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3A" w:rsidRPr="00077FC7" w:rsidRDefault="00184C3A" w:rsidP="005222EE">
      <w:pPr>
        <w:spacing w:after="0" w:line="360" w:lineRule="auto"/>
        <w:jc w:val="center"/>
        <w:rPr>
          <w:rFonts w:ascii="Arial" w:hAnsi="Arial" w:cs="Arial"/>
          <w:b/>
          <w:sz w:val="24"/>
          <w:szCs w:val="24"/>
        </w:rPr>
      </w:pPr>
      <w:r w:rsidRPr="00077FC7">
        <w:rPr>
          <w:rFonts w:ascii="Arial" w:hAnsi="Arial" w:cs="Arial"/>
          <w:b/>
          <w:noProof/>
          <w:sz w:val="24"/>
          <w:szCs w:val="24"/>
        </w:rPr>
        <mc:AlternateContent>
          <mc:Choice Requires="wps">
            <w:drawing>
              <wp:anchor distT="0" distB="0" distL="114300" distR="114300" simplePos="0" relativeHeight="251659264" behindDoc="0" locked="0" layoutInCell="1" allowOverlap="1" wp14:anchorId="7204421D" wp14:editId="28694B8C">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BA3403" w:rsidRDefault="00BA3403"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421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BA3403" w:rsidRDefault="00BA3403" w:rsidP="00184C3A">
                      <w:pPr>
                        <w:jc w:val="center"/>
                      </w:pPr>
                    </w:p>
                  </w:txbxContent>
                </v:textbox>
              </v:shape>
            </w:pict>
          </mc:Fallback>
        </mc:AlternateContent>
      </w:r>
      <w:r w:rsidRPr="00077FC7">
        <w:rPr>
          <w:rFonts w:ascii="Arial" w:hAnsi="Arial" w:cs="Arial"/>
          <w:b/>
          <w:sz w:val="24"/>
          <w:szCs w:val="24"/>
        </w:rPr>
        <w:t>REPUBLIC OF NAMIBIA</w:t>
      </w:r>
    </w:p>
    <w:p w:rsidR="00184C3A" w:rsidRPr="00077FC7" w:rsidRDefault="00184C3A" w:rsidP="005222EE">
      <w:pPr>
        <w:spacing w:after="0" w:line="360" w:lineRule="auto"/>
        <w:jc w:val="center"/>
        <w:rPr>
          <w:rFonts w:ascii="Arial" w:hAnsi="Arial" w:cs="Arial"/>
          <w:b/>
          <w:sz w:val="28"/>
          <w:szCs w:val="32"/>
        </w:rPr>
      </w:pPr>
      <w:r w:rsidRPr="00077FC7">
        <w:rPr>
          <w:rFonts w:ascii="Arial" w:hAnsi="Arial" w:cs="Arial"/>
          <w:b/>
          <w:noProof/>
          <w:sz w:val="32"/>
          <w:szCs w:val="32"/>
        </w:rPr>
        <w:drawing>
          <wp:inline distT="0" distB="0" distL="0" distR="0" wp14:anchorId="6A83FAD2" wp14:editId="643A36A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84C3A" w:rsidRPr="00077FC7" w:rsidRDefault="00184C3A" w:rsidP="005222EE">
      <w:pPr>
        <w:spacing w:after="0" w:line="360" w:lineRule="auto"/>
        <w:jc w:val="center"/>
        <w:rPr>
          <w:rFonts w:ascii="Arial" w:hAnsi="Arial" w:cs="Arial"/>
          <w:bCs/>
          <w:sz w:val="24"/>
          <w:szCs w:val="24"/>
        </w:rPr>
      </w:pPr>
      <w:r w:rsidRPr="00077FC7">
        <w:rPr>
          <w:rFonts w:ascii="Arial" w:hAnsi="Arial" w:cs="Arial"/>
          <w:b/>
          <w:sz w:val="24"/>
          <w:szCs w:val="24"/>
        </w:rPr>
        <w:t>HIGH COURT OF NAMIBIA MAIN DIVISION, WINDHOEK</w:t>
      </w:r>
    </w:p>
    <w:p w:rsidR="00184C3A" w:rsidRPr="00077FC7" w:rsidRDefault="00184C3A" w:rsidP="005222EE">
      <w:pPr>
        <w:spacing w:after="0" w:line="360" w:lineRule="auto"/>
        <w:jc w:val="center"/>
        <w:rPr>
          <w:rFonts w:ascii="Arial" w:hAnsi="Arial" w:cs="Arial"/>
          <w:bCs/>
          <w:sz w:val="24"/>
          <w:szCs w:val="24"/>
        </w:rPr>
      </w:pPr>
    </w:p>
    <w:p w:rsidR="00184C3A" w:rsidRPr="00077FC7" w:rsidRDefault="00184C3A" w:rsidP="005222EE">
      <w:pPr>
        <w:spacing w:after="0" w:line="360" w:lineRule="auto"/>
        <w:jc w:val="center"/>
        <w:rPr>
          <w:rFonts w:ascii="Arial" w:hAnsi="Arial" w:cs="Arial"/>
          <w:b/>
          <w:sz w:val="24"/>
          <w:szCs w:val="24"/>
        </w:rPr>
      </w:pPr>
      <w:r>
        <w:rPr>
          <w:rFonts w:ascii="Arial" w:hAnsi="Arial" w:cs="Arial"/>
          <w:b/>
          <w:sz w:val="24"/>
          <w:szCs w:val="24"/>
        </w:rPr>
        <w:t>JUDGMENT</w:t>
      </w:r>
    </w:p>
    <w:p w:rsidR="00184C3A" w:rsidRPr="006E2B3B" w:rsidRDefault="00184C3A" w:rsidP="005222EE">
      <w:pPr>
        <w:spacing w:after="0" w:line="360" w:lineRule="auto"/>
        <w:jc w:val="center"/>
        <w:rPr>
          <w:rFonts w:ascii="Arial" w:hAnsi="Arial" w:cs="Arial"/>
          <w:b/>
          <w:sz w:val="24"/>
          <w:szCs w:val="24"/>
        </w:rPr>
      </w:pPr>
    </w:p>
    <w:p w:rsidR="00184C3A" w:rsidRDefault="00184C3A" w:rsidP="005222EE">
      <w:pPr>
        <w:tabs>
          <w:tab w:val="right" w:pos="9000"/>
        </w:tabs>
        <w:spacing w:after="0" w:line="360" w:lineRule="auto"/>
        <w:jc w:val="both"/>
        <w:rPr>
          <w:rFonts w:ascii="Arial" w:eastAsia="Times New Roman" w:hAnsi="Arial" w:cs="Arial"/>
          <w:sz w:val="24"/>
          <w:szCs w:val="24"/>
          <w:lang w:eastAsia="en-GB"/>
        </w:rPr>
      </w:pPr>
      <w:r w:rsidRPr="006E2B3B">
        <w:rPr>
          <w:rFonts w:ascii="Arial" w:hAnsi="Arial" w:cs="Arial"/>
          <w:b/>
          <w:sz w:val="24"/>
          <w:szCs w:val="24"/>
        </w:rPr>
        <w:tab/>
      </w:r>
      <w:r w:rsidRPr="006E2B3B">
        <w:rPr>
          <w:rFonts w:ascii="Arial" w:hAnsi="Arial" w:cs="Arial"/>
          <w:sz w:val="24"/>
          <w:szCs w:val="24"/>
        </w:rPr>
        <w:t xml:space="preserve">Case </w:t>
      </w:r>
      <w:r>
        <w:rPr>
          <w:rFonts w:ascii="Arial" w:hAnsi="Arial" w:cs="Arial"/>
          <w:sz w:val="24"/>
          <w:szCs w:val="24"/>
        </w:rPr>
        <w:t>N</w:t>
      </w:r>
      <w:r w:rsidR="00441E78">
        <w:rPr>
          <w:rFonts w:ascii="Arial" w:hAnsi="Arial" w:cs="Arial"/>
          <w:sz w:val="24"/>
          <w:szCs w:val="24"/>
        </w:rPr>
        <w:t>o:</w:t>
      </w:r>
      <w:r>
        <w:rPr>
          <w:rFonts w:ascii="Arial" w:hAnsi="Arial" w:cs="Arial"/>
          <w:sz w:val="24"/>
          <w:szCs w:val="24"/>
        </w:rPr>
        <w:t xml:space="preserve"> </w:t>
      </w:r>
      <w:r w:rsidR="00C072EC" w:rsidRPr="00C072EC">
        <w:rPr>
          <w:rFonts w:ascii="Arial" w:eastAsia="Times New Roman" w:hAnsi="Arial" w:cs="Arial"/>
          <w:sz w:val="24"/>
          <w:szCs w:val="24"/>
          <w:lang w:eastAsia="en-GB"/>
        </w:rPr>
        <w:t>HC-MD-CIV-MOT-REV-2023/00063</w:t>
      </w:r>
    </w:p>
    <w:p w:rsidR="00184C3A" w:rsidRPr="00077FC7" w:rsidRDefault="00184C3A" w:rsidP="005222EE">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rsidR="00474F62" w:rsidRDefault="00474F62" w:rsidP="00474F62">
      <w:pPr>
        <w:spacing w:after="160" w:line="259" w:lineRule="auto"/>
        <w:rPr>
          <w:rFonts w:ascii="Arial" w:hAnsi="Arial" w:cs="Arial"/>
          <w:sz w:val="24"/>
          <w:szCs w:val="24"/>
          <w:shd w:val="clear" w:color="auto" w:fill="FFFFFF"/>
        </w:rPr>
      </w:pPr>
    </w:p>
    <w:p w:rsidR="00325A7B" w:rsidRDefault="007A7A36" w:rsidP="005222EE">
      <w:pPr>
        <w:keepNext/>
        <w:tabs>
          <w:tab w:val="right" w:pos="9000"/>
        </w:tabs>
        <w:spacing w:after="0" w:line="360" w:lineRule="auto"/>
        <w:jc w:val="both"/>
        <w:outlineLvl w:val="3"/>
        <w:rPr>
          <w:rFonts w:ascii="Arial" w:hAnsi="Arial" w:cs="Arial"/>
          <w:b/>
          <w:sz w:val="24"/>
          <w:szCs w:val="24"/>
        </w:rPr>
      </w:pPr>
      <w:r>
        <w:rPr>
          <w:rFonts w:ascii="Arial" w:hAnsi="Arial" w:cs="Arial"/>
          <w:b/>
          <w:sz w:val="24"/>
          <w:szCs w:val="24"/>
        </w:rPr>
        <w:t>HENDRICK NDANGI JACOB</w:t>
      </w:r>
      <w:r w:rsidR="004575D9">
        <w:rPr>
          <w:rFonts w:ascii="Arial" w:hAnsi="Arial" w:cs="Arial"/>
          <w:b/>
          <w:sz w:val="24"/>
          <w:szCs w:val="24"/>
        </w:rPr>
        <w:tab/>
        <w:t>A</w:t>
      </w:r>
      <w:r>
        <w:rPr>
          <w:rFonts w:ascii="Arial" w:hAnsi="Arial" w:cs="Arial"/>
          <w:b/>
          <w:sz w:val="24"/>
          <w:szCs w:val="24"/>
        </w:rPr>
        <w:t>PPLICANT</w:t>
      </w:r>
    </w:p>
    <w:p w:rsidR="000A3A47" w:rsidRDefault="000A3A47" w:rsidP="00423BD1">
      <w:pPr>
        <w:keepNext/>
        <w:tabs>
          <w:tab w:val="right" w:pos="9000"/>
        </w:tabs>
        <w:spacing w:after="0" w:line="360" w:lineRule="auto"/>
        <w:jc w:val="both"/>
        <w:outlineLvl w:val="3"/>
        <w:rPr>
          <w:rFonts w:ascii="Arial" w:hAnsi="Arial" w:cs="Arial"/>
          <w:sz w:val="24"/>
          <w:szCs w:val="24"/>
        </w:rPr>
      </w:pPr>
    </w:p>
    <w:p w:rsidR="00423BD1" w:rsidRDefault="007629EE" w:rsidP="00423BD1">
      <w:pPr>
        <w:keepNext/>
        <w:tabs>
          <w:tab w:val="right" w:pos="9000"/>
        </w:tabs>
        <w:spacing w:after="0" w:line="360" w:lineRule="auto"/>
        <w:jc w:val="both"/>
        <w:outlineLvl w:val="3"/>
        <w:rPr>
          <w:rFonts w:ascii="Arial" w:hAnsi="Arial" w:cs="Arial"/>
          <w:sz w:val="24"/>
          <w:szCs w:val="24"/>
        </w:rPr>
      </w:pPr>
      <w:r>
        <w:rPr>
          <w:rFonts w:ascii="Arial" w:hAnsi="Arial" w:cs="Arial"/>
          <w:sz w:val="24"/>
          <w:szCs w:val="24"/>
        </w:rPr>
        <w:t>a</w:t>
      </w:r>
      <w:r w:rsidR="00423BD1" w:rsidRPr="007629EE">
        <w:rPr>
          <w:rFonts w:ascii="Arial" w:hAnsi="Arial" w:cs="Arial"/>
          <w:sz w:val="24"/>
          <w:szCs w:val="24"/>
        </w:rPr>
        <w:t>nd</w:t>
      </w:r>
    </w:p>
    <w:p w:rsidR="007629EE" w:rsidRPr="007629EE" w:rsidRDefault="007629EE" w:rsidP="00423BD1">
      <w:pPr>
        <w:keepNext/>
        <w:tabs>
          <w:tab w:val="right" w:pos="9000"/>
        </w:tabs>
        <w:spacing w:after="0" w:line="360" w:lineRule="auto"/>
        <w:jc w:val="both"/>
        <w:outlineLvl w:val="3"/>
        <w:rPr>
          <w:rFonts w:ascii="Arial" w:hAnsi="Arial" w:cs="Arial"/>
          <w:sz w:val="24"/>
          <w:szCs w:val="24"/>
        </w:rPr>
      </w:pPr>
    </w:p>
    <w:p w:rsidR="00423BD1" w:rsidRDefault="007A7A36" w:rsidP="00474F62">
      <w:pPr>
        <w:keepNext/>
        <w:tabs>
          <w:tab w:val="right" w:pos="9000"/>
        </w:tabs>
        <w:spacing w:after="0" w:line="360" w:lineRule="auto"/>
        <w:jc w:val="both"/>
        <w:outlineLvl w:val="3"/>
        <w:rPr>
          <w:rFonts w:ascii="Arial" w:hAnsi="Arial" w:cs="Arial"/>
          <w:b/>
          <w:sz w:val="24"/>
          <w:szCs w:val="24"/>
        </w:rPr>
      </w:pPr>
      <w:r w:rsidRPr="007A7A36">
        <w:rPr>
          <w:rFonts w:ascii="Arial" w:hAnsi="Arial" w:cs="Arial"/>
          <w:b/>
          <w:sz w:val="24"/>
          <w:szCs w:val="24"/>
        </w:rPr>
        <w:t>ONIIPA TOWN COUNCIL</w:t>
      </w:r>
      <w:r w:rsidR="007629EE" w:rsidRPr="007629EE">
        <w:rPr>
          <w:rFonts w:ascii="Arial" w:hAnsi="Arial" w:cs="Arial"/>
          <w:b/>
          <w:sz w:val="24"/>
          <w:szCs w:val="24"/>
        </w:rPr>
        <w:tab/>
      </w:r>
      <w:r w:rsidR="00DD74D4">
        <w:rPr>
          <w:rFonts w:ascii="Arial" w:hAnsi="Arial" w:cs="Arial"/>
          <w:b/>
          <w:sz w:val="24"/>
          <w:szCs w:val="24"/>
        </w:rPr>
        <w:t>1</w:t>
      </w:r>
      <w:r w:rsidR="00DD74D4" w:rsidRPr="00DD74D4">
        <w:rPr>
          <w:rFonts w:ascii="Arial" w:hAnsi="Arial" w:cs="Arial"/>
          <w:b/>
          <w:sz w:val="24"/>
          <w:szCs w:val="24"/>
          <w:vertAlign w:val="superscript"/>
        </w:rPr>
        <w:t>st</w:t>
      </w:r>
      <w:r w:rsidR="00DD74D4">
        <w:rPr>
          <w:rFonts w:ascii="Arial" w:hAnsi="Arial" w:cs="Arial"/>
          <w:b/>
          <w:sz w:val="24"/>
          <w:szCs w:val="24"/>
        </w:rPr>
        <w:t xml:space="preserve"> </w:t>
      </w:r>
      <w:r>
        <w:rPr>
          <w:rFonts w:ascii="Arial" w:hAnsi="Arial" w:cs="Arial"/>
          <w:b/>
          <w:sz w:val="24"/>
          <w:szCs w:val="24"/>
        </w:rPr>
        <w:t>RESPONDE</w:t>
      </w:r>
      <w:r w:rsidR="00B161DA">
        <w:rPr>
          <w:rFonts w:ascii="Arial" w:hAnsi="Arial" w:cs="Arial"/>
          <w:b/>
          <w:sz w:val="24"/>
          <w:szCs w:val="24"/>
        </w:rPr>
        <w:t>NT</w:t>
      </w:r>
    </w:p>
    <w:p w:rsidR="00DD74D4" w:rsidRDefault="00DD74D4" w:rsidP="00DD74D4">
      <w:pPr>
        <w:keepNext/>
        <w:tabs>
          <w:tab w:val="right" w:pos="9000"/>
        </w:tabs>
        <w:spacing w:after="0" w:line="360" w:lineRule="auto"/>
        <w:jc w:val="both"/>
        <w:outlineLvl w:val="3"/>
        <w:rPr>
          <w:rFonts w:ascii="Arial" w:hAnsi="Arial" w:cs="Arial"/>
          <w:b/>
          <w:sz w:val="24"/>
          <w:szCs w:val="24"/>
        </w:rPr>
      </w:pPr>
      <w:r w:rsidRPr="00DD74D4">
        <w:rPr>
          <w:rFonts w:ascii="Arial" w:hAnsi="Arial" w:cs="Arial"/>
          <w:b/>
          <w:sz w:val="24"/>
          <w:szCs w:val="24"/>
        </w:rPr>
        <w:t>NAFTAL NGETEYA NENDONGO</w:t>
      </w:r>
      <w:r w:rsidRPr="00DD74D4">
        <w:rPr>
          <w:rFonts w:ascii="Arial" w:hAnsi="Arial" w:cs="Arial"/>
          <w:b/>
          <w:sz w:val="24"/>
          <w:szCs w:val="24"/>
        </w:rPr>
        <w:tab/>
      </w:r>
      <w:r>
        <w:rPr>
          <w:rFonts w:ascii="Arial" w:hAnsi="Arial" w:cs="Arial"/>
          <w:b/>
          <w:sz w:val="24"/>
          <w:szCs w:val="24"/>
        </w:rPr>
        <w:t>2</w:t>
      </w:r>
      <w:r w:rsidRPr="00DD74D4">
        <w:rPr>
          <w:rFonts w:ascii="Arial" w:hAnsi="Arial" w:cs="Arial"/>
          <w:b/>
          <w:sz w:val="24"/>
          <w:szCs w:val="24"/>
          <w:vertAlign w:val="superscript"/>
        </w:rPr>
        <w:t>nd</w:t>
      </w:r>
      <w:r>
        <w:rPr>
          <w:rFonts w:ascii="Arial" w:hAnsi="Arial" w:cs="Arial"/>
          <w:b/>
          <w:sz w:val="24"/>
          <w:szCs w:val="24"/>
        </w:rPr>
        <w:t xml:space="preserve"> </w:t>
      </w:r>
      <w:r w:rsidRPr="00DD74D4">
        <w:rPr>
          <w:rFonts w:ascii="Arial" w:hAnsi="Arial" w:cs="Arial"/>
          <w:b/>
          <w:sz w:val="24"/>
          <w:szCs w:val="24"/>
        </w:rPr>
        <w:t>RESPONDENT</w:t>
      </w:r>
    </w:p>
    <w:p w:rsidR="00DD74D4" w:rsidRPr="00423BD1" w:rsidRDefault="00DD74D4" w:rsidP="00474F62">
      <w:pPr>
        <w:keepNext/>
        <w:tabs>
          <w:tab w:val="right" w:pos="9000"/>
        </w:tabs>
        <w:spacing w:after="0" w:line="360" w:lineRule="auto"/>
        <w:jc w:val="both"/>
        <w:outlineLvl w:val="3"/>
        <w:rPr>
          <w:rFonts w:ascii="Arial" w:hAnsi="Arial" w:cs="Arial"/>
          <w:b/>
          <w:sz w:val="24"/>
          <w:szCs w:val="24"/>
        </w:rPr>
      </w:pPr>
      <w:r w:rsidRPr="00DD74D4">
        <w:rPr>
          <w:rFonts w:ascii="Arial" w:hAnsi="Arial" w:cs="Arial"/>
          <w:b/>
          <w:sz w:val="24"/>
          <w:szCs w:val="24"/>
        </w:rPr>
        <w:t xml:space="preserve">MINISTER OF URBAN AND RURAL DEVELOPMENT </w:t>
      </w:r>
      <w:r w:rsidRPr="00DD74D4">
        <w:rPr>
          <w:rFonts w:ascii="Arial" w:hAnsi="Arial" w:cs="Arial"/>
          <w:b/>
          <w:sz w:val="24"/>
          <w:szCs w:val="24"/>
        </w:rPr>
        <w:tab/>
      </w:r>
      <w:r>
        <w:rPr>
          <w:rFonts w:ascii="Arial" w:hAnsi="Arial" w:cs="Arial"/>
          <w:b/>
          <w:sz w:val="24"/>
          <w:szCs w:val="24"/>
        </w:rPr>
        <w:t>3</w:t>
      </w:r>
      <w:r w:rsidRPr="00DD74D4">
        <w:rPr>
          <w:rFonts w:ascii="Arial" w:hAnsi="Arial" w:cs="Arial"/>
          <w:b/>
          <w:sz w:val="24"/>
          <w:szCs w:val="24"/>
          <w:vertAlign w:val="superscript"/>
        </w:rPr>
        <w:t>rd</w:t>
      </w:r>
      <w:r>
        <w:rPr>
          <w:rFonts w:ascii="Arial" w:hAnsi="Arial" w:cs="Arial"/>
          <w:b/>
          <w:sz w:val="24"/>
          <w:szCs w:val="24"/>
        </w:rPr>
        <w:t xml:space="preserve"> </w:t>
      </w:r>
      <w:r w:rsidRPr="00DD74D4">
        <w:rPr>
          <w:rFonts w:ascii="Arial" w:hAnsi="Arial" w:cs="Arial"/>
          <w:b/>
          <w:sz w:val="24"/>
          <w:szCs w:val="24"/>
        </w:rPr>
        <w:t>RESPONDENT</w:t>
      </w:r>
    </w:p>
    <w:p w:rsidR="00B161DA" w:rsidRPr="007A0184" w:rsidRDefault="00B161DA" w:rsidP="00B161DA">
      <w:pPr>
        <w:rPr>
          <w:rFonts w:ascii="Arial" w:hAnsi="Arial" w:cs="Arial"/>
          <w:sz w:val="24"/>
          <w:szCs w:val="24"/>
        </w:rPr>
      </w:pPr>
    </w:p>
    <w:p w:rsidR="00184C3A" w:rsidRPr="00280F03" w:rsidRDefault="00184C3A" w:rsidP="005222EE">
      <w:pPr>
        <w:spacing w:after="0" w:line="360" w:lineRule="auto"/>
        <w:ind w:left="2268" w:hanging="2268"/>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bookmarkStart w:id="0" w:name="_GoBack"/>
      <w:r w:rsidR="007A7A36" w:rsidRPr="007A7A36">
        <w:rPr>
          <w:rFonts w:ascii="Arial" w:hAnsi="Arial" w:cs="Arial"/>
          <w:i/>
          <w:sz w:val="24"/>
          <w:szCs w:val="24"/>
        </w:rPr>
        <w:t xml:space="preserve">Jacob v Oniipa Town Council </w:t>
      </w:r>
      <w:r w:rsidRPr="00280F03">
        <w:rPr>
          <w:rFonts w:ascii="Arial" w:eastAsia="Times New Roman" w:hAnsi="Arial" w:cs="Arial"/>
          <w:sz w:val="24"/>
          <w:szCs w:val="24"/>
          <w:lang w:eastAsia="en-GB"/>
        </w:rPr>
        <w:t>(</w:t>
      </w:r>
      <w:r w:rsidR="00C072EC" w:rsidRPr="00C072EC">
        <w:rPr>
          <w:rFonts w:ascii="Arial" w:eastAsia="Times New Roman" w:hAnsi="Arial" w:cs="Arial"/>
          <w:sz w:val="24"/>
          <w:szCs w:val="24"/>
          <w:lang w:eastAsia="en-GB"/>
        </w:rPr>
        <w:t>HC-MD-CIV-MOT-REV-2023/00063</w:t>
      </w:r>
      <w:r w:rsidRPr="00280F03">
        <w:rPr>
          <w:rFonts w:ascii="Arial" w:eastAsia="Times New Roman" w:hAnsi="Arial" w:cs="Arial"/>
          <w:sz w:val="24"/>
          <w:szCs w:val="24"/>
          <w:lang w:eastAsia="en-GB"/>
        </w:rPr>
        <w:t>) [202</w:t>
      </w:r>
      <w:r w:rsidR="007C573C">
        <w:rPr>
          <w:rFonts w:ascii="Arial" w:eastAsia="Times New Roman" w:hAnsi="Arial" w:cs="Arial"/>
          <w:sz w:val="24"/>
          <w:szCs w:val="24"/>
          <w:lang w:eastAsia="en-GB"/>
        </w:rPr>
        <w:t>4</w:t>
      </w:r>
      <w:r w:rsidR="00441E78">
        <w:rPr>
          <w:rFonts w:ascii="Arial" w:eastAsia="Times New Roman" w:hAnsi="Arial" w:cs="Arial"/>
          <w:sz w:val="24"/>
          <w:szCs w:val="24"/>
          <w:lang w:eastAsia="en-GB"/>
        </w:rPr>
        <w:t>] NAHCMD</w:t>
      </w:r>
      <w:r w:rsidR="00CD131C">
        <w:rPr>
          <w:rFonts w:ascii="Arial" w:eastAsia="Times New Roman" w:hAnsi="Arial" w:cs="Arial"/>
          <w:sz w:val="24"/>
          <w:szCs w:val="24"/>
          <w:lang w:eastAsia="en-GB"/>
        </w:rPr>
        <w:t xml:space="preserve"> 99</w:t>
      </w:r>
      <w:r w:rsidR="004050A9">
        <w:rPr>
          <w:rFonts w:ascii="Arial" w:eastAsia="Times New Roman" w:hAnsi="Arial" w:cs="Arial"/>
          <w:sz w:val="24"/>
          <w:szCs w:val="24"/>
          <w:lang w:eastAsia="en-GB"/>
        </w:rPr>
        <w:t xml:space="preserve"> (</w:t>
      </w:r>
      <w:r w:rsidR="00ED49E9">
        <w:rPr>
          <w:rFonts w:ascii="Arial" w:eastAsia="Times New Roman" w:hAnsi="Arial" w:cs="Arial"/>
          <w:sz w:val="24"/>
          <w:szCs w:val="24"/>
          <w:lang w:eastAsia="en-GB"/>
        </w:rPr>
        <w:t>8 March</w:t>
      </w:r>
      <w:r w:rsidR="0089541E">
        <w:rPr>
          <w:rFonts w:ascii="Arial" w:eastAsia="Times New Roman" w:hAnsi="Arial" w:cs="Arial"/>
          <w:sz w:val="24"/>
          <w:szCs w:val="24"/>
          <w:lang w:eastAsia="en-GB"/>
        </w:rPr>
        <w:t xml:space="preserve"> </w:t>
      </w:r>
      <w:r w:rsidR="00E5312E">
        <w:rPr>
          <w:rFonts w:ascii="Arial" w:eastAsia="Times New Roman" w:hAnsi="Arial" w:cs="Arial"/>
          <w:sz w:val="24"/>
          <w:szCs w:val="24"/>
          <w:lang w:eastAsia="en-GB"/>
        </w:rPr>
        <w:t>20</w:t>
      </w:r>
      <w:r w:rsidR="00D43799">
        <w:rPr>
          <w:rFonts w:ascii="Arial" w:eastAsia="Times New Roman" w:hAnsi="Arial" w:cs="Arial"/>
          <w:sz w:val="24"/>
          <w:szCs w:val="24"/>
          <w:lang w:eastAsia="en-GB"/>
        </w:rPr>
        <w:t>2</w:t>
      </w:r>
      <w:r w:rsidR="007C573C">
        <w:rPr>
          <w:rFonts w:ascii="Arial" w:eastAsia="Times New Roman" w:hAnsi="Arial" w:cs="Arial"/>
          <w:sz w:val="24"/>
          <w:szCs w:val="24"/>
          <w:lang w:eastAsia="en-GB"/>
        </w:rPr>
        <w:t>4</w:t>
      </w:r>
      <w:r w:rsidRPr="00280F03">
        <w:rPr>
          <w:rFonts w:ascii="Arial" w:eastAsia="Times New Roman" w:hAnsi="Arial" w:cs="Arial"/>
          <w:sz w:val="24"/>
          <w:szCs w:val="24"/>
          <w:lang w:eastAsia="en-GB"/>
        </w:rPr>
        <w:t>)</w:t>
      </w:r>
    </w:p>
    <w:bookmarkEnd w:id="0"/>
    <w:p w:rsidR="00184C3A" w:rsidRPr="00077FC7" w:rsidRDefault="00184C3A" w:rsidP="005222EE">
      <w:pPr>
        <w:spacing w:after="0" w:line="360" w:lineRule="auto"/>
        <w:jc w:val="both"/>
        <w:rPr>
          <w:rFonts w:ascii="Arial" w:hAnsi="Arial" w:cs="Arial"/>
          <w:sz w:val="24"/>
          <w:szCs w:val="24"/>
        </w:rPr>
      </w:pPr>
    </w:p>
    <w:p w:rsidR="00184C3A" w:rsidRPr="00077FC7" w:rsidRDefault="00184C3A" w:rsidP="005222EE">
      <w:pPr>
        <w:spacing w:after="0" w:line="360" w:lineRule="auto"/>
        <w:ind w:left="1440" w:hanging="1440"/>
        <w:jc w:val="both"/>
        <w:rPr>
          <w:rFonts w:ascii="Arial" w:hAnsi="Arial" w:cs="Arial"/>
          <w:b/>
          <w:i/>
          <w:sz w:val="24"/>
          <w:szCs w:val="24"/>
        </w:rPr>
      </w:pPr>
      <w:r w:rsidRPr="00077FC7">
        <w:rPr>
          <w:rFonts w:ascii="Arial" w:hAnsi="Arial" w:cs="Arial"/>
          <w:b/>
          <w:sz w:val="24"/>
          <w:szCs w:val="24"/>
        </w:rPr>
        <w:t>Coram:</w:t>
      </w:r>
      <w:r w:rsidR="00E37838">
        <w:rPr>
          <w:rFonts w:ascii="Arial" w:hAnsi="Arial" w:cs="Arial"/>
          <w:sz w:val="24"/>
          <w:szCs w:val="24"/>
        </w:rPr>
        <w:tab/>
        <w:t>USIKU</w:t>
      </w:r>
      <w:r>
        <w:rPr>
          <w:rFonts w:ascii="Arial" w:hAnsi="Arial" w:cs="Arial"/>
          <w:sz w:val="24"/>
          <w:szCs w:val="24"/>
        </w:rPr>
        <w:t xml:space="preserve"> </w:t>
      </w:r>
      <w:r w:rsidRPr="00077FC7">
        <w:rPr>
          <w:rFonts w:ascii="Arial" w:hAnsi="Arial" w:cs="Arial"/>
          <w:sz w:val="24"/>
          <w:szCs w:val="24"/>
        </w:rPr>
        <w:t>J</w:t>
      </w:r>
    </w:p>
    <w:p w:rsidR="00184C3A" w:rsidRPr="00F1463B" w:rsidRDefault="00184C3A" w:rsidP="00760E57">
      <w:pPr>
        <w:spacing w:after="0" w:line="36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ED49E9">
        <w:rPr>
          <w:rFonts w:ascii="Arial" w:hAnsi="Arial" w:cs="Arial"/>
          <w:b/>
          <w:color w:val="000000" w:themeColor="text1"/>
          <w:sz w:val="24"/>
          <w:szCs w:val="24"/>
        </w:rPr>
        <w:t xml:space="preserve">19 October </w:t>
      </w:r>
      <w:r w:rsidRPr="00324F89">
        <w:rPr>
          <w:rFonts w:ascii="Arial" w:hAnsi="Arial" w:cs="Arial"/>
          <w:b/>
          <w:color w:val="000000" w:themeColor="text1"/>
          <w:sz w:val="24"/>
          <w:szCs w:val="24"/>
        </w:rPr>
        <w:t>202</w:t>
      </w:r>
      <w:r w:rsidR="00ED49E9">
        <w:rPr>
          <w:rFonts w:ascii="Arial" w:hAnsi="Arial" w:cs="Arial"/>
          <w:b/>
          <w:color w:val="000000" w:themeColor="text1"/>
          <w:sz w:val="24"/>
          <w:szCs w:val="24"/>
        </w:rPr>
        <w:t>3</w:t>
      </w:r>
    </w:p>
    <w:p w:rsidR="00184C3A" w:rsidRPr="00F1463B" w:rsidRDefault="00184C3A" w:rsidP="005222EE">
      <w:pPr>
        <w:spacing w:after="0" w:line="360" w:lineRule="auto"/>
        <w:jc w:val="both"/>
        <w:rPr>
          <w:rFonts w:ascii="Arial" w:hAnsi="Arial" w:cs="Arial"/>
          <w:b/>
          <w:sz w:val="24"/>
          <w:szCs w:val="24"/>
        </w:rPr>
      </w:pPr>
      <w:r w:rsidRPr="00F1463B">
        <w:rPr>
          <w:rFonts w:ascii="Arial" w:hAnsi="Arial" w:cs="Arial"/>
          <w:b/>
          <w:bCs/>
          <w:sz w:val="24"/>
          <w:szCs w:val="24"/>
        </w:rPr>
        <w:t>Delivered</w:t>
      </w:r>
      <w:r w:rsidR="00325A7B">
        <w:rPr>
          <w:rFonts w:ascii="Arial" w:hAnsi="Arial" w:cs="Arial"/>
          <w:b/>
          <w:sz w:val="24"/>
          <w:szCs w:val="24"/>
        </w:rPr>
        <w:t>:</w:t>
      </w:r>
      <w:r w:rsidR="00325A7B">
        <w:rPr>
          <w:rFonts w:ascii="Arial" w:hAnsi="Arial" w:cs="Arial"/>
          <w:b/>
          <w:sz w:val="24"/>
          <w:szCs w:val="24"/>
        </w:rPr>
        <w:tab/>
      </w:r>
      <w:r w:rsidR="00ED49E9">
        <w:rPr>
          <w:rFonts w:ascii="Arial" w:hAnsi="Arial" w:cs="Arial"/>
          <w:b/>
          <w:sz w:val="24"/>
          <w:szCs w:val="24"/>
        </w:rPr>
        <w:t xml:space="preserve">8 March </w:t>
      </w:r>
      <w:r w:rsidRPr="00F1463B">
        <w:rPr>
          <w:rFonts w:ascii="Arial" w:hAnsi="Arial" w:cs="Arial"/>
          <w:b/>
          <w:sz w:val="24"/>
          <w:szCs w:val="24"/>
        </w:rPr>
        <w:t>202</w:t>
      </w:r>
      <w:r w:rsidR="00CE0004">
        <w:rPr>
          <w:rFonts w:ascii="Arial" w:hAnsi="Arial" w:cs="Arial"/>
          <w:b/>
          <w:sz w:val="24"/>
          <w:szCs w:val="24"/>
        </w:rPr>
        <w:t>4</w:t>
      </w:r>
    </w:p>
    <w:p w:rsidR="00184C3A" w:rsidRPr="000222CF" w:rsidRDefault="00184C3A" w:rsidP="005222EE">
      <w:pPr>
        <w:spacing w:after="0" w:line="360" w:lineRule="auto"/>
        <w:jc w:val="both"/>
        <w:rPr>
          <w:rFonts w:ascii="Arial" w:hAnsi="Arial" w:cs="Arial"/>
          <w:sz w:val="24"/>
          <w:szCs w:val="24"/>
        </w:rPr>
      </w:pPr>
    </w:p>
    <w:p w:rsidR="00964A46" w:rsidRPr="000222CF" w:rsidRDefault="00964A46"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b/>
          <w:sz w:val="24"/>
          <w:szCs w:val="24"/>
        </w:rPr>
        <w:t>Flynote:</w:t>
      </w:r>
      <w:r w:rsidRPr="00300CAB">
        <w:rPr>
          <w:rFonts w:ascii="Arial" w:hAnsi="Arial" w:cs="Arial"/>
          <w:sz w:val="24"/>
          <w:szCs w:val="24"/>
        </w:rPr>
        <w:tab/>
      </w:r>
      <w:r w:rsidR="00441E78">
        <w:rPr>
          <w:rFonts w:ascii="Arial" w:hAnsi="Arial" w:cs="Arial"/>
          <w:sz w:val="24"/>
          <w:szCs w:val="24"/>
        </w:rPr>
        <w:t>Review – Applica</w:t>
      </w:r>
      <w:r w:rsidR="004D4670">
        <w:rPr>
          <w:rFonts w:ascii="Arial" w:hAnsi="Arial" w:cs="Arial"/>
          <w:sz w:val="24"/>
          <w:szCs w:val="24"/>
        </w:rPr>
        <w:t>n</w:t>
      </w:r>
      <w:r w:rsidR="00441E78">
        <w:rPr>
          <w:rFonts w:ascii="Arial" w:hAnsi="Arial" w:cs="Arial"/>
          <w:sz w:val="24"/>
          <w:szCs w:val="24"/>
        </w:rPr>
        <w:t>t seeking</w:t>
      </w:r>
      <w:r w:rsidR="004D4670">
        <w:rPr>
          <w:rFonts w:ascii="Arial" w:hAnsi="Arial" w:cs="Arial"/>
          <w:sz w:val="24"/>
          <w:szCs w:val="24"/>
        </w:rPr>
        <w:t xml:space="preserve"> review and set</w:t>
      </w:r>
      <w:r w:rsidR="00441E78">
        <w:rPr>
          <w:rFonts w:ascii="Arial" w:hAnsi="Arial" w:cs="Arial"/>
          <w:sz w:val="24"/>
          <w:szCs w:val="24"/>
        </w:rPr>
        <w:t>ting</w:t>
      </w:r>
      <w:r w:rsidR="004D4670">
        <w:rPr>
          <w:rFonts w:ascii="Arial" w:hAnsi="Arial" w:cs="Arial"/>
          <w:sz w:val="24"/>
          <w:szCs w:val="24"/>
        </w:rPr>
        <w:t xml:space="preserve"> as</w:t>
      </w:r>
      <w:r w:rsidR="007739B7">
        <w:rPr>
          <w:rFonts w:ascii="Arial" w:hAnsi="Arial" w:cs="Arial"/>
          <w:sz w:val="24"/>
          <w:szCs w:val="24"/>
        </w:rPr>
        <w:t>i</w:t>
      </w:r>
      <w:r w:rsidR="00441E78">
        <w:rPr>
          <w:rFonts w:ascii="Arial" w:hAnsi="Arial" w:cs="Arial"/>
          <w:sz w:val="24"/>
          <w:szCs w:val="24"/>
        </w:rPr>
        <w:t>de of a decision of a Town C</w:t>
      </w:r>
      <w:r w:rsidR="004D4670">
        <w:rPr>
          <w:rFonts w:ascii="Arial" w:hAnsi="Arial" w:cs="Arial"/>
          <w:sz w:val="24"/>
          <w:szCs w:val="24"/>
        </w:rPr>
        <w:t xml:space="preserve">ouncil revoking its earlier decision to sell certain immovable property to him – Court finding that </w:t>
      </w:r>
      <w:r w:rsidR="007739B7">
        <w:rPr>
          <w:rFonts w:ascii="Arial" w:hAnsi="Arial" w:cs="Arial"/>
          <w:sz w:val="24"/>
          <w:szCs w:val="24"/>
        </w:rPr>
        <w:t>decision to revoke an earlier decision was not reasonable in the circumstances – Co</w:t>
      </w:r>
      <w:r w:rsidR="00441E78">
        <w:rPr>
          <w:rFonts w:ascii="Arial" w:hAnsi="Arial" w:cs="Arial"/>
          <w:sz w:val="24"/>
          <w:szCs w:val="24"/>
        </w:rPr>
        <w:t>urt setting aside the Town Council’s decision to revoke the</w:t>
      </w:r>
      <w:r w:rsidR="007739B7">
        <w:rPr>
          <w:rFonts w:ascii="Arial" w:hAnsi="Arial" w:cs="Arial"/>
          <w:sz w:val="24"/>
          <w:szCs w:val="24"/>
        </w:rPr>
        <w:t xml:space="preserve"> earlier decision.</w:t>
      </w:r>
    </w:p>
    <w:p w:rsidR="00184C3A" w:rsidRPr="00D9070C"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b/>
          <w:sz w:val="24"/>
          <w:szCs w:val="24"/>
        </w:rPr>
        <w:lastRenderedPageBreak/>
        <w:t>Summary:</w:t>
      </w:r>
      <w:r w:rsidRPr="007E6F34">
        <w:rPr>
          <w:rFonts w:ascii="Arial" w:hAnsi="Arial" w:cs="Arial"/>
          <w:sz w:val="24"/>
          <w:szCs w:val="24"/>
        </w:rPr>
        <w:tab/>
      </w:r>
      <w:r>
        <w:rPr>
          <w:rFonts w:ascii="Arial" w:hAnsi="Arial" w:cs="Arial"/>
          <w:sz w:val="24"/>
          <w:szCs w:val="24"/>
        </w:rPr>
        <w:t>The</w:t>
      </w:r>
      <w:r w:rsidR="007739B7">
        <w:rPr>
          <w:rFonts w:ascii="Arial" w:hAnsi="Arial" w:cs="Arial"/>
          <w:sz w:val="24"/>
          <w:szCs w:val="24"/>
        </w:rPr>
        <w:t xml:space="preserve"> Oniipa Town Council had offer</w:t>
      </w:r>
      <w:r w:rsidR="00441E78">
        <w:rPr>
          <w:rFonts w:ascii="Arial" w:hAnsi="Arial" w:cs="Arial"/>
          <w:sz w:val="24"/>
          <w:szCs w:val="24"/>
        </w:rPr>
        <w:t>ed</w:t>
      </w:r>
      <w:r w:rsidR="007739B7">
        <w:rPr>
          <w:rFonts w:ascii="Arial" w:hAnsi="Arial" w:cs="Arial"/>
          <w:sz w:val="24"/>
          <w:szCs w:val="24"/>
        </w:rPr>
        <w:t xml:space="preserve"> certain immovable property to the applicant for sale. The respondent lodge</w:t>
      </w:r>
      <w:r w:rsidR="00441E78">
        <w:rPr>
          <w:rFonts w:ascii="Arial" w:hAnsi="Arial" w:cs="Arial"/>
          <w:sz w:val="24"/>
          <w:szCs w:val="24"/>
        </w:rPr>
        <w:t>d</w:t>
      </w:r>
      <w:r w:rsidR="007739B7">
        <w:rPr>
          <w:rFonts w:ascii="Arial" w:hAnsi="Arial" w:cs="Arial"/>
          <w:sz w:val="24"/>
          <w:szCs w:val="24"/>
        </w:rPr>
        <w:t xml:space="preserve"> an objection to the sale </w:t>
      </w:r>
      <w:r w:rsidR="00760E57">
        <w:rPr>
          <w:rFonts w:ascii="Arial" w:hAnsi="Arial" w:cs="Arial"/>
          <w:sz w:val="24"/>
          <w:szCs w:val="24"/>
        </w:rPr>
        <w:t xml:space="preserve">of </w:t>
      </w:r>
      <w:r w:rsidR="007739B7">
        <w:rPr>
          <w:rFonts w:ascii="Arial" w:hAnsi="Arial" w:cs="Arial"/>
          <w:sz w:val="24"/>
          <w:szCs w:val="24"/>
        </w:rPr>
        <w:t xml:space="preserve">the immovable property to the applicant claiming certain rights to the same land. The Minister of Urban and Rural Development approved the sale of the immovable property to the applicant. The Minister subsequently informed the respondent that his objection </w:t>
      </w:r>
      <w:r w:rsidR="00760E57">
        <w:rPr>
          <w:rFonts w:ascii="Arial" w:hAnsi="Arial" w:cs="Arial"/>
          <w:sz w:val="24"/>
          <w:szCs w:val="24"/>
        </w:rPr>
        <w:t xml:space="preserve">to </w:t>
      </w:r>
      <w:r w:rsidR="00441E78">
        <w:rPr>
          <w:rFonts w:ascii="Arial" w:hAnsi="Arial" w:cs="Arial"/>
          <w:sz w:val="24"/>
          <w:szCs w:val="24"/>
        </w:rPr>
        <w:t xml:space="preserve">the sale </w:t>
      </w:r>
      <w:r w:rsidR="007739B7">
        <w:rPr>
          <w:rFonts w:ascii="Arial" w:hAnsi="Arial" w:cs="Arial"/>
          <w:sz w:val="24"/>
          <w:szCs w:val="24"/>
        </w:rPr>
        <w:t>could not be ‘con</w:t>
      </w:r>
      <w:r w:rsidR="00760E57">
        <w:rPr>
          <w:rFonts w:ascii="Arial" w:hAnsi="Arial" w:cs="Arial"/>
          <w:sz w:val="24"/>
          <w:szCs w:val="24"/>
        </w:rPr>
        <w:t>sidered’ on account of</w:t>
      </w:r>
      <w:r w:rsidR="007739B7">
        <w:rPr>
          <w:rFonts w:ascii="Arial" w:hAnsi="Arial" w:cs="Arial"/>
          <w:sz w:val="24"/>
          <w:szCs w:val="24"/>
        </w:rPr>
        <w:t xml:space="preserve"> certain reasons outlined by the Minister. The Town Council later revoked its decision to offer the immovable property to the applicant for sale. The applicant brought the present application seeking an order reviewing and setting aside the revocation decision.</w:t>
      </w:r>
    </w:p>
    <w:p w:rsidR="007739B7" w:rsidRDefault="007739B7" w:rsidP="005222EE">
      <w:pPr>
        <w:spacing w:after="0" w:line="360" w:lineRule="auto"/>
        <w:jc w:val="both"/>
        <w:rPr>
          <w:rFonts w:ascii="Arial" w:hAnsi="Arial" w:cs="Arial"/>
          <w:sz w:val="24"/>
          <w:szCs w:val="24"/>
        </w:rPr>
      </w:pPr>
      <w:r w:rsidRPr="00A61117">
        <w:rPr>
          <w:rFonts w:ascii="Arial" w:hAnsi="Arial" w:cs="Arial"/>
          <w:i/>
          <w:sz w:val="24"/>
          <w:szCs w:val="24"/>
        </w:rPr>
        <w:t>Held</w:t>
      </w:r>
      <w:r w:rsidRPr="00441E78">
        <w:rPr>
          <w:rFonts w:ascii="Arial" w:hAnsi="Arial" w:cs="Arial"/>
          <w:i/>
          <w:sz w:val="24"/>
          <w:szCs w:val="24"/>
        </w:rPr>
        <w:t xml:space="preserve"> that </w:t>
      </w:r>
      <w:r>
        <w:rPr>
          <w:rFonts w:ascii="Arial" w:hAnsi="Arial" w:cs="Arial"/>
          <w:sz w:val="24"/>
          <w:szCs w:val="24"/>
        </w:rPr>
        <w:t>the decision by the</w:t>
      </w:r>
      <w:r w:rsidR="00441E78">
        <w:rPr>
          <w:rFonts w:ascii="Arial" w:hAnsi="Arial" w:cs="Arial"/>
          <w:sz w:val="24"/>
          <w:szCs w:val="24"/>
        </w:rPr>
        <w:t xml:space="preserve"> Town Council revoking its earlier</w:t>
      </w:r>
      <w:r>
        <w:rPr>
          <w:rFonts w:ascii="Arial" w:hAnsi="Arial" w:cs="Arial"/>
          <w:sz w:val="24"/>
          <w:szCs w:val="24"/>
        </w:rPr>
        <w:t xml:space="preserve"> decision to sell the immovable property </w:t>
      </w:r>
      <w:r w:rsidR="00441E78">
        <w:rPr>
          <w:rFonts w:ascii="Arial" w:hAnsi="Arial" w:cs="Arial"/>
          <w:sz w:val="24"/>
          <w:szCs w:val="24"/>
        </w:rPr>
        <w:t xml:space="preserve">to the applicant </w:t>
      </w:r>
      <w:r>
        <w:rPr>
          <w:rFonts w:ascii="Arial" w:hAnsi="Arial" w:cs="Arial"/>
          <w:sz w:val="24"/>
          <w:szCs w:val="24"/>
        </w:rPr>
        <w:t>is not reasonable in the circu</w:t>
      </w:r>
      <w:r w:rsidR="00A61117">
        <w:rPr>
          <w:rFonts w:ascii="Arial" w:hAnsi="Arial" w:cs="Arial"/>
          <w:sz w:val="24"/>
          <w:szCs w:val="24"/>
        </w:rPr>
        <w:t>msta</w:t>
      </w:r>
      <w:r>
        <w:rPr>
          <w:rFonts w:ascii="Arial" w:hAnsi="Arial" w:cs="Arial"/>
          <w:sz w:val="24"/>
          <w:szCs w:val="24"/>
        </w:rPr>
        <w:t>nces and is therefore reviewed and set aside.</w:t>
      </w:r>
    </w:p>
    <w:p w:rsidR="00184C3A" w:rsidRPr="00D9070C" w:rsidRDefault="005F4F40" w:rsidP="005222EE">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84C3A" w:rsidRPr="00D9070C" w:rsidRDefault="00184C3A" w:rsidP="005222EE">
      <w:pPr>
        <w:spacing w:after="0" w:line="360" w:lineRule="auto"/>
        <w:jc w:val="center"/>
        <w:rPr>
          <w:rFonts w:ascii="Arial" w:hAnsi="Arial" w:cs="Arial"/>
          <w:b/>
          <w:bCs/>
          <w:sz w:val="24"/>
          <w:szCs w:val="24"/>
        </w:rPr>
      </w:pPr>
      <w:r w:rsidRPr="00D9070C">
        <w:rPr>
          <w:rFonts w:ascii="Arial" w:hAnsi="Arial" w:cs="Arial"/>
          <w:b/>
          <w:bCs/>
          <w:sz w:val="24"/>
          <w:szCs w:val="24"/>
        </w:rPr>
        <w:t>ORDER</w:t>
      </w:r>
    </w:p>
    <w:p w:rsidR="00184C3A" w:rsidRPr="00D9070C" w:rsidRDefault="005F4F40" w:rsidP="005222EE">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681526" w:rsidRPr="00681526" w:rsidRDefault="004D4670" w:rsidP="00681526">
      <w:pPr>
        <w:spacing w:after="0" w:line="360" w:lineRule="auto"/>
        <w:ind w:left="426" w:hanging="460"/>
        <w:jc w:val="both"/>
        <w:rPr>
          <w:rFonts w:ascii="Arial" w:hAnsi="Arial" w:cs="Arial"/>
          <w:sz w:val="24"/>
          <w:szCs w:val="24"/>
        </w:rPr>
      </w:pPr>
      <w:r>
        <w:rPr>
          <w:rFonts w:ascii="Arial" w:hAnsi="Arial" w:cs="Arial"/>
          <w:sz w:val="24"/>
          <w:szCs w:val="24"/>
        </w:rPr>
        <w:t>1.</w:t>
      </w:r>
      <w:r>
        <w:rPr>
          <w:rFonts w:ascii="Arial" w:hAnsi="Arial" w:cs="Arial"/>
          <w:sz w:val="24"/>
          <w:szCs w:val="24"/>
        </w:rPr>
        <w:tab/>
        <w:t>The decision</w:t>
      </w:r>
      <w:r w:rsidR="00681526" w:rsidRPr="00681526">
        <w:rPr>
          <w:rFonts w:ascii="Arial" w:hAnsi="Arial" w:cs="Arial"/>
          <w:sz w:val="24"/>
          <w:szCs w:val="24"/>
        </w:rPr>
        <w:t xml:space="preserve"> taken by the first respondent on 6 December 2022 revoking its earlier decision to sell certain immovable property described as Portion of Oniipa Town and Townlands No 1164, is hereby reviewed and set aside.</w:t>
      </w:r>
    </w:p>
    <w:p w:rsidR="00681526" w:rsidRPr="00681526" w:rsidRDefault="00681526" w:rsidP="00681526">
      <w:pPr>
        <w:spacing w:after="0" w:line="360" w:lineRule="auto"/>
        <w:ind w:left="426" w:hanging="460"/>
        <w:jc w:val="both"/>
        <w:rPr>
          <w:rFonts w:ascii="Arial" w:hAnsi="Arial" w:cs="Arial"/>
          <w:sz w:val="24"/>
          <w:szCs w:val="24"/>
        </w:rPr>
      </w:pPr>
      <w:r w:rsidRPr="00681526">
        <w:rPr>
          <w:rFonts w:ascii="Arial" w:hAnsi="Arial" w:cs="Arial"/>
          <w:sz w:val="24"/>
          <w:szCs w:val="24"/>
        </w:rPr>
        <w:t>2.</w:t>
      </w:r>
      <w:r w:rsidRPr="00681526">
        <w:rPr>
          <w:rFonts w:ascii="Arial" w:hAnsi="Arial" w:cs="Arial"/>
          <w:sz w:val="24"/>
          <w:szCs w:val="24"/>
        </w:rPr>
        <w:tab/>
        <w:t>It is declared that the applicant is the lawful occupier and holder of customary land rights in respect of the abovemention</w:t>
      </w:r>
      <w:r w:rsidR="00760E57">
        <w:rPr>
          <w:rFonts w:ascii="Arial" w:hAnsi="Arial" w:cs="Arial"/>
          <w:sz w:val="24"/>
          <w:szCs w:val="24"/>
        </w:rPr>
        <w:t>ed</w:t>
      </w:r>
      <w:r w:rsidRPr="00681526">
        <w:rPr>
          <w:rFonts w:ascii="Arial" w:hAnsi="Arial" w:cs="Arial"/>
          <w:sz w:val="24"/>
          <w:szCs w:val="24"/>
        </w:rPr>
        <w:t xml:space="preserve"> immovable property.</w:t>
      </w:r>
    </w:p>
    <w:p w:rsidR="00681526" w:rsidRPr="00681526" w:rsidRDefault="00681526" w:rsidP="00681526">
      <w:pPr>
        <w:spacing w:after="0" w:line="360" w:lineRule="auto"/>
        <w:ind w:left="426" w:hanging="460"/>
        <w:jc w:val="both"/>
        <w:rPr>
          <w:rFonts w:ascii="Arial" w:hAnsi="Arial" w:cs="Arial"/>
          <w:sz w:val="24"/>
          <w:szCs w:val="24"/>
        </w:rPr>
      </w:pPr>
      <w:r w:rsidRPr="00681526">
        <w:rPr>
          <w:rFonts w:ascii="Arial" w:hAnsi="Arial" w:cs="Arial"/>
          <w:sz w:val="24"/>
          <w:szCs w:val="24"/>
        </w:rPr>
        <w:t>3.</w:t>
      </w:r>
      <w:r w:rsidRPr="00681526">
        <w:rPr>
          <w:rFonts w:ascii="Arial" w:hAnsi="Arial" w:cs="Arial"/>
          <w:sz w:val="24"/>
          <w:szCs w:val="24"/>
        </w:rPr>
        <w:tab/>
        <w:t xml:space="preserve">The first respondent </w:t>
      </w:r>
      <w:r w:rsidR="00676B6D">
        <w:rPr>
          <w:rFonts w:ascii="Arial" w:hAnsi="Arial" w:cs="Arial"/>
          <w:sz w:val="24"/>
          <w:szCs w:val="24"/>
        </w:rPr>
        <w:t>is directed to attend to and si</w:t>
      </w:r>
      <w:r w:rsidRPr="00681526">
        <w:rPr>
          <w:rFonts w:ascii="Arial" w:hAnsi="Arial" w:cs="Arial"/>
          <w:sz w:val="24"/>
          <w:szCs w:val="24"/>
        </w:rPr>
        <w:t>g</w:t>
      </w:r>
      <w:r w:rsidR="00676B6D">
        <w:rPr>
          <w:rFonts w:ascii="Arial" w:hAnsi="Arial" w:cs="Arial"/>
          <w:sz w:val="24"/>
          <w:szCs w:val="24"/>
        </w:rPr>
        <w:t>n</w:t>
      </w:r>
      <w:r w:rsidRPr="00681526">
        <w:rPr>
          <w:rFonts w:ascii="Arial" w:hAnsi="Arial" w:cs="Arial"/>
          <w:sz w:val="24"/>
          <w:szCs w:val="24"/>
        </w:rPr>
        <w:t xml:space="preserve"> all relevant documents to effect transfer </w:t>
      </w:r>
      <w:r w:rsidR="0037241C">
        <w:rPr>
          <w:rFonts w:ascii="Arial" w:hAnsi="Arial" w:cs="Arial"/>
          <w:sz w:val="24"/>
          <w:szCs w:val="24"/>
        </w:rPr>
        <w:t xml:space="preserve">of ownership </w:t>
      </w:r>
      <w:r w:rsidRPr="00681526">
        <w:rPr>
          <w:rFonts w:ascii="Arial" w:hAnsi="Arial" w:cs="Arial"/>
          <w:sz w:val="24"/>
          <w:szCs w:val="24"/>
        </w:rPr>
        <w:t>of the abovemention</w:t>
      </w:r>
      <w:r w:rsidR="00760E57">
        <w:rPr>
          <w:rFonts w:ascii="Arial" w:hAnsi="Arial" w:cs="Arial"/>
          <w:sz w:val="24"/>
          <w:szCs w:val="24"/>
        </w:rPr>
        <w:t>ed</w:t>
      </w:r>
      <w:r w:rsidRPr="00681526">
        <w:rPr>
          <w:rFonts w:ascii="Arial" w:hAnsi="Arial" w:cs="Arial"/>
          <w:sz w:val="24"/>
          <w:szCs w:val="24"/>
        </w:rPr>
        <w:t xml:space="preserve"> land in favour of the applicant, in accordance with the approval granted by the Minister on 15 March 2022.</w:t>
      </w:r>
    </w:p>
    <w:p w:rsidR="00681526" w:rsidRPr="00681526" w:rsidRDefault="00681526" w:rsidP="00681526">
      <w:pPr>
        <w:spacing w:after="0" w:line="360" w:lineRule="auto"/>
        <w:ind w:left="426" w:hanging="460"/>
        <w:jc w:val="both"/>
        <w:rPr>
          <w:rFonts w:ascii="Arial" w:hAnsi="Arial" w:cs="Arial"/>
          <w:sz w:val="24"/>
          <w:szCs w:val="24"/>
        </w:rPr>
      </w:pPr>
      <w:r w:rsidRPr="00681526">
        <w:rPr>
          <w:rFonts w:ascii="Arial" w:hAnsi="Arial" w:cs="Arial"/>
          <w:sz w:val="24"/>
          <w:szCs w:val="24"/>
        </w:rPr>
        <w:t>4.</w:t>
      </w:r>
      <w:r w:rsidRPr="00681526">
        <w:rPr>
          <w:rFonts w:ascii="Arial" w:hAnsi="Arial" w:cs="Arial"/>
          <w:sz w:val="24"/>
          <w:szCs w:val="24"/>
        </w:rPr>
        <w:tab/>
        <w:t>The second respondent is ordered to pay the applicant’s costs of suit.</w:t>
      </w:r>
    </w:p>
    <w:p w:rsidR="00A17B3A" w:rsidRDefault="00681526" w:rsidP="00681526">
      <w:pPr>
        <w:spacing w:after="0" w:line="360" w:lineRule="auto"/>
        <w:ind w:left="426" w:hanging="460"/>
        <w:jc w:val="both"/>
        <w:rPr>
          <w:rFonts w:ascii="Arial" w:hAnsi="Arial" w:cs="Arial"/>
          <w:sz w:val="24"/>
          <w:szCs w:val="24"/>
        </w:rPr>
      </w:pPr>
      <w:r w:rsidRPr="00681526">
        <w:rPr>
          <w:rFonts w:ascii="Arial" w:hAnsi="Arial" w:cs="Arial"/>
          <w:sz w:val="24"/>
          <w:szCs w:val="24"/>
        </w:rPr>
        <w:t>5.</w:t>
      </w:r>
      <w:r w:rsidRPr="00681526">
        <w:rPr>
          <w:rFonts w:ascii="Arial" w:hAnsi="Arial" w:cs="Arial"/>
          <w:sz w:val="24"/>
          <w:szCs w:val="24"/>
        </w:rPr>
        <w:tab/>
        <w:t>The matter is removed from the roll and is regarded finalised.</w:t>
      </w:r>
    </w:p>
    <w:p w:rsidR="00184C3A" w:rsidRPr="00D9070C" w:rsidRDefault="005F4F40" w:rsidP="005222EE">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84C3A" w:rsidRPr="00D9070C" w:rsidRDefault="00184C3A" w:rsidP="005222EE">
      <w:pPr>
        <w:spacing w:after="0" w:line="360" w:lineRule="auto"/>
        <w:jc w:val="center"/>
        <w:rPr>
          <w:rFonts w:ascii="Arial" w:hAnsi="Arial" w:cs="Arial"/>
          <w:sz w:val="24"/>
          <w:szCs w:val="24"/>
        </w:rPr>
      </w:pPr>
      <w:r>
        <w:rPr>
          <w:rFonts w:ascii="Arial" w:hAnsi="Arial" w:cs="Arial"/>
          <w:b/>
          <w:sz w:val="24"/>
          <w:szCs w:val="24"/>
        </w:rPr>
        <w:t>JUDGMENT</w:t>
      </w:r>
    </w:p>
    <w:p w:rsidR="00184C3A" w:rsidRPr="00D9070C" w:rsidRDefault="005F4F40" w:rsidP="005222EE">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E37838" w:rsidRDefault="00E37838" w:rsidP="005222EE">
      <w:pPr>
        <w:spacing w:after="0" w:line="360" w:lineRule="auto"/>
        <w:jc w:val="both"/>
        <w:rPr>
          <w:rFonts w:ascii="Arial" w:hAnsi="Arial" w:cs="Arial"/>
          <w:sz w:val="24"/>
          <w:szCs w:val="24"/>
        </w:rPr>
      </w:pPr>
    </w:p>
    <w:p w:rsidR="00184C3A" w:rsidRPr="006F7308" w:rsidRDefault="00184C3A" w:rsidP="005222EE">
      <w:pPr>
        <w:spacing w:after="0" w:line="360" w:lineRule="auto"/>
        <w:jc w:val="both"/>
        <w:rPr>
          <w:rFonts w:ascii="Arial" w:hAnsi="Arial" w:cs="Arial"/>
          <w:sz w:val="24"/>
          <w:szCs w:val="24"/>
        </w:rPr>
      </w:pPr>
      <w:r w:rsidRPr="006F7308">
        <w:rPr>
          <w:rFonts w:ascii="Arial" w:hAnsi="Arial" w:cs="Arial"/>
          <w:sz w:val="24"/>
          <w:szCs w:val="24"/>
        </w:rPr>
        <w:t>USIKU</w:t>
      </w:r>
      <w:r w:rsidR="00E37838">
        <w:rPr>
          <w:rFonts w:ascii="Arial" w:hAnsi="Arial" w:cs="Arial"/>
          <w:sz w:val="24"/>
          <w:szCs w:val="24"/>
        </w:rPr>
        <w:t xml:space="preserve"> </w:t>
      </w:r>
      <w:r w:rsidRPr="006F7308">
        <w:rPr>
          <w:rFonts w:ascii="Arial" w:hAnsi="Arial" w:cs="Arial"/>
          <w:sz w:val="24"/>
          <w:szCs w:val="24"/>
        </w:rPr>
        <w:t>J</w:t>
      </w:r>
      <w:r w:rsidR="00313B69">
        <w:rPr>
          <w:rFonts w:ascii="Arial" w:hAnsi="Arial" w:cs="Arial"/>
          <w:sz w:val="24"/>
          <w:szCs w:val="24"/>
        </w:rPr>
        <w:t>:</w:t>
      </w:r>
    </w:p>
    <w:p w:rsidR="00184C3A"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u w:val="single"/>
        </w:rPr>
      </w:pPr>
      <w:r w:rsidRPr="00564515">
        <w:rPr>
          <w:rFonts w:ascii="Arial" w:hAnsi="Arial" w:cs="Arial"/>
          <w:sz w:val="24"/>
          <w:szCs w:val="24"/>
          <w:u w:val="single"/>
        </w:rPr>
        <w:t>Introduction</w:t>
      </w:r>
    </w:p>
    <w:p w:rsidR="00313B69" w:rsidRPr="00D9070C" w:rsidRDefault="00313B69"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lastRenderedPageBreak/>
        <w:t>[1]</w:t>
      </w:r>
      <w:r w:rsidRPr="00D9070C">
        <w:rPr>
          <w:rFonts w:ascii="Arial" w:hAnsi="Arial" w:cs="Arial"/>
          <w:sz w:val="24"/>
          <w:szCs w:val="24"/>
        </w:rPr>
        <w:tab/>
      </w:r>
      <w:r w:rsidR="008173C5">
        <w:rPr>
          <w:rFonts w:ascii="Arial" w:hAnsi="Arial" w:cs="Arial"/>
          <w:sz w:val="24"/>
          <w:szCs w:val="24"/>
        </w:rPr>
        <w:t xml:space="preserve">This is </w:t>
      </w:r>
      <w:r w:rsidR="00760E57">
        <w:rPr>
          <w:rFonts w:ascii="Arial" w:hAnsi="Arial" w:cs="Arial"/>
          <w:sz w:val="24"/>
          <w:szCs w:val="24"/>
        </w:rPr>
        <w:t xml:space="preserve">an </w:t>
      </w:r>
      <w:r w:rsidR="008173C5">
        <w:rPr>
          <w:rFonts w:ascii="Arial" w:hAnsi="Arial" w:cs="Arial"/>
          <w:sz w:val="24"/>
          <w:szCs w:val="24"/>
        </w:rPr>
        <w:t>opposed review application brought by the applicant seeking an order reviewing and setting as</w:t>
      </w:r>
      <w:r w:rsidR="00676B6D">
        <w:rPr>
          <w:rFonts w:ascii="Arial" w:hAnsi="Arial" w:cs="Arial"/>
          <w:sz w:val="24"/>
          <w:szCs w:val="24"/>
        </w:rPr>
        <w:t>ide a decision taken by Oniipa T</w:t>
      </w:r>
      <w:r w:rsidR="008173C5">
        <w:rPr>
          <w:rFonts w:ascii="Arial" w:hAnsi="Arial" w:cs="Arial"/>
          <w:sz w:val="24"/>
          <w:szCs w:val="24"/>
        </w:rPr>
        <w:t>own Council on 6 December 2022 revoking its earlier decision to sell certain immovable property to the applicant.</w:t>
      </w:r>
    </w:p>
    <w:p w:rsidR="009A7ABA" w:rsidRDefault="009A7ABA" w:rsidP="005222EE">
      <w:pPr>
        <w:spacing w:after="0" w:line="360" w:lineRule="auto"/>
        <w:jc w:val="both"/>
        <w:rPr>
          <w:rFonts w:ascii="Arial" w:hAnsi="Arial" w:cs="Arial"/>
          <w:sz w:val="24"/>
          <w:szCs w:val="24"/>
        </w:rPr>
      </w:pPr>
    </w:p>
    <w:p w:rsidR="008173C5" w:rsidRPr="008173C5" w:rsidRDefault="008173C5" w:rsidP="005222EE">
      <w:pPr>
        <w:spacing w:after="0" w:line="360" w:lineRule="auto"/>
        <w:jc w:val="both"/>
        <w:rPr>
          <w:rFonts w:ascii="Arial" w:hAnsi="Arial" w:cs="Arial"/>
          <w:sz w:val="24"/>
          <w:szCs w:val="24"/>
          <w:u w:val="single"/>
        </w:rPr>
      </w:pPr>
      <w:r w:rsidRPr="008173C5">
        <w:rPr>
          <w:rFonts w:ascii="Arial" w:hAnsi="Arial" w:cs="Arial"/>
          <w:sz w:val="24"/>
          <w:szCs w:val="24"/>
          <w:u w:val="single"/>
        </w:rPr>
        <w:t>The parties</w:t>
      </w:r>
    </w:p>
    <w:p w:rsidR="008173C5" w:rsidRDefault="008173C5"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[2]</w:t>
      </w:r>
      <w:r w:rsidRPr="00D9070C">
        <w:rPr>
          <w:rFonts w:ascii="Arial" w:hAnsi="Arial" w:cs="Arial"/>
          <w:sz w:val="24"/>
          <w:szCs w:val="24"/>
        </w:rPr>
        <w:tab/>
      </w:r>
      <w:r w:rsidR="008173C5">
        <w:rPr>
          <w:rFonts w:ascii="Arial" w:hAnsi="Arial" w:cs="Arial"/>
          <w:sz w:val="24"/>
          <w:szCs w:val="24"/>
        </w:rPr>
        <w:t>The applicant is Hendrick Ndangi Jacob, a major Namibia</w:t>
      </w:r>
      <w:r w:rsidR="00760E57">
        <w:rPr>
          <w:rFonts w:ascii="Arial" w:hAnsi="Arial" w:cs="Arial"/>
          <w:sz w:val="24"/>
          <w:szCs w:val="24"/>
        </w:rPr>
        <w:t>n</w:t>
      </w:r>
      <w:r w:rsidR="008173C5">
        <w:rPr>
          <w:rFonts w:ascii="Arial" w:hAnsi="Arial" w:cs="Arial"/>
          <w:sz w:val="24"/>
          <w:szCs w:val="24"/>
        </w:rPr>
        <w:t xml:space="preserve"> male.</w:t>
      </w:r>
    </w:p>
    <w:p w:rsidR="009A7ABA" w:rsidRPr="00D9070C" w:rsidRDefault="009A7ABA" w:rsidP="005222EE">
      <w:pPr>
        <w:spacing w:after="0" w:line="360" w:lineRule="auto"/>
        <w:jc w:val="both"/>
        <w:rPr>
          <w:rFonts w:ascii="Arial" w:hAnsi="Arial" w:cs="Arial"/>
          <w:sz w:val="24"/>
          <w:szCs w:val="24"/>
        </w:rPr>
      </w:pPr>
    </w:p>
    <w:p w:rsidR="009A7ABA" w:rsidRPr="009E0074" w:rsidRDefault="009A7ABA" w:rsidP="005222EE">
      <w:pPr>
        <w:spacing w:after="0" w:line="360" w:lineRule="auto"/>
        <w:jc w:val="both"/>
        <w:rPr>
          <w:rFonts w:ascii="Arial" w:hAnsi="Arial" w:cs="Arial"/>
          <w:sz w:val="24"/>
          <w:szCs w:val="24"/>
          <w:u w:val="single"/>
        </w:rPr>
      </w:pPr>
      <w:r w:rsidRPr="00D9070C">
        <w:rPr>
          <w:rFonts w:ascii="Arial" w:hAnsi="Arial" w:cs="Arial"/>
          <w:sz w:val="24"/>
          <w:szCs w:val="24"/>
        </w:rPr>
        <w:t>[3]</w:t>
      </w:r>
      <w:r w:rsidRPr="00D9070C">
        <w:rPr>
          <w:rFonts w:ascii="Arial" w:hAnsi="Arial" w:cs="Arial"/>
          <w:sz w:val="24"/>
          <w:szCs w:val="24"/>
        </w:rPr>
        <w:tab/>
      </w:r>
      <w:r w:rsidR="008173C5">
        <w:rPr>
          <w:rFonts w:ascii="Arial" w:hAnsi="Arial" w:cs="Arial"/>
          <w:sz w:val="24"/>
          <w:szCs w:val="24"/>
        </w:rPr>
        <w:t>The first respondent is Oniipa</w:t>
      </w:r>
      <w:r w:rsidR="00E54301">
        <w:rPr>
          <w:rFonts w:ascii="Arial" w:hAnsi="Arial" w:cs="Arial"/>
          <w:sz w:val="24"/>
          <w:szCs w:val="24"/>
        </w:rPr>
        <w:t xml:space="preserve"> </w:t>
      </w:r>
      <w:r w:rsidR="008173C5">
        <w:rPr>
          <w:rFonts w:ascii="Arial" w:hAnsi="Arial" w:cs="Arial"/>
          <w:sz w:val="24"/>
          <w:szCs w:val="24"/>
        </w:rPr>
        <w:t>Town Council (‘OTC’), a loca</w:t>
      </w:r>
      <w:r w:rsidR="00E54301">
        <w:rPr>
          <w:rFonts w:ascii="Arial" w:hAnsi="Arial" w:cs="Arial"/>
          <w:sz w:val="24"/>
          <w:szCs w:val="24"/>
        </w:rPr>
        <w:t>l</w:t>
      </w:r>
      <w:r w:rsidR="008173C5">
        <w:rPr>
          <w:rFonts w:ascii="Arial" w:hAnsi="Arial" w:cs="Arial"/>
          <w:sz w:val="24"/>
          <w:szCs w:val="24"/>
        </w:rPr>
        <w:t xml:space="preserve"> authority established in terms of the relevant p</w:t>
      </w:r>
      <w:r w:rsidR="00676B6D">
        <w:rPr>
          <w:rFonts w:ascii="Arial" w:hAnsi="Arial" w:cs="Arial"/>
          <w:sz w:val="24"/>
          <w:szCs w:val="24"/>
        </w:rPr>
        <w:t>rovisions of the Local Authorities</w:t>
      </w:r>
      <w:r w:rsidR="00760E57">
        <w:rPr>
          <w:rFonts w:ascii="Arial" w:hAnsi="Arial" w:cs="Arial"/>
          <w:sz w:val="24"/>
          <w:szCs w:val="24"/>
        </w:rPr>
        <w:t xml:space="preserve"> Act</w:t>
      </w:r>
      <w:r w:rsidR="008173C5">
        <w:rPr>
          <w:rFonts w:ascii="Arial" w:hAnsi="Arial" w:cs="Arial"/>
          <w:sz w:val="24"/>
          <w:szCs w:val="24"/>
        </w:rPr>
        <w:t xml:space="preserve"> 23 of 1992 (‘the Act’)</w:t>
      </w:r>
      <w:r w:rsidR="00AB4831">
        <w:rPr>
          <w:rFonts w:ascii="Arial" w:hAnsi="Arial" w:cs="Arial"/>
          <w:sz w:val="24"/>
          <w:szCs w:val="24"/>
        </w:rPr>
        <w:t>, with its pr</w:t>
      </w:r>
      <w:r w:rsidR="00676B6D">
        <w:rPr>
          <w:rFonts w:ascii="Arial" w:hAnsi="Arial" w:cs="Arial"/>
          <w:sz w:val="24"/>
          <w:szCs w:val="24"/>
        </w:rPr>
        <w:t>incipal</w:t>
      </w:r>
      <w:r w:rsidR="00AB4831">
        <w:rPr>
          <w:rFonts w:ascii="Arial" w:hAnsi="Arial" w:cs="Arial"/>
          <w:sz w:val="24"/>
          <w:szCs w:val="24"/>
        </w:rPr>
        <w:t xml:space="preserve"> place of busi</w:t>
      </w:r>
      <w:r w:rsidR="00760E57">
        <w:rPr>
          <w:rFonts w:ascii="Arial" w:hAnsi="Arial" w:cs="Arial"/>
          <w:sz w:val="24"/>
          <w:szCs w:val="24"/>
        </w:rPr>
        <w:t>ness situated along Onandjokwe R</w:t>
      </w:r>
      <w:r w:rsidR="00AB4831">
        <w:rPr>
          <w:rFonts w:ascii="Arial" w:hAnsi="Arial" w:cs="Arial"/>
          <w:sz w:val="24"/>
          <w:szCs w:val="24"/>
        </w:rPr>
        <w:t>oad, Oniipa, Oshikoto Region. The OTC does not oppose the application.</w:t>
      </w:r>
    </w:p>
    <w:p w:rsidR="009A7ABA" w:rsidRPr="00D9070C"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[4]</w:t>
      </w:r>
      <w:r w:rsidRPr="00D9070C">
        <w:rPr>
          <w:rFonts w:ascii="Arial" w:hAnsi="Arial" w:cs="Arial"/>
          <w:sz w:val="24"/>
          <w:szCs w:val="24"/>
        </w:rPr>
        <w:tab/>
      </w:r>
      <w:r w:rsidR="00AB4831">
        <w:rPr>
          <w:rFonts w:ascii="Arial" w:hAnsi="Arial" w:cs="Arial"/>
          <w:sz w:val="24"/>
          <w:szCs w:val="24"/>
        </w:rPr>
        <w:t xml:space="preserve">The second respondent </w:t>
      </w:r>
      <w:r w:rsidR="00676B6D">
        <w:rPr>
          <w:rFonts w:ascii="Arial" w:hAnsi="Arial" w:cs="Arial"/>
          <w:sz w:val="24"/>
          <w:szCs w:val="24"/>
        </w:rPr>
        <w:t xml:space="preserve">is </w:t>
      </w:r>
      <w:r w:rsidR="00AB4831">
        <w:rPr>
          <w:rFonts w:ascii="Arial" w:hAnsi="Arial" w:cs="Arial"/>
          <w:sz w:val="24"/>
          <w:szCs w:val="24"/>
        </w:rPr>
        <w:t>Naftal Nget</w:t>
      </w:r>
      <w:r w:rsidR="00676B6D">
        <w:rPr>
          <w:rFonts w:ascii="Arial" w:hAnsi="Arial" w:cs="Arial"/>
          <w:sz w:val="24"/>
          <w:szCs w:val="24"/>
        </w:rPr>
        <w:t>eya Nendongo, a major male. O</w:t>
      </w:r>
      <w:r w:rsidR="00760E57">
        <w:rPr>
          <w:rFonts w:ascii="Arial" w:hAnsi="Arial" w:cs="Arial"/>
          <w:sz w:val="24"/>
          <w:szCs w:val="24"/>
        </w:rPr>
        <w:t>nly the second respondent</w:t>
      </w:r>
      <w:r w:rsidR="00AB4831">
        <w:rPr>
          <w:rFonts w:ascii="Arial" w:hAnsi="Arial" w:cs="Arial"/>
          <w:sz w:val="24"/>
          <w:szCs w:val="24"/>
        </w:rPr>
        <w:t xml:space="preserve"> opposes the application. The second respondent is referred to as ‘the respondent’ herein.</w:t>
      </w:r>
    </w:p>
    <w:p w:rsidR="009A7ABA"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[5]</w:t>
      </w:r>
      <w:r w:rsidRPr="00D9070C">
        <w:rPr>
          <w:rFonts w:ascii="Arial" w:hAnsi="Arial" w:cs="Arial"/>
          <w:sz w:val="24"/>
          <w:szCs w:val="24"/>
        </w:rPr>
        <w:tab/>
      </w:r>
      <w:r w:rsidR="00760E57">
        <w:rPr>
          <w:rFonts w:ascii="Arial" w:hAnsi="Arial" w:cs="Arial"/>
          <w:sz w:val="24"/>
          <w:szCs w:val="24"/>
        </w:rPr>
        <w:t xml:space="preserve">The third respondent </w:t>
      </w:r>
      <w:r w:rsidR="00AB4831">
        <w:rPr>
          <w:rFonts w:ascii="Arial" w:hAnsi="Arial" w:cs="Arial"/>
          <w:sz w:val="24"/>
          <w:szCs w:val="24"/>
        </w:rPr>
        <w:t>is the Minister of Urban and Rural Development (‘the Minister’). No relief is sought against the Minister.</w:t>
      </w:r>
    </w:p>
    <w:p w:rsidR="00905048" w:rsidRDefault="00905048" w:rsidP="005222EE">
      <w:pPr>
        <w:spacing w:after="0" w:line="360" w:lineRule="auto"/>
        <w:jc w:val="both"/>
        <w:rPr>
          <w:rFonts w:ascii="Arial" w:hAnsi="Arial" w:cs="Arial"/>
          <w:sz w:val="24"/>
          <w:szCs w:val="24"/>
        </w:rPr>
      </w:pPr>
    </w:p>
    <w:p w:rsidR="00905048" w:rsidRPr="00905048" w:rsidRDefault="00905048" w:rsidP="005222EE">
      <w:pPr>
        <w:spacing w:after="0" w:line="360" w:lineRule="auto"/>
        <w:jc w:val="both"/>
        <w:rPr>
          <w:rFonts w:ascii="Arial" w:hAnsi="Arial" w:cs="Arial"/>
          <w:sz w:val="24"/>
          <w:szCs w:val="24"/>
          <w:u w:val="single"/>
        </w:rPr>
      </w:pPr>
      <w:r>
        <w:rPr>
          <w:rFonts w:ascii="Arial" w:hAnsi="Arial" w:cs="Arial"/>
          <w:sz w:val="24"/>
          <w:szCs w:val="24"/>
          <w:u w:val="single"/>
        </w:rPr>
        <w:t>Background</w:t>
      </w:r>
    </w:p>
    <w:p w:rsidR="009A7ABA"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Pr>
          <w:rFonts w:ascii="Arial" w:hAnsi="Arial" w:cs="Arial"/>
          <w:sz w:val="24"/>
          <w:szCs w:val="24"/>
        </w:rPr>
        <w:t>[</w:t>
      </w:r>
      <w:r w:rsidRPr="00D9070C">
        <w:rPr>
          <w:rFonts w:ascii="Arial" w:hAnsi="Arial" w:cs="Arial"/>
          <w:sz w:val="24"/>
          <w:szCs w:val="24"/>
        </w:rPr>
        <w:t>6</w:t>
      </w:r>
      <w:r>
        <w:rPr>
          <w:rFonts w:ascii="Arial" w:hAnsi="Arial" w:cs="Arial"/>
          <w:sz w:val="24"/>
          <w:szCs w:val="24"/>
        </w:rPr>
        <w:t>]</w:t>
      </w:r>
      <w:r>
        <w:rPr>
          <w:rFonts w:ascii="Arial" w:hAnsi="Arial" w:cs="Arial"/>
          <w:sz w:val="24"/>
          <w:szCs w:val="24"/>
        </w:rPr>
        <w:tab/>
      </w:r>
      <w:r w:rsidR="00905048">
        <w:rPr>
          <w:rFonts w:ascii="Arial" w:hAnsi="Arial" w:cs="Arial"/>
          <w:sz w:val="24"/>
          <w:szCs w:val="24"/>
        </w:rPr>
        <w:t>The applicant approached this court on 10 February 2023 seeking an order in the following terms:</w:t>
      </w:r>
    </w:p>
    <w:p w:rsidR="00905048" w:rsidRPr="00905048" w:rsidRDefault="00905048" w:rsidP="005222EE">
      <w:pPr>
        <w:spacing w:after="0" w:line="360" w:lineRule="auto"/>
        <w:jc w:val="both"/>
        <w:rPr>
          <w:rFonts w:ascii="Arial" w:hAnsi="Arial" w:cs="Arial"/>
          <w:sz w:val="24"/>
          <w:szCs w:val="24"/>
        </w:rPr>
      </w:pPr>
    </w:p>
    <w:p w:rsidR="00676B6D" w:rsidRPr="00905048" w:rsidRDefault="00905048" w:rsidP="005222EE">
      <w:pPr>
        <w:spacing w:after="0" w:line="360" w:lineRule="auto"/>
        <w:jc w:val="both"/>
        <w:rPr>
          <w:rFonts w:ascii="Arial" w:hAnsi="Arial" w:cs="Arial"/>
        </w:rPr>
      </w:pPr>
      <w:r w:rsidRPr="00905048">
        <w:rPr>
          <w:rFonts w:ascii="Arial" w:hAnsi="Arial" w:cs="Arial"/>
        </w:rPr>
        <w:tab/>
        <w:t>‘</w:t>
      </w:r>
      <w:r w:rsidR="00676B6D">
        <w:rPr>
          <w:rFonts w:ascii="Arial" w:hAnsi="Arial" w:cs="Arial"/>
        </w:rPr>
        <w:t xml:space="preserve">1 </w:t>
      </w:r>
      <w:r w:rsidRPr="00905048">
        <w:rPr>
          <w:rFonts w:ascii="Arial" w:hAnsi="Arial" w:cs="Arial"/>
        </w:rPr>
        <w:t>Reviewing and setting aside first respondent’s decision as contained in its letter dated 6 December 2022;</w:t>
      </w:r>
    </w:p>
    <w:p w:rsidR="00676B6D" w:rsidRPr="00905048" w:rsidRDefault="00676B6D" w:rsidP="005222EE">
      <w:pPr>
        <w:spacing w:after="0" w:line="360" w:lineRule="auto"/>
        <w:jc w:val="both"/>
        <w:rPr>
          <w:rFonts w:ascii="Arial" w:hAnsi="Arial" w:cs="Arial"/>
        </w:rPr>
      </w:pPr>
      <w:r>
        <w:rPr>
          <w:rFonts w:ascii="Arial" w:hAnsi="Arial" w:cs="Arial"/>
        </w:rPr>
        <w:t xml:space="preserve">2 </w:t>
      </w:r>
      <w:r w:rsidR="00905048" w:rsidRPr="00905048">
        <w:rPr>
          <w:rFonts w:ascii="Arial" w:hAnsi="Arial" w:cs="Arial"/>
        </w:rPr>
        <w:t>Declaring the applicant to be the lawful occupier and holder of customary land rights over a certain piece of land forming part of Oniipa Town and Townlands being ERF 116 (also bearing temporary reference number: D306) situated in Oniipa and owned by first respondent;</w:t>
      </w:r>
    </w:p>
    <w:p w:rsidR="00676B6D" w:rsidRPr="00905048" w:rsidRDefault="00676B6D" w:rsidP="005222EE">
      <w:pPr>
        <w:spacing w:after="0" w:line="360" w:lineRule="auto"/>
        <w:jc w:val="both"/>
        <w:rPr>
          <w:rFonts w:ascii="Arial" w:hAnsi="Arial" w:cs="Arial"/>
        </w:rPr>
      </w:pPr>
      <w:r>
        <w:rPr>
          <w:rFonts w:ascii="Arial" w:hAnsi="Arial" w:cs="Arial"/>
        </w:rPr>
        <w:t xml:space="preserve">3. </w:t>
      </w:r>
      <w:r w:rsidR="00905048" w:rsidRPr="00905048">
        <w:rPr>
          <w:rFonts w:ascii="Arial" w:hAnsi="Arial" w:cs="Arial"/>
        </w:rPr>
        <w:t>Directing and compelling the first respondent to attend to and sign all relevant documents to effect transfer of ownership of the abovementioned piece of land to the applicant;</w:t>
      </w:r>
    </w:p>
    <w:p w:rsidR="00905048" w:rsidRDefault="00676B6D" w:rsidP="005222EE">
      <w:pPr>
        <w:spacing w:after="0" w:line="360" w:lineRule="auto"/>
        <w:jc w:val="both"/>
        <w:rPr>
          <w:rFonts w:ascii="Arial" w:hAnsi="Arial" w:cs="Arial"/>
        </w:rPr>
      </w:pPr>
      <w:r>
        <w:rPr>
          <w:rFonts w:ascii="Arial" w:hAnsi="Arial" w:cs="Arial"/>
        </w:rPr>
        <w:t xml:space="preserve">4. </w:t>
      </w:r>
      <w:r w:rsidR="000C2937">
        <w:rPr>
          <w:rFonts w:ascii="Arial" w:hAnsi="Arial" w:cs="Arial"/>
        </w:rPr>
        <w:t>Directing the applicant to pay the purchase price in the amount of N$17 000 to the fist respondent and any other ancillary costs involved in the transfer of the said townland;</w:t>
      </w:r>
    </w:p>
    <w:p w:rsidR="00676B6D" w:rsidRDefault="00676B6D" w:rsidP="005222EE">
      <w:pPr>
        <w:spacing w:after="0" w:line="360" w:lineRule="auto"/>
        <w:jc w:val="both"/>
        <w:rPr>
          <w:rFonts w:ascii="Arial" w:hAnsi="Arial" w:cs="Arial"/>
        </w:rPr>
      </w:pPr>
      <w:r>
        <w:rPr>
          <w:rFonts w:ascii="Arial" w:hAnsi="Arial" w:cs="Arial"/>
        </w:rPr>
        <w:t xml:space="preserve">5 </w:t>
      </w:r>
      <w:r w:rsidR="000C2937">
        <w:rPr>
          <w:rFonts w:ascii="Arial" w:hAnsi="Arial" w:cs="Arial"/>
        </w:rPr>
        <w:t>Declaring that second respondent has no legal rig hot title whatsoever in the aforesaid piece of land;</w:t>
      </w:r>
    </w:p>
    <w:p w:rsidR="00676B6D" w:rsidRDefault="00676B6D" w:rsidP="005222EE">
      <w:pPr>
        <w:spacing w:after="0" w:line="360" w:lineRule="auto"/>
        <w:jc w:val="both"/>
        <w:rPr>
          <w:rFonts w:ascii="Arial" w:hAnsi="Arial" w:cs="Arial"/>
        </w:rPr>
      </w:pPr>
      <w:r>
        <w:rPr>
          <w:rFonts w:ascii="Arial" w:hAnsi="Arial" w:cs="Arial"/>
        </w:rPr>
        <w:lastRenderedPageBreak/>
        <w:t xml:space="preserve">6 </w:t>
      </w:r>
      <w:r w:rsidR="000C2937">
        <w:rPr>
          <w:rFonts w:ascii="Arial" w:hAnsi="Arial" w:cs="Arial"/>
        </w:rPr>
        <w:t>Costs of suit against any respondent who opposes the application;</w:t>
      </w:r>
    </w:p>
    <w:p w:rsidR="000C2937" w:rsidRPr="00905048" w:rsidRDefault="00676B6D" w:rsidP="005222EE">
      <w:pPr>
        <w:spacing w:after="0" w:line="360" w:lineRule="auto"/>
        <w:jc w:val="both"/>
        <w:rPr>
          <w:rFonts w:ascii="Arial" w:hAnsi="Arial" w:cs="Arial"/>
        </w:rPr>
      </w:pPr>
      <w:r>
        <w:rPr>
          <w:rFonts w:ascii="Arial" w:hAnsi="Arial" w:cs="Arial"/>
        </w:rPr>
        <w:t xml:space="preserve">7 </w:t>
      </w:r>
      <w:r w:rsidR="000C2937">
        <w:rPr>
          <w:rFonts w:ascii="Arial" w:hAnsi="Arial" w:cs="Arial"/>
        </w:rPr>
        <w:t>Further and/or alternative relief.’</w:t>
      </w:r>
    </w:p>
    <w:p w:rsidR="009A7ABA" w:rsidRDefault="009A7ABA" w:rsidP="005222EE">
      <w:pPr>
        <w:spacing w:after="0" w:line="360" w:lineRule="auto"/>
        <w:jc w:val="both"/>
        <w:rPr>
          <w:rFonts w:ascii="Arial" w:hAnsi="Arial" w:cs="Arial"/>
          <w:sz w:val="24"/>
          <w:szCs w:val="24"/>
        </w:rPr>
      </w:pPr>
    </w:p>
    <w:p w:rsidR="005B0D7F" w:rsidRPr="005B0D7F" w:rsidRDefault="005B0D7F" w:rsidP="005222EE">
      <w:pPr>
        <w:spacing w:after="0" w:line="360" w:lineRule="auto"/>
        <w:jc w:val="both"/>
        <w:rPr>
          <w:rFonts w:ascii="Arial" w:hAnsi="Arial" w:cs="Arial"/>
          <w:sz w:val="24"/>
          <w:szCs w:val="24"/>
          <w:u w:val="single"/>
        </w:rPr>
      </w:pPr>
      <w:r>
        <w:rPr>
          <w:rFonts w:ascii="Arial" w:hAnsi="Arial" w:cs="Arial"/>
          <w:sz w:val="24"/>
          <w:szCs w:val="24"/>
          <w:u w:val="single"/>
        </w:rPr>
        <w:t>Applicant’s case</w:t>
      </w:r>
    </w:p>
    <w:p w:rsidR="005B0D7F" w:rsidRPr="00905048" w:rsidRDefault="005B0D7F"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[7]</w:t>
      </w:r>
      <w:r w:rsidRPr="00D9070C">
        <w:rPr>
          <w:rFonts w:ascii="Arial" w:hAnsi="Arial" w:cs="Arial"/>
          <w:sz w:val="24"/>
          <w:szCs w:val="24"/>
        </w:rPr>
        <w:tab/>
      </w:r>
      <w:r w:rsidR="005B0D7F">
        <w:rPr>
          <w:rFonts w:ascii="Arial" w:hAnsi="Arial" w:cs="Arial"/>
          <w:sz w:val="24"/>
          <w:szCs w:val="24"/>
        </w:rPr>
        <w:t>In his founding affidavit, the applicant avers that he is the lawful occupant  and holder of customary land right</w:t>
      </w:r>
      <w:r w:rsidR="00760E57">
        <w:rPr>
          <w:rFonts w:ascii="Arial" w:hAnsi="Arial" w:cs="Arial"/>
          <w:sz w:val="24"/>
          <w:szCs w:val="24"/>
        </w:rPr>
        <w:t>s</w:t>
      </w:r>
      <w:r w:rsidR="005B0D7F">
        <w:rPr>
          <w:rFonts w:ascii="Arial" w:hAnsi="Arial" w:cs="Arial"/>
          <w:sz w:val="24"/>
          <w:szCs w:val="24"/>
        </w:rPr>
        <w:t xml:space="preserve"> over </w:t>
      </w:r>
      <w:r w:rsidR="00760E57">
        <w:rPr>
          <w:rFonts w:ascii="Arial" w:hAnsi="Arial" w:cs="Arial"/>
          <w:sz w:val="24"/>
          <w:szCs w:val="24"/>
        </w:rPr>
        <w:t xml:space="preserve">a </w:t>
      </w:r>
      <w:r w:rsidR="005B0D7F">
        <w:rPr>
          <w:rFonts w:ascii="Arial" w:hAnsi="Arial" w:cs="Arial"/>
          <w:sz w:val="24"/>
          <w:szCs w:val="24"/>
        </w:rPr>
        <w:t>piece of land described as Portion of Oniipa Town and T</w:t>
      </w:r>
      <w:r w:rsidR="00676B6D">
        <w:rPr>
          <w:rFonts w:ascii="Arial" w:hAnsi="Arial" w:cs="Arial"/>
          <w:sz w:val="24"/>
          <w:szCs w:val="24"/>
        </w:rPr>
        <w:t>ownland No 1164 (‘the property’</w:t>
      </w:r>
      <w:r w:rsidR="005B0D7F">
        <w:rPr>
          <w:rFonts w:ascii="Arial" w:hAnsi="Arial" w:cs="Arial"/>
          <w:sz w:val="24"/>
          <w:szCs w:val="24"/>
        </w:rPr>
        <w:t>).</w:t>
      </w:r>
    </w:p>
    <w:p w:rsidR="00C91574" w:rsidRDefault="00C91574"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[8]</w:t>
      </w:r>
      <w:r w:rsidRPr="00D9070C">
        <w:rPr>
          <w:rFonts w:ascii="Arial" w:hAnsi="Arial" w:cs="Arial"/>
          <w:sz w:val="24"/>
          <w:szCs w:val="24"/>
        </w:rPr>
        <w:tab/>
      </w:r>
      <w:r w:rsidR="005B0D7F">
        <w:rPr>
          <w:rFonts w:ascii="Arial" w:hAnsi="Arial" w:cs="Arial"/>
          <w:sz w:val="24"/>
          <w:szCs w:val="24"/>
        </w:rPr>
        <w:t>According to the applicant, he inherited the property from his late mother, Sarah</w:t>
      </w:r>
      <w:r w:rsidR="00760E57">
        <w:rPr>
          <w:rFonts w:ascii="Arial" w:hAnsi="Arial" w:cs="Arial"/>
          <w:sz w:val="24"/>
          <w:szCs w:val="24"/>
        </w:rPr>
        <w:t xml:space="preserve"> Jacob Ambambi who inherited it</w:t>
      </w:r>
      <w:r w:rsidR="005B0D7F">
        <w:rPr>
          <w:rFonts w:ascii="Arial" w:hAnsi="Arial" w:cs="Arial"/>
          <w:sz w:val="24"/>
          <w:szCs w:val="24"/>
        </w:rPr>
        <w:t xml:space="preserve"> </w:t>
      </w:r>
      <w:r w:rsidR="00760E57">
        <w:rPr>
          <w:rFonts w:ascii="Arial" w:hAnsi="Arial" w:cs="Arial"/>
          <w:sz w:val="24"/>
          <w:szCs w:val="24"/>
        </w:rPr>
        <w:t xml:space="preserve">from her </w:t>
      </w:r>
      <w:r w:rsidR="005B0D7F">
        <w:rPr>
          <w:rFonts w:ascii="Arial" w:hAnsi="Arial" w:cs="Arial"/>
          <w:sz w:val="24"/>
          <w:szCs w:val="24"/>
        </w:rPr>
        <w:t>grandparents Toivo Ambambi and Linda Ambambi</w:t>
      </w:r>
      <w:r w:rsidR="00760E57">
        <w:rPr>
          <w:rFonts w:ascii="Arial" w:hAnsi="Arial" w:cs="Arial"/>
          <w:sz w:val="24"/>
          <w:szCs w:val="24"/>
        </w:rPr>
        <w:t>,</w:t>
      </w:r>
      <w:r w:rsidR="005B0D7F">
        <w:rPr>
          <w:rFonts w:ascii="Arial" w:hAnsi="Arial" w:cs="Arial"/>
          <w:sz w:val="24"/>
          <w:szCs w:val="24"/>
        </w:rPr>
        <w:t xml:space="preserve"> who had occupied and held customary land rights over</w:t>
      </w:r>
      <w:r w:rsidR="00676B6D">
        <w:rPr>
          <w:rFonts w:ascii="Arial" w:hAnsi="Arial" w:cs="Arial"/>
          <w:sz w:val="24"/>
          <w:szCs w:val="24"/>
        </w:rPr>
        <w:t xml:space="preserve"> the property since the 1950s. T</w:t>
      </w:r>
      <w:r w:rsidR="005B0D7F">
        <w:rPr>
          <w:rFonts w:ascii="Arial" w:hAnsi="Arial" w:cs="Arial"/>
          <w:sz w:val="24"/>
          <w:szCs w:val="24"/>
        </w:rPr>
        <w:t>he applicant asserts that he acquired the customary land rights over the property upon the death of his mother.</w:t>
      </w:r>
    </w:p>
    <w:p w:rsidR="009A7ABA" w:rsidRDefault="009A7ABA" w:rsidP="005222EE">
      <w:pPr>
        <w:spacing w:after="0" w:line="360" w:lineRule="auto"/>
        <w:jc w:val="both"/>
        <w:rPr>
          <w:rFonts w:ascii="Arial" w:hAnsi="Arial" w:cs="Arial"/>
          <w:sz w:val="24"/>
          <w:szCs w:val="24"/>
        </w:rPr>
      </w:pPr>
    </w:p>
    <w:p w:rsidR="005B0D7F" w:rsidRDefault="009A7ABA" w:rsidP="005222EE">
      <w:pPr>
        <w:spacing w:after="0" w:line="360" w:lineRule="auto"/>
        <w:jc w:val="both"/>
        <w:rPr>
          <w:rFonts w:ascii="Arial" w:hAnsi="Arial" w:cs="Arial"/>
          <w:sz w:val="24"/>
          <w:szCs w:val="24"/>
        </w:rPr>
      </w:pPr>
      <w:r w:rsidRPr="00F61CE9">
        <w:rPr>
          <w:rFonts w:ascii="Arial" w:hAnsi="Arial" w:cs="Arial"/>
          <w:sz w:val="24"/>
          <w:szCs w:val="24"/>
        </w:rPr>
        <w:t>[9]</w:t>
      </w:r>
      <w:r w:rsidRPr="00F61CE9">
        <w:rPr>
          <w:rFonts w:ascii="Arial" w:hAnsi="Arial" w:cs="Arial"/>
          <w:sz w:val="24"/>
          <w:szCs w:val="24"/>
        </w:rPr>
        <w:tab/>
      </w:r>
      <w:r w:rsidR="005B0D7F">
        <w:rPr>
          <w:rFonts w:ascii="Arial" w:hAnsi="Arial" w:cs="Arial"/>
          <w:sz w:val="24"/>
          <w:szCs w:val="24"/>
        </w:rPr>
        <w:t>The property was part of land designated as communal land under the authority and jurisdiction of Ondonga Traditional Authority. In 2004</w:t>
      </w:r>
      <w:r w:rsidR="00EA3380">
        <w:rPr>
          <w:rFonts w:ascii="Arial" w:hAnsi="Arial" w:cs="Arial"/>
          <w:sz w:val="24"/>
          <w:szCs w:val="24"/>
        </w:rPr>
        <w:t>,</w:t>
      </w:r>
      <w:r w:rsidR="005B0D7F">
        <w:rPr>
          <w:rFonts w:ascii="Arial" w:hAnsi="Arial" w:cs="Arial"/>
          <w:sz w:val="24"/>
          <w:szCs w:val="24"/>
        </w:rPr>
        <w:t xml:space="preserve"> Oniipa was declared a settlement </w:t>
      </w:r>
      <w:r w:rsidR="00EA3380">
        <w:rPr>
          <w:rFonts w:ascii="Arial" w:hAnsi="Arial" w:cs="Arial"/>
          <w:sz w:val="24"/>
          <w:szCs w:val="24"/>
        </w:rPr>
        <w:t xml:space="preserve">area in terms of the provisions </w:t>
      </w:r>
      <w:r w:rsidR="00760E57">
        <w:rPr>
          <w:rFonts w:ascii="Arial" w:hAnsi="Arial" w:cs="Arial"/>
          <w:sz w:val="24"/>
          <w:szCs w:val="24"/>
        </w:rPr>
        <w:t>of  the Regional Councils Act</w:t>
      </w:r>
      <w:r w:rsidR="00EA3380">
        <w:rPr>
          <w:rFonts w:ascii="Arial" w:hAnsi="Arial" w:cs="Arial"/>
          <w:sz w:val="24"/>
          <w:szCs w:val="24"/>
        </w:rPr>
        <w:t xml:space="preserve"> 22 of 1992</w:t>
      </w:r>
      <w:r w:rsidR="00760E57">
        <w:rPr>
          <w:rFonts w:ascii="Arial" w:hAnsi="Arial" w:cs="Arial"/>
          <w:sz w:val="24"/>
          <w:szCs w:val="24"/>
        </w:rPr>
        <w:t>.</w:t>
      </w:r>
      <w:r w:rsidR="00EA3380">
        <w:rPr>
          <w:rFonts w:ascii="Arial" w:hAnsi="Arial" w:cs="Arial"/>
          <w:sz w:val="24"/>
          <w:szCs w:val="24"/>
        </w:rPr>
        <w:t xml:space="preserve"> </w:t>
      </w:r>
      <w:r w:rsidR="005B0D7F">
        <w:rPr>
          <w:rFonts w:ascii="Arial" w:hAnsi="Arial" w:cs="Arial"/>
          <w:sz w:val="24"/>
          <w:szCs w:val="24"/>
        </w:rPr>
        <w:t xml:space="preserve">Ondonga Traditional Authority </w:t>
      </w:r>
      <w:r w:rsidR="00760E57">
        <w:rPr>
          <w:rFonts w:ascii="Arial" w:hAnsi="Arial" w:cs="Arial"/>
          <w:sz w:val="24"/>
          <w:szCs w:val="24"/>
        </w:rPr>
        <w:t xml:space="preserve">consequently </w:t>
      </w:r>
      <w:r w:rsidR="005B0D7F">
        <w:rPr>
          <w:rFonts w:ascii="Arial" w:hAnsi="Arial" w:cs="Arial"/>
          <w:sz w:val="24"/>
          <w:szCs w:val="24"/>
        </w:rPr>
        <w:t>ceased to have jurisdiction to allocate any customary rights over the settlement area.</w:t>
      </w:r>
    </w:p>
    <w:p w:rsidR="009A7ABA"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88211E">
        <w:rPr>
          <w:rFonts w:ascii="Arial" w:hAnsi="Arial" w:cs="Arial"/>
          <w:sz w:val="24"/>
          <w:szCs w:val="24"/>
        </w:rPr>
        <w:t xml:space="preserve">In 2015, Oniipa was declared a </w:t>
      </w:r>
      <w:r w:rsidR="00EA3380">
        <w:rPr>
          <w:rFonts w:ascii="Arial" w:hAnsi="Arial" w:cs="Arial"/>
          <w:sz w:val="24"/>
          <w:szCs w:val="24"/>
        </w:rPr>
        <w:t>local authority area and ownership of</w:t>
      </w:r>
      <w:r w:rsidR="0088211E">
        <w:rPr>
          <w:rFonts w:ascii="Arial" w:hAnsi="Arial" w:cs="Arial"/>
          <w:sz w:val="24"/>
          <w:szCs w:val="24"/>
        </w:rPr>
        <w:t xml:space="preserve"> the land was transferred from Oshikoto Regional Council to OTC who had assumed au</w:t>
      </w:r>
      <w:r w:rsidR="00760E57">
        <w:rPr>
          <w:rFonts w:ascii="Arial" w:hAnsi="Arial" w:cs="Arial"/>
          <w:sz w:val="24"/>
          <w:szCs w:val="24"/>
        </w:rPr>
        <w:t>thority over the land since</w:t>
      </w:r>
      <w:r w:rsidR="0088211E">
        <w:rPr>
          <w:rFonts w:ascii="Arial" w:hAnsi="Arial" w:cs="Arial"/>
          <w:sz w:val="24"/>
          <w:szCs w:val="24"/>
        </w:rPr>
        <w:t>.</w:t>
      </w:r>
    </w:p>
    <w:p w:rsidR="009A7ABA"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1</w:t>
      </w:r>
      <w:r w:rsidRPr="00D9070C">
        <w:rPr>
          <w:rFonts w:ascii="Arial" w:hAnsi="Arial" w:cs="Arial"/>
          <w:sz w:val="24"/>
          <w:szCs w:val="24"/>
        </w:rPr>
        <w:t>]</w:t>
      </w:r>
      <w:r w:rsidRPr="00D9070C">
        <w:rPr>
          <w:rFonts w:ascii="Arial" w:hAnsi="Arial" w:cs="Arial"/>
          <w:sz w:val="24"/>
          <w:szCs w:val="24"/>
        </w:rPr>
        <w:tab/>
      </w:r>
      <w:r w:rsidR="0088211E">
        <w:rPr>
          <w:rFonts w:ascii="Arial" w:hAnsi="Arial" w:cs="Arial"/>
          <w:sz w:val="24"/>
          <w:szCs w:val="24"/>
        </w:rPr>
        <w:t>On 22 December 2017, the applicant and the OTC entered into a lease</w:t>
      </w:r>
      <w:r w:rsidR="00EA3380">
        <w:rPr>
          <w:rFonts w:ascii="Arial" w:hAnsi="Arial" w:cs="Arial"/>
          <w:sz w:val="24"/>
          <w:szCs w:val="24"/>
        </w:rPr>
        <w:t xml:space="preserve"> agreement in terms of which</w:t>
      </w:r>
      <w:r w:rsidR="0088211E">
        <w:rPr>
          <w:rFonts w:ascii="Arial" w:hAnsi="Arial" w:cs="Arial"/>
          <w:sz w:val="24"/>
          <w:szCs w:val="24"/>
        </w:rPr>
        <w:t xml:space="preserve"> OTC let the property to the applicant fo</w:t>
      </w:r>
      <w:r w:rsidR="00EA3380">
        <w:rPr>
          <w:rFonts w:ascii="Arial" w:hAnsi="Arial" w:cs="Arial"/>
          <w:sz w:val="24"/>
          <w:szCs w:val="24"/>
        </w:rPr>
        <w:t>r an indefinite period. The leas</w:t>
      </w:r>
      <w:r w:rsidR="0088211E">
        <w:rPr>
          <w:rFonts w:ascii="Arial" w:hAnsi="Arial" w:cs="Arial"/>
          <w:sz w:val="24"/>
          <w:szCs w:val="24"/>
        </w:rPr>
        <w:t>e agreement contains an option to purchase clause in favour of the applicant.</w:t>
      </w:r>
    </w:p>
    <w:p w:rsidR="009A7ABA" w:rsidRPr="00D9070C" w:rsidRDefault="009A7ABA" w:rsidP="005222EE">
      <w:pPr>
        <w:spacing w:after="0" w:line="360" w:lineRule="auto"/>
        <w:jc w:val="both"/>
        <w:rPr>
          <w:rFonts w:ascii="Arial" w:hAnsi="Arial" w:cs="Arial"/>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2</w:t>
      </w:r>
      <w:r w:rsidRPr="00D9070C">
        <w:rPr>
          <w:rFonts w:ascii="Arial" w:hAnsi="Arial" w:cs="Arial"/>
          <w:sz w:val="24"/>
          <w:szCs w:val="24"/>
        </w:rPr>
        <w:t>]</w:t>
      </w:r>
      <w:r w:rsidRPr="00D9070C">
        <w:rPr>
          <w:rFonts w:ascii="Arial" w:hAnsi="Arial" w:cs="Arial"/>
          <w:sz w:val="24"/>
          <w:szCs w:val="24"/>
        </w:rPr>
        <w:tab/>
      </w:r>
      <w:r w:rsidR="00EA3380">
        <w:rPr>
          <w:rFonts w:ascii="Arial" w:hAnsi="Arial" w:cs="Arial"/>
          <w:sz w:val="24"/>
          <w:szCs w:val="24"/>
        </w:rPr>
        <w:t>On 29 April 2021,</w:t>
      </w:r>
      <w:r w:rsidR="0088211E">
        <w:rPr>
          <w:rFonts w:ascii="Arial" w:hAnsi="Arial" w:cs="Arial"/>
          <w:sz w:val="24"/>
          <w:szCs w:val="24"/>
        </w:rPr>
        <w:t xml:space="preserve"> OTC resolved to sell the property to the applicant subject to approval by the Minister.</w:t>
      </w:r>
    </w:p>
    <w:p w:rsidR="009A7ABA"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3</w:t>
      </w:r>
      <w:r w:rsidRPr="00D9070C">
        <w:rPr>
          <w:rFonts w:ascii="Arial" w:hAnsi="Arial" w:cs="Arial"/>
          <w:sz w:val="24"/>
          <w:szCs w:val="24"/>
        </w:rPr>
        <w:t>]</w:t>
      </w:r>
      <w:r w:rsidRPr="00D9070C">
        <w:rPr>
          <w:rFonts w:ascii="Arial" w:hAnsi="Arial" w:cs="Arial"/>
          <w:sz w:val="24"/>
          <w:szCs w:val="24"/>
        </w:rPr>
        <w:tab/>
      </w:r>
      <w:r w:rsidR="00EA3380">
        <w:rPr>
          <w:rFonts w:ascii="Arial" w:hAnsi="Arial" w:cs="Arial"/>
          <w:sz w:val="24"/>
          <w:szCs w:val="24"/>
        </w:rPr>
        <w:t>On 16 September 2021,</w:t>
      </w:r>
      <w:r w:rsidR="0088211E">
        <w:rPr>
          <w:rFonts w:ascii="Arial" w:hAnsi="Arial" w:cs="Arial"/>
          <w:sz w:val="24"/>
          <w:szCs w:val="24"/>
        </w:rPr>
        <w:t xml:space="preserve"> OTC applied to the Minister for approval to sell the property to the applicant.</w:t>
      </w:r>
    </w:p>
    <w:p w:rsidR="009A7ABA" w:rsidRPr="00D9070C"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Pr>
          <w:rFonts w:ascii="Arial" w:hAnsi="Arial" w:cs="Arial"/>
          <w:sz w:val="24"/>
          <w:szCs w:val="24"/>
        </w:rPr>
        <w:t>[</w:t>
      </w:r>
      <w:r w:rsidRPr="00D9070C">
        <w:rPr>
          <w:rFonts w:ascii="Arial" w:hAnsi="Arial" w:cs="Arial"/>
          <w:sz w:val="24"/>
          <w:szCs w:val="24"/>
        </w:rPr>
        <w:t>1</w:t>
      </w:r>
      <w:r>
        <w:rPr>
          <w:rFonts w:ascii="Arial" w:hAnsi="Arial" w:cs="Arial"/>
          <w:sz w:val="24"/>
          <w:szCs w:val="24"/>
        </w:rPr>
        <w:t>4]</w:t>
      </w:r>
      <w:r>
        <w:rPr>
          <w:rFonts w:ascii="Arial" w:hAnsi="Arial" w:cs="Arial"/>
          <w:sz w:val="24"/>
          <w:szCs w:val="24"/>
        </w:rPr>
        <w:tab/>
      </w:r>
      <w:r w:rsidR="0088211E">
        <w:rPr>
          <w:rFonts w:ascii="Arial" w:hAnsi="Arial" w:cs="Arial"/>
          <w:sz w:val="24"/>
          <w:szCs w:val="24"/>
        </w:rPr>
        <w:t>On 26 January 2022, the respondent lodged an objection to the Minister against the approval of the proposed sale.</w:t>
      </w:r>
    </w:p>
    <w:p w:rsidR="009A7ABA" w:rsidRPr="00D9070C"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5</w:t>
      </w:r>
      <w:r w:rsidRPr="00D9070C">
        <w:rPr>
          <w:rFonts w:ascii="Arial" w:hAnsi="Arial" w:cs="Arial"/>
          <w:sz w:val="24"/>
          <w:szCs w:val="24"/>
        </w:rPr>
        <w:t>]</w:t>
      </w:r>
      <w:r w:rsidRPr="00D9070C">
        <w:rPr>
          <w:rFonts w:ascii="Arial" w:hAnsi="Arial" w:cs="Arial"/>
          <w:sz w:val="24"/>
          <w:szCs w:val="24"/>
        </w:rPr>
        <w:tab/>
      </w:r>
      <w:r w:rsidR="0088211E">
        <w:rPr>
          <w:rFonts w:ascii="Arial" w:hAnsi="Arial" w:cs="Arial"/>
          <w:sz w:val="24"/>
          <w:szCs w:val="24"/>
        </w:rPr>
        <w:t>On 15 March 2022, the Minister approved the proposed sale of the property to the applicant at the purchase price of N$17 000.</w:t>
      </w:r>
    </w:p>
    <w:p w:rsidR="009A7ABA"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6</w:t>
      </w:r>
      <w:r w:rsidRPr="00D9070C">
        <w:rPr>
          <w:rFonts w:ascii="Arial" w:hAnsi="Arial" w:cs="Arial"/>
          <w:sz w:val="24"/>
          <w:szCs w:val="24"/>
        </w:rPr>
        <w:t>]</w:t>
      </w:r>
      <w:r w:rsidRPr="00D9070C">
        <w:rPr>
          <w:rFonts w:ascii="Arial" w:hAnsi="Arial" w:cs="Arial"/>
          <w:sz w:val="24"/>
          <w:szCs w:val="24"/>
        </w:rPr>
        <w:tab/>
      </w:r>
      <w:r w:rsidR="00AA7299">
        <w:rPr>
          <w:rFonts w:ascii="Arial" w:hAnsi="Arial" w:cs="Arial"/>
          <w:sz w:val="24"/>
          <w:szCs w:val="24"/>
        </w:rPr>
        <w:t>On 18 March 2022, OTC held a consultative meeting between the applicant and the respondent. This meeting was also attended by representatives</w:t>
      </w:r>
      <w:r w:rsidR="00760E57">
        <w:rPr>
          <w:rFonts w:ascii="Arial" w:hAnsi="Arial" w:cs="Arial"/>
          <w:sz w:val="24"/>
          <w:szCs w:val="24"/>
        </w:rPr>
        <w:t xml:space="preserve"> of Ondonga Traditional A</w:t>
      </w:r>
      <w:r w:rsidR="00AA7299">
        <w:rPr>
          <w:rFonts w:ascii="Arial" w:hAnsi="Arial" w:cs="Arial"/>
          <w:sz w:val="24"/>
          <w:szCs w:val="24"/>
        </w:rPr>
        <w:t>uthority. According to the minutes taken at this meeting, the applicant and the respondent were requested to show the extents of the</w:t>
      </w:r>
      <w:r w:rsidR="00EA3380">
        <w:rPr>
          <w:rFonts w:ascii="Arial" w:hAnsi="Arial" w:cs="Arial"/>
          <w:sz w:val="24"/>
          <w:szCs w:val="24"/>
        </w:rPr>
        <w:t>ir</w:t>
      </w:r>
      <w:r w:rsidR="00AA7299">
        <w:rPr>
          <w:rFonts w:ascii="Arial" w:hAnsi="Arial" w:cs="Arial"/>
          <w:sz w:val="24"/>
          <w:szCs w:val="24"/>
        </w:rPr>
        <w:t xml:space="preserve"> respective land on the aerial map projected on a scr</w:t>
      </w:r>
      <w:r w:rsidR="00EA3380">
        <w:rPr>
          <w:rFonts w:ascii="Arial" w:hAnsi="Arial" w:cs="Arial"/>
          <w:sz w:val="24"/>
          <w:szCs w:val="24"/>
        </w:rPr>
        <w:t>een. The applicant indicated a</w:t>
      </w:r>
      <w:r w:rsidR="00AA7299">
        <w:rPr>
          <w:rFonts w:ascii="Arial" w:hAnsi="Arial" w:cs="Arial"/>
          <w:sz w:val="24"/>
          <w:szCs w:val="24"/>
        </w:rPr>
        <w:t xml:space="preserve"> mahangu fi</w:t>
      </w:r>
      <w:r w:rsidR="00760E57">
        <w:rPr>
          <w:rFonts w:ascii="Arial" w:hAnsi="Arial" w:cs="Arial"/>
          <w:sz w:val="24"/>
          <w:szCs w:val="24"/>
        </w:rPr>
        <w:t>el</w:t>
      </w:r>
      <w:r w:rsidR="00AA7299">
        <w:rPr>
          <w:rFonts w:ascii="Arial" w:hAnsi="Arial" w:cs="Arial"/>
          <w:sz w:val="24"/>
          <w:szCs w:val="24"/>
        </w:rPr>
        <w:t>d which was previously occupied by the late Toivo Ambambi and Linda Ambambi since the 1950s. The respondent indicated a portion of land given to hi</w:t>
      </w:r>
      <w:r w:rsidR="00760E57">
        <w:rPr>
          <w:rFonts w:ascii="Arial" w:hAnsi="Arial" w:cs="Arial"/>
          <w:sz w:val="24"/>
          <w:szCs w:val="24"/>
        </w:rPr>
        <w:t>m in 2012, covering an area of one</w:t>
      </w:r>
      <w:r w:rsidR="00AA7299">
        <w:rPr>
          <w:rFonts w:ascii="Arial" w:hAnsi="Arial" w:cs="Arial"/>
          <w:sz w:val="24"/>
          <w:szCs w:val="24"/>
        </w:rPr>
        <w:t xml:space="preserve"> hectare, which lies in the mahangu field of the land now occupied by the applicant. At this meeting</w:t>
      </w:r>
      <w:r w:rsidR="00760E57">
        <w:rPr>
          <w:rFonts w:ascii="Arial" w:hAnsi="Arial" w:cs="Arial"/>
          <w:sz w:val="24"/>
          <w:szCs w:val="24"/>
        </w:rPr>
        <w:t>,</w:t>
      </w:r>
      <w:r w:rsidR="00AA7299">
        <w:rPr>
          <w:rFonts w:ascii="Arial" w:hAnsi="Arial" w:cs="Arial"/>
          <w:sz w:val="24"/>
          <w:szCs w:val="24"/>
        </w:rPr>
        <w:t xml:space="preserve"> OTC indicated that it shall move forward with the approval as granted by the Minister.</w:t>
      </w:r>
    </w:p>
    <w:p w:rsidR="009A7ABA"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7</w:t>
      </w:r>
      <w:r w:rsidRPr="00D9070C">
        <w:rPr>
          <w:rFonts w:ascii="Arial" w:hAnsi="Arial" w:cs="Arial"/>
          <w:sz w:val="24"/>
          <w:szCs w:val="24"/>
        </w:rPr>
        <w:t>]</w:t>
      </w:r>
      <w:r w:rsidRPr="00D9070C">
        <w:rPr>
          <w:rFonts w:ascii="Arial" w:hAnsi="Arial" w:cs="Arial"/>
          <w:sz w:val="24"/>
          <w:szCs w:val="24"/>
        </w:rPr>
        <w:tab/>
      </w:r>
      <w:r w:rsidR="00B42A88">
        <w:rPr>
          <w:rFonts w:ascii="Arial" w:hAnsi="Arial" w:cs="Arial"/>
          <w:sz w:val="24"/>
          <w:szCs w:val="24"/>
        </w:rPr>
        <w:t>On 21 May 2022, the Minister responded to the respondent’s objection</w:t>
      </w:r>
      <w:r w:rsidR="00080972">
        <w:rPr>
          <w:rFonts w:ascii="Arial" w:hAnsi="Arial" w:cs="Arial"/>
          <w:sz w:val="24"/>
          <w:szCs w:val="24"/>
        </w:rPr>
        <w:t>,</w:t>
      </w:r>
      <w:r w:rsidR="00B42A88">
        <w:rPr>
          <w:rFonts w:ascii="Arial" w:hAnsi="Arial" w:cs="Arial"/>
          <w:sz w:val="24"/>
          <w:szCs w:val="24"/>
        </w:rPr>
        <w:t xml:space="preserve"> stating that the objection to the sale of the property could not be </w:t>
      </w:r>
      <w:r w:rsidR="00080972">
        <w:rPr>
          <w:rFonts w:ascii="Arial" w:hAnsi="Arial" w:cs="Arial"/>
          <w:sz w:val="24"/>
          <w:szCs w:val="24"/>
        </w:rPr>
        <w:t>‘</w:t>
      </w:r>
      <w:r w:rsidR="00B42A88">
        <w:rPr>
          <w:rFonts w:ascii="Arial" w:hAnsi="Arial" w:cs="Arial"/>
          <w:sz w:val="24"/>
          <w:szCs w:val="24"/>
        </w:rPr>
        <w:t>considered</w:t>
      </w:r>
      <w:r w:rsidR="00080972">
        <w:rPr>
          <w:rFonts w:ascii="Arial" w:hAnsi="Arial" w:cs="Arial"/>
          <w:sz w:val="24"/>
          <w:szCs w:val="24"/>
        </w:rPr>
        <w:t>’</w:t>
      </w:r>
      <w:r w:rsidR="00B42A88">
        <w:rPr>
          <w:rFonts w:ascii="Arial" w:hAnsi="Arial" w:cs="Arial"/>
          <w:sz w:val="24"/>
          <w:szCs w:val="24"/>
        </w:rPr>
        <w:t xml:space="preserve"> on account that:</w:t>
      </w:r>
    </w:p>
    <w:p w:rsidR="00B42A88" w:rsidRDefault="00B42A88" w:rsidP="005222EE">
      <w:pPr>
        <w:spacing w:after="0" w:line="360" w:lineRule="auto"/>
        <w:jc w:val="both"/>
        <w:rPr>
          <w:rFonts w:ascii="Arial" w:hAnsi="Arial" w:cs="Arial"/>
          <w:sz w:val="24"/>
          <w:szCs w:val="24"/>
        </w:rPr>
      </w:pPr>
    </w:p>
    <w:p w:rsidR="00B42A88" w:rsidRDefault="00B42A88" w:rsidP="00B42A88">
      <w:pPr>
        <w:spacing w:after="0" w:line="360" w:lineRule="auto"/>
        <w:ind w:left="709"/>
        <w:jc w:val="both"/>
        <w:rPr>
          <w:rFonts w:ascii="Arial" w:hAnsi="Arial" w:cs="Arial"/>
          <w:sz w:val="24"/>
          <w:szCs w:val="24"/>
        </w:rPr>
      </w:pPr>
      <w:r>
        <w:rPr>
          <w:rFonts w:ascii="Arial" w:hAnsi="Arial" w:cs="Arial"/>
          <w:sz w:val="24"/>
          <w:szCs w:val="24"/>
        </w:rPr>
        <w:t>(a)</w:t>
      </w:r>
      <w:r>
        <w:rPr>
          <w:rFonts w:ascii="Arial" w:hAnsi="Arial" w:cs="Arial"/>
          <w:sz w:val="24"/>
          <w:szCs w:val="24"/>
        </w:rPr>
        <w:tab/>
        <w:t>t</w:t>
      </w:r>
      <w:r w:rsidRPr="00B42A88">
        <w:rPr>
          <w:rFonts w:ascii="Arial" w:hAnsi="Arial" w:cs="Arial"/>
          <w:sz w:val="24"/>
          <w:szCs w:val="24"/>
        </w:rPr>
        <w:t>he objection was not formally submitted to OTC for consideration and deliberation as stipulated in s 63(3)</w:t>
      </w:r>
      <w:r w:rsidRPr="00B42A88">
        <w:rPr>
          <w:rFonts w:ascii="Arial" w:hAnsi="Arial" w:cs="Arial"/>
          <w:i/>
          <w:sz w:val="24"/>
          <w:szCs w:val="24"/>
        </w:rPr>
        <w:t xml:space="preserve">(b)(i) </w:t>
      </w:r>
      <w:r w:rsidRPr="00B42A88">
        <w:rPr>
          <w:rFonts w:ascii="Arial" w:hAnsi="Arial" w:cs="Arial"/>
          <w:sz w:val="24"/>
          <w:szCs w:val="24"/>
        </w:rPr>
        <w:t>of the Act;</w:t>
      </w:r>
    </w:p>
    <w:p w:rsidR="00B42A88" w:rsidRDefault="00B42A88" w:rsidP="00B42A88">
      <w:pPr>
        <w:spacing w:after="0" w:line="360" w:lineRule="auto"/>
        <w:ind w:left="709"/>
        <w:jc w:val="both"/>
        <w:rPr>
          <w:rFonts w:ascii="Arial" w:hAnsi="Arial" w:cs="Arial"/>
          <w:sz w:val="24"/>
          <w:szCs w:val="24"/>
        </w:rPr>
      </w:pPr>
      <w:r>
        <w:rPr>
          <w:rFonts w:ascii="Arial" w:hAnsi="Arial" w:cs="Arial"/>
          <w:sz w:val="24"/>
          <w:szCs w:val="24"/>
        </w:rPr>
        <w:t>(b)</w:t>
      </w:r>
      <w:r>
        <w:rPr>
          <w:rFonts w:ascii="Arial" w:hAnsi="Arial" w:cs="Arial"/>
          <w:sz w:val="24"/>
          <w:szCs w:val="24"/>
        </w:rPr>
        <w:tab/>
        <w:t>the information that was provided during the consultative meeting held on 18 March 2022 indicated that the piece of land allocated to the respondent in 2012 did not form part of the lan</w:t>
      </w:r>
      <w:r w:rsidR="00760E57">
        <w:rPr>
          <w:rFonts w:ascii="Arial" w:hAnsi="Arial" w:cs="Arial"/>
          <w:sz w:val="24"/>
          <w:szCs w:val="24"/>
        </w:rPr>
        <w:t>d that is sold to the applicant</w:t>
      </w:r>
      <w:r>
        <w:rPr>
          <w:rFonts w:ascii="Arial" w:hAnsi="Arial" w:cs="Arial"/>
          <w:sz w:val="24"/>
          <w:szCs w:val="24"/>
        </w:rPr>
        <w:t xml:space="preserve"> and that;</w:t>
      </w:r>
    </w:p>
    <w:p w:rsidR="002F3FF0" w:rsidRDefault="002F3FF0" w:rsidP="00B42A88">
      <w:pPr>
        <w:spacing w:after="0" w:line="360" w:lineRule="auto"/>
        <w:ind w:left="709"/>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documentary proof indicate that land allocation by Ondonga Traditional Authority to the respondent in 2012 was unprocedural as </w:t>
      </w:r>
      <w:r w:rsidR="00760E57">
        <w:rPr>
          <w:rFonts w:ascii="Arial" w:hAnsi="Arial" w:cs="Arial"/>
          <w:sz w:val="24"/>
          <w:szCs w:val="24"/>
        </w:rPr>
        <w:t>Oniipa</w:t>
      </w:r>
      <w:r w:rsidR="00080972">
        <w:rPr>
          <w:rFonts w:ascii="Arial" w:hAnsi="Arial" w:cs="Arial"/>
          <w:sz w:val="24"/>
          <w:szCs w:val="24"/>
        </w:rPr>
        <w:t xml:space="preserve"> was already proclaimed as </w:t>
      </w:r>
      <w:r>
        <w:rPr>
          <w:rFonts w:ascii="Arial" w:hAnsi="Arial" w:cs="Arial"/>
          <w:sz w:val="24"/>
          <w:szCs w:val="24"/>
        </w:rPr>
        <w:t>a settlement</w:t>
      </w:r>
      <w:r w:rsidR="00080972">
        <w:rPr>
          <w:rFonts w:ascii="Arial" w:hAnsi="Arial" w:cs="Arial"/>
          <w:sz w:val="24"/>
          <w:szCs w:val="24"/>
        </w:rPr>
        <w:t xml:space="preserve"> area</w:t>
      </w:r>
      <w:r>
        <w:rPr>
          <w:rFonts w:ascii="Arial" w:hAnsi="Arial" w:cs="Arial"/>
          <w:sz w:val="24"/>
          <w:szCs w:val="24"/>
        </w:rPr>
        <w:t xml:space="preserve"> in 2004 and </w:t>
      </w:r>
      <w:r w:rsidR="00080972">
        <w:rPr>
          <w:rFonts w:ascii="Arial" w:hAnsi="Arial" w:cs="Arial"/>
          <w:sz w:val="24"/>
          <w:szCs w:val="24"/>
        </w:rPr>
        <w:t xml:space="preserve">the land claimed by the respondent </w:t>
      </w:r>
      <w:r>
        <w:rPr>
          <w:rFonts w:ascii="Arial" w:hAnsi="Arial" w:cs="Arial"/>
          <w:sz w:val="24"/>
          <w:szCs w:val="24"/>
        </w:rPr>
        <w:t>is within the jurisdiction of OTC.</w:t>
      </w:r>
    </w:p>
    <w:p w:rsidR="009A7ABA" w:rsidRPr="00D9070C"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8</w:t>
      </w:r>
      <w:r w:rsidRPr="00D9070C">
        <w:rPr>
          <w:rFonts w:ascii="Arial" w:hAnsi="Arial" w:cs="Arial"/>
          <w:sz w:val="24"/>
          <w:szCs w:val="24"/>
        </w:rPr>
        <w:t>]</w:t>
      </w:r>
      <w:r w:rsidRPr="00D9070C">
        <w:rPr>
          <w:rFonts w:ascii="Arial" w:hAnsi="Arial" w:cs="Arial"/>
          <w:sz w:val="24"/>
          <w:szCs w:val="24"/>
        </w:rPr>
        <w:tab/>
      </w:r>
      <w:r w:rsidR="00AA7299">
        <w:rPr>
          <w:rFonts w:ascii="Arial" w:hAnsi="Arial" w:cs="Arial"/>
          <w:sz w:val="24"/>
          <w:szCs w:val="24"/>
        </w:rPr>
        <w:t xml:space="preserve">On 6 December 2022, OTC informed the applicant’s legal practitioner that it has decided to revoke its offer to sell the property to the applicant on account of the existing dispute between the applicant and the respondent. OTC also advised the parties to </w:t>
      </w:r>
      <w:r w:rsidR="00AA7299">
        <w:rPr>
          <w:rFonts w:ascii="Arial" w:hAnsi="Arial" w:cs="Arial"/>
          <w:sz w:val="24"/>
          <w:szCs w:val="24"/>
        </w:rPr>
        <w:lastRenderedPageBreak/>
        <w:t>seek external assistance in reaching a consensus or to resolve their dispute through litigation.</w:t>
      </w:r>
    </w:p>
    <w:p w:rsidR="009A7ABA" w:rsidRDefault="009A7ABA" w:rsidP="005222EE">
      <w:pPr>
        <w:spacing w:after="0" w:line="360" w:lineRule="auto"/>
        <w:jc w:val="both"/>
        <w:rPr>
          <w:rFonts w:ascii="Arial" w:hAnsi="Arial" w:cs="Arial"/>
          <w:sz w:val="24"/>
          <w:szCs w:val="24"/>
        </w:rPr>
      </w:pPr>
    </w:p>
    <w:p w:rsidR="009A7ABA" w:rsidRDefault="009A7ABA" w:rsidP="005222EE">
      <w:pPr>
        <w:spacing w:after="0" w:line="360" w:lineRule="auto"/>
        <w:jc w:val="both"/>
        <w:rPr>
          <w:rFonts w:ascii="Arial" w:hAnsi="Arial" w:cs="Arial"/>
          <w:sz w:val="24"/>
          <w:szCs w:val="24"/>
        </w:rPr>
      </w:pPr>
      <w:r>
        <w:rPr>
          <w:rFonts w:ascii="Arial" w:hAnsi="Arial" w:cs="Arial"/>
          <w:sz w:val="24"/>
          <w:szCs w:val="24"/>
        </w:rPr>
        <w:t>[19</w:t>
      </w:r>
      <w:r w:rsidRPr="00D9070C">
        <w:rPr>
          <w:rFonts w:ascii="Arial" w:hAnsi="Arial" w:cs="Arial"/>
          <w:sz w:val="24"/>
          <w:szCs w:val="24"/>
        </w:rPr>
        <w:t>]</w:t>
      </w:r>
      <w:r w:rsidRPr="00D9070C">
        <w:rPr>
          <w:rFonts w:ascii="Arial" w:hAnsi="Arial" w:cs="Arial"/>
          <w:sz w:val="24"/>
          <w:szCs w:val="24"/>
        </w:rPr>
        <w:tab/>
      </w:r>
      <w:r w:rsidR="00AA7299">
        <w:rPr>
          <w:rFonts w:ascii="Arial" w:hAnsi="Arial" w:cs="Arial"/>
          <w:sz w:val="24"/>
          <w:szCs w:val="24"/>
        </w:rPr>
        <w:t>The applicant submits that OTC’s refusal and/or failure to proceed with the sale of the property to him is irregular, unjustified and at variance with the minister</w:t>
      </w:r>
      <w:r w:rsidR="00760E57">
        <w:rPr>
          <w:rFonts w:ascii="Arial" w:hAnsi="Arial" w:cs="Arial"/>
          <w:sz w:val="24"/>
          <w:szCs w:val="24"/>
        </w:rPr>
        <w:t>ial approval dated 15 March 202</w:t>
      </w:r>
      <w:r w:rsidR="00AA7299">
        <w:rPr>
          <w:rFonts w:ascii="Arial" w:hAnsi="Arial" w:cs="Arial"/>
          <w:sz w:val="24"/>
          <w:szCs w:val="24"/>
        </w:rPr>
        <w:t>2. In addition, the applicant contends that OTC’s decision to revoke the offer to sell the property to him violates the provisions of article 18 of the Namibian Constitution.</w:t>
      </w:r>
    </w:p>
    <w:p w:rsidR="00AA7299" w:rsidRDefault="00AA7299" w:rsidP="005222EE">
      <w:pPr>
        <w:spacing w:after="0" w:line="360" w:lineRule="auto"/>
        <w:jc w:val="both"/>
        <w:rPr>
          <w:rFonts w:ascii="Arial" w:hAnsi="Arial" w:cs="Arial"/>
          <w:sz w:val="24"/>
          <w:szCs w:val="24"/>
        </w:rPr>
      </w:pPr>
    </w:p>
    <w:p w:rsidR="00AA7299" w:rsidRPr="00AA7299" w:rsidRDefault="00AA7299" w:rsidP="005222EE">
      <w:pPr>
        <w:spacing w:after="0" w:line="360" w:lineRule="auto"/>
        <w:jc w:val="both"/>
        <w:rPr>
          <w:rFonts w:ascii="Arial" w:hAnsi="Arial" w:cs="Arial"/>
          <w:sz w:val="24"/>
          <w:szCs w:val="24"/>
          <w:u w:val="single"/>
        </w:rPr>
      </w:pPr>
      <w:r>
        <w:rPr>
          <w:rFonts w:ascii="Arial" w:hAnsi="Arial" w:cs="Arial"/>
          <w:sz w:val="24"/>
          <w:szCs w:val="24"/>
          <w:u w:val="single"/>
        </w:rPr>
        <w:t>Respondent’s case</w:t>
      </w:r>
    </w:p>
    <w:p w:rsidR="00184C3A" w:rsidRPr="00D9070C"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[2</w:t>
      </w:r>
      <w:r>
        <w:rPr>
          <w:rFonts w:ascii="Arial" w:hAnsi="Arial" w:cs="Arial"/>
          <w:sz w:val="24"/>
          <w:szCs w:val="24"/>
        </w:rPr>
        <w:t>0</w:t>
      </w:r>
      <w:r w:rsidRPr="00D9070C">
        <w:rPr>
          <w:rFonts w:ascii="Arial" w:hAnsi="Arial" w:cs="Arial"/>
          <w:sz w:val="24"/>
          <w:szCs w:val="24"/>
        </w:rPr>
        <w:t>]</w:t>
      </w:r>
      <w:r w:rsidRPr="00D9070C">
        <w:rPr>
          <w:rFonts w:ascii="Arial" w:hAnsi="Arial" w:cs="Arial"/>
          <w:sz w:val="24"/>
          <w:szCs w:val="24"/>
        </w:rPr>
        <w:tab/>
      </w:r>
      <w:r w:rsidR="00AA7299">
        <w:rPr>
          <w:rFonts w:ascii="Arial" w:hAnsi="Arial" w:cs="Arial"/>
          <w:sz w:val="24"/>
          <w:szCs w:val="24"/>
        </w:rPr>
        <w:t>In his answering affidavit, the respondent avers that, on 8 October 2012, he was allocated customary land rights over a portion of land (mahangu field), which portion forms part of the area which is the subject matter of this application. The allocation w</w:t>
      </w:r>
      <w:r w:rsidR="00080972">
        <w:rPr>
          <w:rFonts w:ascii="Arial" w:hAnsi="Arial" w:cs="Arial"/>
          <w:sz w:val="24"/>
          <w:szCs w:val="24"/>
        </w:rPr>
        <w:t>as made by Ondonga Traditional A</w:t>
      </w:r>
      <w:r w:rsidR="00AA7299">
        <w:rPr>
          <w:rFonts w:ascii="Arial" w:hAnsi="Arial" w:cs="Arial"/>
          <w:sz w:val="24"/>
          <w:szCs w:val="24"/>
        </w:rPr>
        <w:t>uthority.</w:t>
      </w:r>
    </w:p>
    <w:p w:rsidR="00184C3A" w:rsidRPr="00D9070C"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[2</w:t>
      </w:r>
      <w:r>
        <w:rPr>
          <w:rFonts w:ascii="Arial" w:hAnsi="Arial" w:cs="Arial"/>
          <w:sz w:val="24"/>
          <w:szCs w:val="24"/>
        </w:rPr>
        <w:t>1</w:t>
      </w:r>
      <w:r w:rsidRPr="00D9070C">
        <w:rPr>
          <w:rFonts w:ascii="Arial" w:hAnsi="Arial" w:cs="Arial"/>
          <w:sz w:val="24"/>
          <w:szCs w:val="24"/>
        </w:rPr>
        <w:t>]</w:t>
      </w:r>
      <w:r>
        <w:rPr>
          <w:rFonts w:ascii="Arial" w:hAnsi="Arial" w:cs="Arial"/>
          <w:sz w:val="24"/>
          <w:szCs w:val="24"/>
        </w:rPr>
        <w:tab/>
      </w:r>
      <w:r w:rsidR="00DF3D73">
        <w:rPr>
          <w:rFonts w:ascii="Arial" w:hAnsi="Arial" w:cs="Arial"/>
          <w:sz w:val="24"/>
          <w:szCs w:val="24"/>
        </w:rPr>
        <w:t xml:space="preserve">After he learnt that OTC intends to sell </w:t>
      </w:r>
      <w:r w:rsidR="00760E57">
        <w:rPr>
          <w:rFonts w:ascii="Arial" w:hAnsi="Arial" w:cs="Arial"/>
          <w:sz w:val="24"/>
          <w:szCs w:val="24"/>
        </w:rPr>
        <w:t xml:space="preserve">the </w:t>
      </w:r>
      <w:r w:rsidR="00DF3D73">
        <w:rPr>
          <w:rFonts w:ascii="Arial" w:hAnsi="Arial" w:cs="Arial"/>
          <w:sz w:val="24"/>
          <w:szCs w:val="24"/>
        </w:rPr>
        <w:t>land described</w:t>
      </w:r>
      <w:r w:rsidR="00080972">
        <w:rPr>
          <w:rFonts w:ascii="Arial" w:hAnsi="Arial" w:cs="Arial"/>
          <w:sz w:val="24"/>
          <w:szCs w:val="24"/>
        </w:rPr>
        <w:t xml:space="preserve"> as Portion of Oniipa Town and T</w:t>
      </w:r>
      <w:r w:rsidR="00760E57">
        <w:rPr>
          <w:rFonts w:ascii="Arial" w:hAnsi="Arial" w:cs="Arial"/>
          <w:sz w:val="24"/>
          <w:szCs w:val="24"/>
        </w:rPr>
        <w:t>ownlands No 1164, the respondent</w:t>
      </w:r>
      <w:r w:rsidR="00DF3D73">
        <w:rPr>
          <w:rFonts w:ascii="Arial" w:hAnsi="Arial" w:cs="Arial"/>
          <w:sz w:val="24"/>
          <w:szCs w:val="24"/>
        </w:rPr>
        <w:t xml:space="preserve"> lodged an objection against the approval of the proposed sale on the ground that the size of the proposed land for sale encroaches the portion of the land allocated to him. </w:t>
      </w:r>
    </w:p>
    <w:p w:rsidR="00184C3A"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Pr>
          <w:rFonts w:ascii="Arial" w:hAnsi="Arial" w:cs="Arial"/>
          <w:sz w:val="24"/>
          <w:szCs w:val="24"/>
        </w:rPr>
        <w:t>[22]</w:t>
      </w:r>
      <w:r w:rsidRPr="00D9070C">
        <w:rPr>
          <w:rFonts w:ascii="Arial" w:hAnsi="Arial" w:cs="Arial"/>
          <w:sz w:val="24"/>
          <w:szCs w:val="24"/>
        </w:rPr>
        <w:tab/>
      </w:r>
      <w:r w:rsidR="00A7001B">
        <w:rPr>
          <w:rFonts w:ascii="Arial" w:hAnsi="Arial" w:cs="Arial"/>
          <w:sz w:val="24"/>
          <w:szCs w:val="24"/>
        </w:rPr>
        <w:t>The respondent contends that the applicant has not place</w:t>
      </w:r>
      <w:r w:rsidR="00080972">
        <w:rPr>
          <w:rFonts w:ascii="Arial" w:hAnsi="Arial" w:cs="Arial"/>
          <w:sz w:val="24"/>
          <w:szCs w:val="24"/>
        </w:rPr>
        <w:t>d</w:t>
      </w:r>
      <w:r w:rsidR="00A7001B">
        <w:rPr>
          <w:rFonts w:ascii="Arial" w:hAnsi="Arial" w:cs="Arial"/>
          <w:sz w:val="24"/>
          <w:szCs w:val="24"/>
        </w:rPr>
        <w:t xml:space="preserve"> evidence before this court as to the boundaries determined for Oniipa when it was declared a settlement area in 2004, in orde</w:t>
      </w:r>
      <w:r w:rsidR="00080972">
        <w:rPr>
          <w:rFonts w:ascii="Arial" w:hAnsi="Arial" w:cs="Arial"/>
          <w:sz w:val="24"/>
          <w:szCs w:val="24"/>
        </w:rPr>
        <w:t>r to show that at the time the Traditional A</w:t>
      </w:r>
      <w:r w:rsidR="00A7001B">
        <w:rPr>
          <w:rFonts w:ascii="Arial" w:hAnsi="Arial" w:cs="Arial"/>
          <w:sz w:val="24"/>
          <w:szCs w:val="24"/>
        </w:rPr>
        <w:t>uthority allocated to him the customary land rights, the portion in</w:t>
      </w:r>
      <w:r w:rsidR="00530663">
        <w:rPr>
          <w:rFonts w:ascii="Arial" w:hAnsi="Arial" w:cs="Arial"/>
          <w:sz w:val="24"/>
          <w:szCs w:val="24"/>
        </w:rPr>
        <w:t xml:space="preserve"> </w:t>
      </w:r>
      <w:r w:rsidR="00A7001B">
        <w:rPr>
          <w:rFonts w:ascii="Arial" w:hAnsi="Arial" w:cs="Arial"/>
          <w:sz w:val="24"/>
          <w:szCs w:val="24"/>
        </w:rPr>
        <w:t>question fell within the boundaries specified in the general plan of the declared settlement area. The respondent further contends that the applicant has not place</w:t>
      </w:r>
      <w:r w:rsidR="00080972">
        <w:rPr>
          <w:rFonts w:ascii="Arial" w:hAnsi="Arial" w:cs="Arial"/>
          <w:sz w:val="24"/>
          <w:szCs w:val="24"/>
        </w:rPr>
        <w:t>d</w:t>
      </w:r>
      <w:r w:rsidR="00A7001B">
        <w:rPr>
          <w:rFonts w:ascii="Arial" w:hAnsi="Arial" w:cs="Arial"/>
          <w:sz w:val="24"/>
          <w:szCs w:val="24"/>
        </w:rPr>
        <w:t xml:space="preserve"> evidence before this court that his late mother was allocated any customary land rights over the property which is the subject matter of this application.</w:t>
      </w:r>
    </w:p>
    <w:p w:rsidR="00184C3A" w:rsidRPr="00D9070C"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[23]</w:t>
      </w:r>
      <w:r w:rsidRPr="00D9070C">
        <w:rPr>
          <w:rFonts w:ascii="Arial" w:hAnsi="Arial" w:cs="Arial"/>
          <w:sz w:val="24"/>
          <w:szCs w:val="24"/>
        </w:rPr>
        <w:tab/>
      </w:r>
      <w:r w:rsidR="00A7001B">
        <w:rPr>
          <w:rFonts w:ascii="Arial" w:hAnsi="Arial" w:cs="Arial"/>
          <w:sz w:val="24"/>
          <w:szCs w:val="24"/>
        </w:rPr>
        <w:t xml:space="preserve">The respondent submits that the decision by OTC to revoke its approval of the sale because of the existing dispute between </w:t>
      </w:r>
      <w:r w:rsidR="00080972">
        <w:rPr>
          <w:rFonts w:ascii="Arial" w:hAnsi="Arial" w:cs="Arial"/>
          <w:sz w:val="24"/>
          <w:szCs w:val="24"/>
        </w:rPr>
        <w:t xml:space="preserve">him and </w:t>
      </w:r>
      <w:r w:rsidR="00A7001B">
        <w:rPr>
          <w:rFonts w:ascii="Arial" w:hAnsi="Arial" w:cs="Arial"/>
          <w:sz w:val="24"/>
          <w:szCs w:val="24"/>
        </w:rPr>
        <w:t>t</w:t>
      </w:r>
      <w:r w:rsidR="00080972">
        <w:rPr>
          <w:rFonts w:ascii="Arial" w:hAnsi="Arial" w:cs="Arial"/>
          <w:sz w:val="24"/>
          <w:szCs w:val="24"/>
        </w:rPr>
        <w:t xml:space="preserve">he applicant </w:t>
      </w:r>
      <w:r w:rsidR="00A7001B">
        <w:rPr>
          <w:rFonts w:ascii="Arial" w:hAnsi="Arial" w:cs="Arial"/>
          <w:sz w:val="24"/>
          <w:szCs w:val="24"/>
        </w:rPr>
        <w:t xml:space="preserve">is fair, reasonable and rational in the circumstances. The respondent further submits that there are many facts in dispute between the parties that the court is not in positon to determine the </w:t>
      </w:r>
      <w:r w:rsidR="00A7001B">
        <w:rPr>
          <w:rFonts w:ascii="Arial" w:hAnsi="Arial" w:cs="Arial"/>
          <w:sz w:val="24"/>
          <w:szCs w:val="24"/>
        </w:rPr>
        <w:lastRenderedPageBreak/>
        <w:t>issues in dispute judicially. The respondent therefore prays that the review application be dismissed with costs.</w:t>
      </w:r>
    </w:p>
    <w:p w:rsidR="00184C3A" w:rsidRDefault="00184C3A" w:rsidP="005222EE">
      <w:pPr>
        <w:spacing w:after="0" w:line="360" w:lineRule="auto"/>
        <w:jc w:val="both"/>
        <w:rPr>
          <w:rFonts w:ascii="Arial" w:hAnsi="Arial" w:cs="Arial"/>
          <w:sz w:val="24"/>
          <w:szCs w:val="24"/>
        </w:rPr>
      </w:pPr>
    </w:p>
    <w:p w:rsidR="00A7001B" w:rsidRPr="00A7001B" w:rsidRDefault="00A7001B" w:rsidP="005222EE">
      <w:pPr>
        <w:spacing w:after="0" w:line="360" w:lineRule="auto"/>
        <w:jc w:val="both"/>
        <w:rPr>
          <w:rFonts w:ascii="Arial" w:hAnsi="Arial" w:cs="Arial"/>
          <w:sz w:val="24"/>
          <w:szCs w:val="24"/>
          <w:u w:val="single"/>
        </w:rPr>
      </w:pPr>
      <w:r>
        <w:rPr>
          <w:rFonts w:ascii="Arial" w:hAnsi="Arial" w:cs="Arial"/>
          <w:sz w:val="24"/>
          <w:szCs w:val="24"/>
          <w:u w:val="single"/>
        </w:rPr>
        <w:t>Analysis</w:t>
      </w:r>
    </w:p>
    <w:p w:rsidR="00A7001B" w:rsidRPr="00D9070C" w:rsidRDefault="00A7001B"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[24]</w:t>
      </w:r>
      <w:r w:rsidRPr="00D9070C">
        <w:rPr>
          <w:rFonts w:ascii="Arial" w:hAnsi="Arial" w:cs="Arial"/>
          <w:sz w:val="24"/>
          <w:szCs w:val="24"/>
        </w:rPr>
        <w:tab/>
      </w:r>
      <w:r w:rsidR="00A7001B">
        <w:rPr>
          <w:rFonts w:ascii="Arial" w:hAnsi="Arial" w:cs="Arial"/>
          <w:sz w:val="24"/>
          <w:szCs w:val="24"/>
        </w:rPr>
        <w:t>From the joint case management report filed by the parties, the following issues are not in</w:t>
      </w:r>
      <w:r w:rsidR="00080972">
        <w:rPr>
          <w:rFonts w:ascii="Arial" w:hAnsi="Arial" w:cs="Arial"/>
          <w:sz w:val="24"/>
          <w:szCs w:val="24"/>
        </w:rPr>
        <w:t xml:space="preserve"> dispute as between the parties:</w:t>
      </w:r>
    </w:p>
    <w:p w:rsidR="00A7001B" w:rsidRDefault="00A7001B" w:rsidP="005222EE">
      <w:pPr>
        <w:spacing w:after="0" w:line="360" w:lineRule="auto"/>
        <w:jc w:val="both"/>
        <w:rPr>
          <w:rFonts w:ascii="Arial" w:hAnsi="Arial" w:cs="Arial"/>
          <w:sz w:val="24"/>
          <w:szCs w:val="24"/>
        </w:rPr>
      </w:pPr>
    </w:p>
    <w:p w:rsidR="00A7001B" w:rsidRDefault="00A7001B" w:rsidP="00A7001B">
      <w:pPr>
        <w:spacing w:after="0" w:line="360" w:lineRule="auto"/>
        <w:ind w:left="709"/>
        <w:jc w:val="both"/>
        <w:rPr>
          <w:rFonts w:ascii="Arial" w:hAnsi="Arial" w:cs="Arial"/>
          <w:sz w:val="24"/>
          <w:szCs w:val="24"/>
        </w:rPr>
      </w:pPr>
      <w:r>
        <w:rPr>
          <w:rFonts w:ascii="Arial" w:hAnsi="Arial" w:cs="Arial"/>
          <w:sz w:val="24"/>
          <w:szCs w:val="24"/>
        </w:rPr>
        <w:t>(a)</w:t>
      </w:r>
      <w:r>
        <w:rPr>
          <w:rFonts w:ascii="Arial" w:hAnsi="Arial" w:cs="Arial"/>
          <w:sz w:val="24"/>
          <w:szCs w:val="24"/>
        </w:rPr>
        <w:tab/>
      </w:r>
      <w:r w:rsidR="00530663">
        <w:rPr>
          <w:rFonts w:ascii="Arial" w:hAnsi="Arial" w:cs="Arial"/>
          <w:sz w:val="24"/>
          <w:szCs w:val="24"/>
        </w:rPr>
        <w:t>the land in question initially fell under the juris</w:t>
      </w:r>
      <w:r w:rsidR="00080972">
        <w:rPr>
          <w:rFonts w:ascii="Arial" w:hAnsi="Arial" w:cs="Arial"/>
          <w:sz w:val="24"/>
          <w:szCs w:val="24"/>
        </w:rPr>
        <w:t>diction of Ondonga Traditional A</w:t>
      </w:r>
      <w:r w:rsidR="00530663">
        <w:rPr>
          <w:rFonts w:ascii="Arial" w:hAnsi="Arial" w:cs="Arial"/>
          <w:sz w:val="24"/>
          <w:szCs w:val="24"/>
        </w:rPr>
        <w:t>uthority;</w:t>
      </w:r>
    </w:p>
    <w:p w:rsidR="00530663" w:rsidRDefault="00530663" w:rsidP="00A7001B">
      <w:pPr>
        <w:spacing w:after="0" w:line="360" w:lineRule="auto"/>
        <w:ind w:left="709"/>
        <w:jc w:val="both"/>
        <w:rPr>
          <w:rFonts w:ascii="Arial" w:hAnsi="Arial" w:cs="Arial"/>
          <w:sz w:val="24"/>
          <w:szCs w:val="24"/>
        </w:rPr>
      </w:pPr>
      <w:r>
        <w:rPr>
          <w:rFonts w:ascii="Arial" w:hAnsi="Arial" w:cs="Arial"/>
          <w:sz w:val="24"/>
          <w:szCs w:val="24"/>
        </w:rPr>
        <w:t>(b)</w:t>
      </w:r>
      <w:r>
        <w:rPr>
          <w:rFonts w:ascii="Arial" w:hAnsi="Arial" w:cs="Arial"/>
          <w:sz w:val="24"/>
          <w:szCs w:val="24"/>
        </w:rPr>
        <w:tab/>
        <w:t>Oniipa was declared a settlement area in 2004;</w:t>
      </w:r>
    </w:p>
    <w:p w:rsidR="00530663" w:rsidRDefault="00530663" w:rsidP="00A7001B">
      <w:pPr>
        <w:spacing w:after="0" w:line="360" w:lineRule="auto"/>
        <w:ind w:left="709"/>
        <w:jc w:val="both"/>
        <w:rPr>
          <w:rFonts w:ascii="Arial" w:hAnsi="Arial" w:cs="Arial"/>
          <w:sz w:val="24"/>
          <w:szCs w:val="24"/>
        </w:rPr>
      </w:pPr>
      <w:r>
        <w:rPr>
          <w:rFonts w:ascii="Arial" w:hAnsi="Arial" w:cs="Arial"/>
          <w:sz w:val="24"/>
          <w:szCs w:val="24"/>
        </w:rPr>
        <w:t>(c)</w:t>
      </w:r>
      <w:r>
        <w:rPr>
          <w:rFonts w:ascii="Arial" w:hAnsi="Arial" w:cs="Arial"/>
          <w:sz w:val="24"/>
          <w:szCs w:val="24"/>
        </w:rPr>
        <w:tab/>
        <w:t>Oniipa was proclaimed as town in 2015 and ownership of the land was transferred to OTC;</w:t>
      </w:r>
    </w:p>
    <w:p w:rsidR="00530663" w:rsidRDefault="00530663" w:rsidP="00A7001B">
      <w:pPr>
        <w:spacing w:after="0" w:line="360" w:lineRule="auto"/>
        <w:ind w:left="709"/>
        <w:jc w:val="both"/>
        <w:rPr>
          <w:rFonts w:ascii="Arial" w:hAnsi="Arial" w:cs="Arial"/>
          <w:sz w:val="24"/>
          <w:szCs w:val="24"/>
        </w:rPr>
      </w:pPr>
      <w:r>
        <w:rPr>
          <w:rFonts w:ascii="Arial" w:hAnsi="Arial" w:cs="Arial"/>
          <w:sz w:val="24"/>
          <w:szCs w:val="24"/>
        </w:rPr>
        <w:t>(d)</w:t>
      </w:r>
      <w:r>
        <w:rPr>
          <w:rFonts w:ascii="Arial" w:hAnsi="Arial" w:cs="Arial"/>
          <w:sz w:val="24"/>
          <w:szCs w:val="24"/>
        </w:rPr>
        <w:tab/>
        <w:t>the land in question now falls under the jurisdiction of and is owned by OTC;</w:t>
      </w:r>
    </w:p>
    <w:p w:rsidR="00530663" w:rsidRDefault="00530663" w:rsidP="00A7001B">
      <w:pPr>
        <w:spacing w:after="0" w:line="360" w:lineRule="auto"/>
        <w:ind w:left="709"/>
        <w:jc w:val="both"/>
        <w:rPr>
          <w:rFonts w:ascii="Arial" w:hAnsi="Arial" w:cs="Arial"/>
          <w:sz w:val="24"/>
          <w:szCs w:val="24"/>
        </w:rPr>
      </w:pPr>
      <w:r>
        <w:rPr>
          <w:rFonts w:ascii="Arial" w:hAnsi="Arial" w:cs="Arial"/>
          <w:sz w:val="24"/>
          <w:szCs w:val="24"/>
        </w:rPr>
        <w:t>(e)</w:t>
      </w:r>
      <w:r>
        <w:rPr>
          <w:rFonts w:ascii="Arial" w:hAnsi="Arial" w:cs="Arial"/>
          <w:sz w:val="24"/>
          <w:szCs w:val="24"/>
        </w:rPr>
        <w:tab/>
        <w:t>the applicant applied to OTC to develop the land and OTC r</w:t>
      </w:r>
      <w:r w:rsidR="00760E57">
        <w:rPr>
          <w:rFonts w:ascii="Arial" w:hAnsi="Arial" w:cs="Arial"/>
          <w:sz w:val="24"/>
          <w:szCs w:val="24"/>
        </w:rPr>
        <w:t>esolved to sell the land to him</w:t>
      </w:r>
      <w:r>
        <w:rPr>
          <w:rFonts w:ascii="Arial" w:hAnsi="Arial" w:cs="Arial"/>
          <w:sz w:val="24"/>
          <w:szCs w:val="24"/>
        </w:rPr>
        <w:t xml:space="preserve"> and;</w:t>
      </w:r>
    </w:p>
    <w:p w:rsidR="00530663" w:rsidRDefault="00530663" w:rsidP="00A7001B">
      <w:pPr>
        <w:spacing w:after="0" w:line="360" w:lineRule="auto"/>
        <w:ind w:left="709"/>
        <w:jc w:val="both"/>
        <w:rPr>
          <w:rFonts w:ascii="Arial" w:hAnsi="Arial" w:cs="Arial"/>
          <w:sz w:val="24"/>
          <w:szCs w:val="24"/>
        </w:rPr>
      </w:pPr>
      <w:r>
        <w:rPr>
          <w:rFonts w:ascii="Arial" w:hAnsi="Arial" w:cs="Arial"/>
          <w:sz w:val="24"/>
          <w:szCs w:val="24"/>
        </w:rPr>
        <w:t>(f)</w:t>
      </w:r>
      <w:r>
        <w:rPr>
          <w:rFonts w:ascii="Arial" w:hAnsi="Arial" w:cs="Arial"/>
          <w:sz w:val="24"/>
          <w:szCs w:val="24"/>
        </w:rPr>
        <w:tab/>
        <w:t xml:space="preserve">the Minister has approved the sale of the land to the applicant pursuant to an application </w:t>
      </w:r>
      <w:r w:rsidR="00484981">
        <w:rPr>
          <w:rFonts w:ascii="Arial" w:hAnsi="Arial" w:cs="Arial"/>
          <w:sz w:val="24"/>
          <w:szCs w:val="24"/>
        </w:rPr>
        <w:t xml:space="preserve">made </w:t>
      </w:r>
      <w:r>
        <w:rPr>
          <w:rFonts w:ascii="Arial" w:hAnsi="Arial" w:cs="Arial"/>
          <w:sz w:val="24"/>
          <w:szCs w:val="24"/>
        </w:rPr>
        <w:t>by OTC.</w:t>
      </w:r>
    </w:p>
    <w:p w:rsidR="00184C3A"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[25]</w:t>
      </w:r>
      <w:r>
        <w:rPr>
          <w:rFonts w:ascii="Arial" w:hAnsi="Arial" w:cs="Arial"/>
          <w:sz w:val="24"/>
          <w:szCs w:val="24"/>
        </w:rPr>
        <w:tab/>
      </w:r>
      <w:r w:rsidR="00530663">
        <w:rPr>
          <w:rFonts w:ascii="Arial" w:hAnsi="Arial" w:cs="Arial"/>
          <w:sz w:val="24"/>
          <w:szCs w:val="24"/>
        </w:rPr>
        <w:t>It is also common cause that the respondent addressed a notice of objection to the Minister on 26 January 2022. Thereafter, on 18 March 2022, OTC held a consultative meeting between the applicant, the respondent and representative</w:t>
      </w:r>
      <w:r w:rsidR="00484981">
        <w:rPr>
          <w:rFonts w:ascii="Arial" w:hAnsi="Arial" w:cs="Arial"/>
          <w:sz w:val="24"/>
          <w:szCs w:val="24"/>
        </w:rPr>
        <w:t>s</w:t>
      </w:r>
      <w:r w:rsidR="00530663">
        <w:rPr>
          <w:rFonts w:ascii="Arial" w:hAnsi="Arial" w:cs="Arial"/>
          <w:sz w:val="24"/>
          <w:szCs w:val="24"/>
        </w:rPr>
        <w:t xml:space="preserve"> of Ondonga Traditional Authority. According to the minutes of this meeting, the notice of objection addressed by the respondent to the Minister on 26 January 2022 formed part of the background issues that were considered at this meeting.</w:t>
      </w:r>
    </w:p>
    <w:p w:rsidR="00184C3A"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530663">
        <w:rPr>
          <w:rFonts w:ascii="Arial" w:hAnsi="Arial" w:cs="Arial"/>
          <w:sz w:val="24"/>
          <w:szCs w:val="24"/>
        </w:rPr>
        <w:t xml:space="preserve">According to the minutes of the consultative meeting, </w:t>
      </w:r>
      <w:r w:rsidR="00760E57">
        <w:rPr>
          <w:rFonts w:ascii="Arial" w:hAnsi="Arial" w:cs="Arial"/>
          <w:sz w:val="24"/>
          <w:szCs w:val="24"/>
        </w:rPr>
        <w:t xml:space="preserve">a </w:t>
      </w:r>
      <w:r w:rsidR="00530663">
        <w:rPr>
          <w:rFonts w:ascii="Arial" w:hAnsi="Arial" w:cs="Arial"/>
          <w:sz w:val="24"/>
          <w:szCs w:val="24"/>
        </w:rPr>
        <w:t>certain Mr Paulus Hafeni, a representative of Ondonga Traditional Authority, asse</w:t>
      </w:r>
      <w:r w:rsidR="00076145">
        <w:rPr>
          <w:rFonts w:ascii="Arial" w:hAnsi="Arial" w:cs="Arial"/>
          <w:sz w:val="24"/>
          <w:szCs w:val="24"/>
        </w:rPr>
        <w:t>r</w:t>
      </w:r>
      <w:r w:rsidR="00530663">
        <w:rPr>
          <w:rFonts w:ascii="Arial" w:hAnsi="Arial" w:cs="Arial"/>
          <w:sz w:val="24"/>
          <w:szCs w:val="24"/>
        </w:rPr>
        <w:t>ted that he was approached by the respondent in 2012 who wanted a piece of land near Onandjokwe State Hospital. The respondent’s request was approved. Mr Thomas Amuthenu, another represe</w:t>
      </w:r>
      <w:r w:rsidR="00484981">
        <w:rPr>
          <w:rFonts w:ascii="Arial" w:hAnsi="Arial" w:cs="Arial"/>
          <w:sz w:val="24"/>
          <w:szCs w:val="24"/>
        </w:rPr>
        <w:t>ntative of Ondonga Traditional A</w:t>
      </w:r>
      <w:r w:rsidR="00530663">
        <w:rPr>
          <w:rFonts w:ascii="Arial" w:hAnsi="Arial" w:cs="Arial"/>
          <w:sz w:val="24"/>
          <w:szCs w:val="24"/>
        </w:rPr>
        <w:t xml:space="preserve">uthority confirmed the version of Mr </w:t>
      </w:r>
      <w:r w:rsidR="00076145">
        <w:rPr>
          <w:rFonts w:ascii="Arial" w:hAnsi="Arial" w:cs="Arial"/>
          <w:sz w:val="24"/>
          <w:szCs w:val="24"/>
        </w:rPr>
        <w:t>Hafeni. He asserted that the late Mr Ambambi surrendered cer</w:t>
      </w:r>
      <w:r w:rsidR="00484981">
        <w:rPr>
          <w:rFonts w:ascii="Arial" w:hAnsi="Arial" w:cs="Arial"/>
          <w:sz w:val="24"/>
          <w:szCs w:val="24"/>
        </w:rPr>
        <w:t>tain land outside his fence. That land now houses a Post Office, car wash etc. T</w:t>
      </w:r>
      <w:r w:rsidR="00076145">
        <w:rPr>
          <w:rFonts w:ascii="Arial" w:hAnsi="Arial" w:cs="Arial"/>
          <w:sz w:val="24"/>
          <w:szCs w:val="24"/>
        </w:rPr>
        <w:t xml:space="preserve">he respondent was given a </w:t>
      </w:r>
      <w:r w:rsidR="00076145">
        <w:rPr>
          <w:rFonts w:ascii="Arial" w:hAnsi="Arial" w:cs="Arial"/>
          <w:sz w:val="24"/>
          <w:szCs w:val="24"/>
        </w:rPr>
        <w:lastRenderedPageBreak/>
        <w:t xml:space="preserve">piece of the surrendered land, which according to Mr </w:t>
      </w:r>
      <w:r w:rsidR="00152A33">
        <w:rPr>
          <w:rFonts w:ascii="Arial" w:hAnsi="Arial" w:cs="Arial"/>
          <w:sz w:val="24"/>
          <w:szCs w:val="24"/>
        </w:rPr>
        <w:t>Amuthe</w:t>
      </w:r>
      <w:r w:rsidR="00076145">
        <w:rPr>
          <w:rFonts w:ascii="Arial" w:hAnsi="Arial" w:cs="Arial"/>
          <w:sz w:val="24"/>
          <w:szCs w:val="24"/>
        </w:rPr>
        <w:t>nu was a small land that ‘did not measure up to a hectare’.</w:t>
      </w:r>
    </w:p>
    <w:p w:rsidR="00184C3A"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5046F8">
        <w:rPr>
          <w:rFonts w:ascii="Arial" w:hAnsi="Arial" w:cs="Arial"/>
          <w:sz w:val="24"/>
          <w:szCs w:val="24"/>
        </w:rPr>
        <w:t>The mi</w:t>
      </w:r>
      <w:r w:rsidR="00293682">
        <w:rPr>
          <w:rFonts w:ascii="Arial" w:hAnsi="Arial" w:cs="Arial"/>
          <w:sz w:val="24"/>
          <w:szCs w:val="24"/>
        </w:rPr>
        <w:t>nutes also note that information was present</w:t>
      </w:r>
      <w:r w:rsidR="005046F8">
        <w:rPr>
          <w:rFonts w:ascii="Arial" w:hAnsi="Arial" w:cs="Arial"/>
          <w:sz w:val="24"/>
          <w:szCs w:val="24"/>
        </w:rPr>
        <w:t>e</w:t>
      </w:r>
      <w:r w:rsidR="00293682">
        <w:rPr>
          <w:rFonts w:ascii="Arial" w:hAnsi="Arial" w:cs="Arial"/>
          <w:sz w:val="24"/>
          <w:szCs w:val="24"/>
        </w:rPr>
        <w:t>d to the meeting to the effect that the responde</w:t>
      </w:r>
      <w:r w:rsidR="005046F8">
        <w:rPr>
          <w:rFonts w:ascii="Arial" w:hAnsi="Arial" w:cs="Arial"/>
          <w:sz w:val="24"/>
          <w:szCs w:val="24"/>
        </w:rPr>
        <w:t xml:space="preserve">nt was allocated land in 2012 by the Traditionally Authority, after Oniipa </w:t>
      </w:r>
      <w:r w:rsidR="00484981">
        <w:rPr>
          <w:rFonts w:ascii="Arial" w:hAnsi="Arial" w:cs="Arial"/>
          <w:sz w:val="24"/>
          <w:szCs w:val="24"/>
        </w:rPr>
        <w:t xml:space="preserve">was proclaimed as a settlement area </w:t>
      </w:r>
      <w:r w:rsidR="005046F8">
        <w:rPr>
          <w:rFonts w:ascii="Arial" w:hAnsi="Arial" w:cs="Arial"/>
          <w:sz w:val="24"/>
          <w:szCs w:val="24"/>
        </w:rPr>
        <w:t>in 2004</w:t>
      </w:r>
      <w:r w:rsidR="00760E57">
        <w:rPr>
          <w:rFonts w:ascii="Arial" w:hAnsi="Arial" w:cs="Arial"/>
          <w:sz w:val="24"/>
          <w:szCs w:val="24"/>
        </w:rPr>
        <w:t xml:space="preserve"> a</w:t>
      </w:r>
      <w:r w:rsidR="00484981">
        <w:rPr>
          <w:rFonts w:ascii="Arial" w:hAnsi="Arial" w:cs="Arial"/>
          <w:sz w:val="24"/>
          <w:szCs w:val="24"/>
        </w:rPr>
        <w:t xml:space="preserve">nd that the traditional leaders had ceased to have power to allocate land in Oniipa settlement area in 2004. </w:t>
      </w:r>
      <w:r w:rsidR="005046F8">
        <w:rPr>
          <w:rFonts w:ascii="Arial" w:hAnsi="Arial" w:cs="Arial"/>
          <w:sz w:val="24"/>
          <w:szCs w:val="24"/>
        </w:rPr>
        <w:t>From the minutes, it appears that none of the attendees at the meeting contradicted that information.</w:t>
      </w:r>
    </w:p>
    <w:p w:rsidR="00184C3A"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[2</w:t>
      </w:r>
      <w:r>
        <w:rPr>
          <w:rFonts w:ascii="Arial" w:hAnsi="Arial" w:cs="Arial"/>
          <w:sz w:val="24"/>
          <w:szCs w:val="24"/>
        </w:rPr>
        <w:t>8</w:t>
      </w:r>
      <w:r w:rsidRPr="00D9070C">
        <w:rPr>
          <w:rFonts w:ascii="Arial" w:hAnsi="Arial" w:cs="Arial"/>
          <w:sz w:val="24"/>
          <w:szCs w:val="24"/>
        </w:rPr>
        <w:t>]</w:t>
      </w:r>
      <w:r w:rsidRPr="00D9070C">
        <w:rPr>
          <w:rFonts w:ascii="Arial" w:hAnsi="Arial" w:cs="Arial"/>
          <w:sz w:val="24"/>
          <w:szCs w:val="24"/>
        </w:rPr>
        <w:tab/>
      </w:r>
      <w:r w:rsidR="005046F8">
        <w:rPr>
          <w:rFonts w:ascii="Arial" w:hAnsi="Arial" w:cs="Arial"/>
          <w:sz w:val="24"/>
          <w:szCs w:val="24"/>
        </w:rPr>
        <w:t>The consultative meeting was</w:t>
      </w:r>
      <w:r w:rsidR="00484981">
        <w:rPr>
          <w:rFonts w:ascii="Arial" w:hAnsi="Arial" w:cs="Arial"/>
          <w:sz w:val="24"/>
          <w:szCs w:val="24"/>
        </w:rPr>
        <w:t xml:space="preserve"> also</w:t>
      </w:r>
      <w:r w:rsidR="005046F8">
        <w:rPr>
          <w:rFonts w:ascii="Arial" w:hAnsi="Arial" w:cs="Arial"/>
          <w:sz w:val="24"/>
          <w:szCs w:val="24"/>
        </w:rPr>
        <w:t xml:space="preserve"> informed that OTC will respond to a letter from the Ministry regarding the </w:t>
      </w:r>
      <w:r w:rsidR="00484981">
        <w:rPr>
          <w:rFonts w:ascii="Arial" w:hAnsi="Arial" w:cs="Arial"/>
          <w:sz w:val="24"/>
          <w:szCs w:val="24"/>
        </w:rPr>
        <w:t>respondent’s notice of objection</w:t>
      </w:r>
      <w:r w:rsidR="005046F8">
        <w:rPr>
          <w:rFonts w:ascii="Arial" w:hAnsi="Arial" w:cs="Arial"/>
          <w:sz w:val="24"/>
          <w:szCs w:val="24"/>
        </w:rPr>
        <w:t xml:space="preserve"> and that the Ministry will in turn respond to the respondent’s objection.</w:t>
      </w:r>
    </w:p>
    <w:p w:rsidR="00184C3A" w:rsidRPr="00D9070C"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[2</w:t>
      </w:r>
      <w:r>
        <w:rPr>
          <w:rFonts w:ascii="Arial" w:hAnsi="Arial" w:cs="Arial"/>
          <w:sz w:val="24"/>
          <w:szCs w:val="24"/>
        </w:rPr>
        <w:t>9</w:t>
      </w:r>
      <w:r w:rsidRPr="00D9070C">
        <w:rPr>
          <w:rFonts w:ascii="Arial" w:hAnsi="Arial" w:cs="Arial"/>
          <w:sz w:val="24"/>
          <w:szCs w:val="24"/>
        </w:rPr>
        <w:t>]</w:t>
      </w:r>
      <w:r w:rsidRPr="00D9070C">
        <w:rPr>
          <w:rFonts w:ascii="Arial" w:hAnsi="Arial" w:cs="Arial"/>
          <w:sz w:val="24"/>
          <w:szCs w:val="24"/>
        </w:rPr>
        <w:tab/>
      </w:r>
      <w:r w:rsidR="00760E57">
        <w:rPr>
          <w:rFonts w:ascii="Arial" w:hAnsi="Arial" w:cs="Arial"/>
          <w:sz w:val="24"/>
          <w:szCs w:val="24"/>
        </w:rPr>
        <w:t xml:space="preserve">On 21 May 2022, </w:t>
      </w:r>
      <w:r w:rsidR="005046F8">
        <w:rPr>
          <w:rFonts w:ascii="Arial" w:hAnsi="Arial" w:cs="Arial"/>
          <w:sz w:val="24"/>
          <w:szCs w:val="24"/>
        </w:rPr>
        <w:t xml:space="preserve">the Minister responded to the respondent’s notice of objection and indicated that the objection could not be </w:t>
      </w:r>
      <w:r w:rsidR="00484981">
        <w:rPr>
          <w:rFonts w:ascii="Arial" w:hAnsi="Arial" w:cs="Arial"/>
          <w:sz w:val="24"/>
          <w:szCs w:val="24"/>
        </w:rPr>
        <w:t>‘</w:t>
      </w:r>
      <w:r w:rsidR="005046F8">
        <w:rPr>
          <w:rFonts w:ascii="Arial" w:hAnsi="Arial" w:cs="Arial"/>
          <w:sz w:val="24"/>
          <w:szCs w:val="24"/>
        </w:rPr>
        <w:t>considered</w:t>
      </w:r>
      <w:r w:rsidR="00484981">
        <w:rPr>
          <w:rFonts w:ascii="Arial" w:hAnsi="Arial" w:cs="Arial"/>
          <w:sz w:val="24"/>
          <w:szCs w:val="24"/>
        </w:rPr>
        <w:t>’</w:t>
      </w:r>
      <w:r w:rsidR="005046F8">
        <w:rPr>
          <w:rFonts w:ascii="Arial" w:hAnsi="Arial" w:cs="Arial"/>
          <w:sz w:val="24"/>
          <w:szCs w:val="24"/>
        </w:rPr>
        <w:t xml:space="preserve"> for reasons already referred to.</w:t>
      </w:r>
    </w:p>
    <w:p w:rsidR="00184C3A" w:rsidRPr="00D9070C"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Pr>
          <w:rFonts w:ascii="Arial" w:hAnsi="Arial" w:cs="Arial"/>
          <w:sz w:val="24"/>
          <w:szCs w:val="24"/>
        </w:rPr>
        <w:t>[30</w:t>
      </w:r>
      <w:r w:rsidRPr="00D9070C">
        <w:rPr>
          <w:rFonts w:ascii="Arial" w:hAnsi="Arial" w:cs="Arial"/>
          <w:sz w:val="24"/>
          <w:szCs w:val="24"/>
        </w:rPr>
        <w:t>]</w:t>
      </w:r>
      <w:r w:rsidRPr="00D9070C">
        <w:rPr>
          <w:rFonts w:ascii="Arial" w:hAnsi="Arial" w:cs="Arial"/>
          <w:sz w:val="24"/>
          <w:szCs w:val="24"/>
        </w:rPr>
        <w:tab/>
      </w:r>
      <w:r w:rsidR="005046F8">
        <w:rPr>
          <w:rFonts w:ascii="Arial" w:hAnsi="Arial" w:cs="Arial"/>
          <w:sz w:val="24"/>
          <w:szCs w:val="24"/>
        </w:rPr>
        <w:t xml:space="preserve">The principal issue for determination is whether OTC was justified in revoking its decision to </w:t>
      </w:r>
      <w:r w:rsidR="00930AC8">
        <w:rPr>
          <w:rFonts w:ascii="Arial" w:hAnsi="Arial" w:cs="Arial"/>
          <w:sz w:val="24"/>
          <w:szCs w:val="24"/>
        </w:rPr>
        <w:t>s</w:t>
      </w:r>
      <w:r w:rsidR="005046F8">
        <w:rPr>
          <w:rFonts w:ascii="Arial" w:hAnsi="Arial" w:cs="Arial"/>
          <w:sz w:val="24"/>
          <w:szCs w:val="24"/>
        </w:rPr>
        <w:t>ell</w:t>
      </w:r>
      <w:r w:rsidR="00760E57">
        <w:rPr>
          <w:rFonts w:ascii="Arial" w:hAnsi="Arial" w:cs="Arial"/>
          <w:sz w:val="24"/>
          <w:szCs w:val="24"/>
        </w:rPr>
        <w:t xml:space="preserve"> the property to the applicant </w:t>
      </w:r>
      <w:r w:rsidR="005046F8">
        <w:rPr>
          <w:rFonts w:ascii="Arial" w:hAnsi="Arial" w:cs="Arial"/>
          <w:sz w:val="24"/>
          <w:szCs w:val="24"/>
        </w:rPr>
        <w:t>on 6 December 2022.</w:t>
      </w:r>
    </w:p>
    <w:p w:rsidR="00184C3A"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31</w:t>
      </w:r>
      <w:r w:rsidRPr="00D9070C">
        <w:rPr>
          <w:rFonts w:ascii="Arial" w:hAnsi="Arial" w:cs="Arial"/>
          <w:sz w:val="24"/>
          <w:szCs w:val="24"/>
        </w:rPr>
        <w:t>]</w:t>
      </w:r>
      <w:r>
        <w:rPr>
          <w:rFonts w:ascii="Arial" w:hAnsi="Arial" w:cs="Arial"/>
          <w:sz w:val="24"/>
          <w:szCs w:val="24"/>
        </w:rPr>
        <w:tab/>
      </w:r>
      <w:r w:rsidR="00930AC8">
        <w:rPr>
          <w:rFonts w:ascii="Arial" w:hAnsi="Arial" w:cs="Arial"/>
          <w:sz w:val="24"/>
          <w:szCs w:val="24"/>
        </w:rPr>
        <w:t xml:space="preserve">It is significant to note that the respondent does not lay claim to the whole land which is offered by OTC to the applicant for sale. Rather, the respondent lay claim to a portion of land that ‘has encroached on the portion of the land’ </w:t>
      </w:r>
      <w:r w:rsidR="00484981">
        <w:rPr>
          <w:rFonts w:ascii="Arial" w:hAnsi="Arial" w:cs="Arial"/>
          <w:sz w:val="24"/>
          <w:szCs w:val="24"/>
        </w:rPr>
        <w:t xml:space="preserve">allegedly </w:t>
      </w:r>
      <w:r w:rsidR="00930AC8">
        <w:rPr>
          <w:rFonts w:ascii="Arial" w:hAnsi="Arial" w:cs="Arial"/>
          <w:sz w:val="24"/>
          <w:szCs w:val="24"/>
        </w:rPr>
        <w:t>allocated to him</w:t>
      </w:r>
      <w:r w:rsidR="00484981">
        <w:rPr>
          <w:rFonts w:ascii="Arial" w:hAnsi="Arial" w:cs="Arial"/>
          <w:sz w:val="24"/>
          <w:szCs w:val="24"/>
        </w:rPr>
        <w:t xml:space="preserve"> by the Traditional Authority</w:t>
      </w:r>
      <w:r w:rsidR="002C4470">
        <w:rPr>
          <w:rFonts w:ascii="Arial" w:hAnsi="Arial" w:cs="Arial"/>
          <w:sz w:val="24"/>
          <w:szCs w:val="24"/>
        </w:rPr>
        <w:t>. In the minutes of the consultative meeting</w:t>
      </w:r>
      <w:r w:rsidR="00760E57">
        <w:rPr>
          <w:rFonts w:ascii="Arial" w:hAnsi="Arial" w:cs="Arial"/>
          <w:sz w:val="24"/>
          <w:szCs w:val="24"/>
        </w:rPr>
        <w:t>,</w:t>
      </w:r>
      <w:r w:rsidR="002C4470">
        <w:rPr>
          <w:rFonts w:ascii="Arial" w:hAnsi="Arial" w:cs="Arial"/>
          <w:sz w:val="24"/>
          <w:szCs w:val="24"/>
        </w:rPr>
        <w:t xml:space="preserve"> the disputed land is described as ‘a portion of land … covering an alleged area of 1ha, which lies in the mahangu field </w:t>
      </w:r>
      <w:r w:rsidR="00DB3F92">
        <w:rPr>
          <w:rFonts w:ascii="Arial" w:hAnsi="Arial" w:cs="Arial"/>
          <w:sz w:val="24"/>
          <w:szCs w:val="24"/>
        </w:rPr>
        <w:t xml:space="preserve">now owned by Mr Jacob’. In justifying his claim to the portion of land that lies in the mahangu field </w:t>
      </w:r>
      <w:r w:rsidR="002C4470">
        <w:rPr>
          <w:rFonts w:ascii="Arial" w:hAnsi="Arial" w:cs="Arial"/>
          <w:sz w:val="24"/>
          <w:szCs w:val="24"/>
        </w:rPr>
        <w:t>claimed by the applicant, the respondent contends that in terms of s 26(2) of the Communal Land Reform Act 5 of 2002, upon a death of a holder of customary land rights, such rights revert to the</w:t>
      </w:r>
      <w:r w:rsidR="00DB3F92">
        <w:rPr>
          <w:rFonts w:ascii="Arial" w:hAnsi="Arial" w:cs="Arial"/>
          <w:sz w:val="24"/>
          <w:szCs w:val="24"/>
        </w:rPr>
        <w:t xml:space="preserve"> Chief or Traditional A</w:t>
      </w:r>
      <w:r w:rsidR="002C4470">
        <w:rPr>
          <w:rFonts w:ascii="Arial" w:hAnsi="Arial" w:cs="Arial"/>
          <w:sz w:val="24"/>
          <w:szCs w:val="24"/>
        </w:rPr>
        <w:t>uthority for reallocation.</w:t>
      </w:r>
    </w:p>
    <w:p w:rsidR="00184C3A"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Pr>
          <w:rFonts w:ascii="Arial" w:hAnsi="Arial" w:cs="Arial"/>
          <w:sz w:val="24"/>
          <w:szCs w:val="24"/>
        </w:rPr>
        <w:t>[32]</w:t>
      </w:r>
      <w:r w:rsidRPr="00D9070C">
        <w:rPr>
          <w:rFonts w:ascii="Arial" w:hAnsi="Arial" w:cs="Arial"/>
          <w:sz w:val="24"/>
          <w:szCs w:val="24"/>
        </w:rPr>
        <w:tab/>
      </w:r>
      <w:r w:rsidR="002C4470">
        <w:rPr>
          <w:rFonts w:ascii="Arial" w:hAnsi="Arial" w:cs="Arial"/>
          <w:sz w:val="24"/>
          <w:szCs w:val="24"/>
        </w:rPr>
        <w:t xml:space="preserve">On the analysis of the evidence presented, it appears apparent that when the Ondonga Traditional Authority </w:t>
      </w:r>
      <w:r w:rsidR="00BA3403">
        <w:rPr>
          <w:rFonts w:ascii="Arial" w:hAnsi="Arial" w:cs="Arial"/>
          <w:sz w:val="24"/>
          <w:szCs w:val="24"/>
        </w:rPr>
        <w:t xml:space="preserve">purported to allocate customary land rights to the respondent, it was not allocating customary land rights that have reverted to it upon a </w:t>
      </w:r>
      <w:r w:rsidR="00BA3403">
        <w:rPr>
          <w:rFonts w:ascii="Arial" w:hAnsi="Arial" w:cs="Arial"/>
          <w:sz w:val="24"/>
          <w:szCs w:val="24"/>
        </w:rPr>
        <w:lastRenderedPageBreak/>
        <w:t>death of a previous holde</w:t>
      </w:r>
      <w:r w:rsidR="00DB3F92">
        <w:rPr>
          <w:rFonts w:ascii="Arial" w:hAnsi="Arial" w:cs="Arial"/>
          <w:sz w:val="24"/>
          <w:szCs w:val="24"/>
        </w:rPr>
        <w:t>r of such rights. Therefore, relianc</w:t>
      </w:r>
      <w:r w:rsidR="00BA3403">
        <w:rPr>
          <w:rFonts w:ascii="Arial" w:hAnsi="Arial" w:cs="Arial"/>
          <w:sz w:val="24"/>
          <w:szCs w:val="24"/>
        </w:rPr>
        <w:t xml:space="preserve">e on the provisions of s 26(2) by the respondent </w:t>
      </w:r>
      <w:r w:rsidR="00DB3F92">
        <w:rPr>
          <w:rFonts w:ascii="Arial" w:hAnsi="Arial" w:cs="Arial"/>
          <w:sz w:val="24"/>
          <w:szCs w:val="24"/>
        </w:rPr>
        <w:t>is misplaced</w:t>
      </w:r>
      <w:r w:rsidR="00BA3403">
        <w:rPr>
          <w:rFonts w:ascii="Arial" w:hAnsi="Arial" w:cs="Arial"/>
          <w:sz w:val="24"/>
          <w:szCs w:val="24"/>
        </w:rPr>
        <w:t>. Furthermore, according to the minutes of the consultative meeting, the respondent was granted communal land right</w:t>
      </w:r>
      <w:r w:rsidR="00DB3F92">
        <w:rPr>
          <w:rFonts w:ascii="Arial" w:hAnsi="Arial" w:cs="Arial"/>
          <w:sz w:val="24"/>
          <w:szCs w:val="24"/>
        </w:rPr>
        <w:t>s</w:t>
      </w:r>
      <w:r w:rsidR="00BA3403">
        <w:rPr>
          <w:rFonts w:ascii="Arial" w:hAnsi="Arial" w:cs="Arial"/>
          <w:sz w:val="24"/>
          <w:szCs w:val="24"/>
        </w:rPr>
        <w:t xml:space="preserve"> in respect of a portion of land that was outside </w:t>
      </w:r>
      <w:r w:rsidR="00DB3F92">
        <w:rPr>
          <w:rFonts w:ascii="Arial" w:hAnsi="Arial" w:cs="Arial"/>
          <w:sz w:val="24"/>
          <w:szCs w:val="24"/>
        </w:rPr>
        <w:t xml:space="preserve">the fence of the </w:t>
      </w:r>
      <w:r w:rsidR="00BA3403">
        <w:rPr>
          <w:rFonts w:ascii="Arial" w:hAnsi="Arial" w:cs="Arial"/>
          <w:sz w:val="24"/>
          <w:szCs w:val="24"/>
        </w:rPr>
        <w:t>late Mr Ambambi that was surrendered to the Traditional Authority. The claim by the respondent to a portion of land that is in a mahangu field of the applicant, does not have b</w:t>
      </w:r>
      <w:r w:rsidR="00760E57">
        <w:rPr>
          <w:rFonts w:ascii="Arial" w:hAnsi="Arial" w:cs="Arial"/>
          <w:sz w:val="24"/>
          <w:szCs w:val="24"/>
        </w:rPr>
        <w:t>asis o</w:t>
      </w:r>
      <w:r w:rsidR="00BA3403">
        <w:rPr>
          <w:rFonts w:ascii="Arial" w:hAnsi="Arial" w:cs="Arial"/>
          <w:sz w:val="24"/>
          <w:szCs w:val="24"/>
        </w:rPr>
        <w:t>n the evidence</w:t>
      </w:r>
      <w:r w:rsidR="00DB3F92">
        <w:rPr>
          <w:rFonts w:ascii="Arial" w:hAnsi="Arial" w:cs="Arial"/>
          <w:sz w:val="24"/>
          <w:szCs w:val="24"/>
        </w:rPr>
        <w:t xml:space="preserve"> on</w:t>
      </w:r>
      <w:r w:rsidR="00BA3403">
        <w:rPr>
          <w:rFonts w:ascii="Arial" w:hAnsi="Arial" w:cs="Arial"/>
          <w:sz w:val="24"/>
          <w:szCs w:val="24"/>
        </w:rPr>
        <w:t xml:space="preserve"> record.</w:t>
      </w:r>
    </w:p>
    <w:p w:rsidR="00184C3A" w:rsidRPr="00D9070C"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3</w:t>
      </w:r>
      <w:r w:rsidRPr="00D9070C">
        <w:rPr>
          <w:rFonts w:ascii="Arial" w:hAnsi="Arial" w:cs="Arial"/>
          <w:sz w:val="24"/>
          <w:szCs w:val="24"/>
        </w:rPr>
        <w:t>3]</w:t>
      </w:r>
      <w:r w:rsidRPr="00D9070C">
        <w:rPr>
          <w:rFonts w:ascii="Arial" w:hAnsi="Arial" w:cs="Arial"/>
          <w:sz w:val="24"/>
          <w:szCs w:val="24"/>
        </w:rPr>
        <w:tab/>
      </w:r>
      <w:r w:rsidR="00BA3403">
        <w:rPr>
          <w:rFonts w:ascii="Arial" w:hAnsi="Arial" w:cs="Arial"/>
          <w:sz w:val="24"/>
          <w:szCs w:val="24"/>
        </w:rPr>
        <w:t>OTC has resolved to sell the prope</w:t>
      </w:r>
      <w:r w:rsidR="00760E57">
        <w:rPr>
          <w:rFonts w:ascii="Arial" w:hAnsi="Arial" w:cs="Arial"/>
          <w:sz w:val="24"/>
          <w:szCs w:val="24"/>
        </w:rPr>
        <w:t>rty in question to the applicant</w:t>
      </w:r>
      <w:r w:rsidR="00BA3403">
        <w:rPr>
          <w:rFonts w:ascii="Arial" w:hAnsi="Arial" w:cs="Arial"/>
          <w:sz w:val="24"/>
          <w:szCs w:val="24"/>
        </w:rPr>
        <w:t xml:space="preserve">. The respondent had raised an objection. OTC held a consultative meeting at which </w:t>
      </w:r>
      <w:r w:rsidR="00DB3F92">
        <w:rPr>
          <w:rFonts w:ascii="Arial" w:hAnsi="Arial" w:cs="Arial"/>
          <w:sz w:val="24"/>
          <w:szCs w:val="24"/>
        </w:rPr>
        <w:t>respondent’s</w:t>
      </w:r>
      <w:r w:rsidR="00BA3403">
        <w:rPr>
          <w:rFonts w:ascii="Arial" w:hAnsi="Arial" w:cs="Arial"/>
          <w:sz w:val="24"/>
          <w:szCs w:val="24"/>
        </w:rPr>
        <w:t xml:space="preserve"> notice of objection was discussed and considered and the matter was referred to the Minister for decision. The Minister declined to consider the objection on account of the rea</w:t>
      </w:r>
      <w:r w:rsidR="00DB3F92">
        <w:rPr>
          <w:rFonts w:ascii="Arial" w:hAnsi="Arial" w:cs="Arial"/>
          <w:sz w:val="24"/>
          <w:szCs w:val="24"/>
        </w:rPr>
        <w:t>sons already referred to. By that</w:t>
      </w:r>
      <w:r w:rsidR="00BA3403">
        <w:rPr>
          <w:rFonts w:ascii="Arial" w:hAnsi="Arial" w:cs="Arial"/>
          <w:sz w:val="24"/>
          <w:szCs w:val="24"/>
        </w:rPr>
        <w:t xml:space="preserve"> time the Minister had a</w:t>
      </w:r>
      <w:r w:rsidR="00DB3F92">
        <w:rPr>
          <w:rFonts w:ascii="Arial" w:hAnsi="Arial" w:cs="Arial"/>
          <w:sz w:val="24"/>
          <w:szCs w:val="24"/>
        </w:rPr>
        <w:t>lready granted</w:t>
      </w:r>
      <w:r w:rsidR="00BA3403">
        <w:rPr>
          <w:rFonts w:ascii="Arial" w:hAnsi="Arial" w:cs="Arial"/>
          <w:sz w:val="24"/>
          <w:szCs w:val="24"/>
        </w:rPr>
        <w:t xml:space="preserve"> approval</w:t>
      </w:r>
      <w:r w:rsidR="00DB3F92">
        <w:rPr>
          <w:rFonts w:ascii="Arial" w:hAnsi="Arial" w:cs="Arial"/>
          <w:sz w:val="24"/>
          <w:szCs w:val="24"/>
        </w:rPr>
        <w:t xml:space="preserve">, on 15 March 2022, </w:t>
      </w:r>
      <w:r w:rsidR="00BA3403">
        <w:rPr>
          <w:rFonts w:ascii="Arial" w:hAnsi="Arial" w:cs="Arial"/>
          <w:sz w:val="24"/>
          <w:szCs w:val="24"/>
        </w:rPr>
        <w:t xml:space="preserve">to the sale of the property to the applicant. Against the above background, I am of the view that OTC was not justified to revoke its decision to sell the property to the applicant as there was no live objection at the time </w:t>
      </w:r>
      <w:r w:rsidR="00760E57">
        <w:rPr>
          <w:rFonts w:ascii="Arial" w:hAnsi="Arial" w:cs="Arial"/>
          <w:sz w:val="24"/>
          <w:szCs w:val="24"/>
        </w:rPr>
        <w:t xml:space="preserve">for consideration by the </w:t>
      </w:r>
      <w:r w:rsidR="00BA3403">
        <w:rPr>
          <w:rFonts w:ascii="Arial" w:hAnsi="Arial" w:cs="Arial"/>
          <w:sz w:val="24"/>
          <w:szCs w:val="24"/>
        </w:rPr>
        <w:t>Minister in terms of s 63(3) of the Local Authority Act.</w:t>
      </w:r>
    </w:p>
    <w:p w:rsidR="00184C3A" w:rsidRPr="00D9070C"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3</w:t>
      </w:r>
      <w:r w:rsidRPr="00D9070C">
        <w:rPr>
          <w:rFonts w:ascii="Arial" w:hAnsi="Arial" w:cs="Arial"/>
          <w:sz w:val="24"/>
          <w:szCs w:val="24"/>
        </w:rPr>
        <w:t>4]</w:t>
      </w:r>
      <w:r w:rsidRPr="00D9070C">
        <w:rPr>
          <w:rFonts w:ascii="Arial" w:hAnsi="Arial" w:cs="Arial"/>
          <w:sz w:val="24"/>
          <w:szCs w:val="24"/>
        </w:rPr>
        <w:tab/>
      </w:r>
      <w:r w:rsidR="00BA3403">
        <w:rPr>
          <w:rFonts w:ascii="Arial" w:hAnsi="Arial" w:cs="Arial"/>
          <w:sz w:val="24"/>
          <w:szCs w:val="24"/>
        </w:rPr>
        <w:t>In his answering affidavit</w:t>
      </w:r>
      <w:r w:rsidR="00760E57">
        <w:rPr>
          <w:rFonts w:ascii="Arial" w:hAnsi="Arial" w:cs="Arial"/>
          <w:sz w:val="24"/>
          <w:szCs w:val="24"/>
        </w:rPr>
        <w:t>,</w:t>
      </w:r>
      <w:r w:rsidR="00BA3403">
        <w:rPr>
          <w:rFonts w:ascii="Arial" w:hAnsi="Arial" w:cs="Arial"/>
          <w:sz w:val="24"/>
          <w:szCs w:val="24"/>
        </w:rPr>
        <w:t xml:space="preserve"> the respondent submits that there are disputes of facts between the parties and that the court is not in position to determine any issue in dispute judicially.</w:t>
      </w:r>
    </w:p>
    <w:p w:rsidR="00184C3A"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3</w:t>
      </w:r>
      <w:r w:rsidRPr="00D9070C">
        <w:rPr>
          <w:rFonts w:ascii="Arial" w:hAnsi="Arial" w:cs="Arial"/>
          <w:sz w:val="24"/>
          <w:szCs w:val="24"/>
        </w:rPr>
        <w:t>5]</w:t>
      </w:r>
      <w:r>
        <w:rPr>
          <w:rFonts w:ascii="Arial" w:hAnsi="Arial" w:cs="Arial"/>
          <w:sz w:val="24"/>
          <w:szCs w:val="24"/>
        </w:rPr>
        <w:tab/>
      </w:r>
      <w:r w:rsidR="00DB3F92">
        <w:rPr>
          <w:rFonts w:ascii="Arial" w:hAnsi="Arial" w:cs="Arial"/>
          <w:sz w:val="24"/>
          <w:szCs w:val="24"/>
        </w:rPr>
        <w:t>The approach to be</w:t>
      </w:r>
      <w:r w:rsidR="00BA3403">
        <w:rPr>
          <w:rFonts w:ascii="Arial" w:hAnsi="Arial" w:cs="Arial"/>
          <w:sz w:val="24"/>
          <w:szCs w:val="24"/>
        </w:rPr>
        <w:t xml:space="preserve"> adopted </w:t>
      </w:r>
      <w:r w:rsidR="00490B1C">
        <w:rPr>
          <w:rFonts w:ascii="Arial" w:hAnsi="Arial" w:cs="Arial"/>
          <w:sz w:val="24"/>
          <w:szCs w:val="24"/>
        </w:rPr>
        <w:t>when factual disputes arise in motion proceedings is that, in the event of conflict</w:t>
      </w:r>
      <w:r w:rsidR="00760E57">
        <w:rPr>
          <w:rFonts w:ascii="Arial" w:hAnsi="Arial" w:cs="Arial"/>
          <w:sz w:val="24"/>
          <w:szCs w:val="24"/>
        </w:rPr>
        <w:t>,</w:t>
      </w:r>
      <w:r w:rsidR="00490B1C">
        <w:rPr>
          <w:rFonts w:ascii="Arial" w:hAnsi="Arial" w:cs="Arial"/>
          <w:sz w:val="24"/>
          <w:szCs w:val="24"/>
        </w:rPr>
        <w:t xml:space="preserve"> the court accepts the version set up by the respondent unless the latter’s allegations are, in the opinion of the court, not such as to raise a real, genuine or </w:t>
      </w:r>
      <w:r w:rsidR="00490B1C" w:rsidRPr="00D94569">
        <w:rPr>
          <w:rFonts w:ascii="Arial" w:hAnsi="Arial" w:cs="Arial"/>
          <w:i/>
          <w:sz w:val="24"/>
          <w:szCs w:val="24"/>
        </w:rPr>
        <w:t>bona fide</w:t>
      </w:r>
      <w:r w:rsidR="00490B1C">
        <w:rPr>
          <w:rFonts w:ascii="Arial" w:hAnsi="Arial" w:cs="Arial"/>
          <w:sz w:val="24"/>
          <w:szCs w:val="24"/>
        </w:rPr>
        <w:t xml:space="preserve"> dispute of fact or are so far-fetched or clearly untenable that the court is justified in rejecting them merely on the papers.</w:t>
      </w:r>
      <w:r w:rsidR="00BD5DC7">
        <w:rPr>
          <w:rStyle w:val="FootnoteReference"/>
          <w:rFonts w:ascii="Arial" w:hAnsi="Arial" w:cs="Arial"/>
          <w:sz w:val="24"/>
          <w:szCs w:val="24"/>
        </w:rPr>
        <w:footnoteReference w:id="1"/>
      </w:r>
    </w:p>
    <w:p w:rsidR="00BD5DC7" w:rsidRDefault="00BD5DC7"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220A42">
        <w:rPr>
          <w:rFonts w:ascii="Arial" w:hAnsi="Arial" w:cs="Arial"/>
          <w:sz w:val="24"/>
          <w:szCs w:val="24"/>
        </w:rPr>
        <w:t xml:space="preserve">A real, genuine and </w:t>
      </w:r>
      <w:r w:rsidR="00220A42" w:rsidRPr="00DB3F92">
        <w:rPr>
          <w:rFonts w:ascii="Arial" w:hAnsi="Arial" w:cs="Arial"/>
          <w:i/>
          <w:sz w:val="24"/>
          <w:szCs w:val="24"/>
        </w:rPr>
        <w:t>bona fide</w:t>
      </w:r>
      <w:r w:rsidR="00220A42">
        <w:rPr>
          <w:rFonts w:ascii="Arial" w:hAnsi="Arial" w:cs="Arial"/>
          <w:sz w:val="24"/>
          <w:szCs w:val="24"/>
        </w:rPr>
        <w:t xml:space="preserve"> dispute of fact can exist only where the court is satisfied that the party who purports to raise the dispute has in his affidavit seriously and una</w:t>
      </w:r>
      <w:r w:rsidR="00524F8A">
        <w:rPr>
          <w:rFonts w:ascii="Arial" w:hAnsi="Arial" w:cs="Arial"/>
          <w:sz w:val="24"/>
          <w:szCs w:val="24"/>
        </w:rPr>
        <w:t>mbiguously addressed the fact sai</w:t>
      </w:r>
      <w:r w:rsidR="00220A42">
        <w:rPr>
          <w:rFonts w:ascii="Arial" w:hAnsi="Arial" w:cs="Arial"/>
          <w:sz w:val="24"/>
          <w:szCs w:val="24"/>
        </w:rPr>
        <w:t>d to be disputed.</w:t>
      </w:r>
      <w:r w:rsidR="00220A42">
        <w:rPr>
          <w:rStyle w:val="FootnoteReference"/>
          <w:rFonts w:ascii="Arial" w:hAnsi="Arial" w:cs="Arial"/>
          <w:sz w:val="24"/>
          <w:szCs w:val="24"/>
        </w:rPr>
        <w:footnoteReference w:id="2"/>
      </w:r>
    </w:p>
    <w:p w:rsidR="00184C3A"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220A42">
        <w:rPr>
          <w:rFonts w:ascii="Arial" w:hAnsi="Arial" w:cs="Arial"/>
          <w:sz w:val="24"/>
          <w:szCs w:val="24"/>
        </w:rPr>
        <w:t>In the present matter</w:t>
      </w:r>
      <w:r w:rsidR="00760E57">
        <w:rPr>
          <w:rFonts w:ascii="Arial" w:hAnsi="Arial" w:cs="Arial"/>
          <w:sz w:val="24"/>
          <w:szCs w:val="24"/>
        </w:rPr>
        <w:t>,</w:t>
      </w:r>
      <w:r w:rsidR="00220A42">
        <w:rPr>
          <w:rFonts w:ascii="Arial" w:hAnsi="Arial" w:cs="Arial"/>
          <w:sz w:val="24"/>
          <w:szCs w:val="24"/>
        </w:rPr>
        <w:t xml:space="preserve"> the respondent raises the following as the dispute of facts:</w:t>
      </w:r>
    </w:p>
    <w:p w:rsidR="00220A42" w:rsidRDefault="00220A42" w:rsidP="005222EE">
      <w:pPr>
        <w:spacing w:after="0" w:line="360" w:lineRule="auto"/>
        <w:jc w:val="both"/>
        <w:rPr>
          <w:rFonts w:ascii="Arial" w:hAnsi="Arial" w:cs="Arial"/>
          <w:sz w:val="24"/>
          <w:szCs w:val="24"/>
        </w:rPr>
      </w:pPr>
    </w:p>
    <w:p w:rsidR="00220A42" w:rsidRDefault="00220A42" w:rsidP="00220A42">
      <w:pPr>
        <w:spacing w:after="0" w:line="360" w:lineRule="auto"/>
        <w:ind w:left="709"/>
        <w:jc w:val="both"/>
        <w:rPr>
          <w:rFonts w:ascii="Arial" w:hAnsi="Arial" w:cs="Arial"/>
          <w:sz w:val="24"/>
          <w:szCs w:val="24"/>
        </w:rPr>
      </w:pPr>
      <w:r>
        <w:rPr>
          <w:rFonts w:ascii="Arial" w:hAnsi="Arial" w:cs="Arial"/>
          <w:sz w:val="24"/>
          <w:szCs w:val="24"/>
        </w:rPr>
        <w:t>(a)</w:t>
      </w:r>
      <w:r>
        <w:rPr>
          <w:rFonts w:ascii="Arial" w:hAnsi="Arial" w:cs="Arial"/>
          <w:sz w:val="24"/>
          <w:szCs w:val="24"/>
        </w:rPr>
        <w:tab/>
        <w:t>there is no evidence placed before this court as to the boundaries determined for Oniipa as of 2004 when it was declared a settlement area;</w:t>
      </w:r>
    </w:p>
    <w:p w:rsidR="00220A42" w:rsidRDefault="00220A42" w:rsidP="00220A42">
      <w:pPr>
        <w:spacing w:after="0" w:line="360" w:lineRule="auto"/>
        <w:ind w:left="709"/>
        <w:jc w:val="both"/>
        <w:rPr>
          <w:rFonts w:ascii="Arial" w:hAnsi="Arial" w:cs="Arial"/>
          <w:sz w:val="24"/>
          <w:szCs w:val="24"/>
        </w:rPr>
      </w:pPr>
      <w:r>
        <w:rPr>
          <w:rFonts w:ascii="Arial" w:hAnsi="Arial" w:cs="Arial"/>
          <w:sz w:val="24"/>
          <w:szCs w:val="24"/>
        </w:rPr>
        <w:t>(b)</w:t>
      </w:r>
      <w:r>
        <w:rPr>
          <w:rFonts w:ascii="Arial" w:hAnsi="Arial" w:cs="Arial"/>
          <w:sz w:val="24"/>
          <w:szCs w:val="24"/>
        </w:rPr>
        <w:tab/>
        <w:t>the applicant did not place before court any evidence that his late mother was allocated customary land rights over the piece of land in question;</w:t>
      </w:r>
    </w:p>
    <w:p w:rsidR="00220A42" w:rsidRDefault="00220A42" w:rsidP="00220A42">
      <w:pPr>
        <w:spacing w:after="0" w:line="360" w:lineRule="auto"/>
        <w:ind w:left="709"/>
        <w:jc w:val="both"/>
        <w:rPr>
          <w:rFonts w:ascii="Arial" w:hAnsi="Arial" w:cs="Arial"/>
          <w:sz w:val="24"/>
          <w:szCs w:val="24"/>
        </w:rPr>
      </w:pPr>
      <w:r>
        <w:rPr>
          <w:rFonts w:ascii="Arial" w:hAnsi="Arial" w:cs="Arial"/>
          <w:sz w:val="24"/>
          <w:szCs w:val="24"/>
        </w:rPr>
        <w:t>(c)</w:t>
      </w:r>
      <w:r>
        <w:rPr>
          <w:rFonts w:ascii="Arial" w:hAnsi="Arial" w:cs="Arial"/>
          <w:sz w:val="24"/>
          <w:szCs w:val="24"/>
        </w:rPr>
        <w:tab/>
        <w:t>the respondent disputes that the applicant is the only occupant and holder of customary land rights over the piece of land in question; and; that</w:t>
      </w:r>
    </w:p>
    <w:p w:rsidR="00220A42" w:rsidRDefault="00220A42" w:rsidP="00220A42">
      <w:pPr>
        <w:spacing w:after="0" w:line="360" w:lineRule="auto"/>
        <w:ind w:left="709"/>
        <w:jc w:val="both"/>
        <w:rPr>
          <w:rFonts w:ascii="Arial" w:hAnsi="Arial" w:cs="Arial"/>
          <w:sz w:val="24"/>
          <w:szCs w:val="24"/>
        </w:rPr>
      </w:pPr>
      <w:r>
        <w:rPr>
          <w:rFonts w:ascii="Arial" w:hAnsi="Arial" w:cs="Arial"/>
          <w:sz w:val="24"/>
          <w:szCs w:val="24"/>
        </w:rPr>
        <w:t>(d)</w:t>
      </w:r>
      <w:r>
        <w:rPr>
          <w:rFonts w:ascii="Arial" w:hAnsi="Arial" w:cs="Arial"/>
          <w:sz w:val="24"/>
          <w:szCs w:val="24"/>
        </w:rPr>
        <w:tab/>
        <w:t>there is no evidence to demonstrate the sequence of inheritance alleged by the applicant.</w:t>
      </w:r>
    </w:p>
    <w:p w:rsidR="00184C3A"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38</w:t>
      </w:r>
      <w:r w:rsidRPr="00D9070C">
        <w:rPr>
          <w:rFonts w:ascii="Arial" w:hAnsi="Arial" w:cs="Arial"/>
          <w:sz w:val="24"/>
          <w:szCs w:val="24"/>
        </w:rPr>
        <w:t>]</w:t>
      </w:r>
      <w:r w:rsidRPr="00D9070C">
        <w:rPr>
          <w:rFonts w:ascii="Arial" w:hAnsi="Arial" w:cs="Arial"/>
          <w:sz w:val="24"/>
          <w:szCs w:val="24"/>
        </w:rPr>
        <w:tab/>
      </w:r>
      <w:r w:rsidR="00220A42">
        <w:rPr>
          <w:rFonts w:ascii="Arial" w:hAnsi="Arial" w:cs="Arial"/>
          <w:sz w:val="24"/>
          <w:szCs w:val="24"/>
        </w:rPr>
        <w:t>Having had regard to the evidence on record, I am of th</w:t>
      </w:r>
      <w:r w:rsidR="00681526">
        <w:rPr>
          <w:rFonts w:ascii="Arial" w:hAnsi="Arial" w:cs="Arial"/>
          <w:sz w:val="24"/>
          <w:szCs w:val="24"/>
        </w:rPr>
        <w:t>e</w:t>
      </w:r>
      <w:r w:rsidR="00220A42">
        <w:rPr>
          <w:rFonts w:ascii="Arial" w:hAnsi="Arial" w:cs="Arial"/>
          <w:sz w:val="24"/>
          <w:szCs w:val="24"/>
        </w:rPr>
        <w:t xml:space="preserve"> view that the facts aver</w:t>
      </w:r>
      <w:r w:rsidR="00681526">
        <w:rPr>
          <w:rFonts w:ascii="Arial" w:hAnsi="Arial" w:cs="Arial"/>
          <w:sz w:val="24"/>
          <w:szCs w:val="24"/>
        </w:rPr>
        <w:t>r</w:t>
      </w:r>
      <w:r w:rsidR="00220A42">
        <w:rPr>
          <w:rFonts w:ascii="Arial" w:hAnsi="Arial" w:cs="Arial"/>
          <w:sz w:val="24"/>
          <w:szCs w:val="24"/>
        </w:rPr>
        <w:t>ed by the applicant which have been admitted by the respondent, to</w:t>
      </w:r>
      <w:r w:rsidR="00681526">
        <w:rPr>
          <w:rFonts w:ascii="Arial" w:hAnsi="Arial" w:cs="Arial"/>
          <w:sz w:val="24"/>
          <w:szCs w:val="24"/>
        </w:rPr>
        <w:t>ge</w:t>
      </w:r>
      <w:r w:rsidR="00220A42">
        <w:rPr>
          <w:rFonts w:ascii="Arial" w:hAnsi="Arial" w:cs="Arial"/>
          <w:sz w:val="24"/>
          <w:szCs w:val="24"/>
        </w:rPr>
        <w:t xml:space="preserve">ther with the facts alleged by </w:t>
      </w:r>
      <w:r w:rsidR="00681526">
        <w:rPr>
          <w:rFonts w:ascii="Arial" w:hAnsi="Arial" w:cs="Arial"/>
          <w:sz w:val="24"/>
          <w:szCs w:val="24"/>
        </w:rPr>
        <w:t>respondent justify the granting of the order in favour of the applicant.</w:t>
      </w:r>
    </w:p>
    <w:p w:rsidR="00184C3A" w:rsidRPr="00D9070C" w:rsidRDefault="00184C3A" w:rsidP="005222EE">
      <w:pPr>
        <w:spacing w:after="0" w:line="360" w:lineRule="auto"/>
        <w:jc w:val="both"/>
        <w:rPr>
          <w:rFonts w:ascii="Arial" w:hAnsi="Arial" w:cs="Arial"/>
          <w:sz w:val="24"/>
          <w:szCs w:val="24"/>
        </w:rPr>
      </w:pPr>
    </w:p>
    <w:p w:rsidR="00184C3A" w:rsidRDefault="00184C3A" w:rsidP="00882FFB">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39</w:t>
      </w:r>
      <w:r w:rsidRPr="00D9070C">
        <w:rPr>
          <w:rFonts w:ascii="Arial" w:hAnsi="Arial" w:cs="Arial"/>
          <w:sz w:val="24"/>
          <w:szCs w:val="24"/>
        </w:rPr>
        <w:t>]</w:t>
      </w:r>
      <w:r w:rsidRPr="00D9070C">
        <w:rPr>
          <w:rFonts w:ascii="Arial" w:hAnsi="Arial" w:cs="Arial"/>
          <w:sz w:val="24"/>
          <w:szCs w:val="24"/>
        </w:rPr>
        <w:tab/>
      </w:r>
      <w:r w:rsidR="00681526">
        <w:rPr>
          <w:rFonts w:ascii="Arial" w:hAnsi="Arial" w:cs="Arial"/>
          <w:sz w:val="24"/>
          <w:szCs w:val="24"/>
        </w:rPr>
        <w:t>The basis for the relief sought by the applicant in prayers 2 to 4 (as set out in para 6 hereof) is premised on the facts that:</w:t>
      </w:r>
    </w:p>
    <w:p w:rsidR="00184C3A" w:rsidRDefault="00184C3A" w:rsidP="00882FFB">
      <w:pPr>
        <w:spacing w:after="0" w:line="360" w:lineRule="auto"/>
        <w:jc w:val="both"/>
        <w:rPr>
          <w:rFonts w:ascii="Arial" w:hAnsi="Arial" w:cs="Arial"/>
          <w:sz w:val="24"/>
          <w:szCs w:val="24"/>
        </w:rPr>
      </w:pPr>
    </w:p>
    <w:p w:rsidR="00636C21" w:rsidRPr="00636C21" w:rsidRDefault="00636C21" w:rsidP="00882FFB">
      <w:pPr>
        <w:spacing w:line="360" w:lineRule="auto"/>
        <w:ind w:left="709"/>
        <w:rPr>
          <w:rFonts w:ascii="Arial" w:hAnsi="Arial" w:cs="Arial"/>
          <w:sz w:val="24"/>
          <w:szCs w:val="24"/>
        </w:rPr>
      </w:pPr>
      <w:r>
        <w:rPr>
          <w:rFonts w:ascii="Arial" w:hAnsi="Arial" w:cs="Arial"/>
          <w:sz w:val="24"/>
          <w:szCs w:val="24"/>
        </w:rPr>
        <w:t>(a)</w:t>
      </w:r>
      <w:r>
        <w:rPr>
          <w:rFonts w:ascii="Arial" w:hAnsi="Arial" w:cs="Arial"/>
          <w:sz w:val="24"/>
          <w:szCs w:val="24"/>
        </w:rPr>
        <w:tab/>
      </w:r>
      <w:r w:rsidR="00524F8A">
        <w:rPr>
          <w:rFonts w:ascii="Arial" w:hAnsi="Arial" w:cs="Arial"/>
          <w:sz w:val="24"/>
          <w:szCs w:val="24"/>
        </w:rPr>
        <w:t>the late</w:t>
      </w:r>
      <w:r w:rsidR="00681526">
        <w:rPr>
          <w:rFonts w:ascii="Arial" w:hAnsi="Arial" w:cs="Arial"/>
          <w:sz w:val="24"/>
          <w:szCs w:val="24"/>
        </w:rPr>
        <w:t xml:space="preserve"> Mr and Ms Ambambi had occupied the property as holders of customary land rights </w:t>
      </w:r>
      <w:r w:rsidRPr="00636C21">
        <w:rPr>
          <w:rFonts w:ascii="Arial" w:hAnsi="Arial" w:cs="Arial"/>
          <w:sz w:val="24"/>
          <w:szCs w:val="24"/>
        </w:rPr>
        <w:t>since the 1950s;</w:t>
      </w:r>
    </w:p>
    <w:p w:rsidR="00636C21" w:rsidRDefault="00636C21" w:rsidP="00882FFB">
      <w:pPr>
        <w:spacing w:line="360" w:lineRule="auto"/>
        <w:ind w:left="709"/>
        <w:rPr>
          <w:rFonts w:ascii="Arial" w:hAnsi="Arial" w:cs="Arial"/>
          <w:sz w:val="24"/>
          <w:szCs w:val="24"/>
        </w:rPr>
      </w:pPr>
      <w:r>
        <w:rPr>
          <w:rFonts w:ascii="Arial" w:hAnsi="Arial" w:cs="Arial"/>
          <w:sz w:val="24"/>
          <w:szCs w:val="24"/>
        </w:rPr>
        <w:t>(b)</w:t>
      </w:r>
      <w:r>
        <w:rPr>
          <w:rFonts w:ascii="Arial" w:hAnsi="Arial" w:cs="Arial"/>
          <w:sz w:val="24"/>
          <w:szCs w:val="24"/>
        </w:rPr>
        <w:tab/>
        <w:t>their customary land rights survived the proclamation of Oniipa as a s</w:t>
      </w:r>
      <w:r w:rsidR="00524F8A">
        <w:rPr>
          <w:rFonts w:ascii="Arial" w:hAnsi="Arial" w:cs="Arial"/>
          <w:sz w:val="24"/>
          <w:szCs w:val="24"/>
        </w:rPr>
        <w:t>ettlement area and as a town</w:t>
      </w:r>
      <w:r>
        <w:rPr>
          <w:rFonts w:ascii="Arial" w:hAnsi="Arial" w:cs="Arial"/>
          <w:sz w:val="24"/>
          <w:szCs w:val="24"/>
        </w:rPr>
        <w:t>;</w:t>
      </w:r>
    </w:p>
    <w:p w:rsidR="00636C21" w:rsidRDefault="00636C21" w:rsidP="00882FFB">
      <w:pPr>
        <w:spacing w:line="360" w:lineRule="auto"/>
        <w:ind w:left="709"/>
        <w:rPr>
          <w:rFonts w:ascii="Arial" w:hAnsi="Arial" w:cs="Arial"/>
          <w:sz w:val="24"/>
          <w:szCs w:val="24"/>
        </w:rPr>
      </w:pPr>
      <w:r>
        <w:rPr>
          <w:rFonts w:ascii="Arial" w:hAnsi="Arial" w:cs="Arial"/>
          <w:sz w:val="24"/>
          <w:szCs w:val="24"/>
        </w:rPr>
        <w:t>(c)</w:t>
      </w:r>
      <w:r>
        <w:rPr>
          <w:rFonts w:ascii="Arial" w:hAnsi="Arial" w:cs="Arial"/>
          <w:sz w:val="24"/>
          <w:szCs w:val="24"/>
        </w:rPr>
        <w:tab/>
        <w:t>upon their death</w:t>
      </w:r>
      <w:r w:rsidR="00524F8A">
        <w:rPr>
          <w:rFonts w:ascii="Arial" w:hAnsi="Arial" w:cs="Arial"/>
          <w:sz w:val="24"/>
          <w:szCs w:val="24"/>
        </w:rPr>
        <w:t>,</w:t>
      </w:r>
      <w:r>
        <w:rPr>
          <w:rFonts w:ascii="Arial" w:hAnsi="Arial" w:cs="Arial"/>
          <w:sz w:val="24"/>
          <w:szCs w:val="24"/>
        </w:rPr>
        <w:t xml:space="preserve"> the customary land rights devolved upon the applic</w:t>
      </w:r>
      <w:r w:rsidR="009E7392">
        <w:rPr>
          <w:rFonts w:ascii="Arial" w:hAnsi="Arial" w:cs="Arial"/>
          <w:sz w:val="24"/>
          <w:szCs w:val="24"/>
        </w:rPr>
        <w:t>a</w:t>
      </w:r>
      <w:r w:rsidR="00524F8A">
        <w:rPr>
          <w:rFonts w:ascii="Arial" w:hAnsi="Arial" w:cs="Arial"/>
          <w:sz w:val="24"/>
          <w:szCs w:val="24"/>
        </w:rPr>
        <w:t>nt’s mother, upon whose</w:t>
      </w:r>
      <w:r>
        <w:rPr>
          <w:rFonts w:ascii="Arial" w:hAnsi="Arial" w:cs="Arial"/>
          <w:sz w:val="24"/>
          <w:szCs w:val="24"/>
        </w:rPr>
        <w:t xml:space="preserve"> death the rights devolved upon the applicant;</w:t>
      </w:r>
    </w:p>
    <w:p w:rsidR="00636C21" w:rsidRDefault="00636C21" w:rsidP="00882FFB">
      <w:pPr>
        <w:spacing w:line="360" w:lineRule="auto"/>
        <w:ind w:left="709"/>
        <w:rPr>
          <w:rFonts w:ascii="Arial" w:hAnsi="Arial" w:cs="Arial"/>
          <w:sz w:val="24"/>
          <w:szCs w:val="24"/>
        </w:rPr>
      </w:pPr>
      <w:r>
        <w:rPr>
          <w:rFonts w:ascii="Arial" w:hAnsi="Arial" w:cs="Arial"/>
          <w:sz w:val="24"/>
          <w:szCs w:val="24"/>
        </w:rPr>
        <w:t>(d)</w:t>
      </w:r>
      <w:r>
        <w:rPr>
          <w:rFonts w:ascii="Arial" w:hAnsi="Arial" w:cs="Arial"/>
          <w:sz w:val="24"/>
          <w:szCs w:val="24"/>
        </w:rPr>
        <w:tab/>
        <w:t xml:space="preserve">OTC has resolved </w:t>
      </w:r>
      <w:r w:rsidR="00524F8A">
        <w:rPr>
          <w:rFonts w:ascii="Arial" w:hAnsi="Arial" w:cs="Arial"/>
          <w:sz w:val="24"/>
          <w:szCs w:val="24"/>
        </w:rPr>
        <w:t xml:space="preserve">to sell </w:t>
      </w:r>
      <w:r>
        <w:rPr>
          <w:rFonts w:ascii="Arial" w:hAnsi="Arial" w:cs="Arial"/>
          <w:sz w:val="24"/>
          <w:szCs w:val="24"/>
        </w:rPr>
        <w:t>the property to the applicant; and;</w:t>
      </w:r>
    </w:p>
    <w:p w:rsidR="00636C21" w:rsidRPr="00636C21" w:rsidRDefault="00636C21" w:rsidP="00882FFB">
      <w:pPr>
        <w:spacing w:line="360" w:lineRule="auto"/>
        <w:ind w:left="709"/>
        <w:rPr>
          <w:rFonts w:ascii="Arial" w:hAnsi="Arial" w:cs="Arial"/>
          <w:sz w:val="24"/>
          <w:szCs w:val="24"/>
        </w:rPr>
      </w:pPr>
      <w:r>
        <w:rPr>
          <w:rFonts w:ascii="Arial" w:hAnsi="Arial" w:cs="Arial"/>
          <w:sz w:val="24"/>
          <w:szCs w:val="24"/>
        </w:rPr>
        <w:t>(e)</w:t>
      </w:r>
      <w:r>
        <w:rPr>
          <w:rFonts w:ascii="Arial" w:hAnsi="Arial" w:cs="Arial"/>
          <w:sz w:val="24"/>
          <w:szCs w:val="24"/>
        </w:rPr>
        <w:tab/>
      </w:r>
      <w:r w:rsidR="009E7392">
        <w:rPr>
          <w:rFonts w:ascii="Arial" w:hAnsi="Arial" w:cs="Arial"/>
          <w:sz w:val="24"/>
          <w:szCs w:val="24"/>
        </w:rPr>
        <w:t>the Minister has approved the sale of the property to the applicant and that there is no live objection currently being considered by the Minster in respect of the sale of the land to the applicant.</w:t>
      </w:r>
    </w:p>
    <w:p w:rsidR="00636C21" w:rsidRPr="00D9070C" w:rsidRDefault="00636C21" w:rsidP="00882FFB">
      <w:pPr>
        <w:spacing w:after="0" w:line="360" w:lineRule="auto"/>
        <w:jc w:val="both"/>
        <w:rPr>
          <w:rFonts w:ascii="Arial" w:hAnsi="Arial" w:cs="Arial"/>
          <w:sz w:val="24"/>
          <w:szCs w:val="24"/>
        </w:rPr>
      </w:pPr>
    </w:p>
    <w:p w:rsidR="00184C3A" w:rsidRDefault="00184C3A" w:rsidP="00882FFB">
      <w:pPr>
        <w:spacing w:after="0" w:line="360" w:lineRule="auto"/>
        <w:jc w:val="both"/>
        <w:rPr>
          <w:rFonts w:ascii="Arial" w:hAnsi="Arial" w:cs="Arial"/>
          <w:sz w:val="24"/>
          <w:szCs w:val="24"/>
        </w:rPr>
      </w:pPr>
      <w:r>
        <w:rPr>
          <w:rFonts w:ascii="Arial" w:hAnsi="Arial" w:cs="Arial"/>
          <w:sz w:val="24"/>
          <w:szCs w:val="24"/>
        </w:rPr>
        <w:t>[40</w:t>
      </w:r>
      <w:r w:rsidRPr="00D9070C">
        <w:rPr>
          <w:rFonts w:ascii="Arial" w:hAnsi="Arial" w:cs="Arial"/>
          <w:sz w:val="24"/>
          <w:szCs w:val="24"/>
        </w:rPr>
        <w:t>]</w:t>
      </w:r>
      <w:r w:rsidRPr="00D9070C">
        <w:rPr>
          <w:rFonts w:ascii="Arial" w:hAnsi="Arial" w:cs="Arial"/>
          <w:sz w:val="24"/>
          <w:szCs w:val="24"/>
        </w:rPr>
        <w:tab/>
      </w:r>
      <w:r w:rsidR="009E7392">
        <w:rPr>
          <w:rFonts w:ascii="Arial" w:hAnsi="Arial" w:cs="Arial"/>
          <w:sz w:val="24"/>
          <w:szCs w:val="24"/>
        </w:rPr>
        <w:t>The respondent does not allege that upon the death of Mr and Ms Ambambi</w:t>
      </w:r>
      <w:r w:rsidR="00524F8A">
        <w:rPr>
          <w:rFonts w:ascii="Arial" w:hAnsi="Arial" w:cs="Arial"/>
          <w:sz w:val="24"/>
          <w:szCs w:val="24"/>
        </w:rPr>
        <w:t>,</w:t>
      </w:r>
      <w:r w:rsidR="009E7392">
        <w:rPr>
          <w:rFonts w:ascii="Arial" w:hAnsi="Arial" w:cs="Arial"/>
          <w:sz w:val="24"/>
          <w:szCs w:val="24"/>
        </w:rPr>
        <w:t xml:space="preserve"> </w:t>
      </w:r>
      <w:r w:rsidR="00882FFB">
        <w:rPr>
          <w:rFonts w:ascii="Arial" w:hAnsi="Arial" w:cs="Arial"/>
          <w:sz w:val="24"/>
          <w:szCs w:val="24"/>
        </w:rPr>
        <w:t xml:space="preserve">the </w:t>
      </w:r>
      <w:r w:rsidR="009E7392">
        <w:rPr>
          <w:rFonts w:ascii="Arial" w:hAnsi="Arial" w:cs="Arial"/>
          <w:sz w:val="24"/>
          <w:szCs w:val="24"/>
        </w:rPr>
        <w:t>customary land right</w:t>
      </w:r>
      <w:r w:rsidR="00882FFB">
        <w:rPr>
          <w:rFonts w:ascii="Arial" w:hAnsi="Arial" w:cs="Arial"/>
          <w:sz w:val="24"/>
          <w:szCs w:val="24"/>
        </w:rPr>
        <w:t>s</w:t>
      </w:r>
      <w:r w:rsidR="009E7392">
        <w:rPr>
          <w:rFonts w:ascii="Arial" w:hAnsi="Arial" w:cs="Arial"/>
          <w:sz w:val="24"/>
          <w:szCs w:val="24"/>
        </w:rPr>
        <w:t xml:space="preserve"> reverted to the Ondonga Traditi</w:t>
      </w:r>
      <w:r w:rsidR="00D6102F">
        <w:rPr>
          <w:rFonts w:ascii="Arial" w:hAnsi="Arial" w:cs="Arial"/>
          <w:sz w:val="24"/>
          <w:szCs w:val="24"/>
        </w:rPr>
        <w:t>o</w:t>
      </w:r>
      <w:r w:rsidR="00882FFB">
        <w:rPr>
          <w:rFonts w:ascii="Arial" w:hAnsi="Arial" w:cs="Arial"/>
          <w:sz w:val="24"/>
          <w:szCs w:val="24"/>
        </w:rPr>
        <w:t>nal A</w:t>
      </w:r>
      <w:r w:rsidR="009E7392">
        <w:rPr>
          <w:rFonts w:ascii="Arial" w:hAnsi="Arial" w:cs="Arial"/>
          <w:sz w:val="24"/>
          <w:szCs w:val="24"/>
        </w:rPr>
        <w:t>uthority and</w:t>
      </w:r>
      <w:r w:rsidR="00524F8A">
        <w:rPr>
          <w:rFonts w:ascii="Arial" w:hAnsi="Arial" w:cs="Arial"/>
          <w:sz w:val="24"/>
          <w:szCs w:val="24"/>
        </w:rPr>
        <w:t xml:space="preserve"> that</w:t>
      </w:r>
      <w:r w:rsidR="009E7392">
        <w:rPr>
          <w:rFonts w:ascii="Arial" w:hAnsi="Arial" w:cs="Arial"/>
          <w:sz w:val="24"/>
          <w:szCs w:val="24"/>
        </w:rPr>
        <w:t xml:space="preserve"> such right</w:t>
      </w:r>
      <w:r w:rsidR="00882FFB">
        <w:rPr>
          <w:rFonts w:ascii="Arial" w:hAnsi="Arial" w:cs="Arial"/>
          <w:sz w:val="24"/>
          <w:szCs w:val="24"/>
        </w:rPr>
        <w:t>s</w:t>
      </w:r>
      <w:r w:rsidR="00524F8A">
        <w:rPr>
          <w:rFonts w:ascii="Arial" w:hAnsi="Arial" w:cs="Arial"/>
          <w:sz w:val="24"/>
          <w:szCs w:val="24"/>
        </w:rPr>
        <w:t xml:space="preserve"> were</w:t>
      </w:r>
      <w:r w:rsidR="00D6102F">
        <w:rPr>
          <w:rFonts w:ascii="Arial" w:hAnsi="Arial" w:cs="Arial"/>
          <w:sz w:val="24"/>
          <w:szCs w:val="24"/>
        </w:rPr>
        <w:t xml:space="preserve"> allocated to him. I am of the view</w:t>
      </w:r>
      <w:r w:rsidR="00D94569">
        <w:rPr>
          <w:rFonts w:ascii="Arial" w:hAnsi="Arial" w:cs="Arial"/>
          <w:sz w:val="24"/>
          <w:szCs w:val="24"/>
        </w:rPr>
        <w:t xml:space="preserve"> that there is no real and </w:t>
      </w:r>
      <w:r w:rsidR="00D94569" w:rsidRPr="00D94569">
        <w:rPr>
          <w:rFonts w:ascii="Arial" w:hAnsi="Arial" w:cs="Arial"/>
          <w:i/>
          <w:sz w:val="24"/>
          <w:szCs w:val="24"/>
        </w:rPr>
        <w:t>bona fide</w:t>
      </w:r>
      <w:r w:rsidR="00D94569">
        <w:rPr>
          <w:rFonts w:ascii="Arial" w:hAnsi="Arial" w:cs="Arial"/>
          <w:sz w:val="24"/>
          <w:szCs w:val="24"/>
        </w:rPr>
        <w:t xml:space="preserve"> dispute </w:t>
      </w:r>
      <w:r w:rsidR="00D94569">
        <w:rPr>
          <w:rFonts w:ascii="Arial" w:hAnsi="Arial" w:cs="Arial"/>
          <w:sz w:val="24"/>
          <w:szCs w:val="24"/>
        </w:rPr>
        <w:lastRenderedPageBreak/>
        <w:t xml:space="preserve">that such rights devolved upon the applicant by way of inheritance. Thus, the traditional authority could not have validly granted </w:t>
      </w:r>
      <w:r w:rsidR="00524F8A">
        <w:rPr>
          <w:rFonts w:ascii="Arial" w:hAnsi="Arial" w:cs="Arial"/>
          <w:sz w:val="24"/>
          <w:szCs w:val="24"/>
        </w:rPr>
        <w:t xml:space="preserve">to </w:t>
      </w:r>
      <w:r w:rsidR="00D94569">
        <w:rPr>
          <w:rFonts w:ascii="Arial" w:hAnsi="Arial" w:cs="Arial"/>
          <w:sz w:val="24"/>
          <w:szCs w:val="24"/>
        </w:rPr>
        <w:t>the respondent customary land rights in respect of the portion of the mahangu field now being claimed by the applicant in respect of which the late Mr and Ms Ambambi previously held customary land rights.</w:t>
      </w:r>
    </w:p>
    <w:p w:rsidR="00184C3A"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41</w:t>
      </w:r>
      <w:r w:rsidRPr="00D9070C">
        <w:rPr>
          <w:rFonts w:ascii="Arial" w:hAnsi="Arial" w:cs="Arial"/>
          <w:sz w:val="24"/>
          <w:szCs w:val="24"/>
        </w:rPr>
        <w:t>]</w:t>
      </w:r>
      <w:r>
        <w:rPr>
          <w:rFonts w:ascii="Arial" w:hAnsi="Arial" w:cs="Arial"/>
          <w:sz w:val="24"/>
          <w:szCs w:val="24"/>
        </w:rPr>
        <w:tab/>
      </w:r>
      <w:r w:rsidR="00220A42">
        <w:rPr>
          <w:rFonts w:ascii="Arial" w:hAnsi="Arial" w:cs="Arial"/>
          <w:sz w:val="24"/>
          <w:szCs w:val="24"/>
        </w:rPr>
        <w:t>I am there</w:t>
      </w:r>
      <w:r w:rsidR="00D94569">
        <w:rPr>
          <w:rFonts w:ascii="Arial" w:hAnsi="Arial" w:cs="Arial"/>
          <w:sz w:val="24"/>
          <w:szCs w:val="24"/>
        </w:rPr>
        <w:t>fo</w:t>
      </w:r>
      <w:r w:rsidR="00220A42">
        <w:rPr>
          <w:rFonts w:ascii="Arial" w:hAnsi="Arial" w:cs="Arial"/>
          <w:sz w:val="24"/>
          <w:szCs w:val="24"/>
        </w:rPr>
        <w:t>re</w:t>
      </w:r>
      <w:r w:rsidR="00D94569">
        <w:rPr>
          <w:rFonts w:ascii="Arial" w:hAnsi="Arial" w:cs="Arial"/>
          <w:sz w:val="24"/>
          <w:szCs w:val="24"/>
        </w:rPr>
        <w:t xml:space="preserve"> of the view that, given the facts as they stood on 6 December 2022, OTC was not justified in revoking its decision to sell the property to the applicant. The court shall therefore grant relief in favour of the applicant in the terms as </w:t>
      </w:r>
      <w:r w:rsidR="00524F8A">
        <w:rPr>
          <w:rFonts w:ascii="Arial" w:hAnsi="Arial" w:cs="Arial"/>
          <w:sz w:val="24"/>
          <w:szCs w:val="24"/>
        </w:rPr>
        <w:t>set out herein below.</w:t>
      </w:r>
    </w:p>
    <w:p w:rsidR="00184C3A"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Pr>
          <w:rFonts w:ascii="Arial" w:hAnsi="Arial" w:cs="Arial"/>
          <w:sz w:val="24"/>
          <w:szCs w:val="24"/>
        </w:rPr>
        <w:t>[42]</w:t>
      </w:r>
      <w:r w:rsidRPr="00D9070C">
        <w:rPr>
          <w:rFonts w:ascii="Arial" w:hAnsi="Arial" w:cs="Arial"/>
          <w:sz w:val="24"/>
          <w:szCs w:val="24"/>
        </w:rPr>
        <w:tab/>
      </w:r>
      <w:r w:rsidR="00220A42">
        <w:rPr>
          <w:rFonts w:ascii="Arial" w:hAnsi="Arial" w:cs="Arial"/>
          <w:sz w:val="24"/>
          <w:szCs w:val="24"/>
        </w:rPr>
        <w:t>In regard to the issue of costs, the general rule is that the successful party is entitle</w:t>
      </w:r>
      <w:r w:rsidR="00524F8A">
        <w:rPr>
          <w:rFonts w:ascii="Arial" w:hAnsi="Arial" w:cs="Arial"/>
          <w:sz w:val="24"/>
          <w:szCs w:val="24"/>
        </w:rPr>
        <w:t>d</w:t>
      </w:r>
      <w:r w:rsidR="00220A42">
        <w:rPr>
          <w:rFonts w:ascii="Arial" w:hAnsi="Arial" w:cs="Arial"/>
          <w:sz w:val="24"/>
          <w:szCs w:val="24"/>
        </w:rPr>
        <w:t xml:space="preserve"> to costs. There is no reason to deprive the applicant who is successful in this matter, of his costs. I shall therefore grant an order to that effect.</w:t>
      </w:r>
    </w:p>
    <w:p w:rsidR="00184C3A" w:rsidRPr="00D9070C" w:rsidRDefault="00184C3A" w:rsidP="005222EE">
      <w:pPr>
        <w:spacing w:after="0" w:line="360" w:lineRule="auto"/>
        <w:jc w:val="both"/>
        <w:rPr>
          <w:rFonts w:ascii="Arial" w:hAnsi="Arial" w:cs="Arial"/>
          <w:sz w:val="24"/>
          <w:szCs w:val="24"/>
        </w:rPr>
      </w:pPr>
    </w:p>
    <w:p w:rsidR="00184C3A" w:rsidRDefault="00184C3A" w:rsidP="005222EE">
      <w:pPr>
        <w:spacing w:after="0" w:line="360" w:lineRule="auto"/>
        <w:jc w:val="both"/>
        <w:rPr>
          <w:rFonts w:ascii="Arial" w:hAnsi="Arial" w:cs="Arial"/>
          <w:sz w:val="24"/>
          <w:szCs w:val="24"/>
        </w:rPr>
      </w:pPr>
      <w:r w:rsidRPr="00D9070C">
        <w:rPr>
          <w:rFonts w:ascii="Arial" w:hAnsi="Arial" w:cs="Arial"/>
          <w:sz w:val="24"/>
          <w:szCs w:val="24"/>
        </w:rPr>
        <w:t>[</w:t>
      </w:r>
      <w:r>
        <w:rPr>
          <w:rFonts w:ascii="Arial" w:hAnsi="Arial" w:cs="Arial"/>
          <w:sz w:val="24"/>
          <w:szCs w:val="24"/>
        </w:rPr>
        <w:t>4</w:t>
      </w:r>
      <w:r w:rsidRPr="00D9070C">
        <w:rPr>
          <w:rFonts w:ascii="Arial" w:hAnsi="Arial" w:cs="Arial"/>
          <w:sz w:val="24"/>
          <w:szCs w:val="24"/>
        </w:rPr>
        <w:t>3]</w:t>
      </w:r>
      <w:r w:rsidRPr="00D9070C">
        <w:rPr>
          <w:rFonts w:ascii="Arial" w:hAnsi="Arial" w:cs="Arial"/>
          <w:sz w:val="24"/>
          <w:szCs w:val="24"/>
        </w:rPr>
        <w:tab/>
      </w:r>
      <w:r>
        <w:rPr>
          <w:rFonts w:ascii="Arial" w:hAnsi="Arial" w:cs="Arial"/>
          <w:sz w:val="24"/>
          <w:szCs w:val="24"/>
        </w:rPr>
        <w:t>In the result, I make the following order:</w:t>
      </w:r>
    </w:p>
    <w:p w:rsidR="00636C21" w:rsidRDefault="00636C21" w:rsidP="005222EE">
      <w:pPr>
        <w:spacing w:after="0" w:line="360" w:lineRule="auto"/>
        <w:jc w:val="both"/>
        <w:rPr>
          <w:rFonts w:ascii="Arial" w:hAnsi="Arial" w:cs="Arial"/>
          <w:sz w:val="24"/>
          <w:szCs w:val="24"/>
        </w:rPr>
      </w:pPr>
    </w:p>
    <w:p w:rsidR="00636C21" w:rsidRDefault="00681526" w:rsidP="00681526">
      <w:pPr>
        <w:spacing w:after="0" w:line="360" w:lineRule="auto"/>
        <w:ind w:left="1276" w:hanging="567"/>
        <w:jc w:val="both"/>
        <w:rPr>
          <w:rFonts w:ascii="Arial" w:hAnsi="Arial" w:cs="Arial"/>
          <w:sz w:val="24"/>
          <w:szCs w:val="24"/>
        </w:rPr>
      </w:pPr>
      <w:r>
        <w:rPr>
          <w:rFonts w:ascii="Arial" w:hAnsi="Arial" w:cs="Arial"/>
          <w:sz w:val="24"/>
          <w:szCs w:val="24"/>
        </w:rPr>
        <w:t>1.</w:t>
      </w:r>
      <w:r>
        <w:rPr>
          <w:rFonts w:ascii="Arial" w:hAnsi="Arial" w:cs="Arial"/>
          <w:sz w:val="24"/>
          <w:szCs w:val="24"/>
        </w:rPr>
        <w:tab/>
      </w:r>
      <w:r w:rsidR="004D4670">
        <w:rPr>
          <w:rFonts w:ascii="Arial" w:hAnsi="Arial" w:cs="Arial"/>
          <w:sz w:val="24"/>
          <w:szCs w:val="24"/>
        </w:rPr>
        <w:t xml:space="preserve">The decision </w:t>
      </w:r>
      <w:r>
        <w:rPr>
          <w:rFonts w:ascii="Arial" w:hAnsi="Arial" w:cs="Arial"/>
          <w:sz w:val="24"/>
          <w:szCs w:val="24"/>
        </w:rPr>
        <w:t>taken by the first respondent on 6 December 2022 revoking its earlier decision to sell certain immovable property described as Portion of Oniipa Town and Townlands No 1164, is hereby reviewed and set aside.</w:t>
      </w:r>
    </w:p>
    <w:p w:rsidR="00681526" w:rsidRDefault="00681526" w:rsidP="00681526">
      <w:pPr>
        <w:spacing w:after="0" w:line="360" w:lineRule="auto"/>
        <w:ind w:left="1276" w:hanging="567"/>
        <w:jc w:val="both"/>
        <w:rPr>
          <w:rFonts w:ascii="Arial" w:hAnsi="Arial" w:cs="Arial"/>
          <w:sz w:val="24"/>
          <w:szCs w:val="24"/>
        </w:rPr>
      </w:pPr>
      <w:r>
        <w:rPr>
          <w:rFonts w:ascii="Arial" w:hAnsi="Arial" w:cs="Arial"/>
          <w:sz w:val="24"/>
          <w:szCs w:val="24"/>
        </w:rPr>
        <w:t>2.</w:t>
      </w:r>
      <w:r>
        <w:rPr>
          <w:rFonts w:ascii="Arial" w:hAnsi="Arial" w:cs="Arial"/>
          <w:sz w:val="24"/>
          <w:szCs w:val="24"/>
        </w:rPr>
        <w:tab/>
        <w:t>It is declared that the applicant is the lawful occupier and holder of customary land rights in respect of the abovemention</w:t>
      </w:r>
      <w:r w:rsidR="00882FFB">
        <w:rPr>
          <w:rFonts w:ascii="Arial" w:hAnsi="Arial" w:cs="Arial"/>
          <w:sz w:val="24"/>
          <w:szCs w:val="24"/>
        </w:rPr>
        <w:t>ed</w:t>
      </w:r>
      <w:r>
        <w:rPr>
          <w:rFonts w:ascii="Arial" w:hAnsi="Arial" w:cs="Arial"/>
          <w:sz w:val="24"/>
          <w:szCs w:val="24"/>
        </w:rPr>
        <w:t xml:space="preserve"> immovable property.</w:t>
      </w:r>
    </w:p>
    <w:p w:rsidR="00681526" w:rsidRDefault="00681526" w:rsidP="00681526">
      <w:pPr>
        <w:spacing w:after="0" w:line="360" w:lineRule="auto"/>
        <w:ind w:left="1276" w:hanging="567"/>
        <w:jc w:val="both"/>
        <w:rPr>
          <w:rFonts w:ascii="Arial" w:hAnsi="Arial" w:cs="Arial"/>
          <w:sz w:val="24"/>
          <w:szCs w:val="24"/>
        </w:rPr>
      </w:pPr>
      <w:r>
        <w:rPr>
          <w:rFonts w:ascii="Arial" w:hAnsi="Arial" w:cs="Arial"/>
          <w:sz w:val="24"/>
          <w:szCs w:val="24"/>
        </w:rPr>
        <w:t>3.</w:t>
      </w:r>
      <w:r>
        <w:rPr>
          <w:rFonts w:ascii="Arial" w:hAnsi="Arial" w:cs="Arial"/>
          <w:sz w:val="24"/>
          <w:szCs w:val="24"/>
        </w:rPr>
        <w:tab/>
        <w:t>The first respondent is directed to a</w:t>
      </w:r>
      <w:r w:rsidR="00524F8A">
        <w:rPr>
          <w:rFonts w:ascii="Arial" w:hAnsi="Arial" w:cs="Arial"/>
          <w:sz w:val="24"/>
          <w:szCs w:val="24"/>
        </w:rPr>
        <w:t>ttend to and si</w:t>
      </w:r>
      <w:r>
        <w:rPr>
          <w:rFonts w:ascii="Arial" w:hAnsi="Arial" w:cs="Arial"/>
          <w:sz w:val="24"/>
          <w:szCs w:val="24"/>
        </w:rPr>
        <w:t>g</w:t>
      </w:r>
      <w:r w:rsidR="00524F8A">
        <w:rPr>
          <w:rFonts w:ascii="Arial" w:hAnsi="Arial" w:cs="Arial"/>
          <w:sz w:val="24"/>
          <w:szCs w:val="24"/>
        </w:rPr>
        <w:t>n</w:t>
      </w:r>
      <w:r>
        <w:rPr>
          <w:rFonts w:ascii="Arial" w:hAnsi="Arial" w:cs="Arial"/>
          <w:sz w:val="24"/>
          <w:szCs w:val="24"/>
        </w:rPr>
        <w:t xml:space="preserve"> all relevant documents to effect transfer </w:t>
      </w:r>
      <w:r w:rsidR="00524F8A">
        <w:rPr>
          <w:rFonts w:ascii="Arial" w:hAnsi="Arial" w:cs="Arial"/>
          <w:sz w:val="24"/>
          <w:szCs w:val="24"/>
        </w:rPr>
        <w:t xml:space="preserve">of ownership </w:t>
      </w:r>
      <w:r>
        <w:rPr>
          <w:rFonts w:ascii="Arial" w:hAnsi="Arial" w:cs="Arial"/>
          <w:sz w:val="24"/>
          <w:szCs w:val="24"/>
        </w:rPr>
        <w:t>of the abovemention</w:t>
      </w:r>
      <w:r w:rsidR="00882FFB">
        <w:rPr>
          <w:rFonts w:ascii="Arial" w:hAnsi="Arial" w:cs="Arial"/>
          <w:sz w:val="24"/>
          <w:szCs w:val="24"/>
        </w:rPr>
        <w:t>ed</w:t>
      </w:r>
      <w:r>
        <w:rPr>
          <w:rFonts w:ascii="Arial" w:hAnsi="Arial" w:cs="Arial"/>
          <w:sz w:val="24"/>
          <w:szCs w:val="24"/>
        </w:rPr>
        <w:t xml:space="preserve"> land in favour of the applicant, in accordance with the approval granted by the Minister on 15 March 2022.</w:t>
      </w:r>
    </w:p>
    <w:p w:rsidR="00681526" w:rsidRDefault="00681526" w:rsidP="00681526">
      <w:pPr>
        <w:spacing w:after="0" w:line="360" w:lineRule="auto"/>
        <w:ind w:left="1276" w:hanging="567"/>
        <w:jc w:val="both"/>
        <w:rPr>
          <w:rFonts w:ascii="Arial" w:hAnsi="Arial" w:cs="Arial"/>
          <w:sz w:val="24"/>
          <w:szCs w:val="24"/>
        </w:rPr>
      </w:pPr>
      <w:r>
        <w:rPr>
          <w:rFonts w:ascii="Arial" w:hAnsi="Arial" w:cs="Arial"/>
          <w:sz w:val="24"/>
          <w:szCs w:val="24"/>
        </w:rPr>
        <w:t>4.</w:t>
      </w:r>
      <w:r>
        <w:rPr>
          <w:rFonts w:ascii="Arial" w:hAnsi="Arial" w:cs="Arial"/>
          <w:sz w:val="24"/>
          <w:szCs w:val="24"/>
        </w:rPr>
        <w:tab/>
        <w:t>The second respondent is ordered to pay the applicant’s costs of suit.</w:t>
      </w:r>
    </w:p>
    <w:p w:rsidR="00681526" w:rsidRDefault="00681526" w:rsidP="00681526">
      <w:pPr>
        <w:spacing w:after="0" w:line="360" w:lineRule="auto"/>
        <w:ind w:left="1276" w:hanging="567"/>
        <w:jc w:val="both"/>
        <w:rPr>
          <w:rFonts w:ascii="Arial" w:hAnsi="Arial" w:cs="Arial"/>
          <w:sz w:val="24"/>
          <w:szCs w:val="24"/>
        </w:rPr>
      </w:pPr>
      <w:r>
        <w:rPr>
          <w:rFonts w:ascii="Arial" w:hAnsi="Arial" w:cs="Arial"/>
          <w:sz w:val="24"/>
          <w:szCs w:val="24"/>
        </w:rPr>
        <w:t>5.</w:t>
      </w:r>
      <w:r>
        <w:rPr>
          <w:rFonts w:ascii="Arial" w:hAnsi="Arial" w:cs="Arial"/>
          <w:sz w:val="24"/>
          <w:szCs w:val="24"/>
        </w:rPr>
        <w:tab/>
        <w:t>The matter is removed from the roll and is regarded finalised.</w:t>
      </w:r>
    </w:p>
    <w:p w:rsidR="00636C21" w:rsidRPr="00D9070C" w:rsidRDefault="00636C21" w:rsidP="005222EE">
      <w:pPr>
        <w:spacing w:after="0" w:line="360" w:lineRule="auto"/>
        <w:jc w:val="both"/>
        <w:rPr>
          <w:rFonts w:ascii="Arial" w:hAnsi="Arial" w:cs="Arial"/>
          <w:sz w:val="24"/>
          <w:szCs w:val="24"/>
        </w:rPr>
      </w:pPr>
    </w:p>
    <w:p w:rsidR="00184C3A" w:rsidRDefault="00184C3A" w:rsidP="005222EE">
      <w:pPr>
        <w:spacing w:after="0" w:line="360" w:lineRule="auto"/>
        <w:jc w:val="right"/>
        <w:rPr>
          <w:rFonts w:ascii="Arial" w:hAnsi="Arial" w:cs="Arial"/>
          <w:sz w:val="24"/>
          <w:szCs w:val="24"/>
        </w:rPr>
      </w:pPr>
    </w:p>
    <w:p w:rsidR="00184C3A" w:rsidRPr="00D9070C" w:rsidRDefault="00184C3A" w:rsidP="005222EE">
      <w:pPr>
        <w:spacing w:after="0" w:line="360" w:lineRule="auto"/>
        <w:jc w:val="right"/>
        <w:rPr>
          <w:rFonts w:ascii="Arial" w:hAnsi="Arial" w:cs="Arial"/>
          <w:sz w:val="24"/>
          <w:szCs w:val="24"/>
        </w:rPr>
      </w:pPr>
    </w:p>
    <w:p w:rsidR="00184C3A" w:rsidRPr="00D9070C" w:rsidRDefault="00184C3A" w:rsidP="005222EE">
      <w:pPr>
        <w:spacing w:after="0" w:line="360" w:lineRule="auto"/>
        <w:jc w:val="right"/>
        <w:rPr>
          <w:rFonts w:ascii="Arial" w:hAnsi="Arial" w:cs="Arial"/>
          <w:sz w:val="24"/>
          <w:szCs w:val="24"/>
        </w:rPr>
      </w:pPr>
    </w:p>
    <w:p w:rsidR="00184C3A" w:rsidRPr="00D9070C" w:rsidRDefault="00184C3A" w:rsidP="005222EE">
      <w:pPr>
        <w:spacing w:after="0" w:line="360" w:lineRule="auto"/>
        <w:jc w:val="right"/>
        <w:rPr>
          <w:rFonts w:ascii="Arial" w:hAnsi="Arial" w:cs="Arial"/>
          <w:sz w:val="24"/>
          <w:szCs w:val="24"/>
        </w:rPr>
      </w:pPr>
      <w:r w:rsidRPr="00D9070C">
        <w:rPr>
          <w:rFonts w:ascii="Arial" w:hAnsi="Arial" w:cs="Arial"/>
          <w:sz w:val="24"/>
          <w:szCs w:val="24"/>
        </w:rPr>
        <w:t>----------------------------------</w:t>
      </w:r>
    </w:p>
    <w:p w:rsidR="00184C3A" w:rsidRPr="00D9070C" w:rsidRDefault="00184C3A" w:rsidP="005222EE">
      <w:pPr>
        <w:spacing w:after="0" w:line="360" w:lineRule="auto"/>
        <w:jc w:val="right"/>
        <w:rPr>
          <w:rFonts w:ascii="Arial" w:hAnsi="Arial" w:cs="Arial"/>
          <w:sz w:val="24"/>
          <w:szCs w:val="24"/>
        </w:rPr>
      </w:pPr>
      <w:r>
        <w:rPr>
          <w:rFonts w:ascii="Arial" w:hAnsi="Arial" w:cs="Arial"/>
          <w:sz w:val="24"/>
          <w:szCs w:val="24"/>
        </w:rPr>
        <w:t xml:space="preserve">B </w:t>
      </w:r>
      <w:r w:rsidRPr="00D9070C">
        <w:rPr>
          <w:rFonts w:ascii="Arial" w:hAnsi="Arial" w:cs="Arial"/>
          <w:sz w:val="24"/>
          <w:szCs w:val="24"/>
        </w:rPr>
        <w:t xml:space="preserve"> U</w:t>
      </w:r>
      <w:r>
        <w:rPr>
          <w:rFonts w:ascii="Arial" w:hAnsi="Arial" w:cs="Arial"/>
          <w:sz w:val="24"/>
          <w:szCs w:val="24"/>
        </w:rPr>
        <w:t>SIK</w:t>
      </w:r>
      <w:r w:rsidRPr="00D9070C">
        <w:rPr>
          <w:rFonts w:ascii="Arial" w:hAnsi="Arial" w:cs="Arial"/>
          <w:sz w:val="24"/>
          <w:szCs w:val="24"/>
        </w:rPr>
        <w:t>U</w:t>
      </w:r>
    </w:p>
    <w:p w:rsidR="00882FFB" w:rsidRDefault="00184C3A" w:rsidP="00882FFB">
      <w:pPr>
        <w:spacing w:after="0" w:line="360" w:lineRule="auto"/>
        <w:jc w:val="right"/>
        <w:rPr>
          <w:rFonts w:ascii="Arial" w:hAnsi="Arial" w:cs="Arial"/>
          <w:sz w:val="24"/>
          <w:szCs w:val="24"/>
        </w:rPr>
      </w:pPr>
      <w:r w:rsidRPr="00D9070C">
        <w:rPr>
          <w:rFonts w:ascii="Arial" w:hAnsi="Arial" w:cs="Arial"/>
          <w:sz w:val="24"/>
          <w:szCs w:val="24"/>
        </w:rPr>
        <w:t>Judge</w:t>
      </w:r>
    </w:p>
    <w:p w:rsidR="00184C3A" w:rsidRPr="00882FFB" w:rsidRDefault="00184C3A" w:rsidP="00882FFB">
      <w:pPr>
        <w:spacing w:after="0" w:line="360" w:lineRule="auto"/>
        <w:rPr>
          <w:rFonts w:ascii="Arial" w:hAnsi="Arial" w:cs="Arial"/>
          <w:sz w:val="24"/>
          <w:szCs w:val="24"/>
        </w:rPr>
      </w:pPr>
      <w:r w:rsidRPr="00D9070C">
        <w:rPr>
          <w:rFonts w:ascii="Arial" w:eastAsia="Times New Roman" w:hAnsi="Arial" w:cs="Arial"/>
          <w:sz w:val="24"/>
          <w:szCs w:val="24"/>
          <w:lang w:val="en-GB"/>
        </w:rPr>
        <w:lastRenderedPageBreak/>
        <w:t>APPEARANCES</w:t>
      </w:r>
    </w:p>
    <w:p w:rsidR="00184C3A" w:rsidRPr="00D9070C" w:rsidRDefault="00184C3A" w:rsidP="005222EE">
      <w:pPr>
        <w:tabs>
          <w:tab w:val="left" w:pos="1394"/>
          <w:tab w:val="left" w:pos="2528"/>
          <w:tab w:val="left" w:pos="3780"/>
        </w:tabs>
        <w:spacing w:after="0" w:line="360" w:lineRule="auto"/>
        <w:jc w:val="both"/>
        <w:rPr>
          <w:rFonts w:ascii="Arial" w:hAnsi="Arial" w:cs="Arial"/>
          <w:sz w:val="24"/>
          <w:szCs w:val="24"/>
        </w:rPr>
      </w:pPr>
    </w:p>
    <w:p w:rsidR="00B161DA" w:rsidRPr="00B161DA" w:rsidRDefault="00AA131E" w:rsidP="00B161DA">
      <w:pPr>
        <w:spacing w:after="0" w:line="360" w:lineRule="auto"/>
        <w:rPr>
          <w:rFonts w:ascii="Arial" w:hAnsi="Arial" w:cs="Arial"/>
          <w:sz w:val="24"/>
          <w:szCs w:val="24"/>
        </w:rPr>
      </w:pPr>
      <w:r>
        <w:rPr>
          <w:rFonts w:ascii="Arial" w:hAnsi="Arial" w:cs="Arial"/>
          <w:sz w:val="24"/>
          <w:szCs w:val="24"/>
        </w:rPr>
        <w:t>A</w:t>
      </w:r>
      <w:r w:rsidR="00490B1C">
        <w:rPr>
          <w:rFonts w:ascii="Arial" w:hAnsi="Arial" w:cs="Arial"/>
          <w:sz w:val="24"/>
          <w:szCs w:val="24"/>
        </w:rPr>
        <w:t>pplicant</w:t>
      </w:r>
      <w:r w:rsidR="00184C3A" w:rsidRPr="00D9070C">
        <w:rPr>
          <w:rFonts w:ascii="Arial" w:hAnsi="Arial" w:cs="Arial"/>
          <w:sz w:val="24"/>
          <w:szCs w:val="24"/>
        </w:rPr>
        <w:t xml:space="preserve">: </w:t>
      </w:r>
      <w:r w:rsidR="00184C3A" w:rsidRPr="00D9070C">
        <w:rPr>
          <w:rFonts w:ascii="Arial" w:hAnsi="Arial" w:cs="Arial"/>
          <w:sz w:val="24"/>
          <w:szCs w:val="24"/>
        </w:rPr>
        <w:tab/>
      </w:r>
      <w:r w:rsidR="00882FFB">
        <w:rPr>
          <w:rFonts w:ascii="Arial" w:hAnsi="Arial" w:cs="Arial"/>
          <w:sz w:val="24"/>
          <w:szCs w:val="24"/>
        </w:rPr>
        <w:tab/>
      </w:r>
      <w:r w:rsidR="00BA521D" w:rsidRPr="00BA521D">
        <w:rPr>
          <w:rFonts w:ascii="Arial" w:hAnsi="Arial" w:cs="Arial"/>
          <w:sz w:val="24"/>
          <w:szCs w:val="24"/>
        </w:rPr>
        <w:t>F Bangamwabo</w:t>
      </w:r>
    </w:p>
    <w:p w:rsidR="00184C3A" w:rsidRDefault="00B161DA" w:rsidP="00B161DA">
      <w:pPr>
        <w:tabs>
          <w:tab w:val="left" w:pos="139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BA521D">
        <w:rPr>
          <w:rFonts w:ascii="Arial" w:hAnsi="Arial" w:cs="Arial"/>
          <w:sz w:val="24"/>
          <w:szCs w:val="24"/>
        </w:rPr>
        <w:t xml:space="preserve">Of </w:t>
      </w:r>
      <w:r w:rsidR="00BA521D" w:rsidRPr="00BA521D">
        <w:rPr>
          <w:rFonts w:ascii="Arial" w:hAnsi="Arial" w:cs="Arial"/>
          <w:sz w:val="24"/>
          <w:szCs w:val="24"/>
        </w:rPr>
        <w:t>FB Law Chambers</w:t>
      </w:r>
      <w:r w:rsidRPr="00B161DA">
        <w:rPr>
          <w:rFonts w:ascii="Arial" w:hAnsi="Arial" w:cs="Arial"/>
          <w:sz w:val="24"/>
          <w:szCs w:val="24"/>
        </w:rPr>
        <w:t>, Windhoek</w:t>
      </w:r>
    </w:p>
    <w:p w:rsidR="00B161DA" w:rsidRDefault="00B161DA" w:rsidP="00B161DA">
      <w:pPr>
        <w:tabs>
          <w:tab w:val="left" w:pos="1394"/>
        </w:tabs>
        <w:spacing w:after="0" w:line="360" w:lineRule="auto"/>
        <w:jc w:val="both"/>
        <w:rPr>
          <w:rFonts w:ascii="Arial" w:hAnsi="Arial" w:cs="Arial"/>
          <w:sz w:val="24"/>
          <w:szCs w:val="24"/>
        </w:rPr>
      </w:pPr>
    </w:p>
    <w:p w:rsidR="00490B1C" w:rsidRDefault="00490B1C" w:rsidP="00B161DA">
      <w:pPr>
        <w:tabs>
          <w:tab w:val="left" w:pos="1394"/>
        </w:tabs>
        <w:spacing w:after="0" w:line="360" w:lineRule="auto"/>
        <w:jc w:val="both"/>
        <w:rPr>
          <w:rFonts w:ascii="Arial" w:hAnsi="Arial" w:cs="Arial"/>
          <w:sz w:val="24"/>
          <w:szCs w:val="24"/>
        </w:rPr>
      </w:pPr>
      <w:r>
        <w:rPr>
          <w:rFonts w:ascii="Arial" w:hAnsi="Arial" w:cs="Arial"/>
          <w:sz w:val="24"/>
          <w:szCs w:val="24"/>
        </w:rPr>
        <w:t>1</w:t>
      </w:r>
      <w:r w:rsidRPr="00490B1C">
        <w:rPr>
          <w:rFonts w:ascii="Arial" w:hAnsi="Arial" w:cs="Arial"/>
          <w:sz w:val="24"/>
          <w:szCs w:val="24"/>
          <w:vertAlign w:val="superscript"/>
        </w:rPr>
        <w:t>st</w:t>
      </w:r>
      <w:r>
        <w:rPr>
          <w:rFonts w:ascii="Arial" w:hAnsi="Arial" w:cs="Arial"/>
          <w:sz w:val="24"/>
          <w:szCs w:val="24"/>
        </w:rPr>
        <w:t xml:space="preserve"> </w:t>
      </w:r>
      <w:r w:rsidRPr="00490B1C">
        <w:rPr>
          <w:rFonts w:ascii="Arial" w:hAnsi="Arial" w:cs="Arial"/>
          <w:sz w:val="24"/>
          <w:szCs w:val="24"/>
        </w:rPr>
        <w:t>Respondent:</w:t>
      </w:r>
      <w:r w:rsidRPr="00490B1C">
        <w:rPr>
          <w:rFonts w:ascii="Arial" w:hAnsi="Arial" w:cs="Arial"/>
          <w:sz w:val="24"/>
          <w:szCs w:val="24"/>
        </w:rPr>
        <w:tab/>
        <w:t>No-appearance</w:t>
      </w:r>
    </w:p>
    <w:p w:rsidR="00490B1C" w:rsidRPr="00D9070C" w:rsidRDefault="00490B1C" w:rsidP="00B161DA">
      <w:pPr>
        <w:tabs>
          <w:tab w:val="left" w:pos="1394"/>
        </w:tabs>
        <w:spacing w:after="0" w:line="360" w:lineRule="auto"/>
        <w:jc w:val="both"/>
        <w:rPr>
          <w:rFonts w:ascii="Arial" w:hAnsi="Arial" w:cs="Arial"/>
          <w:sz w:val="24"/>
          <w:szCs w:val="24"/>
        </w:rPr>
      </w:pPr>
    </w:p>
    <w:p w:rsidR="00AA131E" w:rsidRDefault="00265FAB" w:rsidP="007A158E">
      <w:pPr>
        <w:spacing w:after="0" w:line="360" w:lineRule="auto"/>
        <w:rPr>
          <w:rFonts w:ascii="Arial" w:hAnsi="Arial" w:cs="Arial"/>
          <w:sz w:val="24"/>
          <w:szCs w:val="24"/>
        </w:rPr>
      </w:pPr>
      <w:r>
        <w:rPr>
          <w:rFonts w:ascii="Arial" w:hAnsi="Arial" w:cs="Arial"/>
          <w:sz w:val="24"/>
          <w:szCs w:val="24"/>
        </w:rPr>
        <w:t>2</w:t>
      </w:r>
      <w:r w:rsidRPr="00265FAB">
        <w:rPr>
          <w:rFonts w:ascii="Arial" w:hAnsi="Arial" w:cs="Arial"/>
          <w:sz w:val="24"/>
          <w:szCs w:val="24"/>
          <w:vertAlign w:val="superscript"/>
        </w:rPr>
        <w:t>nd</w:t>
      </w:r>
      <w:r>
        <w:rPr>
          <w:rFonts w:ascii="Arial" w:hAnsi="Arial" w:cs="Arial"/>
          <w:sz w:val="24"/>
          <w:szCs w:val="24"/>
        </w:rPr>
        <w:t xml:space="preserve"> </w:t>
      </w:r>
      <w:r w:rsidR="00490B1C">
        <w:rPr>
          <w:rFonts w:ascii="Arial" w:hAnsi="Arial" w:cs="Arial"/>
          <w:sz w:val="24"/>
          <w:szCs w:val="24"/>
        </w:rPr>
        <w:t>Responden</w:t>
      </w:r>
      <w:r w:rsidR="00882FFB">
        <w:rPr>
          <w:rFonts w:ascii="Arial" w:hAnsi="Arial" w:cs="Arial"/>
          <w:sz w:val="24"/>
          <w:szCs w:val="24"/>
        </w:rPr>
        <w:t>t</w:t>
      </w:r>
      <w:r w:rsidR="00184C3A" w:rsidRPr="00D9070C">
        <w:rPr>
          <w:rFonts w:ascii="Arial" w:hAnsi="Arial" w:cs="Arial"/>
          <w:sz w:val="24"/>
          <w:szCs w:val="24"/>
        </w:rPr>
        <w:t>:</w:t>
      </w:r>
      <w:r w:rsidR="00184C3A">
        <w:rPr>
          <w:rFonts w:ascii="Arial" w:hAnsi="Arial" w:cs="Arial"/>
          <w:sz w:val="24"/>
          <w:szCs w:val="24"/>
        </w:rPr>
        <w:tab/>
      </w:r>
      <w:r w:rsidR="00BA521D">
        <w:rPr>
          <w:rFonts w:ascii="Arial" w:hAnsi="Arial" w:cs="Arial"/>
          <w:sz w:val="24"/>
          <w:szCs w:val="24"/>
        </w:rPr>
        <w:t>H Hamunyela</w:t>
      </w:r>
    </w:p>
    <w:p w:rsidR="00184C3A" w:rsidRDefault="00AA131E" w:rsidP="00AA131E">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BA521D">
        <w:rPr>
          <w:rFonts w:ascii="Arial" w:hAnsi="Arial" w:cs="Arial"/>
          <w:sz w:val="24"/>
          <w:szCs w:val="24"/>
        </w:rPr>
        <w:t xml:space="preserve">Of </w:t>
      </w:r>
      <w:r w:rsidR="00BA521D" w:rsidRPr="00BA521D">
        <w:rPr>
          <w:rFonts w:ascii="Arial" w:hAnsi="Arial" w:cs="Arial"/>
          <w:sz w:val="24"/>
          <w:szCs w:val="24"/>
        </w:rPr>
        <w:t>Andreas-Hamunyela Legal Practitioners</w:t>
      </w:r>
      <w:r w:rsidR="000A3A47" w:rsidRPr="000A3A47">
        <w:rPr>
          <w:rFonts w:ascii="Arial" w:hAnsi="Arial" w:cs="Arial"/>
          <w:sz w:val="24"/>
          <w:szCs w:val="24"/>
        </w:rPr>
        <w:t>, Windhoek</w:t>
      </w:r>
    </w:p>
    <w:p w:rsidR="00490B1C" w:rsidRPr="00D9070C" w:rsidRDefault="00490B1C" w:rsidP="00490B1C">
      <w:pPr>
        <w:tabs>
          <w:tab w:val="left" w:pos="1394"/>
        </w:tabs>
        <w:spacing w:after="0" w:line="360" w:lineRule="auto"/>
        <w:jc w:val="both"/>
        <w:rPr>
          <w:rFonts w:ascii="Arial" w:hAnsi="Arial" w:cs="Arial"/>
          <w:sz w:val="24"/>
          <w:szCs w:val="24"/>
        </w:rPr>
      </w:pPr>
    </w:p>
    <w:p w:rsidR="00490B1C" w:rsidRDefault="00490B1C" w:rsidP="00BA521D">
      <w:pPr>
        <w:spacing w:after="0" w:line="360" w:lineRule="auto"/>
        <w:rPr>
          <w:rFonts w:ascii="Arial" w:hAnsi="Arial" w:cs="Arial"/>
          <w:sz w:val="24"/>
          <w:szCs w:val="24"/>
        </w:rPr>
      </w:pPr>
      <w:r w:rsidRPr="00490B1C">
        <w:rPr>
          <w:rFonts w:ascii="Arial" w:hAnsi="Arial" w:cs="Arial"/>
          <w:sz w:val="24"/>
          <w:szCs w:val="24"/>
        </w:rPr>
        <w:t>3</w:t>
      </w:r>
      <w:r>
        <w:rPr>
          <w:rFonts w:ascii="Arial" w:hAnsi="Arial" w:cs="Arial"/>
          <w:sz w:val="24"/>
          <w:szCs w:val="24"/>
          <w:vertAlign w:val="superscript"/>
        </w:rPr>
        <w:t>rd</w:t>
      </w:r>
      <w:r>
        <w:rPr>
          <w:rFonts w:ascii="Arial" w:hAnsi="Arial" w:cs="Arial"/>
          <w:sz w:val="24"/>
          <w:szCs w:val="24"/>
        </w:rPr>
        <w:t xml:space="preserve"> Respondent</w:t>
      </w:r>
      <w:r w:rsidRPr="00D9070C">
        <w:rPr>
          <w:rFonts w:ascii="Arial" w:hAnsi="Arial" w:cs="Arial"/>
          <w:sz w:val="24"/>
          <w:szCs w:val="24"/>
        </w:rPr>
        <w:t>:</w:t>
      </w:r>
      <w:r>
        <w:rPr>
          <w:rFonts w:ascii="Arial" w:hAnsi="Arial" w:cs="Arial"/>
          <w:sz w:val="24"/>
          <w:szCs w:val="24"/>
        </w:rPr>
        <w:tab/>
        <w:t>No-appearance</w:t>
      </w:r>
    </w:p>
    <w:p w:rsidR="008E12C0" w:rsidRDefault="008E12C0" w:rsidP="00BA521D">
      <w:pPr>
        <w:spacing w:after="0" w:line="360" w:lineRule="auto"/>
        <w:rPr>
          <w:rFonts w:ascii="Arial" w:hAnsi="Arial" w:cs="Arial"/>
          <w:sz w:val="24"/>
          <w:szCs w:val="24"/>
        </w:rPr>
      </w:pPr>
    </w:p>
    <w:sectPr w:rsidR="008E12C0" w:rsidSect="00D61F0B">
      <w:headerReference w:type="default" r:id="rId12"/>
      <w:pgSz w:w="11907" w:h="16839" w:code="9"/>
      <w:pgMar w:top="993" w:right="1275" w:bottom="1134" w:left="156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F40" w:rsidRDefault="005F4F40" w:rsidP="00CD474E">
      <w:pPr>
        <w:spacing w:after="0" w:line="240" w:lineRule="auto"/>
      </w:pPr>
      <w:r>
        <w:separator/>
      </w:r>
    </w:p>
  </w:endnote>
  <w:endnote w:type="continuationSeparator" w:id="0">
    <w:p w:rsidR="005F4F40" w:rsidRDefault="005F4F40"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F40" w:rsidRDefault="005F4F40" w:rsidP="00CD474E">
      <w:pPr>
        <w:spacing w:after="0" w:line="240" w:lineRule="auto"/>
      </w:pPr>
      <w:r>
        <w:separator/>
      </w:r>
    </w:p>
  </w:footnote>
  <w:footnote w:type="continuationSeparator" w:id="0">
    <w:p w:rsidR="005F4F40" w:rsidRDefault="005F4F40" w:rsidP="00CD474E">
      <w:pPr>
        <w:spacing w:after="0" w:line="240" w:lineRule="auto"/>
      </w:pPr>
      <w:r>
        <w:continuationSeparator/>
      </w:r>
    </w:p>
  </w:footnote>
  <w:footnote w:id="1">
    <w:p w:rsidR="00BA3403" w:rsidRPr="00BD5DC7" w:rsidRDefault="00BA3403">
      <w:pPr>
        <w:pStyle w:val="FootnoteText"/>
        <w:rPr>
          <w:rFonts w:ascii="Arial" w:hAnsi="Arial" w:cs="Arial"/>
          <w:lang w:val="en-ZA"/>
        </w:rPr>
      </w:pPr>
      <w:r w:rsidRPr="00BD5DC7">
        <w:rPr>
          <w:rStyle w:val="FootnoteReference"/>
          <w:rFonts w:ascii="Arial" w:hAnsi="Arial" w:cs="Arial"/>
        </w:rPr>
        <w:footnoteRef/>
      </w:r>
      <w:r w:rsidRPr="00BD5DC7">
        <w:rPr>
          <w:rFonts w:ascii="Arial" w:hAnsi="Arial" w:cs="Arial"/>
        </w:rPr>
        <w:t xml:space="preserve"> </w:t>
      </w:r>
      <w:r>
        <w:rPr>
          <w:rFonts w:ascii="Arial" w:hAnsi="Arial" w:cs="Arial"/>
          <w:i/>
        </w:rPr>
        <w:t>Plascon-Evans Paints</w:t>
      </w:r>
      <w:r w:rsidRPr="004D69CF">
        <w:rPr>
          <w:rFonts w:ascii="Arial" w:hAnsi="Arial" w:cs="Arial"/>
          <w:i/>
        </w:rPr>
        <w:t xml:space="preserve"> Ltd. v Van Riebeck Paints (Pty) Ltd </w:t>
      </w:r>
      <w:r w:rsidR="00524F8A">
        <w:rPr>
          <w:rFonts w:ascii="Arial" w:hAnsi="Arial" w:cs="Arial"/>
        </w:rPr>
        <w:t>1984 (3) SA 623;</w:t>
      </w:r>
      <w:r>
        <w:rPr>
          <w:rFonts w:ascii="Arial" w:hAnsi="Arial" w:cs="Arial"/>
        </w:rPr>
        <w:t xml:space="preserve"> at 634E – 635C.</w:t>
      </w:r>
    </w:p>
  </w:footnote>
  <w:footnote w:id="2">
    <w:p w:rsidR="00220A42" w:rsidRPr="00220A42" w:rsidRDefault="00220A42">
      <w:pPr>
        <w:pStyle w:val="FootnoteText"/>
        <w:rPr>
          <w:rFonts w:ascii="Arial" w:hAnsi="Arial" w:cs="Arial"/>
          <w:lang w:val="en-ZA"/>
        </w:rPr>
      </w:pPr>
      <w:r w:rsidRPr="00220A42">
        <w:rPr>
          <w:rStyle w:val="FootnoteReference"/>
          <w:rFonts w:ascii="Arial" w:hAnsi="Arial" w:cs="Arial"/>
        </w:rPr>
        <w:footnoteRef/>
      </w:r>
      <w:r w:rsidRPr="00220A42">
        <w:rPr>
          <w:rFonts w:ascii="Arial" w:hAnsi="Arial" w:cs="Arial"/>
        </w:rPr>
        <w:t xml:space="preserve"> </w:t>
      </w:r>
      <w:r w:rsidRPr="00220A42">
        <w:rPr>
          <w:rFonts w:ascii="Arial" w:hAnsi="Arial" w:cs="Arial"/>
          <w:i/>
        </w:rPr>
        <w:t>Wightman t/a JW Construction v Headfour (Pty) Ltd</w:t>
      </w:r>
      <w:r>
        <w:rPr>
          <w:rFonts w:ascii="Arial" w:hAnsi="Arial" w:cs="Arial"/>
        </w:rPr>
        <w:t xml:space="preserve"> 2008 (3) SA 371 (SCA).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82893"/>
      <w:docPartObj>
        <w:docPartGallery w:val="Page Numbers (Top of Page)"/>
        <w:docPartUnique/>
      </w:docPartObj>
    </w:sdtPr>
    <w:sdtEndPr/>
    <w:sdtContent>
      <w:p w:rsidR="00BA3403" w:rsidRDefault="00BA3403">
        <w:pPr>
          <w:pStyle w:val="Header"/>
          <w:jc w:val="right"/>
        </w:pPr>
        <w:r>
          <w:fldChar w:fldCharType="begin"/>
        </w:r>
        <w:r>
          <w:instrText xml:space="preserve"> PAGE   \* MERGEFORMAT </w:instrText>
        </w:r>
        <w:r>
          <w:fldChar w:fldCharType="separate"/>
        </w:r>
        <w:r w:rsidR="00367DCB">
          <w:rPr>
            <w:noProof/>
          </w:rPr>
          <w:t>12</w:t>
        </w:r>
        <w:r>
          <w:rPr>
            <w:noProof/>
          </w:rPr>
          <w:fldChar w:fldCharType="end"/>
        </w:r>
      </w:p>
    </w:sdtContent>
  </w:sdt>
  <w:p w:rsidR="00BA3403" w:rsidRDefault="00BA3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F2D3314"/>
    <w:multiLevelType w:val="hybridMultilevel"/>
    <w:tmpl w:val="F4E216FC"/>
    <w:lvl w:ilvl="0" w:tplc="5B1CB540">
      <w:start w:val="1"/>
      <w:numFmt w:val="lowerLetter"/>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12"/>
  </w:num>
  <w:num w:numId="5">
    <w:abstractNumId w:val="9"/>
  </w:num>
  <w:num w:numId="6">
    <w:abstractNumId w:val="4"/>
  </w:num>
  <w:num w:numId="7">
    <w:abstractNumId w:val="6"/>
  </w:num>
  <w:num w:numId="8">
    <w:abstractNumId w:val="5"/>
  </w:num>
  <w:num w:numId="9">
    <w:abstractNumId w:val="3"/>
  </w:num>
  <w:num w:numId="10">
    <w:abstractNumId w:val="0"/>
  </w:num>
  <w:num w:numId="11">
    <w:abstractNumId w:val="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4E1"/>
    <w:rsid w:val="00001B1F"/>
    <w:rsid w:val="00002D0D"/>
    <w:rsid w:val="00004B2C"/>
    <w:rsid w:val="000063D3"/>
    <w:rsid w:val="000064CD"/>
    <w:rsid w:val="0001086F"/>
    <w:rsid w:val="000125C7"/>
    <w:rsid w:val="00017C3C"/>
    <w:rsid w:val="00017F25"/>
    <w:rsid w:val="00020136"/>
    <w:rsid w:val="000222CF"/>
    <w:rsid w:val="000230D9"/>
    <w:rsid w:val="00026E26"/>
    <w:rsid w:val="000271C3"/>
    <w:rsid w:val="00027AF8"/>
    <w:rsid w:val="00027C5A"/>
    <w:rsid w:val="000324CB"/>
    <w:rsid w:val="000364A7"/>
    <w:rsid w:val="00037749"/>
    <w:rsid w:val="00040752"/>
    <w:rsid w:val="00041A8D"/>
    <w:rsid w:val="00042759"/>
    <w:rsid w:val="000430DF"/>
    <w:rsid w:val="000504E0"/>
    <w:rsid w:val="0005091A"/>
    <w:rsid w:val="00051AC7"/>
    <w:rsid w:val="00051D63"/>
    <w:rsid w:val="000566B3"/>
    <w:rsid w:val="00057E62"/>
    <w:rsid w:val="00062D26"/>
    <w:rsid w:val="000640D6"/>
    <w:rsid w:val="00067647"/>
    <w:rsid w:val="000730F9"/>
    <w:rsid w:val="00073BDD"/>
    <w:rsid w:val="00074B3C"/>
    <w:rsid w:val="00076145"/>
    <w:rsid w:val="00076FFC"/>
    <w:rsid w:val="00077479"/>
    <w:rsid w:val="00077FC7"/>
    <w:rsid w:val="00080972"/>
    <w:rsid w:val="00080AAD"/>
    <w:rsid w:val="000829E6"/>
    <w:rsid w:val="0008438C"/>
    <w:rsid w:val="00084927"/>
    <w:rsid w:val="000864BE"/>
    <w:rsid w:val="00090634"/>
    <w:rsid w:val="0009122E"/>
    <w:rsid w:val="00093484"/>
    <w:rsid w:val="00094098"/>
    <w:rsid w:val="0009477A"/>
    <w:rsid w:val="00094CBB"/>
    <w:rsid w:val="000A143D"/>
    <w:rsid w:val="000A3A47"/>
    <w:rsid w:val="000A5654"/>
    <w:rsid w:val="000B1165"/>
    <w:rsid w:val="000B6DFA"/>
    <w:rsid w:val="000C1131"/>
    <w:rsid w:val="000C1B16"/>
    <w:rsid w:val="000C2937"/>
    <w:rsid w:val="000C4304"/>
    <w:rsid w:val="000C57C1"/>
    <w:rsid w:val="000C6BD3"/>
    <w:rsid w:val="000C7CB1"/>
    <w:rsid w:val="000D3BAF"/>
    <w:rsid w:val="000D6F7E"/>
    <w:rsid w:val="000E031D"/>
    <w:rsid w:val="000E0C22"/>
    <w:rsid w:val="000E1C0D"/>
    <w:rsid w:val="000F7167"/>
    <w:rsid w:val="001038C5"/>
    <w:rsid w:val="00106C01"/>
    <w:rsid w:val="00106EA4"/>
    <w:rsid w:val="00115F45"/>
    <w:rsid w:val="00134231"/>
    <w:rsid w:val="0013560F"/>
    <w:rsid w:val="00141B66"/>
    <w:rsid w:val="00143557"/>
    <w:rsid w:val="00143F23"/>
    <w:rsid w:val="00144DFC"/>
    <w:rsid w:val="00145E00"/>
    <w:rsid w:val="00146E3B"/>
    <w:rsid w:val="00146EE5"/>
    <w:rsid w:val="00146FB7"/>
    <w:rsid w:val="001528A8"/>
    <w:rsid w:val="00152A33"/>
    <w:rsid w:val="00154598"/>
    <w:rsid w:val="00155288"/>
    <w:rsid w:val="00157936"/>
    <w:rsid w:val="00160A7E"/>
    <w:rsid w:val="00162EFB"/>
    <w:rsid w:val="00163A0A"/>
    <w:rsid w:val="00163CC5"/>
    <w:rsid w:val="0016528B"/>
    <w:rsid w:val="00175331"/>
    <w:rsid w:val="00175599"/>
    <w:rsid w:val="00180C2C"/>
    <w:rsid w:val="0018246D"/>
    <w:rsid w:val="00184C3A"/>
    <w:rsid w:val="00185A59"/>
    <w:rsid w:val="0018757E"/>
    <w:rsid w:val="00192DE9"/>
    <w:rsid w:val="00195EE7"/>
    <w:rsid w:val="001A0050"/>
    <w:rsid w:val="001A0799"/>
    <w:rsid w:val="001A1D27"/>
    <w:rsid w:val="001A2D88"/>
    <w:rsid w:val="001A366F"/>
    <w:rsid w:val="001A4079"/>
    <w:rsid w:val="001B0557"/>
    <w:rsid w:val="001B0A90"/>
    <w:rsid w:val="001B0FBE"/>
    <w:rsid w:val="001B67D7"/>
    <w:rsid w:val="001C017E"/>
    <w:rsid w:val="001C0892"/>
    <w:rsid w:val="001C1034"/>
    <w:rsid w:val="001C6012"/>
    <w:rsid w:val="001D4286"/>
    <w:rsid w:val="001D6B7D"/>
    <w:rsid w:val="001D6EAC"/>
    <w:rsid w:val="001E2990"/>
    <w:rsid w:val="001F3A95"/>
    <w:rsid w:val="001F5DDF"/>
    <w:rsid w:val="001F6E75"/>
    <w:rsid w:val="00202517"/>
    <w:rsid w:val="0020668F"/>
    <w:rsid w:val="00207016"/>
    <w:rsid w:val="002072D1"/>
    <w:rsid w:val="0021074B"/>
    <w:rsid w:val="00211474"/>
    <w:rsid w:val="002162EA"/>
    <w:rsid w:val="00220A42"/>
    <w:rsid w:val="0022166E"/>
    <w:rsid w:val="00223CF7"/>
    <w:rsid w:val="00227E6A"/>
    <w:rsid w:val="002312EA"/>
    <w:rsid w:val="00235D7D"/>
    <w:rsid w:val="00235E7A"/>
    <w:rsid w:val="00243A93"/>
    <w:rsid w:val="00244380"/>
    <w:rsid w:val="00246403"/>
    <w:rsid w:val="002514FD"/>
    <w:rsid w:val="00251886"/>
    <w:rsid w:val="00252626"/>
    <w:rsid w:val="0025270F"/>
    <w:rsid w:val="002558E5"/>
    <w:rsid w:val="00260C79"/>
    <w:rsid w:val="00261D8D"/>
    <w:rsid w:val="00264C12"/>
    <w:rsid w:val="00265FAB"/>
    <w:rsid w:val="0026643E"/>
    <w:rsid w:val="00267A53"/>
    <w:rsid w:val="00280BCD"/>
    <w:rsid w:val="00280F03"/>
    <w:rsid w:val="00282EF6"/>
    <w:rsid w:val="00282F10"/>
    <w:rsid w:val="002922E4"/>
    <w:rsid w:val="00293682"/>
    <w:rsid w:val="00294C05"/>
    <w:rsid w:val="002A2B49"/>
    <w:rsid w:val="002A3EC6"/>
    <w:rsid w:val="002A7BFA"/>
    <w:rsid w:val="002B2B4C"/>
    <w:rsid w:val="002B4389"/>
    <w:rsid w:val="002B464C"/>
    <w:rsid w:val="002B6439"/>
    <w:rsid w:val="002B75D6"/>
    <w:rsid w:val="002B7D97"/>
    <w:rsid w:val="002C02CB"/>
    <w:rsid w:val="002C4470"/>
    <w:rsid w:val="002C60F8"/>
    <w:rsid w:val="002D2F15"/>
    <w:rsid w:val="002D34BB"/>
    <w:rsid w:val="002D3893"/>
    <w:rsid w:val="002D5E15"/>
    <w:rsid w:val="002D738E"/>
    <w:rsid w:val="002D78F5"/>
    <w:rsid w:val="002E1863"/>
    <w:rsid w:val="002E47DA"/>
    <w:rsid w:val="002F1C1B"/>
    <w:rsid w:val="002F2776"/>
    <w:rsid w:val="002F3FF0"/>
    <w:rsid w:val="00301B6C"/>
    <w:rsid w:val="0030371C"/>
    <w:rsid w:val="00303EB0"/>
    <w:rsid w:val="00313B69"/>
    <w:rsid w:val="00320CCC"/>
    <w:rsid w:val="0032364D"/>
    <w:rsid w:val="003242E5"/>
    <w:rsid w:val="00324F89"/>
    <w:rsid w:val="003253D7"/>
    <w:rsid w:val="00325A7B"/>
    <w:rsid w:val="003324E1"/>
    <w:rsid w:val="00333349"/>
    <w:rsid w:val="00334C43"/>
    <w:rsid w:val="00335211"/>
    <w:rsid w:val="003412D7"/>
    <w:rsid w:val="00346758"/>
    <w:rsid w:val="00347D12"/>
    <w:rsid w:val="003525E9"/>
    <w:rsid w:val="00355861"/>
    <w:rsid w:val="00364D06"/>
    <w:rsid w:val="00365785"/>
    <w:rsid w:val="00366F1B"/>
    <w:rsid w:val="00366F27"/>
    <w:rsid w:val="00367B9A"/>
    <w:rsid w:val="00367DCB"/>
    <w:rsid w:val="00371DD0"/>
    <w:rsid w:val="0037241C"/>
    <w:rsid w:val="00372B5D"/>
    <w:rsid w:val="003740B5"/>
    <w:rsid w:val="003751C8"/>
    <w:rsid w:val="00377150"/>
    <w:rsid w:val="003818CD"/>
    <w:rsid w:val="00382A87"/>
    <w:rsid w:val="00382A88"/>
    <w:rsid w:val="003839F5"/>
    <w:rsid w:val="0038565D"/>
    <w:rsid w:val="0038716E"/>
    <w:rsid w:val="003924AD"/>
    <w:rsid w:val="0039259A"/>
    <w:rsid w:val="00392A17"/>
    <w:rsid w:val="00393830"/>
    <w:rsid w:val="003A0646"/>
    <w:rsid w:val="003A19B5"/>
    <w:rsid w:val="003A2CA4"/>
    <w:rsid w:val="003A32B6"/>
    <w:rsid w:val="003A57E8"/>
    <w:rsid w:val="003B1BAB"/>
    <w:rsid w:val="003B420B"/>
    <w:rsid w:val="003B49BC"/>
    <w:rsid w:val="003B5954"/>
    <w:rsid w:val="003C3D8A"/>
    <w:rsid w:val="003C4063"/>
    <w:rsid w:val="003C7299"/>
    <w:rsid w:val="003C7C7C"/>
    <w:rsid w:val="003D230E"/>
    <w:rsid w:val="003D49BD"/>
    <w:rsid w:val="003D51A8"/>
    <w:rsid w:val="003D65F2"/>
    <w:rsid w:val="003E62ED"/>
    <w:rsid w:val="003F05C4"/>
    <w:rsid w:val="003F1C7F"/>
    <w:rsid w:val="003F27B7"/>
    <w:rsid w:val="003F432F"/>
    <w:rsid w:val="003F5EBC"/>
    <w:rsid w:val="004050A9"/>
    <w:rsid w:val="004052A4"/>
    <w:rsid w:val="004108B1"/>
    <w:rsid w:val="00410B2F"/>
    <w:rsid w:val="00411063"/>
    <w:rsid w:val="00416212"/>
    <w:rsid w:val="0042010D"/>
    <w:rsid w:val="00420A99"/>
    <w:rsid w:val="00421B28"/>
    <w:rsid w:val="0042353B"/>
    <w:rsid w:val="00423BD1"/>
    <w:rsid w:val="00424011"/>
    <w:rsid w:val="0042417A"/>
    <w:rsid w:val="00433B8A"/>
    <w:rsid w:val="0043487E"/>
    <w:rsid w:val="00435211"/>
    <w:rsid w:val="00436722"/>
    <w:rsid w:val="00440909"/>
    <w:rsid w:val="00441E78"/>
    <w:rsid w:val="00445687"/>
    <w:rsid w:val="004469C6"/>
    <w:rsid w:val="00446F9A"/>
    <w:rsid w:val="00455D5A"/>
    <w:rsid w:val="00456103"/>
    <w:rsid w:val="004575D9"/>
    <w:rsid w:val="0046144F"/>
    <w:rsid w:val="00462296"/>
    <w:rsid w:val="00463839"/>
    <w:rsid w:val="00463FBA"/>
    <w:rsid w:val="00465EC9"/>
    <w:rsid w:val="004660D5"/>
    <w:rsid w:val="00474F62"/>
    <w:rsid w:val="0047768A"/>
    <w:rsid w:val="00477DD8"/>
    <w:rsid w:val="00480ADC"/>
    <w:rsid w:val="0048275A"/>
    <w:rsid w:val="00484981"/>
    <w:rsid w:val="0048580C"/>
    <w:rsid w:val="00486121"/>
    <w:rsid w:val="00486A66"/>
    <w:rsid w:val="004909C8"/>
    <w:rsid w:val="00490B1C"/>
    <w:rsid w:val="00497FC2"/>
    <w:rsid w:val="004A2078"/>
    <w:rsid w:val="004A32E3"/>
    <w:rsid w:val="004A4D8C"/>
    <w:rsid w:val="004A7549"/>
    <w:rsid w:val="004B1046"/>
    <w:rsid w:val="004B1F20"/>
    <w:rsid w:val="004B3FE4"/>
    <w:rsid w:val="004B6C6A"/>
    <w:rsid w:val="004C3F9D"/>
    <w:rsid w:val="004D0234"/>
    <w:rsid w:val="004D289F"/>
    <w:rsid w:val="004D2EC7"/>
    <w:rsid w:val="004D3F70"/>
    <w:rsid w:val="004D4670"/>
    <w:rsid w:val="004D69CF"/>
    <w:rsid w:val="004E222B"/>
    <w:rsid w:val="004E41C0"/>
    <w:rsid w:val="004E431F"/>
    <w:rsid w:val="004F74A8"/>
    <w:rsid w:val="005000DE"/>
    <w:rsid w:val="00500DBF"/>
    <w:rsid w:val="0050196C"/>
    <w:rsid w:val="00502AE2"/>
    <w:rsid w:val="005046F8"/>
    <w:rsid w:val="00504919"/>
    <w:rsid w:val="005054DC"/>
    <w:rsid w:val="00510137"/>
    <w:rsid w:val="00512948"/>
    <w:rsid w:val="005138E9"/>
    <w:rsid w:val="00515803"/>
    <w:rsid w:val="005165FB"/>
    <w:rsid w:val="00517240"/>
    <w:rsid w:val="005173E7"/>
    <w:rsid w:val="005222EE"/>
    <w:rsid w:val="00524295"/>
    <w:rsid w:val="00524F8A"/>
    <w:rsid w:val="00530663"/>
    <w:rsid w:val="00531594"/>
    <w:rsid w:val="00532DB7"/>
    <w:rsid w:val="005350FE"/>
    <w:rsid w:val="00535A18"/>
    <w:rsid w:val="0054058F"/>
    <w:rsid w:val="00541ACB"/>
    <w:rsid w:val="005503C1"/>
    <w:rsid w:val="00554F7B"/>
    <w:rsid w:val="005557E2"/>
    <w:rsid w:val="00560429"/>
    <w:rsid w:val="00561DAF"/>
    <w:rsid w:val="00563589"/>
    <w:rsid w:val="00564515"/>
    <w:rsid w:val="00565866"/>
    <w:rsid w:val="00567E36"/>
    <w:rsid w:val="00572466"/>
    <w:rsid w:val="00575748"/>
    <w:rsid w:val="00576861"/>
    <w:rsid w:val="00576CEB"/>
    <w:rsid w:val="00583520"/>
    <w:rsid w:val="00584856"/>
    <w:rsid w:val="0059020E"/>
    <w:rsid w:val="0059026D"/>
    <w:rsid w:val="00594D79"/>
    <w:rsid w:val="005A0190"/>
    <w:rsid w:val="005A10E0"/>
    <w:rsid w:val="005A33CD"/>
    <w:rsid w:val="005A3F39"/>
    <w:rsid w:val="005A7A6F"/>
    <w:rsid w:val="005B0D7F"/>
    <w:rsid w:val="005B2DAF"/>
    <w:rsid w:val="005B3BBB"/>
    <w:rsid w:val="005B695C"/>
    <w:rsid w:val="005B6D53"/>
    <w:rsid w:val="005B7D28"/>
    <w:rsid w:val="005B7DBC"/>
    <w:rsid w:val="005C37E7"/>
    <w:rsid w:val="005C4DD1"/>
    <w:rsid w:val="005D1D2E"/>
    <w:rsid w:val="005D22BA"/>
    <w:rsid w:val="005D24A8"/>
    <w:rsid w:val="005D287E"/>
    <w:rsid w:val="005D3A6A"/>
    <w:rsid w:val="005D3AA4"/>
    <w:rsid w:val="005D48D0"/>
    <w:rsid w:val="005D56EE"/>
    <w:rsid w:val="005D5BEC"/>
    <w:rsid w:val="005D65AC"/>
    <w:rsid w:val="005E00A2"/>
    <w:rsid w:val="005E17B7"/>
    <w:rsid w:val="005E37C3"/>
    <w:rsid w:val="005F40E9"/>
    <w:rsid w:val="005F4F40"/>
    <w:rsid w:val="005F7017"/>
    <w:rsid w:val="005F71D6"/>
    <w:rsid w:val="006014C3"/>
    <w:rsid w:val="00601F5B"/>
    <w:rsid w:val="00602475"/>
    <w:rsid w:val="00604B8F"/>
    <w:rsid w:val="006057C6"/>
    <w:rsid w:val="00607177"/>
    <w:rsid w:val="00612557"/>
    <w:rsid w:val="00612BA2"/>
    <w:rsid w:val="006137D0"/>
    <w:rsid w:val="006145C9"/>
    <w:rsid w:val="00621644"/>
    <w:rsid w:val="006235FD"/>
    <w:rsid w:val="00624EFE"/>
    <w:rsid w:val="006279B6"/>
    <w:rsid w:val="0063453C"/>
    <w:rsid w:val="0063551C"/>
    <w:rsid w:val="00636C21"/>
    <w:rsid w:val="006408D7"/>
    <w:rsid w:val="00641662"/>
    <w:rsid w:val="00643CC7"/>
    <w:rsid w:val="00644F51"/>
    <w:rsid w:val="00647740"/>
    <w:rsid w:val="00651AE1"/>
    <w:rsid w:val="00651B4B"/>
    <w:rsid w:val="006539C1"/>
    <w:rsid w:val="00653D4A"/>
    <w:rsid w:val="0065423A"/>
    <w:rsid w:val="0065571C"/>
    <w:rsid w:val="0065792A"/>
    <w:rsid w:val="00657F07"/>
    <w:rsid w:val="00663FA9"/>
    <w:rsid w:val="00665134"/>
    <w:rsid w:val="00666088"/>
    <w:rsid w:val="00670BCB"/>
    <w:rsid w:val="00671C84"/>
    <w:rsid w:val="006751A3"/>
    <w:rsid w:val="00675B42"/>
    <w:rsid w:val="00676B6D"/>
    <w:rsid w:val="00677E8B"/>
    <w:rsid w:val="00681526"/>
    <w:rsid w:val="00684F18"/>
    <w:rsid w:val="00687B2E"/>
    <w:rsid w:val="006914C3"/>
    <w:rsid w:val="006932BC"/>
    <w:rsid w:val="006939B3"/>
    <w:rsid w:val="00695A86"/>
    <w:rsid w:val="006B10B3"/>
    <w:rsid w:val="006B140E"/>
    <w:rsid w:val="006B2DC3"/>
    <w:rsid w:val="006B60E4"/>
    <w:rsid w:val="006C05FC"/>
    <w:rsid w:val="006C17DA"/>
    <w:rsid w:val="006C32E5"/>
    <w:rsid w:val="006C7B5C"/>
    <w:rsid w:val="006D5427"/>
    <w:rsid w:val="006E06DB"/>
    <w:rsid w:val="006E1713"/>
    <w:rsid w:val="006E2B3B"/>
    <w:rsid w:val="006E47A6"/>
    <w:rsid w:val="006F0621"/>
    <w:rsid w:val="006F5052"/>
    <w:rsid w:val="006F7308"/>
    <w:rsid w:val="00701607"/>
    <w:rsid w:val="00701D83"/>
    <w:rsid w:val="00701FAE"/>
    <w:rsid w:val="007073B8"/>
    <w:rsid w:val="00710FFC"/>
    <w:rsid w:val="007162CE"/>
    <w:rsid w:val="00720A22"/>
    <w:rsid w:val="00720D1F"/>
    <w:rsid w:val="00723003"/>
    <w:rsid w:val="0073157E"/>
    <w:rsid w:val="0073667A"/>
    <w:rsid w:val="0073790D"/>
    <w:rsid w:val="00737C71"/>
    <w:rsid w:val="00741559"/>
    <w:rsid w:val="00750068"/>
    <w:rsid w:val="00750D03"/>
    <w:rsid w:val="007516A1"/>
    <w:rsid w:val="00754616"/>
    <w:rsid w:val="007560A3"/>
    <w:rsid w:val="00760E57"/>
    <w:rsid w:val="0076120C"/>
    <w:rsid w:val="007629EE"/>
    <w:rsid w:val="00763421"/>
    <w:rsid w:val="00763E27"/>
    <w:rsid w:val="00772134"/>
    <w:rsid w:val="007739B7"/>
    <w:rsid w:val="007740E4"/>
    <w:rsid w:val="00777131"/>
    <w:rsid w:val="00777F42"/>
    <w:rsid w:val="00781BAD"/>
    <w:rsid w:val="00784CF0"/>
    <w:rsid w:val="00787862"/>
    <w:rsid w:val="00793AF6"/>
    <w:rsid w:val="00793D20"/>
    <w:rsid w:val="0079712A"/>
    <w:rsid w:val="007A158E"/>
    <w:rsid w:val="007A682A"/>
    <w:rsid w:val="007A7A36"/>
    <w:rsid w:val="007B1A22"/>
    <w:rsid w:val="007B1C3D"/>
    <w:rsid w:val="007B2322"/>
    <w:rsid w:val="007B76ED"/>
    <w:rsid w:val="007C573C"/>
    <w:rsid w:val="007C644F"/>
    <w:rsid w:val="007C66B0"/>
    <w:rsid w:val="007D0125"/>
    <w:rsid w:val="007D09B8"/>
    <w:rsid w:val="007D1DC4"/>
    <w:rsid w:val="007D2574"/>
    <w:rsid w:val="007D2BD3"/>
    <w:rsid w:val="007D528F"/>
    <w:rsid w:val="007E0033"/>
    <w:rsid w:val="007E270B"/>
    <w:rsid w:val="007E3471"/>
    <w:rsid w:val="007E4960"/>
    <w:rsid w:val="007E6FF4"/>
    <w:rsid w:val="007F1EC7"/>
    <w:rsid w:val="007F245F"/>
    <w:rsid w:val="007F2766"/>
    <w:rsid w:val="007F44ED"/>
    <w:rsid w:val="00800474"/>
    <w:rsid w:val="008010D5"/>
    <w:rsid w:val="00807F6D"/>
    <w:rsid w:val="008122EB"/>
    <w:rsid w:val="00812415"/>
    <w:rsid w:val="00814A34"/>
    <w:rsid w:val="008173C5"/>
    <w:rsid w:val="00821E90"/>
    <w:rsid w:val="00822534"/>
    <w:rsid w:val="00822D56"/>
    <w:rsid w:val="008242CC"/>
    <w:rsid w:val="00825F6D"/>
    <w:rsid w:val="00826384"/>
    <w:rsid w:val="008310FF"/>
    <w:rsid w:val="00833CDE"/>
    <w:rsid w:val="0083669E"/>
    <w:rsid w:val="00841BBE"/>
    <w:rsid w:val="00842CF8"/>
    <w:rsid w:val="008510A0"/>
    <w:rsid w:val="008511B5"/>
    <w:rsid w:val="00856D89"/>
    <w:rsid w:val="00860596"/>
    <w:rsid w:val="00863E60"/>
    <w:rsid w:val="008670E7"/>
    <w:rsid w:val="0086714C"/>
    <w:rsid w:val="00872C49"/>
    <w:rsid w:val="00874288"/>
    <w:rsid w:val="008803AA"/>
    <w:rsid w:val="008818C9"/>
    <w:rsid w:val="0088211E"/>
    <w:rsid w:val="00882FFB"/>
    <w:rsid w:val="00886605"/>
    <w:rsid w:val="00887B73"/>
    <w:rsid w:val="00890B32"/>
    <w:rsid w:val="008925F5"/>
    <w:rsid w:val="0089541E"/>
    <w:rsid w:val="008A1F6A"/>
    <w:rsid w:val="008A6D39"/>
    <w:rsid w:val="008A7B47"/>
    <w:rsid w:val="008B2D7D"/>
    <w:rsid w:val="008B3FF8"/>
    <w:rsid w:val="008B5947"/>
    <w:rsid w:val="008B6D75"/>
    <w:rsid w:val="008D1B5B"/>
    <w:rsid w:val="008D1D2E"/>
    <w:rsid w:val="008D2974"/>
    <w:rsid w:val="008D56AF"/>
    <w:rsid w:val="008E12C0"/>
    <w:rsid w:val="008E2FF2"/>
    <w:rsid w:val="008F5486"/>
    <w:rsid w:val="008F5CA9"/>
    <w:rsid w:val="008F694B"/>
    <w:rsid w:val="00903EE7"/>
    <w:rsid w:val="00905048"/>
    <w:rsid w:val="009111AB"/>
    <w:rsid w:val="0091323C"/>
    <w:rsid w:val="0091640E"/>
    <w:rsid w:val="0092176D"/>
    <w:rsid w:val="0092180D"/>
    <w:rsid w:val="00925103"/>
    <w:rsid w:val="0092544A"/>
    <w:rsid w:val="00930AC8"/>
    <w:rsid w:val="009314B4"/>
    <w:rsid w:val="0093169B"/>
    <w:rsid w:val="00935EE8"/>
    <w:rsid w:val="00943510"/>
    <w:rsid w:val="009435FA"/>
    <w:rsid w:val="00943FE9"/>
    <w:rsid w:val="00944FBE"/>
    <w:rsid w:val="00947F7B"/>
    <w:rsid w:val="009520A0"/>
    <w:rsid w:val="0095607C"/>
    <w:rsid w:val="0095668D"/>
    <w:rsid w:val="00962D35"/>
    <w:rsid w:val="00964A46"/>
    <w:rsid w:val="00964C96"/>
    <w:rsid w:val="00967622"/>
    <w:rsid w:val="009707B6"/>
    <w:rsid w:val="009727BD"/>
    <w:rsid w:val="00973148"/>
    <w:rsid w:val="0097367E"/>
    <w:rsid w:val="009746F1"/>
    <w:rsid w:val="00975C7F"/>
    <w:rsid w:val="0098088D"/>
    <w:rsid w:val="0099014D"/>
    <w:rsid w:val="009903EF"/>
    <w:rsid w:val="00990530"/>
    <w:rsid w:val="0099163D"/>
    <w:rsid w:val="00992352"/>
    <w:rsid w:val="00992445"/>
    <w:rsid w:val="00993770"/>
    <w:rsid w:val="00994FA2"/>
    <w:rsid w:val="00995A5D"/>
    <w:rsid w:val="009961D4"/>
    <w:rsid w:val="00997B89"/>
    <w:rsid w:val="009A3C17"/>
    <w:rsid w:val="009A4F45"/>
    <w:rsid w:val="009A5A11"/>
    <w:rsid w:val="009A6260"/>
    <w:rsid w:val="009A75D6"/>
    <w:rsid w:val="009A7ABA"/>
    <w:rsid w:val="009B0FAB"/>
    <w:rsid w:val="009B2185"/>
    <w:rsid w:val="009B2714"/>
    <w:rsid w:val="009B4BBB"/>
    <w:rsid w:val="009C0B17"/>
    <w:rsid w:val="009C2265"/>
    <w:rsid w:val="009C29D4"/>
    <w:rsid w:val="009C74BF"/>
    <w:rsid w:val="009D228B"/>
    <w:rsid w:val="009D2C29"/>
    <w:rsid w:val="009D34FB"/>
    <w:rsid w:val="009D3786"/>
    <w:rsid w:val="009D7F99"/>
    <w:rsid w:val="009E0074"/>
    <w:rsid w:val="009E292A"/>
    <w:rsid w:val="009E7392"/>
    <w:rsid w:val="009F44E1"/>
    <w:rsid w:val="009F6607"/>
    <w:rsid w:val="009F749B"/>
    <w:rsid w:val="009F76A4"/>
    <w:rsid w:val="009F7FE9"/>
    <w:rsid w:val="00A03FE4"/>
    <w:rsid w:val="00A149D0"/>
    <w:rsid w:val="00A15ADC"/>
    <w:rsid w:val="00A16889"/>
    <w:rsid w:val="00A17B3A"/>
    <w:rsid w:val="00A17FD2"/>
    <w:rsid w:val="00A202A2"/>
    <w:rsid w:val="00A20DE9"/>
    <w:rsid w:val="00A225F7"/>
    <w:rsid w:val="00A31517"/>
    <w:rsid w:val="00A331B5"/>
    <w:rsid w:val="00A3590E"/>
    <w:rsid w:val="00A36A77"/>
    <w:rsid w:val="00A404FD"/>
    <w:rsid w:val="00A4129B"/>
    <w:rsid w:val="00A420BE"/>
    <w:rsid w:val="00A46DD1"/>
    <w:rsid w:val="00A52A5A"/>
    <w:rsid w:val="00A5356C"/>
    <w:rsid w:val="00A53804"/>
    <w:rsid w:val="00A540BF"/>
    <w:rsid w:val="00A57A18"/>
    <w:rsid w:val="00A61117"/>
    <w:rsid w:val="00A7001B"/>
    <w:rsid w:val="00A70CE0"/>
    <w:rsid w:val="00A72396"/>
    <w:rsid w:val="00A73205"/>
    <w:rsid w:val="00A74006"/>
    <w:rsid w:val="00A763E1"/>
    <w:rsid w:val="00A8091C"/>
    <w:rsid w:val="00A833B9"/>
    <w:rsid w:val="00A848F5"/>
    <w:rsid w:val="00A866DB"/>
    <w:rsid w:val="00A94A15"/>
    <w:rsid w:val="00A958CD"/>
    <w:rsid w:val="00A97F14"/>
    <w:rsid w:val="00AA131E"/>
    <w:rsid w:val="00AA3815"/>
    <w:rsid w:val="00AA52C0"/>
    <w:rsid w:val="00AA6129"/>
    <w:rsid w:val="00AA7299"/>
    <w:rsid w:val="00AB0D34"/>
    <w:rsid w:val="00AB4831"/>
    <w:rsid w:val="00AB7F6B"/>
    <w:rsid w:val="00AC1813"/>
    <w:rsid w:val="00AC2920"/>
    <w:rsid w:val="00AC4777"/>
    <w:rsid w:val="00AC5C6B"/>
    <w:rsid w:val="00AD0247"/>
    <w:rsid w:val="00AD0E81"/>
    <w:rsid w:val="00AD18DB"/>
    <w:rsid w:val="00AD253A"/>
    <w:rsid w:val="00AD5020"/>
    <w:rsid w:val="00AE0683"/>
    <w:rsid w:val="00AE1313"/>
    <w:rsid w:val="00AE35CC"/>
    <w:rsid w:val="00AE4C16"/>
    <w:rsid w:val="00AE504D"/>
    <w:rsid w:val="00AE76A7"/>
    <w:rsid w:val="00B016A5"/>
    <w:rsid w:val="00B02C90"/>
    <w:rsid w:val="00B02F47"/>
    <w:rsid w:val="00B03B94"/>
    <w:rsid w:val="00B062DD"/>
    <w:rsid w:val="00B10FD9"/>
    <w:rsid w:val="00B11670"/>
    <w:rsid w:val="00B13504"/>
    <w:rsid w:val="00B153D6"/>
    <w:rsid w:val="00B161DA"/>
    <w:rsid w:val="00B17222"/>
    <w:rsid w:val="00B22440"/>
    <w:rsid w:val="00B2456B"/>
    <w:rsid w:val="00B25465"/>
    <w:rsid w:val="00B25E4E"/>
    <w:rsid w:val="00B314C6"/>
    <w:rsid w:val="00B31BCE"/>
    <w:rsid w:val="00B32286"/>
    <w:rsid w:val="00B32A32"/>
    <w:rsid w:val="00B36B42"/>
    <w:rsid w:val="00B3723F"/>
    <w:rsid w:val="00B37258"/>
    <w:rsid w:val="00B423C1"/>
    <w:rsid w:val="00B427F2"/>
    <w:rsid w:val="00B42A88"/>
    <w:rsid w:val="00B43D87"/>
    <w:rsid w:val="00B46938"/>
    <w:rsid w:val="00B477EC"/>
    <w:rsid w:val="00B47EA9"/>
    <w:rsid w:val="00B50CA0"/>
    <w:rsid w:val="00B52055"/>
    <w:rsid w:val="00B5357F"/>
    <w:rsid w:val="00B60EB0"/>
    <w:rsid w:val="00B61C93"/>
    <w:rsid w:val="00B62804"/>
    <w:rsid w:val="00B63775"/>
    <w:rsid w:val="00B67BC4"/>
    <w:rsid w:val="00B73D58"/>
    <w:rsid w:val="00B75BB7"/>
    <w:rsid w:val="00B81653"/>
    <w:rsid w:val="00B82050"/>
    <w:rsid w:val="00B82854"/>
    <w:rsid w:val="00B82E01"/>
    <w:rsid w:val="00B87906"/>
    <w:rsid w:val="00B879CC"/>
    <w:rsid w:val="00B91399"/>
    <w:rsid w:val="00B918C2"/>
    <w:rsid w:val="00B918D3"/>
    <w:rsid w:val="00B91B42"/>
    <w:rsid w:val="00B920AB"/>
    <w:rsid w:val="00B943B1"/>
    <w:rsid w:val="00BA0313"/>
    <w:rsid w:val="00BA3403"/>
    <w:rsid w:val="00BA521D"/>
    <w:rsid w:val="00BA6382"/>
    <w:rsid w:val="00BB2520"/>
    <w:rsid w:val="00BC14A4"/>
    <w:rsid w:val="00BC53D5"/>
    <w:rsid w:val="00BC7AE8"/>
    <w:rsid w:val="00BD08AF"/>
    <w:rsid w:val="00BD2859"/>
    <w:rsid w:val="00BD395F"/>
    <w:rsid w:val="00BD5576"/>
    <w:rsid w:val="00BD59C0"/>
    <w:rsid w:val="00BD5DC7"/>
    <w:rsid w:val="00BE3543"/>
    <w:rsid w:val="00BE4F4B"/>
    <w:rsid w:val="00BE55E7"/>
    <w:rsid w:val="00BE5D7A"/>
    <w:rsid w:val="00BE6ADF"/>
    <w:rsid w:val="00BF222D"/>
    <w:rsid w:val="00C009D7"/>
    <w:rsid w:val="00C025E5"/>
    <w:rsid w:val="00C05075"/>
    <w:rsid w:val="00C0561B"/>
    <w:rsid w:val="00C072EC"/>
    <w:rsid w:val="00C105F4"/>
    <w:rsid w:val="00C1157E"/>
    <w:rsid w:val="00C11EBE"/>
    <w:rsid w:val="00C11F04"/>
    <w:rsid w:val="00C17D46"/>
    <w:rsid w:val="00C21A04"/>
    <w:rsid w:val="00C24161"/>
    <w:rsid w:val="00C248C8"/>
    <w:rsid w:val="00C26024"/>
    <w:rsid w:val="00C26136"/>
    <w:rsid w:val="00C34D37"/>
    <w:rsid w:val="00C3523A"/>
    <w:rsid w:val="00C36826"/>
    <w:rsid w:val="00C425C4"/>
    <w:rsid w:val="00C479F1"/>
    <w:rsid w:val="00C50DCC"/>
    <w:rsid w:val="00C63118"/>
    <w:rsid w:val="00C632F1"/>
    <w:rsid w:val="00C67500"/>
    <w:rsid w:val="00C71033"/>
    <w:rsid w:val="00C72705"/>
    <w:rsid w:val="00C735DE"/>
    <w:rsid w:val="00C73716"/>
    <w:rsid w:val="00C7482C"/>
    <w:rsid w:val="00C74D11"/>
    <w:rsid w:val="00C83293"/>
    <w:rsid w:val="00C91574"/>
    <w:rsid w:val="00C9324B"/>
    <w:rsid w:val="00C94BD3"/>
    <w:rsid w:val="00CA4837"/>
    <w:rsid w:val="00CA6D88"/>
    <w:rsid w:val="00CB2452"/>
    <w:rsid w:val="00CB32F7"/>
    <w:rsid w:val="00CB48D6"/>
    <w:rsid w:val="00CC2033"/>
    <w:rsid w:val="00CC287D"/>
    <w:rsid w:val="00CC5083"/>
    <w:rsid w:val="00CD0CB9"/>
    <w:rsid w:val="00CD131C"/>
    <w:rsid w:val="00CD168D"/>
    <w:rsid w:val="00CD1ED1"/>
    <w:rsid w:val="00CD474E"/>
    <w:rsid w:val="00CE0004"/>
    <w:rsid w:val="00CE0EFB"/>
    <w:rsid w:val="00CE153D"/>
    <w:rsid w:val="00CE1685"/>
    <w:rsid w:val="00CE4460"/>
    <w:rsid w:val="00CE7F5C"/>
    <w:rsid w:val="00CF1C5D"/>
    <w:rsid w:val="00CF3A39"/>
    <w:rsid w:val="00CF4DA0"/>
    <w:rsid w:val="00CF5410"/>
    <w:rsid w:val="00CF56DE"/>
    <w:rsid w:val="00CF5968"/>
    <w:rsid w:val="00CF6579"/>
    <w:rsid w:val="00D00403"/>
    <w:rsid w:val="00D022DF"/>
    <w:rsid w:val="00D03642"/>
    <w:rsid w:val="00D03BB0"/>
    <w:rsid w:val="00D03E5D"/>
    <w:rsid w:val="00D047D1"/>
    <w:rsid w:val="00D110A4"/>
    <w:rsid w:val="00D1262D"/>
    <w:rsid w:val="00D14B1D"/>
    <w:rsid w:val="00D2044B"/>
    <w:rsid w:val="00D219D0"/>
    <w:rsid w:val="00D227D6"/>
    <w:rsid w:val="00D27EAA"/>
    <w:rsid w:val="00D3334E"/>
    <w:rsid w:val="00D4359F"/>
    <w:rsid w:val="00D43799"/>
    <w:rsid w:val="00D47D03"/>
    <w:rsid w:val="00D53B94"/>
    <w:rsid w:val="00D6102F"/>
    <w:rsid w:val="00D61A42"/>
    <w:rsid w:val="00D61F0B"/>
    <w:rsid w:val="00D669B8"/>
    <w:rsid w:val="00D70A69"/>
    <w:rsid w:val="00D70C41"/>
    <w:rsid w:val="00D724DD"/>
    <w:rsid w:val="00D749AB"/>
    <w:rsid w:val="00D7583D"/>
    <w:rsid w:val="00D761CB"/>
    <w:rsid w:val="00D763A2"/>
    <w:rsid w:val="00D82D2D"/>
    <w:rsid w:val="00D84111"/>
    <w:rsid w:val="00D846B5"/>
    <w:rsid w:val="00D90279"/>
    <w:rsid w:val="00D9070C"/>
    <w:rsid w:val="00D92E64"/>
    <w:rsid w:val="00D94569"/>
    <w:rsid w:val="00D94678"/>
    <w:rsid w:val="00D95ED1"/>
    <w:rsid w:val="00DA34F2"/>
    <w:rsid w:val="00DA5340"/>
    <w:rsid w:val="00DB3F92"/>
    <w:rsid w:val="00DB4462"/>
    <w:rsid w:val="00DB6FB0"/>
    <w:rsid w:val="00DC069C"/>
    <w:rsid w:val="00DC178D"/>
    <w:rsid w:val="00DC2B60"/>
    <w:rsid w:val="00DC2F51"/>
    <w:rsid w:val="00DC708E"/>
    <w:rsid w:val="00DC7F52"/>
    <w:rsid w:val="00DD4052"/>
    <w:rsid w:val="00DD4C36"/>
    <w:rsid w:val="00DD58CC"/>
    <w:rsid w:val="00DD663E"/>
    <w:rsid w:val="00DD74D4"/>
    <w:rsid w:val="00DE0094"/>
    <w:rsid w:val="00DE18FE"/>
    <w:rsid w:val="00DE2BB1"/>
    <w:rsid w:val="00DE4C6B"/>
    <w:rsid w:val="00DE7D62"/>
    <w:rsid w:val="00DF1742"/>
    <w:rsid w:val="00DF3D73"/>
    <w:rsid w:val="00E00BD1"/>
    <w:rsid w:val="00E020AE"/>
    <w:rsid w:val="00E023A1"/>
    <w:rsid w:val="00E04069"/>
    <w:rsid w:val="00E05047"/>
    <w:rsid w:val="00E0700C"/>
    <w:rsid w:val="00E0761B"/>
    <w:rsid w:val="00E1263B"/>
    <w:rsid w:val="00E1315B"/>
    <w:rsid w:val="00E17939"/>
    <w:rsid w:val="00E229D2"/>
    <w:rsid w:val="00E23374"/>
    <w:rsid w:val="00E30E6E"/>
    <w:rsid w:val="00E34BF3"/>
    <w:rsid w:val="00E36053"/>
    <w:rsid w:val="00E37838"/>
    <w:rsid w:val="00E42CBC"/>
    <w:rsid w:val="00E452DC"/>
    <w:rsid w:val="00E50364"/>
    <w:rsid w:val="00E5312E"/>
    <w:rsid w:val="00E54301"/>
    <w:rsid w:val="00E602DB"/>
    <w:rsid w:val="00E60474"/>
    <w:rsid w:val="00E60E71"/>
    <w:rsid w:val="00E610C9"/>
    <w:rsid w:val="00E61F9E"/>
    <w:rsid w:val="00E70C43"/>
    <w:rsid w:val="00E73D8A"/>
    <w:rsid w:val="00E74400"/>
    <w:rsid w:val="00E74C68"/>
    <w:rsid w:val="00E7577A"/>
    <w:rsid w:val="00E75F4A"/>
    <w:rsid w:val="00E76269"/>
    <w:rsid w:val="00E76862"/>
    <w:rsid w:val="00E83788"/>
    <w:rsid w:val="00E90CCA"/>
    <w:rsid w:val="00E91856"/>
    <w:rsid w:val="00E944CC"/>
    <w:rsid w:val="00E977A2"/>
    <w:rsid w:val="00EA090F"/>
    <w:rsid w:val="00EA14DD"/>
    <w:rsid w:val="00EA1A91"/>
    <w:rsid w:val="00EA2ED0"/>
    <w:rsid w:val="00EA3380"/>
    <w:rsid w:val="00EA434B"/>
    <w:rsid w:val="00EA45BF"/>
    <w:rsid w:val="00EA4891"/>
    <w:rsid w:val="00EB5365"/>
    <w:rsid w:val="00EC6045"/>
    <w:rsid w:val="00EC646B"/>
    <w:rsid w:val="00ED1971"/>
    <w:rsid w:val="00ED28D0"/>
    <w:rsid w:val="00ED28E9"/>
    <w:rsid w:val="00ED49E9"/>
    <w:rsid w:val="00ED591E"/>
    <w:rsid w:val="00ED59C7"/>
    <w:rsid w:val="00ED5B59"/>
    <w:rsid w:val="00ED5DB8"/>
    <w:rsid w:val="00ED734E"/>
    <w:rsid w:val="00ED797D"/>
    <w:rsid w:val="00EE1583"/>
    <w:rsid w:val="00EF2C98"/>
    <w:rsid w:val="00EF53E7"/>
    <w:rsid w:val="00EF5601"/>
    <w:rsid w:val="00F065EF"/>
    <w:rsid w:val="00F10299"/>
    <w:rsid w:val="00F1463B"/>
    <w:rsid w:val="00F14E7B"/>
    <w:rsid w:val="00F15485"/>
    <w:rsid w:val="00F1732B"/>
    <w:rsid w:val="00F1791F"/>
    <w:rsid w:val="00F237F2"/>
    <w:rsid w:val="00F23A45"/>
    <w:rsid w:val="00F24E87"/>
    <w:rsid w:val="00F305DA"/>
    <w:rsid w:val="00F308C1"/>
    <w:rsid w:val="00F330BD"/>
    <w:rsid w:val="00F33AF9"/>
    <w:rsid w:val="00F36DDB"/>
    <w:rsid w:val="00F40CD6"/>
    <w:rsid w:val="00F45705"/>
    <w:rsid w:val="00F561C4"/>
    <w:rsid w:val="00F57FB4"/>
    <w:rsid w:val="00F60281"/>
    <w:rsid w:val="00F61CE9"/>
    <w:rsid w:val="00F626CA"/>
    <w:rsid w:val="00F653E8"/>
    <w:rsid w:val="00F76E0D"/>
    <w:rsid w:val="00F7721B"/>
    <w:rsid w:val="00F80D38"/>
    <w:rsid w:val="00F83D73"/>
    <w:rsid w:val="00F8617C"/>
    <w:rsid w:val="00F9030E"/>
    <w:rsid w:val="00F906A8"/>
    <w:rsid w:val="00F94838"/>
    <w:rsid w:val="00F97282"/>
    <w:rsid w:val="00F97F7E"/>
    <w:rsid w:val="00FA2E99"/>
    <w:rsid w:val="00FA3686"/>
    <w:rsid w:val="00FA4CE9"/>
    <w:rsid w:val="00FB3B55"/>
    <w:rsid w:val="00FB74EE"/>
    <w:rsid w:val="00FC154B"/>
    <w:rsid w:val="00FC3E92"/>
    <w:rsid w:val="00FC4B9B"/>
    <w:rsid w:val="00FC5DE8"/>
    <w:rsid w:val="00FC61C3"/>
    <w:rsid w:val="00FC6F38"/>
    <w:rsid w:val="00FC7230"/>
    <w:rsid w:val="00FC7ECC"/>
    <w:rsid w:val="00FD21FB"/>
    <w:rsid w:val="00FD6D61"/>
    <w:rsid w:val="00FD6F2D"/>
    <w:rsid w:val="00FD734E"/>
    <w:rsid w:val="00FE1F46"/>
    <w:rsid w:val="00FE32D0"/>
    <w:rsid w:val="00FE32D4"/>
    <w:rsid w:val="00FE372C"/>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4E"/>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2024-03-07T18:30:00+00:00</Judgment_x0020_Date>
    <Year xmlns="c1afb1bd-f2fb-40fd-9abb-aea55b4d7662">2024</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CB267-37D5-48FC-ACC5-00BEE7B7404F}"/>
</file>

<file path=customXml/itemProps2.xml><?xml version="1.0" encoding="utf-8"?>
<ds:datastoreItem xmlns:ds="http://schemas.openxmlformats.org/officeDocument/2006/customXml" ds:itemID="{F3D5F115-3701-4AB1-84AC-A86F41251BBB}"/>
</file>

<file path=customXml/itemProps3.xml><?xml version="1.0" encoding="utf-8"?>
<ds:datastoreItem xmlns:ds="http://schemas.openxmlformats.org/officeDocument/2006/customXml" ds:itemID="{4C94C128-0715-409B-8002-43322416BC2E}"/>
</file>

<file path=customXml/itemProps4.xml><?xml version="1.0" encoding="utf-8"?>
<ds:datastoreItem xmlns:ds="http://schemas.openxmlformats.org/officeDocument/2006/customXml" ds:itemID="{50529C89-D6E6-47BB-B297-39E24FF38519}"/>
</file>

<file path=docProps/app.xml><?xml version="1.0" encoding="utf-8"?>
<Properties xmlns="http://schemas.openxmlformats.org/officeDocument/2006/extended-properties" xmlns:vt="http://schemas.openxmlformats.org/officeDocument/2006/docPropsVTypes">
  <Template>Normal</Template>
  <TotalTime>1</TotalTime>
  <Pages>12</Pages>
  <Words>3034</Words>
  <Characters>17295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20289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Jacob v Oniipa Town Council (HC-MD-CIV-MOT-REV-2023-00063) [2024] NAHCMD 99 (8 March 2024)</dc:title>
  <dc:creator>drisuro</dc:creator>
  <cp:lastModifiedBy>Redempta Uwamahoro</cp:lastModifiedBy>
  <cp:revision>2</cp:revision>
  <cp:lastPrinted>2024-03-08T07:58:00Z</cp:lastPrinted>
  <dcterms:created xsi:type="dcterms:W3CDTF">2024-03-08T09:27:00Z</dcterms:created>
  <dcterms:modified xsi:type="dcterms:W3CDTF">2024-03-08T09:27:00Z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