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27" w:rsidRDefault="00E60227" w:rsidP="00E60227">
      <w:pPr>
        <w:spacing w:after="0" w:line="360" w:lineRule="auto"/>
        <w:ind w:right="-138"/>
        <w:jc w:val="center"/>
        <w:rPr>
          <w:rFonts w:ascii="Arial" w:hAnsi="Arial" w:cs="Arial"/>
          <w:b/>
          <w:sz w:val="24"/>
          <w:szCs w:val="24"/>
          <w:lang w:val="en-US"/>
        </w:rPr>
      </w:pPr>
    </w:p>
    <w:p w:rsidR="00E60227" w:rsidRPr="00A46C52" w:rsidRDefault="00E60227" w:rsidP="00E60227">
      <w:pPr>
        <w:spacing w:after="0" w:line="360" w:lineRule="auto"/>
        <w:ind w:right="-138"/>
        <w:jc w:val="center"/>
        <w:rPr>
          <w:rFonts w:ascii="Arial" w:hAnsi="Arial" w:cs="Arial"/>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Pr="00A46C52">
        <w:rPr>
          <w:rFonts w:ascii="Arial" w:hAnsi="Arial" w:cs="Arial"/>
          <w:sz w:val="24"/>
          <w:szCs w:val="24"/>
          <w:lang w:val="en-US"/>
        </w:rPr>
        <w:t>REPORTABLE</w:t>
      </w:r>
    </w:p>
    <w:p w:rsidR="00E60227" w:rsidRDefault="00E60227" w:rsidP="00E60227">
      <w:pPr>
        <w:spacing w:after="0" w:line="360" w:lineRule="auto"/>
        <w:ind w:right="-138"/>
        <w:jc w:val="center"/>
        <w:rPr>
          <w:rFonts w:ascii="Arial" w:hAnsi="Arial" w:cs="Arial"/>
          <w:b/>
          <w:sz w:val="24"/>
          <w:szCs w:val="24"/>
          <w:lang w:val="en-US"/>
        </w:rPr>
      </w:pPr>
      <w:r>
        <w:rPr>
          <w:rFonts w:ascii="Arial" w:hAnsi="Arial" w:cs="Arial"/>
          <w:noProof/>
          <w:sz w:val="24"/>
          <w:szCs w:val="24"/>
          <w:lang w:val="en-US"/>
        </w:rPr>
        <w:drawing>
          <wp:inline distT="0" distB="0" distL="0" distR="0" wp14:anchorId="700A5DD4" wp14:editId="58BE8693">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E60227" w:rsidRDefault="00E60227" w:rsidP="00E60227">
      <w:pPr>
        <w:spacing w:after="0" w:line="360" w:lineRule="auto"/>
        <w:ind w:right="-138"/>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E60227" w:rsidRPr="00A41663" w:rsidRDefault="00E60227" w:rsidP="00E60227">
      <w:pPr>
        <w:spacing w:after="0" w:line="360" w:lineRule="auto"/>
        <w:ind w:left="2880" w:right="-138" w:firstLine="720"/>
        <w:rPr>
          <w:rFonts w:ascii="Arial" w:hAnsi="Arial" w:cs="Arial"/>
          <w:b/>
          <w:sz w:val="24"/>
          <w:szCs w:val="24"/>
          <w:lang w:val="en-US"/>
        </w:rPr>
      </w:pPr>
      <w:r w:rsidRPr="00A41663">
        <w:rPr>
          <w:rFonts w:ascii="Arial" w:hAnsi="Arial" w:cs="Arial"/>
          <w:b/>
          <w:sz w:val="24"/>
          <w:szCs w:val="24"/>
          <w:lang w:val="en-US"/>
        </w:rPr>
        <w:t>JUDGMENT</w:t>
      </w:r>
    </w:p>
    <w:p w:rsidR="002A603B" w:rsidRDefault="00E60227" w:rsidP="00AE30B8">
      <w:pPr>
        <w:spacing w:after="0" w:line="360" w:lineRule="auto"/>
        <w:ind w:right="288"/>
        <w:jc w:val="center"/>
        <w:rPr>
          <w:rFonts w:ascii="Arial" w:hAnsi="Arial" w:cs="Arial"/>
          <w:b/>
          <w:color w:val="FF0000"/>
          <w:sz w:val="24"/>
          <w:szCs w:val="24"/>
          <w:lang w:val="en-US"/>
        </w:rPr>
      </w:pPr>
      <w:r>
        <w:rPr>
          <w:rFonts w:ascii="Arial" w:hAnsi="Arial" w:cs="Arial"/>
          <w:b/>
          <w:color w:val="FF0000"/>
          <w:sz w:val="24"/>
          <w:szCs w:val="24"/>
          <w:lang w:val="en-US"/>
        </w:rPr>
        <w:tab/>
      </w:r>
      <w:r w:rsidR="00AE30B8">
        <w:rPr>
          <w:rFonts w:ascii="Arial" w:hAnsi="Arial" w:cs="Arial"/>
          <w:b/>
          <w:color w:val="FF0000"/>
          <w:sz w:val="24"/>
          <w:szCs w:val="24"/>
          <w:lang w:val="en-US"/>
        </w:rPr>
        <w:tab/>
      </w:r>
      <w:r w:rsidR="00AE30B8">
        <w:rPr>
          <w:rFonts w:ascii="Arial" w:hAnsi="Arial" w:cs="Arial"/>
          <w:b/>
          <w:color w:val="FF0000"/>
          <w:sz w:val="24"/>
          <w:szCs w:val="24"/>
          <w:lang w:val="en-US"/>
        </w:rPr>
        <w:tab/>
      </w:r>
      <w:r w:rsidR="00AE30B8">
        <w:rPr>
          <w:rFonts w:ascii="Arial" w:hAnsi="Arial" w:cs="Arial"/>
          <w:b/>
          <w:color w:val="FF0000"/>
          <w:sz w:val="24"/>
          <w:szCs w:val="24"/>
          <w:lang w:val="en-US"/>
        </w:rPr>
        <w:tab/>
      </w:r>
      <w:r w:rsidR="00AE30B8">
        <w:rPr>
          <w:rFonts w:ascii="Arial" w:hAnsi="Arial" w:cs="Arial"/>
          <w:b/>
          <w:color w:val="FF0000"/>
          <w:sz w:val="24"/>
          <w:szCs w:val="24"/>
          <w:lang w:val="en-US"/>
        </w:rPr>
        <w:tab/>
      </w:r>
      <w:r w:rsidR="00AE30B8">
        <w:rPr>
          <w:rFonts w:ascii="Arial" w:hAnsi="Arial" w:cs="Arial"/>
          <w:b/>
          <w:color w:val="FF0000"/>
          <w:sz w:val="24"/>
          <w:szCs w:val="24"/>
          <w:lang w:val="en-US"/>
        </w:rPr>
        <w:tab/>
      </w:r>
      <w:r w:rsidR="00AE30B8">
        <w:rPr>
          <w:rFonts w:ascii="Arial" w:hAnsi="Arial" w:cs="Arial"/>
          <w:b/>
          <w:color w:val="FF0000"/>
          <w:sz w:val="24"/>
          <w:szCs w:val="24"/>
          <w:lang w:val="en-US"/>
        </w:rPr>
        <w:tab/>
      </w:r>
    </w:p>
    <w:p w:rsidR="00E60227" w:rsidRPr="00A47E80" w:rsidRDefault="00AE30B8" w:rsidP="002A603B">
      <w:pPr>
        <w:spacing w:after="0" w:line="360" w:lineRule="auto"/>
        <w:ind w:right="4"/>
        <w:jc w:val="right"/>
        <w:rPr>
          <w:rFonts w:ascii="Arial" w:hAnsi="Arial" w:cs="Arial"/>
          <w:b/>
          <w:sz w:val="24"/>
          <w:szCs w:val="24"/>
          <w:lang w:val="en-US"/>
        </w:rPr>
      </w:pPr>
      <w:r>
        <w:rPr>
          <w:rFonts w:ascii="Arial" w:hAnsi="Arial" w:cs="Arial"/>
          <w:b/>
          <w:color w:val="FF0000"/>
          <w:sz w:val="24"/>
          <w:szCs w:val="24"/>
          <w:lang w:val="en-US"/>
        </w:rPr>
        <w:tab/>
      </w:r>
      <w:r w:rsidR="002A603B">
        <w:rPr>
          <w:rFonts w:ascii="Arial" w:hAnsi="Arial" w:cs="Arial"/>
          <w:b/>
          <w:color w:val="FF0000"/>
          <w:sz w:val="24"/>
          <w:szCs w:val="24"/>
          <w:lang w:val="en-US"/>
        </w:rPr>
        <w:t xml:space="preserve">  </w:t>
      </w:r>
      <w:r w:rsidR="00E60227" w:rsidRPr="00A47E80">
        <w:rPr>
          <w:rFonts w:ascii="Arial" w:hAnsi="Arial" w:cs="Arial"/>
          <w:b/>
          <w:sz w:val="24"/>
          <w:szCs w:val="24"/>
          <w:lang w:val="en-US"/>
        </w:rPr>
        <w:t xml:space="preserve">Case No.:  </w:t>
      </w:r>
      <w:r w:rsidR="00E60227">
        <w:rPr>
          <w:rFonts w:ascii="Arial" w:hAnsi="Arial" w:cs="Arial"/>
          <w:b/>
          <w:sz w:val="24"/>
          <w:szCs w:val="24"/>
          <w:lang w:val="en-US"/>
        </w:rPr>
        <w:t xml:space="preserve">I </w:t>
      </w:r>
      <w:r w:rsidR="00D60C79">
        <w:rPr>
          <w:rFonts w:ascii="Arial" w:hAnsi="Arial" w:cs="Arial"/>
          <w:b/>
          <w:sz w:val="24"/>
          <w:szCs w:val="24"/>
          <w:lang w:val="en-US"/>
        </w:rPr>
        <w:t>139</w:t>
      </w:r>
      <w:r w:rsidR="00E60227">
        <w:rPr>
          <w:rFonts w:ascii="Arial" w:hAnsi="Arial" w:cs="Arial"/>
          <w:b/>
          <w:sz w:val="24"/>
          <w:szCs w:val="24"/>
          <w:lang w:val="en-US"/>
        </w:rPr>
        <w:t>/201</w:t>
      </w:r>
      <w:r w:rsidR="00D60C79">
        <w:rPr>
          <w:rFonts w:ascii="Arial" w:hAnsi="Arial" w:cs="Arial"/>
          <w:b/>
          <w:sz w:val="24"/>
          <w:szCs w:val="24"/>
          <w:lang w:val="en-US"/>
        </w:rPr>
        <w:t>5</w:t>
      </w:r>
    </w:p>
    <w:p w:rsidR="00E60227" w:rsidRPr="00F752D4" w:rsidRDefault="00E60227" w:rsidP="00E60227">
      <w:pPr>
        <w:spacing w:line="360" w:lineRule="auto"/>
        <w:ind w:right="-138"/>
        <w:jc w:val="both"/>
        <w:rPr>
          <w:rFonts w:ascii="Arial" w:hAnsi="Arial" w:cs="Arial"/>
          <w:sz w:val="24"/>
          <w:szCs w:val="24"/>
        </w:rPr>
      </w:pPr>
      <w:r w:rsidRPr="00F752D4">
        <w:rPr>
          <w:rFonts w:ascii="Arial" w:hAnsi="Arial" w:cs="Arial"/>
          <w:sz w:val="24"/>
          <w:szCs w:val="24"/>
        </w:rPr>
        <w:t>In the matter between:</w:t>
      </w:r>
    </w:p>
    <w:p w:rsidR="002A603B" w:rsidRDefault="002A603B" w:rsidP="001168F3">
      <w:pPr>
        <w:spacing w:after="0" w:line="360" w:lineRule="auto"/>
        <w:ind w:right="-136"/>
        <w:jc w:val="both"/>
        <w:rPr>
          <w:rFonts w:ascii="Arial" w:hAnsi="Arial" w:cs="Arial"/>
          <w:b/>
          <w:sz w:val="24"/>
          <w:szCs w:val="24"/>
        </w:rPr>
      </w:pPr>
    </w:p>
    <w:p w:rsidR="00E60227" w:rsidRDefault="00D60C79" w:rsidP="001168F3">
      <w:pPr>
        <w:spacing w:after="0" w:line="360" w:lineRule="auto"/>
        <w:ind w:right="-136"/>
        <w:jc w:val="both"/>
        <w:rPr>
          <w:rFonts w:ascii="Arial" w:hAnsi="Arial" w:cs="Arial"/>
          <w:b/>
          <w:sz w:val="24"/>
          <w:szCs w:val="24"/>
        </w:rPr>
      </w:pPr>
      <w:r>
        <w:rPr>
          <w:rFonts w:ascii="Arial" w:hAnsi="Arial" w:cs="Arial"/>
          <w:b/>
          <w:sz w:val="24"/>
          <w:szCs w:val="24"/>
        </w:rPr>
        <w:t xml:space="preserve">EDI </w:t>
      </w:r>
      <w:r w:rsidR="00AE30B8">
        <w:rPr>
          <w:rFonts w:ascii="Arial" w:hAnsi="Arial" w:cs="Arial"/>
          <w:b/>
          <w:sz w:val="24"/>
          <w:szCs w:val="24"/>
        </w:rPr>
        <w:t>JACKSON</w:t>
      </w:r>
      <w:r w:rsidR="00E60227">
        <w:rPr>
          <w:rFonts w:ascii="Arial" w:hAnsi="Arial" w:cs="Arial"/>
          <w:b/>
          <w:sz w:val="24"/>
          <w:szCs w:val="24"/>
        </w:rPr>
        <w:tab/>
      </w:r>
      <w:r w:rsidR="00E60227">
        <w:rPr>
          <w:rFonts w:ascii="Arial" w:hAnsi="Arial" w:cs="Arial"/>
          <w:b/>
          <w:sz w:val="24"/>
          <w:szCs w:val="24"/>
        </w:rPr>
        <w:tab/>
      </w:r>
      <w:r w:rsidR="00E60227">
        <w:rPr>
          <w:rFonts w:ascii="Arial" w:hAnsi="Arial" w:cs="Arial"/>
          <w:b/>
          <w:sz w:val="24"/>
          <w:szCs w:val="24"/>
        </w:rPr>
        <w:tab/>
      </w:r>
      <w:r w:rsidR="00E60227">
        <w:rPr>
          <w:rFonts w:ascii="Arial" w:hAnsi="Arial" w:cs="Arial"/>
          <w:b/>
          <w:sz w:val="24"/>
          <w:szCs w:val="24"/>
        </w:rPr>
        <w:tab/>
      </w:r>
      <w:r w:rsidR="00E60227">
        <w:rPr>
          <w:rFonts w:ascii="Arial" w:hAnsi="Arial" w:cs="Arial"/>
          <w:b/>
          <w:sz w:val="24"/>
          <w:szCs w:val="24"/>
        </w:rPr>
        <w:tab/>
      </w:r>
      <w:r w:rsidR="00E60227">
        <w:rPr>
          <w:rFonts w:ascii="Arial" w:hAnsi="Arial" w:cs="Arial"/>
          <w:b/>
          <w:sz w:val="24"/>
          <w:szCs w:val="24"/>
        </w:rPr>
        <w:tab/>
      </w:r>
      <w:r w:rsidR="00AE30B8">
        <w:rPr>
          <w:rFonts w:ascii="Arial" w:hAnsi="Arial" w:cs="Arial"/>
          <w:b/>
          <w:sz w:val="24"/>
          <w:szCs w:val="24"/>
        </w:rPr>
        <w:tab/>
        <w:t>APPLICANT</w:t>
      </w:r>
      <w:r w:rsidR="001168F3">
        <w:rPr>
          <w:rFonts w:ascii="Arial" w:hAnsi="Arial" w:cs="Arial"/>
          <w:b/>
          <w:sz w:val="24"/>
          <w:szCs w:val="24"/>
        </w:rPr>
        <w:t>/DEFENDANT</w:t>
      </w:r>
    </w:p>
    <w:p w:rsidR="001168F3" w:rsidRDefault="001168F3" w:rsidP="001168F3">
      <w:pPr>
        <w:spacing w:after="0" w:line="360" w:lineRule="auto"/>
        <w:ind w:right="-136"/>
        <w:jc w:val="both"/>
        <w:rPr>
          <w:rFonts w:ascii="Arial" w:hAnsi="Arial" w:cs="Arial"/>
          <w:sz w:val="24"/>
          <w:szCs w:val="24"/>
        </w:rPr>
      </w:pPr>
    </w:p>
    <w:p w:rsidR="00E60227" w:rsidRPr="009D09AE" w:rsidRDefault="00E60227" w:rsidP="001168F3">
      <w:pPr>
        <w:spacing w:after="0" w:line="360" w:lineRule="auto"/>
        <w:ind w:right="-136"/>
        <w:jc w:val="both"/>
        <w:rPr>
          <w:rFonts w:ascii="Arial" w:hAnsi="Arial" w:cs="Arial"/>
          <w:sz w:val="24"/>
          <w:szCs w:val="24"/>
        </w:rPr>
      </w:pPr>
      <w:proofErr w:type="gramStart"/>
      <w:r w:rsidRPr="009D09AE">
        <w:rPr>
          <w:rFonts w:ascii="Arial" w:hAnsi="Arial" w:cs="Arial"/>
          <w:sz w:val="24"/>
          <w:szCs w:val="24"/>
        </w:rPr>
        <w:t>and</w:t>
      </w:r>
      <w:proofErr w:type="gramEnd"/>
    </w:p>
    <w:p w:rsidR="001168F3" w:rsidRDefault="001168F3" w:rsidP="001168F3">
      <w:pPr>
        <w:spacing w:after="0" w:line="360" w:lineRule="auto"/>
        <w:ind w:right="-136"/>
        <w:jc w:val="both"/>
        <w:rPr>
          <w:rFonts w:ascii="Arial" w:hAnsi="Arial" w:cs="Arial"/>
          <w:b/>
          <w:sz w:val="24"/>
          <w:szCs w:val="24"/>
        </w:rPr>
      </w:pPr>
    </w:p>
    <w:p w:rsidR="00E60227" w:rsidRPr="00F752D4" w:rsidRDefault="00D60C79" w:rsidP="001168F3">
      <w:pPr>
        <w:spacing w:after="0" w:line="360" w:lineRule="auto"/>
        <w:ind w:right="-136"/>
        <w:jc w:val="both"/>
        <w:rPr>
          <w:rFonts w:ascii="Arial" w:hAnsi="Arial" w:cs="Arial"/>
          <w:b/>
          <w:color w:val="FF0000"/>
          <w:sz w:val="24"/>
          <w:szCs w:val="24"/>
        </w:rPr>
      </w:pPr>
      <w:r>
        <w:rPr>
          <w:rFonts w:ascii="Arial" w:hAnsi="Arial" w:cs="Arial"/>
          <w:b/>
          <w:sz w:val="24"/>
          <w:szCs w:val="24"/>
        </w:rPr>
        <w:t xml:space="preserve">ELIA </w:t>
      </w:r>
      <w:r w:rsidR="00AE30B8">
        <w:rPr>
          <w:rFonts w:ascii="Arial" w:hAnsi="Arial" w:cs="Arial"/>
          <w:b/>
          <w:sz w:val="24"/>
          <w:szCs w:val="24"/>
        </w:rPr>
        <w:t>SHUUDIFONYA</w:t>
      </w:r>
      <w:r w:rsidR="00E60227">
        <w:rPr>
          <w:rFonts w:ascii="Arial" w:hAnsi="Arial" w:cs="Arial"/>
          <w:b/>
          <w:sz w:val="24"/>
          <w:szCs w:val="24"/>
        </w:rPr>
        <w:tab/>
      </w:r>
      <w:r w:rsidR="00E60227">
        <w:rPr>
          <w:rFonts w:ascii="Arial" w:hAnsi="Arial" w:cs="Arial"/>
          <w:b/>
          <w:sz w:val="24"/>
          <w:szCs w:val="24"/>
        </w:rPr>
        <w:tab/>
      </w:r>
      <w:r w:rsidR="00E60227">
        <w:rPr>
          <w:rFonts w:ascii="Arial" w:hAnsi="Arial" w:cs="Arial"/>
          <w:b/>
          <w:sz w:val="24"/>
          <w:szCs w:val="24"/>
        </w:rPr>
        <w:tab/>
      </w:r>
      <w:r w:rsidR="00E60227">
        <w:rPr>
          <w:rFonts w:ascii="Arial" w:hAnsi="Arial" w:cs="Arial"/>
          <w:b/>
          <w:sz w:val="24"/>
          <w:szCs w:val="24"/>
        </w:rPr>
        <w:tab/>
      </w:r>
      <w:r w:rsidR="00E60227">
        <w:rPr>
          <w:rFonts w:ascii="Arial" w:hAnsi="Arial" w:cs="Arial"/>
          <w:b/>
          <w:sz w:val="24"/>
          <w:szCs w:val="24"/>
        </w:rPr>
        <w:tab/>
      </w:r>
      <w:r w:rsidR="00E60227">
        <w:rPr>
          <w:rFonts w:ascii="Arial" w:hAnsi="Arial" w:cs="Arial"/>
          <w:b/>
          <w:sz w:val="24"/>
          <w:szCs w:val="24"/>
        </w:rPr>
        <w:tab/>
      </w:r>
      <w:r w:rsidR="00AE30B8">
        <w:rPr>
          <w:rFonts w:ascii="Arial" w:hAnsi="Arial" w:cs="Arial"/>
          <w:b/>
          <w:sz w:val="24"/>
          <w:szCs w:val="24"/>
        </w:rPr>
        <w:t>RESPONDENT</w:t>
      </w:r>
      <w:r w:rsidR="001168F3">
        <w:rPr>
          <w:rFonts w:ascii="Arial" w:hAnsi="Arial" w:cs="Arial"/>
          <w:b/>
          <w:sz w:val="24"/>
          <w:szCs w:val="24"/>
        </w:rPr>
        <w:t>/PLAINTIFF</w:t>
      </w:r>
      <w:r w:rsidR="00E60227" w:rsidRPr="00F752D4">
        <w:rPr>
          <w:rFonts w:ascii="Arial" w:hAnsi="Arial" w:cs="Arial"/>
          <w:b/>
          <w:color w:val="FF0000"/>
          <w:sz w:val="24"/>
          <w:szCs w:val="24"/>
        </w:rPr>
        <w:tab/>
      </w:r>
      <w:r w:rsidR="00E60227" w:rsidRPr="00F752D4">
        <w:rPr>
          <w:rFonts w:ascii="Arial" w:hAnsi="Arial" w:cs="Arial"/>
          <w:b/>
          <w:color w:val="FF0000"/>
          <w:sz w:val="24"/>
          <w:szCs w:val="24"/>
        </w:rPr>
        <w:tab/>
      </w:r>
      <w:r w:rsidR="00E60227" w:rsidRPr="00F752D4">
        <w:rPr>
          <w:rFonts w:ascii="Arial" w:hAnsi="Arial" w:cs="Arial"/>
          <w:b/>
          <w:color w:val="FF0000"/>
          <w:sz w:val="24"/>
          <w:szCs w:val="24"/>
        </w:rPr>
        <w:tab/>
      </w:r>
      <w:r w:rsidR="00E60227" w:rsidRPr="00F752D4">
        <w:rPr>
          <w:rFonts w:ascii="Arial" w:hAnsi="Arial" w:cs="Arial"/>
          <w:b/>
          <w:color w:val="FF0000"/>
          <w:sz w:val="24"/>
          <w:szCs w:val="24"/>
        </w:rPr>
        <w:tab/>
      </w:r>
      <w:r w:rsidR="00E60227" w:rsidRPr="00F752D4">
        <w:rPr>
          <w:rFonts w:ascii="Arial" w:hAnsi="Arial" w:cs="Arial"/>
          <w:b/>
          <w:color w:val="FF0000"/>
          <w:sz w:val="24"/>
          <w:szCs w:val="24"/>
        </w:rPr>
        <w:tab/>
        <w:t xml:space="preserve">    </w:t>
      </w:r>
    </w:p>
    <w:p w:rsidR="001168F3" w:rsidRDefault="001168F3" w:rsidP="001168F3">
      <w:pPr>
        <w:spacing w:after="0" w:line="360" w:lineRule="auto"/>
        <w:ind w:left="2160" w:hanging="2160"/>
        <w:jc w:val="both"/>
        <w:rPr>
          <w:rFonts w:ascii="Arial" w:hAnsi="Arial" w:cs="Arial"/>
          <w:b/>
          <w:sz w:val="24"/>
          <w:szCs w:val="24"/>
        </w:rPr>
      </w:pPr>
    </w:p>
    <w:p w:rsidR="001168F3" w:rsidRPr="00302FD4" w:rsidRDefault="00E60227" w:rsidP="001168F3">
      <w:pPr>
        <w:spacing w:after="0" w:line="360" w:lineRule="auto"/>
        <w:ind w:left="2160" w:hanging="2160"/>
        <w:jc w:val="both"/>
        <w:rPr>
          <w:rFonts w:ascii="Arial" w:eastAsia="Calibri" w:hAnsi="Arial" w:cs="Arial"/>
          <w:sz w:val="24"/>
          <w:szCs w:val="24"/>
          <w:lang w:val="en-US"/>
        </w:rPr>
      </w:pPr>
      <w:r w:rsidRPr="00F91AB4">
        <w:rPr>
          <w:rFonts w:ascii="Arial" w:hAnsi="Arial" w:cs="Arial"/>
          <w:b/>
          <w:sz w:val="24"/>
          <w:szCs w:val="24"/>
        </w:rPr>
        <w:t>Neutral citation</w:t>
      </w:r>
      <w:r w:rsidRPr="00F91AB4">
        <w:rPr>
          <w:rFonts w:ascii="Arial" w:hAnsi="Arial" w:cs="Arial"/>
          <w:sz w:val="24"/>
          <w:szCs w:val="24"/>
        </w:rPr>
        <w:t xml:space="preserve">: </w:t>
      </w:r>
      <w:r>
        <w:rPr>
          <w:rFonts w:ascii="Arial" w:hAnsi="Arial" w:cs="Arial"/>
          <w:i/>
          <w:sz w:val="24"/>
          <w:szCs w:val="24"/>
        </w:rPr>
        <w:tab/>
      </w:r>
      <w:proofErr w:type="spellStart"/>
      <w:r w:rsidR="00D60C79">
        <w:rPr>
          <w:rFonts w:ascii="Arial" w:hAnsi="Arial" w:cs="Arial"/>
          <w:i/>
          <w:sz w:val="24"/>
          <w:szCs w:val="24"/>
        </w:rPr>
        <w:t>Elia</w:t>
      </w:r>
      <w:proofErr w:type="spellEnd"/>
      <w:r w:rsidR="00D60C79">
        <w:rPr>
          <w:rFonts w:ascii="Arial" w:hAnsi="Arial" w:cs="Arial"/>
          <w:i/>
          <w:sz w:val="24"/>
          <w:szCs w:val="24"/>
        </w:rPr>
        <w:t xml:space="preserve"> </w:t>
      </w:r>
      <w:proofErr w:type="spellStart"/>
      <w:r>
        <w:rPr>
          <w:rFonts w:ascii="Arial" w:hAnsi="Arial" w:cs="Arial"/>
          <w:i/>
          <w:sz w:val="24"/>
          <w:szCs w:val="24"/>
        </w:rPr>
        <w:t>Shuudifonya</w:t>
      </w:r>
      <w:proofErr w:type="spellEnd"/>
      <w:r w:rsidRPr="00F91AB4">
        <w:rPr>
          <w:rFonts w:ascii="Arial" w:hAnsi="Arial" w:cs="Arial"/>
          <w:sz w:val="24"/>
          <w:szCs w:val="24"/>
        </w:rPr>
        <w:t xml:space="preserve"> </w:t>
      </w:r>
      <w:r w:rsidRPr="00D60C79">
        <w:rPr>
          <w:rFonts w:ascii="Arial" w:hAnsi="Arial" w:cs="Arial"/>
          <w:i/>
          <w:sz w:val="24"/>
          <w:szCs w:val="24"/>
        </w:rPr>
        <w:t>v Jackson</w:t>
      </w:r>
      <w:r>
        <w:rPr>
          <w:rFonts w:ascii="Arial" w:hAnsi="Arial" w:cs="Arial"/>
          <w:sz w:val="24"/>
          <w:szCs w:val="24"/>
        </w:rPr>
        <w:t xml:space="preserve"> </w:t>
      </w:r>
      <w:r w:rsidRPr="00F91AB4">
        <w:rPr>
          <w:rFonts w:ascii="Arial" w:hAnsi="Arial" w:cs="Arial"/>
          <w:sz w:val="24"/>
          <w:szCs w:val="24"/>
        </w:rPr>
        <w:t>(</w:t>
      </w:r>
      <w:r>
        <w:rPr>
          <w:rFonts w:ascii="Arial" w:hAnsi="Arial" w:cs="Arial"/>
          <w:sz w:val="24"/>
          <w:szCs w:val="24"/>
        </w:rPr>
        <w:t>I 139/2015</w:t>
      </w:r>
      <w:r w:rsidRPr="00F91AB4">
        <w:rPr>
          <w:rFonts w:ascii="Arial" w:hAnsi="Arial" w:cs="Arial"/>
          <w:sz w:val="24"/>
          <w:szCs w:val="24"/>
        </w:rPr>
        <w:t xml:space="preserve">) [2016] NAHCNLD </w:t>
      </w:r>
      <w:r w:rsidR="00302FD4" w:rsidRPr="00302FD4">
        <w:rPr>
          <w:rFonts w:ascii="Arial" w:eastAsia="Calibri" w:hAnsi="Arial" w:cs="Arial"/>
          <w:sz w:val="24"/>
          <w:szCs w:val="24"/>
          <w:lang w:val="en-US"/>
        </w:rPr>
        <w:t>83</w:t>
      </w:r>
      <w:r w:rsidR="001168F3" w:rsidRPr="00302FD4">
        <w:rPr>
          <w:rFonts w:ascii="Arial" w:eastAsia="Calibri" w:hAnsi="Arial" w:cs="Arial"/>
          <w:sz w:val="24"/>
          <w:szCs w:val="24"/>
          <w:lang w:val="en-US"/>
        </w:rPr>
        <w:t xml:space="preserve"> </w:t>
      </w:r>
    </w:p>
    <w:p w:rsidR="001168F3" w:rsidRPr="001168F3" w:rsidRDefault="001168F3" w:rsidP="001168F3">
      <w:pPr>
        <w:spacing w:after="0" w:line="360" w:lineRule="auto"/>
        <w:ind w:left="2160"/>
        <w:jc w:val="both"/>
        <w:rPr>
          <w:rFonts w:ascii="Arial" w:eastAsia="Calibri" w:hAnsi="Arial" w:cs="Arial"/>
          <w:sz w:val="24"/>
          <w:szCs w:val="24"/>
          <w:lang w:val="en-US"/>
        </w:rPr>
      </w:pPr>
      <w:r w:rsidRPr="00302FD4">
        <w:rPr>
          <w:rFonts w:ascii="Arial" w:eastAsia="Calibri" w:hAnsi="Arial" w:cs="Arial"/>
          <w:sz w:val="24"/>
          <w:szCs w:val="24"/>
          <w:lang w:val="en-US"/>
        </w:rPr>
        <w:t>(</w:t>
      </w:r>
      <w:r w:rsidR="00302FD4" w:rsidRPr="00302FD4">
        <w:rPr>
          <w:rFonts w:ascii="Arial" w:eastAsia="Calibri" w:hAnsi="Arial" w:cs="Arial"/>
          <w:sz w:val="24"/>
          <w:szCs w:val="24"/>
          <w:lang w:val="en-US"/>
        </w:rPr>
        <w:t>07 October</w:t>
      </w:r>
      <w:r w:rsidRPr="00302FD4">
        <w:rPr>
          <w:rFonts w:ascii="Arial" w:eastAsia="Calibri" w:hAnsi="Arial" w:cs="Arial"/>
          <w:sz w:val="24"/>
          <w:szCs w:val="24"/>
          <w:lang w:val="en-US"/>
        </w:rPr>
        <w:t xml:space="preserve"> </w:t>
      </w:r>
      <w:r w:rsidRPr="001168F3">
        <w:rPr>
          <w:rFonts w:ascii="Arial" w:eastAsia="Calibri" w:hAnsi="Arial" w:cs="Arial"/>
          <w:sz w:val="24"/>
          <w:szCs w:val="24"/>
          <w:lang w:val="en-US"/>
        </w:rPr>
        <w:t>2016)</w:t>
      </w:r>
    </w:p>
    <w:p w:rsidR="00E60227" w:rsidRDefault="00E60227" w:rsidP="001168F3">
      <w:pPr>
        <w:spacing w:after="0" w:line="360" w:lineRule="auto"/>
        <w:ind w:left="1985" w:right="-138" w:hanging="1985"/>
        <w:jc w:val="both"/>
        <w:rPr>
          <w:rFonts w:ascii="Arial" w:hAnsi="Arial" w:cs="Arial"/>
          <w:sz w:val="24"/>
          <w:szCs w:val="24"/>
        </w:rPr>
      </w:pPr>
      <w:r w:rsidRPr="002B0BB4">
        <w:rPr>
          <w:rFonts w:ascii="Arial" w:hAnsi="Arial" w:cs="Arial"/>
          <w:sz w:val="24"/>
          <w:szCs w:val="24"/>
        </w:rPr>
        <w:tab/>
      </w:r>
      <w:r w:rsidRPr="002B0BB4">
        <w:rPr>
          <w:rFonts w:ascii="Arial" w:hAnsi="Arial" w:cs="Arial"/>
          <w:sz w:val="24"/>
          <w:szCs w:val="24"/>
        </w:rPr>
        <w:tab/>
      </w:r>
    </w:p>
    <w:p w:rsidR="00E60227" w:rsidRPr="002B0BB4" w:rsidRDefault="00E60227" w:rsidP="001168F3">
      <w:pPr>
        <w:spacing w:after="0" w:line="480" w:lineRule="auto"/>
        <w:ind w:right="-136"/>
        <w:jc w:val="both"/>
        <w:rPr>
          <w:rFonts w:ascii="Arial" w:hAnsi="Arial" w:cs="Arial"/>
          <w:sz w:val="24"/>
          <w:szCs w:val="24"/>
        </w:rPr>
      </w:pPr>
      <w:r w:rsidRPr="002B0BB4">
        <w:rPr>
          <w:rFonts w:ascii="Arial" w:hAnsi="Arial" w:cs="Arial"/>
          <w:b/>
          <w:sz w:val="24"/>
          <w:szCs w:val="24"/>
        </w:rPr>
        <w:t>Coram</w:t>
      </w:r>
      <w:r w:rsidRPr="002B0BB4">
        <w:rPr>
          <w:rFonts w:ascii="Arial" w:hAnsi="Arial" w:cs="Arial"/>
          <w:sz w:val="24"/>
          <w:szCs w:val="24"/>
        </w:rPr>
        <w:t>:</w:t>
      </w:r>
      <w:r w:rsidRPr="002B0BB4">
        <w:rPr>
          <w:rFonts w:ascii="Arial" w:hAnsi="Arial" w:cs="Arial"/>
          <w:sz w:val="24"/>
          <w:szCs w:val="24"/>
        </w:rPr>
        <w:tab/>
        <w:t xml:space="preserve"> </w:t>
      </w:r>
      <w:bookmarkStart w:id="0" w:name="_GoBack"/>
      <w:bookmarkEnd w:id="0"/>
      <w:r>
        <w:rPr>
          <w:rFonts w:ascii="Arial" w:hAnsi="Arial" w:cs="Arial"/>
          <w:sz w:val="24"/>
          <w:szCs w:val="24"/>
        </w:rPr>
        <w:t>CHEDA, J</w:t>
      </w:r>
    </w:p>
    <w:p w:rsidR="00E60227" w:rsidRPr="002B0BB4" w:rsidRDefault="00E60227" w:rsidP="001168F3">
      <w:pPr>
        <w:spacing w:after="0" w:line="480" w:lineRule="auto"/>
        <w:ind w:right="-136"/>
        <w:jc w:val="both"/>
        <w:rPr>
          <w:rFonts w:ascii="Arial" w:hAnsi="Arial" w:cs="Arial"/>
          <w:b/>
          <w:sz w:val="24"/>
          <w:szCs w:val="24"/>
        </w:rPr>
      </w:pPr>
      <w:r w:rsidRPr="002B0BB4">
        <w:rPr>
          <w:rFonts w:ascii="Arial" w:hAnsi="Arial" w:cs="Arial"/>
          <w:b/>
          <w:sz w:val="24"/>
          <w:szCs w:val="24"/>
        </w:rPr>
        <w:t>Heard:</w:t>
      </w:r>
      <w:r w:rsidRPr="002B0BB4">
        <w:rPr>
          <w:rFonts w:ascii="Arial" w:hAnsi="Arial" w:cs="Arial"/>
          <w:b/>
          <w:sz w:val="24"/>
          <w:szCs w:val="24"/>
        </w:rPr>
        <w:tab/>
      </w:r>
      <w:r w:rsidR="001168F3">
        <w:rPr>
          <w:rFonts w:ascii="Arial" w:hAnsi="Arial" w:cs="Arial"/>
          <w:b/>
          <w:sz w:val="24"/>
          <w:szCs w:val="24"/>
        </w:rPr>
        <w:t xml:space="preserve"> 25/04; 18/07; 23/09/2016</w:t>
      </w:r>
    </w:p>
    <w:p w:rsidR="00E60227" w:rsidRPr="002B0BB4" w:rsidRDefault="00E60227" w:rsidP="001168F3">
      <w:pPr>
        <w:spacing w:after="0" w:line="480" w:lineRule="auto"/>
        <w:ind w:right="-136"/>
        <w:jc w:val="both"/>
        <w:rPr>
          <w:rFonts w:ascii="Arial" w:hAnsi="Arial" w:cs="Arial"/>
          <w:sz w:val="24"/>
          <w:szCs w:val="24"/>
        </w:rPr>
      </w:pPr>
      <w:r w:rsidRPr="002B0BB4">
        <w:rPr>
          <w:rFonts w:ascii="Arial" w:hAnsi="Arial" w:cs="Arial"/>
          <w:b/>
          <w:sz w:val="24"/>
          <w:szCs w:val="24"/>
        </w:rPr>
        <w:t>Released:</w:t>
      </w:r>
      <w:r w:rsidRPr="002B0BB4">
        <w:rPr>
          <w:rFonts w:ascii="Arial" w:hAnsi="Arial" w:cs="Arial"/>
          <w:sz w:val="24"/>
          <w:szCs w:val="24"/>
        </w:rPr>
        <w:t xml:space="preserve"> </w:t>
      </w:r>
      <w:r w:rsidRPr="002B0BB4">
        <w:rPr>
          <w:rFonts w:ascii="Arial" w:hAnsi="Arial" w:cs="Arial"/>
          <w:sz w:val="24"/>
          <w:szCs w:val="24"/>
        </w:rPr>
        <w:tab/>
        <w:t xml:space="preserve"> </w:t>
      </w:r>
      <w:r w:rsidR="00302FD4">
        <w:rPr>
          <w:rFonts w:ascii="Arial" w:hAnsi="Arial" w:cs="Arial"/>
          <w:b/>
          <w:sz w:val="24"/>
          <w:szCs w:val="24"/>
        </w:rPr>
        <w:t>07</w:t>
      </w:r>
      <w:r w:rsidR="00670ECF" w:rsidRPr="001168F3">
        <w:rPr>
          <w:rFonts w:ascii="Arial" w:hAnsi="Arial" w:cs="Arial"/>
          <w:b/>
          <w:sz w:val="24"/>
          <w:szCs w:val="24"/>
        </w:rPr>
        <w:t xml:space="preserve"> October</w:t>
      </w:r>
      <w:r w:rsidRPr="001168F3">
        <w:rPr>
          <w:rFonts w:ascii="Arial" w:hAnsi="Arial" w:cs="Arial"/>
          <w:b/>
          <w:sz w:val="24"/>
          <w:szCs w:val="24"/>
        </w:rPr>
        <w:t xml:space="preserve"> 2016</w:t>
      </w:r>
    </w:p>
    <w:p w:rsidR="001168F3" w:rsidRDefault="001168F3" w:rsidP="00E60227">
      <w:pPr>
        <w:spacing w:line="360" w:lineRule="auto"/>
        <w:ind w:right="-138"/>
        <w:jc w:val="both"/>
        <w:rPr>
          <w:rFonts w:ascii="Arial" w:hAnsi="Arial" w:cs="Arial"/>
          <w:b/>
          <w:sz w:val="24"/>
          <w:szCs w:val="24"/>
        </w:rPr>
      </w:pPr>
    </w:p>
    <w:p w:rsidR="00E60227" w:rsidRPr="005261C1" w:rsidRDefault="00E60227" w:rsidP="000E00B7">
      <w:pPr>
        <w:spacing w:after="0" w:line="360" w:lineRule="auto"/>
        <w:ind w:right="-138"/>
        <w:jc w:val="both"/>
        <w:rPr>
          <w:rFonts w:ascii="Arial" w:hAnsi="Arial" w:cs="Arial"/>
          <w:sz w:val="24"/>
          <w:szCs w:val="24"/>
        </w:rPr>
      </w:pPr>
      <w:proofErr w:type="spellStart"/>
      <w:r w:rsidRPr="00A47E80">
        <w:rPr>
          <w:rFonts w:ascii="Arial" w:hAnsi="Arial" w:cs="Arial"/>
          <w:b/>
          <w:sz w:val="24"/>
          <w:szCs w:val="24"/>
        </w:rPr>
        <w:t>Flynote</w:t>
      </w:r>
      <w:proofErr w:type="spellEnd"/>
      <w:r w:rsidRPr="00A47E80">
        <w:rPr>
          <w:rFonts w:ascii="Arial" w:hAnsi="Arial" w:cs="Arial"/>
          <w:b/>
          <w:sz w:val="24"/>
          <w:szCs w:val="24"/>
        </w:rPr>
        <w:t>:</w:t>
      </w:r>
      <w:r>
        <w:rPr>
          <w:rFonts w:ascii="Arial" w:hAnsi="Arial" w:cs="Arial"/>
          <w:b/>
          <w:sz w:val="24"/>
          <w:szCs w:val="24"/>
        </w:rPr>
        <w:tab/>
      </w:r>
      <w:r w:rsidR="00670ECF">
        <w:rPr>
          <w:rFonts w:ascii="Arial" w:hAnsi="Arial" w:cs="Arial"/>
          <w:sz w:val="24"/>
          <w:szCs w:val="24"/>
        </w:rPr>
        <w:t xml:space="preserve">Where a party obtained a default judgment through citing </w:t>
      </w:r>
      <w:r w:rsidR="00AE30B8">
        <w:rPr>
          <w:rFonts w:ascii="Arial" w:hAnsi="Arial" w:cs="Arial"/>
          <w:sz w:val="24"/>
          <w:szCs w:val="24"/>
        </w:rPr>
        <w:t>w</w:t>
      </w:r>
      <w:r w:rsidR="00670ECF">
        <w:rPr>
          <w:rFonts w:ascii="Arial" w:hAnsi="Arial" w:cs="Arial"/>
          <w:sz w:val="24"/>
          <w:szCs w:val="24"/>
        </w:rPr>
        <w:t xml:space="preserve">rong rules the court may exercise its judicial discretion </w:t>
      </w:r>
      <w:r w:rsidR="00AE30B8">
        <w:rPr>
          <w:rFonts w:ascii="Arial" w:hAnsi="Arial" w:cs="Arial"/>
          <w:sz w:val="24"/>
          <w:szCs w:val="24"/>
        </w:rPr>
        <w:t xml:space="preserve">and rescind </w:t>
      </w:r>
      <w:r w:rsidR="00670ECF">
        <w:rPr>
          <w:rFonts w:ascii="Arial" w:hAnsi="Arial" w:cs="Arial"/>
          <w:sz w:val="24"/>
          <w:szCs w:val="24"/>
        </w:rPr>
        <w:t xml:space="preserve">the judgment.  Where both applicant and respondent are culpable in their non-compliance with the rules </w:t>
      </w:r>
      <w:r w:rsidR="00AE30B8">
        <w:rPr>
          <w:rFonts w:ascii="Arial" w:hAnsi="Arial" w:cs="Arial"/>
          <w:sz w:val="24"/>
          <w:szCs w:val="24"/>
        </w:rPr>
        <w:t>e</w:t>
      </w:r>
      <w:r w:rsidR="00670ECF">
        <w:rPr>
          <w:rFonts w:ascii="Arial" w:hAnsi="Arial" w:cs="Arial"/>
          <w:sz w:val="24"/>
          <w:szCs w:val="24"/>
        </w:rPr>
        <w:t xml:space="preserve">ach party should pay its own costs.  Application for rescission </w:t>
      </w:r>
      <w:r w:rsidR="00AE30B8">
        <w:rPr>
          <w:rFonts w:ascii="Arial" w:hAnsi="Arial" w:cs="Arial"/>
          <w:sz w:val="24"/>
          <w:szCs w:val="24"/>
        </w:rPr>
        <w:t>succeeded</w:t>
      </w:r>
      <w:r>
        <w:rPr>
          <w:rFonts w:ascii="Arial" w:hAnsi="Arial" w:cs="Arial"/>
          <w:sz w:val="24"/>
          <w:szCs w:val="24"/>
        </w:rPr>
        <w:t>.</w:t>
      </w:r>
    </w:p>
    <w:p w:rsidR="002A603B" w:rsidRDefault="002A603B" w:rsidP="000E00B7">
      <w:pPr>
        <w:spacing w:after="0" w:line="360" w:lineRule="auto"/>
        <w:ind w:right="-138"/>
        <w:jc w:val="both"/>
        <w:rPr>
          <w:rFonts w:ascii="Arial" w:hAnsi="Arial" w:cs="Arial"/>
          <w:b/>
          <w:sz w:val="24"/>
          <w:szCs w:val="24"/>
        </w:rPr>
      </w:pPr>
    </w:p>
    <w:p w:rsidR="00B30EE1" w:rsidRDefault="00E60227" w:rsidP="000E00B7">
      <w:pPr>
        <w:spacing w:after="0" w:line="360" w:lineRule="auto"/>
        <w:ind w:right="-138"/>
        <w:jc w:val="both"/>
        <w:rPr>
          <w:rFonts w:ascii="Arial" w:hAnsi="Arial" w:cs="Arial"/>
          <w:sz w:val="24"/>
          <w:szCs w:val="24"/>
        </w:rPr>
      </w:pPr>
      <w:r w:rsidRPr="00A47E80">
        <w:rPr>
          <w:rFonts w:ascii="Arial" w:hAnsi="Arial" w:cs="Arial"/>
          <w:b/>
          <w:sz w:val="24"/>
          <w:szCs w:val="24"/>
        </w:rPr>
        <w:lastRenderedPageBreak/>
        <w:t>Summary:</w:t>
      </w:r>
      <w:r>
        <w:rPr>
          <w:rFonts w:ascii="Arial" w:hAnsi="Arial" w:cs="Arial"/>
          <w:sz w:val="24"/>
          <w:szCs w:val="24"/>
        </w:rPr>
        <w:t xml:space="preserve"> </w:t>
      </w:r>
      <w:r>
        <w:rPr>
          <w:rFonts w:ascii="Arial" w:hAnsi="Arial" w:cs="Arial"/>
          <w:sz w:val="24"/>
          <w:szCs w:val="24"/>
        </w:rPr>
        <w:tab/>
      </w:r>
      <w:r w:rsidR="00670ECF">
        <w:rPr>
          <w:rFonts w:ascii="Arial" w:hAnsi="Arial" w:cs="Arial"/>
          <w:sz w:val="24"/>
          <w:szCs w:val="24"/>
        </w:rPr>
        <w:t xml:space="preserve">Applicant applied for a rescission of judgment on the basis of respondent’s </w:t>
      </w:r>
      <w:r w:rsidR="00AE30B8">
        <w:rPr>
          <w:rFonts w:ascii="Arial" w:hAnsi="Arial" w:cs="Arial"/>
          <w:sz w:val="24"/>
          <w:szCs w:val="24"/>
        </w:rPr>
        <w:t>citation of a wrong r</w:t>
      </w:r>
      <w:r w:rsidR="00670ECF">
        <w:rPr>
          <w:rFonts w:ascii="Arial" w:hAnsi="Arial" w:cs="Arial"/>
          <w:sz w:val="24"/>
          <w:szCs w:val="24"/>
        </w:rPr>
        <w:t xml:space="preserve">ule.  Respondent </w:t>
      </w:r>
      <w:r w:rsidR="00435F80">
        <w:rPr>
          <w:rFonts w:ascii="Arial" w:hAnsi="Arial" w:cs="Arial"/>
          <w:sz w:val="24"/>
          <w:szCs w:val="24"/>
        </w:rPr>
        <w:t>conceded</w:t>
      </w:r>
      <w:r w:rsidR="00AE30B8">
        <w:rPr>
          <w:rFonts w:ascii="Arial" w:hAnsi="Arial" w:cs="Arial"/>
          <w:sz w:val="24"/>
          <w:szCs w:val="24"/>
        </w:rPr>
        <w:t>.  F</w:t>
      </w:r>
      <w:r w:rsidR="00435F80">
        <w:rPr>
          <w:rFonts w:ascii="Arial" w:hAnsi="Arial" w:cs="Arial"/>
          <w:sz w:val="24"/>
          <w:szCs w:val="24"/>
        </w:rPr>
        <w:t>urther</w:t>
      </w:r>
      <w:r w:rsidR="00AE30B8">
        <w:rPr>
          <w:rFonts w:ascii="Arial" w:hAnsi="Arial" w:cs="Arial"/>
          <w:sz w:val="24"/>
          <w:szCs w:val="24"/>
        </w:rPr>
        <w:t xml:space="preserve"> that</w:t>
      </w:r>
      <w:r w:rsidR="00435F80">
        <w:rPr>
          <w:rFonts w:ascii="Arial" w:hAnsi="Arial" w:cs="Arial"/>
          <w:sz w:val="24"/>
          <w:szCs w:val="24"/>
        </w:rPr>
        <w:t xml:space="preserve"> both parties failed to comply </w:t>
      </w:r>
      <w:r w:rsidR="00AE30B8">
        <w:rPr>
          <w:rFonts w:ascii="Arial" w:hAnsi="Arial" w:cs="Arial"/>
          <w:sz w:val="24"/>
          <w:szCs w:val="24"/>
        </w:rPr>
        <w:t xml:space="preserve">with the Rules of court.  Point </w:t>
      </w:r>
      <w:r w:rsidR="001168F3">
        <w:rPr>
          <w:rFonts w:ascii="Arial" w:hAnsi="Arial" w:cs="Arial"/>
          <w:i/>
          <w:sz w:val="24"/>
          <w:szCs w:val="24"/>
        </w:rPr>
        <w:t>in limin</w:t>
      </w:r>
      <w:r w:rsidR="00AE30B8" w:rsidRPr="00AE30B8">
        <w:rPr>
          <w:rFonts w:ascii="Arial" w:hAnsi="Arial" w:cs="Arial"/>
          <w:i/>
          <w:sz w:val="24"/>
          <w:szCs w:val="24"/>
        </w:rPr>
        <w:t>e</w:t>
      </w:r>
      <w:r w:rsidR="00AE30B8">
        <w:rPr>
          <w:rFonts w:ascii="Arial" w:hAnsi="Arial" w:cs="Arial"/>
          <w:sz w:val="24"/>
          <w:szCs w:val="24"/>
        </w:rPr>
        <w:t xml:space="preserve"> was upheld</w:t>
      </w:r>
      <w:r w:rsidR="00435F80">
        <w:rPr>
          <w:rFonts w:ascii="Arial" w:hAnsi="Arial" w:cs="Arial"/>
          <w:sz w:val="24"/>
          <w:szCs w:val="24"/>
        </w:rPr>
        <w:t xml:space="preserve">.  Application succeeded as </w:t>
      </w:r>
      <w:r w:rsidR="00AE30B8">
        <w:rPr>
          <w:rFonts w:ascii="Arial" w:hAnsi="Arial" w:cs="Arial"/>
          <w:sz w:val="24"/>
          <w:szCs w:val="24"/>
        </w:rPr>
        <w:t>failure</w:t>
      </w:r>
      <w:r w:rsidR="00435F80">
        <w:rPr>
          <w:rFonts w:ascii="Arial" w:hAnsi="Arial" w:cs="Arial"/>
          <w:sz w:val="24"/>
          <w:szCs w:val="24"/>
        </w:rPr>
        <w:t xml:space="preserve"> to grant would have allowed respondents to </w:t>
      </w:r>
      <w:r w:rsidR="00AE30B8">
        <w:rPr>
          <w:rFonts w:ascii="Arial" w:hAnsi="Arial" w:cs="Arial"/>
          <w:sz w:val="24"/>
          <w:szCs w:val="24"/>
        </w:rPr>
        <w:t xml:space="preserve">snatch </w:t>
      </w:r>
      <w:r w:rsidR="00435F80">
        <w:rPr>
          <w:rFonts w:ascii="Arial" w:hAnsi="Arial" w:cs="Arial"/>
          <w:sz w:val="24"/>
          <w:szCs w:val="24"/>
        </w:rPr>
        <w:t>a judgment based on a</w:t>
      </w:r>
      <w:r w:rsidR="00AE30B8">
        <w:rPr>
          <w:rFonts w:ascii="Arial" w:hAnsi="Arial" w:cs="Arial"/>
          <w:sz w:val="24"/>
          <w:szCs w:val="24"/>
        </w:rPr>
        <w:t xml:space="preserve"> technicality</w:t>
      </w:r>
      <w:r w:rsidR="00435F80">
        <w:rPr>
          <w:rFonts w:ascii="Arial" w:hAnsi="Arial" w:cs="Arial"/>
          <w:sz w:val="24"/>
          <w:szCs w:val="24"/>
        </w:rPr>
        <w:t>.  Each party</w:t>
      </w:r>
      <w:r w:rsidR="00AE30B8">
        <w:rPr>
          <w:rFonts w:ascii="Arial" w:hAnsi="Arial" w:cs="Arial"/>
          <w:sz w:val="24"/>
          <w:szCs w:val="24"/>
        </w:rPr>
        <w:t xml:space="preserve"> </w:t>
      </w:r>
      <w:r w:rsidR="00435F80">
        <w:rPr>
          <w:rFonts w:ascii="Arial" w:hAnsi="Arial" w:cs="Arial"/>
          <w:sz w:val="24"/>
          <w:szCs w:val="24"/>
        </w:rPr>
        <w:t>pay its own costs</w:t>
      </w:r>
      <w:r>
        <w:rPr>
          <w:rFonts w:ascii="Arial" w:hAnsi="Arial" w:cs="Arial"/>
          <w:sz w:val="24"/>
          <w:szCs w:val="24"/>
        </w:rPr>
        <w:t>.</w:t>
      </w:r>
    </w:p>
    <w:p w:rsidR="00E60227" w:rsidRPr="00A47E80" w:rsidRDefault="00E60227" w:rsidP="000E00B7">
      <w:pPr>
        <w:spacing w:after="0" w:line="360" w:lineRule="auto"/>
        <w:ind w:right="-138"/>
        <w:jc w:val="both"/>
        <w:rPr>
          <w:rFonts w:ascii="Arial" w:hAnsi="Arial" w:cs="Arial"/>
          <w:b/>
          <w:sz w:val="24"/>
          <w:szCs w:val="24"/>
        </w:rPr>
      </w:pPr>
      <w:r w:rsidRPr="00A47E80">
        <w:rPr>
          <w:rFonts w:ascii="Arial" w:hAnsi="Arial" w:cs="Arial"/>
          <w:b/>
          <w:sz w:val="24"/>
          <w:szCs w:val="24"/>
        </w:rPr>
        <w:t>_______________________________________________________________________</w:t>
      </w:r>
    </w:p>
    <w:p w:rsidR="00E60227" w:rsidRPr="005261C1" w:rsidRDefault="00E60227" w:rsidP="000E00B7">
      <w:pPr>
        <w:pStyle w:val="NoSpacing"/>
        <w:spacing w:line="360" w:lineRule="auto"/>
        <w:jc w:val="center"/>
        <w:rPr>
          <w:rFonts w:ascii="Arial" w:hAnsi="Arial" w:cs="Arial"/>
          <w:b/>
          <w:sz w:val="24"/>
          <w:szCs w:val="24"/>
        </w:rPr>
      </w:pPr>
      <w:r w:rsidRPr="005261C1">
        <w:rPr>
          <w:rFonts w:ascii="Arial" w:hAnsi="Arial" w:cs="Arial"/>
          <w:b/>
          <w:sz w:val="24"/>
          <w:szCs w:val="24"/>
        </w:rPr>
        <w:t>ORDER</w:t>
      </w:r>
    </w:p>
    <w:p w:rsidR="00E60227" w:rsidRPr="00A47E80" w:rsidRDefault="00E60227" w:rsidP="000E00B7">
      <w:pPr>
        <w:spacing w:after="0" w:line="360" w:lineRule="auto"/>
        <w:ind w:right="-138"/>
        <w:jc w:val="both"/>
        <w:rPr>
          <w:rFonts w:ascii="Arial" w:hAnsi="Arial" w:cs="Arial"/>
          <w:b/>
          <w:sz w:val="24"/>
          <w:szCs w:val="24"/>
        </w:rPr>
      </w:pPr>
      <w:r w:rsidRPr="00A47E80">
        <w:rPr>
          <w:rFonts w:ascii="Arial" w:hAnsi="Arial" w:cs="Arial"/>
          <w:b/>
          <w:sz w:val="24"/>
          <w:szCs w:val="24"/>
        </w:rPr>
        <w:t xml:space="preserve">_______________________________________________________________________ </w:t>
      </w:r>
    </w:p>
    <w:p w:rsidR="00F655E8" w:rsidRDefault="00F655E8" w:rsidP="000E00B7">
      <w:pPr>
        <w:spacing w:after="0" w:line="360" w:lineRule="auto"/>
        <w:ind w:right="-138"/>
        <w:jc w:val="both"/>
        <w:rPr>
          <w:rFonts w:ascii="Arial" w:hAnsi="Arial" w:cs="Arial"/>
          <w:sz w:val="24"/>
          <w:szCs w:val="24"/>
        </w:rPr>
      </w:pPr>
      <w:r>
        <w:rPr>
          <w:rFonts w:ascii="Arial" w:hAnsi="Arial" w:cs="Arial"/>
          <w:sz w:val="24"/>
          <w:szCs w:val="24"/>
        </w:rPr>
        <w:t>The following is the order:</w:t>
      </w:r>
    </w:p>
    <w:p w:rsidR="00F655E8" w:rsidRDefault="00F655E8" w:rsidP="000E00B7">
      <w:pPr>
        <w:spacing w:after="0" w:line="360" w:lineRule="auto"/>
        <w:ind w:right="-138"/>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point </w:t>
      </w:r>
      <w:r w:rsidRPr="00D96C8F">
        <w:rPr>
          <w:rFonts w:ascii="Arial" w:hAnsi="Arial" w:cs="Arial"/>
          <w:i/>
          <w:sz w:val="24"/>
          <w:szCs w:val="24"/>
        </w:rPr>
        <w:t>in lime</w:t>
      </w:r>
      <w:r>
        <w:rPr>
          <w:rFonts w:ascii="Arial" w:hAnsi="Arial" w:cs="Arial"/>
          <w:sz w:val="24"/>
          <w:szCs w:val="24"/>
        </w:rPr>
        <w:t xml:space="preserve"> is upheld;</w:t>
      </w:r>
    </w:p>
    <w:p w:rsidR="00F655E8" w:rsidRDefault="00F655E8" w:rsidP="000E00B7">
      <w:pPr>
        <w:spacing w:after="0" w:line="360" w:lineRule="auto"/>
        <w:ind w:left="720" w:right="-138"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Applicant’s application for rescission </w:t>
      </w:r>
      <w:r w:rsidR="00D96C8F">
        <w:rPr>
          <w:rFonts w:ascii="Arial" w:hAnsi="Arial" w:cs="Arial"/>
          <w:sz w:val="24"/>
          <w:szCs w:val="24"/>
        </w:rPr>
        <w:t>of</w:t>
      </w:r>
      <w:r w:rsidR="00AE30B8">
        <w:rPr>
          <w:rFonts w:ascii="Arial" w:hAnsi="Arial" w:cs="Arial"/>
          <w:sz w:val="24"/>
          <w:szCs w:val="24"/>
        </w:rPr>
        <w:t xml:space="preserve"> </w:t>
      </w:r>
      <w:r>
        <w:rPr>
          <w:rFonts w:ascii="Arial" w:hAnsi="Arial" w:cs="Arial"/>
          <w:sz w:val="24"/>
          <w:szCs w:val="24"/>
        </w:rPr>
        <w:t>judgment granted on the 19 October 2015 succeeds;</w:t>
      </w:r>
    </w:p>
    <w:p w:rsidR="00F655E8" w:rsidRDefault="00F655E8" w:rsidP="000E00B7">
      <w:pPr>
        <w:spacing w:after="0" w:line="360" w:lineRule="auto"/>
        <w:ind w:left="720" w:right="-138"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warrant of execution granted on the 10 November 2015 is suspended pending the final determination of the main matter;</w:t>
      </w:r>
    </w:p>
    <w:p w:rsidR="00F655E8" w:rsidRDefault="00F655E8" w:rsidP="000E00B7">
      <w:pPr>
        <w:spacing w:after="0" w:line="360" w:lineRule="auto"/>
        <w:ind w:right="-138"/>
        <w:jc w:val="both"/>
        <w:rPr>
          <w:rFonts w:ascii="Arial" w:hAnsi="Arial" w:cs="Arial"/>
          <w:sz w:val="24"/>
          <w:szCs w:val="24"/>
        </w:rPr>
      </w:pPr>
      <w:r>
        <w:rPr>
          <w:rFonts w:ascii="Arial" w:hAnsi="Arial" w:cs="Arial"/>
          <w:sz w:val="24"/>
          <w:szCs w:val="24"/>
        </w:rPr>
        <w:t>(4)</w:t>
      </w:r>
      <w:r>
        <w:rPr>
          <w:rFonts w:ascii="Arial" w:hAnsi="Arial" w:cs="Arial"/>
          <w:sz w:val="24"/>
          <w:szCs w:val="24"/>
        </w:rPr>
        <w:tab/>
        <w:t>Applicant is granted leave to defend the main action in terms of the rules;</w:t>
      </w:r>
    </w:p>
    <w:p w:rsidR="00F655E8" w:rsidRDefault="00F655E8" w:rsidP="000E00B7">
      <w:pPr>
        <w:spacing w:after="0" w:line="360" w:lineRule="auto"/>
        <w:ind w:right="-138"/>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Each party to pay its own costs. </w:t>
      </w:r>
    </w:p>
    <w:p w:rsidR="00E60227" w:rsidRPr="008C2091" w:rsidRDefault="00E60227" w:rsidP="000E00B7">
      <w:pPr>
        <w:pBdr>
          <w:bottom w:val="single" w:sz="12" w:space="1" w:color="auto"/>
        </w:pBdr>
        <w:spacing w:after="0" w:line="360" w:lineRule="auto"/>
        <w:ind w:right="-138"/>
        <w:jc w:val="both"/>
        <w:rPr>
          <w:rFonts w:ascii="Arial" w:hAnsi="Arial" w:cs="Arial"/>
          <w:sz w:val="16"/>
          <w:szCs w:val="16"/>
        </w:rPr>
      </w:pPr>
    </w:p>
    <w:p w:rsidR="00E60227" w:rsidRDefault="00E60227" w:rsidP="000E00B7">
      <w:pPr>
        <w:pStyle w:val="NoSpacing"/>
        <w:spacing w:line="360" w:lineRule="auto"/>
      </w:pPr>
    </w:p>
    <w:p w:rsidR="00E60227" w:rsidRPr="00A96C69" w:rsidRDefault="00E60227" w:rsidP="000E00B7">
      <w:pPr>
        <w:pStyle w:val="NoSpacing"/>
        <w:spacing w:line="360" w:lineRule="auto"/>
        <w:jc w:val="center"/>
        <w:rPr>
          <w:rFonts w:ascii="Arial" w:hAnsi="Arial" w:cs="Arial"/>
          <w:b/>
          <w:sz w:val="24"/>
          <w:szCs w:val="24"/>
        </w:rPr>
      </w:pPr>
      <w:r w:rsidRPr="00A96C69">
        <w:rPr>
          <w:rFonts w:ascii="Arial" w:hAnsi="Arial" w:cs="Arial"/>
          <w:b/>
          <w:sz w:val="24"/>
          <w:szCs w:val="24"/>
        </w:rPr>
        <w:t>JUDGMENT</w:t>
      </w:r>
    </w:p>
    <w:p w:rsidR="00E60227" w:rsidRPr="00A47E80" w:rsidRDefault="00E60227" w:rsidP="000E00B7">
      <w:pPr>
        <w:spacing w:after="0" w:line="360" w:lineRule="auto"/>
        <w:ind w:right="-138"/>
        <w:jc w:val="both"/>
        <w:rPr>
          <w:rFonts w:ascii="Arial" w:hAnsi="Arial" w:cs="Arial"/>
          <w:b/>
          <w:sz w:val="24"/>
          <w:szCs w:val="24"/>
        </w:rPr>
      </w:pPr>
      <w:r w:rsidRPr="00A47E80">
        <w:rPr>
          <w:rFonts w:ascii="Arial" w:hAnsi="Arial" w:cs="Arial"/>
          <w:b/>
          <w:sz w:val="24"/>
          <w:szCs w:val="24"/>
        </w:rPr>
        <w:t>_______________________________________________________________________</w:t>
      </w:r>
    </w:p>
    <w:p w:rsidR="002A603B" w:rsidRDefault="002A603B" w:rsidP="000E00B7">
      <w:pPr>
        <w:spacing w:after="0" w:line="360" w:lineRule="auto"/>
        <w:ind w:right="-138"/>
        <w:jc w:val="both"/>
        <w:rPr>
          <w:rFonts w:ascii="Arial" w:hAnsi="Arial" w:cs="Arial"/>
          <w:b/>
          <w:sz w:val="24"/>
          <w:szCs w:val="24"/>
        </w:rPr>
      </w:pPr>
    </w:p>
    <w:p w:rsidR="00E60227" w:rsidRDefault="00E60227" w:rsidP="000E00B7">
      <w:pPr>
        <w:spacing w:after="0" w:line="360" w:lineRule="auto"/>
        <w:ind w:right="-138"/>
        <w:jc w:val="both"/>
        <w:rPr>
          <w:rFonts w:ascii="Arial" w:hAnsi="Arial" w:cs="Arial"/>
          <w:b/>
          <w:sz w:val="24"/>
          <w:szCs w:val="24"/>
        </w:rPr>
      </w:pPr>
      <w:r>
        <w:rPr>
          <w:rFonts w:ascii="Arial" w:hAnsi="Arial" w:cs="Arial"/>
          <w:b/>
          <w:sz w:val="24"/>
          <w:szCs w:val="24"/>
        </w:rPr>
        <w:t>CHEDA, J</w:t>
      </w:r>
    </w:p>
    <w:p w:rsidR="000E00B7" w:rsidRDefault="000E00B7" w:rsidP="000E00B7">
      <w:pPr>
        <w:spacing w:after="0" w:line="360" w:lineRule="auto"/>
        <w:ind w:right="-138"/>
        <w:jc w:val="both"/>
        <w:rPr>
          <w:rFonts w:ascii="Arial" w:hAnsi="Arial" w:cs="Arial"/>
          <w:sz w:val="24"/>
          <w:szCs w:val="24"/>
        </w:rPr>
      </w:pPr>
    </w:p>
    <w:p w:rsidR="00E60227" w:rsidRDefault="00E60227" w:rsidP="000E00B7">
      <w:pPr>
        <w:spacing w:after="0" w:line="360" w:lineRule="auto"/>
        <w:ind w:right="-138"/>
        <w:jc w:val="both"/>
        <w:rPr>
          <w:rFonts w:ascii="Arial" w:hAnsi="Arial" w:cs="Arial"/>
          <w:sz w:val="24"/>
          <w:szCs w:val="24"/>
        </w:rPr>
      </w:pPr>
      <w:r w:rsidRPr="00826CAF">
        <w:rPr>
          <w:rFonts w:ascii="Arial" w:hAnsi="Arial" w:cs="Arial"/>
          <w:sz w:val="24"/>
          <w:szCs w:val="24"/>
        </w:rPr>
        <w:t>[1]</w:t>
      </w:r>
      <w:r w:rsidRPr="00826CAF">
        <w:rPr>
          <w:rFonts w:ascii="Arial" w:hAnsi="Arial" w:cs="Arial"/>
          <w:sz w:val="24"/>
          <w:szCs w:val="24"/>
        </w:rPr>
        <w:tab/>
      </w:r>
      <w:r>
        <w:rPr>
          <w:rFonts w:ascii="Arial" w:hAnsi="Arial" w:cs="Arial"/>
          <w:sz w:val="24"/>
          <w:szCs w:val="24"/>
        </w:rPr>
        <w:t xml:space="preserve">This is an application </w:t>
      </w:r>
      <w:r w:rsidR="00553178">
        <w:rPr>
          <w:rFonts w:ascii="Arial" w:hAnsi="Arial" w:cs="Arial"/>
          <w:sz w:val="24"/>
          <w:szCs w:val="24"/>
        </w:rPr>
        <w:t xml:space="preserve">for rescission </w:t>
      </w:r>
      <w:r>
        <w:rPr>
          <w:rFonts w:ascii="Arial" w:hAnsi="Arial" w:cs="Arial"/>
          <w:sz w:val="24"/>
          <w:szCs w:val="24"/>
        </w:rPr>
        <w:t xml:space="preserve">of judgment.  </w:t>
      </w:r>
      <w:r w:rsidR="00553178">
        <w:rPr>
          <w:rFonts w:ascii="Arial" w:hAnsi="Arial" w:cs="Arial"/>
          <w:sz w:val="24"/>
          <w:szCs w:val="24"/>
        </w:rPr>
        <w:t>A</w:t>
      </w:r>
      <w:r>
        <w:rPr>
          <w:rFonts w:ascii="Arial" w:hAnsi="Arial" w:cs="Arial"/>
          <w:sz w:val="24"/>
          <w:szCs w:val="24"/>
        </w:rPr>
        <w:t>pplicant</w:t>
      </w:r>
      <w:r w:rsidR="00553178">
        <w:rPr>
          <w:rFonts w:ascii="Arial" w:hAnsi="Arial" w:cs="Arial"/>
          <w:sz w:val="24"/>
          <w:szCs w:val="24"/>
        </w:rPr>
        <w:t xml:space="preserve"> </w:t>
      </w:r>
      <w:r w:rsidR="00435F80">
        <w:rPr>
          <w:rFonts w:ascii="Arial" w:hAnsi="Arial" w:cs="Arial"/>
          <w:sz w:val="24"/>
          <w:szCs w:val="24"/>
        </w:rPr>
        <w:t xml:space="preserve">and </w:t>
      </w:r>
      <w:r w:rsidR="00553178">
        <w:rPr>
          <w:rFonts w:ascii="Arial" w:hAnsi="Arial" w:cs="Arial"/>
          <w:sz w:val="24"/>
          <w:szCs w:val="24"/>
        </w:rPr>
        <w:t>responded</w:t>
      </w:r>
      <w:r>
        <w:rPr>
          <w:rFonts w:ascii="Arial" w:hAnsi="Arial" w:cs="Arial"/>
          <w:sz w:val="24"/>
          <w:szCs w:val="24"/>
        </w:rPr>
        <w:t xml:space="preserve"> respecti</w:t>
      </w:r>
      <w:r w:rsidR="00553178">
        <w:rPr>
          <w:rFonts w:ascii="Arial" w:hAnsi="Arial" w:cs="Arial"/>
          <w:sz w:val="24"/>
          <w:szCs w:val="24"/>
        </w:rPr>
        <w:t>vely entered</w:t>
      </w:r>
      <w:r>
        <w:rPr>
          <w:rFonts w:ascii="Arial" w:hAnsi="Arial" w:cs="Arial"/>
          <w:sz w:val="24"/>
          <w:szCs w:val="24"/>
        </w:rPr>
        <w:t xml:space="preserve"> into a partly written and partly </w:t>
      </w:r>
      <w:r w:rsidR="00435F80">
        <w:rPr>
          <w:rFonts w:ascii="Arial" w:hAnsi="Arial" w:cs="Arial"/>
          <w:sz w:val="24"/>
          <w:szCs w:val="24"/>
        </w:rPr>
        <w:t>verbal</w:t>
      </w:r>
      <w:r>
        <w:rPr>
          <w:rFonts w:ascii="Arial" w:hAnsi="Arial" w:cs="Arial"/>
          <w:sz w:val="24"/>
          <w:szCs w:val="24"/>
        </w:rPr>
        <w:t xml:space="preserve"> agreement</w:t>
      </w:r>
      <w:r w:rsidR="00553178">
        <w:rPr>
          <w:rFonts w:ascii="Arial" w:hAnsi="Arial" w:cs="Arial"/>
          <w:sz w:val="24"/>
          <w:szCs w:val="24"/>
        </w:rPr>
        <w:t>,</w:t>
      </w:r>
      <w:r>
        <w:rPr>
          <w:rFonts w:ascii="Arial" w:hAnsi="Arial" w:cs="Arial"/>
          <w:sz w:val="24"/>
          <w:szCs w:val="24"/>
        </w:rPr>
        <w:t xml:space="preserve"> </w:t>
      </w:r>
      <w:r w:rsidR="00553178">
        <w:rPr>
          <w:rFonts w:ascii="Arial" w:hAnsi="Arial" w:cs="Arial"/>
          <w:sz w:val="24"/>
          <w:szCs w:val="24"/>
        </w:rPr>
        <w:t>which involved</w:t>
      </w:r>
      <w:r>
        <w:rPr>
          <w:rFonts w:ascii="Arial" w:hAnsi="Arial" w:cs="Arial"/>
          <w:sz w:val="24"/>
          <w:szCs w:val="24"/>
        </w:rPr>
        <w:t xml:space="preserve"> the </w:t>
      </w:r>
      <w:r w:rsidR="00BA5FB1">
        <w:rPr>
          <w:rFonts w:ascii="Arial" w:hAnsi="Arial" w:cs="Arial"/>
          <w:sz w:val="24"/>
          <w:szCs w:val="24"/>
        </w:rPr>
        <w:t>purchasing</w:t>
      </w:r>
      <w:r w:rsidR="00553178">
        <w:rPr>
          <w:rFonts w:ascii="Arial" w:hAnsi="Arial" w:cs="Arial"/>
          <w:sz w:val="24"/>
          <w:szCs w:val="24"/>
        </w:rPr>
        <w:t xml:space="preserve"> of a</w:t>
      </w:r>
      <w:r>
        <w:rPr>
          <w:rFonts w:ascii="Arial" w:hAnsi="Arial" w:cs="Arial"/>
          <w:sz w:val="24"/>
          <w:szCs w:val="24"/>
        </w:rPr>
        <w:t xml:space="preserve"> motor vehicle for N$55 000 o</w:t>
      </w:r>
      <w:r w:rsidR="001A6C1B">
        <w:rPr>
          <w:rFonts w:ascii="Arial" w:hAnsi="Arial" w:cs="Arial"/>
          <w:sz w:val="24"/>
          <w:szCs w:val="24"/>
        </w:rPr>
        <w:t>n</w:t>
      </w:r>
      <w:r>
        <w:rPr>
          <w:rFonts w:ascii="Arial" w:hAnsi="Arial" w:cs="Arial"/>
          <w:sz w:val="24"/>
          <w:szCs w:val="24"/>
        </w:rPr>
        <w:t xml:space="preserve"> September 2014.  Applicant alleged that he</w:t>
      </w:r>
      <w:r w:rsidR="00435F80">
        <w:rPr>
          <w:rFonts w:ascii="Arial" w:hAnsi="Arial" w:cs="Arial"/>
          <w:sz w:val="24"/>
          <w:szCs w:val="24"/>
        </w:rPr>
        <w:t xml:space="preserve"> had</w:t>
      </w:r>
      <w:r>
        <w:rPr>
          <w:rFonts w:ascii="Arial" w:hAnsi="Arial" w:cs="Arial"/>
          <w:sz w:val="24"/>
          <w:szCs w:val="24"/>
        </w:rPr>
        <w:t xml:space="preserve"> paid a</w:t>
      </w:r>
      <w:r w:rsidR="00553178">
        <w:rPr>
          <w:rFonts w:ascii="Arial" w:hAnsi="Arial" w:cs="Arial"/>
          <w:sz w:val="24"/>
          <w:szCs w:val="24"/>
        </w:rPr>
        <w:t xml:space="preserve"> deposit</w:t>
      </w:r>
      <w:r>
        <w:rPr>
          <w:rFonts w:ascii="Arial" w:hAnsi="Arial" w:cs="Arial"/>
          <w:sz w:val="24"/>
          <w:szCs w:val="24"/>
        </w:rPr>
        <w:t xml:space="preserve"> of N$</w:t>
      </w:r>
      <w:r w:rsidR="00980E77">
        <w:rPr>
          <w:rFonts w:ascii="Arial" w:hAnsi="Arial" w:cs="Arial"/>
          <w:sz w:val="24"/>
          <w:szCs w:val="24"/>
        </w:rPr>
        <w:t>2</w:t>
      </w:r>
      <w:r w:rsidR="00553178">
        <w:rPr>
          <w:rFonts w:ascii="Arial" w:hAnsi="Arial" w:cs="Arial"/>
          <w:sz w:val="24"/>
          <w:szCs w:val="24"/>
        </w:rPr>
        <w:t>0</w:t>
      </w:r>
      <w:r w:rsidR="00980E77">
        <w:rPr>
          <w:rFonts w:ascii="Arial" w:hAnsi="Arial" w:cs="Arial"/>
          <w:sz w:val="24"/>
          <w:szCs w:val="24"/>
        </w:rPr>
        <w:t xml:space="preserve"> 000 and a balance of N$35 000 </w:t>
      </w:r>
      <w:r w:rsidR="00AE30B8">
        <w:rPr>
          <w:rFonts w:ascii="Arial" w:hAnsi="Arial" w:cs="Arial"/>
          <w:sz w:val="24"/>
          <w:szCs w:val="24"/>
        </w:rPr>
        <w:t>wa</w:t>
      </w:r>
      <w:r w:rsidR="00980E77">
        <w:rPr>
          <w:rFonts w:ascii="Arial" w:hAnsi="Arial" w:cs="Arial"/>
          <w:sz w:val="24"/>
          <w:szCs w:val="24"/>
        </w:rPr>
        <w:t>s outstanding.  The balance</w:t>
      </w:r>
      <w:r w:rsidR="00435F80">
        <w:rPr>
          <w:rFonts w:ascii="Arial" w:hAnsi="Arial" w:cs="Arial"/>
          <w:sz w:val="24"/>
          <w:szCs w:val="24"/>
        </w:rPr>
        <w:t xml:space="preserve"> </w:t>
      </w:r>
      <w:r w:rsidR="00F655E8">
        <w:rPr>
          <w:rFonts w:ascii="Arial" w:hAnsi="Arial" w:cs="Arial"/>
          <w:sz w:val="24"/>
          <w:szCs w:val="24"/>
        </w:rPr>
        <w:t>of N</w:t>
      </w:r>
      <w:r w:rsidR="00435F80">
        <w:rPr>
          <w:rFonts w:ascii="Arial" w:hAnsi="Arial" w:cs="Arial"/>
          <w:sz w:val="24"/>
          <w:szCs w:val="24"/>
        </w:rPr>
        <w:t xml:space="preserve">$35 000 was partly set-off by </w:t>
      </w:r>
      <w:r w:rsidR="00AE30B8">
        <w:rPr>
          <w:rFonts w:ascii="Arial" w:hAnsi="Arial" w:cs="Arial"/>
          <w:sz w:val="24"/>
          <w:szCs w:val="24"/>
        </w:rPr>
        <w:t xml:space="preserve">payment of </w:t>
      </w:r>
      <w:r w:rsidR="00435F80">
        <w:rPr>
          <w:rFonts w:ascii="Arial" w:hAnsi="Arial" w:cs="Arial"/>
          <w:sz w:val="24"/>
          <w:szCs w:val="24"/>
        </w:rPr>
        <w:t>the amount of N$12 </w:t>
      </w:r>
      <w:r w:rsidR="00AE30B8">
        <w:rPr>
          <w:rFonts w:ascii="Arial" w:hAnsi="Arial" w:cs="Arial"/>
          <w:sz w:val="24"/>
          <w:szCs w:val="24"/>
        </w:rPr>
        <w:t>9</w:t>
      </w:r>
      <w:r w:rsidR="00435F80">
        <w:rPr>
          <w:rFonts w:ascii="Arial" w:hAnsi="Arial" w:cs="Arial"/>
          <w:sz w:val="24"/>
          <w:szCs w:val="24"/>
        </w:rPr>
        <w:t xml:space="preserve">50 which </w:t>
      </w:r>
      <w:r w:rsidR="00AE30B8">
        <w:rPr>
          <w:rFonts w:ascii="Arial" w:hAnsi="Arial" w:cs="Arial"/>
          <w:sz w:val="24"/>
          <w:szCs w:val="24"/>
        </w:rPr>
        <w:t>left a balance of</w:t>
      </w:r>
      <w:r w:rsidR="00435F80">
        <w:rPr>
          <w:rFonts w:ascii="Arial" w:hAnsi="Arial" w:cs="Arial"/>
          <w:sz w:val="24"/>
          <w:szCs w:val="24"/>
        </w:rPr>
        <w:t xml:space="preserve"> N$22 050 </w:t>
      </w:r>
      <w:r w:rsidR="00AE30B8">
        <w:rPr>
          <w:rFonts w:ascii="Arial" w:hAnsi="Arial" w:cs="Arial"/>
          <w:sz w:val="24"/>
          <w:szCs w:val="24"/>
        </w:rPr>
        <w:t>which was to be paid by</w:t>
      </w:r>
      <w:r w:rsidR="00435F80">
        <w:rPr>
          <w:rFonts w:ascii="Arial" w:hAnsi="Arial" w:cs="Arial"/>
          <w:sz w:val="24"/>
          <w:szCs w:val="24"/>
        </w:rPr>
        <w:t xml:space="preserve"> </w:t>
      </w:r>
      <w:r w:rsidR="001168F3">
        <w:rPr>
          <w:rFonts w:ascii="Arial" w:hAnsi="Arial" w:cs="Arial"/>
          <w:sz w:val="24"/>
          <w:szCs w:val="24"/>
        </w:rPr>
        <w:t>applicant</w:t>
      </w:r>
      <w:r w:rsidR="00435F80">
        <w:rPr>
          <w:rFonts w:ascii="Arial" w:hAnsi="Arial" w:cs="Arial"/>
          <w:sz w:val="24"/>
          <w:szCs w:val="24"/>
        </w:rPr>
        <w:t xml:space="preserve"> by the 9 September 2014 which he </w:t>
      </w:r>
      <w:r w:rsidR="00AE30B8">
        <w:rPr>
          <w:rFonts w:ascii="Arial" w:hAnsi="Arial" w:cs="Arial"/>
          <w:sz w:val="24"/>
          <w:szCs w:val="24"/>
        </w:rPr>
        <w:t>failed</w:t>
      </w:r>
      <w:r w:rsidR="008E58A1">
        <w:rPr>
          <w:rFonts w:ascii="Arial" w:hAnsi="Arial" w:cs="Arial"/>
          <w:sz w:val="24"/>
          <w:szCs w:val="24"/>
        </w:rPr>
        <w:t xml:space="preserve">                            to do.  This resulted in respondents suing applicant </w:t>
      </w:r>
      <w:r w:rsidR="00AE30B8">
        <w:rPr>
          <w:rFonts w:ascii="Arial" w:hAnsi="Arial" w:cs="Arial"/>
          <w:sz w:val="24"/>
          <w:szCs w:val="24"/>
        </w:rPr>
        <w:t xml:space="preserve">who failed </w:t>
      </w:r>
      <w:r w:rsidR="008E58A1">
        <w:rPr>
          <w:rFonts w:ascii="Arial" w:hAnsi="Arial" w:cs="Arial"/>
          <w:sz w:val="24"/>
          <w:szCs w:val="24"/>
        </w:rPr>
        <w:t>to enter in appearance to defend</w:t>
      </w:r>
      <w:r w:rsidR="00980E77">
        <w:rPr>
          <w:rFonts w:ascii="Arial" w:hAnsi="Arial" w:cs="Arial"/>
          <w:sz w:val="24"/>
          <w:szCs w:val="24"/>
        </w:rPr>
        <w:t xml:space="preserve">.  Respondent applied for </w:t>
      </w:r>
      <w:r w:rsidR="00553178">
        <w:rPr>
          <w:rFonts w:ascii="Arial" w:hAnsi="Arial" w:cs="Arial"/>
          <w:sz w:val="24"/>
          <w:szCs w:val="24"/>
        </w:rPr>
        <w:t xml:space="preserve">a </w:t>
      </w:r>
      <w:r w:rsidR="00DD75FA">
        <w:rPr>
          <w:rFonts w:ascii="Arial" w:hAnsi="Arial" w:cs="Arial"/>
          <w:sz w:val="24"/>
          <w:szCs w:val="24"/>
        </w:rPr>
        <w:t>default</w:t>
      </w:r>
      <w:r w:rsidR="00553178">
        <w:rPr>
          <w:rFonts w:ascii="Arial" w:hAnsi="Arial" w:cs="Arial"/>
          <w:sz w:val="24"/>
          <w:szCs w:val="24"/>
        </w:rPr>
        <w:t xml:space="preserve"> judgment </w:t>
      </w:r>
      <w:r w:rsidR="00980E77">
        <w:rPr>
          <w:rFonts w:ascii="Arial" w:hAnsi="Arial" w:cs="Arial"/>
          <w:sz w:val="24"/>
          <w:szCs w:val="24"/>
        </w:rPr>
        <w:t xml:space="preserve">on the basis that applicant had failed to pay the balance as previously agreed.  This application </w:t>
      </w:r>
      <w:r w:rsidR="00553178">
        <w:rPr>
          <w:rFonts w:ascii="Arial" w:hAnsi="Arial" w:cs="Arial"/>
          <w:sz w:val="24"/>
          <w:szCs w:val="24"/>
        </w:rPr>
        <w:t>wa</w:t>
      </w:r>
      <w:r w:rsidR="00980E77">
        <w:rPr>
          <w:rFonts w:ascii="Arial" w:hAnsi="Arial" w:cs="Arial"/>
          <w:sz w:val="24"/>
          <w:szCs w:val="24"/>
        </w:rPr>
        <w:t xml:space="preserve">s </w:t>
      </w:r>
      <w:r w:rsidR="00553178">
        <w:rPr>
          <w:rFonts w:ascii="Arial" w:hAnsi="Arial" w:cs="Arial"/>
          <w:sz w:val="24"/>
          <w:szCs w:val="24"/>
        </w:rPr>
        <w:t>o</w:t>
      </w:r>
      <w:r w:rsidR="00980E77">
        <w:rPr>
          <w:rFonts w:ascii="Arial" w:hAnsi="Arial" w:cs="Arial"/>
          <w:sz w:val="24"/>
          <w:szCs w:val="24"/>
        </w:rPr>
        <w:t xml:space="preserve">pposed as it </w:t>
      </w:r>
      <w:r w:rsidR="00553178">
        <w:rPr>
          <w:rFonts w:ascii="Arial" w:hAnsi="Arial" w:cs="Arial"/>
          <w:sz w:val="24"/>
          <w:szCs w:val="24"/>
        </w:rPr>
        <w:t>will be</w:t>
      </w:r>
      <w:r w:rsidR="00980E77">
        <w:rPr>
          <w:rFonts w:ascii="Arial" w:hAnsi="Arial" w:cs="Arial"/>
          <w:sz w:val="24"/>
          <w:szCs w:val="24"/>
        </w:rPr>
        <w:t xml:space="preserve"> shown (ultra)</w:t>
      </w:r>
      <w:r>
        <w:rPr>
          <w:rFonts w:ascii="Arial" w:hAnsi="Arial" w:cs="Arial"/>
          <w:sz w:val="24"/>
          <w:szCs w:val="24"/>
        </w:rPr>
        <w:t>.</w:t>
      </w:r>
    </w:p>
    <w:p w:rsidR="002A603B" w:rsidRDefault="002A603B" w:rsidP="000E00B7">
      <w:pPr>
        <w:spacing w:after="0" w:line="360" w:lineRule="auto"/>
        <w:ind w:right="-138"/>
        <w:jc w:val="both"/>
        <w:rPr>
          <w:rFonts w:ascii="Arial" w:hAnsi="Arial" w:cs="Arial"/>
          <w:sz w:val="24"/>
          <w:szCs w:val="24"/>
        </w:rPr>
      </w:pPr>
    </w:p>
    <w:p w:rsidR="00E60227" w:rsidRDefault="00E60227" w:rsidP="000E00B7">
      <w:pPr>
        <w:spacing w:after="0" w:line="360" w:lineRule="auto"/>
        <w:ind w:right="-138"/>
        <w:jc w:val="both"/>
        <w:rPr>
          <w:rFonts w:ascii="Arial" w:hAnsi="Arial" w:cs="Arial"/>
          <w:sz w:val="24"/>
          <w:szCs w:val="24"/>
        </w:rPr>
      </w:pPr>
      <w:r>
        <w:rPr>
          <w:rFonts w:ascii="Arial" w:hAnsi="Arial" w:cs="Arial"/>
          <w:sz w:val="24"/>
          <w:szCs w:val="24"/>
        </w:rPr>
        <w:t>[2]</w:t>
      </w:r>
      <w:r>
        <w:rPr>
          <w:rFonts w:ascii="Arial" w:hAnsi="Arial" w:cs="Arial"/>
          <w:sz w:val="24"/>
          <w:szCs w:val="24"/>
        </w:rPr>
        <w:tab/>
      </w:r>
      <w:r w:rsidR="00980E77">
        <w:rPr>
          <w:rFonts w:ascii="Arial" w:hAnsi="Arial" w:cs="Arial"/>
          <w:sz w:val="24"/>
          <w:szCs w:val="24"/>
        </w:rPr>
        <w:t xml:space="preserve">At the beginning of the hearing both parties agreed not to </w:t>
      </w:r>
      <w:r w:rsidR="001A6C1B">
        <w:rPr>
          <w:rFonts w:ascii="Arial" w:hAnsi="Arial" w:cs="Arial"/>
          <w:sz w:val="24"/>
          <w:szCs w:val="24"/>
        </w:rPr>
        <w:t>oppose</w:t>
      </w:r>
      <w:r w:rsidR="00980E77">
        <w:rPr>
          <w:rFonts w:ascii="Arial" w:hAnsi="Arial" w:cs="Arial"/>
          <w:sz w:val="24"/>
          <w:szCs w:val="24"/>
        </w:rPr>
        <w:t xml:space="preserve"> </w:t>
      </w:r>
      <w:r w:rsidR="00553178">
        <w:rPr>
          <w:rFonts w:ascii="Arial" w:hAnsi="Arial" w:cs="Arial"/>
          <w:sz w:val="24"/>
          <w:szCs w:val="24"/>
        </w:rPr>
        <w:t>each other’s</w:t>
      </w:r>
      <w:r w:rsidR="00980E77">
        <w:rPr>
          <w:rFonts w:ascii="Arial" w:hAnsi="Arial" w:cs="Arial"/>
          <w:sz w:val="24"/>
          <w:szCs w:val="24"/>
        </w:rPr>
        <w:t xml:space="preserve"> application</w:t>
      </w:r>
      <w:r w:rsidR="00553178">
        <w:rPr>
          <w:rFonts w:ascii="Arial" w:hAnsi="Arial" w:cs="Arial"/>
          <w:sz w:val="24"/>
          <w:szCs w:val="24"/>
        </w:rPr>
        <w:t>s</w:t>
      </w:r>
      <w:r w:rsidR="00980E77">
        <w:rPr>
          <w:rFonts w:ascii="Arial" w:hAnsi="Arial" w:cs="Arial"/>
          <w:sz w:val="24"/>
          <w:szCs w:val="24"/>
        </w:rPr>
        <w:t xml:space="preserve"> for condonation for   late filing of their documents.  After hearing them </w:t>
      </w:r>
      <w:r w:rsidR="00553178">
        <w:rPr>
          <w:rFonts w:ascii="Arial" w:hAnsi="Arial" w:cs="Arial"/>
          <w:sz w:val="24"/>
          <w:szCs w:val="24"/>
        </w:rPr>
        <w:t xml:space="preserve">on </w:t>
      </w:r>
      <w:r w:rsidR="00980E77">
        <w:rPr>
          <w:rFonts w:ascii="Arial" w:hAnsi="Arial" w:cs="Arial"/>
          <w:sz w:val="24"/>
          <w:szCs w:val="24"/>
        </w:rPr>
        <w:t xml:space="preserve">that point I used </w:t>
      </w:r>
      <w:r w:rsidR="00DD75FA">
        <w:rPr>
          <w:rFonts w:ascii="Arial" w:hAnsi="Arial" w:cs="Arial"/>
          <w:sz w:val="24"/>
          <w:szCs w:val="24"/>
        </w:rPr>
        <w:t>my judicial</w:t>
      </w:r>
      <w:r w:rsidR="00553178">
        <w:rPr>
          <w:rFonts w:ascii="Arial" w:hAnsi="Arial" w:cs="Arial"/>
          <w:sz w:val="24"/>
          <w:szCs w:val="24"/>
        </w:rPr>
        <w:t xml:space="preserve"> </w:t>
      </w:r>
      <w:r w:rsidR="00980E77">
        <w:rPr>
          <w:rFonts w:ascii="Arial" w:hAnsi="Arial" w:cs="Arial"/>
          <w:sz w:val="24"/>
          <w:szCs w:val="24"/>
        </w:rPr>
        <w:t xml:space="preserve">discretion </w:t>
      </w:r>
      <w:r w:rsidR="00553178">
        <w:rPr>
          <w:rFonts w:ascii="Arial" w:hAnsi="Arial" w:cs="Arial"/>
          <w:sz w:val="24"/>
          <w:szCs w:val="24"/>
        </w:rPr>
        <w:t xml:space="preserve">and </w:t>
      </w:r>
      <w:r w:rsidR="00980E77">
        <w:rPr>
          <w:rFonts w:ascii="Arial" w:hAnsi="Arial" w:cs="Arial"/>
          <w:sz w:val="24"/>
          <w:szCs w:val="24"/>
        </w:rPr>
        <w:t xml:space="preserve">granted the said condonation, all </w:t>
      </w:r>
      <w:r w:rsidR="00553178">
        <w:rPr>
          <w:rFonts w:ascii="Arial" w:hAnsi="Arial" w:cs="Arial"/>
          <w:sz w:val="24"/>
          <w:szCs w:val="24"/>
        </w:rPr>
        <w:t xml:space="preserve">in </w:t>
      </w:r>
      <w:r w:rsidR="00980E77">
        <w:rPr>
          <w:rFonts w:ascii="Arial" w:hAnsi="Arial" w:cs="Arial"/>
          <w:sz w:val="24"/>
          <w:szCs w:val="24"/>
        </w:rPr>
        <w:t>the interest of justice.</w:t>
      </w:r>
    </w:p>
    <w:p w:rsidR="000E00B7" w:rsidRDefault="000E00B7" w:rsidP="000E00B7">
      <w:pPr>
        <w:spacing w:after="0" w:line="360" w:lineRule="auto"/>
        <w:ind w:right="-138"/>
        <w:jc w:val="both"/>
        <w:rPr>
          <w:rFonts w:ascii="Arial" w:hAnsi="Arial" w:cs="Arial"/>
          <w:sz w:val="24"/>
          <w:szCs w:val="24"/>
        </w:rPr>
      </w:pPr>
    </w:p>
    <w:p w:rsidR="00E60227" w:rsidRDefault="00E60227" w:rsidP="000E00B7">
      <w:pPr>
        <w:spacing w:after="0" w:line="360" w:lineRule="auto"/>
        <w:ind w:right="-138"/>
        <w:jc w:val="both"/>
        <w:rPr>
          <w:rFonts w:ascii="Arial" w:hAnsi="Arial" w:cs="Arial"/>
          <w:sz w:val="24"/>
          <w:szCs w:val="24"/>
        </w:rPr>
      </w:pPr>
      <w:r>
        <w:rPr>
          <w:rFonts w:ascii="Arial" w:hAnsi="Arial" w:cs="Arial"/>
          <w:sz w:val="24"/>
          <w:szCs w:val="24"/>
        </w:rPr>
        <w:t>[3]</w:t>
      </w:r>
      <w:r>
        <w:rPr>
          <w:rFonts w:ascii="Arial" w:hAnsi="Arial" w:cs="Arial"/>
          <w:sz w:val="24"/>
          <w:szCs w:val="24"/>
        </w:rPr>
        <w:tab/>
      </w:r>
      <w:r w:rsidR="008E58A1">
        <w:rPr>
          <w:rFonts w:ascii="Arial" w:hAnsi="Arial" w:cs="Arial"/>
          <w:sz w:val="24"/>
          <w:szCs w:val="24"/>
        </w:rPr>
        <w:t>The</w:t>
      </w:r>
      <w:r w:rsidR="00980E77">
        <w:rPr>
          <w:rFonts w:ascii="Arial" w:hAnsi="Arial" w:cs="Arial"/>
          <w:sz w:val="24"/>
          <w:szCs w:val="24"/>
        </w:rPr>
        <w:t xml:space="preserve"> </w:t>
      </w:r>
      <w:r w:rsidR="00DD75FA">
        <w:rPr>
          <w:rFonts w:ascii="Arial" w:hAnsi="Arial" w:cs="Arial"/>
          <w:sz w:val="24"/>
          <w:szCs w:val="24"/>
        </w:rPr>
        <w:t xml:space="preserve">default judgment </w:t>
      </w:r>
      <w:r w:rsidR="00980E77">
        <w:rPr>
          <w:rFonts w:ascii="Arial" w:hAnsi="Arial" w:cs="Arial"/>
          <w:sz w:val="24"/>
          <w:szCs w:val="24"/>
        </w:rPr>
        <w:t>was granted on the 19 October 2015.  It is not in dispute that applicant was out of time in filing his application</w:t>
      </w:r>
      <w:r w:rsidR="00DD75FA">
        <w:rPr>
          <w:rFonts w:ascii="Arial" w:hAnsi="Arial" w:cs="Arial"/>
          <w:sz w:val="24"/>
          <w:szCs w:val="24"/>
        </w:rPr>
        <w:t xml:space="preserve"> for rescission</w:t>
      </w:r>
      <w:r w:rsidR="00980E77">
        <w:rPr>
          <w:rFonts w:ascii="Arial" w:hAnsi="Arial" w:cs="Arial"/>
          <w:sz w:val="24"/>
          <w:szCs w:val="24"/>
        </w:rPr>
        <w:t>.  Applicant should have brought his application within 20 days</w:t>
      </w:r>
      <w:r>
        <w:rPr>
          <w:rFonts w:ascii="Arial" w:hAnsi="Arial" w:cs="Arial"/>
          <w:sz w:val="24"/>
          <w:szCs w:val="24"/>
        </w:rPr>
        <w:t>.</w:t>
      </w:r>
    </w:p>
    <w:p w:rsidR="000E00B7" w:rsidRDefault="000E00B7" w:rsidP="000E00B7">
      <w:pPr>
        <w:spacing w:after="0" w:line="360" w:lineRule="auto"/>
        <w:ind w:right="-138"/>
        <w:jc w:val="both"/>
        <w:rPr>
          <w:rFonts w:ascii="Arial" w:hAnsi="Arial" w:cs="Arial"/>
          <w:sz w:val="24"/>
          <w:szCs w:val="24"/>
        </w:rPr>
      </w:pPr>
    </w:p>
    <w:p w:rsidR="00980E77" w:rsidRDefault="00E60227" w:rsidP="000E00B7">
      <w:pPr>
        <w:spacing w:after="0" w:line="360" w:lineRule="auto"/>
        <w:ind w:right="-138"/>
        <w:jc w:val="both"/>
        <w:rPr>
          <w:rFonts w:ascii="Arial" w:hAnsi="Arial" w:cs="Arial"/>
          <w:sz w:val="24"/>
          <w:szCs w:val="24"/>
        </w:rPr>
      </w:pPr>
      <w:r>
        <w:rPr>
          <w:rFonts w:ascii="Arial" w:hAnsi="Arial" w:cs="Arial"/>
          <w:sz w:val="24"/>
          <w:szCs w:val="24"/>
        </w:rPr>
        <w:t>[4]</w:t>
      </w:r>
      <w:r>
        <w:rPr>
          <w:rFonts w:ascii="Arial" w:hAnsi="Arial" w:cs="Arial"/>
          <w:sz w:val="24"/>
          <w:szCs w:val="24"/>
        </w:rPr>
        <w:tab/>
      </w:r>
      <w:r w:rsidR="00BA5FB1">
        <w:rPr>
          <w:rFonts w:ascii="Arial" w:hAnsi="Arial" w:cs="Arial"/>
          <w:sz w:val="24"/>
          <w:szCs w:val="24"/>
        </w:rPr>
        <w:t>Applicant in</w:t>
      </w:r>
      <w:r w:rsidR="00980E77">
        <w:rPr>
          <w:rFonts w:ascii="Arial" w:hAnsi="Arial" w:cs="Arial"/>
          <w:sz w:val="24"/>
          <w:szCs w:val="24"/>
        </w:rPr>
        <w:t xml:space="preserve"> his application stated that he became aware of this judgment against him</w:t>
      </w:r>
      <w:r w:rsidR="00842A15">
        <w:rPr>
          <w:rFonts w:ascii="Arial" w:hAnsi="Arial" w:cs="Arial"/>
          <w:sz w:val="24"/>
          <w:szCs w:val="24"/>
        </w:rPr>
        <w:t>self</w:t>
      </w:r>
      <w:r w:rsidR="00980E77">
        <w:rPr>
          <w:rFonts w:ascii="Arial" w:hAnsi="Arial" w:cs="Arial"/>
          <w:sz w:val="24"/>
          <w:szCs w:val="24"/>
        </w:rPr>
        <w:t xml:space="preserve"> on the 11 November 2015, when he was served </w:t>
      </w:r>
      <w:r w:rsidR="00DD75FA">
        <w:rPr>
          <w:rFonts w:ascii="Arial" w:hAnsi="Arial" w:cs="Arial"/>
          <w:sz w:val="24"/>
          <w:szCs w:val="24"/>
        </w:rPr>
        <w:t xml:space="preserve">with </w:t>
      </w:r>
      <w:r w:rsidR="00980E77">
        <w:rPr>
          <w:rFonts w:ascii="Arial" w:hAnsi="Arial" w:cs="Arial"/>
          <w:sz w:val="24"/>
          <w:szCs w:val="24"/>
        </w:rPr>
        <w:t xml:space="preserve">a notice of attachment.  </w:t>
      </w:r>
      <w:r w:rsidR="00D60C79">
        <w:rPr>
          <w:rFonts w:ascii="Arial" w:hAnsi="Arial" w:cs="Arial"/>
          <w:sz w:val="24"/>
          <w:szCs w:val="24"/>
        </w:rPr>
        <w:t>Rule 16 of the Rules of Court clearly lay</w:t>
      </w:r>
      <w:r w:rsidR="000B6708">
        <w:rPr>
          <w:rFonts w:ascii="Arial" w:hAnsi="Arial" w:cs="Arial"/>
          <w:sz w:val="24"/>
          <w:szCs w:val="24"/>
        </w:rPr>
        <w:t>s</w:t>
      </w:r>
      <w:r w:rsidR="00D60C79">
        <w:rPr>
          <w:rFonts w:ascii="Arial" w:hAnsi="Arial" w:cs="Arial"/>
          <w:sz w:val="24"/>
          <w:szCs w:val="24"/>
        </w:rPr>
        <w:t xml:space="preserve"> down the procedure for applying for a rescission of judgment.  </w:t>
      </w:r>
      <w:r w:rsidR="008E58A1">
        <w:rPr>
          <w:rFonts w:ascii="Arial" w:hAnsi="Arial" w:cs="Arial"/>
          <w:sz w:val="24"/>
          <w:szCs w:val="24"/>
        </w:rPr>
        <w:t>The rules state th</w:t>
      </w:r>
      <w:r w:rsidR="00AE30B8">
        <w:rPr>
          <w:rFonts w:ascii="Arial" w:hAnsi="Arial" w:cs="Arial"/>
          <w:sz w:val="24"/>
          <w:szCs w:val="24"/>
        </w:rPr>
        <w:t>u</w:t>
      </w:r>
      <w:r w:rsidR="008E58A1">
        <w:rPr>
          <w:rFonts w:ascii="Arial" w:hAnsi="Arial" w:cs="Arial"/>
          <w:sz w:val="24"/>
          <w:szCs w:val="24"/>
        </w:rPr>
        <w:t>s:</w:t>
      </w:r>
    </w:p>
    <w:p w:rsidR="00FC0A17" w:rsidRDefault="00FC0A17" w:rsidP="000E00B7">
      <w:pPr>
        <w:spacing w:after="0" w:line="360" w:lineRule="auto"/>
        <w:ind w:right="-138"/>
        <w:jc w:val="both"/>
        <w:rPr>
          <w:rFonts w:ascii="Arial" w:hAnsi="Arial" w:cs="Arial"/>
        </w:rPr>
      </w:pPr>
    </w:p>
    <w:p w:rsidR="000B6708" w:rsidRPr="000B6708" w:rsidRDefault="000B6708" w:rsidP="000B6708">
      <w:pPr>
        <w:spacing w:after="0" w:line="360" w:lineRule="auto"/>
        <w:ind w:left="720"/>
        <w:jc w:val="both"/>
        <w:rPr>
          <w:rFonts w:ascii="Arial" w:hAnsi="Arial" w:cs="Arial"/>
          <w:b/>
          <w:sz w:val="24"/>
          <w:szCs w:val="24"/>
          <w:lang w:val="en-US"/>
        </w:rPr>
      </w:pPr>
      <w:r w:rsidRPr="000B6708">
        <w:rPr>
          <w:rFonts w:ascii="Arial" w:hAnsi="Arial" w:cs="Arial"/>
          <w:sz w:val="24"/>
          <w:szCs w:val="24"/>
          <w:lang w:val="en-US"/>
        </w:rPr>
        <w:t>“</w:t>
      </w:r>
      <w:r w:rsidRPr="000B6708">
        <w:rPr>
          <w:rFonts w:ascii="Arial" w:hAnsi="Arial" w:cs="Arial"/>
          <w:b/>
          <w:sz w:val="24"/>
          <w:szCs w:val="24"/>
          <w:lang w:val="en-US"/>
        </w:rPr>
        <w:t>Rescission of default judgment</w:t>
      </w:r>
    </w:p>
    <w:p w:rsidR="000B6708" w:rsidRPr="000B6708" w:rsidRDefault="000B6708" w:rsidP="000B6708">
      <w:pPr>
        <w:spacing w:after="0" w:line="360" w:lineRule="auto"/>
        <w:ind w:left="720"/>
        <w:jc w:val="both"/>
        <w:rPr>
          <w:rFonts w:ascii="Arial" w:hAnsi="Arial" w:cs="Arial"/>
          <w:lang w:val="en-US"/>
        </w:rPr>
      </w:pPr>
      <w:r w:rsidRPr="000B6708">
        <w:rPr>
          <w:rFonts w:ascii="Arial" w:hAnsi="Arial" w:cs="Arial"/>
          <w:sz w:val="24"/>
          <w:szCs w:val="24"/>
          <w:lang w:val="en-US"/>
        </w:rPr>
        <w:t xml:space="preserve">Rule 16 </w:t>
      </w:r>
      <w:r w:rsidRPr="000B6708">
        <w:rPr>
          <w:rFonts w:ascii="Arial" w:hAnsi="Arial" w:cs="Arial"/>
          <w:lang w:val="en-US"/>
        </w:rPr>
        <w:t xml:space="preserve">(1) </w:t>
      </w:r>
      <w:r w:rsidRPr="000B6708">
        <w:rPr>
          <w:rFonts w:ascii="Arial" w:hAnsi="Arial" w:cs="Arial"/>
          <w:lang w:val="en-US"/>
        </w:rPr>
        <w:tab/>
        <w:t xml:space="preserve">A defendant may, within 20 days after he or she has knowledge of the judgement referred to in rule 15(3) and on notice to the plaintiff, apply to the court to set aside that judgment. </w:t>
      </w:r>
    </w:p>
    <w:p w:rsidR="00FC0A17" w:rsidRDefault="00FC0A17" w:rsidP="00FC0A17">
      <w:pPr>
        <w:spacing w:after="0" w:line="360" w:lineRule="auto"/>
        <w:ind w:left="720" w:right="-138"/>
        <w:jc w:val="both"/>
        <w:rPr>
          <w:rFonts w:ascii="Arial" w:hAnsi="Arial" w:cs="Arial"/>
        </w:rPr>
      </w:pPr>
    </w:p>
    <w:p w:rsidR="00FC0A17" w:rsidRDefault="00FC0A17" w:rsidP="00FC0A17">
      <w:pPr>
        <w:spacing w:after="0" w:line="360" w:lineRule="auto"/>
        <w:ind w:left="720" w:right="-138"/>
        <w:jc w:val="both"/>
        <w:rPr>
          <w:rFonts w:ascii="Arial" w:hAnsi="Arial" w:cs="Arial"/>
        </w:rPr>
      </w:pPr>
      <w:r>
        <w:rPr>
          <w:rFonts w:ascii="Arial" w:hAnsi="Arial" w:cs="Arial"/>
        </w:rPr>
        <w:t xml:space="preserve">(2) The court may, </w:t>
      </w:r>
      <w:r w:rsidRPr="00875B2D">
        <w:rPr>
          <w:rFonts w:ascii="Arial" w:hAnsi="Arial" w:cs="Arial"/>
          <w:u w:val="single"/>
        </w:rPr>
        <w:t>on good cause shown</w:t>
      </w:r>
      <w:r>
        <w:rPr>
          <w:rFonts w:ascii="Arial" w:hAnsi="Arial" w:cs="Arial"/>
        </w:rPr>
        <w:t xml:space="preserve"> and on the defendant </w:t>
      </w:r>
      <w:r w:rsidRPr="00875B2D">
        <w:rPr>
          <w:rFonts w:ascii="Arial" w:hAnsi="Arial" w:cs="Arial"/>
          <w:u w:val="single"/>
        </w:rPr>
        <w:t>furnishing to the plaintiff security</w:t>
      </w:r>
      <w:r>
        <w:rPr>
          <w:rFonts w:ascii="Arial" w:hAnsi="Arial" w:cs="Arial"/>
        </w:rPr>
        <w:t xml:space="preserve"> (my emphasis) for the payment of the costs of the default judgment and of the application in the amount of N$5000, set aside the default judgment on such terms as to it seems reasonable and fair, except that -  </w:t>
      </w:r>
    </w:p>
    <w:p w:rsidR="00875B2D" w:rsidRDefault="00875B2D" w:rsidP="00875B2D">
      <w:pPr>
        <w:spacing w:after="0" w:line="360" w:lineRule="auto"/>
        <w:ind w:left="1440" w:right="-138"/>
        <w:jc w:val="both"/>
        <w:rPr>
          <w:rFonts w:ascii="Arial" w:hAnsi="Arial" w:cs="Arial"/>
        </w:rPr>
      </w:pPr>
    </w:p>
    <w:p w:rsidR="00FC0A17" w:rsidRDefault="00FC0A17" w:rsidP="00875B2D">
      <w:pPr>
        <w:spacing w:after="0" w:line="360" w:lineRule="auto"/>
        <w:ind w:left="1440" w:right="-138"/>
        <w:jc w:val="both"/>
        <w:rPr>
          <w:rFonts w:ascii="Arial" w:hAnsi="Arial" w:cs="Arial"/>
        </w:rPr>
      </w:pPr>
      <w:r>
        <w:rPr>
          <w:rFonts w:ascii="Arial" w:hAnsi="Arial" w:cs="Arial"/>
        </w:rPr>
        <w:t>(a)  The party in whose favour default judgment has been granted may, by consent in writing lodged with the registrar, waive compliance with the requirement for security; or</w:t>
      </w:r>
    </w:p>
    <w:p w:rsidR="00FC0A17" w:rsidRDefault="00FC0A17" w:rsidP="00875B2D">
      <w:pPr>
        <w:spacing w:after="0" w:line="360" w:lineRule="auto"/>
        <w:ind w:left="1440" w:right="-138"/>
        <w:jc w:val="both"/>
        <w:rPr>
          <w:rFonts w:ascii="Arial" w:hAnsi="Arial" w:cs="Arial"/>
        </w:rPr>
      </w:pPr>
      <w:r>
        <w:rPr>
          <w:rFonts w:ascii="Arial" w:hAnsi="Arial" w:cs="Arial"/>
        </w:rPr>
        <w:t xml:space="preserve">(b)  </w:t>
      </w:r>
      <w:proofErr w:type="gramStart"/>
      <w:r>
        <w:rPr>
          <w:rFonts w:ascii="Arial" w:hAnsi="Arial" w:cs="Arial"/>
        </w:rPr>
        <w:t>in</w:t>
      </w:r>
      <w:proofErr w:type="gramEnd"/>
      <w:r>
        <w:rPr>
          <w:rFonts w:ascii="Arial" w:hAnsi="Arial" w:cs="Arial"/>
        </w:rPr>
        <w:t xml:space="preserve"> the absence of the written consent referred to in paragraph (a), the court may on good cause shown dispense with the requirement for security.</w:t>
      </w:r>
    </w:p>
    <w:p w:rsidR="00875B2D" w:rsidRDefault="00875B2D" w:rsidP="00FC0A17">
      <w:pPr>
        <w:spacing w:after="0" w:line="360" w:lineRule="auto"/>
        <w:ind w:left="720" w:right="-138"/>
        <w:jc w:val="both"/>
        <w:rPr>
          <w:rFonts w:ascii="Arial" w:hAnsi="Arial" w:cs="Arial"/>
        </w:rPr>
      </w:pPr>
    </w:p>
    <w:p w:rsidR="00875B2D" w:rsidRDefault="00875B2D" w:rsidP="00FC0A17">
      <w:pPr>
        <w:spacing w:after="0" w:line="360" w:lineRule="auto"/>
        <w:ind w:left="720" w:right="-138"/>
        <w:jc w:val="both"/>
        <w:rPr>
          <w:rFonts w:ascii="Arial" w:hAnsi="Arial" w:cs="Arial"/>
        </w:rPr>
      </w:pPr>
      <w:r>
        <w:rPr>
          <w:rFonts w:ascii="Arial" w:hAnsi="Arial" w:cs="Arial"/>
        </w:rPr>
        <w:t xml:space="preserve">(3) A person who applies for rescission of a default judgment as contemplated in subrule (1) must – </w:t>
      </w:r>
    </w:p>
    <w:p w:rsidR="00875B2D" w:rsidRDefault="00875B2D" w:rsidP="00875B2D">
      <w:pPr>
        <w:spacing w:after="0" w:line="360" w:lineRule="auto"/>
        <w:ind w:left="1440" w:right="-138"/>
        <w:jc w:val="both"/>
        <w:rPr>
          <w:rFonts w:ascii="Arial" w:hAnsi="Arial" w:cs="Arial"/>
        </w:rPr>
      </w:pPr>
    </w:p>
    <w:p w:rsidR="00875B2D" w:rsidRDefault="00875B2D" w:rsidP="00875B2D">
      <w:pPr>
        <w:spacing w:after="0" w:line="360" w:lineRule="auto"/>
        <w:ind w:left="1440" w:right="-138"/>
        <w:jc w:val="both"/>
        <w:rPr>
          <w:rFonts w:ascii="Arial" w:hAnsi="Arial" w:cs="Arial"/>
        </w:rPr>
      </w:pPr>
      <w:r>
        <w:rPr>
          <w:rFonts w:ascii="Arial" w:hAnsi="Arial" w:cs="Arial"/>
        </w:rPr>
        <w:t>(a)  make application for such rescission by notice of motion, supported by affidavit as to the facts on which the applicant relies for relief, including the grounds, if any  for dispensing with the requirement for security;</w:t>
      </w:r>
    </w:p>
    <w:p w:rsidR="00875B2D" w:rsidRDefault="00875B2D" w:rsidP="00875B2D">
      <w:pPr>
        <w:spacing w:after="0" w:line="360" w:lineRule="auto"/>
        <w:ind w:left="1440" w:right="-138"/>
        <w:jc w:val="both"/>
        <w:rPr>
          <w:rFonts w:ascii="Arial" w:hAnsi="Arial" w:cs="Arial"/>
        </w:rPr>
      </w:pPr>
      <w:r>
        <w:rPr>
          <w:rFonts w:ascii="Arial" w:hAnsi="Arial" w:cs="Arial"/>
        </w:rPr>
        <w:t xml:space="preserve">(b)  </w:t>
      </w:r>
      <w:proofErr w:type="gramStart"/>
      <w:r>
        <w:rPr>
          <w:rFonts w:ascii="Arial" w:hAnsi="Arial" w:cs="Arial"/>
        </w:rPr>
        <w:t>give</w:t>
      </w:r>
      <w:proofErr w:type="gramEnd"/>
      <w:r>
        <w:rPr>
          <w:rFonts w:ascii="Arial" w:hAnsi="Arial" w:cs="Arial"/>
        </w:rPr>
        <w:t xml:space="preserve"> notice to all parties whose interests may be affected by the rescission sought; and</w:t>
      </w:r>
    </w:p>
    <w:p w:rsidR="00875B2D" w:rsidRDefault="00875B2D" w:rsidP="00875B2D">
      <w:pPr>
        <w:spacing w:after="0" w:line="360" w:lineRule="auto"/>
        <w:ind w:left="1440" w:right="-138"/>
        <w:jc w:val="both"/>
        <w:rPr>
          <w:rFonts w:ascii="Arial" w:hAnsi="Arial" w:cs="Arial"/>
        </w:rPr>
      </w:pPr>
      <w:r>
        <w:rPr>
          <w:rFonts w:ascii="Arial" w:hAnsi="Arial" w:cs="Arial"/>
        </w:rPr>
        <w:t xml:space="preserve">(c)  </w:t>
      </w:r>
      <w:proofErr w:type="gramStart"/>
      <w:r w:rsidRPr="00875B2D">
        <w:rPr>
          <w:rFonts w:ascii="Arial" w:hAnsi="Arial" w:cs="Arial"/>
          <w:u w:val="single"/>
        </w:rPr>
        <w:t>make</w:t>
      </w:r>
      <w:proofErr w:type="gramEnd"/>
      <w:r w:rsidRPr="00875B2D">
        <w:rPr>
          <w:rFonts w:ascii="Arial" w:hAnsi="Arial" w:cs="Arial"/>
          <w:u w:val="single"/>
        </w:rPr>
        <w:t xml:space="preserve"> the application within 20 days after becoming aware of the default judgment.</w:t>
      </w:r>
      <w:r>
        <w:rPr>
          <w:rFonts w:ascii="Arial" w:hAnsi="Arial" w:cs="Arial"/>
        </w:rPr>
        <w:t xml:space="preserve"> (</w:t>
      </w:r>
      <w:proofErr w:type="gramStart"/>
      <w:r>
        <w:rPr>
          <w:rFonts w:ascii="Arial" w:hAnsi="Arial" w:cs="Arial"/>
        </w:rPr>
        <w:t>my</w:t>
      </w:r>
      <w:proofErr w:type="gramEnd"/>
      <w:r>
        <w:rPr>
          <w:rFonts w:ascii="Arial" w:hAnsi="Arial" w:cs="Arial"/>
        </w:rPr>
        <w:t xml:space="preserve"> emphasis)</w:t>
      </w:r>
    </w:p>
    <w:p w:rsidR="00875B2D" w:rsidRDefault="00875B2D" w:rsidP="00875B2D">
      <w:pPr>
        <w:spacing w:after="0" w:line="360" w:lineRule="auto"/>
        <w:ind w:right="-138"/>
        <w:jc w:val="both"/>
        <w:rPr>
          <w:rFonts w:ascii="Arial" w:hAnsi="Arial" w:cs="Arial"/>
        </w:rPr>
      </w:pPr>
    </w:p>
    <w:p w:rsidR="00E60227" w:rsidRDefault="00E60227" w:rsidP="000E00B7">
      <w:pPr>
        <w:spacing w:after="0" w:line="360" w:lineRule="auto"/>
        <w:ind w:right="-138"/>
        <w:jc w:val="both"/>
        <w:rPr>
          <w:rFonts w:ascii="Arial" w:hAnsi="Arial" w:cs="Arial"/>
          <w:sz w:val="24"/>
          <w:szCs w:val="24"/>
        </w:rPr>
      </w:pPr>
      <w:r>
        <w:rPr>
          <w:rFonts w:ascii="Arial" w:hAnsi="Arial" w:cs="Arial"/>
          <w:sz w:val="24"/>
          <w:szCs w:val="24"/>
        </w:rPr>
        <w:t>[5]</w:t>
      </w:r>
      <w:r>
        <w:rPr>
          <w:rFonts w:ascii="Arial" w:hAnsi="Arial" w:cs="Arial"/>
          <w:sz w:val="24"/>
          <w:szCs w:val="24"/>
        </w:rPr>
        <w:tab/>
      </w:r>
      <w:r w:rsidR="00980E77">
        <w:rPr>
          <w:rFonts w:ascii="Arial" w:hAnsi="Arial" w:cs="Arial"/>
          <w:sz w:val="24"/>
          <w:szCs w:val="24"/>
        </w:rPr>
        <w:t>The applica</w:t>
      </w:r>
      <w:r w:rsidR="00DD75FA">
        <w:rPr>
          <w:rFonts w:ascii="Arial" w:hAnsi="Arial" w:cs="Arial"/>
          <w:sz w:val="24"/>
          <w:szCs w:val="24"/>
        </w:rPr>
        <w:t xml:space="preserve">tion </w:t>
      </w:r>
      <w:r w:rsidR="00980E77">
        <w:rPr>
          <w:rFonts w:ascii="Arial" w:hAnsi="Arial" w:cs="Arial"/>
          <w:sz w:val="24"/>
          <w:szCs w:val="24"/>
        </w:rPr>
        <w:t xml:space="preserve">for </w:t>
      </w:r>
      <w:r w:rsidR="00DD75FA">
        <w:rPr>
          <w:rFonts w:ascii="Arial" w:hAnsi="Arial" w:cs="Arial"/>
          <w:sz w:val="24"/>
          <w:szCs w:val="24"/>
        </w:rPr>
        <w:t>rescission</w:t>
      </w:r>
      <w:r w:rsidR="00F2594E">
        <w:rPr>
          <w:rFonts w:ascii="Arial" w:hAnsi="Arial" w:cs="Arial"/>
          <w:sz w:val="24"/>
          <w:szCs w:val="24"/>
        </w:rPr>
        <w:t xml:space="preserve"> of judgment was filed on 5 April 2016 which is well way off the 20 days</w:t>
      </w:r>
      <w:r w:rsidR="00D60C79">
        <w:rPr>
          <w:rFonts w:ascii="Arial" w:hAnsi="Arial" w:cs="Arial"/>
          <w:sz w:val="24"/>
          <w:szCs w:val="24"/>
        </w:rPr>
        <w:t xml:space="preserve"> required by the Rules</w:t>
      </w:r>
      <w:r w:rsidR="00F2594E">
        <w:rPr>
          <w:rFonts w:ascii="Arial" w:hAnsi="Arial" w:cs="Arial"/>
          <w:sz w:val="24"/>
          <w:szCs w:val="24"/>
        </w:rPr>
        <w:t>.  Needless</w:t>
      </w:r>
      <w:r w:rsidR="00DD75FA">
        <w:rPr>
          <w:rFonts w:ascii="Arial" w:hAnsi="Arial" w:cs="Arial"/>
          <w:sz w:val="24"/>
          <w:szCs w:val="24"/>
        </w:rPr>
        <w:t>,</w:t>
      </w:r>
      <w:r w:rsidR="00F2594E">
        <w:rPr>
          <w:rFonts w:ascii="Arial" w:hAnsi="Arial" w:cs="Arial"/>
          <w:sz w:val="24"/>
          <w:szCs w:val="24"/>
        </w:rPr>
        <w:t xml:space="preserve"> to say</w:t>
      </w:r>
      <w:r w:rsidR="00DD75FA">
        <w:rPr>
          <w:rFonts w:ascii="Arial" w:hAnsi="Arial" w:cs="Arial"/>
          <w:sz w:val="24"/>
          <w:szCs w:val="24"/>
        </w:rPr>
        <w:t>,</w:t>
      </w:r>
      <w:r w:rsidR="00F2594E">
        <w:rPr>
          <w:rFonts w:ascii="Arial" w:hAnsi="Arial" w:cs="Arial"/>
          <w:sz w:val="24"/>
          <w:szCs w:val="24"/>
        </w:rPr>
        <w:t xml:space="preserve"> that applicant seeks condonation for the said delay.  This </w:t>
      </w:r>
      <w:r w:rsidR="00DD75FA">
        <w:rPr>
          <w:rFonts w:ascii="Arial" w:hAnsi="Arial" w:cs="Arial"/>
          <w:sz w:val="24"/>
          <w:szCs w:val="24"/>
        </w:rPr>
        <w:t>wa</w:t>
      </w:r>
      <w:r w:rsidR="00F2594E">
        <w:rPr>
          <w:rFonts w:ascii="Arial" w:hAnsi="Arial" w:cs="Arial"/>
          <w:sz w:val="24"/>
          <w:szCs w:val="24"/>
        </w:rPr>
        <w:t xml:space="preserve">s of course </w:t>
      </w:r>
      <w:r w:rsidR="00DD75FA">
        <w:rPr>
          <w:rFonts w:ascii="Arial" w:hAnsi="Arial" w:cs="Arial"/>
          <w:sz w:val="24"/>
          <w:szCs w:val="24"/>
        </w:rPr>
        <w:t>opposed at</w:t>
      </w:r>
      <w:r w:rsidR="00F2594E">
        <w:rPr>
          <w:rFonts w:ascii="Arial" w:hAnsi="Arial" w:cs="Arial"/>
          <w:sz w:val="24"/>
          <w:szCs w:val="24"/>
        </w:rPr>
        <w:t xml:space="preserve"> the beginning of the hearing</w:t>
      </w:r>
      <w:r w:rsidR="00DD75FA">
        <w:rPr>
          <w:rFonts w:ascii="Arial" w:hAnsi="Arial" w:cs="Arial"/>
          <w:sz w:val="24"/>
          <w:szCs w:val="24"/>
        </w:rPr>
        <w:t>.</w:t>
      </w:r>
      <w:r w:rsidR="00F2594E">
        <w:rPr>
          <w:rFonts w:ascii="Arial" w:hAnsi="Arial" w:cs="Arial"/>
          <w:sz w:val="24"/>
          <w:szCs w:val="24"/>
        </w:rPr>
        <w:t xml:space="preserve"> </w:t>
      </w:r>
      <w:r w:rsidR="00DD75FA">
        <w:rPr>
          <w:rFonts w:ascii="Arial" w:hAnsi="Arial" w:cs="Arial"/>
          <w:sz w:val="24"/>
          <w:szCs w:val="24"/>
        </w:rPr>
        <w:t>A</w:t>
      </w:r>
      <w:r w:rsidR="00F2594E">
        <w:rPr>
          <w:rFonts w:ascii="Arial" w:hAnsi="Arial" w:cs="Arial"/>
          <w:sz w:val="24"/>
          <w:szCs w:val="24"/>
        </w:rPr>
        <w:t xml:space="preserve">pplicant </w:t>
      </w:r>
      <w:r w:rsidR="00BA5FB1">
        <w:rPr>
          <w:rFonts w:ascii="Arial" w:hAnsi="Arial" w:cs="Arial"/>
          <w:sz w:val="24"/>
          <w:szCs w:val="24"/>
        </w:rPr>
        <w:t>raised</w:t>
      </w:r>
      <w:r w:rsidR="00F2594E">
        <w:rPr>
          <w:rFonts w:ascii="Arial" w:hAnsi="Arial" w:cs="Arial"/>
          <w:sz w:val="24"/>
          <w:szCs w:val="24"/>
        </w:rPr>
        <w:t xml:space="preserve"> a point in </w:t>
      </w:r>
      <w:r w:rsidR="00DD75FA" w:rsidRPr="00DD75FA">
        <w:rPr>
          <w:rFonts w:ascii="Arial" w:hAnsi="Arial" w:cs="Arial"/>
          <w:i/>
          <w:sz w:val="24"/>
          <w:szCs w:val="24"/>
        </w:rPr>
        <w:t>limine</w:t>
      </w:r>
      <w:r w:rsidR="00F2594E">
        <w:rPr>
          <w:rFonts w:ascii="Arial" w:hAnsi="Arial" w:cs="Arial"/>
          <w:sz w:val="24"/>
          <w:szCs w:val="24"/>
        </w:rPr>
        <w:t xml:space="preserve"> that the</w:t>
      </w:r>
      <w:r w:rsidR="00DD75FA">
        <w:rPr>
          <w:rFonts w:ascii="Arial" w:hAnsi="Arial" w:cs="Arial"/>
          <w:sz w:val="24"/>
          <w:szCs w:val="24"/>
        </w:rPr>
        <w:t xml:space="preserve"> default judgment </w:t>
      </w:r>
      <w:r w:rsidR="00F2594E">
        <w:rPr>
          <w:rFonts w:ascii="Arial" w:hAnsi="Arial" w:cs="Arial"/>
          <w:sz w:val="24"/>
          <w:szCs w:val="24"/>
        </w:rPr>
        <w:t>obtained by responde</w:t>
      </w:r>
      <w:r w:rsidR="008E58A1">
        <w:rPr>
          <w:rFonts w:ascii="Arial" w:hAnsi="Arial" w:cs="Arial"/>
          <w:sz w:val="24"/>
          <w:szCs w:val="24"/>
        </w:rPr>
        <w:t>nt</w:t>
      </w:r>
      <w:r w:rsidR="00F2594E">
        <w:rPr>
          <w:rFonts w:ascii="Arial" w:hAnsi="Arial" w:cs="Arial"/>
          <w:sz w:val="24"/>
          <w:szCs w:val="24"/>
        </w:rPr>
        <w:t xml:space="preserve"> was erroneously granted in that respondent cited Rule 31(2)</w:t>
      </w:r>
      <w:r w:rsidR="00D60C79">
        <w:rPr>
          <w:rFonts w:ascii="Arial" w:hAnsi="Arial" w:cs="Arial"/>
          <w:sz w:val="24"/>
          <w:szCs w:val="24"/>
        </w:rPr>
        <w:t xml:space="preserve"> instead of Rule 15</w:t>
      </w:r>
      <w:proofErr w:type="gramStart"/>
      <w:r w:rsidR="00D60C79">
        <w:rPr>
          <w:rFonts w:ascii="Arial" w:hAnsi="Arial" w:cs="Arial"/>
          <w:sz w:val="24"/>
          <w:szCs w:val="24"/>
        </w:rPr>
        <w:t>.</w:t>
      </w:r>
      <w:r w:rsidR="00F2594E">
        <w:rPr>
          <w:rFonts w:ascii="Arial" w:hAnsi="Arial" w:cs="Arial"/>
          <w:sz w:val="24"/>
          <w:szCs w:val="24"/>
        </w:rPr>
        <w:t>.</w:t>
      </w:r>
      <w:proofErr w:type="gramEnd"/>
      <w:r w:rsidR="00BA5FB1">
        <w:rPr>
          <w:rFonts w:ascii="Arial" w:hAnsi="Arial" w:cs="Arial"/>
          <w:sz w:val="24"/>
          <w:szCs w:val="24"/>
        </w:rPr>
        <w:t xml:space="preserve">  He submitted that it </w:t>
      </w:r>
      <w:r w:rsidR="00DD75FA">
        <w:rPr>
          <w:rFonts w:ascii="Arial" w:hAnsi="Arial" w:cs="Arial"/>
          <w:sz w:val="24"/>
          <w:szCs w:val="24"/>
        </w:rPr>
        <w:t>was a</w:t>
      </w:r>
      <w:r w:rsidR="00BA5FB1">
        <w:rPr>
          <w:rFonts w:ascii="Arial" w:hAnsi="Arial" w:cs="Arial"/>
          <w:sz w:val="24"/>
          <w:szCs w:val="24"/>
        </w:rPr>
        <w:t xml:space="preserve"> wrong </w:t>
      </w:r>
      <w:r w:rsidR="00D60C79">
        <w:rPr>
          <w:rFonts w:ascii="Arial" w:hAnsi="Arial" w:cs="Arial"/>
          <w:sz w:val="24"/>
          <w:szCs w:val="24"/>
        </w:rPr>
        <w:t>r</w:t>
      </w:r>
      <w:r w:rsidR="008E58A1">
        <w:rPr>
          <w:rFonts w:ascii="Arial" w:hAnsi="Arial" w:cs="Arial"/>
          <w:sz w:val="24"/>
          <w:szCs w:val="24"/>
        </w:rPr>
        <w:t>ule</w:t>
      </w:r>
      <w:r w:rsidR="00BA5FB1">
        <w:rPr>
          <w:rFonts w:ascii="Arial" w:hAnsi="Arial" w:cs="Arial"/>
          <w:sz w:val="24"/>
          <w:szCs w:val="24"/>
        </w:rPr>
        <w:t xml:space="preserve"> </w:t>
      </w:r>
      <w:r w:rsidR="00DD75FA">
        <w:rPr>
          <w:rFonts w:ascii="Arial" w:hAnsi="Arial" w:cs="Arial"/>
          <w:sz w:val="24"/>
          <w:szCs w:val="24"/>
        </w:rPr>
        <w:t xml:space="preserve">and </w:t>
      </w:r>
      <w:r w:rsidR="00BA5FB1">
        <w:rPr>
          <w:rFonts w:ascii="Arial" w:hAnsi="Arial" w:cs="Arial"/>
          <w:sz w:val="24"/>
          <w:szCs w:val="24"/>
        </w:rPr>
        <w:t>that the court was misled and</w:t>
      </w:r>
      <w:r w:rsidR="008E58A1">
        <w:rPr>
          <w:rFonts w:ascii="Arial" w:hAnsi="Arial" w:cs="Arial"/>
          <w:sz w:val="24"/>
          <w:szCs w:val="24"/>
        </w:rPr>
        <w:t xml:space="preserve"> therefore</w:t>
      </w:r>
      <w:r w:rsidR="00BA5FB1">
        <w:rPr>
          <w:rFonts w:ascii="Arial" w:hAnsi="Arial" w:cs="Arial"/>
          <w:sz w:val="24"/>
          <w:szCs w:val="24"/>
        </w:rPr>
        <w:t xml:space="preserve"> granted </w:t>
      </w:r>
      <w:r w:rsidR="008C2091">
        <w:rPr>
          <w:rFonts w:ascii="Arial" w:hAnsi="Arial" w:cs="Arial"/>
          <w:sz w:val="24"/>
          <w:szCs w:val="24"/>
        </w:rPr>
        <w:t>it erroneously</w:t>
      </w:r>
      <w:r>
        <w:rPr>
          <w:rFonts w:ascii="Arial" w:hAnsi="Arial" w:cs="Arial"/>
          <w:sz w:val="24"/>
          <w:szCs w:val="24"/>
        </w:rPr>
        <w:t xml:space="preserve">.  </w:t>
      </w:r>
    </w:p>
    <w:p w:rsidR="000E00B7" w:rsidRDefault="000E00B7" w:rsidP="000E00B7">
      <w:pPr>
        <w:spacing w:after="0" w:line="360" w:lineRule="auto"/>
        <w:ind w:right="-138"/>
        <w:jc w:val="both"/>
        <w:rPr>
          <w:rFonts w:ascii="Arial" w:hAnsi="Arial" w:cs="Arial"/>
          <w:sz w:val="24"/>
          <w:szCs w:val="24"/>
        </w:rPr>
      </w:pPr>
    </w:p>
    <w:p w:rsidR="00E60227" w:rsidRDefault="00E60227" w:rsidP="000E00B7">
      <w:pPr>
        <w:spacing w:after="0" w:line="360" w:lineRule="auto"/>
        <w:ind w:right="-138"/>
        <w:jc w:val="both"/>
        <w:rPr>
          <w:rFonts w:ascii="Arial" w:hAnsi="Arial" w:cs="Arial"/>
          <w:sz w:val="24"/>
          <w:szCs w:val="24"/>
        </w:rPr>
      </w:pPr>
      <w:r>
        <w:rPr>
          <w:rFonts w:ascii="Arial" w:hAnsi="Arial" w:cs="Arial"/>
          <w:sz w:val="24"/>
          <w:szCs w:val="24"/>
        </w:rPr>
        <w:t>[6]</w:t>
      </w:r>
      <w:r>
        <w:rPr>
          <w:rFonts w:ascii="Arial" w:hAnsi="Arial" w:cs="Arial"/>
          <w:sz w:val="24"/>
          <w:szCs w:val="24"/>
        </w:rPr>
        <w:tab/>
      </w:r>
      <w:r w:rsidR="00BA5FB1">
        <w:rPr>
          <w:rFonts w:ascii="Arial" w:hAnsi="Arial" w:cs="Arial"/>
          <w:sz w:val="24"/>
          <w:szCs w:val="24"/>
        </w:rPr>
        <w:t>Respondent conc</w:t>
      </w:r>
      <w:r w:rsidR="008C2091">
        <w:rPr>
          <w:rFonts w:ascii="Arial" w:hAnsi="Arial" w:cs="Arial"/>
          <w:sz w:val="24"/>
          <w:szCs w:val="24"/>
        </w:rPr>
        <w:t>eded</w:t>
      </w:r>
      <w:r w:rsidR="00BA5FB1">
        <w:rPr>
          <w:rFonts w:ascii="Arial" w:hAnsi="Arial" w:cs="Arial"/>
          <w:sz w:val="24"/>
          <w:szCs w:val="24"/>
        </w:rPr>
        <w:t xml:space="preserve"> that indeed this was the case and this citation was a typograp</w:t>
      </w:r>
      <w:r w:rsidR="008C2091">
        <w:rPr>
          <w:rFonts w:ascii="Arial" w:hAnsi="Arial" w:cs="Arial"/>
          <w:sz w:val="24"/>
          <w:szCs w:val="24"/>
        </w:rPr>
        <w:t xml:space="preserve">hical error, which it further </w:t>
      </w:r>
      <w:r w:rsidR="008E58A1">
        <w:rPr>
          <w:rFonts w:ascii="Arial" w:hAnsi="Arial" w:cs="Arial"/>
          <w:sz w:val="24"/>
          <w:szCs w:val="24"/>
        </w:rPr>
        <w:t>submitted that it</w:t>
      </w:r>
      <w:r w:rsidR="00BA5FB1">
        <w:rPr>
          <w:rFonts w:ascii="Arial" w:hAnsi="Arial" w:cs="Arial"/>
          <w:sz w:val="24"/>
          <w:szCs w:val="24"/>
        </w:rPr>
        <w:t xml:space="preserve"> should be condoned by this court</w:t>
      </w:r>
      <w:r>
        <w:rPr>
          <w:rFonts w:ascii="Arial" w:hAnsi="Arial" w:cs="Arial"/>
          <w:sz w:val="24"/>
          <w:szCs w:val="24"/>
        </w:rPr>
        <w:t xml:space="preserve">.  </w:t>
      </w:r>
    </w:p>
    <w:p w:rsidR="00D60C79" w:rsidRDefault="00D60C79" w:rsidP="000E00B7">
      <w:pPr>
        <w:spacing w:after="0" w:line="360" w:lineRule="auto"/>
        <w:ind w:right="-138"/>
        <w:jc w:val="both"/>
        <w:rPr>
          <w:rFonts w:ascii="Arial" w:hAnsi="Arial" w:cs="Arial"/>
          <w:sz w:val="24"/>
          <w:szCs w:val="24"/>
        </w:rPr>
      </w:pPr>
    </w:p>
    <w:p w:rsidR="00E60227" w:rsidRDefault="00E60227" w:rsidP="000E00B7">
      <w:pPr>
        <w:spacing w:after="0" w:line="360" w:lineRule="auto"/>
        <w:ind w:right="-138"/>
        <w:jc w:val="both"/>
        <w:rPr>
          <w:rFonts w:ascii="Arial" w:hAnsi="Arial" w:cs="Arial"/>
          <w:sz w:val="24"/>
          <w:szCs w:val="24"/>
        </w:rPr>
      </w:pPr>
      <w:r>
        <w:rPr>
          <w:rFonts w:ascii="Arial" w:hAnsi="Arial" w:cs="Arial"/>
          <w:sz w:val="24"/>
          <w:szCs w:val="24"/>
        </w:rPr>
        <w:t>[7</w:t>
      </w:r>
      <w:r w:rsidR="00BA5FB1">
        <w:rPr>
          <w:rFonts w:ascii="Arial" w:hAnsi="Arial" w:cs="Arial"/>
          <w:sz w:val="24"/>
          <w:szCs w:val="24"/>
        </w:rPr>
        <w:t>]</w:t>
      </w:r>
      <w:r w:rsidR="00BA5FB1">
        <w:rPr>
          <w:rFonts w:ascii="Arial" w:hAnsi="Arial" w:cs="Arial"/>
          <w:sz w:val="24"/>
          <w:szCs w:val="24"/>
        </w:rPr>
        <w:tab/>
        <w:t xml:space="preserve">Applicant has </w:t>
      </w:r>
      <w:r w:rsidR="00842A15">
        <w:rPr>
          <w:rFonts w:ascii="Arial" w:hAnsi="Arial" w:cs="Arial"/>
          <w:sz w:val="24"/>
          <w:szCs w:val="24"/>
        </w:rPr>
        <w:t>argued</w:t>
      </w:r>
      <w:r w:rsidR="008E58A1">
        <w:rPr>
          <w:rFonts w:ascii="Arial" w:hAnsi="Arial" w:cs="Arial"/>
          <w:sz w:val="24"/>
          <w:szCs w:val="24"/>
        </w:rPr>
        <w:t xml:space="preserve"> that</w:t>
      </w:r>
      <w:r w:rsidR="00BA5FB1">
        <w:rPr>
          <w:rFonts w:ascii="Arial" w:hAnsi="Arial" w:cs="Arial"/>
          <w:sz w:val="24"/>
          <w:szCs w:val="24"/>
        </w:rPr>
        <w:t xml:space="preserve"> </w:t>
      </w:r>
      <w:r w:rsidR="00D60C79">
        <w:rPr>
          <w:rFonts w:ascii="Arial" w:hAnsi="Arial" w:cs="Arial"/>
          <w:sz w:val="24"/>
          <w:szCs w:val="24"/>
        </w:rPr>
        <w:t xml:space="preserve">since </w:t>
      </w:r>
      <w:r w:rsidR="00BA5FB1">
        <w:rPr>
          <w:rFonts w:ascii="Arial" w:hAnsi="Arial" w:cs="Arial"/>
          <w:sz w:val="24"/>
          <w:szCs w:val="24"/>
        </w:rPr>
        <w:t>respondent conc</w:t>
      </w:r>
      <w:r w:rsidR="008C2091">
        <w:rPr>
          <w:rFonts w:ascii="Arial" w:hAnsi="Arial" w:cs="Arial"/>
          <w:sz w:val="24"/>
          <w:szCs w:val="24"/>
        </w:rPr>
        <w:t>eded</w:t>
      </w:r>
      <w:r w:rsidR="00BA5FB1">
        <w:rPr>
          <w:rFonts w:ascii="Arial" w:hAnsi="Arial" w:cs="Arial"/>
          <w:sz w:val="24"/>
          <w:szCs w:val="24"/>
        </w:rPr>
        <w:t xml:space="preserve"> this error, he should have applied for an amendment</w:t>
      </w:r>
      <w:r w:rsidR="008C2091">
        <w:rPr>
          <w:rFonts w:ascii="Arial" w:hAnsi="Arial" w:cs="Arial"/>
          <w:sz w:val="24"/>
          <w:szCs w:val="24"/>
        </w:rPr>
        <w:t xml:space="preserve"> in terms </w:t>
      </w:r>
      <w:r w:rsidR="00BA5FB1">
        <w:rPr>
          <w:rFonts w:ascii="Arial" w:hAnsi="Arial" w:cs="Arial"/>
          <w:sz w:val="24"/>
          <w:szCs w:val="24"/>
        </w:rPr>
        <w:t>of the rules.  In support of thi</w:t>
      </w:r>
      <w:r w:rsidR="001A6C1B">
        <w:rPr>
          <w:rFonts w:ascii="Arial" w:hAnsi="Arial" w:cs="Arial"/>
          <w:sz w:val="24"/>
          <w:szCs w:val="24"/>
        </w:rPr>
        <w:t>s applica</w:t>
      </w:r>
      <w:r w:rsidR="008C2091">
        <w:rPr>
          <w:rFonts w:ascii="Arial" w:hAnsi="Arial" w:cs="Arial"/>
          <w:sz w:val="24"/>
          <w:szCs w:val="24"/>
        </w:rPr>
        <w:t>tion</w:t>
      </w:r>
      <w:r w:rsidR="001A6C1B">
        <w:rPr>
          <w:rFonts w:ascii="Arial" w:hAnsi="Arial" w:cs="Arial"/>
          <w:sz w:val="24"/>
          <w:szCs w:val="24"/>
        </w:rPr>
        <w:t xml:space="preserve"> Ms </w:t>
      </w:r>
      <w:proofErr w:type="spellStart"/>
      <w:r w:rsidR="001A6C1B">
        <w:rPr>
          <w:rFonts w:ascii="Arial" w:hAnsi="Arial" w:cs="Arial"/>
          <w:sz w:val="24"/>
          <w:szCs w:val="24"/>
        </w:rPr>
        <w:t>Mugaviri</w:t>
      </w:r>
      <w:proofErr w:type="spellEnd"/>
      <w:r w:rsidR="008E58A1">
        <w:rPr>
          <w:rFonts w:ascii="Arial" w:hAnsi="Arial" w:cs="Arial"/>
          <w:sz w:val="24"/>
          <w:szCs w:val="24"/>
        </w:rPr>
        <w:t xml:space="preserve"> for Applicant</w:t>
      </w:r>
      <w:r w:rsidR="001A6C1B">
        <w:rPr>
          <w:rFonts w:ascii="Arial" w:hAnsi="Arial" w:cs="Arial"/>
          <w:sz w:val="24"/>
          <w:szCs w:val="24"/>
        </w:rPr>
        <w:t xml:space="preserve"> refer</w:t>
      </w:r>
      <w:r w:rsidR="008C2091">
        <w:rPr>
          <w:rFonts w:ascii="Arial" w:hAnsi="Arial" w:cs="Arial"/>
          <w:sz w:val="24"/>
          <w:szCs w:val="24"/>
        </w:rPr>
        <w:t>red</w:t>
      </w:r>
      <w:r w:rsidR="00BA5FB1">
        <w:rPr>
          <w:rFonts w:ascii="Arial" w:hAnsi="Arial" w:cs="Arial"/>
          <w:sz w:val="24"/>
          <w:szCs w:val="24"/>
        </w:rPr>
        <w:t xml:space="preserve"> the court to the matter of </w:t>
      </w:r>
      <w:r w:rsidR="008C2091" w:rsidRPr="008C2091">
        <w:rPr>
          <w:rFonts w:ascii="Arial" w:hAnsi="Arial" w:cs="Arial"/>
          <w:i/>
          <w:sz w:val="24"/>
          <w:szCs w:val="24"/>
        </w:rPr>
        <w:t>Standard Bank of SA Ltd v David Francois Naude &amp; Another</w:t>
      </w:r>
      <w:r w:rsidR="00F41A81">
        <w:rPr>
          <w:rStyle w:val="FootnoteReference"/>
          <w:rFonts w:ascii="Arial" w:hAnsi="Arial" w:cs="Arial"/>
          <w:i/>
          <w:sz w:val="24"/>
          <w:szCs w:val="24"/>
        </w:rPr>
        <w:footnoteReference w:id="1"/>
      </w:r>
      <w:r w:rsidR="008E58A1">
        <w:rPr>
          <w:rFonts w:ascii="Arial" w:hAnsi="Arial" w:cs="Arial"/>
          <w:i/>
          <w:sz w:val="24"/>
          <w:szCs w:val="24"/>
        </w:rPr>
        <w:t xml:space="preserve"> </w:t>
      </w:r>
      <w:r w:rsidR="008E58A1">
        <w:rPr>
          <w:rFonts w:ascii="Arial" w:hAnsi="Arial" w:cs="Arial"/>
          <w:sz w:val="24"/>
          <w:szCs w:val="24"/>
        </w:rPr>
        <w:t xml:space="preserve">2015 (1) NR 51 (SC) and </w:t>
      </w:r>
      <w:proofErr w:type="spellStart"/>
      <w:r w:rsidR="008E58A1" w:rsidRPr="00F41A81">
        <w:rPr>
          <w:rFonts w:ascii="Arial" w:hAnsi="Arial" w:cs="Arial"/>
          <w:i/>
          <w:sz w:val="24"/>
          <w:szCs w:val="24"/>
        </w:rPr>
        <w:t>Charsley</w:t>
      </w:r>
      <w:proofErr w:type="spellEnd"/>
      <w:r w:rsidR="008E58A1" w:rsidRPr="00F41A81">
        <w:rPr>
          <w:rFonts w:ascii="Arial" w:hAnsi="Arial" w:cs="Arial"/>
          <w:i/>
          <w:sz w:val="24"/>
          <w:szCs w:val="24"/>
        </w:rPr>
        <w:t xml:space="preserve"> v AVBOB</w:t>
      </w:r>
      <w:r w:rsidR="008E58A1">
        <w:rPr>
          <w:rFonts w:ascii="Arial" w:hAnsi="Arial" w:cs="Arial"/>
          <w:sz w:val="24"/>
          <w:szCs w:val="24"/>
        </w:rPr>
        <w:t xml:space="preserve"> where </w:t>
      </w:r>
      <w:proofErr w:type="spellStart"/>
      <w:r w:rsidR="008E58A1" w:rsidRPr="00F41A81">
        <w:rPr>
          <w:rFonts w:ascii="Arial" w:hAnsi="Arial" w:cs="Arial"/>
          <w:i/>
          <w:sz w:val="24"/>
          <w:szCs w:val="24"/>
        </w:rPr>
        <w:t>Addelson</w:t>
      </w:r>
      <w:proofErr w:type="spellEnd"/>
      <w:r w:rsidR="008E58A1" w:rsidRPr="00F41A81">
        <w:rPr>
          <w:rFonts w:ascii="Arial" w:hAnsi="Arial" w:cs="Arial"/>
          <w:i/>
          <w:sz w:val="24"/>
          <w:szCs w:val="24"/>
        </w:rPr>
        <w:t xml:space="preserve"> J</w:t>
      </w:r>
      <w:r w:rsidR="008E58A1">
        <w:rPr>
          <w:rFonts w:ascii="Arial" w:hAnsi="Arial" w:cs="Arial"/>
          <w:sz w:val="24"/>
          <w:szCs w:val="24"/>
        </w:rPr>
        <w:t xml:space="preserve"> remarked:</w:t>
      </w:r>
    </w:p>
    <w:p w:rsidR="000E00B7" w:rsidRDefault="000E00B7" w:rsidP="000E00B7">
      <w:pPr>
        <w:spacing w:after="0" w:line="360" w:lineRule="auto"/>
        <w:ind w:right="-138"/>
        <w:jc w:val="both"/>
        <w:rPr>
          <w:rFonts w:ascii="Arial" w:hAnsi="Arial" w:cs="Arial"/>
        </w:rPr>
      </w:pPr>
    </w:p>
    <w:p w:rsidR="008E58A1" w:rsidRPr="00D60C79" w:rsidRDefault="008E58A1" w:rsidP="000E00B7">
      <w:pPr>
        <w:spacing w:after="0" w:line="360" w:lineRule="auto"/>
        <w:ind w:left="720" w:right="-138"/>
        <w:jc w:val="both"/>
        <w:rPr>
          <w:rFonts w:ascii="Arial" w:hAnsi="Arial" w:cs="Arial"/>
        </w:rPr>
      </w:pPr>
      <w:r>
        <w:rPr>
          <w:rFonts w:ascii="Arial" w:hAnsi="Arial" w:cs="Arial"/>
        </w:rPr>
        <w:t xml:space="preserve">“… </w:t>
      </w:r>
      <w:proofErr w:type="gramStart"/>
      <w:r>
        <w:rPr>
          <w:rFonts w:ascii="Arial" w:hAnsi="Arial" w:cs="Arial"/>
        </w:rPr>
        <w:t>if</w:t>
      </w:r>
      <w:proofErr w:type="gramEnd"/>
      <w:r>
        <w:rPr>
          <w:rFonts w:ascii="Arial" w:hAnsi="Arial" w:cs="Arial"/>
        </w:rPr>
        <w:t xml:space="preserve"> there is a material defect in any of the formalities required by the Rules of court, the court should </w:t>
      </w:r>
      <w:r w:rsidR="00F41A81">
        <w:rPr>
          <w:rFonts w:ascii="Arial" w:hAnsi="Arial" w:cs="Arial"/>
        </w:rPr>
        <w:t>not</w:t>
      </w:r>
      <w:r>
        <w:rPr>
          <w:rFonts w:ascii="Arial" w:hAnsi="Arial" w:cs="Arial"/>
        </w:rPr>
        <w:t xml:space="preserve"> readily grant </w:t>
      </w:r>
      <w:r w:rsidR="00F41A81">
        <w:rPr>
          <w:rFonts w:ascii="Arial" w:hAnsi="Arial" w:cs="Arial"/>
        </w:rPr>
        <w:t>summary</w:t>
      </w:r>
      <w:r>
        <w:rPr>
          <w:rFonts w:ascii="Arial" w:hAnsi="Arial" w:cs="Arial"/>
        </w:rPr>
        <w:t xml:space="preserve"> judgment.  On the other hand, </w:t>
      </w:r>
      <w:r w:rsidR="00F41A81">
        <w:rPr>
          <w:rFonts w:ascii="Arial" w:hAnsi="Arial" w:cs="Arial"/>
        </w:rPr>
        <w:t>where</w:t>
      </w:r>
      <w:r>
        <w:rPr>
          <w:rFonts w:ascii="Arial" w:hAnsi="Arial" w:cs="Arial"/>
        </w:rPr>
        <w:t xml:space="preserve"> it is clear that the Rules have substantially been complied with and </w:t>
      </w:r>
      <w:r w:rsidRPr="00D60C79">
        <w:rPr>
          <w:rFonts w:ascii="Arial" w:hAnsi="Arial" w:cs="Arial"/>
          <w:u w:val="single"/>
        </w:rPr>
        <w:t xml:space="preserve">there is no prejudice to </w:t>
      </w:r>
      <w:r w:rsidR="00F41A81" w:rsidRPr="00D60C79">
        <w:rPr>
          <w:rFonts w:ascii="Arial" w:hAnsi="Arial" w:cs="Arial"/>
          <w:u w:val="single"/>
        </w:rPr>
        <w:t>the</w:t>
      </w:r>
      <w:r w:rsidRPr="00D60C79">
        <w:rPr>
          <w:rFonts w:ascii="Arial" w:hAnsi="Arial" w:cs="Arial"/>
          <w:u w:val="single"/>
        </w:rPr>
        <w:t xml:space="preserve"> defendant, I think that the </w:t>
      </w:r>
      <w:r w:rsidR="00F41A81" w:rsidRPr="00D60C79">
        <w:rPr>
          <w:rFonts w:ascii="Arial" w:hAnsi="Arial" w:cs="Arial"/>
          <w:u w:val="single"/>
        </w:rPr>
        <w:t>court should condone the failure to comply with a technical requirement of the Rules.”</w:t>
      </w:r>
      <w:r w:rsidR="00F41A81" w:rsidRPr="00D60C79">
        <w:rPr>
          <w:rStyle w:val="FootnoteReference"/>
          <w:rFonts w:ascii="Arial" w:hAnsi="Arial" w:cs="Arial"/>
          <w:u w:val="single"/>
        </w:rPr>
        <w:footnoteReference w:id="2"/>
      </w:r>
      <w:r w:rsidR="00D60C79">
        <w:rPr>
          <w:rFonts w:ascii="Arial" w:hAnsi="Arial" w:cs="Arial"/>
        </w:rPr>
        <w:t xml:space="preserve"> (</w:t>
      </w:r>
      <w:proofErr w:type="gramStart"/>
      <w:r w:rsidR="00D60C79">
        <w:rPr>
          <w:rFonts w:ascii="Arial" w:hAnsi="Arial" w:cs="Arial"/>
        </w:rPr>
        <w:t>my</w:t>
      </w:r>
      <w:proofErr w:type="gramEnd"/>
      <w:r w:rsidR="00D60C79">
        <w:rPr>
          <w:rFonts w:ascii="Arial" w:hAnsi="Arial" w:cs="Arial"/>
        </w:rPr>
        <w:t xml:space="preserve"> emphasis)</w:t>
      </w:r>
    </w:p>
    <w:p w:rsidR="000E00B7" w:rsidRDefault="000E00B7" w:rsidP="000E00B7">
      <w:pPr>
        <w:spacing w:after="0" w:line="360" w:lineRule="auto"/>
        <w:ind w:right="-138"/>
        <w:jc w:val="both"/>
        <w:rPr>
          <w:rFonts w:ascii="Arial" w:hAnsi="Arial" w:cs="Arial"/>
          <w:sz w:val="24"/>
          <w:szCs w:val="24"/>
        </w:rPr>
      </w:pPr>
    </w:p>
    <w:p w:rsidR="001A6C1B" w:rsidRDefault="00E60227" w:rsidP="000E00B7">
      <w:pPr>
        <w:spacing w:after="0" w:line="360" w:lineRule="auto"/>
        <w:ind w:right="-138"/>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r>
      <w:r w:rsidR="001A6C1B">
        <w:rPr>
          <w:rFonts w:ascii="Arial" w:hAnsi="Arial" w:cs="Arial"/>
          <w:sz w:val="24"/>
          <w:szCs w:val="24"/>
        </w:rPr>
        <w:t>What is clea</w:t>
      </w:r>
      <w:r w:rsidR="008C2091">
        <w:rPr>
          <w:rFonts w:ascii="Arial" w:hAnsi="Arial" w:cs="Arial"/>
          <w:sz w:val="24"/>
          <w:szCs w:val="24"/>
        </w:rPr>
        <w:t xml:space="preserve">r </w:t>
      </w:r>
      <w:r w:rsidR="00DE7446">
        <w:rPr>
          <w:rFonts w:ascii="Arial" w:hAnsi="Arial" w:cs="Arial"/>
          <w:sz w:val="24"/>
          <w:szCs w:val="24"/>
        </w:rPr>
        <w:t>from</w:t>
      </w:r>
      <w:r w:rsidR="008C2091">
        <w:rPr>
          <w:rFonts w:ascii="Arial" w:hAnsi="Arial" w:cs="Arial"/>
          <w:sz w:val="24"/>
          <w:szCs w:val="24"/>
        </w:rPr>
        <w:t xml:space="preserve"> these authorities, is that:</w:t>
      </w:r>
    </w:p>
    <w:p w:rsidR="000E00B7" w:rsidRDefault="000E00B7" w:rsidP="000E00B7">
      <w:pPr>
        <w:spacing w:after="0" w:line="360" w:lineRule="auto"/>
        <w:ind w:right="-138"/>
        <w:jc w:val="both"/>
        <w:rPr>
          <w:rFonts w:ascii="Arial" w:hAnsi="Arial" w:cs="Arial"/>
          <w:sz w:val="24"/>
          <w:szCs w:val="24"/>
        </w:rPr>
      </w:pPr>
    </w:p>
    <w:p w:rsidR="00E60227" w:rsidRDefault="001A6C1B" w:rsidP="000E00B7">
      <w:pPr>
        <w:spacing w:after="0" w:line="360" w:lineRule="auto"/>
        <w:ind w:left="1440" w:right="-138" w:hanging="720"/>
        <w:jc w:val="both"/>
        <w:rPr>
          <w:rFonts w:ascii="Arial" w:hAnsi="Arial" w:cs="Arial"/>
          <w:sz w:val="24"/>
          <w:szCs w:val="24"/>
        </w:rPr>
      </w:pPr>
      <w:r>
        <w:rPr>
          <w:rFonts w:ascii="Arial" w:hAnsi="Arial" w:cs="Arial"/>
          <w:sz w:val="24"/>
          <w:szCs w:val="24"/>
        </w:rPr>
        <w:t xml:space="preserve">(a) </w:t>
      </w:r>
      <w:r w:rsidR="008C2091">
        <w:rPr>
          <w:rFonts w:ascii="Arial" w:hAnsi="Arial" w:cs="Arial"/>
          <w:sz w:val="24"/>
          <w:szCs w:val="24"/>
        </w:rPr>
        <w:tab/>
      </w:r>
      <w:proofErr w:type="gramStart"/>
      <w:r w:rsidR="00AE30B8">
        <w:rPr>
          <w:rFonts w:ascii="Arial" w:hAnsi="Arial" w:cs="Arial"/>
          <w:sz w:val="24"/>
          <w:szCs w:val="24"/>
        </w:rPr>
        <w:t>the</w:t>
      </w:r>
      <w:proofErr w:type="gramEnd"/>
      <w:r w:rsidR="00AE30B8">
        <w:rPr>
          <w:rFonts w:ascii="Arial" w:hAnsi="Arial" w:cs="Arial"/>
          <w:sz w:val="24"/>
          <w:szCs w:val="24"/>
        </w:rPr>
        <w:t xml:space="preserve"> court</w:t>
      </w:r>
      <w:r>
        <w:rPr>
          <w:rFonts w:ascii="Arial" w:hAnsi="Arial" w:cs="Arial"/>
          <w:sz w:val="24"/>
          <w:szCs w:val="24"/>
        </w:rPr>
        <w:t xml:space="preserve">, would in the </w:t>
      </w:r>
      <w:r w:rsidR="008C2091">
        <w:rPr>
          <w:rFonts w:ascii="Arial" w:hAnsi="Arial" w:cs="Arial"/>
          <w:sz w:val="24"/>
          <w:szCs w:val="24"/>
        </w:rPr>
        <w:t>exercise</w:t>
      </w:r>
      <w:r>
        <w:rPr>
          <w:rFonts w:ascii="Arial" w:hAnsi="Arial" w:cs="Arial"/>
          <w:sz w:val="24"/>
          <w:szCs w:val="24"/>
        </w:rPr>
        <w:t xml:space="preserve"> of </w:t>
      </w:r>
      <w:r w:rsidR="00AE30B8">
        <w:rPr>
          <w:rFonts w:ascii="Arial" w:hAnsi="Arial" w:cs="Arial"/>
          <w:sz w:val="24"/>
          <w:szCs w:val="24"/>
        </w:rPr>
        <w:t xml:space="preserve">its </w:t>
      </w:r>
      <w:r>
        <w:rPr>
          <w:rFonts w:ascii="Arial" w:hAnsi="Arial" w:cs="Arial"/>
          <w:sz w:val="24"/>
          <w:szCs w:val="24"/>
        </w:rPr>
        <w:t>judicial discretion</w:t>
      </w:r>
      <w:r w:rsidR="00DE7446">
        <w:rPr>
          <w:rFonts w:ascii="Arial" w:hAnsi="Arial" w:cs="Arial"/>
          <w:sz w:val="24"/>
          <w:szCs w:val="24"/>
        </w:rPr>
        <w:t>,</w:t>
      </w:r>
      <w:r>
        <w:rPr>
          <w:rFonts w:ascii="Arial" w:hAnsi="Arial" w:cs="Arial"/>
          <w:sz w:val="24"/>
          <w:szCs w:val="24"/>
        </w:rPr>
        <w:t xml:space="preserve"> condone non-compliance of the Rules </w:t>
      </w:r>
      <w:r w:rsidR="00DE7446">
        <w:rPr>
          <w:rFonts w:ascii="Arial" w:hAnsi="Arial" w:cs="Arial"/>
          <w:sz w:val="24"/>
          <w:szCs w:val="24"/>
        </w:rPr>
        <w:t>w</w:t>
      </w:r>
      <w:r>
        <w:rPr>
          <w:rFonts w:ascii="Arial" w:hAnsi="Arial" w:cs="Arial"/>
          <w:sz w:val="24"/>
          <w:szCs w:val="24"/>
        </w:rPr>
        <w:t>he</w:t>
      </w:r>
      <w:r w:rsidR="008C2091">
        <w:rPr>
          <w:rFonts w:ascii="Arial" w:hAnsi="Arial" w:cs="Arial"/>
          <w:sz w:val="24"/>
          <w:szCs w:val="24"/>
        </w:rPr>
        <w:t>r</w:t>
      </w:r>
      <w:r>
        <w:rPr>
          <w:rFonts w:ascii="Arial" w:hAnsi="Arial" w:cs="Arial"/>
          <w:sz w:val="24"/>
          <w:szCs w:val="24"/>
        </w:rPr>
        <w:t>e</w:t>
      </w:r>
      <w:r w:rsidR="00D60C79">
        <w:rPr>
          <w:rFonts w:ascii="Arial" w:hAnsi="Arial" w:cs="Arial"/>
          <w:sz w:val="24"/>
          <w:szCs w:val="24"/>
        </w:rPr>
        <w:t xml:space="preserve"> there</w:t>
      </w:r>
      <w:r w:rsidR="008C2091">
        <w:rPr>
          <w:rFonts w:ascii="Arial" w:hAnsi="Arial" w:cs="Arial"/>
          <w:sz w:val="24"/>
          <w:szCs w:val="24"/>
        </w:rPr>
        <w:t xml:space="preserve"> </w:t>
      </w:r>
      <w:r>
        <w:rPr>
          <w:rFonts w:ascii="Arial" w:hAnsi="Arial" w:cs="Arial"/>
          <w:sz w:val="24"/>
          <w:szCs w:val="24"/>
        </w:rPr>
        <w:t>has been substantial compliance</w:t>
      </w:r>
      <w:r w:rsidR="00842A15">
        <w:rPr>
          <w:rFonts w:ascii="Arial" w:hAnsi="Arial" w:cs="Arial"/>
          <w:sz w:val="24"/>
          <w:szCs w:val="24"/>
        </w:rPr>
        <w:t>; and</w:t>
      </w:r>
    </w:p>
    <w:p w:rsidR="00DE7446" w:rsidRDefault="001A6C1B" w:rsidP="000E00B7">
      <w:pPr>
        <w:spacing w:after="0" w:line="360" w:lineRule="auto"/>
        <w:ind w:left="1440" w:right="-138"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that</w:t>
      </w:r>
      <w:proofErr w:type="gramEnd"/>
      <w:r>
        <w:rPr>
          <w:rFonts w:ascii="Arial" w:hAnsi="Arial" w:cs="Arial"/>
          <w:sz w:val="24"/>
          <w:szCs w:val="24"/>
        </w:rPr>
        <w:t xml:space="preserve"> Legal Practitioners are encouraged to be accurate and diligent in their </w:t>
      </w:r>
      <w:r w:rsidR="00DE7446">
        <w:rPr>
          <w:rFonts w:ascii="Arial" w:hAnsi="Arial" w:cs="Arial"/>
          <w:sz w:val="24"/>
          <w:szCs w:val="24"/>
        </w:rPr>
        <w:t>application</w:t>
      </w:r>
      <w:r>
        <w:rPr>
          <w:rFonts w:ascii="Arial" w:hAnsi="Arial" w:cs="Arial"/>
          <w:sz w:val="24"/>
          <w:szCs w:val="24"/>
        </w:rPr>
        <w:t xml:space="preserve"> of the Rules.  </w:t>
      </w:r>
    </w:p>
    <w:p w:rsidR="000E00B7" w:rsidRDefault="000E00B7" w:rsidP="000E00B7">
      <w:pPr>
        <w:spacing w:after="0" w:line="360" w:lineRule="auto"/>
        <w:ind w:right="-138"/>
        <w:jc w:val="both"/>
        <w:rPr>
          <w:rFonts w:ascii="Arial" w:hAnsi="Arial" w:cs="Arial"/>
          <w:sz w:val="24"/>
          <w:szCs w:val="24"/>
        </w:rPr>
      </w:pPr>
    </w:p>
    <w:p w:rsidR="00DE7446" w:rsidRDefault="00DE7446" w:rsidP="000E00B7">
      <w:pPr>
        <w:spacing w:after="0" w:line="360" w:lineRule="auto"/>
        <w:ind w:right="-138"/>
        <w:jc w:val="both"/>
        <w:rPr>
          <w:rFonts w:ascii="Arial" w:hAnsi="Arial" w:cs="Arial"/>
          <w:sz w:val="24"/>
          <w:szCs w:val="24"/>
        </w:rPr>
      </w:pPr>
      <w:r>
        <w:rPr>
          <w:rFonts w:ascii="Arial" w:hAnsi="Arial" w:cs="Arial"/>
          <w:sz w:val="24"/>
          <w:szCs w:val="24"/>
        </w:rPr>
        <w:t>[9]</w:t>
      </w:r>
      <w:r>
        <w:rPr>
          <w:rFonts w:ascii="Arial" w:hAnsi="Arial" w:cs="Arial"/>
          <w:sz w:val="24"/>
          <w:szCs w:val="24"/>
        </w:rPr>
        <w:tab/>
      </w:r>
      <w:r w:rsidR="001A6C1B">
        <w:rPr>
          <w:rFonts w:ascii="Arial" w:hAnsi="Arial" w:cs="Arial"/>
          <w:sz w:val="24"/>
          <w:szCs w:val="24"/>
        </w:rPr>
        <w:t>Thi</w:t>
      </w:r>
      <w:r w:rsidR="00D60C79">
        <w:rPr>
          <w:rFonts w:ascii="Arial" w:hAnsi="Arial" w:cs="Arial"/>
          <w:sz w:val="24"/>
          <w:szCs w:val="24"/>
        </w:rPr>
        <w:t xml:space="preserve">s reasoning is in line with </w:t>
      </w:r>
      <w:r w:rsidR="001A6C1B">
        <w:rPr>
          <w:rFonts w:ascii="Arial" w:hAnsi="Arial" w:cs="Arial"/>
          <w:sz w:val="24"/>
          <w:szCs w:val="24"/>
        </w:rPr>
        <w:t xml:space="preserve">trite law that, rules of </w:t>
      </w:r>
      <w:r w:rsidR="00746E82">
        <w:rPr>
          <w:rFonts w:ascii="Arial" w:hAnsi="Arial" w:cs="Arial"/>
          <w:sz w:val="24"/>
          <w:szCs w:val="24"/>
        </w:rPr>
        <w:t>court</w:t>
      </w:r>
      <w:r w:rsidR="001A6C1B">
        <w:rPr>
          <w:rFonts w:ascii="Arial" w:hAnsi="Arial" w:cs="Arial"/>
          <w:sz w:val="24"/>
          <w:szCs w:val="24"/>
        </w:rPr>
        <w:t xml:space="preserve"> are there to ensure the smooth </w:t>
      </w:r>
      <w:r w:rsidR="00746E82">
        <w:rPr>
          <w:rFonts w:ascii="Arial" w:hAnsi="Arial" w:cs="Arial"/>
          <w:sz w:val="24"/>
          <w:szCs w:val="24"/>
        </w:rPr>
        <w:t>running</w:t>
      </w:r>
      <w:r w:rsidR="001A6C1B">
        <w:rPr>
          <w:rFonts w:ascii="Arial" w:hAnsi="Arial" w:cs="Arial"/>
          <w:sz w:val="24"/>
          <w:szCs w:val="24"/>
        </w:rPr>
        <w:t xml:space="preserve"> of the courts</w:t>
      </w:r>
      <w:r>
        <w:rPr>
          <w:rFonts w:ascii="Arial" w:hAnsi="Arial" w:cs="Arial"/>
          <w:sz w:val="24"/>
          <w:szCs w:val="24"/>
        </w:rPr>
        <w:t>,</w:t>
      </w:r>
      <w:r w:rsidR="001A6C1B">
        <w:rPr>
          <w:rFonts w:ascii="Arial" w:hAnsi="Arial" w:cs="Arial"/>
          <w:sz w:val="24"/>
          <w:szCs w:val="24"/>
        </w:rPr>
        <w:t xml:space="preserve"> but</w:t>
      </w:r>
      <w:r>
        <w:rPr>
          <w:rFonts w:ascii="Arial" w:hAnsi="Arial" w:cs="Arial"/>
          <w:sz w:val="24"/>
          <w:szCs w:val="24"/>
        </w:rPr>
        <w:t>,</w:t>
      </w:r>
      <w:r w:rsidR="001A6C1B">
        <w:rPr>
          <w:rFonts w:ascii="Arial" w:hAnsi="Arial" w:cs="Arial"/>
          <w:sz w:val="24"/>
          <w:szCs w:val="24"/>
        </w:rPr>
        <w:t xml:space="preserve"> however, the courts have arrogated themselves a discretion to apply the said rules with an open mind lest they become slaves of their own rules.  Consequently</w:t>
      </w:r>
      <w:r>
        <w:rPr>
          <w:rFonts w:ascii="Arial" w:hAnsi="Arial" w:cs="Arial"/>
          <w:sz w:val="24"/>
          <w:szCs w:val="24"/>
        </w:rPr>
        <w:t>,</w:t>
      </w:r>
      <w:r w:rsidR="001A6C1B">
        <w:rPr>
          <w:rFonts w:ascii="Arial" w:hAnsi="Arial" w:cs="Arial"/>
          <w:sz w:val="24"/>
          <w:szCs w:val="24"/>
        </w:rPr>
        <w:t xml:space="preserve"> the noble objective of rendering fairness and justice </w:t>
      </w:r>
      <w:r>
        <w:rPr>
          <w:rFonts w:ascii="Arial" w:hAnsi="Arial" w:cs="Arial"/>
          <w:sz w:val="24"/>
          <w:szCs w:val="24"/>
        </w:rPr>
        <w:t xml:space="preserve">between </w:t>
      </w:r>
      <w:r w:rsidR="00746E82">
        <w:rPr>
          <w:rFonts w:ascii="Arial" w:hAnsi="Arial" w:cs="Arial"/>
          <w:sz w:val="24"/>
          <w:szCs w:val="24"/>
        </w:rPr>
        <w:t>man and man will be hallow and</w:t>
      </w:r>
      <w:r w:rsidR="00AE30B8">
        <w:rPr>
          <w:rFonts w:ascii="Arial" w:hAnsi="Arial" w:cs="Arial"/>
          <w:sz w:val="24"/>
          <w:szCs w:val="24"/>
        </w:rPr>
        <w:t xml:space="preserve"> result in</w:t>
      </w:r>
      <w:r w:rsidR="00746E82">
        <w:rPr>
          <w:rFonts w:ascii="Arial" w:hAnsi="Arial" w:cs="Arial"/>
          <w:sz w:val="24"/>
          <w:szCs w:val="24"/>
        </w:rPr>
        <w:t xml:space="preserve"> a judicial mirage.  </w:t>
      </w:r>
    </w:p>
    <w:p w:rsidR="000E00B7" w:rsidRDefault="000E00B7" w:rsidP="000E00B7">
      <w:pPr>
        <w:spacing w:after="0" w:line="360" w:lineRule="auto"/>
        <w:ind w:right="-138"/>
        <w:jc w:val="both"/>
        <w:rPr>
          <w:rFonts w:ascii="Arial" w:hAnsi="Arial" w:cs="Arial"/>
          <w:sz w:val="24"/>
          <w:szCs w:val="24"/>
        </w:rPr>
      </w:pPr>
    </w:p>
    <w:p w:rsidR="00B45DA2" w:rsidRDefault="00DE7446" w:rsidP="000E00B7">
      <w:pPr>
        <w:spacing w:after="0" w:line="360" w:lineRule="auto"/>
        <w:ind w:right="-138"/>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46E82">
        <w:rPr>
          <w:rFonts w:ascii="Arial" w:hAnsi="Arial" w:cs="Arial"/>
          <w:sz w:val="24"/>
          <w:szCs w:val="24"/>
        </w:rPr>
        <w:t xml:space="preserve">It is for that reason that the courts should have a </w:t>
      </w:r>
      <w:r w:rsidR="000C5D87">
        <w:rPr>
          <w:rFonts w:ascii="Arial" w:hAnsi="Arial" w:cs="Arial"/>
          <w:sz w:val="24"/>
          <w:szCs w:val="24"/>
        </w:rPr>
        <w:t>human fac</w:t>
      </w:r>
      <w:r w:rsidR="00746E82">
        <w:rPr>
          <w:rFonts w:ascii="Arial" w:hAnsi="Arial" w:cs="Arial"/>
          <w:sz w:val="24"/>
          <w:szCs w:val="24"/>
        </w:rPr>
        <w:t>e</w:t>
      </w:r>
      <w:r w:rsidR="00AE30B8">
        <w:rPr>
          <w:rFonts w:ascii="Arial" w:hAnsi="Arial" w:cs="Arial"/>
          <w:sz w:val="24"/>
          <w:szCs w:val="24"/>
        </w:rPr>
        <w:t>,</w:t>
      </w:r>
      <w:r w:rsidR="00746E82">
        <w:rPr>
          <w:rFonts w:ascii="Arial" w:hAnsi="Arial" w:cs="Arial"/>
          <w:sz w:val="24"/>
          <w:szCs w:val="24"/>
        </w:rPr>
        <w:t xml:space="preserve"> in </w:t>
      </w:r>
      <w:r w:rsidR="00D60C79">
        <w:rPr>
          <w:rFonts w:ascii="Arial" w:hAnsi="Arial" w:cs="Arial"/>
          <w:sz w:val="24"/>
          <w:szCs w:val="24"/>
        </w:rPr>
        <w:t>the circumstances.</w:t>
      </w:r>
      <w:r w:rsidR="00F655E8">
        <w:rPr>
          <w:rFonts w:ascii="Arial" w:hAnsi="Arial" w:cs="Arial"/>
          <w:sz w:val="24"/>
          <w:szCs w:val="24"/>
        </w:rPr>
        <w:t xml:space="preserve"> </w:t>
      </w:r>
      <w:r w:rsidR="00D60C79">
        <w:rPr>
          <w:rFonts w:ascii="Arial" w:hAnsi="Arial" w:cs="Arial"/>
          <w:sz w:val="24"/>
          <w:szCs w:val="24"/>
        </w:rPr>
        <w:t>I</w:t>
      </w:r>
      <w:r w:rsidR="00AE30B8">
        <w:rPr>
          <w:rFonts w:ascii="Arial" w:hAnsi="Arial" w:cs="Arial"/>
          <w:sz w:val="24"/>
          <w:szCs w:val="24"/>
        </w:rPr>
        <w:t xml:space="preserve">n </w:t>
      </w:r>
      <w:proofErr w:type="spellStart"/>
      <w:r w:rsidR="00746E82" w:rsidRPr="00746E82">
        <w:rPr>
          <w:rFonts w:ascii="Arial" w:hAnsi="Arial" w:cs="Arial"/>
          <w:i/>
          <w:sz w:val="24"/>
          <w:szCs w:val="24"/>
        </w:rPr>
        <w:t>Tona</w:t>
      </w:r>
      <w:proofErr w:type="spellEnd"/>
      <w:r w:rsidR="00746E82" w:rsidRPr="00746E82">
        <w:rPr>
          <w:rFonts w:ascii="Arial" w:hAnsi="Arial" w:cs="Arial"/>
          <w:i/>
          <w:sz w:val="24"/>
          <w:szCs w:val="24"/>
        </w:rPr>
        <w:t xml:space="preserve"> Trading Holdings cc v </w:t>
      </w:r>
      <w:proofErr w:type="spellStart"/>
      <w:r w:rsidR="00746E82" w:rsidRPr="00746E82">
        <w:rPr>
          <w:rFonts w:ascii="Arial" w:hAnsi="Arial" w:cs="Arial"/>
          <w:i/>
          <w:sz w:val="24"/>
          <w:szCs w:val="24"/>
        </w:rPr>
        <w:t>Mvula</w:t>
      </w:r>
      <w:proofErr w:type="spellEnd"/>
      <w:r w:rsidR="00746E82" w:rsidRPr="00746E82">
        <w:rPr>
          <w:rFonts w:ascii="Arial" w:hAnsi="Arial" w:cs="Arial"/>
          <w:i/>
          <w:sz w:val="24"/>
          <w:szCs w:val="24"/>
        </w:rPr>
        <w:t xml:space="preserve"> Rep cc &amp; 2 </w:t>
      </w:r>
      <w:proofErr w:type="gramStart"/>
      <w:r w:rsidR="00746E82" w:rsidRPr="00746E82">
        <w:rPr>
          <w:rFonts w:ascii="Arial" w:hAnsi="Arial" w:cs="Arial"/>
          <w:i/>
          <w:sz w:val="24"/>
          <w:szCs w:val="24"/>
        </w:rPr>
        <w:t>Others</w:t>
      </w:r>
      <w:proofErr w:type="gramEnd"/>
      <w:r w:rsidR="00746E82">
        <w:rPr>
          <w:rFonts w:ascii="Arial" w:hAnsi="Arial" w:cs="Arial"/>
          <w:sz w:val="24"/>
          <w:szCs w:val="24"/>
        </w:rPr>
        <w:t xml:space="preserve"> (1) 164/2014[2015].  </w:t>
      </w:r>
      <w:r w:rsidR="00AE30B8">
        <w:rPr>
          <w:rFonts w:ascii="Arial" w:hAnsi="Arial" w:cs="Arial"/>
          <w:sz w:val="24"/>
          <w:szCs w:val="24"/>
        </w:rPr>
        <w:t>I stated</w:t>
      </w:r>
      <w:r w:rsidR="000E00B7">
        <w:rPr>
          <w:rFonts w:ascii="Arial" w:hAnsi="Arial" w:cs="Arial"/>
          <w:sz w:val="24"/>
          <w:szCs w:val="24"/>
        </w:rPr>
        <w:t>:</w:t>
      </w:r>
    </w:p>
    <w:p w:rsidR="000E00B7" w:rsidRDefault="00AE30B8" w:rsidP="000E00B7">
      <w:pPr>
        <w:spacing w:after="0" w:line="360" w:lineRule="auto"/>
        <w:ind w:right="-138"/>
        <w:jc w:val="both"/>
        <w:rPr>
          <w:rFonts w:ascii="Arial" w:hAnsi="Arial" w:cs="Arial"/>
          <w:sz w:val="24"/>
          <w:szCs w:val="24"/>
        </w:rPr>
      </w:pPr>
      <w:r>
        <w:rPr>
          <w:rFonts w:ascii="Arial" w:hAnsi="Arial" w:cs="Arial"/>
          <w:sz w:val="24"/>
          <w:szCs w:val="24"/>
        </w:rPr>
        <w:t xml:space="preserve"> </w:t>
      </w:r>
    </w:p>
    <w:p w:rsidR="00B45DA2" w:rsidRPr="008C2091" w:rsidRDefault="00B45DA2" w:rsidP="000E00B7">
      <w:pPr>
        <w:spacing w:after="0" w:line="360" w:lineRule="auto"/>
        <w:ind w:left="720" w:right="-138"/>
        <w:jc w:val="both"/>
        <w:rPr>
          <w:rFonts w:ascii="Arial" w:hAnsi="Arial" w:cs="Arial"/>
          <w:i/>
        </w:rPr>
      </w:pPr>
      <w:r w:rsidRPr="001A6C1B">
        <w:rPr>
          <w:rFonts w:ascii="Arial" w:hAnsi="Arial" w:cs="Arial"/>
          <w:i/>
        </w:rPr>
        <w:t xml:space="preserve">“[18]…In my view the 20 day period or limitations should not be viewed in isolation.  These courts are open to persuasion with regards to the rules of court whose existence is to serve the interests of justice.  They are their rules after all.  First </w:t>
      </w:r>
      <w:r w:rsidR="00D60C79">
        <w:rPr>
          <w:rFonts w:ascii="Arial" w:hAnsi="Arial" w:cs="Arial"/>
          <w:i/>
        </w:rPr>
        <w:t xml:space="preserve">and </w:t>
      </w:r>
      <w:r w:rsidRPr="001A6C1B">
        <w:rPr>
          <w:rFonts w:ascii="Arial" w:hAnsi="Arial" w:cs="Arial"/>
          <w:i/>
        </w:rPr>
        <w:t xml:space="preserve">foremost they are there in order to prevent injustice between the parties, therefore, they exist in a positive manner, see </w:t>
      </w:r>
      <w:proofErr w:type="spellStart"/>
      <w:r w:rsidRPr="001A6C1B">
        <w:rPr>
          <w:rFonts w:ascii="Arial" w:hAnsi="Arial" w:cs="Arial"/>
          <w:i/>
        </w:rPr>
        <w:t>Mutebwa</w:t>
      </w:r>
      <w:proofErr w:type="spellEnd"/>
      <w:r w:rsidRPr="001A6C1B">
        <w:rPr>
          <w:rFonts w:ascii="Arial" w:hAnsi="Arial" w:cs="Arial"/>
          <w:i/>
        </w:rPr>
        <w:t xml:space="preserve"> v </w:t>
      </w:r>
      <w:proofErr w:type="spellStart"/>
      <w:r w:rsidRPr="001A6C1B">
        <w:rPr>
          <w:rFonts w:ascii="Arial" w:hAnsi="Arial" w:cs="Arial"/>
          <w:i/>
        </w:rPr>
        <w:t>Mutebwa</w:t>
      </w:r>
      <w:proofErr w:type="spellEnd"/>
      <w:r w:rsidRPr="001A6C1B">
        <w:rPr>
          <w:rFonts w:ascii="Arial" w:hAnsi="Arial" w:cs="Arial"/>
          <w:i/>
        </w:rPr>
        <w:t xml:space="preserve"> 2001 (2) SA 193 (HC)</w:t>
      </w:r>
      <w:r>
        <w:rPr>
          <w:rFonts w:ascii="Arial" w:hAnsi="Arial" w:cs="Arial"/>
          <w:i/>
        </w:rPr>
        <w:t>.  In that case it was pointed out that the fact that an application is brought in terms of one rule, does not prevent it from being brought pursuant of another rule or under common law.</w:t>
      </w:r>
      <w:r w:rsidRPr="001A6C1B">
        <w:rPr>
          <w:rFonts w:ascii="Arial" w:hAnsi="Arial" w:cs="Arial"/>
          <w:i/>
        </w:rPr>
        <w:t>”</w:t>
      </w:r>
    </w:p>
    <w:p w:rsidR="000E00B7" w:rsidRDefault="000E00B7" w:rsidP="000E00B7">
      <w:pPr>
        <w:spacing w:after="0" w:line="360" w:lineRule="auto"/>
        <w:ind w:right="-138"/>
        <w:jc w:val="both"/>
        <w:rPr>
          <w:rFonts w:ascii="Arial" w:hAnsi="Arial" w:cs="Arial"/>
          <w:sz w:val="24"/>
          <w:szCs w:val="24"/>
        </w:rPr>
      </w:pPr>
    </w:p>
    <w:p w:rsidR="001A6C1B" w:rsidRDefault="00B45DA2" w:rsidP="000E00B7">
      <w:pPr>
        <w:spacing w:after="0" w:line="360" w:lineRule="auto"/>
        <w:ind w:right="-138"/>
        <w:jc w:val="both"/>
        <w:rPr>
          <w:rFonts w:ascii="Arial" w:hAnsi="Arial" w:cs="Arial"/>
          <w:b/>
          <w:sz w:val="24"/>
          <w:szCs w:val="24"/>
        </w:rPr>
      </w:pPr>
      <w:r>
        <w:rPr>
          <w:rFonts w:ascii="Arial" w:hAnsi="Arial" w:cs="Arial"/>
          <w:sz w:val="24"/>
          <w:szCs w:val="24"/>
        </w:rPr>
        <w:t>[11]</w:t>
      </w:r>
      <w:r>
        <w:rPr>
          <w:rFonts w:ascii="Arial" w:hAnsi="Arial" w:cs="Arial"/>
          <w:sz w:val="24"/>
          <w:szCs w:val="24"/>
        </w:rPr>
        <w:tab/>
      </w:r>
      <w:r w:rsidR="00746E82">
        <w:rPr>
          <w:rFonts w:ascii="Arial" w:hAnsi="Arial" w:cs="Arial"/>
          <w:sz w:val="24"/>
          <w:szCs w:val="24"/>
        </w:rPr>
        <w:t>As an error would have been made</w:t>
      </w:r>
      <w:r w:rsidR="00842A15">
        <w:rPr>
          <w:rFonts w:ascii="Arial" w:hAnsi="Arial" w:cs="Arial"/>
          <w:sz w:val="24"/>
          <w:szCs w:val="24"/>
        </w:rPr>
        <w:t>,</w:t>
      </w:r>
      <w:r w:rsidR="00DE7446">
        <w:rPr>
          <w:rFonts w:ascii="Arial" w:hAnsi="Arial" w:cs="Arial"/>
          <w:sz w:val="24"/>
          <w:szCs w:val="24"/>
        </w:rPr>
        <w:t xml:space="preserve"> t</w:t>
      </w:r>
      <w:r w:rsidR="00746E82">
        <w:rPr>
          <w:rFonts w:ascii="Arial" w:hAnsi="Arial" w:cs="Arial"/>
          <w:sz w:val="24"/>
          <w:szCs w:val="24"/>
        </w:rPr>
        <w:t xml:space="preserve">he culpable party is enjoined </w:t>
      </w:r>
      <w:r w:rsidR="00DE7446">
        <w:rPr>
          <w:rFonts w:ascii="Arial" w:hAnsi="Arial" w:cs="Arial"/>
          <w:sz w:val="24"/>
          <w:szCs w:val="24"/>
        </w:rPr>
        <w:t>to</w:t>
      </w:r>
      <w:r w:rsidR="00746E82">
        <w:rPr>
          <w:rFonts w:ascii="Arial" w:hAnsi="Arial" w:cs="Arial"/>
          <w:sz w:val="24"/>
          <w:szCs w:val="24"/>
        </w:rPr>
        <w:t xml:space="preserve"> </w:t>
      </w:r>
      <w:r>
        <w:rPr>
          <w:rFonts w:ascii="Arial" w:hAnsi="Arial" w:cs="Arial"/>
          <w:sz w:val="24"/>
          <w:szCs w:val="24"/>
        </w:rPr>
        <w:t xml:space="preserve">apply for </w:t>
      </w:r>
      <w:r w:rsidR="00746E82">
        <w:rPr>
          <w:rFonts w:ascii="Arial" w:hAnsi="Arial" w:cs="Arial"/>
          <w:sz w:val="24"/>
          <w:szCs w:val="24"/>
        </w:rPr>
        <w:t>amendment</w:t>
      </w:r>
      <w:r>
        <w:rPr>
          <w:rFonts w:ascii="Arial" w:hAnsi="Arial" w:cs="Arial"/>
          <w:sz w:val="24"/>
          <w:szCs w:val="24"/>
        </w:rPr>
        <w:t xml:space="preserve"> in order to</w:t>
      </w:r>
      <w:r w:rsidR="00746E82">
        <w:rPr>
          <w:rFonts w:ascii="Arial" w:hAnsi="Arial" w:cs="Arial"/>
          <w:sz w:val="24"/>
          <w:szCs w:val="24"/>
        </w:rPr>
        <w:t xml:space="preserve"> make good the said error.  Respondent has not done so.  In determining, this point, the court is obliged to examine both reasons for </w:t>
      </w:r>
      <w:r>
        <w:rPr>
          <w:rFonts w:ascii="Arial" w:hAnsi="Arial" w:cs="Arial"/>
          <w:sz w:val="24"/>
          <w:szCs w:val="24"/>
        </w:rPr>
        <w:t xml:space="preserve">the </w:t>
      </w:r>
      <w:r w:rsidR="00746E82">
        <w:rPr>
          <w:rFonts w:ascii="Arial" w:hAnsi="Arial" w:cs="Arial"/>
          <w:sz w:val="24"/>
          <w:szCs w:val="24"/>
        </w:rPr>
        <w:t xml:space="preserve">delay and the </w:t>
      </w:r>
      <w:r w:rsidR="00746E82" w:rsidRPr="00746E82">
        <w:rPr>
          <w:rFonts w:ascii="Arial" w:hAnsi="Arial" w:cs="Arial"/>
          <w:i/>
          <w:sz w:val="24"/>
          <w:szCs w:val="24"/>
        </w:rPr>
        <w:t>bona fides</w:t>
      </w:r>
      <w:r w:rsidR="00746E82">
        <w:rPr>
          <w:rFonts w:ascii="Arial" w:hAnsi="Arial" w:cs="Arial"/>
          <w:sz w:val="24"/>
          <w:szCs w:val="24"/>
        </w:rPr>
        <w:t xml:space="preserve"> of the applicant.  </w:t>
      </w:r>
    </w:p>
    <w:p w:rsidR="000E00B7" w:rsidRDefault="000E00B7" w:rsidP="000E00B7">
      <w:pPr>
        <w:spacing w:after="0" w:line="360" w:lineRule="auto"/>
        <w:ind w:right="-138"/>
        <w:jc w:val="both"/>
        <w:rPr>
          <w:rFonts w:ascii="Arial" w:hAnsi="Arial" w:cs="Arial"/>
          <w:sz w:val="24"/>
          <w:szCs w:val="24"/>
        </w:rPr>
      </w:pPr>
    </w:p>
    <w:p w:rsidR="00E60227" w:rsidRPr="00EC60C1" w:rsidRDefault="00E60227" w:rsidP="000E00B7">
      <w:pPr>
        <w:spacing w:after="0" w:line="360" w:lineRule="auto"/>
        <w:ind w:right="-138"/>
        <w:jc w:val="both"/>
        <w:rPr>
          <w:rFonts w:ascii="Arial" w:hAnsi="Arial" w:cs="Arial"/>
          <w:sz w:val="24"/>
          <w:szCs w:val="24"/>
        </w:rPr>
      </w:pPr>
      <w:r w:rsidRPr="00EC60C1">
        <w:rPr>
          <w:rFonts w:ascii="Arial" w:hAnsi="Arial" w:cs="Arial"/>
          <w:sz w:val="24"/>
          <w:szCs w:val="24"/>
        </w:rPr>
        <w:t xml:space="preserve"> [</w:t>
      </w:r>
      <w:r w:rsidR="00DE7446">
        <w:rPr>
          <w:rFonts w:ascii="Arial" w:hAnsi="Arial" w:cs="Arial"/>
          <w:sz w:val="24"/>
          <w:szCs w:val="24"/>
        </w:rPr>
        <w:t>1</w:t>
      </w:r>
      <w:r w:rsidR="00B45DA2">
        <w:rPr>
          <w:rFonts w:ascii="Arial" w:hAnsi="Arial" w:cs="Arial"/>
          <w:sz w:val="24"/>
          <w:szCs w:val="24"/>
        </w:rPr>
        <w:t>2</w:t>
      </w:r>
      <w:r w:rsidRPr="00EC60C1">
        <w:rPr>
          <w:rFonts w:ascii="Arial" w:hAnsi="Arial" w:cs="Arial"/>
          <w:sz w:val="24"/>
          <w:szCs w:val="24"/>
        </w:rPr>
        <w:t>]</w:t>
      </w:r>
      <w:r w:rsidRPr="00EC60C1">
        <w:rPr>
          <w:rFonts w:ascii="Arial" w:hAnsi="Arial" w:cs="Arial"/>
          <w:sz w:val="24"/>
          <w:szCs w:val="24"/>
        </w:rPr>
        <w:tab/>
      </w:r>
      <w:r w:rsidR="00746E82">
        <w:rPr>
          <w:rFonts w:ascii="Arial" w:hAnsi="Arial" w:cs="Arial"/>
          <w:sz w:val="24"/>
          <w:szCs w:val="24"/>
        </w:rPr>
        <w:t>In addition</w:t>
      </w:r>
      <w:r w:rsidR="00DE7446">
        <w:rPr>
          <w:rFonts w:ascii="Arial" w:hAnsi="Arial" w:cs="Arial"/>
          <w:sz w:val="24"/>
          <w:szCs w:val="24"/>
        </w:rPr>
        <w:t>,</w:t>
      </w:r>
      <w:r w:rsidR="00746E82">
        <w:rPr>
          <w:rFonts w:ascii="Arial" w:hAnsi="Arial" w:cs="Arial"/>
          <w:sz w:val="24"/>
          <w:szCs w:val="24"/>
        </w:rPr>
        <w:t xml:space="preserve"> thereto, he was not possessed </w:t>
      </w:r>
      <w:r w:rsidR="00B45DA2">
        <w:rPr>
          <w:rFonts w:ascii="Arial" w:hAnsi="Arial" w:cs="Arial"/>
          <w:sz w:val="24"/>
          <w:szCs w:val="24"/>
        </w:rPr>
        <w:t>of</w:t>
      </w:r>
      <w:r w:rsidR="00746E82">
        <w:rPr>
          <w:rFonts w:ascii="Arial" w:hAnsi="Arial" w:cs="Arial"/>
          <w:sz w:val="24"/>
          <w:szCs w:val="24"/>
        </w:rPr>
        <w:t xml:space="preserve"> funds which on its own is not a good and compelling reason for one’</w:t>
      </w:r>
      <w:r w:rsidR="004747CB">
        <w:rPr>
          <w:rFonts w:ascii="Arial" w:hAnsi="Arial" w:cs="Arial"/>
          <w:sz w:val="24"/>
          <w:szCs w:val="24"/>
        </w:rPr>
        <w:t xml:space="preserve">s </w:t>
      </w:r>
      <w:r w:rsidR="00DE7446">
        <w:rPr>
          <w:rFonts w:ascii="Arial" w:hAnsi="Arial" w:cs="Arial"/>
          <w:sz w:val="24"/>
          <w:szCs w:val="24"/>
        </w:rPr>
        <w:t xml:space="preserve">failure </w:t>
      </w:r>
      <w:r w:rsidR="004747CB">
        <w:rPr>
          <w:rFonts w:ascii="Arial" w:hAnsi="Arial" w:cs="Arial"/>
          <w:sz w:val="24"/>
          <w:szCs w:val="24"/>
        </w:rPr>
        <w:t>to comply with the Rules.  However</w:t>
      </w:r>
      <w:r w:rsidR="00DE7446">
        <w:rPr>
          <w:rFonts w:ascii="Arial" w:hAnsi="Arial" w:cs="Arial"/>
          <w:sz w:val="24"/>
          <w:szCs w:val="24"/>
        </w:rPr>
        <w:t>,</w:t>
      </w:r>
      <w:r w:rsidR="004747CB">
        <w:rPr>
          <w:rFonts w:ascii="Arial" w:hAnsi="Arial" w:cs="Arial"/>
          <w:sz w:val="24"/>
          <w:szCs w:val="24"/>
        </w:rPr>
        <w:t xml:space="preserve"> what remains </w:t>
      </w:r>
      <w:r w:rsidR="00DE7446">
        <w:rPr>
          <w:rFonts w:ascii="Arial" w:hAnsi="Arial" w:cs="Arial"/>
          <w:sz w:val="24"/>
          <w:szCs w:val="24"/>
        </w:rPr>
        <w:t xml:space="preserve">sticking like a sore thumb </w:t>
      </w:r>
      <w:r w:rsidR="004747CB">
        <w:rPr>
          <w:rFonts w:ascii="Arial" w:hAnsi="Arial" w:cs="Arial"/>
          <w:sz w:val="24"/>
          <w:szCs w:val="24"/>
        </w:rPr>
        <w:t xml:space="preserve">is that the agreement relied upon is both oral and written.  This on its own requires clarity by </w:t>
      </w:r>
      <w:r w:rsidR="004747CB" w:rsidRPr="004747CB">
        <w:rPr>
          <w:rFonts w:ascii="Arial" w:hAnsi="Arial" w:cs="Arial"/>
          <w:i/>
          <w:sz w:val="24"/>
          <w:szCs w:val="24"/>
        </w:rPr>
        <w:t xml:space="preserve">viva </w:t>
      </w:r>
      <w:r w:rsidR="00DE7446" w:rsidRPr="004747CB">
        <w:rPr>
          <w:rFonts w:ascii="Arial" w:hAnsi="Arial" w:cs="Arial"/>
          <w:i/>
          <w:sz w:val="24"/>
          <w:szCs w:val="24"/>
        </w:rPr>
        <w:t>voce</w:t>
      </w:r>
      <w:r w:rsidR="00DE7446">
        <w:rPr>
          <w:rFonts w:ascii="Arial" w:hAnsi="Arial" w:cs="Arial"/>
          <w:sz w:val="24"/>
          <w:szCs w:val="24"/>
        </w:rPr>
        <w:t xml:space="preserve"> evidence</w:t>
      </w:r>
      <w:r w:rsidR="004747CB">
        <w:rPr>
          <w:rFonts w:ascii="Arial" w:hAnsi="Arial" w:cs="Arial"/>
          <w:sz w:val="24"/>
          <w:szCs w:val="24"/>
        </w:rPr>
        <w:t>, where necessary</w:t>
      </w:r>
      <w:r w:rsidRPr="00EC60C1">
        <w:rPr>
          <w:rFonts w:ascii="Arial" w:hAnsi="Arial" w:cs="Arial"/>
          <w:sz w:val="24"/>
          <w:szCs w:val="24"/>
        </w:rPr>
        <w:t>.</w:t>
      </w:r>
    </w:p>
    <w:p w:rsidR="000E00B7" w:rsidRDefault="000E00B7" w:rsidP="000E00B7">
      <w:pPr>
        <w:spacing w:after="0" w:line="360" w:lineRule="auto"/>
        <w:ind w:right="-138"/>
        <w:jc w:val="both"/>
        <w:rPr>
          <w:rFonts w:ascii="Arial" w:hAnsi="Arial" w:cs="Arial"/>
          <w:sz w:val="24"/>
          <w:szCs w:val="24"/>
        </w:rPr>
      </w:pPr>
    </w:p>
    <w:p w:rsidR="00E60227" w:rsidRDefault="00E60227" w:rsidP="000E00B7">
      <w:pPr>
        <w:spacing w:after="0" w:line="360" w:lineRule="auto"/>
        <w:ind w:right="-138"/>
        <w:jc w:val="both"/>
        <w:rPr>
          <w:rFonts w:ascii="Arial" w:hAnsi="Arial" w:cs="Arial"/>
          <w:sz w:val="24"/>
          <w:szCs w:val="24"/>
        </w:rPr>
      </w:pPr>
      <w:r>
        <w:rPr>
          <w:rFonts w:ascii="Arial" w:hAnsi="Arial" w:cs="Arial"/>
          <w:sz w:val="24"/>
          <w:szCs w:val="24"/>
        </w:rPr>
        <w:t>[1</w:t>
      </w:r>
      <w:r w:rsidR="00B45DA2">
        <w:rPr>
          <w:rFonts w:ascii="Arial" w:hAnsi="Arial" w:cs="Arial"/>
          <w:sz w:val="24"/>
          <w:szCs w:val="24"/>
        </w:rPr>
        <w:t>3</w:t>
      </w:r>
      <w:r>
        <w:rPr>
          <w:rFonts w:ascii="Arial" w:hAnsi="Arial" w:cs="Arial"/>
          <w:sz w:val="24"/>
          <w:szCs w:val="24"/>
        </w:rPr>
        <w:t>]</w:t>
      </w:r>
      <w:r>
        <w:rPr>
          <w:rFonts w:ascii="Arial" w:hAnsi="Arial" w:cs="Arial"/>
          <w:sz w:val="24"/>
          <w:szCs w:val="24"/>
        </w:rPr>
        <w:tab/>
      </w:r>
      <w:r w:rsidR="004747CB">
        <w:rPr>
          <w:rFonts w:ascii="Arial" w:hAnsi="Arial" w:cs="Arial"/>
          <w:sz w:val="24"/>
          <w:szCs w:val="24"/>
        </w:rPr>
        <w:t xml:space="preserve">In </w:t>
      </w:r>
      <w:proofErr w:type="spellStart"/>
      <w:r w:rsidR="004747CB" w:rsidRPr="004747CB">
        <w:rPr>
          <w:rFonts w:ascii="Arial" w:hAnsi="Arial" w:cs="Arial"/>
          <w:i/>
          <w:sz w:val="24"/>
          <w:szCs w:val="24"/>
        </w:rPr>
        <w:t>casu</w:t>
      </w:r>
      <w:proofErr w:type="spellEnd"/>
      <w:r w:rsidR="004747CB">
        <w:rPr>
          <w:rFonts w:ascii="Arial" w:hAnsi="Arial" w:cs="Arial"/>
          <w:sz w:val="24"/>
          <w:szCs w:val="24"/>
        </w:rPr>
        <w:t xml:space="preserve"> </w:t>
      </w:r>
      <w:r w:rsidR="00DE7446">
        <w:rPr>
          <w:rFonts w:ascii="Arial" w:hAnsi="Arial" w:cs="Arial"/>
          <w:sz w:val="24"/>
          <w:szCs w:val="24"/>
        </w:rPr>
        <w:t xml:space="preserve">default judgment </w:t>
      </w:r>
      <w:r w:rsidR="004747CB">
        <w:rPr>
          <w:rFonts w:ascii="Arial" w:hAnsi="Arial" w:cs="Arial"/>
          <w:sz w:val="24"/>
          <w:szCs w:val="24"/>
        </w:rPr>
        <w:t>was granted</w:t>
      </w:r>
      <w:r w:rsidR="00DE7446">
        <w:rPr>
          <w:rFonts w:ascii="Arial" w:hAnsi="Arial" w:cs="Arial"/>
          <w:sz w:val="24"/>
          <w:szCs w:val="24"/>
        </w:rPr>
        <w:t>,</w:t>
      </w:r>
      <w:r w:rsidR="004747CB">
        <w:rPr>
          <w:rFonts w:ascii="Arial" w:hAnsi="Arial" w:cs="Arial"/>
          <w:sz w:val="24"/>
          <w:szCs w:val="24"/>
        </w:rPr>
        <w:t xml:space="preserve"> but</w:t>
      </w:r>
      <w:r w:rsidR="00DE7446">
        <w:rPr>
          <w:rFonts w:ascii="Arial" w:hAnsi="Arial" w:cs="Arial"/>
          <w:sz w:val="24"/>
          <w:szCs w:val="24"/>
        </w:rPr>
        <w:t>,</w:t>
      </w:r>
      <w:r w:rsidR="004747CB">
        <w:rPr>
          <w:rFonts w:ascii="Arial" w:hAnsi="Arial" w:cs="Arial"/>
          <w:sz w:val="24"/>
          <w:szCs w:val="24"/>
        </w:rPr>
        <w:t xml:space="preserve"> it now turns out that it was on the basis of a wrong citation of the rules to which the court was </w:t>
      </w:r>
      <w:r w:rsidR="000C5D87">
        <w:rPr>
          <w:rFonts w:ascii="Arial" w:hAnsi="Arial" w:cs="Arial"/>
          <w:sz w:val="24"/>
          <w:szCs w:val="24"/>
        </w:rPr>
        <w:t>misled</w:t>
      </w:r>
      <w:r w:rsidR="004747CB">
        <w:rPr>
          <w:rFonts w:ascii="Arial" w:hAnsi="Arial" w:cs="Arial"/>
          <w:sz w:val="24"/>
          <w:szCs w:val="24"/>
        </w:rPr>
        <w:t xml:space="preserve"> </w:t>
      </w:r>
      <w:r w:rsidR="00B45DA2">
        <w:rPr>
          <w:rFonts w:ascii="Arial" w:hAnsi="Arial" w:cs="Arial"/>
          <w:sz w:val="24"/>
          <w:szCs w:val="24"/>
        </w:rPr>
        <w:t xml:space="preserve">and </w:t>
      </w:r>
      <w:r w:rsidR="004747CB">
        <w:rPr>
          <w:rFonts w:ascii="Arial" w:hAnsi="Arial" w:cs="Arial"/>
          <w:sz w:val="24"/>
          <w:szCs w:val="24"/>
        </w:rPr>
        <w:t>consequently granted it</w:t>
      </w:r>
      <w:r>
        <w:rPr>
          <w:rFonts w:ascii="Arial" w:hAnsi="Arial" w:cs="Arial"/>
          <w:sz w:val="24"/>
          <w:szCs w:val="24"/>
        </w:rPr>
        <w:t>.</w:t>
      </w:r>
    </w:p>
    <w:p w:rsidR="000E00B7" w:rsidRDefault="000E00B7" w:rsidP="000E00B7">
      <w:pPr>
        <w:spacing w:after="0" w:line="360" w:lineRule="auto"/>
        <w:ind w:right="-138"/>
        <w:jc w:val="both"/>
        <w:rPr>
          <w:rFonts w:ascii="Arial" w:hAnsi="Arial" w:cs="Arial"/>
          <w:sz w:val="24"/>
          <w:szCs w:val="24"/>
        </w:rPr>
      </w:pPr>
    </w:p>
    <w:p w:rsidR="00E60227" w:rsidRDefault="00E60227" w:rsidP="000E00B7">
      <w:pPr>
        <w:spacing w:after="0" w:line="360" w:lineRule="auto"/>
        <w:ind w:right="-138"/>
        <w:jc w:val="both"/>
        <w:rPr>
          <w:rFonts w:ascii="Arial" w:hAnsi="Arial" w:cs="Arial"/>
          <w:sz w:val="24"/>
          <w:szCs w:val="24"/>
        </w:rPr>
      </w:pPr>
      <w:r>
        <w:rPr>
          <w:rFonts w:ascii="Arial" w:hAnsi="Arial" w:cs="Arial"/>
          <w:sz w:val="24"/>
          <w:szCs w:val="24"/>
        </w:rPr>
        <w:t>[1</w:t>
      </w:r>
      <w:r w:rsidR="00B45DA2">
        <w:rPr>
          <w:rFonts w:ascii="Arial" w:hAnsi="Arial" w:cs="Arial"/>
          <w:sz w:val="24"/>
          <w:szCs w:val="24"/>
        </w:rPr>
        <w:t>4</w:t>
      </w:r>
      <w:r>
        <w:rPr>
          <w:rFonts w:ascii="Arial" w:hAnsi="Arial" w:cs="Arial"/>
          <w:sz w:val="24"/>
          <w:szCs w:val="24"/>
        </w:rPr>
        <w:t>]</w:t>
      </w:r>
      <w:r>
        <w:rPr>
          <w:rFonts w:ascii="Arial" w:hAnsi="Arial" w:cs="Arial"/>
          <w:sz w:val="24"/>
          <w:szCs w:val="24"/>
        </w:rPr>
        <w:tab/>
      </w:r>
      <w:r w:rsidR="00DE7446">
        <w:rPr>
          <w:rFonts w:ascii="Arial" w:hAnsi="Arial" w:cs="Arial"/>
          <w:sz w:val="24"/>
          <w:szCs w:val="24"/>
        </w:rPr>
        <w:t>The misquoted rule</w:t>
      </w:r>
      <w:r w:rsidR="004747CB">
        <w:rPr>
          <w:rFonts w:ascii="Arial" w:hAnsi="Arial" w:cs="Arial"/>
          <w:sz w:val="24"/>
          <w:szCs w:val="24"/>
        </w:rPr>
        <w:t>, no doubt go</w:t>
      </w:r>
      <w:r w:rsidR="00842A15">
        <w:rPr>
          <w:rFonts w:ascii="Arial" w:hAnsi="Arial" w:cs="Arial"/>
          <w:sz w:val="24"/>
          <w:szCs w:val="24"/>
        </w:rPr>
        <w:t>es</w:t>
      </w:r>
      <w:r w:rsidR="00B45DA2">
        <w:rPr>
          <w:rFonts w:ascii="Arial" w:hAnsi="Arial" w:cs="Arial"/>
          <w:sz w:val="24"/>
          <w:szCs w:val="24"/>
        </w:rPr>
        <w:t xml:space="preserve"> </w:t>
      </w:r>
      <w:r w:rsidR="004747CB">
        <w:rPr>
          <w:rFonts w:ascii="Arial" w:hAnsi="Arial" w:cs="Arial"/>
          <w:sz w:val="24"/>
          <w:szCs w:val="24"/>
        </w:rPr>
        <w:t xml:space="preserve">to the root of the judgment and in my view it </w:t>
      </w:r>
      <w:r w:rsidR="00DE7446">
        <w:rPr>
          <w:rFonts w:ascii="Arial" w:hAnsi="Arial" w:cs="Arial"/>
          <w:sz w:val="24"/>
          <w:szCs w:val="24"/>
        </w:rPr>
        <w:t>cannot</w:t>
      </w:r>
      <w:r w:rsidR="004747CB">
        <w:rPr>
          <w:rFonts w:ascii="Arial" w:hAnsi="Arial" w:cs="Arial"/>
          <w:sz w:val="24"/>
          <w:szCs w:val="24"/>
        </w:rPr>
        <w:t xml:space="preserve"> be allowed to stand.</w:t>
      </w:r>
      <w:r w:rsidR="00A7261B">
        <w:rPr>
          <w:rFonts w:ascii="Arial" w:hAnsi="Arial" w:cs="Arial"/>
          <w:sz w:val="24"/>
          <w:szCs w:val="24"/>
        </w:rPr>
        <w:t xml:space="preserve">  This seems to have been the only mishap and it will not be fair to dismiss the application on </w:t>
      </w:r>
      <w:r w:rsidR="00B45DA2">
        <w:rPr>
          <w:rFonts w:ascii="Arial" w:hAnsi="Arial" w:cs="Arial"/>
          <w:sz w:val="24"/>
          <w:szCs w:val="24"/>
        </w:rPr>
        <w:t>that</w:t>
      </w:r>
      <w:r w:rsidR="00A7261B">
        <w:rPr>
          <w:rFonts w:ascii="Arial" w:hAnsi="Arial" w:cs="Arial"/>
          <w:sz w:val="24"/>
          <w:szCs w:val="24"/>
        </w:rPr>
        <w:t xml:space="preserve"> technicality alone.</w:t>
      </w:r>
    </w:p>
    <w:p w:rsidR="000E00B7" w:rsidRDefault="000E00B7" w:rsidP="000E00B7">
      <w:pPr>
        <w:spacing w:after="0" w:line="360" w:lineRule="auto"/>
        <w:ind w:right="-138"/>
        <w:jc w:val="both"/>
        <w:rPr>
          <w:rFonts w:ascii="Arial" w:hAnsi="Arial" w:cs="Arial"/>
          <w:sz w:val="24"/>
          <w:szCs w:val="24"/>
        </w:rPr>
      </w:pPr>
    </w:p>
    <w:p w:rsidR="002B57EF" w:rsidRDefault="00E60227" w:rsidP="000E00B7">
      <w:pPr>
        <w:spacing w:after="0" w:line="360" w:lineRule="auto"/>
        <w:ind w:right="-138"/>
        <w:jc w:val="both"/>
        <w:rPr>
          <w:rFonts w:ascii="Arial" w:hAnsi="Arial" w:cs="Arial"/>
          <w:sz w:val="24"/>
          <w:szCs w:val="24"/>
        </w:rPr>
      </w:pPr>
      <w:r>
        <w:rPr>
          <w:rFonts w:ascii="Arial" w:hAnsi="Arial" w:cs="Arial"/>
          <w:sz w:val="24"/>
          <w:szCs w:val="24"/>
        </w:rPr>
        <w:t>[1</w:t>
      </w:r>
      <w:r w:rsidR="00B45DA2">
        <w:rPr>
          <w:rFonts w:ascii="Arial" w:hAnsi="Arial" w:cs="Arial"/>
          <w:sz w:val="24"/>
          <w:szCs w:val="24"/>
        </w:rPr>
        <w:t>5</w:t>
      </w:r>
      <w:r>
        <w:rPr>
          <w:rFonts w:ascii="Arial" w:hAnsi="Arial" w:cs="Arial"/>
          <w:sz w:val="24"/>
          <w:szCs w:val="24"/>
        </w:rPr>
        <w:t>]</w:t>
      </w:r>
      <w:r>
        <w:rPr>
          <w:rFonts w:ascii="Arial" w:hAnsi="Arial" w:cs="Arial"/>
          <w:sz w:val="24"/>
          <w:szCs w:val="24"/>
        </w:rPr>
        <w:tab/>
      </w:r>
      <w:r w:rsidR="004747CB">
        <w:rPr>
          <w:rFonts w:ascii="Arial" w:hAnsi="Arial" w:cs="Arial"/>
          <w:sz w:val="24"/>
          <w:szCs w:val="24"/>
        </w:rPr>
        <w:t>With regards to condonation, indeed</w:t>
      </w:r>
      <w:r w:rsidR="00B45DA2">
        <w:rPr>
          <w:rFonts w:ascii="Arial" w:hAnsi="Arial" w:cs="Arial"/>
          <w:sz w:val="24"/>
          <w:szCs w:val="24"/>
        </w:rPr>
        <w:t>,</w:t>
      </w:r>
      <w:r w:rsidR="004747CB">
        <w:rPr>
          <w:rFonts w:ascii="Arial" w:hAnsi="Arial" w:cs="Arial"/>
          <w:sz w:val="24"/>
          <w:szCs w:val="24"/>
        </w:rPr>
        <w:t xml:space="preserve"> th</w:t>
      </w:r>
      <w:r w:rsidR="00DE7446">
        <w:rPr>
          <w:rFonts w:ascii="Arial" w:hAnsi="Arial" w:cs="Arial"/>
          <w:sz w:val="24"/>
          <w:szCs w:val="24"/>
        </w:rPr>
        <w:t>er</w:t>
      </w:r>
      <w:r w:rsidR="004747CB">
        <w:rPr>
          <w:rFonts w:ascii="Arial" w:hAnsi="Arial" w:cs="Arial"/>
          <w:sz w:val="24"/>
          <w:szCs w:val="24"/>
        </w:rPr>
        <w:t>e has been some considerable delay.  Th</w:t>
      </w:r>
      <w:r w:rsidR="00DE7446">
        <w:rPr>
          <w:rFonts w:ascii="Arial" w:hAnsi="Arial" w:cs="Arial"/>
          <w:sz w:val="24"/>
          <w:szCs w:val="24"/>
        </w:rPr>
        <w:t>e</w:t>
      </w:r>
      <w:r w:rsidR="004747CB">
        <w:rPr>
          <w:rFonts w:ascii="Arial" w:hAnsi="Arial" w:cs="Arial"/>
          <w:sz w:val="24"/>
          <w:szCs w:val="24"/>
        </w:rPr>
        <w:t xml:space="preserve">se courts will always condone delay depending </w:t>
      </w:r>
      <w:r w:rsidR="00DE7446">
        <w:rPr>
          <w:rFonts w:ascii="Arial" w:hAnsi="Arial" w:cs="Arial"/>
          <w:sz w:val="24"/>
          <w:szCs w:val="24"/>
        </w:rPr>
        <w:t xml:space="preserve">on the establishment of </w:t>
      </w:r>
      <w:r w:rsidR="004747CB">
        <w:rPr>
          <w:rFonts w:ascii="Arial" w:hAnsi="Arial" w:cs="Arial"/>
          <w:sz w:val="24"/>
          <w:szCs w:val="24"/>
        </w:rPr>
        <w:t xml:space="preserve">a good cause shown.  Applicant is indignant and a lay man. </w:t>
      </w:r>
      <w:r w:rsidR="002B57EF">
        <w:rPr>
          <w:rFonts w:ascii="Arial" w:hAnsi="Arial" w:cs="Arial"/>
          <w:sz w:val="24"/>
          <w:szCs w:val="24"/>
        </w:rPr>
        <w:t xml:space="preserve"> Although</w:t>
      </w:r>
      <w:r w:rsidR="00B45DA2">
        <w:rPr>
          <w:rFonts w:ascii="Arial" w:hAnsi="Arial" w:cs="Arial"/>
          <w:sz w:val="24"/>
          <w:szCs w:val="24"/>
        </w:rPr>
        <w:t xml:space="preserve"> poverty </w:t>
      </w:r>
      <w:r w:rsidR="002B57EF" w:rsidRPr="00A7261B">
        <w:rPr>
          <w:rFonts w:ascii="Arial" w:hAnsi="Arial" w:cs="Arial"/>
          <w:i/>
          <w:sz w:val="24"/>
          <w:szCs w:val="24"/>
        </w:rPr>
        <w:t>per se</w:t>
      </w:r>
      <w:r w:rsidR="002B57EF">
        <w:rPr>
          <w:rFonts w:ascii="Arial" w:hAnsi="Arial" w:cs="Arial"/>
          <w:sz w:val="24"/>
          <w:szCs w:val="24"/>
        </w:rPr>
        <w:t xml:space="preserve"> is not an excuse for failure to seek legal </w:t>
      </w:r>
      <w:r w:rsidR="00A7261B">
        <w:rPr>
          <w:rFonts w:ascii="Arial" w:hAnsi="Arial" w:cs="Arial"/>
          <w:sz w:val="24"/>
          <w:szCs w:val="24"/>
        </w:rPr>
        <w:t>advice</w:t>
      </w:r>
      <w:r w:rsidR="002B57EF">
        <w:rPr>
          <w:rFonts w:ascii="Arial" w:hAnsi="Arial" w:cs="Arial"/>
          <w:sz w:val="24"/>
          <w:szCs w:val="24"/>
        </w:rPr>
        <w:t xml:space="preserve">, the court can use its inherent jurisdiction by allowing it to stand as such where justice demands </w:t>
      </w:r>
      <w:r w:rsidR="00B45DA2">
        <w:rPr>
          <w:rFonts w:ascii="Arial" w:hAnsi="Arial" w:cs="Arial"/>
          <w:sz w:val="24"/>
          <w:szCs w:val="24"/>
        </w:rPr>
        <w:t xml:space="preserve">that it should be so regarded see </w:t>
      </w:r>
      <w:proofErr w:type="spellStart"/>
      <w:r w:rsidR="002B57EF" w:rsidRPr="00A7261B">
        <w:rPr>
          <w:rFonts w:ascii="Arial" w:hAnsi="Arial" w:cs="Arial"/>
          <w:i/>
          <w:sz w:val="24"/>
          <w:szCs w:val="24"/>
        </w:rPr>
        <w:t>Hange</w:t>
      </w:r>
      <w:proofErr w:type="spellEnd"/>
      <w:r w:rsidR="002B57EF" w:rsidRPr="00A7261B">
        <w:rPr>
          <w:rFonts w:ascii="Arial" w:hAnsi="Arial" w:cs="Arial"/>
          <w:i/>
          <w:sz w:val="24"/>
          <w:szCs w:val="24"/>
        </w:rPr>
        <w:t xml:space="preserve"> &amp; Others v </w:t>
      </w:r>
      <w:proofErr w:type="spellStart"/>
      <w:r w:rsidR="002B57EF" w:rsidRPr="00A7261B">
        <w:rPr>
          <w:rFonts w:ascii="Arial" w:hAnsi="Arial" w:cs="Arial"/>
          <w:i/>
          <w:sz w:val="24"/>
          <w:szCs w:val="24"/>
        </w:rPr>
        <w:t>Orman</w:t>
      </w:r>
      <w:proofErr w:type="spellEnd"/>
      <w:r w:rsidR="002B57EF" w:rsidRPr="00A7261B">
        <w:rPr>
          <w:rFonts w:ascii="Arial" w:hAnsi="Arial" w:cs="Arial"/>
          <w:i/>
          <w:sz w:val="24"/>
          <w:szCs w:val="24"/>
        </w:rPr>
        <w:t xml:space="preserve"> NLLP</w:t>
      </w:r>
      <w:r w:rsidR="002B57EF">
        <w:rPr>
          <w:rFonts w:ascii="Arial" w:hAnsi="Arial" w:cs="Arial"/>
          <w:sz w:val="24"/>
          <w:szCs w:val="24"/>
        </w:rPr>
        <w:t xml:space="preserve"> 2014 (8) 451 LCN 19 November 2013 </w:t>
      </w:r>
      <w:r w:rsidR="00B45DA2">
        <w:rPr>
          <w:rFonts w:ascii="Arial" w:hAnsi="Arial" w:cs="Arial"/>
          <w:sz w:val="24"/>
          <w:szCs w:val="24"/>
        </w:rPr>
        <w:t xml:space="preserve">where I </w:t>
      </w:r>
      <w:r w:rsidR="002B57EF">
        <w:rPr>
          <w:rFonts w:ascii="Arial" w:hAnsi="Arial" w:cs="Arial"/>
          <w:sz w:val="24"/>
          <w:szCs w:val="24"/>
        </w:rPr>
        <w:t>stated:</w:t>
      </w:r>
    </w:p>
    <w:p w:rsidR="000E00B7" w:rsidRDefault="000E00B7" w:rsidP="000E00B7">
      <w:pPr>
        <w:spacing w:after="0" w:line="360" w:lineRule="auto"/>
        <w:ind w:right="-138"/>
        <w:jc w:val="both"/>
        <w:rPr>
          <w:rFonts w:ascii="Arial" w:hAnsi="Arial" w:cs="Arial"/>
        </w:rPr>
      </w:pPr>
    </w:p>
    <w:p w:rsidR="00DE7446" w:rsidRDefault="002B57EF" w:rsidP="000E00B7">
      <w:pPr>
        <w:spacing w:after="0" w:line="360" w:lineRule="auto"/>
        <w:ind w:left="720" w:right="-138"/>
        <w:jc w:val="both"/>
        <w:rPr>
          <w:rFonts w:ascii="Arial" w:hAnsi="Arial" w:cs="Arial"/>
          <w:sz w:val="24"/>
          <w:szCs w:val="24"/>
        </w:rPr>
      </w:pPr>
      <w:r>
        <w:rPr>
          <w:rFonts w:ascii="Arial" w:hAnsi="Arial" w:cs="Arial"/>
        </w:rPr>
        <w:t>“</w:t>
      </w:r>
      <w:r w:rsidR="00A7261B">
        <w:rPr>
          <w:rFonts w:ascii="Arial" w:hAnsi="Arial" w:cs="Arial"/>
        </w:rPr>
        <w:t xml:space="preserve">[19] </w:t>
      </w:r>
      <w:r>
        <w:rPr>
          <w:rFonts w:ascii="Arial" w:hAnsi="Arial" w:cs="Arial"/>
        </w:rPr>
        <w:t xml:space="preserve">It is a fact </w:t>
      </w:r>
      <w:r w:rsidR="00A7261B">
        <w:rPr>
          <w:rFonts w:ascii="Arial" w:hAnsi="Arial" w:cs="Arial"/>
        </w:rPr>
        <w:t xml:space="preserve">that applicants belong to the previously disadvantaged group of society and some of the consequences of their socio-historical background manifest </w:t>
      </w:r>
      <w:r w:rsidR="00D60C79">
        <w:rPr>
          <w:rFonts w:ascii="Arial" w:hAnsi="Arial" w:cs="Arial"/>
        </w:rPr>
        <w:t>them</w:t>
      </w:r>
      <w:r w:rsidR="00A7261B">
        <w:rPr>
          <w:rFonts w:ascii="Arial" w:hAnsi="Arial" w:cs="Arial"/>
        </w:rPr>
        <w:t>sel</w:t>
      </w:r>
      <w:r w:rsidR="00D60C79">
        <w:rPr>
          <w:rFonts w:ascii="Arial" w:hAnsi="Arial" w:cs="Arial"/>
        </w:rPr>
        <w:t>ves</w:t>
      </w:r>
      <w:r w:rsidR="00A7261B">
        <w:rPr>
          <w:rFonts w:ascii="Arial" w:hAnsi="Arial" w:cs="Arial"/>
        </w:rPr>
        <w:t xml:space="preserve"> in their illiteracy.  This is a fact which the court, in my view, can ill afford to ignore as by doing so, it will be abdicating its judicial duty of dispensing justice fairly to all manner of people irrespective of their social background.”</w:t>
      </w:r>
      <w:r w:rsidR="004747CB">
        <w:rPr>
          <w:rFonts w:ascii="Arial" w:hAnsi="Arial" w:cs="Arial"/>
          <w:sz w:val="24"/>
          <w:szCs w:val="24"/>
        </w:rPr>
        <w:t xml:space="preserve"> </w:t>
      </w:r>
    </w:p>
    <w:p w:rsidR="000E00B7" w:rsidRDefault="000E00B7" w:rsidP="000E00B7">
      <w:pPr>
        <w:spacing w:after="0" w:line="360" w:lineRule="auto"/>
        <w:ind w:right="-138"/>
        <w:jc w:val="both"/>
        <w:rPr>
          <w:rFonts w:ascii="Arial" w:hAnsi="Arial" w:cs="Arial"/>
          <w:sz w:val="24"/>
          <w:szCs w:val="24"/>
        </w:rPr>
      </w:pPr>
    </w:p>
    <w:p w:rsidR="00E60227" w:rsidRDefault="00DE7446" w:rsidP="000E00B7">
      <w:pPr>
        <w:spacing w:after="0" w:line="360" w:lineRule="auto"/>
        <w:ind w:right="-138"/>
        <w:jc w:val="both"/>
        <w:rPr>
          <w:rFonts w:ascii="Arial" w:hAnsi="Arial" w:cs="Arial"/>
          <w:sz w:val="24"/>
          <w:szCs w:val="24"/>
        </w:rPr>
      </w:pPr>
      <w:r>
        <w:rPr>
          <w:rFonts w:ascii="Arial" w:hAnsi="Arial" w:cs="Arial"/>
          <w:sz w:val="24"/>
          <w:szCs w:val="24"/>
        </w:rPr>
        <w:t>[1</w:t>
      </w:r>
      <w:r w:rsidR="00B45DA2">
        <w:rPr>
          <w:rFonts w:ascii="Arial" w:hAnsi="Arial" w:cs="Arial"/>
          <w:sz w:val="24"/>
          <w:szCs w:val="24"/>
        </w:rPr>
        <w:t>6</w:t>
      </w:r>
      <w:r>
        <w:rPr>
          <w:rFonts w:ascii="Arial" w:hAnsi="Arial" w:cs="Arial"/>
          <w:sz w:val="24"/>
          <w:szCs w:val="24"/>
        </w:rPr>
        <w:t>]</w:t>
      </w:r>
      <w:r>
        <w:rPr>
          <w:rFonts w:ascii="Arial" w:hAnsi="Arial" w:cs="Arial"/>
          <w:sz w:val="24"/>
          <w:szCs w:val="24"/>
        </w:rPr>
        <w:tab/>
        <w:t>T</w:t>
      </w:r>
      <w:r w:rsidR="004747CB">
        <w:rPr>
          <w:rFonts w:ascii="Arial" w:hAnsi="Arial" w:cs="Arial"/>
          <w:sz w:val="24"/>
          <w:szCs w:val="24"/>
        </w:rPr>
        <w:t>h</w:t>
      </w:r>
      <w:r>
        <w:rPr>
          <w:rFonts w:ascii="Arial" w:hAnsi="Arial" w:cs="Arial"/>
          <w:sz w:val="24"/>
          <w:szCs w:val="24"/>
        </w:rPr>
        <w:t>er</w:t>
      </w:r>
      <w:r w:rsidR="004747CB">
        <w:rPr>
          <w:rFonts w:ascii="Arial" w:hAnsi="Arial" w:cs="Arial"/>
          <w:sz w:val="24"/>
          <w:szCs w:val="24"/>
        </w:rPr>
        <w:t>e is an indication</w:t>
      </w:r>
      <w:r w:rsidR="00B45DA2">
        <w:rPr>
          <w:rFonts w:ascii="Arial" w:hAnsi="Arial" w:cs="Arial"/>
          <w:sz w:val="24"/>
          <w:szCs w:val="24"/>
        </w:rPr>
        <w:t xml:space="preserve"> that the agreements signed and verbally entered to by the parties are </w:t>
      </w:r>
      <w:r w:rsidR="004747CB">
        <w:rPr>
          <w:rFonts w:ascii="Arial" w:hAnsi="Arial" w:cs="Arial"/>
          <w:sz w:val="24"/>
          <w:szCs w:val="24"/>
        </w:rPr>
        <w:t xml:space="preserve">contested.  Respondent insists that he is </w:t>
      </w:r>
      <w:r w:rsidR="000C5D87">
        <w:rPr>
          <w:rFonts w:ascii="Arial" w:hAnsi="Arial" w:cs="Arial"/>
          <w:sz w:val="24"/>
          <w:szCs w:val="24"/>
        </w:rPr>
        <w:t>entitled</w:t>
      </w:r>
      <w:r w:rsidR="004747CB">
        <w:rPr>
          <w:rFonts w:ascii="Arial" w:hAnsi="Arial" w:cs="Arial"/>
          <w:sz w:val="24"/>
          <w:szCs w:val="24"/>
        </w:rPr>
        <w:t xml:space="preserve"> to a judgment as he is of the view that he has a good case</w:t>
      </w:r>
      <w:r w:rsidR="00842A15">
        <w:rPr>
          <w:rFonts w:ascii="Arial" w:hAnsi="Arial" w:cs="Arial"/>
          <w:sz w:val="24"/>
          <w:szCs w:val="24"/>
        </w:rPr>
        <w:t xml:space="preserve"> against applicant</w:t>
      </w:r>
      <w:r w:rsidR="004747CB">
        <w:rPr>
          <w:rFonts w:ascii="Arial" w:hAnsi="Arial" w:cs="Arial"/>
          <w:sz w:val="24"/>
          <w:szCs w:val="24"/>
        </w:rPr>
        <w:t>.  If that is so, I see no prejudice in this matter proceeding in a normal way as both parties will then be accorded an opportunity to ventilate their cases in</w:t>
      </w:r>
      <w:r>
        <w:rPr>
          <w:rFonts w:ascii="Arial" w:hAnsi="Arial" w:cs="Arial"/>
          <w:sz w:val="24"/>
          <w:szCs w:val="24"/>
        </w:rPr>
        <w:t xml:space="preserve"> an open</w:t>
      </w:r>
      <w:r w:rsidR="004747CB">
        <w:rPr>
          <w:rFonts w:ascii="Arial" w:hAnsi="Arial" w:cs="Arial"/>
          <w:sz w:val="24"/>
          <w:szCs w:val="24"/>
        </w:rPr>
        <w:t xml:space="preserve"> court.  In order to determine this application, the following factors are unavoidably deep</w:t>
      </w:r>
      <w:r>
        <w:rPr>
          <w:rFonts w:ascii="Arial" w:hAnsi="Arial" w:cs="Arial"/>
          <w:sz w:val="24"/>
          <w:szCs w:val="24"/>
        </w:rPr>
        <w:t xml:space="preserve"> rooted </w:t>
      </w:r>
      <w:r w:rsidR="004747CB">
        <w:rPr>
          <w:rFonts w:ascii="Arial" w:hAnsi="Arial" w:cs="Arial"/>
          <w:sz w:val="24"/>
          <w:szCs w:val="24"/>
        </w:rPr>
        <w:t>in this matter</w:t>
      </w:r>
      <w:r>
        <w:rPr>
          <w:rFonts w:ascii="Arial" w:hAnsi="Arial" w:cs="Arial"/>
          <w:sz w:val="24"/>
          <w:szCs w:val="24"/>
        </w:rPr>
        <w:t xml:space="preserve"> </w:t>
      </w:r>
      <w:r w:rsidR="00B45DA2">
        <w:rPr>
          <w:rFonts w:ascii="Arial" w:hAnsi="Arial" w:cs="Arial"/>
          <w:sz w:val="24"/>
          <w:szCs w:val="24"/>
        </w:rPr>
        <w:t>and can be put down as follows</w:t>
      </w:r>
      <w:r>
        <w:rPr>
          <w:rFonts w:ascii="Arial" w:hAnsi="Arial" w:cs="Arial"/>
          <w:sz w:val="24"/>
          <w:szCs w:val="24"/>
        </w:rPr>
        <w:t>:</w:t>
      </w:r>
    </w:p>
    <w:p w:rsidR="000E00B7" w:rsidRDefault="000E00B7" w:rsidP="000E00B7">
      <w:pPr>
        <w:spacing w:after="0" w:line="360" w:lineRule="auto"/>
        <w:ind w:left="1440" w:right="-138" w:hanging="720"/>
        <w:jc w:val="both"/>
        <w:rPr>
          <w:rFonts w:ascii="Arial" w:hAnsi="Arial" w:cs="Arial"/>
          <w:sz w:val="24"/>
          <w:szCs w:val="24"/>
        </w:rPr>
      </w:pPr>
    </w:p>
    <w:p w:rsidR="004747CB" w:rsidRDefault="004747CB" w:rsidP="000E00B7">
      <w:pPr>
        <w:spacing w:after="0" w:line="360" w:lineRule="auto"/>
        <w:ind w:left="1134" w:right="-138" w:hanging="720"/>
        <w:jc w:val="both"/>
        <w:rPr>
          <w:rFonts w:ascii="Arial" w:hAnsi="Arial" w:cs="Arial"/>
          <w:sz w:val="24"/>
          <w:szCs w:val="24"/>
        </w:rPr>
      </w:pPr>
      <w:r>
        <w:rPr>
          <w:rFonts w:ascii="Arial" w:hAnsi="Arial" w:cs="Arial"/>
          <w:sz w:val="24"/>
          <w:szCs w:val="24"/>
        </w:rPr>
        <w:t>(</w:t>
      </w:r>
      <w:r w:rsidR="00A7261B">
        <w:rPr>
          <w:rFonts w:ascii="Arial" w:hAnsi="Arial" w:cs="Arial"/>
          <w:sz w:val="24"/>
          <w:szCs w:val="24"/>
        </w:rPr>
        <w:t>a</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terms and conditions of the </w:t>
      </w:r>
      <w:r w:rsidR="00953F36">
        <w:rPr>
          <w:rFonts w:ascii="Arial" w:hAnsi="Arial" w:cs="Arial"/>
          <w:sz w:val="24"/>
          <w:szCs w:val="24"/>
        </w:rPr>
        <w:t>written</w:t>
      </w:r>
      <w:r>
        <w:rPr>
          <w:rFonts w:ascii="Arial" w:hAnsi="Arial" w:cs="Arial"/>
          <w:sz w:val="24"/>
          <w:szCs w:val="24"/>
        </w:rPr>
        <w:t xml:space="preserve"> agreement, respondent relied on are disputed.  The dispute is </w:t>
      </w:r>
      <w:r w:rsidR="00953F36">
        <w:rPr>
          <w:rFonts w:ascii="Arial" w:hAnsi="Arial" w:cs="Arial"/>
          <w:sz w:val="24"/>
          <w:szCs w:val="24"/>
        </w:rPr>
        <w:t>exacerbated</w:t>
      </w:r>
      <w:r>
        <w:rPr>
          <w:rFonts w:ascii="Arial" w:hAnsi="Arial" w:cs="Arial"/>
          <w:sz w:val="24"/>
          <w:szCs w:val="24"/>
        </w:rPr>
        <w:t xml:space="preserve"> by the fact that </w:t>
      </w:r>
      <w:r w:rsidR="00A7261B">
        <w:rPr>
          <w:rFonts w:ascii="Arial" w:hAnsi="Arial" w:cs="Arial"/>
          <w:sz w:val="24"/>
          <w:szCs w:val="24"/>
        </w:rPr>
        <w:t>part of the agreement is oral and the other part is written.</w:t>
      </w:r>
    </w:p>
    <w:p w:rsidR="00953F36" w:rsidRDefault="00953F36" w:rsidP="000E00B7">
      <w:pPr>
        <w:spacing w:after="0" w:line="360" w:lineRule="auto"/>
        <w:ind w:right="-138" w:firstLine="414"/>
        <w:jc w:val="both"/>
        <w:rPr>
          <w:rFonts w:ascii="Arial" w:hAnsi="Arial" w:cs="Arial"/>
          <w:sz w:val="24"/>
          <w:szCs w:val="24"/>
        </w:rPr>
      </w:pPr>
      <w:r>
        <w:rPr>
          <w:rFonts w:ascii="Arial" w:hAnsi="Arial" w:cs="Arial"/>
          <w:sz w:val="24"/>
          <w:szCs w:val="24"/>
        </w:rPr>
        <w:t>(</w:t>
      </w:r>
      <w:r w:rsidR="00A7261B">
        <w:rPr>
          <w:rFonts w:ascii="Arial" w:hAnsi="Arial" w:cs="Arial"/>
          <w:sz w:val="24"/>
          <w:szCs w:val="24"/>
        </w:rPr>
        <w:t>b</w:t>
      </w:r>
      <w:r w:rsidR="000E00B7">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mode of </w:t>
      </w:r>
      <w:r w:rsidR="00A7261B">
        <w:rPr>
          <w:rFonts w:ascii="Arial" w:hAnsi="Arial" w:cs="Arial"/>
          <w:sz w:val="24"/>
          <w:szCs w:val="24"/>
        </w:rPr>
        <w:t>payment</w:t>
      </w:r>
      <w:r>
        <w:rPr>
          <w:rFonts w:ascii="Arial" w:hAnsi="Arial" w:cs="Arial"/>
          <w:sz w:val="24"/>
          <w:szCs w:val="24"/>
        </w:rPr>
        <w:t xml:space="preserve"> is also in dispute, and</w:t>
      </w:r>
    </w:p>
    <w:p w:rsidR="00953F36" w:rsidRDefault="00953F36" w:rsidP="000E00B7">
      <w:pPr>
        <w:spacing w:after="0" w:line="360" w:lineRule="auto"/>
        <w:ind w:left="1134" w:right="-138" w:hanging="720"/>
        <w:jc w:val="both"/>
        <w:rPr>
          <w:rFonts w:ascii="Arial" w:hAnsi="Arial" w:cs="Arial"/>
          <w:sz w:val="24"/>
          <w:szCs w:val="24"/>
        </w:rPr>
      </w:pPr>
      <w:r>
        <w:rPr>
          <w:rFonts w:ascii="Arial" w:hAnsi="Arial" w:cs="Arial"/>
          <w:sz w:val="24"/>
          <w:szCs w:val="24"/>
        </w:rPr>
        <w:t>(</w:t>
      </w:r>
      <w:r w:rsidR="00A7261B">
        <w:rPr>
          <w:rFonts w:ascii="Arial" w:hAnsi="Arial" w:cs="Arial"/>
          <w:sz w:val="24"/>
          <w:szCs w:val="24"/>
        </w:rPr>
        <w:t>c</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that</w:t>
      </w:r>
      <w:proofErr w:type="gramEnd"/>
      <w:r>
        <w:rPr>
          <w:rFonts w:ascii="Arial" w:hAnsi="Arial" w:cs="Arial"/>
          <w:sz w:val="24"/>
          <w:szCs w:val="24"/>
        </w:rPr>
        <w:t xml:space="preserve"> both parties are not entirely li</w:t>
      </w:r>
      <w:r w:rsidR="00A7261B">
        <w:rPr>
          <w:rFonts w:ascii="Arial" w:hAnsi="Arial" w:cs="Arial"/>
          <w:sz w:val="24"/>
          <w:szCs w:val="24"/>
        </w:rPr>
        <w:t xml:space="preserve">terate as shown by the contents, </w:t>
      </w:r>
      <w:r>
        <w:rPr>
          <w:rFonts w:ascii="Arial" w:hAnsi="Arial" w:cs="Arial"/>
          <w:sz w:val="24"/>
          <w:szCs w:val="24"/>
        </w:rPr>
        <w:t>manner and style of their written agreement.</w:t>
      </w:r>
    </w:p>
    <w:p w:rsidR="000E00B7" w:rsidRDefault="000E00B7" w:rsidP="000E00B7">
      <w:pPr>
        <w:spacing w:after="0" w:line="360" w:lineRule="auto"/>
        <w:ind w:right="-138"/>
        <w:jc w:val="both"/>
        <w:rPr>
          <w:rFonts w:ascii="Arial" w:hAnsi="Arial" w:cs="Arial"/>
          <w:sz w:val="24"/>
          <w:szCs w:val="24"/>
        </w:rPr>
      </w:pPr>
    </w:p>
    <w:p w:rsidR="00E60227" w:rsidRPr="00A54313" w:rsidRDefault="00E60227" w:rsidP="000E00B7">
      <w:pPr>
        <w:spacing w:after="0" w:line="360" w:lineRule="auto"/>
        <w:ind w:right="-138"/>
        <w:jc w:val="both"/>
        <w:rPr>
          <w:rFonts w:ascii="Arial" w:hAnsi="Arial" w:cs="Arial"/>
          <w:b/>
        </w:rPr>
      </w:pPr>
      <w:r>
        <w:rPr>
          <w:rFonts w:ascii="Arial" w:hAnsi="Arial" w:cs="Arial"/>
          <w:sz w:val="24"/>
          <w:szCs w:val="24"/>
        </w:rPr>
        <w:t>[1</w:t>
      </w:r>
      <w:r w:rsidR="00B45DA2">
        <w:rPr>
          <w:rFonts w:ascii="Arial" w:hAnsi="Arial" w:cs="Arial"/>
          <w:sz w:val="24"/>
          <w:szCs w:val="24"/>
        </w:rPr>
        <w:t>7</w:t>
      </w:r>
      <w:r>
        <w:rPr>
          <w:rFonts w:ascii="Arial" w:hAnsi="Arial" w:cs="Arial"/>
          <w:sz w:val="24"/>
          <w:szCs w:val="24"/>
        </w:rPr>
        <w:t>]</w:t>
      </w:r>
      <w:r>
        <w:rPr>
          <w:rFonts w:ascii="Arial" w:hAnsi="Arial" w:cs="Arial"/>
          <w:sz w:val="24"/>
          <w:szCs w:val="24"/>
        </w:rPr>
        <w:tab/>
      </w:r>
      <w:r w:rsidR="00953F36">
        <w:rPr>
          <w:rFonts w:ascii="Arial" w:hAnsi="Arial" w:cs="Arial"/>
          <w:sz w:val="24"/>
          <w:szCs w:val="24"/>
        </w:rPr>
        <w:t>In my view</w:t>
      </w:r>
      <w:r w:rsidR="00842A15">
        <w:rPr>
          <w:rFonts w:ascii="Arial" w:hAnsi="Arial" w:cs="Arial"/>
          <w:sz w:val="24"/>
          <w:szCs w:val="24"/>
        </w:rPr>
        <w:t>,</w:t>
      </w:r>
      <w:r w:rsidR="00953F36">
        <w:rPr>
          <w:rFonts w:ascii="Arial" w:hAnsi="Arial" w:cs="Arial"/>
          <w:sz w:val="24"/>
          <w:szCs w:val="24"/>
        </w:rPr>
        <w:t xml:space="preserve"> these factors should be taken into account in order to ensure </w:t>
      </w:r>
      <w:r w:rsidR="00A7261B">
        <w:rPr>
          <w:rFonts w:ascii="Arial" w:hAnsi="Arial" w:cs="Arial"/>
          <w:sz w:val="24"/>
          <w:szCs w:val="24"/>
        </w:rPr>
        <w:t xml:space="preserve">that </w:t>
      </w:r>
      <w:r w:rsidR="00953F36">
        <w:rPr>
          <w:rFonts w:ascii="Arial" w:hAnsi="Arial" w:cs="Arial"/>
          <w:sz w:val="24"/>
          <w:szCs w:val="24"/>
        </w:rPr>
        <w:t>both parties access justice in a fair manner.</w:t>
      </w:r>
    </w:p>
    <w:p w:rsidR="000E00B7" w:rsidRDefault="000E00B7" w:rsidP="000E00B7">
      <w:pPr>
        <w:spacing w:after="0" w:line="360" w:lineRule="auto"/>
        <w:ind w:right="-138"/>
        <w:jc w:val="both"/>
        <w:rPr>
          <w:rFonts w:ascii="Arial" w:hAnsi="Arial" w:cs="Arial"/>
          <w:sz w:val="24"/>
          <w:szCs w:val="24"/>
        </w:rPr>
      </w:pPr>
    </w:p>
    <w:p w:rsidR="00E60227" w:rsidRDefault="00E60227" w:rsidP="000E00B7">
      <w:pPr>
        <w:spacing w:after="0" w:line="360" w:lineRule="auto"/>
        <w:ind w:right="-138"/>
        <w:jc w:val="both"/>
        <w:rPr>
          <w:rFonts w:ascii="Arial" w:hAnsi="Arial" w:cs="Arial"/>
          <w:sz w:val="24"/>
          <w:szCs w:val="24"/>
        </w:rPr>
      </w:pPr>
      <w:r>
        <w:rPr>
          <w:rFonts w:ascii="Arial" w:hAnsi="Arial" w:cs="Arial"/>
          <w:sz w:val="24"/>
          <w:szCs w:val="24"/>
        </w:rPr>
        <w:t>[1</w:t>
      </w:r>
      <w:r w:rsidR="00B45DA2">
        <w:rPr>
          <w:rFonts w:ascii="Arial" w:hAnsi="Arial" w:cs="Arial"/>
          <w:sz w:val="24"/>
          <w:szCs w:val="24"/>
        </w:rPr>
        <w:t>8</w:t>
      </w:r>
      <w:r>
        <w:rPr>
          <w:rFonts w:ascii="Arial" w:hAnsi="Arial" w:cs="Arial"/>
          <w:sz w:val="24"/>
          <w:szCs w:val="24"/>
        </w:rPr>
        <w:t xml:space="preserve">] </w:t>
      </w:r>
      <w:r>
        <w:rPr>
          <w:rFonts w:ascii="Arial" w:hAnsi="Arial" w:cs="Arial"/>
          <w:sz w:val="24"/>
          <w:szCs w:val="24"/>
        </w:rPr>
        <w:tab/>
      </w:r>
      <w:r w:rsidR="00953F36">
        <w:rPr>
          <w:rFonts w:ascii="Arial" w:hAnsi="Arial" w:cs="Arial"/>
          <w:sz w:val="24"/>
          <w:szCs w:val="24"/>
        </w:rPr>
        <w:t>In fact</w:t>
      </w:r>
      <w:r w:rsidR="00A7261B">
        <w:rPr>
          <w:rFonts w:ascii="Arial" w:hAnsi="Arial" w:cs="Arial"/>
          <w:sz w:val="24"/>
          <w:szCs w:val="24"/>
        </w:rPr>
        <w:t>,</w:t>
      </w:r>
      <w:r w:rsidR="00953F36">
        <w:rPr>
          <w:rFonts w:ascii="Arial" w:hAnsi="Arial" w:cs="Arial"/>
          <w:sz w:val="24"/>
          <w:szCs w:val="24"/>
        </w:rPr>
        <w:t xml:space="preserve"> both parties are altogether culpable in that applicant filed the application for r</w:t>
      </w:r>
      <w:r w:rsidR="00A7261B">
        <w:rPr>
          <w:rFonts w:ascii="Arial" w:hAnsi="Arial" w:cs="Arial"/>
          <w:sz w:val="24"/>
          <w:szCs w:val="24"/>
        </w:rPr>
        <w:t>escission</w:t>
      </w:r>
      <w:r w:rsidR="00953F36">
        <w:rPr>
          <w:rFonts w:ascii="Arial" w:hAnsi="Arial" w:cs="Arial"/>
          <w:sz w:val="24"/>
          <w:szCs w:val="24"/>
        </w:rPr>
        <w:t xml:space="preserve"> of judgment out of time</w:t>
      </w:r>
      <w:r w:rsidR="00A7261B">
        <w:rPr>
          <w:rFonts w:ascii="Arial" w:hAnsi="Arial" w:cs="Arial"/>
          <w:sz w:val="24"/>
          <w:szCs w:val="24"/>
        </w:rPr>
        <w:t>,</w:t>
      </w:r>
      <w:r w:rsidR="00953F36">
        <w:rPr>
          <w:rFonts w:ascii="Arial" w:hAnsi="Arial" w:cs="Arial"/>
          <w:sz w:val="24"/>
          <w:szCs w:val="24"/>
        </w:rPr>
        <w:t xml:space="preserve"> while on the other hand respondent </w:t>
      </w:r>
      <w:r w:rsidR="00B45DA2">
        <w:rPr>
          <w:rFonts w:ascii="Arial" w:hAnsi="Arial" w:cs="Arial"/>
          <w:sz w:val="24"/>
          <w:szCs w:val="24"/>
        </w:rPr>
        <w:t xml:space="preserve">also </w:t>
      </w:r>
      <w:r w:rsidR="00953F36">
        <w:rPr>
          <w:rFonts w:ascii="Arial" w:hAnsi="Arial" w:cs="Arial"/>
          <w:sz w:val="24"/>
          <w:szCs w:val="24"/>
        </w:rPr>
        <w:t xml:space="preserve">applied for the said judgment citing the wrongful </w:t>
      </w:r>
      <w:r w:rsidR="00A7261B">
        <w:rPr>
          <w:rFonts w:ascii="Arial" w:hAnsi="Arial" w:cs="Arial"/>
          <w:sz w:val="24"/>
          <w:szCs w:val="24"/>
        </w:rPr>
        <w:t>rules</w:t>
      </w:r>
      <w:r w:rsidR="00D60C79">
        <w:rPr>
          <w:rFonts w:ascii="Arial" w:hAnsi="Arial" w:cs="Arial"/>
          <w:sz w:val="24"/>
          <w:szCs w:val="24"/>
        </w:rPr>
        <w:t xml:space="preserve">.  </w:t>
      </w:r>
      <w:r w:rsidR="00953F36">
        <w:rPr>
          <w:rFonts w:ascii="Arial" w:hAnsi="Arial" w:cs="Arial"/>
          <w:sz w:val="24"/>
          <w:szCs w:val="24"/>
        </w:rPr>
        <w:t xml:space="preserve"> </w:t>
      </w:r>
      <w:r w:rsidR="00AE5273">
        <w:rPr>
          <w:rFonts w:ascii="Arial" w:hAnsi="Arial" w:cs="Arial"/>
          <w:sz w:val="24"/>
          <w:szCs w:val="24"/>
        </w:rPr>
        <w:t>It will</w:t>
      </w:r>
      <w:r w:rsidR="000B6708">
        <w:rPr>
          <w:rFonts w:ascii="Arial" w:hAnsi="Arial" w:cs="Arial"/>
          <w:sz w:val="24"/>
          <w:szCs w:val="24"/>
        </w:rPr>
        <w:t>,</w:t>
      </w:r>
      <w:r w:rsidR="00AE5273">
        <w:rPr>
          <w:rFonts w:ascii="Arial" w:hAnsi="Arial" w:cs="Arial"/>
          <w:sz w:val="24"/>
          <w:szCs w:val="24"/>
        </w:rPr>
        <w:t xml:space="preserve"> therefore</w:t>
      </w:r>
      <w:r w:rsidR="000B6708">
        <w:rPr>
          <w:rFonts w:ascii="Arial" w:hAnsi="Arial" w:cs="Arial"/>
          <w:sz w:val="24"/>
          <w:szCs w:val="24"/>
        </w:rPr>
        <w:t>, be</w:t>
      </w:r>
      <w:r w:rsidR="00AE5273">
        <w:rPr>
          <w:rFonts w:ascii="Arial" w:hAnsi="Arial" w:cs="Arial"/>
          <w:sz w:val="24"/>
          <w:szCs w:val="24"/>
        </w:rPr>
        <w:t xml:space="preserve"> unfair for one party to take</w:t>
      </w:r>
      <w:r w:rsidR="00A7261B">
        <w:rPr>
          <w:rFonts w:ascii="Arial" w:hAnsi="Arial" w:cs="Arial"/>
          <w:sz w:val="24"/>
          <w:szCs w:val="24"/>
        </w:rPr>
        <w:t xml:space="preserve"> advantage of </w:t>
      </w:r>
      <w:r w:rsidR="00953F36">
        <w:rPr>
          <w:rFonts w:ascii="Arial" w:hAnsi="Arial" w:cs="Arial"/>
          <w:sz w:val="24"/>
          <w:szCs w:val="24"/>
        </w:rPr>
        <w:t>the other.</w:t>
      </w:r>
      <w:r w:rsidR="00B45DA2">
        <w:rPr>
          <w:rFonts w:ascii="Arial" w:hAnsi="Arial" w:cs="Arial"/>
          <w:sz w:val="24"/>
          <w:szCs w:val="24"/>
        </w:rPr>
        <w:t xml:space="preserve">  They both decided not to oppose each other’s applications.  This</w:t>
      </w:r>
      <w:r w:rsidR="00842A15">
        <w:rPr>
          <w:rFonts w:ascii="Arial" w:hAnsi="Arial" w:cs="Arial"/>
          <w:sz w:val="24"/>
          <w:szCs w:val="24"/>
        </w:rPr>
        <w:t>,</w:t>
      </w:r>
      <w:r w:rsidR="00B45DA2">
        <w:rPr>
          <w:rFonts w:ascii="Arial" w:hAnsi="Arial" w:cs="Arial"/>
          <w:sz w:val="24"/>
          <w:szCs w:val="24"/>
        </w:rPr>
        <w:t xml:space="preserve"> therefore</w:t>
      </w:r>
      <w:r w:rsidR="00842A15">
        <w:rPr>
          <w:rFonts w:ascii="Arial" w:hAnsi="Arial" w:cs="Arial"/>
          <w:sz w:val="24"/>
          <w:szCs w:val="24"/>
        </w:rPr>
        <w:t>,</w:t>
      </w:r>
      <w:r w:rsidR="00B45DA2">
        <w:rPr>
          <w:rFonts w:ascii="Arial" w:hAnsi="Arial" w:cs="Arial"/>
          <w:sz w:val="24"/>
          <w:szCs w:val="24"/>
        </w:rPr>
        <w:t xml:space="preserve"> calls for a robust approach.</w:t>
      </w:r>
    </w:p>
    <w:p w:rsidR="000E00B7" w:rsidRDefault="000E00B7" w:rsidP="000E00B7">
      <w:pPr>
        <w:spacing w:after="0" w:line="360" w:lineRule="auto"/>
        <w:ind w:right="-138"/>
        <w:jc w:val="both"/>
        <w:rPr>
          <w:rFonts w:ascii="Arial" w:hAnsi="Arial" w:cs="Arial"/>
          <w:sz w:val="24"/>
          <w:szCs w:val="24"/>
        </w:rPr>
      </w:pPr>
    </w:p>
    <w:p w:rsidR="00E60227" w:rsidRDefault="00E60227" w:rsidP="000E00B7">
      <w:pPr>
        <w:spacing w:after="0" w:line="360" w:lineRule="auto"/>
        <w:ind w:right="-138"/>
        <w:jc w:val="both"/>
        <w:rPr>
          <w:rFonts w:ascii="Arial" w:hAnsi="Arial" w:cs="Arial"/>
          <w:sz w:val="24"/>
          <w:szCs w:val="24"/>
        </w:rPr>
      </w:pPr>
      <w:r>
        <w:rPr>
          <w:rFonts w:ascii="Arial" w:hAnsi="Arial" w:cs="Arial"/>
          <w:sz w:val="24"/>
          <w:szCs w:val="24"/>
        </w:rPr>
        <w:t>[1</w:t>
      </w:r>
      <w:r w:rsidR="00B45DA2">
        <w:rPr>
          <w:rFonts w:ascii="Arial" w:hAnsi="Arial" w:cs="Arial"/>
          <w:sz w:val="24"/>
          <w:szCs w:val="24"/>
        </w:rPr>
        <w:t>9</w:t>
      </w:r>
      <w:r>
        <w:rPr>
          <w:rFonts w:ascii="Arial" w:hAnsi="Arial" w:cs="Arial"/>
          <w:sz w:val="24"/>
          <w:szCs w:val="24"/>
        </w:rPr>
        <w:t>]</w:t>
      </w:r>
      <w:r>
        <w:rPr>
          <w:rFonts w:ascii="Arial" w:hAnsi="Arial" w:cs="Arial"/>
          <w:sz w:val="24"/>
          <w:szCs w:val="24"/>
        </w:rPr>
        <w:tab/>
      </w:r>
      <w:r w:rsidR="00953F36">
        <w:rPr>
          <w:rFonts w:ascii="Arial" w:hAnsi="Arial" w:cs="Arial"/>
          <w:sz w:val="24"/>
          <w:szCs w:val="24"/>
        </w:rPr>
        <w:t xml:space="preserve">In my view, if applicant is </w:t>
      </w:r>
      <w:r w:rsidR="00A7261B">
        <w:rPr>
          <w:rFonts w:ascii="Arial" w:hAnsi="Arial" w:cs="Arial"/>
          <w:sz w:val="24"/>
          <w:szCs w:val="24"/>
        </w:rPr>
        <w:t xml:space="preserve">shut </w:t>
      </w:r>
      <w:r w:rsidR="00953F36">
        <w:rPr>
          <w:rFonts w:ascii="Arial" w:hAnsi="Arial" w:cs="Arial"/>
          <w:sz w:val="24"/>
          <w:szCs w:val="24"/>
        </w:rPr>
        <w:t xml:space="preserve">out </w:t>
      </w:r>
      <w:r w:rsidR="00B45DA2">
        <w:rPr>
          <w:rFonts w:ascii="Arial" w:hAnsi="Arial" w:cs="Arial"/>
          <w:sz w:val="24"/>
          <w:szCs w:val="24"/>
        </w:rPr>
        <w:t xml:space="preserve">of the judicial process </w:t>
      </w:r>
      <w:r w:rsidR="00953F36">
        <w:rPr>
          <w:rFonts w:ascii="Arial" w:hAnsi="Arial" w:cs="Arial"/>
          <w:sz w:val="24"/>
          <w:szCs w:val="24"/>
        </w:rPr>
        <w:t xml:space="preserve">on the </w:t>
      </w:r>
      <w:r w:rsidR="00B45DA2">
        <w:rPr>
          <w:rFonts w:ascii="Arial" w:hAnsi="Arial" w:cs="Arial"/>
          <w:sz w:val="24"/>
          <w:szCs w:val="24"/>
        </w:rPr>
        <w:t>face</w:t>
      </w:r>
      <w:r w:rsidR="00953F36">
        <w:rPr>
          <w:rFonts w:ascii="Arial" w:hAnsi="Arial" w:cs="Arial"/>
          <w:sz w:val="24"/>
          <w:szCs w:val="24"/>
        </w:rPr>
        <w:t xml:space="preserve"> of a </w:t>
      </w:r>
      <w:r w:rsidR="00B45DA2">
        <w:rPr>
          <w:rFonts w:ascii="Arial" w:hAnsi="Arial" w:cs="Arial"/>
          <w:sz w:val="24"/>
          <w:szCs w:val="24"/>
        </w:rPr>
        <w:t>gla</w:t>
      </w:r>
      <w:r w:rsidR="00A7261B">
        <w:rPr>
          <w:rFonts w:ascii="Arial" w:hAnsi="Arial" w:cs="Arial"/>
          <w:sz w:val="24"/>
          <w:szCs w:val="24"/>
        </w:rPr>
        <w:t xml:space="preserve">ring </w:t>
      </w:r>
      <w:r w:rsidR="00953F36">
        <w:rPr>
          <w:rFonts w:ascii="Arial" w:hAnsi="Arial" w:cs="Arial"/>
          <w:sz w:val="24"/>
          <w:szCs w:val="24"/>
        </w:rPr>
        <w:t>error, which error is conceded to by respondent, applicant will be prejudiced and accordingly suffer irreparable damage</w:t>
      </w:r>
      <w:r w:rsidR="00AE5273">
        <w:rPr>
          <w:rFonts w:ascii="Arial" w:hAnsi="Arial" w:cs="Arial"/>
          <w:sz w:val="24"/>
          <w:szCs w:val="24"/>
        </w:rPr>
        <w:t>, see Standard Bank of SA Ltd (supra)</w:t>
      </w:r>
    </w:p>
    <w:p w:rsidR="000E00B7" w:rsidRDefault="000E00B7" w:rsidP="000E00B7">
      <w:pPr>
        <w:spacing w:after="0" w:line="360" w:lineRule="auto"/>
        <w:ind w:right="-138"/>
        <w:jc w:val="both"/>
        <w:rPr>
          <w:rFonts w:ascii="Arial" w:hAnsi="Arial" w:cs="Arial"/>
          <w:sz w:val="24"/>
          <w:szCs w:val="24"/>
        </w:rPr>
      </w:pPr>
    </w:p>
    <w:p w:rsidR="008A03AB" w:rsidRDefault="00E60227" w:rsidP="000E00B7">
      <w:pPr>
        <w:spacing w:after="0" w:line="360" w:lineRule="auto"/>
        <w:ind w:right="-138"/>
        <w:jc w:val="both"/>
        <w:rPr>
          <w:rFonts w:ascii="Arial" w:hAnsi="Arial" w:cs="Arial"/>
          <w:sz w:val="24"/>
          <w:szCs w:val="24"/>
        </w:rPr>
      </w:pPr>
      <w:r>
        <w:rPr>
          <w:rFonts w:ascii="Arial" w:hAnsi="Arial" w:cs="Arial"/>
          <w:sz w:val="24"/>
          <w:szCs w:val="24"/>
        </w:rPr>
        <w:t>[</w:t>
      </w:r>
      <w:r w:rsidR="00B45DA2">
        <w:rPr>
          <w:rFonts w:ascii="Arial" w:hAnsi="Arial" w:cs="Arial"/>
          <w:sz w:val="24"/>
          <w:szCs w:val="24"/>
        </w:rPr>
        <w:t>20</w:t>
      </w:r>
      <w:r w:rsidRPr="007369FE">
        <w:rPr>
          <w:rFonts w:ascii="Arial" w:hAnsi="Arial" w:cs="Arial"/>
          <w:sz w:val="24"/>
          <w:szCs w:val="24"/>
        </w:rPr>
        <w:t>]</w:t>
      </w:r>
      <w:r>
        <w:rPr>
          <w:rFonts w:ascii="Arial" w:hAnsi="Arial" w:cs="Arial"/>
          <w:sz w:val="24"/>
          <w:szCs w:val="24"/>
        </w:rPr>
        <w:tab/>
      </w:r>
      <w:r w:rsidR="00953F36">
        <w:rPr>
          <w:rFonts w:ascii="Arial" w:hAnsi="Arial" w:cs="Arial"/>
          <w:sz w:val="24"/>
          <w:szCs w:val="24"/>
        </w:rPr>
        <w:t>Error</w:t>
      </w:r>
      <w:r w:rsidR="00A7261B">
        <w:rPr>
          <w:rFonts w:ascii="Arial" w:hAnsi="Arial" w:cs="Arial"/>
          <w:sz w:val="24"/>
          <w:szCs w:val="24"/>
        </w:rPr>
        <w:t>s</w:t>
      </w:r>
      <w:r w:rsidR="00953F36">
        <w:rPr>
          <w:rFonts w:ascii="Arial" w:hAnsi="Arial" w:cs="Arial"/>
          <w:sz w:val="24"/>
          <w:szCs w:val="24"/>
        </w:rPr>
        <w:t xml:space="preserve"> of this nature come to light time and again.  This, however</w:t>
      </w:r>
      <w:r w:rsidR="00842A15">
        <w:rPr>
          <w:rFonts w:ascii="Arial" w:hAnsi="Arial" w:cs="Arial"/>
          <w:sz w:val="24"/>
          <w:szCs w:val="24"/>
        </w:rPr>
        <w:t>,</w:t>
      </w:r>
      <w:r w:rsidR="00953F36">
        <w:rPr>
          <w:rFonts w:ascii="Arial" w:hAnsi="Arial" w:cs="Arial"/>
          <w:sz w:val="24"/>
          <w:szCs w:val="24"/>
        </w:rPr>
        <w:t xml:space="preserve"> does not automatically give a </w:t>
      </w:r>
      <w:r w:rsidR="000C5D87">
        <w:rPr>
          <w:rFonts w:ascii="Arial" w:hAnsi="Arial" w:cs="Arial"/>
          <w:sz w:val="24"/>
          <w:szCs w:val="24"/>
        </w:rPr>
        <w:t>litigant</w:t>
      </w:r>
      <w:r w:rsidR="00953F36">
        <w:rPr>
          <w:rFonts w:ascii="Arial" w:hAnsi="Arial" w:cs="Arial"/>
          <w:sz w:val="24"/>
          <w:szCs w:val="24"/>
        </w:rPr>
        <w:t xml:space="preserve"> </w:t>
      </w:r>
      <w:r w:rsidR="00A7261B">
        <w:rPr>
          <w:rFonts w:ascii="Arial" w:hAnsi="Arial" w:cs="Arial"/>
          <w:sz w:val="24"/>
          <w:szCs w:val="24"/>
        </w:rPr>
        <w:t xml:space="preserve">the right </w:t>
      </w:r>
      <w:r w:rsidR="00953F36">
        <w:rPr>
          <w:rFonts w:ascii="Arial" w:hAnsi="Arial" w:cs="Arial"/>
          <w:sz w:val="24"/>
          <w:szCs w:val="24"/>
        </w:rPr>
        <w:t xml:space="preserve">to cling </w:t>
      </w:r>
      <w:r w:rsidR="00B45DA2">
        <w:rPr>
          <w:rFonts w:ascii="Arial" w:hAnsi="Arial" w:cs="Arial"/>
          <w:sz w:val="24"/>
          <w:szCs w:val="24"/>
        </w:rPr>
        <w:t xml:space="preserve">on </w:t>
      </w:r>
      <w:r w:rsidR="00953F36">
        <w:rPr>
          <w:rFonts w:ascii="Arial" w:hAnsi="Arial" w:cs="Arial"/>
          <w:sz w:val="24"/>
          <w:szCs w:val="24"/>
        </w:rPr>
        <w:t>to its own error.  I</w:t>
      </w:r>
      <w:r w:rsidR="000C5D87">
        <w:rPr>
          <w:rFonts w:ascii="Arial" w:hAnsi="Arial" w:cs="Arial"/>
          <w:sz w:val="24"/>
          <w:szCs w:val="24"/>
        </w:rPr>
        <w:t>t</w:t>
      </w:r>
      <w:r w:rsidR="00953F36">
        <w:rPr>
          <w:rFonts w:ascii="Arial" w:hAnsi="Arial" w:cs="Arial"/>
          <w:sz w:val="24"/>
          <w:szCs w:val="24"/>
        </w:rPr>
        <w:t xml:space="preserve"> is not proper for a litigant to benefit from its own </w:t>
      </w:r>
      <w:r w:rsidR="000C5D87">
        <w:rPr>
          <w:rFonts w:ascii="Arial" w:hAnsi="Arial" w:cs="Arial"/>
          <w:sz w:val="24"/>
          <w:szCs w:val="24"/>
        </w:rPr>
        <w:t>errors</w:t>
      </w:r>
      <w:r w:rsidR="00953F36">
        <w:rPr>
          <w:rFonts w:ascii="Arial" w:hAnsi="Arial" w:cs="Arial"/>
          <w:sz w:val="24"/>
          <w:szCs w:val="24"/>
        </w:rPr>
        <w:t xml:space="preserve">.  However, where </w:t>
      </w:r>
      <w:r w:rsidR="000C5D87">
        <w:rPr>
          <w:rFonts w:ascii="Arial" w:hAnsi="Arial" w:cs="Arial"/>
          <w:sz w:val="24"/>
          <w:szCs w:val="24"/>
        </w:rPr>
        <w:t xml:space="preserve">such an </w:t>
      </w:r>
      <w:r w:rsidR="008A03AB">
        <w:rPr>
          <w:rFonts w:ascii="Arial" w:hAnsi="Arial" w:cs="Arial"/>
          <w:sz w:val="24"/>
          <w:szCs w:val="24"/>
        </w:rPr>
        <w:t>error has</w:t>
      </w:r>
      <w:r w:rsidR="00A7261B">
        <w:rPr>
          <w:rFonts w:ascii="Arial" w:hAnsi="Arial" w:cs="Arial"/>
          <w:sz w:val="24"/>
          <w:szCs w:val="24"/>
        </w:rPr>
        <w:t xml:space="preserve"> occurred and is brought to </w:t>
      </w:r>
      <w:r w:rsidR="008A03AB">
        <w:rPr>
          <w:rFonts w:ascii="Arial" w:hAnsi="Arial" w:cs="Arial"/>
          <w:sz w:val="24"/>
          <w:szCs w:val="24"/>
        </w:rPr>
        <w:t xml:space="preserve">the court’s attention </w:t>
      </w:r>
      <w:r w:rsidR="00B45DA2">
        <w:rPr>
          <w:rFonts w:ascii="Arial" w:hAnsi="Arial" w:cs="Arial"/>
          <w:sz w:val="24"/>
          <w:szCs w:val="24"/>
        </w:rPr>
        <w:t xml:space="preserve">it </w:t>
      </w:r>
      <w:r w:rsidR="000C5D87">
        <w:rPr>
          <w:rFonts w:ascii="Arial" w:hAnsi="Arial" w:cs="Arial"/>
          <w:sz w:val="24"/>
          <w:szCs w:val="24"/>
        </w:rPr>
        <w:t>cannot</w:t>
      </w:r>
      <w:r w:rsidR="00B45DA2">
        <w:rPr>
          <w:rFonts w:ascii="Arial" w:hAnsi="Arial" w:cs="Arial"/>
          <w:sz w:val="24"/>
          <w:szCs w:val="24"/>
        </w:rPr>
        <w:t xml:space="preserve"> be</w:t>
      </w:r>
      <w:r w:rsidR="000C5D87">
        <w:rPr>
          <w:rFonts w:ascii="Arial" w:hAnsi="Arial" w:cs="Arial"/>
          <w:sz w:val="24"/>
          <w:szCs w:val="24"/>
        </w:rPr>
        <w:t xml:space="preserve"> ignore</w:t>
      </w:r>
      <w:r w:rsidR="00B45DA2">
        <w:rPr>
          <w:rFonts w:ascii="Arial" w:hAnsi="Arial" w:cs="Arial"/>
          <w:sz w:val="24"/>
          <w:szCs w:val="24"/>
        </w:rPr>
        <w:t>d</w:t>
      </w:r>
      <w:r w:rsidR="000C5D87">
        <w:rPr>
          <w:rFonts w:ascii="Arial" w:hAnsi="Arial" w:cs="Arial"/>
          <w:sz w:val="24"/>
          <w:szCs w:val="24"/>
        </w:rPr>
        <w:t xml:space="preserve">.  </w:t>
      </w:r>
    </w:p>
    <w:p w:rsidR="000E00B7" w:rsidRDefault="000E00B7" w:rsidP="000E00B7">
      <w:pPr>
        <w:spacing w:after="0" w:line="360" w:lineRule="auto"/>
        <w:ind w:right="-138"/>
        <w:jc w:val="both"/>
        <w:rPr>
          <w:rFonts w:ascii="Arial" w:hAnsi="Arial" w:cs="Arial"/>
          <w:sz w:val="24"/>
          <w:szCs w:val="24"/>
        </w:rPr>
      </w:pPr>
    </w:p>
    <w:p w:rsidR="00E60227" w:rsidRDefault="008A03AB" w:rsidP="000E00B7">
      <w:pPr>
        <w:spacing w:after="0" w:line="360" w:lineRule="auto"/>
        <w:ind w:right="-138"/>
        <w:jc w:val="both"/>
        <w:rPr>
          <w:rFonts w:ascii="Arial" w:hAnsi="Arial" w:cs="Arial"/>
          <w:sz w:val="24"/>
          <w:szCs w:val="24"/>
        </w:rPr>
      </w:pPr>
      <w:r>
        <w:rPr>
          <w:rFonts w:ascii="Arial" w:hAnsi="Arial" w:cs="Arial"/>
          <w:sz w:val="24"/>
          <w:szCs w:val="24"/>
        </w:rPr>
        <w:t>[2</w:t>
      </w:r>
      <w:r w:rsidR="00B45DA2">
        <w:rPr>
          <w:rFonts w:ascii="Arial" w:hAnsi="Arial" w:cs="Arial"/>
          <w:sz w:val="24"/>
          <w:szCs w:val="24"/>
        </w:rPr>
        <w:t>1</w:t>
      </w:r>
      <w:r>
        <w:rPr>
          <w:rFonts w:ascii="Arial" w:hAnsi="Arial" w:cs="Arial"/>
          <w:sz w:val="24"/>
          <w:szCs w:val="24"/>
        </w:rPr>
        <w:t>]</w:t>
      </w:r>
      <w:r>
        <w:rPr>
          <w:rFonts w:ascii="Arial" w:hAnsi="Arial" w:cs="Arial"/>
          <w:sz w:val="24"/>
          <w:szCs w:val="24"/>
        </w:rPr>
        <w:tab/>
      </w:r>
      <w:r w:rsidR="00AE5273">
        <w:rPr>
          <w:rFonts w:ascii="Arial" w:hAnsi="Arial" w:cs="Arial"/>
          <w:sz w:val="24"/>
          <w:szCs w:val="24"/>
        </w:rPr>
        <w:t xml:space="preserve">In </w:t>
      </w:r>
      <w:proofErr w:type="gramStart"/>
      <w:r w:rsidR="00AE5273">
        <w:rPr>
          <w:rFonts w:ascii="Arial" w:hAnsi="Arial" w:cs="Arial"/>
          <w:sz w:val="24"/>
          <w:szCs w:val="24"/>
        </w:rPr>
        <w:t>T</w:t>
      </w:r>
      <w:r w:rsidR="000C5D87">
        <w:rPr>
          <w:rFonts w:ascii="Arial" w:hAnsi="Arial" w:cs="Arial"/>
          <w:sz w:val="24"/>
          <w:szCs w:val="24"/>
        </w:rPr>
        <w:t>he</w:t>
      </w:r>
      <w:proofErr w:type="gramEnd"/>
      <w:r w:rsidR="000C5D87">
        <w:rPr>
          <w:rFonts w:ascii="Arial" w:hAnsi="Arial" w:cs="Arial"/>
          <w:sz w:val="24"/>
          <w:szCs w:val="24"/>
        </w:rPr>
        <w:t xml:space="preserve"> </w:t>
      </w:r>
      <w:r w:rsidR="000C5D87" w:rsidRPr="00D96C8F">
        <w:rPr>
          <w:rFonts w:ascii="Arial" w:hAnsi="Arial" w:cs="Arial"/>
          <w:i/>
          <w:sz w:val="24"/>
          <w:szCs w:val="24"/>
        </w:rPr>
        <w:t>Inspector-General</w:t>
      </w:r>
      <w:r w:rsidR="00D96C8F" w:rsidRPr="00D96C8F">
        <w:rPr>
          <w:rFonts w:ascii="Arial" w:hAnsi="Arial" w:cs="Arial"/>
          <w:i/>
          <w:sz w:val="24"/>
          <w:szCs w:val="24"/>
        </w:rPr>
        <w:t xml:space="preserve"> of the Namibian Police and another v </w:t>
      </w:r>
      <w:proofErr w:type="spellStart"/>
      <w:r w:rsidR="00D96C8F" w:rsidRPr="00D96C8F">
        <w:rPr>
          <w:rFonts w:ascii="Arial" w:hAnsi="Arial" w:cs="Arial"/>
          <w:i/>
          <w:sz w:val="24"/>
          <w:szCs w:val="24"/>
        </w:rPr>
        <w:t>Dausab-Tjiueza</w:t>
      </w:r>
      <w:proofErr w:type="spellEnd"/>
      <w:r w:rsidR="00D96C8F">
        <w:rPr>
          <w:rFonts w:ascii="Arial" w:hAnsi="Arial" w:cs="Arial"/>
          <w:sz w:val="24"/>
          <w:szCs w:val="24"/>
        </w:rPr>
        <w:t xml:space="preserve"> case No. A 191/2014 [2015] NAHCMD 25 (29/2015)</w:t>
      </w:r>
      <w:r w:rsidR="00C928B0">
        <w:rPr>
          <w:rFonts w:ascii="Arial" w:hAnsi="Arial" w:cs="Arial"/>
          <w:sz w:val="24"/>
          <w:szCs w:val="24"/>
        </w:rPr>
        <w:t>,</w:t>
      </w:r>
      <w:r w:rsidR="000C5D87">
        <w:rPr>
          <w:rFonts w:ascii="Arial" w:hAnsi="Arial" w:cs="Arial"/>
          <w:sz w:val="24"/>
          <w:szCs w:val="24"/>
        </w:rPr>
        <w:t xml:space="preserve"> Ueitele</w:t>
      </w:r>
      <w:r w:rsidR="00AE5273">
        <w:rPr>
          <w:rFonts w:ascii="Arial" w:hAnsi="Arial" w:cs="Arial"/>
          <w:sz w:val="24"/>
          <w:szCs w:val="24"/>
        </w:rPr>
        <w:t>,</w:t>
      </w:r>
      <w:r>
        <w:rPr>
          <w:rFonts w:ascii="Arial" w:hAnsi="Arial" w:cs="Arial"/>
          <w:sz w:val="24"/>
          <w:szCs w:val="24"/>
        </w:rPr>
        <w:t xml:space="preserve"> J</w:t>
      </w:r>
      <w:r w:rsidR="00AE5273">
        <w:rPr>
          <w:rFonts w:ascii="Arial" w:hAnsi="Arial" w:cs="Arial"/>
          <w:sz w:val="24"/>
          <w:szCs w:val="24"/>
        </w:rPr>
        <w:t>.</w:t>
      </w:r>
      <w:r w:rsidR="000C5D87">
        <w:rPr>
          <w:rFonts w:ascii="Arial" w:hAnsi="Arial" w:cs="Arial"/>
          <w:sz w:val="24"/>
          <w:szCs w:val="24"/>
        </w:rPr>
        <w:t xml:space="preserve"> followed the reasoning in </w:t>
      </w:r>
      <w:proofErr w:type="spellStart"/>
      <w:r w:rsidR="000C5D87" w:rsidRPr="00C928B0">
        <w:rPr>
          <w:rFonts w:ascii="Arial" w:hAnsi="Arial" w:cs="Arial"/>
          <w:i/>
          <w:sz w:val="24"/>
          <w:szCs w:val="24"/>
        </w:rPr>
        <w:t>Bakoven</w:t>
      </w:r>
      <w:proofErr w:type="spellEnd"/>
      <w:r w:rsidR="000C5D87" w:rsidRPr="00C928B0">
        <w:rPr>
          <w:rFonts w:ascii="Arial" w:hAnsi="Arial" w:cs="Arial"/>
          <w:i/>
          <w:sz w:val="24"/>
          <w:szCs w:val="24"/>
        </w:rPr>
        <w:t xml:space="preserve"> Ltd v G.J </w:t>
      </w:r>
      <w:proofErr w:type="spellStart"/>
      <w:r w:rsidR="000C5D87" w:rsidRPr="00C928B0">
        <w:rPr>
          <w:rFonts w:ascii="Arial" w:hAnsi="Arial" w:cs="Arial"/>
          <w:i/>
          <w:sz w:val="24"/>
          <w:szCs w:val="24"/>
        </w:rPr>
        <w:t>H</w:t>
      </w:r>
      <w:r w:rsidR="00842A15">
        <w:rPr>
          <w:rFonts w:ascii="Arial" w:hAnsi="Arial" w:cs="Arial"/>
          <w:i/>
          <w:sz w:val="24"/>
          <w:szCs w:val="24"/>
        </w:rPr>
        <w:t>o</w:t>
      </w:r>
      <w:r w:rsidR="00D96C8F">
        <w:rPr>
          <w:rFonts w:ascii="Arial" w:hAnsi="Arial" w:cs="Arial"/>
          <w:i/>
          <w:sz w:val="24"/>
          <w:szCs w:val="24"/>
        </w:rPr>
        <w:t>w</w:t>
      </w:r>
      <w:r w:rsidR="000C5D87" w:rsidRPr="00C928B0">
        <w:rPr>
          <w:rFonts w:ascii="Arial" w:hAnsi="Arial" w:cs="Arial"/>
          <w:i/>
          <w:sz w:val="24"/>
          <w:szCs w:val="24"/>
        </w:rPr>
        <w:t>es</w:t>
      </w:r>
      <w:proofErr w:type="spellEnd"/>
      <w:r w:rsidR="000C5D87" w:rsidRPr="00C928B0">
        <w:rPr>
          <w:rFonts w:ascii="Arial" w:hAnsi="Arial" w:cs="Arial"/>
          <w:i/>
          <w:sz w:val="24"/>
          <w:szCs w:val="24"/>
        </w:rPr>
        <w:t xml:space="preserve"> (Pty) Ltd </w:t>
      </w:r>
      <w:r w:rsidR="000C5D87">
        <w:rPr>
          <w:rFonts w:ascii="Arial" w:hAnsi="Arial" w:cs="Arial"/>
          <w:sz w:val="24"/>
          <w:szCs w:val="24"/>
        </w:rPr>
        <w:t xml:space="preserve">1992 (2) SA 466 (E) and he emphasised </w:t>
      </w:r>
      <w:r>
        <w:rPr>
          <w:rFonts w:ascii="Arial" w:hAnsi="Arial" w:cs="Arial"/>
          <w:sz w:val="24"/>
          <w:szCs w:val="24"/>
        </w:rPr>
        <w:t>the</w:t>
      </w:r>
      <w:r w:rsidR="000C5D87">
        <w:rPr>
          <w:rFonts w:ascii="Arial" w:hAnsi="Arial" w:cs="Arial"/>
          <w:sz w:val="24"/>
          <w:szCs w:val="24"/>
        </w:rPr>
        <w:t xml:space="preserve"> correct legal position when he stated</w:t>
      </w:r>
      <w:r w:rsidR="00AE5273">
        <w:rPr>
          <w:rFonts w:ascii="Arial" w:hAnsi="Arial" w:cs="Arial"/>
          <w:sz w:val="24"/>
          <w:szCs w:val="24"/>
        </w:rPr>
        <w:t xml:space="preserve"> that </w:t>
      </w:r>
      <w:r w:rsidR="000C5D87">
        <w:rPr>
          <w:rFonts w:ascii="Arial" w:hAnsi="Arial" w:cs="Arial"/>
          <w:sz w:val="24"/>
          <w:szCs w:val="24"/>
        </w:rPr>
        <w:t xml:space="preserve">the correct legal position </w:t>
      </w:r>
      <w:r w:rsidR="00D96C8F">
        <w:rPr>
          <w:rFonts w:ascii="Arial" w:hAnsi="Arial" w:cs="Arial"/>
          <w:sz w:val="24"/>
          <w:szCs w:val="24"/>
        </w:rPr>
        <w:t>is</w:t>
      </w:r>
      <w:r w:rsidR="000C5D87">
        <w:rPr>
          <w:rFonts w:ascii="Arial" w:hAnsi="Arial" w:cs="Arial"/>
          <w:sz w:val="24"/>
          <w:szCs w:val="24"/>
        </w:rPr>
        <w:t xml:space="preserve"> that these </w:t>
      </w:r>
      <w:r>
        <w:rPr>
          <w:rFonts w:ascii="Arial" w:hAnsi="Arial" w:cs="Arial"/>
          <w:sz w:val="24"/>
          <w:szCs w:val="24"/>
        </w:rPr>
        <w:t xml:space="preserve">courts </w:t>
      </w:r>
      <w:r w:rsidR="00D96C8F">
        <w:rPr>
          <w:rFonts w:ascii="Arial" w:hAnsi="Arial" w:cs="Arial"/>
          <w:sz w:val="24"/>
          <w:szCs w:val="24"/>
        </w:rPr>
        <w:t>will lea</w:t>
      </w:r>
      <w:r w:rsidR="000C5D87">
        <w:rPr>
          <w:rFonts w:ascii="Arial" w:hAnsi="Arial" w:cs="Arial"/>
          <w:sz w:val="24"/>
          <w:szCs w:val="24"/>
        </w:rPr>
        <w:t xml:space="preserve">n in favour of </w:t>
      </w:r>
      <w:r w:rsidR="00AE5273">
        <w:rPr>
          <w:rFonts w:ascii="Arial" w:hAnsi="Arial" w:cs="Arial"/>
          <w:sz w:val="24"/>
          <w:szCs w:val="24"/>
        </w:rPr>
        <w:t xml:space="preserve">an </w:t>
      </w:r>
      <w:r w:rsidR="000C5D87">
        <w:rPr>
          <w:rFonts w:ascii="Arial" w:hAnsi="Arial" w:cs="Arial"/>
          <w:sz w:val="24"/>
          <w:szCs w:val="24"/>
        </w:rPr>
        <w:t xml:space="preserve">applicant who cries </w:t>
      </w:r>
      <w:r>
        <w:rPr>
          <w:rFonts w:ascii="Arial" w:hAnsi="Arial" w:cs="Arial"/>
          <w:sz w:val="24"/>
          <w:szCs w:val="24"/>
        </w:rPr>
        <w:t xml:space="preserve">foul </w:t>
      </w:r>
      <w:r w:rsidR="000C5D87">
        <w:rPr>
          <w:rFonts w:ascii="Arial" w:hAnsi="Arial" w:cs="Arial"/>
          <w:sz w:val="24"/>
          <w:szCs w:val="24"/>
        </w:rPr>
        <w:t>about a judgment erroneously obtained.</w:t>
      </w:r>
      <w:r w:rsidR="00E60227">
        <w:rPr>
          <w:rFonts w:ascii="Arial" w:hAnsi="Arial" w:cs="Arial"/>
          <w:sz w:val="24"/>
          <w:szCs w:val="24"/>
        </w:rPr>
        <w:t xml:space="preserve"> </w:t>
      </w:r>
    </w:p>
    <w:p w:rsidR="000E00B7" w:rsidRDefault="000E00B7" w:rsidP="000E00B7">
      <w:pPr>
        <w:spacing w:after="0" w:line="360" w:lineRule="auto"/>
        <w:ind w:right="-138"/>
        <w:jc w:val="both"/>
        <w:rPr>
          <w:rFonts w:ascii="Arial" w:hAnsi="Arial" w:cs="Arial"/>
          <w:sz w:val="24"/>
          <w:szCs w:val="24"/>
        </w:rPr>
      </w:pPr>
    </w:p>
    <w:p w:rsidR="00D96C8F" w:rsidRDefault="00E60227" w:rsidP="000E00B7">
      <w:pPr>
        <w:spacing w:after="0" w:line="360" w:lineRule="auto"/>
        <w:ind w:right="-138"/>
        <w:jc w:val="both"/>
        <w:rPr>
          <w:rFonts w:ascii="Arial" w:hAnsi="Arial" w:cs="Arial"/>
          <w:sz w:val="24"/>
          <w:szCs w:val="24"/>
        </w:rPr>
      </w:pPr>
      <w:r>
        <w:rPr>
          <w:rFonts w:ascii="Arial" w:hAnsi="Arial" w:cs="Arial"/>
          <w:sz w:val="24"/>
          <w:szCs w:val="24"/>
        </w:rPr>
        <w:t>[</w:t>
      </w:r>
      <w:r w:rsidR="008A03AB">
        <w:rPr>
          <w:rFonts w:ascii="Arial" w:hAnsi="Arial" w:cs="Arial"/>
          <w:sz w:val="24"/>
          <w:szCs w:val="24"/>
        </w:rPr>
        <w:t>2</w:t>
      </w:r>
      <w:r w:rsidR="00D96C8F">
        <w:rPr>
          <w:rFonts w:ascii="Arial" w:hAnsi="Arial" w:cs="Arial"/>
          <w:sz w:val="24"/>
          <w:szCs w:val="24"/>
        </w:rPr>
        <w:t>2</w:t>
      </w:r>
      <w:r>
        <w:rPr>
          <w:rFonts w:ascii="Arial" w:hAnsi="Arial" w:cs="Arial"/>
          <w:sz w:val="24"/>
          <w:szCs w:val="24"/>
        </w:rPr>
        <w:t>]</w:t>
      </w:r>
      <w:r>
        <w:rPr>
          <w:rFonts w:ascii="Arial" w:hAnsi="Arial" w:cs="Arial"/>
          <w:sz w:val="24"/>
          <w:szCs w:val="24"/>
        </w:rPr>
        <w:tab/>
      </w:r>
      <w:r w:rsidR="00C928B0">
        <w:rPr>
          <w:rFonts w:ascii="Arial" w:hAnsi="Arial" w:cs="Arial"/>
          <w:sz w:val="24"/>
          <w:szCs w:val="24"/>
        </w:rPr>
        <w:t>Th</w:t>
      </w:r>
      <w:r w:rsidR="008A03AB">
        <w:rPr>
          <w:rFonts w:ascii="Arial" w:hAnsi="Arial" w:cs="Arial"/>
          <w:sz w:val="24"/>
          <w:szCs w:val="24"/>
        </w:rPr>
        <w:t>ese courts continue</w:t>
      </w:r>
      <w:r w:rsidR="00AE5273">
        <w:rPr>
          <w:rFonts w:ascii="Arial" w:hAnsi="Arial" w:cs="Arial"/>
          <w:sz w:val="24"/>
          <w:szCs w:val="24"/>
        </w:rPr>
        <w:t xml:space="preserve"> to follow this</w:t>
      </w:r>
      <w:r w:rsidR="00C928B0">
        <w:rPr>
          <w:rFonts w:ascii="Arial" w:hAnsi="Arial" w:cs="Arial"/>
          <w:sz w:val="24"/>
          <w:szCs w:val="24"/>
        </w:rPr>
        <w:t xml:space="preserve"> principle laid down in</w:t>
      </w:r>
      <w:r w:rsidR="00AE5273">
        <w:rPr>
          <w:rFonts w:ascii="Arial" w:hAnsi="Arial" w:cs="Arial"/>
          <w:sz w:val="24"/>
          <w:szCs w:val="24"/>
        </w:rPr>
        <w:t xml:space="preserve"> the above matter, see</w:t>
      </w:r>
      <w:r w:rsidR="00C928B0">
        <w:rPr>
          <w:rFonts w:ascii="Arial" w:hAnsi="Arial" w:cs="Arial"/>
          <w:sz w:val="24"/>
          <w:szCs w:val="24"/>
        </w:rPr>
        <w:t xml:space="preserve"> </w:t>
      </w:r>
      <w:proofErr w:type="spellStart"/>
      <w:r w:rsidR="00C928B0" w:rsidRPr="008A03AB">
        <w:rPr>
          <w:rFonts w:ascii="Arial" w:hAnsi="Arial" w:cs="Arial"/>
          <w:i/>
          <w:sz w:val="24"/>
          <w:szCs w:val="24"/>
        </w:rPr>
        <w:t>Quenet</w:t>
      </w:r>
      <w:proofErr w:type="spellEnd"/>
      <w:r w:rsidR="00C928B0" w:rsidRPr="008A03AB">
        <w:rPr>
          <w:rFonts w:ascii="Arial" w:hAnsi="Arial" w:cs="Arial"/>
          <w:i/>
          <w:sz w:val="24"/>
          <w:szCs w:val="24"/>
        </w:rPr>
        <w:t xml:space="preserve">  Capital (Pty) Ltd v </w:t>
      </w:r>
      <w:proofErr w:type="spellStart"/>
      <w:r w:rsidR="00C928B0" w:rsidRPr="008A03AB">
        <w:rPr>
          <w:rFonts w:ascii="Arial" w:hAnsi="Arial" w:cs="Arial"/>
          <w:i/>
          <w:sz w:val="24"/>
          <w:szCs w:val="24"/>
        </w:rPr>
        <w:t>TransNamib</w:t>
      </w:r>
      <w:proofErr w:type="spellEnd"/>
      <w:r w:rsidR="00C928B0" w:rsidRPr="008A03AB">
        <w:rPr>
          <w:rFonts w:ascii="Arial" w:hAnsi="Arial" w:cs="Arial"/>
          <w:i/>
          <w:sz w:val="24"/>
          <w:szCs w:val="24"/>
        </w:rPr>
        <w:t xml:space="preserve"> Holdings Ltd,</w:t>
      </w:r>
      <w:r w:rsidR="00C928B0">
        <w:rPr>
          <w:rFonts w:ascii="Arial" w:hAnsi="Arial" w:cs="Arial"/>
          <w:sz w:val="24"/>
          <w:szCs w:val="24"/>
        </w:rPr>
        <w:t xml:space="preserve"> case No (1) 2679/2013 (delivered 8 April 2016 </w:t>
      </w:r>
      <w:proofErr w:type="spellStart"/>
      <w:r w:rsidR="00C928B0">
        <w:rPr>
          <w:rFonts w:ascii="Arial" w:hAnsi="Arial" w:cs="Arial"/>
          <w:sz w:val="24"/>
          <w:szCs w:val="24"/>
        </w:rPr>
        <w:t>Masuku</w:t>
      </w:r>
      <w:proofErr w:type="spellEnd"/>
      <w:r w:rsidR="00C928B0">
        <w:rPr>
          <w:rFonts w:ascii="Arial" w:hAnsi="Arial" w:cs="Arial"/>
          <w:sz w:val="24"/>
          <w:szCs w:val="24"/>
        </w:rPr>
        <w:t xml:space="preserve"> J)</w:t>
      </w:r>
      <w:r>
        <w:rPr>
          <w:rFonts w:ascii="Arial" w:hAnsi="Arial" w:cs="Arial"/>
          <w:sz w:val="24"/>
          <w:szCs w:val="24"/>
        </w:rPr>
        <w:t xml:space="preserve">.  </w:t>
      </w:r>
      <w:r w:rsidR="00C928B0">
        <w:rPr>
          <w:rFonts w:ascii="Arial" w:hAnsi="Arial" w:cs="Arial"/>
          <w:sz w:val="24"/>
          <w:szCs w:val="24"/>
        </w:rPr>
        <w:t>In light of all the relevant circumstances surrounding this matter</w:t>
      </w:r>
      <w:r w:rsidR="00AE5273">
        <w:rPr>
          <w:rFonts w:ascii="Arial" w:hAnsi="Arial" w:cs="Arial"/>
          <w:sz w:val="24"/>
          <w:szCs w:val="24"/>
        </w:rPr>
        <w:t>,</w:t>
      </w:r>
      <w:r>
        <w:rPr>
          <w:rFonts w:ascii="Arial" w:hAnsi="Arial" w:cs="Arial"/>
          <w:sz w:val="24"/>
          <w:szCs w:val="24"/>
        </w:rPr>
        <w:t xml:space="preserve"> </w:t>
      </w:r>
      <w:r w:rsidR="00AE5273">
        <w:rPr>
          <w:rFonts w:ascii="Arial" w:hAnsi="Arial" w:cs="Arial"/>
          <w:sz w:val="24"/>
          <w:szCs w:val="24"/>
        </w:rPr>
        <w:t xml:space="preserve">I </w:t>
      </w:r>
      <w:r w:rsidR="00C928B0">
        <w:rPr>
          <w:rFonts w:ascii="Arial" w:hAnsi="Arial" w:cs="Arial"/>
          <w:sz w:val="24"/>
          <w:szCs w:val="24"/>
        </w:rPr>
        <w:t xml:space="preserve">find that justice can only be </w:t>
      </w:r>
      <w:r w:rsidR="00AE5273">
        <w:rPr>
          <w:rFonts w:ascii="Arial" w:hAnsi="Arial" w:cs="Arial"/>
          <w:sz w:val="24"/>
          <w:szCs w:val="24"/>
        </w:rPr>
        <w:t>met</w:t>
      </w:r>
      <w:r w:rsidR="00C928B0">
        <w:rPr>
          <w:rFonts w:ascii="Arial" w:hAnsi="Arial" w:cs="Arial"/>
          <w:sz w:val="24"/>
          <w:szCs w:val="24"/>
        </w:rPr>
        <w:t xml:space="preserve"> if the parties are allowed to access the judicial turf and battle it out in a fair manner.  This can be achieved if applicant</w:t>
      </w:r>
      <w:r w:rsidR="008A03AB">
        <w:rPr>
          <w:rFonts w:ascii="Arial" w:hAnsi="Arial" w:cs="Arial"/>
          <w:sz w:val="24"/>
          <w:szCs w:val="24"/>
        </w:rPr>
        <w:t>’</w:t>
      </w:r>
      <w:r w:rsidR="00C928B0">
        <w:rPr>
          <w:rFonts w:ascii="Arial" w:hAnsi="Arial" w:cs="Arial"/>
          <w:sz w:val="24"/>
          <w:szCs w:val="24"/>
        </w:rPr>
        <w:t xml:space="preserve">s </w:t>
      </w:r>
      <w:r w:rsidR="008A03AB">
        <w:rPr>
          <w:rFonts w:ascii="Arial" w:hAnsi="Arial" w:cs="Arial"/>
          <w:sz w:val="24"/>
          <w:szCs w:val="24"/>
        </w:rPr>
        <w:t>application is allowed</w:t>
      </w:r>
      <w:r w:rsidR="00C928B0">
        <w:rPr>
          <w:rFonts w:ascii="Arial" w:hAnsi="Arial" w:cs="Arial"/>
          <w:sz w:val="24"/>
          <w:szCs w:val="24"/>
        </w:rPr>
        <w:t>.</w:t>
      </w:r>
    </w:p>
    <w:p w:rsidR="000E00B7" w:rsidRDefault="000E00B7" w:rsidP="000E00B7">
      <w:pPr>
        <w:spacing w:after="0" w:line="360" w:lineRule="auto"/>
        <w:ind w:right="-138"/>
        <w:jc w:val="both"/>
        <w:rPr>
          <w:rFonts w:ascii="Arial" w:hAnsi="Arial" w:cs="Arial"/>
          <w:sz w:val="24"/>
          <w:szCs w:val="24"/>
          <w:u w:val="single"/>
        </w:rPr>
      </w:pPr>
    </w:p>
    <w:p w:rsidR="00E60227" w:rsidRDefault="00D96C8F" w:rsidP="000E00B7">
      <w:pPr>
        <w:spacing w:after="0" w:line="360" w:lineRule="auto"/>
        <w:ind w:right="-138"/>
        <w:jc w:val="both"/>
        <w:rPr>
          <w:rFonts w:ascii="Arial" w:hAnsi="Arial" w:cs="Arial"/>
          <w:sz w:val="24"/>
          <w:szCs w:val="24"/>
        </w:rPr>
      </w:pPr>
      <w:r w:rsidRPr="008A03AB">
        <w:rPr>
          <w:rFonts w:ascii="Arial" w:hAnsi="Arial" w:cs="Arial"/>
          <w:sz w:val="24"/>
          <w:szCs w:val="24"/>
          <w:u w:val="single"/>
        </w:rPr>
        <w:t>Costs</w:t>
      </w:r>
    </w:p>
    <w:p w:rsidR="000E00B7" w:rsidRDefault="000E00B7" w:rsidP="000E00B7">
      <w:pPr>
        <w:spacing w:after="0" w:line="360" w:lineRule="auto"/>
        <w:ind w:right="-138"/>
        <w:jc w:val="both"/>
        <w:rPr>
          <w:rFonts w:ascii="Arial" w:hAnsi="Arial" w:cs="Arial"/>
          <w:sz w:val="24"/>
          <w:szCs w:val="24"/>
        </w:rPr>
      </w:pPr>
    </w:p>
    <w:p w:rsidR="008A03AB" w:rsidRPr="008A03AB" w:rsidRDefault="008A03AB" w:rsidP="000E00B7">
      <w:pPr>
        <w:spacing w:after="0" w:line="360" w:lineRule="auto"/>
        <w:ind w:right="-138"/>
        <w:jc w:val="both"/>
        <w:rPr>
          <w:rFonts w:ascii="Arial" w:hAnsi="Arial" w:cs="Arial"/>
          <w:sz w:val="24"/>
          <w:szCs w:val="24"/>
          <w:u w:val="single"/>
        </w:rPr>
      </w:pPr>
      <w:r w:rsidRPr="008A03AB">
        <w:rPr>
          <w:rFonts w:ascii="Arial" w:hAnsi="Arial" w:cs="Arial"/>
          <w:sz w:val="24"/>
          <w:szCs w:val="24"/>
        </w:rPr>
        <w:t>[2</w:t>
      </w:r>
      <w:r w:rsidR="00D96C8F">
        <w:rPr>
          <w:rFonts w:ascii="Arial" w:hAnsi="Arial" w:cs="Arial"/>
          <w:sz w:val="24"/>
          <w:szCs w:val="24"/>
        </w:rPr>
        <w:t>3</w:t>
      </w:r>
      <w:r w:rsidRPr="008A03AB">
        <w:rPr>
          <w:rFonts w:ascii="Arial" w:hAnsi="Arial" w:cs="Arial"/>
          <w:sz w:val="24"/>
          <w:szCs w:val="24"/>
        </w:rPr>
        <w:t>]</w:t>
      </w:r>
      <w:r w:rsidRPr="008A03AB">
        <w:rPr>
          <w:rFonts w:ascii="Arial" w:hAnsi="Arial" w:cs="Arial"/>
          <w:sz w:val="24"/>
          <w:szCs w:val="24"/>
        </w:rPr>
        <w:tab/>
      </w:r>
      <w:r>
        <w:rPr>
          <w:rFonts w:ascii="Arial" w:hAnsi="Arial" w:cs="Arial"/>
          <w:sz w:val="24"/>
          <w:szCs w:val="24"/>
        </w:rPr>
        <w:t>B</w:t>
      </w:r>
      <w:r w:rsidRPr="008A03AB">
        <w:rPr>
          <w:rFonts w:ascii="Arial" w:hAnsi="Arial" w:cs="Arial"/>
          <w:sz w:val="24"/>
          <w:szCs w:val="24"/>
        </w:rPr>
        <w:t>o</w:t>
      </w:r>
      <w:r>
        <w:rPr>
          <w:rFonts w:ascii="Arial" w:hAnsi="Arial" w:cs="Arial"/>
          <w:sz w:val="24"/>
          <w:szCs w:val="24"/>
        </w:rPr>
        <w:t>th parties are culpable in terms of their non-compliance.  Therefore</w:t>
      </w:r>
      <w:r w:rsidR="00D96C8F">
        <w:rPr>
          <w:rFonts w:ascii="Arial" w:hAnsi="Arial" w:cs="Arial"/>
          <w:sz w:val="24"/>
          <w:szCs w:val="24"/>
        </w:rPr>
        <w:t>,</w:t>
      </w:r>
      <w:r>
        <w:rPr>
          <w:rFonts w:ascii="Arial" w:hAnsi="Arial" w:cs="Arial"/>
          <w:sz w:val="24"/>
          <w:szCs w:val="24"/>
        </w:rPr>
        <w:t xml:space="preserve"> the court has no alternative</w:t>
      </w:r>
      <w:r w:rsidR="00D96C8F">
        <w:rPr>
          <w:rFonts w:ascii="Arial" w:hAnsi="Arial" w:cs="Arial"/>
          <w:sz w:val="24"/>
          <w:szCs w:val="24"/>
        </w:rPr>
        <w:t>,</w:t>
      </w:r>
      <w:r>
        <w:rPr>
          <w:rFonts w:ascii="Arial" w:hAnsi="Arial" w:cs="Arial"/>
          <w:sz w:val="24"/>
          <w:szCs w:val="24"/>
        </w:rPr>
        <w:t xml:space="preserve"> but</w:t>
      </w:r>
      <w:r w:rsidR="00D96C8F">
        <w:rPr>
          <w:rFonts w:ascii="Arial" w:hAnsi="Arial" w:cs="Arial"/>
          <w:sz w:val="24"/>
          <w:szCs w:val="24"/>
        </w:rPr>
        <w:t>,</w:t>
      </w:r>
      <w:r>
        <w:rPr>
          <w:rFonts w:ascii="Arial" w:hAnsi="Arial" w:cs="Arial"/>
          <w:sz w:val="24"/>
          <w:szCs w:val="24"/>
        </w:rPr>
        <w:t xml:space="preserve"> to depart from the general principle that the costs follow the cause.</w:t>
      </w:r>
    </w:p>
    <w:p w:rsidR="000E00B7" w:rsidRDefault="000E00B7" w:rsidP="000E00B7">
      <w:pPr>
        <w:spacing w:after="0" w:line="360" w:lineRule="auto"/>
        <w:ind w:right="-138"/>
        <w:jc w:val="both"/>
        <w:rPr>
          <w:rFonts w:ascii="Arial" w:hAnsi="Arial" w:cs="Arial"/>
          <w:sz w:val="24"/>
          <w:szCs w:val="24"/>
        </w:rPr>
      </w:pPr>
    </w:p>
    <w:p w:rsidR="008A03AB" w:rsidRDefault="00E60227" w:rsidP="000E00B7">
      <w:pPr>
        <w:spacing w:after="0" w:line="360" w:lineRule="auto"/>
        <w:ind w:right="-138"/>
        <w:jc w:val="both"/>
        <w:rPr>
          <w:rFonts w:ascii="Arial" w:hAnsi="Arial" w:cs="Arial"/>
          <w:sz w:val="24"/>
          <w:szCs w:val="24"/>
        </w:rPr>
      </w:pPr>
      <w:r>
        <w:rPr>
          <w:rFonts w:ascii="Arial" w:hAnsi="Arial" w:cs="Arial"/>
          <w:sz w:val="24"/>
          <w:szCs w:val="24"/>
        </w:rPr>
        <w:t>[2</w:t>
      </w:r>
      <w:r w:rsidR="00D96C8F">
        <w:rPr>
          <w:rFonts w:ascii="Arial" w:hAnsi="Arial" w:cs="Arial"/>
          <w:sz w:val="24"/>
          <w:szCs w:val="24"/>
        </w:rPr>
        <w:t>4</w:t>
      </w:r>
      <w:r w:rsidR="00C928B0">
        <w:rPr>
          <w:rFonts w:ascii="Arial" w:hAnsi="Arial" w:cs="Arial"/>
          <w:sz w:val="24"/>
          <w:szCs w:val="24"/>
        </w:rPr>
        <w:t>]</w:t>
      </w:r>
      <w:r w:rsidR="00C928B0">
        <w:rPr>
          <w:rFonts w:ascii="Arial" w:hAnsi="Arial" w:cs="Arial"/>
          <w:sz w:val="24"/>
          <w:szCs w:val="24"/>
        </w:rPr>
        <w:tab/>
        <w:t xml:space="preserve"> </w:t>
      </w:r>
      <w:r w:rsidR="008A03AB">
        <w:rPr>
          <w:rFonts w:ascii="Arial" w:hAnsi="Arial" w:cs="Arial"/>
          <w:sz w:val="24"/>
          <w:szCs w:val="24"/>
        </w:rPr>
        <w:t>The following is the order:</w:t>
      </w:r>
    </w:p>
    <w:p w:rsidR="000E00B7" w:rsidRDefault="000E00B7" w:rsidP="000E00B7">
      <w:pPr>
        <w:spacing w:after="0" w:line="360" w:lineRule="auto"/>
        <w:ind w:right="-138"/>
        <w:jc w:val="both"/>
        <w:rPr>
          <w:rFonts w:ascii="Arial" w:hAnsi="Arial" w:cs="Arial"/>
          <w:sz w:val="24"/>
          <w:szCs w:val="24"/>
        </w:rPr>
      </w:pPr>
    </w:p>
    <w:p w:rsidR="008A03AB" w:rsidRDefault="008A03AB" w:rsidP="000E00B7">
      <w:pPr>
        <w:spacing w:after="0" w:line="360" w:lineRule="auto"/>
        <w:ind w:left="709" w:right="-138"/>
        <w:jc w:val="both"/>
        <w:rPr>
          <w:rFonts w:ascii="Arial" w:hAnsi="Arial" w:cs="Arial"/>
          <w:sz w:val="24"/>
          <w:szCs w:val="24"/>
        </w:rPr>
      </w:pPr>
      <w:r>
        <w:rPr>
          <w:rFonts w:ascii="Arial" w:hAnsi="Arial" w:cs="Arial"/>
          <w:sz w:val="24"/>
          <w:szCs w:val="24"/>
        </w:rPr>
        <w:t>(1</w:t>
      </w:r>
      <w:r w:rsidR="00D96C8F">
        <w:rPr>
          <w:rFonts w:ascii="Arial" w:hAnsi="Arial" w:cs="Arial"/>
          <w:sz w:val="24"/>
          <w:szCs w:val="24"/>
        </w:rPr>
        <w:t>)</w:t>
      </w:r>
      <w:r w:rsidR="00D96C8F">
        <w:rPr>
          <w:rFonts w:ascii="Arial" w:hAnsi="Arial" w:cs="Arial"/>
          <w:sz w:val="24"/>
          <w:szCs w:val="24"/>
        </w:rPr>
        <w:tab/>
        <w:t xml:space="preserve">The point </w:t>
      </w:r>
      <w:r w:rsidRPr="00D96C8F">
        <w:rPr>
          <w:rFonts w:ascii="Arial" w:hAnsi="Arial" w:cs="Arial"/>
          <w:i/>
          <w:sz w:val="24"/>
          <w:szCs w:val="24"/>
        </w:rPr>
        <w:t>in lime</w:t>
      </w:r>
      <w:r>
        <w:rPr>
          <w:rFonts w:ascii="Arial" w:hAnsi="Arial" w:cs="Arial"/>
          <w:sz w:val="24"/>
          <w:szCs w:val="24"/>
        </w:rPr>
        <w:t xml:space="preserve"> is upheld;</w:t>
      </w:r>
    </w:p>
    <w:p w:rsidR="008A03AB" w:rsidRDefault="008A03AB" w:rsidP="000E00B7">
      <w:pPr>
        <w:spacing w:after="0" w:line="360" w:lineRule="auto"/>
        <w:ind w:left="1440" w:right="-138" w:hanging="731"/>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Applicant’s application for rescission </w:t>
      </w:r>
      <w:r w:rsidR="00D96C8F">
        <w:rPr>
          <w:rFonts w:ascii="Arial" w:hAnsi="Arial" w:cs="Arial"/>
          <w:sz w:val="24"/>
          <w:szCs w:val="24"/>
        </w:rPr>
        <w:t xml:space="preserve">of </w:t>
      </w:r>
      <w:r>
        <w:rPr>
          <w:rFonts w:ascii="Arial" w:hAnsi="Arial" w:cs="Arial"/>
          <w:sz w:val="24"/>
          <w:szCs w:val="24"/>
        </w:rPr>
        <w:t xml:space="preserve">judgment granted on the 19 October 2015 </w:t>
      </w:r>
      <w:r w:rsidR="00F655E8">
        <w:rPr>
          <w:rFonts w:ascii="Arial" w:hAnsi="Arial" w:cs="Arial"/>
          <w:sz w:val="24"/>
          <w:szCs w:val="24"/>
        </w:rPr>
        <w:t>succeeds</w:t>
      </w:r>
      <w:r>
        <w:rPr>
          <w:rFonts w:ascii="Arial" w:hAnsi="Arial" w:cs="Arial"/>
          <w:sz w:val="24"/>
          <w:szCs w:val="24"/>
        </w:rPr>
        <w:t>;</w:t>
      </w:r>
    </w:p>
    <w:p w:rsidR="008A03AB" w:rsidRDefault="008A03AB" w:rsidP="000E00B7">
      <w:pPr>
        <w:spacing w:after="0" w:line="360" w:lineRule="auto"/>
        <w:ind w:left="1440" w:right="-138" w:hanging="731"/>
        <w:jc w:val="both"/>
        <w:rPr>
          <w:rFonts w:ascii="Arial" w:hAnsi="Arial" w:cs="Arial"/>
          <w:sz w:val="24"/>
          <w:szCs w:val="24"/>
        </w:rPr>
      </w:pPr>
      <w:r>
        <w:rPr>
          <w:rFonts w:ascii="Arial" w:hAnsi="Arial" w:cs="Arial"/>
          <w:sz w:val="24"/>
          <w:szCs w:val="24"/>
        </w:rPr>
        <w:t>(3)</w:t>
      </w:r>
      <w:r>
        <w:rPr>
          <w:rFonts w:ascii="Arial" w:hAnsi="Arial" w:cs="Arial"/>
          <w:sz w:val="24"/>
          <w:szCs w:val="24"/>
        </w:rPr>
        <w:tab/>
        <w:t>The warrant of execution granted on the 10 November 2015 is suspended pending the final determination of the main matter;</w:t>
      </w:r>
    </w:p>
    <w:p w:rsidR="008A03AB" w:rsidRDefault="008A03AB" w:rsidP="000E00B7">
      <w:pPr>
        <w:spacing w:after="0" w:line="360" w:lineRule="auto"/>
        <w:ind w:left="709" w:right="-138"/>
        <w:jc w:val="both"/>
        <w:rPr>
          <w:rFonts w:ascii="Arial" w:hAnsi="Arial" w:cs="Arial"/>
          <w:sz w:val="24"/>
          <w:szCs w:val="24"/>
        </w:rPr>
      </w:pPr>
      <w:r>
        <w:rPr>
          <w:rFonts w:ascii="Arial" w:hAnsi="Arial" w:cs="Arial"/>
          <w:sz w:val="24"/>
          <w:szCs w:val="24"/>
        </w:rPr>
        <w:t>(4)</w:t>
      </w:r>
      <w:r>
        <w:rPr>
          <w:rFonts w:ascii="Arial" w:hAnsi="Arial" w:cs="Arial"/>
          <w:sz w:val="24"/>
          <w:szCs w:val="24"/>
        </w:rPr>
        <w:tab/>
        <w:t>Applicant is granted leave to defend the main action</w:t>
      </w:r>
      <w:r w:rsidR="00F655E8">
        <w:rPr>
          <w:rFonts w:ascii="Arial" w:hAnsi="Arial" w:cs="Arial"/>
          <w:sz w:val="24"/>
          <w:szCs w:val="24"/>
        </w:rPr>
        <w:t xml:space="preserve"> in terms of the rules;</w:t>
      </w:r>
    </w:p>
    <w:p w:rsidR="008A03AB" w:rsidRDefault="008A03AB" w:rsidP="000E00B7">
      <w:pPr>
        <w:spacing w:after="0" w:line="360" w:lineRule="auto"/>
        <w:ind w:left="709" w:right="-138"/>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Each party to pay its own costs. </w:t>
      </w:r>
    </w:p>
    <w:p w:rsidR="00E60227" w:rsidRDefault="00E60227" w:rsidP="008A03AB">
      <w:pPr>
        <w:spacing w:line="360" w:lineRule="auto"/>
        <w:ind w:right="-138"/>
        <w:jc w:val="both"/>
        <w:rPr>
          <w:rFonts w:ascii="Arial" w:hAnsi="Arial" w:cs="Arial"/>
        </w:rPr>
      </w:pPr>
    </w:p>
    <w:p w:rsidR="00B30EE1" w:rsidRDefault="00B30EE1" w:rsidP="00E60227">
      <w:pPr>
        <w:spacing w:line="360" w:lineRule="auto"/>
        <w:ind w:right="-138"/>
        <w:jc w:val="both"/>
        <w:rPr>
          <w:rFonts w:ascii="Arial" w:hAnsi="Arial" w:cs="Arial"/>
        </w:rPr>
      </w:pPr>
    </w:p>
    <w:p w:rsidR="00C4728D" w:rsidRDefault="00E60227" w:rsidP="00C4728D">
      <w:pPr>
        <w:spacing w:after="0" w:line="360" w:lineRule="auto"/>
        <w:jc w:val="both"/>
        <w:rPr>
          <w:rFonts w:ascii="Arial" w:hAnsi="Arial" w:cs="Arial"/>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p>
    <w:p w:rsidR="00C4728D" w:rsidRDefault="00C4728D" w:rsidP="00C4728D">
      <w:pPr>
        <w:spacing w:after="0" w:line="360" w:lineRule="auto"/>
        <w:jc w:val="both"/>
        <w:rPr>
          <w:rFonts w:ascii="Arial" w:hAnsi="Arial" w:cs="Arial"/>
          <w:sz w:val="24"/>
          <w:szCs w:val="24"/>
        </w:rPr>
      </w:pPr>
    </w:p>
    <w:p w:rsidR="00C4728D" w:rsidRDefault="00C4728D" w:rsidP="00C4728D">
      <w:pPr>
        <w:spacing w:after="0" w:line="240" w:lineRule="auto"/>
        <w:ind w:left="5760" w:firstLine="720"/>
        <w:rPr>
          <w:rFonts w:ascii="Arial" w:eastAsia="Calibri" w:hAnsi="Arial" w:cs="Arial"/>
          <w:sz w:val="24"/>
          <w:szCs w:val="24"/>
        </w:rPr>
      </w:pPr>
      <w:r w:rsidRPr="00C4728D">
        <w:rPr>
          <w:rFonts w:ascii="Arial" w:eastAsia="Calibri" w:hAnsi="Arial" w:cs="Arial"/>
          <w:sz w:val="24"/>
          <w:szCs w:val="24"/>
        </w:rPr>
        <w:t xml:space="preserve">   </w:t>
      </w:r>
      <w:r>
        <w:rPr>
          <w:rFonts w:ascii="Arial" w:eastAsia="Calibri" w:hAnsi="Arial" w:cs="Arial"/>
          <w:sz w:val="24"/>
          <w:szCs w:val="24"/>
        </w:rPr>
        <w:t xml:space="preserve">      </w:t>
      </w:r>
    </w:p>
    <w:p w:rsidR="00C4728D" w:rsidRPr="00C4728D" w:rsidRDefault="00C4728D" w:rsidP="00C4728D">
      <w:pPr>
        <w:spacing w:after="0" w:line="240" w:lineRule="auto"/>
        <w:ind w:left="6480" w:firstLine="720"/>
        <w:rPr>
          <w:rFonts w:ascii="Arial" w:eastAsia="Calibri" w:hAnsi="Arial" w:cs="Arial"/>
          <w:sz w:val="24"/>
          <w:szCs w:val="24"/>
          <w:lang w:val="en-US"/>
        </w:rPr>
      </w:pPr>
      <w:r w:rsidRPr="00C4728D">
        <w:rPr>
          <w:rFonts w:ascii="Arial" w:eastAsia="Calibri" w:hAnsi="Arial" w:cs="Arial"/>
          <w:sz w:val="24"/>
          <w:szCs w:val="24"/>
          <w:lang w:val="en-US"/>
        </w:rPr>
        <w:t>---------------------------</w:t>
      </w:r>
    </w:p>
    <w:p w:rsidR="00C4728D" w:rsidRPr="00C4728D" w:rsidRDefault="00C4728D" w:rsidP="00C4728D">
      <w:pPr>
        <w:spacing w:after="0" w:line="240" w:lineRule="auto"/>
        <w:jc w:val="right"/>
        <w:rPr>
          <w:rFonts w:ascii="Arial" w:eastAsia="Calibri" w:hAnsi="Arial" w:cs="Arial"/>
          <w:sz w:val="24"/>
          <w:szCs w:val="24"/>
          <w:lang w:val="en-US"/>
        </w:rPr>
      </w:pPr>
      <w:r w:rsidRPr="00C4728D">
        <w:rPr>
          <w:rFonts w:ascii="Arial" w:eastAsia="Calibri" w:hAnsi="Arial" w:cs="Arial"/>
          <w:sz w:val="24"/>
          <w:szCs w:val="24"/>
          <w:lang w:val="en-US"/>
        </w:rPr>
        <w:t xml:space="preserve">M </w:t>
      </w:r>
      <w:proofErr w:type="spellStart"/>
      <w:r w:rsidRPr="00C4728D">
        <w:rPr>
          <w:rFonts w:ascii="Arial" w:eastAsia="Calibri" w:hAnsi="Arial" w:cs="Arial"/>
          <w:sz w:val="24"/>
          <w:szCs w:val="24"/>
          <w:lang w:val="en-US"/>
        </w:rPr>
        <w:t>Cheda</w:t>
      </w:r>
      <w:proofErr w:type="spellEnd"/>
    </w:p>
    <w:p w:rsidR="00C4728D" w:rsidRPr="00C4728D" w:rsidRDefault="00C4728D" w:rsidP="00C4728D">
      <w:pPr>
        <w:spacing w:after="0" w:line="240" w:lineRule="auto"/>
        <w:jc w:val="right"/>
        <w:rPr>
          <w:rFonts w:ascii="Arial" w:eastAsia="Times New Roman" w:hAnsi="Arial" w:cs="Arial"/>
          <w:sz w:val="24"/>
          <w:szCs w:val="24"/>
          <w:lang w:val="en-GB"/>
        </w:rPr>
      </w:pPr>
      <w:r w:rsidRPr="00C4728D">
        <w:rPr>
          <w:rFonts w:ascii="Arial" w:eastAsia="Calibri" w:hAnsi="Arial" w:cs="Arial"/>
          <w:sz w:val="24"/>
          <w:szCs w:val="24"/>
          <w:lang w:val="en-US"/>
        </w:rPr>
        <w:t>Judge</w:t>
      </w:r>
      <w:r w:rsidRPr="00C4728D">
        <w:rPr>
          <w:rFonts w:ascii="Arial" w:eastAsia="Times New Roman" w:hAnsi="Arial" w:cs="Arial"/>
          <w:sz w:val="24"/>
          <w:szCs w:val="24"/>
          <w:lang w:val="en-GB"/>
        </w:rPr>
        <w:br w:type="page"/>
      </w:r>
    </w:p>
    <w:p w:rsidR="00C4728D" w:rsidRPr="00C4728D" w:rsidRDefault="00C4728D" w:rsidP="00C4728D">
      <w:pPr>
        <w:spacing w:after="0" w:line="360" w:lineRule="auto"/>
        <w:rPr>
          <w:rFonts w:ascii="Arial" w:eastAsia="Times New Roman" w:hAnsi="Arial" w:cs="Arial"/>
          <w:sz w:val="24"/>
          <w:szCs w:val="24"/>
          <w:lang w:val="en-GB"/>
        </w:rPr>
      </w:pPr>
    </w:p>
    <w:p w:rsidR="00C4728D" w:rsidRPr="00C4728D" w:rsidRDefault="00C4728D" w:rsidP="00C4728D">
      <w:pPr>
        <w:spacing w:after="0" w:line="360" w:lineRule="auto"/>
        <w:rPr>
          <w:rFonts w:ascii="Arial" w:eastAsia="Times New Roman" w:hAnsi="Arial" w:cs="Arial"/>
          <w:sz w:val="24"/>
          <w:szCs w:val="24"/>
          <w:lang w:val="en-GB"/>
        </w:rPr>
      </w:pPr>
      <w:r w:rsidRPr="00C4728D">
        <w:rPr>
          <w:rFonts w:ascii="Arial" w:eastAsia="Times New Roman" w:hAnsi="Arial" w:cs="Arial"/>
          <w:sz w:val="24"/>
          <w:szCs w:val="24"/>
          <w:lang w:val="en-GB"/>
        </w:rPr>
        <w:t>APPEARANCES</w:t>
      </w:r>
    </w:p>
    <w:p w:rsidR="00C4728D" w:rsidRPr="00C4728D" w:rsidRDefault="00C4728D" w:rsidP="00C4728D">
      <w:pPr>
        <w:autoSpaceDE w:val="0"/>
        <w:autoSpaceDN w:val="0"/>
        <w:adjustRightInd w:val="0"/>
        <w:spacing w:after="0" w:line="360" w:lineRule="auto"/>
        <w:jc w:val="both"/>
        <w:rPr>
          <w:rFonts w:ascii="Arial" w:eastAsia="Times New Roman" w:hAnsi="Arial" w:cs="Arial"/>
          <w:sz w:val="24"/>
          <w:szCs w:val="24"/>
          <w:lang w:val="en-GB"/>
        </w:rPr>
      </w:pPr>
    </w:p>
    <w:p w:rsidR="00C4728D" w:rsidRPr="00C4728D" w:rsidRDefault="00C4728D" w:rsidP="00C4728D">
      <w:pPr>
        <w:tabs>
          <w:tab w:val="left" w:pos="1394"/>
          <w:tab w:val="left" w:pos="2528"/>
          <w:tab w:val="left" w:pos="3780"/>
        </w:tabs>
        <w:spacing w:after="0" w:line="360" w:lineRule="auto"/>
        <w:jc w:val="both"/>
        <w:rPr>
          <w:rFonts w:ascii="Arial" w:eastAsia="Calibri" w:hAnsi="Arial" w:cs="Arial"/>
          <w:sz w:val="24"/>
          <w:szCs w:val="24"/>
          <w:lang w:val="en-US"/>
        </w:rPr>
      </w:pPr>
    </w:p>
    <w:p w:rsidR="00C4728D" w:rsidRPr="00C4728D" w:rsidRDefault="00C4728D" w:rsidP="00C4728D">
      <w:pPr>
        <w:tabs>
          <w:tab w:val="left" w:pos="1394"/>
          <w:tab w:val="left" w:pos="2528"/>
          <w:tab w:val="left" w:pos="3780"/>
        </w:tabs>
        <w:spacing w:after="0" w:line="360" w:lineRule="auto"/>
        <w:jc w:val="both"/>
        <w:rPr>
          <w:rFonts w:ascii="Arial" w:eastAsia="Calibri" w:hAnsi="Arial" w:cs="Arial"/>
          <w:sz w:val="24"/>
          <w:szCs w:val="24"/>
          <w:lang w:val="en-US"/>
        </w:rPr>
      </w:pPr>
      <w:r w:rsidRPr="00C4728D">
        <w:rPr>
          <w:rFonts w:ascii="Arial" w:eastAsia="Calibri" w:hAnsi="Arial" w:cs="Arial"/>
          <w:sz w:val="24"/>
          <w:szCs w:val="24"/>
          <w:lang w:val="en-US"/>
        </w:rPr>
        <w:t>PLAINTIFF:</w:t>
      </w:r>
      <w:r w:rsidRPr="00C4728D">
        <w:rPr>
          <w:rFonts w:ascii="Arial" w:eastAsia="Calibri" w:hAnsi="Arial" w:cs="Arial"/>
          <w:sz w:val="24"/>
          <w:szCs w:val="24"/>
          <w:lang w:val="en-US"/>
        </w:rPr>
        <w:tab/>
      </w:r>
      <w:r w:rsidRPr="00C4728D">
        <w:rPr>
          <w:rFonts w:ascii="Arial" w:eastAsia="Calibri" w:hAnsi="Arial" w:cs="Arial"/>
          <w:sz w:val="24"/>
          <w:szCs w:val="24"/>
          <w:lang w:val="en-US"/>
        </w:rPr>
        <w:tab/>
        <w:t xml:space="preserve">C. </w:t>
      </w:r>
      <w:proofErr w:type="spellStart"/>
      <w:r w:rsidRPr="00C4728D">
        <w:rPr>
          <w:rFonts w:ascii="Arial" w:eastAsia="Calibri" w:hAnsi="Arial" w:cs="Arial"/>
          <w:sz w:val="24"/>
          <w:szCs w:val="24"/>
          <w:lang w:val="en-US"/>
        </w:rPr>
        <w:t>Tjihero</w:t>
      </w:r>
      <w:proofErr w:type="spellEnd"/>
    </w:p>
    <w:p w:rsidR="00C4728D" w:rsidRPr="00C4728D" w:rsidRDefault="00C4728D" w:rsidP="00C4728D">
      <w:pPr>
        <w:tabs>
          <w:tab w:val="left" w:pos="1394"/>
          <w:tab w:val="left" w:pos="2528"/>
          <w:tab w:val="left" w:pos="3780"/>
        </w:tabs>
        <w:spacing w:after="0" w:line="360" w:lineRule="auto"/>
        <w:jc w:val="both"/>
        <w:rPr>
          <w:rFonts w:ascii="Arial" w:eastAsia="Calibri" w:hAnsi="Arial" w:cs="Arial"/>
          <w:sz w:val="24"/>
          <w:szCs w:val="24"/>
          <w:lang w:val="en-US"/>
        </w:rPr>
      </w:pPr>
      <w:r w:rsidRPr="00C4728D">
        <w:rPr>
          <w:rFonts w:ascii="Arial" w:eastAsia="Calibri" w:hAnsi="Arial" w:cs="Arial"/>
          <w:sz w:val="24"/>
          <w:szCs w:val="24"/>
          <w:lang w:val="en-US"/>
        </w:rPr>
        <w:tab/>
      </w:r>
      <w:r w:rsidRPr="00C4728D">
        <w:rPr>
          <w:rFonts w:ascii="Arial" w:eastAsia="Calibri" w:hAnsi="Arial" w:cs="Arial"/>
          <w:sz w:val="24"/>
          <w:szCs w:val="24"/>
          <w:lang w:val="en-US"/>
        </w:rPr>
        <w:tab/>
        <w:t xml:space="preserve">Of Dr. </w:t>
      </w:r>
      <w:proofErr w:type="spellStart"/>
      <w:r w:rsidRPr="00C4728D">
        <w:rPr>
          <w:rFonts w:ascii="Arial" w:eastAsia="Calibri" w:hAnsi="Arial" w:cs="Arial"/>
          <w:sz w:val="24"/>
          <w:szCs w:val="24"/>
          <w:lang w:val="en-US"/>
        </w:rPr>
        <w:t>Weder</w:t>
      </w:r>
      <w:proofErr w:type="spellEnd"/>
      <w:r w:rsidRPr="00C4728D">
        <w:rPr>
          <w:rFonts w:ascii="Arial" w:eastAsia="Calibri" w:hAnsi="Arial" w:cs="Arial"/>
          <w:sz w:val="24"/>
          <w:szCs w:val="24"/>
          <w:lang w:val="en-US"/>
        </w:rPr>
        <w:t xml:space="preserve">, </w:t>
      </w:r>
      <w:proofErr w:type="spellStart"/>
      <w:r w:rsidRPr="00C4728D">
        <w:rPr>
          <w:rFonts w:ascii="Arial" w:eastAsia="Calibri" w:hAnsi="Arial" w:cs="Arial"/>
          <w:sz w:val="24"/>
          <w:szCs w:val="24"/>
          <w:lang w:val="en-US"/>
        </w:rPr>
        <w:t>Kauta</w:t>
      </w:r>
      <w:proofErr w:type="spellEnd"/>
      <w:r w:rsidRPr="00C4728D">
        <w:rPr>
          <w:rFonts w:ascii="Arial" w:eastAsia="Calibri" w:hAnsi="Arial" w:cs="Arial"/>
          <w:sz w:val="24"/>
          <w:szCs w:val="24"/>
          <w:lang w:val="en-US"/>
        </w:rPr>
        <w:t xml:space="preserve"> &amp; </w:t>
      </w:r>
      <w:proofErr w:type="spellStart"/>
      <w:r w:rsidRPr="00C4728D">
        <w:rPr>
          <w:rFonts w:ascii="Arial" w:eastAsia="Calibri" w:hAnsi="Arial" w:cs="Arial"/>
          <w:sz w:val="24"/>
          <w:szCs w:val="24"/>
          <w:lang w:val="en-US"/>
        </w:rPr>
        <w:t>Hoveka</w:t>
      </w:r>
      <w:proofErr w:type="spellEnd"/>
      <w:r w:rsidRPr="00C4728D">
        <w:rPr>
          <w:rFonts w:ascii="Arial" w:eastAsia="Calibri" w:hAnsi="Arial" w:cs="Arial"/>
          <w:sz w:val="24"/>
          <w:szCs w:val="24"/>
          <w:lang w:val="en-US"/>
        </w:rPr>
        <w:t xml:space="preserve"> Inc., Ongwediva</w:t>
      </w:r>
    </w:p>
    <w:p w:rsidR="00C4728D" w:rsidRPr="00C4728D" w:rsidRDefault="00C4728D" w:rsidP="00C4728D">
      <w:pPr>
        <w:tabs>
          <w:tab w:val="left" w:pos="1394"/>
          <w:tab w:val="left" w:pos="2528"/>
          <w:tab w:val="left" w:pos="3780"/>
        </w:tabs>
        <w:spacing w:after="0" w:line="360" w:lineRule="auto"/>
        <w:jc w:val="both"/>
        <w:rPr>
          <w:rFonts w:ascii="Arial" w:eastAsia="Calibri" w:hAnsi="Arial" w:cs="Arial"/>
          <w:sz w:val="24"/>
          <w:szCs w:val="24"/>
          <w:lang w:val="en-US"/>
        </w:rPr>
      </w:pPr>
      <w:r w:rsidRPr="00C4728D">
        <w:rPr>
          <w:rFonts w:ascii="Arial" w:eastAsia="Calibri" w:hAnsi="Arial" w:cs="Arial"/>
          <w:sz w:val="24"/>
          <w:szCs w:val="24"/>
          <w:lang w:val="en-US"/>
        </w:rPr>
        <w:tab/>
        <w:t xml:space="preserve">                </w:t>
      </w:r>
      <w:r w:rsidRPr="00C4728D">
        <w:rPr>
          <w:rFonts w:ascii="Arial" w:eastAsia="Calibri" w:hAnsi="Arial" w:cs="Arial"/>
          <w:sz w:val="24"/>
          <w:szCs w:val="24"/>
          <w:lang w:val="en-US"/>
        </w:rPr>
        <w:tab/>
      </w:r>
    </w:p>
    <w:p w:rsidR="00C4728D" w:rsidRPr="00C4728D" w:rsidRDefault="00C4728D" w:rsidP="00C4728D">
      <w:pPr>
        <w:tabs>
          <w:tab w:val="left" w:pos="1394"/>
          <w:tab w:val="left" w:pos="2528"/>
          <w:tab w:val="left" w:pos="3780"/>
        </w:tabs>
        <w:spacing w:after="0" w:line="360" w:lineRule="auto"/>
        <w:jc w:val="both"/>
        <w:rPr>
          <w:rFonts w:ascii="Arial" w:eastAsia="Calibri" w:hAnsi="Arial" w:cs="Arial"/>
          <w:sz w:val="16"/>
          <w:szCs w:val="16"/>
          <w:lang w:val="en-US"/>
        </w:rPr>
      </w:pPr>
    </w:p>
    <w:p w:rsidR="00C4728D" w:rsidRPr="00C4728D" w:rsidRDefault="00C4728D" w:rsidP="00C4728D">
      <w:pPr>
        <w:tabs>
          <w:tab w:val="left" w:pos="1394"/>
          <w:tab w:val="left" w:pos="2528"/>
          <w:tab w:val="left" w:pos="3780"/>
        </w:tabs>
        <w:spacing w:after="0" w:line="360" w:lineRule="auto"/>
        <w:jc w:val="both"/>
        <w:rPr>
          <w:rFonts w:ascii="Arial" w:eastAsia="Calibri" w:hAnsi="Arial" w:cs="Arial"/>
          <w:sz w:val="24"/>
          <w:szCs w:val="24"/>
          <w:lang w:val="en-US"/>
        </w:rPr>
      </w:pPr>
      <w:r w:rsidRPr="00C4728D">
        <w:rPr>
          <w:rFonts w:ascii="Arial" w:eastAsia="Calibri" w:hAnsi="Arial" w:cs="Arial"/>
          <w:sz w:val="24"/>
          <w:szCs w:val="24"/>
          <w:lang w:val="en-US"/>
        </w:rPr>
        <w:t>DEFENDANT:</w:t>
      </w:r>
      <w:r w:rsidRPr="00C4728D">
        <w:rPr>
          <w:rFonts w:ascii="Arial" w:eastAsia="Calibri" w:hAnsi="Arial" w:cs="Arial"/>
          <w:sz w:val="24"/>
          <w:szCs w:val="24"/>
          <w:lang w:val="en-US"/>
        </w:rPr>
        <w:tab/>
      </w:r>
      <w:r>
        <w:rPr>
          <w:rFonts w:ascii="Arial" w:eastAsia="Calibri" w:hAnsi="Arial" w:cs="Arial"/>
          <w:sz w:val="24"/>
          <w:szCs w:val="24"/>
          <w:lang w:val="en-US"/>
        </w:rPr>
        <w:t xml:space="preserve">G. </w:t>
      </w:r>
      <w:proofErr w:type="spellStart"/>
      <w:r>
        <w:rPr>
          <w:rFonts w:ascii="Arial" w:eastAsia="Calibri" w:hAnsi="Arial" w:cs="Arial"/>
          <w:sz w:val="24"/>
          <w:szCs w:val="24"/>
          <w:lang w:val="en-US"/>
        </w:rPr>
        <w:t>Mugaviri</w:t>
      </w:r>
      <w:proofErr w:type="spellEnd"/>
    </w:p>
    <w:p w:rsidR="00C4728D" w:rsidRPr="00C4728D" w:rsidRDefault="00C4728D" w:rsidP="00C4728D">
      <w:pPr>
        <w:tabs>
          <w:tab w:val="left" w:pos="1394"/>
          <w:tab w:val="left" w:pos="2528"/>
          <w:tab w:val="left" w:pos="3780"/>
        </w:tabs>
        <w:spacing w:after="0" w:line="360" w:lineRule="auto"/>
        <w:jc w:val="both"/>
        <w:rPr>
          <w:rFonts w:ascii="Arial" w:eastAsia="Calibri" w:hAnsi="Arial" w:cs="Arial"/>
          <w:sz w:val="24"/>
          <w:szCs w:val="24"/>
          <w:lang w:val="en-US"/>
        </w:rPr>
      </w:pPr>
      <w:r w:rsidRPr="00C4728D">
        <w:rPr>
          <w:rFonts w:ascii="Arial" w:eastAsia="Calibri" w:hAnsi="Arial" w:cs="Arial"/>
          <w:sz w:val="24"/>
          <w:szCs w:val="24"/>
          <w:lang w:val="en-US"/>
        </w:rPr>
        <w:tab/>
      </w:r>
      <w:r w:rsidRPr="00C4728D">
        <w:rPr>
          <w:rFonts w:ascii="Arial" w:eastAsia="Calibri" w:hAnsi="Arial" w:cs="Arial"/>
          <w:sz w:val="24"/>
          <w:szCs w:val="24"/>
          <w:lang w:val="en-US"/>
        </w:rPr>
        <w:tab/>
        <w:t xml:space="preserve">Of </w:t>
      </w:r>
      <w:proofErr w:type="spellStart"/>
      <w:r>
        <w:rPr>
          <w:rFonts w:ascii="Arial" w:eastAsia="Calibri" w:hAnsi="Arial" w:cs="Arial"/>
          <w:sz w:val="24"/>
          <w:szCs w:val="24"/>
          <w:lang w:val="en-US"/>
        </w:rPr>
        <w:t>Mugaviri</w:t>
      </w:r>
      <w:proofErr w:type="spellEnd"/>
      <w:r w:rsidRPr="00C4728D">
        <w:rPr>
          <w:rFonts w:ascii="Arial" w:eastAsia="Calibri" w:hAnsi="Arial" w:cs="Arial"/>
          <w:sz w:val="24"/>
          <w:szCs w:val="24"/>
          <w:lang w:val="en-US"/>
        </w:rPr>
        <w:t xml:space="preserve"> Attorneys, O</w:t>
      </w:r>
      <w:r>
        <w:rPr>
          <w:rFonts w:ascii="Arial" w:eastAsia="Calibri" w:hAnsi="Arial" w:cs="Arial"/>
          <w:sz w:val="24"/>
          <w:szCs w:val="24"/>
          <w:lang w:val="en-US"/>
        </w:rPr>
        <w:t>shakati</w:t>
      </w:r>
    </w:p>
    <w:p w:rsidR="00C4728D" w:rsidRPr="00C4728D" w:rsidRDefault="00C4728D" w:rsidP="00C4728D">
      <w:pPr>
        <w:spacing w:after="160" w:line="259" w:lineRule="auto"/>
      </w:pPr>
    </w:p>
    <w:p w:rsidR="00C4728D" w:rsidRPr="00C4728D" w:rsidRDefault="00C4728D" w:rsidP="00C4728D">
      <w:pPr>
        <w:spacing w:after="0" w:line="360" w:lineRule="auto"/>
        <w:jc w:val="both"/>
        <w:rPr>
          <w:rFonts w:ascii="Arial" w:hAnsi="Arial" w:cs="Arial"/>
          <w:sz w:val="24"/>
          <w:szCs w:val="24"/>
        </w:rPr>
      </w:pPr>
    </w:p>
    <w:p w:rsidR="00C4728D" w:rsidRPr="00C4728D" w:rsidRDefault="00C4728D" w:rsidP="00C4728D">
      <w:pPr>
        <w:spacing w:after="0" w:line="360" w:lineRule="auto"/>
        <w:jc w:val="both"/>
        <w:rPr>
          <w:rFonts w:ascii="Arial" w:hAnsi="Arial" w:cs="Arial"/>
          <w:sz w:val="24"/>
          <w:szCs w:val="24"/>
          <w:lang w:val="en-US"/>
        </w:rPr>
      </w:pPr>
    </w:p>
    <w:p w:rsidR="00A73587" w:rsidRDefault="00A73587" w:rsidP="00C4728D">
      <w:pPr>
        <w:spacing w:line="360" w:lineRule="auto"/>
        <w:ind w:right="-138"/>
        <w:jc w:val="both"/>
      </w:pPr>
    </w:p>
    <w:sectPr w:rsidR="00A73587" w:rsidSect="002A603B">
      <w:headerReference w:type="default" r:id="rId9"/>
      <w:footerReference w:type="default" r:id="rId10"/>
      <w:pgSz w:w="12240" w:h="15840"/>
      <w:pgMar w:top="28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7F" w:rsidRDefault="00BC1C7F" w:rsidP="00E60227">
      <w:pPr>
        <w:spacing w:after="0" w:line="240" w:lineRule="auto"/>
      </w:pPr>
      <w:r>
        <w:separator/>
      </w:r>
    </w:p>
  </w:endnote>
  <w:endnote w:type="continuationSeparator" w:id="0">
    <w:p w:rsidR="00BC1C7F" w:rsidRDefault="00BC1C7F" w:rsidP="00E6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B8" w:rsidRDefault="00AE30B8">
    <w:pPr>
      <w:pStyle w:val="Footer"/>
      <w:jc w:val="right"/>
    </w:pPr>
  </w:p>
  <w:p w:rsidR="00AE30B8" w:rsidRDefault="00AE3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7F" w:rsidRDefault="00BC1C7F" w:rsidP="00E60227">
      <w:pPr>
        <w:spacing w:after="0" w:line="240" w:lineRule="auto"/>
      </w:pPr>
      <w:r>
        <w:separator/>
      </w:r>
    </w:p>
  </w:footnote>
  <w:footnote w:type="continuationSeparator" w:id="0">
    <w:p w:rsidR="00BC1C7F" w:rsidRDefault="00BC1C7F" w:rsidP="00E60227">
      <w:pPr>
        <w:spacing w:after="0" w:line="240" w:lineRule="auto"/>
      </w:pPr>
      <w:r>
        <w:continuationSeparator/>
      </w:r>
    </w:p>
  </w:footnote>
  <w:footnote w:id="1">
    <w:p w:rsidR="00AE30B8" w:rsidRDefault="00AE30B8">
      <w:pPr>
        <w:pStyle w:val="FootnoteText"/>
      </w:pPr>
      <w:r>
        <w:rPr>
          <w:rStyle w:val="FootnoteReference"/>
        </w:rPr>
        <w:footnoteRef/>
      </w:r>
      <w:r>
        <w:t xml:space="preserve"> Case No. 08/2009, delivered 24/03/2009, Eastern Cape High Court, </w:t>
      </w:r>
      <w:proofErr w:type="spellStart"/>
      <w:r>
        <w:t>Grahamstown</w:t>
      </w:r>
      <w:proofErr w:type="spellEnd"/>
    </w:p>
  </w:footnote>
  <w:footnote w:id="2">
    <w:p w:rsidR="00AE30B8" w:rsidRDefault="00AE30B8">
      <w:pPr>
        <w:pStyle w:val="FootnoteText"/>
      </w:pPr>
      <w:r>
        <w:rPr>
          <w:rStyle w:val="FootnoteReference"/>
        </w:rPr>
        <w:footnoteRef/>
      </w:r>
      <w:r>
        <w:t xml:space="preserve"> Page 5, par.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658260"/>
      <w:docPartObj>
        <w:docPartGallery w:val="Page Numbers (Top of Page)"/>
        <w:docPartUnique/>
      </w:docPartObj>
    </w:sdtPr>
    <w:sdtEndPr>
      <w:rPr>
        <w:rFonts w:ascii="Arial" w:hAnsi="Arial" w:cs="Arial"/>
        <w:noProof/>
        <w:sz w:val="24"/>
        <w:szCs w:val="24"/>
      </w:rPr>
    </w:sdtEndPr>
    <w:sdtContent>
      <w:p w:rsidR="00AE30B8" w:rsidRPr="009D09AE" w:rsidRDefault="00AE30B8">
        <w:pPr>
          <w:pStyle w:val="Header"/>
          <w:jc w:val="right"/>
          <w:rPr>
            <w:rFonts w:ascii="Arial" w:hAnsi="Arial" w:cs="Arial"/>
            <w:sz w:val="24"/>
            <w:szCs w:val="24"/>
          </w:rPr>
        </w:pPr>
        <w:r w:rsidRPr="009D09AE">
          <w:rPr>
            <w:rFonts w:ascii="Arial" w:hAnsi="Arial" w:cs="Arial"/>
            <w:sz w:val="24"/>
            <w:szCs w:val="24"/>
          </w:rPr>
          <w:fldChar w:fldCharType="begin"/>
        </w:r>
        <w:r w:rsidRPr="009D09AE">
          <w:rPr>
            <w:rFonts w:ascii="Arial" w:hAnsi="Arial" w:cs="Arial"/>
            <w:sz w:val="24"/>
            <w:szCs w:val="24"/>
          </w:rPr>
          <w:instrText xml:space="preserve"> PAGE   \* MERGEFORMAT </w:instrText>
        </w:r>
        <w:r w:rsidRPr="009D09AE">
          <w:rPr>
            <w:rFonts w:ascii="Arial" w:hAnsi="Arial" w:cs="Arial"/>
            <w:sz w:val="24"/>
            <w:szCs w:val="24"/>
          </w:rPr>
          <w:fldChar w:fldCharType="separate"/>
        </w:r>
        <w:r w:rsidR="00BE5C19">
          <w:rPr>
            <w:rFonts w:ascii="Arial" w:hAnsi="Arial" w:cs="Arial"/>
            <w:noProof/>
            <w:sz w:val="24"/>
            <w:szCs w:val="24"/>
          </w:rPr>
          <w:t>2</w:t>
        </w:r>
        <w:r w:rsidRPr="009D09AE">
          <w:rPr>
            <w:rFonts w:ascii="Arial" w:hAnsi="Arial" w:cs="Arial"/>
            <w:noProof/>
            <w:sz w:val="24"/>
            <w:szCs w:val="24"/>
          </w:rPr>
          <w:fldChar w:fldCharType="end"/>
        </w:r>
      </w:p>
    </w:sdtContent>
  </w:sdt>
  <w:p w:rsidR="00AE30B8" w:rsidRDefault="00AE3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27"/>
    <w:rsid w:val="000B6708"/>
    <w:rsid w:val="000C5D87"/>
    <w:rsid w:val="000E00B7"/>
    <w:rsid w:val="001168F3"/>
    <w:rsid w:val="001A6C1B"/>
    <w:rsid w:val="002404C2"/>
    <w:rsid w:val="0024079B"/>
    <w:rsid w:val="002A603B"/>
    <w:rsid w:val="002B57EF"/>
    <w:rsid w:val="002C6A80"/>
    <w:rsid w:val="00302FD4"/>
    <w:rsid w:val="00435F80"/>
    <w:rsid w:val="004747CB"/>
    <w:rsid w:val="00476307"/>
    <w:rsid w:val="00553178"/>
    <w:rsid w:val="00670ECF"/>
    <w:rsid w:val="006D213D"/>
    <w:rsid w:val="00746E82"/>
    <w:rsid w:val="00842A15"/>
    <w:rsid w:val="00875B2D"/>
    <w:rsid w:val="008A03AB"/>
    <w:rsid w:val="008C2091"/>
    <w:rsid w:val="008E58A1"/>
    <w:rsid w:val="00953F36"/>
    <w:rsid w:val="00980E77"/>
    <w:rsid w:val="00A7261B"/>
    <w:rsid w:val="00A73587"/>
    <w:rsid w:val="00AE30B8"/>
    <w:rsid w:val="00AE5273"/>
    <w:rsid w:val="00B30EE1"/>
    <w:rsid w:val="00B45DA2"/>
    <w:rsid w:val="00BA5FB1"/>
    <w:rsid w:val="00BC1C7F"/>
    <w:rsid w:val="00BE5C19"/>
    <w:rsid w:val="00C4728D"/>
    <w:rsid w:val="00C64BFE"/>
    <w:rsid w:val="00C928B0"/>
    <w:rsid w:val="00D60C79"/>
    <w:rsid w:val="00D96C8F"/>
    <w:rsid w:val="00DD75FA"/>
    <w:rsid w:val="00DE7446"/>
    <w:rsid w:val="00E60227"/>
    <w:rsid w:val="00F2594E"/>
    <w:rsid w:val="00F41A81"/>
    <w:rsid w:val="00F57B24"/>
    <w:rsid w:val="00F655E8"/>
    <w:rsid w:val="00FC0A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227"/>
    <w:rPr>
      <w:sz w:val="20"/>
      <w:szCs w:val="20"/>
    </w:rPr>
  </w:style>
  <w:style w:type="character" w:styleId="FootnoteReference">
    <w:name w:val="footnote reference"/>
    <w:basedOn w:val="DefaultParagraphFont"/>
    <w:uiPriority w:val="99"/>
    <w:semiHidden/>
    <w:unhideWhenUsed/>
    <w:rsid w:val="00E60227"/>
    <w:rPr>
      <w:vertAlign w:val="superscript"/>
    </w:rPr>
  </w:style>
  <w:style w:type="paragraph" w:styleId="Header">
    <w:name w:val="header"/>
    <w:basedOn w:val="Normal"/>
    <w:link w:val="HeaderChar"/>
    <w:uiPriority w:val="99"/>
    <w:unhideWhenUsed/>
    <w:rsid w:val="00E60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27"/>
  </w:style>
  <w:style w:type="paragraph" w:styleId="Footer">
    <w:name w:val="footer"/>
    <w:basedOn w:val="Normal"/>
    <w:link w:val="FooterChar"/>
    <w:uiPriority w:val="99"/>
    <w:unhideWhenUsed/>
    <w:rsid w:val="00E60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27"/>
  </w:style>
  <w:style w:type="paragraph" w:styleId="NoSpacing">
    <w:name w:val="No Spacing"/>
    <w:uiPriority w:val="1"/>
    <w:qFormat/>
    <w:rsid w:val="00E60227"/>
    <w:pPr>
      <w:spacing w:after="0" w:line="240" w:lineRule="auto"/>
    </w:pPr>
  </w:style>
  <w:style w:type="paragraph" w:styleId="BalloonText">
    <w:name w:val="Balloon Text"/>
    <w:basedOn w:val="Normal"/>
    <w:link w:val="BalloonTextChar"/>
    <w:uiPriority w:val="99"/>
    <w:semiHidden/>
    <w:unhideWhenUsed/>
    <w:rsid w:val="00B3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227"/>
    <w:rPr>
      <w:sz w:val="20"/>
      <w:szCs w:val="20"/>
    </w:rPr>
  </w:style>
  <w:style w:type="character" w:styleId="FootnoteReference">
    <w:name w:val="footnote reference"/>
    <w:basedOn w:val="DefaultParagraphFont"/>
    <w:uiPriority w:val="99"/>
    <w:semiHidden/>
    <w:unhideWhenUsed/>
    <w:rsid w:val="00E60227"/>
    <w:rPr>
      <w:vertAlign w:val="superscript"/>
    </w:rPr>
  </w:style>
  <w:style w:type="paragraph" w:styleId="Header">
    <w:name w:val="header"/>
    <w:basedOn w:val="Normal"/>
    <w:link w:val="HeaderChar"/>
    <w:uiPriority w:val="99"/>
    <w:unhideWhenUsed/>
    <w:rsid w:val="00E60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27"/>
  </w:style>
  <w:style w:type="paragraph" w:styleId="Footer">
    <w:name w:val="footer"/>
    <w:basedOn w:val="Normal"/>
    <w:link w:val="FooterChar"/>
    <w:uiPriority w:val="99"/>
    <w:unhideWhenUsed/>
    <w:rsid w:val="00E60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27"/>
  </w:style>
  <w:style w:type="paragraph" w:styleId="NoSpacing">
    <w:name w:val="No Spacing"/>
    <w:uiPriority w:val="1"/>
    <w:qFormat/>
    <w:rsid w:val="00E60227"/>
    <w:pPr>
      <w:spacing w:after="0" w:line="240" w:lineRule="auto"/>
    </w:pPr>
  </w:style>
  <w:style w:type="paragraph" w:styleId="BalloonText">
    <w:name w:val="Balloon Text"/>
    <w:basedOn w:val="Normal"/>
    <w:link w:val="BalloonTextChar"/>
    <w:uiPriority w:val="99"/>
    <w:semiHidden/>
    <w:unhideWhenUsed/>
    <w:rsid w:val="00B3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2016-10-06T18:30:00+00:00</Judgment_x0020_Date>
    <Year xmlns="c1afb1bd-f2fb-40fd-9abb-aea55b4d7662">2016</Year>
  </documentManagement>
</p:properties>
</file>

<file path=customXml/itemProps1.xml><?xml version="1.0" encoding="utf-8"?>
<ds:datastoreItem xmlns:ds="http://schemas.openxmlformats.org/officeDocument/2006/customXml" ds:itemID="{8ED6B7DB-C294-461E-93AB-A53F2470FC14}"/>
</file>

<file path=customXml/itemProps2.xml><?xml version="1.0" encoding="utf-8"?>
<ds:datastoreItem xmlns:ds="http://schemas.openxmlformats.org/officeDocument/2006/customXml" ds:itemID="{731F1387-EF91-411C-B2C4-DD911A871E01}"/>
</file>

<file path=customXml/itemProps3.xml><?xml version="1.0" encoding="utf-8"?>
<ds:datastoreItem xmlns:ds="http://schemas.openxmlformats.org/officeDocument/2006/customXml" ds:itemID="{757B56A9-60D3-4B6E-BF04-01BBCE6AE194}"/>
</file>

<file path=customXml/itemProps4.xml><?xml version="1.0" encoding="utf-8"?>
<ds:datastoreItem xmlns:ds="http://schemas.openxmlformats.org/officeDocument/2006/customXml" ds:itemID="{8A6FD844-E4A7-4392-8869-74E12C5EBE61}"/>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Hileni Shavuka</dc:creator>
  <cp:lastModifiedBy>User</cp:lastModifiedBy>
  <cp:revision>2</cp:revision>
  <cp:lastPrinted>2016-10-06T11:03:00Z</cp:lastPrinted>
  <dcterms:created xsi:type="dcterms:W3CDTF">2016-10-10T07:28:00Z</dcterms:created>
  <dcterms:modified xsi:type="dcterms:W3CDTF">2016-10-10T07:28:00Z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