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37" w:rsidRDefault="001111F5" w:rsidP="00A75037">
      <w:pPr>
        <w:spacing w:line="360" w:lineRule="auto"/>
        <w:jc w:val="center"/>
        <w:rPr>
          <w:rFonts w:ascii="Arial" w:hAnsi="Arial" w:cs="Arial"/>
          <w:sz w:val="20"/>
        </w:rPr>
      </w:pPr>
      <w:bookmarkStart w:id="0" w:name="_GoBack"/>
      <w:bookmarkEnd w:id="0"/>
      <w:r w:rsidRPr="00AF0B28">
        <w:rPr>
          <w:rFonts w:ascii="Arial" w:hAnsi="Arial" w:cs="Arial"/>
          <w:b/>
        </w:rPr>
        <w:t>REPUBLIC OF NAMIBIA</w:t>
      </w:r>
    </w:p>
    <w:p w:rsidR="001111F5" w:rsidRPr="00A74E48" w:rsidRDefault="00F02BC4" w:rsidP="00A74E48">
      <w:pPr>
        <w:spacing w:line="360" w:lineRule="auto"/>
        <w:jc w:val="right"/>
        <w:rPr>
          <w:rFonts w:ascii="Arial" w:hAnsi="Arial" w:cs="Arial"/>
        </w:rPr>
      </w:pPr>
      <w:r>
        <w:rPr>
          <w:rFonts w:ascii="Arial" w:hAnsi="Arial" w:cs="Arial"/>
          <w:sz w:val="20"/>
        </w:rPr>
        <w:t xml:space="preserve">NOT </w:t>
      </w:r>
      <w:r w:rsidR="00A74E48" w:rsidRPr="00A74E48">
        <w:rPr>
          <w:rFonts w:ascii="Arial" w:hAnsi="Arial" w:cs="Arial"/>
          <w:sz w:val="20"/>
        </w:rPr>
        <w:t>REPORTABLE</w:t>
      </w:r>
    </w:p>
    <w:p w:rsidR="00D81B6E" w:rsidRPr="00340732" w:rsidRDefault="000002F0" w:rsidP="00176493">
      <w:pPr>
        <w:spacing w:line="360" w:lineRule="auto"/>
        <w:jc w:val="center"/>
        <w:rPr>
          <w:rFonts w:ascii="Arial" w:hAnsi="Arial" w:cs="Arial"/>
          <w:lang w:val="en-ZA"/>
        </w:rPr>
      </w:pPr>
      <w:r>
        <w:rPr>
          <w:noProof/>
          <w:lang w:val="en-US" w:eastAsia="en-US"/>
        </w:rPr>
        <w:drawing>
          <wp:inline distT="0" distB="0" distL="0" distR="0">
            <wp:extent cx="9239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D81B6E" w:rsidRPr="00340732" w:rsidRDefault="00D81B6E" w:rsidP="00176493">
      <w:pPr>
        <w:spacing w:line="360" w:lineRule="auto"/>
        <w:jc w:val="both"/>
        <w:rPr>
          <w:rFonts w:ascii="Arial" w:hAnsi="Arial" w:cs="Arial"/>
          <w:lang w:val="en-ZA"/>
        </w:rPr>
      </w:pPr>
    </w:p>
    <w:p w:rsidR="00E07C65" w:rsidRDefault="0022612C" w:rsidP="00176493">
      <w:pPr>
        <w:spacing w:line="360" w:lineRule="auto"/>
        <w:jc w:val="center"/>
        <w:rPr>
          <w:rFonts w:ascii="Arial" w:hAnsi="Arial" w:cs="Arial"/>
          <w:b/>
          <w:lang w:val="en-ZA"/>
        </w:rPr>
      </w:pPr>
      <w:r>
        <w:rPr>
          <w:rFonts w:ascii="Arial" w:hAnsi="Arial" w:cs="Arial"/>
          <w:b/>
          <w:lang w:val="en-ZA"/>
        </w:rPr>
        <w:t xml:space="preserve">HIGH COURT OF NAMIBIA </w:t>
      </w:r>
      <w:r w:rsidR="008250DF">
        <w:rPr>
          <w:rFonts w:ascii="Arial" w:hAnsi="Arial" w:cs="Arial"/>
          <w:b/>
          <w:lang w:val="en-ZA"/>
        </w:rPr>
        <w:t>NORTHERN LOCAL</w:t>
      </w:r>
      <w:r>
        <w:rPr>
          <w:rFonts w:ascii="Arial" w:hAnsi="Arial" w:cs="Arial"/>
          <w:b/>
          <w:lang w:val="en-ZA"/>
        </w:rPr>
        <w:t xml:space="preserve"> DIVISION, </w:t>
      </w:r>
      <w:r w:rsidR="008250DF">
        <w:rPr>
          <w:rFonts w:ascii="Arial" w:hAnsi="Arial" w:cs="Arial"/>
          <w:b/>
          <w:lang w:val="en-ZA"/>
        </w:rPr>
        <w:t>OSHAKATI</w:t>
      </w:r>
    </w:p>
    <w:p w:rsidR="00E07C65" w:rsidRDefault="00E07C65" w:rsidP="00176493">
      <w:pPr>
        <w:spacing w:line="360" w:lineRule="auto"/>
        <w:jc w:val="center"/>
        <w:rPr>
          <w:rFonts w:ascii="Arial" w:hAnsi="Arial" w:cs="Arial"/>
          <w:b/>
          <w:lang w:val="en-ZA"/>
        </w:rPr>
      </w:pPr>
      <w:r>
        <w:rPr>
          <w:rFonts w:ascii="Arial" w:hAnsi="Arial" w:cs="Arial"/>
          <w:b/>
          <w:lang w:val="en-ZA"/>
        </w:rPr>
        <w:t>JUDGMENT</w:t>
      </w:r>
    </w:p>
    <w:p w:rsidR="00E07C65" w:rsidRDefault="00D70426" w:rsidP="00176493">
      <w:pPr>
        <w:spacing w:line="360" w:lineRule="auto"/>
        <w:jc w:val="right"/>
        <w:rPr>
          <w:rFonts w:ascii="Arial" w:hAnsi="Arial" w:cs="Arial"/>
          <w:lang w:val="en-ZA"/>
        </w:rPr>
      </w:pPr>
      <w:r>
        <w:rPr>
          <w:rFonts w:ascii="Arial" w:hAnsi="Arial" w:cs="Arial"/>
          <w:lang w:val="en-ZA"/>
        </w:rPr>
        <w:t>Case n</w:t>
      </w:r>
      <w:r w:rsidR="00176493">
        <w:rPr>
          <w:rFonts w:ascii="Arial" w:hAnsi="Arial" w:cs="Arial"/>
          <w:lang w:val="en-ZA"/>
        </w:rPr>
        <w:t>o</w:t>
      </w:r>
      <w:r w:rsidR="008250DF">
        <w:rPr>
          <w:rFonts w:ascii="Arial" w:hAnsi="Arial" w:cs="Arial"/>
          <w:lang w:val="en-ZA"/>
        </w:rPr>
        <w:t xml:space="preserve">:  </w:t>
      </w:r>
      <w:r w:rsidR="001D42D3">
        <w:rPr>
          <w:rFonts w:ascii="Arial" w:hAnsi="Arial" w:cs="Arial"/>
          <w:lang w:val="en-ZA"/>
        </w:rPr>
        <w:t>CR</w:t>
      </w:r>
      <w:r w:rsidR="008250DF">
        <w:rPr>
          <w:rFonts w:ascii="Arial" w:hAnsi="Arial" w:cs="Arial"/>
          <w:lang w:val="en-ZA"/>
        </w:rPr>
        <w:t xml:space="preserve"> </w:t>
      </w:r>
      <w:r w:rsidR="00276E91">
        <w:rPr>
          <w:rFonts w:ascii="Arial" w:hAnsi="Arial" w:cs="Arial"/>
          <w:lang w:val="en-ZA"/>
        </w:rPr>
        <w:t>14/</w:t>
      </w:r>
      <w:r w:rsidR="000C2F48">
        <w:rPr>
          <w:rFonts w:ascii="Arial" w:hAnsi="Arial" w:cs="Arial"/>
          <w:lang w:val="en-ZA"/>
        </w:rPr>
        <w:t>2016</w:t>
      </w:r>
    </w:p>
    <w:p w:rsidR="00E07C65" w:rsidRPr="00E07C65" w:rsidRDefault="00E07C65" w:rsidP="00176493">
      <w:pPr>
        <w:spacing w:line="360" w:lineRule="auto"/>
        <w:jc w:val="both"/>
        <w:rPr>
          <w:rFonts w:ascii="Arial" w:hAnsi="Arial" w:cs="Arial"/>
          <w:lang w:val="en-ZA"/>
        </w:rPr>
      </w:pPr>
    </w:p>
    <w:p w:rsidR="003C089D" w:rsidRPr="00340732" w:rsidRDefault="003C089D" w:rsidP="00176493">
      <w:pPr>
        <w:spacing w:line="360" w:lineRule="auto"/>
        <w:jc w:val="both"/>
        <w:rPr>
          <w:rFonts w:ascii="Arial" w:hAnsi="Arial" w:cs="Arial"/>
          <w:b/>
          <w:lang w:val="en-ZA"/>
        </w:rPr>
      </w:pPr>
    </w:p>
    <w:p w:rsidR="00033F3F" w:rsidRPr="00340732" w:rsidRDefault="00033F3F" w:rsidP="00176493">
      <w:pPr>
        <w:spacing w:line="360" w:lineRule="auto"/>
        <w:jc w:val="both"/>
        <w:rPr>
          <w:rFonts w:ascii="Arial" w:hAnsi="Arial" w:cs="Arial"/>
          <w:lang w:val="en-ZA"/>
        </w:rPr>
      </w:pPr>
      <w:r w:rsidRPr="00340732">
        <w:rPr>
          <w:rFonts w:ascii="Arial" w:hAnsi="Arial" w:cs="Arial"/>
          <w:lang w:val="en-ZA"/>
        </w:rPr>
        <w:t>In the matter between:</w:t>
      </w:r>
    </w:p>
    <w:p w:rsidR="00033F3F" w:rsidRPr="00340732" w:rsidRDefault="00033F3F" w:rsidP="00176493">
      <w:pPr>
        <w:spacing w:line="360" w:lineRule="auto"/>
        <w:jc w:val="both"/>
        <w:rPr>
          <w:rFonts w:ascii="Arial" w:hAnsi="Arial" w:cs="Arial"/>
          <w:lang w:val="en-ZA"/>
        </w:rPr>
      </w:pPr>
    </w:p>
    <w:p w:rsidR="00033F3F" w:rsidRPr="00340732" w:rsidRDefault="001D42D3" w:rsidP="00176493">
      <w:pPr>
        <w:spacing w:line="360" w:lineRule="auto"/>
        <w:jc w:val="both"/>
        <w:rPr>
          <w:rFonts w:ascii="Arial" w:hAnsi="Arial" w:cs="Arial"/>
          <w:b/>
          <w:lang w:val="en-ZA"/>
        </w:rPr>
      </w:pPr>
      <w:r>
        <w:rPr>
          <w:rFonts w:ascii="Arial" w:hAnsi="Arial" w:cs="Arial"/>
          <w:b/>
          <w:lang w:val="en-ZA"/>
        </w:rPr>
        <w:t>THE STATE</w:t>
      </w:r>
    </w:p>
    <w:p w:rsidR="00C97786" w:rsidRDefault="00C97786" w:rsidP="00176493">
      <w:pPr>
        <w:spacing w:line="360" w:lineRule="auto"/>
        <w:jc w:val="both"/>
        <w:rPr>
          <w:rFonts w:ascii="Arial" w:hAnsi="Arial" w:cs="Arial"/>
          <w:lang w:val="en-ZA"/>
        </w:rPr>
      </w:pPr>
    </w:p>
    <w:p w:rsidR="00033F3F" w:rsidRPr="00340732" w:rsidRDefault="00033F3F" w:rsidP="00176493">
      <w:pPr>
        <w:spacing w:line="360" w:lineRule="auto"/>
        <w:jc w:val="both"/>
        <w:rPr>
          <w:rFonts w:ascii="Arial" w:hAnsi="Arial" w:cs="Arial"/>
          <w:lang w:val="en-ZA"/>
        </w:rPr>
      </w:pPr>
      <w:proofErr w:type="gramStart"/>
      <w:r w:rsidRPr="00340732">
        <w:rPr>
          <w:rFonts w:ascii="Arial" w:hAnsi="Arial" w:cs="Arial"/>
          <w:lang w:val="en-ZA"/>
        </w:rPr>
        <w:t>and</w:t>
      </w:r>
      <w:proofErr w:type="gramEnd"/>
    </w:p>
    <w:p w:rsidR="00C97786" w:rsidRDefault="00C97786" w:rsidP="00176493">
      <w:pPr>
        <w:spacing w:line="360" w:lineRule="auto"/>
        <w:jc w:val="both"/>
        <w:rPr>
          <w:rFonts w:ascii="Arial" w:hAnsi="Arial" w:cs="Arial"/>
          <w:b/>
          <w:lang w:val="en-ZA"/>
        </w:rPr>
      </w:pPr>
    </w:p>
    <w:p w:rsidR="00033F3F" w:rsidRPr="00340732" w:rsidRDefault="001D42D3" w:rsidP="00176493">
      <w:pPr>
        <w:spacing w:line="360" w:lineRule="auto"/>
        <w:jc w:val="both"/>
        <w:rPr>
          <w:rFonts w:ascii="Arial" w:hAnsi="Arial" w:cs="Arial"/>
          <w:b/>
          <w:lang w:val="en-ZA"/>
        </w:rPr>
      </w:pPr>
      <w:r>
        <w:rPr>
          <w:rFonts w:ascii="Arial" w:hAnsi="Arial" w:cs="Arial"/>
          <w:b/>
          <w:lang w:val="en-ZA"/>
        </w:rPr>
        <w:t>NANGHENDA SIMON PLOTA</w:t>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033F3F" w:rsidRPr="00340732">
        <w:rPr>
          <w:rFonts w:ascii="Arial" w:hAnsi="Arial" w:cs="Arial"/>
          <w:b/>
          <w:lang w:val="en-ZA"/>
        </w:rPr>
        <w:tab/>
      </w:r>
      <w:r w:rsidR="00612F96">
        <w:rPr>
          <w:rFonts w:ascii="Arial" w:hAnsi="Arial" w:cs="Arial"/>
          <w:b/>
          <w:lang w:val="en-ZA"/>
        </w:rPr>
        <w:t xml:space="preserve">  </w:t>
      </w:r>
      <w:r>
        <w:rPr>
          <w:rFonts w:ascii="Arial" w:hAnsi="Arial" w:cs="Arial"/>
          <w:b/>
          <w:lang w:val="en-ZA"/>
        </w:rPr>
        <w:t>ACCUSED</w:t>
      </w:r>
    </w:p>
    <w:p w:rsidR="00033F3F" w:rsidRDefault="00033F3F" w:rsidP="00176493">
      <w:pPr>
        <w:spacing w:line="360" w:lineRule="auto"/>
        <w:jc w:val="both"/>
        <w:rPr>
          <w:rFonts w:ascii="Arial" w:hAnsi="Arial" w:cs="Arial"/>
          <w:b/>
          <w:lang w:val="en-ZA"/>
        </w:rPr>
      </w:pPr>
    </w:p>
    <w:p w:rsidR="00E07C65" w:rsidRDefault="00E07C65" w:rsidP="00176493">
      <w:pPr>
        <w:spacing w:line="360" w:lineRule="auto"/>
        <w:jc w:val="both"/>
        <w:rPr>
          <w:rFonts w:ascii="Arial" w:hAnsi="Arial" w:cs="Arial"/>
          <w:b/>
          <w:lang w:val="en-ZA"/>
        </w:rPr>
      </w:pPr>
    </w:p>
    <w:p w:rsidR="00E07C65" w:rsidRPr="00E07C65" w:rsidRDefault="00276E91" w:rsidP="00276E91">
      <w:pPr>
        <w:spacing w:line="360" w:lineRule="auto"/>
        <w:ind w:left="567" w:hanging="567"/>
        <w:jc w:val="both"/>
        <w:rPr>
          <w:rFonts w:ascii="Arial" w:hAnsi="Arial" w:cs="Arial"/>
          <w:lang w:val="en-ZA"/>
        </w:rPr>
      </w:pPr>
      <w:r>
        <w:rPr>
          <w:rFonts w:ascii="Arial" w:hAnsi="Arial" w:cs="Arial"/>
          <w:b/>
          <w:lang w:val="en-ZA"/>
        </w:rPr>
        <w:t xml:space="preserve">Neutral citation:  </w:t>
      </w:r>
      <w:r w:rsidR="001D42D3">
        <w:rPr>
          <w:rFonts w:ascii="Arial" w:hAnsi="Arial" w:cs="Arial"/>
          <w:i/>
          <w:lang w:val="en-ZA"/>
        </w:rPr>
        <w:t>The State</w:t>
      </w:r>
      <w:r w:rsidR="000002F0">
        <w:rPr>
          <w:rFonts w:ascii="Arial" w:hAnsi="Arial" w:cs="Arial"/>
          <w:i/>
          <w:lang w:val="en-ZA"/>
        </w:rPr>
        <w:t xml:space="preserve"> v </w:t>
      </w:r>
      <w:proofErr w:type="spellStart"/>
      <w:r w:rsidR="001D42D3">
        <w:rPr>
          <w:rFonts w:ascii="Arial" w:hAnsi="Arial" w:cs="Arial"/>
          <w:i/>
          <w:lang w:val="en-ZA"/>
        </w:rPr>
        <w:t>Plota</w:t>
      </w:r>
      <w:proofErr w:type="spellEnd"/>
      <w:r w:rsidR="001D42D3">
        <w:rPr>
          <w:rFonts w:ascii="Arial" w:hAnsi="Arial" w:cs="Arial"/>
          <w:i/>
          <w:lang w:val="en-ZA"/>
        </w:rPr>
        <w:t xml:space="preserve"> </w:t>
      </w:r>
      <w:r w:rsidR="001D42D3">
        <w:rPr>
          <w:rFonts w:ascii="Arial" w:hAnsi="Arial" w:cs="Arial"/>
          <w:lang w:val="en-ZA"/>
        </w:rPr>
        <w:t>(</w:t>
      </w:r>
      <w:r w:rsidR="001D42D3" w:rsidRPr="00276E91">
        <w:rPr>
          <w:rFonts w:ascii="Arial" w:hAnsi="Arial" w:cs="Arial"/>
          <w:lang w:val="en-ZA"/>
        </w:rPr>
        <w:t xml:space="preserve">CR </w:t>
      </w:r>
      <w:r w:rsidRPr="00276E91">
        <w:rPr>
          <w:rFonts w:ascii="Arial" w:hAnsi="Arial" w:cs="Arial"/>
          <w:lang w:val="en-ZA"/>
        </w:rPr>
        <w:t>14</w:t>
      </w:r>
      <w:r w:rsidR="001D42D3" w:rsidRPr="00276E91">
        <w:rPr>
          <w:rFonts w:ascii="Arial" w:hAnsi="Arial" w:cs="Arial"/>
          <w:lang w:val="en-ZA"/>
        </w:rPr>
        <w:t>/2016</w:t>
      </w:r>
      <w:r w:rsidR="00210744">
        <w:rPr>
          <w:rFonts w:ascii="Arial" w:hAnsi="Arial" w:cs="Arial"/>
          <w:lang w:val="en-ZA"/>
        </w:rPr>
        <w:t>) [20</w:t>
      </w:r>
      <w:r w:rsidR="00CE0DD9">
        <w:rPr>
          <w:rFonts w:ascii="Arial" w:hAnsi="Arial" w:cs="Arial"/>
          <w:lang w:val="en-ZA"/>
        </w:rPr>
        <w:t>1</w:t>
      </w:r>
      <w:r>
        <w:rPr>
          <w:rFonts w:ascii="Arial" w:hAnsi="Arial" w:cs="Arial"/>
          <w:lang w:val="en-ZA"/>
        </w:rPr>
        <w:t>6</w:t>
      </w:r>
      <w:r w:rsidR="004C27B0">
        <w:rPr>
          <w:rFonts w:ascii="Arial" w:hAnsi="Arial" w:cs="Arial"/>
          <w:lang w:val="en-ZA"/>
        </w:rPr>
        <w:t xml:space="preserve">] </w:t>
      </w:r>
      <w:r w:rsidR="008250DF">
        <w:rPr>
          <w:rFonts w:ascii="Arial" w:hAnsi="Arial" w:cs="Arial"/>
          <w:lang w:val="en-ZA"/>
        </w:rPr>
        <w:t>NAHCNLD</w:t>
      </w:r>
      <w:r w:rsidR="00210744">
        <w:rPr>
          <w:rFonts w:ascii="Arial" w:hAnsi="Arial" w:cs="Arial"/>
          <w:lang w:val="en-ZA"/>
        </w:rPr>
        <w:t xml:space="preserve"> </w:t>
      </w:r>
      <w:r w:rsidR="000A3931">
        <w:rPr>
          <w:rFonts w:ascii="Arial" w:hAnsi="Arial" w:cs="Arial"/>
          <w:lang w:val="en-ZA"/>
        </w:rPr>
        <w:t>93</w:t>
      </w:r>
      <w:r w:rsidR="00E7716C">
        <w:rPr>
          <w:rFonts w:ascii="Arial" w:hAnsi="Arial" w:cs="Arial"/>
          <w:lang w:val="en-ZA"/>
        </w:rPr>
        <w:t xml:space="preserve"> </w:t>
      </w:r>
      <w:r w:rsidR="00AC7528">
        <w:rPr>
          <w:rFonts w:ascii="Arial" w:hAnsi="Arial" w:cs="Arial"/>
          <w:lang w:val="en-ZA"/>
        </w:rPr>
        <w:t xml:space="preserve">       </w:t>
      </w:r>
      <w:r w:rsidR="00AC7528">
        <w:rPr>
          <w:rFonts w:ascii="Arial" w:hAnsi="Arial" w:cs="Arial"/>
          <w:lang w:val="en-ZA"/>
        </w:rPr>
        <w:tab/>
        <w:t xml:space="preserve">                     (</w:t>
      </w:r>
      <w:r w:rsidR="001D42D3">
        <w:rPr>
          <w:rFonts w:ascii="Arial" w:hAnsi="Arial" w:cs="Arial"/>
          <w:lang w:val="en-ZA"/>
        </w:rPr>
        <w:t>21 November 2016</w:t>
      </w:r>
      <w:r w:rsidR="006E137F">
        <w:rPr>
          <w:rFonts w:ascii="Arial" w:hAnsi="Arial" w:cs="Arial"/>
          <w:lang w:val="en-ZA"/>
        </w:rPr>
        <w:t>)</w:t>
      </w:r>
    </w:p>
    <w:p w:rsidR="00635D4F" w:rsidRDefault="00635D4F" w:rsidP="00176493">
      <w:pPr>
        <w:spacing w:line="360" w:lineRule="auto"/>
        <w:jc w:val="both"/>
        <w:rPr>
          <w:rFonts w:ascii="Arial" w:hAnsi="Arial" w:cs="Arial"/>
          <w:b/>
          <w:lang w:val="en-ZA"/>
        </w:rPr>
      </w:pPr>
    </w:p>
    <w:p w:rsidR="00C97786" w:rsidRPr="00C97786" w:rsidRDefault="00176493" w:rsidP="00176493">
      <w:pPr>
        <w:spacing w:line="360" w:lineRule="auto"/>
        <w:jc w:val="both"/>
        <w:rPr>
          <w:rFonts w:ascii="Arial" w:hAnsi="Arial" w:cs="Arial"/>
          <w:lang w:val="en-ZA"/>
        </w:rPr>
      </w:pPr>
      <w:r>
        <w:rPr>
          <w:rFonts w:ascii="Arial" w:hAnsi="Arial" w:cs="Arial"/>
          <w:b/>
          <w:lang w:val="en-ZA"/>
        </w:rPr>
        <w:t>Coram</w:t>
      </w:r>
      <w:r w:rsidR="00635D4F" w:rsidRPr="00C97786">
        <w:rPr>
          <w:rFonts w:ascii="Arial" w:hAnsi="Arial" w:cs="Arial"/>
          <w:b/>
          <w:lang w:val="en-ZA"/>
        </w:rPr>
        <w:t>:</w:t>
      </w:r>
      <w:r w:rsidR="00635D4F">
        <w:rPr>
          <w:rFonts w:ascii="Arial" w:hAnsi="Arial" w:cs="Arial"/>
          <w:lang w:val="en-ZA"/>
        </w:rPr>
        <w:tab/>
      </w:r>
      <w:r w:rsidR="001D42D3">
        <w:rPr>
          <w:rFonts w:ascii="Arial" w:hAnsi="Arial" w:cs="Arial"/>
          <w:lang w:val="en-ZA"/>
        </w:rPr>
        <w:t>TOMMASI</w:t>
      </w:r>
      <w:r w:rsidR="00276E91">
        <w:rPr>
          <w:rFonts w:ascii="Arial" w:hAnsi="Arial" w:cs="Arial"/>
          <w:lang w:val="en-ZA"/>
        </w:rPr>
        <w:t>,</w:t>
      </w:r>
      <w:r w:rsidR="001D42D3">
        <w:rPr>
          <w:rFonts w:ascii="Arial" w:hAnsi="Arial" w:cs="Arial"/>
          <w:lang w:val="en-ZA"/>
        </w:rPr>
        <w:t xml:space="preserve"> </w:t>
      </w:r>
      <w:r w:rsidR="00635D4F" w:rsidRPr="00340732">
        <w:rPr>
          <w:rFonts w:ascii="Arial" w:hAnsi="Arial" w:cs="Arial"/>
          <w:lang w:val="en-ZA"/>
        </w:rPr>
        <w:t>J</w:t>
      </w:r>
      <w:r w:rsidR="00635D4F">
        <w:rPr>
          <w:rFonts w:ascii="Arial" w:hAnsi="Arial" w:cs="Arial"/>
          <w:i/>
          <w:lang w:val="en-ZA"/>
        </w:rPr>
        <w:t xml:space="preserve"> </w:t>
      </w:r>
      <w:r w:rsidR="00635D4F">
        <w:rPr>
          <w:rFonts w:ascii="Arial" w:hAnsi="Arial" w:cs="Arial"/>
          <w:lang w:val="en-ZA"/>
        </w:rPr>
        <w:t>and</w:t>
      </w:r>
      <w:r w:rsidR="00D70426">
        <w:rPr>
          <w:rFonts w:ascii="Arial" w:hAnsi="Arial" w:cs="Arial"/>
          <w:lang w:val="en-ZA"/>
        </w:rPr>
        <w:t xml:space="preserve"> </w:t>
      </w:r>
      <w:r w:rsidR="001D42D3">
        <w:rPr>
          <w:rFonts w:ascii="Arial" w:hAnsi="Arial" w:cs="Arial"/>
          <w:lang w:val="en-ZA"/>
        </w:rPr>
        <w:t>JANUARY</w:t>
      </w:r>
      <w:r w:rsidR="00276E91">
        <w:rPr>
          <w:rFonts w:ascii="Arial" w:hAnsi="Arial" w:cs="Arial"/>
          <w:lang w:val="en-ZA"/>
        </w:rPr>
        <w:t>,</w:t>
      </w:r>
      <w:r w:rsidR="001D42D3">
        <w:rPr>
          <w:rFonts w:ascii="Arial" w:hAnsi="Arial" w:cs="Arial"/>
          <w:lang w:val="en-ZA"/>
        </w:rPr>
        <w:t xml:space="preserve"> </w:t>
      </w:r>
      <w:r w:rsidR="00635D4F" w:rsidRPr="00340732">
        <w:rPr>
          <w:rFonts w:ascii="Arial" w:hAnsi="Arial" w:cs="Arial"/>
          <w:lang w:val="en-ZA"/>
        </w:rPr>
        <w:t>J</w:t>
      </w:r>
    </w:p>
    <w:p w:rsidR="00033F3F" w:rsidRPr="00340732" w:rsidRDefault="00033F3F" w:rsidP="00176493">
      <w:pPr>
        <w:spacing w:line="360" w:lineRule="auto"/>
        <w:jc w:val="both"/>
        <w:rPr>
          <w:rFonts w:ascii="Arial" w:hAnsi="Arial" w:cs="Arial"/>
          <w:lang w:val="en-ZA"/>
        </w:rPr>
      </w:pPr>
      <w:r w:rsidRPr="006E137F">
        <w:rPr>
          <w:rFonts w:ascii="Arial" w:hAnsi="Arial" w:cs="Arial"/>
          <w:b/>
          <w:lang w:val="en-ZA"/>
        </w:rPr>
        <w:t>Heard</w:t>
      </w:r>
      <w:r w:rsidR="00C97786">
        <w:rPr>
          <w:rFonts w:ascii="Arial" w:hAnsi="Arial" w:cs="Arial"/>
          <w:lang w:val="en-ZA"/>
        </w:rPr>
        <w:t>:</w:t>
      </w:r>
      <w:r w:rsidR="00C97786">
        <w:rPr>
          <w:rFonts w:ascii="Arial" w:hAnsi="Arial" w:cs="Arial"/>
          <w:lang w:val="en-ZA"/>
        </w:rPr>
        <w:tab/>
      </w:r>
      <w:r w:rsidR="001D42D3">
        <w:rPr>
          <w:rFonts w:ascii="Arial" w:hAnsi="Arial" w:cs="Arial"/>
          <w:lang w:val="en-ZA"/>
        </w:rPr>
        <w:t xml:space="preserve">11 November </w:t>
      </w:r>
      <w:r w:rsidR="00F620C0" w:rsidRPr="000002F0">
        <w:rPr>
          <w:rFonts w:ascii="Arial" w:hAnsi="Arial" w:cs="Arial"/>
          <w:lang w:val="en-ZA"/>
        </w:rPr>
        <w:t>201</w:t>
      </w:r>
      <w:r w:rsidR="001D42D3">
        <w:rPr>
          <w:rFonts w:ascii="Arial" w:hAnsi="Arial" w:cs="Arial"/>
          <w:lang w:val="en-ZA"/>
        </w:rPr>
        <w:t>6</w:t>
      </w:r>
      <w:r w:rsidRPr="000002F0">
        <w:rPr>
          <w:rFonts w:ascii="Arial" w:hAnsi="Arial" w:cs="Arial"/>
          <w:lang w:val="en-ZA"/>
        </w:rPr>
        <w:t xml:space="preserve">   </w:t>
      </w:r>
      <w:r w:rsidRPr="00340732">
        <w:rPr>
          <w:rFonts w:ascii="Arial" w:hAnsi="Arial" w:cs="Arial"/>
          <w:lang w:val="en-ZA"/>
        </w:rPr>
        <w:t xml:space="preserve">  </w:t>
      </w:r>
    </w:p>
    <w:p w:rsidR="005B46A4" w:rsidRDefault="00006879" w:rsidP="00CA4466">
      <w:pPr>
        <w:spacing w:line="360" w:lineRule="auto"/>
        <w:jc w:val="both"/>
        <w:rPr>
          <w:rFonts w:ascii="Arial" w:hAnsi="Arial" w:cs="Arial"/>
          <w:lang w:val="en-ZA"/>
        </w:rPr>
      </w:pPr>
      <w:r w:rsidRPr="006E137F">
        <w:rPr>
          <w:rFonts w:ascii="Arial" w:hAnsi="Arial" w:cs="Arial"/>
          <w:b/>
          <w:lang w:val="en-ZA"/>
        </w:rPr>
        <w:t>Delivered</w:t>
      </w:r>
      <w:r w:rsidRPr="00340732">
        <w:rPr>
          <w:rFonts w:ascii="Arial" w:hAnsi="Arial" w:cs="Arial"/>
          <w:lang w:val="en-ZA"/>
        </w:rPr>
        <w:t>:</w:t>
      </w:r>
      <w:r w:rsidR="00C97786">
        <w:rPr>
          <w:rFonts w:ascii="Arial" w:hAnsi="Arial" w:cs="Arial"/>
          <w:lang w:val="en-ZA"/>
        </w:rPr>
        <w:tab/>
      </w:r>
      <w:r w:rsidR="001D42D3">
        <w:rPr>
          <w:rFonts w:ascii="Arial" w:hAnsi="Arial" w:cs="Arial"/>
          <w:lang w:val="en-ZA"/>
        </w:rPr>
        <w:t>21 November 2016</w:t>
      </w:r>
    </w:p>
    <w:p w:rsidR="00002BE5" w:rsidRDefault="00002BE5" w:rsidP="00CA4466">
      <w:pPr>
        <w:spacing w:line="360" w:lineRule="auto"/>
        <w:jc w:val="both"/>
        <w:rPr>
          <w:rFonts w:ascii="Arial" w:hAnsi="Arial" w:cs="Arial"/>
          <w:lang w:val="en-ZA"/>
        </w:rPr>
      </w:pPr>
      <w:r w:rsidRPr="00002BE5">
        <w:rPr>
          <w:rFonts w:ascii="Arial" w:hAnsi="Arial" w:cs="Arial"/>
          <w:b/>
          <w:lang w:val="en-ZA"/>
        </w:rPr>
        <w:t>Released:</w:t>
      </w:r>
      <w:r>
        <w:rPr>
          <w:rFonts w:ascii="Arial" w:hAnsi="Arial" w:cs="Arial"/>
          <w:lang w:val="en-ZA"/>
        </w:rPr>
        <w:tab/>
        <w:t>24 November 2016</w:t>
      </w:r>
    </w:p>
    <w:p w:rsidR="00635D4F" w:rsidRDefault="00635D4F" w:rsidP="00CA4466">
      <w:pPr>
        <w:spacing w:line="360" w:lineRule="auto"/>
        <w:jc w:val="both"/>
        <w:rPr>
          <w:rFonts w:ascii="Arial" w:hAnsi="Arial" w:cs="Arial"/>
          <w:lang w:val="en-ZA"/>
        </w:rPr>
      </w:pPr>
    </w:p>
    <w:p w:rsidR="004129D1" w:rsidRDefault="00635D4F" w:rsidP="00276E91">
      <w:pPr>
        <w:spacing w:line="360" w:lineRule="auto"/>
        <w:jc w:val="both"/>
        <w:rPr>
          <w:rFonts w:ascii="Arial" w:hAnsi="Arial" w:cs="Arial"/>
          <w:lang w:val="en-ZA"/>
        </w:rPr>
      </w:pPr>
      <w:proofErr w:type="spellStart"/>
      <w:r>
        <w:rPr>
          <w:rFonts w:ascii="Arial" w:hAnsi="Arial" w:cs="Arial"/>
          <w:b/>
          <w:lang w:val="en-ZA"/>
        </w:rPr>
        <w:t>Flynote</w:t>
      </w:r>
      <w:proofErr w:type="spellEnd"/>
      <w:r>
        <w:rPr>
          <w:rFonts w:ascii="Arial" w:hAnsi="Arial" w:cs="Arial"/>
          <w:b/>
          <w:lang w:val="en-ZA"/>
        </w:rPr>
        <w:t>:</w:t>
      </w:r>
      <w:r w:rsidR="00D729D7">
        <w:rPr>
          <w:rFonts w:ascii="Arial" w:hAnsi="Arial" w:cs="Arial"/>
          <w:b/>
          <w:lang w:val="en-ZA"/>
        </w:rPr>
        <w:tab/>
      </w:r>
      <w:r w:rsidR="00D729D7" w:rsidRPr="00D729D7">
        <w:rPr>
          <w:rFonts w:ascii="Arial" w:hAnsi="Arial" w:cs="Arial"/>
          <w:lang w:val="en-ZA"/>
        </w:rPr>
        <w:t xml:space="preserve">Review </w:t>
      </w:r>
      <w:r w:rsidR="00276E91">
        <w:rPr>
          <w:rFonts w:ascii="Arial" w:hAnsi="Arial" w:cs="Arial"/>
          <w:lang w:val="en-ZA"/>
        </w:rPr>
        <w:t>─</w:t>
      </w:r>
      <w:r w:rsidR="00D729D7">
        <w:rPr>
          <w:rFonts w:ascii="Arial" w:hAnsi="Arial" w:cs="Arial"/>
          <w:lang w:val="en-ZA"/>
        </w:rPr>
        <w:t xml:space="preserve"> Judge’s certificate </w:t>
      </w:r>
      <w:r w:rsidR="00276E91">
        <w:rPr>
          <w:rFonts w:ascii="Arial" w:hAnsi="Arial" w:cs="Arial"/>
          <w:lang w:val="en-ZA"/>
        </w:rPr>
        <w:t>─</w:t>
      </w:r>
      <w:r w:rsidR="00D729D7">
        <w:rPr>
          <w:rFonts w:ascii="Arial" w:hAnsi="Arial" w:cs="Arial"/>
          <w:lang w:val="en-ZA"/>
        </w:rPr>
        <w:t xml:space="preserve"> Judge confirming matter on review </w:t>
      </w:r>
      <w:r w:rsidR="00276E91">
        <w:rPr>
          <w:rFonts w:ascii="Arial" w:hAnsi="Arial" w:cs="Arial"/>
          <w:lang w:val="en-ZA"/>
        </w:rPr>
        <w:t>─ A</w:t>
      </w:r>
      <w:r w:rsidR="00D729D7">
        <w:rPr>
          <w:rFonts w:ascii="Arial" w:hAnsi="Arial" w:cs="Arial"/>
          <w:lang w:val="en-ZA"/>
        </w:rPr>
        <w:t xml:space="preserve">ccused appealed and withdrew appeal opting to apply for Judge to set aside the certificate </w:t>
      </w:r>
      <w:r w:rsidR="00276E91">
        <w:rPr>
          <w:rFonts w:ascii="Arial" w:hAnsi="Arial" w:cs="Arial"/>
          <w:lang w:val="en-ZA"/>
        </w:rPr>
        <w:t>─</w:t>
      </w:r>
      <w:r w:rsidR="00D729D7">
        <w:rPr>
          <w:rFonts w:ascii="Arial" w:hAnsi="Arial" w:cs="Arial"/>
          <w:lang w:val="en-ZA"/>
        </w:rPr>
        <w:t xml:space="preserve"> </w:t>
      </w:r>
      <w:r w:rsidR="00276E91">
        <w:rPr>
          <w:rFonts w:ascii="Arial" w:hAnsi="Arial" w:cs="Arial"/>
          <w:lang w:val="en-ZA"/>
        </w:rPr>
        <w:t>C</w:t>
      </w:r>
      <w:r w:rsidR="00D729D7">
        <w:rPr>
          <w:rFonts w:ascii="Arial" w:hAnsi="Arial" w:cs="Arial"/>
          <w:lang w:val="en-ZA"/>
        </w:rPr>
        <w:t xml:space="preserve">ertificate erroneously granted and </w:t>
      </w:r>
      <w:r w:rsidR="000A3931">
        <w:rPr>
          <w:rFonts w:ascii="Arial" w:hAnsi="Arial" w:cs="Arial"/>
          <w:lang w:val="en-ZA"/>
        </w:rPr>
        <w:t>application to</w:t>
      </w:r>
      <w:r w:rsidR="004129D1">
        <w:rPr>
          <w:rFonts w:ascii="Arial" w:hAnsi="Arial" w:cs="Arial"/>
          <w:lang w:val="en-ZA"/>
        </w:rPr>
        <w:t xml:space="preserve"> withdraw the certificate </w:t>
      </w:r>
      <w:r w:rsidR="00D729D7">
        <w:rPr>
          <w:rFonts w:ascii="Arial" w:hAnsi="Arial" w:cs="Arial"/>
          <w:lang w:val="en-ZA"/>
        </w:rPr>
        <w:t xml:space="preserve">granted </w:t>
      </w:r>
      <w:r w:rsidR="00276E91">
        <w:rPr>
          <w:rFonts w:ascii="Arial" w:hAnsi="Arial" w:cs="Arial"/>
          <w:lang w:val="en-ZA"/>
        </w:rPr>
        <w:t>─</w:t>
      </w:r>
      <w:r w:rsidR="00D729D7">
        <w:rPr>
          <w:rFonts w:ascii="Arial" w:hAnsi="Arial" w:cs="Arial"/>
          <w:lang w:val="en-ZA"/>
        </w:rPr>
        <w:t xml:space="preserve"> </w:t>
      </w:r>
      <w:r w:rsidR="00276E91">
        <w:rPr>
          <w:rFonts w:ascii="Arial" w:hAnsi="Arial" w:cs="Arial"/>
          <w:lang w:val="en-ZA"/>
        </w:rPr>
        <w:t>M</w:t>
      </w:r>
      <w:r w:rsidR="00D729D7">
        <w:rPr>
          <w:rFonts w:ascii="Arial" w:hAnsi="Arial" w:cs="Arial"/>
          <w:lang w:val="en-ZA"/>
        </w:rPr>
        <w:t xml:space="preserve">atter considered afresh </w:t>
      </w:r>
      <w:r w:rsidR="00276E91">
        <w:rPr>
          <w:rFonts w:ascii="Arial" w:hAnsi="Arial" w:cs="Arial"/>
          <w:lang w:val="en-ZA"/>
        </w:rPr>
        <w:t>─</w:t>
      </w:r>
      <w:r w:rsidR="00D729D7">
        <w:rPr>
          <w:rFonts w:ascii="Arial" w:hAnsi="Arial" w:cs="Arial"/>
          <w:lang w:val="en-ZA"/>
        </w:rPr>
        <w:t xml:space="preserve"> </w:t>
      </w:r>
      <w:r w:rsidR="00276E91">
        <w:rPr>
          <w:rFonts w:ascii="Arial" w:hAnsi="Arial" w:cs="Arial"/>
          <w:lang w:val="en-ZA"/>
        </w:rPr>
        <w:t>C</w:t>
      </w:r>
      <w:r w:rsidR="00D729D7">
        <w:rPr>
          <w:rFonts w:ascii="Arial" w:hAnsi="Arial" w:cs="Arial"/>
          <w:lang w:val="en-ZA"/>
        </w:rPr>
        <w:t xml:space="preserve">onviction and sentence set aside. </w:t>
      </w:r>
    </w:p>
    <w:p w:rsidR="005B46A4" w:rsidRPr="00340732" w:rsidRDefault="00D729D7" w:rsidP="00276E91">
      <w:pPr>
        <w:spacing w:line="360" w:lineRule="auto"/>
        <w:jc w:val="both"/>
        <w:rPr>
          <w:rFonts w:ascii="Arial" w:hAnsi="Arial" w:cs="Arial"/>
          <w:lang w:val="en-ZA"/>
        </w:rPr>
      </w:pPr>
      <w:r>
        <w:rPr>
          <w:rFonts w:ascii="Arial" w:hAnsi="Arial" w:cs="Arial"/>
          <w:b/>
          <w:lang w:val="en-ZA"/>
        </w:rPr>
        <w:lastRenderedPageBreak/>
        <w:t>Summary:</w:t>
      </w:r>
      <w:r>
        <w:rPr>
          <w:rFonts w:ascii="Arial" w:hAnsi="Arial" w:cs="Arial"/>
          <w:b/>
          <w:lang w:val="en-ZA"/>
        </w:rPr>
        <w:tab/>
      </w:r>
      <w:r w:rsidR="009A1677">
        <w:rPr>
          <w:rFonts w:ascii="Arial" w:hAnsi="Arial" w:cs="Arial"/>
          <w:lang w:val="en-ZA"/>
        </w:rPr>
        <w:t xml:space="preserve">The matter was confirmed on review. </w:t>
      </w:r>
      <w:r w:rsidR="008E09A9">
        <w:rPr>
          <w:rFonts w:ascii="Arial" w:hAnsi="Arial" w:cs="Arial"/>
          <w:lang w:val="en-ZA"/>
        </w:rPr>
        <w:t>The accused applied to the court to have the certificat</w:t>
      </w:r>
      <w:r w:rsidR="004129D1">
        <w:rPr>
          <w:rFonts w:ascii="Arial" w:hAnsi="Arial" w:cs="Arial"/>
          <w:lang w:val="en-ZA"/>
        </w:rPr>
        <w:t>e withdrawn in light of certain</w:t>
      </w:r>
      <w:r w:rsidR="007B35D9">
        <w:rPr>
          <w:rFonts w:ascii="Arial" w:hAnsi="Arial" w:cs="Arial"/>
          <w:lang w:val="en-ZA"/>
        </w:rPr>
        <w:t xml:space="preserve"> material irregularity</w:t>
      </w:r>
      <w:r w:rsidR="009A1677">
        <w:rPr>
          <w:rFonts w:ascii="Arial" w:hAnsi="Arial" w:cs="Arial"/>
          <w:lang w:val="en-ZA"/>
        </w:rPr>
        <w:t xml:space="preserve"> which occurred during the proceedings such as the magistrate admitting and relying on inadmissible hearsay evidence</w:t>
      </w:r>
      <w:r w:rsidR="007B35D9">
        <w:rPr>
          <w:rFonts w:ascii="Arial" w:hAnsi="Arial" w:cs="Arial"/>
          <w:lang w:val="en-ZA"/>
        </w:rPr>
        <w:t xml:space="preserve"> and failure to </w:t>
      </w:r>
      <w:r w:rsidR="009A1677">
        <w:rPr>
          <w:rFonts w:ascii="Arial" w:hAnsi="Arial" w:cs="Arial"/>
          <w:lang w:val="en-ZA"/>
        </w:rPr>
        <w:t xml:space="preserve">assist </w:t>
      </w:r>
      <w:r w:rsidR="007B35D9">
        <w:rPr>
          <w:rFonts w:ascii="Arial" w:hAnsi="Arial" w:cs="Arial"/>
          <w:lang w:val="en-ZA"/>
        </w:rPr>
        <w:t xml:space="preserve">the unrepresented accused </w:t>
      </w:r>
      <w:r w:rsidR="009A1677">
        <w:rPr>
          <w:rFonts w:ascii="Arial" w:hAnsi="Arial" w:cs="Arial"/>
          <w:lang w:val="en-ZA"/>
        </w:rPr>
        <w:t xml:space="preserve">to secure witnesses crucial to his defence. The court held that these irregularities vitiated the proceedings and </w:t>
      </w:r>
      <w:r w:rsidR="004129D1">
        <w:rPr>
          <w:rFonts w:ascii="Arial" w:hAnsi="Arial" w:cs="Arial"/>
          <w:lang w:val="en-ZA"/>
        </w:rPr>
        <w:t>rendered the proce</w:t>
      </w:r>
      <w:r w:rsidR="007B35D9">
        <w:rPr>
          <w:rFonts w:ascii="Arial" w:hAnsi="Arial" w:cs="Arial"/>
          <w:lang w:val="en-ZA"/>
        </w:rPr>
        <w:t>e</w:t>
      </w:r>
      <w:r w:rsidR="004129D1">
        <w:rPr>
          <w:rFonts w:ascii="Arial" w:hAnsi="Arial" w:cs="Arial"/>
          <w:lang w:val="en-ZA"/>
        </w:rPr>
        <w:t xml:space="preserve">dings not in accordance with </w:t>
      </w:r>
      <w:r w:rsidR="009A1677">
        <w:rPr>
          <w:rFonts w:ascii="Arial" w:hAnsi="Arial" w:cs="Arial"/>
          <w:lang w:val="en-ZA"/>
        </w:rPr>
        <w:t>j</w:t>
      </w:r>
      <w:r w:rsidR="004129D1">
        <w:rPr>
          <w:rFonts w:ascii="Arial" w:hAnsi="Arial" w:cs="Arial"/>
          <w:lang w:val="en-ZA"/>
        </w:rPr>
        <w:t xml:space="preserve">ustice. The court consequently withdrew </w:t>
      </w:r>
      <w:r w:rsidR="009A1677">
        <w:rPr>
          <w:rFonts w:ascii="Arial" w:hAnsi="Arial" w:cs="Arial"/>
          <w:lang w:val="en-ZA"/>
        </w:rPr>
        <w:t>the certificate</w:t>
      </w:r>
      <w:r w:rsidR="004129D1">
        <w:rPr>
          <w:rFonts w:ascii="Arial" w:hAnsi="Arial" w:cs="Arial"/>
          <w:lang w:val="en-ZA"/>
        </w:rPr>
        <w:t xml:space="preserve"> and set aside the </w:t>
      </w:r>
      <w:r w:rsidR="009A1677">
        <w:rPr>
          <w:rFonts w:ascii="Arial" w:hAnsi="Arial" w:cs="Arial"/>
          <w:lang w:val="en-ZA"/>
        </w:rPr>
        <w:t xml:space="preserve">conviction and sentence.  </w:t>
      </w:r>
    </w:p>
    <w:p w:rsidR="005B46A4" w:rsidRPr="00340732" w:rsidRDefault="00210744" w:rsidP="00276E91">
      <w:pPr>
        <w:spacing w:line="360" w:lineRule="auto"/>
        <w:jc w:val="both"/>
        <w:rPr>
          <w:rFonts w:ascii="Arial" w:hAnsi="Arial" w:cs="Arial"/>
          <w:b/>
          <w:lang w:val="en-ZA"/>
        </w:rPr>
      </w:pPr>
      <w:r>
        <w:rPr>
          <w:rFonts w:ascii="Arial" w:hAnsi="Arial" w:cs="Arial"/>
          <w:b/>
          <w:lang w:val="en-ZA"/>
        </w:rPr>
        <w:t>______________________________________________________________</w:t>
      </w:r>
    </w:p>
    <w:p w:rsidR="00276E91" w:rsidRDefault="00276E91" w:rsidP="00276E91">
      <w:pPr>
        <w:pBdr>
          <w:bottom w:val="single" w:sz="12" w:space="1" w:color="auto"/>
        </w:pBdr>
        <w:spacing w:line="360" w:lineRule="auto"/>
        <w:jc w:val="center"/>
        <w:rPr>
          <w:rFonts w:ascii="Arial" w:hAnsi="Arial" w:cs="Arial"/>
          <w:b/>
          <w:lang w:val="en-ZA"/>
        </w:rPr>
      </w:pPr>
    </w:p>
    <w:p w:rsidR="005B46A4" w:rsidRDefault="00635D4F" w:rsidP="00276E91">
      <w:pPr>
        <w:pBdr>
          <w:bottom w:val="single" w:sz="12" w:space="1" w:color="auto"/>
        </w:pBdr>
        <w:spacing w:line="360" w:lineRule="auto"/>
        <w:jc w:val="center"/>
        <w:rPr>
          <w:rFonts w:ascii="Arial" w:hAnsi="Arial" w:cs="Arial"/>
          <w:b/>
          <w:lang w:val="en-ZA"/>
        </w:rPr>
      </w:pPr>
      <w:r>
        <w:rPr>
          <w:rFonts w:ascii="Arial" w:hAnsi="Arial" w:cs="Arial"/>
          <w:b/>
          <w:lang w:val="en-ZA"/>
        </w:rPr>
        <w:t>ORDER</w:t>
      </w:r>
    </w:p>
    <w:p w:rsidR="00276E91" w:rsidRDefault="00276E91" w:rsidP="00276E91">
      <w:pPr>
        <w:pBdr>
          <w:bottom w:val="single" w:sz="12" w:space="1" w:color="auto"/>
        </w:pBdr>
        <w:spacing w:line="360" w:lineRule="auto"/>
        <w:jc w:val="center"/>
        <w:rPr>
          <w:rFonts w:ascii="Arial" w:hAnsi="Arial" w:cs="Arial"/>
          <w:b/>
          <w:lang w:val="en-ZA"/>
        </w:rPr>
      </w:pPr>
    </w:p>
    <w:p w:rsidR="00210744" w:rsidRDefault="00210744" w:rsidP="00276E91">
      <w:pPr>
        <w:spacing w:line="360" w:lineRule="auto"/>
        <w:jc w:val="both"/>
        <w:rPr>
          <w:rFonts w:ascii="Arial" w:hAnsi="Arial" w:cs="Arial"/>
          <w:b/>
          <w:u w:val="single"/>
          <w:lang w:val="en-ZA"/>
        </w:rPr>
      </w:pPr>
    </w:p>
    <w:p w:rsidR="004129D1" w:rsidRDefault="004129D1" w:rsidP="00276E91">
      <w:pPr>
        <w:pStyle w:val="ListParagraph"/>
        <w:numPr>
          <w:ilvl w:val="0"/>
          <w:numId w:val="4"/>
        </w:numPr>
        <w:spacing w:line="360" w:lineRule="auto"/>
        <w:ind w:left="567" w:hanging="567"/>
        <w:jc w:val="both"/>
        <w:rPr>
          <w:rFonts w:ascii="Arial" w:hAnsi="Arial" w:cs="Arial"/>
          <w:lang w:val="en-ZA"/>
        </w:rPr>
      </w:pPr>
      <w:r>
        <w:rPr>
          <w:rFonts w:ascii="Arial" w:hAnsi="Arial" w:cs="Arial"/>
          <w:lang w:val="en-ZA"/>
        </w:rPr>
        <w:t>The certificate by the reviewing Judge that the proceedings are in accordance with justice is withdrawn; and</w:t>
      </w:r>
    </w:p>
    <w:p w:rsidR="004129D1" w:rsidRPr="004129D1" w:rsidRDefault="004129D1" w:rsidP="00276E91">
      <w:pPr>
        <w:pStyle w:val="ListParagraph"/>
        <w:numPr>
          <w:ilvl w:val="0"/>
          <w:numId w:val="4"/>
        </w:numPr>
        <w:spacing w:line="360" w:lineRule="auto"/>
        <w:ind w:left="567" w:hanging="567"/>
        <w:jc w:val="both"/>
        <w:rPr>
          <w:rFonts w:ascii="Arial" w:hAnsi="Arial" w:cs="Arial"/>
          <w:lang w:val="en-ZA"/>
        </w:rPr>
      </w:pPr>
      <w:r>
        <w:rPr>
          <w:rFonts w:ascii="Arial" w:hAnsi="Arial" w:cs="Arial"/>
          <w:lang w:val="en-ZA"/>
        </w:rPr>
        <w:t>The conviction and sentence are hereby set aside.</w:t>
      </w:r>
    </w:p>
    <w:p w:rsidR="00635D4F" w:rsidRDefault="00635D4F" w:rsidP="00276E91">
      <w:pPr>
        <w:pBdr>
          <w:bottom w:val="single" w:sz="12" w:space="1" w:color="auto"/>
        </w:pBdr>
        <w:spacing w:line="360" w:lineRule="auto"/>
        <w:jc w:val="both"/>
        <w:rPr>
          <w:rFonts w:ascii="Arial" w:hAnsi="Arial" w:cs="Arial"/>
          <w:lang w:val="en-ZA"/>
        </w:rPr>
      </w:pPr>
    </w:p>
    <w:p w:rsidR="00E13B0E" w:rsidRDefault="00E13B0E" w:rsidP="00276E91">
      <w:pPr>
        <w:spacing w:line="360" w:lineRule="auto"/>
        <w:jc w:val="both"/>
        <w:rPr>
          <w:rFonts w:ascii="Arial" w:hAnsi="Arial" w:cs="Arial"/>
          <w:b/>
          <w:lang w:val="en-ZA"/>
        </w:rPr>
      </w:pPr>
    </w:p>
    <w:p w:rsidR="00E13B0E" w:rsidRDefault="00E13B0E" w:rsidP="00276E91">
      <w:pPr>
        <w:pBdr>
          <w:bottom w:val="single" w:sz="12" w:space="1" w:color="auto"/>
        </w:pBdr>
        <w:spacing w:line="360" w:lineRule="auto"/>
        <w:ind w:firstLine="720"/>
        <w:jc w:val="center"/>
        <w:rPr>
          <w:rFonts w:ascii="Arial" w:hAnsi="Arial" w:cs="Arial"/>
          <w:b/>
          <w:lang w:val="en-ZA"/>
        </w:rPr>
      </w:pPr>
      <w:r>
        <w:rPr>
          <w:rFonts w:ascii="Arial" w:hAnsi="Arial" w:cs="Arial"/>
          <w:b/>
          <w:lang w:val="en-ZA"/>
        </w:rPr>
        <w:t>JUDGMENT</w:t>
      </w:r>
    </w:p>
    <w:p w:rsidR="00210744" w:rsidRDefault="00210744" w:rsidP="00276E91">
      <w:pPr>
        <w:pBdr>
          <w:bottom w:val="single" w:sz="12" w:space="1" w:color="auto"/>
        </w:pBdr>
        <w:spacing w:line="360" w:lineRule="auto"/>
        <w:ind w:firstLine="720"/>
        <w:jc w:val="center"/>
        <w:rPr>
          <w:rFonts w:ascii="Arial" w:hAnsi="Arial" w:cs="Arial"/>
          <w:b/>
          <w:lang w:val="en-ZA"/>
        </w:rPr>
      </w:pPr>
    </w:p>
    <w:p w:rsidR="00E13B0E" w:rsidRPr="00E13B0E" w:rsidRDefault="00E13B0E" w:rsidP="00276E91">
      <w:pPr>
        <w:spacing w:line="360" w:lineRule="auto"/>
        <w:jc w:val="both"/>
        <w:rPr>
          <w:rFonts w:ascii="Arial" w:hAnsi="Arial" w:cs="Arial"/>
          <w:b/>
          <w:lang w:val="en-ZA"/>
        </w:rPr>
      </w:pPr>
    </w:p>
    <w:p w:rsidR="00E13B0E" w:rsidRPr="004251BB" w:rsidRDefault="000002F0" w:rsidP="00276E91">
      <w:pPr>
        <w:spacing w:line="360" w:lineRule="auto"/>
        <w:jc w:val="both"/>
        <w:rPr>
          <w:rFonts w:ascii="Arial" w:hAnsi="Arial" w:cs="Arial"/>
          <w:lang w:val="en-ZA"/>
        </w:rPr>
      </w:pPr>
      <w:r w:rsidRPr="00276E91">
        <w:rPr>
          <w:rFonts w:ascii="Arial" w:hAnsi="Arial" w:cs="Arial"/>
          <w:b/>
          <w:lang w:val="en-ZA"/>
        </w:rPr>
        <w:t>TOMMASI</w:t>
      </w:r>
      <w:r w:rsidR="00276E91" w:rsidRPr="00276E91">
        <w:rPr>
          <w:rFonts w:ascii="Arial" w:hAnsi="Arial" w:cs="Arial"/>
          <w:b/>
          <w:lang w:val="en-ZA"/>
        </w:rPr>
        <w:t>,</w:t>
      </w:r>
      <w:r w:rsidRPr="00276E91">
        <w:rPr>
          <w:rFonts w:ascii="Arial" w:hAnsi="Arial" w:cs="Arial"/>
          <w:b/>
          <w:lang w:val="en-ZA"/>
        </w:rPr>
        <w:t xml:space="preserve"> </w:t>
      </w:r>
      <w:r w:rsidR="008250DF" w:rsidRPr="00276E91">
        <w:rPr>
          <w:rFonts w:ascii="Arial" w:hAnsi="Arial" w:cs="Arial"/>
          <w:b/>
          <w:lang w:val="en-ZA"/>
        </w:rPr>
        <w:t>J (</w:t>
      </w:r>
      <w:r w:rsidR="001D42D3" w:rsidRPr="00276E91">
        <w:rPr>
          <w:rFonts w:ascii="Arial" w:hAnsi="Arial" w:cs="Arial"/>
          <w:b/>
          <w:lang w:val="en-ZA"/>
        </w:rPr>
        <w:t>JANUARY</w:t>
      </w:r>
      <w:r w:rsidR="00276E91" w:rsidRPr="00276E91">
        <w:rPr>
          <w:rFonts w:ascii="Arial" w:hAnsi="Arial" w:cs="Arial"/>
          <w:b/>
          <w:lang w:val="en-ZA"/>
        </w:rPr>
        <w:t>,</w:t>
      </w:r>
      <w:r w:rsidR="001D42D3" w:rsidRPr="00276E91">
        <w:rPr>
          <w:rFonts w:ascii="Arial" w:hAnsi="Arial" w:cs="Arial"/>
          <w:b/>
          <w:lang w:val="en-ZA"/>
        </w:rPr>
        <w:t xml:space="preserve"> </w:t>
      </w:r>
      <w:r w:rsidR="00E13B0E" w:rsidRPr="00276E91">
        <w:rPr>
          <w:rFonts w:ascii="Arial" w:hAnsi="Arial" w:cs="Arial"/>
          <w:b/>
          <w:lang w:val="en-ZA"/>
        </w:rPr>
        <w:t>J concurring)</w:t>
      </w:r>
      <w:r w:rsidR="00E13B0E" w:rsidRPr="004251BB">
        <w:rPr>
          <w:rFonts w:ascii="Arial" w:hAnsi="Arial" w:cs="Arial"/>
          <w:lang w:val="en-ZA"/>
        </w:rPr>
        <w:t>:</w:t>
      </w:r>
      <w:r w:rsidR="00033F3F" w:rsidRPr="004251BB">
        <w:rPr>
          <w:rFonts w:ascii="Arial" w:hAnsi="Arial" w:cs="Arial"/>
          <w:lang w:val="en-ZA"/>
        </w:rPr>
        <w:t xml:space="preserve">    </w:t>
      </w:r>
    </w:p>
    <w:p w:rsidR="00AC7528" w:rsidRDefault="00AC7528" w:rsidP="00276E91">
      <w:pPr>
        <w:spacing w:line="360" w:lineRule="auto"/>
        <w:jc w:val="both"/>
        <w:rPr>
          <w:rFonts w:ascii="Arial" w:hAnsi="Arial" w:cs="Arial"/>
          <w:lang w:val="en-ZA"/>
        </w:rPr>
      </w:pPr>
    </w:p>
    <w:p w:rsidR="0015092B" w:rsidRDefault="00033F3F" w:rsidP="00276E91">
      <w:pPr>
        <w:spacing w:line="360" w:lineRule="auto"/>
        <w:jc w:val="both"/>
        <w:rPr>
          <w:rFonts w:ascii="Arial" w:hAnsi="Arial" w:cs="Arial"/>
          <w:lang w:val="en-ZA"/>
        </w:rPr>
      </w:pPr>
      <w:r w:rsidRPr="00340732">
        <w:rPr>
          <w:rFonts w:ascii="Arial" w:hAnsi="Arial" w:cs="Arial"/>
          <w:lang w:val="en-ZA"/>
        </w:rPr>
        <w:t>[1]</w:t>
      </w:r>
      <w:r w:rsidR="001D42D3">
        <w:rPr>
          <w:rFonts w:ascii="Arial" w:hAnsi="Arial" w:cs="Arial"/>
          <w:lang w:val="en-ZA"/>
        </w:rPr>
        <w:tab/>
        <w:t xml:space="preserve">The matter came before this court on automatic review and the judge issued a certificate that the proceedings are in accordance with justice. The accused noted an appeal in person. At the hearing of the appeal, Mr </w:t>
      </w:r>
      <w:proofErr w:type="spellStart"/>
      <w:r w:rsidR="001D42D3">
        <w:rPr>
          <w:rFonts w:ascii="Arial" w:hAnsi="Arial" w:cs="Arial"/>
          <w:lang w:val="en-ZA"/>
        </w:rPr>
        <w:t>Nsundano</w:t>
      </w:r>
      <w:proofErr w:type="spellEnd"/>
      <w:r w:rsidR="001D42D3">
        <w:rPr>
          <w:rFonts w:ascii="Arial" w:hAnsi="Arial" w:cs="Arial"/>
          <w:lang w:val="en-ZA"/>
        </w:rPr>
        <w:t xml:space="preserve">, </w:t>
      </w:r>
      <w:r w:rsidR="004129D1">
        <w:rPr>
          <w:rFonts w:ascii="Arial" w:hAnsi="Arial" w:cs="Arial"/>
          <w:lang w:val="en-ZA"/>
        </w:rPr>
        <w:t xml:space="preserve">counsel for the appellant/accused, </w:t>
      </w:r>
      <w:r w:rsidR="001D42D3">
        <w:rPr>
          <w:rFonts w:ascii="Arial" w:hAnsi="Arial" w:cs="Arial"/>
          <w:lang w:val="en-ZA"/>
        </w:rPr>
        <w:t>withdrew the appeal and applied to th</w:t>
      </w:r>
      <w:r w:rsidR="005C16D0">
        <w:rPr>
          <w:rFonts w:ascii="Arial" w:hAnsi="Arial" w:cs="Arial"/>
          <w:lang w:val="en-ZA"/>
        </w:rPr>
        <w:t xml:space="preserve">e court to </w:t>
      </w:r>
      <w:r w:rsidR="004129D1">
        <w:rPr>
          <w:rFonts w:ascii="Arial" w:hAnsi="Arial" w:cs="Arial"/>
          <w:lang w:val="en-ZA"/>
        </w:rPr>
        <w:t xml:space="preserve">withdraw </w:t>
      </w:r>
      <w:r w:rsidR="00002BE5">
        <w:rPr>
          <w:rFonts w:ascii="Arial" w:hAnsi="Arial" w:cs="Arial"/>
          <w:lang w:val="en-ZA"/>
        </w:rPr>
        <w:t xml:space="preserve">the </w:t>
      </w:r>
      <w:proofErr w:type="spellStart"/>
      <w:r w:rsidR="005C16D0">
        <w:rPr>
          <w:rFonts w:ascii="Arial" w:hAnsi="Arial" w:cs="Arial"/>
          <w:lang w:val="en-ZA"/>
        </w:rPr>
        <w:t>ertificate</w:t>
      </w:r>
      <w:proofErr w:type="spellEnd"/>
      <w:r w:rsidR="004129D1">
        <w:rPr>
          <w:rFonts w:ascii="Arial" w:hAnsi="Arial" w:cs="Arial"/>
          <w:lang w:val="en-ZA"/>
        </w:rPr>
        <w:t xml:space="preserve"> that the proceedings are in accordance with justice</w:t>
      </w:r>
      <w:r w:rsidR="005C16D0">
        <w:rPr>
          <w:rFonts w:ascii="Arial" w:hAnsi="Arial" w:cs="Arial"/>
          <w:lang w:val="en-ZA"/>
        </w:rPr>
        <w:t xml:space="preserve">. The appeal was struck from the roll and the court heard submissions by both Mr </w:t>
      </w:r>
      <w:proofErr w:type="spellStart"/>
      <w:r w:rsidR="005C16D0">
        <w:rPr>
          <w:rFonts w:ascii="Arial" w:hAnsi="Arial" w:cs="Arial"/>
          <w:lang w:val="en-ZA"/>
        </w:rPr>
        <w:t>Nsundano</w:t>
      </w:r>
      <w:proofErr w:type="spellEnd"/>
      <w:r w:rsidR="005C16D0">
        <w:rPr>
          <w:rFonts w:ascii="Arial" w:hAnsi="Arial" w:cs="Arial"/>
          <w:lang w:val="en-ZA"/>
        </w:rPr>
        <w:t xml:space="preserve"> and Mr </w:t>
      </w:r>
      <w:proofErr w:type="spellStart"/>
      <w:r w:rsidR="005C16D0">
        <w:rPr>
          <w:rFonts w:ascii="Arial" w:hAnsi="Arial" w:cs="Arial"/>
          <w:lang w:val="en-ZA"/>
        </w:rPr>
        <w:t>Pienaar</w:t>
      </w:r>
      <w:proofErr w:type="spellEnd"/>
      <w:r w:rsidR="005C16D0">
        <w:rPr>
          <w:rFonts w:ascii="Arial" w:hAnsi="Arial" w:cs="Arial"/>
          <w:lang w:val="en-ZA"/>
        </w:rPr>
        <w:t>, counsel for the State</w:t>
      </w:r>
      <w:r w:rsidR="004129D1">
        <w:rPr>
          <w:rFonts w:ascii="Arial" w:hAnsi="Arial" w:cs="Arial"/>
          <w:lang w:val="en-ZA"/>
        </w:rPr>
        <w:t>,</w:t>
      </w:r>
      <w:r w:rsidR="005C16D0">
        <w:rPr>
          <w:rFonts w:ascii="Arial" w:hAnsi="Arial" w:cs="Arial"/>
          <w:lang w:val="en-ZA"/>
        </w:rPr>
        <w:t xml:space="preserve"> as to whether the court may </w:t>
      </w:r>
      <w:r w:rsidR="00002BE5">
        <w:rPr>
          <w:rFonts w:ascii="Arial" w:hAnsi="Arial" w:cs="Arial"/>
          <w:lang w:val="en-ZA"/>
        </w:rPr>
        <w:t>withdraw</w:t>
      </w:r>
      <w:r w:rsidR="005C16D0">
        <w:rPr>
          <w:rFonts w:ascii="Arial" w:hAnsi="Arial" w:cs="Arial"/>
          <w:lang w:val="en-ZA"/>
        </w:rPr>
        <w:t xml:space="preserve"> the certificate so issued and if so whether the court should do so. </w:t>
      </w:r>
    </w:p>
    <w:p w:rsidR="000002F0" w:rsidRDefault="000002F0" w:rsidP="00276E91">
      <w:pPr>
        <w:spacing w:line="360" w:lineRule="auto"/>
        <w:jc w:val="both"/>
        <w:rPr>
          <w:rFonts w:ascii="Arial" w:hAnsi="Arial" w:cs="Arial"/>
          <w:lang w:val="en-ZA"/>
        </w:rPr>
      </w:pPr>
    </w:p>
    <w:p w:rsidR="005C16D0" w:rsidRDefault="0015092B" w:rsidP="00276E91">
      <w:pPr>
        <w:spacing w:line="360" w:lineRule="auto"/>
        <w:jc w:val="both"/>
        <w:rPr>
          <w:rFonts w:ascii="Arial" w:hAnsi="Arial" w:cs="Arial"/>
          <w:lang w:val="en-ZA"/>
        </w:rPr>
      </w:pPr>
      <w:r>
        <w:rPr>
          <w:rFonts w:ascii="Arial" w:hAnsi="Arial" w:cs="Arial"/>
          <w:lang w:val="en-ZA"/>
        </w:rPr>
        <w:t xml:space="preserve">[2]   </w:t>
      </w:r>
      <w:r w:rsidR="005C16D0">
        <w:rPr>
          <w:rFonts w:ascii="Arial" w:hAnsi="Arial" w:cs="Arial"/>
          <w:lang w:val="en-ZA"/>
        </w:rPr>
        <w:t xml:space="preserve">The accused in this matter was convicted in the district court of housebreaking with the intent to steal and theft. He was sentenced to 30 months’ imprisonment. Mr </w:t>
      </w:r>
      <w:proofErr w:type="spellStart"/>
      <w:r w:rsidR="005C16D0">
        <w:rPr>
          <w:rFonts w:ascii="Arial" w:hAnsi="Arial" w:cs="Arial"/>
          <w:lang w:val="en-ZA"/>
        </w:rPr>
        <w:t>Nsundano</w:t>
      </w:r>
      <w:proofErr w:type="spellEnd"/>
      <w:r w:rsidR="005C16D0">
        <w:rPr>
          <w:rFonts w:ascii="Arial" w:hAnsi="Arial" w:cs="Arial"/>
          <w:lang w:val="en-ZA"/>
        </w:rPr>
        <w:t xml:space="preserve"> stated that the conviction of the accused was not in accordance with justice for the following reasons: </w:t>
      </w:r>
    </w:p>
    <w:p w:rsidR="000002F0" w:rsidRDefault="005C16D0" w:rsidP="00276E91">
      <w:pPr>
        <w:spacing w:line="360" w:lineRule="auto"/>
        <w:jc w:val="both"/>
        <w:rPr>
          <w:rFonts w:ascii="Arial" w:hAnsi="Arial" w:cs="Arial"/>
          <w:lang w:val="en-ZA"/>
        </w:rPr>
      </w:pPr>
      <w:r>
        <w:rPr>
          <w:rFonts w:ascii="Arial" w:hAnsi="Arial" w:cs="Arial"/>
          <w:lang w:val="en-ZA"/>
        </w:rPr>
        <w:t>(</w:t>
      </w:r>
      <w:r w:rsidR="00A04EA1">
        <w:rPr>
          <w:rFonts w:ascii="Arial" w:hAnsi="Arial" w:cs="Arial"/>
          <w:lang w:val="en-ZA"/>
        </w:rPr>
        <w:t>a</w:t>
      </w:r>
      <w:r>
        <w:rPr>
          <w:rFonts w:ascii="Arial" w:hAnsi="Arial" w:cs="Arial"/>
          <w:lang w:val="en-ZA"/>
        </w:rPr>
        <w:t>)</w:t>
      </w:r>
      <w:r>
        <w:rPr>
          <w:rFonts w:ascii="Arial" w:hAnsi="Arial" w:cs="Arial"/>
          <w:lang w:val="en-ZA"/>
        </w:rPr>
        <w:tab/>
      </w:r>
      <w:proofErr w:type="gramStart"/>
      <w:r>
        <w:rPr>
          <w:rFonts w:ascii="Arial" w:hAnsi="Arial" w:cs="Arial"/>
          <w:lang w:val="en-ZA"/>
        </w:rPr>
        <w:t>the</w:t>
      </w:r>
      <w:proofErr w:type="gramEnd"/>
      <w:r>
        <w:rPr>
          <w:rFonts w:ascii="Arial" w:hAnsi="Arial" w:cs="Arial"/>
          <w:lang w:val="en-ZA"/>
        </w:rPr>
        <w:t xml:space="preserve"> trial magistrate </w:t>
      </w:r>
      <w:r w:rsidR="00A04EA1">
        <w:rPr>
          <w:rFonts w:ascii="Arial" w:hAnsi="Arial" w:cs="Arial"/>
          <w:lang w:val="en-ZA"/>
        </w:rPr>
        <w:t xml:space="preserve">not only </w:t>
      </w:r>
      <w:r>
        <w:rPr>
          <w:rFonts w:ascii="Arial" w:hAnsi="Arial" w:cs="Arial"/>
          <w:lang w:val="en-ZA"/>
        </w:rPr>
        <w:t xml:space="preserve">admitted into evidence </w:t>
      </w:r>
      <w:r w:rsidR="00A04EA1">
        <w:rPr>
          <w:rFonts w:ascii="Arial" w:hAnsi="Arial" w:cs="Arial"/>
          <w:lang w:val="en-ZA"/>
        </w:rPr>
        <w:t xml:space="preserve">inadmissible hearsay evidence, but also relied thereon </w:t>
      </w:r>
      <w:r>
        <w:rPr>
          <w:rFonts w:ascii="Arial" w:hAnsi="Arial" w:cs="Arial"/>
          <w:lang w:val="en-ZA"/>
        </w:rPr>
        <w:t>to convict the accused;</w:t>
      </w:r>
    </w:p>
    <w:p w:rsidR="00A04EA1" w:rsidRDefault="00A04EA1" w:rsidP="00276E91">
      <w:pPr>
        <w:spacing w:line="360" w:lineRule="auto"/>
        <w:jc w:val="both"/>
        <w:rPr>
          <w:rFonts w:ascii="Arial" w:hAnsi="Arial" w:cs="Arial"/>
          <w:lang w:val="en-ZA"/>
        </w:rPr>
      </w:pPr>
      <w:r>
        <w:rPr>
          <w:rFonts w:ascii="Arial" w:hAnsi="Arial" w:cs="Arial"/>
          <w:lang w:val="en-ZA"/>
        </w:rPr>
        <w:t>(b)</w:t>
      </w:r>
      <w:r>
        <w:rPr>
          <w:rFonts w:ascii="Arial" w:hAnsi="Arial" w:cs="Arial"/>
          <w:lang w:val="en-ZA"/>
        </w:rPr>
        <w:tab/>
      </w:r>
      <w:proofErr w:type="gramStart"/>
      <w:r>
        <w:rPr>
          <w:rFonts w:ascii="Arial" w:hAnsi="Arial" w:cs="Arial"/>
          <w:lang w:val="en-ZA"/>
        </w:rPr>
        <w:t>the</w:t>
      </w:r>
      <w:proofErr w:type="gramEnd"/>
      <w:r>
        <w:rPr>
          <w:rFonts w:ascii="Arial" w:hAnsi="Arial" w:cs="Arial"/>
          <w:lang w:val="en-ZA"/>
        </w:rPr>
        <w:t xml:space="preserve"> trial magistrate failed to properly assist the accused with obtaining witnesses for the defence; and</w:t>
      </w:r>
    </w:p>
    <w:p w:rsidR="00A04EA1" w:rsidRDefault="00A04EA1" w:rsidP="00276E91">
      <w:pPr>
        <w:spacing w:line="360" w:lineRule="auto"/>
        <w:jc w:val="both"/>
        <w:rPr>
          <w:rFonts w:ascii="Arial" w:hAnsi="Arial" w:cs="Arial"/>
          <w:lang w:val="en-ZA"/>
        </w:rPr>
      </w:pPr>
      <w:r>
        <w:rPr>
          <w:rFonts w:ascii="Arial" w:hAnsi="Arial" w:cs="Arial"/>
          <w:lang w:val="en-ZA"/>
        </w:rPr>
        <w:t xml:space="preserve">(c) </w:t>
      </w:r>
      <w:r>
        <w:rPr>
          <w:rFonts w:ascii="Arial" w:hAnsi="Arial" w:cs="Arial"/>
          <w:lang w:val="en-ZA"/>
        </w:rPr>
        <w:tab/>
      </w:r>
      <w:proofErr w:type="gramStart"/>
      <w:r>
        <w:rPr>
          <w:rFonts w:ascii="Arial" w:hAnsi="Arial" w:cs="Arial"/>
          <w:lang w:val="en-ZA"/>
        </w:rPr>
        <w:t>the</w:t>
      </w:r>
      <w:proofErr w:type="gramEnd"/>
      <w:r>
        <w:rPr>
          <w:rFonts w:ascii="Arial" w:hAnsi="Arial" w:cs="Arial"/>
          <w:lang w:val="en-ZA"/>
        </w:rPr>
        <w:t xml:space="preserve"> trial magistrate relied on unreliable “footprints” evidence.</w:t>
      </w:r>
    </w:p>
    <w:p w:rsidR="000002F0" w:rsidRDefault="000002F0" w:rsidP="00276E91">
      <w:pPr>
        <w:spacing w:line="360" w:lineRule="auto"/>
        <w:jc w:val="both"/>
        <w:rPr>
          <w:rFonts w:ascii="Arial" w:hAnsi="Arial" w:cs="Arial"/>
          <w:lang w:val="en-ZA"/>
        </w:rPr>
      </w:pPr>
    </w:p>
    <w:p w:rsidR="0015092B" w:rsidRDefault="0015092B" w:rsidP="00276E91">
      <w:pPr>
        <w:spacing w:line="360" w:lineRule="auto"/>
        <w:jc w:val="both"/>
        <w:rPr>
          <w:rFonts w:ascii="Arial" w:hAnsi="Arial" w:cs="Arial"/>
          <w:lang w:val="en-ZA"/>
        </w:rPr>
      </w:pPr>
      <w:r>
        <w:rPr>
          <w:rFonts w:ascii="Arial" w:hAnsi="Arial" w:cs="Arial"/>
          <w:lang w:val="en-ZA"/>
        </w:rPr>
        <w:t xml:space="preserve">[3]   </w:t>
      </w:r>
      <w:r w:rsidR="00A04EA1">
        <w:rPr>
          <w:rFonts w:ascii="Arial" w:hAnsi="Arial" w:cs="Arial"/>
          <w:lang w:val="en-ZA"/>
        </w:rPr>
        <w:t>The accused was initially charged with another co-accused. They both pleaded not guilty. Accused 1 explained in terms of section 115 of the Criminal Procedure Act that he did not break into the premises of the complainant as he does not stay in Oshakati but in Ongwediva. Accused 2, the accused before this court, explained that when the goods were brought to his house he was not there</w:t>
      </w:r>
      <w:r w:rsidR="00A40D1A">
        <w:rPr>
          <w:rFonts w:ascii="Arial" w:hAnsi="Arial" w:cs="Arial"/>
          <w:lang w:val="en-ZA"/>
        </w:rPr>
        <w:t xml:space="preserve">. He explained that </w:t>
      </w:r>
      <w:r w:rsidR="00A04EA1">
        <w:rPr>
          <w:rFonts w:ascii="Arial" w:hAnsi="Arial" w:cs="Arial"/>
          <w:lang w:val="en-ZA"/>
        </w:rPr>
        <w:t xml:space="preserve">the items belonged to </w:t>
      </w:r>
      <w:proofErr w:type="spellStart"/>
      <w:r w:rsidR="00A04EA1">
        <w:rPr>
          <w:rFonts w:ascii="Arial" w:hAnsi="Arial" w:cs="Arial"/>
          <w:lang w:val="en-ZA"/>
        </w:rPr>
        <w:t>Shivute</w:t>
      </w:r>
      <w:proofErr w:type="spellEnd"/>
      <w:r w:rsidR="00A04EA1">
        <w:rPr>
          <w:rFonts w:ascii="Arial" w:hAnsi="Arial" w:cs="Arial"/>
          <w:lang w:val="en-ZA"/>
        </w:rPr>
        <w:t xml:space="preserve"> and Tom</w:t>
      </w:r>
      <w:r w:rsidR="00A40D1A">
        <w:rPr>
          <w:rFonts w:ascii="Arial" w:hAnsi="Arial" w:cs="Arial"/>
          <w:lang w:val="en-ZA"/>
        </w:rPr>
        <w:t xml:space="preserve"> and that he informed </w:t>
      </w:r>
      <w:r w:rsidR="00A04EA1">
        <w:rPr>
          <w:rFonts w:ascii="Arial" w:hAnsi="Arial" w:cs="Arial"/>
          <w:lang w:val="en-ZA"/>
        </w:rPr>
        <w:t xml:space="preserve">police officer </w:t>
      </w:r>
      <w:proofErr w:type="spellStart"/>
      <w:r w:rsidR="00A04EA1">
        <w:rPr>
          <w:rFonts w:ascii="Arial" w:hAnsi="Arial" w:cs="Arial"/>
          <w:lang w:val="en-ZA"/>
        </w:rPr>
        <w:t>Mamweulu</w:t>
      </w:r>
      <w:proofErr w:type="spellEnd"/>
      <w:r w:rsidR="004129D1">
        <w:rPr>
          <w:rFonts w:ascii="Arial" w:hAnsi="Arial" w:cs="Arial"/>
          <w:lang w:val="en-ZA"/>
        </w:rPr>
        <w:t xml:space="preserve"> thu</w:t>
      </w:r>
      <w:r w:rsidR="00A40D1A">
        <w:rPr>
          <w:rFonts w:ascii="Arial" w:hAnsi="Arial" w:cs="Arial"/>
          <w:lang w:val="en-ZA"/>
        </w:rPr>
        <w:t xml:space="preserve">s. </w:t>
      </w:r>
      <w:r w:rsidR="00A04EA1">
        <w:rPr>
          <w:rFonts w:ascii="Arial" w:hAnsi="Arial" w:cs="Arial"/>
          <w:lang w:val="en-ZA"/>
        </w:rPr>
        <w:t>He further indicated that he was not present when they found the items</w:t>
      </w:r>
      <w:r w:rsidR="004129D1">
        <w:rPr>
          <w:rFonts w:ascii="Arial" w:hAnsi="Arial" w:cs="Arial"/>
          <w:lang w:val="en-ZA"/>
        </w:rPr>
        <w:t xml:space="preserve"> and</w:t>
      </w:r>
      <w:r w:rsidR="009B41D3">
        <w:rPr>
          <w:rFonts w:ascii="Arial" w:hAnsi="Arial" w:cs="Arial"/>
          <w:lang w:val="en-ZA"/>
        </w:rPr>
        <w:t xml:space="preserve"> that there are four people living at the house in </w:t>
      </w:r>
      <w:r w:rsidR="00BA5E66">
        <w:rPr>
          <w:rFonts w:ascii="Arial" w:hAnsi="Arial" w:cs="Arial"/>
          <w:lang w:val="en-ZA"/>
        </w:rPr>
        <w:t>question</w:t>
      </w:r>
      <w:r w:rsidR="009B41D3">
        <w:rPr>
          <w:rFonts w:ascii="Arial" w:hAnsi="Arial" w:cs="Arial"/>
          <w:lang w:val="en-ZA"/>
        </w:rPr>
        <w:t xml:space="preserve">. </w:t>
      </w:r>
      <w:r w:rsidR="00A04EA1">
        <w:rPr>
          <w:rFonts w:ascii="Arial" w:hAnsi="Arial" w:cs="Arial"/>
          <w:lang w:val="en-ZA"/>
        </w:rPr>
        <w:t xml:space="preserve">   </w:t>
      </w:r>
    </w:p>
    <w:p w:rsidR="00DC5021" w:rsidRDefault="00DC5021" w:rsidP="00276E91">
      <w:pPr>
        <w:spacing w:line="360" w:lineRule="auto"/>
        <w:jc w:val="both"/>
        <w:rPr>
          <w:rFonts w:ascii="Arial" w:hAnsi="Arial" w:cs="Arial"/>
          <w:lang w:val="en-ZA"/>
        </w:rPr>
      </w:pPr>
    </w:p>
    <w:p w:rsidR="0090679E" w:rsidRDefault="00DC5021" w:rsidP="00276E91">
      <w:pPr>
        <w:spacing w:line="360" w:lineRule="auto"/>
        <w:jc w:val="both"/>
        <w:rPr>
          <w:rFonts w:ascii="Arial" w:hAnsi="Arial" w:cs="Arial"/>
          <w:lang w:val="en-ZA"/>
        </w:rPr>
      </w:pPr>
      <w:r>
        <w:rPr>
          <w:rFonts w:ascii="Arial" w:hAnsi="Arial" w:cs="Arial"/>
          <w:lang w:val="en-ZA"/>
        </w:rPr>
        <w:t>[4]</w:t>
      </w:r>
      <w:r w:rsidR="009B41D3">
        <w:rPr>
          <w:rFonts w:ascii="Arial" w:hAnsi="Arial" w:cs="Arial"/>
          <w:lang w:val="en-ZA"/>
        </w:rPr>
        <w:tab/>
        <w:t xml:space="preserve">The State adduced evidence </w:t>
      </w:r>
      <w:r w:rsidR="004129D1">
        <w:rPr>
          <w:rFonts w:ascii="Arial" w:hAnsi="Arial" w:cs="Arial"/>
          <w:lang w:val="en-ZA"/>
        </w:rPr>
        <w:t>of two sisters who testified that the house they were living in, was bro</w:t>
      </w:r>
      <w:r w:rsidR="009B41D3">
        <w:rPr>
          <w:rFonts w:ascii="Arial" w:hAnsi="Arial" w:cs="Arial"/>
          <w:lang w:val="en-ZA"/>
        </w:rPr>
        <w:t xml:space="preserve">ken into and </w:t>
      </w:r>
      <w:r w:rsidR="006F0401">
        <w:rPr>
          <w:rFonts w:ascii="Arial" w:hAnsi="Arial" w:cs="Arial"/>
          <w:lang w:val="en-ZA"/>
        </w:rPr>
        <w:t>th</w:t>
      </w:r>
      <w:r w:rsidR="0066426E">
        <w:rPr>
          <w:rFonts w:ascii="Arial" w:hAnsi="Arial" w:cs="Arial"/>
          <w:lang w:val="en-ZA"/>
        </w:rPr>
        <w:t>at the</w:t>
      </w:r>
      <w:r w:rsidR="006F0401">
        <w:rPr>
          <w:rFonts w:ascii="Arial" w:hAnsi="Arial" w:cs="Arial"/>
          <w:lang w:val="en-ZA"/>
        </w:rPr>
        <w:t xml:space="preserve"> following items were stolen: </w:t>
      </w:r>
      <w:r w:rsidR="009B41D3">
        <w:rPr>
          <w:rFonts w:ascii="Arial" w:hAnsi="Arial" w:cs="Arial"/>
          <w:lang w:val="en-ZA"/>
        </w:rPr>
        <w:t xml:space="preserve"> Acer Laptop in its bag, an Apple Mac notebook, a back pack or conference bag; a hard drive, bank card, passport; a staff card, keys</w:t>
      </w:r>
      <w:r w:rsidR="00BA5E66">
        <w:rPr>
          <w:rFonts w:ascii="Arial" w:hAnsi="Arial" w:cs="Arial"/>
          <w:lang w:val="en-ZA"/>
        </w:rPr>
        <w:t>; a hymn book; white horse whisky</w:t>
      </w:r>
      <w:r w:rsidR="009B41D3">
        <w:rPr>
          <w:rFonts w:ascii="Arial" w:hAnsi="Arial" w:cs="Arial"/>
          <w:lang w:val="en-ZA"/>
        </w:rPr>
        <w:t xml:space="preserve"> and some food items</w:t>
      </w:r>
      <w:r w:rsidR="006F0401">
        <w:rPr>
          <w:rFonts w:ascii="Arial" w:hAnsi="Arial" w:cs="Arial"/>
          <w:lang w:val="en-ZA"/>
        </w:rPr>
        <w:t xml:space="preserve"> (chicken </w:t>
      </w:r>
      <w:r w:rsidR="0066426E">
        <w:rPr>
          <w:rFonts w:ascii="Arial" w:hAnsi="Arial" w:cs="Arial"/>
          <w:lang w:val="en-ZA"/>
        </w:rPr>
        <w:t>“</w:t>
      </w:r>
      <w:proofErr w:type="spellStart"/>
      <w:r w:rsidR="006F0401">
        <w:rPr>
          <w:rFonts w:ascii="Arial" w:hAnsi="Arial" w:cs="Arial"/>
          <w:lang w:val="en-ZA"/>
        </w:rPr>
        <w:t>braaipack</w:t>
      </w:r>
      <w:proofErr w:type="spellEnd"/>
      <w:r w:rsidR="0066426E">
        <w:rPr>
          <w:rFonts w:ascii="Arial" w:hAnsi="Arial" w:cs="Arial"/>
          <w:lang w:val="en-ZA"/>
        </w:rPr>
        <w:t>”</w:t>
      </w:r>
      <w:r w:rsidR="006F0401">
        <w:rPr>
          <w:rFonts w:ascii="Arial" w:hAnsi="Arial" w:cs="Arial"/>
          <w:lang w:val="en-ZA"/>
        </w:rPr>
        <w:t>)</w:t>
      </w:r>
      <w:r w:rsidR="009B41D3">
        <w:rPr>
          <w:rFonts w:ascii="Arial" w:hAnsi="Arial" w:cs="Arial"/>
          <w:lang w:val="en-ZA"/>
        </w:rPr>
        <w:t>.</w:t>
      </w:r>
      <w:r w:rsidR="004129D1">
        <w:rPr>
          <w:rFonts w:ascii="Arial" w:hAnsi="Arial" w:cs="Arial"/>
          <w:lang w:val="en-ZA"/>
        </w:rPr>
        <w:t xml:space="preserve"> The stolen items were </w:t>
      </w:r>
      <w:r w:rsidR="00BA5E66">
        <w:rPr>
          <w:rFonts w:ascii="Arial" w:hAnsi="Arial" w:cs="Arial"/>
          <w:lang w:val="en-ZA"/>
        </w:rPr>
        <w:t xml:space="preserve">recovered </w:t>
      </w:r>
      <w:r w:rsidR="004129D1">
        <w:rPr>
          <w:rFonts w:ascii="Arial" w:hAnsi="Arial" w:cs="Arial"/>
          <w:lang w:val="en-ZA"/>
        </w:rPr>
        <w:t xml:space="preserve">and identified by the owner. </w:t>
      </w:r>
      <w:r w:rsidR="00BA5E66">
        <w:rPr>
          <w:rFonts w:ascii="Arial" w:hAnsi="Arial" w:cs="Arial"/>
          <w:lang w:val="en-ZA"/>
        </w:rPr>
        <w:t xml:space="preserve">  </w:t>
      </w:r>
    </w:p>
    <w:p w:rsidR="0090679E" w:rsidRDefault="0090679E" w:rsidP="00002BE5">
      <w:pPr>
        <w:jc w:val="both"/>
        <w:rPr>
          <w:rFonts w:ascii="Arial" w:hAnsi="Arial" w:cs="Arial"/>
          <w:lang w:val="en-ZA"/>
        </w:rPr>
      </w:pPr>
    </w:p>
    <w:p w:rsidR="0066426E" w:rsidRDefault="0090679E" w:rsidP="00276E91">
      <w:pPr>
        <w:spacing w:line="360" w:lineRule="auto"/>
        <w:jc w:val="both"/>
        <w:rPr>
          <w:rFonts w:ascii="Arial" w:hAnsi="Arial" w:cs="Arial"/>
          <w:lang w:val="en-ZA"/>
        </w:rPr>
      </w:pPr>
      <w:r>
        <w:rPr>
          <w:rFonts w:ascii="Arial" w:hAnsi="Arial" w:cs="Arial"/>
          <w:lang w:val="en-ZA"/>
        </w:rPr>
        <w:t xml:space="preserve">[5]   </w:t>
      </w:r>
      <w:r w:rsidR="00E447BE">
        <w:rPr>
          <w:rFonts w:ascii="Arial" w:hAnsi="Arial" w:cs="Arial"/>
          <w:lang w:val="en-ZA"/>
        </w:rPr>
        <w:t xml:space="preserve">The State called a police officer who arrived at the house of the accused. </w:t>
      </w:r>
      <w:r w:rsidR="0066426E">
        <w:rPr>
          <w:rFonts w:ascii="Arial" w:hAnsi="Arial" w:cs="Arial"/>
          <w:lang w:val="en-ZA"/>
        </w:rPr>
        <w:t xml:space="preserve">She testified that </w:t>
      </w:r>
      <w:r w:rsidR="00E447BE">
        <w:rPr>
          <w:rFonts w:ascii="Arial" w:hAnsi="Arial" w:cs="Arial"/>
          <w:lang w:val="en-ZA"/>
        </w:rPr>
        <w:t xml:space="preserve">her colleagues followed shoeprints from the scene of the crime to the house.  </w:t>
      </w:r>
      <w:r w:rsidR="0066426E">
        <w:rPr>
          <w:rFonts w:ascii="Arial" w:hAnsi="Arial" w:cs="Arial"/>
          <w:lang w:val="en-ZA"/>
        </w:rPr>
        <w:t>These colleagues did not testify. The footprint evidence was thus inadmissible hearsay.</w:t>
      </w:r>
      <w:r w:rsidR="00002BE5">
        <w:rPr>
          <w:rFonts w:ascii="Arial" w:hAnsi="Arial" w:cs="Arial"/>
          <w:lang w:val="en-ZA"/>
        </w:rPr>
        <w:t xml:space="preserve">  It is therefore not necessary to consider whether such evidence is unreliable.</w:t>
      </w:r>
    </w:p>
    <w:p w:rsidR="00276E91" w:rsidRDefault="00276E91" w:rsidP="00002BE5">
      <w:pPr>
        <w:jc w:val="both"/>
        <w:rPr>
          <w:rFonts w:ascii="Arial" w:hAnsi="Arial" w:cs="Arial"/>
          <w:lang w:val="en-ZA"/>
        </w:rPr>
      </w:pPr>
    </w:p>
    <w:p w:rsidR="0066426E" w:rsidRDefault="0066426E" w:rsidP="00276E91">
      <w:pPr>
        <w:spacing w:line="360" w:lineRule="auto"/>
        <w:jc w:val="both"/>
        <w:rPr>
          <w:rFonts w:ascii="Arial" w:hAnsi="Arial" w:cs="Arial"/>
          <w:lang w:val="en-ZA"/>
        </w:rPr>
      </w:pPr>
      <w:r>
        <w:rPr>
          <w:rFonts w:ascii="Arial" w:hAnsi="Arial" w:cs="Arial"/>
          <w:lang w:val="en-ZA"/>
        </w:rPr>
        <w:t>[6]</w:t>
      </w:r>
      <w:r>
        <w:rPr>
          <w:rFonts w:ascii="Arial" w:hAnsi="Arial" w:cs="Arial"/>
          <w:lang w:val="en-ZA"/>
        </w:rPr>
        <w:tab/>
        <w:t xml:space="preserve">This witness testified that she </w:t>
      </w:r>
      <w:r w:rsidR="00E447BE">
        <w:rPr>
          <w:rFonts w:ascii="Arial" w:hAnsi="Arial" w:cs="Arial"/>
          <w:lang w:val="en-ZA"/>
        </w:rPr>
        <w:t>spoke to the girlfriend of the accused whom they found at the house and she informed them that the shoeprint was that of her boyfriend and his friend. She further informed her that the accused left with a black bag</w:t>
      </w:r>
      <w:r w:rsidR="006F0401">
        <w:rPr>
          <w:rFonts w:ascii="Arial" w:hAnsi="Arial" w:cs="Arial"/>
          <w:lang w:val="en-ZA"/>
        </w:rPr>
        <w:t xml:space="preserve">; chicken </w:t>
      </w:r>
      <w:r w:rsidR="00E447BE">
        <w:rPr>
          <w:rFonts w:ascii="Arial" w:hAnsi="Arial" w:cs="Arial"/>
          <w:lang w:val="en-ZA"/>
        </w:rPr>
        <w:t>and</w:t>
      </w:r>
      <w:r w:rsidR="006F0401">
        <w:rPr>
          <w:rFonts w:ascii="Arial" w:hAnsi="Arial" w:cs="Arial"/>
          <w:lang w:val="en-ZA"/>
        </w:rPr>
        <w:t xml:space="preserve"> a laptop. She also pointed them to a black bag with a passport and other things inside which, according to her, the accused left behind. </w:t>
      </w:r>
      <w:r>
        <w:rPr>
          <w:rFonts w:ascii="Arial" w:hAnsi="Arial" w:cs="Arial"/>
          <w:lang w:val="en-ZA"/>
        </w:rPr>
        <w:t xml:space="preserve">The girlfriend of the accused was not called to confirm these facts and </w:t>
      </w:r>
      <w:r w:rsidR="00002BE5">
        <w:rPr>
          <w:rFonts w:ascii="Arial" w:hAnsi="Arial" w:cs="Arial"/>
          <w:lang w:val="en-ZA"/>
        </w:rPr>
        <w:t>what she told the Police Officer</w:t>
      </w:r>
      <w:r>
        <w:rPr>
          <w:rFonts w:ascii="Arial" w:hAnsi="Arial" w:cs="Arial"/>
          <w:lang w:val="en-ZA"/>
        </w:rPr>
        <w:t xml:space="preserve"> constituted inadmissible hearsay evidence.</w:t>
      </w:r>
    </w:p>
    <w:p w:rsidR="0066426E" w:rsidRDefault="0066426E" w:rsidP="00276E91">
      <w:pPr>
        <w:spacing w:line="360" w:lineRule="auto"/>
        <w:jc w:val="both"/>
        <w:rPr>
          <w:rFonts w:ascii="Arial" w:hAnsi="Arial" w:cs="Arial"/>
          <w:lang w:val="en-ZA"/>
        </w:rPr>
      </w:pPr>
    </w:p>
    <w:p w:rsidR="00311C95" w:rsidRDefault="0066426E" w:rsidP="00276E91">
      <w:pPr>
        <w:spacing w:line="360" w:lineRule="auto"/>
        <w:jc w:val="both"/>
        <w:rPr>
          <w:rFonts w:ascii="Arial" w:hAnsi="Arial" w:cs="Arial"/>
          <w:lang w:val="en-ZA"/>
        </w:rPr>
      </w:pPr>
      <w:r>
        <w:rPr>
          <w:rFonts w:ascii="Arial" w:hAnsi="Arial" w:cs="Arial"/>
          <w:lang w:val="en-ZA"/>
        </w:rPr>
        <w:t>[7]</w:t>
      </w:r>
      <w:r>
        <w:rPr>
          <w:rFonts w:ascii="Arial" w:hAnsi="Arial" w:cs="Arial"/>
          <w:lang w:val="en-ZA"/>
        </w:rPr>
        <w:tab/>
        <w:t xml:space="preserve">The </w:t>
      </w:r>
      <w:r w:rsidR="00EE25A8">
        <w:rPr>
          <w:rFonts w:ascii="Arial" w:hAnsi="Arial" w:cs="Arial"/>
          <w:lang w:val="en-ZA"/>
        </w:rPr>
        <w:t xml:space="preserve">police officer </w:t>
      </w:r>
      <w:r>
        <w:rPr>
          <w:rFonts w:ascii="Arial" w:hAnsi="Arial" w:cs="Arial"/>
          <w:lang w:val="en-ZA"/>
        </w:rPr>
        <w:t>further testified that</w:t>
      </w:r>
      <w:r w:rsidR="00C835AB">
        <w:rPr>
          <w:rFonts w:ascii="Arial" w:hAnsi="Arial" w:cs="Arial"/>
          <w:lang w:val="en-ZA"/>
        </w:rPr>
        <w:t xml:space="preserve"> she </w:t>
      </w:r>
      <w:r w:rsidR="006F0401">
        <w:rPr>
          <w:rFonts w:ascii="Arial" w:hAnsi="Arial" w:cs="Arial"/>
          <w:lang w:val="en-ZA"/>
        </w:rPr>
        <w:t>contacted the other police officers and they arrested the accused</w:t>
      </w:r>
      <w:r w:rsidR="008015CB">
        <w:rPr>
          <w:rFonts w:ascii="Arial" w:hAnsi="Arial" w:cs="Arial"/>
          <w:lang w:val="en-ZA"/>
        </w:rPr>
        <w:t xml:space="preserve"> whilst he was trying to sell</w:t>
      </w:r>
      <w:r w:rsidR="006F0401">
        <w:rPr>
          <w:rFonts w:ascii="Arial" w:hAnsi="Arial" w:cs="Arial"/>
          <w:lang w:val="en-ZA"/>
        </w:rPr>
        <w:t xml:space="preserve"> the laptop on the streets. </w:t>
      </w:r>
      <w:r w:rsidR="00C835AB">
        <w:rPr>
          <w:rFonts w:ascii="Arial" w:hAnsi="Arial" w:cs="Arial"/>
          <w:lang w:val="en-ZA"/>
        </w:rPr>
        <w:t xml:space="preserve">The officers who arrested the accused and found him selling the laptop were not called to testify. This evidence amounts to inadmissible hearsay evidence. </w:t>
      </w:r>
      <w:r w:rsidR="006F0401">
        <w:rPr>
          <w:rFonts w:ascii="Arial" w:hAnsi="Arial" w:cs="Arial"/>
          <w:lang w:val="en-ZA"/>
        </w:rPr>
        <w:t xml:space="preserve"> </w:t>
      </w:r>
    </w:p>
    <w:p w:rsidR="008015CB" w:rsidRDefault="008015CB" w:rsidP="00002BE5">
      <w:pPr>
        <w:jc w:val="both"/>
        <w:rPr>
          <w:rFonts w:ascii="Arial" w:hAnsi="Arial" w:cs="Arial"/>
          <w:lang w:val="en-ZA"/>
        </w:rPr>
      </w:pPr>
    </w:p>
    <w:p w:rsidR="008015CB" w:rsidRDefault="008015CB" w:rsidP="00276E91">
      <w:pPr>
        <w:spacing w:line="360" w:lineRule="auto"/>
        <w:jc w:val="both"/>
        <w:rPr>
          <w:rFonts w:ascii="Arial" w:hAnsi="Arial" w:cs="Arial"/>
          <w:lang w:val="en-ZA"/>
        </w:rPr>
      </w:pPr>
      <w:r>
        <w:rPr>
          <w:rFonts w:ascii="Arial" w:hAnsi="Arial" w:cs="Arial"/>
          <w:lang w:val="en-ZA"/>
        </w:rPr>
        <w:t>[8</w:t>
      </w:r>
      <w:r w:rsidR="00311C95">
        <w:rPr>
          <w:rFonts w:ascii="Arial" w:hAnsi="Arial" w:cs="Arial"/>
          <w:lang w:val="en-ZA"/>
        </w:rPr>
        <w:t>]</w:t>
      </w:r>
      <w:r w:rsidR="00311C95">
        <w:rPr>
          <w:rFonts w:ascii="Arial" w:hAnsi="Arial" w:cs="Arial"/>
          <w:lang w:val="en-ZA"/>
        </w:rPr>
        <w:tab/>
        <w:t xml:space="preserve">The State called no further witnesses and closed its case. </w:t>
      </w:r>
    </w:p>
    <w:p w:rsidR="00C53600" w:rsidRDefault="00C53600" w:rsidP="00002BE5">
      <w:pPr>
        <w:jc w:val="both"/>
        <w:rPr>
          <w:rFonts w:ascii="Arial" w:hAnsi="Arial" w:cs="Arial"/>
          <w:lang w:val="en-ZA"/>
        </w:rPr>
      </w:pPr>
    </w:p>
    <w:p w:rsidR="0084654F" w:rsidRDefault="008015CB" w:rsidP="00276E91">
      <w:pPr>
        <w:spacing w:line="360" w:lineRule="auto"/>
        <w:jc w:val="both"/>
        <w:rPr>
          <w:rFonts w:ascii="Arial" w:hAnsi="Arial" w:cs="Arial"/>
          <w:lang w:val="en-ZA"/>
        </w:rPr>
      </w:pPr>
      <w:r>
        <w:rPr>
          <w:rFonts w:ascii="Arial" w:hAnsi="Arial" w:cs="Arial"/>
          <w:lang w:val="en-ZA"/>
        </w:rPr>
        <w:t>[9</w:t>
      </w:r>
      <w:r w:rsidR="0084654F">
        <w:rPr>
          <w:rFonts w:ascii="Arial" w:hAnsi="Arial" w:cs="Arial"/>
          <w:lang w:val="en-ZA"/>
        </w:rPr>
        <w:t>]</w:t>
      </w:r>
      <w:r w:rsidR="0084654F">
        <w:rPr>
          <w:rFonts w:ascii="Arial" w:hAnsi="Arial" w:cs="Arial"/>
          <w:lang w:val="en-ZA"/>
        </w:rPr>
        <w:tab/>
      </w:r>
      <w:r w:rsidR="00002BE5">
        <w:rPr>
          <w:rFonts w:ascii="Arial" w:hAnsi="Arial" w:cs="Arial"/>
          <w:lang w:val="en-ZA"/>
        </w:rPr>
        <w:t xml:space="preserve">The </w:t>
      </w:r>
      <w:r w:rsidR="0084654F">
        <w:rPr>
          <w:rFonts w:ascii="Arial" w:hAnsi="Arial" w:cs="Arial"/>
          <w:lang w:val="en-ZA"/>
        </w:rPr>
        <w:t xml:space="preserve">Accused testified that </w:t>
      </w:r>
      <w:proofErr w:type="spellStart"/>
      <w:r w:rsidR="0084654F">
        <w:rPr>
          <w:rFonts w:ascii="Arial" w:hAnsi="Arial" w:cs="Arial"/>
          <w:lang w:val="en-ZA"/>
        </w:rPr>
        <w:t>Shivute</w:t>
      </w:r>
      <w:proofErr w:type="spellEnd"/>
      <w:r w:rsidR="0084654F">
        <w:rPr>
          <w:rFonts w:ascii="Arial" w:hAnsi="Arial" w:cs="Arial"/>
          <w:lang w:val="en-ZA"/>
        </w:rPr>
        <w:t xml:space="preserve"> who was renting a room from him called him to bring a laptop to him. </w:t>
      </w:r>
      <w:r w:rsidR="00C53600">
        <w:rPr>
          <w:rFonts w:ascii="Arial" w:hAnsi="Arial" w:cs="Arial"/>
          <w:lang w:val="en-ZA"/>
        </w:rPr>
        <w:t xml:space="preserve">He was arrested whilst being in possession of the laptop. He gave the officers the number of </w:t>
      </w:r>
      <w:proofErr w:type="spellStart"/>
      <w:r w:rsidR="00C53600">
        <w:rPr>
          <w:rFonts w:ascii="Arial" w:hAnsi="Arial" w:cs="Arial"/>
          <w:lang w:val="en-ZA"/>
        </w:rPr>
        <w:t>Shivute</w:t>
      </w:r>
      <w:proofErr w:type="spellEnd"/>
      <w:r w:rsidR="00C53600">
        <w:rPr>
          <w:rFonts w:ascii="Arial" w:hAnsi="Arial" w:cs="Arial"/>
          <w:lang w:val="en-ZA"/>
        </w:rPr>
        <w:t xml:space="preserve"> and Thomas.</w:t>
      </w:r>
    </w:p>
    <w:p w:rsidR="00C53600" w:rsidRDefault="00C53600" w:rsidP="00276E91">
      <w:pPr>
        <w:spacing w:line="360" w:lineRule="auto"/>
        <w:jc w:val="both"/>
        <w:rPr>
          <w:rFonts w:ascii="Arial" w:hAnsi="Arial" w:cs="Arial"/>
          <w:lang w:val="en-ZA"/>
        </w:rPr>
      </w:pPr>
    </w:p>
    <w:p w:rsidR="00276E91" w:rsidRDefault="004F118B" w:rsidP="00276E91">
      <w:pPr>
        <w:spacing w:line="360" w:lineRule="auto"/>
        <w:jc w:val="both"/>
        <w:rPr>
          <w:rFonts w:ascii="Arial" w:hAnsi="Arial" w:cs="Arial"/>
          <w:lang w:val="en-ZA"/>
        </w:rPr>
      </w:pPr>
      <w:r>
        <w:rPr>
          <w:rFonts w:ascii="Arial" w:hAnsi="Arial" w:cs="Arial"/>
          <w:lang w:val="en-ZA"/>
        </w:rPr>
        <w:t>[</w:t>
      </w:r>
      <w:r w:rsidR="008015CB">
        <w:rPr>
          <w:rFonts w:ascii="Arial" w:hAnsi="Arial" w:cs="Arial"/>
          <w:lang w:val="en-ZA"/>
        </w:rPr>
        <w:t>10</w:t>
      </w:r>
      <w:r>
        <w:rPr>
          <w:rFonts w:ascii="Arial" w:hAnsi="Arial" w:cs="Arial"/>
          <w:lang w:val="en-ZA"/>
        </w:rPr>
        <w:t>]</w:t>
      </w:r>
      <w:r>
        <w:rPr>
          <w:rFonts w:ascii="Arial" w:hAnsi="Arial" w:cs="Arial"/>
          <w:lang w:val="en-ZA"/>
        </w:rPr>
        <w:tab/>
        <w:t xml:space="preserve">The learned magistrate </w:t>
      </w:r>
      <w:r w:rsidR="001F4C0C">
        <w:rPr>
          <w:rFonts w:ascii="Arial" w:hAnsi="Arial" w:cs="Arial"/>
          <w:lang w:val="en-ZA"/>
        </w:rPr>
        <w:t>concluded that it was not in dispute that the shoe print</w:t>
      </w:r>
      <w:r w:rsidR="0065434C">
        <w:rPr>
          <w:rFonts w:ascii="Arial" w:hAnsi="Arial" w:cs="Arial"/>
          <w:lang w:val="en-ZA"/>
        </w:rPr>
        <w:t>s</w:t>
      </w:r>
      <w:r w:rsidR="001F4C0C">
        <w:rPr>
          <w:rFonts w:ascii="Arial" w:hAnsi="Arial" w:cs="Arial"/>
          <w:lang w:val="en-ZA"/>
        </w:rPr>
        <w:t xml:space="preserve"> led the</w:t>
      </w:r>
      <w:r w:rsidR="00C53600">
        <w:rPr>
          <w:rFonts w:ascii="Arial" w:hAnsi="Arial" w:cs="Arial"/>
          <w:lang w:val="en-ZA"/>
        </w:rPr>
        <w:t xml:space="preserve"> police t</w:t>
      </w:r>
      <w:r w:rsidR="001F4C0C">
        <w:rPr>
          <w:rFonts w:ascii="Arial" w:hAnsi="Arial" w:cs="Arial"/>
          <w:lang w:val="en-ZA"/>
        </w:rPr>
        <w:t xml:space="preserve">o the accused’s shack. </w:t>
      </w:r>
      <w:r w:rsidR="00C53600">
        <w:rPr>
          <w:rFonts w:ascii="Arial" w:hAnsi="Arial" w:cs="Arial"/>
          <w:lang w:val="en-ZA"/>
        </w:rPr>
        <w:t xml:space="preserve">The State however did not </w:t>
      </w:r>
      <w:r w:rsidR="0065434C">
        <w:rPr>
          <w:rFonts w:ascii="Arial" w:hAnsi="Arial" w:cs="Arial"/>
          <w:lang w:val="en-ZA"/>
        </w:rPr>
        <w:t xml:space="preserve">call the </w:t>
      </w:r>
      <w:r w:rsidR="00C53600">
        <w:rPr>
          <w:rFonts w:ascii="Arial" w:hAnsi="Arial" w:cs="Arial"/>
          <w:lang w:val="en-ZA"/>
        </w:rPr>
        <w:t xml:space="preserve">officers who followed the shoeprint and the testimony of the police officer thus amounted to inadmissible hearsay evidence. It remains legally impermissible for a court to rely on such evidence even though the accused did not dispute it. </w:t>
      </w:r>
    </w:p>
    <w:p w:rsidR="00C53600" w:rsidRDefault="00C53600" w:rsidP="00276E91">
      <w:pPr>
        <w:spacing w:line="360" w:lineRule="auto"/>
        <w:jc w:val="both"/>
        <w:rPr>
          <w:rFonts w:ascii="Arial" w:hAnsi="Arial" w:cs="Arial"/>
          <w:lang w:val="en-ZA"/>
        </w:rPr>
      </w:pPr>
      <w:r>
        <w:rPr>
          <w:rFonts w:ascii="Arial" w:hAnsi="Arial" w:cs="Arial"/>
          <w:lang w:val="en-ZA"/>
        </w:rPr>
        <w:t xml:space="preserve"> </w:t>
      </w:r>
    </w:p>
    <w:p w:rsidR="003660B7" w:rsidRDefault="006218B4" w:rsidP="00276E91">
      <w:pPr>
        <w:spacing w:line="360" w:lineRule="auto"/>
        <w:jc w:val="both"/>
        <w:rPr>
          <w:rFonts w:ascii="Arial" w:hAnsi="Arial" w:cs="Arial"/>
          <w:lang w:val="en-ZA"/>
        </w:rPr>
      </w:pPr>
      <w:r>
        <w:rPr>
          <w:rFonts w:ascii="Arial" w:hAnsi="Arial" w:cs="Arial"/>
          <w:lang w:val="en-ZA"/>
        </w:rPr>
        <w:t>[</w:t>
      </w:r>
      <w:r w:rsidR="008015CB">
        <w:rPr>
          <w:rFonts w:ascii="Arial" w:hAnsi="Arial" w:cs="Arial"/>
          <w:lang w:val="en-ZA"/>
        </w:rPr>
        <w:t>11</w:t>
      </w:r>
      <w:r>
        <w:rPr>
          <w:rFonts w:ascii="Arial" w:hAnsi="Arial" w:cs="Arial"/>
          <w:lang w:val="en-ZA"/>
        </w:rPr>
        <w:t>]</w:t>
      </w:r>
      <w:r>
        <w:rPr>
          <w:rFonts w:ascii="Arial" w:hAnsi="Arial" w:cs="Arial"/>
          <w:lang w:val="en-ZA"/>
        </w:rPr>
        <w:tab/>
      </w:r>
      <w:r w:rsidR="001F4C0C">
        <w:rPr>
          <w:rFonts w:ascii="Arial" w:hAnsi="Arial" w:cs="Arial"/>
          <w:lang w:val="en-ZA"/>
        </w:rPr>
        <w:t xml:space="preserve">The learned magistrate </w:t>
      </w:r>
      <w:r w:rsidR="004F118B">
        <w:rPr>
          <w:rFonts w:ascii="Arial" w:hAnsi="Arial" w:cs="Arial"/>
          <w:lang w:val="en-ZA"/>
        </w:rPr>
        <w:t xml:space="preserve">found that </w:t>
      </w:r>
      <w:r w:rsidR="001F4C0C">
        <w:rPr>
          <w:rFonts w:ascii="Arial" w:hAnsi="Arial" w:cs="Arial"/>
          <w:lang w:val="en-ZA"/>
        </w:rPr>
        <w:t xml:space="preserve">it was proven that </w:t>
      </w:r>
      <w:r w:rsidR="004F118B">
        <w:rPr>
          <w:rFonts w:ascii="Arial" w:hAnsi="Arial" w:cs="Arial"/>
          <w:lang w:val="en-ZA"/>
        </w:rPr>
        <w:t xml:space="preserve">the accused was found in possession of the stolen laptop. </w:t>
      </w:r>
      <w:r w:rsidR="001F4C0C">
        <w:rPr>
          <w:rFonts w:ascii="Arial" w:hAnsi="Arial" w:cs="Arial"/>
          <w:lang w:val="en-ZA"/>
        </w:rPr>
        <w:t>This fact was admitted to by the accused</w:t>
      </w:r>
      <w:r>
        <w:rPr>
          <w:rFonts w:ascii="Arial" w:hAnsi="Arial" w:cs="Arial"/>
          <w:lang w:val="en-ZA"/>
        </w:rPr>
        <w:t xml:space="preserve"> and it may be accepted as proven</w:t>
      </w:r>
      <w:r w:rsidR="001F4C0C">
        <w:rPr>
          <w:rFonts w:ascii="Arial" w:hAnsi="Arial" w:cs="Arial"/>
          <w:lang w:val="en-ZA"/>
        </w:rPr>
        <w:t xml:space="preserve">. </w:t>
      </w:r>
      <w:r>
        <w:rPr>
          <w:rFonts w:ascii="Arial" w:hAnsi="Arial" w:cs="Arial"/>
          <w:lang w:val="en-ZA"/>
        </w:rPr>
        <w:t xml:space="preserve">The </w:t>
      </w:r>
      <w:r w:rsidR="00071676">
        <w:rPr>
          <w:rFonts w:ascii="Arial" w:hAnsi="Arial" w:cs="Arial"/>
          <w:lang w:val="en-ZA"/>
        </w:rPr>
        <w:t xml:space="preserve">fact that the items were found in the room occupied by the accused however was disputed by the accused and the only recorded evidence is the testimony of the accused that he rented the place to Thomas and </w:t>
      </w:r>
      <w:proofErr w:type="spellStart"/>
      <w:r w:rsidR="00071676">
        <w:rPr>
          <w:rFonts w:ascii="Arial" w:hAnsi="Arial" w:cs="Arial"/>
          <w:lang w:val="en-ZA"/>
        </w:rPr>
        <w:t>Shivute</w:t>
      </w:r>
      <w:proofErr w:type="spellEnd"/>
      <w:r w:rsidR="00071676">
        <w:rPr>
          <w:rFonts w:ascii="Arial" w:hAnsi="Arial" w:cs="Arial"/>
          <w:lang w:val="en-ZA"/>
        </w:rPr>
        <w:t xml:space="preserve">.  </w:t>
      </w:r>
      <w:r>
        <w:rPr>
          <w:rFonts w:ascii="Arial" w:hAnsi="Arial" w:cs="Arial"/>
          <w:lang w:val="en-ZA"/>
        </w:rPr>
        <w:t xml:space="preserve">The learned magistrate remarked that the officer did not find any evidence that </w:t>
      </w:r>
      <w:proofErr w:type="spellStart"/>
      <w:r>
        <w:rPr>
          <w:rFonts w:ascii="Arial" w:hAnsi="Arial" w:cs="Arial"/>
          <w:lang w:val="en-ZA"/>
        </w:rPr>
        <w:t>Shivute</w:t>
      </w:r>
      <w:proofErr w:type="spellEnd"/>
      <w:r>
        <w:rPr>
          <w:rFonts w:ascii="Arial" w:hAnsi="Arial" w:cs="Arial"/>
          <w:lang w:val="en-ZA"/>
        </w:rPr>
        <w:t xml:space="preserve"> and Thomas lived there</w:t>
      </w:r>
      <w:r w:rsidR="001F4C0C">
        <w:rPr>
          <w:rFonts w:ascii="Arial" w:hAnsi="Arial" w:cs="Arial"/>
          <w:lang w:val="en-ZA"/>
        </w:rPr>
        <w:t xml:space="preserve">. </w:t>
      </w:r>
      <w:r>
        <w:rPr>
          <w:rFonts w:ascii="Arial" w:hAnsi="Arial" w:cs="Arial"/>
          <w:lang w:val="en-ZA"/>
        </w:rPr>
        <w:t>Th</w:t>
      </w:r>
      <w:r w:rsidR="003660B7">
        <w:rPr>
          <w:rFonts w:ascii="Arial" w:hAnsi="Arial" w:cs="Arial"/>
          <w:lang w:val="en-ZA"/>
        </w:rPr>
        <w:t xml:space="preserve">is evidence is not borne out of the record. </w:t>
      </w:r>
    </w:p>
    <w:p w:rsidR="00407416" w:rsidRDefault="00407416" w:rsidP="00276E91">
      <w:pPr>
        <w:spacing w:line="360" w:lineRule="auto"/>
        <w:jc w:val="both"/>
        <w:rPr>
          <w:rFonts w:ascii="Arial" w:hAnsi="Arial" w:cs="Arial"/>
          <w:lang w:val="en-ZA"/>
        </w:rPr>
      </w:pPr>
    </w:p>
    <w:p w:rsidR="004F118B" w:rsidRDefault="003660B7" w:rsidP="00276E91">
      <w:pPr>
        <w:spacing w:line="360" w:lineRule="auto"/>
        <w:jc w:val="both"/>
        <w:rPr>
          <w:rFonts w:ascii="Arial" w:hAnsi="Arial" w:cs="Arial"/>
          <w:lang w:val="en-ZA"/>
        </w:rPr>
      </w:pPr>
      <w:r>
        <w:rPr>
          <w:rFonts w:ascii="Arial" w:hAnsi="Arial" w:cs="Arial"/>
          <w:lang w:val="en-ZA"/>
        </w:rPr>
        <w:t>[1</w:t>
      </w:r>
      <w:r w:rsidR="008015CB">
        <w:rPr>
          <w:rFonts w:ascii="Arial" w:hAnsi="Arial" w:cs="Arial"/>
          <w:lang w:val="en-ZA"/>
        </w:rPr>
        <w:t>2</w:t>
      </w:r>
      <w:r>
        <w:rPr>
          <w:rFonts w:ascii="Arial" w:hAnsi="Arial" w:cs="Arial"/>
          <w:lang w:val="en-ZA"/>
        </w:rPr>
        <w:t>]</w:t>
      </w:r>
      <w:r>
        <w:rPr>
          <w:rFonts w:ascii="Arial" w:hAnsi="Arial" w:cs="Arial"/>
          <w:lang w:val="en-ZA"/>
        </w:rPr>
        <w:tab/>
        <w:t xml:space="preserve"> The learned mag</w:t>
      </w:r>
      <w:r w:rsidR="00407416">
        <w:rPr>
          <w:rFonts w:ascii="Arial" w:hAnsi="Arial" w:cs="Arial"/>
          <w:lang w:val="en-ZA"/>
        </w:rPr>
        <w:t xml:space="preserve">istrate rejected the accused’s explanation for </w:t>
      </w:r>
      <w:r>
        <w:rPr>
          <w:rFonts w:ascii="Arial" w:hAnsi="Arial" w:cs="Arial"/>
          <w:lang w:val="en-ZA"/>
        </w:rPr>
        <w:t xml:space="preserve">his possession </w:t>
      </w:r>
      <w:r w:rsidR="00A772E8">
        <w:rPr>
          <w:rFonts w:ascii="Arial" w:hAnsi="Arial" w:cs="Arial"/>
          <w:lang w:val="en-ZA"/>
        </w:rPr>
        <w:t xml:space="preserve">of the laptop </w:t>
      </w:r>
      <w:r w:rsidR="00276E91">
        <w:rPr>
          <w:rFonts w:ascii="Arial" w:hAnsi="Arial" w:cs="Arial"/>
          <w:lang w:val="en-ZA"/>
        </w:rPr>
        <w:t>i.e.</w:t>
      </w:r>
      <w:r w:rsidR="00A772E8">
        <w:rPr>
          <w:rFonts w:ascii="Arial" w:hAnsi="Arial" w:cs="Arial"/>
          <w:lang w:val="en-ZA"/>
        </w:rPr>
        <w:t xml:space="preserve"> th</w:t>
      </w:r>
      <w:r>
        <w:rPr>
          <w:rFonts w:ascii="Arial" w:hAnsi="Arial" w:cs="Arial"/>
          <w:lang w:val="en-ZA"/>
        </w:rPr>
        <w:t xml:space="preserve">at he was requested by </w:t>
      </w:r>
      <w:proofErr w:type="spellStart"/>
      <w:r>
        <w:rPr>
          <w:rFonts w:ascii="Arial" w:hAnsi="Arial" w:cs="Arial"/>
          <w:lang w:val="en-ZA"/>
        </w:rPr>
        <w:t>Shivute</w:t>
      </w:r>
      <w:proofErr w:type="spellEnd"/>
      <w:r>
        <w:rPr>
          <w:rFonts w:ascii="Arial" w:hAnsi="Arial" w:cs="Arial"/>
          <w:lang w:val="en-ZA"/>
        </w:rPr>
        <w:t xml:space="preserve"> to bring him the laptop</w:t>
      </w:r>
      <w:r w:rsidR="00A772E8">
        <w:rPr>
          <w:rFonts w:ascii="Arial" w:hAnsi="Arial" w:cs="Arial"/>
          <w:lang w:val="en-ZA"/>
        </w:rPr>
        <w:t>,</w:t>
      </w:r>
      <w:r>
        <w:rPr>
          <w:rFonts w:ascii="Arial" w:hAnsi="Arial" w:cs="Arial"/>
          <w:lang w:val="en-ZA"/>
        </w:rPr>
        <w:t xml:space="preserve"> as false or improbable. The learned magistrate </w:t>
      </w:r>
      <w:r w:rsidR="001F4C0C">
        <w:rPr>
          <w:rFonts w:ascii="Arial" w:hAnsi="Arial" w:cs="Arial"/>
          <w:lang w:val="en-ZA"/>
        </w:rPr>
        <w:t>f</w:t>
      </w:r>
      <w:r w:rsidR="004F118B">
        <w:rPr>
          <w:rFonts w:ascii="Arial" w:hAnsi="Arial" w:cs="Arial"/>
          <w:lang w:val="en-ZA"/>
        </w:rPr>
        <w:t xml:space="preserve">ound that </w:t>
      </w:r>
      <w:r w:rsidR="001F4C0C">
        <w:rPr>
          <w:rFonts w:ascii="Arial" w:hAnsi="Arial" w:cs="Arial"/>
          <w:lang w:val="en-ZA"/>
        </w:rPr>
        <w:t>t</w:t>
      </w:r>
      <w:r w:rsidR="004F118B">
        <w:rPr>
          <w:rFonts w:ascii="Arial" w:hAnsi="Arial" w:cs="Arial"/>
          <w:lang w:val="en-ZA"/>
        </w:rPr>
        <w:t>he</w:t>
      </w:r>
      <w:r w:rsidR="001F4C0C">
        <w:rPr>
          <w:rFonts w:ascii="Arial" w:hAnsi="Arial" w:cs="Arial"/>
          <w:lang w:val="en-ZA"/>
        </w:rPr>
        <w:t xml:space="preserve"> accused contradicted himself by first testifying that </w:t>
      </w:r>
      <w:r w:rsidR="004F118B">
        <w:rPr>
          <w:rFonts w:ascii="Arial" w:hAnsi="Arial" w:cs="Arial"/>
          <w:lang w:val="en-ZA"/>
        </w:rPr>
        <w:t>Thomas</w:t>
      </w:r>
      <w:r w:rsidR="00675471">
        <w:rPr>
          <w:rFonts w:ascii="Arial" w:hAnsi="Arial" w:cs="Arial"/>
          <w:lang w:val="en-ZA"/>
        </w:rPr>
        <w:t xml:space="preserve"> (</w:t>
      </w:r>
      <w:proofErr w:type="spellStart"/>
      <w:r w:rsidR="00675471">
        <w:rPr>
          <w:rFonts w:ascii="Arial" w:hAnsi="Arial" w:cs="Arial"/>
          <w:lang w:val="en-ZA"/>
        </w:rPr>
        <w:t>Shivute</w:t>
      </w:r>
      <w:proofErr w:type="spellEnd"/>
      <w:r w:rsidR="00675471">
        <w:rPr>
          <w:rFonts w:ascii="Arial" w:hAnsi="Arial" w:cs="Arial"/>
          <w:lang w:val="en-ZA"/>
        </w:rPr>
        <w:t>)</w:t>
      </w:r>
      <w:r w:rsidR="004F118B">
        <w:rPr>
          <w:rFonts w:ascii="Arial" w:hAnsi="Arial" w:cs="Arial"/>
          <w:lang w:val="en-ZA"/>
        </w:rPr>
        <w:t xml:space="preserve"> called him to bring the laptop but during cross-examination testified that Thomas</w:t>
      </w:r>
      <w:r w:rsidR="00675471">
        <w:rPr>
          <w:rFonts w:ascii="Arial" w:hAnsi="Arial" w:cs="Arial"/>
          <w:lang w:val="en-ZA"/>
        </w:rPr>
        <w:t xml:space="preserve"> (</w:t>
      </w:r>
      <w:proofErr w:type="spellStart"/>
      <w:r w:rsidR="00675471">
        <w:rPr>
          <w:rFonts w:ascii="Arial" w:hAnsi="Arial" w:cs="Arial"/>
          <w:lang w:val="en-ZA"/>
        </w:rPr>
        <w:t>Shivute</w:t>
      </w:r>
      <w:proofErr w:type="spellEnd"/>
      <w:r w:rsidR="00675471">
        <w:rPr>
          <w:rFonts w:ascii="Arial" w:hAnsi="Arial" w:cs="Arial"/>
          <w:lang w:val="en-ZA"/>
        </w:rPr>
        <w:t>)</w:t>
      </w:r>
      <w:r w:rsidR="004F118B">
        <w:rPr>
          <w:rFonts w:ascii="Arial" w:hAnsi="Arial" w:cs="Arial"/>
          <w:lang w:val="en-ZA"/>
        </w:rPr>
        <w:t xml:space="preserve"> left for Swakopmund. </w:t>
      </w:r>
      <w:r w:rsidR="00675471">
        <w:rPr>
          <w:rFonts w:ascii="Arial" w:hAnsi="Arial" w:cs="Arial"/>
          <w:lang w:val="en-ZA"/>
        </w:rPr>
        <w:t xml:space="preserve">The learned magistrate </w:t>
      </w:r>
      <w:r w:rsidR="004F118B">
        <w:rPr>
          <w:rFonts w:ascii="Arial" w:hAnsi="Arial" w:cs="Arial"/>
          <w:lang w:val="en-ZA"/>
        </w:rPr>
        <w:t>concluded that the accused did not “</w:t>
      </w:r>
      <w:r w:rsidR="004F118B" w:rsidRPr="00071676">
        <w:rPr>
          <w:rFonts w:ascii="Arial" w:hAnsi="Arial" w:cs="Arial"/>
          <w:sz w:val="22"/>
          <w:szCs w:val="22"/>
          <w:lang w:val="en-ZA"/>
        </w:rPr>
        <w:t>remove himself from the offence as was even arrested while carrying the stolen laptop</w:t>
      </w:r>
      <w:r w:rsidR="004F118B">
        <w:rPr>
          <w:rFonts w:ascii="Arial" w:hAnsi="Arial" w:cs="Arial"/>
          <w:lang w:val="en-ZA"/>
        </w:rPr>
        <w:t>.”</w:t>
      </w:r>
      <w:r w:rsidR="004F118B">
        <w:rPr>
          <w:rFonts w:ascii="Arial" w:hAnsi="Arial" w:cs="Arial"/>
          <w:lang w:val="en-ZA"/>
        </w:rPr>
        <w:tab/>
      </w:r>
    </w:p>
    <w:p w:rsidR="004F118B" w:rsidRDefault="004F118B" w:rsidP="00276E91">
      <w:pPr>
        <w:spacing w:line="360" w:lineRule="auto"/>
        <w:jc w:val="both"/>
        <w:rPr>
          <w:rFonts w:ascii="Arial" w:hAnsi="Arial" w:cs="Arial"/>
          <w:lang w:val="en-ZA"/>
        </w:rPr>
      </w:pPr>
    </w:p>
    <w:p w:rsidR="005E0A7F" w:rsidRDefault="004F118B" w:rsidP="00276E91">
      <w:pPr>
        <w:spacing w:line="360" w:lineRule="auto"/>
        <w:jc w:val="both"/>
        <w:rPr>
          <w:rFonts w:ascii="Arial" w:hAnsi="Arial" w:cs="Arial"/>
          <w:lang w:val="en-ZA"/>
        </w:rPr>
      </w:pPr>
      <w:r>
        <w:rPr>
          <w:rFonts w:ascii="Arial" w:hAnsi="Arial" w:cs="Arial"/>
          <w:lang w:val="en-ZA"/>
        </w:rPr>
        <w:t>[</w:t>
      </w:r>
      <w:r w:rsidR="008015CB">
        <w:rPr>
          <w:rFonts w:ascii="Arial" w:hAnsi="Arial" w:cs="Arial"/>
          <w:lang w:val="en-ZA"/>
        </w:rPr>
        <w:t>13</w:t>
      </w:r>
      <w:r>
        <w:rPr>
          <w:rFonts w:ascii="Arial" w:hAnsi="Arial" w:cs="Arial"/>
          <w:lang w:val="en-ZA"/>
        </w:rPr>
        <w:t>]</w:t>
      </w:r>
      <w:r>
        <w:rPr>
          <w:rFonts w:ascii="Arial" w:hAnsi="Arial" w:cs="Arial"/>
          <w:lang w:val="en-ZA"/>
        </w:rPr>
        <w:tab/>
      </w:r>
      <w:r w:rsidR="00716A0F">
        <w:rPr>
          <w:rFonts w:ascii="Arial" w:hAnsi="Arial" w:cs="Arial"/>
          <w:lang w:val="en-ZA"/>
        </w:rPr>
        <w:t>Although it is not evident from the judgment it appears that</w:t>
      </w:r>
      <w:r w:rsidR="00A772E8">
        <w:rPr>
          <w:rFonts w:ascii="Arial" w:hAnsi="Arial" w:cs="Arial"/>
          <w:lang w:val="en-ZA"/>
        </w:rPr>
        <w:t xml:space="preserve"> the learned magistrate </w:t>
      </w:r>
      <w:r w:rsidR="00716A0F">
        <w:rPr>
          <w:rFonts w:ascii="Arial" w:hAnsi="Arial" w:cs="Arial"/>
          <w:lang w:val="en-ZA"/>
        </w:rPr>
        <w:t xml:space="preserve">relied on the doctrine of recent possession. </w:t>
      </w:r>
      <w:r w:rsidR="005E0A7F">
        <w:rPr>
          <w:rFonts w:ascii="Arial" w:hAnsi="Arial" w:cs="Arial"/>
          <w:lang w:val="en-ZA"/>
        </w:rPr>
        <w:t xml:space="preserve">It is trite law that this </w:t>
      </w:r>
      <w:r w:rsidR="005E0A7F" w:rsidRPr="005E0A7F">
        <w:rPr>
          <w:rFonts w:ascii="Arial" w:hAnsi="Arial" w:cs="Arial"/>
          <w:lang w:val="en-ZA"/>
        </w:rPr>
        <w:t xml:space="preserve">is </w:t>
      </w:r>
      <w:r w:rsidR="005E0A7F" w:rsidRPr="005E0A7F">
        <w:rPr>
          <w:rFonts w:ascii="Arial" w:hAnsi="Arial" w:cs="Arial"/>
          <w:sz w:val="22"/>
          <w:szCs w:val="22"/>
          <w:lang w:val="en-ZA"/>
        </w:rPr>
        <w:t>“… simply a common-sense observation on the proof of facts by inference</w:t>
      </w:r>
      <w:r w:rsidR="005E0A7F" w:rsidRPr="005E0A7F">
        <w:rPr>
          <w:rFonts w:ascii="Arial" w:hAnsi="Arial" w:cs="Arial"/>
          <w:lang w:val="en-ZA"/>
        </w:rPr>
        <w:t>.'</w:t>
      </w:r>
      <w:r w:rsidR="005E0A7F">
        <w:rPr>
          <w:rFonts w:ascii="Arial" w:hAnsi="Arial" w:cs="Arial"/>
          <w:lang w:val="en-ZA"/>
        </w:rPr>
        <w:t xml:space="preserve"> </w:t>
      </w:r>
      <w:r w:rsidR="005E0A7F">
        <w:rPr>
          <w:rStyle w:val="FootnoteReference"/>
          <w:rFonts w:ascii="Arial" w:hAnsi="Arial" w:cs="Arial"/>
          <w:lang w:val="en-ZA"/>
        </w:rPr>
        <w:footnoteReference w:id="1"/>
      </w:r>
      <w:r w:rsidR="005E0A7F">
        <w:rPr>
          <w:rFonts w:ascii="Arial" w:hAnsi="Arial" w:cs="Arial"/>
          <w:lang w:val="en-ZA"/>
        </w:rPr>
        <w:t xml:space="preserve">  or that </w:t>
      </w:r>
      <w:r w:rsidR="005E0A7F" w:rsidRPr="005E0A7F">
        <w:rPr>
          <w:rFonts w:ascii="Arial" w:hAnsi="Arial" w:cs="Arial"/>
          <w:sz w:val="22"/>
          <w:szCs w:val="22"/>
          <w:lang w:val="en-ZA"/>
        </w:rPr>
        <w:t>'When an accused is proved to have been found in possession of recently</w:t>
      </w:r>
      <w:r w:rsidR="005E0A7F">
        <w:rPr>
          <w:rFonts w:ascii="Arial" w:hAnsi="Arial" w:cs="Arial"/>
          <w:sz w:val="22"/>
          <w:szCs w:val="22"/>
          <w:lang w:val="en-ZA"/>
        </w:rPr>
        <w:t xml:space="preserve"> </w:t>
      </w:r>
      <w:r w:rsidR="005E0A7F" w:rsidRPr="005E0A7F">
        <w:rPr>
          <w:rFonts w:ascii="Arial" w:hAnsi="Arial" w:cs="Arial"/>
          <w:sz w:val="22"/>
          <w:szCs w:val="22"/>
          <w:lang w:val="en-ZA"/>
        </w:rPr>
        <w:t>stolen goods and has failed to give any explanation which could reasonably be true, the court is entitled to infer that he stole them, or, in a proper case, that he is guilty of some other offence such as housebreaking, or receiving stolen property knowing it to be stolen.'</w:t>
      </w:r>
      <w:r w:rsidR="005E0A7F">
        <w:rPr>
          <w:rFonts w:ascii="Arial" w:hAnsi="Arial" w:cs="Arial"/>
          <w:lang w:val="en-ZA"/>
        </w:rPr>
        <w:t xml:space="preserve"> </w:t>
      </w:r>
      <w:r w:rsidR="005E0A7F">
        <w:rPr>
          <w:rStyle w:val="FootnoteReference"/>
          <w:rFonts w:ascii="Arial" w:hAnsi="Arial" w:cs="Arial"/>
          <w:lang w:val="en-ZA"/>
        </w:rPr>
        <w:footnoteReference w:id="2"/>
      </w:r>
    </w:p>
    <w:p w:rsidR="005E0A7F" w:rsidRDefault="005E0A7F" w:rsidP="00276E91">
      <w:pPr>
        <w:spacing w:line="360" w:lineRule="auto"/>
        <w:jc w:val="both"/>
        <w:rPr>
          <w:rFonts w:ascii="Arial" w:hAnsi="Arial" w:cs="Arial"/>
          <w:lang w:val="en-ZA"/>
        </w:rPr>
      </w:pPr>
    </w:p>
    <w:p w:rsidR="004F118B" w:rsidRDefault="005E0A7F" w:rsidP="00276E91">
      <w:pPr>
        <w:spacing w:line="360" w:lineRule="auto"/>
        <w:jc w:val="both"/>
        <w:rPr>
          <w:rFonts w:ascii="Arial" w:hAnsi="Arial" w:cs="Arial"/>
          <w:lang w:val="en-ZA"/>
        </w:rPr>
      </w:pPr>
      <w:r>
        <w:rPr>
          <w:rFonts w:ascii="Arial" w:hAnsi="Arial" w:cs="Arial"/>
          <w:lang w:val="en-ZA"/>
        </w:rPr>
        <w:t>[1</w:t>
      </w:r>
      <w:r w:rsidR="008015CB">
        <w:rPr>
          <w:rFonts w:ascii="Arial" w:hAnsi="Arial" w:cs="Arial"/>
          <w:lang w:val="en-ZA"/>
        </w:rPr>
        <w:t>4</w:t>
      </w:r>
      <w:r>
        <w:rPr>
          <w:rFonts w:ascii="Arial" w:hAnsi="Arial" w:cs="Arial"/>
          <w:lang w:val="en-ZA"/>
        </w:rPr>
        <w:t>]</w:t>
      </w:r>
      <w:r>
        <w:rPr>
          <w:rFonts w:ascii="Arial" w:hAnsi="Arial" w:cs="Arial"/>
          <w:lang w:val="en-ZA"/>
        </w:rPr>
        <w:tab/>
      </w:r>
      <w:r w:rsidR="00071676">
        <w:rPr>
          <w:rFonts w:ascii="Arial" w:hAnsi="Arial" w:cs="Arial"/>
          <w:lang w:val="en-ZA"/>
        </w:rPr>
        <w:t xml:space="preserve">In order for the court </w:t>
      </w:r>
      <w:r w:rsidR="00071676" w:rsidRPr="0065434C">
        <w:rPr>
          <w:rFonts w:ascii="Arial" w:hAnsi="Arial" w:cs="Arial"/>
          <w:i/>
          <w:lang w:val="en-ZA"/>
        </w:rPr>
        <w:t>a quo</w:t>
      </w:r>
      <w:r w:rsidR="00071676">
        <w:rPr>
          <w:rFonts w:ascii="Arial" w:hAnsi="Arial" w:cs="Arial"/>
          <w:lang w:val="en-ZA"/>
        </w:rPr>
        <w:t xml:space="preserve"> to reject the version of the accused as </w:t>
      </w:r>
      <w:r w:rsidR="008015CB">
        <w:rPr>
          <w:rFonts w:ascii="Arial" w:hAnsi="Arial" w:cs="Arial"/>
          <w:lang w:val="en-ZA"/>
        </w:rPr>
        <w:t xml:space="preserve">false the court had to evaluate the evidence in its entirety inclusive of the failure by the State to call the girlfriend of the accused. </w:t>
      </w:r>
      <w:r w:rsidR="0065434C">
        <w:rPr>
          <w:rFonts w:ascii="Arial" w:hAnsi="Arial" w:cs="Arial"/>
          <w:lang w:val="en-ZA"/>
        </w:rPr>
        <w:t xml:space="preserve">Moreover the witnesses for the accused were crucial for the proper conduct of his defence.  </w:t>
      </w:r>
    </w:p>
    <w:p w:rsidR="008015CB" w:rsidRDefault="008015CB" w:rsidP="00276E91">
      <w:pPr>
        <w:spacing w:line="360" w:lineRule="auto"/>
        <w:jc w:val="both"/>
        <w:rPr>
          <w:rFonts w:ascii="Arial" w:hAnsi="Arial" w:cs="Arial"/>
          <w:lang w:val="en-ZA"/>
        </w:rPr>
      </w:pPr>
    </w:p>
    <w:p w:rsidR="002C1803" w:rsidRDefault="002C1803" w:rsidP="00276E91">
      <w:pPr>
        <w:spacing w:line="360" w:lineRule="auto"/>
        <w:jc w:val="both"/>
        <w:rPr>
          <w:rFonts w:ascii="Arial" w:hAnsi="Arial" w:cs="Arial"/>
          <w:lang w:val="en-ZA"/>
        </w:rPr>
      </w:pPr>
      <w:r>
        <w:rPr>
          <w:rFonts w:ascii="Arial" w:hAnsi="Arial" w:cs="Arial"/>
          <w:lang w:val="en-ZA"/>
        </w:rPr>
        <w:t>[</w:t>
      </w:r>
      <w:r w:rsidR="008015CB">
        <w:rPr>
          <w:rFonts w:ascii="Arial" w:hAnsi="Arial" w:cs="Arial"/>
          <w:lang w:val="en-ZA"/>
        </w:rPr>
        <w:t>15</w:t>
      </w:r>
      <w:r>
        <w:rPr>
          <w:rFonts w:ascii="Arial" w:hAnsi="Arial" w:cs="Arial"/>
          <w:lang w:val="en-ZA"/>
        </w:rPr>
        <w:t>]</w:t>
      </w:r>
      <w:r>
        <w:rPr>
          <w:rFonts w:ascii="Arial" w:hAnsi="Arial" w:cs="Arial"/>
          <w:lang w:val="en-ZA"/>
        </w:rPr>
        <w:tab/>
        <w:t xml:space="preserve">The accused informed the court that he wanted to call his girlfriend, </w:t>
      </w:r>
      <w:proofErr w:type="spellStart"/>
      <w:r>
        <w:rPr>
          <w:rFonts w:ascii="Arial" w:hAnsi="Arial" w:cs="Arial"/>
          <w:lang w:val="en-ZA"/>
        </w:rPr>
        <w:t>Shivute</w:t>
      </w:r>
      <w:proofErr w:type="spellEnd"/>
      <w:r>
        <w:rPr>
          <w:rFonts w:ascii="Arial" w:hAnsi="Arial" w:cs="Arial"/>
          <w:lang w:val="en-ZA"/>
        </w:rPr>
        <w:t xml:space="preserve"> and Thomas as witnesses. The court ordered the State to assist the accused in calling the defence witnesses and postponed the matter. On the next court date the matter was merely postponed to another date. On this date the State prosecutor informed the court that the investigating officer tried to locate the witnesses without any success. The court informed the accused that the State tried to help him to find his witnesses but that his witnesses could not be found. Accused then abandoned the witnesses. </w:t>
      </w:r>
    </w:p>
    <w:p w:rsidR="008015CB" w:rsidRDefault="008015CB" w:rsidP="00276E91">
      <w:pPr>
        <w:spacing w:line="360" w:lineRule="auto"/>
        <w:jc w:val="both"/>
        <w:rPr>
          <w:rFonts w:ascii="Arial" w:hAnsi="Arial" w:cs="Arial"/>
          <w:lang w:val="en-ZA"/>
        </w:rPr>
      </w:pPr>
    </w:p>
    <w:p w:rsidR="007177B1" w:rsidRDefault="007177B1" w:rsidP="00276E91">
      <w:pPr>
        <w:spacing w:line="360" w:lineRule="auto"/>
        <w:jc w:val="both"/>
        <w:rPr>
          <w:rFonts w:ascii="Arial" w:hAnsi="Arial" w:cs="Arial"/>
          <w:lang w:val="en-ZA"/>
        </w:rPr>
      </w:pPr>
      <w:r>
        <w:rPr>
          <w:rFonts w:ascii="Arial" w:hAnsi="Arial" w:cs="Arial"/>
          <w:lang w:val="en-ZA"/>
        </w:rPr>
        <w:t>[1</w:t>
      </w:r>
      <w:r w:rsidR="008015CB">
        <w:rPr>
          <w:rFonts w:ascii="Arial" w:hAnsi="Arial" w:cs="Arial"/>
          <w:lang w:val="en-ZA"/>
        </w:rPr>
        <w:t>6</w:t>
      </w:r>
      <w:r>
        <w:rPr>
          <w:rFonts w:ascii="Arial" w:hAnsi="Arial" w:cs="Arial"/>
          <w:lang w:val="en-ZA"/>
        </w:rPr>
        <w:t>]</w:t>
      </w:r>
      <w:r>
        <w:rPr>
          <w:rFonts w:ascii="Arial" w:hAnsi="Arial" w:cs="Arial"/>
          <w:lang w:val="en-ZA"/>
        </w:rPr>
        <w:tab/>
        <w:t xml:space="preserve">Section 179 of the Act provides </w:t>
      </w:r>
      <w:r w:rsidR="003E26B4">
        <w:rPr>
          <w:rFonts w:ascii="Arial" w:hAnsi="Arial" w:cs="Arial"/>
          <w:lang w:val="en-ZA"/>
        </w:rPr>
        <w:t xml:space="preserve">the accused with the following procedure </w:t>
      </w:r>
      <w:r w:rsidR="008015CB">
        <w:rPr>
          <w:rFonts w:ascii="Arial" w:hAnsi="Arial" w:cs="Arial"/>
          <w:lang w:val="en-ZA"/>
        </w:rPr>
        <w:t>to secure the attendance of his/</w:t>
      </w:r>
      <w:r w:rsidR="003E26B4">
        <w:rPr>
          <w:rFonts w:ascii="Arial" w:hAnsi="Arial" w:cs="Arial"/>
          <w:lang w:val="en-ZA"/>
        </w:rPr>
        <w:t>her witnesses. It reads as follow:</w:t>
      </w:r>
    </w:p>
    <w:p w:rsidR="00A40D1A" w:rsidRPr="007177B1" w:rsidRDefault="007177B1" w:rsidP="00276E91">
      <w:pPr>
        <w:spacing w:line="360" w:lineRule="auto"/>
        <w:ind w:left="720" w:hanging="720"/>
        <w:jc w:val="both"/>
        <w:rPr>
          <w:rFonts w:ascii="Arial" w:hAnsi="Arial" w:cs="Arial"/>
          <w:sz w:val="22"/>
          <w:szCs w:val="22"/>
          <w:lang w:val="en-ZA"/>
        </w:rPr>
      </w:pPr>
      <w:r w:rsidRPr="007177B1">
        <w:rPr>
          <w:rFonts w:ascii="Arial" w:hAnsi="Arial" w:cs="Arial"/>
          <w:sz w:val="22"/>
          <w:szCs w:val="22"/>
          <w:lang w:val="en-ZA"/>
        </w:rPr>
        <w:t>“</w:t>
      </w:r>
      <w:r>
        <w:rPr>
          <w:rFonts w:ascii="Arial" w:hAnsi="Arial" w:cs="Arial"/>
          <w:sz w:val="22"/>
          <w:szCs w:val="22"/>
          <w:lang w:val="en-ZA"/>
        </w:rPr>
        <w:t>(2)</w:t>
      </w:r>
      <w:r w:rsidRPr="007177B1">
        <w:rPr>
          <w:rFonts w:ascii="Arial" w:hAnsi="Arial" w:cs="Arial"/>
          <w:sz w:val="22"/>
          <w:szCs w:val="22"/>
          <w:lang w:val="en-ZA"/>
        </w:rPr>
        <w:t xml:space="preserve"> </w:t>
      </w:r>
      <w:r w:rsidR="00276E91">
        <w:rPr>
          <w:rFonts w:ascii="Arial" w:hAnsi="Arial" w:cs="Arial"/>
          <w:sz w:val="22"/>
          <w:szCs w:val="22"/>
          <w:lang w:val="en-ZA"/>
        </w:rPr>
        <w:tab/>
      </w:r>
      <w:r w:rsidRPr="007177B1">
        <w:rPr>
          <w:rFonts w:ascii="Arial" w:hAnsi="Arial" w:cs="Arial"/>
          <w:sz w:val="22"/>
          <w:szCs w:val="22"/>
          <w:lang w:val="en-ZA"/>
        </w:rPr>
        <w:t>Where an accused desires to have any witness subpoenaed, a sum of money sufficient to cover the costs of serving the subpoena shall be deposited with the prescribed officer of the court.</w:t>
      </w:r>
      <w:r w:rsidR="00A40D1A" w:rsidRPr="007177B1">
        <w:rPr>
          <w:rFonts w:ascii="Arial" w:hAnsi="Arial" w:cs="Arial"/>
          <w:sz w:val="22"/>
          <w:szCs w:val="22"/>
          <w:lang w:val="en-ZA"/>
        </w:rPr>
        <w:tab/>
      </w:r>
    </w:p>
    <w:p w:rsidR="007177B1" w:rsidRPr="007177B1" w:rsidRDefault="007177B1" w:rsidP="00276E91">
      <w:pPr>
        <w:spacing w:line="360" w:lineRule="auto"/>
        <w:ind w:left="720" w:hanging="709"/>
        <w:jc w:val="both"/>
        <w:rPr>
          <w:rFonts w:ascii="Arial" w:hAnsi="Arial" w:cs="Arial"/>
          <w:sz w:val="22"/>
          <w:szCs w:val="22"/>
          <w:lang w:val="en-ZA"/>
        </w:rPr>
      </w:pPr>
      <w:r w:rsidRPr="007177B1">
        <w:rPr>
          <w:rFonts w:ascii="Arial" w:hAnsi="Arial" w:cs="Arial"/>
          <w:sz w:val="22"/>
          <w:szCs w:val="22"/>
          <w:lang w:val="en-ZA"/>
        </w:rPr>
        <w:t>(3)</w:t>
      </w:r>
      <w:r w:rsidR="00276E91">
        <w:rPr>
          <w:rFonts w:ascii="Arial" w:hAnsi="Arial" w:cs="Arial"/>
          <w:sz w:val="22"/>
          <w:szCs w:val="22"/>
          <w:lang w:val="en-ZA"/>
        </w:rPr>
        <w:tab/>
      </w:r>
      <w:r w:rsidRPr="007177B1">
        <w:rPr>
          <w:rFonts w:ascii="Arial" w:hAnsi="Arial" w:cs="Arial"/>
          <w:sz w:val="22"/>
          <w:szCs w:val="22"/>
          <w:lang w:val="en-ZA"/>
        </w:rPr>
        <w:t>(</w:t>
      </w:r>
      <w:proofErr w:type="gramStart"/>
      <w:r w:rsidRPr="007177B1">
        <w:rPr>
          <w:rFonts w:ascii="Arial" w:hAnsi="Arial" w:cs="Arial"/>
          <w:sz w:val="22"/>
          <w:szCs w:val="22"/>
          <w:lang w:val="en-ZA"/>
        </w:rPr>
        <w:t>a</w:t>
      </w:r>
      <w:proofErr w:type="gramEnd"/>
      <w:r w:rsidRPr="007177B1">
        <w:rPr>
          <w:rFonts w:ascii="Arial" w:hAnsi="Arial" w:cs="Arial"/>
          <w:sz w:val="22"/>
          <w:szCs w:val="22"/>
          <w:lang w:val="en-ZA"/>
        </w:rPr>
        <w:t>) Where an accused desires to have any witness subpoenaed and he satisfies the prescribed officer of the court-</w:t>
      </w:r>
    </w:p>
    <w:p w:rsidR="007177B1" w:rsidRPr="007177B1" w:rsidRDefault="007177B1" w:rsidP="00276E91">
      <w:pPr>
        <w:spacing w:line="360" w:lineRule="auto"/>
        <w:jc w:val="both"/>
        <w:rPr>
          <w:rFonts w:ascii="Arial" w:hAnsi="Arial" w:cs="Arial"/>
          <w:sz w:val="22"/>
          <w:szCs w:val="22"/>
          <w:lang w:val="en-ZA"/>
        </w:rPr>
      </w:pPr>
      <w:r w:rsidRPr="007177B1">
        <w:rPr>
          <w:rFonts w:ascii="Arial" w:hAnsi="Arial" w:cs="Arial"/>
          <w:sz w:val="22"/>
          <w:szCs w:val="22"/>
          <w:lang w:val="en-ZA"/>
        </w:rPr>
        <w:tab/>
        <w:t>(</w:t>
      </w:r>
      <w:proofErr w:type="spellStart"/>
      <w:r w:rsidRPr="007177B1">
        <w:rPr>
          <w:rFonts w:ascii="Arial" w:hAnsi="Arial" w:cs="Arial"/>
          <w:sz w:val="22"/>
          <w:szCs w:val="22"/>
          <w:lang w:val="en-ZA"/>
        </w:rPr>
        <w:t>i</w:t>
      </w:r>
      <w:proofErr w:type="spellEnd"/>
      <w:r w:rsidRPr="007177B1">
        <w:rPr>
          <w:rFonts w:ascii="Arial" w:hAnsi="Arial" w:cs="Arial"/>
          <w:sz w:val="22"/>
          <w:szCs w:val="22"/>
          <w:lang w:val="en-ZA"/>
        </w:rPr>
        <w:t>)</w:t>
      </w:r>
      <w:r w:rsidRPr="007177B1">
        <w:rPr>
          <w:rFonts w:ascii="Arial" w:hAnsi="Arial" w:cs="Arial"/>
          <w:sz w:val="22"/>
          <w:szCs w:val="22"/>
          <w:lang w:val="en-ZA"/>
        </w:rPr>
        <w:tab/>
      </w:r>
      <w:proofErr w:type="gramStart"/>
      <w:r w:rsidRPr="007177B1">
        <w:rPr>
          <w:rFonts w:ascii="Arial" w:hAnsi="Arial" w:cs="Arial"/>
          <w:sz w:val="22"/>
          <w:szCs w:val="22"/>
          <w:lang w:val="en-ZA"/>
        </w:rPr>
        <w:t>that</w:t>
      </w:r>
      <w:proofErr w:type="gramEnd"/>
      <w:r w:rsidRPr="007177B1">
        <w:rPr>
          <w:rFonts w:ascii="Arial" w:hAnsi="Arial" w:cs="Arial"/>
          <w:sz w:val="22"/>
          <w:szCs w:val="22"/>
          <w:lang w:val="en-ZA"/>
        </w:rPr>
        <w:t xml:space="preserve"> he is unable to pay the necessary costs and fees; and</w:t>
      </w:r>
    </w:p>
    <w:p w:rsidR="007177B1" w:rsidRPr="007177B1" w:rsidRDefault="007177B1" w:rsidP="00276E91">
      <w:pPr>
        <w:spacing w:line="360" w:lineRule="auto"/>
        <w:jc w:val="both"/>
        <w:rPr>
          <w:rFonts w:ascii="Arial" w:hAnsi="Arial" w:cs="Arial"/>
          <w:sz w:val="22"/>
          <w:szCs w:val="22"/>
          <w:lang w:val="en-ZA"/>
        </w:rPr>
      </w:pPr>
      <w:r w:rsidRPr="007177B1">
        <w:rPr>
          <w:rFonts w:ascii="Arial" w:hAnsi="Arial" w:cs="Arial"/>
          <w:sz w:val="22"/>
          <w:szCs w:val="22"/>
          <w:lang w:val="en-ZA"/>
        </w:rPr>
        <w:tab/>
        <w:t>(ii)</w:t>
      </w:r>
      <w:r w:rsidRPr="007177B1">
        <w:rPr>
          <w:rFonts w:ascii="Arial" w:hAnsi="Arial" w:cs="Arial"/>
          <w:sz w:val="22"/>
          <w:szCs w:val="22"/>
          <w:lang w:val="en-ZA"/>
        </w:rPr>
        <w:tab/>
      </w:r>
      <w:proofErr w:type="gramStart"/>
      <w:r w:rsidRPr="007177B1">
        <w:rPr>
          <w:rFonts w:ascii="Arial" w:hAnsi="Arial" w:cs="Arial"/>
          <w:sz w:val="22"/>
          <w:szCs w:val="22"/>
          <w:lang w:val="en-ZA"/>
        </w:rPr>
        <w:t>that</w:t>
      </w:r>
      <w:proofErr w:type="gramEnd"/>
      <w:r w:rsidRPr="007177B1">
        <w:rPr>
          <w:rFonts w:ascii="Arial" w:hAnsi="Arial" w:cs="Arial"/>
          <w:sz w:val="22"/>
          <w:szCs w:val="22"/>
          <w:lang w:val="en-ZA"/>
        </w:rPr>
        <w:t xml:space="preserve"> such witness is necessary and material for his defence,</w:t>
      </w:r>
    </w:p>
    <w:p w:rsidR="007177B1" w:rsidRPr="007177B1" w:rsidRDefault="007177B1" w:rsidP="00276E91">
      <w:pPr>
        <w:spacing w:line="360" w:lineRule="auto"/>
        <w:ind w:left="1418"/>
        <w:jc w:val="both"/>
        <w:rPr>
          <w:rFonts w:ascii="Arial" w:hAnsi="Arial" w:cs="Arial"/>
          <w:sz w:val="22"/>
          <w:szCs w:val="22"/>
          <w:lang w:val="en-ZA"/>
        </w:rPr>
      </w:pPr>
      <w:proofErr w:type="gramStart"/>
      <w:r w:rsidRPr="007177B1">
        <w:rPr>
          <w:rFonts w:ascii="Arial" w:hAnsi="Arial" w:cs="Arial"/>
          <w:sz w:val="22"/>
          <w:szCs w:val="22"/>
          <w:lang w:val="en-ZA"/>
        </w:rPr>
        <w:t>such</w:t>
      </w:r>
      <w:proofErr w:type="gramEnd"/>
      <w:r w:rsidRPr="007177B1">
        <w:rPr>
          <w:rFonts w:ascii="Arial" w:hAnsi="Arial" w:cs="Arial"/>
          <w:sz w:val="22"/>
          <w:szCs w:val="22"/>
          <w:lang w:val="en-ZA"/>
        </w:rPr>
        <w:t xml:space="preserve"> officer shall subpoena such witness.</w:t>
      </w:r>
    </w:p>
    <w:p w:rsidR="007177B1" w:rsidRPr="007177B1" w:rsidRDefault="007177B1" w:rsidP="00276E91">
      <w:pPr>
        <w:spacing w:line="360" w:lineRule="auto"/>
        <w:ind w:left="993" w:hanging="284"/>
        <w:jc w:val="both"/>
        <w:rPr>
          <w:rFonts w:ascii="Arial" w:hAnsi="Arial" w:cs="Arial"/>
          <w:sz w:val="22"/>
          <w:szCs w:val="22"/>
          <w:lang w:val="en-ZA"/>
        </w:rPr>
      </w:pPr>
      <w:r w:rsidRPr="007177B1">
        <w:rPr>
          <w:rFonts w:ascii="Arial" w:hAnsi="Arial" w:cs="Arial"/>
          <w:sz w:val="22"/>
          <w:szCs w:val="22"/>
          <w:lang w:val="en-ZA"/>
        </w:rPr>
        <w:t xml:space="preserve">(b) </w:t>
      </w:r>
      <w:proofErr w:type="gramStart"/>
      <w:r w:rsidRPr="007177B1">
        <w:rPr>
          <w:rFonts w:ascii="Arial" w:hAnsi="Arial" w:cs="Arial"/>
          <w:sz w:val="22"/>
          <w:szCs w:val="22"/>
          <w:lang w:val="en-ZA"/>
        </w:rPr>
        <w:t>in</w:t>
      </w:r>
      <w:proofErr w:type="gramEnd"/>
      <w:r w:rsidRPr="007177B1">
        <w:rPr>
          <w:rFonts w:ascii="Arial" w:hAnsi="Arial" w:cs="Arial"/>
          <w:sz w:val="22"/>
          <w:szCs w:val="22"/>
          <w:lang w:val="en-ZA"/>
        </w:rPr>
        <w:t xml:space="preserve"> any case where the prescribed officer of the court is not so </w:t>
      </w:r>
      <w:r w:rsidR="00276E91">
        <w:rPr>
          <w:rFonts w:ascii="Arial" w:hAnsi="Arial" w:cs="Arial"/>
          <w:sz w:val="22"/>
          <w:szCs w:val="22"/>
          <w:lang w:val="en-ZA"/>
        </w:rPr>
        <w:t xml:space="preserve">satisfied, he </w:t>
      </w:r>
      <w:r w:rsidRPr="007177B1">
        <w:rPr>
          <w:rFonts w:ascii="Arial" w:hAnsi="Arial" w:cs="Arial"/>
          <w:sz w:val="22"/>
          <w:szCs w:val="22"/>
          <w:lang w:val="en-ZA"/>
        </w:rPr>
        <w:t>shall,</w:t>
      </w:r>
    </w:p>
    <w:p w:rsidR="007177B1" w:rsidRPr="007177B1" w:rsidRDefault="007177B1" w:rsidP="00276E91">
      <w:pPr>
        <w:spacing w:line="360" w:lineRule="auto"/>
        <w:ind w:left="709"/>
        <w:jc w:val="both"/>
        <w:rPr>
          <w:rFonts w:ascii="Arial" w:hAnsi="Arial" w:cs="Arial"/>
          <w:sz w:val="22"/>
          <w:szCs w:val="22"/>
          <w:lang w:val="en-ZA"/>
        </w:rPr>
      </w:pPr>
      <w:proofErr w:type="gramStart"/>
      <w:r w:rsidRPr="007177B1">
        <w:rPr>
          <w:rFonts w:ascii="Arial" w:hAnsi="Arial" w:cs="Arial"/>
          <w:sz w:val="22"/>
          <w:szCs w:val="22"/>
          <w:lang w:val="en-ZA"/>
        </w:rPr>
        <w:t>upon</w:t>
      </w:r>
      <w:proofErr w:type="gramEnd"/>
      <w:r w:rsidRPr="007177B1">
        <w:rPr>
          <w:rFonts w:ascii="Arial" w:hAnsi="Arial" w:cs="Arial"/>
          <w:sz w:val="22"/>
          <w:szCs w:val="22"/>
          <w:lang w:val="en-ZA"/>
        </w:rPr>
        <w:t xml:space="preserve"> the request of the accused, refer the relevant application to the judge or judicial officer presiding over the court, who may grant or refuse the application or defer his decision until he has heard other evidence in the case.</w:t>
      </w:r>
    </w:p>
    <w:p w:rsidR="0090679E" w:rsidRPr="007177B1" w:rsidRDefault="007177B1" w:rsidP="00276E91">
      <w:pPr>
        <w:spacing w:line="360" w:lineRule="auto"/>
        <w:ind w:left="709" w:hanging="716"/>
        <w:jc w:val="both"/>
        <w:rPr>
          <w:rFonts w:ascii="Arial" w:hAnsi="Arial" w:cs="Arial"/>
          <w:sz w:val="22"/>
          <w:szCs w:val="22"/>
          <w:lang w:val="en-ZA"/>
        </w:rPr>
      </w:pPr>
      <w:r w:rsidRPr="007177B1">
        <w:rPr>
          <w:rFonts w:ascii="Arial" w:hAnsi="Arial" w:cs="Arial"/>
          <w:sz w:val="22"/>
          <w:szCs w:val="22"/>
          <w:lang w:val="en-ZA"/>
        </w:rPr>
        <w:t xml:space="preserve">(4) </w:t>
      </w:r>
      <w:r w:rsidR="00276E91">
        <w:rPr>
          <w:rFonts w:ascii="Arial" w:hAnsi="Arial" w:cs="Arial"/>
          <w:sz w:val="22"/>
          <w:szCs w:val="22"/>
          <w:lang w:val="en-ZA"/>
        </w:rPr>
        <w:tab/>
      </w:r>
      <w:r w:rsidRPr="007177B1">
        <w:rPr>
          <w:rFonts w:ascii="Arial" w:hAnsi="Arial" w:cs="Arial"/>
          <w:sz w:val="22"/>
          <w:szCs w:val="22"/>
          <w:lang w:val="en-ZA"/>
        </w:rPr>
        <w:t>For the purposes of this section "prescribed officer of the court" means the registrar, assistant registrar, clerk of the court or any officer prescribed by the rules of court.</w:t>
      </w:r>
      <w:r w:rsidR="007B35D9">
        <w:rPr>
          <w:rFonts w:ascii="Arial" w:hAnsi="Arial" w:cs="Arial"/>
          <w:sz w:val="22"/>
          <w:szCs w:val="22"/>
          <w:lang w:val="en-ZA"/>
        </w:rPr>
        <w:t>”</w:t>
      </w:r>
    </w:p>
    <w:p w:rsidR="008365DA" w:rsidRDefault="008365DA" w:rsidP="00276E91">
      <w:pPr>
        <w:spacing w:line="360" w:lineRule="auto"/>
        <w:jc w:val="both"/>
        <w:rPr>
          <w:rFonts w:ascii="Arial" w:hAnsi="Arial" w:cs="Arial"/>
          <w:lang w:val="en-ZA"/>
        </w:rPr>
      </w:pPr>
    </w:p>
    <w:p w:rsidR="00176493" w:rsidRDefault="007177B1" w:rsidP="00276E91">
      <w:pPr>
        <w:spacing w:line="360" w:lineRule="auto"/>
        <w:jc w:val="both"/>
        <w:rPr>
          <w:rFonts w:ascii="Arial" w:hAnsi="Arial" w:cs="Arial"/>
          <w:sz w:val="22"/>
          <w:szCs w:val="22"/>
          <w:lang w:val="en-ZA"/>
        </w:rPr>
      </w:pPr>
      <w:r>
        <w:rPr>
          <w:rFonts w:ascii="Arial" w:hAnsi="Arial" w:cs="Arial"/>
          <w:lang w:val="en-ZA"/>
        </w:rPr>
        <w:t>[1</w:t>
      </w:r>
      <w:r w:rsidR="008015CB">
        <w:rPr>
          <w:rFonts w:ascii="Arial" w:hAnsi="Arial" w:cs="Arial"/>
          <w:lang w:val="en-ZA"/>
        </w:rPr>
        <w:t>7</w:t>
      </w:r>
      <w:r>
        <w:rPr>
          <w:rFonts w:ascii="Arial" w:hAnsi="Arial" w:cs="Arial"/>
          <w:lang w:val="en-ZA"/>
        </w:rPr>
        <w:t>]</w:t>
      </w:r>
      <w:r>
        <w:rPr>
          <w:rFonts w:ascii="Arial" w:hAnsi="Arial" w:cs="Arial"/>
          <w:lang w:val="en-ZA"/>
        </w:rPr>
        <w:tab/>
      </w:r>
      <w:r w:rsidR="003E26B4">
        <w:rPr>
          <w:rFonts w:ascii="Arial" w:hAnsi="Arial" w:cs="Arial"/>
          <w:lang w:val="en-ZA"/>
        </w:rPr>
        <w:t xml:space="preserve">Section 180 </w:t>
      </w:r>
      <w:r w:rsidR="003E26B4" w:rsidRPr="003E26B4">
        <w:rPr>
          <w:rFonts w:ascii="Arial" w:hAnsi="Arial" w:cs="Arial"/>
          <w:lang w:val="en-ZA"/>
        </w:rPr>
        <w:t xml:space="preserve">(2) </w:t>
      </w:r>
      <w:r w:rsidR="003E26B4">
        <w:rPr>
          <w:rFonts w:ascii="Arial" w:hAnsi="Arial" w:cs="Arial"/>
          <w:lang w:val="en-ZA"/>
        </w:rPr>
        <w:t xml:space="preserve">provides further that: “ </w:t>
      </w:r>
      <w:r w:rsidR="003E26B4" w:rsidRPr="003E26B4">
        <w:rPr>
          <w:rFonts w:ascii="Arial" w:hAnsi="Arial" w:cs="Arial"/>
          <w:sz w:val="22"/>
          <w:szCs w:val="22"/>
          <w:lang w:val="en-ZA"/>
        </w:rPr>
        <w:t>A return by the person empowered to serve a subpoena in criminal proceedings, that the service thereof has been duly effected, may, upon the failure of a witness to attend the relevant proceedings, be handed in at such proceedings and shall be prima facie proof of such service.</w:t>
      </w:r>
      <w:r w:rsidR="003E26B4">
        <w:rPr>
          <w:rFonts w:ascii="Arial" w:hAnsi="Arial" w:cs="Arial"/>
          <w:sz w:val="22"/>
          <w:szCs w:val="22"/>
          <w:lang w:val="en-ZA"/>
        </w:rPr>
        <w:t>”</w:t>
      </w:r>
    </w:p>
    <w:p w:rsidR="003E26B4" w:rsidRDefault="003E26B4" w:rsidP="00276E91">
      <w:pPr>
        <w:spacing w:line="360" w:lineRule="auto"/>
        <w:jc w:val="both"/>
        <w:rPr>
          <w:rFonts w:ascii="Arial" w:hAnsi="Arial" w:cs="Arial"/>
          <w:lang w:val="en-ZA"/>
        </w:rPr>
      </w:pPr>
    </w:p>
    <w:p w:rsidR="002C2163" w:rsidRDefault="003E26B4" w:rsidP="00276E91">
      <w:pPr>
        <w:spacing w:line="360" w:lineRule="auto"/>
        <w:jc w:val="both"/>
        <w:rPr>
          <w:rFonts w:ascii="Arial" w:hAnsi="Arial" w:cs="Arial"/>
          <w:lang w:val="en-ZA"/>
        </w:rPr>
      </w:pPr>
      <w:r>
        <w:rPr>
          <w:rFonts w:ascii="Arial" w:hAnsi="Arial" w:cs="Arial"/>
          <w:lang w:val="en-ZA"/>
        </w:rPr>
        <w:t>[1</w:t>
      </w:r>
      <w:r w:rsidR="008015CB">
        <w:rPr>
          <w:rFonts w:ascii="Arial" w:hAnsi="Arial" w:cs="Arial"/>
          <w:lang w:val="en-ZA"/>
        </w:rPr>
        <w:t>8</w:t>
      </w:r>
      <w:r>
        <w:rPr>
          <w:rFonts w:ascii="Arial" w:hAnsi="Arial" w:cs="Arial"/>
          <w:lang w:val="en-ZA"/>
        </w:rPr>
        <w:t>]</w:t>
      </w:r>
      <w:r>
        <w:rPr>
          <w:rFonts w:ascii="Arial" w:hAnsi="Arial" w:cs="Arial"/>
          <w:lang w:val="en-ZA"/>
        </w:rPr>
        <w:tab/>
        <w:t xml:space="preserve">It is not sufficient for the learned magistrate to merely accept the </w:t>
      </w:r>
      <w:r w:rsidRPr="0065434C">
        <w:rPr>
          <w:rFonts w:ascii="Arial" w:hAnsi="Arial" w:cs="Arial"/>
          <w:i/>
          <w:lang w:val="en-ZA"/>
        </w:rPr>
        <w:t>ipse dixit</w:t>
      </w:r>
      <w:r>
        <w:rPr>
          <w:rFonts w:ascii="Arial" w:hAnsi="Arial" w:cs="Arial"/>
          <w:lang w:val="en-ZA"/>
        </w:rPr>
        <w:t xml:space="preserve"> of the State prosecutor that the investigating officer was unable to locate the witnesses. The court must be apprised of the reasons why the investigating officer was unable to serve the subpoena and wh</w:t>
      </w:r>
      <w:r w:rsidR="007B35D9">
        <w:rPr>
          <w:rFonts w:ascii="Arial" w:hAnsi="Arial" w:cs="Arial"/>
          <w:lang w:val="en-ZA"/>
        </w:rPr>
        <w:t xml:space="preserve">at attempts were made to trace the witnesses, particularly the girlfriend of the accused. </w:t>
      </w:r>
      <w:r>
        <w:rPr>
          <w:rFonts w:ascii="Arial" w:hAnsi="Arial" w:cs="Arial"/>
          <w:lang w:val="en-ZA"/>
        </w:rPr>
        <w:t xml:space="preserve">The failure by the magistrate </w:t>
      </w:r>
      <w:r w:rsidR="007B35D9">
        <w:rPr>
          <w:rFonts w:ascii="Arial" w:hAnsi="Arial" w:cs="Arial"/>
          <w:lang w:val="en-ZA"/>
        </w:rPr>
        <w:t xml:space="preserve">in this case </w:t>
      </w:r>
      <w:r>
        <w:rPr>
          <w:rFonts w:ascii="Arial" w:hAnsi="Arial" w:cs="Arial"/>
          <w:lang w:val="en-ZA"/>
        </w:rPr>
        <w:t xml:space="preserve">to enquire into the reasons for non-service resulted </w:t>
      </w:r>
      <w:r w:rsidR="002C2163">
        <w:rPr>
          <w:rFonts w:ascii="Arial" w:hAnsi="Arial" w:cs="Arial"/>
          <w:lang w:val="en-ZA"/>
        </w:rPr>
        <w:t>in a miscarriage of justice given the importance of these witnesses for the defence.</w:t>
      </w:r>
    </w:p>
    <w:p w:rsidR="002C2163" w:rsidRDefault="002C2163" w:rsidP="00276E91">
      <w:pPr>
        <w:spacing w:line="360" w:lineRule="auto"/>
        <w:jc w:val="both"/>
        <w:rPr>
          <w:rFonts w:ascii="Arial" w:hAnsi="Arial" w:cs="Arial"/>
          <w:lang w:val="en-ZA"/>
        </w:rPr>
      </w:pPr>
    </w:p>
    <w:p w:rsidR="003E26B4" w:rsidRDefault="002C2163" w:rsidP="00276E91">
      <w:pPr>
        <w:spacing w:line="360" w:lineRule="auto"/>
        <w:jc w:val="both"/>
        <w:rPr>
          <w:rFonts w:ascii="Arial" w:hAnsi="Arial" w:cs="Arial"/>
          <w:lang w:val="en-ZA"/>
        </w:rPr>
      </w:pPr>
      <w:r>
        <w:rPr>
          <w:rFonts w:ascii="Arial" w:hAnsi="Arial" w:cs="Arial"/>
          <w:lang w:val="en-ZA"/>
        </w:rPr>
        <w:t>[1</w:t>
      </w:r>
      <w:r w:rsidR="008015CB">
        <w:rPr>
          <w:rFonts w:ascii="Arial" w:hAnsi="Arial" w:cs="Arial"/>
          <w:lang w:val="en-ZA"/>
        </w:rPr>
        <w:t>9</w:t>
      </w:r>
      <w:r>
        <w:rPr>
          <w:rFonts w:ascii="Arial" w:hAnsi="Arial" w:cs="Arial"/>
          <w:lang w:val="en-ZA"/>
        </w:rPr>
        <w:t>]</w:t>
      </w:r>
      <w:r>
        <w:rPr>
          <w:rFonts w:ascii="Arial" w:hAnsi="Arial" w:cs="Arial"/>
          <w:lang w:val="en-ZA"/>
        </w:rPr>
        <w:tab/>
      </w:r>
      <w:r w:rsidRPr="007B35D9">
        <w:rPr>
          <w:rFonts w:ascii="Arial" w:hAnsi="Arial" w:cs="Arial"/>
          <w:i/>
          <w:lang w:val="en-ZA"/>
        </w:rPr>
        <w:t xml:space="preserve">S v </w:t>
      </w:r>
      <w:proofErr w:type="spellStart"/>
      <w:r w:rsidR="007B35D9" w:rsidRPr="007B35D9">
        <w:rPr>
          <w:rFonts w:ascii="Arial" w:hAnsi="Arial" w:cs="Arial"/>
          <w:i/>
          <w:lang w:val="en-ZA"/>
        </w:rPr>
        <w:t>Linyando</w:t>
      </w:r>
      <w:proofErr w:type="spellEnd"/>
      <w:r w:rsidRPr="007B35D9">
        <w:rPr>
          <w:rFonts w:ascii="Arial" w:hAnsi="Arial" w:cs="Arial"/>
          <w:i/>
          <w:lang w:val="en-ZA"/>
        </w:rPr>
        <w:t xml:space="preserve"> 1999 NR 300 (HC)</w:t>
      </w:r>
      <w:r w:rsidRPr="002C2163">
        <w:t xml:space="preserve"> </w:t>
      </w:r>
      <w:r>
        <w:rPr>
          <w:rFonts w:ascii="Arial" w:hAnsi="Arial" w:cs="Arial"/>
          <w:lang w:val="en-ZA"/>
        </w:rPr>
        <w:t>t</w:t>
      </w:r>
      <w:r w:rsidRPr="002C2163">
        <w:rPr>
          <w:rFonts w:ascii="Arial" w:hAnsi="Arial" w:cs="Arial"/>
          <w:lang w:val="en-ZA"/>
        </w:rPr>
        <w:t>he Court held that it was competent to withdraw the judge's certificate and consider the matter afresh.</w:t>
      </w:r>
      <w:r>
        <w:rPr>
          <w:rFonts w:ascii="Arial" w:hAnsi="Arial" w:cs="Arial"/>
          <w:lang w:val="en-ZA"/>
        </w:rPr>
        <w:t xml:space="preserve"> I respectfully agree with the court</w:t>
      </w:r>
      <w:r w:rsidR="0077290D">
        <w:rPr>
          <w:rFonts w:ascii="Arial" w:hAnsi="Arial" w:cs="Arial"/>
          <w:lang w:val="en-ZA"/>
        </w:rPr>
        <w:t>’</w:t>
      </w:r>
      <w:r>
        <w:rPr>
          <w:rFonts w:ascii="Arial" w:hAnsi="Arial" w:cs="Arial"/>
          <w:lang w:val="en-ZA"/>
        </w:rPr>
        <w:t>s decision</w:t>
      </w:r>
      <w:r w:rsidR="0077290D">
        <w:rPr>
          <w:rFonts w:ascii="Arial" w:hAnsi="Arial" w:cs="Arial"/>
          <w:lang w:val="en-ZA"/>
        </w:rPr>
        <w:t xml:space="preserve"> and the review certificate stands to be withdrawn</w:t>
      </w:r>
      <w:r>
        <w:rPr>
          <w:rFonts w:ascii="Arial" w:hAnsi="Arial" w:cs="Arial"/>
          <w:lang w:val="en-ZA"/>
        </w:rPr>
        <w:t>.</w:t>
      </w:r>
      <w:r w:rsidR="007B35D9">
        <w:rPr>
          <w:rFonts w:ascii="Arial" w:hAnsi="Arial" w:cs="Arial"/>
          <w:lang w:val="en-ZA"/>
        </w:rPr>
        <w:t xml:space="preserve"> A fresh look at the evidence adduced, the evaluation thereof by the magistrate and the failure by the magistrate to assist the accused to secure his </w:t>
      </w:r>
      <w:r w:rsidR="00276E91">
        <w:rPr>
          <w:rFonts w:ascii="Arial" w:hAnsi="Arial" w:cs="Arial"/>
          <w:lang w:val="en-ZA"/>
        </w:rPr>
        <w:t>witnesses leads</w:t>
      </w:r>
      <w:r w:rsidR="007B35D9">
        <w:rPr>
          <w:rFonts w:ascii="Arial" w:hAnsi="Arial" w:cs="Arial"/>
          <w:lang w:val="en-ZA"/>
        </w:rPr>
        <w:t xml:space="preserve"> this court to the conclusion that the proceedings are not in accordance with justice. </w:t>
      </w:r>
    </w:p>
    <w:p w:rsidR="002C2163" w:rsidRDefault="002C2163" w:rsidP="00276E91">
      <w:pPr>
        <w:spacing w:line="360" w:lineRule="auto"/>
        <w:jc w:val="both"/>
        <w:rPr>
          <w:rFonts w:ascii="Arial" w:hAnsi="Arial" w:cs="Arial"/>
          <w:lang w:val="en-ZA"/>
        </w:rPr>
      </w:pPr>
    </w:p>
    <w:p w:rsidR="002C2163" w:rsidRDefault="002C2163" w:rsidP="00276E91">
      <w:pPr>
        <w:spacing w:line="360" w:lineRule="auto"/>
        <w:jc w:val="both"/>
        <w:rPr>
          <w:rFonts w:ascii="Arial" w:hAnsi="Arial" w:cs="Arial"/>
          <w:lang w:val="en-ZA"/>
        </w:rPr>
      </w:pPr>
      <w:r>
        <w:rPr>
          <w:rFonts w:ascii="Arial" w:hAnsi="Arial" w:cs="Arial"/>
          <w:lang w:val="en-ZA"/>
        </w:rPr>
        <w:t>[</w:t>
      </w:r>
      <w:r w:rsidR="008015CB">
        <w:rPr>
          <w:rFonts w:ascii="Arial" w:hAnsi="Arial" w:cs="Arial"/>
          <w:lang w:val="en-ZA"/>
        </w:rPr>
        <w:t>20</w:t>
      </w:r>
      <w:r>
        <w:rPr>
          <w:rFonts w:ascii="Arial" w:hAnsi="Arial" w:cs="Arial"/>
          <w:lang w:val="en-ZA"/>
        </w:rPr>
        <w:t>]</w:t>
      </w:r>
      <w:r>
        <w:rPr>
          <w:rFonts w:ascii="Arial" w:hAnsi="Arial" w:cs="Arial"/>
          <w:lang w:val="en-ZA"/>
        </w:rPr>
        <w:tab/>
        <w:t>In the result the following order is made:</w:t>
      </w:r>
    </w:p>
    <w:p w:rsidR="002C2163" w:rsidRDefault="002C2163" w:rsidP="00276E91">
      <w:pPr>
        <w:spacing w:line="360" w:lineRule="auto"/>
        <w:jc w:val="both"/>
        <w:rPr>
          <w:rFonts w:ascii="Arial" w:hAnsi="Arial" w:cs="Arial"/>
          <w:lang w:val="en-ZA"/>
        </w:rPr>
      </w:pPr>
    </w:p>
    <w:p w:rsidR="0077290D" w:rsidRDefault="0077290D" w:rsidP="00276E91">
      <w:pPr>
        <w:pStyle w:val="ListParagraph"/>
        <w:numPr>
          <w:ilvl w:val="0"/>
          <w:numId w:val="2"/>
        </w:numPr>
        <w:spacing w:line="360" w:lineRule="auto"/>
        <w:ind w:left="1134" w:hanging="567"/>
        <w:jc w:val="both"/>
        <w:rPr>
          <w:rFonts w:ascii="Arial" w:hAnsi="Arial" w:cs="Arial"/>
          <w:lang w:val="en-ZA"/>
        </w:rPr>
      </w:pPr>
      <w:r>
        <w:rPr>
          <w:rFonts w:ascii="Arial" w:hAnsi="Arial" w:cs="Arial"/>
          <w:lang w:val="en-ZA"/>
        </w:rPr>
        <w:t>The certification by the reviewing Judge that the proceedings were in accordance with justice is withdrawn; and</w:t>
      </w:r>
    </w:p>
    <w:p w:rsidR="002C2163" w:rsidRPr="002C2163" w:rsidRDefault="002C2163" w:rsidP="00276E91">
      <w:pPr>
        <w:pStyle w:val="ListParagraph"/>
        <w:numPr>
          <w:ilvl w:val="0"/>
          <w:numId w:val="2"/>
        </w:numPr>
        <w:spacing w:line="360" w:lineRule="auto"/>
        <w:ind w:left="1134" w:hanging="567"/>
        <w:jc w:val="both"/>
        <w:rPr>
          <w:rFonts w:ascii="Arial" w:hAnsi="Arial" w:cs="Arial"/>
          <w:lang w:val="en-ZA"/>
        </w:rPr>
      </w:pPr>
      <w:r>
        <w:rPr>
          <w:rFonts w:ascii="Arial" w:hAnsi="Arial" w:cs="Arial"/>
          <w:lang w:val="en-ZA"/>
        </w:rPr>
        <w:t>The conviction and sentence are hereby set aside.</w:t>
      </w:r>
    </w:p>
    <w:p w:rsidR="00176493" w:rsidRDefault="00176493" w:rsidP="00276E91">
      <w:pPr>
        <w:spacing w:line="360" w:lineRule="auto"/>
        <w:jc w:val="both"/>
        <w:rPr>
          <w:rFonts w:ascii="Arial" w:hAnsi="Arial" w:cs="Arial"/>
          <w:lang w:val="en-ZA"/>
        </w:rPr>
      </w:pPr>
    </w:p>
    <w:p w:rsidR="00176493" w:rsidRDefault="00176493" w:rsidP="00276E91">
      <w:pPr>
        <w:spacing w:line="360" w:lineRule="auto"/>
        <w:jc w:val="both"/>
        <w:rPr>
          <w:rFonts w:ascii="Arial" w:hAnsi="Arial" w:cs="Arial"/>
          <w:lang w:val="en-ZA"/>
        </w:rPr>
      </w:pPr>
    </w:p>
    <w:p w:rsidR="0077290D" w:rsidRDefault="0077290D" w:rsidP="00276E91">
      <w:pPr>
        <w:spacing w:line="360" w:lineRule="auto"/>
        <w:jc w:val="both"/>
        <w:rPr>
          <w:rFonts w:ascii="Arial" w:hAnsi="Arial" w:cs="Arial"/>
          <w:lang w:val="en-ZA"/>
        </w:rPr>
      </w:pPr>
    </w:p>
    <w:p w:rsidR="0077290D" w:rsidRDefault="0077290D" w:rsidP="00276E91">
      <w:pPr>
        <w:spacing w:line="360" w:lineRule="auto"/>
        <w:jc w:val="both"/>
        <w:rPr>
          <w:rFonts w:ascii="Arial" w:hAnsi="Arial" w:cs="Arial"/>
          <w:lang w:val="en-ZA"/>
        </w:rPr>
      </w:pPr>
    </w:p>
    <w:p w:rsidR="0077290D" w:rsidRDefault="0077290D" w:rsidP="00276E91">
      <w:pPr>
        <w:spacing w:line="360" w:lineRule="auto"/>
        <w:jc w:val="both"/>
        <w:rPr>
          <w:rFonts w:ascii="Arial" w:hAnsi="Arial" w:cs="Arial"/>
          <w:lang w:val="en-ZA"/>
        </w:rPr>
      </w:pPr>
    </w:p>
    <w:p w:rsidR="00176493" w:rsidRDefault="000A5912" w:rsidP="00276E91">
      <w:pPr>
        <w:spacing w:line="360" w:lineRule="auto"/>
        <w:jc w:val="right"/>
        <w:rPr>
          <w:rFonts w:ascii="Arial" w:hAnsi="Arial" w:cs="Arial"/>
          <w:lang w:val="en-ZA"/>
        </w:rPr>
      </w:pPr>
      <w:r>
        <w:rPr>
          <w:rFonts w:ascii="Arial" w:hAnsi="Arial" w:cs="Arial"/>
          <w:lang w:val="en-ZA"/>
        </w:rPr>
        <w:t>________________</w:t>
      </w:r>
    </w:p>
    <w:p w:rsidR="000A5912" w:rsidRPr="00276E91" w:rsidRDefault="000002F0" w:rsidP="00276E91">
      <w:pPr>
        <w:spacing w:line="360" w:lineRule="auto"/>
        <w:jc w:val="right"/>
        <w:rPr>
          <w:rFonts w:ascii="Arial" w:hAnsi="Arial" w:cs="Arial"/>
          <w:b/>
          <w:lang w:val="en-ZA"/>
        </w:rPr>
      </w:pPr>
      <w:r w:rsidRPr="00276E91">
        <w:rPr>
          <w:rFonts w:ascii="Arial" w:hAnsi="Arial" w:cs="Arial"/>
          <w:b/>
          <w:lang w:val="en-ZA"/>
        </w:rPr>
        <w:t>M A TOMMASI</w:t>
      </w:r>
    </w:p>
    <w:p w:rsidR="000A5912" w:rsidRPr="00276E91" w:rsidRDefault="000A5912" w:rsidP="00276E91">
      <w:pPr>
        <w:spacing w:line="360" w:lineRule="auto"/>
        <w:jc w:val="right"/>
        <w:rPr>
          <w:rFonts w:ascii="Arial" w:hAnsi="Arial" w:cs="Arial"/>
          <w:b/>
          <w:lang w:val="en-ZA"/>
        </w:rPr>
      </w:pPr>
      <w:r w:rsidRPr="00276E91">
        <w:rPr>
          <w:rFonts w:ascii="Arial" w:hAnsi="Arial" w:cs="Arial"/>
          <w:b/>
          <w:lang w:val="en-ZA"/>
        </w:rPr>
        <w:t>JUDGE</w:t>
      </w:r>
    </w:p>
    <w:p w:rsidR="000A5912" w:rsidRDefault="000A5912" w:rsidP="00276E91">
      <w:pPr>
        <w:spacing w:line="360" w:lineRule="auto"/>
        <w:jc w:val="right"/>
        <w:rPr>
          <w:rFonts w:ascii="Arial" w:hAnsi="Arial" w:cs="Arial"/>
          <w:lang w:val="en-ZA"/>
        </w:rPr>
      </w:pPr>
    </w:p>
    <w:p w:rsidR="0077290D" w:rsidRDefault="0077290D" w:rsidP="00276E91">
      <w:pPr>
        <w:spacing w:line="360" w:lineRule="auto"/>
        <w:rPr>
          <w:rFonts w:ascii="Arial" w:hAnsi="Arial" w:cs="Arial"/>
          <w:lang w:val="en-ZA"/>
        </w:rPr>
      </w:pPr>
    </w:p>
    <w:p w:rsidR="0077290D" w:rsidRDefault="0077290D" w:rsidP="00276E91">
      <w:pPr>
        <w:spacing w:line="360" w:lineRule="auto"/>
        <w:jc w:val="right"/>
        <w:rPr>
          <w:rFonts w:ascii="Arial" w:hAnsi="Arial" w:cs="Arial"/>
          <w:lang w:val="en-ZA"/>
        </w:rPr>
      </w:pPr>
    </w:p>
    <w:p w:rsidR="0077290D" w:rsidRDefault="0077290D" w:rsidP="00276E91">
      <w:pPr>
        <w:spacing w:line="360" w:lineRule="auto"/>
        <w:jc w:val="right"/>
        <w:rPr>
          <w:rFonts w:ascii="Arial" w:hAnsi="Arial" w:cs="Arial"/>
          <w:lang w:val="en-ZA"/>
        </w:rPr>
      </w:pPr>
    </w:p>
    <w:p w:rsidR="000A5912" w:rsidRDefault="000A5912" w:rsidP="00276E91">
      <w:pPr>
        <w:spacing w:line="360" w:lineRule="auto"/>
        <w:jc w:val="right"/>
        <w:rPr>
          <w:rFonts w:ascii="Arial" w:hAnsi="Arial" w:cs="Arial"/>
          <w:lang w:val="en-ZA"/>
        </w:rPr>
      </w:pPr>
      <w:r>
        <w:rPr>
          <w:rFonts w:ascii="Arial" w:hAnsi="Arial" w:cs="Arial"/>
          <w:lang w:val="en-ZA"/>
        </w:rPr>
        <w:t>________________</w:t>
      </w:r>
    </w:p>
    <w:p w:rsidR="00276E91" w:rsidRPr="00276E91" w:rsidRDefault="0077290D" w:rsidP="00276E91">
      <w:pPr>
        <w:spacing w:line="360" w:lineRule="auto"/>
        <w:jc w:val="right"/>
        <w:rPr>
          <w:rFonts w:ascii="Arial" w:hAnsi="Arial" w:cs="Arial"/>
          <w:b/>
          <w:lang w:val="en-ZA"/>
        </w:rPr>
      </w:pPr>
      <w:r w:rsidRPr="00276E91">
        <w:rPr>
          <w:rFonts w:ascii="Arial" w:hAnsi="Arial" w:cs="Arial"/>
          <w:b/>
          <w:lang w:val="en-ZA"/>
        </w:rPr>
        <w:t>H C JANUARY</w:t>
      </w:r>
    </w:p>
    <w:p w:rsidR="00276E91" w:rsidRPr="00276E91" w:rsidRDefault="00276E91" w:rsidP="00276E91">
      <w:pPr>
        <w:spacing w:line="360" w:lineRule="auto"/>
        <w:jc w:val="right"/>
        <w:rPr>
          <w:rFonts w:ascii="Arial" w:hAnsi="Arial" w:cs="Arial"/>
          <w:b/>
          <w:lang w:val="en-ZA"/>
        </w:rPr>
      </w:pPr>
      <w:r w:rsidRPr="00276E91">
        <w:rPr>
          <w:rFonts w:ascii="Arial" w:hAnsi="Arial" w:cs="Arial"/>
          <w:b/>
          <w:lang w:val="en-ZA"/>
        </w:rPr>
        <w:t xml:space="preserve"> JUDGE</w:t>
      </w:r>
    </w:p>
    <w:p w:rsidR="0077290D" w:rsidRPr="00276E91" w:rsidRDefault="0077290D" w:rsidP="000A5912">
      <w:pPr>
        <w:spacing w:line="360" w:lineRule="auto"/>
        <w:jc w:val="right"/>
        <w:rPr>
          <w:rFonts w:ascii="Arial" w:hAnsi="Arial" w:cs="Arial"/>
          <w:b/>
          <w:lang w:val="en-ZA"/>
        </w:rPr>
      </w:pP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0002F0" w:rsidRDefault="000002F0" w:rsidP="000A5912">
      <w:pPr>
        <w:spacing w:line="360" w:lineRule="auto"/>
        <w:jc w:val="right"/>
        <w:rPr>
          <w:rFonts w:ascii="Arial" w:hAnsi="Arial" w:cs="Arial"/>
          <w:lang w:val="en-ZA"/>
        </w:rPr>
      </w:pPr>
    </w:p>
    <w:p w:rsidR="0077290D" w:rsidRDefault="0077290D" w:rsidP="000A5912">
      <w:pPr>
        <w:spacing w:line="360" w:lineRule="auto"/>
        <w:jc w:val="right"/>
        <w:rPr>
          <w:rFonts w:ascii="Arial" w:hAnsi="Arial" w:cs="Arial"/>
          <w:lang w:val="en-ZA"/>
        </w:rPr>
      </w:pPr>
    </w:p>
    <w:p w:rsidR="0077290D" w:rsidRDefault="0077290D" w:rsidP="000A5912">
      <w:pPr>
        <w:spacing w:line="360" w:lineRule="auto"/>
        <w:jc w:val="right"/>
        <w:rPr>
          <w:rFonts w:ascii="Arial" w:hAnsi="Arial" w:cs="Arial"/>
          <w:lang w:val="en-ZA"/>
        </w:rPr>
      </w:pPr>
    </w:p>
    <w:p w:rsidR="0077290D" w:rsidRDefault="0077290D" w:rsidP="000A5912">
      <w:pPr>
        <w:spacing w:line="360" w:lineRule="auto"/>
        <w:jc w:val="right"/>
        <w:rPr>
          <w:rFonts w:ascii="Arial" w:hAnsi="Arial" w:cs="Arial"/>
          <w:lang w:val="en-ZA"/>
        </w:rPr>
      </w:pPr>
    </w:p>
    <w:p w:rsidR="0077290D" w:rsidRDefault="0077290D" w:rsidP="000A5912">
      <w:pPr>
        <w:spacing w:line="360" w:lineRule="auto"/>
        <w:jc w:val="right"/>
        <w:rPr>
          <w:rFonts w:ascii="Arial" w:hAnsi="Arial" w:cs="Arial"/>
          <w:lang w:val="en-ZA"/>
        </w:rPr>
      </w:pPr>
    </w:p>
    <w:p w:rsidR="0077290D" w:rsidRDefault="0077290D" w:rsidP="000A5912">
      <w:pPr>
        <w:spacing w:line="360" w:lineRule="auto"/>
        <w:jc w:val="right"/>
        <w:rPr>
          <w:rFonts w:ascii="Arial" w:hAnsi="Arial" w:cs="Arial"/>
          <w:lang w:val="en-ZA"/>
        </w:rPr>
      </w:pPr>
    </w:p>
    <w:p w:rsidR="000002F0" w:rsidRPr="000A5912" w:rsidRDefault="000002F0" w:rsidP="00276E91">
      <w:pPr>
        <w:spacing w:line="360" w:lineRule="auto"/>
        <w:rPr>
          <w:rFonts w:ascii="Arial" w:hAnsi="Arial" w:cs="Arial"/>
          <w:lang w:val="en-ZA"/>
        </w:rPr>
      </w:pPr>
    </w:p>
    <w:p w:rsidR="00176493" w:rsidRDefault="00176493" w:rsidP="00176493">
      <w:pPr>
        <w:spacing w:line="360" w:lineRule="auto"/>
        <w:jc w:val="both"/>
        <w:rPr>
          <w:rFonts w:ascii="Arial" w:hAnsi="Arial" w:cs="Arial"/>
          <w:lang w:val="en-ZA"/>
        </w:rPr>
      </w:pPr>
    </w:p>
    <w:p w:rsidR="00276E91" w:rsidRPr="00F830F5" w:rsidRDefault="00276E91" w:rsidP="00276E91">
      <w:pPr>
        <w:spacing w:line="360" w:lineRule="auto"/>
        <w:jc w:val="both"/>
        <w:rPr>
          <w:rFonts w:ascii="Arial" w:hAnsi="Arial" w:cs="Arial"/>
          <w:b/>
          <w:u w:val="single"/>
          <w:lang w:val="en-ZA"/>
        </w:rPr>
      </w:pPr>
      <w:r w:rsidRPr="00F830F5">
        <w:rPr>
          <w:rFonts w:ascii="Arial" w:hAnsi="Arial" w:cs="Arial"/>
          <w:b/>
          <w:u w:val="single"/>
          <w:lang w:val="en-ZA"/>
        </w:rPr>
        <w:t>APPEARANCES</w:t>
      </w:r>
    </w:p>
    <w:p w:rsidR="00276E91" w:rsidRDefault="00276E91" w:rsidP="00276E91">
      <w:pPr>
        <w:spacing w:line="360" w:lineRule="auto"/>
        <w:jc w:val="both"/>
        <w:rPr>
          <w:rFonts w:ascii="Arial" w:hAnsi="Arial" w:cs="Arial"/>
          <w:lang w:val="en-ZA"/>
        </w:rPr>
      </w:pPr>
    </w:p>
    <w:p w:rsidR="00276E91" w:rsidRDefault="00276E91" w:rsidP="00276E91">
      <w:pPr>
        <w:spacing w:line="360" w:lineRule="auto"/>
        <w:jc w:val="both"/>
        <w:rPr>
          <w:rFonts w:ascii="Arial" w:hAnsi="Arial" w:cs="Arial"/>
          <w:lang w:val="en-ZA"/>
        </w:rPr>
      </w:pPr>
    </w:p>
    <w:p w:rsidR="00276E91" w:rsidRPr="00D70426" w:rsidRDefault="00276E91" w:rsidP="00276E91">
      <w:pPr>
        <w:spacing w:line="360" w:lineRule="auto"/>
        <w:jc w:val="both"/>
        <w:rPr>
          <w:rFonts w:ascii="Arial" w:hAnsi="Arial" w:cs="Arial"/>
          <w:lang w:val="en-ZA"/>
        </w:rPr>
      </w:pPr>
    </w:p>
    <w:p w:rsidR="00276E91" w:rsidRDefault="00276E91" w:rsidP="00276E91">
      <w:pPr>
        <w:spacing w:line="360" w:lineRule="auto"/>
        <w:jc w:val="both"/>
        <w:rPr>
          <w:rFonts w:ascii="Arial" w:hAnsi="Arial" w:cs="Arial"/>
          <w:lang w:val="en-ZA"/>
        </w:rPr>
      </w:pPr>
      <w:r w:rsidRPr="00D70426">
        <w:rPr>
          <w:rFonts w:ascii="Arial" w:hAnsi="Arial" w:cs="Arial"/>
          <w:lang w:val="en-ZA"/>
        </w:rPr>
        <w:t>APPELLANT</w:t>
      </w:r>
      <w:r>
        <w:rPr>
          <w:rFonts w:ascii="Arial" w:hAnsi="Arial" w:cs="Arial"/>
          <w:lang w:val="en-ZA"/>
        </w:rPr>
        <w:t>:</w:t>
      </w:r>
      <w:r>
        <w:rPr>
          <w:rFonts w:ascii="Arial" w:hAnsi="Arial" w:cs="Arial"/>
          <w:lang w:val="en-ZA"/>
        </w:rPr>
        <w:tab/>
      </w:r>
      <w:r>
        <w:rPr>
          <w:rFonts w:ascii="Arial" w:hAnsi="Arial" w:cs="Arial"/>
          <w:lang w:val="en-ZA"/>
        </w:rPr>
        <w:tab/>
        <w:t xml:space="preserve">Mr </w:t>
      </w:r>
      <w:proofErr w:type="spellStart"/>
      <w:r>
        <w:rPr>
          <w:rFonts w:ascii="Arial" w:hAnsi="Arial" w:cs="Arial"/>
          <w:lang w:val="en-ZA"/>
        </w:rPr>
        <w:t>Nsundano</w:t>
      </w:r>
      <w:proofErr w:type="spellEnd"/>
    </w:p>
    <w:p w:rsidR="00276E91" w:rsidRPr="00F830F5" w:rsidRDefault="00276E91" w:rsidP="00276E91">
      <w:pPr>
        <w:spacing w:line="360" w:lineRule="auto"/>
        <w:jc w:val="both"/>
        <w:rPr>
          <w:rFonts w:ascii="Arial" w:hAnsi="Arial" w:cs="Arial"/>
          <w:b/>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F830F5">
        <w:rPr>
          <w:rFonts w:ascii="Arial" w:hAnsi="Arial" w:cs="Arial"/>
          <w:b/>
          <w:lang w:val="en-ZA"/>
        </w:rPr>
        <w:t xml:space="preserve">Legal Aid – Oshakati High Court </w:t>
      </w:r>
      <w:r w:rsidRPr="00F830F5">
        <w:rPr>
          <w:rFonts w:ascii="Arial" w:hAnsi="Arial" w:cs="Arial"/>
          <w:b/>
          <w:lang w:val="en-ZA"/>
        </w:rPr>
        <w:tab/>
      </w:r>
      <w:r w:rsidRPr="00F830F5">
        <w:rPr>
          <w:rFonts w:ascii="Arial" w:hAnsi="Arial" w:cs="Arial"/>
          <w:b/>
          <w:lang w:val="en-ZA"/>
        </w:rPr>
        <w:tab/>
      </w:r>
    </w:p>
    <w:p w:rsidR="00276E91" w:rsidRPr="00D70426" w:rsidRDefault="00276E91" w:rsidP="00276E91">
      <w:pPr>
        <w:spacing w:line="360" w:lineRule="auto"/>
        <w:ind w:left="2160" w:firstLine="720"/>
        <w:jc w:val="both"/>
        <w:rPr>
          <w:rFonts w:ascii="Arial" w:hAnsi="Arial" w:cs="Arial"/>
          <w:lang w:val="en-ZA"/>
        </w:rPr>
      </w:pPr>
      <w:r w:rsidRPr="00D70426">
        <w:rPr>
          <w:rFonts w:ascii="Arial" w:hAnsi="Arial" w:cs="Arial"/>
          <w:lang w:val="en-ZA"/>
        </w:rPr>
        <w:t xml:space="preserve"> </w:t>
      </w:r>
    </w:p>
    <w:p w:rsidR="00276E91" w:rsidRPr="00D70426" w:rsidRDefault="00276E91" w:rsidP="00276E91">
      <w:pPr>
        <w:spacing w:line="360" w:lineRule="auto"/>
        <w:jc w:val="both"/>
        <w:rPr>
          <w:rFonts w:ascii="Arial" w:hAnsi="Arial" w:cs="Arial"/>
          <w:lang w:val="en-ZA"/>
        </w:rPr>
      </w:pPr>
    </w:p>
    <w:p w:rsidR="00276E91" w:rsidRDefault="00276E91" w:rsidP="00276E91">
      <w:pPr>
        <w:spacing w:line="360" w:lineRule="auto"/>
        <w:jc w:val="both"/>
        <w:rPr>
          <w:rFonts w:ascii="Arial" w:hAnsi="Arial" w:cs="Arial"/>
          <w:lang w:val="en-ZA"/>
        </w:rPr>
      </w:pPr>
      <w:r>
        <w:rPr>
          <w:rFonts w:ascii="Arial" w:hAnsi="Arial" w:cs="Arial"/>
          <w:lang w:val="en-ZA"/>
        </w:rPr>
        <w:t>RESPONDENT:</w:t>
      </w:r>
      <w:r>
        <w:rPr>
          <w:rFonts w:ascii="Arial" w:hAnsi="Arial" w:cs="Arial"/>
          <w:lang w:val="en-ZA"/>
        </w:rPr>
        <w:tab/>
      </w:r>
      <w:r>
        <w:rPr>
          <w:rFonts w:ascii="Arial" w:hAnsi="Arial" w:cs="Arial"/>
          <w:lang w:val="en-ZA"/>
        </w:rPr>
        <w:tab/>
      </w:r>
      <w:proofErr w:type="spellStart"/>
      <w:r>
        <w:rPr>
          <w:rFonts w:ascii="Arial" w:hAnsi="Arial" w:cs="Arial"/>
          <w:lang w:val="en-ZA"/>
        </w:rPr>
        <w:t>Adv</w:t>
      </w:r>
      <w:proofErr w:type="spellEnd"/>
      <w:r>
        <w:rPr>
          <w:rFonts w:ascii="Arial" w:hAnsi="Arial" w:cs="Arial"/>
          <w:lang w:val="en-ZA"/>
        </w:rPr>
        <w:t xml:space="preserve"> </w:t>
      </w:r>
      <w:proofErr w:type="spellStart"/>
      <w:r>
        <w:rPr>
          <w:rFonts w:ascii="Arial" w:hAnsi="Arial" w:cs="Arial"/>
          <w:lang w:val="en-ZA"/>
        </w:rPr>
        <w:t>Pienaar</w:t>
      </w:r>
      <w:proofErr w:type="spellEnd"/>
    </w:p>
    <w:p w:rsidR="00276E91" w:rsidRPr="00F830F5" w:rsidRDefault="00276E91" w:rsidP="00276E91">
      <w:pPr>
        <w:spacing w:line="360" w:lineRule="auto"/>
        <w:jc w:val="both"/>
        <w:rPr>
          <w:rFonts w:ascii="Arial" w:hAnsi="Arial" w:cs="Arial"/>
          <w:b/>
          <w:lang w:val="en-ZA"/>
        </w:rPr>
      </w:pP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F830F5">
        <w:rPr>
          <w:rFonts w:ascii="Arial" w:hAnsi="Arial" w:cs="Arial"/>
          <w:b/>
          <w:lang w:val="en-ZA"/>
        </w:rPr>
        <w:t>Office of the Prosecutor-General</w:t>
      </w:r>
      <w:r w:rsidRPr="00F830F5">
        <w:rPr>
          <w:rFonts w:ascii="Arial" w:hAnsi="Arial" w:cs="Arial"/>
          <w:b/>
          <w:lang w:val="en-ZA"/>
        </w:rPr>
        <w:tab/>
      </w:r>
      <w:r w:rsidRPr="00F830F5">
        <w:rPr>
          <w:rFonts w:ascii="Arial" w:hAnsi="Arial" w:cs="Arial"/>
          <w:b/>
          <w:lang w:val="en-ZA"/>
        </w:rPr>
        <w:tab/>
      </w:r>
    </w:p>
    <w:p w:rsidR="00276E91" w:rsidRPr="00340732" w:rsidRDefault="00276E91" w:rsidP="00276E91">
      <w:pPr>
        <w:spacing w:line="360" w:lineRule="auto"/>
        <w:jc w:val="both"/>
        <w:rPr>
          <w:rFonts w:ascii="Arial" w:hAnsi="Arial" w:cs="Arial"/>
          <w:lang w:val="en-ZA"/>
        </w:rPr>
      </w:pPr>
    </w:p>
    <w:p w:rsidR="008365DA" w:rsidRPr="00340732" w:rsidRDefault="008365DA" w:rsidP="00276E91">
      <w:pPr>
        <w:spacing w:line="360" w:lineRule="auto"/>
        <w:jc w:val="both"/>
        <w:rPr>
          <w:rFonts w:ascii="Arial" w:hAnsi="Arial" w:cs="Arial"/>
          <w:lang w:val="en-ZA"/>
        </w:rPr>
      </w:pPr>
    </w:p>
    <w:sectPr w:rsidR="008365DA" w:rsidRPr="00340732" w:rsidSect="00C421EA">
      <w:headerReference w:type="even" r:id="rId10"/>
      <w:headerReference w:type="default" r:id="rId11"/>
      <w:headerReference w:type="first" r:id="rId12"/>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899" w:rsidRDefault="002E1899">
      <w:r>
        <w:separator/>
      </w:r>
    </w:p>
  </w:endnote>
  <w:endnote w:type="continuationSeparator" w:id="0">
    <w:p w:rsidR="002E1899" w:rsidRDefault="002E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899" w:rsidRDefault="002E1899">
      <w:r>
        <w:separator/>
      </w:r>
    </w:p>
  </w:footnote>
  <w:footnote w:type="continuationSeparator" w:id="0">
    <w:p w:rsidR="002E1899" w:rsidRDefault="002E1899">
      <w:r>
        <w:continuationSeparator/>
      </w:r>
    </w:p>
  </w:footnote>
  <w:footnote w:id="1">
    <w:p w:rsidR="005E0A7F" w:rsidRPr="005E0A7F" w:rsidRDefault="005E0A7F">
      <w:pPr>
        <w:pStyle w:val="FootnoteText"/>
        <w:rPr>
          <w:lang w:val="en-ZA"/>
        </w:rPr>
      </w:pPr>
      <w:r>
        <w:rPr>
          <w:rStyle w:val="FootnoteReference"/>
        </w:rPr>
        <w:footnoteRef/>
      </w:r>
      <w:r>
        <w:t xml:space="preserve"> </w:t>
      </w:r>
      <w:r w:rsidRPr="005E0A7F">
        <w:t xml:space="preserve">S v </w:t>
      </w:r>
      <w:proofErr w:type="spellStart"/>
      <w:r w:rsidRPr="005E0A7F">
        <w:t>Parrow</w:t>
      </w:r>
      <w:proofErr w:type="spellEnd"/>
      <w:r w:rsidRPr="005E0A7F">
        <w:t xml:space="preserve"> 1973 (1) SA 603 (A)</w:t>
      </w:r>
      <w:r>
        <w:t xml:space="preserve"> </w:t>
      </w:r>
      <w:r w:rsidRPr="005E0A7F">
        <w:t>(at 604E)</w:t>
      </w:r>
    </w:p>
  </w:footnote>
  <w:footnote w:id="2">
    <w:p w:rsidR="005E0A7F" w:rsidRPr="005E0A7F" w:rsidRDefault="005E0A7F">
      <w:pPr>
        <w:pStyle w:val="FootnoteText"/>
        <w:rPr>
          <w:lang w:val="en-ZA"/>
        </w:rPr>
      </w:pPr>
      <w:r>
        <w:rPr>
          <w:rStyle w:val="FootnoteReference"/>
        </w:rPr>
        <w:footnoteRef/>
      </w:r>
      <w:r>
        <w:t xml:space="preserve"> </w:t>
      </w:r>
      <w:r w:rsidRPr="005E0A7F">
        <w:t xml:space="preserve">Hoffmann and </w:t>
      </w:r>
      <w:proofErr w:type="spellStart"/>
      <w:r w:rsidRPr="005E0A7F">
        <w:t>Zeffertt</w:t>
      </w:r>
      <w:proofErr w:type="spellEnd"/>
      <w:r w:rsidRPr="005E0A7F">
        <w:t xml:space="preserve"> say (at 605 - 606):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DF" w:rsidRDefault="008250DF"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50DF" w:rsidRDefault="00825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DF" w:rsidRDefault="008250DF">
    <w:pPr>
      <w:pStyle w:val="Header"/>
      <w:jc w:val="right"/>
    </w:pPr>
    <w:r>
      <w:fldChar w:fldCharType="begin"/>
    </w:r>
    <w:r>
      <w:instrText xml:space="preserve"> PAGE   \* MERGEFORMAT </w:instrText>
    </w:r>
    <w:r>
      <w:fldChar w:fldCharType="separate"/>
    </w:r>
    <w:r w:rsidR="00CB48F5">
      <w:rPr>
        <w:noProof/>
      </w:rPr>
      <w:t>8</w:t>
    </w:r>
    <w:r>
      <w:fldChar w:fldCharType="end"/>
    </w:r>
  </w:p>
  <w:p w:rsidR="008250DF" w:rsidRDefault="008250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DF" w:rsidRDefault="008250DF">
    <w:pPr>
      <w:pStyle w:val="Header"/>
      <w:jc w:val="right"/>
    </w:pPr>
  </w:p>
  <w:p w:rsidR="008250DF" w:rsidRDefault="00825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24F"/>
    <w:multiLevelType w:val="hybridMultilevel"/>
    <w:tmpl w:val="B7D610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15F69CB"/>
    <w:multiLevelType w:val="hybridMultilevel"/>
    <w:tmpl w:val="2C4474FC"/>
    <w:lvl w:ilvl="0" w:tplc="8C2ABC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737713"/>
    <w:multiLevelType w:val="hybridMultilevel"/>
    <w:tmpl w:val="3C166A22"/>
    <w:lvl w:ilvl="0" w:tplc="4A60923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660179A5"/>
    <w:multiLevelType w:val="hybridMultilevel"/>
    <w:tmpl w:val="B750E6E4"/>
    <w:lvl w:ilvl="0" w:tplc="9B9C60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3F"/>
    <w:rsid w:val="000002F0"/>
    <w:rsid w:val="00002BE5"/>
    <w:rsid w:val="00006879"/>
    <w:rsid w:val="000122F4"/>
    <w:rsid w:val="00033F3F"/>
    <w:rsid w:val="00071676"/>
    <w:rsid w:val="00090F03"/>
    <w:rsid w:val="00097CAD"/>
    <w:rsid w:val="000A3931"/>
    <w:rsid w:val="000A5912"/>
    <w:rsid w:val="000C2F48"/>
    <w:rsid w:val="001111F5"/>
    <w:rsid w:val="0013137F"/>
    <w:rsid w:val="00143F36"/>
    <w:rsid w:val="0014662D"/>
    <w:rsid w:val="0015092B"/>
    <w:rsid w:val="00153845"/>
    <w:rsid w:val="00176493"/>
    <w:rsid w:val="0018649E"/>
    <w:rsid w:val="00194F15"/>
    <w:rsid w:val="001961DF"/>
    <w:rsid w:val="001D42D3"/>
    <w:rsid w:val="001E4660"/>
    <w:rsid w:val="001F4C0C"/>
    <w:rsid w:val="00210744"/>
    <w:rsid w:val="0022612C"/>
    <w:rsid w:val="00227DE5"/>
    <w:rsid w:val="002470F1"/>
    <w:rsid w:val="00250179"/>
    <w:rsid w:val="00275BF7"/>
    <w:rsid w:val="00276E91"/>
    <w:rsid w:val="00291BBA"/>
    <w:rsid w:val="002A0D50"/>
    <w:rsid w:val="002A6422"/>
    <w:rsid w:val="002C1803"/>
    <w:rsid w:val="002C2163"/>
    <w:rsid w:val="002E1899"/>
    <w:rsid w:val="002E76CF"/>
    <w:rsid w:val="00311C95"/>
    <w:rsid w:val="003209A3"/>
    <w:rsid w:val="00323AAF"/>
    <w:rsid w:val="00340732"/>
    <w:rsid w:val="003442F2"/>
    <w:rsid w:val="00351D1B"/>
    <w:rsid w:val="003660B7"/>
    <w:rsid w:val="003B0AE9"/>
    <w:rsid w:val="003C089D"/>
    <w:rsid w:val="003D3C07"/>
    <w:rsid w:val="003E26B4"/>
    <w:rsid w:val="003E7ADD"/>
    <w:rsid w:val="00407416"/>
    <w:rsid w:val="004126FE"/>
    <w:rsid w:val="004129D1"/>
    <w:rsid w:val="004251BB"/>
    <w:rsid w:val="00484ACA"/>
    <w:rsid w:val="004C27B0"/>
    <w:rsid w:val="004C62C8"/>
    <w:rsid w:val="004D7768"/>
    <w:rsid w:val="004F118B"/>
    <w:rsid w:val="004F29C0"/>
    <w:rsid w:val="004F6EDD"/>
    <w:rsid w:val="0050251A"/>
    <w:rsid w:val="005223B2"/>
    <w:rsid w:val="005548FF"/>
    <w:rsid w:val="005632C1"/>
    <w:rsid w:val="005A6E59"/>
    <w:rsid w:val="005B46A4"/>
    <w:rsid w:val="005C16D0"/>
    <w:rsid w:val="005E0A7F"/>
    <w:rsid w:val="005E14DB"/>
    <w:rsid w:val="005F3B93"/>
    <w:rsid w:val="0061029A"/>
    <w:rsid w:val="00610342"/>
    <w:rsid w:val="00612F96"/>
    <w:rsid w:val="006218B4"/>
    <w:rsid w:val="00635D4F"/>
    <w:rsid w:val="006516E3"/>
    <w:rsid w:val="0065434C"/>
    <w:rsid w:val="0066426E"/>
    <w:rsid w:val="006652E7"/>
    <w:rsid w:val="00675471"/>
    <w:rsid w:val="00685321"/>
    <w:rsid w:val="006A2079"/>
    <w:rsid w:val="006D037E"/>
    <w:rsid w:val="006E137F"/>
    <w:rsid w:val="006F0401"/>
    <w:rsid w:val="006F1710"/>
    <w:rsid w:val="0070636C"/>
    <w:rsid w:val="00713627"/>
    <w:rsid w:val="00716A0F"/>
    <w:rsid w:val="007177B1"/>
    <w:rsid w:val="00722E1F"/>
    <w:rsid w:val="00743690"/>
    <w:rsid w:val="0077290D"/>
    <w:rsid w:val="007A26BB"/>
    <w:rsid w:val="007A47F4"/>
    <w:rsid w:val="007A5167"/>
    <w:rsid w:val="007B35D9"/>
    <w:rsid w:val="007C5DB3"/>
    <w:rsid w:val="007F1682"/>
    <w:rsid w:val="008015CB"/>
    <w:rsid w:val="00804F76"/>
    <w:rsid w:val="00811B5C"/>
    <w:rsid w:val="008250DF"/>
    <w:rsid w:val="008267BB"/>
    <w:rsid w:val="008365DA"/>
    <w:rsid w:val="0084654F"/>
    <w:rsid w:val="00851D17"/>
    <w:rsid w:val="00882112"/>
    <w:rsid w:val="0089757C"/>
    <w:rsid w:val="008B0835"/>
    <w:rsid w:val="008D1A9E"/>
    <w:rsid w:val="008E09A9"/>
    <w:rsid w:val="008E2430"/>
    <w:rsid w:val="008E5EE0"/>
    <w:rsid w:val="0090679E"/>
    <w:rsid w:val="00947462"/>
    <w:rsid w:val="009A1677"/>
    <w:rsid w:val="009A4B5A"/>
    <w:rsid w:val="009B41D3"/>
    <w:rsid w:val="009C2CD3"/>
    <w:rsid w:val="009D3BE4"/>
    <w:rsid w:val="009D5AD4"/>
    <w:rsid w:val="009D72A6"/>
    <w:rsid w:val="009E41C3"/>
    <w:rsid w:val="00A04EA1"/>
    <w:rsid w:val="00A20B00"/>
    <w:rsid w:val="00A31168"/>
    <w:rsid w:val="00A40D1A"/>
    <w:rsid w:val="00A42045"/>
    <w:rsid w:val="00A54C19"/>
    <w:rsid w:val="00A74E48"/>
    <w:rsid w:val="00A75037"/>
    <w:rsid w:val="00A772E8"/>
    <w:rsid w:val="00A879B3"/>
    <w:rsid w:val="00A9073F"/>
    <w:rsid w:val="00AA385F"/>
    <w:rsid w:val="00AB5966"/>
    <w:rsid w:val="00AC7528"/>
    <w:rsid w:val="00AF0B28"/>
    <w:rsid w:val="00B05FB4"/>
    <w:rsid w:val="00B1228F"/>
    <w:rsid w:val="00B17592"/>
    <w:rsid w:val="00B35F5F"/>
    <w:rsid w:val="00B552E0"/>
    <w:rsid w:val="00B6056C"/>
    <w:rsid w:val="00B62CA9"/>
    <w:rsid w:val="00B90DCD"/>
    <w:rsid w:val="00BA5E66"/>
    <w:rsid w:val="00BC3B6C"/>
    <w:rsid w:val="00BC4161"/>
    <w:rsid w:val="00C05B05"/>
    <w:rsid w:val="00C06675"/>
    <w:rsid w:val="00C421EA"/>
    <w:rsid w:val="00C53600"/>
    <w:rsid w:val="00C835AB"/>
    <w:rsid w:val="00C852D1"/>
    <w:rsid w:val="00C97786"/>
    <w:rsid w:val="00CA4466"/>
    <w:rsid w:val="00CB465F"/>
    <w:rsid w:val="00CB48F5"/>
    <w:rsid w:val="00CD6C22"/>
    <w:rsid w:val="00CE0DD9"/>
    <w:rsid w:val="00CF49A1"/>
    <w:rsid w:val="00D17803"/>
    <w:rsid w:val="00D24A1F"/>
    <w:rsid w:val="00D531D2"/>
    <w:rsid w:val="00D70426"/>
    <w:rsid w:val="00D729D7"/>
    <w:rsid w:val="00D81B6E"/>
    <w:rsid w:val="00DC5021"/>
    <w:rsid w:val="00DF2D40"/>
    <w:rsid w:val="00E06182"/>
    <w:rsid w:val="00E07C65"/>
    <w:rsid w:val="00E13B0E"/>
    <w:rsid w:val="00E447BE"/>
    <w:rsid w:val="00E62799"/>
    <w:rsid w:val="00E7716C"/>
    <w:rsid w:val="00E91EFB"/>
    <w:rsid w:val="00EC5C32"/>
    <w:rsid w:val="00EC5F8C"/>
    <w:rsid w:val="00EE25A8"/>
    <w:rsid w:val="00EE7376"/>
    <w:rsid w:val="00EF50D2"/>
    <w:rsid w:val="00EF62F8"/>
    <w:rsid w:val="00F02BC4"/>
    <w:rsid w:val="00F06B4D"/>
    <w:rsid w:val="00F25730"/>
    <w:rsid w:val="00F620C0"/>
    <w:rsid w:val="00F622A6"/>
    <w:rsid w:val="00F75C33"/>
    <w:rsid w:val="00FB5816"/>
    <w:rsid w:val="00FB6413"/>
    <w:rsid w:val="00FD7E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321"/>
    <w:pPr>
      <w:tabs>
        <w:tab w:val="center" w:pos="4153"/>
        <w:tab w:val="right" w:pos="8306"/>
      </w:tabs>
    </w:pPr>
  </w:style>
  <w:style w:type="character" w:styleId="PageNumber">
    <w:name w:val="page number"/>
    <w:basedOn w:val="DefaultParagraphFont"/>
    <w:rsid w:val="00685321"/>
  </w:style>
  <w:style w:type="paragraph" w:styleId="Footer">
    <w:name w:val="footer"/>
    <w:basedOn w:val="Normal"/>
    <w:link w:val="FooterChar"/>
    <w:rsid w:val="00C421EA"/>
    <w:pPr>
      <w:tabs>
        <w:tab w:val="center" w:pos="4513"/>
        <w:tab w:val="right" w:pos="9026"/>
      </w:tabs>
    </w:pPr>
  </w:style>
  <w:style w:type="character" w:customStyle="1" w:styleId="FooterChar">
    <w:name w:val="Footer Char"/>
    <w:link w:val="Footer"/>
    <w:rsid w:val="00C421EA"/>
    <w:rPr>
      <w:sz w:val="24"/>
      <w:szCs w:val="24"/>
    </w:rPr>
  </w:style>
  <w:style w:type="character" w:customStyle="1" w:styleId="HeaderChar">
    <w:name w:val="Header Char"/>
    <w:link w:val="Header"/>
    <w:uiPriority w:val="99"/>
    <w:rsid w:val="00C421EA"/>
    <w:rPr>
      <w:sz w:val="24"/>
      <w:szCs w:val="24"/>
    </w:rPr>
  </w:style>
  <w:style w:type="paragraph" w:styleId="FootnoteText">
    <w:name w:val="footnote text"/>
    <w:basedOn w:val="Normal"/>
    <w:link w:val="FootnoteTextChar"/>
    <w:rsid w:val="005A6E59"/>
    <w:rPr>
      <w:sz w:val="20"/>
      <w:szCs w:val="20"/>
    </w:rPr>
  </w:style>
  <w:style w:type="character" w:customStyle="1" w:styleId="FootnoteTextChar">
    <w:name w:val="Footnote Text Char"/>
    <w:basedOn w:val="DefaultParagraphFont"/>
    <w:link w:val="FootnoteText"/>
    <w:rsid w:val="005A6E59"/>
  </w:style>
  <w:style w:type="character" w:styleId="FootnoteReference">
    <w:name w:val="footnote reference"/>
    <w:rsid w:val="005A6E59"/>
    <w:rPr>
      <w:vertAlign w:val="superscript"/>
    </w:rPr>
  </w:style>
  <w:style w:type="paragraph" w:styleId="BalloonText">
    <w:name w:val="Balloon Text"/>
    <w:basedOn w:val="Normal"/>
    <w:link w:val="BalloonTextChar"/>
    <w:rsid w:val="00A42045"/>
    <w:rPr>
      <w:rFonts w:ascii="Segoe UI" w:hAnsi="Segoe UI" w:cs="Segoe UI"/>
      <w:sz w:val="18"/>
      <w:szCs w:val="18"/>
    </w:rPr>
  </w:style>
  <w:style w:type="character" w:customStyle="1" w:styleId="BalloonTextChar">
    <w:name w:val="Balloon Text Char"/>
    <w:link w:val="BalloonText"/>
    <w:rsid w:val="00A42045"/>
    <w:rPr>
      <w:rFonts w:ascii="Segoe UI" w:hAnsi="Segoe UI" w:cs="Segoe UI"/>
      <w:sz w:val="18"/>
      <w:szCs w:val="18"/>
      <w:lang w:val="en-GB" w:eastAsia="en-GB"/>
    </w:rPr>
  </w:style>
  <w:style w:type="paragraph" w:styleId="ListParagraph">
    <w:name w:val="List Paragraph"/>
    <w:basedOn w:val="Normal"/>
    <w:uiPriority w:val="34"/>
    <w:qFormat/>
    <w:rsid w:val="002C2163"/>
    <w:pPr>
      <w:ind w:left="720"/>
      <w:contextualSpacing/>
    </w:pPr>
  </w:style>
  <w:style w:type="paragraph" w:styleId="NoSpacing">
    <w:name w:val="No Spacing"/>
    <w:uiPriority w:val="1"/>
    <w:qFormat/>
    <w:rsid w:val="00276E91"/>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321"/>
    <w:pPr>
      <w:tabs>
        <w:tab w:val="center" w:pos="4153"/>
        <w:tab w:val="right" w:pos="8306"/>
      </w:tabs>
    </w:pPr>
  </w:style>
  <w:style w:type="character" w:styleId="PageNumber">
    <w:name w:val="page number"/>
    <w:basedOn w:val="DefaultParagraphFont"/>
    <w:rsid w:val="00685321"/>
  </w:style>
  <w:style w:type="paragraph" w:styleId="Footer">
    <w:name w:val="footer"/>
    <w:basedOn w:val="Normal"/>
    <w:link w:val="FooterChar"/>
    <w:rsid w:val="00C421EA"/>
    <w:pPr>
      <w:tabs>
        <w:tab w:val="center" w:pos="4513"/>
        <w:tab w:val="right" w:pos="9026"/>
      </w:tabs>
    </w:pPr>
  </w:style>
  <w:style w:type="character" w:customStyle="1" w:styleId="FooterChar">
    <w:name w:val="Footer Char"/>
    <w:link w:val="Footer"/>
    <w:rsid w:val="00C421EA"/>
    <w:rPr>
      <w:sz w:val="24"/>
      <w:szCs w:val="24"/>
    </w:rPr>
  </w:style>
  <w:style w:type="character" w:customStyle="1" w:styleId="HeaderChar">
    <w:name w:val="Header Char"/>
    <w:link w:val="Header"/>
    <w:uiPriority w:val="99"/>
    <w:rsid w:val="00C421EA"/>
    <w:rPr>
      <w:sz w:val="24"/>
      <w:szCs w:val="24"/>
    </w:rPr>
  </w:style>
  <w:style w:type="paragraph" w:styleId="FootnoteText">
    <w:name w:val="footnote text"/>
    <w:basedOn w:val="Normal"/>
    <w:link w:val="FootnoteTextChar"/>
    <w:rsid w:val="005A6E59"/>
    <w:rPr>
      <w:sz w:val="20"/>
      <w:szCs w:val="20"/>
    </w:rPr>
  </w:style>
  <w:style w:type="character" w:customStyle="1" w:styleId="FootnoteTextChar">
    <w:name w:val="Footnote Text Char"/>
    <w:basedOn w:val="DefaultParagraphFont"/>
    <w:link w:val="FootnoteText"/>
    <w:rsid w:val="005A6E59"/>
  </w:style>
  <w:style w:type="character" w:styleId="FootnoteReference">
    <w:name w:val="footnote reference"/>
    <w:rsid w:val="005A6E59"/>
    <w:rPr>
      <w:vertAlign w:val="superscript"/>
    </w:rPr>
  </w:style>
  <w:style w:type="paragraph" w:styleId="BalloonText">
    <w:name w:val="Balloon Text"/>
    <w:basedOn w:val="Normal"/>
    <w:link w:val="BalloonTextChar"/>
    <w:rsid w:val="00A42045"/>
    <w:rPr>
      <w:rFonts w:ascii="Segoe UI" w:hAnsi="Segoe UI" w:cs="Segoe UI"/>
      <w:sz w:val="18"/>
      <w:szCs w:val="18"/>
    </w:rPr>
  </w:style>
  <w:style w:type="character" w:customStyle="1" w:styleId="BalloonTextChar">
    <w:name w:val="Balloon Text Char"/>
    <w:link w:val="BalloonText"/>
    <w:rsid w:val="00A42045"/>
    <w:rPr>
      <w:rFonts w:ascii="Segoe UI" w:hAnsi="Segoe UI" w:cs="Segoe UI"/>
      <w:sz w:val="18"/>
      <w:szCs w:val="18"/>
      <w:lang w:val="en-GB" w:eastAsia="en-GB"/>
    </w:rPr>
  </w:style>
  <w:style w:type="paragraph" w:styleId="ListParagraph">
    <w:name w:val="List Paragraph"/>
    <w:basedOn w:val="Normal"/>
    <w:uiPriority w:val="34"/>
    <w:qFormat/>
    <w:rsid w:val="002C2163"/>
    <w:pPr>
      <w:ind w:left="720"/>
      <w:contextualSpacing/>
    </w:pPr>
  </w:style>
  <w:style w:type="paragraph" w:styleId="NoSpacing">
    <w:name w:val="No Spacing"/>
    <w:uiPriority w:val="1"/>
    <w:qFormat/>
    <w:rsid w:val="00276E91"/>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2016</Year>
    <Judgment_x0020_Date xmlns="17a0f4bd-1162-49ac-b85f-dfe96a90bc01">2016-11-20T18:30:00+00:00</Judgment_x0020_Date>
  </documentManagement>
</p:properties>
</file>

<file path=customXml/itemProps1.xml><?xml version="1.0" encoding="utf-8"?>
<ds:datastoreItem xmlns:ds="http://schemas.openxmlformats.org/officeDocument/2006/customXml" ds:itemID="{3028CC2E-E978-4A9A-AEFA-6121A6F80B7B}"/>
</file>

<file path=customXml/itemProps2.xml><?xml version="1.0" encoding="utf-8"?>
<ds:datastoreItem xmlns:ds="http://schemas.openxmlformats.org/officeDocument/2006/customXml" ds:itemID="{EC9F1A2F-BB0F-4617-B5BE-991BE9501C02}"/>
</file>

<file path=customXml/itemProps3.xml><?xml version="1.0" encoding="utf-8"?>
<ds:datastoreItem xmlns:ds="http://schemas.openxmlformats.org/officeDocument/2006/customXml" ds:itemID="{8AAA4259-11DE-4435-A08A-A4239534E480}"/>
</file>

<file path=customXml/itemProps4.xml><?xml version="1.0" encoding="utf-8"?>
<ds:datastoreItem xmlns:ds="http://schemas.openxmlformats.org/officeDocument/2006/customXml" ds:itemID="{1ABB2830-9329-4EF9-8CD1-9CE2E25382FE}"/>
</file>

<file path=docProps/app.xml><?xml version="1.0" encoding="utf-8"?>
<Properties xmlns="http://schemas.openxmlformats.org/officeDocument/2006/extended-properties" xmlns:vt="http://schemas.openxmlformats.org/officeDocument/2006/docPropsVTypes">
  <Template>Normal</Template>
  <TotalTime>4</TotalTime>
  <Pages>8</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Christie</dc:creator>
  <cp:lastModifiedBy>User</cp:lastModifiedBy>
  <cp:revision>2</cp:revision>
  <cp:lastPrinted>2016-11-24T10:10:00Z</cp:lastPrinted>
  <dcterms:created xsi:type="dcterms:W3CDTF">2016-11-28T14:24:00Z</dcterms:created>
  <dcterms:modified xsi:type="dcterms:W3CDTF">2016-11-28T14:24:00Z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