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B5" w:rsidRPr="008C0D93" w:rsidRDefault="00BF57B5" w:rsidP="00BF676B">
      <w:pPr>
        <w:jc w:val="center"/>
        <w:rPr>
          <w:rFonts w:ascii="Arial" w:hAnsi="Arial" w:cs="Arial"/>
          <w:b/>
          <w:sz w:val="24"/>
          <w:szCs w:val="24"/>
        </w:rPr>
      </w:pPr>
      <w:r w:rsidRPr="008C0D93">
        <w:rPr>
          <w:rFonts w:ascii="Arial" w:hAnsi="Arial" w:cs="Arial"/>
          <w:b/>
          <w:sz w:val="24"/>
          <w:szCs w:val="24"/>
        </w:rPr>
        <w:t>REPUBLIC OF NAMIBIA</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DC76E6"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213467">
        <w:rPr>
          <w:rFonts w:ascii="Arial" w:hAnsi="Arial" w:cs="Arial"/>
          <w:sz w:val="24"/>
          <w:szCs w:val="24"/>
        </w:rPr>
        <w:t xml:space="preserve"> 24/2017</w:t>
      </w:r>
      <w:r w:rsidR="005C5772">
        <w:rPr>
          <w:rFonts w:ascii="Arial" w:hAnsi="Arial" w:cs="Arial"/>
          <w:sz w:val="24"/>
          <w:szCs w:val="24"/>
        </w:rPr>
        <w: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8C0D93" w:rsidRDefault="008C0D93" w:rsidP="006921AF">
      <w:pPr>
        <w:spacing w:line="360" w:lineRule="auto"/>
        <w:jc w:val="both"/>
        <w:rPr>
          <w:rFonts w:ascii="Arial" w:hAnsi="Arial" w:cs="Arial"/>
          <w:b/>
          <w:sz w:val="24"/>
          <w:szCs w:val="24"/>
        </w:rPr>
      </w:pPr>
    </w:p>
    <w:p w:rsidR="007404C8" w:rsidRPr="007404C8" w:rsidRDefault="00213467" w:rsidP="006921AF">
      <w:pPr>
        <w:spacing w:line="360" w:lineRule="auto"/>
        <w:jc w:val="both"/>
        <w:rPr>
          <w:rFonts w:ascii="Arial" w:hAnsi="Arial" w:cs="Arial"/>
          <w:b/>
          <w:sz w:val="24"/>
          <w:szCs w:val="24"/>
        </w:rPr>
      </w:pPr>
      <w:r>
        <w:rPr>
          <w:rFonts w:ascii="Arial" w:hAnsi="Arial" w:cs="Arial"/>
          <w:b/>
          <w:sz w:val="24"/>
          <w:szCs w:val="24"/>
        </w:rPr>
        <w:t>LEONARD KALUHONI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763F82">
        <w:rPr>
          <w:rFonts w:ascii="Arial" w:hAnsi="Arial" w:cs="Arial"/>
          <w:b/>
          <w:sz w:val="24"/>
          <w:szCs w:val="24"/>
        </w:rPr>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763F82">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8C0D93"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r w:rsidR="000D18D3" w:rsidRPr="000D18D3">
        <w:rPr>
          <w:rFonts w:ascii="Arial" w:hAnsi="Arial" w:cs="Arial"/>
          <w:i/>
          <w:sz w:val="24"/>
          <w:szCs w:val="24"/>
        </w:rPr>
        <w:t xml:space="preserve">Kaluhoni </w:t>
      </w:r>
      <w:r w:rsidRPr="002F1435">
        <w:rPr>
          <w:rFonts w:ascii="Arial" w:hAnsi="Arial" w:cs="Arial"/>
          <w:i/>
          <w:sz w:val="24"/>
          <w:szCs w:val="24"/>
        </w:rPr>
        <w:t xml:space="preserve">v </w:t>
      </w:r>
      <w:r w:rsidR="00D74FB9">
        <w:rPr>
          <w:rFonts w:ascii="Arial" w:hAnsi="Arial" w:cs="Arial"/>
          <w:i/>
          <w:sz w:val="24"/>
          <w:szCs w:val="24"/>
        </w:rPr>
        <w:t>S</w:t>
      </w:r>
      <w:r w:rsidRPr="007404C8">
        <w:rPr>
          <w:rFonts w:ascii="Arial" w:hAnsi="Arial" w:cs="Arial"/>
          <w:sz w:val="24"/>
          <w:szCs w:val="24"/>
        </w:rPr>
        <w:t xml:space="preserve"> (</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763F82">
        <w:rPr>
          <w:rFonts w:ascii="Arial" w:hAnsi="Arial" w:cs="Arial"/>
          <w:sz w:val="24"/>
          <w:szCs w:val="24"/>
        </w:rPr>
        <w:t>27</w:t>
      </w:r>
      <w:r>
        <w:rPr>
          <w:rFonts w:ascii="Arial" w:hAnsi="Arial" w:cs="Arial"/>
          <w:sz w:val="24"/>
          <w:szCs w:val="24"/>
        </w:rPr>
        <w:t>/</w:t>
      </w:r>
      <w:r w:rsidR="00AF36DC">
        <w:rPr>
          <w:rFonts w:ascii="Arial" w:hAnsi="Arial" w:cs="Arial"/>
          <w:sz w:val="24"/>
          <w:szCs w:val="24"/>
        </w:rPr>
        <w:t>201</w:t>
      </w:r>
      <w:r w:rsidR="002F1435">
        <w:rPr>
          <w:rFonts w:ascii="Arial" w:hAnsi="Arial" w:cs="Arial"/>
          <w:sz w:val="24"/>
          <w:szCs w:val="24"/>
        </w:rPr>
        <w:t>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2F1435">
        <w:rPr>
          <w:rFonts w:ascii="Arial" w:hAnsi="Arial" w:cs="Arial"/>
          <w:sz w:val="24"/>
          <w:szCs w:val="24"/>
        </w:rPr>
        <w:t>7</w:t>
      </w:r>
      <w:r w:rsidR="000379F8">
        <w:rPr>
          <w:rFonts w:ascii="Arial" w:hAnsi="Arial" w:cs="Arial"/>
          <w:sz w:val="24"/>
          <w:szCs w:val="24"/>
        </w:rPr>
        <w:t xml:space="preserve">] NAHCNLD </w:t>
      </w:r>
      <w:r w:rsidR="00BF57B5">
        <w:rPr>
          <w:rFonts w:ascii="Arial" w:hAnsi="Arial" w:cs="Arial"/>
          <w:sz w:val="24"/>
          <w:szCs w:val="24"/>
        </w:rPr>
        <w:t>109</w:t>
      </w:r>
      <w:r w:rsidR="00D74FB9">
        <w:rPr>
          <w:rFonts w:ascii="Arial" w:hAnsi="Arial" w:cs="Arial"/>
          <w:sz w:val="24"/>
          <w:szCs w:val="24"/>
        </w:rPr>
        <w:t xml:space="preserve"> </w:t>
      </w:r>
      <w:r w:rsidRPr="007404C8">
        <w:rPr>
          <w:rFonts w:ascii="Arial" w:hAnsi="Arial" w:cs="Arial"/>
          <w:sz w:val="24"/>
          <w:szCs w:val="24"/>
        </w:rPr>
        <w:t>(</w:t>
      </w:r>
      <w:r w:rsidR="000D18D3">
        <w:rPr>
          <w:rFonts w:ascii="Arial" w:hAnsi="Arial" w:cs="Arial"/>
          <w:sz w:val="24"/>
          <w:szCs w:val="24"/>
        </w:rPr>
        <w:t xml:space="preserve">7 November </w:t>
      </w:r>
      <w:r w:rsidR="005C5772">
        <w:rPr>
          <w:rFonts w:ascii="Arial" w:hAnsi="Arial" w:cs="Arial"/>
          <w:sz w:val="24"/>
          <w:szCs w:val="24"/>
        </w:rPr>
        <w:t>20</w:t>
      </w:r>
      <w:r w:rsidR="002F1435">
        <w:rPr>
          <w:rFonts w:ascii="Arial" w:hAnsi="Arial" w:cs="Arial"/>
          <w:sz w:val="24"/>
          <w:szCs w:val="24"/>
        </w:rPr>
        <w:t>17</w:t>
      </w:r>
      <w:r w:rsidRPr="007404C8">
        <w:rPr>
          <w:rFonts w:ascii="Arial" w:hAnsi="Arial" w:cs="Arial"/>
          <w:sz w:val="24"/>
          <w:szCs w:val="24"/>
        </w:rPr>
        <w:t>)</w:t>
      </w:r>
      <w:bookmarkEnd w:id="0"/>
    </w:p>
    <w:p w:rsidR="00D74FB9" w:rsidRPr="008C0D93" w:rsidRDefault="00D74FB9" w:rsidP="006921AF">
      <w:pPr>
        <w:spacing w:line="360" w:lineRule="auto"/>
        <w:jc w:val="both"/>
        <w:rPr>
          <w:rFonts w:ascii="Arial" w:hAnsi="Arial" w:cs="Arial"/>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sidR="00763F82">
        <w:rPr>
          <w:rFonts w:ascii="Arial" w:hAnsi="Arial" w:cs="Arial"/>
          <w:sz w:val="24"/>
          <w:szCs w:val="24"/>
        </w:rPr>
        <w:tab/>
      </w:r>
      <w:r w:rsidRPr="007404C8">
        <w:rPr>
          <w:rFonts w:ascii="Arial" w:hAnsi="Arial" w:cs="Arial"/>
          <w:sz w:val="24"/>
          <w:szCs w:val="24"/>
        </w:rPr>
        <w:t xml:space="preserve">TOMMASI J and </w:t>
      </w:r>
      <w:r w:rsidR="002F1435">
        <w:rPr>
          <w:rFonts w:ascii="Arial" w:hAnsi="Arial" w:cs="Arial"/>
          <w:sz w:val="24"/>
          <w:szCs w:val="24"/>
        </w:rPr>
        <w:t>JANUARY J</w:t>
      </w:r>
    </w:p>
    <w:p w:rsidR="00763F82" w:rsidRPr="00763F82" w:rsidRDefault="00763F82" w:rsidP="006921AF">
      <w:pPr>
        <w:spacing w:line="360" w:lineRule="auto"/>
        <w:jc w:val="both"/>
        <w:rPr>
          <w:rFonts w:ascii="Arial" w:hAnsi="Arial" w:cs="Arial"/>
          <w:b/>
          <w:sz w:val="24"/>
          <w:szCs w:val="24"/>
        </w:rPr>
      </w:pPr>
      <w:r w:rsidRPr="00763F82">
        <w:rPr>
          <w:rFonts w:ascii="Arial" w:hAnsi="Arial" w:cs="Arial"/>
          <w:b/>
          <w:sz w:val="24"/>
          <w:szCs w:val="24"/>
        </w:rPr>
        <w:t>Heard on:</w:t>
      </w:r>
      <w:r>
        <w:rPr>
          <w:rFonts w:ascii="Arial" w:hAnsi="Arial" w:cs="Arial"/>
          <w:b/>
          <w:sz w:val="24"/>
          <w:szCs w:val="24"/>
        </w:rPr>
        <w:tab/>
      </w:r>
      <w:r>
        <w:rPr>
          <w:rFonts w:ascii="Arial" w:hAnsi="Arial" w:cs="Arial"/>
          <w:b/>
          <w:sz w:val="24"/>
          <w:szCs w:val="24"/>
        </w:rPr>
        <w:tab/>
      </w:r>
      <w:r w:rsidR="00BF57B5" w:rsidRPr="00BF57B5">
        <w:rPr>
          <w:rFonts w:ascii="Arial" w:hAnsi="Arial" w:cs="Arial"/>
          <w:sz w:val="24"/>
          <w:szCs w:val="24"/>
        </w:rPr>
        <w:t>17 AUGUST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0D18D3">
        <w:rPr>
          <w:rFonts w:ascii="Arial" w:hAnsi="Arial" w:cs="Arial"/>
          <w:sz w:val="24"/>
          <w:szCs w:val="24"/>
        </w:rPr>
        <w:tab/>
      </w:r>
      <w:r w:rsidR="000D18D3">
        <w:rPr>
          <w:rFonts w:ascii="Arial" w:hAnsi="Arial" w:cs="Arial"/>
          <w:sz w:val="24"/>
          <w:szCs w:val="24"/>
        </w:rPr>
        <w:tab/>
        <w:t>7 November 2017</w:t>
      </w:r>
    </w:p>
    <w:p w:rsidR="008C0D93" w:rsidRDefault="008C0D93" w:rsidP="006921AF">
      <w:pPr>
        <w:spacing w:line="360" w:lineRule="auto"/>
        <w:jc w:val="both"/>
        <w:rPr>
          <w:rFonts w:ascii="Arial" w:hAnsi="Arial" w:cs="Arial"/>
          <w:b/>
          <w:sz w:val="24"/>
          <w:szCs w:val="24"/>
        </w:rPr>
      </w:pPr>
    </w:p>
    <w:p w:rsidR="000D18D3"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Appeal </w:t>
      </w:r>
      <w:r w:rsidR="00763F82">
        <w:rPr>
          <w:rFonts w:ascii="Arial" w:hAnsi="Arial" w:cs="Arial"/>
          <w:sz w:val="24"/>
          <w:szCs w:val="24"/>
        </w:rPr>
        <w:t>― Conviction ―</w:t>
      </w:r>
      <w:r w:rsidR="000D18D3">
        <w:rPr>
          <w:rFonts w:ascii="Arial" w:hAnsi="Arial" w:cs="Arial"/>
          <w:sz w:val="24"/>
          <w:szCs w:val="24"/>
        </w:rPr>
        <w:t xml:space="preserve"> </w:t>
      </w:r>
      <w:r w:rsidR="000D4EC6">
        <w:rPr>
          <w:rFonts w:ascii="Arial" w:hAnsi="Arial" w:cs="Arial"/>
          <w:sz w:val="24"/>
          <w:szCs w:val="24"/>
        </w:rPr>
        <w:t>S</w:t>
      </w:r>
      <w:r w:rsidR="000D18D3" w:rsidRPr="00880C83">
        <w:rPr>
          <w:rFonts w:ascii="Arial" w:hAnsi="Arial" w:cs="Arial"/>
          <w:sz w:val="24"/>
          <w:szCs w:val="24"/>
        </w:rPr>
        <w:t>tandard of proof in criminal matters</w:t>
      </w:r>
      <w:r w:rsidR="000D18D3">
        <w:rPr>
          <w:rFonts w:ascii="Arial" w:hAnsi="Arial" w:cs="Arial"/>
          <w:sz w:val="24"/>
          <w:szCs w:val="24"/>
        </w:rPr>
        <w:t xml:space="preserve"> is</w:t>
      </w:r>
      <w:r w:rsidR="00763F82">
        <w:rPr>
          <w:rFonts w:ascii="Arial" w:hAnsi="Arial" w:cs="Arial"/>
          <w:sz w:val="24"/>
          <w:szCs w:val="24"/>
        </w:rPr>
        <w:t xml:space="preserve"> proof beyond reasonable doubt―</w:t>
      </w:r>
      <w:r w:rsidR="000D4EC6">
        <w:rPr>
          <w:rFonts w:ascii="Arial" w:hAnsi="Arial" w:cs="Arial"/>
          <w:sz w:val="24"/>
          <w:szCs w:val="24"/>
        </w:rPr>
        <w:t xml:space="preserve"> Learned M</w:t>
      </w:r>
      <w:r w:rsidR="000D18D3">
        <w:rPr>
          <w:rFonts w:ascii="Arial" w:hAnsi="Arial" w:cs="Arial"/>
          <w:sz w:val="24"/>
          <w:szCs w:val="24"/>
        </w:rPr>
        <w:t>agistrate misdirected herself on the law when she determined that the State’s case was reasonably possibly true</w:t>
      </w:r>
      <w:r w:rsidR="00BF57B5">
        <w:rPr>
          <w:rFonts w:ascii="Arial" w:hAnsi="Arial" w:cs="Arial"/>
          <w:sz w:val="24"/>
          <w:szCs w:val="24"/>
        </w:rPr>
        <w:t>.</w:t>
      </w:r>
    </w:p>
    <w:p w:rsidR="005C5772" w:rsidRDefault="00763F82" w:rsidP="006921AF">
      <w:pPr>
        <w:spacing w:line="360" w:lineRule="auto"/>
        <w:jc w:val="both"/>
        <w:rPr>
          <w:rFonts w:ascii="Arial" w:hAnsi="Arial" w:cs="Arial"/>
          <w:sz w:val="24"/>
          <w:szCs w:val="24"/>
        </w:rPr>
      </w:pPr>
      <w:r>
        <w:rPr>
          <w:rFonts w:ascii="Arial" w:hAnsi="Arial" w:cs="Arial"/>
          <w:sz w:val="24"/>
          <w:szCs w:val="24"/>
        </w:rPr>
        <w:lastRenderedPageBreak/>
        <w:t>Factual dispute ―</w:t>
      </w:r>
      <w:r w:rsidR="000D4EC6">
        <w:rPr>
          <w:rFonts w:ascii="Arial" w:hAnsi="Arial" w:cs="Arial"/>
          <w:sz w:val="24"/>
          <w:szCs w:val="24"/>
        </w:rPr>
        <w:t xml:space="preserve"> C</w:t>
      </w:r>
      <w:r w:rsidR="000D18D3">
        <w:rPr>
          <w:rFonts w:ascii="Arial" w:hAnsi="Arial" w:cs="Arial"/>
          <w:sz w:val="24"/>
          <w:szCs w:val="24"/>
        </w:rPr>
        <w:t>ourt determined that the nature and number of the contradictions and discrepancies of the main witness’ testimony</w:t>
      </w:r>
      <w:r>
        <w:rPr>
          <w:rFonts w:ascii="Arial" w:hAnsi="Arial" w:cs="Arial"/>
          <w:sz w:val="24"/>
          <w:szCs w:val="24"/>
        </w:rPr>
        <w:t xml:space="preserve"> m</w:t>
      </w:r>
      <w:r w:rsidR="00BF57B5">
        <w:rPr>
          <w:rFonts w:ascii="Arial" w:hAnsi="Arial" w:cs="Arial"/>
          <w:sz w:val="24"/>
          <w:szCs w:val="24"/>
        </w:rPr>
        <w:t>akes it unsafe to rely on</w:t>
      </w:r>
      <w:r>
        <w:rPr>
          <w:rFonts w:ascii="Arial" w:hAnsi="Arial" w:cs="Arial"/>
          <w:sz w:val="24"/>
          <w:szCs w:val="24"/>
        </w:rPr>
        <w:t xml:space="preserve"> ―</w:t>
      </w:r>
      <w:r w:rsidR="000D4EC6">
        <w:rPr>
          <w:rFonts w:ascii="Arial" w:hAnsi="Arial" w:cs="Arial"/>
          <w:sz w:val="24"/>
          <w:szCs w:val="24"/>
        </w:rPr>
        <w:t xml:space="preserve"> G</w:t>
      </w:r>
      <w:r w:rsidR="000D18D3">
        <w:rPr>
          <w:rFonts w:ascii="Arial" w:hAnsi="Arial" w:cs="Arial"/>
          <w:sz w:val="24"/>
          <w:szCs w:val="24"/>
        </w:rPr>
        <w:t xml:space="preserve">oes to the heart of the </w:t>
      </w:r>
      <w:r w:rsidR="00C50D30">
        <w:rPr>
          <w:rFonts w:ascii="Arial" w:hAnsi="Arial" w:cs="Arial"/>
          <w:sz w:val="24"/>
          <w:szCs w:val="24"/>
        </w:rPr>
        <w:t>defenses</w:t>
      </w:r>
      <w:r w:rsidR="000D18D3">
        <w:rPr>
          <w:rFonts w:ascii="Arial" w:hAnsi="Arial" w:cs="Arial"/>
          <w:sz w:val="24"/>
          <w:szCs w:val="24"/>
        </w:rPr>
        <w:t xml:space="preserve"> tha</w:t>
      </w:r>
      <w:r>
        <w:rPr>
          <w:rFonts w:ascii="Arial" w:hAnsi="Arial" w:cs="Arial"/>
          <w:sz w:val="24"/>
          <w:szCs w:val="24"/>
        </w:rPr>
        <w:t>t witness was not at the scene ―</w:t>
      </w:r>
      <w:r w:rsidR="000D4EC6">
        <w:rPr>
          <w:rFonts w:ascii="Arial" w:hAnsi="Arial" w:cs="Arial"/>
          <w:sz w:val="24"/>
          <w:szCs w:val="24"/>
        </w:rPr>
        <w:t xml:space="preserve"> H</w:t>
      </w:r>
      <w:r w:rsidR="000D18D3">
        <w:rPr>
          <w:rFonts w:ascii="Arial" w:hAnsi="Arial" w:cs="Arial"/>
          <w:sz w:val="24"/>
          <w:szCs w:val="24"/>
        </w:rPr>
        <w:t>eld that the defense</w:t>
      </w:r>
      <w:r w:rsidR="00BF57B5">
        <w:rPr>
          <w:rFonts w:ascii="Arial" w:hAnsi="Arial" w:cs="Arial"/>
          <w:sz w:val="24"/>
          <w:szCs w:val="24"/>
        </w:rPr>
        <w:t>s</w:t>
      </w:r>
      <w:r w:rsidR="000D18D3">
        <w:rPr>
          <w:rFonts w:ascii="Arial" w:hAnsi="Arial" w:cs="Arial"/>
          <w:sz w:val="24"/>
          <w:szCs w:val="24"/>
        </w:rPr>
        <w:t xml:space="preserve"> was reasonably possible true and that the State had failed to prove its case beyond reasonable doubt.  </w:t>
      </w:r>
    </w:p>
    <w:p w:rsidR="000D18D3" w:rsidRDefault="007404C8" w:rsidP="006921AF">
      <w:pPr>
        <w:spacing w:line="360" w:lineRule="auto"/>
        <w:jc w:val="both"/>
        <w:rPr>
          <w:rFonts w:ascii="Arial" w:hAnsi="Arial" w:cs="Arial"/>
          <w:sz w:val="24"/>
          <w:szCs w:val="24"/>
        </w:rPr>
      </w:pPr>
      <w:r w:rsidRPr="007404C8">
        <w:rPr>
          <w:rFonts w:ascii="Arial" w:hAnsi="Arial" w:cs="Arial"/>
          <w:b/>
          <w:sz w:val="24"/>
          <w:szCs w:val="24"/>
        </w:rPr>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0D18D3">
        <w:rPr>
          <w:rFonts w:ascii="Arial" w:hAnsi="Arial" w:cs="Arial"/>
          <w:sz w:val="24"/>
          <w:szCs w:val="24"/>
        </w:rPr>
        <w:t>The appellant was con</w:t>
      </w:r>
      <w:r w:rsidR="00BF57B5">
        <w:rPr>
          <w:rFonts w:ascii="Arial" w:hAnsi="Arial" w:cs="Arial"/>
          <w:sz w:val="24"/>
          <w:szCs w:val="24"/>
        </w:rPr>
        <w:t>victed of having contravened 35(1)</w:t>
      </w:r>
      <w:r w:rsidR="000D18D3">
        <w:rPr>
          <w:rFonts w:ascii="Arial" w:hAnsi="Arial" w:cs="Arial"/>
          <w:sz w:val="24"/>
          <w:szCs w:val="24"/>
        </w:rPr>
        <w:t>(a) of the Anti-Corruption Act 8 of 2003 (c</w:t>
      </w:r>
      <w:r w:rsidR="000D18D3" w:rsidRPr="00DC76E6">
        <w:rPr>
          <w:rFonts w:ascii="Arial" w:hAnsi="Arial" w:cs="Arial"/>
          <w:sz w:val="24"/>
          <w:szCs w:val="24"/>
        </w:rPr>
        <w:t>orruptly accepting gratification</w:t>
      </w:r>
      <w:r w:rsidR="000D18D3">
        <w:rPr>
          <w:rFonts w:ascii="Arial" w:hAnsi="Arial" w:cs="Arial"/>
          <w:sz w:val="24"/>
          <w:szCs w:val="24"/>
        </w:rPr>
        <w:t xml:space="preserve">). The State’s version was that the appellant, a traffic officer, received N$500 (R500 notes) from a civilian as gratification for not issuing a ticket for failure to wear </w:t>
      </w:r>
      <w:r w:rsidR="00BF57B5">
        <w:rPr>
          <w:rFonts w:ascii="Arial" w:hAnsi="Arial" w:cs="Arial"/>
          <w:sz w:val="24"/>
          <w:szCs w:val="24"/>
        </w:rPr>
        <w:t xml:space="preserve">a </w:t>
      </w:r>
      <w:r w:rsidR="000D18D3">
        <w:rPr>
          <w:rFonts w:ascii="Arial" w:hAnsi="Arial" w:cs="Arial"/>
          <w:sz w:val="24"/>
          <w:szCs w:val="24"/>
        </w:rPr>
        <w:t xml:space="preserve">seatbelt. The accused denied having seen </w:t>
      </w:r>
      <w:r w:rsidR="004D689C">
        <w:rPr>
          <w:rFonts w:ascii="Arial" w:hAnsi="Arial" w:cs="Arial"/>
          <w:sz w:val="24"/>
          <w:szCs w:val="24"/>
        </w:rPr>
        <w:t>the person</w:t>
      </w:r>
      <w:r w:rsidR="000D18D3">
        <w:rPr>
          <w:rFonts w:ascii="Arial" w:hAnsi="Arial" w:cs="Arial"/>
          <w:sz w:val="24"/>
          <w:szCs w:val="24"/>
        </w:rPr>
        <w:t xml:space="preserve"> on that date and he denied having received money from him. The main witness was accompanied by his son at the time who was also a police officer. He was however alone at the time of the transaction. The main witness contradicted himself in respect of his movements and how he secured the funds to pay the N$500 (R500). He was furthermore not corroborated by his son in respect to </w:t>
      </w:r>
      <w:r w:rsidR="004D689C">
        <w:rPr>
          <w:rFonts w:ascii="Arial" w:hAnsi="Arial" w:cs="Arial"/>
          <w:sz w:val="24"/>
          <w:szCs w:val="24"/>
        </w:rPr>
        <w:t>what</w:t>
      </w:r>
      <w:r w:rsidR="0029097B">
        <w:rPr>
          <w:rFonts w:ascii="Arial" w:hAnsi="Arial" w:cs="Arial"/>
          <w:sz w:val="24"/>
          <w:szCs w:val="24"/>
        </w:rPr>
        <w:t xml:space="preserve"> transpired at the scene. The court held that these contradictions and discrepancies went to the heart of the </w:t>
      </w:r>
      <w:r w:rsidR="00D90540">
        <w:rPr>
          <w:rFonts w:ascii="Arial" w:hAnsi="Arial" w:cs="Arial"/>
          <w:sz w:val="24"/>
          <w:szCs w:val="24"/>
        </w:rPr>
        <w:t>defense</w:t>
      </w:r>
      <w:r w:rsidR="0029097B">
        <w:rPr>
          <w:rFonts w:ascii="Arial" w:hAnsi="Arial" w:cs="Arial"/>
          <w:sz w:val="24"/>
          <w:szCs w:val="24"/>
        </w:rPr>
        <w:t xml:space="preserve"> that the witness was not at the scene that day and that it was material. It was reasonably possibly true that he was not at the scene given the fact his testimony and that of his son differed materially.  The court held that the State had failed to prove its case beyond reasonable doubt.</w:t>
      </w:r>
    </w:p>
    <w:p w:rsidR="000D18D3" w:rsidRDefault="000D18D3"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552CE3" w:rsidRDefault="00552CE3" w:rsidP="0029097B">
      <w:pPr>
        <w:pStyle w:val="CommentText"/>
        <w:spacing w:line="360" w:lineRule="auto"/>
        <w:jc w:val="both"/>
        <w:rPr>
          <w:rFonts w:ascii="Arial" w:hAnsi="Arial" w:cs="Arial"/>
          <w:sz w:val="24"/>
          <w:szCs w:val="24"/>
        </w:rPr>
      </w:pPr>
    </w:p>
    <w:p w:rsidR="0029097B" w:rsidRDefault="0029097B" w:rsidP="0029097B">
      <w:pPr>
        <w:pStyle w:val="CommentText"/>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appeal is upheld and the conviction and sentence are hereby set aside.  </w:t>
      </w:r>
    </w:p>
    <w:p w:rsidR="00BF676B" w:rsidRDefault="006921AF" w:rsidP="006921AF">
      <w:pPr>
        <w:spacing w:line="360" w:lineRule="auto"/>
        <w:jc w:val="both"/>
        <w:rPr>
          <w:rFonts w:ascii="Arial" w:hAnsi="Arial" w:cs="Arial"/>
          <w:sz w:val="24"/>
          <w:szCs w:val="24"/>
        </w:rPr>
      </w:pPr>
      <w:r>
        <w:rPr>
          <w:rFonts w:ascii="Arial" w:hAnsi="Arial" w:cs="Arial"/>
          <w:sz w:val="24"/>
          <w:szCs w:val="24"/>
        </w:rPr>
        <w:tab/>
      </w:r>
    </w:p>
    <w:p w:rsidR="00552CE3" w:rsidRDefault="00552CE3" w:rsidP="006921AF">
      <w:pPr>
        <w:spacing w:line="360" w:lineRule="auto"/>
        <w:jc w:val="both"/>
        <w:rPr>
          <w:rFonts w:ascii="Arial" w:hAnsi="Arial" w:cs="Arial"/>
          <w:sz w:val="24"/>
          <w:szCs w:val="24"/>
        </w:rPr>
      </w:pPr>
    </w:p>
    <w:p w:rsidR="00552CE3" w:rsidRDefault="00552CE3" w:rsidP="006921AF">
      <w:pPr>
        <w:spacing w:line="360" w:lineRule="auto"/>
        <w:jc w:val="both"/>
        <w:rPr>
          <w:rFonts w:ascii="Arial" w:hAnsi="Arial" w:cs="Arial"/>
          <w:sz w:val="24"/>
          <w:szCs w:val="24"/>
        </w:rPr>
      </w:pPr>
    </w:p>
    <w:p w:rsidR="00552CE3" w:rsidRDefault="00552CE3" w:rsidP="006921AF">
      <w:pPr>
        <w:spacing w:line="360" w:lineRule="auto"/>
        <w:jc w:val="both"/>
        <w:rPr>
          <w:rFonts w:ascii="Arial" w:hAnsi="Arial" w:cs="Arial"/>
          <w:sz w:val="24"/>
          <w:szCs w:val="24"/>
        </w:rPr>
      </w:pPr>
    </w:p>
    <w:p w:rsidR="00552CE3" w:rsidRPr="007404C8" w:rsidRDefault="00552CE3"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BF57B5" w:rsidP="009B6A2B">
      <w:pPr>
        <w:spacing w:line="360" w:lineRule="auto"/>
        <w:jc w:val="both"/>
        <w:rPr>
          <w:rFonts w:ascii="Arial" w:hAnsi="Arial" w:cs="Arial"/>
          <w:sz w:val="24"/>
          <w:szCs w:val="24"/>
        </w:rPr>
      </w:pPr>
      <w:r>
        <w:rPr>
          <w:rFonts w:ascii="Arial" w:hAnsi="Arial" w:cs="Arial"/>
          <w:sz w:val="24"/>
          <w:szCs w:val="24"/>
        </w:rPr>
        <w:t xml:space="preserve">Tommasi </w:t>
      </w:r>
      <w:r w:rsidRPr="007404C8">
        <w:rPr>
          <w:rFonts w:ascii="Arial" w:hAnsi="Arial" w:cs="Arial"/>
          <w:sz w:val="24"/>
          <w:szCs w:val="24"/>
        </w:rPr>
        <w:t>J</w:t>
      </w:r>
      <w:r w:rsidR="007404C8" w:rsidRPr="007404C8">
        <w:rPr>
          <w:rFonts w:ascii="Arial" w:hAnsi="Arial" w:cs="Arial"/>
          <w:sz w:val="24"/>
          <w:szCs w:val="24"/>
        </w:rPr>
        <w:t xml:space="preserve"> (</w:t>
      </w:r>
      <w:r w:rsidR="00552CE3">
        <w:rPr>
          <w:rFonts w:ascii="Arial" w:hAnsi="Arial" w:cs="Arial"/>
          <w:sz w:val="24"/>
          <w:szCs w:val="24"/>
        </w:rPr>
        <w:t>January J</w:t>
      </w:r>
      <w:r w:rsidR="005C5772">
        <w:rPr>
          <w:rFonts w:ascii="Arial" w:hAnsi="Arial" w:cs="Arial"/>
          <w:sz w:val="24"/>
          <w:szCs w:val="24"/>
        </w:rPr>
        <w:t xml:space="preserve"> </w:t>
      </w:r>
      <w:r w:rsidR="007404C8" w:rsidRPr="007404C8">
        <w:rPr>
          <w:rFonts w:ascii="Arial" w:hAnsi="Arial" w:cs="Arial"/>
          <w:sz w:val="24"/>
          <w:szCs w:val="24"/>
        </w:rPr>
        <w:t>concurring)</w:t>
      </w:r>
    </w:p>
    <w:p w:rsidR="00B07641" w:rsidRDefault="007404C8" w:rsidP="009B6A2B">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DC76E6">
        <w:rPr>
          <w:rFonts w:ascii="Arial" w:hAnsi="Arial" w:cs="Arial"/>
          <w:sz w:val="24"/>
          <w:szCs w:val="24"/>
        </w:rPr>
        <w:t>This is an appeal against conviction</w:t>
      </w:r>
      <w:r w:rsidR="00352DCE">
        <w:rPr>
          <w:rFonts w:ascii="Arial" w:hAnsi="Arial" w:cs="Arial"/>
          <w:sz w:val="24"/>
          <w:szCs w:val="24"/>
        </w:rPr>
        <w:t xml:space="preserve"> only</w:t>
      </w:r>
      <w:r w:rsidR="00DC76E6">
        <w:rPr>
          <w:rFonts w:ascii="Arial" w:hAnsi="Arial" w:cs="Arial"/>
          <w:sz w:val="24"/>
          <w:szCs w:val="24"/>
        </w:rPr>
        <w:t>. The appellant was convicted o</w:t>
      </w:r>
      <w:r w:rsidR="00BF57B5">
        <w:rPr>
          <w:rFonts w:ascii="Arial" w:hAnsi="Arial" w:cs="Arial"/>
          <w:sz w:val="24"/>
          <w:szCs w:val="24"/>
        </w:rPr>
        <w:t>f having contravened section 35(1)</w:t>
      </w:r>
      <w:r w:rsidR="00DC76E6">
        <w:rPr>
          <w:rFonts w:ascii="Arial" w:hAnsi="Arial" w:cs="Arial"/>
          <w:sz w:val="24"/>
          <w:szCs w:val="24"/>
        </w:rPr>
        <w:t>(a) of the Anti-Corruption Act 8 of 2003 (c</w:t>
      </w:r>
      <w:r w:rsidR="00DC76E6" w:rsidRPr="00DC76E6">
        <w:rPr>
          <w:rFonts w:ascii="Arial" w:hAnsi="Arial" w:cs="Arial"/>
          <w:sz w:val="24"/>
          <w:szCs w:val="24"/>
        </w:rPr>
        <w:t>orruptly accepting gratification</w:t>
      </w:r>
      <w:r w:rsidR="00763F82">
        <w:rPr>
          <w:rFonts w:ascii="Arial" w:hAnsi="Arial" w:cs="Arial"/>
          <w:sz w:val="24"/>
          <w:szCs w:val="24"/>
        </w:rPr>
        <w:t xml:space="preserve">). </w:t>
      </w:r>
    </w:p>
    <w:p w:rsidR="00B21A66" w:rsidRDefault="00B07641" w:rsidP="009B6A2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21A66">
        <w:rPr>
          <w:rFonts w:ascii="Arial" w:hAnsi="Arial" w:cs="Arial"/>
          <w:sz w:val="24"/>
          <w:szCs w:val="24"/>
        </w:rPr>
        <w:t>The State alleged that the appellant, a traffic officer, received N$500</w:t>
      </w:r>
      <w:r w:rsidR="00352DCE">
        <w:rPr>
          <w:rFonts w:ascii="Arial" w:hAnsi="Arial" w:cs="Arial"/>
          <w:sz w:val="24"/>
          <w:szCs w:val="24"/>
        </w:rPr>
        <w:t xml:space="preserve"> (R500 notes)</w:t>
      </w:r>
      <w:r w:rsidR="00B21A66">
        <w:rPr>
          <w:rFonts w:ascii="Arial" w:hAnsi="Arial" w:cs="Arial"/>
          <w:sz w:val="24"/>
          <w:szCs w:val="24"/>
        </w:rPr>
        <w:t xml:space="preserve"> from a civilian as gratification for not issuing a ticket to </w:t>
      </w:r>
      <w:r>
        <w:rPr>
          <w:rFonts w:ascii="Arial" w:hAnsi="Arial" w:cs="Arial"/>
          <w:sz w:val="24"/>
          <w:szCs w:val="24"/>
        </w:rPr>
        <w:t xml:space="preserve">one </w:t>
      </w:r>
      <w:r w:rsidR="00B21A66">
        <w:rPr>
          <w:rFonts w:ascii="Arial" w:hAnsi="Arial" w:cs="Arial"/>
          <w:sz w:val="24"/>
          <w:szCs w:val="24"/>
        </w:rPr>
        <w:t xml:space="preserve">Erastus Kapolo for </w:t>
      </w:r>
      <w:r w:rsidR="00352DCE">
        <w:rPr>
          <w:rFonts w:ascii="Arial" w:hAnsi="Arial" w:cs="Arial"/>
          <w:sz w:val="24"/>
          <w:szCs w:val="24"/>
        </w:rPr>
        <w:t xml:space="preserve">failure to wear </w:t>
      </w:r>
      <w:r w:rsidR="00BF57B5">
        <w:rPr>
          <w:rFonts w:ascii="Arial" w:hAnsi="Arial" w:cs="Arial"/>
          <w:sz w:val="24"/>
          <w:szCs w:val="24"/>
        </w:rPr>
        <w:t xml:space="preserve">a </w:t>
      </w:r>
      <w:r w:rsidR="00B21A66">
        <w:rPr>
          <w:rFonts w:ascii="Arial" w:hAnsi="Arial" w:cs="Arial"/>
          <w:sz w:val="24"/>
          <w:szCs w:val="24"/>
        </w:rPr>
        <w:t xml:space="preserve">seatbelt. </w:t>
      </w:r>
      <w:r>
        <w:rPr>
          <w:rFonts w:ascii="Arial" w:hAnsi="Arial" w:cs="Arial"/>
          <w:sz w:val="24"/>
          <w:szCs w:val="24"/>
        </w:rPr>
        <w:t xml:space="preserve">The accused denied having seen Erastus Kapolo on that date and </w:t>
      </w:r>
      <w:r w:rsidR="00352DCE">
        <w:rPr>
          <w:rFonts w:ascii="Arial" w:hAnsi="Arial" w:cs="Arial"/>
          <w:sz w:val="24"/>
          <w:szCs w:val="24"/>
        </w:rPr>
        <w:t>he</w:t>
      </w:r>
      <w:r>
        <w:rPr>
          <w:rFonts w:ascii="Arial" w:hAnsi="Arial" w:cs="Arial"/>
          <w:sz w:val="24"/>
          <w:szCs w:val="24"/>
        </w:rPr>
        <w:t xml:space="preserve"> </w:t>
      </w:r>
      <w:r w:rsidR="00352DCE">
        <w:rPr>
          <w:rFonts w:ascii="Arial" w:hAnsi="Arial" w:cs="Arial"/>
          <w:sz w:val="24"/>
          <w:szCs w:val="24"/>
        </w:rPr>
        <w:t xml:space="preserve">denied having </w:t>
      </w:r>
      <w:r>
        <w:rPr>
          <w:rFonts w:ascii="Arial" w:hAnsi="Arial" w:cs="Arial"/>
          <w:sz w:val="24"/>
          <w:szCs w:val="24"/>
        </w:rPr>
        <w:t>receive</w:t>
      </w:r>
      <w:r w:rsidR="00352DCE">
        <w:rPr>
          <w:rFonts w:ascii="Arial" w:hAnsi="Arial" w:cs="Arial"/>
          <w:sz w:val="24"/>
          <w:szCs w:val="24"/>
        </w:rPr>
        <w:t>d</w:t>
      </w:r>
      <w:r>
        <w:rPr>
          <w:rFonts w:ascii="Arial" w:hAnsi="Arial" w:cs="Arial"/>
          <w:sz w:val="24"/>
          <w:szCs w:val="24"/>
        </w:rPr>
        <w:t xml:space="preserve"> money from him. The dispute was mainly factual.</w:t>
      </w:r>
    </w:p>
    <w:p w:rsidR="00DC76E6" w:rsidRDefault="00C57D47" w:rsidP="009B6A2B">
      <w:pPr>
        <w:spacing w:line="360" w:lineRule="auto"/>
        <w:jc w:val="both"/>
        <w:rPr>
          <w:rFonts w:ascii="Arial" w:hAnsi="Arial" w:cs="Arial"/>
          <w:sz w:val="24"/>
          <w:szCs w:val="24"/>
        </w:rPr>
      </w:pPr>
      <w:r>
        <w:rPr>
          <w:rFonts w:ascii="Arial" w:hAnsi="Arial" w:cs="Arial"/>
          <w:sz w:val="24"/>
          <w:szCs w:val="24"/>
        </w:rPr>
        <w:t>[3</w:t>
      </w:r>
      <w:r w:rsidR="00DC76E6">
        <w:rPr>
          <w:rFonts w:ascii="Arial" w:hAnsi="Arial" w:cs="Arial"/>
          <w:sz w:val="24"/>
          <w:szCs w:val="24"/>
        </w:rPr>
        <w:t>]</w:t>
      </w:r>
      <w:r w:rsidR="00DC76E6">
        <w:rPr>
          <w:rFonts w:ascii="Arial" w:hAnsi="Arial" w:cs="Arial"/>
          <w:sz w:val="24"/>
          <w:szCs w:val="24"/>
        </w:rPr>
        <w:tab/>
        <w:t>The appellant</w:t>
      </w:r>
      <w:r w:rsidR="00352DCE">
        <w:rPr>
          <w:rFonts w:ascii="Arial" w:hAnsi="Arial" w:cs="Arial"/>
          <w:sz w:val="24"/>
          <w:szCs w:val="24"/>
        </w:rPr>
        <w:t xml:space="preserve">, in his grounds of appeal, </w:t>
      </w:r>
      <w:r w:rsidR="00DC76E6">
        <w:rPr>
          <w:rFonts w:ascii="Arial" w:hAnsi="Arial" w:cs="Arial"/>
          <w:sz w:val="24"/>
          <w:szCs w:val="24"/>
        </w:rPr>
        <w:t>take</w:t>
      </w:r>
      <w:r w:rsidR="00FE1DDA">
        <w:rPr>
          <w:rFonts w:ascii="Arial" w:hAnsi="Arial" w:cs="Arial"/>
          <w:sz w:val="24"/>
          <w:szCs w:val="24"/>
        </w:rPr>
        <w:t>s</w:t>
      </w:r>
      <w:r w:rsidR="00DC76E6">
        <w:rPr>
          <w:rFonts w:ascii="Arial" w:hAnsi="Arial" w:cs="Arial"/>
          <w:sz w:val="24"/>
          <w:szCs w:val="24"/>
        </w:rPr>
        <w:t xml:space="preserve"> issue with the learned magistrate’</w:t>
      </w:r>
      <w:r w:rsidR="004C456A">
        <w:rPr>
          <w:rFonts w:ascii="Arial" w:hAnsi="Arial" w:cs="Arial"/>
          <w:sz w:val="24"/>
          <w:szCs w:val="24"/>
        </w:rPr>
        <w:t>s evaluation of the evidence</w:t>
      </w:r>
      <w:r w:rsidR="00352DCE">
        <w:rPr>
          <w:rFonts w:ascii="Arial" w:hAnsi="Arial" w:cs="Arial"/>
          <w:sz w:val="24"/>
          <w:szCs w:val="24"/>
        </w:rPr>
        <w:t xml:space="preserve"> and calls on the court to upset the findings of fact made by the learned magistrate</w:t>
      </w:r>
      <w:r w:rsidR="004C456A">
        <w:rPr>
          <w:rFonts w:ascii="Arial" w:hAnsi="Arial" w:cs="Arial"/>
          <w:sz w:val="24"/>
          <w:szCs w:val="24"/>
        </w:rPr>
        <w:t>. The basis for the criticism has</w:t>
      </w:r>
      <w:r w:rsidR="00DC76E6">
        <w:rPr>
          <w:rFonts w:ascii="Arial" w:hAnsi="Arial" w:cs="Arial"/>
          <w:sz w:val="24"/>
          <w:szCs w:val="24"/>
        </w:rPr>
        <w:t xml:space="preserve"> </w:t>
      </w:r>
      <w:r w:rsidR="004C456A">
        <w:rPr>
          <w:rFonts w:ascii="Arial" w:hAnsi="Arial" w:cs="Arial"/>
          <w:sz w:val="24"/>
          <w:szCs w:val="24"/>
        </w:rPr>
        <w:t xml:space="preserve">been </w:t>
      </w:r>
      <w:r w:rsidR="00DC76E6">
        <w:rPr>
          <w:rFonts w:ascii="Arial" w:hAnsi="Arial" w:cs="Arial"/>
          <w:sz w:val="24"/>
          <w:szCs w:val="24"/>
        </w:rPr>
        <w:t xml:space="preserve">conveniently summarized </w:t>
      </w:r>
      <w:r w:rsidR="004C456A">
        <w:rPr>
          <w:rFonts w:ascii="Arial" w:hAnsi="Arial" w:cs="Arial"/>
          <w:sz w:val="24"/>
          <w:szCs w:val="24"/>
        </w:rPr>
        <w:t>by Mr Greylin</w:t>
      </w:r>
      <w:r w:rsidR="00E847B0">
        <w:rPr>
          <w:rFonts w:ascii="Arial" w:hAnsi="Arial" w:cs="Arial"/>
          <w:sz w:val="24"/>
          <w:szCs w:val="24"/>
        </w:rPr>
        <w:t>g</w:t>
      </w:r>
      <w:r w:rsidR="004C456A">
        <w:rPr>
          <w:rFonts w:ascii="Arial" w:hAnsi="Arial" w:cs="Arial"/>
          <w:sz w:val="24"/>
          <w:szCs w:val="24"/>
        </w:rPr>
        <w:t>,</w:t>
      </w:r>
      <w:r w:rsidR="00DC76E6">
        <w:rPr>
          <w:rFonts w:ascii="Arial" w:hAnsi="Arial" w:cs="Arial"/>
          <w:sz w:val="24"/>
          <w:szCs w:val="24"/>
        </w:rPr>
        <w:t xml:space="preserve"> counsel for the appellant</w:t>
      </w:r>
      <w:r w:rsidR="004C456A">
        <w:rPr>
          <w:rFonts w:ascii="Arial" w:hAnsi="Arial" w:cs="Arial"/>
          <w:sz w:val="24"/>
          <w:szCs w:val="24"/>
        </w:rPr>
        <w:t>,</w:t>
      </w:r>
      <w:r w:rsidR="00DC76E6">
        <w:rPr>
          <w:rFonts w:ascii="Arial" w:hAnsi="Arial" w:cs="Arial"/>
          <w:sz w:val="24"/>
          <w:szCs w:val="24"/>
        </w:rPr>
        <w:t xml:space="preserve"> as follow:</w:t>
      </w:r>
    </w:p>
    <w:p w:rsidR="004C456A" w:rsidRPr="003C1BE5" w:rsidRDefault="00F2020F" w:rsidP="00F2020F">
      <w:pPr>
        <w:spacing w:line="360" w:lineRule="auto"/>
        <w:jc w:val="both"/>
        <w:rPr>
          <w:rFonts w:ascii="Arial" w:hAnsi="Arial" w:cs="Arial"/>
        </w:rPr>
      </w:pPr>
      <w:r>
        <w:rPr>
          <w:rFonts w:ascii="Arial" w:hAnsi="Arial" w:cs="Arial"/>
        </w:rPr>
        <w:t xml:space="preserve">          ‘ </w:t>
      </w:r>
      <w:r w:rsidR="004C456A" w:rsidRPr="003C1BE5">
        <w:rPr>
          <w:rFonts w:ascii="Arial" w:hAnsi="Arial" w:cs="Arial"/>
        </w:rPr>
        <w:t>(a) the learned magistrate erred in her conclusion of the credibility of the State witnesses;</w:t>
      </w:r>
    </w:p>
    <w:p w:rsidR="004C456A" w:rsidRPr="003C1BE5" w:rsidRDefault="004C456A" w:rsidP="009B6A2B">
      <w:pPr>
        <w:spacing w:line="360" w:lineRule="auto"/>
        <w:ind w:firstLine="720"/>
        <w:jc w:val="both"/>
        <w:rPr>
          <w:rFonts w:ascii="Arial" w:hAnsi="Arial" w:cs="Arial"/>
        </w:rPr>
      </w:pPr>
      <w:r w:rsidRPr="003C1BE5">
        <w:rPr>
          <w:rFonts w:ascii="Arial" w:hAnsi="Arial" w:cs="Arial"/>
        </w:rPr>
        <w:t>(b) The learned magistrate erred in the application of the onus;</w:t>
      </w:r>
    </w:p>
    <w:p w:rsidR="004C456A" w:rsidRPr="003C1BE5" w:rsidRDefault="004C456A" w:rsidP="009B6A2B">
      <w:pPr>
        <w:spacing w:line="360" w:lineRule="auto"/>
        <w:ind w:left="720"/>
        <w:jc w:val="both"/>
        <w:rPr>
          <w:rFonts w:ascii="Arial" w:hAnsi="Arial" w:cs="Arial"/>
        </w:rPr>
      </w:pPr>
      <w:r w:rsidRPr="003C1BE5">
        <w:rPr>
          <w:rFonts w:ascii="Arial" w:hAnsi="Arial" w:cs="Arial"/>
        </w:rPr>
        <w:t>(c) The learned magistrate failed to make negative inferences in respect of witnesses which the state failed to call;</w:t>
      </w:r>
    </w:p>
    <w:p w:rsidR="00211A8E" w:rsidRDefault="004C456A" w:rsidP="009B6A2B">
      <w:pPr>
        <w:spacing w:line="360" w:lineRule="auto"/>
        <w:ind w:left="720"/>
        <w:jc w:val="both"/>
        <w:rPr>
          <w:rFonts w:ascii="Arial" w:hAnsi="Arial" w:cs="Arial"/>
          <w:sz w:val="24"/>
          <w:szCs w:val="24"/>
        </w:rPr>
      </w:pPr>
      <w:r w:rsidRPr="003C1BE5">
        <w:rPr>
          <w:rFonts w:ascii="Arial" w:hAnsi="Arial" w:cs="Arial"/>
        </w:rPr>
        <w:t xml:space="preserve">(d) </w:t>
      </w:r>
      <w:r w:rsidR="00DF1227" w:rsidRPr="003C1BE5">
        <w:rPr>
          <w:rFonts w:ascii="Arial" w:hAnsi="Arial" w:cs="Arial"/>
        </w:rPr>
        <w:t>The</w:t>
      </w:r>
      <w:r w:rsidRPr="003C1BE5">
        <w:rPr>
          <w:rFonts w:ascii="Arial" w:hAnsi="Arial" w:cs="Arial"/>
        </w:rPr>
        <w:t xml:space="preserve"> learned magistrate </w:t>
      </w:r>
      <w:r w:rsidR="00211A8E" w:rsidRPr="003C1BE5">
        <w:rPr>
          <w:rFonts w:ascii="Arial" w:hAnsi="Arial" w:cs="Arial"/>
        </w:rPr>
        <w:t xml:space="preserve">erred in her conclusions in respect of the </w:t>
      </w:r>
      <w:r w:rsidRPr="003C1BE5">
        <w:rPr>
          <w:rFonts w:ascii="Arial" w:hAnsi="Arial" w:cs="Arial"/>
        </w:rPr>
        <w:t xml:space="preserve">credibility </w:t>
      </w:r>
      <w:r w:rsidR="00211A8E" w:rsidRPr="003C1BE5">
        <w:rPr>
          <w:rFonts w:ascii="Arial" w:hAnsi="Arial" w:cs="Arial"/>
        </w:rPr>
        <w:t>of the defence witnesses.</w:t>
      </w:r>
      <w:r w:rsidR="003C1BE5" w:rsidRPr="003C1BE5">
        <w:rPr>
          <w:rFonts w:ascii="Arial" w:hAnsi="Arial" w:cs="Arial"/>
        </w:rPr>
        <w:t>’</w:t>
      </w:r>
    </w:p>
    <w:p w:rsidR="00ED3EE8" w:rsidRDefault="00C57D47" w:rsidP="009B6A2B">
      <w:pPr>
        <w:pStyle w:val="CommentText"/>
        <w:spacing w:line="360" w:lineRule="auto"/>
        <w:jc w:val="both"/>
        <w:rPr>
          <w:rFonts w:ascii="Arial" w:hAnsi="Arial" w:cs="Arial"/>
          <w:sz w:val="24"/>
          <w:szCs w:val="24"/>
        </w:rPr>
      </w:pPr>
      <w:r>
        <w:rPr>
          <w:rFonts w:ascii="Arial" w:hAnsi="Arial" w:cs="Arial"/>
          <w:sz w:val="24"/>
          <w:szCs w:val="24"/>
        </w:rPr>
        <w:lastRenderedPageBreak/>
        <w:t>[4</w:t>
      </w:r>
      <w:r w:rsidR="00DF1227">
        <w:rPr>
          <w:rFonts w:ascii="Arial" w:hAnsi="Arial" w:cs="Arial"/>
          <w:sz w:val="24"/>
          <w:szCs w:val="24"/>
        </w:rPr>
        <w:t>]</w:t>
      </w:r>
      <w:r w:rsidR="00DF1227">
        <w:rPr>
          <w:rFonts w:ascii="Arial" w:hAnsi="Arial" w:cs="Arial"/>
          <w:sz w:val="24"/>
          <w:szCs w:val="24"/>
        </w:rPr>
        <w:tab/>
        <w:t>Mr Tj</w:t>
      </w:r>
      <w:r w:rsidR="00211A8E">
        <w:rPr>
          <w:rFonts w:ascii="Arial" w:hAnsi="Arial" w:cs="Arial"/>
          <w:sz w:val="24"/>
          <w:szCs w:val="24"/>
        </w:rPr>
        <w:t>iveze, counsel for the respondent</w:t>
      </w:r>
      <w:r w:rsidR="00186F0D">
        <w:rPr>
          <w:rFonts w:ascii="Arial" w:hAnsi="Arial" w:cs="Arial"/>
          <w:sz w:val="24"/>
          <w:szCs w:val="24"/>
        </w:rPr>
        <w:t>,</w:t>
      </w:r>
      <w:r w:rsidR="00211A8E">
        <w:rPr>
          <w:rFonts w:ascii="Arial" w:hAnsi="Arial" w:cs="Arial"/>
          <w:sz w:val="24"/>
          <w:szCs w:val="24"/>
        </w:rPr>
        <w:t xml:space="preserve"> reminded the court that the learned magistrate, when evaluating the evidence, has numerous advantages the appellat</w:t>
      </w:r>
      <w:r w:rsidR="000A5FDB">
        <w:rPr>
          <w:rFonts w:ascii="Arial" w:hAnsi="Arial" w:cs="Arial"/>
          <w:sz w:val="24"/>
          <w:szCs w:val="24"/>
        </w:rPr>
        <w:t>e</w:t>
      </w:r>
      <w:r w:rsidR="00211A8E">
        <w:rPr>
          <w:rFonts w:ascii="Arial" w:hAnsi="Arial" w:cs="Arial"/>
          <w:sz w:val="24"/>
          <w:szCs w:val="24"/>
        </w:rPr>
        <w:t xml:space="preserve"> court does not have</w:t>
      </w:r>
      <w:r w:rsidR="009B6A2B">
        <w:rPr>
          <w:rFonts w:ascii="Arial" w:hAnsi="Arial" w:cs="Arial"/>
          <w:sz w:val="24"/>
          <w:szCs w:val="24"/>
        </w:rPr>
        <w:t xml:space="preserve">. </w:t>
      </w:r>
      <w:r w:rsidR="000A5FDB">
        <w:rPr>
          <w:rFonts w:ascii="Arial" w:hAnsi="Arial" w:cs="Arial"/>
          <w:sz w:val="24"/>
          <w:szCs w:val="24"/>
        </w:rPr>
        <w:t xml:space="preserve"> </w:t>
      </w:r>
      <w:r w:rsidR="003C1BE5">
        <w:rPr>
          <w:rFonts w:ascii="Arial" w:hAnsi="Arial" w:cs="Arial"/>
          <w:sz w:val="24"/>
          <w:szCs w:val="24"/>
        </w:rPr>
        <w:t xml:space="preserve">He further submitted in his heads of argument that the court </w:t>
      </w:r>
      <w:r w:rsidR="003C1BE5" w:rsidRPr="009B6A2B">
        <w:rPr>
          <w:rFonts w:ascii="Arial" w:hAnsi="Arial" w:cs="Arial"/>
          <w:i/>
          <w:sz w:val="24"/>
          <w:szCs w:val="24"/>
        </w:rPr>
        <w:t>a quo</w:t>
      </w:r>
      <w:r w:rsidR="003C1BE5">
        <w:rPr>
          <w:rFonts w:ascii="Arial" w:hAnsi="Arial" w:cs="Arial"/>
          <w:sz w:val="24"/>
          <w:szCs w:val="24"/>
        </w:rPr>
        <w:t xml:space="preserve"> ruled the evidence of the State to be reasonably possibly true and carefully evaluated the evidence, not only applying its mind to the merits and demerits of the State</w:t>
      </w:r>
      <w:r w:rsidR="00352DCE">
        <w:rPr>
          <w:rFonts w:ascii="Arial" w:hAnsi="Arial" w:cs="Arial"/>
          <w:sz w:val="24"/>
          <w:szCs w:val="24"/>
        </w:rPr>
        <w:t>’s</w:t>
      </w:r>
      <w:r w:rsidR="00BF57B5">
        <w:rPr>
          <w:rFonts w:ascii="Arial" w:hAnsi="Arial" w:cs="Arial"/>
          <w:sz w:val="24"/>
          <w:szCs w:val="24"/>
        </w:rPr>
        <w:t xml:space="preserve"> case </w:t>
      </w:r>
      <w:r w:rsidR="003C1BE5">
        <w:rPr>
          <w:rFonts w:ascii="Arial" w:hAnsi="Arial" w:cs="Arial"/>
          <w:sz w:val="24"/>
          <w:szCs w:val="24"/>
        </w:rPr>
        <w:t xml:space="preserve">and the </w:t>
      </w:r>
      <w:r w:rsidR="009B6A2B">
        <w:rPr>
          <w:rFonts w:ascii="Arial" w:hAnsi="Arial" w:cs="Arial"/>
          <w:sz w:val="24"/>
          <w:szCs w:val="24"/>
        </w:rPr>
        <w:t>Defense’s</w:t>
      </w:r>
      <w:r w:rsidR="003C1BE5">
        <w:rPr>
          <w:rFonts w:ascii="Arial" w:hAnsi="Arial" w:cs="Arial"/>
          <w:sz w:val="24"/>
          <w:szCs w:val="24"/>
        </w:rPr>
        <w:t xml:space="preserve"> case but also to the probabilities of the case. On the issue of the discrepancies and or contradictions in the State’s case</w:t>
      </w:r>
      <w:r w:rsidR="009B6A2B">
        <w:rPr>
          <w:rFonts w:ascii="Arial" w:hAnsi="Arial" w:cs="Arial"/>
          <w:sz w:val="24"/>
          <w:szCs w:val="24"/>
        </w:rPr>
        <w:t>,</w:t>
      </w:r>
      <w:r w:rsidR="003C1BE5">
        <w:rPr>
          <w:rFonts w:ascii="Arial" w:hAnsi="Arial" w:cs="Arial"/>
          <w:sz w:val="24"/>
          <w:szCs w:val="24"/>
        </w:rPr>
        <w:t xml:space="preserve"> he </w:t>
      </w:r>
      <w:r w:rsidR="009B6A2B">
        <w:rPr>
          <w:rFonts w:ascii="Arial" w:hAnsi="Arial" w:cs="Arial"/>
          <w:sz w:val="24"/>
          <w:szCs w:val="24"/>
        </w:rPr>
        <w:t>submitted</w:t>
      </w:r>
      <w:r w:rsidR="00352DCE">
        <w:rPr>
          <w:rFonts w:ascii="Arial" w:hAnsi="Arial" w:cs="Arial"/>
          <w:sz w:val="24"/>
          <w:szCs w:val="24"/>
        </w:rPr>
        <w:t xml:space="preserve"> that:</w:t>
      </w:r>
      <w:r w:rsidR="009B6A2B">
        <w:rPr>
          <w:rFonts w:ascii="Arial" w:hAnsi="Arial" w:cs="Arial"/>
          <w:sz w:val="24"/>
          <w:szCs w:val="24"/>
        </w:rPr>
        <w:t xml:space="preserve"> it was not uncommon for witnesses to differ in minor aspects; that there can be various reasons explaining the phenomenon; and it does not necessarily mean that deliberate lies were told. He made reference</w:t>
      </w:r>
      <w:r w:rsidR="00352DCE">
        <w:rPr>
          <w:rFonts w:ascii="Arial" w:hAnsi="Arial" w:cs="Arial"/>
          <w:sz w:val="24"/>
          <w:szCs w:val="24"/>
        </w:rPr>
        <w:t xml:space="preserve"> to</w:t>
      </w:r>
      <w:r w:rsidR="009B6A2B">
        <w:rPr>
          <w:rFonts w:ascii="Arial" w:hAnsi="Arial" w:cs="Arial"/>
          <w:sz w:val="24"/>
          <w:szCs w:val="24"/>
        </w:rPr>
        <w:t xml:space="preserve"> this court’s approach to discrepancies between a witness’s statement</w:t>
      </w:r>
      <w:r w:rsidR="00352DCE">
        <w:rPr>
          <w:rFonts w:ascii="Arial" w:hAnsi="Arial" w:cs="Arial"/>
          <w:sz w:val="24"/>
          <w:szCs w:val="24"/>
        </w:rPr>
        <w:t xml:space="preserve"> to the police </w:t>
      </w:r>
      <w:r w:rsidR="009B6A2B">
        <w:rPr>
          <w:rFonts w:ascii="Arial" w:hAnsi="Arial" w:cs="Arial"/>
          <w:sz w:val="24"/>
          <w:szCs w:val="24"/>
        </w:rPr>
        <w:t xml:space="preserve">and his </w:t>
      </w:r>
      <w:r w:rsidR="009B6A2B" w:rsidRPr="00352DCE">
        <w:rPr>
          <w:rFonts w:ascii="Arial" w:hAnsi="Arial" w:cs="Arial"/>
          <w:i/>
          <w:sz w:val="24"/>
          <w:szCs w:val="24"/>
        </w:rPr>
        <w:t>viva voce</w:t>
      </w:r>
      <w:r w:rsidR="009B6A2B">
        <w:rPr>
          <w:rFonts w:ascii="Arial" w:hAnsi="Arial" w:cs="Arial"/>
          <w:sz w:val="24"/>
          <w:szCs w:val="24"/>
        </w:rPr>
        <w:t xml:space="preserve"> evidence before court especially where explanations for the omissions exist. </w:t>
      </w:r>
      <w:r w:rsidR="003C1BE5">
        <w:rPr>
          <w:rFonts w:ascii="Arial" w:hAnsi="Arial" w:cs="Arial"/>
          <w:sz w:val="24"/>
          <w:szCs w:val="24"/>
        </w:rPr>
        <w:t xml:space="preserve"> </w:t>
      </w:r>
      <w:r w:rsidR="00E620C7">
        <w:rPr>
          <w:rFonts w:ascii="Arial" w:hAnsi="Arial" w:cs="Arial"/>
          <w:sz w:val="24"/>
          <w:szCs w:val="24"/>
        </w:rPr>
        <w:t xml:space="preserve">In response to the issue of the State’s failure to call witnesses, he argued </w:t>
      </w:r>
      <w:r w:rsidR="00ED3EE8">
        <w:rPr>
          <w:rFonts w:ascii="Arial" w:hAnsi="Arial" w:cs="Arial"/>
          <w:sz w:val="24"/>
          <w:szCs w:val="24"/>
        </w:rPr>
        <w:t xml:space="preserve">that there was no obligation on the State to call everyone who can possibly testify about a particular occurrence. He submitted that the State indeed proved its case beyond reasonable doubt and that </w:t>
      </w:r>
      <w:r w:rsidR="00DB1973">
        <w:rPr>
          <w:rFonts w:ascii="Arial" w:hAnsi="Arial" w:cs="Arial"/>
          <w:sz w:val="24"/>
          <w:szCs w:val="24"/>
        </w:rPr>
        <w:t>t</w:t>
      </w:r>
      <w:r w:rsidR="00ED3EE8">
        <w:rPr>
          <w:rFonts w:ascii="Arial" w:hAnsi="Arial" w:cs="Arial"/>
          <w:sz w:val="24"/>
          <w:szCs w:val="24"/>
        </w:rPr>
        <w:t xml:space="preserve">he court </w:t>
      </w:r>
      <w:r w:rsidR="00ED3EE8" w:rsidRPr="00BF57B5">
        <w:rPr>
          <w:rFonts w:ascii="Arial" w:hAnsi="Arial" w:cs="Arial"/>
          <w:i/>
          <w:sz w:val="24"/>
          <w:szCs w:val="24"/>
        </w:rPr>
        <w:t>a quo</w:t>
      </w:r>
      <w:r w:rsidR="00ED3EE8">
        <w:rPr>
          <w:rFonts w:ascii="Arial" w:hAnsi="Arial" w:cs="Arial"/>
          <w:sz w:val="24"/>
          <w:szCs w:val="24"/>
        </w:rPr>
        <w:t xml:space="preserve"> did not misdirect itself when it returned a verdict of guilty.</w:t>
      </w:r>
    </w:p>
    <w:p w:rsidR="00B07641" w:rsidRDefault="00C57D47" w:rsidP="009B6A2B">
      <w:pPr>
        <w:pStyle w:val="CommentText"/>
        <w:spacing w:line="360" w:lineRule="auto"/>
        <w:jc w:val="both"/>
        <w:rPr>
          <w:rFonts w:ascii="Arial" w:hAnsi="Arial" w:cs="Arial"/>
          <w:sz w:val="24"/>
          <w:szCs w:val="24"/>
        </w:rPr>
      </w:pPr>
      <w:r>
        <w:rPr>
          <w:rFonts w:ascii="Arial" w:hAnsi="Arial" w:cs="Arial"/>
          <w:sz w:val="24"/>
          <w:szCs w:val="24"/>
        </w:rPr>
        <w:t>[5</w:t>
      </w:r>
      <w:r w:rsidR="00352DCE">
        <w:rPr>
          <w:rFonts w:ascii="Arial" w:hAnsi="Arial" w:cs="Arial"/>
          <w:sz w:val="24"/>
          <w:szCs w:val="24"/>
        </w:rPr>
        <w:t>]</w:t>
      </w:r>
      <w:r w:rsidR="00352DCE">
        <w:rPr>
          <w:rFonts w:ascii="Arial" w:hAnsi="Arial" w:cs="Arial"/>
          <w:sz w:val="24"/>
          <w:szCs w:val="24"/>
        </w:rPr>
        <w:tab/>
        <w:t xml:space="preserve">It is not necessary to deal with all the issues raised. I </w:t>
      </w:r>
      <w:r w:rsidR="00B07641">
        <w:rPr>
          <w:rFonts w:ascii="Arial" w:hAnsi="Arial" w:cs="Arial"/>
          <w:sz w:val="24"/>
          <w:szCs w:val="24"/>
        </w:rPr>
        <w:t xml:space="preserve">shall first deal with the appellant’s ground that the learned magistrate erred on the application of the onus. </w:t>
      </w:r>
      <w:r>
        <w:rPr>
          <w:rFonts w:ascii="Arial" w:hAnsi="Arial" w:cs="Arial"/>
          <w:sz w:val="24"/>
          <w:szCs w:val="24"/>
        </w:rPr>
        <w:t xml:space="preserve">Mr Tjiveze indicated that the court omitted to use the words but applied the right test. </w:t>
      </w:r>
    </w:p>
    <w:p w:rsidR="001D11D2" w:rsidRDefault="00C57D47" w:rsidP="009B6A2B">
      <w:pPr>
        <w:pStyle w:val="CommentText"/>
        <w:spacing w:line="360" w:lineRule="auto"/>
        <w:jc w:val="both"/>
        <w:rPr>
          <w:rFonts w:ascii="Arial" w:hAnsi="Arial" w:cs="Arial"/>
          <w:sz w:val="24"/>
          <w:szCs w:val="24"/>
        </w:rPr>
      </w:pPr>
      <w:r>
        <w:rPr>
          <w:rFonts w:ascii="Arial" w:hAnsi="Arial" w:cs="Arial"/>
          <w:sz w:val="24"/>
          <w:szCs w:val="24"/>
        </w:rPr>
        <w:t>[6</w:t>
      </w:r>
      <w:r w:rsidR="0033687C">
        <w:rPr>
          <w:rFonts w:ascii="Arial" w:hAnsi="Arial" w:cs="Arial"/>
          <w:sz w:val="24"/>
          <w:szCs w:val="24"/>
        </w:rPr>
        <w:t>]</w:t>
      </w:r>
      <w:r w:rsidR="0033687C">
        <w:rPr>
          <w:rFonts w:ascii="Arial" w:hAnsi="Arial" w:cs="Arial"/>
          <w:sz w:val="24"/>
          <w:szCs w:val="24"/>
        </w:rPr>
        <w:tab/>
        <w:t xml:space="preserve">The learned magistrate </w:t>
      </w:r>
      <w:r w:rsidR="000A74EE">
        <w:rPr>
          <w:rFonts w:ascii="Arial" w:hAnsi="Arial" w:cs="Arial"/>
          <w:sz w:val="24"/>
          <w:szCs w:val="24"/>
        </w:rPr>
        <w:t xml:space="preserve">in her judgment </w:t>
      </w:r>
      <w:r w:rsidR="0033687C">
        <w:rPr>
          <w:rFonts w:ascii="Arial" w:hAnsi="Arial" w:cs="Arial"/>
          <w:sz w:val="24"/>
          <w:szCs w:val="24"/>
        </w:rPr>
        <w:t xml:space="preserve">summarized the testimonies of the </w:t>
      </w:r>
      <w:r w:rsidR="001D11D2">
        <w:rPr>
          <w:rFonts w:ascii="Arial" w:hAnsi="Arial" w:cs="Arial"/>
          <w:sz w:val="24"/>
          <w:szCs w:val="24"/>
        </w:rPr>
        <w:t xml:space="preserve">State </w:t>
      </w:r>
      <w:r w:rsidR="0033687C">
        <w:rPr>
          <w:rFonts w:ascii="Arial" w:hAnsi="Arial" w:cs="Arial"/>
          <w:sz w:val="24"/>
          <w:szCs w:val="24"/>
        </w:rPr>
        <w:t>witnesses</w:t>
      </w:r>
      <w:r w:rsidR="000A74EE">
        <w:rPr>
          <w:rFonts w:ascii="Arial" w:hAnsi="Arial" w:cs="Arial"/>
          <w:sz w:val="24"/>
          <w:szCs w:val="24"/>
        </w:rPr>
        <w:t>,</w:t>
      </w:r>
      <w:r w:rsidR="001D11D2">
        <w:rPr>
          <w:rFonts w:ascii="Arial" w:hAnsi="Arial" w:cs="Arial"/>
          <w:sz w:val="24"/>
          <w:szCs w:val="24"/>
        </w:rPr>
        <w:t xml:space="preserve"> the appellant and his witness Leonard Shilongo.  Hereafter the learned magistrate states the following:</w:t>
      </w:r>
    </w:p>
    <w:p w:rsidR="00325F5F" w:rsidRPr="00325F5F" w:rsidRDefault="0033687C" w:rsidP="00325F5F">
      <w:pPr>
        <w:pStyle w:val="CommentText"/>
        <w:spacing w:line="360" w:lineRule="auto"/>
        <w:ind w:left="720"/>
        <w:jc w:val="both"/>
        <w:rPr>
          <w:rFonts w:ascii="Arial" w:hAnsi="Arial" w:cs="Arial"/>
          <w:sz w:val="22"/>
          <w:szCs w:val="22"/>
        </w:rPr>
      </w:pPr>
      <w:r w:rsidRPr="00325F5F">
        <w:rPr>
          <w:rFonts w:ascii="Arial" w:hAnsi="Arial" w:cs="Arial"/>
          <w:sz w:val="22"/>
          <w:szCs w:val="22"/>
        </w:rPr>
        <w:t>‘</w:t>
      </w:r>
      <w:r w:rsidR="001D11D2" w:rsidRPr="00325F5F">
        <w:rPr>
          <w:rFonts w:ascii="Arial" w:hAnsi="Arial" w:cs="Arial"/>
          <w:sz w:val="22"/>
          <w:szCs w:val="22"/>
        </w:rPr>
        <w:t>Now the question to be decided by the court is whether the evidence presented so far by the St</w:t>
      </w:r>
      <w:r w:rsidR="00325F5F">
        <w:rPr>
          <w:rFonts w:ascii="Arial" w:hAnsi="Arial" w:cs="Arial"/>
          <w:sz w:val="22"/>
          <w:szCs w:val="22"/>
        </w:rPr>
        <w:t>a</w:t>
      </w:r>
      <w:r w:rsidR="001D11D2" w:rsidRPr="00325F5F">
        <w:rPr>
          <w:rFonts w:ascii="Arial" w:hAnsi="Arial" w:cs="Arial"/>
          <w:sz w:val="22"/>
          <w:szCs w:val="22"/>
        </w:rPr>
        <w:t xml:space="preserve">te could be reasonable possible truth (sic) and whether </w:t>
      </w:r>
      <w:r w:rsidR="000B3DF1" w:rsidRPr="00325F5F">
        <w:rPr>
          <w:rFonts w:ascii="Arial" w:hAnsi="Arial" w:cs="Arial"/>
          <w:sz w:val="22"/>
          <w:szCs w:val="22"/>
        </w:rPr>
        <w:t>the defence of the accused has a reasonable defence</w:t>
      </w:r>
      <w:r w:rsidR="00325F5F" w:rsidRPr="00325F5F">
        <w:rPr>
          <w:rFonts w:ascii="Arial" w:hAnsi="Arial" w:cs="Arial"/>
          <w:sz w:val="22"/>
          <w:szCs w:val="22"/>
        </w:rPr>
        <w:t>’</w:t>
      </w:r>
      <w:r w:rsidR="00BF57B5">
        <w:rPr>
          <w:rFonts w:ascii="Arial" w:hAnsi="Arial" w:cs="Arial"/>
          <w:sz w:val="22"/>
          <w:szCs w:val="22"/>
        </w:rPr>
        <w:t>.</w:t>
      </w:r>
    </w:p>
    <w:p w:rsidR="00325F5F" w:rsidRDefault="00325F5F" w:rsidP="00325F5F">
      <w:pPr>
        <w:pStyle w:val="CommentText"/>
        <w:spacing w:line="360" w:lineRule="auto"/>
        <w:jc w:val="both"/>
        <w:rPr>
          <w:rFonts w:ascii="Arial" w:hAnsi="Arial" w:cs="Arial"/>
          <w:sz w:val="24"/>
          <w:szCs w:val="24"/>
        </w:rPr>
      </w:pPr>
      <w:r>
        <w:rPr>
          <w:rFonts w:ascii="Arial" w:hAnsi="Arial" w:cs="Arial"/>
          <w:sz w:val="24"/>
          <w:szCs w:val="24"/>
        </w:rPr>
        <w:t>Further on in the judgment the learned magistrate state</w:t>
      </w:r>
      <w:r w:rsidR="007A4D5A">
        <w:rPr>
          <w:rFonts w:ascii="Arial" w:hAnsi="Arial" w:cs="Arial"/>
          <w:sz w:val="24"/>
          <w:szCs w:val="24"/>
        </w:rPr>
        <w:t>s</w:t>
      </w:r>
      <w:r>
        <w:rPr>
          <w:rFonts w:ascii="Arial" w:hAnsi="Arial" w:cs="Arial"/>
          <w:sz w:val="24"/>
          <w:szCs w:val="24"/>
        </w:rPr>
        <w:t xml:space="preserve"> the following;</w:t>
      </w:r>
    </w:p>
    <w:p w:rsidR="00325F5F" w:rsidRPr="00325F5F" w:rsidRDefault="00325F5F" w:rsidP="00325F5F">
      <w:pPr>
        <w:pStyle w:val="CommentText"/>
        <w:spacing w:line="360" w:lineRule="auto"/>
        <w:ind w:left="720"/>
        <w:jc w:val="both"/>
        <w:rPr>
          <w:rFonts w:ascii="Arial" w:hAnsi="Arial" w:cs="Arial"/>
          <w:sz w:val="22"/>
          <w:szCs w:val="22"/>
        </w:rPr>
      </w:pPr>
      <w:r>
        <w:rPr>
          <w:rFonts w:ascii="Arial" w:hAnsi="Arial" w:cs="Arial"/>
          <w:sz w:val="24"/>
          <w:szCs w:val="24"/>
        </w:rPr>
        <w:t>‘</w:t>
      </w:r>
      <w:r w:rsidRPr="00325F5F">
        <w:rPr>
          <w:rFonts w:ascii="Arial" w:hAnsi="Arial" w:cs="Arial"/>
          <w:sz w:val="22"/>
          <w:szCs w:val="22"/>
        </w:rPr>
        <w:t>The evidence of the State could be reasonable possible truth,</w:t>
      </w:r>
      <w:r w:rsidR="000A74EE">
        <w:rPr>
          <w:rFonts w:ascii="Arial" w:hAnsi="Arial" w:cs="Arial"/>
          <w:sz w:val="22"/>
          <w:szCs w:val="22"/>
        </w:rPr>
        <w:t xml:space="preserve"> (sic)</w:t>
      </w:r>
      <w:r w:rsidRPr="00325F5F">
        <w:rPr>
          <w:rFonts w:ascii="Arial" w:hAnsi="Arial" w:cs="Arial"/>
          <w:sz w:val="22"/>
          <w:szCs w:val="22"/>
        </w:rPr>
        <w:t xml:space="preserve"> because the court relies on the evidence of Erastus Kapolo with evidence that was partly corroborated by his son, Gideon Kapolo. </w:t>
      </w:r>
      <w:r w:rsidR="000B3DF1" w:rsidRPr="00325F5F">
        <w:rPr>
          <w:rFonts w:ascii="Arial" w:hAnsi="Arial" w:cs="Arial"/>
          <w:sz w:val="22"/>
          <w:szCs w:val="22"/>
        </w:rPr>
        <w:t xml:space="preserve"> </w:t>
      </w:r>
      <w:r w:rsidRPr="00325F5F">
        <w:rPr>
          <w:rFonts w:ascii="Arial" w:hAnsi="Arial" w:cs="Arial"/>
          <w:sz w:val="22"/>
          <w:szCs w:val="22"/>
        </w:rPr>
        <w:t xml:space="preserve">It could be reasonably true in the sense that an old man like </w:t>
      </w:r>
      <w:r w:rsidRPr="00325F5F">
        <w:rPr>
          <w:rFonts w:ascii="Arial" w:hAnsi="Arial" w:cs="Arial"/>
          <w:sz w:val="22"/>
          <w:szCs w:val="22"/>
        </w:rPr>
        <w:lastRenderedPageBreak/>
        <w:t>complainant Er</w:t>
      </w:r>
      <w:r w:rsidR="00DF1227">
        <w:rPr>
          <w:rFonts w:ascii="Arial" w:hAnsi="Arial" w:cs="Arial"/>
          <w:sz w:val="22"/>
          <w:szCs w:val="22"/>
        </w:rPr>
        <w:t>a</w:t>
      </w:r>
      <w:r w:rsidRPr="00325F5F">
        <w:rPr>
          <w:rFonts w:ascii="Arial" w:hAnsi="Arial" w:cs="Arial"/>
          <w:sz w:val="22"/>
          <w:szCs w:val="22"/>
        </w:rPr>
        <w:t>stus Kapolo would not just fabricate a story to say the ac</w:t>
      </w:r>
      <w:r w:rsidR="00BF57B5">
        <w:rPr>
          <w:rFonts w:ascii="Arial" w:hAnsi="Arial" w:cs="Arial"/>
          <w:sz w:val="22"/>
          <w:szCs w:val="22"/>
        </w:rPr>
        <w:t>cused asked the money from him.’</w:t>
      </w:r>
    </w:p>
    <w:p w:rsidR="00325F5F" w:rsidRDefault="00325F5F" w:rsidP="00325F5F">
      <w:pPr>
        <w:pStyle w:val="CommentText"/>
        <w:spacing w:line="360" w:lineRule="auto"/>
        <w:jc w:val="both"/>
        <w:rPr>
          <w:rFonts w:ascii="Arial" w:hAnsi="Arial" w:cs="Arial"/>
          <w:sz w:val="24"/>
          <w:szCs w:val="24"/>
        </w:rPr>
      </w:pPr>
      <w:r>
        <w:rPr>
          <w:rFonts w:ascii="Arial" w:hAnsi="Arial" w:cs="Arial"/>
          <w:sz w:val="24"/>
          <w:szCs w:val="24"/>
        </w:rPr>
        <w:t>In conclusion the learned magistrate remarks as follow:</w:t>
      </w:r>
    </w:p>
    <w:p w:rsidR="00325F5F" w:rsidRDefault="00325F5F" w:rsidP="00C57D47">
      <w:pPr>
        <w:pStyle w:val="CommentText"/>
        <w:spacing w:line="360" w:lineRule="auto"/>
        <w:ind w:left="720"/>
        <w:jc w:val="both"/>
        <w:rPr>
          <w:rFonts w:ascii="Arial" w:hAnsi="Arial" w:cs="Arial"/>
          <w:sz w:val="24"/>
          <w:szCs w:val="24"/>
        </w:rPr>
      </w:pPr>
      <w:r>
        <w:rPr>
          <w:rFonts w:ascii="Arial" w:hAnsi="Arial" w:cs="Arial"/>
          <w:sz w:val="24"/>
          <w:szCs w:val="24"/>
        </w:rPr>
        <w:t>‘</w:t>
      </w:r>
      <w:r w:rsidRPr="00325F5F">
        <w:rPr>
          <w:rFonts w:ascii="Arial" w:hAnsi="Arial" w:cs="Arial"/>
          <w:sz w:val="22"/>
          <w:szCs w:val="22"/>
        </w:rPr>
        <w:t xml:space="preserve">It is the opinion of this court and I am </w:t>
      </w:r>
      <w:r w:rsidR="00E816C5" w:rsidRPr="00325F5F">
        <w:rPr>
          <w:rFonts w:ascii="Arial" w:hAnsi="Arial" w:cs="Arial"/>
          <w:sz w:val="22"/>
          <w:szCs w:val="22"/>
        </w:rPr>
        <w:t>convinced</w:t>
      </w:r>
      <w:r w:rsidRPr="00325F5F">
        <w:rPr>
          <w:rFonts w:ascii="Arial" w:hAnsi="Arial" w:cs="Arial"/>
          <w:sz w:val="22"/>
          <w:szCs w:val="22"/>
        </w:rPr>
        <w:t xml:space="preserve"> that what the State put on record could be a </w:t>
      </w:r>
      <w:r w:rsidR="00C57D47" w:rsidRPr="00325F5F">
        <w:rPr>
          <w:rFonts w:ascii="Arial" w:hAnsi="Arial" w:cs="Arial"/>
          <w:sz w:val="22"/>
          <w:szCs w:val="22"/>
        </w:rPr>
        <w:t>reasonab</w:t>
      </w:r>
      <w:r w:rsidR="00C57D47">
        <w:rPr>
          <w:rFonts w:ascii="Arial" w:hAnsi="Arial" w:cs="Arial"/>
          <w:sz w:val="22"/>
          <w:szCs w:val="22"/>
        </w:rPr>
        <w:t>le</w:t>
      </w:r>
      <w:r w:rsidRPr="00325F5F">
        <w:rPr>
          <w:rFonts w:ascii="Arial" w:hAnsi="Arial" w:cs="Arial"/>
          <w:sz w:val="22"/>
          <w:szCs w:val="22"/>
        </w:rPr>
        <w:t xml:space="preserve"> possible truth </w:t>
      </w:r>
      <w:r w:rsidR="00C57D47">
        <w:rPr>
          <w:rFonts w:ascii="Arial" w:hAnsi="Arial" w:cs="Arial"/>
          <w:sz w:val="22"/>
          <w:szCs w:val="22"/>
        </w:rPr>
        <w:t xml:space="preserve">(sic) </w:t>
      </w:r>
      <w:r w:rsidRPr="00325F5F">
        <w:rPr>
          <w:rFonts w:ascii="Arial" w:hAnsi="Arial" w:cs="Arial"/>
          <w:sz w:val="22"/>
          <w:szCs w:val="22"/>
        </w:rPr>
        <w:t>and I find accused committed a crime and is guilty as charged</w:t>
      </w:r>
      <w:r>
        <w:rPr>
          <w:rFonts w:ascii="Arial" w:hAnsi="Arial" w:cs="Arial"/>
          <w:sz w:val="24"/>
          <w:szCs w:val="24"/>
        </w:rPr>
        <w:t>’</w:t>
      </w:r>
      <w:r w:rsidR="00BF57B5">
        <w:rPr>
          <w:rFonts w:ascii="Arial" w:hAnsi="Arial" w:cs="Arial"/>
          <w:sz w:val="24"/>
          <w:szCs w:val="24"/>
        </w:rPr>
        <w:t>.</w:t>
      </w:r>
    </w:p>
    <w:p w:rsidR="00D8727B" w:rsidRDefault="00C57D47" w:rsidP="007A4D5A">
      <w:pPr>
        <w:pStyle w:val="CommentText"/>
        <w:spacing w:line="360" w:lineRule="auto"/>
        <w:jc w:val="both"/>
        <w:rPr>
          <w:rFonts w:ascii="Arial" w:hAnsi="Arial" w:cs="Arial"/>
          <w:sz w:val="24"/>
          <w:szCs w:val="24"/>
        </w:rPr>
      </w:pPr>
      <w:r>
        <w:rPr>
          <w:rFonts w:ascii="Arial" w:hAnsi="Arial" w:cs="Arial"/>
          <w:sz w:val="24"/>
          <w:szCs w:val="24"/>
        </w:rPr>
        <w:t>[7</w:t>
      </w:r>
      <w:r w:rsidR="00325F5F">
        <w:rPr>
          <w:rFonts w:ascii="Arial" w:hAnsi="Arial" w:cs="Arial"/>
          <w:sz w:val="24"/>
          <w:szCs w:val="24"/>
        </w:rPr>
        <w:t>]</w:t>
      </w:r>
      <w:r w:rsidR="00325F5F">
        <w:rPr>
          <w:rFonts w:ascii="Arial" w:hAnsi="Arial" w:cs="Arial"/>
          <w:sz w:val="24"/>
          <w:szCs w:val="24"/>
        </w:rPr>
        <w:tab/>
      </w:r>
      <w:r w:rsidR="007A4D5A">
        <w:rPr>
          <w:rFonts w:ascii="Arial" w:hAnsi="Arial" w:cs="Arial"/>
          <w:sz w:val="24"/>
          <w:szCs w:val="24"/>
        </w:rPr>
        <w:t>It is trite that the</w:t>
      </w:r>
      <w:r w:rsidR="00880C83" w:rsidRPr="00880C83">
        <w:rPr>
          <w:rFonts w:ascii="Arial" w:hAnsi="Arial" w:cs="Arial"/>
          <w:sz w:val="24"/>
          <w:szCs w:val="24"/>
        </w:rPr>
        <w:t xml:space="preserve"> legal standard of proof in criminal matters</w:t>
      </w:r>
      <w:r w:rsidR="007A4D5A">
        <w:rPr>
          <w:rFonts w:ascii="Arial" w:hAnsi="Arial" w:cs="Arial"/>
          <w:sz w:val="24"/>
          <w:szCs w:val="24"/>
        </w:rPr>
        <w:t xml:space="preserve"> </w:t>
      </w:r>
      <w:r w:rsidR="00880C83">
        <w:rPr>
          <w:rFonts w:ascii="Arial" w:hAnsi="Arial" w:cs="Arial"/>
          <w:sz w:val="24"/>
          <w:szCs w:val="24"/>
        </w:rPr>
        <w:t xml:space="preserve">is proof </w:t>
      </w:r>
      <w:r w:rsidR="007A4D5A">
        <w:rPr>
          <w:rFonts w:ascii="Arial" w:hAnsi="Arial" w:cs="Arial"/>
          <w:sz w:val="24"/>
          <w:szCs w:val="24"/>
        </w:rPr>
        <w:t xml:space="preserve">beyond reasonable doubt. </w:t>
      </w:r>
      <w:r w:rsidR="0076205B">
        <w:rPr>
          <w:rFonts w:ascii="Arial" w:hAnsi="Arial" w:cs="Arial"/>
          <w:sz w:val="24"/>
          <w:szCs w:val="24"/>
        </w:rPr>
        <w:t xml:space="preserve">In </w:t>
      </w:r>
      <w:r w:rsidR="0076205B" w:rsidRPr="000A74EE">
        <w:rPr>
          <w:rFonts w:ascii="Arial" w:hAnsi="Arial" w:cs="Arial"/>
          <w:i/>
          <w:sz w:val="24"/>
          <w:szCs w:val="24"/>
        </w:rPr>
        <w:t>S v HN 2010 (2) NR 429 (HC)</w:t>
      </w:r>
      <w:r w:rsidR="0076205B">
        <w:rPr>
          <w:rFonts w:ascii="Arial" w:hAnsi="Arial" w:cs="Arial"/>
          <w:sz w:val="24"/>
          <w:szCs w:val="24"/>
        </w:rPr>
        <w:t xml:space="preserve">, Liebenberg J states the following at page </w:t>
      </w:r>
      <w:r w:rsidR="00D8727B">
        <w:rPr>
          <w:rFonts w:ascii="Arial" w:hAnsi="Arial" w:cs="Arial"/>
          <w:sz w:val="24"/>
          <w:szCs w:val="24"/>
        </w:rPr>
        <w:t>458</w:t>
      </w:r>
      <w:r w:rsidR="007A4D5A">
        <w:rPr>
          <w:rFonts w:ascii="Arial" w:hAnsi="Arial" w:cs="Arial"/>
          <w:sz w:val="24"/>
          <w:szCs w:val="24"/>
        </w:rPr>
        <w:t>,</w:t>
      </w:r>
      <w:r w:rsidR="00D8727B">
        <w:rPr>
          <w:rFonts w:ascii="Arial" w:hAnsi="Arial" w:cs="Arial"/>
          <w:sz w:val="24"/>
          <w:szCs w:val="24"/>
        </w:rPr>
        <w:t xml:space="preserve"> paragraph 113:</w:t>
      </w:r>
    </w:p>
    <w:p w:rsidR="00D8727B" w:rsidRPr="00D8727B" w:rsidRDefault="00D8727B" w:rsidP="0076205B">
      <w:pPr>
        <w:pStyle w:val="CommentText"/>
        <w:spacing w:line="360" w:lineRule="auto"/>
        <w:ind w:left="720"/>
        <w:jc w:val="both"/>
        <w:rPr>
          <w:rFonts w:ascii="Arial" w:hAnsi="Arial" w:cs="Arial"/>
          <w:sz w:val="22"/>
          <w:szCs w:val="22"/>
        </w:rPr>
      </w:pPr>
      <w:r>
        <w:rPr>
          <w:rFonts w:ascii="Arial" w:hAnsi="Arial" w:cs="Arial"/>
          <w:sz w:val="22"/>
          <w:szCs w:val="22"/>
        </w:rPr>
        <w:t>‘</w:t>
      </w:r>
      <w:r w:rsidRPr="00D8727B">
        <w:rPr>
          <w:rFonts w:ascii="Arial" w:hAnsi="Arial" w:cs="Arial"/>
          <w:sz w:val="22"/>
          <w:szCs w:val="22"/>
        </w:rPr>
        <w:t xml:space="preserve">The question that must be answered is whether the State's case has been proved beyond reasonable doubt when measured against the accused's conflicting version or — putting it differently — is the accused's version reasonably possibly true even if the court does not believe him? Is there a reasonable possibility that </w:t>
      </w:r>
      <w:r w:rsidR="007A4D5A">
        <w:rPr>
          <w:rFonts w:ascii="Arial" w:hAnsi="Arial" w:cs="Arial"/>
          <w:sz w:val="22"/>
          <w:szCs w:val="22"/>
        </w:rPr>
        <w:t xml:space="preserve">it may be substantially true? </w:t>
      </w:r>
      <w:r w:rsidRPr="00D8727B">
        <w:rPr>
          <w:rFonts w:ascii="Arial" w:hAnsi="Arial" w:cs="Arial"/>
          <w:sz w:val="22"/>
          <w:szCs w:val="22"/>
        </w:rPr>
        <w:t xml:space="preserve">  (S v Jaffer 1988 (2) SA 84 (C); </w:t>
      </w:r>
      <w:r w:rsidRPr="00DF1227">
        <w:rPr>
          <w:rFonts w:ascii="Arial" w:hAnsi="Arial" w:cs="Arial"/>
          <w:i/>
          <w:sz w:val="22"/>
          <w:szCs w:val="22"/>
        </w:rPr>
        <w:t>S v Kubeka</w:t>
      </w:r>
      <w:r w:rsidRPr="00D8727B">
        <w:rPr>
          <w:rFonts w:ascii="Arial" w:hAnsi="Arial" w:cs="Arial"/>
          <w:sz w:val="22"/>
          <w:szCs w:val="22"/>
        </w:rPr>
        <w:t xml:space="preserve"> 1982 (1) SA 534 (W).)</w:t>
      </w:r>
      <w:r w:rsidR="00BF57B5">
        <w:rPr>
          <w:rFonts w:ascii="Arial" w:hAnsi="Arial" w:cs="Arial"/>
          <w:sz w:val="22"/>
          <w:szCs w:val="22"/>
        </w:rPr>
        <w:t>’.</w:t>
      </w:r>
    </w:p>
    <w:p w:rsidR="000A74EE" w:rsidRDefault="00D8727B" w:rsidP="00325F5F">
      <w:pPr>
        <w:pStyle w:val="CommentText"/>
        <w:spacing w:line="360" w:lineRule="auto"/>
        <w:jc w:val="both"/>
        <w:rPr>
          <w:rFonts w:ascii="Arial" w:hAnsi="Arial" w:cs="Arial"/>
          <w:sz w:val="24"/>
          <w:szCs w:val="24"/>
        </w:rPr>
      </w:pPr>
      <w:r>
        <w:rPr>
          <w:rFonts w:ascii="Arial" w:hAnsi="Arial" w:cs="Arial"/>
          <w:sz w:val="24"/>
          <w:szCs w:val="24"/>
        </w:rPr>
        <w:t>[</w:t>
      </w:r>
      <w:r w:rsidR="00C57D47">
        <w:rPr>
          <w:rFonts w:ascii="Arial" w:hAnsi="Arial" w:cs="Arial"/>
          <w:sz w:val="24"/>
          <w:szCs w:val="24"/>
        </w:rPr>
        <w:t>8</w:t>
      </w:r>
      <w:r>
        <w:rPr>
          <w:rFonts w:ascii="Arial" w:hAnsi="Arial" w:cs="Arial"/>
          <w:sz w:val="24"/>
          <w:szCs w:val="24"/>
        </w:rPr>
        <w:t>]</w:t>
      </w:r>
      <w:r>
        <w:rPr>
          <w:rFonts w:ascii="Arial" w:hAnsi="Arial" w:cs="Arial"/>
          <w:sz w:val="24"/>
          <w:szCs w:val="24"/>
        </w:rPr>
        <w:tab/>
      </w:r>
      <w:r w:rsidR="007A4D5A">
        <w:rPr>
          <w:rFonts w:ascii="Arial" w:hAnsi="Arial" w:cs="Arial"/>
          <w:sz w:val="24"/>
          <w:szCs w:val="24"/>
        </w:rPr>
        <w:t xml:space="preserve">The test for the State’s case is not whether it is reasonably possibly true </w:t>
      </w:r>
      <w:r w:rsidR="00BA250D">
        <w:rPr>
          <w:rFonts w:ascii="Arial" w:hAnsi="Arial" w:cs="Arial"/>
          <w:sz w:val="24"/>
          <w:szCs w:val="24"/>
        </w:rPr>
        <w:t>but whether or not the State proved</w:t>
      </w:r>
      <w:r w:rsidR="007A4D5A">
        <w:rPr>
          <w:rFonts w:ascii="Arial" w:hAnsi="Arial" w:cs="Arial"/>
          <w:sz w:val="24"/>
          <w:szCs w:val="24"/>
        </w:rPr>
        <w:t xml:space="preserve"> its case beyond reasonable doubt. The learned </w:t>
      </w:r>
      <w:r w:rsidR="00B21A66">
        <w:rPr>
          <w:rFonts w:ascii="Arial" w:hAnsi="Arial" w:cs="Arial"/>
          <w:sz w:val="24"/>
          <w:szCs w:val="24"/>
        </w:rPr>
        <w:t>magistrate’s</w:t>
      </w:r>
      <w:r w:rsidR="007A4D5A">
        <w:rPr>
          <w:rFonts w:ascii="Arial" w:hAnsi="Arial" w:cs="Arial"/>
          <w:sz w:val="24"/>
          <w:szCs w:val="24"/>
        </w:rPr>
        <w:t xml:space="preserve"> </w:t>
      </w:r>
      <w:r w:rsidR="00E816C5">
        <w:rPr>
          <w:rFonts w:ascii="Arial" w:hAnsi="Arial" w:cs="Arial"/>
          <w:sz w:val="24"/>
          <w:szCs w:val="24"/>
        </w:rPr>
        <w:t>conclusion is bad in law as it does not correctly state the nature of the onus which rest</w:t>
      </w:r>
      <w:r w:rsidR="00E65EA5">
        <w:rPr>
          <w:rFonts w:ascii="Arial" w:hAnsi="Arial" w:cs="Arial"/>
          <w:sz w:val="24"/>
          <w:szCs w:val="24"/>
        </w:rPr>
        <w:t>s</w:t>
      </w:r>
      <w:r w:rsidR="00E816C5">
        <w:rPr>
          <w:rFonts w:ascii="Arial" w:hAnsi="Arial" w:cs="Arial"/>
          <w:sz w:val="24"/>
          <w:szCs w:val="24"/>
        </w:rPr>
        <w:t xml:space="preserve"> on the </w:t>
      </w:r>
      <w:r>
        <w:rPr>
          <w:rFonts w:ascii="Arial" w:hAnsi="Arial" w:cs="Arial"/>
          <w:sz w:val="24"/>
          <w:szCs w:val="24"/>
        </w:rPr>
        <w:t>S</w:t>
      </w:r>
      <w:r w:rsidR="00E816C5">
        <w:rPr>
          <w:rFonts w:ascii="Arial" w:hAnsi="Arial" w:cs="Arial"/>
          <w:sz w:val="24"/>
          <w:szCs w:val="24"/>
        </w:rPr>
        <w:t xml:space="preserve">tate. </w:t>
      </w:r>
      <w:r w:rsidR="000A7AEA">
        <w:rPr>
          <w:rFonts w:ascii="Arial" w:hAnsi="Arial" w:cs="Arial"/>
          <w:sz w:val="24"/>
          <w:szCs w:val="24"/>
        </w:rPr>
        <w:t xml:space="preserve"> </w:t>
      </w:r>
      <w:r w:rsidR="00C57D47">
        <w:rPr>
          <w:rFonts w:ascii="Arial" w:hAnsi="Arial" w:cs="Arial"/>
          <w:sz w:val="24"/>
          <w:szCs w:val="24"/>
        </w:rPr>
        <w:t xml:space="preserve">Mr Tjiveze’s submission that the learned magistrate applied the correct test, is with respect, without any merit. </w:t>
      </w:r>
      <w:r w:rsidR="0076205B">
        <w:rPr>
          <w:rFonts w:ascii="Arial" w:hAnsi="Arial" w:cs="Arial"/>
          <w:sz w:val="24"/>
          <w:szCs w:val="24"/>
        </w:rPr>
        <w:t>The</w:t>
      </w:r>
      <w:r w:rsidR="007A4D5A">
        <w:rPr>
          <w:rFonts w:ascii="Arial" w:hAnsi="Arial" w:cs="Arial"/>
          <w:sz w:val="24"/>
          <w:szCs w:val="24"/>
        </w:rPr>
        <w:t xml:space="preserve"> reasoning adopted by the learned magistrate’s to arrive at the conclusion that the a</w:t>
      </w:r>
      <w:r w:rsidR="000A74EE">
        <w:rPr>
          <w:rFonts w:ascii="Arial" w:hAnsi="Arial" w:cs="Arial"/>
          <w:sz w:val="24"/>
          <w:szCs w:val="24"/>
        </w:rPr>
        <w:t xml:space="preserve">ppellant </w:t>
      </w:r>
      <w:r w:rsidR="007A4D5A">
        <w:rPr>
          <w:rFonts w:ascii="Arial" w:hAnsi="Arial" w:cs="Arial"/>
          <w:sz w:val="24"/>
          <w:szCs w:val="24"/>
        </w:rPr>
        <w:t xml:space="preserve">is </w:t>
      </w:r>
      <w:r w:rsidR="000A74EE">
        <w:rPr>
          <w:rFonts w:ascii="Arial" w:hAnsi="Arial" w:cs="Arial"/>
          <w:sz w:val="24"/>
          <w:szCs w:val="24"/>
        </w:rPr>
        <w:t xml:space="preserve">guilty, is </w:t>
      </w:r>
      <w:r w:rsidR="00FC3386">
        <w:rPr>
          <w:rFonts w:ascii="Arial" w:hAnsi="Arial" w:cs="Arial"/>
          <w:sz w:val="24"/>
          <w:szCs w:val="24"/>
        </w:rPr>
        <w:t xml:space="preserve">wrong. </w:t>
      </w:r>
      <w:r w:rsidR="000A74EE">
        <w:rPr>
          <w:rFonts w:ascii="Arial" w:hAnsi="Arial" w:cs="Arial"/>
          <w:sz w:val="24"/>
          <w:szCs w:val="24"/>
        </w:rPr>
        <w:t xml:space="preserve">If indeed the </w:t>
      </w:r>
      <w:r w:rsidR="0071019A">
        <w:rPr>
          <w:rFonts w:ascii="Arial" w:hAnsi="Arial" w:cs="Arial"/>
          <w:sz w:val="24"/>
          <w:szCs w:val="24"/>
        </w:rPr>
        <w:t xml:space="preserve">learned magistrate </w:t>
      </w:r>
      <w:r w:rsidR="00BA250D">
        <w:rPr>
          <w:rFonts w:ascii="Arial" w:hAnsi="Arial" w:cs="Arial"/>
          <w:sz w:val="24"/>
          <w:szCs w:val="24"/>
        </w:rPr>
        <w:t>was</w:t>
      </w:r>
      <w:r w:rsidR="000A74EE">
        <w:rPr>
          <w:rFonts w:ascii="Arial" w:hAnsi="Arial" w:cs="Arial"/>
          <w:sz w:val="24"/>
          <w:szCs w:val="24"/>
        </w:rPr>
        <w:t xml:space="preserve"> of the opinion that the State only succeeded in proving that there is a reasonable possibility that their version of event was true, then she ought to have found the accused not guilty. </w:t>
      </w:r>
    </w:p>
    <w:p w:rsidR="00E65EA5" w:rsidRDefault="007A4D5A" w:rsidP="00325F5F">
      <w:pPr>
        <w:pStyle w:val="CommentText"/>
        <w:spacing w:line="360" w:lineRule="auto"/>
        <w:jc w:val="both"/>
        <w:rPr>
          <w:rFonts w:ascii="Arial" w:hAnsi="Arial" w:cs="Arial"/>
          <w:sz w:val="24"/>
          <w:szCs w:val="24"/>
        </w:rPr>
      </w:pPr>
      <w:r>
        <w:rPr>
          <w:rFonts w:ascii="Arial" w:hAnsi="Arial" w:cs="Arial"/>
          <w:sz w:val="24"/>
          <w:szCs w:val="24"/>
        </w:rPr>
        <w:t>[</w:t>
      </w:r>
      <w:r w:rsidR="008B64B4">
        <w:rPr>
          <w:rFonts w:ascii="Arial" w:hAnsi="Arial" w:cs="Arial"/>
          <w:sz w:val="24"/>
          <w:szCs w:val="24"/>
        </w:rPr>
        <w:t>9</w:t>
      </w:r>
      <w:r>
        <w:rPr>
          <w:rFonts w:ascii="Arial" w:hAnsi="Arial" w:cs="Arial"/>
          <w:sz w:val="24"/>
          <w:szCs w:val="24"/>
        </w:rPr>
        <w:t>]</w:t>
      </w:r>
      <w:r>
        <w:rPr>
          <w:rFonts w:ascii="Arial" w:hAnsi="Arial" w:cs="Arial"/>
          <w:sz w:val="24"/>
          <w:szCs w:val="24"/>
        </w:rPr>
        <w:tab/>
      </w:r>
      <w:r w:rsidR="009568DA">
        <w:rPr>
          <w:rFonts w:ascii="Arial" w:hAnsi="Arial" w:cs="Arial"/>
          <w:sz w:val="24"/>
          <w:szCs w:val="24"/>
        </w:rPr>
        <w:t>This court may ignore the magistrate’s conclusion given the misdirection</w:t>
      </w:r>
      <w:r w:rsidR="000A74EE">
        <w:rPr>
          <w:rFonts w:ascii="Arial" w:hAnsi="Arial" w:cs="Arial"/>
          <w:sz w:val="24"/>
          <w:szCs w:val="24"/>
        </w:rPr>
        <w:t xml:space="preserve"> on the law</w:t>
      </w:r>
      <w:r w:rsidR="009568DA">
        <w:rPr>
          <w:rFonts w:ascii="Arial" w:hAnsi="Arial" w:cs="Arial"/>
          <w:sz w:val="24"/>
          <w:szCs w:val="24"/>
        </w:rPr>
        <w:t xml:space="preserve"> and is </w:t>
      </w:r>
      <w:r w:rsidR="000D6753">
        <w:rPr>
          <w:rFonts w:ascii="Arial" w:hAnsi="Arial" w:cs="Arial"/>
          <w:sz w:val="24"/>
          <w:szCs w:val="24"/>
        </w:rPr>
        <w:t xml:space="preserve">a </w:t>
      </w:r>
      <w:r w:rsidR="009568DA">
        <w:rPr>
          <w:rFonts w:ascii="Arial" w:hAnsi="Arial" w:cs="Arial"/>
          <w:sz w:val="24"/>
          <w:szCs w:val="24"/>
        </w:rPr>
        <w:t xml:space="preserve">large to make its own findings on the facts as it appears from the record bearing in mind those grounds raised on appeal. </w:t>
      </w:r>
    </w:p>
    <w:p w:rsidR="00C57D47" w:rsidRDefault="008076B6" w:rsidP="00325F5F">
      <w:pPr>
        <w:pStyle w:val="CommentText"/>
        <w:spacing w:line="360" w:lineRule="auto"/>
        <w:jc w:val="both"/>
        <w:rPr>
          <w:rFonts w:ascii="Arial" w:hAnsi="Arial" w:cs="Arial"/>
          <w:sz w:val="24"/>
          <w:szCs w:val="24"/>
        </w:rPr>
      </w:pPr>
      <w:r>
        <w:rPr>
          <w:rFonts w:ascii="Arial" w:hAnsi="Arial" w:cs="Arial"/>
          <w:sz w:val="24"/>
          <w:szCs w:val="24"/>
        </w:rPr>
        <w:t>[</w:t>
      </w:r>
      <w:r w:rsidR="008B64B4">
        <w:rPr>
          <w:rFonts w:ascii="Arial" w:hAnsi="Arial" w:cs="Arial"/>
          <w:sz w:val="24"/>
          <w:szCs w:val="24"/>
        </w:rPr>
        <w:t>10</w:t>
      </w:r>
      <w:r>
        <w:rPr>
          <w:rFonts w:ascii="Arial" w:hAnsi="Arial" w:cs="Arial"/>
          <w:sz w:val="24"/>
          <w:szCs w:val="24"/>
        </w:rPr>
        <w:t>]</w:t>
      </w:r>
      <w:r>
        <w:rPr>
          <w:rFonts w:ascii="Arial" w:hAnsi="Arial" w:cs="Arial"/>
          <w:sz w:val="24"/>
          <w:szCs w:val="24"/>
        </w:rPr>
        <w:tab/>
      </w:r>
      <w:r w:rsidR="009568DA">
        <w:rPr>
          <w:rFonts w:ascii="Arial" w:hAnsi="Arial" w:cs="Arial"/>
          <w:sz w:val="24"/>
          <w:szCs w:val="24"/>
        </w:rPr>
        <w:t xml:space="preserve">The main state witness, </w:t>
      </w:r>
      <w:r>
        <w:rPr>
          <w:rFonts w:ascii="Arial" w:hAnsi="Arial" w:cs="Arial"/>
          <w:sz w:val="24"/>
          <w:szCs w:val="24"/>
        </w:rPr>
        <w:t>Erastus Kapolo</w:t>
      </w:r>
      <w:r w:rsidR="00C57D47">
        <w:rPr>
          <w:rFonts w:ascii="Arial" w:hAnsi="Arial" w:cs="Arial"/>
          <w:sz w:val="24"/>
          <w:szCs w:val="24"/>
        </w:rPr>
        <w:t xml:space="preserve">, </w:t>
      </w:r>
      <w:r>
        <w:rPr>
          <w:rFonts w:ascii="Arial" w:hAnsi="Arial" w:cs="Arial"/>
          <w:sz w:val="24"/>
          <w:szCs w:val="24"/>
        </w:rPr>
        <w:t xml:space="preserve">is the </w:t>
      </w:r>
      <w:r w:rsidR="000A7AEA">
        <w:rPr>
          <w:rFonts w:ascii="Arial" w:hAnsi="Arial" w:cs="Arial"/>
          <w:sz w:val="24"/>
          <w:szCs w:val="24"/>
        </w:rPr>
        <w:t>coordinator</w:t>
      </w:r>
      <w:r>
        <w:rPr>
          <w:rFonts w:ascii="Arial" w:hAnsi="Arial" w:cs="Arial"/>
          <w:sz w:val="24"/>
          <w:szCs w:val="24"/>
        </w:rPr>
        <w:t xml:space="preserve"> for the Swapo Office in the Oshana Region</w:t>
      </w:r>
      <w:r w:rsidR="00E65EA5">
        <w:rPr>
          <w:rFonts w:ascii="Arial" w:hAnsi="Arial" w:cs="Arial"/>
          <w:sz w:val="24"/>
          <w:szCs w:val="24"/>
        </w:rPr>
        <w:t xml:space="preserve"> who, as part of his official duties, deals </w:t>
      </w:r>
      <w:r w:rsidR="000A74EE">
        <w:rPr>
          <w:rFonts w:ascii="Arial" w:hAnsi="Arial" w:cs="Arial"/>
          <w:sz w:val="24"/>
          <w:szCs w:val="24"/>
        </w:rPr>
        <w:t xml:space="preserve">with traffic officers </w:t>
      </w:r>
      <w:r w:rsidR="00E65EA5">
        <w:rPr>
          <w:rFonts w:ascii="Arial" w:hAnsi="Arial" w:cs="Arial"/>
          <w:sz w:val="24"/>
          <w:szCs w:val="24"/>
        </w:rPr>
        <w:t xml:space="preserve">from time </w:t>
      </w:r>
      <w:r w:rsidR="00E65EA5">
        <w:rPr>
          <w:rFonts w:ascii="Arial" w:hAnsi="Arial" w:cs="Arial"/>
          <w:sz w:val="24"/>
          <w:szCs w:val="24"/>
        </w:rPr>
        <w:lastRenderedPageBreak/>
        <w:t>to time</w:t>
      </w:r>
      <w:r w:rsidR="000A74EE">
        <w:rPr>
          <w:rFonts w:ascii="Arial" w:hAnsi="Arial" w:cs="Arial"/>
          <w:sz w:val="24"/>
          <w:szCs w:val="24"/>
        </w:rPr>
        <w:t>.</w:t>
      </w:r>
      <w:r w:rsidR="00921839">
        <w:rPr>
          <w:rFonts w:ascii="Arial" w:hAnsi="Arial" w:cs="Arial"/>
          <w:sz w:val="24"/>
          <w:szCs w:val="24"/>
        </w:rPr>
        <w:t xml:space="preserve"> </w:t>
      </w:r>
      <w:r w:rsidR="00EE3C17">
        <w:rPr>
          <w:rFonts w:ascii="Arial" w:hAnsi="Arial" w:cs="Arial"/>
          <w:sz w:val="24"/>
          <w:szCs w:val="24"/>
        </w:rPr>
        <w:t>The age of this witne</w:t>
      </w:r>
      <w:r w:rsidR="005C57CF">
        <w:rPr>
          <w:rFonts w:ascii="Arial" w:hAnsi="Arial" w:cs="Arial"/>
          <w:sz w:val="24"/>
          <w:szCs w:val="24"/>
        </w:rPr>
        <w:t>ss was not given but it can be g</w:t>
      </w:r>
      <w:r w:rsidR="00EE3C17">
        <w:rPr>
          <w:rFonts w:ascii="Arial" w:hAnsi="Arial" w:cs="Arial"/>
          <w:sz w:val="24"/>
          <w:szCs w:val="24"/>
        </w:rPr>
        <w:t xml:space="preserve">leaned from the judgment of the learned magistrate that he </w:t>
      </w:r>
      <w:r w:rsidR="002F350E">
        <w:rPr>
          <w:rFonts w:ascii="Arial" w:hAnsi="Arial" w:cs="Arial"/>
          <w:sz w:val="24"/>
          <w:szCs w:val="24"/>
        </w:rPr>
        <w:t>is an elderly person.</w:t>
      </w:r>
      <w:r w:rsidR="00EE3C17">
        <w:rPr>
          <w:rFonts w:ascii="Arial" w:hAnsi="Arial" w:cs="Arial"/>
          <w:sz w:val="24"/>
          <w:szCs w:val="24"/>
        </w:rPr>
        <w:t xml:space="preserve"> </w:t>
      </w:r>
    </w:p>
    <w:p w:rsidR="004A68AB" w:rsidRDefault="00C57D47" w:rsidP="00325F5F">
      <w:pPr>
        <w:pStyle w:val="CommentText"/>
        <w:spacing w:line="360" w:lineRule="auto"/>
        <w:jc w:val="both"/>
        <w:rPr>
          <w:rFonts w:ascii="Arial" w:hAnsi="Arial" w:cs="Arial"/>
          <w:sz w:val="24"/>
          <w:szCs w:val="24"/>
        </w:rPr>
      </w:pPr>
      <w:r>
        <w:rPr>
          <w:rFonts w:ascii="Arial" w:hAnsi="Arial" w:cs="Arial"/>
          <w:sz w:val="24"/>
          <w:szCs w:val="24"/>
        </w:rPr>
        <w:t>[1</w:t>
      </w:r>
      <w:r w:rsidR="008B64B4">
        <w:rPr>
          <w:rFonts w:ascii="Arial" w:hAnsi="Arial" w:cs="Arial"/>
          <w:sz w:val="24"/>
          <w:szCs w:val="24"/>
        </w:rPr>
        <w:t>1</w:t>
      </w:r>
      <w:r>
        <w:rPr>
          <w:rFonts w:ascii="Arial" w:hAnsi="Arial" w:cs="Arial"/>
          <w:sz w:val="24"/>
          <w:szCs w:val="24"/>
        </w:rPr>
        <w:t>]</w:t>
      </w:r>
      <w:r>
        <w:rPr>
          <w:rFonts w:ascii="Arial" w:hAnsi="Arial" w:cs="Arial"/>
          <w:sz w:val="24"/>
          <w:szCs w:val="24"/>
        </w:rPr>
        <w:tab/>
      </w:r>
      <w:r w:rsidR="00EE3C17">
        <w:rPr>
          <w:rFonts w:ascii="Arial" w:hAnsi="Arial" w:cs="Arial"/>
          <w:sz w:val="24"/>
          <w:szCs w:val="24"/>
        </w:rPr>
        <w:t>H</w:t>
      </w:r>
      <w:r w:rsidR="00FE1DDA">
        <w:rPr>
          <w:rFonts w:ascii="Arial" w:hAnsi="Arial" w:cs="Arial"/>
          <w:sz w:val="24"/>
          <w:szCs w:val="24"/>
        </w:rPr>
        <w:t xml:space="preserve">e testified that, on the date in question, </w:t>
      </w:r>
      <w:r>
        <w:rPr>
          <w:rFonts w:ascii="Arial" w:hAnsi="Arial" w:cs="Arial"/>
          <w:sz w:val="24"/>
          <w:szCs w:val="24"/>
        </w:rPr>
        <w:t>he</w:t>
      </w:r>
      <w:r w:rsidR="00FE1DDA">
        <w:rPr>
          <w:rFonts w:ascii="Arial" w:hAnsi="Arial" w:cs="Arial"/>
          <w:sz w:val="24"/>
          <w:szCs w:val="24"/>
        </w:rPr>
        <w:t xml:space="preserve"> wa</w:t>
      </w:r>
      <w:r w:rsidR="00BA250D">
        <w:rPr>
          <w:rFonts w:ascii="Arial" w:hAnsi="Arial" w:cs="Arial"/>
          <w:sz w:val="24"/>
          <w:szCs w:val="24"/>
        </w:rPr>
        <w:t>s driving a white VVTI Toyota</w:t>
      </w:r>
      <w:r w:rsidR="00FE1DDA">
        <w:rPr>
          <w:rFonts w:ascii="Arial" w:hAnsi="Arial" w:cs="Arial"/>
          <w:sz w:val="24"/>
          <w:szCs w:val="24"/>
        </w:rPr>
        <w:t xml:space="preserve"> and his son, Gideon Kapolo was with him</w:t>
      </w:r>
      <w:r>
        <w:rPr>
          <w:rFonts w:ascii="Arial" w:hAnsi="Arial" w:cs="Arial"/>
          <w:sz w:val="24"/>
          <w:szCs w:val="24"/>
        </w:rPr>
        <w:t xml:space="preserve">. The appellant </w:t>
      </w:r>
      <w:r w:rsidR="00EE3C17">
        <w:rPr>
          <w:rFonts w:ascii="Arial" w:hAnsi="Arial" w:cs="Arial"/>
          <w:sz w:val="24"/>
          <w:szCs w:val="24"/>
        </w:rPr>
        <w:t xml:space="preserve">stopped </w:t>
      </w:r>
      <w:r>
        <w:rPr>
          <w:rFonts w:ascii="Arial" w:hAnsi="Arial" w:cs="Arial"/>
          <w:sz w:val="24"/>
          <w:szCs w:val="24"/>
        </w:rPr>
        <w:t>him and</w:t>
      </w:r>
      <w:r w:rsidR="00E65EA5">
        <w:rPr>
          <w:rFonts w:ascii="Arial" w:hAnsi="Arial" w:cs="Arial"/>
          <w:sz w:val="24"/>
          <w:szCs w:val="24"/>
        </w:rPr>
        <w:t xml:space="preserve"> </w:t>
      </w:r>
      <w:r w:rsidR="00EE3C17">
        <w:rPr>
          <w:rFonts w:ascii="Arial" w:hAnsi="Arial" w:cs="Arial"/>
          <w:sz w:val="24"/>
          <w:szCs w:val="24"/>
        </w:rPr>
        <w:t>requested him to produce his license.</w:t>
      </w:r>
      <w:r w:rsidR="00FE1DDA">
        <w:rPr>
          <w:rFonts w:ascii="Arial" w:hAnsi="Arial" w:cs="Arial"/>
          <w:sz w:val="24"/>
          <w:szCs w:val="24"/>
        </w:rPr>
        <w:t xml:space="preserve"> </w:t>
      </w:r>
      <w:r w:rsidR="00EE3C17">
        <w:rPr>
          <w:rFonts w:ascii="Arial" w:hAnsi="Arial" w:cs="Arial"/>
          <w:sz w:val="24"/>
          <w:szCs w:val="24"/>
        </w:rPr>
        <w:t xml:space="preserve"> After having done so</w:t>
      </w:r>
      <w:r w:rsidR="004A68AB">
        <w:rPr>
          <w:rFonts w:ascii="Arial" w:hAnsi="Arial" w:cs="Arial"/>
          <w:sz w:val="24"/>
          <w:szCs w:val="24"/>
        </w:rPr>
        <w:t>,</w:t>
      </w:r>
      <w:r w:rsidR="00EE3C17">
        <w:rPr>
          <w:rFonts w:ascii="Arial" w:hAnsi="Arial" w:cs="Arial"/>
          <w:sz w:val="24"/>
          <w:szCs w:val="24"/>
        </w:rPr>
        <w:t xml:space="preserve"> the appellant </w:t>
      </w:r>
      <w:r w:rsidR="004A68AB">
        <w:rPr>
          <w:rFonts w:ascii="Arial" w:hAnsi="Arial" w:cs="Arial"/>
          <w:sz w:val="24"/>
          <w:szCs w:val="24"/>
        </w:rPr>
        <w:t>pulled him off the road</w:t>
      </w:r>
      <w:r>
        <w:rPr>
          <w:rFonts w:ascii="Arial" w:hAnsi="Arial" w:cs="Arial"/>
          <w:sz w:val="24"/>
          <w:szCs w:val="24"/>
        </w:rPr>
        <w:t xml:space="preserve"> and he park</w:t>
      </w:r>
      <w:r w:rsidR="004D1D76">
        <w:rPr>
          <w:rFonts w:ascii="Arial" w:hAnsi="Arial" w:cs="Arial"/>
          <w:sz w:val="24"/>
          <w:szCs w:val="24"/>
        </w:rPr>
        <w:t>ed</w:t>
      </w:r>
      <w:r>
        <w:rPr>
          <w:rFonts w:ascii="Arial" w:hAnsi="Arial" w:cs="Arial"/>
          <w:sz w:val="24"/>
          <w:szCs w:val="24"/>
        </w:rPr>
        <w:t xml:space="preserve"> his vehicle in the vicinity of the appellant’s official vehicle. </w:t>
      </w:r>
      <w:r w:rsidR="004A68AB">
        <w:rPr>
          <w:rFonts w:ascii="Arial" w:hAnsi="Arial" w:cs="Arial"/>
          <w:sz w:val="24"/>
          <w:szCs w:val="24"/>
        </w:rPr>
        <w:t xml:space="preserve">The appellant </w:t>
      </w:r>
      <w:r w:rsidR="002F350E">
        <w:rPr>
          <w:rFonts w:ascii="Arial" w:hAnsi="Arial" w:cs="Arial"/>
          <w:sz w:val="24"/>
          <w:szCs w:val="24"/>
        </w:rPr>
        <w:t>asked him if he knew</w:t>
      </w:r>
      <w:r w:rsidR="00EE3C17">
        <w:rPr>
          <w:rFonts w:ascii="Arial" w:hAnsi="Arial" w:cs="Arial"/>
          <w:sz w:val="24"/>
          <w:szCs w:val="24"/>
        </w:rPr>
        <w:t xml:space="preserve"> he is liable to be fined N$1000 for not wearing a seatbelt</w:t>
      </w:r>
      <w:r w:rsidR="002F350E">
        <w:rPr>
          <w:rFonts w:ascii="Arial" w:hAnsi="Arial" w:cs="Arial"/>
          <w:sz w:val="24"/>
          <w:szCs w:val="24"/>
        </w:rPr>
        <w:t xml:space="preserve">. The appellant then </w:t>
      </w:r>
      <w:r w:rsidR="00EE3C17">
        <w:rPr>
          <w:rFonts w:ascii="Arial" w:hAnsi="Arial" w:cs="Arial"/>
          <w:sz w:val="24"/>
          <w:szCs w:val="24"/>
        </w:rPr>
        <w:t>requested him to give him N$500. He went to</w:t>
      </w:r>
      <w:r w:rsidR="004D1D76">
        <w:rPr>
          <w:rFonts w:ascii="Arial" w:hAnsi="Arial" w:cs="Arial"/>
          <w:sz w:val="24"/>
          <w:szCs w:val="24"/>
        </w:rPr>
        <w:t xml:space="preserve"> the car </w:t>
      </w:r>
      <w:r w:rsidR="002F350E">
        <w:rPr>
          <w:rFonts w:ascii="Arial" w:hAnsi="Arial" w:cs="Arial"/>
          <w:sz w:val="24"/>
          <w:szCs w:val="24"/>
        </w:rPr>
        <w:t xml:space="preserve">to fetch his wallet </w:t>
      </w:r>
      <w:r w:rsidR="004D1D76">
        <w:rPr>
          <w:rFonts w:ascii="Arial" w:hAnsi="Arial" w:cs="Arial"/>
          <w:sz w:val="24"/>
          <w:szCs w:val="24"/>
        </w:rPr>
        <w:t>as he only had N$50 in his pocket.</w:t>
      </w:r>
      <w:r w:rsidR="00EE3C17">
        <w:rPr>
          <w:rFonts w:ascii="Arial" w:hAnsi="Arial" w:cs="Arial"/>
          <w:sz w:val="24"/>
          <w:szCs w:val="24"/>
        </w:rPr>
        <w:t xml:space="preserve"> </w:t>
      </w:r>
      <w:r w:rsidR="002C22F4">
        <w:rPr>
          <w:rFonts w:ascii="Arial" w:hAnsi="Arial" w:cs="Arial"/>
          <w:sz w:val="24"/>
          <w:szCs w:val="24"/>
        </w:rPr>
        <w:t xml:space="preserve">He later indicated that he gave the appellant R500 in R100 notes. </w:t>
      </w:r>
      <w:r w:rsidR="002F350E">
        <w:rPr>
          <w:rFonts w:ascii="Arial" w:hAnsi="Arial" w:cs="Arial"/>
          <w:sz w:val="24"/>
          <w:szCs w:val="24"/>
        </w:rPr>
        <w:t>When he went to fetch the money in the car, he</w:t>
      </w:r>
      <w:r>
        <w:rPr>
          <w:rFonts w:ascii="Arial" w:hAnsi="Arial" w:cs="Arial"/>
          <w:sz w:val="24"/>
          <w:szCs w:val="24"/>
        </w:rPr>
        <w:t xml:space="preserve"> found his son standing near the car</w:t>
      </w:r>
      <w:r w:rsidR="002F350E">
        <w:rPr>
          <w:rFonts w:ascii="Arial" w:hAnsi="Arial" w:cs="Arial"/>
          <w:sz w:val="24"/>
          <w:szCs w:val="24"/>
        </w:rPr>
        <w:t xml:space="preserve">. He </w:t>
      </w:r>
      <w:r>
        <w:rPr>
          <w:rFonts w:ascii="Arial" w:hAnsi="Arial" w:cs="Arial"/>
          <w:sz w:val="24"/>
          <w:szCs w:val="24"/>
        </w:rPr>
        <w:t>did not inform hi</w:t>
      </w:r>
      <w:r w:rsidR="002F350E">
        <w:rPr>
          <w:rFonts w:ascii="Arial" w:hAnsi="Arial" w:cs="Arial"/>
          <w:sz w:val="24"/>
          <w:szCs w:val="24"/>
        </w:rPr>
        <w:t xml:space="preserve">s son </w:t>
      </w:r>
      <w:r>
        <w:rPr>
          <w:rFonts w:ascii="Arial" w:hAnsi="Arial" w:cs="Arial"/>
          <w:sz w:val="24"/>
          <w:szCs w:val="24"/>
        </w:rPr>
        <w:t xml:space="preserve">of the appellant’s request for </w:t>
      </w:r>
      <w:r w:rsidR="002F350E">
        <w:rPr>
          <w:rFonts w:ascii="Arial" w:hAnsi="Arial" w:cs="Arial"/>
          <w:sz w:val="24"/>
          <w:szCs w:val="24"/>
        </w:rPr>
        <w:t>payment in the sum of N$500</w:t>
      </w:r>
      <w:r>
        <w:rPr>
          <w:rFonts w:ascii="Arial" w:hAnsi="Arial" w:cs="Arial"/>
          <w:sz w:val="24"/>
          <w:szCs w:val="24"/>
        </w:rPr>
        <w:t>.</w:t>
      </w:r>
      <w:r w:rsidR="002C22F4">
        <w:rPr>
          <w:rFonts w:ascii="Arial" w:hAnsi="Arial" w:cs="Arial"/>
          <w:sz w:val="24"/>
          <w:szCs w:val="24"/>
        </w:rPr>
        <w:t xml:space="preserve"> </w:t>
      </w:r>
    </w:p>
    <w:p w:rsidR="004D1D76" w:rsidRDefault="004A68AB" w:rsidP="00325F5F">
      <w:pPr>
        <w:pStyle w:val="CommentText"/>
        <w:spacing w:line="360" w:lineRule="auto"/>
        <w:jc w:val="both"/>
        <w:rPr>
          <w:rFonts w:ascii="Arial" w:hAnsi="Arial" w:cs="Arial"/>
          <w:sz w:val="24"/>
          <w:szCs w:val="24"/>
        </w:rPr>
      </w:pPr>
      <w:r>
        <w:rPr>
          <w:rFonts w:ascii="Arial" w:hAnsi="Arial" w:cs="Arial"/>
          <w:sz w:val="24"/>
          <w:szCs w:val="24"/>
        </w:rPr>
        <w:t>[1</w:t>
      </w:r>
      <w:r w:rsidR="008B64B4">
        <w:rPr>
          <w:rFonts w:ascii="Arial" w:hAnsi="Arial" w:cs="Arial"/>
          <w:sz w:val="24"/>
          <w:szCs w:val="24"/>
        </w:rPr>
        <w:t>2</w:t>
      </w:r>
      <w:r>
        <w:rPr>
          <w:rFonts w:ascii="Arial" w:hAnsi="Arial" w:cs="Arial"/>
          <w:sz w:val="24"/>
          <w:szCs w:val="24"/>
        </w:rPr>
        <w:t>]</w:t>
      </w:r>
      <w:r>
        <w:rPr>
          <w:rFonts w:ascii="Arial" w:hAnsi="Arial" w:cs="Arial"/>
          <w:sz w:val="24"/>
          <w:szCs w:val="24"/>
        </w:rPr>
        <w:tab/>
      </w:r>
      <w:r w:rsidR="002C22F4">
        <w:rPr>
          <w:rFonts w:ascii="Arial" w:hAnsi="Arial" w:cs="Arial"/>
          <w:sz w:val="24"/>
          <w:szCs w:val="24"/>
        </w:rPr>
        <w:t>At the time he gave to money</w:t>
      </w:r>
      <w:r w:rsidR="002F350E">
        <w:rPr>
          <w:rFonts w:ascii="Arial" w:hAnsi="Arial" w:cs="Arial"/>
          <w:sz w:val="24"/>
          <w:szCs w:val="24"/>
        </w:rPr>
        <w:t xml:space="preserve"> to the appellant his son accompanied him but the appellant </w:t>
      </w:r>
      <w:r w:rsidR="002C22F4">
        <w:rPr>
          <w:rFonts w:ascii="Arial" w:hAnsi="Arial" w:cs="Arial"/>
          <w:sz w:val="24"/>
          <w:szCs w:val="24"/>
        </w:rPr>
        <w:t xml:space="preserve">chased his son away telling him that he should go back to the car. He was alone with the appellant when he handed him the money. He </w:t>
      </w:r>
      <w:r w:rsidR="00BF57B5">
        <w:rPr>
          <w:rFonts w:ascii="Arial" w:hAnsi="Arial" w:cs="Arial"/>
          <w:sz w:val="24"/>
          <w:szCs w:val="24"/>
        </w:rPr>
        <w:t>pulled out his wallet</w:t>
      </w:r>
      <w:r w:rsidR="00EE3C17">
        <w:rPr>
          <w:rFonts w:ascii="Arial" w:hAnsi="Arial" w:cs="Arial"/>
          <w:sz w:val="24"/>
          <w:szCs w:val="24"/>
        </w:rPr>
        <w:t xml:space="preserve"> and he was holding it up. The appellant told him to bend down and he handed the appellant the South African Notes</w:t>
      </w:r>
      <w:r>
        <w:rPr>
          <w:rFonts w:ascii="Arial" w:hAnsi="Arial" w:cs="Arial"/>
          <w:sz w:val="24"/>
          <w:szCs w:val="24"/>
        </w:rPr>
        <w:t>.</w:t>
      </w:r>
      <w:r w:rsidR="004D1D76">
        <w:rPr>
          <w:rFonts w:ascii="Arial" w:hAnsi="Arial" w:cs="Arial"/>
          <w:sz w:val="24"/>
          <w:szCs w:val="24"/>
        </w:rPr>
        <w:t xml:space="preserve"> </w:t>
      </w:r>
    </w:p>
    <w:p w:rsidR="004A68AB" w:rsidRDefault="004D1D76" w:rsidP="00325F5F">
      <w:pPr>
        <w:pStyle w:val="CommentText"/>
        <w:spacing w:line="360" w:lineRule="auto"/>
        <w:jc w:val="both"/>
        <w:rPr>
          <w:rFonts w:ascii="Arial" w:hAnsi="Arial" w:cs="Arial"/>
          <w:sz w:val="24"/>
          <w:szCs w:val="24"/>
        </w:rPr>
      </w:pPr>
      <w:r>
        <w:rPr>
          <w:rFonts w:ascii="Arial" w:hAnsi="Arial" w:cs="Arial"/>
          <w:sz w:val="24"/>
          <w:szCs w:val="24"/>
        </w:rPr>
        <w:t>[1</w:t>
      </w:r>
      <w:r w:rsidR="008B64B4">
        <w:rPr>
          <w:rFonts w:ascii="Arial" w:hAnsi="Arial" w:cs="Arial"/>
          <w:sz w:val="24"/>
          <w:szCs w:val="24"/>
        </w:rPr>
        <w:t>3</w:t>
      </w:r>
      <w:r>
        <w:rPr>
          <w:rFonts w:ascii="Arial" w:hAnsi="Arial" w:cs="Arial"/>
          <w:sz w:val="24"/>
          <w:szCs w:val="24"/>
        </w:rPr>
        <w:t>]</w:t>
      </w:r>
      <w:r>
        <w:rPr>
          <w:rFonts w:ascii="Arial" w:hAnsi="Arial" w:cs="Arial"/>
          <w:sz w:val="24"/>
          <w:szCs w:val="24"/>
        </w:rPr>
        <w:tab/>
        <w:t>This bothered him and he called Comrade Shakumu who did not respond. He hereafter called Mr Iyambo.</w:t>
      </w:r>
      <w:r w:rsidRPr="004D1D76">
        <w:rPr>
          <w:rFonts w:ascii="Arial" w:hAnsi="Arial" w:cs="Arial"/>
          <w:sz w:val="24"/>
          <w:szCs w:val="24"/>
        </w:rPr>
        <w:t xml:space="preserve"> </w:t>
      </w:r>
      <w:r>
        <w:rPr>
          <w:rFonts w:ascii="Arial" w:hAnsi="Arial" w:cs="Arial"/>
          <w:sz w:val="24"/>
          <w:szCs w:val="24"/>
        </w:rPr>
        <w:t xml:space="preserve">He was advised that another officer will come to him and that he has to return to the scene. </w:t>
      </w:r>
      <w:r w:rsidR="008B64B4">
        <w:rPr>
          <w:rFonts w:ascii="Arial" w:hAnsi="Arial" w:cs="Arial"/>
          <w:sz w:val="24"/>
          <w:szCs w:val="24"/>
        </w:rPr>
        <w:t xml:space="preserve">By this time they had already traveled in the direction of Game. </w:t>
      </w:r>
      <w:r>
        <w:rPr>
          <w:rFonts w:ascii="Arial" w:hAnsi="Arial" w:cs="Arial"/>
          <w:sz w:val="24"/>
          <w:szCs w:val="24"/>
        </w:rPr>
        <w:t>When this officer arrived he</w:t>
      </w:r>
      <w:r w:rsidRPr="004D1D76">
        <w:rPr>
          <w:rFonts w:ascii="Arial" w:hAnsi="Arial" w:cs="Arial"/>
          <w:sz w:val="24"/>
          <w:szCs w:val="24"/>
        </w:rPr>
        <w:t xml:space="preserve"> </w:t>
      </w:r>
      <w:r>
        <w:rPr>
          <w:rFonts w:ascii="Arial" w:hAnsi="Arial" w:cs="Arial"/>
          <w:sz w:val="24"/>
          <w:szCs w:val="24"/>
        </w:rPr>
        <w:t xml:space="preserve">pointed out the appellant as the officer to whom he had given the money.  </w:t>
      </w:r>
    </w:p>
    <w:p w:rsidR="008B64B4" w:rsidRDefault="004A68AB" w:rsidP="00325F5F">
      <w:pPr>
        <w:pStyle w:val="CommentText"/>
        <w:spacing w:line="360" w:lineRule="auto"/>
        <w:jc w:val="both"/>
        <w:rPr>
          <w:rFonts w:ascii="Arial" w:hAnsi="Arial" w:cs="Arial"/>
          <w:sz w:val="24"/>
          <w:szCs w:val="24"/>
        </w:rPr>
      </w:pPr>
      <w:r>
        <w:rPr>
          <w:rFonts w:ascii="Arial" w:hAnsi="Arial" w:cs="Arial"/>
          <w:sz w:val="24"/>
          <w:szCs w:val="24"/>
        </w:rPr>
        <w:t>[1</w:t>
      </w:r>
      <w:r w:rsidR="008B64B4">
        <w:rPr>
          <w:rFonts w:ascii="Arial" w:hAnsi="Arial" w:cs="Arial"/>
          <w:sz w:val="24"/>
          <w:szCs w:val="24"/>
        </w:rPr>
        <w:t>4</w:t>
      </w:r>
      <w:r>
        <w:rPr>
          <w:rFonts w:ascii="Arial" w:hAnsi="Arial" w:cs="Arial"/>
          <w:sz w:val="24"/>
          <w:szCs w:val="24"/>
        </w:rPr>
        <w:t>]</w:t>
      </w:r>
      <w:r>
        <w:rPr>
          <w:rFonts w:ascii="Arial" w:hAnsi="Arial" w:cs="Arial"/>
          <w:sz w:val="24"/>
          <w:szCs w:val="24"/>
        </w:rPr>
        <w:tab/>
      </w:r>
      <w:r w:rsidR="004D1D76">
        <w:rPr>
          <w:rFonts w:ascii="Arial" w:hAnsi="Arial" w:cs="Arial"/>
          <w:sz w:val="24"/>
          <w:szCs w:val="24"/>
        </w:rPr>
        <w:t>When asked by the State Prosecutor whether he informed his son, he confirmed that he told his son and his question was</w:t>
      </w:r>
      <w:r w:rsidR="008B64B4">
        <w:rPr>
          <w:rFonts w:ascii="Arial" w:hAnsi="Arial" w:cs="Arial"/>
          <w:sz w:val="24"/>
          <w:szCs w:val="24"/>
        </w:rPr>
        <w:t>:</w:t>
      </w:r>
      <w:r w:rsidR="004D1D76">
        <w:rPr>
          <w:rFonts w:ascii="Arial" w:hAnsi="Arial" w:cs="Arial"/>
          <w:sz w:val="24"/>
          <w:szCs w:val="24"/>
        </w:rPr>
        <w:t xml:space="preserve"> “</w:t>
      </w:r>
      <w:r w:rsidR="004D1D76" w:rsidRPr="00DF1227">
        <w:rPr>
          <w:rFonts w:ascii="Arial" w:hAnsi="Arial" w:cs="Arial"/>
          <w:sz w:val="22"/>
          <w:szCs w:val="22"/>
        </w:rPr>
        <w:t>now dad if you have paid,</w:t>
      </w:r>
      <w:r w:rsidR="008B64B4" w:rsidRPr="00DF1227">
        <w:rPr>
          <w:rFonts w:ascii="Arial" w:hAnsi="Arial" w:cs="Arial"/>
          <w:sz w:val="22"/>
          <w:szCs w:val="22"/>
        </w:rPr>
        <w:t xml:space="preserve"> where is</w:t>
      </w:r>
      <w:r w:rsidR="002F350E" w:rsidRPr="00DF1227">
        <w:rPr>
          <w:rFonts w:ascii="Arial" w:hAnsi="Arial" w:cs="Arial"/>
          <w:sz w:val="22"/>
          <w:szCs w:val="22"/>
        </w:rPr>
        <w:t xml:space="preserve"> </w:t>
      </w:r>
      <w:r w:rsidR="004D1D76" w:rsidRPr="00DF1227">
        <w:rPr>
          <w:rFonts w:ascii="Arial" w:hAnsi="Arial" w:cs="Arial"/>
          <w:sz w:val="22"/>
          <w:szCs w:val="22"/>
        </w:rPr>
        <w:t>the paper</w:t>
      </w:r>
      <w:r w:rsidR="004D1D76">
        <w:rPr>
          <w:rFonts w:ascii="Arial" w:hAnsi="Arial" w:cs="Arial"/>
          <w:sz w:val="24"/>
          <w:szCs w:val="24"/>
        </w:rPr>
        <w:t>?</w:t>
      </w:r>
      <w:r w:rsidR="008B64B4">
        <w:rPr>
          <w:rFonts w:ascii="Arial" w:hAnsi="Arial" w:cs="Arial"/>
          <w:sz w:val="24"/>
          <w:szCs w:val="24"/>
        </w:rPr>
        <w:t>”</w:t>
      </w:r>
      <w:r w:rsidR="004D1D76">
        <w:rPr>
          <w:rFonts w:ascii="Arial" w:hAnsi="Arial" w:cs="Arial"/>
          <w:sz w:val="24"/>
          <w:szCs w:val="24"/>
        </w:rPr>
        <w:t xml:space="preserve"> </w:t>
      </w:r>
    </w:p>
    <w:p w:rsidR="008D5DC8" w:rsidRDefault="008B64B4" w:rsidP="008D5DC8">
      <w:pPr>
        <w:pStyle w:val="CommentText"/>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F47E8">
        <w:rPr>
          <w:rFonts w:ascii="Arial" w:hAnsi="Arial" w:cs="Arial"/>
          <w:sz w:val="24"/>
          <w:szCs w:val="24"/>
        </w:rPr>
        <w:t xml:space="preserve">This </w:t>
      </w:r>
      <w:r>
        <w:rPr>
          <w:rFonts w:ascii="Arial" w:hAnsi="Arial" w:cs="Arial"/>
          <w:sz w:val="24"/>
          <w:szCs w:val="24"/>
        </w:rPr>
        <w:t>witness</w:t>
      </w:r>
      <w:r w:rsidR="002E0CBE">
        <w:rPr>
          <w:rFonts w:ascii="Arial" w:hAnsi="Arial" w:cs="Arial"/>
          <w:sz w:val="24"/>
          <w:szCs w:val="24"/>
        </w:rPr>
        <w:t xml:space="preserve"> </w:t>
      </w:r>
      <w:r>
        <w:rPr>
          <w:rFonts w:ascii="Arial" w:hAnsi="Arial" w:cs="Arial"/>
          <w:sz w:val="24"/>
          <w:szCs w:val="24"/>
        </w:rPr>
        <w:t xml:space="preserve">testified </w:t>
      </w:r>
      <w:r w:rsidR="00CF47E8">
        <w:rPr>
          <w:rFonts w:ascii="Arial" w:hAnsi="Arial" w:cs="Arial"/>
          <w:sz w:val="24"/>
          <w:szCs w:val="24"/>
        </w:rPr>
        <w:t xml:space="preserve">in his chief examination </w:t>
      </w:r>
      <w:r>
        <w:rPr>
          <w:rFonts w:ascii="Arial" w:hAnsi="Arial" w:cs="Arial"/>
          <w:sz w:val="24"/>
          <w:szCs w:val="24"/>
        </w:rPr>
        <w:t xml:space="preserve">that he had N$1000. </w:t>
      </w:r>
      <w:r w:rsidR="00CF47E8">
        <w:rPr>
          <w:rFonts w:ascii="Arial" w:hAnsi="Arial" w:cs="Arial"/>
          <w:sz w:val="24"/>
          <w:szCs w:val="24"/>
        </w:rPr>
        <w:t>During cross- examination, w</w:t>
      </w:r>
      <w:r>
        <w:rPr>
          <w:rFonts w:ascii="Arial" w:hAnsi="Arial" w:cs="Arial"/>
          <w:sz w:val="24"/>
          <w:szCs w:val="24"/>
        </w:rPr>
        <w:t>hen asked where he got the South Afric</w:t>
      </w:r>
      <w:r w:rsidR="00E35857">
        <w:rPr>
          <w:rFonts w:ascii="Arial" w:hAnsi="Arial" w:cs="Arial"/>
          <w:sz w:val="24"/>
          <w:szCs w:val="24"/>
        </w:rPr>
        <w:t>an Rand</w:t>
      </w:r>
      <w:r w:rsidR="00CF47E8">
        <w:rPr>
          <w:rFonts w:ascii="Arial" w:hAnsi="Arial" w:cs="Arial"/>
          <w:sz w:val="24"/>
          <w:szCs w:val="24"/>
        </w:rPr>
        <w:t>,</w:t>
      </w:r>
      <w:r>
        <w:rPr>
          <w:rFonts w:ascii="Arial" w:hAnsi="Arial" w:cs="Arial"/>
          <w:sz w:val="24"/>
          <w:szCs w:val="24"/>
        </w:rPr>
        <w:t xml:space="preserve"> </w:t>
      </w:r>
      <w:r w:rsidR="00BF57B5">
        <w:rPr>
          <w:rFonts w:ascii="Arial" w:hAnsi="Arial" w:cs="Arial"/>
          <w:sz w:val="24"/>
          <w:szCs w:val="24"/>
        </w:rPr>
        <w:t>he replied</w:t>
      </w:r>
      <w:r>
        <w:rPr>
          <w:rFonts w:ascii="Arial" w:hAnsi="Arial" w:cs="Arial"/>
          <w:sz w:val="24"/>
          <w:szCs w:val="24"/>
        </w:rPr>
        <w:t xml:space="preserve"> that he did not have R1000 he only had R500. He explained that he drew N$1000 from FNB (First National Bank)</w:t>
      </w:r>
      <w:r w:rsidR="00EF4ABE">
        <w:rPr>
          <w:rFonts w:ascii="Arial" w:hAnsi="Arial" w:cs="Arial"/>
          <w:sz w:val="24"/>
          <w:szCs w:val="24"/>
        </w:rPr>
        <w:t>, main branch</w:t>
      </w:r>
      <w:r>
        <w:rPr>
          <w:rFonts w:ascii="Arial" w:hAnsi="Arial" w:cs="Arial"/>
          <w:sz w:val="24"/>
          <w:szCs w:val="24"/>
        </w:rPr>
        <w:t xml:space="preserve"> and he exchanged N$500 for R500. </w:t>
      </w:r>
      <w:r w:rsidR="002E0CBE">
        <w:rPr>
          <w:rFonts w:ascii="Arial" w:hAnsi="Arial" w:cs="Arial"/>
          <w:sz w:val="24"/>
          <w:szCs w:val="24"/>
        </w:rPr>
        <w:t xml:space="preserve">He later testified that he </w:t>
      </w:r>
      <w:r w:rsidR="008D5DC8">
        <w:rPr>
          <w:rFonts w:ascii="Arial" w:hAnsi="Arial" w:cs="Arial"/>
          <w:sz w:val="24"/>
          <w:szCs w:val="24"/>
        </w:rPr>
        <w:t xml:space="preserve">drove to </w:t>
      </w:r>
      <w:r w:rsidR="002E0CBE">
        <w:rPr>
          <w:rFonts w:ascii="Arial" w:hAnsi="Arial" w:cs="Arial"/>
          <w:sz w:val="24"/>
          <w:szCs w:val="24"/>
        </w:rPr>
        <w:t xml:space="preserve">Dodo Shop at Game Shopping Center where he exchanged the N$500 for R500. </w:t>
      </w:r>
      <w:r w:rsidR="008D5DC8">
        <w:rPr>
          <w:rFonts w:ascii="Arial" w:hAnsi="Arial" w:cs="Arial"/>
          <w:sz w:val="24"/>
          <w:szCs w:val="24"/>
        </w:rPr>
        <w:t>This witness, w</w:t>
      </w:r>
      <w:r w:rsidR="002E0CBE">
        <w:rPr>
          <w:rFonts w:ascii="Arial" w:hAnsi="Arial" w:cs="Arial"/>
          <w:sz w:val="24"/>
          <w:szCs w:val="24"/>
        </w:rPr>
        <w:t xml:space="preserve">hen confronted with </w:t>
      </w:r>
      <w:r w:rsidR="008D5DC8">
        <w:rPr>
          <w:rFonts w:ascii="Arial" w:hAnsi="Arial" w:cs="Arial"/>
          <w:sz w:val="24"/>
          <w:szCs w:val="24"/>
        </w:rPr>
        <w:t xml:space="preserve">his statement to the police that he had N$50 </w:t>
      </w:r>
      <w:r w:rsidR="008D5DC8">
        <w:rPr>
          <w:rFonts w:ascii="Arial" w:hAnsi="Arial" w:cs="Arial"/>
          <w:sz w:val="24"/>
          <w:szCs w:val="24"/>
        </w:rPr>
        <w:lastRenderedPageBreak/>
        <w:t xml:space="preserve">and R1000 on his person, </w:t>
      </w:r>
      <w:r w:rsidR="002E0CBE">
        <w:rPr>
          <w:rFonts w:ascii="Arial" w:hAnsi="Arial" w:cs="Arial"/>
          <w:sz w:val="24"/>
          <w:szCs w:val="24"/>
        </w:rPr>
        <w:t xml:space="preserve">testified that </w:t>
      </w:r>
      <w:r w:rsidR="00CF47E8">
        <w:rPr>
          <w:rFonts w:ascii="Arial" w:hAnsi="Arial" w:cs="Arial"/>
          <w:sz w:val="24"/>
          <w:szCs w:val="24"/>
        </w:rPr>
        <w:t xml:space="preserve">when he was stopped and asked for the money, </w:t>
      </w:r>
      <w:r w:rsidR="002E0CBE">
        <w:rPr>
          <w:rFonts w:ascii="Arial" w:hAnsi="Arial" w:cs="Arial"/>
          <w:sz w:val="24"/>
          <w:szCs w:val="24"/>
        </w:rPr>
        <w:t xml:space="preserve">he </w:t>
      </w:r>
      <w:r w:rsidR="00CF47E8">
        <w:rPr>
          <w:rFonts w:ascii="Arial" w:hAnsi="Arial" w:cs="Arial"/>
          <w:sz w:val="24"/>
          <w:szCs w:val="24"/>
        </w:rPr>
        <w:t xml:space="preserve">first went </w:t>
      </w:r>
      <w:r w:rsidR="002E0CBE">
        <w:rPr>
          <w:rFonts w:ascii="Arial" w:hAnsi="Arial" w:cs="Arial"/>
          <w:sz w:val="24"/>
          <w:szCs w:val="24"/>
        </w:rPr>
        <w:t>to First National Bank</w:t>
      </w:r>
      <w:r w:rsidR="00CF47E8">
        <w:rPr>
          <w:rFonts w:ascii="Arial" w:hAnsi="Arial" w:cs="Arial"/>
          <w:sz w:val="24"/>
          <w:szCs w:val="24"/>
        </w:rPr>
        <w:t>,</w:t>
      </w:r>
      <w:r w:rsidR="000A7AEA">
        <w:rPr>
          <w:rFonts w:ascii="Arial" w:hAnsi="Arial" w:cs="Arial"/>
          <w:sz w:val="24"/>
          <w:szCs w:val="24"/>
        </w:rPr>
        <w:t xml:space="preserve"> </w:t>
      </w:r>
      <w:r w:rsidR="008D5DC8">
        <w:rPr>
          <w:rFonts w:ascii="Arial" w:hAnsi="Arial" w:cs="Arial"/>
          <w:sz w:val="24"/>
          <w:szCs w:val="24"/>
        </w:rPr>
        <w:t xml:space="preserve">Oshakati Main Branch </w:t>
      </w:r>
      <w:r w:rsidR="00CF47E8">
        <w:rPr>
          <w:rFonts w:ascii="Arial" w:hAnsi="Arial" w:cs="Arial"/>
          <w:sz w:val="24"/>
          <w:szCs w:val="24"/>
        </w:rPr>
        <w:t xml:space="preserve">where he withdrew </w:t>
      </w:r>
      <w:r w:rsidR="008D5DC8">
        <w:rPr>
          <w:rFonts w:ascii="Arial" w:hAnsi="Arial" w:cs="Arial"/>
          <w:sz w:val="24"/>
          <w:szCs w:val="24"/>
        </w:rPr>
        <w:t>N$1000</w:t>
      </w:r>
      <w:r w:rsidR="00CF47E8">
        <w:rPr>
          <w:rFonts w:ascii="Arial" w:hAnsi="Arial" w:cs="Arial"/>
          <w:sz w:val="24"/>
          <w:szCs w:val="24"/>
        </w:rPr>
        <w:t>. He thereafter</w:t>
      </w:r>
      <w:r w:rsidR="008D5DC8">
        <w:rPr>
          <w:rFonts w:ascii="Arial" w:hAnsi="Arial" w:cs="Arial"/>
          <w:sz w:val="24"/>
          <w:szCs w:val="24"/>
        </w:rPr>
        <w:t xml:space="preserve"> went to Dodo at Game Shopping Center and exchanged the N$1000 for R1000. When asked why his version in court differs from the statement given to the police he denied that his versions differ. The court hereaf</w:t>
      </w:r>
      <w:r w:rsidR="00BF57B5">
        <w:rPr>
          <w:rFonts w:ascii="Arial" w:hAnsi="Arial" w:cs="Arial"/>
          <w:sz w:val="24"/>
          <w:szCs w:val="24"/>
        </w:rPr>
        <w:t>ter made the following remark: ‘</w:t>
      </w:r>
      <w:r w:rsidR="008D5DC8" w:rsidRPr="00E53023">
        <w:rPr>
          <w:rFonts w:ascii="Arial" w:hAnsi="Arial" w:cs="Arial"/>
          <w:sz w:val="22"/>
          <w:szCs w:val="22"/>
        </w:rPr>
        <w:t>Mr Kap</w:t>
      </w:r>
      <w:r w:rsidR="00DF1227">
        <w:rPr>
          <w:rFonts w:ascii="Arial" w:hAnsi="Arial" w:cs="Arial"/>
          <w:sz w:val="22"/>
          <w:szCs w:val="22"/>
        </w:rPr>
        <w:t>o</w:t>
      </w:r>
      <w:r w:rsidR="008D5DC8" w:rsidRPr="00E53023">
        <w:rPr>
          <w:rFonts w:ascii="Arial" w:hAnsi="Arial" w:cs="Arial"/>
          <w:sz w:val="22"/>
          <w:szCs w:val="22"/>
        </w:rPr>
        <w:t>lo just be calm and patient and answer. Because from the beginning you said you went to the bank and withdrew N$1000 you went again you changed five hundred Namibian Dollars to South African. You came back with five hundred Namibian Dollars and fiv</w:t>
      </w:r>
      <w:r w:rsidR="00861121">
        <w:rPr>
          <w:rFonts w:ascii="Arial" w:hAnsi="Arial" w:cs="Arial"/>
          <w:sz w:val="22"/>
          <w:szCs w:val="22"/>
        </w:rPr>
        <w:t xml:space="preserve">e hundred South African Dollars.  </w:t>
      </w:r>
      <w:r w:rsidR="008D5DC8" w:rsidRPr="00E53023">
        <w:rPr>
          <w:rFonts w:ascii="Arial" w:hAnsi="Arial" w:cs="Arial"/>
          <w:sz w:val="22"/>
          <w:szCs w:val="22"/>
        </w:rPr>
        <w:t xml:space="preserve">(sic) So it is no longer like that but it is a </w:t>
      </w:r>
      <w:r w:rsidR="00861121" w:rsidRPr="00E53023">
        <w:rPr>
          <w:rFonts w:ascii="Arial" w:hAnsi="Arial" w:cs="Arial"/>
          <w:sz w:val="22"/>
          <w:szCs w:val="22"/>
        </w:rPr>
        <w:t>thousand Namibian</w:t>
      </w:r>
      <w:r w:rsidR="008D5DC8" w:rsidRPr="00E53023">
        <w:rPr>
          <w:rFonts w:ascii="Arial" w:hAnsi="Arial" w:cs="Arial"/>
          <w:sz w:val="22"/>
          <w:szCs w:val="22"/>
        </w:rPr>
        <w:t xml:space="preserve"> Dollars is that what you are saying?</w:t>
      </w:r>
      <w:r w:rsidR="00BF57B5">
        <w:rPr>
          <w:rFonts w:ascii="Arial" w:hAnsi="Arial" w:cs="Arial"/>
          <w:sz w:val="24"/>
          <w:szCs w:val="24"/>
        </w:rPr>
        <w:t>’</w:t>
      </w:r>
      <w:r w:rsidR="008D5DC8">
        <w:rPr>
          <w:rFonts w:ascii="Arial" w:hAnsi="Arial" w:cs="Arial"/>
          <w:sz w:val="24"/>
          <w:szCs w:val="24"/>
        </w:rPr>
        <w:t xml:space="preserve">  </w:t>
      </w:r>
    </w:p>
    <w:p w:rsidR="00D70462" w:rsidRDefault="008D5DC8" w:rsidP="00325F5F">
      <w:pPr>
        <w:pStyle w:val="CommentText"/>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013D2">
        <w:rPr>
          <w:rFonts w:ascii="Arial" w:hAnsi="Arial" w:cs="Arial"/>
          <w:sz w:val="24"/>
          <w:szCs w:val="24"/>
        </w:rPr>
        <w:t>He was also</w:t>
      </w:r>
      <w:r w:rsidR="00BF57B5">
        <w:rPr>
          <w:rFonts w:ascii="Arial" w:hAnsi="Arial" w:cs="Arial"/>
          <w:sz w:val="24"/>
          <w:szCs w:val="24"/>
        </w:rPr>
        <w:t xml:space="preserve"> confronted with the</w:t>
      </w:r>
      <w:r w:rsidR="004013D2">
        <w:rPr>
          <w:rFonts w:ascii="Arial" w:hAnsi="Arial" w:cs="Arial"/>
          <w:sz w:val="24"/>
          <w:szCs w:val="24"/>
        </w:rPr>
        <w:t xml:space="preserve"> statement </w:t>
      </w:r>
      <w:r w:rsidR="001C53CD">
        <w:rPr>
          <w:rFonts w:ascii="Arial" w:hAnsi="Arial" w:cs="Arial"/>
          <w:sz w:val="24"/>
          <w:szCs w:val="24"/>
        </w:rPr>
        <w:t xml:space="preserve">he made to the police wherein </w:t>
      </w:r>
      <w:r w:rsidR="004013D2">
        <w:rPr>
          <w:rFonts w:ascii="Arial" w:hAnsi="Arial" w:cs="Arial"/>
          <w:sz w:val="24"/>
          <w:szCs w:val="24"/>
        </w:rPr>
        <w:t>he indicated that the appellant instructed him to return to his vehicle</w:t>
      </w:r>
      <w:r w:rsidR="001C53CD">
        <w:rPr>
          <w:rFonts w:ascii="Arial" w:hAnsi="Arial" w:cs="Arial"/>
          <w:sz w:val="24"/>
          <w:szCs w:val="24"/>
        </w:rPr>
        <w:t xml:space="preserve"> and after two minutes </w:t>
      </w:r>
      <w:r w:rsidR="005C1AF1">
        <w:rPr>
          <w:rFonts w:ascii="Arial" w:hAnsi="Arial" w:cs="Arial"/>
          <w:sz w:val="24"/>
          <w:szCs w:val="24"/>
        </w:rPr>
        <w:t xml:space="preserve">the appellant </w:t>
      </w:r>
      <w:r w:rsidR="001C53CD">
        <w:rPr>
          <w:rFonts w:ascii="Arial" w:hAnsi="Arial" w:cs="Arial"/>
          <w:sz w:val="24"/>
          <w:szCs w:val="24"/>
        </w:rPr>
        <w:t xml:space="preserve">returned to the vehicle and waved </w:t>
      </w:r>
      <w:r w:rsidR="005C1AF1">
        <w:rPr>
          <w:rFonts w:ascii="Arial" w:hAnsi="Arial" w:cs="Arial"/>
          <w:sz w:val="24"/>
          <w:szCs w:val="24"/>
        </w:rPr>
        <w:t xml:space="preserve">at </w:t>
      </w:r>
      <w:r w:rsidR="001C53CD">
        <w:rPr>
          <w:rFonts w:ascii="Arial" w:hAnsi="Arial" w:cs="Arial"/>
          <w:sz w:val="24"/>
          <w:szCs w:val="24"/>
        </w:rPr>
        <w:t>him to return to</w:t>
      </w:r>
      <w:r w:rsidR="005C1AF1">
        <w:rPr>
          <w:rFonts w:ascii="Arial" w:hAnsi="Arial" w:cs="Arial"/>
          <w:sz w:val="24"/>
          <w:szCs w:val="24"/>
        </w:rPr>
        <w:t xml:space="preserve"> the traffic officer’s </w:t>
      </w:r>
      <w:r w:rsidR="001C53CD">
        <w:rPr>
          <w:rFonts w:ascii="Arial" w:hAnsi="Arial" w:cs="Arial"/>
          <w:sz w:val="24"/>
          <w:szCs w:val="24"/>
        </w:rPr>
        <w:t xml:space="preserve">vehicle. </w:t>
      </w:r>
      <w:r w:rsidR="004013D2">
        <w:rPr>
          <w:rFonts w:ascii="Arial" w:hAnsi="Arial" w:cs="Arial"/>
          <w:sz w:val="24"/>
          <w:szCs w:val="24"/>
        </w:rPr>
        <w:t xml:space="preserve"> </w:t>
      </w:r>
      <w:r w:rsidR="001C53CD">
        <w:rPr>
          <w:rFonts w:ascii="Arial" w:hAnsi="Arial" w:cs="Arial"/>
          <w:sz w:val="24"/>
          <w:szCs w:val="24"/>
        </w:rPr>
        <w:t xml:space="preserve">It was on this occasion that he asked for money. He indicated that the version in his statement is correct. </w:t>
      </w:r>
      <w:r w:rsidR="00D70462">
        <w:rPr>
          <w:rFonts w:ascii="Arial" w:hAnsi="Arial" w:cs="Arial"/>
          <w:sz w:val="24"/>
          <w:szCs w:val="24"/>
        </w:rPr>
        <w:t xml:space="preserve">During his evidence-in-chief he was adamant that he was requested to pay the appellant before he went to </w:t>
      </w:r>
      <w:r w:rsidR="00BF57B5">
        <w:rPr>
          <w:rFonts w:ascii="Arial" w:hAnsi="Arial" w:cs="Arial"/>
          <w:sz w:val="24"/>
          <w:szCs w:val="24"/>
        </w:rPr>
        <w:t xml:space="preserve">the </w:t>
      </w:r>
      <w:r w:rsidR="00D70462">
        <w:rPr>
          <w:rFonts w:ascii="Arial" w:hAnsi="Arial" w:cs="Arial"/>
          <w:sz w:val="24"/>
          <w:szCs w:val="24"/>
        </w:rPr>
        <w:t xml:space="preserve">car to collect the money. He made no mention in his evidence in chief that he had left the scene to go elsewhere to collect the money. </w:t>
      </w:r>
    </w:p>
    <w:p w:rsidR="003B6916" w:rsidRDefault="00D70462" w:rsidP="00325F5F">
      <w:pPr>
        <w:pStyle w:val="CommentText"/>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witness further mentioned </w:t>
      </w:r>
      <w:r w:rsidR="0075295C">
        <w:rPr>
          <w:rFonts w:ascii="Arial" w:hAnsi="Arial" w:cs="Arial"/>
          <w:sz w:val="24"/>
          <w:szCs w:val="24"/>
        </w:rPr>
        <w:t xml:space="preserve">during cross-examination that </w:t>
      </w:r>
      <w:r w:rsidR="00DB6B74">
        <w:rPr>
          <w:rFonts w:ascii="Arial" w:hAnsi="Arial" w:cs="Arial"/>
          <w:sz w:val="24"/>
          <w:szCs w:val="24"/>
        </w:rPr>
        <w:t xml:space="preserve">on the second occasion the appellant handed him back his car keys because his </w:t>
      </w:r>
      <w:r w:rsidR="00E53023">
        <w:rPr>
          <w:rFonts w:ascii="Arial" w:hAnsi="Arial" w:cs="Arial"/>
          <w:sz w:val="24"/>
          <w:szCs w:val="24"/>
        </w:rPr>
        <w:t>license</w:t>
      </w:r>
      <w:r w:rsidR="00DB6B74">
        <w:rPr>
          <w:rFonts w:ascii="Arial" w:hAnsi="Arial" w:cs="Arial"/>
          <w:sz w:val="24"/>
          <w:szCs w:val="24"/>
        </w:rPr>
        <w:t xml:space="preserve"> was hanging on the car keys. </w:t>
      </w:r>
      <w:r>
        <w:rPr>
          <w:rFonts w:ascii="Arial" w:hAnsi="Arial" w:cs="Arial"/>
          <w:sz w:val="24"/>
          <w:szCs w:val="24"/>
        </w:rPr>
        <w:t xml:space="preserve"> The impression is created that the appellant asked him for his license</w:t>
      </w:r>
      <w:r w:rsidR="003B6916">
        <w:rPr>
          <w:rFonts w:ascii="Arial" w:hAnsi="Arial" w:cs="Arial"/>
          <w:sz w:val="24"/>
          <w:szCs w:val="24"/>
        </w:rPr>
        <w:t xml:space="preserve"> when he stopped and he drove around to bring his vehicle to where the appellant was. </w:t>
      </w:r>
      <w:r>
        <w:rPr>
          <w:rFonts w:ascii="Arial" w:hAnsi="Arial" w:cs="Arial"/>
          <w:sz w:val="24"/>
          <w:szCs w:val="24"/>
        </w:rPr>
        <w:t xml:space="preserve"> </w:t>
      </w:r>
      <w:r w:rsidR="0075295C">
        <w:rPr>
          <w:rFonts w:ascii="Arial" w:hAnsi="Arial" w:cs="Arial"/>
          <w:sz w:val="24"/>
          <w:szCs w:val="24"/>
        </w:rPr>
        <w:t xml:space="preserve"> </w:t>
      </w:r>
      <w:r>
        <w:rPr>
          <w:rFonts w:ascii="Arial" w:hAnsi="Arial" w:cs="Arial"/>
          <w:sz w:val="24"/>
          <w:szCs w:val="24"/>
        </w:rPr>
        <w:t xml:space="preserve">It is not clear how he drove to Dodo’s Shop when his keys and license were in </w:t>
      </w:r>
      <w:r w:rsidR="00BF57B5">
        <w:rPr>
          <w:rFonts w:ascii="Arial" w:hAnsi="Arial" w:cs="Arial"/>
          <w:sz w:val="24"/>
          <w:szCs w:val="24"/>
        </w:rPr>
        <w:t xml:space="preserve">the </w:t>
      </w:r>
      <w:r>
        <w:rPr>
          <w:rFonts w:ascii="Arial" w:hAnsi="Arial" w:cs="Arial"/>
          <w:sz w:val="24"/>
          <w:szCs w:val="24"/>
        </w:rPr>
        <w:t>possession of the</w:t>
      </w:r>
      <w:r w:rsidR="003B6916">
        <w:rPr>
          <w:rFonts w:ascii="Arial" w:hAnsi="Arial" w:cs="Arial"/>
          <w:sz w:val="24"/>
          <w:szCs w:val="24"/>
        </w:rPr>
        <w:t xml:space="preserve"> appellant. </w:t>
      </w:r>
      <w:r>
        <w:rPr>
          <w:rFonts w:ascii="Arial" w:hAnsi="Arial" w:cs="Arial"/>
          <w:sz w:val="24"/>
          <w:szCs w:val="24"/>
        </w:rPr>
        <w:t xml:space="preserve"> </w:t>
      </w:r>
      <w:r w:rsidR="005C1AF1">
        <w:rPr>
          <w:rFonts w:ascii="Arial" w:hAnsi="Arial" w:cs="Arial"/>
          <w:sz w:val="24"/>
          <w:szCs w:val="24"/>
        </w:rPr>
        <w:t xml:space="preserve">His son also testified that the traffic officer took his license when he first approached the vehicle. </w:t>
      </w:r>
    </w:p>
    <w:p w:rsidR="003B6916" w:rsidRDefault="00861121" w:rsidP="003B6916">
      <w:pPr>
        <w:pStyle w:val="CommentText"/>
        <w:spacing w:line="360" w:lineRule="auto"/>
        <w:jc w:val="both"/>
        <w:rPr>
          <w:rFonts w:ascii="Arial" w:hAnsi="Arial" w:cs="Arial"/>
          <w:sz w:val="24"/>
          <w:szCs w:val="24"/>
        </w:rPr>
      </w:pPr>
      <w:r>
        <w:rPr>
          <w:rFonts w:ascii="Arial" w:hAnsi="Arial" w:cs="Arial"/>
          <w:sz w:val="24"/>
          <w:szCs w:val="24"/>
        </w:rPr>
        <w:t>[18</w:t>
      </w:r>
      <w:r w:rsidR="00AC201F">
        <w:rPr>
          <w:rFonts w:ascii="Arial" w:hAnsi="Arial" w:cs="Arial"/>
          <w:sz w:val="24"/>
          <w:szCs w:val="24"/>
        </w:rPr>
        <w:t>]</w:t>
      </w:r>
      <w:r w:rsidR="00AC201F">
        <w:rPr>
          <w:rFonts w:ascii="Arial" w:hAnsi="Arial" w:cs="Arial"/>
          <w:sz w:val="24"/>
          <w:szCs w:val="24"/>
        </w:rPr>
        <w:tab/>
      </w:r>
      <w:r w:rsidR="005C1AF1">
        <w:rPr>
          <w:rFonts w:ascii="Arial" w:hAnsi="Arial" w:cs="Arial"/>
          <w:sz w:val="24"/>
          <w:szCs w:val="24"/>
        </w:rPr>
        <w:t>During cross-examination, t</w:t>
      </w:r>
      <w:r w:rsidR="00AC201F">
        <w:rPr>
          <w:rFonts w:ascii="Arial" w:hAnsi="Arial" w:cs="Arial"/>
          <w:sz w:val="24"/>
          <w:szCs w:val="24"/>
        </w:rPr>
        <w:t>he witness elaborated on the discussion he had in the car with his son. His son w</w:t>
      </w:r>
      <w:r w:rsidR="00BF4F5A">
        <w:rPr>
          <w:rFonts w:ascii="Arial" w:hAnsi="Arial" w:cs="Arial"/>
          <w:sz w:val="24"/>
          <w:szCs w:val="24"/>
        </w:rPr>
        <w:t xml:space="preserve">as asking him what had happened. He </w:t>
      </w:r>
      <w:r w:rsidR="00AC201F">
        <w:rPr>
          <w:rFonts w:ascii="Arial" w:hAnsi="Arial" w:cs="Arial"/>
          <w:sz w:val="24"/>
          <w:szCs w:val="24"/>
        </w:rPr>
        <w:t xml:space="preserve">told him that he asked the appellant </w:t>
      </w:r>
      <w:r w:rsidR="00BF4F5A">
        <w:rPr>
          <w:rFonts w:ascii="Arial" w:hAnsi="Arial" w:cs="Arial"/>
          <w:sz w:val="24"/>
          <w:szCs w:val="24"/>
        </w:rPr>
        <w:t>for</w:t>
      </w:r>
      <w:r w:rsidR="00AC201F">
        <w:rPr>
          <w:rFonts w:ascii="Arial" w:hAnsi="Arial" w:cs="Arial"/>
          <w:sz w:val="24"/>
          <w:szCs w:val="24"/>
        </w:rPr>
        <w:t xml:space="preserve"> a receipt </w:t>
      </w:r>
      <w:r w:rsidR="00BF4F5A">
        <w:rPr>
          <w:rFonts w:ascii="Arial" w:hAnsi="Arial" w:cs="Arial"/>
          <w:sz w:val="24"/>
          <w:szCs w:val="24"/>
        </w:rPr>
        <w:t xml:space="preserve">but </w:t>
      </w:r>
      <w:r w:rsidR="00AC201F">
        <w:rPr>
          <w:rFonts w:ascii="Arial" w:hAnsi="Arial" w:cs="Arial"/>
          <w:sz w:val="24"/>
          <w:szCs w:val="24"/>
        </w:rPr>
        <w:t>the appellant just informed him that it was okay. His son stated that it was impossible. He</w:t>
      </w:r>
      <w:r w:rsidR="00FA3366">
        <w:rPr>
          <w:rFonts w:ascii="Arial" w:hAnsi="Arial" w:cs="Arial"/>
          <w:sz w:val="24"/>
          <w:szCs w:val="24"/>
        </w:rPr>
        <w:t xml:space="preserve"> </w:t>
      </w:r>
      <w:r w:rsidR="00BF4F5A">
        <w:rPr>
          <w:rFonts w:ascii="Arial" w:hAnsi="Arial" w:cs="Arial"/>
          <w:sz w:val="24"/>
          <w:szCs w:val="24"/>
        </w:rPr>
        <w:t xml:space="preserve">testified that he afterwards </w:t>
      </w:r>
      <w:r w:rsidR="00FA3366">
        <w:rPr>
          <w:rFonts w:ascii="Arial" w:hAnsi="Arial" w:cs="Arial"/>
          <w:sz w:val="24"/>
          <w:szCs w:val="24"/>
        </w:rPr>
        <w:t xml:space="preserve">dropped his son off at Evulukulu and he </w:t>
      </w:r>
      <w:r w:rsidR="00BF4F5A">
        <w:rPr>
          <w:rFonts w:ascii="Arial" w:hAnsi="Arial" w:cs="Arial"/>
          <w:sz w:val="24"/>
          <w:szCs w:val="24"/>
        </w:rPr>
        <w:t xml:space="preserve">drove to the </w:t>
      </w:r>
      <w:r w:rsidR="00FA3366">
        <w:rPr>
          <w:rFonts w:ascii="Arial" w:hAnsi="Arial" w:cs="Arial"/>
          <w:sz w:val="24"/>
          <w:szCs w:val="24"/>
        </w:rPr>
        <w:t xml:space="preserve">office of the </w:t>
      </w:r>
      <w:r w:rsidR="00BF4F5A">
        <w:rPr>
          <w:rFonts w:ascii="Arial" w:hAnsi="Arial" w:cs="Arial"/>
          <w:sz w:val="24"/>
          <w:szCs w:val="24"/>
        </w:rPr>
        <w:t>C</w:t>
      </w:r>
      <w:r w:rsidR="00FA3366">
        <w:rPr>
          <w:rFonts w:ascii="Arial" w:hAnsi="Arial" w:cs="Arial"/>
          <w:sz w:val="24"/>
          <w:szCs w:val="24"/>
        </w:rPr>
        <w:t>ommissioner</w:t>
      </w:r>
      <w:r w:rsidR="003B6916">
        <w:rPr>
          <w:rFonts w:ascii="Arial" w:hAnsi="Arial" w:cs="Arial"/>
          <w:sz w:val="24"/>
          <w:szCs w:val="24"/>
        </w:rPr>
        <w:t xml:space="preserve"> </w:t>
      </w:r>
      <w:r w:rsidR="00BF4F5A">
        <w:rPr>
          <w:rFonts w:ascii="Arial" w:hAnsi="Arial" w:cs="Arial"/>
          <w:sz w:val="24"/>
          <w:szCs w:val="24"/>
        </w:rPr>
        <w:t xml:space="preserve">of Police </w:t>
      </w:r>
      <w:r w:rsidR="003B6916">
        <w:rPr>
          <w:rFonts w:ascii="Arial" w:hAnsi="Arial" w:cs="Arial"/>
          <w:sz w:val="24"/>
          <w:szCs w:val="24"/>
        </w:rPr>
        <w:t>to report the matter</w:t>
      </w:r>
      <w:r w:rsidR="00BF4F5A">
        <w:rPr>
          <w:rFonts w:ascii="Arial" w:hAnsi="Arial" w:cs="Arial"/>
          <w:sz w:val="24"/>
          <w:szCs w:val="24"/>
        </w:rPr>
        <w:t xml:space="preserve">. </w:t>
      </w:r>
    </w:p>
    <w:p w:rsidR="00BF4F5A" w:rsidRDefault="00861121" w:rsidP="00325F5F">
      <w:pPr>
        <w:pStyle w:val="CommentText"/>
        <w:spacing w:line="360" w:lineRule="auto"/>
        <w:jc w:val="both"/>
        <w:rPr>
          <w:rFonts w:ascii="Arial" w:hAnsi="Arial" w:cs="Arial"/>
          <w:sz w:val="24"/>
          <w:szCs w:val="24"/>
        </w:rPr>
      </w:pPr>
      <w:r>
        <w:rPr>
          <w:rFonts w:ascii="Arial" w:hAnsi="Arial" w:cs="Arial"/>
          <w:sz w:val="24"/>
          <w:szCs w:val="24"/>
        </w:rPr>
        <w:lastRenderedPageBreak/>
        <w:t>[19</w:t>
      </w:r>
      <w:r w:rsidR="005F16EA">
        <w:rPr>
          <w:rFonts w:ascii="Arial" w:hAnsi="Arial" w:cs="Arial"/>
          <w:sz w:val="24"/>
          <w:szCs w:val="24"/>
        </w:rPr>
        <w:t>]</w:t>
      </w:r>
      <w:r w:rsidR="005F16EA">
        <w:rPr>
          <w:rFonts w:ascii="Arial" w:hAnsi="Arial" w:cs="Arial"/>
          <w:sz w:val="24"/>
          <w:szCs w:val="24"/>
        </w:rPr>
        <w:tab/>
        <w:t xml:space="preserve">The State called the son of the main witness, Gideon Kapolo. He </w:t>
      </w:r>
      <w:r w:rsidR="005479AA">
        <w:rPr>
          <w:rFonts w:ascii="Arial" w:hAnsi="Arial" w:cs="Arial"/>
          <w:sz w:val="24"/>
          <w:szCs w:val="24"/>
        </w:rPr>
        <w:t xml:space="preserve">is </w:t>
      </w:r>
      <w:r w:rsidR="005F16EA">
        <w:rPr>
          <w:rFonts w:ascii="Arial" w:hAnsi="Arial" w:cs="Arial"/>
          <w:sz w:val="24"/>
          <w:szCs w:val="24"/>
        </w:rPr>
        <w:t>a police officer attached to the T</w:t>
      </w:r>
      <w:r w:rsidR="00BF57B5">
        <w:rPr>
          <w:rFonts w:ascii="Arial" w:hAnsi="Arial" w:cs="Arial"/>
          <w:sz w:val="24"/>
          <w:szCs w:val="24"/>
        </w:rPr>
        <w:t>raining and Development Department</w:t>
      </w:r>
      <w:r w:rsidR="005F16EA">
        <w:rPr>
          <w:rFonts w:ascii="Arial" w:hAnsi="Arial" w:cs="Arial"/>
          <w:sz w:val="24"/>
          <w:szCs w:val="24"/>
        </w:rPr>
        <w:t xml:space="preserve"> and stationed at the training center in the Omaheke region. He confirmed that he was with his father on the material date. </w:t>
      </w:r>
    </w:p>
    <w:p w:rsidR="002C597B" w:rsidRDefault="00861121" w:rsidP="00325F5F">
      <w:pPr>
        <w:pStyle w:val="CommentText"/>
        <w:spacing w:line="360" w:lineRule="auto"/>
        <w:jc w:val="both"/>
        <w:rPr>
          <w:rFonts w:ascii="Arial" w:hAnsi="Arial" w:cs="Arial"/>
          <w:sz w:val="24"/>
          <w:szCs w:val="24"/>
        </w:rPr>
      </w:pPr>
      <w:r>
        <w:rPr>
          <w:rFonts w:ascii="Arial" w:hAnsi="Arial" w:cs="Arial"/>
          <w:sz w:val="24"/>
          <w:szCs w:val="24"/>
        </w:rPr>
        <w:t>[20</w:t>
      </w:r>
      <w:r w:rsidR="009568DA">
        <w:rPr>
          <w:rFonts w:ascii="Arial" w:hAnsi="Arial" w:cs="Arial"/>
          <w:sz w:val="24"/>
          <w:szCs w:val="24"/>
        </w:rPr>
        <w:t>]</w:t>
      </w:r>
      <w:r w:rsidR="009568DA">
        <w:rPr>
          <w:rFonts w:ascii="Arial" w:hAnsi="Arial" w:cs="Arial"/>
          <w:sz w:val="24"/>
          <w:szCs w:val="24"/>
        </w:rPr>
        <w:tab/>
      </w:r>
      <w:r w:rsidR="005F16EA">
        <w:rPr>
          <w:rFonts w:ascii="Arial" w:hAnsi="Arial" w:cs="Arial"/>
          <w:sz w:val="24"/>
          <w:szCs w:val="24"/>
        </w:rPr>
        <w:t>He recalled that his father had to turn to Game Complex</w:t>
      </w:r>
      <w:r w:rsidR="00BF4F5A">
        <w:rPr>
          <w:rFonts w:ascii="Arial" w:hAnsi="Arial" w:cs="Arial"/>
          <w:sz w:val="24"/>
          <w:szCs w:val="24"/>
        </w:rPr>
        <w:t>. A</w:t>
      </w:r>
      <w:r w:rsidR="005F16EA">
        <w:rPr>
          <w:rFonts w:ascii="Arial" w:hAnsi="Arial" w:cs="Arial"/>
          <w:sz w:val="24"/>
          <w:szCs w:val="24"/>
        </w:rPr>
        <w:t xml:space="preserve">t </w:t>
      </w:r>
      <w:r w:rsidR="00BF4F5A">
        <w:rPr>
          <w:rFonts w:ascii="Arial" w:hAnsi="Arial" w:cs="Arial"/>
          <w:sz w:val="24"/>
          <w:szCs w:val="24"/>
        </w:rPr>
        <w:t xml:space="preserve">the </w:t>
      </w:r>
      <w:r w:rsidR="005F16EA">
        <w:rPr>
          <w:rFonts w:ascii="Arial" w:hAnsi="Arial" w:cs="Arial"/>
          <w:sz w:val="24"/>
          <w:szCs w:val="24"/>
        </w:rPr>
        <w:t xml:space="preserve">traffic light </w:t>
      </w:r>
      <w:r w:rsidR="00BF4F5A">
        <w:rPr>
          <w:rFonts w:ascii="Arial" w:hAnsi="Arial" w:cs="Arial"/>
          <w:sz w:val="24"/>
          <w:szCs w:val="24"/>
        </w:rPr>
        <w:t xml:space="preserve">near Game Complex, </w:t>
      </w:r>
      <w:r w:rsidR="005F16EA">
        <w:rPr>
          <w:rFonts w:ascii="Arial" w:hAnsi="Arial" w:cs="Arial"/>
          <w:sz w:val="24"/>
          <w:szCs w:val="24"/>
        </w:rPr>
        <w:t xml:space="preserve">a traffic officer stopped </w:t>
      </w:r>
      <w:r w:rsidR="00BF4F5A">
        <w:rPr>
          <w:rFonts w:ascii="Arial" w:hAnsi="Arial" w:cs="Arial"/>
          <w:sz w:val="24"/>
          <w:szCs w:val="24"/>
        </w:rPr>
        <w:t xml:space="preserve">his father. </w:t>
      </w:r>
      <w:r w:rsidR="005F16EA">
        <w:rPr>
          <w:rFonts w:ascii="Arial" w:hAnsi="Arial" w:cs="Arial"/>
          <w:sz w:val="24"/>
          <w:szCs w:val="24"/>
        </w:rPr>
        <w:t xml:space="preserve">He demanded to see his father’s driving license and informed his father to pull off as he was not wearing a seatbelt at the time. </w:t>
      </w:r>
      <w:r w:rsidR="009F6762">
        <w:rPr>
          <w:rFonts w:ascii="Arial" w:hAnsi="Arial" w:cs="Arial"/>
          <w:sz w:val="24"/>
          <w:szCs w:val="24"/>
        </w:rPr>
        <w:t>His father parked the vehicle and went to the traffic officer. He remained in the car. According to him</w:t>
      </w:r>
      <w:r w:rsidR="00BF57B5">
        <w:rPr>
          <w:rFonts w:ascii="Arial" w:hAnsi="Arial" w:cs="Arial"/>
          <w:sz w:val="24"/>
          <w:szCs w:val="24"/>
        </w:rPr>
        <w:t>,</w:t>
      </w:r>
      <w:r w:rsidR="009F6762">
        <w:rPr>
          <w:rFonts w:ascii="Arial" w:hAnsi="Arial" w:cs="Arial"/>
          <w:sz w:val="24"/>
          <w:szCs w:val="24"/>
        </w:rPr>
        <w:t xml:space="preserve"> his father took “some minutes” and then returned to the car. He asked his father what happened and his father informed him that he had only paid N$500 for the seat belt. </w:t>
      </w:r>
      <w:r w:rsidR="00D1150C">
        <w:rPr>
          <w:rFonts w:ascii="Arial" w:hAnsi="Arial" w:cs="Arial"/>
          <w:sz w:val="24"/>
          <w:szCs w:val="24"/>
        </w:rPr>
        <w:t>He asked him where his receipt was and h</w:t>
      </w:r>
      <w:r w:rsidR="00DC730E">
        <w:rPr>
          <w:rFonts w:ascii="Arial" w:hAnsi="Arial" w:cs="Arial"/>
          <w:sz w:val="24"/>
          <w:szCs w:val="24"/>
        </w:rPr>
        <w:t xml:space="preserve">is father </w:t>
      </w:r>
      <w:r w:rsidR="00D1150C">
        <w:rPr>
          <w:rFonts w:ascii="Arial" w:hAnsi="Arial" w:cs="Arial"/>
          <w:sz w:val="24"/>
          <w:szCs w:val="24"/>
        </w:rPr>
        <w:t xml:space="preserve">informed him that he did not get a receipt. He </w:t>
      </w:r>
      <w:r w:rsidR="00DC730E">
        <w:rPr>
          <w:rFonts w:ascii="Arial" w:hAnsi="Arial" w:cs="Arial"/>
          <w:sz w:val="24"/>
          <w:szCs w:val="24"/>
        </w:rPr>
        <w:t xml:space="preserve">told his father </w:t>
      </w:r>
      <w:r w:rsidR="00D1150C">
        <w:rPr>
          <w:rFonts w:ascii="Arial" w:hAnsi="Arial" w:cs="Arial"/>
          <w:sz w:val="24"/>
          <w:szCs w:val="24"/>
        </w:rPr>
        <w:t xml:space="preserve">that justice was not done. His father indicated that he was not aware that he needed to be furnished with a receipt. </w:t>
      </w:r>
      <w:r w:rsidR="00DC730E">
        <w:rPr>
          <w:rFonts w:ascii="Arial" w:hAnsi="Arial" w:cs="Arial"/>
          <w:sz w:val="24"/>
          <w:szCs w:val="24"/>
        </w:rPr>
        <w:t xml:space="preserve">His </w:t>
      </w:r>
      <w:r w:rsidR="00BF4F5A">
        <w:rPr>
          <w:rFonts w:ascii="Arial" w:hAnsi="Arial" w:cs="Arial"/>
          <w:sz w:val="24"/>
          <w:szCs w:val="24"/>
        </w:rPr>
        <w:t xml:space="preserve">father requested him </w:t>
      </w:r>
      <w:r w:rsidR="00DC730E">
        <w:rPr>
          <w:rFonts w:ascii="Arial" w:hAnsi="Arial" w:cs="Arial"/>
          <w:sz w:val="24"/>
          <w:szCs w:val="24"/>
        </w:rPr>
        <w:t xml:space="preserve">to write down the </w:t>
      </w:r>
      <w:r w:rsidR="002C597B">
        <w:rPr>
          <w:rFonts w:ascii="Arial" w:hAnsi="Arial" w:cs="Arial"/>
          <w:sz w:val="24"/>
          <w:szCs w:val="24"/>
        </w:rPr>
        <w:t>Pol</w:t>
      </w:r>
      <w:r w:rsidR="00DC730E">
        <w:rPr>
          <w:rFonts w:ascii="Arial" w:hAnsi="Arial" w:cs="Arial"/>
          <w:sz w:val="24"/>
          <w:szCs w:val="24"/>
        </w:rPr>
        <w:t xml:space="preserve"> number of the traffic officer’s vehicle </w:t>
      </w:r>
      <w:r w:rsidR="002C597B">
        <w:rPr>
          <w:rFonts w:ascii="Arial" w:hAnsi="Arial" w:cs="Arial"/>
          <w:sz w:val="24"/>
          <w:szCs w:val="24"/>
        </w:rPr>
        <w:t xml:space="preserve">as they were driving off. </w:t>
      </w:r>
      <w:r w:rsidR="00DC730E">
        <w:rPr>
          <w:rFonts w:ascii="Arial" w:hAnsi="Arial" w:cs="Arial"/>
          <w:sz w:val="24"/>
          <w:szCs w:val="24"/>
        </w:rPr>
        <w:t xml:space="preserve"> </w:t>
      </w:r>
      <w:r w:rsidR="002C597B">
        <w:rPr>
          <w:rFonts w:ascii="Arial" w:hAnsi="Arial" w:cs="Arial"/>
          <w:sz w:val="24"/>
          <w:szCs w:val="24"/>
        </w:rPr>
        <w:t xml:space="preserve">His father called someone and they were advised to return to the scene. They were driving towards Oneshila. They returned and his father showed a police officer who took the money from him. Both of them went to the Police </w:t>
      </w:r>
      <w:r w:rsidR="00BF4F5A">
        <w:rPr>
          <w:rFonts w:ascii="Arial" w:hAnsi="Arial" w:cs="Arial"/>
          <w:sz w:val="24"/>
          <w:szCs w:val="24"/>
        </w:rPr>
        <w:t xml:space="preserve">office and he gave a statement. </w:t>
      </w:r>
    </w:p>
    <w:p w:rsidR="008076B6" w:rsidRDefault="00861121" w:rsidP="00325F5F">
      <w:pPr>
        <w:pStyle w:val="CommentText"/>
        <w:spacing w:line="360" w:lineRule="auto"/>
        <w:jc w:val="both"/>
        <w:rPr>
          <w:rFonts w:ascii="Arial" w:hAnsi="Arial" w:cs="Arial"/>
          <w:sz w:val="24"/>
          <w:szCs w:val="24"/>
        </w:rPr>
      </w:pPr>
      <w:r>
        <w:rPr>
          <w:rFonts w:ascii="Arial" w:hAnsi="Arial" w:cs="Arial"/>
          <w:sz w:val="24"/>
          <w:szCs w:val="24"/>
        </w:rPr>
        <w:t>[21</w:t>
      </w:r>
      <w:r w:rsidR="009568DA">
        <w:rPr>
          <w:rFonts w:ascii="Arial" w:hAnsi="Arial" w:cs="Arial"/>
          <w:sz w:val="24"/>
          <w:szCs w:val="24"/>
        </w:rPr>
        <w:t>]</w:t>
      </w:r>
      <w:r w:rsidR="009568DA">
        <w:rPr>
          <w:rFonts w:ascii="Arial" w:hAnsi="Arial" w:cs="Arial"/>
          <w:sz w:val="24"/>
          <w:szCs w:val="24"/>
        </w:rPr>
        <w:tab/>
      </w:r>
      <w:r w:rsidR="00D1150C">
        <w:rPr>
          <w:rFonts w:ascii="Arial" w:hAnsi="Arial" w:cs="Arial"/>
          <w:sz w:val="24"/>
          <w:szCs w:val="24"/>
        </w:rPr>
        <w:t xml:space="preserve">He recalled that there were two traffic officers but the other traffic officer was standing a bit far from where his father was talking to the one to whom he had given the money. </w:t>
      </w:r>
      <w:r w:rsidR="002C597B">
        <w:rPr>
          <w:rFonts w:ascii="Arial" w:hAnsi="Arial" w:cs="Arial"/>
          <w:sz w:val="24"/>
          <w:szCs w:val="24"/>
        </w:rPr>
        <w:t>He did not see the exchange of money but he believed that he paid the money as his father’s driver’s licen</w:t>
      </w:r>
      <w:r w:rsidR="0015530F">
        <w:rPr>
          <w:rFonts w:ascii="Arial" w:hAnsi="Arial" w:cs="Arial"/>
          <w:sz w:val="24"/>
          <w:szCs w:val="24"/>
        </w:rPr>
        <w:t>s</w:t>
      </w:r>
      <w:r w:rsidR="002C597B">
        <w:rPr>
          <w:rFonts w:ascii="Arial" w:hAnsi="Arial" w:cs="Arial"/>
          <w:sz w:val="24"/>
          <w:szCs w:val="24"/>
        </w:rPr>
        <w:t>e was returned to him</w:t>
      </w:r>
      <w:r w:rsidR="00DC730E">
        <w:rPr>
          <w:rFonts w:ascii="Arial" w:hAnsi="Arial" w:cs="Arial"/>
          <w:sz w:val="24"/>
          <w:szCs w:val="24"/>
        </w:rPr>
        <w:t xml:space="preserve">.  </w:t>
      </w:r>
    </w:p>
    <w:p w:rsidR="00097526" w:rsidRDefault="00861121" w:rsidP="00325F5F">
      <w:pPr>
        <w:pStyle w:val="CommentText"/>
        <w:spacing w:line="360" w:lineRule="auto"/>
        <w:jc w:val="both"/>
        <w:rPr>
          <w:rFonts w:ascii="Arial" w:hAnsi="Arial" w:cs="Arial"/>
          <w:sz w:val="24"/>
          <w:szCs w:val="24"/>
        </w:rPr>
      </w:pPr>
      <w:r>
        <w:rPr>
          <w:rFonts w:ascii="Arial" w:hAnsi="Arial" w:cs="Arial"/>
          <w:sz w:val="24"/>
          <w:szCs w:val="24"/>
        </w:rPr>
        <w:t>[22</w:t>
      </w:r>
      <w:r w:rsidR="009568DA">
        <w:rPr>
          <w:rFonts w:ascii="Arial" w:hAnsi="Arial" w:cs="Arial"/>
          <w:sz w:val="24"/>
          <w:szCs w:val="24"/>
        </w:rPr>
        <w:t>]</w:t>
      </w:r>
      <w:r w:rsidR="009568DA">
        <w:rPr>
          <w:rFonts w:ascii="Arial" w:hAnsi="Arial" w:cs="Arial"/>
          <w:sz w:val="24"/>
          <w:szCs w:val="24"/>
        </w:rPr>
        <w:tab/>
      </w:r>
      <w:r w:rsidR="00DC730E">
        <w:rPr>
          <w:rFonts w:ascii="Arial" w:hAnsi="Arial" w:cs="Arial"/>
          <w:sz w:val="24"/>
          <w:szCs w:val="24"/>
        </w:rPr>
        <w:t xml:space="preserve">During cross-examination </w:t>
      </w:r>
      <w:r w:rsidR="0062136B">
        <w:rPr>
          <w:rFonts w:ascii="Arial" w:hAnsi="Arial" w:cs="Arial"/>
          <w:sz w:val="24"/>
          <w:szCs w:val="24"/>
        </w:rPr>
        <w:t xml:space="preserve">it transpired that the </w:t>
      </w:r>
      <w:r w:rsidR="00BF4F5A">
        <w:rPr>
          <w:rFonts w:ascii="Arial" w:hAnsi="Arial" w:cs="Arial"/>
          <w:sz w:val="24"/>
          <w:szCs w:val="24"/>
        </w:rPr>
        <w:t xml:space="preserve">traffic </w:t>
      </w:r>
      <w:r w:rsidR="0062136B">
        <w:rPr>
          <w:rFonts w:ascii="Arial" w:hAnsi="Arial" w:cs="Arial"/>
          <w:sz w:val="24"/>
          <w:szCs w:val="24"/>
        </w:rPr>
        <w:t xml:space="preserve">officers asked for his father’s license whilst he was still on the road and thereafter instructed him to pull over. </w:t>
      </w:r>
      <w:r w:rsidR="0015530F">
        <w:rPr>
          <w:rFonts w:ascii="Arial" w:hAnsi="Arial" w:cs="Arial"/>
          <w:sz w:val="24"/>
          <w:szCs w:val="24"/>
        </w:rPr>
        <w:t>He seemed to recall tha</w:t>
      </w:r>
      <w:r w:rsidR="0084450F">
        <w:rPr>
          <w:rFonts w:ascii="Arial" w:hAnsi="Arial" w:cs="Arial"/>
          <w:sz w:val="24"/>
          <w:szCs w:val="24"/>
        </w:rPr>
        <w:t>t</w:t>
      </w:r>
      <w:r w:rsidR="000A74EE">
        <w:rPr>
          <w:rFonts w:ascii="Arial" w:hAnsi="Arial" w:cs="Arial"/>
          <w:sz w:val="24"/>
          <w:szCs w:val="24"/>
        </w:rPr>
        <w:t xml:space="preserve"> </w:t>
      </w:r>
      <w:r w:rsidR="00BF4F5A">
        <w:rPr>
          <w:rFonts w:ascii="Arial" w:hAnsi="Arial" w:cs="Arial"/>
          <w:sz w:val="24"/>
          <w:szCs w:val="24"/>
        </w:rPr>
        <w:t>t</w:t>
      </w:r>
      <w:r w:rsidR="0015530F">
        <w:rPr>
          <w:rFonts w:ascii="Arial" w:hAnsi="Arial" w:cs="Arial"/>
          <w:sz w:val="24"/>
          <w:szCs w:val="24"/>
        </w:rPr>
        <w:t>he traffic vehicles were both Toy</w:t>
      </w:r>
      <w:r w:rsidR="0084450F">
        <w:rPr>
          <w:rFonts w:ascii="Arial" w:hAnsi="Arial" w:cs="Arial"/>
          <w:sz w:val="24"/>
          <w:szCs w:val="24"/>
        </w:rPr>
        <w:t xml:space="preserve">ota vehicles. </w:t>
      </w:r>
      <w:r w:rsidR="00BF4F5A">
        <w:rPr>
          <w:rFonts w:ascii="Arial" w:hAnsi="Arial" w:cs="Arial"/>
          <w:sz w:val="24"/>
          <w:szCs w:val="24"/>
        </w:rPr>
        <w:t xml:space="preserve">It was common cause that the appellant’s duty vehicle was an Isuzu bakkie. His father, </w:t>
      </w:r>
      <w:r w:rsidR="0084450F">
        <w:rPr>
          <w:rFonts w:ascii="Arial" w:hAnsi="Arial" w:cs="Arial"/>
          <w:sz w:val="24"/>
          <w:szCs w:val="24"/>
        </w:rPr>
        <w:t>according to h</w:t>
      </w:r>
      <w:r w:rsidR="00BF4F5A">
        <w:rPr>
          <w:rFonts w:ascii="Arial" w:hAnsi="Arial" w:cs="Arial"/>
          <w:sz w:val="24"/>
          <w:szCs w:val="24"/>
        </w:rPr>
        <w:t xml:space="preserve">is testimony, </w:t>
      </w:r>
      <w:r w:rsidR="0084450F">
        <w:rPr>
          <w:rFonts w:ascii="Arial" w:hAnsi="Arial" w:cs="Arial"/>
          <w:sz w:val="24"/>
          <w:szCs w:val="24"/>
        </w:rPr>
        <w:t xml:space="preserve">did not return to the vehicle to pick up his wallet </w:t>
      </w:r>
      <w:r w:rsidR="00F53FF5">
        <w:rPr>
          <w:rFonts w:ascii="Arial" w:hAnsi="Arial" w:cs="Arial"/>
          <w:sz w:val="24"/>
          <w:szCs w:val="24"/>
        </w:rPr>
        <w:t xml:space="preserve">and </w:t>
      </w:r>
      <w:r w:rsidR="00BF4F5A">
        <w:rPr>
          <w:rFonts w:ascii="Arial" w:hAnsi="Arial" w:cs="Arial"/>
          <w:sz w:val="24"/>
          <w:szCs w:val="24"/>
        </w:rPr>
        <w:t>neither did he leave the scene to go to FNB or Game Complex. H</w:t>
      </w:r>
      <w:r w:rsidR="00F53FF5">
        <w:rPr>
          <w:rFonts w:ascii="Arial" w:hAnsi="Arial" w:cs="Arial"/>
          <w:sz w:val="24"/>
          <w:szCs w:val="24"/>
        </w:rPr>
        <w:t>e observed hi</w:t>
      </w:r>
      <w:r w:rsidR="00BF4F5A">
        <w:rPr>
          <w:rFonts w:ascii="Arial" w:hAnsi="Arial" w:cs="Arial"/>
          <w:sz w:val="24"/>
          <w:szCs w:val="24"/>
        </w:rPr>
        <w:t xml:space="preserve">s father </w:t>
      </w:r>
      <w:r w:rsidR="00F53FF5">
        <w:rPr>
          <w:rFonts w:ascii="Arial" w:hAnsi="Arial" w:cs="Arial"/>
          <w:sz w:val="24"/>
          <w:szCs w:val="24"/>
        </w:rPr>
        <w:t>standing next to the traffic officer’s vehicle</w:t>
      </w:r>
      <w:r w:rsidR="00BF4F5A">
        <w:rPr>
          <w:rFonts w:ascii="Arial" w:hAnsi="Arial" w:cs="Arial"/>
          <w:sz w:val="24"/>
          <w:szCs w:val="24"/>
        </w:rPr>
        <w:t xml:space="preserve"> and the </w:t>
      </w:r>
      <w:r w:rsidR="00F53FF5">
        <w:rPr>
          <w:rFonts w:ascii="Arial" w:hAnsi="Arial" w:cs="Arial"/>
          <w:sz w:val="24"/>
          <w:szCs w:val="24"/>
        </w:rPr>
        <w:t>discussion took more or less 5 minutes</w:t>
      </w:r>
      <w:r w:rsidR="00BF4F5A">
        <w:rPr>
          <w:rFonts w:ascii="Arial" w:hAnsi="Arial" w:cs="Arial"/>
          <w:sz w:val="24"/>
          <w:szCs w:val="24"/>
        </w:rPr>
        <w:t>.</w:t>
      </w:r>
      <w:r w:rsidR="00F53FF5">
        <w:rPr>
          <w:rFonts w:ascii="Arial" w:hAnsi="Arial" w:cs="Arial"/>
          <w:sz w:val="24"/>
          <w:szCs w:val="24"/>
        </w:rPr>
        <w:t xml:space="preserve"> </w:t>
      </w:r>
      <w:r w:rsidR="00BF4F5A">
        <w:rPr>
          <w:rFonts w:ascii="Arial" w:hAnsi="Arial" w:cs="Arial"/>
          <w:sz w:val="24"/>
          <w:szCs w:val="24"/>
        </w:rPr>
        <w:t xml:space="preserve">This witness testified that although he got out of the vehicle he </w:t>
      </w:r>
      <w:r w:rsidR="00F53FF5">
        <w:rPr>
          <w:rFonts w:ascii="Arial" w:hAnsi="Arial" w:cs="Arial"/>
          <w:sz w:val="24"/>
          <w:szCs w:val="24"/>
        </w:rPr>
        <w:t>remained at the vehicle</w:t>
      </w:r>
      <w:r w:rsidR="00723883">
        <w:rPr>
          <w:rFonts w:ascii="Arial" w:hAnsi="Arial" w:cs="Arial"/>
          <w:sz w:val="24"/>
          <w:szCs w:val="24"/>
        </w:rPr>
        <w:t xml:space="preserve"> at all times. </w:t>
      </w:r>
      <w:r w:rsidR="004629B7">
        <w:rPr>
          <w:rFonts w:ascii="Arial" w:hAnsi="Arial" w:cs="Arial"/>
          <w:sz w:val="24"/>
          <w:szCs w:val="24"/>
        </w:rPr>
        <w:t xml:space="preserve">He </w:t>
      </w:r>
      <w:r w:rsidR="00723883">
        <w:rPr>
          <w:rFonts w:ascii="Arial" w:hAnsi="Arial" w:cs="Arial"/>
          <w:sz w:val="24"/>
          <w:szCs w:val="24"/>
        </w:rPr>
        <w:t xml:space="preserve">furthermore </w:t>
      </w:r>
      <w:r w:rsidR="004629B7">
        <w:rPr>
          <w:rFonts w:ascii="Arial" w:hAnsi="Arial" w:cs="Arial"/>
          <w:sz w:val="24"/>
          <w:szCs w:val="24"/>
        </w:rPr>
        <w:t>did not confirm his father’s testimony that he w</w:t>
      </w:r>
      <w:r w:rsidR="00723883">
        <w:rPr>
          <w:rFonts w:ascii="Arial" w:hAnsi="Arial" w:cs="Arial"/>
          <w:sz w:val="24"/>
          <w:szCs w:val="24"/>
        </w:rPr>
        <w:t xml:space="preserve">as told by the appellant to go back to the vehicle. </w:t>
      </w:r>
      <w:r w:rsidR="004629B7">
        <w:rPr>
          <w:rFonts w:ascii="Arial" w:hAnsi="Arial" w:cs="Arial"/>
          <w:sz w:val="24"/>
          <w:szCs w:val="24"/>
        </w:rPr>
        <w:t xml:space="preserve"> </w:t>
      </w:r>
    </w:p>
    <w:p w:rsidR="00DC730E" w:rsidRDefault="00861121" w:rsidP="00325F5F">
      <w:pPr>
        <w:pStyle w:val="CommentText"/>
        <w:spacing w:line="360" w:lineRule="auto"/>
        <w:jc w:val="both"/>
        <w:rPr>
          <w:rFonts w:ascii="Arial" w:hAnsi="Arial" w:cs="Arial"/>
          <w:sz w:val="24"/>
          <w:szCs w:val="24"/>
        </w:rPr>
      </w:pPr>
      <w:r>
        <w:rPr>
          <w:rFonts w:ascii="Arial" w:hAnsi="Arial" w:cs="Arial"/>
          <w:sz w:val="24"/>
          <w:szCs w:val="24"/>
        </w:rPr>
        <w:lastRenderedPageBreak/>
        <w:t>[23</w:t>
      </w:r>
      <w:r w:rsidR="009568DA">
        <w:rPr>
          <w:rFonts w:ascii="Arial" w:hAnsi="Arial" w:cs="Arial"/>
          <w:sz w:val="24"/>
          <w:szCs w:val="24"/>
        </w:rPr>
        <w:t>]</w:t>
      </w:r>
      <w:r w:rsidR="009568DA">
        <w:rPr>
          <w:rFonts w:ascii="Arial" w:hAnsi="Arial" w:cs="Arial"/>
          <w:sz w:val="24"/>
          <w:szCs w:val="24"/>
        </w:rPr>
        <w:tab/>
      </w:r>
      <w:r w:rsidR="00097526">
        <w:rPr>
          <w:rFonts w:ascii="Arial" w:hAnsi="Arial" w:cs="Arial"/>
          <w:sz w:val="24"/>
          <w:szCs w:val="24"/>
        </w:rPr>
        <w:t>He testified that they were standing at</w:t>
      </w:r>
      <w:r w:rsidR="00BF57B5">
        <w:rPr>
          <w:rFonts w:ascii="Arial" w:hAnsi="Arial" w:cs="Arial"/>
          <w:sz w:val="24"/>
          <w:szCs w:val="24"/>
        </w:rPr>
        <w:t xml:space="preserve"> the car when the police </w:t>
      </w:r>
      <w:r w:rsidR="005502A6">
        <w:rPr>
          <w:rFonts w:ascii="Arial" w:hAnsi="Arial" w:cs="Arial"/>
          <w:sz w:val="24"/>
          <w:szCs w:val="24"/>
        </w:rPr>
        <w:t>officer</w:t>
      </w:r>
      <w:r w:rsidR="00097526">
        <w:rPr>
          <w:rFonts w:ascii="Arial" w:hAnsi="Arial" w:cs="Arial"/>
          <w:sz w:val="24"/>
          <w:szCs w:val="24"/>
        </w:rPr>
        <w:t xml:space="preserve"> arrived at the scene. Two police </w:t>
      </w:r>
      <w:r w:rsidR="009568DA">
        <w:rPr>
          <w:rFonts w:ascii="Arial" w:hAnsi="Arial" w:cs="Arial"/>
          <w:sz w:val="24"/>
          <w:szCs w:val="24"/>
        </w:rPr>
        <w:t>officers</w:t>
      </w:r>
      <w:r w:rsidR="00097526">
        <w:rPr>
          <w:rFonts w:ascii="Arial" w:hAnsi="Arial" w:cs="Arial"/>
          <w:sz w:val="24"/>
          <w:szCs w:val="24"/>
        </w:rPr>
        <w:t xml:space="preserve"> arrived at the scene and they were not in police uniform</w:t>
      </w:r>
      <w:r w:rsidR="00D176AD">
        <w:rPr>
          <w:rFonts w:ascii="Arial" w:hAnsi="Arial" w:cs="Arial"/>
          <w:sz w:val="24"/>
          <w:szCs w:val="24"/>
        </w:rPr>
        <w:t xml:space="preserve">. According to him they both approached his father and the appellant. </w:t>
      </w:r>
      <w:r w:rsidR="00097526">
        <w:rPr>
          <w:rFonts w:ascii="Arial" w:hAnsi="Arial" w:cs="Arial"/>
          <w:sz w:val="24"/>
          <w:szCs w:val="24"/>
        </w:rPr>
        <w:t xml:space="preserve">He did not agree with his father’s testimony that he was dropped at Evulukulu. </w:t>
      </w:r>
      <w:r w:rsidR="00723883">
        <w:rPr>
          <w:rFonts w:ascii="Arial" w:hAnsi="Arial" w:cs="Arial"/>
          <w:sz w:val="24"/>
          <w:szCs w:val="24"/>
        </w:rPr>
        <w:t xml:space="preserve">According to him they both went to the police station. </w:t>
      </w:r>
    </w:p>
    <w:p w:rsidR="00186F0D" w:rsidRDefault="00861121" w:rsidP="006A717B">
      <w:pPr>
        <w:pStyle w:val="CommentText"/>
        <w:spacing w:line="360" w:lineRule="auto"/>
        <w:jc w:val="both"/>
        <w:rPr>
          <w:rFonts w:ascii="Arial" w:hAnsi="Arial" w:cs="Arial"/>
          <w:sz w:val="24"/>
          <w:szCs w:val="24"/>
        </w:rPr>
      </w:pPr>
      <w:r>
        <w:rPr>
          <w:rFonts w:ascii="Arial" w:hAnsi="Arial" w:cs="Arial"/>
          <w:sz w:val="24"/>
          <w:szCs w:val="24"/>
        </w:rPr>
        <w:t>[24</w:t>
      </w:r>
      <w:r w:rsidR="009568DA">
        <w:rPr>
          <w:rFonts w:ascii="Arial" w:hAnsi="Arial" w:cs="Arial"/>
          <w:sz w:val="24"/>
          <w:szCs w:val="24"/>
        </w:rPr>
        <w:t>]</w:t>
      </w:r>
      <w:r w:rsidR="009568DA">
        <w:rPr>
          <w:rFonts w:ascii="Arial" w:hAnsi="Arial" w:cs="Arial"/>
          <w:sz w:val="24"/>
          <w:szCs w:val="24"/>
        </w:rPr>
        <w:tab/>
      </w:r>
      <w:r w:rsidR="00D176AD">
        <w:rPr>
          <w:rFonts w:ascii="Arial" w:hAnsi="Arial" w:cs="Arial"/>
          <w:sz w:val="24"/>
          <w:szCs w:val="24"/>
        </w:rPr>
        <w:t>The State called two officers</w:t>
      </w:r>
      <w:r w:rsidR="006A717B">
        <w:rPr>
          <w:rFonts w:ascii="Arial" w:hAnsi="Arial" w:cs="Arial"/>
          <w:sz w:val="24"/>
          <w:szCs w:val="24"/>
        </w:rPr>
        <w:t>, Warrant Officer Shangala and Sergeant Matongo L</w:t>
      </w:r>
      <w:r w:rsidR="00A210FD">
        <w:rPr>
          <w:rFonts w:ascii="Arial" w:hAnsi="Arial" w:cs="Arial"/>
          <w:sz w:val="24"/>
          <w:szCs w:val="24"/>
        </w:rPr>
        <w:t>inya</w:t>
      </w:r>
      <w:r w:rsidR="006A717B">
        <w:rPr>
          <w:rFonts w:ascii="Arial" w:hAnsi="Arial" w:cs="Arial"/>
          <w:sz w:val="24"/>
          <w:szCs w:val="24"/>
        </w:rPr>
        <w:t>dile. Both officers were attached to the Internal Investigation Unit of the Namibian Police. Both testified that they were</w:t>
      </w:r>
      <w:r w:rsidR="00D176AD">
        <w:rPr>
          <w:rFonts w:ascii="Arial" w:hAnsi="Arial" w:cs="Arial"/>
          <w:sz w:val="24"/>
          <w:szCs w:val="24"/>
        </w:rPr>
        <w:t xml:space="preserve"> </w:t>
      </w:r>
      <w:r w:rsidR="006A717B">
        <w:rPr>
          <w:rFonts w:ascii="Arial" w:hAnsi="Arial" w:cs="Arial"/>
          <w:sz w:val="24"/>
          <w:szCs w:val="24"/>
        </w:rPr>
        <w:t xml:space="preserve">briefed by </w:t>
      </w:r>
      <w:r w:rsidR="009568DA">
        <w:rPr>
          <w:rFonts w:ascii="Arial" w:hAnsi="Arial" w:cs="Arial"/>
          <w:sz w:val="24"/>
          <w:szCs w:val="24"/>
        </w:rPr>
        <w:t>Warrant Officer Ndaoya</w:t>
      </w:r>
      <w:r w:rsidR="006A717B">
        <w:rPr>
          <w:rFonts w:ascii="Arial" w:hAnsi="Arial" w:cs="Arial"/>
          <w:sz w:val="24"/>
          <w:szCs w:val="24"/>
        </w:rPr>
        <w:t xml:space="preserve"> of a report which she received and instructed them to collect the appellant from the </w:t>
      </w:r>
      <w:r w:rsidR="00D176AD">
        <w:rPr>
          <w:rFonts w:ascii="Arial" w:hAnsi="Arial" w:cs="Arial"/>
          <w:sz w:val="24"/>
          <w:szCs w:val="24"/>
        </w:rPr>
        <w:t xml:space="preserve">scene </w:t>
      </w:r>
      <w:r w:rsidR="006A717B">
        <w:rPr>
          <w:rFonts w:ascii="Arial" w:hAnsi="Arial" w:cs="Arial"/>
          <w:sz w:val="24"/>
          <w:szCs w:val="24"/>
        </w:rPr>
        <w:t xml:space="preserve">and </w:t>
      </w:r>
      <w:r w:rsidR="00D176AD">
        <w:rPr>
          <w:rFonts w:ascii="Arial" w:hAnsi="Arial" w:cs="Arial"/>
          <w:sz w:val="24"/>
          <w:szCs w:val="24"/>
        </w:rPr>
        <w:t xml:space="preserve">to bring </w:t>
      </w:r>
      <w:r w:rsidR="006A717B">
        <w:rPr>
          <w:rFonts w:ascii="Arial" w:hAnsi="Arial" w:cs="Arial"/>
          <w:sz w:val="24"/>
          <w:szCs w:val="24"/>
        </w:rPr>
        <w:t>him to the office. Warrant Officer Shangala drove the vehicle to the scene and parked it near the scene but at a distance. Both of the</w:t>
      </w:r>
      <w:r w:rsidR="00A210FD">
        <w:rPr>
          <w:rFonts w:ascii="Arial" w:hAnsi="Arial" w:cs="Arial"/>
          <w:sz w:val="24"/>
          <w:szCs w:val="24"/>
        </w:rPr>
        <w:t>m testified that Sergeant Linya</w:t>
      </w:r>
      <w:r w:rsidR="006A717B">
        <w:rPr>
          <w:rFonts w:ascii="Arial" w:hAnsi="Arial" w:cs="Arial"/>
          <w:sz w:val="24"/>
          <w:szCs w:val="24"/>
        </w:rPr>
        <w:t>dile went to meet with the complainant although Warrant Officer Shangala did not see the complainant. Sergeant Lin</w:t>
      </w:r>
      <w:r w:rsidR="00A210FD">
        <w:rPr>
          <w:rFonts w:ascii="Arial" w:hAnsi="Arial" w:cs="Arial"/>
          <w:sz w:val="24"/>
          <w:szCs w:val="24"/>
        </w:rPr>
        <w:t>ya</w:t>
      </w:r>
      <w:r w:rsidR="006A717B">
        <w:rPr>
          <w:rFonts w:ascii="Arial" w:hAnsi="Arial" w:cs="Arial"/>
          <w:sz w:val="24"/>
          <w:szCs w:val="24"/>
        </w:rPr>
        <w:t>dile approached the appellant and Warrant Officer Shangal</w:t>
      </w:r>
      <w:r w:rsidR="00723883">
        <w:rPr>
          <w:rFonts w:ascii="Arial" w:hAnsi="Arial" w:cs="Arial"/>
          <w:sz w:val="24"/>
          <w:szCs w:val="24"/>
        </w:rPr>
        <w:t>a</w:t>
      </w:r>
      <w:r w:rsidR="006A717B">
        <w:rPr>
          <w:rFonts w:ascii="Arial" w:hAnsi="Arial" w:cs="Arial"/>
          <w:sz w:val="24"/>
          <w:szCs w:val="24"/>
        </w:rPr>
        <w:t xml:space="preserve"> followed him. He was taken to the office and body searched. No South African </w:t>
      </w:r>
      <w:r w:rsidR="002C5D53">
        <w:rPr>
          <w:rFonts w:ascii="Arial" w:hAnsi="Arial" w:cs="Arial"/>
          <w:sz w:val="24"/>
          <w:szCs w:val="24"/>
        </w:rPr>
        <w:t>notes were found in his possession. The vehicle he had used that day was also searched but no money was found in it. W</w:t>
      </w:r>
      <w:r w:rsidR="00723883">
        <w:rPr>
          <w:rFonts w:ascii="Arial" w:hAnsi="Arial" w:cs="Arial"/>
          <w:sz w:val="24"/>
          <w:szCs w:val="24"/>
        </w:rPr>
        <w:t xml:space="preserve">arrant Officer </w:t>
      </w:r>
      <w:r w:rsidR="002C5D53">
        <w:rPr>
          <w:rFonts w:ascii="Arial" w:hAnsi="Arial" w:cs="Arial"/>
          <w:sz w:val="24"/>
          <w:szCs w:val="24"/>
        </w:rPr>
        <w:t xml:space="preserve">Shangala took down the statement of Erastus Kapolo later the same afternoon. </w:t>
      </w:r>
      <w:r w:rsidR="00723883">
        <w:rPr>
          <w:rFonts w:ascii="Arial" w:hAnsi="Arial" w:cs="Arial"/>
          <w:sz w:val="24"/>
          <w:szCs w:val="24"/>
        </w:rPr>
        <w:t xml:space="preserve">The testimony of both police officers that Warrant Officer Shangala was not present when they met Erastus, was contradicted by his son Gideon. He testified that both of them approached his father. </w:t>
      </w:r>
    </w:p>
    <w:p w:rsidR="002C5D53" w:rsidRDefault="00861121" w:rsidP="006A717B">
      <w:pPr>
        <w:pStyle w:val="CommentText"/>
        <w:spacing w:line="360" w:lineRule="auto"/>
        <w:jc w:val="both"/>
        <w:rPr>
          <w:rFonts w:ascii="Arial" w:hAnsi="Arial" w:cs="Arial"/>
          <w:sz w:val="24"/>
          <w:szCs w:val="24"/>
        </w:rPr>
      </w:pPr>
      <w:r>
        <w:rPr>
          <w:rFonts w:ascii="Arial" w:hAnsi="Arial" w:cs="Arial"/>
          <w:sz w:val="24"/>
          <w:szCs w:val="24"/>
        </w:rPr>
        <w:t>[25</w:t>
      </w:r>
      <w:r w:rsidR="002C5D53">
        <w:rPr>
          <w:rFonts w:ascii="Arial" w:hAnsi="Arial" w:cs="Arial"/>
          <w:sz w:val="24"/>
          <w:szCs w:val="24"/>
        </w:rPr>
        <w:t>]</w:t>
      </w:r>
      <w:r w:rsidR="002C5D53">
        <w:rPr>
          <w:rFonts w:ascii="Arial" w:hAnsi="Arial" w:cs="Arial"/>
          <w:sz w:val="24"/>
          <w:szCs w:val="24"/>
        </w:rPr>
        <w:tab/>
        <w:t xml:space="preserve">The appellant and his colleague, Leonard Shilongo, testified that they were regulating the traffic at the Game traffic light intersection when the appellant saw one Kulta. The appellant pulled him over as he wanted to obtain the telephone number of a mutual acquaintance who was working with Kulta. </w:t>
      </w:r>
      <w:r w:rsidR="002F350E">
        <w:rPr>
          <w:rFonts w:ascii="Arial" w:hAnsi="Arial" w:cs="Arial"/>
          <w:sz w:val="24"/>
          <w:szCs w:val="24"/>
        </w:rPr>
        <w:t xml:space="preserve">Kulta was driving a metallic grey Toyota single cab bakkie with a white canopy. </w:t>
      </w:r>
      <w:r w:rsidR="002C5D53">
        <w:rPr>
          <w:rFonts w:ascii="Arial" w:hAnsi="Arial" w:cs="Arial"/>
          <w:sz w:val="24"/>
          <w:szCs w:val="24"/>
        </w:rPr>
        <w:t>Gideon Kapolo was with Kulta at the time. It must be noted that Gideon Kapolo denies knowing a person by the name of Kulta. Leonard Shilongo</w:t>
      </w:r>
      <w:r w:rsidR="00282CC9">
        <w:rPr>
          <w:rFonts w:ascii="Arial" w:hAnsi="Arial" w:cs="Arial"/>
          <w:sz w:val="24"/>
          <w:szCs w:val="24"/>
        </w:rPr>
        <w:t xml:space="preserve"> testified that he spoke to </w:t>
      </w:r>
      <w:r w:rsidR="002C5D53">
        <w:rPr>
          <w:rFonts w:ascii="Arial" w:hAnsi="Arial" w:cs="Arial"/>
          <w:sz w:val="24"/>
          <w:szCs w:val="24"/>
        </w:rPr>
        <w:t xml:space="preserve">Gideon Kapolo </w:t>
      </w:r>
      <w:r w:rsidR="00282CC9">
        <w:rPr>
          <w:rFonts w:ascii="Arial" w:hAnsi="Arial" w:cs="Arial"/>
          <w:sz w:val="24"/>
          <w:szCs w:val="24"/>
        </w:rPr>
        <w:t>that day as he knew him personally. Gideon Kapolo did not dispute that he knew the colleague of the appellant. The appellant and his witness denied having seen Erastus Kapolo that day. The appellant tendered his bad relationship with</w:t>
      </w:r>
      <w:r w:rsidR="00282CC9" w:rsidRPr="00282CC9">
        <w:rPr>
          <w:rFonts w:ascii="Arial" w:hAnsi="Arial" w:cs="Arial"/>
          <w:sz w:val="24"/>
          <w:szCs w:val="24"/>
        </w:rPr>
        <w:t xml:space="preserve"> </w:t>
      </w:r>
      <w:r w:rsidR="00282CC9">
        <w:rPr>
          <w:rFonts w:ascii="Arial" w:hAnsi="Arial" w:cs="Arial"/>
          <w:sz w:val="24"/>
          <w:szCs w:val="24"/>
        </w:rPr>
        <w:t xml:space="preserve">Warrant Officer Ndaoya as a possible reason for </w:t>
      </w:r>
      <w:r w:rsidR="00723883">
        <w:rPr>
          <w:rFonts w:ascii="Arial" w:hAnsi="Arial" w:cs="Arial"/>
          <w:sz w:val="24"/>
          <w:szCs w:val="24"/>
        </w:rPr>
        <w:t xml:space="preserve">them to </w:t>
      </w:r>
      <w:r w:rsidR="00282CC9">
        <w:rPr>
          <w:rFonts w:ascii="Arial" w:hAnsi="Arial" w:cs="Arial"/>
          <w:sz w:val="24"/>
          <w:szCs w:val="24"/>
        </w:rPr>
        <w:t xml:space="preserve">fabricating a case against him.  </w:t>
      </w:r>
    </w:p>
    <w:p w:rsidR="00EA5FA4" w:rsidRDefault="00861121" w:rsidP="00147AC1">
      <w:pPr>
        <w:pStyle w:val="CommentText"/>
        <w:spacing w:line="360" w:lineRule="auto"/>
        <w:jc w:val="both"/>
        <w:rPr>
          <w:rFonts w:ascii="Arial" w:hAnsi="Arial" w:cs="Arial"/>
          <w:sz w:val="24"/>
          <w:szCs w:val="24"/>
        </w:rPr>
      </w:pPr>
      <w:r>
        <w:rPr>
          <w:rFonts w:ascii="Arial" w:hAnsi="Arial" w:cs="Arial"/>
          <w:sz w:val="24"/>
          <w:szCs w:val="24"/>
        </w:rPr>
        <w:lastRenderedPageBreak/>
        <w:t>[26</w:t>
      </w:r>
      <w:r w:rsidR="00282CC9">
        <w:rPr>
          <w:rFonts w:ascii="Arial" w:hAnsi="Arial" w:cs="Arial"/>
          <w:sz w:val="24"/>
          <w:szCs w:val="24"/>
        </w:rPr>
        <w:t>]</w:t>
      </w:r>
      <w:r w:rsidR="00282CC9">
        <w:rPr>
          <w:rFonts w:ascii="Arial" w:hAnsi="Arial" w:cs="Arial"/>
          <w:sz w:val="24"/>
          <w:szCs w:val="24"/>
        </w:rPr>
        <w:tab/>
      </w:r>
      <w:r w:rsidR="00EA5FA4">
        <w:rPr>
          <w:rFonts w:ascii="Arial" w:hAnsi="Arial" w:cs="Arial"/>
          <w:sz w:val="24"/>
          <w:szCs w:val="24"/>
        </w:rPr>
        <w:t>Erastus Kapolo contradicted himself during hi</w:t>
      </w:r>
      <w:r w:rsidR="00147AC1">
        <w:rPr>
          <w:rFonts w:ascii="Arial" w:hAnsi="Arial" w:cs="Arial"/>
          <w:sz w:val="24"/>
          <w:szCs w:val="24"/>
        </w:rPr>
        <w:t xml:space="preserve">s testimony in chief and during </w:t>
      </w:r>
      <w:r w:rsidR="00EA5FA4">
        <w:rPr>
          <w:rFonts w:ascii="Arial" w:hAnsi="Arial" w:cs="Arial"/>
          <w:sz w:val="24"/>
          <w:szCs w:val="24"/>
        </w:rPr>
        <w:t xml:space="preserve">cross-examination in respect of the currency he had in his possession. He also </w:t>
      </w:r>
      <w:r w:rsidR="00723883">
        <w:rPr>
          <w:rFonts w:ascii="Arial" w:hAnsi="Arial" w:cs="Arial"/>
          <w:sz w:val="24"/>
          <w:szCs w:val="24"/>
        </w:rPr>
        <w:t>contradicted his own testimony in chief in respect of his movements at the scene. Furthermore, h</w:t>
      </w:r>
      <w:r w:rsidR="00EA5FA4">
        <w:rPr>
          <w:rFonts w:ascii="Arial" w:hAnsi="Arial" w:cs="Arial"/>
          <w:sz w:val="24"/>
          <w:szCs w:val="24"/>
        </w:rPr>
        <w:t xml:space="preserve">is version of his movements at the scene is completely different from the version of </w:t>
      </w:r>
      <w:r w:rsidR="00723883">
        <w:rPr>
          <w:rFonts w:ascii="Arial" w:hAnsi="Arial" w:cs="Arial"/>
          <w:sz w:val="24"/>
          <w:szCs w:val="24"/>
        </w:rPr>
        <w:t>his son</w:t>
      </w:r>
      <w:r w:rsidR="00EA5FA4">
        <w:rPr>
          <w:rFonts w:ascii="Arial" w:hAnsi="Arial" w:cs="Arial"/>
          <w:sz w:val="24"/>
          <w:szCs w:val="24"/>
        </w:rPr>
        <w:t xml:space="preserve">. </w:t>
      </w:r>
      <w:r w:rsidR="00282CC9">
        <w:rPr>
          <w:rFonts w:ascii="Arial" w:hAnsi="Arial" w:cs="Arial"/>
          <w:sz w:val="24"/>
          <w:szCs w:val="24"/>
        </w:rPr>
        <w:t>The record reflect</w:t>
      </w:r>
      <w:r w:rsidR="006A6AF8">
        <w:rPr>
          <w:rFonts w:ascii="Arial" w:hAnsi="Arial" w:cs="Arial"/>
          <w:sz w:val="24"/>
          <w:szCs w:val="24"/>
        </w:rPr>
        <w:t>s</w:t>
      </w:r>
      <w:r w:rsidR="00282CC9">
        <w:rPr>
          <w:rFonts w:ascii="Arial" w:hAnsi="Arial" w:cs="Arial"/>
          <w:sz w:val="24"/>
          <w:szCs w:val="24"/>
        </w:rPr>
        <w:t xml:space="preserve"> detailed cross-examination </w:t>
      </w:r>
      <w:r w:rsidR="00EA5FA4">
        <w:rPr>
          <w:rFonts w:ascii="Arial" w:hAnsi="Arial" w:cs="Arial"/>
          <w:sz w:val="24"/>
          <w:szCs w:val="24"/>
        </w:rPr>
        <w:t>in respect of the position of the respective vehicles and s</w:t>
      </w:r>
      <w:r w:rsidR="00282CC9">
        <w:rPr>
          <w:rFonts w:ascii="Arial" w:hAnsi="Arial" w:cs="Arial"/>
          <w:sz w:val="24"/>
          <w:szCs w:val="24"/>
        </w:rPr>
        <w:t xml:space="preserve">ome discrepancies </w:t>
      </w:r>
      <w:r w:rsidR="006A6AF8">
        <w:rPr>
          <w:rFonts w:ascii="Arial" w:hAnsi="Arial" w:cs="Arial"/>
          <w:sz w:val="24"/>
          <w:szCs w:val="24"/>
        </w:rPr>
        <w:t xml:space="preserve">in this regard </w:t>
      </w:r>
      <w:r w:rsidR="00282CC9">
        <w:rPr>
          <w:rFonts w:ascii="Arial" w:hAnsi="Arial" w:cs="Arial"/>
          <w:sz w:val="24"/>
          <w:szCs w:val="24"/>
        </w:rPr>
        <w:t xml:space="preserve">were also highlighted. </w:t>
      </w:r>
      <w:r w:rsidR="00366B33">
        <w:rPr>
          <w:rFonts w:ascii="Arial" w:hAnsi="Arial" w:cs="Arial"/>
          <w:sz w:val="24"/>
          <w:szCs w:val="24"/>
        </w:rPr>
        <w:t>E</w:t>
      </w:r>
      <w:r w:rsidR="00147AC1">
        <w:rPr>
          <w:rFonts w:ascii="Arial" w:hAnsi="Arial" w:cs="Arial"/>
          <w:sz w:val="24"/>
          <w:szCs w:val="24"/>
        </w:rPr>
        <w:t>rastus</w:t>
      </w:r>
      <w:r w:rsidR="00366B33">
        <w:rPr>
          <w:rFonts w:ascii="Arial" w:hAnsi="Arial" w:cs="Arial"/>
          <w:sz w:val="24"/>
          <w:szCs w:val="24"/>
        </w:rPr>
        <w:t xml:space="preserve">’s version that the appellant chased away his son was also not confirmed by </w:t>
      </w:r>
      <w:r w:rsidR="008D2FC0">
        <w:rPr>
          <w:rFonts w:ascii="Arial" w:hAnsi="Arial" w:cs="Arial"/>
          <w:sz w:val="24"/>
          <w:szCs w:val="24"/>
        </w:rPr>
        <w:t>Gideon</w:t>
      </w:r>
      <w:r w:rsidR="00366B33">
        <w:rPr>
          <w:rFonts w:ascii="Arial" w:hAnsi="Arial" w:cs="Arial"/>
          <w:sz w:val="24"/>
          <w:szCs w:val="24"/>
        </w:rPr>
        <w:t>.</w:t>
      </w:r>
      <w:r w:rsidR="008D2FC0">
        <w:rPr>
          <w:rFonts w:ascii="Arial" w:hAnsi="Arial" w:cs="Arial"/>
          <w:sz w:val="24"/>
          <w:szCs w:val="24"/>
        </w:rPr>
        <w:t xml:space="preserve"> </w:t>
      </w:r>
      <w:r w:rsidR="00147AC1">
        <w:rPr>
          <w:rFonts w:ascii="Arial" w:hAnsi="Arial" w:cs="Arial"/>
          <w:sz w:val="24"/>
          <w:szCs w:val="24"/>
        </w:rPr>
        <w:t>Their testimonies also differ in respect of where they had gone to afterwards. According to Erastus he went to the police station alone after having dropped Gidieon at Evulukulu wher</w:t>
      </w:r>
      <w:r w:rsidR="003F60DB">
        <w:rPr>
          <w:rFonts w:ascii="Arial" w:hAnsi="Arial" w:cs="Arial"/>
          <w:sz w:val="24"/>
          <w:szCs w:val="24"/>
        </w:rPr>
        <w:t>e</w:t>
      </w:r>
      <w:r w:rsidR="00147AC1">
        <w:rPr>
          <w:rFonts w:ascii="Arial" w:hAnsi="Arial" w:cs="Arial"/>
          <w:sz w:val="24"/>
          <w:szCs w:val="24"/>
        </w:rPr>
        <w:t xml:space="preserve">as Gideon testified that he accompanied his father to the Police station. </w:t>
      </w:r>
    </w:p>
    <w:p w:rsidR="00E076AF" w:rsidRDefault="001D0CD6" w:rsidP="001D0CD6">
      <w:pPr>
        <w:pStyle w:val="CommentText"/>
        <w:spacing w:line="360" w:lineRule="auto"/>
        <w:jc w:val="both"/>
        <w:rPr>
          <w:rFonts w:ascii="Arial" w:hAnsi="Arial" w:cs="Arial"/>
          <w:sz w:val="24"/>
          <w:szCs w:val="24"/>
        </w:rPr>
      </w:pPr>
      <w:r>
        <w:rPr>
          <w:rFonts w:ascii="Arial" w:hAnsi="Arial" w:cs="Arial"/>
          <w:sz w:val="24"/>
          <w:szCs w:val="24"/>
        </w:rPr>
        <w:t>[2</w:t>
      </w:r>
      <w:r w:rsidR="00861121">
        <w:rPr>
          <w:rFonts w:ascii="Arial" w:hAnsi="Arial" w:cs="Arial"/>
          <w:sz w:val="24"/>
          <w:szCs w:val="24"/>
        </w:rPr>
        <w:t>7</w:t>
      </w:r>
      <w:r>
        <w:rPr>
          <w:rFonts w:ascii="Arial" w:hAnsi="Arial" w:cs="Arial"/>
          <w:sz w:val="24"/>
          <w:szCs w:val="24"/>
        </w:rPr>
        <w:t>]</w:t>
      </w:r>
      <w:r>
        <w:rPr>
          <w:rFonts w:ascii="Arial" w:hAnsi="Arial" w:cs="Arial"/>
          <w:sz w:val="24"/>
          <w:szCs w:val="24"/>
        </w:rPr>
        <w:tab/>
        <w:t xml:space="preserve">The State bears the onus to prove the guilt of the appellant beyond reasonable doubt. The </w:t>
      </w:r>
      <w:r w:rsidR="00E076AF">
        <w:rPr>
          <w:rFonts w:ascii="Arial" w:hAnsi="Arial" w:cs="Arial"/>
          <w:sz w:val="24"/>
          <w:szCs w:val="24"/>
        </w:rPr>
        <w:t xml:space="preserve">evidence should be considered in its totality </w:t>
      </w:r>
      <w:r w:rsidR="00842023">
        <w:rPr>
          <w:rFonts w:ascii="Arial" w:hAnsi="Arial" w:cs="Arial"/>
          <w:sz w:val="24"/>
          <w:szCs w:val="24"/>
        </w:rPr>
        <w:t xml:space="preserve">inclusive of the </w:t>
      </w:r>
      <w:r>
        <w:rPr>
          <w:rFonts w:ascii="Arial" w:hAnsi="Arial" w:cs="Arial"/>
          <w:sz w:val="24"/>
          <w:szCs w:val="24"/>
        </w:rPr>
        <w:t xml:space="preserve">appellant’s evidence </w:t>
      </w:r>
      <w:r w:rsidR="00842023">
        <w:rPr>
          <w:rFonts w:ascii="Arial" w:hAnsi="Arial" w:cs="Arial"/>
          <w:sz w:val="24"/>
          <w:szCs w:val="24"/>
        </w:rPr>
        <w:t xml:space="preserve">which </w:t>
      </w:r>
      <w:r>
        <w:rPr>
          <w:rFonts w:ascii="Arial" w:hAnsi="Arial" w:cs="Arial"/>
          <w:sz w:val="24"/>
          <w:szCs w:val="24"/>
        </w:rPr>
        <w:t xml:space="preserve">forms part of the body of evidence which the court ought to evaluate </w:t>
      </w:r>
      <w:r w:rsidR="00E076AF">
        <w:rPr>
          <w:rFonts w:ascii="Arial" w:hAnsi="Arial" w:cs="Arial"/>
          <w:sz w:val="24"/>
          <w:szCs w:val="24"/>
        </w:rPr>
        <w:t xml:space="preserve">in order to determine whether his defense is reasonably possibly true. </w:t>
      </w:r>
    </w:p>
    <w:p w:rsidR="00BF57B5" w:rsidRDefault="00E076AF" w:rsidP="004428FB">
      <w:pPr>
        <w:pStyle w:val="CommentText"/>
        <w:spacing w:line="360" w:lineRule="auto"/>
        <w:jc w:val="both"/>
        <w:rPr>
          <w:rFonts w:ascii="Arial" w:hAnsi="Arial" w:cs="Arial"/>
          <w:sz w:val="24"/>
          <w:szCs w:val="24"/>
        </w:rPr>
      </w:pPr>
      <w:r>
        <w:rPr>
          <w:rFonts w:ascii="Arial" w:hAnsi="Arial" w:cs="Arial"/>
          <w:sz w:val="24"/>
          <w:szCs w:val="24"/>
        </w:rPr>
        <w:t>[2</w:t>
      </w:r>
      <w:r w:rsidR="00861121">
        <w:rPr>
          <w:rFonts w:ascii="Arial" w:hAnsi="Arial" w:cs="Arial"/>
          <w:sz w:val="24"/>
          <w:szCs w:val="24"/>
        </w:rPr>
        <w:t>8</w:t>
      </w:r>
      <w:r>
        <w:rPr>
          <w:rFonts w:ascii="Arial" w:hAnsi="Arial" w:cs="Arial"/>
          <w:sz w:val="24"/>
          <w:szCs w:val="24"/>
        </w:rPr>
        <w:t>]</w:t>
      </w:r>
      <w:r>
        <w:rPr>
          <w:rFonts w:ascii="Arial" w:hAnsi="Arial" w:cs="Arial"/>
          <w:sz w:val="24"/>
          <w:szCs w:val="24"/>
        </w:rPr>
        <w:tab/>
        <w:t>Not every discrepancy is material and the court must have regard to the nature and reason thereof.</w:t>
      </w:r>
      <w:r w:rsidRPr="00E076AF">
        <w:rPr>
          <w:rFonts w:ascii="Arial" w:hAnsi="Arial" w:cs="Arial"/>
          <w:i/>
          <w:sz w:val="24"/>
          <w:szCs w:val="24"/>
        </w:rPr>
        <w:t xml:space="preserve"> </w:t>
      </w:r>
      <w:r w:rsidR="004428FB">
        <w:rPr>
          <w:rFonts w:ascii="Arial" w:hAnsi="Arial" w:cs="Arial"/>
          <w:sz w:val="24"/>
          <w:szCs w:val="24"/>
        </w:rPr>
        <w:t xml:space="preserve">It has been held in </w:t>
      </w:r>
      <w:r w:rsidRPr="003C1BE5">
        <w:rPr>
          <w:rFonts w:ascii="Arial" w:hAnsi="Arial" w:cs="Arial"/>
          <w:i/>
          <w:sz w:val="24"/>
          <w:szCs w:val="24"/>
        </w:rPr>
        <w:t>S v Auala (No 1) 2008 (1) NR 223 (HC)</w:t>
      </w:r>
      <w:r>
        <w:rPr>
          <w:rFonts w:ascii="Arial" w:hAnsi="Arial" w:cs="Arial"/>
          <w:sz w:val="24"/>
          <w:szCs w:val="24"/>
        </w:rPr>
        <w:t xml:space="preserve"> </w:t>
      </w:r>
      <w:r w:rsidR="004428FB">
        <w:rPr>
          <w:rFonts w:ascii="Arial" w:hAnsi="Arial" w:cs="Arial"/>
          <w:sz w:val="24"/>
          <w:szCs w:val="24"/>
        </w:rPr>
        <w:t xml:space="preserve">that: </w:t>
      </w:r>
    </w:p>
    <w:p w:rsidR="00E076AF" w:rsidRDefault="004428FB" w:rsidP="004428FB">
      <w:pPr>
        <w:pStyle w:val="CommentText"/>
        <w:spacing w:line="360" w:lineRule="auto"/>
        <w:jc w:val="both"/>
        <w:rPr>
          <w:rFonts w:ascii="Arial" w:hAnsi="Arial" w:cs="Arial"/>
          <w:sz w:val="24"/>
          <w:szCs w:val="24"/>
        </w:rPr>
      </w:pPr>
      <w:r>
        <w:rPr>
          <w:rFonts w:ascii="Arial" w:hAnsi="Arial" w:cs="Arial"/>
          <w:sz w:val="24"/>
          <w:szCs w:val="24"/>
        </w:rPr>
        <w:t>‘</w:t>
      </w:r>
      <w:r w:rsidRPr="004428FB">
        <w:rPr>
          <w:rFonts w:ascii="Arial" w:hAnsi="Arial" w:cs="Arial"/>
          <w:sz w:val="22"/>
          <w:szCs w:val="22"/>
        </w:rPr>
        <w:t>It is not uncommon that witnesses, when testifying, to differ from one another in minor respects, instead of relating identical versions to the court. There can be various reasons explaining this phenomenon and it does not necessarily mean that deliberate lies were told to the court. Contradictions per se do not lead to the rejection of a witness' evidence, as it may simply be indicative of an error</w:t>
      </w:r>
      <w:r>
        <w:rPr>
          <w:rFonts w:ascii="Arial" w:hAnsi="Arial" w:cs="Arial"/>
          <w:sz w:val="22"/>
          <w:szCs w:val="22"/>
        </w:rPr>
        <w:t xml:space="preserve">.’ </w:t>
      </w:r>
    </w:p>
    <w:p w:rsidR="003627EC" w:rsidRDefault="00861121" w:rsidP="001D0CD6">
      <w:pPr>
        <w:pStyle w:val="CommentText"/>
        <w:spacing w:line="360" w:lineRule="auto"/>
        <w:jc w:val="both"/>
        <w:rPr>
          <w:rFonts w:ascii="Arial" w:hAnsi="Arial" w:cs="Arial"/>
          <w:sz w:val="24"/>
          <w:szCs w:val="24"/>
        </w:rPr>
      </w:pPr>
      <w:r>
        <w:rPr>
          <w:rFonts w:ascii="Arial" w:hAnsi="Arial" w:cs="Arial"/>
          <w:sz w:val="24"/>
          <w:szCs w:val="24"/>
        </w:rPr>
        <w:t>[29</w:t>
      </w:r>
      <w:r w:rsidR="004428FB">
        <w:rPr>
          <w:rFonts w:ascii="Arial" w:hAnsi="Arial" w:cs="Arial"/>
          <w:sz w:val="24"/>
          <w:szCs w:val="24"/>
        </w:rPr>
        <w:t>]</w:t>
      </w:r>
      <w:r w:rsidR="004428FB">
        <w:rPr>
          <w:rFonts w:ascii="Arial" w:hAnsi="Arial" w:cs="Arial"/>
          <w:sz w:val="24"/>
          <w:szCs w:val="24"/>
        </w:rPr>
        <w:tab/>
      </w:r>
      <w:r w:rsidR="00842023">
        <w:rPr>
          <w:rFonts w:ascii="Arial" w:hAnsi="Arial" w:cs="Arial"/>
          <w:sz w:val="24"/>
          <w:szCs w:val="24"/>
        </w:rPr>
        <w:t xml:space="preserve">The contradictions and discrepancies in the testimony of the main State witness and his son are material </w:t>
      </w:r>
      <w:r w:rsidR="003627EC">
        <w:rPr>
          <w:rFonts w:ascii="Arial" w:hAnsi="Arial" w:cs="Arial"/>
          <w:sz w:val="24"/>
          <w:szCs w:val="24"/>
        </w:rPr>
        <w:t xml:space="preserve">in view </w:t>
      </w:r>
      <w:r w:rsidR="00842023">
        <w:rPr>
          <w:rFonts w:ascii="Arial" w:hAnsi="Arial" w:cs="Arial"/>
          <w:sz w:val="24"/>
          <w:szCs w:val="24"/>
        </w:rPr>
        <w:t>of the defense’s version that Erastus was not on the scene</w:t>
      </w:r>
      <w:r w:rsidR="003627EC">
        <w:rPr>
          <w:rFonts w:ascii="Arial" w:hAnsi="Arial" w:cs="Arial"/>
          <w:sz w:val="24"/>
          <w:szCs w:val="24"/>
        </w:rPr>
        <w:t xml:space="preserve"> that day</w:t>
      </w:r>
      <w:r w:rsidR="00842023">
        <w:rPr>
          <w:rFonts w:ascii="Arial" w:hAnsi="Arial" w:cs="Arial"/>
          <w:sz w:val="24"/>
          <w:szCs w:val="24"/>
        </w:rPr>
        <w:t xml:space="preserve">. If these two </w:t>
      </w:r>
      <w:r w:rsidR="00747AD9">
        <w:rPr>
          <w:rFonts w:ascii="Arial" w:hAnsi="Arial" w:cs="Arial"/>
          <w:sz w:val="24"/>
          <w:szCs w:val="24"/>
        </w:rPr>
        <w:t>witnesses’</w:t>
      </w:r>
      <w:r w:rsidR="00842023">
        <w:rPr>
          <w:rFonts w:ascii="Arial" w:hAnsi="Arial" w:cs="Arial"/>
          <w:sz w:val="24"/>
          <w:szCs w:val="24"/>
        </w:rPr>
        <w:t xml:space="preserve"> statement</w:t>
      </w:r>
      <w:r w:rsidR="00BF57B5">
        <w:rPr>
          <w:rFonts w:ascii="Arial" w:hAnsi="Arial" w:cs="Arial"/>
          <w:sz w:val="24"/>
          <w:szCs w:val="24"/>
        </w:rPr>
        <w:t>s</w:t>
      </w:r>
      <w:r w:rsidR="00842023">
        <w:rPr>
          <w:rFonts w:ascii="Arial" w:hAnsi="Arial" w:cs="Arial"/>
          <w:sz w:val="24"/>
          <w:szCs w:val="24"/>
        </w:rPr>
        <w:t xml:space="preserve"> are so different then it is reasonably possibly true that they were not together at the time.</w:t>
      </w:r>
    </w:p>
    <w:p w:rsidR="00C50A8B" w:rsidRDefault="00861121" w:rsidP="001D0CD6">
      <w:pPr>
        <w:pStyle w:val="CommentText"/>
        <w:spacing w:line="360" w:lineRule="auto"/>
        <w:jc w:val="both"/>
        <w:rPr>
          <w:rFonts w:ascii="Arial" w:hAnsi="Arial" w:cs="Arial"/>
          <w:sz w:val="24"/>
          <w:szCs w:val="24"/>
        </w:rPr>
      </w:pPr>
      <w:r>
        <w:rPr>
          <w:rFonts w:ascii="Arial" w:hAnsi="Arial" w:cs="Arial"/>
          <w:sz w:val="24"/>
          <w:szCs w:val="24"/>
        </w:rPr>
        <w:t>[30</w:t>
      </w:r>
      <w:r w:rsidR="003627EC">
        <w:rPr>
          <w:rFonts w:ascii="Arial" w:hAnsi="Arial" w:cs="Arial"/>
          <w:sz w:val="24"/>
          <w:szCs w:val="24"/>
        </w:rPr>
        <w:t>]</w:t>
      </w:r>
      <w:r w:rsidR="003627EC">
        <w:rPr>
          <w:rFonts w:ascii="Arial" w:hAnsi="Arial" w:cs="Arial"/>
          <w:sz w:val="24"/>
          <w:szCs w:val="24"/>
        </w:rPr>
        <w:tab/>
      </w:r>
      <w:r w:rsidR="004428FB">
        <w:rPr>
          <w:rFonts w:ascii="Arial" w:hAnsi="Arial" w:cs="Arial"/>
          <w:sz w:val="24"/>
          <w:szCs w:val="24"/>
        </w:rPr>
        <w:t xml:space="preserve"> It must be borne in mind that Erastus Kapolo was a single witness in respect of the transaction. It would also not be correct to refer to him as a complainant given his participation </w:t>
      </w:r>
      <w:r w:rsidR="003F60DB">
        <w:rPr>
          <w:rFonts w:ascii="Arial" w:hAnsi="Arial" w:cs="Arial"/>
          <w:sz w:val="24"/>
          <w:szCs w:val="24"/>
        </w:rPr>
        <w:t>in what the State allege</w:t>
      </w:r>
      <w:r w:rsidR="00D156B7">
        <w:rPr>
          <w:rFonts w:ascii="Arial" w:hAnsi="Arial" w:cs="Arial"/>
          <w:sz w:val="24"/>
          <w:szCs w:val="24"/>
        </w:rPr>
        <w:t>s</w:t>
      </w:r>
      <w:r w:rsidR="003F60DB">
        <w:rPr>
          <w:rFonts w:ascii="Arial" w:hAnsi="Arial" w:cs="Arial"/>
          <w:sz w:val="24"/>
          <w:szCs w:val="24"/>
        </w:rPr>
        <w:t xml:space="preserve"> to be an unlawful transaction. </w:t>
      </w:r>
      <w:r w:rsidR="002F350E">
        <w:rPr>
          <w:rFonts w:ascii="Arial" w:hAnsi="Arial" w:cs="Arial"/>
          <w:sz w:val="24"/>
          <w:szCs w:val="24"/>
        </w:rPr>
        <w:t xml:space="preserve">This court is not privy to the age of the complainant but his age may furthermore render his memory of events </w:t>
      </w:r>
      <w:r w:rsidR="002F350E">
        <w:rPr>
          <w:rFonts w:ascii="Arial" w:hAnsi="Arial" w:cs="Arial"/>
          <w:sz w:val="24"/>
          <w:szCs w:val="24"/>
        </w:rPr>
        <w:lastRenderedPageBreak/>
        <w:t xml:space="preserve">unreliable. </w:t>
      </w:r>
      <w:r w:rsidR="004428FB">
        <w:rPr>
          <w:rFonts w:ascii="Arial" w:hAnsi="Arial" w:cs="Arial"/>
          <w:sz w:val="24"/>
          <w:szCs w:val="24"/>
        </w:rPr>
        <w:t>There is a need to treat his evidence with caution</w:t>
      </w:r>
      <w:r w:rsidR="003F60DB">
        <w:rPr>
          <w:rFonts w:ascii="Arial" w:hAnsi="Arial" w:cs="Arial"/>
          <w:sz w:val="24"/>
          <w:szCs w:val="24"/>
        </w:rPr>
        <w:t xml:space="preserve"> </w:t>
      </w:r>
      <w:r w:rsidR="004428FB">
        <w:rPr>
          <w:rFonts w:ascii="Arial" w:hAnsi="Arial" w:cs="Arial"/>
          <w:sz w:val="24"/>
          <w:szCs w:val="24"/>
        </w:rPr>
        <w:t xml:space="preserve">and it is in view hereof that </w:t>
      </w:r>
      <w:r w:rsidR="00877488">
        <w:rPr>
          <w:rFonts w:ascii="Arial" w:hAnsi="Arial" w:cs="Arial"/>
          <w:sz w:val="24"/>
          <w:szCs w:val="24"/>
        </w:rPr>
        <w:t xml:space="preserve">the contradictions and discrepancies must be viewed. </w:t>
      </w:r>
      <w:r w:rsidR="003627EC">
        <w:rPr>
          <w:rFonts w:ascii="Arial" w:hAnsi="Arial" w:cs="Arial"/>
          <w:sz w:val="24"/>
          <w:szCs w:val="24"/>
        </w:rPr>
        <w:t xml:space="preserve">This court must be satisfied that, despite the contradictions and discrepancies, that the truth had been told. </w:t>
      </w:r>
    </w:p>
    <w:p w:rsidR="003F60DB" w:rsidRDefault="00861121" w:rsidP="001D0CD6">
      <w:pPr>
        <w:pStyle w:val="CommentText"/>
        <w:spacing w:line="360" w:lineRule="auto"/>
        <w:jc w:val="both"/>
        <w:rPr>
          <w:rFonts w:ascii="Arial" w:hAnsi="Arial" w:cs="Arial"/>
          <w:sz w:val="24"/>
          <w:szCs w:val="24"/>
        </w:rPr>
      </w:pPr>
      <w:r>
        <w:rPr>
          <w:rFonts w:ascii="Arial" w:hAnsi="Arial" w:cs="Arial"/>
          <w:sz w:val="24"/>
          <w:szCs w:val="24"/>
        </w:rPr>
        <w:t>[31</w:t>
      </w:r>
      <w:r w:rsidR="00C50A8B">
        <w:rPr>
          <w:rFonts w:ascii="Arial" w:hAnsi="Arial" w:cs="Arial"/>
          <w:sz w:val="24"/>
          <w:szCs w:val="24"/>
        </w:rPr>
        <w:t>]</w:t>
      </w:r>
      <w:r w:rsidR="00C50A8B">
        <w:rPr>
          <w:rFonts w:ascii="Arial" w:hAnsi="Arial" w:cs="Arial"/>
          <w:sz w:val="24"/>
          <w:szCs w:val="24"/>
        </w:rPr>
        <w:tab/>
      </w:r>
      <w:r w:rsidR="00877488">
        <w:rPr>
          <w:rFonts w:ascii="Arial" w:hAnsi="Arial" w:cs="Arial"/>
          <w:sz w:val="24"/>
          <w:szCs w:val="24"/>
        </w:rPr>
        <w:t>These contr</w:t>
      </w:r>
      <w:r w:rsidR="00D156B7">
        <w:rPr>
          <w:rFonts w:ascii="Arial" w:hAnsi="Arial" w:cs="Arial"/>
          <w:sz w:val="24"/>
          <w:szCs w:val="24"/>
        </w:rPr>
        <w:t>adictions and discrepancies go</w:t>
      </w:r>
      <w:r w:rsidR="00877488">
        <w:rPr>
          <w:rFonts w:ascii="Arial" w:hAnsi="Arial" w:cs="Arial"/>
          <w:sz w:val="24"/>
          <w:szCs w:val="24"/>
        </w:rPr>
        <w:t xml:space="preserve"> to the</w:t>
      </w:r>
      <w:r w:rsidR="00D156B7">
        <w:rPr>
          <w:rFonts w:ascii="Arial" w:hAnsi="Arial" w:cs="Arial"/>
          <w:sz w:val="24"/>
          <w:szCs w:val="24"/>
        </w:rPr>
        <w:t xml:space="preserve"> heart of the appellant’s defens</w:t>
      </w:r>
      <w:r w:rsidR="00877488">
        <w:rPr>
          <w:rFonts w:ascii="Arial" w:hAnsi="Arial" w:cs="Arial"/>
          <w:sz w:val="24"/>
          <w:szCs w:val="24"/>
        </w:rPr>
        <w:t xml:space="preserve">e that the witness Erastus was not at the scene. </w:t>
      </w:r>
      <w:r w:rsidR="003627EC">
        <w:rPr>
          <w:rFonts w:ascii="Arial" w:hAnsi="Arial" w:cs="Arial"/>
          <w:sz w:val="24"/>
          <w:szCs w:val="24"/>
        </w:rPr>
        <w:t xml:space="preserve">Erastus’ </w:t>
      </w:r>
      <w:r w:rsidR="00877488">
        <w:rPr>
          <w:rFonts w:ascii="Arial" w:hAnsi="Arial" w:cs="Arial"/>
          <w:sz w:val="24"/>
          <w:szCs w:val="24"/>
        </w:rPr>
        <w:t xml:space="preserve">failure to give a consistent account of how he obtained the money impacts adversely on his credibility although he was not required to testify how he obtained the money. </w:t>
      </w:r>
      <w:r w:rsidR="004428FB">
        <w:rPr>
          <w:rFonts w:ascii="Arial" w:hAnsi="Arial" w:cs="Arial"/>
          <w:sz w:val="24"/>
          <w:szCs w:val="24"/>
        </w:rPr>
        <w:t xml:space="preserve">It is furthermore important that he </w:t>
      </w:r>
      <w:r w:rsidR="00C50A8B">
        <w:rPr>
          <w:rFonts w:ascii="Arial" w:hAnsi="Arial" w:cs="Arial"/>
          <w:sz w:val="24"/>
          <w:szCs w:val="24"/>
        </w:rPr>
        <w:t xml:space="preserve">was </w:t>
      </w:r>
      <w:r w:rsidR="004428FB">
        <w:rPr>
          <w:rFonts w:ascii="Arial" w:hAnsi="Arial" w:cs="Arial"/>
          <w:sz w:val="24"/>
          <w:szCs w:val="24"/>
        </w:rPr>
        <w:t xml:space="preserve">not corroborated by his son in material aspects which tends </w:t>
      </w:r>
      <w:r w:rsidR="00D156B7">
        <w:rPr>
          <w:rFonts w:ascii="Arial" w:hAnsi="Arial" w:cs="Arial"/>
          <w:sz w:val="24"/>
          <w:szCs w:val="24"/>
        </w:rPr>
        <w:t>to strengthen the defens</w:t>
      </w:r>
      <w:r w:rsidR="00282CC9">
        <w:rPr>
          <w:rFonts w:ascii="Arial" w:hAnsi="Arial" w:cs="Arial"/>
          <w:sz w:val="24"/>
          <w:szCs w:val="24"/>
        </w:rPr>
        <w:t>e’s allegation that Erastus Kapolo</w:t>
      </w:r>
      <w:r w:rsidR="003F60DB">
        <w:rPr>
          <w:rFonts w:ascii="Arial" w:hAnsi="Arial" w:cs="Arial"/>
          <w:sz w:val="24"/>
          <w:szCs w:val="24"/>
        </w:rPr>
        <w:t xml:space="preserve"> was not on the scene that day and it significantly weakens the State’s case. </w:t>
      </w:r>
      <w:r w:rsidR="004428FB">
        <w:rPr>
          <w:rFonts w:ascii="Arial" w:hAnsi="Arial" w:cs="Arial"/>
          <w:sz w:val="24"/>
          <w:szCs w:val="24"/>
        </w:rPr>
        <w:t>The court must be satisfied that it is safe to rely on the evidence of this witness</w:t>
      </w:r>
      <w:r w:rsidR="003F60DB">
        <w:rPr>
          <w:rFonts w:ascii="Arial" w:hAnsi="Arial" w:cs="Arial"/>
          <w:sz w:val="24"/>
          <w:szCs w:val="24"/>
        </w:rPr>
        <w:t xml:space="preserve">. No reasons for these discrepancies were placed on record by the witnesses. </w:t>
      </w:r>
    </w:p>
    <w:p w:rsidR="00282CC9" w:rsidRDefault="00861121" w:rsidP="001D0CD6">
      <w:pPr>
        <w:pStyle w:val="CommentText"/>
        <w:spacing w:line="360" w:lineRule="auto"/>
        <w:jc w:val="both"/>
        <w:rPr>
          <w:rFonts w:ascii="Arial" w:hAnsi="Arial" w:cs="Arial"/>
          <w:sz w:val="24"/>
          <w:szCs w:val="24"/>
        </w:rPr>
      </w:pPr>
      <w:r>
        <w:rPr>
          <w:rFonts w:ascii="Arial" w:hAnsi="Arial" w:cs="Arial"/>
          <w:sz w:val="24"/>
          <w:szCs w:val="24"/>
        </w:rPr>
        <w:t>[32</w:t>
      </w:r>
      <w:r w:rsidR="003F60DB">
        <w:rPr>
          <w:rFonts w:ascii="Arial" w:hAnsi="Arial" w:cs="Arial"/>
          <w:sz w:val="24"/>
          <w:szCs w:val="24"/>
        </w:rPr>
        <w:t>]</w:t>
      </w:r>
      <w:r w:rsidR="003F60DB">
        <w:rPr>
          <w:rFonts w:ascii="Arial" w:hAnsi="Arial" w:cs="Arial"/>
          <w:sz w:val="24"/>
          <w:szCs w:val="24"/>
        </w:rPr>
        <w:tab/>
        <w:t xml:space="preserve">Given the number and nature of the contradictions and discrepancies it would not be safe </w:t>
      </w:r>
      <w:r w:rsidR="000D18D3">
        <w:rPr>
          <w:rFonts w:ascii="Arial" w:hAnsi="Arial" w:cs="Arial"/>
          <w:sz w:val="24"/>
          <w:szCs w:val="24"/>
        </w:rPr>
        <w:t xml:space="preserve">for this court </w:t>
      </w:r>
      <w:r w:rsidR="003F60DB">
        <w:rPr>
          <w:rFonts w:ascii="Arial" w:hAnsi="Arial" w:cs="Arial"/>
          <w:sz w:val="24"/>
          <w:szCs w:val="24"/>
        </w:rPr>
        <w:t>to rely</w:t>
      </w:r>
      <w:r w:rsidR="004428FB">
        <w:rPr>
          <w:rFonts w:ascii="Arial" w:hAnsi="Arial" w:cs="Arial"/>
          <w:sz w:val="24"/>
          <w:szCs w:val="24"/>
        </w:rPr>
        <w:t xml:space="preserve"> </w:t>
      </w:r>
      <w:r w:rsidR="003F60DB">
        <w:rPr>
          <w:rFonts w:ascii="Arial" w:hAnsi="Arial" w:cs="Arial"/>
          <w:sz w:val="24"/>
          <w:szCs w:val="24"/>
        </w:rPr>
        <w:t xml:space="preserve">on the evidence of the main witness, Erastus Kapolo. </w:t>
      </w:r>
      <w:r w:rsidR="00877488">
        <w:rPr>
          <w:rFonts w:ascii="Arial" w:hAnsi="Arial" w:cs="Arial"/>
          <w:sz w:val="24"/>
          <w:szCs w:val="24"/>
        </w:rPr>
        <w:t>This witness cannot be said to have been a credible witness and the appellant</w:t>
      </w:r>
      <w:r w:rsidR="00C50A8B">
        <w:rPr>
          <w:rFonts w:ascii="Arial" w:hAnsi="Arial" w:cs="Arial"/>
          <w:sz w:val="24"/>
          <w:szCs w:val="24"/>
        </w:rPr>
        <w:t>’</w:t>
      </w:r>
      <w:r w:rsidR="00877488">
        <w:rPr>
          <w:rFonts w:ascii="Arial" w:hAnsi="Arial" w:cs="Arial"/>
          <w:sz w:val="24"/>
          <w:szCs w:val="24"/>
        </w:rPr>
        <w:t xml:space="preserve">s averment that he was not at the scene is reasonably possibly true. </w:t>
      </w:r>
      <w:r w:rsidR="00C50A8B">
        <w:rPr>
          <w:rFonts w:ascii="Arial" w:hAnsi="Arial" w:cs="Arial"/>
          <w:sz w:val="24"/>
          <w:szCs w:val="24"/>
        </w:rPr>
        <w:t>The State herein failed to prove their case beyond reasonable doubt.</w:t>
      </w:r>
    </w:p>
    <w:p w:rsidR="00C50A8B" w:rsidRDefault="00861121" w:rsidP="001D0CD6">
      <w:pPr>
        <w:pStyle w:val="CommentText"/>
        <w:spacing w:line="360" w:lineRule="auto"/>
        <w:jc w:val="both"/>
        <w:rPr>
          <w:rFonts w:ascii="Arial" w:hAnsi="Arial" w:cs="Arial"/>
          <w:sz w:val="24"/>
          <w:szCs w:val="24"/>
        </w:rPr>
      </w:pPr>
      <w:r>
        <w:rPr>
          <w:rFonts w:ascii="Arial" w:hAnsi="Arial" w:cs="Arial"/>
          <w:sz w:val="24"/>
          <w:szCs w:val="24"/>
        </w:rPr>
        <w:t>[33</w:t>
      </w:r>
      <w:r w:rsidR="00C50A8B">
        <w:rPr>
          <w:rFonts w:ascii="Arial" w:hAnsi="Arial" w:cs="Arial"/>
          <w:sz w:val="24"/>
          <w:szCs w:val="24"/>
        </w:rPr>
        <w:t>]</w:t>
      </w:r>
      <w:r w:rsidR="00C50A8B">
        <w:rPr>
          <w:rFonts w:ascii="Arial" w:hAnsi="Arial" w:cs="Arial"/>
          <w:sz w:val="24"/>
          <w:szCs w:val="24"/>
        </w:rPr>
        <w:tab/>
        <w:t>In the result the following order is made:</w:t>
      </w:r>
    </w:p>
    <w:p w:rsidR="00C50A8B" w:rsidRDefault="00C50A8B" w:rsidP="001D0CD6">
      <w:pPr>
        <w:pStyle w:val="CommentText"/>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appeal is upheld and the conviction and sentence are hereby set aside.  </w:t>
      </w:r>
    </w:p>
    <w:p w:rsidR="000A7AEA" w:rsidRDefault="000A7AEA" w:rsidP="00B07641">
      <w:pPr>
        <w:pStyle w:val="CommentText"/>
        <w:spacing w:line="360" w:lineRule="auto"/>
        <w:jc w:val="both"/>
        <w:rPr>
          <w:rFonts w:ascii="Arial" w:hAnsi="Arial" w:cs="Arial"/>
          <w:sz w:val="24"/>
          <w:szCs w:val="24"/>
        </w:rPr>
      </w:pPr>
    </w:p>
    <w:p w:rsidR="000A7AEA" w:rsidRDefault="000A7AEA" w:rsidP="00B07641">
      <w:pPr>
        <w:pStyle w:val="CommentText"/>
        <w:spacing w:line="360" w:lineRule="auto"/>
        <w:jc w:val="both"/>
        <w:rPr>
          <w:rFonts w:ascii="Arial" w:hAnsi="Arial" w:cs="Arial"/>
          <w:sz w:val="24"/>
          <w:szCs w:val="24"/>
        </w:rPr>
      </w:pPr>
    </w:p>
    <w:p w:rsidR="000379F8" w:rsidRDefault="007404C8" w:rsidP="00C50A8B">
      <w:pPr>
        <w:spacing w:line="240" w:lineRule="auto"/>
        <w:ind w:left="6480"/>
        <w:jc w:val="right"/>
        <w:rPr>
          <w:rFonts w:ascii="Arial" w:hAnsi="Arial" w:cs="Arial"/>
          <w:sz w:val="24"/>
          <w:szCs w:val="24"/>
        </w:rPr>
      </w:pPr>
      <w:r w:rsidRPr="007404C8">
        <w:rPr>
          <w:rFonts w:ascii="Arial" w:hAnsi="Arial" w:cs="Arial"/>
          <w:sz w:val="24"/>
          <w:szCs w:val="24"/>
        </w:rPr>
        <w:t>--------------------------------MA Tommasi</w:t>
      </w:r>
    </w:p>
    <w:p w:rsidR="007404C8" w:rsidRPr="007404C8" w:rsidRDefault="007404C8" w:rsidP="00C50A8B">
      <w:pPr>
        <w:spacing w:line="240" w:lineRule="auto"/>
        <w:ind w:left="6480"/>
        <w:jc w:val="right"/>
        <w:rPr>
          <w:rFonts w:ascii="Arial" w:hAnsi="Arial" w:cs="Arial"/>
          <w:sz w:val="24"/>
          <w:szCs w:val="24"/>
        </w:rPr>
      </w:pPr>
      <w:r w:rsidRPr="007404C8">
        <w:rPr>
          <w:rFonts w:ascii="Arial" w:hAnsi="Arial" w:cs="Arial"/>
          <w:sz w:val="24"/>
          <w:szCs w:val="24"/>
        </w:rPr>
        <w:t>Judge</w:t>
      </w:r>
    </w:p>
    <w:p w:rsidR="006921AF" w:rsidRDefault="006921AF" w:rsidP="00C50A8B">
      <w:pPr>
        <w:spacing w:line="360" w:lineRule="auto"/>
        <w:jc w:val="right"/>
        <w:rPr>
          <w:rFonts w:ascii="Arial" w:hAnsi="Arial" w:cs="Arial"/>
          <w:sz w:val="24"/>
          <w:szCs w:val="24"/>
        </w:rPr>
      </w:pPr>
    </w:p>
    <w:p w:rsidR="00485514" w:rsidRDefault="00C50A8B" w:rsidP="00C50A8B">
      <w:pPr>
        <w:spacing w:line="360" w:lineRule="auto"/>
        <w:jc w:val="right"/>
        <w:rPr>
          <w:rFonts w:ascii="Arial" w:hAnsi="Arial" w:cs="Arial"/>
          <w:sz w:val="24"/>
          <w:szCs w:val="24"/>
        </w:rPr>
      </w:pPr>
      <w:r>
        <w:rPr>
          <w:rFonts w:ascii="Arial" w:hAnsi="Arial" w:cs="Arial"/>
          <w:sz w:val="24"/>
          <w:szCs w:val="24"/>
        </w:rPr>
        <w:t>I agree</w:t>
      </w:r>
    </w:p>
    <w:p w:rsidR="000A7AEA" w:rsidRPr="007404C8" w:rsidRDefault="000A7AEA" w:rsidP="00C50A8B">
      <w:pPr>
        <w:spacing w:line="360" w:lineRule="auto"/>
        <w:jc w:val="right"/>
        <w:rPr>
          <w:rFonts w:ascii="Arial" w:hAnsi="Arial" w:cs="Arial"/>
          <w:sz w:val="24"/>
          <w:szCs w:val="24"/>
        </w:rPr>
      </w:pPr>
    </w:p>
    <w:p w:rsidR="000379F8" w:rsidRDefault="007404C8" w:rsidP="00C50A8B">
      <w:pPr>
        <w:spacing w:line="240" w:lineRule="auto"/>
        <w:jc w:val="right"/>
        <w:rPr>
          <w:rFonts w:ascii="Arial" w:hAnsi="Arial" w:cs="Arial"/>
          <w:sz w:val="24"/>
          <w:szCs w:val="24"/>
        </w:rPr>
      </w:pPr>
      <w:r w:rsidRPr="007404C8">
        <w:rPr>
          <w:rFonts w:ascii="Arial" w:hAnsi="Arial" w:cs="Arial"/>
          <w:sz w:val="24"/>
          <w:szCs w:val="24"/>
        </w:rPr>
        <w:lastRenderedPageBreak/>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Default="00DD5452" w:rsidP="00C50A8B">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Default="007404C8" w:rsidP="00C50A8B">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D156B7" w:rsidRDefault="00D156B7" w:rsidP="00C50A8B">
      <w:pPr>
        <w:spacing w:line="240" w:lineRule="auto"/>
        <w:ind w:left="5040" w:firstLine="720"/>
        <w:jc w:val="right"/>
        <w:rPr>
          <w:rFonts w:ascii="Arial" w:hAnsi="Arial" w:cs="Arial"/>
          <w:sz w:val="24"/>
          <w:szCs w:val="24"/>
        </w:rPr>
      </w:pPr>
    </w:p>
    <w:p w:rsidR="00D156B7" w:rsidRDefault="00D156B7" w:rsidP="00C50A8B">
      <w:pPr>
        <w:spacing w:line="240" w:lineRule="auto"/>
        <w:ind w:left="5040" w:firstLine="720"/>
        <w:jc w:val="right"/>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AC1A6B" w:rsidRDefault="00AC1A6B" w:rsidP="00666F66">
      <w:pPr>
        <w:spacing w:line="240" w:lineRule="auto"/>
        <w:ind w:firstLine="720"/>
        <w:rPr>
          <w:rFonts w:ascii="Arial" w:hAnsi="Arial" w:cs="Arial"/>
          <w:sz w:val="24"/>
          <w:szCs w:val="24"/>
        </w:rPr>
      </w:pPr>
    </w:p>
    <w:p w:rsidR="00D156B7" w:rsidRDefault="00666F66" w:rsidP="00AC1A6B">
      <w:pPr>
        <w:spacing w:line="240" w:lineRule="auto"/>
        <w:ind w:firstLine="720"/>
        <w:rPr>
          <w:rFonts w:ascii="Arial" w:hAnsi="Arial" w:cs="Arial"/>
          <w:sz w:val="24"/>
          <w:szCs w:val="24"/>
        </w:rPr>
      </w:pPr>
      <w:r>
        <w:rPr>
          <w:rFonts w:ascii="Arial" w:hAnsi="Arial" w:cs="Arial"/>
          <w:sz w:val="24"/>
          <w:szCs w:val="24"/>
        </w:rPr>
        <w:lastRenderedPageBreak/>
        <w:t>APPEARANCE:</w:t>
      </w:r>
    </w:p>
    <w:p w:rsidR="00D156B7" w:rsidRDefault="00D156B7" w:rsidP="00666F66">
      <w:pPr>
        <w:spacing w:line="240" w:lineRule="auto"/>
        <w:ind w:firstLine="720"/>
        <w:rPr>
          <w:rFonts w:ascii="Arial" w:hAnsi="Arial" w:cs="Arial"/>
          <w:sz w:val="24"/>
          <w:szCs w:val="24"/>
        </w:rPr>
      </w:pPr>
    </w:p>
    <w:p w:rsidR="00D156B7" w:rsidRDefault="00D156B7" w:rsidP="00666F66">
      <w:pPr>
        <w:spacing w:line="240" w:lineRule="auto"/>
        <w:ind w:firstLine="720"/>
        <w:rPr>
          <w:rFonts w:ascii="Arial" w:hAnsi="Arial" w:cs="Arial"/>
          <w:sz w:val="24"/>
          <w:szCs w:val="24"/>
        </w:rPr>
      </w:pPr>
    </w:p>
    <w:p w:rsidR="00666F66" w:rsidRDefault="00666F66" w:rsidP="00666F66">
      <w:pPr>
        <w:spacing w:line="240" w:lineRule="auto"/>
        <w:ind w:firstLine="720"/>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GREYLING </w:t>
      </w:r>
    </w:p>
    <w:p w:rsidR="00666F66" w:rsidRDefault="00666F66" w:rsidP="00666F66">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GREYLING &amp; ASSOCIATES </w:t>
      </w:r>
    </w:p>
    <w:p w:rsidR="00D156B7" w:rsidRDefault="00D156B7" w:rsidP="00AC1A6B">
      <w:pPr>
        <w:spacing w:line="240" w:lineRule="auto"/>
        <w:rPr>
          <w:rFonts w:ascii="Arial" w:hAnsi="Arial" w:cs="Arial"/>
          <w:sz w:val="24"/>
          <w:szCs w:val="24"/>
        </w:rPr>
      </w:pPr>
    </w:p>
    <w:p w:rsidR="00D156B7" w:rsidRDefault="00D156B7" w:rsidP="00666F66">
      <w:pPr>
        <w:spacing w:line="240" w:lineRule="auto"/>
        <w:ind w:firstLine="720"/>
        <w:rPr>
          <w:rFonts w:ascii="Arial" w:hAnsi="Arial" w:cs="Arial"/>
          <w:sz w:val="24"/>
          <w:szCs w:val="24"/>
        </w:rPr>
      </w:pPr>
    </w:p>
    <w:p w:rsidR="00666F66" w:rsidRDefault="00666F66" w:rsidP="00666F66">
      <w:pPr>
        <w:spacing w:line="240" w:lineRule="auto"/>
        <w:ind w:firstLine="720"/>
        <w:rPr>
          <w:rFonts w:ascii="Arial" w:hAnsi="Arial" w:cs="Arial"/>
          <w:sz w:val="24"/>
          <w:szCs w:val="24"/>
        </w:rPr>
      </w:pPr>
    </w:p>
    <w:p w:rsidR="00666F66" w:rsidRDefault="00666F66" w:rsidP="00666F66">
      <w:pPr>
        <w:spacing w:line="240" w:lineRule="auto"/>
        <w:ind w:firstLine="720"/>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TJIVEZE</w:t>
      </w:r>
    </w:p>
    <w:p w:rsidR="00864C10" w:rsidRPr="007404C8" w:rsidRDefault="00666F66" w:rsidP="00666F66">
      <w:pPr>
        <w:spacing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4C10">
        <w:rPr>
          <w:rFonts w:ascii="Arial" w:hAnsi="Arial" w:cs="Arial"/>
          <w:sz w:val="24"/>
          <w:szCs w:val="24"/>
        </w:rPr>
        <w:t>OFFICE OF THE PROSECUTO</w:t>
      </w:r>
      <w:r w:rsidR="00484A1D">
        <w:rPr>
          <w:rFonts w:ascii="Arial" w:hAnsi="Arial" w:cs="Arial"/>
          <w:sz w:val="24"/>
          <w:szCs w:val="24"/>
        </w:rPr>
        <w:t>R</w:t>
      </w:r>
    </w:p>
    <w:sectPr w:rsidR="00864C10" w:rsidRPr="007404C8" w:rsidSect="00FA44D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FC" w:rsidRDefault="004442FC" w:rsidP="007D4CE2">
      <w:pPr>
        <w:spacing w:after="0" w:line="240" w:lineRule="auto"/>
      </w:pPr>
      <w:r>
        <w:separator/>
      </w:r>
    </w:p>
  </w:endnote>
  <w:endnote w:type="continuationSeparator" w:id="0">
    <w:p w:rsidR="004442FC" w:rsidRDefault="004442FC"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5A" w:rsidRDefault="00BF4F5A">
    <w:pPr>
      <w:pStyle w:val="Footer"/>
      <w:jc w:val="right"/>
    </w:pPr>
  </w:p>
  <w:p w:rsidR="00BF4F5A" w:rsidRDefault="00BF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FC" w:rsidRDefault="004442FC" w:rsidP="007D4CE2">
      <w:pPr>
        <w:spacing w:after="0" w:line="240" w:lineRule="auto"/>
      </w:pPr>
      <w:r>
        <w:separator/>
      </w:r>
    </w:p>
  </w:footnote>
  <w:footnote w:type="continuationSeparator" w:id="0">
    <w:p w:rsidR="004442FC" w:rsidRDefault="004442FC" w:rsidP="007D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63539"/>
      <w:docPartObj>
        <w:docPartGallery w:val="Page Numbers (Top of Page)"/>
        <w:docPartUnique/>
      </w:docPartObj>
    </w:sdtPr>
    <w:sdtEndPr>
      <w:rPr>
        <w:noProof/>
      </w:rPr>
    </w:sdtEndPr>
    <w:sdtContent>
      <w:p w:rsidR="00FA44DB" w:rsidRDefault="00FA44DB">
        <w:pPr>
          <w:pStyle w:val="Header"/>
          <w:jc w:val="right"/>
        </w:pPr>
        <w:r>
          <w:fldChar w:fldCharType="begin"/>
        </w:r>
        <w:r>
          <w:instrText xml:space="preserve"> PAGE   \* MERGEFORMAT </w:instrText>
        </w:r>
        <w:r>
          <w:fldChar w:fldCharType="separate"/>
        </w:r>
        <w:r w:rsidR="00D74FB9">
          <w:rPr>
            <w:noProof/>
          </w:rPr>
          <w:t>2</w:t>
        </w:r>
        <w:r>
          <w:rPr>
            <w:noProof/>
          </w:rPr>
          <w:fldChar w:fldCharType="end"/>
        </w:r>
      </w:p>
    </w:sdtContent>
  </w:sdt>
  <w:p w:rsidR="005F1CDD" w:rsidRDefault="005F1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6CF"/>
    <w:rsid w:val="00036DED"/>
    <w:rsid w:val="000379F8"/>
    <w:rsid w:val="0005104E"/>
    <w:rsid w:val="000628B1"/>
    <w:rsid w:val="00095E4D"/>
    <w:rsid w:val="00097526"/>
    <w:rsid w:val="000A5FDB"/>
    <w:rsid w:val="000A74EE"/>
    <w:rsid w:val="000A7AEA"/>
    <w:rsid w:val="000B3DF1"/>
    <w:rsid w:val="000B4A39"/>
    <w:rsid w:val="000D18D3"/>
    <w:rsid w:val="000D4EC6"/>
    <w:rsid w:val="000D6753"/>
    <w:rsid w:val="000F0C2C"/>
    <w:rsid w:val="001100E9"/>
    <w:rsid w:val="0011441B"/>
    <w:rsid w:val="001233E5"/>
    <w:rsid w:val="001423E2"/>
    <w:rsid w:val="00147AC1"/>
    <w:rsid w:val="0015530F"/>
    <w:rsid w:val="00166682"/>
    <w:rsid w:val="00176AFA"/>
    <w:rsid w:val="001864BE"/>
    <w:rsid w:val="00186F0D"/>
    <w:rsid w:val="00191BCA"/>
    <w:rsid w:val="001B4E85"/>
    <w:rsid w:val="001C53CD"/>
    <w:rsid w:val="001D0798"/>
    <w:rsid w:val="001D0CD6"/>
    <w:rsid w:val="001D11D2"/>
    <w:rsid w:val="00210DE6"/>
    <w:rsid w:val="00211A8E"/>
    <w:rsid w:val="00213467"/>
    <w:rsid w:val="002350A5"/>
    <w:rsid w:val="0024266B"/>
    <w:rsid w:val="00257420"/>
    <w:rsid w:val="00267346"/>
    <w:rsid w:val="002722A0"/>
    <w:rsid w:val="002817EB"/>
    <w:rsid w:val="00282CC9"/>
    <w:rsid w:val="0029097B"/>
    <w:rsid w:val="002C22F4"/>
    <w:rsid w:val="002C597B"/>
    <w:rsid w:val="002C5D53"/>
    <w:rsid w:val="002D0A2B"/>
    <w:rsid w:val="002D66ED"/>
    <w:rsid w:val="002E0CBE"/>
    <w:rsid w:val="002F1435"/>
    <w:rsid w:val="002F350E"/>
    <w:rsid w:val="003129F8"/>
    <w:rsid w:val="00313061"/>
    <w:rsid w:val="00325F5F"/>
    <w:rsid w:val="0033687C"/>
    <w:rsid w:val="00350701"/>
    <w:rsid w:val="00352DCE"/>
    <w:rsid w:val="003627EC"/>
    <w:rsid w:val="003655D2"/>
    <w:rsid w:val="00366B33"/>
    <w:rsid w:val="00372787"/>
    <w:rsid w:val="003835F7"/>
    <w:rsid w:val="00386B00"/>
    <w:rsid w:val="00393AF5"/>
    <w:rsid w:val="003963E6"/>
    <w:rsid w:val="003B6916"/>
    <w:rsid w:val="003C1BE5"/>
    <w:rsid w:val="003D45FD"/>
    <w:rsid w:val="003F60DB"/>
    <w:rsid w:val="004013D2"/>
    <w:rsid w:val="00442304"/>
    <w:rsid w:val="004428FB"/>
    <w:rsid w:val="004442FC"/>
    <w:rsid w:val="004629B7"/>
    <w:rsid w:val="004630D7"/>
    <w:rsid w:val="00467184"/>
    <w:rsid w:val="0048347D"/>
    <w:rsid w:val="00484A1D"/>
    <w:rsid w:val="00485514"/>
    <w:rsid w:val="004A4830"/>
    <w:rsid w:val="004A68AB"/>
    <w:rsid w:val="004B123D"/>
    <w:rsid w:val="004C456A"/>
    <w:rsid w:val="004D1D76"/>
    <w:rsid w:val="004D5761"/>
    <w:rsid w:val="004D689C"/>
    <w:rsid w:val="004F4A11"/>
    <w:rsid w:val="00516749"/>
    <w:rsid w:val="00524016"/>
    <w:rsid w:val="005479AA"/>
    <w:rsid w:val="005502A6"/>
    <w:rsid w:val="00552CE3"/>
    <w:rsid w:val="00567F1D"/>
    <w:rsid w:val="00572AEC"/>
    <w:rsid w:val="005B15DD"/>
    <w:rsid w:val="005C1AF1"/>
    <w:rsid w:val="005C5772"/>
    <w:rsid w:val="005C57CF"/>
    <w:rsid w:val="005C5BD6"/>
    <w:rsid w:val="005F16EA"/>
    <w:rsid w:val="005F1CDD"/>
    <w:rsid w:val="0062136B"/>
    <w:rsid w:val="006403BE"/>
    <w:rsid w:val="00646FB1"/>
    <w:rsid w:val="00654298"/>
    <w:rsid w:val="00666F66"/>
    <w:rsid w:val="0067771A"/>
    <w:rsid w:val="006921AF"/>
    <w:rsid w:val="0069598E"/>
    <w:rsid w:val="006A6AF8"/>
    <w:rsid w:val="006A717B"/>
    <w:rsid w:val="007036FF"/>
    <w:rsid w:val="0071019A"/>
    <w:rsid w:val="00723883"/>
    <w:rsid w:val="007404C8"/>
    <w:rsid w:val="00747AD9"/>
    <w:rsid w:val="0075295C"/>
    <w:rsid w:val="0076205B"/>
    <w:rsid w:val="00763F82"/>
    <w:rsid w:val="00766EB0"/>
    <w:rsid w:val="00786F66"/>
    <w:rsid w:val="007A4D5A"/>
    <w:rsid w:val="007A6668"/>
    <w:rsid w:val="007B6718"/>
    <w:rsid w:val="007D4CE2"/>
    <w:rsid w:val="00802118"/>
    <w:rsid w:val="00802AC4"/>
    <w:rsid w:val="00806872"/>
    <w:rsid w:val="008076B6"/>
    <w:rsid w:val="00842023"/>
    <w:rsid w:val="0084450F"/>
    <w:rsid w:val="00861121"/>
    <w:rsid w:val="00864C10"/>
    <w:rsid w:val="008674A8"/>
    <w:rsid w:val="00877488"/>
    <w:rsid w:val="00880C83"/>
    <w:rsid w:val="008817F7"/>
    <w:rsid w:val="008911FE"/>
    <w:rsid w:val="00892F35"/>
    <w:rsid w:val="008945BC"/>
    <w:rsid w:val="008B64B4"/>
    <w:rsid w:val="008C0D93"/>
    <w:rsid w:val="008D2FC0"/>
    <w:rsid w:val="008D5DC8"/>
    <w:rsid w:val="008F5CF1"/>
    <w:rsid w:val="00921839"/>
    <w:rsid w:val="009568DA"/>
    <w:rsid w:val="009966A5"/>
    <w:rsid w:val="009B1C8A"/>
    <w:rsid w:val="009B5351"/>
    <w:rsid w:val="009B6A2B"/>
    <w:rsid w:val="009F26EC"/>
    <w:rsid w:val="009F6762"/>
    <w:rsid w:val="00A2077B"/>
    <w:rsid w:val="00A210FD"/>
    <w:rsid w:val="00A46DAD"/>
    <w:rsid w:val="00A51850"/>
    <w:rsid w:val="00A970B9"/>
    <w:rsid w:val="00AB6FBA"/>
    <w:rsid w:val="00AC1A6B"/>
    <w:rsid w:val="00AC201F"/>
    <w:rsid w:val="00AD3FD1"/>
    <w:rsid w:val="00AF36DC"/>
    <w:rsid w:val="00B0642C"/>
    <w:rsid w:val="00B07641"/>
    <w:rsid w:val="00B12B93"/>
    <w:rsid w:val="00B12DAD"/>
    <w:rsid w:val="00B21A66"/>
    <w:rsid w:val="00B7029C"/>
    <w:rsid w:val="00BA250D"/>
    <w:rsid w:val="00BB2FA7"/>
    <w:rsid w:val="00BF4F5A"/>
    <w:rsid w:val="00BF57B5"/>
    <w:rsid w:val="00BF676B"/>
    <w:rsid w:val="00C31D20"/>
    <w:rsid w:val="00C50A8B"/>
    <w:rsid w:val="00C50D30"/>
    <w:rsid w:val="00C5329A"/>
    <w:rsid w:val="00C57D47"/>
    <w:rsid w:val="00C604CF"/>
    <w:rsid w:val="00C74227"/>
    <w:rsid w:val="00C77E4E"/>
    <w:rsid w:val="00C856C5"/>
    <w:rsid w:val="00CC615B"/>
    <w:rsid w:val="00CD076D"/>
    <w:rsid w:val="00CD4024"/>
    <w:rsid w:val="00CF47E8"/>
    <w:rsid w:val="00D11441"/>
    <w:rsid w:val="00D1150C"/>
    <w:rsid w:val="00D156B7"/>
    <w:rsid w:val="00D176AD"/>
    <w:rsid w:val="00D3155B"/>
    <w:rsid w:val="00D6770E"/>
    <w:rsid w:val="00D70462"/>
    <w:rsid w:val="00D743BA"/>
    <w:rsid w:val="00D74FB9"/>
    <w:rsid w:val="00D843C8"/>
    <w:rsid w:val="00D8727B"/>
    <w:rsid w:val="00D90540"/>
    <w:rsid w:val="00DA1D8B"/>
    <w:rsid w:val="00DA32CF"/>
    <w:rsid w:val="00DB1973"/>
    <w:rsid w:val="00DB6B74"/>
    <w:rsid w:val="00DC730E"/>
    <w:rsid w:val="00DC76E6"/>
    <w:rsid w:val="00DD5452"/>
    <w:rsid w:val="00DE4EDF"/>
    <w:rsid w:val="00DF1227"/>
    <w:rsid w:val="00E01AB2"/>
    <w:rsid w:val="00E076AF"/>
    <w:rsid w:val="00E07BC4"/>
    <w:rsid w:val="00E3158E"/>
    <w:rsid w:val="00E35857"/>
    <w:rsid w:val="00E53023"/>
    <w:rsid w:val="00E620C7"/>
    <w:rsid w:val="00E65EA5"/>
    <w:rsid w:val="00E816C5"/>
    <w:rsid w:val="00E847B0"/>
    <w:rsid w:val="00E93ABE"/>
    <w:rsid w:val="00EA5FA4"/>
    <w:rsid w:val="00EB73C0"/>
    <w:rsid w:val="00EC6E36"/>
    <w:rsid w:val="00ED3EE8"/>
    <w:rsid w:val="00EE3C17"/>
    <w:rsid w:val="00EF4ABE"/>
    <w:rsid w:val="00F04EA5"/>
    <w:rsid w:val="00F2020F"/>
    <w:rsid w:val="00F30667"/>
    <w:rsid w:val="00F53FF5"/>
    <w:rsid w:val="00F93058"/>
    <w:rsid w:val="00FA3366"/>
    <w:rsid w:val="00FA44DB"/>
    <w:rsid w:val="00FC3386"/>
    <w:rsid w:val="00FE1DDA"/>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4FB37-A6DC-485F-AC78-12E5BF15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character" w:styleId="CommentReference">
    <w:name w:val="annotation reference"/>
    <w:basedOn w:val="DefaultParagraphFont"/>
    <w:uiPriority w:val="99"/>
    <w:semiHidden/>
    <w:unhideWhenUsed/>
    <w:rsid w:val="000A5FDB"/>
    <w:rPr>
      <w:sz w:val="16"/>
      <w:szCs w:val="16"/>
    </w:rPr>
  </w:style>
  <w:style w:type="paragraph" w:styleId="CommentText">
    <w:name w:val="annotation text"/>
    <w:basedOn w:val="Normal"/>
    <w:link w:val="CommentTextChar"/>
    <w:uiPriority w:val="99"/>
    <w:unhideWhenUsed/>
    <w:rsid w:val="000A5FDB"/>
    <w:pPr>
      <w:spacing w:line="240" w:lineRule="auto"/>
    </w:pPr>
    <w:rPr>
      <w:sz w:val="20"/>
      <w:szCs w:val="20"/>
    </w:rPr>
  </w:style>
  <w:style w:type="character" w:customStyle="1" w:styleId="CommentTextChar">
    <w:name w:val="Comment Text Char"/>
    <w:basedOn w:val="DefaultParagraphFont"/>
    <w:link w:val="CommentText"/>
    <w:uiPriority w:val="99"/>
    <w:rsid w:val="000A5FDB"/>
    <w:rPr>
      <w:sz w:val="20"/>
      <w:szCs w:val="20"/>
    </w:rPr>
  </w:style>
  <w:style w:type="paragraph" w:styleId="CommentSubject">
    <w:name w:val="annotation subject"/>
    <w:basedOn w:val="CommentText"/>
    <w:next w:val="CommentText"/>
    <w:link w:val="CommentSubjectChar"/>
    <w:uiPriority w:val="99"/>
    <w:semiHidden/>
    <w:unhideWhenUsed/>
    <w:rsid w:val="000A5FDB"/>
    <w:rPr>
      <w:b/>
      <w:bCs/>
    </w:rPr>
  </w:style>
  <w:style w:type="character" w:customStyle="1" w:styleId="CommentSubjectChar">
    <w:name w:val="Comment Subject Char"/>
    <w:basedOn w:val="CommentTextChar"/>
    <w:link w:val="CommentSubject"/>
    <w:uiPriority w:val="99"/>
    <w:semiHidden/>
    <w:rsid w:val="000A5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2017-11-06T18:30:00+00:00</Judgment_x0020_Date>
  </documentManagement>
</p:properties>
</file>

<file path=customXml/itemProps1.xml><?xml version="1.0" encoding="utf-8"?>
<ds:datastoreItem xmlns:ds="http://schemas.openxmlformats.org/officeDocument/2006/customXml" ds:itemID="{639BEE1A-55BD-49D8-8E67-307963606EB9}"/>
</file>

<file path=customXml/itemProps2.xml><?xml version="1.0" encoding="utf-8"?>
<ds:datastoreItem xmlns:ds="http://schemas.openxmlformats.org/officeDocument/2006/customXml" ds:itemID="{A1E99005-D8C4-43BA-AA32-48CE3C5C54B2}"/>
</file>

<file path=customXml/itemProps3.xml><?xml version="1.0" encoding="utf-8"?>
<ds:datastoreItem xmlns:ds="http://schemas.openxmlformats.org/officeDocument/2006/customXml" ds:itemID="{D94B6351-A736-4B61-8878-0FED37EE1AF1}"/>
</file>

<file path=customXml/itemProps4.xml><?xml version="1.0" encoding="utf-8"?>
<ds:datastoreItem xmlns:ds="http://schemas.openxmlformats.org/officeDocument/2006/customXml" ds:itemID="{7C4C50E8-DBA1-4D88-86C8-630FB7269440}"/>
</file>

<file path=docProps/app.xml><?xml version="1.0" encoding="utf-8"?>
<Properties xmlns="http://schemas.openxmlformats.org/officeDocument/2006/extended-properties" xmlns:vt="http://schemas.openxmlformats.org/officeDocument/2006/docPropsVTypes">
  <Template>Normal</Template>
  <TotalTime>0</TotalTime>
  <Pages>13</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2017-11-15T07:40:00Z</cp:lastPrinted>
  <dcterms:created xsi:type="dcterms:W3CDTF">2017-11-22T09:08:00Z</dcterms:created>
  <dcterms:modified xsi:type="dcterms:W3CDTF">2017-11-22T09:08:00Z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