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4" w:rsidRDefault="00710BE4" w:rsidP="00710BE4">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041F196F" wp14:editId="381F6495">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10BE4" w:rsidRDefault="00710BE4" w:rsidP="00710BE4">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196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10BE4" w:rsidRDefault="00710BE4" w:rsidP="00710BE4">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710BE4" w:rsidRPr="000F2EBE" w:rsidRDefault="00413332" w:rsidP="00710BE4">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p>
    <w:p w:rsidR="00710BE4" w:rsidRPr="000F2EBE" w:rsidRDefault="00710BE4" w:rsidP="00710BE4">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276276E1" wp14:editId="07776BE9">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10BE4" w:rsidRPr="000F2EBE" w:rsidRDefault="00710BE4" w:rsidP="00710BE4">
      <w:pPr>
        <w:spacing w:after="0" w:line="240" w:lineRule="auto"/>
        <w:jc w:val="center"/>
        <w:rPr>
          <w:rFonts w:ascii="Arial" w:eastAsia="Calibri" w:hAnsi="Arial" w:cs="Arial"/>
          <w:b/>
          <w:sz w:val="28"/>
          <w:szCs w:val="32"/>
          <w:lang w:val="en-US"/>
        </w:rPr>
      </w:pPr>
    </w:p>
    <w:p w:rsidR="00710BE4" w:rsidRPr="000F2EBE" w:rsidRDefault="00710BE4" w:rsidP="00710BE4">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710BE4" w:rsidRPr="000F2EBE" w:rsidRDefault="00710BE4" w:rsidP="00710BE4">
      <w:pPr>
        <w:spacing w:after="0" w:line="240" w:lineRule="auto"/>
        <w:jc w:val="center"/>
        <w:rPr>
          <w:rFonts w:ascii="Arial" w:eastAsia="Calibri" w:hAnsi="Arial" w:cs="Arial"/>
          <w:b/>
          <w:sz w:val="24"/>
          <w:szCs w:val="24"/>
          <w:lang w:val="en-US"/>
        </w:rPr>
      </w:pPr>
    </w:p>
    <w:p w:rsidR="00710BE4" w:rsidRPr="000F2EBE" w:rsidRDefault="00710BE4" w:rsidP="00710BE4">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10BE4" w:rsidRPr="000F2EBE" w:rsidRDefault="00710BE4" w:rsidP="00710BE4">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10BE4" w:rsidRPr="000F2EBE" w:rsidRDefault="00710BE4" w:rsidP="00710BE4">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Pr="000D6BA6">
        <w:rPr>
          <w:rFonts w:ascii="Arial" w:eastAsia="Times New Roman" w:hAnsi="Arial" w:cs="Arial"/>
          <w:sz w:val="24"/>
          <w:szCs w:val="24"/>
          <w:lang w:val="en-US" w:eastAsia="en-GB"/>
        </w:rPr>
        <w:t xml:space="preserve">I </w:t>
      </w:r>
      <w:r>
        <w:rPr>
          <w:rFonts w:ascii="Arial" w:eastAsia="Times New Roman" w:hAnsi="Arial" w:cs="Arial"/>
          <w:sz w:val="24"/>
          <w:szCs w:val="24"/>
          <w:lang w:val="en-US" w:eastAsia="en-GB"/>
        </w:rPr>
        <w:t>207/2015</w:t>
      </w:r>
    </w:p>
    <w:p w:rsidR="00710BE4" w:rsidRPr="000F2EBE" w:rsidRDefault="00710BE4" w:rsidP="00710BE4">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10BE4" w:rsidRPr="000F2EBE" w:rsidRDefault="00710BE4" w:rsidP="00710BE4">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10BE4" w:rsidRPr="000F2EBE" w:rsidRDefault="00710BE4" w:rsidP="00710BE4">
      <w:pPr>
        <w:spacing w:after="0" w:line="360" w:lineRule="auto"/>
        <w:rPr>
          <w:rFonts w:ascii="Arial" w:eastAsia="Calibri" w:hAnsi="Arial" w:cs="Arial"/>
          <w:sz w:val="24"/>
          <w:szCs w:val="24"/>
          <w:lang w:val="en-US"/>
        </w:rPr>
      </w:pPr>
    </w:p>
    <w:p w:rsidR="00710BE4" w:rsidRPr="00710BE4" w:rsidRDefault="00710BE4" w:rsidP="00710BE4">
      <w:pPr>
        <w:spacing w:after="0" w:line="360" w:lineRule="auto"/>
        <w:rPr>
          <w:rFonts w:ascii="Arial" w:hAnsi="Arial" w:cs="Arial"/>
          <w:b/>
          <w:sz w:val="24"/>
          <w:szCs w:val="24"/>
        </w:rPr>
      </w:pPr>
      <w:r w:rsidRPr="00710BE4">
        <w:rPr>
          <w:rFonts w:ascii="Arial" w:hAnsi="Arial" w:cs="Arial"/>
          <w:b/>
          <w:sz w:val="24"/>
          <w:szCs w:val="24"/>
        </w:rPr>
        <w:t>JARON NATANGWE IITA</w:t>
      </w:r>
      <w:r w:rsidRPr="00710BE4">
        <w:rPr>
          <w:rFonts w:ascii="Arial" w:hAnsi="Arial" w:cs="Arial"/>
          <w:b/>
          <w:sz w:val="24"/>
          <w:szCs w:val="24"/>
        </w:rPr>
        <w:tab/>
      </w:r>
      <w:r w:rsidRPr="00710BE4">
        <w:rPr>
          <w:rFonts w:ascii="Arial" w:hAnsi="Arial" w:cs="Arial"/>
          <w:b/>
          <w:sz w:val="24"/>
          <w:szCs w:val="24"/>
        </w:rPr>
        <w:tab/>
      </w:r>
      <w:r w:rsidRPr="00710BE4">
        <w:rPr>
          <w:rFonts w:ascii="Arial" w:hAnsi="Arial" w:cs="Arial"/>
          <w:sz w:val="24"/>
          <w:szCs w:val="24"/>
        </w:rPr>
        <w:t xml:space="preserve">   </w:t>
      </w:r>
      <w:r w:rsidRPr="00710BE4">
        <w:rPr>
          <w:rFonts w:ascii="Arial" w:hAnsi="Arial" w:cs="Arial"/>
          <w:sz w:val="24"/>
          <w:szCs w:val="24"/>
        </w:rPr>
        <w:tab/>
        <w:t xml:space="preserve">    </w:t>
      </w:r>
      <w:r w:rsidRPr="00710BE4">
        <w:rPr>
          <w:rFonts w:ascii="Arial" w:hAnsi="Arial" w:cs="Arial"/>
          <w:sz w:val="24"/>
          <w:szCs w:val="24"/>
        </w:rPr>
        <w:tab/>
      </w:r>
      <w:r w:rsidRPr="00710BE4">
        <w:rPr>
          <w:rFonts w:ascii="Arial" w:hAnsi="Arial" w:cs="Arial"/>
          <w:sz w:val="24"/>
          <w:szCs w:val="24"/>
        </w:rPr>
        <w:tab/>
      </w:r>
      <w:r w:rsidRPr="00710BE4">
        <w:rPr>
          <w:rFonts w:ascii="Arial" w:hAnsi="Arial" w:cs="Arial"/>
          <w:sz w:val="24"/>
          <w:szCs w:val="24"/>
        </w:rPr>
        <w:tab/>
        <w:t xml:space="preserve">              </w:t>
      </w:r>
      <w:r>
        <w:rPr>
          <w:rFonts w:ascii="Arial" w:hAnsi="Arial" w:cs="Arial"/>
          <w:sz w:val="24"/>
          <w:szCs w:val="24"/>
        </w:rPr>
        <w:t xml:space="preserve">   </w:t>
      </w:r>
      <w:r w:rsidRPr="00710BE4">
        <w:rPr>
          <w:rFonts w:ascii="Arial" w:hAnsi="Arial" w:cs="Arial"/>
          <w:sz w:val="24"/>
          <w:szCs w:val="24"/>
        </w:rPr>
        <w:t xml:space="preserve"> </w:t>
      </w:r>
      <w:r w:rsidRPr="00710BE4">
        <w:rPr>
          <w:rFonts w:ascii="Arial" w:hAnsi="Arial" w:cs="Arial"/>
          <w:b/>
          <w:sz w:val="24"/>
          <w:szCs w:val="24"/>
        </w:rPr>
        <w:t>PLAINTIFF</w:t>
      </w:r>
    </w:p>
    <w:p w:rsidR="00710BE4" w:rsidRDefault="00710BE4" w:rsidP="00710BE4">
      <w:pPr>
        <w:spacing w:after="0" w:line="360" w:lineRule="auto"/>
        <w:rPr>
          <w:rFonts w:ascii="Arial" w:hAnsi="Arial" w:cs="Arial"/>
          <w:sz w:val="24"/>
          <w:szCs w:val="24"/>
        </w:rPr>
      </w:pPr>
    </w:p>
    <w:p w:rsidR="00710BE4" w:rsidRPr="00710BE4" w:rsidRDefault="00710BE4" w:rsidP="00710BE4">
      <w:pPr>
        <w:spacing w:after="0" w:line="360" w:lineRule="auto"/>
        <w:rPr>
          <w:rFonts w:ascii="Arial" w:hAnsi="Arial" w:cs="Arial"/>
          <w:sz w:val="24"/>
          <w:szCs w:val="24"/>
        </w:rPr>
      </w:pPr>
      <w:proofErr w:type="gramStart"/>
      <w:r w:rsidRPr="00710BE4">
        <w:rPr>
          <w:rFonts w:ascii="Arial" w:hAnsi="Arial" w:cs="Arial"/>
          <w:sz w:val="24"/>
          <w:szCs w:val="24"/>
        </w:rPr>
        <w:t>and</w:t>
      </w:r>
      <w:proofErr w:type="gramEnd"/>
    </w:p>
    <w:p w:rsidR="00710BE4" w:rsidRDefault="00710BE4" w:rsidP="00710BE4">
      <w:pPr>
        <w:spacing w:after="0" w:line="360" w:lineRule="auto"/>
        <w:rPr>
          <w:rFonts w:ascii="Arial" w:hAnsi="Arial" w:cs="Arial"/>
          <w:b/>
          <w:sz w:val="24"/>
          <w:szCs w:val="24"/>
        </w:rPr>
      </w:pPr>
    </w:p>
    <w:p w:rsidR="00710BE4" w:rsidRPr="00710BE4" w:rsidRDefault="00710BE4" w:rsidP="00710BE4">
      <w:pPr>
        <w:spacing w:after="0" w:line="360" w:lineRule="auto"/>
        <w:rPr>
          <w:rFonts w:ascii="Arial" w:hAnsi="Arial" w:cs="Arial"/>
          <w:b/>
          <w:sz w:val="24"/>
          <w:szCs w:val="24"/>
        </w:rPr>
      </w:pPr>
      <w:r w:rsidRPr="00710BE4">
        <w:rPr>
          <w:rFonts w:ascii="Arial" w:hAnsi="Arial" w:cs="Arial"/>
          <w:b/>
          <w:sz w:val="24"/>
          <w:szCs w:val="24"/>
        </w:rPr>
        <w:t xml:space="preserve">HERTHA NEJUOU ETUHOLE IITA (born ANGULA)                   </w:t>
      </w:r>
      <w:r w:rsidRPr="00710BE4">
        <w:rPr>
          <w:rFonts w:ascii="Arial" w:hAnsi="Arial" w:cs="Arial"/>
          <w:b/>
          <w:sz w:val="24"/>
          <w:szCs w:val="24"/>
        </w:rPr>
        <w:tab/>
      </w:r>
      <w:r>
        <w:rPr>
          <w:rFonts w:ascii="Arial" w:hAnsi="Arial" w:cs="Arial"/>
          <w:b/>
          <w:sz w:val="24"/>
          <w:szCs w:val="24"/>
        </w:rPr>
        <w:t xml:space="preserve">    </w:t>
      </w:r>
      <w:r w:rsidRPr="00710BE4">
        <w:rPr>
          <w:rFonts w:ascii="Arial" w:hAnsi="Arial" w:cs="Arial"/>
          <w:b/>
          <w:sz w:val="24"/>
          <w:szCs w:val="24"/>
        </w:rPr>
        <w:t>DEFENDANT</w:t>
      </w:r>
    </w:p>
    <w:p w:rsidR="00710BE4" w:rsidRDefault="00710BE4" w:rsidP="00710BE4">
      <w:pPr>
        <w:spacing w:after="0" w:line="360" w:lineRule="auto"/>
        <w:ind w:left="2160" w:hanging="2160"/>
        <w:jc w:val="both"/>
        <w:rPr>
          <w:rFonts w:ascii="Arial" w:eastAsia="Calibri" w:hAnsi="Arial" w:cs="Arial"/>
          <w:b/>
          <w:sz w:val="24"/>
          <w:szCs w:val="24"/>
          <w:lang w:val="en-US"/>
        </w:rPr>
      </w:pPr>
    </w:p>
    <w:p w:rsidR="00710BE4" w:rsidRPr="000F2EBE" w:rsidRDefault="00710BE4" w:rsidP="00710BE4">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Iita</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Iita</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207/</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CF6C6E">
        <w:rPr>
          <w:rFonts w:ascii="Arial" w:eastAsia="Calibri" w:hAnsi="Arial" w:cs="Arial"/>
          <w:sz w:val="24"/>
          <w:szCs w:val="24"/>
          <w:lang w:val="en-US"/>
        </w:rPr>
        <w:t>118</w:t>
      </w:r>
      <w:r>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9E7FAB">
        <w:rPr>
          <w:rFonts w:ascii="Arial" w:eastAsia="Calibri" w:hAnsi="Arial" w:cs="Arial"/>
          <w:sz w:val="24"/>
          <w:szCs w:val="24"/>
          <w:lang w:val="en-US"/>
        </w:rPr>
        <w:t>04 December</w:t>
      </w:r>
      <w:r>
        <w:rPr>
          <w:rFonts w:ascii="Arial" w:eastAsia="Calibri" w:hAnsi="Arial" w:cs="Arial"/>
          <w:sz w:val="24"/>
          <w:szCs w:val="24"/>
          <w:lang w:val="en-US"/>
        </w:rPr>
        <w:t xml:space="preserve"> 2017</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710BE4" w:rsidRPr="000F2EBE" w:rsidRDefault="00710BE4" w:rsidP="00710BE4">
      <w:pPr>
        <w:spacing w:after="0" w:line="360" w:lineRule="auto"/>
        <w:ind w:left="2160" w:hanging="2160"/>
        <w:jc w:val="both"/>
        <w:rPr>
          <w:rFonts w:ascii="Arial" w:eastAsia="Calibri" w:hAnsi="Arial" w:cs="Arial"/>
          <w:sz w:val="18"/>
          <w:szCs w:val="18"/>
          <w:lang w:val="en-US"/>
        </w:rPr>
      </w:pPr>
    </w:p>
    <w:p w:rsidR="00710BE4" w:rsidRPr="00AB0508" w:rsidRDefault="00710BE4" w:rsidP="00710BE4">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710BE4" w:rsidRPr="00307FBF" w:rsidRDefault="00710BE4" w:rsidP="00710BE4">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9E7FAB">
        <w:rPr>
          <w:rFonts w:ascii="Arial" w:eastAsia="Calibri" w:hAnsi="Arial" w:cs="Arial"/>
          <w:b/>
          <w:sz w:val="24"/>
          <w:szCs w:val="24"/>
          <w:lang w:val="en-US"/>
        </w:rPr>
        <w:t>30.10.2017</w:t>
      </w:r>
    </w:p>
    <w:p w:rsidR="00710BE4" w:rsidRPr="000F2EBE" w:rsidRDefault="00710BE4" w:rsidP="00710BE4">
      <w:pPr>
        <w:spacing w:after="0" w:line="240" w:lineRule="auto"/>
        <w:rPr>
          <w:rFonts w:ascii="Arial" w:eastAsia="Calibri" w:hAnsi="Arial" w:cs="Arial"/>
          <w:b/>
          <w:sz w:val="24"/>
          <w:szCs w:val="24"/>
          <w:lang w:val="en-US"/>
        </w:rPr>
      </w:pPr>
    </w:p>
    <w:p w:rsidR="00710BE4" w:rsidRPr="000F2EBE" w:rsidRDefault="00710BE4" w:rsidP="00710BE4">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9E7FAB">
        <w:rPr>
          <w:rFonts w:ascii="Arial" w:eastAsia="Calibri" w:hAnsi="Arial" w:cs="Arial"/>
          <w:b/>
          <w:sz w:val="24"/>
          <w:szCs w:val="24"/>
          <w:lang w:val="en-US"/>
        </w:rPr>
        <w:t xml:space="preserve">04 December </w:t>
      </w:r>
      <w:r>
        <w:rPr>
          <w:rFonts w:ascii="Arial" w:eastAsia="Calibri" w:hAnsi="Arial" w:cs="Arial"/>
          <w:b/>
          <w:sz w:val="24"/>
          <w:szCs w:val="24"/>
          <w:lang w:val="en-US"/>
        </w:rPr>
        <w:t>2017</w:t>
      </w:r>
    </w:p>
    <w:p w:rsidR="00710BE4" w:rsidRDefault="00710BE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600852">
        <w:rPr>
          <w:rFonts w:ascii="Arial" w:eastAsia="Calibri" w:hAnsi="Arial" w:cs="Arial"/>
          <w:sz w:val="24"/>
          <w:szCs w:val="24"/>
        </w:rPr>
        <w:t>A party seeking condonation must give a reasonable and satisfactory explanation for its failure.  Where this is lacking – the application cannot succeed.  Using its judicial discretion</w:t>
      </w:r>
      <w:r w:rsidR="007C1DFA">
        <w:rPr>
          <w:rFonts w:ascii="Arial" w:eastAsia="Calibri" w:hAnsi="Arial" w:cs="Arial"/>
          <w:sz w:val="24"/>
          <w:szCs w:val="24"/>
        </w:rPr>
        <w:t>, the court</w:t>
      </w:r>
      <w:r w:rsidR="00600852">
        <w:rPr>
          <w:rFonts w:ascii="Arial" w:eastAsia="Calibri" w:hAnsi="Arial" w:cs="Arial"/>
          <w:sz w:val="24"/>
          <w:szCs w:val="24"/>
        </w:rPr>
        <w:t xml:space="preserve"> can grant it, if the failure to do so will result in prejudice to applicant.</w:t>
      </w:r>
    </w:p>
    <w:p w:rsidR="00710BE4" w:rsidRDefault="00710BE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600852">
        <w:rPr>
          <w:rFonts w:ascii="Arial" w:eastAsia="Calibri" w:hAnsi="Arial" w:cs="Arial"/>
          <w:sz w:val="24"/>
          <w:szCs w:val="24"/>
        </w:rPr>
        <w:t>In a law</w:t>
      </w:r>
      <w:r w:rsidR="00D607B7">
        <w:rPr>
          <w:rFonts w:ascii="Arial" w:eastAsia="Calibri" w:hAnsi="Arial" w:cs="Arial"/>
          <w:sz w:val="24"/>
          <w:szCs w:val="24"/>
        </w:rPr>
        <w:t xml:space="preserve"> suit for divorce by respondent, </w:t>
      </w:r>
      <w:r w:rsidR="00600852">
        <w:rPr>
          <w:rFonts w:ascii="Arial" w:eastAsia="Calibri" w:hAnsi="Arial" w:cs="Arial"/>
          <w:sz w:val="24"/>
          <w:szCs w:val="24"/>
        </w:rPr>
        <w:t>applicant</w:t>
      </w:r>
      <w:r w:rsidR="007C1DFA">
        <w:rPr>
          <w:rFonts w:ascii="Arial" w:eastAsia="Calibri" w:hAnsi="Arial" w:cs="Arial"/>
          <w:sz w:val="24"/>
          <w:szCs w:val="24"/>
        </w:rPr>
        <w:t>/defendant entered an appearance to defend</w:t>
      </w:r>
      <w:r w:rsidR="00600852">
        <w:rPr>
          <w:rFonts w:ascii="Arial" w:eastAsia="Calibri" w:hAnsi="Arial" w:cs="Arial"/>
          <w:sz w:val="24"/>
          <w:szCs w:val="24"/>
        </w:rPr>
        <w:t>.  The matter was placed under case management.  Applicant failed to comply with court rules and orders</w:t>
      </w:r>
      <w:r w:rsidR="007C1DFA">
        <w:rPr>
          <w:rFonts w:ascii="Arial" w:eastAsia="Calibri" w:hAnsi="Arial" w:cs="Arial"/>
          <w:sz w:val="24"/>
          <w:szCs w:val="24"/>
        </w:rPr>
        <w:t xml:space="preserve"> from court.  Applicant was barr</w:t>
      </w:r>
      <w:r w:rsidR="00600852">
        <w:rPr>
          <w:rFonts w:ascii="Arial" w:eastAsia="Calibri" w:hAnsi="Arial" w:cs="Arial"/>
          <w:sz w:val="24"/>
          <w:szCs w:val="24"/>
        </w:rPr>
        <w:t xml:space="preserve">ed and </w:t>
      </w:r>
      <w:r w:rsidR="007C1DFA">
        <w:rPr>
          <w:rFonts w:ascii="Arial" w:eastAsia="Calibri" w:hAnsi="Arial" w:cs="Arial"/>
          <w:sz w:val="24"/>
          <w:szCs w:val="24"/>
        </w:rPr>
        <w:t>he applied for</w:t>
      </w:r>
      <w:r w:rsidR="00600852">
        <w:rPr>
          <w:rFonts w:ascii="Arial" w:eastAsia="Calibri" w:hAnsi="Arial" w:cs="Arial"/>
          <w:sz w:val="24"/>
          <w:szCs w:val="24"/>
        </w:rPr>
        <w:t xml:space="preserve"> condonation.  The reasons for non-compliance were flimsy.  The court was not convinced of the explanation as the legal practitioner who was blamed for non-compliance did not file an affidavit in support of the application.  The parties were </w:t>
      </w:r>
      <w:r w:rsidR="00600852">
        <w:rPr>
          <w:rFonts w:ascii="Arial" w:eastAsia="Calibri" w:hAnsi="Arial" w:cs="Arial"/>
          <w:sz w:val="24"/>
          <w:szCs w:val="24"/>
        </w:rPr>
        <w:lastRenderedPageBreak/>
        <w:t xml:space="preserve">married in community of property.  She had wanted to file a plea and counter-claim, but spurned all her chances to comply.  </w:t>
      </w:r>
      <w:r w:rsidR="00D607B7">
        <w:rPr>
          <w:rFonts w:ascii="Arial" w:eastAsia="Calibri" w:hAnsi="Arial" w:cs="Arial"/>
          <w:sz w:val="24"/>
          <w:szCs w:val="24"/>
        </w:rPr>
        <w:t>T</w:t>
      </w:r>
      <w:r w:rsidR="00600852">
        <w:rPr>
          <w:rFonts w:ascii="Arial" w:eastAsia="Calibri" w:hAnsi="Arial" w:cs="Arial"/>
          <w:sz w:val="24"/>
          <w:szCs w:val="24"/>
        </w:rPr>
        <w:t>here is no prejudice as the parties were m</w:t>
      </w:r>
      <w:r w:rsidR="007C1DFA">
        <w:rPr>
          <w:rFonts w:ascii="Arial" w:eastAsia="Calibri" w:hAnsi="Arial" w:cs="Arial"/>
          <w:sz w:val="24"/>
          <w:szCs w:val="24"/>
        </w:rPr>
        <w:t>arried in community of property.  T</w:t>
      </w:r>
      <w:r w:rsidR="00600852">
        <w:rPr>
          <w:rFonts w:ascii="Arial" w:eastAsia="Calibri" w:hAnsi="Arial" w:cs="Arial"/>
          <w:sz w:val="24"/>
          <w:szCs w:val="24"/>
        </w:rPr>
        <w:t>he estate is jointly owned and therefore there is no prejudice on her part</w:t>
      </w:r>
      <w:r w:rsidR="009C280E">
        <w:rPr>
          <w:rFonts w:ascii="Arial" w:eastAsia="Calibri" w:hAnsi="Arial" w:cs="Arial"/>
          <w:sz w:val="24"/>
          <w:szCs w:val="24"/>
        </w:rPr>
        <w:t>.</w:t>
      </w:r>
    </w:p>
    <w:p w:rsidR="00710BE4" w:rsidRPr="000F2EBE" w:rsidRDefault="00710BE4" w:rsidP="00710BE4">
      <w:pPr>
        <w:spacing w:after="0" w:line="360" w:lineRule="auto"/>
        <w:jc w:val="both"/>
        <w:rPr>
          <w:rFonts w:ascii="Arial" w:eastAsia="Calibri" w:hAnsi="Arial" w:cs="Arial"/>
          <w:bCs/>
          <w:sz w:val="24"/>
          <w:szCs w:val="24"/>
        </w:rPr>
      </w:pPr>
    </w:p>
    <w:p w:rsidR="00710BE4" w:rsidRPr="000F2EBE" w:rsidRDefault="00710BE4" w:rsidP="00710BE4">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710BE4" w:rsidRPr="00850668" w:rsidRDefault="00B870D7" w:rsidP="00710BE4">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710BE4" w:rsidRDefault="00710BE4" w:rsidP="00710BE4">
      <w:pPr>
        <w:spacing w:after="0" w:line="360" w:lineRule="auto"/>
        <w:jc w:val="center"/>
        <w:rPr>
          <w:rFonts w:ascii="Arial" w:eastAsia="Calibri" w:hAnsi="Arial" w:cs="Arial"/>
          <w:sz w:val="24"/>
          <w:szCs w:val="24"/>
        </w:rPr>
      </w:pPr>
    </w:p>
    <w:p w:rsidR="0073158D" w:rsidRPr="00226171" w:rsidRDefault="0073158D" w:rsidP="0073158D">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The point</w:t>
      </w:r>
      <w:r w:rsidRPr="00226171">
        <w:rPr>
          <w:rFonts w:ascii="Arial" w:eastAsia="Calibri" w:hAnsi="Arial" w:cs="Arial"/>
          <w:sz w:val="24"/>
          <w:szCs w:val="24"/>
        </w:rPr>
        <w:t xml:space="preserve"> </w:t>
      </w:r>
      <w:r w:rsidRPr="00226171">
        <w:rPr>
          <w:rFonts w:ascii="Arial" w:eastAsia="Calibri" w:hAnsi="Arial" w:cs="Arial"/>
          <w:i/>
          <w:sz w:val="24"/>
          <w:szCs w:val="24"/>
        </w:rPr>
        <w:t xml:space="preserve">in </w:t>
      </w:r>
      <w:proofErr w:type="spellStart"/>
      <w:r w:rsidRPr="00226171">
        <w:rPr>
          <w:rFonts w:ascii="Arial" w:eastAsia="Calibri" w:hAnsi="Arial" w:cs="Arial"/>
          <w:i/>
          <w:sz w:val="24"/>
          <w:szCs w:val="24"/>
        </w:rPr>
        <w:t>limine</w:t>
      </w:r>
      <w:proofErr w:type="spellEnd"/>
      <w:r w:rsidRPr="00226171">
        <w:rPr>
          <w:rFonts w:ascii="Arial" w:eastAsia="Calibri" w:hAnsi="Arial" w:cs="Arial"/>
          <w:sz w:val="24"/>
          <w:szCs w:val="24"/>
        </w:rPr>
        <w:t xml:space="preserve"> </w:t>
      </w:r>
      <w:r>
        <w:rPr>
          <w:rFonts w:ascii="Arial" w:eastAsia="Calibri" w:hAnsi="Arial" w:cs="Arial"/>
          <w:sz w:val="24"/>
          <w:szCs w:val="24"/>
        </w:rPr>
        <w:t>is</w:t>
      </w:r>
      <w:r w:rsidRPr="00226171">
        <w:rPr>
          <w:rFonts w:ascii="Arial" w:eastAsia="Calibri" w:hAnsi="Arial" w:cs="Arial"/>
          <w:sz w:val="24"/>
          <w:szCs w:val="24"/>
        </w:rPr>
        <w:t xml:space="preserve"> dismissed.</w:t>
      </w:r>
    </w:p>
    <w:p w:rsidR="0073158D" w:rsidRPr="00226171" w:rsidRDefault="0073158D" w:rsidP="0073158D">
      <w:pPr>
        <w:pStyle w:val="ListParagraph"/>
        <w:numPr>
          <w:ilvl w:val="0"/>
          <w:numId w:val="10"/>
        </w:numPr>
        <w:spacing w:after="0" w:line="360" w:lineRule="auto"/>
        <w:jc w:val="both"/>
        <w:rPr>
          <w:rFonts w:ascii="Arial" w:eastAsia="Calibri" w:hAnsi="Arial" w:cs="Arial"/>
          <w:sz w:val="24"/>
          <w:szCs w:val="24"/>
        </w:rPr>
      </w:pPr>
      <w:r w:rsidRPr="00226171">
        <w:rPr>
          <w:rFonts w:ascii="Arial" w:eastAsia="Calibri" w:hAnsi="Arial" w:cs="Arial"/>
          <w:sz w:val="24"/>
          <w:szCs w:val="24"/>
        </w:rPr>
        <w:t xml:space="preserve">The application for the </w:t>
      </w:r>
      <w:proofErr w:type="spellStart"/>
      <w:r w:rsidRPr="00226171">
        <w:rPr>
          <w:rFonts w:ascii="Arial" w:eastAsia="Calibri" w:hAnsi="Arial" w:cs="Arial"/>
          <w:sz w:val="24"/>
          <w:szCs w:val="24"/>
        </w:rPr>
        <w:t>upliftment</w:t>
      </w:r>
      <w:proofErr w:type="spellEnd"/>
      <w:r w:rsidRPr="00226171">
        <w:rPr>
          <w:rFonts w:ascii="Arial" w:eastAsia="Calibri" w:hAnsi="Arial" w:cs="Arial"/>
          <w:sz w:val="24"/>
          <w:szCs w:val="24"/>
        </w:rPr>
        <w:t xml:space="preserve"> of </w:t>
      </w:r>
      <w:r>
        <w:rPr>
          <w:rFonts w:ascii="Arial" w:eastAsia="Calibri" w:hAnsi="Arial" w:cs="Arial"/>
          <w:sz w:val="24"/>
          <w:szCs w:val="24"/>
        </w:rPr>
        <w:t>the bar is dismissed with costs at a higher scale.</w:t>
      </w:r>
    </w:p>
    <w:p w:rsidR="009E7FAB" w:rsidRPr="0084192F" w:rsidRDefault="009E7FAB" w:rsidP="009E7FAB">
      <w:pPr>
        <w:spacing w:after="0" w:line="360" w:lineRule="auto"/>
        <w:jc w:val="both"/>
        <w:rPr>
          <w:rFonts w:ascii="Arial" w:eastAsia="Calibri" w:hAnsi="Arial" w:cs="Arial"/>
        </w:rPr>
      </w:pPr>
    </w:p>
    <w:p w:rsidR="00710BE4" w:rsidRPr="000F2EBE" w:rsidRDefault="00B870D7" w:rsidP="00710BE4">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710BE4" w:rsidRPr="000F2EBE" w:rsidRDefault="00710BE4" w:rsidP="00710BE4">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10BE4" w:rsidRPr="000F2EBE" w:rsidRDefault="00B870D7" w:rsidP="00710BE4">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710BE4" w:rsidRPr="000F2EBE" w:rsidRDefault="00710BE4" w:rsidP="00710BE4">
      <w:pPr>
        <w:spacing w:after="0" w:line="360" w:lineRule="auto"/>
        <w:ind w:left="1440" w:hanging="1440"/>
        <w:jc w:val="both"/>
        <w:rPr>
          <w:rFonts w:ascii="Arial" w:eastAsia="Calibri" w:hAnsi="Arial" w:cs="Arial"/>
          <w:sz w:val="24"/>
          <w:szCs w:val="24"/>
        </w:rPr>
      </w:pPr>
    </w:p>
    <w:p w:rsidR="00710BE4" w:rsidRPr="000F2EBE" w:rsidRDefault="00710BE4" w:rsidP="00710BE4">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710BE4" w:rsidRPr="000F2EBE" w:rsidRDefault="00710BE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F11F31">
        <w:rPr>
          <w:rFonts w:ascii="Arial" w:eastAsia="Calibri" w:hAnsi="Arial" w:cs="Arial"/>
          <w:sz w:val="24"/>
          <w:szCs w:val="24"/>
        </w:rPr>
        <w:t>In this matter plaintiff sued defendant for divorce.</w:t>
      </w:r>
      <w:r w:rsidR="0003728C">
        <w:rPr>
          <w:rFonts w:ascii="Arial" w:eastAsia="Calibri" w:hAnsi="Arial" w:cs="Arial"/>
          <w:sz w:val="24"/>
          <w:szCs w:val="24"/>
        </w:rPr>
        <w:t xml:space="preserve">  Plaintiff is a police officer based at </w:t>
      </w:r>
      <w:proofErr w:type="spellStart"/>
      <w:r w:rsidR="0003728C">
        <w:rPr>
          <w:rFonts w:ascii="Arial" w:eastAsia="Calibri" w:hAnsi="Arial" w:cs="Arial"/>
          <w:sz w:val="24"/>
          <w:szCs w:val="24"/>
        </w:rPr>
        <w:t>Opuwo</w:t>
      </w:r>
      <w:proofErr w:type="spellEnd"/>
      <w:r w:rsidR="0003728C">
        <w:rPr>
          <w:rFonts w:ascii="Arial" w:eastAsia="Calibri" w:hAnsi="Arial" w:cs="Arial"/>
          <w:sz w:val="24"/>
          <w:szCs w:val="24"/>
        </w:rPr>
        <w:t xml:space="preserve"> while defendant is self-employed and lives in Windhoek.  The parties were married to each other on the 16 April 1999 in Windhoek.  </w:t>
      </w:r>
      <w:r w:rsidR="00AA4126">
        <w:rPr>
          <w:rFonts w:ascii="Arial" w:eastAsia="Calibri" w:hAnsi="Arial" w:cs="Arial"/>
          <w:sz w:val="24"/>
          <w:szCs w:val="24"/>
        </w:rPr>
        <w:t>Four</w:t>
      </w:r>
      <w:r w:rsidR="0003728C">
        <w:rPr>
          <w:rFonts w:ascii="Arial" w:eastAsia="Calibri" w:hAnsi="Arial" w:cs="Arial"/>
          <w:sz w:val="24"/>
          <w:szCs w:val="24"/>
        </w:rPr>
        <w:t xml:space="preserve"> children were born out of this union.  </w:t>
      </w:r>
    </w:p>
    <w:p w:rsidR="0003728C" w:rsidRDefault="0003728C" w:rsidP="00710BE4">
      <w:pPr>
        <w:spacing w:after="0" w:line="360" w:lineRule="auto"/>
        <w:jc w:val="both"/>
        <w:rPr>
          <w:rFonts w:ascii="Arial" w:eastAsia="Calibri" w:hAnsi="Arial" w:cs="Arial"/>
          <w:sz w:val="24"/>
          <w:szCs w:val="24"/>
        </w:rPr>
      </w:pPr>
    </w:p>
    <w:p w:rsidR="0003728C" w:rsidRDefault="0003728C" w:rsidP="00710BE4">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During the said marriage, the parties experienced a plethora of problems.  Plaintiff in his particular</w:t>
      </w:r>
      <w:r w:rsidR="00AA4126">
        <w:rPr>
          <w:rFonts w:ascii="Arial" w:eastAsia="Calibri" w:hAnsi="Arial" w:cs="Arial"/>
          <w:sz w:val="24"/>
          <w:szCs w:val="24"/>
        </w:rPr>
        <w:t>s</w:t>
      </w:r>
      <w:r>
        <w:rPr>
          <w:rFonts w:ascii="Arial" w:eastAsia="Calibri" w:hAnsi="Arial" w:cs="Arial"/>
          <w:sz w:val="24"/>
          <w:szCs w:val="24"/>
        </w:rPr>
        <w:t xml:space="preserve"> of claim averred that defendant does not show love and affection for plaintiff</w:t>
      </w:r>
      <w:r w:rsidR="00AE7779">
        <w:rPr>
          <w:rFonts w:ascii="Arial" w:eastAsia="Calibri" w:hAnsi="Arial" w:cs="Arial"/>
          <w:sz w:val="24"/>
          <w:szCs w:val="24"/>
        </w:rPr>
        <w:t>, does not respect him and laced plaintiff’s food with traditional h</w:t>
      </w:r>
      <w:r w:rsidR="00877A3C">
        <w:rPr>
          <w:rFonts w:ascii="Arial" w:eastAsia="Calibri" w:hAnsi="Arial" w:cs="Arial"/>
          <w:sz w:val="24"/>
          <w:szCs w:val="24"/>
        </w:rPr>
        <w:t>erbs, commonly referred to as “</w:t>
      </w:r>
      <w:proofErr w:type="spellStart"/>
      <w:r w:rsidR="00877A3C">
        <w:rPr>
          <w:rFonts w:ascii="Arial" w:eastAsia="Calibri" w:hAnsi="Arial" w:cs="Arial"/>
          <w:sz w:val="24"/>
          <w:szCs w:val="24"/>
        </w:rPr>
        <w:t>m</w:t>
      </w:r>
      <w:r w:rsidR="00AE7779">
        <w:rPr>
          <w:rFonts w:ascii="Arial" w:eastAsia="Calibri" w:hAnsi="Arial" w:cs="Arial"/>
          <w:sz w:val="24"/>
          <w:szCs w:val="24"/>
        </w:rPr>
        <w:t>uti</w:t>
      </w:r>
      <w:proofErr w:type="spellEnd"/>
      <w:r w:rsidR="00AE7779">
        <w:rPr>
          <w:rFonts w:ascii="Arial" w:eastAsia="Calibri" w:hAnsi="Arial" w:cs="Arial"/>
          <w:sz w:val="24"/>
          <w:szCs w:val="24"/>
        </w:rPr>
        <w:t>” or love po</w:t>
      </w:r>
      <w:r w:rsidR="005717E1">
        <w:rPr>
          <w:rFonts w:ascii="Arial" w:eastAsia="Calibri" w:hAnsi="Arial" w:cs="Arial"/>
          <w:sz w:val="24"/>
          <w:szCs w:val="24"/>
        </w:rPr>
        <w:t>tion, amongst other allegations.  Furthe</w:t>
      </w:r>
      <w:r w:rsidR="007C1DFA">
        <w:rPr>
          <w:rFonts w:ascii="Arial" w:eastAsia="Calibri" w:hAnsi="Arial" w:cs="Arial"/>
          <w:sz w:val="24"/>
          <w:szCs w:val="24"/>
        </w:rPr>
        <w:t>r that she wrongfully, maliciously</w:t>
      </w:r>
      <w:r w:rsidR="005717E1">
        <w:rPr>
          <w:rFonts w:ascii="Arial" w:eastAsia="Calibri" w:hAnsi="Arial" w:cs="Arial"/>
          <w:sz w:val="24"/>
          <w:szCs w:val="24"/>
        </w:rPr>
        <w:t xml:space="preserve"> and </w:t>
      </w:r>
      <w:r w:rsidR="007C1DFA">
        <w:rPr>
          <w:rFonts w:ascii="Arial" w:eastAsia="Calibri" w:hAnsi="Arial" w:cs="Arial"/>
          <w:sz w:val="24"/>
          <w:szCs w:val="24"/>
        </w:rPr>
        <w:t>constructively</w:t>
      </w:r>
      <w:r w:rsidR="005717E1">
        <w:rPr>
          <w:rFonts w:ascii="Arial" w:eastAsia="Calibri" w:hAnsi="Arial" w:cs="Arial"/>
          <w:sz w:val="24"/>
          <w:szCs w:val="24"/>
        </w:rPr>
        <w:t xml:space="preserve"> deserted plaintiff which desertion still persists.</w:t>
      </w:r>
    </w:p>
    <w:p w:rsidR="005717E1" w:rsidRDefault="005717E1" w:rsidP="00710BE4">
      <w:pPr>
        <w:spacing w:after="0" w:line="360" w:lineRule="auto"/>
        <w:jc w:val="both"/>
        <w:rPr>
          <w:rFonts w:ascii="Arial" w:eastAsia="Calibri" w:hAnsi="Arial" w:cs="Arial"/>
          <w:sz w:val="24"/>
          <w:szCs w:val="24"/>
        </w:rPr>
      </w:pPr>
    </w:p>
    <w:p w:rsidR="007C1DFA" w:rsidRDefault="005717E1" w:rsidP="008A5870">
      <w:pPr>
        <w:spacing w:after="0" w:line="360" w:lineRule="auto"/>
        <w:jc w:val="both"/>
        <w:rPr>
          <w:rFonts w:ascii="Arial" w:eastAsia="Calibri" w:hAnsi="Arial" w:cs="Arial"/>
          <w:sz w:val="24"/>
          <w:szCs w:val="24"/>
        </w:rPr>
      </w:pPr>
      <w:r>
        <w:rPr>
          <w:rFonts w:ascii="Arial" w:eastAsia="Calibri" w:hAnsi="Arial" w:cs="Arial"/>
          <w:sz w:val="24"/>
          <w:szCs w:val="24"/>
        </w:rPr>
        <w:t>[3]</w:t>
      </w:r>
      <w:r w:rsidR="004375CC">
        <w:rPr>
          <w:rFonts w:ascii="Arial" w:eastAsia="Calibri" w:hAnsi="Arial" w:cs="Arial"/>
          <w:sz w:val="24"/>
          <w:szCs w:val="24"/>
        </w:rPr>
        <w:tab/>
        <w:t>Plaintiff is represented by Ms</w:t>
      </w:r>
      <w:r>
        <w:rPr>
          <w:rFonts w:ascii="Arial" w:eastAsia="Calibri" w:hAnsi="Arial" w:cs="Arial"/>
          <w:sz w:val="24"/>
          <w:szCs w:val="24"/>
        </w:rPr>
        <w:t xml:space="preserve"> </w:t>
      </w:r>
      <w:proofErr w:type="spellStart"/>
      <w:r>
        <w:rPr>
          <w:rFonts w:ascii="Arial" w:eastAsia="Calibri" w:hAnsi="Arial" w:cs="Arial"/>
          <w:sz w:val="24"/>
          <w:szCs w:val="24"/>
        </w:rPr>
        <w:t>Kishi</w:t>
      </w:r>
      <w:proofErr w:type="spellEnd"/>
      <w:r>
        <w:rPr>
          <w:rFonts w:ascii="Arial" w:eastAsia="Calibri" w:hAnsi="Arial" w:cs="Arial"/>
          <w:sz w:val="24"/>
          <w:szCs w:val="24"/>
        </w:rPr>
        <w:t xml:space="preserve"> of </w:t>
      </w:r>
      <w:r w:rsidR="004375CC">
        <w:rPr>
          <w:rFonts w:ascii="Arial" w:eastAsia="Calibri" w:hAnsi="Arial" w:cs="Arial"/>
          <w:sz w:val="24"/>
          <w:szCs w:val="24"/>
        </w:rPr>
        <w:t>Dr</w:t>
      </w:r>
      <w:r w:rsidR="008A5870">
        <w:rPr>
          <w:rFonts w:ascii="Arial" w:eastAsia="Calibri" w:hAnsi="Arial" w:cs="Arial"/>
          <w:sz w:val="24"/>
          <w:szCs w:val="24"/>
        </w:rPr>
        <w:t xml:space="preserve"> </w:t>
      </w:r>
      <w:proofErr w:type="spellStart"/>
      <w:r w:rsidR="008A5870">
        <w:rPr>
          <w:rFonts w:ascii="Arial" w:eastAsia="Calibri" w:hAnsi="Arial" w:cs="Arial"/>
          <w:sz w:val="24"/>
          <w:szCs w:val="24"/>
        </w:rPr>
        <w:t>Weder</w:t>
      </w:r>
      <w:proofErr w:type="spellEnd"/>
      <w:r w:rsidR="008A5870">
        <w:rPr>
          <w:rFonts w:ascii="Arial" w:eastAsia="Calibri" w:hAnsi="Arial" w:cs="Arial"/>
          <w:sz w:val="24"/>
          <w:szCs w:val="24"/>
        </w:rPr>
        <w:t xml:space="preserve">, </w:t>
      </w:r>
      <w:proofErr w:type="spellStart"/>
      <w:r w:rsidR="008A5870">
        <w:rPr>
          <w:rFonts w:ascii="Arial" w:eastAsia="Calibri" w:hAnsi="Arial" w:cs="Arial"/>
          <w:sz w:val="24"/>
          <w:szCs w:val="24"/>
        </w:rPr>
        <w:t>Kauta</w:t>
      </w:r>
      <w:proofErr w:type="spellEnd"/>
      <w:r w:rsidR="008A5870">
        <w:rPr>
          <w:rFonts w:ascii="Arial" w:eastAsia="Calibri" w:hAnsi="Arial" w:cs="Arial"/>
          <w:sz w:val="24"/>
          <w:szCs w:val="24"/>
        </w:rPr>
        <w:t xml:space="preserve"> &amp; </w:t>
      </w:r>
      <w:proofErr w:type="spellStart"/>
      <w:r w:rsidR="008A5870">
        <w:rPr>
          <w:rFonts w:ascii="Arial" w:eastAsia="Calibri" w:hAnsi="Arial" w:cs="Arial"/>
          <w:sz w:val="24"/>
          <w:szCs w:val="24"/>
        </w:rPr>
        <w:t>Hoveka</w:t>
      </w:r>
      <w:proofErr w:type="spellEnd"/>
      <w:r w:rsidR="008A5870">
        <w:rPr>
          <w:rFonts w:ascii="Arial" w:eastAsia="Calibri" w:hAnsi="Arial" w:cs="Arial"/>
          <w:sz w:val="24"/>
          <w:szCs w:val="24"/>
        </w:rPr>
        <w:t xml:space="preserve"> Inc. while defendant is </w:t>
      </w:r>
      <w:r w:rsidR="004375CC">
        <w:rPr>
          <w:rFonts w:ascii="Arial" w:eastAsia="Calibri" w:hAnsi="Arial" w:cs="Arial"/>
          <w:sz w:val="24"/>
          <w:szCs w:val="24"/>
        </w:rPr>
        <w:t xml:space="preserve">represented by Mr </w:t>
      </w:r>
      <w:proofErr w:type="spellStart"/>
      <w:r w:rsidR="008A5870">
        <w:rPr>
          <w:rFonts w:ascii="Arial" w:eastAsia="Calibri" w:hAnsi="Arial" w:cs="Arial"/>
          <w:sz w:val="24"/>
          <w:szCs w:val="24"/>
        </w:rPr>
        <w:t>Afrika</w:t>
      </w:r>
      <w:proofErr w:type="spellEnd"/>
      <w:r w:rsidR="008A5870">
        <w:rPr>
          <w:rFonts w:ascii="Arial" w:eastAsia="Calibri" w:hAnsi="Arial" w:cs="Arial"/>
          <w:sz w:val="24"/>
          <w:szCs w:val="24"/>
        </w:rPr>
        <w:t xml:space="preserve"> </w:t>
      </w:r>
      <w:proofErr w:type="spellStart"/>
      <w:r w:rsidR="008A5870">
        <w:rPr>
          <w:rFonts w:ascii="Arial" w:eastAsia="Calibri" w:hAnsi="Arial" w:cs="Arial"/>
          <w:sz w:val="24"/>
          <w:szCs w:val="24"/>
        </w:rPr>
        <w:t>Jantjies</w:t>
      </w:r>
      <w:proofErr w:type="spellEnd"/>
      <w:r w:rsidR="0077325D">
        <w:rPr>
          <w:rFonts w:ascii="Arial" w:eastAsia="Calibri" w:hAnsi="Arial" w:cs="Arial"/>
          <w:sz w:val="24"/>
          <w:szCs w:val="24"/>
        </w:rPr>
        <w:t xml:space="preserve"> </w:t>
      </w:r>
      <w:r w:rsidR="007C1DFA">
        <w:rPr>
          <w:rFonts w:ascii="Arial" w:eastAsia="Calibri" w:hAnsi="Arial" w:cs="Arial"/>
          <w:sz w:val="24"/>
          <w:szCs w:val="24"/>
        </w:rPr>
        <w:t xml:space="preserve">of </w:t>
      </w:r>
      <w:proofErr w:type="spellStart"/>
      <w:r w:rsidR="007C1DFA">
        <w:rPr>
          <w:rFonts w:ascii="Arial" w:eastAsia="Calibri" w:hAnsi="Arial" w:cs="Arial"/>
          <w:sz w:val="24"/>
          <w:szCs w:val="24"/>
        </w:rPr>
        <w:t>Siyomunji</w:t>
      </w:r>
      <w:proofErr w:type="spellEnd"/>
      <w:r w:rsidR="007C1DFA">
        <w:rPr>
          <w:rFonts w:ascii="Arial" w:eastAsia="Calibri" w:hAnsi="Arial" w:cs="Arial"/>
          <w:sz w:val="24"/>
          <w:szCs w:val="24"/>
        </w:rPr>
        <w:t xml:space="preserve"> Law Chambers</w:t>
      </w:r>
      <w:r w:rsidR="008A5870">
        <w:rPr>
          <w:rFonts w:ascii="Arial" w:eastAsia="Calibri" w:hAnsi="Arial" w:cs="Arial"/>
          <w:sz w:val="24"/>
          <w:szCs w:val="24"/>
        </w:rPr>
        <w:t xml:space="preserve">.  </w:t>
      </w:r>
    </w:p>
    <w:p w:rsidR="007C1DFA" w:rsidRDefault="007C1DFA" w:rsidP="008A5870">
      <w:pPr>
        <w:spacing w:after="0" w:line="360" w:lineRule="auto"/>
        <w:jc w:val="both"/>
        <w:rPr>
          <w:rFonts w:ascii="Arial" w:eastAsia="Calibri" w:hAnsi="Arial" w:cs="Arial"/>
          <w:sz w:val="24"/>
          <w:szCs w:val="24"/>
        </w:rPr>
      </w:pPr>
    </w:p>
    <w:p w:rsidR="008A5870" w:rsidRDefault="007C1DFA" w:rsidP="008A5870">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8A5870">
        <w:rPr>
          <w:rFonts w:ascii="Arial" w:eastAsia="Calibri" w:hAnsi="Arial" w:cs="Arial"/>
          <w:sz w:val="24"/>
          <w:szCs w:val="24"/>
        </w:rPr>
        <w:t>Pla</w:t>
      </w:r>
      <w:r>
        <w:rPr>
          <w:rFonts w:ascii="Arial" w:eastAsia="Calibri" w:hAnsi="Arial" w:cs="Arial"/>
          <w:sz w:val="24"/>
          <w:szCs w:val="24"/>
        </w:rPr>
        <w:t>intiff</w:t>
      </w:r>
      <w:r w:rsidR="00AA4126">
        <w:rPr>
          <w:rFonts w:ascii="Arial" w:eastAsia="Calibri" w:hAnsi="Arial" w:cs="Arial"/>
          <w:sz w:val="24"/>
          <w:szCs w:val="24"/>
        </w:rPr>
        <w:t xml:space="preserve"> </w:t>
      </w:r>
      <w:r w:rsidR="008A5870">
        <w:rPr>
          <w:rFonts w:ascii="Arial" w:eastAsia="Calibri" w:hAnsi="Arial" w:cs="Arial"/>
          <w:sz w:val="24"/>
          <w:szCs w:val="24"/>
        </w:rPr>
        <w:t>claim</w:t>
      </w:r>
      <w:r w:rsidR="00AA4126">
        <w:rPr>
          <w:rFonts w:ascii="Arial" w:eastAsia="Calibri" w:hAnsi="Arial" w:cs="Arial"/>
          <w:sz w:val="24"/>
          <w:szCs w:val="24"/>
        </w:rPr>
        <w:t>s</w:t>
      </w:r>
      <w:r w:rsidR="008A5870">
        <w:rPr>
          <w:rFonts w:ascii="Arial" w:eastAsia="Calibri" w:hAnsi="Arial" w:cs="Arial"/>
          <w:sz w:val="24"/>
          <w:szCs w:val="24"/>
        </w:rPr>
        <w:t xml:space="preserve"> divorce, custody of the minor children with def</w:t>
      </w:r>
      <w:r>
        <w:rPr>
          <w:rFonts w:ascii="Arial" w:eastAsia="Calibri" w:hAnsi="Arial" w:cs="Arial"/>
          <w:sz w:val="24"/>
          <w:szCs w:val="24"/>
        </w:rPr>
        <w:t>endant having reasonable access</w:t>
      </w:r>
      <w:r w:rsidR="008A5870">
        <w:rPr>
          <w:rFonts w:ascii="Arial" w:eastAsia="Calibri" w:hAnsi="Arial" w:cs="Arial"/>
          <w:sz w:val="24"/>
          <w:szCs w:val="24"/>
        </w:rPr>
        <w:t xml:space="preserve"> and division of the joint state.</w:t>
      </w:r>
      <w:r w:rsidR="008A5870" w:rsidRPr="008A5870">
        <w:rPr>
          <w:rFonts w:ascii="Arial" w:eastAsia="Calibri" w:hAnsi="Arial" w:cs="Arial"/>
          <w:sz w:val="24"/>
          <w:szCs w:val="24"/>
        </w:rPr>
        <w:t xml:space="preserve"> </w:t>
      </w:r>
      <w:r w:rsidR="008A5870">
        <w:rPr>
          <w:rFonts w:ascii="Arial" w:eastAsia="Calibri" w:hAnsi="Arial" w:cs="Arial"/>
          <w:sz w:val="24"/>
          <w:szCs w:val="24"/>
        </w:rPr>
        <w:t>The parties were married</w:t>
      </w:r>
      <w:r w:rsidR="00AA4126">
        <w:rPr>
          <w:rFonts w:ascii="Arial" w:eastAsia="Calibri" w:hAnsi="Arial" w:cs="Arial"/>
          <w:sz w:val="24"/>
          <w:szCs w:val="24"/>
        </w:rPr>
        <w:t xml:space="preserve"> to each other</w:t>
      </w:r>
      <w:r w:rsidR="008A5870">
        <w:rPr>
          <w:rFonts w:ascii="Arial" w:eastAsia="Calibri" w:hAnsi="Arial" w:cs="Arial"/>
          <w:sz w:val="24"/>
          <w:szCs w:val="24"/>
        </w:rPr>
        <w:t xml:space="preserve"> in community of propert</w:t>
      </w:r>
      <w:r w:rsidR="00AA4126">
        <w:rPr>
          <w:rFonts w:ascii="Arial" w:eastAsia="Calibri" w:hAnsi="Arial" w:cs="Arial"/>
          <w:sz w:val="24"/>
          <w:szCs w:val="24"/>
        </w:rPr>
        <w:t>y</w:t>
      </w:r>
      <w:r w:rsidR="008A5870">
        <w:rPr>
          <w:rFonts w:ascii="Arial" w:eastAsia="Calibri" w:hAnsi="Arial" w:cs="Arial"/>
          <w:sz w:val="24"/>
          <w:szCs w:val="24"/>
        </w:rPr>
        <w:t>.</w:t>
      </w:r>
    </w:p>
    <w:p w:rsidR="008A5870" w:rsidRDefault="008A5870" w:rsidP="00710BE4">
      <w:pPr>
        <w:spacing w:after="0" w:line="360" w:lineRule="auto"/>
        <w:jc w:val="both"/>
        <w:rPr>
          <w:rFonts w:ascii="Arial" w:eastAsia="Calibri" w:hAnsi="Arial" w:cs="Arial"/>
          <w:sz w:val="24"/>
          <w:szCs w:val="24"/>
        </w:rPr>
      </w:pPr>
    </w:p>
    <w:p w:rsidR="005717E1" w:rsidRDefault="008A5870" w:rsidP="00710BE4">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Defendant is not </w:t>
      </w:r>
      <w:r w:rsidR="00772D68">
        <w:rPr>
          <w:rFonts w:ascii="Arial" w:eastAsia="Calibri" w:hAnsi="Arial" w:cs="Arial"/>
          <w:sz w:val="24"/>
          <w:szCs w:val="24"/>
        </w:rPr>
        <w:t>opposed to the divorce</w:t>
      </w:r>
      <w:r w:rsidR="00AA4126">
        <w:rPr>
          <w:rFonts w:ascii="Arial" w:eastAsia="Calibri" w:hAnsi="Arial" w:cs="Arial"/>
          <w:sz w:val="24"/>
          <w:szCs w:val="24"/>
        </w:rPr>
        <w:t>,</w:t>
      </w:r>
      <w:r w:rsidR="00772D68">
        <w:rPr>
          <w:rFonts w:ascii="Arial" w:eastAsia="Calibri" w:hAnsi="Arial" w:cs="Arial"/>
          <w:sz w:val="24"/>
          <w:szCs w:val="24"/>
        </w:rPr>
        <w:t xml:space="preserve"> but</w:t>
      </w:r>
      <w:r w:rsidR="00AA4126">
        <w:rPr>
          <w:rFonts w:ascii="Arial" w:eastAsia="Calibri" w:hAnsi="Arial" w:cs="Arial"/>
          <w:sz w:val="24"/>
          <w:szCs w:val="24"/>
        </w:rPr>
        <w:t>,</w:t>
      </w:r>
      <w:r w:rsidR="00772D68">
        <w:rPr>
          <w:rFonts w:ascii="Arial" w:eastAsia="Calibri" w:hAnsi="Arial" w:cs="Arial"/>
          <w:sz w:val="24"/>
          <w:szCs w:val="24"/>
        </w:rPr>
        <w:t xml:space="preserve"> takes issue with the distribution of property.  That is the gist of this matter.  As the matter was opposed it went into </w:t>
      </w:r>
      <w:r w:rsidR="00AA4126">
        <w:rPr>
          <w:rFonts w:ascii="Arial" w:eastAsia="Calibri" w:hAnsi="Arial" w:cs="Arial"/>
          <w:sz w:val="24"/>
          <w:szCs w:val="24"/>
        </w:rPr>
        <w:t xml:space="preserve">the </w:t>
      </w:r>
      <w:r w:rsidR="00772D68">
        <w:rPr>
          <w:rFonts w:ascii="Arial" w:eastAsia="Calibri" w:hAnsi="Arial" w:cs="Arial"/>
          <w:sz w:val="24"/>
          <w:szCs w:val="24"/>
        </w:rPr>
        <w:t>case management system.  Defendant</w:t>
      </w:r>
      <w:r w:rsidR="00AA4126">
        <w:rPr>
          <w:rFonts w:ascii="Arial" w:eastAsia="Calibri" w:hAnsi="Arial" w:cs="Arial"/>
          <w:sz w:val="24"/>
          <w:szCs w:val="24"/>
        </w:rPr>
        <w:t>,</w:t>
      </w:r>
      <w:r w:rsidR="00772D68">
        <w:rPr>
          <w:rFonts w:ascii="Arial" w:eastAsia="Calibri" w:hAnsi="Arial" w:cs="Arial"/>
          <w:sz w:val="24"/>
          <w:szCs w:val="24"/>
        </w:rPr>
        <w:t xml:space="preserve"> however</w:t>
      </w:r>
      <w:r w:rsidR="00AA4126">
        <w:rPr>
          <w:rFonts w:ascii="Arial" w:eastAsia="Calibri" w:hAnsi="Arial" w:cs="Arial"/>
          <w:sz w:val="24"/>
          <w:szCs w:val="24"/>
        </w:rPr>
        <w:t>,</w:t>
      </w:r>
      <w:r w:rsidR="00772D68">
        <w:rPr>
          <w:rFonts w:ascii="Arial" w:eastAsia="Calibri" w:hAnsi="Arial" w:cs="Arial"/>
          <w:sz w:val="24"/>
          <w:szCs w:val="24"/>
        </w:rPr>
        <w:t xml:space="preserve"> failed to comply with the rules </w:t>
      </w:r>
      <w:r w:rsidR="00AA4126">
        <w:rPr>
          <w:rFonts w:ascii="Arial" w:eastAsia="Calibri" w:hAnsi="Arial" w:cs="Arial"/>
          <w:sz w:val="24"/>
          <w:szCs w:val="24"/>
        </w:rPr>
        <w:t>of</w:t>
      </w:r>
      <w:r w:rsidR="007C1DFA">
        <w:rPr>
          <w:rFonts w:ascii="Arial" w:eastAsia="Calibri" w:hAnsi="Arial" w:cs="Arial"/>
          <w:sz w:val="24"/>
          <w:szCs w:val="24"/>
        </w:rPr>
        <w:t xml:space="preserve"> court and the Practice Directions</w:t>
      </w:r>
      <w:r w:rsidR="00AA4126">
        <w:rPr>
          <w:rFonts w:ascii="Arial" w:eastAsia="Calibri" w:hAnsi="Arial" w:cs="Arial"/>
          <w:sz w:val="24"/>
          <w:szCs w:val="24"/>
        </w:rPr>
        <w:t xml:space="preserve"> </w:t>
      </w:r>
      <w:r w:rsidR="00772D68">
        <w:rPr>
          <w:rFonts w:ascii="Arial" w:eastAsia="Calibri" w:hAnsi="Arial" w:cs="Arial"/>
          <w:sz w:val="24"/>
          <w:szCs w:val="24"/>
        </w:rPr>
        <w:t xml:space="preserve">and was </w:t>
      </w:r>
      <w:r w:rsidR="007C1DFA">
        <w:rPr>
          <w:rFonts w:ascii="Arial" w:eastAsia="Calibri" w:hAnsi="Arial" w:cs="Arial"/>
          <w:sz w:val="24"/>
          <w:szCs w:val="24"/>
        </w:rPr>
        <w:t xml:space="preserve">therefore </w:t>
      </w:r>
      <w:r w:rsidR="00772D68">
        <w:rPr>
          <w:rFonts w:ascii="Arial" w:eastAsia="Calibri" w:hAnsi="Arial" w:cs="Arial"/>
          <w:sz w:val="24"/>
          <w:szCs w:val="24"/>
        </w:rPr>
        <w:t>automatically</w:t>
      </w:r>
      <w:r w:rsidR="00AA4126">
        <w:rPr>
          <w:rFonts w:ascii="Arial" w:eastAsia="Calibri" w:hAnsi="Arial" w:cs="Arial"/>
          <w:sz w:val="24"/>
          <w:szCs w:val="24"/>
        </w:rPr>
        <w:t xml:space="preserve"> barred</w:t>
      </w:r>
      <w:r w:rsidR="00772D68">
        <w:rPr>
          <w:rFonts w:ascii="Arial" w:eastAsia="Calibri" w:hAnsi="Arial" w:cs="Arial"/>
          <w:sz w:val="24"/>
          <w:szCs w:val="24"/>
        </w:rPr>
        <w:t>.</w:t>
      </w:r>
    </w:p>
    <w:p w:rsidR="00772D68" w:rsidRDefault="00772D68" w:rsidP="00710BE4">
      <w:pPr>
        <w:spacing w:after="0" w:line="360" w:lineRule="auto"/>
        <w:jc w:val="both"/>
        <w:rPr>
          <w:rFonts w:ascii="Arial" w:eastAsia="Calibri" w:hAnsi="Arial" w:cs="Arial"/>
          <w:sz w:val="24"/>
          <w:szCs w:val="24"/>
        </w:rPr>
      </w:pPr>
    </w:p>
    <w:p w:rsidR="00533BEB" w:rsidRDefault="00772D68" w:rsidP="00710BE4">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Defendant through her legal practitioner applied for an </w:t>
      </w:r>
      <w:proofErr w:type="spellStart"/>
      <w:r>
        <w:rPr>
          <w:rFonts w:ascii="Arial" w:eastAsia="Calibri" w:hAnsi="Arial" w:cs="Arial"/>
          <w:sz w:val="24"/>
          <w:szCs w:val="24"/>
        </w:rPr>
        <w:t>upliftment</w:t>
      </w:r>
      <w:proofErr w:type="spellEnd"/>
      <w:r>
        <w:rPr>
          <w:rFonts w:ascii="Arial" w:eastAsia="Calibri" w:hAnsi="Arial" w:cs="Arial"/>
          <w:sz w:val="24"/>
          <w:szCs w:val="24"/>
        </w:rPr>
        <w:t xml:space="preserve"> of </w:t>
      </w:r>
      <w:r w:rsidR="00AA4126">
        <w:rPr>
          <w:rFonts w:ascii="Arial" w:eastAsia="Calibri" w:hAnsi="Arial" w:cs="Arial"/>
          <w:sz w:val="24"/>
          <w:szCs w:val="24"/>
        </w:rPr>
        <w:t xml:space="preserve">the </w:t>
      </w:r>
      <w:r>
        <w:rPr>
          <w:rFonts w:ascii="Arial" w:eastAsia="Calibri" w:hAnsi="Arial" w:cs="Arial"/>
          <w:sz w:val="24"/>
          <w:szCs w:val="24"/>
        </w:rPr>
        <w:t>bar by a n</w:t>
      </w:r>
      <w:r w:rsidR="00AA4126">
        <w:rPr>
          <w:rFonts w:ascii="Arial" w:eastAsia="Calibri" w:hAnsi="Arial" w:cs="Arial"/>
          <w:sz w:val="24"/>
          <w:szCs w:val="24"/>
        </w:rPr>
        <w:t>otic</w:t>
      </w:r>
      <w:r>
        <w:rPr>
          <w:rFonts w:ascii="Arial" w:eastAsia="Calibri" w:hAnsi="Arial" w:cs="Arial"/>
          <w:sz w:val="24"/>
          <w:szCs w:val="24"/>
        </w:rPr>
        <w:t>e of motion on the 19 September 2017.  The essence of the application was basically to seek condonation for the late filing of defendant’s plea</w:t>
      </w:r>
      <w:r w:rsidR="007C1DFA">
        <w:rPr>
          <w:rFonts w:ascii="Arial" w:eastAsia="Calibri" w:hAnsi="Arial" w:cs="Arial"/>
          <w:sz w:val="24"/>
          <w:szCs w:val="24"/>
        </w:rPr>
        <w:t xml:space="preserve"> and counter-claim</w:t>
      </w:r>
      <w:r>
        <w:rPr>
          <w:rFonts w:ascii="Arial" w:eastAsia="Calibri" w:hAnsi="Arial" w:cs="Arial"/>
          <w:sz w:val="24"/>
          <w:szCs w:val="24"/>
        </w:rPr>
        <w:t xml:space="preserve">.  </w:t>
      </w:r>
    </w:p>
    <w:p w:rsidR="00533BEB" w:rsidRDefault="00533BEB" w:rsidP="00710BE4">
      <w:pPr>
        <w:spacing w:after="0" w:line="360" w:lineRule="auto"/>
        <w:jc w:val="both"/>
        <w:rPr>
          <w:rFonts w:ascii="Arial" w:eastAsia="Calibri" w:hAnsi="Arial" w:cs="Arial"/>
          <w:sz w:val="24"/>
          <w:szCs w:val="24"/>
        </w:rPr>
      </w:pPr>
    </w:p>
    <w:p w:rsidR="00772D68" w:rsidRDefault="00533BEB" w:rsidP="00710BE4">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772D68">
        <w:rPr>
          <w:rFonts w:ascii="Arial" w:eastAsia="Calibri" w:hAnsi="Arial" w:cs="Arial"/>
          <w:sz w:val="24"/>
          <w:szCs w:val="24"/>
        </w:rPr>
        <w:t>Defendant</w:t>
      </w:r>
      <w:r w:rsidR="00AA4126">
        <w:rPr>
          <w:rFonts w:ascii="Arial" w:eastAsia="Calibri" w:hAnsi="Arial" w:cs="Arial"/>
          <w:sz w:val="24"/>
          <w:szCs w:val="24"/>
        </w:rPr>
        <w:t>,</w:t>
      </w:r>
      <w:r w:rsidR="00772D68">
        <w:rPr>
          <w:rFonts w:ascii="Arial" w:eastAsia="Calibri" w:hAnsi="Arial" w:cs="Arial"/>
          <w:sz w:val="24"/>
          <w:szCs w:val="24"/>
        </w:rPr>
        <w:t xml:space="preserve"> the now applicant</w:t>
      </w:r>
      <w:r w:rsidR="00AA4126">
        <w:rPr>
          <w:rFonts w:ascii="Arial" w:eastAsia="Calibri" w:hAnsi="Arial" w:cs="Arial"/>
          <w:sz w:val="24"/>
          <w:szCs w:val="24"/>
        </w:rPr>
        <w:t>,</w:t>
      </w:r>
      <w:r w:rsidR="00772D68">
        <w:rPr>
          <w:rFonts w:ascii="Arial" w:eastAsia="Calibri" w:hAnsi="Arial" w:cs="Arial"/>
          <w:sz w:val="24"/>
          <w:szCs w:val="24"/>
        </w:rPr>
        <w:t xml:space="preserve"> deposed to an affidavit for the said application.  In the said affidavit he admits his own </w:t>
      </w:r>
      <w:r w:rsidR="004413C8">
        <w:rPr>
          <w:rFonts w:ascii="Arial" w:eastAsia="Calibri" w:hAnsi="Arial" w:cs="Arial"/>
          <w:sz w:val="24"/>
          <w:szCs w:val="24"/>
        </w:rPr>
        <w:t>omission</w:t>
      </w:r>
      <w:r w:rsidR="00772D68">
        <w:rPr>
          <w:rFonts w:ascii="Arial" w:eastAsia="Calibri" w:hAnsi="Arial" w:cs="Arial"/>
          <w:sz w:val="24"/>
          <w:szCs w:val="24"/>
        </w:rPr>
        <w:t xml:space="preserve"> for failing to comply with </w:t>
      </w:r>
      <w:r>
        <w:rPr>
          <w:rFonts w:ascii="Arial" w:eastAsia="Calibri" w:hAnsi="Arial" w:cs="Arial"/>
          <w:sz w:val="24"/>
          <w:szCs w:val="24"/>
        </w:rPr>
        <w:t>the court</w:t>
      </w:r>
      <w:r w:rsidR="00772D68">
        <w:rPr>
          <w:rFonts w:ascii="Arial" w:eastAsia="Calibri" w:hAnsi="Arial" w:cs="Arial"/>
          <w:sz w:val="24"/>
          <w:szCs w:val="24"/>
        </w:rPr>
        <w:t xml:space="preserve"> order of the 01 August 2017.  He stated that the failure </w:t>
      </w:r>
      <w:r>
        <w:rPr>
          <w:rFonts w:ascii="Arial" w:eastAsia="Calibri" w:hAnsi="Arial" w:cs="Arial"/>
          <w:sz w:val="24"/>
          <w:szCs w:val="24"/>
        </w:rPr>
        <w:t>to comply was due to two reasons, firstly by his i</w:t>
      </w:r>
      <w:r w:rsidR="00BC7A89">
        <w:rPr>
          <w:rFonts w:ascii="Arial" w:eastAsia="Calibri" w:hAnsi="Arial" w:cs="Arial"/>
          <w:sz w:val="24"/>
          <w:szCs w:val="24"/>
        </w:rPr>
        <w:t>nstructed legal practitioner Ms</w:t>
      </w:r>
      <w:r>
        <w:rPr>
          <w:rFonts w:ascii="Arial" w:eastAsia="Calibri" w:hAnsi="Arial" w:cs="Arial"/>
          <w:sz w:val="24"/>
          <w:szCs w:val="24"/>
        </w:rPr>
        <w:t xml:space="preserve"> </w:t>
      </w:r>
      <w:proofErr w:type="spellStart"/>
      <w:r>
        <w:rPr>
          <w:rFonts w:ascii="Arial" w:eastAsia="Calibri" w:hAnsi="Arial" w:cs="Arial"/>
          <w:sz w:val="24"/>
          <w:szCs w:val="24"/>
        </w:rPr>
        <w:t>Boois</w:t>
      </w:r>
      <w:proofErr w:type="spellEnd"/>
      <w:r>
        <w:rPr>
          <w:rFonts w:ascii="Arial" w:eastAsia="Calibri" w:hAnsi="Arial" w:cs="Arial"/>
          <w:sz w:val="24"/>
          <w:szCs w:val="24"/>
        </w:rPr>
        <w:t xml:space="preserve"> and</w:t>
      </w:r>
      <w:r w:rsidR="00AA4126">
        <w:rPr>
          <w:rFonts w:ascii="Arial" w:eastAsia="Calibri" w:hAnsi="Arial" w:cs="Arial"/>
          <w:sz w:val="24"/>
          <w:szCs w:val="24"/>
        </w:rPr>
        <w:t xml:space="preserve"> secondly</w:t>
      </w:r>
      <w:r>
        <w:rPr>
          <w:rFonts w:ascii="Arial" w:eastAsia="Calibri" w:hAnsi="Arial" w:cs="Arial"/>
          <w:sz w:val="24"/>
          <w:szCs w:val="24"/>
        </w:rPr>
        <w:t xml:space="preserve"> by himself.  </w:t>
      </w:r>
    </w:p>
    <w:p w:rsidR="00533BEB" w:rsidRDefault="00533BEB" w:rsidP="00710BE4">
      <w:pPr>
        <w:spacing w:after="0" w:line="360" w:lineRule="auto"/>
        <w:jc w:val="both"/>
        <w:rPr>
          <w:rFonts w:ascii="Arial" w:eastAsia="Calibri" w:hAnsi="Arial" w:cs="Arial"/>
          <w:sz w:val="24"/>
          <w:szCs w:val="24"/>
        </w:rPr>
      </w:pPr>
    </w:p>
    <w:p w:rsidR="00533BEB" w:rsidRDefault="00533BEB" w:rsidP="00710BE4">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His </w:t>
      </w:r>
      <w:r w:rsidR="00AA4126">
        <w:rPr>
          <w:rFonts w:ascii="Arial" w:eastAsia="Calibri" w:hAnsi="Arial" w:cs="Arial"/>
          <w:sz w:val="24"/>
          <w:szCs w:val="24"/>
        </w:rPr>
        <w:t xml:space="preserve">instructed </w:t>
      </w:r>
      <w:r>
        <w:rPr>
          <w:rFonts w:ascii="Arial" w:eastAsia="Calibri" w:hAnsi="Arial" w:cs="Arial"/>
          <w:sz w:val="24"/>
          <w:szCs w:val="24"/>
        </w:rPr>
        <w:t>legal practitioners are said to have been di</w:t>
      </w:r>
      <w:r w:rsidR="00AA4126">
        <w:rPr>
          <w:rFonts w:ascii="Arial" w:eastAsia="Calibri" w:hAnsi="Arial" w:cs="Arial"/>
          <w:sz w:val="24"/>
          <w:szCs w:val="24"/>
        </w:rPr>
        <w:t xml:space="preserve">latory.  </w:t>
      </w:r>
      <w:r>
        <w:rPr>
          <w:rFonts w:ascii="Arial" w:eastAsia="Calibri" w:hAnsi="Arial" w:cs="Arial"/>
          <w:sz w:val="24"/>
          <w:szCs w:val="24"/>
        </w:rPr>
        <w:t xml:space="preserve"> </w:t>
      </w:r>
      <w:r w:rsidR="00AA4126">
        <w:rPr>
          <w:rFonts w:ascii="Arial" w:eastAsia="Calibri" w:hAnsi="Arial" w:cs="Arial"/>
          <w:sz w:val="24"/>
          <w:szCs w:val="24"/>
        </w:rPr>
        <w:t xml:space="preserve">He confessed that he had </w:t>
      </w:r>
      <w:r w:rsidR="007C1DFA">
        <w:rPr>
          <w:rFonts w:ascii="Arial" w:eastAsia="Calibri" w:hAnsi="Arial" w:cs="Arial"/>
          <w:sz w:val="24"/>
          <w:szCs w:val="24"/>
        </w:rPr>
        <w:t xml:space="preserve">also </w:t>
      </w:r>
      <w:r>
        <w:rPr>
          <w:rFonts w:ascii="Arial" w:eastAsia="Calibri" w:hAnsi="Arial" w:cs="Arial"/>
          <w:sz w:val="24"/>
          <w:szCs w:val="24"/>
        </w:rPr>
        <w:t>failed to diarise</w:t>
      </w:r>
      <w:r w:rsidR="00AA4126">
        <w:rPr>
          <w:rFonts w:ascii="Arial" w:eastAsia="Calibri" w:hAnsi="Arial" w:cs="Arial"/>
          <w:sz w:val="24"/>
          <w:szCs w:val="24"/>
        </w:rPr>
        <w:t xml:space="preserve"> this matter and also failed to make contac</w:t>
      </w:r>
      <w:r>
        <w:rPr>
          <w:rFonts w:ascii="Arial" w:eastAsia="Calibri" w:hAnsi="Arial" w:cs="Arial"/>
          <w:sz w:val="24"/>
          <w:szCs w:val="24"/>
        </w:rPr>
        <w:t xml:space="preserve">t with </w:t>
      </w:r>
      <w:r w:rsidR="001939B9">
        <w:rPr>
          <w:rFonts w:ascii="Arial" w:eastAsia="Calibri" w:hAnsi="Arial" w:cs="Arial"/>
          <w:sz w:val="24"/>
          <w:szCs w:val="24"/>
        </w:rPr>
        <w:t>plaintiff’s legal</w:t>
      </w:r>
      <w:r>
        <w:rPr>
          <w:rFonts w:ascii="Arial" w:eastAsia="Calibri" w:hAnsi="Arial" w:cs="Arial"/>
          <w:sz w:val="24"/>
          <w:szCs w:val="24"/>
        </w:rPr>
        <w:t xml:space="preserve"> practiti</w:t>
      </w:r>
      <w:r w:rsidR="007C1DFA">
        <w:rPr>
          <w:rFonts w:ascii="Arial" w:eastAsia="Calibri" w:hAnsi="Arial" w:cs="Arial"/>
          <w:sz w:val="24"/>
          <w:szCs w:val="24"/>
        </w:rPr>
        <w:t>oners in order to file a Joint pre-trial c</w:t>
      </w:r>
      <w:r>
        <w:rPr>
          <w:rFonts w:ascii="Arial" w:eastAsia="Calibri" w:hAnsi="Arial" w:cs="Arial"/>
          <w:sz w:val="24"/>
          <w:szCs w:val="24"/>
        </w:rPr>
        <w:t>onference report.</w:t>
      </w:r>
      <w:r w:rsidR="001939B9">
        <w:rPr>
          <w:rFonts w:ascii="Arial" w:eastAsia="Calibri" w:hAnsi="Arial" w:cs="Arial"/>
          <w:sz w:val="24"/>
          <w:szCs w:val="24"/>
        </w:rPr>
        <w:t xml:space="preserve">  This, in my mind is not </w:t>
      </w:r>
      <w:r w:rsidR="007C1DFA">
        <w:rPr>
          <w:rFonts w:ascii="Arial" w:eastAsia="Calibri" w:hAnsi="Arial" w:cs="Arial"/>
          <w:sz w:val="24"/>
          <w:szCs w:val="24"/>
        </w:rPr>
        <w:t xml:space="preserve">in many </w:t>
      </w:r>
      <w:r w:rsidR="001939B9">
        <w:rPr>
          <w:rFonts w:ascii="Arial" w:eastAsia="Calibri" w:hAnsi="Arial" w:cs="Arial"/>
          <w:sz w:val="24"/>
          <w:szCs w:val="24"/>
        </w:rPr>
        <w:t xml:space="preserve">words </w:t>
      </w:r>
      <w:r w:rsidR="007C1DFA">
        <w:rPr>
          <w:rFonts w:ascii="Arial" w:eastAsia="Calibri" w:hAnsi="Arial" w:cs="Arial"/>
          <w:sz w:val="24"/>
          <w:szCs w:val="24"/>
        </w:rPr>
        <w:t xml:space="preserve">an </w:t>
      </w:r>
      <w:r w:rsidR="001939B9">
        <w:rPr>
          <w:rFonts w:ascii="Arial" w:eastAsia="Calibri" w:hAnsi="Arial" w:cs="Arial"/>
          <w:sz w:val="24"/>
          <w:szCs w:val="24"/>
        </w:rPr>
        <w:t>admission of negligence.</w:t>
      </w:r>
    </w:p>
    <w:p w:rsidR="00533BEB" w:rsidRDefault="00533BEB" w:rsidP="00710BE4">
      <w:pPr>
        <w:spacing w:after="0" w:line="360" w:lineRule="auto"/>
        <w:jc w:val="both"/>
        <w:rPr>
          <w:rFonts w:ascii="Arial" w:eastAsia="Calibri" w:hAnsi="Arial" w:cs="Arial"/>
          <w:sz w:val="24"/>
          <w:szCs w:val="24"/>
        </w:rPr>
      </w:pPr>
    </w:p>
    <w:p w:rsidR="00533BEB" w:rsidRDefault="00533BEB" w:rsidP="00710BE4">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He went further and </w:t>
      </w:r>
      <w:r w:rsidR="001939B9">
        <w:rPr>
          <w:rFonts w:ascii="Arial" w:eastAsia="Calibri" w:hAnsi="Arial" w:cs="Arial"/>
          <w:sz w:val="24"/>
          <w:szCs w:val="24"/>
        </w:rPr>
        <w:t>submitted</w:t>
      </w:r>
      <w:r>
        <w:rPr>
          <w:rFonts w:ascii="Arial" w:eastAsia="Calibri" w:hAnsi="Arial" w:cs="Arial"/>
          <w:sz w:val="24"/>
          <w:szCs w:val="24"/>
        </w:rPr>
        <w:t xml:space="preserve"> that in light of the fact that defendant has always been desirous to defend this action, the matter is matrimonial and that defendant has a good defence which guarantees the </w:t>
      </w:r>
      <w:r w:rsidR="007C1DFA">
        <w:rPr>
          <w:rFonts w:ascii="Arial" w:eastAsia="Calibri" w:hAnsi="Arial" w:cs="Arial"/>
          <w:sz w:val="24"/>
          <w:szCs w:val="24"/>
        </w:rPr>
        <w:t>success of her plea and counter-</w:t>
      </w:r>
      <w:r>
        <w:rPr>
          <w:rFonts w:ascii="Arial" w:eastAsia="Calibri" w:hAnsi="Arial" w:cs="Arial"/>
          <w:sz w:val="24"/>
          <w:szCs w:val="24"/>
        </w:rPr>
        <w:t>claim.  The plea and counter-claim was filed on 17 August 2017.</w:t>
      </w:r>
    </w:p>
    <w:p w:rsidR="00533BEB" w:rsidRDefault="00533BEB" w:rsidP="00710BE4">
      <w:pPr>
        <w:spacing w:after="0" w:line="360" w:lineRule="auto"/>
        <w:jc w:val="both"/>
        <w:rPr>
          <w:rFonts w:ascii="Arial" w:eastAsia="Calibri" w:hAnsi="Arial" w:cs="Arial"/>
          <w:sz w:val="24"/>
          <w:szCs w:val="24"/>
        </w:rPr>
      </w:pPr>
    </w:p>
    <w:p w:rsidR="007C1DFA" w:rsidRDefault="00533BEB" w:rsidP="00710BE4">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r>
      <w:r w:rsidR="001939B9">
        <w:rPr>
          <w:rFonts w:ascii="Arial" w:eastAsia="Calibri" w:hAnsi="Arial" w:cs="Arial"/>
          <w:sz w:val="24"/>
          <w:szCs w:val="24"/>
        </w:rPr>
        <w:t>He also submitted</w:t>
      </w:r>
      <w:r>
        <w:rPr>
          <w:rFonts w:ascii="Arial" w:eastAsia="Calibri" w:hAnsi="Arial" w:cs="Arial"/>
          <w:sz w:val="24"/>
          <w:szCs w:val="24"/>
        </w:rPr>
        <w:t xml:space="preserve"> that his failure to act was not wilful and the explanation </w:t>
      </w:r>
      <w:r w:rsidR="001939B9">
        <w:rPr>
          <w:rFonts w:ascii="Arial" w:eastAsia="Calibri" w:hAnsi="Arial" w:cs="Arial"/>
          <w:sz w:val="24"/>
          <w:szCs w:val="24"/>
        </w:rPr>
        <w:t xml:space="preserve">he has </w:t>
      </w:r>
      <w:r>
        <w:rPr>
          <w:rFonts w:ascii="Arial" w:eastAsia="Calibri" w:hAnsi="Arial" w:cs="Arial"/>
          <w:sz w:val="24"/>
          <w:szCs w:val="24"/>
        </w:rPr>
        <w:t xml:space="preserve">given </w:t>
      </w:r>
      <w:r w:rsidR="001939B9">
        <w:rPr>
          <w:rFonts w:ascii="Arial" w:eastAsia="Calibri" w:hAnsi="Arial" w:cs="Arial"/>
          <w:sz w:val="24"/>
          <w:szCs w:val="24"/>
        </w:rPr>
        <w:t>is</w:t>
      </w:r>
      <w:r>
        <w:rPr>
          <w:rFonts w:ascii="Arial" w:eastAsia="Calibri" w:hAnsi="Arial" w:cs="Arial"/>
          <w:sz w:val="24"/>
          <w:szCs w:val="24"/>
        </w:rPr>
        <w:t xml:space="preserve"> reasonable and therefore his application should succeed.  </w:t>
      </w:r>
    </w:p>
    <w:p w:rsidR="007C1DFA" w:rsidRDefault="007C1DFA" w:rsidP="00710BE4">
      <w:pPr>
        <w:spacing w:after="0" w:line="360" w:lineRule="auto"/>
        <w:jc w:val="both"/>
        <w:rPr>
          <w:rFonts w:ascii="Arial" w:eastAsia="Calibri" w:hAnsi="Arial" w:cs="Arial"/>
          <w:sz w:val="24"/>
          <w:szCs w:val="24"/>
        </w:rPr>
      </w:pPr>
    </w:p>
    <w:p w:rsidR="00533BEB" w:rsidRDefault="007C1DFA" w:rsidP="00710BE4">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5F3B88">
        <w:rPr>
          <w:rFonts w:ascii="Arial" w:eastAsia="Calibri" w:hAnsi="Arial" w:cs="Arial"/>
          <w:sz w:val="24"/>
          <w:szCs w:val="24"/>
        </w:rPr>
        <w:t>On the other hand, Ms</w:t>
      </w:r>
      <w:r w:rsidR="00533BEB">
        <w:rPr>
          <w:rFonts w:ascii="Arial" w:eastAsia="Calibri" w:hAnsi="Arial" w:cs="Arial"/>
          <w:sz w:val="24"/>
          <w:szCs w:val="24"/>
        </w:rPr>
        <w:t xml:space="preserve"> </w:t>
      </w:r>
      <w:proofErr w:type="spellStart"/>
      <w:r>
        <w:rPr>
          <w:rFonts w:ascii="Arial" w:eastAsia="Calibri" w:hAnsi="Arial" w:cs="Arial"/>
          <w:sz w:val="24"/>
          <w:szCs w:val="24"/>
        </w:rPr>
        <w:t>Kishi</w:t>
      </w:r>
      <w:proofErr w:type="spellEnd"/>
      <w:r>
        <w:rPr>
          <w:rFonts w:ascii="Arial" w:eastAsia="Calibri" w:hAnsi="Arial" w:cs="Arial"/>
          <w:sz w:val="24"/>
          <w:szCs w:val="24"/>
        </w:rPr>
        <w:t xml:space="preserve"> </w:t>
      </w:r>
      <w:r w:rsidR="00533BEB">
        <w:rPr>
          <w:rFonts w:ascii="Arial" w:eastAsia="Calibri" w:hAnsi="Arial" w:cs="Arial"/>
          <w:sz w:val="24"/>
          <w:szCs w:val="24"/>
        </w:rPr>
        <w:t>for plaintiff submitted that this application should be dismissed.  In support of her opposition she submitted that defendant’s l</w:t>
      </w:r>
      <w:r w:rsidR="001939B9">
        <w:rPr>
          <w:rFonts w:ascii="Arial" w:eastAsia="Calibri" w:hAnsi="Arial" w:cs="Arial"/>
          <w:sz w:val="24"/>
          <w:szCs w:val="24"/>
        </w:rPr>
        <w:t>egal practitioner was negligent.  She state</w:t>
      </w:r>
      <w:r>
        <w:rPr>
          <w:rFonts w:ascii="Arial" w:eastAsia="Calibri" w:hAnsi="Arial" w:cs="Arial"/>
          <w:sz w:val="24"/>
          <w:szCs w:val="24"/>
        </w:rPr>
        <w:t>d</w:t>
      </w:r>
      <w:r w:rsidR="001939B9">
        <w:rPr>
          <w:rFonts w:ascii="Arial" w:eastAsia="Calibri" w:hAnsi="Arial" w:cs="Arial"/>
          <w:sz w:val="24"/>
          <w:szCs w:val="24"/>
        </w:rPr>
        <w:t xml:space="preserve"> that applicant was bound by the court order of the 01 August 2017 which reads thus</w:t>
      </w:r>
      <w:r w:rsidR="00533BEB">
        <w:rPr>
          <w:rFonts w:ascii="Arial" w:eastAsia="Calibri" w:hAnsi="Arial" w:cs="Arial"/>
          <w:sz w:val="24"/>
          <w:szCs w:val="24"/>
        </w:rPr>
        <w:t>:</w:t>
      </w:r>
    </w:p>
    <w:p w:rsidR="00533BEB" w:rsidRDefault="00533BEB" w:rsidP="00710BE4">
      <w:pPr>
        <w:spacing w:after="0" w:line="360" w:lineRule="auto"/>
        <w:jc w:val="both"/>
        <w:rPr>
          <w:rFonts w:ascii="Arial" w:eastAsia="Calibri" w:hAnsi="Arial" w:cs="Arial"/>
          <w:sz w:val="24"/>
          <w:szCs w:val="24"/>
        </w:rPr>
      </w:pPr>
    </w:p>
    <w:p w:rsidR="00533BEB" w:rsidRPr="001939B9" w:rsidRDefault="00993EBF" w:rsidP="00063C0A">
      <w:pPr>
        <w:spacing w:after="0" w:line="360" w:lineRule="auto"/>
        <w:ind w:firstLine="709"/>
        <w:jc w:val="both"/>
        <w:rPr>
          <w:rFonts w:ascii="Arial" w:eastAsia="Calibri" w:hAnsi="Arial" w:cs="Arial"/>
        </w:rPr>
      </w:pPr>
      <w:proofErr w:type="gramStart"/>
      <w:r>
        <w:rPr>
          <w:rFonts w:ascii="Arial" w:eastAsia="Calibri" w:hAnsi="Arial" w:cs="Arial"/>
        </w:rPr>
        <w:t>‘</w:t>
      </w:r>
      <w:r w:rsidR="001939B9" w:rsidRPr="001939B9">
        <w:rPr>
          <w:rFonts w:ascii="Arial" w:eastAsia="Calibri" w:hAnsi="Arial" w:cs="Arial"/>
        </w:rPr>
        <w:t xml:space="preserve"> (</w:t>
      </w:r>
      <w:proofErr w:type="spellStart"/>
      <w:proofErr w:type="gramEnd"/>
      <w:r w:rsidR="001939B9" w:rsidRPr="001939B9">
        <w:rPr>
          <w:rFonts w:ascii="Arial" w:eastAsia="Calibri" w:hAnsi="Arial" w:cs="Arial"/>
        </w:rPr>
        <w:t>i</w:t>
      </w:r>
      <w:proofErr w:type="spellEnd"/>
      <w:r w:rsidR="001939B9" w:rsidRPr="001939B9">
        <w:rPr>
          <w:rFonts w:ascii="Arial" w:eastAsia="Calibri" w:hAnsi="Arial" w:cs="Arial"/>
        </w:rPr>
        <w:t xml:space="preserve">)  </w:t>
      </w:r>
      <w:r w:rsidR="00063C0A">
        <w:rPr>
          <w:rFonts w:ascii="Arial" w:eastAsia="Calibri" w:hAnsi="Arial" w:cs="Arial"/>
        </w:rPr>
        <w:t xml:space="preserve">      </w:t>
      </w:r>
      <w:r w:rsidR="00032C2B" w:rsidRPr="001939B9">
        <w:rPr>
          <w:rFonts w:ascii="Arial" w:eastAsia="Calibri" w:hAnsi="Arial" w:cs="Arial"/>
        </w:rPr>
        <w:t>the matter is postponed to 18 September 2017 at 10h00 for trial;</w:t>
      </w:r>
    </w:p>
    <w:p w:rsidR="00032C2B" w:rsidRPr="001939B9" w:rsidRDefault="00032C2B" w:rsidP="00063C0A">
      <w:pPr>
        <w:pStyle w:val="ListParagraph"/>
        <w:numPr>
          <w:ilvl w:val="0"/>
          <w:numId w:val="11"/>
        </w:numPr>
        <w:spacing w:after="0" w:line="360" w:lineRule="auto"/>
        <w:ind w:left="1560" w:hanging="705"/>
        <w:jc w:val="both"/>
        <w:rPr>
          <w:rFonts w:ascii="Arial" w:eastAsia="Calibri" w:hAnsi="Arial" w:cs="Arial"/>
        </w:rPr>
      </w:pPr>
      <w:r w:rsidRPr="001939B9">
        <w:rPr>
          <w:rFonts w:ascii="Arial" w:eastAsia="Calibri" w:hAnsi="Arial" w:cs="Arial"/>
        </w:rPr>
        <w:t>that defendant must file her plea and counter-claim if any, on or before 11 August 2017;</w:t>
      </w:r>
    </w:p>
    <w:p w:rsidR="00032C2B" w:rsidRPr="001939B9" w:rsidRDefault="00032C2B" w:rsidP="001939B9">
      <w:pPr>
        <w:pStyle w:val="ListParagraph"/>
        <w:numPr>
          <w:ilvl w:val="0"/>
          <w:numId w:val="11"/>
        </w:numPr>
        <w:spacing w:after="0" w:line="360" w:lineRule="auto"/>
        <w:jc w:val="both"/>
        <w:rPr>
          <w:rFonts w:ascii="Arial" w:eastAsia="Calibri" w:hAnsi="Arial" w:cs="Arial"/>
        </w:rPr>
      </w:pPr>
      <w:r w:rsidRPr="001939B9">
        <w:rPr>
          <w:rFonts w:ascii="Arial" w:eastAsia="Calibri" w:hAnsi="Arial" w:cs="Arial"/>
        </w:rPr>
        <w:lastRenderedPageBreak/>
        <w:t>plaintiff must file his plea to the counter-claim, if any, on or before 18 August 2017;</w:t>
      </w:r>
    </w:p>
    <w:p w:rsidR="00032C2B" w:rsidRPr="001939B9" w:rsidRDefault="00032C2B" w:rsidP="001939B9">
      <w:pPr>
        <w:pStyle w:val="ListParagraph"/>
        <w:numPr>
          <w:ilvl w:val="0"/>
          <w:numId w:val="11"/>
        </w:numPr>
        <w:spacing w:after="0" w:line="360" w:lineRule="auto"/>
        <w:jc w:val="both"/>
        <w:rPr>
          <w:rFonts w:ascii="Arial" w:eastAsia="Calibri" w:hAnsi="Arial" w:cs="Arial"/>
        </w:rPr>
      </w:pPr>
      <w:r w:rsidRPr="001939B9">
        <w:rPr>
          <w:rFonts w:ascii="Arial" w:eastAsia="Calibri" w:hAnsi="Arial" w:cs="Arial"/>
        </w:rPr>
        <w:t xml:space="preserve">that the parties must file their further discoveries on or before 31 August 2017; and </w:t>
      </w:r>
    </w:p>
    <w:p w:rsidR="00032C2B" w:rsidRPr="001939B9" w:rsidRDefault="00032C2B" w:rsidP="001939B9">
      <w:pPr>
        <w:pStyle w:val="ListParagraph"/>
        <w:numPr>
          <w:ilvl w:val="0"/>
          <w:numId w:val="11"/>
        </w:numPr>
        <w:spacing w:after="0" w:line="360" w:lineRule="auto"/>
        <w:jc w:val="both"/>
        <w:rPr>
          <w:rFonts w:ascii="Arial" w:eastAsia="Calibri" w:hAnsi="Arial" w:cs="Arial"/>
        </w:rPr>
      </w:pPr>
      <w:proofErr w:type="gramStart"/>
      <w:r w:rsidRPr="001939B9">
        <w:rPr>
          <w:rFonts w:ascii="Arial" w:eastAsia="Calibri" w:hAnsi="Arial" w:cs="Arial"/>
        </w:rPr>
        <w:t>that</w:t>
      </w:r>
      <w:proofErr w:type="gramEnd"/>
      <w:r w:rsidRPr="001939B9">
        <w:rPr>
          <w:rFonts w:ascii="Arial" w:eastAsia="Calibri" w:hAnsi="Arial" w:cs="Arial"/>
        </w:rPr>
        <w:t xml:space="preserve"> the parties must file joint proposed final pre-trial order on</w:t>
      </w:r>
      <w:r w:rsidR="001939B9" w:rsidRPr="001939B9">
        <w:rPr>
          <w:rFonts w:ascii="Arial" w:eastAsia="Calibri" w:hAnsi="Arial" w:cs="Arial"/>
        </w:rPr>
        <w:t xml:space="preserve"> or before the 08 September 201</w:t>
      </w:r>
      <w:r w:rsidR="009C280E">
        <w:rPr>
          <w:rFonts w:ascii="Arial" w:eastAsia="Calibri" w:hAnsi="Arial" w:cs="Arial"/>
        </w:rPr>
        <w:t>7</w:t>
      </w:r>
      <w:r w:rsidRPr="001939B9">
        <w:rPr>
          <w:rFonts w:ascii="Arial" w:eastAsia="Calibri" w:hAnsi="Arial" w:cs="Arial"/>
        </w:rPr>
        <w:t>.</w:t>
      </w:r>
      <w:r w:rsidR="00993EBF">
        <w:rPr>
          <w:rFonts w:ascii="Arial" w:eastAsia="Calibri" w:hAnsi="Arial" w:cs="Arial"/>
        </w:rPr>
        <w:t>’</w:t>
      </w:r>
    </w:p>
    <w:p w:rsidR="00032C2B" w:rsidRDefault="00032C2B" w:rsidP="00032C2B">
      <w:pPr>
        <w:spacing w:after="0" w:line="360" w:lineRule="auto"/>
        <w:jc w:val="both"/>
        <w:rPr>
          <w:rFonts w:ascii="Arial" w:eastAsia="Calibri" w:hAnsi="Arial" w:cs="Arial"/>
          <w:sz w:val="24"/>
          <w:szCs w:val="24"/>
        </w:rPr>
      </w:pPr>
    </w:p>
    <w:p w:rsidR="00032C2B" w:rsidRDefault="00032C2B" w:rsidP="00032C2B">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226171">
        <w:rPr>
          <w:rFonts w:ascii="Arial" w:eastAsia="Calibri" w:hAnsi="Arial" w:cs="Arial"/>
          <w:sz w:val="24"/>
          <w:szCs w:val="24"/>
        </w:rPr>
        <w:t>She</w:t>
      </w:r>
      <w:r>
        <w:rPr>
          <w:rFonts w:ascii="Arial" w:eastAsia="Calibri" w:hAnsi="Arial" w:cs="Arial"/>
          <w:sz w:val="24"/>
          <w:szCs w:val="24"/>
        </w:rPr>
        <w:t xml:space="preserve"> further submitted that defendant failed to comply with the</w:t>
      </w:r>
      <w:r w:rsidR="00063C0A">
        <w:rPr>
          <w:rFonts w:ascii="Arial" w:eastAsia="Calibri" w:hAnsi="Arial" w:cs="Arial"/>
          <w:sz w:val="24"/>
          <w:szCs w:val="24"/>
        </w:rPr>
        <w:t xml:space="preserve"> said order and was therefore bar</w:t>
      </w:r>
      <w:r w:rsidR="00D37E37">
        <w:rPr>
          <w:rFonts w:ascii="Arial" w:eastAsia="Calibri" w:hAnsi="Arial" w:cs="Arial"/>
          <w:sz w:val="24"/>
          <w:szCs w:val="24"/>
        </w:rPr>
        <w:t>red.  Ms</w:t>
      </w:r>
      <w:r>
        <w:rPr>
          <w:rFonts w:ascii="Arial" w:eastAsia="Calibri" w:hAnsi="Arial" w:cs="Arial"/>
          <w:sz w:val="24"/>
          <w:szCs w:val="24"/>
        </w:rPr>
        <w:t xml:space="preserve"> </w:t>
      </w:r>
      <w:proofErr w:type="spellStart"/>
      <w:r>
        <w:rPr>
          <w:rFonts w:ascii="Arial" w:eastAsia="Calibri" w:hAnsi="Arial" w:cs="Arial"/>
          <w:sz w:val="24"/>
          <w:szCs w:val="24"/>
        </w:rPr>
        <w:t>Kishi</w:t>
      </w:r>
      <w:proofErr w:type="spellEnd"/>
      <w:r>
        <w:rPr>
          <w:rFonts w:ascii="Arial" w:eastAsia="Calibri" w:hAnsi="Arial" w:cs="Arial"/>
          <w:sz w:val="24"/>
          <w:szCs w:val="24"/>
        </w:rPr>
        <w:t xml:space="preserve"> brought to the court’s attention a list of failures and/or non-complianc</w:t>
      </w:r>
      <w:r w:rsidR="009A355C">
        <w:rPr>
          <w:rFonts w:ascii="Arial" w:eastAsia="Calibri" w:hAnsi="Arial" w:cs="Arial"/>
          <w:sz w:val="24"/>
          <w:szCs w:val="24"/>
        </w:rPr>
        <w:t xml:space="preserve">es of other orders by </w:t>
      </w:r>
      <w:r w:rsidR="00063C0A">
        <w:rPr>
          <w:rFonts w:ascii="Arial" w:eastAsia="Calibri" w:hAnsi="Arial" w:cs="Arial"/>
          <w:sz w:val="24"/>
          <w:szCs w:val="24"/>
        </w:rPr>
        <w:t>applicant/defendant which</w:t>
      </w:r>
      <w:r w:rsidR="007C1DFA">
        <w:rPr>
          <w:rFonts w:ascii="Arial" w:eastAsia="Calibri" w:hAnsi="Arial" w:cs="Arial"/>
          <w:sz w:val="24"/>
          <w:szCs w:val="24"/>
        </w:rPr>
        <w:t xml:space="preserve"> I list below</w:t>
      </w:r>
      <w:r w:rsidR="009A355C">
        <w:rPr>
          <w:rFonts w:ascii="Arial" w:eastAsia="Calibri" w:hAnsi="Arial" w:cs="Arial"/>
          <w:sz w:val="24"/>
          <w:szCs w:val="24"/>
        </w:rPr>
        <w:t>:</w:t>
      </w:r>
    </w:p>
    <w:p w:rsidR="009A355C" w:rsidRDefault="009A355C" w:rsidP="00032C2B">
      <w:pPr>
        <w:spacing w:after="0" w:line="360" w:lineRule="auto"/>
        <w:jc w:val="both"/>
        <w:rPr>
          <w:rFonts w:ascii="Arial" w:eastAsia="Calibri" w:hAnsi="Arial" w:cs="Arial"/>
          <w:sz w:val="24"/>
          <w:szCs w:val="24"/>
        </w:rPr>
      </w:pPr>
    </w:p>
    <w:p w:rsidR="009A355C" w:rsidRDefault="009A355C" w:rsidP="009A355C">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On</w:t>
      </w:r>
      <w:r w:rsidR="00063C0A">
        <w:rPr>
          <w:rFonts w:ascii="Arial" w:eastAsia="Calibri" w:hAnsi="Arial" w:cs="Arial"/>
          <w:sz w:val="24"/>
          <w:szCs w:val="24"/>
        </w:rPr>
        <w:t xml:space="preserve"> 13 February 2017, the court had</w:t>
      </w:r>
      <w:r>
        <w:rPr>
          <w:rFonts w:ascii="Arial" w:eastAsia="Calibri" w:hAnsi="Arial" w:cs="Arial"/>
          <w:sz w:val="24"/>
          <w:szCs w:val="24"/>
        </w:rPr>
        <w:t xml:space="preserve"> postponed the matter to 27 February 2017 in order for the legal practitioner of the </w:t>
      </w:r>
      <w:r w:rsidR="00063C0A">
        <w:rPr>
          <w:rFonts w:ascii="Arial" w:eastAsia="Calibri" w:hAnsi="Arial" w:cs="Arial"/>
          <w:sz w:val="24"/>
          <w:szCs w:val="24"/>
        </w:rPr>
        <w:t>applicant/</w:t>
      </w:r>
      <w:r>
        <w:rPr>
          <w:rFonts w:ascii="Arial" w:eastAsia="Calibri" w:hAnsi="Arial" w:cs="Arial"/>
          <w:sz w:val="24"/>
          <w:szCs w:val="24"/>
        </w:rPr>
        <w:t xml:space="preserve">defendant to explain </w:t>
      </w:r>
      <w:r w:rsidR="00063C0A">
        <w:rPr>
          <w:rFonts w:ascii="Arial" w:eastAsia="Calibri" w:hAnsi="Arial" w:cs="Arial"/>
          <w:sz w:val="24"/>
          <w:szCs w:val="24"/>
        </w:rPr>
        <w:t>by</w:t>
      </w:r>
      <w:r>
        <w:rPr>
          <w:rFonts w:ascii="Arial" w:eastAsia="Calibri" w:hAnsi="Arial" w:cs="Arial"/>
          <w:sz w:val="24"/>
          <w:szCs w:val="24"/>
        </w:rPr>
        <w:t xml:space="preserve"> affidavit why he failed to attend to a pre-trial conference on 15 October 2016 at 09h00;</w:t>
      </w:r>
    </w:p>
    <w:p w:rsidR="009A355C" w:rsidRDefault="009A355C" w:rsidP="009A355C">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On 20 March 2017, the matter was postponed to 27 March 2017 and the defendant was ordered to pay the wasted costs of that day;</w:t>
      </w:r>
    </w:p>
    <w:p w:rsidR="009A355C" w:rsidRDefault="009A355C" w:rsidP="009A355C">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 xml:space="preserve">On 27 March 2017, there was no appearance on behalf of the defendant.  The court </w:t>
      </w:r>
      <w:r w:rsidR="00063C0A">
        <w:rPr>
          <w:rFonts w:ascii="Arial" w:eastAsia="Calibri" w:hAnsi="Arial" w:cs="Arial"/>
          <w:sz w:val="24"/>
          <w:szCs w:val="24"/>
        </w:rPr>
        <w:t>noted</w:t>
      </w:r>
      <w:r>
        <w:rPr>
          <w:rFonts w:ascii="Arial" w:eastAsia="Calibri" w:hAnsi="Arial" w:cs="Arial"/>
          <w:sz w:val="24"/>
          <w:szCs w:val="24"/>
        </w:rPr>
        <w:t xml:space="preserve"> that the defendant’s legal practitioner failed to comply with the rules regarding service and failed to comply with the Rules of Court and case management order;</w:t>
      </w:r>
    </w:p>
    <w:p w:rsidR="009A355C" w:rsidRDefault="009A355C" w:rsidP="009A355C">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On 08 May 2017, the court ordered that the legal practitioner of the defendant</w:t>
      </w:r>
      <w:r w:rsidR="00063C0A">
        <w:rPr>
          <w:rFonts w:ascii="Arial" w:eastAsia="Calibri" w:hAnsi="Arial" w:cs="Arial"/>
          <w:sz w:val="24"/>
          <w:szCs w:val="24"/>
        </w:rPr>
        <w:t>/applicant</w:t>
      </w:r>
      <w:r>
        <w:rPr>
          <w:rFonts w:ascii="Arial" w:eastAsia="Calibri" w:hAnsi="Arial" w:cs="Arial"/>
          <w:sz w:val="24"/>
          <w:szCs w:val="24"/>
        </w:rPr>
        <w:t xml:space="preserve"> shall continue to represent the defendant until the matter has been finalised and ordered that the defendant’s legal practitioner shall pay costs </w:t>
      </w:r>
      <w:r w:rsidRPr="009A355C">
        <w:rPr>
          <w:rFonts w:ascii="Arial" w:eastAsia="Calibri" w:hAnsi="Arial" w:cs="Arial"/>
          <w:i/>
          <w:sz w:val="24"/>
          <w:szCs w:val="24"/>
        </w:rPr>
        <w:t xml:space="preserve">de </w:t>
      </w:r>
      <w:proofErr w:type="spellStart"/>
      <w:r w:rsidRPr="009A355C">
        <w:rPr>
          <w:rFonts w:ascii="Arial" w:eastAsia="Calibri" w:hAnsi="Arial" w:cs="Arial"/>
          <w:i/>
          <w:sz w:val="24"/>
          <w:szCs w:val="24"/>
        </w:rPr>
        <w:t>bonis</w:t>
      </w:r>
      <w:proofErr w:type="spellEnd"/>
      <w:r w:rsidRPr="009A355C">
        <w:rPr>
          <w:rFonts w:ascii="Arial" w:eastAsia="Calibri" w:hAnsi="Arial" w:cs="Arial"/>
          <w:i/>
          <w:sz w:val="24"/>
          <w:szCs w:val="24"/>
        </w:rPr>
        <w:t xml:space="preserve"> </w:t>
      </w:r>
      <w:proofErr w:type="spellStart"/>
      <w:r w:rsidRPr="009A355C">
        <w:rPr>
          <w:rFonts w:ascii="Arial" w:eastAsia="Calibri" w:hAnsi="Arial" w:cs="Arial"/>
          <w:i/>
          <w:sz w:val="24"/>
          <w:szCs w:val="24"/>
        </w:rPr>
        <w:t>propriis</w:t>
      </w:r>
      <w:proofErr w:type="spellEnd"/>
      <w:r>
        <w:rPr>
          <w:rFonts w:ascii="Arial" w:eastAsia="Calibri" w:hAnsi="Arial" w:cs="Arial"/>
          <w:sz w:val="24"/>
          <w:szCs w:val="24"/>
        </w:rPr>
        <w:t xml:space="preserve"> for the hearing of the 27 March 2017;</w:t>
      </w:r>
    </w:p>
    <w:p w:rsidR="009A355C" w:rsidRDefault="009A355C" w:rsidP="009A355C">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 xml:space="preserve">On 19 September 2017, the matter was postponed to 02 October 2017, pending the outcome of the condonation application and defendant’s legal practitioner was once again ordered to pay plaintiff’s wasted costs </w:t>
      </w:r>
      <w:r w:rsidRPr="009A355C">
        <w:rPr>
          <w:rFonts w:ascii="Arial" w:eastAsia="Calibri" w:hAnsi="Arial" w:cs="Arial"/>
          <w:i/>
          <w:sz w:val="24"/>
          <w:szCs w:val="24"/>
        </w:rPr>
        <w:t xml:space="preserve">de </w:t>
      </w:r>
      <w:proofErr w:type="spellStart"/>
      <w:r w:rsidRPr="009A355C">
        <w:rPr>
          <w:rFonts w:ascii="Arial" w:eastAsia="Calibri" w:hAnsi="Arial" w:cs="Arial"/>
          <w:i/>
          <w:sz w:val="24"/>
          <w:szCs w:val="24"/>
        </w:rPr>
        <w:t>bonis</w:t>
      </w:r>
      <w:proofErr w:type="spellEnd"/>
      <w:r w:rsidRPr="009A355C">
        <w:rPr>
          <w:rFonts w:ascii="Arial" w:eastAsia="Calibri" w:hAnsi="Arial" w:cs="Arial"/>
          <w:i/>
          <w:sz w:val="24"/>
          <w:szCs w:val="24"/>
        </w:rPr>
        <w:t xml:space="preserve"> </w:t>
      </w:r>
      <w:proofErr w:type="spellStart"/>
      <w:r w:rsidRPr="009A355C">
        <w:rPr>
          <w:rFonts w:ascii="Arial" w:eastAsia="Calibri" w:hAnsi="Arial" w:cs="Arial"/>
          <w:i/>
          <w:sz w:val="24"/>
          <w:szCs w:val="24"/>
        </w:rPr>
        <w:t>propriis</w:t>
      </w:r>
      <w:proofErr w:type="spellEnd"/>
      <w:r>
        <w:rPr>
          <w:rFonts w:ascii="Arial" w:eastAsia="Calibri" w:hAnsi="Arial" w:cs="Arial"/>
          <w:sz w:val="24"/>
          <w:szCs w:val="24"/>
        </w:rPr>
        <w:t xml:space="preserve">, occasioned by the postponement on an attorney </w:t>
      </w:r>
      <w:r w:rsidR="00063C0A">
        <w:rPr>
          <w:rFonts w:ascii="Arial" w:eastAsia="Calibri" w:hAnsi="Arial" w:cs="Arial"/>
          <w:sz w:val="24"/>
          <w:szCs w:val="24"/>
        </w:rPr>
        <w:t>and client scale.  The court had</w:t>
      </w:r>
      <w:r>
        <w:rPr>
          <w:rFonts w:ascii="Arial" w:eastAsia="Calibri" w:hAnsi="Arial" w:cs="Arial"/>
          <w:sz w:val="24"/>
          <w:szCs w:val="24"/>
        </w:rPr>
        <w:t xml:space="preserve"> further ordered that the costs be taxed and paid before the matter can proceed </w:t>
      </w:r>
      <w:r w:rsidR="00063C0A">
        <w:rPr>
          <w:rFonts w:ascii="Arial" w:eastAsia="Calibri" w:hAnsi="Arial" w:cs="Arial"/>
          <w:sz w:val="24"/>
          <w:szCs w:val="24"/>
        </w:rPr>
        <w:t>to</w:t>
      </w:r>
      <w:r>
        <w:rPr>
          <w:rFonts w:ascii="Arial" w:eastAsia="Calibri" w:hAnsi="Arial" w:cs="Arial"/>
          <w:sz w:val="24"/>
          <w:szCs w:val="24"/>
        </w:rPr>
        <w:t xml:space="preserve"> trial.</w:t>
      </w:r>
    </w:p>
    <w:p w:rsidR="009A355C" w:rsidRDefault="00FD7CE7" w:rsidP="009A355C">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D</w:t>
      </w:r>
      <w:r w:rsidR="009A355C">
        <w:rPr>
          <w:rFonts w:ascii="Arial" w:eastAsia="Calibri" w:hAnsi="Arial" w:cs="Arial"/>
          <w:sz w:val="24"/>
          <w:szCs w:val="24"/>
        </w:rPr>
        <w:t xml:space="preserve">efendant’s legal practitioner failed to pay any costs up to the date that </w:t>
      </w:r>
      <w:r>
        <w:rPr>
          <w:rFonts w:ascii="Arial" w:eastAsia="Calibri" w:hAnsi="Arial" w:cs="Arial"/>
          <w:sz w:val="24"/>
          <w:szCs w:val="24"/>
        </w:rPr>
        <w:t>his Heads of A</w:t>
      </w:r>
      <w:r w:rsidR="009A355C">
        <w:rPr>
          <w:rFonts w:ascii="Arial" w:eastAsia="Calibri" w:hAnsi="Arial" w:cs="Arial"/>
          <w:sz w:val="24"/>
          <w:szCs w:val="24"/>
        </w:rPr>
        <w:t xml:space="preserve">rgument was prepared.  If the costs are not paid by 17 October, the matter may not proceed and the application for </w:t>
      </w:r>
      <w:r>
        <w:rPr>
          <w:rFonts w:ascii="Arial" w:eastAsia="Calibri" w:hAnsi="Arial" w:cs="Arial"/>
          <w:sz w:val="24"/>
          <w:szCs w:val="24"/>
        </w:rPr>
        <w:t xml:space="preserve">the </w:t>
      </w:r>
      <w:proofErr w:type="spellStart"/>
      <w:r w:rsidR="009A355C">
        <w:rPr>
          <w:rFonts w:ascii="Arial" w:eastAsia="Calibri" w:hAnsi="Arial" w:cs="Arial"/>
          <w:sz w:val="24"/>
          <w:szCs w:val="24"/>
        </w:rPr>
        <w:t>upliftment</w:t>
      </w:r>
      <w:proofErr w:type="spellEnd"/>
      <w:r w:rsidR="009A355C">
        <w:rPr>
          <w:rFonts w:ascii="Arial" w:eastAsia="Calibri" w:hAnsi="Arial" w:cs="Arial"/>
          <w:sz w:val="24"/>
          <w:szCs w:val="24"/>
        </w:rPr>
        <w:t xml:space="preserve"> of the bar and condonation should be dismissed with costs, which costs should include the costs of one instructing and one constructed counsel.</w:t>
      </w:r>
    </w:p>
    <w:p w:rsidR="009A355C" w:rsidRDefault="009A355C" w:rsidP="009A355C">
      <w:pPr>
        <w:spacing w:after="0" w:line="360" w:lineRule="auto"/>
        <w:jc w:val="both"/>
        <w:rPr>
          <w:rFonts w:ascii="Arial" w:eastAsia="Calibri" w:hAnsi="Arial" w:cs="Arial"/>
          <w:color w:val="FF0000"/>
          <w:sz w:val="24"/>
          <w:szCs w:val="24"/>
        </w:rPr>
      </w:pPr>
    </w:p>
    <w:p w:rsidR="00D06392" w:rsidRDefault="009A355C" w:rsidP="009A355C">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D37E37">
        <w:rPr>
          <w:rFonts w:ascii="Arial" w:eastAsia="Calibri" w:hAnsi="Arial" w:cs="Arial"/>
          <w:sz w:val="24"/>
          <w:szCs w:val="24"/>
        </w:rPr>
        <w:t>Mr</w:t>
      </w:r>
      <w:r w:rsidR="00D06392">
        <w:rPr>
          <w:rFonts w:ascii="Arial" w:eastAsia="Calibri" w:hAnsi="Arial" w:cs="Arial"/>
          <w:sz w:val="24"/>
          <w:szCs w:val="24"/>
        </w:rPr>
        <w:t xml:space="preserve"> </w:t>
      </w:r>
      <w:proofErr w:type="spellStart"/>
      <w:r w:rsidR="00D06392">
        <w:rPr>
          <w:rFonts w:ascii="Arial" w:eastAsia="Calibri" w:hAnsi="Arial" w:cs="Arial"/>
          <w:sz w:val="24"/>
          <w:szCs w:val="24"/>
        </w:rPr>
        <w:t>Jantjies</w:t>
      </w:r>
      <w:proofErr w:type="spellEnd"/>
      <w:r w:rsidR="00D06392">
        <w:rPr>
          <w:rFonts w:ascii="Arial" w:eastAsia="Calibri" w:hAnsi="Arial" w:cs="Arial"/>
          <w:sz w:val="24"/>
          <w:szCs w:val="24"/>
        </w:rPr>
        <w:t xml:space="preserve"> raised </w:t>
      </w:r>
      <w:r w:rsidR="009C280E">
        <w:rPr>
          <w:rFonts w:ascii="Arial" w:eastAsia="Calibri" w:hAnsi="Arial" w:cs="Arial"/>
          <w:sz w:val="24"/>
          <w:szCs w:val="24"/>
        </w:rPr>
        <w:t>a</w:t>
      </w:r>
      <w:r w:rsidR="00D06392">
        <w:rPr>
          <w:rFonts w:ascii="Arial" w:eastAsia="Calibri" w:hAnsi="Arial" w:cs="Arial"/>
          <w:sz w:val="24"/>
          <w:szCs w:val="24"/>
        </w:rPr>
        <w:t xml:space="preserve"> point </w:t>
      </w:r>
      <w:r w:rsidR="00D06392" w:rsidRPr="00226171">
        <w:rPr>
          <w:rFonts w:ascii="Arial" w:eastAsia="Calibri" w:hAnsi="Arial" w:cs="Arial"/>
          <w:i/>
          <w:sz w:val="24"/>
          <w:szCs w:val="24"/>
        </w:rPr>
        <w:t xml:space="preserve">in </w:t>
      </w:r>
      <w:proofErr w:type="spellStart"/>
      <w:r w:rsidR="00D06392" w:rsidRPr="00226171">
        <w:rPr>
          <w:rFonts w:ascii="Arial" w:eastAsia="Calibri" w:hAnsi="Arial" w:cs="Arial"/>
          <w:i/>
          <w:sz w:val="24"/>
          <w:szCs w:val="24"/>
        </w:rPr>
        <w:t>limine</w:t>
      </w:r>
      <w:proofErr w:type="spellEnd"/>
      <w:r w:rsidR="00D06392">
        <w:rPr>
          <w:rFonts w:ascii="Arial" w:eastAsia="Calibri" w:hAnsi="Arial" w:cs="Arial"/>
          <w:sz w:val="24"/>
          <w:szCs w:val="24"/>
        </w:rPr>
        <w:t xml:space="preserve"> in this matter</w:t>
      </w:r>
      <w:r w:rsidR="00914698">
        <w:rPr>
          <w:rFonts w:ascii="Arial" w:eastAsia="Calibri" w:hAnsi="Arial" w:cs="Arial"/>
          <w:sz w:val="24"/>
          <w:szCs w:val="24"/>
        </w:rPr>
        <w:t xml:space="preserve"> being that plaintiff’s legal practitioner</w:t>
      </w:r>
      <w:r w:rsidR="006349AB">
        <w:rPr>
          <w:rFonts w:ascii="Arial" w:eastAsia="Calibri" w:hAnsi="Arial" w:cs="Arial"/>
          <w:sz w:val="24"/>
          <w:szCs w:val="24"/>
        </w:rPr>
        <w:t xml:space="preserve"> had no </w:t>
      </w:r>
      <w:r w:rsidR="006349AB" w:rsidRPr="006349AB">
        <w:rPr>
          <w:rFonts w:ascii="Arial" w:eastAsia="Calibri" w:hAnsi="Arial" w:cs="Arial"/>
          <w:i/>
          <w:sz w:val="24"/>
          <w:szCs w:val="24"/>
        </w:rPr>
        <w:t>locus standi</w:t>
      </w:r>
      <w:r w:rsidR="006349AB">
        <w:rPr>
          <w:rFonts w:ascii="Arial" w:eastAsia="Calibri" w:hAnsi="Arial" w:cs="Arial"/>
          <w:sz w:val="24"/>
          <w:szCs w:val="24"/>
        </w:rPr>
        <w:t xml:space="preserve"> and authority to represent him as her affidavit lacked certain averments.</w:t>
      </w:r>
      <w:r w:rsidR="00D06392">
        <w:rPr>
          <w:rFonts w:ascii="Arial" w:eastAsia="Calibri" w:hAnsi="Arial" w:cs="Arial"/>
          <w:sz w:val="24"/>
          <w:szCs w:val="24"/>
        </w:rPr>
        <w:t xml:space="preserve">  I propose to deal with </w:t>
      </w:r>
      <w:r w:rsidR="009C280E">
        <w:rPr>
          <w:rFonts w:ascii="Arial" w:eastAsia="Calibri" w:hAnsi="Arial" w:cs="Arial"/>
          <w:sz w:val="24"/>
          <w:szCs w:val="24"/>
        </w:rPr>
        <w:t>it</w:t>
      </w:r>
      <w:r w:rsidR="00D06392">
        <w:rPr>
          <w:rFonts w:ascii="Arial" w:eastAsia="Calibri" w:hAnsi="Arial" w:cs="Arial"/>
          <w:sz w:val="24"/>
          <w:szCs w:val="24"/>
        </w:rPr>
        <w:t xml:space="preserve"> as follows:</w:t>
      </w:r>
    </w:p>
    <w:p w:rsidR="00D06392" w:rsidRDefault="00D06392" w:rsidP="009A355C">
      <w:pPr>
        <w:spacing w:after="0" w:line="360" w:lineRule="auto"/>
        <w:jc w:val="both"/>
        <w:rPr>
          <w:rFonts w:ascii="Arial" w:eastAsia="Calibri" w:hAnsi="Arial" w:cs="Arial"/>
          <w:sz w:val="24"/>
          <w:szCs w:val="24"/>
        </w:rPr>
      </w:pPr>
    </w:p>
    <w:p w:rsidR="00D06392" w:rsidRPr="009C280E" w:rsidRDefault="00D06392" w:rsidP="00D06392">
      <w:pPr>
        <w:spacing w:after="0" w:line="360" w:lineRule="auto"/>
        <w:jc w:val="center"/>
        <w:rPr>
          <w:rFonts w:ascii="Arial" w:eastAsia="Calibri" w:hAnsi="Arial" w:cs="Arial"/>
          <w:b/>
          <w:sz w:val="24"/>
          <w:szCs w:val="24"/>
        </w:rPr>
      </w:pPr>
      <w:r w:rsidRPr="009C280E">
        <w:rPr>
          <w:rFonts w:ascii="Arial" w:eastAsia="Calibri" w:hAnsi="Arial" w:cs="Arial"/>
          <w:b/>
          <w:i/>
          <w:sz w:val="24"/>
          <w:szCs w:val="24"/>
        </w:rPr>
        <w:t>Locus standi</w:t>
      </w:r>
      <w:r w:rsidRPr="009C280E">
        <w:rPr>
          <w:rFonts w:ascii="Arial" w:eastAsia="Calibri" w:hAnsi="Arial" w:cs="Arial"/>
          <w:b/>
          <w:sz w:val="24"/>
          <w:szCs w:val="24"/>
        </w:rPr>
        <w:t xml:space="preserve"> and authority</w:t>
      </w:r>
    </w:p>
    <w:p w:rsidR="00D06392" w:rsidRDefault="00D37E37" w:rsidP="00226171">
      <w:pPr>
        <w:spacing w:after="0" w:line="360" w:lineRule="auto"/>
        <w:ind w:left="720"/>
        <w:jc w:val="both"/>
        <w:rPr>
          <w:rFonts w:ascii="Arial" w:eastAsia="Calibri" w:hAnsi="Arial" w:cs="Arial"/>
          <w:sz w:val="24"/>
          <w:szCs w:val="24"/>
        </w:rPr>
      </w:pPr>
      <w:r>
        <w:rPr>
          <w:rFonts w:ascii="Arial" w:eastAsia="Calibri" w:hAnsi="Arial" w:cs="Arial"/>
          <w:sz w:val="24"/>
          <w:szCs w:val="24"/>
        </w:rPr>
        <w:t xml:space="preserve">It was Mr </w:t>
      </w:r>
      <w:proofErr w:type="spellStart"/>
      <w:r>
        <w:rPr>
          <w:rFonts w:ascii="Arial" w:eastAsia="Calibri" w:hAnsi="Arial" w:cs="Arial"/>
          <w:sz w:val="24"/>
          <w:szCs w:val="24"/>
        </w:rPr>
        <w:t>Jantjies</w:t>
      </w:r>
      <w:proofErr w:type="spellEnd"/>
      <w:r>
        <w:rPr>
          <w:rFonts w:ascii="Arial" w:eastAsia="Calibri" w:hAnsi="Arial" w:cs="Arial"/>
          <w:sz w:val="24"/>
          <w:szCs w:val="24"/>
        </w:rPr>
        <w:t xml:space="preserve"> argument that Ms</w:t>
      </w:r>
      <w:r w:rsidR="00D06392">
        <w:rPr>
          <w:rFonts w:ascii="Arial" w:eastAsia="Calibri" w:hAnsi="Arial" w:cs="Arial"/>
          <w:sz w:val="24"/>
          <w:szCs w:val="24"/>
        </w:rPr>
        <w:t xml:space="preserve"> </w:t>
      </w:r>
      <w:proofErr w:type="spellStart"/>
      <w:r w:rsidR="00D06392">
        <w:rPr>
          <w:rFonts w:ascii="Arial" w:eastAsia="Calibri" w:hAnsi="Arial" w:cs="Arial"/>
          <w:sz w:val="24"/>
          <w:szCs w:val="24"/>
        </w:rPr>
        <w:t>Kishi</w:t>
      </w:r>
      <w:proofErr w:type="spellEnd"/>
      <w:r w:rsidR="00D06392">
        <w:rPr>
          <w:rFonts w:ascii="Arial" w:eastAsia="Calibri" w:hAnsi="Arial" w:cs="Arial"/>
          <w:sz w:val="24"/>
          <w:szCs w:val="24"/>
        </w:rPr>
        <w:t xml:space="preserve"> has no </w:t>
      </w:r>
      <w:r w:rsidR="00D06392" w:rsidRPr="00D06392">
        <w:rPr>
          <w:rFonts w:ascii="Arial" w:eastAsia="Calibri" w:hAnsi="Arial" w:cs="Arial"/>
          <w:i/>
          <w:sz w:val="24"/>
          <w:szCs w:val="24"/>
        </w:rPr>
        <w:t>locus standi</w:t>
      </w:r>
      <w:r w:rsidR="00D06392">
        <w:rPr>
          <w:rFonts w:ascii="Arial" w:eastAsia="Calibri" w:hAnsi="Arial" w:cs="Arial"/>
          <w:sz w:val="24"/>
          <w:szCs w:val="24"/>
        </w:rPr>
        <w:t xml:space="preserve"> to act for plaintiff/respondent as she had deposed to an affidavit</w:t>
      </w:r>
      <w:r w:rsidR="009C280E">
        <w:rPr>
          <w:rFonts w:ascii="Arial" w:eastAsia="Calibri" w:hAnsi="Arial" w:cs="Arial"/>
          <w:sz w:val="24"/>
          <w:szCs w:val="24"/>
        </w:rPr>
        <w:t>,</w:t>
      </w:r>
      <w:r w:rsidR="00D06392">
        <w:rPr>
          <w:rFonts w:ascii="Arial" w:eastAsia="Calibri" w:hAnsi="Arial" w:cs="Arial"/>
          <w:sz w:val="24"/>
          <w:szCs w:val="24"/>
        </w:rPr>
        <w:t xml:space="preserve"> wherein</w:t>
      </w:r>
      <w:r w:rsidR="009C280E">
        <w:rPr>
          <w:rFonts w:ascii="Arial" w:eastAsia="Calibri" w:hAnsi="Arial" w:cs="Arial"/>
          <w:sz w:val="24"/>
          <w:szCs w:val="24"/>
        </w:rPr>
        <w:t>,</w:t>
      </w:r>
      <w:r w:rsidR="00D06392">
        <w:rPr>
          <w:rFonts w:ascii="Arial" w:eastAsia="Calibri" w:hAnsi="Arial" w:cs="Arial"/>
          <w:sz w:val="24"/>
          <w:szCs w:val="24"/>
        </w:rPr>
        <w:t xml:space="preserve"> she stated that she was acting for and on behalf of first and second defendants yet in fact there was only</w:t>
      </w:r>
      <w:r>
        <w:rPr>
          <w:rFonts w:ascii="Arial" w:eastAsia="Calibri" w:hAnsi="Arial" w:cs="Arial"/>
          <w:sz w:val="24"/>
          <w:szCs w:val="24"/>
        </w:rPr>
        <w:t xml:space="preserve"> one defendant.  In response Ms</w:t>
      </w:r>
      <w:r w:rsidR="00D06392">
        <w:rPr>
          <w:rFonts w:ascii="Arial" w:eastAsia="Calibri" w:hAnsi="Arial" w:cs="Arial"/>
          <w:sz w:val="24"/>
          <w:szCs w:val="24"/>
        </w:rPr>
        <w:t xml:space="preserve"> </w:t>
      </w:r>
      <w:proofErr w:type="spellStart"/>
      <w:r w:rsidR="00D06392">
        <w:rPr>
          <w:rFonts w:ascii="Arial" w:eastAsia="Calibri" w:hAnsi="Arial" w:cs="Arial"/>
          <w:sz w:val="24"/>
          <w:szCs w:val="24"/>
        </w:rPr>
        <w:t>Kishi</w:t>
      </w:r>
      <w:proofErr w:type="spellEnd"/>
      <w:r w:rsidR="00D06392">
        <w:rPr>
          <w:rFonts w:ascii="Arial" w:eastAsia="Calibri" w:hAnsi="Arial" w:cs="Arial"/>
          <w:sz w:val="24"/>
          <w:szCs w:val="24"/>
        </w:rPr>
        <w:t xml:space="preserve"> explained that it was an error on her part and she apologised accordingly.  That this was an error, admits of no doubt.  In my view this error does not affect the materiality and core of the matter at hand.  It is a typing error which does not in any stretch of imagination prejudice</w:t>
      </w:r>
      <w:r w:rsidR="00D607B7">
        <w:rPr>
          <w:rFonts w:ascii="Arial" w:eastAsia="Calibri" w:hAnsi="Arial" w:cs="Arial"/>
          <w:sz w:val="24"/>
          <w:szCs w:val="24"/>
        </w:rPr>
        <w:t>s</w:t>
      </w:r>
      <w:r w:rsidR="00D06392">
        <w:rPr>
          <w:rFonts w:ascii="Arial" w:eastAsia="Calibri" w:hAnsi="Arial" w:cs="Arial"/>
          <w:sz w:val="24"/>
          <w:szCs w:val="24"/>
        </w:rPr>
        <w:t xml:space="preserve"> applicant. All the documents filed of record refer to only one defendant.  The mere mention of first and second defendants</w:t>
      </w:r>
      <w:r w:rsidR="00226171">
        <w:rPr>
          <w:rFonts w:ascii="Arial" w:eastAsia="Calibri" w:hAnsi="Arial" w:cs="Arial"/>
          <w:sz w:val="24"/>
          <w:szCs w:val="24"/>
        </w:rPr>
        <w:t xml:space="preserve"> cannot and will not confuse any reasonable person.  </w:t>
      </w:r>
      <w:r w:rsidR="006349AB">
        <w:rPr>
          <w:rFonts w:ascii="Arial" w:eastAsia="Calibri" w:hAnsi="Arial" w:cs="Arial"/>
          <w:sz w:val="24"/>
          <w:szCs w:val="24"/>
        </w:rPr>
        <w:t>I do not see how it can be said that s</w:t>
      </w:r>
      <w:r w:rsidR="009C280E">
        <w:rPr>
          <w:rFonts w:ascii="Arial" w:eastAsia="Calibri" w:hAnsi="Arial" w:cs="Arial"/>
          <w:sz w:val="24"/>
          <w:szCs w:val="24"/>
        </w:rPr>
        <w:t xml:space="preserve">he had no </w:t>
      </w:r>
      <w:r w:rsidR="009C280E" w:rsidRPr="009C280E">
        <w:rPr>
          <w:rFonts w:ascii="Arial" w:eastAsia="Calibri" w:hAnsi="Arial" w:cs="Arial"/>
          <w:i/>
          <w:sz w:val="24"/>
          <w:szCs w:val="24"/>
        </w:rPr>
        <w:t>locus standi</w:t>
      </w:r>
      <w:r w:rsidR="009C280E">
        <w:rPr>
          <w:rFonts w:ascii="Arial" w:eastAsia="Calibri" w:hAnsi="Arial" w:cs="Arial"/>
          <w:sz w:val="24"/>
          <w:szCs w:val="24"/>
        </w:rPr>
        <w:t xml:space="preserve"> and therefore had no authority.  The legal position as I understand it is that as long as the legal practitioner </w:t>
      </w:r>
      <w:r w:rsidR="006349AB">
        <w:rPr>
          <w:rFonts w:ascii="Arial" w:eastAsia="Calibri" w:hAnsi="Arial" w:cs="Arial"/>
          <w:sz w:val="24"/>
          <w:szCs w:val="24"/>
        </w:rPr>
        <w:t>ma</w:t>
      </w:r>
      <w:r w:rsidR="009C280E">
        <w:rPr>
          <w:rFonts w:ascii="Arial" w:eastAsia="Calibri" w:hAnsi="Arial" w:cs="Arial"/>
          <w:sz w:val="24"/>
          <w:szCs w:val="24"/>
        </w:rPr>
        <w:t xml:space="preserve">de it clear </w:t>
      </w:r>
      <w:r w:rsidR="00D607B7">
        <w:rPr>
          <w:rFonts w:ascii="Arial" w:eastAsia="Calibri" w:hAnsi="Arial" w:cs="Arial"/>
          <w:sz w:val="24"/>
          <w:szCs w:val="24"/>
        </w:rPr>
        <w:t>for</w:t>
      </w:r>
      <w:r w:rsidR="009C280E">
        <w:rPr>
          <w:rFonts w:ascii="Arial" w:eastAsia="Calibri" w:hAnsi="Arial" w:cs="Arial"/>
          <w:sz w:val="24"/>
          <w:szCs w:val="24"/>
        </w:rPr>
        <w:t xml:space="preserve"> any reasonable person to identify a party whom they are representing, the error should be condoned unless it can be shown that the other party has been prejudiced.  The burden of proof on a balance of probabilities that </w:t>
      </w:r>
      <w:r w:rsidR="006349AB">
        <w:rPr>
          <w:rFonts w:ascii="Arial" w:eastAsia="Calibri" w:hAnsi="Arial" w:cs="Arial"/>
          <w:sz w:val="24"/>
          <w:szCs w:val="24"/>
        </w:rPr>
        <w:t>th</w:t>
      </w:r>
      <w:r w:rsidR="009C280E">
        <w:rPr>
          <w:rFonts w:ascii="Arial" w:eastAsia="Calibri" w:hAnsi="Arial" w:cs="Arial"/>
          <w:sz w:val="24"/>
          <w:szCs w:val="24"/>
        </w:rPr>
        <w:t>ere has been prejudice</w:t>
      </w:r>
      <w:r w:rsidR="006349AB">
        <w:rPr>
          <w:rFonts w:ascii="Arial" w:eastAsia="Calibri" w:hAnsi="Arial" w:cs="Arial"/>
          <w:sz w:val="24"/>
          <w:szCs w:val="24"/>
        </w:rPr>
        <w:t xml:space="preserve"> is on the applicant’s shoulders.  I find that </w:t>
      </w:r>
      <w:r w:rsidR="006349AB" w:rsidRPr="006349AB">
        <w:rPr>
          <w:rFonts w:ascii="Arial" w:eastAsia="Calibri" w:hAnsi="Arial" w:cs="Arial"/>
          <w:i/>
          <w:sz w:val="24"/>
          <w:szCs w:val="24"/>
        </w:rPr>
        <w:t>onus</w:t>
      </w:r>
      <w:r w:rsidR="006349AB">
        <w:rPr>
          <w:rFonts w:ascii="Arial" w:eastAsia="Calibri" w:hAnsi="Arial" w:cs="Arial"/>
          <w:sz w:val="24"/>
          <w:szCs w:val="24"/>
        </w:rPr>
        <w:t xml:space="preserve"> has not been discharged.</w:t>
      </w:r>
    </w:p>
    <w:p w:rsidR="00D06392" w:rsidRDefault="00D06392" w:rsidP="009A355C">
      <w:pPr>
        <w:spacing w:after="0" w:line="360" w:lineRule="auto"/>
        <w:jc w:val="both"/>
        <w:rPr>
          <w:rFonts w:ascii="Arial" w:eastAsia="Calibri" w:hAnsi="Arial" w:cs="Arial"/>
          <w:sz w:val="24"/>
          <w:szCs w:val="24"/>
        </w:rPr>
      </w:pPr>
    </w:p>
    <w:p w:rsidR="003C6849" w:rsidRDefault="00226171" w:rsidP="009A355C">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5B006D">
        <w:rPr>
          <w:rFonts w:ascii="Arial" w:eastAsia="Calibri" w:hAnsi="Arial" w:cs="Arial"/>
          <w:sz w:val="24"/>
          <w:szCs w:val="24"/>
        </w:rPr>
        <w:t>Ms</w:t>
      </w:r>
      <w:r w:rsidR="009C280E">
        <w:rPr>
          <w:rFonts w:ascii="Arial" w:eastAsia="Calibri" w:hAnsi="Arial" w:cs="Arial"/>
          <w:sz w:val="24"/>
          <w:szCs w:val="24"/>
        </w:rPr>
        <w:t xml:space="preserve"> </w:t>
      </w:r>
      <w:proofErr w:type="spellStart"/>
      <w:r w:rsidR="009C280E">
        <w:rPr>
          <w:rFonts w:ascii="Arial" w:eastAsia="Calibri" w:hAnsi="Arial" w:cs="Arial"/>
          <w:sz w:val="24"/>
          <w:szCs w:val="24"/>
        </w:rPr>
        <w:t>Kishi</w:t>
      </w:r>
      <w:proofErr w:type="spellEnd"/>
      <w:r w:rsidR="009C280E">
        <w:rPr>
          <w:rFonts w:ascii="Arial" w:eastAsia="Calibri" w:hAnsi="Arial" w:cs="Arial"/>
          <w:sz w:val="24"/>
          <w:szCs w:val="24"/>
        </w:rPr>
        <w:t xml:space="preserve"> f</w:t>
      </w:r>
      <w:r w:rsidR="009A355C">
        <w:rPr>
          <w:rFonts w:ascii="Arial" w:eastAsia="Calibri" w:hAnsi="Arial" w:cs="Arial"/>
          <w:sz w:val="24"/>
          <w:szCs w:val="24"/>
        </w:rPr>
        <w:t>urther</w:t>
      </w:r>
      <w:r w:rsidR="009C280E">
        <w:rPr>
          <w:rFonts w:ascii="Arial" w:eastAsia="Calibri" w:hAnsi="Arial" w:cs="Arial"/>
          <w:sz w:val="24"/>
          <w:szCs w:val="24"/>
        </w:rPr>
        <w:t xml:space="preserve"> argued that</w:t>
      </w:r>
      <w:r w:rsidR="009A355C">
        <w:rPr>
          <w:rFonts w:ascii="Arial" w:eastAsia="Calibri" w:hAnsi="Arial" w:cs="Arial"/>
          <w:sz w:val="24"/>
          <w:szCs w:val="24"/>
        </w:rPr>
        <w:t xml:space="preserve"> defendant’s founding affidavits are </w:t>
      </w:r>
      <w:r w:rsidR="005B006D">
        <w:rPr>
          <w:rFonts w:ascii="Arial" w:eastAsia="Calibri" w:hAnsi="Arial" w:cs="Arial"/>
          <w:sz w:val="24"/>
          <w:szCs w:val="24"/>
        </w:rPr>
        <w:t>not in compliance with rule 131</w:t>
      </w:r>
      <w:r w:rsidR="009A355C">
        <w:rPr>
          <w:rFonts w:ascii="Arial" w:eastAsia="Calibri" w:hAnsi="Arial" w:cs="Arial"/>
          <w:sz w:val="24"/>
          <w:szCs w:val="24"/>
        </w:rPr>
        <w:t>(3) as they are not div</w:t>
      </w:r>
      <w:r w:rsidR="00D31DFA">
        <w:rPr>
          <w:rFonts w:ascii="Arial" w:eastAsia="Calibri" w:hAnsi="Arial" w:cs="Arial"/>
          <w:sz w:val="24"/>
          <w:szCs w:val="24"/>
        </w:rPr>
        <w:t xml:space="preserve">ided into concise paragraphs that consecutively, numerically numbered.  For that reason she urged the court to penalise her by awarding costs against her on the punitive scale.  </w:t>
      </w:r>
    </w:p>
    <w:p w:rsidR="003C6849" w:rsidRDefault="003C6849" w:rsidP="009A355C">
      <w:pPr>
        <w:spacing w:after="0" w:line="360" w:lineRule="auto"/>
        <w:jc w:val="both"/>
        <w:rPr>
          <w:rFonts w:ascii="Arial" w:eastAsia="Calibri" w:hAnsi="Arial" w:cs="Arial"/>
          <w:sz w:val="24"/>
          <w:szCs w:val="24"/>
        </w:rPr>
      </w:pPr>
    </w:p>
    <w:p w:rsidR="009A355C" w:rsidRDefault="003C6849" w:rsidP="009A355C">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While the court is entitled to penalise the </w:t>
      </w:r>
      <w:r w:rsidR="006349AB">
        <w:rPr>
          <w:rFonts w:ascii="Arial" w:eastAsia="Calibri" w:hAnsi="Arial" w:cs="Arial"/>
          <w:sz w:val="24"/>
          <w:szCs w:val="24"/>
        </w:rPr>
        <w:t>faulty</w:t>
      </w:r>
      <w:r>
        <w:rPr>
          <w:rFonts w:ascii="Arial" w:eastAsia="Calibri" w:hAnsi="Arial" w:cs="Arial"/>
          <w:sz w:val="24"/>
          <w:szCs w:val="24"/>
        </w:rPr>
        <w:t xml:space="preserve"> party</w:t>
      </w:r>
      <w:r w:rsidR="006349AB">
        <w:rPr>
          <w:rFonts w:ascii="Arial" w:eastAsia="Calibri" w:hAnsi="Arial" w:cs="Arial"/>
          <w:sz w:val="24"/>
          <w:szCs w:val="24"/>
        </w:rPr>
        <w:t>, sight should not be lo</w:t>
      </w:r>
      <w:r>
        <w:rPr>
          <w:rFonts w:ascii="Arial" w:eastAsia="Calibri" w:hAnsi="Arial" w:cs="Arial"/>
          <w:sz w:val="24"/>
          <w:szCs w:val="24"/>
        </w:rPr>
        <w:t>st that respondent’s legal practitioner also e</w:t>
      </w:r>
      <w:r w:rsidR="006349AB">
        <w:rPr>
          <w:rFonts w:ascii="Arial" w:eastAsia="Calibri" w:hAnsi="Arial" w:cs="Arial"/>
          <w:sz w:val="24"/>
          <w:szCs w:val="24"/>
        </w:rPr>
        <w:t>rr</w:t>
      </w:r>
      <w:r>
        <w:rPr>
          <w:rFonts w:ascii="Arial" w:eastAsia="Calibri" w:hAnsi="Arial" w:cs="Arial"/>
          <w:sz w:val="24"/>
          <w:szCs w:val="24"/>
        </w:rPr>
        <w:t>ed by referring to first and second defendants and that error was condoned.  It will only be fair that the court</w:t>
      </w:r>
      <w:r w:rsidR="006349AB">
        <w:rPr>
          <w:rFonts w:ascii="Arial" w:eastAsia="Calibri" w:hAnsi="Arial" w:cs="Arial"/>
          <w:sz w:val="24"/>
          <w:szCs w:val="24"/>
        </w:rPr>
        <w:t xml:space="preserve"> </w:t>
      </w:r>
      <w:r w:rsidR="00D607B7">
        <w:rPr>
          <w:rFonts w:ascii="Arial" w:eastAsia="Calibri" w:hAnsi="Arial" w:cs="Arial"/>
          <w:sz w:val="24"/>
          <w:szCs w:val="24"/>
        </w:rPr>
        <w:t>exercises</w:t>
      </w:r>
      <w:r w:rsidR="006349AB">
        <w:rPr>
          <w:rFonts w:ascii="Arial" w:eastAsia="Calibri" w:hAnsi="Arial" w:cs="Arial"/>
          <w:sz w:val="24"/>
          <w:szCs w:val="24"/>
        </w:rPr>
        <w:t xml:space="preserve"> the same discretion and extend it to applicant’s legal practitioner</w:t>
      </w:r>
      <w:r>
        <w:rPr>
          <w:rFonts w:ascii="Arial" w:eastAsia="Calibri" w:hAnsi="Arial" w:cs="Arial"/>
          <w:sz w:val="24"/>
          <w:szCs w:val="24"/>
        </w:rPr>
        <w:t xml:space="preserve">.  </w:t>
      </w:r>
      <w:r w:rsidR="00D31DFA">
        <w:rPr>
          <w:rFonts w:ascii="Arial" w:eastAsia="Calibri" w:hAnsi="Arial" w:cs="Arial"/>
          <w:sz w:val="24"/>
          <w:szCs w:val="24"/>
        </w:rPr>
        <w:t>While condonation is a legal process open for use by litigants there are certain considerations which the courts consider in the determination thereof.</w:t>
      </w:r>
    </w:p>
    <w:p w:rsidR="003C6849" w:rsidRDefault="003C6849" w:rsidP="009A355C">
      <w:pPr>
        <w:spacing w:after="0" w:line="360" w:lineRule="auto"/>
        <w:jc w:val="both"/>
        <w:rPr>
          <w:rFonts w:ascii="Arial" w:eastAsia="Calibri" w:hAnsi="Arial" w:cs="Arial"/>
          <w:sz w:val="24"/>
          <w:szCs w:val="24"/>
        </w:rPr>
      </w:pPr>
    </w:p>
    <w:p w:rsidR="003C6849" w:rsidRDefault="003C6849" w:rsidP="009A355C">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73158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6349AB">
        <w:rPr>
          <w:rFonts w:ascii="Arial" w:eastAsia="Calibri" w:hAnsi="Arial" w:cs="Arial"/>
          <w:sz w:val="24"/>
          <w:szCs w:val="24"/>
        </w:rPr>
        <w:t>Both</w:t>
      </w:r>
      <w:r>
        <w:rPr>
          <w:rFonts w:ascii="Arial" w:eastAsia="Calibri" w:hAnsi="Arial" w:cs="Arial"/>
          <w:sz w:val="24"/>
          <w:szCs w:val="24"/>
        </w:rPr>
        <w:t xml:space="preserve"> parties are guilty of non-compliance and have asked for condonation with regards to </w:t>
      </w:r>
      <w:r w:rsidR="006349AB">
        <w:rPr>
          <w:rFonts w:ascii="Arial" w:eastAsia="Calibri" w:hAnsi="Arial" w:cs="Arial"/>
          <w:sz w:val="24"/>
          <w:szCs w:val="24"/>
        </w:rPr>
        <w:t>the point</w:t>
      </w:r>
      <w:r w:rsidRPr="003C6849">
        <w:rPr>
          <w:rFonts w:ascii="Arial" w:eastAsia="Calibri" w:hAnsi="Arial" w:cs="Arial"/>
          <w:i/>
          <w:sz w:val="24"/>
          <w:szCs w:val="24"/>
        </w:rPr>
        <w:t xml:space="preserve"> in </w:t>
      </w:r>
      <w:proofErr w:type="spellStart"/>
      <w:r w:rsidRPr="003C6849">
        <w:rPr>
          <w:rFonts w:ascii="Arial" w:eastAsia="Calibri" w:hAnsi="Arial" w:cs="Arial"/>
          <w:i/>
          <w:sz w:val="24"/>
          <w:szCs w:val="24"/>
        </w:rPr>
        <w:t>limine</w:t>
      </w:r>
      <w:proofErr w:type="spellEnd"/>
      <w:r>
        <w:rPr>
          <w:rFonts w:ascii="Arial" w:eastAsia="Calibri" w:hAnsi="Arial" w:cs="Arial"/>
          <w:sz w:val="24"/>
          <w:szCs w:val="24"/>
        </w:rPr>
        <w:t xml:space="preserve"> only.  Therefore the point </w:t>
      </w:r>
      <w:r w:rsidRPr="003C6849">
        <w:rPr>
          <w:rFonts w:ascii="Arial" w:eastAsia="Calibri" w:hAnsi="Arial" w:cs="Arial"/>
          <w:i/>
          <w:sz w:val="24"/>
          <w:szCs w:val="24"/>
        </w:rPr>
        <w:t xml:space="preserve">in </w:t>
      </w:r>
      <w:proofErr w:type="spellStart"/>
      <w:r w:rsidRPr="003C6849">
        <w:rPr>
          <w:rFonts w:ascii="Arial" w:eastAsia="Calibri" w:hAnsi="Arial" w:cs="Arial"/>
          <w:i/>
          <w:sz w:val="24"/>
          <w:szCs w:val="24"/>
        </w:rPr>
        <w:t>limine</w:t>
      </w:r>
      <w:proofErr w:type="spellEnd"/>
      <w:r>
        <w:rPr>
          <w:rFonts w:ascii="Arial" w:eastAsia="Calibri" w:hAnsi="Arial" w:cs="Arial"/>
          <w:sz w:val="24"/>
          <w:szCs w:val="24"/>
        </w:rPr>
        <w:t xml:space="preserve"> is dismissed.</w:t>
      </w:r>
    </w:p>
    <w:p w:rsidR="00D31DFA" w:rsidRDefault="00D31DFA" w:rsidP="009A355C">
      <w:pPr>
        <w:spacing w:after="0" w:line="360" w:lineRule="auto"/>
        <w:jc w:val="both"/>
        <w:rPr>
          <w:rFonts w:ascii="Arial" w:eastAsia="Calibri" w:hAnsi="Arial" w:cs="Arial"/>
          <w:sz w:val="24"/>
          <w:szCs w:val="24"/>
        </w:rPr>
      </w:pPr>
    </w:p>
    <w:p w:rsidR="006349AB" w:rsidRPr="006349AB" w:rsidRDefault="006349AB" w:rsidP="006349AB">
      <w:pPr>
        <w:spacing w:after="0" w:line="360" w:lineRule="auto"/>
        <w:jc w:val="center"/>
        <w:rPr>
          <w:rFonts w:ascii="Arial" w:eastAsia="Calibri" w:hAnsi="Arial" w:cs="Arial"/>
          <w:b/>
          <w:sz w:val="24"/>
          <w:szCs w:val="24"/>
          <w:u w:val="single"/>
        </w:rPr>
      </w:pPr>
      <w:r w:rsidRPr="006349AB">
        <w:rPr>
          <w:rFonts w:ascii="Arial" w:eastAsia="Calibri" w:hAnsi="Arial" w:cs="Arial"/>
          <w:b/>
          <w:sz w:val="24"/>
          <w:szCs w:val="24"/>
          <w:u w:val="single"/>
        </w:rPr>
        <w:t>Condonation</w:t>
      </w:r>
    </w:p>
    <w:p w:rsidR="00D31DFA" w:rsidRDefault="00D31DFA" w:rsidP="009A355C">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The general rule is that the courts are usually slow in granting condonation because</w:t>
      </w:r>
      <w:r w:rsidR="006349AB">
        <w:rPr>
          <w:rFonts w:ascii="Arial" w:eastAsia="Calibri" w:hAnsi="Arial" w:cs="Arial"/>
          <w:sz w:val="24"/>
          <w:szCs w:val="24"/>
        </w:rPr>
        <w:t>,</w:t>
      </w:r>
      <w:r>
        <w:rPr>
          <w:rFonts w:ascii="Arial" w:eastAsia="Calibri" w:hAnsi="Arial" w:cs="Arial"/>
          <w:sz w:val="24"/>
          <w:szCs w:val="24"/>
        </w:rPr>
        <w:t xml:space="preserve"> invariabl</w:t>
      </w:r>
      <w:r w:rsidR="003C6849">
        <w:rPr>
          <w:rFonts w:ascii="Arial" w:eastAsia="Calibri" w:hAnsi="Arial" w:cs="Arial"/>
          <w:sz w:val="24"/>
          <w:szCs w:val="24"/>
        </w:rPr>
        <w:t>y</w:t>
      </w:r>
      <w:r w:rsidR="006349AB">
        <w:rPr>
          <w:rFonts w:ascii="Arial" w:eastAsia="Calibri" w:hAnsi="Arial" w:cs="Arial"/>
          <w:sz w:val="24"/>
          <w:szCs w:val="24"/>
        </w:rPr>
        <w:t>,</w:t>
      </w:r>
      <w:r>
        <w:rPr>
          <w:rFonts w:ascii="Arial" w:eastAsia="Calibri" w:hAnsi="Arial" w:cs="Arial"/>
          <w:sz w:val="24"/>
          <w:szCs w:val="24"/>
        </w:rPr>
        <w:t xml:space="preserve"> it inconveniences both the other party and the court.  In this jurisdiction it goes against the letter</w:t>
      </w:r>
      <w:r w:rsidR="006349AB">
        <w:rPr>
          <w:rFonts w:ascii="Arial" w:eastAsia="Calibri" w:hAnsi="Arial" w:cs="Arial"/>
          <w:sz w:val="24"/>
          <w:szCs w:val="24"/>
        </w:rPr>
        <w:t>,</w:t>
      </w:r>
      <w:r>
        <w:rPr>
          <w:rFonts w:ascii="Arial" w:eastAsia="Calibri" w:hAnsi="Arial" w:cs="Arial"/>
          <w:sz w:val="24"/>
          <w:szCs w:val="24"/>
        </w:rPr>
        <w:t xml:space="preserve"> spirit and objective</w:t>
      </w:r>
      <w:r w:rsidR="003C6849">
        <w:rPr>
          <w:rFonts w:ascii="Arial" w:eastAsia="Calibri" w:hAnsi="Arial" w:cs="Arial"/>
          <w:sz w:val="24"/>
          <w:szCs w:val="24"/>
        </w:rPr>
        <w:t>s</w:t>
      </w:r>
      <w:r>
        <w:rPr>
          <w:rFonts w:ascii="Arial" w:eastAsia="Calibri" w:hAnsi="Arial" w:cs="Arial"/>
          <w:sz w:val="24"/>
          <w:szCs w:val="24"/>
        </w:rPr>
        <w:t xml:space="preserve"> of case management</w:t>
      </w:r>
      <w:r w:rsidR="003C6849">
        <w:rPr>
          <w:rFonts w:ascii="Arial" w:eastAsia="Calibri" w:hAnsi="Arial" w:cs="Arial"/>
          <w:sz w:val="24"/>
          <w:szCs w:val="24"/>
        </w:rPr>
        <w:t>,</w:t>
      </w:r>
      <w:r>
        <w:rPr>
          <w:rFonts w:ascii="Arial" w:eastAsia="Calibri" w:hAnsi="Arial" w:cs="Arial"/>
          <w:sz w:val="24"/>
          <w:szCs w:val="24"/>
        </w:rPr>
        <w:t xml:space="preserve"> see</w:t>
      </w:r>
      <w:r w:rsidR="003C6849">
        <w:rPr>
          <w:rFonts w:ascii="Arial" w:eastAsia="Calibri" w:hAnsi="Arial" w:cs="Arial"/>
          <w:sz w:val="24"/>
          <w:szCs w:val="24"/>
        </w:rPr>
        <w:t xml:space="preserve"> </w:t>
      </w:r>
      <w:proofErr w:type="spellStart"/>
      <w:r w:rsidR="00925488" w:rsidRPr="00925488">
        <w:rPr>
          <w:rFonts w:ascii="Arial" w:eastAsia="Calibri" w:hAnsi="Arial" w:cs="Arial"/>
          <w:i/>
          <w:sz w:val="24"/>
          <w:szCs w:val="24"/>
        </w:rPr>
        <w:t>Hϋ</w:t>
      </w:r>
      <w:r w:rsidRPr="00925488">
        <w:rPr>
          <w:rFonts w:ascii="Arial" w:eastAsia="Calibri" w:hAnsi="Arial" w:cs="Arial"/>
          <w:i/>
          <w:sz w:val="24"/>
          <w:szCs w:val="24"/>
        </w:rPr>
        <w:t>bner</w:t>
      </w:r>
      <w:proofErr w:type="spellEnd"/>
      <w:r w:rsidRPr="00925488">
        <w:rPr>
          <w:rFonts w:ascii="Arial" w:eastAsia="Calibri" w:hAnsi="Arial" w:cs="Arial"/>
          <w:i/>
          <w:sz w:val="24"/>
          <w:szCs w:val="24"/>
        </w:rPr>
        <w:t xml:space="preserve"> v Krieger</w:t>
      </w:r>
      <w:r>
        <w:rPr>
          <w:rFonts w:ascii="Arial" w:eastAsia="Calibri" w:hAnsi="Arial" w:cs="Arial"/>
          <w:sz w:val="24"/>
          <w:szCs w:val="24"/>
        </w:rPr>
        <w:t xml:space="preserve"> 2012 (1) NR 191 (HC) at 192C where </w:t>
      </w:r>
      <w:r w:rsidR="006349AB">
        <w:rPr>
          <w:rFonts w:ascii="Arial" w:eastAsia="Calibri" w:hAnsi="Arial" w:cs="Arial"/>
          <w:sz w:val="24"/>
          <w:szCs w:val="24"/>
        </w:rPr>
        <w:t>the honourable</w:t>
      </w:r>
      <w:r>
        <w:rPr>
          <w:rFonts w:ascii="Arial" w:eastAsia="Calibri" w:hAnsi="Arial" w:cs="Arial"/>
          <w:sz w:val="24"/>
          <w:szCs w:val="24"/>
        </w:rPr>
        <w:t xml:space="preserve"> Damaseb JP (as he then was) stated:</w:t>
      </w:r>
    </w:p>
    <w:p w:rsidR="00D31DFA" w:rsidRDefault="00D31DFA" w:rsidP="009A355C">
      <w:pPr>
        <w:spacing w:after="0" w:line="360" w:lineRule="auto"/>
        <w:jc w:val="both"/>
        <w:rPr>
          <w:rFonts w:ascii="Arial" w:eastAsia="Calibri" w:hAnsi="Arial" w:cs="Arial"/>
          <w:sz w:val="24"/>
          <w:szCs w:val="24"/>
        </w:rPr>
      </w:pPr>
    </w:p>
    <w:p w:rsidR="00D31DFA" w:rsidRDefault="00925488" w:rsidP="00D31DFA">
      <w:pPr>
        <w:spacing w:after="0" w:line="360" w:lineRule="auto"/>
        <w:ind w:left="720"/>
        <w:jc w:val="both"/>
        <w:rPr>
          <w:rFonts w:ascii="Arial" w:eastAsia="Calibri" w:hAnsi="Arial" w:cs="Arial"/>
        </w:rPr>
      </w:pPr>
      <w:proofErr w:type="gramStart"/>
      <w:r>
        <w:rPr>
          <w:rFonts w:ascii="Arial" w:eastAsia="Calibri" w:hAnsi="Arial" w:cs="Arial"/>
          <w:sz w:val="24"/>
          <w:szCs w:val="24"/>
        </w:rPr>
        <w:t xml:space="preserve">‘ </w:t>
      </w:r>
      <w:r w:rsidR="00D31DFA">
        <w:rPr>
          <w:rFonts w:ascii="Arial" w:eastAsia="Calibri" w:hAnsi="Arial" w:cs="Arial"/>
        </w:rPr>
        <w:t>The</w:t>
      </w:r>
      <w:proofErr w:type="gramEnd"/>
      <w:r w:rsidR="00D31DFA">
        <w:rPr>
          <w:rFonts w:ascii="Arial" w:eastAsia="Calibri" w:hAnsi="Arial" w:cs="Arial"/>
        </w:rPr>
        <w:t xml:space="preserve"> salutary rationale behind the new case management system is to ensure that the court’s time and resources </w:t>
      </w:r>
      <w:r>
        <w:rPr>
          <w:rFonts w:ascii="Arial" w:eastAsia="Calibri" w:hAnsi="Arial" w:cs="Arial"/>
        </w:rPr>
        <w:t>are deployed more productively.’</w:t>
      </w:r>
    </w:p>
    <w:p w:rsidR="00D31DFA" w:rsidRDefault="00D31DFA" w:rsidP="00D31DFA">
      <w:pPr>
        <w:spacing w:after="0" w:line="360" w:lineRule="auto"/>
        <w:jc w:val="both"/>
        <w:rPr>
          <w:rFonts w:ascii="Arial" w:eastAsia="Calibri" w:hAnsi="Arial" w:cs="Arial"/>
          <w:sz w:val="24"/>
          <w:szCs w:val="24"/>
        </w:rPr>
      </w:pPr>
    </w:p>
    <w:p w:rsidR="00D31DFA" w:rsidRDefault="00D31DFA" w:rsidP="00D31DFA">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These courts</w:t>
      </w:r>
      <w:r w:rsidR="0084192F">
        <w:rPr>
          <w:rFonts w:ascii="Arial" w:eastAsia="Calibri" w:hAnsi="Arial" w:cs="Arial"/>
          <w:sz w:val="24"/>
          <w:szCs w:val="24"/>
        </w:rPr>
        <w:t xml:space="preserve"> hav</w:t>
      </w:r>
      <w:r w:rsidR="006349AB">
        <w:rPr>
          <w:rFonts w:ascii="Arial" w:eastAsia="Calibri" w:hAnsi="Arial" w:cs="Arial"/>
          <w:sz w:val="24"/>
          <w:szCs w:val="24"/>
        </w:rPr>
        <w:t>e time without number laid down t</w:t>
      </w:r>
      <w:r w:rsidR="0084192F">
        <w:rPr>
          <w:rFonts w:ascii="Arial" w:eastAsia="Calibri" w:hAnsi="Arial" w:cs="Arial"/>
          <w:sz w:val="24"/>
          <w:szCs w:val="24"/>
        </w:rPr>
        <w:t>he immutable principle regarding condonation</w:t>
      </w:r>
      <w:r w:rsidR="003C6849">
        <w:rPr>
          <w:rFonts w:ascii="Arial" w:eastAsia="Calibri" w:hAnsi="Arial" w:cs="Arial"/>
          <w:sz w:val="24"/>
          <w:szCs w:val="24"/>
        </w:rPr>
        <w:t>.  It is</w:t>
      </w:r>
      <w:r w:rsidR="0084192F">
        <w:rPr>
          <w:rFonts w:ascii="Arial" w:eastAsia="Calibri" w:hAnsi="Arial" w:cs="Arial"/>
          <w:sz w:val="24"/>
          <w:szCs w:val="24"/>
        </w:rPr>
        <w:t xml:space="preserve"> that a party seeking condonation must show good cause or give a </w:t>
      </w:r>
      <w:r w:rsidR="0084192F" w:rsidRPr="0084192F">
        <w:rPr>
          <w:rFonts w:ascii="Arial" w:eastAsia="Calibri" w:hAnsi="Arial" w:cs="Arial"/>
          <w:i/>
          <w:sz w:val="24"/>
          <w:szCs w:val="24"/>
        </w:rPr>
        <w:t>bona fide</w:t>
      </w:r>
      <w:r w:rsidR="0084192F">
        <w:rPr>
          <w:rFonts w:ascii="Arial" w:eastAsia="Calibri" w:hAnsi="Arial" w:cs="Arial"/>
          <w:sz w:val="24"/>
          <w:szCs w:val="24"/>
        </w:rPr>
        <w:t xml:space="preserve"> explanation for its non-compliance and also good prospe</w:t>
      </w:r>
      <w:r w:rsidR="005525F5">
        <w:rPr>
          <w:rFonts w:ascii="Arial" w:eastAsia="Calibri" w:hAnsi="Arial" w:cs="Arial"/>
          <w:sz w:val="24"/>
          <w:szCs w:val="24"/>
        </w:rPr>
        <w:t xml:space="preserve">cts of success.  In </w:t>
      </w:r>
      <w:r w:rsidR="005525F5" w:rsidRPr="005525F5">
        <w:rPr>
          <w:rFonts w:ascii="Arial" w:eastAsia="Calibri" w:hAnsi="Arial" w:cs="Arial"/>
          <w:i/>
          <w:sz w:val="24"/>
          <w:szCs w:val="24"/>
        </w:rPr>
        <w:t xml:space="preserve">Beukes &amp; </w:t>
      </w:r>
      <w:r w:rsidR="0084192F" w:rsidRPr="005525F5">
        <w:rPr>
          <w:rFonts w:ascii="Arial" w:eastAsia="Calibri" w:hAnsi="Arial" w:cs="Arial"/>
          <w:i/>
          <w:sz w:val="24"/>
          <w:szCs w:val="24"/>
        </w:rPr>
        <w:t>another v South West Africa Society (</w:t>
      </w:r>
      <w:proofErr w:type="spellStart"/>
      <w:r w:rsidR="0084192F" w:rsidRPr="005525F5">
        <w:rPr>
          <w:rFonts w:ascii="Arial" w:eastAsia="Calibri" w:hAnsi="Arial" w:cs="Arial"/>
          <w:i/>
          <w:sz w:val="24"/>
          <w:szCs w:val="24"/>
        </w:rPr>
        <w:t>Swabou</w:t>
      </w:r>
      <w:proofErr w:type="spellEnd"/>
      <w:r w:rsidR="0084192F" w:rsidRPr="005525F5">
        <w:rPr>
          <w:rFonts w:ascii="Arial" w:eastAsia="Calibri" w:hAnsi="Arial" w:cs="Arial"/>
          <w:i/>
          <w:sz w:val="24"/>
          <w:szCs w:val="24"/>
        </w:rPr>
        <w:t>) &amp; 5 others</w:t>
      </w:r>
      <w:r w:rsidR="0084192F">
        <w:rPr>
          <w:rFonts w:ascii="Arial" w:eastAsia="Calibri" w:hAnsi="Arial" w:cs="Arial"/>
          <w:sz w:val="24"/>
          <w:szCs w:val="24"/>
        </w:rPr>
        <w:t xml:space="preserve"> (SA 10-2006) [2010] NASC 14 (5/11/2010) </w:t>
      </w:r>
      <w:proofErr w:type="spellStart"/>
      <w:r w:rsidR="0084192F">
        <w:rPr>
          <w:rFonts w:ascii="Arial" w:eastAsia="Calibri" w:hAnsi="Arial" w:cs="Arial"/>
          <w:sz w:val="24"/>
          <w:szCs w:val="24"/>
        </w:rPr>
        <w:t>Langa</w:t>
      </w:r>
      <w:proofErr w:type="spellEnd"/>
      <w:r w:rsidR="0084192F">
        <w:rPr>
          <w:rFonts w:ascii="Arial" w:eastAsia="Calibri" w:hAnsi="Arial" w:cs="Arial"/>
          <w:sz w:val="24"/>
          <w:szCs w:val="24"/>
        </w:rPr>
        <w:t xml:space="preserve"> AJA lucidly laid these principles as follows:</w:t>
      </w:r>
    </w:p>
    <w:p w:rsidR="0084192F" w:rsidRDefault="0084192F" w:rsidP="00D31DFA">
      <w:pPr>
        <w:spacing w:after="0" w:line="360" w:lineRule="auto"/>
        <w:jc w:val="both"/>
        <w:rPr>
          <w:rFonts w:ascii="Arial" w:eastAsia="Calibri" w:hAnsi="Arial" w:cs="Arial"/>
          <w:sz w:val="24"/>
          <w:szCs w:val="24"/>
        </w:rPr>
      </w:pPr>
    </w:p>
    <w:p w:rsidR="0084192F" w:rsidRDefault="005525F5" w:rsidP="0084192F">
      <w:pPr>
        <w:spacing w:after="0" w:line="360" w:lineRule="auto"/>
        <w:ind w:left="720"/>
        <w:jc w:val="both"/>
        <w:rPr>
          <w:rFonts w:ascii="Arial" w:eastAsia="Calibri" w:hAnsi="Arial" w:cs="Arial"/>
        </w:rPr>
      </w:pPr>
      <w:proofErr w:type="gramStart"/>
      <w:r>
        <w:rPr>
          <w:rFonts w:ascii="Arial" w:eastAsia="Calibri" w:hAnsi="Arial" w:cs="Arial"/>
          <w:sz w:val="24"/>
          <w:szCs w:val="24"/>
        </w:rPr>
        <w:t xml:space="preserve">‘ </w:t>
      </w:r>
      <w:r w:rsidR="0084192F">
        <w:rPr>
          <w:rFonts w:ascii="Arial" w:eastAsia="Calibri" w:hAnsi="Arial" w:cs="Arial"/>
        </w:rPr>
        <w:t>An</w:t>
      </w:r>
      <w:proofErr w:type="gramEnd"/>
      <w:r w:rsidR="0084192F">
        <w:rPr>
          <w:rFonts w:ascii="Arial" w:eastAsia="Calibri" w:hAnsi="Arial" w:cs="Arial"/>
        </w:rPr>
        <w:t xml:space="preserve"> application for condonation is not a mere formality.  The trigger for it is non-compliance with the Rules of Court.  Accordingly, once there has been non-compliance, the applicant should, without delay, apply for condonation and comply with the Rules.  In seeking condonation, the applicants have to make out their cases on the papers submitted to explain the delay and the failure to comply with the Rules.  The explanation must be full, detailed and accurate in order to enable the Court to understand clearly the reasons for it.</w:t>
      </w:r>
    </w:p>
    <w:p w:rsidR="0084192F" w:rsidRDefault="0084192F" w:rsidP="0084192F">
      <w:pPr>
        <w:spacing w:after="0" w:line="360" w:lineRule="auto"/>
        <w:ind w:left="720"/>
        <w:jc w:val="both"/>
        <w:rPr>
          <w:rFonts w:ascii="Arial" w:eastAsia="Calibri" w:hAnsi="Arial" w:cs="Arial"/>
        </w:rPr>
      </w:pPr>
    </w:p>
    <w:p w:rsidR="0084192F" w:rsidRDefault="0084192F" w:rsidP="0084192F">
      <w:pPr>
        <w:spacing w:after="0" w:line="360" w:lineRule="auto"/>
        <w:ind w:left="720"/>
        <w:jc w:val="both"/>
        <w:rPr>
          <w:rFonts w:ascii="Arial" w:eastAsia="Calibri" w:hAnsi="Arial" w:cs="Arial"/>
        </w:rPr>
      </w:pPr>
      <w:r>
        <w:rPr>
          <w:rFonts w:ascii="Arial" w:eastAsia="Calibri" w:hAnsi="Arial" w:cs="Arial"/>
        </w:rPr>
        <w:t>At para [20], the court reasoned as follows regarding prospects of success:</w:t>
      </w:r>
    </w:p>
    <w:p w:rsidR="0084192F" w:rsidRDefault="0084192F" w:rsidP="0084192F">
      <w:pPr>
        <w:spacing w:after="0" w:line="360" w:lineRule="auto"/>
        <w:ind w:left="720"/>
        <w:jc w:val="both"/>
        <w:rPr>
          <w:rFonts w:ascii="Arial" w:eastAsia="Calibri" w:hAnsi="Arial" w:cs="Arial"/>
        </w:rPr>
      </w:pPr>
    </w:p>
    <w:p w:rsidR="0084192F" w:rsidRDefault="0084192F" w:rsidP="0084192F">
      <w:pPr>
        <w:spacing w:after="0" w:line="360" w:lineRule="auto"/>
        <w:ind w:left="720"/>
        <w:jc w:val="both"/>
        <w:rPr>
          <w:rFonts w:ascii="Arial" w:eastAsia="Calibri" w:hAnsi="Arial" w:cs="Arial"/>
        </w:rPr>
      </w:pPr>
      <w:r>
        <w:rPr>
          <w:rFonts w:ascii="Arial" w:eastAsia="Calibri" w:hAnsi="Arial" w:cs="Arial"/>
        </w:rPr>
        <w:t xml:space="preserve">‘I have borne in mind that prospects of success are often an element, sometimes an important factor that could influence a decision whether or not to grant condonation in a proper case.  </w:t>
      </w:r>
      <w:r w:rsidRPr="00D607B7">
        <w:rPr>
          <w:rFonts w:ascii="Arial" w:eastAsia="Calibri" w:hAnsi="Arial" w:cs="Arial"/>
          <w:u w:val="single"/>
        </w:rPr>
        <w:t>It is however also true that, in the jurisprudence of both South Africa and Namibia, although prospects of success would normally be a factor in considering whether or not condonation should be granted, this is not always the case when non-</w:t>
      </w:r>
      <w:r w:rsidR="00000269" w:rsidRPr="00D607B7">
        <w:rPr>
          <w:rFonts w:ascii="Arial" w:eastAsia="Calibri" w:hAnsi="Arial" w:cs="Arial"/>
          <w:u w:val="single"/>
        </w:rPr>
        <w:t>compliance</w:t>
      </w:r>
      <w:r w:rsidRPr="00D607B7">
        <w:rPr>
          <w:rFonts w:ascii="Arial" w:eastAsia="Calibri" w:hAnsi="Arial" w:cs="Arial"/>
          <w:u w:val="single"/>
        </w:rPr>
        <w:t xml:space="preserve"> of the Rules is flagrant and there is glaring and inexplicable disregard of the processes of the court.</w:t>
      </w:r>
      <w:r w:rsidR="005525F5">
        <w:rPr>
          <w:rFonts w:ascii="Arial" w:eastAsia="Calibri" w:hAnsi="Arial" w:cs="Arial"/>
        </w:rPr>
        <w:t>’</w:t>
      </w:r>
      <w:r w:rsidR="00000269">
        <w:rPr>
          <w:rFonts w:ascii="Arial" w:eastAsia="Calibri" w:hAnsi="Arial" w:cs="Arial"/>
        </w:rPr>
        <w:t xml:space="preserve"> (</w:t>
      </w:r>
      <w:proofErr w:type="gramStart"/>
      <w:r w:rsidR="00000269">
        <w:rPr>
          <w:rFonts w:ascii="Arial" w:eastAsia="Calibri" w:hAnsi="Arial" w:cs="Arial"/>
        </w:rPr>
        <w:t>my</w:t>
      </w:r>
      <w:proofErr w:type="gramEnd"/>
      <w:r w:rsidR="00000269">
        <w:rPr>
          <w:rFonts w:ascii="Arial" w:eastAsia="Calibri" w:hAnsi="Arial" w:cs="Arial"/>
        </w:rPr>
        <w:t xml:space="preserve"> emphasis)</w:t>
      </w:r>
    </w:p>
    <w:p w:rsidR="00000269" w:rsidRDefault="00000269" w:rsidP="00000269">
      <w:pPr>
        <w:spacing w:after="0" w:line="360" w:lineRule="auto"/>
        <w:jc w:val="both"/>
        <w:rPr>
          <w:rFonts w:ascii="Arial" w:eastAsia="Calibri" w:hAnsi="Arial" w:cs="Arial"/>
          <w:sz w:val="24"/>
          <w:szCs w:val="24"/>
        </w:rPr>
      </w:pPr>
    </w:p>
    <w:p w:rsidR="00000269" w:rsidRDefault="00000269" w:rsidP="00000269">
      <w:pPr>
        <w:spacing w:after="0" w:line="360" w:lineRule="auto"/>
        <w:jc w:val="both"/>
        <w:rPr>
          <w:rFonts w:ascii="Arial" w:eastAsia="Calibri" w:hAnsi="Arial" w:cs="Arial"/>
          <w:sz w:val="24"/>
          <w:szCs w:val="24"/>
        </w:rPr>
      </w:pPr>
      <w:r>
        <w:rPr>
          <w:rFonts w:ascii="Arial" w:eastAsia="Calibri" w:hAnsi="Arial" w:cs="Arial"/>
          <w:sz w:val="24"/>
          <w:szCs w:val="24"/>
        </w:rPr>
        <w:t>[1</w:t>
      </w:r>
      <w:r w:rsidR="0073158D">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In a later case the Supreme Court in </w:t>
      </w:r>
      <w:r w:rsidRPr="005D1037">
        <w:rPr>
          <w:rFonts w:ascii="Arial" w:eastAsia="Calibri" w:hAnsi="Arial" w:cs="Arial"/>
          <w:i/>
          <w:sz w:val="24"/>
          <w:szCs w:val="24"/>
        </w:rPr>
        <w:t xml:space="preserve">Petrus v Roman Catholic </w:t>
      </w:r>
      <w:proofErr w:type="spellStart"/>
      <w:r w:rsidRPr="005D1037">
        <w:rPr>
          <w:rFonts w:ascii="Arial" w:eastAsia="Calibri" w:hAnsi="Arial" w:cs="Arial"/>
          <w:i/>
          <w:sz w:val="24"/>
          <w:szCs w:val="24"/>
        </w:rPr>
        <w:t>Archidiose</w:t>
      </w:r>
      <w:proofErr w:type="spellEnd"/>
      <w:r>
        <w:rPr>
          <w:rFonts w:ascii="Arial" w:eastAsia="Calibri" w:hAnsi="Arial" w:cs="Arial"/>
          <w:sz w:val="24"/>
          <w:szCs w:val="24"/>
        </w:rPr>
        <w:t xml:space="preserve"> 2011 NR 637 </w:t>
      </w:r>
      <w:r w:rsidR="00404772">
        <w:rPr>
          <w:rFonts w:ascii="Arial" w:eastAsia="Calibri" w:hAnsi="Arial" w:cs="Arial"/>
          <w:sz w:val="24"/>
          <w:szCs w:val="24"/>
        </w:rPr>
        <w:t xml:space="preserve">(SC) </w:t>
      </w:r>
      <w:r>
        <w:rPr>
          <w:rFonts w:ascii="Arial" w:eastAsia="Calibri" w:hAnsi="Arial" w:cs="Arial"/>
          <w:sz w:val="24"/>
          <w:szCs w:val="24"/>
        </w:rPr>
        <w:t xml:space="preserve">at para [10] </w:t>
      </w:r>
      <w:proofErr w:type="spellStart"/>
      <w:r>
        <w:rPr>
          <w:rFonts w:ascii="Arial" w:eastAsia="Calibri" w:hAnsi="Arial" w:cs="Arial"/>
          <w:sz w:val="24"/>
          <w:szCs w:val="24"/>
        </w:rPr>
        <w:t>O’Regan</w:t>
      </w:r>
      <w:proofErr w:type="spellEnd"/>
      <w:r>
        <w:rPr>
          <w:rFonts w:ascii="Arial" w:eastAsia="Calibri" w:hAnsi="Arial" w:cs="Arial"/>
          <w:sz w:val="24"/>
          <w:szCs w:val="24"/>
        </w:rPr>
        <w:t xml:space="preserve"> AJA remarked</w:t>
      </w:r>
      <w:r w:rsidR="00DD73E1">
        <w:rPr>
          <w:rFonts w:ascii="Arial" w:eastAsia="Calibri" w:hAnsi="Arial" w:cs="Arial"/>
          <w:sz w:val="24"/>
          <w:szCs w:val="24"/>
        </w:rPr>
        <w:t>:</w:t>
      </w:r>
    </w:p>
    <w:p w:rsidR="00DD73E1" w:rsidRDefault="00DD73E1" w:rsidP="00000269">
      <w:pPr>
        <w:spacing w:after="0" w:line="360" w:lineRule="auto"/>
        <w:jc w:val="both"/>
        <w:rPr>
          <w:rFonts w:ascii="Arial" w:eastAsia="Calibri" w:hAnsi="Arial" w:cs="Arial"/>
          <w:sz w:val="24"/>
          <w:szCs w:val="24"/>
        </w:rPr>
      </w:pPr>
    </w:p>
    <w:p w:rsidR="00DD73E1" w:rsidRDefault="00404772" w:rsidP="00DD73E1">
      <w:pPr>
        <w:spacing w:after="0" w:line="360" w:lineRule="auto"/>
        <w:ind w:left="720"/>
        <w:jc w:val="both"/>
        <w:rPr>
          <w:rFonts w:ascii="Arial" w:eastAsia="Calibri" w:hAnsi="Arial" w:cs="Arial"/>
        </w:rPr>
      </w:pPr>
      <w:proofErr w:type="gramStart"/>
      <w:r>
        <w:rPr>
          <w:rFonts w:ascii="Arial" w:eastAsia="Calibri" w:hAnsi="Arial" w:cs="Arial"/>
          <w:sz w:val="24"/>
          <w:szCs w:val="24"/>
        </w:rPr>
        <w:t xml:space="preserve">‘ </w:t>
      </w:r>
      <w:r w:rsidR="00DD73E1">
        <w:rPr>
          <w:rFonts w:ascii="Arial" w:eastAsia="Calibri" w:hAnsi="Arial" w:cs="Arial"/>
        </w:rPr>
        <w:t>In</w:t>
      </w:r>
      <w:proofErr w:type="gramEnd"/>
      <w:r w:rsidR="00DD73E1">
        <w:rPr>
          <w:rFonts w:ascii="Arial" w:eastAsia="Calibri" w:hAnsi="Arial" w:cs="Arial"/>
        </w:rPr>
        <w:t xml:space="preserve"> determining whether to grant condonation, a court will consider whether the explanation is sufficient to warrant the grant of condonation, and will </w:t>
      </w:r>
      <w:r w:rsidR="003C6849">
        <w:rPr>
          <w:rFonts w:ascii="Arial" w:eastAsia="Calibri" w:hAnsi="Arial" w:cs="Arial"/>
        </w:rPr>
        <w:t>also</w:t>
      </w:r>
      <w:r w:rsidR="00DD73E1">
        <w:rPr>
          <w:rFonts w:ascii="Arial" w:eastAsia="Calibri" w:hAnsi="Arial" w:cs="Arial"/>
        </w:rPr>
        <w:t xml:space="preserve"> consider the litigant’s prospects of success on the merits, save in cases of “flagrant non-compliance with the rules which demonstrate a “glaring and inexplicable disregard” f</w:t>
      </w:r>
      <w:r>
        <w:rPr>
          <w:rFonts w:ascii="Arial" w:eastAsia="Calibri" w:hAnsi="Arial" w:cs="Arial"/>
        </w:rPr>
        <w:t>or the processes of the court.’</w:t>
      </w:r>
    </w:p>
    <w:p w:rsidR="00DD73E1" w:rsidRDefault="00DD73E1" w:rsidP="00DD73E1">
      <w:pPr>
        <w:spacing w:after="0" w:line="360" w:lineRule="auto"/>
        <w:jc w:val="both"/>
        <w:rPr>
          <w:rFonts w:ascii="Arial" w:eastAsia="Calibri" w:hAnsi="Arial" w:cs="Arial"/>
          <w:sz w:val="24"/>
          <w:szCs w:val="24"/>
        </w:rPr>
      </w:pPr>
    </w:p>
    <w:p w:rsidR="00DD73E1" w:rsidRDefault="00DD73E1" w:rsidP="00DD73E1">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r>
      <w:r w:rsidR="003C6849">
        <w:rPr>
          <w:rFonts w:ascii="Arial" w:eastAsia="Calibri" w:hAnsi="Arial" w:cs="Arial"/>
          <w:sz w:val="24"/>
          <w:szCs w:val="24"/>
        </w:rPr>
        <w:t>C</w:t>
      </w:r>
      <w:r>
        <w:rPr>
          <w:rFonts w:ascii="Arial" w:eastAsia="Calibri" w:hAnsi="Arial" w:cs="Arial"/>
          <w:sz w:val="24"/>
          <w:szCs w:val="24"/>
        </w:rPr>
        <w:t xml:space="preserve">ondonation can only be granted where there is a satisfactory explanation of the delay, which is also referred </w:t>
      </w:r>
      <w:r w:rsidR="006349AB">
        <w:rPr>
          <w:rFonts w:ascii="Arial" w:eastAsia="Calibri" w:hAnsi="Arial" w:cs="Arial"/>
          <w:sz w:val="24"/>
          <w:szCs w:val="24"/>
        </w:rPr>
        <w:t xml:space="preserve">to </w:t>
      </w:r>
      <w:r>
        <w:rPr>
          <w:rFonts w:ascii="Arial" w:eastAsia="Calibri" w:hAnsi="Arial" w:cs="Arial"/>
          <w:sz w:val="24"/>
          <w:szCs w:val="24"/>
        </w:rPr>
        <w:t xml:space="preserve">as the reasonable explanation.  The applicant’s </w:t>
      </w:r>
      <w:r w:rsidRPr="00DD73E1">
        <w:rPr>
          <w:rFonts w:ascii="Arial" w:eastAsia="Calibri" w:hAnsi="Arial" w:cs="Arial"/>
          <w:i/>
          <w:sz w:val="24"/>
          <w:szCs w:val="24"/>
        </w:rPr>
        <w:t>bona fide</w:t>
      </w:r>
      <w:r>
        <w:rPr>
          <w:rFonts w:ascii="Arial" w:eastAsia="Calibri" w:hAnsi="Arial" w:cs="Arial"/>
          <w:sz w:val="24"/>
          <w:szCs w:val="24"/>
        </w:rPr>
        <w:t xml:space="preserve"> must be shown in his/her desire to contest and defend the matter.  Further</w:t>
      </w:r>
      <w:r w:rsidR="006349AB">
        <w:rPr>
          <w:rFonts w:ascii="Arial" w:eastAsia="Calibri" w:hAnsi="Arial" w:cs="Arial"/>
          <w:sz w:val="24"/>
          <w:szCs w:val="24"/>
        </w:rPr>
        <w:t>,</w:t>
      </w:r>
      <w:r>
        <w:rPr>
          <w:rFonts w:ascii="Arial" w:eastAsia="Calibri" w:hAnsi="Arial" w:cs="Arial"/>
          <w:sz w:val="24"/>
          <w:szCs w:val="24"/>
        </w:rPr>
        <w:t xml:space="preserve"> the court should consider whether the order can be made without any damage or injury to the plaintiff which injury cannot be </w:t>
      </w:r>
      <w:r w:rsidR="00C66FA3">
        <w:rPr>
          <w:rFonts w:ascii="Arial" w:eastAsia="Calibri" w:hAnsi="Arial" w:cs="Arial"/>
          <w:sz w:val="24"/>
          <w:szCs w:val="24"/>
        </w:rPr>
        <w:t xml:space="preserve">remedied </w:t>
      </w:r>
      <w:r>
        <w:rPr>
          <w:rFonts w:ascii="Arial" w:eastAsia="Calibri" w:hAnsi="Arial" w:cs="Arial"/>
          <w:sz w:val="24"/>
          <w:szCs w:val="24"/>
        </w:rPr>
        <w:t>by a cost order</w:t>
      </w:r>
      <w:r w:rsidR="00C66FA3">
        <w:rPr>
          <w:rFonts w:ascii="Arial" w:eastAsia="Calibri" w:hAnsi="Arial" w:cs="Arial"/>
          <w:sz w:val="24"/>
          <w:szCs w:val="24"/>
        </w:rPr>
        <w:t>.</w:t>
      </w:r>
    </w:p>
    <w:p w:rsidR="00C66FA3" w:rsidRDefault="00C66FA3" w:rsidP="00DD73E1">
      <w:pPr>
        <w:spacing w:after="0" w:line="360" w:lineRule="auto"/>
        <w:jc w:val="both"/>
        <w:rPr>
          <w:rFonts w:ascii="Arial" w:eastAsia="Calibri" w:hAnsi="Arial" w:cs="Arial"/>
          <w:sz w:val="24"/>
          <w:szCs w:val="24"/>
        </w:rPr>
      </w:pPr>
    </w:p>
    <w:p w:rsidR="00C66FA3" w:rsidRDefault="00C66FA3" w:rsidP="00DD73E1">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21</w:t>
      </w:r>
      <w:r>
        <w:rPr>
          <w:rFonts w:ascii="Arial" w:eastAsia="Calibri" w:hAnsi="Arial" w:cs="Arial"/>
          <w:sz w:val="24"/>
          <w:szCs w:val="24"/>
        </w:rPr>
        <w:t>]</w:t>
      </w:r>
      <w:r>
        <w:rPr>
          <w:rFonts w:ascii="Arial" w:eastAsia="Calibri" w:hAnsi="Arial" w:cs="Arial"/>
          <w:sz w:val="24"/>
          <w:szCs w:val="24"/>
        </w:rPr>
        <w:tab/>
        <w:t xml:space="preserve">In a more recent case the Supreme Court weighed </w:t>
      </w:r>
      <w:r w:rsidR="003C6849">
        <w:rPr>
          <w:rFonts w:ascii="Arial" w:eastAsia="Calibri" w:hAnsi="Arial" w:cs="Arial"/>
          <w:sz w:val="24"/>
          <w:szCs w:val="24"/>
        </w:rPr>
        <w:t xml:space="preserve">in </w:t>
      </w:r>
      <w:r>
        <w:rPr>
          <w:rFonts w:ascii="Arial" w:eastAsia="Calibri" w:hAnsi="Arial" w:cs="Arial"/>
          <w:sz w:val="24"/>
          <w:szCs w:val="24"/>
        </w:rPr>
        <w:t xml:space="preserve">and sealed the legal position in the matter of </w:t>
      </w:r>
      <w:proofErr w:type="spellStart"/>
      <w:r w:rsidRPr="00786CAC">
        <w:rPr>
          <w:rFonts w:ascii="Arial" w:eastAsia="Calibri" w:hAnsi="Arial" w:cs="Arial"/>
          <w:i/>
          <w:sz w:val="24"/>
          <w:szCs w:val="24"/>
        </w:rPr>
        <w:t>Teek</w:t>
      </w:r>
      <w:proofErr w:type="spellEnd"/>
      <w:r w:rsidRPr="00786CAC">
        <w:rPr>
          <w:rFonts w:ascii="Arial" w:eastAsia="Calibri" w:hAnsi="Arial" w:cs="Arial"/>
          <w:i/>
          <w:sz w:val="24"/>
          <w:szCs w:val="24"/>
        </w:rPr>
        <w:t xml:space="preserve"> v Presiden</w:t>
      </w:r>
      <w:r w:rsidR="00786CAC">
        <w:rPr>
          <w:rFonts w:ascii="Arial" w:eastAsia="Calibri" w:hAnsi="Arial" w:cs="Arial"/>
          <w:i/>
          <w:sz w:val="24"/>
          <w:szCs w:val="24"/>
        </w:rPr>
        <w:t>t of the Republic of Namibia &amp; o</w:t>
      </w:r>
      <w:r w:rsidRPr="00786CAC">
        <w:rPr>
          <w:rFonts w:ascii="Arial" w:eastAsia="Calibri" w:hAnsi="Arial" w:cs="Arial"/>
          <w:i/>
          <w:sz w:val="24"/>
          <w:szCs w:val="24"/>
        </w:rPr>
        <w:t>thers</w:t>
      </w:r>
      <w:r>
        <w:rPr>
          <w:rFonts w:ascii="Arial" w:eastAsia="Calibri" w:hAnsi="Arial" w:cs="Arial"/>
          <w:sz w:val="24"/>
          <w:szCs w:val="24"/>
        </w:rPr>
        <w:t xml:space="preserve"> 2015 (1) NR 51 (SC) at 61G-H where it was stated:</w:t>
      </w:r>
    </w:p>
    <w:p w:rsidR="00C66FA3" w:rsidRDefault="00C66FA3" w:rsidP="00DD73E1">
      <w:pPr>
        <w:spacing w:after="0" w:line="360" w:lineRule="auto"/>
        <w:jc w:val="both"/>
        <w:rPr>
          <w:rFonts w:ascii="Arial" w:eastAsia="Calibri" w:hAnsi="Arial" w:cs="Arial"/>
          <w:sz w:val="24"/>
          <w:szCs w:val="24"/>
        </w:rPr>
      </w:pPr>
    </w:p>
    <w:p w:rsidR="00C66FA3" w:rsidRDefault="00786CAC" w:rsidP="00C66FA3">
      <w:pPr>
        <w:spacing w:after="0" w:line="360" w:lineRule="auto"/>
        <w:ind w:left="720"/>
        <w:jc w:val="both"/>
        <w:rPr>
          <w:rFonts w:ascii="Arial" w:eastAsia="Calibri" w:hAnsi="Arial" w:cs="Arial"/>
        </w:rPr>
      </w:pPr>
      <w:proofErr w:type="gramStart"/>
      <w:r>
        <w:rPr>
          <w:rFonts w:ascii="Arial" w:eastAsia="Calibri" w:hAnsi="Arial" w:cs="Arial"/>
          <w:sz w:val="24"/>
          <w:szCs w:val="24"/>
        </w:rPr>
        <w:t xml:space="preserve">‘ </w:t>
      </w:r>
      <w:r w:rsidR="00C66FA3">
        <w:rPr>
          <w:rFonts w:ascii="Arial" w:eastAsia="Calibri" w:hAnsi="Arial" w:cs="Arial"/>
        </w:rPr>
        <w:t>The</w:t>
      </w:r>
      <w:proofErr w:type="gramEnd"/>
      <w:r w:rsidR="00C66FA3">
        <w:rPr>
          <w:rFonts w:ascii="Arial" w:eastAsia="Calibri" w:hAnsi="Arial" w:cs="Arial"/>
        </w:rPr>
        <w:t xml:space="preserve"> court has a duty to consider whether condonation should in the circumstances of the case be granted.  In this regard the court exercises a discretion.  That discretion must be exercised in the light of all the relevant factors.  These factors include the degree of delay, the reasonableness of the explanation for the delay, the prospects of success, the importance of the case, the interest in the finality of litigation and the need to avoid unnecessary delay in the administration of justice.  These factors are i</w:t>
      </w:r>
      <w:r>
        <w:rPr>
          <w:rFonts w:ascii="Arial" w:eastAsia="Calibri" w:hAnsi="Arial" w:cs="Arial"/>
        </w:rPr>
        <w:t>nterrelated and not exhaustive.’</w:t>
      </w:r>
    </w:p>
    <w:p w:rsidR="00C66FA3" w:rsidRDefault="00C66FA3" w:rsidP="00C66FA3">
      <w:pPr>
        <w:spacing w:after="0" w:line="360" w:lineRule="auto"/>
        <w:jc w:val="both"/>
        <w:rPr>
          <w:rFonts w:ascii="Arial" w:eastAsia="Calibri" w:hAnsi="Arial" w:cs="Arial"/>
          <w:sz w:val="24"/>
          <w:szCs w:val="24"/>
        </w:rPr>
      </w:pPr>
    </w:p>
    <w:p w:rsidR="00C66FA3" w:rsidRDefault="00C66FA3" w:rsidP="00C66FA3">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22</w:t>
      </w:r>
      <w:r>
        <w:rPr>
          <w:rFonts w:ascii="Arial" w:eastAsia="Calibri" w:hAnsi="Arial" w:cs="Arial"/>
          <w:sz w:val="24"/>
          <w:szCs w:val="24"/>
        </w:rPr>
        <w:t>]</w:t>
      </w:r>
      <w:r>
        <w:rPr>
          <w:rFonts w:ascii="Arial" w:eastAsia="Calibri" w:hAnsi="Arial" w:cs="Arial"/>
          <w:sz w:val="24"/>
          <w:szCs w:val="24"/>
        </w:rPr>
        <w:tab/>
      </w:r>
      <w:r w:rsidR="000D37CB">
        <w:rPr>
          <w:rFonts w:ascii="Arial" w:eastAsia="Calibri" w:hAnsi="Arial" w:cs="Arial"/>
          <w:sz w:val="24"/>
          <w:szCs w:val="24"/>
        </w:rPr>
        <w:t xml:space="preserve">In </w:t>
      </w:r>
      <w:proofErr w:type="spellStart"/>
      <w:r w:rsidR="000D37CB" w:rsidRPr="000D37CB">
        <w:rPr>
          <w:rFonts w:ascii="Arial" w:eastAsia="Calibri" w:hAnsi="Arial" w:cs="Arial"/>
          <w:i/>
          <w:sz w:val="24"/>
          <w:szCs w:val="24"/>
        </w:rPr>
        <w:t>casu</w:t>
      </w:r>
      <w:proofErr w:type="spellEnd"/>
      <w:r w:rsidR="006349AB">
        <w:rPr>
          <w:rFonts w:ascii="Arial" w:eastAsia="Calibri" w:hAnsi="Arial" w:cs="Arial"/>
          <w:i/>
          <w:sz w:val="24"/>
          <w:szCs w:val="24"/>
        </w:rPr>
        <w:t>,</w:t>
      </w:r>
      <w:r w:rsidR="000D37CB">
        <w:rPr>
          <w:rFonts w:ascii="Arial" w:eastAsia="Calibri" w:hAnsi="Arial" w:cs="Arial"/>
          <w:sz w:val="24"/>
          <w:szCs w:val="24"/>
        </w:rPr>
        <w:t xml:space="preserve"> o</w:t>
      </w:r>
      <w:r>
        <w:rPr>
          <w:rFonts w:ascii="Arial" w:eastAsia="Calibri" w:hAnsi="Arial" w:cs="Arial"/>
          <w:sz w:val="24"/>
          <w:szCs w:val="24"/>
        </w:rPr>
        <w:t xml:space="preserve">n the 01 August 2017, </w:t>
      </w:r>
      <w:proofErr w:type="spellStart"/>
      <w:r>
        <w:rPr>
          <w:rFonts w:ascii="Arial" w:eastAsia="Calibri" w:hAnsi="Arial" w:cs="Arial"/>
          <w:sz w:val="24"/>
          <w:szCs w:val="24"/>
        </w:rPr>
        <w:t>Angula</w:t>
      </w:r>
      <w:proofErr w:type="spellEnd"/>
      <w:r>
        <w:rPr>
          <w:rFonts w:ascii="Arial" w:eastAsia="Calibri" w:hAnsi="Arial" w:cs="Arial"/>
          <w:sz w:val="24"/>
          <w:szCs w:val="24"/>
        </w:rPr>
        <w:t xml:space="preserve"> DJP ordered that the matter be postponed to the 18 September 2017 for trial.  In addition</w:t>
      </w:r>
      <w:r w:rsidR="000D37CB">
        <w:rPr>
          <w:rFonts w:ascii="Arial" w:eastAsia="Calibri" w:hAnsi="Arial" w:cs="Arial"/>
          <w:sz w:val="24"/>
          <w:szCs w:val="24"/>
        </w:rPr>
        <w:t>,</w:t>
      </w:r>
      <w:r>
        <w:rPr>
          <w:rFonts w:ascii="Arial" w:eastAsia="Calibri" w:hAnsi="Arial" w:cs="Arial"/>
          <w:sz w:val="24"/>
          <w:szCs w:val="24"/>
        </w:rPr>
        <w:t xml:space="preserve"> thereto</w:t>
      </w:r>
      <w:r w:rsidR="000D37CB">
        <w:rPr>
          <w:rFonts w:ascii="Arial" w:eastAsia="Calibri" w:hAnsi="Arial" w:cs="Arial"/>
          <w:sz w:val="24"/>
          <w:szCs w:val="24"/>
        </w:rPr>
        <w:t>,</w:t>
      </w:r>
      <w:r>
        <w:rPr>
          <w:rFonts w:ascii="Arial" w:eastAsia="Calibri" w:hAnsi="Arial" w:cs="Arial"/>
          <w:sz w:val="24"/>
          <w:szCs w:val="24"/>
        </w:rPr>
        <w:t xml:space="preserve"> further</w:t>
      </w:r>
      <w:r w:rsidR="006349AB">
        <w:rPr>
          <w:rFonts w:ascii="Arial" w:eastAsia="Calibri" w:hAnsi="Arial" w:cs="Arial"/>
          <w:sz w:val="24"/>
          <w:szCs w:val="24"/>
        </w:rPr>
        <w:t>,</w:t>
      </w:r>
      <w:r>
        <w:rPr>
          <w:rFonts w:ascii="Arial" w:eastAsia="Calibri" w:hAnsi="Arial" w:cs="Arial"/>
          <w:sz w:val="24"/>
          <w:szCs w:val="24"/>
        </w:rPr>
        <w:t xml:space="preserve"> ordered that applicant file documents by certain dates.  This</w:t>
      </w:r>
      <w:r w:rsidR="000D37CB">
        <w:rPr>
          <w:rFonts w:ascii="Arial" w:eastAsia="Calibri" w:hAnsi="Arial" w:cs="Arial"/>
          <w:sz w:val="24"/>
          <w:szCs w:val="24"/>
        </w:rPr>
        <w:t>,</w:t>
      </w:r>
      <w:r>
        <w:rPr>
          <w:rFonts w:ascii="Arial" w:eastAsia="Calibri" w:hAnsi="Arial" w:cs="Arial"/>
          <w:sz w:val="24"/>
          <w:szCs w:val="24"/>
        </w:rPr>
        <w:t xml:space="preserve"> applicant </w:t>
      </w:r>
      <w:r w:rsidR="000D37CB">
        <w:rPr>
          <w:rFonts w:ascii="Arial" w:eastAsia="Calibri" w:hAnsi="Arial" w:cs="Arial"/>
          <w:sz w:val="24"/>
          <w:szCs w:val="24"/>
        </w:rPr>
        <w:t>failed to do and is b</w:t>
      </w:r>
      <w:r w:rsidR="006349AB">
        <w:rPr>
          <w:rFonts w:ascii="Arial" w:eastAsia="Calibri" w:hAnsi="Arial" w:cs="Arial"/>
          <w:sz w:val="24"/>
          <w:szCs w:val="24"/>
        </w:rPr>
        <w:t>arr</w:t>
      </w:r>
      <w:r w:rsidR="000D37CB">
        <w:rPr>
          <w:rFonts w:ascii="Arial" w:eastAsia="Calibri" w:hAnsi="Arial" w:cs="Arial"/>
          <w:sz w:val="24"/>
          <w:szCs w:val="24"/>
        </w:rPr>
        <w:t>ed</w:t>
      </w:r>
      <w:r>
        <w:rPr>
          <w:rFonts w:ascii="Arial" w:eastAsia="Calibri" w:hAnsi="Arial" w:cs="Arial"/>
          <w:sz w:val="24"/>
          <w:szCs w:val="24"/>
        </w:rPr>
        <w:t>, hence this appli</w:t>
      </w:r>
      <w:r w:rsidR="006349AB">
        <w:rPr>
          <w:rFonts w:ascii="Arial" w:eastAsia="Calibri" w:hAnsi="Arial" w:cs="Arial"/>
          <w:sz w:val="24"/>
          <w:szCs w:val="24"/>
        </w:rPr>
        <w:t xml:space="preserve">cation.  Her legal practitioner’s </w:t>
      </w:r>
      <w:r>
        <w:rPr>
          <w:rFonts w:ascii="Arial" w:eastAsia="Calibri" w:hAnsi="Arial" w:cs="Arial"/>
          <w:sz w:val="24"/>
          <w:szCs w:val="24"/>
        </w:rPr>
        <w:t>explanation is that he was let down by his instructed legal practitioner</w:t>
      </w:r>
      <w:r w:rsidR="006349AB">
        <w:rPr>
          <w:rFonts w:ascii="Arial" w:eastAsia="Calibri" w:hAnsi="Arial" w:cs="Arial"/>
          <w:sz w:val="24"/>
          <w:szCs w:val="24"/>
        </w:rPr>
        <w:t>s</w:t>
      </w:r>
      <w:r>
        <w:rPr>
          <w:rFonts w:ascii="Arial" w:eastAsia="Calibri" w:hAnsi="Arial" w:cs="Arial"/>
          <w:sz w:val="24"/>
          <w:szCs w:val="24"/>
        </w:rPr>
        <w:t xml:space="preserve"> and also that he forgot to diarise.</w:t>
      </w:r>
    </w:p>
    <w:p w:rsidR="00C66FA3" w:rsidRDefault="00C66FA3" w:rsidP="00C66FA3">
      <w:pPr>
        <w:spacing w:after="0" w:line="360" w:lineRule="auto"/>
        <w:jc w:val="both"/>
        <w:rPr>
          <w:rFonts w:ascii="Arial" w:eastAsia="Calibri" w:hAnsi="Arial" w:cs="Arial"/>
          <w:sz w:val="24"/>
          <w:szCs w:val="24"/>
        </w:rPr>
      </w:pPr>
    </w:p>
    <w:p w:rsidR="00C66FA3" w:rsidRDefault="00C66FA3" w:rsidP="00C66FA3">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23</w:t>
      </w:r>
      <w:r>
        <w:rPr>
          <w:rFonts w:ascii="Arial" w:eastAsia="Calibri" w:hAnsi="Arial" w:cs="Arial"/>
          <w:sz w:val="24"/>
          <w:szCs w:val="24"/>
        </w:rPr>
        <w:t>]</w:t>
      </w:r>
      <w:r>
        <w:rPr>
          <w:rFonts w:ascii="Arial" w:eastAsia="Calibri" w:hAnsi="Arial" w:cs="Arial"/>
          <w:sz w:val="24"/>
          <w:szCs w:val="24"/>
        </w:rPr>
        <w:tab/>
        <w:t>He</w:t>
      </w:r>
      <w:r w:rsidR="000D37CB">
        <w:rPr>
          <w:rFonts w:ascii="Arial" w:eastAsia="Calibri" w:hAnsi="Arial" w:cs="Arial"/>
          <w:sz w:val="24"/>
          <w:szCs w:val="24"/>
        </w:rPr>
        <w:t>,</w:t>
      </w:r>
      <w:r>
        <w:rPr>
          <w:rFonts w:ascii="Arial" w:eastAsia="Calibri" w:hAnsi="Arial" w:cs="Arial"/>
          <w:sz w:val="24"/>
          <w:szCs w:val="24"/>
        </w:rPr>
        <w:t xml:space="preserve"> however, did not </w:t>
      </w:r>
      <w:r w:rsidR="008B650F">
        <w:rPr>
          <w:rFonts w:ascii="Arial" w:eastAsia="Calibri" w:hAnsi="Arial" w:cs="Arial"/>
          <w:sz w:val="24"/>
          <w:szCs w:val="24"/>
        </w:rPr>
        <w:t>furnish</w:t>
      </w:r>
      <w:r>
        <w:rPr>
          <w:rFonts w:ascii="Arial" w:eastAsia="Calibri" w:hAnsi="Arial" w:cs="Arial"/>
          <w:sz w:val="24"/>
          <w:szCs w:val="24"/>
        </w:rPr>
        <w:t xml:space="preserve"> the </w:t>
      </w:r>
      <w:r w:rsidR="00644671">
        <w:rPr>
          <w:rFonts w:ascii="Arial" w:eastAsia="Calibri" w:hAnsi="Arial" w:cs="Arial"/>
          <w:sz w:val="24"/>
          <w:szCs w:val="24"/>
        </w:rPr>
        <w:t>court with an affidavit from Ms</w:t>
      </w:r>
      <w:r>
        <w:rPr>
          <w:rFonts w:ascii="Arial" w:eastAsia="Calibri" w:hAnsi="Arial" w:cs="Arial"/>
          <w:sz w:val="24"/>
          <w:szCs w:val="24"/>
        </w:rPr>
        <w:t xml:space="preserve"> </w:t>
      </w:r>
      <w:proofErr w:type="spellStart"/>
      <w:r>
        <w:rPr>
          <w:rFonts w:ascii="Arial" w:eastAsia="Calibri" w:hAnsi="Arial" w:cs="Arial"/>
          <w:sz w:val="24"/>
          <w:szCs w:val="24"/>
        </w:rPr>
        <w:t>Boois</w:t>
      </w:r>
      <w:proofErr w:type="spellEnd"/>
      <w:r>
        <w:rPr>
          <w:rFonts w:ascii="Arial" w:eastAsia="Calibri" w:hAnsi="Arial" w:cs="Arial"/>
          <w:sz w:val="24"/>
          <w:szCs w:val="24"/>
        </w:rPr>
        <w:t xml:space="preserve"> admitting her alleged </w:t>
      </w:r>
      <w:r w:rsidR="008B650F">
        <w:rPr>
          <w:rFonts w:ascii="Arial" w:eastAsia="Calibri" w:hAnsi="Arial" w:cs="Arial"/>
          <w:sz w:val="24"/>
          <w:szCs w:val="24"/>
        </w:rPr>
        <w:t>fault in this matter.  In my view a party s</w:t>
      </w:r>
      <w:r w:rsidR="000D37CB">
        <w:rPr>
          <w:rFonts w:ascii="Arial" w:eastAsia="Calibri" w:hAnsi="Arial" w:cs="Arial"/>
          <w:sz w:val="24"/>
          <w:szCs w:val="24"/>
        </w:rPr>
        <w:t xml:space="preserve">eeking to rely on another party’s </w:t>
      </w:r>
      <w:r w:rsidR="008B650F">
        <w:rPr>
          <w:rFonts w:ascii="Arial" w:eastAsia="Calibri" w:hAnsi="Arial" w:cs="Arial"/>
          <w:sz w:val="24"/>
          <w:szCs w:val="24"/>
        </w:rPr>
        <w:t>ineptness</w:t>
      </w:r>
      <w:r w:rsidR="000D37CB">
        <w:rPr>
          <w:rFonts w:ascii="Arial" w:eastAsia="Calibri" w:hAnsi="Arial" w:cs="Arial"/>
          <w:sz w:val="24"/>
          <w:szCs w:val="24"/>
        </w:rPr>
        <w:t>,</w:t>
      </w:r>
      <w:r w:rsidR="008B650F">
        <w:rPr>
          <w:rFonts w:ascii="Arial" w:eastAsia="Calibri" w:hAnsi="Arial" w:cs="Arial"/>
          <w:sz w:val="24"/>
          <w:szCs w:val="24"/>
        </w:rPr>
        <w:t xml:space="preserve"> should</w:t>
      </w:r>
      <w:r w:rsidR="000D37CB">
        <w:rPr>
          <w:rFonts w:ascii="Arial" w:eastAsia="Calibri" w:hAnsi="Arial" w:cs="Arial"/>
          <w:sz w:val="24"/>
          <w:szCs w:val="24"/>
        </w:rPr>
        <w:t>,</w:t>
      </w:r>
      <w:r w:rsidR="008B650F">
        <w:rPr>
          <w:rFonts w:ascii="Arial" w:eastAsia="Calibri" w:hAnsi="Arial" w:cs="Arial"/>
          <w:sz w:val="24"/>
          <w:szCs w:val="24"/>
        </w:rPr>
        <w:t xml:space="preserve"> as a matter of </w:t>
      </w:r>
      <w:r w:rsidR="000D37CB">
        <w:rPr>
          <w:rFonts w:ascii="Arial" w:eastAsia="Calibri" w:hAnsi="Arial" w:cs="Arial"/>
          <w:sz w:val="24"/>
          <w:szCs w:val="24"/>
        </w:rPr>
        <w:t>rule</w:t>
      </w:r>
      <w:r w:rsidR="008B650F">
        <w:rPr>
          <w:rFonts w:ascii="Arial" w:eastAsia="Calibri" w:hAnsi="Arial" w:cs="Arial"/>
          <w:sz w:val="24"/>
          <w:szCs w:val="24"/>
        </w:rPr>
        <w:t xml:space="preserve"> file an affidavit </w:t>
      </w:r>
      <w:r w:rsidR="00D607B7">
        <w:rPr>
          <w:rFonts w:ascii="Arial" w:eastAsia="Calibri" w:hAnsi="Arial" w:cs="Arial"/>
          <w:sz w:val="24"/>
          <w:szCs w:val="24"/>
        </w:rPr>
        <w:t xml:space="preserve">from the defaulting party </w:t>
      </w:r>
      <w:r w:rsidR="008B650F">
        <w:rPr>
          <w:rFonts w:ascii="Arial" w:eastAsia="Calibri" w:hAnsi="Arial" w:cs="Arial"/>
          <w:sz w:val="24"/>
          <w:szCs w:val="24"/>
        </w:rPr>
        <w:lastRenderedPageBreak/>
        <w:t>explaining the part</w:t>
      </w:r>
      <w:r w:rsidR="000D37CB">
        <w:rPr>
          <w:rFonts w:ascii="Arial" w:eastAsia="Calibri" w:hAnsi="Arial" w:cs="Arial"/>
          <w:sz w:val="24"/>
          <w:szCs w:val="24"/>
        </w:rPr>
        <w:t xml:space="preserve"> he/she</w:t>
      </w:r>
      <w:r w:rsidR="008B650F">
        <w:rPr>
          <w:rFonts w:ascii="Arial" w:eastAsia="Calibri" w:hAnsi="Arial" w:cs="Arial"/>
          <w:sz w:val="24"/>
          <w:szCs w:val="24"/>
        </w:rPr>
        <w:t xml:space="preserve"> played in the delay. </w:t>
      </w:r>
      <w:r w:rsidR="006349AB">
        <w:rPr>
          <w:rFonts w:ascii="Arial" w:eastAsia="Calibri" w:hAnsi="Arial" w:cs="Arial"/>
          <w:sz w:val="24"/>
          <w:szCs w:val="24"/>
        </w:rPr>
        <w:t xml:space="preserve">In my view it is important to do so as it is one of the reasons the court should determine applicants </w:t>
      </w:r>
      <w:r w:rsidR="006349AB" w:rsidRPr="006349AB">
        <w:rPr>
          <w:rFonts w:ascii="Arial" w:eastAsia="Calibri" w:hAnsi="Arial" w:cs="Arial"/>
          <w:i/>
          <w:sz w:val="24"/>
          <w:szCs w:val="24"/>
        </w:rPr>
        <w:t>bona fides.</w:t>
      </w:r>
      <w:r w:rsidR="008B650F">
        <w:rPr>
          <w:rFonts w:ascii="Arial" w:eastAsia="Calibri" w:hAnsi="Arial" w:cs="Arial"/>
          <w:sz w:val="24"/>
          <w:szCs w:val="24"/>
        </w:rPr>
        <w:t xml:space="preserve"> This was not done and therefore</w:t>
      </w:r>
      <w:r w:rsidR="000D37CB">
        <w:rPr>
          <w:rFonts w:ascii="Arial" w:eastAsia="Calibri" w:hAnsi="Arial" w:cs="Arial"/>
          <w:sz w:val="24"/>
          <w:szCs w:val="24"/>
        </w:rPr>
        <w:t>,</w:t>
      </w:r>
      <w:r w:rsidR="008B650F">
        <w:rPr>
          <w:rFonts w:ascii="Arial" w:eastAsia="Calibri" w:hAnsi="Arial" w:cs="Arial"/>
          <w:sz w:val="24"/>
          <w:szCs w:val="24"/>
        </w:rPr>
        <w:t xml:space="preserve"> this mere reference cannot help applicant’s cause.</w:t>
      </w:r>
    </w:p>
    <w:p w:rsidR="008B650F" w:rsidRDefault="008B650F" w:rsidP="00C66FA3">
      <w:pPr>
        <w:spacing w:after="0" w:line="360" w:lineRule="auto"/>
        <w:jc w:val="both"/>
        <w:rPr>
          <w:rFonts w:ascii="Arial" w:eastAsia="Calibri" w:hAnsi="Arial" w:cs="Arial"/>
          <w:sz w:val="24"/>
          <w:szCs w:val="24"/>
        </w:rPr>
      </w:pPr>
    </w:p>
    <w:p w:rsidR="008B650F" w:rsidRDefault="008B650F" w:rsidP="00C66FA3">
      <w:pPr>
        <w:spacing w:after="0" w:line="360" w:lineRule="auto"/>
        <w:jc w:val="both"/>
        <w:rPr>
          <w:rFonts w:ascii="Arial" w:eastAsia="Calibri" w:hAnsi="Arial" w:cs="Arial"/>
          <w:sz w:val="24"/>
          <w:szCs w:val="24"/>
        </w:rPr>
      </w:pPr>
      <w:r>
        <w:rPr>
          <w:rFonts w:ascii="Arial" w:eastAsia="Calibri" w:hAnsi="Arial" w:cs="Arial"/>
          <w:sz w:val="24"/>
          <w:szCs w:val="24"/>
        </w:rPr>
        <w:t>[</w:t>
      </w:r>
      <w:r w:rsidR="00226171">
        <w:rPr>
          <w:rFonts w:ascii="Arial" w:eastAsia="Calibri" w:hAnsi="Arial" w:cs="Arial"/>
          <w:sz w:val="24"/>
          <w:szCs w:val="24"/>
        </w:rPr>
        <w:t>2</w:t>
      </w:r>
      <w:r w:rsidR="0073158D">
        <w:rPr>
          <w:rFonts w:ascii="Arial" w:eastAsia="Calibri" w:hAnsi="Arial" w:cs="Arial"/>
          <w:sz w:val="24"/>
          <w:szCs w:val="24"/>
        </w:rPr>
        <w:t>4</w:t>
      </w:r>
      <w:r w:rsidR="00995804">
        <w:rPr>
          <w:rFonts w:ascii="Arial" w:eastAsia="Calibri" w:hAnsi="Arial" w:cs="Arial"/>
          <w:sz w:val="24"/>
          <w:szCs w:val="24"/>
        </w:rPr>
        <w:t>]</w:t>
      </w:r>
      <w:r w:rsidR="00995804">
        <w:rPr>
          <w:rFonts w:ascii="Arial" w:eastAsia="Calibri" w:hAnsi="Arial" w:cs="Arial"/>
          <w:sz w:val="24"/>
          <w:szCs w:val="24"/>
        </w:rPr>
        <w:tab/>
        <w:t>On his part Mr</w:t>
      </w:r>
      <w:r>
        <w:rPr>
          <w:rFonts w:ascii="Arial" w:eastAsia="Calibri" w:hAnsi="Arial" w:cs="Arial"/>
          <w:sz w:val="24"/>
          <w:szCs w:val="24"/>
        </w:rPr>
        <w:t xml:space="preserve"> </w:t>
      </w:r>
      <w:proofErr w:type="spellStart"/>
      <w:r>
        <w:rPr>
          <w:rFonts w:ascii="Arial" w:eastAsia="Calibri" w:hAnsi="Arial" w:cs="Arial"/>
          <w:sz w:val="24"/>
          <w:szCs w:val="24"/>
        </w:rPr>
        <w:t>Jantjies</w:t>
      </w:r>
      <w:proofErr w:type="spellEnd"/>
      <w:r>
        <w:rPr>
          <w:rFonts w:ascii="Arial" w:eastAsia="Calibri" w:hAnsi="Arial" w:cs="Arial"/>
          <w:sz w:val="24"/>
          <w:szCs w:val="24"/>
        </w:rPr>
        <w:t xml:space="preserve"> admits that he was inept in handling this matter in that he forgot to diarise.  This is an admission of professional negligence which is not excusable </w:t>
      </w:r>
      <w:r w:rsidR="000D37CB">
        <w:rPr>
          <w:rFonts w:ascii="Arial" w:eastAsia="Calibri" w:hAnsi="Arial" w:cs="Arial"/>
          <w:sz w:val="24"/>
          <w:szCs w:val="24"/>
        </w:rPr>
        <w:t xml:space="preserve">as </w:t>
      </w:r>
      <w:r>
        <w:rPr>
          <w:rFonts w:ascii="Arial" w:eastAsia="Calibri" w:hAnsi="Arial" w:cs="Arial"/>
          <w:sz w:val="24"/>
          <w:szCs w:val="24"/>
        </w:rPr>
        <w:t>it results in applicant’s prejudice.  A legal practitioner is expected to be diligent in handling clients’ matters.</w:t>
      </w:r>
    </w:p>
    <w:p w:rsidR="008B650F" w:rsidRDefault="008B650F" w:rsidP="00C66FA3">
      <w:pPr>
        <w:spacing w:after="0" w:line="360" w:lineRule="auto"/>
        <w:jc w:val="both"/>
        <w:rPr>
          <w:rFonts w:ascii="Arial" w:eastAsia="Calibri" w:hAnsi="Arial" w:cs="Arial"/>
          <w:sz w:val="24"/>
          <w:szCs w:val="24"/>
        </w:rPr>
      </w:pPr>
    </w:p>
    <w:p w:rsidR="008B650F" w:rsidRDefault="008B650F" w:rsidP="00C66FA3">
      <w:pPr>
        <w:spacing w:after="0" w:line="360" w:lineRule="auto"/>
        <w:jc w:val="both"/>
        <w:rPr>
          <w:rFonts w:ascii="Arial" w:eastAsia="Calibri" w:hAnsi="Arial" w:cs="Arial"/>
          <w:sz w:val="24"/>
          <w:szCs w:val="24"/>
        </w:rPr>
      </w:pPr>
      <w:r>
        <w:rPr>
          <w:rFonts w:ascii="Arial" w:eastAsia="Calibri" w:hAnsi="Arial" w:cs="Arial"/>
          <w:sz w:val="24"/>
          <w:szCs w:val="24"/>
        </w:rPr>
        <w:t>[2</w:t>
      </w:r>
      <w:r w:rsidR="0073158D">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In determining the weight and reason for the delay in my view</w:t>
      </w:r>
      <w:r w:rsidR="006349AB">
        <w:rPr>
          <w:rFonts w:ascii="Arial" w:eastAsia="Calibri" w:hAnsi="Arial" w:cs="Arial"/>
          <w:sz w:val="24"/>
          <w:szCs w:val="24"/>
        </w:rPr>
        <w:t>,</w:t>
      </w:r>
      <w:r>
        <w:rPr>
          <w:rFonts w:ascii="Arial" w:eastAsia="Calibri" w:hAnsi="Arial" w:cs="Arial"/>
          <w:sz w:val="24"/>
          <w:szCs w:val="24"/>
        </w:rPr>
        <w:t xml:space="preserve"> it is important to weigh all the factors and circumstances surrounding applicant</w:t>
      </w:r>
      <w:r w:rsidR="000D37CB">
        <w:rPr>
          <w:rFonts w:ascii="Arial" w:eastAsia="Calibri" w:hAnsi="Arial" w:cs="Arial"/>
          <w:sz w:val="24"/>
          <w:szCs w:val="24"/>
        </w:rPr>
        <w:t>’s</w:t>
      </w:r>
      <w:r>
        <w:rPr>
          <w:rFonts w:ascii="Arial" w:eastAsia="Calibri" w:hAnsi="Arial" w:cs="Arial"/>
          <w:sz w:val="24"/>
          <w:szCs w:val="24"/>
        </w:rPr>
        <w:t xml:space="preserve"> conduct.  Applicant has a lit</w:t>
      </w:r>
      <w:r w:rsidR="000D37CB">
        <w:rPr>
          <w:rFonts w:ascii="Arial" w:eastAsia="Calibri" w:hAnsi="Arial" w:cs="Arial"/>
          <w:sz w:val="24"/>
          <w:szCs w:val="24"/>
        </w:rPr>
        <w:t>an</w:t>
      </w:r>
      <w:r>
        <w:rPr>
          <w:rFonts w:ascii="Arial" w:eastAsia="Calibri" w:hAnsi="Arial" w:cs="Arial"/>
          <w:sz w:val="24"/>
          <w:szCs w:val="24"/>
        </w:rPr>
        <w:t xml:space="preserve">y of non-compliance as pointed out </w:t>
      </w:r>
      <w:r w:rsidRPr="000D37CB">
        <w:rPr>
          <w:rFonts w:ascii="Arial" w:eastAsia="Calibri" w:hAnsi="Arial" w:cs="Arial"/>
          <w:i/>
          <w:sz w:val="24"/>
          <w:szCs w:val="24"/>
        </w:rPr>
        <w:t>supra</w:t>
      </w:r>
      <w:r>
        <w:rPr>
          <w:rFonts w:ascii="Arial" w:eastAsia="Calibri" w:hAnsi="Arial" w:cs="Arial"/>
          <w:sz w:val="24"/>
          <w:szCs w:val="24"/>
        </w:rPr>
        <w:t>.</w:t>
      </w:r>
    </w:p>
    <w:p w:rsidR="008B650F" w:rsidRDefault="008B650F" w:rsidP="00C66FA3">
      <w:pPr>
        <w:spacing w:after="0" w:line="360" w:lineRule="auto"/>
        <w:jc w:val="both"/>
        <w:rPr>
          <w:rFonts w:ascii="Arial" w:eastAsia="Calibri" w:hAnsi="Arial" w:cs="Arial"/>
          <w:sz w:val="24"/>
          <w:szCs w:val="24"/>
        </w:rPr>
      </w:pPr>
    </w:p>
    <w:p w:rsidR="008B650F" w:rsidRDefault="008B650F" w:rsidP="00C66FA3">
      <w:pPr>
        <w:spacing w:after="0" w:line="360" w:lineRule="auto"/>
        <w:jc w:val="both"/>
        <w:rPr>
          <w:rFonts w:ascii="Arial" w:eastAsia="Calibri" w:hAnsi="Arial" w:cs="Arial"/>
          <w:sz w:val="24"/>
          <w:szCs w:val="24"/>
        </w:rPr>
      </w:pPr>
      <w:r>
        <w:rPr>
          <w:rFonts w:ascii="Arial" w:eastAsia="Calibri" w:hAnsi="Arial" w:cs="Arial"/>
          <w:sz w:val="24"/>
          <w:szCs w:val="24"/>
        </w:rPr>
        <w:t>[2</w:t>
      </w:r>
      <w:r w:rsidR="0073158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On the 15 October 2016 the matter was postponed as defendant’s legal practitioner failed to attend a Pre-Trial Conference.  On the 20 March 2017 the matter was postponed to 27 March 2017 and defendant was ordered to pay costs.  On the 27 March 2017, there was no appearance on behalf of defendant and defendant had failed to comply with th</w:t>
      </w:r>
      <w:r w:rsidR="00502713">
        <w:rPr>
          <w:rFonts w:ascii="Arial" w:eastAsia="Calibri" w:hAnsi="Arial" w:cs="Arial"/>
          <w:sz w:val="24"/>
          <w:szCs w:val="24"/>
        </w:rPr>
        <w:t>e rules of court and case management order.</w:t>
      </w:r>
    </w:p>
    <w:p w:rsidR="00502713" w:rsidRDefault="00502713" w:rsidP="00C66FA3">
      <w:pPr>
        <w:spacing w:after="0" w:line="360" w:lineRule="auto"/>
        <w:jc w:val="both"/>
        <w:rPr>
          <w:rFonts w:ascii="Arial" w:eastAsia="Calibri" w:hAnsi="Arial" w:cs="Arial"/>
          <w:sz w:val="24"/>
          <w:szCs w:val="24"/>
        </w:rPr>
      </w:pPr>
    </w:p>
    <w:p w:rsidR="00502713" w:rsidRDefault="00502713" w:rsidP="00C66FA3">
      <w:pPr>
        <w:spacing w:after="0" w:line="360" w:lineRule="auto"/>
        <w:jc w:val="both"/>
        <w:rPr>
          <w:rFonts w:ascii="Arial" w:eastAsia="Calibri" w:hAnsi="Arial" w:cs="Arial"/>
          <w:sz w:val="24"/>
          <w:szCs w:val="24"/>
        </w:rPr>
      </w:pPr>
      <w:r>
        <w:rPr>
          <w:rFonts w:ascii="Arial" w:eastAsia="Calibri" w:hAnsi="Arial" w:cs="Arial"/>
          <w:sz w:val="24"/>
          <w:szCs w:val="24"/>
        </w:rPr>
        <w:t>[2</w:t>
      </w:r>
      <w:r w:rsidR="0073158D">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On the 08 May 2017, </w:t>
      </w:r>
      <w:r w:rsidR="000D37CB">
        <w:rPr>
          <w:rFonts w:ascii="Arial" w:eastAsia="Calibri" w:hAnsi="Arial" w:cs="Arial"/>
          <w:sz w:val="24"/>
          <w:szCs w:val="24"/>
        </w:rPr>
        <w:t>applicant/</w:t>
      </w:r>
      <w:r>
        <w:rPr>
          <w:rFonts w:ascii="Arial" w:eastAsia="Calibri" w:hAnsi="Arial" w:cs="Arial"/>
          <w:sz w:val="24"/>
          <w:szCs w:val="24"/>
        </w:rPr>
        <w:t xml:space="preserve">defendant was ordered to continue representing defendant and was ordered to pay wasted costs </w:t>
      </w:r>
      <w:r w:rsidRPr="00502713">
        <w:rPr>
          <w:rFonts w:ascii="Arial" w:eastAsia="Calibri" w:hAnsi="Arial" w:cs="Arial"/>
          <w:i/>
          <w:sz w:val="24"/>
          <w:szCs w:val="24"/>
        </w:rPr>
        <w:t xml:space="preserve">de </w:t>
      </w:r>
      <w:proofErr w:type="spellStart"/>
      <w:r w:rsidRPr="00502713">
        <w:rPr>
          <w:rFonts w:ascii="Arial" w:eastAsia="Calibri" w:hAnsi="Arial" w:cs="Arial"/>
          <w:i/>
          <w:sz w:val="24"/>
          <w:szCs w:val="24"/>
        </w:rPr>
        <w:t>bonis</w:t>
      </w:r>
      <w:proofErr w:type="spellEnd"/>
      <w:r w:rsidRPr="00502713">
        <w:rPr>
          <w:rFonts w:ascii="Arial" w:eastAsia="Calibri" w:hAnsi="Arial" w:cs="Arial"/>
          <w:i/>
          <w:sz w:val="24"/>
          <w:szCs w:val="24"/>
        </w:rPr>
        <w:t xml:space="preserve"> </w:t>
      </w:r>
      <w:proofErr w:type="spellStart"/>
      <w:r w:rsidRPr="00502713">
        <w:rPr>
          <w:rFonts w:ascii="Arial" w:eastAsia="Calibri" w:hAnsi="Arial" w:cs="Arial"/>
          <w:i/>
          <w:sz w:val="24"/>
          <w:szCs w:val="24"/>
        </w:rPr>
        <w:t>propiis</w:t>
      </w:r>
      <w:proofErr w:type="spellEnd"/>
      <w:r>
        <w:rPr>
          <w:rFonts w:ascii="Arial" w:eastAsia="Calibri" w:hAnsi="Arial" w:cs="Arial"/>
          <w:sz w:val="24"/>
          <w:szCs w:val="24"/>
        </w:rPr>
        <w:t xml:space="preserve">.  Again on 19 September 2017 defendant’s legal practitioner was again asked to pay costs </w:t>
      </w:r>
      <w:r w:rsidRPr="00502713">
        <w:rPr>
          <w:rFonts w:ascii="Arial" w:eastAsia="Calibri" w:hAnsi="Arial" w:cs="Arial"/>
          <w:i/>
          <w:sz w:val="24"/>
          <w:szCs w:val="24"/>
        </w:rPr>
        <w:t xml:space="preserve">de </w:t>
      </w:r>
      <w:proofErr w:type="spellStart"/>
      <w:r w:rsidRPr="00502713">
        <w:rPr>
          <w:rFonts w:ascii="Arial" w:eastAsia="Calibri" w:hAnsi="Arial" w:cs="Arial"/>
          <w:i/>
          <w:sz w:val="24"/>
          <w:szCs w:val="24"/>
        </w:rPr>
        <w:t>bonis</w:t>
      </w:r>
      <w:proofErr w:type="spellEnd"/>
      <w:r w:rsidRPr="00502713">
        <w:rPr>
          <w:rFonts w:ascii="Arial" w:eastAsia="Calibri" w:hAnsi="Arial" w:cs="Arial"/>
          <w:i/>
          <w:sz w:val="24"/>
          <w:szCs w:val="24"/>
        </w:rPr>
        <w:t xml:space="preserve"> </w:t>
      </w:r>
      <w:proofErr w:type="spellStart"/>
      <w:r w:rsidRPr="00502713">
        <w:rPr>
          <w:rFonts w:ascii="Arial" w:eastAsia="Calibri" w:hAnsi="Arial" w:cs="Arial"/>
          <w:i/>
          <w:sz w:val="24"/>
          <w:szCs w:val="24"/>
        </w:rPr>
        <w:t>propiis</w:t>
      </w:r>
      <w:proofErr w:type="spellEnd"/>
      <w:r w:rsidR="000D37CB">
        <w:rPr>
          <w:rFonts w:ascii="Arial" w:eastAsia="Calibri" w:hAnsi="Arial" w:cs="Arial"/>
          <w:sz w:val="24"/>
          <w:szCs w:val="24"/>
        </w:rPr>
        <w:t>. As</w:t>
      </w:r>
      <w:r>
        <w:rPr>
          <w:rFonts w:ascii="Arial" w:eastAsia="Calibri" w:hAnsi="Arial" w:cs="Arial"/>
          <w:sz w:val="24"/>
          <w:szCs w:val="24"/>
        </w:rPr>
        <w:t xml:space="preserve"> if that is not enough, </w:t>
      </w:r>
      <w:proofErr w:type="gramStart"/>
      <w:r w:rsidR="00D26EAE">
        <w:rPr>
          <w:rFonts w:ascii="Arial" w:eastAsia="Calibri" w:hAnsi="Arial" w:cs="Arial"/>
          <w:sz w:val="24"/>
          <w:szCs w:val="24"/>
        </w:rPr>
        <w:t>applicant’s/</w:t>
      </w:r>
      <w:proofErr w:type="gramEnd"/>
      <w:r>
        <w:rPr>
          <w:rFonts w:ascii="Arial" w:eastAsia="Calibri" w:hAnsi="Arial" w:cs="Arial"/>
          <w:sz w:val="24"/>
          <w:szCs w:val="24"/>
        </w:rPr>
        <w:t>defendant’s legal practitioner has failed to pay costs as of the 13 October 2017.</w:t>
      </w:r>
    </w:p>
    <w:p w:rsidR="00502713" w:rsidRDefault="00502713" w:rsidP="00C66FA3">
      <w:pPr>
        <w:spacing w:after="0" w:line="360" w:lineRule="auto"/>
        <w:jc w:val="both"/>
        <w:rPr>
          <w:rFonts w:ascii="Arial" w:eastAsia="Calibri" w:hAnsi="Arial" w:cs="Arial"/>
          <w:sz w:val="24"/>
          <w:szCs w:val="24"/>
        </w:rPr>
      </w:pPr>
    </w:p>
    <w:p w:rsidR="00502713" w:rsidRDefault="00502713" w:rsidP="00C66FA3">
      <w:pPr>
        <w:spacing w:after="0" w:line="360" w:lineRule="auto"/>
        <w:jc w:val="both"/>
        <w:rPr>
          <w:rFonts w:ascii="Arial" w:eastAsia="Calibri" w:hAnsi="Arial" w:cs="Arial"/>
          <w:sz w:val="24"/>
          <w:szCs w:val="24"/>
        </w:rPr>
      </w:pPr>
      <w:r>
        <w:rPr>
          <w:rFonts w:ascii="Arial" w:eastAsia="Calibri" w:hAnsi="Arial" w:cs="Arial"/>
          <w:sz w:val="24"/>
          <w:szCs w:val="24"/>
        </w:rPr>
        <w:t>[2</w:t>
      </w:r>
      <w:r w:rsidR="0073158D">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In light of the above</w:t>
      </w:r>
      <w:r w:rsidR="000D37CB">
        <w:rPr>
          <w:rFonts w:ascii="Arial" w:eastAsia="Calibri" w:hAnsi="Arial" w:cs="Arial"/>
          <w:sz w:val="24"/>
          <w:szCs w:val="24"/>
        </w:rPr>
        <w:t>,</w:t>
      </w:r>
      <w:r>
        <w:rPr>
          <w:rFonts w:ascii="Arial" w:eastAsia="Calibri" w:hAnsi="Arial" w:cs="Arial"/>
          <w:sz w:val="24"/>
          <w:szCs w:val="24"/>
        </w:rPr>
        <w:t xml:space="preserve"> taken in totality with all </w:t>
      </w:r>
      <w:r w:rsidR="00CC6A1E">
        <w:rPr>
          <w:rFonts w:ascii="Arial" w:eastAsia="Calibri" w:hAnsi="Arial" w:cs="Arial"/>
          <w:sz w:val="24"/>
          <w:szCs w:val="24"/>
        </w:rPr>
        <w:t>the circumstances surrounding this matter, one can only come to one and only irresistible conclusion that defendant and her legal practitioner adopted a cavalier attitude not only towards the respondent but towards the court as well.</w:t>
      </w:r>
    </w:p>
    <w:p w:rsidR="00CC6A1E" w:rsidRDefault="00CC6A1E" w:rsidP="00C66FA3">
      <w:pPr>
        <w:spacing w:after="0" w:line="360" w:lineRule="auto"/>
        <w:jc w:val="both"/>
        <w:rPr>
          <w:rFonts w:ascii="Arial" w:eastAsia="Calibri" w:hAnsi="Arial" w:cs="Arial"/>
          <w:sz w:val="24"/>
          <w:szCs w:val="24"/>
        </w:rPr>
      </w:pPr>
    </w:p>
    <w:p w:rsidR="00CC6A1E" w:rsidRDefault="00CC6A1E" w:rsidP="00C66FA3">
      <w:pPr>
        <w:spacing w:after="0" w:line="360" w:lineRule="auto"/>
        <w:jc w:val="both"/>
        <w:rPr>
          <w:rFonts w:ascii="Arial" w:eastAsia="Calibri" w:hAnsi="Arial" w:cs="Arial"/>
          <w:sz w:val="24"/>
          <w:szCs w:val="24"/>
        </w:rPr>
      </w:pPr>
      <w:r>
        <w:rPr>
          <w:rFonts w:ascii="Arial" w:eastAsia="Calibri" w:hAnsi="Arial" w:cs="Arial"/>
          <w:sz w:val="24"/>
          <w:szCs w:val="24"/>
        </w:rPr>
        <w:t>[2</w:t>
      </w:r>
      <w:r w:rsidR="0073158D">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The defendant has not </w:t>
      </w:r>
      <w:r w:rsidR="000D37CB">
        <w:rPr>
          <w:rFonts w:ascii="Arial" w:eastAsia="Calibri" w:hAnsi="Arial" w:cs="Arial"/>
          <w:sz w:val="24"/>
          <w:szCs w:val="24"/>
        </w:rPr>
        <w:t xml:space="preserve">given </w:t>
      </w:r>
      <w:r>
        <w:rPr>
          <w:rFonts w:ascii="Arial" w:eastAsia="Calibri" w:hAnsi="Arial" w:cs="Arial"/>
          <w:sz w:val="24"/>
          <w:szCs w:val="24"/>
        </w:rPr>
        <w:t xml:space="preserve">a reasonable and </w:t>
      </w:r>
      <w:r w:rsidRPr="00CC6A1E">
        <w:rPr>
          <w:rFonts w:ascii="Arial" w:eastAsia="Calibri" w:hAnsi="Arial" w:cs="Arial"/>
          <w:i/>
          <w:sz w:val="24"/>
          <w:szCs w:val="24"/>
        </w:rPr>
        <w:t>bona fide</w:t>
      </w:r>
      <w:r>
        <w:rPr>
          <w:rFonts w:ascii="Arial" w:eastAsia="Calibri" w:hAnsi="Arial" w:cs="Arial"/>
          <w:sz w:val="24"/>
          <w:szCs w:val="24"/>
        </w:rPr>
        <w:t xml:space="preserve"> reason for non-compliance and cannot earn the sympathy of the court where such non-compliance is nothing</w:t>
      </w:r>
      <w:r w:rsidR="006349AB">
        <w:rPr>
          <w:rFonts w:ascii="Arial" w:eastAsia="Calibri" w:hAnsi="Arial" w:cs="Arial"/>
          <w:sz w:val="24"/>
          <w:szCs w:val="24"/>
        </w:rPr>
        <w:t>,</w:t>
      </w:r>
      <w:r>
        <w:rPr>
          <w:rFonts w:ascii="Arial" w:eastAsia="Calibri" w:hAnsi="Arial" w:cs="Arial"/>
          <w:sz w:val="24"/>
          <w:szCs w:val="24"/>
        </w:rPr>
        <w:t xml:space="preserve"> but</w:t>
      </w:r>
      <w:r w:rsidR="006349AB">
        <w:rPr>
          <w:rFonts w:ascii="Arial" w:eastAsia="Calibri" w:hAnsi="Arial" w:cs="Arial"/>
          <w:sz w:val="24"/>
          <w:szCs w:val="24"/>
        </w:rPr>
        <w:t>,</w:t>
      </w:r>
      <w:r>
        <w:rPr>
          <w:rFonts w:ascii="Arial" w:eastAsia="Calibri" w:hAnsi="Arial" w:cs="Arial"/>
          <w:sz w:val="24"/>
          <w:szCs w:val="24"/>
        </w:rPr>
        <w:t xml:space="preserve"> a flagrant disregard of the rules </w:t>
      </w:r>
      <w:r w:rsidR="000D37CB">
        <w:rPr>
          <w:rFonts w:ascii="Arial" w:eastAsia="Calibri" w:hAnsi="Arial" w:cs="Arial"/>
          <w:sz w:val="24"/>
          <w:szCs w:val="24"/>
        </w:rPr>
        <w:t>of</w:t>
      </w:r>
      <w:r>
        <w:rPr>
          <w:rFonts w:ascii="Arial" w:eastAsia="Calibri" w:hAnsi="Arial" w:cs="Arial"/>
          <w:sz w:val="24"/>
          <w:szCs w:val="24"/>
        </w:rPr>
        <w:t xml:space="preserve"> court</w:t>
      </w:r>
      <w:r w:rsidR="000D37CB">
        <w:rPr>
          <w:rFonts w:ascii="Arial" w:eastAsia="Calibri" w:hAnsi="Arial" w:cs="Arial"/>
          <w:sz w:val="24"/>
          <w:szCs w:val="24"/>
        </w:rPr>
        <w:t>.</w:t>
      </w:r>
      <w:r>
        <w:rPr>
          <w:rFonts w:ascii="Arial" w:eastAsia="Calibri" w:hAnsi="Arial" w:cs="Arial"/>
          <w:sz w:val="24"/>
          <w:szCs w:val="24"/>
        </w:rPr>
        <w:t xml:space="preserve"> Mr. </w:t>
      </w:r>
      <w:proofErr w:type="spellStart"/>
      <w:r>
        <w:rPr>
          <w:rFonts w:ascii="Arial" w:eastAsia="Calibri" w:hAnsi="Arial" w:cs="Arial"/>
          <w:sz w:val="24"/>
          <w:szCs w:val="24"/>
        </w:rPr>
        <w:t>Jantjies</w:t>
      </w:r>
      <w:proofErr w:type="spellEnd"/>
      <w:r>
        <w:rPr>
          <w:rFonts w:ascii="Arial" w:eastAsia="Calibri" w:hAnsi="Arial" w:cs="Arial"/>
          <w:sz w:val="24"/>
          <w:szCs w:val="24"/>
        </w:rPr>
        <w:t xml:space="preserve"> admitted</w:t>
      </w:r>
      <w:r w:rsidR="007B31BE">
        <w:rPr>
          <w:rFonts w:ascii="Arial" w:eastAsia="Calibri" w:hAnsi="Arial" w:cs="Arial"/>
          <w:sz w:val="24"/>
          <w:szCs w:val="24"/>
        </w:rPr>
        <w:t xml:space="preserve"> </w:t>
      </w:r>
      <w:r w:rsidR="000D37CB">
        <w:rPr>
          <w:rFonts w:ascii="Arial" w:eastAsia="Calibri" w:hAnsi="Arial" w:cs="Arial"/>
          <w:sz w:val="24"/>
          <w:szCs w:val="24"/>
        </w:rPr>
        <w:t xml:space="preserve">that </w:t>
      </w:r>
      <w:r w:rsidR="007B31BE">
        <w:rPr>
          <w:rFonts w:ascii="Arial" w:eastAsia="Calibri" w:hAnsi="Arial" w:cs="Arial"/>
          <w:sz w:val="24"/>
          <w:szCs w:val="24"/>
        </w:rPr>
        <w:t>on five occasions the matter could not proceed to trial due to his failure to file both the pleadings and a pre-trial order report.  All this was due to his dilatoriness.</w:t>
      </w:r>
    </w:p>
    <w:p w:rsidR="007B31BE" w:rsidRDefault="007B31BE" w:rsidP="00C66FA3">
      <w:pPr>
        <w:spacing w:after="0" w:line="360" w:lineRule="auto"/>
        <w:jc w:val="both"/>
        <w:rPr>
          <w:rFonts w:ascii="Arial" w:eastAsia="Calibri" w:hAnsi="Arial" w:cs="Arial"/>
          <w:sz w:val="24"/>
          <w:szCs w:val="24"/>
        </w:rPr>
      </w:pPr>
    </w:p>
    <w:p w:rsidR="000D37CB" w:rsidRDefault="007B31BE" w:rsidP="00C66FA3">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73158D">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t xml:space="preserve">Mr </w:t>
      </w:r>
      <w:proofErr w:type="spellStart"/>
      <w:r>
        <w:rPr>
          <w:rFonts w:ascii="Arial" w:eastAsia="Calibri" w:hAnsi="Arial" w:cs="Arial"/>
          <w:sz w:val="24"/>
          <w:szCs w:val="24"/>
        </w:rPr>
        <w:t>Jantjies</w:t>
      </w:r>
      <w:proofErr w:type="spellEnd"/>
      <w:r>
        <w:rPr>
          <w:rFonts w:ascii="Arial" w:eastAsia="Calibri" w:hAnsi="Arial" w:cs="Arial"/>
          <w:sz w:val="24"/>
          <w:szCs w:val="24"/>
        </w:rPr>
        <w:t xml:space="preserve"> also raised the question of prejudice on the part of the applica</w:t>
      </w:r>
      <w:r w:rsidR="000D37CB">
        <w:rPr>
          <w:rFonts w:ascii="Arial" w:eastAsia="Calibri" w:hAnsi="Arial" w:cs="Arial"/>
          <w:sz w:val="24"/>
          <w:szCs w:val="24"/>
        </w:rPr>
        <w:t>nt</w:t>
      </w:r>
      <w:r>
        <w:rPr>
          <w:rFonts w:ascii="Arial" w:eastAsia="Calibri" w:hAnsi="Arial" w:cs="Arial"/>
          <w:sz w:val="24"/>
          <w:szCs w:val="24"/>
        </w:rPr>
        <w:t xml:space="preserve"> if she is not allowed to file her plea and counter-claim. </w:t>
      </w:r>
      <w:r w:rsidR="000D37CB">
        <w:rPr>
          <w:rFonts w:ascii="Arial" w:eastAsia="Calibri" w:hAnsi="Arial" w:cs="Arial"/>
          <w:sz w:val="24"/>
          <w:szCs w:val="24"/>
        </w:rPr>
        <w:t xml:space="preserve"> Applicant has no one else to blame but her attitude towards the finalisation of this matter. </w:t>
      </w:r>
      <w:r>
        <w:rPr>
          <w:rFonts w:ascii="Arial" w:eastAsia="Calibri" w:hAnsi="Arial" w:cs="Arial"/>
          <w:sz w:val="24"/>
          <w:szCs w:val="24"/>
        </w:rPr>
        <w:t xml:space="preserve"> </w:t>
      </w:r>
    </w:p>
    <w:p w:rsidR="000D37CB" w:rsidRDefault="000D37CB" w:rsidP="00C66FA3">
      <w:pPr>
        <w:spacing w:after="0" w:line="360" w:lineRule="auto"/>
        <w:jc w:val="both"/>
        <w:rPr>
          <w:rFonts w:ascii="Arial" w:eastAsia="Calibri" w:hAnsi="Arial" w:cs="Arial"/>
          <w:sz w:val="24"/>
          <w:szCs w:val="24"/>
        </w:rPr>
      </w:pPr>
    </w:p>
    <w:p w:rsidR="007B31BE" w:rsidRDefault="000D37CB" w:rsidP="00C66FA3">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31</w:t>
      </w:r>
      <w:r>
        <w:rPr>
          <w:rFonts w:ascii="Arial" w:eastAsia="Calibri" w:hAnsi="Arial" w:cs="Arial"/>
          <w:sz w:val="24"/>
          <w:szCs w:val="24"/>
        </w:rPr>
        <w:t>]</w:t>
      </w:r>
      <w:r>
        <w:rPr>
          <w:rFonts w:ascii="Arial" w:eastAsia="Calibri" w:hAnsi="Arial" w:cs="Arial"/>
          <w:sz w:val="24"/>
          <w:szCs w:val="24"/>
        </w:rPr>
        <w:tab/>
      </w:r>
      <w:r w:rsidR="007B31BE">
        <w:rPr>
          <w:rFonts w:ascii="Arial" w:eastAsia="Calibri" w:hAnsi="Arial" w:cs="Arial"/>
          <w:sz w:val="24"/>
          <w:szCs w:val="24"/>
        </w:rPr>
        <w:t>The parties are married in community of propert</w:t>
      </w:r>
      <w:r>
        <w:rPr>
          <w:rFonts w:ascii="Arial" w:eastAsia="Calibri" w:hAnsi="Arial" w:cs="Arial"/>
          <w:sz w:val="24"/>
          <w:szCs w:val="24"/>
        </w:rPr>
        <w:t>y</w:t>
      </w:r>
      <w:r w:rsidR="007B31BE">
        <w:rPr>
          <w:rFonts w:ascii="Arial" w:eastAsia="Calibri" w:hAnsi="Arial" w:cs="Arial"/>
          <w:sz w:val="24"/>
          <w:szCs w:val="24"/>
        </w:rPr>
        <w:t xml:space="preserve"> and the estate is therefore jointly owned.  The fact that she wanted to argue and possibly shown that she contributed more is now gone as she did not act within the timelines set by the rules.  She should know who to </w:t>
      </w:r>
      <w:r>
        <w:rPr>
          <w:rFonts w:ascii="Arial" w:eastAsia="Calibri" w:hAnsi="Arial" w:cs="Arial"/>
          <w:sz w:val="24"/>
          <w:szCs w:val="24"/>
        </w:rPr>
        <w:t xml:space="preserve">blame and certainly </w:t>
      </w:r>
      <w:r w:rsidR="0073158D">
        <w:rPr>
          <w:rFonts w:ascii="Arial" w:eastAsia="Calibri" w:hAnsi="Arial" w:cs="Arial"/>
          <w:sz w:val="24"/>
          <w:szCs w:val="24"/>
        </w:rPr>
        <w:t xml:space="preserve">not </w:t>
      </w:r>
      <w:r>
        <w:rPr>
          <w:rFonts w:ascii="Arial" w:eastAsia="Calibri" w:hAnsi="Arial" w:cs="Arial"/>
          <w:sz w:val="24"/>
          <w:szCs w:val="24"/>
        </w:rPr>
        <w:t>respondent.  This is one of those matters which was not properly handled and applicant</w:t>
      </w:r>
      <w:r w:rsidR="0073158D">
        <w:rPr>
          <w:rFonts w:ascii="Arial" w:eastAsia="Calibri" w:hAnsi="Arial" w:cs="Arial"/>
          <w:sz w:val="24"/>
          <w:szCs w:val="24"/>
        </w:rPr>
        <w:t>/defendant</w:t>
      </w:r>
      <w:r>
        <w:rPr>
          <w:rFonts w:ascii="Arial" w:eastAsia="Calibri" w:hAnsi="Arial" w:cs="Arial"/>
          <w:sz w:val="24"/>
          <w:szCs w:val="24"/>
        </w:rPr>
        <w:t xml:space="preserve"> </w:t>
      </w:r>
      <w:r w:rsidR="0073158D">
        <w:rPr>
          <w:rFonts w:ascii="Arial" w:eastAsia="Calibri" w:hAnsi="Arial" w:cs="Arial"/>
          <w:sz w:val="24"/>
          <w:szCs w:val="24"/>
        </w:rPr>
        <w:t>and/or her legal practitioner have</w:t>
      </w:r>
      <w:r>
        <w:rPr>
          <w:rFonts w:ascii="Arial" w:eastAsia="Calibri" w:hAnsi="Arial" w:cs="Arial"/>
          <w:sz w:val="24"/>
          <w:szCs w:val="24"/>
        </w:rPr>
        <w:t xml:space="preserve"> not </w:t>
      </w:r>
      <w:proofErr w:type="spellStart"/>
      <w:r>
        <w:rPr>
          <w:rFonts w:ascii="Arial" w:eastAsia="Calibri" w:hAnsi="Arial" w:cs="Arial"/>
          <w:sz w:val="24"/>
          <w:szCs w:val="24"/>
        </w:rPr>
        <w:t>show</w:t>
      </w:r>
      <w:proofErr w:type="spellEnd"/>
      <w:r>
        <w:rPr>
          <w:rFonts w:ascii="Arial" w:eastAsia="Calibri" w:hAnsi="Arial" w:cs="Arial"/>
          <w:sz w:val="24"/>
          <w:szCs w:val="24"/>
        </w:rPr>
        <w:t xml:space="preserve"> any enthusiasm to finalise this matter.</w:t>
      </w:r>
    </w:p>
    <w:p w:rsidR="007B31BE" w:rsidRDefault="007B31BE" w:rsidP="00C66FA3">
      <w:pPr>
        <w:spacing w:after="0" w:line="360" w:lineRule="auto"/>
        <w:jc w:val="both"/>
        <w:rPr>
          <w:rFonts w:ascii="Arial" w:eastAsia="Calibri" w:hAnsi="Arial" w:cs="Arial"/>
          <w:sz w:val="24"/>
          <w:szCs w:val="24"/>
        </w:rPr>
      </w:pPr>
    </w:p>
    <w:p w:rsidR="007B31BE" w:rsidRDefault="007B31BE" w:rsidP="00C66FA3">
      <w:pPr>
        <w:spacing w:after="0" w:line="360" w:lineRule="auto"/>
        <w:jc w:val="both"/>
        <w:rPr>
          <w:rFonts w:ascii="Arial" w:eastAsia="Calibri" w:hAnsi="Arial" w:cs="Arial"/>
          <w:sz w:val="24"/>
          <w:szCs w:val="24"/>
        </w:rPr>
      </w:pPr>
      <w:r>
        <w:rPr>
          <w:rFonts w:ascii="Arial" w:eastAsia="Calibri" w:hAnsi="Arial" w:cs="Arial"/>
          <w:sz w:val="24"/>
          <w:szCs w:val="24"/>
        </w:rPr>
        <w:t>[</w:t>
      </w:r>
      <w:r w:rsidR="0073158D">
        <w:rPr>
          <w:rFonts w:ascii="Arial" w:eastAsia="Calibri" w:hAnsi="Arial" w:cs="Arial"/>
          <w:sz w:val="24"/>
          <w:szCs w:val="24"/>
        </w:rPr>
        <w:t>32</w:t>
      </w:r>
      <w:r>
        <w:rPr>
          <w:rFonts w:ascii="Arial" w:eastAsia="Calibri" w:hAnsi="Arial" w:cs="Arial"/>
          <w:sz w:val="24"/>
          <w:szCs w:val="24"/>
        </w:rPr>
        <w:t>]</w:t>
      </w:r>
      <w:r>
        <w:rPr>
          <w:rFonts w:ascii="Arial" w:eastAsia="Calibri" w:hAnsi="Arial" w:cs="Arial"/>
          <w:sz w:val="24"/>
          <w:szCs w:val="24"/>
        </w:rPr>
        <w:tab/>
      </w:r>
      <w:r w:rsidR="000D37CB">
        <w:rPr>
          <w:rFonts w:ascii="Arial" w:eastAsia="Calibri" w:hAnsi="Arial" w:cs="Arial"/>
          <w:sz w:val="24"/>
          <w:szCs w:val="24"/>
        </w:rPr>
        <w:t>It is now time that</w:t>
      </w:r>
      <w:r>
        <w:rPr>
          <w:rFonts w:ascii="Arial" w:eastAsia="Calibri" w:hAnsi="Arial" w:cs="Arial"/>
          <w:sz w:val="24"/>
          <w:szCs w:val="24"/>
        </w:rPr>
        <w:t xml:space="preserve"> all matters before the courts must </w:t>
      </w:r>
      <w:r w:rsidR="000D37CB">
        <w:rPr>
          <w:rFonts w:ascii="Arial" w:eastAsia="Calibri" w:hAnsi="Arial" w:cs="Arial"/>
          <w:sz w:val="24"/>
          <w:szCs w:val="24"/>
        </w:rPr>
        <w:t xml:space="preserve">be finalised </w:t>
      </w:r>
      <w:r>
        <w:rPr>
          <w:rFonts w:ascii="Arial" w:eastAsia="Calibri" w:hAnsi="Arial" w:cs="Arial"/>
          <w:sz w:val="24"/>
          <w:szCs w:val="24"/>
        </w:rPr>
        <w:t xml:space="preserve">within a reasonably short period and these courts cannot standby and allow other litigants to frustrate legitimate </w:t>
      </w:r>
      <w:r w:rsidR="000D37CB">
        <w:rPr>
          <w:rFonts w:ascii="Arial" w:eastAsia="Calibri" w:hAnsi="Arial" w:cs="Arial"/>
          <w:sz w:val="24"/>
          <w:szCs w:val="24"/>
        </w:rPr>
        <w:t>claims</w:t>
      </w:r>
      <w:r>
        <w:rPr>
          <w:rFonts w:ascii="Arial" w:eastAsia="Calibri" w:hAnsi="Arial" w:cs="Arial"/>
          <w:sz w:val="24"/>
          <w:szCs w:val="24"/>
        </w:rPr>
        <w:t>.  In this regard the following is the order of the court:</w:t>
      </w:r>
    </w:p>
    <w:p w:rsidR="007B31BE" w:rsidRDefault="007B31BE" w:rsidP="00C66FA3">
      <w:pPr>
        <w:spacing w:after="0" w:line="360" w:lineRule="auto"/>
        <w:jc w:val="both"/>
        <w:rPr>
          <w:rFonts w:ascii="Arial" w:eastAsia="Calibri" w:hAnsi="Arial" w:cs="Arial"/>
          <w:sz w:val="24"/>
          <w:szCs w:val="24"/>
        </w:rPr>
      </w:pPr>
    </w:p>
    <w:p w:rsidR="007B31BE" w:rsidRDefault="007B31BE" w:rsidP="00C66FA3">
      <w:pPr>
        <w:spacing w:after="0" w:line="360" w:lineRule="auto"/>
        <w:jc w:val="both"/>
        <w:rPr>
          <w:rFonts w:ascii="Arial" w:eastAsia="Calibri" w:hAnsi="Arial" w:cs="Arial"/>
          <w:sz w:val="24"/>
          <w:szCs w:val="24"/>
        </w:rPr>
      </w:pPr>
      <w:r>
        <w:rPr>
          <w:rFonts w:ascii="Arial" w:eastAsia="Calibri" w:hAnsi="Arial" w:cs="Arial"/>
          <w:sz w:val="24"/>
          <w:szCs w:val="24"/>
        </w:rPr>
        <w:t>Order:</w:t>
      </w:r>
    </w:p>
    <w:p w:rsidR="007B31BE" w:rsidRDefault="007B31BE" w:rsidP="00C66FA3">
      <w:pPr>
        <w:spacing w:after="0" w:line="360" w:lineRule="auto"/>
        <w:jc w:val="both"/>
        <w:rPr>
          <w:rFonts w:ascii="Arial" w:eastAsia="Calibri" w:hAnsi="Arial" w:cs="Arial"/>
          <w:sz w:val="24"/>
          <w:szCs w:val="24"/>
        </w:rPr>
      </w:pPr>
    </w:p>
    <w:p w:rsidR="007B31BE" w:rsidRPr="0073158D" w:rsidRDefault="000D37CB" w:rsidP="0073158D">
      <w:pPr>
        <w:pStyle w:val="ListParagraph"/>
        <w:numPr>
          <w:ilvl w:val="0"/>
          <w:numId w:val="12"/>
        </w:numPr>
        <w:spacing w:after="0" w:line="360" w:lineRule="auto"/>
        <w:jc w:val="both"/>
        <w:rPr>
          <w:rFonts w:ascii="Arial" w:eastAsia="Calibri" w:hAnsi="Arial" w:cs="Arial"/>
          <w:sz w:val="24"/>
          <w:szCs w:val="24"/>
        </w:rPr>
      </w:pPr>
      <w:r w:rsidRPr="0073158D">
        <w:rPr>
          <w:rFonts w:ascii="Arial" w:eastAsia="Calibri" w:hAnsi="Arial" w:cs="Arial"/>
          <w:sz w:val="24"/>
          <w:szCs w:val="24"/>
        </w:rPr>
        <w:t>The point</w:t>
      </w:r>
      <w:r w:rsidR="007B31BE" w:rsidRPr="0073158D">
        <w:rPr>
          <w:rFonts w:ascii="Arial" w:eastAsia="Calibri" w:hAnsi="Arial" w:cs="Arial"/>
          <w:sz w:val="24"/>
          <w:szCs w:val="24"/>
        </w:rPr>
        <w:t xml:space="preserve"> </w:t>
      </w:r>
      <w:r w:rsidR="007B31BE" w:rsidRPr="0073158D">
        <w:rPr>
          <w:rFonts w:ascii="Arial" w:eastAsia="Calibri" w:hAnsi="Arial" w:cs="Arial"/>
          <w:i/>
          <w:sz w:val="24"/>
          <w:szCs w:val="24"/>
        </w:rPr>
        <w:t xml:space="preserve">in </w:t>
      </w:r>
      <w:proofErr w:type="spellStart"/>
      <w:r w:rsidR="007B31BE" w:rsidRPr="0073158D">
        <w:rPr>
          <w:rFonts w:ascii="Arial" w:eastAsia="Calibri" w:hAnsi="Arial" w:cs="Arial"/>
          <w:i/>
          <w:sz w:val="24"/>
          <w:szCs w:val="24"/>
        </w:rPr>
        <w:t>limine</w:t>
      </w:r>
      <w:proofErr w:type="spellEnd"/>
      <w:r w:rsidR="007B31BE" w:rsidRPr="0073158D">
        <w:rPr>
          <w:rFonts w:ascii="Arial" w:eastAsia="Calibri" w:hAnsi="Arial" w:cs="Arial"/>
          <w:sz w:val="24"/>
          <w:szCs w:val="24"/>
        </w:rPr>
        <w:t xml:space="preserve"> </w:t>
      </w:r>
      <w:r w:rsidRPr="0073158D">
        <w:rPr>
          <w:rFonts w:ascii="Arial" w:eastAsia="Calibri" w:hAnsi="Arial" w:cs="Arial"/>
          <w:sz w:val="24"/>
          <w:szCs w:val="24"/>
        </w:rPr>
        <w:t>is</w:t>
      </w:r>
      <w:r w:rsidR="007B31BE" w:rsidRPr="0073158D">
        <w:rPr>
          <w:rFonts w:ascii="Arial" w:eastAsia="Calibri" w:hAnsi="Arial" w:cs="Arial"/>
          <w:sz w:val="24"/>
          <w:szCs w:val="24"/>
        </w:rPr>
        <w:t xml:space="preserve"> dismissed.</w:t>
      </w:r>
    </w:p>
    <w:p w:rsidR="007B31BE" w:rsidRPr="0073158D" w:rsidRDefault="007B31BE" w:rsidP="0073158D">
      <w:pPr>
        <w:pStyle w:val="ListParagraph"/>
        <w:numPr>
          <w:ilvl w:val="0"/>
          <w:numId w:val="12"/>
        </w:numPr>
        <w:spacing w:after="0" w:line="360" w:lineRule="auto"/>
        <w:jc w:val="both"/>
        <w:rPr>
          <w:rFonts w:ascii="Arial" w:eastAsia="Calibri" w:hAnsi="Arial" w:cs="Arial"/>
          <w:sz w:val="24"/>
          <w:szCs w:val="24"/>
        </w:rPr>
      </w:pPr>
      <w:r w:rsidRPr="0073158D">
        <w:rPr>
          <w:rFonts w:ascii="Arial" w:eastAsia="Calibri" w:hAnsi="Arial" w:cs="Arial"/>
          <w:sz w:val="24"/>
          <w:szCs w:val="24"/>
        </w:rPr>
        <w:t xml:space="preserve">The application for the </w:t>
      </w:r>
      <w:proofErr w:type="spellStart"/>
      <w:r w:rsidRPr="0073158D">
        <w:rPr>
          <w:rFonts w:ascii="Arial" w:eastAsia="Calibri" w:hAnsi="Arial" w:cs="Arial"/>
          <w:sz w:val="24"/>
          <w:szCs w:val="24"/>
        </w:rPr>
        <w:t>upliftment</w:t>
      </w:r>
      <w:proofErr w:type="spellEnd"/>
      <w:r w:rsidRPr="0073158D">
        <w:rPr>
          <w:rFonts w:ascii="Arial" w:eastAsia="Calibri" w:hAnsi="Arial" w:cs="Arial"/>
          <w:sz w:val="24"/>
          <w:szCs w:val="24"/>
        </w:rPr>
        <w:t xml:space="preserve"> of </w:t>
      </w:r>
      <w:r w:rsidR="0073158D" w:rsidRPr="0073158D">
        <w:rPr>
          <w:rFonts w:ascii="Arial" w:eastAsia="Calibri" w:hAnsi="Arial" w:cs="Arial"/>
          <w:sz w:val="24"/>
          <w:szCs w:val="24"/>
        </w:rPr>
        <w:t>the bar is dismissed with costs at a higher scale.</w:t>
      </w:r>
    </w:p>
    <w:p w:rsidR="0084192F" w:rsidRPr="0084192F" w:rsidRDefault="0084192F" w:rsidP="00D31DFA">
      <w:pPr>
        <w:spacing w:after="0" w:line="360" w:lineRule="auto"/>
        <w:jc w:val="both"/>
        <w:rPr>
          <w:rFonts w:ascii="Arial" w:eastAsia="Calibri" w:hAnsi="Arial" w:cs="Arial"/>
        </w:rPr>
      </w:pPr>
    </w:p>
    <w:p w:rsidR="00FE6D16" w:rsidRDefault="00FE6D16" w:rsidP="00710BE4">
      <w:pPr>
        <w:spacing w:after="0" w:line="360" w:lineRule="auto"/>
        <w:ind w:firstLine="720"/>
        <w:jc w:val="right"/>
        <w:rPr>
          <w:rFonts w:ascii="Arial" w:eastAsia="Calibri" w:hAnsi="Arial" w:cs="Arial"/>
          <w:sz w:val="24"/>
          <w:szCs w:val="24"/>
          <w:lang w:val="en-US"/>
        </w:rPr>
      </w:pPr>
    </w:p>
    <w:p w:rsidR="00FE6D16" w:rsidRDefault="00FE6D16" w:rsidP="00710BE4">
      <w:pPr>
        <w:spacing w:after="0" w:line="360" w:lineRule="auto"/>
        <w:ind w:firstLine="720"/>
        <w:jc w:val="right"/>
        <w:rPr>
          <w:rFonts w:ascii="Arial" w:eastAsia="Calibri" w:hAnsi="Arial" w:cs="Arial"/>
          <w:sz w:val="24"/>
          <w:szCs w:val="24"/>
          <w:lang w:val="en-US"/>
        </w:rPr>
      </w:pPr>
    </w:p>
    <w:p w:rsidR="00EC5BA2" w:rsidRDefault="00EC5BA2" w:rsidP="00710BE4">
      <w:pPr>
        <w:spacing w:after="0" w:line="360" w:lineRule="auto"/>
        <w:ind w:firstLine="720"/>
        <w:jc w:val="right"/>
        <w:rPr>
          <w:rFonts w:ascii="Arial" w:eastAsia="Calibri" w:hAnsi="Arial" w:cs="Arial"/>
          <w:sz w:val="24"/>
          <w:szCs w:val="24"/>
          <w:lang w:val="en-US"/>
        </w:rPr>
      </w:pPr>
    </w:p>
    <w:p w:rsidR="00FE6D16" w:rsidRDefault="00FE6D16" w:rsidP="00710BE4">
      <w:pPr>
        <w:spacing w:after="0" w:line="360" w:lineRule="auto"/>
        <w:ind w:firstLine="720"/>
        <w:jc w:val="right"/>
        <w:rPr>
          <w:rFonts w:ascii="Arial" w:eastAsia="Calibri" w:hAnsi="Arial" w:cs="Arial"/>
          <w:sz w:val="24"/>
          <w:szCs w:val="24"/>
          <w:lang w:val="en-US"/>
        </w:rPr>
      </w:pPr>
    </w:p>
    <w:p w:rsidR="00710BE4" w:rsidRPr="008E638C" w:rsidRDefault="00710BE4" w:rsidP="00710BE4">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710BE4" w:rsidRPr="008E638C" w:rsidRDefault="00710BE4" w:rsidP="00710BE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710BE4" w:rsidRDefault="00710BE4" w:rsidP="00710BE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710BE4" w:rsidRDefault="00710BE4" w:rsidP="00710BE4">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9E7FAB">
        <w:rPr>
          <w:rFonts w:ascii="Arial" w:eastAsia="Times New Roman" w:hAnsi="Arial" w:cs="Arial"/>
          <w:sz w:val="24"/>
          <w:szCs w:val="24"/>
          <w:lang w:val="en-US" w:eastAsia="en-GB"/>
        </w:rPr>
        <w:t xml:space="preserve">F. </w:t>
      </w:r>
      <w:proofErr w:type="spellStart"/>
      <w:r w:rsidR="009E7FAB">
        <w:rPr>
          <w:rFonts w:ascii="Arial" w:eastAsia="Times New Roman" w:hAnsi="Arial" w:cs="Arial"/>
          <w:sz w:val="24"/>
          <w:szCs w:val="24"/>
          <w:lang w:val="en-US" w:eastAsia="en-GB"/>
        </w:rPr>
        <w:t>Kishi</w:t>
      </w:r>
      <w:proofErr w:type="spellEnd"/>
    </w:p>
    <w:p w:rsidR="00710BE4" w:rsidRPr="0050093B" w:rsidRDefault="00710BE4" w:rsidP="00710BE4">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Of </w:t>
      </w:r>
      <w:r w:rsidR="009E7FAB">
        <w:rPr>
          <w:rFonts w:ascii="Arial" w:eastAsia="Times New Roman" w:hAnsi="Arial" w:cs="Arial"/>
          <w:sz w:val="24"/>
          <w:szCs w:val="24"/>
          <w:lang w:val="en-US" w:eastAsia="en-GB"/>
        </w:rPr>
        <w:t xml:space="preserve">Dr. </w:t>
      </w:r>
      <w:proofErr w:type="spellStart"/>
      <w:r w:rsidR="009E7FAB">
        <w:rPr>
          <w:rFonts w:ascii="Arial" w:eastAsia="Times New Roman" w:hAnsi="Arial" w:cs="Arial"/>
          <w:sz w:val="24"/>
          <w:szCs w:val="24"/>
          <w:lang w:val="en-US" w:eastAsia="en-GB"/>
        </w:rPr>
        <w:t>Weder</w:t>
      </w:r>
      <w:proofErr w:type="spellEnd"/>
      <w:r w:rsidR="009E7FAB">
        <w:rPr>
          <w:rFonts w:ascii="Arial" w:eastAsia="Times New Roman" w:hAnsi="Arial" w:cs="Arial"/>
          <w:sz w:val="24"/>
          <w:szCs w:val="24"/>
          <w:lang w:val="en-US" w:eastAsia="en-GB"/>
        </w:rPr>
        <w:t xml:space="preserve">, </w:t>
      </w:r>
      <w:proofErr w:type="spellStart"/>
      <w:r w:rsidR="009E7FAB">
        <w:rPr>
          <w:rFonts w:ascii="Arial" w:eastAsia="Times New Roman" w:hAnsi="Arial" w:cs="Arial"/>
          <w:sz w:val="24"/>
          <w:szCs w:val="24"/>
          <w:lang w:val="en-US" w:eastAsia="en-GB"/>
        </w:rPr>
        <w:t>Kauta</w:t>
      </w:r>
      <w:proofErr w:type="spellEnd"/>
      <w:r w:rsidR="009E7FAB">
        <w:rPr>
          <w:rFonts w:ascii="Arial" w:eastAsia="Times New Roman" w:hAnsi="Arial" w:cs="Arial"/>
          <w:sz w:val="24"/>
          <w:szCs w:val="24"/>
          <w:lang w:val="en-US" w:eastAsia="en-GB"/>
        </w:rPr>
        <w:t xml:space="preserve"> &amp; </w:t>
      </w:r>
      <w:proofErr w:type="spellStart"/>
      <w:r w:rsidR="009E7FAB">
        <w:rPr>
          <w:rFonts w:ascii="Arial" w:eastAsia="Times New Roman" w:hAnsi="Arial" w:cs="Arial"/>
          <w:sz w:val="24"/>
          <w:szCs w:val="24"/>
          <w:lang w:val="en-US" w:eastAsia="en-GB"/>
        </w:rPr>
        <w:t>Hoveka</w:t>
      </w:r>
      <w:proofErr w:type="spellEnd"/>
      <w:r w:rsidR="009E7FAB">
        <w:rPr>
          <w:rFonts w:ascii="Arial" w:eastAsia="Times New Roman" w:hAnsi="Arial" w:cs="Arial"/>
          <w:sz w:val="24"/>
          <w:szCs w:val="24"/>
          <w:lang w:val="en-US" w:eastAsia="en-GB"/>
        </w:rPr>
        <w:t xml:space="preserve"> Inc.</w:t>
      </w:r>
      <w:r w:rsidR="0073158D">
        <w:rPr>
          <w:rFonts w:ascii="Arial" w:eastAsia="Times New Roman" w:hAnsi="Arial" w:cs="Arial"/>
          <w:sz w:val="24"/>
          <w:szCs w:val="24"/>
          <w:lang w:val="en-US" w:eastAsia="en-GB"/>
        </w:rPr>
        <w:t xml:space="preserve">, </w:t>
      </w:r>
      <w:proofErr w:type="spellStart"/>
      <w:r w:rsidR="0073158D">
        <w:rPr>
          <w:rFonts w:ascii="Arial" w:eastAsia="Times New Roman" w:hAnsi="Arial" w:cs="Arial"/>
          <w:sz w:val="24"/>
          <w:szCs w:val="24"/>
          <w:lang w:val="en-US" w:eastAsia="en-GB"/>
        </w:rPr>
        <w:t>Ongwediva</w:t>
      </w:r>
      <w:proofErr w:type="spellEnd"/>
    </w:p>
    <w:p w:rsidR="00710BE4" w:rsidRDefault="00710BE4" w:rsidP="00710BE4">
      <w:pPr>
        <w:spacing w:after="0" w:line="240" w:lineRule="auto"/>
        <w:rPr>
          <w:rFonts w:ascii="Arial" w:eastAsia="Calibri" w:hAnsi="Arial" w:cs="Arial"/>
          <w:sz w:val="24"/>
          <w:szCs w:val="24"/>
          <w:lang w:val="en-US"/>
        </w:rPr>
      </w:pPr>
    </w:p>
    <w:p w:rsidR="00710BE4" w:rsidRPr="0050093B"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jc w:val="both"/>
        <w:rPr>
          <w:rFonts w:ascii="Arial" w:eastAsia="Calibri" w:hAnsi="Arial" w:cs="Arial"/>
          <w:sz w:val="24"/>
          <w:szCs w:val="24"/>
          <w:lang w:val="en-US"/>
        </w:rPr>
      </w:pPr>
    </w:p>
    <w:p w:rsidR="00710BE4" w:rsidRDefault="00710BE4" w:rsidP="00710BE4">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r>
      <w:r w:rsidR="00BE7819">
        <w:rPr>
          <w:rFonts w:ascii="Arial" w:eastAsia="Calibri" w:hAnsi="Arial" w:cs="Arial"/>
          <w:sz w:val="24"/>
          <w:szCs w:val="24"/>
          <w:lang w:val="en-US"/>
        </w:rPr>
        <w:t>A</w:t>
      </w:r>
      <w:r>
        <w:rPr>
          <w:rFonts w:ascii="Arial" w:eastAsia="Calibri" w:hAnsi="Arial" w:cs="Arial"/>
          <w:sz w:val="24"/>
          <w:szCs w:val="24"/>
          <w:lang w:val="en-US"/>
        </w:rPr>
        <w:t xml:space="preserve">. </w:t>
      </w:r>
      <w:proofErr w:type="spellStart"/>
      <w:r w:rsidR="009E7FAB">
        <w:rPr>
          <w:rFonts w:ascii="Arial" w:eastAsia="Calibri" w:hAnsi="Arial" w:cs="Arial"/>
          <w:sz w:val="24"/>
          <w:szCs w:val="24"/>
          <w:lang w:val="en-US"/>
        </w:rPr>
        <w:t>Jantjies</w:t>
      </w:r>
      <w:proofErr w:type="spellEnd"/>
    </w:p>
    <w:p w:rsidR="00710BE4" w:rsidRDefault="00710BE4" w:rsidP="00710BE4">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proofErr w:type="spellStart"/>
      <w:r w:rsidR="009E7FAB">
        <w:rPr>
          <w:rFonts w:ascii="Arial" w:eastAsia="Calibri" w:hAnsi="Arial" w:cs="Arial"/>
          <w:sz w:val="24"/>
          <w:szCs w:val="24"/>
          <w:lang w:val="en-US"/>
        </w:rPr>
        <w:t>Siyomunji</w:t>
      </w:r>
      <w:proofErr w:type="spellEnd"/>
      <w:r w:rsidR="009E7FAB">
        <w:rPr>
          <w:rFonts w:ascii="Arial" w:eastAsia="Calibri" w:hAnsi="Arial" w:cs="Arial"/>
          <w:sz w:val="24"/>
          <w:szCs w:val="24"/>
          <w:lang w:val="en-US"/>
        </w:rPr>
        <w:t xml:space="preserve"> Law Chambers, Windhoek</w:t>
      </w: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 w:rsidR="004131D3" w:rsidRDefault="004131D3" w:rsidP="00710BE4"/>
    <w:p w:rsidR="00E45995" w:rsidRDefault="00E45995"/>
    <w:sectPr w:rsidR="00E45995" w:rsidSect="00FE6D16">
      <w:headerReference w:type="default" r:id="rId8"/>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D7" w:rsidRDefault="00B870D7">
      <w:pPr>
        <w:spacing w:after="0" w:line="240" w:lineRule="auto"/>
      </w:pPr>
      <w:r>
        <w:separator/>
      </w:r>
    </w:p>
  </w:endnote>
  <w:endnote w:type="continuationSeparator" w:id="0">
    <w:p w:rsidR="00B870D7" w:rsidRDefault="00B8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D7" w:rsidRDefault="00B870D7">
      <w:pPr>
        <w:spacing w:after="0" w:line="240" w:lineRule="auto"/>
      </w:pPr>
      <w:r>
        <w:separator/>
      </w:r>
    </w:p>
  </w:footnote>
  <w:footnote w:type="continuationSeparator" w:id="0">
    <w:p w:rsidR="00B870D7" w:rsidRDefault="00B8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45164"/>
      <w:docPartObj>
        <w:docPartGallery w:val="Page Numbers (Top of Page)"/>
        <w:docPartUnique/>
      </w:docPartObj>
    </w:sdtPr>
    <w:sdtEndPr>
      <w:rPr>
        <w:noProof/>
      </w:rPr>
    </w:sdtEndPr>
    <w:sdtContent>
      <w:p w:rsidR="009B5625" w:rsidRDefault="008F73A7">
        <w:pPr>
          <w:pStyle w:val="Header"/>
          <w:jc w:val="right"/>
        </w:pPr>
        <w:r>
          <w:fldChar w:fldCharType="begin"/>
        </w:r>
        <w:r>
          <w:instrText xml:space="preserve"> PAGE   \* MERGEFORMAT </w:instrText>
        </w:r>
        <w:r>
          <w:fldChar w:fldCharType="separate"/>
        </w:r>
        <w:r w:rsidR="009C068B">
          <w:rPr>
            <w:noProof/>
          </w:rPr>
          <w:t>10</w:t>
        </w:r>
        <w:r>
          <w:rPr>
            <w:noProof/>
          </w:rPr>
          <w:fldChar w:fldCharType="end"/>
        </w:r>
      </w:p>
    </w:sdtContent>
  </w:sdt>
  <w:p w:rsidR="009B5625" w:rsidRDefault="00B87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E73"/>
    <w:multiLevelType w:val="hybridMultilevel"/>
    <w:tmpl w:val="E4CA9534"/>
    <w:lvl w:ilvl="0" w:tplc="F15CF2FA">
      <w:start w:val="2"/>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B834B73"/>
    <w:multiLevelType w:val="hybridMultilevel"/>
    <w:tmpl w:val="DBD293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556E52"/>
    <w:multiLevelType w:val="hybridMultilevel"/>
    <w:tmpl w:val="1C74F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4C6712"/>
    <w:multiLevelType w:val="hybridMultilevel"/>
    <w:tmpl w:val="FA704710"/>
    <w:lvl w:ilvl="0" w:tplc="E8661F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ED5F62"/>
    <w:multiLevelType w:val="hybridMultilevel"/>
    <w:tmpl w:val="68F2A540"/>
    <w:lvl w:ilvl="0" w:tplc="10469ABA">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4D2782"/>
    <w:multiLevelType w:val="hybridMultilevel"/>
    <w:tmpl w:val="DF181B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8A45FA"/>
    <w:multiLevelType w:val="hybridMultilevel"/>
    <w:tmpl w:val="EE4EEF16"/>
    <w:lvl w:ilvl="0" w:tplc="AD9A8B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A555243"/>
    <w:multiLevelType w:val="hybridMultilevel"/>
    <w:tmpl w:val="6F1E5C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222645"/>
    <w:multiLevelType w:val="hybridMultilevel"/>
    <w:tmpl w:val="2CBEE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9BE6DB3"/>
    <w:multiLevelType w:val="hybridMultilevel"/>
    <w:tmpl w:val="E89AEE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D841E9"/>
    <w:multiLevelType w:val="hybridMultilevel"/>
    <w:tmpl w:val="851854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BA1EFF"/>
    <w:multiLevelType w:val="hybridMultilevel"/>
    <w:tmpl w:val="39664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1"/>
  </w:num>
  <w:num w:numId="6">
    <w:abstractNumId w:val="1"/>
  </w:num>
  <w:num w:numId="7">
    <w:abstractNumId w:val="6"/>
  </w:num>
  <w:num w:numId="8">
    <w:abstractNumId w:val="3"/>
  </w:num>
  <w:num w:numId="9">
    <w:abstractNumId w:val="2"/>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4"/>
    <w:rsid w:val="00000269"/>
    <w:rsid w:val="00032C2B"/>
    <w:rsid w:val="0003728C"/>
    <w:rsid w:val="00063C0A"/>
    <w:rsid w:val="000D2A5A"/>
    <w:rsid w:val="000D37CB"/>
    <w:rsid w:val="000F16B1"/>
    <w:rsid w:val="0016339A"/>
    <w:rsid w:val="00175AF5"/>
    <w:rsid w:val="001939B9"/>
    <w:rsid w:val="001F01B3"/>
    <w:rsid w:val="002116B6"/>
    <w:rsid w:val="0022131E"/>
    <w:rsid w:val="002226E4"/>
    <w:rsid w:val="00222938"/>
    <w:rsid w:val="00226171"/>
    <w:rsid w:val="002B31DD"/>
    <w:rsid w:val="00307FBF"/>
    <w:rsid w:val="00333CBF"/>
    <w:rsid w:val="003434F9"/>
    <w:rsid w:val="003C45D0"/>
    <w:rsid w:val="003C6849"/>
    <w:rsid w:val="003D53A7"/>
    <w:rsid w:val="003E17C5"/>
    <w:rsid w:val="00404772"/>
    <w:rsid w:val="004131D3"/>
    <w:rsid w:val="00413332"/>
    <w:rsid w:val="00421AAC"/>
    <w:rsid w:val="004375CC"/>
    <w:rsid w:val="004413C8"/>
    <w:rsid w:val="004B7391"/>
    <w:rsid w:val="004C198C"/>
    <w:rsid w:val="004C6EEC"/>
    <w:rsid w:val="004D5CE5"/>
    <w:rsid w:val="00502713"/>
    <w:rsid w:val="00533BEB"/>
    <w:rsid w:val="005525F5"/>
    <w:rsid w:val="00556C5C"/>
    <w:rsid w:val="005717E1"/>
    <w:rsid w:val="00585721"/>
    <w:rsid w:val="005A0B94"/>
    <w:rsid w:val="005B006D"/>
    <w:rsid w:val="005C163B"/>
    <w:rsid w:val="005D1037"/>
    <w:rsid w:val="005F3B88"/>
    <w:rsid w:val="00600852"/>
    <w:rsid w:val="006349AB"/>
    <w:rsid w:val="00644671"/>
    <w:rsid w:val="00672A11"/>
    <w:rsid w:val="006D7178"/>
    <w:rsid w:val="00710BE4"/>
    <w:rsid w:val="0073158D"/>
    <w:rsid w:val="00772D68"/>
    <w:rsid w:val="0077325D"/>
    <w:rsid w:val="00786CAC"/>
    <w:rsid w:val="007B31BE"/>
    <w:rsid w:val="007C1DFA"/>
    <w:rsid w:val="007D7201"/>
    <w:rsid w:val="007F690E"/>
    <w:rsid w:val="0084192F"/>
    <w:rsid w:val="00877A3C"/>
    <w:rsid w:val="0088497E"/>
    <w:rsid w:val="0089565D"/>
    <w:rsid w:val="008A5870"/>
    <w:rsid w:val="008B650F"/>
    <w:rsid w:val="008C08C0"/>
    <w:rsid w:val="008F657A"/>
    <w:rsid w:val="008F73A7"/>
    <w:rsid w:val="00914698"/>
    <w:rsid w:val="00925488"/>
    <w:rsid w:val="00993EBF"/>
    <w:rsid w:val="00995804"/>
    <w:rsid w:val="009A355C"/>
    <w:rsid w:val="009C068B"/>
    <w:rsid w:val="009C280E"/>
    <w:rsid w:val="009E7FAB"/>
    <w:rsid w:val="00A34702"/>
    <w:rsid w:val="00AA4126"/>
    <w:rsid w:val="00AE7779"/>
    <w:rsid w:val="00B015E8"/>
    <w:rsid w:val="00B870D7"/>
    <w:rsid w:val="00BC7A89"/>
    <w:rsid w:val="00BE7819"/>
    <w:rsid w:val="00C60415"/>
    <w:rsid w:val="00C66FA3"/>
    <w:rsid w:val="00C67688"/>
    <w:rsid w:val="00CC6A1E"/>
    <w:rsid w:val="00CF6C6E"/>
    <w:rsid w:val="00D06392"/>
    <w:rsid w:val="00D25B7F"/>
    <w:rsid w:val="00D26EAE"/>
    <w:rsid w:val="00D31DFA"/>
    <w:rsid w:val="00D37E37"/>
    <w:rsid w:val="00D50BB1"/>
    <w:rsid w:val="00D607B7"/>
    <w:rsid w:val="00D85B57"/>
    <w:rsid w:val="00D918C1"/>
    <w:rsid w:val="00DD73E1"/>
    <w:rsid w:val="00E45995"/>
    <w:rsid w:val="00EC5BA2"/>
    <w:rsid w:val="00EE4EED"/>
    <w:rsid w:val="00F11F31"/>
    <w:rsid w:val="00FD7CE7"/>
    <w:rsid w:val="00FE6D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4163-285B-4E84-A4D8-02D53CE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E4"/>
    <w:pPr>
      <w:ind w:left="720"/>
      <w:contextualSpacing/>
    </w:pPr>
  </w:style>
  <w:style w:type="paragraph" w:styleId="Header">
    <w:name w:val="header"/>
    <w:basedOn w:val="Normal"/>
    <w:link w:val="HeaderChar"/>
    <w:uiPriority w:val="99"/>
    <w:unhideWhenUsed/>
    <w:rsid w:val="0071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E4"/>
  </w:style>
  <w:style w:type="paragraph" w:styleId="BalloonText">
    <w:name w:val="Balloon Text"/>
    <w:basedOn w:val="Normal"/>
    <w:link w:val="BalloonTextChar"/>
    <w:uiPriority w:val="99"/>
    <w:semiHidden/>
    <w:unhideWhenUsed/>
    <w:rsid w:val="00B0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2017-12-03T18:30:00+00:00</Judgment_x0020_Date>
    <Year xmlns="c1afb1bd-f2fb-40fd-9abb-aea55b4d7662">2017</Year>
  </documentManagement>
</p:properties>
</file>

<file path=customXml/itemProps1.xml><?xml version="1.0" encoding="utf-8"?>
<ds:datastoreItem xmlns:ds="http://schemas.openxmlformats.org/officeDocument/2006/customXml" ds:itemID="{456C3928-CAFF-475F-AA72-8A8335569B8B}"/>
</file>

<file path=customXml/itemProps2.xml><?xml version="1.0" encoding="utf-8"?>
<ds:datastoreItem xmlns:ds="http://schemas.openxmlformats.org/officeDocument/2006/customXml" ds:itemID="{F608EC6A-EEC0-44AC-BB94-582E5C595BE8}"/>
</file>

<file path=customXml/itemProps3.xml><?xml version="1.0" encoding="utf-8"?>
<ds:datastoreItem xmlns:ds="http://schemas.openxmlformats.org/officeDocument/2006/customXml" ds:itemID="{EFA942B7-103A-4148-8C1E-D6F963C6FB80}"/>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N. Ambunda</cp:lastModifiedBy>
  <cp:revision>2</cp:revision>
  <cp:lastPrinted>2017-12-22T07:26:00Z</cp:lastPrinted>
  <dcterms:created xsi:type="dcterms:W3CDTF">2018-01-17T13:55:00Z</dcterms:created>
  <dcterms:modified xsi:type="dcterms:W3CDTF">2018-01-17T13:55:00Z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