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E4" w:rsidRDefault="00710BE4" w:rsidP="00710BE4">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041F196F" wp14:editId="381F6495">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10BE4" w:rsidRDefault="00710BE4" w:rsidP="00710BE4">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F196F"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710BE4" w:rsidRDefault="00710BE4" w:rsidP="00710BE4">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710BE4" w:rsidRPr="000F2EBE" w:rsidRDefault="00710BE4" w:rsidP="00710BE4">
      <w:pPr>
        <w:spacing w:after="0" w:line="360" w:lineRule="auto"/>
        <w:jc w:val="center"/>
        <w:rPr>
          <w:rFonts w:ascii="Arial" w:eastAsia="Calibri" w:hAnsi="Arial" w:cs="Arial"/>
          <w:b/>
          <w:sz w:val="24"/>
          <w:szCs w:val="24"/>
          <w:lang w:val="en-US"/>
        </w:rPr>
      </w:pP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t xml:space="preserve"> </w:t>
      </w:r>
    </w:p>
    <w:p w:rsidR="00710BE4" w:rsidRPr="000F2EBE" w:rsidRDefault="00710BE4" w:rsidP="00710BE4">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276276E1" wp14:editId="07776BE9">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710BE4" w:rsidRPr="000F2EBE" w:rsidRDefault="00710BE4" w:rsidP="00710BE4">
      <w:pPr>
        <w:spacing w:after="0" w:line="240" w:lineRule="auto"/>
        <w:jc w:val="center"/>
        <w:rPr>
          <w:rFonts w:ascii="Arial" w:eastAsia="Calibri" w:hAnsi="Arial" w:cs="Arial"/>
          <w:b/>
          <w:sz w:val="28"/>
          <w:szCs w:val="32"/>
          <w:lang w:val="en-US"/>
        </w:rPr>
      </w:pPr>
    </w:p>
    <w:p w:rsidR="007A1580" w:rsidRDefault="007A1580" w:rsidP="00710BE4">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HIGH COURT OF NAMIBIA NORTHERN LOCAL DIVISION</w:t>
      </w:r>
    </w:p>
    <w:p w:rsidR="00710BE4" w:rsidRPr="000F2EBE" w:rsidRDefault="00710BE4" w:rsidP="00710BE4">
      <w:pPr>
        <w:spacing w:after="0" w:line="240" w:lineRule="auto"/>
        <w:jc w:val="center"/>
        <w:rPr>
          <w:rFonts w:ascii="Arial" w:eastAsia="Calibri" w:hAnsi="Arial" w:cs="Arial"/>
          <w:bCs/>
          <w:sz w:val="24"/>
          <w:szCs w:val="24"/>
          <w:lang w:val="en-US"/>
        </w:rPr>
      </w:pPr>
      <w:r w:rsidRPr="000F2EBE">
        <w:rPr>
          <w:rFonts w:ascii="Arial" w:eastAsia="Calibri" w:hAnsi="Arial" w:cs="Arial"/>
          <w:b/>
          <w:sz w:val="24"/>
          <w:szCs w:val="24"/>
          <w:lang w:val="en-US"/>
        </w:rPr>
        <w:t>OSHAKATI</w:t>
      </w:r>
    </w:p>
    <w:p w:rsidR="00710BE4" w:rsidRPr="000F2EBE" w:rsidRDefault="00710BE4" w:rsidP="00710BE4">
      <w:pPr>
        <w:spacing w:after="0" w:line="240" w:lineRule="auto"/>
        <w:jc w:val="center"/>
        <w:rPr>
          <w:rFonts w:ascii="Arial" w:eastAsia="Calibri" w:hAnsi="Arial" w:cs="Arial"/>
          <w:b/>
          <w:sz w:val="24"/>
          <w:szCs w:val="24"/>
          <w:lang w:val="en-US"/>
        </w:rPr>
      </w:pPr>
    </w:p>
    <w:p w:rsidR="00710BE4" w:rsidRPr="000F2EBE" w:rsidRDefault="00710BE4" w:rsidP="00710BE4">
      <w:pPr>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710BE4" w:rsidRPr="000F2EBE" w:rsidRDefault="00710BE4" w:rsidP="00710BE4">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710BE4" w:rsidRPr="000F2EBE" w:rsidRDefault="00A54350" w:rsidP="00A54350">
      <w:pPr>
        <w:tabs>
          <w:tab w:val="right" w:pos="9000"/>
        </w:tabs>
        <w:spacing w:after="0" w:line="240" w:lineRule="auto"/>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sidR="00710BE4" w:rsidRPr="000F2EBE">
        <w:rPr>
          <w:rFonts w:ascii="Arial" w:eastAsia="Calibri" w:hAnsi="Arial" w:cs="Arial"/>
          <w:sz w:val="24"/>
          <w:szCs w:val="24"/>
          <w:lang w:val="en-US"/>
        </w:rPr>
        <w:t xml:space="preserve">Case no: </w:t>
      </w:r>
      <w:r>
        <w:rPr>
          <w:rFonts w:ascii="Arial" w:eastAsia="Times New Roman" w:hAnsi="Arial" w:cs="Arial"/>
          <w:sz w:val="24"/>
          <w:szCs w:val="24"/>
          <w:lang w:val="en-US" w:eastAsia="en-GB"/>
        </w:rPr>
        <w:t>HC-NLD-CIV-MOT-GEN-2017/00002</w:t>
      </w:r>
    </w:p>
    <w:p w:rsidR="00710BE4" w:rsidRPr="000F2EBE" w:rsidRDefault="00710BE4" w:rsidP="00710BE4">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710BE4" w:rsidRPr="000F2EBE" w:rsidRDefault="00710BE4" w:rsidP="00710BE4">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710BE4" w:rsidRPr="000F2EBE" w:rsidRDefault="00710BE4" w:rsidP="00710BE4">
      <w:pPr>
        <w:spacing w:after="0" w:line="360" w:lineRule="auto"/>
        <w:rPr>
          <w:rFonts w:ascii="Arial" w:eastAsia="Calibri" w:hAnsi="Arial" w:cs="Arial"/>
          <w:sz w:val="24"/>
          <w:szCs w:val="24"/>
          <w:lang w:val="en-US"/>
        </w:rPr>
      </w:pPr>
    </w:p>
    <w:p w:rsidR="00710BE4" w:rsidRDefault="00A54350" w:rsidP="00710BE4">
      <w:pPr>
        <w:spacing w:after="0" w:line="360" w:lineRule="auto"/>
        <w:rPr>
          <w:rFonts w:ascii="Arial" w:hAnsi="Arial" w:cs="Arial"/>
          <w:b/>
          <w:sz w:val="24"/>
          <w:szCs w:val="24"/>
        </w:rPr>
      </w:pPr>
      <w:r>
        <w:rPr>
          <w:rFonts w:ascii="Arial" w:hAnsi="Arial" w:cs="Arial"/>
          <w:b/>
          <w:sz w:val="24"/>
          <w:szCs w:val="24"/>
        </w:rPr>
        <w:t>FRANS INDONGO GROUP (PTY) LTD</w:t>
      </w:r>
      <w:r w:rsidR="00710BE4" w:rsidRPr="00710BE4">
        <w:rPr>
          <w:rFonts w:ascii="Arial" w:hAnsi="Arial" w:cs="Arial"/>
          <w:sz w:val="24"/>
          <w:szCs w:val="24"/>
        </w:rPr>
        <w:t xml:space="preserve"> </w:t>
      </w:r>
      <w:r w:rsidR="00710BE4" w:rsidRPr="00710BE4">
        <w:rPr>
          <w:rFonts w:ascii="Arial" w:hAnsi="Arial" w:cs="Arial"/>
          <w:sz w:val="24"/>
          <w:szCs w:val="24"/>
        </w:rPr>
        <w:tab/>
        <w:t xml:space="preserve">    </w:t>
      </w:r>
      <w:r w:rsidR="00710BE4" w:rsidRPr="00710BE4">
        <w:rPr>
          <w:rFonts w:ascii="Arial" w:hAnsi="Arial" w:cs="Arial"/>
          <w:sz w:val="24"/>
          <w:szCs w:val="24"/>
        </w:rPr>
        <w:tab/>
      </w:r>
      <w:r w:rsidR="00710BE4" w:rsidRPr="00710BE4">
        <w:rPr>
          <w:rFonts w:ascii="Arial" w:hAnsi="Arial" w:cs="Arial"/>
          <w:sz w:val="24"/>
          <w:szCs w:val="24"/>
        </w:rPr>
        <w:tab/>
      </w:r>
      <w:r w:rsidR="00710BE4" w:rsidRPr="00710BE4">
        <w:rPr>
          <w:rFonts w:ascii="Arial" w:hAnsi="Arial" w:cs="Arial"/>
          <w:sz w:val="24"/>
          <w:szCs w:val="24"/>
        </w:rPr>
        <w:tab/>
      </w:r>
      <w:r w:rsidR="00D35277">
        <w:rPr>
          <w:rFonts w:ascii="Arial" w:hAnsi="Arial" w:cs="Arial"/>
          <w:sz w:val="24"/>
          <w:szCs w:val="24"/>
        </w:rPr>
        <w:t xml:space="preserve">          </w:t>
      </w:r>
      <w:r>
        <w:rPr>
          <w:rFonts w:ascii="Arial" w:hAnsi="Arial" w:cs="Arial"/>
          <w:b/>
          <w:sz w:val="24"/>
          <w:szCs w:val="24"/>
        </w:rPr>
        <w:t>1</w:t>
      </w:r>
      <w:r w:rsidRPr="00A54350">
        <w:rPr>
          <w:rFonts w:ascii="Arial" w:hAnsi="Arial" w:cs="Arial"/>
          <w:b/>
          <w:sz w:val="24"/>
          <w:szCs w:val="24"/>
          <w:vertAlign w:val="superscript"/>
        </w:rPr>
        <w:t>ST</w:t>
      </w:r>
      <w:r>
        <w:rPr>
          <w:rFonts w:ascii="Arial" w:hAnsi="Arial" w:cs="Arial"/>
          <w:b/>
          <w:sz w:val="24"/>
          <w:szCs w:val="24"/>
        </w:rPr>
        <w:t xml:space="preserve"> APPLICANT</w:t>
      </w:r>
    </w:p>
    <w:p w:rsidR="00A54350" w:rsidRPr="00710BE4" w:rsidRDefault="00A54350" w:rsidP="00710BE4">
      <w:pPr>
        <w:spacing w:after="0" w:line="360" w:lineRule="auto"/>
        <w:rPr>
          <w:rFonts w:ascii="Arial" w:hAnsi="Arial" w:cs="Arial"/>
          <w:b/>
          <w:sz w:val="24"/>
          <w:szCs w:val="24"/>
        </w:rPr>
      </w:pPr>
      <w:r>
        <w:rPr>
          <w:rFonts w:ascii="Arial" w:hAnsi="Arial" w:cs="Arial"/>
          <w:b/>
          <w:sz w:val="24"/>
          <w:szCs w:val="24"/>
        </w:rPr>
        <w:t>JOHAN EUGENE VAN DER MERWE t/a OSHAKATI SPAR</w:t>
      </w:r>
      <w:r>
        <w:rPr>
          <w:rFonts w:ascii="Arial" w:hAnsi="Arial" w:cs="Arial"/>
          <w:b/>
          <w:sz w:val="24"/>
          <w:szCs w:val="24"/>
        </w:rPr>
        <w:tab/>
      </w:r>
      <w:r>
        <w:rPr>
          <w:rFonts w:ascii="Arial" w:hAnsi="Arial" w:cs="Arial"/>
          <w:b/>
          <w:sz w:val="24"/>
          <w:szCs w:val="24"/>
        </w:rPr>
        <w:tab/>
        <w:t>2</w:t>
      </w:r>
      <w:r w:rsidRPr="00A54350">
        <w:rPr>
          <w:rFonts w:ascii="Arial" w:hAnsi="Arial" w:cs="Arial"/>
          <w:b/>
          <w:sz w:val="24"/>
          <w:szCs w:val="24"/>
          <w:vertAlign w:val="superscript"/>
        </w:rPr>
        <w:t>ND</w:t>
      </w:r>
      <w:r>
        <w:rPr>
          <w:rFonts w:ascii="Arial" w:hAnsi="Arial" w:cs="Arial"/>
          <w:b/>
          <w:sz w:val="24"/>
          <w:szCs w:val="24"/>
        </w:rPr>
        <w:t xml:space="preserve"> APPLICANT</w:t>
      </w:r>
    </w:p>
    <w:p w:rsidR="00710BE4" w:rsidRDefault="00710BE4" w:rsidP="00710BE4">
      <w:pPr>
        <w:spacing w:after="0" w:line="360" w:lineRule="auto"/>
        <w:rPr>
          <w:rFonts w:ascii="Arial" w:hAnsi="Arial" w:cs="Arial"/>
          <w:sz w:val="24"/>
          <w:szCs w:val="24"/>
        </w:rPr>
      </w:pPr>
    </w:p>
    <w:p w:rsidR="00710BE4" w:rsidRPr="00710BE4" w:rsidRDefault="00710BE4" w:rsidP="00710BE4">
      <w:pPr>
        <w:spacing w:after="0" w:line="360" w:lineRule="auto"/>
        <w:rPr>
          <w:rFonts w:ascii="Arial" w:hAnsi="Arial" w:cs="Arial"/>
          <w:sz w:val="24"/>
          <w:szCs w:val="24"/>
        </w:rPr>
      </w:pPr>
      <w:r w:rsidRPr="00710BE4">
        <w:rPr>
          <w:rFonts w:ascii="Arial" w:hAnsi="Arial" w:cs="Arial"/>
          <w:sz w:val="24"/>
          <w:szCs w:val="24"/>
        </w:rPr>
        <w:t>and</w:t>
      </w:r>
    </w:p>
    <w:p w:rsidR="00710BE4" w:rsidRDefault="00710BE4" w:rsidP="00710BE4">
      <w:pPr>
        <w:spacing w:after="0" w:line="360" w:lineRule="auto"/>
        <w:rPr>
          <w:rFonts w:ascii="Arial" w:hAnsi="Arial" w:cs="Arial"/>
          <w:b/>
          <w:sz w:val="24"/>
          <w:szCs w:val="24"/>
        </w:rPr>
      </w:pPr>
    </w:p>
    <w:p w:rsidR="00710BE4" w:rsidRDefault="00A54350" w:rsidP="00710BE4">
      <w:pPr>
        <w:spacing w:after="0" w:line="360" w:lineRule="auto"/>
        <w:rPr>
          <w:rFonts w:ascii="Arial" w:hAnsi="Arial" w:cs="Arial"/>
          <w:b/>
          <w:sz w:val="24"/>
          <w:szCs w:val="24"/>
        </w:rPr>
      </w:pPr>
      <w:r>
        <w:rPr>
          <w:rFonts w:ascii="Arial" w:hAnsi="Arial" w:cs="Arial"/>
          <w:b/>
          <w:sz w:val="24"/>
          <w:szCs w:val="24"/>
        </w:rPr>
        <w:t>NAMIBIA BUS AND TAXI ASSOCIATION</w:t>
      </w:r>
      <w:r>
        <w:rPr>
          <w:rFonts w:ascii="Arial" w:hAnsi="Arial" w:cs="Arial"/>
          <w:b/>
          <w:sz w:val="24"/>
          <w:szCs w:val="24"/>
        </w:rPr>
        <w:tab/>
      </w:r>
      <w:r>
        <w:rPr>
          <w:rFonts w:ascii="Arial" w:hAnsi="Arial" w:cs="Arial"/>
          <w:b/>
          <w:sz w:val="24"/>
          <w:szCs w:val="24"/>
        </w:rPr>
        <w:tab/>
      </w:r>
      <w:r w:rsidR="00710BE4" w:rsidRPr="00710BE4">
        <w:rPr>
          <w:rFonts w:ascii="Arial" w:hAnsi="Arial" w:cs="Arial"/>
          <w:b/>
          <w:sz w:val="24"/>
          <w:szCs w:val="24"/>
        </w:rPr>
        <w:t xml:space="preserve">                 </w:t>
      </w:r>
      <w:r>
        <w:rPr>
          <w:rFonts w:ascii="Arial" w:hAnsi="Arial" w:cs="Arial"/>
          <w:b/>
          <w:sz w:val="24"/>
          <w:szCs w:val="24"/>
        </w:rPr>
        <w:t>1</w:t>
      </w:r>
      <w:r w:rsidRPr="00A54350">
        <w:rPr>
          <w:rFonts w:ascii="Arial" w:hAnsi="Arial" w:cs="Arial"/>
          <w:b/>
          <w:sz w:val="24"/>
          <w:szCs w:val="24"/>
          <w:vertAlign w:val="superscript"/>
        </w:rPr>
        <w:t>ST</w:t>
      </w:r>
      <w:r>
        <w:rPr>
          <w:rFonts w:ascii="Arial" w:hAnsi="Arial" w:cs="Arial"/>
          <w:b/>
          <w:sz w:val="24"/>
          <w:szCs w:val="24"/>
        </w:rPr>
        <w:t xml:space="preserve"> RESPONDENT</w:t>
      </w:r>
    </w:p>
    <w:p w:rsidR="00A54350" w:rsidRDefault="00A54350" w:rsidP="00710BE4">
      <w:pPr>
        <w:spacing w:after="0" w:line="360" w:lineRule="auto"/>
        <w:rPr>
          <w:rFonts w:ascii="Arial" w:hAnsi="Arial" w:cs="Arial"/>
          <w:b/>
          <w:sz w:val="24"/>
          <w:szCs w:val="24"/>
        </w:rPr>
      </w:pPr>
      <w:r>
        <w:rPr>
          <w:rFonts w:ascii="Arial" w:hAnsi="Arial" w:cs="Arial"/>
          <w:b/>
          <w:sz w:val="24"/>
          <w:szCs w:val="24"/>
        </w:rPr>
        <w:t>OSHAKATI TOWN COUNCIL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2</w:t>
      </w:r>
      <w:r w:rsidRPr="00A54350">
        <w:rPr>
          <w:rFonts w:ascii="Arial" w:hAnsi="Arial" w:cs="Arial"/>
          <w:b/>
          <w:sz w:val="24"/>
          <w:szCs w:val="24"/>
          <w:vertAlign w:val="superscript"/>
        </w:rPr>
        <w:t>ND</w:t>
      </w:r>
      <w:r>
        <w:rPr>
          <w:rFonts w:ascii="Arial" w:hAnsi="Arial" w:cs="Arial"/>
          <w:b/>
          <w:sz w:val="24"/>
          <w:szCs w:val="24"/>
        </w:rPr>
        <w:t xml:space="preserve"> RESPONDENT</w:t>
      </w:r>
    </w:p>
    <w:p w:rsidR="00A54350" w:rsidRDefault="00A54350" w:rsidP="00710BE4">
      <w:pPr>
        <w:spacing w:after="0" w:line="360" w:lineRule="auto"/>
        <w:rPr>
          <w:rFonts w:ascii="Arial" w:hAnsi="Arial" w:cs="Arial"/>
          <w:b/>
          <w:sz w:val="24"/>
          <w:szCs w:val="24"/>
        </w:rPr>
      </w:pPr>
      <w:r>
        <w:rPr>
          <w:rFonts w:ascii="Arial" w:hAnsi="Arial" w:cs="Arial"/>
          <w:b/>
          <w:sz w:val="24"/>
          <w:szCs w:val="24"/>
        </w:rPr>
        <w:t>THE STATION COMMANDER OF THE NAMIBAN POLICE</w:t>
      </w:r>
      <w:r>
        <w:rPr>
          <w:rFonts w:ascii="Arial" w:hAnsi="Arial" w:cs="Arial"/>
          <w:b/>
          <w:sz w:val="24"/>
          <w:szCs w:val="24"/>
        </w:rPr>
        <w:tab/>
        <w:t xml:space="preserve">     </w:t>
      </w:r>
    </w:p>
    <w:p w:rsidR="00A54350" w:rsidRDefault="00A54350" w:rsidP="00710BE4">
      <w:pPr>
        <w:spacing w:after="0" w:line="360" w:lineRule="auto"/>
        <w:rPr>
          <w:rFonts w:ascii="Arial" w:hAnsi="Arial" w:cs="Arial"/>
          <w:b/>
          <w:sz w:val="24"/>
          <w:szCs w:val="24"/>
        </w:rPr>
      </w:pPr>
      <w:r>
        <w:rPr>
          <w:rFonts w:ascii="Arial" w:hAnsi="Arial" w:cs="Arial"/>
          <w:b/>
          <w:sz w:val="24"/>
          <w:szCs w:val="24"/>
        </w:rPr>
        <w:t>FORCE FOR THE DISTRICT OF OSHAKATI</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3</w:t>
      </w:r>
      <w:r w:rsidRPr="00A54350">
        <w:rPr>
          <w:rFonts w:ascii="Arial" w:hAnsi="Arial" w:cs="Arial"/>
          <w:b/>
          <w:sz w:val="24"/>
          <w:szCs w:val="24"/>
          <w:vertAlign w:val="superscript"/>
        </w:rPr>
        <w:t>RD</w:t>
      </w:r>
      <w:r>
        <w:rPr>
          <w:rFonts w:ascii="Arial" w:hAnsi="Arial" w:cs="Arial"/>
          <w:b/>
          <w:sz w:val="24"/>
          <w:szCs w:val="24"/>
        </w:rPr>
        <w:t xml:space="preserve"> RESPONDENT</w:t>
      </w:r>
    </w:p>
    <w:p w:rsidR="00A54350" w:rsidRPr="00710BE4" w:rsidRDefault="00A54350" w:rsidP="00710BE4">
      <w:pPr>
        <w:spacing w:after="0" w:line="360" w:lineRule="auto"/>
        <w:rPr>
          <w:rFonts w:ascii="Arial" w:hAnsi="Arial" w:cs="Arial"/>
          <w:b/>
          <w:sz w:val="24"/>
          <w:szCs w:val="24"/>
        </w:rPr>
      </w:pPr>
      <w:r>
        <w:rPr>
          <w:rFonts w:ascii="Arial" w:hAnsi="Arial" w:cs="Arial"/>
          <w:b/>
          <w:sz w:val="24"/>
          <w:szCs w:val="24"/>
        </w:rPr>
        <w:t>THE INSPECTOR-GENERAL OF THE NAMIBIAN POLICE        4</w:t>
      </w:r>
      <w:r w:rsidRPr="00A54350">
        <w:rPr>
          <w:rFonts w:ascii="Arial" w:hAnsi="Arial" w:cs="Arial"/>
          <w:b/>
          <w:sz w:val="24"/>
          <w:szCs w:val="24"/>
          <w:vertAlign w:val="superscript"/>
        </w:rPr>
        <w:t>TH</w:t>
      </w:r>
      <w:r>
        <w:rPr>
          <w:rFonts w:ascii="Arial" w:hAnsi="Arial" w:cs="Arial"/>
          <w:b/>
          <w:sz w:val="24"/>
          <w:szCs w:val="24"/>
        </w:rPr>
        <w:t xml:space="preserve"> RESPONDENT</w:t>
      </w:r>
    </w:p>
    <w:p w:rsidR="00710BE4" w:rsidRDefault="00710BE4" w:rsidP="00710BE4">
      <w:pPr>
        <w:spacing w:after="0" w:line="360" w:lineRule="auto"/>
        <w:ind w:left="2160" w:hanging="2160"/>
        <w:jc w:val="both"/>
        <w:rPr>
          <w:rFonts w:ascii="Arial" w:eastAsia="Calibri" w:hAnsi="Arial" w:cs="Arial"/>
          <w:b/>
          <w:sz w:val="24"/>
          <w:szCs w:val="24"/>
          <w:lang w:val="en-US"/>
        </w:rPr>
      </w:pPr>
    </w:p>
    <w:p w:rsidR="00710BE4" w:rsidRPr="000F2EBE" w:rsidRDefault="00710BE4" w:rsidP="00710BE4">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bookmarkStart w:id="0" w:name="_GoBack"/>
      <w:r w:rsidR="00A54350">
        <w:rPr>
          <w:rFonts w:ascii="Arial" w:eastAsia="Calibri" w:hAnsi="Arial" w:cs="Arial"/>
          <w:i/>
          <w:sz w:val="24"/>
          <w:szCs w:val="24"/>
          <w:lang w:val="en-US"/>
        </w:rPr>
        <w:t>Frans Indongo Group (PTY) L</w:t>
      </w:r>
      <w:r w:rsidR="000F71AA">
        <w:rPr>
          <w:rFonts w:ascii="Arial" w:eastAsia="Calibri" w:hAnsi="Arial" w:cs="Arial"/>
          <w:i/>
          <w:sz w:val="24"/>
          <w:szCs w:val="24"/>
          <w:lang w:val="en-US"/>
        </w:rPr>
        <w:t>td</w:t>
      </w:r>
      <w:r w:rsidR="007A1580">
        <w:rPr>
          <w:rFonts w:ascii="Arial" w:eastAsia="Calibri" w:hAnsi="Arial" w:cs="Arial"/>
          <w:i/>
          <w:sz w:val="24"/>
          <w:szCs w:val="24"/>
          <w:lang w:val="en-US"/>
        </w:rPr>
        <w:t xml:space="preserve"> </w:t>
      </w:r>
      <w:r w:rsidR="00A54350">
        <w:rPr>
          <w:rFonts w:ascii="Arial" w:eastAsia="Calibri" w:hAnsi="Arial" w:cs="Arial"/>
          <w:i/>
          <w:sz w:val="24"/>
          <w:szCs w:val="24"/>
          <w:lang w:val="en-US"/>
        </w:rPr>
        <w:t>v Namibia Bus and Taxi Association</w:t>
      </w:r>
      <w:r w:rsidR="007A1580">
        <w:rPr>
          <w:rFonts w:ascii="Arial" w:eastAsia="Calibri" w:hAnsi="Arial" w:cs="Arial"/>
          <w:i/>
          <w:sz w:val="24"/>
          <w:szCs w:val="24"/>
          <w:lang w:val="en-US"/>
        </w:rPr>
        <w:t xml:space="preserve"> </w:t>
      </w:r>
      <w:r w:rsidRPr="000F2EBE">
        <w:rPr>
          <w:rFonts w:ascii="Arial" w:eastAsia="Calibri" w:hAnsi="Arial" w:cs="Arial"/>
          <w:sz w:val="24"/>
          <w:szCs w:val="24"/>
          <w:lang w:val="en-US"/>
        </w:rPr>
        <w:t>(</w:t>
      </w:r>
      <w:r w:rsidR="00A54350">
        <w:rPr>
          <w:rFonts w:ascii="Arial" w:eastAsia="Calibri" w:hAnsi="Arial" w:cs="Arial"/>
          <w:sz w:val="24"/>
          <w:szCs w:val="24"/>
          <w:lang w:val="en-US"/>
        </w:rPr>
        <w:t>HC-NLD-CIV-MOT-GEN-2017/00002</w:t>
      </w:r>
      <w:r w:rsidRPr="000F2EBE">
        <w:rPr>
          <w:rFonts w:ascii="Arial" w:eastAsia="Calibri" w:hAnsi="Arial" w:cs="Arial"/>
          <w:sz w:val="24"/>
          <w:szCs w:val="24"/>
          <w:lang w:val="en-US"/>
        </w:rPr>
        <w:t>) [201</w:t>
      </w:r>
      <w:r>
        <w:rPr>
          <w:rFonts w:ascii="Arial" w:eastAsia="Calibri" w:hAnsi="Arial" w:cs="Arial"/>
          <w:sz w:val="24"/>
          <w:szCs w:val="24"/>
          <w:lang w:val="en-US"/>
        </w:rPr>
        <w:t>7</w:t>
      </w:r>
      <w:r w:rsidRPr="000F2EBE">
        <w:rPr>
          <w:rFonts w:ascii="Arial" w:eastAsia="Calibri" w:hAnsi="Arial" w:cs="Arial"/>
          <w:sz w:val="24"/>
          <w:szCs w:val="24"/>
          <w:lang w:val="en-US"/>
        </w:rPr>
        <w:t>] NAHCNLD</w:t>
      </w:r>
      <w:r>
        <w:rPr>
          <w:rFonts w:ascii="Arial" w:eastAsia="Calibri" w:hAnsi="Arial" w:cs="Arial"/>
          <w:sz w:val="24"/>
          <w:szCs w:val="24"/>
          <w:lang w:val="en-US"/>
        </w:rPr>
        <w:t xml:space="preserve"> </w:t>
      </w:r>
      <w:r w:rsidR="00D35277">
        <w:rPr>
          <w:rFonts w:ascii="Arial" w:eastAsia="Calibri" w:hAnsi="Arial" w:cs="Arial"/>
          <w:b/>
          <w:sz w:val="24"/>
          <w:szCs w:val="24"/>
          <w:lang w:val="en-US"/>
        </w:rPr>
        <w:t xml:space="preserve">119 </w:t>
      </w:r>
      <w:r w:rsidRPr="007E5F40">
        <w:rPr>
          <w:rFonts w:ascii="Arial" w:eastAsia="Calibri" w:hAnsi="Arial" w:cs="Arial"/>
          <w:sz w:val="24"/>
          <w:szCs w:val="24"/>
          <w:lang w:val="en-US"/>
        </w:rPr>
        <w:t>(</w:t>
      </w:r>
      <w:r w:rsidR="009E7FAB">
        <w:rPr>
          <w:rFonts w:ascii="Arial" w:eastAsia="Calibri" w:hAnsi="Arial" w:cs="Arial"/>
          <w:sz w:val="24"/>
          <w:szCs w:val="24"/>
          <w:lang w:val="en-US"/>
        </w:rPr>
        <w:t>04 December</w:t>
      </w:r>
      <w:r>
        <w:rPr>
          <w:rFonts w:ascii="Arial" w:eastAsia="Calibri" w:hAnsi="Arial" w:cs="Arial"/>
          <w:sz w:val="24"/>
          <w:szCs w:val="24"/>
          <w:lang w:val="en-US"/>
        </w:rPr>
        <w:t xml:space="preserve"> 2017</w:t>
      </w:r>
      <w:r w:rsidRPr="000F2EBE">
        <w:rPr>
          <w:rFonts w:ascii="Arial" w:eastAsia="Calibri" w:hAnsi="Arial" w:cs="Arial"/>
          <w:sz w:val="24"/>
          <w:szCs w:val="24"/>
          <w:lang w:val="en-US"/>
        </w:rPr>
        <w:t>)</w:t>
      </w:r>
      <w:r>
        <w:rPr>
          <w:rFonts w:ascii="Arial" w:eastAsia="Calibri" w:hAnsi="Arial" w:cs="Arial"/>
          <w:sz w:val="24"/>
          <w:szCs w:val="24"/>
          <w:lang w:val="en-US"/>
        </w:rPr>
        <w:t>.</w:t>
      </w:r>
      <w:bookmarkEnd w:id="0"/>
    </w:p>
    <w:p w:rsidR="00710BE4" w:rsidRPr="000F2EBE" w:rsidRDefault="00710BE4" w:rsidP="00710BE4">
      <w:pPr>
        <w:spacing w:after="0" w:line="360" w:lineRule="auto"/>
        <w:ind w:left="2160" w:hanging="2160"/>
        <w:jc w:val="both"/>
        <w:rPr>
          <w:rFonts w:ascii="Arial" w:eastAsia="Calibri" w:hAnsi="Arial" w:cs="Arial"/>
          <w:sz w:val="18"/>
          <w:szCs w:val="18"/>
          <w:lang w:val="en-US"/>
        </w:rPr>
      </w:pPr>
    </w:p>
    <w:p w:rsidR="00710BE4" w:rsidRPr="00AB0508" w:rsidRDefault="00710BE4" w:rsidP="00710BE4">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AB0508">
        <w:rPr>
          <w:rFonts w:ascii="Arial" w:eastAsia="Calibri" w:hAnsi="Arial" w:cs="Arial"/>
          <w:b/>
          <w:sz w:val="24"/>
          <w:szCs w:val="24"/>
          <w:lang w:val="en-US"/>
        </w:rPr>
        <w:t>CHEDA J</w:t>
      </w:r>
    </w:p>
    <w:p w:rsidR="00710BE4" w:rsidRPr="00307FBF" w:rsidRDefault="00710BE4" w:rsidP="00710BE4">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A54350">
        <w:rPr>
          <w:rFonts w:ascii="Arial" w:eastAsia="Calibri" w:hAnsi="Arial" w:cs="Arial"/>
          <w:b/>
          <w:sz w:val="24"/>
          <w:szCs w:val="24"/>
          <w:lang w:val="en-US"/>
        </w:rPr>
        <w:t>05</w:t>
      </w:r>
      <w:r w:rsidR="009E7FAB">
        <w:rPr>
          <w:rFonts w:ascii="Arial" w:eastAsia="Calibri" w:hAnsi="Arial" w:cs="Arial"/>
          <w:b/>
          <w:sz w:val="24"/>
          <w:szCs w:val="24"/>
          <w:lang w:val="en-US"/>
        </w:rPr>
        <w:t>.10.2017</w:t>
      </w:r>
    </w:p>
    <w:p w:rsidR="00710BE4" w:rsidRPr="000F2EBE" w:rsidRDefault="00710BE4" w:rsidP="00710BE4">
      <w:pPr>
        <w:spacing w:after="0" w:line="240" w:lineRule="auto"/>
        <w:rPr>
          <w:rFonts w:ascii="Arial" w:eastAsia="Calibri" w:hAnsi="Arial" w:cs="Arial"/>
          <w:b/>
          <w:sz w:val="24"/>
          <w:szCs w:val="24"/>
          <w:lang w:val="en-US"/>
        </w:rPr>
      </w:pPr>
    </w:p>
    <w:p w:rsidR="00710BE4" w:rsidRPr="000F2EBE" w:rsidRDefault="00710BE4" w:rsidP="00710BE4">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sidR="009E7FAB">
        <w:rPr>
          <w:rFonts w:ascii="Arial" w:eastAsia="Calibri" w:hAnsi="Arial" w:cs="Arial"/>
          <w:b/>
          <w:sz w:val="24"/>
          <w:szCs w:val="24"/>
          <w:lang w:val="en-US"/>
        </w:rPr>
        <w:t xml:space="preserve">04 December </w:t>
      </w:r>
      <w:r>
        <w:rPr>
          <w:rFonts w:ascii="Arial" w:eastAsia="Calibri" w:hAnsi="Arial" w:cs="Arial"/>
          <w:b/>
          <w:sz w:val="24"/>
          <w:szCs w:val="24"/>
          <w:lang w:val="en-US"/>
        </w:rPr>
        <w:t>2017</w:t>
      </w:r>
    </w:p>
    <w:p w:rsidR="00710BE4" w:rsidRDefault="00710BE4" w:rsidP="00710BE4">
      <w:pPr>
        <w:spacing w:after="0" w:line="360" w:lineRule="auto"/>
        <w:jc w:val="both"/>
        <w:rPr>
          <w:rFonts w:ascii="Arial" w:eastAsia="Calibri" w:hAnsi="Arial" w:cs="Arial"/>
          <w:b/>
          <w:sz w:val="24"/>
          <w:szCs w:val="24"/>
        </w:rPr>
      </w:pPr>
    </w:p>
    <w:p w:rsidR="00710BE4" w:rsidRDefault="00710BE4" w:rsidP="00710BE4">
      <w:pPr>
        <w:spacing w:after="0" w:line="360" w:lineRule="auto"/>
        <w:jc w:val="both"/>
        <w:rPr>
          <w:rFonts w:ascii="Arial" w:eastAsia="Calibri" w:hAnsi="Arial" w:cs="Arial"/>
          <w:sz w:val="24"/>
          <w:szCs w:val="24"/>
        </w:rPr>
      </w:pPr>
      <w:r w:rsidRPr="000F2EBE">
        <w:rPr>
          <w:rFonts w:ascii="Arial" w:eastAsia="Calibri" w:hAnsi="Arial" w:cs="Arial"/>
          <w:b/>
          <w:sz w:val="24"/>
          <w:szCs w:val="24"/>
        </w:rPr>
        <w:t xml:space="preserve">Flynote:  </w:t>
      </w:r>
      <w:r>
        <w:rPr>
          <w:rFonts w:ascii="Arial" w:eastAsia="Calibri" w:hAnsi="Arial" w:cs="Arial"/>
          <w:b/>
          <w:sz w:val="24"/>
          <w:szCs w:val="24"/>
        </w:rPr>
        <w:t xml:space="preserve">  </w:t>
      </w:r>
      <w:r w:rsidR="000F71AA">
        <w:rPr>
          <w:rFonts w:ascii="Arial" w:eastAsia="Calibri" w:hAnsi="Arial" w:cs="Arial"/>
          <w:b/>
          <w:sz w:val="24"/>
          <w:szCs w:val="24"/>
        </w:rPr>
        <w:t xml:space="preserve">Locus Standi - </w:t>
      </w:r>
      <w:r w:rsidR="00A95724">
        <w:rPr>
          <w:rFonts w:ascii="Arial" w:eastAsia="Calibri" w:hAnsi="Arial" w:cs="Arial"/>
          <w:sz w:val="24"/>
          <w:szCs w:val="24"/>
        </w:rPr>
        <w:t>Where a substantial and direct interest is an issue, a party</w:t>
      </w:r>
      <w:r w:rsidR="00F305A1">
        <w:rPr>
          <w:rFonts w:ascii="Arial" w:eastAsia="Calibri" w:hAnsi="Arial" w:cs="Arial"/>
          <w:sz w:val="24"/>
          <w:szCs w:val="24"/>
        </w:rPr>
        <w:t xml:space="preserve"> (local authority)</w:t>
      </w:r>
      <w:r w:rsidR="00A95724">
        <w:rPr>
          <w:rFonts w:ascii="Arial" w:eastAsia="Calibri" w:hAnsi="Arial" w:cs="Arial"/>
          <w:sz w:val="24"/>
          <w:szCs w:val="24"/>
        </w:rPr>
        <w:t xml:space="preserve"> who is delegated to </w:t>
      </w:r>
      <w:r w:rsidR="00F305A1">
        <w:rPr>
          <w:rFonts w:ascii="Arial" w:eastAsia="Calibri" w:hAnsi="Arial" w:cs="Arial"/>
          <w:sz w:val="24"/>
          <w:szCs w:val="24"/>
        </w:rPr>
        <w:t>ac</w:t>
      </w:r>
      <w:r w:rsidR="00A95724">
        <w:rPr>
          <w:rFonts w:ascii="Arial" w:eastAsia="Calibri" w:hAnsi="Arial" w:cs="Arial"/>
          <w:sz w:val="24"/>
          <w:szCs w:val="24"/>
        </w:rPr>
        <w:t xml:space="preserve">t for and on behalf of the </w:t>
      </w:r>
      <w:r w:rsidR="00F305A1">
        <w:rPr>
          <w:rFonts w:ascii="Arial" w:eastAsia="Calibri" w:hAnsi="Arial" w:cs="Arial"/>
          <w:sz w:val="24"/>
          <w:szCs w:val="24"/>
        </w:rPr>
        <w:t>C</w:t>
      </w:r>
      <w:r w:rsidR="00A95724">
        <w:rPr>
          <w:rFonts w:ascii="Arial" w:eastAsia="Calibri" w:hAnsi="Arial" w:cs="Arial"/>
          <w:sz w:val="24"/>
          <w:szCs w:val="24"/>
        </w:rPr>
        <w:t xml:space="preserve">entral </w:t>
      </w:r>
      <w:r w:rsidR="00F305A1">
        <w:rPr>
          <w:rFonts w:ascii="Arial" w:eastAsia="Calibri" w:hAnsi="Arial" w:cs="Arial"/>
          <w:sz w:val="24"/>
          <w:szCs w:val="24"/>
        </w:rPr>
        <w:t>A</w:t>
      </w:r>
      <w:r w:rsidR="00A95724">
        <w:rPr>
          <w:rFonts w:ascii="Arial" w:eastAsia="Calibri" w:hAnsi="Arial" w:cs="Arial"/>
          <w:sz w:val="24"/>
          <w:szCs w:val="24"/>
        </w:rPr>
        <w:t xml:space="preserve">uthority has </w:t>
      </w:r>
      <w:r w:rsidR="00A95724">
        <w:rPr>
          <w:rFonts w:ascii="Arial" w:eastAsia="Calibri" w:hAnsi="Arial" w:cs="Arial"/>
          <w:sz w:val="24"/>
          <w:szCs w:val="24"/>
        </w:rPr>
        <w:lastRenderedPageBreak/>
        <w:t xml:space="preserve">an obligation to so act.  Local </w:t>
      </w:r>
      <w:r w:rsidR="00F305A1">
        <w:rPr>
          <w:rFonts w:ascii="Arial" w:eastAsia="Calibri" w:hAnsi="Arial" w:cs="Arial"/>
          <w:sz w:val="24"/>
          <w:szCs w:val="24"/>
        </w:rPr>
        <w:t>A</w:t>
      </w:r>
      <w:r w:rsidR="00A95724">
        <w:rPr>
          <w:rFonts w:ascii="Arial" w:eastAsia="Calibri" w:hAnsi="Arial" w:cs="Arial"/>
          <w:sz w:val="24"/>
          <w:szCs w:val="24"/>
        </w:rPr>
        <w:t>uthorities have a reciprocal duty to protect households, commercial and industrial concerns as they pay rates and taxes to them.  A party who misleads the other cannot be allowed to benefit from its own deceit.</w:t>
      </w:r>
    </w:p>
    <w:p w:rsidR="00A95724" w:rsidRDefault="00A95724" w:rsidP="00710BE4">
      <w:pPr>
        <w:spacing w:after="0" w:line="360" w:lineRule="auto"/>
        <w:jc w:val="both"/>
        <w:rPr>
          <w:rFonts w:ascii="Arial" w:eastAsia="Calibri" w:hAnsi="Arial" w:cs="Arial"/>
          <w:b/>
          <w:sz w:val="24"/>
          <w:szCs w:val="24"/>
        </w:rPr>
      </w:pPr>
    </w:p>
    <w:p w:rsidR="00710BE4" w:rsidRDefault="00710BE4" w:rsidP="00710BE4">
      <w:pPr>
        <w:spacing w:after="0" w:line="360" w:lineRule="auto"/>
        <w:jc w:val="both"/>
        <w:rPr>
          <w:rFonts w:ascii="Arial" w:eastAsia="Calibri" w:hAnsi="Arial" w:cs="Arial"/>
          <w:sz w:val="24"/>
          <w:szCs w:val="24"/>
        </w:rPr>
      </w:pPr>
      <w:r w:rsidRPr="000F2EBE">
        <w:rPr>
          <w:rFonts w:ascii="Arial" w:eastAsia="Calibri" w:hAnsi="Arial" w:cs="Arial"/>
          <w:b/>
          <w:sz w:val="24"/>
          <w:szCs w:val="24"/>
        </w:rPr>
        <w:t>Summary:</w:t>
      </w:r>
      <w:r w:rsidRPr="000F2EBE">
        <w:rPr>
          <w:rFonts w:ascii="Arial" w:eastAsia="Calibri" w:hAnsi="Arial" w:cs="Arial"/>
          <w:b/>
          <w:sz w:val="24"/>
          <w:szCs w:val="24"/>
        </w:rPr>
        <w:tab/>
      </w:r>
      <w:r w:rsidR="00BA00B6">
        <w:rPr>
          <w:rFonts w:ascii="Arial" w:eastAsia="Calibri" w:hAnsi="Arial" w:cs="Arial"/>
          <w:sz w:val="24"/>
          <w:szCs w:val="24"/>
        </w:rPr>
        <w:t xml:space="preserve">Applicants sued 1 </w:t>
      </w:r>
      <w:r w:rsidR="00A95724">
        <w:rPr>
          <w:rFonts w:ascii="Arial" w:eastAsia="Calibri" w:hAnsi="Arial" w:cs="Arial"/>
          <w:sz w:val="24"/>
          <w:szCs w:val="24"/>
        </w:rPr>
        <w:t>-</w:t>
      </w:r>
      <w:r w:rsidR="00BA00B6">
        <w:rPr>
          <w:rFonts w:ascii="Arial" w:eastAsia="Calibri" w:hAnsi="Arial" w:cs="Arial"/>
          <w:sz w:val="24"/>
          <w:szCs w:val="24"/>
        </w:rPr>
        <w:t xml:space="preserve"> </w:t>
      </w:r>
      <w:r w:rsidR="00A95724">
        <w:rPr>
          <w:rFonts w:ascii="Arial" w:eastAsia="Calibri" w:hAnsi="Arial" w:cs="Arial"/>
          <w:sz w:val="24"/>
          <w:szCs w:val="24"/>
        </w:rPr>
        <w:t>4</w:t>
      </w:r>
      <w:r w:rsidR="00A95724" w:rsidRPr="00A95724">
        <w:rPr>
          <w:rFonts w:ascii="Arial" w:eastAsia="Calibri" w:hAnsi="Arial" w:cs="Arial"/>
          <w:sz w:val="24"/>
          <w:szCs w:val="24"/>
          <w:vertAlign w:val="superscript"/>
        </w:rPr>
        <w:t>th</w:t>
      </w:r>
      <w:r w:rsidR="00A95724">
        <w:rPr>
          <w:rFonts w:ascii="Arial" w:eastAsia="Calibri" w:hAnsi="Arial" w:cs="Arial"/>
          <w:sz w:val="24"/>
          <w:szCs w:val="24"/>
        </w:rPr>
        <w:t xml:space="preserve"> respondents as they required them to restrain and/or remove taxis and stree</w:t>
      </w:r>
      <w:r w:rsidR="00C620C4">
        <w:rPr>
          <w:rFonts w:ascii="Arial" w:eastAsia="Calibri" w:hAnsi="Arial" w:cs="Arial"/>
          <w:sz w:val="24"/>
          <w:szCs w:val="24"/>
        </w:rPr>
        <w:t xml:space="preserve">t vendors who were operating </w:t>
      </w:r>
      <w:r w:rsidR="00E52EC1">
        <w:rPr>
          <w:rFonts w:ascii="Arial" w:eastAsia="Calibri" w:hAnsi="Arial" w:cs="Arial"/>
          <w:sz w:val="24"/>
          <w:szCs w:val="24"/>
        </w:rPr>
        <w:t>in front</w:t>
      </w:r>
      <w:r w:rsidR="00A95724">
        <w:rPr>
          <w:rFonts w:ascii="Arial" w:eastAsia="Calibri" w:hAnsi="Arial" w:cs="Arial"/>
          <w:sz w:val="24"/>
          <w:szCs w:val="24"/>
        </w:rPr>
        <w:t xml:space="preserve"> of its shop.  Second respondent in response acknowledged the problem and made applicants to believe that it had </w:t>
      </w:r>
      <w:r w:rsidR="00053E2A">
        <w:rPr>
          <w:rFonts w:ascii="Arial" w:eastAsia="Calibri" w:hAnsi="Arial" w:cs="Arial"/>
          <w:sz w:val="24"/>
          <w:szCs w:val="24"/>
        </w:rPr>
        <w:t>authority</w:t>
      </w:r>
      <w:r w:rsidR="00A95724">
        <w:rPr>
          <w:rFonts w:ascii="Arial" w:eastAsia="Calibri" w:hAnsi="Arial" w:cs="Arial"/>
          <w:sz w:val="24"/>
          <w:szCs w:val="24"/>
        </w:rPr>
        <w:t xml:space="preserve"> from the Road Authority to act.  However, </w:t>
      </w:r>
      <w:r w:rsidR="00F305A1">
        <w:rPr>
          <w:rFonts w:ascii="Arial" w:eastAsia="Calibri" w:hAnsi="Arial" w:cs="Arial"/>
          <w:sz w:val="24"/>
          <w:szCs w:val="24"/>
        </w:rPr>
        <w:t xml:space="preserve">second respondent </w:t>
      </w:r>
      <w:r w:rsidR="00A95724">
        <w:rPr>
          <w:rFonts w:ascii="Arial" w:eastAsia="Calibri" w:hAnsi="Arial" w:cs="Arial"/>
          <w:sz w:val="24"/>
          <w:szCs w:val="24"/>
        </w:rPr>
        <w:t xml:space="preserve">later changed its mind and sought a joinder of the Road Authority.  There was no reason to do so as the direct and substantial interest can be handled and/or protected by second respondent.  Applicants </w:t>
      </w:r>
      <w:r w:rsidR="00053E2A">
        <w:rPr>
          <w:rFonts w:ascii="Arial" w:eastAsia="Calibri" w:hAnsi="Arial" w:cs="Arial"/>
          <w:sz w:val="24"/>
          <w:szCs w:val="24"/>
        </w:rPr>
        <w:t>fulfilled all the requirements for an interdict</w:t>
      </w:r>
      <w:r w:rsidR="00F305A1">
        <w:rPr>
          <w:rFonts w:ascii="Arial" w:eastAsia="Calibri" w:hAnsi="Arial" w:cs="Arial"/>
          <w:sz w:val="24"/>
          <w:szCs w:val="24"/>
        </w:rPr>
        <w:t>,</w:t>
      </w:r>
      <w:r w:rsidR="00053E2A">
        <w:rPr>
          <w:rFonts w:ascii="Arial" w:eastAsia="Calibri" w:hAnsi="Arial" w:cs="Arial"/>
          <w:sz w:val="24"/>
          <w:szCs w:val="24"/>
        </w:rPr>
        <w:t xml:space="preserve"> application was granted as prayed for.</w:t>
      </w:r>
    </w:p>
    <w:p w:rsidR="0047340E" w:rsidRDefault="0047340E" w:rsidP="00710BE4">
      <w:pPr>
        <w:spacing w:after="0" w:line="360" w:lineRule="auto"/>
        <w:jc w:val="both"/>
        <w:rPr>
          <w:rFonts w:ascii="Arial" w:eastAsia="Calibri" w:hAnsi="Arial" w:cs="Arial"/>
          <w:sz w:val="24"/>
          <w:szCs w:val="24"/>
        </w:rPr>
      </w:pPr>
    </w:p>
    <w:p w:rsidR="00710BE4" w:rsidRPr="0047340E" w:rsidRDefault="0047340E" w:rsidP="00710BE4">
      <w:pPr>
        <w:spacing w:after="0" w:line="360" w:lineRule="auto"/>
        <w:jc w:val="both"/>
        <w:rPr>
          <w:rFonts w:ascii="Arial" w:eastAsia="Calibri" w:hAnsi="Arial" w:cs="Arial"/>
          <w:sz w:val="24"/>
          <w:szCs w:val="24"/>
        </w:rPr>
      </w:pPr>
      <w:r>
        <w:rPr>
          <w:rFonts w:ascii="Arial" w:eastAsia="Calibri" w:hAnsi="Arial" w:cs="Arial"/>
          <w:sz w:val="24"/>
          <w:szCs w:val="24"/>
        </w:rPr>
        <w:t>___________________________________________________________________</w:t>
      </w:r>
    </w:p>
    <w:p w:rsidR="00710BE4" w:rsidRDefault="00710BE4" w:rsidP="00710BE4">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47340E" w:rsidRPr="0047340E" w:rsidRDefault="0047340E" w:rsidP="0047340E">
      <w:pPr>
        <w:spacing w:after="0" w:line="360" w:lineRule="auto"/>
        <w:rPr>
          <w:rFonts w:ascii="Arial" w:eastAsia="Calibri" w:hAnsi="Arial" w:cs="Arial"/>
          <w:bCs/>
          <w:sz w:val="24"/>
          <w:szCs w:val="24"/>
          <w:lang w:val="en-US"/>
        </w:rPr>
      </w:pPr>
      <w:r w:rsidRPr="0047340E">
        <w:rPr>
          <w:rFonts w:ascii="Arial" w:eastAsia="Calibri" w:hAnsi="Arial" w:cs="Arial"/>
          <w:bCs/>
          <w:sz w:val="24"/>
          <w:szCs w:val="24"/>
          <w:lang w:val="en-US"/>
        </w:rPr>
        <w:t>___________________________________________________________________</w:t>
      </w:r>
    </w:p>
    <w:p w:rsidR="00710BE4" w:rsidRPr="00850668" w:rsidRDefault="00710BE4" w:rsidP="00710BE4">
      <w:pPr>
        <w:spacing w:after="0" w:line="360" w:lineRule="auto"/>
        <w:jc w:val="center"/>
        <w:rPr>
          <w:rFonts w:ascii="Arial" w:eastAsia="Calibri" w:hAnsi="Arial" w:cs="Arial"/>
          <w:bCs/>
          <w:sz w:val="24"/>
          <w:szCs w:val="24"/>
          <w:lang w:val="en-US"/>
        </w:rPr>
      </w:pPr>
    </w:p>
    <w:p w:rsidR="00710BE4" w:rsidRDefault="00710BE4" w:rsidP="00710BE4">
      <w:pPr>
        <w:spacing w:after="0" w:line="360" w:lineRule="auto"/>
        <w:jc w:val="center"/>
        <w:rPr>
          <w:rFonts w:ascii="Arial" w:eastAsia="Calibri" w:hAnsi="Arial" w:cs="Arial"/>
          <w:sz w:val="24"/>
          <w:szCs w:val="24"/>
        </w:rPr>
      </w:pPr>
    </w:p>
    <w:p w:rsidR="00764FA2" w:rsidRDefault="00764FA2" w:rsidP="00764FA2">
      <w:pPr>
        <w:pStyle w:val="ListParagraph"/>
        <w:numPr>
          <w:ilvl w:val="0"/>
          <w:numId w:val="13"/>
        </w:numPr>
        <w:spacing w:after="0" w:line="360" w:lineRule="auto"/>
        <w:ind w:left="426" w:hanging="426"/>
        <w:jc w:val="both"/>
        <w:rPr>
          <w:rFonts w:ascii="Arial" w:hAnsi="Arial" w:cs="Arial"/>
          <w:sz w:val="24"/>
          <w:szCs w:val="24"/>
        </w:rPr>
      </w:pPr>
      <w:r>
        <w:rPr>
          <w:rFonts w:ascii="Arial" w:hAnsi="Arial" w:cs="Arial"/>
          <w:sz w:val="24"/>
          <w:szCs w:val="24"/>
        </w:rPr>
        <w:t>T</w:t>
      </w:r>
      <w:r w:rsidRPr="00CA4C2D">
        <w:rPr>
          <w:rFonts w:ascii="Arial" w:hAnsi="Arial" w:cs="Arial"/>
          <w:sz w:val="24"/>
          <w:szCs w:val="24"/>
        </w:rPr>
        <w:t>he First Respondent</w:t>
      </w:r>
      <w:r>
        <w:rPr>
          <w:rFonts w:ascii="Arial" w:hAnsi="Arial" w:cs="Arial"/>
          <w:sz w:val="24"/>
          <w:szCs w:val="24"/>
        </w:rPr>
        <w:t>’</w:t>
      </w:r>
      <w:r w:rsidRPr="00CA4C2D">
        <w:rPr>
          <w:rFonts w:ascii="Arial" w:hAnsi="Arial" w:cs="Arial"/>
          <w:sz w:val="24"/>
          <w:szCs w:val="24"/>
        </w:rPr>
        <w:t>s member</w:t>
      </w:r>
      <w:r>
        <w:rPr>
          <w:rFonts w:ascii="Arial" w:hAnsi="Arial" w:cs="Arial"/>
          <w:sz w:val="24"/>
          <w:szCs w:val="24"/>
        </w:rPr>
        <w:t>s are</w:t>
      </w:r>
      <w:r w:rsidRPr="00CA4C2D">
        <w:rPr>
          <w:rFonts w:ascii="Arial" w:hAnsi="Arial" w:cs="Arial"/>
          <w:sz w:val="24"/>
          <w:szCs w:val="24"/>
        </w:rPr>
        <w:t xml:space="preserve"> </w:t>
      </w:r>
      <w:r>
        <w:rPr>
          <w:rFonts w:ascii="Arial" w:hAnsi="Arial" w:cs="Arial"/>
          <w:sz w:val="24"/>
          <w:szCs w:val="24"/>
        </w:rPr>
        <w:t>i</w:t>
      </w:r>
      <w:r w:rsidRPr="00CA4C2D">
        <w:rPr>
          <w:rFonts w:ascii="Arial" w:hAnsi="Arial" w:cs="Arial"/>
          <w:sz w:val="24"/>
          <w:szCs w:val="24"/>
        </w:rPr>
        <w:t>nterdict</w:t>
      </w:r>
      <w:r>
        <w:rPr>
          <w:rFonts w:ascii="Arial" w:hAnsi="Arial" w:cs="Arial"/>
          <w:sz w:val="24"/>
          <w:szCs w:val="24"/>
        </w:rPr>
        <w:t>ed</w:t>
      </w:r>
      <w:r w:rsidRPr="00CA4C2D">
        <w:rPr>
          <w:rFonts w:ascii="Arial" w:hAnsi="Arial" w:cs="Arial"/>
          <w:sz w:val="24"/>
          <w:szCs w:val="24"/>
        </w:rPr>
        <w:t xml:space="preserve"> and restrain</w:t>
      </w:r>
      <w:r>
        <w:rPr>
          <w:rFonts w:ascii="Arial" w:hAnsi="Arial" w:cs="Arial"/>
          <w:sz w:val="24"/>
          <w:szCs w:val="24"/>
        </w:rPr>
        <w:t>ed</w:t>
      </w:r>
      <w:r w:rsidRPr="00CA4C2D">
        <w:rPr>
          <w:rFonts w:ascii="Arial" w:hAnsi="Arial" w:cs="Arial"/>
          <w:sz w:val="24"/>
          <w:szCs w:val="24"/>
        </w:rPr>
        <w:t xml:space="preserve"> from parking and/or stopping in the entrance and the parking area of Spar, Oshakati and continuing with any disruptive behaviour infringing on the First Applicant and/or Second Applicant’s right to freely conduct business;</w:t>
      </w:r>
    </w:p>
    <w:p w:rsidR="00764FA2" w:rsidRPr="00CA4C2D" w:rsidRDefault="00764FA2" w:rsidP="00764FA2">
      <w:pPr>
        <w:pStyle w:val="ListParagraph"/>
        <w:spacing w:after="0" w:line="360" w:lineRule="auto"/>
        <w:ind w:left="426"/>
        <w:jc w:val="both"/>
        <w:rPr>
          <w:rFonts w:ascii="Arial" w:hAnsi="Arial" w:cs="Arial"/>
          <w:sz w:val="24"/>
          <w:szCs w:val="24"/>
        </w:rPr>
      </w:pPr>
    </w:p>
    <w:p w:rsidR="00764FA2" w:rsidRDefault="00764FA2" w:rsidP="00764FA2">
      <w:pPr>
        <w:pStyle w:val="ListParagraph"/>
        <w:numPr>
          <w:ilvl w:val="0"/>
          <w:numId w:val="13"/>
        </w:numPr>
        <w:spacing w:after="0" w:line="360" w:lineRule="auto"/>
        <w:ind w:left="426" w:hanging="426"/>
        <w:jc w:val="both"/>
        <w:rPr>
          <w:rFonts w:ascii="Arial" w:hAnsi="Arial" w:cs="Arial"/>
          <w:sz w:val="24"/>
          <w:szCs w:val="24"/>
        </w:rPr>
      </w:pPr>
      <w:r>
        <w:rPr>
          <w:rFonts w:ascii="Arial" w:hAnsi="Arial" w:cs="Arial"/>
          <w:sz w:val="24"/>
          <w:szCs w:val="24"/>
        </w:rPr>
        <w:t xml:space="preserve">The </w:t>
      </w:r>
      <w:r w:rsidRPr="00CA4C2D">
        <w:rPr>
          <w:rFonts w:ascii="Arial" w:hAnsi="Arial" w:cs="Arial"/>
          <w:sz w:val="24"/>
          <w:szCs w:val="24"/>
        </w:rPr>
        <w:t>Second, Third and Fourth Respondent</w:t>
      </w:r>
      <w:r>
        <w:rPr>
          <w:rFonts w:ascii="Arial" w:hAnsi="Arial" w:cs="Arial"/>
          <w:sz w:val="24"/>
          <w:szCs w:val="24"/>
        </w:rPr>
        <w:t>s are compelled</w:t>
      </w:r>
      <w:r w:rsidRPr="00CA4C2D">
        <w:rPr>
          <w:rFonts w:ascii="Arial" w:hAnsi="Arial" w:cs="Arial"/>
          <w:sz w:val="24"/>
          <w:szCs w:val="24"/>
        </w:rPr>
        <w:t xml:space="preserve"> to remove all taxis unlawfully parking and/or stopping in the entrance and the parking area of Spar, Oshakati and continuing with disruptive behaviour infringing on the First Applicant and/or the Second Applicant’s right to freely conduct business;</w:t>
      </w:r>
    </w:p>
    <w:p w:rsidR="00764FA2" w:rsidRPr="00CA4C2D" w:rsidRDefault="00764FA2" w:rsidP="00764FA2">
      <w:pPr>
        <w:pStyle w:val="ListParagraph"/>
        <w:spacing w:after="0" w:line="360" w:lineRule="auto"/>
        <w:rPr>
          <w:rFonts w:ascii="Arial" w:hAnsi="Arial" w:cs="Arial"/>
          <w:sz w:val="24"/>
          <w:szCs w:val="24"/>
        </w:rPr>
      </w:pPr>
    </w:p>
    <w:p w:rsidR="00764FA2" w:rsidRDefault="00764FA2" w:rsidP="00764FA2">
      <w:pPr>
        <w:pStyle w:val="ListParagraph"/>
        <w:numPr>
          <w:ilvl w:val="0"/>
          <w:numId w:val="13"/>
        </w:numPr>
        <w:spacing w:after="0" w:line="360" w:lineRule="auto"/>
        <w:ind w:left="426" w:hanging="426"/>
        <w:jc w:val="both"/>
        <w:rPr>
          <w:rFonts w:ascii="Arial" w:hAnsi="Arial" w:cs="Arial"/>
          <w:sz w:val="24"/>
          <w:szCs w:val="24"/>
        </w:rPr>
      </w:pPr>
      <w:r>
        <w:rPr>
          <w:rFonts w:ascii="Arial" w:hAnsi="Arial" w:cs="Arial"/>
          <w:sz w:val="24"/>
          <w:szCs w:val="24"/>
        </w:rPr>
        <w:t xml:space="preserve">The </w:t>
      </w:r>
      <w:r w:rsidRPr="00CA4C2D">
        <w:rPr>
          <w:rFonts w:ascii="Arial" w:hAnsi="Arial" w:cs="Arial"/>
          <w:sz w:val="24"/>
          <w:szCs w:val="24"/>
        </w:rPr>
        <w:t xml:space="preserve"> Second, Third and Fourth Respondents </w:t>
      </w:r>
      <w:r>
        <w:rPr>
          <w:rFonts w:ascii="Arial" w:hAnsi="Arial" w:cs="Arial"/>
          <w:sz w:val="24"/>
          <w:szCs w:val="24"/>
        </w:rPr>
        <w:t xml:space="preserve">are ordered </w:t>
      </w:r>
      <w:r w:rsidRPr="00CA4C2D">
        <w:rPr>
          <w:rFonts w:ascii="Arial" w:hAnsi="Arial" w:cs="Arial"/>
          <w:sz w:val="24"/>
          <w:szCs w:val="24"/>
        </w:rPr>
        <w:t>to remove all street vendors unlawfully conducting business and continuing with disruptive behaviour infringing on the First Applicant and/or Second Applicant’s right to freely conduct business;</w:t>
      </w:r>
    </w:p>
    <w:p w:rsidR="00764FA2" w:rsidRPr="00CA4C2D" w:rsidRDefault="00764FA2" w:rsidP="00764FA2">
      <w:pPr>
        <w:pStyle w:val="ListParagraph"/>
        <w:rPr>
          <w:rFonts w:ascii="Arial" w:hAnsi="Arial" w:cs="Arial"/>
          <w:sz w:val="24"/>
          <w:szCs w:val="24"/>
        </w:rPr>
      </w:pPr>
    </w:p>
    <w:p w:rsidR="00764FA2" w:rsidRDefault="00764FA2" w:rsidP="00764FA2">
      <w:pPr>
        <w:pStyle w:val="ListParagraph"/>
        <w:numPr>
          <w:ilvl w:val="0"/>
          <w:numId w:val="13"/>
        </w:numPr>
        <w:spacing w:after="0" w:line="240" w:lineRule="auto"/>
        <w:ind w:left="426" w:hanging="426"/>
        <w:jc w:val="both"/>
        <w:rPr>
          <w:rFonts w:ascii="Arial" w:hAnsi="Arial" w:cs="Arial"/>
          <w:sz w:val="24"/>
          <w:szCs w:val="24"/>
        </w:rPr>
      </w:pPr>
      <w:r>
        <w:rPr>
          <w:rFonts w:ascii="Arial" w:hAnsi="Arial" w:cs="Arial"/>
          <w:sz w:val="24"/>
          <w:szCs w:val="24"/>
        </w:rPr>
        <w:t>The Second Respondent to pay c</w:t>
      </w:r>
      <w:r w:rsidRPr="00CA4C2D">
        <w:rPr>
          <w:rFonts w:ascii="Arial" w:hAnsi="Arial" w:cs="Arial"/>
          <w:sz w:val="24"/>
          <w:szCs w:val="24"/>
        </w:rPr>
        <w:t>osts of suit;</w:t>
      </w:r>
    </w:p>
    <w:p w:rsidR="009E7FAB" w:rsidRDefault="009E7FAB" w:rsidP="009E7FAB">
      <w:pPr>
        <w:spacing w:after="0" w:line="360" w:lineRule="auto"/>
        <w:jc w:val="both"/>
        <w:rPr>
          <w:rFonts w:ascii="Arial" w:eastAsia="Calibri" w:hAnsi="Arial" w:cs="Arial"/>
        </w:rPr>
      </w:pPr>
    </w:p>
    <w:p w:rsidR="0047340E" w:rsidRDefault="0047340E" w:rsidP="009E7FAB">
      <w:pPr>
        <w:spacing w:after="0" w:line="360" w:lineRule="auto"/>
        <w:jc w:val="both"/>
        <w:rPr>
          <w:rFonts w:ascii="Arial" w:eastAsia="Calibri" w:hAnsi="Arial" w:cs="Arial"/>
        </w:rPr>
      </w:pPr>
    </w:p>
    <w:p w:rsidR="0047340E" w:rsidRPr="0084192F" w:rsidRDefault="0047340E" w:rsidP="009E7FAB">
      <w:pPr>
        <w:spacing w:after="0" w:line="360" w:lineRule="auto"/>
        <w:jc w:val="both"/>
        <w:rPr>
          <w:rFonts w:ascii="Arial" w:eastAsia="Calibri" w:hAnsi="Arial" w:cs="Arial"/>
        </w:rPr>
      </w:pPr>
    </w:p>
    <w:p w:rsidR="00710BE4" w:rsidRPr="000F2EBE" w:rsidRDefault="0047340E" w:rsidP="00710BE4">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lastRenderedPageBreak/>
        <w:t>___________________________________________________________________</w:t>
      </w:r>
    </w:p>
    <w:p w:rsidR="00710BE4" w:rsidRPr="000F2EBE" w:rsidRDefault="00710BE4" w:rsidP="00710BE4">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710BE4" w:rsidRPr="000F2EBE" w:rsidRDefault="0047340E" w:rsidP="00710BE4">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t>___________________________________________________________________</w:t>
      </w:r>
    </w:p>
    <w:p w:rsidR="00710BE4" w:rsidRPr="000F2EBE" w:rsidRDefault="00710BE4" w:rsidP="00710BE4">
      <w:pPr>
        <w:spacing w:after="0" w:line="360" w:lineRule="auto"/>
        <w:ind w:left="1440" w:hanging="1440"/>
        <w:jc w:val="both"/>
        <w:rPr>
          <w:rFonts w:ascii="Arial" w:eastAsia="Calibri" w:hAnsi="Arial" w:cs="Arial"/>
          <w:sz w:val="24"/>
          <w:szCs w:val="24"/>
        </w:rPr>
      </w:pPr>
    </w:p>
    <w:p w:rsidR="00710BE4" w:rsidRPr="000F2EBE" w:rsidRDefault="00710BE4" w:rsidP="00710BE4">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710BE4" w:rsidRPr="000F2EBE" w:rsidRDefault="00710BE4" w:rsidP="00710BE4">
      <w:pPr>
        <w:spacing w:after="0" w:line="360" w:lineRule="auto"/>
        <w:jc w:val="both"/>
        <w:rPr>
          <w:rFonts w:ascii="Arial" w:eastAsia="Calibri" w:hAnsi="Arial" w:cs="Arial"/>
          <w:b/>
          <w:sz w:val="24"/>
          <w:szCs w:val="24"/>
        </w:rPr>
      </w:pPr>
    </w:p>
    <w:p w:rsidR="007B31BE" w:rsidRDefault="00710BE4" w:rsidP="00764FA2">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sidR="006A5B4D">
        <w:rPr>
          <w:rFonts w:ascii="Arial" w:eastAsia="Calibri" w:hAnsi="Arial" w:cs="Arial"/>
          <w:sz w:val="24"/>
          <w:szCs w:val="24"/>
        </w:rPr>
        <w:t>This is an application for an interdict in terms of Rule 65 (4).  First applicant [hereinafter referred to as “</w:t>
      </w:r>
      <w:r w:rsidR="00053E2A">
        <w:rPr>
          <w:rFonts w:ascii="Arial" w:eastAsia="Calibri" w:hAnsi="Arial" w:cs="Arial"/>
          <w:sz w:val="24"/>
          <w:szCs w:val="24"/>
        </w:rPr>
        <w:t>F</w:t>
      </w:r>
      <w:r w:rsidR="006A5B4D">
        <w:rPr>
          <w:rFonts w:ascii="Arial" w:eastAsia="Calibri" w:hAnsi="Arial" w:cs="Arial"/>
          <w:sz w:val="24"/>
          <w:szCs w:val="24"/>
        </w:rPr>
        <w:t>IG”] is a registered company carrying on business</w:t>
      </w:r>
      <w:r w:rsidR="00F305A1">
        <w:rPr>
          <w:rFonts w:ascii="Arial" w:eastAsia="Calibri" w:hAnsi="Arial" w:cs="Arial"/>
          <w:sz w:val="24"/>
          <w:szCs w:val="24"/>
        </w:rPr>
        <w:t xml:space="preserve"> with</w:t>
      </w:r>
      <w:r w:rsidR="006A5B4D">
        <w:rPr>
          <w:rFonts w:ascii="Arial" w:eastAsia="Calibri" w:hAnsi="Arial" w:cs="Arial"/>
          <w:sz w:val="24"/>
          <w:szCs w:val="24"/>
        </w:rPr>
        <w:t>in the length</w:t>
      </w:r>
      <w:r w:rsidR="00F305A1">
        <w:rPr>
          <w:rFonts w:ascii="Arial" w:eastAsia="Calibri" w:hAnsi="Arial" w:cs="Arial"/>
          <w:sz w:val="24"/>
          <w:szCs w:val="24"/>
        </w:rPr>
        <w:t>s</w:t>
      </w:r>
      <w:r w:rsidR="006A5B4D">
        <w:rPr>
          <w:rFonts w:ascii="Arial" w:eastAsia="Calibri" w:hAnsi="Arial" w:cs="Arial"/>
          <w:sz w:val="24"/>
          <w:szCs w:val="24"/>
        </w:rPr>
        <w:t xml:space="preserve"> and breadth</w:t>
      </w:r>
      <w:r w:rsidR="00C620C4">
        <w:rPr>
          <w:rFonts w:ascii="Arial" w:eastAsia="Calibri" w:hAnsi="Arial" w:cs="Arial"/>
          <w:sz w:val="24"/>
          <w:szCs w:val="24"/>
        </w:rPr>
        <w:t>s</w:t>
      </w:r>
      <w:r w:rsidR="006A5B4D">
        <w:rPr>
          <w:rFonts w:ascii="Arial" w:eastAsia="Calibri" w:hAnsi="Arial" w:cs="Arial"/>
          <w:sz w:val="24"/>
          <w:szCs w:val="24"/>
        </w:rPr>
        <w:t xml:space="preserve"> of Namibia and second applicant is Johan Eugene Van der Merwe trading of Oshakati Spar [hereinafter referred to as “OS”] is also a company registered and carrying on business under the name and style of Oshakati Spar.</w:t>
      </w:r>
    </w:p>
    <w:p w:rsidR="006A5B4D" w:rsidRDefault="006A5B4D" w:rsidP="00764FA2">
      <w:pPr>
        <w:spacing w:after="0" w:line="360" w:lineRule="auto"/>
        <w:jc w:val="both"/>
        <w:rPr>
          <w:rFonts w:ascii="Arial" w:eastAsia="Calibri" w:hAnsi="Arial" w:cs="Arial"/>
          <w:sz w:val="24"/>
          <w:szCs w:val="24"/>
        </w:rPr>
      </w:pPr>
    </w:p>
    <w:p w:rsidR="006A5B4D" w:rsidRDefault="006A5B4D" w:rsidP="00764FA2">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 xml:space="preserve">First respondent is Namibia Bus and Taxi Association [hereinafter referred to as “NABTA”].  Second respondent is Oshakati </w:t>
      </w:r>
      <w:r w:rsidR="00116E28">
        <w:rPr>
          <w:rFonts w:ascii="Arial" w:eastAsia="Calibri" w:hAnsi="Arial" w:cs="Arial"/>
          <w:sz w:val="24"/>
          <w:szCs w:val="24"/>
        </w:rPr>
        <w:t>Town</w:t>
      </w:r>
      <w:r>
        <w:rPr>
          <w:rFonts w:ascii="Arial" w:eastAsia="Calibri" w:hAnsi="Arial" w:cs="Arial"/>
          <w:sz w:val="24"/>
          <w:szCs w:val="24"/>
        </w:rPr>
        <w:t xml:space="preserve"> Council [hereinafter referred to as “OTC”] while third </w:t>
      </w:r>
      <w:r w:rsidR="00EF3510">
        <w:rPr>
          <w:rFonts w:ascii="Arial" w:eastAsia="Calibri" w:hAnsi="Arial" w:cs="Arial"/>
          <w:sz w:val="24"/>
          <w:szCs w:val="24"/>
        </w:rPr>
        <w:t>and fourth respondents are members of the police under the Ministry of Safety and Security [hereinafter referred to as “The Police”]</w:t>
      </w:r>
    </w:p>
    <w:p w:rsidR="00116E28" w:rsidRDefault="00116E28" w:rsidP="00764FA2">
      <w:pPr>
        <w:spacing w:after="0" w:line="360" w:lineRule="auto"/>
        <w:jc w:val="both"/>
        <w:rPr>
          <w:rFonts w:ascii="Arial" w:eastAsia="Calibri" w:hAnsi="Arial" w:cs="Arial"/>
          <w:sz w:val="24"/>
          <w:szCs w:val="24"/>
        </w:rPr>
      </w:pPr>
    </w:p>
    <w:p w:rsidR="00116E28" w:rsidRDefault="00116E28" w:rsidP="00764FA2">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r>
      <w:r w:rsidR="00841FBF">
        <w:rPr>
          <w:rFonts w:ascii="Arial" w:eastAsia="Calibri" w:hAnsi="Arial" w:cs="Arial"/>
          <w:sz w:val="24"/>
          <w:szCs w:val="24"/>
        </w:rPr>
        <w:t>Applicant was represented by Ms Angula</w:t>
      </w:r>
      <w:r>
        <w:rPr>
          <w:rFonts w:ascii="Arial" w:eastAsia="Calibri" w:hAnsi="Arial" w:cs="Arial"/>
          <w:sz w:val="24"/>
          <w:szCs w:val="24"/>
        </w:rPr>
        <w:t>.  There was no appearance by first respondent.  Second r</w:t>
      </w:r>
      <w:r w:rsidR="00841FBF">
        <w:rPr>
          <w:rFonts w:ascii="Arial" w:eastAsia="Calibri" w:hAnsi="Arial" w:cs="Arial"/>
          <w:sz w:val="24"/>
          <w:szCs w:val="24"/>
        </w:rPr>
        <w:t>espondent was represented by Mr</w:t>
      </w:r>
      <w:r>
        <w:rPr>
          <w:rFonts w:ascii="Arial" w:eastAsia="Calibri" w:hAnsi="Arial" w:cs="Arial"/>
          <w:sz w:val="24"/>
          <w:szCs w:val="24"/>
        </w:rPr>
        <w:t xml:space="preserve"> Peter Greyling while second and third respondent was represented by Advocate Asino who came into the record on the day of the hearing.  I must state that Advocate Asino had sought to oppose this application</w:t>
      </w:r>
      <w:r w:rsidR="00053E2A">
        <w:rPr>
          <w:rFonts w:ascii="Arial" w:eastAsia="Calibri" w:hAnsi="Arial" w:cs="Arial"/>
          <w:sz w:val="24"/>
          <w:szCs w:val="24"/>
        </w:rPr>
        <w:t>,</w:t>
      </w:r>
      <w:r>
        <w:rPr>
          <w:rFonts w:ascii="Arial" w:eastAsia="Calibri" w:hAnsi="Arial" w:cs="Arial"/>
          <w:sz w:val="24"/>
          <w:szCs w:val="24"/>
        </w:rPr>
        <w:t xml:space="preserve"> but</w:t>
      </w:r>
      <w:r w:rsidR="00053E2A">
        <w:rPr>
          <w:rFonts w:ascii="Arial" w:eastAsia="Calibri" w:hAnsi="Arial" w:cs="Arial"/>
          <w:sz w:val="24"/>
          <w:szCs w:val="24"/>
        </w:rPr>
        <w:t>,</w:t>
      </w:r>
      <w:r>
        <w:rPr>
          <w:rFonts w:ascii="Arial" w:eastAsia="Calibri" w:hAnsi="Arial" w:cs="Arial"/>
          <w:sz w:val="24"/>
          <w:szCs w:val="24"/>
        </w:rPr>
        <w:t xml:space="preserve"> later abandoned it and was excused from the proceedings.</w:t>
      </w:r>
    </w:p>
    <w:p w:rsidR="00116E28" w:rsidRDefault="00116E28" w:rsidP="00764FA2">
      <w:pPr>
        <w:spacing w:after="0" w:line="360" w:lineRule="auto"/>
        <w:jc w:val="both"/>
        <w:rPr>
          <w:rFonts w:ascii="Arial" w:eastAsia="Calibri" w:hAnsi="Arial" w:cs="Arial"/>
          <w:sz w:val="24"/>
          <w:szCs w:val="24"/>
        </w:rPr>
      </w:pPr>
    </w:p>
    <w:p w:rsidR="00116E28" w:rsidRDefault="00116E28" w:rsidP="00764FA2">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Applicant in this application seeks to interdict and restrain first respondent’s members from parking and/or stopping in the entrance parking area of OS and cont</w:t>
      </w:r>
      <w:r w:rsidR="00053E2A">
        <w:rPr>
          <w:rFonts w:ascii="Arial" w:eastAsia="Calibri" w:hAnsi="Arial" w:cs="Arial"/>
          <w:sz w:val="24"/>
          <w:szCs w:val="24"/>
        </w:rPr>
        <w:t>i</w:t>
      </w:r>
      <w:r>
        <w:rPr>
          <w:rFonts w:ascii="Arial" w:eastAsia="Calibri" w:hAnsi="Arial" w:cs="Arial"/>
          <w:sz w:val="24"/>
          <w:szCs w:val="24"/>
        </w:rPr>
        <w:t>n</w:t>
      </w:r>
      <w:r w:rsidR="00053E2A">
        <w:rPr>
          <w:rFonts w:ascii="Arial" w:eastAsia="Calibri" w:hAnsi="Arial" w:cs="Arial"/>
          <w:sz w:val="24"/>
          <w:szCs w:val="24"/>
        </w:rPr>
        <w:t>u</w:t>
      </w:r>
      <w:r>
        <w:rPr>
          <w:rFonts w:ascii="Arial" w:eastAsia="Calibri" w:hAnsi="Arial" w:cs="Arial"/>
          <w:sz w:val="24"/>
          <w:szCs w:val="24"/>
        </w:rPr>
        <w:t>ing with any disruptive behaviour.</w:t>
      </w:r>
    </w:p>
    <w:p w:rsidR="00116E28" w:rsidRDefault="00116E28" w:rsidP="00764FA2">
      <w:pPr>
        <w:spacing w:after="0" w:line="360" w:lineRule="auto"/>
        <w:jc w:val="both"/>
        <w:rPr>
          <w:rFonts w:ascii="Arial" w:eastAsia="Calibri" w:hAnsi="Arial" w:cs="Arial"/>
          <w:sz w:val="24"/>
          <w:szCs w:val="24"/>
        </w:rPr>
      </w:pPr>
    </w:p>
    <w:p w:rsidR="00116E28" w:rsidRDefault="002A39AC" w:rsidP="00764FA2">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 xml:space="preserve">Both Ms Angula and Mr </w:t>
      </w:r>
      <w:r w:rsidR="00116E28">
        <w:rPr>
          <w:rFonts w:ascii="Arial" w:eastAsia="Calibri" w:hAnsi="Arial" w:cs="Arial"/>
          <w:sz w:val="24"/>
          <w:szCs w:val="24"/>
        </w:rPr>
        <w:t xml:space="preserve">Greyling applied for condonation for non-compliance </w:t>
      </w:r>
      <w:r w:rsidR="00053E2A">
        <w:rPr>
          <w:rFonts w:ascii="Arial" w:eastAsia="Calibri" w:hAnsi="Arial" w:cs="Arial"/>
          <w:sz w:val="24"/>
          <w:szCs w:val="24"/>
        </w:rPr>
        <w:t xml:space="preserve">with Rules of court </w:t>
      </w:r>
      <w:r w:rsidR="00116E28">
        <w:rPr>
          <w:rFonts w:ascii="Arial" w:eastAsia="Calibri" w:hAnsi="Arial" w:cs="Arial"/>
          <w:sz w:val="24"/>
          <w:szCs w:val="24"/>
        </w:rPr>
        <w:t xml:space="preserve">and they did not oppose each other’s application.  I </w:t>
      </w:r>
      <w:r w:rsidR="00F305A1">
        <w:rPr>
          <w:rFonts w:ascii="Arial" w:eastAsia="Calibri" w:hAnsi="Arial" w:cs="Arial"/>
          <w:sz w:val="24"/>
          <w:szCs w:val="24"/>
        </w:rPr>
        <w:t>thereby</w:t>
      </w:r>
      <w:r w:rsidR="00116E28">
        <w:rPr>
          <w:rFonts w:ascii="Arial" w:eastAsia="Calibri" w:hAnsi="Arial" w:cs="Arial"/>
          <w:sz w:val="24"/>
          <w:szCs w:val="24"/>
        </w:rPr>
        <w:t xml:space="preserve"> considered their applications and found merit in them and I therefore condoned them </w:t>
      </w:r>
      <w:r w:rsidR="00F305A1">
        <w:rPr>
          <w:rFonts w:ascii="Arial" w:eastAsia="Calibri" w:hAnsi="Arial" w:cs="Arial"/>
          <w:sz w:val="24"/>
          <w:szCs w:val="24"/>
        </w:rPr>
        <w:t>allowing them to proceed with the matter</w:t>
      </w:r>
      <w:r w:rsidR="00116E28">
        <w:rPr>
          <w:rFonts w:ascii="Arial" w:eastAsia="Calibri" w:hAnsi="Arial" w:cs="Arial"/>
          <w:sz w:val="24"/>
          <w:szCs w:val="24"/>
        </w:rPr>
        <w:t xml:space="preserve">.  Mr. Greyling raised </w:t>
      </w:r>
      <w:r w:rsidR="00116E28" w:rsidRPr="00116E28">
        <w:rPr>
          <w:rFonts w:ascii="Arial" w:eastAsia="Calibri" w:hAnsi="Arial" w:cs="Arial"/>
          <w:sz w:val="24"/>
          <w:szCs w:val="24"/>
        </w:rPr>
        <w:t>points</w:t>
      </w:r>
      <w:r w:rsidR="00116E28" w:rsidRPr="00116E28">
        <w:rPr>
          <w:rFonts w:ascii="Arial" w:eastAsia="Calibri" w:hAnsi="Arial" w:cs="Arial"/>
          <w:i/>
          <w:sz w:val="24"/>
          <w:szCs w:val="24"/>
        </w:rPr>
        <w:t xml:space="preserve"> in limine,</w:t>
      </w:r>
      <w:r w:rsidR="00116E28">
        <w:rPr>
          <w:rFonts w:ascii="Arial" w:eastAsia="Calibri" w:hAnsi="Arial" w:cs="Arial"/>
          <w:sz w:val="24"/>
          <w:szCs w:val="24"/>
        </w:rPr>
        <w:t xml:space="preserve"> which I deal with </w:t>
      </w:r>
      <w:r w:rsidR="00116E28" w:rsidRPr="00116E28">
        <w:rPr>
          <w:rFonts w:ascii="Arial" w:eastAsia="Calibri" w:hAnsi="Arial" w:cs="Arial"/>
          <w:i/>
          <w:sz w:val="24"/>
          <w:szCs w:val="24"/>
        </w:rPr>
        <w:t>seriatim</w:t>
      </w:r>
      <w:r w:rsidR="00116E28">
        <w:rPr>
          <w:rFonts w:ascii="Arial" w:eastAsia="Calibri" w:hAnsi="Arial" w:cs="Arial"/>
          <w:sz w:val="24"/>
          <w:szCs w:val="24"/>
        </w:rPr>
        <w:t>.</w:t>
      </w:r>
    </w:p>
    <w:p w:rsidR="00ED1457" w:rsidRDefault="00ED1457" w:rsidP="00764FA2">
      <w:pPr>
        <w:spacing w:after="0" w:line="360" w:lineRule="auto"/>
        <w:jc w:val="both"/>
        <w:rPr>
          <w:rFonts w:ascii="Arial" w:eastAsia="Calibri" w:hAnsi="Arial" w:cs="Arial"/>
          <w:sz w:val="24"/>
          <w:szCs w:val="24"/>
        </w:rPr>
      </w:pPr>
    </w:p>
    <w:p w:rsidR="00ED1457" w:rsidRDefault="00670825" w:rsidP="00764FA2">
      <w:pPr>
        <w:spacing w:after="0" w:line="360" w:lineRule="auto"/>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t>It was his argument that the road reserve falls within the control of the Roads Authority and therefore plaintiff’s failure to join them is a non-joinder as they have an interest in the matter.  M</w:t>
      </w:r>
      <w:r w:rsidR="00053E2A">
        <w:rPr>
          <w:rFonts w:ascii="Arial" w:eastAsia="Calibri" w:hAnsi="Arial" w:cs="Arial"/>
          <w:sz w:val="24"/>
          <w:szCs w:val="24"/>
        </w:rPr>
        <w:t>arri</w:t>
      </w:r>
      <w:r>
        <w:rPr>
          <w:rFonts w:ascii="Arial" w:eastAsia="Calibri" w:hAnsi="Arial" w:cs="Arial"/>
          <w:sz w:val="24"/>
          <w:szCs w:val="24"/>
        </w:rPr>
        <w:t>ed to this argument is an attack on applicant</w:t>
      </w:r>
      <w:r w:rsidR="00053E2A">
        <w:rPr>
          <w:rFonts w:ascii="Arial" w:eastAsia="Calibri" w:hAnsi="Arial" w:cs="Arial"/>
          <w:sz w:val="24"/>
          <w:szCs w:val="24"/>
        </w:rPr>
        <w:t>’s</w:t>
      </w:r>
      <w:r>
        <w:rPr>
          <w:rFonts w:ascii="Arial" w:eastAsia="Calibri" w:hAnsi="Arial" w:cs="Arial"/>
          <w:sz w:val="24"/>
          <w:szCs w:val="24"/>
        </w:rPr>
        <w:t xml:space="preserve"> scanned </w:t>
      </w:r>
      <w:r>
        <w:rPr>
          <w:rFonts w:ascii="Arial" w:eastAsia="Calibri" w:hAnsi="Arial" w:cs="Arial"/>
          <w:sz w:val="24"/>
          <w:szCs w:val="24"/>
        </w:rPr>
        <w:lastRenderedPageBreak/>
        <w:t>documents.  This argument is irrelevant at this day and age of modern advanced te</w:t>
      </w:r>
      <w:r w:rsidR="00053E2A">
        <w:rPr>
          <w:rFonts w:ascii="Arial" w:eastAsia="Calibri" w:hAnsi="Arial" w:cs="Arial"/>
          <w:sz w:val="24"/>
          <w:szCs w:val="24"/>
        </w:rPr>
        <w:t>chn</w:t>
      </w:r>
      <w:r>
        <w:rPr>
          <w:rFonts w:ascii="Arial" w:eastAsia="Calibri" w:hAnsi="Arial" w:cs="Arial"/>
          <w:sz w:val="24"/>
          <w:szCs w:val="24"/>
        </w:rPr>
        <w:t>ology, where communication has been made easy and to revisit that</w:t>
      </w:r>
      <w:r w:rsidR="00053E2A">
        <w:rPr>
          <w:rFonts w:ascii="Arial" w:eastAsia="Calibri" w:hAnsi="Arial" w:cs="Arial"/>
          <w:sz w:val="24"/>
          <w:szCs w:val="24"/>
        </w:rPr>
        <w:t xml:space="preserve"> is tantamount to taking one step up and two steps bac</w:t>
      </w:r>
      <w:r>
        <w:rPr>
          <w:rFonts w:ascii="Arial" w:eastAsia="Calibri" w:hAnsi="Arial" w:cs="Arial"/>
          <w:sz w:val="24"/>
          <w:szCs w:val="24"/>
        </w:rPr>
        <w:t>k</w:t>
      </w:r>
      <w:r w:rsidR="00053E2A">
        <w:rPr>
          <w:rFonts w:ascii="Arial" w:eastAsia="Calibri" w:hAnsi="Arial" w:cs="Arial"/>
          <w:sz w:val="24"/>
          <w:szCs w:val="24"/>
        </w:rPr>
        <w:t>wa</w:t>
      </w:r>
      <w:r>
        <w:rPr>
          <w:rFonts w:ascii="Arial" w:eastAsia="Calibri" w:hAnsi="Arial" w:cs="Arial"/>
          <w:sz w:val="24"/>
          <w:szCs w:val="24"/>
        </w:rPr>
        <w:t>rds, a serious negation indeed.</w:t>
      </w:r>
    </w:p>
    <w:p w:rsidR="00670825" w:rsidRDefault="00670825" w:rsidP="00764FA2">
      <w:pPr>
        <w:spacing w:after="0" w:line="360" w:lineRule="auto"/>
        <w:jc w:val="both"/>
        <w:rPr>
          <w:rFonts w:ascii="Arial" w:eastAsia="Calibri" w:hAnsi="Arial" w:cs="Arial"/>
          <w:sz w:val="24"/>
          <w:szCs w:val="24"/>
        </w:rPr>
      </w:pPr>
    </w:p>
    <w:p w:rsidR="00095088" w:rsidRDefault="00670825" w:rsidP="00095088">
      <w:pPr>
        <w:spacing w:after="0" w:line="360"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t xml:space="preserve"> In light of that I will only </w:t>
      </w:r>
      <w:r w:rsidR="00937383">
        <w:rPr>
          <w:rFonts w:ascii="Arial" w:eastAsia="Calibri" w:hAnsi="Arial" w:cs="Arial"/>
          <w:sz w:val="24"/>
          <w:szCs w:val="24"/>
        </w:rPr>
        <w:t xml:space="preserve">deal with </w:t>
      </w:r>
      <w:r w:rsidR="00053E2A">
        <w:rPr>
          <w:rFonts w:ascii="Arial" w:eastAsia="Calibri" w:hAnsi="Arial" w:cs="Arial"/>
          <w:sz w:val="24"/>
          <w:szCs w:val="24"/>
        </w:rPr>
        <w:t xml:space="preserve">the </w:t>
      </w:r>
      <w:r w:rsidR="00937383">
        <w:rPr>
          <w:rFonts w:ascii="Arial" w:eastAsia="Calibri" w:hAnsi="Arial" w:cs="Arial"/>
          <w:sz w:val="24"/>
          <w:szCs w:val="24"/>
        </w:rPr>
        <w:t>mundane i</w:t>
      </w:r>
      <w:r w:rsidR="00783354">
        <w:rPr>
          <w:rFonts w:ascii="Arial" w:eastAsia="Calibri" w:hAnsi="Arial" w:cs="Arial"/>
          <w:sz w:val="24"/>
          <w:szCs w:val="24"/>
        </w:rPr>
        <w:t>ssue of non-joinder.  It was Mr</w:t>
      </w:r>
      <w:r w:rsidR="00937383">
        <w:rPr>
          <w:rFonts w:ascii="Arial" w:eastAsia="Calibri" w:hAnsi="Arial" w:cs="Arial"/>
          <w:sz w:val="24"/>
          <w:szCs w:val="24"/>
        </w:rPr>
        <w:t xml:space="preserve"> Greyling</w:t>
      </w:r>
      <w:r w:rsidR="00053E2A">
        <w:rPr>
          <w:rFonts w:ascii="Arial" w:eastAsia="Calibri" w:hAnsi="Arial" w:cs="Arial"/>
          <w:sz w:val="24"/>
          <w:szCs w:val="24"/>
        </w:rPr>
        <w:t xml:space="preserve">’s </w:t>
      </w:r>
      <w:r w:rsidR="00937383">
        <w:rPr>
          <w:rFonts w:ascii="Arial" w:eastAsia="Calibri" w:hAnsi="Arial" w:cs="Arial"/>
          <w:sz w:val="24"/>
          <w:szCs w:val="24"/>
        </w:rPr>
        <w:t>argument that second respondent cannot do anything in the absence of an explicit permission to do so from the Road Authority.  He went further and submitted that second respondent was only permitted to work within 30 meters of the adjacent road, which roads belong to the Road Authority and as such second respondent cannot be ordered to act outside the 30 meters demarcation.</w:t>
      </w:r>
      <w:r w:rsidR="00095088" w:rsidRPr="00095088">
        <w:rPr>
          <w:rFonts w:ascii="Arial" w:eastAsia="Calibri" w:hAnsi="Arial" w:cs="Arial"/>
          <w:sz w:val="24"/>
          <w:szCs w:val="24"/>
        </w:rPr>
        <w:t xml:space="preserve"> </w:t>
      </w:r>
      <w:r w:rsidR="00095088">
        <w:rPr>
          <w:rFonts w:ascii="Arial" w:eastAsia="Calibri" w:hAnsi="Arial" w:cs="Arial"/>
          <w:sz w:val="24"/>
          <w:szCs w:val="24"/>
        </w:rPr>
        <w:t>It is therefore his argument that the Road Authority’s interest is likely to be prejudiced if it is not joined as a party.  Applicant holds otherwise.</w:t>
      </w:r>
    </w:p>
    <w:p w:rsidR="00937383" w:rsidRDefault="00937383" w:rsidP="00764FA2">
      <w:pPr>
        <w:spacing w:after="0" w:line="360" w:lineRule="auto"/>
        <w:jc w:val="both"/>
        <w:rPr>
          <w:rFonts w:ascii="Arial" w:eastAsia="Calibri" w:hAnsi="Arial" w:cs="Arial"/>
          <w:sz w:val="24"/>
          <w:szCs w:val="24"/>
        </w:rPr>
      </w:pPr>
    </w:p>
    <w:p w:rsidR="00116E28" w:rsidRDefault="00937383" w:rsidP="00764FA2">
      <w:pPr>
        <w:spacing w:after="0" w:line="360" w:lineRule="auto"/>
        <w:jc w:val="both"/>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r>
      <w:r w:rsidR="00095088">
        <w:rPr>
          <w:rFonts w:ascii="Arial" w:eastAsia="Calibri" w:hAnsi="Arial" w:cs="Arial"/>
          <w:sz w:val="24"/>
          <w:szCs w:val="24"/>
        </w:rPr>
        <w:t>He also raised the question of the non-joinder of the street vendors, but</w:t>
      </w:r>
      <w:r w:rsidR="00053E2A">
        <w:rPr>
          <w:rFonts w:ascii="Arial" w:eastAsia="Calibri" w:hAnsi="Arial" w:cs="Arial"/>
          <w:sz w:val="24"/>
          <w:szCs w:val="24"/>
        </w:rPr>
        <w:t>,</w:t>
      </w:r>
      <w:r w:rsidR="00095088">
        <w:rPr>
          <w:rFonts w:ascii="Arial" w:eastAsia="Calibri" w:hAnsi="Arial" w:cs="Arial"/>
          <w:sz w:val="24"/>
          <w:szCs w:val="24"/>
        </w:rPr>
        <w:t xml:space="preserve"> however</w:t>
      </w:r>
      <w:r w:rsidR="00053E2A">
        <w:rPr>
          <w:rFonts w:ascii="Arial" w:eastAsia="Calibri" w:hAnsi="Arial" w:cs="Arial"/>
          <w:sz w:val="24"/>
          <w:szCs w:val="24"/>
        </w:rPr>
        <w:t>,</w:t>
      </w:r>
      <w:r w:rsidR="00095088">
        <w:rPr>
          <w:rFonts w:ascii="Arial" w:eastAsia="Calibri" w:hAnsi="Arial" w:cs="Arial"/>
          <w:sz w:val="24"/>
          <w:szCs w:val="24"/>
        </w:rPr>
        <w:t xml:space="preserve"> acknowledged the fact that they had voluntarily left applicant’s premises or space.  Despite their departure he still found it necessary to attack applicant’s attitude in that the founding affidavit did not lay enough ground for the relief sought.  This to me is a side-line to the issue at hand and as such I will not pursue it as the offending </w:t>
      </w:r>
      <w:r w:rsidR="00053E2A">
        <w:rPr>
          <w:rFonts w:ascii="Arial" w:eastAsia="Calibri" w:hAnsi="Arial" w:cs="Arial"/>
          <w:sz w:val="24"/>
          <w:szCs w:val="24"/>
        </w:rPr>
        <w:t>conduct</w:t>
      </w:r>
      <w:r w:rsidR="00095088">
        <w:rPr>
          <w:rFonts w:ascii="Arial" w:eastAsia="Calibri" w:hAnsi="Arial" w:cs="Arial"/>
          <w:sz w:val="24"/>
          <w:szCs w:val="24"/>
        </w:rPr>
        <w:t xml:space="preserve"> by the street vendors is no longer in existence.</w:t>
      </w:r>
    </w:p>
    <w:p w:rsidR="00075170" w:rsidRDefault="00075170" w:rsidP="00764FA2">
      <w:pPr>
        <w:spacing w:after="0" w:line="360" w:lineRule="auto"/>
        <w:jc w:val="both"/>
        <w:rPr>
          <w:rFonts w:ascii="Arial" w:eastAsia="Calibri" w:hAnsi="Arial" w:cs="Arial"/>
          <w:sz w:val="24"/>
          <w:szCs w:val="24"/>
        </w:rPr>
      </w:pPr>
    </w:p>
    <w:p w:rsidR="00075170" w:rsidRDefault="00783354" w:rsidP="00764FA2">
      <w:pPr>
        <w:spacing w:after="0" w:line="360" w:lineRule="auto"/>
        <w:jc w:val="both"/>
        <w:rPr>
          <w:rFonts w:ascii="Arial" w:eastAsia="Calibri" w:hAnsi="Arial" w:cs="Arial"/>
          <w:sz w:val="24"/>
          <w:szCs w:val="24"/>
        </w:rPr>
      </w:pPr>
      <w:r>
        <w:rPr>
          <w:rFonts w:ascii="Arial" w:eastAsia="Calibri" w:hAnsi="Arial" w:cs="Arial"/>
          <w:sz w:val="24"/>
          <w:szCs w:val="24"/>
        </w:rPr>
        <w:t>[9]</w:t>
      </w:r>
      <w:r>
        <w:rPr>
          <w:rFonts w:ascii="Arial" w:eastAsia="Calibri" w:hAnsi="Arial" w:cs="Arial"/>
          <w:sz w:val="24"/>
          <w:szCs w:val="24"/>
        </w:rPr>
        <w:tab/>
        <w:t xml:space="preserve">Mr </w:t>
      </w:r>
      <w:r w:rsidR="00075170">
        <w:rPr>
          <w:rFonts w:ascii="Arial" w:eastAsia="Calibri" w:hAnsi="Arial" w:cs="Arial"/>
          <w:sz w:val="24"/>
          <w:szCs w:val="24"/>
        </w:rPr>
        <w:t>Greyling</w:t>
      </w:r>
      <w:r w:rsidR="00053E2A">
        <w:rPr>
          <w:rFonts w:ascii="Arial" w:eastAsia="Calibri" w:hAnsi="Arial" w:cs="Arial"/>
          <w:sz w:val="24"/>
          <w:szCs w:val="24"/>
        </w:rPr>
        <w:t xml:space="preserve">’s </w:t>
      </w:r>
      <w:r w:rsidR="00075170">
        <w:rPr>
          <w:rFonts w:ascii="Arial" w:eastAsia="Calibri" w:hAnsi="Arial" w:cs="Arial"/>
          <w:sz w:val="24"/>
          <w:szCs w:val="24"/>
        </w:rPr>
        <w:t xml:space="preserve"> further </w:t>
      </w:r>
      <w:r w:rsidR="00A70D8D">
        <w:rPr>
          <w:rFonts w:ascii="Arial" w:eastAsia="Calibri" w:hAnsi="Arial" w:cs="Arial"/>
          <w:sz w:val="24"/>
          <w:szCs w:val="24"/>
        </w:rPr>
        <w:t xml:space="preserve">argument was that applicant had failed to provide tangible proof that it had suffered injury and/or reasonable apprehension.  It is for that reason that he argued that the requirements for an interdict as clearly laid down in </w:t>
      </w:r>
      <w:r w:rsidR="00A70D8D" w:rsidRPr="00A70D8D">
        <w:rPr>
          <w:rFonts w:ascii="Arial" w:eastAsia="Calibri" w:hAnsi="Arial" w:cs="Arial"/>
          <w:i/>
          <w:sz w:val="24"/>
          <w:szCs w:val="24"/>
        </w:rPr>
        <w:t>Setlogel</w:t>
      </w:r>
      <w:r w:rsidR="00053E2A">
        <w:rPr>
          <w:rFonts w:ascii="Arial" w:eastAsia="Calibri" w:hAnsi="Arial" w:cs="Arial"/>
          <w:i/>
          <w:sz w:val="24"/>
          <w:szCs w:val="24"/>
        </w:rPr>
        <w:t>o</w:t>
      </w:r>
      <w:r w:rsidR="00A70D8D" w:rsidRPr="00A70D8D">
        <w:rPr>
          <w:rFonts w:ascii="Arial" w:eastAsia="Calibri" w:hAnsi="Arial" w:cs="Arial"/>
          <w:i/>
          <w:sz w:val="24"/>
          <w:szCs w:val="24"/>
        </w:rPr>
        <w:t xml:space="preserve"> v Setlogel</w:t>
      </w:r>
      <w:r w:rsidR="00053E2A">
        <w:rPr>
          <w:rFonts w:ascii="Arial" w:eastAsia="Calibri" w:hAnsi="Arial" w:cs="Arial"/>
          <w:i/>
          <w:sz w:val="24"/>
          <w:szCs w:val="24"/>
        </w:rPr>
        <w:t>o</w:t>
      </w:r>
      <w:r w:rsidR="00A70D8D" w:rsidRPr="00A70D8D">
        <w:rPr>
          <w:rFonts w:ascii="Arial" w:eastAsia="Calibri" w:hAnsi="Arial" w:cs="Arial"/>
          <w:i/>
          <w:sz w:val="24"/>
          <w:szCs w:val="24"/>
        </w:rPr>
        <w:t xml:space="preserve"> 1914 AD 221 at 227</w:t>
      </w:r>
      <w:r w:rsidR="00A70D8D">
        <w:rPr>
          <w:rFonts w:ascii="Arial" w:eastAsia="Calibri" w:hAnsi="Arial" w:cs="Arial"/>
          <w:sz w:val="24"/>
          <w:szCs w:val="24"/>
        </w:rPr>
        <w:t xml:space="preserve"> which </w:t>
      </w:r>
      <w:r w:rsidR="00053E2A">
        <w:rPr>
          <w:rFonts w:ascii="Arial" w:eastAsia="Calibri" w:hAnsi="Arial" w:cs="Arial"/>
          <w:sz w:val="24"/>
          <w:szCs w:val="24"/>
        </w:rPr>
        <w:t xml:space="preserve">authority </w:t>
      </w:r>
      <w:r w:rsidR="00A70D8D">
        <w:rPr>
          <w:rFonts w:ascii="Arial" w:eastAsia="Calibri" w:hAnsi="Arial" w:cs="Arial"/>
          <w:sz w:val="24"/>
          <w:szCs w:val="24"/>
        </w:rPr>
        <w:t xml:space="preserve">has been followed in the following </w:t>
      </w:r>
      <w:r w:rsidR="00053E2A">
        <w:rPr>
          <w:rFonts w:ascii="Arial" w:eastAsia="Calibri" w:hAnsi="Arial" w:cs="Arial"/>
          <w:sz w:val="24"/>
          <w:szCs w:val="24"/>
        </w:rPr>
        <w:t>ca</w:t>
      </w:r>
      <w:r w:rsidR="00A70D8D">
        <w:rPr>
          <w:rFonts w:ascii="Arial" w:eastAsia="Calibri" w:hAnsi="Arial" w:cs="Arial"/>
          <w:sz w:val="24"/>
          <w:szCs w:val="24"/>
        </w:rPr>
        <w:t xml:space="preserve">ses amongst many, </w:t>
      </w:r>
      <w:r w:rsidR="00A70D8D" w:rsidRPr="00A70D8D">
        <w:rPr>
          <w:rFonts w:ascii="Arial" w:eastAsia="Calibri" w:hAnsi="Arial" w:cs="Arial"/>
          <w:i/>
          <w:sz w:val="24"/>
          <w:szCs w:val="24"/>
        </w:rPr>
        <w:t>Ondangwa Town Council (A1-2016) [2016] NAHCNLD 56 (7/7/2016) and Ovambandero Traditional Authority v Nguvauva (A 172-2016) [2016] NAHCMD 235 (18 August 2016)</w:t>
      </w:r>
      <w:r w:rsidR="008478CD">
        <w:rPr>
          <w:rFonts w:ascii="Arial" w:eastAsia="Calibri" w:hAnsi="Arial" w:cs="Arial"/>
          <w:i/>
          <w:sz w:val="24"/>
          <w:szCs w:val="24"/>
        </w:rPr>
        <w:t>:</w:t>
      </w:r>
    </w:p>
    <w:p w:rsidR="00116E28" w:rsidRDefault="00116E28" w:rsidP="00764FA2">
      <w:pPr>
        <w:spacing w:after="0" w:line="360" w:lineRule="auto"/>
        <w:jc w:val="both"/>
        <w:rPr>
          <w:rFonts w:ascii="Arial" w:eastAsia="Calibri" w:hAnsi="Arial" w:cs="Arial"/>
          <w:sz w:val="24"/>
          <w:szCs w:val="24"/>
        </w:rPr>
      </w:pPr>
    </w:p>
    <w:p w:rsidR="008478CD" w:rsidRDefault="008478CD" w:rsidP="00764FA2">
      <w:pPr>
        <w:spacing w:after="0" w:line="360" w:lineRule="auto"/>
        <w:jc w:val="both"/>
        <w:rPr>
          <w:rFonts w:ascii="Arial" w:eastAsia="Calibri" w:hAnsi="Arial" w:cs="Arial"/>
          <w:sz w:val="24"/>
          <w:szCs w:val="24"/>
        </w:rPr>
      </w:pPr>
      <w:r>
        <w:rPr>
          <w:rFonts w:ascii="Arial" w:eastAsia="Calibri" w:hAnsi="Arial" w:cs="Arial"/>
          <w:sz w:val="24"/>
          <w:szCs w:val="24"/>
        </w:rPr>
        <w:t>[10]</w:t>
      </w:r>
      <w:r>
        <w:rPr>
          <w:rFonts w:ascii="Arial" w:eastAsia="Calibri" w:hAnsi="Arial" w:cs="Arial"/>
          <w:sz w:val="24"/>
          <w:szCs w:val="24"/>
        </w:rPr>
        <w:tab/>
        <w:t>The Requirements are that the applicant must show;</w:t>
      </w:r>
    </w:p>
    <w:p w:rsidR="008478CD" w:rsidRDefault="008478CD" w:rsidP="00764FA2">
      <w:pPr>
        <w:spacing w:after="0" w:line="360" w:lineRule="auto"/>
        <w:jc w:val="both"/>
        <w:rPr>
          <w:rFonts w:ascii="Arial" w:eastAsia="Calibri" w:hAnsi="Arial" w:cs="Arial"/>
          <w:sz w:val="24"/>
          <w:szCs w:val="24"/>
        </w:rPr>
      </w:pPr>
    </w:p>
    <w:p w:rsidR="008478CD" w:rsidRDefault="008478CD" w:rsidP="008478CD">
      <w:pPr>
        <w:pStyle w:val="ListParagraph"/>
        <w:numPr>
          <w:ilvl w:val="0"/>
          <w:numId w:val="14"/>
        </w:numPr>
        <w:spacing w:after="0" w:line="360" w:lineRule="auto"/>
        <w:jc w:val="both"/>
        <w:rPr>
          <w:rFonts w:ascii="Arial" w:eastAsia="Calibri" w:hAnsi="Arial" w:cs="Arial"/>
          <w:sz w:val="24"/>
          <w:szCs w:val="24"/>
        </w:rPr>
      </w:pPr>
      <w:r>
        <w:rPr>
          <w:rFonts w:ascii="Arial" w:eastAsia="Calibri" w:hAnsi="Arial" w:cs="Arial"/>
          <w:sz w:val="24"/>
          <w:szCs w:val="24"/>
        </w:rPr>
        <w:t>a clear right;</w:t>
      </w:r>
    </w:p>
    <w:p w:rsidR="008478CD" w:rsidRDefault="008478CD" w:rsidP="008478CD">
      <w:pPr>
        <w:pStyle w:val="ListParagraph"/>
        <w:numPr>
          <w:ilvl w:val="0"/>
          <w:numId w:val="14"/>
        </w:numPr>
        <w:spacing w:after="0" w:line="360" w:lineRule="auto"/>
        <w:jc w:val="both"/>
        <w:rPr>
          <w:rFonts w:ascii="Arial" w:eastAsia="Calibri" w:hAnsi="Arial" w:cs="Arial"/>
          <w:sz w:val="24"/>
          <w:szCs w:val="24"/>
        </w:rPr>
      </w:pPr>
      <w:r>
        <w:rPr>
          <w:rFonts w:ascii="Arial" w:eastAsia="Calibri" w:hAnsi="Arial" w:cs="Arial"/>
          <w:sz w:val="24"/>
          <w:szCs w:val="24"/>
        </w:rPr>
        <w:t xml:space="preserve">an injury or reasonable apprehension of such injury; and </w:t>
      </w:r>
    </w:p>
    <w:p w:rsidR="008478CD" w:rsidRDefault="008478CD" w:rsidP="008478CD">
      <w:pPr>
        <w:pStyle w:val="ListParagraph"/>
        <w:numPr>
          <w:ilvl w:val="0"/>
          <w:numId w:val="14"/>
        </w:numPr>
        <w:spacing w:after="0" w:line="360" w:lineRule="auto"/>
        <w:jc w:val="both"/>
        <w:rPr>
          <w:rFonts w:ascii="Arial" w:eastAsia="Calibri" w:hAnsi="Arial" w:cs="Arial"/>
          <w:sz w:val="24"/>
          <w:szCs w:val="24"/>
        </w:rPr>
      </w:pPr>
      <w:r>
        <w:rPr>
          <w:rFonts w:ascii="Arial" w:eastAsia="Calibri" w:hAnsi="Arial" w:cs="Arial"/>
          <w:sz w:val="24"/>
          <w:szCs w:val="24"/>
        </w:rPr>
        <w:t>that applicant cannot obtain substantial redress in some other form.</w:t>
      </w:r>
    </w:p>
    <w:p w:rsidR="008478CD" w:rsidRDefault="008478CD" w:rsidP="008478CD">
      <w:pPr>
        <w:spacing w:after="0" w:line="360" w:lineRule="auto"/>
        <w:jc w:val="both"/>
        <w:rPr>
          <w:rFonts w:ascii="Arial" w:eastAsia="Calibri" w:hAnsi="Arial" w:cs="Arial"/>
          <w:sz w:val="24"/>
          <w:szCs w:val="24"/>
        </w:rPr>
      </w:pPr>
    </w:p>
    <w:p w:rsidR="008478CD" w:rsidRDefault="00783354" w:rsidP="008478CD">
      <w:pPr>
        <w:spacing w:after="0" w:line="360" w:lineRule="auto"/>
        <w:jc w:val="both"/>
        <w:rPr>
          <w:rFonts w:ascii="Arial" w:eastAsia="Calibri" w:hAnsi="Arial" w:cs="Arial"/>
          <w:sz w:val="24"/>
          <w:szCs w:val="24"/>
        </w:rPr>
      </w:pPr>
      <w:r>
        <w:rPr>
          <w:rFonts w:ascii="Arial" w:eastAsia="Calibri" w:hAnsi="Arial" w:cs="Arial"/>
          <w:sz w:val="24"/>
          <w:szCs w:val="24"/>
        </w:rPr>
        <w:t>[11]</w:t>
      </w:r>
      <w:r>
        <w:rPr>
          <w:rFonts w:ascii="Arial" w:eastAsia="Calibri" w:hAnsi="Arial" w:cs="Arial"/>
          <w:sz w:val="24"/>
          <w:szCs w:val="24"/>
        </w:rPr>
        <w:tab/>
        <w:t xml:space="preserve">Ms </w:t>
      </w:r>
      <w:r w:rsidR="008478CD">
        <w:rPr>
          <w:rFonts w:ascii="Arial" w:eastAsia="Calibri" w:hAnsi="Arial" w:cs="Arial"/>
          <w:sz w:val="24"/>
          <w:szCs w:val="24"/>
        </w:rPr>
        <w:t>Angula for respondent right from the start brought to the court’s attention that</w:t>
      </w:r>
      <w:r w:rsidR="00F305A1">
        <w:rPr>
          <w:rFonts w:ascii="Arial" w:eastAsia="Calibri" w:hAnsi="Arial" w:cs="Arial"/>
          <w:sz w:val="24"/>
          <w:szCs w:val="24"/>
        </w:rPr>
        <w:t>,</w:t>
      </w:r>
      <w:r w:rsidR="008478CD">
        <w:rPr>
          <w:rFonts w:ascii="Arial" w:eastAsia="Calibri" w:hAnsi="Arial" w:cs="Arial"/>
          <w:sz w:val="24"/>
          <w:szCs w:val="24"/>
        </w:rPr>
        <w:t xml:space="preserve"> second respondent admitted that they were doing work on the </w:t>
      </w:r>
      <w:r w:rsidR="00053E2A">
        <w:rPr>
          <w:rFonts w:ascii="Arial" w:eastAsia="Calibri" w:hAnsi="Arial" w:cs="Arial"/>
          <w:sz w:val="24"/>
          <w:szCs w:val="24"/>
        </w:rPr>
        <w:t>“</w:t>
      </w:r>
      <w:r w:rsidR="008478CD">
        <w:rPr>
          <w:rFonts w:ascii="Arial" w:eastAsia="Calibri" w:hAnsi="Arial" w:cs="Arial"/>
          <w:sz w:val="24"/>
          <w:szCs w:val="24"/>
        </w:rPr>
        <w:t>road reserve</w:t>
      </w:r>
      <w:r w:rsidR="00053E2A">
        <w:rPr>
          <w:rFonts w:ascii="Arial" w:eastAsia="Calibri" w:hAnsi="Arial" w:cs="Arial"/>
          <w:sz w:val="24"/>
          <w:szCs w:val="24"/>
        </w:rPr>
        <w:t>”</w:t>
      </w:r>
      <w:r w:rsidR="008478CD">
        <w:rPr>
          <w:rFonts w:ascii="Arial" w:eastAsia="Calibri" w:hAnsi="Arial" w:cs="Arial"/>
          <w:sz w:val="24"/>
          <w:szCs w:val="24"/>
        </w:rPr>
        <w:t xml:space="preserve"> and </w:t>
      </w:r>
      <w:r w:rsidR="008478CD">
        <w:rPr>
          <w:rFonts w:ascii="Arial" w:eastAsia="Calibri" w:hAnsi="Arial" w:cs="Arial"/>
          <w:sz w:val="24"/>
          <w:szCs w:val="24"/>
        </w:rPr>
        <w:lastRenderedPageBreak/>
        <w:t>at that junct</w:t>
      </w:r>
      <w:r w:rsidR="00053E2A">
        <w:rPr>
          <w:rFonts w:ascii="Arial" w:eastAsia="Calibri" w:hAnsi="Arial" w:cs="Arial"/>
          <w:sz w:val="24"/>
          <w:szCs w:val="24"/>
        </w:rPr>
        <w:t>ur</w:t>
      </w:r>
      <w:r w:rsidR="008478CD">
        <w:rPr>
          <w:rFonts w:ascii="Arial" w:eastAsia="Calibri" w:hAnsi="Arial" w:cs="Arial"/>
          <w:sz w:val="24"/>
          <w:szCs w:val="24"/>
        </w:rPr>
        <w:t>e did not tell applicant that the road belonged to the Road Authority, for that reason, the argument concludes that they infact have authority over the place</w:t>
      </w:r>
      <w:r w:rsidR="00053E2A">
        <w:rPr>
          <w:rFonts w:ascii="Arial" w:eastAsia="Calibri" w:hAnsi="Arial" w:cs="Arial"/>
          <w:sz w:val="24"/>
          <w:szCs w:val="24"/>
        </w:rPr>
        <w:t xml:space="preserve"> at issue.</w:t>
      </w:r>
    </w:p>
    <w:p w:rsidR="008478CD" w:rsidRDefault="008478CD" w:rsidP="008478CD">
      <w:pPr>
        <w:spacing w:after="0" w:line="360" w:lineRule="auto"/>
        <w:jc w:val="both"/>
        <w:rPr>
          <w:rFonts w:ascii="Arial" w:eastAsia="Calibri" w:hAnsi="Arial" w:cs="Arial"/>
          <w:sz w:val="24"/>
          <w:szCs w:val="24"/>
        </w:rPr>
      </w:pPr>
    </w:p>
    <w:p w:rsidR="008478CD" w:rsidRDefault="008478CD" w:rsidP="008478CD">
      <w:pPr>
        <w:spacing w:after="0" w:line="360" w:lineRule="auto"/>
        <w:jc w:val="both"/>
        <w:rPr>
          <w:rFonts w:ascii="Arial" w:eastAsia="Calibri" w:hAnsi="Arial" w:cs="Arial"/>
          <w:sz w:val="24"/>
          <w:szCs w:val="24"/>
        </w:rPr>
      </w:pPr>
      <w:r>
        <w:rPr>
          <w:rFonts w:ascii="Arial" w:eastAsia="Calibri" w:hAnsi="Arial" w:cs="Arial"/>
          <w:sz w:val="24"/>
          <w:szCs w:val="24"/>
        </w:rPr>
        <w:t>[12]</w:t>
      </w:r>
      <w:r>
        <w:rPr>
          <w:rFonts w:ascii="Arial" w:eastAsia="Calibri" w:hAnsi="Arial" w:cs="Arial"/>
          <w:sz w:val="24"/>
          <w:szCs w:val="24"/>
        </w:rPr>
        <w:tab/>
        <w:t>Before I go to the main argument, it is essential to deal with the points raised by second respondent.  It is trite that these courts as courts of justice</w:t>
      </w:r>
      <w:r w:rsidR="00F305A1">
        <w:rPr>
          <w:rFonts w:ascii="Arial" w:eastAsia="Calibri" w:hAnsi="Arial" w:cs="Arial"/>
          <w:sz w:val="24"/>
          <w:szCs w:val="24"/>
        </w:rPr>
        <w:t xml:space="preserve"> and therefore</w:t>
      </w:r>
      <w:r>
        <w:rPr>
          <w:rFonts w:ascii="Arial" w:eastAsia="Calibri" w:hAnsi="Arial" w:cs="Arial"/>
          <w:sz w:val="24"/>
          <w:szCs w:val="24"/>
        </w:rPr>
        <w:t xml:space="preserve"> seek to avail an opportunity to every party who has a direc</w:t>
      </w:r>
      <w:r w:rsidR="00783354">
        <w:rPr>
          <w:rFonts w:ascii="Arial" w:eastAsia="Calibri" w:hAnsi="Arial" w:cs="Arial"/>
          <w:sz w:val="24"/>
          <w:szCs w:val="24"/>
        </w:rPr>
        <w:t>t and substantial interest.  Mr</w:t>
      </w:r>
      <w:r>
        <w:rPr>
          <w:rFonts w:ascii="Arial" w:eastAsia="Calibri" w:hAnsi="Arial" w:cs="Arial"/>
          <w:sz w:val="24"/>
          <w:szCs w:val="24"/>
        </w:rPr>
        <w:t xml:space="preserve"> Greyling could not have been more correct than that.  </w:t>
      </w:r>
    </w:p>
    <w:p w:rsidR="00053E2A" w:rsidRDefault="00053E2A" w:rsidP="008478CD">
      <w:pPr>
        <w:spacing w:after="0" w:line="360" w:lineRule="auto"/>
        <w:jc w:val="both"/>
        <w:rPr>
          <w:rFonts w:ascii="Arial" w:eastAsia="Calibri" w:hAnsi="Arial" w:cs="Arial"/>
          <w:sz w:val="24"/>
          <w:szCs w:val="24"/>
        </w:rPr>
      </w:pPr>
    </w:p>
    <w:p w:rsidR="008478CD" w:rsidRDefault="008478CD" w:rsidP="008478CD">
      <w:pPr>
        <w:spacing w:after="0" w:line="360" w:lineRule="auto"/>
        <w:jc w:val="both"/>
        <w:rPr>
          <w:rFonts w:ascii="Arial" w:eastAsia="Calibri" w:hAnsi="Arial" w:cs="Arial"/>
          <w:sz w:val="24"/>
          <w:szCs w:val="24"/>
        </w:rPr>
      </w:pPr>
      <w:r>
        <w:rPr>
          <w:rFonts w:ascii="Arial" w:eastAsia="Calibri" w:hAnsi="Arial" w:cs="Arial"/>
          <w:sz w:val="24"/>
          <w:szCs w:val="24"/>
        </w:rPr>
        <w:t>[13]</w:t>
      </w:r>
      <w:r>
        <w:rPr>
          <w:rFonts w:ascii="Arial" w:eastAsia="Calibri" w:hAnsi="Arial" w:cs="Arial"/>
          <w:sz w:val="24"/>
          <w:szCs w:val="24"/>
        </w:rPr>
        <w:tab/>
        <w:t xml:space="preserve">Second respondent deprives its mandate from either the </w:t>
      </w:r>
      <w:r w:rsidR="00F305A1">
        <w:rPr>
          <w:rFonts w:ascii="Arial" w:eastAsia="Calibri" w:hAnsi="Arial" w:cs="Arial"/>
          <w:sz w:val="24"/>
          <w:szCs w:val="24"/>
        </w:rPr>
        <w:t>M</w:t>
      </w:r>
      <w:r>
        <w:rPr>
          <w:rFonts w:ascii="Arial" w:eastAsia="Calibri" w:hAnsi="Arial" w:cs="Arial"/>
          <w:sz w:val="24"/>
          <w:szCs w:val="24"/>
        </w:rPr>
        <w:t>inistry of Local Government or Regional Council or some such other authority.  It</w:t>
      </w:r>
      <w:r w:rsidR="00053E2A">
        <w:rPr>
          <w:rFonts w:ascii="Arial" w:eastAsia="Calibri" w:hAnsi="Arial" w:cs="Arial"/>
          <w:sz w:val="24"/>
          <w:szCs w:val="24"/>
        </w:rPr>
        <w:t>,</w:t>
      </w:r>
      <w:r>
        <w:rPr>
          <w:rFonts w:ascii="Arial" w:eastAsia="Calibri" w:hAnsi="Arial" w:cs="Arial"/>
          <w:sz w:val="24"/>
          <w:szCs w:val="24"/>
        </w:rPr>
        <w:t xml:space="preserve"> therefore</w:t>
      </w:r>
      <w:r w:rsidR="00053E2A">
        <w:rPr>
          <w:rFonts w:ascii="Arial" w:eastAsia="Calibri" w:hAnsi="Arial" w:cs="Arial"/>
          <w:sz w:val="24"/>
          <w:szCs w:val="24"/>
        </w:rPr>
        <w:t>,</w:t>
      </w:r>
      <w:r>
        <w:rPr>
          <w:rFonts w:ascii="Arial" w:eastAsia="Calibri" w:hAnsi="Arial" w:cs="Arial"/>
          <w:sz w:val="24"/>
          <w:szCs w:val="24"/>
        </w:rPr>
        <w:t xml:space="preserve"> operates on </w:t>
      </w:r>
      <w:r w:rsidR="00CD1BA2">
        <w:rPr>
          <w:rFonts w:ascii="Arial" w:eastAsia="Calibri" w:hAnsi="Arial" w:cs="Arial"/>
          <w:sz w:val="24"/>
          <w:szCs w:val="24"/>
        </w:rPr>
        <w:t>d</w:t>
      </w:r>
      <w:r>
        <w:rPr>
          <w:rFonts w:ascii="Arial" w:eastAsia="Calibri" w:hAnsi="Arial" w:cs="Arial"/>
          <w:sz w:val="24"/>
          <w:szCs w:val="24"/>
        </w:rPr>
        <w:t>elegated authority.  It has the authority to levy businesses with rates and taxes and in that process does</w:t>
      </w:r>
      <w:r w:rsidR="00CD1BA2">
        <w:rPr>
          <w:rFonts w:ascii="Arial" w:eastAsia="Calibri" w:hAnsi="Arial" w:cs="Arial"/>
          <w:sz w:val="24"/>
          <w:szCs w:val="24"/>
        </w:rPr>
        <w:t xml:space="preserve"> not exempted special zones in front</w:t>
      </w:r>
      <w:r>
        <w:rPr>
          <w:rFonts w:ascii="Arial" w:eastAsia="Calibri" w:hAnsi="Arial" w:cs="Arial"/>
          <w:sz w:val="24"/>
          <w:szCs w:val="24"/>
        </w:rPr>
        <w:t xml:space="preserve"> of people’s </w:t>
      </w:r>
      <w:r w:rsidR="00CD1BA2">
        <w:rPr>
          <w:rFonts w:ascii="Arial" w:eastAsia="Calibri" w:hAnsi="Arial" w:cs="Arial"/>
          <w:sz w:val="24"/>
          <w:szCs w:val="24"/>
        </w:rPr>
        <w:t>properties</w:t>
      </w:r>
      <w:r>
        <w:rPr>
          <w:rFonts w:ascii="Arial" w:eastAsia="Calibri" w:hAnsi="Arial" w:cs="Arial"/>
          <w:sz w:val="24"/>
          <w:szCs w:val="24"/>
        </w:rPr>
        <w:t xml:space="preserve"> such as the 30 meter space</w:t>
      </w:r>
      <w:r w:rsidR="00CD1BA2">
        <w:rPr>
          <w:rFonts w:ascii="Arial" w:eastAsia="Calibri" w:hAnsi="Arial" w:cs="Arial"/>
          <w:sz w:val="24"/>
          <w:szCs w:val="24"/>
        </w:rPr>
        <w:t xml:space="preserve"> alluded to, to do so</w:t>
      </w:r>
      <w:r w:rsidR="00053E2A">
        <w:rPr>
          <w:rFonts w:ascii="Arial" w:eastAsia="Calibri" w:hAnsi="Arial" w:cs="Arial"/>
          <w:sz w:val="24"/>
          <w:szCs w:val="24"/>
        </w:rPr>
        <w:t>,</w:t>
      </w:r>
      <w:r w:rsidR="00CD1BA2">
        <w:rPr>
          <w:rFonts w:ascii="Arial" w:eastAsia="Calibri" w:hAnsi="Arial" w:cs="Arial"/>
          <w:sz w:val="24"/>
          <w:szCs w:val="24"/>
        </w:rPr>
        <w:t xml:space="preserve"> would be to unnecessarily split hairs.</w:t>
      </w:r>
    </w:p>
    <w:p w:rsidR="00CD1BA2" w:rsidRDefault="00CD1BA2" w:rsidP="008478CD">
      <w:pPr>
        <w:spacing w:after="0" w:line="360" w:lineRule="auto"/>
        <w:jc w:val="both"/>
        <w:rPr>
          <w:rFonts w:ascii="Arial" w:eastAsia="Calibri" w:hAnsi="Arial" w:cs="Arial"/>
          <w:sz w:val="24"/>
          <w:szCs w:val="24"/>
        </w:rPr>
      </w:pPr>
    </w:p>
    <w:p w:rsidR="00CD1BA2" w:rsidRDefault="00CD1BA2" w:rsidP="008478CD">
      <w:pPr>
        <w:spacing w:after="0" w:line="360" w:lineRule="auto"/>
        <w:jc w:val="both"/>
        <w:rPr>
          <w:rFonts w:ascii="Arial" w:eastAsia="Calibri" w:hAnsi="Arial" w:cs="Arial"/>
          <w:sz w:val="24"/>
          <w:szCs w:val="24"/>
        </w:rPr>
      </w:pPr>
      <w:r>
        <w:rPr>
          <w:rFonts w:ascii="Arial" w:eastAsia="Calibri" w:hAnsi="Arial" w:cs="Arial"/>
          <w:sz w:val="24"/>
          <w:szCs w:val="24"/>
        </w:rPr>
        <w:t>[14]</w:t>
      </w:r>
      <w:r>
        <w:rPr>
          <w:rFonts w:ascii="Arial" w:eastAsia="Calibri" w:hAnsi="Arial" w:cs="Arial"/>
          <w:sz w:val="24"/>
          <w:szCs w:val="24"/>
        </w:rPr>
        <w:tab/>
        <w:t>As long as second respondent has a right to levy rates and taxes similarly it must have a reciprocal duty to protect those from whom its rat</w:t>
      </w:r>
      <w:r w:rsidR="00F305A1">
        <w:rPr>
          <w:rFonts w:ascii="Arial" w:eastAsia="Calibri" w:hAnsi="Arial" w:cs="Arial"/>
          <w:sz w:val="24"/>
          <w:szCs w:val="24"/>
        </w:rPr>
        <w:t>es and taxes are harvested from unless it is expressly exempted by legislation.</w:t>
      </w:r>
      <w:r>
        <w:rPr>
          <w:rFonts w:ascii="Arial" w:eastAsia="Calibri" w:hAnsi="Arial" w:cs="Arial"/>
          <w:sz w:val="24"/>
          <w:szCs w:val="24"/>
        </w:rPr>
        <w:t xml:space="preserve">  </w:t>
      </w:r>
    </w:p>
    <w:p w:rsidR="00CD1BA2" w:rsidRDefault="00CD1BA2" w:rsidP="008478CD">
      <w:pPr>
        <w:spacing w:after="0" w:line="360" w:lineRule="auto"/>
        <w:jc w:val="both"/>
        <w:rPr>
          <w:rFonts w:ascii="Arial" w:eastAsia="Calibri" w:hAnsi="Arial" w:cs="Arial"/>
          <w:sz w:val="24"/>
          <w:szCs w:val="24"/>
        </w:rPr>
      </w:pPr>
    </w:p>
    <w:p w:rsidR="00CD1BA2" w:rsidRDefault="00CD1BA2" w:rsidP="008478CD">
      <w:pPr>
        <w:spacing w:after="0" w:line="360" w:lineRule="auto"/>
        <w:jc w:val="both"/>
        <w:rPr>
          <w:rFonts w:ascii="Arial" w:eastAsia="Calibri" w:hAnsi="Arial" w:cs="Arial"/>
          <w:sz w:val="24"/>
          <w:szCs w:val="24"/>
        </w:rPr>
      </w:pPr>
      <w:r>
        <w:rPr>
          <w:rFonts w:ascii="Arial" w:eastAsia="Calibri" w:hAnsi="Arial" w:cs="Arial"/>
          <w:sz w:val="24"/>
          <w:szCs w:val="24"/>
        </w:rPr>
        <w:t>[15]</w:t>
      </w:r>
      <w:r>
        <w:rPr>
          <w:rFonts w:ascii="Arial" w:eastAsia="Calibri" w:hAnsi="Arial" w:cs="Arial"/>
          <w:sz w:val="24"/>
          <w:szCs w:val="24"/>
        </w:rPr>
        <w:tab/>
        <w:t>It cannot be allowed to cherry-pick the profits a</w:t>
      </w:r>
      <w:r w:rsidR="00783354">
        <w:rPr>
          <w:rFonts w:ascii="Arial" w:eastAsia="Calibri" w:hAnsi="Arial" w:cs="Arial"/>
          <w:sz w:val="24"/>
          <w:szCs w:val="24"/>
        </w:rPr>
        <w:t>nd discard the obligations.  Mr</w:t>
      </w:r>
      <w:r>
        <w:rPr>
          <w:rFonts w:ascii="Arial" w:eastAsia="Calibri" w:hAnsi="Arial" w:cs="Arial"/>
          <w:sz w:val="24"/>
          <w:szCs w:val="24"/>
        </w:rPr>
        <w:t xml:space="preserve"> Greyling in his argument acknowledge</w:t>
      </w:r>
      <w:r w:rsidR="00053E2A">
        <w:rPr>
          <w:rFonts w:ascii="Arial" w:eastAsia="Calibri" w:hAnsi="Arial" w:cs="Arial"/>
          <w:sz w:val="24"/>
          <w:szCs w:val="24"/>
        </w:rPr>
        <w:t>d</w:t>
      </w:r>
      <w:r>
        <w:rPr>
          <w:rFonts w:ascii="Arial" w:eastAsia="Calibri" w:hAnsi="Arial" w:cs="Arial"/>
          <w:sz w:val="24"/>
          <w:szCs w:val="24"/>
        </w:rPr>
        <w:t xml:space="preserve"> this fact</w:t>
      </w:r>
      <w:r w:rsidR="00053E2A">
        <w:rPr>
          <w:rFonts w:ascii="Arial" w:eastAsia="Calibri" w:hAnsi="Arial" w:cs="Arial"/>
          <w:sz w:val="24"/>
          <w:szCs w:val="24"/>
        </w:rPr>
        <w:t>,</w:t>
      </w:r>
      <w:r>
        <w:rPr>
          <w:rFonts w:ascii="Arial" w:eastAsia="Calibri" w:hAnsi="Arial" w:cs="Arial"/>
          <w:sz w:val="24"/>
          <w:szCs w:val="24"/>
        </w:rPr>
        <w:t xml:space="preserve"> not in many words </w:t>
      </w:r>
      <w:r w:rsidR="00F305A1">
        <w:rPr>
          <w:rFonts w:ascii="Arial" w:eastAsia="Calibri" w:hAnsi="Arial" w:cs="Arial"/>
          <w:sz w:val="24"/>
          <w:szCs w:val="24"/>
        </w:rPr>
        <w:t xml:space="preserve">though </w:t>
      </w:r>
      <w:r>
        <w:rPr>
          <w:rFonts w:ascii="Arial" w:eastAsia="Calibri" w:hAnsi="Arial" w:cs="Arial"/>
          <w:sz w:val="24"/>
          <w:szCs w:val="24"/>
        </w:rPr>
        <w:t>and infact in one of the correspondences second respondent acknowledged that it operates under the Road Authority.  It</w:t>
      </w:r>
      <w:r w:rsidR="00C620C4">
        <w:rPr>
          <w:rFonts w:ascii="Arial" w:eastAsia="Calibri" w:hAnsi="Arial" w:cs="Arial"/>
          <w:sz w:val="24"/>
          <w:szCs w:val="24"/>
        </w:rPr>
        <w:t>,</w:t>
      </w:r>
      <w:r>
        <w:rPr>
          <w:rFonts w:ascii="Arial" w:eastAsia="Calibri" w:hAnsi="Arial" w:cs="Arial"/>
          <w:sz w:val="24"/>
          <w:szCs w:val="24"/>
        </w:rPr>
        <w:t xml:space="preserve"> infact wrote to applicant and stated “we are doing work on the r</w:t>
      </w:r>
      <w:r w:rsidR="00C620C4">
        <w:rPr>
          <w:rFonts w:ascii="Arial" w:eastAsia="Calibri" w:hAnsi="Arial" w:cs="Arial"/>
          <w:sz w:val="24"/>
          <w:szCs w:val="24"/>
        </w:rPr>
        <w:t>oa</w:t>
      </w:r>
      <w:r>
        <w:rPr>
          <w:rFonts w:ascii="Arial" w:eastAsia="Calibri" w:hAnsi="Arial" w:cs="Arial"/>
          <w:sz w:val="24"/>
          <w:szCs w:val="24"/>
        </w:rPr>
        <w:t xml:space="preserve">d reserve.”  The question is why would they do work there </w:t>
      </w:r>
      <w:r w:rsidR="00F305A1">
        <w:rPr>
          <w:rFonts w:ascii="Arial" w:eastAsia="Calibri" w:hAnsi="Arial" w:cs="Arial"/>
          <w:sz w:val="24"/>
          <w:szCs w:val="24"/>
        </w:rPr>
        <w:t>when</w:t>
      </w:r>
      <w:r>
        <w:rPr>
          <w:rFonts w:ascii="Arial" w:eastAsia="Calibri" w:hAnsi="Arial" w:cs="Arial"/>
          <w:sz w:val="24"/>
          <w:szCs w:val="24"/>
        </w:rPr>
        <w:t xml:space="preserve"> they had no authority.  By </w:t>
      </w:r>
      <w:r w:rsidR="00F305A1">
        <w:rPr>
          <w:rFonts w:ascii="Arial" w:eastAsia="Calibri" w:hAnsi="Arial" w:cs="Arial"/>
          <w:sz w:val="24"/>
          <w:szCs w:val="24"/>
        </w:rPr>
        <w:t>so saying they misled applicants and applicants were entitled to rely on that advise</w:t>
      </w:r>
      <w:r w:rsidR="006720ED">
        <w:rPr>
          <w:rFonts w:ascii="Arial" w:eastAsia="Calibri" w:hAnsi="Arial" w:cs="Arial"/>
          <w:sz w:val="24"/>
          <w:szCs w:val="24"/>
        </w:rPr>
        <w:t xml:space="preserve">. </w:t>
      </w:r>
    </w:p>
    <w:p w:rsidR="006720ED" w:rsidRDefault="006720ED" w:rsidP="008478CD">
      <w:pPr>
        <w:spacing w:after="0" w:line="360" w:lineRule="auto"/>
        <w:jc w:val="both"/>
        <w:rPr>
          <w:rFonts w:ascii="Arial" w:eastAsia="Calibri" w:hAnsi="Arial" w:cs="Arial"/>
          <w:sz w:val="24"/>
          <w:szCs w:val="24"/>
        </w:rPr>
      </w:pPr>
    </w:p>
    <w:p w:rsidR="00CD1BA2" w:rsidRPr="008478CD" w:rsidRDefault="00CD1BA2" w:rsidP="008478CD">
      <w:pPr>
        <w:spacing w:after="0" w:line="360" w:lineRule="auto"/>
        <w:jc w:val="both"/>
        <w:rPr>
          <w:rFonts w:ascii="Arial" w:eastAsia="Calibri" w:hAnsi="Arial" w:cs="Arial"/>
          <w:sz w:val="24"/>
          <w:szCs w:val="24"/>
        </w:rPr>
      </w:pPr>
      <w:r>
        <w:rPr>
          <w:rFonts w:ascii="Arial" w:eastAsia="Calibri" w:hAnsi="Arial" w:cs="Arial"/>
          <w:sz w:val="24"/>
          <w:szCs w:val="24"/>
        </w:rPr>
        <w:t>[16]</w:t>
      </w:r>
      <w:r>
        <w:rPr>
          <w:rFonts w:ascii="Arial" w:eastAsia="Calibri" w:hAnsi="Arial" w:cs="Arial"/>
          <w:sz w:val="24"/>
          <w:szCs w:val="24"/>
        </w:rPr>
        <w:tab/>
        <w:t xml:space="preserve">If this was not an accurate statement, then it misled applicant and as such </w:t>
      </w:r>
      <w:r w:rsidR="00053E2A">
        <w:rPr>
          <w:rFonts w:ascii="Arial" w:eastAsia="Calibri" w:hAnsi="Arial" w:cs="Arial"/>
          <w:sz w:val="24"/>
          <w:szCs w:val="24"/>
        </w:rPr>
        <w:t xml:space="preserve">second respondent </w:t>
      </w:r>
      <w:r>
        <w:rPr>
          <w:rFonts w:ascii="Arial" w:eastAsia="Calibri" w:hAnsi="Arial" w:cs="Arial"/>
          <w:sz w:val="24"/>
          <w:szCs w:val="24"/>
        </w:rPr>
        <w:t>cannot be allowed to benefit from its own deceit.</w:t>
      </w:r>
    </w:p>
    <w:p w:rsidR="00764FA2" w:rsidRDefault="00764FA2" w:rsidP="00C66FA3">
      <w:pPr>
        <w:spacing w:after="0" w:line="360" w:lineRule="auto"/>
        <w:jc w:val="both"/>
        <w:rPr>
          <w:rFonts w:ascii="Arial" w:eastAsia="Calibri" w:hAnsi="Arial" w:cs="Arial"/>
          <w:sz w:val="24"/>
          <w:szCs w:val="24"/>
        </w:rPr>
      </w:pPr>
    </w:p>
    <w:p w:rsidR="00B6740C" w:rsidRDefault="00053E2A" w:rsidP="00C66FA3">
      <w:pPr>
        <w:spacing w:after="0" w:line="360" w:lineRule="auto"/>
        <w:jc w:val="both"/>
        <w:rPr>
          <w:rFonts w:ascii="Arial" w:eastAsia="Calibri" w:hAnsi="Arial" w:cs="Arial"/>
          <w:sz w:val="24"/>
          <w:szCs w:val="24"/>
        </w:rPr>
      </w:pPr>
      <w:r>
        <w:rPr>
          <w:rFonts w:ascii="Arial" w:eastAsia="Calibri" w:hAnsi="Arial" w:cs="Arial"/>
          <w:sz w:val="24"/>
          <w:szCs w:val="24"/>
        </w:rPr>
        <w:t>[17]</w:t>
      </w:r>
      <w:r>
        <w:rPr>
          <w:rFonts w:ascii="Arial" w:eastAsia="Calibri" w:hAnsi="Arial" w:cs="Arial"/>
          <w:sz w:val="24"/>
          <w:szCs w:val="24"/>
        </w:rPr>
        <w:tab/>
        <w:t>In my view the</w:t>
      </w:r>
      <w:r w:rsidR="00CD1BA2">
        <w:rPr>
          <w:rFonts w:ascii="Arial" w:eastAsia="Calibri" w:hAnsi="Arial" w:cs="Arial"/>
          <w:sz w:val="24"/>
          <w:szCs w:val="24"/>
        </w:rPr>
        <w:t xml:space="preserve"> issue for determination is whether or not second respondent is obliged to comply with applicants’ request.  To answer this question it is important to make it clear and understand that implementation of national policy and strategic environmental management is decentralized to municipal or local authorities.  These authorities have both the legal and financial means to implement and enforce</w:t>
      </w:r>
      <w:r w:rsidR="00B6740C">
        <w:rPr>
          <w:rFonts w:ascii="Arial" w:eastAsia="Calibri" w:hAnsi="Arial" w:cs="Arial"/>
          <w:sz w:val="24"/>
          <w:szCs w:val="24"/>
        </w:rPr>
        <w:t xml:space="preserve"> </w:t>
      </w:r>
      <w:r w:rsidR="00CD1BA2">
        <w:rPr>
          <w:rFonts w:ascii="Arial" w:eastAsia="Calibri" w:hAnsi="Arial" w:cs="Arial"/>
          <w:sz w:val="24"/>
          <w:szCs w:val="24"/>
        </w:rPr>
        <w:t>the decisions and regulations relating to their cities and/or towns.</w:t>
      </w:r>
      <w:r w:rsidR="00B6740C">
        <w:rPr>
          <w:rFonts w:ascii="Arial" w:eastAsia="Calibri" w:hAnsi="Arial" w:cs="Arial"/>
          <w:sz w:val="24"/>
          <w:szCs w:val="24"/>
        </w:rPr>
        <w:t xml:space="preserve"> </w:t>
      </w:r>
    </w:p>
    <w:p w:rsidR="00B6740C" w:rsidRDefault="00B6740C" w:rsidP="00C66FA3">
      <w:pPr>
        <w:spacing w:after="0" w:line="360" w:lineRule="auto"/>
        <w:jc w:val="both"/>
        <w:rPr>
          <w:rFonts w:ascii="Arial" w:eastAsia="Calibri" w:hAnsi="Arial" w:cs="Arial"/>
          <w:sz w:val="24"/>
          <w:szCs w:val="24"/>
        </w:rPr>
      </w:pPr>
      <w:r>
        <w:rPr>
          <w:rFonts w:ascii="Arial" w:eastAsia="Calibri" w:hAnsi="Arial" w:cs="Arial"/>
          <w:sz w:val="24"/>
          <w:szCs w:val="24"/>
        </w:rPr>
        <w:lastRenderedPageBreak/>
        <w:t xml:space="preserve"> </w:t>
      </w:r>
    </w:p>
    <w:p w:rsidR="00B6740C" w:rsidRDefault="00B6740C" w:rsidP="00C66FA3">
      <w:pPr>
        <w:spacing w:after="0" w:line="360" w:lineRule="auto"/>
        <w:jc w:val="both"/>
        <w:rPr>
          <w:rFonts w:ascii="Arial" w:eastAsia="Calibri" w:hAnsi="Arial" w:cs="Arial"/>
          <w:sz w:val="24"/>
          <w:szCs w:val="24"/>
        </w:rPr>
      </w:pPr>
      <w:r>
        <w:rPr>
          <w:rFonts w:ascii="Arial" w:eastAsia="Calibri" w:hAnsi="Arial" w:cs="Arial"/>
          <w:sz w:val="24"/>
          <w:szCs w:val="24"/>
        </w:rPr>
        <w:t>[18]</w:t>
      </w:r>
      <w:r>
        <w:rPr>
          <w:rFonts w:ascii="Arial" w:eastAsia="Calibri" w:hAnsi="Arial" w:cs="Arial"/>
          <w:sz w:val="24"/>
          <w:szCs w:val="24"/>
        </w:rPr>
        <w:tab/>
        <w:t>They have a wide responsibility in their spheres</w:t>
      </w:r>
      <w:r w:rsidR="00F305A1">
        <w:rPr>
          <w:rFonts w:ascii="Arial" w:eastAsia="Calibri" w:hAnsi="Arial" w:cs="Arial"/>
          <w:sz w:val="24"/>
          <w:szCs w:val="24"/>
        </w:rPr>
        <w:t xml:space="preserve"> of operations</w:t>
      </w:r>
      <w:r>
        <w:rPr>
          <w:rFonts w:ascii="Arial" w:eastAsia="Calibri" w:hAnsi="Arial" w:cs="Arial"/>
          <w:sz w:val="24"/>
          <w:szCs w:val="24"/>
        </w:rPr>
        <w:t xml:space="preserve"> amongst which are the duty t</w:t>
      </w:r>
      <w:r w:rsidR="002F28A8">
        <w:rPr>
          <w:rFonts w:ascii="Arial" w:eastAsia="Calibri" w:hAnsi="Arial" w:cs="Arial"/>
          <w:sz w:val="24"/>
          <w:szCs w:val="24"/>
        </w:rPr>
        <w:t>o collect waste from households,</w:t>
      </w:r>
      <w:r>
        <w:rPr>
          <w:rFonts w:ascii="Arial" w:eastAsia="Calibri" w:hAnsi="Arial" w:cs="Arial"/>
          <w:sz w:val="24"/>
          <w:szCs w:val="24"/>
        </w:rPr>
        <w:t xml:space="preserve"> commercial and industrial activities.  They have </w:t>
      </w:r>
      <w:r w:rsidR="002F28A8">
        <w:rPr>
          <w:rFonts w:ascii="Arial" w:eastAsia="Calibri" w:hAnsi="Arial" w:cs="Arial"/>
          <w:sz w:val="24"/>
          <w:szCs w:val="24"/>
        </w:rPr>
        <w:t xml:space="preserve">a </w:t>
      </w:r>
      <w:r>
        <w:rPr>
          <w:rFonts w:ascii="Arial" w:eastAsia="Calibri" w:hAnsi="Arial" w:cs="Arial"/>
          <w:sz w:val="24"/>
          <w:szCs w:val="24"/>
        </w:rPr>
        <w:t>duty and power to control pollution, noise and any other nuisance which interferes with the smooth running of household</w:t>
      </w:r>
      <w:r w:rsidR="002F28A8">
        <w:rPr>
          <w:rFonts w:ascii="Arial" w:eastAsia="Calibri" w:hAnsi="Arial" w:cs="Arial"/>
          <w:sz w:val="24"/>
          <w:szCs w:val="24"/>
        </w:rPr>
        <w:t>s</w:t>
      </w:r>
      <w:r>
        <w:rPr>
          <w:rFonts w:ascii="Arial" w:eastAsia="Calibri" w:hAnsi="Arial" w:cs="Arial"/>
          <w:sz w:val="24"/>
          <w:szCs w:val="24"/>
        </w:rPr>
        <w:t>, commercial and industrial activities.</w:t>
      </w:r>
    </w:p>
    <w:p w:rsidR="00B6740C" w:rsidRDefault="00B6740C" w:rsidP="00C66FA3">
      <w:pPr>
        <w:spacing w:after="0" w:line="360" w:lineRule="auto"/>
        <w:jc w:val="both"/>
        <w:rPr>
          <w:rFonts w:ascii="Arial" w:eastAsia="Calibri" w:hAnsi="Arial" w:cs="Arial"/>
          <w:sz w:val="24"/>
          <w:szCs w:val="24"/>
        </w:rPr>
      </w:pPr>
    </w:p>
    <w:p w:rsidR="00B6740C" w:rsidRDefault="00B6740C" w:rsidP="00B6740C">
      <w:pPr>
        <w:spacing w:after="0" w:line="360" w:lineRule="auto"/>
        <w:jc w:val="both"/>
        <w:rPr>
          <w:rFonts w:ascii="Arial" w:eastAsia="Calibri" w:hAnsi="Arial" w:cs="Arial"/>
          <w:sz w:val="24"/>
          <w:szCs w:val="24"/>
        </w:rPr>
      </w:pPr>
      <w:r>
        <w:rPr>
          <w:rFonts w:ascii="Arial" w:eastAsia="Calibri" w:hAnsi="Arial" w:cs="Arial"/>
          <w:sz w:val="24"/>
          <w:szCs w:val="24"/>
        </w:rPr>
        <w:t>[19]</w:t>
      </w:r>
      <w:r>
        <w:rPr>
          <w:rFonts w:ascii="Arial" w:eastAsia="Calibri" w:hAnsi="Arial" w:cs="Arial"/>
          <w:sz w:val="24"/>
          <w:szCs w:val="24"/>
        </w:rPr>
        <w:tab/>
        <w:t xml:space="preserve">In </w:t>
      </w:r>
      <w:r w:rsidRPr="00B6740C">
        <w:rPr>
          <w:rFonts w:ascii="Arial" w:eastAsia="Calibri" w:hAnsi="Arial" w:cs="Arial"/>
          <w:i/>
          <w:sz w:val="24"/>
          <w:szCs w:val="24"/>
        </w:rPr>
        <w:t>casu</w:t>
      </w:r>
      <w:r>
        <w:rPr>
          <w:rFonts w:ascii="Arial" w:eastAsia="Calibri" w:hAnsi="Arial" w:cs="Arial"/>
          <w:sz w:val="24"/>
          <w:szCs w:val="24"/>
        </w:rPr>
        <w:t>, applicant is situated under second respondent</w:t>
      </w:r>
      <w:r w:rsidR="002F28A8">
        <w:rPr>
          <w:rFonts w:ascii="Arial" w:eastAsia="Calibri" w:hAnsi="Arial" w:cs="Arial"/>
          <w:sz w:val="24"/>
          <w:szCs w:val="24"/>
        </w:rPr>
        <w:t>’s</w:t>
      </w:r>
      <w:r>
        <w:rPr>
          <w:rFonts w:ascii="Arial" w:eastAsia="Calibri" w:hAnsi="Arial" w:cs="Arial"/>
          <w:sz w:val="24"/>
          <w:szCs w:val="24"/>
        </w:rPr>
        <w:t xml:space="preserve"> area wherein it pays rates and other taxes.  In return</w:t>
      </w:r>
      <w:r w:rsidR="00F305A1">
        <w:rPr>
          <w:rFonts w:ascii="Arial" w:eastAsia="Calibri" w:hAnsi="Arial" w:cs="Arial"/>
          <w:sz w:val="24"/>
          <w:szCs w:val="24"/>
        </w:rPr>
        <w:t>,</w:t>
      </w:r>
      <w:r>
        <w:rPr>
          <w:rFonts w:ascii="Arial" w:eastAsia="Calibri" w:hAnsi="Arial" w:cs="Arial"/>
          <w:sz w:val="24"/>
          <w:szCs w:val="24"/>
        </w:rPr>
        <w:t xml:space="preserve"> second respondent has a reciprocal duty to ensure that applicant operates in a environment which is conducive to a normal expected environment for a commercial entity.  This</w:t>
      </w:r>
      <w:r w:rsidR="00F305A1">
        <w:rPr>
          <w:rFonts w:ascii="Arial" w:eastAsia="Calibri" w:hAnsi="Arial" w:cs="Arial"/>
          <w:sz w:val="24"/>
          <w:szCs w:val="24"/>
        </w:rPr>
        <w:t xml:space="preserve"> was</w:t>
      </w:r>
      <w:r>
        <w:rPr>
          <w:rFonts w:ascii="Arial" w:eastAsia="Calibri" w:hAnsi="Arial" w:cs="Arial"/>
          <w:sz w:val="24"/>
          <w:szCs w:val="24"/>
        </w:rPr>
        <w:t xml:space="preserve"> admitted by it when it advised applicant that it was attending to the problem complained of.</w:t>
      </w:r>
      <w:r w:rsidRPr="00B6740C">
        <w:rPr>
          <w:rFonts w:ascii="Arial" w:eastAsia="Calibri" w:hAnsi="Arial" w:cs="Arial"/>
          <w:sz w:val="24"/>
          <w:szCs w:val="24"/>
        </w:rPr>
        <w:t xml:space="preserve"> </w:t>
      </w:r>
      <w:r>
        <w:rPr>
          <w:rFonts w:ascii="Arial" w:eastAsia="Calibri" w:hAnsi="Arial" w:cs="Arial"/>
          <w:sz w:val="24"/>
          <w:szCs w:val="24"/>
        </w:rPr>
        <w:t xml:space="preserve">It did not at </w:t>
      </w:r>
      <w:r w:rsidR="00C620C4">
        <w:rPr>
          <w:rFonts w:ascii="Arial" w:eastAsia="Calibri" w:hAnsi="Arial" w:cs="Arial"/>
          <w:sz w:val="24"/>
          <w:szCs w:val="24"/>
        </w:rPr>
        <w:t xml:space="preserve">that stage or </w:t>
      </w:r>
      <w:r w:rsidR="00F305A1">
        <w:rPr>
          <w:rFonts w:ascii="Arial" w:eastAsia="Calibri" w:hAnsi="Arial" w:cs="Arial"/>
          <w:sz w:val="24"/>
          <w:szCs w:val="24"/>
        </w:rPr>
        <w:t xml:space="preserve">at </w:t>
      </w:r>
      <w:r>
        <w:rPr>
          <w:rFonts w:ascii="Arial" w:eastAsia="Calibri" w:hAnsi="Arial" w:cs="Arial"/>
          <w:sz w:val="24"/>
          <w:szCs w:val="24"/>
        </w:rPr>
        <w:t xml:space="preserve">any stage </w:t>
      </w:r>
      <w:r w:rsidR="00F305A1">
        <w:rPr>
          <w:rFonts w:ascii="Arial" w:eastAsia="Calibri" w:hAnsi="Arial" w:cs="Arial"/>
          <w:sz w:val="24"/>
          <w:szCs w:val="24"/>
        </w:rPr>
        <w:t xml:space="preserve">for that matter </w:t>
      </w:r>
      <w:r>
        <w:rPr>
          <w:rFonts w:ascii="Arial" w:eastAsia="Calibri" w:hAnsi="Arial" w:cs="Arial"/>
          <w:sz w:val="24"/>
          <w:szCs w:val="24"/>
        </w:rPr>
        <w:t>deny that responsibility.  I find that applicant has satisfied all the requirements for an interdict as laid down in Setlogelo v Setlogelo (supra).</w:t>
      </w:r>
    </w:p>
    <w:p w:rsidR="00B6740C" w:rsidRDefault="00B6740C" w:rsidP="00C66FA3">
      <w:pPr>
        <w:spacing w:after="0" w:line="360" w:lineRule="auto"/>
        <w:jc w:val="both"/>
        <w:rPr>
          <w:rFonts w:ascii="Arial" w:eastAsia="Calibri" w:hAnsi="Arial" w:cs="Arial"/>
          <w:sz w:val="24"/>
          <w:szCs w:val="24"/>
        </w:rPr>
      </w:pPr>
    </w:p>
    <w:p w:rsidR="00764FA2" w:rsidRDefault="00B6740C" w:rsidP="00C66FA3">
      <w:pPr>
        <w:spacing w:after="0" w:line="360" w:lineRule="auto"/>
        <w:jc w:val="both"/>
        <w:rPr>
          <w:rFonts w:ascii="Arial" w:eastAsia="Calibri" w:hAnsi="Arial" w:cs="Arial"/>
          <w:sz w:val="24"/>
          <w:szCs w:val="24"/>
        </w:rPr>
      </w:pPr>
      <w:r>
        <w:rPr>
          <w:rFonts w:ascii="Arial" w:eastAsia="Calibri" w:hAnsi="Arial" w:cs="Arial"/>
          <w:sz w:val="24"/>
          <w:szCs w:val="24"/>
        </w:rPr>
        <w:t>[20]</w:t>
      </w:r>
      <w:r>
        <w:rPr>
          <w:rFonts w:ascii="Arial" w:eastAsia="Calibri" w:hAnsi="Arial" w:cs="Arial"/>
          <w:sz w:val="24"/>
          <w:szCs w:val="24"/>
        </w:rPr>
        <w:tab/>
        <w:t>Applicant is not asking second re</w:t>
      </w:r>
      <w:r w:rsidR="002F28A8">
        <w:rPr>
          <w:rFonts w:ascii="Arial" w:eastAsia="Calibri" w:hAnsi="Arial" w:cs="Arial"/>
          <w:sz w:val="24"/>
          <w:szCs w:val="24"/>
        </w:rPr>
        <w:t>spondent to perform a physical</w:t>
      </w:r>
      <w:r>
        <w:rPr>
          <w:rFonts w:ascii="Arial" w:eastAsia="Calibri" w:hAnsi="Arial" w:cs="Arial"/>
          <w:sz w:val="24"/>
          <w:szCs w:val="24"/>
        </w:rPr>
        <w:t xml:space="preserve"> impossibility.  All it is asking for</w:t>
      </w:r>
      <w:r w:rsidR="002F28A8">
        <w:rPr>
          <w:rFonts w:ascii="Arial" w:eastAsia="Calibri" w:hAnsi="Arial" w:cs="Arial"/>
          <w:sz w:val="24"/>
          <w:szCs w:val="24"/>
        </w:rPr>
        <w:t>,</w:t>
      </w:r>
      <w:r>
        <w:rPr>
          <w:rFonts w:ascii="Arial" w:eastAsia="Calibri" w:hAnsi="Arial" w:cs="Arial"/>
          <w:sz w:val="24"/>
          <w:szCs w:val="24"/>
        </w:rPr>
        <w:t xml:space="preserve"> is for it to carry out its duty as a local authority and remove the nuisance which is caused by the taxis outside </w:t>
      </w:r>
      <w:r w:rsidR="002F28A8">
        <w:rPr>
          <w:rFonts w:ascii="Arial" w:eastAsia="Calibri" w:hAnsi="Arial" w:cs="Arial"/>
          <w:sz w:val="24"/>
          <w:szCs w:val="24"/>
        </w:rPr>
        <w:t xml:space="preserve">and </w:t>
      </w:r>
      <w:r>
        <w:rPr>
          <w:rFonts w:ascii="Arial" w:eastAsia="Calibri" w:hAnsi="Arial" w:cs="Arial"/>
          <w:sz w:val="24"/>
          <w:szCs w:val="24"/>
        </w:rPr>
        <w:t xml:space="preserve">within its environment.  </w:t>
      </w:r>
    </w:p>
    <w:p w:rsidR="00B6740C" w:rsidRDefault="00B6740C" w:rsidP="00C66FA3">
      <w:pPr>
        <w:spacing w:after="0" w:line="360" w:lineRule="auto"/>
        <w:jc w:val="both"/>
        <w:rPr>
          <w:rFonts w:ascii="Arial" w:eastAsia="Calibri" w:hAnsi="Arial" w:cs="Arial"/>
          <w:sz w:val="24"/>
          <w:szCs w:val="24"/>
        </w:rPr>
      </w:pPr>
    </w:p>
    <w:p w:rsidR="00B6740C" w:rsidRDefault="00B6740C" w:rsidP="00C66FA3">
      <w:pPr>
        <w:spacing w:after="0" w:line="360" w:lineRule="auto"/>
        <w:jc w:val="both"/>
        <w:rPr>
          <w:rFonts w:ascii="Arial" w:eastAsia="Calibri" w:hAnsi="Arial" w:cs="Arial"/>
          <w:sz w:val="24"/>
          <w:szCs w:val="24"/>
        </w:rPr>
      </w:pPr>
      <w:r>
        <w:rPr>
          <w:rFonts w:ascii="Arial" w:eastAsia="Calibri" w:hAnsi="Arial" w:cs="Arial"/>
          <w:sz w:val="24"/>
          <w:szCs w:val="24"/>
        </w:rPr>
        <w:t>[21]</w:t>
      </w:r>
      <w:r>
        <w:rPr>
          <w:rFonts w:ascii="Arial" w:eastAsia="Calibri" w:hAnsi="Arial" w:cs="Arial"/>
          <w:sz w:val="24"/>
          <w:szCs w:val="24"/>
        </w:rPr>
        <w:tab/>
        <w:t xml:space="preserve">Any other excuse by second respondent is a red hearing and further </w:t>
      </w:r>
      <w:r w:rsidR="004C6B8A">
        <w:rPr>
          <w:rFonts w:ascii="Arial" w:eastAsia="Calibri" w:hAnsi="Arial" w:cs="Arial"/>
          <w:sz w:val="24"/>
          <w:szCs w:val="24"/>
        </w:rPr>
        <w:t xml:space="preserve">any technicalities which second respondent is trying to introduce are tantamount to splitting </w:t>
      </w:r>
      <w:r w:rsidR="00F305A1">
        <w:rPr>
          <w:rFonts w:ascii="Arial" w:eastAsia="Calibri" w:hAnsi="Arial" w:cs="Arial"/>
          <w:sz w:val="24"/>
          <w:szCs w:val="24"/>
        </w:rPr>
        <w:t xml:space="preserve">of </w:t>
      </w:r>
      <w:r w:rsidR="004C6B8A">
        <w:rPr>
          <w:rFonts w:ascii="Arial" w:eastAsia="Calibri" w:hAnsi="Arial" w:cs="Arial"/>
          <w:sz w:val="24"/>
          <w:szCs w:val="24"/>
        </w:rPr>
        <w:t>hairs and can therefore not be allowed.  Second respondent has a responsibility towards rate payers and it cannot be allowed to abrogate that inherent responsibility.</w:t>
      </w:r>
    </w:p>
    <w:p w:rsidR="004C6B8A" w:rsidRDefault="004C6B8A" w:rsidP="00C66FA3">
      <w:pPr>
        <w:spacing w:after="0" w:line="360" w:lineRule="auto"/>
        <w:jc w:val="both"/>
        <w:rPr>
          <w:rFonts w:ascii="Arial" w:eastAsia="Calibri" w:hAnsi="Arial" w:cs="Arial"/>
          <w:sz w:val="24"/>
          <w:szCs w:val="24"/>
        </w:rPr>
      </w:pPr>
    </w:p>
    <w:p w:rsidR="004C6B8A" w:rsidRDefault="004C6B8A" w:rsidP="00C66FA3">
      <w:pPr>
        <w:spacing w:after="0" w:line="360" w:lineRule="auto"/>
        <w:jc w:val="both"/>
        <w:rPr>
          <w:rFonts w:ascii="Arial" w:eastAsia="Calibri" w:hAnsi="Arial" w:cs="Arial"/>
          <w:sz w:val="24"/>
          <w:szCs w:val="24"/>
        </w:rPr>
      </w:pPr>
      <w:r>
        <w:rPr>
          <w:rFonts w:ascii="Arial" w:eastAsia="Calibri" w:hAnsi="Arial" w:cs="Arial"/>
          <w:sz w:val="24"/>
          <w:szCs w:val="24"/>
        </w:rPr>
        <w:t>[22]</w:t>
      </w:r>
      <w:r>
        <w:rPr>
          <w:rFonts w:ascii="Arial" w:eastAsia="Calibri" w:hAnsi="Arial" w:cs="Arial"/>
          <w:sz w:val="24"/>
          <w:szCs w:val="24"/>
        </w:rPr>
        <w:tab/>
        <w:t>In light of the above, the following is the order of the court.</w:t>
      </w:r>
    </w:p>
    <w:p w:rsidR="00764FA2" w:rsidRDefault="00764FA2" w:rsidP="00C66FA3">
      <w:pPr>
        <w:spacing w:after="0" w:line="360" w:lineRule="auto"/>
        <w:jc w:val="both"/>
        <w:rPr>
          <w:rFonts w:ascii="Arial" w:eastAsia="Calibri" w:hAnsi="Arial" w:cs="Arial"/>
          <w:sz w:val="24"/>
          <w:szCs w:val="24"/>
        </w:rPr>
      </w:pPr>
    </w:p>
    <w:p w:rsidR="007B31BE" w:rsidRDefault="007B31BE" w:rsidP="00C66FA3">
      <w:pPr>
        <w:spacing w:after="0" w:line="360" w:lineRule="auto"/>
        <w:jc w:val="both"/>
        <w:rPr>
          <w:rFonts w:ascii="Arial" w:eastAsia="Calibri" w:hAnsi="Arial" w:cs="Arial"/>
          <w:sz w:val="24"/>
          <w:szCs w:val="24"/>
        </w:rPr>
      </w:pPr>
      <w:r>
        <w:rPr>
          <w:rFonts w:ascii="Arial" w:eastAsia="Calibri" w:hAnsi="Arial" w:cs="Arial"/>
          <w:sz w:val="24"/>
          <w:szCs w:val="24"/>
        </w:rPr>
        <w:t>Order:</w:t>
      </w:r>
    </w:p>
    <w:p w:rsidR="007B31BE" w:rsidRDefault="007B31BE" w:rsidP="00C66FA3">
      <w:pPr>
        <w:spacing w:after="0" w:line="360" w:lineRule="auto"/>
        <w:jc w:val="both"/>
        <w:rPr>
          <w:rFonts w:ascii="Arial" w:eastAsia="Calibri" w:hAnsi="Arial" w:cs="Arial"/>
          <w:sz w:val="24"/>
          <w:szCs w:val="24"/>
        </w:rPr>
      </w:pPr>
    </w:p>
    <w:p w:rsidR="00764FA2" w:rsidRPr="004C6B8A" w:rsidRDefault="00764FA2" w:rsidP="004C6B8A">
      <w:pPr>
        <w:pStyle w:val="ListParagraph"/>
        <w:numPr>
          <w:ilvl w:val="0"/>
          <w:numId w:val="15"/>
        </w:numPr>
        <w:spacing w:after="0" w:line="360" w:lineRule="auto"/>
        <w:jc w:val="both"/>
        <w:rPr>
          <w:rFonts w:ascii="Arial" w:hAnsi="Arial" w:cs="Arial"/>
          <w:sz w:val="24"/>
          <w:szCs w:val="24"/>
        </w:rPr>
      </w:pPr>
      <w:r w:rsidRPr="004C6B8A">
        <w:rPr>
          <w:rFonts w:ascii="Arial" w:hAnsi="Arial" w:cs="Arial"/>
          <w:sz w:val="24"/>
          <w:szCs w:val="24"/>
        </w:rPr>
        <w:t>The First Respondent’s members are interdicted and restrained from parking and/or stopping in the entrance and the parking area of Spar, Oshakati and continuing with any disruptive behaviour infringing on the First Applicant and/or Second Applicant’s right to freely conduct business;</w:t>
      </w:r>
    </w:p>
    <w:p w:rsidR="00764FA2" w:rsidRPr="00CA4C2D" w:rsidRDefault="00764FA2" w:rsidP="004C6B8A">
      <w:pPr>
        <w:pStyle w:val="ListParagraph"/>
        <w:spacing w:after="0" w:line="360" w:lineRule="auto"/>
        <w:ind w:left="426" w:hanging="360"/>
        <w:jc w:val="both"/>
        <w:rPr>
          <w:rFonts w:ascii="Arial" w:hAnsi="Arial" w:cs="Arial"/>
          <w:sz w:val="24"/>
          <w:szCs w:val="24"/>
        </w:rPr>
      </w:pPr>
    </w:p>
    <w:p w:rsidR="00764FA2" w:rsidRDefault="00764FA2" w:rsidP="004C6B8A">
      <w:pPr>
        <w:pStyle w:val="ListParagraph"/>
        <w:numPr>
          <w:ilvl w:val="0"/>
          <w:numId w:val="15"/>
        </w:numPr>
        <w:spacing w:after="0" w:line="360" w:lineRule="auto"/>
        <w:ind w:left="709"/>
        <w:jc w:val="both"/>
        <w:rPr>
          <w:rFonts w:ascii="Arial" w:hAnsi="Arial" w:cs="Arial"/>
          <w:sz w:val="24"/>
          <w:szCs w:val="24"/>
        </w:rPr>
      </w:pPr>
      <w:r>
        <w:rPr>
          <w:rFonts w:ascii="Arial" w:hAnsi="Arial" w:cs="Arial"/>
          <w:sz w:val="24"/>
          <w:szCs w:val="24"/>
        </w:rPr>
        <w:t xml:space="preserve">The </w:t>
      </w:r>
      <w:r w:rsidRPr="00CA4C2D">
        <w:rPr>
          <w:rFonts w:ascii="Arial" w:hAnsi="Arial" w:cs="Arial"/>
          <w:sz w:val="24"/>
          <w:szCs w:val="24"/>
        </w:rPr>
        <w:t>Second, Third and Fourth Respondent</w:t>
      </w:r>
      <w:r>
        <w:rPr>
          <w:rFonts w:ascii="Arial" w:hAnsi="Arial" w:cs="Arial"/>
          <w:sz w:val="24"/>
          <w:szCs w:val="24"/>
        </w:rPr>
        <w:t>s are compelled</w:t>
      </w:r>
      <w:r w:rsidRPr="00CA4C2D">
        <w:rPr>
          <w:rFonts w:ascii="Arial" w:hAnsi="Arial" w:cs="Arial"/>
          <w:sz w:val="24"/>
          <w:szCs w:val="24"/>
        </w:rPr>
        <w:t xml:space="preserve"> to remove all taxis unlawfully parking and/or stopping in the entrance and the parking area of Spar, Oshakati and continuing with disruptive behaviour infringing on the First Applicant and/or the Second Applicant’s right to freely conduct business;</w:t>
      </w:r>
    </w:p>
    <w:p w:rsidR="00764FA2" w:rsidRPr="00CA4C2D" w:rsidRDefault="00764FA2" w:rsidP="004C6B8A">
      <w:pPr>
        <w:pStyle w:val="ListParagraph"/>
        <w:spacing w:after="0" w:line="360" w:lineRule="auto"/>
        <w:ind w:left="709" w:hanging="360"/>
        <w:rPr>
          <w:rFonts w:ascii="Arial" w:hAnsi="Arial" w:cs="Arial"/>
          <w:sz w:val="24"/>
          <w:szCs w:val="24"/>
        </w:rPr>
      </w:pPr>
    </w:p>
    <w:p w:rsidR="00764FA2" w:rsidRDefault="00764FA2" w:rsidP="004C6B8A">
      <w:pPr>
        <w:pStyle w:val="ListParagraph"/>
        <w:numPr>
          <w:ilvl w:val="0"/>
          <w:numId w:val="15"/>
        </w:numPr>
        <w:spacing w:after="0" w:line="360" w:lineRule="auto"/>
        <w:ind w:left="709"/>
        <w:jc w:val="both"/>
        <w:rPr>
          <w:rFonts w:ascii="Arial" w:hAnsi="Arial" w:cs="Arial"/>
          <w:sz w:val="24"/>
          <w:szCs w:val="24"/>
        </w:rPr>
      </w:pPr>
      <w:r>
        <w:rPr>
          <w:rFonts w:ascii="Arial" w:hAnsi="Arial" w:cs="Arial"/>
          <w:sz w:val="24"/>
          <w:szCs w:val="24"/>
        </w:rPr>
        <w:t xml:space="preserve">The </w:t>
      </w:r>
      <w:r w:rsidRPr="00CA4C2D">
        <w:rPr>
          <w:rFonts w:ascii="Arial" w:hAnsi="Arial" w:cs="Arial"/>
          <w:sz w:val="24"/>
          <w:szCs w:val="24"/>
        </w:rPr>
        <w:t xml:space="preserve"> Second, Third and Fourth Respondents </w:t>
      </w:r>
      <w:r>
        <w:rPr>
          <w:rFonts w:ascii="Arial" w:hAnsi="Arial" w:cs="Arial"/>
          <w:sz w:val="24"/>
          <w:szCs w:val="24"/>
        </w:rPr>
        <w:t xml:space="preserve">are ordered </w:t>
      </w:r>
      <w:r w:rsidRPr="00CA4C2D">
        <w:rPr>
          <w:rFonts w:ascii="Arial" w:hAnsi="Arial" w:cs="Arial"/>
          <w:sz w:val="24"/>
          <w:szCs w:val="24"/>
        </w:rPr>
        <w:t>to remove all street vendors unlawfully conducting business and continuing with disruptive behaviour infringing on the First Applicant and/or Second Applicant’s right to freely conduct business;</w:t>
      </w:r>
    </w:p>
    <w:p w:rsidR="00764FA2" w:rsidRPr="00CA4C2D" w:rsidRDefault="00764FA2" w:rsidP="004C6B8A">
      <w:pPr>
        <w:pStyle w:val="ListParagraph"/>
        <w:ind w:left="709"/>
        <w:rPr>
          <w:rFonts w:ascii="Arial" w:hAnsi="Arial" w:cs="Arial"/>
          <w:sz w:val="24"/>
          <w:szCs w:val="24"/>
        </w:rPr>
      </w:pPr>
    </w:p>
    <w:p w:rsidR="00764FA2" w:rsidRDefault="00764FA2" w:rsidP="004C6B8A">
      <w:pPr>
        <w:pStyle w:val="ListParagraph"/>
        <w:numPr>
          <w:ilvl w:val="0"/>
          <w:numId w:val="15"/>
        </w:numPr>
        <w:spacing w:after="0" w:line="240" w:lineRule="auto"/>
        <w:ind w:left="709" w:hanging="426"/>
        <w:jc w:val="both"/>
        <w:rPr>
          <w:rFonts w:ascii="Arial" w:hAnsi="Arial" w:cs="Arial"/>
          <w:sz w:val="24"/>
          <w:szCs w:val="24"/>
        </w:rPr>
      </w:pPr>
      <w:r>
        <w:rPr>
          <w:rFonts w:ascii="Arial" w:hAnsi="Arial" w:cs="Arial"/>
          <w:sz w:val="24"/>
          <w:szCs w:val="24"/>
        </w:rPr>
        <w:t>The Second Respondent to pay c</w:t>
      </w:r>
      <w:r w:rsidRPr="00CA4C2D">
        <w:rPr>
          <w:rFonts w:ascii="Arial" w:hAnsi="Arial" w:cs="Arial"/>
          <w:sz w:val="24"/>
          <w:szCs w:val="24"/>
        </w:rPr>
        <w:t>osts of suit;</w:t>
      </w:r>
    </w:p>
    <w:p w:rsidR="0084192F" w:rsidRPr="0084192F" w:rsidRDefault="0084192F" w:rsidP="00D31DFA">
      <w:pPr>
        <w:spacing w:after="0" w:line="360" w:lineRule="auto"/>
        <w:jc w:val="both"/>
        <w:rPr>
          <w:rFonts w:ascii="Arial" w:eastAsia="Calibri" w:hAnsi="Arial" w:cs="Arial"/>
        </w:rPr>
      </w:pPr>
    </w:p>
    <w:p w:rsidR="00FE6D16" w:rsidRDefault="00FE6D16" w:rsidP="00710BE4">
      <w:pPr>
        <w:spacing w:after="0" w:line="360" w:lineRule="auto"/>
        <w:ind w:firstLine="720"/>
        <w:jc w:val="right"/>
        <w:rPr>
          <w:rFonts w:ascii="Arial" w:eastAsia="Calibri" w:hAnsi="Arial" w:cs="Arial"/>
          <w:sz w:val="24"/>
          <w:szCs w:val="24"/>
          <w:lang w:val="en-US"/>
        </w:rPr>
      </w:pPr>
    </w:p>
    <w:p w:rsidR="00FE6D16" w:rsidRDefault="00FE6D16" w:rsidP="00710BE4">
      <w:pPr>
        <w:spacing w:after="0" w:line="360" w:lineRule="auto"/>
        <w:ind w:firstLine="720"/>
        <w:jc w:val="right"/>
        <w:rPr>
          <w:rFonts w:ascii="Arial" w:eastAsia="Calibri" w:hAnsi="Arial" w:cs="Arial"/>
          <w:sz w:val="24"/>
          <w:szCs w:val="24"/>
          <w:lang w:val="en-US"/>
        </w:rPr>
      </w:pPr>
    </w:p>
    <w:p w:rsidR="00EC5BA2" w:rsidRDefault="00EC5BA2" w:rsidP="00710BE4">
      <w:pPr>
        <w:spacing w:after="0" w:line="360" w:lineRule="auto"/>
        <w:ind w:firstLine="720"/>
        <w:jc w:val="right"/>
        <w:rPr>
          <w:rFonts w:ascii="Arial" w:eastAsia="Calibri" w:hAnsi="Arial" w:cs="Arial"/>
          <w:sz w:val="24"/>
          <w:szCs w:val="24"/>
          <w:lang w:val="en-US"/>
        </w:rPr>
      </w:pPr>
    </w:p>
    <w:p w:rsidR="004C6B8A" w:rsidRDefault="004C6B8A" w:rsidP="00710BE4">
      <w:pPr>
        <w:spacing w:after="0" w:line="360" w:lineRule="auto"/>
        <w:ind w:firstLine="720"/>
        <w:jc w:val="right"/>
        <w:rPr>
          <w:rFonts w:ascii="Arial" w:eastAsia="Calibri" w:hAnsi="Arial" w:cs="Arial"/>
          <w:sz w:val="24"/>
          <w:szCs w:val="24"/>
          <w:lang w:val="en-US"/>
        </w:rPr>
      </w:pPr>
    </w:p>
    <w:p w:rsidR="00FE6D16" w:rsidRDefault="00FE6D16" w:rsidP="00710BE4">
      <w:pPr>
        <w:spacing w:after="0" w:line="360" w:lineRule="auto"/>
        <w:ind w:firstLine="720"/>
        <w:jc w:val="right"/>
        <w:rPr>
          <w:rFonts w:ascii="Arial" w:eastAsia="Calibri" w:hAnsi="Arial" w:cs="Arial"/>
          <w:sz w:val="24"/>
          <w:szCs w:val="24"/>
          <w:lang w:val="en-US"/>
        </w:rPr>
      </w:pPr>
    </w:p>
    <w:p w:rsidR="00710BE4" w:rsidRPr="008E638C" w:rsidRDefault="00710BE4" w:rsidP="00710BE4">
      <w:pPr>
        <w:spacing w:after="0" w:line="360" w:lineRule="auto"/>
        <w:ind w:firstLine="720"/>
        <w:jc w:val="right"/>
        <w:rPr>
          <w:rFonts w:ascii="Arial" w:eastAsia="Calibri" w:hAnsi="Arial" w:cs="Arial"/>
          <w:sz w:val="24"/>
          <w:szCs w:val="24"/>
          <w:lang w:val="en-US"/>
        </w:rPr>
      </w:pPr>
      <w:r w:rsidRPr="008E638C">
        <w:rPr>
          <w:rFonts w:ascii="Arial" w:eastAsia="Calibri" w:hAnsi="Arial" w:cs="Arial"/>
          <w:sz w:val="24"/>
          <w:szCs w:val="24"/>
          <w:lang w:val="en-US"/>
        </w:rPr>
        <w:t>------------------------------</w:t>
      </w:r>
    </w:p>
    <w:p w:rsidR="00710BE4" w:rsidRPr="008E638C" w:rsidRDefault="00710BE4" w:rsidP="00710BE4">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M Cheda</w:t>
      </w:r>
    </w:p>
    <w:p w:rsidR="00710BE4" w:rsidRDefault="00710BE4" w:rsidP="00710BE4">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710BE4" w:rsidRDefault="00710BE4" w:rsidP="00710BE4">
      <w:pPr>
        <w:rPr>
          <w:rFonts w:ascii="Arial" w:eastAsia="Calibri" w:hAnsi="Arial" w:cs="Arial"/>
          <w:sz w:val="24"/>
          <w:szCs w:val="24"/>
          <w:lang w:val="en-US"/>
        </w:rPr>
      </w:pPr>
      <w:r>
        <w:rPr>
          <w:rFonts w:ascii="Arial" w:eastAsia="Calibri" w:hAnsi="Arial" w:cs="Arial"/>
          <w:sz w:val="24"/>
          <w:szCs w:val="24"/>
          <w:lang w:val="en-US"/>
        </w:rPr>
        <w:br w:type="page"/>
      </w:r>
      <w:r>
        <w:rPr>
          <w:rFonts w:ascii="Arial" w:eastAsia="Calibri" w:hAnsi="Arial" w:cs="Arial"/>
          <w:sz w:val="24"/>
          <w:szCs w:val="24"/>
          <w:lang w:val="en-US"/>
        </w:rPr>
        <w:lastRenderedPageBreak/>
        <w:t>APPEARANCES</w:t>
      </w:r>
    </w:p>
    <w:p w:rsidR="00710BE4" w:rsidRDefault="00710BE4" w:rsidP="00710BE4">
      <w:pPr>
        <w:spacing w:after="0" w:line="240" w:lineRule="auto"/>
        <w:rPr>
          <w:rFonts w:ascii="Arial" w:eastAsia="Calibri" w:hAnsi="Arial" w:cs="Arial"/>
          <w:sz w:val="24"/>
          <w:szCs w:val="24"/>
          <w:lang w:val="en-US"/>
        </w:rPr>
      </w:pPr>
    </w:p>
    <w:p w:rsidR="00710BE4" w:rsidRDefault="00710BE4" w:rsidP="00710BE4">
      <w:pPr>
        <w:spacing w:after="0" w:line="240" w:lineRule="auto"/>
        <w:rPr>
          <w:rFonts w:ascii="Arial" w:eastAsia="Calibri" w:hAnsi="Arial" w:cs="Arial"/>
          <w:sz w:val="24"/>
          <w:szCs w:val="24"/>
          <w:lang w:val="en-US"/>
        </w:rPr>
      </w:pPr>
    </w:p>
    <w:p w:rsidR="00710BE4" w:rsidRDefault="00710BE4" w:rsidP="00710BE4">
      <w:pPr>
        <w:spacing w:after="0" w:line="240" w:lineRule="auto"/>
        <w:rPr>
          <w:rFonts w:ascii="Arial" w:eastAsia="Calibri" w:hAnsi="Arial" w:cs="Arial"/>
          <w:sz w:val="24"/>
          <w:szCs w:val="24"/>
          <w:lang w:val="en-US"/>
        </w:rPr>
      </w:pPr>
    </w:p>
    <w:p w:rsidR="00710BE4" w:rsidRDefault="004C6B8A" w:rsidP="00710BE4">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APPLICANT</w:t>
      </w:r>
      <w:r w:rsidR="00710BE4">
        <w:rPr>
          <w:rFonts w:ascii="Arial" w:eastAsia="Calibri" w:hAnsi="Arial" w:cs="Arial"/>
          <w:sz w:val="24"/>
          <w:szCs w:val="24"/>
          <w:lang w:val="en-US"/>
        </w:rPr>
        <w:t xml:space="preserve">: </w:t>
      </w:r>
      <w:r w:rsidR="00710BE4">
        <w:rPr>
          <w:rFonts w:ascii="Arial" w:eastAsia="Calibri" w:hAnsi="Arial" w:cs="Arial"/>
          <w:sz w:val="24"/>
          <w:szCs w:val="24"/>
          <w:lang w:val="en-US"/>
        </w:rPr>
        <w:tab/>
      </w:r>
      <w:r w:rsidR="00710BE4">
        <w:rPr>
          <w:rFonts w:ascii="Arial" w:eastAsia="Calibri" w:hAnsi="Arial" w:cs="Arial"/>
          <w:sz w:val="24"/>
          <w:szCs w:val="24"/>
          <w:lang w:val="en-US"/>
        </w:rPr>
        <w:tab/>
      </w:r>
      <w:r w:rsidR="00710BE4">
        <w:rPr>
          <w:rFonts w:ascii="Arial" w:eastAsia="Calibri" w:hAnsi="Arial" w:cs="Arial"/>
          <w:sz w:val="24"/>
          <w:szCs w:val="24"/>
          <w:lang w:val="en-US"/>
        </w:rPr>
        <w:tab/>
      </w:r>
      <w:r>
        <w:rPr>
          <w:rFonts w:ascii="Arial" w:eastAsia="Calibri" w:hAnsi="Arial" w:cs="Arial"/>
          <w:sz w:val="24"/>
          <w:szCs w:val="24"/>
          <w:lang w:val="en-US"/>
        </w:rPr>
        <w:t xml:space="preserve">E. Angula </w:t>
      </w:r>
    </w:p>
    <w:p w:rsidR="00710BE4" w:rsidRPr="0050093B" w:rsidRDefault="00710BE4" w:rsidP="00710BE4">
      <w:pPr>
        <w:spacing w:after="0" w:line="240" w:lineRule="auto"/>
        <w:rPr>
          <w:rFonts w:ascii="Arial" w:eastAsia="Calibri" w:hAnsi="Arial" w:cs="Arial"/>
          <w:sz w:val="24"/>
          <w:szCs w:val="24"/>
          <w:lang w:val="en-US"/>
        </w:rPr>
      </w:pP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t xml:space="preserve">Of </w:t>
      </w:r>
      <w:r w:rsidR="004C6B8A">
        <w:rPr>
          <w:rFonts w:ascii="Arial" w:eastAsia="Times New Roman" w:hAnsi="Arial" w:cs="Arial"/>
          <w:sz w:val="24"/>
          <w:szCs w:val="24"/>
          <w:lang w:val="en-US" w:eastAsia="en-GB"/>
        </w:rPr>
        <w:t>AngulaCo.</w:t>
      </w:r>
      <w:r w:rsidR="009E7FAB">
        <w:rPr>
          <w:rFonts w:ascii="Arial" w:eastAsia="Times New Roman" w:hAnsi="Arial" w:cs="Arial"/>
          <w:sz w:val="24"/>
          <w:szCs w:val="24"/>
          <w:lang w:val="en-US" w:eastAsia="en-GB"/>
        </w:rPr>
        <w:t xml:space="preserve"> Inc.</w:t>
      </w:r>
      <w:r w:rsidR="0073158D">
        <w:rPr>
          <w:rFonts w:ascii="Arial" w:eastAsia="Times New Roman" w:hAnsi="Arial" w:cs="Arial"/>
          <w:sz w:val="24"/>
          <w:szCs w:val="24"/>
          <w:lang w:val="en-US" w:eastAsia="en-GB"/>
        </w:rPr>
        <w:t>, Ongwediva</w:t>
      </w:r>
    </w:p>
    <w:p w:rsidR="00710BE4" w:rsidRDefault="00710BE4" w:rsidP="00710BE4">
      <w:pPr>
        <w:spacing w:after="0" w:line="240" w:lineRule="auto"/>
        <w:rPr>
          <w:rFonts w:ascii="Arial" w:eastAsia="Calibri" w:hAnsi="Arial" w:cs="Arial"/>
          <w:sz w:val="24"/>
          <w:szCs w:val="24"/>
          <w:lang w:val="en-US"/>
        </w:rPr>
      </w:pPr>
    </w:p>
    <w:p w:rsidR="00710BE4" w:rsidRPr="0050093B" w:rsidRDefault="00710BE4" w:rsidP="00710BE4">
      <w:pPr>
        <w:spacing w:after="0" w:line="240" w:lineRule="auto"/>
        <w:rPr>
          <w:rFonts w:ascii="Arial" w:eastAsia="Calibri" w:hAnsi="Arial" w:cs="Arial"/>
          <w:sz w:val="24"/>
          <w:szCs w:val="24"/>
          <w:lang w:val="en-US"/>
        </w:rPr>
      </w:pPr>
    </w:p>
    <w:p w:rsidR="00710BE4" w:rsidRDefault="00710BE4" w:rsidP="00710BE4">
      <w:pPr>
        <w:spacing w:after="0" w:line="240" w:lineRule="auto"/>
        <w:jc w:val="both"/>
        <w:rPr>
          <w:rFonts w:ascii="Arial" w:eastAsia="Calibri" w:hAnsi="Arial" w:cs="Arial"/>
          <w:sz w:val="24"/>
          <w:szCs w:val="24"/>
          <w:lang w:val="en-US"/>
        </w:rPr>
      </w:pPr>
    </w:p>
    <w:p w:rsidR="00710BE4" w:rsidRDefault="004C6B8A" w:rsidP="00710BE4">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2</w:t>
      </w:r>
      <w:r w:rsidRPr="004C6B8A">
        <w:rPr>
          <w:rFonts w:ascii="Arial" w:eastAsia="Calibri" w:hAnsi="Arial" w:cs="Arial"/>
          <w:sz w:val="24"/>
          <w:szCs w:val="24"/>
          <w:vertAlign w:val="superscript"/>
          <w:lang w:val="en-US"/>
        </w:rPr>
        <w:t>ND</w:t>
      </w:r>
      <w:r>
        <w:rPr>
          <w:rFonts w:ascii="Arial" w:eastAsia="Calibri" w:hAnsi="Arial" w:cs="Arial"/>
          <w:sz w:val="24"/>
          <w:szCs w:val="24"/>
          <w:lang w:val="en-US"/>
        </w:rPr>
        <w:t xml:space="preserve"> RESPONDENT</w:t>
      </w:r>
      <w:r w:rsidR="00710BE4" w:rsidRPr="0050093B">
        <w:rPr>
          <w:rFonts w:ascii="Arial" w:eastAsia="Calibri" w:hAnsi="Arial" w:cs="Arial"/>
          <w:sz w:val="24"/>
          <w:szCs w:val="24"/>
          <w:lang w:val="en-US"/>
        </w:rPr>
        <w:t xml:space="preserve">: </w:t>
      </w:r>
      <w:r w:rsidR="00710BE4" w:rsidRPr="0050093B">
        <w:rPr>
          <w:rFonts w:ascii="Arial" w:eastAsia="Calibri" w:hAnsi="Arial" w:cs="Arial"/>
          <w:sz w:val="24"/>
          <w:szCs w:val="24"/>
          <w:lang w:val="en-US"/>
        </w:rPr>
        <w:tab/>
      </w:r>
      <w:r w:rsidR="00710BE4" w:rsidRPr="0050093B">
        <w:rPr>
          <w:rFonts w:ascii="Arial" w:eastAsia="Calibri" w:hAnsi="Arial" w:cs="Arial"/>
          <w:sz w:val="24"/>
          <w:szCs w:val="24"/>
          <w:lang w:val="en-US"/>
        </w:rPr>
        <w:tab/>
      </w:r>
      <w:r>
        <w:rPr>
          <w:rFonts w:ascii="Arial" w:eastAsia="Calibri" w:hAnsi="Arial" w:cs="Arial"/>
          <w:sz w:val="24"/>
          <w:szCs w:val="24"/>
          <w:lang w:val="en-US"/>
        </w:rPr>
        <w:t xml:space="preserve">P. Greyling </w:t>
      </w:r>
    </w:p>
    <w:p w:rsidR="00710BE4" w:rsidRDefault="00710BE4" w:rsidP="004C6B8A">
      <w:pPr>
        <w:spacing w:after="0" w:line="240" w:lineRule="auto"/>
        <w:ind w:left="2880" w:firstLine="720"/>
        <w:rPr>
          <w:rFonts w:ascii="Arial" w:eastAsia="Calibri" w:hAnsi="Arial" w:cs="Arial"/>
          <w:sz w:val="24"/>
          <w:szCs w:val="24"/>
          <w:lang w:val="en-US"/>
        </w:rPr>
      </w:pPr>
      <w:r>
        <w:rPr>
          <w:rFonts w:ascii="Arial" w:eastAsia="Calibri" w:hAnsi="Arial" w:cs="Arial"/>
          <w:sz w:val="24"/>
          <w:szCs w:val="24"/>
          <w:lang w:val="en-US"/>
        </w:rPr>
        <w:t xml:space="preserve">Of </w:t>
      </w:r>
      <w:r w:rsidR="004C6B8A">
        <w:rPr>
          <w:rFonts w:ascii="Arial" w:eastAsia="Calibri" w:hAnsi="Arial" w:cs="Arial"/>
          <w:sz w:val="24"/>
          <w:szCs w:val="24"/>
          <w:lang w:val="en-US"/>
        </w:rPr>
        <w:t>Greyling &amp; Associates, Oshakati</w:t>
      </w:r>
    </w:p>
    <w:p w:rsidR="00710BE4" w:rsidRDefault="00710BE4" w:rsidP="00710BE4">
      <w:pPr>
        <w:spacing w:after="0" w:line="240" w:lineRule="auto"/>
        <w:rPr>
          <w:rFonts w:ascii="Arial" w:eastAsia="Calibri" w:hAnsi="Arial" w:cs="Arial"/>
          <w:sz w:val="24"/>
          <w:szCs w:val="24"/>
          <w:lang w:val="en-US"/>
        </w:rPr>
      </w:pPr>
    </w:p>
    <w:p w:rsidR="00710BE4" w:rsidRDefault="00710BE4" w:rsidP="00710BE4"/>
    <w:p w:rsidR="004131D3" w:rsidRDefault="004131D3" w:rsidP="00710BE4"/>
    <w:p w:rsidR="00E45995" w:rsidRDefault="00E45995"/>
    <w:sectPr w:rsidR="00E45995" w:rsidSect="00FE6D16">
      <w:headerReference w:type="default" r:id="rId8"/>
      <w:pgSz w:w="11906" w:h="16838"/>
      <w:pgMar w:top="426"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B5E" w:rsidRDefault="009C0B5E">
      <w:pPr>
        <w:spacing w:after="0" w:line="240" w:lineRule="auto"/>
      </w:pPr>
      <w:r>
        <w:separator/>
      </w:r>
    </w:p>
  </w:endnote>
  <w:endnote w:type="continuationSeparator" w:id="0">
    <w:p w:rsidR="009C0B5E" w:rsidRDefault="009C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B5E" w:rsidRDefault="009C0B5E">
      <w:pPr>
        <w:spacing w:after="0" w:line="240" w:lineRule="auto"/>
      </w:pPr>
      <w:r>
        <w:separator/>
      </w:r>
    </w:p>
  </w:footnote>
  <w:footnote w:type="continuationSeparator" w:id="0">
    <w:p w:rsidR="009C0B5E" w:rsidRDefault="009C0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545164"/>
      <w:docPartObj>
        <w:docPartGallery w:val="Page Numbers (Top of Page)"/>
        <w:docPartUnique/>
      </w:docPartObj>
    </w:sdtPr>
    <w:sdtEndPr>
      <w:rPr>
        <w:noProof/>
      </w:rPr>
    </w:sdtEndPr>
    <w:sdtContent>
      <w:p w:rsidR="009B5625" w:rsidRDefault="008F73A7">
        <w:pPr>
          <w:pStyle w:val="Header"/>
          <w:jc w:val="right"/>
        </w:pPr>
        <w:r>
          <w:fldChar w:fldCharType="begin"/>
        </w:r>
        <w:r>
          <w:instrText xml:space="preserve"> PAGE   \* MERGEFORMAT </w:instrText>
        </w:r>
        <w:r>
          <w:fldChar w:fldCharType="separate"/>
        </w:r>
        <w:r w:rsidR="000F71AA">
          <w:rPr>
            <w:noProof/>
          </w:rPr>
          <w:t>2</w:t>
        </w:r>
        <w:r>
          <w:rPr>
            <w:noProof/>
          </w:rPr>
          <w:fldChar w:fldCharType="end"/>
        </w:r>
      </w:p>
    </w:sdtContent>
  </w:sdt>
  <w:p w:rsidR="009B5625" w:rsidRDefault="009C0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5E73"/>
    <w:multiLevelType w:val="hybridMultilevel"/>
    <w:tmpl w:val="E4CA9534"/>
    <w:lvl w:ilvl="0" w:tplc="F15CF2FA">
      <w:start w:val="2"/>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 w15:restartNumberingAfterBreak="0">
    <w:nsid w:val="0B834B73"/>
    <w:multiLevelType w:val="hybridMultilevel"/>
    <w:tmpl w:val="DBD293A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E64FA1"/>
    <w:multiLevelType w:val="hybridMultilevel"/>
    <w:tmpl w:val="81145E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242B70"/>
    <w:multiLevelType w:val="hybridMultilevel"/>
    <w:tmpl w:val="32960DA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556E52"/>
    <w:multiLevelType w:val="hybridMultilevel"/>
    <w:tmpl w:val="1C74F3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E4C6712"/>
    <w:multiLevelType w:val="hybridMultilevel"/>
    <w:tmpl w:val="FA704710"/>
    <w:lvl w:ilvl="0" w:tplc="E8661F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FED5F62"/>
    <w:multiLevelType w:val="hybridMultilevel"/>
    <w:tmpl w:val="68F2A540"/>
    <w:lvl w:ilvl="0" w:tplc="10469ABA">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04D2782"/>
    <w:multiLevelType w:val="hybridMultilevel"/>
    <w:tmpl w:val="DF181B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88A45FA"/>
    <w:multiLevelType w:val="hybridMultilevel"/>
    <w:tmpl w:val="EE4EEF16"/>
    <w:lvl w:ilvl="0" w:tplc="AD9A8B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A555243"/>
    <w:multiLevelType w:val="hybridMultilevel"/>
    <w:tmpl w:val="6F1E5CB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52163A1"/>
    <w:multiLevelType w:val="hybridMultilevel"/>
    <w:tmpl w:val="5F022F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8222645"/>
    <w:multiLevelType w:val="hybridMultilevel"/>
    <w:tmpl w:val="2CBEE0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9BE6DB3"/>
    <w:multiLevelType w:val="hybridMultilevel"/>
    <w:tmpl w:val="E89AEE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5D841E9"/>
    <w:multiLevelType w:val="hybridMultilevel"/>
    <w:tmpl w:val="851854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DBA1EFF"/>
    <w:multiLevelType w:val="hybridMultilevel"/>
    <w:tmpl w:val="396648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6"/>
  </w:num>
  <w:num w:numId="5">
    <w:abstractNumId w:val="14"/>
  </w:num>
  <w:num w:numId="6">
    <w:abstractNumId w:val="1"/>
  </w:num>
  <w:num w:numId="7">
    <w:abstractNumId w:val="8"/>
  </w:num>
  <w:num w:numId="8">
    <w:abstractNumId w:val="5"/>
  </w:num>
  <w:num w:numId="9">
    <w:abstractNumId w:val="4"/>
  </w:num>
  <w:num w:numId="10">
    <w:abstractNumId w:val="13"/>
  </w:num>
  <w:num w:numId="11">
    <w:abstractNumId w:val="0"/>
  </w:num>
  <w:num w:numId="12">
    <w:abstractNumId w:val="12"/>
  </w:num>
  <w:num w:numId="13">
    <w:abstractNumId w:val="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E4"/>
    <w:rsid w:val="00000269"/>
    <w:rsid w:val="000179F5"/>
    <w:rsid w:val="00032C2B"/>
    <w:rsid w:val="0003728C"/>
    <w:rsid w:val="00053E2A"/>
    <w:rsid w:val="00063C0A"/>
    <w:rsid w:val="00075170"/>
    <w:rsid w:val="00095088"/>
    <w:rsid w:val="000D2A5A"/>
    <w:rsid w:val="000D37CB"/>
    <w:rsid w:val="000F16B1"/>
    <w:rsid w:val="000F71AA"/>
    <w:rsid w:val="00116E28"/>
    <w:rsid w:val="0016339A"/>
    <w:rsid w:val="00175AF5"/>
    <w:rsid w:val="001939B9"/>
    <w:rsid w:val="001F01B3"/>
    <w:rsid w:val="002116B6"/>
    <w:rsid w:val="0022102E"/>
    <w:rsid w:val="0022131E"/>
    <w:rsid w:val="00222938"/>
    <w:rsid w:val="00226171"/>
    <w:rsid w:val="002A39AC"/>
    <w:rsid w:val="002B31DD"/>
    <w:rsid w:val="002F28A8"/>
    <w:rsid w:val="00307FBF"/>
    <w:rsid w:val="00333CBF"/>
    <w:rsid w:val="003434F9"/>
    <w:rsid w:val="00370806"/>
    <w:rsid w:val="003C45D0"/>
    <w:rsid w:val="003C6849"/>
    <w:rsid w:val="003D53A7"/>
    <w:rsid w:val="003E17C5"/>
    <w:rsid w:val="004131D3"/>
    <w:rsid w:val="00421AAC"/>
    <w:rsid w:val="0047340E"/>
    <w:rsid w:val="004B7391"/>
    <w:rsid w:val="004C198C"/>
    <w:rsid w:val="004C6B8A"/>
    <w:rsid w:val="004C6EEC"/>
    <w:rsid w:val="004D5CE5"/>
    <w:rsid w:val="00502713"/>
    <w:rsid w:val="00533BEB"/>
    <w:rsid w:val="00556C5C"/>
    <w:rsid w:val="005717E1"/>
    <w:rsid w:val="005A0B94"/>
    <w:rsid w:val="00600852"/>
    <w:rsid w:val="006223B2"/>
    <w:rsid w:val="006349AB"/>
    <w:rsid w:val="00670825"/>
    <w:rsid w:val="006720ED"/>
    <w:rsid w:val="006A5B4D"/>
    <w:rsid w:val="006B03F3"/>
    <w:rsid w:val="00710BE4"/>
    <w:rsid w:val="0073158D"/>
    <w:rsid w:val="00740F5F"/>
    <w:rsid w:val="00764FA2"/>
    <w:rsid w:val="00772D68"/>
    <w:rsid w:val="00783354"/>
    <w:rsid w:val="007A1580"/>
    <w:rsid w:val="007B31BE"/>
    <w:rsid w:val="007C1DFA"/>
    <w:rsid w:val="007D7201"/>
    <w:rsid w:val="007F690E"/>
    <w:rsid w:val="0084192F"/>
    <w:rsid w:val="00841FBF"/>
    <w:rsid w:val="008478CD"/>
    <w:rsid w:val="008804C8"/>
    <w:rsid w:val="0088497E"/>
    <w:rsid w:val="0089565D"/>
    <w:rsid w:val="008A5870"/>
    <w:rsid w:val="008B650F"/>
    <w:rsid w:val="008C08C0"/>
    <w:rsid w:val="008F657A"/>
    <w:rsid w:val="008F73A7"/>
    <w:rsid w:val="00914698"/>
    <w:rsid w:val="00937383"/>
    <w:rsid w:val="009A355C"/>
    <w:rsid w:val="009C0B5E"/>
    <w:rsid w:val="009C280E"/>
    <w:rsid w:val="009E3980"/>
    <w:rsid w:val="009E7FAB"/>
    <w:rsid w:val="00A34702"/>
    <w:rsid w:val="00A54350"/>
    <w:rsid w:val="00A70D8D"/>
    <w:rsid w:val="00A95724"/>
    <w:rsid w:val="00AA4126"/>
    <w:rsid w:val="00AE7779"/>
    <w:rsid w:val="00B015E8"/>
    <w:rsid w:val="00B6740C"/>
    <w:rsid w:val="00BA00B6"/>
    <w:rsid w:val="00BA6CBA"/>
    <w:rsid w:val="00BE7819"/>
    <w:rsid w:val="00C00CC5"/>
    <w:rsid w:val="00C620C4"/>
    <w:rsid w:val="00C66FA3"/>
    <w:rsid w:val="00C67688"/>
    <w:rsid w:val="00CC6A1E"/>
    <w:rsid w:val="00CD1BA2"/>
    <w:rsid w:val="00D06392"/>
    <w:rsid w:val="00D25B7F"/>
    <w:rsid w:val="00D31DFA"/>
    <w:rsid w:val="00D35277"/>
    <w:rsid w:val="00D50BB1"/>
    <w:rsid w:val="00D51340"/>
    <w:rsid w:val="00D607B7"/>
    <w:rsid w:val="00D85B57"/>
    <w:rsid w:val="00D918C1"/>
    <w:rsid w:val="00DD73E1"/>
    <w:rsid w:val="00E45995"/>
    <w:rsid w:val="00E52EC1"/>
    <w:rsid w:val="00EC5BA2"/>
    <w:rsid w:val="00ED1457"/>
    <w:rsid w:val="00EE4EED"/>
    <w:rsid w:val="00EF3510"/>
    <w:rsid w:val="00F11F31"/>
    <w:rsid w:val="00F305A1"/>
    <w:rsid w:val="00F9319D"/>
    <w:rsid w:val="00FD7CE7"/>
    <w:rsid w:val="00FE6D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F4163-285B-4E84-A4D8-02D53CE5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BE4"/>
    <w:pPr>
      <w:ind w:left="720"/>
      <w:contextualSpacing/>
    </w:pPr>
  </w:style>
  <w:style w:type="paragraph" w:styleId="Header">
    <w:name w:val="header"/>
    <w:basedOn w:val="Normal"/>
    <w:link w:val="HeaderChar"/>
    <w:uiPriority w:val="99"/>
    <w:unhideWhenUsed/>
    <w:rsid w:val="00710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BE4"/>
  </w:style>
  <w:style w:type="paragraph" w:styleId="BalloonText">
    <w:name w:val="Balloon Text"/>
    <w:basedOn w:val="Normal"/>
    <w:link w:val="BalloonTextChar"/>
    <w:uiPriority w:val="99"/>
    <w:semiHidden/>
    <w:unhideWhenUsed/>
    <w:rsid w:val="00B01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2017-12-03T18:30:00+00:00</Judgment_x0020_Date>
    <Year xmlns="c1afb1bd-f2fb-40fd-9abb-aea55b4d7662">2017</Year>
  </documentManagement>
</p:properties>
</file>

<file path=customXml/itemProps1.xml><?xml version="1.0" encoding="utf-8"?>
<ds:datastoreItem xmlns:ds="http://schemas.openxmlformats.org/officeDocument/2006/customXml" ds:itemID="{F81B4E2E-C7CF-40DF-ADF8-0CDFBCC0445F}"/>
</file>

<file path=customXml/itemProps2.xml><?xml version="1.0" encoding="utf-8"?>
<ds:datastoreItem xmlns:ds="http://schemas.openxmlformats.org/officeDocument/2006/customXml" ds:itemID="{520C40E5-4EBA-44C3-8705-A567B7026C6F}"/>
</file>

<file path=customXml/itemProps3.xml><?xml version="1.0" encoding="utf-8"?>
<ds:datastoreItem xmlns:ds="http://schemas.openxmlformats.org/officeDocument/2006/customXml" ds:itemID="{D25FA6AF-842F-4484-A3FE-A1BEAFADCC4D}"/>
</file>

<file path=docProps/app.xml><?xml version="1.0" encoding="utf-8"?>
<Properties xmlns="http://schemas.openxmlformats.org/officeDocument/2006/extended-properties" xmlns:vt="http://schemas.openxmlformats.org/officeDocument/2006/docPropsVTypes">
  <Template>Normal</Template>
  <TotalTime>0</TotalTime>
  <Pages>8</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Noah</dc:creator>
  <cp:keywords/>
  <dc:description/>
  <cp:lastModifiedBy>Lotta N. Ambunda</cp:lastModifiedBy>
  <cp:revision>2</cp:revision>
  <cp:lastPrinted>2018-01-16T15:07:00Z</cp:lastPrinted>
  <dcterms:created xsi:type="dcterms:W3CDTF">2018-01-17T13:59:00Z</dcterms:created>
  <dcterms:modified xsi:type="dcterms:W3CDTF">2018-01-17T13:59:00Z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