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EC" w:rsidRDefault="008954EC" w:rsidP="008954EC">
      <w:pPr>
        <w:spacing w:line="360" w:lineRule="auto"/>
        <w:ind w:left="720" w:firstLine="720"/>
        <w:jc w:val="right"/>
        <w:rPr>
          <w:rFonts w:ascii="Arial" w:hAnsi="Arial" w:cs="Arial"/>
          <w:b/>
          <w:sz w:val="24"/>
          <w:szCs w:val="24"/>
        </w:rPr>
      </w:pPr>
      <w:r>
        <w:rPr>
          <w:rFonts w:ascii="Arial" w:hAnsi="Arial" w:cs="Arial"/>
          <w:noProof/>
          <w:sz w:val="24"/>
          <w:szCs w:val="24"/>
          <w:lang w:eastAsia="en-ZA"/>
        </w:rPr>
        <w:drawing>
          <wp:anchor distT="0" distB="0" distL="114300" distR="114300" simplePos="0" relativeHeight="251658240" behindDoc="0" locked="0" layoutInCell="1" allowOverlap="1" wp14:anchorId="6BAEE202" wp14:editId="2F2164D5">
            <wp:simplePos x="0" y="0"/>
            <wp:positionH relativeFrom="margin">
              <wp:posOffset>2342515</wp:posOffset>
            </wp:positionH>
            <wp:positionV relativeFrom="paragraph">
              <wp:posOffset>285750</wp:posOffset>
            </wp:positionV>
            <wp:extent cx="126682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Pr>
          <w:rFonts w:ascii="Arial" w:hAnsi="Arial" w:cs="Arial"/>
          <w:b/>
          <w:sz w:val="24"/>
          <w:szCs w:val="24"/>
        </w:rPr>
        <w:t>REPUBLIC OF NAMIBIA</w:t>
      </w:r>
      <w:r w:rsidRPr="008954EC">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NOT REPORTABLE</w:t>
      </w:r>
    </w:p>
    <w:p w:rsidR="00E02076" w:rsidRDefault="009D232F" w:rsidP="008954EC">
      <w:pPr>
        <w:spacing w:line="360" w:lineRule="auto"/>
        <w:ind w:left="720" w:hanging="11"/>
        <w:rPr>
          <w:rFonts w:ascii="Arial" w:hAnsi="Arial" w:cs="Arial"/>
          <w:bCs/>
          <w:sz w:val="24"/>
          <w:szCs w:val="24"/>
        </w:rPr>
      </w:pPr>
      <w:r>
        <w:rPr>
          <w:rFonts w:ascii="Arial" w:hAnsi="Arial" w:cs="Arial"/>
          <w:sz w:val="24"/>
          <w:szCs w:val="24"/>
        </w:rPr>
        <w:br w:type="textWrapping" w:clear="all"/>
      </w:r>
      <w:r w:rsidR="00E02076">
        <w:rPr>
          <w:rFonts w:ascii="Arial" w:hAnsi="Arial" w:cs="Arial"/>
          <w:b/>
          <w:sz w:val="24"/>
          <w:szCs w:val="24"/>
        </w:rPr>
        <w:t>HIGH COURT OF NAMIBIA NORTHERN LOCAL DIV</w:t>
      </w:r>
      <w:r w:rsidR="008954EC">
        <w:rPr>
          <w:rFonts w:ascii="Arial" w:hAnsi="Arial" w:cs="Arial"/>
          <w:b/>
          <w:sz w:val="24"/>
          <w:szCs w:val="24"/>
        </w:rPr>
        <w:t>I</w:t>
      </w:r>
      <w:r w:rsidR="00E02076">
        <w:rPr>
          <w:rFonts w:ascii="Arial" w:hAnsi="Arial" w:cs="Arial"/>
          <w:b/>
          <w:sz w:val="24"/>
          <w:szCs w:val="24"/>
        </w:rPr>
        <w:t>SION, OSHAKATI</w:t>
      </w:r>
    </w:p>
    <w:p w:rsidR="00E02076" w:rsidRDefault="00E02076" w:rsidP="008954EC">
      <w:pPr>
        <w:spacing w:line="360" w:lineRule="auto"/>
        <w:ind w:left="720" w:hanging="11"/>
        <w:jc w:val="center"/>
        <w:rPr>
          <w:rFonts w:ascii="Arial" w:hAnsi="Arial" w:cs="Arial"/>
          <w:b/>
          <w:sz w:val="24"/>
          <w:szCs w:val="24"/>
        </w:rPr>
      </w:pPr>
      <w:r>
        <w:rPr>
          <w:rFonts w:ascii="Arial" w:hAnsi="Arial" w:cs="Arial"/>
          <w:b/>
          <w:sz w:val="24"/>
          <w:szCs w:val="24"/>
        </w:rPr>
        <w:t>JUDGMENT</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 xml:space="preserve">Case no: CC </w:t>
      </w:r>
      <w:r w:rsidR="00294DAF">
        <w:rPr>
          <w:rFonts w:ascii="Arial" w:hAnsi="Arial" w:cs="Arial"/>
          <w:sz w:val="24"/>
          <w:szCs w:val="24"/>
        </w:rPr>
        <w:t>25/2012</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w:t>
      </w:r>
    </w:p>
    <w:p w:rsidR="00E02076" w:rsidRDefault="00E02076" w:rsidP="00E02076">
      <w:pPr>
        <w:spacing w:after="0" w:line="360" w:lineRule="auto"/>
        <w:jc w:val="both"/>
        <w:rPr>
          <w:rFonts w:ascii="Arial" w:hAnsi="Arial" w:cs="Arial"/>
          <w:b/>
          <w:sz w:val="24"/>
          <w:szCs w:val="24"/>
        </w:rPr>
      </w:pPr>
    </w:p>
    <w:p w:rsidR="00E02076" w:rsidRDefault="00BD0F24" w:rsidP="00E02076">
      <w:pPr>
        <w:spacing w:after="0" w:line="360" w:lineRule="auto"/>
        <w:jc w:val="both"/>
        <w:rPr>
          <w:rFonts w:ascii="Arial" w:hAnsi="Arial" w:cs="Arial"/>
          <w:b/>
          <w:sz w:val="24"/>
          <w:szCs w:val="24"/>
        </w:rPr>
      </w:pPr>
      <w:r>
        <w:rPr>
          <w:rFonts w:ascii="Arial" w:hAnsi="Arial" w:cs="Arial"/>
          <w:b/>
          <w:sz w:val="24"/>
          <w:szCs w:val="24"/>
        </w:rPr>
        <w:t>SIMON HIPAN</w:t>
      </w:r>
      <w:r w:rsidR="00A07BC1">
        <w:rPr>
          <w:rFonts w:ascii="Arial" w:hAnsi="Arial" w:cs="Arial"/>
          <w:b/>
          <w:sz w:val="24"/>
          <w:szCs w:val="24"/>
        </w:rPr>
        <w:t>DWA SHOW</w:t>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Pr>
          <w:rFonts w:ascii="Arial" w:hAnsi="Arial" w:cs="Arial"/>
          <w:b/>
          <w:sz w:val="24"/>
          <w:szCs w:val="24"/>
        </w:rPr>
        <w:t xml:space="preserve">            </w:t>
      </w:r>
      <w:r w:rsidR="000D38F0">
        <w:rPr>
          <w:rFonts w:ascii="Arial" w:hAnsi="Arial" w:cs="Arial"/>
          <w:b/>
          <w:sz w:val="24"/>
          <w:szCs w:val="24"/>
        </w:rPr>
        <w:t xml:space="preserve">   </w:t>
      </w:r>
      <w:r w:rsidR="00E02076">
        <w:rPr>
          <w:rFonts w:ascii="Arial" w:hAnsi="Arial" w:cs="Arial"/>
          <w:b/>
          <w:sz w:val="24"/>
          <w:szCs w:val="24"/>
        </w:rPr>
        <w:t>ACCUSED</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Neutral citation: </w:t>
      </w:r>
      <w:r w:rsidR="008954EC">
        <w:rPr>
          <w:rFonts w:ascii="Arial" w:hAnsi="Arial" w:cs="Arial"/>
          <w:b/>
          <w:sz w:val="24"/>
          <w:szCs w:val="24"/>
        </w:rPr>
        <w:t xml:space="preserve">       </w:t>
      </w:r>
      <w:bookmarkStart w:id="0" w:name="_GoBack"/>
      <w:r>
        <w:rPr>
          <w:rFonts w:ascii="Arial" w:hAnsi="Arial" w:cs="Arial"/>
          <w:i/>
          <w:sz w:val="24"/>
          <w:szCs w:val="24"/>
        </w:rPr>
        <w:t xml:space="preserve">S </w:t>
      </w:r>
      <w:r w:rsidR="00014A17">
        <w:rPr>
          <w:rFonts w:ascii="Arial" w:hAnsi="Arial" w:cs="Arial"/>
          <w:i/>
          <w:sz w:val="24"/>
          <w:szCs w:val="24"/>
        </w:rPr>
        <w:t>v</w:t>
      </w:r>
      <w:r>
        <w:rPr>
          <w:rFonts w:ascii="Arial" w:hAnsi="Arial" w:cs="Arial"/>
          <w:i/>
          <w:sz w:val="24"/>
          <w:szCs w:val="24"/>
        </w:rPr>
        <w:t xml:space="preserve"> </w:t>
      </w:r>
      <w:r w:rsidR="00294DAF">
        <w:rPr>
          <w:rFonts w:ascii="Arial" w:hAnsi="Arial" w:cs="Arial"/>
          <w:i/>
          <w:sz w:val="24"/>
          <w:szCs w:val="24"/>
        </w:rPr>
        <w:t>Show (</w:t>
      </w:r>
      <w:r w:rsidR="00294DAF" w:rsidRPr="00294DAF">
        <w:rPr>
          <w:rFonts w:ascii="Arial" w:hAnsi="Arial" w:cs="Arial"/>
          <w:sz w:val="24"/>
          <w:szCs w:val="24"/>
        </w:rPr>
        <w:t>CC 25</w:t>
      </w:r>
      <w:r w:rsidR="00014A17" w:rsidRPr="00294DAF">
        <w:rPr>
          <w:rFonts w:ascii="Arial" w:hAnsi="Arial" w:cs="Arial"/>
          <w:sz w:val="24"/>
          <w:szCs w:val="24"/>
        </w:rPr>
        <w:t xml:space="preserve"> </w:t>
      </w:r>
      <w:r w:rsidRPr="00294DAF">
        <w:rPr>
          <w:rFonts w:ascii="Arial" w:hAnsi="Arial" w:cs="Arial"/>
          <w:sz w:val="24"/>
          <w:szCs w:val="24"/>
        </w:rPr>
        <w:t>/</w:t>
      </w:r>
      <w:r w:rsidR="00294DAF" w:rsidRPr="00294DAF">
        <w:rPr>
          <w:rFonts w:ascii="Arial" w:hAnsi="Arial" w:cs="Arial"/>
          <w:sz w:val="24"/>
          <w:szCs w:val="24"/>
        </w:rPr>
        <w:t>2012)</w:t>
      </w:r>
      <w:r>
        <w:rPr>
          <w:rFonts w:ascii="Arial" w:hAnsi="Arial" w:cs="Arial"/>
          <w:i/>
          <w:sz w:val="24"/>
          <w:szCs w:val="24"/>
        </w:rPr>
        <w:t xml:space="preserve"> </w:t>
      </w:r>
      <w:r>
        <w:rPr>
          <w:rFonts w:ascii="Arial" w:hAnsi="Arial" w:cs="Arial"/>
          <w:sz w:val="24"/>
          <w:szCs w:val="24"/>
        </w:rPr>
        <w:t>[</w:t>
      </w:r>
      <w:r w:rsidR="00294DAF">
        <w:rPr>
          <w:rFonts w:ascii="Arial" w:hAnsi="Arial" w:cs="Arial"/>
          <w:sz w:val="24"/>
          <w:szCs w:val="24"/>
        </w:rPr>
        <w:t>2017]</w:t>
      </w:r>
      <w:r>
        <w:rPr>
          <w:rFonts w:ascii="Arial" w:hAnsi="Arial" w:cs="Arial"/>
          <w:i/>
          <w:sz w:val="24"/>
          <w:szCs w:val="24"/>
        </w:rPr>
        <w:t xml:space="preserve"> NAHCNLD</w:t>
      </w:r>
      <w:r w:rsidR="00BD0F24">
        <w:rPr>
          <w:rFonts w:ascii="Arial" w:hAnsi="Arial" w:cs="Arial"/>
          <w:sz w:val="24"/>
          <w:szCs w:val="24"/>
        </w:rPr>
        <w:t xml:space="preserve"> 34</w:t>
      </w:r>
      <w:r w:rsidR="008954EC">
        <w:rPr>
          <w:rFonts w:ascii="Arial" w:hAnsi="Arial" w:cs="Arial"/>
          <w:sz w:val="24"/>
          <w:szCs w:val="24"/>
        </w:rPr>
        <w:t xml:space="preserve"> </w:t>
      </w:r>
      <w:r w:rsidR="00294DAF">
        <w:rPr>
          <w:rFonts w:ascii="Arial" w:hAnsi="Arial" w:cs="Arial"/>
          <w:sz w:val="24"/>
          <w:szCs w:val="24"/>
        </w:rPr>
        <w:t>(19 April 2017</w:t>
      </w:r>
      <w:r>
        <w:rPr>
          <w:rFonts w:ascii="Arial" w:hAnsi="Arial" w:cs="Arial"/>
          <w:sz w:val="24"/>
          <w:szCs w:val="24"/>
        </w:rPr>
        <w:t>)</w:t>
      </w:r>
    </w:p>
    <w:bookmarkEnd w:id="0"/>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014A17" w:rsidRDefault="00DE47B3" w:rsidP="00E02076">
      <w:pPr>
        <w:spacing w:after="0" w:line="360" w:lineRule="auto"/>
        <w:jc w:val="both"/>
        <w:rPr>
          <w:rFonts w:ascii="Arial" w:hAnsi="Arial" w:cs="Arial"/>
          <w:sz w:val="24"/>
          <w:szCs w:val="24"/>
        </w:rPr>
      </w:pPr>
      <w:r>
        <w:rPr>
          <w:rFonts w:ascii="Arial" w:hAnsi="Arial" w:cs="Arial"/>
          <w:b/>
          <w:sz w:val="24"/>
          <w:szCs w:val="24"/>
        </w:rPr>
        <w:t>Heard</w:t>
      </w:r>
      <w:r w:rsidRPr="00DE47B3">
        <w:rPr>
          <w:rFonts w:ascii="Arial" w:hAnsi="Arial" w:cs="Arial"/>
          <w:b/>
          <w:sz w:val="24"/>
          <w:szCs w:val="24"/>
        </w:rPr>
        <w:t>:</w:t>
      </w:r>
      <w:r>
        <w:rPr>
          <w:rFonts w:ascii="Arial" w:hAnsi="Arial" w:cs="Arial"/>
          <w:sz w:val="24"/>
          <w:szCs w:val="24"/>
        </w:rPr>
        <w:tab/>
      </w:r>
      <w:r w:rsidR="00E5791F">
        <w:rPr>
          <w:rFonts w:ascii="Arial" w:hAnsi="Arial" w:cs="Arial"/>
          <w:sz w:val="24"/>
          <w:szCs w:val="24"/>
        </w:rPr>
        <w:t>18- 19 August 2016</w:t>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294DAF">
        <w:rPr>
          <w:rFonts w:ascii="Arial" w:hAnsi="Arial" w:cs="Arial"/>
          <w:sz w:val="24"/>
          <w:szCs w:val="24"/>
        </w:rPr>
        <w:t>19 April 2017</w:t>
      </w:r>
    </w:p>
    <w:p w:rsidR="00E02076" w:rsidRDefault="00E02076" w:rsidP="00E02076">
      <w:pPr>
        <w:spacing w:after="0" w:line="360" w:lineRule="auto"/>
        <w:jc w:val="both"/>
        <w:rPr>
          <w:rFonts w:ascii="Arial" w:hAnsi="Arial" w:cs="Arial"/>
          <w:sz w:val="24"/>
          <w:szCs w:val="24"/>
        </w:rPr>
      </w:pPr>
    </w:p>
    <w:p w:rsidR="009D232F" w:rsidRDefault="009D232F" w:rsidP="009D232F">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sz w:val="24"/>
          <w:szCs w:val="24"/>
        </w:rPr>
        <w:tab/>
        <w:t xml:space="preserve">Evidence – Alibi – State bear onus to prove that it is false beyond reasonable doubt – Mutually destructive versions -  Proper approach stated in </w:t>
      </w:r>
      <w:r>
        <w:rPr>
          <w:rFonts w:ascii="Arial" w:hAnsi="Arial" w:cs="Arial"/>
          <w:i/>
          <w:sz w:val="24"/>
          <w:szCs w:val="24"/>
        </w:rPr>
        <w:t>S v Singh</w:t>
      </w:r>
      <w:r>
        <w:rPr>
          <w:rFonts w:ascii="Arial" w:hAnsi="Arial" w:cs="Arial"/>
          <w:sz w:val="24"/>
          <w:szCs w:val="24"/>
        </w:rPr>
        <w:t xml:space="preserve"> 1975 (1) SA 227 (N) – Single witness – Need for caution re-stated – Discrepancies, bias adverse to the accused and unsatisfactory aspects of complainant’s testimony creates doubt in the mind of the court.   </w:t>
      </w:r>
    </w:p>
    <w:p w:rsidR="009D232F" w:rsidRDefault="009D232F" w:rsidP="009D232F">
      <w:pPr>
        <w:spacing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 xml:space="preserve"> </w:t>
      </w:r>
      <w:r>
        <w:rPr>
          <w:rFonts w:ascii="Arial" w:hAnsi="Arial" w:cs="Arial"/>
          <w:sz w:val="24"/>
          <w:szCs w:val="24"/>
        </w:rPr>
        <w:tab/>
        <w:t>The accused was charged with four counts of having 2(1</w:t>
      </w:r>
      <w:proofErr w:type="gramStart"/>
      <w:r>
        <w:rPr>
          <w:rFonts w:ascii="Arial" w:hAnsi="Arial" w:cs="Arial"/>
          <w:sz w:val="24"/>
          <w:szCs w:val="24"/>
        </w:rPr>
        <w:t>)(</w:t>
      </w:r>
      <w:proofErr w:type="gramEnd"/>
      <w:r>
        <w:rPr>
          <w:rFonts w:ascii="Arial" w:hAnsi="Arial" w:cs="Arial"/>
          <w:sz w:val="24"/>
          <w:szCs w:val="24"/>
        </w:rPr>
        <w:t xml:space="preserve">a) of the Combating of Rape Act, 2000 (Act 8 of 2000) [Rape]. He pleaded not guilty and raised an alibi in respect of the first three counts. He also indicated that the complainant, although she was not an incompetent witness, suffered from a mental ailment which may account for her falsely implicating him of rape. The court held that at the time of the incident, the complainant was not suffering from any mental ailment, but concluded </w:t>
      </w:r>
      <w:r>
        <w:rPr>
          <w:rFonts w:ascii="Arial" w:hAnsi="Arial" w:cs="Arial"/>
          <w:sz w:val="24"/>
          <w:szCs w:val="24"/>
        </w:rPr>
        <w:lastRenderedPageBreak/>
        <w:t xml:space="preserve">that the complainant denial omission to take the court into her, impacted adversely on her credibility. The court, applying caution to the testimony of the testimony of the complainant, held that there were material discrepancies in the testimony of the complainant; and that despite the fact that the medical evidence is consistent with rape, that the version of the accused was reasonably possibly true. He was given the given the benefit of the doubt and found not guilty and discharged on all four counts of rape. </w:t>
      </w:r>
    </w:p>
    <w:p w:rsidR="00E02076" w:rsidRDefault="00D16ACF" w:rsidP="00E02076">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D16ACF"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E02076" w:rsidRDefault="00E02076" w:rsidP="00E02076">
      <w:pPr>
        <w:spacing w:after="0" w:line="360" w:lineRule="auto"/>
        <w:jc w:val="center"/>
        <w:rPr>
          <w:rFonts w:ascii="Arial" w:hAnsi="Arial" w:cs="Arial"/>
          <w:bCs/>
          <w:sz w:val="24"/>
          <w:szCs w:val="24"/>
        </w:rPr>
      </w:pPr>
    </w:p>
    <w:p w:rsidR="00D721BE" w:rsidRPr="00844CD0" w:rsidRDefault="00D721BE" w:rsidP="00CD13D9">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accused is found not guilty</w:t>
      </w:r>
      <w:r w:rsidR="00CD13D9">
        <w:rPr>
          <w:rFonts w:ascii="Arial" w:hAnsi="Arial" w:cs="Arial"/>
          <w:sz w:val="24"/>
          <w:szCs w:val="24"/>
        </w:rPr>
        <w:t xml:space="preserve"> of all four counts of having contravened section 2(1</w:t>
      </w:r>
      <w:proofErr w:type="gramStart"/>
      <w:r w:rsidR="00CD13D9">
        <w:rPr>
          <w:rFonts w:ascii="Arial" w:hAnsi="Arial" w:cs="Arial"/>
          <w:sz w:val="24"/>
          <w:szCs w:val="24"/>
        </w:rPr>
        <w:t>)(</w:t>
      </w:r>
      <w:proofErr w:type="gramEnd"/>
      <w:r w:rsidR="00CD13D9">
        <w:rPr>
          <w:rFonts w:ascii="Arial" w:hAnsi="Arial" w:cs="Arial"/>
          <w:sz w:val="24"/>
          <w:szCs w:val="24"/>
        </w:rPr>
        <w:t xml:space="preserve">a) of the Combating of Rape Act, 2000 (Act 8 of 2000) </w:t>
      </w:r>
      <w:r>
        <w:rPr>
          <w:rFonts w:ascii="Arial" w:hAnsi="Arial" w:cs="Arial"/>
          <w:sz w:val="24"/>
          <w:szCs w:val="24"/>
        </w:rPr>
        <w:t xml:space="preserve">and </w:t>
      </w:r>
      <w:r w:rsidR="00CD13D9">
        <w:rPr>
          <w:rFonts w:ascii="Arial" w:hAnsi="Arial" w:cs="Arial"/>
          <w:sz w:val="24"/>
          <w:szCs w:val="24"/>
        </w:rPr>
        <w:t xml:space="preserve">is </w:t>
      </w:r>
      <w:r>
        <w:rPr>
          <w:rFonts w:ascii="Arial" w:hAnsi="Arial" w:cs="Arial"/>
          <w:sz w:val="24"/>
          <w:szCs w:val="24"/>
        </w:rPr>
        <w:t xml:space="preserve">discharged. </w:t>
      </w: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rPr>
          <w:rFonts w:ascii="Arial" w:hAnsi="Arial" w:cs="Arial"/>
          <w:color w:val="A6A6A6" w:themeColor="background1" w:themeShade="A6"/>
          <w:sz w:val="24"/>
          <w:szCs w:val="24"/>
        </w:rPr>
      </w:pPr>
    </w:p>
    <w:p w:rsidR="00E02076" w:rsidRDefault="00E02076" w:rsidP="00E02076">
      <w:pPr>
        <w:spacing w:after="0" w:line="360" w:lineRule="auto"/>
        <w:jc w:val="center"/>
        <w:rPr>
          <w:rFonts w:ascii="Arial" w:hAnsi="Arial" w:cs="Arial"/>
          <w:b/>
          <w:sz w:val="24"/>
          <w:szCs w:val="24"/>
        </w:rPr>
      </w:pPr>
      <w:r>
        <w:rPr>
          <w:rFonts w:ascii="Arial" w:hAnsi="Arial" w:cs="Arial"/>
          <w:b/>
          <w:sz w:val="24"/>
          <w:szCs w:val="24"/>
        </w:rPr>
        <w:t>JUDGMENT</w:t>
      </w:r>
    </w:p>
    <w:p w:rsidR="00E02076" w:rsidRDefault="00D16ACF"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E02076" w:rsidRDefault="00E02076" w:rsidP="00E02076">
      <w:pPr>
        <w:spacing w:line="360" w:lineRule="auto"/>
        <w:jc w:val="both"/>
        <w:rPr>
          <w:rFonts w:ascii="Arial" w:hAnsi="Arial" w:cs="Arial"/>
          <w:sz w:val="24"/>
          <w:szCs w:val="24"/>
        </w:rPr>
      </w:pPr>
    </w:p>
    <w:p w:rsidR="00014A17" w:rsidRDefault="00E02076" w:rsidP="00E02076">
      <w:pPr>
        <w:spacing w:line="360" w:lineRule="auto"/>
        <w:jc w:val="both"/>
        <w:rPr>
          <w:rFonts w:ascii="Arial" w:hAnsi="Arial" w:cs="Arial"/>
          <w:sz w:val="24"/>
          <w:szCs w:val="24"/>
        </w:rPr>
      </w:pPr>
      <w:r>
        <w:rPr>
          <w:rFonts w:ascii="Arial" w:hAnsi="Arial" w:cs="Arial"/>
          <w:b/>
          <w:sz w:val="24"/>
          <w:szCs w:val="24"/>
        </w:rPr>
        <w:t xml:space="preserve">TOMMASI J: </w:t>
      </w:r>
      <w:r>
        <w:rPr>
          <w:rFonts w:ascii="Arial" w:hAnsi="Arial" w:cs="Arial"/>
          <w:sz w:val="24"/>
          <w:szCs w:val="24"/>
        </w:rPr>
        <w:t xml:space="preserve"> [1]</w:t>
      </w:r>
      <w:r w:rsidR="00D264BF">
        <w:rPr>
          <w:rFonts w:ascii="Arial" w:hAnsi="Arial" w:cs="Arial"/>
          <w:sz w:val="24"/>
          <w:szCs w:val="24"/>
        </w:rPr>
        <w:tab/>
      </w:r>
      <w:proofErr w:type="gramStart"/>
      <w:r w:rsidR="00D264BF">
        <w:rPr>
          <w:rFonts w:ascii="Arial" w:hAnsi="Arial" w:cs="Arial"/>
          <w:sz w:val="24"/>
          <w:szCs w:val="24"/>
        </w:rPr>
        <w:t>The</w:t>
      </w:r>
      <w:proofErr w:type="gramEnd"/>
      <w:r w:rsidR="00D264BF">
        <w:rPr>
          <w:rFonts w:ascii="Arial" w:hAnsi="Arial" w:cs="Arial"/>
          <w:sz w:val="24"/>
          <w:szCs w:val="24"/>
        </w:rPr>
        <w:t xml:space="preserve"> accused was charged with </w:t>
      </w:r>
      <w:r w:rsidR="00F92B2C">
        <w:rPr>
          <w:rFonts w:ascii="Arial" w:hAnsi="Arial" w:cs="Arial"/>
          <w:sz w:val="24"/>
          <w:szCs w:val="24"/>
        </w:rPr>
        <w:t xml:space="preserve">four counts of </w:t>
      </w:r>
      <w:r w:rsidR="00D264BF">
        <w:rPr>
          <w:rFonts w:ascii="Arial" w:hAnsi="Arial" w:cs="Arial"/>
          <w:sz w:val="24"/>
          <w:szCs w:val="24"/>
        </w:rPr>
        <w:t>rape in contravention of the Combating of Rape Act, 2000 (Act 8 of 2000). The accused pleaded not guilty.</w:t>
      </w:r>
    </w:p>
    <w:p w:rsidR="00245CDE" w:rsidRDefault="00D264BF" w:rsidP="00E020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12AC2">
        <w:rPr>
          <w:rFonts w:ascii="Arial" w:hAnsi="Arial" w:cs="Arial"/>
          <w:sz w:val="24"/>
          <w:szCs w:val="24"/>
        </w:rPr>
        <w:t>A brief summary of the State’s case is the following:</w:t>
      </w:r>
      <w:r>
        <w:rPr>
          <w:rFonts w:ascii="Arial" w:hAnsi="Arial" w:cs="Arial"/>
          <w:sz w:val="24"/>
          <w:szCs w:val="24"/>
        </w:rPr>
        <w:t xml:space="preserve">  The complainant</w:t>
      </w:r>
      <w:r w:rsidR="00D12AC2">
        <w:rPr>
          <w:rFonts w:ascii="Arial" w:hAnsi="Arial" w:cs="Arial"/>
          <w:sz w:val="24"/>
          <w:szCs w:val="24"/>
        </w:rPr>
        <w:t xml:space="preserve">, a </w:t>
      </w:r>
      <w:r>
        <w:rPr>
          <w:rFonts w:ascii="Arial" w:hAnsi="Arial" w:cs="Arial"/>
          <w:sz w:val="24"/>
          <w:szCs w:val="24"/>
        </w:rPr>
        <w:t>1</w:t>
      </w:r>
      <w:r w:rsidR="004140D4">
        <w:rPr>
          <w:rFonts w:ascii="Arial" w:hAnsi="Arial" w:cs="Arial"/>
          <w:sz w:val="24"/>
          <w:szCs w:val="24"/>
        </w:rPr>
        <w:t>3</w:t>
      </w:r>
      <w:r>
        <w:rPr>
          <w:rFonts w:ascii="Arial" w:hAnsi="Arial" w:cs="Arial"/>
          <w:sz w:val="24"/>
          <w:szCs w:val="24"/>
        </w:rPr>
        <w:t xml:space="preserve"> years old</w:t>
      </w:r>
      <w:r w:rsidR="00D12AC2">
        <w:rPr>
          <w:rFonts w:ascii="Arial" w:hAnsi="Arial" w:cs="Arial"/>
          <w:sz w:val="24"/>
          <w:szCs w:val="24"/>
        </w:rPr>
        <w:t xml:space="preserve"> girl was living with her mother and her stepfather, the accused, was </w:t>
      </w:r>
      <w:r>
        <w:rPr>
          <w:rFonts w:ascii="Arial" w:hAnsi="Arial" w:cs="Arial"/>
          <w:sz w:val="24"/>
          <w:szCs w:val="24"/>
        </w:rPr>
        <w:t>46 years old</w:t>
      </w:r>
      <w:r w:rsidR="00D12AC2">
        <w:rPr>
          <w:rFonts w:ascii="Arial" w:hAnsi="Arial" w:cs="Arial"/>
          <w:sz w:val="24"/>
          <w:szCs w:val="24"/>
        </w:rPr>
        <w:t xml:space="preserve"> at the material time. The complainant’s mother was due to give birth. She left the complainant and her two younger siblings in the care of the accused</w:t>
      </w:r>
      <w:r w:rsidR="00CD13D9">
        <w:rPr>
          <w:rFonts w:ascii="Arial" w:hAnsi="Arial" w:cs="Arial"/>
          <w:sz w:val="24"/>
          <w:szCs w:val="24"/>
        </w:rPr>
        <w:t xml:space="preserve">. She </w:t>
      </w:r>
      <w:r w:rsidR="00D12AC2">
        <w:rPr>
          <w:rFonts w:ascii="Arial" w:hAnsi="Arial" w:cs="Arial"/>
          <w:sz w:val="24"/>
          <w:szCs w:val="24"/>
        </w:rPr>
        <w:t xml:space="preserve">went to </w:t>
      </w:r>
      <w:proofErr w:type="spellStart"/>
      <w:r w:rsidR="00F92B2C">
        <w:rPr>
          <w:rFonts w:ascii="Arial" w:hAnsi="Arial" w:cs="Arial"/>
          <w:sz w:val="24"/>
          <w:szCs w:val="24"/>
        </w:rPr>
        <w:t>Tsandi</w:t>
      </w:r>
      <w:proofErr w:type="spellEnd"/>
      <w:r w:rsidR="00D12AC2">
        <w:rPr>
          <w:rFonts w:ascii="Arial" w:hAnsi="Arial" w:cs="Arial"/>
          <w:sz w:val="24"/>
          <w:szCs w:val="24"/>
        </w:rPr>
        <w:t xml:space="preserve"> to be close to the hospital </w:t>
      </w:r>
      <w:r w:rsidR="00245CDE">
        <w:rPr>
          <w:rFonts w:ascii="Arial" w:hAnsi="Arial" w:cs="Arial"/>
          <w:sz w:val="24"/>
          <w:szCs w:val="24"/>
        </w:rPr>
        <w:t xml:space="preserve">for the delivery. </w:t>
      </w:r>
    </w:p>
    <w:p w:rsidR="00245CDE" w:rsidRDefault="00245CDE" w:rsidP="00E0207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During her absence and on </w:t>
      </w:r>
      <w:r w:rsidR="00D264BF">
        <w:rPr>
          <w:rFonts w:ascii="Arial" w:hAnsi="Arial" w:cs="Arial"/>
          <w:sz w:val="24"/>
          <w:szCs w:val="24"/>
        </w:rPr>
        <w:t>7 September 2010</w:t>
      </w:r>
      <w:r w:rsidR="009717CF">
        <w:rPr>
          <w:rFonts w:ascii="Arial" w:hAnsi="Arial" w:cs="Arial"/>
          <w:sz w:val="24"/>
          <w:szCs w:val="24"/>
        </w:rPr>
        <w:t xml:space="preserve"> </w:t>
      </w:r>
      <w:r w:rsidR="00D12AC2">
        <w:rPr>
          <w:rFonts w:ascii="Arial" w:hAnsi="Arial" w:cs="Arial"/>
          <w:sz w:val="24"/>
          <w:szCs w:val="24"/>
        </w:rPr>
        <w:t xml:space="preserve">the accused </w:t>
      </w:r>
      <w:r w:rsidR="00C47495">
        <w:rPr>
          <w:rFonts w:ascii="Arial" w:hAnsi="Arial" w:cs="Arial"/>
          <w:sz w:val="24"/>
          <w:szCs w:val="24"/>
        </w:rPr>
        <w:t xml:space="preserve">requested </w:t>
      </w:r>
      <w:r w:rsidR="00D264BF">
        <w:rPr>
          <w:rFonts w:ascii="Arial" w:hAnsi="Arial" w:cs="Arial"/>
          <w:sz w:val="24"/>
          <w:szCs w:val="24"/>
        </w:rPr>
        <w:t xml:space="preserve">the complainant to </w:t>
      </w:r>
      <w:r w:rsidR="00C47495">
        <w:rPr>
          <w:rFonts w:ascii="Arial" w:hAnsi="Arial" w:cs="Arial"/>
          <w:sz w:val="24"/>
          <w:szCs w:val="24"/>
        </w:rPr>
        <w:t>bring a tin of fish to h</w:t>
      </w:r>
      <w:r w:rsidR="00D264BF">
        <w:rPr>
          <w:rFonts w:ascii="Arial" w:hAnsi="Arial" w:cs="Arial"/>
          <w:sz w:val="24"/>
          <w:szCs w:val="24"/>
        </w:rPr>
        <w:t>is bedroom. W</w:t>
      </w:r>
      <w:r w:rsidR="00D12AC2">
        <w:rPr>
          <w:rFonts w:ascii="Arial" w:hAnsi="Arial" w:cs="Arial"/>
          <w:sz w:val="24"/>
          <w:szCs w:val="24"/>
        </w:rPr>
        <w:t>hen she entered his bedroom</w:t>
      </w:r>
      <w:r w:rsidR="00CD13D9">
        <w:rPr>
          <w:rFonts w:ascii="Arial" w:hAnsi="Arial" w:cs="Arial"/>
          <w:sz w:val="24"/>
          <w:szCs w:val="24"/>
        </w:rPr>
        <w:t>,</w:t>
      </w:r>
      <w:r w:rsidR="00D264BF">
        <w:rPr>
          <w:rFonts w:ascii="Arial" w:hAnsi="Arial" w:cs="Arial"/>
          <w:sz w:val="24"/>
          <w:szCs w:val="24"/>
        </w:rPr>
        <w:t xml:space="preserve"> the accused forcibly grabbed </w:t>
      </w:r>
      <w:r w:rsidR="00D12AC2">
        <w:rPr>
          <w:rFonts w:ascii="Arial" w:hAnsi="Arial" w:cs="Arial"/>
          <w:sz w:val="24"/>
          <w:szCs w:val="24"/>
        </w:rPr>
        <w:t>her</w:t>
      </w:r>
      <w:r w:rsidR="00D264BF">
        <w:rPr>
          <w:rFonts w:ascii="Arial" w:hAnsi="Arial" w:cs="Arial"/>
          <w:sz w:val="24"/>
          <w:szCs w:val="24"/>
        </w:rPr>
        <w:t xml:space="preserve"> and had sexual intercourse with her</w:t>
      </w:r>
      <w:r w:rsidR="00D12AC2">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count</w:t>
      </w:r>
      <w:proofErr w:type="gramEnd"/>
      <w:r>
        <w:rPr>
          <w:rFonts w:ascii="Arial" w:hAnsi="Arial" w:cs="Arial"/>
          <w:sz w:val="24"/>
          <w:szCs w:val="24"/>
        </w:rPr>
        <w:t xml:space="preserve"> 1)</w:t>
      </w:r>
    </w:p>
    <w:p w:rsidR="00245CDE" w:rsidRDefault="00245CDE" w:rsidP="00E02076">
      <w:pPr>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D264BF">
        <w:rPr>
          <w:rFonts w:ascii="Arial" w:hAnsi="Arial" w:cs="Arial"/>
          <w:sz w:val="24"/>
          <w:szCs w:val="24"/>
        </w:rPr>
        <w:t xml:space="preserve">On 8 September 2010 the accused </w:t>
      </w:r>
      <w:r w:rsidR="00D12AC2">
        <w:rPr>
          <w:rFonts w:ascii="Arial" w:hAnsi="Arial" w:cs="Arial"/>
          <w:sz w:val="24"/>
          <w:szCs w:val="24"/>
        </w:rPr>
        <w:t xml:space="preserve">requested </w:t>
      </w:r>
      <w:r>
        <w:rPr>
          <w:rFonts w:ascii="Arial" w:hAnsi="Arial" w:cs="Arial"/>
          <w:sz w:val="24"/>
          <w:szCs w:val="24"/>
        </w:rPr>
        <w:t xml:space="preserve">the complainant </w:t>
      </w:r>
      <w:r w:rsidR="00D12AC2">
        <w:rPr>
          <w:rFonts w:ascii="Arial" w:hAnsi="Arial" w:cs="Arial"/>
          <w:sz w:val="24"/>
          <w:szCs w:val="24"/>
        </w:rPr>
        <w:t xml:space="preserve">to </w:t>
      </w:r>
      <w:r w:rsidR="00C47495">
        <w:rPr>
          <w:rFonts w:ascii="Arial" w:hAnsi="Arial" w:cs="Arial"/>
          <w:sz w:val="24"/>
          <w:szCs w:val="24"/>
        </w:rPr>
        <w:t>bring</w:t>
      </w:r>
      <w:r w:rsidR="00D264BF">
        <w:rPr>
          <w:rFonts w:ascii="Arial" w:hAnsi="Arial" w:cs="Arial"/>
          <w:sz w:val="24"/>
          <w:szCs w:val="24"/>
        </w:rPr>
        <w:t xml:space="preserve"> a radio to his bedroom. </w:t>
      </w:r>
      <w:r w:rsidR="00D12AC2">
        <w:rPr>
          <w:rFonts w:ascii="Arial" w:hAnsi="Arial" w:cs="Arial"/>
          <w:sz w:val="24"/>
          <w:szCs w:val="24"/>
        </w:rPr>
        <w:t xml:space="preserve">Once she entered his room he again </w:t>
      </w:r>
      <w:r w:rsidR="00D264BF">
        <w:rPr>
          <w:rFonts w:ascii="Arial" w:hAnsi="Arial" w:cs="Arial"/>
          <w:sz w:val="24"/>
          <w:szCs w:val="24"/>
        </w:rPr>
        <w:t xml:space="preserve">grabbed </w:t>
      </w:r>
      <w:r w:rsidR="00D12AC2">
        <w:rPr>
          <w:rFonts w:ascii="Arial" w:hAnsi="Arial" w:cs="Arial"/>
          <w:sz w:val="24"/>
          <w:szCs w:val="24"/>
        </w:rPr>
        <w:t>her</w:t>
      </w:r>
      <w:r w:rsidR="00D264BF">
        <w:rPr>
          <w:rFonts w:ascii="Arial" w:hAnsi="Arial" w:cs="Arial"/>
          <w:sz w:val="24"/>
          <w:szCs w:val="24"/>
        </w:rPr>
        <w:t xml:space="preserve"> </w:t>
      </w:r>
      <w:r w:rsidR="004F5B77">
        <w:rPr>
          <w:rFonts w:ascii="Arial" w:hAnsi="Arial" w:cs="Arial"/>
          <w:sz w:val="24"/>
          <w:szCs w:val="24"/>
        </w:rPr>
        <w:t>and forcibly h</w:t>
      </w:r>
      <w:r w:rsidR="00294DAF">
        <w:rPr>
          <w:rFonts w:ascii="Arial" w:hAnsi="Arial" w:cs="Arial"/>
          <w:sz w:val="24"/>
          <w:szCs w:val="24"/>
        </w:rPr>
        <w:t xml:space="preserve">ad sexual intercourse with her. </w:t>
      </w:r>
      <w:r>
        <w:rPr>
          <w:rFonts w:ascii="Arial" w:hAnsi="Arial" w:cs="Arial"/>
          <w:sz w:val="24"/>
          <w:szCs w:val="24"/>
        </w:rPr>
        <w:t>(</w:t>
      </w:r>
      <w:proofErr w:type="gramStart"/>
      <w:r>
        <w:rPr>
          <w:rFonts w:ascii="Arial" w:hAnsi="Arial" w:cs="Arial"/>
          <w:sz w:val="24"/>
          <w:szCs w:val="24"/>
        </w:rPr>
        <w:t>count</w:t>
      </w:r>
      <w:proofErr w:type="gramEnd"/>
      <w:r>
        <w:rPr>
          <w:rFonts w:ascii="Arial" w:hAnsi="Arial" w:cs="Arial"/>
          <w:sz w:val="24"/>
          <w:szCs w:val="24"/>
        </w:rPr>
        <w:t xml:space="preserve"> 2)</w:t>
      </w:r>
    </w:p>
    <w:p w:rsidR="00245CDE" w:rsidRDefault="00245CDE" w:rsidP="00E0207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F5B77">
        <w:rPr>
          <w:rFonts w:ascii="Arial" w:hAnsi="Arial" w:cs="Arial"/>
          <w:sz w:val="24"/>
          <w:szCs w:val="24"/>
        </w:rPr>
        <w:t xml:space="preserve">On 9 September 2010 the accused </w:t>
      </w:r>
      <w:r>
        <w:rPr>
          <w:rFonts w:ascii="Arial" w:hAnsi="Arial" w:cs="Arial"/>
          <w:sz w:val="24"/>
          <w:szCs w:val="24"/>
        </w:rPr>
        <w:t xml:space="preserve">entered </w:t>
      </w:r>
      <w:r w:rsidR="004F5B77">
        <w:rPr>
          <w:rFonts w:ascii="Arial" w:hAnsi="Arial" w:cs="Arial"/>
          <w:sz w:val="24"/>
          <w:szCs w:val="24"/>
        </w:rPr>
        <w:t xml:space="preserve">her sleeping room </w:t>
      </w:r>
      <w:r w:rsidR="00D12AC2">
        <w:rPr>
          <w:rFonts w:ascii="Arial" w:hAnsi="Arial" w:cs="Arial"/>
          <w:sz w:val="24"/>
          <w:szCs w:val="24"/>
        </w:rPr>
        <w:t xml:space="preserve">where she was sleeping with her two siblings. He offered her </w:t>
      </w:r>
      <w:r>
        <w:rPr>
          <w:rFonts w:ascii="Arial" w:hAnsi="Arial" w:cs="Arial"/>
          <w:sz w:val="24"/>
          <w:szCs w:val="24"/>
        </w:rPr>
        <w:t>N$30</w:t>
      </w:r>
      <w:r w:rsidR="004F5B77">
        <w:rPr>
          <w:rFonts w:ascii="Arial" w:hAnsi="Arial" w:cs="Arial"/>
          <w:sz w:val="24"/>
          <w:szCs w:val="24"/>
        </w:rPr>
        <w:t xml:space="preserve"> to have sexual intercourse with her and she refused. </w:t>
      </w:r>
      <w:r w:rsidR="00D12AC2">
        <w:rPr>
          <w:rFonts w:ascii="Arial" w:hAnsi="Arial" w:cs="Arial"/>
          <w:sz w:val="24"/>
          <w:szCs w:val="24"/>
        </w:rPr>
        <w:t xml:space="preserve">He </w:t>
      </w:r>
      <w:r w:rsidR="004F5B77">
        <w:rPr>
          <w:rFonts w:ascii="Arial" w:hAnsi="Arial" w:cs="Arial"/>
          <w:sz w:val="24"/>
          <w:szCs w:val="24"/>
        </w:rPr>
        <w:t xml:space="preserve">then forcibly had sexual intercourse with her </w:t>
      </w:r>
      <w:r w:rsidR="00E312FE">
        <w:rPr>
          <w:rFonts w:ascii="Arial" w:hAnsi="Arial" w:cs="Arial"/>
          <w:sz w:val="24"/>
          <w:szCs w:val="24"/>
        </w:rPr>
        <w:t xml:space="preserve">in her sleeping room </w:t>
      </w:r>
      <w:r w:rsidR="004F5B77">
        <w:rPr>
          <w:rFonts w:ascii="Arial" w:hAnsi="Arial" w:cs="Arial"/>
          <w:sz w:val="24"/>
          <w:szCs w:val="24"/>
        </w:rPr>
        <w:t xml:space="preserve">and also </w:t>
      </w:r>
      <w:r w:rsidR="00D12AC2">
        <w:rPr>
          <w:rFonts w:ascii="Arial" w:hAnsi="Arial" w:cs="Arial"/>
          <w:sz w:val="24"/>
          <w:szCs w:val="24"/>
        </w:rPr>
        <w:t>threatened her</w:t>
      </w:r>
      <w:r w:rsidR="004F5B77">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count</w:t>
      </w:r>
      <w:proofErr w:type="gramEnd"/>
      <w:r>
        <w:rPr>
          <w:rFonts w:ascii="Arial" w:hAnsi="Arial" w:cs="Arial"/>
          <w:sz w:val="24"/>
          <w:szCs w:val="24"/>
        </w:rPr>
        <w:t xml:space="preserve"> 3)</w:t>
      </w:r>
    </w:p>
    <w:p w:rsidR="00245CDE" w:rsidRDefault="00245CDE" w:rsidP="00E0207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4F5B77">
        <w:rPr>
          <w:rFonts w:ascii="Arial" w:hAnsi="Arial" w:cs="Arial"/>
          <w:sz w:val="24"/>
          <w:szCs w:val="24"/>
        </w:rPr>
        <w:t xml:space="preserve">On 10 September 2010 the accused </w:t>
      </w:r>
      <w:r>
        <w:rPr>
          <w:rFonts w:ascii="Arial" w:hAnsi="Arial" w:cs="Arial"/>
          <w:sz w:val="24"/>
          <w:szCs w:val="24"/>
        </w:rPr>
        <w:t xml:space="preserve">once again </w:t>
      </w:r>
      <w:r w:rsidR="004F5B77">
        <w:rPr>
          <w:rFonts w:ascii="Arial" w:hAnsi="Arial" w:cs="Arial"/>
          <w:sz w:val="24"/>
          <w:szCs w:val="24"/>
        </w:rPr>
        <w:t>entered the complainant’s room, grabbed her and forcibly had sexual intercourse with her</w:t>
      </w:r>
      <w:r w:rsidR="00E312FE">
        <w:rPr>
          <w:rFonts w:ascii="Arial" w:hAnsi="Arial" w:cs="Arial"/>
          <w:sz w:val="24"/>
          <w:szCs w:val="24"/>
        </w:rPr>
        <w:t xml:space="preserve"> in her sleeping room</w:t>
      </w:r>
      <w:r w:rsidR="004F5B77">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count</w:t>
      </w:r>
      <w:proofErr w:type="gramEnd"/>
      <w:r>
        <w:rPr>
          <w:rFonts w:ascii="Arial" w:hAnsi="Arial" w:cs="Arial"/>
          <w:sz w:val="24"/>
          <w:szCs w:val="24"/>
        </w:rPr>
        <w:t xml:space="preserve"> 4)</w:t>
      </w:r>
    </w:p>
    <w:p w:rsidR="00663C46" w:rsidRDefault="00245CDE" w:rsidP="00E0207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During the </w:t>
      </w:r>
      <w:r w:rsidR="00D12AC2">
        <w:rPr>
          <w:rFonts w:ascii="Arial" w:hAnsi="Arial" w:cs="Arial"/>
          <w:sz w:val="24"/>
          <w:szCs w:val="24"/>
        </w:rPr>
        <w:t xml:space="preserve">early hours of 11 September 2010 </w:t>
      </w:r>
      <w:r>
        <w:rPr>
          <w:rFonts w:ascii="Arial" w:hAnsi="Arial" w:cs="Arial"/>
          <w:sz w:val="24"/>
          <w:szCs w:val="24"/>
        </w:rPr>
        <w:t>the complainant left the house and walked approximately 5</w:t>
      </w:r>
      <w:r w:rsidR="00BD0F24">
        <w:rPr>
          <w:rFonts w:ascii="Arial" w:hAnsi="Arial" w:cs="Arial"/>
          <w:sz w:val="24"/>
          <w:szCs w:val="24"/>
        </w:rPr>
        <w:t xml:space="preserve"> </w:t>
      </w:r>
      <w:r>
        <w:rPr>
          <w:rFonts w:ascii="Arial" w:hAnsi="Arial" w:cs="Arial"/>
          <w:sz w:val="24"/>
          <w:szCs w:val="24"/>
        </w:rPr>
        <w:t>km to her paternal grandmother’s house where she related to her father’s brother that the accused had raped her. She repeated it to her grandmother. The accused and his wife (the complainant’s mother) arrived later and the accused was confronted with the allegations. He denied it and left the grandmother</w:t>
      </w:r>
      <w:r w:rsidR="00E312FE">
        <w:rPr>
          <w:rFonts w:ascii="Arial" w:hAnsi="Arial" w:cs="Arial"/>
          <w:sz w:val="24"/>
          <w:szCs w:val="24"/>
        </w:rPr>
        <w:t>’</w:t>
      </w:r>
      <w:r>
        <w:rPr>
          <w:rFonts w:ascii="Arial" w:hAnsi="Arial" w:cs="Arial"/>
          <w:sz w:val="24"/>
          <w:szCs w:val="24"/>
        </w:rPr>
        <w:t>s house. The complainant was taken to the doctor where it was confirmed that she had injuries consistent with penetration.</w:t>
      </w:r>
      <w:r w:rsidR="00D12AC2">
        <w:rPr>
          <w:rFonts w:ascii="Arial" w:hAnsi="Arial" w:cs="Arial"/>
          <w:sz w:val="24"/>
          <w:szCs w:val="24"/>
        </w:rPr>
        <w:t xml:space="preserve"> </w:t>
      </w:r>
    </w:p>
    <w:p w:rsidR="00541106" w:rsidRDefault="00663C46" w:rsidP="00541106">
      <w:pPr>
        <w:spacing w:line="360" w:lineRule="auto"/>
        <w:jc w:val="both"/>
        <w:rPr>
          <w:rFonts w:ascii="Arial" w:hAnsi="Arial" w:cs="Arial"/>
          <w:sz w:val="24"/>
          <w:szCs w:val="24"/>
        </w:rPr>
      </w:pPr>
      <w:r>
        <w:rPr>
          <w:rFonts w:ascii="Arial" w:hAnsi="Arial" w:cs="Arial"/>
          <w:sz w:val="24"/>
          <w:szCs w:val="24"/>
        </w:rPr>
        <w:t>[</w:t>
      </w:r>
      <w:r w:rsidR="00D721BE">
        <w:rPr>
          <w:rFonts w:ascii="Arial" w:hAnsi="Arial" w:cs="Arial"/>
          <w:sz w:val="24"/>
          <w:szCs w:val="24"/>
        </w:rPr>
        <w:t>8</w:t>
      </w:r>
      <w:r>
        <w:rPr>
          <w:rFonts w:ascii="Arial" w:hAnsi="Arial" w:cs="Arial"/>
          <w:sz w:val="24"/>
          <w:szCs w:val="24"/>
        </w:rPr>
        <w:t>]</w:t>
      </w:r>
      <w:r>
        <w:rPr>
          <w:rFonts w:ascii="Arial" w:hAnsi="Arial" w:cs="Arial"/>
          <w:sz w:val="24"/>
          <w:szCs w:val="24"/>
        </w:rPr>
        <w:tab/>
        <w:t>The accused denied that he had sexual intercourse with the complainant. He raised an alibi that he had left the house on 7 September 2010 and went to a cattle post approximately 35 km away where he stayed un</w:t>
      </w:r>
      <w:r w:rsidR="0078751C">
        <w:rPr>
          <w:rFonts w:ascii="Arial" w:hAnsi="Arial" w:cs="Arial"/>
          <w:sz w:val="24"/>
          <w:szCs w:val="24"/>
        </w:rPr>
        <w:t>til 10 September 2010. He denied</w:t>
      </w:r>
      <w:r>
        <w:rPr>
          <w:rFonts w:ascii="Arial" w:hAnsi="Arial" w:cs="Arial"/>
          <w:sz w:val="24"/>
          <w:szCs w:val="24"/>
        </w:rPr>
        <w:t xml:space="preserve"> that he</w:t>
      </w:r>
      <w:r w:rsidR="0078751C">
        <w:rPr>
          <w:rFonts w:ascii="Arial" w:hAnsi="Arial" w:cs="Arial"/>
          <w:sz w:val="24"/>
          <w:szCs w:val="24"/>
        </w:rPr>
        <w:t>,</w:t>
      </w:r>
      <w:r>
        <w:rPr>
          <w:rFonts w:ascii="Arial" w:hAnsi="Arial" w:cs="Arial"/>
          <w:sz w:val="24"/>
          <w:szCs w:val="24"/>
        </w:rPr>
        <w:t xml:space="preserve"> on 10 September 2010 when he returned to the house</w:t>
      </w:r>
      <w:r w:rsidR="0078751C">
        <w:rPr>
          <w:rFonts w:ascii="Arial" w:hAnsi="Arial" w:cs="Arial"/>
          <w:sz w:val="24"/>
          <w:szCs w:val="24"/>
        </w:rPr>
        <w:t>,</w:t>
      </w:r>
      <w:r>
        <w:rPr>
          <w:rFonts w:ascii="Arial" w:hAnsi="Arial" w:cs="Arial"/>
          <w:sz w:val="24"/>
          <w:szCs w:val="24"/>
        </w:rPr>
        <w:t xml:space="preserve"> had sexual intercourse with the complainant. He admitted seeing the complainant at home upon his return. He further explained that he</w:t>
      </w:r>
      <w:r w:rsidR="00E312FE">
        <w:rPr>
          <w:rFonts w:ascii="Arial" w:hAnsi="Arial" w:cs="Arial"/>
          <w:sz w:val="24"/>
          <w:szCs w:val="24"/>
        </w:rPr>
        <w:t>,</w:t>
      </w:r>
      <w:r>
        <w:rPr>
          <w:rFonts w:ascii="Arial" w:hAnsi="Arial" w:cs="Arial"/>
          <w:sz w:val="24"/>
          <w:szCs w:val="24"/>
        </w:rPr>
        <w:t xml:space="preserve"> during the morning of 11 September </w:t>
      </w:r>
      <w:r w:rsidR="00541106">
        <w:rPr>
          <w:rFonts w:ascii="Arial" w:hAnsi="Arial" w:cs="Arial"/>
          <w:sz w:val="24"/>
          <w:szCs w:val="24"/>
        </w:rPr>
        <w:t>2010</w:t>
      </w:r>
      <w:r w:rsidR="00E312FE">
        <w:rPr>
          <w:rFonts w:ascii="Arial" w:hAnsi="Arial" w:cs="Arial"/>
          <w:sz w:val="24"/>
          <w:szCs w:val="24"/>
        </w:rPr>
        <w:t>,</w:t>
      </w:r>
      <w:r w:rsidR="00541106">
        <w:rPr>
          <w:rFonts w:ascii="Arial" w:hAnsi="Arial" w:cs="Arial"/>
          <w:sz w:val="24"/>
          <w:szCs w:val="24"/>
        </w:rPr>
        <w:t xml:space="preserve"> noticed that the complainant was not there and, knowing that she was suffering from some mental disorder, went </w:t>
      </w:r>
      <w:r w:rsidR="00CD13D9">
        <w:rPr>
          <w:rFonts w:ascii="Arial" w:hAnsi="Arial" w:cs="Arial"/>
          <w:sz w:val="24"/>
          <w:szCs w:val="24"/>
        </w:rPr>
        <w:t xml:space="preserve">to his wife, who was in hospital but had not given birth at the </w:t>
      </w:r>
      <w:r w:rsidR="00541106">
        <w:rPr>
          <w:rFonts w:ascii="Arial" w:hAnsi="Arial" w:cs="Arial"/>
          <w:sz w:val="24"/>
          <w:szCs w:val="24"/>
        </w:rPr>
        <w:t>time. He learnt that the complainant was not at</w:t>
      </w:r>
      <w:r w:rsidR="00DF07F7">
        <w:rPr>
          <w:rFonts w:ascii="Arial" w:hAnsi="Arial" w:cs="Arial"/>
          <w:sz w:val="24"/>
          <w:szCs w:val="24"/>
        </w:rPr>
        <w:t xml:space="preserve"> the hospital. He went searching for her with his wife and they found her </w:t>
      </w:r>
      <w:r w:rsidR="00541106">
        <w:rPr>
          <w:rFonts w:ascii="Arial" w:hAnsi="Arial" w:cs="Arial"/>
          <w:sz w:val="24"/>
          <w:szCs w:val="24"/>
        </w:rPr>
        <w:t xml:space="preserve">with her </w:t>
      </w:r>
      <w:r w:rsidR="00DF07F7">
        <w:rPr>
          <w:rFonts w:ascii="Arial" w:hAnsi="Arial" w:cs="Arial"/>
          <w:sz w:val="24"/>
          <w:szCs w:val="24"/>
        </w:rPr>
        <w:t xml:space="preserve">paternal </w:t>
      </w:r>
      <w:r w:rsidR="00541106">
        <w:rPr>
          <w:rFonts w:ascii="Arial" w:hAnsi="Arial" w:cs="Arial"/>
          <w:sz w:val="24"/>
          <w:szCs w:val="24"/>
        </w:rPr>
        <w:t xml:space="preserve">grandmother. </w:t>
      </w:r>
      <w:r w:rsidR="004140D4">
        <w:rPr>
          <w:rFonts w:ascii="Arial" w:hAnsi="Arial" w:cs="Arial"/>
          <w:sz w:val="24"/>
          <w:szCs w:val="24"/>
        </w:rPr>
        <w:t>In a nutshell the accused</w:t>
      </w:r>
      <w:r w:rsidR="007766CC">
        <w:rPr>
          <w:rFonts w:ascii="Arial" w:hAnsi="Arial" w:cs="Arial"/>
          <w:sz w:val="24"/>
          <w:szCs w:val="24"/>
        </w:rPr>
        <w:t xml:space="preserve"> raises the defence of an alibi in respect of count</w:t>
      </w:r>
      <w:r w:rsidR="004140D4">
        <w:rPr>
          <w:rFonts w:ascii="Arial" w:hAnsi="Arial" w:cs="Arial"/>
          <w:sz w:val="24"/>
          <w:szCs w:val="24"/>
        </w:rPr>
        <w:t xml:space="preserve"> 1 – 3 and suggests that the complainant fabricated the allegation of rape as a result of a mental disorder. </w:t>
      </w:r>
    </w:p>
    <w:p w:rsidR="009714D7" w:rsidRPr="009714D7" w:rsidRDefault="002666BD" w:rsidP="009714D7">
      <w:pPr>
        <w:spacing w:line="360" w:lineRule="auto"/>
        <w:jc w:val="both"/>
        <w:rPr>
          <w:rFonts w:ascii="Arial" w:hAnsi="Arial" w:cs="Arial"/>
          <w:sz w:val="24"/>
          <w:szCs w:val="24"/>
        </w:rPr>
      </w:pPr>
      <w:r>
        <w:rPr>
          <w:rFonts w:ascii="Arial" w:hAnsi="Arial" w:cs="Arial"/>
          <w:sz w:val="24"/>
          <w:szCs w:val="24"/>
        </w:rPr>
        <w:t>[</w:t>
      </w:r>
      <w:r w:rsidR="007766CC">
        <w:rPr>
          <w:rFonts w:ascii="Arial" w:hAnsi="Arial" w:cs="Arial"/>
          <w:sz w:val="24"/>
          <w:szCs w:val="24"/>
        </w:rPr>
        <w:t>9</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Lisulu</w:t>
      </w:r>
      <w:proofErr w:type="spellEnd"/>
      <w:r>
        <w:rPr>
          <w:rFonts w:ascii="Arial" w:hAnsi="Arial" w:cs="Arial"/>
          <w:sz w:val="24"/>
          <w:szCs w:val="24"/>
        </w:rPr>
        <w:t xml:space="preserve">, counsel for the State, submitted that the complainant places the </w:t>
      </w:r>
      <w:r w:rsidR="0078751C">
        <w:rPr>
          <w:rFonts w:ascii="Arial" w:hAnsi="Arial" w:cs="Arial"/>
          <w:sz w:val="24"/>
          <w:szCs w:val="24"/>
        </w:rPr>
        <w:t>accused</w:t>
      </w:r>
      <w:r>
        <w:rPr>
          <w:rFonts w:ascii="Arial" w:hAnsi="Arial" w:cs="Arial"/>
          <w:sz w:val="24"/>
          <w:szCs w:val="24"/>
        </w:rPr>
        <w:t xml:space="preserve"> at the scene at the material time. He submitted that, the court, in the </w:t>
      </w:r>
      <w:r>
        <w:rPr>
          <w:rFonts w:ascii="Arial" w:hAnsi="Arial" w:cs="Arial"/>
          <w:sz w:val="24"/>
          <w:szCs w:val="24"/>
        </w:rPr>
        <w:lastRenderedPageBreak/>
        <w:t>evaluation of the evidence where there are two mutually destructive version</w:t>
      </w:r>
      <w:r w:rsidR="00E312FE">
        <w:rPr>
          <w:rFonts w:ascii="Arial" w:hAnsi="Arial" w:cs="Arial"/>
          <w:sz w:val="24"/>
          <w:szCs w:val="24"/>
        </w:rPr>
        <w:t>s</w:t>
      </w:r>
      <w:r w:rsidR="0078751C">
        <w:rPr>
          <w:rFonts w:ascii="Arial" w:hAnsi="Arial" w:cs="Arial"/>
          <w:sz w:val="24"/>
          <w:szCs w:val="24"/>
        </w:rPr>
        <w:t>,</w:t>
      </w:r>
      <w:r>
        <w:rPr>
          <w:rFonts w:ascii="Arial" w:hAnsi="Arial" w:cs="Arial"/>
          <w:sz w:val="24"/>
          <w:szCs w:val="24"/>
        </w:rPr>
        <w:t xml:space="preserve"> ought to </w:t>
      </w:r>
      <w:r w:rsidR="009714D7">
        <w:rPr>
          <w:rFonts w:ascii="Arial" w:hAnsi="Arial" w:cs="Arial"/>
          <w:sz w:val="24"/>
          <w:szCs w:val="24"/>
        </w:rPr>
        <w:t xml:space="preserve">have regard to the following citation from </w:t>
      </w:r>
      <w:r w:rsidR="009714D7" w:rsidRPr="0078751C">
        <w:rPr>
          <w:rFonts w:ascii="Arial" w:hAnsi="Arial" w:cs="Arial"/>
          <w:i/>
          <w:sz w:val="24"/>
          <w:szCs w:val="24"/>
        </w:rPr>
        <w:t>S v Singh</w:t>
      </w:r>
      <w:r w:rsidR="009714D7" w:rsidRPr="009714D7">
        <w:rPr>
          <w:rFonts w:ascii="Arial" w:hAnsi="Arial" w:cs="Arial"/>
          <w:sz w:val="24"/>
          <w:szCs w:val="24"/>
        </w:rPr>
        <w:t xml:space="preserve"> 1975 (1) SA 227 (N) at 228F –</w:t>
      </w:r>
      <w:r w:rsidR="009714D7">
        <w:rPr>
          <w:rFonts w:ascii="Arial" w:hAnsi="Arial" w:cs="Arial"/>
          <w:sz w:val="24"/>
          <w:szCs w:val="24"/>
        </w:rPr>
        <w:t xml:space="preserve">(cited with approved by </w:t>
      </w:r>
      <w:proofErr w:type="spellStart"/>
      <w:r w:rsidR="009714D7" w:rsidRPr="009714D7">
        <w:rPr>
          <w:rFonts w:ascii="Arial" w:hAnsi="Arial" w:cs="Arial"/>
          <w:sz w:val="24"/>
          <w:szCs w:val="24"/>
        </w:rPr>
        <w:t>Mtambenengwe</w:t>
      </w:r>
      <w:proofErr w:type="spellEnd"/>
      <w:r w:rsidR="009714D7" w:rsidRPr="009714D7">
        <w:rPr>
          <w:rFonts w:ascii="Arial" w:hAnsi="Arial" w:cs="Arial"/>
          <w:sz w:val="24"/>
          <w:szCs w:val="24"/>
        </w:rPr>
        <w:t xml:space="preserve"> J</w:t>
      </w:r>
      <w:r w:rsidR="009714D7">
        <w:rPr>
          <w:rFonts w:ascii="Arial" w:hAnsi="Arial" w:cs="Arial"/>
          <w:sz w:val="24"/>
          <w:szCs w:val="24"/>
        </w:rPr>
        <w:t>, as he then was,</w:t>
      </w:r>
      <w:r w:rsidR="009714D7" w:rsidRPr="009714D7">
        <w:rPr>
          <w:rFonts w:ascii="Arial" w:hAnsi="Arial" w:cs="Arial"/>
          <w:sz w:val="24"/>
          <w:szCs w:val="24"/>
        </w:rPr>
        <w:t xml:space="preserve"> in </w:t>
      </w:r>
      <w:r w:rsidR="009714D7" w:rsidRPr="007766CC">
        <w:rPr>
          <w:rFonts w:ascii="Arial" w:hAnsi="Arial" w:cs="Arial"/>
          <w:i/>
          <w:sz w:val="24"/>
          <w:szCs w:val="24"/>
        </w:rPr>
        <w:t xml:space="preserve">S v </w:t>
      </w:r>
      <w:proofErr w:type="spellStart"/>
      <w:r w:rsidR="009714D7" w:rsidRPr="007766CC">
        <w:rPr>
          <w:rFonts w:ascii="Arial" w:hAnsi="Arial" w:cs="Arial"/>
          <w:i/>
          <w:sz w:val="24"/>
          <w:szCs w:val="24"/>
        </w:rPr>
        <w:t>Engelbrecht</w:t>
      </w:r>
      <w:proofErr w:type="spellEnd"/>
      <w:r w:rsidR="009714D7" w:rsidRPr="009714D7">
        <w:rPr>
          <w:rFonts w:ascii="Arial" w:hAnsi="Arial" w:cs="Arial"/>
          <w:sz w:val="24"/>
          <w:szCs w:val="24"/>
        </w:rPr>
        <w:t> 2001 NR 224 (HC) at 226E – G</w:t>
      </w:r>
      <w:r w:rsidR="009714D7">
        <w:rPr>
          <w:rFonts w:ascii="Arial" w:hAnsi="Arial" w:cs="Arial"/>
          <w:sz w:val="24"/>
          <w:szCs w:val="24"/>
        </w:rPr>
        <w:t>)</w:t>
      </w:r>
      <w:r w:rsidR="009714D7" w:rsidRPr="009714D7">
        <w:rPr>
          <w:rFonts w:ascii="Arial" w:hAnsi="Arial" w:cs="Arial"/>
          <w:sz w:val="24"/>
          <w:szCs w:val="24"/>
        </w:rPr>
        <w:t>:</w:t>
      </w:r>
    </w:p>
    <w:p w:rsidR="002666BD" w:rsidRDefault="009714D7" w:rsidP="008954EC">
      <w:pPr>
        <w:spacing w:line="360" w:lineRule="auto"/>
        <w:ind w:firstLine="720"/>
        <w:jc w:val="both"/>
        <w:rPr>
          <w:rFonts w:ascii="Arial" w:hAnsi="Arial" w:cs="Arial"/>
        </w:rPr>
      </w:pPr>
      <w:r w:rsidRPr="009714D7">
        <w:rPr>
          <w:rFonts w:ascii="Arial" w:hAnsi="Arial" w:cs="Arial"/>
        </w:rPr>
        <w:t>'Because this is not the first time that one has been faced on appeal with this kind of situation, it would perhaps be wise to repeat once again how a court ought to approach a criminal case on fact where there is a conflict of fact between the evidence of the State witnesses and that of an accused. It is quite impermissible to approach such a case thus: because the court is satisfied as to the reliability and the credibility of State witnesses that, therefore, the defence witnesses, including the accused, must be rejected. The proper approach in a case such as this is for the court to apply its mind not only to the merits and demerits of the State and the defence witnesses but also to the probabilities of the case. It is only after so applying its mind that a court would be justified in reaching a conclusion as to whether the guilt of an accused has been established beyond all reasonable doubt. The best indication that a court has applied its mind in the proper manner in the abovementioned examples is to be found in its reasons for judgment including its reasons for the acceptance and the rejection of the respective witnesses.'</w:t>
      </w:r>
    </w:p>
    <w:p w:rsidR="0078751C" w:rsidRDefault="009714D7" w:rsidP="009714D7">
      <w:pPr>
        <w:spacing w:line="360" w:lineRule="auto"/>
        <w:jc w:val="both"/>
        <w:rPr>
          <w:rFonts w:ascii="Arial" w:hAnsi="Arial" w:cs="Arial"/>
          <w:sz w:val="24"/>
          <w:szCs w:val="24"/>
        </w:rPr>
      </w:pPr>
      <w:r>
        <w:rPr>
          <w:rFonts w:ascii="Arial" w:hAnsi="Arial" w:cs="Arial"/>
          <w:sz w:val="24"/>
          <w:szCs w:val="24"/>
        </w:rPr>
        <w:t>[</w:t>
      </w:r>
      <w:r w:rsidR="007766CC">
        <w:rPr>
          <w:rFonts w:ascii="Arial" w:hAnsi="Arial" w:cs="Arial"/>
          <w:sz w:val="24"/>
          <w:szCs w:val="24"/>
        </w:rPr>
        <w:t>10</w:t>
      </w:r>
      <w:r>
        <w:rPr>
          <w:rFonts w:ascii="Arial" w:hAnsi="Arial" w:cs="Arial"/>
          <w:sz w:val="24"/>
          <w:szCs w:val="24"/>
        </w:rPr>
        <w:t>]</w:t>
      </w:r>
      <w:r>
        <w:rPr>
          <w:rFonts w:ascii="Arial" w:hAnsi="Arial" w:cs="Arial"/>
          <w:sz w:val="24"/>
          <w:szCs w:val="24"/>
        </w:rPr>
        <w:tab/>
        <w:t xml:space="preserve">The law cited is applicable as the version of the complainant and that of the accused is </w:t>
      </w:r>
      <w:r w:rsidR="007766CC">
        <w:rPr>
          <w:rFonts w:ascii="Arial" w:hAnsi="Arial" w:cs="Arial"/>
          <w:sz w:val="24"/>
          <w:szCs w:val="24"/>
        </w:rPr>
        <w:t>mutually</w:t>
      </w:r>
      <w:r>
        <w:rPr>
          <w:rFonts w:ascii="Arial" w:hAnsi="Arial" w:cs="Arial"/>
          <w:sz w:val="24"/>
          <w:szCs w:val="24"/>
        </w:rPr>
        <w:t xml:space="preserve"> destructive. </w:t>
      </w:r>
    </w:p>
    <w:p w:rsidR="0078751C" w:rsidRDefault="007766CC" w:rsidP="009714D7">
      <w:pPr>
        <w:spacing w:line="360" w:lineRule="auto"/>
        <w:jc w:val="both"/>
        <w:rPr>
          <w:rFonts w:ascii="Arial" w:hAnsi="Arial" w:cs="Arial"/>
          <w:sz w:val="24"/>
          <w:szCs w:val="24"/>
        </w:rPr>
      </w:pPr>
      <w:r>
        <w:rPr>
          <w:rFonts w:ascii="Arial" w:hAnsi="Arial" w:cs="Arial"/>
          <w:sz w:val="24"/>
          <w:szCs w:val="24"/>
        </w:rPr>
        <w:t>[11</w:t>
      </w:r>
      <w:r w:rsidR="0078751C">
        <w:rPr>
          <w:rFonts w:ascii="Arial" w:hAnsi="Arial" w:cs="Arial"/>
          <w:sz w:val="24"/>
          <w:szCs w:val="24"/>
        </w:rPr>
        <w:t>]</w:t>
      </w:r>
      <w:r w:rsidR="0078751C">
        <w:rPr>
          <w:rFonts w:ascii="Arial" w:hAnsi="Arial" w:cs="Arial"/>
          <w:sz w:val="24"/>
          <w:szCs w:val="24"/>
        </w:rPr>
        <w:tab/>
      </w:r>
      <w:r w:rsidR="009714D7">
        <w:rPr>
          <w:rFonts w:ascii="Arial" w:hAnsi="Arial" w:cs="Arial"/>
          <w:sz w:val="24"/>
          <w:szCs w:val="24"/>
        </w:rPr>
        <w:t xml:space="preserve">The complainant is a single witness in respect of the rape incident and the court therefore has to warn itself of the inherent dangers of relying on the single uncorroborated evidence of the complainant. </w:t>
      </w:r>
    </w:p>
    <w:p w:rsidR="008954EC" w:rsidRDefault="00CB3B79" w:rsidP="00CB3B79">
      <w:pPr>
        <w:spacing w:line="360" w:lineRule="auto"/>
        <w:jc w:val="both"/>
        <w:rPr>
          <w:rFonts w:ascii="Arial" w:hAnsi="Arial" w:cs="Arial"/>
          <w:sz w:val="24"/>
          <w:szCs w:val="24"/>
        </w:rPr>
      </w:pPr>
      <w:r>
        <w:rPr>
          <w:rFonts w:ascii="Arial" w:hAnsi="Arial" w:cs="Arial"/>
          <w:sz w:val="24"/>
          <w:szCs w:val="24"/>
        </w:rPr>
        <w:t>[1</w:t>
      </w:r>
      <w:r w:rsidR="007766CC">
        <w:rPr>
          <w:rFonts w:ascii="Arial" w:hAnsi="Arial" w:cs="Arial"/>
          <w:sz w:val="24"/>
          <w:szCs w:val="24"/>
        </w:rPr>
        <w:t>2]</w:t>
      </w:r>
      <w:r>
        <w:rPr>
          <w:rFonts w:ascii="Arial" w:hAnsi="Arial" w:cs="Arial"/>
          <w:sz w:val="24"/>
          <w:szCs w:val="24"/>
        </w:rPr>
        <w:tab/>
        <w:t xml:space="preserve"> Mr </w:t>
      </w:r>
      <w:proofErr w:type="spellStart"/>
      <w:r>
        <w:rPr>
          <w:rFonts w:ascii="Arial" w:hAnsi="Arial" w:cs="Arial"/>
          <w:sz w:val="24"/>
          <w:szCs w:val="24"/>
        </w:rPr>
        <w:t>Greyling</w:t>
      </w:r>
      <w:proofErr w:type="spellEnd"/>
      <w:r>
        <w:rPr>
          <w:rFonts w:ascii="Arial" w:hAnsi="Arial" w:cs="Arial"/>
          <w:sz w:val="24"/>
          <w:szCs w:val="24"/>
        </w:rPr>
        <w:t xml:space="preserve"> submitted that the complainant was not a credible witness and the court, having regard to the fact that she is a single witness, cannot rely on her evidence. He referred this court to the oft </w:t>
      </w:r>
      <w:proofErr w:type="gramStart"/>
      <w:r>
        <w:rPr>
          <w:rFonts w:ascii="Arial" w:hAnsi="Arial" w:cs="Arial"/>
          <w:sz w:val="24"/>
          <w:szCs w:val="24"/>
        </w:rPr>
        <w:t>cited  case</w:t>
      </w:r>
      <w:proofErr w:type="gramEnd"/>
      <w:r>
        <w:rPr>
          <w:rFonts w:ascii="Arial" w:hAnsi="Arial" w:cs="Arial"/>
          <w:sz w:val="24"/>
          <w:szCs w:val="24"/>
        </w:rPr>
        <w:t xml:space="preserve"> of </w:t>
      </w:r>
      <w:r w:rsidRPr="00B41E20">
        <w:rPr>
          <w:rFonts w:ascii="Arial" w:hAnsi="Arial" w:cs="Arial"/>
          <w:i/>
          <w:sz w:val="24"/>
          <w:szCs w:val="24"/>
        </w:rPr>
        <w:t xml:space="preserve">R v </w:t>
      </w:r>
      <w:proofErr w:type="spellStart"/>
      <w:r w:rsidRPr="00B41E20">
        <w:rPr>
          <w:rFonts w:ascii="Arial" w:hAnsi="Arial" w:cs="Arial"/>
          <w:i/>
          <w:sz w:val="24"/>
          <w:szCs w:val="24"/>
        </w:rPr>
        <w:t>Moko</w:t>
      </w:r>
      <w:r w:rsidRPr="001A139E">
        <w:rPr>
          <w:rFonts w:ascii="Arial" w:hAnsi="Arial" w:cs="Arial"/>
          <w:sz w:val="24"/>
          <w:szCs w:val="24"/>
        </w:rPr>
        <w:t>ena</w:t>
      </w:r>
      <w:proofErr w:type="spellEnd"/>
      <w:r w:rsidRPr="001A139E">
        <w:rPr>
          <w:rFonts w:ascii="Arial" w:hAnsi="Arial" w:cs="Arial"/>
          <w:sz w:val="24"/>
          <w:szCs w:val="24"/>
        </w:rPr>
        <w:t xml:space="preserve"> 1932 OPD 79 at 80 </w:t>
      </w:r>
      <w:r>
        <w:rPr>
          <w:rFonts w:ascii="Arial" w:hAnsi="Arial" w:cs="Arial"/>
          <w:sz w:val="24"/>
          <w:szCs w:val="24"/>
        </w:rPr>
        <w:t xml:space="preserve">where </w:t>
      </w:r>
      <w:r w:rsidRPr="001A139E">
        <w:rPr>
          <w:rFonts w:ascii="Arial" w:hAnsi="Arial" w:cs="Arial"/>
          <w:sz w:val="24"/>
          <w:szCs w:val="24"/>
        </w:rPr>
        <w:t>De Villiers JP held that</w:t>
      </w:r>
      <w:r w:rsidR="00BD0F24">
        <w:rPr>
          <w:rFonts w:ascii="Arial" w:hAnsi="Arial" w:cs="Arial"/>
          <w:sz w:val="24"/>
          <w:szCs w:val="24"/>
        </w:rPr>
        <w:t>:</w:t>
      </w:r>
    </w:p>
    <w:p w:rsidR="00CB3B79" w:rsidRPr="00A46526" w:rsidRDefault="00BD0F24" w:rsidP="008954EC">
      <w:pPr>
        <w:spacing w:line="360" w:lineRule="auto"/>
        <w:ind w:firstLine="720"/>
        <w:jc w:val="both"/>
        <w:rPr>
          <w:rFonts w:ascii="Arial" w:hAnsi="Arial" w:cs="Arial"/>
        </w:rPr>
      </w:pPr>
      <w:r>
        <w:rPr>
          <w:rFonts w:ascii="Arial" w:hAnsi="Arial" w:cs="Arial"/>
          <w:sz w:val="24"/>
          <w:szCs w:val="24"/>
        </w:rPr>
        <w:t xml:space="preserve"> ‘</w:t>
      </w:r>
      <w:r w:rsidR="00CB3B79" w:rsidRPr="00A46526">
        <w:rPr>
          <w:rFonts w:ascii="Arial" w:hAnsi="Arial" w:cs="Arial"/>
        </w:rPr>
        <w:t xml:space="preserve">the uncorroborated evidence of a single, competent and credible witness </w:t>
      </w:r>
      <w:proofErr w:type="gramStart"/>
      <w:r w:rsidR="00CB3B79" w:rsidRPr="00A46526">
        <w:rPr>
          <w:rFonts w:ascii="Arial" w:hAnsi="Arial" w:cs="Arial"/>
        </w:rPr>
        <w:t>is  sufficient</w:t>
      </w:r>
      <w:proofErr w:type="gramEnd"/>
      <w:r w:rsidR="00CB3B79" w:rsidRPr="00A46526">
        <w:rPr>
          <w:rFonts w:ascii="Arial" w:hAnsi="Arial" w:cs="Arial"/>
        </w:rPr>
        <w:t xml:space="preserve"> for a conviction but only in those instances where the evidence of such single witness is clear and satisfactory in every material respect; and that this section (s208) ought not to be invoked where for instance a witness has an interest or bias adverse towards the accused and has made </w:t>
      </w:r>
      <w:r w:rsidR="00A46526" w:rsidRPr="00A46526">
        <w:rPr>
          <w:rFonts w:ascii="Arial" w:hAnsi="Arial" w:cs="Arial"/>
        </w:rPr>
        <w:t xml:space="preserve">a </w:t>
      </w:r>
      <w:r w:rsidR="00CB3B79" w:rsidRPr="00A46526">
        <w:rPr>
          <w:rFonts w:ascii="Arial" w:hAnsi="Arial" w:cs="Arial"/>
        </w:rPr>
        <w:t>previous inconsistent statement, where he contradicts himself in the witness box</w:t>
      </w:r>
      <w:r w:rsidR="00A46526">
        <w:rPr>
          <w:rFonts w:ascii="Arial" w:hAnsi="Arial" w:cs="Arial"/>
        </w:rPr>
        <w:t xml:space="preserve">, </w:t>
      </w:r>
      <w:r w:rsidR="008954EC">
        <w:rPr>
          <w:rFonts w:ascii="Arial" w:hAnsi="Arial" w:cs="Arial"/>
        </w:rPr>
        <w:t xml:space="preserve">. . . . </w:t>
      </w:r>
      <w:r>
        <w:rPr>
          <w:rFonts w:ascii="Arial" w:hAnsi="Arial" w:cs="Arial"/>
        </w:rPr>
        <w:t>’</w:t>
      </w:r>
    </w:p>
    <w:p w:rsidR="00CB3B79" w:rsidRDefault="00CB3B79" w:rsidP="009714D7">
      <w:pPr>
        <w:spacing w:line="360" w:lineRule="auto"/>
        <w:jc w:val="both"/>
        <w:rPr>
          <w:rFonts w:ascii="Arial" w:hAnsi="Arial" w:cs="Arial"/>
          <w:sz w:val="24"/>
          <w:szCs w:val="24"/>
        </w:rPr>
      </w:pPr>
      <w:r>
        <w:rPr>
          <w:rFonts w:ascii="Arial" w:hAnsi="Arial" w:cs="Arial"/>
          <w:sz w:val="24"/>
          <w:szCs w:val="24"/>
        </w:rPr>
        <w:lastRenderedPageBreak/>
        <w:t>[1</w:t>
      </w:r>
      <w:r w:rsidR="007766CC">
        <w:rPr>
          <w:rFonts w:ascii="Arial" w:hAnsi="Arial" w:cs="Arial"/>
          <w:sz w:val="24"/>
          <w:szCs w:val="24"/>
        </w:rPr>
        <w:t>3</w:t>
      </w:r>
      <w:r w:rsidR="0078751C">
        <w:rPr>
          <w:rFonts w:ascii="Arial" w:hAnsi="Arial" w:cs="Arial"/>
          <w:sz w:val="24"/>
          <w:szCs w:val="24"/>
        </w:rPr>
        <w:t>]</w:t>
      </w:r>
      <w:r w:rsidR="0078751C">
        <w:rPr>
          <w:rFonts w:ascii="Arial" w:hAnsi="Arial" w:cs="Arial"/>
          <w:sz w:val="24"/>
          <w:szCs w:val="24"/>
        </w:rPr>
        <w:tab/>
      </w:r>
      <w:r w:rsidR="009714D7">
        <w:rPr>
          <w:rFonts w:ascii="Arial" w:hAnsi="Arial" w:cs="Arial"/>
          <w:sz w:val="24"/>
          <w:szCs w:val="24"/>
        </w:rPr>
        <w:t xml:space="preserve">The medical evidence </w:t>
      </w:r>
      <w:r w:rsidR="00E312FE">
        <w:rPr>
          <w:rFonts w:ascii="Arial" w:hAnsi="Arial" w:cs="Arial"/>
          <w:sz w:val="24"/>
          <w:szCs w:val="24"/>
        </w:rPr>
        <w:t xml:space="preserve">suggests </w:t>
      </w:r>
      <w:r w:rsidR="009714D7">
        <w:rPr>
          <w:rFonts w:ascii="Arial" w:hAnsi="Arial" w:cs="Arial"/>
          <w:sz w:val="24"/>
          <w:szCs w:val="24"/>
        </w:rPr>
        <w:t xml:space="preserve">that the injuries </w:t>
      </w:r>
      <w:r>
        <w:rPr>
          <w:rFonts w:ascii="Arial" w:hAnsi="Arial" w:cs="Arial"/>
          <w:sz w:val="24"/>
          <w:szCs w:val="24"/>
        </w:rPr>
        <w:t>are</w:t>
      </w:r>
      <w:r w:rsidR="009714D7">
        <w:rPr>
          <w:rFonts w:ascii="Arial" w:hAnsi="Arial" w:cs="Arial"/>
          <w:sz w:val="24"/>
          <w:szCs w:val="24"/>
        </w:rPr>
        <w:t xml:space="preserve"> consistent with penetration. There was no active discharge and the doctor ventured an educated guess that the injury was perpetrated within a week as it </w:t>
      </w:r>
      <w:r w:rsidR="00A46526">
        <w:rPr>
          <w:rFonts w:ascii="Arial" w:hAnsi="Arial" w:cs="Arial"/>
          <w:sz w:val="24"/>
          <w:szCs w:val="24"/>
        </w:rPr>
        <w:t>did not</w:t>
      </w:r>
      <w:r w:rsidR="009714D7">
        <w:rPr>
          <w:rFonts w:ascii="Arial" w:hAnsi="Arial" w:cs="Arial"/>
          <w:sz w:val="24"/>
          <w:szCs w:val="24"/>
        </w:rPr>
        <w:t xml:space="preserve"> healed completely. </w:t>
      </w:r>
      <w:r w:rsidR="00A46526">
        <w:rPr>
          <w:rFonts w:ascii="Arial" w:hAnsi="Arial" w:cs="Arial"/>
          <w:sz w:val="24"/>
          <w:szCs w:val="24"/>
        </w:rPr>
        <w:t>This is consistent with the complainant’s version that she was raped.</w:t>
      </w:r>
    </w:p>
    <w:p w:rsidR="009714D7" w:rsidRDefault="00CB3B79" w:rsidP="009714D7">
      <w:pPr>
        <w:spacing w:line="360" w:lineRule="auto"/>
        <w:jc w:val="both"/>
        <w:rPr>
          <w:rFonts w:ascii="Arial" w:hAnsi="Arial" w:cs="Arial"/>
          <w:sz w:val="24"/>
          <w:szCs w:val="24"/>
        </w:rPr>
      </w:pPr>
      <w:r>
        <w:rPr>
          <w:rFonts w:ascii="Arial" w:hAnsi="Arial" w:cs="Arial"/>
          <w:sz w:val="24"/>
          <w:szCs w:val="24"/>
        </w:rPr>
        <w:t>[1</w:t>
      </w:r>
      <w:r w:rsidR="007766CC">
        <w:rPr>
          <w:rFonts w:ascii="Arial" w:hAnsi="Arial" w:cs="Arial"/>
          <w:sz w:val="24"/>
          <w:szCs w:val="24"/>
        </w:rPr>
        <w:t>4</w:t>
      </w:r>
      <w:r>
        <w:rPr>
          <w:rFonts w:ascii="Arial" w:hAnsi="Arial" w:cs="Arial"/>
          <w:sz w:val="24"/>
          <w:szCs w:val="24"/>
        </w:rPr>
        <w:t>]</w:t>
      </w:r>
      <w:r>
        <w:rPr>
          <w:rFonts w:ascii="Arial" w:hAnsi="Arial" w:cs="Arial"/>
          <w:sz w:val="24"/>
          <w:szCs w:val="24"/>
        </w:rPr>
        <w:tab/>
      </w:r>
      <w:r w:rsidR="009714D7">
        <w:rPr>
          <w:rFonts w:ascii="Arial" w:hAnsi="Arial" w:cs="Arial"/>
          <w:sz w:val="24"/>
          <w:szCs w:val="24"/>
        </w:rPr>
        <w:t xml:space="preserve">The complainant’s grandmother and her uncle confirmed that she arrived at their household in the early hours of the morning and that she reported to them that the accused raped her on four occasions. </w:t>
      </w:r>
    </w:p>
    <w:p w:rsidR="007B51FA" w:rsidRPr="007B51FA" w:rsidRDefault="007B51FA" w:rsidP="009714D7">
      <w:pPr>
        <w:spacing w:line="360" w:lineRule="auto"/>
        <w:jc w:val="both"/>
        <w:rPr>
          <w:rFonts w:ascii="Arial" w:hAnsi="Arial" w:cs="Arial"/>
          <w:sz w:val="24"/>
          <w:szCs w:val="24"/>
          <w:u w:val="single"/>
        </w:rPr>
      </w:pPr>
      <w:r w:rsidRPr="007B51FA">
        <w:rPr>
          <w:rFonts w:ascii="Arial" w:hAnsi="Arial" w:cs="Arial"/>
          <w:sz w:val="24"/>
          <w:szCs w:val="24"/>
          <w:u w:val="single"/>
        </w:rPr>
        <w:t>Mental condition of the complainant</w:t>
      </w:r>
    </w:p>
    <w:p w:rsidR="007A5374" w:rsidRDefault="007905F3" w:rsidP="009714D7">
      <w:pPr>
        <w:spacing w:line="360" w:lineRule="auto"/>
        <w:jc w:val="both"/>
        <w:rPr>
          <w:rFonts w:ascii="Arial" w:hAnsi="Arial" w:cs="Arial"/>
          <w:sz w:val="24"/>
          <w:szCs w:val="24"/>
        </w:rPr>
      </w:pPr>
      <w:r>
        <w:rPr>
          <w:rFonts w:ascii="Arial" w:hAnsi="Arial" w:cs="Arial"/>
          <w:sz w:val="24"/>
          <w:szCs w:val="24"/>
        </w:rPr>
        <w:t>[1</w:t>
      </w:r>
      <w:r w:rsidR="007766CC">
        <w:rPr>
          <w:rFonts w:ascii="Arial" w:hAnsi="Arial" w:cs="Arial"/>
          <w:sz w:val="24"/>
          <w:szCs w:val="24"/>
        </w:rPr>
        <w:t>5</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Lisulu</w:t>
      </w:r>
      <w:proofErr w:type="spellEnd"/>
      <w:r>
        <w:rPr>
          <w:rFonts w:ascii="Arial" w:hAnsi="Arial" w:cs="Arial"/>
          <w:sz w:val="24"/>
          <w:szCs w:val="24"/>
        </w:rPr>
        <w:t xml:space="preserve"> submitted that the mental condition of the complainant should not be believed as the grandmother and the father had no knowledge thereof. He furthermore </w:t>
      </w:r>
      <w:r w:rsidR="005302B7">
        <w:rPr>
          <w:rFonts w:ascii="Arial" w:hAnsi="Arial" w:cs="Arial"/>
          <w:sz w:val="24"/>
          <w:szCs w:val="24"/>
        </w:rPr>
        <w:t xml:space="preserve">submitted </w:t>
      </w:r>
      <w:r>
        <w:rPr>
          <w:rFonts w:ascii="Arial" w:hAnsi="Arial" w:cs="Arial"/>
          <w:sz w:val="24"/>
          <w:szCs w:val="24"/>
        </w:rPr>
        <w:t>that the complainant</w:t>
      </w:r>
      <w:r w:rsidR="00CB3B79">
        <w:rPr>
          <w:rFonts w:ascii="Arial" w:hAnsi="Arial" w:cs="Arial"/>
          <w:sz w:val="24"/>
          <w:szCs w:val="24"/>
        </w:rPr>
        <w:t>,</w:t>
      </w:r>
      <w:r>
        <w:rPr>
          <w:rFonts w:ascii="Arial" w:hAnsi="Arial" w:cs="Arial"/>
          <w:sz w:val="24"/>
          <w:szCs w:val="24"/>
        </w:rPr>
        <w:t xml:space="preserve"> at the time they found her at the grandmother’s house</w:t>
      </w:r>
      <w:r w:rsidR="00CB3B79">
        <w:rPr>
          <w:rFonts w:ascii="Arial" w:hAnsi="Arial" w:cs="Arial"/>
          <w:sz w:val="24"/>
          <w:szCs w:val="24"/>
        </w:rPr>
        <w:t>,</w:t>
      </w:r>
      <w:r>
        <w:rPr>
          <w:rFonts w:ascii="Arial" w:hAnsi="Arial" w:cs="Arial"/>
          <w:sz w:val="24"/>
          <w:szCs w:val="24"/>
        </w:rPr>
        <w:t xml:space="preserve"> was normal and there was no sign of mental illness. </w:t>
      </w:r>
      <w:r w:rsidR="00156F01">
        <w:rPr>
          <w:rFonts w:ascii="Arial" w:hAnsi="Arial" w:cs="Arial"/>
          <w:sz w:val="24"/>
          <w:szCs w:val="24"/>
        </w:rPr>
        <w:t>He submitted that the accused collected his own passport and not that of the complainant</w:t>
      </w:r>
      <w:r w:rsidR="007B51FA">
        <w:rPr>
          <w:rFonts w:ascii="Arial" w:hAnsi="Arial" w:cs="Arial"/>
          <w:sz w:val="24"/>
          <w:szCs w:val="24"/>
        </w:rPr>
        <w:t xml:space="preserve"> which shows that he was not concerned with her mental position at the time</w:t>
      </w:r>
      <w:r w:rsidR="00156F01">
        <w:rPr>
          <w:rFonts w:ascii="Arial" w:hAnsi="Arial" w:cs="Arial"/>
          <w:sz w:val="24"/>
          <w:szCs w:val="24"/>
        </w:rPr>
        <w:t xml:space="preserve">. </w:t>
      </w:r>
      <w:r w:rsidR="005302B7">
        <w:rPr>
          <w:rFonts w:ascii="Arial" w:hAnsi="Arial" w:cs="Arial"/>
          <w:sz w:val="24"/>
          <w:szCs w:val="24"/>
        </w:rPr>
        <w:t xml:space="preserve">Mr </w:t>
      </w:r>
      <w:proofErr w:type="spellStart"/>
      <w:r w:rsidR="005302B7">
        <w:rPr>
          <w:rFonts w:ascii="Arial" w:hAnsi="Arial" w:cs="Arial"/>
          <w:sz w:val="24"/>
          <w:szCs w:val="24"/>
        </w:rPr>
        <w:t>Greyling</w:t>
      </w:r>
      <w:proofErr w:type="spellEnd"/>
      <w:r w:rsidR="005302B7">
        <w:rPr>
          <w:rFonts w:ascii="Arial" w:hAnsi="Arial" w:cs="Arial"/>
          <w:sz w:val="24"/>
          <w:szCs w:val="24"/>
        </w:rPr>
        <w:t xml:space="preserve"> submitted that the accused, as a lay person, held the view that </w:t>
      </w:r>
      <w:r w:rsidR="007B51FA">
        <w:rPr>
          <w:rFonts w:ascii="Arial" w:hAnsi="Arial" w:cs="Arial"/>
          <w:sz w:val="24"/>
          <w:szCs w:val="24"/>
        </w:rPr>
        <w:t>the conduct of the complainant which appeared to him to be that of a person who is mentally disturbed</w:t>
      </w:r>
      <w:r w:rsidR="005302B7">
        <w:rPr>
          <w:rFonts w:ascii="Arial" w:hAnsi="Arial" w:cs="Arial"/>
          <w:sz w:val="24"/>
          <w:szCs w:val="24"/>
        </w:rPr>
        <w:t xml:space="preserve">, </w:t>
      </w:r>
      <w:r w:rsidR="007B51FA">
        <w:rPr>
          <w:rFonts w:ascii="Arial" w:hAnsi="Arial" w:cs="Arial"/>
          <w:sz w:val="24"/>
          <w:szCs w:val="24"/>
        </w:rPr>
        <w:t>may explain why the complainant would fabricate rape charges against him.</w:t>
      </w:r>
      <w:r w:rsidR="005302B7">
        <w:rPr>
          <w:rFonts w:ascii="Arial" w:hAnsi="Arial" w:cs="Arial"/>
          <w:sz w:val="24"/>
          <w:szCs w:val="24"/>
        </w:rPr>
        <w:t xml:space="preserve"> </w:t>
      </w:r>
      <w:r>
        <w:rPr>
          <w:rFonts w:ascii="Arial" w:hAnsi="Arial" w:cs="Arial"/>
          <w:sz w:val="24"/>
          <w:szCs w:val="24"/>
        </w:rPr>
        <w:t xml:space="preserve">The evidence </w:t>
      </w:r>
      <w:r w:rsidR="005302B7">
        <w:rPr>
          <w:rFonts w:ascii="Arial" w:hAnsi="Arial" w:cs="Arial"/>
          <w:sz w:val="24"/>
          <w:szCs w:val="24"/>
        </w:rPr>
        <w:t>however</w:t>
      </w:r>
      <w:r>
        <w:rPr>
          <w:rFonts w:ascii="Arial" w:hAnsi="Arial" w:cs="Arial"/>
          <w:sz w:val="24"/>
          <w:szCs w:val="24"/>
        </w:rPr>
        <w:t xml:space="preserve"> does not support </w:t>
      </w:r>
      <w:r w:rsidR="00CB3B79">
        <w:rPr>
          <w:rFonts w:ascii="Arial" w:hAnsi="Arial" w:cs="Arial"/>
          <w:sz w:val="24"/>
          <w:szCs w:val="24"/>
        </w:rPr>
        <w:t xml:space="preserve">a conclusion </w:t>
      </w:r>
      <w:r>
        <w:rPr>
          <w:rFonts w:ascii="Arial" w:hAnsi="Arial" w:cs="Arial"/>
          <w:sz w:val="24"/>
          <w:szCs w:val="24"/>
        </w:rPr>
        <w:t>that the complainant was suffering from any mental illness at the time</w:t>
      </w:r>
      <w:r w:rsidR="005302B7">
        <w:rPr>
          <w:rFonts w:ascii="Arial" w:hAnsi="Arial" w:cs="Arial"/>
          <w:sz w:val="24"/>
          <w:szCs w:val="24"/>
        </w:rPr>
        <w:t xml:space="preserve"> she made a report to he</w:t>
      </w:r>
      <w:r w:rsidR="001A139E">
        <w:rPr>
          <w:rFonts w:ascii="Arial" w:hAnsi="Arial" w:cs="Arial"/>
          <w:sz w:val="24"/>
          <w:szCs w:val="24"/>
        </w:rPr>
        <w:t>r</w:t>
      </w:r>
      <w:r w:rsidR="005302B7">
        <w:rPr>
          <w:rFonts w:ascii="Arial" w:hAnsi="Arial" w:cs="Arial"/>
          <w:sz w:val="24"/>
          <w:szCs w:val="24"/>
        </w:rPr>
        <w:t xml:space="preserve"> grandmother and uncle. This </w:t>
      </w:r>
      <w:r>
        <w:rPr>
          <w:rFonts w:ascii="Arial" w:hAnsi="Arial" w:cs="Arial"/>
          <w:sz w:val="24"/>
          <w:szCs w:val="24"/>
        </w:rPr>
        <w:t>court is satisfied that the complainant was in her sound mind when she reported the incident to her grandmother.</w:t>
      </w:r>
    </w:p>
    <w:p w:rsidR="00F0597E" w:rsidRPr="00F0597E" w:rsidRDefault="00F0597E" w:rsidP="00F0597E">
      <w:pPr>
        <w:spacing w:line="360" w:lineRule="auto"/>
        <w:jc w:val="both"/>
        <w:rPr>
          <w:rFonts w:ascii="Arial" w:hAnsi="Arial" w:cs="Arial"/>
          <w:sz w:val="24"/>
          <w:szCs w:val="24"/>
        </w:rPr>
      </w:pPr>
      <w:r w:rsidRPr="00F0597E">
        <w:rPr>
          <w:rFonts w:ascii="Arial" w:hAnsi="Arial" w:cs="Arial"/>
          <w:sz w:val="24"/>
          <w:szCs w:val="24"/>
        </w:rPr>
        <w:t>[1</w:t>
      </w:r>
      <w:r w:rsidR="007766CC">
        <w:rPr>
          <w:rFonts w:ascii="Arial" w:hAnsi="Arial" w:cs="Arial"/>
          <w:sz w:val="24"/>
          <w:szCs w:val="24"/>
        </w:rPr>
        <w:t>6</w:t>
      </w:r>
      <w:r w:rsidRPr="00F0597E">
        <w:rPr>
          <w:rFonts w:ascii="Arial" w:hAnsi="Arial" w:cs="Arial"/>
          <w:sz w:val="24"/>
          <w:szCs w:val="24"/>
        </w:rPr>
        <w:t>]</w:t>
      </w:r>
      <w:r w:rsidRPr="00F0597E">
        <w:rPr>
          <w:rFonts w:ascii="Arial" w:hAnsi="Arial" w:cs="Arial"/>
          <w:sz w:val="24"/>
          <w:szCs w:val="24"/>
        </w:rPr>
        <w:tab/>
      </w:r>
      <w:r>
        <w:rPr>
          <w:rFonts w:ascii="Arial" w:hAnsi="Arial" w:cs="Arial"/>
          <w:sz w:val="24"/>
          <w:szCs w:val="24"/>
        </w:rPr>
        <w:t>The complainant</w:t>
      </w:r>
      <w:r w:rsidR="00CB3B79">
        <w:rPr>
          <w:rFonts w:ascii="Arial" w:hAnsi="Arial" w:cs="Arial"/>
          <w:sz w:val="24"/>
          <w:szCs w:val="24"/>
        </w:rPr>
        <w:t>,</w:t>
      </w:r>
      <w:r>
        <w:rPr>
          <w:rFonts w:ascii="Arial" w:hAnsi="Arial" w:cs="Arial"/>
          <w:sz w:val="24"/>
          <w:szCs w:val="24"/>
        </w:rPr>
        <w:t xml:space="preserve"> when s</w:t>
      </w:r>
      <w:r w:rsidRPr="00F0597E">
        <w:rPr>
          <w:rFonts w:ascii="Arial" w:hAnsi="Arial" w:cs="Arial"/>
          <w:sz w:val="24"/>
          <w:szCs w:val="24"/>
        </w:rPr>
        <w:t>he was confronted with having suffered from mental illness</w:t>
      </w:r>
      <w:r w:rsidR="00CB3B79">
        <w:rPr>
          <w:rFonts w:ascii="Arial" w:hAnsi="Arial" w:cs="Arial"/>
          <w:sz w:val="24"/>
          <w:szCs w:val="24"/>
        </w:rPr>
        <w:t>,</w:t>
      </w:r>
      <w:r w:rsidRPr="00F0597E">
        <w:rPr>
          <w:rFonts w:ascii="Arial" w:hAnsi="Arial" w:cs="Arial"/>
          <w:sz w:val="24"/>
          <w:szCs w:val="24"/>
        </w:rPr>
        <w:t xml:space="preserve"> responded that all the illness</w:t>
      </w:r>
      <w:r w:rsidR="00A46526">
        <w:rPr>
          <w:rFonts w:ascii="Arial" w:hAnsi="Arial" w:cs="Arial"/>
          <w:sz w:val="24"/>
          <w:szCs w:val="24"/>
        </w:rPr>
        <w:t>es</w:t>
      </w:r>
      <w:r w:rsidRPr="00F0597E">
        <w:rPr>
          <w:rFonts w:ascii="Arial" w:hAnsi="Arial" w:cs="Arial"/>
          <w:sz w:val="24"/>
          <w:szCs w:val="24"/>
        </w:rPr>
        <w:t xml:space="preserve"> she had did not affect her brain or mind set. She recalled that she suffered from malaria but denied that she had seen traditional doctors during 2007 and 2008. She denied that she was taken to pastors in 2008 so that they could pray for her. She denied that she threatened to walk into a dam in 2008 or that she was hearing voices who told her to lie in the road so that the cars could drive over her. When she was confronted with an incidence during 2009 when she threatened to stab herself in the chest with a knife she retorted that she took poison for cockroaches because there was a problem between her father and her aunt where she was staying. She could not remember that she went to the doctor </w:t>
      </w:r>
      <w:r w:rsidR="00A46526">
        <w:rPr>
          <w:rFonts w:ascii="Arial" w:hAnsi="Arial" w:cs="Arial"/>
          <w:sz w:val="24"/>
          <w:szCs w:val="24"/>
        </w:rPr>
        <w:t xml:space="preserve">after the rape </w:t>
      </w:r>
      <w:r w:rsidR="00A46526">
        <w:rPr>
          <w:rFonts w:ascii="Arial" w:hAnsi="Arial" w:cs="Arial"/>
          <w:sz w:val="24"/>
          <w:szCs w:val="24"/>
        </w:rPr>
        <w:lastRenderedPageBreak/>
        <w:t>incident occurred</w:t>
      </w:r>
      <w:r w:rsidRPr="00F0597E">
        <w:rPr>
          <w:rFonts w:ascii="Arial" w:hAnsi="Arial" w:cs="Arial"/>
          <w:sz w:val="24"/>
          <w:szCs w:val="24"/>
        </w:rPr>
        <w:t xml:space="preserve"> when she experienced problems breathing and she refused to talk. She </w:t>
      </w:r>
      <w:r w:rsidR="00A46526">
        <w:rPr>
          <w:rFonts w:ascii="Arial" w:hAnsi="Arial" w:cs="Arial"/>
          <w:sz w:val="24"/>
          <w:szCs w:val="24"/>
        </w:rPr>
        <w:t>stated</w:t>
      </w:r>
      <w:r w:rsidRPr="00F0597E">
        <w:rPr>
          <w:rFonts w:ascii="Arial" w:hAnsi="Arial" w:cs="Arial"/>
          <w:sz w:val="24"/>
          <w:szCs w:val="24"/>
        </w:rPr>
        <w:t xml:space="preserve"> that if </w:t>
      </w:r>
      <w:r w:rsidR="00CB3B79">
        <w:rPr>
          <w:rFonts w:ascii="Arial" w:hAnsi="Arial" w:cs="Arial"/>
          <w:sz w:val="24"/>
          <w:szCs w:val="24"/>
        </w:rPr>
        <w:t xml:space="preserve">it </w:t>
      </w:r>
      <w:r w:rsidRPr="00F0597E">
        <w:rPr>
          <w:rFonts w:ascii="Arial" w:hAnsi="Arial" w:cs="Arial"/>
          <w:sz w:val="24"/>
          <w:szCs w:val="24"/>
        </w:rPr>
        <w:t>affected her</w:t>
      </w:r>
      <w:r w:rsidR="00CB3B79">
        <w:rPr>
          <w:rFonts w:ascii="Arial" w:hAnsi="Arial" w:cs="Arial"/>
          <w:sz w:val="24"/>
          <w:szCs w:val="24"/>
        </w:rPr>
        <w:t>,</w:t>
      </w:r>
      <w:r w:rsidRPr="00F0597E">
        <w:rPr>
          <w:rFonts w:ascii="Arial" w:hAnsi="Arial" w:cs="Arial"/>
          <w:sz w:val="24"/>
          <w:szCs w:val="24"/>
        </w:rPr>
        <w:t xml:space="preserve"> she </w:t>
      </w:r>
      <w:r w:rsidR="007B51FA">
        <w:rPr>
          <w:rFonts w:ascii="Arial" w:hAnsi="Arial" w:cs="Arial"/>
          <w:sz w:val="24"/>
          <w:szCs w:val="24"/>
        </w:rPr>
        <w:t>was</w:t>
      </w:r>
      <w:r w:rsidRPr="00F0597E">
        <w:rPr>
          <w:rFonts w:ascii="Arial" w:hAnsi="Arial" w:cs="Arial"/>
          <w:sz w:val="24"/>
          <w:szCs w:val="24"/>
        </w:rPr>
        <w:t xml:space="preserve"> not aware of it.  </w:t>
      </w:r>
    </w:p>
    <w:p w:rsidR="005302B7" w:rsidRDefault="004238B6" w:rsidP="009714D7">
      <w:pPr>
        <w:spacing w:line="360" w:lineRule="auto"/>
        <w:jc w:val="both"/>
        <w:rPr>
          <w:rFonts w:ascii="Arial" w:hAnsi="Arial" w:cs="Arial"/>
          <w:sz w:val="24"/>
          <w:szCs w:val="24"/>
        </w:rPr>
      </w:pPr>
      <w:r>
        <w:rPr>
          <w:rFonts w:ascii="Arial" w:hAnsi="Arial" w:cs="Arial"/>
          <w:sz w:val="24"/>
          <w:szCs w:val="24"/>
        </w:rPr>
        <w:t xml:space="preserve"> [1</w:t>
      </w:r>
      <w:r w:rsidR="007766CC">
        <w:rPr>
          <w:rFonts w:ascii="Arial" w:hAnsi="Arial" w:cs="Arial"/>
          <w:sz w:val="24"/>
          <w:szCs w:val="24"/>
        </w:rPr>
        <w:t>7</w:t>
      </w:r>
      <w:r>
        <w:rPr>
          <w:rFonts w:ascii="Arial" w:hAnsi="Arial" w:cs="Arial"/>
          <w:sz w:val="24"/>
          <w:szCs w:val="24"/>
        </w:rPr>
        <w:t>]</w:t>
      </w:r>
      <w:r>
        <w:rPr>
          <w:rFonts w:ascii="Arial" w:hAnsi="Arial" w:cs="Arial"/>
          <w:sz w:val="24"/>
          <w:szCs w:val="24"/>
        </w:rPr>
        <w:tab/>
      </w:r>
      <w:r w:rsidR="00844CD0">
        <w:rPr>
          <w:rFonts w:ascii="Arial" w:hAnsi="Arial" w:cs="Arial"/>
          <w:sz w:val="24"/>
          <w:szCs w:val="24"/>
        </w:rPr>
        <w:t>I have reservations about the value of the testimony of the complainant’s mother and I shall return to this issue later. However, d</w:t>
      </w:r>
      <w:r>
        <w:rPr>
          <w:rFonts w:ascii="Arial" w:hAnsi="Arial" w:cs="Arial"/>
          <w:sz w:val="24"/>
          <w:szCs w:val="24"/>
        </w:rPr>
        <w:t>espite my reservation</w:t>
      </w:r>
      <w:r w:rsidR="00844CD0">
        <w:rPr>
          <w:rFonts w:ascii="Arial" w:hAnsi="Arial" w:cs="Arial"/>
          <w:sz w:val="24"/>
          <w:szCs w:val="24"/>
        </w:rPr>
        <w:t>s</w:t>
      </w:r>
      <w:r>
        <w:rPr>
          <w:rFonts w:ascii="Arial" w:hAnsi="Arial" w:cs="Arial"/>
          <w:sz w:val="24"/>
          <w:szCs w:val="24"/>
        </w:rPr>
        <w:t xml:space="preserve"> I nevertheless f</w:t>
      </w:r>
      <w:r w:rsidR="007A5374">
        <w:rPr>
          <w:rFonts w:ascii="Arial" w:hAnsi="Arial" w:cs="Arial"/>
          <w:sz w:val="24"/>
          <w:szCs w:val="24"/>
        </w:rPr>
        <w:t xml:space="preserve">ormed the opinion that her concern for the mental ailments of the complainant was sincere. </w:t>
      </w:r>
      <w:r w:rsidR="005302B7">
        <w:rPr>
          <w:rFonts w:ascii="Arial" w:hAnsi="Arial" w:cs="Arial"/>
          <w:sz w:val="24"/>
          <w:szCs w:val="24"/>
        </w:rPr>
        <w:t>The defence furthermore adduced objective evidence that the complainant received medical treatment for “</w:t>
      </w:r>
      <w:r w:rsidR="005302B7" w:rsidRPr="00844CD0">
        <w:rPr>
          <w:rFonts w:ascii="Arial" w:hAnsi="Arial" w:cs="Arial"/>
        </w:rPr>
        <w:t xml:space="preserve">acute </w:t>
      </w:r>
      <w:proofErr w:type="spellStart"/>
      <w:r w:rsidR="005302B7" w:rsidRPr="00844CD0">
        <w:rPr>
          <w:rFonts w:ascii="Arial" w:hAnsi="Arial" w:cs="Arial"/>
        </w:rPr>
        <w:t>pshycosis</w:t>
      </w:r>
      <w:proofErr w:type="spellEnd"/>
      <w:r w:rsidR="005302B7" w:rsidRPr="00844CD0">
        <w:rPr>
          <w:rFonts w:ascii="Arial" w:hAnsi="Arial" w:cs="Arial"/>
        </w:rPr>
        <w:t>’</w:t>
      </w:r>
      <w:r w:rsidR="005302B7">
        <w:rPr>
          <w:rFonts w:ascii="Arial" w:hAnsi="Arial" w:cs="Arial"/>
          <w:sz w:val="24"/>
          <w:szCs w:val="24"/>
        </w:rPr>
        <w:t xml:space="preserve"> albeit only after the event.</w:t>
      </w:r>
    </w:p>
    <w:p w:rsidR="007905F3" w:rsidRDefault="005302B7" w:rsidP="009714D7">
      <w:pPr>
        <w:spacing w:line="360" w:lineRule="auto"/>
        <w:jc w:val="both"/>
        <w:rPr>
          <w:rFonts w:ascii="Arial" w:hAnsi="Arial" w:cs="Arial"/>
          <w:sz w:val="24"/>
          <w:szCs w:val="24"/>
        </w:rPr>
      </w:pPr>
      <w:r>
        <w:rPr>
          <w:rFonts w:ascii="Arial" w:hAnsi="Arial" w:cs="Arial"/>
          <w:sz w:val="24"/>
          <w:szCs w:val="24"/>
        </w:rPr>
        <w:t>[1</w:t>
      </w:r>
      <w:r w:rsidR="007766CC">
        <w:rPr>
          <w:rFonts w:ascii="Arial" w:hAnsi="Arial" w:cs="Arial"/>
          <w:sz w:val="24"/>
          <w:szCs w:val="24"/>
        </w:rPr>
        <w:t>8</w:t>
      </w:r>
      <w:r>
        <w:rPr>
          <w:rFonts w:ascii="Arial" w:hAnsi="Arial" w:cs="Arial"/>
          <w:sz w:val="24"/>
          <w:szCs w:val="24"/>
        </w:rPr>
        <w:t>]</w:t>
      </w:r>
      <w:r>
        <w:rPr>
          <w:rFonts w:ascii="Arial" w:hAnsi="Arial" w:cs="Arial"/>
          <w:sz w:val="24"/>
          <w:szCs w:val="24"/>
        </w:rPr>
        <w:tab/>
      </w:r>
      <w:r w:rsidR="007A5374">
        <w:rPr>
          <w:rFonts w:ascii="Arial" w:hAnsi="Arial" w:cs="Arial"/>
          <w:sz w:val="24"/>
          <w:szCs w:val="24"/>
        </w:rPr>
        <w:t xml:space="preserve">The terms of reference for the medical examination and observation which the complainant was subjected </w:t>
      </w:r>
      <w:r w:rsidR="00A46526">
        <w:rPr>
          <w:rFonts w:ascii="Arial" w:hAnsi="Arial" w:cs="Arial"/>
          <w:sz w:val="24"/>
          <w:szCs w:val="24"/>
        </w:rPr>
        <w:t xml:space="preserve">to, </w:t>
      </w:r>
      <w:r w:rsidR="007B51FA">
        <w:rPr>
          <w:rFonts w:ascii="Arial" w:hAnsi="Arial" w:cs="Arial"/>
          <w:sz w:val="24"/>
          <w:szCs w:val="24"/>
        </w:rPr>
        <w:t xml:space="preserve">resulted in a report which did not assist the court. </w:t>
      </w:r>
      <w:r w:rsidR="007A5374">
        <w:rPr>
          <w:rFonts w:ascii="Arial" w:hAnsi="Arial" w:cs="Arial"/>
          <w:sz w:val="24"/>
          <w:szCs w:val="24"/>
        </w:rPr>
        <w:t>The psychologist was clearly not given all the material information in order to be of real assistance to the court.</w:t>
      </w:r>
      <w:r w:rsidR="00156F01">
        <w:rPr>
          <w:rFonts w:ascii="Arial" w:hAnsi="Arial" w:cs="Arial"/>
          <w:sz w:val="24"/>
          <w:szCs w:val="24"/>
        </w:rPr>
        <w:t xml:space="preserve"> </w:t>
      </w:r>
      <w:r w:rsidR="007905F3">
        <w:rPr>
          <w:rFonts w:ascii="Arial" w:hAnsi="Arial" w:cs="Arial"/>
          <w:sz w:val="24"/>
          <w:szCs w:val="24"/>
        </w:rPr>
        <w:t>I am satisfied t</w:t>
      </w:r>
      <w:r w:rsidR="00156F01">
        <w:rPr>
          <w:rFonts w:ascii="Arial" w:hAnsi="Arial" w:cs="Arial"/>
          <w:sz w:val="24"/>
          <w:szCs w:val="24"/>
        </w:rPr>
        <w:t xml:space="preserve">hat </w:t>
      </w:r>
      <w:r w:rsidR="00B41E20">
        <w:rPr>
          <w:rFonts w:ascii="Arial" w:hAnsi="Arial" w:cs="Arial"/>
          <w:sz w:val="24"/>
          <w:szCs w:val="24"/>
        </w:rPr>
        <w:t xml:space="preserve">it </w:t>
      </w:r>
      <w:r w:rsidR="00156F01">
        <w:rPr>
          <w:rFonts w:ascii="Arial" w:hAnsi="Arial" w:cs="Arial"/>
          <w:sz w:val="24"/>
          <w:szCs w:val="24"/>
        </w:rPr>
        <w:t>is reasonably possibly true that the complainant was taken to medical and traditional doctors for treatment. The significance of this is</w:t>
      </w:r>
      <w:r w:rsidR="007A5374">
        <w:rPr>
          <w:rFonts w:ascii="Arial" w:hAnsi="Arial" w:cs="Arial"/>
          <w:sz w:val="24"/>
          <w:szCs w:val="24"/>
        </w:rPr>
        <w:t xml:space="preserve"> not that </w:t>
      </w:r>
      <w:r w:rsidR="00B41E20">
        <w:rPr>
          <w:rFonts w:ascii="Arial" w:hAnsi="Arial" w:cs="Arial"/>
          <w:sz w:val="24"/>
          <w:szCs w:val="24"/>
        </w:rPr>
        <w:t xml:space="preserve">the complainant </w:t>
      </w:r>
      <w:r w:rsidR="007A5374">
        <w:rPr>
          <w:rFonts w:ascii="Arial" w:hAnsi="Arial" w:cs="Arial"/>
          <w:sz w:val="24"/>
          <w:szCs w:val="24"/>
        </w:rPr>
        <w:t xml:space="preserve">was mentally disturbed at the time she made the report, but </w:t>
      </w:r>
      <w:r w:rsidR="00156F01">
        <w:rPr>
          <w:rFonts w:ascii="Arial" w:hAnsi="Arial" w:cs="Arial"/>
          <w:sz w:val="24"/>
          <w:szCs w:val="24"/>
        </w:rPr>
        <w:t xml:space="preserve">the fact that the complainant denied </w:t>
      </w:r>
      <w:r w:rsidR="007A5374">
        <w:rPr>
          <w:rFonts w:ascii="Arial" w:hAnsi="Arial" w:cs="Arial"/>
          <w:sz w:val="24"/>
          <w:szCs w:val="24"/>
        </w:rPr>
        <w:t>knowledge of this and o</w:t>
      </w:r>
      <w:r w:rsidR="00156F01">
        <w:rPr>
          <w:rFonts w:ascii="Arial" w:hAnsi="Arial" w:cs="Arial"/>
          <w:sz w:val="24"/>
          <w:szCs w:val="24"/>
        </w:rPr>
        <w:t xml:space="preserve">nly admitted to being emotionally distressed to the extent that she wanted to commit suicide during cross-examination. This </w:t>
      </w:r>
      <w:r w:rsidR="00A46526">
        <w:rPr>
          <w:rFonts w:ascii="Arial" w:hAnsi="Arial" w:cs="Arial"/>
          <w:sz w:val="24"/>
          <w:szCs w:val="24"/>
        </w:rPr>
        <w:t xml:space="preserve">denial and the </w:t>
      </w:r>
      <w:r w:rsidR="00156F01">
        <w:rPr>
          <w:rFonts w:ascii="Arial" w:hAnsi="Arial" w:cs="Arial"/>
          <w:sz w:val="24"/>
          <w:szCs w:val="24"/>
        </w:rPr>
        <w:t>omission</w:t>
      </w:r>
      <w:r w:rsidR="00A46526">
        <w:rPr>
          <w:rFonts w:ascii="Arial" w:hAnsi="Arial" w:cs="Arial"/>
          <w:sz w:val="24"/>
          <w:szCs w:val="24"/>
        </w:rPr>
        <w:t xml:space="preserve"> to take the court fully into her confidence </w:t>
      </w:r>
      <w:r w:rsidR="00156F01">
        <w:rPr>
          <w:rFonts w:ascii="Arial" w:hAnsi="Arial" w:cs="Arial"/>
          <w:sz w:val="24"/>
          <w:szCs w:val="24"/>
        </w:rPr>
        <w:t xml:space="preserve">impacts </w:t>
      </w:r>
      <w:r w:rsidR="00B41E20">
        <w:rPr>
          <w:rFonts w:ascii="Arial" w:hAnsi="Arial" w:cs="Arial"/>
          <w:sz w:val="24"/>
          <w:szCs w:val="24"/>
        </w:rPr>
        <w:t xml:space="preserve">negatively </w:t>
      </w:r>
      <w:r w:rsidR="00156F01">
        <w:rPr>
          <w:rFonts w:ascii="Arial" w:hAnsi="Arial" w:cs="Arial"/>
          <w:sz w:val="24"/>
          <w:szCs w:val="24"/>
        </w:rPr>
        <w:t xml:space="preserve">on the credibility of the complainant.  </w:t>
      </w:r>
    </w:p>
    <w:p w:rsidR="00F0597E" w:rsidRDefault="00CB3B79" w:rsidP="00541106">
      <w:pPr>
        <w:spacing w:line="360" w:lineRule="auto"/>
        <w:jc w:val="both"/>
        <w:rPr>
          <w:rFonts w:ascii="Arial" w:hAnsi="Arial" w:cs="Arial"/>
          <w:sz w:val="24"/>
          <w:szCs w:val="24"/>
        </w:rPr>
      </w:pPr>
      <w:r>
        <w:rPr>
          <w:rFonts w:ascii="Arial" w:hAnsi="Arial" w:cs="Arial"/>
          <w:sz w:val="24"/>
          <w:szCs w:val="24"/>
        </w:rPr>
        <w:t xml:space="preserve"> </w:t>
      </w:r>
      <w:r w:rsidR="00541106">
        <w:rPr>
          <w:rFonts w:ascii="Arial" w:hAnsi="Arial" w:cs="Arial"/>
          <w:sz w:val="24"/>
          <w:szCs w:val="24"/>
        </w:rPr>
        <w:t>[</w:t>
      </w:r>
      <w:r w:rsidR="007766CC">
        <w:rPr>
          <w:rFonts w:ascii="Arial" w:hAnsi="Arial" w:cs="Arial"/>
          <w:sz w:val="24"/>
          <w:szCs w:val="24"/>
        </w:rPr>
        <w:t>19</w:t>
      </w:r>
      <w:r w:rsidR="00541106">
        <w:rPr>
          <w:rFonts w:ascii="Arial" w:hAnsi="Arial" w:cs="Arial"/>
          <w:sz w:val="24"/>
          <w:szCs w:val="24"/>
        </w:rPr>
        <w:t>]</w:t>
      </w:r>
      <w:r w:rsidR="00541106">
        <w:rPr>
          <w:rFonts w:ascii="Arial" w:hAnsi="Arial" w:cs="Arial"/>
          <w:sz w:val="24"/>
          <w:szCs w:val="24"/>
        </w:rPr>
        <w:tab/>
      </w:r>
      <w:r>
        <w:rPr>
          <w:rFonts w:ascii="Arial" w:hAnsi="Arial" w:cs="Arial"/>
          <w:sz w:val="24"/>
          <w:szCs w:val="24"/>
        </w:rPr>
        <w:t xml:space="preserve">Mr </w:t>
      </w:r>
      <w:proofErr w:type="spellStart"/>
      <w:r>
        <w:rPr>
          <w:rFonts w:ascii="Arial" w:hAnsi="Arial" w:cs="Arial"/>
          <w:sz w:val="24"/>
          <w:szCs w:val="24"/>
        </w:rPr>
        <w:t>Greyling</w:t>
      </w:r>
      <w:proofErr w:type="spellEnd"/>
      <w:r>
        <w:rPr>
          <w:rFonts w:ascii="Arial" w:hAnsi="Arial" w:cs="Arial"/>
          <w:sz w:val="24"/>
          <w:szCs w:val="24"/>
        </w:rPr>
        <w:t xml:space="preserve"> </w:t>
      </w:r>
      <w:r w:rsidR="001D0691">
        <w:rPr>
          <w:rFonts w:ascii="Arial" w:hAnsi="Arial" w:cs="Arial"/>
          <w:sz w:val="24"/>
          <w:szCs w:val="24"/>
        </w:rPr>
        <w:t xml:space="preserve">made reference to the complainant’s </w:t>
      </w:r>
      <w:r>
        <w:rPr>
          <w:rFonts w:ascii="Arial" w:hAnsi="Arial" w:cs="Arial"/>
          <w:sz w:val="24"/>
          <w:szCs w:val="24"/>
        </w:rPr>
        <w:t>demeanour</w:t>
      </w:r>
      <w:r w:rsidR="001D0691">
        <w:rPr>
          <w:rFonts w:ascii="Arial" w:hAnsi="Arial" w:cs="Arial"/>
          <w:sz w:val="24"/>
          <w:szCs w:val="24"/>
        </w:rPr>
        <w:t xml:space="preserve"> in that she was smiling when testifying about the rape incident and </w:t>
      </w:r>
      <w:r w:rsidR="00A46526">
        <w:rPr>
          <w:rFonts w:ascii="Arial" w:hAnsi="Arial" w:cs="Arial"/>
          <w:sz w:val="24"/>
          <w:szCs w:val="24"/>
        </w:rPr>
        <w:t xml:space="preserve">he submitted that </w:t>
      </w:r>
      <w:r w:rsidR="001D0691">
        <w:rPr>
          <w:rFonts w:ascii="Arial" w:hAnsi="Arial" w:cs="Arial"/>
          <w:sz w:val="24"/>
          <w:szCs w:val="24"/>
        </w:rPr>
        <w:t xml:space="preserve">she selectively changed her </w:t>
      </w:r>
      <w:r>
        <w:rPr>
          <w:rFonts w:ascii="Arial" w:hAnsi="Arial" w:cs="Arial"/>
          <w:sz w:val="24"/>
          <w:szCs w:val="24"/>
        </w:rPr>
        <w:t>demeanour</w:t>
      </w:r>
      <w:r w:rsidR="001D0691">
        <w:rPr>
          <w:rFonts w:ascii="Arial" w:hAnsi="Arial" w:cs="Arial"/>
          <w:sz w:val="24"/>
          <w:szCs w:val="24"/>
        </w:rPr>
        <w:t xml:space="preserve"> to that of a</w:t>
      </w:r>
      <w:r w:rsidR="00F0597E">
        <w:rPr>
          <w:rFonts w:ascii="Arial" w:hAnsi="Arial" w:cs="Arial"/>
          <w:sz w:val="24"/>
          <w:szCs w:val="24"/>
        </w:rPr>
        <w:t xml:space="preserve"> victim.</w:t>
      </w:r>
      <w:r w:rsidR="001D0691">
        <w:rPr>
          <w:rFonts w:ascii="Arial" w:hAnsi="Arial" w:cs="Arial"/>
          <w:sz w:val="24"/>
          <w:szCs w:val="24"/>
        </w:rPr>
        <w:t xml:space="preserve"> The complainant explained that she usually smiles a lot. I have taken note of the complainant’s </w:t>
      </w:r>
      <w:r>
        <w:rPr>
          <w:rFonts w:ascii="Arial" w:hAnsi="Arial" w:cs="Arial"/>
          <w:sz w:val="24"/>
          <w:szCs w:val="24"/>
        </w:rPr>
        <w:t>demeanour</w:t>
      </w:r>
      <w:r w:rsidR="001D0691">
        <w:rPr>
          <w:rFonts w:ascii="Arial" w:hAnsi="Arial" w:cs="Arial"/>
          <w:sz w:val="24"/>
          <w:szCs w:val="24"/>
        </w:rPr>
        <w:t xml:space="preserve"> as it was pointed out by counsel but I am not persuaded that I </w:t>
      </w:r>
      <w:r w:rsidR="00A46526">
        <w:rPr>
          <w:rFonts w:ascii="Arial" w:hAnsi="Arial" w:cs="Arial"/>
          <w:sz w:val="24"/>
          <w:szCs w:val="24"/>
        </w:rPr>
        <w:t xml:space="preserve">should attach </w:t>
      </w:r>
      <w:r w:rsidR="001D0691">
        <w:rPr>
          <w:rFonts w:ascii="Arial" w:hAnsi="Arial" w:cs="Arial"/>
          <w:sz w:val="24"/>
          <w:szCs w:val="24"/>
        </w:rPr>
        <w:t xml:space="preserve">a lot of weight to her </w:t>
      </w:r>
      <w:r>
        <w:rPr>
          <w:rFonts w:ascii="Arial" w:hAnsi="Arial" w:cs="Arial"/>
          <w:sz w:val="24"/>
          <w:szCs w:val="24"/>
        </w:rPr>
        <w:t>demeanour</w:t>
      </w:r>
      <w:r w:rsidR="001D0691">
        <w:rPr>
          <w:rFonts w:ascii="Arial" w:hAnsi="Arial" w:cs="Arial"/>
          <w:sz w:val="24"/>
          <w:szCs w:val="24"/>
        </w:rPr>
        <w:t xml:space="preserve">. I have however to note that the complainant expressed herself strongly when she testified that the accused did not want her to live </w:t>
      </w:r>
      <w:r w:rsidR="00B41E20">
        <w:rPr>
          <w:rFonts w:ascii="Arial" w:hAnsi="Arial" w:cs="Arial"/>
          <w:sz w:val="24"/>
          <w:szCs w:val="24"/>
        </w:rPr>
        <w:t>with them and s</w:t>
      </w:r>
      <w:r w:rsidR="00F0597E">
        <w:rPr>
          <w:rFonts w:ascii="Arial" w:hAnsi="Arial" w:cs="Arial"/>
          <w:sz w:val="24"/>
          <w:szCs w:val="24"/>
        </w:rPr>
        <w:t>he had an issue with the fact that he had assaulted her mother. This is an indication of bias adverse to the accused.</w:t>
      </w:r>
    </w:p>
    <w:p w:rsidR="003E6D83" w:rsidRDefault="00F0597E" w:rsidP="003E6D83">
      <w:pPr>
        <w:spacing w:line="360" w:lineRule="auto"/>
        <w:jc w:val="both"/>
        <w:rPr>
          <w:rFonts w:ascii="Arial" w:hAnsi="Arial" w:cs="Arial"/>
          <w:sz w:val="24"/>
          <w:szCs w:val="24"/>
        </w:rPr>
      </w:pPr>
      <w:r>
        <w:rPr>
          <w:rFonts w:ascii="Arial" w:hAnsi="Arial" w:cs="Arial"/>
          <w:sz w:val="24"/>
          <w:szCs w:val="24"/>
        </w:rPr>
        <w:t>[</w:t>
      </w:r>
      <w:r w:rsidR="00CD13D9">
        <w:rPr>
          <w:rFonts w:ascii="Arial" w:hAnsi="Arial" w:cs="Arial"/>
          <w:sz w:val="24"/>
          <w:szCs w:val="24"/>
        </w:rPr>
        <w:t>2</w:t>
      </w:r>
      <w:r w:rsidR="007766CC">
        <w:rPr>
          <w:rFonts w:ascii="Arial" w:hAnsi="Arial" w:cs="Arial"/>
          <w:sz w:val="24"/>
          <w:szCs w:val="24"/>
        </w:rPr>
        <w:t>0</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Greyling</w:t>
      </w:r>
      <w:proofErr w:type="spellEnd"/>
      <w:r>
        <w:rPr>
          <w:rFonts w:ascii="Arial" w:hAnsi="Arial" w:cs="Arial"/>
          <w:sz w:val="24"/>
          <w:szCs w:val="24"/>
        </w:rPr>
        <w:t xml:space="preserve"> </w:t>
      </w:r>
      <w:r w:rsidR="00CB3B79">
        <w:rPr>
          <w:rFonts w:ascii="Arial" w:hAnsi="Arial" w:cs="Arial"/>
          <w:sz w:val="24"/>
          <w:szCs w:val="24"/>
        </w:rPr>
        <w:t xml:space="preserve">further </w:t>
      </w:r>
      <w:r>
        <w:rPr>
          <w:rFonts w:ascii="Arial" w:hAnsi="Arial" w:cs="Arial"/>
          <w:sz w:val="24"/>
          <w:szCs w:val="24"/>
        </w:rPr>
        <w:t xml:space="preserve">pointed out some inconsistencies and contradictions and I shall, for the sake of brevity deal with only the material </w:t>
      </w:r>
      <w:r w:rsidR="003E6D83">
        <w:rPr>
          <w:rFonts w:ascii="Arial" w:hAnsi="Arial" w:cs="Arial"/>
          <w:sz w:val="24"/>
          <w:szCs w:val="24"/>
        </w:rPr>
        <w:t>discrepancies</w:t>
      </w:r>
      <w:r>
        <w:rPr>
          <w:rFonts w:ascii="Arial" w:hAnsi="Arial" w:cs="Arial"/>
          <w:sz w:val="24"/>
          <w:szCs w:val="24"/>
        </w:rPr>
        <w:t>. He submit</w:t>
      </w:r>
      <w:r w:rsidR="00A46526">
        <w:rPr>
          <w:rFonts w:ascii="Arial" w:hAnsi="Arial" w:cs="Arial"/>
          <w:sz w:val="24"/>
          <w:szCs w:val="24"/>
        </w:rPr>
        <w:t>ted</w:t>
      </w:r>
      <w:r>
        <w:rPr>
          <w:rFonts w:ascii="Arial" w:hAnsi="Arial" w:cs="Arial"/>
          <w:sz w:val="24"/>
          <w:szCs w:val="24"/>
        </w:rPr>
        <w:t xml:space="preserve"> that the complainant was unable to give details of the various occasions </w:t>
      </w:r>
      <w:r w:rsidR="00A46526">
        <w:rPr>
          <w:rFonts w:ascii="Arial" w:hAnsi="Arial" w:cs="Arial"/>
          <w:sz w:val="24"/>
          <w:szCs w:val="24"/>
        </w:rPr>
        <w:t xml:space="preserve">she was raped </w:t>
      </w:r>
      <w:r>
        <w:rPr>
          <w:rFonts w:ascii="Arial" w:hAnsi="Arial" w:cs="Arial"/>
          <w:sz w:val="24"/>
          <w:szCs w:val="24"/>
        </w:rPr>
        <w:t>under cross-examination</w:t>
      </w:r>
      <w:r w:rsidR="003E6D83">
        <w:rPr>
          <w:rFonts w:ascii="Arial" w:hAnsi="Arial" w:cs="Arial"/>
          <w:sz w:val="24"/>
          <w:szCs w:val="24"/>
        </w:rPr>
        <w:t>.</w:t>
      </w:r>
      <w:r w:rsidR="003E6D83" w:rsidRPr="003E6D83">
        <w:rPr>
          <w:rFonts w:ascii="Arial" w:hAnsi="Arial" w:cs="Arial"/>
          <w:sz w:val="24"/>
          <w:szCs w:val="24"/>
        </w:rPr>
        <w:t xml:space="preserve"> </w:t>
      </w:r>
    </w:p>
    <w:p w:rsidR="003E6D83" w:rsidRDefault="003E6D83" w:rsidP="003E6D83">
      <w:pPr>
        <w:spacing w:line="360" w:lineRule="auto"/>
        <w:jc w:val="both"/>
        <w:rPr>
          <w:rFonts w:ascii="Arial" w:hAnsi="Arial" w:cs="Arial"/>
          <w:sz w:val="24"/>
          <w:szCs w:val="24"/>
        </w:rPr>
      </w:pPr>
      <w:r>
        <w:rPr>
          <w:rFonts w:ascii="Arial" w:hAnsi="Arial" w:cs="Arial"/>
          <w:sz w:val="24"/>
          <w:szCs w:val="24"/>
        </w:rPr>
        <w:lastRenderedPageBreak/>
        <w:t>[</w:t>
      </w:r>
      <w:r w:rsidR="007766CC">
        <w:rPr>
          <w:rFonts w:ascii="Arial" w:hAnsi="Arial" w:cs="Arial"/>
          <w:sz w:val="24"/>
          <w:szCs w:val="24"/>
        </w:rPr>
        <w:t>21</w:t>
      </w:r>
      <w:r>
        <w:rPr>
          <w:rFonts w:ascii="Arial" w:hAnsi="Arial" w:cs="Arial"/>
          <w:sz w:val="24"/>
          <w:szCs w:val="24"/>
        </w:rPr>
        <w:t>]</w:t>
      </w:r>
      <w:r>
        <w:rPr>
          <w:rFonts w:ascii="Arial" w:hAnsi="Arial" w:cs="Arial"/>
          <w:sz w:val="24"/>
          <w:szCs w:val="24"/>
        </w:rPr>
        <w:tab/>
        <w:t>During cross</w:t>
      </w:r>
      <w:r w:rsidRPr="003E6D83">
        <w:rPr>
          <w:rFonts w:ascii="Arial" w:hAnsi="Arial" w:cs="Arial"/>
          <w:sz w:val="24"/>
          <w:szCs w:val="24"/>
        </w:rPr>
        <w:t xml:space="preserve">-examination </w:t>
      </w:r>
      <w:r w:rsidR="00A46526">
        <w:rPr>
          <w:rFonts w:ascii="Arial" w:hAnsi="Arial" w:cs="Arial"/>
          <w:sz w:val="24"/>
          <w:szCs w:val="24"/>
        </w:rPr>
        <w:t xml:space="preserve">in respect of the </w:t>
      </w:r>
      <w:r w:rsidRPr="003E6D83">
        <w:rPr>
          <w:rFonts w:ascii="Arial" w:hAnsi="Arial" w:cs="Arial"/>
          <w:sz w:val="24"/>
          <w:szCs w:val="24"/>
        </w:rPr>
        <w:t>first incident the complainant testified</w:t>
      </w:r>
      <w:r>
        <w:rPr>
          <w:rFonts w:ascii="Arial" w:hAnsi="Arial" w:cs="Arial"/>
          <w:sz w:val="24"/>
          <w:szCs w:val="24"/>
        </w:rPr>
        <w:t xml:space="preserve"> that </w:t>
      </w:r>
      <w:r w:rsidR="00B41E20">
        <w:rPr>
          <w:rFonts w:ascii="Arial" w:hAnsi="Arial" w:cs="Arial"/>
          <w:sz w:val="24"/>
          <w:szCs w:val="24"/>
        </w:rPr>
        <w:t>t</w:t>
      </w:r>
      <w:r>
        <w:rPr>
          <w:rFonts w:ascii="Arial" w:hAnsi="Arial" w:cs="Arial"/>
          <w:sz w:val="24"/>
          <w:szCs w:val="24"/>
        </w:rPr>
        <w:t>he accused, at the t</w:t>
      </w:r>
      <w:r w:rsidR="00B41E20">
        <w:rPr>
          <w:rFonts w:ascii="Arial" w:hAnsi="Arial" w:cs="Arial"/>
          <w:sz w:val="24"/>
          <w:szCs w:val="24"/>
        </w:rPr>
        <w:t xml:space="preserve">ime he held her against the bed, </w:t>
      </w:r>
      <w:r>
        <w:rPr>
          <w:rFonts w:ascii="Arial" w:hAnsi="Arial" w:cs="Arial"/>
          <w:sz w:val="24"/>
          <w:szCs w:val="24"/>
        </w:rPr>
        <w:t xml:space="preserve">told her that she must cover him while her mother was not present and she must not inform anyone. </w:t>
      </w:r>
      <w:r w:rsidRPr="00F92B2C">
        <w:rPr>
          <w:rFonts w:ascii="Arial" w:hAnsi="Arial" w:cs="Arial"/>
          <w:sz w:val="24"/>
          <w:szCs w:val="24"/>
        </w:rPr>
        <w:t xml:space="preserve">She </w:t>
      </w:r>
      <w:r w:rsidR="009F3F8C">
        <w:rPr>
          <w:rFonts w:ascii="Arial" w:hAnsi="Arial" w:cs="Arial"/>
          <w:sz w:val="24"/>
          <w:szCs w:val="24"/>
        </w:rPr>
        <w:t xml:space="preserve">however </w:t>
      </w:r>
      <w:r w:rsidRPr="00F92B2C">
        <w:rPr>
          <w:rFonts w:ascii="Arial" w:hAnsi="Arial" w:cs="Arial"/>
          <w:sz w:val="24"/>
          <w:szCs w:val="24"/>
        </w:rPr>
        <w:t xml:space="preserve">forgot to mention the issue of “covering him” </w:t>
      </w:r>
      <w:r>
        <w:rPr>
          <w:rFonts w:ascii="Arial" w:hAnsi="Arial" w:cs="Arial"/>
          <w:sz w:val="24"/>
          <w:szCs w:val="24"/>
        </w:rPr>
        <w:t>in her evidence in chief. She also did not tell the police about it but testified that she told them about the warning not to tell anyone. It appears that she informed the investigating officer that the accused asked her to cover her with a blanket as he wanted to sleep. There furthermore appear</w:t>
      </w:r>
      <w:r w:rsidR="00BD0F24">
        <w:rPr>
          <w:rFonts w:ascii="Arial" w:hAnsi="Arial" w:cs="Arial"/>
          <w:sz w:val="24"/>
          <w:szCs w:val="24"/>
        </w:rPr>
        <w:t>s</w:t>
      </w:r>
      <w:r>
        <w:rPr>
          <w:rFonts w:ascii="Arial" w:hAnsi="Arial" w:cs="Arial"/>
          <w:sz w:val="24"/>
          <w:szCs w:val="24"/>
        </w:rPr>
        <w:t xml:space="preserve"> to be a difference in the time he uttered the words. She testified that he uttered the words when he pressed her on the bed and to the investigating officer she related that he uttered these words before he grabbed her. </w:t>
      </w:r>
    </w:p>
    <w:p w:rsidR="003E6D83" w:rsidRDefault="003E6D83" w:rsidP="003E6D83">
      <w:pPr>
        <w:spacing w:line="360" w:lineRule="auto"/>
        <w:jc w:val="both"/>
        <w:rPr>
          <w:rFonts w:ascii="Arial" w:hAnsi="Arial" w:cs="Arial"/>
          <w:sz w:val="24"/>
          <w:szCs w:val="24"/>
        </w:rPr>
      </w:pPr>
      <w:r>
        <w:rPr>
          <w:rFonts w:ascii="Arial" w:hAnsi="Arial" w:cs="Arial"/>
          <w:sz w:val="24"/>
          <w:szCs w:val="24"/>
        </w:rPr>
        <w:t>[</w:t>
      </w:r>
      <w:r w:rsidR="00D721BE">
        <w:rPr>
          <w:rFonts w:ascii="Arial" w:hAnsi="Arial" w:cs="Arial"/>
          <w:sz w:val="24"/>
          <w:szCs w:val="24"/>
        </w:rPr>
        <w:t>2</w:t>
      </w:r>
      <w:r w:rsidR="007766CC">
        <w:rPr>
          <w:rFonts w:ascii="Arial" w:hAnsi="Arial" w:cs="Arial"/>
          <w:sz w:val="24"/>
          <w:szCs w:val="24"/>
        </w:rPr>
        <w:t>2</w:t>
      </w:r>
      <w:r>
        <w:rPr>
          <w:rFonts w:ascii="Arial" w:hAnsi="Arial" w:cs="Arial"/>
          <w:sz w:val="24"/>
          <w:szCs w:val="24"/>
        </w:rPr>
        <w:t>]</w:t>
      </w:r>
      <w:r>
        <w:rPr>
          <w:rFonts w:ascii="Arial" w:hAnsi="Arial" w:cs="Arial"/>
          <w:sz w:val="24"/>
          <w:szCs w:val="24"/>
        </w:rPr>
        <w:tab/>
      </w:r>
      <w:r w:rsidR="009F3F8C">
        <w:rPr>
          <w:rFonts w:ascii="Arial" w:hAnsi="Arial" w:cs="Arial"/>
          <w:sz w:val="24"/>
          <w:szCs w:val="24"/>
        </w:rPr>
        <w:t xml:space="preserve">Mr </w:t>
      </w:r>
      <w:proofErr w:type="spellStart"/>
      <w:r w:rsidR="009F3F8C">
        <w:rPr>
          <w:rFonts w:ascii="Arial" w:hAnsi="Arial" w:cs="Arial"/>
          <w:sz w:val="24"/>
          <w:szCs w:val="24"/>
        </w:rPr>
        <w:t>Greyling</w:t>
      </w:r>
      <w:proofErr w:type="spellEnd"/>
      <w:r w:rsidR="009F3F8C">
        <w:rPr>
          <w:rFonts w:ascii="Arial" w:hAnsi="Arial" w:cs="Arial"/>
          <w:sz w:val="24"/>
          <w:szCs w:val="24"/>
        </w:rPr>
        <w:t xml:space="preserve"> </w:t>
      </w:r>
      <w:r>
        <w:rPr>
          <w:rFonts w:ascii="Arial" w:hAnsi="Arial" w:cs="Arial"/>
          <w:sz w:val="24"/>
          <w:szCs w:val="24"/>
        </w:rPr>
        <w:t xml:space="preserve">cross-examined </w:t>
      </w:r>
      <w:r w:rsidR="009F3F8C">
        <w:rPr>
          <w:rFonts w:ascii="Arial" w:hAnsi="Arial" w:cs="Arial"/>
          <w:sz w:val="24"/>
          <w:szCs w:val="24"/>
        </w:rPr>
        <w:t xml:space="preserve">the complainant </w:t>
      </w:r>
      <w:r>
        <w:rPr>
          <w:rFonts w:ascii="Arial" w:hAnsi="Arial" w:cs="Arial"/>
          <w:sz w:val="24"/>
          <w:szCs w:val="24"/>
        </w:rPr>
        <w:t xml:space="preserve">extensively on the various positions </w:t>
      </w:r>
      <w:proofErr w:type="spellStart"/>
      <w:r>
        <w:rPr>
          <w:rFonts w:ascii="Arial" w:hAnsi="Arial" w:cs="Arial"/>
          <w:sz w:val="24"/>
          <w:szCs w:val="24"/>
        </w:rPr>
        <w:t>i.e</w:t>
      </w:r>
      <w:proofErr w:type="spellEnd"/>
      <w:r>
        <w:rPr>
          <w:rFonts w:ascii="Arial" w:hAnsi="Arial" w:cs="Arial"/>
          <w:sz w:val="24"/>
          <w:szCs w:val="24"/>
        </w:rPr>
        <w:t xml:space="preserve"> what his position was when he removed her panty, whether it was possible for the accused to have sexual intercourse with her whilst wearing her skirt; whether she resisted or screamed etc. The complainant became angry at times and even aggressive. The response of the complainant is to be understood. The questions expected of her to remember the finest details of what happened to her which she was unable to do. He</w:t>
      </w:r>
      <w:r w:rsidR="00BD0F24">
        <w:rPr>
          <w:rFonts w:ascii="Arial" w:hAnsi="Arial" w:cs="Arial"/>
          <w:sz w:val="24"/>
          <w:szCs w:val="24"/>
        </w:rPr>
        <w:t>r frustration she voiced thus: ‘</w:t>
      </w:r>
      <w:r w:rsidRPr="008B473D">
        <w:rPr>
          <w:rFonts w:ascii="Arial" w:hAnsi="Arial" w:cs="Arial"/>
        </w:rPr>
        <w:t>I do not know how to explain but the truth is, all the positions that I have spoken already, they happened but I just cannot explain again the positions because those ones already happened. I do not know how again I can explain the other ones again because I already explained the positions</w:t>
      </w:r>
      <w:r w:rsidR="00BD0F24">
        <w:rPr>
          <w:rFonts w:ascii="Arial" w:hAnsi="Arial" w:cs="Arial"/>
          <w:sz w:val="24"/>
          <w:szCs w:val="24"/>
        </w:rPr>
        <w:t>.’</w:t>
      </w:r>
      <w:r>
        <w:rPr>
          <w:rFonts w:ascii="Arial" w:hAnsi="Arial" w:cs="Arial"/>
          <w:sz w:val="24"/>
          <w:szCs w:val="24"/>
        </w:rPr>
        <w:t xml:space="preserve">  </w:t>
      </w:r>
      <w:r w:rsidR="009F3F8C">
        <w:rPr>
          <w:rFonts w:ascii="Arial" w:hAnsi="Arial" w:cs="Arial"/>
          <w:sz w:val="24"/>
          <w:szCs w:val="24"/>
        </w:rPr>
        <w:t xml:space="preserve">Having said this, I have to state that there is merit in Mr </w:t>
      </w:r>
      <w:proofErr w:type="spellStart"/>
      <w:r w:rsidR="009F3F8C">
        <w:rPr>
          <w:rFonts w:ascii="Arial" w:hAnsi="Arial" w:cs="Arial"/>
          <w:sz w:val="24"/>
          <w:szCs w:val="24"/>
        </w:rPr>
        <w:t>Greyling’s</w:t>
      </w:r>
      <w:proofErr w:type="spellEnd"/>
      <w:r w:rsidR="009F3F8C">
        <w:rPr>
          <w:rFonts w:ascii="Arial" w:hAnsi="Arial" w:cs="Arial"/>
          <w:sz w:val="24"/>
          <w:szCs w:val="24"/>
        </w:rPr>
        <w:t xml:space="preserve"> submissions that that the complainant provided very little detail in respect of the actual rape incidents. </w:t>
      </w:r>
    </w:p>
    <w:p w:rsidR="003E6D83" w:rsidRDefault="00B41E20" w:rsidP="003E6D83">
      <w:pPr>
        <w:spacing w:line="360" w:lineRule="auto"/>
        <w:jc w:val="both"/>
        <w:rPr>
          <w:rFonts w:ascii="Arial" w:hAnsi="Arial" w:cs="Arial"/>
          <w:sz w:val="24"/>
          <w:szCs w:val="24"/>
        </w:rPr>
      </w:pPr>
      <w:r>
        <w:rPr>
          <w:rFonts w:ascii="Arial" w:hAnsi="Arial" w:cs="Arial"/>
          <w:sz w:val="24"/>
          <w:szCs w:val="24"/>
        </w:rPr>
        <w:t>[</w:t>
      </w:r>
      <w:r w:rsidR="00D721BE">
        <w:rPr>
          <w:rFonts w:ascii="Arial" w:hAnsi="Arial" w:cs="Arial"/>
          <w:sz w:val="24"/>
          <w:szCs w:val="24"/>
        </w:rPr>
        <w:t>2</w:t>
      </w:r>
      <w:r w:rsidR="007766CC">
        <w:rPr>
          <w:rFonts w:ascii="Arial" w:hAnsi="Arial" w:cs="Arial"/>
          <w:sz w:val="24"/>
          <w:szCs w:val="24"/>
        </w:rPr>
        <w:t>3</w:t>
      </w:r>
      <w:r>
        <w:rPr>
          <w:rFonts w:ascii="Arial" w:hAnsi="Arial" w:cs="Arial"/>
          <w:sz w:val="24"/>
          <w:szCs w:val="24"/>
        </w:rPr>
        <w:t>]</w:t>
      </w:r>
      <w:r>
        <w:rPr>
          <w:rFonts w:ascii="Arial" w:hAnsi="Arial" w:cs="Arial"/>
          <w:sz w:val="24"/>
          <w:szCs w:val="24"/>
        </w:rPr>
        <w:tab/>
      </w:r>
      <w:r w:rsidR="003E6D83">
        <w:rPr>
          <w:rFonts w:ascii="Arial" w:hAnsi="Arial" w:cs="Arial"/>
          <w:sz w:val="24"/>
          <w:szCs w:val="24"/>
        </w:rPr>
        <w:t xml:space="preserve">She pointed out that she sustained bruises on her left arm and on her private parts. She did not report to the teachers partly because she did not know how to start and partly because she was instructed not to tell anyone.  </w:t>
      </w:r>
    </w:p>
    <w:p w:rsidR="003E6D83" w:rsidRDefault="00D721BE" w:rsidP="003E6D83">
      <w:pPr>
        <w:spacing w:line="360" w:lineRule="auto"/>
        <w:jc w:val="both"/>
        <w:rPr>
          <w:rFonts w:ascii="Arial" w:hAnsi="Arial" w:cs="Arial"/>
          <w:sz w:val="24"/>
          <w:szCs w:val="24"/>
        </w:rPr>
      </w:pPr>
      <w:r>
        <w:rPr>
          <w:rFonts w:ascii="Arial" w:hAnsi="Arial" w:cs="Arial"/>
          <w:sz w:val="24"/>
          <w:szCs w:val="24"/>
        </w:rPr>
        <w:t>[2</w:t>
      </w:r>
      <w:r w:rsidR="007766CC">
        <w:rPr>
          <w:rFonts w:ascii="Arial" w:hAnsi="Arial" w:cs="Arial"/>
          <w:sz w:val="24"/>
          <w:szCs w:val="24"/>
        </w:rPr>
        <w:t>4</w:t>
      </w:r>
      <w:r w:rsidR="003E6D83">
        <w:rPr>
          <w:rFonts w:ascii="Arial" w:hAnsi="Arial" w:cs="Arial"/>
          <w:sz w:val="24"/>
          <w:szCs w:val="24"/>
        </w:rPr>
        <w:t>]</w:t>
      </w:r>
      <w:r w:rsidR="003E6D83">
        <w:rPr>
          <w:rFonts w:ascii="Arial" w:hAnsi="Arial" w:cs="Arial"/>
          <w:sz w:val="24"/>
          <w:szCs w:val="24"/>
        </w:rPr>
        <w:tab/>
        <w:t xml:space="preserve">During cross-examination of the </w:t>
      </w:r>
      <w:r w:rsidR="00EB5C56">
        <w:rPr>
          <w:rFonts w:ascii="Arial" w:hAnsi="Arial" w:cs="Arial"/>
          <w:sz w:val="24"/>
          <w:szCs w:val="24"/>
        </w:rPr>
        <w:t>s</w:t>
      </w:r>
      <w:r w:rsidR="003E6D83">
        <w:rPr>
          <w:rFonts w:ascii="Arial" w:hAnsi="Arial" w:cs="Arial"/>
          <w:sz w:val="24"/>
          <w:szCs w:val="24"/>
        </w:rPr>
        <w:t>econd incident she testified that the accused grabbed her on her hands. She corrected herself and said on the arms. He asked her again to do what they did yesterday. This however does not appear from her statement. She stated that she did not mention everything because she did not know it would be important but since she is now questioned in detail she recalled details she had left out of her statement.</w:t>
      </w:r>
      <w:r w:rsidR="009F3F8C">
        <w:rPr>
          <w:rFonts w:ascii="Arial" w:hAnsi="Arial" w:cs="Arial"/>
          <w:sz w:val="24"/>
          <w:szCs w:val="24"/>
        </w:rPr>
        <w:t xml:space="preserve"> This is a reasonable explanation but the complainant had </w:t>
      </w:r>
      <w:r w:rsidR="003E6D83">
        <w:rPr>
          <w:rFonts w:ascii="Arial" w:hAnsi="Arial" w:cs="Arial"/>
          <w:sz w:val="24"/>
          <w:szCs w:val="24"/>
        </w:rPr>
        <w:t>forgotten that she testified in her evidence</w:t>
      </w:r>
      <w:r w:rsidR="009F3F8C">
        <w:rPr>
          <w:rFonts w:ascii="Arial" w:hAnsi="Arial" w:cs="Arial"/>
          <w:sz w:val="24"/>
          <w:szCs w:val="24"/>
        </w:rPr>
        <w:t>-</w:t>
      </w:r>
      <w:r w:rsidR="003E6D83">
        <w:rPr>
          <w:rFonts w:ascii="Arial" w:hAnsi="Arial" w:cs="Arial"/>
          <w:sz w:val="24"/>
          <w:szCs w:val="24"/>
        </w:rPr>
        <w:t>in</w:t>
      </w:r>
      <w:r w:rsidR="009F3F8C">
        <w:rPr>
          <w:rFonts w:ascii="Arial" w:hAnsi="Arial" w:cs="Arial"/>
          <w:sz w:val="24"/>
          <w:szCs w:val="24"/>
        </w:rPr>
        <w:t>-</w:t>
      </w:r>
      <w:r w:rsidR="003E6D83">
        <w:rPr>
          <w:rFonts w:ascii="Arial" w:hAnsi="Arial" w:cs="Arial"/>
          <w:sz w:val="24"/>
          <w:szCs w:val="24"/>
        </w:rPr>
        <w:t xml:space="preserve">chief that he again warned her. It </w:t>
      </w:r>
      <w:r w:rsidR="003E6D83">
        <w:rPr>
          <w:rFonts w:ascii="Arial" w:hAnsi="Arial" w:cs="Arial"/>
          <w:sz w:val="24"/>
          <w:szCs w:val="24"/>
        </w:rPr>
        <w:lastRenderedPageBreak/>
        <w:t xml:space="preserve">was pointed out to her that it was also not written down in her statement. She </w:t>
      </w:r>
      <w:r w:rsidR="009F3F8C">
        <w:rPr>
          <w:rFonts w:ascii="Arial" w:hAnsi="Arial" w:cs="Arial"/>
          <w:sz w:val="24"/>
          <w:szCs w:val="24"/>
        </w:rPr>
        <w:t xml:space="preserve">testified that </w:t>
      </w:r>
      <w:r w:rsidR="003E6D83">
        <w:rPr>
          <w:rFonts w:ascii="Arial" w:hAnsi="Arial" w:cs="Arial"/>
          <w:sz w:val="24"/>
          <w:szCs w:val="24"/>
        </w:rPr>
        <w:t>she remembered that the accused slept with her but not all the small details.</w:t>
      </w:r>
    </w:p>
    <w:p w:rsidR="00FE7567" w:rsidRDefault="00D721BE" w:rsidP="00541106">
      <w:pPr>
        <w:spacing w:line="360" w:lineRule="auto"/>
        <w:jc w:val="both"/>
        <w:rPr>
          <w:rFonts w:ascii="Arial" w:hAnsi="Arial" w:cs="Arial"/>
          <w:sz w:val="24"/>
          <w:szCs w:val="24"/>
        </w:rPr>
      </w:pPr>
      <w:r>
        <w:rPr>
          <w:rFonts w:ascii="Arial" w:hAnsi="Arial" w:cs="Arial"/>
          <w:sz w:val="24"/>
          <w:szCs w:val="24"/>
        </w:rPr>
        <w:t>[2</w:t>
      </w:r>
      <w:r w:rsidR="007766CC">
        <w:rPr>
          <w:rFonts w:ascii="Arial" w:hAnsi="Arial" w:cs="Arial"/>
          <w:sz w:val="24"/>
          <w:szCs w:val="24"/>
        </w:rPr>
        <w:t>5</w:t>
      </w:r>
      <w:r w:rsidR="00EB5C56">
        <w:rPr>
          <w:rFonts w:ascii="Arial" w:hAnsi="Arial" w:cs="Arial"/>
          <w:sz w:val="24"/>
          <w:szCs w:val="24"/>
        </w:rPr>
        <w:t>]</w:t>
      </w:r>
      <w:r w:rsidR="00EB5C56">
        <w:rPr>
          <w:rFonts w:ascii="Arial" w:hAnsi="Arial" w:cs="Arial"/>
          <w:sz w:val="24"/>
          <w:szCs w:val="24"/>
        </w:rPr>
        <w:tab/>
      </w:r>
      <w:r w:rsidR="003E6D83">
        <w:rPr>
          <w:rFonts w:ascii="Arial" w:hAnsi="Arial" w:cs="Arial"/>
          <w:sz w:val="24"/>
          <w:szCs w:val="24"/>
        </w:rPr>
        <w:t xml:space="preserve">The complainant testified that on the third </w:t>
      </w:r>
      <w:r w:rsidR="00EB5C56">
        <w:rPr>
          <w:rFonts w:ascii="Arial" w:hAnsi="Arial" w:cs="Arial"/>
          <w:sz w:val="24"/>
          <w:szCs w:val="24"/>
        </w:rPr>
        <w:t>occasion</w:t>
      </w:r>
      <w:r w:rsidR="003E6D83">
        <w:rPr>
          <w:rFonts w:ascii="Arial" w:hAnsi="Arial" w:cs="Arial"/>
          <w:sz w:val="24"/>
          <w:szCs w:val="24"/>
        </w:rPr>
        <w:t xml:space="preserve"> she was offered </w:t>
      </w:r>
      <w:proofErr w:type="gramStart"/>
      <w:r w:rsidR="003E6D83">
        <w:rPr>
          <w:rFonts w:ascii="Arial" w:hAnsi="Arial" w:cs="Arial"/>
          <w:sz w:val="24"/>
          <w:szCs w:val="24"/>
        </w:rPr>
        <w:t>a</w:t>
      </w:r>
      <w:proofErr w:type="gramEnd"/>
      <w:r w:rsidR="003E6D83">
        <w:rPr>
          <w:rFonts w:ascii="Arial" w:hAnsi="Arial" w:cs="Arial"/>
          <w:sz w:val="24"/>
          <w:szCs w:val="24"/>
        </w:rPr>
        <w:t xml:space="preserve"> N$30 by the accused</w:t>
      </w:r>
      <w:r w:rsidR="009F3F8C">
        <w:rPr>
          <w:rFonts w:ascii="Arial" w:hAnsi="Arial" w:cs="Arial"/>
          <w:sz w:val="24"/>
          <w:szCs w:val="24"/>
        </w:rPr>
        <w:t xml:space="preserve"> i</w:t>
      </w:r>
      <w:r w:rsidR="003E6D83">
        <w:rPr>
          <w:rFonts w:ascii="Arial" w:hAnsi="Arial" w:cs="Arial"/>
          <w:sz w:val="24"/>
          <w:szCs w:val="24"/>
        </w:rPr>
        <w:t xml:space="preserve">n exchange for sexual intercourse. She refused the offer but kept the money which the accused dropped, for safekeeping. She testified that she did not use the money. This is an important issue as the accused indicted that he gave it to her when he left for the cattle post in order for her to buy oil and </w:t>
      </w:r>
      <w:proofErr w:type="spellStart"/>
      <w:r w:rsidR="003E6D83">
        <w:rPr>
          <w:rFonts w:ascii="Arial" w:hAnsi="Arial" w:cs="Arial"/>
          <w:sz w:val="24"/>
          <w:szCs w:val="24"/>
        </w:rPr>
        <w:t>fatcakes</w:t>
      </w:r>
      <w:proofErr w:type="spellEnd"/>
      <w:r w:rsidR="003E6D83">
        <w:rPr>
          <w:rFonts w:ascii="Arial" w:hAnsi="Arial" w:cs="Arial"/>
          <w:sz w:val="24"/>
          <w:szCs w:val="24"/>
        </w:rPr>
        <w:t>.</w:t>
      </w:r>
      <w:r w:rsidR="00954D81" w:rsidRPr="003E6D83">
        <w:rPr>
          <w:rFonts w:ascii="Arial" w:hAnsi="Arial" w:cs="Arial"/>
          <w:sz w:val="24"/>
          <w:szCs w:val="24"/>
        </w:rPr>
        <w:t xml:space="preserve"> She showed </w:t>
      </w:r>
      <w:proofErr w:type="spellStart"/>
      <w:r w:rsidR="00954D81" w:rsidRPr="003E6D83">
        <w:rPr>
          <w:rFonts w:ascii="Arial" w:hAnsi="Arial" w:cs="Arial"/>
          <w:sz w:val="24"/>
          <w:szCs w:val="24"/>
        </w:rPr>
        <w:t>Abisai</w:t>
      </w:r>
      <w:proofErr w:type="spellEnd"/>
      <w:r w:rsidR="00954D81" w:rsidRPr="003E6D83">
        <w:rPr>
          <w:rFonts w:ascii="Arial" w:hAnsi="Arial" w:cs="Arial"/>
          <w:sz w:val="24"/>
          <w:szCs w:val="24"/>
        </w:rPr>
        <w:t xml:space="preserve"> the money. </w:t>
      </w:r>
      <w:proofErr w:type="spellStart"/>
      <w:r w:rsidR="00EB5C56">
        <w:rPr>
          <w:rFonts w:ascii="Arial" w:hAnsi="Arial" w:cs="Arial"/>
          <w:sz w:val="24"/>
          <w:szCs w:val="24"/>
        </w:rPr>
        <w:t>Abisai</w:t>
      </w:r>
      <w:proofErr w:type="spellEnd"/>
      <w:r w:rsidR="00EB5C56">
        <w:rPr>
          <w:rFonts w:ascii="Arial" w:hAnsi="Arial" w:cs="Arial"/>
          <w:sz w:val="24"/>
          <w:szCs w:val="24"/>
        </w:rPr>
        <w:t xml:space="preserve"> in his statement stated that he saw </w:t>
      </w:r>
      <w:proofErr w:type="gramStart"/>
      <w:r w:rsidR="00954D81" w:rsidRPr="003E6D83">
        <w:rPr>
          <w:rFonts w:ascii="Arial" w:hAnsi="Arial" w:cs="Arial"/>
          <w:sz w:val="24"/>
          <w:szCs w:val="24"/>
        </w:rPr>
        <w:t>a</w:t>
      </w:r>
      <w:proofErr w:type="gramEnd"/>
      <w:r w:rsidR="00954D81" w:rsidRPr="003E6D83">
        <w:rPr>
          <w:rFonts w:ascii="Arial" w:hAnsi="Arial" w:cs="Arial"/>
          <w:sz w:val="24"/>
          <w:szCs w:val="24"/>
        </w:rPr>
        <w:t xml:space="preserve"> N$10 and coins although he did not count the money. She </w:t>
      </w:r>
      <w:r w:rsidR="00EB5C56">
        <w:rPr>
          <w:rFonts w:ascii="Arial" w:hAnsi="Arial" w:cs="Arial"/>
          <w:sz w:val="24"/>
          <w:szCs w:val="24"/>
        </w:rPr>
        <w:t xml:space="preserve">testified that she </w:t>
      </w:r>
      <w:r w:rsidR="00954D81" w:rsidRPr="003E6D83">
        <w:rPr>
          <w:rFonts w:ascii="Arial" w:hAnsi="Arial" w:cs="Arial"/>
          <w:sz w:val="24"/>
          <w:szCs w:val="24"/>
        </w:rPr>
        <w:t xml:space="preserve">put the money together with coins of her own. When she showed </w:t>
      </w:r>
      <w:proofErr w:type="spellStart"/>
      <w:r w:rsidR="00954D81" w:rsidRPr="003E6D83">
        <w:rPr>
          <w:rFonts w:ascii="Arial" w:hAnsi="Arial" w:cs="Arial"/>
          <w:sz w:val="24"/>
          <w:szCs w:val="24"/>
        </w:rPr>
        <w:t>Abisai</w:t>
      </w:r>
      <w:proofErr w:type="spellEnd"/>
      <w:r w:rsidR="00954D81" w:rsidRPr="003E6D83">
        <w:rPr>
          <w:rFonts w:ascii="Arial" w:hAnsi="Arial" w:cs="Arial"/>
          <w:sz w:val="24"/>
          <w:szCs w:val="24"/>
        </w:rPr>
        <w:t xml:space="preserve"> she showed him the notes together with the coins.</w:t>
      </w:r>
      <w:r w:rsidR="00EB5C56">
        <w:rPr>
          <w:rFonts w:ascii="Arial" w:hAnsi="Arial" w:cs="Arial"/>
          <w:sz w:val="24"/>
          <w:szCs w:val="24"/>
        </w:rPr>
        <w:t xml:space="preserve"> He grandmother testified that it was N$30 but the notes differ from that of the complainant and of </w:t>
      </w:r>
      <w:proofErr w:type="spellStart"/>
      <w:r w:rsidR="00EB5C56">
        <w:rPr>
          <w:rFonts w:ascii="Arial" w:hAnsi="Arial" w:cs="Arial"/>
          <w:sz w:val="24"/>
          <w:szCs w:val="24"/>
        </w:rPr>
        <w:t>Abisai</w:t>
      </w:r>
      <w:proofErr w:type="spellEnd"/>
      <w:r w:rsidR="00EB5C56">
        <w:rPr>
          <w:rFonts w:ascii="Arial" w:hAnsi="Arial" w:cs="Arial"/>
          <w:sz w:val="24"/>
          <w:szCs w:val="24"/>
        </w:rPr>
        <w:t xml:space="preserve">. </w:t>
      </w:r>
      <w:r w:rsidR="00B41E20">
        <w:rPr>
          <w:rFonts w:ascii="Arial" w:hAnsi="Arial" w:cs="Arial"/>
          <w:sz w:val="24"/>
          <w:szCs w:val="24"/>
        </w:rPr>
        <w:t>Both the complainant and the accused confirm that the accused gave the complainant $30. The inconsistencies leads this court to question the veracity of the complainant’s version and lends credibility to the accused’s version that he gave it to her to buy oil and fat cakes.</w:t>
      </w:r>
    </w:p>
    <w:p w:rsidR="00EB5C56" w:rsidRDefault="00D721BE" w:rsidP="00541106">
      <w:pPr>
        <w:spacing w:line="360" w:lineRule="auto"/>
        <w:jc w:val="both"/>
        <w:rPr>
          <w:rFonts w:ascii="Arial" w:hAnsi="Arial" w:cs="Arial"/>
          <w:sz w:val="24"/>
          <w:szCs w:val="24"/>
        </w:rPr>
      </w:pPr>
      <w:r>
        <w:rPr>
          <w:rFonts w:ascii="Arial" w:hAnsi="Arial" w:cs="Arial"/>
          <w:sz w:val="24"/>
          <w:szCs w:val="24"/>
        </w:rPr>
        <w:t>[2</w:t>
      </w:r>
      <w:r w:rsidR="009F3F8C">
        <w:rPr>
          <w:rFonts w:ascii="Arial" w:hAnsi="Arial" w:cs="Arial"/>
          <w:sz w:val="24"/>
          <w:szCs w:val="24"/>
        </w:rPr>
        <w:t>6</w:t>
      </w:r>
      <w:r w:rsidR="00B41E20">
        <w:rPr>
          <w:rFonts w:ascii="Arial" w:hAnsi="Arial" w:cs="Arial"/>
          <w:sz w:val="24"/>
          <w:szCs w:val="24"/>
        </w:rPr>
        <w:t>]</w:t>
      </w:r>
      <w:r w:rsidR="00B41E20">
        <w:rPr>
          <w:rFonts w:ascii="Arial" w:hAnsi="Arial" w:cs="Arial"/>
          <w:sz w:val="24"/>
          <w:szCs w:val="24"/>
        </w:rPr>
        <w:tab/>
      </w:r>
      <w:proofErr w:type="gramStart"/>
      <w:r w:rsidR="00B41E20">
        <w:rPr>
          <w:rFonts w:ascii="Arial" w:hAnsi="Arial" w:cs="Arial"/>
          <w:sz w:val="24"/>
          <w:szCs w:val="24"/>
        </w:rPr>
        <w:t>The</w:t>
      </w:r>
      <w:proofErr w:type="gramEnd"/>
      <w:r w:rsidR="00B41E20">
        <w:rPr>
          <w:rFonts w:ascii="Arial" w:hAnsi="Arial" w:cs="Arial"/>
          <w:sz w:val="24"/>
          <w:szCs w:val="24"/>
        </w:rPr>
        <w:t xml:space="preserve"> most unsatisfactory aspect of the </w:t>
      </w:r>
      <w:r w:rsidR="00844CD0">
        <w:rPr>
          <w:rFonts w:ascii="Arial" w:hAnsi="Arial" w:cs="Arial"/>
          <w:sz w:val="24"/>
          <w:szCs w:val="24"/>
        </w:rPr>
        <w:t xml:space="preserve">State’s case in respect of the credibility of the complainant’s version is her report to the </w:t>
      </w:r>
      <w:r w:rsidR="009F3F8C">
        <w:rPr>
          <w:rFonts w:ascii="Arial" w:hAnsi="Arial" w:cs="Arial"/>
          <w:sz w:val="24"/>
          <w:szCs w:val="24"/>
        </w:rPr>
        <w:t>Psychologist</w:t>
      </w:r>
      <w:r w:rsidR="00EB5C56">
        <w:rPr>
          <w:rFonts w:ascii="Arial" w:hAnsi="Arial" w:cs="Arial"/>
          <w:sz w:val="24"/>
          <w:szCs w:val="24"/>
        </w:rPr>
        <w:t xml:space="preserve"> </w:t>
      </w:r>
      <w:r w:rsidR="00844CD0">
        <w:rPr>
          <w:rFonts w:ascii="Arial" w:hAnsi="Arial" w:cs="Arial"/>
          <w:sz w:val="24"/>
          <w:szCs w:val="24"/>
        </w:rPr>
        <w:t xml:space="preserve">that she was </w:t>
      </w:r>
      <w:r w:rsidR="00EB5C56">
        <w:rPr>
          <w:rFonts w:ascii="Arial" w:hAnsi="Arial" w:cs="Arial"/>
          <w:sz w:val="24"/>
          <w:szCs w:val="24"/>
        </w:rPr>
        <w:t xml:space="preserve">raped only once. </w:t>
      </w:r>
      <w:r w:rsidR="00844CD0">
        <w:rPr>
          <w:rFonts w:ascii="Arial" w:hAnsi="Arial" w:cs="Arial"/>
          <w:sz w:val="24"/>
          <w:szCs w:val="24"/>
        </w:rPr>
        <w:t>The Psy</w:t>
      </w:r>
      <w:r w:rsidR="009F3F8C">
        <w:rPr>
          <w:rFonts w:ascii="Arial" w:hAnsi="Arial" w:cs="Arial"/>
          <w:sz w:val="24"/>
          <w:szCs w:val="24"/>
        </w:rPr>
        <w:t xml:space="preserve">chologist indicated that the complainant </w:t>
      </w:r>
      <w:r w:rsidR="00844CD0">
        <w:rPr>
          <w:rFonts w:ascii="Arial" w:hAnsi="Arial" w:cs="Arial"/>
          <w:sz w:val="24"/>
          <w:szCs w:val="24"/>
        </w:rPr>
        <w:t xml:space="preserve">was reluctant to talk about the rape incident but this does not explain why the complainant omitted to tell her that she was raped on four occasions. </w:t>
      </w:r>
    </w:p>
    <w:p w:rsidR="007B51FA" w:rsidRDefault="007B51FA" w:rsidP="007B51FA">
      <w:pPr>
        <w:spacing w:line="360" w:lineRule="auto"/>
        <w:jc w:val="both"/>
        <w:rPr>
          <w:rFonts w:ascii="Arial" w:hAnsi="Arial" w:cs="Arial"/>
          <w:sz w:val="24"/>
          <w:szCs w:val="24"/>
        </w:rPr>
      </w:pPr>
      <w:r>
        <w:rPr>
          <w:rFonts w:ascii="Arial" w:hAnsi="Arial" w:cs="Arial"/>
          <w:sz w:val="24"/>
          <w:szCs w:val="24"/>
        </w:rPr>
        <w:t>[</w:t>
      </w:r>
      <w:r w:rsidR="00D721BE">
        <w:rPr>
          <w:rFonts w:ascii="Arial" w:hAnsi="Arial" w:cs="Arial"/>
          <w:sz w:val="24"/>
          <w:szCs w:val="24"/>
        </w:rPr>
        <w:t>2</w:t>
      </w:r>
      <w:r w:rsidR="009F3F8C">
        <w:rPr>
          <w:rFonts w:ascii="Arial" w:hAnsi="Arial" w:cs="Arial"/>
          <w:sz w:val="24"/>
          <w:szCs w:val="24"/>
        </w:rPr>
        <w:t>7</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Lisulu</w:t>
      </w:r>
      <w:proofErr w:type="spellEnd"/>
      <w:r>
        <w:rPr>
          <w:rFonts w:ascii="Arial" w:hAnsi="Arial" w:cs="Arial"/>
          <w:sz w:val="24"/>
          <w:szCs w:val="24"/>
        </w:rPr>
        <w:t xml:space="preserve"> submitted that the accused already knew that he was accused of having had sexual intercourse on 4 occasions with the complainant when he came</w:t>
      </w:r>
      <w:r w:rsidR="00BD0F24">
        <w:rPr>
          <w:rFonts w:ascii="Arial" w:hAnsi="Arial" w:cs="Arial"/>
          <w:sz w:val="24"/>
          <w:szCs w:val="24"/>
        </w:rPr>
        <w:t xml:space="preserve"> </w:t>
      </w:r>
      <w:proofErr w:type="gramStart"/>
      <w:r w:rsidR="00BD0F24">
        <w:rPr>
          <w:rFonts w:ascii="Arial" w:hAnsi="Arial" w:cs="Arial"/>
          <w:sz w:val="24"/>
          <w:szCs w:val="24"/>
        </w:rPr>
        <w:t xml:space="preserve">to </w:t>
      </w:r>
      <w:r>
        <w:rPr>
          <w:rFonts w:ascii="Arial" w:hAnsi="Arial" w:cs="Arial"/>
          <w:sz w:val="24"/>
          <w:szCs w:val="24"/>
        </w:rPr>
        <w:t xml:space="preserve"> the</w:t>
      </w:r>
      <w:proofErr w:type="gramEnd"/>
      <w:r>
        <w:rPr>
          <w:rFonts w:ascii="Arial" w:hAnsi="Arial" w:cs="Arial"/>
          <w:sz w:val="24"/>
          <w:szCs w:val="24"/>
        </w:rPr>
        <w:t xml:space="preserve"> house of the complainant’s grandmother looking for the complainant. He submitted that if the alibi were to be </w:t>
      </w:r>
      <w:r w:rsidR="009F3F8C">
        <w:rPr>
          <w:rFonts w:ascii="Arial" w:hAnsi="Arial" w:cs="Arial"/>
          <w:sz w:val="24"/>
          <w:szCs w:val="24"/>
        </w:rPr>
        <w:t xml:space="preserve">the </w:t>
      </w:r>
      <w:r>
        <w:rPr>
          <w:rFonts w:ascii="Arial" w:hAnsi="Arial" w:cs="Arial"/>
          <w:sz w:val="24"/>
          <w:szCs w:val="24"/>
        </w:rPr>
        <w:t>truth, he ought to have mentioned it at the time that conversation took place. At this point I take cognisance of the fact that the witness did not testify that the complainant had given the dates of the four occasions she was raped</w:t>
      </w:r>
      <w:r w:rsidR="009F3F8C">
        <w:rPr>
          <w:rFonts w:ascii="Arial" w:hAnsi="Arial" w:cs="Arial"/>
          <w:sz w:val="24"/>
          <w:szCs w:val="24"/>
        </w:rPr>
        <w:t xml:space="preserve"> at the time</w:t>
      </w:r>
      <w:r>
        <w:rPr>
          <w:rFonts w:ascii="Arial" w:hAnsi="Arial" w:cs="Arial"/>
          <w:sz w:val="24"/>
          <w:szCs w:val="24"/>
        </w:rPr>
        <w:t>.  The charge sheet in the district court however states from 7 – 9 September 2010 and it must be assumed that that was the first time the accused could reasonably have been expected to have known the dates on which it was alleged he had committed the offence</w:t>
      </w:r>
      <w:r w:rsidR="009F3F8C">
        <w:rPr>
          <w:rFonts w:ascii="Arial" w:hAnsi="Arial" w:cs="Arial"/>
          <w:sz w:val="24"/>
          <w:szCs w:val="24"/>
        </w:rPr>
        <w:t>s</w:t>
      </w:r>
      <w:r>
        <w:rPr>
          <w:rFonts w:ascii="Arial" w:hAnsi="Arial" w:cs="Arial"/>
          <w:sz w:val="24"/>
          <w:szCs w:val="24"/>
        </w:rPr>
        <w:t xml:space="preserve">. Mr </w:t>
      </w:r>
      <w:proofErr w:type="spellStart"/>
      <w:r>
        <w:rPr>
          <w:rFonts w:ascii="Arial" w:hAnsi="Arial" w:cs="Arial"/>
          <w:sz w:val="24"/>
          <w:szCs w:val="24"/>
        </w:rPr>
        <w:t>Lisulu</w:t>
      </w:r>
      <w:proofErr w:type="spellEnd"/>
      <w:r>
        <w:rPr>
          <w:rFonts w:ascii="Arial" w:hAnsi="Arial" w:cs="Arial"/>
          <w:sz w:val="24"/>
          <w:szCs w:val="24"/>
        </w:rPr>
        <w:t xml:space="preserve"> submitted that if the accused had disclosed his alibi at an early stage, it could have been investigated. </w:t>
      </w:r>
      <w:r w:rsidR="009F3F8C">
        <w:rPr>
          <w:rFonts w:ascii="Arial" w:hAnsi="Arial" w:cs="Arial"/>
          <w:sz w:val="24"/>
          <w:szCs w:val="24"/>
        </w:rPr>
        <w:t xml:space="preserve">It is indeed so that the </w:t>
      </w:r>
      <w:r>
        <w:rPr>
          <w:rFonts w:ascii="Arial" w:hAnsi="Arial" w:cs="Arial"/>
          <w:sz w:val="24"/>
          <w:szCs w:val="24"/>
        </w:rPr>
        <w:t>accused raised</w:t>
      </w:r>
      <w:r w:rsidR="009F3F8C">
        <w:rPr>
          <w:rFonts w:ascii="Arial" w:hAnsi="Arial" w:cs="Arial"/>
          <w:sz w:val="24"/>
          <w:szCs w:val="24"/>
        </w:rPr>
        <w:t xml:space="preserve"> his alibi for </w:t>
      </w:r>
      <w:r>
        <w:rPr>
          <w:rFonts w:ascii="Arial" w:hAnsi="Arial" w:cs="Arial"/>
          <w:sz w:val="24"/>
          <w:szCs w:val="24"/>
        </w:rPr>
        <w:t>the first time during his plea explanation on</w:t>
      </w:r>
      <w:r w:rsidR="009F3F8C">
        <w:rPr>
          <w:rFonts w:ascii="Arial" w:hAnsi="Arial" w:cs="Arial"/>
          <w:sz w:val="24"/>
          <w:szCs w:val="24"/>
        </w:rPr>
        <w:t xml:space="preserve"> </w:t>
      </w:r>
      <w:r>
        <w:rPr>
          <w:rFonts w:ascii="Arial" w:hAnsi="Arial" w:cs="Arial"/>
          <w:sz w:val="24"/>
          <w:szCs w:val="24"/>
        </w:rPr>
        <w:t xml:space="preserve">5 November 2013. The </w:t>
      </w:r>
      <w:r>
        <w:rPr>
          <w:rFonts w:ascii="Arial" w:hAnsi="Arial" w:cs="Arial"/>
          <w:sz w:val="24"/>
          <w:szCs w:val="24"/>
        </w:rPr>
        <w:lastRenderedPageBreak/>
        <w:t>complainant</w:t>
      </w:r>
      <w:r w:rsidR="005A36B9">
        <w:rPr>
          <w:rFonts w:ascii="Arial" w:hAnsi="Arial" w:cs="Arial"/>
          <w:sz w:val="24"/>
          <w:szCs w:val="24"/>
        </w:rPr>
        <w:t xml:space="preserve"> testified that the accused came from the </w:t>
      </w:r>
      <w:proofErr w:type="spellStart"/>
      <w:r w:rsidR="005A36B9">
        <w:rPr>
          <w:rFonts w:ascii="Arial" w:hAnsi="Arial" w:cs="Arial"/>
          <w:sz w:val="24"/>
          <w:szCs w:val="24"/>
        </w:rPr>
        <w:t>cuca</w:t>
      </w:r>
      <w:proofErr w:type="spellEnd"/>
      <w:r w:rsidR="005A36B9">
        <w:rPr>
          <w:rFonts w:ascii="Arial" w:hAnsi="Arial" w:cs="Arial"/>
          <w:sz w:val="24"/>
          <w:szCs w:val="24"/>
        </w:rPr>
        <w:t xml:space="preserve"> shop and o</w:t>
      </w:r>
      <w:r>
        <w:rPr>
          <w:rFonts w:ascii="Arial" w:hAnsi="Arial" w:cs="Arial"/>
          <w:sz w:val="24"/>
          <w:szCs w:val="24"/>
        </w:rPr>
        <w:t xml:space="preserve">ne would have thought that, given the fact that the complainant </w:t>
      </w:r>
      <w:r w:rsidR="005A36B9">
        <w:rPr>
          <w:rFonts w:ascii="Arial" w:hAnsi="Arial" w:cs="Arial"/>
          <w:sz w:val="24"/>
          <w:szCs w:val="24"/>
        </w:rPr>
        <w:t>was,</w:t>
      </w:r>
      <w:r>
        <w:rPr>
          <w:rFonts w:ascii="Arial" w:hAnsi="Arial" w:cs="Arial"/>
          <w:sz w:val="24"/>
          <w:szCs w:val="24"/>
        </w:rPr>
        <w:t xml:space="preserve"> a single witness that the State would obtain corroboration that the accused was in the vicinity of the village.</w:t>
      </w:r>
    </w:p>
    <w:p w:rsidR="007B51FA" w:rsidRDefault="007B51FA" w:rsidP="007B51FA">
      <w:pPr>
        <w:spacing w:line="360" w:lineRule="auto"/>
        <w:jc w:val="both"/>
        <w:rPr>
          <w:rFonts w:ascii="Arial" w:hAnsi="Arial" w:cs="Arial"/>
          <w:sz w:val="24"/>
          <w:szCs w:val="24"/>
        </w:rPr>
      </w:pPr>
      <w:r>
        <w:rPr>
          <w:rFonts w:ascii="Arial" w:hAnsi="Arial" w:cs="Arial"/>
          <w:sz w:val="24"/>
          <w:szCs w:val="24"/>
        </w:rPr>
        <w:t>[</w:t>
      </w:r>
      <w:r w:rsidR="007766CC">
        <w:rPr>
          <w:rFonts w:ascii="Arial" w:hAnsi="Arial" w:cs="Arial"/>
          <w:sz w:val="24"/>
          <w:szCs w:val="24"/>
        </w:rPr>
        <w:t>2</w:t>
      </w:r>
      <w:r w:rsidR="009F3F8C">
        <w:rPr>
          <w:rFonts w:ascii="Arial" w:hAnsi="Arial" w:cs="Arial"/>
          <w:sz w:val="24"/>
          <w:szCs w:val="24"/>
        </w:rPr>
        <w:t>8</w:t>
      </w:r>
      <w:r>
        <w:rPr>
          <w:rFonts w:ascii="Arial" w:hAnsi="Arial" w:cs="Arial"/>
          <w:sz w:val="24"/>
          <w:szCs w:val="24"/>
        </w:rPr>
        <w:t>]</w:t>
      </w:r>
      <w:r>
        <w:rPr>
          <w:rFonts w:ascii="Arial" w:hAnsi="Arial" w:cs="Arial"/>
          <w:sz w:val="24"/>
          <w:szCs w:val="24"/>
        </w:rPr>
        <w:tab/>
      </w:r>
      <w:r w:rsidR="00CD13D9">
        <w:rPr>
          <w:rFonts w:ascii="Arial" w:hAnsi="Arial" w:cs="Arial"/>
          <w:sz w:val="24"/>
          <w:szCs w:val="24"/>
        </w:rPr>
        <w:t xml:space="preserve">In </w:t>
      </w:r>
      <w:r w:rsidRPr="00CD13D9">
        <w:rPr>
          <w:rFonts w:ascii="Arial" w:hAnsi="Arial" w:cs="Arial"/>
          <w:i/>
          <w:sz w:val="24"/>
          <w:szCs w:val="24"/>
        </w:rPr>
        <w:t xml:space="preserve">S v </w:t>
      </w:r>
      <w:proofErr w:type="spellStart"/>
      <w:r w:rsidR="00CD13D9" w:rsidRPr="00CD13D9">
        <w:rPr>
          <w:rFonts w:ascii="Arial" w:hAnsi="Arial" w:cs="Arial"/>
          <w:i/>
          <w:sz w:val="24"/>
          <w:szCs w:val="24"/>
        </w:rPr>
        <w:t>Kandowa</w:t>
      </w:r>
      <w:proofErr w:type="spellEnd"/>
      <w:r w:rsidRPr="009F4125">
        <w:rPr>
          <w:rFonts w:ascii="Arial" w:hAnsi="Arial" w:cs="Arial"/>
          <w:sz w:val="24"/>
          <w:szCs w:val="24"/>
        </w:rPr>
        <w:t xml:space="preserve"> 2013 (3) NR 729 (HC)</w:t>
      </w:r>
      <w:r>
        <w:rPr>
          <w:rFonts w:ascii="Arial" w:hAnsi="Arial" w:cs="Arial"/>
          <w:sz w:val="24"/>
          <w:szCs w:val="24"/>
        </w:rPr>
        <w:t xml:space="preserve"> o</w:t>
      </w:r>
      <w:r w:rsidRPr="009F4125">
        <w:rPr>
          <w:rFonts w:ascii="Arial" w:hAnsi="Arial" w:cs="Arial"/>
          <w:sz w:val="24"/>
          <w:szCs w:val="24"/>
        </w:rPr>
        <w:t xml:space="preserve">n appeal the court applied the following dicta in </w:t>
      </w:r>
      <w:r w:rsidRPr="005A36B9">
        <w:rPr>
          <w:rFonts w:ascii="Arial" w:hAnsi="Arial" w:cs="Arial"/>
          <w:i/>
          <w:sz w:val="24"/>
          <w:szCs w:val="24"/>
        </w:rPr>
        <w:t xml:space="preserve">S v </w:t>
      </w:r>
      <w:proofErr w:type="spellStart"/>
      <w:r w:rsidRPr="005A36B9">
        <w:rPr>
          <w:rFonts w:ascii="Arial" w:hAnsi="Arial" w:cs="Arial"/>
          <w:i/>
          <w:sz w:val="24"/>
          <w:szCs w:val="24"/>
        </w:rPr>
        <w:t>Malefo</w:t>
      </w:r>
      <w:proofErr w:type="spellEnd"/>
      <w:r w:rsidRPr="005A36B9">
        <w:rPr>
          <w:rFonts w:ascii="Arial" w:hAnsi="Arial" w:cs="Arial"/>
          <w:i/>
          <w:sz w:val="24"/>
          <w:szCs w:val="24"/>
        </w:rPr>
        <w:t xml:space="preserve"> en </w:t>
      </w:r>
      <w:proofErr w:type="spellStart"/>
      <w:r w:rsidRPr="005A36B9">
        <w:rPr>
          <w:rFonts w:ascii="Arial" w:hAnsi="Arial" w:cs="Arial"/>
          <w:i/>
          <w:sz w:val="24"/>
          <w:szCs w:val="24"/>
        </w:rPr>
        <w:t>Andere</w:t>
      </w:r>
      <w:proofErr w:type="spellEnd"/>
      <w:r w:rsidRPr="009F4125">
        <w:rPr>
          <w:rFonts w:ascii="Arial" w:hAnsi="Arial" w:cs="Arial"/>
          <w:sz w:val="24"/>
          <w:szCs w:val="24"/>
        </w:rPr>
        <w:t xml:space="preserve"> 1998 (1) SACR 127 (W) at 157i – 158d: (1) there is no burden of proof on the accused person to prove his alibi; (2) if there is a reasonable possibility that the alibi of an accused person could be true, then the prosecution has failed to discharge its burden of proof and the accus</w:t>
      </w:r>
      <w:r w:rsidR="005A36B9">
        <w:rPr>
          <w:rFonts w:ascii="Arial" w:hAnsi="Arial" w:cs="Arial"/>
          <w:sz w:val="24"/>
          <w:szCs w:val="24"/>
        </w:rPr>
        <w:t xml:space="preserve">ed must be given the benefit </w:t>
      </w:r>
      <w:r w:rsidRPr="009F4125">
        <w:rPr>
          <w:rFonts w:ascii="Arial" w:hAnsi="Arial" w:cs="Arial"/>
          <w:sz w:val="24"/>
          <w:szCs w:val="24"/>
        </w:rPr>
        <w:t xml:space="preserve"> of the doubt; (3) an alibi must be assessed, having regard to the totality of the evidence and the impression of the witnesses on the court; (4) if there are identifying witnesses, the court should be satisfied not only that they are honest, but also that their identification of the accused is reliable; and (5) the ultimate test is whether the prosecution has proved beyond reasonable doubt that the accused has committed the relevant offence and for this purpose a court may take into account the failure of an accused to  testify or that the accused had raised a false alibi.</w:t>
      </w:r>
      <w:r>
        <w:rPr>
          <w:rFonts w:ascii="Arial" w:hAnsi="Arial" w:cs="Arial"/>
          <w:sz w:val="24"/>
          <w:szCs w:val="24"/>
        </w:rPr>
        <w:t xml:space="preserve"> </w:t>
      </w:r>
    </w:p>
    <w:p w:rsidR="007B51FA" w:rsidRDefault="007B51FA" w:rsidP="007B51FA">
      <w:pPr>
        <w:spacing w:line="360" w:lineRule="auto"/>
        <w:jc w:val="both"/>
        <w:rPr>
          <w:rFonts w:ascii="Arial" w:hAnsi="Arial" w:cs="Arial"/>
          <w:sz w:val="24"/>
          <w:szCs w:val="24"/>
        </w:rPr>
      </w:pPr>
      <w:r>
        <w:rPr>
          <w:rFonts w:ascii="Arial" w:hAnsi="Arial" w:cs="Arial"/>
          <w:sz w:val="24"/>
          <w:szCs w:val="24"/>
        </w:rPr>
        <w:t>[</w:t>
      </w:r>
      <w:r w:rsidR="009F3F8C">
        <w:rPr>
          <w:rFonts w:ascii="Arial" w:hAnsi="Arial" w:cs="Arial"/>
          <w:sz w:val="24"/>
          <w:szCs w:val="24"/>
        </w:rPr>
        <w:t>29</w:t>
      </w:r>
      <w:r>
        <w:rPr>
          <w:rFonts w:ascii="Arial" w:hAnsi="Arial" w:cs="Arial"/>
          <w:sz w:val="24"/>
          <w:szCs w:val="24"/>
        </w:rPr>
        <w:t>]</w:t>
      </w:r>
      <w:r>
        <w:rPr>
          <w:rFonts w:ascii="Arial" w:hAnsi="Arial" w:cs="Arial"/>
          <w:sz w:val="24"/>
          <w:szCs w:val="24"/>
        </w:rPr>
        <w:tab/>
        <w:t xml:space="preserve">The crux of Mr </w:t>
      </w:r>
      <w:proofErr w:type="spellStart"/>
      <w:r>
        <w:rPr>
          <w:rFonts w:ascii="Arial" w:hAnsi="Arial" w:cs="Arial"/>
          <w:sz w:val="24"/>
          <w:szCs w:val="24"/>
        </w:rPr>
        <w:t>Lisulu’s</w:t>
      </w:r>
      <w:proofErr w:type="spellEnd"/>
      <w:r>
        <w:rPr>
          <w:rFonts w:ascii="Arial" w:hAnsi="Arial" w:cs="Arial"/>
          <w:sz w:val="24"/>
          <w:szCs w:val="24"/>
        </w:rPr>
        <w:t xml:space="preserve"> submission is that the accused alibi is fabricated and furthermore improbable in view of the fact that the accused left the young children unattended. </w:t>
      </w:r>
    </w:p>
    <w:p w:rsidR="007B51FA" w:rsidRDefault="007B51FA" w:rsidP="007B51FA">
      <w:pPr>
        <w:spacing w:line="360" w:lineRule="auto"/>
        <w:jc w:val="both"/>
        <w:rPr>
          <w:rFonts w:ascii="Arial" w:hAnsi="Arial" w:cs="Arial"/>
          <w:sz w:val="24"/>
          <w:szCs w:val="24"/>
        </w:rPr>
      </w:pPr>
      <w:r>
        <w:rPr>
          <w:rFonts w:ascii="Arial" w:hAnsi="Arial" w:cs="Arial"/>
          <w:sz w:val="24"/>
          <w:szCs w:val="24"/>
        </w:rPr>
        <w:t>[</w:t>
      </w:r>
      <w:r w:rsidR="007766CC">
        <w:rPr>
          <w:rFonts w:ascii="Arial" w:hAnsi="Arial" w:cs="Arial"/>
          <w:sz w:val="24"/>
          <w:szCs w:val="24"/>
        </w:rPr>
        <w:t>3</w:t>
      </w:r>
      <w:r w:rsidR="009F3F8C">
        <w:rPr>
          <w:rFonts w:ascii="Arial" w:hAnsi="Arial" w:cs="Arial"/>
          <w:sz w:val="24"/>
          <w:szCs w:val="24"/>
        </w:rPr>
        <w:t>0</w:t>
      </w:r>
      <w:r>
        <w:rPr>
          <w:rFonts w:ascii="Arial" w:hAnsi="Arial" w:cs="Arial"/>
          <w:sz w:val="24"/>
          <w:szCs w:val="24"/>
        </w:rPr>
        <w:t>]</w:t>
      </w:r>
      <w:r>
        <w:rPr>
          <w:rFonts w:ascii="Arial" w:hAnsi="Arial" w:cs="Arial"/>
          <w:sz w:val="24"/>
          <w:szCs w:val="24"/>
        </w:rPr>
        <w:tab/>
        <w:t xml:space="preserve">The accused testified that </w:t>
      </w:r>
      <w:r w:rsidR="005A36B9">
        <w:rPr>
          <w:rFonts w:ascii="Arial" w:hAnsi="Arial" w:cs="Arial"/>
          <w:sz w:val="24"/>
          <w:szCs w:val="24"/>
        </w:rPr>
        <w:t xml:space="preserve">he left a message for his wife with his brother that he had left for the cattle post. </w:t>
      </w:r>
      <w:r>
        <w:rPr>
          <w:rFonts w:ascii="Arial" w:hAnsi="Arial" w:cs="Arial"/>
          <w:sz w:val="24"/>
          <w:szCs w:val="24"/>
        </w:rPr>
        <w:t xml:space="preserve">He testified that he chopped wood poles and he had a quarrel with </w:t>
      </w:r>
      <w:r w:rsidR="00BD0F24">
        <w:rPr>
          <w:rFonts w:ascii="Arial" w:hAnsi="Arial" w:cs="Arial"/>
          <w:sz w:val="24"/>
          <w:szCs w:val="24"/>
        </w:rPr>
        <w:t xml:space="preserve">a </w:t>
      </w:r>
      <w:r>
        <w:rPr>
          <w:rFonts w:ascii="Arial" w:hAnsi="Arial" w:cs="Arial"/>
          <w:sz w:val="24"/>
          <w:szCs w:val="24"/>
        </w:rPr>
        <w:t>cattle herder</w:t>
      </w:r>
      <w:r w:rsidR="00844CD0">
        <w:rPr>
          <w:rFonts w:ascii="Arial" w:hAnsi="Arial" w:cs="Arial"/>
          <w:sz w:val="24"/>
          <w:szCs w:val="24"/>
        </w:rPr>
        <w:t xml:space="preserve"> by the name of </w:t>
      </w:r>
      <w:proofErr w:type="spellStart"/>
      <w:r w:rsidR="00844CD0">
        <w:rPr>
          <w:rFonts w:ascii="Arial" w:hAnsi="Arial" w:cs="Arial"/>
          <w:sz w:val="24"/>
          <w:szCs w:val="24"/>
        </w:rPr>
        <w:t>Haufiku</w:t>
      </w:r>
      <w:proofErr w:type="spellEnd"/>
      <w:r>
        <w:rPr>
          <w:rFonts w:ascii="Arial" w:hAnsi="Arial" w:cs="Arial"/>
          <w:sz w:val="24"/>
          <w:szCs w:val="24"/>
        </w:rPr>
        <w:t xml:space="preserve"> who left the post after he had given him his money.</w:t>
      </w:r>
      <w:r w:rsidR="00D721BE">
        <w:rPr>
          <w:rFonts w:ascii="Arial" w:hAnsi="Arial" w:cs="Arial"/>
          <w:sz w:val="24"/>
          <w:szCs w:val="24"/>
        </w:rPr>
        <w:t xml:space="preserve"> He testified that he informed a neighbour when he left that there was no one to look after the cattle. </w:t>
      </w:r>
      <w:r w:rsidR="00D721BE" w:rsidRPr="00F92B2C">
        <w:rPr>
          <w:rFonts w:ascii="Arial" w:hAnsi="Arial" w:cs="Arial"/>
          <w:sz w:val="24"/>
          <w:szCs w:val="24"/>
        </w:rPr>
        <w:t>His brother</w:t>
      </w:r>
      <w:r w:rsidR="00D721BE">
        <w:rPr>
          <w:rFonts w:ascii="Arial" w:hAnsi="Arial" w:cs="Arial"/>
          <w:sz w:val="24"/>
          <w:szCs w:val="24"/>
        </w:rPr>
        <w:t xml:space="preserve">, according to the accused was </w:t>
      </w:r>
      <w:r w:rsidR="00D721BE" w:rsidRPr="00F92B2C">
        <w:rPr>
          <w:rFonts w:ascii="Arial" w:hAnsi="Arial" w:cs="Arial"/>
          <w:sz w:val="24"/>
          <w:szCs w:val="24"/>
        </w:rPr>
        <w:t>in constant contact with his wife</w:t>
      </w:r>
      <w:r w:rsidR="00D721BE">
        <w:rPr>
          <w:rFonts w:ascii="Arial" w:hAnsi="Arial" w:cs="Arial"/>
          <w:sz w:val="24"/>
          <w:szCs w:val="24"/>
        </w:rPr>
        <w:t xml:space="preserve"> and he informed him that he was going to the cattle post</w:t>
      </w:r>
      <w:r w:rsidR="00D721BE" w:rsidRPr="00F92B2C">
        <w:rPr>
          <w:rFonts w:ascii="Arial" w:hAnsi="Arial" w:cs="Arial"/>
          <w:sz w:val="24"/>
          <w:szCs w:val="24"/>
        </w:rPr>
        <w:t>. He testified that he entrusted a lady who was employed by his relative in a house 200 meters from where he stayed</w:t>
      </w:r>
      <w:r w:rsidR="005A36B9">
        <w:rPr>
          <w:rFonts w:ascii="Arial" w:hAnsi="Arial" w:cs="Arial"/>
          <w:sz w:val="24"/>
          <w:szCs w:val="24"/>
        </w:rPr>
        <w:t>,</w:t>
      </w:r>
      <w:r w:rsidR="00D721BE" w:rsidRPr="00F92B2C">
        <w:rPr>
          <w:rFonts w:ascii="Arial" w:hAnsi="Arial" w:cs="Arial"/>
          <w:sz w:val="24"/>
          <w:szCs w:val="24"/>
        </w:rPr>
        <w:t xml:space="preserve"> with the task of looking after his children. </w:t>
      </w:r>
      <w:r>
        <w:rPr>
          <w:rFonts w:ascii="Arial" w:hAnsi="Arial" w:cs="Arial"/>
          <w:sz w:val="24"/>
          <w:szCs w:val="24"/>
        </w:rPr>
        <w:t xml:space="preserve"> He testified that he visited his wife on his return. She confirmed this and indicated that she saw the sticks on the truck. She recalled that </w:t>
      </w:r>
      <w:r w:rsidR="00FF2C61">
        <w:rPr>
          <w:rFonts w:ascii="Arial" w:hAnsi="Arial" w:cs="Arial"/>
          <w:sz w:val="24"/>
          <w:szCs w:val="24"/>
        </w:rPr>
        <w:t>t</w:t>
      </w:r>
      <w:r>
        <w:rPr>
          <w:rFonts w:ascii="Arial" w:hAnsi="Arial" w:cs="Arial"/>
          <w:sz w:val="24"/>
          <w:szCs w:val="24"/>
        </w:rPr>
        <w:t xml:space="preserve">he husband told her when he was in prison that there was no one at the post. </w:t>
      </w:r>
    </w:p>
    <w:p w:rsidR="007B51FA" w:rsidRDefault="007B51FA" w:rsidP="007B51FA">
      <w:pPr>
        <w:spacing w:line="360" w:lineRule="auto"/>
        <w:jc w:val="both"/>
        <w:rPr>
          <w:rFonts w:ascii="Arial" w:hAnsi="Arial" w:cs="Arial"/>
          <w:sz w:val="24"/>
          <w:szCs w:val="24"/>
        </w:rPr>
      </w:pPr>
      <w:r>
        <w:rPr>
          <w:rFonts w:ascii="Arial" w:hAnsi="Arial" w:cs="Arial"/>
          <w:sz w:val="24"/>
          <w:szCs w:val="24"/>
        </w:rPr>
        <w:t>[</w:t>
      </w:r>
      <w:r w:rsidR="00D721BE">
        <w:rPr>
          <w:rFonts w:ascii="Arial" w:hAnsi="Arial" w:cs="Arial"/>
          <w:sz w:val="24"/>
          <w:szCs w:val="24"/>
        </w:rPr>
        <w:t>3</w:t>
      </w:r>
      <w:r w:rsidR="009F3F8C">
        <w:rPr>
          <w:rFonts w:ascii="Arial" w:hAnsi="Arial" w:cs="Arial"/>
          <w:sz w:val="24"/>
          <w:szCs w:val="24"/>
        </w:rPr>
        <w:t>1</w:t>
      </w:r>
      <w:r>
        <w:rPr>
          <w:rFonts w:ascii="Arial" w:hAnsi="Arial" w:cs="Arial"/>
          <w:sz w:val="24"/>
          <w:szCs w:val="24"/>
        </w:rPr>
        <w:t>]</w:t>
      </w:r>
      <w:r>
        <w:rPr>
          <w:rFonts w:ascii="Arial" w:hAnsi="Arial" w:cs="Arial"/>
          <w:sz w:val="24"/>
          <w:szCs w:val="24"/>
        </w:rPr>
        <w:tab/>
        <w:t>The mother of the complainant</w:t>
      </w:r>
      <w:r w:rsidR="005A36B9">
        <w:rPr>
          <w:rFonts w:ascii="Arial" w:hAnsi="Arial" w:cs="Arial"/>
          <w:sz w:val="24"/>
          <w:szCs w:val="24"/>
        </w:rPr>
        <w:t xml:space="preserve"> (wife of the accused)</w:t>
      </w:r>
      <w:r>
        <w:rPr>
          <w:rFonts w:ascii="Arial" w:hAnsi="Arial" w:cs="Arial"/>
          <w:sz w:val="24"/>
          <w:szCs w:val="24"/>
        </w:rPr>
        <w:t xml:space="preserve"> blatantly lied to the court. She denied having had a consultation with counsel for the defence and he, as a court officer, was duty bound to inform the court that he indeed consulted with her. This </w:t>
      </w:r>
      <w:r>
        <w:rPr>
          <w:rFonts w:ascii="Arial" w:hAnsi="Arial" w:cs="Arial"/>
          <w:sz w:val="24"/>
          <w:szCs w:val="24"/>
        </w:rPr>
        <w:lastRenderedPageBreak/>
        <w:t>does not mean that her entire evidence is a lie but I would apply caution to the testimony of this witness</w:t>
      </w:r>
      <w:r w:rsidR="005A36B9">
        <w:rPr>
          <w:rFonts w:ascii="Arial" w:hAnsi="Arial" w:cs="Arial"/>
          <w:sz w:val="24"/>
          <w:szCs w:val="24"/>
        </w:rPr>
        <w:t xml:space="preserve"> as it appears she fashions he</w:t>
      </w:r>
      <w:r w:rsidR="00BD0F24">
        <w:rPr>
          <w:rFonts w:ascii="Arial" w:hAnsi="Arial" w:cs="Arial"/>
          <w:sz w:val="24"/>
          <w:szCs w:val="24"/>
        </w:rPr>
        <w:t>r</w:t>
      </w:r>
      <w:r w:rsidR="005A36B9">
        <w:rPr>
          <w:rFonts w:ascii="Arial" w:hAnsi="Arial" w:cs="Arial"/>
          <w:sz w:val="24"/>
          <w:szCs w:val="24"/>
        </w:rPr>
        <w:t xml:space="preserve"> evidence to assist the accused. </w:t>
      </w:r>
    </w:p>
    <w:p w:rsidR="00844CD0" w:rsidRDefault="0046521A" w:rsidP="00541106">
      <w:pPr>
        <w:spacing w:line="360" w:lineRule="auto"/>
        <w:jc w:val="both"/>
        <w:rPr>
          <w:rFonts w:ascii="Arial" w:hAnsi="Arial" w:cs="Arial"/>
          <w:sz w:val="24"/>
          <w:szCs w:val="24"/>
        </w:rPr>
      </w:pPr>
      <w:r w:rsidRPr="00F92B2C">
        <w:rPr>
          <w:rFonts w:ascii="Arial" w:hAnsi="Arial" w:cs="Arial"/>
          <w:sz w:val="24"/>
          <w:szCs w:val="24"/>
        </w:rPr>
        <w:t>[</w:t>
      </w:r>
      <w:r w:rsidR="00D721BE">
        <w:rPr>
          <w:rFonts w:ascii="Arial" w:hAnsi="Arial" w:cs="Arial"/>
          <w:sz w:val="24"/>
          <w:szCs w:val="24"/>
        </w:rPr>
        <w:t>3</w:t>
      </w:r>
      <w:r w:rsidR="009F3F8C">
        <w:rPr>
          <w:rFonts w:ascii="Arial" w:hAnsi="Arial" w:cs="Arial"/>
          <w:sz w:val="24"/>
          <w:szCs w:val="24"/>
        </w:rPr>
        <w:t>2</w:t>
      </w:r>
      <w:r w:rsidRPr="00F92B2C">
        <w:rPr>
          <w:rFonts w:ascii="Arial" w:hAnsi="Arial" w:cs="Arial"/>
          <w:sz w:val="24"/>
          <w:szCs w:val="24"/>
        </w:rPr>
        <w:t>]</w:t>
      </w:r>
      <w:r w:rsidRPr="00F92B2C">
        <w:rPr>
          <w:rFonts w:ascii="Arial" w:hAnsi="Arial" w:cs="Arial"/>
          <w:sz w:val="24"/>
          <w:szCs w:val="24"/>
        </w:rPr>
        <w:tab/>
        <w:t xml:space="preserve">The version of the accused is not without </w:t>
      </w:r>
      <w:r w:rsidR="00844CD0">
        <w:rPr>
          <w:rFonts w:ascii="Arial" w:hAnsi="Arial" w:cs="Arial"/>
          <w:sz w:val="24"/>
          <w:szCs w:val="24"/>
        </w:rPr>
        <w:t>unsatisfactory aspects. His description of the person who was the cattle herder appears vague</w:t>
      </w:r>
      <w:r w:rsidR="005A36B9">
        <w:rPr>
          <w:rFonts w:ascii="Arial" w:hAnsi="Arial" w:cs="Arial"/>
          <w:sz w:val="24"/>
          <w:szCs w:val="24"/>
        </w:rPr>
        <w:t xml:space="preserve"> and there are some contradictions between his testimony and his wife’s testimony</w:t>
      </w:r>
      <w:r w:rsidR="00844CD0">
        <w:rPr>
          <w:rFonts w:ascii="Arial" w:hAnsi="Arial" w:cs="Arial"/>
          <w:sz w:val="24"/>
          <w:szCs w:val="24"/>
        </w:rPr>
        <w:t>. However the complainant’</w:t>
      </w:r>
      <w:r w:rsidR="00D721BE">
        <w:rPr>
          <w:rFonts w:ascii="Arial" w:hAnsi="Arial" w:cs="Arial"/>
          <w:sz w:val="24"/>
          <w:szCs w:val="24"/>
        </w:rPr>
        <w:t xml:space="preserve">s unsatisfactory, uncorroborated testimony in respect of the N$30 she received from the accused, </w:t>
      </w:r>
      <w:r w:rsidR="00844CD0">
        <w:rPr>
          <w:rFonts w:ascii="Arial" w:hAnsi="Arial" w:cs="Arial"/>
          <w:sz w:val="24"/>
          <w:szCs w:val="24"/>
        </w:rPr>
        <w:t>lend</w:t>
      </w:r>
      <w:r w:rsidR="00D721BE">
        <w:rPr>
          <w:rFonts w:ascii="Arial" w:hAnsi="Arial" w:cs="Arial"/>
          <w:sz w:val="24"/>
          <w:szCs w:val="24"/>
        </w:rPr>
        <w:t>s</w:t>
      </w:r>
      <w:r w:rsidR="00844CD0">
        <w:rPr>
          <w:rFonts w:ascii="Arial" w:hAnsi="Arial" w:cs="Arial"/>
          <w:sz w:val="24"/>
          <w:szCs w:val="24"/>
        </w:rPr>
        <w:t xml:space="preserve"> credibility to the version of the accused</w:t>
      </w:r>
      <w:r w:rsidR="00D721BE">
        <w:rPr>
          <w:rFonts w:ascii="Arial" w:hAnsi="Arial" w:cs="Arial"/>
          <w:sz w:val="24"/>
          <w:szCs w:val="24"/>
        </w:rPr>
        <w:t>. It is thus reasonably possibly true that the accused indeed left for the cattle post as he testified</w:t>
      </w:r>
      <w:r w:rsidR="00844CD0">
        <w:rPr>
          <w:rFonts w:ascii="Arial" w:hAnsi="Arial" w:cs="Arial"/>
          <w:sz w:val="24"/>
          <w:szCs w:val="24"/>
        </w:rPr>
        <w:t xml:space="preserve">. </w:t>
      </w:r>
      <w:r w:rsidRPr="00F92B2C">
        <w:rPr>
          <w:rFonts w:ascii="Arial" w:hAnsi="Arial" w:cs="Arial"/>
          <w:sz w:val="24"/>
          <w:szCs w:val="24"/>
        </w:rPr>
        <w:t xml:space="preserve"> </w:t>
      </w:r>
    </w:p>
    <w:p w:rsidR="0046521A" w:rsidRPr="00F92B2C" w:rsidRDefault="00844CD0" w:rsidP="00541106">
      <w:pPr>
        <w:spacing w:line="360" w:lineRule="auto"/>
        <w:jc w:val="both"/>
        <w:rPr>
          <w:rFonts w:ascii="Arial" w:hAnsi="Arial" w:cs="Arial"/>
          <w:sz w:val="24"/>
          <w:szCs w:val="24"/>
        </w:rPr>
      </w:pPr>
      <w:r>
        <w:rPr>
          <w:rFonts w:ascii="Arial" w:hAnsi="Arial" w:cs="Arial"/>
          <w:sz w:val="24"/>
          <w:szCs w:val="24"/>
        </w:rPr>
        <w:t>[</w:t>
      </w:r>
      <w:r w:rsidR="007766CC">
        <w:rPr>
          <w:rFonts w:ascii="Arial" w:hAnsi="Arial" w:cs="Arial"/>
          <w:sz w:val="24"/>
          <w:szCs w:val="24"/>
        </w:rPr>
        <w:t>3</w:t>
      </w:r>
      <w:r w:rsidR="009F3F8C">
        <w:rPr>
          <w:rFonts w:ascii="Arial" w:hAnsi="Arial" w:cs="Arial"/>
          <w:sz w:val="24"/>
          <w:szCs w:val="24"/>
        </w:rPr>
        <w:t>3</w:t>
      </w:r>
      <w:r>
        <w:rPr>
          <w:rFonts w:ascii="Arial" w:hAnsi="Arial" w:cs="Arial"/>
          <w:sz w:val="24"/>
          <w:szCs w:val="24"/>
        </w:rPr>
        <w:t>]</w:t>
      </w:r>
      <w:r>
        <w:rPr>
          <w:rFonts w:ascii="Arial" w:hAnsi="Arial" w:cs="Arial"/>
          <w:sz w:val="24"/>
          <w:szCs w:val="24"/>
        </w:rPr>
        <w:tab/>
        <w:t>It</w:t>
      </w:r>
      <w:r w:rsidR="0046521A" w:rsidRPr="00F92B2C">
        <w:rPr>
          <w:rFonts w:ascii="Arial" w:hAnsi="Arial" w:cs="Arial"/>
          <w:sz w:val="24"/>
          <w:szCs w:val="24"/>
        </w:rPr>
        <w:t xml:space="preserve"> is the duty of the State to disprove the defence of an alibi. Mr </w:t>
      </w:r>
      <w:proofErr w:type="spellStart"/>
      <w:r w:rsidR="0046521A" w:rsidRPr="00F92B2C">
        <w:rPr>
          <w:rFonts w:ascii="Arial" w:hAnsi="Arial" w:cs="Arial"/>
          <w:sz w:val="24"/>
          <w:szCs w:val="24"/>
        </w:rPr>
        <w:t>Lisulu</w:t>
      </w:r>
      <w:proofErr w:type="spellEnd"/>
      <w:r w:rsidR="0046521A" w:rsidRPr="00F92B2C">
        <w:rPr>
          <w:rFonts w:ascii="Arial" w:hAnsi="Arial" w:cs="Arial"/>
          <w:sz w:val="24"/>
          <w:szCs w:val="24"/>
        </w:rPr>
        <w:t xml:space="preserve"> reminded the court that it was in a position to invoke the provisions of s</w:t>
      </w:r>
      <w:r w:rsidR="0044455B">
        <w:rPr>
          <w:rFonts w:ascii="Arial" w:hAnsi="Arial" w:cs="Arial"/>
          <w:sz w:val="24"/>
          <w:szCs w:val="24"/>
        </w:rPr>
        <w:t xml:space="preserve"> </w:t>
      </w:r>
      <w:r w:rsidR="0046521A" w:rsidRPr="00F92B2C">
        <w:rPr>
          <w:rFonts w:ascii="Arial" w:hAnsi="Arial" w:cs="Arial"/>
          <w:sz w:val="24"/>
          <w:szCs w:val="24"/>
        </w:rPr>
        <w:t xml:space="preserve">167 </w:t>
      </w:r>
      <w:r w:rsidR="0044455B">
        <w:rPr>
          <w:rFonts w:ascii="Arial" w:hAnsi="Arial" w:cs="Arial"/>
          <w:sz w:val="24"/>
          <w:szCs w:val="24"/>
        </w:rPr>
        <w:t xml:space="preserve">of the Criminal Procedure Act, 51 of 1977 </w:t>
      </w:r>
      <w:r w:rsidR="0046521A" w:rsidRPr="00F92B2C">
        <w:rPr>
          <w:rFonts w:ascii="Arial" w:hAnsi="Arial" w:cs="Arial"/>
          <w:sz w:val="24"/>
          <w:szCs w:val="24"/>
        </w:rPr>
        <w:t xml:space="preserve">and to call witnesses. This is indeed so but the court should </w:t>
      </w:r>
      <w:r w:rsidR="0044455B">
        <w:rPr>
          <w:rFonts w:ascii="Arial" w:hAnsi="Arial" w:cs="Arial"/>
          <w:sz w:val="24"/>
          <w:szCs w:val="24"/>
        </w:rPr>
        <w:t xml:space="preserve">also </w:t>
      </w:r>
      <w:r w:rsidR="0046521A" w:rsidRPr="00F92B2C">
        <w:rPr>
          <w:rFonts w:ascii="Arial" w:hAnsi="Arial" w:cs="Arial"/>
          <w:sz w:val="24"/>
          <w:szCs w:val="24"/>
        </w:rPr>
        <w:t xml:space="preserve">guard against </w:t>
      </w:r>
      <w:r w:rsidRPr="00F92B2C">
        <w:rPr>
          <w:rFonts w:ascii="Arial" w:hAnsi="Arial" w:cs="Arial"/>
          <w:sz w:val="24"/>
          <w:szCs w:val="24"/>
        </w:rPr>
        <w:t>descending</w:t>
      </w:r>
      <w:r w:rsidR="0046521A" w:rsidRPr="00F92B2C">
        <w:rPr>
          <w:rFonts w:ascii="Arial" w:hAnsi="Arial" w:cs="Arial"/>
          <w:sz w:val="24"/>
          <w:szCs w:val="24"/>
        </w:rPr>
        <w:t xml:space="preserve"> into the arena. </w:t>
      </w:r>
    </w:p>
    <w:p w:rsidR="00B534E1" w:rsidRDefault="00D721BE" w:rsidP="00F92B2C">
      <w:pPr>
        <w:spacing w:line="360" w:lineRule="auto"/>
        <w:jc w:val="both"/>
        <w:rPr>
          <w:rFonts w:ascii="Arial" w:hAnsi="Arial" w:cs="Arial"/>
          <w:sz w:val="24"/>
          <w:szCs w:val="24"/>
        </w:rPr>
      </w:pPr>
      <w:r>
        <w:rPr>
          <w:rFonts w:ascii="Arial" w:hAnsi="Arial" w:cs="Arial"/>
          <w:sz w:val="24"/>
          <w:szCs w:val="24"/>
        </w:rPr>
        <w:t>[3</w:t>
      </w:r>
      <w:r w:rsidR="009F3F8C">
        <w:rPr>
          <w:rFonts w:ascii="Arial" w:hAnsi="Arial" w:cs="Arial"/>
          <w:sz w:val="24"/>
          <w:szCs w:val="24"/>
        </w:rPr>
        <w:t>4</w:t>
      </w:r>
      <w:r w:rsidR="0046521A" w:rsidRPr="00F92B2C">
        <w:rPr>
          <w:rFonts w:ascii="Arial" w:hAnsi="Arial" w:cs="Arial"/>
          <w:sz w:val="24"/>
          <w:szCs w:val="24"/>
        </w:rPr>
        <w:t>]</w:t>
      </w:r>
      <w:r w:rsidR="0046521A" w:rsidRPr="00F92B2C">
        <w:rPr>
          <w:rFonts w:ascii="Arial" w:hAnsi="Arial" w:cs="Arial"/>
          <w:sz w:val="24"/>
          <w:szCs w:val="24"/>
        </w:rPr>
        <w:tab/>
        <w:t xml:space="preserve">Having considered all the evidence </w:t>
      </w:r>
      <w:r w:rsidR="00F14008" w:rsidRPr="00F92B2C">
        <w:rPr>
          <w:rFonts w:ascii="Arial" w:hAnsi="Arial" w:cs="Arial"/>
          <w:sz w:val="24"/>
          <w:szCs w:val="24"/>
        </w:rPr>
        <w:t xml:space="preserve">I cannot conclude that the unsatisfactory and contradictory parts in the complainant’s evidence is peripheral. They are central to the </w:t>
      </w:r>
      <w:r w:rsidR="0044455B">
        <w:rPr>
          <w:rFonts w:ascii="Arial" w:hAnsi="Arial" w:cs="Arial"/>
          <w:sz w:val="24"/>
          <w:szCs w:val="24"/>
        </w:rPr>
        <w:t xml:space="preserve">allegation that the complainant was raped on four occasions. </w:t>
      </w:r>
      <w:r w:rsidR="00F14008" w:rsidRPr="00F92B2C">
        <w:rPr>
          <w:rFonts w:ascii="Arial" w:hAnsi="Arial" w:cs="Arial"/>
          <w:sz w:val="24"/>
          <w:szCs w:val="24"/>
        </w:rPr>
        <w:t xml:space="preserve">The fact that she only spoke about one incident of rape to the </w:t>
      </w:r>
      <w:r w:rsidR="00AB71B0">
        <w:rPr>
          <w:rFonts w:ascii="Arial" w:hAnsi="Arial" w:cs="Arial"/>
          <w:sz w:val="24"/>
          <w:szCs w:val="24"/>
        </w:rPr>
        <w:t>Psychologist</w:t>
      </w:r>
      <w:r w:rsidR="00F14008" w:rsidRPr="00F92B2C">
        <w:rPr>
          <w:rFonts w:ascii="Arial" w:hAnsi="Arial" w:cs="Arial"/>
          <w:sz w:val="24"/>
          <w:szCs w:val="24"/>
        </w:rPr>
        <w:t xml:space="preserve"> and narrated 4 very sketchy accounts of rape </w:t>
      </w:r>
      <w:r w:rsidR="00F92B2C" w:rsidRPr="00F92B2C">
        <w:rPr>
          <w:rFonts w:ascii="Arial" w:hAnsi="Arial" w:cs="Arial"/>
          <w:sz w:val="24"/>
          <w:szCs w:val="24"/>
        </w:rPr>
        <w:t xml:space="preserve">and the other aspects mentioned </w:t>
      </w:r>
      <w:r w:rsidR="00AB71B0">
        <w:rPr>
          <w:rFonts w:ascii="Arial" w:hAnsi="Arial" w:cs="Arial"/>
          <w:sz w:val="24"/>
          <w:szCs w:val="24"/>
        </w:rPr>
        <w:t xml:space="preserve">above </w:t>
      </w:r>
      <w:r w:rsidR="00F92B2C" w:rsidRPr="00F92B2C">
        <w:rPr>
          <w:rFonts w:ascii="Arial" w:hAnsi="Arial" w:cs="Arial"/>
          <w:sz w:val="24"/>
          <w:szCs w:val="24"/>
        </w:rPr>
        <w:t>creates serious doubt in the mind of the court</w:t>
      </w:r>
      <w:r w:rsidR="00844CD0">
        <w:rPr>
          <w:rFonts w:ascii="Arial" w:hAnsi="Arial" w:cs="Arial"/>
          <w:sz w:val="24"/>
          <w:szCs w:val="24"/>
        </w:rPr>
        <w:t>.</w:t>
      </w:r>
      <w:r w:rsidR="00F92B2C" w:rsidRPr="00F92B2C">
        <w:rPr>
          <w:rFonts w:ascii="Arial" w:hAnsi="Arial" w:cs="Arial"/>
          <w:sz w:val="24"/>
          <w:szCs w:val="24"/>
        </w:rPr>
        <w:t xml:space="preserve"> </w:t>
      </w:r>
      <w:r w:rsidR="00F14008" w:rsidRPr="00844CD0">
        <w:rPr>
          <w:rFonts w:ascii="Arial" w:hAnsi="Arial" w:cs="Arial"/>
          <w:sz w:val="24"/>
          <w:szCs w:val="24"/>
        </w:rPr>
        <w:t xml:space="preserve">The evidence adduced by the State herein simply did not muster the standard applicable for </w:t>
      </w:r>
      <w:r w:rsidR="00F92B2C" w:rsidRPr="00844CD0">
        <w:rPr>
          <w:rFonts w:ascii="Arial" w:hAnsi="Arial" w:cs="Arial"/>
          <w:sz w:val="24"/>
          <w:szCs w:val="24"/>
        </w:rPr>
        <w:t>proving that the ac</w:t>
      </w:r>
      <w:r w:rsidR="00AB71B0">
        <w:rPr>
          <w:rFonts w:ascii="Arial" w:hAnsi="Arial" w:cs="Arial"/>
          <w:sz w:val="24"/>
          <w:szCs w:val="24"/>
        </w:rPr>
        <w:t xml:space="preserve">cused had raped the complainant, </w:t>
      </w:r>
      <w:r w:rsidR="00F92B2C" w:rsidRPr="00844CD0">
        <w:rPr>
          <w:rFonts w:ascii="Arial" w:hAnsi="Arial" w:cs="Arial"/>
          <w:sz w:val="24"/>
          <w:szCs w:val="24"/>
        </w:rPr>
        <w:t xml:space="preserve">beyond reasonable doubt. </w:t>
      </w:r>
      <w:r w:rsidR="00F14008" w:rsidRPr="00844CD0">
        <w:rPr>
          <w:rFonts w:ascii="Arial" w:hAnsi="Arial" w:cs="Arial"/>
          <w:sz w:val="24"/>
          <w:szCs w:val="24"/>
        </w:rPr>
        <w:t xml:space="preserve"> </w:t>
      </w:r>
    </w:p>
    <w:p w:rsidR="00844CD0" w:rsidRDefault="00D721BE" w:rsidP="00F92B2C">
      <w:pPr>
        <w:spacing w:line="360" w:lineRule="auto"/>
        <w:jc w:val="both"/>
        <w:rPr>
          <w:rFonts w:ascii="Arial" w:hAnsi="Arial" w:cs="Arial"/>
          <w:sz w:val="24"/>
          <w:szCs w:val="24"/>
        </w:rPr>
      </w:pPr>
      <w:r>
        <w:rPr>
          <w:rFonts w:ascii="Arial" w:hAnsi="Arial" w:cs="Arial"/>
          <w:sz w:val="24"/>
          <w:szCs w:val="24"/>
        </w:rPr>
        <w:t>[3</w:t>
      </w:r>
      <w:r w:rsidR="009F3F8C">
        <w:rPr>
          <w:rFonts w:ascii="Arial" w:hAnsi="Arial" w:cs="Arial"/>
          <w:sz w:val="24"/>
          <w:szCs w:val="24"/>
        </w:rPr>
        <w:t>5</w:t>
      </w:r>
      <w:r w:rsidR="00844CD0">
        <w:rPr>
          <w:rFonts w:ascii="Arial" w:hAnsi="Arial" w:cs="Arial"/>
          <w:sz w:val="24"/>
          <w:szCs w:val="24"/>
        </w:rPr>
        <w:t>]</w:t>
      </w:r>
      <w:r w:rsidR="00844CD0">
        <w:rPr>
          <w:rFonts w:ascii="Arial" w:hAnsi="Arial" w:cs="Arial"/>
          <w:sz w:val="24"/>
          <w:szCs w:val="24"/>
        </w:rPr>
        <w:tab/>
        <w:t>In the result the following order is made:</w:t>
      </w:r>
    </w:p>
    <w:p w:rsidR="007766CC" w:rsidRPr="00844CD0" w:rsidRDefault="00D721BE" w:rsidP="007766CC">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766CC">
        <w:rPr>
          <w:rFonts w:ascii="Arial" w:hAnsi="Arial" w:cs="Arial"/>
          <w:sz w:val="24"/>
          <w:szCs w:val="24"/>
        </w:rPr>
        <w:t>The accused is found not guilty of all four counts of having contravened section 2(1</w:t>
      </w:r>
      <w:proofErr w:type="gramStart"/>
      <w:r w:rsidR="007766CC">
        <w:rPr>
          <w:rFonts w:ascii="Arial" w:hAnsi="Arial" w:cs="Arial"/>
          <w:sz w:val="24"/>
          <w:szCs w:val="24"/>
        </w:rPr>
        <w:t>)(</w:t>
      </w:r>
      <w:proofErr w:type="gramEnd"/>
      <w:r w:rsidR="007766CC">
        <w:rPr>
          <w:rFonts w:ascii="Arial" w:hAnsi="Arial" w:cs="Arial"/>
          <w:sz w:val="24"/>
          <w:szCs w:val="24"/>
        </w:rPr>
        <w:t xml:space="preserve">a) of the Combating of Rape Act, 2000 (Act 8 of 2000) and is discharged. </w:t>
      </w:r>
    </w:p>
    <w:p w:rsidR="00E51781" w:rsidRDefault="00E51781" w:rsidP="00541106">
      <w:pPr>
        <w:spacing w:line="360" w:lineRule="auto"/>
        <w:jc w:val="both"/>
        <w:rPr>
          <w:rFonts w:ascii="Arial" w:hAnsi="Arial" w:cs="Arial"/>
          <w:sz w:val="24"/>
          <w:szCs w:val="24"/>
        </w:rPr>
      </w:pPr>
    </w:p>
    <w:p w:rsidR="00E51781" w:rsidRDefault="00E51781" w:rsidP="00541106">
      <w:pPr>
        <w:spacing w:line="360" w:lineRule="auto"/>
        <w:jc w:val="both"/>
        <w:rPr>
          <w:rFonts w:ascii="Arial" w:hAnsi="Arial" w:cs="Arial"/>
          <w:sz w:val="24"/>
          <w:szCs w:val="24"/>
        </w:rPr>
      </w:pPr>
    </w:p>
    <w:p w:rsidR="00BD0F24" w:rsidRDefault="00BD0F24" w:rsidP="00541106">
      <w:pPr>
        <w:spacing w:line="360" w:lineRule="auto"/>
        <w:jc w:val="both"/>
        <w:rPr>
          <w:rFonts w:ascii="Arial" w:hAnsi="Arial" w:cs="Arial"/>
          <w:sz w:val="24"/>
          <w:szCs w:val="24"/>
        </w:rPr>
      </w:pPr>
    </w:p>
    <w:p w:rsidR="00E02076" w:rsidRDefault="00E02076" w:rsidP="007766CC">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294DAF" w:rsidP="007766CC">
      <w:pPr>
        <w:spacing w:line="360" w:lineRule="auto"/>
        <w:ind w:left="1440" w:hanging="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 TOMMASI </w:t>
      </w:r>
    </w:p>
    <w:p w:rsidR="00E02076" w:rsidRDefault="00E02076" w:rsidP="007766CC">
      <w:pPr>
        <w:spacing w:line="360" w:lineRule="auto"/>
        <w:ind w:left="1440" w:hanging="720"/>
        <w:jc w:val="right"/>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D721BE" w:rsidRDefault="00D721BE" w:rsidP="00E02076">
      <w:pPr>
        <w:autoSpaceDE w:val="0"/>
        <w:autoSpaceDN w:val="0"/>
        <w:adjustRightInd w:val="0"/>
        <w:spacing w:after="0" w:line="360" w:lineRule="auto"/>
        <w:jc w:val="both"/>
        <w:rPr>
          <w:rFonts w:ascii="Arial" w:eastAsia="Times New Roman" w:hAnsi="Arial" w:cs="Arial"/>
          <w:sz w:val="24"/>
          <w:szCs w:val="24"/>
        </w:rPr>
      </w:pPr>
    </w:p>
    <w:p w:rsidR="00D721BE" w:rsidRDefault="00D721BE" w:rsidP="00E02076">
      <w:pPr>
        <w:autoSpaceDE w:val="0"/>
        <w:autoSpaceDN w:val="0"/>
        <w:adjustRightInd w:val="0"/>
        <w:spacing w:after="0" w:line="360" w:lineRule="auto"/>
        <w:jc w:val="both"/>
        <w:rPr>
          <w:rFonts w:ascii="Arial" w:eastAsia="Times New Roman" w:hAnsi="Arial" w:cs="Arial"/>
          <w:sz w:val="24"/>
          <w:szCs w:val="24"/>
        </w:rPr>
      </w:pPr>
    </w:p>
    <w:p w:rsidR="00D721BE" w:rsidRDefault="00D721BE" w:rsidP="00E02076">
      <w:pPr>
        <w:autoSpaceDE w:val="0"/>
        <w:autoSpaceDN w:val="0"/>
        <w:adjustRightInd w:val="0"/>
        <w:spacing w:after="0" w:line="360" w:lineRule="auto"/>
        <w:jc w:val="both"/>
        <w:rPr>
          <w:rFonts w:ascii="Arial" w:eastAsia="Times New Roman" w:hAnsi="Arial" w:cs="Arial"/>
          <w:sz w:val="24"/>
          <w:szCs w:val="24"/>
        </w:rPr>
      </w:pPr>
    </w:p>
    <w:p w:rsidR="00D721BE" w:rsidRDefault="00D721BE" w:rsidP="00E02076">
      <w:pPr>
        <w:autoSpaceDE w:val="0"/>
        <w:autoSpaceDN w:val="0"/>
        <w:adjustRightInd w:val="0"/>
        <w:spacing w:after="0" w:line="360" w:lineRule="auto"/>
        <w:jc w:val="both"/>
        <w:rPr>
          <w:rFonts w:ascii="Arial" w:eastAsia="Times New Roman" w:hAnsi="Arial" w:cs="Arial"/>
          <w:sz w:val="24"/>
          <w:szCs w:val="24"/>
        </w:rPr>
      </w:pPr>
    </w:p>
    <w:p w:rsidR="00D721BE" w:rsidRDefault="00D721BE" w:rsidP="00E02076">
      <w:pPr>
        <w:autoSpaceDE w:val="0"/>
        <w:autoSpaceDN w:val="0"/>
        <w:adjustRightInd w:val="0"/>
        <w:spacing w:after="0" w:line="360" w:lineRule="auto"/>
        <w:jc w:val="both"/>
        <w:rPr>
          <w:rFonts w:ascii="Arial" w:eastAsia="Times New Roman" w:hAnsi="Arial" w:cs="Arial"/>
          <w:sz w:val="24"/>
          <w:szCs w:val="24"/>
        </w:rPr>
      </w:pPr>
    </w:p>
    <w:p w:rsidR="00D721BE" w:rsidRDefault="00D721BE" w:rsidP="00E02076">
      <w:pPr>
        <w:autoSpaceDE w:val="0"/>
        <w:autoSpaceDN w:val="0"/>
        <w:adjustRightInd w:val="0"/>
        <w:spacing w:after="0" w:line="360" w:lineRule="auto"/>
        <w:jc w:val="both"/>
        <w:rPr>
          <w:rFonts w:ascii="Arial" w:eastAsia="Times New Roman" w:hAnsi="Arial" w:cs="Arial"/>
          <w:sz w:val="24"/>
          <w:szCs w:val="24"/>
        </w:rPr>
      </w:pPr>
    </w:p>
    <w:p w:rsidR="00D721BE" w:rsidRDefault="00D721BE" w:rsidP="00E02076">
      <w:pPr>
        <w:autoSpaceDE w:val="0"/>
        <w:autoSpaceDN w:val="0"/>
        <w:adjustRightInd w:val="0"/>
        <w:spacing w:after="0" w:line="360" w:lineRule="auto"/>
        <w:jc w:val="both"/>
        <w:rPr>
          <w:rFonts w:ascii="Arial" w:eastAsia="Times New Roman" w:hAnsi="Arial" w:cs="Arial"/>
          <w:sz w:val="24"/>
          <w:szCs w:val="24"/>
        </w:rPr>
      </w:pPr>
    </w:p>
    <w:p w:rsidR="00D721BE" w:rsidRDefault="00D721BE" w:rsidP="00E02076">
      <w:pPr>
        <w:autoSpaceDE w:val="0"/>
        <w:autoSpaceDN w:val="0"/>
        <w:adjustRightInd w:val="0"/>
        <w:spacing w:after="0" w:line="360" w:lineRule="auto"/>
        <w:jc w:val="both"/>
        <w:rPr>
          <w:rFonts w:ascii="Arial" w:eastAsia="Times New Roman" w:hAnsi="Arial" w:cs="Arial"/>
          <w:sz w:val="24"/>
          <w:szCs w:val="24"/>
        </w:rPr>
      </w:pPr>
    </w:p>
    <w:p w:rsidR="00D721BE" w:rsidRDefault="00D721BE"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D0F24" w:rsidRDefault="00BD0F24" w:rsidP="00E02076">
      <w:pPr>
        <w:autoSpaceDE w:val="0"/>
        <w:autoSpaceDN w:val="0"/>
        <w:adjustRightInd w:val="0"/>
        <w:spacing w:after="0" w:line="360" w:lineRule="auto"/>
        <w:jc w:val="both"/>
        <w:rPr>
          <w:rFonts w:ascii="Arial" w:eastAsia="Times New Roman" w:hAnsi="Arial" w:cs="Arial"/>
          <w:sz w:val="24"/>
          <w:szCs w:val="24"/>
        </w:rPr>
      </w:pPr>
    </w:p>
    <w:p w:rsidR="00BD0F24" w:rsidRDefault="00BD0F24"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9D232F" w:rsidRDefault="009D232F" w:rsidP="00E02076">
      <w:pPr>
        <w:autoSpaceDE w:val="0"/>
        <w:autoSpaceDN w:val="0"/>
        <w:adjustRightInd w:val="0"/>
        <w:spacing w:after="0" w:line="360" w:lineRule="auto"/>
        <w:jc w:val="both"/>
        <w:rPr>
          <w:rFonts w:ascii="Arial" w:eastAsia="Times New Roman" w:hAnsi="Arial" w:cs="Arial"/>
          <w:sz w:val="24"/>
          <w:szCs w:val="24"/>
        </w:rPr>
      </w:pPr>
    </w:p>
    <w:p w:rsidR="009D232F" w:rsidRDefault="009D232F"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APPEARANCES</w:t>
      </w: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294DAF"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 xml:space="preserve">For </w:t>
      </w:r>
      <w:r w:rsidR="00E02076">
        <w:rPr>
          <w:rFonts w:ascii="Arial" w:hAnsi="Arial" w:cs="Arial"/>
          <w:sz w:val="24"/>
          <w:szCs w:val="24"/>
        </w:rPr>
        <w:t xml:space="preserve">The State </w:t>
      </w:r>
      <w:r w:rsidR="00E02076">
        <w:rPr>
          <w:rFonts w:ascii="Arial" w:hAnsi="Arial" w:cs="Arial"/>
          <w:sz w:val="24"/>
          <w:szCs w:val="24"/>
        </w:rPr>
        <w:tab/>
        <w:t>:</w:t>
      </w:r>
      <w:r w:rsidR="00E02076">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t xml:space="preserve"> </w:t>
      </w:r>
      <w:r w:rsidR="00E02076">
        <w:rPr>
          <w:rFonts w:ascii="Arial" w:hAnsi="Arial" w:cs="Arial"/>
          <w:sz w:val="24"/>
          <w:szCs w:val="24"/>
        </w:rPr>
        <w:t xml:space="preserve"> </w:t>
      </w:r>
      <w:proofErr w:type="spellStart"/>
      <w:r w:rsidR="00E02076">
        <w:rPr>
          <w:rFonts w:ascii="Arial" w:hAnsi="Arial" w:cs="Arial"/>
          <w:sz w:val="24"/>
          <w:szCs w:val="24"/>
        </w:rPr>
        <w:t>Adv</w:t>
      </w:r>
      <w:proofErr w:type="spellEnd"/>
      <w:r w:rsidR="00E02076">
        <w:rPr>
          <w:rFonts w:ascii="Arial" w:hAnsi="Arial" w:cs="Arial"/>
          <w:sz w:val="24"/>
          <w:szCs w:val="24"/>
        </w:rPr>
        <w:t xml:space="preserve"> </w:t>
      </w:r>
      <w:proofErr w:type="spellStart"/>
      <w:r w:rsidR="00D721BE">
        <w:rPr>
          <w:rFonts w:ascii="Arial" w:hAnsi="Arial" w:cs="Arial"/>
          <w:sz w:val="24"/>
          <w:szCs w:val="24"/>
        </w:rPr>
        <w:t>Lisulu</w:t>
      </w:r>
      <w:proofErr w:type="spellEnd"/>
    </w:p>
    <w:p w:rsidR="00E02076" w:rsidRDefault="00E02076"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Prosecutor-General</w:t>
      </w:r>
    </w:p>
    <w:p w:rsidR="00294DAF" w:rsidRDefault="00294DAF"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Oshakati</w:t>
      </w:r>
      <w:proofErr w:type="spellEnd"/>
    </w:p>
    <w:p w:rsidR="00E02076" w:rsidRDefault="00E02076" w:rsidP="00E02076">
      <w:pPr>
        <w:tabs>
          <w:tab w:val="left" w:pos="1394"/>
          <w:tab w:val="left" w:pos="2528"/>
          <w:tab w:val="left" w:pos="3780"/>
        </w:tabs>
        <w:spacing w:after="0" w:line="360" w:lineRule="auto"/>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294DAF" w:rsidP="00E0207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For the Accused:</w:t>
      </w:r>
      <w:r w:rsidR="00E02076">
        <w:rPr>
          <w:rFonts w:ascii="Arial" w:hAnsi="Arial" w:cs="Arial"/>
          <w:sz w:val="24"/>
          <w:szCs w:val="24"/>
        </w:rPr>
        <w:tab/>
        <w:t xml:space="preserve">                   Mr </w:t>
      </w:r>
      <w:r>
        <w:rPr>
          <w:rFonts w:ascii="Arial" w:hAnsi="Arial" w:cs="Arial"/>
          <w:sz w:val="24"/>
          <w:szCs w:val="24"/>
        </w:rPr>
        <w:t xml:space="preserve">P </w:t>
      </w:r>
      <w:proofErr w:type="spellStart"/>
      <w:r w:rsidR="00D721BE">
        <w:rPr>
          <w:rFonts w:ascii="Arial" w:hAnsi="Arial" w:cs="Arial"/>
          <w:sz w:val="24"/>
          <w:szCs w:val="24"/>
        </w:rPr>
        <w:t>Greyling</w:t>
      </w:r>
      <w:proofErr w:type="spellEnd"/>
    </w:p>
    <w:p w:rsidR="00294DAF" w:rsidRDefault="00294DAF" w:rsidP="00E0207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proofErr w:type="spellStart"/>
      <w:r>
        <w:rPr>
          <w:rFonts w:ascii="Arial" w:hAnsi="Arial" w:cs="Arial"/>
          <w:sz w:val="24"/>
          <w:szCs w:val="24"/>
        </w:rPr>
        <w:t>Greyling</w:t>
      </w:r>
      <w:proofErr w:type="spellEnd"/>
      <w:r>
        <w:rPr>
          <w:rFonts w:ascii="Arial" w:hAnsi="Arial" w:cs="Arial"/>
          <w:sz w:val="24"/>
          <w:szCs w:val="24"/>
        </w:rPr>
        <w:t xml:space="preserve"> &amp; Associates </w:t>
      </w:r>
    </w:p>
    <w:p w:rsidR="00E02076" w:rsidRDefault="00E02076" w:rsidP="00E02076">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 xml:space="preserve">                   Instructed by Legal Aid</w:t>
      </w:r>
    </w:p>
    <w:p w:rsidR="00E02076" w:rsidRDefault="00E02076" w:rsidP="00E02076">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02076" w:rsidRDefault="00E02076" w:rsidP="00E02076">
      <w:pPr>
        <w:spacing w:line="360" w:lineRule="auto"/>
        <w:rPr>
          <w:rFonts w:ascii="Arial" w:hAnsi="Arial" w:cs="Arial"/>
          <w:sz w:val="24"/>
          <w:szCs w:val="24"/>
        </w:rPr>
      </w:pPr>
    </w:p>
    <w:p w:rsidR="00E02076" w:rsidRDefault="00E02076" w:rsidP="00E02076">
      <w:pPr>
        <w:spacing w:line="360" w:lineRule="auto"/>
        <w:rPr>
          <w:rFonts w:ascii="Arial" w:hAnsi="Arial" w:cs="Arial"/>
          <w:sz w:val="24"/>
          <w:szCs w:val="24"/>
        </w:rPr>
      </w:pPr>
    </w:p>
    <w:p w:rsidR="001825B9" w:rsidRDefault="001825B9"/>
    <w:sectPr w:rsidR="001825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CF" w:rsidRDefault="00D16ACF" w:rsidP="00541A8B">
      <w:pPr>
        <w:spacing w:after="0" w:line="240" w:lineRule="auto"/>
      </w:pPr>
      <w:r>
        <w:separator/>
      </w:r>
    </w:p>
  </w:endnote>
  <w:endnote w:type="continuationSeparator" w:id="0">
    <w:p w:rsidR="00D16ACF" w:rsidRDefault="00D16ACF" w:rsidP="00541A8B">
      <w:pPr>
        <w:spacing w:after="0" w:line="240" w:lineRule="auto"/>
      </w:pPr>
      <w:r>
        <w:continuationSeparator/>
      </w:r>
    </w:p>
  </w:endnote>
  <w:endnote w:type="continuationNotice" w:id="1">
    <w:p w:rsidR="00D16ACF" w:rsidRDefault="00D16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53899"/>
      <w:docPartObj>
        <w:docPartGallery w:val="Page Numbers (Bottom of Page)"/>
        <w:docPartUnique/>
      </w:docPartObj>
    </w:sdtPr>
    <w:sdtEndPr>
      <w:rPr>
        <w:noProof/>
      </w:rPr>
    </w:sdtEndPr>
    <w:sdtContent>
      <w:p w:rsidR="0021638C" w:rsidRDefault="0021638C">
        <w:pPr>
          <w:pStyle w:val="Footer"/>
          <w:jc w:val="right"/>
        </w:pPr>
        <w:r>
          <w:fldChar w:fldCharType="begin"/>
        </w:r>
        <w:r>
          <w:instrText xml:space="preserve"> PAGE   \* MERGEFORMAT </w:instrText>
        </w:r>
        <w:r>
          <w:fldChar w:fldCharType="separate"/>
        </w:r>
        <w:r w:rsidR="008954EC">
          <w:rPr>
            <w:noProof/>
          </w:rPr>
          <w:t>2</w:t>
        </w:r>
        <w:r>
          <w:rPr>
            <w:noProof/>
          </w:rPr>
          <w:fldChar w:fldCharType="end"/>
        </w:r>
      </w:p>
    </w:sdtContent>
  </w:sdt>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CF" w:rsidRDefault="00D16ACF" w:rsidP="00541A8B">
      <w:pPr>
        <w:spacing w:after="0" w:line="240" w:lineRule="auto"/>
      </w:pPr>
      <w:r>
        <w:separator/>
      </w:r>
    </w:p>
  </w:footnote>
  <w:footnote w:type="continuationSeparator" w:id="0">
    <w:p w:rsidR="00D16ACF" w:rsidRDefault="00D16ACF" w:rsidP="00541A8B">
      <w:pPr>
        <w:spacing w:after="0" w:line="240" w:lineRule="auto"/>
      </w:pPr>
      <w:r>
        <w:continuationSeparator/>
      </w:r>
    </w:p>
  </w:footnote>
  <w:footnote w:type="continuationNotice" w:id="1">
    <w:p w:rsidR="00D16ACF" w:rsidRDefault="00D16A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2F" w:rsidRDefault="009D2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14A17"/>
    <w:rsid w:val="00041CFC"/>
    <w:rsid w:val="00043718"/>
    <w:rsid w:val="00064E46"/>
    <w:rsid w:val="000663E4"/>
    <w:rsid w:val="000A0CDF"/>
    <w:rsid w:val="000A121C"/>
    <w:rsid w:val="000C471A"/>
    <w:rsid w:val="000D0A88"/>
    <w:rsid w:val="000D38F0"/>
    <w:rsid w:val="000E5724"/>
    <w:rsid w:val="00145FC9"/>
    <w:rsid w:val="00155881"/>
    <w:rsid w:val="00156F01"/>
    <w:rsid w:val="001825B9"/>
    <w:rsid w:val="001A1251"/>
    <w:rsid w:val="001A139E"/>
    <w:rsid w:val="001B7A69"/>
    <w:rsid w:val="001C5387"/>
    <w:rsid w:val="001D0691"/>
    <w:rsid w:val="0021638C"/>
    <w:rsid w:val="00232CB3"/>
    <w:rsid w:val="00245CDE"/>
    <w:rsid w:val="00255393"/>
    <w:rsid w:val="002666BD"/>
    <w:rsid w:val="00294DAF"/>
    <w:rsid w:val="002F405B"/>
    <w:rsid w:val="00302DE4"/>
    <w:rsid w:val="00354114"/>
    <w:rsid w:val="00356A15"/>
    <w:rsid w:val="00374C50"/>
    <w:rsid w:val="00391127"/>
    <w:rsid w:val="003A209A"/>
    <w:rsid w:val="003C4862"/>
    <w:rsid w:val="003D3146"/>
    <w:rsid w:val="003E6D83"/>
    <w:rsid w:val="003F4039"/>
    <w:rsid w:val="004140D4"/>
    <w:rsid w:val="0042228F"/>
    <w:rsid w:val="004238B6"/>
    <w:rsid w:val="0044455B"/>
    <w:rsid w:val="0046521A"/>
    <w:rsid w:val="00485EEC"/>
    <w:rsid w:val="0048778F"/>
    <w:rsid w:val="004A7AED"/>
    <w:rsid w:val="004C53F8"/>
    <w:rsid w:val="004E7BAB"/>
    <w:rsid w:val="004F5B77"/>
    <w:rsid w:val="005302B7"/>
    <w:rsid w:val="00541106"/>
    <w:rsid w:val="00541A8B"/>
    <w:rsid w:val="005576EF"/>
    <w:rsid w:val="00564F0A"/>
    <w:rsid w:val="00580AB1"/>
    <w:rsid w:val="005A36B9"/>
    <w:rsid w:val="005B0BB5"/>
    <w:rsid w:val="005D3434"/>
    <w:rsid w:val="006478AE"/>
    <w:rsid w:val="00663C46"/>
    <w:rsid w:val="00663C89"/>
    <w:rsid w:val="00666C05"/>
    <w:rsid w:val="006833C4"/>
    <w:rsid w:val="00711A11"/>
    <w:rsid w:val="0071221A"/>
    <w:rsid w:val="0075150F"/>
    <w:rsid w:val="007766CC"/>
    <w:rsid w:val="0078751C"/>
    <w:rsid w:val="007905F3"/>
    <w:rsid w:val="007A5374"/>
    <w:rsid w:val="007B51FA"/>
    <w:rsid w:val="007C1C03"/>
    <w:rsid w:val="007C63E1"/>
    <w:rsid w:val="007C7FCA"/>
    <w:rsid w:val="007D678D"/>
    <w:rsid w:val="007F5CCB"/>
    <w:rsid w:val="008159B5"/>
    <w:rsid w:val="00844CD0"/>
    <w:rsid w:val="0084797D"/>
    <w:rsid w:val="0085423C"/>
    <w:rsid w:val="008553E0"/>
    <w:rsid w:val="008954EC"/>
    <w:rsid w:val="008B473D"/>
    <w:rsid w:val="008D0CBC"/>
    <w:rsid w:val="008E17CC"/>
    <w:rsid w:val="0093315C"/>
    <w:rsid w:val="00954D81"/>
    <w:rsid w:val="009714D7"/>
    <w:rsid w:val="009717CF"/>
    <w:rsid w:val="0098368A"/>
    <w:rsid w:val="0099273F"/>
    <w:rsid w:val="009C2EB7"/>
    <w:rsid w:val="009C73BA"/>
    <w:rsid w:val="009D232F"/>
    <w:rsid w:val="009F09E0"/>
    <w:rsid w:val="009F3F8C"/>
    <w:rsid w:val="009F4125"/>
    <w:rsid w:val="00A0682F"/>
    <w:rsid w:val="00A07BC1"/>
    <w:rsid w:val="00A27807"/>
    <w:rsid w:val="00A37C89"/>
    <w:rsid w:val="00A4200F"/>
    <w:rsid w:val="00A46526"/>
    <w:rsid w:val="00A72C7D"/>
    <w:rsid w:val="00A828A1"/>
    <w:rsid w:val="00AA20B5"/>
    <w:rsid w:val="00AA5D25"/>
    <w:rsid w:val="00AA77B6"/>
    <w:rsid w:val="00AB71B0"/>
    <w:rsid w:val="00AD55CE"/>
    <w:rsid w:val="00AF2935"/>
    <w:rsid w:val="00AF4A76"/>
    <w:rsid w:val="00B41E20"/>
    <w:rsid w:val="00B534E1"/>
    <w:rsid w:val="00B853E3"/>
    <w:rsid w:val="00B879B3"/>
    <w:rsid w:val="00B90552"/>
    <w:rsid w:val="00BD0F24"/>
    <w:rsid w:val="00C11503"/>
    <w:rsid w:val="00C47495"/>
    <w:rsid w:val="00C556F2"/>
    <w:rsid w:val="00C73218"/>
    <w:rsid w:val="00CB3B79"/>
    <w:rsid w:val="00CD13D9"/>
    <w:rsid w:val="00CE0805"/>
    <w:rsid w:val="00CF62E5"/>
    <w:rsid w:val="00D12AC2"/>
    <w:rsid w:val="00D16ACF"/>
    <w:rsid w:val="00D2519D"/>
    <w:rsid w:val="00D264BF"/>
    <w:rsid w:val="00D47528"/>
    <w:rsid w:val="00D721BE"/>
    <w:rsid w:val="00D75F0B"/>
    <w:rsid w:val="00D8374B"/>
    <w:rsid w:val="00D86094"/>
    <w:rsid w:val="00DA078C"/>
    <w:rsid w:val="00DE47B3"/>
    <w:rsid w:val="00DE7BC8"/>
    <w:rsid w:val="00DF07F7"/>
    <w:rsid w:val="00E02076"/>
    <w:rsid w:val="00E02630"/>
    <w:rsid w:val="00E312FE"/>
    <w:rsid w:val="00E51781"/>
    <w:rsid w:val="00E5791F"/>
    <w:rsid w:val="00E97655"/>
    <w:rsid w:val="00EB5C56"/>
    <w:rsid w:val="00F0597E"/>
    <w:rsid w:val="00F130E3"/>
    <w:rsid w:val="00F14008"/>
    <w:rsid w:val="00F30D70"/>
    <w:rsid w:val="00F35A9A"/>
    <w:rsid w:val="00F4135B"/>
    <w:rsid w:val="00F707A8"/>
    <w:rsid w:val="00F91DF2"/>
    <w:rsid w:val="00F92B2C"/>
    <w:rsid w:val="00FE7567"/>
    <w:rsid w:val="00FF2C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0E7C3-025C-4F15-94F0-D39587A8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Revision">
    <w:name w:val="Revision"/>
    <w:hidden/>
    <w:uiPriority w:val="99"/>
    <w:semiHidden/>
    <w:rsid w:val="009D2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 w:id="19594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2017-04-18T18:30:00+00:00</Judgment_x0020_Date>
  </documentManagement>
</p:properties>
</file>

<file path=customXml/itemProps1.xml><?xml version="1.0" encoding="utf-8"?>
<ds:datastoreItem xmlns:ds="http://schemas.openxmlformats.org/officeDocument/2006/customXml" ds:itemID="{3F9F520F-6443-4C62-9F0D-8BDFDCE68C48}"/>
</file>

<file path=customXml/itemProps2.xml><?xml version="1.0" encoding="utf-8"?>
<ds:datastoreItem xmlns:ds="http://schemas.openxmlformats.org/officeDocument/2006/customXml" ds:itemID="{EC8A3905-6E60-40B1-B738-6035E81DF3FE}"/>
</file>

<file path=customXml/itemProps3.xml><?xml version="1.0" encoding="utf-8"?>
<ds:datastoreItem xmlns:ds="http://schemas.openxmlformats.org/officeDocument/2006/customXml" ds:itemID="{FBDA6256-FB10-4D85-93B8-2F0DFD40454D}"/>
</file>

<file path=customXml/itemProps4.xml><?xml version="1.0" encoding="utf-8"?>
<ds:datastoreItem xmlns:ds="http://schemas.openxmlformats.org/officeDocument/2006/customXml" ds:itemID="{56ADFD15-168B-444B-96FA-974099784DF8}"/>
</file>

<file path=docProps/app.xml><?xml version="1.0" encoding="utf-8"?>
<Properties xmlns="http://schemas.openxmlformats.org/officeDocument/2006/extended-properties" xmlns:vt="http://schemas.openxmlformats.org/officeDocument/2006/docPropsVTypes">
  <Template>Normal</Template>
  <TotalTime>4</TotalTime>
  <Pages>12</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cp:lastPrinted>2017-04-19T15:21:00Z</cp:lastPrinted>
  <dcterms:created xsi:type="dcterms:W3CDTF">2017-05-09T13:17:00Z</dcterms:created>
  <dcterms:modified xsi:type="dcterms:W3CDTF">2017-05-09T13:17:00Z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