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E4" w:rsidRDefault="00710BE4" w:rsidP="00710BE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Calibri" w:eastAsia="Calibri" w:hAnsi="Calibri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F196F" wp14:editId="381F6495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BE4" w:rsidRDefault="00710BE4" w:rsidP="00710BE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F19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" strokecolor="white">
                <v:textbox>
                  <w:txbxContent>
                    <w:p w:rsidR="00710BE4" w:rsidRDefault="00710BE4" w:rsidP="00710BE4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>REPUBLIC OF NAMIBIA</w:t>
      </w:r>
    </w:p>
    <w:p w:rsidR="00710BE4" w:rsidRPr="000F2EBE" w:rsidRDefault="00710BE4" w:rsidP="00710BE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  <w:t xml:space="preserve">REPORTABLE </w:t>
      </w:r>
    </w:p>
    <w:p w:rsidR="00710BE4" w:rsidRPr="000F2EBE" w:rsidRDefault="00710BE4" w:rsidP="00710BE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0F2EBE">
        <w:rPr>
          <w:rFonts w:ascii="Calibri" w:eastAsia="Calibri" w:hAnsi="Calibri" w:cs="Times New Roman"/>
          <w:b/>
          <w:noProof/>
          <w:sz w:val="32"/>
          <w:szCs w:val="32"/>
          <w:lang w:eastAsia="en-ZA"/>
        </w:rPr>
        <w:drawing>
          <wp:inline distT="0" distB="0" distL="0" distR="0" wp14:anchorId="276276E1" wp14:editId="07776BE9">
            <wp:extent cx="1276350" cy="1323975"/>
            <wp:effectExtent l="0" t="0" r="0" b="9525"/>
            <wp:docPr id="2" name="Picture 2" descr="Description: 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E4" w:rsidRPr="000F2EBE" w:rsidRDefault="00710BE4" w:rsidP="00710BE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32"/>
          <w:lang w:val="en-US"/>
        </w:rPr>
      </w:pPr>
    </w:p>
    <w:p w:rsidR="00710BE4" w:rsidRPr="000F2EBE" w:rsidRDefault="00710BE4" w:rsidP="00710BE4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>IN THE HIGH COURT OF NAMIBIA, NORTHERN LOCAL DIVISION, OSHAKATI</w:t>
      </w:r>
    </w:p>
    <w:p w:rsidR="00710BE4" w:rsidRPr="000F2EBE" w:rsidRDefault="00710BE4" w:rsidP="00710BE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710BE4" w:rsidRPr="000F2EBE" w:rsidRDefault="00710BE4" w:rsidP="00710BE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>JUDGMENT</w:t>
      </w:r>
    </w:p>
    <w:p w:rsidR="00710BE4" w:rsidRPr="000F2EBE" w:rsidRDefault="00710BE4" w:rsidP="00710BE4">
      <w:pPr>
        <w:tabs>
          <w:tab w:val="right" w:pos="900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ab/>
      </w:r>
    </w:p>
    <w:p w:rsidR="00710BE4" w:rsidRPr="000F2EBE" w:rsidRDefault="00710BE4" w:rsidP="00710BE4">
      <w:pPr>
        <w:tabs>
          <w:tab w:val="right" w:pos="900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0F2EBE">
        <w:rPr>
          <w:rFonts w:ascii="Arial" w:eastAsia="Calibri" w:hAnsi="Arial" w:cs="Arial"/>
          <w:sz w:val="24"/>
          <w:szCs w:val="24"/>
          <w:lang w:val="en-US"/>
        </w:rPr>
        <w:t xml:space="preserve">Case no: </w:t>
      </w:r>
      <w:r w:rsidRPr="000D6B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207/2015</w:t>
      </w:r>
    </w:p>
    <w:p w:rsidR="00710BE4" w:rsidRPr="000F2EBE" w:rsidRDefault="00710BE4" w:rsidP="00710BE4">
      <w:pPr>
        <w:tabs>
          <w:tab w:val="left" w:pos="8325"/>
        </w:tabs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0F2EBE">
        <w:rPr>
          <w:rFonts w:ascii="Arial" w:eastAsia="Calibri" w:hAnsi="Arial" w:cs="Arial"/>
          <w:sz w:val="24"/>
          <w:szCs w:val="24"/>
          <w:lang w:val="en-US"/>
        </w:rPr>
        <w:tab/>
      </w:r>
    </w:p>
    <w:p w:rsidR="00710BE4" w:rsidRPr="000F2EBE" w:rsidRDefault="00710BE4" w:rsidP="00710BE4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0F2EBE">
        <w:rPr>
          <w:rFonts w:ascii="Arial" w:eastAsia="Calibri" w:hAnsi="Arial" w:cs="Arial"/>
          <w:sz w:val="24"/>
          <w:szCs w:val="24"/>
          <w:lang w:val="en-US"/>
        </w:rPr>
        <w:t>In the matter between:</w:t>
      </w:r>
    </w:p>
    <w:p w:rsidR="00710BE4" w:rsidRPr="000F2EBE" w:rsidRDefault="00710BE4" w:rsidP="00710BE4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710BE4" w:rsidRPr="00710BE4" w:rsidRDefault="00710BE4" w:rsidP="00710BE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10BE4">
        <w:rPr>
          <w:rFonts w:ascii="Arial" w:hAnsi="Arial" w:cs="Arial"/>
          <w:b/>
          <w:sz w:val="24"/>
          <w:szCs w:val="24"/>
        </w:rPr>
        <w:t>JARON NATANGWE IITA</w:t>
      </w:r>
      <w:r w:rsidRPr="00710BE4">
        <w:rPr>
          <w:rFonts w:ascii="Arial" w:hAnsi="Arial" w:cs="Arial"/>
          <w:b/>
          <w:sz w:val="24"/>
          <w:szCs w:val="24"/>
        </w:rPr>
        <w:tab/>
      </w:r>
      <w:r w:rsidRPr="00710BE4">
        <w:rPr>
          <w:rFonts w:ascii="Arial" w:hAnsi="Arial" w:cs="Arial"/>
          <w:b/>
          <w:sz w:val="24"/>
          <w:szCs w:val="24"/>
        </w:rPr>
        <w:tab/>
      </w:r>
      <w:r w:rsidRPr="00710BE4">
        <w:rPr>
          <w:rFonts w:ascii="Arial" w:hAnsi="Arial" w:cs="Arial"/>
          <w:sz w:val="24"/>
          <w:szCs w:val="24"/>
        </w:rPr>
        <w:t xml:space="preserve">   </w:t>
      </w:r>
      <w:r w:rsidRPr="00710BE4">
        <w:rPr>
          <w:rFonts w:ascii="Arial" w:hAnsi="Arial" w:cs="Arial"/>
          <w:sz w:val="24"/>
          <w:szCs w:val="24"/>
        </w:rPr>
        <w:tab/>
        <w:t xml:space="preserve">    </w:t>
      </w:r>
      <w:r w:rsidRPr="00710BE4">
        <w:rPr>
          <w:rFonts w:ascii="Arial" w:hAnsi="Arial" w:cs="Arial"/>
          <w:sz w:val="24"/>
          <w:szCs w:val="24"/>
        </w:rPr>
        <w:tab/>
      </w:r>
      <w:r w:rsidRPr="00710BE4">
        <w:rPr>
          <w:rFonts w:ascii="Arial" w:hAnsi="Arial" w:cs="Arial"/>
          <w:sz w:val="24"/>
          <w:szCs w:val="24"/>
        </w:rPr>
        <w:tab/>
      </w:r>
      <w:r w:rsidRPr="00710BE4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10BE4">
        <w:rPr>
          <w:rFonts w:ascii="Arial" w:hAnsi="Arial" w:cs="Arial"/>
          <w:sz w:val="24"/>
          <w:szCs w:val="24"/>
        </w:rPr>
        <w:t xml:space="preserve"> </w:t>
      </w:r>
      <w:r w:rsidRPr="00710BE4">
        <w:rPr>
          <w:rFonts w:ascii="Arial" w:hAnsi="Arial" w:cs="Arial"/>
          <w:b/>
          <w:sz w:val="24"/>
          <w:szCs w:val="24"/>
        </w:rPr>
        <w:t>PLAINTIFF</w:t>
      </w:r>
    </w:p>
    <w:p w:rsidR="00710BE4" w:rsidRDefault="00710BE4" w:rsidP="00710BE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0BE4" w:rsidRPr="00710BE4" w:rsidRDefault="00710BE4" w:rsidP="00710BE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10BE4">
        <w:rPr>
          <w:rFonts w:ascii="Arial" w:hAnsi="Arial" w:cs="Arial"/>
          <w:sz w:val="24"/>
          <w:szCs w:val="24"/>
        </w:rPr>
        <w:t>and</w:t>
      </w:r>
      <w:proofErr w:type="gramEnd"/>
    </w:p>
    <w:p w:rsidR="00710BE4" w:rsidRDefault="00710BE4" w:rsidP="00710BE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10BE4" w:rsidRPr="00710BE4" w:rsidRDefault="00710BE4" w:rsidP="00710BE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10BE4">
        <w:rPr>
          <w:rFonts w:ascii="Arial" w:hAnsi="Arial" w:cs="Arial"/>
          <w:b/>
          <w:sz w:val="24"/>
          <w:szCs w:val="24"/>
        </w:rPr>
        <w:t xml:space="preserve">HERTHA NEJUOU ETUHOLE IITA (born ANGULA)                   </w:t>
      </w:r>
      <w:r w:rsidRPr="00710BE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710BE4">
        <w:rPr>
          <w:rFonts w:ascii="Arial" w:hAnsi="Arial" w:cs="Arial"/>
          <w:b/>
          <w:sz w:val="24"/>
          <w:szCs w:val="24"/>
        </w:rPr>
        <w:t>DEFENDANT</w:t>
      </w:r>
    </w:p>
    <w:p w:rsidR="00710BE4" w:rsidRDefault="00710BE4" w:rsidP="00710BE4">
      <w:pPr>
        <w:spacing w:after="0" w:line="360" w:lineRule="auto"/>
        <w:ind w:left="2160" w:hanging="2160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710BE4" w:rsidRPr="000F2EBE" w:rsidRDefault="00710BE4" w:rsidP="00710BE4">
      <w:pPr>
        <w:spacing w:after="0" w:line="360" w:lineRule="auto"/>
        <w:ind w:left="2160" w:hanging="216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 xml:space="preserve">Neutral citation: </w:t>
      </w: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ab/>
      </w:r>
      <w:proofErr w:type="spellStart"/>
      <w:r>
        <w:rPr>
          <w:rFonts w:ascii="Arial" w:eastAsia="Calibri" w:hAnsi="Arial" w:cs="Arial"/>
          <w:i/>
          <w:sz w:val="24"/>
          <w:szCs w:val="24"/>
          <w:lang w:val="en-US"/>
        </w:rPr>
        <w:t>Iita</w:t>
      </w:r>
      <w:proofErr w:type="spellEnd"/>
      <w:r>
        <w:rPr>
          <w:rFonts w:ascii="Arial" w:eastAsia="Calibri" w:hAnsi="Arial" w:cs="Arial"/>
          <w:i/>
          <w:sz w:val="24"/>
          <w:szCs w:val="24"/>
          <w:lang w:val="en-US"/>
        </w:rPr>
        <w:t xml:space="preserve"> v </w:t>
      </w:r>
      <w:proofErr w:type="spellStart"/>
      <w:r>
        <w:rPr>
          <w:rFonts w:ascii="Arial" w:eastAsia="Calibri" w:hAnsi="Arial" w:cs="Arial"/>
          <w:i/>
          <w:sz w:val="24"/>
          <w:szCs w:val="24"/>
          <w:lang w:val="en-US"/>
        </w:rPr>
        <w:t>Iita</w:t>
      </w:r>
      <w:proofErr w:type="spellEnd"/>
      <w:r w:rsidRPr="000F2EBE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(</w:t>
      </w:r>
      <w:r>
        <w:rPr>
          <w:rFonts w:ascii="Arial" w:eastAsia="Calibri" w:hAnsi="Arial" w:cs="Arial"/>
          <w:sz w:val="24"/>
          <w:szCs w:val="24"/>
          <w:lang w:val="en-US"/>
        </w:rPr>
        <w:t>I 207/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201</w:t>
      </w:r>
      <w:r>
        <w:rPr>
          <w:rFonts w:ascii="Arial" w:eastAsia="Calibri" w:hAnsi="Arial" w:cs="Arial"/>
          <w:sz w:val="24"/>
          <w:szCs w:val="24"/>
          <w:lang w:val="en-US"/>
        </w:rPr>
        <w:t>5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) [201</w:t>
      </w:r>
      <w:r>
        <w:rPr>
          <w:rFonts w:ascii="Arial" w:eastAsia="Calibri" w:hAnsi="Arial" w:cs="Arial"/>
          <w:sz w:val="24"/>
          <w:szCs w:val="24"/>
          <w:lang w:val="en-US"/>
        </w:rPr>
        <w:t>7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] NAHCNLD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BB732C" w:rsidRPr="002D0F4B">
        <w:rPr>
          <w:rFonts w:ascii="Arial" w:eastAsia="Calibri" w:hAnsi="Arial" w:cs="Arial"/>
          <w:sz w:val="24"/>
          <w:szCs w:val="24"/>
          <w:lang w:val="en-US"/>
        </w:rPr>
        <w:t>37</w:t>
      </w: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7E5F40">
        <w:rPr>
          <w:rFonts w:ascii="Arial" w:eastAsia="Calibri" w:hAnsi="Arial" w:cs="Arial"/>
          <w:sz w:val="24"/>
          <w:szCs w:val="24"/>
          <w:lang w:val="en-US"/>
        </w:rPr>
        <w:t>(</w:t>
      </w:r>
      <w:r w:rsidR="00307FBF">
        <w:rPr>
          <w:rFonts w:ascii="Arial" w:eastAsia="Calibri" w:hAnsi="Arial" w:cs="Arial"/>
          <w:sz w:val="24"/>
          <w:szCs w:val="24"/>
          <w:lang w:val="en-US"/>
        </w:rPr>
        <w:t>08 May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2017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)</w:t>
      </w:r>
      <w:r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710BE4" w:rsidRPr="000F2EBE" w:rsidRDefault="00710BE4" w:rsidP="00710BE4">
      <w:pPr>
        <w:spacing w:after="0" w:line="360" w:lineRule="auto"/>
        <w:ind w:left="2160" w:hanging="2160"/>
        <w:jc w:val="both"/>
        <w:rPr>
          <w:rFonts w:ascii="Arial" w:eastAsia="Calibri" w:hAnsi="Arial" w:cs="Arial"/>
          <w:sz w:val="18"/>
          <w:szCs w:val="18"/>
          <w:lang w:val="en-US"/>
        </w:rPr>
      </w:pPr>
    </w:p>
    <w:p w:rsidR="00710BE4" w:rsidRPr="00AB0508" w:rsidRDefault="00710BE4" w:rsidP="00710BE4">
      <w:pPr>
        <w:spacing w:after="0" w:line="480" w:lineRule="auto"/>
        <w:ind w:left="1440" w:hanging="1440"/>
        <w:jc w:val="both"/>
        <w:rPr>
          <w:rFonts w:ascii="Arial" w:eastAsia="Calibri" w:hAnsi="Arial" w:cs="Arial"/>
          <w:b/>
          <w:i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>Coram: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ab/>
      </w:r>
      <w:r w:rsidRPr="00AB0508">
        <w:rPr>
          <w:rFonts w:ascii="Arial" w:eastAsia="Calibri" w:hAnsi="Arial" w:cs="Arial"/>
          <w:b/>
          <w:sz w:val="24"/>
          <w:szCs w:val="24"/>
          <w:lang w:val="en-US"/>
        </w:rPr>
        <w:t>CHEDA J</w:t>
      </w:r>
    </w:p>
    <w:p w:rsidR="00710BE4" w:rsidRPr="00307FBF" w:rsidRDefault="00710BE4" w:rsidP="00710BE4">
      <w:pPr>
        <w:spacing w:after="0" w:line="240" w:lineRule="auto"/>
        <w:ind w:left="1440" w:hanging="1440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bCs/>
          <w:sz w:val="24"/>
          <w:szCs w:val="24"/>
          <w:lang w:val="en-US"/>
        </w:rPr>
        <w:t>Heard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: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ab/>
      </w:r>
      <w:r w:rsidR="00307FBF">
        <w:rPr>
          <w:rFonts w:ascii="Arial" w:eastAsia="Calibri" w:hAnsi="Arial" w:cs="Arial"/>
          <w:b/>
          <w:sz w:val="24"/>
          <w:szCs w:val="24"/>
          <w:lang w:val="en-US"/>
        </w:rPr>
        <w:t>20.03.2017; 27.03.2017</w:t>
      </w:r>
    </w:p>
    <w:p w:rsidR="00710BE4" w:rsidRPr="000F2EBE" w:rsidRDefault="00710BE4" w:rsidP="00710B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710BE4" w:rsidRPr="000F2EBE" w:rsidRDefault="00710BE4" w:rsidP="00710BE4">
      <w:pPr>
        <w:spacing w:after="0" w:line="48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bCs/>
          <w:sz w:val="24"/>
          <w:szCs w:val="24"/>
          <w:lang w:val="en-US"/>
        </w:rPr>
        <w:t>Delivered</w:t>
      </w: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>:</w:t>
      </w: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307FBF">
        <w:rPr>
          <w:rFonts w:ascii="Arial" w:eastAsia="Calibri" w:hAnsi="Arial" w:cs="Arial"/>
          <w:b/>
          <w:sz w:val="24"/>
          <w:szCs w:val="24"/>
          <w:lang w:val="en-US"/>
        </w:rPr>
        <w:t>08 May</w:t>
      </w: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2017</w:t>
      </w:r>
    </w:p>
    <w:p w:rsidR="00710BE4" w:rsidRDefault="00710BE4" w:rsidP="00710BE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0BE4" w:rsidRDefault="00710BE4" w:rsidP="00710BE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F2EBE">
        <w:rPr>
          <w:rFonts w:ascii="Arial" w:eastAsia="Calibri" w:hAnsi="Arial" w:cs="Arial"/>
          <w:b/>
          <w:sz w:val="24"/>
          <w:szCs w:val="24"/>
        </w:rPr>
        <w:t>Flynote</w:t>
      </w:r>
      <w:proofErr w:type="spellEnd"/>
      <w:r w:rsidRPr="000F2EBE">
        <w:rPr>
          <w:rFonts w:ascii="Arial" w:eastAsia="Calibri" w:hAnsi="Arial" w:cs="Arial"/>
          <w:b/>
          <w:sz w:val="24"/>
          <w:szCs w:val="24"/>
        </w:rPr>
        <w:t xml:space="preserve">: 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556C5C">
        <w:rPr>
          <w:rFonts w:ascii="Arial" w:eastAsia="Calibri" w:hAnsi="Arial" w:cs="Arial"/>
          <w:sz w:val="24"/>
          <w:szCs w:val="24"/>
        </w:rPr>
        <w:t xml:space="preserve">An instructing legal practitioner must appoint </w:t>
      </w:r>
      <w:r w:rsidR="00D918C1">
        <w:rPr>
          <w:rFonts w:ascii="Arial" w:eastAsia="Calibri" w:hAnsi="Arial" w:cs="Arial"/>
          <w:sz w:val="24"/>
          <w:szCs w:val="24"/>
        </w:rPr>
        <w:t>a correspondent</w:t>
      </w:r>
      <w:r w:rsidR="00556C5C">
        <w:rPr>
          <w:rFonts w:ascii="Arial" w:eastAsia="Calibri" w:hAnsi="Arial" w:cs="Arial"/>
          <w:sz w:val="24"/>
          <w:szCs w:val="24"/>
        </w:rPr>
        <w:t xml:space="preserve"> whose address of service is within </w:t>
      </w:r>
      <w:r w:rsidR="00D918C1">
        <w:rPr>
          <w:rFonts w:ascii="Arial" w:eastAsia="Calibri" w:hAnsi="Arial" w:cs="Arial"/>
          <w:sz w:val="24"/>
          <w:szCs w:val="24"/>
        </w:rPr>
        <w:t xml:space="preserve">a </w:t>
      </w:r>
      <w:r w:rsidR="00556C5C">
        <w:rPr>
          <w:rFonts w:ascii="Arial" w:eastAsia="Calibri" w:hAnsi="Arial" w:cs="Arial"/>
          <w:sz w:val="24"/>
          <w:szCs w:val="24"/>
        </w:rPr>
        <w:t xml:space="preserve">flexible radius of the Registrar’s Office (High Court). </w:t>
      </w:r>
      <w:r w:rsidR="00D918C1">
        <w:rPr>
          <w:rFonts w:ascii="Arial" w:eastAsia="Calibri" w:hAnsi="Arial" w:cs="Arial"/>
          <w:sz w:val="24"/>
          <w:szCs w:val="24"/>
        </w:rPr>
        <w:t xml:space="preserve"> The court, should where circumstances demand</w:t>
      </w:r>
      <w:r w:rsidR="003434F9">
        <w:rPr>
          <w:rFonts w:ascii="Arial" w:eastAsia="Calibri" w:hAnsi="Arial" w:cs="Arial"/>
          <w:sz w:val="24"/>
          <w:szCs w:val="24"/>
        </w:rPr>
        <w:t>,</w:t>
      </w:r>
      <w:r w:rsidR="0088497E">
        <w:rPr>
          <w:rFonts w:ascii="Arial" w:eastAsia="Calibri" w:hAnsi="Arial" w:cs="Arial"/>
          <w:sz w:val="24"/>
          <w:szCs w:val="24"/>
        </w:rPr>
        <w:t xml:space="preserve"> leniently</w:t>
      </w:r>
      <w:r w:rsidR="00D918C1">
        <w:rPr>
          <w:rFonts w:ascii="Arial" w:eastAsia="Calibri" w:hAnsi="Arial" w:cs="Arial"/>
          <w:sz w:val="24"/>
          <w:szCs w:val="24"/>
        </w:rPr>
        <w:t xml:space="preserve"> treat a</w:t>
      </w:r>
      <w:r w:rsidR="00556C5C">
        <w:rPr>
          <w:rFonts w:ascii="Arial" w:eastAsia="Calibri" w:hAnsi="Arial" w:cs="Arial"/>
          <w:sz w:val="24"/>
          <w:szCs w:val="24"/>
        </w:rPr>
        <w:t xml:space="preserve"> litigant who is not well ve</w:t>
      </w:r>
      <w:r w:rsidR="003434F9">
        <w:rPr>
          <w:rFonts w:ascii="Arial" w:eastAsia="Calibri" w:hAnsi="Arial" w:cs="Arial"/>
          <w:sz w:val="24"/>
          <w:szCs w:val="24"/>
        </w:rPr>
        <w:t>r</w:t>
      </w:r>
      <w:r w:rsidR="00556C5C">
        <w:rPr>
          <w:rFonts w:ascii="Arial" w:eastAsia="Calibri" w:hAnsi="Arial" w:cs="Arial"/>
          <w:sz w:val="24"/>
          <w:szCs w:val="24"/>
        </w:rPr>
        <w:t>sed with legal principles in a matrimonial matter even where his/her legal practitioner is at fault</w:t>
      </w:r>
      <w:r w:rsidR="0088497E">
        <w:rPr>
          <w:rFonts w:ascii="Arial" w:eastAsia="Calibri" w:hAnsi="Arial" w:cs="Arial"/>
          <w:sz w:val="24"/>
          <w:szCs w:val="24"/>
        </w:rPr>
        <w:t>,</w:t>
      </w:r>
      <w:r w:rsidR="00556C5C">
        <w:rPr>
          <w:rFonts w:ascii="Arial" w:eastAsia="Calibri" w:hAnsi="Arial" w:cs="Arial"/>
          <w:sz w:val="24"/>
          <w:szCs w:val="24"/>
        </w:rPr>
        <w:t xml:space="preserve"> as matrimonial </w:t>
      </w:r>
      <w:r w:rsidR="0088497E">
        <w:rPr>
          <w:rFonts w:ascii="Arial" w:eastAsia="Calibri" w:hAnsi="Arial" w:cs="Arial"/>
          <w:sz w:val="24"/>
          <w:szCs w:val="24"/>
        </w:rPr>
        <w:t>matters</w:t>
      </w:r>
      <w:r w:rsidR="00556C5C">
        <w:rPr>
          <w:rFonts w:ascii="Arial" w:eastAsia="Calibri" w:hAnsi="Arial" w:cs="Arial"/>
          <w:sz w:val="24"/>
          <w:szCs w:val="24"/>
        </w:rPr>
        <w:t xml:space="preserve"> are highly emotional and</w:t>
      </w:r>
      <w:r w:rsidR="002116B6">
        <w:rPr>
          <w:rFonts w:ascii="Arial" w:eastAsia="Calibri" w:hAnsi="Arial" w:cs="Arial"/>
          <w:sz w:val="24"/>
          <w:szCs w:val="24"/>
        </w:rPr>
        <w:t xml:space="preserve"> result in a person’s</w:t>
      </w:r>
      <w:r w:rsidR="00556C5C">
        <w:rPr>
          <w:rFonts w:ascii="Arial" w:eastAsia="Calibri" w:hAnsi="Arial" w:cs="Arial"/>
          <w:sz w:val="24"/>
          <w:szCs w:val="24"/>
        </w:rPr>
        <w:t xml:space="preserve"> change </w:t>
      </w:r>
      <w:r w:rsidR="002116B6">
        <w:rPr>
          <w:rFonts w:ascii="Arial" w:eastAsia="Calibri" w:hAnsi="Arial" w:cs="Arial"/>
          <w:sz w:val="24"/>
          <w:szCs w:val="24"/>
        </w:rPr>
        <w:t>of</w:t>
      </w:r>
      <w:r w:rsidR="00556C5C">
        <w:rPr>
          <w:rFonts w:ascii="Arial" w:eastAsia="Calibri" w:hAnsi="Arial" w:cs="Arial"/>
          <w:sz w:val="24"/>
          <w:szCs w:val="24"/>
        </w:rPr>
        <w:t xml:space="preserve"> status.  A legal practitioner who fails a client should personally pay for the wasted costs.</w:t>
      </w:r>
    </w:p>
    <w:p w:rsidR="00710BE4" w:rsidRDefault="00710BE4" w:rsidP="00710BE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0BE4" w:rsidRDefault="00710BE4" w:rsidP="00710BE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F2EBE">
        <w:rPr>
          <w:rFonts w:ascii="Arial" w:eastAsia="Calibri" w:hAnsi="Arial" w:cs="Arial"/>
          <w:b/>
          <w:sz w:val="24"/>
          <w:szCs w:val="24"/>
        </w:rPr>
        <w:t>Summary:</w:t>
      </w:r>
      <w:r w:rsidRPr="000F2EBE">
        <w:rPr>
          <w:rFonts w:ascii="Arial" w:eastAsia="Calibri" w:hAnsi="Arial" w:cs="Arial"/>
          <w:b/>
          <w:sz w:val="24"/>
          <w:szCs w:val="24"/>
        </w:rPr>
        <w:tab/>
      </w:r>
      <w:r w:rsidR="00556C5C">
        <w:rPr>
          <w:rFonts w:ascii="Arial" w:eastAsia="Calibri" w:hAnsi="Arial" w:cs="Arial"/>
          <w:sz w:val="24"/>
          <w:szCs w:val="24"/>
        </w:rPr>
        <w:t>An instru</w:t>
      </w:r>
      <w:r w:rsidR="00C67688">
        <w:rPr>
          <w:rFonts w:ascii="Arial" w:eastAsia="Calibri" w:hAnsi="Arial" w:cs="Arial"/>
          <w:sz w:val="24"/>
          <w:szCs w:val="24"/>
        </w:rPr>
        <w:t>cting legal practitioner appointed a correspondent</w:t>
      </w:r>
      <w:r w:rsidR="0088497E">
        <w:rPr>
          <w:rFonts w:ascii="Arial" w:eastAsia="Calibri" w:hAnsi="Arial" w:cs="Arial"/>
          <w:sz w:val="24"/>
          <w:szCs w:val="24"/>
        </w:rPr>
        <w:t>,</w:t>
      </w:r>
      <w:r w:rsidR="00C67688">
        <w:rPr>
          <w:rFonts w:ascii="Arial" w:eastAsia="Calibri" w:hAnsi="Arial" w:cs="Arial"/>
          <w:sz w:val="24"/>
          <w:szCs w:val="24"/>
        </w:rPr>
        <w:t xml:space="preserve"> but</w:t>
      </w:r>
      <w:r w:rsidR="0088497E">
        <w:rPr>
          <w:rFonts w:ascii="Arial" w:eastAsia="Calibri" w:hAnsi="Arial" w:cs="Arial"/>
          <w:sz w:val="24"/>
          <w:szCs w:val="24"/>
        </w:rPr>
        <w:t>,</w:t>
      </w:r>
      <w:r w:rsidR="00C67688">
        <w:rPr>
          <w:rFonts w:ascii="Arial" w:eastAsia="Calibri" w:hAnsi="Arial" w:cs="Arial"/>
          <w:sz w:val="24"/>
          <w:szCs w:val="24"/>
        </w:rPr>
        <w:t xml:space="preserve"> did not comply with the rules relating to address of service.  The matter was set down for a Pre-Trial Conference.  Both the instructing and instructed legal practitioners </w:t>
      </w:r>
      <w:r w:rsidR="002116B6">
        <w:rPr>
          <w:rFonts w:ascii="Arial" w:eastAsia="Calibri" w:hAnsi="Arial" w:cs="Arial"/>
          <w:sz w:val="24"/>
          <w:szCs w:val="24"/>
        </w:rPr>
        <w:t xml:space="preserve">for </w:t>
      </w:r>
      <w:r w:rsidR="002116B6">
        <w:rPr>
          <w:rFonts w:ascii="Arial" w:eastAsia="Calibri" w:hAnsi="Arial" w:cs="Arial"/>
          <w:sz w:val="24"/>
          <w:szCs w:val="24"/>
        </w:rPr>
        <w:lastRenderedPageBreak/>
        <w:t xml:space="preserve">defendant </w:t>
      </w:r>
      <w:r w:rsidR="00C67688">
        <w:rPr>
          <w:rFonts w:ascii="Arial" w:eastAsia="Calibri" w:hAnsi="Arial" w:cs="Arial"/>
          <w:sz w:val="24"/>
          <w:szCs w:val="24"/>
        </w:rPr>
        <w:t>did not attend court, although they signed a Pre-trial Conference report, though it was defective.  The sanction provis</w:t>
      </w:r>
      <w:r w:rsidR="002116B6">
        <w:rPr>
          <w:rFonts w:ascii="Arial" w:eastAsia="Calibri" w:hAnsi="Arial" w:cs="Arial"/>
          <w:sz w:val="24"/>
          <w:szCs w:val="24"/>
        </w:rPr>
        <w:t>ions in the rules were not invoked</w:t>
      </w:r>
      <w:r w:rsidR="00C67688">
        <w:rPr>
          <w:rFonts w:ascii="Arial" w:eastAsia="Calibri" w:hAnsi="Arial" w:cs="Arial"/>
          <w:sz w:val="24"/>
          <w:szCs w:val="24"/>
        </w:rPr>
        <w:t xml:space="preserve"> as the matter was matrimonial.  The court exercised </w:t>
      </w:r>
      <w:r w:rsidR="002116B6">
        <w:rPr>
          <w:rFonts w:ascii="Arial" w:eastAsia="Calibri" w:hAnsi="Arial" w:cs="Arial"/>
          <w:sz w:val="24"/>
          <w:szCs w:val="24"/>
        </w:rPr>
        <w:t xml:space="preserve">its </w:t>
      </w:r>
      <w:r w:rsidR="00C67688">
        <w:rPr>
          <w:rFonts w:ascii="Arial" w:eastAsia="Calibri" w:hAnsi="Arial" w:cs="Arial"/>
          <w:sz w:val="24"/>
          <w:szCs w:val="24"/>
        </w:rPr>
        <w:t xml:space="preserve">judicial discretion and </w:t>
      </w:r>
      <w:r w:rsidR="002116B6">
        <w:rPr>
          <w:rFonts w:ascii="Arial" w:eastAsia="Calibri" w:hAnsi="Arial" w:cs="Arial"/>
          <w:sz w:val="24"/>
          <w:szCs w:val="24"/>
        </w:rPr>
        <w:t xml:space="preserve">indulged the defendant </w:t>
      </w:r>
      <w:r w:rsidR="00C67688">
        <w:rPr>
          <w:rFonts w:ascii="Arial" w:eastAsia="Calibri" w:hAnsi="Arial" w:cs="Arial"/>
          <w:sz w:val="24"/>
          <w:szCs w:val="24"/>
        </w:rPr>
        <w:t>by allowing the matter to proceed to trial with defendant’s legal practitioner being ordered to pay the hearing’s wasted costs.</w:t>
      </w:r>
    </w:p>
    <w:p w:rsidR="00540382" w:rsidRDefault="00540382" w:rsidP="00710BE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0BE4" w:rsidRPr="000F2EBE" w:rsidRDefault="00540382" w:rsidP="00710BE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</w:t>
      </w:r>
      <w:bookmarkStart w:id="0" w:name="_GoBack"/>
      <w:bookmarkEnd w:id="0"/>
    </w:p>
    <w:p w:rsidR="00710BE4" w:rsidRPr="000F2EBE" w:rsidRDefault="00710BE4" w:rsidP="00710BE4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bCs/>
          <w:sz w:val="24"/>
          <w:szCs w:val="24"/>
          <w:lang w:val="en-US"/>
        </w:rPr>
        <w:t>ORDER</w:t>
      </w:r>
    </w:p>
    <w:p w:rsidR="00710BE4" w:rsidRPr="00850668" w:rsidRDefault="00550C2E" w:rsidP="00710BE4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5" style="width:451.3pt;height:1.5pt" o:hralign="center" o:hrstd="t" o:hr="t" fillcolor="#a0a0a0" stroked="f"/>
        </w:pict>
      </w:r>
    </w:p>
    <w:p w:rsidR="00710BE4" w:rsidRDefault="00710BE4" w:rsidP="00710BE4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B31DD" w:rsidRDefault="002B31DD" w:rsidP="002B31D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Defendant’s legal practitioner shall continue to represent defendant until the matter is finalised.</w:t>
      </w:r>
    </w:p>
    <w:p w:rsidR="002B31DD" w:rsidRDefault="002B31DD" w:rsidP="002B31D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parties/legal practitioners shall comply with all the requirements regarding preparations for trial.</w:t>
      </w:r>
      <w:r w:rsidR="00421AAC" w:rsidRPr="00421AAC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710BE4" w:rsidRPr="002B31DD" w:rsidRDefault="002B31DD" w:rsidP="002B31DD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2B31DD">
        <w:rPr>
          <w:rFonts w:ascii="Arial" w:eastAsia="Calibri" w:hAnsi="Arial" w:cs="Arial"/>
          <w:sz w:val="24"/>
          <w:szCs w:val="24"/>
        </w:rPr>
        <w:t>Defendant’s legal practitioner shall pay costs for the hearing of the 27 March 2017 and such costs to be taxed</w:t>
      </w:r>
    </w:p>
    <w:p w:rsidR="00710BE4" w:rsidRPr="000F2EBE" w:rsidRDefault="00550C2E" w:rsidP="00710BE4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6" style="width:451.3pt;height:1.5pt" o:hralign="center" o:hrstd="t" o:hr="t" fillcolor="#a0a0a0" stroked="f"/>
        </w:pict>
      </w:r>
    </w:p>
    <w:p w:rsidR="00710BE4" w:rsidRPr="000F2EBE" w:rsidRDefault="00710BE4" w:rsidP="00710BE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>JUDGMENT</w:t>
      </w:r>
    </w:p>
    <w:p w:rsidR="00710BE4" w:rsidRPr="000F2EBE" w:rsidRDefault="00550C2E" w:rsidP="00710BE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7" style="width:451.3pt;height:1.5pt" o:hralign="center" o:hrstd="t" o:hr="t" fillcolor="#a0a0a0" stroked="f"/>
        </w:pict>
      </w:r>
    </w:p>
    <w:p w:rsidR="00710BE4" w:rsidRPr="000F2EBE" w:rsidRDefault="00710BE4" w:rsidP="00710BE4">
      <w:pPr>
        <w:spacing w:after="0" w:line="360" w:lineRule="auto"/>
        <w:ind w:left="1440" w:hanging="1440"/>
        <w:jc w:val="both"/>
        <w:rPr>
          <w:rFonts w:ascii="Arial" w:eastAsia="Calibri" w:hAnsi="Arial" w:cs="Arial"/>
          <w:sz w:val="24"/>
          <w:szCs w:val="24"/>
        </w:rPr>
      </w:pPr>
    </w:p>
    <w:p w:rsidR="00710BE4" w:rsidRPr="000F2EBE" w:rsidRDefault="00710BE4" w:rsidP="00710BE4">
      <w:pPr>
        <w:spacing w:after="0" w:line="360" w:lineRule="auto"/>
        <w:ind w:left="1440" w:hanging="1440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0F2EBE">
        <w:rPr>
          <w:rFonts w:ascii="Arial" w:eastAsia="Calibri" w:hAnsi="Arial" w:cs="Arial"/>
          <w:sz w:val="24"/>
          <w:szCs w:val="24"/>
        </w:rPr>
        <w:t>CHEDA J:</w:t>
      </w:r>
    </w:p>
    <w:p w:rsidR="00710BE4" w:rsidRPr="000F2EBE" w:rsidRDefault="00710BE4" w:rsidP="00710BE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0BE4" w:rsidRDefault="00710BE4" w:rsidP="00710BE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F2EBE">
        <w:rPr>
          <w:rFonts w:ascii="Arial" w:eastAsia="Calibri" w:hAnsi="Arial" w:cs="Arial"/>
          <w:sz w:val="24"/>
          <w:szCs w:val="24"/>
        </w:rPr>
        <w:t>[1]</w:t>
      </w:r>
      <w:r w:rsidRPr="000F2EBE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This is a matrimonial matter which has fallen under case management category</w:t>
      </w:r>
      <w:r w:rsidR="008C08C0">
        <w:rPr>
          <w:rFonts w:ascii="Arial" w:eastAsia="Calibri" w:hAnsi="Arial" w:cs="Arial"/>
          <w:sz w:val="24"/>
          <w:szCs w:val="24"/>
        </w:rPr>
        <w:t>.  The plaintiff is represented</w:t>
      </w:r>
      <w:r>
        <w:rPr>
          <w:rFonts w:ascii="Arial" w:eastAsia="Calibri" w:hAnsi="Arial" w:cs="Arial"/>
          <w:sz w:val="24"/>
          <w:szCs w:val="24"/>
        </w:rPr>
        <w:t xml:space="preserve"> by </w:t>
      </w:r>
      <w:proofErr w:type="spellStart"/>
      <w:r w:rsidR="00D85B57">
        <w:rPr>
          <w:rFonts w:ascii="Arial" w:eastAsia="Calibri" w:hAnsi="Arial" w:cs="Arial"/>
          <w:sz w:val="24"/>
          <w:szCs w:val="24"/>
        </w:rPr>
        <w:t>Dr.</w:t>
      </w:r>
      <w:proofErr w:type="spellEnd"/>
      <w:r w:rsidR="00D85B5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85B57">
        <w:rPr>
          <w:rFonts w:ascii="Arial" w:eastAsia="Calibri" w:hAnsi="Arial" w:cs="Arial"/>
          <w:sz w:val="24"/>
          <w:szCs w:val="24"/>
        </w:rPr>
        <w:t>Weder</w:t>
      </w:r>
      <w:proofErr w:type="spellEnd"/>
      <w:r w:rsidR="00D85B5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D85B57">
        <w:rPr>
          <w:rFonts w:ascii="Arial" w:eastAsia="Calibri" w:hAnsi="Arial" w:cs="Arial"/>
          <w:sz w:val="24"/>
          <w:szCs w:val="24"/>
        </w:rPr>
        <w:t>Kauta</w:t>
      </w:r>
      <w:proofErr w:type="spellEnd"/>
      <w:r w:rsidR="00D85B57">
        <w:rPr>
          <w:rFonts w:ascii="Arial" w:eastAsia="Calibri" w:hAnsi="Arial" w:cs="Arial"/>
          <w:sz w:val="24"/>
          <w:szCs w:val="24"/>
        </w:rPr>
        <w:t xml:space="preserve"> &amp; </w:t>
      </w:r>
      <w:proofErr w:type="spellStart"/>
      <w:r w:rsidR="00D85B57">
        <w:rPr>
          <w:rFonts w:ascii="Arial" w:eastAsia="Calibri" w:hAnsi="Arial" w:cs="Arial"/>
          <w:sz w:val="24"/>
          <w:szCs w:val="24"/>
        </w:rPr>
        <w:t>Hoveka</w:t>
      </w:r>
      <w:proofErr w:type="spellEnd"/>
      <w:r w:rsidR="00D85B57">
        <w:rPr>
          <w:rFonts w:ascii="Arial" w:eastAsia="Calibri" w:hAnsi="Arial" w:cs="Arial"/>
          <w:sz w:val="24"/>
          <w:szCs w:val="24"/>
        </w:rPr>
        <w:t xml:space="preserve"> Inc. while defendant is represented by </w:t>
      </w:r>
      <w:proofErr w:type="spellStart"/>
      <w:r w:rsidR="00D85B57">
        <w:rPr>
          <w:rFonts w:ascii="Arial" w:eastAsia="Calibri" w:hAnsi="Arial" w:cs="Arial"/>
          <w:sz w:val="24"/>
          <w:szCs w:val="24"/>
        </w:rPr>
        <w:t>Siyomunji</w:t>
      </w:r>
      <w:proofErr w:type="spellEnd"/>
      <w:r w:rsidR="00D85B57">
        <w:rPr>
          <w:rFonts w:ascii="Arial" w:eastAsia="Calibri" w:hAnsi="Arial" w:cs="Arial"/>
          <w:sz w:val="24"/>
          <w:szCs w:val="24"/>
        </w:rPr>
        <w:t xml:space="preserve"> Law Chambers of Unit 1</w:t>
      </w:r>
      <w:r w:rsidR="00175AF5">
        <w:rPr>
          <w:rFonts w:ascii="Arial" w:eastAsia="Calibri" w:hAnsi="Arial" w:cs="Arial"/>
          <w:sz w:val="24"/>
          <w:szCs w:val="24"/>
        </w:rPr>
        <w:t>,</w:t>
      </w:r>
      <w:r w:rsidR="00D85B57">
        <w:rPr>
          <w:rFonts w:ascii="Arial" w:eastAsia="Calibri" w:hAnsi="Arial" w:cs="Arial"/>
          <w:sz w:val="24"/>
          <w:szCs w:val="24"/>
        </w:rPr>
        <w:t xml:space="preserve"> </w:t>
      </w:r>
      <w:r w:rsidR="00D918C1">
        <w:rPr>
          <w:rFonts w:ascii="Arial" w:eastAsia="Calibri" w:hAnsi="Arial" w:cs="Arial"/>
          <w:sz w:val="24"/>
          <w:szCs w:val="24"/>
        </w:rPr>
        <w:t xml:space="preserve">of </w:t>
      </w:r>
      <w:r w:rsidR="00D85B57">
        <w:rPr>
          <w:rFonts w:ascii="Arial" w:eastAsia="Calibri" w:hAnsi="Arial" w:cs="Arial"/>
          <w:sz w:val="24"/>
          <w:szCs w:val="24"/>
        </w:rPr>
        <w:t xml:space="preserve">Corner Church and </w:t>
      </w:r>
      <w:proofErr w:type="spellStart"/>
      <w:r w:rsidR="00D85B57">
        <w:rPr>
          <w:rFonts w:ascii="Arial" w:eastAsia="Calibri" w:hAnsi="Arial" w:cs="Arial"/>
          <w:sz w:val="24"/>
          <w:szCs w:val="24"/>
        </w:rPr>
        <w:t>Bismark</w:t>
      </w:r>
      <w:proofErr w:type="spellEnd"/>
      <w:r w:rsidR="00D85B57">
        <w:rPr>
          <w:rFonts w:ascii="Arial" w:eastAsia="Calibri" w:hAnsi="Arial" w:cs="Arial"/>
          <w:sz w:val="24"/>
          <w:szCs w:val="24"/>
        </w:rPr>
        <w:t xml:space="preserve"> Street Windhoek, through its correspondent Messrs Samuel Legal Practitioner</w:t>
      </w:r>
      <w:r w:rsidR="002116B6">
        <w:rPr>
          <w:rFonts w:ascii="Arial" w:eastAsia="Calibri" w:hAnsi="Arial" w:cs="Arial"/>
          <w:sz w:val="24"/>
          <w:szCs w:val="24"/>
        </w:rPr>
        <w:t>s</w:t>
      </w:r>
      <w:r w:rsidR="00D85B5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D85B57">
        <w:rPr>
          <w:rFonts w:ascii="Arial" w:eastAsia="Calibri" w:hAnsi="Arial" w:cs="Arial"/>
          <w:sz w:val="24"/>
          <w:szCs w:val="24"/>
        </w:rPr>
        <w:t>Ondangwa</w:t>
      </w:r>
      <w:proofErr w:type="spellEnd"/>
      <w:r w:rsidR="00D85B57">
        <w:rPr>
          <w:rFonts w:ascii="Arial" w:eastAsia="Calibri" w:hAnsi="Arial" w:cs="Arial"/>
          <w:sz w:val="24"/>
          <w:szCs w:val="24"/>
        </w:rPr>
        <w:t>.</w:t>
      </w:r>
    </w:p>
    <w:p w:rsidR="00710BE4" w:rsidRDefault="00710BE4" w:rsidP="00710BE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0BE4" w:rsidRDefault="00710BE4" w:rsidP="00710BE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[2]</w:t>
      </w:r>
      <w:r>
        <w:rPr>
          <w:rFonts w:ascii="Arial" w:eastAsia="Calibri" w:hAnsi="Arial" w:cs="Arial"/>
          <w:sz w:val="24"/>
          <w:szCs w:val="24"/>
        </w:rPr>
        <w:tab/>
      </w:r>
      <w:r w:rsidR="00D85B57">
        <w:rPr>
          <w:rFonts w:ascii="Arial" w:eastAsia="Calibri" w:hAnsi="Arial" w:cs="Arial"/>
          <w:sz w:val="24"/>
          <w:szCs w:val="24"/>
        </w:rPr>
        <w:t>The proceedings are at a stage where a Pre-</w:t>
      </w:r>
      <w:r w:rsidR="002116B6">
        <w:rPr>
          <w:rFonts w:ascii="Arial" w:eastAsia="Calibri" w:hAnsi="Arial" w:cs="Arial"/>
          <w:sz w:val="24"/>
          <w:szCs w:val="24"/>
        </w:rPr>
        <w:t>T</w:t>
      </w:r>
      <w:r w:rsidR="00D85B57">
        <w:rPr>
          <w:rFonts w:ascii="Arial" w:eastAsia="Calibri" w:hAnsi="Arial" w:cs="Arial"/>
          <w:sz w:val="24"/>
          <w:szCs w:val="24"/>
        </w:rPr>
        <w:t>rial Conference was to be held on the 20 March 2017.  A Pre-</w:t>
      </w:r>
      <w:r w:rsidR="002116B6">
        <w:rPr>
          <w:rFonts w:ascii="Arial" w:eastAsia="Calibri" w:hAnsi="Arial" w:cs="Arial"/>
          <w:sz w:val="24"/>
          <w:szCs w:val="24"/>
        </w:rPr>
        <w:t>T</w:t>
      </w:r>
      <w:r w:rsidR="00D85B57">
        <w:rPr>
          <w:rFonts w:ascii="Arial" w:eastAsia="Calibri" w:hAnsi="Arial" w:cs="Arial"/>
          <w:sz w:val="24"/>
          <w:szCs w:val="24"/>
        </w:rPr>
        <w:t xml:space="preserve">rial </w:t>
      </w:r>
      <w:r w:rsidR="0088497E">
        <w:rPr>
          <w:rFonts w:ascii="Arial" w:eastAsia="Calibri" w:hAnsi="Arial" w:cs="Arial"/>
          <w:sz w:val="24"/>
          <w:szCs w:val="24"/>
        </w:rPr>
        <w:t>r</w:t>
      </w:r>
      <w:r w:rsidR="00D85B57">
        <w:rPr>
          <w:rFonts w:ascii="Arial" w:eastAsia="Calibri" w:hAnsi="Arial" w:cs="Arial"/>
          <w:sz w:val="24"/>
          <w:szCs w:val="24"/>
        </w:rPr>
        <w:t xml:space="preserve">eport </w:t>
      </w:r>
      <w:r w:rsidR="00BE7819">
        <w:rPr>
          <w:rFonts w:ascii="Arial" w:eastAsia="Calibri" w:hAnsi="Arial" w:cs="Arial"/>
          <w:sz w:val="24"/>
          <w:szCs w:val="24"/>
        </w:rPr>
        <w:t>was filed by the parties on 22 M</w:t>
      </w:r>
      <w:r w:rsidR="00D85B57">
        <w:rPr>
          <w:rFonts w:ascii="Arial" w:eastAsia="Calibri" w:hAnsi="Arial" w:cs="Arial"/>
          <w:sz w:val="24"/>
          <w:szCs w:val="24"/>
        </w:rPr>
        <w:t>arch 2017 at 09h00 and the matter was heard on the 27 March 2017.</w:t>
      </w:r>
    </w:p>
    <w:p w:rsidR="00D85B57" w:rsidRDefault="00D85B57" w:rsidP="00710BE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5B57" w:rsidRDefault="008F73A7" w:rsidP="00710BE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[3]</w:t>
      </w:r>
      <w:r>
        <w:rPr>
          <w:rFonts w:ascii="Arial" w:eastAsia="Calibri" w:hAnsi="Arial" w:cs="Arial"/>
          <w:sz w:val="24"/>
          <w:szCs w:val="24"/>
        </w:rPr>
        <w:tab/>
      </w:r>
      <w:r w:rsidR="00D85B57">
        <w:rPr>
          <w:rFonts w:ascii="Arial" w:eastAsia="Calibri" w:hAnsi="Arial" w:cs="Arial"/>
          <w:sz w:val="24"/>
          <w:szCs w:val="24"/>
        </w:rPr>
        <w:t xml:space="preserve">On the 27 March 2017, </w:t>
      </w:r>
      <w:proofErr w:type="spellStart"/>
      <w:r w:rsidR="00D85B57">
        <w:rPr>
          <w:rFonts w:ascii="Arial" w:eastAsia="Calibri" w:hAnsi="Arial" w:cs="Arial"/>
          <w:sz w:val="24"/>
          <w:szCs w:val="24"/>
        </w:rPr>
        <w:t>Ms.</w:t>
      </w:r>
      <w:proofErr w:type="spellEnd"/>
      <w:r w:rsidR="00D85B5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85B57">
        <w:rPr>
          <w:rFonts w:ascii="Arial" w:eastAsia="Calibri" w:hAnsi="Arial" w:cs="Arial"/>
          <w:sz w:val="24"/>
          <w:szCs w:val="24"/>
        </w:rPr>
        <w:t>Tjihero</w:t>
      </w:r>
      <w:proofErr w:type="spellEnd"/>
      <w:r w:rsidR="00D85B57">
        <w:rPr>
          <w:rFonts w:ascii="Arial" w:eastAsia="Calibri" w:hAnsi="Arial" w:cs="Arial"/>
          <w:sz w:val="24"/>
          <w:szCs w:val="24"/>
        </w:rPr>
        <w:t xml:space="preserve">, counsel for the plaintiff </w:t>
      </w:r>
      <w:r w:rsidR="00175AF5">
        <w:rPr>
          <w:rFonts w:ascii="Arial" w:eastAsia="Calibri" w:hAnsi="Arial" w:cs="Arial"/>
          <w:sz w:val="24"/>
          <w:szCs w:val="24"/>
        </w:rPr>
        <w:t xml:space="preserve">is the only one who </w:t>
      </w:r>
      <w:r w:rsidR="00D85B57">
        <w:rPr>
          <w:rFonts w:ascii="Arial" w:eastAsia="Calibri" w:hAnsi="Arial" w:cs="Arial"/>
          <w:sz w:val="24"/>
          <w:szCs w:val="24"/>
        </w:rPr>
        <w:t xml:space="preserve">appeared </w:t>
      </w:r>
      <w:r w:rsidR="00175AF5">
        <w:rPr>
          <w:rFonts w:ascii="Arial" w:eastAsia="Calibri" w:hAnsi="Arial" w:cs="Arial"/>
          <w:sz w:val="24"/>
          <w:szCs w:val="24"/>
        </w:rPr>
        <w:t xml:space="preserve">in court while </w:t>
      </w:r>
      <w:r w:rsidR="00D85B57">
        <w:rPr>
          <w:rFonts w:ascii="Arial" w:eastAsia="Calibri" w:hAnsi="Arial" w:cs="Arial"/>
          <w:sz w:val="24"/>
          <w:szCs w:val="24"/>
        </w:rPr>
        <w:t>there was no appearance for the defendant</w:t>
      </w:r>
      <w:r>
        <w:rPr>
          <w:rFonts w:ascii="Arial" w:eastAsia="Calibri" w:hAnsi="Arial" w:cs="Arial"/>
          <w:sz w:val="24"/>
          <w:szCs w:val="24"/>
        </w:rPr>
        <w:t xml:space="preserve"> as </w:t>
      </w:r>
      <w:proofErr w:type="spellStart"/>
      <w:r>
        <w:rPr>
          <w:rFonts w:ascii="Arial" w:eastAsia="Calibri" w:hAnsi="Arial" w:cs="Arial"/>
          <w:sz w:val="24"/>
          <w:szCs w:val="24"/>
        </w:rPr>
        <w:t>Ms.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Samuel had filed </w:t>
      </w:r>
      <w:r w:rsidR="00175AF5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Notice of Withdrawal as correspondent.  The said Pre-trial order was duly signed by both legal practitioner</w:t>
      </w:r>
      <w:r w:rsidR="00175AF5">
        <w:rPr>
          <w:rFonts w:ascii="Arial" w:eastAsia="Calibri" w:hAnsi="Arial" w:cs="Arial"/>
          <w:sz w:val="24"/>
          <w:szCs w:val="24"/>
        </w:rPr>
        <w:t>s, h</w:t>
      </w:r>
      <w:r>
        <w:rPr>
          <w:rFonts w:ascii="Arial" w:eastAsia="Calibri" w:hAnsi="Arial" w:cs="Arial"/>
          <w:sz w:val="24"/>
          <w:szCs w:val="24"/>
        </w:rPr>
        <w:t xml:space="preserve">owever, the said order was defective in that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defendant’s legal practitioner had not complied with </w:t>
      </w:r>
      <w:r w:rsidR="00175AF5"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z w:val="24"/>
          <w:szCs w:val="24"/>
        </w:rPr>
        <w:t xml:space="preserve">rule regarding service as stipulated in Rule 14 (3) (b) </w:t>
      </w:r>
      <w:r w:rsidR="00175AF5">
        <w:rPr>
          <w:rFonts w:ascii="Arial" w:eastAsia="Calibri" w:hAnsi="Arial" w:cs="Arial"/>
          <w:sz w:val="24"/>
          <w:szCs w:val="24"/>
        </w:rPr>
        <w:t>of which</w:t>
      </w:r>
      <w:r>
        <w:rPr>
          <w:rFonts w:ascii="Arial" w:eastAsia="Calibri" w:hAnsi="Arial" w:cs="Arial"/>
          <w:sz w:val="24"/>
          <w:szCs w:val="24"/>
        </w:rPr>
        <w:t xml:space="preserve"> the said rule reads:</w:t>
      </w:r>
    </w:p>
    <w:p w:rsidR="00307FBF" w:rsidRDefault="00307FBF" w:rsidP="00710BE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7FBF" w:rsidRDefault="00307FBF" w:rsidP="00307FBF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Rule 14 (3) when a defendant delivers a notice of intention to defend he or she must in that notice – </w:t>
      </w:r>
    </w:p>
    <w:p w:rsidR="00175AF5" w:rsidRDefault="00175AF5" w:rsidP="00307FBF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(a) …</w:t>
      </w:r>
    </w:p>
    <w:p w:rsidR="00307FBF" w:rsidRDefault="00307FBF" w:rsidP="00307FBF">
      <w:pPr>
        <w:spacing w:after="0" w:line="360" w:lineRule="auto"/>
        <w:ind w:left="14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(b) </w:t>
      </w:r>
      <w:proofErr w:type="gramStart"/>
      <w:r>
        <w:rPr>
          <w:rFonts w:ascii="Arial" w:eastAsia="Calibri" w:hAnsi="Arial" w:cs="Arial"/>
        </w:rPr>
        <w:t>appoint</w:t>
      </w:r>
      <w:proofErr w:type="gramEnd"/>
      <w:r>
        <w:rPr>
          <w:rFonts w:ascii="Arial" w:eastAsia="Calibri" w:hAnsi="Arial" w:cs="Arial"/>
        </w:rPr>
        <w:t xml:space="preserve"> an address within a flexible radius from the office of the registrar, not being a post office box or </w:t>
      </w:r>
      <w:r w:rsidRPr="00307FBF">
        <w:rPr>
          <w:rFonts w:ascii="Arial" w:eastAsia="Calibri" w:hAnsi="Arial" w:cs="Arial"/>
          <w:i/>
        </w:rPr>
        <w:t>poste restante</w:t>
      </w:r>
      <w:r>
        <w:rPr>
          <w:rFonts w:ascii="Arial" w:eastAsia="Calibri" w:hAnsi="Arial" w:cs="Arial"/>
        </w:rPr>
        <w:t>, for service on him or her o</w:t>
      </w:r>
      <w:r w:rsidR="00BE7819">
        <w:rPr>
          <w:rFonts w:ascii="Arial" w:eastAsia="Calibri" w:hAnsi="Arial" w:cs="Arial"/>
        </w:rPr>
        <w:t>f all documents in that action.</w:t>
      </w:r>
    </w:p>
    <w:p w:rsidR="00307FBF" w:rsidRDefault="00307FBF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8497E" w:rsidRDefault="00307FBF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[4]</w:t>
      </w:r>
      <w:r>
        <w:rPr>
          <w:rFonts w:ascii="Arial" w:eastAsia="Calibri" w:hAnsi="Arial" w:cs="Arial"/>
          <w:sz w:val="24"/>
          <w:szCs w:val="24"/>
        </w:rPr>
        <w:tab/>
      </w:r>
      <w:r w:rsidR="00175AF5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Windhoek address for </w:t>
      </w:r>
      <w:r w:rsidR="00D918C1">
        <w:rPr>
          <w:rFonts w:ascii="Arial" w:eastAsia="Calibri" w:hAnsi="Arial" w:cs="Arial"/>
          <w:sz w:val="24"/>
          <w:szCs w:val="24"/>
        </w:rPr>
        <w:t xml:space="preserve">the purposes of </w:t>
      </w:r>
      <w:r>
        <w:rPr>
          <w:rFonts w:ascii="Arial" w:eastAsia="Calibri" w:hAnsi="Arial" w:cs="Arial"/>
          <w:sz w:val="24"/>
          <w:szCs w:val="24"/>
        </w:rPr>
        <w:t xml:space="preserve">proceedings in </w:t>
      </w:r>
      <w:proofErr w:type="spellStart"/>
      <w:r>
        <w:rPr>
          <w:rFonts w:ascii="Arial" w:eastAsia="Calibri" w:hAnsi="Arial" w:cs="Arial"/>
          <w:sz w:val="24"/>
          <w:szCs w:val="24"/>
        </w:rPr>
        <w:t>Oshakati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a distance of 700± kilometres is not in accordance with the rules.  </w:t>
      </w:r>
    </w:p>
    <w:p w:rsidR="0088497E" w:rsidRDefault="0088497E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7FBF" w:rsidRDefault="0088497E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[5]</w:t>
      </w:r>
      <w:r>
        <w:rPr>
          <w:rFonts w:ascii="Arial" w:eastAsia="Calibri" w:hAnsi="Arial" w:cs="Arial"/>
          <w:sz w:val="24"/>
          <w:szCs w:val="24"/>
        </w:rPr>
        <w:tab/>
      </w:r>
      <w:r w:rsidR="00307FBF">
        <w:rPr>
          <w:rFonts w:ascii="Arial" w:eastAsia="Calibri" w:hAnsi="Arial" w:cs="Arial"/>
          <w:sz w:val="24"/>
          <w:szCs w:val="24"/>
        </w:rPr>
        <w:t>Defendant</w:t>
      </w:r>
      <w:r w:rsidR="00175AF5">
        <w:rPr>
          <w:rFonts w:ascii="Arial" w:eastAsia="Calibri" w:hAnsi="Arial" w:cs="Arial"/>
          <w:sz w:val="24"/>
          <w:szCs w:val="24"/>
        </w:rPr>
        <w:t>,</w:t>
      </w:r>
      <w:r w:rsidR="00307FBF">
        <w:rPr>
          <w:rFonts w:ascii="Arial" w:eastAsia="Calibri" w:hAnsi="Arial" w:cs="Arial"/>
          <w:sz w:val="24"/>
          <w:szCs w:val="24"/>
        </w:rPr>
        <w:t xml:space="preserve"> therefore</w:t>
      </w:r>
      <w:r w:rsidR="00175AF5">
        <w:rPr>
          <w:rFonts w:ascii="Arial" w:eastAsia="Calibri" w:hAnsi="Arial" w:cs="Arial"/>
          <w:sz w:val="24"/>
          <w:szCs w:val="24"/>
        </w:rPr>
        <w:t>,</w:t>
      </w:r>
      <w:r w:rsidR="00307FBF">
        <w:rPr>
          <w:rFonts w:ascii="Arial" w:eastAsia="Calibri" w:hAnsi="Arial" w:cs="Arial"/>
          <w:sz w:val="24"/>
          <w:szCs w:val="24"/>
        </w:rPr>
        <w:t xml:space="preserve"> has two short comings, firstly, neither </w:t>
      </w:r>
      <w:proofErr w:type="gramStart"/>
      <w:r w:rsidR="00307FBF">
        <w:rPr>
          <w:rFonts w:ascii="Arial" w:eastAsia="Calibri" w:hAnsi="Arial" w:cs="Arial"/>
          <w:sz w:val="24"/>
          <w:szCs w:val="24"/>
        </w:rPr>
        <w:t>herself</w:t>
      </w:r>
      <w:proofErr w:type="gramEnd"/>
      <w:r w:rsidR="00307FBF">
        <w:rPr>
          <w:rFonts w:ascii="Arial" w:eastAsia="Calibri" w:hAnsi="Arial" w:cs="Arial"/>
          <w:sz w:val="24"/>
          <w:szCs w:val="24"/>
        </w:rPr>
        <w:t xml:space="preserve"> nor her legal practitioner and even the correspondent’s legal practitioner </w:t>
      </w:r>
      <w:r w:rsidR="00175AF5">
        <w:rPr>
          <w:rFonts w:ascii="Arial" w:eastAsia="Calibri" w:hAnsi="Arial" w:cs="Arial"/>
          <w:sz w:val="24"/>
          <w:szCs w:val="24"/>
        </w:rPr>
        <w:t xml:space="preserve">appeared </w:t>
      </w:r>
      <w:r w:rsidR="002116B6">
        <w:rPr>
          <w:rFonts w:ascii="Arial" w:eastAsia="Calibri" w:hAnsi="Arial" w:cs="Arial"/>
          <w:sz w:val="24"/>
          <w:szCs w:val="24"/>
        </w:rPr>
        <w:t xml:space="preserve">in </w:t>
      </w:r>
      <w:r w:rsidR="00175AF5">
        <w:rPr>
          <w:rFonts w:ascii="Arial" w:eastAsia="Calibri" w:hAnsi="Arial" w:cs="Arial"/>
          <w:sz w:val="24"/>
          <w:szCs w:val="24"/>
        </w:rPr>
        <w:t xml:space="preserve">court </w:t>
      </w:r>
      <w:r w:rsidR="002116B6">
        <w:rPr>
          <w:rFonts w:ascii="Arial" w:eastAsia="Calibri" w:hAnsi="Arial" w:cs="Arial"/>
          <w:sz w:val="24"/>
          <w:szCs w:val="24"/>
        </w:rPr>
        <w:t xml:space="preserve">as required </w:t>
      </w:r>
      <w:r w:rsidR="00D918C1">
        <w:rPr>
          <w:rFonts w:ascii="Arial" w:eastAsia="Calibri" w:hAnsi="Arial" w:cs="Arial"/>
          <w:sz w:val="24"/>
          <w:szCs w:val="24"/>
        </w:rPr>
        <w:t>by the rules</w:t>
      </w:r>
      <w:r>
        <w:rPr>
          <w:rFonts w:ascii="Arial" w:eastAsia="Calibri" w:hAnsi="Arial" w:cs="Arial"/>
          <w:sz w:val="24"/>
          <w:szCs w:val="24"/>
        </w:rPr>
        <w:t xml:space="preserve"> and no</w:t>
      </w:r>
      <w:r w:rsidR="00307FBF">
        <w:rPr>
          <w:rFonts w:ascii="Arial" w:eastAsia="Calibri" w:hAnsi="Arial" w:cs="Arial"/>
          <w:sz w:val="24"/>
          <w:szCs w:val="24"/>
        </w:rPr>
        <w:t xml:space="preserve"> explanation as </w:t>
      </w:r>
      <w:r w:rsidR="00175AF5">
        <w:rPr>
          <w:rFonts w:ascii="Arial" w:eastAsia="Calibri" w:hAnsi="Arial" w:cs="Arial"/>
          <w:sz w:val="24"/>
          <w:szCs w:val="24"/>
        </w:rPr>
        <w:t xml:space="preserve">to what the current position </w:t>
      </w:r>
      <w:r w:rsidR="00222938">
        <w:rPr>
          <w:rFonts w:ascii="Arial" w:eastAsia="Calibri" w:hAnsi="Arial" w:cs="Arial"/>
          <w:sz w:val="24"/>
          <w:szCs w:val="24"/>
        </w:rPr>
        <w:t>i</w:t>
      </w:r>
      <w:r w:rsidR="00175AF5">
        <w:rPr>
          <w:rFonts w:ascii="Arial" w:eastAsia="Calibri" w:hAnsi="Arial" w:cs="Arial"/>
          <w:sz w:val="24"/>
          <w:szCs w:val="24"/>
        </w:rPr>
        <w:t>s</w:t>
      </w:r>
      <w:r w:rsidR="003434F9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22938">
        <w:rPr>
          <w:rFonts w:ascii="Arial" w:eastAsia="Calibri" w:hAnsi="Arial" w:cs="Arial"/>
          <w:sz w:val="24"/>
          <w:szCs w:val="24"/>
        </w:rPr>
        <w:t xml:space="preserve">was </w:t>
      </w:r>
      <w:r>
        <w:rPr>
          <w:rFonts w:ascii="Arial" w:eastAsia="Calibri" w:hAnsi="Arial" w:cs="Arial"/>
          <w:sz w:val="24"/>
          <w:szCs w:val="24"/>
        </w:rPr>
        <w:t>given</w:t>
      </w:r>
      <w:r w:rsidR="00307FBF">
        <w:rPr>
          <w:rFonts w:ascii="Arial" w:eastAsia="Calibri" w:hAnsi="Arial" w:cs="Arial"/>
          <w:sz w:val="24"/>
          <w:szCs w:val="24"/>
        </w:rPr>
        <w:t xml:space="preserve">.  Secondly, </w:t>
      </w:r>
      <w:r w:rsidR="00175AF5">
        <w:rPr>
          <w:rFonts w:ascii="Arial" w:eastAsia="Calibri" w:hAnsi="Arial" w:cs="Arial"/>
          <w:sz w:val="24"/>
          <w:szCs w:val="24"/>
        </w:rPr>
        <w:t xml:space="preserve">they </w:t>
      </w:r>
      <w:r w:rsidR="00307FBF">
        <w:rPr>
          <w:rFonts w:ascii="Arial" w:eastAsia="Calibri" w:hAnsi="Arial" w:cs="Arial"/>
          <w:sz w:val="24"/>
          <w:szCs w:val="24"/>
        </w:rPr>
        <w:t>failed to provide an address for service in terms of the rules.</w:t>
      </w:r>
    </w:p>
    <w:p w:rsidR="00307FBF" w:rsidRDefault="00307FBF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17C5" w:rsidRDefault="00307FBF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</w:t>
      </w:r>
      <w:r w:rsidR="007D7201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>]</w:t>
      </w:r>
      <w:r>
        <w:rPr>
          <w:rFonts w:ascii="Arial" w:eastAsia="Calibri" w:hAnsi="Arial" w:cs="Arial"/>
          <w:sz w:val="24"/>
          <w:szCs w:val="24"/>
        </w:rPr>
        <w:tab/>
        <w:t>This court, has,</w:t>
      </w:r>
      <w:r w:rsidR="002116B6">
        <w:rPr>
          <w:rFonts w:ascii="Arial" w:eastAsia="Calibri" w:hAnsi="Arial" w:cs="Arial"/>
          <w:sz w:val="24"/>
          <w:szCs w:val="24"/>
        </w:rPr>
        <w:t xml:space="preserve"> for</w:t>
      </w:r>
      <w:r>
        <w:rPr>
          <w:rFonts w:ascii="Arial" w:eastAsia="Calibri" w:hAnsi="Arial" w:cs="Arial"/>
          <w:sz w:val="24"/>
          <w:szCs w:val="24"/>
        </w:rPr>
        <w:t xml:space="preserve"> time without</w:t>
      </w:r>
      <w:r w:rsidR="003E17C5">
        <w:rPr>
          <w:rFonts w:ascii="Arial" w:eastAsia="Calibri" w:hAnsi="Arial" w:cs="Arial"/>
          <w:sz w:val="24"/>
          <w:szCs w:val="24"/>
        </w:rPr>
        <w:t xml:space="preserve"> number advised and warned legal practitioner</w:t>
      </w:r>
      <w:r w:rsidR="00175AF5">
        <w:rPr>
          <w:rFonts w:ascii="Arial" w:eastAsia="Calibri" w:hAnsi="Arial" w:cs="Arial"/>
          <w:sz w:val="24"/>
          <w:szCs w:val="24"/>
        </w:rPr>
        <w:t>s</w:t>
      </w:r>
      <w:r w:rsidR="003E17C5">
        <w:rPr>
          <w:rFonts w:ascii="Arial" w:eastAsia="Calibri" w:hAnsi="Arial" w:cs="Arial"/>
          <w:sz w:val="24"/>
          <w:szCs w:val="24"/>
        </w:rPr>
        <w:t xml:space="preserve"> that they should carry out their mandates</w:t>
      </w:r>
      <w:r w:rsidR="00FE6D16">
        <w:rPr>
          <w:rFonts w:ascii="Arial" w:eastAsia="Calibri" w:hAnsi="Arial" w:cs="Arial"/>
          <w:sz w:val="24"/>
          <w:szCs w:val="24"/>
        </w:rPr>
        <w:t xml:space="preserve"> professionally</w:t>
      </w:r>
      <w:r w:rsidR="003E17C5">
        <w:rPr>
          <w:rFonts w:ascii="Arial" w:eastAsia="Calibri" w:hAnsi="Arial" w:cs="Arial"/>
          <w:sz w:val="24"/>
          <w:szCs w:val="24"/>
        </w:rPr>
        <w:t xml:space="preserve"> </w:t>
      </w:r>
      <w:r w:rsidR="00D918C1">
        <w:rPr>
          <w:rFonts w:ascii="Arial" w:eastAsia="Calibri" w:hAnsi="Arial" w:cs="Arial"/>
          <w:sz w:val="24"/>
          <w:szCs w:val="24"/>
        </w:rPr>
        <w:t>and</w:t>
      </w:r>
      <w:r w:rsidR="003E17C5">
        <w:rPr>
          <w:rFonts w:ascii="Arial" w:eastAsia="Calibri" w:hAnsi="Arial" w:cs="Arial"/>
          <w:sz w:val="24"/>
          <w:szCs w:val="24"/>
        </w:rPr>
        <w:t xml:space="preserve"> diligen</w:t>
      </w:r>
      <w:r w:rsidR="00FE6D16">
        <w:rPr>
          <w:rFonts w:ascii="Arial" w:eastAsia="Calibri" w:hAnsi="Arial" w:cs="Arial"/>
          <w:sz w:val="24"/>
          <w:szCs w:val="24"/>
        </w:rPr>
        <w:t>tly</w:t>
      </w:r>
      <w:r w:rsidR="003E17C5">
        <w:rPr>
          <w:rFonts w:ascii="Arial" w:eastAsia="Calibri" w:hAnsi="Arial" w:cs="Arial"/>
          <w:sz w:val="24"/>
          <w:szCs w:val="24"/>
        </w:rPr>
        <w:t xml:space="preserve">.  </w:t>
      </w:r>
      <w:r w:rsidR="00FE6D16">
        <w:rPr>
          <w:rFonts w:ascii="Arial" w:eastAsia="Calibri" w:hAnsi="Arial" w:cs="Arial"/>
          <w:sz w:val="24"/>
          <w:szCs w:val="24"/>
        </w:rPr>
        <w:t>Th</w:t>
      </w:r>
      <w:r w:rsidR="0088497E">
        <w:rPr>
          <w:rFonts w:ascii="Arial" w:eastAsia="Calibri" w:hAnsi="Arial" w:cs="Arial"/>
          <w:sz w:val="24"/>
          <w:szCs w:val="24"/>
        </w:rPr>
        <w:t>at expectation is</w:t>
      </w:r>
      <w:r w:rsidR="00D918C1">
        <w:rPr>
          <w:rFonts w:ascii="Arial" w:eastAsia="Calibri" w:hAnsi="Arial" w:cs="Arial"/>
          <w:sz w:val="24"/>
          <w:szCs w:val="24"/>
        </w:rPr>
        <w:t>,</w:t>
      </w:r>
      <w:r w:rsidR="003E17C5">
        <w:rPr>
          <w:rFonts w:ascii="Arial" w:eastAsia="Calibri" w:hAnsi="Arial" w:cs="Arial"/>
          <w:sz w:val="24"/>
          <w:szCs w:val="24"/>
        </w:rPr>
        <w:t xml:space="preserve"> indeed lacking in the instructing legal practitioner.</w:t>
      </w:r>
    </w:p>
    <w:p w:rsidR="003E17C5" w:rsidRDefault="003E17C5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7FBF" w:rsidRDefault="003E17C5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</w:t>
      </w:r>
      <w:r w:rsidR="007D7201"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>]</w:t>
      </w:r>
      <w:r>
        <w:rPr>
          <w:rFonts w:ascii="Arial" w:eastAsia="Calibri" w:hAnsi="Arial" w:cs="Arial"/>
          <w:sz w:val="24"/>
          <w:szCs w:val="24"/>
        </w:rPr>
        <w:tab/>
        <w:t xml:space="preserve">The civil proceedings in this jurisdiction are now firmly administered under the case management system which effectively took away the important powers </w:t>
      </w:r>
      <w:r w:rsidR="00175AF5">
        <w:rPr>
          <w:rFonts w:ascii="Arial" w:eastAsia="Calibri" w:hAnsi="Arial" w:cs="Arial"/>
          <w:sz w:val="24"/>
          <w:szCs w:val="24"/>
        </w:rPr>
        <w:t>from</w:t>
      </w:r>
      <w:r>
        <w:rPr>
          <w:rFonts w:ascii="Arial" w:eastAsia="Calibri" w:hAnsi="Arial" w:cs="Arial"/>
          <w:sz w:val="24"/>
          <w:szCs w:val="24"/>
        </w:rPr>
        <w:t xml:space="preserve"> litigants and</w:t>
      </w:r>
      <w:r w:rsidR="00175AF5">
        <w:rPr>
          <w:rFonts w:ascii="Arial" w:eastAsia="Calibri" w:hAnsi="Arial" w:cs="Arial"/>
          <w:sz w:val="24"/>
          <w:szCs w:val="24"/>
        </w:rPr>
        <w:t xml:space="preserve"> their </w:t>
      </w:r>
      <w:r>
        <w:rPr>
          <w:rFonts w:ascii="Arial" w:eastAsia="Calibri" w:hAnsi="Arial" w:cs="Arial"/>
          <w:sz w:val="24"/>
          <w:szCs w:val="24"/>
        </w:rPr>
        <w:t xml:space="preserve">legal practitioners and hence made </w:t>
      </w:r>
      <w:r w:rsidR="00FE6D16">
        <w:rPr>
          <w:rFonts w:ascii="Arial" w:eastAsia="Calibri" w:hAnsi="Arial" w:cs="Arial"/>
          <w:sz w:val="24"/>
          <w:szCs w:val="24"/>
        </w:rPr>
        <w:t>them court-</w:t>
      </w:r>
      <w:r>
        <w:rPr>
          <w:rFonts w:ascii="Arial" w:eastAsia="Calibri" w:hAnsi="Arial" w:cs="Arial"/>
          <w:sz w:val="24"/>
          <w:szCs w:val="24"/>
        </w:rPr>
        <w:t xml:space="preserve">driven.  It is for that reason that these courts view any transgression by litigants and/or their legal practitioners with a jaundice eye.  In order to rein in errant legal practitioners a sanctions provision was inserted in the </w:t>
      </w:r>
      <w:r w:rsidR="00175AF5">
        <w:rPr>
          <w:rFonts w:ascii="Arial" w:eastAsia="Calibri" w:hAnsi="Arial" w:cs="Arial"/>
          <w:sz w:val="24"/>
          <w:szCs w:val="24"/>
        </w:rPr>
        <w:t xml:space="preserve">new </w:t>
      </w:r>
      <w:r w:rsidR="00D918C1">
        <w:rPr>
          <w:rFonts w:ascii="Arial" w:eastAsia="Calibri" w:hAnsi="Arial" w:cs="Arial"/>
          <w:sz w:val="24"/>
          <w:szCs w:val="24"/>
        </w:rPr>
        <w:t>rules for that purpose.  These courts will therefore not be found wanting where such situation demands.</w:t>
      </w:r>
    </w:p>
    <w:p w:rsidR="003E17C5" w:rsidRDefault="003E17C5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17C5" w:rsidRDefault="003E17C5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</w:t>
      </w:r>
      <w:r w:rsidR="007D7201">
        <w:rPr>
          <w:rFonts w:ascii="Arial" w:eastAsia="Calibri" w:hAnsi="Arial" w:cs="Arial"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>]</w:t>
      </w:r>
      <w:r>
        <w:rPr>
          <w:rFonts w:ascii="Arial" w:eastAsia="Calibri" w:hAnsi="Arial" w:cs="Arial"/>
          <w:sz w:val="24"/>
          <w:szCs w:val="24"/>
        </w:rPr>
        <w:tab/>
        <w:t xml:space="preserve">Any litigant who fails to comply with these rules and in the absence of any reasonable explanation </w:t>
      </w:r>
      <w:r w:rsidR="00FE6D16">
        <w:rPr>
          <w:rFonts w:ascii="Arial" w:eastAsia="Calibri" w:hAnsi="Arial" w:cs="Arial"/>
          <w:sz w:val="24"/>
          <w:szCs w:val="24"/>
        </w:rPr>
        <w:t xml:space="preserve">as to the said failure </w:t>
      </w:r>
      <w:r>
        <w:rPr>
          <w:rFonts w:ascii="Arial" w:eastAsia="Calibri" w:hAnsi="Arial" w:cs="Arial"/>
          <w:sz w:val="24"/>
          <w:szCs w:val="24"/>
        </w:rPr>
        <w:t xml:space="preserve">stands the risk of censure.   This case </w:t>
      </w:r>
      <w:r w:rsidR="00175AF5">
        <w:rPr>
          <w:rFonts w:ascii="Arial" w:eastAsia="Calibri" w:hAnsi="Arial" w:cs="Arial"/>
          <w:sz w:val="24"/>
          <w:szCs w:val="24"/>
        </w:rPr>
        <w:t>is deserving</w:t>
      </w:r>
      <w:r>
        <w:rPr>
          <w:rFonts w:ascii="Arial" w:eastAsia="Calibri" w:hAnsi="Arial" w:cs="Arial"/>
          <w:sz w:val="24"/>
          <w:szCs w:val="24"/>
        </w:rPr>
        <w:t xml:space="preserve"> of one.  While it will be fitting to censure defendant</w:t>
      </w:r>
      <w:r w:rsidR="00175AF5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the court has to give a serious consideration of the sanction bearing in mind the circumstances surrounding the case and that each case is to be determined on its own merits.</w:t>
      </w:r>
    </w:p>
    <w:p w:rsidR="003E17C5" w:rsidRDefault="003E17C5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0BB1" w:rsidRDefault="003E17C5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[</w:t>
      </w:r>
      <w:r w:rsidR="007D7201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>]</w:t>
      </w:r>
      <w:r>
        <w:rPr>
          <w:rFonts w:ascii="Arial" w:eastAsia="Calibri" w:hAnsi="Arial" w:cs="Arial"/>
          <w:sz w:val="24"/>
          <w:szCs w:val="24"/>
        </w:rPr>
        <w:tab/>
        <w:t xml:space="preserve">This is a matrimonial matter.  It is trite that these courts are </w:t>
      </w:r>
      <w:r w:rsidR="00175AF5">
        <w:rPr>
          <w:rFonts w:ascii="Arial" w:eastAsia="Calibri" w:hAnsi="Arial" w:cs="Arial"/>
          <w:sz w:val="24"/>
          <w:szCs w:val="24"/>
        </w:rPr>
        <w:t>loathe</w:t>
      </w:r>
      <w:r>
        <w:rPr>
          <w:rFonts w:ascii="Arial" w:eastAsia="Calibri" w:hAnsi="Arial" w:cs="Arial"/>
          <w:sz w:val="24"/>
          <w:szCs w:val="24"/>
        </w:rPr>
        <w:t xml:space="preserve"> to punish litigants in matrimonial matters as they are highly emotional and at the same time involve litigants’ change of status.  I am alive to the fact that defendant has always shown a desire to defend this action and has been let down by her legal practitioner</w:t>
      </w:r>
      <w:r w:rsidR="00EE4EED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.  </w:t>
      </w:r>
    </w:p>
    <w:p w:rsidR="00D50BB1" w:rsidRDefault="00D50BB1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18C1" w:rsidRDefault="00D50BB1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</w:t>
      </w:r>
      <w:r w:rsidR="007D7201">
        <w:rPr>
          <w:rFonts w:ascii="Arial" w:eastAsia="Calibri" w:hAnsi="Arial" w:cs="Arial"/>
          <w:sz w:val="24"/>
          <w:szCs w:val="24"/>
        </w:rPr>
        <w:t>10</w:t>
      </w:r>
      <w:r>
        <w:rPr>
          <w:rFonts w:ascii="Arial" w:eastAsia="Calibri" w:hAnsi="Arial" w:cs="Arial"/>
          <w:sz w:val="24"/>
          <w:szCs w:val="24"/>
        </w:rPr>
        <w:t>]</w:t>
      </w:r>
      <w:r>
        <w:rPr>
          <w:rFonts w:ascii="Arial" w:eastAsia="Calibri" w:hAnsi="Arial" w:cs="Arial"/>
          <w:sz w:val="24"/>
          <w:szCs w:val="24"/>
        </w:rPr>
        <w:tab/>
      </w:r>
      <w:r w:rsidR="003E17C5">
        <w:rPr>
          <w:rFonts w:ascii="Arial" w:eastAsia="Calibri" w:hAnsi="Arial" w:cs="Arial"/>
          <w:sz w:val="24"/>
          <w:szCs w:val="24"/>
        </w:rPr>
        <w:t xml:space="preserve">While it is generally </w:t>
      </w:r>
      <w:r>
        <w:rPr>
          <w:rFonts w:ascii="Arial" w:eastAsia="Calibri" w:hAnsi="Arial" w:cs="Arial"/>
          <w:sz w:val="24"/>
          <w:szCs w:val="24"/>
        </w:rPr>
        <w:t>held that</w:t>
      </w:r>
      <w:r w:rsidR="003E17C5">
        <w:rPr>
          <w:rFonts w:ascii="Arial" w:eastAsia="Calibri" w:hAnsi="Arial" w:cs="Arial"/>
          <w:sz w:val="24"/>
          <w:szCs w:val="24"/>
        </w:rPr>
        <w:t xml:space="preserve"> a litigant </w:t>
      </w:r>
      <w:r>
        <w:rPr>
          <w:rFonts w:ascii="Arial" w:eastAsia="Calibri" w:hAnsi="Arial" w:cs="Arial"/>
          <w:sz w:val="24"/>
          <w:szCs w:val="24"/>
        </w:rPr>
        <w:t>cannot</w:t>
      </w:r>
      <w:r w:rsidR="003E17C5">
        <w:rPr>
          <w:rFonts w:ascii="Arial" w:eastAsia="Calibri" w:hAnsi="Arial" w:cs="Arial"/>
          <w:sz w:val="24"/>
          <w:szCs w:val="24"/>
        </w:rPr>
        <w:t xml:space="preserve"> be excused for the failure of </w:t>
      </w:r>
      <w:r>
        <w:rPr>
          <w:rFonts w:ascii="Arial" w:eastAsia="Calibri" w:hAnsi="Arial" w:cs="Arial"/>
          <w:sz w:val="24"/>
          <w:szCs w:val="24"/>
        </w:rPr>
        <w:t>adequate</w:t>
      </w:r>
      <w:r w:rsidR="003E17C5">
        <w:rPr>
          <w:rFonts w:ascii="Arial" w:eastAsia="Calibri" w:hAnsi="Arial" w:cs="Arial"/>
          <w:sz w:val="24"/>
          <w:szCs w:val="24"/>
        </w:rPr>
        <w:t xml:space="preserve"> representation by his/her legal practitioner, I am of the considered opinion that this stance should be tempered with</w:t>
      </w:r>
      <w:r w:rsidR="00FE6D16">
        <w:rPr>
          <w:rFonts w:ascii="Arial" w:eastAsia="Calibri" w:hAnsi="Arial" w:cs="Arial"/>
          <w:sz w:val="24"/>
          <w:szCs w:val="24"/>
        </w:rPr>
        <w:t xml:space="preserve"> mer</w:t>
      </w:r>
      <w:r w:rsidR="00D918C1">
        <w:rPr>
          <w:rFonts w:ascii="Arial" w:eastAsia="Calibri" w:hAnsi="Arial" w:cs="Arial"/>
          <w:sz w:val="24"/>
          <w:szCs w:val="24"/>
        </w:rPr>
        <w:t>c</w:t>
      </w:r>
      <w:r w:rsidR="00FE6D16">
        <w:rPr>
          <w:rFonts w:ascii="Arial" w:eastAsia="Calibri" w:hAnsi="Arial" w:cs="Arial"/>
          <w:sz w:val="24"/>
          <w:szCs w:val="24"/>
        </w:rPr>
        <w:t xml:space="preserve">y </w:t>
      </w:r>
      <w:r w:rsidR="00D918C1">
        <w:rPr>
          <w:rFonts w:ascii="Arial" w:eastAsia="Calibri" w:hAnsi="Arial" w:cs="Arial"/>
          <w:sz w:val="24"/>
          <w:szCs w:val="24"/>
        </w:rPr>
        <w:t>in this jurisdiction as</w:t>
      </w:r>
      <w:r w:rsidR="003E17C5">
        <w:rPr>
          <w:rFonts w:ascii="Arial" w:eastAsia="Calibri" w:hAnsi="Arial" w:cs="Arial"/>
          <w:sz w:val="24"/>
          <w:szCs w:val="24"/>
        </w:rPr>
        <w:t xml:space="preserve"> the majority of the population </w:t>
      </w:r>
      <w:r w:rsidR="00D918C1">
        <w:rPr>
          <w:rFonts w:ascii="Arial" w:eastAsia="Calibri" w:hAnsi="Arial" w:cs="Arial"/>
          <w:sz w:val="24"/>
          <w:szCs w:val="24"/>
        </w:rPr>
        <w:t>is</w:t>
      </w:r>
      <w:r w:rsidR="003E17C5">
        <w:rPr>
          <w:rFonts w:ascii="Arial" w:eastAsia="Calibri" w:hAnsi="Arial" w:cs="Arial"/>
          <w:sz w:val="24"/>
          <w:szCs w:val="24"/>
        </w:rPr>
        <w:t xml:space="preserve"> not entirely </w:t>
      </w:r>
      <w:r>
        <w:rPr>
          <w:rFonts w:ascii="Arial" w:eastAsia="Calibri" w:hAnsi="Arial" w:cs="Arial"/>
          <w:sz w:val="24"/>
          <w:szCs w:val="24"/>
        </w:rPr>
        <w:t>legally</w:t>
      </w:r>
      <w:r w:rsidR="003E17C5">
        <w:rPr>
          <w:rFonts w:ascii="Arial" w:eastAsia="Calibri" w:hAnsi="Arial" w:cs="Arial"/>
          <w:sz w:val="24"/>
          <w:szCs w:val="24"/>
        </w:rPr>
        <w:t xml:space="preserve"> literate and they</w:t>
      </w:r>
      <w:r w:rsidR="00FE6D16">
        <w:rPr>
          <w:rFonts w:ascii="Arial" w:eastAsia="Calibri" w:hAnsi="Arial" w:cs="Arial"/>
          <w:sz w:val="24"/>
          <w:szCs w:val="24"/>
        </w:rPr>
        <w:t>,</w:t>
      </w:r>
      <w:r w:rsidR="003E17C5">
        <w:rPr>
          <w:rFonts w:ascii="Arial" w:eastAsia="Calibri" w:hAnsi="Arial" w:cs="Arial"/>
          <w:sz w:val="24"/>
          <w:szCs w:val="24"/>
        </w:rPr>
        <w:t xml:space="preserve"> therefore</w:t>
      </w:r>
      <w:r w:rsidR="00FE6D16">
        <w:rPr>
          <w:rFonts w:ascii="Arial" w:eastAsia="Calibri" w:hAnsi="Arial" w:cs="Arial"/>
          <w:sz w:val="24"/>
          <w:szCs w:val="24"/>
        </w:rPr>
        <w:t>,</w:t>
      </w:r>
      <w:r w:rsidR="003E17C5">
        <w:rPr>
          <w:rFonts w:ascii="Arial" w:eastAsia="Calibri" w:hAnsi="Arial" w:cs="Arial"/>
          <w:sz w:val="24"/>
          <w:szCs w:val="24"/>
        </w:rPr>
        <w:t xml:space="preserve"> give all their trust </w:t>
      </w:r>
      <w:r w:rsidR="00EE4EED">
        <w:rPr>
          <w:rFonts w:ascii="Arial" w:eastAsia="Calibri" w:hAnsi="Arial" w:cs="Arial"/>
          <w:sz w:val="24"/>
          <w:szCs w:val="24"/>
        </w:rPr>
        <w:t>to</w:t>
      </w:r>
      <w:r w:rsidR="003E17C5">
        <w:rPr>
          <w:rFonts w:ascii="Arial" w:eastAsia="Calibri" w:hAnsi="Arial" w:cs="Arial"/>
          <w:sz w:val="24"/>
          <w:szCs w:val="24"/>
        </w:rPr>
        <w:t xml:space="preserve"> their legal practitioners and have no clue as to </w:t>
      </w:r>
      <w:r w:rsidR="00FE6D16">
        <w:rPr>
          <w:rFonts w:ascii="Arial" w:eastAsia="Calibri" w:hAnsi="Arial" w:cs="Arial"/>
          <w:sz w:val="24"/>
          <w:szCs w:val="24"/>
        </w:rPr>
        <w:t xml:space="preserve">the </w:t>
      </w:r>
      <w:r w:rsidR="003E17C5">
        <w:rPr>
          <w:rFonts w:ascii="Arial" w:eastAsia="Calibri" w:hAnsi="Arial" w:cs="Arial"/>
          <w:sz w:val="24"/>
          <w:szCs w:val="24"/>
        </w:rPr>
        <w:t xml:space="preserve">competency or otherwise of such legal practitioners.  </w:t>
      </w:r>
      <w:r w:rsidR="00EE4EED">
        <w:rPr>
          <w:rFonts w:ascii="Arial" w:eastAsia="Calibri" w:hAnsi="Arial" w:cs="Arial"/>
          <w:sz w:val="24"/>
          <w:szCs w:val="24"/>
        </w:rPr>
        <w:t xml:space="preserve">It will therefore </w:t>
      </w:r>
      <w:r w:rsidR="00FE6D16">
        <w:rPr>
          <w:rFonts w:ascii="Arial" w:eastAsia="Calibri" w:hAnsi="Arial" w:cs="Arial"/>
          <w:sz w:val="24"/>
          <w:szCs w:val="24"/>
        </w:rPr>
        <w:t xml:space="preserve">be </w:t>
      </w:r>
      <w:r w:rsidR="00EE4EED">
        <w:rPr>
          <w:rFonts w:ascii="Arial" w:eastAsia="Calibri" w:hAnsi="Arial" w:cs="Arial"/>
          <w:sz w:val="24"/>
          <w:szCs w:val="24"/>
        </w:rPr>
        <w:t>unjust to willy-nilly condemn and punish them at the slightest opportunity.</w:t>
      </w:r>
      <w:r w:rsidR="00FE6D16">
        <w:rPr>
          <w:rFonts w:ascii="Arial" w:eastAsia="Calibri" w:hAnsi="Arial" w:cs="Arial"/>
          <w:sz w:val="24"/>
          <w:szCs w:val="24"/>
        </w:rPr>
        <w:t xml:space="preserve">  </w:t>
      </w:r>
    </w:p>
    <w:p w:rsidR="00D918C1" w:rsidRDefault="00D918C1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17C5" w:rsidRDefault="00D918C1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[1</w:t>
      </w:r>
      <w:r w:rsidR="007D7201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]</w:t>
      </w:r>
      <w:r>
        <w:rPr>
          <w:rFonts w:ascii="Arial" w:eastAsia="Calibri" w:hAnsi="Arial" w:cs="Arial"/>
          <w:sz w:val="24"/>
          <w:szCs w:val="24"/>
        </w:rPr>
        <w:tab/>
        <w:t>In my opinion the courts should be seen to equally serve both the mighty and weak, the literates and illi</w:t>
      </w:r>
      <w:r w:rsidR="003434F9">
        <w:rPr>
          <w:rFonts w:ascii="Arial" w:eastAsia="Calibri" w:hAnsi="Arial" w:cs="Arial"/>
          <w:sz w:val="24"/>
          <w:szCs w:val="24"/>
        </w:rPr>
        <w:t>terates.   Above all, the court</w:t>
      </w:r>
      <w:r>
        <w:rPr>
          <w:rFonts w:ascii="Arial" w:eastAsia="Calibri" w:hAnsi="Arial" w:cs="Arial"/>
          <w:sz w:val="24"/>
          <w:szCs w:val="24"/>
        </w:rPr>
        <w:t xml:space="preserve"> will be failing in its duty, if it does not take </w:t>
      </w:r>
      <w:r w:rsidR="0088497E">
        <w:rPr>
          <w:rFonts w:ascii="Arial" w:eastAsia="Calibri" w:hAnsi="Arial" w:cs="Arial"/>
          <w:sz w:val="24"/>
          <w:szCs w:val="24"/>
        </w:rPr>
        <w:t>cognisance of the fact that the</w:t>
      </w:r>
      <w:r w:rsidR="00421AAC">
        <w:rPr>
          <w:rFonts w:ascii="Arial" w:eastAsia="Calibri" w:hAnsi="Arial" w:cs="Arial"/>
          <w:sz w:val="24"/>
          <w:szCs w:val="24"/>
        </w:rPr>
        <w:t xml:space="preserve"> western legal system is regarded as anathema to them.  They should be made to fe</w:t>
      </w:r>
      <w:r w:rsidR="0088497E">
        <w:rPr>
          <w:rFonts w:ascii="Arial" w:eastAsia="Calibri" w:hAnsi="Arial" w:cs="Arial"/>
          <w:sz w:val="24"/>
          <w:szCs w:val="24"/>
        </w:rPr>
        <w:t>el</w:t>
      </w:r>
      <w:r w:rsidR="00421AAC">
        <w:rPr>
          <w:rFonts w:ascii="Arial" w:eastAsia="Calibri" w:hAnsi="Arial" w:cs="Arial"/>
          <w:sz w:val="24"/>
          <w:szCs w:val="24"/>
        </w:rPr>
        <w:t xml:space="preserve"> that they are part of the legal system.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21AAC">
        <w:rPr>
          <w:rFonts w:ascii="Arial" w:eastAsia="Calibri" w:hAnsi="Arial" w:cs="Arial"/>
          <w:sz w:val="24"/>
          <w:szCs w:val="24"/>
        </w:rPr>
        <w:t xml:space="preserve"> </w:t>
      </w:r>
      <w:r w:rsidR="00FE6D16">
        <w:rPr>
          <w:rFonts w:ascii="Arial" w:eastAsia="Calibri" w:hAnsi="Arial" w:cs="Arial"/>
          <w:sz w:val="24"/>
          <w:szCs w:val="24"/>
        </w:rPr>
        <w:t xml:space="preserve">One of the sanctions involves the dismissal of defendant’s defence which I am of the considered view that it </w:t>
      </w:r>
      <w:r>
        <w:rPr>
          <w:rFonts w:ascii="Arial" w:eastAsia="Calibri" w:hAnsi="Arial" w:cs="Arial"/>
          <w:sz w:val="24"/>
          <w:szCs w:val="24"/>
        </w:rPr>
        <w:t>will</w:t>
      </w:r>
      <w:r w:rsidR="00FE6D16">
        <w:rPr>
          <w:rFonts w:ascii="Arial" w:eastAsia="Calibri" w:hAnsi="Arial" w:cs="Arial"/>
          <w:sz w:val="24"/>
          <w:szCs w:val="24"/>
        </w:rPr>
        <w:t xml:space="preserve"> not be in the best interest of justice in the circumstances.</w:t>
      </w:r>
    </w:p>
    <w:p w:rsidR="00D50BB1" w:rsidRDefault="00D50BB1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17C5" w:rsidRDefault="00D50BB1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[1</w:t>
      </w:r>
      <w:r w:rsidR="007D7201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]</w:t>
      </w:r>
      <w:r>
        <w:rPr>
          <w:rFonts w:ascii="Arial" w:eastAsia="Calibri" w:hAnsi="Arial" w:cs="Arial"/>
          <w:sz w:val="24"/>
          <w:szCs w:val="24"/>
        </w:rPr>
        <w:tab/>
        <w:t xml:space="preserve">It is for that reason that I have used my judicial discretion and order that the matter proceeds to trial.  It is clear that </w:t>
      </w:r>
      <w:r w:rsidR="00421AAC">
        <w:rPr>
          <w:rFonts w:ascii="Arial" w:eastAsia="Calibri" w:hAnsi="Arial" w:cs="Arial"/>
          <w:sz w:val="24"/>
          <w:szCs w:val="24"/>
        </w:rPr>
        <w:t>defendant’s</w:t>
      </w:r>
      <w:r>
        <w:rPr>
          <w:rFonts w:ascii="Arial" w:eastAsia="Calibri" w:hAnsi="Arial" w:cs="Arial"/>
          <w:sz w:val="24"/>
          <w:szCs w:val="24"/>
        </w:rPr>
        <w:t xml:space="preserve"> legal practitioners are </w:t>
      </w:r>
      <w:r w:rsidR="00EE4EED">
        <w:rPr>
          <w:rFonts w:ascii="Arial" w:eastAsia="Calibri" w:hAnsi="Arial" w:cs="Arial"/>
          <w:sz w:val="24"/>
          <w:szCs w:val="24"/>
        </w:rPr>
        <w:t>seiz</w:t>
      </w:r>
      <w:r>
        <w:rPr>
          <w:rFonts w:ascii="Arial" w:eastAsia="Calibri" w:hAnsi="Arial" w:cs="Arial"/>
          <w:sz w:val="24"/>
          <w:szCs w:val="24"/>
        </w:rPr>
        <w:t>ed with this matter and are better placed to conclude it.</w:t>
      </w:r>
      <w:r w:rsidR="00421AAC">
        <w:rPr>
          <w:rFonts w:ascii="Arial" w:eastAsia="Calibri" w:hAnsi="Arial" w:cs="Arial"/>
          <w:sz w:val="24"/>
          <w:szCs w:val="24"/>
        </w:rPr>
        <w:t xml:space="preserve">  It will not be fair to abandon defendant midstream.</w:t>
      </w:r>
    </w:p>
    <w:p w:rsidR="00D50BB1" w:rsidRDefault="00D50BB1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0BB1" w:rsidRDefault="00D50BB1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[1</w:t>
      </w:r>
      <w:r w:rsidR="007D7201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]</w:t>
      </w:r>
      <w:r>
        <w:rPr>
          <w:rFonts w:ascii="Arial" w:eastAsia="Calibri" w:hAnsi="Arial" w:cs="Arial"/>
          <w:sz w:val="24"/>
          <w:szCs w:val="24"/>
        </w:rPr>
        <w:tab/>
        <w:t xml:space="preserve">For the above reasons, defendant will be spared the wrath of the court with regards to sanctions.  </w:t>
      </w:r>
      <w:r w:rsidR="00FE6D16">
        <w:rPr>
          <w:rFonts w:ascii="Arial" w:eastAsia="Calibri" w:hAnsi="Arial" w:cs="Arial"/>
          <w:sz w:val="24"/>
          <w:szCs w:val="24"/>
        </w:rPr>
        <w:t>Defendant’s legal practitioner is to blame for the delay in this matter and deserves to be personally punished for his sloppy w</w:t>
      </w:r>
      <w:r w:rsidR="00421AAC">
        <w:rPr>
          <w:rFonts w:ascii="Arial" w:eastAsia="Calibri" w:hAnsi="Arial" w:cs="Arial"/>
          <w:sz w:val="24"/>
          <w:szCs w:val="24"/>
        </w:rPr>
        <w:t>or</w:t>
      </w:r>
      <w:r w:rsidR="00FE6D16">
        <w:rPr>
          <w:rFonts w:ascii="Arial" w:eastAsia="Calibri" w:hAnsi="Arial" w:cs="Arial"/>
          <w:sz w:val="24"/>
          <w:szCs w:val="24"/>
        </w:rPr>
        <w:t xml:space="preserve">k.  </w:t>
      </w:r>
      <w:r>
        <w:rPr>
          <w:rFonts w:ascii="Arial" w:eastAsia="Calibri" w:hAnsi="Arial" w:cs="Arial"/>
          <w:sz w:val="24"/>
          <w:szCs w:val="24"/>
        </w:rPr>
        <w:t>The following is the order of court:</w:t>
      </w:r>
    </w:p>
    <w:p w:rsidR="00D50BB1" w:rsidRPr="00FE6D16" w:rsidRDefault="00D50BB1" w:rsidP="00307FBF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D50BB1" w:rsidRDefault="00D50BB1" w:rsidP="00307F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Order</w:t>
      </w:r>
    </w:p>
    <w:p w:rsidR="00D50BB1" w:rsidRPr="00FE6D16" w:rsidRDefault="00D50BB1" w:rsidP="00307FBF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D50BB1" w:rsidRDefault="00D50BB1" w:rsidP="002B31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Defendant’s legal practitioner shall continue to represent defendant until the matter is finalised.</w:t>
      </w:r>
    </w:p>
    <w:p w:rsidR="00D50BB1" w:rsidRDefault="00D50BB1" w:rsidP="002B31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parties/legal practitioners shall comply with all the requirements regarding preparations for trial.</w:t>
      </w:r>
      <w:r w:rsidR="00421AAC" w:rsidRPr="00421AAC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D50BB1" w:rsidRPr="00D50BB1" w:rsidRDefault="00D50BB1" w:rsidP="002B31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Defendant’s legal practitioner shall pay costs </w:t>
      </w:r>
      <w:r w:rsidR="00FE6D16" w:rsidRPr="00FE6D16">
        <w:rPr>
          <w:rFonts w:ascii="Arial" w:eastAsia="Calibri" w:hAnsi="Arial" w:cs="Arial"/>
          <w:i/>
          <w:sz w:val="24"/>
          <w:szCs w:val="24"/>
        </w:rPr>
        <w:t xml:space="preserve">de </w:t>
      </w:r>
      <w:proofErr w:type="spellStart"/>
      <w:r w:rsidR="00FE6D16" w:rsidRPr="00FE6D16">
        <w:rPr>
          <w:rFonts w:ascii="Arial" w:eastAsia="Calibri" w:hAnsi="Arial" w:cs="Arial"/>
          <w:i/>
          <w:sz w:val="24"/>
          <w:szCs w:val="24"/>
        </w:rPr>
        <w:t>bonis</w:t>
      </w:r>
      <w:proofErr w:type="spellEnd"/>
      <w:r w:rsidR="00FE6D16" w:rsidRPr="00FE6D16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="00FE6D16" w:rsidRPr="00FE6D16">
        <w:rPr>
          <w:rFonts w:ascii="Arial" w:eastAsia="Calibri" w:hAnsi="Arial" w:cs="Arial"/>
          <w:i/>
          <w:sz w:val="24"/>
          <w:szCs w:val="24"/>
        </w:rPr>
        <w:t>propiis</w:t>
      </w:r>
      <w:proofErr w:type="spellEnd"/>
      <w:r w:rsidR="00FE6D1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for the hearing of the 27 March 2017 and such costs to be taxed.</w:t>
      </w:r>
    </w:p>
    <w:p w:rsidR="00EE4EED" w:rsidRDefault="00EE4EED" w:rsidP="00710BE4">
      <w:pPr>
        <w:spacing w:after="0" w:line="360" w:lineRule="auto"/>
        <w:ind w:firstLine="720"/>
        <w:jc w:val="right"/>
        <w:rPr>
          <w:rFonts w:ascii="Arial" w:eastAsia="Calibri" w:hAnsi="Arial" w:cs="Arial"/>
          <w:sz w:val="24"/>
          <w:szCs w:val="24"/>
          <w:lang w:val="en-US"/>
        </w:rPr>
      </w:pPr>
    </w:p>
    <w:p w:rsidR="00FE6D16" w:rsidRDefault="00FE6D16" w:rsidP="00710BE4">
      <w:pPr>
        <w:spacing w:after="0" w:line="360" w:lineRule="auto"/>
        <w:ind w:firstLine="720"/>
        <w:jc w:val="right"/>
        <w:rPr>
          <w:rFonts w:ascii="Arial" w:eastAsia="Calibri" w:hAnsi="Arial" w:cs="Arial"/>
          <w:sz w:val="24"/>
          <w:szCs w:val="24"/>
          <w:lang w:val="en-US"/>
        </w:rPr>
      </w:pPr>
    </w:p>
    <w:p w:rsidR="00FE6D16" w:rsidRDefault="00FE6D16" w:rsidP="00710BE4">
      <w:pPr>
        <w:spacing w:after="0" w:line="360" w:lineRule="auto"/>
        <w:ind w:firstLine="720"/>
        <w:jc w:val="right"/>
        <w:rPr>
          <w:rFonts w:ascii="Arial" w:eastAsia="Calibri" w:hAnsi="Arial" w:cs="Arial"/>
          <w:sz w:val="24"/>
          <w:szCs w:val="24"/>
          <w:lang w:val="en-US"/>
        </w:rPr>
      </w:pPr>
    </w:p>
    <w:p w:rsidR="00FE6D16" w:rsidRDefault="00FE6D16" w:rsidP="00710BE4">
      <w:pPr>
        <w:spacing w:after="0" w:line="360" w:lineRule="auto"/>
        <w:ind w:firstLine="720"/>
        <w:jc w:val="right"/>
        <w:rPr>
          <w:rFonts w:ascii="Arial" w:eastAsia="Calibri" w:hAnsi="Arial" w:cs="Arial"/>
          <w:sz w:val="24"/>
          <w:szCs w:val="24"/>
          <w:lang w:val="en-US"/>
        </w:rPr>
      </w:pPr>
    </w:p>
    <w:p w:rsidR="00EC5BA2" w:rsidRDefault="00EC5BA2" w:rsidP="00710BE4">
      <w:pPr>
        <w:spacing w:after="0" w:line="360" w:lineRule="auto"/>
        <w:ind w:firstLine="720"/>
        <w:jc w:val="right"/>
        <w:rPr>
          <w:rFonts w:ascii="Arial" w:eastAsia="Calibri" w:hAnsi="Arial" w:cs="Arial"/>
          <w:sz w:val="24"/>
          <w:szCs w:val="24"/>
          <w:lang w:val="en-US"/>
        </w:rPr>
      </w:pPr>
    </w:p>
    <w:p w:rsidR="00FE6D16" w:rsidRDefault="00FE6D16" w:rsidP="00710BE4">
      <w:pPr>
        <w:spacing w:after="0" w:line="360" w:lineRule="auto"/>
        <w:ind w:firstLine="720"/>
        <w:jc w:val="right"/>
        <w:rPr>
          <w:rFonts w:ascii="Arial" w:eastAsia="Calibri" w:hAnsi="Arial" w:cs="Arial"/>
          <w:sz w:val="24"/>
          <w:szCs w:val="24"/>
          <w:lang w:val="en-US"/>
        </w:rPr>
      </w:pPr>
    </w:p>
    <w:p w:rsidR="00710BE4" w:rsidRPr="008E638C" w:rsidRDefault="00710BE4" w:rsidP="00710BE4">
      <w:pPr>
        <w:spacing w:after="0" w:line="360" w:lineRule="auto"/>
        <w:ind w:firstLine="720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8E638C">
        <w:rPr>
          <w:rFonts w:ascii="Arial" w:eastAsia="Calibri" w:hAnsi="Arial" w:cs="Arial"/>
          <w:sz w:val="24"/>
          <w:szCs w:val="24"/>
          <w:lang w:val="en-US"/>
        </w:rPr>
        <w:t>------------------------------</w:t>
      </w:r>
    </w:p>
    <w:p w:rsidR="00710BE4" w:rsidRPr="008E638C" w:rsidRDefault="00710BE4" w:rsidP="00710BE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8E638C">
        <w:rPr>
          <w:rFonts w:ascii="Arial" w:eastAsia="Calibri" w:hAnsi="Arial" w:cs="Arial"/>
          <w:sz w:val="24"/>
          <w:szCs w:val="24"/>
          <w:lang w:val="en-US"/>
        </w:rPr>
        <w:t xml:space="preserve">M </w:t>
      </w:r>
      <w:proofErr w:type="spellStart"/>
      <w:r w:rsidRPr="008E638C">
        <w:rPr>
          <w:rFonts w:ascii="Arial" w:eastAsia="Calibri" w:hAnsi="Arial" w:cs="Arial"/>
          <w:sz w:val="24"/>
          <w:szCs w:val="24"/>
          <w:lang w:val="en-US"/>
        </w:rPr>
        <w:t>Cheda</w:t>
      </w:r>
      <w:proofErr w:type="spellEnd"/>
    </w:p>
    <w:p w:rsidR="00710BE4" w:rsidRDefault="00710BE4" w:rsidP="00710BE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8E638C">
        <w:rPr>
          <w:rFonts w:ascii="Arial" w:eastAsia="Calibri" w:hAnsi="Arial" w:cs="Arial"/>
          <w:sz w:val="24"/>
          <w:szCs w:val="24"/>
          <w:lang w:val="en-US"/>
        </w:rPr>
        <w:t>Judge</w:t>
      </w:r>
    </w:p>
    <w:p w:rsidR="00710BE4" w:rsidRDefault="00710BE4" w:rsidP="00710BE4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br w:type="page"/>
      </w:r>
      <w:r>
        <w:rPr>
          <w:rFonts w:ascii="Arial" w:eastAsia="Calibri" w:hAnsi="Arial" w:cs="Arial"/>
          <w:sz w:val="24"/>
          <w:szCs w:val="24"/>
          <w:lang w:val="en-US"/>
        </w:rPr>
        <w:lastRenderedPageBreak/>
        <w:t>APPEARANCES</w:t>
      </w:r>
    </w:p>
    <w:p w:rsidR="00710BE4" w:rsidRDefault="00710BE4" w:rsidP="00710BE4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710BE4" w:rsidRDefault="00710BE4" w:rsidP="00710BE4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710BE4" w:rsidRDefault="00710BE4" w:rsidP="00710BE4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710BE4" w:rsidRDefault="00710BE4" w:rsidP="00710BE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PLAINTIFF: 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G.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Mugaviri</w:t>
      </w:r>
      <w:proofErr w:type="spellEnd"/>
    </w:p>
    <w:p w:rsidR="00710BE4" w:rsidRPr="0050093B" w:rsidRDefault="00710BE4" w:rsidP="00710BE4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  <w:t xml:space="preserve">Of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Mugaviri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Attorneys,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Oshakati</w:t>
      </w:r>
      <w:proofErr w:type="spellEnd"/>
    </w:p>
    <w:p w:rsidR="00710BE4" w:rsidRDefault="00710BE4" w:rsidP="00710BE4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710BE4" w:rsidRPr="0050093B" w:rsidRDefault="00710BE4" w:rsidP="00710BE4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710BE4" w:rsidRDefault="00710BE4" w:rsidP="00710B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10BE4" w:rsidRDefault="00710BE4" w:rsidP="00710B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DEFENDANT</w:t>
      </w:r>
      <w:r w:rsidRPr="0050093B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r w:rsidRPr="0050093B">
        <w:rPr>
          <w:rFonts w:ascii="Arial" w:eastAsia="Calibri" w:hAnsi="Arial" w:cs="Arial"/>
          <w:sz w:val="24"/>
          <w:szCs w:val="24"/>
          <w:lang w:val="en-US"/>
        </w:rPr>
        <w:tab/>
      </w:r>
      <w:r w:rsidRPr="0050093B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BE7819">
        <w:rPr>
          <w:rFonts w:ascii="Arial" w:eastAsia="Calibri" w:hAnsi="Arial" w:cs="Arial"/>
          <w:sz w:val="24"/>
          <w:szCs w:val="24"/>
          <w:lang w:val="en-US"/>
        </w:rPr>
        <w:t>A</w:t>
      </w:r>
      <w:r>
        <w:rPr>
          <w:rFonts w:ascii="Arial" w:eastAsia="Calibri" w:hAnsi="Arial" w:cs="Arial"/>
          <w:sz w:val="24"/>
          <w:szCs w:val="24"/>
          <w:lang w:val="en-US"/>
        </w:rPr>
        <w:t>. Samuel</w:t>
      </w:r>
    </w:p>
    <w:p w:rsidR="00710BE4" w:rsidRDefault="00710BE4" w:rsidP="00710BE4">
      <w:pPr>
        <w:spacing w:after="0" w:line="240" w:lineRule="auto"/>
        <w:ind w:left="2880" w:firstLine="720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Of Samuel Legal Practitioners,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Ondangwa</w:t>
      </w:r>
      <w:proofErr w:type="spellEnd"/>
    </w:p>
    <w:p w:rsidR="00710BE4" w:rsidRDefault="00710BE4" w:rsidP="00710BE4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710BE4" w:rsidRDefault="00710BE4" w:rsidP="00710BE4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710BE4" w:rsidRDefault="00710BE4" w:rsidP="00710BE4"/>
    <w:p w:rsidR="00E45995" w:rsidRDefault="00E45995"/>
    <w:sectPr w:rsidR="00E45995" w:rsidSect="00FE6D16">
      <w:headerReference w:type="default" r:id="rId8"/>
      <w:pgSz w:w="11906" w:h="16838"/>
      <w:pgMar w:top="426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2E" w:rsidRDefault="00550C2E">
      <w:pPr>
        <w:spacing w:after="0" w:line="240" w:lineRule="auto"/>
      </w:pPr>
      <w:r>
        <w:separator/>
      </w:r>
    </w:p>
  </w:endnote>
  <w:endnote w:type="continuationSeparator" w:id="0">
    <w:p w:rsidR="00550C2E" w:rsidRDefault="0055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2E" w:rsidRDefault="00550C2E">
      <w:pPr>
        <w:spacing w:after="0" w:line="240" w:lineRule="auto"/>
      </w:pPr>
      <w:r>
        <w:separator/>
      </w:r>
    </w:p>
  </w:footnote>
  <w:footnote w:type="continuationSeparator" w:id="0">
    <w:p w:rsidR="00550C2E" w:rsidRDefault="0055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5451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5625" w:rsidRDefault="008F73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3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5625" w:rsidRDefault="00550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D5F62"/>
    <w:multiLevelType w:val="hybridMultilevel"/>
    <w:tmpl w:val="68F2A540"/>
    <w:lvl w:ilvl="0" w:tplc="10469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D2782"/>
    <w:multiLevelType w:val="hybridMultilevel"/>
    <w:tmpl w:val="DF181B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55243"/>
    <w:multiLevelType w:val="hybridMultilevel"/>
    <w:tmpl w:val="6F1E5CB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22645"/>
    <w:multiLevelType w:val="hybridMultilevel"/>
    <w:tmpl w:val="2CBEE0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A1EFF"/>
    <w:multiLevelType w:val="hybridMultilevel"/>
    <w:tmpl w:val="396648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E4"/>
    <w:rsid w:val="001338E5"/>
    <w:rsid w:val="00175AF5"/>
    <w:rsid w:val="002116B6"/>
    <w:rsid w:val="0022131E"/>
    <w:rsid w:val="00222938"/>
    <w:rsid w:val="002B31DD"/>
    <w:rsid w:val="002D0F4B"/>
    <w:rsid w:val="00307FBF"/>
    <w:rsid w:val="003434F9"/>
    <w:rsid w:val="003C45D0"/>
    <w:rsid w:val="003E17C5"/>
    <w:rsid w:val="00421AAC"/>
    <w:rsid w:val="004C6EEC"/>
    <w:rsid w:val="004D5CE5"/>
    <w:rsid w:val="00540382"/>
    <w:rsid w:val="00550C2E"/>
    <w:rsid w:val="00556C5C"/>
    <w:rsid w:val="005A0B94"/>
    <w:rsid w:val="00710BE4"/>
    <w:rsid w:val="007D7201"/>
    <w:rsid w:val="0088497E"/>
    <w:rsid w:val="0089565D"/>
    <w:rsid w:val="008C08C0"/>
    <w:rsid w:val="008F657A"/>
    <w:rsid w:val="008F73A7"/>
    <w:rsid w:val="00A34702"/>
    <w:rsid w:val="00B015E8"/>
    <w:rsid w:val="00BB732C"/>
    <w:rsid w:val="00BE7819"/>
    <w:rsid w:val="00C67688"/>
    <w:rsid w:val="00D25B7F"/>
    <w:rsid w:val="00D50BB1"/>
    <w:rsid w:val="00D85B57"/>
    <w:rsid w:val="00D918C1"/>
    <w:rsid w:val="00E45995"/>
    <w:rsid w:val="00EC5BA2"/>
    <w:rsid w:val="00EE4EED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4163-285B-4E84-A4D8-02D53CE5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E4"/>
  </w:style>
  <w:style w:type="paragraph" w:styleId="BalloonText">
    <w:name w:val="Balloon Text"/>
    <w:basedOn w:val="Normal"/>
    <w:link w:val="BalloonTextChar"/>
    <w:uiPriority w:val="99"/>
    <w:semiHidden/>
    <w:unhideWhenUsed/>
    <w:rsid w:val="00B0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2017-05-07T18:30:00+00:00</Judgment_x0020_Date>
    <Year xmlns="c1afb1bd-f2fb-40fd-9abb-aea55b4d7662">2017</Year>
  </documentManagement>
</p:properties>
</file>

<file path=customXml/itemProps1.xml><?xml version="1.0" encoding="utf-8"?>
<ds:datastoreItem xmlns:ds="http://schemas.openxmlformats.org/officeDocument/2006/customXml" ds:itemID="{ED793FCE-0B41-429D-975D-0B8F2ADCCD77}"/>
</file>

<file path=customXml/itemProps2.xml><?xml version="1.0" encoding="utf-8"?>
<ds:datastoreItem xmlns:ds="http://schemas.openxmlformats.org/officeDocument/2006/customXml" ds:itemID="{6065C980-A359-407F-BE0B-AEF19B86A6F1}"/>
</file>

<file path=customXml/itemProps3.xml><?xml version="1.0" encoding="utf-8"?>
<ds:datastoreItem xmlns:ds="http://schemas.openxmlformats.org/officeDocument/2006/customXml" ds:itemID="{774430B0-C943-4178-978D-A8CADEE2E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Noah</dc:creator>
  <cp:keywords/>
  <dc:description/>
  <cp:lastModifiedBy>Lotta Ambunda</cp:lastModifiedBy>
  <cp:revision>2</cp:revision>
  <cp:lastPrinted>2017-05-03T07:37:00Z</cp:lastPrinted>
  <dcterms:created xsi:type="dcterms:W3CDTF">2017-05-09T11:05:00Z</dcterms:created>
  <dcterms:modified xsi:type="dcterms:W3CDTF">2017-05-09T11:05:00Z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