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6" w:rsidRPr="00D16B76" w:rsidRDefault="00217407" w:rsidP="00F26DE6">
      <w:pPr>
        <w:spacing w:after="0" w:line="360" w:lineRule="auto"/>
        <w:jc w:val="right"/>
        <w:rPr>
          <w:rFonts w:ascii="Arial" w:hAnsi="Arial" w:cs="Arial"/>
          <w:sz w:val="24"/>
          <w:szCs w:val="24"/>
          <w:lang w:val="en-US"/>
        </w:rPr>
      </w:pPr>
      <w:r>
        <w:rPr>
          <w:rFonts w:ascii="Arial" w:hAnsi="Arial" w:cs="Arial"/>
          <w:b/>
          <w:sz w:val="24"/>
          <w:szCs w:val="24"/>
          <w:lang w:val="en-US"/>
        </w:rPr>
        <w:t>REPUBLIC OF NAMIBIA</w:t>
      </w:r>
      <w:r w:rsidR="00D16B76">
        <w:rPr>
          <w:rFonts w:ascii="Arial" w:hAnsi="Arial" w:cs="Arial"/>
          <w:b/>
          <w:sz w:val="24"/>
          <w:szCs w:val="24"/>
          <w:lang w:val="en-US"/>
        </w:rPr>
        <w:tab/>
      </w:r>
      <w:r w:rsidR="00D16B76">
        <w:rPr>
          <w:rFonts w:ascii="Arial" w:hAnsi="Arial" w:cs="Arial"/>
          <w:b/>
          <w:sz w:val="24"/>
          <w:szCs w:val="24"/>
          <w:lang w:val="en-US"/>
        </w:rPr>
        <w:tab/>
      </w:r>
      <w:r w:rsidR="00F26DE6">
        <w:rPr>
          <w:rFonts w:ascii="Arial" w:hAnsi="Arial" w:cs="Arial"/>
          <w:b/>
          <w:sz w:val="24"/>
          <w:szCs w:val="24"/>
          <w:lang w:val="en-US"/>
        </w:rPr>
        <w:t xml:space="preserve">        </w:t>
      </w:r>
      <w:bookmarkStart w:id="0" w:name="_GoBack"/>
      <w:bookmarkEnd w:id="0"/>
      <w:r w:rsidR="00D16B76">
        <w:rPr>
          <w:rFonts w:ascii="Arial" w:hAnsi="Arial" w:cs="Arial"/>
          <w:sz w:val="24"/>
          <w:szCs w:val="24"/>
          <w:lang w:val="en-US"/>
        </w:rPr>
        <w:t>OT REPORTABLE</w:t>
      </w:r>
    </w:p>
    <w:p w:rsidR="00CA2270" w:rsidRDefault="00CA2270" w:rsidP="00CA2270">
      <w:pPr>
        <w:spacing w:after="0" w:line="360" w:lineRule="auto"/>
        <w:ind w:left="3600"/>
        <w:jc w:val="both"/>
        <w:rPr>
          <w:rFonts w:ascii="Arial" w:hAnsi="Arial" w:cs="Arial"/>
          <w:b/>
          <w:sz w:val="24"/>
          <w:szCs w:val="24"/>
          <w:lang w:val="en-US"/>
        </w:rPr>
      </w:pPr>
      <w:r w:rsidRPr="00F80562">
        <w:rPr>
          <w:rFonts w:ascii="Arial" w:hAnsi="Arial" w:cs="Arial"/>
          <w:noProof/>
          <w:sz w:val="24"/>
          <w:szCs w:val="24"/>
          <w:lang w:val="en-US"/>
        </w:rPr>
        <w:drawing>
          <wp:inline distT="0" distB="0" distL="0" distR="0" wp14:anchorId="6A2A4F08" wp14:editId="7426CDE7">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r>
        <w:rPr>
          <w:rFonts w:ascii="Arial" w:hAnsi="Arial" w:cs="Arial"/>
          <w:b/>
          <w:sz w:val="24"/>
          <w:szCs w:val="24"/>
          <w:lang w:val="en-US"/>
        </w:rPr>
        <w:t xml:space="preserve">       </w:t>
      </w:r>
    </w:p>
    <w:p w:rsidR="00CA2270" w:rsidRDefault="00CA2270" w:rsidP="00F26DE6">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CA2270" w:rsidRDefault="00CA2270" w:rsidP="00CA2270">
      <w:pPr>
        <w:spacing w:after="0" w:line="360" w:lineRule="auto"/>
        <w:jc w:val="center"/>
        <w:rPr>
          <w:rFonts w:ascii="Arial" w:hAnsi="Arial" w:cs="Arial"/>
          <w:b/>
          <w:sz w:val="24"/>
          <w:szCs w:val="24"/>
          <w:lang w:val="en-US"/>
        </w:rPr>
      </w:pPr>
    </w:p>
    <w:p w:rsidR="00CA2270" w:rsidRPr="00A41663" w:rsidRDefault="00CA2270" w:rsidP="00CA2270">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CA2270" w:rsidRPr="00B96059" w:rsidRDefault="00CA2270" w:rsidP="00CA2270">
      <w:pPr>
        <w:tabs>
          <w:tab w:val="right" w:pos="9000"/>
        </w:tabs>
        <w:spacing w:after="0" w:line="360" w:lineRule="auto"/>
        <w:jc w:val="center"/>
        <w:rPr>
          <w:rFonts w:ascii="Arial" w:hAnsi="Arial" w:cs="Arial"/>
          <w:b/>
          <w:sz w:val="24"/>
          <w:szCs w:val="24"/>
          <w:lang w:val="en-US"/>
        </w:rPr>
      </w:pPr>
      <w:r w:rsidRPr="00B96059">
        <w:rPr>
          <w:rFonts w:ascii="Arial" w:hAnsi="Arial" w:cs="Arial"/>
          <w:b/>
          <w:sz w:val="24"/>
          <w:szCs w:val="24"/>
          <w:lang w:val="en-US"/>
        </w:rPr>
        <w:tab/>
        <w:t xml:space="preserve">Case </w:t>
      </w:r>
      <w:r w:rsidR="00E26CF6">
        <w:rPr>
          <w:rFonts w:ascii="Arial" w:hAnsi="Arial" w:cs="Arial"/>
          <w:b/>
          <w:sz w:val="24"/>
          <w:szCs w:val="24"/>
          <w:lang w:val="en-US"/>
        </w:rPr>
        <w:t xml:space="preserve">No.:  </w:t>
      </w:r>
      <w:r w:rsidRPr="00B96059">
        <w:rPr>
          <w:rFonts w:ascii="Arial" w:hAnsi="Arial" w:cs="Arial"/>
          <w:b/>
          <w:sz w:val="24"/>
          <w:szCs w:val="24"/>
          <w:lang w:val="en-US"/>
        </w:rPr>
        <w:t xml:space="preserve">CA </w:t>
      </w:r>
      <w:r w:rsidR="00214695" w:rsidRPr="00B96059">
        <w:rPr>
          <w:rFonts w:ascii="Arial" w:hAnsi="Arial" w:cs="Arial"/>
          <w:b/>
          <w:sz w:val="24"/>
          <w:szCs w:val="24"/>
          <w:lang w:val="en-US"/>
        </w:rPr>
        <w:t>26/2013</w:t>
      </w:r>
    </w:p>
    <w:p w:rsidR="00CA2270" w:rsidRPr="00F752D4" w:rsidRDefault="00CA2270" w:rsidP="00CA2270">
      <w:pPr>
        <w:spacing w:line="360" w:lineRule="auto"/>
        <w:jc w:val="both"/>
        <w:rPr>
          <w:rFonts w:ascii="Arial" w:hAnsi="Arial" w:cs="Arial"/>
          <w:sz w:val="24"/>
          <w:szCs w:val="24"/>
        </w:rPr>
      </w:pPr>
      <w:r w:rsidRPr="00F752D4">
        <w:rPr>
          <w:rFonts w:ascii="Arial" w:hAnsi="Arial" w:cs="Arial"/>
          <w:sz w:val="24"/>
          <w:szCs w:val="24"/>
        </w:rPr>
        <w:t>In the matter between:</w:t>
      </w:r>
    </w:p>
    <w:p w:rsidR="00CA2270" w:rsidRDefault="00821D81" w:rsidP="00CA2270">
      <w:pPr>
        <w:spacing w:line="360" w:lineRule="auto"/>
        <w:jc w:val="both"/>
        <w:rPr>
          <w:rFonts w:ascii="Arial" w:hAnsi="Arial" w:cs="Arial"/>
          <w:b/>
          <w:sz w:val="24"/>
          <w:szCs w:val="24"/>
        </w:rPr>
      </w:pPr>
      <w:r>
        <w:rPr>
          <w:rFonts w:ascii="Arial" w:hAnsi="Arial" w:cs="Arial"/>
          <w:b/>
          <w:sz w:val="24"/>
          <w:szCs w:val="24"/>
        </w:rPr>
        <w:t>ELIA</w:t>
      </w:r>
      <w:r w:rsidR="00E26CF6">
        <w:rPr>
          <w:rFonts w:ascii="Arial" w:hAnsi="Arial" w:cs="Arial"/>
          <w:b/>
          <w:sz w:val="24"/>
          <w:szCs w:val="24"/>
        </w:rPr>
        <w:t xml:space="preserve"> U KAMB</w:t>
      </w:r>
      <w:r>
        <w:rPr>
          <w:rFonts w:ascii="Arial" w:hAnsi="Arial" w:cs="Arial"/>
          <w:b/>
          <w:sz w:val="24"/>
          <w:szCs w:val="24"/>
        </w:rPr>
        <w:t>AMBI</w:t>
      </w:r>
      <w:r>
        <w:rPr>
          <w:rFonts w:ascii="Arial" w:hAnsi="Arial" w:cs="Arial"/>
          <w:b/>
          <w:sz w:val="24"/>
          <w:szCs w:val="24"/>
        </w:rPr>
        <w:tab/>
      </w:r>
      <w:r w:rsidR="00CA2270">
        <w:rPr>
          <w:rFonts w:ascii="Arial" w:hAnsi="Arial" w:cs="Arial"/>
          <w:b/>
          <w:sz w:val="24"/>
          <w:szCs w:val="24"/>
        </w:rPr>
        <w:tab/>
      </w:r>
      <w:r w:rsidR="00CA2270">
        <w:rPr>
          <w:rFonts w:ascii="Arial" w:hAnsi="Arial" w:cs="Arial"/>
          <w:b/>
          <w:sz w:val="24"/>
          <w:szCs w:val="24"/>
        </w:rPr>
        <w:tab/>
      </w:r>
      <w:r w:rsidR="00CA2270">
        <w:rPr>
          <w:rFonts w:ascii="Arial" w:hAnsi="Arial" w:cs="Arial"/>
          <w:b/>
          <w:sz w:val="24"/>
          <w:szCs w:val="24"/>
        </w:rPr>
        <w:tab/>
      </w:r>
      <w:r w:rsidR="00CA2270">
        <w:rPr>
          <w:rFonts w:ascii="Arial" w:hAnsi="Arial" w:cs="Arial"/>
          <w:b/>
          <w:sz w:val="24"/>
          <w:szCs w:val="24"/>
        </w:rPr>
        <w:tab/>
      </w:r>
      <w:r w:rsidR="00CA2270">
        <w:rPr>
          <w:rFonts w:ascii="Arial" w:hAnsi="Arial" w:cs="Arial"/>
          <w:b/>
          <w:sz w:val="24"/>
          <w:szCs w:val="24"/>
        </w:rPr>
        <w:tab/>
      </w:r>
      <w:r w:rsidR="00E26CF6">
        <w:rPr>
          <w:rFonts w:ascii="Arial" w:hAnsi="Arial" w:cs="Arial"/>
          <w:b/>
          <w:sz w:val="24"/>
          <w:szCs w:val="24"/>
        </w:rPr>
        <w:tab/>
        <w:t>1</w:t>
      </w:r>
      <w:r w:rsidR="00E26CF6" w:rsidRPr="00E26CF6">
        <w:rPr>
          <w:rFonts w:ascii="Arial" w:hAnsi="Arial" w:cs="Arial"/>
          <w:b/>
          <w:sz w:val="24"/>
          <w:szCs w:val="24"/>
          <w:vertAlign w:val="superscript"/>
        </w:rPr>
        <w:t>st</w:t>
      </w:r>
      <w:r w:rsidR="00E26CF6">
        <w:rPr>
          <w:rFonts w:ascii="Arial" w:hAnsi="Arial" w:cs="Arial"/>
          <w:b/>
          <w:sz w:val="24"/>
          <w:szCs w:val="24"/>
        </w:rPr>
        <w:t xml:space="preserve"> </w:t>
      </w:r>
      <w:r w:rsidR="00CA2270" w:rsidRPr="00F752D4">
        <w:rPr>
          <w:rFonts w:ascii="Arial" w:hAnsi="Arial" w:cs="Arial"/>
          <w:b/>
          <w:sz w:val="24"/>
          <w:szCs w:val="24"/>
        </w:rPr>
        <w:t>APPELLANT</w:t>
      </w:r>
    </w:p>
    <w:p w:rsidR="00821D81" w:rsidRDefault="00821D81" w:rsidP="00CA2270">
      <w:pPr>
        <w:spacing w:line="360" w:lineRule="auto"/>
        <w:jc w:val="both"/>
        <w:rPr>
          <w:rFonts w:ascii="Arial" w:hAnsi="Arial" w:cs="Arial"/>
          <w:b/>
          <w:sz w:val="24"/>
          <w:szCs w:val="24"/>
        </w:rPr>
      </w:pPr>
      <w:r>
        <w:rPr>
          <w:rFonts w:ascii="Arial" w:hAnsi="Arial" w:cs="Arial"/>
          <w:b/>
          <w:sz w:val="24"/>
          <w:szCs w:val="24"/>
        </w:rPr>
        <w:t>LEONARD PETRUS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26CF6">
        <w:rPr>
          <w:rFonts w:ascii="Arial" w:hAnsi="Arial" w:cs="Arial"/>
          <w:b/>
          <w:sz w:val="24"/>
          <w:szCs w:val="24"/>
        </w:rPr>
        <w:tab/>
        <w:t>2</w:t>
      </w:r>
      <w:r w:rsidR="00E26CF6" w:rsidRPr="00E26CF6">
        <w:rPr>
          <w:rFonts w:ascii="Arial" w:hAnsi="Arial" w:cs="Arial"/>
          <w:b/>
          <w:sz w:val="24"/>
          <w:szCs w:val="24"/>
          <w:vertAlign w:val="superscript"/>
        </w:rPr>
        <w:t>nd</w:t>
      </w:r>
      <w:r w:rsidR="00E26CF6">
        <w:rPr>
          <w:rFonts w:ascii="Arial" w:hAnsi="Arial" w:cs="Arial"/>
          <w:b/>
          <w:sz w:val="24"/>
          <w:szCs w:val="24"/>
        </w:rPr>
        <w:t xml:space="preserve"> </w:t>
      </w:r>
      <w:r>
        <w:rPr>
          <w:rFonts w:ascii="Arial" w:hAnsi="Arial" w:cs="Arial"/>
          <w:b/>
          <w:sz w:val="24"/>
          <w:szCs w:val="24"/>
        </w:rPr>
        <w:t>APPELLANT</w:t>
      </w:r>
    </w:p>
    <w:p w:rsidR="00E26CF6" w:rsidRDefault="00E26CF6" w:rsidP="00CA2270">
      <w:pPr>
        <w:spacing w:line="360" w:lineRule="auto"/>
        <w:jc w:val="both"/>
        <w:rPr>
          <w:rFonts w:ascii="Arial" w:hAnsi="Arial" w:cs="Arial"/>
          <w:b/>
          <w:sz w:val="24"/>
          <w:szCs w:val="24"/>
        </w:rPr>
      </w:pPr>
    </w:p>
    <w:p w:rsidR="00CA2270" w:rsidRPr="005C5CE1" w:rsidRDefault="00CA2270" w:rsidP="00CA2270">
      <w:pPr>
        <w:spacing w:line="360" w:lineRule="auto"/>
        <w:jc w:val="both"/>
        <w:rPr>
          <w:rFonts w:ascii="Arial" w:hAnsi="Arial" w:cs="Arial"/>
          <w:b/>
          <w:sz w:val="24"/>
          <w:szCs w:val="24"/>
        </w:rPr>
      </w:pPr>
      <w:proofErr w:type="gramStart"/>
      <w:r w:rsidRPr="005C5CE1">
        <w:rPr>
          <w:rFonts w:ascii="Arial" w:hAnsi="Arial" w:cs="Arial"/>
          <w:b/>
          <w:sz w:val="24"/>
          <w:szCs w:val="24"/>
        </w:rPr>
        <w:t>and</w:t>
      </w:r>
      <w:proofErr w:type="gramEnd"/>
    </w:p>
    <w:p w:rsidR="00E26CF6" w:rsidRDefault="00E26CF6" w:rsidP="00CA2270">
      <w:pPr>
        <w:spacing w:line="360" w:lineRule="auto"/>
        <w:jc w:val="both"/>
        <w:rPr>
          <w:rFonts w:ascii="Arial" w:hAnsi="Arial" w:cs="Arial"/>
          <w:b/>
          <w:sz w:val="24"/>
          <w:szCs w:val="24"/>
        </w:rPr>
      </w:pPr>
    </w:p>
    <w:p w:rsidR="00CA2270" w:rsidRPr="00217407" w:rsidRDefault="00CA2270" w:rsidP="00CA2270">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E26CF6">
        <w:rPr>
          <w:rFonts w:ascii="Arial" w:hAnsi="Arial" w:cs="Arial"/>
          <w:b/>
          <w:sz w:val="24"/>
          <w:szCs w:val="24"/>
        </w:rPr>
        <w:tab/>
      </w:r>
      <w:r w:rsidRPr="005C5CE1">
        <w:rPr>
          <w:rFonts w:ascii="Arial" w:hAnsi="Arial" w:cs="Arial"/>
          <w:b/>
          <w:sz w:val="24"/>
          <w:szCs w:val="24"/>
        </w:rPr>
        <w:t>RESPONDENT</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CA2270" w:rsidRDefault="00CA2270" w:rsidP="00E26CF6">
      <w:pPr>
        <w:spacing w:line="360" w:lineRule="auto"/>
        <w:ind w:left="1985" w:hanging="1985"/>
        <w:jc w:val="both"/>
        <w:rPr>
          <w:rFonts w:ascii="Arial" w:hAnsi="Arial" w:cs="Arial"/>
          <w:sz w:val="24"/>
          <w:szCs w:val="24"/>
        </w:rPr>
      </w:pPr>
      <w:r w:rsidRPr="00E26CF6">
        <w:rPr>
          <w:rFonts w:ascii="Arial" w:hAnsi="Arial" w:cs="Arial"/>
          <w:b/>
          <w:sz w:val="24"/>
          <w:szCs w:val="24"/>
        </w:rPr>
        <w:t>Neutral citation</w:t>
      </w:r>
      <w:r w:rsidRPr="00E26CF6">
        <w:rPr>
          <w:rFonts w:ascii="Arial" w:hAnsi="Arial" w:cs="Arial"/>
          <w:sz w:val="24"/>
          <w:szCs w:val="24"/>
        </w:rPr>
        <w:t xml:space="preserve">: </w:t>
      </w:r>
      <w:r w:rsidRPr="00E26CF6">
        <w:rPr>
          <w:rFonts w:ascii="Arial" w:hAnsi="Arial" w:cs="Arial"/>
          <w:i/>
          <w:sz w:val="24"/>
          <w:szCs w:val="24"/>
        </w:rPr>
        <w:t xml:space="preserve"> </w:t>
      </w:r>
      <w:proofErr w:type="spellStart"/>
      <w:r w:rsidR="009E744C">
        <w:rPr>
          <w:rFonts w:ascii="Arial" w:hAnsi="Arial" w:cs="Arial"/>
          <w:i/>
          <w:sz w:val="24"/>
          <w:szCs w:val="24"/>
        </w:rPr>
        <w:t>Kambambi</w:t>
      </w:r>
      <w:proofErr w:type="spellEnd"/>
      <w:r w:rsidRPr="00E26CF6">
        <w:rPr>
          <w:rFonts w:ascii="Arial" w:hAnsi="Arial" w:cs="Arial"/>
          <w:i/>
          <w:sz w:val="24"/>
          <w:szCs w:val="24"/>
        </w:rPr>
        <w:t xml:space="preserve"> v </w:t>
      </w:r>
      <w:r w:rsidR="00F26DE6">
        <w:rPr>
          <w:rFonts w:ascii="Arial" w:hAnsi="Arial" w:cs="Arial"/>
          <w:i/>
          <w:sz w:val="24"/>
          <w:szCs w:val="24"/>
        </w:rPr>
        <w:t xml:space="preserve">S </w:t>
      </w:r>
      <w:r w:rsidRPr="00E26CF6">
        <w:rPr>
          <w:rFonts w:ascii="Arial" w:hAnsi="Arial" w:cs="Arial"/>
          <w:sz w:val="24"/>
          <w:szCs w:val="24"/>
        </w:rPr>
        <w:t>(CA 2</w:t>
      </w:r>
      <w:r w:rsidR="004517BE" w:rsidRPr="00E26CF6">
        <w:rPr>
          <w:rFonts w:ascii="Arial" w:hAnsi="Arial" w:cs="Arial"/>
          <w:sz w:val="24"/>
          <w:szCs w:val="24"/>
        </w:rPr>
        <w:t>6</w:t>
      </w:r>
      <w:r w:rsidRPr="00E26CF6">
        <w:rPr>
          <w:rFonts w:ascii="Arial" w:hAnsi="Arial" w:cs="Arial"/>
          <w:sz w:val="24"/>
          <w:szCs w:val="24"/>
        </w:rPr>
        <w:t>/201</w:t>
      </w:r>
      <w:r w:rsidR="00F53E74">
        <w:rPr>
          <w:rFonts w:ascii="Arial" w:hAnsi="Arial" w:cs="Arial"/>
          <w:sz w:val="24"/>
          <w:szCs w:val="24"/>
        </w:rPr>
        <w:t>3</w:t>
      </w:r>
      <w:r w:rsidR="00E26CF6">
        <w:rPr>
          <w:rFonts w:ascii="Arial" w:hAnsi="Arial" w:cs="Arial"/>
          <w:sz w:val="24"/>
          <w:szCs w:val="24"/>
        </w:rPr>
        <w:t>) [201</w:t>
      </w:r>
      <w:r w:rsidR="00F53E74">
        <w:rPr>
          <w:rFonts w:ascii="Arial" w:hAnsi="Arial" w:cs="Arial"/>
          <w:sz w:val="24"/>
          <w:szCs w:val="24"/>
        </w:rPr>
        <w:t>7</w:t>
      </w:r>
      <w:r w:rsidR="00541717">
        <w:rPr>
          <w:rFonts w:ascii="Arial" w:hAnsi="Arial" w:cs="Arial"/>
          <w:sz w:val="24"/>
          <w:szCs w:val="24"/>
        </w:rPr>
        <w:t>] NAHCNLD 52</w:t>
      </w:r>
      <w:r w:rsidR="00E26CF6">
        <w:rPr>
          <w:rFonts w:ascii="Arial" w:hAnsi="Arial" w:cs="Arial"/>
          <w:sz w:val="24"/>
          <w:szCs w:val="24"/>
        </w:rPr>
        <w:t xml:space="preserve"> </w:t>
      </w:r>
      <w:r w:rsidRPr="002B0BB4">
        <w:rPr>
          <w:rFonts w:ascii="Arial" w:hAnsi="Arial" w:cs="Arial"/>
          <w:sz w:val="24"/>
          <w:szCs w:val="24"/>
        </w:rPr>
        <w:t>(</w:t>
      </w:r>
      <w:r w:rsidR="00E26CF6">
        <w:rPr>
          <w:rFonts w:ascii="Arial" w:hAnsi="Arial" w:cs="Arial"/>
          <w:sz w:val="24"/>
          <w:szCs w:val="24"/>
        </w:rPr>
        <w:t>20 June</w:t>
      </w:r>
      <w:r>
        <w:rPr>
          <w:rFonts w:ascii="Arial" w:hAnsi="Arial" w:cs="Arial"/>
          <w:sz w:val="24"/>
          <w:szCs w:val="24"/>
        </w:rPr>
        <w:t xml:space="preserve"> 201</w:t>
      </w:r>
      <w:r w:rsidR="00E26CF6">
        <w:rPr>
          <w:rFonts w:ascii="Arial" w:hAnsi="Arial" w:cs="Arial"/>
          <w:sz w:val="24"/>
          <w:szCs w:val="24"/>
        </w:rPr>
        <w:t>7</w:t>
      </w:r>
      <w:r w:rsidRPr="002B0BB4">
        <w:rPr>
          <w:rFonts w:ascii="Arial" w:hAnsi="Arial" w:cs="Arial"/>
          <w:sz w:val="24"/>
          <w:szCs w:val="24"/>
        </w:rPr>
        <w:t>)</w:t>
      </w:r>
    </w:p>
    <w:p w:rsidR="00F26DE6" w:rsidRPr="002B0BB4" w:rsidRDefault="00F26DE6" w:rsidP="00E26CF6">
      <w:pPr>
        <w:spacing w:line="360" w:lineRule="auto"/>
        <w:ind w:left="1985" w:hanging="1985"/>
        <w:jc w:val="both"/>
        <w:rPr>
          <w:rFonts w:ascii="Arial" w:hAnsi="Arial" w:cs="Arial"/>
          <w:sz w:val="24"/>
          <w:szCs w:val="24"/>
        </w:rPr>
      </w:pPr>
    </w:p>
    <w:p w:rsidR="00CA2270" w:rsidRPr="002B0BB4" w:rsidRDefault="00CA2270" w:rsidP="00CA2270">
      <w:pPr>
        <w:spacing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JANUARY, J </w:t>
      </w:r>
      <w:r w:rsidR="00E26CF6">
        <w:rPr>
          <w:rFonts w:ascii="Arial" w:hAnsi="Arial" w:cs="Arial"/>
          <w:sz w:val="24"/>
          <w:szCs w:val="24"/>
        </w:rPr>
        <w:t xml:space="preserve">and </w:t>
      </w:r>
      <w:r w:rsidRPr="002B0BB4">
        <w:rPr>
          <w:rFonts w:ascii="Arial" w:hAnsi="Arial" w:cs="Arial"/>
          <w:sz w:val="24"/>
          <w:szCs w:val="24"/>
        </w:rPr>
        <w:t>TOMMASI</w:t>
      </w:r>
      <w:r w:rsidR="00E26CF6">
        <w:rPr>
          <w:rFonts w:ascii="Arial" w:hAnsi="Arial" w:cs="Arial"/>
          <w:sz w:val="24"/>
          <w:szCs w:val="24"/>
        </w:rPr>
        <w:t>, J</w:t>
      </w:r>
    </w:p>
    <w:p w:rsidR="00CA2270" w:rsidRPr="00101E0F" w:rsidRDefault="00CA2270" w:rsidP="00CA2270">
      <w:pPr>
        <w:spacing w:line="360" w:lineRule="auto"/>
        <w:jc w:val="both"/>
        <w:rPr>
          <w:rFonts w:ascii="Arial" w:hAnsi="Arial" w:cs="Arial"/>
          <w:b/>
          <w:sz w:val="24"/>
          <w:szCs w:val="24"/>
        </w:rPr>
      </w:pPr>
      <w:r w:rsidRPr="00101E0F">
        <w:rPr>
          <w:rFonts w:ascii="Arial" w:hAnsi="Arial" w:cs="Arial"/>
          <w:b/>
          <w:sz w:val="24"/>
          <w:szCs w:val="24"/>
        </w:rPr>
        <w:t>Heard:</w:t>
      </w:r>
      <w:r w:rsidRPr="00101E0F">
        <w:rPr>
          <w:rFonts w:ascii="Arial" w:hAnsi="Arial" w:cs="Arial"/>
          <w:b/>
          <w:sz w:val="24"/>
          <w:szCs w:val="24"/>
        </w:rPr>
        <w:tab/>
      </w:r>
      <w:r w:rsidR="00214695">
        <w:rPr>
          <w:rFonts w:ascii="Arial" w:hAnsi="Arial" w:cs="Arial"/>
          <w:sz w:val="24"/>
          <w:szCs w:val="24"/>
        </w:rPr>
        <w:t>31 March 2017 and 07 April 2017</w:t>
      </w:r>
    </w:p>
    <w:p w:rsidR="00CA2270" w:rsidRDefault="00541717" w:rsidP="00CA2270">
      <w:pPr>
        <w:spacing w:line="360" w:lineRule="auto"/>
        <w:jc w:val="both"/>
        <w:rPr>
          <w:rFonts w:ascii="Arial" w:hAnsi="Arial" w:cs="Arial"/>
          <w:sz w:val="24"/>
          <w:szCs w:val="24"/>
        </w:rPr>
      </w:pPr>
      <w:r>
        <w:rPr>
          <w:rFonts w:ascii="Arial" w:hAnsi="Arial" w:cs="Arial"/>
          <w:b/>
          <w:sz w:val="24"/>
          <w:szCs w:val="24"/>
        </w:rPr>
        <w:t>Delivered</w:t>
      </w:r>
      <w:r w:rsidR="00CA2270" w:rsidRPr="002B0BB4">
        <w:rPr>
          <w:rFonts w:ascii="Arial" w:hAnsi="Arial" w:cs="Arial"/>
          <w:b/>
          <w:sz w:val="24"/>
          <w:szCs w:val="24"/>
        </w:rPr>
        <w:t>:</w:t>
      </w:r>
      <w:r w:rsidR="00CA2270" w:rsidRPr="002B0BB4">
        <w:rPr>
          <w:rFonts w:ascii="Arial" w:hAnsi="Arial" w:cs="Arial"/>
          <w:sz w:val="24"/>
          <w:szCs w:val="24"/>
        </w:rPr>
        <w:t xml:space="preserve"> </w:t>
      </w:r>
      <w:r w:rsidR="00CA2270" w:rsidRPr="002B0BB4">
        <w:rPr>
          <w:rFonts w:ascii="Arial" w:hAnsi="Arial" w:cs="Arial"/>
          <w:sz w:val="24"/>
          <w:szCs w:val="24"/>
        </w:rPr>
        <w:tab/>
      </w:r>
      <w:r w:rsidR="00214695">
        <w:rPr>
          <w:rFonts w:ascii="Arial" w:hAnsi="Arial" w:cs="Arial"/>
          <w:sz w:val="24"/>
          <w:szCs w:val="24"/>
        </w:rPr>
        <w:t>20 June 2017</w:t>
      </w:r>
      <w:r w:rsidR="00CA2270" w:rsidRPr="002B0BB4">
        <w:rPr>
          <w:rFonts w:ascii="Arial" w:hAnsi="Arial" w:cs="Arial"/>
          <w:sz w:val="24"/>
          <w:szCs w:val="24"/>
        </w:rPr>
        <w:t xml:space="preserve"> </w:t>
      </w:r>
    </w:p>
    <w:p w:rsidR="00F26DE6" w:rsidRPr="002B0BB4" w:rsidRDefault="00F26DE6" w:rsidP="00CA2270">
      <w:pPr>
        <w:spacing w:line="360" w:lineRule="auto"/>
        <w:jc w:val="both"/>
        <w:rPr>
          <w:rFonts w:ascii="Arial" w:hAnsi="Arial" w:cs="Arial"/>
          <w:sz w:val="24"/>
          <w:szCs w:val="24"/>
        </w:rPr>
      </w:pPr>
    </w:p>
    <w:p w:rsidR="00CA2270" w:rsidRPr="00B96059" w:rsidRDefault="00CA2270" w:rsidP="00CA2270">
      <w:pPr>
        <w:spacing w:line="360" w:lineRule="auto"/>
        <w:jc w:val="both"/>
        <w:rPr>
          <w:rFonts w:ascii="Arial" w:hAnsi="Arial" w:cs="Arial"/>
          <w:sz w:val="24"/>
          <w:szCs w:val="24"/>
        </w:rPr>
      </w:pPr>
      <w:proofErr w:type="spellStart"/>
      <w:r w:rsidRPr="00B96059">
        <w:rPr>
          <w:rFonts w:ascii="Arial" w:hAnsi="Arial" w:cs="Arial"/>
          <w:b/>
          <w:sz w:val="24"/>
          <w:szCs w:val="24"/>
        </w:rPr>
        <w:t>Flynote</w:t>
      </w:r>
      <w:proofErr w:type="spellEnd"/>
      <w:r w:rsidRPr="00B96059">
        <w:rPr>
          <w:rFonts w:ascii="Arial" w:hAnsi="Arial" w:cs="Arial"/>
          <w:b/>
          <w:sz w:val="24"/>
          <w:szCs w:val="24"/>
        </w:rPr>
        <w:t>:</w:t>
      </w:r>
      <w:r w:rsidR="005E034D" w:rsidRPr="00B96059">
        <w:rPr>
          <w:rFonts w:ascii="Arial" w:hAnsi="Arial" w:cs="Arial"/>
          <w:b/>
          <w:sz w:val="24"/>
          <w:szCs w:val="24"/>
        </w:rPr>
        <w:t xml:space="preserve">  </w:t>
      </w:r>
      <w:r w:rsidRPr="00B96059">
        <w:rPr>
          <w:rFonts w:ascii="Arial" w:hAnsi="Arial" w:cs="Arial"/>
          <w:b/>
          <w:sz w:val="24"/>
          <w:szCs w:val="24"/>
        </w:rPr>
        <w:t xml:space="preserve"> </w:t>
      </w:r>
      <w:r w:rsidRPr="00B96059">
        <w:rPr>
          <w:rFonts w:ascii="Arial" w:hAnsi="Arial" w:cs="Arial"/>
          <w:sz w:val="24"/>
          <w:szCs w:val="24"/>
        </w:rPr>
        <w:t>Criminal Procedure – Appeal against</w:t>
      </w:r>
      <w:r w:rsidR="00C05F2E" w:rsidRPr="00B96059">
        <w:rPr>
          <w:rFonts w:ascii="Arial" w:hAnsi="Arial" w:cs="Arial"/>
          <w:sz w:val="24"/>
          <w:szCs w:val="24"/>
        </w:rPr>
        <w:t xml:space="preserve"> sentence</w:t>
      </w:r>
      <w:r w:rsidRPr="00B96059">
        <w:rPr>
          <w:rFonts w:ascii="Arial" w:hAnsi="Arial" w:cs="Arial"/>
          <w:sz w:val="24"/>
          <w:szCs w:val="24"/>
        </w:rPr>
        <w:t xml:space="preserve"> </w:t>
      </w:r>
      <w:r w:rsidR="00E26CF6" w:rsidRPr="00B96059">
        <w:rPr>
          <w:rFonts w:ascii="Arial" w:hAnsi="Arial" w:cs="Arial"/>
          <w:sz w:val="24"/>
          <w:szCs w:val="24"/>
        </w:rPr>
        <w:t>–</w:t>
      </w:r>
      <w:r w:rsidRPr="00B96059">
        <w:rPr>
          <w:rFonts w:ascii="Arial" w:hAnsi="Arial" w:cs="Arial"/>
          <w:sz w:val="24"/>
          <w:szCs w:val="24"/>
        </w:rPr>
        <w:t xml:space="preserve"> Interference by Court of appeal </w:t>
      </w:r>
      <w:r w:rsidR="00E26CF6" w:rsidRPr="00B96059">
        <w:rPr>
          <w:rFonts w:ascii="Arial" w:hAnsi="Arial" w:cs="Arial"/>
          <w:sz w:val="24"/>
          <w:szCs w:val="24"/>
        </w:rPr>
        <w:t>–</w:t>
      </w:r>
      <w:r w:rsidRPr="00B96059">
        <w:rPr>
          <w:rFonts w:ascii="Arial" w:hAnsi="Arial" w:cs="Arial"/>
          <w:sz w:val="24"/>
          <w:szCs w:val="24"/>
        </w:rPr>
        <w:t xml:space="preserve"> Such interference only justified where sentence vitiated by irregularity or </w:t>
      </w:r>
      <w:r w:rsidRPr="00B96059">
        <w:rPr>
          <w:rFonts w:ascii="Arial" w:hAnsi="Arial" w:cs="Arial"/>
          <w:sz w:val="24"/>
          <w:szCs w:val="24"/>
        </w:rPr>
        <w:lastRenderedPageBreak/>
        <w:t xml:space="preserve">misdirection </w:t>
      </w:r>
      <w:r w:rsidR="00E26CF6" w:rsidRPr="00B96059">
        <w:rPr>
          <w:rFonts w:ascii="Arial" w:hAnsi="Arial" w:cs="Arial"/>
          <w:sz w:val="24"/>
          <w:szCs w:val="24"/>
        </w:rPr>
        <w:t>–</w:t>
      </w:r>
      <w:r w:rsidRPr="00B96059">
        <w:rPr>
          <w:rFonts w:ascii="Arial" w:hAnsi="Arial" w:cs="Arial"/>
          <w:sz w:val="24"/>
          <w:szCs w:val="24"/>
        </w:rPr>
        <w:t xml:space="preserve"> Sentence essentially falling within discretion of trial Court.</w:t>
      </w:r>
      <w:r w:rsidR="00E26CF6">
        <w:rPr>
          <w:rFonts w:ascii="Arial" w:hAnsi="Arial" w:cs="Arial"/>
          <w:sz w:val="24"/>
          <w:szCs w:val="24"/>
        </w:rPr>
        <w:t xml:space="preserve"> </w:t>
      </w:r>
      <w:r w:rsidRPr="00B96059">
        <w:rPr>
          <w:rFonts w:ascii="Arial" w:hAnsi="Arial" w:cs="Arial"/>
          <w:sz w:val="24"/>
          <w:szCs w:val="24"/>
        </w:rPr>
        <w:t xml:space="preserve">– </w:t>
      </w:r>
      <w:r w:rsidR="005E034D" w:rsidRPr="00B96059">
        <w:rPr>
          <w:rFonts w:ascii="Arial" w:hAnsi="Arial" w:cs="Arial"/>
          <w:sz w:val="24"/>
          <w:szCs w:val="24"/>
        </w:rPr>
        <w:t>Court not in position to determine period of pre-trial incarceration – Matter remitted for sentence afresh.</w:t>
      </w:r>
    </w:p>
    <w:p w:rsidR="005E034D" w:rsidRPr="00B96059" w:rsidRDefault="00CA2270" w:rsidP="00CA2270">
      <w:pPr>
        <w:spacing w:line="360" w:lineRule="auto"/>
        <w:jc w:val="both"/>
        <w:rPr>
          <w:rFonts w:ascii="Arial" w:hAnsi="Arial" w:cs="Arial"/>
          <w:b/>
          <w:sz w:val="24"/>
          <w:szCs w:val="24"/>
        </w:rPr>
      </w:pPr>
      <w:r w:rsidRPr="00B96059">
        <w:rPr>
          <w:rFonts w:ascii="Arial" w:hAnsi="Arial" w:cs="Arial"/>
          <w:b/>
          <w:sz w:val="24"/>
          <w:szCs w:val="24"/>
        </w:rPr>
        <w:t xml:space="preserve">Summary: </w:t>
      </w:r>
      <w:r w:rsidR="005E034D" w:rsidRPr="00B96059">
        <w:rPr>
          <w:rFonts w:ascii="Arial" w:hAnsi="Arial" w:cs="Arial"/>
          <w:b/>
          <w:sz w:val="24"/>
          <w:szCs w:val="24"/>
        </w:rPr>
        <w:t xml:space="preserve">   </w:t>
      </w:r>
      <w:r w:rsidR="005E034D" w:rsidRPr="00B96059">
        <w:rPr>
          <w:rFonts w:ascii="Arial" w:hAnsi="Arial" w:cs="Arial"/>
          <w:sz w:val="24"/>
          <w:szCs w:val="24"/>
        </w:rPr>
        <w:t xml:space="preserve">The two appellants in this matter are appealing against their sentence. The magistrate gave very brief reasons in his </w:t>
      </w:r>
      <w:r w:rsidR="005E034D" w:rsidRPr="00B96059">
        <w:rPr>
          <w:rFonts w:ascii="Arial" w:hAnsi="Arial" w:cs="Arial"/>
          <w:i/>
          <w:sz w:val="24"/>
          <w:szCs w:val="24"/>
        </w:rPr>
        <w:t xml:space="preserve">ex tempore </w:t>
      </w:r>
      <w:r w:rsidR="005E034D" w:rsidRPr="00B96059">
        <w:rPr>
          <w:rFonts w:ascii="Arial" w:hAnsi="Arial" w:cs="Arial"/>
          <w:sz w:val="24"/>
          <w:szCs w:val="24"/>
        </w:rPr>
        <w:t>judgment with little indication what he considered in mitigation and aggravation.</w:t>
      </w:r>
      <w:r w:rsidR="00A8040B" w:rsidRPr="00B96059">
        <w:rPr>
          <w:rFonts w:ascii="Arial" w:hAnsi="Arial" w:cs="Arial"/>
          <w:sz w:val="24"/>
          <w:szCs w:val="24"/>
        </w:rPr>
        <w:t xml:space="preserve"> It is difficult for this court to determine what he considered. The ‘most weighty factor’ pre-trial and pre-sentence incarceration in relation to this case cannot be determined from the record. Matter remitted for the magistrate to sentence afresh considering various factors.</w:t>
      </w:r>
    </w:p>
    <w:p w:rsidR="00CA2270" w:rsidRPr="00B96059" w:rsidRDefault="00CA2270" w:rsidP="00CA2270">
      <w:pPr>
        <w:spacing w:line="360" w:lineRule="auto"/>
        <w:jc w:val="both"/>
        <w:rPr>
          <w:rFonts w:ascii="Arial" w:hAnsi="Arial" w:cs="Arial"/>
          <w:sz w:val="24"/>
          <w:szCs w:val="24"/>
        </w:rPr>
      </w:pPr>
      <w:r w:rsidRPr="00B96059">
        <w:rPr>
          <w:rFonts w:ascii="Arial" w:hAnsi="Arial" w:cs="Arial"/>
          <w:sz w:val="24"/>
          <w:szCs w:val="24"/>
        </w:rPr>
        <w:t xml:space="preserve">It is a settled rule of practice that punishment falls within the discretion of the Court of trial. As long as that discretion is judicially, properly or reasonably exercised, an appellate Court ought not to interfere with the sentence imposed. The discretion may be said not to have been judicially or properly exercised if the sentence is vitiated by an irregularity or misdirection.  </w:t>
      </w:r>
    </w:p>
    <w:p w:rsidR="00CA2270" w:rsidRPr="005B3296" w:rsidRDefault="00CA2270" w:rsidP="00CA2270">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w:t>
      </w:r>
      <w:r w:rsidR="00E26CF6">
        <w:rPr>
          <w:rFonts w:ascii="Arial" w:hAnsi="Arial" w:cs="Arial"/>
          <w:sz w:val="24"/>
          <w:szCs w:val="24"/>
        </w:rPr>
        <w:t>_____</w:t>
      </w:r>
    </w:p>
    <w:p w:rsidR="00CA2270" w:rsidRPr="005B3296" w:rsidRDefault="00CA2270" w:rsidP="00CA2270">
      <w:pPr>
        <w:spacing w:line="360" w:lineRule="auto"/>
        <w:jc w:val="center"/>
        <w:rPr>
          <w:rFonts w:ascii="Arial" w:hAnsi="Arial" w:cs="Arial"/>
          <w:b/>
          <w:sz w:val="24"/>
          <w:szCs w:val="24"/>
        </w:rPr>
      </w:pPr>
      <w:r w:rsidRPr="005B3296">
        <w:rPr>
          <w:rFonts w:ascii="Arial" w:hAnsi="Arial" w:cs="Arial"/>
          <w:b/>
          <w:sz w:val="24"/>
          <w:szCs w:val="24"/>
        </w:rPr>
        <w:t>ORDER</w:t>
      </w:r>
    </w:p>
    <w:p w:rsidR="00CA2270" w:rsidRPr="005B3296" w:rsidRDefault="00CA2270" w:rsidP="00CA2270">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___________________________________________________________________</w:t>
      </w:r>
      <w:r w:rsidR="00E26CF6">
        <w:rPr>
          <w:rFonts w:ascii="Arial" w:hAnsi="Arial" w:cs="Arial"/>
          <w:sz w:val="24"/>
          <w:szCs w:val="24"/>
        </w:rPr>
        <w:t>___</w:t>
      </w:r>
      <w:r w:rsidRPr="005B3296">
        <w:rPr>
          <w:rFonts w:ascii="Arial" w:hAnsi="Arial" w:cs="Arial"/>
          <w:sz w:val="24"/>
          <w:szCs w:val="24"/>
        </w:rPr>
        <w:t xml:space="preserve"> </w:t>
      </w:r>
    </w:p>
    <w:p w:rsidR="004517BE" w:rsidRDefault="004517BE" w:rsidP="004517BE">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appeal is upheld;</w:t>
      </w:r>
    </w:p>
    <w:p w:rsidR="004517BE" w:rsidRDefault="00F53E74" w:rsidP="004517BE">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sentence of 10 years’</w:t>
      </w:r>
      <w:r w:rsidR="004517BE">
        <w:rPr>
          <w:rFonts w:ascii="Arial" w:hAnsi="Arial" w:cs="Arial"/>
          <w:sz w:val="24"/>
          <w:szCs w:val="24"/>
        </w:rPr>
        <w:t xml:space="preserve"> imprisonment is set aside;</w:t>
      </w:r>
    </w:p>
    <w:p w:rsidR="004517BE" w:rsidRDefault="004517BE" w:rsidP="004517BE">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matter is remitted to the magistrate to trace the missing parts of the pre-trial proceedings and/or establish with certainty the period the appellant</w:t>
      </w:r>
      <w:r w:rsidR="00F53E74">
        <w:rPr>
          <w:rFonts w:ascii="Arial" w:hAnsi="Arial" w:cs="Arial"/>
          <w:sz w:val="24"/>
          <w:szCs w:val="24"/>
        </w:rPr>
        <w:t>s</w:t>
      </w:r>
      <w:r>
        <w:rPr>
          <w:rFonts w:ascii="Arial" w:hAnsi="Arial" w:cs="Arial"/>
          <w:sz w:val="24"/>
          <w:szCs w:val="24"/>
        </w:rPr>
        <w:t xml:space="preserve"> were incarcerated trial awaiting before sentence, establish with certainty if the appellant</w:t>
      </w:r>
      <w:r w:rsidR="00F53E74">
        <w:rPr>
          <w:rFonts w:ascii="Arial" w:hAnsi="Arial" w:cs="Arial"/>
          <w:sz w:val="24"/>
          <w:szCs w:val="24"/>
        </w:rPr>
        <w:t>s</w:t>
      </w:r>
      <w:r>
        <w:rPr>
          <w:rFonts w:ascii="Arial" w:hAnsi="Arial" w:cs="Arial"/>
          <w:sz w:val="24"/>
          <w:szCs w:val="24"/>
        </w:rPr>
        <w:t xml:space="preserve"> have previous convictions and sentence the appellants afresh considering the period that they have thus far served in prison.</w:t>
      </w:r>
    </w:p>
    <w:p w:rsidR="00217407" w:rsidRDefault="00217407" w:rsidP="00217407">
      <w:pPr>
        <w:spacing w:line="360" w:lineRule="auto"/>
        <w:jc w:val="both"/>
        <w:rPr>
          <w:rFonts w:ascii="Arial" w:hAnsi="Arial" w:cs="Arial"/>
          <w:sz w:val="24"/>
          <w:szCs w:val="24"/>
        </w:rPr>
      </w:pPr>
    </w:p>
    <w:p w:rsidR="00217407" w:rsidRDefault="00217407" w:rsidP="00217407">
      <w:pPr>
        <w:spacing w:line="360" w:lineRule="auto"/>
        <w:jc w:val="both"/>
        <w:rPr>
          <w:rFonts w:ascii="Arial" w:hAnsi="Arial" w:cs="Arial"/>
          <w:sz w:val="24"/>
          <w:szCs w:val="24"/>
        </w:rPr>
      </w:pPr>
    </w:p>
    <w:p w:rsidR="00F53E74" w:rsidRDefault="00F53E74" w:rsidP="00CA2270">
      <w:pPr>
        <w:spacing w:line="360" w:lineRule="auto"/>
        <w:jc w:val="both"/>
        <w:rPr>
          <w:rFonts w:ascii="Arial" w:hAnsi="Arial" w:cs="Arial"/>
          <w:sz w:val="24"/>
          <w:szCs w:val="24"/>
        </w:rPr>
      </w:pPr>
    </w:p>
    <w:p w:rsidR="00CA2270" w:rsidRDefault="00CA2270" w:rsidP="00CA2270">
      <w:pPr>
        <w:spacing w:line="360" w:lineRule="auto"/>
        <w:jc w:val="both"/>
        <w:rPr>
          <w:rFonts w:ascii="Arial" w:hAnsi="Arial" w:cs="Arial"/>
          <w:sz w:val="24"/>
          <w:szCs w:val="24"/>
        </w:rPr>
      </w:pPr>
      <w:r w:rsidRPr="005B3296">
        <w:rPr>
          <w:rFonts w:ascii="Arial" w:hAnsi="Arial" w:cs="Arial"/>
          <w:sz w:val="24"/>
          <w:szCs w:val="24"/>
        </w:rPr>
        <w:lastRenderedPageBreak/>
        <w:t>__________________________________________________________________</w:t>
      </w:r>
      <w:r w:rsidR="00E26CF6">
        <w:rPr>
          <w:rFonts w:ascii="Arial" w:hAnsi="Arial" w:cs="Arial"/>
          <w:sz w:val="24"/>
          <w:szCs w:val="24"/>
        </w:rPr>
        <w:t>____</w:t>
      </w:r>
    </w:p>
    <w:p w:rsidR="00E26CF6" w:rsidRPr="00E26CF6" w:rsidRDefault="00E26CF6" w:rsidP="00E26CF6">
      <w:pPr>
        <w:spacing w:line="360" w:lineRule="auto"/>
        <w:jc w:val="center"/>
        <w:rPr>
          <w:rFonts w:ascii="Arial" w:hAnsi="Arial" w:cs="Arial"/>
          <w:b/>
          <w:sz w:val="24"/>
          <w:szCs w:val="24"/>
        </w:rPr>
      </w:pPr>
      <w:r w:rsidRPr="00E26CF6">
        <w:rPr>
          <w:rFonts w:ascii="Arial" w:hAnsi="Arial" w:cs="Arial"/>
          <w:b/>
          <w:sz w:val="24"/>
          <w:szCs w:val="24"/>
        </w:rPr>
        <w:t>JUDGMENT</w:t>
      </w:r>
    </w:p>
    <w:p w:rsidR="00E26CF6" w:rsidRPr="005B3296" w:rsidRDefault="00E26CF6" w:rsidP="00CA2270">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CA2270" w:rsidRPr="00217407" w:rsidRDefault="00CA2270" w:rsidP="00CA2270">
      <w:pPr>
        <w:spacing w:line="360" w:lineRule="auto"/>
        <w:jc w:val="both"/>
        <w:rPr>
          <w:rFonts w:ascii="Arial" w:hAnsi="Arial" w:cs="Arial"/>
          <w:sz w:val="24"/>
          <w:szCs w:val="24"/>
        </w:rPr>
      </w:pPr>
      <w:r>
        <w:rPr>
          <w:rFonts w:ascii="Arial" w:hAnsi="Arial" w:cs="Arial"/>
          <w:b/>
          <w:sz w:val="24"/>
          <w:szCs w:val="24"/>
        </w:rPr>
        <w:t xml:space="preserve">JANUARY J, </w:t>
      </w:r>
      <w:r w:rsidR="00217407" w:rsidRPr="00217407">
        <w:rPr>
          <w:rFonts w:ascii="Arial" w:hAnsi="Arial" w:cs="Arial"/>
          <w:sz w:val="24"/>
          <w:szCs w:val="24"/>
        </w:rPr>
        <w:t>(</w:t>
      </w:r>
      <w:r w:rsidRPr="00217407">
        <w:rPr>
          <w:rFonts w:ascii="Arial" w:hAnsi="Arial" w:cs="Arial"/>
          <w:sz w:val="24"/>
          <w:szCs w:val="24"/>
        </w:rPr>
        <w:t>TOMMASI</w:t>
      </w:r>
      <w:r w:rsidR="00217407" w:rsidRPr="00217407">
        <w:rPr>
          <w:rFonts w:ascii="Arial" w:hAnsi="Arial" w:cs="Arial"/>
          <w:sz w:val="24"/>
          <w:szCs w:val="24"/>
        </w:rPr>
        <w:t>,</w:t>
      </w:r>
      <w:r w:rsidRPr="00217407">
        <w:rPr>
          <w:rFonts w:ascii="Arial" w:hAnsi="Arial" w:cs="Arial"/>
          <w:sz w:val="24"/>
          <w:szCs w:val="24"/>
        </w:rPr>
        <w:t xml:space="preserve"> J CONCURRING)</w:t>
      </w:r>
    </w:p>
    <w:p w:rsidR="00036464" w:rsidRDefault="00CA2270" w:rsidP="00DB5794">
      <w:pPr>
        <w:spacing w:line="360" w:lineRule="auto"/>
        <w:jc w:val="both"/>
        <w:rPr>
          <w:rFonts w:ascii="Arial" w:hAnsi="Arial" w:cs="Arial"/>
          <w:sz w:val="24"/>
          <w:szCs w:val="24"/>
        </w:rPr>
      </w:pPr>
      <w:r w:rsidRPr="0047595D">
        <w:rPr>
          <w:rFonts w:ascii="Arial" w:hAnsi="Arial" w:cs="Arial"/>
          <w:sz w:val="24"/>
          <w:szCs w:val="24"/>
        </w:rPr>
        <w:t>[1]</w:t>
      </w:r>
      <w:r>
        <w:rPr>
          <w:rFonts w:ascii="Arial" w:hAnsi="Arial" w:cs="Arial"/>
          <w:sz w:val="24"/>
          <w:szCs w:val="24"/>
        </w:rPr>
        <w:tab/>
        <w:t>This appeal is against sentence</w:t>
      </w:r>
      <w:r w:rsidR="00DB5794">
        <w:rPr>
          <w:rFonts w:ascii="Arial" w:hAnsi="Arial" w:cs="Arial"/>
          <w:sz w:val="24"/>
          <w:szCs w:val="24"/>
        </w:rPr>
        <w:t xml:space="preserve"> only. The appellants initially appealed against both conviction and sentence but later on indicated to the court that they are abandoning the appeal against conviction. They filed their notices of appeal late. An application for condonation was filed and heard by this court. We granted condonation and leave to appeal against sentence only.</w:t>
      </w:r>
      <w:r w:rsidR="00645A55">
        <w:rPr>
          <w:rFonts w:ascii="Arial" w:hAnsi="Arial" w:cs="Arial"/>
          <w:sz w:val="24"/>
          <w:szCs w:val="24"/>
        </w:rPr>
        <w:t xml:space="preserve"> This court found that the </w:t>
      </w:r>
      <w:r w:rsidR="00036464">
        <w:rPr>
          <w:rFonts w:ascii="Arial" w:hAnsi="Arial" w:cs="Arial"/>
          <w:sz w:val="24"/>
          <w:szCs w:val="24"/>
        </w:rPr>
        <w:t>issues</w:t>
      </w:r>
      <w:r w:rsidR="00645A55">
        <w:rPr>
          <w:rFonts w:ascii="Arial" w:hAnsi="Arial" w:cs="Arial"/>
          <w:sz w:val="24"/>
          <w:szCs w:val="24"/>
        </w:rPr>
        <w:t xml:space="preserve"> raised Mr </w:t>
      </w:r>
      <w:proofErr w:type="spellStart"/>
      <w:r w:rsidR="00645A55">
        <w:rPr>
          <w:rFonts w:ascii="Arial" w:hAnsi="Arial" w:cs="Arial"/>
          <w:sz w:val="24"/>
          <w:szCs w:val="24"/>
        </w:rPr>
        <w:t>Greyling</w:t>
      </w:r>
      <w:proofErr w:type="spellEnd"/>
      <w:r w:rsidR="00645A55">
        <w:rPr>
          <w:rFonts w:ascii="Arial" w:hAnsi="Arial" w:cs="Arial"/>
          <w:sz w:val="24"/>
          <w:szCs w:val="24"/>
        </w:rPr>
        <w:t xml:space="preserve"> JNR, acting</w:t>
      </w:r>
      <w:r w:rsidR="00645A55">
        <w:rPr>
          <w:rFonts w:ascii="Arial" w:hAnsi="Arial" w:cs="Arial"/>
          <w:i/>
          <w:sz w:val="24"/>
          <w:szCs w:val="24"/>
        </w:rPr>
        <w:t xml:space="preserve"> amicus curiae</w:t>
      </w:r>
      <w:r w:rsidR="00036464">
        <w:rPr>
          <w:rFonts w:ascii="Arial" w:hAnsi="Arial" w:cs="Arial"/>
          <w:i/>
          <w:sz w:val="24"/>
          <w:szCs w:val="24"/>
        </w:rPr>
        <w:t xml:space="preserve"> </w:t>
      </w:r>
      <w:r w:rsidR="00036464" w:rsidRPr="00036464">
        <w:rPr>
          <w:rFonts w:ascii="Arial" w:hAnsi="Arial" w:cs="Arial"/>
          <w:sz w:val="24"/>
          <w:szCs w:val="24"/>
        </w:rPr>
        <w:t>for both appellants</w:t>
      </w:r>
      <w:r w:rsidR="00036464">
        <w:rPr>
          <w:rFonts w:ascii="Arial" w:hAnsi="Arial" w:cs="Arial"/>
          <w:i/>
          <w:sz w:val="24"/>
          <w:szCs w:val="24"/>
        </w:rPr>
        <w:t>,</w:t>
      </w:r>
      <w:r w:rsidR="00645A55">
        <w:rPr>
          <w:rFonts w:ascii="Arial" w:hAnsi="Arial" w:cs="Arial"/>
          <w:sz w:val="24"/>
          <w:szCs w:val="24"/>
        </w:rPr>
        <w:t xml:space="preserve"> have merit. The appellant initially did not raise proper grounds against sentence. We afforded Mr </w:t>
      </w:r>
      <w:proofErr w:type="spellStart"/>
      <w:r w:rsidR="00DC4D16">
        <w:rPr>
          <w:rFonts w:ascii="Arial" w:hAnsi="Arial" w:cs="Arial"/>
          <w:sz w:val="24"/>
          <w:szCs w:val="24"/>
        </w:rPr>
        <w:t>Pienaar</w:t>
      </w:r>
      <w:proofErr w:type="spellEnd"/>
      <w:r w:rsidR="00645A55">
        <w:rPr>
          <w:rFonts w:ascii="Arial" w:hAnsi="Arial" w:cs="Arial"/>
          <w:sz w:val="24"/>
          <w:szCs w:val="24"/>
        </w:rPr>
        <w:t>, who is representing the respondent</w:t>
      </w:r>
      <w:r w:rsidR="00036464">
        <w:rPr>
          <w:rFonts w:ascii="Arial" w:hAnsi="Arial" w:cs="Arial"/>
          <w:sz w:val="24"/>
          <w:szCs w:val="24"/>
        </w:rPr>
        <w:t xml:space="preserve"> time to respond to the issues of appeal raised </w:t>
      </w:r>
      <w:r w:rsidR="00036464" w:rsidRPr="00F53E74">
        <w:rPr>
          <w:rFonts w:ascii="Arial" w:hAnsi="Arial" w:cs="Arial"/>
          <w:sz w:val="24"/>
          <w:szCs w:val="24"/>
        </w:rPr>
        <w:t>and</w:t>
      </w:r>
      <w:r w:rsidR="00F53E74">
        <w:rPr>
          <w:rFonts w:ascii="Arial" w:hAnsi="Arial" w:cs="Arial"/>
          <w:sz w:val="24"/>
          <w:szCs w:val="24"/>
        </w:rPr>
        <w:t xml:space="preserve"> the magistrate an</w:t>
      </w:r>
      <w:r w:rsidR="00036464">
        <w:rPr>
          <w:rFonts w:ascii="Arial" w:hAnsi="Arial" w:cs="Arial"/>
          <w:sz w:val="24"/>
          <w:szCs w:val="24"/>
        </w:rPr>
        <w:t xml:space="preserve"> opportunity to respond.</w:t>
      </w:r>
      <w:r w:rsidR="00DC4D16">
        <w:rPr>
          <w:rFonts w:ascii="Arial" w:hAnsi="Arial" w:cs="Arial"/>
          <w:sz w:val="24"/>
          <w:szCs w:val="24"/>
        </w:rPr>
        <w:t xml:space="preserve"> Mr </w:t>
      </w:r>
      <w:proofErr w:type="spellStart"/>
      <w:r w:rsidR="00DC4D16">
        <w:rPr>
          <w:rFonts w:ascii="Arial" w:hAnsi="Arial" w:cs="Arial"/>
          <w:sz w:val="24"/>
          <w:szCs w:val="24"/>
        </w:rPr>
        <w:t>Wamambo</w:t>
      </w:r>
      <w:proofErr w:type="spellEnd"/>
      <w:r w:rsidR="00DC4D16">
        <w:rPr>
          <w:rFonts w:ascii="Arial" w:hAnsi="Arial" w:cs="Arial"/>
          <w:sz w:val="24"/>
          <w:szCs w:val="24"/>
        </w:rPr>
        <w:t xml:space="preserve"> initially represented the respondent and filed heads of argument and supplementary heads.</w:t>
      </w:r>
    </w:p>
    <w:p w:rsidR="001C18EC" w:rsidRDefault="003F0AE6" w:rsidP="00DB5794">
      <w:pPr>
        <w:spacing w:line="360" w:lineRule="auto"/>
        <w:jc w:val="both"/>
        <w:rPr>
          <w:rFonts w:ascii="Arial" w:hAnsi="Arial" w:cs="Arial"/>
          <w:sz w:val="24"/>
          <w:szCs w:val="24"/>
        </w:rPr>
      </w:pPr>
      <w:r>
        <w:rPr>
          <w:rFonts w:ascii="Arial" w:hAnsi="Arial" w:cs="Arial"/>
          <w:sz w:val="24"/>
          <w:szCs w:val="24"/>
        </w:rPr>
        <w:t>[2]</w:t>
      </w:r>
      <w:r w:rsidR="001E73CB">
        <w:rPr>
          <w:rFonts w:ascii="Arial" w:hAnsi="Arial" w:cs="Arial"/>
          <w:sz w:val="24"/>
          <w:szCs w:val="24"/>
        </w:rPr>
        <w:tab/>
        <w:t>Both appellants were convicted for Robbery with aggravating circumstances: In that during 26</w:t>
      </w:r>
      <w:r w:rsidR="001E73CB" w:rsidRPr="001E73CB">
        <w:rPr>
          <w:rFonts w:ascii="Arial" w:hAnsi="Arial" w:cs="Arial"/>
          <w:sz w:val="24"/>
          <w:szCs w:val="24"/>
          <w:vertAlign w:val="superscript"/>
        </w:rPr>
        <w:t>th</w:t>
      </w:r>
      <w:r w:rsidR="00217407">
        <w:rPr>
          <w:rFonts w:ascii="Arial" w:hAnsi="Arial" w:cs="Arial"/>
          <w:sz w:val="24"/>
          <w:szCs w:val="24"/>
        </w:rPr>
        <w:t xml:space="preserve"> </w:t>
      </w:r>
      <w:r w:rsidR="001E73CB">
        <w:rPr>
          <w:rFonts w:ascii="Arial" w:hAnsi="Arial" w:cs="Arial"/>
          <w:sz w:val="24"/>
          <w:szCs w:val="24"/>
        </w:rPr>
        <w:t>to</w:t>
      </w:r>
      <w:r w:rsidR="00217407">
        <w:rPr>
          <w:rFonts w:ascii="Arial" w:hAnsi="Arial" w:cs="Arial"/>
          <w:sz w:val="24"/>
          <w:szCs w:val="24"/>
          <w:vertAlign w:val="superscript"/>
        </w:rPr>
        <w:t xml:space="preserve"> </w:t>
      </w:r>
      <w:r w:rsidR="001E73CB">
        <w:rPr>
          <w:rFonts w:ascii="Arial" w:hAnsi="Arial" w:cs="Arial"/>
          <w:sz w:val="24"/>
          <w:szCs w:val="24"/>
        </w:rPr>
        <w:t>27</w:t>
      </w:r>
      <w:r w:rsidR="001E73CB" w:rsidRPr="001E73CB">
        <w:rPr>
          <w:rFonts w:ascii="Arial" w:hAnsi="Arial" w:cs="Arial"/>
          <w:sz w:val="24"/>
          <w:szCs w:val="24"/>
          <w:vertAlign w:val="superscript"/>
        </w:rPr>
        <w:t>th</w:t>
      </w:r>
      <w:r w:rsidR="001E73CB">
        <w:rPr>
          <w:rFonts w:ascii="Arial" w:hAnsi="Arial" w:cs="Arial"/>
          <w:sz w:val="24"/>
          <w:szCs w:val="24"/>
        </w:rPr>
        <w:t xml:space="preserve"> April 2008 and at or near </w:t>
      </w:r>
      <w:proofErr w:type="spellStart"/>
      <w:r w:rsidR="001E73CB">
        <w:rPr>
          <w:rFonts w:ascii="Arial" w:hAnsi="Arial" w:cs="Arial"/>
          <w:sz w:val="24"/>
          <w:szCs w:val="24"/>
        </w:rPr>
        <w:t>Oka</w:t>
      </w:r>
      <w:r w:rsidR="00217407">
        <w:rPr>
          <w:rFonts w:ascii="Arial" w:hAnsi="Arial" w:cs="Arial"/>
          <w:sz w:val="24"/>
          <w:szCs w:val="24"/>
        </w:rPr>
        <w:t>ka</w:t>
      </w:r>
      <w:r w:rsidR="001E73CB">
        <w:rPr>
          <w:rFonts w:ascii="Arial" w:hAnsi="Arial" w:cs="Arial"/>
          <w:sz w:val="24"/>
          <w:szCs w:val="24"/>
        </w:rPr>
        <w:t>ngo</w:t>
      </w:r>
      <w:proofErr w:type="spellEnd"/>
      <w:r w:rsidR="001E73CB">
        <w:rPr>
          <w:rFonts w:ascii="Arial" w:hAnsi="Arial" w:cs="Arial"/>
          <w:sz w:val="24"/>
          <w:szCs w:val="24"/>
        </w:rPr>
        <w:t xml:space="preserve"> village, </w:t>
      </w:r>
      <w:proofErr w:type="spellStart"/>
      <w:r w:rsidR="001E73CB">
        <w:rPr>
          <w:rFonts w:ascii="Arial" w:hAnsi="Arial" w:cs="Arial"/>
          <w:sz w:val="24"/>
          <w:szCs w:val="24"/>
        </w:rPr>
        <w:t>Ehafo</w:t>
      </w:r>
      <w:proofErr w:type="spellEnd"/>
      <w:r w:rsidR="00217407">
        <w:rPr>
          <w:rFonts w:ascii="Arial" w:hAnsi="Arial" w:cs="Arial"/>
          <w:sz w:val="24"/>
          <w:szCs w:val="24"/>
        </w:rPr>
        <w:t xml:space="preserve"> </w:t>
      </w:r>
      <w:proofErr w:type="spellStart"/>
      <w:r w:rsidR="00217407">
        <w:rPr>
          <w:rFonts w:ascii="Arial" w:hAnsi="Arial" w:cs="Arial"/>
          <w:sz w:val="24"/>
          <w:szCs w:val="24"/>
        </w:rPr>
        <w:t>Cuca</w:t>
      </w:r>
      <w:proofErr w:type="spellEnd"/>
      <w:r w:rsidR="00217407">
        <w:rPr>
          <w:rFonts w:ascii="Arial" w:hAnsi="Arial" w:cs="Arial"/>
          <w:sz w:val="24"/>
          <w:szCs w:val="24"/>
        </w:rPr>
        <w:t xml:space="preserve"> shop in the district of </w:t>
      </w:r>
      <w:proofErr w:type="spellStart"/>
      <w:r w:rsidR="00217407">
        <w:rPr>
          <w:rFonts w:ascii="Arial" w:hAnsi="Arial" w:cs="Arial"/>
          <w:sz w:val="24"/>
          <w:szCs w:val="24"/>
        </w:rPr>
        <w:t>O</w:t>
      </w:r>
      <w:r w:rsidR="001E73CB">
        <w:rPr>
          <w:rFonts w:ascii="Arial" w:hAnsi="Arial" w:cs="Arial"/>
          <w:sz w:val="24"/>
          <w:szCs w:val="24"/>
        </w:rPr>
        <w:t>utapi</w:t>
      </w:r>
      <w:proofErr w:type="spellEnd"/>
      <w:r w:rsidR="001E73CB">
        <w:rPr>
          <w:rFonts w:ascii="Arial" w:hAnsi="Arial" w:cs="Arial"/>
          <w:sz w:val="24"/>
          <w:szCs w:val="24"/>
        </w:rPr>
        <w:t xml:space="preserve"> the accused did unlawfully and with the intention of forcing her into </w:t>
      </w:r>
      <w:r w:rsidR="00217407">
        <w:rPr>
          <w:rFonts w:ascii="Arial" w:hAnsi="Arial" w:cs="Arial"/>
          <w:sz w:val="24"/>
          <w:szCs w:val="24"/>
        </w:rPr>
        <w:t xml:space="preserve">submission assaulted </w:t>
      </w:r>
      <w:proofErr w:type="spellStart"/>
      <w:r w:rsidR="00217407">
        <w:rPr>
          <w:rFonts w:ascii="Arial" w:hAnsi="Arial" w:cs="Arial"/>
          <w:sz w:val="24"/>
          <w:szCs w:val="24"/>
        </w:rPr>
        <w:t>Hemelita</w:t>
      </w:r>
      <w:proofErr w:type="spellEnd"/>
      <w:r w:rsidR="00217407">
        <w:rPr>
          <w:rFonts w:ascii="Arial" w:hAnsi="Arial" w:cs="Arial"/>
          <w:sz w:val="24"/>
          <w:szCs w:val="24"/>
        </w:rPr>
        <w:t xml:space="preserve"> </w:t>
      </w:r>
      <w:proofErr w:type="spellStart"/>
      <w:r w:rsidR="00217407">
        <w:rPr>
          <w:rFonts w:ascii="Arial" w:hAnsi="Arial" w:cs="Arial"/>
          <w:sz w:val="24"/>
          <w:szCs w:val="24"/>
        </w:rPr>
        <w:t>Aa</w:t>
      </w:r>
      <w:r w:rsidR="001E73CB">
        <w:rPr>
          <w:rFonts w:ascii="Arial" w:hAnsi="Arial" w:cs="Arial"/>
          <w:sz w:val="24"/>
          <w:szCs w:val="24"/>
        </w:rPr>
        <w:t>ngala</w:t>
      </w:r>
      <w:proofErr w:type="spellEnd"/>
      <w:r w:rsidR="001E73CB">
        <w:rPr>
          <w:rFonts w:ascii="Arial" w:hAnsi="Arial" w:cs="Arial"/>
          <w:sz w:val="24"/>
          <w:szCs w:val="24"/>
        </w:rPr>
        <w:t xml:space="preserve"> by threatening to kill her with knifes and tying her face with a cloth</w:t>
      </w:r>
      <w:r w:rsidR="001C18EC">
        <w:rPr>
          <w:rFonts w:ascii="Arial" w:hAnsi="Arial" w:cs="Arial"/>
          <w:sz w:val="24"/>
          <w:szCs w:val="24"/>
        </w:rPr>
        <w:t>,</w:t>
      </w:r>
      <w:r w:rsidR="001E73CB">
        <w:rPr>
          <w:rFonts w:ascii="Arial" w:hAnsi="Arial" w:cs="Arial"/>
          <w:sz w:val="24"/>
          <w:szCs w:val="24"/>
        </w:rPr>
        <w:t xml:space="preserve"> blindfolding her and unlawfully and with intent to steal</w:t>
      </w:r>
      <w:r w:rsidR="00217407">
        <w:rPr>
          <w:rFonts w:ascii="Arial" w:hAnsi="Arial" w:cs="Arial"/>
          <w:sz w:val="24"/>
          <w:szCs w:val="24"/>
        </w:rPr>
        <w:t>, took from her 1x cell phone valued N$400</w:t>
      </w:r>
      <w:r w:rsidR="001C18EC">
        <w:rPr>
          <w:rFonts w:ascii="Arial" w:hAnsi="Arial" w:cs="Arial"/>
          <w:sz w:val="24"/>
          <w:szCs w:val="24"/>
        </w:rPr>
        <w:t>, 6x packets of r</w:t>
      </w:r>
      <w:r w:rsidR="00217407">
        <w:rPr>
          <w:rFonts w:ascii="Arial" w:hAnsi="Arial" w:cs="Arial"/>
          <w:sz w:val="24"/>
          <w:szCs w:val="24"/>
        </w:rPr>
        <w:t>echarge vouchers valued N$600</w:t>
      </w:r>
      <w:r w:rsidR="001C18EC">
        <w:rPr>
          <w:rFonts w:ascii="Arial" w:hAnsi="Arial" w:cs="Arial"/>
          <w:sz w:val="24"/>
          <w:szCs w:val="24"/>
        </w:rPr>
        <w:t xml:space="preserve"> and money in cash of N$6599.05, the total value of N$7599.05, the property of or in the lawful po</w:t>
      </w:r>
      <w:r w:rsidR="00217407">
        <w:rPr>
          <w:rFonts w:ascii="Arial" w:hAnsi="Arial" w:cs="Arial"/>
          <w:sz w:val="24"/>
          <w:szCs w:val="24"/>
        </w:rPr>
        <w:t xml:space="preserve">ssession of the said </w:t>
      </w:r>
      <w:proofErr w:type="spellStart"/>
      <w:r w:rsidR="00217407">
        <w:rPr>
          <w:rFonts w:ascii="Arial" w:hAnsi="Arial" w:cs="Arial"/>
          <w:sz w:val="24"/>
          <w:szCs w:val="24"/>
        </w:rPr>
        <w:t>Hemelita</w:t>
      </w:r>
      <w:proofErr w:type="spellEnd"/>
      <w:r w:rsidR="00217407">
        <w:rPr>
          <w:rFonts w:ascii="Arial" w:hAnsi="Arial" w:cs="Arial"/>
          <w:sz w:val="24"/>
          <w:szCs w:val="24"/>
        </w:rPr>
        <w:t xml:space="preserve"> </w:t>
      </w:r>
      <w:proofErr w:type="spellStart"/>
      <w:r w:rsidR="00217407">
        <w:rPr>
          <w:rFonts w:ascii="Arial" w:hAnsi="Arial" w:cs="Arial"/>
          <w:sz w:val="24"/>
          <w:szCs w:val="24"/>
        </w:rPr>
        <w:t>Aa</w:t>
      </w:r>
      <w:r w:rsidR="001C18EC">
        <w:rPr>
          <w:rFonts w:ascii="Arial" w:hAnsi="Arial" w:cs="Arial"/>
          <w:sz w:val="24"/>
          <w:szCs w:val="24"/>
        </w:rPr>
        <w:t>ngala</w:t>
      </w:r>
      <w:proofErr w:type="spellEnd"/>
      <w:r w:rsidR="001C18EC">
        <w:rPr>
          <w:rFonts w:ascii="Arial" w:hAnsi="Arial" w:cs="Arial"/>
          <w:sz w:val="24"/>
          <w:szCs w:val="24"/>
        </w:rPr>
        <w:t>; and that aggravating circumstances as defined in section 1 of Act 51 of 1977 are present in that the accused and/or accomplice were, before, after or during the commission of the crime in possession of a dangerous weapon namely knifes.</w:t>
      </w:r>
    </w:p>
    <w:p w:rsidR="00FD3225" w:rsidRDefault="00031B90" w:rsidP="00DB579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appellants pleaded not guilty and the State called various witnesses including the complainant.</w:t>
      </w:r>
      <w:r w:rsidR="00750643">
        <w:rPr>
          <w:rFonts w:ascii="Arial" w:hAnsi="Arial" w:cs="Arial"/>
          <w:sz w:val="24"/>
          <w:szCs w:val="24"/>
        </w:rPr>
        <w:t xml:space="preserve"> The evidence in brief is; that in the middle of the night of 26</w:t>
      </w:r>
      <w:r w:rsidR="00750643" w:rsidRPr="00750643">
        <w:rPr>
          <w:rFonts w:ascii="Arial" w:hAnsi="Arial" w:cs="Arial"/>
          <w:sz w:val="24"/>
          <w:szCs w:val="24"/>
          <w:vertAlign w:val="superscript"/>
        </w:rPr>
        <w:t>th</w:t>
      </w:r>
      <w:r w:rsidR="00750643">
        <w:rPr>
          <w:rFonts w:ascii="Arial" w:hAnsi="Arial" w:cs="Arial"/>
          <w:sz w:val="24"/>
          <w:szCs w:val="24"/>
        </w:rPr>
        <w:t xml:space="preserve"> April 2008, the complainant was asleep in a room at </w:t>
      </w:r>
      <w:proofErr w:type="spellStart"/>
      <w:r w:rsidR="00750643">
        <w:rPr>
          <w:rFonts w:ascii="Arial" w:hAnsi="Arial" w:cs="Arial"/>
          <w:sz w:val="24"/>
          <w:szCs w:val="24"/>
        </w:rPr>
        <w:t>Ehafo</w:t>
      </w:r>
      <w:proofErr w:type="spellEnd"/>
      <w:r w:rsidR="00750643">
        <w:rPr>
          <w:rFonts w:ascii="Arial" w:hAnsi="Arial" w:cs="Arial"/>
          <w:sz w:val="24"/>
          <w:szCs w:val="24"/>
        </w:rPr>
        <w:t xml:space="preserve"> </w:t>
      </w:r>
      <w:proofErr w:type="spellStart"/>
      <w:r w:rsidR="00750643">
        <w:rPr>
          <w:rFonts w:ascii="Arial" w:hAnsi="Arial" w:cs="Arial"/>
          <w:sz w:val="24"/>
          <w:szCs w:val="24"/>
        </w:rPr>
        <w:t>Cuca</w:t>
      </w:r>
      <w:proofErr w:type="spellEnd"/>
      <w:r w:rsidR="00750643">
        <w:rPr>
          <w:rFonts w:ascii="Arial" w:hAnsi="Arial" w:cs="Arial"/>
          <w:sz w:val="24"/>
          <w:szCs w:val="24"/>
        </w:rPr>
        <w:t xml:space="preserve"> shop in </w:t>
      </w:r>
      <w:proofErr w:type="spellStart"/>
      <w:r w:rsidR="00750643">
        <w:rPr>
          <w:rFonts w:ascii="Arial" w:hAnsi="Arial" w:cs="Arial"/>
          <w:sz w:val="24"/>
          <w:szCs w:val="24"/>
        </w:rPr>
        <w:t>Okakango</w:t>
      </w:r>
      <w:proofErr w:type="spellEnd"/>
      <w:r w:rsidR="00750643">
        <w:rPr>
          <w:rFonts w:ascii="Arial" w:hAnsi="Arial" w:cs="Arial"/>
          <w:sz w:val="24"/>
          <w:szCs w:val="24"/>
        </w:rPr>
        <w:t xml:space="preserve">; </w:t>
      </w:r>
      <w:r w:rsidR="00750643">
        <w:rPr>
          <w:rFonts w:ascii="Arial" w:hAnsi="Arial" w:cs="Arial"/>
          <w:sz w:val="24"/>
          <w:szCs w:val="24"/>
        </w:rPr>
        <w:lastRenderedPageBreak/>
        <w:t>She heard voices of two men at the entrance of her sleeping room instructing her to open otherwise they will kill her; She opened the door and each of the men grabbed her on an arm; Both were having knifes</w:t>
      </w:r>
      <w:r w:rsidR="00884433">
        <w:rPr>
          <w:rFonts w:ascii="Arial" w:hAnsi="Arial" w:cs="Arial"/>
          <w:sz w:val="24"/>
          <w:szCs w:val="24"/>
        </w:rPr>
        <w:t xml:space="preserve"> in their other hands</w:t>
      </w:r>
      <w:r w:rsidR="00410613">
        <w:rPr>
          <w:rFonts w:ascii="Arial" w:hAnsi="Arial" w:cs="Arial"/>
          <w:sz w:val="24"/>
          <w:szCs w:val="24"/>
        </w:rPr>
        <w:t xml:space="preserve">; The two men dragged her to the entrance of the </w:t>
      </w:r>
      <w:proofErr w:type="spellStart"/>
      <w:r w:rsidR="00410613">
        <w:rPr>
          <w:rFonts w:ascii="Arial" w:hAnsi="Arial" w:cs="Arial"/>
          <w:sz w:val="24"/>
          <w:szCs w:val="24"/>
        </w:rPr>
        <w:t>Cuca</w:t>
      </w:r>
      <w:proofErr w:type="spellEnd"/>
      <w:r w:rsidR="00410613">
        <w:rPr>
          <w:rFonts w:ascii="Arial" w:hAnsi="Arial" w:cs="Arial"/>
          <w:sz w:val="24"/>
          <w:szCs w:val="24"/>
        </w:rPr>
        <w:t xml:space="preserve"> shop and instructed her to open the door; She opened and all of them entered; The men asked for money upon which she showed them the money; Before they took the money they blindfolded her with a T-shirt; One took the money while the other one was with the complainant knocking her on the head; The men instructed her not to scream otherwise they will kill her;</w:t>
      </w:r>
    </w:p>
    <w:p w:rsidR="00884433" w:rsidRDefault="00FD3225" w:rsidP="00DB5794">
      <w:pPr>
        <w:spacing w:line="360" w:lineRule="auto"/>
        <w:jc w:val="both"/>
        <w:rPr>
          <w:rFonts w:ascii="Arial" w:hAnsi="Arial" w:cs="Arial"/>
          <w:sz w:val="24"/>
          <w:szCs w:val="24"/>
        </w:rPr>
      </w:pPr>
      <w:r>
        <w:rPr>
          <w:rFonts w:ascii="Arial" w:hAnsi="Arial" w:cs="Arial"/>
          <w:sz w:val="24"/>
          <w:szCs w:val="24"/>
        </w:rPr>
        <w:t>[4]</w:t>
      </w:r>
      <w:r w:rsidR="00410613">
        <w:rPr>
          <w:rFonts w:ascii="Arial" w:hAnsi="Arial" w:cs="Arial"/>
          <w:sz w:val="24"/>
          <w:szCs w:val="24"/>
        </w:rPr>
        <w:t xml:space="preserve"> Thereafter the blindfold was removed and she was pushed back to the sleeping room; The complainant could not identify the men as it was very dark; N$6595.50 in </w:t>
      </w:r>
      <w:r>
        <w:rPr>
          <w:rFonts w:ascii="Arial" w:hAnsi="Arial" w:cs="Arial"/>
          <w:sz w:val="24"/>
          <w:szCs w:val="24"/>
        </w:rPr>
        <w:t>cash, 6 x r</w:t>
      </w:r>
      <w:r w:rsidR="00217407">
        <w:rPr>
          <w:rFonts w:ascii="Arial" w:hAnsi="Arial" w:cs="Arial"/>
          <w:sz w:val="24"/>
          <w:szCs w:val="24"/>
        </w:rPr>
        <w:t>echarge vouchers valued N$600</w:t>
      </w:r>
      <w:r>
        <w:rPr>
          <w:rFonts w:ascii="Arial" w:hAnsi="Arial" w:cs="Arial"/>
          <w:sz w:val="24"/>
          <w:szCs w:val="24"/>
        </w:rPr>
        <w:t xml:space="preserve"> and her cell phone in the sleeping room</w:t>
      </w:r>
      <w:r w:rsidR="00217407">
        <w:rPr>
          <w:rFonts w:ascii="Arial" w:hAnsi="Arial" w:cs="Arial"/>
          <w:sz w:val="24"/>
          <w:szCs w:val="24"/>
        </w:rPr>
        <w:t>, valued N$400</w:t>
      </w:r>
      <w:r>
        <w:rPr>
          <w:rFonts w:ascii="Arial" w:hAnsi="Arial" w:cs="Arial"/>
          <w:sz w:val="24"/>
          <w:szCs w:val="24"/>
        </w:rPr>
        <w:t xml:space="preserve"> w</w:t>
      </w:r>
      <w:r w:rsidR="00884433">
        <w:rPr>
          <w:rFonts w:ascii="Arial" w:hAnsi="Arial" w:cs="Arial"/>
          <w:sz w:val="24"/>
          <w:szCs w:val="24"/>
        </w:rPr>
        <w:t>ere</w:t>
      </w:r>
      <w:r>
        <w:rPr>
          <w:rFonts w:ascii="Arial" w:hAnsi="Arial" w:cs="Arial"/>
          <w:sz w:val="24"/>
          <w:szCs w:val="24"/>
        </w:rPr>
        <w:t xml:space="preserve"> taken by the men; The men instructed her not to leave the room; After a while she managed to go out of the room and reported the incident to her neighbour. After some time the neighbour took the complainant to a cattle post. She returned with the people at the cattle post to the </w:t>
      </w:r>
      <w:proofErr w:type="spellStart"/>
      <w:r w:rsidR="00217407">
        <w:rPr>
          <w:rFonts w:ascii="Arial" w:hAnsi="Arial" w:cs="Arial"/>
          <w:sz w:val="24"/>
          <w:szCs w:val="24"/>
        </w:rPr>
        <w:t>C</w:t>
      </w:r>
      <w:r w:rsidR="00875155">
        <w:rPr>
          <w:rFonts w:ascii="Arial" w:hAnsi="Arial" w:cs="Arial"/>
          <w:sz w:val="24"/>
          <w:szCs w:val="24"/>
        </w:rPr>
        <w:t>uca</w:t>
      </w:r>
      <w:proofErr w:type="spellEnd"/>
      <w:r>
        <w:rPr>
          <w:rFonts w:ascii="Arial" w:hAnsi="Arial" w:cs="Arial"/>
          <w:sz w:val="24"/>
          <w:szCs w:val="24"/>
        </w:rPr>
        <w:t xml:space="preserve"> shop. The other villagers were called; A</w:t>
      </w:r>
      <w:r w:rsidR="00597A55">
        <w:rPr>
          <w:rFonts w:ascii="Arial" w:hAnsi="Arial" w:cs="Arial"/>
          <w:sz w:val="24"/>
          <w:szCs w:val="24"/>
        </w:rPr>
        <w:t>t 07h00 the following morning shoe</w:t>
      </w:r>
      <w:r>
        <w:rPr>
          <w:rFonts w:ascii="Arial" w:hAnsi="Arial" w:cs="Arial"/>
          <w:sz w:val="24"/>
          <w:szCs w:val="24"/>
        </w:rPr>
        <w:t xml:space="preserve"> prints</w:t>
      </w:r>
      <w:r w:rsidR="001A79BA">
        <w:rPr>
          <w:rFonts w:ascii="Arial" w:hAnsi="Arial" w:cs="Arial"/>
          <w:sz w:val="24"/>
          <w:szCs w:val="24"/>
        </w:rPr>
        <w:t xml:space="preserve"> of two persons</w:t>
      </w:r>
      <w:r w:rsidR="00597A55">
        <w:rPr>
          <w:rFonts w:ascii="Arial" w:hAnsi="Arial" w:cs="Arial"/>
          <w:sz w:val="24"/>
          <w:szCs w:val="24"/>
        </w:rPr>
        <w:t xml:space="preserve"> were observed and followed; The shoe prints led to a borehole about 50 meters from the </w:t>
      </w:r>
      <w:proofErr w:type="spellStart"/>
      <w:r w:rsidR="00217407">
        <w:rPr>
          <w:rFonts w:ascii="Arial" w:hAnsi="Arial" w:cs="Arial"/>
          <w:sz w:val="24"/>
          <w:szCs w:val="24"/>
        </w:rPr>
        <w:t>C</w:t>
      </w:r>
      <w:r w:rsidR="00597A55">
        <w:rPr>
          <w:rFonts w:ascii="Arial" w:hAnsi="Arial" w:cs="Arial"/>
          <w:sz w:val="24"/>
          <w:szCs w:val="24"/>
        </w:rPr>
        <w:t>uca</w:t>
      </w:r>
      <w:proofErr w:type="spellEnd"/>
      <w:r w:rsidR="00597A55">
        <w:rPr>
          <w:rFonts w:ascii="Arial" w:hAnsi="Arial" w:cs="Arial"/>
          <w:sz w:val="24"/>
          <w:szCs w:val="24"/>
        </w:rPr>
        <w:t xml:space="preserve"> shop;</w:t>
      </w:r>
      <w:r w:rsidR="001A79BA">
        <w:rPr>
          <w:rFonts w:ascii="Arial" w:hAnsi="Arial" w:cs="Arial"/>
          <w:sz w:val="24"/>
          <w:szCs w:val="24"/>
        </w:rPr>
        <w:t xml:space="preserve"> the shoe prints came from the</w:t>
      </w:r>
      <w:r w:rsidR="004C6B96">
        <w:rPr>
          <w:rFonts w:ascii="Arial" w:hAnsi="Arial" w:cs="Arial"/>
          <w:sz w:val="24"/>
          <w:szCs w:val="24"/>
        </w:rPr>
        <w:t xml:space="preserve"> borehole to the sleeping r</w:t>
      </w:r>
      <w:r w:rsidR="001A79BA">
        <w:rPr>
          <w:rFonts w:ascii="Arial" w:hAnsi="Arial" w:cs="Arial"/>
          <w:sz w:val="24"/>
          <w:szCs w:val="24"/>
        </w:rPr>
        <w:t>oom/</w:t>
      </w:r>
      <w:proofErr w:type="spellStart"/>
      <w:r w:rsidR="00217407">
        <w:rPr>
          <w:rFonts w:ascii="Arial" w:hAnsi="Arial" w:cs="Arial"/>
          <w:sz w:val="24"/>
          <w:szCs w:val="24"/>
        </w:rPr>
        <w:t>C</w:t>
      </w:r>
      <w:r w:rsidR="001A79BA">
        <w:rPr>
          <w:rFonts w:ascii="Arial" w:hAnsi="Arial" w:cs="Arial"/>
          <w:sz w:val="24"/>
          <w:szCs w:val="24"/>
        </w:rPr>
        <w:t>uca</w:t>
      </w:r>
      <w:proofErr w:type="spellEnd"/>
      <w:r w:rsidR="001A79BA">
        <w:rPr>
          <w:rFonts w:ascii="Arial" w:hAnsi="Arial" w:cs="Arial"/>
          <w:sz w:val="24"/>
          <w:szCs w:val="24"/>
        </w:rPr>
        <w:t xml:space="preserve"> shop and back</w:t>
      </w:r>
      <w:r w:rsidR="00304426">
        <w:rPr>
          <w:rFonts w:ascii="Arial" w:hAnsi="Arial" w:cs="Arial"/>
          <w:sz w:val="24"/>
          <w:szCs w:val="24"/>
        </w:rPr>
        <w:t>.</w:t>
      </w:r>
      <w:r w:rsidR="00597A55">
        <w:rPr>
          <w:rFonts w:ascii="Arial" w:hAnsi="Arial" w:cs="Arial"/>
          <w:sz w:val="24"/>
          <w:szCs w:val="24"/>
        </w:rPr>
        <w:t xml:space="preserve"> At the borehole two horse tracks were observed; the horse tracks led to and from the borehole; the horse</w:t>
      </w:r>
      <w:r w:rsidR="001A79BA">
        <w:rPr>
          <w:rFonts w:ascii="Arial" w:hAnsi="Arial" w:cs="Arial"/>
          <w:sz w:val="24"/>
          <w:szCs w:val="24"/>
        </w:rPr>
        <w:t>s</w:t>
      </w:r>
      <w:r w:rsidR="00597A55">
        <w:rPr>
          <w:rFonts w:ascii="Arial" w:hAnsi="Arial" w:cs="Arial"/>
          <w:sz w:val="24"/>
          <w:szCs w:val="24"/>
        </w:rPr>
        <w:t xml:space="preserve"> came from a Western direction and returned in the same direction; </w:t>
      </w:r>
      <w:proofErr w:type="gramStart"/>
      <w:r w:rsidR="00597A55">
        <w:rPr>
          <w:rFonts w:ascii="Arial" w:hAnsi="Arial" w:cs="Arial"/>
          <w:sz w:val="24"/>
          <w:szCs w:val="24"/>
        </w:rPr>
        <w:t>The</w:t>
      </w:r>
      <w:proofErr w:type="gramEnd"/>
      <w:r w:rsidR="00597A55">
        <w:rPr>
          <w:rFonts w:ascii="Arial" w:hAnsi="Arial" w:cs="Arial"/>
          <w:sz w:val="24"/>
          <w:szCs w:val="24"/>
        </w:rPr>
        <w:t xml:space="preserve"> villages in the Western direction are </w:t>
      </w:r>
      <w:proofErr w:type="spellStart"/>
      <w:r w:rsidR="00597A55">
        <w:rPr>
          <w:rFonts w:ascii="Arial" w:hAnsi="Arial" w:cs="Arial"/>
          <w:sz w:val="24"/>
          <w:szCs w:val="24"/>
        </w:rPr>
        <w:t>Omtambo-Omawe</w:t>
      </w:r>
      <w:proofErr w:type="spellEnd"/>
      <w:r w:rsidR="00597A55">
        <w:rPr>
          <w:rFonts w:ascii="Arial" w:hAnsi="Arial" w:cs="Arial"/>
          <w:sz w:val="24"/>
          <w:szCs w:val="24"/>
        </w:rPr>
        <w:t xml:space="preserve">, </w:t>
      </w:r>
      <w:proofErr w:type="spellStart"/>
      <w:r w:rsidR="00597A55">
        <w:rPr>
          <w:rFonts w:ascii="Arial" w:hAnsi="Arial" w:cs="Arial"/>
          <w:sz w:val="24"/>
          <w:szCs w:val="24"/>
        </w:rPr>
        <w:t>Ombonde</w:t>
      </w:r>
      <w:proofErr w:type="spellEnd"/>
      <w:r w:rsidR="00884433">
        <w:rPr>
          <w:rFonts w:ascii="Arial" w:hAnsi="Arial" w:cs="Arial"/>
          <w:sz w:val="24"/>
          <w:szCs w:val="24"/>
        </w:rPr>
        <w:t xml:space="preserve">, </w:t>
      </w:r>
      <w:proofErr w:type="spellStart"/>
      <w:r w:rsidR="00884433">
        <w:rPr>
          <w:rFonts w:ascii="Arial" w:hAnsi="Arial" w:cs="Arial"/>
          <w:sz w:val="24"/>
          <w:szCs w:val="24"/>
        </w:rPr>
        <w:t>Uutsathima</w:t>
      </w:r>
      <w:proofErr w:type="spellEnd"/>
      <w:r w:rsidR="00597A55">
        <w:rPr>
          <w:rFonts w:ascii="Arial" w:hAnsi="Arial" w:cs="Arial"/>
          <w:sz w:val="24"/>
          <w:szCs w:val="24"/>
        </w:rPr>
        <w:t xml:space="preserve"> and </w:t>
      </w:r>
      <w:proofErr w:type="spellStart"/>
      <w:r w:rsidR="00597A55">
        <w:rPr>
          <w:rFonts w:ascii="Arial" w:hAnsi="Arial" w:cs="Arial"/>
          <w:sz w:val="24"/>
          <w:szCs w:val="24"/>
        </w:rPr>
        <w:t>Efitu</w:t>
      </w:r>
      <w:proofErr w:type="spellEnd"/>
      <w:r w:rsidR="00597A55">
        <w:rPr>
          <w:rFonts w:ascii="Arial" w:hAnsi="Arial" w:cs="Arial"/>
          <w:sz w:val="24"/>
          <w:szCs w:val="24"/>
        </w:rPr>
        <w:t xml:space="preserve"> village</w:t>
      </w:r>
      <w:r w:rsidR="00884433">
        <w:rPr>
          <w:rFonts w:ascii="Arial" w:hAnsi="Arial" w:cs="Arial"/>
          <w:sz w:val="24"/>
          <w:szCs w:val="24"/>
        </w:rPr>
        <w:t>s.</w:t>
      </w:r>
    </w:p>
    <w:p w:rsidR="00597A55" w:rsidRDefault="00884433" w:rsidP="00DB579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97A55">
        <w:rPr>
          <w:rFonts w:ascii="Arial" w:hAnsi="Arial" w:cs="Arial"/>
          <w:sz w:val="24"/>
          <w:szCs w:val="24"/>
        </w:rPr>
        <w:t xml:space="preserve"> </w:t>
      </w:r>
      <w:r>
        <w:rPr>
          <w:rFonts w:ascii="Arial" w:hAnsi="Arial" w:cs="Arial"/>
          <w:sz w:val="24"/>
          <w:szCs w:val="24"/>
        </w:rPr>
        <w:t xml:space="preserve">The horse tracks led to </w:t>
      </w:r>
      <w:proofErr w:type="spellStart"/>
      <w:r>
        <w:rPr>
          <w:rFonts w:ascii="Arial" w:hAnsi="Arial" w:cs="Arial"/>
          <w:sz w:val="24"/>
          <w:szCs w:val="24"/>
        </w:rPr>
        <w:t>Uutsathima</w:t>
      </w:r>
      <w:proofErr w:type="spellEnd"/>
      <w:r>
        <w:rPr>
          <w:rFonts w:ascii="Arial" w:hAnsi="Arial" w:cs="Arial"/>
          <w:sz w:val="24"/>
          <w:szCs w:val="24"/>
        </w:rPr>
        <w:t xml:space="preserve"> village</w:t>
      </w:r>
      <w:r w:rsidR="001A79BA">
        <w:rPr>
          <w:rFonts w:ascii="Arial" w:hAnsi="Arial" w:cs="Arial"/>
          <w:sz w:val="24"/>
          <w:szCs w:val="24"/>
        </w:rPr>
        <w:t xml:space="preserve"> about 48 -50 km away</w:t>
      </w:r>
      <w:r>
        <w:rPr>
          <w:rFonts w:ascii="Arial" w:hAnsi="Arial" w:cs="Arial"/>
          <w:sz w:val="24"/>
          <w:szCs w:val="24"/>
        </w:rPr>
        <w:t xml:space="preserve"> where the horses were left at a </w:t>
      </w:r>
      <w:proofErr w:type="spellStart"/>
      <w:r w:rsidR="00217407">
        <w:rPr>
          <w:rFonts w:ascii="Arial" w:hAnsi="Arial" w:cs="Arial"/>
          <w:sz w:val="24"/>
          <w:szCs w:val="24"/>
        </w:rPr>
        <w:t>C</w:t>
      </w:r>
      <w:r w:rsidR="001A79BA">
        <w:rPr>
          <w:rFonts w:ascii="Arial" w:hAnsi="Arial" w:cs="Arial"/>
          <w:sz w:val="24"/>
          <w:szCs w:val="24"/>
        </w:rPr>
        <w:t>u</w:t>
      </w:r>
      <w:r w:rsidR="00875155">
        <w:rPr>
          <w:rFonts w:ascii="Arial" w:hAnsi="Arial" w:cs="Arial"/>
          <w:sz w:val="24"/>
          <w:szCs w:val="24"/>
        </w:rPr>
        <w:t>c</w:t>
      </w:r>
      <w:r w:rsidR="001A79BA">
        <w:rPr>
          <w:rFonts w:ascii="Arial" w:hAnsi="Arial" w:cs="Arial"/>
          <w:sz w:val="24"/>
          <w:szCs w:val="24"/>
        </w:rPr>
        <w:t>a</w:t>
      </w:r>
      <w:proofErr w:type="spellEnd"/>
      <w:r>
        <w:rPr>
          <w:rFonts w:ascii="Arial" w:hAnsi="Arial" w:cs="Arial"/>
          <w:sz w:val="24"/>
          <w:szCs w:val="24"/>
        </w:rPr>
        <w:t xml:space="preserve"> shop; Two shoeprints led from there about </w:t>
      </w:r>
      <w:r w:rsidR="00AF2B27">
        <w:rPr>
          <w:rFonts w:ascii="Arial" w:hAnsi="Arial" w:cs="Arial"/>
          <w:sz w:val="24"/>
          <w:szCs w:val="24"/>
        </w:rPr>
        <w:t xml:space="preserve">three meters to a certain house and again to another house but the </w:t>
      </w:r>
      <w:r w:rsidR="00F53E74">
        <w:rPr>
          <w:rFonts w:ascii="Arial" w:hAnsi="Arial" w:cs="Arial"/>
          <w:sz w:val="24"/>
          <w:szCs w:val="24"/>
        </w:rPr>
        <w:t>appellants</w:t>
      </w:r>
      <w:r w:rsidR="00AF2B27">
        <w:rPr>
          <w:rFonts w:ascii="Arial" w:hAnsi="Arial" w:cs="Arial"/>
          <w:sz w:val="24"/>
          <w:szCs w:val="24"/>
        </w:rPr>
        <w:t xml:space="preserve"> were not there. The horses were red brownish, a stallion and a mare; The horses were tired and </w:t>
      </w:r>
      <w:r w:rsidR="002F62A0">
        <w:rPr>
          <w:rFonts w:ascii="Arial" w:hAnsi="Arial" w:cs="Arial"/>
          <w:sz w:val="24"/>
          <w:szCs w:val="24"/>
        </w:rPr>
        <w:t>sweating</w:t>
      </w:r>
      <w:r w:rsidR="00AF2B27">
        <w:rPr>
          <w:rFonts w:ascii="Arial" w:hAnsi="Arial" w:cs="Arial"/>
          <w:sz w:val="24"/>
          <w:szCs w:val="24"/>
        </w:rPr>
        <w:t xml:space="preserve">; The </w:t>
      </w:r>
      <w:r w:rsidR="00F53E74">
        <w:rPr>
          <w:rFonts w:ascii="Arial" w:hAnsi="Arial" w:cs="Arial"/>
          <w:sz w:val="24"/>
          <w:szCs w:val="24"/>
        </w:rPr>
        <w:t xml:space="preserve">appellants </w:t>
      </w:r>
      <w:r w:rsidR="00AF2B27">
        <w:rPr>
          <w:rFonts w:ascii="Arial" w:hAnsi="Arial" w:cs="Arial"/>
          <w:sz w:val="24"/>
          <w:szCs w:val="24"/>
        </w:rPr>
        <w:t xml:space="preserve">are both residents </w:t>
      </w:r>
      <w:proofErr w:type="gramStart"/>
      <w:r w:rsidR="00AF2B27">
        <w:rPr>
          <w:rFonts w:ascii="Arial" w:hAnsi="Arial" w:cs="Arial"/>
          <w:sz w:val="24"/>
          <w:szCs w:val="24"/>
        </w:rPr>
        <w:t xml:space="preserve">of  </w:t>
      </w:r>
      <w:proofErr w:type="spellStart"/>
      <w:r w:rsidR="00AF2B27">
        <w:rPr>
          <w:rFonts w:ascii="Arial" w:hAnsi="Arial" w:cs="Arial"/>
          <w:sz w:val="24"/>
          <w:szCs w:val="24"/>
        </w:rPr>
        <w:t>Uutsathima</w:t>
      </w:r>
      <w:proofErr w:type="spellEnd"/>
      <w:proofErr w:type="gramEnd"/>
      <w:r w:rsidR="00AF2B27">
        <w:rPr>
          <w:rFonts w:ascii="Arial" w:hAnsi="Arial" w:cs="Arial"/>
          <w:sz w:val="24"/>
          <w:szCs w:val="24"/>
        </w:rPr>
        <w:t xml:space="preserve"> village; They are staying in neighbouring houses and grew up together; On the 26</w:t>
      </w:r>
      <w:r w:rsidR="00AF2B27" w:rsidRPr="00AF2B27">
        <w:rPr>
          <w:rFonts w:ascii="Arial" w:hAnsi="Arial" w:cs="Arial"/>
          <w:sz w:val="24"/>
          <w:szCs w:val="24"/>
          <w:vertAlign w:val="superscript"/>
        </w:rPr>
        <w:t>th</w:t>
      </w:r>
      <w:r w:rsidR="00AF2B27">
        <w:rPr>
          <w:rFonts w:ascii="Arial" w:hAnsi="Arial" w:cs="Arial"/>
          <w:sz w:val="24"/>
          <w:szCs w:val="24"/>
        </w:rPr>
        <w:t xml:space="preserve"> of April 2008 the two </w:t>
      </w:r>
      <w:r w:rsidR="00F53E74">
        <w:rPr>
          <w:rFonts w:ascii="Arial" w:hAnsi="Arial" w:cs="Arial"/>
          <w:sz w:val="24"/>
          <w:szCs w:val="24"/>
        </w:rPr>
        <w:t>appellants</w:t>
      </w:r>
      <w:r w:rsidR="00AF2B27">
        <w:rPr>
          <w:rFonts w:ascii="Arial" w:hAnsi="Arial" w:cs="Arial"/>
          <w:sz w:val="24"/>
          <w:szCs w:val="24"/>
        </w:rPr>
        <w:t xml:space="preserve"> were observed catching two horses</w:t>
      </w:r>
      <w:r w:rsidR="002F62A0">
        <w:rPr>
          <w:rFonts w:ascii="Arial" w:hAnsi="Arial" w:cs="Arial"/>
          <w:sz w:val="24"/>
          <w:szCs w:val="24"/>
        </w:rPr>
        <w:t xml:space="preserve"> in an open premises/yard. The Names of the horses are Mariana with a red-brown colour with a white spot on the forehead and </w:t>
      </w:r>
      <w:proofErr w:type="spellStart"/>
      <w:r w:rsidR="002F62A0">
        <w:rPr>
          <w:rFonts w:ascii="Arial" w:hAnsi="Arial" w:cs="Arial"/>
          <w:sz w:val="24"/>
          <w:szCs w:val="24"/>
        </w:rPr>
        <w:t>Richeo</w:t>
      </w:r>
      <w:proofErr w:type="spellEnd"/>
      <w:r w:rsidR="002F62A0">
        <w:rPr>
          <w:rFonts w:ascii="Arial" w:hAnsi="Arial" w:cs="Arial"/>
          <w:sz w:val="24"/>
          <w:szCs w:val="24"/>
        </w:rPr>
        <w:t xml:space="preserve"> is </w:t>
      </w:r>
      <w:r w:rsidR="001A79BA">
        <w:rPr>
          <w:rFonts w:ascii="Arial" w:hAnsi="Arial" w:cs="Arial"/>
          <w:sz w:val="24"/>
          <w:szCs w:val="24"/>
        </w:rPr>
        <w:lastRenderedPageBreak/>
        <w:t>brownish</w:t>
      </w:r>
      <w:r w:rsidR="002F62A0">
        <w:rPr>
          <w:rFonts w:ascii="Arial" w:hAnsi="Arial" w:cs="Arial"/>
          <w:sz w:val="24"/>
          <w:szCs w:val="24"/>
        </w:rPr>
        <w:t xml:space="preserve"> with a</w:t>
      </w:r>
      <w:r w:rsidR="00847232">
        <w:rPr>
          <w:rFonts w:ascii="Arial" w:hAnsi="Arial" w:cs="Arial"/>
          <w:sz w:val="24"/>
          <w:szCs w:val="24"/>
        </w:rPr>
        <w:t xml:space="preserve"> white</w:t>
      </w:r>
      <w:r w:rsidR="002F62A0">
        <w:rPr>
          <w:rFonts w:ascii="Arial" w:hAnsi="Arial" w:cs="Arial"/>
          <w:sz w:val="24"/>
          <w:szCs w:val="24"/>
        </w:rPr>
        <w:t xml:space="preserve"> mark on the hind leg; </w:t>
      </w:r>
      <w:proofErr w:type="gramStart"/>
      <w:r w:rsidR="002F62A0">
        <w:rPr>
          <w:rFonts w:ascii="Arial" w:hAnsi="Arial" w:cs="Arial"/>
          <w:sz w:val="24"/>
          <w:szCs w:val="24"/>
        </w:rPr>
        <w:t>The</w:t>
      </w:r>
      <w:proofErr w:type="gramEnd"/>
      <w:r w:rsidR="002F62A0">
        <w:rPr>
          <w:rFonts w:ascii="Arial" w:hAnsi="Arial" w:cs="Arial"/>
          <w:sz w:val="24"/>
          <w:szCs w:val="24"/>
        </w:rPr>
        <w:t xml:space="preserve"> two </w:t>
      </w:r>
      <w:r w:rsidR="00F53E74">
        <w:rPr>
          <w:rFonts w:ascii="Arial" w:hAnsi="Arial" w:cs="Arial"/>
          <w:sz w:val="24"/>
          <w:szCs w:val="24"/>
        </w:rPr>
        <w:t>appellants</w:t>
      </w:r>
      <w:r w:rsidR="002F62A0">
        <w:rPr>
          <w:rFonts w:ascii="Arial" w:hAnsi="Arial" w:cs="Arial"/>
          <w:sz w:val="24"/>
          <w:szCs w:val="24"/>
        </w:rPr>
        <w:t xml:space="preserve"> were seen riding those horses at about 16h00 to 17h00 in the direction of </w:t>
      </w:r>
      <w:proofErr w:type="spellStart"/>
      <w:r w:rsidR="002F62A0">
        <w:rPr>
          <w:rFonts w:ascii="Arial" w:hAnsi="Arial" w:cs="Arial"/>
          <w:sz w:val="24"/>
          <w:szCs w:val="24"/>
        </w:rPr>
        <w:t>Okakango</w:t>
      </w:r>
      <w:proofErr w:type="spellEnd"/>
      <w:r w:rsidR="002F62A0">
        <w:rPr>
          <w:rFonts w:ascii="Arial" w:hAnsi="Arial" w:cs="Arial"/>
          <w:sz w:val="24"/>
          <w:szCs w:val="24"/>
        </w:rPr>
        <w:t xml:space="preserve"> where the complainant was robbed;</w:t>
      </w:r>
    </w:p>
    <w:p w:rsidR="00847232" w:rsidRDefault="00847232" w:rsidP="00DB5794">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the 27</w:t>
      </w:r>
      <w:r w:rsidRPr="00847232">
        <w:rPr>
          <w:rFonts w:ascii="Arial" w:hAnsi="Arial" w:cs="Arial"/>
          <w:sz w:val="24"/>
          <w:szCs w:val="24"/>
          <w:vertAlign w:val="superscript"/>
        </w:rPr>
        <w:t>th</w:t>
      </w:r>
      <w:r>
        <w:rPr>
          <w:rFonts w:ascii="Arial" w:hAnsi="Arial" w:cs="Arial"/>
          <w:sz w:val="24"/>
          <w:szCs w:val="24"/>
        </w:rPr>
        <w:t xml:space="preserve"> of April 2008 the first </w:t>
      </w:r>
      <w:r w:rsidR="001907C3">
        <w:rPr>
          <w:rFonts w:ascii="Arial" w:hAnsi="Arial" w:cs="Arial"/>
          <w:sz w:val="24"/>
          <w:szCs w:val="24"/>
        </w:rPr>
        <w:t>appellant</w:t>
      </w:r>
      <w:r>
        <w:rPr>
          <w:rFonts w:ascii="Arial" w:hAnsi="Arial" w:cs="Arial"/>
          <w:sz w:val="24"/>
          <w:szCs w:val="24"/>
        </w:rPr>
        <w:t xml:space="preserve"> was arrested and searched; He was </w:t>
      </w:r>
      <w:r w:rsidR="00217407">
        <w:rPr>
          <w:rFonts w:ascii="Arial" w:hAnsi="Arial" w:cs="Arial"/>
          <w:sz w:val="24"/>
          <w:szCs w:val="24"/>
        </w:rPr>
        <w:t>found in possession of N$2160</w:t>
      </w:r>
      <w:r>
        <w:rPr>
          <w:rFonts w:ascii="Arial" w:hAnsi="Arial" w:cs="Arial"/>
          <w:sz w:val="24"/>
          <w:szCs w:val="24"/>
        </w:rPr>
        <w:t xml:space="preserve">; The second </w:t>
      </w:r>
      <w:r w:rsidR="001907C3">
        <w:rPr>
          <w:rFonts w:ascii="Arial" w:hAnsi="Arial" w:cs="Arial"/>
          <w:sz w:val="24"/>
          <w:szCs w:val="24"/>
        </w:rPr>
        <w:t>appellant</w:t>
      </w:r>
      <w:r>
        <w:rPr>
          <w:rFonts w:ascii="Arial" w:hAnsi="Arial" w:cs="Arial"/>
          <w:sz w:val="24"/>
          <w:szCs w:val="24"/>
        </w:rPr>
        <w:t xml:space="preserve"> was also arrested on the same date and found in possession of </w:t>
      </w:r>
      <w:r w:rsidR="00217407">
        <w:rPr>
          <w:rFonts w:ascii="Arial" w:hAnsi="Arial" w:cs="Arial"/>
          <w:sz w:val="24"/>
          <w:szCs w:val="24"/>
        </w:rPr>
        <w:t>N$50</w:t>
      </w:r>
      <w:r w:rsidR="004C6B96">
        <w:rPr>
          <w:rFonts w:ascii="Arial" w:hAnsi="Arial" w:cs="Arial"/>
          <w:sz w:val="24"/>
          <w:szCs w:val="24"/>
        </w:rPr>
        <w:t xml:space="preserve">; Both </w:t>
      </w:r>
      <w:r w:rsidR="001907C3">
        <w:rPr>
          <w:rFonts w:ascii="Arial" w:hAnsi="Arial" w:cs="Arial"/>
          <w:sz w:val="24"/>
          <w:szCs w:val="24"/>
        </w:rPr>
        <w:t>appellants</w:t>
      </w:r>
      <w:r w:rsidR="004C6B96">
        <w:rPr>
          <w:rFonts w:ascii="Arial" w:hAnsi="Arial" w:cs="Arial"/>
          <w:sz w:val="24"/>
          <w:szCs w:val="24"/>
        </w:rPr>
        <w:t xml:space="preserve"> are known by a police officer who arrested them; The</w:t>
      </w:r>
      <w:r w:rsidR="001A79BA">
        <w:rPr>
          <w:rFonts w:ascii="Arial" w:hAnsi="Arial" w:cs="Arial"/>
          <w:sz w:val="24"/>
          <w:szCs w:val="24"/>
        </w:rPr>
        <w:t>y</w:t>
      </w:r>
      <w:r w:rsidR="004C6B96">
        <w:rPr>
          <w:rFonts w:ascii="Arial" w:hAnsi="Arial" w:cs="Arial"/>
          <w:sz w:val="24"/>
          <w:szCs w:val="24"/>
        </w:rPr>
        <w:t xml:space="preserve"> are unemployed and do not </w:t>
      </w:r>
      <w:r w:rsidR="00347B7E">
        <w:rPr>
          <w:rFonts w:ascii="Arial" w:hAnsi="Arial" w:cs="Arial"/>
          <w:sz w:val="24"/>
          <w:szCs w:val="24"/>
        </w:rPr>
        <w:t>have any other source of income.</w:t>
      </w:r>
    </w:p>
    <w:p w:rsidR="00D042D7" w:rsidRDefault="00036464" w:rsidP="00DB5794">
      <w:pPr>
        <w:spacing w:line="360" w:lineRule="auto"/>
        <w:jc w:val="both"/>
        <w:rPr>
          <w:rFonts w:ascii="Arial" w:hAnsi="Arial" w:cs="Arial"/>
          <w:sz w:val="24"/>
          <w:szCs w:val="24"/>
        </w:rPr>
      </w:pPr>
      <w:r>
        <w:rPr>
          <w:rFonts w:ascii="Arial" w:hAnsi="Arial" w:cs="Arial"/>
          <w:sz w:val="24"/>
          <w:szCs w:val="24"/>
        </w:rPr>
        <w:t>[</w:t>
      </w:r>
      <w:r w:rsidR="00347B7E">
        <w:rPr>
          <w:rFonts w:ascii="Arial" w:hAnsi="Arial" w:cs="Arial"/>
          <w:sz w:val="24"/>
          <w:szCs w:val="24"/>
        </w:rPr>
        <w:t>7</w:t>
      </w:r>
      <w:r>
        <w:rPr>
          <w:rFonts w:ascii="Arial" w:hAnsi="Arial" w:cs="Arial"/>
          <w:sz w:val="24"/>
          <w:szCs w:val="24"/>
        </w:rPr>
        <w:t>]</w:t>
      </w:r>
      <w:r>
        <w:rPr>
          <w:rFonts w:ascii="Arial" w:hAnsi="Arial" w:cs="Arial"/>
          <w:sz w:val="24"/>
          <w:szCs w:val="24"/>
        </w:rPr>
        <w:tab/>
      </w:r>
      <w:r w:rsidR="00645A55">
        <w:rPr>
          <w:rFonts w:ascii="Arial" w:hAnsi="Arial" w:cs="Arial"/>
          <w:sz w:val="24"/>
          <w:szCs w:val="24"/>
        </w:rPr>
        <w:t xml:space="preserve"> </w:t>
      </w:r>
      <w:r>
        <w:rPr>
          <w:rFonts w:ascii="Arial" w:hAnsi="Arial" w:cs="Arial"/>
          <w:sz w:val="24"/>
          <w:szCs w:val="24"/>
        </w:rPr>
        <w:t xml:space="preserve">Mr </w:t>
      </w:r>
      <w:proofErr w:type="spellStart"/>
      <w:r>
        <w:rPr>
          <w:rFonts w:ascii="Arial" w:hAnsi="Arial" w:cs="Arial"/>
          <w:sz w:val="24"/>
          <w:szCs w:val="24"/>
        </w:rPr>
        <w:t>Greyling</w:t>
      </w:r>
      <w:proofErr w:type="spellEnd"/>
      <w:r>
        <w:rPr>
          <w:rFonts w:ascii="Arial" w:hAnsi="Arial" w:cs="Arial"/>
          <w:sz w:val="24"/>
          <w:szCs w:val="24"/>
        </w:rPr>
        <w:t xml:space="preserve"> raised issues amongst others flowing from the brief </w:t>
      </w:r>
      <w:r>
        <w:rPr>
          <w:rFonts w:ascii="Arial" w:hAnsi="Arial" w:cs="Arial"/>
          <w:i/>
          <w:sz w:val="24"/>
          <w:szCs w:val="24"/>
        </w:rPr>
        <w:t xml:space="preserve">ex tempore </w:t>
      </w:r>
      <w:r>
        <w:rPr>
          <w:rFonts w:ascii="Arial" w:hAnsi="Arial" w:cs="Arial"/>
          <w:sz w:val="24"/>
          <w:szCs w:val="24"/>
        </w:rPr>
        <w:t xml:space="preserve">reasons for sentence </w:t>
      </w:r>
      <w:r w:rsidR="008D1613">
        <w:rPr>
          <w:rFonts w:ascii="Arial" w:hAnsi="Arial" w:cs="Arial"/>
          <w:sz w:val="24"/>
          <w:szCs w:val="24"/>
        </w:rPr>
        <w:t>by</w:t>
      </w:r>
      <w:r>
        <w:rPr>
          <w:rFonts w:ascii="Arial" w:hAnsi="Arial" w:cs="Arial"/>
          <w:sz w:val="24"/>
          <w:szCs w:val="24"/>
        </w:rPr>
        <w:t xml:space="preserve"> the magistrate: the failure to mention that he considered the personal circumstances of the appellants</w:t>
      </w:r>
      <w:r w:rsidR="00362971">
        <w:rPr>
          <w:rFonts w:ascii="Arial" w:hAnsi="Arial" w:cs="Arial"/>
          <w:sz w:val="24"/>
          <w:szCs w:val="24"/>
        </w:rPr>
        <w:t xml:space="preserve">; failure to mention the fact that the appellants were first offenders and the weight he attached thereto; the import and relevance of subsequent convictions of first appellant and pending criminal case of second appellant; failure to </w:t>
      </w:r>
      <w:r w:rsidR="00362971" w:rsidRPr="00D042D7">
        <w:rPr>
          <w:rFonts w:ascii="Arial" w:hAnsi="Arial" w:cs="Arial"/>
          <w:i/>
          <w:sz w:val="24"/>
          <w:szCs w:val="24"/>
        </w:rPr>
        <w:t>mention</w:t>
      </w:r>
      <w:r w:rsidR="00362971">
        <w:rPr>
          <w:rFonts w:ascii="Arial" w:hAnsi="Arial" w:cs="Arial"/>
          <w:sz w:val="24"/>
          <w:szCs w:val="24"/>
        </w:rPr>
        <w:t xml:space="preserve"> the weight he attached to the fact that second appellant was a youthful offender. It was further not clear whether the State was afforded the opportunity to prove previous convictions against the appellants. </w:t>
      </w:r>
      <w:r w:rsidR="00D042D7">
        <w:rPr>
          <w:rFonts w:ascii="Arial" w:hAnsi="Arial" w:cs="Arial"/>
          <w:sz w:val="24"/>
          <w:szCs w:val="24"/>
        </w:rPr>
        <w:t xml:space="preserve">Both appellants were unrepresented in the court </w:t>
      </w:r>
      <w:r w:rsidR="00D042D7">
        <w:rPr>
          <w:rFonts w:ascii="Arial" w:hAnsi="Arial" w:cs="Arial"/>
          <w:i/>
          <w:sz w:val="24"/>
          <w:szCs w:val="24"/>
        </w:rPr>
        <w:t xml:space="preserve">a quo. </w:t>
      </w:r>
    </w:p>
    <w:p w:rsidR="00D042D7" w:rsidRDefault="00D042D7" w:rsidP="00DB5794">
      <w:pPr>
        <w:spacing w:line="360" w:lineRule="auto"/>
        <w:jc w:val="both"/>
        <w:rPr>
          <w:rFonts w:ascii="Arial" w:hAnsi="Arial" w:cs="Arial"/>
          <w:sz w:val="24"/>
          <w:szCs w:val="24"/>
        </w:rPr>
      </w:pPr>
      <w:r>
        <w:rPr>
          <w:rFonts w:ascii="Arial" w:hAnsi="Arial" w:cs="Arial"/>
          <w:sz w:val="24"/>
          <w:szCs w:val="24"/>
        </w:rPr>
        <w:t>[</w:t>
      </w:r>
      <w:r w:rsidR="00347B7E">
        <w:rPr>
          <w:rFonts w:ascii="Arial" w:hAnsi="Arial" w:cs="Arial"/>
          <w:sz w:val="24"/>
          <w:szCs w:val="24"/>
        </w:rPr>
        <w:t>8</w:t>
      </w:r>
      <w:r>
        <w:rPr>
          <w:rFonts w:ascii="Arial" w:hAnsi="Arial" w:cs="Arial"/>
          <w:sz w:val="24"/>
          <w:szCs w:val="24"/>
        </w:rPr>
        <w:t>]</w:t>
      </w:r>
      <w:r>
        <w:rPr>
          <w:rFonts w:ascii="Arial" w:hAnsi="Arial" w:cs="Arial"/>
          <w:sz w:val="24"/>
          <w:szCs w:val="24"/>
        </w:rPr>
        <w:tab/>
      </w:r>
      <w:r w:rsidR="006D2A49">
        <w:rPr>
          <w:rFonts w:ascii="Arial" w:hAnsi="Arial" w:cs="Arial"/>
          <w:sz w:val="24"/>
          <w:szCs w:val="24"/>
        </w:rPr>
        <w:t>The issue of youthfulness of the second appellant can easily be disposed of. Both appellant</w:t>
      </w:r>
      <w:r w:rsidR="00875155">
        <w:rPr>
          <w:rFonts w:ascii="Arial" w:hAnsi="Arial" w:cs="Arial"/>
          <w:sz w:val="24"/>
          <w:szCs w:val="24"/>
        </w:rPr>
        <w:t>s</w:t>
      </w:r>
      <w:r w:rsidR="006D2A49">
        <w:rPr>
          <w:rFonts w:ascii="Arial" w:hAnsi="Arial" w:cs="Arial"/>
          <w:sz w:val="24"/>
          <w:szCs w:val="24"/>
        </w:rPr>
        <w:t xml:space="preserve"> testified under oath in mi</w:t>
      </w:r>
      <w:r w:rsidR="00800B39">
        <w:rPr>
          <w:rFonts w:ascii="Arial" w:hAnsi="Arial" w:cs="Arial"/>
          <w:sz w:val="24"/>
          <w:szCs w:val="24"/>
        </w:rPr>
        <w:t>tigation, the learned magistrate posed questions to them in assistance and they were cross-examined by the prosecutor. Second appellant testified that he was 18</w:t>
      </w:r>
      <w:r w:rsidR="00875155">
        <w:rPr>
          <w:rFonts w:ascii="Arial" w:hAnsi="Arial" w:cs="Arial"/>
          <w:sz w:val="24"/>
          <w:szCs w:val="24"/>
        </w:rPr>
        <w:t xml:space="preserve"> </w:t>
      </w:r>
      <w:r w:rsidR="00800B39">
        <w:rPr>
          <w:rFonts w:ascii="Arial" w:hAnsi="Arial" w:cs="Arial"/>
          <w:sz w:val="24"/>
          <w:szCs w:val="24"/>
        </w:rPr>
        <w:t>y</w:t>
      </w:r>
      <w:r w:rsidR="00875155">
        <w:rPr>
          <w:rFonts w:ascii="Arial" w:hAnsi="Arial" w:cs="Arial"/>
          <w:sz w:val="24"/>
          <w:szCs w:val="24"/>
        </w:rPr>
        <w:t>ea</w:t>
      </w:r>
      <w:r w:rsidR="00800B39">
        <w:rPr>
          <w:rFonts w:ascii="Arial" w:hAnsi="Arial" w:cs="Arial"/>
          <w:sz w:val="24"/>
          <w:szCs w:val="24"/>
        </w:rPr>
        <w:t>rs old and he went to school. In cross-examination he stated that he was born in 1973. The date of sentence is 09</w:t>
      </w:r>
      <w:r w:rsidR="00800B39" w:rsidRPr="00800B39">
        <w:rPr>
          <w:rFonts w:ascii="Arial" w:hAnsi="Arial" w:cs="Arial"/>
          <w:sz w:val="24"/>
          <w:szCs w:val="24"/>
          <w:vertAlign w:val="superscript"/>
        </w:rPr>
        <w:t>th</w:t>
      </w:r>
      <w:r w:rsidR="00800B39">
        <w:rPr>
          <w:rFonts w:ascii="Arial" w:hAnsi="Arial" w:cs="Arial"/>
          <w:sz w:val="24"/>
          <w:szCs w:val="24"/>
        </w:rPr>
        <w:t xml:space="preserve"> April 2010. By a simple calculation from his year of birth to the date of sentence, one comes to his age being 37 years of age. </w:t>
      </w:r>
      <w:r w:rsidR="008E4F5B">
        <w:rPr>
          <w:rFonts w:ascii="Arial" w:hAnsi="Arial" w:cs="Arial"/>
          <w:sz w:val="24"/>
          <w:szCs w:val="24"/>
        </w:rPr>
        <w:t xml:space="preserve">There is nothing else, except his </w:t>
      </w:r>
      <w:r w:rsidR="008E4F5B" w:rsidRPr="008E4F5B">
        <w:rPr>
          <w:rFonts w:ascii="Arial" w:hAnsi="Arial" w:cs="Arial"/>
          <w:i/>
          <w:sz w:val="24"/>
          <w:szCs w:val="24"/>
        </w:rPr>
        <w:t>ipse dixit</w:t>
      </w:r>
      <w:r w:rsidR="008E4F5B">
        <w:rPr>
          <w:rFonts w:ascii="Arial" w:hAnsi="Arial" w:cs="Arial"/>
          <w:sz w:val="24"/>
          <w:szCs w:val="24"/>
        </w:rPr>
        <w:t>, gainsaying this.</w:t>
      </w:r>
    </w:p>
    <w:p w:rsidR="00347B7E" w:rsidRDefault="00347B7E" w:rsidP="00DB5794">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56F39">
        <w:rPr>
          <w:rFonts w:ascii="Arial" w:hAnsi="Arial" w:cs="Arial"/>
          <w:sz w:val="24"/>
          <w:szCs w:val="24"/>
        </w:rPr>
        <w:t xml:space="preserve">The personal circumstances of the first respondent </w:t>
      </w:r>
      <w:proofErr w:type="gramStart"/>
      <w:r w:rsidR="00356F39">
        <w:rPr>
          <w:rFonts w:ascii="Arial" w:hAnsi="Arial" w:cs="Arial"/>
          <w:sz w:val="24"/>
          <w:szCs w:val="24"/>
        </w:rPr>
        <w:t>reflects</w:t>
      </w:r>
      <w:proofErr w:type="gramEnd"/>
      <w:r w:rsidR="00356F39">
        <w:rPr>
          <w:rFonts w:ascii="Arial" w:hAnsi="Arial" w:cs="Arial"/>
          <w:sz w:val="24"/>
          <w:szCs w:val="24"/>
        </w:rPr>
        <w:t xml:space="preserve"> on the record that he is living with an old lady,</w:t>
      </w:r>
      <w:r w:rsidR="005E034D">
        <w:rPr>
          <w:rFonts w:ascii="Arial" w:hAnsi="Arial" w:cs="Arial"/>
          <w:sz w:val="24"/>
          <w:szCs w:val="24"/>
        </w:rPr>
        <w:t xml:space="preserve"> who is</w:t>
      </w:r>
      <w:r w:rsidR="00356F39">
        <w:rPr>
          <w:rFonts w:ascii="Arial" w:hAnsi="Arial" w:cs="Arial"/>
          <w:sz w:val="24"/>
          <w:szCs w:val="24"/>
        </w:rPr>
        <w:t xml:space="preserve"> his grandmother, and one young girl. He is the elder and assisted the old lady. The grandmother is receiving pension grant with which she is assisting people at home including the children of first </w:t>
      </w:r>
      <w:r w:rsidR="00F53E74">
        <w:rPr>
          <w:rFonts w:ascii="Arial" w:hAnsi="Arial" w:cs="Arial"/>
          <w:sz w:val="24"/>
          <w:szCs w:val="24"/>
        </w:rPr>
        <w:t>appellants</w:t>
      </w:r>
      <w:r w:rsidR="00356F39">
        <w:rPr>
          <w:rFonts w:ascii="Arial" w:hAnsi="Arial" w:cs="Arial"/>
          <w:sz w:val="24"/>
          <w:szCs w:val="24"/>
        </w:rPr>
        <w:t xml:space="preserve">. He requested for a lenient sentence. </w:t>
      </w:r>
      <w:r w:rsidR="00F26054">
        <w:rPr>
          <w:rFonts w:ascii="Arial" w:hAnsi="Arial" w:cs="Arial"/>
          <w:sz w:val="24"/>
          <w:szCs w:val="24"/>
        </w:rPr>
        <w:t>Upon questions from the magistrate it emerged that h</w:t>
      </w:r>
      <w:r w:rsidR="00356F39">
        <w:rPr>
          <w:rFonts w:ascii="Arial" w:hAnsi="Arial" w:cs="Arial"/>
          <w:sz w:val="24"/>
          <w:szCs w:val="24"/>
        </w:rPr>
        <w:t xml:space="preserve">e was 34 years </w:t>
      </w:r>
      <w:r w:rsidR="00356F39">
        <w:rPr>
          <w:rFonts w:ascii="Arial" w:hAnsi="Arial" w:cs="Arial"/>
          <w:sz w:val="24"/>
          <w:szCs w:val="24"/>
        </w:rPr>
        <w:lastRenderedPageBreak/>
        <w:t>old, not married and has 4 children. He is unemployed. He survives by doing odd jobs, assisting villagers.</w:t>
      </w:r>
    </w:p>
    <w:p w:rsidR="00B851E1" w:rsidRDefault="00356F39" w:rsidP="00DB5794">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second </w:t>
      </w:r>
      <w:r w:rsidR="001907C3">
        <w:rPr>
          <w:rFonts w:ascii="Arial" w:hAnsi="Arial" w:cs="Arial"/>
          <w:sz w:val="24"/>
          <w:szCs w:val="24"/>
        </w:rPr>
        <w:t>appellant</w:t>
      </w:r>
      <w:r w:rsidR="00F26054">
        <w:rPr>
          <w:rFonts w:ascii="Arial" w:hAnsi="Arial" w:cs="Arial"/>
          <w:sz w:val="24"/>
          <w:szCs w:val="24"/>
        </w:rPr>
        <w:t xml:space="preserve"> testified that he is an orphan as his mother passed away. He is staying with his grandmother and takes care of school fees of his younger siblings. He was responsible of ploughing for his grandmother. He stated that he is suffering from an illness. He requested for a lenient sentence even coupled with a fine. He stated that he owns stock which he suspected to be scattered at the time. Upon questioning by the magistrate he state</w:t>
      </w:r>
      <w:r w:rsidR="00F53E74">
        <w:rPr>
          <w:rFonts w:ascii="Arial" w:hAnsi="Arial" w:cs="Arial"/>
          <w:sz w:val="24"/>
          <w:szCs w:val="24"/>
        </w:rPr>
        <w:t>d</w:t>
      </w:r>
      <w:r w:rsidR="00F26054">
        <w:rPr>
          <w:rFonts w:ascii="Arial" w:hAnsi="Arial" w:cs="Arial"/>
          <w:sz w:val="24"/>
          <w:szCs w:val="24"/>
        </w:rPr>
        <w:t xml:space="preserve"> that he is 18 years old; that he was schooling for some time; that he is surviving by selling stock i.e. goat or a beast. He has no children. Apparently the illness </w:t>
      </w:r>
      <w:r w:rsidR="00B851E1">
        <w:rPr>
          <w:rFonts w:ascii="Arial" w:hAnsi="Arial" w:cs="Arial"/>
          <w:sz w:val="24"/>
          <w:szCs w:val="24"/>
        </w:rPr>
        <w:t>that attacks him is that he develops things like pimples on the body.</w:t>
      </w:r>
    </w:p>
    <w:p w:rsidR="00356F39" w:rsidRDefault="00B851E1" w:rsidP="00DB579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second appellant called a witness who appears to be the uncle of the second appellant. He is the son of the grandmother that second appellant referred to. This witness does not stay in the same house as second respondent but in the same area. He testified that he is assisting his mother and sometimes sends his children to assist in the absence of second appellant. This witness does not know of any illness that second appellant is suffering from.  </w:t>
      </w:r>
    </w:p>
    <w:p w:rsidR="00645A55" w:rsidRDefault="00130996" w:rsidP="00DB5794">
      <w:pPr>
        <w:spacing w:line="360" w:lineRule="auto"/>
        <w:jc w:val="both"/>
        <w:rPr>
          <w:rFonts w:ascii="Arial" w:hAnsi="Arial" w:cs="Arial"/>
          <w:sz w:val="24"/>
          <w:szCs w:val="24"/>
        </w:rPr>
      </w:pPr>
      <w:r>
        <w:rPr>
          <w:rFonts w:ascii="Arial" w:hAnsi="Arial" w:cs="Arial"/>
          <w:sz w:val="24"/>
          <w:szCs w:val="24"/>
        </w:rPr>
        <w:t>[</w:t>
      </w:r>
      <w:r w:rsidR="0011417E">
        <w:rPr>
          <w:rFonts w:ascii="Arial" w:hAnsi="Arial" w:cs="Arial"/>
          <w:sz w:val="24"/>
          <w:szCs w:val="24"/>
        </w:rPr>
        <w:t>12</w:t>
      </w:r>
      <w:r>
        <w:rPr>
          <w:rFonts w:ascii="Arial" w:hAnsi="Arial" w:cs="Arial"/>
          <w:sz w:val="24"/>
          <w:szCs w:val="24"/>
        </w:rPr>
        <w:t>]</w:t>
      </w:r>
      <w:r>
        <w:rPr>
          <w:rFonts w:ascii="Arial" w:hAnsi="Arial" w:cs="Arial"/>
          <w:sz w:val="24"/>
          <w:szCs w:val="24"/>
        </w:rPr>
        <w:tab/>
      </w:r>
      <w:r w:rsidRPr="00130996">
        <w:rPr>
          <w:rFonts w:ascii="Arial" w:hAnsi="Arial" w:cs="Arial"/>
          <w:sz w:val="24"/>
          <w:szCs w:val="24"/>
        </w:rPr>
        <w:t>I</w:t>
      </w:r>
      <w:r>
        <w:rPr>
          <w:rFonts w:ascii="Arial" w:hAnsi="Arial" w:cs="Arial"/>
          <w:sz w:val="24"/>
          <w:szCs w:val="24"/>
        </w:rPr>
        <w:t>t is a fact</w:t>
      </w:r>
      <w:r w:rsidRPr="00130996">
        <w:rPr>
          <w:rFonts w:ascii="Arial" w:hAnsi="Arial" w:cs="Arial"/>
          <w:sz w:val="24"/>
          <w:szCs w:val="24"/>
        </w:rPr>
        <w:t xml:space="preserve"> that no judgment is all-encompassing and perfect in all respects</w:t>
      </w:r>
      <w:r>
        <w:rPr>
          <w:rFonts w:ascii="Arial" w:hAnsi="Arial" w:cs="Arial"/>
          <w:sz w:val="24"/>
          <w:szCs w:val="24"/>
        </w:rPr>
        <w:t xml:space="preserve">. The </w:t>
      </w:r>
      <w:r w:rsidR="003F0AE6">
        <w:rPr>
          <w:rFonts w:ascii="Arial" w:hAnsi="Arial" w:cs="Arial"/>
          <w:sz w:val="24"/>
          <w:szCs w:val="24"/>
        </w:rPr>
        <w:t>fact that a presiding officer does not mention facts does not necessarily mean that he/she has not considered same.</w:t>
      </w:r>
      <w:r w:rsidR="00E459D9">
        <w:rPr>
          <w:rStyle w:val="FootnoteReference"/>
          <w:rFonts w:ascii="Arial" w:hAnsi="Arial" w:cs="Arial"/>
          <w:sz w:val="24"/>
          <w:szCs w:val="24"/>
        </w:rPr>
        <w:footnoteReference w:id="1"/>
      </w:r>
    </w:p>
    <w:p w:rsidR="002D415A" w:rsidRDefault="0011417E" w:rsidP="00DB579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D1600">
        <w:rPr>
          <w:rFonts w:ascii="Arial" w:hAnsi="Arial" w:cs="Arial"/>
          <w:sz w:val="24"/>
          <w:szCs w:val="24"/>
        </w:rPr>
        <w:t>I agree with the learned magistrate that the offence is indeed very serious and prevalent. There is indeed also no indication of remorse. The magistrate considered the time in custody for both appellants in relation to cases not relevant to this matter.</w:t>
      </w:r>
      <w:r w:rsidR="00CD2402">
        <w:rPr>
          <w:rFonts w:ascii="Arial" w:hAnsi="Arial" w:cs="Arial"/>
          <w:sz w:val="24"/>
          <w:szCs w:val="24"/>
        </w:rPr>
        <w:t xml:space="preserve"> In my view, other cases pending are not relevant for mitigation in this case.</w:t>
      </w:r>
      <w:r w:rsidR="00A8040B">
        <w:rPr>
          <w:rFonts w:ascii="Arial" w:hAnsi="Arial" w:cs="Arial"/>
          <w:sz w:val="24"/>
          <w:szCs w:val="24"/>
        </w:rPr>
        <w:t xml:space="preserve"> In my view this constitute</w:t>
      </w:r>
      <w:r w:rsidR="00F53E74">
        <w:rPr>
          <w:rFonts w:ascii="Arial" w:hAnsi="Arial" w:cs="Arial"/>
          <w:sz w:val="24"/>
          <w:szCs w:val="24"/>
        </w:rPr>
        <w:t>s</w:t>
      </w:r>
      <w:r w:rsidR="00A8040B">
        <w:rPr>
          <w:rFonts w:ascii="Arial" w:hAnsi="Arial" w:cs="Arial"/>
          <w:sz w:val="24"/>
          <w:szCs w:val="24"/>
        </w:rPr>
        <w:t xml:space="preserve"> </w:t>
      </w:r>
      <w:proofErr w:type="gramStart"/>
      <w:r w:rsidR="00A8040B">
        <w:rPr>
          <w:rFonts w:ascii="Arial" w:hAnsi="Arial" w:cs="Arial"/>
          <w:sz w:val="24"/>
          <w:szCs w:val="24"/>
        </w:rPr>
        <w:t>a misdirection</w:t>
      </w:r>
      <w:proofErr w:type="gramEnd"/>
      <w:r w:rsidR="00A8040B">
        <w:rPr>
          <w:rFonts w:ascii="Arial" w:hAnsi="Arial" w:cs="Arial"/>
          <w:sz w:val="24"/>
          <w:szCs w:val="24"/>
        </w:rPr>
        <w:t>.</w:t>
      </w:r>
      <w:r w:rsidR="00CD2402">
        <w:rPr>
          <w:rFonts w:ascii="Arial" w:hAnsi="Arial" w:cs="Arial"/>
          <w:sz w:val="24"/>
          <w:szCs w:val="24"/>
        </w:rPr>
        <w:t xml:space="preserve"> The Criminal Procedure Act 51 of 19</w:t>
      </w:r>
      <w:r w:rsidR="00F53E74">
        <w:rPr>
          <w:rFonts w:ascii="Arial" w:hAnsi="Arial" w:cs="Arial"/>
          <w:sz w:val="24"/>
          <w:szCs w:val="24"/>
        </w:rPr>
        <w:t>7</w:t>
      </w:r>
      <w:r w:rsidR="00CD2402">
        <w:rPr>
          <w:rFonts w:ascii="Arial" w:hAnsi="Arial" w:cs="Arial"/>
          <w:sz w:val="24"/>
          <w:szCs w:val="24"/>
        </w:rPr>
        <w:t>7 make</w:t>
      </w:r>
      <w:r w:rsidR="00F53E74">
        <w:rPr>
          <w:rFonts w:ascii="Arial" w:hAnsi="Arial" w:cs="Arial"/>
          <w:sz w:val="24"/>
          <w:szCs w:val="24"/>
        </w:rPr>
        <w:t>s</w:t>
      </w:r>
      <w:r w:rsidR="00CD2402">
        <w:rPr>
          <w:rFonts w:ascii="Arial" w:hAnsi="Arial" w:cs="Arial"/>
          <w:sz w:val="24"/>
          <w:szCs w:val="24"/>
        </w:rPr>
        <w:t xml:space="preserve"> provision that other cases wherein an accused is sentenced are only relevant for the court to consider the cumulative effect of sentences. And only in so far as the court may consider </w:t>
      </w:r>
      <w:proofErr w:type="gramStart"/>
      <w:r w:rsidR="00CD2402">
        <w:rPr>
          <w:rFonts w:ascii="Arial" w:hAnsi="Arial" w:cs="Arial"/>
          <w:sz w:val="24"/>
          <w:szCs w:val="24"/>
        </w:rPr>
        <w:t>to order</w:t>
      </w:r>
      <w:proofErr w:type="gramEnd"/>
      <w:r w:rsidR="00CD2402">
        <w:rPr>
          <w:rFonts w:ascii="Arial" w:hAnsi="Arial" w:cs="Arial"/>
          <w:sz w:val="24"/>
          <w:szCs w:val="24"/>
        </w:rPr>
        <w:t xml:space="preserve"> sentences to be served concurrently or consecutively.</w:t>
      </w:r>
      <w:r w:rsidR="002D415A">
        <w:rPr>
          <w:rFonts w:ascii="Arial" w:hAnsi="Arial" w:cs="Arial"/>
          <w:sz w:val="24"/>
          <w:szCs w:val="24"/>
        </w:rPr>
        <w:t xml:space="preserve"> The record is also silent if the </w:t>
      </w:r>
      <w:r w:rsidR="002D415A">
        <w:rPr>
          <w:rFonts w:ascii="Arial" w:hAnsi="Arial" w:cs="Arial"/>
          <w:sz w:val="24"/>
          <w:szCs w:val="24"/>
        </w:rPr>
        <w:lastRenderedPageBreak/>
        <w:t>State was afforded the opportunity to prove previous conviction or not.</w:t>
      </w:r>
      <w:r w:rsidR="000D1600">
        <w:rPr>
          <w:rFonts w:ascii="Arial" w:hAnsi="Arial" w:cs="Arial"/>
          <w:sz w:val="24"/>
          <w:szCs w:val="24"/>
        </w:rPr>
        <w:t xml:space="preserve"> There is no indication if he considered the period in custody trial </w:t>
      </w:r>
      <w:proofErr w:type="gramStart"/>
      <w:r w:rsidR="000D1600">
        <w:rPr>
          <w:rFonts w:ascii="Arial" w:hAnsi="Arial" w:cs="Arial"/>
          <w:sz w:val="24"/>
          <w:szCs w:val="24"/>
        </w:rPr>
        <w:t>awaiting</w:t>
      </w:r>
      <w:proofErr w:type="gramEnd"/>
      <w:r w:rsidR="000D1600">
        <w:rPr>
          <w:rFonts w:ascii="Arial" w:hAnsi="Arial" w:cs="Arial"/>
          <w:sz w:val="24"/>
          <w:szCs w:val="24"/>
        </w:rPr>
        <w:t xml:space="preserve"> for this matter.</w:t>
      </w:r>
    </w:p>
    <w:p w:rsidR="002D415A" w:rsidRDefault="002D415A" w:rsidP="00DB5794">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B2917">
        <w:rPr>
          <w:rFonts w:ascii="Arial" w:hAnsi="Arial" w:cs="Arial"/>
          <w:sz w:val="24"/>
          <w:szCs w:val="24"/>
        </w:rPr>
        <w:t xml:space="preserve"> The record reflects that both appellants were arrested on 27 April 2008. I could detect from the record that both </w:t>
      </w:r>
      <w:r w:rsidR="00F53E74">
        <w:rPr>
          <w:rFonts w:ascii="Arial" w:hAnsi="Arial" w:cs="Arial"/>
          <w:sz w:val="24"/>
          <w:szCs w:val="24"/>
        </w:rPr>
        <w:t>appellants</w:t>
      </w:r>
      <w:r w:rsidR="001B2917">
        <w:rPr>
          <w:rFonts w:ascii="Arial" w:hAnsi="Arial" w:cs="Arial"/>
          <w:sz w:val="24"/>
          <w:szCs w:val="24"/>
        </w:rPr>
        <w:t xml:space="preserve"> pleaded in terms of section 119 of the </w:t>
      </w:r>
      <w:r w:rsidR="00AD3B1F">
        <w:rPr>
          <w:rFonts w:ascii="Arial" w:hAnsi="Arial" w:cs="Arial"/>
          <w:sz w:val="24"/>
          <w:szCs w:val="24"/>
        </w:rPr>
        <w:t>Criminal Procedure Act 51 of 19</w:t>
      </w:r>
      <w:r w:rsidR="001B2917">
        <w:rPr>
          <w:rFonts w:ascii="Arial" w:hAnsi="Arial" w:cs="Arial"/>
          <w:sz w:val="24"/>
          <w:szCs w:val="24"/>
        </w:rPr>
        <w:t xml:space="preserve">77 on </w:t>
      </w:r>
      <w:r w:rsidR="00AD3B1F">
        <w:rPr>
          <w:rFonts w:ascii="Arial" w:hAnsi="Arial" w:cs="Arial"/>
          <w:sz w:val="24"/>
          <w:szCs w:val="24"/>
        </w:rPr>
        <w:t>01 September 2008 whereupon they were remanded in custody to 29 October 2008. The record reflect</w:t>
      </w:r>
      <w:r w:rsidR="00177A9F">
        <w:rPr>
          <w:rFonts w:ascii="Arial" w:hAnsi="Arial" w:cs="Arial"/>
          <w:sz w:val="24"/>
          <w:szCs w:val="24"/>
        </w:rPr>
        <w:t>s</w:t>
      </w:r>
      <w:r w:rsidR="00AD3B1F">
        <w:rPr>
          <w:rFonts w:ascii="Arial" w:hAnsi="Arial" w:cs="Arial"/>
          <w:sz w:val="24"/>
          <w:szCs w:val="24"/>
        </w:rPr>
        <w:t xml:space="preserve"> that</w:t>
      </w:r>
      <w:r w:rsidR="00177A9F">
        <w:rPr>
          <w:rFonts w:ascii="Arial" w:hAnsi="Arial" w:cs="Arial"/>
          <w:sz w:val="24"/>
          <w:szCs w:val="24"/>
        </w:rPr>
        <w:t xml:space="preserve"> the prosecutor in the magistrates’ court conceded to bail</w:t>
      </w:r>
      <w:r w:rsidR="00FF5F81">
        <w:rPr>
          <w:rFonts w:ascii="Arial" w:hAnsi="Arial" w:cs="Arial"/>
          <w:sz w:val="24"/>
          <w:szCs w:val="24"/>
        </w:rPr>
        <w:t xml:space="preserve"> of N$1000</w:t>
      </w:r>
      <w:r w:rsidR="00177A9F">
        <w:rPr>
          <w:rFonts w:ascii="Arial" w:hAnsi="Arial" w:cs="Arial"/>
          <w:sz w:val="24"/>
          <w:szCs w:val="24"/>
        </w:rPr>
        <w:t xml:space="preserve"> on 11 July 2008. It remains a guess if bail was paid or not. </w:t>
      </w:r>
      <w:r w:rsidR="00AD3B1F">
        <w:rPr>
          <w:rFonts w:ascii="Arial" w:hAnsi="Arial" w:cs="Arial"/>
          <w:sz w:val="24"/>
          <w:szCs w:val="24"/>
        </w:rPr>
        <w:t>The proceedings thereafter in relation to the case are not in the record that I perused.  I cannot find in the record when the appellants were transferred to the Regional court.</w:t>
      </w:r>
      <w:r w:rsidR="00177A9F">
        <w:rPr>
          <w:rFonts w:ascii="Arial" w:hAnsi="Arial" w:cs="Arial"/>
          <w:sz w:val="24"/>
          <w:szCs w:val="24"/>
        </w:rPr>
        <w:t xml:space="preserve"> They appeared in the Regional Court for the first time on 30 September 2009. There is no indication </w:t>
      </w:r>
      <w:r>
        <w:rPr>
          <w:rFonts w:ascii="Arial" w:hAnsi="Arial" w:cs="Arial"/>
          <w:sz w:val="24"/>
          <w:szCs w:val="24"/>
        </w:rPr>
        <w:t>whether they</w:t>
      </w:r>
      <w:r w:rsidR="00177A9F">
        <w:rPr>
          <w:rFonts w:ascii="Arial" w:hAnsi="Arial" w:cs="Arial"/>
          <w:sz w:val="24"/>
          <w:szCs w:val="24"/>
        </w:rPr>
        <w:t xml:space="preserve"> were in custody or not</w:t>
      </w:r>
      <w:r>
        <w:rPr>
          <w:rFonts w:ascii="Arial" w:hAnsi="Arial" w:cs="Arial"/>
          <w:sz w:val="24"/>
          <w:szCs w:val="24"/>
        </w:rPr>
        <w:t>.</w:t>
      </w:r>
    </w:p>
    <w:p w:rsidR="0011417E" w:rsidRDefault="002D415A" w:rsidP="00DB5794">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D1600">
        <w:rPr>
          <w:rFonts w:ascii="Arial" w:hAnsi="Arial" w:cs="Arial"/>
          <w:sz w:val="24"/>
          <w:szCs w:val="24"/>
        </w:rPr>
        <w:t xml:space="preserve"> In his reasons, the learned magistrate mentioned that he will be lenient towards the appellants. The sentence imposed is in my view not a reflection of lenience. 10 years in custody is a long time.</w:t>
      </w:r>
    </w:p>
    <w:p w:rsidR="00867399" w:rsidRDefault="00867399" w:rsidP="00DB5794">
      <w:pPr>
        <w:spacing w:line="360" w:lineRule="auto"/>
        <w:jc w:val="both"/>
        <w:rPr>
          <w:rFonts w:ascii="Arial" w:hAnsi="Arial" w:cs="Arial"/>
          <w:sz w:val="24"/>
          <w:szCs w:val="24"/>
        </w:rPr>
      </w:pPr>
      <w:r>
        <w:rPr>
          <w:rFonts w:ascii="Arial" w:hAnsi="Arial" w:cs="Arial"/>
          <w:sz w:val="24"/>
          <w:szCs w:val="24"/>
        </w:rPr>
        <w:t xml:space="preserve"> [16]</w:t>
      </w:r>
      <w:r>
        <w:rPr>
          <w:rFonts w:ascii="Arial" w:hAnsi="Arial" w:cs="Arial"/>
          <w:sz w:val="24"/>
          <w:szCs w:val="24"/>
        </w:rPr>
        <w:tab/>
        <w:t xml:space="preserve">I agree respectfully with Van </w:t>
      </w:r>
      <w:proofErr w:type="spellStart"/>
      <w:r>
        <w:rPr>
          <w:rFonts w:ascii="Arial" w:hAnsi="Arial" w:cs="Arial"/>
          <w:sz w:val="24"/>
          <w:szCs w:val="24"/>
        </w:rPr>
        <w:t>Niekerk</w:t>
      </w:r>
      <w:proofErr w:type="spellEnd"/>
      <w:r>
        <w:rPr>
          <w:rFonts w:ascii="Arial" w:hAnsi="Arial" w:cs="Arial"/>
          <w:sz w:val="24"/>
          <w:szCs w:val="24"/>
        </w:rPr>
        <w:t xml:space="preserve"> J (as she then was) where she stated in </w:t>
      </w:r>
      <w:r>
        <w:rPr>
          <w:rFonts w:ascii="Arial" w:hAnsi="Arial" w:cs="Arial"/>
          <w:i/>
          <w:sz w:val="24"/>
          <w:szCs w:val="24"/>
        </w:rPr>
        <w:t>S</w:t>
      </w:r>
      <w:r>
        <w:rPr>
          <w:rFonts w:ascii="Arial" w:hAnsi="Arial" w:cs="Arial"/>
          <w:sz w:val="24"/>
          <w:szCs w:val="24"/>
        </w:rPr>
        <w:t xml:space="preserve"> v </w:t>
      </w:r>
      <w:proofErr w:type="spellStart"/>
      <w:r w:rsidRPr="00867399">
        <w:rPr>
          <w:rFonts w:ascii="Arial" w:hAnsi="Arial" w:cs="Arial"/>
          <w:i/>
          <w:sz w:val="24"/>
          <w:szCs w:val="24"/>
        </w:rPr>
        <w:t>Kauzuu</w:t>
      </w:r>
      <w:proofErr w:type="spellEnd"/>
      <w:r>
        <w:rPr>
          <w:rFonts w:ascii="Arial" w:hAnsi="Arial" w:cs="Arial"/>
          <w:sz w:val="24"/>
          <w:szCs w:val="24"/>
        </w:rPr>
        <w:t xml:space="preserve"> 2006 (1)</w:t>
      </w:r>
      <w:r w:rsidR="00F53E74">
        <w:rPr>
          <w:rFonts w:ascii="Arial" w:hAnsi="Arial" w:cs="Arial"/>
          <w:sz w:val="24"/>
          <w:szCs w:val="24"/>
        </w:rPr>
        <w:t xml:space="preserve"> NR</w:t>
      </w:r>
      <w:r>
        <w:rPr>
          <w:rFonts w:ascii="Arial" w:hAnsi="Arial" w:cs="Arial"/>
          <w:sz w:val="24"/>
          <w:szCs w:val="24"/>
        </w:rPr>
        <w:t xml:space="preserve"> 225 </w:t>
      </w:r>
      <w:r w:rsidR="00F53E74">
        <w:rPr>
          <w:rFonts w:ascii="Arial" w:hAnsi="Arial" w:cs="Arial"/>
          <w:sz w:val="24"/>
          <w:szCs w:val="24"/>
        </w:rPr>
        <w:t xml:space="preserve">(HC) </w:t>
      </w:r>
      <w:r>
        <w:rPr>
          <w:rFonts w:ascii="Arial" w:hAnsi="Arial" w:cs="Arial"/>
          <w:sz w:val="24"/>
          <w:szCs w:val="24"/>
        </w:rPr>
        <w:t>at 232 D-F</w:t>
      </w:r>
      <w:r w:rsidR="00F53E74">
        <w:rPr>
          <w:rFonts w:ascii="Arial" w:hAnsi="Arial" w:cs="Arial"/>
          <w:sz w:val="24"/>
          <w:szCs w:val="24"/>
        </w:rPr>
        <w:t>;</w:t>
      </w:r>
    </w:p>
    <w:p w:rsidR="00E459D9" w:rsidRDefault="00CD2402" w:rsidP="00B96059">
      <w:pPr>
        <w:spacing w:line="360" w:lineRule="auto"/>
        <w:ind w:left="720" w:right="720"/>
        <w:jc w:val="both"/>
        <w:rPr>
          <w:rFonts w:ascii="Arial" w:hAnsi="Arial" w:cs="Arial"/>
        </w:rPr>
      </w:pPr>
      <w:r>
        <w:rPr>
          <w:rFonts w:ascii="Arial" w:hAnsi="Arial" w:cs="Arial"/>
        </w:rPr>
        <w:t>‘</w:t>
      </w:r>
      <w:r w:rsidR="00867399" w:rsidRPr="00867399">
        <w:rPr>
          <w:rFonts w:ascii="Arial" w:hAnsi="Arial" w:cs="Arial"/>
        </w:rPr>
        <w:t xml:space="preserve"> </w:t>
      </w:r>
      <w:r w:rsidR="00E459D9" w:rsidRPr="00867399">
        <w:rPr>
          <w:rFonts w:ascii="Arial" w:hAnsi="Arial" w:cs="Arial"/>
        </w:rPr>
        <w:t xml:space="preserve">The record reflects that appellant's representative in the court a quo pertinently mentioned in mitigation of sentence the fact and period of appellant's pre-trial custody. The learned magistrate does not refer to this fact at all in his judgment and one does not know whether he took it into consideration. Mr </w:t>
      </w:r>
      <w:proofErr w:type="spellStart"/>
      <w:r w:rsidR="00E459D9" w:rsidRPr="00867399">
        <w:rPr>
          <w:rFonts w:ascii="Arial" w:hAnsi="Arial" w:cs="Arial"/>
        </w:rPr>
        <w:t>Sibeya</w:t>
      </w:r>
      <w:proofErr w:type="spellEnd"/>
      <w:r w:rsidR="00E459D9" w:rsidRPr="00867399">
        <w:rPr>
          <w:rFonts w:ascii="Arial" w:hAnsi="Arial" w:cs="Arial"/>
        </w:rPr>
        <w:t xml:space="preserve"> submitt</w:t>
      </w:r>
      <w:r w:rsidR="00875155">
        <w:rPr>
          <w:rFonts w:ascii="Arial" w:hAnsi="Arial" w:cs="Arial"/>
        </w:rPr>
        <w:t xml:space="preserve">ed that the magistrate in all </w:t>
      </w:r>
      <w:r w:rsidR="00E459D9" w:rsidRPr="00867399">
        <w:rPr>
          <w:rFonts w:ascii="Arial" w:hAnsi="Arial" w:cs="Arial"/>
        </w:rPr>
        <w:t xml:space="preserve">probability did bear it in mind because it was mentioned just before he passed sentence. If this is so, I find it strange that he does not mention one word about the </w:t>
      </w:r>
      <w:proofErr w:type="gramStart"/>
      <w:r w:rsidR="00E459D9" w:rsidRPr="00867399">
        <w:rPr>
          <w:rFonts w:ascii="Arial" w:hAnsi="Arial" w:cs="Arial"/>
        </w:rPr>
        <w:t>most weighty</w:t>
      </w:r>
      <w:proofErr w:type="gramEnd"/>
      <w:r w:rsidR="00E459D9" w:rsidRPr="00867399">
        <w:rPr>
          <w:rFonts w:ascii="Arial" w:hAnsi="Arial" w:cs="Arial"/>
        </w:rPr>
        <w:t xml:space="preserve"> mitigating factor advanced on behalf of appellant. I accept Mr </w:t>
      </w:r>
      <w:proofErr w:type="spellStart"/>
      <w:r w:rsidR="00E459D9" w:rsidRPr="00867399">
        <w:rPr>
          <w:rFonts w:ascii="Arial" w:hAnsi="Arial" w:cs="Arial"/>
        </w:rPr>
        <w:t>Sibeya's</w:t>
      </w:r>
      <w:proofErr w:type="spellEnd"/>
      <w:r w:rsidR="00E459D9" w:rsidRPr="00867399">
        <w:rPr>
          <w:rFonts w:ascii="Arial" w:hAnsi="Arial" w:cs="Arial"/>
        </w:rPr>
        <w:t xml:space="preserve"> submission that no judgment is all-encompassing and perfect in all respects,</w:t>
      </w:r>
      <w:r w:rsidR="00875155">
        <w:rPr>
          <w:rFonts w:ascii="Arial" w:hAnsi="Arial" w:cs="Arial"/>
        </w:rPr>
        <w:t xml:space="preserve"> but the judgment is so brief </w:t>
      </w:r>
      <w:r w:rsidR="00E459D9" w:rsidRPr="00867399">
        <w:rPr>
          <w:rFonts w:ascii="Arial" w:hAnsi="Arial" w:cs="Arial"/>
        </w:rPr>
        <w:t xml:space="preserve">that I have the impression that the magistrate decided to ignore this fact. If the magistrate overlooked or ignored this fact, he erred. Countless authorities indicate that time spent in custody awaiting trial or sentence is an important mitigating factor giving cause for a reduction in the sentence a court would normally have imposed. (See </w:t>
      </w:r>
      <w:proofErr w:type="spellStart"/>
      <w:r w:rsidR="00E459D9" w:rsidRPr="00867399">
        <w:rPr>
          <w:rFonts w:ascii="Arial" w:hAnsi="Arial" w:cs="Arial"/>
        </w:rPr>
        <w:t>eg</w:t>
      </w:r>
      <w:proofErr w:type="spellEnd"/>
      <w:r w:rsidR="00E459D9" w:rsidRPr="00867399">
        <w:rPr>
          <w:rFonts w:ascii="Arial" w:hAnsi="Arial" w:cs="Arial"/>
        </w:rPr>
        <w:t xml:space="preserve"> S v  G  </w:t>
      </w:r>
      <w:proofErr w:type="spellStart"/>
      <w:r w:rsidR="00E459D9" w:rsidRPr="00867399">
        <w:rPr>
          <w:rFonts w:ascii="Arial" w:hAnsi="Arial" w:cs="Arial"/>
        </w:rPr>
        <w:t>Sikweza</w:t>
      </w:r>
      <w:proofErr w:type="spellEnd"/>
      <w:r w:rsidR="00E459D9" w:rsidRPr="00867399">
        <w:rPr>
          <w:rFonts w:ascii="Arial" w:hAnsi="Arial" w:cs="Arial"/>
        </w:rPr>
        <w:t xml:space="preserve"> 1974 (4) SA 732 (A) at 737; S v </w:t>
      </w:r>
      <w:proofErr w:type="spellStart"/>
      <w:r w:rsidR="00E459D9" w:rsidRPr="00867399">
        <w:rPr>
          <w:rFonts w:ascii="Arial" w:hAnsi="Arial" w:cs="Arial"/>
        </w:rPr>
        <w:t>Mnguni</w:t>
      </w:r>
      <w:proofErr w:type="spellEnd"/>
      <w:r w:rsidR="00E459D9" w:rsidRPr="00867399">
        <w:rPr>
          <w:rFonts w:ascii="Arial" w:hAnsi="Arial" w:cs="Arial"/>
        </w:rPr>
        <w:t xml:space="preserve"> 1977 (3) SA 63 (N) </w:t>
      </w:r>
      <w:r w:rsidR="00E459D9" w:rsidRPr="00867399">
        <w:rPr>
          <w:rFonts w:ascii="Arial" w:hAnsi="Arial" w:cs="Arial"/>
        </w:rPr>
        <w:lastRenderedPageBreak/>
        <w:t xml:space="preserve">at 65; S v </w:t>
      </w:r>
      <w:proofErr w:type="spellStart"/>
      <w:r w:rsidR="00E459D9" w:rsidRPr="00867399">
        <w:rPr>
          <w:rFonts w:ascii="Arial" w:hAnsi="Arial" w:cs="Arial"/>
        </w:rPr>
        <w:t>Mgijima</w:t>
      </w:r>
      <w:proofErr w:type="spellEnd"/>
      <w:r w:rsidR="00E459D9" w:rsidRPr="00867399">
        <w:rPr>
          <w:rFonts w:ascii="Arial" w:hAnsi="Arial" w:cs="Arial"/>
        </w:rPr>
        <w:t xml:space="preserve"> 1982 (1) SA 886 (E) at 893; S v </w:t>
      </w:r>
      <w:proofErr w:type="spellStart"/>
      <w:r w:rsidR="00E459D9" w:rsidRPr="00867399">
        <w:rPr>
          <w:rFonts w:ascii="Arial" w:hAnsi="Arial" w:cs="Arial"/>
        </w:rPr>
        <w:t>Bacela</w:t>
      </w:r>
      <w:proofErr w:type="spellEnd"/>
      <w:r w:rsidR="00E459D9" w:rsidRPr="00867399">
        <w:rPr>
          <w:rFonts w:ascii="Arial" w:hAnsi="Arial" w:cs="Arial"/>
        </w:rPr>
        <w:t xml:space="preserve"> 1988 (2) SA 665 (E) at 676; S v Banda and Others 1991 (2) SA 352 (BG) at 365; S v </w:t>
      </w:r>
      <w:proofErr w:type="spellStart"/>
      <w:r w:rsidR="00E459D9" w:rsidRPr="00867399">
        <w:rPr>
          <w:rFonts w:ascii="Arial" w:hAnsi="Arial" w:cs="Arial"/>
        </w:rPr>
        <w:t>Gqamana</w:t>
      </w:r>
      <w:proofErr w:type="spellEnd"/>
      <w:r w:rsidR="00E459D9" w:rsidRPr="00867399">
        <w:rPr>
          <w:rFonts w:ascii="Arial" w:hAnsi="Arial" w:cs="Arial"/>
        </w:rPr>
        <w:t xml:space="preserve"> 2001 (2) SACR 28 (C) at 37; S v </w:t>
      </w:r>
      <w:proofErr w:type="spellStart"/>
      <w:r w:rsidR="00E459D9" w:rsidRPr="00867399">
        <w:rPr>
          <w:rFonts w:ascii="Arial" w:hAnsi="Arial" w:cs="Arial"/>
        </w:rPr>
        <w:t>Matwa</w:t>
      </w:r>
      <w:proofErr w:type="spellEnd"/>
      <w:r w:rsidR="00E459D9" w:rsidRPr="00867399">
        <w:rPr>
          <w:rFonts w:ascii="Arial" w:hAnsi="Arial" w:cs="Arial"/>
        </w:rPr>
        <w:t xml:space="preserve"> 2002 (2) SACR 350 (E) at 359; S v </w:t>
      </w:r>
      <w:proofErr w:type="spellStart"/>
      <w:r w:rsidR="00E459D9" w:rsidRPr="00867399">
        <w:rPr>
          <w:rFonts w:ascii="Arial" w:hAnsi="Arial" w:cs="Arial"/>
        </w:rPr>
        <w:t>Njikela</w:t>
      </w:r>
      <w:r>
        <w:rPr>
          <w:rFonts w:ascii="Arial" w:hAnsi="Arial" w:cs="Arial"/>
        </w:rPr>
        <w:t>na</w:t>
      </w:r>
      <w:proofErr w:type="spellEnd"/>
      <w:r>
        <w:rPr>
          <w:rFonts w:ascii="Arial" w:hAnsi="Arial" w:cs="Arial"/>
        </w:rPr>
        <w:t xml:space="preserve"> 2003 (2) SACR 166 (C) at 171.’</w:t>
      </w:r>
    </w:p>
    <w:p w:rsidR="00CD2402" w:rsidRDefault="00BD4995" w:rsidP="00DB5794">
      <w:pPr>
        <w:spacing w:line="360" w:lineRule="auto"/>
        <w:jc w:val="both"/>
        <w:rPr>
          <w:rFonts w:ascii="Arial" w:hAnsi="Arial" w:cs="Arial"/>
          <w:sz w:val="24"/>
          <w:szCs w:val="24"/>
        </w:rPr>
      </w:pPr>
      <w:r w:rsidRPr="00BD4995">
        <w:rPr>
          <w:rFonts w:ascii="Arial" w:hAnsi="Arial" w:cs="Arial"/>
          <w:sz w:val="24"/>
          <w:szCs w:val="24"/>
        </w:rPr>
        <w:t>[17]</w:t>
      </w:r>
      <w:r w:rsidRPr="00BD4995">
        <w:rPr>
          <w:rFonts w:ascii="Arial" w:hAnsi="Arial" w:cs="Arial"/>
          <w:sz w:val="24"/>
          <w:szCs w:val="24"/>
        </w:rPr>
        <w:tab/>
        <w:t xml:space="preserve"> In fairness</w:t>
      </w:r>
      <w:r>
        <w:rPr>
          <w:rFonts w:ascii="Arial" w:hAnsi="Arial" w:cs="Arial"/>
          <w:sz w:val="24"/>
          <w:szCs w:val="24"/>
        </w:rPr>
        <w:t xml:space="preserve"> to the magistrate I find it appropriate to restate his judgment</w:t>
      </w:r>
      <w:r w:rsidR="00902797">
        <w:rPr>
          <w:rFonts w:ascii="Arial" w:hAnsi="Arial" w:cs="Arial"/>
          <w:sz w:val="24"/>
          <w:szCs w:val="24"/>
        </w:rPr>
        <w:t xml:space="preserve"> on sentencing</w:t>
      </w:r>
      <w:r>
        <w:rPr>
          <w:rFonts w:ascii="Arial" w:hAnsi="Arial" w:cs="Arial"/>
          <w:sz w:val="24"/>
          <w:szCs w:val="24"/>
        </w:rPr>
        <w:t xml:space="preserve"> in full to indicate why this court comes to its conclusion that follows. I quote:</w:t>
      </w:r>
    </w:p>
    <w:p w:rsidR="00BD4995" w:rsidRDefault="00BD4995" w:rsidP="00B96059">
      <w:pPr>
        <w:spacing w:line="360" w:lineRule="auto"/>
        <w:ind w:left="720" w:right="720"/>
        <w:jc w:val="both"/>
        <w:rPr>
          <w:rFonts w:ascii="Arial" w:hAnsi="Arial" w:cs="Arial"/>
        </w:rPr>
      </w:pPr>
      <w:r w:rsidRPr="00BD4995">
        <w:rPr>
          <w:rFonts w:ascii="Arial" w:hAnsi="Arial" w:cs="Arial"/>
        </w:rPr>
        <w:t>‘Accused it is indeed so that you had been convicted of a very serious offence.</w:t>
      </w:r>
      <w:r w:rsidR="00FA6971">
        <w:rPr>
          <w:rFonts w:ascii="Arial" w:hAnsi="Arial" w:cs="Arial"/>
        </w:rPr>
        <w:t xml:space="preserve"> It is also so as indicated by the State that this also</w:t>
      </w:r>
      <w:r w:rsidR="00875155">
        <w:rPr>
          <w:rFonts w:ascii="Arial" w:hAnsi="Arial" w:cs="Arial"/>
        </w:rPr>
        <w:t xml:space="preserve"> is</w:t>
      </w:r>
      <w:r w:rsidR="00FA6971">
        <w:rPr>
          <w:rFonts w:ascii="Arial" w:hAnsi="Arial" w:cs="Arial"/>
        </w:rPr>
        <w:t xml:space="preserve"> a prevalent offence. It is quite clear that during the trial you did not show any sign of remorse. However, the court will be lenient towards you today. Lenient in the sense Accused No.1 is a serving prisoner at </w:t>
      </w:r>
      <w:proofErr w:type="spellStart"/>
      <w:r w:rsidR="00FA6971">
        <w:rPr>
          <w:rFonts w:ascii="Arial" w:hAnsi="Arial" w:cs="Arial"/>
        </w:rPr>
        <w:t>Oluno</w:t>
      </w:r>
      <w:proofErr w:type="spellEnd"/>
      <w:r w:rsidR="00FA6971">
        <w:rPr>
          <w:rFonts w:ascii="Arial" w:hAnsi="Arial" w:cs="Arial"/>
        </w:rPr>
        <w:t xml:space="preserve"> as he testified under oath for assault with intent to do grievous bodily harm. And also as Accused No. 2 stated or it was pointed ou</w:t>
      </w:r>
      <w:r w:rsidR="002E2D60">
        <w:rPr>
          <w:rFonts w:ascii="Arial" w:hAnsi="Arial" w:cs="Arial"/>
        </w:rPr>
        <w:t>t</w:t>
      </w:r>
      <w:r w:rsidR="00FA6971">
        <w:rPr>
          <w:rFonts w:ascii="Arial" w:hAnsi="Arial" w:cs="Arial"/>
        </w:rPr>
        <w:t xml:space="preserve"> by the Prosecutor under cross-examination that Accused</w:t>
      </w:r>
      <w:r w:rsidR="002E2D60">
        <w:rPr>
          <w:rFonts w:ascii="Arial" w:hAnsi="Arial" w:cs="Arial"/>
        </w:rPr>
        <w:t xml:space="preserve"> No.2</w:t>
      </w:r>
      <w:r w:rsidR="00FA6971">
        <w:rPr>
          <w:rFonts w:ascii="Arial" w:hAnsi="Arial" w:cs="Arial"/>
        </w:rPr>
        <w:t xml:space="preserve"> </w:t>
      </w:r>
      <w:r w:rsidR="002E2D60">
        <w:rPr>
          <w:rFonts w:ascii="Arial" w:hAnsi="Arial" w:cs="Arial"/>
        </w:rPr>
        <w:t>is currently having a pending case</w:t>
      </w:r>
      <w:r w:rsidR="00FA6971">
        <w:rPr>
          <w:rFonts w:ascii="Arial" w:hAnsi="Arial" w:cs="Arial"/>
        </w:rPr>
        <w:t xml:space="preserve"> whereby he had been in cu</w:t>
      </w:r>
      <w:r w:rsidR="002E2D60">
        <w:rPr>
          <w:rFonts w:ascii="Arial" w:hAnsi="Arial" w:cs="Arial"/>
        </w:rPr>
        <w:t xml:space="preserve">stody for more than a year. So this is a clear indication that your liberty has already been infringed and in the light thereof the court will be lenient towards you. So Accused you are therefore sentenced each to TEN YEARS DIRECT IMPRISONMENT. </w:t>
      </w:r>
      <w:proofErr w:type="gramStart"/>
      <w:r w:rsidR="002E2D60">
        <w:rPr>
          <w:rFonts w:ascii="Arial" w:hAnsi="Arial" w:cs="Arial"/>
        </w:rPr>
        <w:t>Accused if you are not satisfied with the conviction or whether with regard to the sentence you may note an appeal with the clerk of Court within fourteen days from today.</w:t>
      </w:r>
      <w:proofErr w:type="gramEnd"/>
      <w:r w:rsidR="002E2D60">
        <w:rPr>
          <w:rFonts w:ascii="Arial" w:hAnsi="Arial" w:cs="Arial"/>
        </w:rPr>
        <w:t xml:space="preserve"> Do you understand? </w:t>
      </w:r>
      <w:proofErr w:type="gramStart"/>
      <w:r w:rsidR="002E2D60">
        <w:rPr>
          <w:rFonts w:ascii="Arial" w:hAnsi="Arial" w:cs="Arial"/>
        </w:rPr>
        <w:t>As the court also explained to you du</w:t>
      </w:r>
      <w:r w:rsidR="00186F2A">
        <w:rPr>
          <w:rFonts w:ascii="Arial" w:hAnsi="Arial" w:cs="Arial"/>
        </w:rPr>
        <w:t xml:space="preserve">ring the handing up of the Exhibit that if you are found guilty the money, the Exhibit will be handed over to the lawful owner in this </w:t>
      </w:r>
      <w:r w:rsidR="00875155">
        <w:rPr>
          <w:rFonts w:ascii="Arial" w:hAnsi="Arial" w:cs="Arial"/>
        </w:rPr>
        <w:t>case.</w:t>
      </w:r>
      <w:proofErr w:type="gramEnd"/>
      <w:r w:rsidR="00186F2A">
        <w:rPr>
          <w:rFonts w:ascii="Arial" w:hAnsi="Arial" w:cs="Arial"/>
        </w:rPr>
        <w:t xml:space="preserve"> </w:t>
      </w:r>
      <w:proofErr w:type="gramStart"/>
      <w:r w:rsidR="00875155">
        <w:rPr>
          <w:rFonts w:ascii="Arial" w:hAnsi="Arial" w:cs="Arial"/>
        </w:rPr>
        <w:t>If</w:t>
      </w:r>
      <w:r w:rsidR="00186F2A">
        <w:rPr>
          <w:rFonts w:ascii="Arial" w:hAnsi="Arial" w:cs="Arial"/>
        </w:rPr>
        <w:t xml:space="preserve"> you are found not guilty the money will be handed back to you as it was found in your possession.</w:t>
      </w:r>
      <w:proofErr w:type="gramEnd"/>
      <w:r w:rsidR="00186F2A">
        <w:rPr>
          <w:rFonts w:ascii="Arial" w:hAnsi="Arial" w:cs="Arial"/>
        </w:rPr>
        <w:t xml:space="preserve"> The money that was therefor used in this case Exhibit 1 it is ordered that this money, this two thousand two hundred and ten Namibian Dollars (N$2210.00) be returned to the lawful owner at </w:t>
      </w:r>
      <w:proofErr w:type="spellStart"/>
      <w:r w:rsidR="00186F2A">
        <w:rPr>
          <w:rFonts w:ascii="Arial" w:hAnsi="Arial" w:cs="Arial"/>
        </w:rPr>
        <w:t>Ehafo</w:t>
      </w:r>
      <w:proofErr w:type="spellEnd"/>
      <w:r w:rsidR="00186F2A">
        <w:rPr>
          <w:rFonts w:ascii="Arial" w:hAnsi="Arial" w:cs="Arial"/>
        </w:rPr>
        <w:t xml:space="preserve"> </w:t>
      </w:r>
      <w:proofErr w:type="spellStart"/>
      <w:r w:rsidR="00186F2A">
        <w:rPr>
          <w:rFonts w:ascii="Arial" w:hAnsi="Arial" w:cs="Arial"/>
        </w:rPr>
        <w:t>Cuca</w:t>
      </w:r>
      <w:proofErr w:type="spellEnd"/>
      <w:r w:rsidR="00186F2A">
        <w:rPr>
          <w:rFonts w:ascii="Arial" w:hAnsi="Arial" w:cs="Arial"/>
        </w:rPr>
        <w:t xml:space="preserve"> Shop in </w:t>
      </w:r>
      <w:proofErr w:type="spellStart"/>
      <w:r w:rsidR="00186F2A">
        <w:rPr>
          <w:rFonts w:ascii="Arial" w:hAnsi="Arial" w:cs="Arial"/>
        </w:rPr>
        <w:t>Outapi</w:t>
      </w:r>
      <w:proofErr w:type="spellEnd"/>
      <w:r w:rsidR="00186F2A">
        <w:rPr>
          <w:rFonts w:ascii="Arial" w:hAnsi="Arial" w:cs="Arial"/>
        </w:rPr>
        <w:t xml:space="preserve"> District. Do you understand?</w:t>
      </w:r>
    </w:p>
    <w:p w:rsidR="00186F2A" w:rsidRDefault="00186F2A" w:rsidP="001907C3">
      <w:pPr>
        <w:spacing w:line="360" w:lineRule="auto"/>
        <w:ind w:firstLine="720"/>
        <w:jc w:val="both"/>
        <w:rPr>
          <w:rFonts w:ascii="Arial" w:hAnsi="Arial" w:cs="Arial"/>
        </w:rPr>
      </w:pPr>
      <w:r>
        <w:rPr>
          <w:rFonts w:ascii="Arial" w:hAnsi="Arial" w:cs="Arial"/>
        </w:rPr>
        <w:t xml:space="preserve">BOTH ACCUSED: </w:t>
      </w:r>
      <w:r>
        <w:rPr>
          <w:rFonts w:ascii="Arial" w:hAnsi="Arial" w:cs="Arial"/>
        </w:rPr>
        <w:tab/>
        <w:t>We do, Your Worship.</w:t>
      </w:r>
    </w:p>
    <w:p w:rsidR="00186F2A" w:rsidRDefault="00452516" w:rsidP="001907C3">
      <w:pPr>
        <w:spacing w:line="360" w:lineRule="auto"/>
        <w:ind w:firstLine="720"/>
        <w:jc w:val="both"/>
        <w:rPr>
          <w:rFonts w:ascii="Arial" w:hAnsi="Arial" w:cs="Arial"/>
        </w:rPr>
      </w:pPr>
      <w:r>
        <w:rPr>
          <w:rFonts w:ascii="Arial" w:hAnsi="Arial" w:cs="Arial"/>
        </w:rPr>
        <w:t>COURT:</w:t>
      </w:r>
      <w:r>
        <w:rPr>
          <w:rFonts w:ascii="Arial" w:hAnsi="Arial" w:cs="Arial"/>
        </w:rPr>
        <w:tab/>
        <w:t>Thank y</w:t>
      </w:r>
      <w:r w:rsidR="00186F2A">
        <w:rPr>
          <w:rFonts w:ascii="Arial" w:hAnsi="Arial" w:cs="Arial"/>
        </w:rPr>
        <w:t>ou</w:t>
      </w:r>
      <w:r>
        <w:rPr>
          <w:rFonts w:ascii="Arial" w:hAnsi="Arial" w:cs="Arial"/>
        </w:rPr>
        <w:t>. You may step down.</w:t>
      </w:r>
    </w:p>
    <w:p w:rsidR="00452516" w:rsidRDefault="00452516" w:rsidP="001907C3">
      <w:pPr>
        <w:spacing w:line="360" w:lineRule="auto"/>
        <w:ind w:firstLine="720"/>
        <w:jc w:val="both"/>
        <w:rPr>
          <w:rFonts w:ascii="Arial" w:hAnsi="Arial" w:cs="Arial"/>
          <w:u w:val="single"/>
        </w:rPr>
      </w:pPr>
      <w:r w:rsidRPr="00452516">
        <w:rPr>
          <w:rFonts w:ascii="Arial" w:hAnsi="Arial" w:cs="Arial"/>
          <w:u w:val="single"/>
        </w:rPr>
        <w:t>COURT ADJOURNS</w:t>
      </w:r>
      <w:r>
        <w:rPr>
          <w:rFonts w:ascii="Arial" w:hAnsi="Arial" w:cs="Arial"/>
          <w:u w:val="single"/>
        </w:rPr>
        <w:t xml:space="preserve"> ‘ </w:t>
      </w:r>
    </w:p>
    <w:p w:rsidR="0031096F" w:rsidRPr="00725A20" w:rsidRDefault="0031096F" w:rsidP="00DB5794">
      <w:pPr>
        <w:spacing w:line="360" w:lineRule="auto"/>
        <w:jc w:val="both"/>
        <w:rPr>
          <w:rFonts w:ascii="Arial" w:hAnsi="Arial" w:cs="Arial"/>
          <w:sz w:val="24"/>
          <w:szCs w:val="24"/>
        </w:rPr>
      </w:pPr>
      <w:r w:rsidRPr="0031096F">
        <w:rPr>
          <w:rFonts w:ascii="Arial" w:hAnsi="Arial" w:cs="Arial"/>
          <w:sz w:val="24"/>
          <w:szCs w:val="24"/>
        </w:rPr>
        <w:lastRenderedPageBreak/>
        <w:t>[18]</w:t>
      </w:r>
      <w:r>
        <w:rPr>
          <w:rFonts w:ascii="Arial" w:hAnsi="Arial" w:cs="Arial"/>
          <w:sz w:val="24"/>
          <w:szCs w:val="24"/>
        </w:rPr>
        <w:tab/>
        <w:t>The magistrate filed</w:t>
      </w:r>
      <w:r w:rsidR="00215E4E">
        <w:rPr>
          <w:rFonts w:ascii="Arial" w:hAnsi="Arial" w:cs="Arial"/>
          <w:sz w:val="24"/>
          <w:szCs w:val="24"/>
        </w:rPr>
        <w:t xml:space="preserve"> additional reasons wherein he s</w:t>
      </w:r>
      <w:r>
        <w:rPr>
          <w:rFonts w:ascii="Arial" w:hAnsi="Arial" w:cs="Arial"/>
          <w:sz w:val="24"/>
          <w:szCs w:val="24"/>
        </w:rPr>
        <w:t>tate that it is practise when considering</w:t>
      </w:r>
      <w:r w:rsidR="00C20918">
        <w:rPr>
          <w:rFonts w:ascii="Arial" w:hAnsi="Arial" w:cs="Arial"/>
          <w:sz w:val="24"/>
          <w:szCs w:val="24"/>
        </w:rPr>
        <w:t xml:space="preserve"> sentence the court considers the offence, the personal circumstances of the convict and the interest of society. According to the magistrate he did that. Further the magistrate stated that he considered the period of incarceration of both appellant to decide the period of sentence to impose. According to the magistrate he did not overemphasize the seriousness of the offence, but pointed out that the seriousness outweighs the personal circumstances of the offenders.</w:t>
      </w:r>
      <w:r w:rsidR="00407FDF">
        <w:rPr>
          <w:rFonts w:ascii="Arial" w:hAnsi="Arial" w:cs="Arial"/>
          <w:sz w:val="24"/>
          <w:szCs w:val="24"/>
        </w:rPr>
        <w:t xml:space="preserve"> He further states that he did not hold the fact that appellant showed no remorse against them referring to the judgment wherein he stated: </w:t>
      </w:r>
      <w:r w:rsidR="00407FDF" w:rsidRPr="00407FDF">
        <w:rPr>
          <w:rFonts w:ascii="Arial" w:hAnsi="Arial" w:cs="Arial"/>
        </w:rPr>
        <w:t>'</w:t>
      </w:r>
      <w:proofErr w:type="gramStart"/>
      <w:r w:rsidR="00407FDF" w:rsidRPr="00407FDF">
        <w:rPr>
          <w:rFonts w:ascii="Arial" w:hAnsi="Arial" w:cs="Arial"/>
        </w:rPr>
        <w:t>However</w:t>
      </w:r>
      <w:proofErr w:type="gramEnd"/>
      <w:r w:rsidR="00407FDF">
        <w:rPr>
          <w:rFonts w:ascii="Arial" w:hAnsi="Arial" w:cs="Arial"/>
        </w:rPr>
        <w:t>, the court</w:t>
      </w:r>
      <w:r w:rsidR="00F01407">
        <w:rPr>
          <w:rFonts w:ascii="Arial" w:hAnsi="Arial" w:cs="Arial"/>
        </w:rPr>
        <w:t xml:space="preserve"> </w:t>
      </w:r>
      <w:r w:rsidR="00407FDF">
        <w:rPr>
          <w:rFonts w:ascii="Arial" w:hAnsi="Arial" w:cs="Arial"/>
        </w:rPr>
        <w:t xml:space="preserve">will be </w:t>
      </w:r>
      <w:r w:rsidR="00F01407">
        <w:rPr>
          <w:rFonts w:ascii="Arial" w:hAnsi="Arial" w:cs="Arial"/>
        </w:rPr>
        <w:t>lenient towards</w:t>
      </w:r>
      <w:r w:rsidR="00407FDF">
        <w:rPr>
          <w:rFonts w:ascii="Arial" w:hAnsi="Arial" w:cs="Arial"/>
        </w:rPr>
        <w:t xml:space="preserve"> you today.’</w:t>
      </w:r>
      <w:r w:rsidR="00F01407">
        <w:rPr>
          <w:rFonts w:ascii="Arial" w:hAnsi="Arial" w:cs="Arial"/>
        </w:rPr>
        <w:t xml:space="preserve"> </w:t>
      </w:r>
      <w:r w:rsidR="00F01407" w:rsidRPr="00725A20">
        <w:rPr>
          <w:rFonts w:ascii="Arial" w:hAnsi="Arial" w:cs="Arial"/>
          <w:sz w:val="24"/>
          <w:szCs w:val="24"/>
        </w:rPr>
        <w:t>The magistrate state</w:t>
      </w:r>
      <w:r w:rsidR="00F53E74">
        <w:rPr>
          <w:rFonts w:ascii="Arial" w:hAnsi="Arial" w:cs="Arial"/>
          <w:sz w:val="24"/>
          <w:szCs w:val="24"/>
        </w:rPr>
        <w:t>d</w:t>
      </w:r>
      <w:r w:rsidR="00F01407" w:rsidRPr="00725A20">
        <w:rPr>
          <w:rFonts w:ascii="Arial" w:hAnsi="Arial" w:cs="Arial"/>
          <w:sz w:val="24"/>
          <w:szCs w:val="24"/>
        </w:rPr>
        <w:t xml:space="preserve"> in the additional</w:t>
      </w:r>
      <w:r w:rsidR="00725A20" w:rsidRPr="00725A20">
        <w:rPr>
          <w:rFonts w:ascii="Arial" w:hAnsi="Arial" w:cs="Arial"/>
          <w:sz w:val="24"/>
          <w:szCs w:val="24"/>
        </w:rPr>
        <w:t xml:space="preserve"> reasons that it was only fair to make the order that the money should be returned to the lawful owner.</w:t>
      </w:r>
    </w:p>
    <w:p w:rsidR="00452516" w:rsidRDefault="00725A20" w:rsidP="00DB5794">
      <w:pPr>
        <w:spacing w:line="360" w:lineRule="auto"/>
        <w:jc w:val="both"/>
        <w:rPr>
          <w:rFonts w:ascii="Arial" w:hAnsi="Arial" w:cs="Arial"/>
          <w:sz w:val="24"/>
          <w:szCs w:val="24"/>
        </w:rPr>
      </w:pPr>
      <w:r w:rsidRPr="00725A20">
        <w:rPr>
          <w:rFonts w:ascii="Arial" w:hAnsi="Arial" w:cs="Arial"/>
          <w:sz w:val="24"/>
          <w:szCs w:val="24"/>
        </w:rPr>
        <w:t>[19]</w:t>
      </w:r>
      <w:r>
        <w:rPr>
          <w:rFonts w:ascii="Arial" w:hAnsi="Arial" w:cs="Arial"/>
          <w:sz w:val="24"/>
          <w:szCs w:val="24"/>
        </w:rPr>
        <w:tab/>
        <w:t xml:space="preserve">Lastly, the magistrate is of the view that the sentence was just in that the court </w:t>
      </w:r>
      <w:r w:rsidR="00421565">
        <w:rPr>
          <w:rFonts w:ascii="Arial" w:hAnsi="Arial" w:cs="Arial"/>
          <w:sz w:val="24"/>
          <w:szCs w:val="24"/>
        </w:rPr>
        <w:t>took</w:t>
      </w:r>
      <w:r>
        <w:rPr>
          <w:rFonts w:ascii="Arial" w:hAnsi="Arial" w:cs="Arial"/>
          <w:sz w:val="24"/>
          <w:szCs w:val="24"/>
        </w:rPr>
        <w:t xml:space="preserve"> into </w:t>
      </w:r>
      <w:r w:rsidR="00421565">
        <w:rPr>
          <w:rFonts w:ascii="Arial" w:hAnsi="Arial" w:cs="Arial"/>
          <w:sz w:val="24"/>
          <w:szCs w:val="24"/>
        </w:rPr>
        <w:t xml:space="preserve">consideration the seriousness of the offence </w:t>
      </w:r>
      <w:proofErr w:type="spellStart"/>
      <w:r w:rsidR="00421565">
        <w:rPr>
          <w:rFonts w:ascii="Arial" w:hAnsi="Arial" w:cs="Arial"/>
          <w:b/>
          <w:i/>
          <w:sz w:val="24"/>
          <w:szCs w:val="24"/>
        </w:rPr>
        <w:t>viz</w:t>
      </w:r>
      <w:proofErr w:type="spellEnd"/>
      <w:r w:rsidR="00421565">
        <w:rPr>
          <w:rFonts w:ascii="Arial" w:hAnsi="Arial" w:cs="Arial"/>
          <w:b/>
          <w:i/>
          <w:sz w:val="24"/>
          <w:szCs w:val="24"/>
        </w:rPr>
        <w:t xml:space="preserve"> a </w:t>
      </w:r>
      <w:proofErr w:type="spellStart"/>
      <w:r w:rsidR="00421565">
        <w:rPr>
          <w:rFonts w:ascii="Arial" w:hAnsi="Arial" w:cs="Arial"/>
          <w:b/>
          <w:i/>
          <w:sz w:val="24"/>
          <w:szCs w:val="24"/>
        </w:rPr>
        <w:t>viz</w:t>
      </w:r>
      <w:proofErr w:type="spellEnd"/>
      <w:r w:rsidR="00421565">
        <w:rPr>
          <w:rFonts w:ascii="Arial" w:hAnsi="Arial" w:cs="Arial"/>
          <w:b/>
          <w:i/>
          <w:sz w:val="24"/>
          <w:szCs w:val="24"/>
        </w:rPr>
        <w:t xml:space="preserve"> </w:t>
      </w:r>
      <w:r w:rsidR="00421565" w:rsidRPr="00421565">
        <w:rPr>
          <w:rFonts w:ascii="Arial" w:hAnsi="Arial" w:cs="Arial"/>
          <w:sz w:val="24"/>
          <w:szCs w:val="24"/>
        </w:rPr>
        <w:t>the personal circumstances of the offenders</w:t>
      </w:r>
      <w:r w:rsidR="00F53E74">
        <w:rPr>
          <w:rFonts w:ascii="Arial" w:hAnsi="Arial" w:cs="Arial"/>
          <w:sz w:val="24"/>
          <w:szCs w:val="24"/>
        </w:rPr>
        <w:t>.</w:t>
      </w:r>
    </w:p>
    <w:p w:rsidR="00215E4E" w:rsidRDefault="001F4AE7" w:rsidP="00DB5794">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 have re-stated the sentencing judgment to indicate</w:t>
      </w:r>
      <w:r w:rsidR="00215E4E">
        <w:rPr>
          <w:rFonts w:ascii="Arial" w:hAnsi="Arial" w:cs="Arial"/>
          <w:sz w:val="24"/>
          <w:szCs w:val="24"/>
        </w:rPr>
        <w:t xml:space="preserve"> respectfully</w:t>
      </w:r>
      <w:r>
        <w:rPr>
          <w:rFonts w:ascii="Arial" w:hAnsi="Arial" w:cs="Arial"/>
          <w:sz w:val="24"/>
          <w:szCs w:val="24"/>
        </w:rPr>
        <w:t xml:space="preserve"> that almost everything that the learned magistrate referred to in his additional reasons </w:t>
      </w:r>
      <w:proofErr w:type="gramStart"/>
      <w:r>
        <w:rPr>
          <w:rFonts w:ascii="Arial" w:hAnsi="Arial" w:cs="Arial"/>
          <w:sz w:val="24"/>
          <w:szCs w:val="24"/>
        </w:rPr>
        <w:t>are</w:t>
      </w:r>
      <w:proofErr w:type="gramEnd"/>
      <w:r>
        <w:rPr>
          <w:rFonts w:ascii="Arial" w:hAnsi="Arial" w:cs="Arial"/>
          <w:sz w:val="24"/>
          <w:szCs w:val="24"/>
        </w:rPr>
        <w:t xml:space="preserve"> not reflected in the judgment.</w:t>
      </w:r>
      <w:r w:rsidR="00215E4E">
        <w:rPr>
          <w:rFonts w:ascii="Arial" w:hAnsi="Arial" w:cs="Arial"/>
          <w:sz w:val="24"/>
          <w:szCs w:val="24"/>
        </w:rPr>
        <w:t xml:space="preserve"> In the circumstances it is doubtful what the learned magistrate considered. I therefore find merit in the grounds of appeal and/or, issues indicati</w:t>
      </w:r>
      <w:r w:rsidR="00F53E74">
        <w:rPr>
          <w:rFonts w:ascii="Arial" w:hAnsi="Arial" w:cs="Arial"/>
          <w:sz w:val="24"/>
          <w:szCs w:val="24"/>
        </w:rPr>
        <w:t xml:space="preserve">ng that there were </w:t>
      </w:r>
      <w:proofErr w:type="spellStart"/>
      <w:r w:rsidR="00F53E74">
        <w:rPr>
          <w:rFonts w:ascii="Arial" w:hAnsi="Arial" w:cs="Arial"/>
          <w:sz w:val="24"/>
          <w:szCs w:val="24"/>
        </w:rPr>
        <w:t>misdirection</w:t>
      </w:r>
      <w:r w:rsidR="00215E4E">
        <w:rPr>
          <w:rFonts w:ascii="Arial" w:hAnsi="Arial" w:cs="Arial"/>
          <w:sz w:val="24"/>
          <w:szCs w:val="24"/>
        </w:rPr>
        <w:t>s</w:t>
      </w:r>
      <w:proofErr w:type="spellEnd"/>
      <w:r w:rsidR="00215E4E">
        <w:rPr>
          <w:rFonts w:ascii="Arial" w:hAnsi="Arial" w:cs="Arial"/>
          <w:sz w:val="24"/>
          <w:szCs w:val="24"/>
        </w:rPr>
        <w:t xml:space="preserve"> raised by Mr </w:t>
      </w:r>
      <w:proofErr w:type="spellStart"/>
      <w:r w:rsidR="00215E4E">
        <w:rPr>
          <w:rFonts w:ascii="Arial" w:hAnsi="Arial" w:cs="Arial"/>
          <w:sz w:val="24"/>
          <w:szCs w:val="24"/>
        </w:rPr>
        <w:t>Greyling</w:t>
      </w:r>
      <w:proofErr w:type="spellEnd"/>
      <w:r w:rsidR="00215E4E">
        <w:rPr>
          <w:rFonts w:ascii="Arial" w:hAnsi="Arial" w:cs="Arial"/>
          <w:sz w:val="24"/>
          <w:szCs w:val="24"/>
        </w:rPr>
        <w:t>.</w:t>
      </w:r>
      <w:r w:rsidR="00F53E74">
        <w:rPr>
          <w:rFonts w:ascii="Arial" w:hAnsi="Arial" w:cs="Arial"/>
          <w:sz w:val="24"/>
          <w:szCs w:val="24"/>
        </w:rPr>
        <w:t xml:space="preserve"> These </w:t>
      </w:r>
      <w:proofErr w:type="spellStart"/>
      <w:r w:rsidR="00F53E74">
        <w:rPr>
          <w:rFonts w:ascii="Arial" w:hAnsi="Arial" w:cs="Arial"/>
          <w:sz w:val="24"/>
          <w:szCs w:val="24"/>
        </w:rPr>
        <w:t>misdirection</w:t>
      </w:r>
      <w:r w:rsidR="00A8040B">
        <w:rPr>
          <w:rFonts w:ascii="Arial" w:hAnsi="Arial" w:cs="Arial"/>
          <w:sz w:val="24"/>
          <w:szCs w:val="24"/>
        </w:rPr>
        <w:t>s</w:t>
      </w:r>
      <w:proofErr w:type="spellEnd"/>
      <w:r w:rsidR="00A8040B">
        <w:rPr>
          <w:rFonts w:ascii="Arial" w:hAnsi="Arial" w:cs="Arial"/>
          <w:sz w:val="24"/>
          <w:szCs w:val="24"/>
        </w:rPr>
        <w:t xml:space="preserve"> vitiate the sentence</w:t>
      </w:r>
      <w:r w:rsidR="00587C43">
        <w:rPr>
          <w:rFonts w:ascii="Arial" w:hAnsi="Arial" w:cs="Arial"/>
          <w:sz w:val="24"/>
          <w:szCs w:val="24"/>
        </w:rPr>
        <w:t>.</w:t>
      </w:r>
      <w:r w:rsidR="00215E4E">
        <w:rPr>
          <w:rFonts w:ascii="Arial" w:hAnsi="Arial" w:cs="Arial"/>
          <w:sz w:val="24"/>
          <w:szCs w:val="24"/>
        </w:rPr>
        <w:t xml:space="preserve"> In the circumstances the appeal against sentence stands to be set aside.</w:t>
      </w:r>
      <w:r w:rsidR="00587C43">
        <w:rPr>
          <w:rFonts w:ascii="Arial" w:hAnsi="Arial" w:cs="Arial"/>
          <w:sz w:val="24"/>
          <w:szCs w:val="24"/>
        </w:rPr>
        <w:t xml:space="preserve"> I agree with the learned magistrate that it is only fair that the money should be returned to the lawful owner. I will thus not interfere with that order.</w:t>
      </w:r>
    </w:p>
    <w:p w:rsidR="007A64EA" w:rsidRDefault="00215E4E" w:rsidP="00DB5794">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 I have hereinbefore referred to the fact that what Van </w:t>
      </w:r>
      <w:proofErr w:type="spellStart"/>
      <w:r>
        <w:rPr>
          <w:rFonts w:ascii="Arial" w:hAnsi="Arial" w:cs="Arial"/>
          <w:sz w:val="24"/>
          <w:szCs w:val="24"/>
        </w:rPr>
        <w:t>Niekerk</w:t>
      </w:r>
      <w:proofErr w:type="spellEnd"/>
      <w:r>
        <w:rPr>
          <w:rFonts w:ascii="Arial" w:hAnsi="Arial" w:cs="Arial"/>
          <w:sz w:val="24"/>
          <w:szCs w:val="24"/>
        </w:rPr>
        <w:t xml:space="preserve"> J</w:t>
      </w:r>
      <w:r w:rsidR="001F0A7D">
        <w:rPr>
          <w:rFonts w:ascii="Arial" w:hAnsi="Arial" w:cs="Arial"/>
          <w:sz w:val="24"/>
          <w:szCs w:val="24"/>
        </w:rPr>
        <w:t xml:space="preserve"> labelled as ‘</w:t>
      </w:r>
      <w:r w:rsidR="001F0A7D" w:rsidRPr="00867399">
        <w:rPr>
          <w:rFonts w:ascii="Arial" w:hAnsi="Arial" w:cs="Arial"/>
        </w:rPr>
        <w:t>most weighty mitigating facto</w:t>
      </w:r>
      <w:r w:rsidR="001F0A7D">
        <w:rPr>
          <w:rFonts w:ascii="Arial" w:hAnsi="Arial" w:cs="Arial"/>
        </w:rPr>
        <w:t>r’</w:t>
      </w:r>
      <w:r w:rsidR="001F0A7D" w:rsidRPr="001F0A7D">
        <w:rPr>
          <w:rFonts w:ascii="Arial" w:hAnsi="Arial" w:cs="Arial"/>
          <w:sz w:val="24"/>
          <w:szCs w:val="24"/>
        </w:rPr>
        <w:t>, i.e. the period appellants spent incarcerated</w:t>
      </w:r>
      <w:r w:rsidR="001F0A7D">
        <w:rPr>
          <w:rFonts w:ascii="Arial" w:hAnsi="Arial" w:cs="Arial"/>
          <w:sz w:val="24"/>
          <w:szCs w:val="24"/>
        </w:rPr>
        <w:t xml:space="preserve"> trial awaiting cannot be determined by this court as the pre-trail record is incomplete. This court is thus not in a position to impose an appropriate sentence.</w:t>
      </w:r>
    </w:p>
    <w:p w:rsidR="007A64EA" w:rsidRDefault="007A64EA" w:rsidP="00DB5794">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It is trite law that sentencing is primarily a matter for the discretion of the trial court.</w:t>
      </w:r>
      <w:r w:rsidR="005E034D">
        <w:rPr>
          <w:rFonts w:ascii="Arial" w:hAnsi="Arial" w:cs="Arial"/>
          <w:sz w:val="24"/>
          <w:szCs w:val="24"/>
        </w:rPr>
        <w:t xml:space="preserve"> A court of appeal can only interfere in limited circumstances</w:t>
      </w:r>
      <w:r w:rsidR="00F53E74">
        <w:rPr>
          <w:rFonts w:ascii="Arial" w:hAnsi="Arial" w:cs="Arial"/>
          <w:sz w:val="24"/>
          <w:szCs w:val="24"/>
        </w:rPr>
        <w:t>.</w:t>
      </w:r>
      <w:r>
        <w:rPr>
          <w:rFonts w:ascii="Arial" w:hAnsi="Arial" w:cs="Arial"/>
          <w:sz w:val="24"/>
          <w:szCs w:val="24"/>
        </w:rPr>
        <w:t xml:space="preserve"> In my view it is best in the circumstances of this case that the matter is remitted for the magistrate to impose </w:t>
      </w:r>
      <w:r>
        <w:rPr>
          <w:rFonts w:ascii="Arial" w:hAnsi="Arial" w:cs="Arial"/>
          <w:sz w:val="24"/>
          <w:szCs w:val="24"/>
        </w:rPr>
        <w:lastRenderedPageBreak/>
        <w:t>sentence afresh considering the reasons advanced in this judgment with emphasis on the period that the appellants were incarcerated trial awaiting</w:t>
      </w:r>
      <w:r w:rsidR="00C05F2E">
        <w:rPr>
          <w:rFonts w:ascii="Arial" w:hAnsi="Arial" w:cs="Arial"/>
          <w:sz w:val="24"/>
          <w:szCs w:val="24"/>
        </w:rPr>
        <w:t xml:space="preserve"> before sentence</w:t>
      </w:r>
      <w:r>
        <w:rPr>
          <w:rFonts w:ascii="Arial" w:hAnsi="Arial" w:cs="Arial"/>
          <w:sz w:val="24"/>
          <w:szCs w:val="24"/>
        </w:rPr>
        <w:t>, whether they have previous convictions and considering the period that they have thus far served in prison.</w:t>
      </w:r>
    </w:p>
    <w:p w:rsidR="007A64EA" w:rsidRDefault="007A64EA" w:rsidP="00DB5794">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 In the result:</w:t>
      </w:r>
    </w:p>
    <w:p w:rsidR="001F4AE7" w:rsidRPr="00587C43" w:rsidRDefault="007A64EA" w:rsidP="00587C43">
      <w:pPr>
        <w:pStyle w:val="ListParagraph"/>
        <w:numPr>
          <w:ilvl w:val="0"/>
          <w:numId w:val="2"/>
        </w:numPr>
        <w:spacing w:line="360" w:lineRule="auto"/>
        <w:jc w:val="both"/>
        <w:rPr>
          <w:rFonts w:ascii="Arial" w:hAnsi="Arial" w:cs="Arial"/>
          <w:sz w:val="24"/>
          <w:szCs w:val="24"/>
        </w:rPr>
      </w:pPr>
      <w:r w:rsidRPr="00587C43">
        <w:rPr>
          <w:rFonts w:ascii="Arial" w:hAnsi="Arial" w:cs="Arial"/>
          <w:sz w:val="24"/>
          <w:szCs w:val="24"/>
        </w:rPr>
        <w:t>The appeal is upheld;</w:t>
      </w:r>
    </w:p>
    <w:p w:rsidR="007A64EA" w:rsidRPr="00587C43" w:rsidRDefault="007A64EA" w:rsidP="00587C43">
      <w:pPr>
        <w:pStyle w:val="ListParagraph"/>
        <w:numPr>
          <w:ilvl w:val="0"/>
          <w:numId w:val="2"/>
        </w:numPr>
        <w:spacing w:line="360" w:lineRule="auto"/>
        <w:jc w:val="both"/>
        <w:rPr>
          <w:rFonts w:ascii="Arial" w:hAnsi="Arial" w:cs="Arial"/>
          <w:sz w:val="24"/>
          <w:szCs w:val="24"/>
        </w:rPr>
      </w:pPr>
      <w:r w:rsidRPr="00587C43">
        <w:rPr>
          <w:rFonts w:ascii="Arial" w:hAnsi="Arial" w:cs="Arial"/>
          <w:sz w:val="24"/>
          <w:szCs w:val="24"/>
        </w:rPr>
        <w:t>The sentence of 10</w:t>
      </w:r>
      <w:r w:rsidR="00F53E74">
        <w:rPr>
          <w:rFonts w:ascii="Arial" w:hAnsi="Arial" w:cs="Arial"/>
          <w:sz w:val="24"/>
          <w:szCs w:val="24"/>
        </w:rPr>
        <w:t xml:space="preserve"> years’</w:t>
      </w:r>
      <w:r w:rsidRPr="00587C43">
        <w:rPr>
          <w:rFonts w:ascii="Arial" w:hAnsi="Arial" w:cs="Arial"/>
          <w:sz w:val="24"/>
          <w:szCs w:val="24"/>
        </w:rPr>
        <w:t xml:space="preserve"> imprisonment is set aside;</w:t>
      </w:r>
    </w:p>
    <w:p w:rsidR="007A64EA" w:rsidRPr="00587C43" w:rsidRDefault="007A64EA" w:rsidP="00587C43">
      <w:pPr>
        <w:pStyle w:val="ListParagraph"/>
        <w:numPr>
          <w:ilvl w:val="0"/>
          <w:numId w:val="2"/>
        </w:numPr>
        <w:spacing w:line="360" w:lineRule="auto"/>
        <w:jc w:val="both"/>
        <w:rPr>
          <w:rFonts w:ascii="Arial" w:hAnsi="Arial" w:cs="Arial"/>
          <w:sz w:val="24"/>
          <w:szCs w:val="24"/>
        </w:rPr>
      </w:pPr>
      <w:r w:rsidRPr="00587C43">
        <w:rPr>
          <w:rFonts w:ascii="Arial" w:hAnsi="Arial" w:cs="Arial"/>
          <w:sz w:val="24"/>
          <w:szCs w:val="24"/>
        </w:rPr>
        <w:t>The matter is remitted to the magistrate to trace the missing parts of the pre-trial proceedings</w:t>
      </w:r>
      <w:r w:rsidR="00C05F2E" w:rsidRPr="00587C43">
        <w:rPr>
          <w:rFonts w:ascii="Arial" w:hAnsi="Arial" w:cs="Arial"/>
          <w:sz w:val="24"/>
          <w:szCs w:val="24"/>
        </w:rPr>
        <w:t xml:space="preserve"> and/or establish with certainty the period the appellant</w:t>
      </w:r>
      <w:r w:rsidR="00F53E74">
        <w:rPr>
          <w:rFonts w:ascii="Arial" w:hAnsi="Arial" w:cs="Arial"/>
          <w:sz w:val="24"/>
          <w:szCs w:val="24"/>
        </w:rPr>
        <w:t>s</w:t>
      </w:r>
      <w:r w:rsidR="00C05F2E" w:rsidRPr="00587C43">
        <w:rPr>
          <w:rFonts w:ascii="Arial" w:hAnsi="Arial" w:cs="Arial"/>
          <w:sz w:val="24"/>
          <w:szCs w:val="24"/>
        </w:rPr>
        <w:t xml:space="preserve"> were incarcerated trial awaiting before sentence</w:t>
      </w:r>
      <w:r w:rsidRPr="00587C43">
        <w:rPr>
          <w:rFonts w:ascii="Arial" w:hAnsi="Arial" w:cs="Arial"/>
          <w:sz w:val="24"/>
          <w:szCs w:val="24"/>
        </w:rPr>
        <w:t>, establish with certainty if the appellant</w:t>
      </w:r>
      <w:r w:rsidR="00F53E74">
        <w:rPr>
          <w:rFonts w:ascii="Arial" w:hAnsi="Arial" w:cs="Arial"/>
          <w:sz w:val="24"/>
          <w:szCs w:val="24"/>
        </w:rPr>
        <w:t>s</w:t>
      </w:r>
      <w:r w:rsidRPr="00587C43">
        <w:rPr>
          <w:rFonts w:ascii="Arial" w:hAnsi="Arial" w:cs="Arial"/>
          <w:sz w:val="24"/>
          <w:szCs w:val="24"/>
        </w:rPr>
        <w:t xml:space="preserve"> have previous convictions</w:t>
      </w:r>
      <w:r w:rsidR="00C05F2E" w:rsidRPr="00587C43">
        <w:rPr>
          <w:rFonts w:ascii="Arial" w:hAnsi="Arial" w:cs="Arial"/>
          <w:sz w:val="24"/>
          <w:szCs w:val="24"/>
        </w:rPr>
        <w:t xml:space="preserve"> and sentence the appellants afresh considering the period that they have thus far served in prison.</w:t>
      </w:r>
    </w:p>
    <w:p w:rsidR="00C05F2E" w:rsidRDefault="00C05F2E" w:rsidP="00C05F2E">
      <w:pPr>
        <w:spacing w:line="360" w:lineRule="auto"/>
        <w:ind w:left="420"/>
        <w:jc w:val="both"/>
        <w:rPr>
          <w:rFonts w:ascii="Arial" w:hAnsi="Arial" w:cs="Arial"/>
          <w:sz w:val="24"/>
          <w:szCs w:val="24"/>
        </w:rPr>
      </w:pPr>
    </w:p>
    <w:p w:rsidR="00C05F2E" w:rsidRDefault="00C05F2E" w:rsidP="00C05F2E">
      <w:pPr>
        <w:spacing w:line="360" w:lineRule="auto"/>
        <w:ind w:left="6480"/>
        <w:jc w:val="both"/>
        <w:rPr>
          <w:rFonts w:ascii="Arial" w:hAnsi="Arial" w:cs="Arial"/>
          <w:sz w:val="24"/>
          <w:szCs w:val="24"/>
        </w:rPr>
      </w:pPr>
      <w:r>
        <w:rPr>
          <w:rFonts w:ascii="Arial" w:hAnsi="Arial" w:cs="Arial"/>
          <w:sz w:val="24"/>
          <w:szCs w:val="24"/>
        </w:rPr>
        <w:t xml:space="preserve">_____________________ </w:t>
      </w:r>
    </w:p>
    <w:p w:rsidR="00C05F2E" w:rsidRPr="004517BE" w:rsidRDefault="00C05F2E" w:rsidP="00C05F2E">
      <w:pPr>
        <w:spacing w:line="360" w:lineRule="auto"/>
        <w:ind w:left="6480"/>
        <w:jc w:val="both"/>
        <w:rPr>
          <w:rFonts w:ascii="Arial" w:hAnsi="Arial" w:cs="Arial"/>
          <w:b/>
          <w:sz w:val="24"/>
          <w:szCs w:val="24"/>
        </w:rPr>
      </w:pPr>
      <w:r w:rsidRPr="004517BE">
        <w:rPr>
          <w:rFonts w:ascii="Arial" w:hAnsi="Arial" w:cs="Arial"/>
          <w:b/>
          <w:sz w:val="24"/>
          <w:szCs w:val="24"/>
        </w:rPr>
        <w:t>H C JANUARY</w:t>
      </w:r>
    </w:p>
    <w:p w:rsidR="00C05F2E" w:rsidRDefault="00C05F2E" w:rsidP="00C05F2E">
      <w:pPr>
        <w:spacing w:line="360" w:lineRule="auto"/>
        <w:ind w:left="6480"/>
        <w:jc w:val="both"/>
        <w:rPr>
          <w:rFonts w:ascii="Arial" w:hAnsi="Arial" w:cs="Arial"/>
          <w:b/>
          <w:sz w:val="24"/>
          <w:szCs w:val="24"/>
        </w:rPr>
      </w:pPr>
      <w:r w:rsidRPr="004517BE">
        <w:rPr>
          <w:rFonts w:ascii="Arial" w:hAnsi="Arial" w:cs="Arial"/>
          <w:b/>
          <w:sz w:val="24"/>
          <w:szCs w:val="24"/>
        </w:rPr>
        <w:t>JUDGE</w:t>
      </w:r>
    </w:p>
    <w:p w:rsidR="00FF5F81" w:rsidRPr="004517BE" w:rsidRDefault="00FF5F81" w:rsidP="00C05F2E">
      <w:pPr>
        <w:spacing w:line="360" w:lineRule="auto"/>
        <w:ind w:left="6480"/>
        <w:jc w:val="both"/>
        <w:rPr>
          <w:rFonts w:ascii="Arial" w:hAnsi="Arial" w:cs="Arial"/>
          <w:b/>
          <w:sz w:val="24"/>
          <w:szCs w:val="24"/>
        </w:rPr>
      </w:pPr>
    </w:p>
    <w:p w:rsidR="00C05F2E" w:rsidRPr="00FF5F81" w:rsidRDefault="00C05F2E" w:rsidP="00C05F2E">
      <w:pPr>
        <w:spacing w:line="360" w:lineRule="auto"/>
        <w:ind w:left="6480"/>
        <w:jc w:val="both"/>
        <w:rPr>
          <w:rFonts w:ascii="Arial" w:hAnsi="Arial" w:cs="Arial"/>
          <w:sz w:val="24"/>
          <w:szCs w:val="24"/>
        </w:rPr>
      </w:pPr>
      <w:r w:rsidRPr="00FF5F81">
        <w:rPr>
          <w:rFonts w:ascii="Arial" w:hAnsi="Arial" w:cs="Arial"/>
          <w:sz w:val="24"/>
          <w:szCs w:val="24"/>
        </w:rPr>
        <w:t>I agree</w:t>
      </w:r>
    </w:p>
    <w:p w:rsidR="00FF5F81" w:rsidRPr="004517BE" w:rsidRDefault="00FF5F81" w:rsidP="00FF5F81">
      <w:pPr>
        <w:spacing w:line="360" w:lineRule="auto"/>
        <w:jc w:val="both"/>
        <w:rPr>
          <w:rFonts w:ascii="Arial" w:hAnsi="Arial" w:cs="Arial"/>
          <w:b/>
          <w:sz w:val="24"/>
          <w:szCs w:val="24"/>
        </w:rPr>
      </w:pPr>
    </w:p>
    <w:p w:rsidR="00C05F2E" w:rsidRDefault="00C05F2E" w:rsidP="00C05F2E">
      <w:pPr>
        <w:spacing w:line="360" w:lineRule="auto"/>
        <w:ind w:left="6480"/>
        <w:jc w:val="both"/>
        <w:rPr>
          <w:rFonts w:ascii="Arial" w:hAnsi="Arial" w:cs="Arial"/>
          <w:sz w:val="24"/>
          <w:szCs w:val="24"/>
        </w:rPr>
      </w:pPr>
      <w:r>
        <w:rPr>
          <w:rFonts w:ascii="Arial" w:hAnsi="Arial" w:cs="Arial"/>
          <w:sz w:val="24"/>
          <w:szCs w:val="24"/>
        </w:rPr>
        <w:t xml:space="preserve">_____________________ </w:t>
      </w:r>
    </w:p>
    <w:p w:rsidR="00C05F2E" w:rsidRPr="004517BE" w:rsidRDefault="00C05F2E" w:rsidP="00C05F2E">
      <w:pPr>
        <w:spacing w:line="360" w:lineRule="auto"/>
        <w:ind w:left="6480"/>
        <w:jc w:val="both"/>
        <w:rPr>
          <w:rFonts w:ascii="Arial" w:hAnsi="Arial" w:cs="Arial"/>
          <w:b/>
          <w:sz w:val="24"/>
          <w:szCs w:val="24"/>
        </w:rPr>
      </w:pPr>
      <w:r w:rsidRPr="004517BE">
        <w:rPr>
          <w:rFonts w:ascii="Arial" w:hAnsi="Arial" w:cs="Arial"/>
          <w:b/>
          <w:sz w:val="24"/>
          <w:szCs w:val="24"/>
        </w:rPr>
        <w:t>M A TOMMASI</w:t>
      </w:r>
    </w:p>
    <w:p w:rsidR="00C05F2E" w:rsidRPr="004517BE" w:rsidRDefault="00C05F2E" w:rsidP="00C05F2E">
      <w:pPr>
        <w:spacing w:line="360" w:lineRule="auto"/>
        <w:ind w:left="6480"/>
        <w:jc w:val="both"/>
        <w:rPr>
          <w:rFonts w:ascii="Arial" w:hAnsi="Arial" w:cs="Arial"/>
          <w:b/>
          <w:sz w:val="24"/>
          <w:szCs w:val="24"/>
        </w:rPr>
      </w:pPr>
      <w:r w:rsidRPr="004517BE">
        <w:rPr>
          <w:rFonts w:ascii="Arial" w:hAnsi="Arial" w:cs="Arial"/>
          <w:b/>
          <w:sz w:val="24"/>
          <w:szCs w:val="24"/>
        </w:rPr>
        <w:t>JUDGE</w:t>
      </w:r>
    </w:p>
    <w:p w:rsidR="004517BE" w:rsidRDefault="004517BE" w:rsidP="004517BE">
      <w:pPr>
        <w:spacing w:line="360" w:lineRule="auto"/>
        <w:jc w:val="both"/>
        <w:rPr>
          <w:rFonts w:ascii="Arial" w:hAnsi="Arial" w:cs="Arial"/>
          <w:sz w:val="24"/>
          <w:szCs w:val="24"/>
        </w:rPr>
      </w:pPr>
    </w:p>
    <w:p w:rsidR="001907C3" w:rsidRDefault="001907C3">
      <w:pPr>
        <w:spacing w:after="160" w:line="259" w:lineRule="auto"/>
        <w:rPr>
          <w:rFonts w:ascii="Arial" w:hAnsi="Arial" w:cs="Arial"/>
          <w:b/>
          <w:sz w:val="24"/>
          <w:szCs w:val="24"/>
        </w:rPr>
      </w:pPr>
      <w:r>
        <w:rPr>
          <w:rFonts w:ascii="Arial" w:hAnsi="Arial" w:cs="Arial"/>
          <w:b/>
          <w:sz w:val="24"/>
          <w:szCs w:val="24"/>
        </w:rPr>
        <w:br w:type="page"/>
      </w:r>
    </w:p>
    <w:p w:rsidR="001907C3" w:rsidRPr="001907C3" w:rsidRDefault="001907C3" w:rsidP="004517BE">
      <w:pPr>
        <w:spacing w:line="360" w:lineRule="auto"/>
        <w:jc w:val="both"/>
        <w:rPr>
          <w:rFonts w:ascii="Arial" w:hAnsi="Arial" w:cs="Arial"/>
          <w:b/>
          <w:sz w:val="24"/>
          <w:szCs w:val="24"/>
          <w:u w:val="single"/>
        </w:rPr>
      </w:pPr>
      <w:r w:rsidRPr="001907C3">
        <w:rPr>
          <w:rFonts w:ascii="Arial" w:hAnsi="Arial" w:cs="Arial"/>
          <w:b/>
          <w:sz w:val="24"/>
          <w:szCs w:val="24"/>
          <w:u w:val="single"/>
        </w:rPr>
        <w:lastRenderedPageBreak/>
        <w:t>Appearances:</w:t>
      </w:r>
    </w:p>
    <w:p w:rsidR="001907C3" w:rsidRDefault="001907C3" w:rsidP="004517BE">
      <w:pPr>
        <w:spacing w:line="360" w:lineRule="auto"/>
        <w:jc w:val="both"/>
        <w:rPr>
          <w:rFonts w:ascii="Arial" w:hAnsi="Arial" w:cs="Arial"/>
          <w:b/>
          <w:sz w:val="24"/>
          <w:szCs w:val="24"/>
        </w:rPr>
      </w:pPr>
    </w:p>
    <w:p w:rsidR="001907C3" w:rsidRPr="003C16E2" w:rsidRDefault="001907C3" w:rsidP="001907C3">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sidRPr="003C16E2">
        <w:rPr>
          <w:rFonts w:ascii="Arial" w:hAnsi="Arial" w:cs="Arial"/>
          <w:sz w:val="24"/>
          <w:szCs w:val="24"/>
        </w:rPr>
        <w:t xml:space="preserve">Mr </w:t>
      </w:r>
      <w:r>
        <w:rPr>
          <w:rFonts w:ascii="Arial" w:hAnsi="Arial" w:cs="Arial"/>
          <w:sz w:val="24"/>
          <w:szCs w:val="24"/>
        </w:rPr>
        <w:t xml:space="preserve">Jan </w:t>
      </w:r>
      <w:proofErr w:type="spellStart"/>
      <w:r>
        <w:rPr>
          <w:rFonts w:ascii="Arial" w:hAnsi="Arial" w:cs="Arial"/>
          <w:sz w:val="24"/>
          <w:szCs w:val="24"/>
        </w:rPr>
        <w:t>Greyling</w:t>
      </w:r>
      <w:proofErr w:type="spellEnd"/>
      <w:r>
        <w:rPr>
          <w:rFonts w:ascii="Arial" w:hAnsi="Arial" w:cs="Arial"/>
          <w:sz w:val="24"/>
          <w:szCs w:val="24"/>
        </w:rPr>
        <w:t xml:space="preserve"> Jnr.</w:t>
      </w:r>
    </w:p>
    <w:p w:rsidR="001907C3" w:rsidRPr="003C16E2" w:rsidRDefault="001907C3" w:rsidP="001907C3">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proofErr w:type="spellStart"/>
      <w:r>
        <w:rPr>
          <w:rFonts w:ascii="Arial" w:hAnsi="Arial" w:cs="Arial"/>
          <w:b/>
          <w:sz w:val="24"/>
          <w:szCs w:val="24"/>
        </w:rPr>
        <w:t>Greyling</w:t>
      </w:r>
      <w:proofErr w:type="spellEnd"/>
      <w:r>
        <w:rPr>
          <w:rFonts w:ascii="Arial" w:hAnsi="Arial" w:cs="Arial"/>
          <w:b/>
          <w:sz w:val="24"/>
          <w:szCs w:val="24"/>
        </w:rPr>
        <w:t xml:space="preserve"> &amp; Associates</w:t>
      </w:r>
    </w:p>
    <w:p w:rsidR="001907C3" w:rsidRDefault="001907C3" w:rsidP="001907C3">
      <w:pPr>
        <w:spacing w:line="360" w:lineRule="auto"/>
        <w:ind w:right="720"/>
        <w:jc w:val="both"/>
        <w:rPr>
          <w:rFonts w:ascii="Arial" w:hAnsi="Arial" w:cs="Arial"/>
          <w:sz w:val="24"/>
          <w:szCs w:val="24"/>
        </w:rPr>
      </w:pPr>
    </w:p>
    <w:p w:rsidR="001907C3" w:rsidRDefault="001907C3" w:rsidP="001907C3">
      <w:pPr>
        <w:spacing w:line="360" w:lineRule="auto"/>
        <w:ind w:right="720"/>
        <w:jc w:val="both"/>
        <w:rPr>
          <w:rFonts w:ascii="Arial" w:hAnsi="Arial" w:cs="Arial"/>
          <w:sz w:val="24"/>
          <w:szCs w:val="24"/>
        </w:rPr>
      </w:pPr>
    </w:p>
    <w:p w:rsidR="001907C3" w:rsidRDefault="001907C3" w:rsidP="001907C3">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Pienaar</w:t>
      </w:r>
      <w:proofErr w:type="spellEnd"/>
    </w:p>
    <w:p w:rsidR="001907C3" w:rsidRDefault="001907C3" w:rsidP="001907C3">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4517BE" w:rsidRPr="004517BE" w:rsidRDefault="004517BE" w:rsidP="004517BE">
      <w:pPr>
        <w:spacing w:line="360" w:lineRule="auto"/>
        <w:jc w:val="both"/>
        <w:rPr>
          <w:rFonts w:ascii="Arial" w:hAnsi="Arial" w:cs="Arial"/>
          <w:b/>
          <w:sz w:val="24"/>
          <w:szCs w:val="24"/>
        </w:rPr>
      </w:pPr>
    </w:p>
    <w:p w:rsidR="004517BE" w:rsidRPr="004517BE" w:rsidRDefault="004517BE" w:rsidP="004517BE">
      <w:pPr>
        <w:spacing w:line="360" w:lineRule="auto"/>
        <w:jc w:val="both"/>
        <w:rPr>
          <w:rFonts w:ascii="Arial" w:hAnsi="Arial" w:cs="Arial"/>
          <w:b/>
          <w:sz w:val="24"/>
          <w:szCs w:val="24"/>
        </w:rPr>
      </w:pPr>
    </w:p>
    <w:sectPr w:rsidR="004517BE" w:rsidRPr="004517BE" w:rsidSect="00E26CF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9B" w:rsidRDefault="00CC259B" w:rsidP="00E459D9">
      <w:pPr>
        <w:spacing w:after="0" w:line="240" w:lineRule="auto"/>
      </w:pPr>
      <w:r>
        <w:separator/>
      </w:r>
    </w:p>
  </w:endnote>
  <w:endnote w:type="continuationSeparator" w:id="0">
    <w:p w:rsidR="00CC259B" w:rsidRDefault="00CC259B" w:rsidP="00E4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9B" w:rsidRDefault="00CC259B" w:rsidP="00E459D9">
      <w:pPr>
        <w:spacing w:after="0" w:line="240" w:lineRule="auto"/>
      </w:pPr>
      <w:r>
        <w:separator/>
      </w:r>
    </w:p>
  </w:footnote>
  <w:footnote w:type="continuationSeparator" w:id="0">
    <w:p w:rsidR="00CC259B" w:rsidRDefault="00CC259B" w:rsidP="00E459D9">
      <w:pPr>
        <w:spacing w:after="0" w:line="240" w:lineRule="auto"/>
      </w:pPr>
      <w:r>
        <w:continuationSeparator/>
      </w:r>
    </w:p>
  </w:footnote>
  <w:footnote w:id="1">
    <w:p w:rsidR="00E459D9" w:rsidRPr="00E459D9" w:rsidRDefault="00E459D9">
      <w:pPr>
        <w:pStyle w:val="FootnoteText"/>
        <w:rPr>
          <w:lang w:val="en-US"/>
        </w:rPr>
      </w:pPr>
      <w:r>
        <w:rPr>
          <w:rStyle w:val="FootnoteReference"/>
        </w:rPr>
        <w:footnoteRef/>
      </w:r>
      <w:r>
        <w:t xml:space="preserve"> </w:t>
      </w:r>
      <w:proofErr w:type="gramStart"/>
      <w:r w:rsidRPr="00F53E74">
        <w:rPr>
          <w:i/>
          <w:lang w:val="en-US"/>
        </w:rPr>
        <w:t xml:space="preserve">S v </w:t>
      </w:r>
      <w:proofErr w:type="spellStart"/>
      <w:r w:rsidRPr="00F53E74">
        <w:rPr>
          <w:i/>
          <w:lang w:val="en-US"/>
        </w:rPr>
        <w:t>Kauzuu</w:t>
      </w:r>
      <w:proofErr w:type="spellEnd"/>
      <w:r>
        <w:rPr>
          <w:lang w:val="en-US"/>
        </w:rPr>
        <w:t xml:space="preserve"> 2006(1)</w:t>
      </w:r>
      <w:r w:rsidR="00F53E74">
        <w:rPr>
          <w:lang w:val="en-US"/>
        </w:rPr>
        <w:t xml:space="preserve"> NR</w:t>
      </w:r>
      <w:r w:rsidR="0011417E">
        <w:rPr>
          <w:lang w:val="en-US"/>
        </w:rPr>
        <w:t xml:space="preserve"> </w:t>
      </w:r>
      <w:r>
        <w:rPr>
          <w:lang w:val="en-US"/>
        </w:rPr>
        <w:t xml:space="preserve">225 </w:t>
      </w:r>
      <w:r w:rsidR="00F53E74">
        <w:rPr>
          <w:lang w:val="en-US"/>
        </w:rPr>
        <w:t xml:space="preserve">(HC) </w:t>
      </w:r>
      <w:r>
        <w:rPr>
          <w:lang w:val="en-US"/>
        </w:rPr>
        <w:t>at</w:t>
      </w:r>
      <w:r w:rsidR="0011417E">
        <w:rPr>
          <w:lang w:val="en-US"/>
        </w:rPr>
        <w:t xml:space="preserve"> 232 D-F</w:t>
      </w:r>
      <w:r w:rsidR="00F53E74">
        <w:rPr>
          <w:lang w:val="en-US"/>
        </w:rPr>
        <w:t>.</w:t>
      </w:r>
      <w:proofErr w:type="gramEnd"/>
      <w:r w:rsidR="00CD2402">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35774"/>
      <w:docPartObj>
        <w:docPartGallery w:val="Page Numbers (Top of Page)"/>
        <w:docPartUnique/>
      </w:docPartObj>
    </w:sdtPr>
    <w:sdtEndPr>
      <w:rPr>
        <w:noProof/>
      </w:rPr>
    </w:sdtEndPr>
    <w:sdtContent>
      <w:p w:rsidR="00C05F2E" w:rsidRDefault="00C05F2E">
        <w:pPr>
          <w:pStyle w:val="Header"/>
          <w:jc w:val="right"/>
        </w:pPr>
        <w:r>
          <w:fldChar w:fldCharType="begin"/>
        </w:r>
        <w:r>
          <w:instrText xml:space="preserve"> PAGE   \* MERGEFORMAT </w:instrText>
        </w:r>
        <w:r>
          <w:fldChar w:fldCharType="separate"/>
        </w:r>
        <w:r w:rsidR="00F26DE6">
          <w:rPr>
            <w:noProof/>
          </w:rPr>
          <w:t>2</w:t>
        </w:r>
        <w:r>
          <w:rPr>
            <w:noProof/>
          </w:rPr>
          <w:fldChar w:fldCharType="end"/>
        </w:r>
      </w:p>
    </w:sdtContent>
  </w:sdt>
  <w:p w:rsidR="00C05F2E" w:rsidRDefault="00C05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3483"/>
    <w:multiLevelType w:val="hybridMultilevel"/>
    <w:tmpl w:val="ACB404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33A66B4"/>
    <w:multiLevelType w:val="hybridMultilevel"/>
    <w:tmpl w:val="BAB06ED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70"/>
    <w:rsid w:val="00031B90"/>
    <w:rsid w:val="00036464"/>
    <w:rsid w:val="00045C05"/>
    <w:rsid w:val="000D1600"/>
    <w:rsid w:val="000D2739"/>
    <w:rsid w:val="0011417E"/>
    <w:rsid w:val="00130996"/>
    <w:rsid w:val="00177A9F"/>
    <w:rsid w:val="00186F2A"/>
    <w:rsid w:val="001907C3"/>
    <w:rsid w:val="001A79BA"/>
    <w:rsid w:val="001B2917"/>
    <w:rsid w:val="001C18EC"/>
    <w:rsid w:val="001E73CB"/>
    <w:rsid w:val="001F0A7D"/>
    <w:rsid w:val="001F3361"/>
    <w:rsid w:val="001F4AE7"/>
    <w:rsid w:val="00214695"/>
    <w:rsid w:val="00215E4E"/>
    <w:rsid w:val="00217407"/>
    <w:rsid w:val="002D415A"/>
    <w:rsid w:val="002E2D60"/>
    <w:rsid w:val="002F62A0"/>
    <w:rsid w:val="00304426"/>
    <w:rsid w:val="0031096F"/>
    <w:rsid w:val="00315296"/>
    <w:rsid w:val="00347B7E"/>
    <w:rsid w:val="00356F39"/>
    <w:rsid w:val="00362971"/>
    <w:rsid w:val="003F0AE6"/>
    <w:rsid w:val="00407FDF"/>
    <w:rsid w:val="00410613"/>
    <w:rsid w:val="00421565"/>
    <w:rsid w:val="00446172"/>
    <w:rsid w:val="004517BE"/>
    <w:rsid w:val="00452516"/>
    <w:rsid w:val="004C6B96"/>
    <w:rsid w:val="00541717"/>
    <w:rsid w:val="00587C43"/>
    <w:rsid w:val="00597A55"/>
    <w:rsid w:val="005E034D"/>
    <w:rsid w:val="005F282C"/>
    <w:rsid w:val="00600020"/>
    <w:rsid w:val="00645A55"/>
    <w:rsid w:val="006D2A49"/>
    <w:rsid w:val="00725A20"/>
    <w:rsid w:val="007270CE"/>
    <w:rsid w:val="00750643"/>
    <w:rsid w:val="00763A37"/>
    <w:rsid w:val="007A64EA"/>
    <w:rsid w:val="00800B39"/>
    <w:rsid w:val="00821D81"/>
    <w:rsid w:val="00847232"/>
    <w:rsid w:val="00867399"/>
    <w:rsid w:val="00875155"/>
    <w:rsid w:val="00884433"/>
    <w:rsid w:val="008D1613"/>
    <w:rsid w:val="008E4F5B"/>
    <w:rsid w:val="00902797"/>
    <w:rsid w:val="009E744C"/>
    <w:rsid w:val="00A8040B"/>
    <w:rsid w:val="00AD3B1F"/>
    <w:rsid w:val="00AF2B27"/>
    <w:rsid w:val="00B83E2C"/>
    <w:rsid w:val="00B851E1"/>
    <w:rsid w:val="00B96059"/>
    <w:rsid w:val="00BD4995"/>
    <w:rsid w:val="00C05F2E"/>
    <w:rsid w:val="00C20918"/>
    <w:rsid w:val="00CA2270"/>
    <w:rsid w:val="00CC259B"/>
    <w:rsid w:val="00CD2402"/>
    <w:rsid w:val="00CF1D13"/>
    <w:rsid w:val="00D042D7"/>
    <w:rsid w:val="00D16B76"/>
    <w:rsid w:val="00DB5794"/>
    <w:rsid w:val="00DC4D16"/>
    <w:rsid w:val="00E22780"/>
    <w:rsid w:val="00E26CF6"/>
    <w:rsid w:val="00E459D9"/>
    <w:rsid w:val="00EE3444"/>
    <w:rsid w:val="00F01407"/>
    <w:rsid w:val="00F26054"/>
    <w:rsid w:val="00F26DE6"/>
    <w:rsid w:val="00F53E74"/>
    <w:rsid w:val="00FA6971"/>
    <w:rsid w:val="00FD3225"/>
    <w:rsid w:val="00FF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7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5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9D9"/>
    <w:rPr>
      <w:sz w:val="20"/>
      <w:szCs w:val="20"/>
      <w:lang w:val="en-ZA"/>
    </w:rPr>
  </w:style>
  <w:style w:type="character" w:styleId="FootnoteReference">
    <w:name w:val="footnote reference"/>
    <w:basedOn w:val="DefaultParagraphFont"/>
    <w:uiPriority w:val="99"/>
    <w:semiHidden/>
    <w:unhideWhenUsed/>
    <w:rsid w:val="00E459D9"/>
    <w:rPr>
      <w:vertAlign w:val="superscript"/>
    </w:rPr>
  </w:style>
  <w:style w:type="paragraph" w:styleId="ListParagraph">
    <w:name w:val="List Paragraph"/>
    <w:basedOn w:val="Normal"/>
    <w:uiPriority w:val="34"/>
    <w:qFormat/>
    <w:rsid w:val="007A64EA"/>
    <w:pPr>
      <w:ind w:left="720"/>
      <w:contextualSpacing/>
    </w:pPr>
  </w:style>
  <w:style w:type="paragraph" w:styleId="Header">
    <w:name w:val="header"/>
    <w:basedOn w:val="Normal"/>
    <w:link w:val="HeaderChar"/>
    <w:uiPriority w:val="99"/>
    <w:unhideWhenUsed/>
    <w:rsid w:val="00C0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2E"/>
    <w:rPr>
      <w:lang w:val="en-ZA"/>
    </w:rPr>
  </w:style>
  <w:style w:type="paragraph" w:styleId="Footer">
    <w:name w:val="footer"/>
    <w:basedOn w:val="Normal"/>
    <w:link w:val="FooterChar"/>
    <w:uiPriority w:val="99"/>
    <w:unhideWhenUsed/>
    <w:rsid w:val="00C0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2E"/>
    <w:rPr>
      <w:lang w:val="en-ZA"/>
    </w:rPr>
  </w:style>
  <w:style w:type="paragraph" w:styleId="BalloonText">
    <w:name w:val="Balloon Text"/>
    <w:basedOn w:val="Normal"/>
    <w:link w:val="BalloonTextChar"/>
    <w:uiPriority w:val="99"/>
    <w:semiHidden/>
    <w:unhideWhenUsed/>
    <w:rsid w:val="0087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55"/>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7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5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9D9"/>
    <w:rPr>
      <w:sz w:val="20"/>
      <w:szCs w:val="20"/>
      <w:lang w:val="en-ZA"/>
    </w:rPr>
  </w:style>
  <w:style w:type="character" w:styleId="FootnoteReference">
    <w:name w:val="footnote reference"/>
    <w:basedOn w:val="DefaultParagraphFont"/>
    <w:uiPriority w:val="99"/>
    <w:semiHidden/>
    <w:unhideWhenUsed/>
    <w:rsid w:val="00E459D9"/>
    <w:rPr>
      <w:vertAlign w:val="superscript"/>
    </w:rPr>
  </w:style>
  <w:style w:type="paragraph" w:styleId="ListParagraph">
    <w:name w:val="List Paragraph"/>
    <w:basedOn w:val="Normal"/>
    <w:uiPriority w:val="34"/>
    <w:qFormat/>
    <w:rsid w:val="007A64EA"/>
    <w:pPr>
      <w:ind w:left="720"/>
      <w:contextualSpacing/>
    </w:pPr>
  </w:style>
  <w:style w:type="paragraph" w:styleId="Header">
    <w:name w:val="header"/>
    <w:basedOn w:val="Normal"/>
    <w:link w:val="HeaderChar"/>
    <w:uiPriority w:val="99"/>
    <w:unhideWhenUsed/>
    <w:rsid w:val="00C0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2E"/>
    <w:rPr>
      <w:lang w:val="en-ZA"/>
    </w:rPr>
  </w:style>
  <w:style w:type="paragraph" w:styleId="Footer">
    <w:name w:val="footer"/>
    <w:basedOn w:val="Normal"/>
    <w:link w:val="FooterChar"/>
    <w:uiPriority w:val="99"/>
    <w:unhideWhenUsed/>
    <w:rsid w:val="00C0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2E"/>
    <w:rPr>
      <w:lang w:val="en-ZA"/>
    </w:rPr>
  </w:style>
  <w:style w:type="paragraph" w:styleId="BalloonText">
    <w:name w:val="Balloon Text"/>
    <w:basedOn w:val="Normal"/>
    <w:link w:val="BalloonTextChar"/>
    <w:uiPriority w:val="99"/>
    <w:semiHidden/>
    <w:unhideWhenUsed/>
    <w:rsid w:val="0087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5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2017-06-19T18:30:00+00:00</Judgment_x0020_Date>
  </documentManagement>
</p:properties>
</file>

<file path=customXml/itemProps1.xml><?xml version="1.0" encoding="utf-8"?>
<ds:datastoreItem xmlns:ds="http://schemas.openxmlformats.org/officeDocument/2006/customXml" ds:itemID="{A4756604-ED39-4A4A-9D87-081A1975CFFF}"/>
</file>

<file path=customXml/itemProps2.xml><?xml version="1.0" encoding="utf-8"?>
<ds:datastoreItem xmlns:ds="http://schemas.openxmlformats.org/officeDocument/2006/customXml" ds:itemID="{71E22982-0EAF-4F79-BAB4-15BBF7608579}"/>
</file>

<file path=customXml/itemProps3.xml><?xml version="1.0" encoding="utf-8"?>
<ds:datastoreItem xmlns:ds="http://schemas.openxmlformats.org/officeDocument/2006/customXml" ds:itemID="{045F165B-4CF5-42DF-961D-67FBEDEA5E8E}"/>
</file>

<file path=customXml/itemProps4.xml><?xml version="1.0" encoding="utf-8"?>
<ds:datastoreItem xmlns:ds="http://schemas.openxmlformats.org/officeDocument/2006/customXml" ds:itemID="{2A0F4703-358B-4B47-8419-AF70B326640F}"/>
</file>

<file path=docProps/app.xml><?xml version="1.0" encoding="utf-8"?>
<Properties xmlns="http://schemas.openxmlformats.org/officeDocument/2006/extended-properties" xmlns:vt="http://schemas.openxmlformats.org/officeDocument/2006/docPropsVTypes">
  <Template>Normal</Template>
  <TotalTime>1</TotalTime>
  <Pages>11</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User</cp:lastModifiedBy>
  <cp:revision>2</cp:revision>
  <cp:lastPrinted>2017-06-20T11:58:00Z</cp:lastPrinted>
  <dcterms:created xsi:type="dcterms:W3CDTF">2017-06-23T12:42:00Z</dcterms:created>
  <dcterms:modified xsi:type="dcterms:W3CDTF">2017-06-23T12:42:00Z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