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59" w:rsidRDefault="00191AAE" w:rsidP="006D325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   </w:t>
      </w:r>
      <w:r w:rsidR="006D3259">
        <w:rPr>
          <w:rFonts w:ascii="Arial" w:hAnsi="Arial" w:cs="Arial"/>
          <w:b/>
          <w:sz w:val="24"/>
          <w:szCs w:val="24"/>
          <w:lang w:val="en-US"/>
        </w:rPr>
        <w:t>REPUBLIC OF NAMIBIA</w:t>
      </w:r>
    </w:p>
    <w:p w:rsidR="006D3259" w:rsidRDefault="006D3259" w:rsidP="006D325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n-ZA"/>
        </w:rPr>
        <w:drawing>
          <wp:inline distT="0" distB="0" distL="0" distR="0" wp14:anchorId="0B12A944" wp14:editId="65F44894">
            <wp:extent cx="926465" cy="969645"/>
            <wp:effectExtent l="0" t="0" r="698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3259" w:rsidRDefault="006D3259" w:rsidP="00191AAE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191AAE" w:rsidRDefault="00191AAE" w:rsidP="00191AA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HIGH COURT OF NAMIBIA NORTHERN LOCAL DIVISION, OSHAKATI</w:t>
      </w:r>
    </w:p>
    <w:p w:rsidR="00191AAE" w:rsidRDefault="00191AAE" w:rsidP="00191AA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191AAE" w:rsidRPr="00A41663" w:rsidRDefault="00191AAE" w:rsidP="00191AAE">
      <w:pPr>
        <w:spacing w:after="0" w:line="360" w:lineRule="auto"/>
        <w:ind w:left="2880" w:firstLine="720"/>
        <w:rPr>
          <w:rFonts w:ascii="Arial" w:hAnsi="Arial" w:cs="Arial"/>
          <w:b/>
          <w:sz w:val="24"/>
          <w:szCs w:val="24"/>
          <w:lang w:val="en-US"/>
        </w:rPr>
      </w:pPr>
      <w:r w:rsidRPr="00A41663">
        <w:rPr>
          <w:rFonts w:ascii="Arial" w:hAnsi="Arial" w:cs="Arial"/>
          <w:b/>
          <w:sz w:val="24"/>
          <w:szCs w:val="24"/>
          <w:lang w:val="en-US"/>
        </w:rPr>
        <w:t>APPEAL JUDGMENT</w:t>
      </w:r>
    </w:p>
    <w:p w:rsidR="00191AAE" w:rsidRPr="006D3259" w:rsidRDefault="006D3259" w:rsidP="00191AAE">
      <w:pPr>
        <w:tabs>
          <w:tab w:val="right" w:pos="900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color w:val="FF0000"/>
          <w:sz w:val="24"/>
          <w:szCs w:val="24"/>
          <w:lang w:val="en-US"/>
        </w:rPr>
        <w:tab/>
      </w:r>
      <w:r w:rsidRPr="006D3259">
        <w:rPr>
          <w:rFonts w:ascii="Arial" w:hAnsi="Arial" w:cs="Arial"/>
          <w:b/>
          <w:sz w:val="24"/>
          <w:szCs w:val="24"/>
          <w:lang w:val="en-US"/>
        </w:rPr>
        <w:t>Case N</w:t>
      </w:r>
      <w:r w:rsidR="00191AAE" w:rsidRPr="006D3259">
        <w:rPr>
          <w:rFonts w:ascii="Arial" w:hAnsi="Arial" w:cs="Arial"/>
          <w:b/>
          <w:sz w:val="24"/>
          <w:szCs w:val="24"/>
          <w:lang w:val="en-US"/>
        </w:rPr>
        <w:t>o</w:t>
      </w:r>
      <w:r w:rsidRPr="006D3259">
        <w:rPr>
          <w:rFonts w:ascii="Arial" w:hAnsi="Arial" w:cs="Arial"/>
          <w:b/>
          <w:sz w:val="24"/>
          <w:szCs w:val="24"/>
          <w:lang w:val="en-US"/>
        </w:rPr>
        <w:t>.:</w:t>
      </w:r>
      <w:r w:rsidR="00191AAE" w:rsidRPr="006D3259">
        <w:rPr>
          <w:rFonts w:ascii="Arial" w:hAnsi="Arial" w:cs="Arial"/>
          <w:b/>
          <w:sz w:val="24"/>
          <w:szCs w:val="24"/>
          <w:lang w:val="en-US"/>
        </w:rPr>
        <w:t xml:space="preserve"> CA </w:t>
      </w:r>
      <w:r>
        <w:rPr>
          <w:rFonts w:ascii="Arial" w:hAnsi="Arial" w:cs="Arial"/>
          <w:b/>
          <w:sz w:val="24"/>
          <w:szCs w:val="24"/>
          <w:lang w:val="en-US"/>
        </w:rPr>
        <w:t>11/2016</w:t>
      </w:r>
    </w:p>
    <w:p w:rsidR="00191AAE" w:rsidRPr="00F752D4" w:rsidRDefault="00191AAE" w:rsidP="00191A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52D4">
        <w:rPr>
          <w:rFonts w:ascii="Arial" w:hAnsi="Arial" w:cs="Arial"/>
          <w:sz w:val="24"/>
          <w:szCs w:val="24"/>
        </w:rPr>
        <w:t>In the matter between:</w:t>
      </w:r>
    </w:p>
    <w:p w:rsidR="00191AAE" w:rsidRDefault="008E3436" w:rsidP="00191AA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ERRASY BRAVO MERRADISON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91AAE" w:rsidRPr="00F752D4">
        <w:rPr>
          <w:rFonts w:ascii="Arial" w:hAnsi="Arial" w:cs="Arial"/>
          <w:b/>
          <w:sz w:val="24"/>
          <w:szCs w:val="24"/>
        </w:rPr>
        <w:t>APPELLANT</w:t>
      </w:r>
    </w:p>
    <w:p w:rsidR="006D3259" w:rsidRDefault="006D3259" w:rsidP="00191AA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91AAE" w:rsidRPr="005C5CE1" w:rsidRDefault="00191AAE" w:rsidP="00191AA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C5CE1">
        <w:rPr>
          <w:rFonts w:ascii="Arial" w:hAnsi="Arial" w:cs="Arial"/>
          <w:b/>
          <w:sz w:val="24"/>
          <w:szCs w:val="24"/>
        </w:rPr>
        <w:t>and</w:t>
      </w:r>
    </w:p>
    <w:p w:rsidR="006D3259" w:rsidRDefault="006D3259" w:rsidP="00191AA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91AAE" w:rsidRPr="005C5CE1" w:rsidRDefault="008E3436" w:rsidP="00191AA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STATE</w:t>
      </w:r>
      <w:r w:rsidR="00191AAE" w:rsidRPr="005C5CE1">
        <w:rPr>
          <w:rFonts w:ascii="Arial" w:hAnsi="Arial" w:cs="Arial"/>
          <w:b/>
          <w:sz w:val="24"/>
          <w:szCs w:val="24"/>
        </w:rPr>
        <w:tab/>
      </w:r>
      <w:r w:rsidR="00191AAE" w:rsidRPr="005C5CE1">
        <w:rPr>
          <w:rFonts w:ascii="Arial" w:hAnsi="Arial" w:cs="Arial"/>
          <w:b/>
          <w:sz w:val="24"/>
          <w:szCs w:val="24"/>
        </w:rPr>
        <w:tab/>
      </w:r>
      <w:r w:rsidR="00191AAE" w:rsidRPr="005C5CE1">
        <w:rPr>
          <w:rFonts w:ascii="Arial" w:hAnsi="Arial" w:cs="Arial"/>
          <w:b/>
          <w:sz w:val="24"/>
          <w:szCs w:val="24"/>
        </w:rPr>
        <w:tab/>
      </w:r>
      <w:r w:rsidR="00191AAE" w:rsidRPr="005C5CE1">
        <w:rPr>
          <w:rFonts w:ascii="Arial" w:hAnsi="Arial" w:cs="Arial"/>
          <w:b/>
          <w:sz w:val="24"/>
          <w:szCs w:val="24"/>
        </w:rPr>
        <w:tab/>
      </w:r>
      <w:r w:rsidR="006D3259">
        <w:rPr>
          <w:rFonts w:ascii="Arial" w:hAnsi="Arial" w:cs="Arial"/>
          <w:b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</w:t>
      </w:r>
      <w:r w:rsidR="00191AAE" w:rsidRPr="005C5CE1">
        <w:rPr>
          <w:rFonts w:ascii="Arial" w:hAnsi="Arial" w:cs="Arial"/>
          <w:b/>
          <w:sz w:val="24"/>
          <w:szCs w:val="24"/>
        </w:rPr>
        <w:t>RESPONDENT</w:t>
      </w:r>
    </w:p>
    <w:p w:rsidR="00191AAE" w:rsidRPr="00F752D4" w:rsidRDefault="00191AAE" w:rsidP="00191AAE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752D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F752D4">
        <w:rPr>
          <w:rFonts w:ascii="Arial" w:hAnsi="Arial" w:cs="Arial"/>
          <w:b/>
          <w:color w:val="FF0000"/>
          <w:sz w:val="24"/>
          <w:szCs w:val="24"/>
        </w:rPr>
        <w:tab/>
      </w:r>
      <w:r w:rsidRPr="00F752D4">
        <w:rPr>
          <w:rFonts w:ascii="Arial" w:hAnsi="Arial" w:cs="Arial"/>
          <w:b/>
          <w:color w:val="FF0000"/>
          <w:sz w:val="24"/>
          <w:szCs w:val="24"/>
        </w:rPr>
        <w:tab/>
      </w:r>
      <w:r w:rsidRPr="00F752D4">
        <w:rPr>
          <w:rFonts w:ascii="Arial" w:hAnsi="Arial" w:cs="Arial"/>
          <w:b/>
          <w:color w:val="FF0000"/>
          <w:sz w:val="24"/>
          <w:szCs w:val="24"/>
        </w:rPr>
        <w:tab/>
      </w:r>
      <w:r w:rsidRPr="00F752D4">
        <w:rPr>
          <w:rFonts w:ascii="Arial" w:hAnsi="Arial" w:cs="Arial"/>
          <w:b/>
          <w:color w:val="FF0000"/>
          <w:sz w:val="24"/>
          <w:szCs w:val="24"/>
        </w:rPr>
        <w:tab/>
      </w:r>
      <w:r w:rsidRPr="00F752D4">
        <w:rPr>
          <w:rFonts w:ascii="Arial" w:hAnsi="Arial" w:cs="Arial"/>
          <w:b/>
          <w:color w:val="FF0000"/>
          <w:sz w:val="24"/>
          <w:szCs w:val="24"/>
        </w:rPr>
        <w:tab/>
      </w:r>
      <w:r w:rsidRPr="00F752D4">
        <w:rPr>
          <w:rFonts w:ascii="Arial" w:hAnsi="Arial" w:cs="Arial"/>
          <w:b/>
          <w:color w:val="FF0000"/>
          <w:sz w:val="24"/>
          <w:szCs w:val="24"/>
        </w:rPr>
        <w:tab/>
      </w:r>
      <w:r w:rsidRPr="00F752D4">
        <w:rPr>
          <w:rFonts w:ascii="Arial" w:hAnsi="Arial" w:cs="Arial"/>
          <w:b/>
          <w:color w:val="FF0000"/>
          <w:sz w:val="24"/>
          <w:szCs w:val="24"/>
        </w:rPr>
        <w:tab/>
      </w:r>
      <w:r w:rsidRPr="00F752D4">
        <w:rPr>
          <w:rFonts w:ascii="Arial" w:hAnsi="Arial" w:cs="Arial"/>
          <w:b/>
          <w:color w:val="FF0000"/>
          <w:sz w:val="24"/>
          <w:szCs w:val="24"/>
        </w:rPr>
        <w:tab/>
      </w:r>
      <w:r w:rsidRPr="00F752D4">
        <w:rPr>
          <w:rFonts w:ascii="Arial" w:hAnsi="Arial" w:cs="Arial"/>
          <w:b/>
          <w:color w:val="FF0000"/>
          <w:sz w:val="24"/>
          <w:szCs w:val="24"/>
        </w:rPr>
        <w:tab/>
        <w:t xml:space="preserve">    </w:t>
      </w:r>
    </w:p>
    <w:p w:rsidR="00191AAE" w:rsidRPr="006D3259" w:rsidRDefault="00191AAE" w:rsidP="006D3259">
      <w:pPr>
        <w:spacing w:line="360" w:lineRule="auto"/>
        <w:ind w:left="2127" w:hanging="2127"/>
        <w:jc w:val="both"/>
        <w:rPr>
          <w:rFonts w:ascii="Arial" w:hAnsi="Arial" w:cs="Arial"/>
          <w:color w:val="FF0000"/>
          <w:sz w:val="24"/>
          <w:szCs w:val="24"/>
        </w:rPr>
      </w:pPr>
      <w:r w:rsidRPr="006D3259">
        <w:rPr>
          <w:rFonts w:ascii="Arial" w:hAnsi="Arial" w:cs="Arial"/>
          <w:b/>
          <w:sz w:val="24"/>
          <w:szCs w:val="24"/>
        </w:rPr>
        <w:t>Neutral citation</w:t>
      </w:r>
      <w:r w:rsidRPr="006D3259">
        <w:rPr>
          <w:rFonts w:ascii="Arial" w:hAnsi="Arial" w:cs="Arial"/>
          <w:sz w:val="24"/>
          <w:szCs w:val="24"/>
        </w:rPr>
        <w:t xml:space="preserve">: </w:t>
      </w:r>
      <w:r w:rsidRPr="006D3259">
        <w:rPr>
          <w:rFonts w:ascii="Arial" w:hAnsi="Arial" w:cs="Arial"/>
          <w:i/>
          <w:sz w:val="24"/>
          <w:szCs w:val="24"/>
        </w:rPr>
        <w:t xml:space="preserve"> </w:t>
      </w:r>
      <w:bookmarkStart w:id="0" w:name="_GoBack"/>
      <w:r w:rsidR="008E3436" w:rsidRPr="006D3259">
        <w:rPr>
          <w:rFonts w:ascii="Arial" w:hAnsi="Arial" w:cs="Arial"/>
          <w:i/>
          <w:sz w:val="24"/>
          <w:szCs w:val="24"/>
        </w:rPr>
        <w:t xml:space="preserve">Merradison v </w:t>
      </w:r>
      <w:r w:rsidR="007B2FDF">
        <w:rPr>
          <w:rFonts w:ascii="Arial" w:hAnsi="Arial" w:cs="Arial"/>
          <w:i/>
          <w:sz w:val="24"/>
          <w:szCs w:val="24"/>
        </w:rPr>
        <w:t>S</w:t>
      </w:r>
      <w:r w:rsidRPr="006D3259">
        <w:rPr>
          <w:rFonts w:ascii="Arial" w:hAnsi="Arial" w:cs="Arial"/>
          <w:i/>
          <w:sz w:val="24"/>
          <w:szCs w:val="24"/>
        </w:rPr>
        <w:t xml:space="preserve"> </w:t>
      </w:r>
      <w:r w:rsidRPr="006D3259">
        <w:rPr>
          <w:rFonts w:ascii="Arial" w:hAnsi="Arial" w:cs="Arial"/>
          <w:sz w:val="24"/>
          <w:szCs w:val="24"/>
        </w:rPr>
        <w:t xml:space="preserve">(CA </w:t>
      </w:r>
      <w:r w:rsidR="00824781" w:rsidRPr="006D3259">
        <w:rPr>
          <w:rFonts w:ascii="Arial" w:hAnsi="Arial" w:cs="Arial"/>
          <w:sz w:val="24"/>
          <w:szCs w:val="24"/>
        </w:rPr>
        <w:t>11/2016</w:t>
      </w:r>
      <w:r w:rsidRPr="006D3259">
        <w:rPr>
          <w:rFonts w:ascii="Arial" w:hAnsi="Arial" w:cs="Arial"/>
          <w:sz w:val="24"/>
          <w:szCs w:val="24"/>
        </w:rPr>
        <w:t>) [201</w:t>
      </w:r>
      <w:r w:rsidR="00824781" w:rsidRPr="006D3259">
        <w:rPr>
          <w:rFonts w:ascii="Arial" w:hAnsi="Arial" w:cs="Arial"/>
          <w:sz w:val="24"/>
          <w:szCs w:val="24"/>
        </w:rPr>
        <w:t>7</w:t>
      </w:r>
      <w:r w:rsidR="006D3259">
        <w:rPr>
          <w:rFonts w:ascii="Arial" w:hAnsi="Arial" w:cs="Arial"/>
          <w:sz w:val="24"/>
          <w:szCs w:val="24"/>
        </w:rPr>
        <w:t xml:space="preserve">] NAHCNLD </w:t>
      </w:r>
      <w:r w:rsidR="00F719AC">
        <w:rPr>
          <w:rFonts w:ascii="Arial" w:hAnsi="Arial" w:cs="Arial"/>
          <w:sz w:val="24"/>
          <w:szCs w:val="24"/>
        </w:rPr>
        <w:t>6</w:t>
      </w:r>
      <w:r w:rsidR="006D3259">
        <w:rPr>
          <w:rFonts w:ascii="Arial" w:hAnsi="Arial" w:cs="Arial"/>
          <w:sz w:val="24"/>
          <w:szCs w:val="24"/>
        </w:rPr>
        <w:t xml:space="preserve"> </w:t>
      </w:r>
      <w:r w:rsidRPr="002B0BB4">
        <w:rPr>
          <w:rFonts w:ascii="Arial" w:hAnsi="Arial" w:cs="Arial"/>
          <w:sz w:val="24"/>
          <w:szCs w:val="24"/>
        </w:rPr>
        <w:t>(</w:t>
      </w:r>
      <w:r w:rsidR="00824781">
        <w:rPr>
          <w:rFonts w:ascii="Arial" w:hAnsi="Arial" w:cs="Arial"/>
          <w:sz w:val="24"/>
          <w:szCs w:val="24"/>
        </w:rPr>
        <w:t>1</w:t>
      </w:r>
      <w:r w:rsidR="006D3259">
        <w:rPr>
          <w:rFonts w:ascii="Arial" w:hAnsi="Arial" w:cs="Arial"/>
          <w:sz w:val="24"/>
          <w:szCs w:val="24"/>
        </w:rPr>
        <w:t>3</w:t>
      </w:r>
      <w:r w:rsidR="00824781">
        <w:rPr>
          <w:rFonts w:ascii="Arial" w:hAnsi="Arial" w:cs="Arial"/>
          <w:sz w:val="24"/>
          <w:szCs w:val="24"/>
        </w:rPr>
        <w:t xml:space="preserve"> February 2017</w:t>
      </w:r>
      <w:r w:rsidRPr="002B0BB4">
        <w:rPr>
          <w:rFonts w:ascii="Arial" w:hAnsi="Arial" w:cs="Arial"/>
          <w:sz w:val="24"/>
          <w:szCs w:val="24"/>
        </w:rPr>
        <w:t>)</w:t>
      </w:r>
      <w:bookmarkEnd w:id="0"/>
    </w:p>
    <w:p w:rsidR="00191AAE" w:rsidRPr="002B0BB4" w:rsidRDefault="00191AAE" w:rsidP="00191A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0BB4">
        <w:rPr>
          <w:rFonts w:ascii="Arial" w:hAnsi="Arial" w:cs="Arial"/>
          <w:b/>
          <w:sz w:val="24"/>
          <w:szCs w:val="24"/>
        </w:rPr>
        <w:t>Coram</w:t>
      </w:r>
      <w:r w:rsidR="006D3259">
        <w:rPr>
          <w:rFonts w:ascii="Arial" w:hAnsi="Arial" w:cs="Arial"/>
          <w:sz w:val="24"/>
          <w:szCs w:val="24"/>
        </w:rPr>
        <w:t>:</w:t>
      </w:r>
      <w:r w:rsidR="006D3259">
        <w:rPr>
          <w:rFonts w:ascii="Arial" w:hAnsi="Arial" w:cs="Arial"/>
          <w:sz w:val="24"/>
          <w:szCs w:val="24"/>
        </w:rPr>
        <w:tab/>
        <w:t xml:space="preserve"> JANUARY</w:t>
      </w:r>
      <w:r w:rsidRPr="002B0BB4">
        <w:rPr>
          <w:rFonts w:ascii="Arial" w:hAnsi="Arial" w:cs="Arial"/>
          <w:sz w:val="24"/>
          <w:szCs w:val="24"/>
        </w:rPr>
        <w:t xml:space="preserve"> J</w:t>
      </w:r>
      <w:r w:rsidR="006D3259">
        <w:rPr>
          <w:rFonts w:ascii="Arial" w:hAnsi="Arial" w:cs="Arial"/>
          <w:sz w:val="24"/>
          <w:szCs w:val="24"/>
        </w:rPr>
        <w:t>,</w:t>
      </w:r>
      <w:r w:rsidRPr="002B0BB4">
        <w:rPr>
          <w:rFonts w:ascii="Arial" w:hAnsi="Arial" w:cs="Arial"/>
          <w:sz w:val="24"/>
          <w:szCs w:val="24"/>
        </w:rPr>
        <w:t xml:space="preserve"> TOMMASI J (CONCURRING)</w:t>
      </w:r>
    </w:p>
    <w:p w:rsidR="00191AAE" w:rsidRPr="00101E0F" w:rsidRDefault="00191AAE" w:rsidP="00191AA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1E0F">
        <w:rPr>
          <w:rFonts w:ascii="Arial" w:hAnsi="Arial" w:cs="Arial"/>
          <w:b/>
          <w:sz w:val="24"/>
          <w:szCs w:val="24"/>
        </w:rPr>
        <w:t>Heard:</w:t>
      </w:r>
      <w:r w:rsidRPr="00101E0F">
        <w:rPr>
          <w:rFonts w:ascii="Arial" w:hAnsi="Arial" w:cs="Arial"/>
          <w:b/>
          <w:sz w:val="24"/>
          <w:szCs w:val="24"/>
        </w:rPr>
        <w:tab/>
      </w:r>
      <w:r w:rsidR="00824781">
        <w:rPr>
          <w:rFonts w:ascii="Arial" w:hAnsi="Arial" w:cs="Arial"/>
          <w:sz w:val="24"/>
          <w:szCs w:val="24"/>
        </w:rPr>
        <w:t>27 January 2017</w:t>
      </w:r>
    </w:p>
    <w:p w:rsidR="00191AAE" w:rsidRPr="006D3259" w:rsidRDefault="00F719AC" w:rsidP="00191A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Deliver</w:t>
      </w:r>
      <w:r w:rsidR="00191AAE" w:rsidRPr="006D3259">
        <w:rPr>
          <w:rFonts w:ascii="Arial" w:hAnsi="Arial" w:cs="Arial"/>
          <w:b/>
          <w:sz w:val="24"/>
          <w:szCs w:val="24"/>
        </w:rPr>
        <w:t>ed:</w:t>
      </w:r>
      <w:r w:rsidR="00191AAE" w:rsidRPr="006D3259">
        <w:rPr>
          <w:rFonts w:ascii="Arial" w:hAnsi="Arial" w:cs="Arial"/>
          <w:sz w:val="24"/>
          <w:szCs w:val="24"/>
        </w:rPr>
        <w:t xml:space="preserve"> </w:t>
      </w:r>
      <w:r w:rsidR="00191AAE" w:rsidRPr="006D3259">
        <w:rPr>
          <w:rFonts w:ascii="Arial" w:hAnsi="Arial" w:cs="Arial"/>
          <w:sz w:val="24"/>
          <w:szCs w:val="24"/>
        </w:rPr>
        <w:tab/>
      </w:r>
      <w:r w:rsidR="006D3259" w:rsidRPr="006D3259">
        <w:rPr>
          <w:rFonts w:ascii="Arial" w:hAnsi="Arial" w:cs="Arial"/>
          <w:sz w:val="24"/>
          <w:szCs w:val="24"/>
        </w:rPr>
        <w:t>13</w:t>
      </w:r>
      <w:r w:rsidR="00824781" w:rsidRPr="006D3259">
        <w:rPr>
          <w:rFonts w:ascii="Arial" w:hAnsi="Arial" w:cs="Arial"/>
          <w:sz w:val="24"/>
          <w:szCs w:val="24"/>
        </w:rPr>
        <w:t xml:space="preserve"> February 2017</w:t>
      </w:r>
      <w:r w:rsidR="00191AAE" w:rsidRPr="006D3259">
        <w:rPr>
          <w:rFonts w:ascii="Arial" w:hAnsi="Arial" w:cs="Arial"/>
          <w:sz w:val="24"/>
          <w:szCs w:val="24"/>
        </w:rPr>
        <w:t xml:space="preserve"> </w:t>
      </w:r>
    </w:p>
    <w:p w:rsidR="001E37B1" w:rsidRDefault="00191AAE" w:rsidP="00191A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1E0F">
        <w:rPr>
          <w:rFonts w:ascii="Arial" w:hAnsi="Arial" w:cs="Arial"/>
          <w:b/>
          <w:sz w:val="24"/>
          <w:szCs w:val="24"/>
        </w:rPr>
        <w:t xml:space="preserve">Flynote: </w:t>
      </w:r>
      <w:r w:rsidR="00AF27F8">
        <w:rPr>
          <w:rFonts w:ascii="Arial" w:hAnsi="Arial" w:cs="Arial"/>
          <w:b/>
          <w:sz w:val="24"/>
          <w:szCs w:val="24"/>
        </w:rPr>
        <w:tab/>
      </w:r>
      <w:r w:rsidR="002F74BB" w:rsidRPr="002F74BB">
        <w:rPr>
          <w:rFonts w:ascii="Arial" w:hAnsi="Arial" w:cs="Arial"/>
          <w:sz w:val="24"/>
          <w:szCs w:val="24"/>
        </w:rPr>
        <w:t>Appeal</w:t>
      </w:r>
      <w:r w:rsidR="002F74BB">
        <w:rPr>
          <w:rFonts w:ascii="Arial" w:hAnsi="Arial" w:cs="Arial"/>
          <w:sz w:val="24"/>
          <w:szCs w:val="24"/>
        </w:rPr>
        <w:t xml:space="preserve"> </w:t>
      </w:r>
      <w:r w:rsidR="006D3259">
        <w:rPr>
          <w:rFonts w:ascii="Arial" w:hAnsi="Arial" w:cs="Arial"/>
          <w:sz w:val="24"/>
          <w:szCs w:val="24"/>
        </w:rPr>
        <w:t>─</w:t>
      </w:r>
      <w:r w:rsidR="002F74BB">
        <w:rPr>
          <w:rFonts w:ascii="Arial" w:hAnsi="Arial" w:cs="Arial"/>
          <w:sz w:val="24"/>
          <w:szCs w:val="24"/>
        </w:rPr>
        <w:t xml:space="preserve"> Sentence </w:t>
      </w:r>
      <w:r w:rsidR="006D3259">
        <w:rPr>
          <w:rFonts w:ascii="Arial" w:hAnsi="Arial" w:cs="Arial"/>
          <w:sz w:val="24"/>
          <w:szCs w:val="24"/>
        </w:rPr>
        <w:t>─ P</w:t>
      </w:r>
      <w:r w:rsidR="002F74BB">
        <w:rPr>
          <w:rFonts w:ascii="Arial" w:hAnsi="Arial" w:cs="Arial"/>
          <w:sz w:val="24"/>
          <w:szCs w:val="24"/>
        </w:rPr>
        <w:t xml:space="preserve">revious convictions </w:t>
      </w:r>
      <w:r w:rsidR="006D3259">
        <w:rPr>
          <w:rFonts w:ascii="Arial" w:hAnsi="Arial" w:cs="Arial"/>
          <w:sz w:val="24"/>
          <w:szCs w:val="24"/>
        </w:rPr>
        <w:t>─ W</w:t>
      </w:r>
      <w:r w:rsidR="002F74BB">
        <w:rPr>
          <w:rFonts w:ascii="Arial" w:hAnsi="Arial" w:cs="Arial"/>
          <w:sz w:val="24"/>
          <w:szCs w:val="24"/>
        </w:rPr>
        <w:t>hat is p</w:t>
      </w:r>
      <w:r w:rsidR="001E37B1">
        <w:rPr>
          <w:rFonts w:ascii="Arial" w:hAnsi="Arial" w:cs="Arial"/>
          <w:sz w:val="24"/>
          <w:szCs w:val="24"/>
        </w:rPr>
        <w:t xml:space="preserve">revious conviction </w:t>
      </w:r>
      <w:r w:rsidR="006D3259">
        <w:rPr>
          <w:rFonts w:ascii="Arial" w:hAnsi="Arial" w:cs="Arial"/>
          <w:sz w:val="24"/>
          <w:szCs w:val="24"/>
        </w:rPr>
        <w:t>─ M</w:t>
      </w:r>
      <w:r w:rsidR="001E37B1">
        <w:rPr>
          <w:rFonts w:ascii="Arial" w:hAnsi="Arial" w:cs="Arial"/>
          <w:sz w:val="24"/>
          <w:szCs w:val="24"/>
        </w:rPr>
        <w:t xml:space="preserve">isdirection </w:t>
      </w:r>
      <w:r w:rsidR="006D3259">
        <w:rPr>
          <w:rFonts w:ascii="Arial" w:hAnsi="Arial" w:cs="Arial"/>
          <w:sz w:val="24"/>
          <w:szCs w:val="24"/>
        </w:rPr>
        <w:t>─ S</w:t>
      </w:r>
      <w:r w:rsidR="001E37B1">
        <w:rPr>
          <w:rFonts w:ascii="Arial" w:hAnsi="Arial" w:cs="Arial"/>
          <w:sz w:val="24"/>
          <w:szCs w:val="24"/>
        </w:rPr>
        <w:t>entence set aside</w:t>
      </w:r>
    </w:p>
    <w:p w:rsidR="00191AAE" w:rsidRPr="00BB736F" w:rsidRDefault="001E37B1" w:rsidP="00191AAE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Summary:</w:t>
      </w:r>
      <w:r w:rsidR="00191AAE">
        <w:rPr>
          <w:rFonts w:ascii="Arial" w:hAnsi="Arial" w:cs="Arial"/>
          <w:b/>
          <w:sz w:val="24"/>
          <w:szCs w:val="24"/>
        </w:rPr>
        <w:tab/>
      </w:r>
      <w:r w:rsidRPr="001E37B1">
        <w:rPr>
          <w:rFonts w:ascii="Arial" w:hAnsi="Arial" w:cs="Arial"/>
          <w:sz w:val="24"/>
          <w:szCs w:val="24"/>
        </w:rPr>
        <w:t>The appellant was convicted</w:t>
      </w:r>
      <w:r>
        <w:rPr>
          <w:rFonts w:ascii="Arial" w:hAnsi="Arial" w:cs="Arial"/>
          <w:sz w:val="24"/>
          <w:szCs w:val="24"/>
        </w:rPr>
        <w:t xml:space="preserve"> for housebreaking with intent to steal and theft and sentenced to 3 (three) years imprisonment. The appeal is against sentence. The State proved a </w:t>
      </w:r>
      <w:r w:rsidR="007B4A9D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previous conviction</w:t>
      </w:r>
      <w:r w:rsidR="007B4A9D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that was committed after the housebreaking. The </w:t>
      </w:r>
      <w:r>
        <w:rPr>
          <w:rFonts w:ascii="Arial" w:hAnsi="Arial" w:cs="Arial"/>
          <w:sz w:val="24"/>
          <w:szCs w:val="24"/>
        </w:rPr>
        <w:lastRenderedPageBreak/>
        <w:t>magistrate considered the appellant not to be a first offender because he was recently convicted for malicious damage to property. The record is silent to malicious damage to property</w:t>
      </w:r>
      <w:r w:rsidR="008B3997">
        <w:rPr>
          <w:rFonts w:ascii="Arial" w:hAnsi="Arial" w:cs="Arial"/>
          <w:sz w:val="24"/>
          <w:szCs w:val="24"/>
        </w:rPr>
        <w:t>. The consideration that the appellant was not a first offender was a misdirection. The sentence is set aside. This court imposed sentence afresh.</w:t>
      </w:r>
    </w:p>
    <w:p w:rsidR="00191AAE" w:rsidRPr="005B3296" w:rsidRDefault="00191AAE" w:rsidP="00191A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3296"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1E37B1">
        <w:rPr>
          <w:rFonts w:ascii="Arial" w:hAnsi="Arial" w:cs="Arial"/>
          <w:sz w:val="24"/>
          <w:szCs w:val="24"/>
        </w:rPr>
        <w:t>_____</w:t>
      </w:r>
    </w:p>
    <w:p w:rsidR="00191AAE" w:rsidRPr="005B3296" w:rsidRDefault="00191AAE" w:rsidP="00191AA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B3296">
        <w:rPr>
          <w:rFonts w:ascii="Arial" w:hAnsi="Arial" w:cs="Arial"/>
          <w:b/>
          <w:sz w:val="24"/>
          <w:szCs w:val="24"/>
        </w:rPr>
        <w:t>ORDER</w:t>
      </w:r>
    </w:p>
    <w:p w:rsidR="00191AAE" w:rsidRPr="005B3296" w:rsidRDefault="00191AAE" w:rsidP="00191A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329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1E37B1">
        <w:rPr>
          <w:rFonts w:ascii="Arial" w:hAnsi="Arial" w:cs="Arial"/>
          <w:sz w:val="24"/>
          <w:szCs w:val="24"/>
        </w:rPr>
        <w:t>___</w:t>
      </w:r>
      <w:r w:rsidRPr="005B3296">
        <w:rPr>
          <w:rFonts w:ascii="Arial" w:hAnsi="Arial" w:cs="Arial"/>
          <w:sz w:val="24"/>
          <w:szCs w:val="24"/>
        </w:rPr>
        <w:t xml:space="preserve"> </w:t>
      </w:r>
    </w:p>
    <w:p w:rsidR="00AF27F8" w:rsidRDefault="00AF27F8" w:rsidP="006D3259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F27F8">
        <w:rPr>
          <w:rFonts w:ascii="Arial" w:hAnsi="Arial" w:cs="Arial"/>
          <w:sz w:val="24"/>
          <w:szCs w:val="24"/>
        </w:rPr>
        <w:t>The appeal succeeds</w:t>
      </w:r>
      <w:r>
        <w:rPr>
          <w:rFonts w:ascii="Arial" w:hAnsi="Arial" w:cs="Arial"/>
          <w:sz w:val="24"/>
          <w:szCs w:val="24"/>
        </w:rPr>
        <w:t>;</w:t>
      </w:r>
    </w:p>
    <w:p w:rsidR="00AF27F8" w:rsidRDefault="00AF27F8" w:rsidP="006D3259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sentence of three years’ imprisonment is set aside and substituted with;</w:t>
      </w:r>
    </w:p>
    <w:p w:rsidR="00AF27F8" w:rsidRDefault="00AF27F8" w:rsidP="006D3259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(three) years’ imprisonment of which 1 (one) year imprisonment is suspended for 5 years on condition that the accused is not convicted for housebreaking with the intention to steal and theft.</w:t>
      </w:r>
    </w:p>
    <w:p w:rsidR="00AF27F8" w:rsidRDefault="00AF27F8" w:rsidP="006D3259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sentence is antedated to 14 December 2015.</w:t>
      </w:r>
    </w:p>
    <w:p w:rsidR="006D3259" w:rsidRDefault="006D3259" w:rsidP="006D3259">
      <w:pPr>
        <w:pStyle w:val="ListParagraph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6D3259" w:rsidRDefault="006D3259" w:rsidP="006D3259">
      <w:pPr>
        <w:pStyle w:val="ListParagraph"/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D3259" w:rsidRDefault="006D3259" w:rsidP="006D3259">
      <w:pPr>
        <w:pStyle w:val="ListParagraph"/>
        <w:spacing w:line="36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:rsidR="006D3259" w:rsidRPr="006D3259" w:rsidRDefault="006D3259" w:rsidP="006D3259">
      <w:pPr>
        <w:pStyle w:val="ListParagraph"/>
        <w:spacing w:line="36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6D3259">
        <w:rPr>
          <w:rFonts w:ascii="Arial" w:hAnsi="Arial" w:cs="Arial"/>
          <w:b/>
          <w:sz w:val="24"/>
          <w:szCs w:val="24"/>
        </w:rPr>
        <w:t>JUDGMENT</w:t>
      </w:r>
    </w:p>
    <w:p w:rsidR="00191AAE" w:rsidRPr="005B3296" w:rsidRDefault="00191AAE" w:rsidP="00191A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3296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6D3259">
        <w:rPr>
          <w:rFonts w:ascii="Arial" w:hAnsi="Arial" w:cs="Arial"/>
          <w:sz w:val="24"/>
          <w:szCs w:val="24"/>
        </w:rPr>
        <w:t>____</w:t>
      </w:r>
    </w:p>
    <w:p w:rsidR="00CC447E" w:rsidRDefault="00191AAE" w:rsidP="004579E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J, TOMMASI J (CONCURRING</w:t>
      </w:r>
      <w:r w:rsidR="00C80208">
        <w:rPr>
          <w:rFonts w:ascii="Arial" w:hAnsi="Arial" w:cs="Arial"/>
          <w:b/>
          <w:sz w:val="24"/>
          <w:szCs w:val="24"/>
        </w:rPr>
        <w:t>)</w:t>
      </w:r>
    </w:p>
    <w:p w:rsidR="008F08A0" w:rsidRDefault="00C80208" w:rsidP="004579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80208">
        <w:rPr>
          <w:rFonts w:ascii="Arial" w:hAnsi="Arial" w:cs="Arial"/>
          <w:sz w:val="24"/>
          <w:szCs w:val="24"/>
        </w:rPr>
        <w:t>[1]</w:t>
      </w:r>
      <w:r>
        <w:rPr>
          <w:rFonts w:ascii="Arial" w:hAnsi="Arial" w:cs="Arial"/>
          <w:sz w:val="24"/>
          <w:szCs w:val="24"/>
        </w:rPr>
        <w:tab/>
        <w:t>The appellant in this matter was convicted in the magistrate’s court Oshakati for housebreaking with the intention to steal and theft</w:t>
      </w:r>
      <w:r w:rsidR="00415BA0">
        <w:rPr>
          <w:rFonts w:ascii="Arial" w:hAnsi="Arial" w:cs="Arial"/>
          <w:sz w:val="24"/>
          <w:szCs w:val="24"/>
        </w:rPr>
        <w:t xml:space="preserve"> </w:t>
      </w:r>
      <w:r w:rsidR="00CB5080">
        <w:rPr>
          <w:rFonts w:ascii="Arial" w:hAnsi="Arial" w:cs="Arial"/>
          <w:sz w:val="24"/>
          <w:szCs w:val="24"/>
        </w:rPr>
        <w:t>of property to the value of N$1748</w:t>
      </w:r>
      <w:r>
        <w:rPr>
          <w:rFonts w:ascii="Arial" w:hAnsi="Arial" w:cs="Arial"/>
          <w:sz w:val="24"/>
          <w:szCs w:val="24"/>
        </w:rPr>
        <w:t>.</w:t>
      </w:r>
      <w:r w:rsidR="004579E8">
        <w:rPr>
          <w:rFonts w:ascii="Arial" w:hAnsi="Arial" w:cs="Arial"/>
          <w:sz w:val="24"/>
          <w:szCs w:val="24"/>
        </w:rPr>
        <w:t xml:space="preserve"> He was sentenced to 3 (three</w:t>
      </w:r>
      <w:r w:rsidR="00F719AC">
        <w:rPr>
          <w:rFonts w:ascii="Arial" w:hAnsi="Arial" w:cs="Arial"/>
          <w:sz w:val="24"/>
          <w:szCs w:val="24"/>
        </w:rPr>
        <w:t>)</w:t>
      </w:r>
      <w:r w:rsidR="004579E8">
        <w:rPr>
          <w:rFonts w:ascii="Arial" w:hAnsi="Arial" w:cs="Arial"/>
          <w:sz w:val="24"/>
          <w:szCs w:val="24"/>
        </w:rPr>
        <w:t xml:space="preserve"> years imprisonment.</w:t>
      </w:r>
      <w:r w:rsidR="008F08A0">
        <w:rPr>
          <w:rFonts w:ascii="Arial" w:hAnsi="Arial" w:cs="Arial"/>
          <w:sz w:val="24"/>
          <w:szCs w:val="24"/>
        </w:rPr>
        <w:t xml:space="preserve"> The appeal is against the sentence.</w:t>
      </w:r>
    </w:p>
    <w:p w:rsidR="005B349F" w:rsidRDefault="008F08A0" w:rsidP="004579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[2]</w:t>
      </w:r>
      <w:r>
        <w:rPr>
          <w:rFonts w:ascii="Arial" w:hAnsi="Arial" w:cs="Arial"/>
          <w:sz w:val="24"/>
          <w:szCs w:val="24"/>
        </w:rPr>
        <w:tab/>
      </w:r>
      <w:r w:rsidR="00C005D4">
        <w:rPr>
          <w:rFonts w:ascii="Arial" w:hAnsi="Arial" w:cs="Arial"/>
          <w:sz w:val="24"/>
          <w:szCs w:val="24"/>
        </w:rPr>
        <w:t>Sentencing is pre-eminently within the discretion of the trial court. A court of appeal can only interfere</w:t>
      </w:r>
      <w:r w:rsidR="005B349F">
        <w:rPr>
          <w:rFonts w:ascii="Arial" w:hAnsi="Arial" w:cs="Arial"/>
          <w:sz w:val="24"/>
          <w:szCs w:val="24"/>
        </w:rPr>
        <w:t>;</w:t>
      </w:r>
    </w:p>
    <w:p w:rsidR="0092544F" w:rsidRDefault="0092544F" w:rsidP="005B349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there was material</w:t>
      </w:r>
      <w:r w:rsidR="00C005D4" w:rsidRPr="005B349F">
        <w:rPr>
          <w:rFonts w:ascii="Arial" w:hAnsi="Arial" w:cs="Arial"/>
          <w:sz w:val="24"/>
          <w:szCs w:val="24"/>
        </w:rPr>
        <w:t xml:space="preserve"> irregularity</w:t>
      </w:r>
      <w:r>
        <w:rPr>
          <w:rFonts w:ascii="Arial" w:hAnsi="Arial" w:cs="Arial"/>
          <w:sz w:val="24"/>
          <w:szCs w:val="24"/>
        </w:rPr>
        <w:t>;</w:t>
      </w:r>
    </w:p>
    <w:p w:rsidR="005B349F" w:rsidRDefault="00C005D4" w:rsidP="005B349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349F">
        <w:rPr>
          <w:rFonts w:ascii="Arial" w:hAnsi="Arial" w:cs="Arial"/>
          <w:sz w:val="24"/>
          <w:szCs w:val="24"/>
        </w:rPr>
        <w:t>or material misdirection on the facts or on the law</w:t>
      </w:r>
      <w:r w:rsidR="005B349F">
        <w:rPr>
          <w:rFonts w:ascii="Arial" w:hAnsi="Arial" w:cs="Arial"/>
          <w:sz w:val="24"/>
          <w:szCs w:val="24"/>
        </w:rPr>
        <w:t>;</w:t>
      </w:r>
      <w:r w:rsidRPr="005B349F">
        <w:rPr>
          <w:rFonts w:ascii="Arial" w:hAnsi="Arial" w:cs="Arial"/>
          <w:sz w:val="24"/>
          <w:szCs w:val="24"/>
        </w:rPr>
        <w:t xml:space="preserve"> or</w:t>
      </w:r>
    </w:p>
    <w:p w:rsidR="005B349F" w:rsidRDefault="00C005D4" w:rsidP="005B349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349F">
        <w:rPr>
          <w:rFonts w:ascii="Arial" w:hAnsi="Arial" w:cs="Arial"/>
          <w:sz w:val="24"/>
          <w:szCs w:val="24"/>
        </w:rPr>
        <w:t>where the sentence was startlingly inappropriate or induced a sense of shock</w:t>
      </w:r>
      <w:r w:rsidR="005B349F">
        <w:rPr>
          <w:rFonts w:ascii="Arial" w:hAnsi="Arial" w:cs="Arial"/>
          <w:sz w:val="24"/>
          <w:szCs w:val="24"/>
        </w:rPr>
        <w:t>;</w:t>
      </w:r>
      <w:r w:rsidRPr="005B349F">
        <w:rPr>
          <w:rFonts w:ascii="Arial" w:hAnsi="Arial" w:cs="Arial"/>
          <w:sz w:val="24"/>
          <w:szCs w:val="24"/>
        </w:rPr>
        <w:t xml:space="preserve"> or</w:t>
      </w:r>
    </w:p>
    <w:p w:rsidR="00C005D4" w:rsidRDefault="00C005D4" w:rsidP="005B349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349F">
        <w:rPr>
          <w:rFonts w:ascii="Arial" w:hAnsi="Arial" w:cs="Arial"/>
          <w:sz w:val="24"/>
          <w:szCs w:val="24"/>
        </w:rPr>
        <w:lastRenderedPageBreak/>
        <w:t>was such that a striking disparity existed between the sentence imposed by the trial Court and that which the Court of appeal would have imposed had it sat in fi</w:t>
      </w:r>
      <w:r w:rsidR="00BB5328">
        <w:rPr>
          <w:rFonts w:ascii="Arial" w:hAnsi="Arial" w:cs="Arial"/>
          <w:sz w:val="24"/>
          <w:szCs w:val="24"/>
        </w:rPr>
        <w:t>rst instance</w:t>
      </w:r>
      <w:r w:rsidRPr="005B349F">
        <w:rPr>
          <w:rFonts w:ascii="Arial" w:hAnsi="Arial" w:cs="Arial"/>
          <w:sz w:val="24"/>
          <w:szCs w:val="24"/>
        </w:rPr>
        <w:t xml:space="preserve"> in that; irrelevant factors were considered and when the court </w:t>
      </w:r>
      <w:r w:rsidRPr="005B349F">
        <w:rPr>
          <w:rFonts w:ascii="Arial" w:hAnsi="Arial" w:cs="Arial"/>
          <w:i/>
          <w:sz w:val="24"/>
          <w:szCs w:val="24"/>
        </w:rPr>
        <w:t xml:space="preserve">a quo </w:t>
      </w:r>
      <w:r w:rsidRPr="005B349F">
        <w:rPr>
          <w:rFonts w:ascii="Arial" w:hAnsi="Arial" w:cs="Arial"/>
          <w:sz w:val="24"/>
          <w:szCs w:val="24"/>
        </w:rPr>
        <w:t>failed</w:t>
      </w:r>
      <w:r w:rsidR="00BB5328">
        <w:rPr>
          <w:rFonts w:ascii="Arial" w:hAnsi="Arial" w:cs="Arial"/>
          <w:sz w:val="24"/>
          <w:szCs w:val="24"/>
        </w:rPr>
        <w:t xml:space="preserve"> to</w:t>
      </w:r>
      <w:r w:rsidRPr="005B349F">
        <w:rPr>
          <w:rFonts w:ascii="Arial" w:hAnsi="Arial" w:cs="Arial"/>
          <w:sz w:val="24"/>
          <w:szCs w:val="24"/>
        </w:rPr>
        <w:t xml:space="preserve"> consider relevant factors.</w:t>
      </w:r>
      <w:r w:rsidR="00A86088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8B3BEE">
        <w:rPr>
          <w:rFonts w:ascii="Arial" w:hAnsi="Arial" w:cs="Arial"/>
          <w:sz w:val="24"/>
          <w:szCs w:val="24"/>
        </w:rPr>
        <w:t xml:space="preserve"> </w:t>
      </w:r>
    </w:p>
    <w:p w:rsidR="00C103C2" w:rsidRDefault="00C103C2" w:rsidP="00C103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[3]</w:t>
      </w:r>
      <w:r>
        <w:rPr>
          <w:rFonts w:ascii="Arial" w:hAnsi="Arial" w:cs="Arial"/>
          <w:sz w:val="24"/>
          <w:szCs w:val="24"/>
        </w:rPr>
        <w:tab/>
        <w:t xml:space="preserve">The appellant pleaded guilty in this matter. </w:t>
      </w:r>
      <w:r w:rsidR="008B3BEE">
        <w:rPr>
          <w:rFonts w:ascii="Arial" w:hAnsi="Arial" w:cs="Arial"/>
          <w:sz w:val="24"/>
          <w:szCs w:val="24"/>
        </w:rPr>
        <w:t>The public prosecutor proved a</w:t>
      </w:r>
      <w:r w:rsidR="00BB5328">
        <w:rPr>
          <w:rFonts w:ascii="Arial" w:hAnsi="Arial" w:cs="Arial"/>
          <w:sz w:val="24"/>
          <w:szCs w:val="24"/>
        </w:rPr>
        <w:t xml:space="preserve"> </w:t>
      </w:r>
      <w:r w:rsidR="007B4A9D">
        <w:rPr>
          <w:rFonts w:ascii="Arial" w:hAnsi="Arial" w:cs="Arial"/>
          <w:sz w:val="24"/>
          <w:szCs w:val="24"/>
        </w:rPr>
        <w:t>‘</w:t>
      </w:r>
      <w:r w:rsidR="008B3BEE">
        <w:rPr>
          <w:rFonts w:ascii="Arial" w:hAnsi="Arial" w:cs="Arial"/>
          <w:sz w:val="24"/>
          <w:szCs w:val="24"/>
        </w:rPr>
        <w:t>previous conviction</w:t>
      </w:r>
      <w:r w:rsidR="007B4A9D">
        <w:rPr>
          <w:rFonts w:ascii="Arial" w:hAnsi="Arial" w:cs="Arial"/>
          <w:sz w:val="24"/>
          <w:szCs w:val="24"/>
        </w:rPr>
        <w:t>’</w:t>
      </w:r>
      <w:r w:rsidR="009F686A">
        <w:rPr>
          <w:rFonts w:ascii="Arial" w:hAnsi="Arial" w:cs="Arial"/>
          <w:sz w:val="24"/>
          <w:szCs w:val="24"/>
        </w:rPr>
        <w:t>,</w:t>
      </w:r>
      <w:r w:rsidR="006D3259">
        <w:rPr>
          <w:rFonts w:ascii="Arial" w:hAnsi="Arial" w:cs="Arial"/>
          <w:sz w:val="24"/>
          <w:szCs w:val="24"/>
        </w:rPr>
        <w:t xml:space="preserve"> e</w:t>
      </w:r>
      <w:r w:rsidR="008B3BEE">
        <w:rPr>
          <w:rFonts w:ascii="Arial" w:hAnsi="Arial" w:cs="Arial"/>
          <w:sz w:val="24"/>
          <w:szCs w:val="24"/>
        </w:rPr>
        <w:t>scaping from lawful custody</w:t>
      </w:r>
      <w:r w:rsidR="009F686A">
        <w:rPr>
          <w:rFonts w:ascii="Arial" w:hAnsi="Arial" w:cs="Arial"/>
          <w:sz w:val="24"/>
          <w:szCs w:val="24"/>
        </w:rPr>
        <w:t>,</w:t>
      </w:r>
      <w:r w:rsidR="008B3BEE">
        <w:rPr>
          <w:rFonts w:ascii="Arial" w:hAnsi="Arial" w:cs="Arial"/>
          <w:sz w:val="24"/>
          <w:szCs w:val="24"/>
        </w:rPr>
        <w:t xml:space="preserve"> committed on 07 September 2015.</w:t>
      </w:r>
      <w:r w:rsidR="00CA6B27">
        <w:rPr>
          <w:rFonts w:ascii="Arial" w:hAnsi="Arial" w:cs="Arial"/>
          <w:sz w:val="24"/>
          <w:szCs w:val="24"/>
        </w:rPr>
        <w:t xml:space="preserve"> </w:t>
      </w:r>
      <w:r w:rsidR="002D7AE9">
        <w:rPr>
          <w:rFonts w:ascii="Arial" w:hAnsi="Arial" w:cs="Arial"/>
        </w:rPr>
        <w:t>‘</w:t>
      </w:r>
      <w:r w:rsidR="00CA6B27">
        <w:rPr>
          <w:rFonts w:ascii="Arial" w:hAnsi="Arial" w:cs="Arial"/>
        </w:rPr>
        <w:t>For the purposes of sentencing, a previous conviction is a conviction which was brought out before t</w:t>
      </w:r>
      <w:r w:rsidR="002D7AE9">
        <w:rPr>
          <w:rFonts w:ascii="Arial" w:hAnsi="Arial" w:cs="Arial"/>
        </w:rPr>
        <w:t>he current crime was committed</w:t>
      </w:r>
      <w:r w:rsidR="00F719AC">
        <w:rPr>
          <w:rFonts w:ascii="Arial" w:hAnsi="Arial" w:cs="Arial"/>
        </w:rPr>
        <w:t>.</w:t>
      </w:r>
      <w:r w:rsidR="002D7AE9">
        <w:rPr>
          <w:rFonts w:ascii="Arial" w:hAnsi="Arial" w:cs="Arial"/>
        </w:rPr>
        <w:t>’</w:t>
      </w:r>
      <w:r w:rsidR="00CA6B27">
        <w:rPr>
          <w:rStyle w:val="FootnoteReference"/>
          <w:rFonts w:ascii="Arial" w:hAnsi="Arial" w:cs="Arial"/>
        </w:rPr>
        <w:footnoteReference w:id="2"/>
      </w:r>
      <w:r w:rsidR="008B3BEE">
        <w:rPr>
          <w:rFonts w:ascii="Arial" w:hAnsi="Arial" w:cs="Arial"/>
          <w:sz w:val="24"/>
          <w:szCs w:val="24"/>
        </w:rPr>
        <w:t xml:space="preserve"> This crime of </w:t>
      </w:r>
      <w:r w:rsidR="004F23AF">
        <w:rPr>
          <w:rFonts w:ascii="Arial" w:hAnsi="Arial" w:cs="Arial"/>
          <w:sz w:val="24"/>
          <w:szCs w:val="24"/>
        </w:rPr>
        <w:t xml:space="preserve">Housebreaking with intent to steal and theft was committed on </w:t>
      </w:r>
      <w:r w:rsidR="009F686A">
        <w:rPr>
          <w:rFonts w:ascii="Arial" w:hAnsi="Arial" w:cs="Arial"/>
          <w:sz w:val="24"/>
          <w:szCs w:val="24"/>
        </w:rPr>
        <w:t>14</w:t>
      </w:r>
      <w:r w:rsidR="009F686A" w:rsidRPr="004F23AF">
        <w:rPr>
          <w:rFonts w:ascii="Arial" w:hAnsi="Arial" w:cs="Arial"/>
          <w:sz w:val="24"/>
          <w:szCs w:val="24"/>
          <w:vertAlign w:val="superscript"/>
        </w:rPr>
        <w:t>th</w:t>
      </w:r>
      <w:r w:rsidR="009F686A">
        <w:rPr>
          <w:rFonts w:ascii="Arial" w:hAnsi="Arial" w:cs="Arial"/>
          <w:sz w:val="24"/>
          <w:szCs w:val="24"/>
        </w:rPr>
        <w:t xml:space="preserve"> August</w:t>
      </w:r>
      <w:r w:rsidR="004F23AF">
        <w:rPr>
          <w:rFonts w:ascii="Arial" w:hAnsi="Arial" w:cs="Arial"/>
          <w:sz w:val="24"/>
          <w:szCs w:val="24"/>
        </w:rPr>
        <w:t xml:space="preserve"> 2015 before the so called previous conviction.</w:t>
      </w:r>
      <w:r w:rsidR="009F686A">
        <w:rPr>
          <w:rFonts w:ascii="Arial" w:hAnsi="Arial" w:cs="Arial"/>
          <w:sz w:val="24"/>
          <w:szCs w:val="24"/>
        </w:rPr>
        <w:t xml:space="preserve"> The accused was represented on the date of his sentencing. His legal representative objected to the </w:t>
      </w:r>
      <w:r w:rsidR="007B4A9D">
        <w:rPr>
          <w:rFonts w:ascii="Arial" w:hAnsi="Arial" w:cs="Arial"/>
          <w:sz w:val="24"/>
          <w:szCs w:val="24"/>
        </w:rPr>
        <w:t>‘</w:t>
      </w:r>
      <w:r w:rsidR="009F686A">
        <w:rPr>
          <w:rFonts w:ascii="Arial" w:hAnsi="Arial" w:cs="Arial"/>
          <w:sz w:val="24"/>
          <w:szCs w:val="24"/>
        </w:rPr>
        <w:t>previous conviction</w:t>
      </w:r>
      <w:r w:rsidR="007B4A9D">
        <w:rPr>
          <w:rFonts w:ascii="Arial" w:hAnsi="Arial" w:cs="Arial"/>
          <w:sz w:val="24"/>
          <w:szCs w:val="24"/>
        </w:rPr>
        <w:t>’</w:t>
      </w:r>
      <w:r w:rsidR="009F686A">
        <w:rPr>
          <w:rFonts w:ascii="Arial" w:hAnsi="Arial" w:cs="Arial"/>
          <w:sz w:val="24"/>
          <w:szCs w:val="24"/>
        </w:rPr>
        <w:t xml:space="preserve"> and alerted the court to the fact that it was a crime committed after the housebreaking. The accused confirmed the commission of the escaping.</w:t>
      </w:r>
    </w:p>
    <w:p w:rsidR="00415BA0" w:rsidRDefault="009F686A" w:rsidP="00C103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[4]</w:t>
      </w:r>
      <w:r>
        <w:rPr>
          <w:rFonts w:ascii="Arial" w:hAnsi="Arial" w:cs="Arial"/>
          <w:sz w:val="24"/>
          <w:szCs w:val="24"/>
        </w:rPr>
        <w:tab/>
        <w:t>The accused was 19 years old on the date of sentencing. He has one child aged I year and 9 months old. He passed grade 8 at school and was at the time serving the sentence for the conviction of escaping.</w:t>
      </w:r>
      <w:r w:rsidR="00F719AC">
        <w:rPr>
          <w:rFonts w:ascii="Arial" w:hAnsi="Arial" w:cs="Arial"/>
          <w:sz w:val="24"/>
          <w:szCs w:val="24"/>
        </w:rPr>
        <w:t xml:space="preserve"> Property to the value of N$1</w:t>
      </w:r>
      <w:r w:rsidR="00415BA0">
        <w:rPr>
          <w:rFonts w:ascii="Arial" w:hAnsi="Arial" w:cs="Arial"/>
          <w:sz w:val="24"/>
          <w:szCs w:val="24"/>
        </w:rPr>
        <w:t>70</w:t>
      </w:r>
      <w:r w:rsidR="00CB5080">
        <w:rPr>
          <w:rFonts w:ascii="Arial" w:hAnsi="Arial" w:cs="Arial"/>
          <w:sz w:val="24"/>
          <w:szCs w:val="24"/>
        </w:rPr>
        <w:t>0</w:t>
      </w:r>
      <w:r w:rsidR="00415BA0">
        <w:rPr>
          <w:rFonts w:ascii="Arial" w:hAnsi="Arial" w:cs="Arial"/>
          <w:sz w:val="24"/>
          <w:szCs w:val="24"/>
        </w:rPr>
        <w:t xml:space="preserve"> was recovered.</w:t>
      </w:r>
    </w:p>
    <w:p w:rsidR="009F686A" w:rsidRDefault="00415BA0" w:rsidP="00C103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[</w:t>
      </w:r>
      <w:r w:rsidR="006D325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 xml:space="preserve">The learned magistrate in her reasons for the sentence stated </w:t>
      </w:r>
      <w:r>
        <w:rPr>
          <w:rFonts w:ascii="Arial" w:hAnsi="Arial" w:cs="Arial"/>
          <w:i/>
          <w:sz w:val="24"/>
          <w:szCs w:val="24"/>
        </w:rPr>
        <w:t xml:space="preserve">inter alia </w:t>
      </w:r>
      <w:r>
        <w:rPr>
          <w:rFonts w:ascii="Arial" w:hAnsi="Arial" w:cs="Arial"/>
          <w:sz w:val="24"/>
          <w:szCs w:val="24"/>
        </w:rPr>
        <w:t xml:space="preserve">as follows; </w:t>
      </w:r>
      <w:r w:rsidR="002D7AE9">
        <w:rPr>
          <w:rFonts w:ascii="Arial" w:hAnsi="Arial" w:cs="Arial"/>
        </w:rPr>
        <w:t>‘</w:t>
      </w:r>
      <w:r w:rsidRPr="009B4872">
        <w:rPr>
          <w:rFonts w:ascii="Arial" w:hAnsi="Arial" w:cs="Arial"/>
        </w:rPr>
        <w:t>Accused is not a first offender as he was recently convicted of malicious injury to property and it indicates Accused has a tendency to partake in criminal activities</w:t>
      </w:r>
      <w:r w:rsidR="009B4872" w:rsidRPr="009B4872">
        <w:rPr>
          <w:rFonts w:ascii="Arial" w:hAnsi="Arial" w:cs="Arial"/>
        </w:rPr>
        <w:t xml:space="preserve"> although the court notes the conviction to be af</w:t>
      </w:r>
      <w:r w:rsidR="002D7AE9">
        <w:rPr>
          <w:rFonts w:ascii="Arial" w:hAnsi="Arial" w:cs="Arial"/>
        </w:rPr>
        <w:t>ter this offence was committed.’</w:t>
      </w:r>
    </w:p>
    <w:p w:rsidR="005E23DF" w:rsidRDefault="009B4872" w:rsidP="00C103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4872">
        <w:rPr>
          <w:rFonts w:ascii="Arial" w:hAnsi="Arial" w:cs="Arial"/>
          <w:sz w:val="24"/>
          <w:szCs w:val="24"/>
        </w:rPr>
        <w:t>[</w:t>
      </w:r>
      <w:r w:rsidR="006D3259">
        <w:rPr>
          <w:rFonts w:ascii="Arial" w:hAnsi="Arial" w:cs="Arial"/>
          <w:sz w:val="24"/>
          <w:szCs w:val="24"/>
        </w:rPr>
        <w:t>6</w:t>
      </w:r>
      <w:r w:rsidRPr="009B4872">
        <w:rPr>
          <w:rFonts w:ascii="Arial" w:hAnsi="Arial" w:cs="Arial"/>
          <w:sz w:val="24"/>
          <w:szCs w:val="24"/>
        </w:rPr>
        <w:t>]</w:t>
      </w:r>
      <w:r w:rsidR="00EE353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E3531">
        <w:rPr>
          <w:rFonts w:ascii="Arial" w:hAnsi="Arial" w:cs="Arial"/>
          <w:sz w:val="24"/>
          <w:szCs w:val="24"/>
        </w:rPr>
        <w:t>T</w:t>
      </w:r>
      <w:r w:rsidR="00CD6C20">
        <w:rPr>
          <w:rFonts w:ascii="Arial" w:hAnsi="Arial" w:cs="Arial"/>
          <w:sz w:val="24"/>
          <w:szCs w:val="24"/>
        </w:rPr>
        <w:t>he</w:t>
      </w:r>
      <w:r w:rsidR="00EE3531">
        <w:rPr>
          <w:rFonts w:ascii="Arial" w:hAnsi="Arial" w:cs="Arial"/>
          <w:sz w:val="24"/>
          <w:szCs w:val="24"/>
        </w:rPr>
        <w:t xml:space="preserve"> learned magistrate</w:t>
      </w:r>
      <w:r w:rsidR="00CD6C20">
        <w:rPr>
          <w:rFonts w:ascii="Arial" w:hAnsi="Arial" w:cs="Arial"/>
          <w:sz w:val="24"/>
          <w:szCs w:val="24"/>
        </w:rPr>
        <w:t xml:space="preserve"> mentions malicious damage to property</w:t>
      </w:r>
      <w:r w:rsidR="00EE3531">
        <w:rPr>
          <w:rFonts w:ascii="Arial" w:hAnsi="Arial" w:cs="Arial"/>
          <w:sz w:val="24"/>
          <w:szCs w:val="24"/>
        </w:rPr>
        <w:t xml:space="preserve"> as a previous conviction. There is no evidence when this crime was committed. T</w:t>
      </w:r>
      <w:r w:rsidR="00CD6C20">
        <w:rPr>
          <w:rFonts w:ascii="Arial" w:hAnsi="Arial" w:cs="Arial"/>
          <w:sz w:val="24"/>
          <w:szCs w:val="24"/>
        </w:rPr>
        <w:t>he record is silent</w:t>
      </w:r>
      <w:r w:rsidR="00EE3531">
        <w:rPr>
          <w:rFonts w:ascii="Arial" w:hAnsi="Arial" w:cs="Arial"/>
          <w:sz w:val="24"/>
          <w:szCs w:val="24"/>
        </w:rPr>
        <w:t xml:space="preserve"> on malicious damage to property</w:t>
      </w:r>
      <w:r w:rsidR="00CD6C20">
        <w:rPr>
          <w:rFonts w:ascii="Arial" w:hAnsi="Arial" w:cs="Arial"/>
          <w:sz w:val="24"/>
          <w:szCs w:val="24"/>
        </w:rPr>
        <w:t xml:space="preserve"> and the escaping was committed after this crime of housebreaking. In my view there is nothing wrong to mention that an accused has a character and the propensity to commit crimes</w:t>
      </w:r>
      <w:r w:rsidR="00B9645E">
        <w:rPr>
          <w:rFonts w:ascii="Arial" w:hAnsi="Arial" w:cs="Arial"/>
          <w:sz w:val="24"/>
          <w:szCs w:val="24"/>
        </w:rPr>
        <w:t xml:space="preserve"> provided that he was convicted for </w:t>
      </w:r>
      <w:r w:rsidR="00F719AC">
        <w:rPr>
          <w:rFonts w:ascii="Arial" w:hAnsi="Arial" w:cs="Arial"/>
          <w:sz w:val="24"/>
          <w:szCs w:val="24"/>
        </w:rPr>
        <w:t xml:space="preserve">the </w:t>
      </w:r>
      <w:r w:rsidR="00B9645E">
        <w:rPr>
          <w:rFonts w:ascii="Arial" w:hAnsi="Arial" w:cs="Arial"/>
          <w:sz w:val="24"/>
          <w:szCs w:val="24"/>
        </w:rPr>
        <w:t>crimes</w:t>
      </w:r>
      <w:r w:rsidR="00CD6C20">
        <w:rPr>
          <w:rFonts w:ascii="Arial" w:hAnsi="Arial" w:cs="Arial"/>
          <w:sz w:val="24"/>
          <w:szCs w:val="24"/>
        </w:rPr>
        <w:t xml:space="preserve">. This may happen especially with magistrates who sit at magistrate’s courts and eventually </w:t>
      </w:r>
      <w:r w:rsidR="00F719AC">
        <w:rPr>
          <w:rFonts w:ascii="Arial" w:hAnsi="Arial" w:cs="Arial"/>
          <w:sz w:val="24"/>
          <w:szCs w:val="24"/>
        </w:rPr>
        <w:t>get</w:t>
      </w:r>
      <w:r w:rsidR="00CD6C20">
        <w:rPr>
          <w:rFonts w:ascii="Arial" w:hAnsi="Arial" w:cs="Arial"/>
          <w:sz w:val="24"/>
          <w:szCs w:val="24"/>
        </w:rPr>
        <w:t xml:space="preserve"> to </w:t>
      </w:r>
      <w:r w:rsidR="00B93920">
        <w:rPr>
          <w:rFonts w:ascii="Arial" w:hAnsi="Arial" w:cs="Arial"/>
          <w:sz w:val="24"/>
          <w:szCs w:val="24"/>
        </w:rPr>
        <w:t>know accused</w:t>
      </w:r>
      <w:r w:rsidR="00B9645E">
        <w:rPr>
          <w:rFonts w:ascii="Arial" w:hAnsi="Arial" w:cs="Arial"/>
          <w:sz w:val="24"/>
          <w:szCs w:val="24"/>
        </w:rPr>
        <w:t xml:space="preserve"> persons</w:t>
      </w:r>
      <w:r w:rsidR="00CD6C20">
        <w:rPr>
          <w:rFonts w:ascii="Arial" w:hAnsi="Arial" w:cs="Arial"/>
          <w:sz w:val="24"/>
          <w:szCs w:val="24"/>
        </w:rPr>
        <w:t xml:space="preserve"> who frequently appear</w:t>
      </w:r>
      <w:r w:rsidR="00B9645E">
        <w:rPr>
          <w:rFonts w:ascii="Arial" w:hAnsi="Arial" w:cs="Arial"/>
          <w:sz w:val="24"/>
          <w:szCs w:val="24"/>
        </w:rPr>
        <w:t xml:space="preserve"> and </w:t>
      </w:r>
      <w:r w:rsidR="00F719AC">
        <w:rPr>
          <w:rFonts w:ascii="Arial" w:hAnsi="Arial" w:cs="Arial"/>
          <w:sz w:val="24"/>
          <w:szCs w:val="24"/>
        </w:rPr>
        <w:t>a</w:t>
      </w:r>
      <w:r w:rsidR="00B9645E">
        <w:rPr>
          <w:rFonts w:ascii="Arial" w:hAnsi="Arial" w:cs="Arial"/>
          <w:sz w:val="24"/>
          <w:szCs w:val="24"/>
        </w:rPr>
        <w:t>re convicted</w:t>
      </w:r>
      <w:r w:rsidR="00CD6C20">
        <w:rPr>
          <w:rFonts w:ascii="Arial" w:hAnsi="Arial" w:cs="Arial"/>
          <w:sz w:val="24"/>
          <w:szCs w:val="24"/>
        </w:rPr>
        <w:t xml:space="preserve"> in their courts. The law is however clear that previous conviction</w:t>
      </w:r>
      <w:r w:rsidR="00EE3531">
        <w:rPr>
          <w:rFonts w:ascii="Arial" w:hAnsi="Arial" w:cs="Arial"/>
          <w:sz w:val="24"/>
          <w:szCs w:val="24"/>
        </w:rPr>
        <w:t>s</w:t>
      </w:r>
      <w:r w:rsidR="00CD6C20">
        <w:rPr>
          <w:rFonts w:ascii="Arial" w:hAnsi="Arial" w:cs="Arial"/>
          <w:sz w:val="24"/>
          <w:szCs w:val="24"/>
        </w:rPr>
        <w:t xml:space="preserve"> should be proved or admitted. </w:t>
      </w:r>
      <w:r w:rsidR="00CD6C20">
        <w:rPr>
          <w:rFonts w:ascii="Arial" w:hAnsi="Arial" w:cs="Arial"/>
          <w:sz w:val="24"/>
          <w:szCs w:val="24"/>
        </w:rPr>
        <w:lastRenderedPageBreak/>
        <w:t xml:space="preserve">The magistrate was wrong if she referred to the previous conviction of malicious </w:t>
      </w:r>
      <w:r w:rsidR="005E23DF">
        <w:rPr>
          <w:rFonts w:ascii="Arial" w:hAnsi="Arial" w:cs="Arial"/>
          <w:sz w:val="24"/>
          <w:szCs w:val="24"/>
        </w:rPr>
        <w:t>damage to property as this was never admitted or proven. The escaping was committed after the housebreaking and does not qualify as a previous conviction.</w:t>
      </w:r>
    </w:p>
    <w:p w:rsidR="005E23DF" w:rsidRDefault="005E23DF" w:rsidP="00C103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6D325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>It is clear from her reasons that the learned magistrate did not regard the accused as a first offender and in my view the sentence reflects that. This is a misdirection and this court may thus interfere with the sentence.</w:t>
      </w:r>
    </w:p>
    <w:p w:rsidR="007B4A9D" w:rsidRDefault="005E23DF" w:rsidP="00C103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6D325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 xml:space="preserve">Considering the personal circumstances, the guilty plea, the fact that almost all the property was recovered, the youthful age of the accused, that </w:t>
      </w:r>
      <w:r w:rsidR="003F60E6">
        <w:rPr>
          <w:rFonts w:ascii="Arial" w:hAnsi="Arial" w:cs="Arial"/>
          <w:sz w:val="24"/>
          <w:szCs w:val="24"/>
        </w:rPr>
        <w:t>the accused is a first offender and balanced against the interest of society and the fact that this is indeed a serious and prevalent crime attracting normally custodial sentences, it is in my view inescapable that the accused must serve a custodial sentence.</w:t>
      </w:r>
    </w:p>
    <w:p w:rsidR="00AF27F8" w:rsidRDefault="003F60E6" w:rsidP="00C103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6D325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>In the result</w:t>
      </w:r>
      <w:r w:rsidR="00AF27F8">
        <w:rPr>
          <w:rFonts w:ascii="Arial" w:hAnsi="Arial" w:cs="Arial"/>
          <w:sz w:val="24"/>
          <w:szCs w:val="24"/>
        </w:rPr>
        <w:t>:</w:t>
      </w:r>
    </w:p>
    <w:p w:rsidR="003F60E6" w:rsidRPr="006D3259" w:rsidRDefault="00AF27F8" w:rsidP="006D3259">
      <w:pPr>
        <w:pStyle w:val="ListParagraph"/>
        <w:numPr>
          <w:ilvl w:val="0"/>
          <w:numId w:val="3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D3259">
        <w:rPr>
          <w:rFonts w:ascii="Arial" w:hAnsi="Arial" w:cs="Arial"/>
          <w:sz w:val="24"/>
          <w:szCs w:val="24"/>
        </w:rPr>
        <w:t>The appeal succeeds;</w:t>
      </w:r>
    </w:p>
    <w:p w:rsidR="00AF27F8" w:rsidRDefault="00AF27F8" w:rsidP="006D3259">
      <w:pPr>
        <w:pStyle w:val="ListParagraph"/>
        <w:numPr>
          <w:ilvl w:val="0"/>
          <w:numId w:val="3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sentence of three years’ imprisonment is set aside and substituted with;</w:t>
      </w:r>
    </w:p>
    <w:p w:rsidR="007B4A9D" w:rsidRPr="007B4A9D" w:rsidRDefault="00AF27F8" w:rsidP="007B4A9D">
      <w:pPr>
        <w:pStyle w:val="ListParagraph"/>
        <w:numPr>
          <w:ilvl w:val="0"/>
          <w:numId w:val="3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(three) years’ imprisonment of which 1 (one) year imprisonment is suspended for 5 years on condition that the accused is not convicted for housebreaking with the intention to steal and theft.</w:t>
      </w:r>
    </w:p>
    <w:p w:rsidR="003F60E6" w:rsidRDefault="00AF27F8" w:rsidP="006D3259">
      <w:pPr>
        <w:pStyle w:val="ListParagraph"/>
        <w:numPr>
          <w:ilvl w:val="0"/>
          <w:numId w:val="3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sentence is antedated to 14 December 2015.</w:t>
      </w:r>
    </w:p>
    <w:p w:rsidR="007B4A9D" w:rsidRDefault="007B4A9D" w:rsidP="007B4A9D">
      <w:pPr>
        <w:pStyle w:val="ListParagraph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B4A9D" w:rsidRPr="007B4A9D" w:rsidRDefault="007B4A9D" w:rsidP="007B4A9D">
      <w:pPr>
        <w:pStyle w:val="ListParagraph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F60E6" w:rsidRPr="002F289E" w:rsidRDefault="003F60E6" w:rsidP="003F60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289E">
        <w:rPr>
          <w:rFonts w:ascii="Arial" w:hAnsi="Arial" w:cs="Arial"/>
          <w:sz w:val="24"/>
          <w:szCs w:val="24"/>
        </w:rPr>
        <w:tab/>
      </w:r>
      <w:r w:rsidRPr="002F289E">
        <w:rPr>
          <w:rFonts w:ascii="Arial" w:hAnsi="Arial" w:cs="Arial"/>
          <w:sz w:val="24"/>
          <w:szCs w:val="24"/>
        </w:rPr>
        <w:tab/>
      </w:r>
      <w:r w:rsidRPr="002F289E">
        <w:rPr>
          <w:rFonts w:ascii="Arial" w:hAnsi="Arial" w:cs="Arial"/>
          <w:sz w:val="24"/>
          <w:szCs w:val="24"/>
        </w:rPr>
        <w:tab/>
      </w:r>
      <w:r w:rsidRPr="002F289E">
        <w:rPr>
          <w:rFonts w:ascii="Arial" w:hAnsi="Arial" w:cs="Arial"/>
          <w:sz w:val="24"/>
          <w:szCs w:val="24"/>
        </w:rPr>
        <w:tab/>
      </w:r>
      <w:r w:rsidRPr="002F289E">
        <w:rPr>
          <w:rFonts w:ascii="Arial" w:hAnsi="Arial" w:cs="Arial"/>
          <w:sz w:val="24"/>
          <w:szCs w:val="24"/>
        </w:rPr>
        <w:tab/>
      </w:r>
      <w:r w:rsidRPr="002F289E">
        <w:rPr>
          <w:rFonts w:ascii="Arial" w:hAnsi="Arial" w:cs="Arial"/>
          <w:sz w:val="24"/>
          <w:szCs w:val="24"/>
        </w:rPr>
        <w:tab/>
      </w:r>
      <w:r w:rsidRPr="002F289E">
        <w:rPr>
          <w:rFonts w:ascii="Arial" w:hAnsi="Arial" w:cs="Arial"/>
          <w:sz w:val="24"/>
          <w:szCs w:val="24"/>
        </w:rPr>
        <w:tab/>
      </w:r>
      <w:r w:rsidRPr="002F289E">
        <w:rPr>
          <w:rFonts w:ascii="Arial" w:hAnsi="Arial" w:cs="Arial"/>
          <w:sz w:val="24"/>
          <w:szCs w:val="24"/>
        </w:rPr>
        <w:tab/>
        <w:t>________________________</w:t>
      </w:r>
    </w:p>
    <w:p w:rsidR="003F60E6" w:rsidRDefault="003F60E6" w:rsidP="003F60E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F289E">
        <w:rPr>
          <w:rFonts w:ascii="Arial" w:hAnsi="Arial" w:cs="Arial"/>
          <w:sz w:val="24"/>
          <w:szCs w:val="24"/>
        </w:rPr>
        <w:tab/>
      </w:r>
      <w:r w:rsidRPr="002F289E">
        <w:rPr>
          <w:rFonts w:ascii="Arial" w:hAnsi="Arial" w:cs="Arial"/>
          <w:sz w:val="24"/>
          <w:szCs w:val="24"/>
        </w:rPr>
        <w:tab/>
      </w:r>
      <w:r w:rsidRPr="002F289E">
        <w:rPr>
          <w:rFonts w:ascii="Arial" w:hAnsi="Arial" w:cs="Arial"/>
          <w:sz w:val="24"/>
          <w:szCs w:val="24"/>
        </w:rPr>
        <w:tab/>
      </w:r>
      <w:r w:rsidRPr="002F289E">
        <w:rPr>
          <w:rFonts w:ascii="Arial" w:hAnsi="Arial" w:cs="Arial"/>
          <w:sz w:val="24"/>
          <w:szCs w:val="24"/>
        </w:rPr>
        <w:tab/>
      </w:r>
      <w:r w:rsidRPr="002F289E">
        <w:rPr>
          <w:rFonts w:ascii="Arial" w:hAnsi="Arial" w:cs="Arial"/>
          <w:sz w:val="24"/>
          <w:szCs w:val="24"/>
        </w:rPr>
        <w:tab/>
      </w:r>
      <w:r w:rsidRPr="002F289E">
        <w:rPr>
          <w:rFonts w:ascii="Arial" w:hAnsi="Arial" w:cs="Arial"/>
          <w:sz w:val="24"/>
          <w:szCs w:val="24"/>
        </w:rPr>
        <w:tab/>
      </w:r>
      <w:r w:rsidRPr="002F289E">
        <w:rPr>
          <w:rFonts w:ascii="Arial" w:hAnsi="Arial" w:cs="Arial"/>
          <w:sz w:val="24"/>
          <w:szCs w:val="24"/>
        </w:rPr>
        <w:tab/>
      </w:r>
      <w:r w:rsidRPr="002F289E">
        <w:rPr>
          <w:rFonts w:ascii="Arial" w:hAnsi="Arial" w:cs="Arial"/>
          <w:sz w:val="24"/>
          <w:szCs w:val="24"/>
        </w:rPr>
        <w:tab/>
      </w:r>
      <w:r w:rsidR="006D3259" w:rsidRPr="006D3259">
        <w:rPr>
          <w:rFonts w:ascii="Arial" w:hAnsi="Arial" w:cs="Arial"/>
          <w:b/>
          <w:sz w:val="24"/>
          <w:szCs w:val="24"/>
        </w:rPr>
        <w:t xml:space="preserve">HC </w:t>
      </w:r>
      <w:r w:rsidRPr="006D3259">
        <w:rPr>
          <w:rFonts w:ascii="Arial" w:hAnsi="Arial" w:cs="Arial"/>
          <w:b/>
          <w:sz w:val="24"/>
          <w:szCs w:val="24"/>
        </w:rPr>
        <w:t>J</w:t>
      </w:r>
      <w:r w:rsidRPr="002F289E">
        <w:rPr>
          <w:rFonts w:ascii="Arial" w:hAnsi="Arial" w:cs="Arial"/>
          <w:b/>
          <w:sz w:val="24"/>
          <w:szCs w:val="24"/>
        </w:rPr>
        <w:t>ANUARY</w:t>
      </w:r>
      <w:r>
        <w:rPr>
          <w:rFonts w:ascii="Arial" w:hAnsi="Arial" w:cs="Arial"/>
          <w:b/>
          <w:sz w:val="24"/>
          <w:szCs w:val="24"/>
        </w:rPr>
        <w:t>,</w:t>
      </w:r>
      <w:r w:rsidRPr="002F289E">
        <w:rPr>
          <w:rFonts w:ascii="Arial" w:hAnsi="Arial" w:cs="Arial"/>
          <w:b/>
          <w:sz w:val="24"/>
          <w:szCs w:val="24"/>
        </w:rPr>
        <w:t xml:space="preserve"> J</w:t>
      </w:r>
    </w:p>
    <w:p w:rsidR="006D3259" w:rsidRPr="002F289E" w:rsidRDefault="006D3259" w:rsidP="003F60E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F60E6" w:rsidRPr="002F289E" w:rsidRDefault="003F60E6" w:rsidP="003F60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289E">
        <w:rPr>
          <w:rFonts w:ascii="Arial" w:hAnsi="Arial" w:cs="Arial"/>
          <w:b/>
          <w:sz w:val="24"/>
          <w:szCs w:val="24"/>
        </w:rPr>
        <w:tab/>
      </w:r>
      <w:r w:rsidRPr="002F289E">
        <w:rPr>
          <w:rFonts w:ascii="Arial" w:hAnsi="Arial" w:cs="Arial"/>
          <w:b/>
          <w:sz w:val="24"/>
          <w:szCs w:val="24"/>
        </w:rPr>
        <w:tab/>
      </w:r>
      <w:r w:rsidRPr="002F289E">
        <w:rPr>
          <w:rFonts w:ascii="Arial" w:hAnsi="Arial" w:cs="Arial"/>
          <w:b/>
          <w:sz w:val="24"/>
          <w:szCs w:val="24"/>
        </w:rPr>
        <w:tab/>
      </w:r>
      <w:r w:rsidRPr="002F289E">
        <w:rPr>
          <w:rFonts w:ascii="Arial" w:hAnsi="Arial" w:cs="Arial"/>
          <w:b/>
          <w:sz w:val="24"/>
          <w:szCs w:val="24"/>
        </w:rPr>
        <w:tab/>
      </w:r>
      <w:r w:rsidRPr="002F289E">
        <w:rPr>
          <w:rFonts w:ascii="Arial" w:hAnsi="Arial" w:cs="Arial"/>
          <w:b/>
          <w:sz w:val="24"/>
          <w:szCs w:val="24"/>
        </w:rPr>
        <w:tab/>
      </w:r>
      <w:r w:rsidRPr="002F289E">
        <w:rPr>
          <w:rFonts w:ascii="Arial" w:hAnsi="Arial" w:cs="Arial"/>
          <w:b/>
          <w:sz w:val="24"/>
          <w:szCs w:val="24"/>
        </w:rPr>
        <w:tab/>
      </w:r>
      <w:r w:rsidRPr="002F289E">
        <w:rPr>
          <w:rFonts w:ascii="Arial" w:hAnsi="Arial" w:cs="Arial"/>
          <w:b/>
          <w:sz w:val="24"/>
          <w:szCs w:val="24"/>
        </w:rPr>
        <w:tab/>
      </w:r>
      <w:r w:rsidRPr="002F289E">
        <w:rPr>
          <w:rFonts w:ascii="Arial" w:hAnsi="Arial" w:cs="Arial"/>
          <w:b/>
          <w:sz w:val="24"/>
          <w:szCs w:val="24"/>
        </w:rPr>
        <w:tab/>
      </w:r>
      <w:r w:rsidRPr="002F289E">
        <w:rPr>
          <w:rFonts w:ascii="Arial" w:hAnsi="Arial" w:cs="Arial"/>
          <w:sz w:val="24"/>
          <w:szCs w:val="24"/>
        </w:rPr>
        <w:t xml:space="preserve">________________________ </w:t>
      </w:r>
    </w:p>
    <w:p w:rsidR="006D3259" w:rsidRDefault="003F60E6" w:rsidP="007B4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289E">
        <w:rPr>
          <w:rFonts w:ascii="Arial" w:hAnsi="Arial" w:cs="Arial"/>
          <w:sz w:val="24"/>
          <w:szCs w:val="24"/>
        </w:rPr>
        <w:tab/>
      </w:r>
      <w:r w:rsidRPr="002F289E">
        <w:rPr>
          <w:rFonts w:ascii="Arial" w:hAnsi="Arial" w:cs="Arial"/>
          <w:sz w:val="24"/>
          <w:szCs w:val="24"/>
        </w:rPr>
        <w:tab/>
      </w:r>
      <w:r w:rsidRPr="002F289E">
        <w:rPr>
          <w:rFonts w:ascii="Arial" w:hAnsi="Arial" w:cs="Arial"/>
          <w:sz w:val="24"/>
          <w:szCs w:val="24"/>
        </w:rPr>
        <w:tab/>
      </w:r>
      <w:r w:rsidRPr="002F289E">
        <w:rPr>
          <w:rFonts w:ascii="Arial" w:hAnsi="Arial" w:cs="Arial"/>
          <w:sz w:val="24"/>
          <w:szCs w:val="24"/>
        </w:rPr>
        <w:tab/>
      </w:r>
      <w:r w:rsidRPr="002F289E">
        <w:rPr>
          <w:rFonts w:ascii="Arial" w:hAnsi="Arial" w:cs="Arial"/>
          <w:sz w:val="24"/>
          <w:szCs w:val="24"/>
        </w:rPr>
        <w:tab/>
      </w:r>
      <w:r w:rsidRPr="002F289E">
        <w:rPr>
          <w:rFonts w:ascii="Arial" w:hAnsi="Arial" w:cs="Arial"/>
          <w:sz w:val="24"/>
          <w:szCs w:val="24"/>
        </w:rPr>
        <w:tab/>
      </w:r>
      <w:r w:rsidRPr="002F289E">
        <w:rPr>
          <w:rFonts w:ascii="Arial" w:hAnsi="Arial" w:cs="Arial"/>
          <w:sz w:val="24"/>
          <w:szCs w:val="24"/>
        </w:rPr>
        <w:tab/>
      </w:r>
      <w:r w:rsidRPr="002F289E">
        <w:rPr>
          <w:rFonts w:ascii="Arial" w:hAnsi="Arial" w:cs="Arial"/>
          <w:sz w:val="24"/>
          <w:szCs w:val="24"/>
        </w:rPr>
        <w:tab/>
      </w:r>
      <w:r w:rsidR="006D3259" w:rsidRPr="006D3259">
        <w:rPr>
          <w:rFonts w:ascii="Arial" w:hAnsi="Arial" w:cs="Arial"/>
          <w:b/>
          <w:sz w:val="24"/>
          <w:szCs w:val="24"/>
        </w:rPr>
        <w:t>MA</w:t>
      </w:r>
      <w:r w:rsidR="006D3259">
        <w:rPr>
          <w:rFonts w:ascii="Arial" w:hAnsi="Arial" w:cs="Arial"/>
          <w:sz w:val="24"/>
          <w:szCs w:val="24"/>
        </w:rPr>
        <w:t xml:space="preserve"> </w:t>
      </w:r>
      <w:r w:rsidRPr="002F289E">
        <w:rPr>
          <w:rFonts w:ascii="Arial" w:hAnsi="Arial" w:cs="Arial"/>
          <w:b/>
          <w:sz w:val="24"/>
          <w:szCs w:val="24"/>
        </w:rPr>
        <w:t>TOMMASI</w:t>
      </w:r>
      <w:r>
        <w:rPr>
          <w:rFonts w:ascii="Arial" w:hAnsi="Arial" w:cs="Arial"/>
          <w:b/>
          <w:sz w:val="24"/>
          <w:szCs w:val="24"/>
        </w:rPr>
        <w:t>,</w:t>
      </w:r>
      <w:r w:rsidRPr="002F289E">
        <w:rPr>
          <w:rFonts w:ascii="Arial" w:hAnsi="Arial" w:cs="Arial"/>
          <w:b/>
          <w:sz w:val="24"/>
          <w:szCs w:val="24"/>
        </w:rPr>
        <w:t xml:space="preserve"> J</w:t>
      </w:r>
      <w:r w:rsidR="006D3259">
        <w:rPr>
          <w:rFonts w:ascii="Arial" w:hAnsi="Arial" w:cs="Arial"/>
          <w:sz w:val="24"/>
          <w:szCs w:val="24"/>
        </w:rPr>
        <w:br w:type="page"/>
      </w:r>
    </w:p>
    <w:p w:rsidR="006D3259" w:rsidRDefault="006D3259" w:rsidP="006D3259">
      <w:pPr>
        <w:spacing w:line="360" w:lineRule="auto"/>
        <w:jc w:val="both"/>
        <w:rPr>
          <w:rFonts w:ascii="Arial" w:hAnsi="Arial" w:cs="Arial"/>
        </w:rPr>
      </w:pPr>
      <w:r w:rsidRPr="00E16042">
        <w:rPr>
          <w:rFonts w:ascii="Arial" w:hAnsi="Arial" w:cs="Arial"/>
          <w:b/>
          <w:sz w:val="24"/>
          <w:szCs w:val="24"/>
        </w:rPr>
        <w:lastRenderedPageBreak/>
        <w:t>APPEARANCES</w:t>
      </w:r>
      <w:r>
        <w:rPr>
          <w:rFonts w:ascii="Arial" w:hAnsi="Arial" w:cs="Arial"/>
        </w:rPr>
        <w:t>:</w:t>
      </w:r>
    </w:p>
    <w:p w:rsidR="006D3259" w:rsidRDefault="006D3259" w:rsidP="006D3259">
      <w:pPr>
        <w:spacing w:line="360" w:lineRule="auto"/>
        <w:jc w:val="both"/>
        <w:rPr>
          <w:rFonts w:ascii="Arial" w:hAnsi="Arial" w:cs="Arial"/>
        </w:rPr>
      </w:pPr>
    </w:p>
    <w:p w:rsidR="006D3259" w:rsidRDefault="006D3259" w:rsidP="006D3259">
      <w:pPr>
        <w:spacing w:line="360" w:lineRule="auto"/>
        <w:ind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Appellant: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Mr Nsundano</w:t>
      </w:r>
    </w:p>
    <w:p w:rsidR="006D3259" w:rsidRDefault="006D3259" w:rsidP="006D3259">
      <w:pPr>
        <w:spacing w:line="360" w:lineRule="auto"/>
        <w:ind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Legal Aid – Oshakati High Court</w:t>
      </w:r>
    </w:p>
    <w:p w:rsidR="006D3259" w:rsidRDefault="006D3259" w:rsidP="006D3259">
      <w:pPr>
        <w:spacing w:line="360" w:lineRule="auto"/>
        <w:ind w:right="720"/>
        <w:jc w:val="both"/>
        <w:rPr>
          <w:rFonts w:ascii="Arial" w:hAnsi="Arial" w:cs="Arial"/>
          <w:sz w:val="24"/>
          <w:szCs w:val="24"/>
        </w:rPr>
      </w:pPr>
    </w:p>
    <w:p w:rsidR="006D3259" w:rsidRDefault="006D3259" w:rsidP="006D3259">
      <w:pPr>
        <w:spacing w:line="360" w:lineRule="auto"/>
        <w:ind w:right="720"/>
        <w:jc w:val="both"/>
        <w:rPr>
          <w:rFonts w:ascii="Arial" w:hAnsi="Arial" w:cs="Arial"/>
          <w:sz w:val="24"/>
          <w:szCs w:val="24"/>
        </w:rPr>
      </w:pPr>
    </w:p>
    <w:p w:rsidR="006D3259" w:rsidRDefault="006D3259" w:rsidP="006D3259">
      <w:pPr>
        <w:spacing w:line="360" w:lineRule="auto"/>
        <w:ind w:right="720"/>
        <w:jc w:val="both"/>
        <w:rPr>
          <w:rFonts w:ascii="Arial" w:hAnsi="Arial" w:cs="Arial"/>
          <w:sz w:val="24"/>
          <w:szCs w:val="24"/>
        </w:rPr>
      </w:pPr>
    </w:p>
    <w:p w:rsidR="006D3259" w:rsidRDefault="006D3259" w:rsidP="006D3259">
      <w:pPr>
        <w:spacing w:line="360" w:lineRule="auto"/>
        <w:ind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Respondent: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Adv. Pienaar</w:t>
      </w:r>
    </w:p>
    <w:p w:rsidR="006D3259" w:rsidRDefault="006D3259" w:rsidP="006D3259">
      <w:pPr>
        <w:spacing w:line="360" w:lineRule="auto"/>
        <w:ind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Office of the Prosecutor-General</w:t>
      </w:r>
    </w:p>
    <w:p w:rsidR="006D3259" w:rsidRDefault="006D3259" w:rsidP="006D3259">
      <w:pPr>
        <w:spacing w:line="360" w:lineRule="auto"/>
        <w:ind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F4F88" w:rsidRPr="004F4F88" w:rsidRDefault="004F4F88" w:rsidP="004F4F8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4F4F88" w:rsidRPr="004F4F88" w:rsidSect="007B4A9D">
      <w:headerReference w:type="default" r:id="rId9"/>
      <w:pgSz w:w="12240" w:h="15840"/>
      <w:pgMar w:top="1440" w:right="1440" w:bottom="99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7DC" w:rsidRDefault="00DD47DC" w:rsidP="00A86088">
      <w:pPr>
        <w:spacing w:after="0" w:line="240" w:lineRule="auto"/>
      </w:pPr>
      <w:r>
        <w:separator/>
      </w:r>
    </w:p>
  </w:endnote>
  <w:endnote w:type="continuationSeparator" w:id="0">
    <w:p w:rsidR="00DD47DC" w:rsidRDefault="00DD47DC" w:rsidP="00A8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7DC" w:rsidRDefault="00DD47DC" w:rsidP="00A86088">
      <w:pPr>
        <w:spacing w:after="0" w:line="240" w:lineRule="auto"/>
      </w:pPr>
      <w:r>
        <w:separator/>
      </w:r>
    </w:p>
  </w:footnote>
  <w:footnote w:type="continuationSeparator" w:id="0">
    <w:p w:rsidR="00DD47DC" w:rsidRDefault="00DD47DC" w:rsidP="00A86088">
      <w:pPr>
        <w:spacing w:after="0" w:line="240" w:lineRule="auto"/>
      </w:pPr>
      <w:r>
        <w:continuationSeparator/>
      </w:r>
    </w:p>
  </w:footnote>
  <w:footnote w:id="1">
    <w:p w:rsidR="00A86088" w:rsidRPr="00A86088" w:rsidRDefault="00A8608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719AC">
        <w:rPr>
          <w:i/>
          <w:lang w:val="en-US"/>
        </w:rPr>
        <w:t>S v Kasita</w:t>
      </w:r>
      <w:r>
        <w:rPr>
          <w:lang w:val="en-US"/>
        </w:rPr>
        <w:t xml:space="preserve"> 2007 (1) NR 190 (HC); </w:t>
      </w:r>
      <w:r w:rsidRPr="00F719AC">
        <w:rPr>
          <w:i/>
          <w:lang w:val="en-US"/>
        </w:rPr>
        <w:t>S v Shapumba</w:t>
      </w:r>
      <w:r>
        <w:rPr>
          <w:lang w:val="en-US"/>
        </w:rPr>
        <w:t xml:space="preserve"> 1999 NR 342 (SC) at 344 I to 345A</w:t>
      </w:r>
      <w:r w:rsidR="004F4F88">
        <w:rPr>
          <w:lang w:val="en-US"/>
        </w:rPr>
        <w:t xml:space="preserve">; </w:t>
      </w:r>
      <w:r w:rsidR="004F4F88" w:rsidRPr="00F719AC">
        <w:rPr>
          <w:i/>
          <w:lang w:val="en-US"/>
        </w:rPr>
        <w:t>S</w:t>
      </w:r>
      <w:r w:rsidR="00F719AC">
        <w:rPr>
          <w:i/>
          <w:lang w:val="en-US"/>
        </w:rPr>
        <w:t xml:space="preserve"> </w:t>
      </w:r>
      <w:r w:rsidR="004F4F88" w:rsidRPr="00F719AC">
        <w:rPr>
          <w:i/>
          <w:lang w:val="en-US"/>
        </w:rPr>
        <w:t xml:space="preserve">v Jason </w:t>
      </w:r>
      <w:r w:rsidR="00F719AC">
        <w:rPr>
          <w:i/>
          <w:lang w:val="en-US"/>
        </w:rPr>
        <w:t>&amp;</w:t>
      </w:r>
      <w:r w:rsidR="004F4F88" w:rsidRPr="00F719AC">
        <w:rPr>
          <w:i/>
          <w:lang w:val="en-US"/>
        </w:rPr>
        <w:t xml:space="preserve"> </w:t>
      </w:r>
      <w:r w:rsidR="00F719AC">
        <w:rPr>
          <w:i/>
          <w:lang w:val="en-US"/>
        </w:rPr>
        <w:t>a</w:t>
      </w:r>
      <w:r w:rsidR="004F4F88" w:rsidRPr="00F719AC">
        <w:rPr>
          <w:i/>
          <w:lang w:val="en-US"/>
        </w:rPr>
        <w:t>nother</w:t>
      </w:r>
      <w:r w:rsidR="004F4F88">
        <w:rPr>
          <w:lang w:val="en-US"/>
        </w:rPr>
        <w:t xml:space="preserve"> 2008 NR 359 at 363 to 36</w:t>
      </w:r>
      <w:r w:rsidR="00C103C2">
        <w:rPr>
          <w:lang w:val="en-US"/>
        </w:rPr>
        <w:t>4G</w:t>
      </w:r>
    </w:p>
  </w:footnote>
  <w:footnote w:id="2">
    <w:p w:rsidR="00CA6B27" w:rsidRPr="00CA6B27" w:rsidRDefault="00CA6B2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Guide to Sentencing in South Africa, S S Terblance, Lexis Nexis, 2</w:t>
      </w:r>
      <w:r w:rsidRPr="00CA6B27">
        <w:rPr>
          <w:vertAlign w:val="superscript"/>
          <w:lang w:val="en-US"/>
        </w:rPr>
        <w:t>nd</w:t>
      </w:r>
      <w:r>
        <w:rPr>
          <w:lang w:val="en-US"/>
        </w:rPr>
        <w:t xml:space="preserve"> Edition 2007 at p80 paragraph 3.1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76104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D3259" w:rsidRDefault="006D325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FD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D3259" w:rsidRDefault="006D32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2020"/>
    <w:multiLevelType w:val="hybridMultilevel"/>
    <w:tmpl w:val="4226179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C2865FB"/>
    <w:multiLevelType w:val="hybridMultilevel"/>
    <w:tmpl w:val="4A3C48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F181236"/>
    <w:multiLevelType w:val="hybridMultilevel"/>
    <w:tmpl w:val="74C2C87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AE"/>
    <w:rsid w:val="00191AAE"/>
    <w:rsid w:val="001E37B1"/>
    <w:rsid w:val="001E38FD"/>
    <w:rsid w:val="002D7AE9"/>
    <w:rsid w:val="002F74BB"/>
    <w:rsid w:val="003F60E6"/>
    <w:rsid w:val="003F6F0F"/>
    <w:rsid w:val="00415BA0"/>
    <w:rsid w:val="004579E8"/>
    <w:rsid w:val="00464BA8"/>
    <w:rsid w:val="004F23AF"/>
    <w:rsid w:val="004F4F88"/>
    <w:rsid w:val="005B349F"/>
    <w:rsid w:val="005E23DF"/>
    <w:rsid w:val="006D3259"/>
    <w:rsid w:val="007262CC"/>
    <w:rsid w:val="007B2FDF"/>
    <w:rsid w:val="007B4A9D"/>
    <w:rsid w:val="00824781"/>
    <w:rsid w:val="00880293"/>
    <w:rsid w:val="00897FDC"/>
    <w:rsid w:val="008B3997"/>
    <w:rsid w:val="008B3BEE"/>
    <w:rsid w:val="008E3436"/>
    <w:rsid w:val="008F08A0"/>
    <w:rsid w:val="0092544F"/>
    <w:rsid w:val="009B4872"/>
    <w:rsid w:val="009F686A"/>
    <w:rsid w:val="00A0132E"/>
    <w:rsid w:val="00A86088"/>
    <w:rsid w:val="00AF27F8"/>
    <w:rsid w:val="00B93920"/>
    <w:rsid w:val="00B9645E"/>
    <w:rsid w:val="00BB5328"/>
    <w:rsid w:val="00BD1354"/>
    <w:rsid w:val="00BE7088"/>
    <w:rsid w:val="00C005D4"/>
    <w:rsid w:val="00C103C2"/>
    <w:rsid w:val="00C34C6E"/>
    <w:rsid w:val="00C6181F"/>
    <w:rsid w:val="00C80208"/>
    <w:rsid w:val="00CA6B27"/>
    <w:rsid w:val="00CB5080"/>
    <w:rsid w:val="00CD6C20"/>
    <w:rsid w:val="00DD47DC"/>
    <w:rsid w:val="00EA76DA"/>
    <w:rsid w:val="00EE3531"/>
    <w:rsid w:val="00EF581E"/>
    <w:rsid w:val="00F7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97FA8-9CD3-433F-BF01-4C97AAE9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AAE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49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860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6088"/>
    <w:rPr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A8608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96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45E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B96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45E"/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2CC"/>
    <w:rPr>
      <w:rFonts w:ascii="Segoe UI" w:hAnsi="Segoe UI" w:cs="Segoe UI"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2017</Year>
    <Judgment_x0020_Date xmlns="17a0f4bd-1162-49ac-b85f-dfe96a90bc01">2017-02-12T18:30:00+00:00</Judgment_x0020_Date>
  </documentManagement>
</p:properties>
</file>

<file path=customXml/itemProps1.xml><?xml version="1.0" encoding="utf-8"?>
<ds:datastoreItem xmlns:ds="http://schemas.openxmlformats.org/officeDocument/2006/customXml" ds:itemID="{B57ADDDE-0367-49C5-9F34-7E995864A062}"/>
</file>

<file path=customXml/itemProps2.xml><?xml version="1.0" encoding="utf-8"?>
<ds:datastoreItem xmlns:ds="http://schemas.openxmlformats.org/officeDocument/2006/customXml" ds:itemID="{5E23B6E1-6C0B-4DD1-B4E3-87A46E6322E2}"/>
</file>

<file path=customXml/itemProps3.xml><?xml version="1.0" encoding="utf-8"?>
<ds:datastoreItem xmlns:ds="http://schemas.openxmlformats.org/officeDocument/2006/customXml" ds:itemID="{53289148-2223-4926-899A-E233D1164D1B}"/>
</file>

<file path=customXml/itemProps4.xml><?xml version="1.0" encoding="utf-8"?>
<ds:datastoreItem xmlns:ds="http://schemas.openxmlformats.org/officeDocument/2006/customXml" ds:itemID="{5B4277F5-395F-46AA-8212-9BCD580039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MOJWKSADMIN</dc:creator>
  <cp:lastModifiedBy>Lotta Ambunda</cp:lastModifiedBy>
  <cp:revision>2</cp:revision>
  <cp:lastPrinted>2017-02-16T12:43:00Z</cp:lastPrinted>
  <dcterms:created xsi:type="dcterms:W3CDTF">2017-02-17T06:42:00Z</dcterms:created>
  <dcterms:modified xsi:type="dcterms:W3CDTF">2017-02-17T06:42:00Z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