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37" w:rsidRDefault="001111F5" w:rsidP="00A75037">
      <w:pPr>
        <w:spacing w:line="360" w:lineRule="auto"/>
        <w:jc w:val="center"/>
        <w:rPr>
          <w:rFonts w:ascii="Arial" w:hAnsi="Arial" w:cs="Arial"/>
          <w:sz w:val="20"/>
        </w:rPr>
      </w:pPr>
      <w:r w:rsidRPr="00AF0B28">
        <w:rPr>
          <w:rFonts w:ascii="Arial" w:hAnsi="Arial" w:cs="Arial"/>
          <w:b/>
        </w:rPr>
        <w:t>REPUBLIC OF NAMIBIA</w:t>
      </w:r>
    </w:p>
    <w:p w:rsidR="001111F5" w:rsidRPr="00A74E48" w:rsidRDefault="00F02BC4" w:rsidP="00A74E48">
      <w:pPr>
        <w:spacing w:line="360" w:lineRule="auto"/>
        <w:jc w:val="right"/>
        <w:rPr>
          <w:rFonts w:ascii="Arial" w:hAnsi="Arial" w:cs="Arial"/>
        </w:rPr>
      </w:pPr>
      <w:r>
        <w:rPr>
          <w:rFonts w:ascii="Arial" w:hAnsi="Arial" w:cs="Arial"/>
          <w:sz w:val="20"/>
        </w:rPr>
        <w:t xml:space="preserve">NOT </w:t>
      </w:r>
      <w:r w:rsidR="00A74E48" w:rsidRPr="00A74E48">
        <w:rPr>
          <w:rFonts w:ascii="Arial" w:hAnsi="Arial" w:cs="Arial"/>
          <w:sz w:val="20"/>
        </w:rPr>
        <w:t>REPORTABLE</w:t>
      </w:r>
    </w:p>
    <w:p w:rsidR="00D81B6E" w:rsidRPr="00340732" w:rsidRDefault="000002F0" w:rsidP="00176493">
      <w:pPr>
        <w:spacing w:line="360" w:lineRule="auto"/>
        <w:jc w:val="center"/>
        <w:rPr>
          <w:rFonts w:ascii="Arial" w:hAnsi="Arial" w:cs="Arial"/>
          <w:lang w:val="en-ZA"/>
        </w:rPr>
      </w:pPr>
      <w:r>
        <w:rPr>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D81B6E" w:rsidRPr="00340732" w:rsidRDefault="00D81B6E" w:rsidP="00176493">
      <w:pPr>
        <w:spacing w:line="360" w:lineRule="auto"/>
        <w:jc w:val="both"/>
        <w:rPr>
          <w:rFonts w:ascii="Arial" w:hAnsi="Arial" w:cs="Arial"/>
          <w:lang w:val="en-ZA"/>
        </w:rPr>
      </w:pP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9F3DD5" w:rsidP="00176493">
      <w:pPr>
        <w:spacing w:line="360" w:lineRule="auto"/>
        <w:jc w:val="center"/>
        <w:rPr>
          <w:rFonts w:ascii="Arial" w:hAnsi="Arial" w:cs="Arial"/>
          <w:b/>
          <w:lang w:val="en-ZA"/>
        </w:rPr>
      </w:pPr>
      <w:r>
        <w:rPr>
          <w:rFonts w:ascii="Arial" w:hAnsi="Arial" w:cs="Arial"/>
          <w:b/>
          <w:lang w:val="en-ZA"/>
        </w:rPr>
        <w:t>APPEAL - REASONS</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8250DF">
        <w:rPr>
          <w:rFonts w:ascii="Arial" w:hAnsi="Arial" w:cs="Arial"/>
          <w:lang w:val="en-ZA"/>
        </w:rPr>
        <w:t xml:space="preserve">:  CA </w:t>
      </w:r>
      <w:r w:rsidR="009F3DD5">
        <w:rPr>
          <w:rFonts w:ascii="Arial" w:hAnsi="Arial" w:cs="Arial"/>
          <w:lang w:val="en-ZA"/>
        </w:rPr>
        <w:t>07/2013</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033F3F" w:rsidRDefault="009F3DD5" w:rsidP="00176493">
      <w:pPr>
        <w:spacing w:line="360" w:lineRule="auto"/>
        <w:jc w:val="both"/>
        <w:rPr>
          <w:rFonts w:ascii="Arial" w:hAnsi="Arial" w:cs="Arial"/>
          <w:b/>
          <w:lang w:val="en-ZA"/>
        </w:rPr>
      </w:pPr>
      <w:r>
        <w:rPr>
          <w:rFonts w:ascii="Arial" w:hAnsi="Arial" w:cs="Arial"/>
          <w:b/>
          <w:lang w:val="en-ZA"/>
        </w:rPr>
        <w:t xml:space="preserve">SHIMBILINGA NEHEMIA </w:t>
      </w:r>
      <w:r w:rsidR="00C05B05" w:rsidRPr="00340732">
        <w:rPr>
          <w:rFonts w:ascii="Arial" w:hAnsi="Arial" w:cs="Arial"/>
          <w:b/>
          <w:lang w:val="en-ZA"/>
        </w:rPr>
        <w:tab/>
      </w:r>
      <w:r w:rsidR="00C05B05" w:rsidRPr="00340732">
        <w:rPr>
          <w:rFonts w:ascii="Arial" w:hAnsi="Arial" w:cs="Arial"/>
          <w:b/>
          <w:lang w:val="en-ZA"/>
        </w:rPr>
        <w:tab/>
      </w:r>
      <w:r w:rsidR="008250DF">
        <w:rPr>
          <w:rFonts w:ascii="Arial" w:hAnsi="Arial" w:cs="Arial"/>
          <w:b/>
          <w:lang w:val="en-ZA"/>
        </w:rPr>
        <w:tab/>
        <w:t xml:space="preserve">              </w:t>
      </w:r>
      <w:r>
        <w:rPr>
          <w:rFonts w:ascii="Arial" w:hAnsi="Arial" w:cs="Arial"/>
          <w:b/>
          <w:lang w:val="en-ZA"/>
        </w:rPr>
        <w:tab/>
      </w:r>
      <w:r w:rsidR="007042F2">
        <w:rPr>
          <w:rFonts w:ascii="Arial" w:hAnsi="Arial" w:cs="Arial"/>
          <w:b/>
          <w:lang w:val="en-ZA"/>
        </w:rPr>
        <w:t xml:space="preserve">          1</w:t>
      </w:r>
      <w:r w:rsidR="007042F2" w:rsidRPr="009F3DD5">
        <w:rPr>
          <w:rFonts w:ascii="Arial" w:hAnsi="Arial" w:cs="Arial"/>
          <w:b/>
          <w:vertAlign w:val="superscript"/>
          <w:lang w:val="en-ZA"/>
        </w:rPr>
        <w:t>ST</w:t>
      </w:r>
      <w:r w:rsidR="007042F2">
        <w:rPr>
          <w:rFonts w:ascii="Arial" w:hAnsi="Arial" w:cs="Arial"/>
          <w:b/>
          <w:lang w:val="en-ZA"/>
        </w:rPr>
        <w:t xml:space="preserve"> APPELLANT</w:t>
      </w:r>
    </w:p>
    <w:p w:rsidR="009F3DD5" w:rsidRPr="00340732" w:rsidRDefault="009F3DD5" w:rsidP="00176493">
      <w:pPr>
        <w:spacing w:line="360" w:lineRule="auto"/>
        <w:jc w:val="both"/>
        <w:rPr>
          <w:rFonts w:ascii="Arial" w:hAnsi="Arial" w:cs="Arial"/>
          <w:b/>
          <w:lang w:val="en-ZA"/>
        </w:rPr>
      </w:pPr>
      <w:r>
        <w:rPr>
          <w:rFonts w:ascii="Arial" w:hAnsi="Arial" w:cs="Arial"/>
          <w:b/>
          <w:lang w:val="en-ZA"/>
        </w:rPr>
        <w:t>PELASIUS SHANYENGANGE</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sidR="007042F2">
        <w:rPr>
          <w:rFonts w:ascii="Arial" w:hAnsi="Arial" w:cs="Arial"/>
          <w:b/>
          <w:lang w:val="en-ZA"/>
        </w:rPr>
        <w:t xml:space="preserve">        </w:t>
      </w:r>
      <w:r>
        <w:rPr>
          <w:rFonts w:ascii="Arial" w:hAnsi="Arial" w:cs="Arial"/>
          <w:b/>
          <w:lang w:val="en-ZA"/>
        </w:rPr>
        <w:t>2</w:t>
      </w:r>
      <w:r w:rsidRPr="009F3DD5">
        <w:rPr>
          <w:rFonts w:ascii="Arial" w:hAnsi="Arial" w:cs="Arial"/>
          <w:b/>
          <w:vertAlign w:val="superscript"/>
          <w:lang w:val="en-ZA"/>
        </w:rPr>
        <w:t>ND</w:t>
      </w:r>
      <w:r>
        <w:rPr>
          <w:rFonts w:ascii="Arial" w:hAnsi="Arial" w:cs="Arial"/>
          <w:b/>
          <w:lang w:val="en-ZA"/>
        </w:rPr>
        <w:t xml:space="preserve"> APPELLANT</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and</w:t>
      </w:r>
    </w:p>
    <w:p w:rsidR="00C97786" w:rsidRDefault="00C97786" w:rsidP="00176493">
      <w:pPr>
        <w:spacing w:line="360" w:lineRule="auto"/>
        <w:jc w:val="both"/>
        <w:rPr>
          <w:rFonts w:ascii="Arial" w:hAnsi="Arial" w:cs="Arial"/>
          <w:b/>
          <w:lang w:val="en-ZA"/>
        </w:rPr>
      </w:pPr>
    </w:p>
    <w:p w:rsidR="00033F3F" w:rsidRPr="00340732" w:rsidRDefault="009F3DD5" w:rsidP="00176493">
      <w:pPr>
        <w:spacing w:line="360" w:lineRule="auto"/>
        <w:jc w:val="both"/>
        <w:rPr>
          <w:rFonts w:ascii="Arial" w:hAnsi="Arial" w:cs="Arial"/>
          <w:b/>
          <w:lang w:val="en-ZA"/>
        </w:rPr>
      </w:pPr>
      <w:r>
        <w:rPr>
          <w:rFonts w:ascii="Arial" w:hAnsi="Arial" w:cs="Arial"/>
          <w:b/>
          <w:lang w:val="en-ZA"/>
        </w:rPr>
        <w:t>THE STATE</w:t>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7042F2">
        <w:rPr>
          <w:rFonts w:ascii="Arial" w:hAnsi="Arial" w:cs="Arial"/>
          <w:b/>
          <w:lang w:val="en-ZA"/>
        </w:rPr>
        <w:tab/>
        <w:t xml:space="preserve">  </w:t>
      </w:r>
      <w:r w:rsidR="00033F3F" w:rsidRPr="00340732">
        <w:rPr>
          <w:rFonts w:ascii="Arial" w:hAnsi="Arial" w:cs="Arial"/>
          <w:b/>
          <w:lang w:val="en-ZA"/>
        </w:rPr>
        <w:t>RESPONDENT</w:t>
      </w:r>
    </w:p>
    <w:p w:rsidR="00E07C65" w:rsidRDefault="00E07C65" w:rsidP="00176493">
      <w:pPr>
        <w:spacing w:line="360" w:lineRule="auto"/>
        <w:jc w:val="both"/>
        <w:rPr>
          <w:rFonts w:ascii="Arial" w:hAnsi="Arial" w:cs="Arial"/>
          <w:b/>
          <w:lang w:val="en-ZA"/>
        </w:rPr>
      </w:pPr>
    </w:p>
    <w:p w:rsidR="00E07C65" w:rsidRPr="00E07C65" w:rsidRDefault="00E07C65" w:rsidP="00176493">
      <w:pPr>
        <w:spacing w:line="360" w:lineRule="auto"/>
        <w:jc w:val="both"/>
        <w:rPr>
          <w:rFonts w:ascii="Arial" w:hAnsi="Arial" w:cs="Arial"/>
          <w:lang w:val="en-ZA"/>
        </w:rPr>
      </w:pPr>
      <w:r>
        <w:rPr>
          <w:rFonts w:ascii="Arial" w:hAnsi="Arial" w:cs="Arial"/>
          <w:b/>
          <w:lang w:val="en-ZA"/>
        </w:rPr>
        <w:t xml:space="preserve">Neutral citation:  </w:t>
      </w:r>
      <w:bookmarkStart w:id="0" w:name="_GoBack"/>
      <w:r w:rsidR="009F3DD5">
        <w:rPr>
          <w:rFonts w:ascii="Arial" w:hAnsi="Arial" w:cs="Arial"/>
          <w:i/>
          <w:lang w:val="en-ZA"/>
        </w:rPr>
        <w:t>Nehemia</w:t>
      </w:r>
      <w:r w:rsidR="00691EF0">
        <w:rPr>
          <w:rFonts w:ascii="Arial" w:hAnsi="Arial" w:cs="Arial"/>
          <w:i/>
          <w:lang w:val="en-ZA"/>
        </w:rPr>
        <w:t xml:space="preserve"> </w:t>
      </w:r>
      <w:r w:rsidR="000002F0">
        <w:rPr>
          <w:rFonts w:ascii="Arial" w:hAnsi="Arial" w:cs="Arial"/>
          <w:i/>
          <w:lang w:val="en-ZA"/>
        </w:rPr>
        <w:t xml:space="preserve">v </w:t>
      </w:r>
      <w:r w:rsidR="00E4648D">
        <w:rPr>
          <w:rFonts w:ascii="Arial" w:hAnsi="Arial" w:cs="Arial"/>
          <w:i/>
          <w:lang w:val="en-ZA"/>
        </w:rPr>
        <w:t>S</w:t>
      </w:r>
      <w:r w:rsidR="000002F0">
        <w:rPr>
          <w:rFonts w:ascii="Arial" w:hAnsi="Arial" w:cs="Arial"/>
          <w:b/>
          <w:lang w:val="en-ZA"/>
        </w:rPr>
        <w:t xml:space="preserve"> </w:t>
      </w:r>
      <w:r w:rsidR="008250DF">
        <w:rPr>
          <w:rFonts w:ascii="Arial" w:hAnsi="Arial" w:cs="Arial"/>
          <w:lang w:val="en-ZA"/>
        </w:rPr>
        <w:t>(CA</w:t>
      </w:r>
      <w:r w:rsidR="009F3DD5">
        <w:rPr>
          <w:rFonts w:ascii="Arial" w:hAnsi="Arial" w:cs="Arial"/>
          <w:lang w:val="en-ZA"/>
        </w:rPr>
        <w:t xml:space="preserve"> 07/203</w:t>
      </w:r>
      <w:r w:rsidR="00210744">
        <w:rPr>
          <w:rFonts w:ascii="Arial" w:hAnsi="Arial" w:cs="Arial"/>
          <w:lang w:val="en-ZA"/>
        </w:rPr>
        <w:t>) [20</w:t>
      </w:r>
      <w:r w:rsidR="00CE0DD9">
        <w:rPr>
          <w:rFonts w:ascii="Arial" w:hAnsi="Arial" w:cs="Arial"/>
          <w:lang w:val="en-ZA"/>
        </w:rPr>
        <w:t>1</w:t>
      </w:r>
      <w:r w:rsidR="009F3DD5">
        <w:rPr>
          <w:rFonts w:ascii="Arial" w:hAnsi="Arial" w:cs="Arial"/>
          <w:lang w:val="en-ZA"/>
        </w:rPr>
        <w:t>7</w:t>
      </w:r>
      <w:r w:rsidR="004C27B0">
        <w:rPr>
          <w:rFonts w:ascii="Arial" w:hAnsi="Arial" w:cs="Arial"/>
          <w:lang w:val="en-ZA"/>
        </w:rPr>
        <w:t xml:space="preserve">] </w:t>
      </w:r>
      <w:r w:rsidR="008250DF">
        <w:rPr>
          <w:rFonts w:ascii="Arial" w:hAnsi="Arial" w:cs="Arial"/>
          <w:lang w:val="en-ZA"/>
        </w:rPr>
        <w:t>NAHCNLD</w:t>
      </w:r>
      <w:r w:rsidR="00691EF0">
        <w:rPr>
          <w:rFonts w:ascii="Arial" w:hAnsi="Arial" w:cs="Arial"/>
          <w:lang w:val="en-ZA"/>
        </w:rPr>
        <w:t xml:space="preserve"> 85</w:t>
      </w:r>
      <w:r w:rsidR="00AC7528">
        <w:rPr>
          <w:rFonts w:ascii="Arial" w:hAnsi="Arial" w:cs="Arial"/>
          <w:lang w:val="en-ZA"/>
        </w:rPr>
        <w:t xml:space="preserve">  </w:t>
      </w:r>
      <w:r w:rsidR="007042F2">
        <w:rPr>
          <w:rFonts w:ascii="Arial" w:hAnsi="Arial" w:cs="Arial"/>
          <w:lang w:val="en-ZA"/>
        </w:rPr>
        <w:t>(</w:t>
      </w:r>
      <w:r w:rsidR="00691EF0">
        <w:rPr>
          <w:rFonts w:ascii="Arial" w:hAnsi="Arial" w:cs="Arial"/>
          <w:lang w:val="en-ZA"/>
        </w:rPr>
        <w:t xml:space="preserve">14 </w:t>
      </w:r>
      <w:r w:rsidR="007042F2">
        <w:rPr>
          <w:rFonts w:ascii="Arial" w:hAnsi="Arial" w:cs="Arial"/>
          <w:lang w:val="en-ZA"/>
        </w:rPr>
        <w:t>August</w:t>
      </w:r>
      <w:r w:rsidR="009F3DD5">
        <w:rPr>
          <w:rFonts w:ascii="Arial" w:hAnsi="Arial" w:cs="Arial"/>
          <w:lang w:val="en-ZA"/>
        </w:rPr>
        <w:t xml:space="preserve"> 2017</w:t>
      </w:r>
      <w:r w:rsidR="006E137F">
        <w:rPr>
          <w:rFonts w:ascii="Arial" w:hAnsi="Arial" w:cs="Arial"/>
          <w:lang w:val="en-ZA"/>
        </w:rPr>
        <w:t>)</w:t>
      </w:r>
    </w:p>
    <w:bookmarkEnd w:id="0"/>
    <w:p w:rsidR="00635D4F" w:rsidRDefault="00635D4F" w:rsidP="00176493">
      <w:pPr>
        <w:spacing w:line="360" w:lineRule="auto"/>
        <w:jc w:val="both"/>
        <w:rPr>
          <w:rFonts w:ascii="Arial" w:hAnsi="Arial" w:cs="Arial"/>
          <w:b/>
          <w:lang w:val="en-ZA"/>
        </w:rPr>
      </w:pPr>
    </w:p>
    <w:p w:rsid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9F3DD5">
        <w:rPr>
          <w:rFonts w:ascii="Arial" w:hAnsi="Arial" w:cs="Arial"/>
          <w:lang w:val="en-ZA"/>
        </w:rPr>
        <w:t xml:space="preserve">TOMMASI </w:t>
      </w:r>
      <w:r w:rsidR="00635D4F" w:rsidRPr="00340732">
        <w:rPr>
          <w:rFonts w:ascii="Arial" w:hAnsi="Arial" w:cs="Arial"/>
          <w:lang w:val="en-ZA"/>
        </w:rPr>
        <w:t>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9F3DD5">
        <w:rPr>
          <w:rFonts w:ascii="Arial" w:hAnsi="Arial" w:cs="Arial"/>
          <w:lang w:val="en-ZA"/>
        </w:rPr>
        <w:t xml:space="preserve">CHEDA </w:t>
      </w:r>
      <w:r w:rsidR="00635D4F" w:rsidRPr="00340732">
        <w:rPr>
          <w:rFonts w:ascii="Arial" w:hAnsi="Arial" w:cs="Arial"/>
          <w:lang w:val="en-ZA"/>
        </w:rPr>
        <w:t>J</w:t>
      </w:r>
    </w:p>
    <w:p w:rsidR="00033F3F"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9F3DD5">
        <w:rPr>
          <w:rFonts w:ascii="Arial" w:hAnsi="Arial" w:cs="Arial"/>
          <w:lang w:val="en-ZA"/>
        </w:rPr>
        <w:t>11 JUNE 2014</w:t>
      </w:r>
      <w:r w:rsidRPr="000002F0">
        <w:rPr>
          <w:rFonts w:ascii="Arial" w:hAnsi="Arial" w:cs="Arial"/>
          <w:lang w:val="en-ZA"/>
        </w:rPr>
        <w:t xml:space="preserve">   </w:t>
      </w:r>
      <w:r w:rsidRPr="00340732">
        <w:rPr>
          <w:rFonts w:ascii="Arial" w:hAnsi="Arial" w:cs="Arial"/>
          <w:lang w:val="en-ZA"/>
        </w:rPr>
        <w:t xml:space="preserve">  </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800A2A">
        <w:rPr>
          <w:rFonts w:ascii="Arial" w:hAnsi="Arial" w:cs="Arial"/>
          <w:lang w:val="en-ZA"/>
        </w:rPr>
        <w:t>11 July 2017</w:t>
      </w:r>
    </w:p>
    <w:p w:rsidR="00800A2A" w:rsidRPr="00800A2A" w:rsidRDefault="00800A2A" w:rsidP="00CA4466">
      <w:pPr>
        <w:spacing w:line="360" w:lineRule="auto"/>
        <w:jc w:val="both"/>
        <w:rPr>
          <w:rFonts w:ascii="Arial" w:hAnsi="Arial" w:cs="Arial"/>
          <w:b/>
          <w:lang w:val="en-ZA"/>
        </w:rPr>
      </w:pPr>
      <w:r w:rsidRPr="00800A2A">
        <w:rPr>
          <w:rFonts w:ascii="Arial" w:hAnsi="Arial" w:cs="Arial"/>
          <w:b/>
          <w:lang w:val="en-ZA"/>
        </w:rPr>
        <w:t>Reason released:   14 August 2017</w:t>
      </w:r>
    </w:p>
    <w:p w:rsidR="00635D4F" w:rsidRDefault="00635D4F" w:rsidP="00CA4466">
      <w:pPr>
        <w:spacing w:line="360" w:lineRule="auto"/>
        <w:jc w:val="both"/>
        <w:rPr>
          <w:rFonts w:ascii="Arial" w:hAnsi="Arial" w:cs="Arial"/>
          <w:lang w:val="en-ZA"/>
        </w:rPr>
      </w:pPr>
    </w:p>
    <w:p w:rsidR="005B46A4" w:rsidRDefault="00635D4F" w:rsidP="0065775D">
      <w:pPr>
        <w:spacing w:line="480" w:lineRule="auto"/>
        <w:jc w:val="both"/>
        <w:rPr>
          <w:rFonts w:ascii="Arial" w:hAnsi="Arial" w:cs="Arial"/>
          <w:lang w:val="en-ZA"/>
        </w:rPr>
      </w:pPr>
      <w:r>
        <w:rPr>
          <w:rFonts w:ascii="Arial" w:hAnsi="Arial" w:cs="Arial"/>
          <w:b/>
          <w:lang w:val="en-ZA"/>
        </w:rPr>
        <w:t>Flynote:</w:t>
      </w:r>
      <w:r>
        <w:rPr>
          <w:rFonts w:ascii="Arial" w:hAnsi="Arial" w:cs="Arial"/>
          <w:b/>
          <w:lang w:val="en-ZA"/>
        </w:rPr>
        <w:tab/>
      </w:r>
      <w:r w:rsidR="007042F2">
        <w:rPr>
          <w:rFonts w:ascii="Arial" w:hAnsi="Arial" w:cs="Arial"/>
          <w:lang w:val="en-ZA"/>
        </w:rPr>
        <w:t>Appeal ― Sentence ―</w:t>
      </w:r>
      <w:r w:rsidR="00423712">
        <w:rPr>
          <w:rFonts w:ascii="Arial" w:hAnsi="Arial" w:cs="Arial"/>
          <w:lang w:val="en-ZA"/>
        </w:rPr>
        <w:t xml:space="preserve"> Non-compliance with the provisions of section 114 (2) &amp; (3) is fatal to the procedure adopted by the sentencing m</w:t>
      </w:r>
      <w:r w:rsidR="007042F2">
        <w:rPr>
          <w:rFonts w:ascii="Arial" w:hAnsi="Arial" w:cs="Arial"/>
          <w:lang w:val="en-ZA"/>
        </w:rPr>
        <w:t>agistrate ― Sentence set aside ―</w:t>
      </w:r>
      <w:r w:rsidR="00423712">
        <w:rPr>
          <w:rFonts w:ascii="Arial" w:hAnsi="Arial" w:cs="Arial"/>
          <w:lang w:val="en-ZA"/>
        </w:rPr>
        <w:t xml:space="preserve"> Matter remitted with direction to comply with section 114 (2) and (3).</w:t>
      </w:r>
    </w:p>
    <w:p w:rsidR="007042F2" w:rsidRPr="00340732" w:rsidRDefault="007042F2" w:rsidP="0065775D">
      <w:pPr>
        <w:spacing w:line="480" w:lineRule="auto"/>
        <w:jc w:val="both"/>
        <w:rPr>
          <w:rFonts w:ascii="Arial" w:hAnsi="Arial" w:cs="Arial"/>
          <w:lang w:val="en-ZA"/>
        </w:rPr>
      </w:pPr>
    </w:p>
    <w:p w:rsidR="005B46A4" w:rsidRPr="00340732" w:rsidRDefault="00210744" w:rsidP="00176493">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65775D" w:rsidRDefault="0065775D" w:rsidP="00176493">
      <w:pPr>
        <w:pBdr>
          <w:bottom w:val="single" w:sz="12" w:space="1" w:color="auto"/>
        </w:pBdr>
        <w:spacing w:line="360" w:lineRule="auto"/>
        <w:jc w:val="center"/>
        <w:rPr>
          <w:rFonts w:ascii="Arial" w:hAnsi="Arial" w:cs="Arial"/>
          <w:b/>
          <w:lang w:val="en-ZA"/>
        </w:rPr>
      </w:pPr>
    </w:p>
    <w:p w:rsidR="005B46A4"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65775D" w:rsidRDefault="0065775D" w:rsidP="00176493">
      <w:pPr>
        <w:pBdr>
          <w:bottom w:val="single" w:sz="12" w:space="1" w:color="auto"/>
        </w:pBdr>
        <w:spacing w:line="360" w:lineRule="auto"/>
        <w:jc w:val="center"/>
        <w:rPr>
          <w:rFonts w:ascii="Arial" w:hAnsi="Arial" w:cs="Arial"/>
          <w:b/>
          <w:lang w:val="en-ZA"/>
        </w:rPr>
      </w:pPr>
    </w:p>
    <w:p w:rsidR="00210744" w:rsidRPr="00210744" w:rsidRDefault="00210744" w:rsidP="00210744">
      <w:pPr>
        <w:spacing w:line="360" w:lineRule="auto"/>
        <w:ind w:left="720"/>
        <w:jc w:val="both"/>
        <w:rPr>
          <w:rFonts w:ascii="Arial" w:hAnsi="Arial" w:cs="Arial"/>
          <w:b/>
          <w:u w:val="single"/>
          <w:lang w:val="en-ZA"/>
        </w:rPr>
      </w:pPr>
    </w:p>
    <w:p w:rsidR="007134D3" w:rsidRDefault="007134D3" w:rsidP="007134D3">
      <w:pPr>
        <w:spacing w:line="360" w:lineRule="auto"/>
        <w:jc w:val="both"/>
        <w:rPr>
          <w:rFonts w:ascii="Arial" w:hAnsi="Arial" w:cs="Arial"/>
          <w:lang w:val="en-ZA"/>
        </w:rPr>
      </w:pPr>
    </w:p>
    <w:p w:rsidR="007134D3" w:rsidRPr="007134D3" w:rsidRDefault="007134D3" w:rsidP="007134D3">
      <w:pPr>
        <w:spacing w:line="360" w:lineRule="auto"/>
        <w:ind w:left="720" w:hanging="720"/>
        <w:jc w:val="both"/>
        <w:rPr>
          <w:rFonts w:ascii="Arial" w:hAnsi="Arial" w:cs="Arial"/>
          <w:lang w:val="en-ZA"/>
        </w:rPr>
      </w:pPr>
      <w:r w:rsidRPr="007134D3">
        <w:rPr>
          <w:rFonts w:ascii="Arial" w:hAnsi="Arial" w:cs="Arial"/>
          <w:lang w:val="en-ZA"/>
        </w:rPr>
        <w:t>1.</w:t>
      </w:r>
      <w:r w:rsidRPr="007134D3">
        <w:rPr>
          <w:rFonts w:ascii="Arial" w:hAnsi="Arial" w:cs="Arial"/>
          <w:lang w:val="en-ZA"/>
        </w:rPr>
        <w:tab/>
        <w:t>The application for condonation for the late noting of the appeal is granted for both appellants</w:t>
      </w:r>
      <w:r w:rsidR="00B75933">
        <w:rPr>
          <w:rFonts w:ascii="Arial" w:hAnsi="Arial" w:cs="Arial"/>
          <w:lang w:val="en-ZA"/>
        </w:rPr>
        <w:t>;</w:t>
      </w:r>
    </w:p>
    <w:p w:rsidR="007134D3" w:rsidRPr="007134D3" w:rsidRDefault="007134D3" w:rsidP="007134D3">
      <w:pPr>
        <w:spacing w:line="360" w:lineRule="auto"/>
        <w:jc w:val="both"/>
        <w:rPr>
          <w:rFonts w:ascii="Arial" w:hAnsi="Arial" w:cs="Arial"/>
          <w:lang w:val="en-ZA"/>
        </w:rPr>
      </w:pPr>
      <w:r w:rsidRPr="007134D3">
        <w:rPr>
          <w:rFonts w:ascii="Arial" w:hAnsi="Arial" w:cs="Arial"/>
          <w:lang w:val="en-ZA"/>
        </w:rPr>
        <w:t>2.</w:t>
      </w:r>
      <w:r w:rsidRPr="007134D3">
        <w:rPr>
          <w:rFonts w:ascii="Arial" w:hAnsi="Arial" w:cs="Arial"/>
          <w:lang w:val="en-ZA"/>
        </w:rPr>
        <w:tab/>
        <w:t>The sentences of both appellants are set aside</w:t>
      </w:r>
      <w:r w:rsidR="00B75933">
        <w:rPr>
          <w:rFonts w:ascii="Arial" w:hAnsi="Arial" w:cs="Arial"/>
          <w:lang w:val="en-ZA"/>
        </w:rPr>
        <w:t>;</w:t>
      </w:r>
    </w:p>
    <w:p w:rsidR="007134D3" w:rsidRPr="007134D3" w:rsidRDefault="007134D3" w:rsidP="007134D3">
      <w:pPr>
        <w:spacing w:line="360" w:lineRule="auto"/>
        <w:ind w:left="720" w:hanging="720"/>
        <w:jc w:val="both"/>
        <w:rPr>
          <w:rFonts w:ascii="Arial" w:hAnsi="Arial" w:cs="Arial"/>
          <w:lang w:val="en-ZA"/>
        </w:rPr>
      </w:pPr>
      <w:r w:rsidRPr="007134D3">
        <w:rPr>
          <w:rFonts w:ascii="Arial" w:hAnsi="Arial" w:cs="Arial"/>
          <w:lang w:val="en-ZA"/>
        </w:rPr>
        <w:t>3.</w:t>
      </w:r>
      <w:r w:rsidRPr="007134D3">
        <w:rPr>
          <w:rFonts w:ascii="Arial" w:hAnsi="Arial" w:cs="Arial"/>
          <w:lang w:val="en-ZA"/>
        </w:rPr>
        <w:tab/>
        <w:t>The matter is remitted to the regional court sitting at Tsumeb for the regional court magistrate to comply with the provisions of section 114 (2) and (3) of the Criminal Procedure Act, 1977 (Act 51 of 1977</w:t>
      </w:r>
      <w:r w:rsidR="00B75933">
        <w:rPr>
          <w:rFonts w:ascii="Arial" w:hAnsi="Arial" w:cs="Arial"/>
          <w:lang w:val="en-ZA"/>
        </w:rPr>
        <w:t>)</w:t>
      </w:r>
      <w:r w:rsidRPr="007134D3">
        <w:rPr>
          <w:rFonts w:ascii="Arial" w:hAnsi="Arial" w:cs="Arial"/>
          <w:lang w:val="en-ZA"/>
        </w:rPr>
        <w:t>;</w:t>
      </w:r>
    </w:p>
    <w:p w:rsidR="007134D3" w:rsidRDefault="007134D3" w:rsidP="00B75933">
      <w:pPr>
        <w:pBdr>
          <w:bottom w:val="single" w:sz="12" w:space="1" w:color="auto"/>
        </w:pBdr>
        <w:spacing w:line="360" w:lineRule="auto"/>
        <w:ind w:left="720" w:hanging="720"/>
        <w:jc w:val="both"/>
        <w:rPr>
          <w:rFonts w:ascii="Arial" w:hAnsi="Arial" w:cs="Arial"/>
          <w:lang w:val="en-ZA"/>
        </w:rPr>
      </w:pPr>
      <w:r w:rsidRPr="007134D3">
        <w:rPr>
          <w:rFonts w:ascii="Arial" w:hAnsi="Arial" w:cs="Arial"/>
          <w:lang w:val="en-ZA"/>
        </w:rPr>
        <w:t>4.</w:t>
      </w:r>
      <w:r w:rsidRPr="007134D3">
        <w:rPr>
          <w:rFonts w:ascii="Arial" w:hAnsi="Arial" w:cs="Arial"/>
          <w:lang w:val="en-ZA"/>
        </w:rPr>
        <w:tab/>
        <w:t>The regional court magistrate is furthermore directed, in the event that a formal finding of guilty is made, to take into consideration, when sentencing the appellants afresh, the term of imprisonment already served.</w:t>
      </w:r>
    </w:p>
    <w:p w:rsidR="007134D3" w:rsidRDefault="007134D3"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210744" w:rsidRDefault="00210744" w:rsidP="00210744">
      <w:pPr>
        <w:pBdr>
          <w:bottom w:val="single" w:sz="12" w:space="1" w:color="auto"/>
        </w:pBdr>
        <w:spacing w:line="360" w:lineRule="auto"/>
        <w:ind w:firstLine="720"/>
        <w:jc w:val="center"/>
        <w:rPr>
          <w:rFonts w:ascii="Arial" w:hAnsi="Arial" w:cs="Arial"/>
          <w:b/>
          <w:lang w:val="en-ZA"/>
        </w:rPr>
      </w:pPr>
    </w:p>
    <w:p w:rsidR="00E13B0E" w:rsidRPr="00E13B0E" w:rsidRDefault="00E13B0E" w:rsidP="00176493">
      <w:pPr>
        <w:spacing w:line="360" w:lineRule="auto"/>
        <w:jc w:val="both"/>
        <w:rPr>
          <w:rFonts w:ascii="Arial" w:hAnsi="Arial" w:cs="Arial"/>
          <w:b/>
          <w:lang w:val="en-ZA"/>
        </w:rPr>
      </w:pPr>
    </w:p>
    <w:p w:rsidR="00E13B0E" w:rsidRPr="004251BB" w:rsidRDefault="000002F0" w:rsidP="00176493">
      <w:pPr>
        <w:spacing w:line="360" w:lineRule="auto"/>
        <w:jc w:val="both"/>
        <w:rPr>
          <w:rFonts w:ascii="Arial" w:hAnsi="Arial" w:cs="Arial"/>
          <w:lang w:val="en-ZA"/>
        </w:rPr>
      </w:pPr>
      <w:r>
        <w:rPr>
          <w:rFonts w:ascii="Arial" w:hAnsi="Arial" w:cs="Arial"/>
          <w:lang w:val="en-ZA"/>
        </w:rPr>
        <w:t xml:space="preserve">TOMMASI </w:t>
      </w:r>
      <w:r w:rsidR="008250DF">
        <w:rPr>
          <w:rFonts w:ascii="Arial" w:hAnsi="Arial" w:cs="Arial"/>
          <w:lang w:val="en-ZA"/>
        </w:rPr>
        <w:t>J (</w:t>
      </w:r>
      <w:r w:rsidR="009F3DD5">
        <w:rPr>
          <w:rFonts w:ascii="Arial" w:hAnsi="Arial" w:cs="Arial"/>
          <w:lang w:val="en-ZA"/>
        </w:rPr>
        <w:t xml:space="preserve">CHEDA </w:t>
      </w:r>
      <w:r w:rsidR="00E13B0E" w:rsidRPr="004251BB">
        <w:rPr>
          <w:rFonts w:ascii="Arial" w:hAnsi="Arial" w:cs="Arial"/>
          <w:lang w:val="en-ZA"/>
        </w:rPr>
        <w:t>J concurring):</w:t>
      </w:r>
      <w:r w:rsidR="00033F3F" w:rsidRPr="004251BB">
        <w:rPr>
          <w:rFonts w:ascii="Arial" w:hAnsi="Arial" w:cs="Arial"/>
          <w:lang w:val="en-ZA"/>
        </w:rPr>
        <w:t xml:space="preserve">    </w:t>
      </w:r>
    </w:p>
    <w:p w:rsidR="00AC7528" w:rsidRDefault="00AC7528" w:rsidP="00176493">
      <w:pPr>
        <w:spacing w:line="360" w:lineRule="auto"/>
        <w:jc w:val="both"/>
        <w:rPr>
          <w:rFonts w:ascii="Arial" w:hAnsi="Arial" w:cs="Arial"/>
          <w:lang w:val="en-ZA"/>
        </w:rPr>
      </w:pPr>
    </w:p>
    <w:p w:rsidR="0015092B" w:rsidRDefault="00033F3F" w:rsidP="00176493">
      <w:pPr>
        <w:spacing w:line="360" w:lineRule="auto"/>
        <w:jc w:val="both"/>
        <w:rPr>
          <w:rFonts w:ascii="Arial" w:hAnsi="Arial" w:cs="Arial"/>
          <w:lang w:val="en-ZA"/>
        </w:rPr>
      </w:pPr>
      <w:r w:rsidRPr="00340732">
        <w:rPr>
          <w:rFonts w:ascii="Arial" w:hAnsi="Arial" w:cs="Arial"/>
          <w:lang w:val="en-ZA"/>
        </w:rPr>
        <w:t>[1]</w:t>
      </w:r>
      <w:r w:rsidR="00E13B0E">
        <w:rPr>
          <w:rFonts w:ascii="Arial" w:hAnsi="Arial" w:cs="Arial"/>
          <w:lang w:val="en-ZA"/>
        </w:rPr>
        <w:t xml:space="preserve"> </w:t>
      </w:r>
      <w:r w:rsidR="008250DF">
        <w:rPr>
          <w:rFonts w:ascii="Arial" w:hAnsi="Arial" w:cs="Arial"/>
          <w:lang w:val="en-ZA"/>
        </w:rPr>
        <w:t xml:space="preserve">  </w:t>
      </w:r>
      <w:r w:rsidR="009F3DD5">
        <w:rPr>
          <w:rFonts w:ascii="Arial" w:hAnsi="Arial" w:cs="Arial"/>
          <w:lang w:val="en-ZA"/>
        </w:rPr>
        <w:t>The appellants herein applied for condonation for the late filing of the notice of appeal and appealed against</w:t>
      </w:r>
      <w:r w:rsidR="007134D3">
        <w:rPr>
          <w:rFonts w:ascii="Arial" w:hAnsi="Arial" w:cs="Arial"/>
          <w:lang w:val="en-ZA"/>
        </w:rPr>
        <w:t xml:space="preserve"> conviction and sentence.</w:t>
      </w:r>
    </w:p>
    <w:p w:rsidR="000002F0" w:rsidRDefault="000002F0" w:rsidP="00176493">
      <w:pPr>
        <w:spacing w:line="360" w:lineRule="auto"/>
        <w:jc w:val="both"/>
        <w:rPr>
          <w:rFonts w:ascii="Arial" w:hAnsi="Arial" w:cs="Arial"/>
          <w:lang w:val="en-ZA"/>
        </w:rPr>
      </w:pPr>
    </w:p>
    <w:p w:rsidR="000002F0" w:rsidRDefault="0015092B" w:rsidP="00176493">
      <w:pPr>
        <w:spacing w:line="360" w:lineRule="auto"/>
        <w:jc w:val="both"/>
        <w:rPr>
          <w:rFonts w:ascii="Arial" w:hAnsi="Arial" w:cs="Arial"/>
          <w:lang w:val="en-ZA"/>
        </w:rPr>
      </w:pPr>
      <w:r>
        <w:rPr>
          <w:rFonts w:ascii="Arial" w:hAnsi="Arial" w:cs="Arial"/>
          <w:lang w:val="en-ZA"/>
        </w:rPr>
        <w:t xml:space="preserve">[2]   </w:t>
      </w:r>
      <w:r w:rsidR="009F3DD5">
        <w:rPr>
          <w:rFonts w:ascii="Arial" w:hAnsi="Arial" w:cs="Arial"/>
          <w:lang w:val="en-ZA"/>
        </w:rPr>
        <w:t>Having heard counsel for the appellants and counsel for the respondent the court granted the following order:</w:t>
      </w:r>
    </w:p>
    <w:p w:rsidR="009F3DD5" w:rsidRPr="009F3DD5" w:rsidRDefault="009F3DD5" w:rsidP="009F3DD5">
      <w:pPr>
        <w:spacing w:line="360" w:lineRule="auto"/>
        <w:ind w:left="1440" w:hanging="720"/>
        <w:jc w:val="both"/>
        <w:rPr>
          <w:rFonts w:ascii="Arial" w:hAnsi="Arial" w:cs="Arial"/>
          <w:sz w:val="22"/>
          <w:szCs w:val="22"/>
          <w:lang w:val="en-ZA"/>
        </w:rPr>
      </w:pPr>
      <w:r>
        <w:rPr>
          <w:rFonts w:ascii="Arial" w:hAnsi="Arial" w:cs="Arial"/>
          <w:sz w:val="22"/>
          <w:szCs w:val="22"/>
          <w:lang w:val="en-ZA"/>
        </w:rPr>
        <w:t>‘</w:t>
      </w:r>
      <w:r w:rsidRPr="009F3DD5">
        <w:rPr>
          <w:rFonts w:ascii="Arial" w:hAnsi="Arial" w:cs="Arial"/>
          <w:sz w:val="22"/>
          <w:szCs w:val="22"/>
          <w:lang w:val="en-ZA"/>
        </w:rPr>
        <w:t>1.</w:t>
      </w:r>
      <w:r w:rsidRPr="009F3DD5">
        <w:rPr>
          <w:rFonts w:ascii="Arial" w:hAnsi="Arial" w:cs="Arial"/>
          <w:sz w:val="22"/>
          <w:szCs w:val="22"/>
          <w:lang w:val="en-ZA"/>
        </w:rPr>
        <w:tab/>
        <w:t>The application for condonation for the late noting of the appeal is granted for both appellants</w:t>
      </w:r>
    </w:p>
    <w:p w:rsidR="009F3DD5" w:rsidRPr="009F3DD5" w:rsidRDefault="009F3DD5" w:rsidP="00176493">
      <w:pPr>
        <w:spacing w:line="360" w:lineRule="auto"/>
        <w:jc w:val="both"/>
        <w:rPr>
          <w:rFonts w:ascii="Arial" w:hAnsi="Arial" w:cs="Arial"/>
          <w:sz w:val="22"/>
          <w:szCs w:val="22"/>
          <w:lang w:val="en-ZA"/>
        </w:rPr>
      </w:pPr>
      <w:r w:rsidRPr="009F3DD5">
        <w:rPr>
          <w:rFonts w:ascii="Arial" w:hAnsi="Arial" w:cs="Arial"/>
          <w:sz w:val="22"/>
          <w:szCs w:val="22"/>
          <w:lang w:val="en-ZA"/>
        </w:rPr>
        <w:tab/>
        <w:t>2.</w:t>
      </w:r>
      <w:r w:rsidRPr="009F3DD5">
        <w:rPr>
          <w:rFonts w:ascii="Arial" w:hAnsi="Arial" w:cs="Arial"/>
          <w:sz w:val="22"/>
          <w:szCs w:val="22"/>
          <w:lang w:val="en-ZA"/>
        </w:rPr>
        <w:tab/>
        <w:t>The sentences of both appellants are set aside</w:t>
      </w:r>
    </w:p>
    <w:p w:rsidR="009F3DD5" w:rsidRPr="009F3DD5" w:rsidRDefault="009F3DD5" w:rsidP="009F3DD5">
      <w:pPr>
        <w:spacing w:line="360" w:lineRule="auto"/>
        <w:ind w:left="1440" w:hanging="720"/>
        <w:jc w:val="both"/>
        <w:rPr>
          <w:rFonts w:ascii="Arial" w:hAnsi="Arial" w:cs="Arial"/>
          <w:sz w:val="22"/>
          <w:szCs w:val="22"/>
          <w:lang w:val="en-ZA"/>
        </w:rPr>
      </w:pPr>
      <w:r w:rsidRPr="009F3DD5">
        <w:rPr>
          <w:rFonts w:ascii="Arial" w:hAnsi="Arial" w:cs="Arial"/>
          <w:sz w:val="22"/>
          <w:szCs w:val="22"/>
          <w:lang w:val="en-ZA"/>
        </w:rPr>
        <w:lastRenderedPageBreak/>
        <w:t>3.</w:t>
      </w:r>
      <w:r w:rsidRPr="009F3DD5">
        <w:rPr>
          <w:rFonts w:ascii="Arial" w:hAnsi="Arial" w:cs="Arial"/>
          <w:sz w:val="22"/>
          <w:szCs w:val="22"/>
          <w:lang w:val="en-ZA"/>
        </w:rPr>
        <w:tab/>
        <w:t>The matter is remitted to the regional court sitting at Tsumeb for the regional court magistrate to comply with the provisions of section 114 (2) and (3) of the Criminal Procedure Act, 1977 (Act 51 of 1977;</w:t>
      </w:r>
    </w:p>
    <w:p w:rsidR="009F3DD5" w:rsidRDefault="009F3DD5" w:rsidP="009F3DD5">
      <w:pPr>
        <w:spacing w:line="360" w:lineRule="auto"/>
        <w:ind w:left="1440" w:hanging="720"/>
        <w:jc w:val="both"/>
        <w:rPr>
          <w:rFonts w:ascii="Arial" w:hAnsi="Arial" w:cs="Arial"/>
          <w:lang w:val="en-ZA"/>
        </w:rPr>
      </w:pPr>
      <w:r w:rsidRPr="009F3DD5">
        <w:rPr>
          <w:rFonts w:ascii="Arial" w:hAnsi="Arial" w:cs="Arial"/>
          <w:sz w:val="22"/>
          <w:szCs w:val="22"/>
          <w:lang w:val="en-ZA"/>
        </w:rPr>
        <w:t>4.</w:t>
      </w:r>
      <w:r w:rsidRPr="009F3DD5">
        <w:rPr>
          <w:rFonts w:ascii="Arial" w:hAnsi="Arial" w:cs="Arial"/>
          <w:sz w:val="22"/>
          <w:szCs w:val="22"/>
          <w:lang w:val="en-ZA"/>
        </w:rPr>
        <w:tab/>
        <w:t>The regional court magistrate is furthermore directed, in the event that a formal finding of guilty is made, to take into consideration, when sentencing the appellants afresh, the term of imprisonment already served</w:t>
      </w:r>
      <w:r>
        <w:rPr>
          <w:rFonts w:ascii="Arial" w:hAnsi="Arial" w:cs="Arial"/>
          <w:lang w:val="en-ZA"/>
        </w:rPr>
        <w:t xml:space="preserve">.’ </w:t>
      </w:r>
    </w:p>
    <w:p w:rsidR="000002F0" w:rsidRDefault="000002F0" w:rsidP="00176493">
      <w:pPr>
        <w:spacing w:line="360" w:lineRule="auto"/>
        <w:jc w:val="both"/>
        <w:rPr>
          <w:rFonts w:ascii="Arial" w:hAnsi="Arial" w:cs="Arial"/>
          <w:lang w:val="en-ZA"/>
        </w:rPr>
      </w:pPr>
    </w:p>
    <w:p w:rsidR="00DC5021" w:rsidRDefault="0015092B" w:rsidP="007134D3">
      <w:pPr>
        <w:spacing w:line="360" w:lineRule="auto"/>
        <w:jc w:val="both"/>
        <w:rPr>
          <w:rFonts w:ascii="Arial" w:hAnsi="Arial" w:cs="Arial"/>
          <w:lang w:val="en-ZA"/>
        </w:rPr>
      </w:pPr>
      <w:r>
        <w:rPr>
          <w:rFonts w:ascii="Arial" w:hAnsi="Arial" w:cs="Arial"/>
          <w:lang w:val="en-ZA"/>
        </w:rPr>
        <w:t xml:space="preserve">[3]   </w:t>
      </w:r>
      <w:r w:rsidR="00B07D45">
        <w:rPr>
          <w:rFonts w:ascii="Arial" w:hAnsi="Arial" w:cs="Arial"/>
          <w:lang w:val="en-ZA"/>
        </w:rPr>
        <w:t xml:space="preserve">Both appellants applied for condonation. Their applications were not opposed by the respondent. </w:t>
      </w:r>
    </w:p>
    <w:p w:rsidR="00B07D45" w:rsidRDefault="00B07D45" w:rsidP="007134D3">
      <w:pPr>
        <w:spacing w:line="360" w:lineRule="auto"/>
        <w:jc w:val="both"/>
        <w:rPr>
          <w:rFonts w:ascii="Arial" w:hAnsi="Arial" w:cs="Arial"/>
          <w:lang w:val="en-ZA"/>
        </w:rPr>
      </w:pPr>
    </w:p>
    <w:p w:rsidR="0090679E" w:rsidRDefault="00DC5021" w:rsidP="007134D3">
      <w:pPr>
        <w:spacing w:line="360" w:lineRule="auto"/>
        <w:jc w:val="both"/>
        <w:rPr>
          <w:rFonts w:ascii="Arial" w:hAnsi="Arial" w:cs="Arial"/>
          <w:lang w:val="en-ZA"/>
        </w:rPr>
      </w:pPr>
      <w:r>
        <w:rPr>
          <w:rFonts w:ascii="Arial" w:hAnsi="Arial" w:cs="Arial"/>
          <w:lang w:val="en-ZA"/>
        </w:rPr>
        <w:t xml:space="preserve">[4]   </w:t>
      </w:r>
      <w:r w:rsidR="00B07D45">
        <w:rPr>
          <w:rFonts w:ascii="Arial" w:hAnsi="Arial" w:cs="Arial"/>
          <w:lang w:val="en-ZA"/>
        </w:rPr>
        <w:t xml:space="preserve">The appellants were </w:t>
      </w:r>
      <w:r w:rsidR="005764E5">
        <w:rPr>
          <w:rFonts w:ascii="Arial" w:hAnsi="Arial" w:cs="Arial"/>
          <w:lang w:val="en-ZA"/>
        </w:rPr>
        <w:t xml:space="preserve">charged </w:t>
      </w:r>
      <w:r w:rsidR="00241C33">
        <w:rPr>
          <w:rFonts w:ascii="Arial" w:hAnsi="Arial" w:cs="Arial"/>
          <w:lang w:val="en-ZA"/>
        </w:rPr>
        <w:t xml:space="preserve">in the district court </w:t>
      </w:r>
      <w:r w:rsidR="005764E5">
        <w:rPr>
          <w:rFonts w:ascii="Arial" w:hAnsi="Arial" w:cs="Arial"/>
          <w:lang w:val="en-ZA"/>
        </w:rPr>
        <w:t>with having stolen 13 head of cattle valued at N$18 000.</w:t>
      </w:r>
      <w:r w:rsidR="007134D3">
        <w:rPr>
          <w:rFonts w:ascii="Arial" w:hAnsi="Arial" w:cs="Arial"/>
          <w:lang w:val="en-ZA"/>
        </w:rPr>
        <w:t xml:space="preserve"> </w:t>
      </w:r>
      <w:r w:rsidR="005764E5">
        <w:rPr>
          <w:rFonts w:ascii="Arial" w:hAnsi="Arial" w:cs="Arial"/>
          <w:lang w:val="en-ZA"/>
        </w:rPr>
        <w:t xml:space="preserve">First appellant was represented by a legal representative </w:t>
      </w:r>
      <w:r w:rsidR="00241C33">
        <w:rPr>
          <w:rFonts w:ascii="Arial" w:hAnsi="Arial" w:cs="Arial"/>
          <w:lang w:val="en-ZA"/>
        </w:rPr>
        <w:t xml:space="preserve">who </w:t>
      </w:r>
      <w:r w:rsidR="007134D3">
        <w:rPr>
          <w:rFonts w:ascii="Arial" w:hAnsi="Arial" w:cs="Arial"/>
          <w:lang w:val="en-ZA"/>
        </w:rPr>
        <w:t xml:space="preserve">provided the court with </w:t>
      </w:r>
      <w:r w:rsidR="00241C33">
        <w:rPr>
          <w:rFonts w:ascii="Arial" w:hAnsi="Arial" w:cs="Arial"/>
          <w:lang w:val="en-ZA"/>
        </w:rPr>
        <w:t>a statement in terms of section 112 (A) which was signed by 1</w:t>
      </w:r>
      <w:r w:rsidR="00241C33" w:rsidRPr="00241C33">
        <w:rPr>
          <w:rFonts w:ascii="Arial" w:hAnsi="Arial" w:cs="Arial"/>
          <w:vertAlign w:val="superscript"/>
          <w:lang w:val="en-ZA"/>
        </w:rPr>
        <w:t>st</w:t>
      </w:r>
      <w:r w:rsidR="00241C33">
        <w:rPr>
          <w:rFonts w:ascii="Arial" w:hAnsi="Arial" w:cs="Arial"/>
          <w:lang w:val="en-ZA"/>
        </w:rPr>
        <w:t xml:space="preserve"> appellant. </w:t>
      </w:r>
      <w:r w:rsidR="00B75933">
        <w:rPr>
          <w:rFonts w:ascii="Arial" w:hAnsi="Arial" w:cs="Arial"/>
          <w:lang w:val="en-ZA"/>
        </w:rPr>
        <w:t>It should have read section 112</w:t>
      </w:r>
      <w:r w:rsidR="00241C33">
        <w:rPr>
          <w:rFonts w:ascii="Arial" w:hAnsi="Arial" w:cs="Arial"/>
          <w:lang w:val="en-ZA"/>
        </w:rPr>
        <w:t xml:space="preserve">(2) and </w:t>
      </w:r>
      <w:r w:rsidR="007134D3">
        <w:rPr>
          <w:rFonts w:ascii="Arial" w:hAnsi="Arial" w:cs="Arial"/>
          <w:lang w:val="en-ZA"/>
        </w:rPr>
        <w:t xml:space="preserve">it may </w:t>
      </w:r>
      <w:r w:rsidR="00241C33">
        <w:rPr>
          <w:rFonts w:ascii="Arial" w:hAnsi="Arial" w:cs="Arial"/>
          <w:lang w:val="en-ZA"/>
        </w:rPr>
        <w:t>have been a typing error. The 2</w:t>
      </w:r>
      <w:r w:rsidR="00241C33" w:rsidRPr="00241C33">
        <w:rPr>
          <w:rFonts w:ascii="Arial" w:hAnsi="Arial" w:cs="Arial"/>
          <w:vertAlign w:val="superscript"/>
          <w:lang w:val="en-ZA"/>
        </w:rPr>
        <w:t>nd</w:t>
      </w:r>
      <w:r w:rsidR="00241C33">
        <w:rPr>
          <w:rFonts w:ascii="Arial" w:hAnsi="Arial" w:cs="Arial"/>
          <w:lang w:val="en-ZA"/>
        </w:rPr>
        <w:t xml:space="preserve"> appellant was questioned </w:t>
      </w:r>
      <w:r w:rsidR="00B75933">
        <w:rPr>
          <w:rFonts w:ascii="Arial" w:hAnsi="Arial" w:cs="Arial"/>
          <w:lang w:val="en-ZA"/>
        </w:rPr>
        <w:t>in terms of section 112</w:t>
      </w:r>
      <w:r w:rsidR="00241C33">
        <w:rPr>
          <w:rFonts w:ascii="Arial" w:hAnsi="Arial" w:cs="Arial"/>
          <w:lang w:val="en-ZA"/>
        </w:rPr>
        <w:t>(1)(b). Both appellants were convicted of theft</w:t>
      </w:r>
      <w:r w:rsidR="00B07D45">
        <w:rPr>
          <w:rFonts w:ascii="Arial" w:hAnsi="Arial" w:cs="Arial"/>
          <w:lang w:val="en-ZA"/>
        </w:rPr>
        <w:t xml:space="preserve"> read with the provisions of the Stock Theft Act, 1990 (Act 12 of 1990) as amended</w:t>
      </w:r>
      <w:r w:rsidR="00241C33">
        <w:rPr>
          <w:rFonts w:ascii="Arial" w:hAnsi="Arial" w:cs="Arial"/>
          <w:lang w:val="en-ZA"/>
        </w:rPr>
        <w:t xml:space="preserve">. </w:t>
      </w:r>
      <w:r w:rsidR="00B07D45">
        <w:rPr>
          <w:rFonts w:ascii="Arial" w:hAnsi="Arial" w:cs="Arial"/>
          <w:lang w:val="en-ZA"/>
        </w:rPr>
        <w:t xml:space="preserve"> </w:t>
      </w:r>
      <w:r w:rsidR="00241C33">
        <w:rPr>
          <w:rFonts w:ascii="Arial" w:hAnsi="Arial" w:cs="Arial"/>
          <w:lang w:val="en-ZA"/>
        </w:rPr>
        <w:t xml:space="preserve">The case was thereafter referred to the regional court for sentence. Although not stated on record one may infer that the appellants were committed </w:t>
      </w:r>
      <w:r w:rsidR="00241C33" w:rsidRPr="00241C33">
        <w:rPr>
          <w:rFonts w:ascii="Arial" w:hAnsi="Arial" w:cs="Arial"/>
          <w:lang w:val="en-ZA"/>
        </w:rPr>
        <w:t>by magistrate's court for sentence by regional court after plea of guilty</w:t>
      </w:r>
      <w:r w:rsidR="00241C33">
        <w:rPr>
          <w:rFonts w:ascii="Arial" w:hAnsi="Arial" w:cs="Arial"/>
          <w:lang w:val="en-ZA"/>
        </w:rPr>
        <w:t xml:space="preserve"> in terms of section 114 of the Criminal Procedure Act.</w:t>
      </w:r>
    </w:p>
    <w:p w:rsidR="0090679E" w:rsidRDefault="0090679E" w:rsidP="007134D3">
      <w:pPr>
        <w:spacing w:line="360" w:lineRule="auto"/>
        <w:jc w:val="both"/>
        <w:rPr>
          <w:rFonts w:ascii="Arial" w:hAnsi="Arial" w:cs="Arial"/>
          <w:lang w:val="en-ZA"/>
        </w:rPr>
      </w:pPr>
    </w:p>
    <w:p w:rsidR="00DF2D40" w:rsidRDefault="0090679E" w:rsidP="007134D3">
      <w:pPr>
        <w:spacing w:line="360" w:lineRule="auto"/>
        <w:jc w:val="both"/>
        <w:rPr>
          <w:rFonts w:ascii="Arial" w:hAnsi="Arial" w:cs="Arial"/>
          <w:lang w:val="en-ZA"/>
        </w:rPr>
      </w:pPr>
      <w:r>
        <w:rPr>
          <w:rFonts w:ascii="Arial" w:hAnsi="Arial" w:cs="Arial"/>
          <w:lang w:val="en-ZA"/>
        </w:rPr>
        <w:t xml:space="preserve">[5]   </w:t>
      </w:r>
      <w:r w:rsidR="00241C33">
        <w:rPr>
          <w:rFonts w:ascii="Arial" w:hAnsi="Arial" w:cs="Arial"/>
          <w:lang w:val="en-ZA"/>
        </w:rPr>
        <w:t xml:space="preserve">The appellants appeared in the regional court </w:t>
      </w:r>
      <w:r w:rsidR="00394603">
        <w:rPr>
          <w:rFonts w:ascii="Arial" w:hAnsi="Arial" w:cs="Arial"/>
          <w:lang w:val="en-ZA"/>
        </w:rPr>
        <w:t xml:space="preserve">for sentencing. The regional court magistrate, without making a formal finding of guilty as provided for by section 114(3)(a) of the Criminal Procedure Act, proceeded to hear the addresses in mitigation and aggravation. </w:t>
      </w:r>
      <w:r w:rsidR="000F54C6">
        <w:rPr>
          <w:rFonts w:ascii="Arial" w:hAnsi="Arial" w:cs="Arial"/>
          <w:lang w:val="en-ZA"/>
        </w:rPr>
        <w:t>S</w:t>
      </w:r>
      <w:r w:rsidR="00B75933">
        <w:rPr>
          <w:rFonts w:ascii="Arial" w:hAnsi="Arial" w:cs="Arial"/>
          <w:lang w:val="en-ZA"/>
        </w:rPr>
        <w:t>ection 114</w:t>
      </w:r>
      <w:r w:rsidR="00394603">
        <w:rPr>
          <w:rFonts w:ascii="Arial" w:hAnsi="Arial" w:cs="Arial"/>
          <w:lang w:val="en-ZA"/>
        </w:rPr>
        <w:t>(</w:t>
      </w:r>
      <w:r w:rsidR="000F54C6">
        <w:rPr>
          <w:rFonts w:ascii="Arial" w:hAnsi="Arial" w:cs="Arial"/>
          <w:lang w:val="en-ZA"/>
        </w:rPr>
        <w:t>3</w:t>
      </w:r>
      <w:r w:rsidR="00394603">
        <w:rPr>
          <w:rFonts w:ascii="Arial" w:hAnsi="Arial" w:cs="Arial"/>
          <w:lang w:val="en-ZA"/>
        </w:rPr>
        <w:t xml:space="preserve">) </w:t>
      </w:r>
      <w:r w:rsidR="000F54C6">
        <w:rPr>
          <w:rFonts w:ascii="Arial" w:hAnsi="Arial" w:cs="Arial"/>
          <w:lang w:val="en-ZA"/>
        </w:rPr>
        <w:t xml:space="preserve">provides that the </w:t>
      </w:r>
      <w:r w:rsidR="000F54C6" w:rsidRPr="000F54C6">
        <w:rPr>
          <w:rFonts w:ascii="Arial" w:hAnsi="Arial" w:cs="Arial"/>
          <w:lang w:val="en-ZA"/>
        </w:rPr>
        <w:t xml:space="preserve">court </w:t>
      </w:r>
      <w:r w:rsidR="000F54C6" w:rsidRPr="000F54C6">
        <w:rPr>
          <w:rFonts w:ascii="Arial" w:hAnsi="Arial" w:cs="Arial"/>
          <w:u w:val="single"/>
          <w:lang w:val="en-ZA"/>
        </w:rPr>
        <w:t xml:space="preserve">shall </w:t>
      </w:r>
      <w:r w:rsidR="000F54C6" w:rsidRPr="000F54C6">
        <w:rPr>
          <w:rFonts w:ascii="Arial" w:hAnsi="Arial" w:cs="Arial"/>
          <w:lang w:val="en-ZA"/>
        </w:rPr>
        <w:t>make a formal finding of guilty</w:t>
      </w:r>
      <w:r w:rsidR="000F54C6">
        <w:rPr>
          <w:rFonts w:ascii="Arial" w:hAnsi="Arial" w:cs="Arial"/>
          <w:lang w:val="en-ZA"/>
        </w:rPr>
        <w:t>. The non-compliance wit</w:t>
      </w:r>
      <w:r w:rsidR="00B75933">
        <w:rPr>
          <w:rFonts w:ascii="Arial" w:hAnsi="Arial" w:cs="Arial"/>
          <w:lang w:val="en-ZA"/>
        </w:rPr>
        <w:t>h the provisions of section 114</w:t>
      </w:r>
      <w:r w:rsidR="000F54C6">
        <w:rPr>
          <w:rFonts w:ascii="Arial" w:hAnsi="Arial" w:cs="Arial"/>
          <w:lang w:val="en-ZA"/>
        </w:rPr>
        <w:t xml:space="preserve">(2) &amp; (3) </w:t>
      </w:r>
      <w:r w:rsidR="00423712">
        <w:rPr>
          <w:rFonts w:ascii="Arial" w:hAnsi="Arial" w:cs="Arial"/>
          <w:lang w:val="en-ZA"/>
        </w:rPr>
        <w:t xml:space="preserve">is fatal to the procedure adopted by the sentencing magistrate. </w:t>
      </w:r>
      <w:r w:rsidR="00E17798">
        <w:rPr>
          <w:rFonts w:ascii="Arial" w:hAnsi="Arial" w:cs="Arial"/>
          <w:lang w:val="en-ZA"/>
        </w:rPr>
        <w:t xml:space="preserve">The </w:t>
      </w:r>
      <w:r w:rsidR="007134D3">
        <w:rPr>
          <w:rFonts w:ascii="Arial" w:hAnsi="Arial" w:cs="Arial"/>
          <w:lang w:val="en-ZA"/>
        </w:rPr>
        <w:t xml:space="preserve">regional court had </w:t>
      </w:r>
      <w:r w:rsidR="00E17798">
        <w:rPr>
          <w:rFonts w:ascii="Arial" w:hAnsi="Arial" w:cs="Arial"/>
          <w:lang w:val="en-ZA"/>
        </w:rPr>
        <w:t xml:space="preserve">to </w:t>
      </w:r>
      <w:r w:rsidR="007134D3">
        <w:rPr>
          <w:rFonts w:ascii="Arial" w:hAnsi="Arial" w:cs="Arial"/>
          <w:lang w:val="en-ZA"/>
        </w:rPr>
        <w:t>afford</w:t>
      </w:r>
      <w:r w:rsidR="00E17798">
        <w:rPr>
          <w:rFonts w:ascii="Arial" w:hAnsi="Arial" w:cs="Arial"/>
          <w:lang w:val="en-ZA"/>
        </w:rPr>
        <w:t xml:space="preserve"> the appellants t</w:t>
      </w:r>
      <w:r w:rsidR="007134D3">
        <w:rPr>
          <w:rFonts w:ascii="Arial" w:hAnsi="Arial" w:cs="Arial"/>
          <w:lang w:val="en-ZA"/>
        </w:rPr>
        <w:t xml:space="preserve">he opportunity to </w:t>
      </w:r>
      <w:r w:rsidR="00E17798">
        <w:rPr>
          <w:rFonts w:ascii="Arial" w:hAnsi="Arial" w:cs="Arial"/>
          <w:lang w:val="en-ZA"/>
        </w:rPr>
        <w:t xml:space="preserve">satisfy </w:t>
      </w:r>
      <w:r w:rsidR="007134D3" w:rsidRPr="007134D3">
        <w:rPr>
          <w:rFonts w:ascii="Arial" w:hAnsi="Arial" w:cs="Arial"/>
          <w:lang w:val="en-ZA"/>
        </w:rPr>
        <w:t xml:space="preserve">the court that </w:t>
      </w:r>
      <w:r w:rsidR="00E17798">
        <w:rPr>
          <w:rFonts w:ascii="Arial" w:hAnsi="Arial" w:cs="Arial"/>
          <w:lang w:val="en-ZA"/>
        </w:rPr>
        <w:t xml:space="preserve">their pleas or admissions were </w:t>
      </w:r>
      <w:r w:rsidR="007134D3" w:rsidRPr="007134D3">
        <w:rPr>
          <w:rFonts w:ascii="Arial" w:hAnsi="Arial" w:cs="Arial"/>
          <w:lang w:val="en-ZA"/>
        </w:rPr>
        <w:t>incorrectly recorded</w:t>
      </w:r>
      <w:r w:rsidR="00B75933">
        <w:rPr>
          <w:rFonts w:ascii="Arial" w:hAnsi="Arial" w:cs="Arial"/>
          <w:lang w:val="en-ZA"/>
        </w:rPr>
        <w:t xml:space="preserve"> in terms of s 114</w:t>
      </w:r>
      <w:r w:rsidR="00E17798">
        <w:rPr>
          <w:rFonts w:ascii="Arial" w:hAnsi="Arial" w:cs="Arial"/>
          <w:lang w:val="en-ZA"/>
        </w:rPr>
        <w:t xml:space="preserve">(2). It is for this reason that this court did not consider the appeal against conviction. </w:t>
      </w:r>
      <w:r w:rsidR="007134D3">
        <w:rPr>
          <w:rFonts w:ascii="Arial" w:hAnsi="Arial" w:cs="Arial"/>
          <w:lang w:val="en-ZA"/>
        </w:rPr>
        <w:t xml:space="preserve"> </w:t>
      </w:r>
    </w:p>
    <w:p w:rsidR="00423712" w:rsidRDefault="00423712" w:rsidP="007134D3">
      <w:pPr>
        <w:spacing w:line="360" w:lineRule="auto"/>
        <w:jc w:val="both"/>
        <w:rPr>
          <w:rFonts w:ascii="Arial" w:hAnsi="Arial" w:cs="Arial"/>
          <w:lang w:val="en-ZA"/>
        </w:rPr>
      </w:pPr>
    </w:p>
    <w:p w:rsidR="00423712" w:rsidRDefault="00423712" w:rsidP="007134D3">
      <w:pPr>
        <w:spacing w:line="360" w:lineRule="auto"/>
        <w:jc w:val="both"/>
        <w:rPr>
          <w:rFonts w:ascii="Arial" w:hAnsi="Arial" w:cs="Arial"/>
          <w:lang w:val="en-ZA"/>
        </w:rPr>
      </w:pPr>
      <w:r>
        <w:rPr>
          <w:rFonts w:ascii="Arial" w:hAnsi="Arial" w:cs="Arial"/>
          <w:lang w:val="en-ZA"/>
        </w:rPr>
        <w:lastRenderedPageBreak/>
        <w:t>[6]</w:t>
      </w:r>
      <w:r>
        <w:rPr>
          <w:rFonts w:ascii="Arial" w:hAnsi="Arial" w:cs="Arial"/>
          <w:lang w:val="en-ZA"/>
        </w:rPr>
        <w:tab/>
        <w:t>In view of the aforesaid irregularity the court made the following order:</w:t>
      </w:r>
    </w:p>
    <w:p w:rsidR="00423712" w:rsidRPr="00423712" w:rsidRDefault="00423712" w:rsidP="00E17798">
      <w:pPr>
        <w:spacing w:line="360" w:lineRule="auto"/>
        <w:ind w:left="1440" w:hanging="720"/>
        <w:jc w:val="both"/>
        <w:rPr>
          <w:rFonts w:ascii="Arial" w:hAnsi="Arial" w:cs="Arial"/>
          <w:lang w:val="en-ZA"/>
        </w:rPr>
      </w:pPr>
      <w:r w:rsidRPr="00423712">
        <w:rPr>
          <w:rFonts w:ascii="Arial" w:hAnsi="Arial" w:cs="Arial"/>
          <w:lang w:val="en-ZA"/>
        </w:rPr>
        <w:t>1.</w:t>
      </w:r>
      <w:r w:rsidRPr="00423712">
        <w:rPr>
          <w:rFonts w:ascii="Arial" w:hAnsi="Arial" w:cs="Arial"/>
          <w:lang w:val="en-ZA"/>
        </w:rPr>
        <w:tab/>
        <w:t>The application for condonation for the late noting of the appeal is granted for both appellants</w:t>
      </w:r>
      <w:r w:rsidR="00B75933">
        <w:rPr>
          <w:rFonts w:ascii="Arial" w:hAnsi="Arial" w:cs="Arial"/>
          <w:lang w:val="en-ZA"/>
        </w:rPr>
        <w:t>;</w:t>
      </w:r>
    </w:p>
    <w:p w:rsidR="00423712" w:rsidRPr="00423712" w:rsidRDefault="00423712" w:rsidP="00E17798">
      <w:pPr>
        <w:spacing w:line="360" w:lineRule="auto"/>
        <w:ind w:firstLine="720"/>
        <w:jc w:val="both"/>
        <w:rPr>
          <w:rFonts w:ascii="Arial" w:hAnsi="Arial" w:cs="Arial"/>
          <w:lang w:val="en-ZA"/>
        </w:rPr>
      </w:pPr>
      <w:r w:rsidRPr="00423712">
        <w:rPr>
          <w:rFonts w:ascii="Arial" w:hAnsi="Arial" w:cs="Arial"/>
          <w:lang w:val="en-ZA"/>
        </w:rPr>
        <w:t>2.</w:t>
      </w:r>
      <w:r w:rsidRPr="00423712">
        <w:rPr>
          <w:rFonts w:ascii="Arial" w:hAnsi="Arial" w:cs="Arial"/>
          <w:lang w:val="en-ZA"/>
        </w:rPr>
        <w:tab/>
        <w:t>The sentences of both appellants are set aside</w:t>
      </w:r>
      <w:r w:rsidR="00B75933">
        <w:rPr>
          <w:rFonts w:ascii="Arial" w:hAnsi="Arial" w:cs="Arial"/>
          <w:lang w:val="en-ZA"/>
        </w:rPr>
        <w:t>;</w:t>
      </w:r>
    </w:p>
    <w:p w:rsidR="00423712" w:rsidRPr="00423712" w:rsidRDefault="00423712" w:rsidP="00E17798">
      <w:pPr>
        <w:spacing w:line="360" w:lineRule="auto"/>
        <w:ind w:left="1440" w:hanging="720"/>
        <w:jc w:val="both"/>
        <w:rPr>
          <w:rFonts w:ascii="Arial" w:hAnsi="Arial" w:cs="Arial"/>
          <w:lang w:val="en-ZA"/>
        </w:rPr>
      </w:pPr>
      <w:r w:rsidRPr="00423712">
        <w:rPr>
          <w:rFonts w:ascii="Arial" w:hAnsi="Arial" w:cs="Arial"/>
          <w:lang w:val="en-ZA"/>
        </w:rPr>
        <w:t>3.</w:t>
      </w:r>
      <w:r w:rsidRPr="00423712">
        <w:rPr>
          <w:rFonts w:ascii="Arial" w:hAnsi="Arial" w:cs="Arial"/>
          <w:lang w:val="en-ZA"/>
        </w:rPr>
        <w:tab/>
        <w:t>The matter is remitted to the regional court sitting at Tsumeb for the regional court magistrate to comply with the provisions of section 114 (2) and (3) of the Criminal Procedure Act, 1977 (Act 51 of 1977</w:t>
      </w:r>
      <w:r w:rsidR="00B75933">
        <w:rPr>
          <w:rFonts w:ascii="Arial" w:hAnsi="Arial" w:cs="Arial"/>
          <w:lang w:val="en-ZA"/>
        </w:rPr>
        <w:t>)</w:t>
      </w:r>
      <w:r w:rsidRPr="00423712">
        <w:rPr>
          <w:rFonts w:ascii="Arial" w:hAnsi="Arial" w:cs="Arial"/>
          <w:lang w:val="en-ZA"/>
        </w:rPr>
        <w:t>;</w:t>
      </w:r>
    </w:p>
    <w:p w:rsidR="00423712" w:rsidRDefault="00423712" w:rsidP="00E17798">
      <w:pPr>
        <w:spacing w:line="360" w:lineRule="auto"/>
        <w:ind w:left="1440" w:hanging="720"/>
        <w:jc w:val="both"/>
        <w:rPr>
          <w:rFonts w:ascii="Arial" w:hAnsi="Arial" w:cs="Arial"/>
          <w:lang w:val="en-ZA"/>
        </w:rPr>
      </w:pPr>
      <w:r w:rsidRPr="00423712">
        <w:rPr>
          <w:rFonts w:ascii="Arial" w:hAnsi="Arial" w:cs="Arial"/>
          <w:lang w:val="en-ZA"/>
        </w:rPr>
        <w:t>4.</w:t>
      </w:r>
      <w:r w:rsidRPr="00423712">
        <w:rPr>
          <w:rFonts w:ascii="Arial" w:hAnsi="Arial" w:cs="Arial"/>
          <w:lang w:val="en-ZA"/>
        </w:rPr>
        <w:tab/>
        <w:t xml:space="preserve">The regional court magistrate is furthermore directed, in the event that a formal finding of guilty is made, to take into consideration, when sentencing the appellants afresh, the term </w:t>
      </w:r>
      <w:r w:rsidR="007134D3">
        <w:rPr>
          <w:rFonts w:ascii="Arial" w:hAnsi="Arial" w:cs="Arial"/>
          <w:lang w:val="en-ZA"/>
        </w:rPr>
        <w:t>of imprisonment already served.</w:t>
      </w:r>
    </w:p>
    <w:p w:rsidR="0090679E" w:rsidRPr="0090679E" w:rsidRDefault="0090679E" w:rsidP="007134D3">
      <w:pPr>
        <w:spacing w:line="360" w:lineRule="auto"/>
        <w:jc w:val="both"/>
        <w:rPr>
          <w:rFonts w:ascii="Arial" w:hAnsi="Arial" w:cs="Arial"/>
          <w:sz w:val="22"/>
          <w:szCs w:val="22"/>
          <w:lang w:val="en-ZA"/>
        </w:rPr>
      </w:pPr>
    </w:p>
    <w:p w:rsidR="008365DA" w:rsidRDefault="008365DA" w:rsidP="007134D3">
      <w:pPr>
        <w:spacing w:line="360" w:lineRule="auto"/>
        <w:jc w:val="both"/>
        <w:rPr>
          <w:rFonts w:ascii="Arial" w:hAnsi="Arial" w:cs="Arial"/>
          <w:lang w:val="en-ZA"/>
        </w:rPr>
      </w:pPr>
    </w:p>
    <w:p w:rsidR="00176493" w:rsidRDefault="00176493" w:rsidP="007134D3">
      <w:pPr>
        <w:spacing w:line="360" w:lineRule="auto"/>
        <w:jc w:val="both"/>
        <w:rPr>
          <w:rFonts w:ascii="Arial" w:hAnsi="Arial" w:cs="Arial"/>
          <w:lang w:val="en-ZA"/>
        </w:rPr>
      </w:pPr>
    </w:p>
    <w:p w:rsidR="00176493" w:rsidRDefault="000A5912" w:rsidP="007134D3">
      <w:pPr>
        <w:spacing w:line="360" w:lineRule="auto"/>
        <w:jc w:val="right"/>
        <w:rPr>
          <w:rFonts w:ascii="Arial" w:hAnsi="Arial" w:cs="Arial"/>
          <w:lang w:val="en-ZA"/>
        </w:rPr>
      </w:pPr>
      <w:r>
        <w:rPr>
          <w:rFonts w:ascii="Arial" w:hAnsi="Arial" w:cs="Arial"/>
          <w:lang w:val="en-ZA"/>
        </w:rPr>
        <w:t>________________</w:t>
      </w:r>
    </w:p>
    <w:p w:rsidR="000A5912" w:rsidRPr="004C27B0" w:rsidRDefault="000002F0" w:rsidP="007134D3">
      <w:pPr>
        <w:spacing w:line="360" w:lineRule="auto"/>
        <w:jc w:val="right"/>
        <w:rPr>
          <w:rFonts w:ascii="Arial" w:hAnsi="Arial" w:cs="Arial"/>
          <w:lang w:val="en-ZA"/>
        </w:rPr>
      </w:pPr>
      <w:r>
        <w:rPr>
          <w:rFonts w:ascii="Arial" w:hAnsi="Arial" w:cs="Arial"/>
          <w:lang w:val="en-ZA"/>
        </w:rPr>
        <w:t>M A TOMMASI</w:t>
      </w:r>
    </w:p>
    <w:p w:rsidR="000A5912" w:rsidRDefault="000A5912" w:rsidP="007134D3">
      <w:pPr>
        <w:spacing w:line="360" w:lineRule="auto"/>
        <w:jc w:val="right"/>
        <w:rPr>
          <w:rFonts w:ascii="Arial" w:hAnsi="Arial" w:cs="Arial"/>
          <w:lang w:val="en-ZA"/>
        </w:rPr>
      </w:pPr>
      <w:r>
        <w:rPr>
          <w:rFonts w:ascii="Arial" w:hAnsi="Arial" w:cs="Arial"/>
          <w:lang w:val="en-ZA"/>
        </w:rPr>
        <w:t>JUDGE</w:t>
      </w:r>
    </w:p>
    <w:p w:rsidR="000A5912" w:rsidRDefault="000A5912" w:rsidP="007134D3">
      <w:pPr>
        <w:spacing w:line="360" w:lineRule="auto"/>
        <w:jc w:val="right"/>
        <w:rPr>
          <w:rFonts w:ascii="Arial" w:hAnsi="Arial" w:cs="Arial"/>
          <w:lang w:val="en-ZA"/>
        </w:rPr>
      </w:pPr>
    </w:p>
    <w:p w:rsidR="00E17798" w:rsidRDefault="00E17798" w:rsidP="007134D3">
      <w:pPr>
        <w:spacing w:line="360" w:lineRule="auto"/>
        <w:jc w:val="right"/>
        <w:rPr>
          <w:rFonts w:ascii="Arial" w:hAnsi="Arial" w:cs="Arial"/>
          <w:lang w:val="en-ZA"/>
        </w:rPr>
      </w:pPr>
    </w:p>
    <w:p w:rsidR="00E17798" w:rsidRDefault="00E17798" w:rsidP="007134D3">
      <w:pPr>
        <w:spacing w:line="360" w:lineRule="auto"/>
        <w:jc w:val="right"/>
        <w:rPr>
          <w:rFonts w:ascii="Arial" w:hAnsi="Arial" w:cs="Arial"/>
          <w:lang w:val="en-ZA"/>
        </w:rPr>
      </w:pPr>
    </w:p>
    <w:p w:rsidR="00E17798" w:rsidRDefault="00E17798" w:rsidP="007134D3">
      <w:pPr>
        <w:spacing w:line="360" w:lineRule="auto"/>
        <w:jc w:val="right"/>
        <w:rPr>
          <w:rFonts w:ascii="Arial" w:hAnsi="Arial" w:cs="Arial"/>
          <w:lang w:val="en-ZA"/>
        </w:rPr>
      </w:pPr>
      <w:r>
        <w:rPr>
          <w:rFonts w:ascii="Arial" w:hAnsi="Arial" w:cs="Arial"/>
          <w:lang w:val="en-ZA"/>
        </w:rPr>
        <w:t>I agree</w:t>
      </w:r>
    </w:p>
    <w:p w:rsidR="00E17798" w:rsidRDefault="00E17798" w:rsidP="007134D3">
      <w:pPr>
        <w:spacing w:line="360" w:lineRule="auto"/>
        <w:jc w:val="right"/>
        <w:rPr>
          <w:rFonts w:ascii="Arial" w:hAnsi="Arial" w:cs="Arial"/>
          <w:lang w:val="en-ZA"/>
        </w:rPr>
      </w:pPr>
    </w:p>
    <w:p w:rsidR="00E17798" w:rsidRDefault="00E17798" w:rsidP="007134D3">
      <w:pPr>
        <w:spacing w:line="360" w:lineRule="auto"/>
        <w:jc w:val="right"/>
        <w:rPr>
          <w:rFonts w:ascii="Arial" w:hAnsi="Arial" w:cs="Arial"/>
          <w:lang w:val="en-ZA"/>
        </w:rPr>
      </w:pPr>
    </w:p>
    <w:p w:rsidR="00E17798" w:rsidRDefault="00E17798" w:rsidP="007134D3">
      <w:pPr>
        <w:spacing w:line="360" w:lineRule="auto"/>
        <w:jc w:val="right"/>
        <w:rPr>
          <w:rFonts w:ascii="Arial" w:hAnsi="Arial" w:cs="Arial"/>
          <w:lang w:val="en-ZA"/>
        </w:rPr>
      </w:pPr>
    </w:p>
    <w:p w:rsidR="00E17798" w:rsidRDefault="00E17798" w:rsidP="007134D3">
      <w:pPr>
        <w:spacing w:line="360" w:lineRule="auto"/>
        <w:jc w:val="right"/>
        <w:rPr>
          <w:rFonts w:ascii="Arial" w:hAnsi="Arial" w:cs="Arial"/>
          <w:lang w:val="en-ZA"/>
        </w:rPr>
      </w:pPr>
    </w:p>
    <w:p w:rsidR="000A5912" w:rsidRDefault="000A5912" w:rsidP="007134D3">
      <w:pPr>
        <w:spacing w:line="360" w:lineRule="auto"/>
        <w:jc w:val="right"/>
        <w:rPr>
          <w:rFonts w:ascii="Arial" w:hAnsi="Arial" w:cs="Arial"/>
          <w:lang w:val="en-ZA"/>
        </w:rPr>
      </w:pPr>
    </w:p>
    <w:p w:rsidR="000A5912" w:rsidRDefault="000A5912" w:rsidP="007134D3">
      <w:pPr>
        <w:spacing w:line="360" w:lineRule="auto"/>
        <w:jc w:val="right"/>
        <w:rPr>
          <w:rFonts w:ascii="Arial" w:hAnsi="Arial" w:cs="Arial"/>
          <w:lang w:val="en-ZA"/>
        </w:rPr>
      </w:pPr>
      <w:r>
        <w:rPr>
          <w:rFonts w:ascii="Arial" w:hAnsi="Arial" w:cs="Arial"/>
          <w:lang w:val="en-ZA"/>
        </w:rPr>
        <w:t>________________</w:t>
      </w:r>
    </w:p>
    <w:p w:rsidR="00E17798" w:rsidRDefault="00E17798" w:rsidP="007134D3">
      <w:pPr>
        <w:spacing w:line="360" w:lineRule="auto"/>
        <w:jc w:val="right"/>
        <w:rPr>
          <w:rFonts w:ascii="Arial" w:hAnsi="Arial" w:cs="Arial"/>
          <w:lang w:val="en-ZA"/>
        </w:rPr>
      </w:pPr>
      <w:r>
        <w:rPr>
          <w:rFonts w:ascii="Arial" w:hAnsi="Arial" w:cs="Arial"/>
          <w:lang w:val="en-ZA"/>
        </w:rPr>
        <w:t>M CHEDA</w:t>
      </w:r>
    </w:p>
    <w:p w:rsidR="000A5912" w:rsidRDefault="000A5912" w:rsidP="007134D3">
      <w:pPr>
        <w:spacing w:line="360" w:lineRule="auto"/>
        <w:jc w:val="right"/>
        <w:rPr>
          <w:rFonts w:ascii="Arial" w:hAnsi="Arial" w:cs="Arial"/>
          <w:lang w:val="en-ZA"/>
        </w:rPr>
      </w:pPr>
      <w:r>
        <w:rPr>
          <w:rFonts w:ascii="Arial" w:hAnsi="Arial" w:cs="Arial"/>
          <w:lang w:val="en-ZA"/>
        </w:rPr>
        <w:t>JUDGE</w:t>
      </w:r>
    </w:p>
    <w:p w:rsidR="000002F0" w:rsidRDefault="000002F0" w:rsidP="007134D3">
      <w:pPr>
        <w:spacing w:line="360" w:lineRule="auto"/>
        <w:jc w:val="right"/>
        <w:rPr>
          <w:rFonts w:ascii="Arial" w:hAnsi="Arial" w:cs="Arial"/>
          <w:lang w:val="en-ZA"/>
        </w:rPr>
      </w:pPr>
    </w:p>
    <w:p w:rsidR="000002F0" w:rsidRDefault="000002F0" w:rsidP="007134D3">
      <w:pPr>
        <w:spacing w:line="360" w:lineRule="auto"/>
        <w:jc w:val="right"/>
        <w:rPr>
          <w:rFonts w:ascii="Arial" w:hAnsi="Arial" w:cs="Arial"/>
          <w:lang w:val="en-ZA"/>
        </w:rPr>
      </w:pPr>
    </w:p>
    <w:p w:rsidR="000002F0" w:rsidRDefault="000002F0" w:rsidP="007134D3">
      <w:pPr>
        <w:spacing w:line="360" w:lineRule="auto"/>
        <w:jc w:val="right"/>
        <w:rPr>
          <w:rFonts w:ascii="Arial" w:hAnsi="Arial" w:cs="Arial"/>
          <w:lang w:val="en-ZA"/>
        </w:rPr>
      </w:pPr>
    </w:p>
    <w:p w:rsidR="000002F0" w:rsidRDefault="000002F0" w:rsidP="007134D3">
      <w:pPr>
        <w:spacing w:line="360" w:lineRule="auto"/>
        <w:jc w:val="right"/>
        <w:rPr>
          <w:rFonts w:ascii="Arial" w:hAnsi="Arial" w:cs="Arial"/>
          <w:lang w:val="en-ZA"/>
        </w:rPr>
      </w:pPr>
    </w:p>
    <w:p w:rsidR="00E17798" w:rsidRDefault="00E17798" w:rsidP="007134D3">
      <w:pPr>
        <w:spacing w:line="360" w:lineRule="auto"/>
        <w:jc w:val="right"/>
        <w:rPr>
          <w:rFonts w:ascii="Arial" w:hAnsi="Arial" w:cs="Arial"/>
          <w:lang w:val="en-ZA"/>
        </w:rPr>
      </w:pPr>
    </w:p>
    <w:p w:rsidR="000002F0" w:rsidRPr="000A5912" w:rsidRDefault="000002F0" w:rsidP="007134D3">
      <w:pPr>
        <w:spacing w:line="360" w:lineRule="auto"/>
        <w:jc w:val="right"/>
        <w:rPr>
          <w:rFonts w:ascii="Arial" w:hAnsi="Arial" w:cs="Arial"/>
          <w:lang w:val="en-ZA"/>
        </w:rPr>
      </w:pPr>
    </w:p>
    <w:p w:rsidR="00176493" w:rsidRDefault="00176493" w:rsidP="007134D3">
      <w:pPr>
        <w:spacing w:line="360" w:lineRule="auto"/>
        <w:jc w:val="both"/>
        <w:rPr>
          <w:rFonts w:ascii="Arial" w:hAnsi="Arial" w:cs="Arial"/>
          <w:lang w:val="en-ZA"/>
        </w:rPr>
      </w:pPr>
    </w:p>
    <w:p w:rsidR="00D70426" w:rsidRDefault="00D70426" w:rsidP="007134D3">
      <w:pPr>
        <w:spacing w:line="360" w:lineRule="auto"/>
        <w:jc w:val="both"/>
        <w:rPr>
          <w:rFonts w:ascii="Arial" w:hAnsi="Arial" w:cs="Arial"/>
          <w:lang w:val="en-ZA"/>
        </w:rPr>
      </w:pPr>
    </w:p>
    <w:p w:rsidR="00B75933" w:rsidRDefault="00800A2A" w:rsidP="00B75933">
      <w:pPr>
        <w:spacing w:line="360" w:lineRule="auto"/>
        <w:jc w:val="both"/>
        <w:rPr>
          <w:rFonts w:ascii="Arial" w:hAnsi="Arial" w:cs="Arial"/>
          <w:b/>
        </w:rPr>
      </w:pPr>
      <w:r w:rsidRPr="00800A2A">
        <w:rPr>
          <w:rFonts w:ascii="Arial" w:hAnsi="Arial" w:cs="Arial"/>
          <w:b/>
        </w:rPr>
        <w:t>APPEARANCES:</w:t>
      </w:r>
    </w:p>
    <w:p w:rsidR="00800A2A" w:rsidRPr="00800A2A" w:rsidRDefault="00800A2A" w:rsidP="00B75933">
      <w:pPr>
        <w:spacing w:line="360" w:lineRule="auto"/>
        <w:jc w:val="both"/>
        <w:rPr>
          <w:rFonts w:ascii="Arial" w:hAnsi="Arial" w:cs="Arial"/>
          <w:b/>
        </w:rPr>
      </w:pPr>
    </w:p>
    <w:p w:rsidR="00B75933" w:rsidRDefault="00B75933" w:rsidP="00B75933">
      <w:pPr>
        <w:spacing w:line="360" w:lineRule="auto"/>
        <w:jc w:val="both"/>
        <w:rPr>
          <w:rFonts w:ascii="Arial" w:hAnsi="Arial" w:cs="Arial"/>
          <w:b/>
        </w:rPr>
      </w:pPr>
    </w:p>
    <w:p w:rsidR="00B75933" w:rsidRPr="003C16E2" w:rsidRDefault="00B75933" w:rsidP="00B75933">
      <w:pPr>
        <w:spacing w:line="360" w:lineRule="auto"/>
        <w:ind w:right="720"/>
        <w:jc w:val="both"/>
        <w:rPr>
          <w:rFonts w:ascii="Arial" w:hAnsi="Arial" w:cs="Arial"/>
        </w:rPr>
      </w:pPr>
      <w:r>
        <w:rPr>
          <w:rFonts w:ascii="Arial" w:hAnsi="Arial" w:cs="Arial"/>
        </w:rPr>
        <w:t>For the Appellant:</w:t>
      </w:r>
      <w:r>
        <w:rPr>
          <w:rFonts w:ascii="Arial" w:hAnsi="Arial" w:cs="Arial"/>
        </w:rPr>
        <w:tab/>
      </w:r>
      <w:r>
        <w:rPr>
          <w:rFonts w:ascii="Arial" w:hAnsi="Arial" w:cs="Arial"/>
        </w:rPr>
        <w:tab/>
      </w:r>
      <w:r>
        <w:rPr>
          <w:rFonts w:ascii="Arial" w:hAnsi="Arial" w:cs="Arial"/>
          <w:b/>
        </w:rPr>
        <w:tab/>
      </w:r>
      <w:r>
        <w:rPr>
          <w:rFonts w:ascii="Arial" w:hAnsi="Arial" w:cs="Arial"/>
        </w:rPr>
        <w:t>Ms Kishi</w:t>
      </w:r>
    </w:p>
    <w:p w:rsidR="00B75933" w:rsidRDefault="00B75933" w:rsidP="00B75933">
      <w:pPr>
        <w:spacing w:line="360" w:lineRule="auto"/>
        <w:ind w:left="2880" w:right="720" w:firstLine="720"/>
        <w:jc w:val="both"/>
        <w:rPr>
          <w:rFonts w:ascii="Arial" w:hAnsi="Arial" w:cs="Arial"/>
          <w:b/>
        </w:rPr>
      </w:pPr>
      <w:r w:rsidRPr="003C16E2">
        <w:rPr>
          <w:rFonts w:ascii="Arial" w:hAnsi="Arial" w:cs="Arial"/>
          <w:b/>
        </w:rPr>
        <w:t xml:space="preserve">Of </w:t>
      </w:r>
      <w:r>
        <w:rPr>
          <w:rFonts w:ascii="Arial" w:hAnsi="Arial" w:cs="Arial"/>
          <w:b/>
        </w:rPr>
        <w:t>Dr Weder, Kauta &amp; Hoveka Inc.</w:t>
      </w:r>
    </w:p>
    <w:p w:rsidR="00B75933" w:rsidRPr="003C16E2" w:rsidRDefault="00B75933" w:rsidP="00B75933">
      <w:pPr>
        <w:spacing w:line="360" w:lineRule="auto"/>
        <w:ind w:left="2880" w:right="720" w:firstLine="720"/>
        <w:jc w:val="both"/>
        <w:rPr>
          <w:rFonts w:ascii="Arial" w:hAnsi="Arial" w:cs="Arial"/>
          <w:b/>
        </w:rPr>
      </w:pPr>
      <w:r>
        <w:rPr>
          <w:rFonts w:ascii="Arial" w:hAnsi="Arial" w:cs="Arial"/>
          <w:b/>
        </w:rPr>
        <w:t>(Instructed by Legal Aid)</w:t>
      </w:r>
    </w:p>
    <w:p w:rsidR="00B75933" w:rsidRDefault="00B75933" w:rsidP="00B75933">
      <w:pPr>
        <w:spacing w:line="360" w:lineRule="auto"/>
        <w:ind w:right="720"/>
        <w:jc w:val="both"/>
        <w:rPr>
          <w:rFonts w:ascii="Arial" w:hAnsi="Arial" w:cs="Arial"/>
        </w:rPr>
      </w:pPr>
    </w:p>
    <w:p w:rsidR="00800A2A" w:rsidRDefault="00800A2A" w:rsidP="00B75933">
      <w:pPr>
        <w:spacing w:line="360" w:lineRule="auto"/>
        <w:ind w:right="720"/>
        <w:jc w:val="both"/>
        <w:rPr>
          <w:rFonts w:ascii="Arial" w:hAnsi="Arial" w:cs="Arial"/>
        </w:rPr>
      </w:pPr>
    </w:p>
    <w:p w:rsidR="00800A2A" w:rsidRDefault="00800A2A" w:rsidP="00B75933">
      <w:pPr>
        <w:spacing w:line="360" w:lineRule="auto"/>
        <w:ind w:right="720"/>
        <w:jc w:val="both"/>
        <w:rPr>
          <w:rFonts w:ascii="Arial" w:hAnsi="Arial" w:cs="Arial"/>
        </w:rPr>
      </w:pPr>
    </w:p>
    <w:p w:rsidR="00800A2A" w:rsidRDefault="00800A2A" w:rsidP="00B75933">
      <w:pPr>
        <w:spacing w:line="360" w:lineRule="auto"/>
        <w:ind w:right="720"/>
        <w:jc w:val="both"/>
        <w:rPr>
          <w:rFonts w:ascii="Arial" w:hAnsi="Arial" w:cs="Arial"/>
        </w:rPr>
      </w:pPr>
    </w:p>
    <w:p w:rsidR="00800A2A" w:rsidRDefault="00800A2A" w:rsidP="00B75933">
      <w:pPr>
        <w:spacing w:line="360" w:lineRule="auto"/>
        <w:ind w:right="720"/>
        <w:jc w:val="both"/>
        <w:rPr>
          <w:rFonts w:ascii="Arial" w:hAnsi="Arial" w:cs="Arial"/>
        </w:rPr>
      </w:pPr>
    </w:p>
    <w:p w:rsidR="00B75933" w:rsidRDefault="00B75933" w:rsidP="00B75933">
      <w:pPr>
        <w:spacing w:line="360" w:lineRule="auto"/>
        <w:ind w:right="720"/>
        <w:jc w:val="both"/>
        <w:rPr>
          <w:rFonts w:ascii="Arial" w:hAnsi="Arial" w:cs="Arial"/>
        </w:rPr>
      </w:pPr>
    </w:p>
    <w:p w:rsidR="00B75933" w:rsidRDefault="00B75933" w:rsidP="00B75933">
      <w:pPr>
        <w:spacing w:line="360" w:lineRule="auto"/>
        <w:ind w:right="720"/>
        <w:jc w:val="both"/>
        <w:rPr>
          <w:rFonts w:ascii="Arial" w:hAnsi="Arial" w:cs="Arial"/>
        </w:rPr>
      </w:pPr>
      <w:r>
        <w:rPr>
          <w:rFonts w:ascii="Arial" w:hAnsi="Arial" w:cs="Arial"/>
        </w:rPr>
        <w:t>For the Respondent:</w:t>
      </w:r>
      <w:r>
        <w:rPr>
          <w:rFonts w:ascii="Arial" w:hAnsi="Arial" w:cs="Arial"/>
        </w:rPr>
        <w:tab/>
      </w:r>
      <w:r>
        <w:rPr>
          <w:rFonts w:ascii="Arial" w:hAnsi="Arial" w:cs="Arial"/>
        </w:rPr>
        <w:tab/>
        <w:t>Adv Shileka</w:t>
      </w:r>
    </w:p>
    <w:p w:rsidR="00B75933" w:rsidRDefault="00B75933" w:rsidP="00B75933">
      <w:pPr>
        <w:spacing w:line="360" w:lineRule="auto"/>
        <w:ind w:right="72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Of Office of the Prosecutor-General</w:t>
      </w:r>
    </w:p>
    <w:p w:rsidR="00B75933" w:rsidRDefault="00B75933" w:rsidP="00B75933">
      <w:pPr>
        <w:spacing w:line="360" w:lineRule="auto"/>
        <w:jc w:val="both"/>
        <w:rPr>
          <w:rFonts w:ascii="Arial" w:hAnsi="Arial" w:cs="Arial"/>
          <w:b/>
        </w:rPr>
      </w:pPr>
    </w:p>
    <w:p w:rsidR="00F06B4D" w:rsidRPr="00D70426" w:rsidRDefault="00A20B00" w:rsidP="007134D3">
      <w:pPr>
        <w:spacing w:line="360" w:lineRule="auto"/>
        <w:jc w:val="both"/>
        <w:rPr>
          <w:rFonts w:ascii="Arial" w:hAnsi="Arial" w:cs="Arial"/>
          <w:lang w:val="en-ZA"/>
        </w:rPr>
      </w:pPr>
      <w:r>
        <w:rPr>
          <w:rFonts w:ascii="Arial" w:hAnsi="Arial" w:cs="Arial"/>
          <w:lang w:val="en-ZA"/>
        </w:rPr>
        <w:tab/>
      </w:r>
      <w:r>
        <w:rPr>
          <w:rFonts w:ascii="Arial" w:hAnsi="Arial" w:cs="Arial"/>
          <w:lang w:val="en-ZA"/>
        </w:rPr>
        <w:tab/>
      </w:r>
    </w:p>
    <w:p w:rsidR="008365DA" w:rsidRPr="00340732" w:rsidRDefault="008365DA" w:rsidP="007134D3">
      <w:pPr>
        <w:spacing w:line="360" w:lineRule="auto"/>
        <w:jc w:val="both"/>
        <w:rPr>
          <w:rFonts w:ascii="Arial" w:hAnsi="Arial" w:cs="Arial"/>
          <w:lang w:val="en-ZA"/>
        </w:rPr>
      </w:pPr>
    </w:p>
    <w:sectPr w:rsidR="008365DA" w:rsidRPr="00340732" w:rsidSect="00C421EA">
      <w:headerReference w:type="even" r:id="rId8"/>
      <w:headerReference w:type="default" r:id="rId9"/>
      <w:headerReference w:type="first" r:id="rId10"/>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82E" w:rsidRDefault="006D082E">
      <w:r>
        <w:separator/>
      </w:r>
    </w:p>
  </w:endnote>
  <w:endnote w:type="continuationSeparator" w:id="0">
    <w:p w:rsidR="006D082E" w:rsidRDefault="006D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82E" w:rsidRDefault="006D082E">
      <w:r>
        <w:separator/>
      </w:r>
    </w:p>
  </w:footnote>
  <w:footnote w:type="continuationSeparator" w:id="0">
    <w:p w:rsidR="006D082E" w:rsidRDefault="006D0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r>
      <w:fldChar w:fldCharType="begin"/>
    </w:r>
    <w:r>
      <w:instrText xml:space="preserve"> PAGE   \* MERGEFORMAT </w:instrText>
    </w:r>
    <w:r>
      <w:fldChar w:fldCharType="separate"/>
    </w:r>
    <w:r w:rsidR="00E4648D">
      <w:rPr>
        <w:noProof/>
      </w:rPr>
      <w:t>2</w:t>
    </w:r>
    <w:r>
      <w:fldChar w:fldCharType="end"/>
    </w:r>
  </w:p>
  <w:p w:rsidR="008250DF" w:rsidRDefault="0082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02F0"/>
    <w:rsid w:val="00006879"/>
    <w:rsid w:val="000122F4"/>
    <w:rsid w:val="00033F3F"/>
    <w:rsid w:val="00090F03"/>
    <w:rsid w:val="000A5912"/>
    <w:rsid w:val="000F54C6"/>
    <w:rsid w:val="001111F5"/>
    <w:rsid w:val="0013137F"/>
    <w:rsid w:val="00143F36"/>
    <w:rsid w:val="0014662D"/>
    <w:rsid w:val="0015092B"/>
    <w:rsid w:val="00153845"/>
    <w:rsid w:val="00176493"/>
    <w:rsid w:val="0018649E"/>
    <w:rsid w:val="001961DF"/>
    <w:rsid w:val="001E4660"/>
    <w:rsid w:val="00210744"/>
    <w:rsid w:val="0022612C"/>
    <w:rsid w:val="00227DE5"/>
    <w:rsid w:val="00241C33"/>
    <w:rsid w:val="00250179"/>
    <w:rsid w:val="00275BF7"/>
    <w:rsid w:val="00291BBA"/>
    <w:rsid w:val="002A0D50"/>
    <w:rsid w:val="002A6422"/>
    <w:rsid w:val="002E76CF"/>
    <w:rsid w:val="003209A3"/>
    <w:rsid w:val="00323AAF"/>
    <w:rsid w:val="00340732"/>
    <w:rsid w:val="003442F2"/>
    <w:rsid w:val="00351D1B"/>
    <w:rsid w:val="00394603"/>
    <w:rsid w:val="003B0AE9"/>
    <w:rsid w:val="003C089D"/>
    <w:rsid w:val="003D3C07"/>
    <w:rsid w:val="003E7ADD"/>
    <w:rsid w:val="004126FE"/>
    <w:rsid w:val="00423712"/>
    <w:rsid w:val="004251BB"/>
    <w:rsid w:val="00484ACA"/>
    <w:rsid w:val="004B6D58"/>
    <w:rsid w:val="004C27B0"/>
    <w:rsid w:val="004C62C8"/>
    <w:rsid w:val="004D7768"/>
    <w:rsid w:val="004F29C0"/>
    <w:rsid w:val="004F6EDD"/>
    <w:rsid w:val="0050251A"/>
    <w:rsid w:val="005223B2"/>
    <w:rsid w:val="005548FF"/>
    <w:rsid w:val="005632C1"/>
    <w:rsid w:val="005764E5"/>
    <w:rsid w:val="005A6E59"/>
    <w:rsid w:val="005B46A4"/>
    <w:rsid w:val="005E14DB"/>
    <w:rsid w:val="0061029A"/>
    <w:rsid w:val="00610342"/>
    <w:rsid w:val="00612F96"/>
    <w:rsid w:val="00635D4F"/>
    <w:rsid w:val="006516E3"/>
    <w:rsid w:val="0065775D"/>
    <w:rsid w:val="006652E7"/>
    <w:rsid w:val="00685321"/>
    <w:rsid w:val="00691EF0"/>
    <w:rsid w:val="0069571B"/>
    <w:rsid w:val="006A2079"/>
    <w:rsid w:val="006D037E"/>
    <w:rsid w:val="006D082E"/>
    <w:rsid w:val="006E137F"/>
    <w:rsid w:val="006F1710"/>
    <w:rsid w:val="007042F2"/>
    <w:rsid w:val="0070636C"/>
    <w:rsid w:val="007134D3"/>
    <w:rsid w:val="00713627"/>
    <w:rsid w:val="00722E1F"/>
    <w:rsid w:val="00743690"/>
    <w:rsid w:val="007629D8"/>
    <w:rsid w:val="007A26BB"/>
    <w:rsid w:val="007A47F4"/>
    <w:rsid w:val="007A5167"/>
    <w:rsid w:val="007C5DB3"/>
    <w:rsid w:val="007F1682"/>
    <w:rsid w:val="00800A2A"/>
    <w:rsid w:val="008015FF"/>
    <w:rsid w:val="00811B5C"/>
    <w:rsid w:val="008250DF"/>
    <w:rsid w:val="008267BB"/>
    <w:rsid w:val="008365DA"/>
    <w:rsid w:val="00851D17"/>
    <w:rsid w:val="00882112"/>
    <w:rsid w:val="0089757C"/>
    <w:rsid w:val="008A11DD"/>
    <w:rsid w:val="008B0835"/>
    <w:rsid w:val="008D1A9E"/>
    <w:rsid w:val="008E2430"/>
    <w:rsid w:val="008E5EE0"/>
    <w:rsid w:val="0090679E"/>
    <w:rsid w:val="00947462"/>
    <w:rsid w:val="009A4B5A"/>
    <w:rsid w:val="009C2CD3"/>
    <w:rsid w:val="009D3BE4"/>
    <w:rsid w:val="009D457A"/>
    <w:rsid w:val="009D5AD4"/>
    <w:rsid w:val="009D72A6"/>
    <w:rsid w:val="009E41C3"/>
    <w:rsid w:val="009F3DD5"/>
    <w:rsid w:val="00A20B00"/>
    <w:rsid w:val="00A31168"/>
    <w:rsid w:val="00A42045"/>
    <w:rsid w:val="00A74E48"/>
    <w:rsid w:val="00A75037"/>
    <w:rsid w:val="00A879B3"/>
    <w:rsid w:val="00A9073F"/>
    <w:rsid w:val="00AA385F"/>
    <w:rsid w:val="00AB5966"/>
    <w:rsid w:val="00AC7528"/>
    <w:rsid w:val="00AF0B28"/>
    <w:rsid w:val="00B05FB4"/>
    <w:rsid w:val="00B07D45"/>
    <w:rsid w:val="00B1228F"/>
    <w:rsid w:val="00B17592"/>
    <w:rsid w:val="00B35F5F"/>
    <w:rsid w:val="00B6056C"/>
    <w:rsid w:val="00B62CA9"/>
    <w:rsid w:val="00B75933"/>
    <w:rsid w:val="00B90DCD"/>
    <w:rsid w:val="00BC4161"/>
    <w:rsid w:val="00C05B05"/>
    <w:rsid w:val="00C06675"/>
    <w:rsid w:val="00C421EA"/>
    <w:rsid w:val="00C852D1"/>
    <w:rsid w:val="00C97786"/>
    <w:rsid w:val="00CA4466"/>
    <w:rsid w:val="00CB465F"/>
    <w:rsid w:val="00CE0DD9"/>
    <w:rsid w:val="00D17803"/>
    <w:rsid w:val="00D24A1F"/>
    <w:rsid w:val="00D41807"/>
    <w:rsid w:val="00D531D2"/>
    <w:rsid w:val="00D702C9"/>
    <w:rsid w:val="00D70426"/>
    <w:rsid w:val="00D73C81"/>
    <w:rsid w:val="00D81B6E"/>
    <w:rsid w:val="00DC5021"/>
    <w:rsid w:val="00DF2D40"/>
    <w:rsid w:val="00E06182"/>
    <w:rsid w:val="00E07C65"/>
    <w:rsid w:val="00E13B0E"/>
    <w:rsid w:val="00E17798"/>
    <w:rsid w:val="00E33116"/>
    <w:rsid w:val="00E4648D"/>
    <w:rsid w:val="00E7716C"/>
    <w:rsid w:val="00E91EFB"/>
    <w:rsid w:val="00EC5C32"/>
    <w:rsid w:val="00EC5F8C"/>
    <w:rsid w:val="00EE7376"/>
    <w:rsid w:val="00EF50D2"/>
    <w:rsid w:val="00EF62F8"/>
    <w:rsid w:val="00F02BC4"/>
    <w:rsid w:val="00F06B4D"/>
    <w:rsid w:val="00F25730"/>
    <w:rsid w:val="00F620C0"/>
    <w:rsid w:val="00F622A6"/>
    <w:rsid w:val="00F75C33"/>
    <w:rsid w:val="00FB5816"/>
    <w:rsid w:val="00FB6413"/>
    <w:rsid w:val="00FD7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8F5453-1259-45D1-ABC2-FA524C0C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2017-08-13T18:30:00+00:00</Judgment_x0020_Date>
  </documentManagement>
</p:properties>
</file>

<file path=customXml/itemProps1.xml><?xml version="1.0" encoding="utf-8"?>
<ds:datastoreItem xmlns:ds="http://schemas.openxmlformats.org/officeDocument/2006/customXml" ds:itemID="{C536FA14-1BCB-4FBB-8C8F-982743213BAE}"/>
</file>

<file path=customXml/itemProps2.xml><?xml version="1.0" encoding="utf-8"?>
<ds:datastoreItem xmlns:ds="http://schemas.openxmlformats.org/officeDocument/2006/customXml" ds:itemID="{A1E50E85-413F-410D-B911-2C3FA9FAAF2B}"/>
</file>

<file path=customXml/itemProps3.xml><?xml version="1.0" encoding="utf-8"?>
<ds:datastoreItem xmlns:ds="http://schemas.openxmlformats.org/officeDocument/2006/customXml" ds:itemID="{0E0D51ED-5800-4583-B112-D3E0A89ACCC7}"/>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Lotta N. Ambunda</cp:lastModifiedBy>
  <cp:revision>2</cp:revision>
  <cp:lastPrinted>2017-07-07T14:04:00Z</cp:lastPrinted>
  <dcterms:created xsi:type="dcterms:W3CDTF">2017-08-16T13:26:00Z</dcterms:created>
  <dcterms:modified xsi:type="dcterms:W3CDTF">2017-08-16T13:26:00Z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