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36" w:rsidRPr="00B13D57" w:rsidRDefault="00A64F36" w:rsidP="0072754A">
      <w:pPr>
        <w:spacing w:after="0" w:line="360" w:lineRule="auto"/>
        <w:jc w:val="right"/>
        <w:rPr>
          <w:rFonts w:ascii="Arial" w:hAnsi="Arial" w:cs="Arial"/>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B13D57">
        <w:rPr>
          <w:rFonts w:ascii="Arial" w:hAnsi="Arial" w:cs="Arial"/>
          <w:lang w:val="en-US"/>
        </w:rPr>
        <w:t>NOT REPORTABLE</w:t>
      </w:r>
    </w:p>
    <w:p w:rsidR="00A64F36" w:rsidRPr="00F80562" w:rsidRDefault="00A64F36" w:rsidP="0072754A">
      <w:pPr>
        <w:spacing w:after="0" w:line="360" w:lineRule="auto"/>
        <w:jc w:val="center"/>
        <w:rPr>
          <w:rFonts w:ascii="Arial" w:hAnsi="Arial" w:cs="Arial"/>
          <w:b/>
          <w:sz w:val="24"/>
          <w:szCs w:val="24"/>
          <w:lang w:val="en-US"/>
        </w:rPr>
      </w:pPr>
      <w:r w:rsidRPr="00F80562">
        <w:rPr>
          <w:rFonts w:ascii="Arial" w:hAnsi="Arial" w:cs="Arial"/>
          <w:b/>
          <w:sz w:val="24"/>
          <w:szCs w:val="24"/>
          <w:lang w:val="en-US"/>
        </w:rPr>
        <w:t>REPUBLIC OF NAMIBIA</w:t>
      </w:r>
    </w:p>
    <w:p w:rsidR="00A64F36" w:rsidRDefault="00A64F36" w:rsidP="0072754A">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5302E4AA" wp14:editId="310B1FCE">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A64F36" w:rsidRDefault="00A64F36" w:rsidP="0072754A">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A64F36" w:rsidRDefault="00A64F36" w:rsidP="0072754A">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A64F36" w:rsidRPr="00513411" w:rsidRDefault="00A64F36" w:rsidP="0072754A">
      <w:pPr>
        <w:spacing w:after="0" w:line="360" w:lineRule="auto"/>
        <w:jc w:val="center"/>
        <w:rPr>
          <w:rFonts w:ascii="Arial" w:hAnsi="Arial" w:cs="Arial"/>
          <w:bCs/>
          <w:sz w:val="24"/>
          <w:szCs w:val="24"/>
          <w:lang w:val="en-US"/>
        </w:rPr>
      </w:pPr>
      <w:r>
        <w:rPr>
          <w:rFonts w:ascii="Arial" w:hAnsi="Arial" w:cs="Arial"/>
          <w:b/>
          <w:sz w:val="24"/>
          <w:szCs w:val="24"/>
          <w:lang w:val="en-US"/>
        </w:rPr>
        <w:t>JUDGMENT</w:t>
      </w:r>
    </w:p>
    <w:p w:rsidR="00A64F36" w:rsidRPr="00AA13C5" w:rsidRDefault="00A64F36" w:rsidP="0072754A">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Pr="00AA13C5">
        <w:rPr>
          <w:rFonts w:ascii="Arial" w:hAnsi="Arial" w:cs="Arial"/>
          <w:sz w:val="24"/>
          <w:szCs w:val="24"/>
          <w:lang w:val="en-US"/>
        </w:rPr>
        <w:t>C</w:t>
      </w:r>
      <w:r w:rsidR="00AA13C5">
        <w:rPr>
          <w:rFonts w:ascii="Arial" w:hAnsi="Arial" w:cs="Arial"/>
          <w:sz w:val="24"/>
          <w:szCs w:val="24"/>
          <w:lang w:val="en-US"/>
        </w:rPr>
        <w:t>ase No</w:t>
      </w:r>
      <w:r w:rsidRPr="00AA13C5">
        <w:rPr>
          <w:rFonts w:ascii="Arial" w:hAnsi="Arial" w:cs="Arial"/>
          <w:sz w:val="24"/>
          <w:szCs w:val="24"/>
          <w:lang w:val="en-US"/>
        </w:rPr>
        <w:t>:</w:t>
      </w:r>
      <w:r w:rsidRPr="00AA13C5">
        <w:rPr>
          <w:rFonts w:ascii="Arial" w:hAnsi="Arial" w:cs="Arial"/>
          <w:color w:val="FF0000"/>
          <w:sz w:val="24"/>
          <w:szCs w:val="24"/>
          <w:lang w:val="en-US"/>
        </w:rPr>
        <w:t xml:space="preserve"> </w:t>
      </w:r>
      <w:r w:rsidR="00AA13C5">
        <w:rPr>
          <w:rFonts w:ascii="Arial" w:hAnsi="Arial" w:cs="Arial"/>
          <w:color w:val="FF0000"/>
          <w:sz w:val="24"/>
          <w:szCs w:val="24"/>
          <w:lang w:val="en-US"/>
        </w:rPr>
        <w:t xml:space="preserve"> </w:t>
      </w:r>
      <w:r w:rsidR="00AA13C5" w:rsidRPr="00AA13C5">
        <w:rPr>
          <w:rFonts w:ascii="Arial" w:hAnsi="Arial" w:cs="Arial"/>
          <w:sz w:val="24"/>
          <w:szCs w:val="24"/>
          <w:lang w:val="en-US"/>
        </w:rPr>
        <w:t>CC</w:t>
      </w:r>
      <w:r w:rsidR="00AA13C5">
        <w:rPr>
          <w:rFonts w:ascii="Arial" w:hAnsi="Arial" w:cs="Arial"/>
          <w:color w:val="FF0000"/>
          <w:sz w:val="24"/>
          <w:szCs w:val="24"/>
          <w:lang w:val="en-US"/>
        </w:rPr>
        <w:t xml:space="preserve"> </w:t>
      </w:r>
      <w:r w:rsidRPr="00AA13C5">
        <w:rPr>
          <w:rFonts w:ascii="Arial" w:hAnsi="Arial" w:cs="Arial"/>
          <w:sz w:val="24"/>
          <w:szCs w:val="24"/>
          <w:lang w:val="en-US"/>
        </w:rPr>
        <w:t>10/2015</w:t>
      </w:r>
    </w:p>
    <w:p w:rsidR="00A64F36" w:rsidRPr="007404C8" w:rsidRDefault="00A64F36" w:rsidP="0072754A">
      <w:pPr>
        <w:spacing w:line="360" w:lineRule="auto"/>
        <w:jc w:val="both"/>
        <w:rPr>
          <w:rFonts w:ascii="Arial" w:hAnsi="Arial" w:cs="Arial"/>
          <w:sz w:val="24"/>
          <w:szCs w:val="24"/>
        </w:rPr>
      </w:pPr>
      <w:r w:rsidRPr="007404C8">
        <w:rPr>
          <w:rFonts w:ascii="Arial" w:hAnsi="Arial" w:cs="Arial"/>
          <w:sz w:val="24"/>
          <w:szCs w:val="24"/>
        </w:rPr>
        <w:t>In the matter between:</w:t>
      </w:r>
    </w:p>
    <w:p w:rsidR="00A64F36" w:rsidRPr="007404C8" w:rsidRDefault="00A64F36" w:rsidP="0072754A">
      <w:pPr>
        <w:spacing w:line="360" w:lineRule="auto"/>
        <w:jc w:val="both"/>
        <w:rPr>
          <w:rFonts w:ascii="Arial" w:hAnsi="Arial" w:cs="Arial"/>
          <w:b/>
          <w:sz w:val="24"/>
          <w:szCs w:val="24"/>
        </w:rPr>
      </w:pPr>
      <w:r>
        <w:rPr>
          <w:rFonts w:ascii="Arial" w:hAnsi="Arial" w:cs="Arial"/>
          <w:b/>
          <w:sz w:val="24"/>
          <w:szCs w:val="24"/>
        </w:rPr>
        <w:t xml:space="preserve">THE STATE </w:t>
      </w:r>
    </w:p>
    <w:p w:rsidR="00A64F36" w:rsidRPr="007404C8" w:rsidRDefault="00A64F36" w:rsidP="0072754A">
      <w:pPr>
        <w:spacing w:line="360" w:lineRule="auto"/>
        <w:jc w:val="both"/>
        <w:rPr>
          <w:rFonts w:ascii="Arial" w:hAnsi="Arial" w:cs="Arial"/>
          <w:sz w:val="24"/>
          <w:szCs w:val="24"/>
        </w:rPr>
      </w:pPr>
      <w:proofErr w:type="gramStart"/>
      <w:r>
        <w:rPr>
          <w:rFonts w:ascii="Arial" w:hAnsi="Arial" w:cs="Arial"/>
          <w:sz w:val="24"/>
          <w:szCs w:val="24"/>
        </w:rPr>
        <w:t>v</w:t>
      </w:r>
      <w:proofErr w:type="gramEnd"/>
      <w:r w:rsidRPr="007404C8">
        <w:rPr>
          <w:rFonts w:ascii="Arial" w:hAnsi="Arial" w:cs="Arial"/>
          <w:sz w:val="24"/>
          <w:szCs w:val="24"/>
        </w:rPr>
        <w:t xml:space="preserve"> </w:t>
      </w:r>
    </w:p>
    <w:p w:rsidR="00A64F36" w:rsidRPr="00AD0F3C" w:rsidRDefault="00A64F36" w:rsidP="0072754A">
      <w:pPr>
        <w:spacing w:line="360" w:lineRule="auto"/>
        <w:jc w:val="both"/>
        <w:rPr>
          <w:rFonts w:ascii="Arial" w:hAnsi="Arial" w:cs="Arial"/>
          <w:b/>
          <w:sz w:val="24"/>
          <w:szCs w:val="24"/>
        </w:rPr>
      </w:pPr>
      <w:r>
        <w:rPr>
          <w:rFonts w:ascii="Arial" w:hAnsi="Arial" w:cs="Arial"/>
          <w:b/>
          <w:sz w:val="24"/>
          <w:szCs w:val="24"/>
        </w:rPr>
        <w:t xml:space="preserve">RICHARD JESAYA WITBOOI               </w:t>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t>ACCUSED</w:t>
      </w:r>
      <w:r w:rsidR="00B13D57">
        <w:rPr>
          <w:rFonts w:ascii="Arial" w:hAnsi="Arial" w:cs="Arial"/>
          <w:b/>
          <w:sz w:val="24"/>
          <w:szCs w:val="24"/>
        </w:rPr>
        <w:tab/>
      </w:r>
    </w:p>
    <w:p w:rsidR="00B13D57" w:rsidRDefault="00B13D57" w:rsidP="0072754A">
      <w:pPr>
        <w:spacing w:line="360" w:lineRule="auto"/>
        <w:jc w:val="both"/>
        <w:rPr>
          <w:rFonts w:ascii="Arial" w:hAnsi="Arial" w:cs="Arial"/>
          <w:b/>
          <w:sz w:val="24"/>
          <w:szCs w:val="24"/>
        </w:rPr>
      </w:pPr>
    </w:p>
    <w:p w:rsidR="00A64F36" w:rsidRPr="00356CDD" w:rsidRDefault="00A64F36" w:rsidP="0072754A">
      <w:pPr>
        <w:spacing w:line="360" w:lineRule="auto"/>
        <w:jc w:val="both"/>
        <w:rPr>
          <w:rFonts w:ascii="Arial" w:hAnsi="Arial" w:cs="Arial"/>
          <w:sz w:val="24"/>
          <w:szCs w:val="24"/>
        </w:rPr>
      </w:pPr>
      <w:r w:rsidRPr="00AD0F3C">
        <w:rPr>
          <w:rFonts w:ascii="Arial" w:hAnsi="Arial" w:cs="Arial"/>
          <w:b/>
          <w:sz w:val="24"/>
          <w:szCs w:val="24"/>
        </w:rPr>
        <w:t>Neutral citation</w:t>
      </w:r>
      <w:r w:rsidRPr="00AD0F3C">
        <w:rPr>
          <w:rFonts w:ascii="Arial" w:hAnsi="Arial" w:cs="Arial"/>
          <w:i/>
          <w:sz w:val="24"/>
          <w:szCs w:val="24"/>
        </w:rPr>
        <w:t xml:space="preserve">: S v </w:t>
      </w:r>
      <w:r>
        <w:rPr>
          <w:rFonts w:ascii="Arial" w:hAnsi="Arial" w:cs="Arial"/>
          <w:i/>
          <w:sz w:val="24"/>
          <w:szCs w:val="24"/>
        </w:rPr>
        <w:t>Witbooi</w:t>
      </w:r>
      <w:r w:rsidRPr="00AD0F3C">
        <w:rPr>
          <w:rFonts w:ascii="Arial" w:hAnsi="Arial" w:cs="Arial"/>
          <w:i/>
          <w:sz w:val="24"/>
          <w:szCs w:val="24"/>
        </w:rPr>
        <w:t xml:space="preserve"> </w:t>
      </w:r>
      <w:r w:rsidRPr="00AD0F3C">
        <w:rPr>
          <w:rFonts w:ascii="Arial" w:hAnsi="Arial" w:cs="Arial"/>
          <w:sz w:val="24"/>
          <w:szCs w:val="24"/>
        </w:rPr>
        <w:t>(</w:t>
      </w:r>
      <w:r>
        <w:rPr>
          <w:rFonts w:ascii="Arial" w:hAnsi="Arial" w:cs="Arial"/>
          <w:sz w:val="24"/>
          <w:szCs w:val="24"/>
        </w:rPr>
        <w:t>CC 10</w:t>
      </w:r>
      <w:r w:rsidRPr="00AD0F3C">
        <w:rPr>
          <w:rFonts w:ascii="Arial" w:hAnsi="Arial" w:cs="Arial"/>
          <w:sz w:val="24"/>
          <w:szCs w:val="24"/>
        </w:rPr>
        <w:t>/201</w:t>
      </w:r>
      <w:r>
        <w:rPr>
          <w:rFonts w:ascii="Arial" w:hAnsi="Arial" w:cs="Arial"/>
          <w:sz w:val="24"/>
          <w:szCs w:val="24"/>
        </w:rPr>
        <w:t>5</w:t>
      </w:r>
      <w:r w:rsidRPr="00AD0F3C">
        <w:rPr>
          <w:rFonts w:ascii="Arial" w:hAnsi="Arial" w:cs="Arial"/>
          <w:sz w:val="24"/>
          <w:szCs w:val="24"/>
        </w:rPr>
        <w:t xml:space="preserve">) [2018] NAHCNLD </w:t>
      </w:r>
      <w:r w:rsidR="00AA13C5">
        <w:rPr>
          <w:rFonts w:ascii="Arial" w:hAnsi="Arial" w:cs="Arial"/>
          <w:sz w:val="24"/>
          <w:szCs w:val="24"/>
        </w:rPr>
        <w:t>138</w:t>
      </w:r>
      <w:r w:rsidRPr="00AD0F3C">
        <w:rPr>
          <w:rFonts w:ascii="Arial" w:hAnsi="Arial" w:cs="Arial"/>
          <w:sz w:val="24"/>
          <w:szCs w:val="24"/>
        </w:rPr>
        <w:t xml:space="preserve"> (</w:t>
      </w:r>
      <w:r w:rsidR="0072754A">
        <w:rPr>
          <w:rFonts w:ascii="Arial" w:hAnsi="Arial" w:cs="Arial"/>
          <w:sz w:val="24"/>
          <w:szCs w:val="24"/>
        </w:rPr>
        <w:t xml:space="preserve">6 December </w:t>
      </w:r>
      <w:r w:rsidRPr="00AD0F3C">
        <w:rPr>
          <w:rFonts w:ascii="Arial" w:hAnsi="Arial" w:cs="Arial"/>
          <w:sz w:val="24"/>
          <w:szCs w:val="24"/>
        </w:rPr>
        <w:t>2018)</w:t>
      </w:r>
    </w:p>
    <w:p w:rsidR="00A64F36" w:rsidRPr="00AA13C5" w:rsidRDefault="00A64F36" w:rsidP="00AA13C5">
      <w:pPr>
        <w:spacing w:after="0" w:line="360" w:lineRule="auto"/>
        <w:jc w:val="both"/>
        <w:rPr>
          <w:rFonts w:ascii="Arial" w:hAnsi="Arial" w:cs="Arial"/>
          <w:sz w:val="24"/>
          <w:szCs w:val="24"/>
        </w:rPr>
      </w:pPr>
      <w:r w:rsidRPr="00AA13C5">
        <w:rPr>
          <w:rFonts w:ascii="Arial" w:hAnsi="Arial" w:cs="Arial"/>
          <w:sz w:val="24"/>
          <w:szCs w:val="24"/>
        </w:rPr>
        <w:t>Coram:</w:t>
      </w:r>
      <w:r w:rsidRPr="00AA13C5">
        <w:rPr>
          <w:rFonts w:ascii="Arial" w:hAnsi="Arial" w:cs="Arial"/>
          <w:sz w:val="24"/>
          <w:szCs w:val="24"/>
        </w:rPr>
        <w:tab/>
        <w:t xml:space="preserve"> SALIONGA J </w:t>
      </w:r>
    </w:p>
    <w:p w:rsidR="00A64F36" w:rsidRPr="007A50A8" w:rsidRDefault="00A64F36" w:rsidP="00AA13C5">
      <w:pPr>
        <w:spacing w:after="0" w:line="360" w:lineRule="auto"/>
        <w:ind w:left="1560" w:hanging="1560"/>
        <w:jc w:val="both"/>
        <w:rPr>
          <w:rFonts w:ascii="Arial" w:hAnsi="Arial" w:cs="Arial"/>
          <w:color w:val="000000" w:themeColor="text1"/>
          <w:sz w:val="24"/>
          <w:szCs w:val="24"/>
        </w:rPr>
      </w:pPr>
      <w:r>
        <w:rPr>
          <w:rFonts w:ascii="Arial" w:hAnsi="Arial" w:cs="Arial"/>
          <w:b/>
          <w:color w:val="000000" w:themeColor="text1"/>
          <w:sz w:val="24"/>
          <w:szCs w:val="24"/>
        </w:rPr>
        <w:t>Heard:</w:t>
      </w:r>
      <w:r w:rsidRPr="007A50A8">
        <w:rPr>
          <w:rFonts w:ascii="Arial" w:hAnsi="Arial" w:cs="Arial"/>
          <w:b/>
          <w:color w:val="000000" w:themeColor="text1"/>
          <w:sz w:val="24"/>
          <w:szCs w:val="24"/>
        </w:rPr>
        <w:tab/>
      </w:r>
      <w:r>
        <w:rPr>
          <w:rFonts w:ascii="Arial" w:hAnsi="Arial" w:cs="Arial"/>
          <w:b/>
          <w:color w:val="000000" w:themeColor="text1"/>
          <w:sz w:val="24"/>
          <w:szCs w:val="24"/>
        </w:rPr>
        <w:t>13 – 16, 26, 27, 28, 30 November 2018</w:t>
      </w:r>
    </w:p>
    <w:p w:rsidR="00A64F36" w:rsidRPr="00AD0F3C" w:rsidRDefault="00A64F36" w:rsidP="00AA13C5">
      <w:pPr>
        <w:spacing w:after="0" w:line="360" w:lineRule="auto"/>
        <w:ind w:left="1560" w:hanging="1560"/>
        <w:jc w:val="both"/>
        <w:rPr>
          <w:rFonts w:ascii="Arial" w:hAnsi="Arial" w:cs="Arial"/>
          <w:b/>
          <w:color w:val="000000" w:themeColor="text1"/>
          <w:sz w:val="24"/>
          <w:szCs w:val="24"/>
        </w:rPr>
      </w:pPr>
      <w:r w:rsidRPr="007A50A8">
        <w:rPr>
          <w:rFonts w:ascii="Arial" w:hAnsi="Arial" w:cs="Arial"/>
          <w:b/>
          <w:color w:val="000000" w:themeColor="text1"/>
          <w:sz w:val="24"/>
          <w:szCs w:val="24"/>
        </w:rPr>
        <w:t xml:space="preserve">Delivered:  </w:t>
      </w:r>
      <w:r w:rsidRPr="007A50A8">
        <w:rPr>
          <w:rFonts w:ascii="Arial" w:hAnsi="Arial" w:cs="Arial"/>
          <w:b/>
          <w:color w:val="000000" w:themeColor="text1"/>
          <w:sz w:val="24"/>
          <w:szCs w:val="24"/>
        </w:rPr>
        <w:tab/>
      </w:r>
      <w:r w:rsidR="0072754A">
        <w:rPr>
          <w:rFonts w:ascii="Arial" w:hAnsi="Arial" w:cs="Arial"/>
          <w:b/>
          <w:color w:val="000000" w:themeColor="text1"/>
          <w:sz w:val="24"/>
          <w:szCs w:val="24"/>
        </w:rPr>
        <w:t xml:space="preserve">6 December </w:t>
      </w:r>
      <w:r w:rsidRPr="007A50A8">
        <w:rPr>
          <w:rFonts w:ascii="Arial" w:hAnsi="Arial" w:cs="Arial"/>
          <w:b/>
          <w:color w:val="000000" w:themeColor="text1"/>
          <w:sz w:val="24"/>
          <w:szCs w:val="24"/>
        </w:rPr>
        <w:t>201</w:t>
      </w:r>
      <w:r>
        <w:rPr>
          <w:rFonts w:ascii="Arial" w:hAnsi="Arial" w:cs="Arial"/>
          <w:b/>
          <w:color w:val="000000" w:themeColor="text1"/>
          <w:sz w:val="24"/>
          <w:szCs w:val="24"/>
        </w:rPr>
        <w:t>8</w:t>
      </w:r>
      <w:r w:rsidRPr="007A50A8">
        <w:rPr>
          <w:rFonts w:ascii="Arial" w:hAnsi="Arial" w:cs="Arial"/>
          <w:b/>
          <w:color w:val="000000" w:themeColor="text1"/>
          <w:sz w:val="24"/>
          <w:szCs w:val="24"/>
        </w:rPr>
        <w:t xml:space="preserve"> </w:t>
      </w:r>
    </w:p>
    <w:p w:rsidR="00AA13C5" w:rsidRDefault="00AA13C5" w:rsidP="0072754A">
      <w:pPr>
        <w:spacing w:line="360" w:lineRule="auto"/>
        <w:jc w:val="both"/>
        <w:rPr>
          <w:rFonts w:ascii="Arial" w:hAnsi="Arial" w:cs="Arial"/>
          <w:b/>
          <w:sz w:val="24"/>
          <w:szCs w:val="24"/>
        </w:rPr>
      </w:pPr>
    </w:p>
    <w:p w:rsidR="00BA0BB2" w:rsidRDefault="00A64F36" w:rsidP="0072754A">
      <w:pPr>
        <w:spacing w:line="360" w:lineRule="auto"/>
        <w:jc w:val="both"/>
        <w:rPr>
          <w:rFonts w:ascii="Arial" w:hAnsi="Arial" w:cs="Arial"/>
          <w:sz w:val="24"/>
          <w:szCs w:val="24"/>
        </w:rPr>
      </w:pPr>
      <w:proofErr w:type="spellStart"/>
      <w:r w:rsidRPr="00AD0F3C">
        <w:rPr>
          <w:rFonts w:ascii="Arial" w:hAnsi="Arial" w:cs="Arial"/>
          <w:b/>
          <w:sz w:val="24"/>
          <w:szCs w:val="24"/>
        </w:rPr>
        <w:t>Flynote</w:t>
      </w:r>
      <w:proofErr w:type="spellEnd"/>
      <w:r w:rsidRPr="00AD0F3C">
        <w:rPr>
          <w:rFonts w:ascii="Arial" w:hAnsi="Arial" w:cs="Arial"/>
          <w:b/>
          <w:sz w:val="24"/>
          <w:szCs w:val="24"/>
        </w:rPr>
        <w:t>:</w:t>
      </w:r>
      <w:r w:rsidR="00B13D57">
        <w:rPr>
          <w:rFonts w:ascii="Arial" w:hAnsi="Arial" w:cs="Arial"/>
          <w:b/>
          <w:sz w:val="24"/>
          <w:szCs w:val="24"/>
        </w:rPr>
        <w:tab/>
      </w:r>
      <w:r w:rsidR="00867158" w:rsidRPr="00867158">
        <w:rPr>
          <w:rFonts w:ascii="Arial" w:hAnsi="Arial" w:cs="Arial"/>
          <w:sz w:val="24"/>
          <w:szCs w:val="24"/>
        </w:rPr>
        <w:t xml:space="preserve">Criminal law: </w:t>
      </w:r>
      <w:r w:rsidR="0024094C">
        <w:rPr>
          <w:rFonts w:ascii="Arial" w:hAnsi="Arial" w:cs="Arial"/>
          <w:sz w:val="24"/>
          <w:szCs w:val="24"/>
        </w:rPr>
        <w:t xml:space="preserve">Murder </w:t>
      </w:r>
      <w:r w:rsidR="00D44409" w:rsidRPr="00AA13C5">
        <w:rPr>
          <w:rFonts w:ascii="Arial" w:hAnsi="Arial" w:cs="Arial"/>
          <w:sz w:val="24"/>
          <w:szCs w:val="24"/>
        </w:rPr>
        <w:t>–</w:t>
      </w:r>
      <w:r w:rsidR="0072754A">
        <w:rPr>
          <w:rFonts w:ascii="Arial" w:hAnsi="Arial" w:cs="Arial"/>
          <w:b/>
          <w:sz w:val="24"/>
          <w:szCs w:val="24"/>
        </w:rPr>
        <w:t xml:space="preserve"> </w:t>
      </w:r>
      <w:proofErr w:type="spellStart"/>
      <w:r w:rsidR="0072754A">
        <w:rPr>
          <w:rFonts w:ascii="Arial" w:hAnsi="Arial" w:cs="Arial"/>
          <w:sz w:val="24"/>
          <w:szCs w:val="24"/>
        </w:rPr>
        <w:t>M</w:t>
      </w:r>
      <w:r w:rsidR="00867158">
        <w:rPr>
          <w:rFonts w:ascii="Arial" w:hAnsi="Arial" w:cs="Arial"/>
          <w:sz w:val="24"/>
          <w:szCs w:val="24"/>
        </w:rPr>
        <w:t>ens</w:t>
      </w:r>
      <w:proofErr w:type="spellEnd"/>
      <w:r w:rsidR="00867158">
        <w:rPr>
          <w:rFonts w:ascii="Arial" w:hAnsi="Arial" w:cs="Arial"/>
          <w:sz w:val="24"/>
          <w:szCs w:val="24"/>
        </w:rPr>
        <w:t xml:space="preserve"> </w:t>
      </w:r>
      <w:r w:rsidR="004315E4">
        <w:rPr>
          <w:rFonts w:ascii="Arial" w:hAnsi="Arial" w:cs="Arial"/>
          <w:sz w:val="24"/>
          <w:szCs w:val="24"/>
        </w:rPr>
        <w:t xml:space="preserve">rea </w:t>
      </w:r>
      <w:proofErr w:type="spellStart"/>
      <w:r w:rsidR="004315E4" w:rsidRPr="004315E4">
        <w:rPr>
          <w:rFonts w:ascii="Arial" w:hAnsi="Arial" w:cs="Arial"/>
          <w:sz w:val="24"/>
          <w:szCs w:val="24"/>
        </w:rPr>
        <w:t>dolus</w:t>
      </w:r>
      <w:proofErr w:type="spellEnd"/>
      <w:r w:rsidR="00867158">
        <w:rPr>
          <w:rFonts w:ascii="Arial" w:hAnsi="Arial" w:cs="Arial"/>
          <w:sz w:val="24"/>
          <w:szCs w:val="24"/>
        </w:rPr>
        <w:t xml:space="preserve"> </w:t>
      </w:r>
      <w:proofErr w:type="spellStart"/>
      <w:r w:rsidR="00867158">
        <w:rPr>
          <w:rFonts w:ascii="Arial" w:hAnsi="Arial" w:cs="Arial"/>
          <w:sz w:val="24"/>
          <w:szCs w:val="24"/>
        </w:rPr>
        <w:t>directus</w:t>
      </w:r>
      <w:proofErr w:type="spellEnd"/>
      <w:r w:rsidR="0072754A">
        <w:rPr>
          <w:rFonts w:ascii="Arial" w:hAnsi="Arial" w:cs="Arial"/>
          <w:sz w:val="24"/>
          <w:szCs w:val="24"/>
        </w:rPr>
        <w:t xml:space="preserve"> </w:t>
      </w:r>
      <w:r w:rsidR="0072754A" w:rsidRPr="00AA13C5">
        <w:rPr>
          <w:rFonts w:ascii="Arial" w:hAnsi="Arial" w:cs="Arial"/>
          <w:sz w:val="24"/>
          <w:szCs w:val="24"/>
        </w:rPr>
        <w:t>–</w:t>
      </w:r>
      <w:r w:rsidR="0072754A">
        <w:rPr>
          <w:rFonts w:ascii="Arial" w:hAnsi="Arial" w:cs="Arial"/>
          <w:sz w:val="24"/>
          <w:szCs w:val="24"/>
        </w:rPr>
        <w:t xml:space="preserve"> I</w:t>
      </w:r>
      <w:r w:rsidR="00867158">
        <w:rPr>
          <w:rFonts w:ascii="Arial" w:hAnsi="Arial" w:cs="Arial"/>
          <w:sz w:val="24"/>
          <w:szCs w:val="24"/>
        </w:rPr>
        <w:t>ntention to kill inferred from the extent and magnitude of the fatal wounds inflicted and parts of body occasioned.</w:t>
      </w:r>
      <w:r w:rsidR="00867158" w:rsidRPr="00867158">
        <w:rPr>
          <w:rFonts w:ascii="Arial" w:hAnsi="Arial" w:cs="Arial"/>
          <w:sz w:val="24"/>
          <w:szCs w:val="24"/>
        </w:rPr>
        <w:t xml:space="preserve"> The accused allegedly stabbed the deceased wi</w:t>
      </w:r>
      <w:r w:rsidR="00B8163A">
        <w:rPr>
          <w:rFonts w:ascii="Arial" w:hAnsi="Arial" w:cs="Arial"/>
          <w:sz w:val="24"/>
          <w:szCs w:val="24"/>
        </w:rPr>
        <w:t xml:space="preserve">th a knife 14 times </w:t>
      </w:r>
      <w:r w:rsidR="00B8163A" w:rsidRPr="00AA13C5">
        <w:rPr>
          <w:rFonts w:ascii="Arial" w:hAnsi="Arial" w:cs="Arial"/>
          <w:sz w:val="24"/>
          <w:szCs w:val="24"/>
        </w:rPr>
        <w:t>–</w:t>
      </w:r>
      <w:r w:rsidR="004315E4" w:rsidRPr="00AA13C5">
        <w:rPr>
          <w:rFonts w:ascii="Arial" w:hAnsi="Arial" w:cs="Arial"/>
          <w:sz w:val="24"/>
          <w:szCs w:val="24"/>
        </w:rPr>
        <w:t xml:space="preserve"> </w:t>
      </w:r>
      <w:r w:rsidR="004315E4">
        <w:rPr>
          <w:rFonts w:ascii="Arial" w:hAnsi="Arial" w:cs="Arial"/>
          <w:sz w:val="24"/>
          <w:szCs w:val="24"/>
        </w:rPr>
        <w:t>Victim declared</w:t>
      </w:r>
      <w:r w:rsidR="00867158">
        <w:rPr>
          <w:rFonts w:ascii="Arial" w:hAnsi="Arial" w:cs="Arial"/>
          <w:sz w:val="24"/>
          <w:szCs w:val="24"/>
        </w:rPr>
        <w:t xml:space="preserve"> </w:t>
      </w:r>
      <w:r w:rsidR="00AA13C5">
        <w:rPr>
          <w:rFonts w:ascii="Arial" w:hAnsi="Arial" w:cs="Arial"/>
          <w:sz w:val="24"/>
          <w:szCs w:val="24"/>
        </w:rPr>
        <w:t xml:space="preserve">dead </w:t>
      </w:r>
      <w:r w:rsidR="00867158">
        <w:rPr>
          <w:rFonts w:ascii="Arial" w:hAnsi="Arial" w:cs="Arial"/>
          <w:sz w:val="24"/>
          <w:szCs w:val="24"/>
        </w:rPr>
        <w:t xml:space="preserve">on </w:t>
      </w:r>
      <w:r w:rsidR="004315E4">
        <w:rPr>
          <w:rFonts w:ascii="Arial" w:hAnsi="Arial" w:cs="Arial"/>
          <w:sz w:val="24"/>
          <w:szCs w:val="24"/>
        </w:rPr>
        <w:t>arrival at hospital</w:t>
      </w:r>
      <w:r w:rsidR="00867158">
        <w:rPr>
          <w:rFonts w:ascii="Arial" w:hAnsi="Arial" w:cs="Arial"/>
          <w:sz w:val="24"/>
          <w:szCs w:val="24"/>
        </w:rPr>
        <w:t>.</w:t>
      </w:r>
    </w:p>
    <w:p w:rsidR="005D06D5" w:rsidRDefault="005D06D5" w:rsidP="0072754A">
      <w:pPr>
        <w:spacing w:line="360" w:lineRule="auto"/>
        <w:jc w:val="both"/>
        <w:rPr>
          <w:rFonts w:ascii="Arial" w:hAnsi="Arial" w:cs="Arial"/>
          <w:sz w:val="24"/>
          <w:szCs w:val="24"/>
        </w:rPr>
      </w:pPr>
      <w:r>
        <w:rPr>
          <w:rFonts w:ascii="Arial" w:hAnsi="Arial" w:cs="Arial"/>
          <w:sz w:val="24"/>
          <w:szCs w:val="24"/>
        </w:rPr>
        <w:t>Criminal procedure: Evidence</w:t>
      </w:r>
      <w:r w:rsidR="0072754A" w:rsidRPr="00AA13C5">
        <w:rPr>
          <w:rFonts w:ascii="Arial" w:hAnsi="Arial" w:cs="Arial"/>
          <w:sz w:val="24"/>
          <w:szCs w:val="24"/>
        </w:rPr>
        <w:t xml:space="preserve"> –</w:t>
      </w:r>
      <w:r>
        <w:rPr>
          <w:rFonts w:ascii="Arial" w:hAnsi="Arial" w:cs="Arial"/>
          <w:sz w:val="24"/>
          <w:szCs w:val="24"/>
        </w:rPr>
        <w:t xml:space="preserve"> </w:t>
      </w:r>
      <w:r w:rsidR="00B8163A">
        <w:rPr>
          <w:rFonts w:ascii="Arial" w:hAnsi="Arial" w:cs="Arial"/>
          <w:sz w:val="24"/>
          <w:szCs w:val="24"/>
        </w:rPr>
        <w:t>No obligation on accused to testify</w:t>
      </w:r>
      <w:r w:rsidR="0072754A">
        <w:rPr>
          <w:rFonts w:ascii="Arial" w:hAnsi="Arial" w:cs="Arial"/>
          <w:sz w:val="24"/>
          <w:szCs w:val="24"/>
        </w:rPr>
        <w:t xml:space="preserve"> </w:t>
      </w:r>
      <w:r w:rsidR="0072754A" w:rsidRPr="00AA13C5">
        <w:rPr>
          <w:rFonts w:ascii="Arial" w:hAnsi="Arial" w:cs="Arial"/>
          <w:sz w:val="24"/>
          <w:szCs w:val="24"/>
        </w:rPr>
        <w:t>–</w:t>
      </w:r>
      <w:r w:rsidR="00B8163A">
        <w:rPr>
          <w:rFonts w:ascii="Arial" w:hAnsi="Arial" w:cs="Arial"/>
          <w:sz w:val="24"/>
          <w:szCs w:val="24"/>
        </w:rPr>
        <w:t xml:space="preserve"> </w:t>
      </w:r>
      <w:r>
        <w:rPr>
          <w:rFonts w:ascii="Arial" w:hAnsi="Arial" w:cs="Arial"/>
          <w:sz w:val="24"/>
          <w:szCs w:val="24"/>
        </w:rPr>
        <w:t>Accused failing to testify</w:t>
      </w:r>
      <w:r w:rsidR="0072754A">
        <w:rPr>
          <w:rFonts w:ascii="Arial" w:hAnsi="Arial" w:cs="Arial"/>
          <w:sz w:val="24"/>
          <w:szCs w:val="24"/>
        </w:rPr>
        <w:t xml:space="preserve"> </w:t>
      </w:r>
      <w:r w:rsidR="0072754A" w:rsidRPr="00AA13C5">
        <w:rPr>
          <w:rFonts w:ascii="Arial" w:hAnsi="Arial" w:cs="Arial"/>
          <w:sz w:val="24"/>
          <w:szCs w:val="24"/>
        </w:rPr>
        <w:t xml:space="preserve">– </w:t>
      </w:r>
      <w:r>
        <w:rPr>
          <w:rFonts w:ascii="Arial" w:hAnsi="Arial" w:cs="Arial"/>
          <w:sz w:val="24"/>
          <w:szCs w:val="24"/>
        </w:rPr>
        <w:t>Court can take failure into account against accused in certain circumstances</w:t>
      </w:r>
      <w:r w:rsidR="0072754A">
        <w:rPr>
          <w:rFonts w:ascii="Arial" w:hAnsi="Arial" w:cs="Arial"/>
          <w:sz w:val="24"/>
          <w:szCs w:val="24"/>
        </w:rPr>
        <w:t xml:space="preserve"> </w:t>
      </w:r>
      <w:r w:rsidR="0072754A" w:rsidRPr="00AA13C5">
        <w:rPr>
          <w:rFonts w:ascii="Arial" w:hAnsi="Arial" w:cs="Arial"/>
          <w:sz w:val="24"/>
          <w:szCs w:val="24"/>
        </w:rPr>
        <w:t>–</w:t>
      </w:r>
      <w:r>
        <w:rPr>
          <w:rFonts w:ascii="Arial" w:hAnsi="Arial" w:cs="Arial"/>
          <w:sz w:val="24"/>
          <w:szCs w:val="24"/>
        </w:rPr>
        <w:t xml:space="preserve">Where direct evidence against </w:t>
      </w:r>
      <w:r w:rsidR="00B8163A">
        <w:rPr>
          <w:rFonts w:ascii="Arial" w:hAnsi="Arial" w:cs="Arial"/>
          <w:sz w:val="24"/>
          <w:szCs w:val="24"/>
        </w:rPr>
        <w:t>accused is present</w:t>
      </w:r>
      <w:r w:rsidR="0072754A" w:rsidRPr="00AA13C5">
        <w:rPr>
          <w:rFonts w:ascii="Arial" w:hAnsi="Arial" w:cs="Arial"/>
          <w:sz w:val="24"/>
          <w:szCs w:val="24"/>
        </w:rPr>
        <w:t xml:space="preserve"> –</w:t>
      </w:r>
      <w:r w:rsidR="00B8163A">
        <w:rPr>
          <w:rFonts w:ascii="Arial" w:hAnsi="Arial" w:cs="Arial"/>
          <w:sz w:val="24"/>
          <w:szCs w:val="24"/>
        </w:rPr>
        <w:t xml:space="preserve"> F</w:t>
      </w:r>
      <w:r w:rsidR="00C24837">
        <w:rPr>
          <w:rFonts w:ascii="Arial" w:hAnsi="Arial" w:cs="Arial"/>
          <w:sz w:val="24"/>
          <w:szCs w:val="24"/>
        </w:rPr>
        <w:t>ailure</w:t>
      </w:r>
      <w:r>
        <w:rPr>
          <w:rFonts w:ascii="Arial" w:hAnsi="Arial" w:cs="Arial"/>
          <w:sz w:val="24"/>
          <w:szCs w:val="24"/>
        </w:rPr>
        <w:t xml:space="preserve"> to testify will be </w:t>
      </w:r>
      <w:r w:rsidR="004A3FDD">
        <w:rPr>
          <w:rFonts w:ascii="Arial" w:hAnsi="Arial" w:cs="Arial"/>
          <w:sz w:val="24"/>
          <w:szCs w:val="24"/>
        </w:rPr>
        <w:t xml:space="preserve">a </w:t>
      </w:r>
      <w:r>
        <w:rPr>
          <w:rFonts w:ascii="Arial" w:hAnsi="Arial" w:cs="Arial"/>
          <w:sz w:val="24"/>
          <w:szCs w:val="24"/>
        </w:rPr>
        <w:t>great risk.</w:t>
      </w:r>
    </w:p>
    <w:p w:rsidR="00F1343E" w:rsidRPr="00FC009A" w:rsidRDefault="00F1343E" w:rsidP="0072754A">
      <w:pPr>
        <w:spacing w:line="360" w:lineRule="auto"/>
        <w:jc w:val="both"/>
        <w:rPr>
          <w:rFonts w:ascii="Arial" w:hAnsi="Arial" w:cs="Arial"/>
          <w:sz w:val="24"/>
          <w:szCs w:val="24"/>
        </w:rPr>
      </w:pPr>
      <w:r>
        <w:rPr>
          <w:rFonts w:ascii="Arial" w:hAnsi="Arial" w:cs="Arial"/>
          <w:sz w:val="24"/>
          <w:szCs w:val="24"/>
        </w:rPr>
        <w:lastRenderedPageBreak/>
        <w:t>Evidence: Accused arguing that contradicti</w:t>
      </w:r>
      <w:r w:rsidR="0000378D">
        <w:rPr>
          <w:rFonts w:ascii="Arial" w:hAnsi="Arial" w:cs="Arial"/>
          <w:sz w:val="24"/>
          <w:szCs w:val="24"/>
        </w:rPr>
        <w:t>ons, discrepancies in the witness</w:t>
      </w:r>
      <w:r>
        <w:rPr>
          <w:rFonts w:ascii="Arial" w:hAnsi="Arial" w:cs="Arial"/>
          <w:sz w:val="24"/>
          <w:szCs w:val="24"/>
        </w:rPr>
        <w:t xml:space="preserve"> statement</w:t>
      </w:r>
      <w:r w:rsidR="0000378D">
        <w:rPr>
          <w:rFonts w:ascii="Arial" w:hAnsi="Arial" w:cs="Arial"/>
          <w:sz w:val="24"/>
          <w:szCs w:val="24"/>
        </w:rPr>
        <w:t>s</w:t>
      </w:r>
      <w:r>
        <w:rPr>
          <w:rFonts w:ascii="Arial" w:hAnsi="Arial" w:cs="Arial"/>
          <w:sz w:val="24"/>
          <w:szCs w:val="24"/>
        </w:rPr>
        <w:t xml:space="preserve"> and failure to mention something in the statement to the police or in court</w:t>
      </w:r>
      <w:r w:rsidR="0072754A">
        <w:rPr>
          <w:rFonts w:ascii="Arial" w:hAnsi="Arial" w:cs="Arial"/>
          <w:sz w:val="24"/>
          <w:szCs w:val="24"/>
        </w:rPr>
        <w:t xml:space="preserve"> </w:t>
      </w:r>
      <w:r w:rsidR="0072754A" w:rsidRPr="00AA13C5">
        <w:rPr>
          <w:rFonts w:ascii="Arial" w:hAnsi="Arial" w:cs="Arial"/>
          <w:sz w:val="24"/>
          <w:szCs w:val="24"/>
        </w:rPr>
        <w:t xml:space="preserve">– </w:t>
      </w:r>
      <w:r>
        <w:rPr>
          <w:rFonts w:ascii="Arial" w:hAnsi="Arial" w:cs="Arial"/>
          <w:sz w:val="24"/>
          <w:szCs w:val="24"/>
        </w:rPr>
        <w:t>An in</w:t>
      </w:r>
      <w:r w:rsidR="0072754A">
        <w:rPr>
          <w:rFonts w:ascii="Arial" w:hAnsi="Arial" w:cs="Arial"/>
          <w:sz w:val="24"/>
          <w:szCs w:val="24"/>
        </w:rPr>
        <w:t>dication that witness is a liar</w:t>
      </w:r>
      <w:r>
        <w:rPr>
          <w:rFonts w:ascii="Arial" w:hAnsi="Arial" w:cs="Arial"/>
          <w:sz w:val="24"/>
          <w:szCs w:val="24"/>
        </w:rPr>
        <w:t>, unreliable or untrustworthy and does not make sense.</w:t>
      </w:r>
    </w:p>
    <w:p w:rsidR="008A4B27" w:rsidRPr="003328E8" w:rsidRDefault="00B13D57" w:rsidP="0072754A">
      <w:pPr>
        <w:spacing w:line="360" w:lineRule="auto"/>
        <w:jc w:val="both"/>
        <w:rPr>
          <w:rFonts w:ascii="Arial" w:hAnsi="Arial" w:cs="Arial"/>
          <w:sz w:val="24"/>
          <w:szCs w:val="24"/>
        </w:rPr>
      </w:pPr>
      <w:r>
        <w:rPr>
          <w:rFonts w:ascii="Arial" w:hAnsi="Arial" w:cs="Arial"/>
          <w:b/>
          <w:sz w:val="24"/>
          <w:szCs w:val="24"/>
        </w:rPr>
        <w:t xml:space="preserve">Summary: </w:t>
      </w:r>
      <w:r>
        <w:rPr>
          <w:rFonts w:ascii="Arial" w:hAnsi="Arial" w:cs="Arial"/>
          <w:b/>
          <w:sz w:val="24"/>
          <w:szCs w:val="24"/>
        </w:rPr>
        <w:tab/>
      </w:r>
      <w:r w:rsidR="00BA0BB2" w:rsidRPr="003328E8">
        <w:rPr>
          <w:rFonts w:ascii="Arial" w:hAnsi="Arial" w:cs="Arial"/>
          <w:sz w:val="24"/>
          <w:szCs w:val="24"/>
        </w:rPr>
        <w:t>The</w:t>
      </w:r>
      <w:r w:rsidR="005D06D5">
        <w:rPr>
          <w:rFonts w:ascii="Arial" w:hAnsi="Arial" w:cs="Arial"/>
          <w:sz w:val="24"/>
          <w:szCs w:val="24"/>
        </w:rPr>
        <w:t xml:space="preserve"> accused </w:t>
      </w:r>
      <w:r w:rsidR="00F1343E">
        <w:rPr>
          <w:rFonts w:ascii="Arial" w:hAnsi="Arial" w:cs="Arial"/>
          <w:sz w:val="24"/>
          <w:szCs w:val="24"/>
        </w:rPr>
        <w:t xml:space="preserve">stands </w:t>
      </w:r>
      <w:r w:rsidR="0000378D">
        <w:rPr>
          <w:rFonts w:ascii="Arial" w:hAnsi="Arial" w:cs="Arial"/>
          <w:sz w:val="24"/>
          <w:szCs w:val="24"/>
        </w:rPr>
        <w:t>trial on a</w:t>
      </w:r>
      <w:r w:rsidR="00F1343E">
        <w:rPr>
          <w:rFonts w:ascii="Arial" w:hAnsi="Arial" w:cs="Arial"/>
          <w:sz w:val="24"/>
          <w:szCs w:val="24"/>
        </w:rPr>
        <w:t xml:space="preserve"> </w:t>
      </w:r>
      <w:r w:rsidR="00C24837">
        <w:rPr>
          <w:rFonts w:ascii="Arial" w:hAnsi="Arial" w:cs="Arial"/>
          <w:sz w:val="24"/>
          <w:szCs w:val="24"/>
        </w:rPr>
        <w:t>charge of murder. He is a</w:t>
      </w:r>
      <w:r w:rsidR="005D06D5">
        <w:rPr>
          <w:rFonts w:ascii="Arial" w:hAnsi="Arial" w:cs="Arial"/>
          <w:sz w:val="24"/>
          <w:szCs w:val="24"/>
        </w:rPr>
        <w:t xml:space="preserve">ccused </w:t>
      </w:r>
      <w:r w:rsidR="00F1343E">
        <w:rPr>
          <w:rFonts w:ascii="Arial" w:hAnsi="Arial" w:cs="Arial"/>
          <w:sz w:val="24"/>
          <w:szCs w:val="24"/>
        </w:rPr>
        <w:t>of stabbing the deceased,</w:t>
      </w:r>
      <w:r w:rsidR="00BA0BB2" w:rsidRPr="003328E8">
        <w:rPr>
          <w:rFonts w:ascii="Arial" w:hAnsi="Arial" w:cs="Arial"/>
          <w:sz w:val="24"/>
          <w:szCs w:val="24"/>
        </w:rPr>
        <w:t xml:space="preserve"> whom he had an intimate romantic relationship as boyfriend and </w:t>
      </w:r>
      <w:r w:rsidR="003149C4" w:rsidRPr="003328E8">
        <w:rPr>
          <w:rFonts w:ascii="Arial" w:hAnsi="Arial" w:cs="Arial"/>
          <w:sz w:val="24"/>
          <w:szCs w:val="24"/>
        </w:rPr>
        <w:t xml:space="preserve">girlfriend. </w:t>
      </w:r>
      <w:r w:rsidR="00F1343E">
        <w:rPr>
          <w:rFonts w:ascii="Arial" w:hAnsi="Arial" w:cs="Arial"/>
          <w:sz w:val="24"/>
          <w:szCs w:val="24"/>
        </w:rPr>
        <w:t>The charge is</w:t>
      </w:r>
      <w:r w:rsidR="00C24837">
        <w:rPr>
          <w:rFonts w:ascii="Arial" w:hAnsi="Arial" w:cs="Arial"/>
          <w:sz w:val="24"/>
          <w:szCs w:val="24"/>
        </w:rPr>
        <w:t xml:space="preserve"> </w:t>
      </w:r>
      <w:r w:rsidR="00B8163A">
        <w:rPr>
          <w:rFonts w:ascii="Arial" w:hAnsi="Arial" w:cs="Arial"/>
          <w:sz w:val="24"/>
          <w:szCs w:val="24"/>
        </w:rPr>
        <w:t xml:space="preserve">more </w:t>
      </w:r>
      <w:r w:rsidR="004A2D81">
        <w:rPr>
          <w:rFonts w:ascii="Arial" w:hAnsi="Arial" w:cs="Arial"/>
          <w:sz w:val="24"/>
          <w:szCs w:val="24"/>
        </w:rPr>
        <w:t>elaborated in the</w:t>
      </w:r>
      <w:r w:rsidR="00C24837">
        <w:rPr>
          <w:rFonts w:ascii="Arial" w:hAnsi="Arial" w:cs="Arial"/>
          <w:sz w:val="24"/>
          <w:szCs w:val="24"/>
        </w:rPr>
        <w:t xml:space="preserve"> summary of substantial facts as follows;</w:t>
      </w:r>
      <w:r w:rsidR="00C24837" w:rsidRPr="003328E8">
        <w:rPr>
          <w:rFonts w:ascii="Arial" w:hAnsi="Arial" w:cs="Arial"/>
          <w:sz w:val="24"/>
          <w:szCs w:val="24"/>
        </w:rPr>
        <w:t xml:space="preserve"> during</w:t>
      </w:r>
      <w:r w:rsidR="00BA0BB2" w:rsidRPr="003328E8">
        <w:rPr>
          <w:rFonts w:ascii="Arial" w:hAnsi="Arial" w:cs="Arial"/>
          <w:sz w:val="24"/>
          <w:szCs w:val="24"/>
        </w:rPr>
        <w:t xml:space="preserve"> the early hours of 27 January 2013</w:t>
      </w:r>
      <w:r w:rsidR="0000378D">
        <w:rPr>
          <w:rFonts w:ascii="Arial" w:hAnsi="Arial" w:cs="Arial"/>
          <w:sz w:val="24"/>
          <w:szCs w:val="24"/>
        </w:rPr>
        <w:t>,</w:t>
      </w:r>
      <w:r w:rsidR="00BA0BB2" w:rsidRPr="003328E8">
        <w:rPr>
          <w:rFonts w:ascii="Arial" w:hAnsi="Arial" w:cs="Arial"/>
          <w:sz w:val="24"/>
          <w:szCs w:val="24"/>
        </w:rPr>
        <w:t xml:space="preserve"> the </w:t>
      </w:r>
      <w:r w:rsidR="003149C4" w:rsidRPr="003328E8">
        <w:rPr>
          <w:rFonts w:ascii="Arial" w:hAnsi="Arial" w:cs="Arial"/>
          <w:sz w:val="24"/>
          <w:szCs w:val="24"/>
        </w:rPr>
        <w:t>accused and</w:t>
      </w:r>
      <w:r w:rsidR="00BA0BB2" w:rsidRPr="003328E8">
        <w:rPr>
          <w:rFonts w:ascii="Arial" w:hAnsi="Arial" w:cs="Arial"/>
          <w:sz w:val="24"/>
          <w:szCs w:val="24"/>
        </w:rPr>
        <w:t xml:space="preserve"> deceased w</w:t>
      </w:r>
      <w:r w:rsidR="00161433">
        <w:rPr>
          <w:rFonts w:ascii="Arial" w:hAnsi="Arial" w:cs="Arial"/>
          <w:sz w:val="24"/>
          <w:szCs w:val="24"/>
        </w:rPr>
        <w:t xml:space="preserve">ere together in the </w:t>
      </w:r>
      <w:r w:rsidR="00C24837">
        <w:rPr>
          <w:rFonts w:ascii="Arial" w:hAnsi="Arial" w:cs="Arial"/>
          <w:sz w:val="24"/>
          <w:szCs w:val="24"/>
        </w:rPr>
        <w:t>room</w:t>
      </w:r>
      <w:r w:rsidR="00BA0BB2" w:rsidRPr="003328E8">
        <w:rPr>
          <w:rFonts w:ascii="Arial" w:hAnsi="Arial" w:cs="Arial"/>
          <w:sz w:val="24"/>
          <w:szCs w:val="24"/>
        </w:rPr>
        <w:t xml:space="preserve"> </w:t>
      </w:r>
      <w:r w:rsidR="003149C4" w:rsidRPr="003328E8">
        <w:rPr>
          <w:rFonts w:ascii="Arial" w:hAnsi="Arial" w:cs="Arial"/>
          <w:sz w:val="24"/>
          <w:szCs w:val="24"/>
        </w:rPr>
        <w:t>the</w:t>
      </w:r>
      <w:r w:rsidR="00161433">
        <w:rPr>
          <w:rFonts w:ascii="Arial" w:hAnsi="Arial" w:cs="Arial"/>
          <w:sz w:val="24"/>
          <w:szCs w:val="24"/>
        </w:rPr>
        <w:t>y rented</w:t>
      </w:r>
      <w:r w:rsidR="00C24837">
        <w:rPr>
          <w:rFonts w:ascii="Arial" w:hAnsi="Arial" w:cs="Arial"/>
          <w:sz w:val="24"/>
          <w:szCs w:val="24"/>
        </w:rPr>
        <w:t xml:space="preserve"> in </w:t>
      </w:r>
      <w:proofErr w:type="spellStart"/>
      <w:r w:rsidR="00C24837">
        <w:rPr>
          <w:rFonts w:ascii="Arial" w:hAnsi="Arial" w:cs="Arial"/>
          <w:sz w:val="24"/>
          <w:szCs w:val="24"/>
        </w:rPr>
        <w:t>Grootfontein</w:t>
      </w:r>
      <w:proofErr w:type="spellEnd"/>
      <w:r w:rsidR="00C24837">
        <w:rPr>
          <w:rFonts w:ascii="Arial" w:hAnsi="Arial" w:cs="Arial"/>
          <w:sz w:val="24"/>
          <w:szCs w:val="24"/>
        </w:rPr>
        <w:t xml:space="preserve">. </w:t>
      </w:r>
      <w:r w:rsidR="003149C4" w:rsidRPr="003328E8">
        <w:rPr>
          <w:rFonts w:ascii="Arial" w:hAnsi="Arial" w:cs="Arial"/>
          <w:sz w:val="24"/>
          <w:szCs w:val="24"/>
        </w:rPr>
        <w:t xml:space="preserve">It is alleged that the accused atrociously and viciously stabbed </w:t>
      </w:r>
      <w:r w:rsidR="008A4B27" w:rsidRPr="003328E8">
        <w:rPr>
          <w:rFonts w:ascii="Arial" w:hAnsi="Arial" w:cs="Arial"/>
          <w:sz w:val="24"/>
          <w:szCs w:val="24"/>
        </w:rPr>
        <w:t>the deceased fourteen 14 times</w:t>
      </w:r>
      <w:r w:rsidR="003149C4" w:rsidRPr="003328E8">
        <w:rPr>
          <w:rFonts w:ascii="Arial" w:hAnsi="Arial" w:cs="Arial"/>
          <w:sz w:val="24"/>
          <w:szCs w:val="24"/>
        </w:rPr>
        <w:t xml:space="preserve"> o</w:t>
      </w:r>
      <w:r w:rsidR="008A4B27" w:rsidRPr="003328E8">
        <w:rPr>
          <w:rFonts w:ascii="Arial" w:hAnsi="Arial" w:cs="Arial"/>
          <w:sz w:val="24"/>
          <w:szCs w:val="24"/>
        </w:rPr>
        <w:t>n</w:t>
      </w:r>
      <w:r w:rsidR="003149C4" w:rsidRPr="003328E8">
        <w:rPr>
          <w:rFonts w:ascii="Arial" w:hAnsi="Arial" w:cs="Arial"/>
          <w:sz w:val="24"/>
          <w:szCs w:val="24"/>
        </w:rPr>
        <w:t xml:space="preserve"> the </w:t>
      </w:r>
      <w:r w:rsidR="004A1065" w:rsidRPr="003328E8">
        <w:rPr>
          <w:rFonts w:ascii="Arial" w:hAnsi="Arial" w:cs="Arial"/>
          <w:sz w:val="24"/>
          <w:szCs w:val="24"/>
        </w:rPr>
        <w:t>chest, neck</w:t>
      </w:r>
      <w:r w:rsidR="003149C4" w:rsidRPr="003328E8">
        <w:rPr>
          <w:rFonts w:ascii="Arial" w:hAnsi="Arial" w:cs="Arial"/>
          <w:sz w:val="24"/>
          <w:szCs w:val="24"/>
        </w:rPr>
        <w:t>, back,</w:t>
      </w:r>
      <w:r w:rsidR="00161433">
        <w:rPr>
          <w:rFonts w:ascii="Arial" w:hAnsi="Arial" w:cs="Arial"/>
          <w:sz w:val="24"/>
          <w:szCs w:val="24"/>
        </w:rPr>
        <w:t xml:space="preserve"> right</w:t>
      </w:r>
      <w:r w:rsidR="003149C4" w:rsidRPr="003328E8">
        <w:rPr>
          <w:rFonts w:ascii="Arial" w:hAnsi="Arial" w:cs="Arial"/>
          <w:sz w:val="24"/>
          <w:szCs w:val="24"/>
        </w:rPr>
        <w:t xml:space="preserve"> arm, hand, </w:t>
      </w:r>
      <w:r w:rsidR="00161433">
        <w:rPr>
          <w:rFonts w:ascii="Arial" w:hAnsi="Arial" w:cs="Arial"/>
          <w:sz w:val="24"/>
          <w:szCs w:val="24"/>
        </w:rPr>
        <w:t xml:space="preserve">right </w:t>
      </w:r>
      <w:r w:rsidR="003149C4" w:rsidRPr="003328E8">
        <w:rPr>
          <w:rFonts w:ascii="Arial" w:hAnsi="Arial" w:cs="Arial"/>
          <w:sz w:val="24"/>
          <w:szCs w:val="24"/>
        </w:rPr>
        <w:t xml:space="preserve">leg and on </w:t>
      </w:r>
      <w:r w:rsidR="008A4B27" w:rsidRPr="003328E8">
        <w:rPr>
          <w:rFonts w:ascii="Arial" w:hAnsi="Arial" w:cs="Arial"/>
          <w:sz w:val="24"/>
          <w:szCs w:val="24"/>
        </w:rPr>
        <w:t>the</w:t>
      </w:r>
      <w:r w:rsidR="003149C4" w:rsidRPr="003328E8">
        <w:rPr>
          <w:rFonts w:ascii="Arial" w:hAnsi="Arial" w:cs="Arial"/>
          <w:sz w:val="24"/>
          <w:szCs w:val="24"/>
        </w:rPr>
        <w:t xml:space="preserve"> face</w:t>
      </w:r>
      <w:r w:rsidR="008A4B27" w:rsidRPr="003328E8">
        <w:rPr>
          <w:rFonts w:ascii="Arial" w:hAnsi="Arial" w:cs="Arial"/>
          <w:sz w:val="24"/>
          <w:szCs w:val="24"/>
        </w:rPr>
        <w:t>. Afte</w:t>
      </w:r>
      <w:r w:rsidR="004A1065">
        <w:rPr>
          <w:rFonts w:ascii="Arial" w:hAnsi="Arial" w:cs="Arial"/>
          <w:sz w:val="24"/>
          <w:szCs w:val="24"/>
        </w:rPr>
        <w:t>r stabbing the deceased, the</w:t>
      </w:r>
      <w:r w:rsidR="008A4B27" w:rsidRPr="003328E8">
        <w:rPr>
          <w:rFonts w:ascii="Arial" w:hAnsi="Arial" w:cs="Arial"/>
          <w:sz w:val="24"/>
          <w:szCs w:val="24"/>
        </w:rPr>
        <w:t xml:space="preserve"> accused took their small baby and left the scene.</w:t>
      </w:r>
    </w:p>
    <w:p w:rsidR="008A4B27" w:rsidRPr="003328E8" w:rsidRDefault="00B8163A" w:rsidP="0072754A">
      <w:pPr>
        <w:spacing w:line="360" w:lineRule="auto"/>
        <w:jc w:val="both"/>
        <w:rPr>
          <w:rFonts w:ascii="Arial" w:hAnsi="Arial" w:cs="Arial"/>
          <w:sz w:val="24"/>
          <w:szCs w:val="24"/>
        </w:rPr>
      </w:pPr>
      <w:r>
        <w:rPr>
          <w:rFonts w:ascii="Arial" w:hAnsi="Arial" w:cs="Arial"/>
          <w:sz w:val="24"/>
          <w:szCs w:val="24"/>
        </w:rPr>
        <w:t xml:space="preserve">Held: The </w:t>
      </w:r>
      <w:r w:rsidR="00F1343E">
        <w:rPr>
          <w:rFonts w:ascii="Arial" w:hAnsi="Arial" w:cs="Arial"/>
          <w:sz w:val="24"/>
          <w:szCs w:val="24"/>
        </w:rPr>
        <w:t xml:space="preserve">fact that </w:t>
      </w:r>
      <w:r>
        <w:rPr>
          <w:rFonts w:ascii="Arial" w:hAnsi="Arial" w:cs="Arial"/>
          <w:sz w:val="24"/>
          <w:szCs w:val="24"/>
        </w:rPr>
        <w:t>accused stabbed</w:t>
      </w:r>
      <w:r w:rsidR="008A4B27" w:rsidRPr="003328E8">
        <w:rPr>
          <w:rFonts w:ascii="Arial" w:hAnsi="Arial" w:cs="Arial"/>
          <w:sz w:val="24"/>
          <w:szCs w:val="24"/>
        </w:rPr>
        <w:t xml:space="preserve"> t</w:t>
      </w:r>
      <w:r>
        <w:rPr>
          <w:rFonts w:ascii="Arial" w:hAnsi="Arial" w:cs="Arial"/>
          <w:sz w:val="24"/>
          <w:szCs w:val="24"/>
        </w:rPr>
        <w:t xml:space="preserve">he unarmed lover with a knife </w:t>
      </w:r>
      <w:r w:rsidR="008A4B27" w:rsidRPr="003328E8">
        <w:rPr>
          <w:rFonts w:ascii="Arial" w:hAnsi="Arial" w:cs="Arial"/>
          <w:sz w:val="24"/>
          <w:szCs w:val="24"/>
        </w:rPr>
        <w:t>on the most sensitive parts of the body</w:t>
      </w:r>
      <w:r w:rsidR="004A1065">
        <w:rPr>
          <w:rFonts w:ascii="Arial" w:hAnsi="Arial" w:cs="Arial"/>
          <w:sz w:val="24"/>
          <w:szCs w:val="24"/>
        </w:rPr>
        <w:t xml:space="preserve"> several times</w:t>
      </w:r>
      <w:r w:rsidR="00537783">
        <w:rPr>
          <w:rFonts w:ascii="Arial" w:hAnsi="Arial" w:cs="Arial"/>
          <w:sz w:val="24"/>
          <w:szCs w:val="24"/>
        </w:rPr>
        <w:t xml:space="preserve"> demonstrate</w:t>
      </w:r>
      <w:r w:rsidR="0000378D">
        <w:rPr>
          <w:rFonts w:ascii="Arial" w:hAnsi="Arial" w:cs="Arial"/>
          <w:sz w:val="24"/>
          <w:szCs w:val="24"/>
        </w:rPr>
        <w:t>s</w:t>
      </w:r>
      <w:r w:rsidR="00537783">
        <w:rPr>
          <w:rFonts w:ascii="Arial" w:hAnsi="Arial" w:cs="Arial"/>
          <w:sz w:val="24"/>
          <w:szCs w:val="24"/>
        </w:rPr>
        <w:t xml:space="preserve"> his intention to</w:t>
      </w:r>
      <w:r w:rsidR="008A4B27" w:rsidRPr="003328E8">
        <w:rPr>
          <w:rFonts w:ascii="Arial" w:hAnsi="Arial" w:cs="Arial"/>
          <w:sz w:val="24"/>
          <w:szCs w:val="24"/>
        </w:rPr>
        <w:t xml:space="preserve"> kill the dece</w:t>
      </w:r>
      <w:r w:rsidR="00161433">
        <w:rPr>
          <w:rFonts w:ascii="Arial" w:hAnsi="Arial" w:cs="Arial"/>
          <w:sz w:val="24"/>
          <w:szCs w:val="24"/>
        </w:rPr>
        <w:t xml:space="preserve">ased </w:t>
      </w:r>
      <w:r>
        <w:rPr>
          <w:rFonts w:ascii="Arial" w:hAnsi="Arial" w:cs="Arial"/>
          <w:sz w:val="24"/>
          <w:szCs w:val="24"/>
        </w:rPr>
        <w:t>which he in fact did</w:t>
      </w:r>
      <w:r w:rsidR="0000378D">
        <w:rPr>
          <w:rFonts w:ascii="Arial" w:hAnsi="Arial" w:cs="Arial"/>
          <w:sz w:val="24"/>
          <w:szCs w:val="24"/>
        </w:rPr>
        <w:t>,</w:t>
      </w:r>
      <w:r>
        <w:rPr>
          <w:rFonts w:ascii="Arial" w:hAnsi="Arial" w:cs="Arial"/>
          <w:sz w:val="24"/>
          <w:szCs w:val="24"/>
        </w:rPr>
        <w:t xml:space="preserve"> </w:t>
      </w:r>
      <w:r w:rsidR="004A3FDD">
        <w:rPr>
          <w:rFonts w:ascii="Arial" w:hAnsi="Arial" w:cs="Arial"/>
          <w:sz w:val="24"/>
          <w:szCs w:val="24"/>
        </w:rPr>
        <w:t>result</w:t>
      </w:r>
      <w:r w:rsidR="0024094C">
        <w:rPr>
          <w:rFonts w:ascii="Arial" w:hAnsi="Arial" w:cs="Arial"/>
          <w:sz w:val="24"/>
          <w:szCs w:val="24"/>
        </w:rPr>
        <w:t>ing</w:t>
      </w:r>
      <w:r w:rsidR="004A3FDD">
        <w:rPr>
          <w:rFonts w:ascii="Arial" w:hAnsi="Arial" w:cs="Arial"/>
          <w:sz w:val="24"/>
          <w:szCs w:val="24"/>
        </w:rPr>
        <w:t xml:space="preserve"> in</w:t>
      </w:r>
      <w:r w:rsidR="00537783">
        <w:rPr>
          <w:rFonts w:ascii="Arial" w:hAnsi="Arial" w:cs="Arial"/>
          <w:sz w:val="24"/>
          <w:szCs w:val="24"/>
        </w:rPr>
        <w:t xml:space="preserve"> her be</w:t>
      </w:r>
      <w:r w:rsidR="004A3FDD">
        <w:rPr>
          <w:rFonts w:ascii="Arial" w:hAnsi="Arial" w:cs="Arial"/>
          <w:sz w:val="24"/>
          <w:szCs w:val="24"/>
        </w:rPr>
        <w:t>ing</w:t>
      </w:r>
      <w:r w:rsidR="00537783">
        <w:rPr>
          <w:rFonts w:ascii="Arial" w:hAnsi="Arial" w:cs="Arial"/>
          <w:sz w:val="24"/>
          <w:szCs w:val="24"/>
        </w:rPr>
        <w:t xml:space="preserve"> declared dead upon arrival at the hospital</w:t>
      </w:r>
      <w:r w:rsidR="008A4B27" w:rsidRPr="003328E8">
        <w:rPr>
          <w:rFonts w:ascii="Arial" w:hAnsi="Arial" w:cs="Arial"/>
          <w:sz w:val="24"/>
          <w:szCs w:val="24"/>
        </w:rPr>
        <w:t>.</w:t>
      </w:r>
    </w:p>
    <w:p w:rsidR="00537783" w:rsidRDefault="008A4B27" w:rsidP="0072754A">
      <w:pPr>
        <w:spacing w:line="360" w:lineRule="auto"/>
        <w:jc w:val="both"/>
        <w:rPr>
          <w:rFonts w:ascii="Arial" w:hAnsi="Arial" w:cs="Arial"/>
          <w:sz w:val="24"/>
          <w:szCs w:val="24"/>
        </w:rPr>
      </w:pPr>
      <w:r w:rsidRPr="003328E8">
        <w:rPr>
          <w:rFonts w:ascii="Arial" w:hAnsi="Arial" w:cs="Arial"/>
          <w:sz w:val="24"/>
          <w:szCs w:val="24"/>
        </w:rPr>
        <w:t>Held further that the</w:t>
      </w:r>
      <w:r w:rsidR="00537783">
        <w:rPr>
          <w:rFonts w:ascii="Arial" w:hAnsi="Arial" w:cs="Arial"/>
          <w:sz w:val="24"/>
          <w:szCs w:val="24"/>
        </w:rPr>
        <w:t xml:space="preserve"> fact that the witness omitted to mention something does not mean </w:t>
      </w:r>
      <w:r w:rsidR="004A3FDD">
        <w:rPr>
          <w:rFonts w:ascii="Arial" w:hAnsi="Arial" w:cs="Arial"/>
          <w:sz w:val="24"/>
          <w:szCs w:val="24"/>
        </w:rPr>
        <w:t xml:space="preserve">that </w:t>
      </w:r>
      <w:r w:rsidR="00537783">
        <w:rPr>
          <w:rFonts w:ascii="Arial" w:hAnsi="Arial" w:cs="Arial"/>
          <w:sz w:val="24"/>
          <w:szCs w:val="24"/>
        </w:rPr>
        <w:t xml:space="preserve">it </w:t>
      </w:r>
      <w:r w:rsidR="004A3FDD">
        <w:rPr>
          <w:rFonts w:ascii="Arial" w:hAnsi="Arial" w:cs="Arial"/>
          <w:sz w:val="24"/>
          <w:szCs w:val="24"/>
        </w:rPr>
        <w:t>did not</w:t>
      </w:r>
      <w:r w:rsidR="00537783">
        <w:rPr>
          <w:rFonts w:ascii="Arial" w:hAnsi="Arial" w:cs="Arial"/>
          <w:sz w:val="24"/>
          <w:szCs w:val="24"/>
        </w:rPr>
        <w:t xml:space="preserve"> happen. The contradictions and discrepancies in witness’</w:t>
      </w:r>
      <w:r w:rsidR="004A3FDD">
        <w:rPr>
          <w:rFonts w:ascii="Arial" w:hAnsi="Arial" w:cs="Arial"/>
          <w:sz w:val="24"/>
          <w:szCs w:val="24"/>
        </w:rPr>
        <w:t>s</w:t>
      </w:r>
      <w:r w:rsidR="00537783">
        <w:rPr>
          <w:rFonts w:ascii="Arial" w:hAnsi="Arial" w:cs="Arial"/>
          <w:sz w:val="24"/>
          <w:szCs w:val="24"/>
        </w:rPr>
        <w:t xml:space="preserve"> evidence </w:t>
      </w:r>
      <w:r w:rsidR="0072754A">
        <w:rPr>
          <w:rFonts w:ascii="Arial" w:hAnsi="Arial" w:cs="Arial"/>
          <w:sz w:val="24"/>
          <w:szCs w:val="24"/>
        </w:rPr>
        <w:t>does</w:t>
      </w:r>
      <w:r w:rsidR="00537783">
        <w:rPr>
          <w:rFonts w:ascii="Arial" w:hAnsi="Arial" w:cs="Arial"/>
          <w:sz w:val="24"/>
          <w:szCs w:val="24"/>
        </w:rPr>
        <w:t xml:space="preserve"> not mean that the witness is liar, unreliable and dishonest.</w:t>
      </w:r>
      <w:r w:rsidRPr="003328E8">
        <w:rPr>
          <w:rFonts w:ascii="Arial" w:hAnsi="Arial" w:cs="Arial"/>
          <w:sz w:val="24"/>
          <w:szCs w:val="24"/>
        </w:rPr>
        <w:t xml:space="preserve"> </w:t>
      </w:r>
    </w:p>
    <w:p w:rsidR="008A4B27" w:rsidRPr="003328E8" w:rsidRDefault="00537783" w:rsidP="0072754A">
      <w:pPr>
        <w:spacing w:line="360" w:lineRule="auto"/>
        <w:jc w:val="both"/>
        <w:rPr>
          <w:rFonts w:ascii="Arial" w:hAnsi="Arial" w:cs="Arial"/>
          <w:sz w:val="24"/>
          <w:szCs w:val="24"/>
        </w:rPr>
      </w:pPr>
      <w:r>
        <w:rPr>
          <w:rFonts w:ascii="Arial" w:hAnsi="Arial" w:cs="Arial"/>
          <w:sz w:val="24"/>
          <w:szCs w:val="24"/>
        </w:rPr>
        <w:t>Held further that the State proved its case</w:t>
      </w:r>
      <w:r w:rsidR="004A1065">
        <w:rPr>
          <w:rFonts w:ascii="Arial" w:hAnsi="Arial" w:cs="Arial"/>
          <w:sz w:val="24"/>
          <w:szCs w:val="24"/>
        </w:rPr>
        <w:t xml:space="preserve"> </w:t>
      </w:r>
      <w:r w:rsidR="008A4B27" w:rsidRPr="003328E8">
        <w:rPr>
          <w:rFonts w:ascii="Arial" w:hAnsi="Arial" w:cs="Arial"/>
          <w:sz w:val="24"/>
          <w:szCs w:val="24"/>
        </w:rPr>
        <w:t>beyond reasonable doubt</w:t>
      </w:r>
      <w:r w:rsidR="003328E8" w:rsidRPr="003328E8">
        <w:rPr>
          <w:rFonts w:ascii="Arial" w:hAnsi="Arial" w:cs="Arial"/>
          <w:sz w:val="24"/>
          <w:szCs w:val="24"/>
        </w:rPr>
        <w:t xml:space="preserve"> and found</w:t>
      </w:r>
      <w:r>
        <w:rPr>
          <w:rFonts w:ascii="Arial" w:hAnsi="Arial" w:cs="Arial"/>
          <w:sz w:val="24"/>
          <w:szCs w:val="24"/>
        </w:rPr>
        <w:t xml:space="preserve"> accused</w:t>
      </w:r>
      <w:r w:rsidR="003328E8" w:rsidRPr="003328E8">
        <w:rPr>
          <w:rFonts w:ascii="Arial" w:hAnsi="Arial" w:cs="Arial"/>
          <w:sz w:val="24"/>
          <w:szCs w:val="24"/>
        </w:rPr>
        <w:t xml:space="preserve"> guilty as charged</w:t>
      </w:r>
      <w:r w:rsidR="0072754A">
        <w:rPr>
          <w:rFonts w:ascii="Arial" w:hAnsi="Arial" w:cs="Arial"/>
          <w:sz w:val="24"/>
          <w:szCs w:val="24"/>
        </w:rPr>
        <w:t>.</w:t>
      </w:r>
      <w:r w:rsidR="008A4B27" w:rsidRPr="003328E8">
        <w:rPr>
          <w:rFonts w:ascii="Arial" w:hAnsi="Arial" w:cs="Arial"/>
          <w:sz w:val="24"/>
          <w:szCs w:val="24"/>
        </w:rPr>
        <w:t xml:space="preserve"> </w:t>
      </w:r>
    </w:p>
    <w:p w:rsidR="00A64F36" w:rsidRPr="0072754A" w:rsidRDefault="00A64F36" w:rsidP="00261C12">
      <w:pPr>
        <w:spacing w:after="0" w:line="360" w:lineRule="auto"/>
        <w:jc w:val="both"/>
        <w:rPr>
          <w:rFonts w:ascii="Arial" w:hAnsi="Arial" w:cs="Arial"/>
          <w:b/>
          <w:sz w:val="24"/>
          <w:szCs w:val="24"/>
        </w:rPr>
      </w:pPr>
      <w:r w:rsidRPr="0072754A">
        <w:rPr>
          <w:rFonts w:ascii="Arial" w:hAnsi="Arial" w:cs="Arial"/>
          <w:b/>
          <w:sz w:val="24"/>
          <w:szCs w:val="24"/>
        </w:rPr>
        <w:t>______________________________________________________________________</w:t>
      </w:r>
    </w:p>
    <w:p w:rsidR="00A64F36" w:rsidRDefault="00A64F36" w:rsidP="00261C12">
      <w:pPr>
        <w:pBdr>
          <w:bottom w:val="single" w:sz="12" w:space="1" w:color="auto"/>
        </w:pBdr>
        <w:spacing w:after="0" w:line="240" w:lineRule="auto"/>
        <w:jc w:val="center"/>
        <w:rPr>
          <w:rFonts w:ascii="Arial" w:hAnsi="Arial" w:cs="Arial"/>
          <w:b/>
          <w:sz w:val="24"/>
          <w:szCs w:val="24"/>
        </w:rPr>
      </w:pPr>
      <w:r w:rsidRPr="00C723BD">
        <w:rPr>
          <w:rFonts w:ascii="Arial" w:hAnsi="Arial" w:cs="Arial"/>
          <w:b/>
          <w:sz w:val="24"/>
          <w:szCs w:val="24"/>
        </w:rPr>
        <w:t>ORDER</w:t>
      </w:r>
    </w:p>
    <w:p w:rsidR="00261C12" w:rsidRDefault="00261C12" w:rsidP="00261C12">
      <w:pPr>
        <w:pBdr>
          <w:bottom w:val="single" w:sz="12" w:space="1" w:color="auto"/>
        </w:pBdr>
        <w:spacing w:after="0" w:line="240" w:lineRule="auto"/>
        <w:jc w:val="center"/>
        <w:rPr>
          <w:rFonts w:ascii="Arial" w:hAnsi="Arial" w:cs="Arial"/>
          <w:b/>
          <w:sz w:val="24"/>
          <w:szCs w:val="24"/>
        </w:rPr>
      </w:pPr>
    </w:p>
    <w:p w:rsidR="00261C12" w:rsidRDefault="00261C12" w:rsidP="0072754A">
      <w:pPr>
        <w:spacing w:line="360" w:lineRule="auto"/>
        <w:rPr>
          <w:rFonts w:ascii="Arial" w:hAnsi="Arial" w:cs="Arial"/>
          <w:sz w:val="24"/>
          <w:szCs w:val="24"/>
        </w:rPr>
      </w:pPr>
    </w:p>
    <w:p w:rsidR="0072754A" w:rsidRPr="004A1065" w:rsidRDefault="0072754A" w:rsidP="0072754A">
      <w:pPr>
        <w:spacing w:line="360" w:lineRule="auto"/>
        <w:rPr>
          <w:rFonts w:ascii="Arial" w:hAnsi="Arial" w:cs="Arial"/>
          <w:sz w:val="24"/>
          <w:szCs w:val="24"/>
        </w:rPr>
      </w:pPr>
      <w:r>
        <w:rPr>
          <w:rFonts w:ascii="Arial" w:hAnsi="Arial" w:cs="Arial"/>
          <w:sz w:val="24"/>
          <w:szCs w:val="24"/>
        </w:rPr>
        <w:t>T</w:t>
      </w:r>
      <w:r w:rsidR="008A4B27" w:rsidRPr="004A1065">
        <w:rPr>
          <w:rFonts w:ascii="Arial" w:hAnsi="Arial" w:cs="Arial"/>
          <w:sz w:val="24"/>
          <w:szCs w:val="24"/>
        </w:rPr>
        <w:t xml:space="preserve">he accused is convicted of </w:t>
      </w:r>
      <w:r w:rsidR="00537783" w:rsidRPr="004A1065">
        <w:rPr>
          <w:rFonts w:ascii="Arial" w:hAnsi="Arial" w:cs="Arial"/>
          <w:sz w:val="24"/>
          <w:szCs w:val="24"/>
        </w:rPr>
        <w:t>murder:</w:t>
      </w:r>
      <w:r w:rsidR="00537783">
        <w:rPr>
          <w:rFonts w:ascii="Arial" w:hAnsi="Arial" w:cs="Arial"/>
          <w:sz w:val="24"/>
          <w:szCs w:val="24"/>
        </w:rPr>
        <w:t xml:space="preserve"> with direct intent</w:t>
      </w:r>
      <w:r w:rsidR="004A1065">
        <w:rPr>
          <w:rFonts w:ascii="Arial" w:hAnsi="Arial" w:cs="Arial"/>
          <w:sz w:val="24"/>
          <w:szCs w:val="24"/>
        </w:rPr>
        <w:t xml:space="preserve"> read with the provisions</w:t>
      </w:r>
      <w:r w:rsidR="008645ED">
        <w:rPr>
          <w:rFonts w:ascii="Arial" w:hAnsi="Arial" w:cs="Arial"/>
          <w:sz w:val="24"/>
          <w:szCs w:val="24"/>
        </w:rPr>
        <w:t xml:space="preserve"> of </w:t>
      </w:r>
      <w:r w:rsidR="008A4B27" w:rsidRPr="004A1065">
        <w:rPr>
          <w:rFonts w:ascii="Arial" w:hAnsi="Arial" w:cs="Arial"/>
          <w:sz w:val="24"/>
          <w:szCs w:val="24"/>
        </w:rPr>
        <w:t>the Domestic Violence Act 4 of 2003</w:t>
      </w:r>
      <w:r>
        <w:rPr>
          <w:rFonts w:ascii="Arial" w:hAnsi="Arial" w:cs="Arial"/>
          <w:sz w:val="24"/>
          <w:szCs w:val="24"/>
        </w:rPr>
        <w:t>.</w:t>
      </w:r>
    </w:p>
    <w:p w:rsidR="00A64F36" w:rsidRDefault="00A64F36" w:rsidP="00261C12">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p>
    <w:p w:rsidR="00A64F36" w:rsidRDefault="00A64F36" w:rsidP="00261C12">
      <w:pPr>
        <w:pBdr>
          <w:top w:val="single" w:sz="12" w:space="1" w:color="auto"/>
          <w:bottom w:val="single" w:sz="12" w:space="1" w:color="auto"/>
        </w:pBdr>
        <w:spacing w:after="0" w:line="240" w:lineRule="auto"/>
        <w:jc w:val="center"/>
        <w:rPr>
          <w:rFonts w:ascii="Arial" w:hAnsi="Arial" w:cs="Arial"/>
          <w:b/>
          <w:sz w:val="24"/>
          <w:szCs w:val="24"/>
        </w:rPr>
      </w:pPr>
      <w:r>
        <w:rPr>
          <w:rFonts w:ascii="Arial" w:hAnsi="Arial" w:cs="Arial"/>
          <w:b/>
          <w:sz w:val="24"/>
          <w:szCs w:val="24"/>
        </w:rPr>
        <w:t>JUDGMENT</w:t>
      </w:r>
    </w:p>
    <w:p w:rsidR="00261C12" w:rsidRDefault="00261C12" w:rsidP="00261C12">
      <w:pPr>
        <w:pBdr>
          <w:top w:val="single" w:sz="12" w:space="1" w:color="auto"/>
          <w:bottom w:val="single" w:sz="12" w:space="1" w:color="auto"/>
        </w:pBdr>
        <w:spacing w:after="0" w:line="240" w:lineRule="auto"/>
        <w:jc w:val="center"/>
        <w:rPr>
          <w:rFonts w:ascii="Arial" w:hAnsi="Arial" w:cs="Arial"/>
          <w:b/>
          <w:sz w:val="24"/>
          <w:szCs w:val="24"/>
        </w:rPr>
      </w:pPr>
    </w:p>
    <w:p w:rsidR="00261C12" w:rsidRDefault="00261C12" w:rsidP="0072754A">
      <w:pPr>
        <w:spacing w:line="360" w:lineRule="auto"/>
        <w:rPr>
          <w:rFonts w:ascii="Arial" w:hAnsi="Arial" w:cs="Arial"/>
          <w:b/>
          <w:sz w:val="24"/>
          <w:szCs w:val="24"/>
        </w:rPr>
      </w:pPr>
    </w:p>
    <w:p w:rsidR="00A64F36" w:rsidRDefault="00A64F36" w:rsidP="0072754A">
      <w:pPr>
        <w:spacing w:line="360" w:lineRule="auto"/>
        <w:rPr>
          <w:rFonts w:ascii="Arial" w:hAnsi="Arial" w:cs="Arial"/>
          <w:b/>
          <w:sz w:val="24"/>
          <w:szCs w:val="24"/>
        </w:rPr>
      </w:pPr>
      <w:r>
        <w:rPr>
          <w:rFonts w:ascii="Arial" w:hAnsi="Arial" w:cs="Arial"/>
          <w:b/>
          <w:sz w:val="24"/>
          <w:szCs w:val="24"/>
        </w:rPr>
        <w:lastRenderedPageBreak/>
        <w:t>SALIONGA,</w:t>
      </w:r>
      <w:r w:rsidRPr="009532BA">
        <w:rPr>
          <w:rFonts w:ascii="Arial" w:hAnsi="Arial" w:cs="Arial"/>
          <w:b/>
          <w:sz w:val="24"/>
          <w:szCs w:val="24"/>
        </w:rPr>
        <w:t xml:space="preserve"> J</w:t>
      </w:r>
    </w:p>
    <w:p w:rsidR="0076558A" w:rsidRDefault="00261C12" w:rsidP="0072754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4F36">
        <w:rPr>
          <w:rFonts w:ascii="Arial" w:hAnsi="Arial" w:cs="Arial"/>
          <w:sz w:val="24"/>
          <w:szCs w:val="24"/>
        </w:rPr>
        <w:t xml:space="preserve">The </w:t>
      </w:r>
      <w:r w:rsidR="003328E8">
        <w:rPr>
          <w:rFonts w:ascii="Arial" w:hAnsi="Arial" w:cs="Arial"/>
          <w:sz w:val="24"/>
          <w:szCs w:val="24"/>
        </w:rPr>
        <w:t xml:space="preserve">accused is </w:t>
      </w:r>
      <w:r w:rsidR="004A3FDD">
        <w:rPr>
          <w:rFonts w:ascii="Arial" w:hAnsi="Arial" w:cs="Arial"/>
          <w:sz w:val="24"/>
          <w:szCs w:val="24"/>
        </w:rPr>
        <w:t>arra</w:t>
      </w:r>
      <w:r w:rsidR="0024094C">
        <w:rPr>
          <w:rFonts w:ascii="Arial" w:hAnsi="Arial" w:cs="Arial"/>
          <w:sz w:val="24"/>
          <w:szCs w:val="24"/>
        </w:rPr>
        <w:t>i</w:t>
      </w:r>
      <w:r w:rsidR="004A3FDD">
        <w:rPr>
          <w:rFonts w:ascii="Arial" w:hAnsi="Arial" w:cs="Arial"/>
          <w:sz w:val="24"/>
          <w:szCs w:val="24"/>
        </w:rPr>
        <w:t>g</w:t>
      </w:r>
      <w:r w:rsidR="0024094C">
        <w:rPr>
          <w:rFonts w:ascii="Arial" w:hAnsi="Arial" w:cs="Arial"/>
          <w:sz w:val="24"/>
          <w:szCs w:val="24"/>
        </w:rPr>
        <w:t>n</w:t>
      </w:r>
      <w:r w:rsidR="004A3FDD">
        <w:rPr>
          <w:rFonts w:ascii="Arial" w:hAnsi="Arial" w:cs="Arial"/>
          <w:sz w:val="24"/>
          <w:szCs w:val="24"/>
        </w:rPr>
        <w:t>ed</w:t>
      </w:r>
      <w:r w:rsidR="003328E8">
        <w:rPr>
          <w:rFonts w:ascii="Arial" w:hAnsi="Arial" w:cs="Arial"/>
          <w:sz w:val="24"/>
          <w:szCs w:val="24"/>
        </w:rPr>
        <w:t xml:space="preserve"> on the charge of murder read with the provisions of Act 4 of 2003. It is alleged that during the morning </w:t>
      </w:r>
      <w:r w:rsidR="004A1065">
        <w:rPr>
          <w:rFonts w:ascii="Arial" w:hAnsi="Arial" w:cs="Arial"/>
          <w:sz w:val="24"/>
          <w:szCs w:val="24"/>
        </w:rPr>
        <w:t>of</w:t>
      </w:r>
      <w:r w:rsidR="003328E8">
        <w:rPr>
          <w:rFonts w:ascii="Arial" w:hAnsi="Arial" w:cs="Arial"/>
          <w:sz w:val="24"/>
          <w:szCs w:val="24"/>
        </w:rPr>
        <w:t xml:space="preserve"> 27 January 2013 and at or near </w:t>
      </w:r>
      <w:proofErr w:type="spellStart"/>
      <w:r w:rsidR="003328E8">
        <w:rPr>
          <w:rFonts w:ascii="Arial" w:hAnsi="Arial" w:cs="Arial"/>
          <w:sz w:val="24"/>
          <w:szCs w:val="24"/>
        </w:rPr>
        <w:t>Grootfontein</w:t>
      </w:r>
      <w:proofErr w:type="spellEnd"/>
      <w:r w:rsidR="003328E8">
        <w:rPr>
          <w:rFonts w:ascii="Arial" w:hAnsi="Arial" w:cs="Arial"/>
          <w:sz w:val="24"/>
          <w:szCs w:val="24"/>
        </w:rPr>
        <w:t xml:space="preserve"> in the district of </w:t>
      </w:r>
      <w:proofErr w:type="spellStart"/>
      <w:r w:rsidR="003328E8">
        <w:rPr>
          <w:rFonts w:ascii="Arial" w:hAnsi="Arial" w:cs="Arial"/>
          <w:sz w:val="24"/>
          <w:szCs w:val="24"/>
        </w:rPr>
        <w:t>Grootfontein</w:t>
      </w:r>
      <w:proofErr w:type="spellEnd"/>
      <w:r w:rsidR="0000378D">
        <w:rPr>
          <w:rFonts w:ascii="Arial" w:hAnsi="Arial" w:cs="Arial"/>
          <w:sz w:val="24"/>
          <w:szCs w:val="24"/>
        </w:rPr>
        <w:t>,</w:t>
      </w:r>
      <w:r w:rsidR="003328E8">
        <w:rPr>
          <w:rFonts w:ascii="Arial" w:hAnsi="Arial" w:cs="Arial"/>
          <w:sz w:val="24"/>
          <w:szCs w:val="24"/>
        </w:rPr>
        <w:t xml:space="preserve"> the accused did unlawfully and intentionally kill </w:t>
      </w:r>
      <w:proofErr w:type="spellStart"/>
      <w:r w:rsidR="003328E8">
        <w:rPr>
          <w:rFonts w:ascii="Arial" w:hAnsi="Arial" w:cs="Arial"/>
          <w:sz w:val="24"/>
          <w:szCs w:val="24"/>
        </w:rPr>
        <w:t>Rosalin</w:t>
      </w:r>
      <w:proofErr w:type="spellEnd"/>
      <w:r w:rsidR="003328E8">
        <w:rPr>
          <w:rFonts w:ascii="Arial" w:hAnsi="Arial" w:cs="Arial"/>
          <w:sz w:val="24"/>
          <w:szCs w:val="24"/>
        </w:rPr>
        <w:t xml:space="preserve"> </w:t>
      </w:r>
      <w:proofErr w:type="spellStart"/>
      <w:r w:rsidR="003328E8">
        <w:rPr>
          <w:rFonts w:ascii="Arial" w:hAnsi="Arial" w:cs="Arial"/>
          <w:sz w:val="24"/>
          <w:szCs w:val="24"/>
        </w:rPr>
        <w:t>Laurika</w:t>
      </w:r>
      <w:proofErr w:type="spellEnd"/>
      <w:r w:rsidR="003328E8">
        <w:rPr>
          <w:rFonts w:ascii="Arial" w:hAnsi="Arial" w:cs="Arial"/>
          <w:sz w:val="24"/>
          <w:szCs w:val="24"/>
        </w:rPr>
        <w:t xml:space="preserve"> </w:t>
      </w:r>
      <w:proofErr w:type="spellStart"/>
      <w:r w:rsidR="003328E8">
        <w:rPr>
          <w:rFonts w:ascii="Arial" w:hAnsi="Arial" w:cs="Arial"/>
          <w:sz w:val="24"/>
          <w:szCs w:val="24"/>
        </w:rPr>
        <w:t>Aukhumes</w:t>
      </w:r>
      <w:proofErr w:type="spellEnd"/>
      <w:r w:rsidR="0000378D">
        <w:rPr>
          <w:rFonts w:ascii="Arial" w:hAnsi="Arial" w:cs="Arial"/>
          <w:sz w:val="24"/>
          <w:szCs w:val="24"/>
        </w:rPr>
        <w:t>,</w:t>
      </w:r>
      <w:r w:rsidR="003328E8">
        <w:rPr>
          <w:rFonts w:ascii="Arial" w:hAnsi="Arial" w:cs="Arial"/>
          <w:sz w:val="24"/>
          <w:szCs w:val="24"/>
        </w:rPr>
        <w:t xml:space="preserve"> a female person</w:t>
      </w:r>
      <w:r w:rsidR="0076558A">
        <w:rPr>
          <w:rFonts w:ascii="Arial" w:hAnsi="Arial" w:cs="Arial"/>
          <w:sz w:val="24"/>
          <w:szCs w:val="24"/>
        </w:rPr>
        <w:t>.</w:t>
      </w:r>
    </w:p>
    <w:p w:rsidR="0076558A" w:rsidRDefault="00261C12" w:rsidP="0072754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8163A">
        <w:rPr>
          <w:rFonts w:ascii="Arial" w:hAnsi="Arial" w:cs="Arial"/>
          <w:sz w:val="24"/>
          <w:szCs w:val="24"/>
        </w:rPr>
        <w:t>Accused</w:t>
      </w:r>
      <w:r w:rsidR="0076558A">
        <w:rPr>
          <w:rFonts w:ascii="Arial" w:hAnsi="Arial" w:cs="Arial"/>
          <w:sz w:val="24"/>
          <w:szCs w:val="24"/>
        </w:rPr>
        <w:t xml:space="preserve"> pleaded not guilty to the charge and</w:t>
      </w:r>
      <w:r w:rsidR="00B8163A">
        <w:rPr>
          <w:rFonts w:ascii="Arial" w:hAnsi="Arial" w:cs="Arial"/>
          <w:sz w:val="24"/>
          <w:szCs w:val="24"/>
        </w:rPr>
        <w:t xml:space="preserve"> elected</w:t>
      </w:r>
      <w:r w:rsidR="005243E2">
        <w:rPr>
          <w:rFonts w:ascii="Arial" w:hAnsi="Arial" w:cs="Arial"/>
          <w:sz w:val="24"/>
          <w:szCs w:val="24"/>
        </w:rPr>
        <w:t xml:space="preserve"> to remain silent and offer</w:t>
      </w:r>
      <w:r w:rsidR="004A3FDD">
        <w:rPr>
          <w:rFonts w:ascii="Arial" w:hAnsi="Arial" w:cs="Arial"/>
          <w:sz w:val="24"/>
          <w:szCs w:val="24"/>
        </w:rPr>
        <w:t>ed</w:t>
      </w:r>
      <w:r w:rsidR="005243E2">
        <w:rPr>
          <w:rFonts w:ascii="Arial" w:hAnsi="Arial" w:cs="Arial"/>
          <w:sz w:val="24"/>
          <w:szCs w:val="24"/>
        </w:rPr>
        <w:t xml:space="preserve"> no ex</w:t>
      </w:r>
      <w:r w:rsidR="00537783">
        <w:rPr>
          <w:rFonts w:ascii="Arial" w:hAnsi="Arial" w:cs="Arial"/>
          <w:sz w:val="24"/>
          <w:szCs w:val="24"/>
        </w:rPr>
        <w:t xml:space="preserve">planation of his plea. He </w:t>
      </w:r>
      <w:r w:rsidR="004A3FDD">
        <w:rPr>
          <w:rFonts w:ascii="Arial" w:hAnsi="Arial" w:cs="Arial"/>
          <w:sz w:val="24"/>
          <w:szCs w:val="24"/>
        </w:rPr>
        <w:t xml:space="preserve">also </w:t>
      </w:r>
      <w:r w:rsidR="00537783">
        <w:rPr>
          <w:rFonts w:ascii="Arial" w:hAnsi="Arial" w:cs="Arial"/>
          <w:sz w:val="24"/>
          <w:szCs w:val="24"/>
        </w:rPr>
        <w:t xml:space="preserve">did not disclose the basis of his </w:t>
      </w:r>
      <w:r w:rsidR="00A362A6">
        <w:rPr>
          <w:rFonts w:ascii="Arial" w:hAnsi="Arial" w:cs="Arial"/>
          <w:sz w:val="24"/>
          <w:szCs w:val="24"/>
        </w:rPr>
        <w:t xml:space="preserve">defence. However in his reply to the State pre-trial memorandum the accused </w:t>
      </w:r>
      <w:r w:rsidR="00645752">
        <w:rPr>
          <w:rFonts w:ascii="Arial" w:hAnsi="Arial" w:cs="Arial"/>
          <w:sz w:val="24"/>
          <w:szCs w:val="24"/>
        </w:rPr>
        <w:t xml:space="preserve">admitted that he </w:t>
      </w:r>
      <w:r w:rsidR="00B8163A">
        <w:rPr>
          <w:rFonts w:ascii="Arial" w:hAnsi="Arial" w:cs="Arial"/>
          <w:sz w:val="24"/>
          <w:szCs w:val="24"/>
        </w:rPr>
        <w:t xml:space="preserve">and the </w:t>
      </w:r>
      <w:r w:rsidR="00645752">
        <w:rPr>
          <w:rFonts w:ascii="Arial" w:hAnsi="Arial" w:cs="Arial"/>
          <w:sz w:val="24"/>
          <w:szCs w:val="24"/>
        </w:rPr>
        <w:t xml:space="preserve">deceased were in a domestic relationship since the deceased was his girlfriend and </w:t>
      </w:r>
      <w:r w:rsidR="00A362A6">
        <w:rPr>
          <w:rFonts w:ascii="Arial" w:hAnsi="Arial" w:cs="Arial"/>
          <w:sz w:val="24"/>
          <w:szCs w:val="24"/>
        </w:rPr>
        <w:t>they have two children together.</w:t>
      </w:r>
    </w:p>
    <w:p w:rsidR="00CE38A1" w:rsidRDefault="00261C12" w:rsidP="0072754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6558A">
        <w:rPr>
          <w:rFonts w:ascii="Arial" w:hAnsi="Arial" w:cs="Arial"/>
          <w:sz w:val="24"/>
          <w:szCs w:val="24"/>
        </w:rPr>
        <w:t xml:space="preserve">The following documents were </w:t>
      </w:r>
      <w:r w:rsidR="00A362A6">
        <w:rPr>
          <w:rFonts w:ascii="Arial" w:hAnsi="Arial" w:cs="Arial"/>
          <w:sz w:val="24"/>
          <w:szCs w:val="24"/>
        </w:rPr>
        <w:t xml:space="preserve">handed in as exhibits </w:t>
      </w:r>
      <w:r w:rsidR="0076558A">
        <w:rPr>
          <w:rFonts w:ascii="Arial" w:hAnsi="Arial" w:cs="Arial"/>
          <w:sz w:val="24"/>
          <w:szCs w:val="24"/>
        </w:rPr>
        <w:t>by agreement between the prosecution a</w:t>
      </w:r>
      <w:r w:rsidR="00A362A6">
        <w:rPr>
          <w:rFonts w:ascii="Arial" w:hAnsi="Arial" w:cs="Arial"/>
          <w:sz w:val="24"/>
          <w:szCs w:val="24"/>
        </w:rPr>
        <w:t>nd defence</w:t>
      </w:r>
      <w:r w:rsidR="0000378D">
        <w:rPr>
          <w:rFonts w:ascii="Arial" w:hAnsi="Arial" w:cs="Arial"/>
          <w:sz w:val="24"/>
          <w:szCs w:val="24"/>
        </w:rPr>
        <w:t>:</w:t>
      </w:r>
    </w:p>
    <w:p w:rsidR="0076558A" w:rsidRDefault="0076558A" w:rsidP="0072754A">
      <w:pPr>
        <w:spacing w:line="360" w:lineRule="auto"/>
        <w:ind w:left="567" w:hanging="567"/>
        <w:jc w:val="both"/>
        <w:rPr>
          <w:rFonts w:ascii="Arial" w:hAnsi="Arial" w:cs="Arial"/>
          <w:sz w:val="24"/>
          <w:szCs w:val="24"/>
        </w:rPr>
      </w:pPr>
      <w:r>
        <w:rPr>
          <w:rFonts w:ascii="Arial" w:hAnsi="Arial" w:cs="Arial"/>
          <w:sz w:val="24"/>
          <w:szCs w:val="24"/>
        </w:rPr>
        <w:t xml:space="preserve">(a) </w:t>
      </w:r>
      <w:r w:rsidR="0072754A">
        <w:rPr>
          <w:rFonts w:ascii="Arial" w:hAnsi="Arial" w:cs="Arial"/>
          <w:sz w:val="24"/>
          <w:szCs w:val="24"/>
        </w:rPr>
        <w:tab/>
      </w:r>
      <w:r w:rsidR="00CE38A1">
        <w:rPr>
          <w:rFonts w:ascii="Arial" w:hAnsi="Arial" w:cs="Arial"/>
          <w:sz w:val="24"/>
          <w:szCs w:val="24"/>
        </w:rPr>
        <w:t>Summary</w:t>
      </w:r>
      <w:r>
        <w:rPr>
          <w:rFonts w:ascii="Arial" w:hAnsi="Arial" w:cs="Arial"/>
          <w:sz w:val="24"/>
          <w:szCs w:val="24"/>
        </w:rPr>
        <w:t xml:space="preserve"> of substantial f</w:t>
      </w:r>
      <w:r w:rsidR="00C76961">
        <w:rPr>
          <w:rFonts w:ascii="Arial" w:hAnsi="Arial" w:cs="Arial"/>
          <w:sz w:val="24"/>
          <w:szCs w:val="24"/>
        </w:rPr>
        <w:t>acts in terms of section 144(3</w:t>
      </w:r>
      <w:proofErr w:type="gramStart"/>
      <w:r w:rsidR="00C76961">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a) </w:t>
      </w:r>
      <w:r w:rsidR="00F30820">
        <w:rPr>
          <w:rFonts w:ascii="Arial" w:hAnsi="Arial" w:cs="Arial"/>
          <w:sz w:val="24"/>
          <w:szCs w:val="24"/>
        </w:rPr>
        <w:t>of the Criminal Procedure Act: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A</w:t>
      </w:r>
      <w:r w:rsidR="00F30820">
        <w:rPr>
          <w:rFonts w:ascii="Arial" w:hAnsi="Arial" w:cs="Arial"/>
          <w:sz w:val="24"/>
          <w:szCs w:val="24"/>
        </w:rPr>
        <w:t>”</w:t>
      </w:r>
    </w:p>
    <w:p w:rsidR="0076558A" w:rsidRDefault="0076558A" w:rsidP="0072754A">
      <w:pPr>
        <w:spacing w:line="360" w:lineRule="auto"/>
        <w:ind w:left="567" w:hanging="567"/>
        <w:jc w:val="both"/>
        <w:rPr>
          <w:rFonts w:ascii="Arial" w:hAnsi="Arial" w:cs="Arial"/>
          <w:sz w:val="24"/>
          <w:szCs w:val="24"/>
        </w:rPr>
      </w:pPr>
      <w:r>
        <w:rPr>
          <w:rFonts w:ascii="Arial" w:hAnsi="Arial" w:cs="Arial"/>
          <w:sz w:val="24"/>
          <w:szCs w:val="24"/>
        </w:rPr>
        <w:t xml:space="preserve">(b) </w:t>
      </w:r>
      <w:r w:rsidR="0072754A">
        <w:rPr>
          <w:rFonts w:ascii="Arial" w:hAnsi="Arial" w:cs="Arial"/>
          <w:sz w:val="24"/>
          <w:szCs w:val="24"/>
        </w:rPr>
        <w:tab/>
      </w:r>
      <w:r>
        <w:rPr>
          <w:rFonts w:ascii="Arial" w:hAnsi="Arial" w:cs="Arial"/>
          <w:sz w:val="24"/>
          <w:szCs w:val="24"/>
        </w:rPr>
        <w:t xml:space="preserve">The </w:t>
      </w:r>
      <w:r w:rsidR="00257282">
        <w:rPr>
          <w:rFonts w:ascii="Arial" w:hAnsi="Arial" w:cs="Arial"/>
          <w:sz w:val="24"/>
          <w:szCs w:val="24"/>
        </w:rPr>
        <w:t>State</w:t>
      </w:r>
      <w:r>
        <w:rPr>
          <w:rFonts w:ascii="Arial" w:hAnsi="Arial" w:cs="Arial"/>
          <w:sz w:val="24"/>
          <w:szCs w:val="24"/>
        </w:rPr>
        <w:t xml:space="preserve"> ‘s pre-trial memorandum in terms of the High Court practice directives issued</w:t>
      </w:r>
      <w:r w:rsidR="000F6AA5">
        <w:rPr>
          <w:rFonts w:ascii="Arial" w:hAnsi="Arial" w:cs="Arial"/>
          <w:sz w:val="24"/>
          <w:szCs w:val="24"/>
        </w:rPr>
        <w:t xml:space="preserve"> in terms of Rule 3 of the Rules</w:t>
      </w:r>
      <w:r>
        <w:rPr>
          <w:rFonts w:ascii="Arial" w:hAnsi="Arial" w:cs="Arial"/>
          <w:sz w:val="24"/>
          <w:szCs w:val="24"/>
        </w:rPr>
        <w:t xml:space="preserve"> of the High Cou</w:t>
      </w:r>
      <w:r w:rsidR="00F30820">
        <w:rPr>
          <w:rFonts w:ascii="Arial" w:hAnsi="Arial" w:cs="Arial"/>
          <w:sz w:val="24"/>
          <w:szCs w:val="24"/>
        </w:rPr>
        <w:t>rt of Namibia: E</w:t>
      </w:r>
      <w:r>
        <w:rPr>
          <w:rFonts w:ascii="Arial" w:hAnsi="Arial" w:cs="Arial"/>
          <w:sz w:val="24"/>
          <w:szCs w:val="24"/>
        </w:rPr>
        <w:t xml:space="preserve">xhibit </w:t>
      </w:r>
      <w:r w:rsidR="00F30820">
        <w:rPr>
          <w:rFonts w:ascii="Arial" w:hAnsi="Arial" w:cs="Arial"/>
          <w:sz w:val="24"/>
          <w:szCs w:val="24"/>
        </w:rPr>
        <w:t>“B”</w:t>
      </w:r>
    </w:p>
    <w:p w:rsidR="0076558A" w:rsidRDefault="00257282" w:rsidP="0072754A">
      <w:pPr>
        <w:spacing w:line="360" w:lineRule="auto"/>
        <w:ind w:left="567" w:hanging="567"/>
        <w:jc w:val="both"/>
        <w:rPr>
          <w:rFonts w:ascii="Arial" w:hAnsi="Arial" w:cs="Arial"/>
          <w:sz w:val="24"/>
          <w:szCs w:val="24"/>
        </w:rPr>
      </w:pPr>
      <w:r>
        <w:rPr>
          <w:rFonts w:ascii="Arial" w:hAnsi="Arial" w:cs="Arial"/>
          <w:sz w:val="24"/>
          <w:szCs w:val="24"/>
        </w:rPr>
        <w:t xml:space="preserve">(c) </w:t>
      </w:r>
      <w:r w:rsidR="0072754A">
        <w:rPr>
          <w:rFonts w:ascii="Arial" w:hAnsi="Arial" w:cs="Arial"/>
          <w:sz w:val="24"/>
          <w:szCs w:val="24"/>
        </w:rPr>
        <w:tab/>
      </w:r>
      <w:r w:rsidR="00F30820">
        <w:rPr>
          <w:rFonts w:ascii="Arial" w:hAnsi="Arial" w:cs="Arial"/>
          <w:sz w:val="24"/>
          <w:szCs w:val="24"/>
        </w:rPr>
        <w:t>The accused‘s reply thereto: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C</w:t>
      </w:r>
      <w:r w:rsidR="00F30820">
        <w:rPr>
          <w:rFonts w:ascii="Arial" w:hAnsi="Arial" w:cs="Arial"/>
          <w:sz w:val="24"/>
          <w:szCs w:val="24"/>
        </w:rPr>
        <w:t>”</w:t>
      </w:r>
      <w:r>
        <w:rPr>
          <w:rFonts w:ascii="Arial" w:hAnsi="Arial" w:cs="Arial"/>
          <w:sz w:val="24"/>
          <w:szCs w:val="24"/>
        </w:rPr>
        <w:t xml:space="preserve"> </w:t>
      </w:r>
    </w:p>
    <w:p w:rsidR="00257282" w:rsidRDefault="00257282" w:rsidP="0072754A">
      <w:pPr>
        <w:spacing w:line="360" w:lineRule="auto"/>
        <w:ind w:left="567" w:hanging="567"/>
        <w:jc w:val="both"/>
        <w:rPr>
          <w:rFonts w:ascii="Arial" w:hAnsi="Arial" w:cs="Arial"/>
          <w:sz w:val="24"/>
          <w:szCs w:val="24"/>
        </w:rPr>
      </w:pPr>
      <w:r>
        <w:rPr>
          <w:rFonts w:ascii="Arial" w:hAnsi="Arial" w:cs="Arial"/>
          <w:sz w:val="24"/>
          <w:szCs w:val="24"/>
        </w:rPr>
        <w:t xml:space="preserve">(d) </w:t>
      </w:r>
      <w:r w:rsidR="0072754A">
        <w:rPr>
          <w:rFonts w:ascii="Arial" w:hAnsi="Arial" w:cs="Arial"/>
          <w:sz w:val="24"/>
          <w:szCs w:val="24"/>
        </w:rPr>
        <w:tab/>
      </w:r>
      <w:r w:rsidR="00F30820">
        <w:rPr>
          <w:rFonts w:ascii="Arial" w:hAnsi="Arial" w:cs="Arial"/>
          <w:sz w:val="24"/>
          <w:szCs w:val="24"/>
        </w:rPr>
        <w:t>Pre-trial review conference: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D</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(e)</w:t>
      </w:r>
      <w:r w:rsidR="0072754A">
        <w:rPr>
          <w:rFonts w:ascii="Arial" w:hAnsi="Arial" w:cs="Arial"/>
          <w:sz w:val="24"/>
          <w:szCs w:val="24"/>
        </w:rPr>
        <w:tab/>
      </w:r>
      <w:r w:rsidR="00F30820">
        <w:rPr>
          <w:rFonts w:ascii="Arial" w:hAnsi="Arial" w:cs="Arial"/>
          <w:sz w:val="24"/>
          <w:szCs w:val="24"/>
        </w:rPr>
        <w:t>The Post mortem Report: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E</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(f) </w:t>
      </w:r>
      <w:r w:rsidR="0072754A">
        <w:rPr>
          <w:rFonts w:ascii="Arial" w:hAnsi="Arial" w:cs="Arial"/>
          <w:sz w:val="24"/>
          <w:szCs w:val="24"/>
        </w:rPr>
        <w:tab/>
      </w:r>
      <w:r>
        <w:rPr>
          <w:rFonts w:ascii="Arial" w:hAnsi="Arial" w:cs="Arial"/>
          <w:sz w:val="24"/>
          <w:szCs w:val="24"/>
        </w:rPr>
        <w:t>Affidavit in terms of sect</w:t>
      </w:r>
      <w:r w:rsidR="00C76961">
        <w:rPr>
          <w:rFonts w:ascii="Arial" w:hAnsi="Arial" w:cs="Arial"/>
          <w:sz w:val="24"/>
          <w:szCs w:val="24"/>
        </w:rPr>
        <w:t>ion 212</w:t>
      </w:r>
      <w:r w:rsidR="00F30820">
        <w:rPr>
          <w:rFonts w:ascii="Arial" w:hAnsi="Arial" w:cs="Arial"/>
          <w:sz w:val="24"/>
          <w:szCs w:val="24"/>
        </w:rPr>
        <w:t>(4) of Act 51 of 1977: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F</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(g) </w:t>
      </w:r>
      <w:r w:rsidR="0072754A">
        <w:rPr>
          <w:rFonts w:ascii="Arial" w:hAnsi="Arial" w:cs="Arial"/>
          <w:sz w:val="24"/>
          <w:szCs w:val="24"/>
        </w:rPr>
        <w:tab/>
      </w:r>
      <w:r w:rsidR="00F30820">
        <w:rPr>
          <w:rFonts w:ascii="Arial" w:hAnsi="Arial" w:cs="Arial"/>
          <w:sz w:val="24"/>
          <w:szCs w:val="24"/>
        </w:rPr>
        <w:t>Identification of body: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G</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(h) </w:t>
      </w:r>
      <w:r w:rsidR="0072754A">
        <w:rPr>
          <w:rFonts w:ascii="Arial" w:hAnsi="Arial" w:cs="Arial"/>
          <w:sz w:val="24"/>
          <w:szCs w:val="24"/>
        </w:rPr>
        <w:tab/>
      </w:r>
      <w:r>
        <w:rPr>
          <w:rFonts w:ascii="Arial" w:hAnsi="Arial" w:cs="Arial"/>
          <w:sz w:val="24"/>
          <w:szCs w:val="24"/>
        </w:rPr>
        <w:t xml:space="preserve">Scene of </w:t>
      </w:r>
      <w:r w:rsidR="007A18A0">
        <w:rPr>
          <w:rFonts w:ascii="Arial" w:hAnsi="Arial" w:cs="Arial"/>
          <w:sz w:val="24"/>
          <w:szCs w:val="24"/>
        </w:rPr>
        <w:t>crime:</w:t>
      </w:r>
      <w:r w:rsidR="00F30820">
        <w:rPr>
          <w:rFonts w:ascii="Arial" w:hAnsi="Arial" w:cs="Arial"/>
          <w:sz w:val="24"/>
          <w:szCs w:val="24"/>
        </w:rPr>
        <w:t xml:space="preserve">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H</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(j) </w:t>
      </w:r>
      <w:r w:rsidR="0072754A">
        <w:rPr>
          <w:rFonts w:ascii="Arial" w:hAnsi="Arial" w:cs="Arial"/>
          <w:sz w:val="24"/>
          <w:szCs w:val="24"/>
        </w:rPr>
        <w:tab/>
      </w:r>
      <w:r>
        <w:rPr>
          <w:rFonts w:ascii="Arial" w:hAnsi="Arial" w:cs="Arial"/>
          <w:sz w:val="24"/>
          <w:szCs w:val="24"/>
        </w:rPr>
        <w:t>P</w:t>
      </w:r>
      <w:r w:rsidR="007A18A0">
        <w:rPr>
          <w:rFonts w:ascii="Arial" w:hAnsi="Arial" w:cs="Arial"/>
          <w:sz w:val="24"/>
          <w:szCs w:val="24"/>
        </w:rPr>
        <w:t xml:space="preserve">roceedings in </w:t>
      </w:r>
      <w:proofErr w:type="spellStart"/>
      <w:r w:rsidR="007A18A0">
        <w:rPr>
          <w:rFonts w:ascii="Arial" w:hAnsi="Arial" w:cs="Arial"/>
          <w:sz w:val="24"/>
          <w:szCs w:val="24"/>
        </w:rPr>
        <w:t>Grootfontein</w:t>
      </w:r>
      <w:proofErr w:type="spellEnd"/>
      <w:r w:rsidR="007A18A0">
        <w:rPr>
          <w:rFonts w:ascii="Arial" w:hAnsi="Arial" w:cs="Arial"/>
          <w:sz w:val="24"/>
          <w:szCs w:val="24"/>
        </w:rPr>
        <w:t xml:space="preserve"> Magistrates</w:t>
      </w:r>
      <w:r w:rsidR="00BD3E99">
        <w:rPr>
          <w:rFonts w:ascii="Arial" w:hAnsi="Arial" w:cs="Arial"/>
          <w:sz w:val="24"/>
          <w:szCs w:val="24"/>
        </w:rPr>
        <w:t>’</w:t>
      </w:r>
      <w:r w:rsidR="007A18A0">
        <w:rPr>
          <w:rFonts w:ascii="Arial" w:hAnsi="Arial" w:cs="Arial"/>
          <w:sz w:val="24"/>
          <w:szCs w:val="24"/>
        </w:rPr>
        <w:t xml:space="preserve"> Court, Case GTF- CRM 120/2013 including the proceedings</w:t>
      </w:r>
      <w:r>
        <w:rPr>
          <w:rFonts w:ascii="Arial" w:hAnsi="Arial" w:cs="Arial"/>
          <w:sz w:val="24"/>
          <w:szCs w:val="24"/>
        </w:rPr>
        <w:t xml:space="preserve"> in te</w:t>
      </w:r>
      <w:r w:rsidR="00F30820">
        <w:rPr>
          <w:rFonts w:ascii="Arial" w:hAnsi="Arial" w:cs="Arial"/>
          <w:sz w:val="24"/>
          <w:szCs w:val="24"/>
        </w:rPr>
        <w:t>rms of section 119 of the Act: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J</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(k) </w:t>
      </w:r>
      <w:r w:rsidR="0072754A">
        <w:rPr>
          <w:rFonts w:ascii="Arial" w:hAnsi="Arial" w:cs="Arial"/>
          <w:sz w:val="24"/>
          <w:szCs w:val="24"/>
        </w:rPr>
        <w:tab/>
      </w:r>
      <w:r>
        <w:rPr>
          <w:rFonts w:ascii="Arial" w:hAnsi="Arial" w:cs="Arial"/>
          <w:sz w:val="24"/>
          <w:szCs w:val="24"/>
        </w:rPr>
        <w:t xml:space="preserve">Dead on arrival </w:t>
      </w:r>
      <w:r w:rsidR="007A18A0">
        <w:rPr>
          <w:rFonts w:ascii="Arial" w:hAnsi="Arial" w:cs="Arial"/>
          <w:sz w:val="24"/>
          <w:szCs w:val="24"/>
        </w:rPr>
        <w:t>form:</w:t>
      </w:r>
      <w:r w:rsidR="00F30820">
        <w:rPr>
          <w:rFonts w:ascii="Arial" w:hAnsi="Arial" w:cs="Arial"/>
          <w:sz w:val="24"/>
          <w:szCs w:val="24"/>
        </w:rPr>
        <w:t xml:space="preserve">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K</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lastRenderedPageBreak/>
        <w:t>(</w:t>
      </w:r>
      <w:r w:rsidR="00F30820">
        <w:rPr>
          <w:rFonts w:ascii="Arial" w:hAnsi="Arial" w:cs="Arial"/>
          <w:sz w:val="24"/>
          <w:szCs w:val="24"/>
        </w:rPr>
        <w:t>l</w:t>
      </w:r>
      <w:r w:rsidR="00725C63">
        <w:rPr>
          <w:rFonts w:ascii="Arial" w:hAnsi="Arial" w:cs="Arial"/>
          <w:sz w:val="24"/>
          <w:szCs w:val="24"/>
        </w:rPr>
        <w:t>)</w:t>
      </w:r>
      <w:r>
        <w:rPr>
          <w:rFonts w:ascii="Arial" w:hAnsi="Arial" w:cs="Arial"/>
          <w:sz w:val="24"/>
          <w:szCs w:val="24"/>
        </w:rPr>
        <w:t xml:space="preserve"> </w:t>
      </w:r>
      <w:r w:rsidR="0072754A">
        <w:rPr>
          <w:rFonts w:ascii="Arial" w:hAnsi="Arial" w:cs="Arial"/>
          <w:sz w:val="24"/>
          <w:szCs w:val="24"/>
        </w:rPr>
        <w:tab/>
      </w:r>
      <w:r>
        <w:rPr>
          <w:rFonts w:ascii="Arial" w:hAnsi="Arial" w:cs="Arial"/>
          <w:sz w:val="24"/>
          <w:szCs w:val="24"/>
        </w:rPr>
        <w:t xml:space="preserve">Application for </w:t>
      </w:r>
      <w:r w:rsidR="007A18A0">
        <w:rPr>
          <w:rFonts w:ascii="Arial" w:hAnsi="Arial" w:cs="Arial"/>
          <w:sz w:val="24"/>
          <w:szCs w:val="24"/>
        </w:rPr>
        <w:t>scientific</w:t>
      </w:r>
      <w:r>
        <w:rPr>
          <w:rFonts w:ascii="Arial" w:hAnsi="Arial" w:cs="Arial"/>
          <w:sz w:val="24"/>
          <w:szCs w:val="24"/>
        </w:rPr>
        <w:t xml:space="preserve"> </w:t>
      </w:r>
      <w:r w:rsidR="00725C63">
        <w:rPr>
          <w:rFonts w:ascii="Arial" w:hAnsi="Arial" w:cs="Arial"/>
          <w:sz w:val="24"/>
          <w:szCs w:val="24"/>
        </w:rPr>
        <w:t>examination:</w:t>
      </w:r>
      <w:r w:rsidR="00F30820">
        <w:rPr>
          <w:rFonts w:ascii="Arial" w:hAnsi="Arial" w:cs="Arial"/>
          <w:sz w:val="24"/>
          <w:szCs w:val="24"/>
        </w:rPr>
        <w:t xml:space="preserve"> E</w:t>
      </w:r>
      <w:r>
        <w:rPr>
          <w:rFonts w:ascii="Arial" w:hAnsi="Arial" w:cs="Arial"/>
          <w:sz w:val="24"/>
          <w:szCs w:val="24"/>
        </w:rPr>
        <w:t xml:space="preserve">xhibit </w:t>
      </w:r>
      <w:r w:rsidR="00F30820">
        <w:rPr>
          <w:rFonts w:ascii="Arial" w:hAnsi="Arial" w:cs="Arial"/>
          <w:sz w:val="24"/>
          <w:szCs w:val="24"/>
        </w:rPr>
        <w:t>“</w:t>
      </w:r>
      <w:r>
        <w:rPr>
          <w:rFonts w:ascii="Arial" w:hAnsi="Arial" w:cs="Arial"/>
          <w:sz w:val="24"/>
          <w:szCs w:val="24"/>
        </w:rPr>
        <w:t>L</w:t>
      </w:r>
      <w:r w:rsidR="00F30820">
        <w:rPr>
          <w:rFonts w:ascii="Arial" w:hAnsi="Arial" w:cs="Arial"/>
          <w:sz w:val="24"/>
          <w:szCs w:val="24"/>
        </w:rPr>
        <w:t>”</w:t>
      </w:r>
    </w:p>
    <w:p w:rsidR="00CE38A1" w:rsidRDefault="00CE38A1" w:rsidP="0072754A">
      <w:pPr>
        <w:spacing w:line="360" w:lineRule="auto"/>
        <w:ind w:left="567" w:hanging="567"/>
        <w:jc w:val="both"/>
        <w:rPr>
          <w:rFonts w:ascii="Arial" w:hAnsi="Arial" w:cs="Arial"/>
          <w:sz w:val="24"/>
          <w:szCs w:val="24"/>
        </w:rPr>
      </w:pPr>
      <w:r>
        <w:rPr>
          <w:rFonts w:ascii="Arial" w:hAnsi="Arial" w:cs="Arial"/>
          <w:sz w:val="24"/>
          <w:szCs w:val="24"/>
        </w:rPr>
        <w:t xml:space="preserve">(m) </w:t>
      </w:r>
      <w:r w:rsidR="0072754A">
        <w:rPr>
          <w:rFonts w:ascii="Arial" w:hAnsi="Arial" w:cs="Arial"/>
          <w:sz w:val="24"/>
          <w:szCs w:val="24"/>
        </w:rPr>
        <w:tab/>
      </w:r>
      <w:r>
        <w:rPr>
          <w:rFonts w:ascii="Arial" w:hAnsi="Arial" w:cs="Arial"/>
          <w:sz w:val="24"/>
          <w:szCs w:val="24"/>
        </w:rPr>
        <w:t>National Forensic science Institute Report no 775</w:t>
      </w:r>
      <w:r w:rsidR="00F30820">
        <w:rPr>
          <w:rFonts w:ascii="Arial" w:hAnsi="Arial" w:cs="Arial"/>
          <w:sz w:val="24"/>
          <w:szCs w:val="24"/>
        </w:rPr>
        <w:t>/2013/G-R1: E</w:t>
      </w:r>
      <w:r w:rsidR="007A18A0">
        <w:rPr>
          <w:rFonts w:ascii="Arial" w:hAnsi="Arial" w:cs="Arial"/>
          <w:sz w:val="24"/>
          <w:szCs w:val="24"/>
        </w:rPr>
        <w:t xml:space="preserve">xhibit </w:t>
      </w:r>
      <w:r w:rsidR="00F30820">
        <w:rPr>
          <w:rFonts w:ascii="Arial" w:hAnsi="Arial" w:cs="Arial"/>
          <w:sz w:val="24"/>
          <w:szCs w:val="24"/>
        </w:rPr>
        <w:t>“</w:t>
      </w:r>
      <w:r w:rsidR="007A18A0">
        <w:rPr>
          <w:rFonts w:ascii="Arial" w:hAnsi="Arial" w:cs="Arial"/>
          <w:sz w:val="24"/>
          <w:szCs w:val="24"/>
        </w:rPr>
        <w:t>M</w:t>
      </w:r>
      <w:r w:rsidR="00F30820">
        <w:rPr>
          <w:rFonts w:ascii="Arial" w:hAnsi="Arial" w:cs="Arial"/>
          <w:sz w:val="24"/>
          <w:szCs w:val="24"/>
        </w:rPr>
        <w:t>”</w:t>
      </w:r>
    </w:p>
    <w:p w:rsidR="00A1613D" w:rsidRDefault="007A18A0" w:rsidP="0072754A">
      <w:pPr>
        <w:spacing w:line="360" w:lineRule="auto"/>
        <w:jc w:val="both"/>
        <w:rPr>
          <w:rFonts w:ascii="Arial" w:hAnsi="Arial" w:cs="Arial"/>
          <w:sz w:val="24"/>
          <w:szCs w:val="24"/>
        </w:rPr>
      </w:pPr>
      <w:r>
        <w:rPr>
          <w:rFonts w:ascii="Arial" w:hAnsi="Arial" w:cs="Arial"/>
          <w:sz w:val="24"/>
          <w:szCs w:val="24"/>
        </w:rPr>
        <w:t>[4</w:t>
      </w:r>
      <w:r w:rsidR="00A64F36" w:rsidRPr="00EE330E">
        <w:rPr>
          <w:rFonts w:ascii="Arial" w:hAnsi="Arial" w:cs="Arial"/>
          <w:sz w:val="24"/>
          <w:szCs w:val="24"/>
        </w:rPr>
        <w:t>]</w:t>
      </w:r>
      <w:r w:rsidR="00A64F36" w:rsidRPr="00EE330E">
        <w:rPr>
          <w:rFonts w:ascii="Arial" w:hAnsi="Arial" w:cs="Arial"/>
          <w:sz w:val="24"/>
          <w:szCs w:val="24"/>
        </w:rPr>
        <w:tab/>
      </w:r>
      <w:r w:rsidR="00B8163A">
        <w:rPr>
          <w:rFonts w:ascii="Arial" w:hAnsi="Arial" w:cs="Arial"/>
          <w:sz w:val="24"/>
          <w:szCs w:val="24"/>
        </w:rPr>
        <w:t>The</w:t>
      </w:r>
      <w:r w:rsidR="00A362A6">
        <w:rPr>
          <w:rFonts w:ascii="Arial" w:hAnsi="Arial" w:cs="Arial"/>
          <w:sz w:val="24"/>
          <w:szCs w:val="24"/>
        </w:rPr>
        <w:t xml:space="preserve"> State called several witnesses</w:t>
      </w:r>
      <w:r w:rsidR="00FD32D1">
        <w:rPr>
          <w:rFonts w:ascii="Arial" w:hAnsi="Arial" w:cs="Arial"/>
          <w:sz w:val="24"/>
          <w:szCs w:val="24"/>
        </w:rPr>
        <w:t xml:space="preserve"> to testify.</w:t>
      </w:r>
      <w:r w:rsidR="00372CBB">
        <w:rPr>
          <w:rFonts w:ascii="Arial" w:hAnsi="Arial" w:cs="Arial"/>
          <w:sz w:val="24"/>
          <w:szCs w:val="24"/>
        </w:rPr>
        <w:t xml:space="preserve"> </w:t>
      </w:r>
      <w:r w:rsidR="00FD32D1">
        <w:rPr>
          <w:rFonts w:ascii="Arial" w:hAnsi="Arial" w:cs="Arial"/>
          <w:sz w:val="24"/>
          <w:szCs w:val="24"/>
        </w:rPr>
        <w:t xml:space="preserve">Anna </w:t>
      </w:r>
      <w:proofErr w:type="spellStart"/>
      <w:r w:rsidR="00FD32D1">
        <w:rPr>
          <w:rFonts w:ascii="Arial" w:hAnsi="Arial" w:cs="Arial"/>
          <w:sz w:val="24"/>
          <w:szCs w:val="24"/>
        </w:rPr>
        <w:t>Muyenga</w:t>
      </w:r>
      <w:proofErr w:type="spellEnd"/>
      <w:r w:rsidR="00FD32D1">
        <w:rPr>
          <w:rFonts w:ascii="Arial" w:hAnsi="Arial" w:cs="Arial"/>
          <w:sz w:val="24"/>
          <w:szCs w:val="24"/>
        </w:rPr>
        <w:t xml:space="preserve"> </w:t>
      </w:r>
      <w:r w:rsidR="0000378D">
        <w:rPr>
          <w:rFonts w:ascii="Arial" w:hAnsi="Arial" w:cs="Arial"/>
          <w:sz w:val="24"/>
          <w:szCs w:val="24"/>
        </w:rPr>
        <w:t xml:space="preserve">who is </w:t>
      </w:r>
      <w:r w:rsidR="00FD32D1">
        <w:rPr>
          <w:rFonts w:ascii="Arial" w:hAnsi="Arial" w:cs="Arial"/>
          <w:sz w:val="24"/>
          <w:szCs w:val="24"/>
        </w:rPr>
        <w:t>one of the key witness</w:t>
      </w:r>
      <w:r w:rsidR="0000378D">
        <w:rPr>
          <w:rFonts w:ascii="Arial" w:hAnsi="Arial" w:cs="Arial"/>
          <w:sz w:val="24"/>
          <w:szCs w:val="24"/>
        </w:rPr>
        <w:t>,</w:t>
      </w:r>
      <w:r>
        <w:rPr>
          <w:rFonts w:ascii="Arial" w:hAnsi="Arial" w:cs="Arial"/>
          <w:sz w:val="24"/>
          <w:szCs w:val="24"/>
        </w:rPr>
        <w:t xml:space="preserve"> testified that she</w:t>
      </w:r>
      <w:r w:rsidR="008422A4">
        <w:rPr>
          <w:rFonts w:ascii="Arial" w:hAnsi="Arial" w:cs="Arial"/>
          <w:sz w:val="24"/>
          <w:szCs w:val="24"/>
        </w:rPr>
        <w:t xml:space="preserve"> was at home around</w:t>
      </w:r>
      <w:r w:rsidR="00372CBB">
        <w:rPr>
          <w:rFonts w:ascii="Arial" w:hAnsi="Arial" w:cs="Arial"/>
          <w:sz w:val="24"/>
          <w:szCs w:val="24"/>
        </w:rPr>
        <w:t xml:space="preserve"> </w:t>
      </w:r>
      <w:r>
        <w:rPr>
          <w:rFonts w:ascii="Arial" w:hAnsi="Arial" w:cs="Arial"/>
          <w:sz w:val="24"/>
          <w:szCs w:val="24"/>
        </w:rPr>
        <w:t xml:space="preserve">22h00 when </w:t>
      </w:r>
      <w:r w:rsidR="00372CBB">
        <w:rPr>
          <w:rFonts w:ascii="Arial" w:hAnsi="Arial" w:cs="Arial"/>
          <w:sz w:val="24"/>
          <w:szCs w:val="24"/>
        </w:rPr>
        <w:t xml:space="preserve">the deceased went to the kitchen </w:t>
      </w:r>
      <w:r w:rsidR="008422A4">
        <w:rPr>
          <w:rFonts w:ascii="Arial" w:hAnsi="Arial" w:cs="Arial"/>
          <w:sz w:val="24"/>
          <w:szCs w:val="24"/>
        </w:rPr>
        <w:t xml:space="preserve">in order </w:t>
      </w:r>
      <w:r w:rsidR="00372CBB">
        <w:rPr>
          <w:rFonts w:ascii="Arial" w:hAnsi="Arial" w:cs="Arial"/>
          <w:sz w:val="24"/>
          <w:szCs w:val="24"/>
        </w:rPr>
        <w:t xml:space="preserve">to prepare </w:t>
      </w:r>
      <w:r w:rsidR="00BA2A3C">
        <w:rPr>
          <w:rFonts w:ascii="Arial" w:hAnsi="Arial" w:cs="Arial"/>
          <w:sz w:val="24"/>
          <w:szCs w:val="24"/>
        </w:rPr>
        <w:t>milk for a child. The w</w:t>
      </w:r>
      <w:r w:rsidR="002C2942">
        <w:rPr>
          <w:rFonts w:ascii="Arial" w:hAnsi="Arial" w:cs="Arial"/>
          <w:sz w:val="24"/>
          <w:szCs w:val="24"/>
        </w:rPr>
        <w:t>itness joined her and after t</w:t>
      </w:r>
      <w:r w:rsidR="00372CBB">
        <w:rPr>
          <w:rFonts w:ascii="Arial" w:hAnsi="Arial" w:cs="Arial"/>
          <w:sz w:val="24"/>
          <w:szCs w:val="24"/>
        </w:rPr>
        <w:t>he</w:t>
      </w:r>
      <w:r w:rsidR="002C2942">
        <w:rPr>
          <w:rFonts w:ascii="Arial" w:hAnsi="Arial" w:cs="Arial"/>
          <w:sz w:val="24"/>
          <w:szCs w:val="24"/>
        </w:rPr>
        <w:t xml:space="preserve"> deceased</w:t>
      </w:r>
      <w:r w:rsidR="00372CBB">
        <w:rPr>
          <w:rFonts w:ascii="Arial" w:hAnsi="Arial" w:cs="Arial"/>
          <w:sz w:val="24"/>
          <w:szCs w:val="24"/>
        </w:rPr>
        <w:t xml:space="preserve"> was done</w:t>
      </w:r>
      <w:r w:rsidR="002C2942">
        <w:rPr>
          <w:rFonts w:ascii="Arial" w:hAnsi="Arial" w:cs="Arial"/>
          <w:sz w:val="24"/>
          <w:szCs w:val="24"/>
        </w:rPr>
        <w:t>,</w:t>
      </w:r>
      <w:r w:rsidR="00372CBB">
        <w:rPr>
          <w:rFonts w:ascii="Arial" w:hAnsi="Arial" w:cs="Arial"/>
          <w:sz w:val="24"/>
          <w:szCs w:val="24"/>
        </w:rPr>
        <w:t xml:space="preserve"> the two </w:t>
      </w:r>
      <w:r w:rsidR="00F7522A">
        <w:rPr>
          <w:rFonts w:ascii="Arial" w:hAnsi="Arial" w:cs="Arial"/>
          <w:sz w:val="24"/>
          <w:szCs w:val="24"/>
        </w:rPr>
        <w:t>went</w:t>
      </w:r>
      <w:r w:rsidR="008422A4">
        <w:rPr>
          <w:rFonts w:ascii="Arial" w:hAnsi="Arial" w:cs="Arial"/>
          <w:sz w:val="24"/>
          <w:szCs w:val="24"/>
        </w:rPr>
        <w:t xml:space="preserve"> to their respective</w:t>
      </w:r>
      <w:r w:rsidR="002C2942">
        <w:rPr>
          <w:rFonts w:ascii="Arial" w:hAnsi="Arial" w:cs="Arial"/>
          <w:sz w:val="24"/>
          <w:szCs w:val="24"/>
        </w:rPr>
        <w:t xml:space="preserve"> rooms which</w:t>
      </w:r>
      <w:r w:rsidR="00372CBB">
        <w:rPr>
          <w:rFonts w:ascii="Arial" w:hAnsi="Arial" w:cs="Arial"/>
          <w:sz w:val="24"/>
          <w:szCs w:val="24"/>
        </w:rPr>
        <w:t xml:space="preserve"> were </w:t>
      </w:r>
      <w:r w:rsidR="002C2942">
        <w:rPr>
          <w:rFonts w:ascii="Arial" w:hAnsi="Arial" w:cs="Arial"/>
          <w:sz w:val="24"/>
          <w:szCs w:val="24"/>
        </w:rPr>
        <w:t>adjacent to</w:t>
      </w:r>
      <w:r w:rsidR="00A1613D">
        <w:rPr>
          <w:rFonts w:ascii="Arial" w:hAnsi="Arial" w:cs="Arial"/>
          <w:sz w:val="24"/>
          <w:szCs w:val="24"/>
        </w:rPr>
        <w:t xml:space="preserve"> each other.</w:t>
      </w:r>
    </w:p>
    <w:p w:rsidR="00BA2A3C" w:rsidRDefault="00A1613D"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5</w:t>
      </w:r>
      <w:r>
        <w:rPr>
          <w:rFonts w:ascii="Arial" w:hAnsi="Arial" w:cs="Arial"/>
          <w:sz w:val="24"/>
          <w:szCs w:val="24"/>
        </w:rPr>
        <w:t xml:space="preserve">] </w:t>
      </w:r>
      <w:r w:rsidR="00F30820">
        <w:rPr>
          <w:rFonts w:ascii="Arial" w:hAnsi="Arial" w:cs="Arial"/>
          <w:sz w:val="24"/>
          <w:szCs w:val="24"/>
        </w:rPr>
        <w:tab/>
      </w:r>
      <w:r w:rsidR="00B8163A">
        <w:rPr>
          <w:rFonts w:ascii="Arial" w:hAnsi="Arial" w:cs="Arial"/>
          <w:sz w:val="24"/>
          <w:szCs w:val="24"/>
        </w:rPr>
        <w:t xml:space="preserve">While </w:t>
      </w:r>
      <w:proofErr w:type="spellStart"/>
      <w:r w:rsidR="0000378D">
        <w:rPr>
          <w:rFonts w:ascii="Arial" w:hAnsi="Arial" w:cs="Arial"/>
          <w:sz w:val="24"/>
          <w:szCs w:val="24"/>
        </w:rPr>
        <w:t>Muyenga</w:t>
      </w:r>
      <w:proofErr w:type="spellEnd"/>
      <w:r w:rsidR="00BA2A3C">
        <w:rPr>
          <w:rFonts w:ascii="Arial" w:hAnsi="Arial" w:cs="Arial"/>
          <w:sz w:val="24"/>
          <w:szCs w:val="24"/>
        </w:rPr>
        <w:t xml:space="preserve"> was </w:t>
      </w:r>
      <w:r w:rsidR="008422A4">
        <w:rPr>
          <w:rFonts w:ascii="Arial" w:hAnsi="Arial" w:cs="Arial"/>
          <w:sz w:val="24"/>
          <w:szCs w:val="24"/>
        </w:rPr>
        <w:t>s</w:t>
      </w:r>
      <w:r w:rsidR="00BA2A3C">
        <w:rPr>
          <w:rFonts w:ascii="Arial" w:hAnsi="Arial" w:cs="Arial"/>
          <w:sz w:val="24"/>
          <w:szCs w:val="24"/>
        </w:rPr>
        <w:t>leeping,</w:t>
      </w:r>
      <w:r w:rsidR="008422A4">
        <w:rPr>
          <w:rFonts w:ascii="Arial" w:hAnsi="Arial" w:cs="Arial"/>
          <w:sz w:val="24"/>
          <w:szCs w:val="24"/>
        </w:rPr>
        <w:t xml:space="preserve"> she</w:t>
      </w:r>
      <w:r w:rsidR="00372CBB">
        <w:rPr>
          <w:rFonts w:ascii="Arial" w:hAnsi="Arial" w:cs="Arial"/>
          <w:sz w:val="24"/>
          <w:szCs w:val="24"/>
        </w:rPr>
        <w:t xml:space="preserve"> was woken</w:t>
      </w:r>
      <w:r w:rsidR="008422A4">
        <w:rPr>
          <w:rFonts w:ascii="Arial" w:hAnsi="Arial" w:cs="Arial"/>
          <w:sz w:val="24"/>
          <w:szCs w:val="24"/>
        </w:rPr>
        <w:t xml:space="preserve"> up by</w:t>
      </w:r>
      <w:r w:rsidR="00BA2A3C">
        <w:rPr>
          <w:rFonts w:ascii="Arial" w:hAnsi="Arial" w:cs="Arial"/>
          <w:sz w:val="24"/>
          <w:szCs w:val="24"/>
        </w:rPr>
        <w:t xml:space="preserve"> a person</w:t>
      </w:r>
      <w:r w:rsidR="008422A4">
        <w:rPr>
          <w:rFonts w:ascii="Arial" w:hAnsi="Arial" w:cs="Arial"/>
          <w:sz w:val="24"/>
          <w:szCs w:val="24"/>
        </w:rPr>
        <w:t xml:space="preserve"> entering her room. She then</w:t>
      </w:r>
      <w:r w:rsidR="00372CBB">
        <w:rPr>
          <w:rFonts w:ascii="Arial" w:hAnsi="Arial" w:cs="Arial"/>
          <w:sz w:val="24"/>
          <w:szCs w:val="24"/>
        </w:rPr>
        <w:t xml:space="preserve"> asked who he was </w:t>
      </w:r>
      <w:r w:rsidR="002C2942">
        <w:rPr>
          <w:rFonts w:ascii="Arial" w:hAnsi="Arial" w:cs="Arial"/>
          <w:sz w:val="24"/>
          <w:szCs w:val="24"/>
        </w:rPr>
        <w:t xml:space="preserve">and what he </w:t>
      </w:r>
      <w:r w:rsidR="00B8163A">
        <w:rPr>
          <w:rFonts w:ascii="Arial" w:hAnsi="Arial" w:cs="Arial"/>
          <w:sz w:val="24"/>
          <w:szCs w:val="24"/>
        </w:rPr>
        <w:t>wanted. It was accused person who entered</w:t>
      </w:r>
      <w:r w:rsidR="00700085">
        <w:rPr>
          <w:rFonts w:ascii="Arial" w:hAnsi="Arial" w:cs="Arial"/>
          <w:sz w:val="24"/>
          <w:szCs w:val="24"/>
        </w:rPr>
        <w:t xml:space="preserve"> her room. Accused</w:t>
      </w:r>
      <w:r w:rsidR="002C2942">
        <w:rPr>
          <w:rFonts w:ascii="Arial" w:hAnsi="Arial" w:cs="Arial"/>
          <w:sz w:val="24"/>
          <w:szCs w:val="24"/>
        </w:rPr>
        <w:t xml:space="preserve"> </w:t>
      </w:r>
      <w:r w:rsidR="00BA2A3C">
        <w:rPr>
          <w:rFonts w:ascii="Arial" w:hAnsi="Arial" w:cs="Arial"/>
          <w:sz w:val="24"/>
          <w:szCs w:val="24"/>
        </w:rPr>
        <w:t xml:space="preserve">apologised to her </w:t>
      </w:r>
      <w:r w:rsidR="002C2942">
        <w:rPr>
          <w:rFonts w:ascii="Arial" w:hAnsi="Arial" w:cs="Arial"/>
          <w:sz w:val="24"/>
          <w:szCs w:val="24"/>
        </w:rPr>
        <w:t>and</w:t>
      </w:r>
      <w:r w:rsidR="00BA2A3C">
        <w:rPr>
          <w:rFonts w:ascii="Arial" w:hAnsi="Arial" w:cs="Arial"/>
          <w:sz w:val="24"/>
          <w:szCs w:val="24"/>
        </w:rPr>
        <w:t xml:space="preserve"> proceeded </w:t>
      </w:r>
      <w:r w:rsidR="002C2942">
        <w:rPr>
          <w:rFonts w:ascii="Arial" w:hAnsi="Arial" w:cs="Arial"/>
          <w:sz w:val="24"/>
          <w:szCs w:val="24"/>
        </w:rPr>
        <w:t xml:space="preserve">to the </w:t>
      </w:r>
      <w:r w:rsidR="00372CBB">
        <w:rPr>
          <w:rFonts w:ascii="Arial" w:hAnsi="Arial" w:cs="Arial"/>
          <w:sz w:val="24"/>
          <w:szCs w:val="24"/>
        </w:rPr>
        <w:t>room</w:t>
      </w:r>
      <w:r w:rsidR="002C2942">
        <w:rPr>
          <w:rFonts w:ascii="Arial" w:hAnsi="Arial" w:cs="Arial"/>
          <w:sz w:val="24"/>
          <w:szCs w:val="24"/>
        </w:rPr>
        <w:t xml:space="preserve"> he shared with the </w:t>
      </w:r>
      <w:r w:rsidR="009B45C6">
        <w:rPr>
          <w:rFonts w:ascii="Arial" w:hAnsi="Arial" w:cs="Arial"/>
          <w:sz w:val="24"/>
          <w:szCs w:val="24"/>
        </w:rPr>
        <w:t>deceased.</w:t>
      </w:r>
      <w:r w:rsidR="002C2942">
        <w:rPr>
          <w:rFonts w:ascii="Arial" w:hAnsi="Arial" w:cs="Arial"/>
          <w:sz w:val="24"/>
          <w:szCs w:val="24"/>
        </w:rPr>
        <w:t xml:space="preserve"> She further testified that when </w:t>
      </w:r>
      <w:r w:rsidR="008422A4">
        <w:rPr>
          <w:rFonts w:ascii="Arial" w:hAnsi="Arial" w:cs="Arial"/>
          <w:sz w:val="24"/>
          <w:szCs w:val="24"/>
        </w:rPr>
        <w:t>t</w:t>
      </w:r>
      <w:r w:rsidR="002C2942">
        <w:rPr>
          <w:rFonts w:ascii="Arial" w:hAnsi="Arial" w:cs="Arial"/>
          <w:sz w:val="24"/>
          <w:szCs w:val="24"/>
        </w:rPr>
        <w:t>he</w:t>
      </w:r>
      <w:r w:rsidR="00BA2A3C">
        <w:rPr>
          <w:rFonts w:ascii="Arial" w:hAnsi="Arial" w:cs="Arial"/>
          <w:sz w:val="24"/>
          <w:szCs w:val="24"/>
        </w:rPr>
        <w:t xml:space="preserve"> accused left her room </w:t>
      </w:r>
      <w:r w:rsidR="004A3FDD">
        <w:rPr>
          <w:rFonts w:ascii="Arial" w:hAnsi="Arial" w:cs="Arial"/>
          <w:sz w:val="24"/>
          <w:szCs w:val="24"/>
        </w:rPr>
        <w:t>for</w:t>
      </w:r>
      <w:r w:rsidR="00BA2A3C">
        <w:rPr>
          <w:rFonts w:ascii="Arial" w:hAnsi="Arial" w:cs="Arial"/>
          <w:sz w:val="24"/>
          <w:szCs w:val="24"/>
        </w:rPr>
        <w:t xml:space="preserve"> his</w:t>
      </w:r>
      <w:r w:rsidR="0000378D">
        <w:rPr>
          <w:rFonts w:ascii="Arial" w:hAnsi="Arial" w:cs="Arial"/>
          <w:sz w:val="24"/>
          <w:szCs w:val="24"/>
        </w:rPr>
        <w:t>,</w:t>
      </w:r>
      <w:r w:rsidR="00BA2A3C">
        <w:rPr>
          <w:rFonts w:ascii="Arial" w:hAnsi="Arial" w:cs="Arial"/>
          <w:sz w:val="24"/>
          <w:szCs w:val="24"/>
        </w:rPr>
        <w:t xml:space="preserve"> she heard him</w:t>
      </w:r>
      <w:r w:rsidR="00372CBB">
        <w:rPr>
          <w:rFonts w:ascii="Arial" w:hAnsi="Arial" w:cs="Arial"/>
          <w:sz w:val="24"/>
          <w:szCs w:val="24"/>
        </w:rPr>
        <w:t xml:space="preserve"> </w:t>
      </w:r>
      <w:r w:rsidR="009B45C6">
        <w:rPr>
          <w:rFonts w:ascii="Arial" w:hAnsi="Arial" w:cs="Arial"/>
          <w:sz w:val="24"/>
          <w:szCs w:val="24"/>
        </w:rPr>
        <w:t xml:space="preserve">insulting </w:t>
      </w:r>
      <w:r w:rsidR="0000378D">
        <w:rPr>
          <w:rFonts w:ascii="Arial" w:hAnsi="Arial" w:cs="Arial"/>
          <w:sz w:val="24"/>
          <w:szCs w:val="24"/>
        </w:rPr>
        <w:t xml:space="preserve">the deceased </w:t>
      </w:r>
      <w:r w:rsidR="009B45C6">
        <w:rPr>
          <w:rFonts w:ascii="Arial" w:hAnsi="Arial" w:cs="Arial"/>
          <w:sz w:val="24"/>
          <w:szCs w:val="24"/>
        </w:rPr>
        <w:t xml:space="preserve">but </w:t>
      </w:r>
      <w:r w:rsidR="00372CBB">
        <w:rPr>
          <w:rFonts w:ascii="Arial" w:hAnsi="Arial" w:cs="Arial"/>
          <w:sz w:val="24"/>
          <w:szCs w:val="24"/>
        </w:rPr>
        <w:t>did not hear deceased</w:t>
      </w:r>
      <w:r w:rsidR="009B45C6">
        <w:rPr>
          <w:rFonts w:ascii="Arial" w:hAnsi="Arial" w:cs="Arial"/>
          <w:sz w:val="24"/>
          <w:szCs w:val="24"/>
        </w:rPr>
        <w:t xml:space="preserve"> res</w:t>
      </w:r>
      <w:r w:rsidR="00A161B2">
        <w:rPr>
          <w:rFonts w:ascii="Arial" w:hAnsi="Arial" w:cs="Arial"/>
          <w:sz w:val="24"/>
          <w:szCs w:val="24"/>
        </w:rPr>
        <w:t>ponding</w:t>
      </w:r>
      <w:r w:rsidR="0000378D">
        <w:rPr>
          <w:rFonts w:ascii="Arial" w:hAnsi="Arial" w:cs="Arial"/>
          <w:sz w:val="24"/>
          <w:szCs w:val="24"/>
        </w:rPr>
        <w:t xml:space="preserve"> to the insults</w:t>
      </w:r>
      <w:r w:rsidR="00A161B2">
        <w:rPr>
          <w:rFonts w:ascii="Arial" w:hAnsi="Arial" w:cs="Arial"/>
          <w:sz w:val="24"/>
          <w:szCs w:val="24"/>
        </w:rPr>
        <w:t>.</w:t>
      </w:r>
    </w:p>
    <w:p w:rsidR="00A1613D" w:rsidRDefault="00BA2A3C"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6</w:t>
      </w:r>
      <w:r w:rsidR="00B13D57">
        <w:rPr>
          <w:rFonts w:ascii="Arial" w:hAnsi="Arial" w:cs="Arial"/>
          <w:sz w:val="24"/>
          <w:szCs w:val="24"/>
        </w:rPr>
        <w:t>]</w:t>
      </w:r>
      <w:r w:rsidR="00B13D57">
        <w:rPr>
          <w:rFonts w:ascii="Arial" w:hAnsi="Arial" w:cs="Arial"/>
          <w:sz w:val="24"/>
          <w:szCs w:val="24"/>
        </w:rPr>
        <w:tab/>
      </w:r>
      <w:proofErr w:type="spellStart"/>
      <w:r>
        <w:rPr>
          <w:rFonts w:ascii="Arial" w:hAnsi="Arial" w:cs="Arial"/>
          <w:sz w:val="24"/>
          <w:szCs w:val="24"/>
        </w:rPr>
        <w:t>Muyenga</w:t>
      </w:r>
      <w:proofErr w:type="spellEnd"/>
      <w:r>
        <w:rPr>
          <w:rFonts w:ascii="Arial" w:hAnsi="Arial" w:cs="Arial"/>
          <w:sz w:val="24"/>
          <w:szCs w:val="24"/>
        </w:rPr>
        <w:t xml:space="preserve"> further told the court that it </w:t>
      </w:r>
      <w:r w:rsidR="00A161B2">
        <w:rPr>
          <w:rFonts w:ascii="Arial" w:hAnsi="Arial" w:cs="Arial"/>
          <w:sz w:val="24"/>
          <w:szCs w:val="24"/>
        </w:rPr>
        <w:t>was not too long</w:t>
      </w:r>
      <w:r w:rsidR="009B45C6">
        <w:rPr>
          <w:rFonts w:ascii="Arial" w:hAnsi="Arial" w:cs="Arial"/>
          <w:sz w:val="24"/>
          <w:szCs w:val="24"/>
        </w:rPr>
        <w:t xml:space="preserve"> after the</w:t>
      </w:r>
      <w:r w:rsidR="00372CBB">
        <w:rPr>
          <w:rFonts w:ascii="Arial" w:hAnsi="Arial" w:cs="Arial"/>
          <w:sz w:val="24"/>
          <w:szCs w:val="24"/>
        </w:rPr>
        <w:t xml:space="preserve"> </w:t>
      </w:r>
      <w:r w:rsidR="004E4D75">
        <w:rPr>
          <w:rFonts w:ascii="Arial" w:hAnsi="Arial" w:cs="Arial"/>
          <w:sz w:val="24"/>
          <w:szCs w:val="24"/>
        </w:rPr>
        <w:t>insults that</w:t>
      </w:r>
      <w:r w:rsidR="00A161B2">
        <w:rPr>
          <w:rFonts w:ascii="Arial" w:hAnsi="Arial" w:cs="Arial"/>
          <w:sz w:val="24"/>
          <w:szCs w:val="24"/>
        </w:rPr>
        <w:t xml:space="preserve"> she</w:t>
      </w:r>
      <w:r w:rsidR="00372CBB">
        <w:rPr>
          <w:rFonts w:ascii="Arial" w:hAnsi="Arial" w:cs="Arial"/>
          <w:sz w:val="24"/>
          <w:szCs w:val="24"/>
        </w:rPr>
        <w:t xml:space="preserve"> heard footsteps </w:t>
      </w:r>
      <w:r w:rsidR="00A161B2">
        <w:rPr>
          <w:rFonts w:ascii="Arial" w:hAnsi="Arial" w:cs="Arial"/>
          <w:sz w:val="24"/>
          <w:szCs w:val="24"/>
        </w:rPr>
        <w:t>of people running</w:t>
      </w:r>
      <w:r w:rsidR="009B45C6">
        <w:rPr>
          <w:rFonts w:ascii="Arial" w:hAnsi="Arial" w:cs="Arial"/>
          <w:sz w:val="24"/>
          <w:szCs w:val="24"/>
        </w:rPr>
        <w:t xml:space="preserve"> from </w:t>
      </w:r>
      <w:r>
        <w:rPr>
          <w:rFonts w:ascii="Arial" w:hAnsi="Arial" w:cs="Arial"/>
          <w:sz w:val="24"/>
          <w:szCs w:val="24"/>
        </w:rPr>
        <w:t>the accused and de</w:t>
      </w:r>
      <w:r w:rsidR="004E4D75">
        <w:rPr>
          <w:rFonts w:ascii="Arial" w:hAnsi="Arial" w:cs="Arial"/>
          <w:sz w:val="24"/>
          <w:szCs w:val="24"/>
        </w:rPr>
        <w:t>ce</w:t>
      </w:r>
      <w:r>
        <w:rPr>
          <w:rFonts w:ascii="Arial" w:hAnsi="Arial" w:cs="Arial"/>
          <w:sz w:val="24"/>
          <w:szCs w:val="24"/>
        </w:rPr>
        <w:t xml:space="preserve">ased’s </w:t>
      </w:r>
      <w:r w:rsidR="009B45C6">
        <w:rPr>
          <w:rFonts w:ascii="Arial" w:hAnsi="Arial" w:cs="Arial"/>
          <w:sz w:val="24"/>
          <w:szCs w:val="24"/>
        </w:rPr>
        <w:t>room</w:t>
      </w:r>
      <w:r w:rsidR="004E4D75">
        <w:rPr>
          <w:rFonts w:ascii="Arial" w:hAnsi="Arial" w:cs="Arial"/>
          <w:sz w:val="24"/>
          <w:szCs w:val="24"/>
        </w:rPr>
        <w:t xml:space="preserve">. </w:t>
      </w:r>
      <w:r w:rsidR="004A3FDD">
        <w:rPr>
          <w:rFonts w:ascii="Arial" w:hAnsi="Arial" w:cs="Arial"/>
          <w:sz w:val="24"/>
          <w:szCs w:val="24"/>
        </w:rPr>
        <w:t>However i</w:t>
      </w:r>
      <w:r w:rsidR="004E4D75">
        <w:rPr>
          <w:rFonts w:ascii="Arial" w:hAnsi="Arial" w:cs="Arial"/>
          <w:sz w:val="24"/>
          <w:szCs w:val="24"/>
        </w:rPr>
        <w:t>n cross-examination s</w:t>
      </w:r>
      <w:r w:rsidR="00A161B2">
        <w:rPr>
          <w:rFonts w:ascii="Arial" w:hAnsi="Arial" w:cs="Arial"/>
          <w:sz w:val="24"/>
          <w:szCs w:val="24"/>
        </w:rPr>
        <w:t>he</w:t>
      </w:r>
      <w:r w:rsidR="00372CBB">
        <w:rPr>
          <w:rFonts w:ascii="Arial" w:hAnsi="Arial" w:cs="Arial"/>
          <w:sz w:val="24"/>
          <w:szCs w:val="24"/>
        </w:rPr>
        <w:t xml:space="preserve"> confirm</w:t>
      </w:r>
      <w:r w:rsidR="00A161B2">
        <w:rPr>
          <w:rFonts w:ascii="Arial" w:hAnsi="Arial" w:cs="Arial"/>
          <w:sz w:val="24"/>
          <w:szCs w:val="24"/>
        </w:rPr>
        <w:t>ed</w:t>
      </w:r>
      <w:r w:rsidR="004E4D75">
        <w:rPr>
          <w:rFonts w:ascii="Arial" w:hAnsi="Arial" w:cs="Arial"/>
          <w:sz w:val="24"/>
          <w:szCs w:val="24"/>
        </w:rPr>
        <w:t xml:space="preserve"> not to have </w:t>
      </w:r>
      <w:r w:rsidR="00372CBB">
        <w:rPr>
          <w:rFonts w:ascii="Arial" w:hAnsi="Arial" w:cs="Arial"/>
          <w:sz w:val="24"/>
          <w:szCs w:val="24"/>
        </w:rPr>
        <w:t>see</w:t>
      </w:r>
      <w:r w:rsidR="004E4D75">
        <w:rPr>
          <w:rFonts w:ascii="Arial" w:hAnsi="Arial" w:cs="Arial"/>
          <w:sz w:val="24"/>
          <w:szCs w:val="24"/>
        </w:rPr>
        <w:t>n</w:t>
      </w:r>
      <w:r w:rsidR="00372CBB">
        <w:rPr>
          <w:rFonts w:ascii="Arial" w:hAnsi="Arial" w:cs="Arial"/>
          <w:sz w:val="24"/>
          <w:szCs w:val="24"/>
        </w:rPr>
        <w:t xml:space="preserve"> the</w:t>
      </w:r>
      <w:r w:rsidR="004E4D75">
        <w:rPr>
          <w:rFonts w:ascii="Arial" w:hAnsi="Arial" w:cs="Arial"/>
          <w:sz w:val="24"/>
          <w:szCs w:val="24"/>
        </w:rPr>
        <w:t>se persons</w:t>
      </w:r>
      <w:r w:rsidR="00A161B2">
        <w:rPr>
          <w:rFonts w:ascii="Arial" w:hAnsi="Arial" w:cs="Arial"/>
          <w:sz w:val="24"/>
          <w:szCs w:val="24"/>
        </w:rPr>
        <w:t xml:space="preserve"> but concluded it was them</w:t>
      </w:r>
      <w:r w:rsidR="00372CBB">
        <w:rPr>
          <w:rFonts w:ascii="Arial" w:hAnsi="Arial" w:cs="Arial"/>
          <w:sz w:val="24"/>
          <w:szCs w:val="24"/>
        </w:rPr>
        <w:t xml:space="preserve">. </w:t>
      </w:r>
    </w:p>
    <w:p w:rsidR="00700085" w:rsidRDefault="004E4D75"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7</w:t>
      </w:r>
      <w:r w:rsidR="00A1613D">
        <w:rPr>
          <w:rFonts w:ascii="Arial" w:hAnsi="Arial" w:cs="Arial"/>
          <w:sz w:val="24"/>
          <w:szCs w:val="24"/>
        </w:rPr>
        <w:t xml:space="preserve">] </w:t>
      </w:r>
      <w:r w:rsidR="00F30820">
        <w:rPr>
          <w:rFonts w:ascii="Arial" w:hAnsi="Arial" w:cs="Arial"/>
          <w:sz w:val="24"/>
          <w:szCs w:val="24"/>
        </w:rPr>
        <w:tab/>
      </w:r>
      <w:r w:rsidR="00A161B2">
        <w:rPr>
          <w:rFonts w:ascii="Arial" w:hAnsi="Arial" w:cs="Arial"/>
          <w:sz w:val="24"/>
          <w:szCs w:val="24"/>
        </w:rPr>
        <w:t>The wi</w:t>
      </w:r>
      <w:r>
        <w:rPr>
          <w:rFonts w:ascii="Arial" w:hAnsi="Arial" w:cs="Arial"/>
          <w:sz w:val="24"/>
          <w:szCs w:val="24"/>
        </w:rPr>
        <w:t>tness</w:t>
      </w:r>
      <w:r w:rsidR="00A161B2">
        <w:rPr>
          <w:rFonts w:ascii="Arial" w:hAnsi="Arial" w:cs="Arial"/>
          <w:sz w:val="24"/>
          <w:szCs w:val="24"/>
        </w:rPr>
        <w:t xml:space="preserve"> </w:t>
      </w:r>
      <w:r w:rsidR="0000378D">
        <w:rPr>
          <w:rFonts w:ascii="Arial" w:hAnsi="Arial" w:cs="Arial"/>
          <w:sz w:val="24"/>
          <w:szCs w:val="24"/>
        </w:rPr>
        <w:t>remained in her room for a while before going outside</w:t>
      </w:r>
      <w:r w:rsidR="00700085">
        <w:rPr>
          <w:rFonts w:ascii="Arial" w:hAnsi="Arial" w:cs="Arial"/>
          <w:sz w:val="24"/>
          <w:szCs w:val="24"/>
        </w:rPr>
        <w:t>. When she went outside she found</w:t>
      </w:r>
      <w:r w:rsidR="00F7522A">
        <w:rPr>
          <w:rFonts w:ascii="Arial" w:hAnsi="Arial" w:cs="Arial"/>
          <w:sz w:val="24"/>
          <w:szCs w:val="24"/>
        </w:rPr>
        <w:t xml:space="preserve"> </w:t>
      </w:r>
      <w:r>
        <w:rPr>
          <w:rFonts w:ascii="Arial" w:hAnsi="Arial" w:cs="Arial"/>
          <w:sz w:val="24"/>
          <w:szCs w:val="24"/>
        </w:rPr>
        <w:t xml:space="preserve">the deceased lying </w:t>
      </w:r>
      <w:r w:rsidR="00F7522A">
        <w:rPr>
          <w:rFonts w:ascii="Arial" w:hAnsi="Arial" w:cs="Arial"/>
          <w:sz w:val="24"/>
          <w:szCs w:val="24"/>
        </w:rPr>
        <w:t xml:space="preserve">dead at the door of </w:t>
      </w:r>
      <w:r>
        <w:rPr>
          <w:rFonts w:ascii="Arial" w:hAnsi="Arial" w:cs="Arial"/>
          <w:sz w:val="24"/>
          <w:szCs w:val="24"/>
        </w:rPr>
        <w:t>other tenants. In</w:t>
      </w:r>
      <w:r w:rsidR="00A161B2">
        <w:rPr>
          <w:rFonts w:ascii="Arial" w:hAnsi="Arial" w:cs="Arial"/>
          <w:sz w:val="24"/>
          <w:szCs w:val="24"/>
        </w:rPr>
        <w:t xml:space="preserve"> responding</w:t>
      </w:r>
      <w:r w:rsidR="009B45C6">
        <w:rPr>
          <w:rFonts w:ascii="Arial" w:hAnsi="Arial" w:cs="Arial"/>
          <w:sz w:val="24"/>
          <w:szCs w:val="24"/>
        </w:rPr>
        <w:t xml:space="preserve"> to the court’s question </w:t>
      </w:r>
      <w:r w:rsidR="00A161B2">
        <w:rPr>
          <w:rFonts w:ascii="Arial" w:hAnsi="Arial" w:cs="Arial"/>
          <w:sz w:val="24"/>
          <w:szCs w:val="24"/>
        </w:rPr>
        <w:t xml:space="preserve">as to how she could see the deceased if it was </w:t>
      </w:r>
      <w:r>
        <w:rPr>
          <w:rFonts w:ascii="Arial" w:hAnsi="Arial" w:cs="Arial"/>
          <w:sz w:val="24"/>
          <w:szCs w:val="24"/>
        </w:rPr>
        <w:t xml:space="preserve">still dark </w:t>
      </w:r>
      <w:r w:rsidR="00A161B2">
        <w:rPr>
          <w:rFonts w:ascii="Arial" w:hAnsi="Arial" w:cs="Arial"/>
          <w:sz w:val="24"/>
          <w:szCs w:val="24"/>
        </w:rPr>
        <w:t xml:space="preserve">early </w:t>
      </w:r>
      <w:r w:rsidR="004A3FDD">
        <w:rPr>
          <w:rFonts w:ascii="Arial" w:hAnsi="Arial" w:cs="Arial"/>
          <w:sz w:val="24"/>
          <w:szCs w:val="24"/>
        </w:rPr>
        <w:t xml:space="preserve">hours of the </w:t>
      </w:r>
      <w:r w:rsidR="00A161B2">
        <w:rPr>
          <w:rFonts w:ascii="Arial" w:hAnsi="Arial" w:cs="Arial"/>
          <w:sz w:val="24"/>
          <w:szCs w:val="24"/>
        </w:rPr>
        <w:t>morning</w:t>
      </w:r>
      <w:r>
        <w:rPr>
          <w:rFonts w:ascii="Arial" w:hAnsi="Arial" w:cs="Arial"/>
          <w:sz w:val="24"/>
          <w:szCs w:val="24"/>
        </w:rPr>
        <w:t>, the witness</w:t>
      </w:r>
      <w:r w:rsidR="00A161B2">
        <w:rPr>
          <w:rFonts w:ascii="Arial" w:hAnsi="Arial" w:cs="Arial"/>
          <w:sz w:val="24"/>
          <w:szCs w:val="24"/>
        </w:rPr>
        <w:t xml:space="preserve"> said </w:t>
      </w:r>
      <w:r w:rsidR="009B45C6">
        <w:rPr>
          <w:rFonts w:ascii="Arial" w:hAnsi="Arial" w:cs="Arial"/>
          <w:sz w:val="24"/>
          <w:szCs w:val="24"/>
        </w:rPr>
        <w:t xml:space="preserve">she </w:t>
      </w:r>
      <w:r w:rsidR="00A1613D">
        <w:rPr>
          <w:rFonts w:ascii="Arial" w:hAnsi="Arial" w:cs="Arial"/>
          <w:sz w:val="24"/>
          <w:szCs w:val="24"/>
        </w:rPr>
        <w:t>could see</w:t>
      </w:r>
      <w:r w:rsidR="009B45C6">
        <w:rPr>
          <w:rFonts w:ascii="Arial" w:hAnsi="Arial" w:cs="Arial"/>
          <w:sz w:val="24"/>
          <w:szCs w:val="24"/>
        </w:rPr>
        <w:t xml:space="preserve"> the deceased and she knew her as they were both renting at Mr </w:t>
      </w:r>
      <w:proofErr w:type="spellStart"/>
      <w:r w:rsidR="009B45C6">
        <w:rPr>
          <w:rFonts w:ascii="Arial" w:hAnsi="Arial" w:cs="Arial"/>
          <w:sz w:val="24"/>
          <w:szCs w:val="24"/>
        </w:rPr>
        <w:t>Damase</w:t>
      </w:r>
      <w:r w:rsidR="004A3FDD">
        <w:rPr>
          <w:rFonts w:ascii="Arial" w:hAnsi="Arial" w:cs="Arial"/>
          <w:sz w:val="24"/>
          <w:szCs w:val="24"/>
        </w:rPr>
        <w:t>b</w:t>
      </w:r>
      <w:r w:rsidR="009B45C6">
        <w:rPr>
          <w:rFonts w:ascii="Arial" w:hAnsi="Arial" w:cs="Arial"/>
          <w:sz w:val="24"/>
          <w:szCs w:val="24"/>
        </w:rPr>
        <w:t>’s</w:t>
      </w:r>
      <w:proofErr w:type="spellEnd"/>
      <w:r w:rsidR="009B45C6">
        <w:rPr>
          <w:rFonts w:ascii="Arial" w:hAnsi="Arial" w:cs="Arial"/>
          <w:sz w:val="24"/>
          <w:szCs w:val="24"/>
        </w:rPr>
        <w:t xml:space="preserve"> house</w:t>
      </w:r>
      <w:r w:rsidR="00700085">
        <w:rPr>
          <w:rFonts w:ascii="Arial" w:hAnsi="Arial" w:cs="Arial"/>
          <w:sz w:val="24"/>
          <w:szCs w:val="24"/>
        </w:rPr>
        <w:t>.</w:t>
      </w:r>
      <w:r w:rsidR="00372CBB">
        <w:rPr>
          <w:rFonts w:ascii="Arial" w:hAnsi="Arial" w:cs="Arial"/>
          <w:sz w:val="24"/>
          <w:szCs w:val="24"/>
        </w:rPr>
        <w:t xml:space="preserve"> </w:t>
      </w:r>
    </w:p>
    <w:p w:rsidR="002C45F2" w:rsidRDefault="004E4D75"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8</w:t>
      </w:r>
      <w:r w:rsidR="00A64F36">
        <w:rPr>
          <w:rFonts w:ascii="Arial" w:hAnsi="Arial" w:cs="Arial"/>
          <w:sz w:val="24"/>
          <w:szCs w:val="24"/>
        </w:rPr>
        <w:t>]</w:t>
      </w:r>
      <w:r w:rsidR="00A64F36">
        <w:rPr>
          <w:rFonts w:ascii="Arial" w:hAnsi="Arial" w:cs="Arial"/>
          <w:sz w:val="24"/>
          <w:szCs w:val="24"/>
        </w:rPr>
        <w:tab/>
      </w:r>
      <w:r w:rsidR="00A1613D">
        <w:rPr>
          <w:rFonts w:ascii="Arial" w:hAnsi="Arial" w:cs="Arial"/>
          <w:sz w:val="24"/>
          <w:szCs w:val="24"/>
        </w:rPr>
        <w:t xml:space="preserve">Matheus </w:t>
      </w:r>
      <w:proofErr w:type="spellStart"/>
      <w:r w:rsidR="00B00650">
        <w:rPr>
          <w:rFonts w:ascii="Arial" w:hAnsi="Arial" w:cs="Arial"/>
          <w:sz w:val="24"/>
          <w:szCs w:val="24"/>
        </w:rPr>
        <w:t>Damase</w:t>
      </w:r>
      <w:r w:rsidR="004A3FDD">
        <w:rPr>
          <w:rFonts w:ascii="Arial" w:hAnsi="Arial" w:cs="Arial"/>
          <w:sz w:val="24"/>
          <w:szCs w:val="24"/>
        </w:rPr>
        <w:t>b</w:t>
      </w:r>
      <w:proofErr w:type="spellEnd"/>
      <w:r w:rsidR="00B00650">
        <w:rPr>
          <w:rFonts w:ascii="Arial" w:hAnsi="Arial" w:cs="Arial"/>
          <w:sz w:val="24"/>
          <w:szCs w:val="24"/>
        </w:rPr>
        <w:t xml:space="preserve"> and</w:t>
      </w:r>
      <w:r w:rsidR="009A6540">
        <w:rPr>
          <w:rFonts w:ascii="Arial" w:hAnsi="Arial" w:cs="Arial"/>
          <w:sz w:val="24"/>
          <w:szCs w:val="24"/>
        </w:rPr>
        <w:t xml:space="preserve"> the </w:t>
      </w:r>
      <w:r>
        <w:rPr>
          <w:rFonts w:ascii="Arial" w:hAnsi="Arial" w:cs="Arial"/>
          <w:sz w:val="24"/>
          <w:szCs w:val="24"/>
        </w:rPr>
        <w:t>accused were both rent</w:t>
      </w:r>
      <w:r w:rsidR="00FD32D1">
        <w:rPr>
          <w:rFonts w:ascii="Arial" w:hAnsi="Arial" w:cs="Arial"/>
          <w:sz w:val="24"/>
          <w:szCs w:val="24"/>
        </w:rPr>
        <w:t>ing separate rooms at the same</w:t>
      </w:r>
      <w:r w:rsidR="009A6540">
        <w:rPr>
          <w:rFonts w:ascii="Arial" w:hAnsi="Arial" w:cs="Arial"/>
          <w:sz w:val="24"/>
          <w:szCs w:val="24"/>
        </w:rPr>
        <w:t xml:space="preserve"> residence</w:t>
      </w:r>
      <w:r>
        <w:rPr>
          <w:rFonts w:ascii="Arial" w:hAnsi="Arial" w:cs="Arial"/>
          <w:sz w:val="24"/>
          <w:szCs w:val="24"/>
        </w:rPr>
        <w:t xml:space="preserve"> during January 2013</w:t>
      </w:r>
      <w:r w:rsidR="009A6540">
        <w:rPr>
          <w:rFonts w:ascii="Arial" w:hAnsi="Arial" w:cs="Arial"/>
          <w:sz w:val="24"/>
          <w:szCs w:val="24"/>
        </w:rPr>
        <w:t>.</w:t>
      </w:r>
      <w:r w:rsidR="00B00650">
        <w:rPr>
          <w:rFonts w:ascii="Arial" w:hAnsi="Arial" w:cs="Arial"/>
          <w:sz w:val="24"/>
          <w:szCs w:val="24"/>
        </w:rPr>
        <w:t xml:space="preserve"> On</w:t>
      </w:r>
      <w:r w:rsidR="009A6540">
        <w:rPr>
          <w:rFonts w:ascii="Arial" w:hAnsi="Arial" w:cs="Arial"/>
          <w:sz w:val="24"/>
          <w:szCs w:val="24"/>
        </w:rPr>
        <w:t xml:space="preserve"> the night of the </w:t>
      </w:r>
      <w:r w:rsidR="00D44409">
        <w:rPr>
          <w:rFonts w:ascii="Arial" w:hAnsi="Arial" w:cs="Arial"/>
          <w:sz w:val="24"/>
          <w:szCs w:val="24"/>
        </w:rPr>
        <w:t>incident, he</w:t>
      </w:r>
      <w:r w:rsidR="002E7701">
        <w:rPr>
          <w:rFonts w:ascii="Arial" w:hAnsi="Arial" w:cs="Arial"/>
          <w:sz w:val="24"/>
          <w:szCs w:val="24"/>
        </w:rPr>
        <w:t xml:space="preserve"> was awakened</w:t>
      </w:r>
      <w:r w:rsidR="00A1613D">
        <w:rPr>
          <w:rFonts w:ascii="Arial" w:hAnsi="Arial" w:cs="Arial"/>
          <w:sz w:val="24"/>
          <w:szCs w:val="24"/>
        </w:rPr>
        <w:t xml:space="preserve"> by a </w:t>
      </w:r>
      <w:r w:rsidR="00A161B2">
        <w:rPr>
          <w:rFonts w:ascii="Arial" w:hAnsi="Arial" w:cs="Arial"/>
          <w:sz w:val="24"/>
          <w:szCs w:val="24"/>
        </w:rPr>
        <w:t xml:space="preserve">voice </w:t>
      </w:r>
      <w:r>
        <w:rPr>
          <w:rFonts w:ascii="Arial" w:hAnsi="Arial" w:cs="Arial"/>
          <w:sz w:val="24"/>
          <w:szCs w:val="24"/>
        </w:rPr>
        <w:t>of a person call</w:t>
      </w:r>
      <w:r w:rsidR="00B00650">
        <w:rPr>
          <w:rFonts w:ascii="Arial" w:hAnsi="Arial" w:cs="Arial"/>
          <w:sz w:val="24"/>
          <w:szCs w:val="24"/>
        </w:rPr>
        <w:t>ing “uncle</w:t>
      </w:r>
      <w:r>
        <w:rPr>
          <w:rFonts w:ascii="Arial" w:hAnsi="Arial" w:cs="Arial"/>
          <w:sz w:val="24"/>
          <w:szCs w:val="24"/>
        </w:rPr>
        <w:t>, uncle</w:t>
      </w:r>
      <w:r w:rsidR="00B00650">
        <w:rPr>
          <w:rFonts w:ascii="Arial" w:hAnsi="Arial" w:cs="Arial"/>
          <w:sz w:val="24"/>
          <w:szCs w:val="24"/>
        </w:rPr>
        <w:t xml:space="preserve"> come and help”</w:t>
      </w:r>
      <w:r>
        <w:rPr>
          <w:rFonts w:ascii="Arial" w:hAnsi="Arial" w:cs="Arial"/>
          <w:sz w:val="24"/>
          <w:szCs w:val="24"/>
        </w:rPr>
        <w:t>. He could not figure out whe</w:t>
      </w:r>
      <w:r w:rsidR="009A1241">
        <w:rPr>
          <w:rFonts w:ascii="Arial" w:hAnsi="Arial" w:cs="Arial"/>
          <w:sz w:val="24"/>
          <w:szCs w:val="24"/>
        </w:rPr>
        <w:t>ther</w:t>
      </w:r>
      <w:r>
        <w:rPr>
          <w:rFonts w:ascii="Arial" w:hAnsi="Arial" w:cs="Arial"/>
          <w:sz w:val="24"/>
          <w:szCs w:val="24"/>
        </w:rPr>
        <w:t xml:space="preserve"> the voice</w:t>
      </w:r>
      <w:r w:rsidR="009A1241">
        <w:rPr>
          <w:rFonts w:ascii="Arial" w:hAnsi="Arial" w:cs="Arial"/>
          <w:sz w:val="24"/>
          <w:szCs w:val="24"/>
        </w:rPr>
        <w:t xml:space="preserve"> was coming from</w:t>
      </w:r>
      <w:r>
        <w:rPr>
          <w:rFonts w:ascii="Arial" w:hAnsi="Arial" w:cs="Arial"/>
          <w:sz w:val="24"/>
          <w:szCs w:val="24"/>
        </w:rPr>
        <w:t xml:space="preserve"> inside </w:t>
      </w:r>
      <w:r w:rsidR="009A1241">
        <w:rPr>
          <w:rFonts w:ascii="Arial" w:hAnsi="Arial" w:cs="Arial"/>
          <w:sz w:val="24"/>
          <w:szCs w:val="24"/>
        </w:rPr>
        <w:t>or outside</w:t>
      </w:r>
      <w:r w:rsidR="00A161B2">
        <w:rPr>
          <w:rFonts w:ascii="Arial" w:hAnsi="Arial" w:cs="Arial"/>
          <w:sz w:val="24"/>
          <w:szCs w:val="24"/>
        </w:rPr>
        <w:t xml:space="preserve"> the room</w:t>
      </w:r>
      <w:r w:rsidR="009A1241">
        <w:rPr>
          <w:rFonts w:ascii="Arial" w:hAnsi="Arial" w:cs="Arial"/>
          <w:sz w:val="24"/>
          <w:szCs w:val="24"/>
        </w:rPr>
        <w:t>. When he</w:t>
      </w:r>
      <w:r w:rsidR="00A1613D">
        <w:rPr>
          <w:rFonts w:ascii="Arial" w:hAnsi="Arial" w:cs="Arial"/>
          <w:sz w:val="24"/>
          <w:szCs w:val="24"/>
        </w:rPr>
        <w:t xml:space="preserve"> opened the </w:t>
      </w:r>
      <w:r w:rsidR="009A1241">
        <w:rPr>
          <w:rFonts w:ascii="Arial" w:hAnsi="Arial" w:cs="Arial"/>
          <w:sz w:val="24"/>
          <w:szCs w:val="24"/>
        </w:rPr>
        <w:t>shack he could see</w:t>
      </w:r>
      <w:r w:rsidR="002E7701">
        <w:rPr>
          <w:rFonts w:ascii="Arial" w:hAnsi="Arial" w:cs="Arial"/>
          <w:sz w:val="24"/>
          <w:szCs w:val="24"/>
        </w:rPr>
        <w:t xml:space="preserve"> </w:t>
      </w:r>
      <w:r w:rsidR="00A1613D">
        <w:rPr>
          <w:rFonts w:ascii="Arial" w:hAnsi="Arial" w:cs="Arial"/>
          <w:sz w:val="24"/>
          <w:szCs w:val="24"/>
        </w:rPr>
        <w:t>two people holding each other as i</w:t>
      </w:r>
      <w:r w:rsidR="009A6540">
        <w:rPr>
          <w:rFonts w:ascii="Arial" w:hAnsi="Arial" w:cs="Arial"/>
          <w:sz w:val="24"/>
          <w:szCs w:val="24"/>
        </w:rPr>
        <w:t>f they were embracing. On a closer look</w:t>
      </w:r>
      <w:r w:rsidR="00A1613D">
        <w:rPr>
          <w:rFonts w:ascii="Arial" w:hAnsi="Arial" w:cs="Arial"/>
          <w:sz w:val="24"/>
          <w:szCs w:val="24"/>
        </w:rPr>
        <w:t xml:space="preserve"> the witness</w:t>
      </w:r>
      <w:r w:rsidR="002E7701">
        <w:rPr>
          <w:rFonts w:ascii="Arial" w:hAnsi="Arial" w:cs="Arial"/>
          <w:sz w:val="24"/>
          <w:szCs w:val="24"/>
        </w:rPr>
        <w:t xml:space="preserve"> </w:t>
      </w:r>
      <w:r w:rsidR="009A6540">
        <w:rPr>
          <w:rFonts w:ascii="Arial" w:hAnsi="Arial" w:cs="Arial"/>
          <w:sz w:val="24"/>
          <w:szCs w:val="24"/>
        </w:rPr>
        <w:t>testified that he recognised the people as</w:t>
      </w:r>
      <w:r w:rsidR="002E7701">
        <w:rPr>
          <w:rFonts w:ascii="Arial" w:hAnsi="Arial" w:cs="Arial"/>
          <w:sz w:val="24"/>
          <w:szCs w:val="24"/>
        </w:rPr>
        <w:t xml:space="preserve"> accused and </w:t>
      </w:r>
      <w:r w:rsidR="0000378D">
        <w:rPr>
          <w:rFonts w:ascii="Arial" w:hAnsi="Arial" w:cs="Arial"/>
          <w:sz w:val="24"/>
          <w:szCs w:val="24"/>
        </w:rPr>
        <w:t>the deceased</w:t>
      </w:r>
      <w:r w:rsidR="00700085">
        <w:rPr>
          <w:rFonts w:ascii="Arial" w:hAnsi="Arial" w:cs="Arial"/>
          <w:sz w:val="24"/>
          <w:szCs w:val="24"/>
        </w:rPr>
        <w:t>. He was sure of their identity</w:t>
      </w:r>
      <w:r w:rsidR="009A1241">
        <w:rPr>
          <w:rFonts w:ascii="Arial" w:hAnsi="Arial" w:cs="Arial"/>
          <w:sz w:val="24"/>
          <w:szCs w:val="24"/>
        </w:rPr>
        <w:t xml:space="preserve"> because</w:t>
      </w:r>
      <w:r w:rsidR="00B00650">
        <w:rPr>
          <w:rFonts w:ascii="Arial" w:hAnsi="Arial" w:cs="Arial"/>
          <w:sz w:val="24"/>
          <w:szCs w:val="24"/>
        </w:rPr>
        <w:t xml:space="preserve"> he resided</w:t>
      </w:r>
      <w:r w:rsidR="00700085">
        <w:rPr>
          <w:rFonts w:ascii="Arial" w:hAnsi="Arial" w:cs="Arial"/>
          <w:sz w:val="24"/>
          <w:szCs w:val="24"/>
        </w:rPr>
        <w:t xml:space="preserve"> with accused and the deceased</w:t>
      </w:r>
      <w:r w:rsidR="002E7701">
        <w:rPr>
          <w:rFonts w:ascii="Arial" w:hAnsi="Arial" w:cs="Arial"/>
          <w:sz w:val="24"/>
          <w:szCs w:val="24"/>
        </w:rPr>
        <w:t xml:space="preserve"> in the sa</w:t>
      </w:r>
      <w:r w:rsidR="00B00650">
        <w:rPr>
          <w:rFonts w:ascii="Arial" w:hAnsi="Arial" w:cs="Arial"/>
          <w:sz w:val="24"/>
          <w:szCs w:val="24"/>
        </w:rPr>
        <w:t>me yard.</w:t>
      </w:r>
      <w:r w:rsidR="00FD32D1">
        <w:rPr>
          <w:rFonts w:ascii="Arial" w:hAnsi="Arial" w:cs="Arial"/>
          <w:sz w:val="24"/>
          <w:szCs w:val="24"/>
        </w:rPr>
        <w:t xml:space="preserve"> He</w:t>
      </w:r>
      <w:r w:rsidR="00A1613D">
        <w:rPr>
          <w:rFonts w:ascii="Arial" w:hAnsi="Arial" w:cs="Arial"/>
          <w:sz w:val="24"/>
          <w:szCs w:val="24"/>
        </w:rPr>
        <w:t xml:space="preserve"> </w:t>
      </w:r>
      <w:r w:rsidR="009A6540">
        <w:rPr>
          <w:rFonts w:ascii="Arial" w:hAnsi="Arial" w:cs="Arial"/>
          <w:sz w:val="24"/>
          <w:szCs w:val="24"/>
        </w:rPr>
        <w:t>could see the</w:t>
      </w:r>
      <w:r w:rsidR="002E7701">
        <w:rPr>
          <w:rFonts w:ascii="Arial" w:hAnsi="Arial" w:cs="Arial"/>
          <w:sz w:val="24"/>
          <w:szCs w:val="24"/>
        </w:rPr>
        <w:t xml:space="preserve"> accused hitting </w:t>
      </w:r>
      <w:r w:rsidR="004A3FDD">
        <w:rPr>
          <w:rFonts w:ascii="Arial" w:hAnsi="Arial" w:cs="Arial"/>
          <w:sz w:val="24"/>
          <w:szCs w:val="24"/>
        </w:rPr>
        <w:t>the deceased</w:t>
      </w:r>
      <w:r w:rsidR="002E7701">
        <w:rPr>
          <w:rFonts w:ascii="Arial" w:hAnsi="Arial" w:cs="Arial"/>
          <w:sz w:val="24"/>
          <w:szCs w:val="24"/>
        </w:rPr>
        <w:t xml:space="preserve"> on </w:t>
      </w:r>
      <w:r w:rsidR="00F7522A">
        <w:rPr>
          <w:rFonts w:ascii="Arial" w:hAnsi="Arial" w:cs="Arial"/>
          <w:sz w:val="24"/>
          <w:szCs w:val="24"/>
        </w:rPr>
        <w:t xml:space="preserve">the </w:t>
      </w:r>
      <w:r w:rsidR="00FD32D1">
        <w:rPr>
          <w:rFonts w:ascii="Arial" w:hAnsi="Arial" w:cs="Arial"/>
          <w:sz w:val="24"/>
          <w:szCs w:val="24"/>
        </w:rPr>
        <w:t>back. According to this witness deceased did not retaliate</w:t>
      </w:r>
      <w:r w:rsidR="009A6540">
        <w:rPr>
          <w:rFonts w:ascii="Arial" w:hAnsi="Arial" w:cs="Arial"/>
          <w:sz w:val="24"/>
          <w:szCs w:val="24"/>
        </w:rPr>
        <w:t>.</w:t>
      </w:r>
      <w:r w:rsidR="002E7701">
        <w:rPr>
          <w:rFonts w:ascii="Arial" w:hAnsi="Arial" w:cs="Arial"/>
          <w:sz w:val="24"/>
          <w:szCs w:val="24"/>
        </w:rPr>
        <w:t xml:space="preserve"> He</w:t>
      </w:r>
      <w:r w:rsidR="009A1241">
        <w:rPr>
          <w:rFonts w:ascii="Arial" w:hAnsi="Arial" w:cs="Arial"/>
          <w:sz w:val="24"/>
          <w:szCs w:val="24"/>
        </w:rPr>
        <w:t xml:space="preserve"> </w:t>
      </w:r>
      <w:r w:rsidR="00BC6F9F">
        <w:rPr>
          <w:rFonts w:ascii="Arial" w:hAnsi="Arial" w:cs="Arial"/>
          <w:sz w:val="24"/>
          <w:szCs w:val="24"/>
        </w:rPr>
        <w:t>struggled to separate th</w:t>
      </w:r>
      <w:r w:rsidR="009A1241">
        <w:rPr>
          <w:rFonts w:ascii="Arial" w:hAnsi="Arial" w:cs="Arial"/>
          <w:sz w:val="24"/>
          <w:szCs w:val="24"/>
        </w:rPr>
        <w:t>em by</w:t>
      </w:r>
      <w:r w:rsidR="00BC6F9F">
        <w:rPr>
          <w:rFonts w:ascii="Arial" w:hAnsi="Arial" w:cs="Arial"/>
          <w:sz w:val="24"/>
          <w:szCs w:val="24"/>
        </w:rPr>
        <w:t xml:space="preserve"> push</w:t>
      </w:r>
      <w:r w:rsidR="009A1241">
        <w:rPr>
          <w:rFonts w:ascii="Arial" w:hAnsi="Arial" w:cs="Arial"/>
          <w:sz w:val="24"/>
          <w:szCs w:val="24"/>
        </w:rPr>
        <w:t>ing</w:t>
      </w:r>
      <w:r w:rsidR="00BC6F9F">
        <w:rPr>
          <w:rFonts w:ascii="Arial" w:hAnsi="Arial" w:cs="Arial"/>
          <w:sz w:val="24"/>
          <w:szCs w:val="24"/>
        </w:rPr>
        <w:t xml:space="preserve"> the accused away </w:t>
      </w:r>
      <w:r w:rsidR="00BC6F9F">
        <w:rPr>
          <w:rFonts w:ascii="Arial" w:hAnsi="Arial" w:cs="Arial"/>
          <w:sz w:val="24"/>
          <w:szCs w:val="24"/>
        </w:rPr>
        <w:lastRenderedPageBreak/>
        <w:t xml:space="preserve">from the deceased. </w:t>
      </w:r>
      <w:r w:rsidR="00FD32D1">
        <w:rPr>
          <w:rFonts w:ascii="Arial" w:hAnsi="Arial" w:cs="Arial"/>
          <w:sz w:val="24"/>
          <w:szCs w:val="24"/>
        </w:rPr>
        <w:t>After separating them, the deceased went to sit near the fire place next to the drum.</w:t>
      </w:r>
    </w:p>
    <w:p w:rsidR="00A64F36" w:rsidRDefault="009A1241"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9]</w:t>
      </w:r>
      <w:r w:rsidR="00700085">
        <w:rPr>
          <w:rFonts w:ascii="Arial" w:hAnsi="Arial" w:cs="Arial"/>
          <w:sz w:val="24"/>
          <w:szCs w:val="24"/>
        </w:rPr>
        <w:t xml:space="preserve"> </w:t>
      </w:r>
      <w:r w:rsidR="00F30820">
        <w:rPr>
          <w:rFonts w:ascii="Arial" w:hAnsi="Arial" w:cs="Arial"/>
          <w:sz w:val="24"/>
          <w:szCs w:val="24"/>
        </w:rPr>
        <w:tab/>
      </w:r>
      <w:proofErr w:type="spellStart"/>
      <w:r w:rsidR="00700085">
        <w:rPr>
          <w:rFonts w:ascii="Arial" w:hAnsi="Arial" w:cs="Arial"/>
          <w:sz w:val="24"/>
          <w:szCs w:val="24"/>
        </w:rPr>
        <w:t>Damase</w:t>
      </w:r>
      <w:r w:rsidR="004A3FDD">
        <w:rPr>
          <w:rFonts w:ascii="Arial" w:hAnsi="Arial" w:cs="Arial"/>
          <w:sz w:val="24"/>
          <w:szCs w:val="24"/>
        </w:rPr>
        <w:t>b</w:t>
      </w:r>
      <w:proofErr w:type="spellEnd"/>
      <w:r w:rsidR="00BC6F9F">
        <w:rPr>
          <w:rFonts w:ascii="Arial" w:hAnsi="Arial" w:cs="Arial"/>
          <w:sz w:val="24"/>
          <w:szCs w:val="24"/>
        </w:rPr>
        <w:t xml:space="preserve"> told them to stop fighti</w:t>
      </w:r>
      <w:r w:rsidR="00FD32D1">
        <w:rPr>
          <w:rFonts w:ascii="Arial" w:hAnsi="Arial" w:cs="Arial"/>
          <w:sz w:val="24"/>
          <w:szCs w:val="24"/>
        </w:rPr>
        <w:t>ng as anything can happen and during</w:t>
      </w:r>
      <w:r w:rsidR="00BC6F9F">
        <w:rPr>
          <w:rFonts w:ascii="Arial" w:hAnsi="Arial" w:cs="Arial"/>
          <w:sz w:val="24"/>
          <w:szCs w:val="24"/>
        </w:rPr>
        <w:t xml:space="preserve"> that process the</w:t>
      </w:r>
      <w:r w:rsidR="002E7701">
        <w:rPr>
          <w:rFonts w:ascii="Arial" w:hAnsi="Arial" w:cs="Arial"/>
          <w:sz w:val="24"/>
          <w:szCs w:val="24"/>
        </w:rPr>
        <w:t xml:space="preserve"> decease</w:t>
      </w:r>
      <w:r w:rsidR="00BC6F9F">
        <w:rPr>
          <w:rFonts w:ascii="Arial" w:hAnsi="Arial" w:cs="Arial"/>
          <w:sz w:val="24"/>
          <w:szCs w:val="24"/>
        </w:rPr>
        <w:t>d</w:t>
      </w:r>
      <w:r w:rsidR="002E7701">
        <w:rPr>
          <w:rFonts w:ascii="Arial" w:hAnsi="Arial" w:cs="Arial"/>
          <w:sz w:val="24"/>
          <w:szCs w:val="24"/>
        </w:rPr>
        <w:t xml:space="preserve"> told him she was stabbed by the accused. </w:t>
      </w:r>
      <w:r w:rsidR="00BC4AC6">
        <w:rPr>
          <w:rFonts w:ascii="Arial" w:hAnsi="Arial" w:cs="Arial"/>
          <w:sz w:val="24"/>
          <w:szCs w:val="24"/>
        </w:rPr>
        <w:t>W</w:t>
      </w:r>
      <w:r>
        <w:rPr>
          <w:rFonts w:ascii="Arial" w:hAnsi="Arial" w:cs="Arial"/>
          <w:sz w:val="24"/>
          <w:szCs w:val="24"/>
        </w:rPr>
        <w:t>ith the help of the lights at the side where he and the deceased moved</w:t>
      </w:r>
      <w:r w:rsidR="0000378D">
        <w:rPr>
          <w:rFonts w:ascii="Arial" w:hAnsi="Arial" w:cs="Arial"/>
          <w:sz w:val="24"/>
          <w:szCs w:val="24"/>
        </w:rPr>
        <w:t>,</w:t>
      </w:r>
      <w:r w:rsidR="002C45F2">
        <w:rPr>
          <w:rFonts w:ascii="Arial" w:hAnsi="Arial" w:cs="Arial"/>
          <w:sz w:val="24"/>
          <w:szCs w:val="24"/>
        </w:rPr>
        <w:t xml:space="preserve"> the</w:t>
      </w:r>
      <w:r>
        <w:rPr>
          <w:rFonts w:ascii="Arial" w:hAnsi="Arial" w:cs="Arial"/>
          <w:sz w:val="24"/>
          <w:szCs w:val="24"/>
        </w:rPr>
        <w:t xml:space="preserve"> witness could see blood on deceased’s </w:t>
      </w:r>
      <w:r w:rsidR="00BC4AC6">
        <w:rPr>
          <w:rFonts w:ascii="Arial" w:hAnsi="Arial" w:cs="Arial"/>
          <w:sz w:val="24"/>
          <w:szCs w:val="24"/>
        </w:rPr>
        <w:t>bod</w:t>
      </w:r>
      <w:r w:rsidR="00FD32D1">
        <w:rPr>
          <w:rFonts w:ascii="Arial" w:hAnsi="Arial" w:cs="Arial"/>
          <w:sz w:val="24"/>
          <w:szCs w:val="24"/>
        </w:rPr>
        <w:t>y</w:t>
      </w:r>
      <w:r w:rsidR="004A3FDD">
        <w:rPr>
          <w:rFonts w:ascii="Arial" w:hAnsi="Arial" w:cs="Arial"/>
          <w:sz w:val="24"/>
          <w:szCs w:val="24"/>
        </w:rPr>
        <w:t>,</w:t>
      </w:r>
      <w:r w:rsidR="00FD32D1">
        <w:rPr>
          <w:rFonts w:ascii="Arial" w:hAnsi="Arial" w:cs="Arial"/>
          <w:sz w:val="24"/>
          <w:szCs w:val="24"/>
        </w:rPr>
        <w:t xml:space="preserve"> </w:t>
      </w:r>
      <w:r w:rsidR="00BC4AC6">
        <w:rPr>
          <w:rFonts w:ascii="Arial" w:hAnsi="Arial" w:cs="Arial"/>
          <w:sz w:val="24"/>
          <w:szCs w:val="24"/>
        </w:rPr>
        <w:t>got frighten</w:t>
      </w:r>
      <w:r>
        <w:rPr>
          <w:rFonts w:ascii="Arial" w:hAnsi="Arial" w:cs="Arial"/>
          <w:sz w:val="24"/>
          <w:szCs w:val="24"/>
        </w:rPr>
        <w:t xml:space="preserve">ed and ran for help. He then went </w:t>
      </w:r>
      <w:r w:rsidR="00BC4AC6">
        <w:rPr>
          <w:rFonts w:ascii="Arial" w:hAnsi="Arial" w:cs="Arial"/>
          <w:sz w:val="24"/>
          <w:szCs w:val="24"/>
        </w:rPr>
        <w:t xml:space="preserve">to the deceased’s parents’ home who rushed to the scene. </w:t>
      </w:r>
      <w:proofErr w:type="spellStart"/>
      <w:r w:rsidR="00BC4AC6">
        <w:rPr>
          <w:rFonts w:ascii="Arial" w:hAnsi="Arial" w:cs="Arial"/>
          <w:sz w:val="24"/>
          <w:szCs w:val="24"/>
        </w:rPr>
        <w:t>Damase</w:t>
      </w:r>
      <w:r w:rsidR="004A3FDD">
        <w:rPr>
          <w:rFonts w:ascii="Arial" w:hAnsi="Arial" w:cs="Arial"/>
          <w:sz w:val="24"/>
          <w:szCs w:val="24"/>
        </w:rPr>
        <w:t>b</w:t>
      </w:r>
      <w:proofErr w:type="spellEnd"/>
      <w:r w:rsidR="00BC6F9F">
        <w:rPr>
          <w:rFonts w:ascii="Arial" w:hAnsi="Arial" w:cs="Arial"/>
          <w:sz w:val="24"/>
          <w:szCs w:val="24"/>
        </w:rPr>
        <w:t xml:space="preserve"> further testified that </w:t>
      </w:r>
      <w:r w:rsidR="0000378D">
        <w:rPr>
          <w:rFonts w:ascii="Arial" w:hAnsi="Arial" w:cs="Arial"/>
          <w:sz w:val="24"/>
          <w:szCs w:val="24"/>
        </w:rPr>
        <w:t>when</w:t>
      </w:r>
      <w:r w:rsidR="002E7701">
        <w:rPr>
          <w:rFonts w:ascii="Arial" w:hAnsi="Arial" w:cs="Arial"/>
          <w:sz w:val="24"/>
          <w:szCs w:val="24"/>
        </w:rPr>
        <w:t xml:space="preserve"> he saw accused assaulting</w:t>
      </w:r>
      <w:r w:rsidR="00BC6F9F">
        <w:rPr>
          <w:rFonts w:ascii="Arial" w:hAnsi="Arial" w:cs="Arial"/>
          <w:sz w:val="24"/>
          <w:szCs w:val="24"/>
        </w:rPr>
        <w:t xml:space="preserve"> the deceased he</w:t>
      </w:r>
      <w:r w:rsidR="002E7701">
        <w:rPr>
          <w:rFonts w:ascii="Arial" w:hAnsi="Arial" w:cs="Arial"/>
          <w:sz w:val="24"/>
          <w:szCs w:val="24"/>
        </w:rPr>
        <w:t xml:space="preserve"> did not realise accused </w:t>
      </w:r>
      <w:r w:rsidR="00BC6F9F">
        <w:rPr>
          <w:rFonts w:ascii="Arial" w:hAnsi="Arial" w:cs="Arial"/>
          <w:sz w:val="24"/>
          <w:szCs w:val="24"/>
        </w:rPr>
        <w:t>had a knife</w:t>
      </w:r>
      <w:r w:rsidR="0000378D">
        <w:rPr>
          <w:rFonts w:ascii="Arial" w:hAnsi="Arial" w:cs="Arial"/>
          <w:sz w:val="24"/>
          <w:szCs w:val="24"/>
        </w:rPr>
        <w:t>,</w:t>
      </w:r>
      <w:r w:rsidR="00BC6F9F">
        <w:rPr>
          <w:rFonts w:ascii="Arial" w:hAnsi="Arial" w:cs="Arial"/>
          <w:sz w:val="24"/>
          <w:szCs w:val="24"/>
        </w:rPr>
        <w:t xml:space="preserve"> o</w:t>
      </w:r>
      <w:r w:rsidR="00EB40E4">
        <w:rPr>
          <w:rFonts w:ascii="Arial" w:hAnsi="Arial" w:cs="Arial"/>
          <w:sz w:val="24"/>
          <w:szCs w:val="24"/>
        </w:rPr>
        <w:t>nly after separating</w:t>
      </w:r>
      <w:r w:rsidR="002E7701">
        <w:rPr>
          <w:rFonts w:ascii="Arial" w:hAnsi="Arial" w:cs="Arial"/>
          <w:sz w:val="24"/>
          <w:szCs w:val="24"/>
        </w:rPr>
        <w:t xml:space="preserve"> them </w:t>
      </w:r>
      <w:r w:rsidR="00EB40E4">
        <w:rPr>
          <w:rFonts w:ascii="Arial" w:hAnsi="Arial" w:cs="Arial"/>
          <w:sz w:val="24"/>
          <w:szCs w:val="24"/>
        </w:rPr>
        <w:t xml:space="preserve">and after the </w:t>
      </w:r>
      <w:r>
        <w:rPr>
          <w:rFonts w:ascii="Arial" w:hAnsi="Arial" w:cs="Arial"/>
          <w:sz w:val="24"/>
          <w:szCs w:val="24"/>
        </w:rPr>
        <w:t xml:space="preserve">deceased </w:t>
      </w:r>
      <w:r w:rsidR="00EB40E4">
        <w:rPr>
          <w:rFonts w:ascii="Arial" w:hAnsi="Arial" w:cs="Arial"/>
          <w:sz w:val="24"/>
          <w:szCs w:val="24"/>
        </w:rPr>
        <w:t>had told him that she was stabbed,</w:t>
      </w:r>
      <w:r w:rsidR="002E7701">
        <w:rPr>
          <w:rFonts w:ascii="Arial" w:hAnsi="Arial" w:cs="Arial"/>
          <w:sz w:val="24"/>
          <w:szCs w:val="24"/>
        </w:rPr>
        <w:t xml:space="preserve"> </w:t>
      </w:r>
      <w:r w:rsidR="0000378D">
        <w:rPr>
          <w:rFonts w:ascii="Arial" w:hAnsi="Arial" w:cs="Arial"/>
          <w:sz w:val="24"/>
          <w:szCs w:val="24"/>
        </w:rPr>
        <w:t xml:space="preserve">that </w:t>
      </w:r>
      <w:r w:rsidR="002E7701">
        <w:rPr>
          <w:rFonts w:ascii="Arial" w:hAnsi="Arial" w:cs="Arial"/>
          <w:sz w:val="24"/>
          <w:szCs w:val="24"/>
        </w:rPr>
        <w:t>he saw the knife</w:t>
      </w:r>
      <w:r>
        <w:rPr>
          <w:rFonts w:ascii="Arial" w:hAnsi="Arial" w:cs="Arial"/>
          <w:sz w:val="24"/>
          <w:szCs w:val="24"/>
        </w:rPr>
        <w:t xml:space="preserve"> </w:t>
      </w:r>
      <w:r w:rsidR="0000378D">
        <w:rPr>
          <w:rFonts w:ascii="Arial" w:hAnsi="Arial" w:cs="Arial"/>
          <w:sz w:val="24"/>
          <w:szCs w:val="24"/>
        </w:rPr>
        <w:t>i</w:t>
      </w:r>
      <w:r>
        <w:rPr>
          <w:rFonts w:ascii="Arial" w:hAnsi="Arial" w:cs="Arial"/>
          <w:sz w:val="24"/>
          <w:szCs w:val="24"/>
        </w:rPr>
        <w:t>n accused’s hand</w:t>
      </w:r>
      <w:r w:rsidR="00BC6F9F">
        <w:rPr>
          <w:rFonts w:ascii="Arial" w:hAnsi="Arial" w:cs="Arial"/>
          <w:sz w:val="24"/>
          <w:szCs w:val="24"/>
        </w:rPr>
        <w:t>.</w:t>
      </w:r>
      <w:r w:rsidR="002E7701">
        <w:rPr>
          <w:rFonts w:ascii="Arial" w:hAnsi="Arial" w:cs="Arial"/>
          <w:sz w:val="24"/>
          <w:szCs w:val="24"/>
        </w:rPr>
        <w:t xml:space="preserve"> </w:t>
      </w:r>
    </w:p>
    <w:p w:rsidR="00A64F36" w:rsidRDefault="00A636C5" w:rsidP="0072754A">
      <w:pPr>
        <w:spacing w:line="360" w:lineRule="auto"/>
        <w:jc w:val="both"/>
        <w:rPr>
          <w:rFonts w:ascii="Arial" w:hAnsi="Arial" w:cs="Arial"/>
        </w:rPr>
      </w:pPr>
      <w:r>
        <w:rPr>
          <w:rFonts w:ascii="Arial" w:hAnsi="Arial" w:cs="Arial"/>
          <w:sz w:val="24"/>
          <w:szCs w:val="24"/>
        </w:rPr>
        <w:t>[1</w:t>
      </w:r>
      <w:r w:rsidR="001E0D37">
        <w:rPr>
          <w:rFonts w:ascii="Arial" w:hAnsi="Arial" w:cs="Arial"/>
          <w:sz w:val="24"/>
          <w:szCs w:val="24"/>
        </w:rPr>
        <w:t>0</w:t>
      </w:r>
      <w:r w:rsidR="003F4601">
        <w:rPr>
          <w:rFonts w:ascii="Arial" w:hAnsi="Arial" w:cs="Arial"/>
          <w:sz w:val="24"/>
          <w:szCs w:val="24"/>
        </w:rPr>
        <w:t>]</w:t>
      </w:r>
      <w:r w:rsidR="00F30820">
        <w:rPr>
          <w:rFonts w:ascii="Arial" w:hAnsi="Arial" w:cs="Arial"/>
          <w:sz w:val="24"/>
          <w:szCs w:val="24"/>
        </w:rPr>
        <w:tab/>
      </w:r>
      <w:r>
        <w:rPr>
          <w:rFonts w:ascii="Arial" w:hAnsi="Arial" w:cs="Arial"/>
          <w:sz w:val="24"/>
          <w:szCs w:val="24"/>
        </w:rPr>
        <w:t>The</w:t>
      </w:r>
      <w:r w:rsidR="00F7522A">
        <w:rPr>
          <w:rFonts w:ascii="Arial" w:hAnsi="Arial" w:cs="Arial"/>
          <w:sz w:val="24"/>
          <w:szCs w:val="24"/>
        </w:rPr>
        <w:t xml:space="preserve"> most significant chal</w:t>
      </w:r>
      <w:r w:rsidR="00E76AAE">
        <w:rPr>
          <w:rFonts w:ascii="Arial" w:hAnsi="Arial" w:cs="Arial"/>
          <w:sz w:val="24"/>
          <w:szCs w:val="24"/>
        </w:rPr>
        <w:t>lenge with</w:t>
      </w:r>
      <w:r w:rsidR="00EB40E4">
        <w:rPr>
          <w:rFonts w:ascii="Arial" w:hAnsi="Arial" w:cs="Arial"/>
          <w:sz w:val="24"/>
          <w:szCs w:val="24"/>
        </w:rPr>
        <w:t xml:space="preserve"> this </w:t>
      </w:r>
      <w:r w:rsidR="00F30820">
        <w:rPr>
          <w:rFonts w:ascii="Arial" w:hAnsi="Arial" w:cs="Arial"/>
          <w:sz w:val="24"/>
          <w:szCs w:val="24"/>
        </w:rPr>
        <w:t>witness’s evidence</w:t>
      </w:r>
      <w:r w:rsidR="00BF59B0">
        <w:rPr>
          <w:rFonts w:ascii="Arial" w:hAnsi="Arial" w:cs="Arial"/>
          <w:sz w:val="24"/>
          <w:szCs w:val="24"/>
        </w:rPr>
        <w:t xml:space="preserve"> </w:t>
      </w:r>
      <w:r w:rsidR="00EB40E4">
        <w:rPr>
          <w:rFonts w:ascii="Arial" w:hAnsi="Arial" w:cs="Arial"/>
          <w:sz w:val="24"/>
          <w:szCs w:val="24"/>
        </w:rPr>
        <w:t>was the dif</w:t>
      </w:r>
      <w:r w:rsidR="00E76AAE">
        <w:rPr>
          <w:rFonts w:ascii="Arial" w:hAnsi="Arial" w:cs="Arial"/>
          <w:sz w:val="24"/>
          <w:szCs w:val="24"/>
        </w:rPr>
        <w:t>ference of</w:t>
      </w:r>
      <w:r w:rsidR="00F7522A">
        <w:rPr>
          <w:rFonts w:ascii="Arial" w:hAnsi="Arial" w:cs="Arial"/>
          <w:sz w:val="24"/>
          <w:szCs w:val="24"/>
        </w:rPr>
        <w:t xml:space="preserve"> what he said in his statement to the police as he did not mention a knife </w:t>
      </w:r>
      <w:r>
        <w:rPr>
          <w:rFonts w:ascii="Arial" w:hAnsi="Arial" w:cs="Arial"/>
          <w:sz w:val="24"/>
          <w:szCs w:val="24"/>
        </w:rPr>
        <w:t>but</w:t>
      </w:r>
      <w:r w:rsidR="0000378D">
        <w:rPr>
          <w:rFonts w:ascii="Arial" w:hAnsi="Arial" w:cs="Arial"/>
          <w:sz w:val="24"/>
          <w:szCs w:val="24"/>
        </w:rPr>
        <w:t>,</w:t>
      </w:r>
      <w:r>
        <w:rPr>
          <w:rFonts w:ascii="Arial" w:hAnsi="Arial" w:cs="Arial"/>
          <w:sz w:val="24"/>
          <w:szCs w:val="24"/>
        </w:rPr>
        <w:t xml:space="preserve"> he came to s</w:t>
      </w:r>
      <w:r w:rsidR="004A3FDD">
        <w:rPr>
          <w:rFonts w:ascii="Arial" w:hAnsi="Arial" w:cs="Arial"/>
          <w:sz w:val="24"/>
          <w:szCs w:val="24"/>
        </w:rPr>
        <w:t>tate</w:t>
      </w:r>
      <w:r>
        <w:rPr>
          <w:rFonts w:ascii="Arial" w:hAnsi="Arial" w:cs="Arial"/>
          <w:sz w:val="24"/>
          <w:szCs w:val="24"/>
        </w:rPr>
        <w:t xml:space="preserve"> it in court.</w:t>
      </w:r>
      <w:r w:rsidR="00F7522A">
        <w:rPr>
          <w:rFonts w:ascii="Arial" w:hAnsi="Arial" w:cs="Arial"/>
          <w:sz w:val="24"/>
          <w:szCs w:val="24"/>
        </w:rPr>
        <w:t xml:space="preserve"> Accused did not deny that he had a knife in his hand but he just p</w:t>
      </w:r>
      <w:r>
        <w:rPr>
          <w:rFonts w:ascii="Arial" w:hAnsi="Arial" w:cs="Arial"/>
          <w:sz w:val="24"/>
          <w:szCs w:val="24"/>
        </w:rPr>
        <w:t>ointed out the discrepancies on a witness statement</w:t>
      </w:r>
      <w:r w:rsidR="00F7522A">
        <w:rPr>
          <w:rFonts w:ascii="Arial" w:hAnsi="Arial" w:cs="Arial"/>
          <w:sz w:val="24"/>
          <w:szCs w:val="24"/>
        </w:rPr>
        <w:t xml:space="preserve"> </w:t>
      </w:r>
      <w:r>
        <w:rPr>
          <w:rFonts w:ascii="Arial" w:hAnsi="Arial" w:cs="Arial"/>
          <w:sz w:val="24"/>
          <w:szCs w:val="24"/>
        </w:rPr>
        <w:t>he gave at the police station and the one he gave in court</w:t>
      </w:r>
      <w:r w:rsidR="00650694">
        <w:rPr>
          <w:rFonts w:ascii="Arial" w:hAnsi="Arial" w:cs="Arial"/>
          <w:sz w:val="24"/>
          <w:szCs w:val="24"/>
        </w:rPr>
        <w:t>.</w:t>
      </w:r>
      <w:r w:rsidR="00F7522A">
        <w:rPr>
          <w:rFonts w:ascii="Arial" w:hAnsi="Arial" w:cs="Arial"/>
          <w:sz w:val="24"/>
          <w:szCs w:val="24"/>
        </w:rPr>
        <w:t xml:space="preserve"> On the </w:t>
      </w:r>
      <w:r>
        <w:rPr>
          <w:rFonts w:ascii="Arial" w:hAnsi="Arial" w:cs="Arial"/>
          <w:sz w:val="24"/>
          <w:szCs w:val="24"/>
        </w:rPr>
        <w:t xml:space="preserve">discrepancies relied upon </w:t>
      </w:r>
      <w:r w:rsidR="0000378D">
        <w:rPr>
          <w:rFonts w:ascii="Arial" w:hAnsi="Arial" w:cs="Arial"/>
          <w:sz w:val="24"/>
          <w:szCs w:val="24"/>
        </w:rPr>
        <w:t xml:space="preserve">Judge </w:t>
      </w:r>
      <w:r>
        <w:rPr>
          <w:rFonts w:ascii="Arial" w:hAnsi="Arial" w:cs="Arial"/>
          <w:sz w:val="24"/>
          <w:szCs w:val="24"/>
        </w:rPr>
        <w:t>Liebenberg in</w:t>
      </w:r>
      <w:r w:rsidR="00F7522A">
        <w:rPr>
          <w:rFonts w:ascii="Arial" w:hAnsi="Arial" w:cs="Arial"/>
          <w:sz w:val="24"/>
          <w:szCs w:val="24"/>
        </w:rPr>
        <w:t xml:space="preserve"> </w:t>
      </w:r>
      <w:r w:rsidR="001C6D3F">
        <w:rPr>
          <w:rFonts w:ascii="Arial" w:hAnsi="Arial" w:cs="Arial"/>
          <w:i/>
          <w:sz w:val="24"/>
          <w:szCs w:val="24"/>
        </w:rPr>
        <w:t xml:space="preserve">S v </w:t>
      </w:r>
      <w:proofErr w:type="spellStart"/>
      <w:r w:rsidR="001C6D3F">
        <w:rPr>
          <w:rFonts w:ascii="Arial" w:hAnsi="Arial" w:cs="Arial"/>
          <w:i/>
          <w:sz w:val="24"/>
          <w:szCs w:val="24"/>
        </w:rPr>
        <w:t>Unengu</w:t>
      </w:r>
      <w:proofErr w:type="spellEnd"/>
      <w:r w:rsidR="0000378D">
        <w:rPr>
          <w:rStyle w:val="FootnoteReference"/>
          <w:rFonts w:ascii="Arial" w:hAnsi="Arial" w:cs="Arial"/>
          <w:i/>
          <w:sz w:val="24"/>
          <w:szCs w:val="24"/>
        </w:rPr>
        <w:footnoteReference w:id="1"/>
      </w:r>
      <w:r w:rsidR="0076748A">
        <w:rPr>
          <w:rFonts w:ascii="Arial" w:hAnsi="Arial" w:cs="Arial"/>
          <w:sz w:val="24"/>
          <w:szCs w:val="24"/>
        </w:rPr>
        <w:t xml:space="preserve"> at</w:t>
      </w:r>
      <w:r w:rsidR="00391489">
        <w:rPr>
          <w:rFonts w:ascii="Arial" w:hAnsi="Arial" w:cs="Arial"/>
          <w:sz w:val="24"/>
          <w:szCs w:val="24"/>
        </w:rPr>
        <w:t xml:space="preserve"> p</w:t>
      </w:r>
      <w:r w:rsidR="00F7522A">
        <w:rPr>
          <w:rFonts w:ascii="Arial" w:hAnsi="Arial" w:cs="Arial"/>
          <w:sz w:val="24"/>
          <w:szCs w:val="24"/>
        </w:rPr>
        <w:t>aragra</w:t>
      </w:r>
      <w:r w:rsidR="003D718F">
        <w:rPr>
          <w:rFonts w:ascii="Arial" w:hAnsi="Arial" w:cs="Arial"/>
          <w:sz w:val="24"/>
          <w:szCs w:val="24"/>
        </w:rPr>
        <w:t>ph 76</w:t>
      </w:r>
      <w:r>
        <w:rPr>
          <w:rFonts w:ascii="Arial" w:hAnsi="Arial" w:cs="Arial"/>
          <w:sz w:val="24"/>
          <w:szCs w:val="24"/>
        </w:rPr>
        <w:t xml:space="preserve"> ha</w:t>
      </w:r>
      <w:r w:rsidR="004A3FDD">
        <w:rPr>
          <w:rFonts w:ascii="Arial" w:hAnsi="Arial" w:cs="Arial"/>
          <w:sz w:val="24"/>
          <w:szCs w:val="24"/>
        </w:rPr>
        <w:t>d</w:t>
      </w:r>
      <w:r w:rsidR="003D718F">
        <w:rPr>
          <w:rFonts w:ascii="Arial" w:hAnsi="Arial" w:cs="Arial"/>
          <w:sz w:val="24"/>
          <w:szCs w:val="24"/>
        </w:rPr>
        <w:t xml:space="preserve"> the following to say </w:t>
      </w:r>
      <w:r>
        <w:rPr>
          <w:rFonts w:ascii="Arial" w:hAnsi="Arial" w:cs="Arial"/>
          <w:sz w:val="24"/>
          <w:szCs w:val="24"/>
        </w:rPr>
        <w:t>deviation</w:t>
      </w:r>
      <w:r w:rsidR="00F7522A">
        <w:rPr>
          <w:rFonts w:ascii="Arial" w:hAnsi="Arial" w:cs="Arial"/>
          <w:sz w:val="24"/>
          <w:szCs w:val="24"/>
        </w:rPr>
        <w:t xml:space="preserve"> can be all</w:t>
      </w:r>
      <w:r w:rsidR="002C45F2">
        <w:rPr>
          <w:rFonts w:ascii="Arial" w:hAnsi="Arial" w:cs="Arial"/>
          <w:sz w:val="24"/>
          <w:szCs w:val="24"/>
        </w:rPr>
        <w:t xml:space="preserve">owed </w:t>
      </w:r>
      <w:r w:rsidR="002C45F2" w:rsidRPr="00650694">
        <w:rPr>
          <w:rFonts w:ascii="Arial" w:hAnsi="Arial" w:cs="Arial"/>
          <w:sz w:val="24"/>
          <w:szCs w:val="24"/>
          <w:u w:val="single"/>
        </w:rPr>
        <w:t>only</w:t>
      </w:r>
      <w:r w:rsidR="002C45F2">
        <w:rPr>
          <w:rFonts w:ascii="Arial" w:hAnsi="Arial" w:cs="Arial"/>
          <w:sz w:val="24"/>
          <w:szCs w:val="24"/>
        </w:rPr>
        <w:t xml:space="preserve"> if it i</w:t>
      </w:r>
      <w:r>
        <w:rPr>
          <w:rFonts w:ascii="Arial" w:hAnsi="Arial" w:cs="Arial"/>
          <w:sz w:val="24"/>
          <w:szCs w:val="24"/>
        </w:rPr>
        <w:t>s a major</w:t>
      </w:r>
      <w:r w:rsidR="004A3FDD">
        <w:rPr>
          <w:rFonts w:ascii="Arial" w:hAnsi="Arial" w:cs="Arial"/>
          <w:sz w:val="24"/>
          <w:szCs w:val="24"/>
        </w:rPr>
        <w:t xml:space="preserve"> or material that it can be disallowed</w:t>
      </w:r>
      <w:r w:rsidR="003D718F">
        <w:rPr>
          <w:rFonts w:ascii="Arial" w:hAnsi="Arial" w:cs="Arial"/>
          <w:sz w:val="24"/>
          <w:szCs w:val="24"/>
        </w:rPr>
        <w:t xml:space="preserve"> (m</w:t>
      </w:r>
      <w:r w:rsidR="004A3FDD">
        <w:rPr>
          <w:rFonts w:ascii="Arial" w:hAnsi="Arial" w:cs="Arial"/>
          <w:sz w:val="24"/>
          <w:szCs w:val="24"/>
        </w:rPr>
        <w:t>y emphasis)</w:t>
      </w:r>
      <w:r w:rsidR="003D718F">
        <w:rPr>
          <w:rFonts w:ascii="Arial" w:hAnsi="Arial" w:cs="Arial"/>
          <w:sz w:val="24"/>
          <w:szCs w:val="24"/>
        </w:rPr>
        <w:t>.</w:t>
      </w:r>
      <w:r w:rsidR="00650694" w:rsidRPr="00650694">
        <w:rPr>
          <w:rFonts w:ascii="Arial" w:hAnsi="Arial" w:cs="Arial"/>
          <w:sz w:val="24"/>
          <w:szCs w:val="24"/>
        </w:rPr>
        <w:t xml:space="preserve"> </w:t>
      </w:r>
      <w:r w:rsidR="00650694">
        <w:rPr>
          <w:rFonts w:ascii="Arial" w:hAnsi="Arial" w:cs="Arial"/>
          <w:sz w:val="24"/>
          <w:szCs w:val="24"/>
        </w:rPr>
        <w:t>The Court can conclude that the witness saw the knife</w:t>
      </w:r>
      <w:r w:rsidR="00D44409">
        <w:rPr>
          <w:rFonts w:ascii="Arial" w:hAnsi="Arial" w:cs="Arial"/>
          <w:sz w:val="24"/>
          <w:szCs w:val="24"/>
        </w:rPr>
        <w:t>.</w:t>
      </w:r>
    </w:p>
    <w:p w:rsidR="001C6D3F" w:rsidRDefault="00A64F36" w:rsidP="0072754A">
      <w:pPr>
        <w:spacing w:line="360" w:lineRule="auto"/>
        <w:jc w:val="both"/>
        <w:rPr>
          <w:rFonts w:ascii="Arial" w:hAnsi="Arial" w:cs="Arial"/>
          <w:sz w:val="24"/>
          <w:szCs w:val="24"/>
        </w:rPr>
      </w:pPr>
      <w:r w:rsidRPr="006236CE">
        <w:rPr>
          <w:rFonts w:ascii="Arial" w:hAnsi="Arial" w:cs="Arial"/>
          <w:sz w:val="24"/>
          <w:szCs w:val="24"/>
        </w:rPr>
        <w:t>[</w:t>
      </w:r>
      <w:r w:rsidR="00A636C5">
        <w:rPr>
          <w:rFonts w:ascii="Arial" w:hAnsi="Arial" w:cs="Arial"/>
          <w:sz w:val="24"/>
          <w:szCs w:val="24"/>
        </w:rPr>
        <w:t>1</w:t>
      </w:r>
      <w:r w:rsidR="001E0D37">
        <w:rPr>
          <w:rFonts w:ascii="Arial" w:hAnsi="Arial" w:cs="Arial"/>
          <w:sz w:val="24"/>
          <w:szCs w:val="24"/>
        </w:rPr>
        <w:t>1</w:t>
      </w:r>
      <w:r w:rsidRPr="006236CE">
        <w:rPr>
          <w:rFonts w:ascii="Arial" w:hAnsi="Arial" w:cs="Arial"/>
          <w:sz w:val="24"/>
          <w:szCs w:val="24"/>
        </w:rPr>
        <w:t>]</w:t>
      </w:r>
      <w:r w:rsidR="00F30820">
        <w:rPr>
          <w:rFonts w:ascii="Arial" w:hAnsi="Arial" w:cs="Arial"/>
          <w:sz w:val="24"/>
          <w:szCs w:val="24"/>
        </w:rPr>
        <w:tab/>
      </w:r>
      <w:r w:rsidR="002C45F2">
        <w:rPr>
          <w:rFonts w:ascii="Arial" w:hAnsi="Arial" w:cs="Arial"/>
          <w:sz w:val="24"/>
          <w:szCs w:val="24"/>
        </w:rPr>
        <w:t xml:space="preserve">Indiana </w:t>
      </w:r>
      <w:proofErr w:type="spellStart"/>
      <w:r w:rsidR="008D6A3A">
        <w:rPr>
          <w:rFonts w:ascii="Arial" w:hAnsi="Arial" w:cs="Arial"/>
          <w:sz w:val="24"/>
          <w:szCs w:val="24"/>
        </w:rPr>
        <w:t>Tsouses</w:t>
      </w:r>
      <w:proofErr w:type="spellEnd"/>
      <w:r w:rsidR="008D6A3A">
        <w:rPr>
          <w:rFonts w:ascii="Arial" w:hAnsi="Arial" w:cs="Arial"/>
          <w:sz w:val="24"/>
          <w:szCs w:val="24"/>
        </w:rPr>
        <w:t xml:space="preserve"> </w:t>
      </w:r>
      <w:r w:rsidR="00975F8B">
        <w:rPr>
          <w:rFonts w:ascii="Arial" w:hAnsi="Arial" w:cs="Arial"/>
          <w:sz w:val="24"/>
          <w:szCs w:val="24"/>
        </w:rPr>
        <w:t>testified that she</w:t>
      </w:r>
      <w:r w:rsidR="009A1241">
        <w:rPr>
          <w:rFonts w:ascii="Arial" w:hAnsi="Arial" w:cs="Arial"/>
          <w:sz w:val="24"/>
          <w:szCs w:val="24"/>
        </w:rPr>
        <w:t xml:space="preserve"> </w:t>
      </w:r>
      <w:r w:rsidR="005F30A9">
        <w:rPr>
          <w:rFonts w:ascii="Arial" w:hAnsi="Arial" w:cs="Arial"/>
          <w:sz w:val="24"/>
          <w:szCs w:val="24"/>
        </w:rPr>
        <w:t>together</w:t>
      </w:r>
      <w:r w:rsidR="00BC4AC6">
        <w:rPr>
          <w:rFonts w:ascii="Arial" w:hAnsi="Arial" w:cs="Arial"/>
          <w:sz w:val="24"/>
          <w:szCs w:val="24"/>
        </w:rPr>
        <w:t xml:space="preserve"> with her boyfriend</w:t>
      </w:r>
      <w:r w:rsidR="002C45F2">
        <w:rPr>
          <w:rFonts w:ascii="Arial" w:hAnsi="Arial" w:cs="Arial"/>
          <w:sz w:val="24"/>
          <w:szCs w:val="24"/>
        </w:rPr>
        <w:t xml:space="preserve"> </w:t>
      </w:r>
      <w:r w:rsidR="009A1241">
        <w:rPr>
          <w:rFonts w:ascii="Arial" w:hAnsi="Arial" w:cs="Arial"/>
          <w:sz w:val="24"/>
          <w:szCs w:val="24"/>
        </w:rPr>
        <w:t>were renting</w:t>
      </w:r>
      <w:r w:rsidR="002C45F2">
        <w:rPr>
          <w:rFonts w:ascii="Arial" w:hAnsi="Arial" w:cs="Arial"/>
          <w:sz w:val="24"/>
          <w:szCs w:val="24"/>
        </w:rPr>
        <w:t xml:space="preserve"> a</w:t>
      </w:r>
      <w:r w:rsidR="00BC4AC6">
        <w:rPr>
          <w:rFonts w:ascii="Arial" w:hAnsi="Arial" w:cs="Arial"/>
          <w:sz w:val="24"/>
          <w:szCs w:val="24"/>
        </w:rPr>
        <w:t xml:space="preserve"> room </w:t>
      </w:r>
      <w:r w:rsidR="005F30A9">
        <w:rPr>
          <w:rFonts w:ascii="Arial" w:hAnsi="Arial" w:cs="Arial"/>
          <w:sz w:val="24"/>
          <w:szCs w:val="24"/>
        </w:rPr>
        <w:t>at</w:t>
      </w:r>
      <w:r w:rsidR="002C45F2">
        <w:rPr>
          <w:rFonts w:ascii="Arial" w:hAnsi="Arial" w:cs="Arial"/>
          <w:sz w:val="24"/>
          <w:szCs w:val="24"/>
        </w:rPr>
        <w:t xml:space="preserve"> the same house</w:t>
      </w:r>
      <w:r w:rsidR="008D6A3A" w:rsidRPr="008D6A3A">
        <w:rPr>
          <w:rFonts w:ascii="Arial" w:hAnsi="Arial" w:cs="Arial"/>
          <w:sz w:val="24"/>
          <w:szCs w:val="24"/>
        </w:rPr>
        <w:t xml:space="preserve"> </w:t>
      </w:r>
      <w:r w:rsidR="008D6A3A">
        <w:rPr>
          <w:rFonts w:ascii="Arial" w:hAnsi="Arial" w:cs="Arial"/>
          <w:sz w:val="24"/>
          <w:szCs w:val="24"/>
        </w:rPr>
        <w:t>in 2013</w:t>
      </w:r>
      <w:r w:rsidR="002C45F2">
        <w:rPr>
          <w:rFonts w:ascii="Arial" w:hAnsi="Arial" w:cs="Arial"/>
          <w:sz w:val="24"/>
          <w:szCs w:val="24"/>
        </w:rPr>
        <w:t xml:space="preserve">. </w:t>
      </w:r>
      <w:r w:rsidR="004A3FDD">
        <w:rPr>
          <w:rFonts w:ascii="Arial" w:hAnsi="Arial" w:cs="Arial"/>
          <w:sz w:val="24"/>
          <w:szCs w:val="24"/>
        </w:rPr>
        <w:t>T</w:t>
      </w:r>
      <w:r w:rsidR="005F30A9">
        <w:rPr>
          <w:rFonts w:ascii="Arial" w:hAnsi="Arial" w:cs="Arial"/>
          <w:sz w:val="24"/>
          <w:szCs w:val="24"/>
        </w:rPr>
        <w:t>hat on</w:t>
      </w:r>
      <w:r w:rsidR="008D6A3A">
        <w:rPr>
          <w:rFonts w:ascii="Arial" w:hAnsi="Arial" w:cs="Arial"/>
          <w:sz w:val="24"/>
          <w:szCs w:val="24"/>
        </w:rPr>
        <w:t xml:space="preserve"> 27</w:t>
      </w:r>
      <w:r w:rsidR="008D6A3A" w:rsidRPr="005F30A9">
        <w:rPr>
          <w:rFonts w:ascii="Arial" w:hAnsi="Arial" w:cs="Arial"/>
          <w:sz w:val="24"/>
          <w:szCs w:val="24"/>
          <w:vertAlign w:val="superscript"/>
        </w:rPr>
        <w:t>th</w:t>
      </w:r>
      <w:r w:rsidR="008D6A3A">
        <w:rPr>
          <w:rFonts w:ascii="Arial" w:hAnsi="Arial" w:cs="Arial"/>
          <w:sz w:val="24"/>
          <w:szCs w:val="24"/>
        </w:rPr>
        <w:t xml:space="preserve"> January </w:t>
      </w:r>
      <w:r w:rsidR="00A52CC0">
        <w:rPr>
          <w:rFonts w:ascii="Arial" w:hAnsi="Arial" w:cs="Arial"/>
          <w:sz w:val="24"/>
          <w:szCs w:val="24"/>
        </w:rPr>
        <w:t xml:space="preserve">2013, </w:t>
      </w:r>
      <w:r w:rsidR="008D6A3A">
        <w:rPr>
          <w:rFonts w:ascii="Arial" w:hAnsi="Arial" w:cs="Arial"/>
          <w:sz w:val="24"/>
          <w:szCs w:val="24"/>
        </w:rPr>
        <w:t>early morning hours</w:t>
      </w:r>
      <w:r w:rsidR="002C45F2">
        <w:rPr>
          <w:rFonts w:ascii="Arial" w:hAnsi="Arial" w:cs="Arial"/>
          <w:sz w:val="24"/>
          <w:szCs w:val="24"/>
        </w:rPr>
        <w:t>, she</w:t>
      </w:r>
      <w:r w:rsidR="00F7522A">
        <w:rPr>
          <w:rFonts w:ascii="Arial" w:hAnsi="Arial" w:cs="Arial"/>
          <w:sz w:val="24"/>
          <w:szCs w:val="24"/>
        </w:rPr>
        <w:t xml:space="preserve"> was </w:t>
      </w:r>
      <w:r w:rsidR="005F30A9">
        <w:rPr>
          <w:rFonts w:ascii="Arial" w:hAnsi="Arial" w:cs="Arial"/>
          <w:sz w:val="24"/>
          <w:szCs w:val="24"/>
        </w:rPr>
        <w:t>sleep</w:t>
      </w:r>
      <w:r w:rsidR="008D6A3A">
        <w:rPr>
          <w:rFonts w:ascii="Arial" w:hAnsi="Arial" w:cs="Arial"/>
          <w:sz w:val="24"/>
          <w:szCs w:val="24"/>
        </w:rPr>
        <w:t>ing in her room with her boyfriend</w:t>
      </w:r>
      <w:r w:rsidR="005F30A9">
        <w:rPr>
          <w:rFonts w:ascii="Arial" w:hAnsi="Arial" w:cs="Arial"/>
          <w:sz w:val="24"/>
          <w:szCs w:val="24"/>
        </w:rPr>
        <w:t>. She heard noise of a lady screaming</w:t>
      </w:r>
      <w:r w:rsidR="008D6A3A">
        <w:rPr>
          <w:rFonts w:ascii="Arial" w:hAnsi="Arial" w:cs="Arial"/>
          <w:sz w:val="24"/>
          <w:szCs w:val="24"/>
        </w:rPr>
        <w:t xml:space="preserve"> outside</w:t>
      </w:r>
      <w:r w:rsidR="005F30A9">
        <w:rPr>
          <w:rFonts w:ascii="Arial" w:hAnsi="Arial" w:cs="Arial"/>
          <w:sz w:val="24"/>
          <w:szCs w:val="24"/>
        </w:rPr>
        <w:t xml:space="preserve">. </w:t>
      </w:r>
      <w:r w:rsidR="00650694">
        <w:rPr>
          <w:rFonts w:ascii="Arial" w:hAnsi="Arial" w:cs="Arial"/>
          <w:sz w:val="24"/>
          <w:szCs w:val="24"/>
        </w:rPr>
        <w:t>H</w:t>
      </w:r>
      <w:r w:rsidR="004A3FDD">
        <w:rPr>
          <w:rFonts w:ascii="Arial" w:hAnsi="Arial" w:cs="Arial"/>
          <w:sz w:val="24"/>
          <w:szCs w:val="24"/>
        </w:rPr>
        <w:t>er</w:t>
      </w:r>
      <w:r w:rsidR="008D6A3A">
        <w:rPr>
          <w:rFonts w:ascii="Arial" w:hAnsi="Arial" w:cs="Arial"/>
          <w:sz w:val="24"/>
          <w:szCs w:val="24"/>
        </w:rPr>
        <w:t xml:space="preserve"> boyfriend </w:t>
      </w:r>
      <w:proofErr w:type="spellStart"/>
      <w:r w:rsidR="008D6A3A">
        <w:rPr>
          <w:rFonts w:ascii="Arial" w:hAnsi="Arial" w:cs="Arial"/>
          <w:sz w:val="24"/>
          <w:szCs w:val="24"/>
        </w:rPr>
        <w:t>Cloete</w:t>
      </w:r>
      <w:proofErr w:type="spellEnd"/>
      <w:r w:rsidR="008D6A3A">
        <w:rPr>
          <w:rFonts w:ascii="Arial" w:hAnsi="Arial" w:cs="Arial"/>
          <w:sz w:val="24"/>
          <w:szCs w:val="24"/>
        </w:rPr>
        <w:t xml:space="preserve"> </w:t>
      </w:r>
      <w:r w:rsidR="00975F8B">
        <w:rPr>
          <w:rFonts w:ascii="Arial" w:hAnsi="Arial" w:cs="Arial"/>
          <w:sz w:val="24"/>
          <w:szCs w:val="24"/>
        </w:rPr>
        <w:t xml:space="preserve">woke up and </w:t>
      </w:r>
      <w:r w:rsidR="008D6A3A">
        <w:rPr>
          <w:rFonts w:ascii="Arial" w:hAnsi="Arial" w:cs="Arial"/>
          <w:sz w:val="24"/>
          <w:szCs w:val="24"/>
        </w:rPr>
        <w:t>opened the</w:t>
      </w:r>
      <w:r w:rsidR="00975F8B">
        <w:rPr>
          <w:rFonts w:ascii="Arial" w:hAnsi="Arial" w:cs="Arial"/>
          <w:sz w:val="24"/>
          <w:szCs w:val="24"/>
        </w:rPr>
        <w:t xml:space="preserve"> </w:t>
      </w:r>
      <w:r w:rsidR="008D6A3A">
        <w:rPr>
          <w:rFonts w:ascii="Arial" w:hAnsi="Arial" w:cs="Arial"/>
          <w:sz w:val="24"/>
          <w:szCs w:val="24"/>
        </w:rPr>
        <w:t xml:space="preserve">window. </w:t>
      </w:r>
      <w:r w:rsidR="005F30A9">
        <w:rPr>
          <w:rFonts w:ascii="Arial" w:hAnsi="Arial" w:cs="Arial"/>
          <w:sz w:val="24"/>
          <w:szCs w:val="24"/>
        </w:rPr>
        <w:t>She</w:t>
      </w:r>
      <w:r w:rsidR="00975F8B">
        <w:rPr>
          <w:rFonts w:ascii="Arial" w:hAnsi="Arial" w:cs="Arial"/>
          <w:sz w:val="24"/>
          <w:szCs w:val="24"/>
        </w:rPr>
        <w:t xml:space="preserve"> </w:t>
      </w:r>
      <w:r w:rsidR="004A3FDD">
        <w:rPr>
          <w:rFonts w:ascii="Arial" w:hAnsi="Arial" w:cs="Arial"/>
          <w:sz w:val="24"/>
          <w:szCs w:val="24"/>
        </w:rPr>
        <w:t>also</w:t>
      </w:r>
      <w:r w:rsidR="005F30A9">
        <w:rPr>
          <w:rFonts w:ascii="Arial" w:hAnsi="Arial" w:cs="Arial"/>
          <w:sz w:val="24"/>
          <w:szCs w:val="24"/>
        </w:rPr>
        <w:t xml:space="preserve"> woke up and peeped through the window. She could see the accused and the deceased</w:t>
      </w:r>
      <w:r w:rsidR="008D6A3A">
        <w:rPr>
          <w:rFonts w:ascii="Arial" w:hAnsi="Arial" w:cs="Arial"/>
          <w:sz w:val="24"/>
          <w:szCs w:val="24"/>
        </w:rPr>
        <w:t xml:space="preserve"> outside the room and no one else was there</w:t>
      </w:r>
      <w:r w:rsidR="002C45F2">
        <w:rPr>
          <w:rFonts w:ascii="Arial" w:hAnsi="Arial" w:cs="Arial"/>
          <w:sz w:val="24"/>
          <w:szCs w:val="24"/>
        </w:rPr>
        <w:t xml:space="preserve">. </w:t>
      </w:r>
      <w:r w:rsidR="001C6D3F">
        <w:rPr>
          <w:rFonts w:ascii="Arial" w:hAnsi="Arial" w:cs="Arial"/>
          <w:sz w:val="24"/>
          <w:szCs w:val="24"/>
        </w:rPr>
        <w:t>She</w:t>
      </w:r>
      <w:r w:rsidR="00F7522A">
        <w:rPr>
          <w:rFonts w:ascii="Arial" w:hAnsi="Arial" w:cs="Arial"/>
          <w:sz w:val="24"/>
          <w:szCs w:val="24"/>
        </w:rPr>
        <w:t xml:space="preserve"> </w:t>
      </w:r>
      <w:r w:rsidR="0020649F">
        <w:rPr>
          <w:rFonts w:ascii="Arial" w:hAnsi="Arial" w:cs="Arial"/>
          <w:sz w:val="24"/>
          <w:szCs w:val="24"/>
        </w:rPr>
        <w:t>saw the</w:t>
      </w:r>
      <w:r w:rsidR="002C45F2">
        <w:rPr>
          <w:rFonts w:ascii="Arial" w:hAnsi="Arial" w:cs="Arial"/>
          <w:sz w:val="24"/>
          <w:szCs w:val="24"/>
        </w:rPr>
        <w:t xml:space="preserve"> </w:t>
      </w:r>
      <w:r w:rsidR="0020649F">
        <w:rPr>
          <w:rFonts w:ascii="Arial" w:hAnsi="Arial" w:cs="Arial"/>
          <w:sz w:val="24"/>
          <w:szCs w:val="24"/>
        </w:rPr>
        <w:t>deceased lying</w:t>
      </w:r>
      <w:r w:rsidR="00F7522A">
        <w:rPr>
          <w:rFonts w:ascii="Arial" w:hAnsi="Arial" w:cs="Arial"/>
          <w:sz w:val="24"/>
          <w:szCs w:val="24"/>
        </w:rPr>
        <w:t xml:space="preserve"> </w:t>
      </w:r>
      <w:r w:rsidR="002C45F2">
        <w:rPr>
          <w:rFonts w:ascii="Arial" w:hAnsi="Arial" w:cs="Arial"/>
          <w:sz w:val="24"/>
          <w:szCs w:val="24"/>
        </w:rPr>
        <w:t>on the ground n</w:t>
      </w:r>
      <w:r w:rsidR="00F7522A">
        <w:rPr>
          <w:rFonts w:ascii="Arial" w:hAnsi="Arial" w:cs="Arial"/>
          <w:sz w:val="24"/>
          <w:szCs w:val="24"/>
        </w:rPr>
        <w:t>ear the</w:t>
      </w:r>
      <w:r w:rsidR="002C45F2">
        <w:rPr>
          <w:rFonts w:ascii="Arial" w:hAnsi="Arial" w:cs="Arial"/>
          <w:sz w:val="24"/>
          <w:szCs w:val="24"/>
        </w:rPr>
        <w:t xml:space="preserve"> </w:t>
      </w:r>
      <w:r w:rsidR="008D6A3A">
        <w:rPr>
          <w:rFonts w:ascii="Arial" w:hAnsi="Arial" w:cs="Arial"/>
          <w:sz w:val="24"/>
          <w:szCs w:val="24"/>
        </w:rPr>
        <w:t>fire place and accused was</w:t>
      </w:r>
      <w:r w:rsidR="001C6D3F">
        <w:rPr>
          <w:rFonts w:ascii="Arial" w:hAnsi="Arial" w:cs="Arial"/>
          <w:sz w:val="24"/>
          <w:szCs w:val="24"/>
        </w:rPr>
        <w:t xml:space="preserve"> on</w:t>
      </w:r>
      <w:r w:rsidR="005F30A9">
        <w:rPr>
          <w:rFonts w:ascii="Arial" w:hAnsi="Arial" w:cs="Arial"/>
          <w:sz w:val="24"/>
          <w:szCs w:val="24"/>
        </w:rPr>
        <w:t xml:space="preserve"> top of the deceased</w:t>
      </w:r>
      <w:r w:rsidR="008D6A3A">
        <w:rPr>
          <w:rFonts w:ascii="Arial" w:hAnsi="Arial" w:cs="Arial"/>
          <w:sz w:val="24"/>
          <w:szCs w:val="24"/>
        </w:rPr>
        <w:t xml:space="preserve"> moving his hand up and down to</w:t>
      </w:r>
      <w:r w:rsidR="001C6D3F">
        <w:rPr>
          <w:rFonts w:ascii="Arial" w:hAnsi="Arial" w:cs="Arial"/>
          <w:sz w:val="24"/>
          <w:szCs w:val="24"/>
        </w:rPr>
        <w:t xml:space="preserve"> the body of the deceased</w:t>
      </w:r>
      <w:r w:rsidR="001C6D3F" w:rsidRPr="001C6D3F">
        <w:rPr>
          <w:rFonts w:ascii="Arial" w:hAnsi="Arial" w:cs="Arial"/>
          <w:sz w:val="24"/>
          <w:szCs w:val="24"/>
        </w:rPr>
        <w:t xml:space="preserve"> </w:t>
      </w:r>
      <w:r w:rsidR="001C6D3F">
        <w:rPr>
          <w:rFonts w:ascii="Arial" w:hAnsi="Arial" w:cs="Arial"/>
          <w:sz w:val="24"/>
          <w:szCs w:val="24"/>
        </w:rPr>
        <w:t xml:space="preserve">as if he was beating the </w:t>
      </w:r>
      <w:r w:rsidR="004A3FDD">
        <w:rPr>
          <w:rFonts w:ascii="Arial" w:hAnsi="Arial" w:cs="Arial"/>
          <w:sz w:val="24"/>
          <w:szCs w:val="24"/>
        </w:rPr>
        <w:t>deceased</w:t>
      </w:r>
      <w:r w:rsidR="001C6D3F">
        <w:rPr>
          <w:rFonts w:ascii="Arial" w:hAnsi="Arial" w:cs="Arial"/>
          <w:sz w:val="24"/>
          <w:szCs w:val="24"/>
        </w:rPr>
        <w:t>.</w:t>
      </w:r>
      <w:r w:rsidR="00E723C0" w:rsidRPr="00E723C0">
        <w:rPr>
          <w:rFonts w:ascii="Arial" w:hAnsi="Arial" w:cs="Arial"/>
          <w:sz w:val="24"/>
          <w:szCs w:val="24"/>
        </w:rPr>
        <w:t xml:space="preserve"> </w:t>
      </w:r>
      <w:r w:rsidR="00E723C0">
        <w:rPr>
          <w:rFonts w:ascii="Arial" w:hAnsi="Arial" w:cs="Arial"/>
          <w:sz w:val="24"/>
          <w:szCs w:val="24"/>
        </w:rPr>
        <w:t>The witness demonstrated to the court that accused was moving his hand up and down in a motion similar to stabbing.</w:t>
      </w:r>
    </w:p>
    <w:p w:rsidR="0020649F" w:rsidRDefault="00975F8B" w:rsidP="0072754A">
      <w:pPr>
        <w:spacing w:line="360" w:lineRule="auto"/>
        <w:jc w:val="both"/>
        <w:rPr>
          <w:rFonts w:ascii="Arial" w:hAnsi="Arial" w:cs="Arial"/>
          <w:sz w:val="24"/>
          <w:szCs w:val="24"/>
        </w:rPr>
      </w:pPr>
      <w:r>
        <w:rPr>
          <w:rFonts w:ascii="Arial" w:hAnsi="Arial" w:cs="Arial"/>
          <w:sz w:val="24"/>
          <w:szCs w:val="24"/>
        </w:rPr>
        <w:lastRenderedPageBreak/>
        <w:t>[1</w:t>
      </w:r>
      <w:r w:rsidR="001E0D37">
        <w:rPr>
          <w:rFonts w:ascii="Arial" w:hAnsi="Arial" w:cs="Arial"/>
          <w:sz w:val="24"/>
          <w:szCs w:val="24"/>
        </w:rPr>
        <w:t>2</w:t>
      </w:r>
      <w:r w:rsidR="00F40205">
        <w:rPr>
          <w:rFonts w:ascii="Arial" w:hAnsi="Arial" w:cs="Arial"/>
          <w:sz w:val="24"/>
          <w:szCs w:val="24"/>
        </w:rPr>
        <w:t xml:space="preserve">] </w:t>
      </w:r>
      <w:r w:rsidR="00F30820">
        <w:rPr>
          <w:rFonts w:ascii="Arial" w:hAnsi="Arial" w:cs="Arial"/>
          <w:sz w:val="24"/>
          <w:szCs w:val="24"/>
        </w:rPr>
        <w:tab/>
      </w:r>
      <w:r w:rsidR="00F40205">
        <w:rPr>
          <w:rFonts w:ascii="Arial" w:hAnsi="Arial" w:cs="Arial"/>
          <w:sz w:val="24"/>
          <w:szCs w:val="24"/>
        </w:rPr>
        <w:t>Indiana</w:t>
      </w:r>
      <w:r w:rsidR="001C6D3F">
        <w:rPr>
          <w:rFonts w:ascii="Arial" w:hAnsi="Arial" w:cs="Arial"/>
          <w:sz w:val="24"/>
          <w:szCs w:val="24"/>
        </w:rPr>
        <w:t xml:space="preserve"> hear</w:t>
      </w:r>
      <w:r w:rsidR="004A3FDD">
        <w:rPr>
          <w:rFonts w:ascii="Arial" w:hAnsi="Arial" w:cs="Arial"/>
          <w:sz w:val="24"/>
          <w:szCs w:val="24"/>
        </w:rPr>
        <w:t>d</w:t>
      </w:r>
      <w:r w:rsidR="001C6D3F">
        <w:rPr>
          <w:rFonts w:ascii="Arial" w:hAnsi="Arial" w:cs="Arial"/>
          <w:sz w:val="24"/>
          <w:szCs w:val="24"/>
        </w:rPr>
        <w:t xml:space="preserve"> her boyfriend shoutin</w:t>
      </w:r>
      <w:r w:rsidR="008D6A3A">
        <w:rPr>
          <w:rFonts w:ascii="Arial" w:hAnsi="Arial" w:cs="Arial"/>
          <w:sz w:val="24"/>
          <w:szCs w:val="24"/>
        </w:rPr>
        <w:t>g “</w:t>
      </w:r>
      <w:r w:rsidR="001C6D3F">
        <w:rPr>
          <w:rFonts w:ascii="Arial" w:hAnsi="Arial" w:cs="Arial"/>
          <w:sz w:val="24"/>
          <w:szCs w:val="24"/>
        </w:rPr>
        <w:t>hey you are hurting the lady –</w:t>
      </w:r>
      <w:r w:rsidR="00F30820">
        <w:rPr>
          <w:rFonts w:ascii="Arial" w:hAnsi="Arial" w:cs="Arial"/>
          <w:sz w:val="24"/>
          <w:szCs w:val="24"/>
        </w:rPr>
        <w:t xml:space="preserve"> </w:t>
      </w:r>
      <w:r w:rsidR="001C6D3F">
        <w:rPr>
          <w:rFonts w:ascii="Arial" w:hAnsi="Arial" w:cs="Arial"/>
          <w:sz w:val="24"/>
          <w:szCs w:val="24"/>
        </w:rPr>
        <w:t xml:space="preserve">let her go” and was addressing those words to the accused. When the door </w:t>
      </w:r>
      <w:r w:rsidR="008D6A3A">
        <w:rPr>
          <w:rFonts w:ascii="Arial" w:hAnsi="Arial" w:cs="Arial"/>
          <w:sz w:val="24"/>
          <w:szCs w:val="24"/>
        </w:rPr>
        <w:t xml:space="preserve">of their room </w:t>
      </w:r>
      <w:r w:rsidR="001C6D3F">
        <w:rPr>
          <w:rFonts w:ascii="Arial" w:hAnsi="Arial" w:cs="Arial"/>
          <w:sz w:val="24"/>
          <w:szCs w:val="24"/>
        </w:rPr>
        <w:t xml:space="preserve">was </w:t>
      </w:r>
      <w:r w:rsidR="00F40205">
        <w:rPr>
          <w:rFonts w:ascii="Arial" w:hAnsi="Arial" w:cs="Arial"/>
          <w:sz w:val="24"/>
          <w:szCs w:val="24"/>
        </w:rPr>
        <w:t>opened the</w:t>
      </w:r>
      <w:r w:rsidR="008D6A3A">
        <w:rPr>
          <w:rFonts w:ascii="Arial" w:hAnsi="Arial" w:cs="Arial"/>
          <w:sz w:val="24"/>
          <w:szCs w:val="24"/>
        </w:rPr>
        <w:t xml:space="preserve"> witness heard the</w:t>
      </w:r>
      <w:r w:rsidR="008D71E7">
        <w:rPr>
          <w:rFonts w:ascii="Arial" w:hAnsi="Arial" w:cs="Arial"/>
          <w:sz w:val="24"/>
          <w:szCs w:val="24"/>
        </w:rPr>
        <w:t xml:space="preserve"> </w:t>
      </w:r>
      <w:r w:rsidR="008D6A3A">
        <w:rPr>
          <w:rFonts w:ascii="Arial" w:hAnsi="Arial" w:cs="Arial"/>
          <w:sz w:val="24"/>
          <w:szCs w:val="24"/>
        </w:rPr>
        <w:t>deceased saying “</w:t>
      </w:r>
      <w:r w:rsidR="00F40205">
        <w:rPr>
          <w:rFonts w:ascii="Arial" w:hAnsi="Arial" w:cs="Arial"/>
          <w:sz w:val="24"/>
          <w:szCs w:val="24"/>
        </w:rPr>
        <w:t>he stabbed me</w:t>
      </w:r>
      <w:r w:rsidR="008D6A3A">
        <w:rPr>
          <w:rFonts w:ascii="Arial" w:hAnsi="Arial" w:cs="Arial"/>
          <w:sz w:val="24"/>
          <w:szCs w:val="24"/>
        </w:rPr>
        <w:t>,</w:t>
      </w:r>
      <w:r w:rsidR="00871DB9">
        <w:rPr>
          <w:rFonts w:ascii="Arial" w:hAnsi="Arial" w:cs="Arial"/>
          <w:sz w:val="24"/>
          <w:szCs w:val="24"/>
        </w:rPr>
        <w:t xml:space="preserve"> take me to the hospital”</w:t>
      </w:r>
      <w:r w:rsidR="00F40205">
        <w:rPr>
          <w:rFonts w:ascii="Arial" w:hAnsi="Arial" w:cs="Arial"/>
          <w:sz w:val="24"/>
          <w:szCs w:val="24"/>
        </w:rPr>
        <w:t xml:space="preserve"> and sh</w:t>
      </w:r>
      <w:r w:rsidR="008D6A3A">
        <w:rPr>
          <w:rFonts w:ascii="Arial" w:hAnsi="Arial" w:cs="Arial"/>
          <w:sz w:val="24"/>
          <w:szCs w:val="24"/>
        </w:rPr>
        <w:t xml:space="preserve">e fell down </w:t>
      </w:r>
      <w:r w:rsidR="00A52CC0">
        <w:rPr>
          <w:rFonts w:ascii="Arial" w:hAnsi="Arial" w:cs="Arial"/>
          <w:sz w:val="24"/>
          <w:szCs w:val="24"/>
        </w:rPr>
        <w:t>at</w:t>
      </w:r>
      <w:r w:rsidR="008D6A3A">
        <w:rPr>
          <w:rFonts w:ascii="Arial" w:hAnsi="Arial" w:cs="Arial"/>
          <w:sz w:val="24"/>
          <w:szCs w:val="24"/>
        </w:rPr>
        <w:t xml:space="preserve"> the door of the </w:t>
      </w:r>
      <w:r w:rsidR="00F40205">
        <w:rPr>
          <w:rFonts w:ascii="Arial" w:hAnsi="Arial" w:cs="Arial"/>
          <w:sz w:val="24"/>
          <w:szCs w:val="24"/>
        </w:rPr>
        <w:t>room. She could see the</w:t>
      </w:r>
      <w:r w:rsidR="008D71E7">
        <w:rPr>
          <w:rFonts w:ascii="Arial" w:hAnsi="Arial" w:cs="Arial"/>
          <w:sz w:val="24"/>
          <w:szCs w:val="24"/>
        </w:rPr>
        <w:t xml:space="preserve"> </w:t>
      </w:r>
      <w:r w:rsidR="00F40205">
        <w:rPr>
          <w:rFonts w:ascii="Arial" w:hAnsi="Arial" w:cs="Arial"/>
          <w:sz w:val="24"/>
          <w:szCs w:val="24"/>
        </w:rPr>
        <w:t xml:space="preserve">deceased was injured because when she </w:t>
      </w:r>
      <w:r w:rsidR="00E723C0">
        <w:rPr>
          <w:rFonts w:ascii="Arial" w:hAnsi="Arial" w:cs="Arial"/>
          <w:sz w:val="24"/>
          <w:szCs w:val="24"/>
        </w:rPr>
        <w:t>entered the</w:t>
      </w:r>
      <w:r w:rsidR="004A3FDD">
        <w:rPr>
          <w:rFonts w:ascii="Arial" w:hAnsi="Arial" w:cs="Arial"/>
          <w:sz w:val="24"/>
          <w:szCs w:val="24"/>
        </w:rPr>
        <w:t xml:space="preserve"> room, </w:t>
      </w:r>
      <w:r w:rsidR="008D71E7">
        <w:rPr>
          <w:rFonts w:ascii="Arial" w:hAnsi="Arial" w:cs="Arial"/>
          <w:sz w:val="24"/>
          <w:szCs w:val="24"/>
        </w:rPr>
        <w:t xml:space="preserve">blood </w:t>
      </w:r>
      <w:r w:rsidR="0020649F">
        <w:rPr>
          <w:rFonts w:ascii="Arial" w:hAnsi="Arial" w:cs="Arial"/>
          <w:sz w:val="24"/>
          <w:szCs w:val="24"/>
        </w:rPr>
        <w:t>splashed</w:t>
      </w:r>
      <w:r w:rsidR="00F40205">
        <w:rPr>
          <w:rFonts w:ascii="Arial" w:hAnsi="Arial" w:cs="Arial"/>
          <w:sz w:val="24"/>
          <w:szCs w:val="24"/>
        </w:rPr>
        <w:t xml:space="preserve"> all</w:t>
      </w:r>
      <w:r w:rsidR="008D71E7">
        <w:rPr>
          <w:rFonts w:ascii="Arial" w:hAnsi="Arial" w:cs="Arial"/>
          <w:sz w:val="24"/>
          <w:szCs w:val="24"/>
        </w:rPr>
        <w:t xml:space="preserve"> over</w:t>
      </w:r>
      <w:r w:rsidR="00E723C0">
        <w:rPr>
          <w:rFonts w:ascii="Arial" w:hAnsi="Arial" w:cs="Arial"/>
          <w:sz w:val="24"/>
          <w:szCs w:val="24"/>
        </w:rPr>
        <w:t xml:space="preserve"> the door,</w:t>
      </w:r>
      <w:r w:rsidR="00F40205">
        <w:rPr>
          <w:rFonts w:ascii="Arial" w:hAnsi="Arial" w:cs="Arial"/>
          <w:sz w:val="24"/>
          <w:szCs w:val="24"/>
        </w:rPr>
        <w:t xml:space="preserve"> the micro</w:t>
      </w:r>
      <w:r w:rsidR="0020649F">
        <w:rPr>
          <w:rFonts w:ascii="Arial" w:hAnsi="Arial" w:cs="Arial"/>
          <w:sz w:val="24"/>
          <w:szCs w:val="24"/>
        </w:rPr>
        <w:t xml:space="preserve">wave and on </w:t>
      </w:r>
      <w:r w:rsidR="00E723C0">
        <w:rPr>
          <w:rFonts w:ascii="Arial" w:hAnsi="Arial" w:cs="Arial"/>
          <w:sz w:val="24"/>
          <w:szCs w:val="24"/>
        </w:rPr>
        <w:t xml:space="preserve">the </w:t>
      </w:r>
      <w:r w:rsidR="0020649F">
        <w:rPr>
          <w:rFonts w:ascii="Arial" w:hAnsi="Arial" w:cs="Arial"/>
          <w:sz w:val="24"/>
          <w:szCs w:val="24"/>
        </w:rPr>
        <w:t>cupboards as</w:t>
      </w:r>
      <w:r w:rsidR="008D71E7">
        <w:rPr>
          <w:rFonts w:ascii="Arial" w:hAnsi="Arial" w:cs="Arial"/>
          <w:sz w:val="24"/>
          <w:szCs w:val="24"/>
        </w:rPr>
        <w:t xml:space="preserve"> depicted</w:t>
      </w:r>
      <w:r w:rsidR="0020649F">
        <w:rPr>
          <w:rFonts w:ascii="Arial" w:hAnsi="Arial" w:cs="Arial"/>
          <w:sz w:val="24"/>
          <w:szCs w:val="24"/>
        </w:rPr>
        <w:t xml:space="preserve"> on point D</w:t>
      </w:r>
      <w:r w:rsidR="00E723C0">
        <w:rPr>
          <w:rFonts w:ascii="Arial" w:hAnsi="Arial" w:cs="Arial"/>
          <w:sz w:val="24"/>
          <w:szCs w:val="24"/>
        </w:rPr>
        <w:t xml:space="preserve">  and F </w:t>
      </w:r>
      <w:r w:rsidR="008D71E7">
        <w:rPr>
          <w:rFonts w:ascii="Arial" w:hAnsi="Arial" w:cs="Arial"/>
          <w:sz w:val="24"/>
          <w:szCs w:val="24"/>
        </w:rPr>
        <w:t>in p</w:t>
      </w:r>
      <w:r w:rsidR="00E723C0">
        <w:rPr>
          <w:rFonts w:ascii="Arial" w:hAnsi="Arial" w:cs="Arial"/>
          <w:sz w:val="24"/>
          <w:szCs w:val="24"/>
        </w:rPr>
        <w:t>hotograph 6, 7, 8, 9, and 10.</w:t>
      </w:r>
      <w:r w:rsidR="008D71E7">
        <w:rPr>
          <w:rFonts w:ascii="Arial" w:hAnsi="Arial" w:cs="Arial"/>
          <w:sz w:val="24"/>
          <w:szCs w:val="24"/>
        </w:rPr>
        <w:t xml:space="preserve"> </w:t>
      </w:r>
    </w:p>
    <w:p w:rsidR="00935F88" w:rsidRDefault="00975F8B" w:rsidP="0072754A">
      <w:pPr>
        <w:spacing w:line="360" w:lineRule="auto"/>
        <w:jc w:val="both"/>
        <w:rPr>
          <w:rFonts w:ascii="Arial" w:hAnsi="Arial" w:cs="Arial"/>
          <w:sz w:val="24"/>
          <w:szCs w:val="24"/>
        </w:rPr>
      </w:pPr>
      <w:r>
        <w:rPr>
          <w:rFonts w:ascii="Arial" w:hAnsi="Arial" w:cs="Arial"/>
          <w:sz w:val="24"/>
          <w:szCs w:val="24"/>
        </w:rPr>
        <w:t>[1</w:t>
      </w:r>
      <w:r w:rsidR="001E0D37">
        <w:rPr>
          <w:rFonts w:ascii="Arial" w:hAnsi="Arial" w:cs="Arial"/>
          <w:sz w:val="24"/>
          <w:szCs w:val="24"/>
        </w:rPr>
        <w:t>3</w:t>
      </w:r>
      <w:r w:rsidR="00532DEC">
        <w:rPr>
          <w:rFonts w:ascii="Arial" w:hAnsi="Arial" w:cs="Arial"/>
          <w:sz w:val="24"/>
          <w:szCs w:val="24"/>
        </w:rPr>
        <w:t xml:space="preserve">] </w:t>
      </w:r>
      <w:r w:rsidR="00F30820">
        <w:rPr>
          <w:rFonts w:ascii="Arial" w:hAnsi="Arial" w:cs="Arial"/>
          <w:sz w:val="24"/>
          <w:szCs w:val="24"/>
        </w:rPr>
        <w:tab/>
      </w:r>
      <w:r w:rsidR="00532DEC">
        <w:rPr>
          <w:rFonts w:ascii="Arial" w:hAnsi="Arial" w:cs="Arial"/>
          <w:sz w:val="24"/>
          <w:szCs w:val="24"/>
        </w:rPr>
        <w:t>Timotheus</w:t>
      </w:r>
      <w:r w:rsidR="00F40205">
        <w:rPr>
          <w:rFonts w:ascii="Arial" w:hAnsi="Arial" w:cs="Arial"/>
          <w:sz w:val="24"/>
          <w:szCs w:val="24"/>
        </w:rPr>
        <w:t xml:space="preserve"> </w:t>
      </w:r>
      <w:proofErr w:type="spellStart"/>
      <w:r w:rsidR="00F40205">
        <w:rPr>
          <w:rFonts w:ascii="Arial" w:hAnsi="Arial" w:cs="Arial"/>
          <w:sz w:val="24"/>
          <w:szCs w:val="24"/>
        </w:rPr>
        <w:t>Xoaseb</w:t>
      </w:r>
      <w:proofErr w:type="spellEnd"/>
      <w:r w:rsidR="00F40205">
        <w:rPr>
          <w:rFonts w:ascii="Arial" w:hAnsi="Arial" w:cs="Arial"/>
          <w:sz w:val="24"/>
          <w:szCs w:val="24"/>
        </w:rPr>
        <w:t xml:space="preserve"> is</w:t>
      </w:r>
      <w:r w:rsidR="0020649F">
        <w:rPr>
          <w:rFonts w:ascii="Arial" w:hAnsi="Arial" w:cs="Arial"/>
          <w:sz w:val="24"/>
          <w:szCs w:val="24"/>
        </w:rPr>
        <w:t xml:space="preserve"> the father of the deceased</w:t>
      </w:r>
      <w:r w:rsidR="00F40205">
        <w:rPr>
          <w:rFonts w:ascii="Arial" w:hAnsi="Arial" w:cs="Arial"/>
          <w:sz w:val="24"/>
          <w:szCs w:val="24"/>
        </w:rPr>
        <w:t>. H</w:t>
      </w:r>
      <w:r w:rsidR="00C868F2">
        <w:rPr>
          <w:rFonts w:ascii="Arial" w:hAnsi="Arial" w:cs="Arial"/>
          <w:sz w:val="24"/>
          <w:szCs w:val="24"/>
        </w:rPr>
        <w:t xml:space="preserve">e </w:t>
      </w:r>
      <w:r w:rsidR="00F40205">
        <w:rPr>
          <w:rFonts w:ascii="Arial" w:hAnsi="Arial" w:cs="Arial"/>
          <w:sz w:val="24"/>
          <w:szCs w:val="24"/>
        </w:rPr>
        <w:t xml:space="preserve">testified that he </w:t>
      </w:r>
      <w:r w:rsidR="004A3FDD">
        <w:rPr>
          <w:rFonts w:ascii="Arial" w:hAnsi="Arial" w:cs="Arial"/>
          <w:sz w:val="24"/>
          <w:szCs w:val="24"/>
        </w:rPr>
        <w:t>has been</w:t>
      </w:r>
      <w:r w:rsidR="00F40205">
        <w:rPr>
          <w:rFonts w:ascii="Arial" w:hAnsi="Arial" w:cs="Arial"/>
          <w:sz w:val="24"/>
          <w:szCs w:val="24"/>
        </w:rPr>
        <w:t xml:space="preserve"> a police officer for 29 years</w:t>
      </w:r>
      <w:r w:rsidR="00532DEC">
        <w:rPr>
          <w:rFonts w:ascii="Arial" w:hAnsi="Arial" w:cs="Arial"/>
          <w:sz w:val="24"/>
          <w:szCs w:val="24"/>
        </w:rPr>
        <w:t xml:space="preserve"> and in 2013 he was stationed at </w:t>
      </w:r>
      <w:proofErr w:type="spellStart"/>
      <w:r w:rsidR="00532DEC">
        <w:rPr>
          <w:rFonts w:ascii="Arial" w:hAnsi="Arial" w:cs="Arial"/>
          <w:sz w:val="24"/>
          <w:szCs w:val="24"/>
        </w:rPr>
        <w:t>Grootfontein</w:t>
      </w:r>
      <w:proofErr w:type="spellEnd"/>
      <w:r w:rsidR="00532DEC">
        <w:rPr>
          <w:rFonts w:ascii="Arial" w:hAnsi="Arial" w:cs="Arial"/>
          <w:sz w:val="24"/>
          <w:szCs w:val="24"/>
        </w:rPr>
        <w:t xml:space="preserve"> CID</w:t>
      </w:r>
      <w:r w:rsidR="00871DB9">
        <w:rPr>
          <w:rFonts w:ascii="Arial" w:hAnsi="Arial" w:cs="Arial"/>
          <w:sz w:val="24"/>
          <w:szCs w:val="24"/>
        </w:rPr>
        <w:t>.</w:t>
      </w:r>
      <w:r w:rsidR="00532DEC">
        <w:rPr>
          <w:rFonts w:ascii="Arial" w:hAnsi="Arial" w:cs="Arial"/>
          <w:sz w:val="24"/>
          <w:szCs w:val="24"/>
        </w:rPr>
        <w:t xml:space="preserve"> He knows the accused as he was in love with his </w:t>
      </w:r>
      <w:r w:rsidR="00864999">
        <w:rPr>
          <w:rFonts w:ascii="Arial" w:hAnsi="Arial" w:cs="Arial"/>
          <w:sz w:val="24"/>
          <w:szCs w:val="24"/>
        </w:rPr>
        <w:t>daughter</w:t>
      </w:r>
      <w:r w:rsidR="00F30820">
        <w:rPr>
          <w:rFonts w:ascii="Arial" w:hAnsi="Arial" w:cs="Arial"/>
          <w:sz w:val="24"/>
          <w:szCs w:val="24"/>
        </w:rPr>
        <w:t xml:space="preserve"> </w:t>
      </w:r>
      <w:r w:rsidR="00A52CC0">
        <w:rPr>
          <w:rFonts w:ascii="Arial" w:hAnsi="Arial" w:cs="Arial"/>
          <w:sz w:val="24"/>
          <w:szCs w:val="24"/>
        </w:rPr>
        <w:t xml:space="preserve">now </w:t>
      </w:r>
      <w:r w:rsidR="00864999">
        <w:rPr>
          <w:rFonts w:ascii="Arial" w:hAnsi="Arial" w:cs="Arial"/>
          <w:sz w:val="24"/>
          <w:szCs w:val="24"/>
        </w:rPr>
        <w:t xml:space="preserve">the </w:t>
      </w:r>
      <w:r w:rsidR="00F30820">
        <w:rPr>
          <w:rFonts w:ascii="Arial" w:hAnsi="Arial" w:cs="Arial"/>
          <w:sz w:val="24"/>
          <w:szCs w:val="24"/>
        </w:rPr>
        <w:t>deceased</w:t>
      </w:r>
      <w:r w:rsidR="00A52CC0">
        <w:rPr>
          <w:rFonts w:ascii="Arial" w:hAnsi="Arial" w:cs="Arial"/>
          <w:sz w:val="24"/>
          <w:szCs w:val="24"/>
        </w:rPr>
        <w:t>. On</w:t>
      </w:r>
      <w:r w:rsidR="00F30820">
        <w:rPr>
          <w:rFonts w:ascii="Arial" w:hAnsi="Arial" w:cs="Arial"/>
          <w:sz w:val="24"/>
          <w:szCs w:val="24"/>
        </w:rPr>
        <w:t xml:space="preserve"> 27</w:t>
      </w:r>
      <w:r w:rsidR="00A52CC0" w:rsidRPr="00A52CC0">
        <w:rPr>
          <w:rFonts w:ascii="Arial" w:hAnsi="Arial" w:cs="Arial"/>
          <w:sz w:val="24"/>
          <w:szCs w:val="24"/>
          <w:vertAlign w:val="superscript"/>
        </w:rPr>
        <w:t>th</w:t>
      </w:r>
      <w:r w:rsidR="00F30820">
        <w:rPr>
          <w:rFonts w:ascii="Arial" w:hAnsi="Arial" w:cs="Arial"/>
          <w:sz w:val="24"/>
          <w:szCs w:val="24"/>
        </w:rPr>
        <w:t xml:space="preserve"> January</w:t>
      </w:r>
      <w:r w:rsidR="00532DEC">
        <w:rPr>
          <w:rFonts w:ascii="Arial" w:hAnsi="Arial" w:cs="Arial"/>
          <w:sz w:val="24"/>
          <w:szCs w:val="24"/>
        </w:rPr>
        <w:t xml:space="preserve"> 2</w:t>
      </w:r>
      <w:r w:rsidR="00E723C0">
        <w:rPr>
          <w:rFonts w:ascii="Arial" w:hAnsi="Arial" w:cs="Arial"/>
          <w:sz w:val="24"/>
          <w:szCs w:val="24"/>
        </w:rPr>
        <w:t>013 he was on standby and a</w:t>
      </w:r>
      <w:r w:rsidR="00532DEC">
        <w:rPr>
          <w:rFonts w:ascii="Arial" w:hAnsi="Arial" w:cs="Arial"/>
          <w:sz w:val="24"/>
          <w:szCs w:val="24"/>
        </w:rPr>
        <w:t xml:space="preserve">t around 5 o’clock in the morning someone knocked at </w:t>
      </w:r>
      <w:r w:rsidR="00231348">
        <w:rPr>
          <w:rFonts w:ascii="Arial" w:hAnsi="Arial" w:cs="Arial"/>
          <w:sz w:val="24"/>
          <w:szCs w:val="24"/>
        </w:rPr>
        <w:t xml:space="preserve">door of </w:t>
      </w:r>
      <w:r w:rsidR="00532DEC">
        <w:rPr>
          <w:rFonts w:ascii="Arial" w:hAnsi="Arial" w:cs="Arial"/>
          <w:sz w:val="24"/>
          <w:szCs w:val="24"/>
        </w:rPr>
        <w:t>his</w:t>
      </w:r>
      <w:r w:rsidR="00231348">
        <w:rPr>
          <w:rFonts w:ascii="Arial" w:hAnsi="Arial" w:cs="Arial"/>
          <w:sz w:val="24"/>
          <w:szCs w:val="24"/>
        </w:rPr>
        <w:t xml:space="preserve"> house</w:t>
      </w:r>
      <w:r w:rsidR="00532DEC">
        <w:rPr>
          <w:rFonts w:ascii="Arial" w:hAnsi="Arial" w:cs="Arial"/>
          <w:sz w:val="24"/>
          <w:szCs w:val="24"/>
        </w:rPr>
        <w:t>.</w:t>
      </w:r>
      <w:r w:rsidR="00231348">
        <w:rPr>
          <w:rFonts w:ascii="Arial" w:hAnsi="Arial" w:cs="Arial"/>
          <w:sz w:val="24"/>
          <w:szCs w:val="24"/>
        </w:rPr>
        <w:t xml:space="preserve"> </w:t>
      </w:r>
      <w:r w:rsidR="00532DEC">
        <w:rPr>
          <w:rFonts w:ascii="Arial" w:hAnsi="Arial" w:cs="Arial"/>
          <w:sz w:val="24"/>
          <w:szCs w:val="24"/>
        </w:rPr>
        <w:t>When he</w:t>
      </w:r>
      <w:r w:rsidR="00F30820">
        <w:rPr>
          <w:rFonts w:ascii="Arial" w:hAnsi="Arial" w:cs="Arial"/>
          <w:sz w:val="24"/>
          <w:szCs w:val="24"/>
        </w:rPr>
        <w:t xml:space="preserve"> opened he saw </w:t>
      </w:r>
      <w:proofErr w:type="spellStart"/>
      <w:r w:rsidR="00F30820">
        <w:rPr>
          <w:rFonts w:ascii="Arial" w:hAnsi="Arial" w:cs="Arial"/>
          <w:sz w:val="24"/>
          <w:szCs w:val="24"/>
        </w:rPr>
        <w:t>Damaseb</w:t>
      </w:r>
      <w:proofErr w:type="spellEnd"/>
      <w:r w:rsidR="00A52CC0">
        <w:rPr>
          <w:rFonts w:ascii="Arial" w:hAnsi="Arial" w:cs="Arial"/>
          <w:sz w:val="24"/>
          <w:szCs w:val="24"/>
        </w:rPr>
        <w:t>,</w:t>
      </w:r>
      <w:r w:rsidR="00F30820">
        <w:rPr>
          <w:rFonts w:ascii="Arial" w:hAnsi="Arial" w:cs="Arial"/>
          <w:sz w:val="24"/>
          <w:szCs w:val="24"/>
        </w:rPr>
        <w:t xml:space="preserve"> witness N</w:t>
      </w:r>
      <w:r w:rsidR="00532DEC">
        <w:rPr>
          <w:rFonts w:ascii="Arial" w:hAnsi="Arial" w:cs="Arial"/>
          <w:sz w:val="24"/>
          <w:szCs w:val="24"/>
        </w:rPr>
        <w:t>o</w:t>
      </w:r>
      <w:r w:rsidR="00F30820">
        <w:rPr>
          <w:rFonts w:ascii="Arial" w:hAnsi="Arial" w:cs="Arial"/>
          <w:sz w:val="24"/>
          <w:szCs w:val="24"/>
        </w:rPr>
        <w:t>.</w:t>
      </w:r>
      <w:r w:rsidR="00532DEC">
        <w:rPr>
          <w:rFonts w:ascii="Arial" w:hAnsi="Arial" w:cs="Arial"/>
          <w:sz w:val="24"/>
          <w:szCs w:val="24"/>
        </w:rPr>
        <w:t xml:space="preserve"> 2 who informed him that </w:t>
      </w:r>
      <w:r w:rsidR="00864999">
        <w:rPr>
          <w:rFonts w:ascii="Arial" w:hAnsi="Arial" w:cs="Arial"/>
          <w:sz w:val="24"/>
          <w:szCs w:val="24"/>
        </w:rPr>
        <w:t xml:space="preserve">the accused whom he referred to as </w:t>
      </w:r>
      <w:r w:rsidR="00532DEC">
        <w:rPr>
          <w:rFonts w:ascii="Arial" w:hAnsi="Arial" w:cs="Arial"/>
          <w:sz w:val="24"/>
          <w:szCs w:val="24"/>
        </w:rPr>
        <w:t xml:space="preserve">Ivan </w:t>
      </w:r>
      <w:r w:rsidR="00864999">
        <w:rPr>
          <w:rFonts w:ascii="Arial" w:hAnsi="Arial" w:cs="Arial"/>
          <w:sz w:val="24"/>
          <w:szCs w:val="24"/>
        </w:rPr>
        <w:t>was</w:t>
      </w:r>
      <w:r w:rsidR="00532DEC">
        <w:rPr>
          <w:rFonts w:ascii="Arial" w:hAnsi="Arial" w:cs="Arial"/>
          <w:sz w:val="24"/>
          <w:szCs w:val="24"/>
        </w:rPr>
        <w:t xml:space="preserve"> busy stabbing </w:t>
      </w:r>
      <w:proofErr w:type="spellStart"/>
      <w:r w:rsidR="00532DEC">
        <w:rPr>
          <w:rFonts w:ascii="Arial" w:hAnsi="Arial" w:cs="Arial"/>
          <w:sz w:val="24"/>
          <w:szCs w:val="24"/>
        </w:rPr>
        <w:t>Rosalin</w:t>
      </w:r>
      <w:proofErr w:type="spellEnd"/>
      <w:r w:rsidR="00935F88">
        <w:rPr>
          <w:rFonts w:ascii="Arial" w:hAnsi="Arial" w:cs="Arial"/>
          <w:sz w:val="24"/>
          <w:szCs w:val="24"/>
        </w:rPr>
        <w:t xml:space="preserve"> </w:t>
      </w:r>
      <w:r w:rsidR="00864999">
        <w:rPr>
          <w:rFonts w:ascii="Arial" w:hAnsi="Arial" w:cs="Arial"/>
          <w:sz w:val="24"/>
          <w:szCs w:val="24"/>
        </w:rPr>
        <w:t xml:space="preserve">(deceased) </w:t>
      </w:r>
      <w:r w:rsidR="00532DEC">
        <w:rPr>
          <w:rFonts w:ascii="Arial" w:hAnsi="Arial" w:cs="Arial"/>
          <w:sz w:val="24"/>
          <w:szCs w:val="24"/>
        </w:rPr>
        <w:t xml:space="preserve">at </w:t>
      </w:r>
      <w:r w:rsidR="00E723C0">
        <w:rPr>
          <w:rFonts w:ascii="Arial" w:hAnsi="Arial" w:cs="Arial"/>
          <w:sz w:val="24"/>
          <w:szCs w:val="24"/>
        </w:rPr>
        <w:t>home w</w:t>
      </w:r>
      <w:r w:rsidR="00935F88">
        <w:rPr>
          <w:rFonts w:ascii="Arial" w:hAnsi="Arial" w:cs="Arial"/>
          <w:sz w:val="24"/>
          <w:szCs w:val="24"/>
        </w:rPr>
        <w:t>ith</w:t>
      </w:r>
      <w:r w:rsidR="00532DEC">
        <w:rPr>
          <w:rFonts w:ascii="Arial" w:hAnsi="Arial" w:cs="Arial"/>
          <w:sz w:val="24"/>
          <w:szCs w:val="24"/>
        </w:rPr>
        <w:t xml:space="preserve"> a </w:t>
      </w:r>
      <w:r w:rsidR="00935F88">
        <w:rPr>
          <w:rFonts w:ascii="Arial" w:hAnsi="Arial" w:cs="Arial"/>
          <w:sz w:val="24"/>
          <w:szCs w:val="24"/>
        </w:rPr>
        <w:t>knife. He</w:t>
      </w:r>
      <w:r w:rsidR="00532DEC">
        <w:rPr>
          <w:rFonts w:ascii="Arial" w:hAnsi="Arial" w:cs="Arial"/>
          <w:sz w:val="24"/>
          <w:szCs w:val="24"/>
        </w:rPr>
        <w:t xml:space="preserve"> jumped in</w:t>
      </w:r>
      <w:r w:rsidR="00650694">
        <w:rPr>
          <w:rFonts w:ascii="Arial" w:hAnsi="Arial" w:cs="Arial"/>
          <w:sz w:val="24"/>
          <w:szCs w:val="24"/>
        </w:rPr>
        <w:t>to</w:t>
      </w:r>
      <w:r w:rsidR="00532DEC">
        <w:rPr>
          <w:rFonts w:ascii="Arial" w:hAnsi="Arial" w:cs="Arial"/>
          <w:sz w:val="24"/>
          <w:szCs w:val="24"/>
        </w:rPr>
        <w:t xml:space="preserve"> </w:t>
      </w:r>
      <w:r w:rsidR="00864999">
        <w:rPr>
          <w:rFonts w:ascii="Arial" w:hAnsi="Arial" w:cs="Arial"/>
          <w:sz w:val="24"/>
          <w:szCs w:val="24"/>
        </w:rPr>
        <w:t>his</w:t>
      </w:r>
      <w:r w:rsidR="00532DEC">
        <w:rPr>
          <w:rFonts w:ascii="Arial" w:hAnsi="Arial" w:cs="Arial"/>
          <w:sz w:val="24"/>
          <w:szCs w:val="24"/>
        </w:rPr>
        <w:t xml:space="preserve"> vehic</w:t>
      </w:r>
      <w:r w:rsidR="00935F88">
        <w:rPr>
          <w:rFonts w:ascii="Arial" w:hAnsi="Arial" w:cs="Arial"/>
          <w:sz w:val="24"/>
          <w:szCs w:val="24"/>
        </w:rPr>
        <w:t xml:space="preserve">le and drove to the scene. </w:t>
      </w:r>
    </w:p>
    <w:p w:rsidR="00E723C0" w:rsidRDefault="00743580" w:rsidP="0072754A">
      <w:pPr>
        <w:spacing w:line="360" w:lineRule="auto"/>
        <w:jc w:val="both"/>
        <w:rPr>
          <w:rFonts w:ascii="Arial" w:hAnsi="Arial" w:cs="Arial"/>
          <w:sz w:val="24"/>
          <w:szCs w:val="24"/>
        </w:rPr>
      </w:pPr>
      <w:r>
        <w:rPr>
          <w:rFonts w:ascii="Arial" w:hAnsi="Arial" w:cs="Arial"/>
          <w:sz w:val="24"/>
          <w:szCs w:val="24"/>
        </w:rPr>
        <w:t>[1</w:t>
      </w:r>
      <w:r w:rsidR="001E0D37">
        <w:rPr>
          <w:rFonts w:ascii="Arial" w:hAnsi="Arial" w:cs="Arial"/>
          <w:sz w:val="24"/>
          <w:szCs w:val="24"/>
        </w:rPr>
        <w:t>4</w:t>
      </w:r>
      <w:r w:rsidR="00BD5C47">
        <w:rPr>
          <w:rFonts w:ascii="Arial" w:hAnsi="Arial" w:cs="Arial"/>
          <w:sz w:val="24"/>
          <w:szCs w:val="24"/>
        </w:rPr>
        <w:t xml:space="preserve">] </w:t>
      </w:r>
      <w:r w:rsidR="001E0D37">
        <w:rPr>
          <w:rFonts w:ascii="Arial" w:hAnsi="Arial" w:cs="Arial"/>
          <w:sz w:val="24"/>
          <w:szCs w:val="24"/>
        </w:rPr>
        <w:tab/>
      </w:r>
      <w:r w:rsidR="00BD5C47">
        <w:rPr>
          <w:rFonts w:ascii="Arial" w:hAnsi="Arial" w:cs="Arial"/>
          <w:sz w:val="24"/>
          <w:szCs w:val="24"/>
        </w:rPr>
        <w:t>On</w:t>
      </w:r>
      <w:r w:rsidR="00935F88">
        <w:rPr>
          <w:rFonts w:ascii="Arial" w:hAnsi="Arial" w:cs="Arial"/>
          <w:sz w:val="24"/>
          <w:szCs w:val="24"/>
        </w:rPr>
        <w:t xml:space="preserve"> his</w:t>
      </w:r>
      <w:r w:rsidR="00532DEC">
        <w:rPr>
          <w:rFonts w:ascii="Arial" w:hAnsi="Arial" w:cs="Arial"/>
          <w:sz w:val="24"/>
          <w:szCs w:val="24"/>
        </w:rPr>
        <w:t xml:space="preserve"> </w:t>
      </w:r>
      <w:r w:rsidR="00935F88">
        <w:rPr>
          <w:rFonts w:ascii="Arial" w:hAnsi="Arial" w:cs="Arial"/>
          <w:sz w:val="24"/>
          <w:szCs w:val="24"/>
        </w:rPr>
        <w:t>way</w:t>
      </w:r>
      <w:r w:rsidR="00532DEC">
        <w:rPr>
          <w:rFonts w:ascii="Arial" w:hAnsi="Arial" w:cs="Arial"/>
          <w:sz w:val="24"/>
          <w:szCs w:val="24"/>
        </w:rPr>
        <w:t xml:space="preserve"> he </w:t>
      </w:r>
      <w:r w:rsidR="00CB45CE">
        <w:rPr>
          <w:rFonts w:ascii="Arial" w:hAnsi="Arial" w:cs="Arial"/>
          <w:sz w:val="24"/>
          <w:szCs w:val="24"/>
        </w:rPr>
        <w:t>observed the accused</w:t>
      </w:r>
      <w:r w:rsidR="00532DEC">
        <w:rPr>
          <w:rFonts w:ascii="Arial" w:hAnsi="Arial" w:cs="Arial"/>
          <w:sz w:val="24"/>
          <w:szCs w:val="24"/>
        </w:rPr>
        <w:t xml:space="preserve"> carrying a</w:t>
      </w:r>
      <w:r w:rsidR="00935F88">
        <w:rPr>
          <w:rFonts w:ascii="Arial" w:hAnsi="Arial" w:cs="Arial"/>
          <w:sz w:val="24"/>
          <w:szCs w:val="24"/>
        </w:rPr>
        <w:t xml:space="preserve"> </w:t>
      </w:r>
      <w:r w:rsidR="00532DEC">
        <w:rPr>
          <w:rFonts w:ascii="Arial" w:hAnsi="Arial" w:cs="Arial"/>
          <w:sz w:val="24"/>
          <w:szCs w:val="24"/>
        </w:rPr>
        <w:t>baby</w:t>
      </w:r>
      <w:r w:rsidR="00E723C0">
        <w:rPr>
          <w:rFonts w:ascii="Arial" w:hAnsi="Arial" w:cs="Arial"/>
          <w:sz w:val="24"/>
          <w:szCs w:val="24"/>
        </w:rPr>
        <w:t xml:space="preserve"> and was</w:t>
      </w:r>
      <w:r w:rsidR="00935F88">
        <w:rPr>
          <w:rFonts w:ascii="Arial" w:hAnsi="Arial" w:cs="Arial"/>
          <w:sz w:val="24"/>
          <w:szCs w:val="24"/>
        </w:rPr>
        <w:t xml:space="preserve"> </w:t>
      </w:r>
      <w:r w:rsidR="00E723C0">
        <w:rPr>
          <w:rFonts w:ascii="Arial" w:hAnsi="Arial" w:cs="Arial"/>
          <w:sz w:val="24"/>
          <w:szCs w:val="24"/>
        </w:rPr>
        <w:t>walking towards thei</w:t>
      </w:r>
      <w:r w:rsidR="00532DEC">
        <w:rPr>
          <w:rFonts w:ascii="Arial" w:hAnsi="Arial" w:cs="Arial"/>
          <w:sz w:val="24"/>
          <w:szCs w:val="24"/>
        </w:rPr>
        <w:t xml:space="preserve">r </w:t>
      </w:r>
      <w:r w:rsidR="00935F88">
        <w:rPr>
          <w:rFonts w:ascii="Arial" w:hAnsi="Arial" w:cs="Arial"/>
          <w:sz w:val="24"/>
          <w:szCs w:val="24"/>
        </w:rPr>
        <w:t>house. At</w:t>
      </w:r>
      <w:r w:rsidR="00532DEC">
        <w:rPr>
          <w:rFonts w:ascii="Arial" w:hAnsi="Arial" w:cs="Arial"/>
          <w:sz w:val="24"/>
          <w:szCs w:val="24"/>
        </w:rPr>
        <w:t xml:space="preserve"> that moment the wi</w:t>
      </w:r>
      <w:r w:rsidR="00864999">
        <w:rPr>
          <w:rFonts w:ascii="Arial" w:hAnsi="Arial" w:cs="Arial"/>
          <w:sz w:val="24"/>
          <w:szCs w:val="24"/>
        </w:rPr>
        <w:t>tness</w:t>
      </w:r>
      <w:r w:rsidR="00E723C0">
        <w:rPr>
          <w:rFonts w:ascii="Arial" w:hAnsi="Arial" w:cs="Arial"/>
          <w:sz w:val="24"/>
          <w:szCs w:val="24"/>
        </w:rPr>
        <w:t xml:space="preserve"> observe</w:t>
      </w:r>
      <w:r w:rsidR="00864999">
        <w:rPr>
          <w:rFonts w:ascii="Arial" w:hAnsi="Arial" w:cs="Arial"/>
          <w:sz w:val="24"/>
          <w:szCs w:val="24"/>
        </w:rPr>
        <w:t>d</w:t>
      </w:r>
      <w:r w:rsidR="00E723C0">
        <w:rPr>
          <w:rFonts w:ascii="Arial" w:hAnsi="Arial" w:cs="Arial"/>
          <w:sz w:val="24"/>
          <w:szCs w:val="24"/>
        </w:rPr>
        <w:t xml:space="preserve"> blood on</w:t>
      </w:r>
      <w:r w:rsidR="00A52CC0">
        <w:rPr>
          <w:rFonts w:ascii="Arial" w:hAnsi="Arial" w:cs="Arial"/>
          <w:sz w:val="24"/>
          <w:szCs w:val="24"/>
        </w:rPr>
        <w:t xml:space="preserve"> the</w:t>
      </w:r>
      <w:r w:rsidR="00E723C0">
        <w:rPr>
          <w:rFonts w:ascii="Arial" w:hAnsi="Arial" w:cs="Arial"/>
          <w:sz w:val="24"/>
          <w:szCs w:val="24"/>
        </w:rPr>
        <w:t xml:space="preserve"> accused’s</w:t>
      </w:r>
      <w:r w:rsidR="00532DEC">
        <w:rPr>
          <w:rFonts w:ascii="Arial" w:hAnsi="Arial" w:cs="Arial"/>
          <w:sz w:val="24"/>
          <w:szCs w:val="24"/>
        </w:rPr>
        <w:t xml:space="preserve"> clothes</w:t>
      </w:r>
      <w:r w:rsidR="00650694">
        <w:rPr>
          <w:rFonts w:ascii="Arial" w:hAnsi="Arial" w:cs="Arial"/>
          <w:sz w:val="24"/>
          <w:szCs w:val="24"/>
        </w:rPr>
        <w:t>, took</w:t>
      </w:r>
      <w:r w:rsidR="00A52CC0">
        <w:rPr>
          <w:rFonts w:ascii="Arial" w:hAnsi="Arial" w:cs="Arial"/>
          <w:sz w:val="24"/>
          <w:szCs w:val="24"/>
        </w:rPr>
        <w:t xml:space="preserve"> him </w:t>
      </w:r>
      <w:r w:rsidR="00935F88">
        <w:rPr>
          <w:rFonts w:ascii="Arial" w:hAnsi="Arial" w:cs="Arial"/>
          <w:sz w:val="24"/>
          <w:szCs w:val="24"/>
        </w:rPr>
        <w:t>back to the scene</w:t>
      </w:r>
      <w:r w:rsidR="00864999">
        <w:rPr>
          <w:rFonts w:ascii="Arial" w:hAnsi="Arial" w:cs="Arial"/>
          <w:sz w:val="24"/>
          <w:szCs w:val="24"/>
        </w:rPr>
        <w:t xml:space="preserve"> in his vehicle</w:t>
      </w:r>
      <w:r w:rsidR="00935F88">
        <w:rPr>
          <w:rFonts w:ascii="Arial" w:hAnsi="Arial" w:cs="Arial"/>
          <w:sz w:val="24"/>
          <w:szCs w:val="24"/>
        </w:rPr>
        <w:t>. On his arrival he jumped out of the vehicle</w:t>
      </w:r>
      <w:r w:rsidR="00A52CC0">
        <w:rPr>
          <w:rFonts w:ascii="Arial" w:hAnsi="Arial" w:cs="Arial"/>
          <w:sz w:val="24"/>
          <w:szCs w:val="24"/>
        </w:rPr>
        <w:t>,</w:t>
      </w:r>
      <w:r w:rsidR="00935F88">
        <w:rPr>
          <w:rFonts w:ascii="Arial" w:hAnsi="Arial" w:cs="Arial"/>
          <w:sz w:val="24"/>
          <w:szCs w:val="24"/>
        </w:rPr>
        <w:t xml:space="preserve"> rushed to the decease</w:t>
      </w:r>
      <w:r w:rsidR="001E0D37">
        <w:rPr>
          <w:rFonts w:ascii="Arial" w:hAnsi="Arial" w:cs="Arial"/>
          <w:sz w:val="24"/>
          <w:szCs w:val="24"/>
        </w:rPr>
        <w:t xml:space="preserve">d who was </w:t>
      </w:r>
      <w:r w:rsidR="00A52CC0">
        <w:rPr>
          <w:rFonts w:ascii="Arial" w:hAnsi="Arial" w:cs="Arial"/>
          <w:sz w:val="24"/>
          <w:szCs w:val="24"/>
        </w:rPr>
        <w:t>laying at</w:t>
      </w:r>
      <w:r w:rsidR="00864999">
        <w:rPr>
          <w:rFonts w:ascii="Arial" w:hAnsi="Arial" w:cs="Arial"/>
          <w:sz w:val="24"/>
          <w:szCs w:val="24"/>
        </w:rPr>
        <w:t xml:space="preserve"> the door. He</w:t>
      </w:r>
      <w:r w:rsidR="00935F88">
        <w:rPr>
          <w:rFonts w:ascii="Arial" w:hAnsi="Arial" w:cs="Arial"/>
          <w:sz w:val="24"/>
          <w:szCs w:val="24"/>
        </w:rPr>
        <w:t xml:space="preserve"> observe</w:t>
      </w:r>
      <w:r w:rsidR="00864999">
        <w:rPr>
          <w:rFonts w:ascii="Arial" w:hAnsi="Arial" w:cs="Arial"/>
          <w:sz w:val="24"/>
          <w:szCs w:val="24"/>
        </w:rPr>
        <w:t>d</w:t>
      </w:r>
      <w:r w:rsidR="00935F88">
        <w:rPr>
          <w:rFonts w:ascii="Arial" w:hAnsi="Arial" w:cs="Arial"/>
          <w:sz w:val="24"/>
          <w:szCs w:val="24"/>
        </w:rPr>
        <w:t xml:space="preserve"> blood on her upper body which was not covered. With the assistance of people</w:t>
      </w:r>
      <w:r w:rsidR="00A52CC0">
        <w:rPr>
          <w:rFonts w:ascii="Arial" w:hAnsi="Arial" w:cs="Arial"/>
          <w:sz w:val="24"/>
          <w:szCs w:val="24"/>
        </w:rPr>
        <w:t>,</w:t>
      </w:r>
      <w:r w:rsidR="00935F88">
        <w:rPr>
          <w:rFonts w:ascii="Arial" w:hAnsi="Arial" w:cs="Arial"/>
          <w:sz w:val="24"/>
          <w:szCs w:val="24"/>
        </w:rPr>
        <w:t xml:space="preserve"> he </w:t>
      </w:r>
      <w:r w:rsidR="00864999">
        <w:rPr>
          <w:rFonts w:ascii="Arial" w:hAnsi="Arial" w:cs="Arial"/>
          <w:sz w:val="24"/>
          <w:szCs w:val="24"/>
        </w:rPr>
        <w:t>took</w:t>
      </w:r>
      <w:r w:rsidR="00935F88">
        <w:rPr>
          <w:rFonts w:ascii="Arial" w:hAnsi="Arial" w:cs="Arial"/>
          <w:sz w:val="24"/>
          <w:szCs w:val="24"/>
        </w:rPr>
        <w:t xml:space="preserve"> the deceased</w:t>
      </w:r>
      <w:r w:rsidR="00A52CC0">
        <w:rPr>
          <w:rFonts w:ascii="Arial" w:hAnsi="Arial" w:cs="Arial"/>
          <w:sz w:val="24"/>
          <w:szCs w:val="24"/>
        </w:rPr>
        <w:t>’s</w:t>
      </w:r>
      <w:r w:rsidR="00E723C0">
        <w:rPr>
          <w:rFonts w:ascii="Arial" w:hAnsi="Arial" w:cs="Arial"/>
          <w:sz w:val="24"/>
          <w:szCs w:val="24"/>
        </w:rPr>
        <w:t xml:space="preserve"> body</w:t>
      </w:r>
      <w:r w:rsidR="00935F88">
        <w:rPr>
          <w:rFonts w:ascii="Arial" w:hAnsi="Arial" w:cs="Arial"/>
          <w:sz w:val="24"/>
          <w:szCs w:val="24"/>
        </w:rPr>
        <w:t xml:space="preserve"> in the </w:t>
      </w:r>
      <w:proofErr w:type="spellStart"/>
      <w:r w:rsidR="00935F88">
        <w:rPr>
          <w:rFonts w:ascii="Arial" w:hAnsi="Arial" w:cs="Arial"/>
          <w:sz w:val="24"/>
          <w:szCs w:val="24"/>
        </w:rPr>
        <w:t>bakkie</w:t>
      </w:r>
      <w:proofErr w:type="spellEnd"/>
      <w:r w:rsidR="00935F88">
        <w:rPr>
          <w:rFonts w:ascii="Arial" w:hAnsi="Arial" w:cs="Arial"/>
          <w:sz w:val="24"/>
          <w:szCs w:val="24"/>
        </w:rPr>
        <w:t xml:space="preserve"> to the local hospital where she was de</w:t>
      </w:r>
      <w:r w:rsidR="00E723C0">
        <w:rPr>
          <w:rFonts w:ascii="Arial" w:hAnsi="Arial" w:cs="Arial"/>
          <w:sz w:val="24"/>
          <w:szCs w:val="24"/>
        </w:rPr>
        <w:t>clared dead upon arrival. He came back to the scene, went in accused’s room where he</w:t>
      </w:r>
      <w:r w:rsidR="00935F88">
        <w:rPr>
          <w:rFonts w:ascii="Arial" w:hAnsi="Arial" w:cs="Arial"/>
          <w:sz w:val="24"/>
          <w:szCs w:val="24"/>
        </w:rPr>
        <w:t xml:space="preserve"> found a bloody knife</w:t>
      </w:r>
      <w:r w:rsidR="00E723C0">
        <w:rPr>
          <w:rFonts w:ascii="Arial" w:hAnsi="Arial" w:cs="Arial"/>
          <w:sz w:val="24"/>
          <w:szCs w:val="24"/>
        </w:rPr>
        <w:t xml:space="preserve"> as depicted in Exh</w:t>
      </w:r>
      <w:r w:rsidR="001E0D37">
        <w:rPr>
          <w:rFonts w:ascii="Arial" w:hAnsi="Arial" w:cs="Arial"/>
          <w:sz w:val="24"/>
          <w:szCs w:val="24"/>
        </w:rPr>
        <w:t>ibit</w:t>
      </w:r>
      <w:r w:rsidR="00E723C0">
        <w:rPr>
          <w:rFonts w:ascii="Arial" w:hAnsi="Arial" w:cs="Arial"/>
          <w:sz w:val="24"/>
          <w:szCs w:val="24"/>
        </w:rPr>
        <w:t xml:space="preserve"> </w:t>
      </w:r>
      <w:r w:rsidR="001E0D37">
        <w:rPr>
          <w:rFonts w:ascii="Arial" w:hAnsi="Arial" w:cs="Arial"/>
          <w:sz w:val="24"/>
          <w:szCs w:val="24"/>
        </w:rPr>
        <w:t>“</w:t>
      </w:r>
      <w:r w:rsidR="00E723C0">
        <w:rPr>
          <w:rFonts w:ascii="Arial" w:hAnsi="Arial" w:cs="Arial"/>
          <w:sz w:val="24"/>
          <w:szCs w:val="24"/>
        </w:rPr>
        <w:t>H</w:t>
      </w:r>
      <w:r w:rsidR="001E0D37">
        <w:rPr>
          <w:rFonts w:ascii="Arial" w:hAnsi="Arial" w:cs="Arial"/>
          <w:sz w:val="24"/>
          <w:szCs w:val="24"/>
        </w:rPr>
        <w:t>”</w:t>
      </w:r>
      <w:r w:rsidR="00E723C0">
        <w:rPr>
          <w:rFonts w:ascii="Arial" w:hAnsi="Arial" w:cs="Arial"/>
          <w:sz w:val="24"/>
          <w:szCs w:val="24"/>
        </w:rPr>
        <w:t xml:space="preserve"> </w:t>
      </w:r>
      <w:r w:rsidR="00CB6D4C">
        <w:rPr>
          <w:rFonts w:ascii="Arial" w:hAnsi="Arial" w:cs="Arial"/>
          <w:sz w:val="24"/>
          <w:szCs w:val="24"/>
        </w:rPr>
        <w:t>point A3 which he handed to the police for further investigation.</w:t>
      </w:r>
      <w:r w:rsidR="00E723C0">
        <w:rPr>
          <w:rFonts w:ascii="Arial" w:hAnsi="Arial" w:cs="Arial"/>
          <w:sz w:val="24"/>
          <w:szCs w:val="24"/>
        </w:rPr>
        <w:t xml:space="preserve"> </w:t>
      </w:r>
    </w:p>
    <w:p w:rsidR="00A64F36" w:rsidRDefault="00743580" w:rsidP="0072754A">
      <w:pPr>
        <w:spacing w:line="360" w:lineRule="auto"/>
        <w:jc w:val="both"/>
        <w:rPr>
          <w:rFonts w:ascii="Arial" w:hAnsi="Arial" w:cs="Arial"/>
          <w:sz w:val="24"/>
          <w:szCs w:val="24"/>
        </w:rPr>
      </w:pPr>
      <w:r>
        <w:rPr>
          <w:rFonts w:ascii="Arial" w:hAnsi="Arial" w:cs="Arial"/>
          <w:sz w:val="24"/>
          <w:szCs w:val="24"/>
        </w:rPr>
        <w:t>[1</w:t>
      </w:r>
      <w:r w:rsidR="001E0D37">
        <w:rPr>
          <w:rFonts w:ascii="Arial" w:hAnsi="Arial" w:cs="Arial"/>
          <w:sz w:val="24"/>
          <w:szCs w:val="24"/>
        </w:rPr>
        <w:t>5</w:t>
      </w:r>
      <w:r>
        <w:rPr>
          <w:rFonts w:ascii="Arial" w:hAnsi="Arial" w:cs="Arial"/>
          <w:sz w:val="24"/>
          <w:szCs w:val="24"/>
        </w:rPr>
        <w:t>]</w:t>
      </w:r>
      <w:r w:rsidR="0072354A">
        <w:rPr>
          <w:rFonts w:ascii="Arial" w:hAnsi="Arial" w:cs="Arial"/>
          <w:sz w:val="24"/>
          <w:szCs w:val="24"/>
        </w:rPr>
        <w:tab/>
      </w:r>
      <w:proofErr w:type="spellStart"/>
      <w:r>
        <w:rPr>
          <w:rFonts w:ascii="Arial" w:hAnsi="Arial" w:cs="Arial"/>
          <w:sz w:val="24"/>
          <w:szCs w:val="24"/>
        </w:rPr>
        <w:t>Xoaseb</w:t>
      </w:r>
      <w:proofErr w:type="spellEnd"/>
      <w:r w:rsidR="00956E5C">
        <w:rPr>
          <w:rFonts w:ascii="Arial" w:hAnsi="Arial" w:cs="Arial"/>
          <w:sz w:val="24"/>
          <w:szCs w:val="24"/>
        </w:rPr>
        <w:t xml:space="preserve"> </w:t>
      </w:r>
      <w:r w:rsidR="00864999">
        <w:rPr>
          <w:rFonts w:ascii="Arial" w:hAnsi="Arial" w:cs="Arial"/>
          <w:sz w:val="24"/>
          <w:szCs w:val="24"/>
        </w:rPr>
        <w:t>identified</w:t>
      </w:r>
      <w:r w:rsidR="00956E5C">
        <w:rPr>
          <w:rFonts w:ascii="Arial" w:hAnsi="Arial" w:cs="Arial"/>
          <w:sz w:val="24"/>
          <w:szCs w:val="24"/>
        </w:rPr>
        <w:t xml:space="preserve"> the</w:t>
      </w:r>
      <w:r w:rsidR="00C868F2">
        <w:rPr>
          <w:rFonts w:ascii="Arial" w:hAnsi="Arial" w:cs="Arial"/>
          <w:sz w:val="24"/>
          <w:szCs w:val="24"/>
        </w:rPr>
        <w:t xml:space="preserve"> bloody cl</w:t>
      </w:r>
      <w:r w:rsidR="00CB6D4C">
        <w:rPr>
          <w:rFonts w:ascii="Arial" w:hAnsi="Arial" w:cs="Arial"/>
          <w:sz w:val="24"/>
          <w:szCs w:val="24"/>
        </w:rPr>
        <w:t xml:space="preserve">othes </w:t>
      </w:r>
      <w:r w:rsidR="00EA5479">
        <w:rPr>
          <w:rFonts w:ascii="Arial" w:hAnsi="Arial" w:cs="Arial"/>
          <w:sz w:val="24"/>
          <w:szCs w:val="24"/>
        </w:rPr>
        <w:t>accused was wearing as per Exhibit</w:t>
      </w:r>
      <w:r w:rsidR="001E0D37">
        <w:rPr>
          <w:rFonts w:ascii="Arial" w:hAnsi="Arial" w:cs="Arial"/>
          <w:sz w:val="24"/>
          <w:szCs w:val="24"/>
        </w:rPr>
        <w:t>s</w:t>
      </w:r>
      <w:r w:rsidR="00EA5479">
        <w:rPr>
          <w:rFonts w:ascii="Arial" w:hAnsi="Arial" w:cs="Arial"/>
          <w:sz w:val="24"/>
          <w:szCs w:val="24"/>
        </w:rPr>
        <w:t xml:space="preserve"> “2a &amp; b and 3”</w:t>
      </w:r>
      <w:r w:rsidR="00A52CC0">
        <w:rPr>
          <w:rFonts w:ascii="Arial" w:hAnsi="Arial" w:cs="Arial"/>
          <w:sz w:val="24"/>
          <w:szCs w:val="24"/>
        </w:rPr>
        <w:t>, t</w:t>
      </w:r>
      <w:r w:rsidR="00C868F2">
        <w:rPr>
          <w:rFonts w:ascii="Arial" w:hAnsi="Arial" w:cs="Arial"/>
          <w:sz w:val="24"/>
          <w:szCs w:val="24"/>
        </w:rPr>
        <w:t xml:space="preserve">hese were confirmed at the lab that the blood on </w:t>
      </w:r>
      <w:r w:rsidR="00864999">
        <w:rPr>
          <w:rFonts w:ascii="Arial" w:hAnsi="Arial" w:cs="Arial"/>
          <w:sz w:val="24"/>
          <w:szCs w:val="24"/>
        </w:rPr>
        <w:t>the</w:t>
      </w:r>
      <w:r w:rsidR="00C868F2">
        <w:rPr>
          <w:rFonts w:ascii="Arial" w:hAnsi="Arial" w:cs="Arial"/>
          <w:sz w:val="24"/>
          <w:szCs w:val="24"/>
        </w:rPr>
        <w:t xml:space="preserve"> clothes was indeed </w:t>
      </w:r>
      <w:r w:rsidR="00EA5479">
        <w:rPr>
          <w:rFonts w:ascii="Arial" w:hAnsi="Arial" w:cs="Arial"/>
          <w:sz w:val="24"/>
          <w:szCs w:val="24"/>
        </w:rPr>
        <w:t>the human blood as per Exh</w:t>
      </w:r>
      <w:r w:rsidR="001E0D37">
        <w:rPr>
          <w:rFonts w:ascii="Arial" w:hAnsi="Arial" w:cs="Arial"/>
          <w:sz w:val="24"/>
          <w:szCs w:val="24"/>
        </w:rPr>
        <w:t>ibit</w:t>
      </w:r>
      <w:r w:rsidR="00EA5479">
        <w:rPr>
          <w:rFonts w:ascii="Arial" w:hAnsi="Arial" w:cs="Arial"/>
          <w:sz w:val="24"/>
          <w:szCs w:val="24"/>
        </w:rPr>
        <w:t xml:space="preserve"> </w:t>
      </w:r>
      <w:r w:rsidR="001E0D37">
        <w:rPr>
          <w:rFonts w:ascii="Arial" w:hAnsi="Arial" w:cs="Arial"/>
          <w:sz w:val="24"/>
          <w:szCs w:val="24"/>
        </w:rPr>
        <w:t>“</w:t>
      </w:r>
      <w:r w:rsidR="00EA5479">
        <w:rPr>
          <w:rFonts w:ascii="Arial" w:hAnsi="Arial" w:cs="Arial"/>
          <w:sz w:val="24"/>
          <w:szCs w:val="24"/>
        </w:rPr>
        <w:t>M</w:t>
      </w:r>
      <w:r w:rsidR="001E0D37">
        <w:rPr>
          <w:rFonts w:ascii="Arial" w:hAnsi="Arial" w:cs="Arial"/>
          <w:sz w:val="24"/>
          <w:szCs w:val="24"/>
        </w:rPr>
        <w:t>”</w:t>
      </w:r>
      <w:r w:rsidR="00EA5479">
        <w:rPr>
          <w:rFonts w:ascii="Arial" w:hAnsi="Arial" w:cs="Arial"/>
          <w:sz w:val="24"/>
          <w:szCs w:val="24"/>
        </w:rPr>
        <w:t>.</w:t>
      </w:r>
    </w:p>
    <w:p w:rsidR="00EA5479" w:rsidRDefault="00743580" w:rsidP="0072754A">
      <w:pPr>
        <w:spacing w:line="360" w:lineRule="auto"/>
        <w:jc w:val="both"/>
        <w:rPr>
          <w:rFonts w:ascii="Arial" w:hAnsi="Arial" w:cs="Arial"/>
          <w:sz w:val="24"/>
          <w:szCs w:val="24"/>
        </w:rPr>
      </w:pPr>
      <w:r>
        <w:rPr>
          <w:rFonts w:ascii="Arial" w:hAnsi="Arial" w:cs="Arial"/>
          <w:sz w:val="24"/>
          <w:szCs w:val="24"/>
        </w:rPr>
        <w:t>[1</w:t>
      </w:r>
      <w:r w:rsidR="001E0D37">
        <w:rPr>
          <w:rFonts w:ascii="Arial" w:hAnsi="Arial" w:cs="Arial"/>
          <w:sz w:val="24"/>
          <w:szCs w:val="24"/>
        </w:rPr>
        <w:t>6</w:t>
      </w:r>
      <w:r w:rsidR="00A64F36">
        <w:rPr>
          <w:rFonts w:ascii="Arial" w:hAnsi="Arial" w:cs="Arial"/>
          <w:sz w:val="24"/>
          <w:szCs w:val="24"/>
        </w:rPr>
        <w:t>]</w:t>
      </w:r>
      <w:r w:rsidR="00A64F36">
        <w:rPr>
          <w:rFonts w:ascii="Arial" w:hAnsi="Arial" w:cs="Arial"/>
          <w:sz w:val="24"/>
          <w:szCs w:val="24"/>
        </w:rPr>
        <w:tab/>
      </w:r>
      <w:r w:rsidR="00EA5479">
        <w:rPr>
          <w:rFonts w:ascii="Arial" w:hAnsi="Arial" w:cs="Arial"/>
          <w:sz w:val="24"/>
          <w:szCs w:val="24"/>
        </w:rPr>
        <w:t>At the close of the State</w:t>
      </w:r>
      <w:r w:rsidR="00A52CC0">
        <w:rPr>
          <w:rFonts w:ascii="Arial" w:hAnsi="Arial" w:cs="Arial"/>
          <w:sz w:val="24"/>
          <w:szCs w:val="24"/>
        </w:rPr>
        <w:t>’s</w:t>
      </w:r>
      <w:r w:rsidR="00EA5479">
        <w:rPr>
          <w:rFonts w:ascii="Arial" w:hAnsi="Arial" w:cs="Arial"/>
          <w:sz w:val="24"/>
          <w:szCs w:val="24"/>
        </w:rPr>
        <w:t xml:space="preserve"> case</w:t>
      </w:r>
      <w:r w:rsidR="007A4B96">
        <w:rPr>
          <w:rFonts w:ascii="Arial" w:hAnsi="Arial" w:cs="Arial"/>
          <w:sz w:val="24"/>
          <w:szCs w:val="24"/>
        </w:rPr>
        <w:t xml:space="preserve"> accused’</w:t>
      </w:r>
      <w:r w:rsidR="00EA5479">
        <w:rPr>
          <w:rFonts w:ascii="Arial" w:hAnsi="Arial" w:cs="Arial"/>
          <w:sz w:val="24"/>
          <w:szCs w:val="24"/>
        </w:rPr>
        <w:t>s right</w:t>
      </w:r>
      <w:r w:rsidR="00A52CC0">
        <w:rPr>
          <w:rFonts w:ascii="Arial" w:hAnsi="Arial" w:cs="Arial"/>
          <w:sz w:val="24"/>
          <w:szCs w:val="24"/>
        </w:rPr>
        <w:t>s</w:t>
      </w:r>
      <w:r w:rsidR="007A4B96">
        <w:rPr>
          <w:rFonts w:ascii="Arial" w:hAnsi="Arial" w:cs="Arial"/>
          <w:sz w:val="24"/>
          <w:szCs w:val="24"/>
        </w:rPr>
        <w:t xml:space="preserve"> were properly explained and</w:t>
      </w:r>
      <w:r w:rsidR="005E6355">
        <w:rPr>
          <w:rFonts w:ascii="Arial" w:hAnsi="Arial" w:cs="Arial"/>
          <w:sz w:val="24"/>
          <w:szCs w:val="24"/>
        </w:rPr>
        <w:t xml:space="preserve"> </w:t>
      </w:r>
      <w:r w:rsidR="00864999">
        <w:rPr>
          <w:rFonts w:ascii="Arial" w:hAnsi="Arial" w:cs="Arial"/>
          <w:sz w:val="24"/>
          <w:szCs w:val="24"/>
        </w:rPr>
        <w:t>he</w:t>
      </w:r>
      <w:r w:rsidR="005E6355">
        <w:rPr>
          <w:rFonts w:ascii="Arial" w:hAnsi="Arial" w:cs="Arial"/>
          <w:sz w:val="24"/>
          <w:szCs w:val="24"/>
        </w:rPr>
        <w:t xml:space="preserve"> elected</w:t>
      </w:r>
      <w:r w:rsidR="00BF59B0">
        <w:rPr>
          <w:rFonts w:ascii="Arial" w:hAnsi="Arial" w:cs="Arial"/>
          <w:sz w:val="24"/>
          <w:szCs w:val="24"/>
        </w:rPr>
        <w:t xml:space="preserve"> not to testify, </w:t>
      </w:r>
      <w:r w:rsidR="00864999">
        <w:rPr>
          <w:rFonts w:ascii="Arial" w:hAnsi="Arial" w:cs="Arial"/>
          <w:sz w:val="24"/>
          <w:szCs w:val="24"/>
        </w:rPr>
        <w:t xml:space="preserve">or </w:t>
      </w:r>
      <w:r w:rsidR="00650694">
        <w:rPr>
          <w:rFonts w:ascii="Arial" w:hAnsi="Arial" w:cs="Arial"/>
          <w:sz w:val="24"/>
          <w:szCs w:val="24"/>
        </w:rPr>
        <w:t>call</w:t>
      </w:r>
      <w:r w:rsidR="00BF59B0">
        <w:rPr>
          <w:rFonts w:ascii="Arial" w:hAnsi="Arial" w:cs="Arial"/>
          <w:sz w:val="24"/>
          <w:szCs w:val="24"/>
        </w:rPr>
        <w:t xml:space="preserve"> witness</w:t>
      </w:r>
      <w:r w:rsidR="00864999">
        <w:rPr>
          <w:rFonts w:ascii="Arial" w:hAnsi="Arial" w:cs="Arial"/>
          <w:sz w:val="24"/>
          <w:szCs w:val="24"/>
        </w:rPr>
        <w:t>es</w:t>
      </w:r>
      <w:r w:rsidR="00BF59B0">
        <w:rPr>
          <w:rFonts w:ascii="Arial" w:hAnsi="Arial" w:cs="Arial"/>
          <w:sz w:val="24"/>
          <w:szCs w:val="24"/>
        </w:rPr>
        <w:t xml:space="preserve"> and</w:t>
      </w:r>
      <w:r w:rsidR="005E6355">
        <w:rPr>
          <w:rFonts w:ascii="Arial" w:hAnsi="Arial" w:cs="Arial"/>
          <w:sz w:val="24"/>
          <w:szCs w:val="24"/>
        </w:rPr>
        <w:t xml:space="preserve"> </w:t>
      </w:r>
      <w:r w:rsidR="00864999">
        <w:rPr>
          <w:rFonts w:ascii="Arial" w:hAnsi="Arial" w:cs="Arial"/>
          <w:sz w:val="24"/>
          <w:szCs w:val="24"/>
        </w:rPr>
        <w:t xml:space="preserve">then </w:t>
      </w:r>
      <w:r w:rsidR="005E6355">
        <w:rPr>
          <w:rFonts w:ascii="Arial" w:hAnsi="Arial" w:cs="Arial"/>
          <w:sz w:val="24"/>
          <w:szCs w:val="24"/>
        </w:rPr>
        <w:t>close</w:t>
      </w:r>
      <w:r w:rsidR="00BF59B0">
        <w:rPr>
          <w:rFonts w:ascii="Arial" w:hAnsi="Arial" w:cs="Arial"/>
          <w:sz w:val="24"/>
          <w:szCs w:val="24"/>
        </w:rPr>
        <w:t>d</w:t>
      </w:r>
      <w:r w:rsidR="005E6355">
        <w:rPr>
          <w:rFonts w:ascii="Arial" w:hAnsi="Arial" w:cs="Arial"/>
          <w:sz w:val="24"/>
          <w:szCs w:val="24"/>
        </w:rPr>
        <w:t xml:space="preserve"> his case. </w:t>
      </w:r>
      <w:r w:rsidR="007A4B96">
        <w:rPr>
          <w:rFonts w:ascii="Arial" w:hAnsi="Arial" w:cs="Arial"/>
          <w:sz w:val="24"/>
          <w:szCs w:val="24"/>
        </w:rPr>
        <w:t xml:space="preserve">In that regard </w:t>
      </w:r>
      <w:r w:rsidR="00CB45CE">
        <w:rPr>
          <w:rFonts w:ascii="Arial" w:hAnsi="Arial" w:cs="Arial"/>
          <w:sz w:val="24"/>
          <w:szCs w:val="24"/>
        </w:rPr>
        <w:t>the state</w:t>
      </w:r>
      <w:r w:rsidR="00650694">
        <w:rPr>
          <w:rFonts w:ascii="Arial" w:hAnsi="Arial" w:cs="Arial"/>
          <w:sz w:val="24"/>
          <w:szCs w:val="24"/>
        </w:rPr>
        <w:t xml:space="preserve"> case remained unanswered and the </w:t>
      </w:r>
      <w:r w:rsidR="007A4B96">
        <w:rPr>
          <w:rFonts w:ascii="Arial" w:hAnsi="Arial" w:cs="Arial"/>
          <w:sz w:val="24"/>
          <w:szCs w:val="24"/>
        </w:rPr>
        <w:t>court is left with the</w:t>
      </w:r>
      <w:r w:rsidR="00EA5479">
        <w:rPr>
          <w:rFonts w:ascii="Arial" w:hAnsi="Arial" w:cs="Arial"/>
          <w:sz w:val="24"/>
          <w:szCs w:val="24"/>
        </w:rPr>
        <w:t xml:space="preserve"> evidence fo</w:t>
      </w:r>
      <w:r w:rsidR="007A4B96">
        <w:rPr>
          <w:rFonts w:ascii="Arial" w:hAnsi="Arial" w:cs="Arial"/>
          <w:sz w:val="24"/>
          <w:szCs w:val="24"/>
        </w:rPr>
        <w:t>r the prosecution for consideration.</w:t>
      </w:r>
    </w:p>
    <w:p w:rsidR="005D0AC3" w:rsidRDefault="00743580" w:rsidP="0072754A">
      <w:pPr>
        <w:spacing w:line="360" w:lineRule="auto"/>
        <w:jc w:val="both"/>
        <w:rPr>
          <w:rFonts w:ascii="Arial" w:hAnsi="Arial" w:cs="Arial"/>
          <w:sz w:val="24"/>
          <w:szCs w:val="24"/>
        </w:rPr>
      </w:pPr>
      <w:r>
        <w:rPr>
          <w:rFonts w:ascii="Arial" w:hAnsi="Arial" w:cs="Arial"/>
          <w:sz w:val="24"/>
          <w:szCs w:val="24"/>
        </w:rPr>
        <w:lastRenderedPageBreak/>
        <w:t>[1</w:t>
      </w:r>
      <w:r w:rsidR="001E0D37">
        <w:rPr>
          <w:rFonts w:ascii="Arial" w:hAnsi="Arial" w:cs="Arial"/>
          <w:sz w:val="24"/>
          <w:szCs w:val="24"/>
        </w:rPr>
        <w:t>7</w:t>
      </w:r>
      <w:r w:rsidR="007A4B96">
        <w:rPr>
          <w:rFonts w:ascii="Arial" w:hAnsi="Arial" w:cs="Arial"/>
          <w:sz w:val="24"/>
          <w:szCs w:val="24"/>
        </w:rPr>
        <w:t xml:space="preserve">] </w:t>
      </w:r>
      <w:r w:rsidR="001E0D37">
        <w:rPr>
          <w:rFonts w:ascii="Arial" w:hAnsi="Arial" w:cs="Arial"/>
          <w:sz w:val="24"/>
          <w:szCs w:val="24"/>
        </w:rPr>
        <w:tab/>
      </w:r>
      <w:r w:rsidR="005E6355">
        <w:rPr>
          <w:rFonts w:ascii="Arial" w:hAnsi="Arial" w:cs="Arial"/>
          <w:sz w:val="24"/>
          <w:szCs w:val="24"/>
        </w:rPr>
        <w:t>The trite principle of our law is w</w:t>
      </w:r>
      <w:r w:rsidR="00A60E3F">
        <w:rPr>
          <w:rFonts w:ascii="Arial" w:hAnsi="Arial" w:cs="Arial"/>
          <w:sz w:val="24"/>
          <w:szCs w:val="24"/>
        </w:rPr>
        <w:t>hether it can be said that the S</w:t>
      </w:r>
      <w:r w:rsidR="005E6355">
        <w:rPr>
          <w:rFonts w:ascii="Arial" w:hAnsi="Arial" w:cs="Arial"/>
          <w:sz w:val="24"/>
          <w:szCs w:val="24"/>
        </w:rPr>
        <w:t xml:space="preserve">tate has proved </w:t>
      </w:r>
      <w:r w:rsidR="00650694">
        <w:rPr>
          <w:rFonts w:ascii="Arial" w:hAnsi="Arial" w:cs="Arial"/>
          <w:sz w:val="24"/>
          <w:szCs w:val="24"/>
        </w:rPr>
        <w:t xml:space="preserve">murder </w:t>
      </w:r>
      <w:r w:rsidR="005E6355">
        <w:rPr>
          <w:rFonts w:ascii="Arial" w:hAnsi="Arial" w:cs="Arial"/>
          <w:sz w:val="24"/>
          <w:szCs w:val="24"/>
        </w:rPr>
        <w:t xml:space="preserve">beyond reasonable </w:t>
      </w:r>
      <w:r w:rsidR="00F8533F">
        <w:rPr>
          <w:rFonts w:ascii="Arial" w:hAnsi="Arial" w:cs="Arial"/>
          <w:sz w:val="24"/>
          <w:szCs w:val="24"/>
        </w:rPr>
        <w:t xml:space="preserve">doubt. </w:t>
      </w:r>
      <w:r w:rsidR="00650694">
        <w:rPr>
          <w:rFonts w:ascii="Arial" w:hAnsi="Arial" w:cs="Arial"/>
          <w:sz w:val="24"/>
          <w:szCs w:val="24"/>
        </w:rPr>
        <w:t>T</w:t>
      </w:r>
      <w:r w:rsidR="005E6355">
        <w:rPr>
          <w:rFonts w:ascii="Arial" w:hAnsi="Arial" w:cs="Arial"/>
          <w:sz w:val="24"/>
          <w:szCs w:val="24"/>
        </w:rPr>
        <w:t xml:space="preserve">here is no direct evidence implicating the accused in </w:t>
      </w:r>
      <w:r w:rsidR="002C18FA">
        <w:rPr>
          <w:rFonts w:ascii="Arial" w:hAnsi="Arial" w:cs="Arial"/>
          <w:sz w:val="24"/>
          <w:szCs w:val="24"/>
        </w:rPr>
        <w:t xml:space="preserve">as far as </w:t>
      </w:r>
      <w:r w:rsidR="005E6355">
        <w:rPr>
          <w:rFonts w:ascii="Arial" w:hAnsi="Arial" w:cs="Arial"/>
          <w:sz w:val="24"/>
          <w:szCs w:val="24"/>
        </w:rPr>
        <w:t xml:space="preserve">the </w:t>
      </w:r>
      <w:r w:rsidR="00F8533F">
        <w:rPr>
          <w:rFonts w:ascii="Arial" w:hAnsi="Arial" w:cs="Arial"/>
          <w:sz w:val="24"/>
          <w:szCs w:val="24"/>
        </w:rPr>
        <w:t>stabbing</w:t>
      </w:r>
      <w:r w:rsidR="00BF59B0">
        <w:rPr>
          <w:rFonts w:ascii="Arial" w:hAnsi="Arial" w:cs="Arial"/>
          <w:sz w:val="24"/>
          <w:szCs w:val="24"/>
        </w:rPr>
        <w:t xml:space="preserve"> of the deceased</w:t>
      </w:r>
      <w:r w:rsidR="002C18FA">
        <w:rPr>
          <w:rFonts w:ascii="Arial" w:hAnsi="Arial" w:cs="Arial"/>
          <w:sz w:val="24"/>
          <w:szCs w:val="24"/>
        </w:rPr>
        <w:t xml:space="preserve"> is concerned</w:t>
      </w:r>
      <w:r w:rsidR="00650694">
        <w:rPr>
          <w:rFonts w:ascii="Arial" w:hAnsi="Arial" w:cs="Arial"/>
          <w:sz w:val="24"/>
          <w:szCs w:val="24"/>
        </w:rPr>
        <w:t>.</w:t>
      </w:r>
      <w:r w:rsidR="005E6355">
        <w:rPr>
          <w:rFonts w:ascii="Arial" w:hAnsi="Arial" w:cs="Arial"/>
          <w:sz w:val="24"/>
          <w:szCs w:val="24"/>
        </w:rPr>
        <w:t xml:space="preserve"> </w:t>
      </w:r>
      <w:r w:rsidR="0072354A">
        <w:rPr>
          <w:rFonts w:ascii="Arial" w:hAnsi="Arial" w:cs="Arial"/>
          <w:sz w:val="24"/>
          <w:szCs w:val="24"/>
        </w:rPr>
        <w:t>However there is</w:t>
      </w:r>
      <w:r w:rsidR="005D0AC3">
        <w:rPr>
          <w:rFonts w:ascii="Arial" w:hAnsi="Arial" w:cs="Arial"/>
          <w:sz w:val="24"/>
          <w:szCs w:val="24"/>
        </w:rPr>
        <w:t xml:space="preserve"> </w:t>
      </w:r>
      <w:r w:rsidR="00F8533F">
        <w:rPr>
          <w:rFonts w:ascii="Arial" w:hAnsi="Arial" w:cs="Arial"/>
          <w:sz w:val="24"/>
          <w:szCs w:val="24"/>
        </w:rPr>
        <w:t xml:space="preserve">circumstantial </w:t>
      </w:r>
      <w:r w:rsidR="005D0AC3">
        <w:rPr>
          <w:rFonts w:ascii="Arial" w:hAnsi="Arial" w:cs="Arial"/>
          <w:sz w:val="24"/>
          <w:szCs w:val="24"/>
        </w:rPr>
        <w:t>evidence which must not be considered in isolation, but, cumulatively.</w:t>
      </w:r>
      <w:r w:rsidR="005D0AC3" w:rsidRPr="005D0AC3">
        <w:rPr>
          <w:rFonts w:ascii="Arial" w:hAnsi="Arial" w:cs="Arial"/>
          <w:sz w:val="24"/>
          <w:szCs w:val="24"/>
        </w:rPr>
        <w:t xml:space="preserve"> </w:t>
      </w:r>
      <w:r w:rsidR="005D0AC3">
        <w:rPr>
          <w:rFonts w:ascii="Arial" w:hAnsi="Arial" w:cs="Arial"/>
          <w:sz w:val="24"/>
          <w:szCs w:val="24"/>
        </w:rPr>
        <w:t xml:space="preserve">Advocate </w:t>
      </w:r>
      <w:proofErr w:type="spellStart"/>
      <w:r w:rsidR="005D0AC3">
        <w:rPr>
          <w:rFonts w:ascii="Arial" w:hAnsi="Arial" w:cs="Arial"/>
          <w:sz w:val="24"/>
          <w:szCs w:val="24"/>
        </w:rPr>
        <w:t>Nghiyoonanye</w:t>
      </w:r>
      <w:proofErr w:type="spellEnd"/>
      <w:r w:rsidR="005D0AC3">
        <w:rPr>
          <w:rFonts w:ascii="Arial" w:hAnsi="Arial" w:cs="Arial"/>
          <w:sz w:val="24"/>
          <w:szCs w:val="24"/>
        </w:rPr>
        <w:t xml:space="preserve"> correctly submitted that the only reasonable inference the court must come to is that the accused stabbed the deceased as alleged. The inference Court is aware if it is to be drawn must be consistent with all proven facts and should exclude any reasonable inference.</w:t>
      </w:r>
      <w:r w:rsidR="00054313">
        <w:rPr>
          <w:rFonts w:ascii="Arial" w:hAnsi="Arial" w:cs="Arial"/>
          <w:sz w:val="24"/>
          <w:szCs w:val="24"/>
        </w:rPr>
        <w:t xml:space="preserve"> </w:t>
      </w:r>
    </w:p>
    <w:p w:rsidR="00096672" w:rsidRDefault="00743580" w:rsidP="0072754A">
      <w:pPr>
        <w:spacing w:line="360" w:lineRule="auto"/>
        <w:jc w:val="both"/>
        <w:rPr>
          <w:rFonts w:ascii="Arial" w:hAnsi="Arial" w:cs="Arial"/>
          <w:sz w:val="24"/>
          <w:szCs w:val="24"/>
        </w:rPr>
      </w:pPr>
      <w:r>
        <w:rPr>
          <w:rFonts w:ascii="Arial" w:hAnsi="Arial" w:cs="Arial"/>
          <w:sz w:val="24"/>
          <w:szCs w:val="24"/>
        </w:rPr>
        <w:t>[1</w:t>
      </w:r>
      <w:r w:rsidR="001E0D37">
        <w:rPr>
          <w:rFonts w:ascii="Arial" w:hAnsi="Arial" w:cs="Arial"/>
          <w:sz w:val="24"/>
          <w:szCs w:val="24"/>
        </w:rPr>
        <w:t>8</w:t>
      </w:r>
      <w:r w:rsidR="00096672">
        <w:rPr>
          <w:rFonts w:ascii="Arial" w:hAnsi="Arial" w:cs="Arial"/>
          <w:sz w:val="24"/>
          <w:szCs w:val="24"/>
        </w:rPr>
        <w:t>]</w:t>
      </w:r>
      <w:r w:rsidR="001E0D37">
        <w:rPr>
          <w:rFonts w:ascii="Arial" w:hAnsi="Arial" w:cs="Arial"/>
          <w:sz w:val="24"/>
          <w:szCs w:val="24"/>
        </w:rPr>
        <w:tab/>
      </w:r>
      <w:r w:rsidR="00096672">
        <w:rPr>
          <w:rFonts w:ascii="Arial" w:hAnsi="Arial" w:cs="Arial"/>
          <w:sz w:val="24"/>
          <w:szCs w:val="24"/>
        </w:rPr>
        <w:t xml:space="preserve">In </w:t>
      </w:r>
      <w:r w:rsidR="00975F8B">
        <w:rPr>
          <w:rFonts w:ascii="Arial" w:hAnsi="Arial" w:cs="Arial"/>
          <w:sz w:val="24"/>
          <w:szCs w:val="24"/>
        </w:rPr>
        <w:t xml:space="preserve">its lengthy </w:t>
      </w:r>
      <w:r w:rsidR="00096672">
        <w:rPr>
          <w:rFonts w:ascii="Arial" w:hAnsi="Arial" w:cs="Arial"/>
          <w:sz w:val="24"/>
          <w:szCs w:val="24"/>
        </w:rPr>
        <w:t>submission</w:t>
      </w:r>
      <w:r w:rsidR="007C65F2">
        <w:rPr>
          <w:rFonts w:ascii="Arial" w:hAnsi="Arial" w:cs="Arial"/>
          <w:sz w:val="24"/>
          <w:szCs w:val="24"/>
        </w:rPr>
        <w:t>,</w:t>
      </w:r>
      <w:r w:rsidR="00096672">
        <w:rPr>
          <w:rFonts w:ascii="Arial" w:hAnsi="Arial" w:cs="Arial"/>
          <w:sz w:val="24"/>
          <w:szCs w:val="24"/>
        </w:rPr>
        <w:t xml:space="preserve"> the State took cognisance </w:t>
      </w:r>
      <w:r w:rsidR="006C54D7">
        <w:rPr>
          <w:rFonts w:ascii="Arial" w:hAnsi="Arial" w:cs="Arial"/>
          <w:sz w:val="24"/>
          <w:szCs w:val="24"/>
        </w:rPr>
        <w:t xml:space="preserve">of </w:t>
      </w:r>
      <w:r w:rsidR="005D0AC3">
        <w:rPr>
          <w:rFonts w:ascii="Arial" w:hAnsi="Arial" w:cs="Arial"/>
          <w:sz w:val="24"/>
          <w:szCs w:val="24"/>
        </w:rPr>
        <w:t xml:space="preserve">the fact </w:t>
      </w:r>
      <w:r w:rsidR="00096672">
        <w:rPr>
          <w:rFonts w:ascii="Arial" w:hAnsi="Arial" w:cs="Arial"/>
          <w:sz w:val="24"/>
          <w:szCs w:val="24"/>
        </w:rPr>
        <w:t>that accused ha</w:t>
      </w:r>
      <w:r w:rsidR="00864999">
        <w:rPr>
          <w:rFonts w:ascii="Arial" w:hAnsi="Arial" w:cs="Arial"/>
          <w:sz w:val="24"/>
          <w:szCs w:val="24"/>
        </w:rPr>
        <w:t>d</w:t>
      </w:r>
      <w:r w:rsidR="00096672">
        <w:rPr>
          <w:rFonts w:ascii="Arial" w:hAnsi="Arial" w:cs="Arial"/>
          <w:sz w:val="24"/>
          <w:szCs w:val="24"/>
        </w:rPr>
        <w:t xml:space="preserve"> a right to re</w:t>
      </w:r>
      <w:r w:rsidR="005D0AC3">
        <w:rPr>
          <w:rFonts w:ascii="Arial" w:hAnsi="Arial" w:cs="Arial"/>
          <w:sz w:val="24"/>
          <w:szCs w:val="24"/>
        </w:rPr>
        <w:t>main silent and is presumed</w:t>
      </w:r>
      <w:r w:rsidR="00975F8B">
        <w:rPr>
          <w:rFonts w:ascii="Arial" w:hAnsi="Arial" w:cs="Arial"/>
          <w:sz w:val="24"/>
          <w:szCs w:val="24"/>
        </w:rPr>
        <w:t xml:space="preserve"> innocent until proven guilty.</w:t>
      </w:r>
      <w:r w:rsidR="00096672">
        <w:rPr>
          <w:rFonts w:ascii="Arial" w:hAnsi="Arial" w:cs="Arial"/>
          <w:sz w:val="24"/>
          <w:szCs w:val="24"/>
        </w:rPr>
        <w:t xml:space="preserve"> </w:t>
      </w:r>
      <w:r w:rsidR="005D0AC3">
        <w:rPr>
          <w:rFonts w:ascii="Arial" w:hAnsi="Arial" w:cs="Arial"/>
          <w:sz w:val="24"/>
          <w:szCs w:val="24"/>
        </w:rPr>
        <w:t xml:space="preserve">The state referred the Court to </w:t>
      </w:r>
      <w:r w:rsidR="00096672" w:rsidRPr="00E862BC">
        <w:rPr>
          <w:rFonts w:ascii="Arial" w:hAnsi="Arial" w:cs="Arial"/>
          <w:i/>
          <w:sz w:val="24"/>
          <w:szCs w:val="24"/>
        </w:rPr>
        <w:t xml:space="preserve">S v </w:t>
      </w:r>
      <w:proofErr w:type="spellStart"/>
      <w:r w:rsidR="00096672" w:rsidRPr="00E862BC">
        <w:rPr>
          <w:rFonts w:ascii="Arial" w:hAnsi="Arial" w:cs="Arial"/>
          <w:i/>
          <w:sz w:val="24"/>
          <w:szCs w:val="24"/>
        </w:rPr>
        <w:t>Haikela</w:t>
      </w:r>
      <w:proofErr w:type="spellEnd"/>
      <w:r w:rsidR="00096672" w:rsidRPr="00E862BC">
        <w:rPr>
          <w:rFonts w:ascii="Arial" w:hAnsi="Arial" w:cs="Arial"/>
          <w:i/>
          <w:sz w:val="24"/>
          <w:szCs w:val="24"/>
        </w:rPr>
        <w:t xml:space="preserve"> &amp; others</w:t>
      </w:r>
      <w:r w:rsidR="00DA697D">
        <w:rPr>
          <w:rStyle w:val="FootnoteReference"/>
          <w:rFonts w:ascii="Arial" w:hAnsi="Arial" w:cs="Arial"/>
          <w:i/>
          <w:sz w:val="24"/>
          <w:szCs w:val="24"/>
        </w:rPr>
        <w:footnoteReference w:id="2"/>
      </w:r>
      <w:r w:rsidR="00096672">
        <w:rPr>
          <w:rFonts w:ascii="Arial" w:hAnsi="Arial" w:cs="Arial"/>
          <w:sz w:val="24"/>
          <w:szCs w:val="24"/>
        </w:rPr>
        <w:t xml:space="preserve"> on the effect of </w:t>
      </w:r>
      <w:r w:rsidR="005D0AC3">
        <w:rPr>
          <w:rFonts w:ascii="Arial" w:hAnsi="Arial" w:cs="Arial"/>
          <w:sz w:val="24"/>
          <w:szCs w:val="24"/>
        </w:rPr>
        <w:t>silence. I associate myself with the said reasoning.</w:t>
      </w:r>
    </w:p>
    <w:p w:rsidR="00F8533F" w:rsidRDefault="00743580" w:rsidP="0072754A">
      <w:pPr>
        <w:spacing w:line="360" w:lineRule="auto"/>
        <w:jc w:val="both"/>
        <w:rPr>
          <w:rFonts w:ascii="Arial" w:hAnsi="Arial" w:cs="Arial"/>
          <w:sz w:val="24"/>
          <w:szCs w:val="24"/>
        </w:rPr>
      </w:pPr>
      <w:r>
        <w:rPr>
          <w:rFonts w:ascii="Arial" w:hAnsi="Arial" w:cs="Arial"/>
          <w:sz w:val="24"/>
          <w:szCs w:val="24"/>
        </w:rPr>
        <w:t>[</w:t>
      </w:r>
      <w:r w:rsidR="001E0D37">
        <w:rPr>
          <w:rFonts w:ascii="Arial" w:hAnsi="Arial" w:cs="Arial"/>
          <w:sz w:val="24"/>
          <w:szCs w:val="24"/>
        </w:rPr>
        <w:t>19</w:t>
      </w:r>
      <w:r w:rsidR="00F8533F">
        <w:rPr>
          <w:rFonts w:ascii="Arial" w:hAnsi="Arial" w:cs="Arial"/>
          <w:sz w:val="24"/>
          <w:szCs w:val="24"/>
        </w:rPr>
        <w:t xml:space="preserve">] </w:t>
      </w:r>
      <w:r w:rsidR="001E0D37">
        <w:rPr>
          <w:rFonts w:ascii="Arial" w:hAnsi="Arial" w:cs="Arial"/>
          <w:sz w:val="24"/>
          <w:szCs w:val="24"/>
        </w:rPr>
        <w:tab/>
      </w:r>
      <w:r w:rsidR="00F8533F">
        <w:rPr>
          <w:rFonts w:ascii="Arial" w:hAnsi="Arial" w:cs="Arial"/>
          <w:sz w:val="24"/>
          <w:szCs w:val="24"/>
        </w:rPr>
        <w:t>The accused in his strong</w:t>
      </w:r>
      <w:r w:rsidR="00653B4F">
        <w:rPr>
          <w:rFonts w:ascii="Arial" w:hAnsi="Arial" w:cs="Arial"/>
          <w:sz w:val="24"/>
          <w:szCs w:val="24"/>
        </w:rPr>
        <w:t xml:space="preserve"> submission contended that the S</w:t>
      </w:r>
      <w:r w:rsidR="00F8533F">
        <w:rPr>
          <w:rFonts w:ascii="Arial" w:hAnsi="Arial" w:cs="Arial"/>
          <w:sz w:val="24"/>
          <w:szCs w:val="24"/>
        </w:rPr>
        <w:t xml:space="preserve">tate had failed to prove beyond reasonable doubt that </w:t>
      </w:r>
      <w:r w:rsidR="00864999">
        <w:rPr>
          <w:rFonts w:ascii="Arial" w:hAnsi="Arial" w:cs="Arial"/>
          <w:sz w:val="24"/>
          <w:szCs w:val="24"/>
        </w:rPr>
        <w:t>he</w:t>
      </w:r>
      <w:r w:rsidR="00F8533F">
        <w:rPr>
          <w:rFonts w:ascii="Arial" w:hAnsi="Arial" w:cs="Arial"/>
          <w:sz w:val="24"/>
          <w:szCs w:val="24"/>
        </w:rPr>
        <w:t xml:space="preserve"> inflicted the fatal wounds upon the </w:t>
      </w:r>
      <w:r w:rsidR="005D0AC3">
        <w:rPr>
          <w:rFonts w:ascii="Arial" w:hAnsi="Arial" w:cs="Arial"/>
          <w:sz w:val="24"/>
          <w:szCs w:val="24"/>
        </w:rPr>
        <w:t>deceased. None</w:t>
      </w:r>
      <w:r w:rsidR="00F8533F">
        <w:rPr>
          <w:rFonts w:ascii="Arial" w:hAnsi="Arial" w:cs="Arial"/>
          <w:sz w:val="24"/>
          <w:szCs w:val="24"/>
        </w:rPr>
        <w:t xml:space="preserve"> o</w:t>
      </w:r>
      <w:r w:rsidR="005D0AC3">
        <w:rPr>
          <w:rFonts w:ascii="Arial" w:hAnsi="Arial" w:cs="Arial"/>
          <w:sz w:val="24"/>
          <w:szCs w:val="24"/>
        </w:rPr>
        <w:t>f the witnesses</w:t>
      </w:r>
      <w:r w:rsidR="00F8533F">
        <w:rPr>
          <w:rFonts w:ascii="Arial" w:hAnsi="Arial" w:cs="Arial"/>
          <w:sz w:val="24"/>
          <w:szCs w:val="24"/>
        </w:rPr>
        <w:t xml:space="preserve"> </w:t>
      </w:r>
      <w:r w:rsidR="00A52CC0">
        <w:rPr>
          <w:rFonts w:ascii="Arial" w:hAnsi="Arial" w:cs="Arial"/>
          <w:sz w:val="24"/>
          <w:szCs w:val="24"/>
        </w:rPr>
        <w:t>confirmed that</w:t>
      </w:r>
      <w:r w:rsidR="00F8533F">
        <w:rPr>
          <w:rFonts w:ascii="Arial" w:hAnsi="Arial" w:cs="Arial"/>
          <w:sz w:val="24"/>
          <w:szCs w:val="24"/>
        </w:rPr>
        <w:t xml:space="preserve"> it was him who in</w:t>
      </w:r>
      <w:r w:rsidR="00BB69FD">
        <w:rPr>
          <w:rFonts w:ascii="Arial" w:hAnsi="Arial" w:cs="Arial"/>
          <w:sz w:val="24"/>
          <w:szCs w:val="24"/>
        </w:rPr>
        <w:t>flicted the fatal stab wounds</w:t>
      </w:r>
      <w:r w:rsidR="005D0AC3">
        <w:rPr>
          <w:rFonts w:ascii="Arial" w:hAnsi="Arial" w:cs="Arial"/>
          <w:sz w:val="24"/>
          <w:szCs w:val="24"/>
        </w:rPr>
        <w:t xml:space="preserve"> on the deceased</w:t>
      </w:r>
      <w:r w:rsidR="00BB69FD">
        <w:rPr>
          <w:rFonts w:ascii="Arial" w:hAnsi="Arial" w:cs="Arial"/>
          <w:sz w:val="24"/>
          <w:szCs w:val="24"/>
        </w:rPr>
        <w:t>. He went on</w:t>
      </w:r>
      <w:r w:rsidR="00054313">
        <w:rPr>
          <w:rFonts w:ascii="Arial" w:hAnsi="Arial" w:cs="Arial"/>
          <w:sz w:val="24"/>
          <w:szCs w:val="24"/>
        </w:rPr>
        <w:t xml:space="preserve"> </w:t>
      </w:r>
      <w:r w:rsidR="00BB69FD">
        <w:rPr>
          <w:rFonts w:ascii="Arial" w:hAnsi="Arial" w:cs="Arial"/>
          <w:sz w:val="24"/>
          <w:szCs w:val="24"/>
        </w:rPr>
        <w:t>argu</w:t>
      </w:r>
      <w:r w:rsidR="00864999">
        <w:rPr>
          <w:rFonts w:ascii="Arial" w:hAnsi="Arial" w:cs="Arial"/>
          <w:sz w:val="24"/>
          <w:szCs w:val="24"/>
        </w:rPr>
        <w:t>ing</w:t>
      </w:r>
      <w:r w:rsidR="00BB69FD">
        <w:rPr>
          <w:rFonts w:ascii="Arial" w:hAnsi="Arial" w:cs="Arial"/>
          <w:sz w:val="24"/>
          <w:szCs w:val="24"/>
        </w:rPr>
        <w:t xml:space="preserve"> that t</w:t>
      </w:r>
      <w:r w:rsidR="00F8533F">
        <w:rPr>
          <w:rFonts w:ascii="Arial" w:hAnsi="Arial" w:cs="Arial"/>
          <w:sz w:val="24"/>
          <w:szCs w:val="24"/>
        </w:rPr>
        <w:t>he fact that the witnesses</w:t>
      </w:r>
      <w:r w:rsidR="005D0AC3">
        <w:rPr>
          <w:rFonts w:ascii="Arial" w:hAnsi="Arial" w:cs="Arial"/>
          <w:sz w:val="24"/>
          <w:szCs w:val="24"/>
        </w:rPr>
        <w:t xml:space="preserve"> saw him</w:t>
      </w:r>
      <w:r w:rsidR="00056412">
        <w:rPr>
          <w:rFonts w:ascii="Arial" w:hAnsi="Arial" w:cs="Arial"/>
          <w:sz w:val="24"/>
          <w:szCs w:val="24"/>
        </w:rPr>
        <w:t xml:space="preserve"> does not necessarily mean he is the one who inflicted the wounds on the deceased. In his respective opinion the </w:t>
      </w:r>
      <w:r w:rsidR="00EB3D7C">
        <w:rPr>
          <w:rFonts w:ascii="Arial" w:hAnsi="Arial" w:cs="Arial"/>
          <w:sz w:val="24"/>
          <w:szCs w:val="24"/>
        </w:rPr>
        <w:t xml:space="preserve">court should reject the State </w:t>
      </w:r>
      <w:r w:rsidR="006B4BA4">
        <w:rPr>
          <w:rFonts w:ascii="Arial" w:hAnsi="Arial" w:cs="Arial"/>
          <w:sz w:val="24"/>
          <w:szCs w:val="24"/>
        </w:rPr>
        <w:t>witnesses’</w:t>
      </w:r>
      <w:r w:rsidR="00EB3D7C">
        <w:rPr>
          <w:rFonts w:ascii="Arial" w:hAnsi="Arial" w:cs="Arial"/>
          <w:sz w:val="24"/>
          <w:szCs w:val="24"/>
        </w:rPr>
        <w:t xml:space="preserve"> versions as unreliab</w:t>
      </w:r>
      <w:r w:rsidR="00CE58EB">
        <w:rPr>
          <w:rFonts w:ascii="Arial" w:hAnsi="Arial" w:cs="Arial"/>
          <w:sz w:val="24"/>
          <w:szCs w:val="24"/>
        </w:rPr>
        <w:t>le and incredible</w:t>
      </w:r>
      <w:r w:rsidR="00F14E5A">
        <w:rPr>
          <w:rFonts w:ascii="Arial" w:hAnsi="Arial" w:cs="Arial"/>
          <w:sz w:val="24"/>
          <w:szCs w:val="24"/>
        </w:rPr>
        <w:t xml:space="preserve"> as there we</w:t>
      </w:r>
      <w:r w:rsidR="00BB69FD">
        <w:rPr>
          <w:rFonts w:ascii="Arial" w:hAnsi="Arial" w:cs="Arial"/>
          <w:sz w:val="24"/>
          <w:szCs w:val="24"/>
        </w:rPr>
        <w:t>re discrepancies in their versions.</w:t>
      </w:r>
      <w:r w:rsidR="005E48AC">
        <w:rPr>
          <w:rFonts w:ascii="Arial" w:hAnsi="Arial" w:cs="Arial"/>
          <w:sz w:val="24"/>
          <w:szCs w:val="24"/>
        </w:rPr>
        <w:t xml:space="preserve"> He singled out the version of first and second</w:t>
      </w:r>
      <w:r w:rsidR="00BB69FD">
        <w:rPr>
          <w:rFonts w:ascii="Arial" w:hAnsi="Arial" w:cs="Arial"/>
          <w:sz w:val="24"/>
          <w:szCs w:val="24"/>
        </w:rPr>
        <w:t xml:space="preserve"> witnesses </w:t>
      </w:r>
      <w:r w:rsidR="007C65F2">
        <w:rPr>
          <w:rFonts w:ascii="Arial" w:hAnsi="Arial" w:cs="Arial"/>
          <w:sz w:val="24"/>
          <w:szCs w:val="24"/>
        </w:rPr>
        <w:t>with</w:t>
      </w:r>
      <w:r w:rsidR="00BB69FD">
        <w:rPr>
          <w:rFonts w:ascii="Arial" w:hAnsi="Arial" w:cs="Arial"/>
          <w:sz w:val="24"/>
          <w:szCs w:val="24"/>
        </w:rPr>
        <w:t xml:space="preserve"> regards</w:t>
      </w:r>
      <w:r w:rsidR="007C65F2">
        <w:rPr>
          <w:rFonts w:ascii="Arial" w:hAnsi="Arial" w:cs="Arial"/>
          <w:sz w:val="24"/>
          <w:szCs w:val="24"/>
        </w:rPr>
        <w:t xml:space="preserve"> to those aspects</w:t>
      </w:r>
      <w:r w:rsidR="00BB69FD">
        <w:rPr>
          <w:rFonts w:ascii="Arial" w:hAnsi="Arial" w:cs="Arial"/>
          <w:sz w:val="24"/>
          <w:szCs w:val="24"/>
        </w:rPr>
        <w:t>.</w:t>
      </w:r>
    </w:p>
    <w:p w:rsidR="00056412" w:rsidRDefault="00743580" w:rsidP="0072754A">
      <w:pPr>
        <w:spacing w:line="360" w:lineRule="auto"/>
        <w:jc w:val="both"/>
        <w:rPr>
          <w:rFonts w:ascii="Arial" w:hAnsi="Arial" w:cs="Arial"/>
          <w:sz w:val="24"/>
          <w:szCs w:val="24"/>
        </w:rPr>
      </w:pPr>
      <w:r>
        <w:rPr>
          <w:rFonts w:ascii="Arial" w:hAnsi="Arial" w:cs="Arial"/>
          <w:sz w:val="24"/>
          <w:szCs w:val="24"/>
        </w:rPr>
        <w:t>[2</w:t>
      </w:r>
      <w:r w:rsidR="001E0D37">
        <w:rPr>
          <w:rFonts w:ascii="Arial" w:hAnsi="Arial" w:cs="Arial"/>
          <w:sz w:val="24"/>
          <w:szCs w:val="24"/>
        </w:rPr>
        <w:t>0</w:t>
      </w:r>
      <w:r w:rsidR="00056412">
        <w:rPr>
          <w:rFonts w:ascii="Arial" w:hAnsi="Arial" w:cs="Arial"/>
          <w:sz w:val="24"/>
          <w:szCs w:val="24"/>
        </w:rPr>
        <w:t xml:space="preserve">] </w:t>
      </w:r>
      <w:r w:rsidR="001E0D37">
        <w:rPr>
          <w:rFonts w:ascii="Arial" w:hAnsi="Arial" w:cs="Arial"/>
          <w:sz w:val="24"/>
          <w:szCs w:val="24"/>
        </w:rPr>
        <w:tab/>
      </w:r>
      <w:r w:rsidR="00056412">
        <w:rPr>
          <w:rFonts w:ascii="Arial" w:hAnsi="Arial" w:cs="Arial"/>
          <w:sz w:val="24"/>
          <w:szCs w:val="24"/>
        </w:rPr>
        <w:t>Accused further submitted that the evidence of four state witnesses</w:t>
      </w:r>
      <w:r w:rsidR="00864999">
        <w:rPr>
          <w:rFonts w:ascii="Arial" w:hAnsi="Arial" w:cs="Arial"/>
          <w:sz w:val="24"/>
          <w:szCs w:val="24"/>
        </w:rPr>
        <w:t xml:space="preserve"> should</w:t>
      </w:r>
      <w:r w:rsidR="00056412">
        <w:rPr>
          <w:rFonts w:ascii="Arial" w:hAnsi="Arial" w:cs="Arial"/>
          <w:sz w:val="24"/>
          <w:szCs w:val="24"/>
        </w:rPr>
        <w:t xml:space="preserve"> be rejected as false </w:t>
      </w:r>
      <w:r w:rsidR="00DA697D">
        <w:rPr>
          <w:rFonts w:ascii="Arial" w:hAnsi="Arial" w:cs="Arial"/>
          <w:sz w:val="24"/>
          <w:szCs w:val="24"/>
        </w:rPr>
        <w:t>a</w:t>
      </w:r>
      <w:r w:rsidR="00F14E5A">
        <w:rPr>
          <w:rFonts w:ascii="Arial" w:hAnsi="Arial" w:cs="Arial"/>
          <w:sz w:val="24"/>
          <w:szCs w:val="24"/>
        </w:rPr>
        <w:t>s</w:t>
      </w:r>
      <w:r w:rsidR="00D57BB7">
        <w:rPr>
          <w:rFonts w:ascii="Arial" w:hAnsi="Arial" w:cs="Arial"/>
          <w:sz w:val="24"/>
          <w:szCs w:val="24"/>
        </w:rPr>
        <w:t xml:space="preserve"> the S</w:t>
      </w:r>
      <w:r w:rsidR="00056412">
        <w:rPr>
          <w:rFonts w:ascii="Arial" w:hAnsi="Arial" w:cs="Arial"/>
          <w:sz w:val="24"/>
          <w:szCs w:val="24"/>
        </w:rPr>
        <w:t>tate falls short of proving his guilty beyond reasonable.</w:t>
      </w:r>
    </w:p>
    <w:p w:rsidR="00056412" w:rsidRDefault="007C35FF" w:rsidP="0072754A">
      <w:pPr>
        <w:spacing w:line="360" w:lineRule="auto"/>
        <w:jc w:val="both"/>
        <w:rPr>
          <w:rFonts w:ascii="Arial" w:hAnsi="Arial" w:cs="Arial"/>
          <w:sz w:val="24"/>
          <w:szCs w:val="24"/>
        </w:rPr>
      </w:pPr>
      <w:r>
        <w:rPr>
          <w:rFonts w:ascii="Arial" w:hAnsi="Arial" w:cs="Arial"/>
          <w:sz w:val="24"/>
          <w:szCs w:val="24"/>
        </w:rPr>
        <w:t>[</w:t>
      </w:r>
      <w:r w:rsidR="00743580">
        <w:rPr>
          <w:rFonts w:ascii="Arial" w:hAnsi="Arial" w:cs="Arial"/>
          <w:sz w:val="24"/>
          <w:szCs w:val="24"/>
        </w:rPr>
        <w:t>2</w:t>
      </w:r>
      <w:r w:rsidR="001E0D37">
        <w:rPr>
          <w:rFonts w:ascii="Arial" w:hAnsi="Arial" w:cs="Arial"/>
          <w:sz w:val="24"/>
          <w:szCs w:val="24"/>
        </w:rPr>
        <w:t>1</w:t>
      </w:r>
      <w:r w:rsidR="00743580">
        <w:rPr>
          <w:rFonts w:ascii="Arial" w:hAnsi="Arial" w:cs="Arial"/>
          <w:sz w:val="24"/>
          <w:szCs w:val="24"/>
        </w:rPr>
        <w:t>]</w:t>
      </w:r>
      <w:r>
        <w:rPr>
          <w:rFonts w:ascii="Arial" w:hAnsi="Arial" w:cs="Arial"/>
          <w:sz w:val="24"/>
          <w:szCs w:val="24"/>
        </w:rPr>
        <w:t xml:space="preserve"> </w:t>
      </w:r>
      <w:r w:rsidR="001E0D37">
        <w:rPr>
          <w:rFonts w:ascii="Arial" w:hAnsi="Arial" w:cs="Arial"/>
          <w:sz w:val="24"/>
          <w:szCs w:val="24"/>
        </w:rPr>
        <w:tab/>
      </w:r>
      <w:r w:rsidR="006B4BA4">
        <w:rPr>
          <w:rFonts w:ascii="Arial" w:hAnsi="Arial" w:cs="Arial"/>
          <w:sz w:val="24"/>
          <w:szCs w:val="24"/>
        </w:rPr>
        <w:t>A</w:t>
      </w:r>
      <w:r w:rsidR="00F14E5A">
        <w:rPr>
          <w:rFonts w:ascii="Arial" w:hAnsi="Arial" w:cs="Arial"/>
          <w:sz w:val="24"/>
          <w:szCs w:val="24"/>
        </w:rPr>
        <w:t>s alluded earlier a</w:t>
      </w:r>
      <w:r w:rsidR="006B4BA4">
        <w:rPr>
          <w:rFonts w:ascii="Arial" w:hAnsi="Arial" w:cs="Arial"/>
          <w:sz w:val="24"/>
          <w:szCs w:val="24"/>
        </w:rPr>
        <w:t xml:space="preserve">ccused did not testify and </w:t>
      </w:r>
      <w:r w:rsidR="00056412">
        <w:rPr>
          <w:rFonts w:ascii="Arial" w:hAnsi="Arial" w:cs="Arial"/>
          <w:sz w:val="24"/>
          <w:szCs w:val="24"/>
        </w:rPr>
        <w:t>in cross examination</w:t>
      </w:r>
      <w:r w:rsidR="00F14E5A">
        <w:rPr>
          <w:rFonts w:ascii="Arial" w:hAnsi="Arial" w:cs="Arial"/>
          <w:sz w:val="24"/>
          <w:szCs w:val="24"/>
        </w:rPr>
        <w:t xml:space="preserve"> he</w:t>
      </w:r>
      <w:r w:rsidR="00056412">
        <w:rPr>
          <w:rFonts w:ascii="Arial" w:hAnsi="Arial" w:cs="Arial"/>
          <w:sz w:val="24"/>
          <w:szCs w:val="24"/>
        </w:rPr>
        <w:t xml:space="preserve"> did not even put to the witnesses what his case is all about</w:t>
      </w:r>
      <w:r w:rsidR="00F14E5A">
        <w:rPr>
          <w:rFonts w:ascii="Arial" w:hAnsi="Arial" w:cs="Arial"/>
          <w:sz w:val="24"/>
          <w:szCs w:val="24"/>
        </w:rPr>
        <w:t>.</w:t>
      </w:r>
      <w:r w:rsidR="00056412">
        <w:rPr>
          <w:rFonts w:ascii="Arial" w:hAnsi="Arial" w:cs="Arial"/>
          <w:sz w:val="24"/>
          <w:szCs w:val="24"/>
        </w:rPr>
        <w:t xml:space="preserve"> </w:t>
      </w:r>
      <w:r w:rsidR="00F14E5A">
        <w:rPr>
          <w:rFonts w:ascii="Arial" w:hAnsi="Arial" w:cs="Arial"/>
          <w:sz w:val="24"/>
          <w:szCs w:val="24"/>
        </w:rPr>
        <w:t>Most</w:t>
      </w:r>
      <w:r w:rsidR="00975F8B">
        <w:rPr>
          <w:rFonts w:ascii="Arial" w:hAnsi="Arial" w:cs="Arial"/>
          <w:sz w:val="24"/>
          <w:szCs w:val="24"/>
        </w:rPr>
        <w:t xml:space="preserve"> of his questions were</w:t>
      </w:r>
      <w:r w:rsidR="00056412">
        <w:rPr>
          <w:rFonts w:ascii="Arial" w:hAnsi="Arial" w:cs="Arial"/>
          <w:sz w:val="24"/>
          <w:szCs w:val="24"/>
        </w:rPr>
        <w:t xml:space="preserve"> </w:t>
      </w:r>
      <w:r w:rsidR="00054313">
        <w:rPr>
          <w:rFonts w:ascii="Arial" w:hAnsi="Arial" w:cs="Arial"/>
          <w:sz w:val="24"/>
          <w:szCs w:val="24"/>
        </w:rPr>
        <w:t xml:space="preserve">directed </w:t>
      </w:r>
      <w:r w:rsidR="007B6150">
        <w:rPr>
          <w:rFonts w:ascii="Arial" w:hAnsi="Arial" w:cs="Arial"/>
          <w:sz w:val="24"/>
          <w:szCs w:val="24"/>
        </w:rPr>
        <w:t>at</w:t>
      </w:r>
      <w:r w:rsidR="00056412">
        <w:rPr>
          <w:rFonts w:ascii="Arial" w:hAnsi="Arial" w:cs="Arial"/>
          <w:sz w:val="24"/>
          <w:szCs w:val="24"/>
        </w:rPr>
        <w:t xml:space="preserve"> </w:t>
      </w:r>
      <w:r w:rsidR="00F14E5A">
        <w:rPr>
          <w:rFonts w:ascii="Arial" w:hAnsi="Arial" w:cs="Arial"/>
          <w:sz w:val="24"/>
          <w:szCs w:val="24"/>
        </w:rPr>
        <w:t>contradiction</w:t>
      </w:r>
      <w:r w:rsidR="007B6150">
        <w:rPr>
          <w:rFonts w:ascii="Arial" w:hAnsi="Arial" w:cs="Arial"/>
          <w:sz w:val="24"/>
          <w:szCs w:val="24"/>
        </w:rPr>
        <w:t>s</w:t>
      </w:r>
      <w:r w:rsidR="00F14E5A">
        <w:rPr>
          <w:rFonts w:ascii="Arial" w:hAnsi="Arial" w:cs="Arial"/>
          <w:sz w:val="24"/>
          <w:szCs w:val="24"/>
        </w:rPr>
        <w:t xml:space="preserve"> on</w:t>
      </w:r>
      <w:r w:rsidR="00056412">
        <w:rPr>
          <w:rFonts w:ascii="Arial" w:hAnsi="Arial" w:cs="Arial"/>
          <w:sz w:val="24"/>
          <w:szCs w:val="24"/>
        </w:rPr>
        <w:t xml:space="preserve"> what the witnesses had said in their statement</w:t>
      </w:r>
      <w:r w:rsidR="00F14E5A">
        <w:rPr>
          <w:rFonts w:ascii="Arial" w:hAnsi="Arial" w:cs="Arial"/>
          <w:sz w:val="24"/>
          <w:szCs w:val="24"/>
        </w:rPr>
        <w:t>s</w:t>
      </w:r>
      <w:r w:rsidR="00056412">
        <w:rPr>
          <w:rFonts w:ascii="Arial" w:hAnsi="Arial" w:cs="Arial"/>
          <w:sz w:val="24"/>
          <w:szCs w:val="24"/>
        </w:rPr>
        <w:t xml:space="preserve"> to the police</w:t>
      </w:r>
      <w:r w:rsidR="00054313">
        <w:rPr>
          <w:rFonts w:ascii="Arial" w:hAnsi="Arial" w:cs="Arial"/>
          <w:sz w:val="24"/>
          <w:szCs w:val="24"/>
        </w:rPr>
        <w:t xml:space="preserve"> </w:t>
      </w:r>
      <w:r w:rsidR="00F14E5A">
        <w:rPr>
          <w:rFonts w:ascii="Arial" w:hAnsi="Arial" w:cs="Arial"/>
          <w:sz w:val="24"/>
          <w:szCs w:val="24"/>
        </w:rPr>
        <w:t>and what they state</w:t>
      </w:r>
      <w:r w:rsidR="007B6150">
        <w:rPr>
          <w:rFonts w:ascii="Arial" w:hAnsi="Arial" w:cs="Arial"/>
          <w:sz w:val="24"/>
          <w:szCs w:val="24"/>
        </w:rPr>
        <w:t>d</w:t>
      </w:r>
      <w:r w:rsidR="00F14E5A">
        <w:rPr>
          <w:rFonts w:ascii="Arial" w:hAnsi="Arial" w:cs="Arial"/>
          <w:sz w:val="24"/>
          <w:szCs w:val="24"/>
        </w:rPr>
        <w:t xml:space="preserve"> </w:t>
      </w:r>
      <w:r w:rsidR="00054313">
        <w:rPr>
          <w:rFonts w:ascii="Arial" w:hAnsi="Arial" w:cs="Arial"/>
          <w:sz w:val="24"/>
          <w:szCs w:val="24"/>
        </w:rPr>
        <w:t>in court</w:t>
      </w:r>
      <w:r w:rsidR="008313AE">
        <w:rPr>
          <w:rFonts w:ascii="Arial" w:hAnsi="Arial" w:cs="Arial"/>
          <w:sz w:val="24"/>
          <w:szCs w:val="24"/>
        </w:rPr>
        <w:t xml:space="preserve">. </w:t>
      </w:r>
    </w:p>
    <w:p w:rsidR="00F14E5A" w:rsidRDefault="00743580" w:rsidP="0072754A">
      <w:pPr>
        <w:spacing w:line="360" w:lineRule="auto"/>
        <w:jc w:val="both"/>
        <w:rPr>
          <w:rFonts w:ascii="Arial" w:hAnsi="Arial" w:cs="Arial"/>
          <w:sz w:val="24"/>
          <w:szCs w:val="24"/>
        </w:rPr>
      </w:pPr>
      <w:r>
        <w:rPr>
          <w:rFonts w:ascii="Arial" w:hAnsi="Arial" w:cs="Arial"/>
          <w:sz w:val="24"/>
          <w:szCs w:val="24"/>
        </w:rPr>
        <w:t>[2</w:t>
      </w:r>
      <w:r w:rsidR="001E0D37">
        <w:rPr>
          <w:rFonts w:ascii="Arial" w:hAnsi="Arial" w:cs="Arial"/>
          <w:sz w:val="24"/>
          <w:szCs w:val="24"/>
        </w:rPr>
        <w:t>2</w:t>
      </w:r>
      <w:r w:rsidR="008313AE">
        <w:rPr>
          <w:rFonts w:ascii="Arial" w:hAnsi="Arial" w:cs="Arial"/>
          <w:sz w:val="24"/>
          <w:szCs w:val="24"/>
        </w:rPr>
        <w:t xml:space="preserve">] </w:t>
      </w:r>
      <w:r w:rsidR="001E0D37">
        <w:rPr>
          <w:rFonts w:ascii="Arial" w:hAnsi="Arial" w:cs="Arial"/>
          <w:sz w:val="24"/>
          <w:szCs w:val="24"/>
        </w:rPr>
        <w:tab/>
      </w:r>
      <w:r w:rsidR="008313AE">
        <w:rPr>
          <w:rFonts w:ascii="Arial" w:hAnsi="Arial" w:cs="Arial"/>
          <w:sz w:val="24"/>
          <w:szCs w:val="24"/>
        </w:rPr>
        <w:t>I am alive to t</w:t>
      </w:r>
      <w:r w:rsidR="00DA697D">
        <w:rPr>
          <w:rFonts w:ascii="Arial" w:hAnsi="Arial" w:cs="Arial"/>
          <w:sz w:val="24"/>
          <w:szCs w:val="24"/>
        </w:rPr>
        <w:t>he accused</w:t>
      </w:r>
      <w:r w:rsidR="00CA026F">
        <w:rPr>
          <w:rFonts w:ascii="Arial" w:hAnsi="Arial" w:cs="Arial"/>
          <w:sz w:val="24"/>
          <w:szCs w:val="24"/>
        </w:rPr>
        <w:t>’s</w:t>
      </w:r>
      <w:r w:rsidR="00DA697D">
        <w:rPr>
          <w:rFonts w:ascii="Arial" w:hAnsi="Arial" w:cs="Arial"/>
          <w:sz w:val="24"/>
          <w:szCs w:val="24"/>
        </w:rPr>
        <w:t xml:space="preserve"> Constitutional right</w:t>
      </w:r>
      <w:r w:rsidR="008313AE">
        <w:rPr>
          <w:rFonts w:ascii="Arial" w:hAnsi="Arial" w:cs="Arial"/>
          <w:sz w:val="24"/>
          <w:szCs w:val="24"/>
        </w:rPr>
        <w:t xml:space="preserve"> to </w:t>
      </w:r>
      <w:r w:rsidR="00F14E5A">
        <w:rPr>
          <w:rFonts w:ascii="Arial" w:hAnsi="Arial" w:cs="Arial"/>
          <w:sz w:val="24"/>
          <w:szCs w:val="24"/>
        </w:rPr>
        <w:t xml:space="preserve">silence. Evidence led by the State placed him on the spot and </w:t>
      </w:r>
      <w:r w:rsidR="008313AE">
        <w:rPr>
          <w:rFonts w:ascii="Arial" w:hAnsi="Arial" w:cs="Arial"/>
          <w:sz w:val="24"/>
          <w:szCs w:val="24"/>
        </w:rPr>
        <w:t>ought to</w:t>
      </w:r>
      <w:r w:rsidR="007C35FF">
        <w:rPr>
          <w:rFonts w:ascii="Arial" w:hAnsi="Arial" w:cs="Arial"/>
          <w:sz w:val="24"/>
          <w:szCs w:val="24"/>
        </w:rPr>
        <w:t xml:space="preserve"> indicate </w:t>
      </w:r>
      <w:r w:rsidR="00F14E5A">
        <w:rPr>
          <w:rFonts w:ascii="Arial" w:hAnsi="Arial" w:cs="Arial"/>
          <w:sz w:val="24"/>
          <w:szCs w:val="24"/>
        </w:rPr>
        <w:t xml:space="preserve">either </w:t>
      </w:r>
      <w:r w:rsidR="007C35FF">
        <w:rPr>
          <w:rFonts w:ascii="Arial" w:hAnsi="Arial" w:cs="Arial"/>
          <w:sz w:val="24"/>
          <w:szCs w:val="24"/>
        </w:rPr>
        <w:t xml:space="preserve">in his plea explanation or at least </w:t>
      </w:r>
      <w:r w:rsidR="007C35FF">
        <w:rPr>
          <w:rFonts w:ascii="Arial" w:hAnsi="Arial" w:cs="Arial"/>
          <w:sz w:val="24"/>
          <w:szCs w:val="24"/>
        </w:rPr>
        <w:lastRenderedPageBreak/>
        <w:t>during cros</w:t>
      </w:r>
      <w:r w:rsidR="00CB45CE">
        <w:rPr>
          <w:rFonts w:ascii="Arial" w:hAnsi="Arial" w:cs="Arial"/>
          <w:sz w:val="24"/>
          <w:szCs w:val="24"/>
        </w:rPr>
        <w:t>s examination</w:t>
      </w:r>
      <w:r w:rsidR="007C35FF">
        <w:rPr>
          <w:rFonts w:ascii="Arial" w:hAnsi="Arial" w:cs="Arial"/>
          <w:sz w:val="24"/>
          <w:szCs w:val="24"/>
        </w:rPr>
        <w:t xml:space="preserve"> what </w:t>
      </w:r>
      <w:r w:rsidR="00DA697D">
        <w:rPr>
          <w:rFonts w:ascii="Arial" w:hAnsi="Arial" w:cs="Arial"/>
          <w:sz w:val="24"/>
          <w:szCs w:val="24"/>
        </w:rPr>
        <w:t>his</w:t>
      </w:r>
      <w:r w:rsidR="007C35FF">
        <w:rPr>
          <w:rFonts w:ascii="Arial" w:hAnsi="Arial" w:cs="Arial"/>
          <w:sz w:val="24"/>
          <w:szCs w:val="24"/>
        </w:rPr>
        <w:t xml:space="preserve"> defence is.</w:t>
      </w:r>
      <w:r w:rsidR="00315F83" w:rsidRPr="00315F83">
        <w:rPr>
          <w:rFonts w:ascii="Arial" w:hAnsi="Arial" w:cs="Arial"/>
          <w:sz w:val="24"/>
          <w:szCs w:val="24"/>
        </w:rPr>
        <w:t xml:space="preserve"> </w:t>
      </w:r>
      <w:r w:rsidR="00315F83">
        <w:rPr>
          <w:rFonts w:ascii="Arial" w:hAnsi="Arial" w:cs="Arial"/>
          <w:sz w:val="24"/>
          <w:szCs w:val="24"/>
        </w:rPr>
        <w:t>In our law, the failure of the accused to testify in certain circumstances may be taken into account agai</w:t>
      </w:r>
      <w:r w:rsidR="00CB52A5">
        <w:rPr>
          <w:rFonts w:ascii="Arial" w:hAnsi="Arial" w:cs="Arial"/>
          <w:sz w:val="24"/>
          <w:szCs w:val="24"/>
        </w:rPr>
        <w:t>nst him and may strengthen the S</w:t>
      </w:r>
      <w:r w:rsidR="00315F83">
        <w:rPr>
          <w:rFonts w:ascii="Arial" w:hAnsi="Arial" w:cs="Arial"/>
          <w:sz w:val="24"/>
          <w:szCs w:val="24"/>
        </w:rPr>
        <w:t>tate‘s case irrespective of the re</w:t>
      </w:r>
      <w:r w:rsidR="00CB52A5">
        <w:rPr>
          <w:rFonts w:ascii="Arial" w:hAnsi="Arial" w:cs="Arial"/>
          <w:sz w:val="24"/>
          <w:szCs w:val="24"/>
        </w:rPr>
        <w:t>ason for the accused’s silence.</w:t>
      </w:r>
      <w:r w:rsidR="00315F83">
        <w:rPr>
          <w:rFonts w:ascii="Arial" w:hAnsi="Arial" w:cs="Arial"/>
          <w:sz w:val="24"/>
          <w:szCs w:val="24"/>
        </w:rPr>
        <w:t xml:space="preserve"> (See </w:t>
      </w:r>
      <w:r w:rsidR="009870CA">
        <w:rPr>
          <w:rFonts w:ascii="Arial" w:hAnsi="Arial" w:cs="Arial"/>
          <w:i/>
          <w:sz w:val="24"/>
          <w:szCs w:val="24"/>
        </w:rPr>
        <w:t>S</w:t>
      </w:r>
      <w:r w:rsidR="00315F83" w:rsidRPr="001E0D37">
        <w:rPr>
          <w:rFonts w:ascii="Arial" w:hAnsi="Arial" w:cs="Arial"/>
          <w:i/>
          <w:sz w:val="24"/>
          <w:szCs w:val="24"/>
        </w:rPr>
        <w:t xml:space="preserve"> v </w:t>
      </w:r>
      <w:proofErr w:type="spellStart"/>
      <w:r w:rsidR="00315F83" w:rsidRPr="001E0D37">
        <w:rPr>
          <w:rFonts w:ascii="Arial" w:hAnsi="Arial" w:cs="Arial"/>
          <w:i/>
          <w:sz w:val="24"/>
          <w:szCs w:val="24"/>
        </w:rPr>
        <w:t>Nkombani</w:t>
      </w:r>
      <w:proofErr w:type="spellEnd"/>
      <w:r w:rsidR="00F14E5A">
        <w:rPr>
          <w:rFonts w:ascii="Arial" w:hAnsi="Arial" w:cs="Arial"/>
          <w:sz w:val="24"/>
          <w:szCs w:val="24"/>
        </w:rPr>
        <w:t xml:space="preserve"> </w:t>
      </w:r>
      <w:r w:rsidR="009870CA">
        <w:rPr>
          <w:rFonts w:ascii="Arial" w:hAnsi="Arial" w:cs="Arial"/>
          <w:sz w:val="24"/>
          <w:szCs w:val="24"/>
        </w:rPr>
        <w:t xml:space="preserve">&amp; another </w:t>
      </w:r>
      <w:r w:rsidR="00F14E5A">
        <w:rPr>
          <w:rFonts w:ascii="Arial" w:hAnsi="Arial" w:cs="Arial"/>
          <w:sz w:val="24"/>
          <w:szCs w:val="24"/>
        </w:rPr>
        <w:t>1963 (4) SA</w:t>
      </w:r>
      <w:r w:rsidR="009870CA">
        <w:rPr>
          <w:rFonts w:ascii="Arial" w:hAnsi="Arial" w:cs="Arial"/>
          <w:sz w:val="24"/>
          <w:szCs w:val="24"/>
        </w:rPr>
        <w:t xml:space="preserve"> </w:t>
      </w:r>
      <w:r w:rsidR="00F14E5A">
        <w:rPr>
          <w:rFonts w:ascii="Arial" w:hAnsi="Arial" w:cs="Arial"/>
          <w:sz w:val="24"/>
          <w:szCs w:val="24"/>
        </w:rPr>
        <w:t>877</w:t>
      </w:r>
      <w:r w:rsidR="009870CA">
        <w:rPr>
          <w:rFonts w:ascii="Arial" w:hAnsi="Arial" w:cs="Arial"/>
          <w:sz w:val="24"/>
          <w:szCs w:val="24"/>
        </w:rPr>
        <w:t xml:space="preserve"> (A)</w:t>
      </w:r>
      <w:r w:rsidR="00F14E5A">
        <w:rPr>
          <w:rFonts w:ascii="Arial" w:hAnsi="Arial" w:cs="Arial"/>
          <w:sz w:val="24"/>
          <w:szCs w:val="24"/>
        </w:rPr>
        <w:t xml:space="preserve"> at 893 G.</w:t>
      </w:r>
    </w:p>
    <w:p w:rsidR="008D08D3" w:rsidRDefault="008D08D3" w:rsidP="0072754A">
      <w:pPr>
        <w:spacing w:line="360" w:lineRule="auto"/>
        <w:jc w:val="both"/>
        <w:rPr>
          <w:rFonts w:ascii="Arial" w:hAnsi="Arial" w:cs="Arial"/>
          <w:sz w:val="24"/>
          <w:szCs w:val="24"/>
        </w:rPr>
      </w:pPr>
      <w:r>
        <w:rPr>
          <w:rFonts w:ascii="Arial" w:hAnsi="Arial" w:cs="Arial"/>
          <w:sz w:val="24"/>
          <w:szCs w:val="24"/>
        </w:rPr>
        <w:t>[</w:t>
      </w:r>
      <w:r w:rsidR="00743580">
        <w:rPr>
          <w:rFonts w:ascii="Arial" w:hAnsi="Arial" w:cs="Arial"/>
          <w:sz w:val="24"/>
          <w:szCs w:val="24"/>
        </w:rPr>
        <w:t>2</w:t>
      </w:r>
      <w:r w:rsidR="001E0D37">
        <w:rPr>
          <w:rFonts w:ascii="Arial" w:hAnsi="Arial" w:cs="Arial"/>
          <w:sz w:val="24"/>
          <w:szCs w:val="24"/>
        </w:rPr>
        <w:t>3</w:t>
      </w:r>
      <w:r w:rsidR="00F85627">
        <w:rPr>
          <w:rFonts w:ascii="Arial" w:hAnsi="Arial" w:cs="Arial"/>
          <w:sz w:val="24"/>
          <w:szCs w:val="24"/>
        </w:rPr>
        <w:t>]</w:t>
      </w:r>
      <w:r w:rsidR="00AA6DB2">
        <w:rPr>
          <w:rFonts w:ascii="Arial" w:hAnsi="Arial" w:cs="Arial"/>
          <w:sz w:val="24"/>
          <w:szCs w:val="24"/>
        </w:rPr>
        <w:tab/>
      </w:r>
      <w:r w:rsidR="00DA697D">
        <w:rPr>
          <w:rFonts w:ascii="Arial" w:hAnsi="Arial" w:cs="Arial"/>
          <w:sz w:val="24"/>
          <w:szCs w:val="24"/>
        </w:rPr>
        <w:t xml:space="preserve">In </w:t>
      </w:r>
      <w:r w:rsidR="006925FB">
        <w:rPr>
          <w:rFonts w:ascii="Arial" w:hAnsi="Arial" w:cs="Arial"/>
          <w:i/>
          <w:sz w:val="24"/>
          <w:szCs w:val="24"/>
        </w:rPr>
        <w:t xml:space="preserve">S v </w:t>
      </w:r>
      <w:proofErr w:type="spellStart"/>
      <w:r w:rsidR="006925FB">
        <w:rPr>
          <w:rFonts w:ascii="Arial" w:hAnsi="Arial" w:cs="Arial"/>
          <w:i/>
          <w:sz w:val="24"/>
          <w:szCs w:val="24"/>
        </w:rPr>
        <w:t>Cha</w:t>
      </w:r>
      <w:r w:rsidR="00DA697D" w:rsidRPr="00DA697D">
        <w:rPr>
          <w:rFonts w:ascii="Arial" w:hAnsi="Arial" w:cs="Arial"/>
          <w:i/>
          <w:sz w:val="24"/>
          <w:szCs w:val="24"/>
        </w:rPr>
        <w:t>balala</w:t>
      </w:r>
      <w:proofErr w:type="spellEnd"/>
      <w:r w:rsidR="00DA697D">
        <w:rPr>
          <w:rStyle w:val="FootnoteReference"/>
          <w:rFonts w:ascii="Arial" w:hAnsi="Arial" w:cs="Arial"/>
          <w:i/>
          <w:sz w:val="24"/>
          <w:szCs w:val="24"/>
        </w:rPr>
        <w:footnoteReference w:id="3"/>
      </w:r>
      <w:r w:rsidR="00DA697D">
        <w:rPr>
          <w:rFonts w:ascii="Arial" w:hAnsi="Arial" w:cs="Arial"/>
          <w:sz w:val="24"/>
          <w:szCs w:val="24"/>
        </w:rPr>
        <w:t xml:space="preserve"> the court quoted with approval what was pointed out in </w:t>
      </w:r>
      <w:r w:rsidR="00DA697D" w:rsidRPr="008645ED">
        <w:rPr>
          <w:rFonts w:ascii="Arial" w:hAnsi="Arial" w:cs="Arial"/>
          <w:i/>
          <w:sz w:val="24"/>
          <w:szCs w:val="24"/>
        </w:rPr>
        <w:t xml:space="preserve">S v </w:t>
      </w:r>
      <w:proofErr w:type="spellStart"/>
      <w:r w:rsidR="00DA697D" w:rsidRPr="008645ED">
        <w:rPr>
          <w:rFonts w:ascii="Arial" w:hAnsi="Arial" w:cs="Arial"/>
          <w:i/>
          <w:sz w:val="24"/>
          <w:szCs w:val="24"/>
        </w:rPr>
        <w:t>Mthetwa</w:t>
      </w:r>
      <w:proofErr w:type="spellEnd"/>
      <w:r w:rsidR="00DA697D">
        <w:rPr>
          <w:rFonts w:ascii="Arial" w:hAnsi="Arial" w:cs="Arial"/>
          <w:sz w:val="24"/>
          <w:szCs w:val="24"/>
        </w:rPr>
        <w:t xml:space="preserve"> that </w:t>
      </w:r>
      <w:r w:rsidR="008645ED">
        <w:rPr>
          <w:rFonts w:ascii="Arial" w:hAnsi="Arial" w:cs="Arial"/>
          <w:sz w:val="24"/>
          <w:szCs w:val="24"/>
        </w:rPr>
        <w:t>‘</w:t>
      </w:r>
      <w:r w:rsidR="00DA697D" w:rsidRPr="008645ED">
        <w:rPr>
          <w:rFonts w:ascii="Arial" w:hAnsi="Arial" w:cs="Arial"/>
        </w:rPr>
        <w:t>where – there is direct prima facie evidence, implicating the accused in the commission of the offence, his failure to give evidence whatever his reason may be for such failure, in general ipso facto tends to strengthen the State case because there is nothing to gainsay it and therefore less reason for doubting its credibility or reliability.  The</w:t>
      </w:r>
      <w:r w:rsidR="008D2F51">
        <w:rPr>
          <w:rFonts w:ascii="Arial" w:hAnsi="Arial" w:cs="Arial"/>
        </w:rPr>
        <w:t xml:space="preserve"> </w:t>
      </w:r>
      <w:r w:rsidR="00F14E5A" w:rsidRPr="008645ED">
        <w:rPr>
          <w:rFonts w:ascii="Arial" w:hAnsi="Arial" w:cs="Arial"/>
        </w:rPr>
        <w:t>remedy</w:t>
      </w:r>
      <w:r w:rsidR="00DA697D" w:rsidRPr="008645ED">
        <w:rPr>
          <w:rFonts w:ascii="Arial" w:hAnsi="Arial" w:cs="Arial"/>
        </w:rPr>
        <w:t xml:space="preserve"> lies in the hands of the accused person and if he chooses not to avail himself thereof he has only himself to </w:t>
      </w:r>
      <w:r w:rsidR="008645ED" w:rsidRPr="008645ED">
        <w:rPr>
          <w:rFonts w:ascii="Arial" w:hAnsi="Arial" w:cs="Arial"/>
        </w:rPr>
        <w:t>blame</w:t>
      </w:r>
      <w:r w:rsidR="00DA697D" w:rsidRPr="008645ED">
        <w:rPr>
          <w:rFonts w:ascii="Arial" w:hAnsi="Arial" w:cs="Arial"/>
        </w:rPr>
        <w:t xml:space="preserve"> if an adverse verdict is </w:t>
      </w:r>
      <w:r w:rsidR="008D2F51" w:rsidRPr="008645ED">
        <w:rPr>
          <w:rFonts w:ascii="Arial" w:hAnsi="Arial" w:cs="Arial"/>
        </w:rPr>
        <w:t>given</w:t>
      </w:r>
      <w:r w:rsidR="00DB1255">
        <w:rPr>
          <w:rFonts w:ascii="Arial" w:hAnsi="Arial" w:cs="Arial"/>
          <w:sz w:val="24"/>
          <w:szCs w:val="24"/>
        </w:rPr>
        <w:t>’.</w:t>
      </w:r>
    </w:p>
    <w:p w:rsidR="002C09AF" w:rsidRDefault="00743580" w:rsidP="0072754A">
      <w:pPr>
        <w:spacing w:line="360" w:lineRule="auto"/>
        <w:jc w:val="both"/>
        <w:rPr>
          <w:rFonts w:ascii="Arial" w:hAnsi="Arial" w:cs="Arial"/>
          <w:sz w:val="24"/>
          <w:szCs w:val="24"/>
        </w:rPr>
      </w:pPr>
      <w:r>
        <w:rPr>
          <w:rFonts w:ascii="Arial" w:hAnsi="Arial" w:cs="Arial"/>
          <w:sz w:val="24"/>
          <w:szCs w:val="24"/>
        </w:rPr>
        <w:t>[2</w:t>
      </w:r>
      <w:r w:rsidR="001E0D37">
        <w:rPr>
          <w:rFonts w:ascii="Arial" w:hAnsi="Arial" w:cs="Arial"/>
          <w:sz w:val="24"/>
          <w:szCs w:val="24"/>
        </w:rPr>
        <w:t>4</w:t>
      </w:r>
      <w:r w:rsidR="00B13D57">
        <w:rPr>
          <w:rFonts w:ascii="Arial" w:hAnsi="Arial" w:cs="Arial"/>
          <w:sz w:val="24"/>
          <w:szCs w:val="24"/>
        </w:rPr>
        <w:t>]</w:t>
      </w:r>
      <w:r w:rsidR="00AA6DB2">
        <w:rPr>
          <w:rFonts w:ascii="Arial" w:hAnsi="Arial" w:cs="Arial"/>
          <w:sz w:val="24"/>
          <w:szCs w:val="24"/>
        </w:rPr>
        <w:tab/>
      </w:r>
      <w:r w:rsidR="008D2F51">
        <w:rPr>
          <w:rFonts w:ascii="Arial" w:hAnsi="Arial" w:cs="Arial"/>
          <w:sz w:val="24"/>
          <w:szCs w:val="24"/>
        </w:rPr>
        <w:t>I</w:t>
      </w:r>
      <w:r w:rsidR="00056412">
        <w:rPr>
          <w:rFonts w:ascii="Arial" w:hAnsi="Arial" w:cs="Arial"/>
          <w:sz w:val="24"/>
          <w:szCs w:val="24"/>
        </w:rPr>
        <w:t>t</w:t>
      </w:r>
      <w:r w:rsidR="000B4C62">
        <w:rPr>
          <w:rFonts w:ascii="Arial" w:hAnsi="Arial" w:cs="Arial"/>
          <w:sz w:val="24"/>
          <w:szCs w:val="24"/>
        </w:rPr>
        <w:t xml:space="preserve"> is not in dispute</w:t>
      </w:r>
      <w:r w:rsidR="00BD5C47">
        <w:rPr>
          <w:rFonts w:ascii="Arial" w:hAnsi="Arial" w:cs="Arial"/>
          <w:sz w:val="24"/>
          <w:szCs w:val="24"/>
        </w:rPr>
        <w:t xml:space="preserve"> that the deceased </w:t>
      </w:r>
      <w:r w:rsidR="007A4B96">
        <w:rPr>
          <w:rFonts w:ascii="Arial" w:hAnsi="Arial" w:cs="Arial"/>
          <w:sz w:val="24"/>
          <w:szCs w:val="24"/>
        </w:rPr>
        <w:t xml:space="preserve">and accused were </w:t>
      </w:r>
      <w:r w:rsidR="00802F2B">
        <w:rPr>
          <w:rFonts w:ascii="Arial" w:hAnsi="Arial" w:cs="Arial"/>
          <w:sz w:val="24"/>
          <w:szCs w:val="24"/>
        </w:rPr>
        <w:t>in a domestic relationship in which</w:t>
      </w:r>
      <w:r w:rsidR="007A4B96">
        <w:rPr>
          <w:rFonts w:ascii="Arial" w:hAnsi="Arial" w:cs="Arial"/>
          <w:sz w:val="24"/>
          <w:szCs w:val="24"/>
        </w:rPr>
        <w:t xml:space="preserve"> two children were born; that </w:t>
      </w:r>
      <w:proofErr w:type="spellStart"/>
      <w:r w:rsidR="00BD5C47">
        <w:rPr>
          <w:rFonts w:ascii="Arial" w:hAnsi="Arial" w:cs="Arial"/>
          <w:sz w:val="24"/>
          <w:szCs w:val="24"/>
        </w:rPr>
        <w:t>Rosali</w:t>
      </w:r>
      <w:r w:rsidR="00CB6D4C">
        <w:rPr>
          <w:rFonts w:ascii="Arial" w:hAnsi="Arial" w:cs="Arial"/>
          <w:sz w:val="24"/>
          <w:szCs w:val="24"/>
        </w:rPr>
        <w:t>n</w:t>
      </w:r>
      <w:proofErr w:type="spellEnd"/>
      <w:r w:rsidR="00BD5C47">
        <w:rPr>
          <w:rFonts w:ascii="Arial" w:hAnsi="Arial" w:cs="Arial"/>
          <w:sz w:val="24"/>
          <w:szCs w:val="24"/>
        </w:rPr>
        <w:t xml:space="preserve"> </w:t>
      </w:r>
      <w:r w:rsidR="007A4B96">
        <w:rPr>
          <w:rFonts w:ascii="Arial" w:hAnsi="Arial" w:cs="Arial"/>
          <w:sz w:val="24"/>
          <w:szCs w:val="24"/>
        </w:rPr>
        <w:t xml:space="preserve">the deceased </w:t>
      </w:r>
      <w:r w:rsidR="00BD5C47">
        <w:rPr>
          <w:rFonts w:ascii="Arial" w:hAnsi="Arial" w:cs="Arial"/>
          <w:sz w:val="24"/>
          <w:szCs w:val="24"/>
        </w:rPr>
        <w:t xml:space="preserve">was stabbed several times </w:t>
      </w:r>
      <w:r w:rsidR="007A4B96">
        <w:rPr>
          <w:rFonts w:ascii="Arial" w:hAnsi="Arial" w:cs="Arial"/>
          <w:sz w:val="24"/>
          <w:szCs w:val="24"/>
        </w:rPr>
        <w:t>on the neck, chest, back, arm, hand, leg and on the face and the</w:t>
      </w:r>
      <w:r w:rsidR="00BD5C47">
        <w:rPr>
          <w:rFonts w:ascii="Arial" w:hAnsi="Arial" w:cs="Arial"/>
          <w:sz w:val="24"/>
          <w:szCs w:val="24"/>
        </w:rPr>
        <w:t xml:space="preserve"> cause of death was multiple inj</w:t>
      </w:r>
      <w:r w:rsidR="007A4B96">
        <w:rPr>
          <w:rFonts w:ascii="Arial" w:hAnsi="Arial" w:cs="Arial"/>
          <w:sz w:val="24"/>
          <w:szCs w:val="24"/>
        </w:rPr>
        <w:t>uries</w:t>
      </w:r>
      <w:r w:rsidR="00CB45CE">
        <w:rPr>
          <w:rFonts w:ascii="Arial" w:hAnsi="Arial" w:cs="Arial"/>
          <w:sz w:val="24"/>
          <w:szCs w:val="24"/>
        </w:rPr>
        <w:t xml:space="preserve">, </w:t>
      </w:r>
      <w:r w:rsidR="00D44409">
        <w:rPr>
          <w:rFonts w:ascii="Arial" w:hAnsi="Arial" w:cs="Arial"/>
          <w:sz w:val="24"/>
          <w:szCs w:val="24"/>
        </w:rPr>
        <w:t>i.e.</w:t>
      </w:r>
      <w:r w:rsidR="007C65F2">
        <w:rPr>
          <w:rFonts w:ascii="Arial" w:hAnsi="Arial" w:cs="Arial"/>
          <w:sz w:val="24"/>
          <w:szCs w:val="24"/>
        </w:rPr>
        <w:t xml:space="preserve"> </w:t>
      </w:r>
      <w:r w:rsidR="00AA6DB2">
        <w:rPr>
          <w:rFonts w:ascii="Arial" w:hAnsi="Arial" w:cs="Arial"/>
          <w:sz w:val="24"/>
          <w:szCs w:val="24"/>
        </w:rPr>
        <w:t>h</w:t>
      </w:r>
      <w:r w:rsidR="007A4B96">
        <w:rPr>
          <w:rFonts w:ascii="Arial" w:hAnsi="Arial" w:cs="Arial"/>
          <w:sz w:val="24"/>
          <w:szCs w:val="24"/>
        </w:rPr>
        <w:t>ypovolemic shock</w:t>
      </w:r>
      <w:r w:rsidR="002C09AF">
        <w:rPr>
          <w:rFonts w:ascii="Arial" w:hAnsi="Arial" w:cs="Arial"/>
          <w:sz w:val="24"/>
          <w:szCs w:val="24"/>
        </w:rPr>
        <w:t xml:space="preserve">. It </w:t>
      </w:r>
      <w:r w:rsidR="008D2F51">
        <w:rPr>
          <w:rFonts w:ascii="Arial" w:hAnsi="Arial" w:cs="Arial"/>
          <w:sz w:val="24"/>
          <w:szCs w:val="24"/>
        </w:rPr>
        <w:t xml:space="preserve">is further not </w:t>
      </w:r>
      <w:r w:rsidR="00802F2B">
        <w:rPr>
          <w:rFonts w:ascii="Arial" w:hAnsi="Arial" w:cs="Arial"/>
          <w:sz w:val="24"/>
          <w:szCs w:val="24"/>
        </w:rPr>
        <w:t>contested</w:t>
      </w:r>
      <w:r w:rsidR="002C09AF">
        <w:rPr>
          <w:rFonts w:ascii="Arial" w:hAnsi="Arial" w:cs="Arial"/>
          <w:sz w:val="24"/>
          <w:szCs w:val="24"/>
        </w:rPr>
        <w:t xml:space="preserve"> that the killing was brutal</w:t>
      </w:r>
      <w:r w:rsidR="008645ED">
        <w:rPr>
          <w:rFonts w:ascii="Arial" w:hAnsi="Arial" w:cs="Arial"/>
          <w:sz w:val="24"/>
          <w:szCs w:val="24"/>
        </w:rPr>
        <w:t>,</w:t>
      </w:r>
      <w:r w:rsidR="002C09AF">
        <w:rPr>
          <w:rFonts w:ascii="Arial" w:hAnsi="Arial" w:cs="Arial"/>
          <w:sz w:val="24"/>
          <w:szCs w:val="24"/>
        </w:rPr>
        <w:t xml:space="preserve"> cruel</w:t>
      </w:r>
      <w:r w:rsidR="008645ED">
        <w:rPr>
          <w:rFonts w:ascii="Arial" w:hAnsi="Arial" w:cs="Arial"/>
          <w:sz w:val="24"/>
          <w:szCs w:val="24"/>
        </w:rPr>
        <w:t>,</w:t>
      </w:r>
      <w:r w:rsidR="002C09AF">
        <w:rPr>
          <w:rFonts w:ascii="Arial" w:hAnsi="Arial" w:cs="Arial"/>
          <w:sz w:val="24"/>
          <w:szCs w:val="24"/>
        </w:rPr>
        <w:t xml:space="preserve"> barbaric and cowardly without any justification recognised by law. The </w:t>
      </w:r>
      <w:r w:rsidR="007F5C88">
        <w:rPr>
          <w:rFonts w:ascii="Arial" w:hAnsi="Arial" w:cs="Arial"/>
          <w:sz w:val="24"/>
          <w:szCs w:val="24"/>
        </w:rPr>
        <w:t>Court found that the S</w:t>
      </w:r>
      <w:r w:rsidR="008D2F51">
        <w:rPr>
          <w:rFonts w:ascii="Arial" w:hAnsi="Arial" w:cs="Arial"/>
          <w:sz w:val="24"/>
          <w:szCs w:val="24"/>
        </w:rPr>
        <w:t xml:space="preserve">tate proved that the </w:t>
      </w:r>
      <w:r w:rsidR="002C09AF">
        <w:rPr>
          <w:rFonts w:ascii="Arial" w:hAnsi="Arial" w:cs="Arial"/>
          <w:sz w:val="24"/>
          <w:szCs w:val="24"/>
        </w:rPr>
        <w:t>crime</w:t>
      </w:r>
      <w:r w:rsidR="00CB45CE">
        <w:rPr>
          <w:rFonts w:ascii="Arial" w:hAnsi="Arial" w:cs="Arial"/>
          <w:sz w:val="24"/>
          <w:szCs w:val="24"/>
        </w:rPr>
        <w:t xml:space="preserve"> of murder has </w:t>
      </w:r>
      <w:r w:rsidR="002C09AF">
        <w:rPr>
          <w:rFonts w:ascii="Arial" w:hAnsi="Arial" w:cs="Arial"/>
          <w:sz w:val="24"/>
          <w:szCs w:val="24"/>
        </w:rPr>
        <w:t>been commi</w:t>
      </w:r>
      <w:r w:rsidR="008D2F51">
        <w:rPr>
          <w:rFonts w:ascii="Arial" w:hAnsi="Arial" w:cs="Arial"/>
          <w:sz w:val="24"/>
          <w:szCs w:val="24"/>
        </w:rPr>
        <w:t>tted</w:t>
      </w:r>
      <w:r w:rsidR="002C09AF">
        <w:rPr>
          <w:rFonts w:ascii="Arial" w:hAnsi="Arial" w:cs="Arial"/>
          <w:sz w:val="24"/>
          <w:szCs w:val="24"/>
        </w:rPr>
        <w:t>.</w:t>
      </w:r>
    </w:p>
    <w:p w:rsidR="008D2F51" w:rsidRDefault="00743580" w:rsidP="008D2F51">
      <w:pPr>
        <w:spacing w:line="360" w:lineRule="auto"/>
        <w:jc w:val="both"/>
        <w:rPr>
          <w:rFonts w:ascii="Arial" w:hAnsi="Arial" w:cs="Arial"/>
          <w:sz w:val="24"/>
          <w:szCs w:val="24"/>
        </w:rPr>
      </w:pPr>
      <w:r>
        <w:rPr>
          <w:rFonts w:ascii="Arial" w:hAnsi="Arial" w:cs="Arial"/>
          <w:sz w:val="24"/>
          <w:szCs w:val="24"/>
        </w:rPr>
        <w:t>[2</w:t>
      </w:r>
      <w:r w:rsidR="001E0D37">
        <w:rPr>
          <w:rFonts w:ascii="Arial" w:hAnsi="Arial" w:cs="Arial"/>
          <w:sz w:val="24"/>
          <w:szCs w:val="24"/>
        </w:rPr>
        <w:t>5</w:t>
      </w:r>
      <w:r w:rsidR="002C09AF">
        <w:rPr>
          <w:rFonts w:ascii="Arial" w:hAnsi="Arial" w:cs="Arial"/>
          <w:sz w:val="24"/>
          <w:szCs w:val="24"/>
        </w:rPr>
        <w:t>]</w:t>
      </w:r>
      <w:r w:rsidR="001E0D37">
        <w:rPr>
          <w:rFonts w:ascii="Arial" w:hAnsi="Arial" w:cs="Arial"/>
          <w:sz w:val="24"/>
          <w:szCs w:val="24"/>
        </w:rPr>
        <w:tab/>
      </w:r>
      <w:r w:rsidR="000B4C62">
        <w:rPr>
          <w:rFonts w:ascii="Arial" w:hAnsi="Arial" w:cs="Arial"/>
          <w:sz w:val="24"/>
          <w:szCs w:val="24"/>
        </w:rPr>
        <w:t>What remain</w:t>
      </w:r>
      <w:r w:rsidR="007C65F2">
        <w:rPr>
          <w:rFonts w:ascii="Arial" w:hAnsi="Arial" w:cs="Arial"/>
          <w:sz w:val="24"/>
          <w:szCs w:val="24"/>
        </w:rPr>
        <w:t>s</w:t>
      </w:r>
      <w:r w:rsidR="000B4C62">
        <w:rPr>
          <w:rFonts w:ascii="Arial" w:hAnsi="Arial" w:cs="Arial"/>
          <w:sz w:val="24"/>
          <w:szCs w:val="24"/>
        </w:rPr>
        <w:t xml:space="preserve"> to be decided is whether the</w:t>
      </w:r>
      <w:r w:rsidR="004D3239">
        <w:rPr>
          <w:rFonts w:ascii="Arial" w:hAnsi="Arial" w:cs="Arial"/>
          <w:sz w:val="24"/>
          <w:szCs w:val="24"/>
        </w:rPr>
        <w:t xml:space="preserve"> State has proved that </w:t>
      </w:r>
      <w:r w:rsidR="008D2F51">
        <w:rPr>
          <w:rFonts w:ascii="Arial" w:hAnsi="Arial" w:cs="Arial"/>
          <w:sz w:val="24"/>
          <w:szCs w:val="24"/>
        </w:rPr>
        <w:t xml:space="preserve">it was in deed </w:t>
      </w:r>
      <w:r w:rsidR="004D3239">
        <w:rPr>
          <w:rFonts w:ascii="Arial" w:hAnsi="Arial" w:cs="Arial"/>
          <w:sz w:val="24"/>
          <w:szCs w:val="24"/>
        </w:rPr>
        <w:t>the</w:t>
      </w:r>
      <w:r w:rsidR="000B4C62">
        <w:rPr>
          <w:rFonts w:ascii="Arial" w:hAnsi="Arial" w:cs="Arial"/>
          <w:sz w:val="24"/>
          <w:szCs w:val="24"/>
        </w:rPr>
        <w:t xml:space="preserve"> </w:t>
      </w:r>
      <w:r w:rsidR="008D2F51">
        <w:rPr>
          <w:rFonts w:ascii="Arial" w:hAnsi="Arial" w:cs="Arial"/>
          <w:sz w:val="24"/>
          <w:szCs w:val="24"/>
        </w:rPr>
        <w:t xml:space="preserve">accused who </w:t>
      </w:r>
      <w:r w:rsidR="000B4C62">
        <w:rPr>
          <w:rFonts w:ascii="Arial" w:hAnsi="Arial" w:cs="Arial"/>
          <w:sz w:val="24"/>
          <w:szCs w:val="24"/>
        </w:rPr>
        <w:t>stabbed the dece</w:t>
      </w:r>
      <w:r w:rsidR="008D2F51">
        <w:rPr>
          <w:rFonts w:ascii="Arial" w:hAnsi="Arial" w:cs="Arial"/>
          <w:sz w:val="24"/>
          <w:szCs w:val="24"/>
        </w:rPr>
        <w:t>ased with intent to murder.</w:t>
      </w:r>
      <w:r w:rsidR="00C914F4">
        <w:rPr>
          <w:rFonts w:ascii="Arial" w:hAnsi="Arial" w:cs="Arial"/>
          <w:sz w:val="24"/>
          <w:szCs w:val="24"/>
        </w:rPr>
        <w:t xml:space="preserve"> </w:t>
      </w:r>
      <w:r w:rsidR="008D2F51">
        <w:rPr>
          <w:rFonts w:ascii="Arial" w:hAnsi="Arial" w:cs="Arial"/>
          <w:sz w:val="24"/>
          <w:szCs w:val="24"/>
        </w:rPr>
        <w:t>There is direct evidence that accused was with the deceased in their room, was seen outside their room holding each other and accused</w:t>
      </w:r>
      <w:r w:rsidR="00CB45CE">
        <w:rPr>
          <w:rFonts w:ascii="Arial" w:hAnsi="Arial" w:cs="Arial"/>
          <w:sz w:val="24"/>
          <w:szCs w:val="24"/>
        </w:rPr>
        <w:t xml:space="preserve"> was</w:t>
      </w:r>
      <w:r w:rsidR="008D2F51">
        <w:rPr>
          <w:rFonts w:ascii="Arial" w:hAnsi="Arial" w:cs="Arial"/>
          <w:sz w:val="24"/>
          <w:szCs w:val="24"/>
        </w:rPr>
        <w:t xml:space="preserve"> beating the deceased on the back, accused was seen holding</w:t>
      </w:r>
      <w:r w:rsidR="004D19F2">
        <w:rPr>
          <w:rFonts w:ascii="Arial" w:hAnsi="Arial" w:cs="Arial"/>
          <w:sz w:val="24"/>
          <w:szCs w:val="24"/>
        </w:rPr>
        <w:t xml:space="preserve"> their baby</w:t>
      </w:r>
      <w:r w:rsidR="008D2F51">
        <w:rPr>
          <w:rFonts w:ascii="Arial" w:hAnsi="Arial" w:cs="Arial"/>
          <w:sz w:val="24"/>
          <w:szCs w:val="24"/>
        </w:rPr>
        <w:t xml:space="preserve"> with bloody clothes </w:t>
      </w:r>
      <w:r w:rsidR="004D19F2">
        <w:rPr>
          <w:rFonts w:ascii="Arial" w:hAnsi="Arial" w:cs="Arial"/>
          <w:sz w:val="24"/>
          <w:szCs w:val="24"/>
        </w:rPr>
        <w:t xml:space="preserve"> the early hours </w:t>
      </w:r>
      <w:r w:rsidR="008D2F51">
        <w:rPr>
          <w:rFonts w:ascii="Arial" w:hAnsi="Arial" w:cs="Arial"/>
          <w:sz w:val="24"/>
          <w:szCs w:val="24"/>
        </w:rPr>
        <w:t>on the date of the incident.</w:t>
      </w:r>
    </w:p>
    <w:p w:rsidR="002C18FA" w:rsidRDefault="007B07F5" w:rsidP="0072754A">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D3239">
        <w:rPr>
          <w:rFonts w:ascii="Arial" w:hAnsi="Arial" w:cs="Arial"/>
          <w:sz w:val="24"/>
          <w:szCs w:val="24"/>
        </w:rPr>
        <w:t xml:space="preserve">The </w:t>
      </w:r>
      <w:r w:rsidR="000B4C62">
        <w:rPr>
          <w:rFonts w:ascii="Arial" w:hAnsi="Arial" w:cs="Arial"/>
          <w:sz w:val="24"/>
          <w:szCs w:val="24"/>
        </w:rPr>
        <w:t>evidence of</w:t>
      </w:r>
      <w:r w:rsidR="00D33F58">
        <w:rPr>
          <w:rFonts w:ascii="Arial" w:hAnsi="Arial" w:cs="Arial"/>
          <w:sz w:val="24"/>
          <w:szCs w:val="24"/>
        </w:rPr>
        <w:t xml:space="preserve"> S</w:t>
      </w:r>
      <w:r w:rsidR="00802F2B">
        <w:rPr>
          <w:rFonts w:ascii="Arial" w:hAnsi="Arial" w:cs="Arial"/>
          <w:sz w:val="24"/>
          <w:szCs w:val="24"/>
        </w:rPr>
        <w:t xml:space="preserve">tate witnesses </w:t>
      </w:r>
      <w:r>
        <w:rPr>
          <w:rFonts w:ascii="Arial" w:hAnsi="Arial" w:cs="Arial"/>
          <w:sz w:val="24"/>
          <w:szCs w:val="24"/>
        </w:rPr>
        <w:t>is</w:t>
      </w:r>
      <w:r w:rsidR="004D3239">
        <w:rPr>
          <w:rFonts w:ascii="Arial" w:hAnsi="Arial" w:cs="Arial"/>
          <w:sz w:val="24"/>
          <w:szCs w:val="24"/>
        </w:rPr>
        <w:t xml:space="preserve"> </w:t>
      </w:r>
      <w:r w:rsidR="008D2F51">
        <w:rPr>
          <w:rFonts w:ascii="Arial" w:hAnsi="Arial" w:cs="Arial"/>
          <w:sz w:val="24"/>
          <w:szCs w:val="24"/>
        </w:rPr>
        <w:t>clear on the visibility; in</w:t>
      </w:r>
      <w:r w:rsidR="004D19F2">
        <w:rPr>
          <w:rFonts w:ascii="Arial" w:hAnsi="Arial" w:cs="Arial"/>
          <w:sz w:val="24"/>
          <w:szCs w:val="24"/>
        </w:rPr>
        <w:t xml:space="preserve"> that the street lights </w:t>
      </w:r>
      <w:r w:rsidR="00E86FF0">
        <w:rPr>
          <w:rFonts w:ascii="Arial" w:hAnsi="Arial" w:cs="Arial"/>
          <w:sz w:val="24"/>
          <w:szCs w:val="24"/>
        </w:rPr>
        <w:t>enable</w:t>
      </w:r>
      <w:r w:rsidR="008645ED">
        <w:rPr>
          <w:rFonts w:ascii="Arial" w:hAnsi="Arial" w:cs="Arial"/>
          <w:sz w:val="24"/>
          <w:szCs w:val="24"/>
        </w:rPr>
        <w:t>d</w:t>
      </w:r>
      <w:r w:rsidR="00E86FF0">
        <w:rPr>
          <w:rFonts w:ascii="Arial" w:hAnsi="Arial" w:cs="Arial"/>
          <w:sz w:val="24"/>
          <w:szCs w:val="24"/>
        </w:rPr>
        <w:t xml:space="preserve"> them</w:t>
      </w:r>
      <w:r w:rsidR="001A4DEC">
        <w:rPr>
          <w:rFonts w:ascii="Arial" w:hAnsi="Arial" w:cs="Arial"/>
          <w:sz w:val="24"/>
          <w:szCs w:val="24"/>
        </w:rPr>
        <w:t xml:space="preserve"> </w:t>
      </w:r>
      <w:r w:rsidR="004D3239">
        <w:rPr>
          <w:rFonts w:ascii="Arial" w:hAnsi="Arial" w:cs="Arial"/>
          <w:sz w:val="24"/>
          <w:szCs w:val="24"/>
        </w:rPr>
        <w:t>to identify the accused</w:t>
      </w:r>
      <w:r w:rsidR="004D19F2">
        <w:rPr>
          <w:rFonts w:ascii="Arial" w:hAnsi="Arial" w:cs="Arial"/>
          <w:sz w:val="24"/>
          <w:szCs w:val="24"/>
        </w:rPr>
        <w:t>,</w:t>
      </w:r>
      <w:r w:rsidR="008D2F51">
        <w:rPr>
          <w:rFonts w:ascii="Arial" w:hAnsi="Arial" w:cs="Arial"/>
          <w:sz w:val="24"/>
          <w:szCs w:val="24"/>
        </w:rPr>
        <w:t xml:space="preserve"> the </w:t>
      </w:r>
      <w:r w:rsidR="004D3239">
        <w:rPr>
          <w:rFonts w:ascii="Arial" w:hAnsi="Arial" w:cs="Arial"/>
          <w:sz w:val="24"/>
          <w:szCs w:val="24"/>
        </w:rPr>
        <w:t xml:space="preserve">proximity of the </w:t>
      </w:r>
      <w:r w:rsidR="00317669">
        <w:rPr>
          <w:rFonts w:ascii="Arial" w:hAnsi="Arial" w:cs="Arial"/>
          <w:sz w:val="24"/>
          <w:szCs w:val="24"/>
        </w:rPr>
        <w:t>witnesses, their</w:t>
      </w:r>
      <w:r w:rsidR="004D3239">
        <w:rPr>
          <w:rFonts w:ascii="Arial" w:hAnsi="Arial" w:cs="Arial"/>
          <w:sz w:val="24"/>
          <w:szCs w:val="24"/>
        </w:rPr>
        <w:t xml:space="preserve"> opportunity for observation</w:t>
      </w:r>
      <w:r w:rsidR="00317669">
        <w:rPr>
          <w:rFonts w:ascii="Arial" w:hAnsi="Arial" w:cs="Arial"/>
          <w:sz w:val="24"/>
          <w:szCs w:val="24"/>
        </w:rPr>
        <w:t xml:space="preserve"> </w:t>
      </w:r>
      <w:r w:rsidR="004D3239">
        <w:rPr>
          <w:rFonts w:ascii="Arial" w:hAnsi="Arial" w:cs="Arial"/>
          <w:sz w:val="24"/>
          <w:szCs w:val="24"/>
        </w:rPr>
        <w:t>and the fact that all witnesses had prior knowledge of the accused</w:t>
      </w:r>
      <w:r w:rsidR="00E459B0">
        <w:rPr>
          <w:rFonts w:ascii="Arial" w:hAnsi="Arial" w:cs="Arial"/>
          <w:sz w:val="24"/>
          <w:szCs w:val="24"/>
        </w:rPr>
        <w:t xml:space="preserve"> ruled out </w:t>
      </w:r>
      <w:r w:rsidR="004D19F2">
        <w:rPr>
          <w:rFonts w:ascii="Arial" w:hAnsi="Arial" w:cs="Arial"/>
          <w:sz w:val="24"/>
          <w:szCs w:val="24"/>
        </w:rPr>
        <w:t xml:space="preserve">the possibility of </w:t>
      </w:r>
      <w:r w:rsidR="00E459B0">
        <w:rPr>
          <w:rFonts w:ascii="Arial" w:hAnsi="Arial" w:cs="Arial"/>
          <w:sz w:val="24"/>
          <w:szCs w:val="24"/>
        </w:rPr>
        <w:t>mistaken identit</w:t>
      </w:r>
      <w:r w:rsidR="002C18FA">
        <w:rPr>
          <w:rFonts w:ascii="Arial" w:hAnsi="Arial" w:cs="Arial"/>
          <w:sz w:val="24"/>
          <w:szCs w:val="24"/>
        </w:rPr>
        <w:t>y</w:t>
      </w:r>
      <w:r w:rsidR="004D3239">
        <w:rPr>
          <w:rFonts w:ascii="Arial" w:hAnsi="Arial" w:cs="Arial"/>
          <w:sz w:val="24"/>
          <w:szCs w:val="24"/>
        </w:rPr>
        <w:t xml:space="preserve">. </w:t>
      </w:r>
    </w:p>
    <w:p w:rsidR="00132D9A" w:rsidRDefault="00E738B5" w:rsidP="0072754A">
      <w:pPr>
        <w:spacing w:line="360" w:lineRule="auto"/>
        <w:jc w:val="both"/>
        <w:rPr>
          <w:rFonts w:ascii="Arial" w:hAnsi="Arial" w:cs="Arial"/>
          <w:sz w:val="24"/>
          <w:szCs w:val="24"/>
        </w:rPr>
      </w:pPr>
      <w:r>
        <w:rPr>
          <w:rFonts w:ascii="Arial" w:hAnsi="Arial" w:cs="Arial"/>
          <w:sz w:val="24"/>
          <w:szCs w:val="24"/>
        </w:rPr>
        <w:t>[2</w:t>
      </w:r>
      <w:r w:rsidR="00D44409">
        <w:rPr>
          <w:rFonts w:ascii="Arial" w:hAnsi="Arial" w:cs="Arial"/>
          <w:sz w:val="24"/>
          <w:szCs w:val="24"/>
        </w:rPr>
        <w:t>7</w:t>
      </w:r>
      <w:r w:rsidR="00B13D57">
        <w:rPr>
          <w:rFonts w:ascii="Arial" w:hAnsi="Arial" w:cs="Arial"/>
          <w:sz w:val="24"/>
          <w:szCs w:val="24"/>
        </w:rPr>
        <w:t>]</w:t>
      </w:r>
      <w:r w:rsidR="001E0D37">
        <w:rPr>
          <w:rFonts w:ascii="Arial" w:hAnsi="Arial" w:cs="Arial"/>
          <w:sz w:val="24"/>
          <w:szCs w:val="24"/>
        </w:rPr>
        <w:tab/>
      </w:r>
      <w:r w:rsidR="002C4C5A">
        <w:rPr>
          <w:rFonts w:ascii="Arial" w:hAnsi="Arial" w:cs="Arial"/>
          <w:sz w:val="24"/>
          <w:szCs w:val="24"/>
        </w:rPr>
        <w:t>Although</w:t>
      </w:r>
      <w:r w:rsidR="006B4BA4">
        <w:rPr>
          <w:rFonts w:ascii="Arial" w:hAnsi="Arial" w:cs="Arial"/>
          <w:sz w:val="24"/>
          <w:szCs w:val="24"/>
        </w:rPr>
        <w:t xml:space="preserve"> </w:t>
      </w:r>
      <w:r w:rsidR="00F527C7">
        <w:rPr>
          <w:rFonts w:ascii="Arial" w:hAnsi="Arial" w:cs="Arial"/>
          <w:sz w:val="24"/>
          <w:szCs w:val="24"/>
        </w:rPr>
        <w:t xml:space="preserve">sight should not be lost that some of </w:t>
      </w:r>
      <w:r w:rsidR="006B4BA4">
        <w:rPr>
          <w:rFonts w:ascii="Arial" w:hAnsi="Arial" w:cs="Arial"/>
          <w:sz w:val="24"/>
          <w:szCs w:val="24"/>
        </w:rPr>
        <w:t xml:space="preserve">State witnesses’ </w:t>
      </w:r>
      <w:r w:rsidR="00F527C7">
        <w:rPr>
          <w:rFonts w:ascii="Arial" w:hAnsi="Arial" w:cs="Arial"/>
          <w:sz w:val="24"/>
          <w:szCs w:val="24"/>
        </w:rPr>
        <w:t xml:space="preserve">might have deviated </w:t>
      </w:r>
      <w:r>
        <w:rPr>
          <w:rFonts w:ascii="Arial" w:hAnsi="Arial" w:cs="Arial"/>
          <w:sz w:val="24"/>
          <w:szCs w:val="24"/>
        </w:rPr>
        <w:t>from their</w:t>
      </w:r>
      <w:r w:rsidR="00F527C7">
        <w:rPr>
          <w:rFonts w:ascii="Arial" w:hAnsi="Arial" w:cs="Arial"/>
          <w:sz w:val="24"/>
          <w:szCs w:val="24"/>
        </w:rPr>
        <w:t xml:space="preserve"> statements,</w:t>
      </w:r>
      <w:r w:rsidR="006B4BA4">
        <w:rPr>
          <w:rFonts w:ascii="Arial" w:hAnsi="Arial" w:cs="Arial"/>
          <w:sz w:val="24"/>
          <w:szCs w:val="24"/>
        </w:rPr>
        <w:t xml:space="preserve"> these </w:t>
      </w:r>
      <w:r w:rsidR="00F527C7">
        <w:rPr>
          <w:rFonts w:ascii="Arial" w:hAnsi="Arial" w:cs="Arial"/>
          <w:sz w:val="24"/>
          <w:szCs w:val="24"/>
        </w:rPr>
        <w:t>deviations</w:t>
      </w:r>
      <w:r w:rsidR="002C4C5A">
        <w:rPr>
          <w:rFonts w:ascii="Arial" w:hAnsi="Arial" w:cs="Arial"/>
          <w:sz w:val="24"/>
          <w:szCs w:val="24"/>
        </w:rPr>
        <w:t xml:space="preserve"> as</w:t>
      </w:r>
      <w:r w:rsidR="006B4BA4">
        <w:rPr>
          <w:rFonts w:ascii="Arial" w:hAnsi="Arial" w:cs="Arial"/>
          <w:sz w:val="24"/>
          <w:szCs w:val="24"/>
        </w:rPr>
        <w:t xml:space="preserve"> pointed out earlier do not warrant the </w:t>
      </w:r>
      <w:r w:rsidR="006B4BA4">
        <w:rPr>
          <w:rFonts w:ascii="Arial" w:hAnsi="Arial" w:cs="Arial"/>
          <w:sz w:val="24"/>
          <w:szCs w:val="24"/>
        </w:rPr>
        <w:lastRenderedPageBreak/>
        <w:t xml:space="preserve">evidence to be </w:t>
      </w:r>
      <w:r w:rsidR="002C4C5A">
        <w:rPr>
          <w:rFonts w:ascii="Arial" w:hAnsi="Arial" w:cs="Arial"/>
          <w:sz w:val="24"/>
          <w:szCs w:val="24"/>
        </w:rPr>
        <w:t>rejected in</w:t>
      </w:r>
      <w:r w:rsidR="006B4BA4">
        <w:rPr>
          <w:rFonts w:ascii="Arial" w:hAnsi="Arial" w:cs="Arial"/>
          <w:sz w:val="24"/>
          <w:szCs w:val="24"/>
        </w:rPr>
        <w:t xml:space="preserve"> its </w:t>
      </w:r>
      <w:r w:rsidR="00132D9A">
        <w:rPr>
          <w:rFonts w:ascii="Arial" w:hAnsi="Arial" w:cs="Arial"/>
          <w:sz w:val="24"/>
          <w:szCs w:val="24"/>
        </w:rPr>
        <w:t>totality. The</w:t>
      </w:r>
      <w:r w:rsidR="002C4C5A">
        <w:rPr>
          <w:rFonts w:ascii="Arial" w:hAnsi="Arial" w:cs="Arial"/>
          <w:sz w:val="24"/>
          <w:szCs w:val="24"/>
        </w:rPr>
        <w:t xml:space="preserve"> court should weigh up the previous statement</w:t>
      </w:r>
      <w:r w:rsidR="002C18FA">
        <w:rPr>
          <w:rFonts w:ascii="Arial" w:hAnsi="Arial" w:cs="Arial"/>
          <w:sz w:val="24"/>
          <w:szCs w:val="24"/>
        </w:rPr>
        <w:t>s</w:t>
      </w:r>
      <w:r w:rsidR="002C4C5A">
        <w:rPr>
          <w:rFonts w:ascii="Arial" w:hAnsi="Arial" w:cs="Arial"/>
          <w:sz w:val="24"/>
          <w:szCs w:val="24"/>
        </w:rPr>
        <w:t xml:space="preserve"> against viva voce evidence and assess evidence as a whole to determine whether it is reliable or not. </w:t>
      </w:r>
    </w:p>
    <w:p w:rsidR="00096672" w:rsidRDefault="00132D9A" w:rsidP="0072754A">
      <w:pPr>
        <w:spacing w:line="360" w:lineRule="auto"/>
        <w:jc w:val="both"/>
        <w:rPr>
          <w:rFonts w:ascii="Arial" w:hAnsi="Arial" w:cs="Arial"/>
          <w:sz w:val="24"/>
          <w:szCs w:val="24"/>
        </w:rPr>
      </w:pPr>
      <w:r>
        <w:rPr>
          <w:rFonts w:ascii="Arial" w:hAnsi="Arial" w:cs="Arial"/>
          <w:sz w:val="24"/>
          <w:szCs w:val="24"/>
        </w:rPr>
        <w:t>[2</w:t>
      </w:r>
      <w:r w:rsidR="00D44409">
        <w:rPr>
          <w:rFonts w:ascii="Arial" w:hAnsi="Arial" w:cs="Arial"/>
          <w:sz w:val="24"/>
          <w:szCs w:val="24"/>
        </w:rPr>
        <w:t>8</w:t>
      </w:r>
      <w:r w:rsidR="007B07F5">
        <w:rPr>
          <w:rFonts w:ascii="Arial" w:hAnsi="Arial" w:cs="Arial"/>
          <w:sz w:val="24"/>
          <w:szCs w:val="24"/>
        </w:rPr>
        <w:t>]</w:t>
      </w:r>
      <w:r w:rsidR="007B07F5">
        <w:rPr>
          <w:rFonts w:ascii="Arial" w:hAnsi="Arial" w:cs="Arial"/>
          <w:sz w:val="24"/>
          <w:szCs w:val="24"/>
        </w:rPr>
        <w:tab/>
      </w:r>
      <w:r>
        <w:rPr>
          <w:rFonts w:ascii="Arial" w:hAnsi="Arial" w:cs="Arial"/>
          <w:sz w:val="24"/>
          <w:szCs w:val="24"/>
        </w:rPr>
        <w:t>Even</w:t>
      </w:r>
      <w:r w:rsidR="007C65F2">
        <w:rPr>
          <w:rFonts w:ascii="Arial" w:hAnsi="Arial" w:cs="Arial"/>
          <w:sz w:val="24"/>
          <w:szCs w:val="24"/>
        </w:rPr>
        <w:t xml:space="preserve"> though</w:t>
      </w:r>
      <w:r w:rsidR="00096672">
        <w:rPr>
          <w:rFonts w:ascii="Arial" w:hAnsi="Arial" w:cs="Arial"/>
          <w:sz w:val="24"/>
          <w:szCs w:val="24"/>
        </w:rPr>
        <w:t xml:space="preserve"> there</w:t>
      </w:r>
      <w:r w:rsidR="00317669">
        <w:rPr>
          <w:rFonts w:ascii="Arial" w:hAnsi="Arial" w:cs="Arial"/>
          <w:sz w:val="24"/>
          <w:szCs w:val="24"/>
        </w:rPr>
        <w:t xml:space="preserve"> were</w:t>
      </w:r>
      <w:r w:rsidR="00D33F58">
        <w:rPr>
          <w:rFonts w:ascii="Arial" w:hAnsi="Arial" w:cs="Arial"/>
          <w:sz w:val="24"/>
          <w:szCs w:val="24"/>
        </w:rPr>
        <w:t xml:space="preserve"> di</w:t>
      </w:r>
      <w:r w:rsidR="00317669">
        <w:rPr>
          <w:rFonts w:ascii="Arial" w:hAnsi="Arial" w:cs="Arial"/>
          <w:sz w:val="24"/>
          <w:szCs w:val="24"/>
        </w:rPr>
        <w:t>screpancies</w:t>
      </w:r>
      <w:r w:rsidR="00D33F58">
        <w:rPr>
          <w:rFonts w:ascii="Arial" w:hAnsi="Arial" w:cs="Arial"/>
          <w:sz w:val="24"/>
          <w:szCs w:val="24"/>
        </w:rPr>
        <w:t xml:space="preserve"> between some witness</w:t>
      </w:r>
      <w:r w:rsidR="007C65F2">
        <w:rPr>
          <w:rFonts w:ascii="Arial" w:hAnsi="Arial" w:cs="Arial"/>
          <w:sz w:val="24"/>
          <w:szCs w:val="24"/>
        </w:rPr>
        <w:t>’s</w:t>
      </w:r>
      <w:r w:rsidR="00D33F58">
        <w:rPr>
          <w:rFonts w:ascii="Arial" w:hAnsi="Arial" w:cs="Arial"/>
          <w:sz w:val="24"/>
          <w:szCs w:val="24"/>
        </w:rPr>
        <w:t xml:space="preserve"> statement</w:t>
      </w:r>
      <w:r w:rsidR="007C65F2">
        <w:rPr>
          <w:rFonts w:ascii="Arial" w:hAnsi="Arial" w:cs="Arial"/>
          <w:sz w:val="24"/>
          <w:szCs w:val="24"/>
        </w:rPr>
        <w:t>s</w:t>
      </w:r>
      <w:r w:rsidR="00D33F58">
        <w:rPr>
          <w:rFonts w:ascii="Arial" w:hAnsi="Arial" w:cs="Arial"/>
          <w:sz w:val="24"/>
          <w:szCs w:val="24"/>
        </w:rPr>
        <w:t xml:space="preserve"> </w:t>
      </w:r>
      <w:r w:rsidR="00317669">
        <w:rPr>
          <w:rFonts w:ascii="Arial" w:hAnsi="Arial" w:cs="Arial"/>
          <w:sz w:val="24"/>
          <w:szCs w:val="24"/>
        </w:rPr>
        <w:t>made to the police and the one</w:t>
      </w:r>
      <w:r w:rsidR="007C65F2">
        <w:rPr>
          <w:rFonts w:ascii="Arial" w:hAnsi="Arial" w:cs="Arial"/>
          <w:sz w:val="24"/>
          <w:szCs w:val="24"/>
        </w:rPr>
        <w:t>s</w:t>
      </w:r>
      <w:r w:rsidR="00317669">
        <w:rPr>
          <w:rFonts w:ascii="Arial" w:hAnsi="Arial" w:cs="Arial"/>
          <w:sz w:val="24"/>
          <w:szCs w:val="24"/>
        </w:rPr>
        <w:t xml:space="preserve"> given</w:t>
      </w:r>
      <w:r w:rsidR="00D33F58">
        <w:rPr>
          <w:rFonts w:ascii="Arial" w:hAnsi="Arial" w:cs="Arial"/>
          <w:sz w:val="24"/>
          <w:szCs w:val="24"/>
        </w:rPr>
        <w:t xml:space="preserve"> in court</w:t>
      </w:r>
      <w:r w:rsidR="001A4DEC">
        <w:rPr>
          <w:rFonts w:ascii="Arial" w:hAnsi="Arial" w:cs="Arial"/>
          <w:sz w:val="24"/>
          <w:szCs w:val="24"/>
        </w:rPr>
        <w:t>, such</w:t>
      </w:r>
      <w:r w:rsidR="00317669">
        <w:rPr>
          <w:rFonts w:ascii="Arial" w:hAnsi="Arial" w:cs="Arial"/>
          <w:sz w:val="24"/>
          <w:szCs w:val="24"/>
        </w:rPr>
        <w:t xml:space="preserve"> discrepancies </w:t>
      </w:r>
      <w:r w:rsidR="001A4DEC">
        <w:rPr>
          <w:rFonts w:ascii="Arial" w:hAnsi="Arial" w:cs="Arial"/>
          <w:sz w:val="24"/>
          <w:szCs w:val="24"/>
        </w:rPr>
        <w:t xml:space="preserve">are </w:t>
      </w:r>
      <w:r w:rsidR="00317669">
        <w:rPr>
          <w:rFonts w:ascii="Arial" w:hAnsi="Arial" w:cs="Arial"/>
          <w:sz w:val="24"/>
          <w:szCs w:val="24"/>
        </w:rPr>
        <w:t xml:space="preserve">not material to </w:t>
      </w:r>
      <w:r w:rsidR="001A4DEC">
        <w:rPr>
          <w:rFonts w:ascii="Arial" w:hAnsi="Arial" w:cs="Arial"/>
          <w:sz w:val="24"/>
          <w:szCs w:val="24"/>
        </w:rPr>
        <w:t>disregard the crucial</w:t>
      </w:r>
      <w:r w:rsidR="00317669">
        <w:rPr>
          <w:rFonts w:ascii="Arial" w:hAnsi="Arial" w:cs="Arial"/>
          <w:sz w:val="24"/>
          <w:szCs w:val="24"/>
        </w:rPr>
        <w:t xml:space="preserve"> </w:t>
      </w:r>
      <w:r w:rsidR="001A4DEC">
        <w:rPr>
          <w:rFonts w:ascii="Arial" w:hAnsi="Arial" w:cs="Arial"/>
          <w:sz w:val="24"/>
          <w:szCs w:val="24"/>
        </w:rPr>
        <w:t>evidence.</w:t>
      </w:r>
      <w:r w:rsidR="00096672">
        <w:rPr>
          <w:rFonts w:ascii="Arial" w:hAnsi="Arial" w:cs="Arial"/>
          <w:sz w:val="24"/>
          <w:szCs w:val="24"/>
        </w:rPr>
        <w:t xml:space="preserve"> The law in this regard </w:t>
      </w:r>
      <w:r w:rsidR="00F85627">
        <w:rPr>
          <w:rFonts w:ascii="Arial" w:hAnsi="Arial" w:cs="Arial"/>
          <w:sz w:val="24"/>
          <w:szCs w:val="24"/>
        </w:rPr>
        <w:t>provides</w:t>
      </w:r>
      <w:r w:rsidR="00096672">
        <w:rPr>
          <w:rFonts w:ascii="Arial" w:hAnsi="Arial" w:cs="Arial"/>
          <w:sz w:val="24"/>
          <w:szCs w:val="24"/>
        </w:rPr>
        <w:t xml:space="preserve"> that deviation from a statement made to the police impacts on the credibility of a witness only where there are material difference</w:t>
      </w:r>
      <w:r w:rsidR="007C65F2">
        <w:rPr>
          <w:rFonts w:ascii="Arial" w:hAnsi="Arial" w:cs="Arial"/>
          <w:sz w:val="24"/>
          <w:szCs w:val="24"/>
        </w:rPr>
        <w:t>s</w:t>
      </w:r>
      <w:r w:rsidR="00E86FF0">
        <w:rPr>
          <w:rFonts w:ascii="Arial" w:hAnsi="Arial" w:cs="Arial"/>
          <w:sz w:val="24"/>
          <w:szCs w:val="24"/>
        </w:rPr>
        <w:t xml:space="preserve"> which this court could not find to be the case</w:t>
      </w:r>
      <w:r w:rsidR="00096672">
        <w:rPr>
          <w:rFonts w:ascii="Arial" w:hAnsi="Arial" w:cs="Arial"/>
          <w:sz w:val="24"/>
          <w:szCs w:val="24"/>
        </w:rPr>
        <w:t>.</w:t>
      </w:r>
    </w:p>
    <w:p w:rsidR="00F85627" w:rsidRDefault="00F15FCB" w:rsidP="0072754A">
      <w:pPr>
        <w:spacing w:line="360" w:lineRule="auto"/>
        <w:jc w:val="both"/>
        <w:rPr>
          <w:rFonts w:ascii="Arial" w:hAnsi="Arial" w:cs="Arial"/>
          <w:sz w:val="24"/>
          <w:szCs w:val="24"/>
        </w:rPr>
      </w:pPr>
      <w:r>
        <w:rPr>
          <w:rFonts w:ascii="Arial" w:hAnsi="Arial" w:cs="Arial"/>
          <w:sz w:val="24"/>
          <w:szCs w:val="24"/>
        </w:rPr>
        <w:t>[</w:t>
      </w:r>
      <w:r w:rsidR="00E738B5">
        <w:rPr>
          <w:rFonts w:ascii="Arial" w:hAnsi="Arial" w:cs="Arial"/>
          <w:sz w:val="24"/>
          <w:szCs w:val="24"/>
        </w:rPr>
        <w:t>2</w:t>
      </w:r>
      <w:r w:rsidR="00D44409">
        <w:rPr>
          <w:rFonts w:ascii="Arial" w:hAnsi="Arial" w:cs="Arial"/>
          <w:sz w:val="24"/>
          <w:szCs w:val="24"/>
        </w:rPr>
        <w:t>9</w:t>
      </w:r>
      <w:r w:rsidR="00A64F36">
        <w:rPr>
          <w:rFonts w:ascii="Arial" w:hAnsi="Arial" w:cs="Arial"/>
          <w:sz w:val="24"/>
          <w:szCs w:val="24"/>
        </w:rPr>
        <w:t xml:space="preserve">] </w:t>
      </w:r>
      <w:r w:rsidR="00A64F36">
        <w:rPr>
          <w:rFonts w:ascii="Arial" w:hAnsi="Arial" w:cs="Arial"/>
          <w:sz w:val="24"/>
          <w:szCs w:val="24"/>
        </w:rPr>
        <w:tab/>
      </w:r>
      <w:r w:rsidR="00317669">
        <w:rPr>
          <w:rFonts w:ascii="Arial" w:hAnsi="Arial" w:cs="Arial"/>
          <w:sz w:val="24"/>
          <w:szCs w:val="24"/>
        </w:rPr>
        <w:t>I found</w:t>
      </w:r>
      <w:r w:rsidR="00E862BC">
        <w:rPr>
          <w:rFonts w:ascii="Arial" w:hAnsi="Arial" w:cs="Arial"/>
          <w:sz w:val="24"/>
          <w:szCs w:val="24"/>
        </w:rPr>
        <w:t xml:space="preserve"> </w:t>
      </w:r>
      <w:r w:rsidR="00317669">
        <w:rPr>
          <w:rFonts w:ascii="Arial" w:hAnsi="Arial" w:cs="Arial"/>
          <w:sz w:val="24"/>
          <w:szCs w:val="24"/>
        </w:rPr>
        <w:t xml:space="preserve">that the </w:t>
      </w:r>
      <w:r w:rsidR="00E738B5">
        <w:rPr>
          <w:rFonts w:ascii="Arial" w:hAnsi="Arial" w:cs="Arial"/>
          <w:sz w:val="24"/>
          <w:szCs w:val="24"/>
        </w:rPr>
        <w:t>deviation</w:t>
      </w:r>
      <w:r w:rsidR="002C4C5A">
        <w:rPr>
          <w:rFonts w:ascii="Arial" w:hAnsi="Arial" w:cs="Arial"/>
          <w:sz w:val="24"/>
          <w:szCs w:val="24"/>
        </w:rPr>
        <w:t>s pointed out by the accused</w:t>
      </w:r>
      <w:r w:rsidR="002C18FA">
        <w:rPr>
          <w:rFonts w:ascii="Arial" w:hAnsi="Arial" w:cs="Arial"/>
          <w:sz w:val="24"/>
          <w:szCs w:val="24"/>
        </w:rPr>
        <w:t xml:space="preserve"> such as </w:t>
      </w:r>
      <w:proofErr w:type="spellStart"/>
      <w:r w:rsidR="00E738B5">
        <w:rPr>
          <w:rFonts w:ascii="Arial" w:hAnsi="Arial" w:cs="Arial"/>
          <w:sz w:val="24"/>
          <w:szCs w:val="24"/>
        </w:rPr>
        <w:t>Damase</w:t>
      </w:r>
      <w:r w:rsidR="008645ED">
        <w:rPr>
          <w:rFonts w:ascii="Arial" w:hAnsi="Arial" w:cs="Arial"/>
          <w:sz w:val="24"/>
          <w:szCs w:val="24"/>
        </w:rPr>
        <w:t>b</w:t>
      </w:r>
      <w:r w:rsidR="00E738B5">
        <w:rPr>
          <w:rFonts w:ascii="Arial" w:hAnsi="Arial" w:cs="Arial"/>
          <w:sz w:val="24"/>
          <w:szCs w:val="24"/>
        </w:rPr>
        <w:t>‘s</w:t>
      </w:r>
      <w:proofErr w:type="spellEnd"/>
      <w:r w:rsidR="002C18FA">
        <w:rPr>
          <w:rFonts w:ascii="Arial" w:hAnsi="Arial" w:cs="Arial"/>
          <w:sz w:val="24"/>
          <w:szCs w:val="24"/>
        </w:rPr>
        <w:t xml:space="preserve"> failure to mention</w:t>
      </w:r>
      <w:r w:rsidR="00132D9A">
        <w:rPr>
          <w:rFonts w:ascii="Arial" w:hAnsi="Arial" w:cs="Arial"/>
          <w:sz w:val="24"/>
          <w:szCs w:val="24"/>
        </w:rPr>
        <w:t xml:space="preserve"> to the police</w:t>
      </w:r>
      <w:r w:rsidR="002C18FA">
        <w:rPr>
          <w:rFonts w:ascii="Arial" w:hAnsi="Arial" w:cs="Arial"/>
          <w:sz w:val="24"/>
          <w:szCs w:val="24"/>
        </w:rPr>
        <w:t xml:space="preserve"> that he saw the knife </w:t>
      </w:r>
      <w:r w:rsidR="00132D9A">
        <w:rPr>
          <w:rFonts w:ascii="Arial" w:hAnsi="Arial" w:cs="Arial"/>
          <w:sz w:val="24"/>
          <w:szCs w:val="24"/>
        </w:rPr>
        <w:t>in accused’</w:t>
      </w:r>
      <w:r w:rsidR="007B07F5">
        <w:rPr>
          <w:rFonts w:ascii="Arial" w:hAnsi="Arial" w:cs="Arial"/>
          <w:sz w:val="24"/>
          <w:szCs w:val="24"/>
        </w:rPr>
        <w:t>s</w:t>
      </w:r>
      <w:r w:rsidR="00132D9A">
        <w:rPr>
          <w:rFonts w:ascii="Arial" w:hAnsi="Arial" w:cs="Arial"/>
          <w:sz w:val="24"/>
          <w:szCs w:val="24"/>
        </w:rPr>
        <w:t xml:space="preserve"> hand,</w:t>
      </w:r>
      <w:r w:rsidR="002C18FA">
        <w:rPr>
          <w:rFonts w:ascii="Arial" w:hAnsi="Arial" w:cs="Arial"/>
          <w:sz w:val="24"/>
          <w:szCs w:val="24"/>
        </w:rPr>
        <w:t xml:space="preserve"> that the deceased’</w:t>
      </w:r>
      <w:r w:rsidR="007C65F2">
        <w:rPr>
          <w:rFonts w:ascii="Arial" w:hAnsi="Arial" w:cs="Arial"/>
          <w:sz w:val="24"/>
          <w:szCs w:val="24"/>
        </w:rPr>
        <w:t>s</w:t>
      </w:r>
      <w:r w:rsidR="002C18FA">
        <w:rPr>
          <w:rFonts w:ascii="Arial" w:hAnsi="Arial" w:cs="Arial"/>
          <w:sz w:val="24"/>
          <w:szCs w:val="24"/>
        </w:rPr>
        <w:t xml:space="preserve"> mother was at the scene and felt the deceased’s pulse do not per se make him</w:t>
      </w:r>
      <w:r w:rsidR="002C4C5A">
        <w:rPr>
          <w:rFonts w:ascii="Arial" w:hAnsi="Arial" w:cs="Arial"/>
          <w:sz w:val="24"/>
          <w:szCs w:val="24"/>
        </w:rPr>
        <w:t xml:space="preserve"> unreliable or </w:t>
      </w:r>
      <w:r w:rsidR="007B07F5">
        <w:rPr>
          <w:rFonts w:ascii="Arial" w:hAnsi="Arial" w:cs="Arial"/>
          <w:sz w:val="24"/>
          <w:szCs w:val="24"/>
        </w:rPr>
        <w:t xml:space="preserve">a </w:t>
      </w:r>
      <w:r w:rsidR="007C65F2">
        <w:rPr>
          <w:rFonts w:ascii="Arial" w:hAnsi="Arial" w:cs="Arial"/>
          <w:sz w:val="24"/>
          <w:szCs w:val="24"/>
        </w:rPr>
        <w:t>liar</w:t>
      </w:r>
      <w:r w:rsidR="002C4C5A">
        <w:rPr>
          <w:rFonts w:ascii="Arial" w:hAnsi="Arial" w:cs="Arial"/>
          <w:sz w:val="24"/>
          <w:szCs w:val="24"/>
        </w:rPr>
        <w:t xml:space="preserve"> as argued. </w:t>
      </w:r>
      <w:r w:rsidR="00E862BC">
        <w:rPr>
          <w:rFonts w:ascii="Arial" w:hAnsi="Arial" w:cs="Arial"/>
          <w:sz w:val="24"/>
          <w:szCs w:val="24"/>
        </w:rPr>
        <w:t>On the source of hu</w:t>
      </w:r>
      <w:r w:rsidR="002C18FA">
        <w:rPr>
          <w:rFonts w:ascii="Arial" w:hAnsi="Arial" w:cs="Arial"/>
          <w:sz w:val="24"/>
          <w:szCs w:val="24"/>
        </w:rPr>
        <w:t>man blood the failure of police</w:t>
      </w:r>
      <w:r w:rsidR="00E862BC">
        <w:rPr>
          <w:rFonts w:ascii="Arial" w:hAnsi="Arial" w:cs="Arial"/>
          <w:sz w:val="24"/>
          <w:szCs w:val="24"/>
        </w:rPr>
        <w:t xml:space="preserve"> to subm</w:t>
      </w:r>
      <w:r w:rsidR="00D33F58">
        <w:rPr>
          <w:rFonts w:ascii="Arial" w:hAnsi="Arial" w:cs="Arial"/>
          <w:sz w:val="24"/>
          <w:szCs w:val="24"/>
        </w:rPr>
        <w:t>it the required sample cannot blow the State case as</w:t>
      </w:r>
      <w:r w:rsidR="00E862BC">
        <w:rPr>
          <w:rFonts w:ascii="Arial" w:hAnsi="Arial" w:cs="Arial"/>
          <w:sz w:val="24"/>
          <w:szCs w:val="24"/>
        </w:rPr>
        <w:t xml:space="preserve"> Exhibit “1” is </w:t>
      </w:r>
      <w:r w:rsidR="001C600B">
        <w:rPr>
          <w:rFonts w:ascii="Arial" w:hAnsi="Arial" w:cs="Arial"/>
          <w:sz w:val="24"/>
          <w:szCs w:val="24"/>
        </w:rPr>
        <w:t xml:space="preserve">proof enough to the contrary </w:t>
      </w:r>
      <w:r w:rsidR="00E862BC">
        <w:rPr>
          <w:rFonts w:ascii="Arial" w:hAnsi="Arial" w:cs="Arial"/>
          <w:sz w:val="24"/>
          <w:szCs w:val="24"/>
        </w:rPr>
        <w:t xml:space="preserve">that </w:t>
      </w:r>
      <w:r w:rsidR="001C600B">
        <w:rPr>
          <w:rFonts w:ascii="Arial" w:hAnsi="Arial" w:cs="Arial"/>
          <w:sz w:val="24"/>
          <w:szCs w:val="24"/>
        </w:rPr>
        <w:t xml:space="preserve">the blood found and analysed was that </w:t>
      </w:r>
      <w:r w:rsidR="00E862BC">
        <w:rPr>
          <w:rFonts w:ascii="Arial" w:hAnsi="Arial" w:cs="Arial"/>
          <w:sz w:val="24"/>
          <w:szCs w:val="24"/>
        </w:rPr>
        <w:t xml:space="preserve">of the deceased given the </w:t>
      </w:r>
      <w:r w:rsidR="001C600B">
        <w:rPr>
          <w:rFonts w:ascii="Arial" w:hAnsi="Arial" w:cs="Arial"/>
          <w:sz w:val="24"/>
          <w:szCs w:val="24"/>
        </w:rPr>
        <w:t>fact that the</w:t>
      </w:r>
      <w:r w:rsidR="00E862BC">
        <w:rPr>
          <w:rFonts w:ascii="Arial" w:hAnsi="Arial" w:cs="Arial"/>
          <w:sz w:val="24"/>
          <w:szCs w:val="24"/>
        </w:rPr>
        <w:t xml:space="preserve"> blood was found the same day on the knife from accused’s room and o</w:t>
      </w:r>
      <w:r w:rsidR="001C600B">
        <w:rPr>
          <w:rFonts w:ascii="Arial" w:hAnsi="Arial" w:cs="Arial"/>
          <w:sz w:val="24"/>
          <w:szCs w:val="24"/>
        </w:rPr>
        <w:t xml:space="preserve">n the clothes he wore that </w:t>
      </w:r>
      <w:r w:rsidR="00E738B5">
        <w:rPr>
          <w:rFonts w:ascii="Arial" w:hAnsi="Arial" w:cs="Arial"/>
          <w:sz w:val="24"/>
          <w:szCs w:val="24"/>
        </w:rPr>
        <w:t>day. Failure</w:t>
      </w:r>
      <w:r w:rsidR="00E86FF0">
        <w:rPr>
          <w:rFonts w:ascii="Arial" w:hAnsi="Arial" w:cs="Arial"/>
          <w:sz w:val="24"/>
          <w:szCs w:val="24"/>
        </w:rPr>
        <w:t xml:space="preserve"> by the State to send the samples required to complete the forensic test in arriving at the source of the blood found </w:t>
      </w:r>
      <w:r w:rsidR="00BC098E">
        <w:rPr>
          <w:rFonts w:ascii="Arial" w:hAnsi="Arial" w:cs="Arial"/>
          <w:sz w:val="24"/>
          <w:szCs w:val="24"/>
        </w:rPr>
        <w:t>cannot defect or imperfect the S</w:t>
      </w:r>
      <w:r w:rsidR="00E86FF0">
        <w:rPr>
          <w:rFonts w:ascii="Arial" w:hAnsi="Arial" w:cs="Arial"/>
          <w:sz w:val="24"/>
          <w:szCs w:val="24"/>
        </w:rPr>
        <w:t>tate</w:t>
      </w:r>
      <w:r w:rsidR="00B220E6">
        <w:rPr>
          <w:rFonts w:ascii="Arial" w:hAnsi="Arial" w:cs="Arial"/>
          <w:sz w:val="24"/>
          <w:szCs w:val="24"/>
        </w:rPr>
        <w:t>’s</w:t>
      </w:r>
      <w:r w:rsidR="00E86FF0">
        <w:rPr>
          <w:rFonts w:ascii="Arial" w:hAnsi="Arial" w:cs="Arial"/>
          <w:sz w:val="24"/>
          <w:szCs w:val="24"/>
        </w:rPr>
        <w:t xml:space="preserve"> case.</w:t>
      </w:r>
    </w:p>
    <w:p w:rsidR="00132D9A" w:rsidRDefault="00132D9A" w:rsidP="0072754A">
      <w:pPr>
        <w:spacing w:line="360" w:lineRule="auto"/>
        <w:jc w:val="both"/>
        <w:rPr>
          <w:rFonts w:ascii="Arial" w:hAnsi="Arial" w:cs="Arial"/>
          <w:sz w:val="24"/>
          <w:szCs w:val="24"/>
        </w:rPr>
      </w:pPr>
      <w:r>
        <w:rPr>
          <w:rFonts w:ascii="Arial" w:hAnsi="Arial" w:cs="Arial"/>
          <w:sz w:val="24"/>
          <w:szCs w:val="24"/>
        </w:rPr>
        <w:t>[</w:t>
      </w:r>
      <w:r w:rsidR="00D44409">
        <w:rPr>
          <w:rFonts w:ascii="Arial" w:hAnsi="Arial" w:cs="Arial"/>
          <w:sz w:val="24"/>
          <w:szCs w:val="24"/>
        </w:rPr>
        <w:t>30</w:t>
      </w:r>
      <w:r w:rsidR="00A214A3">
        <w:rPr>
          <w:rFonts w:ascii="Arial" w:hAnsi="Arial" w:cs="Arial"/>
          <w:sz w:val="24"/>
          <w:szCs w:val="24"/>
        </w:rPr>
        <w:t>]</w:t>
      </w:r>
      <w:r w:rsidR="00A214A3">
        <w:rPr>
          <w:rFonts w:ascii="Arial" w:hAnsi="Arial" w:cs="Arial"/>
          <w:sz w:val="24"/>
          <w:szCs w:val="24"/>
        </w:rPr>
        <w:tab/>
      </w:r>
      <w:r>
        <w:rPr>
          <w:rFonts w:ascii="Arial" w:hAnsi="Arial" w:cs="Arial"/>
          <w:sz w:val="24"/>
          <w:szCs w:val="24"/>
        </w:rPr>
        <w:t>Having had</w:t>
      </w:r>
      <w:r w:rsidR="00A214A3">
        <w:rPr>
          <w:rFonts w:ascii="Arial" w:hAnsi="Arial" w:cs="Arial"/>
          <w:sz w:val="24"/>
          <w:szCs w:val="24"/>
        </w:rPr>
        <w:t xml:space="preserve"> the privilege of observing the witnesses</w:t>
      </w:r>
      <w:r>
        <w:rPr>
          <w:rFonts w:ascii="Arial" w:hAnsi="Arial" w:cs="Arial"/>
          <w:sz w:val="24"/>
          <w:szCs w:val="24"/>
        </w:rPr>
        <w:t xml:space="preserve"> when they were testifying, the court found the all witnesses</w:t>
      </w:r>
      <w:r w:rsidR="00A214A3">
        <w:rPr>
          <w:rFonts w:ascii="Arial" w:hAnsi="Arial" w:cs="Arial"/>
          <w:sz w:val="24"/>
          <w:szCs w:val="24"/>
        </w:rPr>
        <w:t xml:space="preserve"> were</w:t>
      </w:r>
      <w:r>
        <w:rPr>
          <w:rFonts w:ascii="Arial" w:hAnsi="Arial" w:cs="Arial"/>
          <w:sz w:val="24"/>
          <w:szCs w:val="24"/>
        </w:rPr>
        <w:t xml:space="preserve"> truthful and credible. Their version</w:t>
      </w:r>
      <w:r w:rsidR="00501057">
        <w:rPr>
          <w:rFonts w:ascii="Arial" w:hAnsi="Arial" w:cs="Arial"/>
          <w:sz w:val="24"/>
          <w:szCs w:val="24"/>
        </w:rPr>
        <w:t>s</w:t>
      </w:r>
      <w:r>
        <w:rPr>
          <w:rFonts w:ascii="Arial" w:hAnsi="Arial" w:cs="Arial"/>
          <w:sz w:val="24"/>
          <w:szCs w:val="24"/>
        </w:rPr>
        <w:t xml:space="preserve"> are more probable in the circumstances and accused’s silence has operated against him. State has proved beyond reasonable doubt that accused stabbed the deceased 14 times</w:t>
      </w:r>
      <w:r w:rsidR="00501057">
        <w:rPr>
          <w:rFonts w:ascii="Arial" w:hAnsi="Arial" w:cs="Arial"/>
          <w:sz w:val="24"/>
          <w:szCs w:val="24"/>
        </w:rPr>
        <w:t>,</w:t>
      </w:r>
      <w:r>
        <w:rPr>
          <w:rFonts w:ascii="Arial" w:hAnsi="Arial" w:cs="Arial"/>
          <w:sz w:val="24"/>
          <w:szCs w:val="24"/>
        </w:rPr>
        <w:t xml:space="preserve"> that caused her death.</w:t>
      </w:r>
    </w:p>
    <w:p w:rsidR="00F85627" w:rsidRDefault="00E738B5" w:rsidP="0072754A">
      <w:pPr>
        <w:spacing w:line="360" w:lineRule="auto"/>
        <w:jc w:val="both"/>
        <w:rPr>
          <w:rFonts w:ascii="Arial" w:hAnsi="Arial" w:cs="Arial"/>
          <w:sz w:val="24"/>
          <w:szCs w:val="24"/>
        </w:rPr>
      </w:pPr>
      <w:r>
        <w:rPr>
          <w:rFonts w:ascii="Arial" w:hAnsi="Arial" w:cs="Arial"/>
          <w:sz w:val="24"/>
          <w:szCs w:val="24"/>
        </w:rPr>
        <w:t>[3</w:t>
      </w:r>
      <w:r w:rsidR="00D44409">
        <w:rPr>
          <w:rFonts w:ascii="Arial" w:hAnsi="Arial" w:cs="Arial"/>
          <w:sz w:val="24"/>
          <w:szCs w:val="24"/>
        </w:rPr>
        <w:t>1</w:t>
      </w:r>
      <w:r w:rsidR="001C600B">
        <w:rPr>
          <w:rFonts w:ascii="Arial" w:hAnsi="Arial" w:cs="Arial"/>
          <w:sz w:val="24"/>
          <w:szCs w:val="24"/>
        </w:rPr>
        <w:t>]</w:t>
      </w:r>
      <w:r w:rsidR="001E0D37">
        <w:rPr>
          <w:rFonts w:ascii="Arial" w:hAnsi="Arial" w:cs="Arial"/>
          <w:sz w:val="24"/>
          <w:szCs w:val="24"/>
        </w:rPr>
        <w:tab/>
      </w:r>
      <w:r w:rsidR="001C600B">
        <w:rPr>
          <w:rFonts w:ascii="Arial" w:hAnsi="Arial" w:cs="Arial"/>
          <w:sz w:val="24"/>
          <w:szCs w:val="24"/>
        </w:rPr>
        <w:t>In view of the overwhelming cr</w:t>
      </w:r>
      <w:r w:rsidR="007C65F2">
        <w:rPr>
          <w:rFonts w:ascii="Arial" w:hAnsi="Arial" w:cs="Arial"/>
          <w:sz w:val="24"/>
          <w:szCs w:val="24"/>
        </w:rPr>
        <w:t>edible and uncontested evidence</w:t>
      </w:r>
      <w:r w:rsidR="00F85627">
        <w:rPr>
          <w:rFonts w:ascii="Arial" w:hAnsi="Arial" w:cs="Arial"/>
          <w:sz w:val="24"/>
          <w:szCs w:val="24"/>
        </w:rPr>
        <w:t xml:space="preserve"> placed before this court which has not been shaken during cross examination, I am satisfied that the prosecution has proved the charge of murder with direct intent preferred against the accused beyond reasonable.</w:t>
      </w:r>
    </w:p>
    <w:p w:rsidR="001E0D37" w:rsidRDefault="00E738B5" w:rsidP="0072754A">
      <w:pPr>
        <w:spacing w:line="360" w:lineRule="auto"/>
        <w:jc w:val="both"/>
        <w:rPr>
          <w:rFonts w:ascii="Arial" w:hAnsi="Arial" w:cs="Arial"/>
          <w:sz w:val="24"/>
          <w:szCs w:val="24"/>
        </w:rPr>
      </w:pPr>
      <w:r>
        <w:rPr>
          <w:rFonts w:ascii="Arial" w:hAnsi="Arial" w:cs="Arial"/>
          <w:sz w:val="24"/>
          <w:szCs w:val="24"/>
        </w:rPr>
        <w:t>[3</w:t>
      </w:r>
      <w:r w:rsidR="00D44409">
        <w:rPr>
          <w:rFonts w:ascii="Arial" w:hAnsi="Arial" w:cs="Arial"/>
          <w:sz w:val="24"/>
          <w:szCs w:val="24"/>
        </w:rPr>
        <w:t>2</w:t>
      </w:r>
      <w:r w:rsidR="00F85627">
        <w:rPr>
          <w:rFonts w:ascii="Arial" w:hAnsi="Arial" w:cs="Arial"/>
          <w:sz w:val="24"/>
          <w:szCs w:val="24"/>
        </w:rPr>
        <w:t>]</w:t>
      </w:r>
      <w:r w:rsidR="001E0D37">
        <w:rPr>
          <w:rFonts w:ascii="Arial" w:hAnsi="Arial" w:cs="Arial"/>
          <w:sz w:val="24"/>
          <w:szCs w:val="24"/>
        </w:rPr>
        <w:tab/>
      </w:r>
      <w:r w:rsidR="00F85627">
        <w:rPr>
          <w:rFonts w:ascii="Arial" w:hAnsi="Arial" w:cs="Arial"/>
          <w:sz w:val="24"/>
          <w:szCs w:val="24"/>
        </w:rPr>
        <w:t>In the res</w:t>
      </w:r>
      <w:r w:rsidR="001E0D37">
        <w:rPr>
          <w:rFonts w:ascii="Arial" w:hAnsi="Arial" w:cs="Arial"/>
          <w:sz w:val="24"/>
          <w:szCs w:val="24"/>
        </w:rPr>
        <w:t>ult;</w:t>
      </w:r>
    </w:p>
    <w:p w:rsidR="00F85627" w:rsidRDefault="008645ED" w:rsidP="00B13D57">
      <w:pPr>
        <w:spacing w:line="360" w:lineRule="auto"/>
        <w:rPr>
          <w:rFonts w:ascii="Arial" w:hAnsi="Arial" w:cs="Arial"/>
          <w:sz w:val="24"/>
          <w:szCs w:val="24"/>
        </w:rPr>
      </w:pPr>
      <w:r>
        <w:rPr>
          <w:rFonts w:ascii="Arial" w:hAnsi="Arial" w:cs="Arial"/>
          <w:sz w:val="24"/>
          <w:szCs w:val="24"/>
        </w:rPr>
        <w:t>T</w:t>
      </w:r>
      <w:r w:rsidRPr="004A1065">
        <w:rPr>
          <w:rFonts w:ascii="Arial" w:hAnsi="Arial" w:cs="Arial"/>
          <w:sz w:val="24"/>
          <w:szCs w:val="24"/>
        </w:rPr>
        <w:t>he accused is convicted of murder:</w:t>
      </w:r>
      <w:r>
        <w:rPr>
          <w:rFonts w:ascii="Arial" w:hAnsi="Arial" w:cs="Arial"/>
          <w:sz w:val="24"/>
          <w:szCs w:val="24"/>
        </w:rPr>
        <w:t xml:space="preserve"> with direct intent read with the provisions of </w:t>
      </w:r>
      <w:r w:rsidRPr="004A1065">
        <w:rPr>
          <w:rFonts w:ascii="Arial" w:hAnsi="Arial" w:cs="Arial"/>
          <w:sz w:val="24"/>
          <w:szCs w:val="24"/>
        </w:rPr>
        <w:t>the Domestic Violence Act 4 of 2003</w:t>
      </w:r>
      <w:r>
        <w:rPr>
          <w:rFonts w:ascii="Arial" w:hAnsi="Arial" w:cs="Arial"/>
          <w:sz w:val="24"/>
          <w:szCs w:val="24"/>
        </w:rPr>
        <w:t>.</w:t>
      </w:r>
    </w:p>
    <w:p w:rsidR="00A64F36" w:rsidRDefault="00A64F36" w:rsidP="0072754A">
      <w:pPr>
        <w:spacing w:line="360" w:lineRule="auto"/>
        <w:jc w:val="both"/>
        <w:rPr>
          <w:rFonts w:ascii="Arial" w:hAnsi="Arial" w:cs="Arial"/>
          <w:b/>
          <w:sz w:val="24"/>
          <w:szCs w:val="24"/>
        </w:rPr>
      </w:pPr>
    </w:p>
    <w:p w:rsidR="00A64F36" w:rsidRPr="00B13D57" w:rsidRDefault="00A64F36" w:rsidP="0072754A">
      <w:pPr>
        <w:spacing w:line="360" w:lineRule="auto"/>
        <w:jc w:val="both"/>
        <w:rPr>
          <w:rFonts w:ascii="Arial" w:hAnsi="Arial" w:cs="Arial"/>
          <w:sz w:val="24"/>
          <w:szCs w:val="24"/>
        </w:rPr>
      </w:pPr>
      <w:r w:rsidRPr="00D82878">
        <w:rPr>
          <w:rFonts w:ascii="Arial" w:hAnsi="Arial" w:cs="Arial"/>
          <w:b/>
          <w:sz w:val="24"/>
          <w:szCs w:val="24"/>
        </w:rPr>
        <w:t xml:space="preserve">                 </w:t>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D82878">
        <w:rPr>
          <w:rFonts w:ascii="Arial" w:hAnsi="Arial" w:cs="Arial"/>
          <w:b/>
          <w:sz w:val="24"/>
          <w:szCs w:val="24"/>
        </w:rPr>
        <w:tab/>
      </w:r>
      <w:r w:rsidRPr="00B13D57">
        <w:rPr>
          <w:rFonts w:ascii="Arial" w:hAnsi="Arial" w:cs="Arial"/>
          <w:sz w:val="24"/>
          <w:szCs w:val="24"/>
        </w:rPr>
        <w:t xml:space="preserve">________________ </w:t>
      </w:r>
    </w:p>
    <w:p w:rsidR="00A64F36" w:rsidRPr="00B13D57" w:rsidRDefault="00A64F36" w:rsidP="0072754A">
      <w:pPr>
        <w:spacing w:line="360" w:lineRule="auto"/>
        <w:jc w:val="both"/>
        <w:rPr>
          <w:rFonts w:ascii="Arial" w:hAnsi="Arial" w:cs="Arial"/>
          <w:sz w:val="24"/>
          <w:szCs w:val="24"/>
        </w:rPr>
      </w:pP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00E862BC" w:rsidRPr="00B13D57">
        <w:rPr>
          <w:rFonts w:ascii="Arial" w:hAnsi="Arial" w:cs="Arial"/>
          <w:sz w:val="24"/>
          <w:szCs w:val="24"/>
        </w:rPr>
        <w:t>J T SALIONGA</w:t>
      </w:r>
    </w:p>
    <w:p w:rsidR="001E0D37" w:rsidRPr="00B13D57" w:rsidRDefault="00A64F36" w:rsidP="0072754A">
      <w:pPr>
        <w:spacing w:line="360" w:lineRule="auto"/>
        <w:jc w:val="both"/>
        <w:rPr>
          <w:rFonts w:ascii="Arial" w:hAnsi="Arial" w:cs="Arial"/>
          <w:sz w:val="24"/>
          <w:szCs w:val="24"/>
        </w:rPr>
      </w:pP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r>
      <w:r w:rsidRPr="00B13D57">
        <w:rPr>
          <w:rFonts w:ascii="Arial" w:hAnsi="Arial" w:cs="Arial"/>
          <w:sz w:val="24"/>
          <w:szCs w:val="24"/>
        </w:rPr>
        <w:tab/>
        <w:t>JUDGE</w:t>
      </w:r>
    </w:p>
    <w:p w:rsidR="00A64F36" w:rsidRDefault="001E0D37" w:rsidP="001E0D37">
      <w:pPr>
        <w:spacing w:after="160" w:line="259" w:lineRule="auto"/>
        <w:rPr>
          <w:rFonts w:ascii="Arial" w:hAnsi="Arial" w:cs="Arial"/>
          <w:b/>
          <w:sz w:val="24"/>
          <w:szCs w:val="24"/>
        </w:rPr>
      </w:pPr>
      <w:r>
        <w:rPr>
          <w:rFonts w:ascii="Arial" w:hAnsi="Arial" w:cs="Arial"/>
          <w:b/>
          <w:sz w:val="24"/>
          <w:szCs w:val="24"/>
        </w:rPr>
        <w:br w:type="page"/>
      </w:r>
    </w:p>
    <w:p w:rsidR="00A64F36" w:rsidRPr="00B13D57" w:rsidRDefault="00A64F36" w:rsidP="0072754A">
      <w:pPr>
        <w:spacing w:after="160" w:line="360" w:lineRule="auto"/>
        <w:rPr>
          <w:rFonts w:ascii="Arial" w:hAnsi="Arial" w:cs="Arial"/>
          <w:b/>
          <w:sz w:val="24"/>
          <w:szCs w:val="24"/>
        </w:rPr>
      </w:pPr>
      <w:r w:rsidRPr="00B13D57">
        <w:rPr>
          <w:rFonts w:ascii="Arial" w:hAnsi="Arial" w:cs="Arial"/>
          <w:b/>
          <w:sz w:val="24"/>
          <w:szCs w:val="24"/>
        </w:rPr>
        <w:lastRenderedPageBreak/>
        <w:t>APPEARANCES</w:t>
      </w:r>
      <w:r w:rsidR="00B13D57" w:rsidRPr="00B13D57">
        <w:rPr>
          <w:rFonts w:ascii="Arial" w:hAnsi="Arial" w:cs="Arial"/>
          <w:b/>
          <w:sz w:val="24"/>
          <w:szCs w:val="24"/>
        </w:rPr>
        <w:t>:</w:t>
      </w:r>
      <w:r w:rsidRPr="00B13D57">
        <w:rPr>
          <w:rFonts w:ascii="Arial" w:hAnsi="Arial" w:cs="Arial"/>
          <w:b/>
          <w:sz w:val="24"/>
          <w:szCs w:val="24"/>
        </w:rPr>
        <w:t xml:space="preserve"> </w:t>
      </w:r>
    </w:p>
    <w:p w:rsidR="00A64F36" w:rsidRPr="00501057" w:rsidRDefault="00A64F36" w:rsidP="0072754A">
      <w:pPr>
        <w:pStyle w:val="ListParagraph"/>
        <w:spacing w:line="360" w:lineRule="auto"/>
        <w:ind w:left="0"/>
        <w:rPr>
          <w:rFonts w:ascii="Arial" w:hAnsi="Arial" w:cs="Arial"/>
          <w:sz w:val="24"/>
          <w:szCs w:val="24"/>
        </w:rPr>
      </w:pPr>
    </w:p>
    <w:p w:rsidR="00A64F36" w:rsidRPr="00501057" w:rsidRDefault="00A64F36" w:rsidP="0072754A">
      <w:pPr>
        <w:pStyle w:val="ListParagraph"/>
        <w:spacing w:line="360" w:lineRule="auto"/>
        <w:ind w:left="0"/>
        <w:rPr>
          <w:rFonts w:ascii="Arial" w:hAnsi="Arial" w:cs="Arial"/>
          <w:sz w:val="24"/>
          <w:szCs w:val="24"/>
        </w:rPr>
      </w:pPr>
    </w:p>
    <w:p w:rsidR="00A64F36" w:rsidRPr="00501057" w:rsidRDefault="00501057" w:rsidP="0072754A">
      <w:pPr>
        <w:pStyle w:val="ListParagraph"/>
        <w:spacing w:line="360" w:lineRule="auto"/>
        <w:ind w:left="0"/>
        <w:rPr>
          <w:rFonts w:ascii="Arial" w:hAnsi="Arial" w:cs="Arial"/>
          <w:sz w:val="24"/>
          <w:szCs w:val="24"/>
        </w:rPr>
      </w:pPr>
      <w:r>
        <w:rPr>
          <w:rFonts w:ascii="Arial" w:hAnsi="Arial" w:cs="Arial"/>
          <w:sz w:val="24"/>
          <w:szCs w:val="24"/>
        </w:rPr>
        <w:t>For t</w:t>
      </w:r>
      <w:r w:rsidRPr="00501057">
        <w:rPr>
          <w:rFonts w:ascii="Arial" w:hAnsi="Arial" w:cs="Arial"/>
          <w:sz w:val="24"/>
          <w:szCs w:val="24"/>
        </w:rPr>
        <w:t>he State:</w:t>
      </w: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t xml:space="preserve">Ms </w:t>
      </w:r>
      <w:proofErr w:type="spellStart"/>
      <w:r w:rsidRPr="00501057">
        <w:rPr>
          <w:rFonts w:ascii="Arial" w:hAnsi="Arial" w:cs="Arial"/>
          <w:sz w:val="24"/>
          <w:szCs w:val="24"/>
        </w:rPr>
        <w:t>Nghiyoonanye</w:t>
      </w:r>
      <w:proofErr w:type="spellEnd"/>
    </w:p>
    <w:p w:rsidR="00A64F36" w:rsidRPr="00501057" w:rsidRDefault="00501057" w:rsidP="0072754A">
      <w:pPr>
        <w:pStyle w:val="ListParagraph"/>
        <w:spacing w:line="360" w:lineRule="auto"/>
        <w:ind w:left="0"/>
        <w:rPr>
          <w:rFonts w:ascii="Arial" w:hAnsi="Arial" w:cs="Arial"/>
          <w:sz w:val="24"/>
          <w:szCs w:val="24"/>
        </w:rPr>
      </w:pP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r>
      <w:bookmarkStart w:id="0" w:name="_GoBack"/>
      <w:bookmarkEnd w:id="0"/>
      <w:r w:rsidRPr="00501057">
        <w:rPr>
          <w:rFonts w:ascii="Arial" w:hAnsi="Arial" w:cs="Arial"/>
          <w:sz w:val="24"/>
          <w:szCs w:val="24"/>
        </w:rPr>
        <w:tab/>
      </w:r>
      <w:r w:rsidRPr="00501057">
        <w:rPr>
          <w:rFonts w:ascii="Arial" w:hAnsi="Arial" w:cs="Arial"/>
          <w:sz w:val="24"/>
          <w:szCs w:val="24"/>
        </w:rPr>
        <w:tab/>
      </w:r>
      <w:r>
        <w:rPr>
          <w:rFonts w:ascii="Arial" w:hAnsi="Arial" w:cs="Arial"/>
          <w:sz w:val="24"/>
          <w:szCs w:val="24"/>
        </w:rPr>
        <w:t>Of Office of t</w:t>
      </w:r>
      <w:r w:rsidRPr="00501057">
        <w:rPr>
          <w:rFonts w:ascii="Arial" w:hAnsi="Arial" w:cs="Arial"/>
          <w:sz w:val="24"/>
          <w:szCs w:val="24"/>
        </w:rPr>
        <w:t xml:space="preserve">he Prosecutor General, </w:t>
      </w: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r>
      <w:r w:rsidRPr="00501057">
        <w:rPr>
          <w:rFonts w:ascii="Arial" w:hAnsi="Arial" w:cs="Arial"/>
          <w:sz w:val="24"/>
          <w:szCs w:val="24"/>
        </w:rPr>
        <w:tab/>
      </w:r>
      <w:r>
        <w:rPr>
          <w:rFonts w:ascii="Arial" w:hAnsi="Arial" w:cs="Arial"/>
          <w:sz w:val="24"/>
          <w:szCs w:val="24"/>
        </w:rPr>
        <w:tab/>
      </w:r>
      <w:r>
        <w:rPr>
          <w:rFonts w:ascii="Arial" w:hAnsi="Arial" w:cs="Arial"/>
          <w:sz w:val="24"/>
          <w:szCs w:val="24"/>
        </w:rPr>
        <w:tab/>
      </w:r>
      <w:r w:rsidRPr="00501057">
        <w:rPr>
          <w:rFonts w:ascii="Arial" w:hAnsi="Arial" w:cs="Arial"/>
          <w:sz w:val="24"/>
          <w:szCs w:val="24"/>
        </w:rPr>
        <w:t>Oshakati</w:t>
      </w:r>
    </w:p>
    <w:p w:rsidR="00A64F36" w:rsidRPr="00501057" w:rsidRDefault="00A64F36" w:rsidP="0072754A">
      <w:pPr>
        <w:pStyle w:val="ListParagraph"/>
        <w:spacing w:line="360" w:lineRule="auto"/>
        <w:ind w:left="0"/>
        <w:rPr>
          <w:rFonts w:ascii="Arial" w:hAnsi="Arial" w:cs="Arial"/>
          <w:sz w:val="24"/>
          <w:szCs w:val="24"/>
        </w:rPr>
      </w:pPr>
    </w:p>
    <w:p w:rsidR="00A64F36" w:rsidRPr="00501057" w:rsidRDefault="00A64F36" w:rsidP="0072754A">
      <w:pPr>
        <w:pStyle w:val="ListParagraph"/>
        <w:spacing w:line="360" w:lineRule="auto"/>
        <w:ind w:left="0"/>
        <w:rPr>
          <w:rFonts w:ascii="Arial" w:hAnsi="Arial" w:cs="Arial"/>
          <w:sz w:val="24"/>
          <w:szCs w:val="24"/>
        </w:rPr>
      </w:pPr>
    </w:p>
    <w:p w:rsidR="00A64F36" w:rsidRDefault="00501057" w:rsidP="00501057">
      <w:pPr>
        <w:pStyle w:val="ListParagraph"/>
        <w:spacing w:line="360" w:lineRule="auto"/>
        <w:ind w:left="0"/>
        <w:rPr>
          <w:rFonts w:ascii="Arial" w:hAnsi="Arial" w:cs="Arial"/>
          <w:sz w:val="24"/>
          <w:szCs w:val="24"/>
        </w:rPr>
      </w:pPr>
      <w:r>
        <w:rPr>
          <w:rFonts w:ascii="Arial" w:hAnsi="Arial" w:cs="Arial"/>
          <w:sz w:val="24"/>
          <w:szCs w:val="24"/>
        </w:rPr>
        <w:t>For t</w:t>
      </w:r>
      <w:r w:rsidRPr="00501057">
        <w:rPr>
          <w:rFonts w:ascii="Arial" w:hAnsi="Arial" w:cs="Arial"/>
          <w:sz w:val="24"/>
          <w:szCs w:val="24"/>
        </w:rPr>
        <w:t>he Accused:</w:t>
      </w:r>
      <w:r w:rsidRPr="00501057">
        <w:rPr>
          <w:rFonts w:ascii="Arial" w:hAnsi="Arial" w:cs="Arial"/>
          <w:sz w:val="24"/>
          <w:szCs w:val="24"/>
        </w:rPr>
        <w:tab/>
      </w:r>
      <w:r w:rsidRPr="00501057">
        <w:rPr>
          <w:rFonts w:ascii="Arial" w:hAnsi="Arial" w:cs="Arial"/>
          <w:sz w:val="24"/>
          <w:szCs w:val="24"/>
        </w:rPr>
        <w:tab/>
      </w:r>
      <w:r>
        <w:rPr>
          <w:rFonts w:ascii="Arial" w:hAnsi="Arial" w:cs="Arial"/>
          <w:sz w:val="24"/>
          <w:szCs w:val="24"/>
        </w:rPr>
        <w:tab/>
        <w:t xml:space="preserve">Mr </w:t>
      </w:r>
      <w:r w:rsidRPr="00501057">
        <w:rPr>
          <w:rFonts w:ascii="Arial" w:hAnsi="Arial" w:cs="Arial"/>
          <w:sz w:val="24"/>
          <w:szCs w:val="24"/>
        </w:rPr>
        <w:t>Witbooi</w:t>
      </w:r>
      <w:r>
        <w:rPr>
          <w:rFonts w:ascii="Arial" w:hAnsi="Arial" w:cs="Arial"/>
          <w:sz w:val="24"/>
          <w:szCs w:val="24"/>
        </w:rPr>
        <w:t xml:space="preserve"> (</w:t>
      </w:r>
      <w:r w:rsidRPr="00501057">
        <w:rPr>
          <w:rFonts w:ascii="Arial" w:hAnsi="Arial" w:cs="Arial"/>
          <w:sz w:val="24"/>
          <w:szCs w:val="24"/>
        </w:rPr>
        <w:t>In Person</w:t>
      </w:r>
      <w:r>
        <w:rPr>
          <w:rFonts w:ascii="Arial" w:hAnsi="Arial" w:cs="Arial"/>
          <w:sz w:val="24"/>
          <w:szCs w:val="24"/>
        </w:rPr>
        <w:t>)</w:t>
      </w:r>
    </w:p>
    <w:p w:rsidR="00501057" w:rsidRPr="00501057" w:rsidRDefault="00501057" w:rsidP="00501057">
      <w:pPr>
        <w:pStyle w:val="ListParagraph"/>
        <w:spacing w:line="36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Oluno</w:t>
      </w:r>
      <w:proofErr w:type="spellEnd"/>
      <w:r>
        <w:rPr>
          <w:rFonts w:ascii="Arial" w:hAnsi="Arial" w:cs="Arial"/>
          <w:sz w:val="24"/>
          <w:szCs w:val="24"/>
        </w:rPr>
        <w:t xml:space="preserve"> Correctional Facility</w:t>
      </w:r>
    </w:p>
    <w:p w:rsidR="00A64F36" w:rsidRPr="00D82878" w:rsidRDefault="00A64F36" w:rsidP="00B13D57">
      <w:pPr>
        <w:spacing w:line="360" w:lineRule="auto"/>
        <w:jc w:val="both"/>
        <w:rPr>
          <w:rFonts w:ascii="Arial" w:hAnsi="Arial" w:cs="Arial"/>
          <w:sz w:val="24"/>
          <w:szCs w:val="24"/>
        </w:rPr>
      </w:pPr>
    </w:p>
    <w:p w:rsidR="00731445" w:rsidRDefault="00731445" w:rsidP="0072754A">
      <w:pPr>
        <w:spacing w:line="360" w:lineRule="auto"/>
      </w:pPr>
    </w:p>
    <w:sectPr w:rsidR="00731445" w:rsidSect="00762CB1">
      <w:headerReference w:type="default" r:id="rId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F8" w:rsidRDefault="001470F8">
      <w:pPr>
        <w:spacing w:after="0" w:line="240" w:lineRule="auto"/>
      </w:pPr>
      <w:r>
        <w:separator/>
      </w:r>
    </w:p>
  </w:endnote>
  <w:endnote w:type="continuationSeparator" w:id="0">
    <w:p w:rsidR="001470F8" w:rsidRDefault="0014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F8" w:rsidRDefault="001470F8">
      <w:pPr>
        <w:spacing w:after="0" w:line="240" w:lineRule="auto"/>
      </w:pPr>
      <w:r>
        <w:separator/>
      </w:r>
    </w:p>
  </w:footnote>
  <w:footnote w:type="continuationSeparator" w:id="0">
    <w:p w:rsidR="001470F8" w:rsidRDefault="001470F8">
      <w:pPr>
        <w:spacing w:after="0" w:line="240" w:lineRule="auto"/>
      </w:pPr>
      <w:r>
        <w:continuationSeparator/>
      </w:r>
    </w:p>
  </w:footnote>
  <w:footnote w:id="1">
    <w:p w:rsidR="0000378D" w:rsidRPr="0000378D" w:rsidRDefault="0000378D">
      <w:pPr>
        <w:pStyle w:val="FootnoteText"/>
        <w:rPr>
          <w:rFonts w:ascii="Arial" w:hAnsi="Arial" w:cs="Arial"/>
        </w:rPr>
      </w:pPr>
      <w:r w:rsidRPr="0000378D">
        <w:rPr>
          <w:rStyle w:val="FootnoteReference"/>
          <w:rFonts w:ascii="Arial" w:hAnsi="Arial" w:cs="Arial"/>
        </w:rPr>
        <w:footnoteRef/>
      </w:r>
      <w:r w:rsidR="003D718F">
        <w:rPr>
          <w:rFonts w:ascii="Arial" w:hAnsi="Arial" w:cs="Arial"/>
        </w:rPr>
        <w:t xml:space="preserve"> </w:t>
      </w:r>
      <w:r w:rsidRPr="0000378D">
        <w:rPr>
          <w:rFonts w:ascii="Arial" w:hAnsi="Arial" w:cs="Arial"/>
        </w:rPr>
        <w:t xml:space="preserve"> (CC 14/2013) [2015]</w:t>
      </w:r>
      <w:r w:rsidR="003B7750">
        <w:rPr>
          <w:rFonts w:ascii="Arial" w:hAnsi="Arial" w:cs="Arial"/>
        </w:rPr>
        <w:t xml:space="preserve"> NAHCMD 33 (24 February 2015)</w:t>
      </w:r>
      <w:r w:rsidR="00B13D57">
        <w:rPr>
          <w:rFonts w:ascii="Arial" w:hAnsi="Arial" w:cs="Arial"/>
        </w:rPr>
        <w:t>.</w:t>
      </w:r>
    </w:p>
  </w:footnote>
  <w:footnote w:id="2">
    <w:p w:rsidR="00DA697D" w:rsidRPr="00DA697D" w:rsidRDefault="00DA697D">
      <w:pPr>
        <w:pStyle w:val="FootnoteText"/>
        <w:rPr>
          <w:rFonts w:ascii="Arial" w:hAnsi="Arial" w:cs="Arial"/>
        </w:rPr>
      </w:pPr>
      <w:r w:rsidRPr="00DA697D">
        <w:rPr>
          <w:rStyle w:val="FootnoteReference"/>
          <w:rFonts w:ascii="Arial" w:hAnsi="Arial" w:cs="Arial"/>
        </w:rPr>
        <w:footnoteRef/>
      </w:r>
      <w:r w:rsidRPr="00DA697D">
        <w:rPr>
          <w:rFonts w:ascii="Arial" w:hAnsi="Arial" w:cs="Arial"/>
        </w:rPr>
        <w:t xml:space="preserve"> 1992</w:t>
      </w:r>
      <w:r w:rsidR="00833004">
        <w:rPr>
          <w:rFonts w:ascii="Arial" w:hAnsi="Arial" w:cs="Arial"/>
        </w:rPr>
        <w:t xml:space="preserve"> </w:t>
      </w:r>
      <w:r w:rsidRPr="00DA697D">
        <w:rPr>
          <w:rFonts w:ascii="Arial" w:hAnsi="Arial" w:cs="Arial"/>
        </w:rPr>
        <w:t>NR 54 (HC)</w:t>
      </w:r>
      <w:r w:rsidR="00B13D57">
        <w:rPr>
          <w:rFonts w:ascii="Arial" w:hAnsi="Arial" w:cs="Arial"/>
        </w:rPr>
        <w:t>.</w:t>
      </w:r>
    </w:p>
  </w:footnote>
  <w:footnote w:id="3">
    <w:p w:rsidR="00DA697D" w:rsidRPr="008645ED" w:rsidRDefault="00DA697D">
      <w:pPr>
        <w:pStyle w:val="FootnoteText"/>
        <w:rPr>
          <w:rFonts w:ascii="Arial" w:hAnsi="Arial" w:cs="Arial"/>
        </w:rPr>
      </w:pPr>
      <w:r w:rsidRPr="008645ED">
        <w:rPr>
          <w:rStyle w:val="FootnoteReference"/>
          <w:rFonts w:ascii="Arial" w:hAnsi="Arial" w:cs="Arial"/>
        </w:rPr>
        <w:footnoteRef/>
      </w:r>
      <w:r w:rsidRPr="008645ED">
        <w:rPr>
          <w:rFonts w:ascii="Arial" w:hAnsi="Arial" w:cs="Arial"/>
        </w:rPr>
        <w:t xml:space="preserve"> </w:t>
      </w:r>
      <w:r w:rsidR="008645ED" w:rsidRPr="008645ED">
        <w:rPr>
          <w:rFonts w:ascii="Arial" w:hAnsi="Arial" w:cs="Arial"/>
        </w:rPr>
        <w:t>2003</w:t>
      </w:r>
      <w:r w:rsidR="006925FB">
        <w:rPr>
          <w:rFonts w:ascii="Arial" w:hAnsi="Arial" w:cs="Arial"/>
        </w:rPr>
        <w:t xml:space="preserve"> </w:t>
      </w:r>
      <w:r w:rsidR="008645ED" w:rsidRPr="008645ED">
        <w:rPr>
          <w:rFonts w:ascii="Arial" w:hAnsi="Arial" w:cs="Arial"/>
        </w:rPr>
        <w:t>(1) SACR 134(SCA</w:t>
      </w:r>
      <w:proofErr w:type="gramStart"/>
      <w:r w:rsidR="008645ED" w:rsidRPr="008645ED">
        <w:rPr>
          <w:rFonts w:ascii="Arial" w:hAnsi="Arial" w:cs="Arial"/>
        </w:rPr>
        <w:t>)par</w:t>
      </w:r>
      <w:proofErr w:type="gramEnd"/>
      <w:r w:rsidR="008645ED" w:rsidRPr="008645ED">
        <w:rPr>
          <w:rFonts w:ascii="Arial" w:hAnsi="Arial" w:cs="Arial"/>
        </w:rPr>
        <w:t xml:space="preserve"> 15</w:t>
      </w:r>
      <w:r w:rsidR="00B13D5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19959"/>
      <w:docPartObj>
        <w:docPartGallery w:val="Page Numbers (Top of Page)"/>
        <w:docPartUnique/>
      </w:docPartObj>
    </w:sdtPr>
    <w:sdtEndPr>
      <w:rPr>
        <w:noProof/>
      </w:rPr>
    </w:sdtEndPr>
    <w:sdtContent>
      <w:p w:rsidR="00DC2903" w:rsidRDefault="00E862BC">
        <w:pPr>
          <w:pStyle w:val="Header"/>
          <w:jc w:val="right"/>
        </w:pPr>
        <w:r>
          <w:fldChar w:fldCharType="begin"/>
        </w:r>
        <w:r>
          <w:instrText xml:space="preserve"> PAGE   \* MERGEFORMAT </w:instrText>
        </w:r>
        <w:r>
          <w:fldChar w:fldCharType="separate"/>
        </w:r>
        <w:r w:rsidR="00B13D57">
          <w:rPr>
            <w:noProof/>
          </w:rPr>
          <w:t>11</w:t>
        </w:r>
        <w:r>
          <w:rPr>
            <w:noProof/>
          </w:rPr>
          <w:fldChar w:fldCharType="end"/>
        </w:r>
      </w:p>
    </w:sdtContent>
  </w:sdt>
  <w:p w:rsidR="00DC2903" w:rsidRDefault="00147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55B3F"/>
    <w:multiLevelType w:val="hybridMultilevel"/>
    <w:tmpl w:val="7C7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755A5"/>
    <w:multiLevelType w:val="hybridMultilevel"/>
    <w:tmpl w:val="EB0A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367BA"/>
    <w:multiLevelType w:val="hybridMultilevel"/>
    <w:tmpl w:val="444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36"/>
    <w:rsid w:val="0000378D"/>
    <w:rsid w:val="00054313"/>
    <w:rsid w:val="00056412"/>
    <w:rsid w:val="00096672"/>
    <w:rsid w:val="000A1420"/>
    <w:rsid w:val="000B4C62"/>
    <w:rsid w:val="000B5CAF"/>
    <w:rsid w:val="000B60E8"/>
    <w:rsid w:val="000D24F8"/>
    <w:rsid w:val="000F6AA5"/>
    <w:rsid w:val="00132D9A"/>
    <w:rsid w:val="001470F8"/>
    <w:rsid w:val="00161433"/>
    <w:rsid w:val="00161D24"/>
    <w:rsid w:val="0019002D"/>
    <w:rsid w:val="00193342"/>
    <w:rsid w:val="001A4DEC"/>
    <w:rsid w:val="001C600B"/>
    <w:rsid w:val="001C6D3F"/>
    <w:rsid w:val="001E0D37"/>
    <w:rsid w:val="001E783C"/>
    <w:rsid w:val="0020649F"/>
    <w:rsid w:val="00222BF9"/>
    <w:rsid w:val="00231348"/>
    <w:rsid w:val="0024094C"/>
    <w:rsid w:val="00257282"/>
    <w:rsid w:val="00261C12"/>
    <w:rsid w:val="002B1C31"/>
    <w:rsid w:val="002C09AF"/>
    <w:rsid w:val="002C18FA"/>
    <w:rsid w:val="002C2942"/>
    <w:rsid w:val="002C45F2"/>
    <w:rsid w:val="002C4C5A"/>
    <w:rsid w:val="002E7701"/>
    <w:rsid w:val="003149C4"/>
    <w:rsid w:val="00315F83"/>
    <w:rsid w:val="00317669"/>
    <w:rsid w:val="003328E8"/>
    <w:rsid w:val="00372CBB"/>
    <w:rsid w:val="00391489"/>
    <w:rsid w:val="003B7750"/>
    <w:rsid w:val="003D718F"/>
    <w:rsid w:val="003F4601"/>
    <w:rsid w:val="004315E4"/>
    <w:rsid w:val="00432964"/>
    <w:rsid w:val="00495D92"/>
    <w:rsid w:val="004A0EFC"/>
    <w:rsid w:val="004A1065"/>
    <w:rsid w:val="004A2D81"/>
    <w:rsid w:val="004A3FDD"/>
    <w:rsid w:val="004D19F2"/>
    <w:rsid w:val="004D3239"/>
    <w:rsid w:val="004E4D75"/>
    <w:rsid w:val="004E75FA"/>
    <w:rsid w:val="00501057"/>
    <w:rsid w:val="005243E2"/>
    <w:rsid w:val="00532DEC"/>
    <w:rsid w:val="00537783"/>
    <w:rsid w:val="005D06D5"/>
    <w:rsid w:val="005D0AC3"/>
    <w:rsid w:val="005E48AC"/>
    <w:rsid w:val="005E6355"/>
    <w:rsid w:val="005F30A9"/>
    <w:rsid w:val="00645752"/>
    <w:rsid w:val="00650694"/>
    <w:rsid w:val="00653B4F"/>
    <w:rsid w:val="00666A6B"/>
    <w:rsid w:val="006925FB"/>
    <w:rsid w:val="006B4BA4"/>
    <w:rsid w:val="006C54D7"/>
    <w:rsid w:val="00700085"/>
    <w:rsid w:val="0072143A"/>
    <w:rsid w:val="0072354A"/>
    <w:rsid w:val="00725C63"/>
    <w:rsid w:val="0072754A"/>
    <w:rsid w:val="00731445"/>
    <w:rsid w:val="007422AD"/>
    <w:rsid w:val="00743580"/>
    <w:rsid w:val="0076558A"/>
    <w:rsid w:val="0076748A"/>
    <w:rsid w:val="007A18A0"/>
    <w:rsid w:val="007A4B96"/>
    <w:rsid w:val="007B07F5"/>
    <w:rsid w:val="007B6150"/>
    <w:rsid w:val="007C35FF"/>
    <w:rsid w:val="007C65F2"/>
    <w:rsid w:val="007F5C88"/>
    <w:rsid w:val="00802F2B"/>
    <w:rsid w:val="008313AE"/>
    <w:rsid w:val="00833004"/>
    <w:rsid w:val="008422A4"/>
    <w:rsid w:val="008645ED"/>
    <w:rsid w:val="00864999"/>
    <w:rsid w:val="00867158"/>
    <w:rsid w:val="00871DB9"/>
    <w:rsid w:val="008A4B27"/>
    <w:rsid w:val="008C4CB6"/>
    <w:rsid w:val="008D08D3"/>
    <w:rsid w:val="008D2F51"/>
    <w:rsid w:val="008D6A3A"/>
    <w:rsid w:val="008D71E7"/>
    <w:rsid w:val="00935F88"/>
    <w:rsid w:val="00956E5C"/>
    <w:rsid w:val="00975F8B"/>
    <w:rsid w:val="009870CA"/>
    <w:rsid w:val="009900A4"/>
    <w:rsid w:val="009A1241"/>
    <w:rsid w:val="009A6540"/>
    <w:rsid w:val="009B45C6"/>
    <w:rsid w:val="00A1613D"/>
    <w:rsid w:val="00A161B2"/>
    <w:rsid w:val="00A214A3"/>
    <w:rsid w:val="00A362A6"/>
    <w:rsid w:val="00A52CC0"/>
    <w:rsid w:val="00A60E3F"/>
    <w:rsid w:val="00A636C5"/>
    <w:rsid w:val="00A64F36"/>
    <w:rsid w:val="00A938DE"/>
    <w:rsid w:val="00AA13C5"/>
    <w:rsid w:val="00AA6DB2"/>
    <w:rsid w:val="00B00650"/>
    <w:rsid w:val="00B07AC6"/>
    <w:rsid w:val="00B13D57"/>
    <w:rsid w:val="00B220E6"/>
    <w:rsid w:val="00B8163A"/>
    <w:rsid w:val="00BA0BB2"/>
    <w:rsid w:val="00BA2A3C"/>
    <w:rsid w:val="00BB69FD"/>
    <w:rsid w:val="00BC098E"/>
    <w:rsid w:val="00BC4AC6"/>
    <w:rsid w:val="00BC6F9F"/>
    <w:rsid w:val="00BD3E99"/>
    <w:rsid w:val="00BD5C47"/>
    <w:rsid w:val="00BF59B0"/>
    <w:rsid w:val="00BF623F"/>
    <w:rsid w:val="00C24837"/>
    <w:rsid w:val="00C619AF"/>
    <w:rsid w:val="00C76961"/>
    <w:rsid w:val="00C868F2"/>
    <w:rsid w:val="00C914F4"/>
    <w:rsid w:val="00CA026F"/>
    <w:rsid w:val="00CB45CE"/>
    <w:rsid w:val="00CB52A5"/>
    <w:rsid w:val="00CB6D4C"/>
    <w:rsid w:val="00CE3010"/>
    <w:rsid w:val="00CE38A1"/>
    <w:rsid w:val="00CE58EB"/>
    <w:rsid w:val="00D01872"/>
    <w:rsid w:val="00D33F58"/>
    <w:rsid w:val="00D44409"/>
    <w:rsid w:val="00D57BB7"/>
    <w:rsid w:val="00D8297D"/>
    <w:rsid w:val="00DA05DF"/>
    <w:rsid w:val="00DA697D"/>
    <w:rsid w:val="00DB1255"/>
    <w:rsid w:val="00E459B0"/>
    <w:rsid w:val="00E5633D"/>
    <w:rsid w:val="00E723C0"/>
    <w:rsid w:val="00E738B5"/>
    <w:rsid w:val="00E76AAE"/>
    <w:rsid w:val="00E862BC"/>
    <w:rsid w:val="00E86FF0"/>
    <w:rsid w:val="00EA5479"/>
    <w:rsid w:val="00EB3D7C"/>
    <w:rsid w:val="00EB40E4"/>
    <w:rsid w:val="00F1343E"/>
    <w:rsid w:val="00F14E5A"/>
    <w:rsid w:val="00F15FCB"/>
    <w:rsid w:val="00F20CF6"/>
    <w:rsid w:val="00F24984"/>
    <w:rsid w:val="00F30820"/>
    <w:rsid w:val="00F40205"/>
    <w:rsid w:val="00F527C7"/>
    <w:rsid w:val="00F7522A"/>
    <w:rsid w:val="00F8533F"/>
    <w:rsid w:val="00F85627"/>
    <w:rsid w:val="00FD32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5448-3669-42E4-85BF-1DD7F5A7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36"/>
    <w:pPr>
      <w:ind w:left="720"/>
      <w:contextualSpacing/>
    </w:pPr>
  </w:style>
  <w:style w:type="paragraph" w:styleId="Header">
    <w:name w:val="header"/>
    <w:basedOn w:val="Normal"/>
    <w:link w:val="HeaderChar"/>
    <w:uiPriority w:val="99"/>
    <w:unhideWhenUsed/>
    <w:rsid w:val="00A64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36"/>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FootnoteText">
    <w:name w:val="footnote text"/>
    <w:basedOn w:val="Normal"/>
    <w:link w:val="FootnoteTextChar"/>
    <w:uiPriority w:val="99"/>
    <w:semiHidden/>
    <w:unhideWhenUsed/>
    <w:rsid w:val="00003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78D"/>
    <w:rPr>
      <w:sz w:val="20"/>
      <w:szCs w:val="20"/>
    </w:rPr>
  </w:style>
  <w:style w:type="character" w:styleId="FootnoteReference">
    <w:name w:val="footnote reference"/>
    <w:basedOn w:val="DefaultParagraphFont"/>
    <w:uiPriority w:val="99"/>
    <w:semiHidden/>
    <w:unhideWhenUsed/>
    <w:rsid w:val="0000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2018-12-05T18:30:00+00:00</Judgment_x0020_Date>
  </documentManagement>
</p:properties>
</file>

<file path=customXml/itemProps1.xml><?xml version="1.0" encoding="utf-8"?>
<ds:datastoreItem xmlns:ds="http://schemas.openxmlformats.org/officeDocument/2006/customXml" ds:itemID="{ED0552A0-60A9-4C77-BD02-B2FD6385B6E6}"/>
</file>

<file path=customXml/itemProps2.xml><?xml version="1.0" encoding="utf-8"?>
<ds:datastoreItem xmlns:ds="http://schemas.openxmlformats.org/officeDocument/2006/customXml" ds:itemID="{96A3293A-325D-41F4-B5A5-FDFD1CF119AA}"/>
</file>

<file path=customXml/itemProps3.xml><?xml version="1.0" encoding="utf-8"?>
<ds:datastoreItem xmlns:ds="http://schemas.openxmlformats.org/officeDocument/2006/customXml" ds:itemID="{4081D30D-C0CF-4380-9DF0-EA6FFDE265CA}"/>
</file>

<file path=customXml/itemProps4.xml><?xml version="1.0" encoding="utf-8"?>
<ds:datastoreItem xmlns:ds="http://schemas.openxmlformats.org/officeDocument/2006/customXml" ds:itemID="{DD85A4EE-6DBE-4649-8C1E-02C5D5D6B834}"/>
</file>

<file path=docProps/app.xml><?xml version="1.0" encoding="utf-8"?>
<Properties xmlns="http://schemas.openxmlformats.org/officeDocument/2006/extended-properties" xmlns:vt="http://schemas.openxmlformats.org/officeDocument/2006/docPropsVTypes">
  <Template>Normal.dotm</Template>
  <TotalTime>81</TotalTime>
  <Pages>11</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Witbooi (CC 10-2015) [2018] NAHCNLD 138 (6 December 2018)</dc:title>
  <dc:subject/>
  <dc:creator>Hileni Shavuka</dc:creator>
  <cp:keywords/>
  <dc:description/>
  <cp:lastModifiedBy>Charlet Mokomele</cp:lastModifiedBy>
  <cp:revision>36</cp:revision>
  <cp:lastPrinted>2018-12-04T14:15:00Z</cp:lastPrinted>
  <dcterms:created xsi:type="dcterms:W3CDTF">2018-12-11T06:58:00Z</dcterms:created>
  <dcterms:modified xsi:type="dcterms:W3CDTF">2018-12-11T10:10:00Z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