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0BE" w:rsidRDefault="00B350BE" w:rsidP="000A4C7E">
      <w:pPr>
        <w:spacing w:line="360" w:lineRule="auto"/>
        <w:ind w:left="2880"/>
        <w:jc w:val="both"/>
        <w:rPr>
          <w:rFonts w:ascii="Arial" w:hAnsi="Arial" w:cs="Arial"/>
          <w:b/>
          <w:sz w:val="24"/>
          <w:szCs w:val="24"/>
        </w:rPr>
      </w:pPr>
      <w:bookmarkStart w:id="0" w:name="_GoBack"/>
      <w:bookmarkEnd w:id="0"/>
      <w:r>
        <w:rPr>
          <w:rFonts w:ascii="Arial" w:hAnsi="Arial" w:cs="Arial"/>
          <w:b/>
          <w:sz w:val="24"/>
          <w:szCs w:val="24"/>
        </w:rPr>
        <w:t>REPUBLIC OF NAMIBIA</w:t>
      </w:r>
    </w:p>
    <w:p w:rsidR="00B350BE" w:rsidRDefault="00B350BE" w:rsidP="000B5806">
      <w:pPr>
        <w:spacing w:line="360" w:lineRule="auto"/>
        <w:ind w:left="2880" w:firstLine="720"/>
        <w:jc w:val="both"/>
        <w:rPr>
          <w:rFonts w:ascii="Arial" w:hAnsi="Arial" w:cs="Arial"/>
          <w:sz w:val="24"/>
          <w:szCs w:val="24"/>
        </w:rPr>
      </w:pPr>
      <w:r>
        <w:rPr>
          <w:rFonts w:ascii="Arial" w:hAnsi="Arial" w:cs="Arial"/>
          <w:sz w:val="24"/>
          <w:szCs w:val="24"/>
        </w:rPr>
        <w:t xml:space="preserve">  </w:t>
      </w:r>
      <w:r>
        <w:rPr>
          <w:rFonts w:ascii="Arial" w:hAnsi="Arial" w:cs="Arial"/>
          <w:noProof/>
          <w:sz w:val="24"/>
          <w:szCs w:val="24"/>
          <w:lang w:val="en-US"/>
        </w:rPr>
        <w:drawing>
          <wp:inline distT="0" distB="0" distL="0" distR="0" wp14:anchorId="088F34A5" wp14:editId="78E359CE">
            <wp:extent cx="9715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1009650"/>
                    </a:xfrm>
                    <a:prstGeom prst="rect">
                      <a:avLst/>
                    </a:prstGeom>
                    <a:noFill/>
                  </pic:spPr>
                </pic:pic>
              </a:graphicData>
            </a:graphic>
          </wp:inline>
        </w:drawing>
      </w:r>
    </w:p>
    <w:p w:rsidR="00B350BE" w:rsidRDefault="00B350BE" w:rsidP="000B5806">
      <w:pPr>
        <w:spacing w:after="0" w:line="360" w:lineRule="auto"/>
        <w:ind w:left="720" w:firstLine="720"/>
        <w:jc w:val="both"/>
        <w:rPr>
          <w:rFonts w:ascii="Arial" w:hAnsi="Arial" w:cs="Arial"/>
          <w:b/>
          <w:sz w:val="24"/>
          <w:szCs w:val="24"/>
        </w:rPr>
      </w:pPr>
      <w:r>
        <w:rPr>
          <w:rFonts w:ascii="Arial" w:hAnsi="Arial" w:cs="Arial"/>
          <w:b/>
          <w:sz w:val="24"/>
          <w:szCs w:val="24"/>
        </w:rPr>
        <w:t>HIGH COURT OF NAMIBIA NORTHERN LOCAL DIVISION</w:t>
      </w:r>
    </w:p>
    <w:p w:rsidR="00B350BE" w:rsidRDefault="00B350BE" w:rsidP="00837324">
      <w:pPr>
        <w:spacing w:after="0" w:line="360" w:lineRule="auto"/>
        <w:ind w:left="2880" w:firstLine="720"/>
        <w:jc w:val="both"/>
        <w:rPr>
          <w:rFonts w:ascii="Arial" w:hAnsi="Arial" w:cs="Arial"/>
          <w:b/>
          <w:sz w:val="24"/>
          <w:szCs w:val="24"/>
        </w:rPr>
      </w:pPr>
      <w:r>
        <w:rPr>
          <w:rFonts w:ascii="Arial" w:hAnsi="Arial" w:cs="Arial"/>
          <w:b/>
          <w:sz w:val="24"/>
          <w:szCs w:val="24"/>
        </w:rPr>
        <w:t>HELD AT OSHAKATI</w:t>
      </w:r>
    </w:p>
    <w:p w:rsidR="00B350BE" w:rsidRDefault="00B350BE" w:rsidP="000B5806">
      <w:pPr>
        <w:spacing w:after="0" w:line="360" w:lineRule="auto"/>
        <w:ind w:left="2880"/>
        <w:jc w:val="both"/>
        <w:rPr>
          <w:rFonts w:ascii="Arial" w:hAnsi="Arial" w:cs="Arial"/>
          <w:b/>
          <w:sz w:val="24"/>
          <w:szCs w:val="24"/>
        </w:rPr>
      </w:pPr>
    </w:p>
    <w:p w:rsidR="00B350BE" w:rsidRDefault="00B350BE" w:rsidP="00837324">
      <w:pPr>
        <w:spacing w:after="0" w:line="360" w:lineRule="auto"/>
        <w:ind w:left="2880" w:firstLine="720"/>
        <w:jc w:val="both"/>
        <w:rPr>
          <w:rFonts w:ascii="Arial" w:hAnsi="Arial" w:cs="Arial"/>
          <w:bCs/>
          <w:sz w:val="24"/>
          <w:szCs w:val="24"/>
        </w:rPr>
      </w:pPr>
      <w:r>
        <w:rPr>
          <w:rFonts w:ascii="Arial" w:hAnsi="Arial" w:cs="Arial"/>
          <w:b/>
          <w:sz w:val="24"/>
          <w:szCs w:val="24"/>
        </w:rPr>
        <w:t>SENTENCE</w:t>
      </w:r>
    </w:p>
    <w:p w:rsidR="00252F85" w:rsidRDefault="00252F85" w:rsidP="00837324">
      <w:pPr>
        <w:spacing w:after="0" w:line="360" w:lineRule="auto"/>
        <w:rPr>
          <w:rFonts w:ascii="Arial" w:hAnsi="Arial" w:cs="Arial"/>
          <w:b/>
          <w:sz w:val="24"/>
          <w:szCs w:val="24"/>
          <w:lang w:val="en-US"/>
        </w:rPr>
      </w:pPr>
    </w:p>
    <w:p w:rsidR="00252F85" w:rsidRPr="00837324" w:rsidRDefault="00252F85" w:rsidP="000B5806">
      <w:pPr>
        <w:tabs>
          <w:tab w:val="right" w:pos="9000"/>
        </w:tabs>
        <w:spacing w:after="0" w:line="360" w:lineRule="auto"/>
        <w:jc w:val="center"/>
        <w:rPr>
          <w:rFonts w:ascii="Arial" w:hAnsi="Arial" w:cs="Arial"/>
          <w:sz w:val="24"/>
          <w:szCs w:val="24"/>
          <w:lang w:val="en-US"/>
        </w:rPr>
      </w:pPr>
      <w:r w:rsidRPr="00821B5A">
        <w:rPr>
          <w:rFonts w:ascii="Arial" w:hAnsi="Arial" w:cs="Arial"/>
          <w:b/>
          <w:sz w:val="24"/>
          <w:szCs w:val="24"/>
          <w:lang w:val="en-US"/>
        </w:rPr>
        <w:tab/>
      </w:r>
      <w:r w:rsidR="00837324">
        <w:rPr>
          <w:rFonts w:ascii="Arial" w:hAnsi="Arial" w:cs="Arial"/>
          <w:sz w:val="24"/>
          <w:szCs w:val="24"/>
          <w:lang w:val="en-US"/>
        </w:rPr>
        <w:t xml:space="preserve">Case no: </w:t>
      </w:r>
      <w:r w:rsidRPr="00837324">
        <w:rPr>
          <w:rFonts w:ascii="Arial" w:hAnsi="Arial" w:cs="Arial"/>
          <w:sz w:val="24"/>
          <w:szCs w:val="24"/>
          <w:lang w:val="en-US"/>
        </w:rPr>
        <w:t>CC</w:t>
      </w:r>
      <w:r w:rsidRPr="00837324">
        <w:rPr>
          <w:rFonts w:ascii="Arial" w:hAnsi="Arial" w:cs="Arial"/>
          <w:color w:val="FF0000"/>
          <w:sz w:val="24"/>
          <w:szCs w:val="24"/>
          <w:lang w:val="en-US"/>
        </w:rPr>
        <w:t xml:space="preserve"> </w:t>
      </w:r>
      <w:r w:rsidRPr="00837324">
        <w:rPr>
          <w:rFonts w:ascii="Arial" w:hAnsi="Arial" w:cs="Arial"/>
          <w:sz w:val="24"/>
          <w:szCs w:val="24"/>
          <w:lang w:val="en-US"/>
        </w:rPr>
        <w:t>05/201</w:t>
      </w:r>
      <w:r w:rsidR="00EA1EF0" w:rsidRPr="00837324">
        <w:rPr>
          <w:rFonts w:ascii="Arial" w:hAnsi="Arial" w:cs="Arial"/>
          <w:sz w:val="24"/>
          <w:szCs w:val="24"/>
          <w:lang w:val="en-US"/>
        </w:rPr>
        <w:t>5</w:t>
      </w:r>
    </w:p>
    <w:p w:rsidR="00252F85" w:rsidRPr="007404C8" w:rsidRDefault="00252F85" w:rsidP="000B5806">
      <w:pPr>
        <w:spacing w:line="360" w:lineRule="auto"/>
        <w:jc w:val="both"/>
        <w:rPr>
          <w:rFonts w:ascii="Arial" w:hAnsi="Arial" w:cs="Arial"/>
          <w:sz w:val="24"/>
          <w:szCs w:val="24"/>
        </w:rPr>
      </w:pPr>
      <w:r w:rsidRPr="007404C8">
        <w:rPr>
          <w:rFonts w:ascii="Arial" w:hAnsi="Arial" w:cs="Arial"/>
          <w:sz w:val="24"/>
          <w:szCs w:val="24"/>
        </w:rPr>
        <w:t>In the matter between:</w:t>
      </w:r>
    </w:p>
    <w:p w:rsidR="00252F85" w:rsidRPr="007404C8" w:rsidRDefault="00252F85" w:rsidP="000B5806">
      <w:pPr>
        <w:spacing w:line="360" w:lineRule="auto"/>
        <w:jc w:val="both"/>
        <w:rPr>
          <w:rFonts w:ascii="Arial" w:hAnsi="Arial" w:cs="Arial"/>
          <w:b/>
          <w:sz w:val="24"/>
          <w:szCs w:val="24"/>
        </w:rPr>
      </w:pPr>
      <w:r>
        <w:rPr>
          <w:rFonts w:ascii="Arial" w:hAnsi="Arial" w:cs="Arial"/>
          <w:b/>
          <w:sz w:val="24"/>
          <w:szCs w:val="24"/>
        </w:rPr>
        <w:t>TH</w:t>
      </w:r>
      <w:r w:rsidR="00EA30E1">
        <w:rPr>
          <w:rFonts w:ascii="Arial" w:hAnsi="Arial" w:cs="Arial"/>
          <w:b/>
          <w:sz w:val="24"/>
          <w:szCs w:val="24"/>
        </w:rPr>
        <w:t>E STATE</w:t>
      </w:r>
    </w:p>
    <w:p w:rsidR="00252F85" w:rsidRPr="007404C8" w:rsidRDefault="00B350BE" w:rsidP="000B5806">
      <w:pPr>
        <w:spacing w:line="360" w:lineRule="auto"/>
        <w:jc w:val="both"/>
        <w:rPr>
          <w:rFonts w:ascii="Arial" w:hAnsi="Arial" w:cs="Arial"/>
          <w:sz w:val="24"/>
          <w:szCs w:val="24"/>
        </w:rPr>
      </w:pPr>
      <w:r>
        <w:rPr>
          <w:rFonts w:ascii="Arial" w:hAnsi="Arial" w:cs="Arial"/>
          <w:sz w:val="24"/>
          <w:szCs w:val="24"/>
        </w:rPr>
        <w:t>v</w:t>
      </w:r>
      <w:r w:rsidR="00252F85" w:rsidRPr="007404C8">
        <w:rPr>
          <w:rFonts w:ascii="Arial" w:hAnsi="Arial" w:cs="Arial"/>
          <w:sz w:val="24"/>
          <w:szCs w:val="24"/>
        </w:rPr>
        <w:t xml:space="preserve"> </w:t>
      </w:r>
    </w:p>
    <w:p w:rsidR="00252F85" w:rsidRPr="0067732E" w:rsidRDefault="00A96D6C" w:rsidP="000B5806">
      <w:pPr>
        <w:spacing w:line="360" w:lineRule="auto"/>
        <w:jc w:val="both"/>
        <w:rPr>
          <w:rFonts w:ascii="Arial" w:hAnsi="Arial" w:cs="Arial"/>
          <w:b/>
          <w:sz w:val="24"/>
          <w:szCs w:val="24"/>
        </w:rPr>
      </w:pPr>
      <w:r>
        <w:rPr>
          <w:rFonts w:ascii="Arial" w:hAnsi="Arial" w:cs="Arial"/>
          <w:b/>
          <w:sz w:val="24"/>
          <w:szCs w:val="24"/>
        </w:rPr>
        <w:t>LUKAS KASIMEYA KASIMEYA</w:t>
      </w:r>
      <w:r w:rsidR="00252F85" w:rsidRPr="004218AA">
        <w:rPr>
          <w:rFonts w:ascii="Arial" w:hAnsi="Arial" w:cs="Arial"/>
          <w:b/>
          <w:sz w:val="24"/>
          <w:szCs w:val="24"/>
        </w:rPr>
        <w:tab/>
      </w:r>
      <w:r w:rsidR="00252F85" w:rsidRPr="004218AA">
        <w:rPr>
          <w:rFonts w:ascii="Arial" w:hAnsi="Arial" w:cs="Arial"/>
          <w:b/>
          <w:sz w:val="24"/>
          <w:szCs w:val="24"/>
        </w:rPr>
        <w:tab/>
      </w:r>
      <w:r w:rsidR="00252F85" w:rsidRPr="004218AA">
        <w:rPr>
          <w:rFonts w:ascii="Arial" w:hAnsi="Arial" w:cs="Arial"/>
          <w:b/>
          <w:sz w:val="24"/>
          <w:szCs w:val="24"/>
        </w:rPr>
        <w:tab/>
      </w:r>
      <w:r w:rsidR="00252F85" w:rsidRPr="004218AA">
        <w:rPr>
          <w:rFonts w:ascii="Arial" w:hAnsi="Arial" w:cs="Arial"/>
          <w:b/>
          <w:sz w:val="24"/>
          <w:szCs w:val="24"/>
        </w:rPr>
        <w:tab/>
      </w:r>
      <w:r w:rsidR="00252F85" w:rsidRPr="004218AA">
        <w:rPr>
          <w:rFonts w:ascii="Arial" w:hAnsi="Arial" w:cs="Arial"/>
          <w:b/>
          <w:sz w:val="24"/>
          <w:szCs w:val="24"/>
        </w:rPr>
        <w:tab/>
      </w:r>
      <w:r w:rsidR="00EA30E1">
        <w:rPr>
          <w:rFonts w:ascii="Arial" w:hAnsi="Arial" w:cs="Arial"/>
          <w:b/>
          <w:sz w:val="24"/>
          <w:szCs w:val="24"/>
        </w:rPr>
        <w:tab/>
      </w:r>
      <w:r w:rsidR="00252F85" w:rsidRPr="004218AA">
        <w:rPr>
          <w:rFonts w:ascii="Arial" w:hAnsi="Arial" w:cs="Arial"/>
          <w:b/>
          <w:sz w:val="24"/>
          <w:szCs w:val="24"/>
        </w:rPr>
        <w:tab/>
        <w:t>ACCUSED</w:t>
      </w:r>
    </w:p>
    <w:p w:rsidR="00B350BE" w:rsidRDefault="00B350BE" w:rsidP="000B5806">
      <w:pPr>
        <w:spacing w:line="360" w:lineRule="auto"/>
        <w:jc w:val="both"/>
        <w:rPr>
          <w:rFonts w:ascii="Arial" w:hAnsi="Arial" w:cs="Arial"/>
          <w:b/>
          <w:sz w:val="24"/>
          <w:szCs w:val="24"/>
        </w:rPr>
      </w:pPr>
    </w:p>
    <w:p w:rsidR="00252F85" w:rsidRPr="00B350BE" w:rsidRDefault="00252F85" w:rsidP="000B5806">
      <w:pPr>
        <w:spacing w:line="360" w:lineRule="auto"/>
        <w:jc w:val="both"/>
        <w:rPr>
          <w:rFonts w:ascii="Arial" w:hAnsi="Arial" w:cs="Arial"/>
          <w:b/>
          <w:sz w:val="24"/>
          <w:szCs w:val="24"/>
        </w:rPr>
      </w:pPr>
      <w:r w:rsidRPr="00374C71">
        <w:rPr>
          <w:rFonts w:ascii="Arial" w:hAnsi="Arial" w:cs="Arial"/>
          <w:b/>
          <w:sz w:val="24"/>
          <w:szCs w:val="24"/>
        </w:rPr>
        <w:t>Neutral citation</w:t>
      </w:r>
      <w:r w:rsidR="00EA30E1">
        <w:rPr>
          <w:rFonts w:ascii="Arial" w:hAnsi="Arial" w:cs="Arial"/>
          <w:i/>
          <w:sz w:val="24"/>
          <w:szCs w:val="24"/>
        </w:rPr>
        <w:t>:</w:t>
      </w:r>
      <w:r w:rsidR="00EA30E1">
        <w:rPr>
          <w:rFonts w:ascii="Arial" w:hAnsi="Arial" w:cs="Arial"/>
          <w:i/>
          <w:sz w:val="24"/>
          <w:szCs w:val="24"/>
        </w:rPr>
        <w:tab/>
      </w:r>
      <w:r w:rsidR="00B350BE">
        <w:rPr>
          <w:rFonts w:ascii="Arial" w:hAnsi="Arial" w:cs="Arial"/>
          <w:i/>
          <w:sz w:val="24"/>
          <w:szCs w:val="24"/>
        </w:rPr>
        <w:t xml:space="preserve">S </w:t>
      </w:r>
      <w:r w:rsidRPr="00374C71">
        <w:rPr>
          <w:rFonts w:ascii="Arial" w:hAnsi="Arial" w:cs="Arial"/>
          <w:i/>
          <w:sz w:val="24"/>
          <w:szCs w:val="24"/>
        </w:rPr>
        <w:t xml:space="preserve">v </w:t>
      </w:r>
      <w:r w:rsidR="00A96D6C">
        <w:rPr>
          <w:rFonts w:ascii="Arial" w:hAnsi="Arial" w:cs="Arial"/>
          <w:i/>
          <w:sz w:val="24"/>
          <w:szCs w:val="24"/>
        </w:rPr>
        <w:t>Kasimeya</w:t>
      </w:r>
      <w:r w:rsidRPr="00502284">
        <w:rPr>
          <w:rFonts w:ascii="Arial" w:hAnsi="Arial" w:cs="Arial"/>
          <w:i/>
          <w:color w:val="FF0000"/>
          <w:sz w:val="24"/>
          <w:szCs w:val="24"/>
        </w:rPr>
        <w:t xml:space="preserve"> </w:t>
      </w:r>
      <w:r w:rsidRPr="00374C71">
        <w:rPr>
          <w:rFonts w:ascii="Arial" w:hAnsi="Arial" w:cs="Arial"/>
          <w:sz w:val="24"/>
          <w:szCs w:val="24"/>
        </w:rPr>
        <w:t>(</w:t>
      </w:r>
      <w:r w:rsidR="00EA1EF0">
        <w:rPr>
          <w:rFonts w:ascii="Arial" w:hAnsi="Arial" w:cs="Arial"/>
          <w:sz w:val="24"/>
          <w:szCs w:val="24"/>
        </w:rPr>
        <w:t>05/2015</w:t>
      </w:r>
      <w:r w:rsidRPr="00374C71">
        <w:rPr>
          <w:rFonts w:ascii="Arial" w:hAnsi="Arial" w:cs="Arial"/>
          <w:sz w:val="24"/>
          <w:szCs w:val="24"/>
        </w:rPr>
        <w:t>) [20</w:t>
      </w:r>
      <w:r>
        <w:rPr>
          <w:rFonts w:ascii="Arial" w:hAnsi="Arial" w:cs="Arial"/>
          <w:sz w:val="24"/>
          <w:szCs w:val="24"/>
        </w:rPr>
        <w:t>18</w:t>
      </w:r>
      <w:r w:rsidRPr="00374C71">
        <w:rPr>
          <w:rFonts w:ascii="Arial" w:hAnsi="Arial" w:cs="Arial"/>
          <w:sz w:val="24"/>
          <w:szCs w:val="24"/>
        </w:rPr>
        <w:t>] NAHCNLD</w:t>
      </w:r>
      <w:r w:rsidR="00B350BE">
        <w:rPr>
          <w:rFonts w:ascii="Arial" w:hAnsi="Arial" w:cs="Arial"/>
          <w:sz w:val="24"/>
          <w:szCs w:val="24"/>
        </w:rPr>
        <w:t xml:space="preserve"> 29 (</w:t>
      </w:r>
      <w:r w:rsidR="00EA30E1">
        <w:rPr>
          <w:rFonts w:ascii="Arial" w:hAnsi="Arial" w:cs="Arial"/>
          <w:sz w:val="24"/>
          <w:szCs w:val="24"/>
        </w:rPr>
        <w:t>0</w:t>
      </w:r>
      <w:r w:rsidR="00B350BE">
        <w:rPr>
          <w:rFonts w:ascii="Arial" w:hAnsi="Arial" w:cs="Arial"/>
          <w:sz w:val="24"/>
          <w:szCs w:val="24"/>
        </w:rPr>
        <w:t>6 April 2018)</w:t>
      </w:r>
    </w:p>
    <w:p w:rsidR="00252F85" w:rsidRPr="00EA30E1" w:rsidRDefault="00252F85" w:rsidP="000B5806">
      <w:pPr>
        <w:spacing w:line="360" w:lineRule="auto"/>
        <w:jc w:val="both"/>
        <w:rPr>
          <w:rFonts w:ascii="Arial" w:hAnsi="Arial" w:cs="Arial"/>
          <w:sz w:val="24"/>
          <w:szCs w:val="24"/>
        </w:rPr>
      </w:pPr>
    </w:p>
    <w:p w:rsidR="00252F85" w:rsidRPr="00B350BE" w:rsidRDefault="00252F85" w:rsidP="000B5806">
      <w:pPr>
        <w:spacing w:after="0" w:line="360" w:lineRule="auto"/>
        <w:jc w:val="both"/>
        <w:rPr>
          <w:rFonts w:ascii="Arial" w:hAnsi="Arial" w:cs="Arial"/>
          <w:sz w:val="24"/>
          <w:szCs w:val="24"/>
        </w:rPr>
      </w:pPr>
      <w:r w:rsidRPr="00B350BE">
        <w:rPr>
          <w:rFonts w:ascii="Arial" w:hAnsi="Arial" w:cs="Arial"/>
          <w:b/>
          <w:sz w:val="24"/>
          <w:szCs w:val="24"/>
        </w:rPr>
        <w:t>Coram</w:t>
      </w:r>
      <w:r w:rsidR="00B350BE" w:rsidRPr="00B350BE">
        <w:rPr>
          <w:rFonts w:ascii="Arial" w:hAnsi="Arial" w:cs="Arial"/>
          <w:b/>
          <w:sz w:val="24"/>
          <w:szCs w:val="24"/>
        </w:rPr>
        <w:t>:</w:t>
      </w:r>
      <w:r w:rsidRPr="00C92ADF">
        <w:rPr>
          <w:rFonts w:ascii="Arial" w:hAnsi="Arial" w:cs="Arial"/>
          <w:sz w:val="24"/>
          <w:szCs w:val="24"/>
        </w:rPr>
        <w:tab/>
        <w:t xml:space="preserve"> </w:t>
      </w:r>
      <w:r w:rsidRPr="00B350BE">
        <w:rPr>
          <w:rFonts w:ascii="Arial" w:hAnsi="Arial" w:cs="Arial"/>
          <w:sz w:val="24"/>
          <w:szCs w:val="24"/>
        </w:rPr>
        <w:t xml:space="preserve">JANUARY J </w:t>
      </w:r>
    </w:p>
    <w:p w:rsidR="00252F85" w:rsidRPr="00C92ADF" w:rsidRDefault="00B350BE" w:rsidP="000B5806">
      <w:pPr>
        <w:spacing w:after="0" w:line="360" w:lineRule="auto"/>
        <w:jc w:val="both"/>
        <w:rPr>
          <w:rFonts w:ascii="Arial" w:hAnsi="Arial" w:cs="Arial"/>
          <w:sz w:val="24"/>
          <w:szCs w:val="24"/>
        </w:rPr>
      </w:pPr>
      <w:r>
        <w:rPr>
          <w:rFonts w:ascii="Arial" w:hAnsi="Arial" w:cs="Arial"/>
          <w:b/>
          <w:sz w:val="24"/>
          <w:szCs w:val="24"/>
        </w:rPr>
        <w:t>Heard:</w:t>
      </w:r>
      <w:r w:rsidR="00252F85">
        <w:rPr>
          <w:rFonts w:ascii="Arial" w:hAnsi="Arial" w:cs="Arial"/>
          <w:b/>
          <w:sz w:val="24"/>
          <w:szCs w:val="24"/>
        </w:rPr>
        <w:tab/>
      </w:r>
      <w:r w:rsidR="00EA1EF0">
        <w:rPr>
          <w:rFonts w:ascii="Arial" w:hAnsi="Arial" w:cs="Arial"/>
          <w:b/>
          <w:sz w:val="24"/>
          <w:szCs w:val="24"/>
        </w:rPr>
        <w:t>18</w:t>
      </w:r>
      <w:r w:rsidR="00A96D6C">
        <w:rPr>
          <w:rFonts w:ascii="Arial" w:hAnsi="Arial" w:cs="Arial"/>
          <w:b/>
          <w:sz w:val="24"/>
          <w:szCs w:val="24"/>
        </w:rPr>
        <w:t xml:space="preserve"> February 2018</w:t>
      </w:r>
    </w:p>
    <w:p w:rsidR="00252F85" w:rsidRPr="00C70C51" w:rsidRDefault="00252F85" w:rsidP="000B5806">
      <w:pPr>
        <w:spacing w:after="0" w:line="360" w:lineRule="auto"/>
        <w:jc w:val="both"/>
        <w:rPr>
          <w:rFonts w:ascii="Arial" w:hAnsi="Arial" w:cs="Arial"/>
          <w:b/>
          <w:sz w:val="24"/>
          <w:szCs w:val="24"/>
        </w:rPr>
      </w:pPr>
      <w:r w:rsidRPr="00C70C51">
        <w:rPr>
          <w:rFonts w:ascii="Arial" w:hAnsi="Arial" w:cs="Arial"/>
          <w:b/>
          <w:sz w:val="24"/>
          <w:szCs w:val="24"/>
        </w:rPr>
        <w:t xml:space="preserve">Delivered:  </w:t>
      </w:r>
      <w:r w:rsidRPr="00C70C51">
        <w:rPr>
          <w:rFonts w:ascii="Arial" w:hAnsi="Arial" w:cs="Arial"/>
          <w:b/>
          <w:sz w:val="24"/>
          <w:szCs w:val="24"/>
        </w:rPr>
        <w:tab/>
      </w:r>
      <w:r w:rsidR="00C70C51">
        <w:rPr>
          <w:rFonts w:ascii="Arial" w:hAnsi="Arial" w:cs="Arial"/>
          <w:b/>
          <w:sz w:val="24"/>
          <w:szCs w:val="24"/>
        </w:rPr>
        <w:t xml:space="preserve">06 April </w:t>
      </w:r>
      <w:r w:rsidR="00EA30E1">
        <w:rPr>
          <w:rFonts w:ascii="Arial" w:hAnsi="Arial" w:cs="Arial"/>
          <w:b/>
          <w:sz w:val="24"/>
          <w:szCs w:val="24"/>
        </w:rPr>
        <w:t>2018</w:t>
      </w:r>
    </w:p>
    <w:p w:rsidR="00252F85" w:rsidRPr="00C70C51" w:rsidRDefault="00252F85" w:rsidP="000B5806">
      <w:pPr>
        <w:spacing w:line="360" w:lineRule="auto"/>
        <w:jc w:val="both"/>
        <w:rPr>
          <w:rFonts w:ascii="Arial" w:hAnsi="Arial" w:cs="Arial"/>
          <w:sz w:val="24"/>
          <w:szCs w:val="24"/>
        </w:rPr>
      </w:pPr>
    </w:p>
    <w:p w:rsidR="00252F85" w:rsidRPr="00C70C51" w:rsidRDefault="00252F85" w:rsidP="000B5806">
      <w:pPr>
        <w:spacing w:line="360" w:lineRule="auto"/>
        <w:jc w:val="both"/>
        <w:rPr>
          <w:rFonts w:ascii="Arial" w:hAnsi="Arial" w:cs="Arial"/>
          <w:sz w:val="24"/>
          <w:szCs w:val="24"/>
        </w:rPr>
      </w:pPr>
      <w:r w:rsidRPr="00C70C51">
        <w:rPr>
          <w:rFonts w:ascii="Arial" w:hAnsi="Arial" w:cs="Arial"/>
          <w:b/>
          <w:sz w:val="24"/>
          <w:szCs w:val="24"/>
        </w:rPr>
        <w:t>Flynote:</w:t>
      </w:r>
      <w:r w:rsidRPr="00C70C51">
        <w:rPr>
          <w:rFonts w:ascii="Arial" w:hAnsi="Arial" w:cs="Arial"/>
          <w:b/>
          <w:sz w:val="24"/>
          <w:szCs w:val="24"/>
        </w:rPr>
        <w:tab/>
      </w:r>
      <w:r w:rsidRPr="00C70C51">
        <w:rPr>
          <w:rFonts w:ascii="Arial" w:hAnsi="Arial" w:cs="Arial"/>
          <w:sz w:val="24"/>
          <w:szCs w:val="24"/>
        </w:rPr>
        <w:t>Sentence</w:t>
      </w:r>
      <w:r w:rsidRPr="00C70C51">
        <w:rPr>
          <w:b/>
          <w:sz w:val="24"/>
          <w:szCs w:val="24"/>
        </w:rPr>
        <w:t xml:space="preserve"> </w:t>
      </w:r>
      <w:r w:rsidRPr="00C70C51">
        <w:rPr>
          <w:rFonts w:ascii="Arial" w:hAnsi="Arial" w:cs="Arial"/>
          <w:sz w:val="24"/>
          <w:szCs w:val="24"/>
        </w:rPr>
        <w:t xml:space="preserve">– </w:t>
      </w:r>
      <w:r w:rsidR="006D16CB" w:rsidRPr="00C70C51">
        <w:rPr>
          <w:rFonts w:ascii="Arial" w:hAnsi="Arial" w:cs="Arial"/>
          <w:sz w:val="24"/>
          <w:szCs w:val="24"/>
        </w:rPr>
        <w:t>Murder read with the Combating of Domestic Violence Act, Act 4 of 2003 –</w:t>
      </w:r>
      <w:r w:rsidR="00C70C51" w:rsidRPr="00C70C51">
        <w:rPr>
          <w:rFonts w:ascii="Arial" w:hAnsi="Arial" w:cs="Arial"/>
          <w:sz w:val="24"/>
          <w:szCs w:val="24"/>
        </w:rPr>
        <w:t xml:space="preserve"> Guilty plea - </w:t>
      </w:r>
      <w:r w:rsidR="006D16CB" w:rsidRPr="00C70C51">
        <w:rPr>
          <w:rFonts w:ascii="Arial" w:hAnsi="Arial" w:cs="Arial"/>
          <w:sz w:val="24"/>
          <w:szCs w:val="24"/>
        </w:rPr>
        <w:t xml:space="preserve"> First offender – </w:t>
      </w:r>
      <w:r w:rsidR="00C70C51" w:rsidRPr="00C70C51">
        <w:rPr>
          <w:rFonts w:ascii="Arial" w:hAnsi="Arial" w:cs="Arial"/>
          <w:sz w:val="24"/>
          <w:szCs w:val="24"/>
        </w:rPr>
        <w:t>D</w:t>
      </w:r>
      <w:r w:rsidR="006D16CB" w:rsidRPr="00C70C51">
        <w:rPr>
          <w:rFonts w:ascii="Arial" w:hAnsi="Arial" w:cs="Arial"/>
          <w:sz w:val="24"/>
          <w:szCs w:val="24"/>
        </w:rPr>
        <w:t xml:space="preserve">eceased </w:t>
      </w:r>
      <w:r w:rsidR="00C70C51" w:rsidRPr="00C70C51">
        <w:rPr>
          <w:rFonts w:ascii="Arial" w:hAnsi="Arial" w:cs="Arial"/>
          <w:sz w:val="24"/>
          <w:szCs w:val="24"/>
        </w:rPr>
        <w:t>helpless – Lying on bed with 3 year old child – Chopped on head with a formidable axe and panga – Personal circumstances accorded less weight – Life imprisonment</w:t>
      </w:r>
    </w:p>
    <w:p w:rsidR="00252F85" w:rsidRDefault="00252F85" w:rsidP="000B5806">
      <w:pPr>
        <w:spacing w:line="360" w:lineRule="auto"/>
        <w:jc w:val="both"/>
        <w:rPr>
          <w:rFonts w:ascii="Arial" w:hAnsi="Arial" w:cs="Arial"/>
          <w:sz w:val="24"/>
          <w:szCs w:val="24"/>
        </w:rPr>
      </w:pPr>
      <w:r w:rsidRPr="00C70C51">
        <w:rPr>
          <w:rFonts w:ascii="Arial" w:hAnsi="Arial" w:cs="Arial"/>
          <w:b/>
          <w:sz w:val="24"/>
          <w:szCs w:val="24"/>
        </w:rPr>
        <w:lastRenderedPageBreak/>
        <w:t xml:space="preserve">Summary: </w:t>
      </w:r>
      <w:r w:rsidRPr="00C70C51">
        <w:rPr>
          <w:rFonts w:ascii="Arial" w:hAnsi="Arial" w:cs="Arial"/>
          <w:b/>
          <w:sz w:val="24"/>
          <w:szCs w:val="24"/>
        </w:rPr>
        <w:tab/>
        <w:t xml:space="preserve"> </w:t>
      </w:r>
      <w:r w:rsidRPr="00C70C51">
        <w:rPr>
          <w:rFonts w:ascii="Arial" w:hAnsi="Arial" w:cs="Arial"/>
          <w:sz w:val="24"/>
          <w:szCs w:val="24"/>
        </w:rPr>
        <w:t xml:space="preserve">The accused was indicted for murder read with the provisions of the Combating of Domestic Violence Act, Act 4 of 2003. He </w:t>
      </w:r>
      <w:r w:rsidR="00C70C51" w:rsidRPr="00C70C51">
        <w:rPr>
          <w:rFonts w:ascii="Arial" w:hAnsi="Arial" w:cs="Arial"/>
          <w:sz w:val="24"/>
          <w:szCs w:val="24"/>
        </w:rPr>
        <w:t>pleaded guilty.</w:t>
      </w:r>
      <w:r w:rsidRPr="00C70C51">
        <w:rPr>
          <w:rFonts w:ascii="Arial" w:hAnsi="Arial" w:cs="Arial"/>
          <w:sz w:val="24"/>
          <w:szCs w:val="24"/>
        </w:rPr>
        <w:t xml:space="preserve"> </w:t>
      </w:r>
      <w:r w:rsidR="00C70C51" w:rsidRPr="00C70C51">
        <w:rPr>
          <w:rFonts w:ascii="Arial" w:hAnsi="Arial" w:cs="Arial"/>
          <w:sz w:val="24"/>
          <w:szCs w:val="24"/>
        </w:rPr>
        <w:t>He was convicted as charged</w:t>
      </w:r>
      <w:r w:rsidRPr="00C70C51">
        <w:rPr>
          <w:rFonts w:ascii="Arial" w:hAnsi="Arial" w:cs="Arial"/>
          <w:sz w:val="24"/>
          <w:szCs w:val="24"/>
        </w:rPr>
        <w:t xml:space="preserve">. </w:t>
      </w:r>
      <w:r w:rsidR="00C70C51" w:rsidRPr="00C70C51">
        <w:rPr>
          <w:rFonts w:ascii="Arial" w:hAnsi="Arial" w:cs="Arial"/>
          <w:sz w:val="24"/>
          <w:szCs w:val="24"/>
        </w:rPr>
        <w:t>The accused stated that the deceased insulted him and locked him out of the common bedroom. He got angry, went and took an axe and a panga and chopped the deceased on the head</w:t>
      </w:r>
      <w:r w:rsidRPr="00C70C51">
        <w:rPr>
          <w:rFonts w:ascii="Arial" w:hAnsi="Arial" w:cs="Arial"/>
          <w:sz w:val="24"/>
          <w:szCs w:val="24"/>
        </w:rPr>
        <w:t>.</w:t>
      </w:r>
      <w:r w:rsidR="00CF2E4F">
        <w:rPr>
          <w:rFonts w:ascii="Arial" w:hAnsi="Arial" w:cs="Arial"/>
          <w:sz w:val="24"/>
          <w:szCs w:val="24"/>
        </w:rPr>
        <w:t xml:space="preserve"> The deceased</w:t>
      </w:r>
      <w:r w:rsidR="00C70C51" w:rsidRPr="00C70C51">
        <w:rPr>
          <w:rFonts w:ascii="Arial" w:hAnsi="Arial" w:cs="Arial"/>
          <w:sz w:val="24"/>
          <w:szCs w:val="24"/>
        </w:rPr>
        <w:t xml:space="preserve"> sustained the most gruesome wounds any of which could have caused the death. The court rejected his plea of having remorse, accorded less weight to his personal circumstances and sentenced him to life imprisonment.</w:t>
      </w:r>
    </w:p>
    <w:p w:rsidR="00B350BE" w:rsidRDefault="00B350BE" w:rsidP="000B5806">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______________________________________________________________________</w:t>
      </w:r>
    </w:p>
    <w:p w:rsidR="00B350BE" w:rsidRPr="006D48C6" w:rsidRDefault="006D48C6" w:rsidP="000B5806">
      <w:pPr>
        <w:spacing w:after="0" w:line="360" w:lineRule="auto"/>
        <w:jc w:val="both"/>
        <w:rPr>
          <w:rFonts w:ascii="Arial" w:hAnsi="Arial" w:cs="Arial"/>
          <w:b/>
          <w:sz w:val="24"/>
          <w:szCs w:val="24"/>
        </w:rPr>
      </w:pPr>
      <w:r w:rsidRPr="006D48C6">
        <w:rPr>
          <w:rFonts w:ascii="Arial" w:hAnsi="Arial" w:cs="Arial"/>
          <w:b/>
          <w:sz w:val="24"/>
          <w:szCs w:val="24"/>
        </w:rPr>
        <w:t xml:space="preserve">                                                                 </w:t>
      </w:r>
      <w:r w:rsidR="00B350BE" w:rsidRPr="006D48C6">
        <w:rPr>
          <w:rFonts w:ascii="Arial" w:hAnsi="Arial" w:cs="Arial"/>
          <w:b/>
          <w:sz w:val="24"/>
          <w:szCs w:val="24"/>
        </w:rPr>
        <w:t>ORDER</w:t>
      </w:r>
    </w:p>
    <w:p w:rsidR="00B350BE" w:rsidRDefault="00B350BE" w:rsidP="000B5806">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______________________________________________________________________</w:t>
      </w:r>
    </w:p>
    <w:p w:rsidR="006D48C6" w:rsidRDefault="006D48C6" w:rsidP="000B5806">
      <w:pPr>
        <w:spacing w:line="360" w:lineRule="auto"/>
        <w:jc w:val="both"/>
        <w:rPr>
          <w:rFonts w:ascii="Arial" w:hAnsi="Arial" w:cs="Arial"/>
          <w:sz w:val="24"/>
          <w:szCs w:val="24"/>
        </w:rPr>
      </w:pPr>
    </w:p>
    <w:p w:rsidR="00B350BE" w:rsidRDefault="00B350BE" w:rsidP="000B5806">
      <w:pPr>
        <w:spacing w:line="360" w:lineRule="auto"/>
        <w:jc w:val="both"/>
        <w:rPr>
          <w:rFonts w:ascii="Arial" w:hAnsi="Arial" w:cs="Arial"/>
          <w:sz w:val="24"/>
          <w:szCs w:val="24"/>
        </w:rPr>
      </w:pPr>
      <w:r>
        <w:rPr>
          <w:rFonts w:ascii="Arial" w:hAnsi="Arial" w:cs="Arial"/>
          <w:sz w:val="24"/>
          <w:szCs w:val="24"/>
        </w:rPr>
        <w:t>Accused is sentenced to life imprisonment.</w:t>
      </w:r>
    </w:p>
    <w:p w:rsidR="00B350BE" w:rsidRDefault="00B350BE" w:rsidP="000B5806">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______________________________________________________________________</w:t>
      </w:r>
    </w:p>
    <w:p w:rsidR="00B350BE" w:rsidRPr="006D48C6" w:rsidRDefault="006D48C6" w:rsidP="000B5806">
      <w:pPr>
        <w:spacing w:after="0" w:line="360" w:lineRule="auto"/>
        <w:jc w:val="both"/>
        <w:rPr>
          <w:rFonts w:ascii="Arial" w:hAnsi="Arial" w:cs="Arial"/>
          <w:b/>
          <w:sz w:val="24"/>
          <w:szCs w:val="24"/>
        </w:rPr>
      </w:pPr>
      <w:r>
        <w:rPr>
          <w:rFonts w:ascii="Arial" w:hAnsi="Arial" w:cs="Arial"/>
          <w:sz w:val="24"/>
          <w:szCs w:val="24"/>
        </w:rPr>
        <w:t xml:space="preserve"> </w:t>
      </w:r>
      <w:r w:rsidR="00EA30E1">
        <w:rPr>
          <w:rFonts w:ascii="Arial" w:hAnsi="Arial" w:cs="Arial"/>
          <w:sz w:val="24"/>
          <w:szCs w:val="24"/>
        </w:rPr>
        <w:tab/>
      </w:r>
      <w:r w:rsidR="00EA30E1">
        <w:rPr>
          <w:rFonts w:ascii="Arial" w:hAnsi="Arial" w:cs="Arial"/>
          <w:sz w:val="24"/>
          <w:szCs w:val="24"/>
        </w:rPr>
        <w:tab/>
      </w:r>
      <w:r w:rsidR="00EA30E1">
        <w:rPr>
          <w:rFonts w:ascii="Arial" w:hAnsi="Arial" w:cs="Arial"/>
          <w:sz w:val="24"/>
          <w:szCs w:val="24"/>
        </w:rPr>
        <w:tab/>
      </w:r>
      <w:r w:rsidR="00EA30E1">
        <w:rPr>
          <w:rFonts w:ascii="Arial" w:hAnsi="Arial" w:cs="Arial"/>
          <w:sz w:val="24"/>
          <w:szCs w:val="24"/>
        </w:rPr>
        <w:tab/>
      </w:r>
      <w:r w:rsidR="00EA30E1">
        <w:rPr>
          <w:rFonts w:ascii="Arial" w:hAnsi="Arial" w:cs="Arial"/>
          <w:sz w:val="24"/>
          <w:szCs w:val="24"/>
        </w:rPr>
        <w:tab/>
      </w:r>
      <w:r w:rsidR="00EA30E1">
        <w:rPr>
          <w:rFonts w:ascii="Arial" w:hAnsi="Arial" w:cs="Arial"/>
          <w:sz w:val="24"/>
          <w:szCs w:val="24"/>
        </w:rPr>
        <w:tab/>
      </w:r>
      <w:r w:rsidR="00B350BE" w:rsidRPr="006D48C6">
        <w:rPr>
          <w:rFonts w:ascii="Arial" w:hAnsi="Arial" w:cs="Arial"/>
          <w:b/>
          <w:sz w:val="24"/>
          <w:szCs w:val="24"/>
        </w:rPr>
        <w:t>JUDGMENT</w:t>
      </w:r>
    </w:p>
    <w:p w:rsidR="006D48C6" w:rsidRDefault="00B350BE" w:rsidP="00EA30E1">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______________________________________________________________________</w:t>
      </w:r>
    </w:p>
    <w:p w:rsidR="00252F85" w:rsidRPr="00B350BE" w:rsidRDefault="00252F85" w:rsidP="000B5806">
      <w:pPr>
        <w:spacing w:line="360" w:lineRule="auto"/>
        <w:rPr>
          <w:rFonts w:ascii="Arial" w:hAnsi="Arial" w:cs="Arial"/>
          <w:sz w:val="24"/>
          <w:szCs w:val="24"/>
        </w:rPr>
      </w:pPr>
      <w:r w:rsidRPr="00B350BE">
        <w:rPr>
          <w:rFonts w:ascii="Arial" w:hAnsi="Arial" w:cs="Arial"/>
          <w:sz w:val="24"/>
          <w:szCs w:val="24"/>
        </w:rPr>
        <w:t>JANUARY J</w:t>
      </w:r>
    </w:p>
    <w:p w:rsidR="00E10DBD" w:rsidRDefault="00252F85" w:rsidP="000B5806">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accused in this matter pleaded guilty to murder, read with the provisions of the Combating of Domestic Violence Act, Act 4 of 2003.</w:t>
      </w:r>
      <w:r w:rsidR="00E10DBD">
        <w:rPr>
          <w:rFonts w:ascii="Arial" w:hAnsi="Arial" w:cs="Arial"/>
          <w:sz w:val="24"/>
          <w:szCs w:val="24"/>
        </w:rPr>
        <w:t xml:space="preserve"> In that upon or about the 13</w:t>
      </w:r>
      <w:r w:rsidR="00E10DBD" w:rsidRPr="00E10DBD">
        <w:rPr>
          <w:rFonts w:ascii="Arial" w:hAnsi="Arial" w:cs="Arial"/>
          <w:sz w:val="24"/>
          <w:szCs w:val="24"/>
          <w:vertAlign w:val="superscript"/>
        </w:rPr>
        <w:t>th</w:t>
      </w:r>
      <w:r w:rsidR="00E10DBD">
        <w:rPr>
          <w:rFonts w:ascii="Arial" w:hAnsi="Arial" w:cs="Arial"/>
          <w:sz w:val="24"/>
          <w:szCs w:val="24"/>
        </w:rPr>
        <w:t xml:space="preserve"> of February 2014 and at or near Etilyasa village, in the district of Outapi the accused did unlawfully and intentionally kill Helena Shivute a female adult.</w:t>
      </w:r>
      <w:r>
        <w:rPr>
          <w:rFonts w:ascii="Arial" w:hAnsi="Arial" w:cs="Arial"/>
          <w:sz w:val="24"/>
          <w:szCs w:val="24"/>
        </w:rPr>
        <w:t xml:space="preserve"> The accused is represented by Ms Boois and the State by Mr Shileka.</w:t>
      </w:r>
    </w:p>
    <w:p w:rsidR="00E10DBD" w:rsidRDefault="00E10DBD" w:rsidP="000B5806">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The summary of substantial facts in terms of </w:t>
      </w:r>
      <w:r w:rsidR="00B521E9">
        <w:rPr>
          <w:rFonts w:ascii="Arial" w:hAnsi="Arial" w:cs="Arial"/>
          <w:sz w:val="24"/>
          <w:szCs w:val="24"/>
        </w:rPr>
        <w:t>section</w:t>
      </w:r>
      <w:r w:rsidR="00B6150B">
        <w:rPr>
          <w:rFonts w:ascii="Arial" w:hAnsi="Arial" w:cs="Arial"/>
          <w:sz w:val="24"/>
          <w:szCs w:val="24"/>
        </w:rPr>
        <w:t xml:space="preserve"> 144</w:t>
      </w:r>
      <w:r w:rsidR="00B521E9">
        <w:rPr>
          <w:rFonts w:ascii="Arial" w:hAnsi="Arial" w:cs="Arial"/>
          <w:sz w:val="24"/>
          <w:szCs w:val="24"/>
        </w:rPr>
        <w:t>(</w:t>
      </w:r>
      <w:r>
        <w:rPr>
          <w:rFonts w:ascii="Arial" w:hAnsi="Arial" w:cs="Arial"/>
          <w:sz w:val="24"/>
          <w:szCs w:val="24"/>
        </w:rPr>
        <w:t>3</w:t>
      </w:r>
      <w:r w:rsidR="00B6150B">
        <w:rPr>
          <w:rFonts w:ascii="Arial" w:hAnsi="Arial" w:cs="Arial"/>
          <w:sz w:val="24"/>
          <w:szCs w:val="24"/>
        </w:rPr>
        <w:t>)</w:t>
      </w:r>
      <w:r w:rsidR="00B521E9">
        <w:rPr>
          <w:rFonts w:ascii="Arial" w:hAnsi="Arial" w:cs="Arial"/>
          <w:sz w:val="24"/>
          <w:szCs w:val="24"/>
        </w:rPr>
        <w:t>(</w:t>
      </w:r>
      <w:r>
        <w:rPr>
          <w:rFonts w:ascii="Arial" w:hAnsi="Arial" w:cs="Arial"/>
          <w:sz w:val="24"/>
          <w:szCs w:val="24"/>
        </w:rPr>
        <w:t>a) of the Criminal Procedure Act, Act 51 of 1977</w:t>
      </w:r>
      <w:r w:rsidR="00B521E9">
        <w:rPr>
          <w:rFonts w:ascii="Arial" w:hAnsi="Arial" w:cs="Arial"/>
          <w:sz w:val="24"/>
          <w:szCs w:val="24"/>
        </w:rPr>
        <w:t xml:space="preserve"> (hereafter referred to as the CPA)</w:t>
      </w:r>
      <w:r>
        <w:rPr>
          <w:rFonts w:ascii="Arial" w:hAnsi="Arial" w:cs="Arial"/>
          <w:sz w:val="24"/>
          <w:szCs w:val="24"/>
        </w:rPr>
        <w:t xml:space="preserve"> are:</w:t>
      </w:r>
    </w:p>
    <w:p w:rsidR="00E10DBD" w:rsidRPr="00B521E9" w:rsidRDefault="00E10DBD" w:rsidP="000B5806">
      <w:pPr>
        <w:spacing w:line="360" w:lineRule="auto"/>
        <w:jc w:val="both"/>
        <w:rPr>
          <w:rFonts w:ascii="Arial" w:hAnsi="Arial" w:cs="Arial"/>
        </w:rPr>
      </w:pPr>
      <w:r w:rsidRPr="00B521E9">
        <w:rPr>
          <w:rFonts w:ascii="Arial" w:hAnsi="Arial" w:cs="Arial"/>
        </w:rPr>
        <w:t>‘The accused and deceased were involved in a domestic relationship as boyfriend and girlfriend and to their relationship was born a daughter who was about four years old at the time of the commission of the offence.</w:t>
      </w:r>
    </w:p>
    <w:p w:rsidR="00E10DBD" w:rsidRPr="00B6150B" w:rsidRDefault="00E10DBD" w:rsidP="000B5806">
      <w:pPr>
        <w:spacing w:line="360" w:lineRule="auto"/>
        <w:jc w:val="both"/>
        <w:rPr>
          <w:rFonts w:ascii="Arial" w:hAnsi="Arial" w:cs="Arial"/>
        </w:rPr>
      </w:pPr>
      <w:r w:rsidRPr="00B521E9">
        <w:rPr>
          <w:rFonts w:ascii="Arial" w:hAnsi="Arial" w:cs="Arial"/>
        </w:rPr>
        <w:t>On 08 February 2014, accused</w:t>
      </w:r>
      <w:r w:rsidR="00B521E9" w:rsidRPr="00B521E9">
        <w:rPr>
          <w:rFonts w:ascii="Arial" w:hAnsi="Arial" w:cs="Arial"/>
        </w:rPr>
        <w:t xml:space="preserve"> came from</w:t>
      </w:r>
      <w:r w:rsidR="00572A3E">
        <w:rPr>
          <w:rFonts w:ascii="Arial" w:hAnsi="Arial" w:cs="Arial"/>
        </w:rPr>
        <w:t xml:space="preserve"> </w:t>
      </w:r>
      <w:r w:rsidR="00B6150B">
        <w:rPr>
          <w:rFonts w:ascii="Arial" w:hAnsi="Arial" w:cs="Arial"/>
        </w:rPr>
        <w:t>Okah</w:t>
      </w:r>
      <w:r w:rsidR="00B521E9" w:rsidRPr="00B521E9">
        <w:rPr>
          <w:rFonts w:ascii="Arial" w:hAnsi="Arial" w:cs="Arial"/>
        </w:rPr>
        <w:t>a</w:t>
      </w:r>
      <w:r w:rsidR="00B6150B">
        <w:rPr>
          <w:rFonts w:ascii="Arial" w:hAnsi="Arial" w:cs="Arial"/>
        </w:rPr>
        <w:t>o</w:t>
      </w:r>
      <w:r w:rsidR="00B521E9" w:rsidRPr="00B521E9">
        <w:rPr>
          <w:rFonts w:ascii="Arial" w:hAnsi="Arial" w:cs="Arial"/>
        </w:rPr>
        <w:t xml:space="preserve"> to visit the deceased at Etilyasa village. On 13</w:t>
      </w:r>
      <w:r w:rsidR="00B521E9" w:rsidRPr="00B521E9">
        <w:rPr>
          <w:rFonts w:ascii="Arial" w:hAnsi="Arial" w:cs="Arial"/>
          <w:vertAlign w:val="superscript"/>
        </w:rPr>
        <w:t>th</w:t>
      </w:r>
      <w:r w:rsidR="00B521E9" w:rsidRPr="00B521E9">
        <w:rPr>
          <w:rFonts w:ascii="Arial" w:hAnsi="Arial" w:cs="Arial"/>
        </w:rPr>
        <w:t xml:space="preserve"> February 2014, at a cucashop accused alleged that deceased was having sexual </w:t>
      </w:r>
      <w:r w:rsidR="00B521E9" w:rsidRPr="00B521E9">
        <w:rPr>
          <w:rFonts w:ascii="Arial" w:hAnsi="Arial" w:cs="Arial"/>
        </w:rPr>
        <w:lastRenderedPageBreak/>
        <w:t xml:space="preserve">relationships with other men and threatened to assault deceased. Accused, deceased, their daughter and </w:t>
      </w:r>
      <w:r w:rsidR="00572A3E">
        <w:rPr>
          <w:rFonts w:ascii="Arial" w:hAnsi="Arial" w:cs="Arial"/>
        </w:rPr>
        <w:t>M</w:t>
      </w:r>
      <w:r w:rsidR="00B521E9" w:rsidRPr="00B521E9">
        <w:rPr>
          <w:rFonts w:ascii="Arial" w:hAnsi="Arial" w:cs="Arial"/>
        </w:rPr>
        <w:t>aria Iipinge proceeded home from the cucashop. Thereafter after Maria had left and in the presence of the couple’s daughter accused struck deceased on the head with an axe, and panga, leading to her death soon thereafter. The couple’s daughter rushed to alert relatives who summoned the police. Accused fled the area after committing the offence and was only arrested on 15</w:t>
      </w:r>
      <w:r w:rsidR="00B521E9" w:rsidRPr="00B521E9">
        <w:rPr>
          <w:rFonts w:ascii="Arial" w:hAnsi="Arial" w:cs="Arial"/>
          <w:vertAlign w:val="superscript"/>
        </w:rPr>
        <w:t>th</w:t>
      </w:r>
      <w:r w:rsidR="00B521E9" w:rsidRPr="00B521E9">
        <w:rPr>
          <w:rFonts w:ascii="Arial" w:hAnsi="Arial" w:cs="Arial"/>
        </w:rPr>
        <w:t xml:space="preserve"> March 2014, at a shebeen in Oshikango, Ohangwena region.’</w:t>
      </w:r>
    </w:p>
    <w:p w:rsidR="00252F85" w:rsidRDefault="00E10DBD" w:rsidP="000B5806">
      <w:pPr>
        <w:spacing w:line="360" w:lineRule="auto"/>
        <w:jc w:val="both"/>
        <w:rPr>
          <w:rFonts w:ascii="Arial" w:hAnsi="Arial" w:cs="Arial"/>
          <w:sz w:val="24"/>
          <w:szCs w:val="24"/>
        </w:rPr>
      </w:pPr>
      <w:r>
        <w:rPr>
          <w:rFonts w:ascii="Arial" w:hAnsi="Arial" w:cs="Arial"/>
          <w:sz w:val="24"/>
          <w:szCs w:val="24"/>
        </w:rPr>
        <w:t>[</w:t>
      </w:r>
      <w:r w:rsidR="00FF0393">
        <w:rPr>
          <w:rFonts w:ascii="Arial" w:hAnsi="Arial" w:cs="Arial"/>
          <w:sz w:val="24"/>
          <w:szCs w:val="24"/>
        </w:rPr>
        <w:t>3</w:t>
      </w:r>
      <w:r>
        <w:rPr>
          <w:rFonts w:ascii="Arial" w:hAnsi="Arial" w:cs="Arial"/>
          <w:sz w:val="24"/>
          <w:szCs w:val="24"/>
        </w:rPr>
        <w:t>]</w:t>
      </w:r>
      <w:r>
        <w:rPr>
          <w:rFonts w:ascii="Arial" w:hAnsi="Arial" w:cs="Arial"/>
          <w:sz w:val="24"/>
          <w:szCs w:val="24"/>
        </w:rPr>
        <w:tab/>
      </w:r>
      <w:r w:rsidR="00252F85">
        <w:rPr>
          <w:rFonts w:ascii="Arial" w:hAnsi="Arial" w:cs="Arial"/>
          <w:sz w:val="24"/>
          <w:szCs w:val="24"/>
        </w:rPr>
        <w:t xml:space="preserve">Ms Boois submitted a statement in terms of section 112(2) of the </w:t>
      </w:r>
      <w:r w:rsidR="00B521E9">
        <w:rPr>
          <w:rFonts w:ascii="Arial" w:hAnsi="Arial" w:cs="Arial"/>
          <w:sz w:val="24"/>
          <w:szCs w:val="24"/>
        </w:rPr>
        <w:t>CPA</w:t>
      </w:r>
      <w:r w:rsidR="00252F85">
        <w:rPr>
          <w:rFonts w:ascii="Arial" w:hAnsi="Arial" w:cs="Arial"/>
          <w:sz w:val="24"/>
          <w:szCs w:val="24"/>
        </w:rPr>
        <w:t>, as amended.</w:t>
      </w:r>
    </w:p>
    <w:p w:rsidR="00252F85" w:rsidRDefault="00252F85" w:rsidP="000B5806">
      <w:pPr>
        <w:spacing w:line="360" w:lineRule="auto"/>
        <w:jc w:val="both"/>
        <w:rPr>
          <w:rFonts w:ascii="Arial" w:hAnsi="Arial" w:cs="Arial"/>
          <w:sz w:val="24"/>
          <w:szCs w:val="24"/>
        </w:rPr>
      </w:pPr>
      <w:r>
        <w:rPr>
          <w:rFonts w:ascii="Arial" w:hAnsi="Arial" w:cs="Arial"/>
          <w:sz w:val="24"/>
          <w:szCs w:val="24"/>
        </w:rPr>
        <w:t>[</w:t>
      </w:r>
      <w:r w:rsidR="00FF0393">
        <w:rPr>
          <w:rFonts w:ascii="Arial" w:hAnsi="Arial" w:cs="Arial"/>
          <w:sz w:val="24"/>
          <w:szCs w:val="24"/>
        </w:rPr>
        <w:t>4</w:t>
      </w:r>
      <w:r>
        <w:rPr>
          <w:rFonts w:ascii="Arial" w:hAnsi="Arial" w:cs="Arial"/>
          <w:sz w:val="24"/>
          <w:szCs w:val="24"/>
        </w:rPr>
        <w:t>]</w:t>
      </w:r>
      <w:r>
        <w:rPr>
          <w:rFonts w:ascii="Arial" w:hAnsi="Arial" w:cs="Arial"/>
          <w:sz w:val="24"/>
          <w:szCs w:val="24"/>
        </w:rPr>
        <w:tab/>
        <w:t>This statement reads as follows:</w:t>
      </w:r>
    </w:p>
    <w:p w:rsidR="00252F85" w:rsidRPr="00252F85" w:rsidRDefault="00B6150B" w:rsidP="000B5806">
      <w:pPr>
        <w:spacing w:line="360" w:lineRule="auto"/>
        <w:jc w:val="both"/>
        <w:rPr>
          <w:rFonts w:ascii="Arial" w:hAnsi="Arial" w:cs="Arial"/>
          <w:b/>
        </w:rPr>
      </w:pPr>
      <w:r>
        <w:rPr>
          <w:rFonts w:ascii="Arial" w:hAnsi="Arial" w:cs="Arial"/>
          <w:b/>
        </w:rPr>
        <w:t>‘</w:t>
      </w:r>
      <w:r w:rsidR="00252F85" w:rsidRPr="00252F85">
        <w:rPr>
          <w:rFonts w:ascii="Arial" w:hAnsi="Arial" w:cs="Arial"/>
          <w:b/>
        </w:rPr>
        <w:t>STATEMENT IN TERMS OF SECTION 112(2) OF THE CPA, ACT 51 OF 1977, AS AMENDED</w:t>
      </w:r>
    </w:p>
    <w:p w:rsidR="00252F85" w:rsidRPr="00252F85" w:rsidRDefault="00252F85" w:rsidP="000B5806">
      <w:pPr>
        <w:spacing w:line="360" w:lineRule="auto"/>
        <w:jc w:val="both"/>
        <w:rPr>
          <w:rFonts w:ascii="Arial" w:hAnsi="Arial" w:cs="Arial"/>
        </w:rPr>
      </w:pPr>
      <w:r w:rsidRPr="00252F85">
        <w:rPr>
          <w:rFonts w:ascii="Arial" w:hAnsi="Arial" w:cs="Arial"/>
        </w:rPr>
        <w:t>I the undersigned, Lukas Kasimeya Kasimeya</w:t>
      </w:r>
    </w:p>
    <w:p w:rsidR="00252F85" w:rsidRPr="00252F85" w:rsidRDefault="00252F85" w:rsidP="000B5806">
      <w:pPr>
        <w:spacing w:line="360" w:lineRule="auto"/>
        <w:jc w:val="both"/>
        <w:rPr>
          <w:rFonts w:ascii="Arial" w:hAnsi="Arial" w:cs="Arial"/>
        </w:rPr>
      </w:pPr>
      <w:r w:rsidRPr="00252F85">
        <w:rPr>
          <w:rFonts w:ascii="Arial" w:hAnsi="Arial" w:cs="Arial"/>
        </w:rPr>
        <w:t>Being sober and at all my full senses, hereby pleads as follows:</w:t>
      </w:r>
    </w:p>
    <w:p w:rsidR="00252F85" w:rsidRPr="00EA30E1" w:rsidRDefault="000B5806" w:rsidP="00EA30E1">
      <w:pPr>
        <w:spacing w:line="360" w:lineRule="auto"/>
        <w:jc w:val="both"/>
        <w:rPr>
          <w:rFonts w:ascii="Arial" w:hAnsi="Arial" w:cs="Arial"/>
        </w:rPr>
      </w:pPr>
      <w:r>
        <w:rPr>
          <w:rFonts w:ascii="Arial" w:hAnsi="Arial" w:cs="Arial"/>
        </w:rPr>
        <w:t xml:space="preserve">1.  </w:t>
      </w:r>
      <w:r w:rsidR="00252F85" w:rsidRPr="000B5806">
        <w:rPr>
          <w:rFonts w:ascii="Arial" w:hAnsi="Arial" w:cs="Arial"/>
        </w:rPr>
        <w:t>I am the accused in the matter.</w:t>
      </w:r>
    </w:p>
    <w:p w:rsidR="000B5806" w:rsidRDefault="000B5806" w:rsidP="000B5806">
      <w:pPr>
        <w:spacing w:line="360" w:lineRule="auto"/>
        <w:ind w:left="360" w:hanging="360"/>
        <w:jc w:val="both"/>
        <w:rPr>
          <w:rFonts w:ascii="Arial" w:hAnsi="Arial" w:cs="Arial"/>
        </w:rPr>
      </w:pPr>
      <w:r>
        <w:rPr>
          <w:rFonts w:ascii="Arial" w:hAnsi="Arial" w:cs="Arial"/>
        </w:rPr>
        <w:t>2.</w:t>
      </w:r>
      <w:r>
        <w:rPr>
          <w:rFonts w:ascii="Arial" w:hAnsi="Arial" w:cs="Arial"/>
        </w:rPr>
        <w:tab/>
      </w:r>
      <w:r w:rsidR="00252F85" w:rsidRPr="000B5806">
        <w:rPr>
          <w:rFonts w:ascii="Arial" w:hAnsi="Arial" w:cs="Arial"/>
        </w:rPr>
        <w:t>The charge in this matter of murder, read with the provisions of the combating of Domestic violence Act 4 of 2003, the charge has been read and explained to me by my legal representative of record and I do understand same.</w:t>
      </w:r>
    </w:p>
    <w:p w:rsidR="000B5806" w:rsidRDefault="000B5806" w:rsidP="000B5806">
      <w:pPr>
        <w:spacing w:line="360" w:lineRule="auto"/>
        <w:ind w:left="360" w:hanging="360"/>
        <w:jc w:val="both"/>
        <w:rPr>
          <w:rFonts w:ascii="Arial" w:hAnsi="Arial" w:cs="Arial"/>
        </w:rPr>
      </w:pPr>
      <w:r>
        <w:rPr>
          <w:rFonts w:ascii="Arial" w:hAnsi="Arial" w:cs="Arial"/>
        </w:rPr>
        <w:t>3.</w:t>
      </w:r>
      <w:r>
        <w:rPr>
          <w:rFonts w:ascii="Arial" w:hAnsi="Arial" w:cs="Arial"/>
        </w:rPr>
        <w:tab/>
      </w:r>
      <w:r w:rsidR="00252F85" w:rsidRPr="000B5806">
        <w:rPr>
          <w:rFonts w:ascii="Arial" w:hAnsi="Arial" w:cs="Arial"/>
        </w:rPr>
        <w:t>I plead guilty to the above charge brought against me, and I therefore expressly plead that I did wrongfully, intentionally and unlawfully on the 13</w:t>
      </w:r>
      <w:r w:rsidR="00252F85" w:rsidRPr="000B5806">
        <w:rPr>
          <w:rFonts w:ascii="Arial" w:hAnsi="Arial" w:cs="Arial"/>
          <w:vertAlign w:val="superscript"/>
        </w:rPr>
        <w:t>th</w:t>
      </w:r>
      <w:r w:rsidR="00252F85" w:rsidRPr="000B5806">
        <w:rPr>
          <w:rFonts w:ascii="Arial" w:hAnsi="Arial" w:cs="Arial"/>
        </w:rPr>
        <w:t xml:space="preserve"> February 2014 and at or near</w:t>
      </w:r>
      <w:r w:rsidR="000A6CCE" w:rsidRPr="000B5806">
        <w:rPr>
          <w:rFonts w:ascii="Arial" w:hAnsi="Arial" w:cs="Arial"/>
        </w:rPr>
        <w:t xml:space="preserve"> Etilyassa village, in the district of Outapi, kill Helena Shivute, who</w:t>
      </w:r>
      <w:r w:rsidR="00E876BC" w:rsidRPr="000B5806">
        <w:rPr>
          <w:rFonts w:ascii="Arial" w:hAnsi="Arial" w:cs="Arial"/>
        </w:rPr>
        <w:t xml:space="preserve"> </w:t>
      </w:r>
      <w:r w:rsidR="000A6CCE" w:rsidRPr="000B5806">
        <w:rPr>
          <w:rFonts w:ascii="Arial" w:hAnsi="Arial" w:cs="Arial"/>
        </w:rPr>
        <w:t>was my girlfriend at the time. I took an axe and struck her on the head and also used a panga. I knew that by striking her with the axe on her head I would cause her death.</w:t>
      </w:r>
    </w:p>
    <w:p w:rsidR="000B5806" w:rsidRDefault="000B5806" w:rsidP="000B5806">
      <w:pPr>
        <w:spacing w:line="360" w:lineRule="auto"/>
        <w:ind w:left="360" w:hanging="360"/>
        <w:jc w:val="both"/>
        <w:rPr>
          <w:rFonts w:ascii="Arial" w:hAnsi="Arial" w:cs="Arial"/>
        </w:rPr>
      </w:pPr>
      <w:r>
        <w:rPr>
          <w:rFonts w:ascii="Arial" w:hAnsi="Arial" w:cs="Arial"/>
        </w:rPr>
        <w:t>4.</w:t>
      </w:r>
      <w:r>
        <w:rPr>
          <w:rFonts w:ascii="Arial" w:hAnsi="Arial" w:cs="Arial"/>
        </w:rPr>
        <w:tab/>
      </w:r>
      <w:r w:rsidR="000A6CCE" w:rsidRPr="000B5806">
        <w:rPr>
          <w:rFonts w:ascii="Arial" w:hAnsi="Arial" w:cs="Arial"/>
        </w:rPr>
        <w:t>I confirm that at the time of the incident I was involved in a domestic relationship with Helena Shivute.</w:t>
      </w:r>
    </w:p>
    <w:p w:rsidR="000B5806" w:rsidRDefault="000B5806" w:rsidP="000B5806">
      <w:pPr>
        <w:spacing w:line="360" w:lineRule="auto"/>
        <w:ind w:left="360" w:hanging="360"/>
        <w:jc w:val="both"/>
        <w:rPr>
          <w:rFonts w:ascii="Arial" w:hAnsi="Arial" w:cs="Arial"/>
        </w:rPr>
      </w:pPr>
      <w:r>
        <w:rPr>
          <w:rFonts w:ascii="Arial" w:hAnsi="Arial" w:cs="Arial"/>
        </w:rPr>
        <w:t>5.</w:t>
      </w:r>
      <w:r>
        <w:rPr>
          <w:rFonts w:ascii="Arial" w:hAnsi="Arial" w:cs="Arial"/>
        </w:rPr>
        <w:tab/>
      </w:r>
      <w:r w:rsidR="000A6CCE" w:rsidRPr="000B5806">
        <w:rPr>
          <w:rFonts w:ascii="Arial" w:hAnsi="Arial" w:cs="Arial"/>
        </w:rPr>
        <w:t>I further confirm that on the 13</w:t>
      </w:r>
      <w:r w:rsidR="000A6CCE" w:rsidRPr="000B5806">
        <w:rPr>
          <w:rFonts w:ascii="Arial" w:hAnsi="Arial" w:cs="Arial"/>
          <w:vertAlign w:val="superscript"/>
        </w:rPr>
        <w:t>th</w:t>
      </w:r>
      <w:r w:rsidR="000A6CCE" w:rsidRPr="000B5806">
        <w:rPr>
          <w:rFonts w:ascii="Arial" w:hAnsi="Arial" w:cs="Arial"/>
        </w:rPr>
        <w:t xml:space="preserve"> of February 2014, I was (at) Etilyassa cuca shop with the deceased- Helena Shivute, as well as our daughter who was 3 years old at the time.</w:t>
      </w:r>
    </w:p>
    <w:p w:rsidR="000B5806" w:rsidRDefault="000B5806" w:rsidP="000B5806">
      <w:pPr>
        <w:spacing w:line="360" w:lineRule="auto"/>
        <w:ind w:left="360" w:hanging="360"/>
        <w:jc w:val="both"/>
        <w:rPr>
          <w:rFonts w:ascii="Arial" w:hAnsi="Arial" w:cs="Arial"/>
        </w:rPr>
      </w:pPr>
      <w:r>
        <w:rPr>
          <w:rFonts w:ascii="Arial" w:hAnsi="Arial" w:cs="Arial"/>
        </w:rPr>
        <w:t>6.</w:t>
      </w:r>
      <w:r>
        <w:rPr>
          <w:rFonts w:ascii="Arial" w:hAnsi="Arial" w:cs="Arial"/>
        </w:rPr>
        <w:tab/>
      </w:r>
      <w:r w:rsidR="000A6CCE" w:rsidRPr="000B5806">
        <w:rPr>
          <w:rFonts w:ascii="Arial" w:hAnsi="Arial" w:cs="Arial"/>
        </w:rPr>
        <w:t>I further confirm that the deceased – Helena Shivute and I drank 6 x 750ml of Carling Black Label beer as well as traditional home brew liquor referred to as Okanyatu.</w:t>
      </w:r>
    </w:p>
    <w:p w:rsidR="000B5806" w:rsidRDefault="000B5806" w:rsidP="000B5806">
      <w:pPr>
        <w:spacing w:line="360" w:lineRule="auto"/>
        <w:ind w:left="360" w:hanging="360"/>
        <w:jc w:val="both"/>
        <w:rPr>
          <w:rFonts w:ascii="Arial" w:hAnsi="Arial" w:cs="Arial"/>
        </w:rPr>
      </w:pPr>
      <w:r>
        <w:rPr>
          <w:rFonts w:ascii="Arial" w:hAnsi="Arial" w:cs="Arial"/>
        </w:rPr>
        <w:lastRenderedPageBreak/>
        <w:t>7.</w:t>
      </w:r>
      <w:r>
        <w:rPr>
          <w:rFonts w:ascii="Arial" w:hAnsi="Arial" w:cs="Arial"/>
        </w:rPr>
        <w:tab/>
      </w:r>
      <w:r w:rsidR="000A6CCE" w:rsidRPr="000B5806">
        <w:rPr>
          <w:rFonts w:ascii="Arial" w:hAnsi="Arial" w:cs="Arial"/>
        </w:rPr>
        <w:t>After consuming the liquor the deceased and I left the cuca shop together to the</w:t>
      </w:r>
      <w:r w:rsidR="00FC3E3E" w:rsidRPr="000B5806">
        <w:rPr>
          <w:rFonts w:ascii="Arial" w:hAnsi="Arial" w:cs="Arial"/>
        </w:rPr>
        <w:t xml:space="preserve"> traditional homestead which belonged to the deceased and/or her relatives.</w:t>
      </w:r>
    </w:p>
    <w:p w:rsidR="000B5806" w:rsidRDefault="000B5806" w:rsidP="000B5806">
      <w:pPr>
        <w:spacing w:line="360" w:lineRule="auto"/>
        <w:ind w:left="360" w:hanging="360"/>
        <w:jc w:val="both"/>
        <w:rPr>
          <w:rFonts w:ascii="Arial" w:hAnsi="Arial" w:cs="Arial"/>
        </w:rPr>
      </w:pPr>
      <w:r>
        <w:rPr>
          <w:rFonts w:ascii="Arial" w:hAnsi="Arial" w:cs="Arial"/>
        </w:rPr>
        <w:t>7.1</w:t>
      </w:r>
      <w:r>
        <w:rPr>
          <w:rFonts w:ascii="Arial" w:hAnsi="Arial" w:cs="Arial"/>
        </w:rPr>
        <w:tab/>
      </w:r>
      <w:r w:rsidR="00FC3E3E" w:rsidRPr="000B5806">
        <w:rPr>
          <w:rFonts w:ascii="Arial" w:hAnsi="Arial" w:cs="Arial"/>
        </w:rPr>
        <w:t>At the time we left the cuca shop we were with our daughter, who was 3 years old at the time. I was carrying the child as we walked home.</w:t>
      </w:r>
    </w:p>
    <w:p w:rsidR="000B5806" w:rsidRDefault="000B5806" w:rsidP="000B5806">
      <w:pPr>
        <w:spacing w:line="360" w:lineRule="auto"/>
        <w:ind w:left="360" w:hanging="360"/>
        <w:jc w:val="both"/>
        <w:rPr>
          <w:rFonts w:ascii="Arial" w:hAnsi="Arial" w:cs="Arial"/>
        </w:rPr>
      </w:pPr>
      <w:r>
        <w:rPr>
          <w:rFonts w:ascii="Arial" w:hAnsi="Arial" w:cs="Arial"/>
        </w:rPr>
        <w:t>7.2</w:t>
      </w:r>
      <w:r>
        <w:rPr>
          <w:rFonts w:ascii="Arial" w:hAnsi="Arial" w:cs="Arial"/>
        </w:rPr>
        <w:tab/>
      </w:r>
      <w:r w:rsidR="00FC3E3E" w:rsidRPr="000B5806">
        <w:rPr>
          <w:rFonts w:ascii="Arial" w:hAnsi="Arial" w:cs="Arial"/>
        </w:rPr>
        <w:t>Upon our arrival at the homestead I then sat outside of the homestead and did not enter. The deceased – Helena Shivute – and our daughter entered the homestead and locked themselves in the room.</w:t>
      </w:r>
    </w:p>
    <w:p w:rsidR="000B5806" w:rsidRDefault="000B5806" w:rsidP="000B5806">
      <w:pPr>
        <w:spacing w:line="360" w:lineRule="auto"/>
        <w:ind w:left="360" w:hanging="360"/>
        <w:jc w:val="both"/>
        <w:rPr>
          <w:rFonts w:ascii="Arial" w:hAnsi="Arial" w:cs="Arial"/>
        </w:rPr>
      </w:pPr>
      <w:r>
        <w:rPr>
          <w:rFonts w:ascii="Arial" w:hAnsi="Arial" w:cs="Arial"/>
        </w:rPr>
        <w:t xml:space="preserve">7.3 </w:t>
      </w:r>
      <w:r w:rsidR="00FC3E3E" w:rsidRPr="000B5806">
        <w:rPr>
          <w:rFonts w:ascii="Arial" w:hAnsi="Arial" w:cs="Arial"/>
        </w:rPr>
        <w:t>I begged them to open the door, as I wanted to sleep.</w:t>
      </w:r>
    </w:p>
    <w:p w:rsidR="000B5806" w:rsidRDefault="000B5806" w:rsidP="000B5806">
      <w:pPr>
        <w:spacing w:line="360" w:lineRule="auto"/>
        <w:ind w:left="360" w:hanging="360"/>
        <w:jc w:val="both"/>
        <w:rPr>
          <w:rFonts w:ascii="Arial" w:hAnsi="Arial" w:cs="Arial"/>
        </w:rPr>
      </w:pPr>
      <w:r>
        <w:rPr>
          <w:rFonts w:ascii="Arial" w:hAnsi="Arial" w:cs="Arial"/>
        </w:rPr>
        <w:t xml:space="preserve">7.4 </w:t>
      </w:r>
      <w:r w:rsidR="00FC3E3E" w:rsidRPr="000B5806">
        <w:rPr>
          <w:rFonts w:ascii="Arial" w:hAnsi="Arial" w:cs="Arial"/>
        </w:rPr>
        <w:t>The deceased finally opened the door. I entered and the deceased swore at me. I then left the room and went to the traditional kitchen. It is in the traditional kitchen that I collected the panga and axe. I wanted to cut the deceased with the axe.</w:t>
      </w:r>
    </w:p>
    <w:p w:rsidR="000B5806" w:rsidRDefault="000B5806" w:rsidP="000B5806">
      <w:pPr>
        <w:spacing w:line="360" w:lineRule="auto"/>
        <w:ind w:left="360" w:hanging="360"/>
        <w:jc w:val="both"/>
        <w:rPr>
          <w:rFonts w:ascii="Arial" w:hAnsi="Arial" w:cs="Arial"/>
        </w:rPr>
      </w:pPr>
      <w:r>
        <w:rPr>
          <w:rFonts w:ascii="Arial" w:hAnsi="Arial" w:cs="Arial"/>
        </w:rPr>
        <w:t xml:space="preserve">7.5 </w:t>
      </w:r>
      <w:r w:rsidR="00FC3E3E" w:rsidRPr="000B5806">
        <w:rPr>
          <w:rFonts w:ascii="Arial" w:hAnsi="Arial" w:cs="Arial"/>
        </w:rPr>
        <w:t>When I returned to the room</w:t>
      </w:r>
      <w:r w:rsidR="001B28BC" w:rsidRPr="000B5806">
        <w:rPr>
          <w:rFonts w:ascii="Arial" w:hAnsi="Arial" w:cs="Arial"/>
        </w:rPr>
        <w:t>, I found the deceased lying on the bed; I started to chop her with the axe. I do not know how many times as I had consumed alcohol earlier.</w:t>
      </w:r>
    </w:p>
    <w:p w:rsidR="000B5806" w:rsidRDefault="000B5806" w:rsidP="000B5806">
      <w:pPr>
        <w:spacing w:line="360" w:lineRule="auto"/>
        <w:ind w:left="360" w:hanging="360"/>
        <w:jc w:val="both"/>
        <w:rPr>
          <w:rFonts w:ascii="Arial" w:hAnsi="Arial" w:cs="Arial"/>
        </w:rPr>
      </w:pPr>
      <w:r>
        <w:rPr>
          <w:rFonts w:ascii="Arial" w:hAnsi="Arial" w:cs="Arial"/>
        </w:rPr>
        <w:t>7.6</w:t>
      </w:r>
      <w:r>
        <w:rPr>
          <w:rFonts w:ascii="Arial" w:hAnsi="Arial" w:cs="Arial"/>
        </w:rPr>
        <w:tab/>
      </w:r>
      <w:r w:rsidR="001B28BC" w:rsidRPr="000B5806">
        <w:rPr>
          <w:rFonts w:ascii="Arial" w:hAnsi="Arial" w:cs="Arial"/>
        </w:rPr>
        <w:t>I also chopped her with the panga but I cannot remember which part of the body it is.</w:t>
      </w:r>
    </w:p>
    <w:p w:rsidR="000B5806" w:rsidRDefault="000B5806" w:rsidP="000B5806">
      <w:pPr>
        <w:spacing w:line="360" w:lineRule="auto"/>
        <w:ind w:left="360" w:hanging="360"/>
        <w:jc w:val="both"/>
        <w:rPr>
          <w:rFonts w:ascii="Arial" w:hAnsi="Arial" w:cs="Arial"/>
        </w:rPr>
      </w:pPr>
      <w:r>
        <w:rPr>
          <w:rFonts w:ascii="Arial" w:hAnsi="Arial" w:cs="Arial"/>
        </w:rPr>
        <w:t>7.7</w:t>
      </w:r>
      <w:r>
        <w:rPr>
          <w:rFonts w:ascii="Arial" w:hAnsi="Arial" w:cs="Arial"/>
        </w:rPr>
        <w:tab/>
      </w:r>
      <w:r w:rsidR="001B28BC" w:rsidRPr="000B5806">
        <w:rPr>
          <w:rFonts w:ascii="Arial" w:hAnsi="Arial" w:cs="Arial"/>
        </w:rPr>
        <w:t>I feel terrible about my actions I feel bad because the deceased is no more.</w:t>
      </w:r>
    </w:p>
    <w:p w:rsidR="000B5806" w:rsidRDefault="000B5806" w:rsidP="000B5806">
      <w:pPr>
        <w:spacing w:line="360" w:lineRule="auto"/>
        <w:ind w:left="360" w:hanging="360"/>
        <w:jc w:val="both"/>
        <w:rPr>
          <w:rFonts w:ascii="Arial" w:hAnsi="Arial" w:cs="Arial"/>
        </w:rPr>
      </w:pPr>
      <w:r>
        <w:rPr>
          <w:rFonts w:ascii="Arial" w:hAnsi="Arial" w:cs="Arial"/>
        </w:rPr>
        <w:t>8.</w:t>
      </w:r>
      <w:r>
        <w:rPr>
          <w:rFonts w:ascii="Arial" w:hAnsi="Arial" w:cs="Arial"/>
        </w:rPr>
        <w:tab/>
      </w:r>
      <w:r w:rsidR="001B28BC" w:rsidRPr="000B5806">
        <w:rPr>
          <w:rFonts w:ascii="Arial" w:hAnsi="Arial" w:cs="Arial"/>
        </w:rPr>
        <w:t>I confirm that the consequences of my plea of guilty</w:t>
      </w:r>
      <w:r w:rsidR="00E876BC" w:rsidRPr="000B5806">
        <w:rPr>
          <w:rFonts w:ascii="Arial" w:hAnsi="Arial" w:cs="Arial"/>
        </w:rPr>
        <w:t xml:space="preserve"> </w:t>
      </w:r>
      <w:r w:rsidR="001B28BC" w:rsidRPr="000B5806">
        <w:rPr>
          <w:rFonts w:ascii="Arial" w:hAnsi="Arial" w:cs="Arial"/>
        </w:rPr>
        <w:t>have been explained to me by my legal representative and I fully understand the repercussions that will flow from tendering same and still intend to tender this plea of guilty on the said charge.</w:t>
      </w:r>
    </w:p>
    <w:p w:rsidR="000B5806" w:rsidRDefault="000B5806" w:rsidP="000B5806">
      <w:pPr>
        <w:spacing w:line="360" w:lineRule="auto"/>
        <w:ind w:left="360" w:hanging="360"/>
        <w:jc w:val="both"/>
        <w:rPr>
          <w:rFonts w:ascii="Arial" w:hAnsi="Arial" w:cs="Arial"/>
        </w:rPr>
      </w:pPr>
      <w:r>
        <w:rPr>
          <w:rFonts w:ascii="Arial" w:hAnsi="Arial" w:cs="Arial"/>
        </w:rPr>
        <w:t>9.</w:t>
      </w:r>
      <w:r>
        <w:rPr>
          <w:rFonts w:ascii="Arial" w:hAnsi="Arial" w:cs="Arial"/>
        </w:rPr>
        <w:tab/>
      </w:r>
      <w:r w:rsidR="001B28BC" w:rsidRPr="000B5806">
        <w:rPr>
          <w:rFonts w:ascii="Arial" w:hAnsi="Arial" w:cs="Arial"/>
        </w:rPr>
        <w:t xml:space="preserve">I confirm that I plead guilty out of my own free </w:t>
      </w:r>
      <w:r w:rsidR="00952B44" w:rsidRPr="000B5806">
        <w:rPr>
          <w:rFonts w:ascii="Arial" w:hAnsi="Arial" w:cs="Arial"/>
        </w:rPr>
        <w:t>will and that I have not been forced or threatened to do so.</w:t>
      </w:r>
    </w:p>
    <w:p w:rsidR="00952B44" w:rsidRPr="000B5806" w:rsidRDefault="000B5806" w:rsidP="000B5806">
      <w:pPr>
        <w:spacing w:line="360" w:lineRule="auto"/>
        <w:ind w:left="360" w:hanging="360"/>
        <w:jc w:val="both"/>
        <w:rPr>
          <w:rFonts w:ascii="Arial" w:hAnsi="Arial" w:cs="Arial"/>
        </w:rPr>
      </w:pPr>
      <w:r>
        <w:rPr>
          <w:rFonts w:ascii="Arial" w:hAnsi="Arial" w:cs="Arial"/>
        </w:rPr>
        <w:t>10.</w:t>
      </w:r>
      <w:r>
        <w:rPr>
          <w:rFonts w:ascii="Arial" w:hAnsi="Arial" w:cs="Arial"/>
        </w:rPr>
        <w:tab/>
      </w:r>
      <w:r w:rsidR="00952B44" w:rsidRPr="000B5806">
        <w:rPr>
          <w:rFonts w:ascii="Arial" w:hAnsi="Arial" w:cs="Arial"/>
        </w:rPr>
        <w:t>I respectfully offer my sincere apology to this Honorable (sic) Court for my actions and pleas (sic) for the cou</w:t>
      </w:r>
      <w:r w:rsidR="009F6A6F">
        <w:rPr>
          <w:rFonts w:ascii="Arial" w:hAnsi="Arial" w:cs="Arial"/>
        </w:rPr>
        <w:t>rts (sic) mercy in this regard.</w:t>
      </w:r>
    </w:p>
    <w:p w:rsidR="00952B44" w:rsidRDefault="00952B44" w:rsidP="000B5806">
      <w:pPr>
        <w:spacing w:line="360" w:lineRule="auto"/>
        <w:jc w:val="both"/>
        <w:rPr>
          <w:rFonts w:ascii="Arial" w:hAnsi="Arial" w:cs="Arial"/>
          <w:b/>
        </w:rPr>
      </w:pPr>
      <w:r>
        <w:rPr>
          <w:rFonts w:ascii="Arial" w:hAnsi="Arial" w:cs="Arial"/>
          <w:b/>
        </w:rPr>
        <w:t>DATED AND SIGNED AT OSHAKATI ON THIS 18</w:t>
      </w:r>
      <w:r w:rsidRPr="00952B44">
        <w:rPr>
          <w:rFonts w:ascii="Arial" w:hAnsi="Arial" w:cs="Arial"/>
          <w:b/>
          <w:vertAlign w:val="superscript"/>
        </w:rPr>
        <w:t>TH</w:t>
      </w:r>
      <w:r>
        <w:rPr>
          <w:rFonts w:ascii="Arial" w:hAnsi="Arial" w:cs="Arial"/>
          <w:b/>
        </w:rPr>
        <w:t xml:space="preserve"> DAY OF JANUARY 2018</w:t>
      </w:r>
    </w:p>
    <w:p w:rsidR="00A15A3B" w:rsidRDefault="00952B44" w:rsidP="000B5806">
      <w:pPr>
        <w:spacing w:line="360" w:lineRule="auto"/>
        <w:jc w:val="both"/>
        <w:rPr>
          <w:rFonts w:ascii="Arial" w:hAnsi="Arial" w:cs="Arial"/>
          <w:b/>
        </w:rPr>
      </w:pPr>
      <w:r>
        <w:rPr>
          <w:rFonts w:ascii="Arial" w:hAnsi="Arial" w:cs="Arial"/>
          <w:b/>
        </w:rPr>
        <w:t>SIGNED BY LUKAS KASIMEYA KASIMEYA</w:t>
      </w:r>
      <w:r w:rsidR="009F6A6F">
        <w:rPr>
          <w:rFonts w:ascii="Arial" w:hAnsi="Arial" w:cs="Arial"/>
          <w:b/>
        </w:rPr>
        <w:t>’.</w:t>
      </w:r>
    </w:p>
    <w:p w:rsidR="00AC5342" w:rsidRDefault="00AC5342" w:rsidP="000B5806">
      <w:pPr>
        <w:spacing w:line="360" w:lineRule="auto"/>
        <w:jc w:val="both"/>
        <w:rPr>
          <w:rFonts w:ascii="Arial" w:hAnsi="Arial" w:cs="Arial"/>
          <w:sz w:val="24"/>
          <w:szCs w:val="24"/>
        </w:rPr>
      </w:pPr>
      <w:r w:rsidRPr="00AC5342">
        <w:rPr>
          <w:rFonts w:ascii="Arial" w:hAnsi="Arial" w:cs="Arial"/>
          <w:sz w:val="24"/>
          <w:szCs w:val="24"/>
        </w:rPr>
        <w:t>[</w:t>
      </w:r>
      <w:r w:rsidR="00FF0393">
        <w:rPr>
          <w:rFonts w:ascii="Arial" w:hAnsi="Arial" w:cs="Arial"/>
          <w:sz w:val="24"/>
          <w:szCs w:val="24"/>
        </w:rPr>
        <w:t>5</w:t>
      </w:r>
      <w:r w:rsidRPr="00AC5342">
        <w:rPr>
          <w:rFonts w:ascii="Arial" w:hAnsi="Arial" w:cs="Arial"/>
          <w:sz w:val="24"/>
          <w:szCs w:val="24"/>
        </w:rPr>
        <w:t>]</w:t>
      </w:r>
      <w:r>
        <w:rPr>
          <w:rFonts w:ascii="Arial" w:hAnsi="Arial" w:cs="Arial"/>
          <w:sz w:val="24"/>
          <w:szCs w:val="24"/>
        </w:rPr>
        <w:tab/>
      </w:r>
      <w:r w:rsidR="00E876BC">
        <w:rPr>
          <w:rFonts w:ascii="Arial" w:hAnsi="Arial" w:cs="Arial"/>
          <w:sz w:val="24"/>
          <w:szCs w:val="24"/>
        </w:rPr>
        <w:t>Mr Shileka accepted the plea</w:t>
      </w:r>
      <w:r w:rsidR="00BD0A5F">
        <w:rPr>
          <w:rFonts w:ascii="Arial" w:hAnsi="Arial" w:cs="Arial"/>
          <w:sz w:val="24"/>
          <w:szCs w:val="24"/>
        </w:rPr>
        <w:t xml:space="preserve"> on the elements of the crime</w:t>
      </w:r>
      <w:r w:rsidR="00E876BC">
        <w:rPr>
          <w:rFonts w:ascii="Arial" w:hAnsi="Arial" w:cs="Arial"/>
          <w:sz w:val="24"/>
          <w:szCs w:val="24"/>
        </w:rPr>
        <w:t xml:space="preserve">. </w:t>
      </w:r>
      <w:r>
        <w:rPr>
          <w:rFonts w:ascii="Arial" w:hAnsi="Arial" w:cs="Arial"/>
          <w:sz w:val="24"/>
          <w:szCs w:val="24"/>
        </w:rPr>
        <w:t>I was satisfied with the plea of guilty and convicted the accused</w:t>
      </w:r>
      <w:r w:rsidR="008C7FAC">
        <w:rPr>
          <w:rFonts w:ascii="Arial" w:hAnsi="Arial" w:cs="Arial"/>
          <w:sz w:val="24"/>
          <w:szCs w:val="24"/>
        </w:rPr>
        <w:t xml:space="preserve"> as </w:t>
      </w:r>
      <w:r w:rsidR="001E1AE0">
        <w:rPr>
          <w:rFonts w:ascii="Arial" w:hAnsi="Arial" w:cs="Arial"/>
          <w:sz w:val="24"/>
          <w:szCs w:val="24"/>
        </w:rPr>
        <w:t>indicted</w:t>
      </w:r>
      <w:r>
        <w:rPr>
          <w:rFonts w:ascii="Arial" w:hAnsi="Arial" w:cs="Arial"/>
          <w:sz w:val="24"/>
          <w:szCs w:val="24"/>
        </w:rPr>
        <w:t>.</w:t>
      </w:r>
      <w:r w:rsidR="008C7FAC">
        <w:rPr>
          <w:rFonts w:ascii="Arial" w:hAnsi="Arial" w:cs="Arial"/>
          <w:sz w:val="24"/>
          <w:szCs w:val="24"/>
        </w:rPr>
        <w:t xml:space="preserve"> </w:t>
      </w:r>
    </w:p>
    <w:p w:rsidR="00624219" w:rsidRDefault="00A72CC0" w:rsidP="000B5806">
      <w:pPr>
        <w:spacing w:line="360" w:lineRule="auto"/>
        <w:jc w:val="both"/>
        <w:rPr>
          <w:rFonts w:ascii="Arial" w:hAnsi="Arial" w:cs="Arial"/>
          <w:sz w:val="24"/>
          <w:szCs w:val="24"/>
        </w:rPr>
      </w:pPr>
      <w:r>
        <w:rPr>
          <w:rFonts w:ascii="Arial" w:hAnsi="Arial" w:cs="Arial"/>
          <w:sz w:val="24"/>
          <w:szCs w:val="24"/>
        </w:rPr>
        <w:lastRenderedPageBreak/>
        <w:t>[</w:t>
      </w:r>
      <w:r w:rsidR="00FF0393">
        <w:rPr>
          <w:rFonts w:ascii="Arial" w:hAnsi="Arial" w:cs="Arial"/>
          <w:sz w:val="24"/>
          <w:szCs w:val="24"/>
        </w:rPr>
        <w:t>6</w:t>
      </w:r>
      <w:r>
        <w:rPr>
          <w:rFonts w:ascii="Arial" w:hAnsi="Arial" w:cs="Arial"/>
          <w:sz w:val="24"/>
          <w:szCs w:val="24"/>
        </w:rPr>
        <w:t>]</w:t>
      </w:r>
      <w:r w:rsidR="00FF0393">
        <w:rPr>
          <w:rFonts w:ascii="Arial" w:hAnsi="Arial" w:cs="Arial"/>
          <w:sz w:val="24"/>
          <w:szCs w:val="24"/>
        </w:rPr>
        <w:tab/>
      </w:r>
      <w:r w:rsidR="002A7937">
        <w:rPr>
          <w:rFonts w:ascii="Arial" w:hAnsi="Arial" w:cs="Arial"/>
          <w:sz w:val="24"/>
          <w:szCs w:val="24"/>
        </w:rPr>
        <w:t xml:space="preserve">The prosecution handed up a bundle of documents respectively marked as Exhibits </w:t>
      </w:r>
      <w:r w:rsidR="00DA24E7">
        <w:rPr>
          <w:rFonts w:ascii="Arial" w:hAnsi="Arial" w:cs="Arial"/>
          <w:sz w:val="24"/>
          <w:szCs w:val="24"/>
        </w:rPr>
        <w:t>‘</w:t>
      </w:r>
      <w:r w:rsidR="00FF0393">
        <w:rPr>
          <w:rFonts w:ascii="Arial" w:hAnsi="Arial" w:cs="Arial"/>
          <w:sz w:val="24"/>
          <w:szCs w:val="24"/>
        </w:rPr>
        <w:t>A</w:t>
      </w:r>
      <w:r w:rsidR="00DA24E7">
        <w:rPr>
          <w:rFonts w:ascii="Arial" w:hAnsi="Arial" w:cs="Arial"/>
          <w:sz w:val="24"/>
          <w:szCs w:val="24"/>
        </w:rPr>
        <w:t>’ to ‘J’ without any objections by the defence.</w:t>
      </w:r>
      <w:r w:rsidR="004408D6">
        <w:rPr>
          <w:rFonts w:ascii="Arial" w:hAnsi="Arial" w:cs="Arial"/>
          <w:sz w:val="24"/>
          <w:szCs w:val="24"/>
        </w:rPr>
        <w:t xml:space="preserve"> These documents are: ‘A’- the indictment; ‘B’ – Summary of substantial facts and list of witness</w:t>
      </w:r>
      <w:r w:rsidR="00AF6D5A">
        <w:rPr>
          <w:rFonts w:ascii="Arial" w:hAnsi="Arial" w:cs="Arial"/>
          <w:sz w:val="24"/>
          <w:szCs w:val="24"/>
        </w:rPr>
        <w:t>es in terms of section 144 (3) (a) of the CPA; ‘C’ – State’s pre-trial memorandum compiled in terms of the High Court Consolidated Practice Directives (CPD) dated 15 April 2014; “D” – Accused reply to the State’s pre-trial memorandum filed on the 03</w:t>
      </w:r>
      <w:r w:rsidR="00AF6D5A" w:rsidRPr="00AF6D5A">
        <w:rPr>
          <w:rFonts w:ascii="Arial" w:hAnsi="Arial" w:cs="Arial"/>
          <w:sz w:val="24"/>
          <w:szCs w:val="24"/>
          <w:vertAlign w:val="superscript"/>
        </w:rPr>
        <w:t>rd</w:t>
      </w:r>
      <w:r w:rsidR="00AF6D5A">
        <w:rPr>
          <w:rFonts w:ascii="Arial" w:hAnsi="Arial" w:cs="Arial"/>
          <w:sz w:val="24"/>
          <w:szCs w:val="24"/>
        </w:rPr>
        <w:t xml:space="preserve"> October 2017; ‘E’- Accused plea explanation in terms of section 112 (2) of the CPA; ‘F’</w:t>
      </w:r>
      <w:r w:rsidR="00624219">
        <w:rPr>
          <w:rFonts w:ascii="Arial" w:hAnsi="Arial" w:cs="Arial"/>
          <w:sz w:val="24"/>
          <w:szCs w:val="24"/>
        </w:rPr>
        <w:t>- Affidavit in terms of section 212 (4) of the CPA together with medical examination report compiled by Dr Mary Nandjebo in respect of Helena Shivute dated 18</w:t>
      </w:r>
      <w:r w:rsidR="00624219" w:rsidRPr="00624219">
        <w:rPr>
          <w:rFonts w:ascii="Arial" w:hAnsi="Arial" w:cs="Arial"/>
          <w:sz w:val="24"/>
          <w:szCs w:val="24"/>
          <w:vertAlign w:val="superscript"/>
        </w:rPr>
        <w:t>th</w:t>
      </w:r>
      <w:r w:rsidR="00624219">
        <w:rPr>
          <w:rFonts w:ascii="Arial" w:hAnsi="Arial" w:cs="Arial"/>
          <w:sz w:val="24"/>
          <w:szCs w:val="24"/>
        </w:rPr>
        <w:t xml:space="preserve"> February 2014; ‘G’- Photo plan and the key thereto with reference Outapi Neg. no 21/2014 compiled by D/Sgt Mutumbulwa of the </w:t>
      </w:r>
      <w:r w:rsidR="00BD0A5F">
        <w:rPr>
          <w:rFonts w:ascii="Arial" w:hAnsi="Arial" w:cs="Arial"/>
          <w:sz w:val="24"/>
          <w:szCs w:val="24"/>
        </w:rPr>
        <w:t>Scene of Crime U</w:t>
      </w:r>
      <w:r w:rsidR="00624219">
        <w:rPr>
          <w:rFonts w:ascii="Arial" w:hAnsi="Arial" w:cs="Arial"/>
          <w:sz w:val="24"/>
          <w:szCs w:val="24"/>
        </w:rPr>
        <w:t>nit, Outapi dated 10</w:t>
      </w:r>
      <w:r w:rsidR="00624219" w:rsidRPr="00624219">
        <w:rPr>
          <w:rFonts w:ascii="Arial" w:hAnsi="Arial" w:cs="Arial"/>
          <w:sz w:val="24"/>
          <w:szCs w:val="24"/>
          <w:vertAlign w:val="superscript"/>
        </w:rPr>
        <w:t>th</w:t>
      </w:r>
      <w:r w:rsidR="00624219">
        <w:rPr>
          <w:rFonts w:ascii="Arial" w:hAnsi="Arial" w:cs="Arial"/>
          <w:sz w:val="24"/>
          <w:szCs w:val="24"/>
        </w:rPr>
        <w:t xml:space="preserve"> October 2014; ‘H’- A psychiatric report</w:t>
      </w:r>
      <w:r w:rsidR="00364249">
        <w:rPr>
          <w:rFonts w:ascii="Arial" w:hAnsi="Arial" w:cs="Arial"/>
          <w:sz w:val="24"/>
          <w:szCs w:val="24"/>
        </w:rPr>
        <w:t xml:space="preserve"> in terms of section 79 of the CPA on the psychiatric observation of the accused. </w:t>
      </w:r>
      <w:r w:rsidR="00624219">
        <w:rPr>
          <w:rFonts w:ascii="Arial" w:hAnsi="Arial" w:cs="Arial"/>
          <w:sz w:val="24"/>
          <w:szCs w:val="24"/>
        </w:rPr>
        <w:t>The defence had no objection.</w:t>
      </w:r>
    </w:p>
    <w:p w:rsidR="0063259D" w:rsidRDefault="00624219" w:rsidP="000B5806">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364249">
        <w:rPr>
          <w:rFonts w:ascii="Arial" w:hAnsi="Arial" w:cs="Arial"/>
          <w:sz w:val="24"/>
          <w:szCs w:val="24"/>
        </w:rPr>
        <w:t>The State did not prove any previous convictions.</w:t>
      </w:r>
      <w:r w:rsidR="00BE16CE">
        <w:rPr>
          <w:rFonts w:ascii="Arial" w:hAnsi="Arial" w:cs="Arial"/>
          <w:sz w:val="24"/>
          <w:szCs w:val="24"/>
        </w:rPr>
        <w:t xml:space="preserve"> </w:t>
      </w:r>
      <w:r w:rsidR="00E21E50">
        <w:rPr>
          <w:rFonts w:ascii="Arial" w:hAnsi="Arial" w:cs="Arial"/>
          <w:sz w:val="24"/>
          <w:szCs w:val="24"/>
        </w:rPr>
        <w:t>The State called a witness on the facts and another witness in terms of section 25 of the Combating of Domestic Violence Act, Act 4 of 2000.</w:t>
      </w:r>
    </w:p>
    <w:p w:rsidR="00676991" w:rsidRDefault="0063259D" w:rsidP="000B5806">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Maria Ndahafa Iipinge is a witness who sold items lik</w:t>
      </w:r>
      <w:r w:rsidR="00B6150B">
        <w:rPr>
          <w:rFonts w:ascii="Arial" w:hAnsi="Arial" w:cs="Arial"/>
          <w:sz w:val="24"/>
          <w:szCs w:val="24"/>
        </w:rPr>
        <w:t>e eggs, home brew beer i.e. Kato</w:t>
      </w:r>
      <w:r>
        <w:rPr>
          <w:rFonts w:ascii="Arial" w:hAnsi="Arial" w:cs="Arial"/>
          <w:sz w:val="24"/>
          <w:szCs w:val="24"/>
        </w:rPr>
        <w:t>kele, Ginger beer and heads of pigs with the deceased. She knows both the accused and the deceased. She stayed with the deceased. On 13</w:t>
      </w:r>
      <w:r w:rsidRPr="0063259D">
        <w:rPr>
          <w:rFonts w:ascii="Arial" w:hAnsi="Arial" w:cs="Arial"/>
          <w:sz w:val="24"/>
          <w:szCs w:val="24"/>
          <w:vertAlign w:val="superscript"/>
        </w:rPr>
        <w:t>th</w:t>
      </w:r>
      <w:r>
        <w:rPr>
          <w:rFonts w:ascii="Arial" w:hAnsi="Arial" w:cs="Arial"/>
          <w:sz w:val="24"/>
          <w:szCs w:val="24"/>
        </w:rPr>
        <w:t xml:space="preserve"> February 2014 the accused and the deceased left the witness in the house. The deceased was the wife (girlfriend) of the accused. The accused es</w:t>
      </w:r>
      <w:r w:rsidR="00B6150B">
        <w:rPr>
          <w:rFonts w:ascii="Arial" w:hAnsi="Arial" w:cs="Arial"/>
          <w:sz w:val="24"/>
          <w:szCs w:val="24"/>
        </w:rPr>
        <w:t>corted the deceased to the Okah</w:t>
      </w:r>
      <w:r>
        <w:rPr>
          <w:rFonts w:ascii="Arial" w:hAnsi="Arial" w:cs="Arial"/>
          <w:sz w:val="24"/>
          <w:szCs w:val="24"/>
        </w:rPr>
        <w:t>a</w:t>
      </w:r>
      <w:r w:rsidR="00B6150B">
        <w:rPr>
          <w:rFonts w:ascii="Arial" w:hAnsi="Arial" w:cs="Arial"/>
          <w:sz w:val="24"/>
          <w:szCs w:val="24"/>
        </w:rPr>
        <w:t>o</w:t>
      </w:r>
      <w:r>
        <w:rPr>
          <w:rFonts w:ascii="Arial" w:hAnsi="Arial" w:cs="Arial"/>
          <w:sz w:val="24"/>
          <w:szCs w:val="24"/>
        </w:rPr>
        <w:t xml:space="preserve"> road a short distance from the house</w:t>
      </w:r>
      <w:r w:rsidR="00676991">
        <w:rPr>
          <w:rFonts w:ascii="Arial" w:hAnsi="Arial" w:cs="Arial"/>
          <w:sz w:val="24"/>
          <w:szCs w:val="24"/>
        </w:rPr>
        <w:t>. The witness could not see them. After a short while the accused came back, came into the house, found the witness bathing and went ou</w:t>
      </w:r>
      <w:r w:rsidR="006D30C8">
        <w:rPr>
          <w:rFonts w:ascii="Arial" w:hAnsi="Arial" w:cs="Arial"/>
          <w:sz w:val="24"/>
          <w:szCs w:val="24"/>
        </w:rPr>
        <w:t>t</w:t>
      </w:r>
      <w:r w:rsidR="00676991">
        <w:rPr>
          <w:rFonts w:ascii="Arial" w:hAnsi="Arial" w:cs="Arial"/>
          <w:sz w:val="24"/>
          <w:szCs w:val="24"/>
        </w:rPr>
        <w:t>side to sit on the stoep. The accused made clicking sounds whilst shaking his head.</w:t>
      </w:r>
    </w:p>
    <w:p w:rsidR="00A72CC0" w:rsidRDefault="004D3B18" w:rsidP="000B5806">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6D30C8">
        <w:rPr>
          <w:rFonts w:ascii="Arial" w:hAnsi="Arial" w:cs="Arial"/>
          <w:sz w:val="24"/>
          <w:szCs w:val="24"/>
        </w:rPr>
        <w:t xml:space="preserve">The witness left the house and went to her cuca shop. She did not speak to the accused and he also said nothing. Her village is Etiyasa. The deceased came back from Okahao and found the witness at the cuca shop. The deceased enquired on the whereabouts of the accused. Thereafter she went to a different cuca shop to cook eggs. The accused came in the afternoon to the cuca shop where the witness was and enquired </w:t>
      </w:r>
      <w:r w:rsidR="006D30C8">
        <w:rPr>
          <w:rFonts w:ascii="Arial" w:hAnsi="Arial" w:cs="Arial"/>
          <w:sz w:val="24"/>
          <w:szCs w:val="24"/>
        </w:rPr>
        <w:lastRenderedPageBreak/>
        <w:t>about the whereabouts of the deceased. The witness told him that the deceased went to cook eggs somewhere in the location. The accused went to the deceased in the location.</w:t>
      </w:r>
    </w:p>
    <w:p w:rsidR="006D30C8" w:rsidRDefault="004D3B18" w:rsidP="000B5806">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6D30C8">
        <w:rPr>
          <w:rFonts w:ascii="Arial" w:hAnsi="Arial" w:cs="Arial"/>
          <w:sz w:val="24"/>
          <w:szCs w:val="24"/>
        </w:rPr>
        <w:t xml:space="preserve">A short while thereafter the deceased arrived at their cuca shop where the witness was. </w:t>
      </w:r>
      <w:r w:rsidR="0065240B">
        <w:rPr>
          <w:rFonts w:ascii="Arial" w:hAnsi="Arial" w:cs="Arial"/>
          <w:sz w:val="24"/>
          <w:szCs w:val="24"/>
        </w:rPr>
        <w:t>At that time only the two of them were at their cuca shop. The accused came later and start</w:t>
      </w:r>
      <w:r w:rsidR="00CD00E1">
        <w:rPr>
          <w:rFonts w:ascii="Arial" w:hAnsi="Arial" w:cs="Arial"/>
          <w:sz w:val="24"/>
          <w:szCs w:val="24"/>
        </w:rPr>
        <w:t>ed</w:t>
      </w:r>
      <w:r w:rsidR="0065240B">
        <w:rPr>
          <w:rFonts w:ascii="Arial" w:hAnsi="Arial" w:cs="Arial"/>
          <w:sz w:val="24"/>
          <w:szCs w:val="24"/>
        </w:rPr>
        <w:t xml:space="preserve"> accusing the deceased of having several relationships with other men. The accused did not reveal where or from whom he received the information. He only accused the deceased of several other sexual relationships. The deceased denied this accusation but the accused insisted that it was true. The deceased went back into the location with the accused following. They came back after quite a while. The accused after some time went back into the location with the deceased and the witness remaining at their cuca shop. The deceased at that time said that she will lock the accused out of their home because he was accusing her.</w:t>
      </w:r>
    </w:p>
    <w:p w:rsidR="009D1B07" w:rsidRDefault="0065240B" w:rsidP="000B5806">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9D1B07">
        <w:rPr>
          <w:rFonts w:ascii="Arial" w:hAnsi="Arial" w:cs="Arial"/>
          <w:sz w:val="24"/>
          <w:szCs w:val="24"/>
        </w:rPr>
        <w:t xml:space="preserve">It became dark and late. The accused came in the meantime. The </w:t>
      </w:r>
      <w:r w:rsidR="00A15A3B">
        <w:rPr>
          <w:rFonts w:ascii="Arial" w:hAnsi="Arial" w:cs="Arial"/>
          <w:sz w:val="24"/>
          <w:szCs w:val="24"/>
        </w:rPr>
        <w:t>t</w:t>
      </w:r>
      <w:r w:rsidR="009D1B07">
        <w:rPr>
          <w:rFonts w:ascii="Arial" w:hAnsi="Arial" w:cs="Arial"/>
          <w:sz w:val="24"/>
          <w:szCs w:val="24"/>
        </w:rPr>
        <w:t>wo of them went home. After a short while the witness locked the cuca shop and followed them home. She did not reach them but only went half way home. She came home only at 03h00 because she went to her boyfriend. The last time the accused came from the location</w:t>
      </w:r>
      <w:r w:rsidR="00A15A3B">
        <w:rPr>
          <w:rFonts w:ascii="Arial" w:hAnsi="Arial" w:cs="Arial"/>
          <w:sz w:val="24"/>
          <w:szCs w:val="24"/>
        </w:rPr>
        <w:t xml:space="preserve"> he</w:t>
      </w:r>
      <w:r w:rsidR="009D1B07">
        <w:rPr>
          <w:rFonts w:ascii="Arial" w:hAnsi="Arial" w:cs="Arial"/>
          <w:sz w:val="24"/>
          <w:szCs w:val="24"/>
        </w:rPr>
        <w:t xml:space="preserve"> appeared normal. There was no smell of alcohol and</w:t>
      </w:r>
      <w:r w:rsidR="00CD00E1">
        <w:rPr>
          <w:rFonts w:ascii="Arial" w:hAnsi="Arial" w:cs="Arial"/>
          <w:sz w:val="24"/>
          <w:szCs w:val="24"/>
        </w:rPr>
        <w:t xml:space="preserve"> he</w:t>
      </w:r>
      <w:r w:rsidR="009D1B07">
        <w:rPr>
          <w:rFonts w:ascii="Arial" w:hAnsi="Arial" w:cs="Arial"/>
          <w:sz w:val="24"/>
          <w:szCs w:val="24"/>
        </w:rPr>
        <w:t xml:space="preserve"> only smelled of cigarettes. The d</w:t>
      </w:r>
      <w:r w:rsidR="00EA30E1">
        <w:rPr>
          <w:rFonts w:ascii="Arial" w:hAnsi="Arial" w:cs="Arial"/>
          <w:sz w:val="24"/>
          <w:szCs w:val="24"/>
        </w:rPr>
        <w:t>eceased only drank ginger beer.</w:t>
      </w:r>
    </w:p>
    <w:p w:rsidR="00D941D7" w:rsidRDefault="009D1B07" w:rsidP="000B5806">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In cross-examination the witness admitted that one can buy liquor at other places in the location</w:t>
      </w:r>
      <w:r w:rsidR="00867243">
        <w:rPr>
          <w:rFonts w:ascii="Arial" w:hAnsi="Arial" w:cs="Arial"/>
          <w:sz w:val="24"/>
          <w:szCs w:val="24"/>
        </w:rPr>
        <w:t xml:space="preserve">. It is therefore possible that the accused and </w:t>
      </w:r>
      <w:r w:rsidR="00A15A3B">
        <w:rPr>
          <w:rFonts w:ascii="Arial" w:hAnsi="Arial" w:cs="Arial"/>
          <w:sz w:val="24"/>
          <w:szCs w:val="24"/>
        </w:rPr>
        <w:t>deceased</w:t>
      </w:r>
      <w:r w:rsidR="00867243">
        <w:rPr>
          <w:rFonts w:ascii="Arial" w:hAnsi="Arial" w:cs="Arial"/>
          <w:sz w:val="24"/>
          <w:szCs w:val="24"/>
        </w:rPr>
        <w:t xml:space="preserve"> could have consumed liquor somewhere else.</w:t>
      </w:r>
      <w:r w:rsidR="00D941D7">
        <w:rPr>
          <w:rFonts w:ascii="Arial" w:hAnsi="Arial" w:cs="Arial"/>
          <w:sz w:val="24"/>
          <w:szCs w:val="24"/>
        </w:rPr>
        <w:t xml:space="preserve"> The witness was the friend of the deceased for 1 year. The general relationship was that they use</w:t>
      </w:r>
      <w:r w:rsidR="00CD00E1">
        <w:rPr>
          <w:rFonts w:ascii="Arial" w:hAnsi="Arial" w:cs="Arial"/>
          <w:sz w:val="24"/>
          <w:szCs w:val="24"/>
        </w:rPr>
        <w:t>d</w:t>
      </w:r>
      <w:r w:rsidR="00D941D7">
        <w:rPr>
          <w:rFonts w:ascii="Arial" w:hAnsi="Arial" w:cs="Arial"/>
          <w:sz w:val="24"/>
          <w:szCs w:val="24"/>
        </w:rPr>
        <w:t xml:space="preserve"> to beat each other. The witness was confronted with her witness statement wherein she stated that she accompanied the deceased going home while the accused was in front carrying the child. The witness state</w:t>
      </w:r>
      <w:r w:rsidR="00EA30E1">
        <w:rPr>
          <w:rFonts w:ascii="Arial" w:hAnsi="Arial" w:cs="Arial"/>
          <w:sz w:val="24"/>
          <w:szCs w:val="24"/>
        </w:rPr>
        <w:t>d that the statement was wrong.</w:t>
      </w:r>
    </w:p>
    <w:p w:rsidR="00A27288" w:rsidRDefault="004D3B18" w:rsidP="000B5806">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D941D7">
        <w:rPr>
          <w:rFonts w:ascii="Arial" w:hAnsi="Arial" w:cs="Arial"/>
          <w:sz w:val="24"/>
          <w:szCs w:val="24"/>
        </w:rPr>
        <w:t>Historia Ekandji is the sister of the deceased. She is 24 years old. The deceased did not stay with the witness</w:t>
      </w:r>
      <w:r w:rsidR="009C0AE1">
        <w:rPr>
          <w:rFonts w:ascii="Arial" w:hAnsi="Arial" w:cs="Arial"/>
          <w:sz w:val="24"/>
          <w:szCs w:val="24"/>
        </w:rPr>
        <w:t xml:space="preserve"> and was employed as a domestic worker. The deceased has 2 children. She took care of the children buying food, clothes and school books. That responsibility is now taken care of</w:t>
      </w:r>
      <w:r w:rsidR="00CD00E1">
        <w:rPr>
          <w:rFonts w:ascii="Arial" w:hAnsi="Arial" w:cs="Arial"/>
          <w:sz w:val="24"/>
          <w:szCs w:val="24"/>
        </w:rPr>
        <w:t xml:space="preserve"> by</w:t>
      </w:r>
      <w:r w:rsidR="009C0AE1">
        <w:rPr>
          <w:rFonts w:ascii="Arial" w:hAnsi="Arial" w:cs="Arial"/>
          <w:sz w:val="24"/>
          <w:szCs w:val="24"/>
        </w:rPr>
        <w:t xml:space="preserve"> the grandmother and relatives. The witness </w:t>
      </w:r>
      <w:r w:rsidR="009C0AE1">
        <w:rPr>
          <w:rFonts w:ascii="Arial" w:hAnsi="Arial" w:cs="Arial"/>
          <w:sz w:val="24"/>
          <w:szCs w:val="24"/>
        </w:rPr>
        <w:lastRenderedPageBreak/>
        <w:t xml:space="preserve">emphasized that the deceased was murdered in front of her daughter. The child received counselling but still kept on asking for her mother. When she is reprimanded about anything she usually ran into the bushes. She </w:t>
      </w:r>
      <w:r w:rsidR="0070669D">
        <w:rPr>
          <w:rFonts w:ascii="Arial" w:hAnsi="Arial" w:cs="Arial"/>
          <w:sz w:val="24"/>
          <w:szCs w:val="24"/>
        </w:rPr>
        <w:t>is now staying</w:t>
      </w:r>
      <w:r w:rsidR="009C0AE1">
        <w:rPr>
          <w:rFonts w:ascii="Arial" w:hAnsi="Arial" w:cs="Arial"/>
          <w:sz w:val="24"/>
          <w:szCs w:val="24"/>
        </w:rPr>
        <w:t xml:space="preserve"> with the grandmother. The mother of the deceased is seriously </w:t>
      </w:r>
      <w:r w:rsidR="00A15A3B">
        <w:rPr>
          <w:rFonts w:ascii="Arial" w:hAnsi="Arial" w:cs="Arial"/>
          <w:sz w:val="24"/>
          <w:szCs w:val="24"/>
        </w:rPr>
        <w:t>affected</w:t>
      </w:r>
      <w:r w:rsidR="009C0AE1">
        <w:rPr>
          <w:rFonts w:ascii="Arial" w:hAnsi="Arial" w:cs="Arial"/>
          <w:sz w:val="24"/>
          <w:szCs w:val="24"/>
        </w:rPr>
        <w:t xml:space="preserve"> by the death that she has developed high blood pressure</w:t>
      </w:r>
      <w:r w:rsidR="00CD00E1">
        <w:rPr>
          <w:rFonts w:ascii="Arial" w:hAnsi="Arial" w:cs="Arial"/>
          <w:sz w:val="24"/>
          <w:szCs w:val="24"/>
        </w:rPr>
        <w:t xml:space="preserve"> and is</w:t>
      </w:r>
      <w:r w:rsidR="00A15A3B">
        <w:rPr>
          <w:rFonts w:ascii="Arial" w:hAnsi="Arial" w:cs="Arial"/>
          <w:sz w:val="24"/>
          <w:szCs w:val="24"/>
        </w:rPr>
        <w:t xml:space="preserve"> </w:t>
      </w:r>
      <w:r w:rsidR="00CD00E1">
        <w:rPr>
          <w:rFonts w:ascii="Arial" w:hAnsi="Arial" w:cs="Arial"/>
          <w:sz w:val="24"/>
          <w:szCs w:val="24"/>
        </w:rPr>
        <w:t>paralyzed</w:t>
      </w:r>
      <w:r w:rsidR="009C0AE1">
        <w:rPr>
          <w:rFonts w:ascii="Arial" w:hAnsi="Arial" w:cs="Arial"/>
          <w:sz w:val="24"/>
          <w:szCs w:val="24"/>
        </w:rPr>
        <w:t>. The family w</w:t>
      </w:r>
      <w:r w:rsidR="003446A3">
        <w:rPr>
          <w:rFonts w:ascii="Arial" w:hAnsi="Arial" w:cs="Arial"/>
          <w:sz w:val="24"/>
          <w:szCs w:val="24"/>
        </w:rPr>
        <w:t xml:space="preserve">as compensated with N$15 000 of which N$5000 </w:t>
      </w:r>
      <w:r w:rsidR="009C0AE1">
        <w:rPr>
          <w:rFonts w:ascii="Arial" w:hAnsi="Arial" w:cs="Arial"/>
          <w:sz w:val="24"/>
          <w:szCs w:val="24"/>
        </w:rPr>
        <w:t>went to the Traditional Authority. The witness never received any apology or heard of any apology from the accused.</w:t>
      </w:r>
      <w:r w:rsidR="00A27288">
        <w:rPr>
          <w:rFonts w:ascii="Arial" w:hAnsi="Arial" w:cs="Arial"/>
          <w:sz w:val="24"/>
          <w:szCs w:val="24"/>
        </w:rPr>
        <w:t xml:space="preserve"> The witness statement of the witness was handed up as Exhibit ‘J ‘in court.</w:t>
      </w:r>
    </w:p>
    <w:p w:rsidR="0065240B" w:rsidRDefault="00A27288" w:rsidP="000B5806">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The accused testified in mitigation. He is 32 years old. He grew up with his parents. He schooled until grade 10.</w:t>
      </w:r>
      <w:r w:rsidR="007E5193">
        <w:rPr>
          <w:rFonts w:ascii="Arial" w:hAnsi="Arial" w:cs="Arial"/>
          <w:sz w:val="24"/>
          <w:szCs w:val="24"/>
        </w:rPr>
        <w:t xml:space="preserve"> He was employed in the building construction business.</w:t>
      </w:r>
      <w:r>
        <w:rPr>
          <w:rFonts w:ascii="Arial" w:hAnsi="Arial" w:cs="Arial"/>
          <w:sz w:val="24"/>
          <w:szCs w:val="24"/>
        </w:rPr>
        <w:t xml:space="preserve"> He was arrested on 15</w:t>
      </w:r>
      <w:r w:rsidRPr="00A27288">
        <w:rPr>
          <w:rFonts w:ascii="Arial" w:hAnsi="Arial" w:cs="Arial"/>
          <w:sz w:val="24"/>
          <w:szCs w:val="24"/>
          <w:vertAlign w:val="superscript"/>
        </w:rPr>
        <w:t>th</w:t>
      </w:r>
      <w:r>
        <w:rPr>
          <w:rFonts w:ascii="Arial" w:hAnsi="Arial" w:cs="Arial"/>
          <w:sz w:val="24"/>
          <w:szCs w:val="24"/>
        </w:rPr>
        <w:t xml:space="preserve"> March 2014 and is now more than 4 y</w:t>
      </w:r>
      <w:r w:rsidR="007E5193">
        <w:rPr>
          <w:rFonts w:ascii="Arial" w:hAnsi="Arial" w:cs="Arial"/>
          <w:sz w:val="24"/>
          <w:szCs w:val="24"/>
        </w:rPr>
        <w:t>ea</w:t>
      </w:r>
      <w:r>
        <w:rPr>
          <w:rFonts w:ascii="Arial" w:hAnsi="Arial" w:cs="Arial"/>
          <w:sz w:val="24"/>
          <w:szCs w:val="24"/>
        </w:rPr>
        <w:t xml:space="preserve">rs in custody. He admits that he was with the deceased in a relationship as boy- and girlfriend and they have 1 child. He stated that he pleaded guilty because he is the one that caused her death. He will </w:t>
      </w:r>
      <w:r w:rsidR="007E5193">
        <w:rPr>
          <w:rFonts w:ascii="Arial" w:hAnsi="Arial" w:cs="Arial"/>
          <w:sz w:val="24"/>
          <w:szCs w:val="24"/>
        </w:rPr>
        <w:t>apologize</w:t>
      </w:r>
      <w:r>
        <w:rPr>
          <w:rFonts w:ascii="Arial" w:hAnsi="Arial" w:cs="Arial"/>
          <w:sz w:val="24"/>
          <w:szCs w:val="24"/>
        </w:rPr>
        <w:t xml:space="preserve"> to the child when he sees her. He apologized to the parents and siblings of the deceased</w:t>
      </w:r>
      <w:r w:rsidR="00A15A3B">
        <w:rPr>
          <w:rFonts w:ascii="Arial" w:hAnsi="Arial" w:cs="Arial"/>
          <w:sz w:val="24"/>
          <w:szCs w:val="24"/>
        </w:rPr>
        <w:t xml:space="preserve"> in court</w:t>
      </w:r>
      <w:r>
        <w:rPr>
          <w:rFonts w:ascii="Arial" w:hAnsi="Arial" w:cs="Arial"/>
          <w:sz w:val="24"/>
          <w:szCs w:val="24"/>
        </w:rPr>
        <w:t>.</w:t>
      </w:r>
      <w:r w:rsidR="007E5193">
        <w:rPr>
          <w:rFonts w:ascii="Arial" w:hAnsi="Arial" w:cs="Arial"/>
          <w:sz w:val="24"/>
          <w:szCs w:val="24"/>
        </w:rPr>
        <w:t xml:space="preserve"> He stated that he did not plan for what happened. The incident </w:t>
      </w:r>
      <w:r w:rsidR="00A15A3B">
        <w:rPr>
          <w:rFonts w:ascii="Arial" w:hAnsi="Arial" w:cs="Arial"/>
          <w:sz w:val="24"/>
          <w:szCs w:val="24"/>
        </w:rPr>
        <w:t>a</w:t>
      </w:r>
      <w:r w:rsidR="007E5193">
        <w:rPr>
          <w:rFonts w:ascii="Arial" w:hAnsi="Arial" w:cs="Arial"/>
          <w:sz w:val="24"/>
          <w:szCs w:val="24"/>
        </w:rPr>
        <w:t>ffected his health in that he now has high blood pressure and irregular heartbeats.</w:t>
      </w:r>
    </w:p>
    <w:p w:rsidR="007E5193" w:rsidRDefault="007E5193" w:rsidP="000B5806">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In cross-examination the accused admitted that after the crime he fled to Ohangwena. He did that because he was not himself as he stated it. He fled because he heard on the radio that if apprehended he will be buried alive.</w:t>
      </w:r>
      <w:r w:rsidR="004E49A5">
        <w:rPr>
          <w:rFonts w:ascii="Arial" w:hAnsi="Arial" w:cs="Arial"/>
          <w:sz w:val="24"/>
          <w:szCs w:val="24"/>
        </w:rPr>
        <w:t xml:space="preserve"> He further stated that he was under the influence of alcohol at the time of the incident. He stated that the witness who testified that he appeared normal and that he only smelled of cigarettes was not truthful. He stated that alcohol and anger overpowered him. He stated that the deceased insulted him</w:t>
      </w:r>
      <w:r w:rsidR="00675B69">
        <w:rPr>
          <w:rFonts w:ascii="Arial" w:hAnsi="Arial" w:cs="Arial"/>
          <w:sz w:val="24"/>
          <w:szCs w:val="24"/>
        </w:rPr>
        <w:t xml:space="preserve"> </w:t>
      </w:r>
      <w:r w:rsidR="004E49A5">
        <w:rPr>
          <w:rFonts w:ascii="Arial" w:hAnsi="Arial" w:cs="Arial"/>
          <w:sz w:val="24"/>
          <w:szCs w:val="24"/>
        </w:rPr>
        <w:t xml:space="preserve">by stating that she will put him </w:t>
      </w:r>
      <w:r w:rsidR="00837324">
        <w:rPr>
          <w:rFonts w:ascii="Arial" w:hAnsi="Arial" w:cs="Arial"/>
          <w:sz w:val="24"/>
          <w:szCs w:val="24"/>
        </w:rPr>
        <w:t>back into his mother’s vagina.</w:t>
      </w:r>
    </w:p>
    <w:p w:rsidR="00D077B4" w:rsidRDefault="004E49A5" w:rsidP="000B5806">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D077B4">
        <w:rPr>
          <w:rFonts w:ascii="Arial" w:hAnsi="Arial" w:cs="Arial"/>
          <w:sz w:val="24"/>
          <w:szCs w:val="24"/>
        </w:rPr>
        <w:t>The Post Mortem report</w:t>
      </w:r>
      <w:r w:rsidR="00D539A9">
        <w:rPr>
          <w:rFonts w:ascii="Arial" w:hAnsi="Arial" w:cs="Arial"/>
          <w:sz w:val="24"/>
          <w:szCs w:val="24"/>
        </w:rPr>
        <w:t>, Exhibit “F”,</w:t>
      </w:r>
      <w:r w:rsidR="00D077B4">
        <w:rPr>
          <w:rFonts w:ascii="Arial" w:hAnsi="Arial" w:cs="Arial"/>
          <w:sz w:val="24"/>
          <w:szCs w:val="24"/>
        </w:rPr>
        <w:t xml:space="preserve"> reflects that the chief findings were:</w:t>
      </w:r>
    </w:p>
    <w:p w:rsidR="004D3B18" w:rsidRDefault="004D3B18" w:rsidP="004D3B18">
      <w:pPr>
        <w:spacing w:line="360" w:lineRule="auto"/>
        <w:jc w:val="both"/>
        <w:rPr>
          <w:rFonts w:ascii="Arial" w:hAnsi="Arial" w:cs="Arial"/>
        </w:rPr>
      </w:pPr>
      <w:r>
        <w:rPr>
          <w:rFonts w:ascii="Arial" w:hAnsi="Arial" w:cs="Arial"/>
        </w:rPr>
        <w:t xml:space="preserve">‘1. </w:t>
      </w:r>
      <w:r w:rsidR="00D077B4" w:rsidRPr="004D3B18">
        <w:rPr>
          <w:rFonts w:ascii="Arial" w:hAnsi="Arial" w:cs="Arial"/>
        </w:rPr>
        <w:t>History of hacked on the head;</w:t>
      </w:r>
    </w:p>
    <w:p w:rsidR="00D077B4" w:rsidRPr="004D3B18" w:rsidRDefault="004D3B18" w:rsidP="004D3B18">
      <w:pPr>
        <w:spacing w:line="360" w:lineRule="auto"/>
        <w:jc w:val="both"/>
        <w:rPr>
          <w:rFonts w:ascii="Arial" w:hAnsi="Arial" w:cs="Arial"/>
        </w:rPr>
      </w:pPr>
      <w:r>
        <w:rPr>
          <w:rFonts w:ascii="Arial" w:hAnsi="Arial" w:cs="Arial"/>
        </w:rPr>
        <w:t xml:space="preserve">2. </w:t>
      </w:r>
      <w:r w:rsidR="00D077B4" w:rsidRPr="004D3B18">
        <w:rPr>
          <w:rFonts w:ascii="Arial" w:hAnsi="Arial" w:cs="Arial"/>
        </w:rPr>
        <w:t>The fatal wounds are wound number 1, 2 and wound number 3;</w:t>
      </w:r>
    </w:p>
    <w:p w:rsidR="00D077B4" w:rsidRPr="004D3B18" w:rsidRDefault="004D3B18" w:rsidP="004D3B18">
      <w:pPr>
        <w:spacing w:line="360" w:lineRule="auto"/>
        <w:jc w:val="both"/>
        <w:rPr>
          <w:rFonts w:ascii="Arial" w:hAnsi="Arial" w:cs="Arial"/>
        </w:rPr>
      </w:pPr>
      <w:r>
        <w:rPr>
          <w:rFonts w:ascii="Arial" w:hAnsi="Arial" w:cs="Arial"/>
        </w:rPr>
        <w:t xml:space="preserve">3. </w:t>
      </w:r>
      <w:r w:rsidR="00D077B4" w:rsidRPr="004D3B18">
        <w:rPr>
          <w:rFonts w:ascii="Arial" w:hAnsi="Arial" w:cs="Arial"/>
        </w:rPr>
        <w:t xml:space="preserve">The right frontal lobe, right </w:t>
      </w:r>
      <w:r w:rsidR="000C57ED" w:rsidRPr="004D3B18">
        <w:rPr>
          <w:rFonts w:ascii="Arial" w:hAnsi="Arial" w:cs="Arial"/>
        </w:rPr>
        <w:t>temporal</w:t>
      </w:r>
      <w:r w:rsidR="00D077B4" w:rsidRPr="004D3B18">
        <w:rPr>
          <w:rFonts w:ascii="Arial" w:hAnsi="Arial" w:cs="Arial"/>
        </w:rPr>
        <w:t xml:space="preserve"> occipital lobes are </w:t>
      </w:r>
      <w:r w:rsidR="000C57ED" w:rsidRPr="004D3B18">
        <w:rPr>
          <w:rFonts w:ascii="Arial" w:hAnsi="Arial" w:cs="Arial"/>
        </w:rPr>
        <w:t>destroyed</w:t>
      </w:r>
      <w:r w:rsidR="00D077B4" w:rsidRPr="004D3B18">
        <w:rPr>
          <w:rFonts w:ascii="Arial" w:hAnsi="Arial" w:cs="Arial"/>
        </w:rPr>
        <w:t>.</w:t>
      </w:r>
    </w:p>
    <w:p w:rsidR="00D077B4" w:rsidRPr="004D3B18" w:rsidRDefault="004D3B18" w:rsidP="004D3B18">
      <w:pPr>
        <w:spacing w:line="360" w:lineRule="auto"/>
        <w:jc w:val="both"/>
        <w:rPr>
          <w:rFonts w:ascii="Arial" w:hAnsi="Arial" w:cs="Arial"/>
        </w:rPr>
      </w:pPr>
      <w:r>
        <w:rPr>
          <w:rFonts w:ascii="Arial" w:hAnsi="Arial" w:cs="Arial"/>
        </w:rPr>
        <w:t xml:space="preserve">4. </w:t>
      </w:r>
      <w:r w:rsidR="00D077B4" w:rsidRPr="004D3B18">
        <w:rPr>
          <w:rFonts w:ascii="Arial" w:hAnsi="Arial" w:cs="Arial"/>
        </w:rPr>
        <w:t>Liver, kidney and spleen are pallor.</w:t>
      </w:r>
    </w:p>
    <w:p w:rsidR="00CE5B09" w:rsidRPr="00AA241D" w:rsidRDefault="00CE5B09" w:rsidP="004D3B18">
      <w:pPr>
        <w:spacing w:line="360" w:lineRule="auto"/>
        <w:jc w:val="both"/>
        <w:rPr>
          <w:rFonts w:ascii="Arial" w:hAnsi="Arial" w:cs="Arial"/>
        </w:rPr>
      </w:pPr>
      <w:r w:rsidRPr="00AA241D">
        <w:rPr>
          <w:rFonts w:ascii="Arial" w:hAnsi="Arial" w:cs="Arial"/>
        </w:rPr>
        <w:lastRenderedPageBreak/>
        <w:t>The cause of death was; hacked with an axe on the head</w:t>
      </w:r>
      <w:r w:rsidR="000C57ED" w:rsidRPr="00AA241D">
        <w:rPr>
          <w:rFonts w:ascii="Arial" w:hAnsi="Arial" w:cs="Arial"/>
        </w:rPr>
        <w:t>.</w:t>
      </w:r>
    </w:p>
    <w:p w:rsidR="000C57ED" w:rsidRPr="00AA241D" w:rsidRDefault="000C57ED" w:rsidP="004D3B18">
      <w:pPr>
        <w:spacing w:line="360" w:lineRule="auto"/>
        <w:jc w:val="both"/>
        <w:rPr>
          <w:rFonts w:ascii="Arial" w:hAnsi="Arial" w:cs="Arial"/>
        </w:rPr>
      </w:pPr>
      <w:r w:rsidRPr="00AA241D">
        <w:rPr>
          <w:rFonts w:ascii="Arial" w:hAnsi="Arial" w:cs="Arial"/>
        </w:rPr>
        <w:t xml:space="preserve">The external appearance of body and conditions of limbs are: </w:t>
      </w:r>
    </w:p>
    <w:p w:rsidR="000C57ED" w:rsidRPr="004D3B18" w:rsidRDefault="004D3B18" w:rsidP="004D3B18">
      <w:pPr>
        <w:spacing w:line="360" w:lineRule="auto"/>
        <w:jc w:val="both"/>
        <w:rPr>
          <w:rFonts w:ascii="Arial" w:hAnsi="Arial" w:cs="Arial"/>
        </w:rPr>
      </w:pPr>
      <w:r>
        <w:rPr>
          <w:rFonts w:ascii="Arial" w:hAnsi="Arial" w:cs="Arial"/>
        </w:rPr>
        <w:t xml:space="preserve">1. </w:t>
      </w:r>
      <w:r w:rsidR="000C57ED" w:rsidRPr="004D3B18">
        <w:rPr>
          <w:rFonts w:ascii="Arial" w:hAnsi="Arial" w:cs="Arial"/>
        </w:rPr>
        <w:t>Wound no 1</w:t>
      </w:r>
      <w:r w:rsidR="006271EB" w:rsidRPr="004D3B18">
        <w:rPr>
          <w:rFonts w:ascii="Arial" w:hAnsi="Arial" w:cs="Arial"/>
        </w:rPr>
        <w:t xml:space="preserve"> </w:t>
      </w:r>
      <w:r w:rsidR="000C57ED" w:rsidRPr="004D3B18">
        <w:rPr>
          <w:rFonts w:ascii="Arial" w:hAnsi="Arial" w:cs="Arial"/>
        </w:rPr>
        <w:t>- is a transversal incised wound of 30mm deep, 140 mm length, 10 mm wide which cut the right mandibular bone and the right occipital bone, penetrating</w:t>
      </w:r>
      <w:r w:rsidR="006271EB" w:rsidRPr="004D3B18">
        <w:rPr>
          <w:rFonts w:ascii="Arial" w:hAnsi="Arial" w:cs="Arial"/>
        </w:rPr>
        <w:t xml:space="preserve"> in the brain on the occipital area.</w:t>
      </w:r>
    </w:p>
    <w:p w:rsidR="006271EB" w:rsidRPr="004D3B18" w:rsidRDefault="004D3B18" w:rsidP="004D3B18">
      <w:pPr>
        <w:spacing w:line="360" w:lineRule="auto"/>
        <w:jc w:val="both"/>
        <w:rPr>
          <w:rFonts w:ascii="Arial" w:hAnsi="Arial" w:cs="Arial"/>
        </w:rPr>
      </w:pPr>
      <w:r>
        <w:rPr>
          <w:rFonts w:ascii="Arial" w:hAnsi="Arial" w:cs="Arial"/>
        </w:rPr>
        <w:t xml:space="preserve">2. </w:t>
      </w:r>
      <w:r w:rsidR="006271EB" w:rsidRPr="004D3B18">
        <w:rPr>
          <w:rFonts w:ascii="Arial" w:hAnsi="Arial" w:cs="Arial"/>
        </w:rPr>
        <w:t xml:space="preserve">Wound no 2 – is a transversal penetrated incisal wound cutting the cigomatic bone on the right side, cutting the right ear and the </w:t>
      </w:r>
      <w:r w:rsidR="00675B69" w:rsidRPr="004D3B18">
        <w:rPr>
          <w:rFonts w:ascii="Arial" w:hAnsi="Arial" w:cs="Arial"/>
        </w:rPr>
        <w:t>temporal</w:t>
      </w:r>
      <w:r w:rsidR="006271EB" w:rsidRPr="004D3B18">
        <w:rPr>
          <w:rFonts w:ascii="Arial" w:hAnsi="Arial" w:cs="Arial"/>
        </w:rPr>
        <w:t xml:space="preserve">-occipital bones, penetrating in the right </w:t>
      </w:r>
      <w:r w:rsidR="00675B69" w:rsidRPr="004D3B18">
        <w:rPr>
          <w:rFonts w:ascii="Arial" w:hAnsi="Arial" w:cs="Arial"/>
        </w:rPr>
        <w:t>temporal</w:t>
      </w:r>
      <w:r w:rsidR="006271EB" w:rsidRPr="004D3B18">
        <w:rPr>
          <w:rFonts w:ascii="Arial" w:hAnsi="Arial" w:cs="Arial"/>
        </w:rPr>
        <w:t>-occipital lobe.</w:t>
      </w:r>
    </w:p>
    <w:p w:rsidR="00675B69" w:rsidRPr="00AA241D" w:rsidRDefault="004D3B18" w:rsidP="004D3B18">
      <w:pPr>
        <w:spacing w:line="360" w:lineRule="auto"/>
        <w:jc w:val="both"/>
        <w:rPr>
          <w:rFonts w:ascii="Arial" w:hAnsi="Arial" w:cs="Arial"/>
        </w:rPr>
      </w:pPr>
      <w:r>
        <w:rPr>
          <w:rFonts w:ascii="Arial" w:hAnsi="Arial" w:cs="Arial"/>
        </w:rPr>
        <w:t xml:space="preserve">3. </w:t>
      </w:r>
      <w:r w:rsidR="006271EB" w:rsidRPr="004D3B18">
        <w:rPr>
          <w:rFonts w:ascii="Arial" w:hAnsi="Arial" w:cs="Arial"/>
        </w:rPr>
        <w:t>Wound no 3 – is a concurve incised wound on the right frontal area which penetrating into the brain,</w:t>
      </w:r>
      <w:r w:rsidR="00675B69" w:rsidRPr="004D3B18">
        <w:rPr>
          <w:rFonts w:ascii="Arial" w:hAnsi="Arial" w:cs="Arial"/>
        </w:rPr>
        <w:t xml:space="preserve"> deep: 20mm, length 145mm, wide</w:t>
      </w:r>
      <w:r w:rsidR="006271EB" w:rsidRPr="004D3B18">
        <w:rPr>
          <w:rFonts w:ascii="Arial" w:hAnsi="Arial" w:cs="Arial"/>
        </w:rPr>
        <w:t xml:space="preserve"> 60mm.</w:t>
      </w:r>
    </w:p>
    <w:p w:rsidR="00E57F4E" w:rsidRPr="00AA241D" w:rsidRDefault="00675B69" w:rsidP="004D3B18">
      <w:pPr>
        <w:spacing w:line="360" w:lineRule="auto"/>
        <w:jc w:val="both"/>
        <w:rPr>
          <w:rFonts w:ascii="Arial" w:hAnsi="Arial" w:cs="Arial"/>
          <w:b/>
        </w:rPr>
      </w:pPr>
      <w:r w:rsidRPr="00AA241D">
        <w:rPr>
          <w:rFonts w:ascii="Arial" w:hAnsi="Arial" w:cs="Arial"/>
          <w:b/>
        </w:rPr>
        <w:t>Head and neck</w:t>
      </w:r>
    </w:p>
    <w:p w:rsidR="00675B69" w:rsidRPr="004D3B18" w:rsidRDefault="004D3B18" w:rsidP="004D3B18">
      <w:pPr>
        <w:spacing w:line="360" w:lineRule="auto"/>
        <w:jc w:val="both"/>
        <w:rPr>
          <w:rFonts w:ascii="Arial" w:hAnsi="Arial" w:cs="Arial"/>
        </w:rPr>
      </w:pPr>
      <w:r>
        <w:rPr>
          <w:rFonts w:ascii="Arial" w:hAnsi="Arial" w:cs="Arial"/>
        </w:rPr>
        <w:t xml:space="preserve">1. </w:t>
      </w:r>
      <w:r w:rsidR="00675B69" w:rsidRPr="004D3B18">
        <w:rPr>
          <w:rFonts w:ascii="Arial" w:hAnsi="Arial" w:cs="Arial"/>
        </w:rPr>
        <w:t>Skull – subgaliar haemorrhage on the right frontal area, right temporal-occipital area;</w:t>
      </w:r>
    </w:p>
    <w:p w:rsidR="00675B69" w:rsidRPr="004D3B18" w:rsidRDefault="004D3B18" w:rsidP="004D3B18">
      <w:pPr>
        <w:spacing w:line="360" w:lineRule="auto"/>
        <w:jc w:val="both"/>
        <w:rPr>
          <w:rFonts w:ascii="Arial" w:hAnsi="Arial" w:cs="Arial"/>
        </w:rPr>
      </w:pPr>
      <w:r>
        <w:rPr>
          <w:rFonts w:ascii="Arial" w:hAnsi="Arial" w:cs="Arial"/>
        </w:rPr>
        <w:t xml:space="preserve">2. </w:t>
      </w:r>
      <w:r w:rsidR="00675B69" w:rsidRPr="004D3B18">
        <w:rPr>
          <w:rFonts w:ascii="Arial" w:hAnsi="Arial" w:cs="Arial"/>
        </w:rPr>
        <w:t>Intracranial contents: The brain, right frontal lobe and right temporal lobe are destroyed;</w:t>
      </w:r>
    </w:p>
    <w:p w:rsidR="00675B69" w:rsidRPr="004D3B18" w:rsidRDefault="004D3B18" w:rsidP="004D3B18">
      <w:pPr>
        <w:spacing w:line="360" w:lineRule="auto"/>
        <w:jc w:val="both"/>
        <w:rPr>
          <w:rFonts w:ascii="Arial" w:hAnsi="Arial" w:cs="Arial"/>
        </w:rPr>
      </w:pPr>
      <w:r>
        <w:rPr>
          <w:rFonts w:ascii="Arial" w:hAnsi="Arial" w:cs="Arial"/>
        </w:rPr>
        <w:t xml:space="preserve">3. </w:t>
      </w:r>
      <w:r w:rsidR="00675B69" w:rsidRPr="004D3B18">
        <w:rPr>
          <w:rFonts w:ascii="Arial" w:hAnsi="Arial" w:cs="Arial"/>
        </w:rPr>
        <w:t>Orbital nasal and aural cavities</w:t>
      </w:r>
      <w:r w:rsidR="00AA241D" w:rsidRPr="004D3B18">
        <w:rPr>
          <w:rFonts w:ascii="Arial" w:hAnsi="Arial" w:cs="Arial"/>
        </w:rPr>
        <w:t>: There is a fracture on the temporal bone, on the base of the craneo;</w:t>
      </w:r>
    </w:p>
    <w:p w:rsidR="00AA241D" w:rsidRPr="004D3B18" w:rsidRDefault="004D3B18" w:rsidP="004D3B18">
      <w:pPr>
        <w:spacing w:line="360" w:lineRule="auto"/>
        <w:jc w:val="both"/>
        <w:rPr>
          <w:rFonts w:ascii="Arial" w:hAnsi="Arial" w:cs="Arial"/>
        </w:rPr>
      </w:pPr>
      <w:r>
        <w:rPr>
          <w:rFonts w:ascii="Arial" w:hAnsi="Arial" w:cs="Arial"/>
        </w:rPr>
        <w:t xml:space="preserve">4. </w:t>
      </w:r>
      <w:r w:rsidR="00AA241D" w:rsidRPr="004D3B18">
        <w:rPr>
          <w:rFonts w:ascii="Arial" w:hAnsi="Arial" w:cs="Arial"/>
        </w:rPr>
        <w:t>Mouth tongue and pharynx: There is a transversal incised wound from the corner of the lips to the temporal-occipital area.’</w:t>
      </w:r>
    </w:p>
    <w:p w:rsidR="00FE2255" w:rsidRDefault="00D539A9" w:rsidP="000B5806">
      <w:pPr>
        <w:spacing w:line="360" w:lineRule="auto"/>
        <w:jc w:val="both"/>
        <w:rPr>
          <w:rFonts w:ascii="Arial" w:hAnsi="Arial" w:cs="Arial"/>
          <w:sz w:val="24"/>
          <w:szCs w:val="24"/>
        </w:rPr>
      </w:pPr>
      <w:r w:rsidRPr="00D539A9">
        <w:rPr>
          <w:rFonts w:ascii="Arial" w:hAnsi="Arial" w:cs="Arial"/>
          <w:sz w:val="24"/>
          <w:szCs w:val="24"/>
        </w:rPr>
        <w:t>[17]</w:t>
      </w:r>
      <w:r>
        <w:rPr>
          <w:rFonts w:ascii="Arial" w:hAnsi="Arial" w:cs="Arial"/>
          <w:sz w:val="24"/>
          <w:szCs w:val="24"/>
        </w:rPr>
        <w:tab/>
        <w:t>The photo plan, Exhibit “G” includes photos taken of the deceased as she</w:t>
      </w:r>
      <w:r w:rsidR="00B157AB">
        <w:rPr>
          <w:rFonts w:ascii="Arial" w:hAnsi="Arial" w:cs="Arial"/>
          <w:sz w:val="24"/>
          <w:szCs w:val="24"/>
        </w:rPr>
        <w:t xml:space="preserve"> was</w:t>
      </w:r>
      <w:r>
        <w:rPr>
          <w:rFonts w:ascii="Arial" w:hAnsi="Arial" w:cs="Arial"/>
          <w:sz w:val="24"/>
          <w:szCs w:val="24"/>
        </w:rPr>
        <w:t xml:space="preserve"> found in the room where the murder took place. </w:t>
      </w:r>
      <w:r w:rsidR="00B157AB">
        <w:rPr>
          <w:rFonts w:ascii="Arial" w:hAnsi="Arial" w:cs="Arial"/>
          <w:sz w:val="24"/>
          <w:szCs w:val="24"/>
        </w:rPr>
        <w:t xml:space="preserve">I have difficulty in finding appropriate descriptive words to truly reflect what is depicted in the photos. </w:t>
      </w:r>
      <w:r w:rsidR="009152F5">
        <w:rPr>
          <w:rFonts w:ascii="Arial" w:hAnsi="Arial" w:cs="Arial"/>
          <w:sz w:val="24"/>
          <w:szCs w:val="24"/>
        </w:rPr>
        <w:t>“</w:t>
      </w:r>
      <w:r w:rsidR="00B157AB">
        <w:rPr>
          <w:rFonts w:ascii="Arial" w:hAnsi="Arial" w:cs="Arial"/>
          <w:sz w:val="24"/>
          <w:szCs w:val="24"/>
        </w:rPr>
        <w:t>Most shocking, most horrendous</w:t>
      </w:r>
      <w:r w:rsidR="00D9299D">
        <w:rPr>
          <w:rFonts w:ascii="Arial" w:hAnsi="Arial" w:cs="Arial"/>
          <w:sz w:val="24"/>
          <w:szCs w:val="24"/>
        </w:rPr>
        <w:t>, most</w:t>
      </w:r>
      <w:r w:rsidR="00B157AB">
        <w:rPr>
          <w:rFonts w:ascii="Arial" w:hAnsi="Arial" w:cs="Arial"/>
          <w:sz w:val="24"/>
          <w:szCs w:val="24"/>
        </w:rPr>
        <w:t xml:space="preserve"> unbearable, most gruesome</w:t>
      </w:r>
      <w:r w:rsidR="009152F5">
        <w:rPr>
          <w:rFonts w:ascii="Arial" w:hAnsi="Arial" w:cs="Arial"/>
          <w:sz w:val="24"/>
          <w:szCs w:val="24"/>
        </w:rPr>
        <w:t>”</w:t>
      </w:r>
      <w:r w:rsidR="00B157AB">
        <w:rPr>
          <w:rFonts w:ascii="Arial" w:hAnsi="Arial" w:cs="Arial"/>
          <w:sz w:val="24"/>
          <w:szCs w:val="24"/>
        </w:rPr>
        <w:t xml:space="preserve"> and </w:t>
      </w:r>
      <w:r w:rsidR="00D9299D">
        <w:rPr>
          <w:rFonts w:ascii="Arial" w:hAnsi="Arial" w:cs="Arial"/>
          <w:sz w:val="24"/>
          <w:szCs w:val="24"/>
        </w:rPr>
        <w:t>words to</w:t>
      </w:r>
      <w:r w:rsidR="00B157AB">
        <w:rPr>
          <w:rFonts w:ascii="Arial" w:hAnsi="Arial" w:cs="Arial"/>
          <w:sz w:val="24"/>
          <w:szCs w:val="24"/>
        </w:rPr>
        <w:t xml:space="preserve"> that</w:t>
      </w:r>
      <w:r w:rsidR="00CD00E1">
        <w:rPr>
          <w:rFonts w:ascii="Arial" w:hAnsi="Arial" w:cs="Arial"/>
          <w:sz w:val="24"/>
          <w:szCs w:val="24"/>
        </w:rPr>
        <w:t xml:space="preserve"> effect</w:t>
      </w:r>
      <w:r w:rsidR="00B157AB">
        <w:rPr>
          <w:rFonts w:ascii="Arial" w:hAnsi="Arial" w:cs="Arial"/>
          <w:sz w:val="24"/>
          <w:szCs w:val="24"/>
        </w:rPr>
        <w:t xml:space="preserve"> are, in my view, still euphemistic</w:t>
      </w:r>
      <w:r w:rsidR="009152F5">
        <w:rPr>
          <w:rFonts w:ascii="Arial" w:hAnsi="Arial" w:cs="Arial"/>
          <w:sz w:val="24"/>
          <w:szCs w:val="24"/>
        </w:rPr>
        <w:t>ally</w:t>
      </w:r>
      <w:r w:rsidR="00B157AB">
        <w:rPr>
          <w:rFonts w:ascii="Arial" w:hAnsi="Arial" w:cs="Arial"/>
          <w:sz w:val="24"/>
          <w:szCs w:val="24"/>
        </w:rPr>
        <w:t xml:space="preserve"> describing the scene depicted. </w:t>
      </w:r>
      <w:r w:rsidR="00D9299D">
        <w:rPr>
          <w:rFonts w:ascii="Arial" w:hAnsi="Arial" w:cs="Arial"/>
          <w:sz w:val="24"/>
          <w:szCs w:val="24"/>
        </w:rPr>
        <w:t>The axe is one with a long handle, a formidable one that are used in chopping down trees. It is depicted in</w:t>
      </w:r>
      <w:r w:rsidR="00FE2255">
        <w:rPr>
          <w:rFonts w:ascii="Arial" w:hAnsi="Arial" w:cs="Arial"/>
          <w:sz w:val="24"/>
          <w:szCs w:val="24"/>
        </w:rPr>
        <w:t>to</w:t>
      </w:r>
      <w:r w:rsidR="00D9299D">
        <w:rPr>
          <w:rFonts w:ascii="Arial" w:hAnsi="Arial" w:cs="Arial"/>
          <w:sz w:val="24"/>
          <w:szCs w:val="24"/>
        </w:rPr>
        <w:t xml:space="preserve"> the head of the deceased like when an axe is stuck in a log with the blade into the wood. The panga is lying</w:t>
      </w:r>
      <w:r w:rsidR="00B157AB">
        <w:rPr>
          <w:rFonts w:ascii="Arial" w:hAnsi="Arial" w:cs="Arial"/>
          <w:sz w:val="24"/>
          <w:szCs w:val="24"/>
        </w:rPr>
        <w:t xml:space="preserve"> </w:t>
      </w:r>
      <w:r w:rsidR="00D9299D">
        <w:rPr>
          <w:rFonts w:ascii="Arial" w:hAnsi="Arial" w:cs="Arial"/>
          <w:sz w:val="24"/>
          <w:szCs w:val="24"/>
        </w:rPr>
        <w:t>next to the axe with blood on it.</w:t>
      </w:r>
      <w:r w:rsidR="00FE2255">
        <w:rPr>
          <w:rFonts w:ascii="Arial" w:hAnsi="Arial" w:cs="Arial"/>
          <w:sz w:val="24"/>
          <w:szCs w:val="24"/>
        </w:rPr>
        <w:t xml:space="preserve"> In the post mortem depictions of the skull wounds 1 and 2 are two linear fractures of the bones. In my view in all probability these wound</w:t>
      </w:r>
      <w:r w:rsidR="000A3F75">
        <w:rPr>
          <w:rFonts w:ascii="Arial" w:hAnsi="Arial" w:cs="Arial"/>
          <w:sz w:val="24"/>
          <w:szCs w:val="24"/>
        </w:rPr>
        <w:t>s</w:t>
      </w:r>
      <w:r w:rsidR="00FE2255">
        <w:rPr>
          <w:rFonts w:ascii="Arial" w:hAnsi="Arial" w:cs="Arial"/>
          <w:sz w:val="24"/>
          <w:szCs w:val="24"/>
        </w:rPr>
        <w:t xml:space="preserve"> were inflicted by the panga. The accused admitted that he also used the panga in the assaults.</w:t>
      </w:r>
    </w:p>
    <w:p w:rsidR="0098672E" w:rsidRDefault="00EA30E1" w:rsidP="000B5806">
      <w:pPr>
        <w:spacing w:line="360" w:lineRule="auto"/>
        <w:jc w:val="both"/>
        <w:rPr>
          <w:rFonts w:ascii="Arial" w:hAnsi="Arial" w:cs="Arial"/>
          <w:sz w:val="24"/>
          <w:szCs w:val="24"/>
        </w:rPr>
      </w:pPr>
      <w:r>
        <w:rPr>
          <w:rFonts w:ascii="Arial" w:hAnsi="Arial" w:cs="Arial"/>
          <w:sz w:val="24"/>
          <w:szCs w:val="24"/>
        </w:rPr>
        <w:lastRenderedPageBreak/>
        <w:t>[18]</w:t>
      </w:r>
      <w:r w:rsidR="0098672E">
        <w:rPr>
          <w:rFonts w:ascii="Arial" w:hAnsi="Arial" w:cs="Arial"/>
          <w:sz w:val="24"/>
          <w:szCs w:val="24"/>
        </w:rPr>
        <w:tab/>
        <w:t>The body of the deceased is depicted on a bed lying on her side in a</w:t>
      </w:r>
      <w:r w:rsidR="00CD00E1">
        <w:rPr>
          <w:rFonts w:ascii="Arial" w:hAnsi="Arial" w:cs="Arial"/>
          <w:sz w:val="24"/>
          <w:szCs w:val="24"/>
        </w:rPr>
        <w:t xml:space="preserve"> foetal</w:t>
      </w:r>
      <w:r w:rsidR="0098672E">
        <w:rPr>
          <w:rFonts w:ascii="Arial" w:hAnsi="Arial" w:cs="Arial"/>
          <w:sz w:val="24"/>
          <w:szCs w:val="24"/>
        </w:rPr>
        <w:t xml:space="preserve"> position as if to sleep and in an innocent</w:t>
      </w:r>
      <w:r w:rsidR="00CD00E1">
        <w:rPr>
          <w:rFonts w:ascii="Arial" w:hAnsi="Arial" w:cs="Arial"/>
          <w:sz w:val="24"/>
          <w:szCs w:val="24"/>
        </w:rPr>
        <w:t xml:space="preserve"> and </w:t>
      </w:r>
      <w:r w:rsidR="00837324">
        <w:rPr>
          <w:rFonts w:ascii="Arial" w:hAnsi="Arial" w:cs="Arial"/>
          <w:sz w:val="24"/>
          <w:szCs w:val="24"/>
        </w:rPr>
        <w:t>vulnerable</w:t>
      </w:r>
      <w:r w:rsidR="0098672E">
        <w:rPr>
          <w:rFonts w:ascii="Arial" w:hAnsi="Arial" w:cs="Arial"/>
          <w:sz w:val="24"/>
          <w:szCs w:val="24"/>
        </w:rPr>
        <w:t xml:space="preserve"> sleeping position. Helpless to say the least.</w:t>
      </w:r>
    </w:p>
    <w:p w:rsidR="009D70B8" w:rsidRDefault="00863BF7" w:rsidP="000B5806">
      <w:pPr>
        <w:spacing w:line="360" w:lineRule="auto"/>
        <w:jc w:val="both"/>
        <w:rPr>
          <w:rFonts w:ascii="Arial" w:hAnsi="Arial" w:cs="Arial"/>
          <w:sz w:val="24"/>
          <w:szCs w:val="24"/>
        </w:rPr>
      </w:pPr>
      <w:r>
        <w:rPr>
          <w:rFonts w:ascii="Arial" w:hAnsi="Arial" w:cs="Arial"/>
          <w:sz w:val="24"/>
          <w:szCs w:val="24"/>
        </w:rPr>
        <w:t>[19</w:t>
      </w:r>
      <w:r w:rsidR="00FE2255">
        <w:rPr>
          <w:rFonts w:ascii="Arial" w:hAnsi="Arial" w:cs="Arial"/>
          <w:sz w:val="24"/>
          <w:szCs w:val="24"/>
        </w:rPr>
        <w:t>]</w:t>
      </w:r>
      <w:r w:rsidR="00FE2255">
        <w:rPr>
          <w:rFonts w:ascii="Arial" w:hAnsi="Arial" w:cs="Arial"/>
          <w:sz w:val="24"/>
          <w:szCs w:val="24"/>
        </w:rPr>
        <w:tab/>
        <w:t>The psychiatric report in terms of section 79 of the CPA</w:t>
      </w:r>
      <w:r w:rsidR="009D70B8">
        <w:rPr>
          <w:rFonts w:ascii="Arial" w:hAnsi="Arial" w:cs="Arial"/>
          <w:sz w:val="24"/>
          <w:szCs w:val="24"/>
        </w:rPr>
        <w:t>, Exhibit “F”</w:t>
      </w:r>
      <w:r w:rsidR="00FE2255">
        <w:rPr>
          <w:rFonts w:ascii="Arial" w:hAnsi="Arial" w:cs="Arial"/>
          <w:sz w:val="24"/>
          <w:szCs w:val="24"/>
        </w:rPr>
        <w:t xml:space="preserve"> reflects that the accused was observed in terms of sections 77 and 78 of the CPA</w:t>
      </w:r>
      <w:r w:rsidR="00676AD1">
        <w:rPr>
          <w:rFonts w:ascii="Arial" w:hAnsi="Arial" w:cs="Arial"/>
          <w:sz w:val="24"/>
          <w:szCs w:val="24"/>
        </w:rPr>
        <w:t>. The accused does not h</w:t>
      </w:r>
      <w:r w:rsidR="009D70B8">
        <w:rPr>
          <w:rFonts w:ascii="Arial" w:hAnsi="Arial" w:cs="Arial"/>
          <w:sz w:val="24"/>
          <w:szCs w:val="24"/>
        </w:rPr>
        <w:t>ave a history of mental illness, epilepsy or underlying physical condition. During observation he did not have signs of/or symptoms of mental illness. The report reflects as follows on his mental state during observation:</w:t>
      </w:r>
    </w:p>
    <w:p w:rsidR="00D539A9" w:rsidRPr="004976BE" w:rsidRDefault="003B6A1C" w:rsidP="000B5806">
      <w:pPr>
        <w:spacing w:line="360" w:lineRule="auto"/>
        <w:jc w:val="both"/>
        <w:rPr>
          <w:rFonts w:ascii="Arial" w:hAnsi="Arial" w:cs="Arial"/>
        </w:rPr>
      </w:pPr>
      <w:r>
        <w:rPr>
          <w:rFonts w:ascii="Arial" w:hAnsi="Arial" w:cs="Arial"/>
          <w:b/>
        </w:rPr>
        <w:t>‘</w:t>
      </w:r>
      <w:r w:rsidR="009D70B8" w:rsidRPr="004976BE">
        <w:rPr>
          <w:rFonts w:ascii="Arial" w:hAnsi="Arial" w:cs="Arial"/>
          <w:b/>
        </w:rPr>
        <w:t>Appearance and behaviour:</w:t>
      </w:r>
      <w:r w:rsidR="00D9299D" w:rsidRPr="004976BE">
        <w:rPr>
          <w:rFonts w:ascii="Arial" w:hAnsi="Arial" w:cs="Arial"/>
          <w:b/>
        </w:rPr>
        <w:t xml:space="preserve"> </w:t>
      </w:r>
      <w:r w:rsidR="009D70B8" w:rsidRPr="004976BE">
        <w:rPr>
          <w:rFonts w:ascii="Arial" w:hAnsi="Arial" w:cs="Arial"/>
          <w:b/>
        </w:rPr>
        <w:t xml:space="preserve"> </w:t>
      </w:r>
      <w:r w:rsidR="009D70B8" w:rsidRPr="004976BE">
        <w:rPr>
          <w:rFonts w:ascii="Arial" w:hAnsi="Arial" w:cs="Arial"/>
        </w:rPr>
        <w:t>He appeared well kempt, and maintained good eye contact during the interviews.</w:t>
      </w:r>
    </w:p>
    <w:p w:rsidR="009D70B8" w:rsidRPr="004976BE" w:rsidRDefault="009D70B8" w:rsidP="000B5806">
      <w:pPr>
        <w:spacing w:line="360" w:lineRule="auto"/>
        <w:jc w:val="both"/>
        <w:rPr>
          <w:rFonts w:ascii="Arial" w:hAnsi="Arial" w:cs="Arial"/>
        </w:rPr>
      </w:pPr>
      <w:r w:rsidRPr="004976BE">
        <w:rPr>
          <w:rFonts w:ascii="Arial" w:hAnsi="Arial" w:cs="Arial"/>
          <w:b/>
        </w:rPr>
        <w:t xml:space="preserve">Speech: </w:t>
      </w:r>
      <w:r w:rsidRPr="004976BE">
        <w:rPr>
          <w:rFonts w:ascii="Arial" w:hAnsi="Arial" w:cs="Arial"/>
        </w:rPr>
        <w:t>His speech was spontaneous, understandable, and to the point.</w:t>
      </w:r>
    </w:p>
    <w:p w:rsidR="00854DF0" w:rsidRPr="004976BE" w:rsidRDefault="00854DF0" w:rsidP="000B5806">
      <w:pPr>
        <w:spacing w:line="360" w:lineRule="auto"/>
        <w:jc w:val="both"/>
        <w:rPr>
          <w:rFonts w:ascii="Arial" w:hAnsi="Arial" w:cs="Arial"/>
        </w:rPr>
      </w:pPr>
      <w:r w:rsidRPr="004976BE">
        <w:rPr>
          <w:rFonts w:ascii="Arial" w:hAnsi="Arial" w:cs="Arial"/>
          <w:b/>
        </w:rPr>
        <w:t xml:space="preserve">Emotional expression: </w:t>
      </w:r>
      <w:r w:rsidRPr="004976BE">
        <w:rPr>
          <w:rFonts w:ascii="Arial" w:hAnsi="Arial" w:cs="Arial"/>
        </w:rPr>
        <w:t>He demonstrated a full range of appropriate emotional expressions.</w:t>
      </w:r>
    </w:p>
    <w:p w:rsidR="00854DF0" w:rsidRPr="004976BE" w:rsidRDefault="00854DF0" w:rsidP="000B5806">
      <w:pPr>
        <w:spacing w:line="360" w:lineRule="auto"/>
        <w:jc w:val="both"/>
        <w:rPr>
          <w:rFonts w:ascii="Arial" w:hAnsi="Arial" w:cs="Arial"/>
        </w:rPr>
      </w:pPr>
      <w:r w:rsidRPr="004976BE">
        <w:rPr>
          <w:rFonts w:ascii="Arial" w:hAnsi="Arial" w:cs="Arial"/>
          <w:b/>
        </w:rPr>
        <w:t xml:space="preserve">Perception: </w:t>
      </w:r>
      <w:r w:rsidRPr="004976BE">
        <w:rPr>
          <w:rFonts w:ascii="Arial" w:hAnsi="Arial" w:cs="Arial"/>
        </w:rPr>
        <w:t>He had no perceptual disturbances.</w:t>
      </w:r>
    </w:p>
    <w:p w:rsidR="00854DF0" w:rsidRPr="004976BE" w:rsidRDefault="00854DF0" w:rsidP="000B5806">
      <w:pPr>
        <w:spacing w:line="360" w:lineRule="auto"/>
        <w:jc w:val="both"/>
        <w:rPr>
          <w:rFonts w:ascii="Arial" w:hAnsi="Arial" w:cs="Arial"/>
        </w:rPr>
      </w:pPr>
      <w:r w:rsidRPr="004976BE">
        <w:rPr>
          <w:rFonts w:ascii="Arial" w:hAnsi="Arial" w:cs="Arial"/>
          <w:b/>
        </w:rPr>
        <w:t xml:space="preserve">Thought: </w:t>
      </w:r>
      <w:r w:rsidRPr="004976BE">
        <w:rPr>
          <w:rFonts w:ascii="Arial" w:hAnsi="Arial" w:cs="Arial"/>
        </w:rPr>
        <w:t>His thoughts were goal directed. He responded relevantly to questions. He had no thought disorder.</w:t>
      </w:r>
    </w:p>
    <w:p w:rsidR="00854DF0" w:rsidRPr="004976BE" w:rsidRDefault="00854DF0" w:rsidP="000B5806">
      <w:pPr>
        <w:spacing w:line="360" w:lineRule="auto"/>
        <w:jc w:val="both"/>
        <w:rPr>
          <w:rFonts w:ascii="Arial" w:hAnsi="Arial" w:cs="Arial"/>
        </w:rPr>
      </w:pPr>
      <w:r w:rsidRPr="004976BE">
        <w:rPr>
          <w:rFonts w:ascii="Arial" w:hAnsi="Arial" w:cs="Arial"/>
          <w:b/>
        </w:rPr>
        <w:t>Orientation:</w:t>
      </w:r>
      <w:r w:rsidRPr="004976BE">
        <w:rPr>
          <w:rFonts w:ascii="Arial" w:hAnsi="Arial" w:cs="Arial"/>
        </w:rPr>
        <w:t xml:space="preserve"> He was well orientated to place, time and person. </w:t>
      </w:r>
    </w:p>
    <w:p w:rsidR="00854DF0" w:rsidRPr="004976BE" w:rsidRDefault="00854DF0" w:rsidP="000B5806">
      <w:pPr>
        <w:spacing w:line="360" w:lineRule="auto"/>
        <w:jc w:val="both"/>
        <w:rPr>
          <w:rFonts w:ascii="Arial" w:hAnsi="Arial" w:cs="Arial"/>
        </w:rPr>
      </w:pPr>
      <w:r w:rsidRPr="0073203B">
        <w:rPr>
          <w:rFonts w:ascii="Arial" w:hAnsi="Arial" w:cs="Arial"/>
          <w:b/>
        </w:rPr>
        <w:t>Attention and concentration:</w:t>
      </w:r>
      <w:r w:rsidRPr="004976BE">
        <w:rPr>
          <w:rFonts w:ascii="Arial" w:hAnsi="Arial" w:cs="Arial"/>
        </w:rPr>
        <w:t xml:space="preserve"> His ability to focus on matter at hand and to sustain that focus was not impaired.</w:t>
      </w:r>
    </w:p>
    <w:p w:rsidR="00854DF0" w:rsidRPr="004976BE" w:rsidRDefault="00854DF0" w:rsidP="000B5806">
      <w:pPr>
        <w:spacing w:line="360" w:lineRule="auto"/>
        <w:jc w:val="both"/>
        <w:rPr>
          <w:rFonts w:ascii="Arial" w:hAnsi="Arial" w:cs="Arial"/>
        </w:rPr>
      </w:pPr>
      <w:r w:rsidRPr="004976BE">
        <w:rPr>
          <w:rFonts w:ascii="Arial" w:hAnsi="Arial" w:cs="Arial"/>
          <w:b/>
        </w:rPr>
        <w:t xml:space="preserve">Conclusion: </w:t>
      </w:r>
      <w:r w:rsidRPr="004976BE">
        <w:rPr>
          <w:rFonts w:ascii="Arial" w:hAnsi="Arial" w:cs="Arial"/>
        </w:rPr>
        <w:t>No mental illness.</w:t>
      </w:r>
    </w:p>
    <w:p w:rsidR="00854DF0" w:rsidRPr="004976BE" w:rsidRDefault="00854DF0" w:rsidP="000B5806">
      <w:pPr>
        <w:spacing w:line="360" w:lineRule="auto"/>
        <w:ind w:left="1440" w:hanging="1440"/>
        <w:jc w:val="both"/>
        <w:rPr>
          <w:rFonts w:ascii="Arial" w:hAnsi="Arial" w:cs="Arial"/>
        </w:rPr>
      </w:pPr>
      <w:r w:rsidRPr="004976BE">
        <w:rPr>
          <w:rFonts w:ascii="Arial" w:hAnsi="Arial" w:cs="Arial"/>
          <w:b/>
        </w:rPr>
        <w:t>79(4) (c)</w:t>
      </w:r>
      <w:r w:rsidRPr="004976BE">
        <w:rPr>
          <w:rFonts w:ascii="Arial" w:hAnsi="Arial" w:cs="Arial"/>
          <w:b/>
        </w:rPr>
        <w:tab/>
      </w:r>
      <w:r w:rsidRPr="004976BE">
        <w:rPr>
          <w:rFonts w:ascii="Arial" w:hAnsi="Arial" w:cs="Arial"/>
        </w:rPr>
        <w:t>At the time of writing the report Lukas Kasimeya Kasimeya is fit to stand trial</w:t>
      </w:r>
      <w:r w:rsidR="004976BE" w:rsidRPr="004976BE">
        <w:rPr>
          <w:rFonts w:ascii="Arial" w:hAnsi="Arial" w:cs="Arial"/>
        </w:rPr>
        <w:t>.</w:t>
      </w:r>
    </w:p>
    <w:p w:rsidR="004976BE" w:rsidRPr="004976BE" w:rsidRDefault="004976BE" w:rsidP="000B5806">
      <w:pPr>
        <w:spacing w:line="360" w:lineRule="auto"/>
        <w:ind w:left="1440" w:hanging="1440"/>
        <w:jc w:val="both"/>
        <w:rPr>
          <w:rFonts w:ascii="Arial" w:hAnsi="Arial" w:cs="Arial"/>
        </w:rPr>
      </w:pPr>
      <w:r w:rsidRPr="004976BE">
        <w:rPr>
          <w:rFonts w:ascii="Arial" w:hAnsi="Arial" w:cs="Arial"/>
          <w:b/>
        </w:rPr>
        <w:t>79(4) (d)</w:t>
      </w:r>
      <w:r w:rsidRPr="004976BE">
        <w:rPr>
          <w:rFonts w:ascii="Arial" w:hAnsi="Arial" w:cs="Arial"/>
          <w:b/>
        </w:rPr>
        <w:tab/>
      </w:r>
      <w:r w:rsidRPr="004976BE">
        <w:rPr>
          <w:rFonts w:ascii="Arial" w:hAnsi="Arial" w:cs="Arial"/>
        </w:rPr>
        <w:t>At the time of commission of the alleged crime, he was able to appreciate the wrongfulness of the alleged offences and act in accordance with such appreciation.</w:t>
      </w:r>
    </w:p>
    <w:p w:rsidR="004976BE" w:rsidRPr="00BE1942" w:rsidRDefault="004976BE" w:rsidP="00BE1942">
      <w:pPr>
        <w:spacing w:line="360" w:lineRule="auto"/>
        <w:ind w:left="1440" w:hanging="1440"/>
        <w:jc w:val="both"/>
        <w:rPr>
          <w:rFonts w:ascii="Arial" w:hAnsi="Arial" w:cs="Arial"/>
        </w:rPr>
      </w:pPr>
      <w:r w:rsidRPr="004976BE">
        <w:rPr>
          <w:rFonts w:ascii="Arial" w:hAnsi="Arial" w:cs="Arial"/>
        </w:rPr>
        <w:t>The above is the unanimous opinion of the constituted panel.</w:t>
      </w:r>
    </w:p>
    <w:p w:rsidR="004976BE" w:rsidRDefault="004976BE" w:rsidP="000B5806">
      <w:pPr>
        <w:spacing w:line="360" w:lineRule="auto"/>
        <w:ind w:left="1440" w:hanging="1440"/>
        <w:jc w:val="both"/>
        <w:rPr>
          <w:rFonts w:ascii="Arial" w:hAnsi="Arial" w:cs="Arial"/>
          <w:sz w:val="24"/>
          <w:szCs w:val="24"/>
        </w:rPr>
      </w:pPr>
      <w:r>
        <w:rPr>
          <w:rFonts w:ascii="Arial" w:hAnsi="Arial" w:cs="Arial"/>
          <w:sz w:val="24"/>
          <w:szCs w:val="24"/>
        </w:rPr>
        <w:t>Signed: Nd. F Mthoko</w:t>
      </w:r>
    </w:p>
    <w:p w:rsidR="004976BE" w:rsidRDefault="004976BE" w:rsidP="000B5806">
      <w:pPr>
        <w:spacing w:line="360" w:lineRule="auto"/>
        <w:ind w:left="1440" w:hanging="1440"/>
        <w:jc w:val="both"/>
        <w:rPr>
          <w:rFonts w:ascii="Arial" w:hAnsi="Arial" w:cs="Arial"/>
          <w:sz w:val="24"/>
          <w:szCs w:val="24"/>
        </w:rPr>
      </w:pPr>
      <w:r>
        <w:rPr>
          <w:rFonts w:ascii="Arial" w:hAnsi="Arial" w:cs="Arial"/>
          <w:sz w:val="24"/>
          <w:szCs w:val="24"/>
        </w:rPr>
        <w:t>Qual</w:t>
      </w:r>
      <w:r w:rsidR="00BE1942">
        <w:rPr>
          <w:rFonts w:ascii="Arial" w:hAnsi="Arial" w:cs="Arial"/>
          <w:sz w:val="24"/>
          <w:szCs w:val="24"/>
        </w:rPr>
        <w:t>ifications: M.D.  M.Med (psych)’</w:t>
      </w:r>
    </w:p>
    <w:p w:rsidR="004976BE" w:rsidRDefault="00863BF7" w:rsidP="000B5806">
      <w:pPr>
        <w:spacing w:line="360" w:lineRule="auto"/>
        <w:jc w:val="both"/>
        <w:rPr>
          <w:rFonts w:ascii="Arial" w:hAnsi="Arial" w:cs="Arial"/>
          <w:sz w:val="24"/>
          <w:szCs w:val="24"/>
        </w:rPr>
      </w:pPr>
      <w:r>
        <w:rPr>
          <w:rFonts w:ascii="Arial" w:hAnsi="Arial" w:cs="Arial"/>
          <w:sz w:val="24"/>
          <w:szCs w:val="24"/>
        </w:rPr>
        <w:lastRenderedPageBreak/>
        <w:t>[20</w:t>
      </w:r>
      <w:r w:rsidR="00EA30E1">
        <w:rPr>
          <w:rFonts w:ascii="Arial" w:hAnsi="Arial" w:cs="Arial"/>
          <w:sz w:val="24"/>
          <w:szCs w:val="24"/>
        </w:rPr>
        <w:t>]</w:t>
      </w:r>
      <w:r w:rsidR="00EA30E1">
        <w:rPr>
          <w:rFonts w:ascii="Arial" w:hAnsi="Arial" w:cs="Arial"/>
          <w:sz w:val="24"/>
          <w:szCs w:val="24"/>
        </w:rPr>
        <w:tab/>
      </w:r>
      <w:r w:rsidR="00FA6388">
        <w:rPr>
          <w:rFonts w:ascii="Arial" w:hAnsi="Arial" w:cs="Arial"/>
          <w:sz w:val="24"/>
          <w:szCs w:val="24"/>
        </w:rPr>
        <w:t>Ms Boois submitted in mitigation that the court has to attach weight to the fact that the accused pleaded guilty to the crime; that he has remorse; he realizes that what he did was wrong and asked for forgiveness</w:t>
      </w:r>
      <w:r w:rsidR="003C3466">
        <w:rPr>
          <w:rFonts w:ascii="Arial" w:hAnsi="Arial" w:cs="Arial"/>
          <w:sz w:val="24"/>
          <w:szCs w:val="24"/>
        </w:rPr>
        <w:t xml:space="preserve"> and had been</w:t>
      </w:r>
      <w:r w:rsidR="00872554">
        <w:rPr>
          <w:rFonts w:ascii="Arial" w:hAnsi="Arial" w:cs="Arial"/>
          <w:sz w:val="24"/>
          <w:szCs w:val="24"/>
        </w:rPr>
        <w:t xml:space="preserve"> trial awaiting for four years. She referred the court to cases of murder committed in domestic setting where the accused pleaded guilty and where this court imposed sentences of 25 and 27 years’ imprisonment. (</w:t>
      </w:r>
      <w:r w:rsidR="00872554" w:rsidRPr="002E19AF">
        <w:rPr>
          <w:rFonts w:ascii="Arial" w:hAnsi="Arial" w:cs="Arial"/>
          <w:i/>
          <w:sz w:val="24"/>
          <w:szCs w:val="24"/>
        </w:rPr>
        <w:t>S v</w:t>
      </w:r>
      <w:r w:rsidR="0076774D">
        <w:rPr>
          <w:rFonts w:ascii="Arial" w:hAnsi="Arial" w:cs="Arial"/>
          <w:i/>
          <w:sz w:val="24"/>
          <w:szCs w:val="24"/>
        </w:rPr>
        <w:t xml:space="preserve"> Kadhi</w:t>
      </w:r>
      <w:r w:rsidR="00872554" w:rsidRPr="002E19AF">
        <w:rPr>
          <w:rFonts w:ascii="Arial" w:hAnsi="Arial" w:cs="Arial"/>
          <w:i/>
          <w:sz w:val="24"/>
          <w:szCs w:val="24"/>
        </w:rPr>
        <w:t>l</w:t>
      </w:r>
      <w:r w:rsidR="002E19AF" w:rsidRPr="002E19AF">
        <w:rPr>
          <w:rFonts w:ascii="Arial" w:hAnsi="Arial" w:cs="Arial"/>
          <w:i/>
          <w:sz w:val="24"/>
          <w:szCs w:val="24"/>
        </w:rPr>
        <w:t>a</w:t>
      </w:r>
      <w:r w:rsidR="002E19AF">
        <w:rPr>
          <w:rFonts w:ascii="Arial" w:hAnsi="Arial" w:cs="Arial"/>
          <w:sz w:val="24"/>
          <w:szCs w:val="24"/>
        </w:rPr>
        <w:t xml:space="preserve"> </w:t>
      </w:r>
      <w:r w:rsidR="0076774D">
        <w:rPr>
          <w:rFonts w:ascii="Arial" w:hAnsi="Arial" w:cs="Arial"/>
          <w:sz w:val="24"/>
          <w:szCs w:val="24"/>
        </w:rPr>
        <w:t xml:space="preserve">(CC 14/2013) [2014] </w:t>
      </w:r>
      <w:r w:rsidR="002E19AF">
        <w:rPr>
          <w:rFonts w:ascii="Arial" w:hAnsi="Arial" w:cs="Arial"/>
          <w:sz w:val="24"/>
          <w:szCs w:val="24"/>
        </w:rPr>
        <w:t>NAHC</w:t>
      </w:r>
      <w:r w:rsidR="0076774D">
        <w:rPr>
          <w:rFonts w:ascii="Arial" w:hAnsi="Arial" w:cs="Arial"/>
          <w:sz w:val="24"/>
          <w:szCs w:val="24"/>
        </w:rPr>
        <w:t>NLD 17 (12 March 2017)</w:t>
      </w:r>
      <w:r w:rsidR="002E19AF">
        <w:rPr>
          <w:rFonts w:ascii="Arial" w:hAnsi="Arial" w:cs="Arial"/>
          <w:sz w:val="24"/>
          <w:szCs w:val="24"/>
        </w:rPr>
        <w:t xml:space="preserve">; </w:t>
      </w:r>
      <w:r w:rsidR="002E19AF" w:rsidRPr="002E19AF">
        <w:rPr>
          <w:rFonts w:ascii="Arial" w:hAnsi="Arial" w:cs="Arial"/>
          <w:i/>
          <w:sz w:val="24"/>
          <w:szCs w:val="24"/>
        </w:rPr>
        <w:t xml:space="preserve">S v </w:t>
      </w:r>
      <w:r w:rsidR="00872554" w:rsidRPr="002E19AF">
        <w:rPr>
          <w:rFonts w:ascii="Arial" w:hAnsi="Arial" w:cs="Arial"/>
          <w:i/>
          <w:sz w:val="24"/>
          <w:szCs w:val="24"/>
        </w:rPr>
        <w:t>Mushishi</w:t>
      </w:r>
      <w:r w:rsidR="00872554">
        <w:rPr>
          <w:rFonts w:ascii="Arial" w:hAnsi="Arial" w:cs="Arial"/>
          <w:sz w:val="24"/>
          <w:szCs w:val="24"/>
        </w:rPr>
        <w:t xml:space="preserve"> </w:t>
      </w:r>
      <w:r w:rsidR="002E19AF">
        <w:rPr>
          <w:rFonts w:ascii="Arial" w:hAnsi="Arial" w:cs="Arial"/>
          <w:sz w:val="24"/>
          <w:szCs w:val="24"/>
        </w:rPr>
        <w:t xml:space="preserve">(CC </w:t>
      </w:r>
      <w:r w:rsidR="00872554">
        <w:rPr>
          <w:rFonts w:ascii="Arial" w:hAnsi="Arial" w:cs="Arial"/>
          <w:sz w:val="24"/>
          <w:szCs w:val="24"/>
        </w:rPr>
        <w:t>07/2010)</w:t>
      </w:r>
      <w:r w:rsidR="002E19AF">
        <w:rPr>
          <w:rFonts w:ascii="Arial" w:hAnsi="Arial" w:cs="Arial"/>
          <w:sz w:val="24"/>
          <w:szCs w:val="24"/>
        </w:rPr>
        <w:t xml:space="preserve"> [2010] NAHC 43 (21 June 2010)</w:t>
      </w:r>
      <w:r w:rsidR="00872554">
        <w:rPr>
          <w:rFonts w:ascii="Arial" w:hAnsi="Arial" w:cs="Arial"/>
          <w:sz w:val="24"/>
          <w:szCs w:val="24"/>
        </w:rPr>
        <w:t>.  She also referred t</w:t>
      </w:r>
      <w:r w:rsidR="002E19AF">
        <w:rPr>
          <w:rFonts w:ascii="Arial" w:hAnsi="Arial" w:cs="Arial"/>
          <w:sz w:val="24"/>
          <w:szCs w:val="24"/>
        </w:rPr>
        <w:t xml:space="preserve">he court to </w:t>
      </w:r>
      <w:r w:rsidR="002E19AF" w:rsidRPr="002E19AF">
        <w:rPr>
          <w:rFonts w:ascii="Arial" w:hAnsi="Arial" w:cs="Arial"/>
          <w:i/>
          <w:sz w:val="24"/>
          <w:szCs w:val="24"/>
        </w:rPr>
        <w:t>Zedekeus Geingob &amp; o</w:t>
      </w:r>
      <w:r w:rsidR="00872554" w:rsidRPr="002E19AF">
        <w:rPr>
          <w:rFonts w:ascii="Arial" w:hAnsi="Arial" w:cs="Arial"/>
          <w:i/>
          <w:sz w:val="24"/>
          <w:szCs w:val="24"/>
        </w:rPr>
        <w:t>thers v The State</w:t>
      </w:r>
      <w:r w:rsidR="00872554">
        <w:rPr>
          <w:rFonts w:ascii="Arial" w:hAnsi="Arial" w:cs="Arial"/>
          <w:sz w:val="24"/>
          <w:szCs w:val="24"/>
        </w:rPr>
        <w:t xml:space="preserve"> SA 07</w:t>
      </w:r>
      <w:r w:rsidR="00B266E1">
        <w:rPr>
          <w:rFonts w:ascii="Arial" w:hAnsi="Arial" w:cs="Arial"/>
          <w:sz w:val="24"/>
          <w:szCs w:val="24"/>
        </w:rPr>
        <w:t xml:space="preserve"> &amp; 8</w:t>
      </w:r>
      <w:r w:rsidR="00872554">
        <w:rPr>
          <w:rFonts w:ascii="Arial" w:hAnsi="Arial" w:cs="Arial"/>
          <w:sz w:val="24"/>
          <w:szCs w:val="24"/>
        </w:rPr>
        <w:t>/2008</w:t>
      </w:r>
      <w:r w:rsidR="00B266E1">
        <w:rPr>
          <w:rFonts w:ascii="Arial" w:hAnsi="Arial" w:cs="Arial"/>
          <w:sz w:val="24"/>
          <w:szCs w:val="24"/>
        </w:rPr>
        <w:t xml:space="preserve"> a Supreme Court judgement delivered on 06 February 2018 where it was held that:</w:t>
      </w:r>
    </w:p>
    <w:p w:rsidR="00B266E1" w:rsidRPr="00B266E1" w:rsidRDefault="002E19AF" w:rsidP="000B5806">
      <w:pPr>
        <w:spacing w:after="0" w:line="360" w:lineRule="auto"/>
        <w:jc w:val="both"/>
        <w:rPr>
          <w:rFonts w:ascii="Arial" w:hAnsi="Arial" w:cs="Arial"/>
          <w:lang w:val="nl-NL"/>
        </w:rPr>
      </w:pPr>
      <w:r>
        <w:rPr>
          <w:rFonts w:ascii="Arial" w:hAnsi="Arial" w:cs="Arial"/>
          <w:i/>
          <w:lang w:val="nl-NL"/>
        </w:rPr>
        <w:t>‘</w:t>
      </w:r>
      <w:r w:rsidR="00B266E1" w:rsidRPr="00837324">
        <w:rPr>
          <w:rFonts w:ascii="Arial" w:hAnsi="Arial" w:cs="Arial"/>
          <w:lang w:val="nl-NL"/>
        </w:rPr>
        <w:t>Held,</w:t>
      </w:r>
      <w:r w:rsidR="00B266E1" w:rsidRPr="00B266E1">
        <w:rPr>
          <w:rFonts w:ascii="Arial" w:hAnsi="Arial" w:cs="Arial"/>
          <w:lang w:val="nl-NL"/>
        </w:rPr>
        <w:t xml:space="preserve"> the phenonemon of what academic writers have termed ‘informal life sentences’ where the imposition of inordinately long terms of imprisonment of offenders until they die in prison, erasing all possible hope of ever being released during their life time is ‘alien to a civilised legal system’ and contrary to an offender’s right to human dignity protected under Art 8 of the Constitution.</w:t>
      </w:r>
    </w:p>
    <w:p w:rsidR="007C59FE" w:rsidRDefault="007C59FE" w:rsidP="000B5806">
      <w:pPr>
        <w:spacing w:after="0" w:line="360" w:lineRule="auto"/>
        <w:jc w:val="both"/>
        <w:rPr>
          <w:rFonts w:ascii="Arial" w:hAnsi="Arial" w:cs="Arial"/>
          <w:i/>
          <w:lang w:val="nl-NL"/>
        </w:rPr>
      </w:pPr>
    </w:p>
    <w:p w:rsidR="00B266E1" w:rsidRDefault="00B266E1" w:rsidP="000B5806">
      <w:pPr>
        <w:spacing w:after="0" w:line="360" w:lineRule="auto"/>
        <w:jc w:val="both"/>
        <w:rPr>
          <w:rFonts w:ascii="Arial" w:hAnsi="Arial" w:cs="Arial"/>
          <w:sz w:val="24"/>
          <w:szCs w:val="24"/>
          <w:lang w:val="nl-NL"/>
        </w:rPr>
      </w:pPr>
      <w:r w:rsidRPr="00837324">
        <w:rPr>
          <w:rFonts w:ascii="Arial" w:hAnsi="Arial" w:cs="Arial"/>
          <w:lang w:val="nl-NL"/>
        </w:rPr>
        <w:t>Held</w:t>
      </w:r>
      <w:r w:rsidRPr="00B266E1">
        <w:rPr>
          <w:rFonts w:ascii="Arial" w:hAnsi="Arial" w:cs="Arial"/>
          <w:lang w:val="nl-NL"/>
        </w:rPr>
        <w:t xml:space="preserve">, the absence of a realist hope of release for those sentenced to inordinately long terms of imprisonment would in accordance with the approach of this court in </w:t>
      </w:r>
      <w:r w:rsidRPr="00B266E1">
        <w:rPr>
          <w:rFonts w:ascii="Arial" w:hAnsi="Arial" w:cs="Arial"/>
          <w:i/>
          <w:lang w:val="nl-NL"/>
        </w:rPr>
        <w:t>Tcoeib</w:t>
      </w:r>
      <w:r w:rsidRPr="00B266E1">
        <w:rPr>
          <w:rFonts w:ascii="Arial" w:hAnsi="Arial" w:cs="Arial"/>
          <w:lang w:val="nl-NL"/>
        </w:rPr>
        <w:t xml:space="preserve"> and other precedents offend against the right to human dignity and protection from cruel, inhumane and degrading punishment.</w:t>
      </w:r>
      <w:r w:rsidR="002E19AF">
        <w:rPr>
          <w:rFonts w:ascii="Arial" w:hAnsi="Arial" w:cs="Arial"/>
          <w:lang w:val="nl-NL"/>
        </w:rPr>
        <w:t>’</w:t>
      </w:r>
      <w:r w:rsidR="007C59FE">
        <w:rPr>
          <w:rFonts w:ascii="Arial" w:hAnsi="Arial" w:cs="Arial"/>
          <w:lang w:val="nl-NL"/>
        </w:rPr>
        <w:t xml:space="preserve"> </w:t>
      </w:r>
      <w:r w:rsidR="007C59FE" w:rsidRPr="007C59FE">
        <w:rPr>
          <w:rFonts w:ascii="Arial" w:hAnsi="Arial" w:cs="Arial"/>
          <w:sz w:val="24"/>
          <w:szCs w:val="24"/>
          <w:lang w:val="nl-NL"/>
        </w:rPr>
        <w:t>Ms Boois submitted that a sentence of 20 years imprisonment would be appropriate in the circumstances.</w:t>
      </w:r>
    </w:p>
    <w:p w:rsidR="007C59FE" w:rsidRDefault="007C59FE" w:rsidP="000B5806">
      <w:pPr>
        <w:spacing w:after="0" w:line="360" w:lineRule="auto"/>
        <w:jc w:val="both"/>
        <w:rPr>
          <w:rFonts w:ascii="Arial" w:hAnsi="Arial" w:cs="Arial"/>
          <w:sz w:val="24"/>
          <w:szCs w:val="24"/>
          <w:lang w:val="nl-NL"/>
        </w:rPr>
      </w:pPr>
    </w:p>
    <w:p w:rsidR="007C59FE" w:rsidRDefault="00863BF7" w:rsidP="000B5806">
      <w:pPr>
        <w:spacing w:after="0" w:line="360" w:lineRule="auto"/>
        <w:jc w:val="both"/>
        <w:rPr>
          <w:rFonts w:ascii="Arial" w:hAnsi="Arial" w:cs="Arial"/>
          <w:sz w:val="24"/>
          <w:szCs w:val="24"/>
          <w:lang w:val="nl-NL"/>
        </w:rPr>
      </w:pPr>
      <w:r>
        <w:rPr>
          <w:rFonts w:ascii="Arial" w:hAnsi="Arial" w:cs="Arial"/>
          <w:sz w:val="24"/>
          <w:szCs w:val="24"/>
          <w:lang w:val="nl-NL"/>
        </w:rPr>
        <w:t>[21</w:t>
      </w:r>
      <w:r w:rsidR="007C59FE">
        <w:rPr>
          <w:rFonts w:ascii="Arial" w:hAnsi="Arial" w:cs="Arial"/>
          <w:sz w:val="24"/>
          <w:szCs w:val="24"/>
          <w:lang w:val="nl-NL"/>
        </w:rPr>
        <w:t>]</w:t>
      </w:r>
      <w:r w:rsidR="007C59FE">
        <w:rPr>
          <w:rFonts w:ascii="Arial" w:hAnsi="Arial" w:cs="Arial"/>
          <w:sz w:val="24"/>
          <w:szCs w:val="24"/>
          <w:lang w:val="nl-NL"/>
        </w:rPr>
        <w:tab/>
      </w:r>
      <w:r w:rsidR="004814A5">
        <w:rPr>
          <w:rFonts w:ascii="Arial" w:hAnsi="Arial" w:cs="Arial"/>
          <w:sz w:val="24"/>
          <w:szCs w:val="24"/>
          <w:lang w:val="nl-NL"/>
        </w:rPr>
        <w:t xml:space="preserve"> </w:t>
      </w:r>
      <w:r w:rsidR="007C59FE">
        <w:rPr>
          <w:rFonts w:ascii="Arial" w:hAnsi="Arial" w:cs="Arial"/>
          <w:sz w:val="24"/>
          <w:szCs w:val="24"/>
          <w:lang w:val="nl-NL"/>
        </w:rPr>
        <w:t>Mr Shileka submitted that the court should not attach much weight to the guilty plea because in the present matter the accused did not have any other option but to plead guilty as the evidence against him is so overwhelming that the accused had no other option but to plead guilty.</w:t>
      </w:r>
      <w:r w:rsidR="004814A5">
        <w:rPr>
          <w:rFonts w:ascii="Arial" w:hAnsi="Arial" w:cs="Arial"/>
          <w:sz w:val="24"/>
          <w:szCs w:val="24"/>
          <w:lang w:val="nl-NL"/>
        </w:rPr>
        <w:t xml:space="preserve"> He submitted that a sensitive part of the body was targetted and in circumstances where the deceased was helpless to defend herself. He further submitted that the accused did not take the court into his confidence by not disclosing the true motive why he committed the murder. Mr Shileka submitted that more weight should be afforded to the interest of society.</w:t>
      </w:r>
      <w:r w:rsidR="00FA6DD9">
        <w:rPr>
          <w:rFonts w:ascii="Arial" w:hAnsi="Arial" w:cs="Arial"/>
          <w:sz w:val="24"/>
          <w:szCs w:val="24"/>
          <w:lang w:val="nl-NL"/>
        </w:rPr>
        <w:t xml:space="preserve"> With reference to the </w:t>
      </w:r>
      <w:r w:rsidR="00FA6DD9" w:rsidRPr="00467263">
        <w:rPr>
          <w:rFonts w:ascii="Arial" w:hAnsi="Arial" w:cs="Arial"/>
          <w:i/>
          <w:sz w:val="24"/>
          <w:szCs w:val="24"/>
          <w:lang w:val="nl-NL"/>
        </w:rPr>
        <w:t>Geingob</w:t>
      </w:r>
      <w:r w:rsidR="00FA6DD9">
        <w:rPr>
          <w:rFonts w:ascii="Arial" w:hAnsi="Arial" w:cs="Arial"/>
          <w:sz w:val="24"/>
          <w:szCs w:val="24"/>
          <w:lang w:val="nl-NL"/>
        </w:rPr>
        <w:t xml:space="preserve"> case (supra), Mr Shileka submitted that in the cases referred to by Ms Boois, knifes were used, dif</w:t>
      </w:r>
      <w:r w:rsidR="00467263">
        <w:rPr>
          <w:rFonts w:ascii="Arial" w:hAnsi="Arial" w:cs="Arial"/>
          <w:sz w:val="24"/>
          <w:szCs w:val="24"/>
          <w:lang w:val="nl-NL"/>
        </w:rPr>
        <w:t>f</w:t>
      </w:r>
      <w:r w:rsidR="00FA6DD9">
        <w:rPr>
          <w:rFonts w:ascii="Arial" w:hAnsi="Arial" w:cs="Arial"/>
          <w:sz w:val="24"/>
          <w:szCs w:val="24"/>
          <w:lang w:val="nl-NL"/>
        </w:rPr>
        <w:t xml:space="preserve">erentiating this case where an axe and panga were used. </w:t>
      </w:r>
      <w:r w:rsidR="001B46FD">
        <w:rPr>
          <w:rFonts w:ascii="Arial" w:hAnsi="Arial" w:cs="Arial"/>
          <w:sz w:val="24"/>
          <w:szCs w:val="24"/>
          <w:lang w:val="nl-NL"/>
        </w:rPr>
        <w:t xml:space="preserve">He suggested a sentence between 30 and 35 years and submitted that the ceiling, on his understanding of the </w:t>
      </w:r>
      <w:r w:rsidR="001B46FD" w:rsidRPr="00467263">
        <w:rPr>
          <w:rFonts w:ascii="Arial" w:hAnsi="Arial" w:cs="Arial"/>
          <w:i/>
          <w:sz w:val="24"/>
          <w:szCs w:val="24"/>
          <w:lang w:val="nl-NL"/>
        </w:rPr>
        <w:lastRenderedPageBreak/>
        <w:t>Geingob</w:t>
      </w:r>
      <w:r w:rsidR="001B46FD">
        <w:rPr>
          <w:rFonts w:ascii="Arial" w:hAnsi="Arial" w:cs="Arial"/>
          <w:sz w:val="24"/>
          <w:szCs w:val="24"/>
          <w:lang w:val="nl-NL"/>
        </w:rPr>
        <w:t xml:space="preserve"> judgement is 37 years imprisonment and that 35 years imprisonment is still within the ceiling.</w:t>
      </w:r>
    </w:p>
    <w:p w:rsidR="007C59FE" w:rsidRDefault="007C59FE" w:rsidP="000B5806">
      <w:pPr>
        <w:spacing w:after="0" w:line="360" w:lineRule="auto"/>
        <w:jc w:val="both"/>
        <w:rPr>
          <w:rFonts w:ascii="Arial" w:hAnsi="Arial" w:cs="Arial"/>
          <w:lang w:val="nl-NL"/>
        </w:rPr>
      </w:pPr>
    </w:p>
    <w:p w:rsidR="007C59FE" w:rsidRDefault="00863BF7" w:rsidP="000B5806">
      <w:pPr>
        <w:spacing w:after="0" w:line="360" w:lineRule="auto"/>
        <w:jc w:val="both"/>
        <w:rPr>
          <w:rFonts w:ascii="Arial" w:hAnsi="Arial" w:cs="Arial"/>
          <w:sz w:val="24"/>
          <w:szCs w:val="24"/>
        </w:rPr>
      </w:pPr>
      <w:r>
        <w:rPr>
          <w:rFonts w:ascii="Arial" w:hAnsi="Arial" w:cs="Arial"/>
          <w:sz w:val="24"/>
          <w:szCs w:val="24"/>
          <w:lang w:val="nl-NL"/>
        </w:rPr>
        <w:t>[22</w:t>
      </w:r>
      <w:r w:rsidR="00B266E1" w:rsidRPr="00B266E1">
        <w:rPr>
          <w:rFonts w:ascii="Arial" w:hAnsi="Arial" w:cs="Arial"/>
          <w:sz w:val="24"/>
          <w:szCs w:val="24"/>
          <w:lang w:val="nl-NL"/>
        </w:rPr>
        <w:t>]</w:t>
      </w:r>
      <w:r w:rsidR="00B266E1">
        <w:rPr>
          <w:rFonts w:ascii="Arial" w:hAnsi="Arial" w:cs="Arial"/>
          <w:sz w:val="24"/>
          <w:szCs w:val="24"/>
          <w:lang w:val="nl-NL"/>
        </w:rPr>
        <w:tab/>
      </w:r>
      <w:r w:rsidR="001D5F97">
        <w:rPr>
          <w:rFonts w:ascii="Arial" w:hAnsi="Arial" w:cs="Arial"/>
          <w:sz w:val="24"/>
          <w:szCs w:val="24"/>
          <w:lang w:val="nl-NL"/>
        </w:rPr>
        <w:t>The sentence to be imposed is in the discretion of this</w:t>
      </w:r>
      <w:r w:rsidR="007C59FE">
        <w:rPr>
          <w:rFonts w:ascii="Arial" w:hAnsi="Arial" w:cs="Arial"/>
          <w:sz w:val="24"/>
          <w:szCs w:val="24"/>
          <w:lang w:val="nl-NL"/>
        </w:rPr>
        <w:t xml:space="preserve"> court</w:t>
      </w:r>
      <w:r w:rsidR="001D5F97">
        <w:rPr>
          <w:rFonts w:ascii="Arial" w:hAnsi="Arial" w:cs="Arial"/>
          <w:sz w:val="24"/>
          <w:szCs w:val="24"/>
          <w:lang w:val="nl-NL"/>
        </w:rPr>
        <w:t xml:space="preserve"> guided by well crystalized principles of sentencing and </w:t>
      </w:r>
      <w:r w:rsidR="00CD00E1">
        <w:rPr>
          <w:rFonts w:ascii="Arial" w:hAnsi="Arial" w:cs="Arial"/>
          <w:sz w:val="24"/>
          <w:szCs w:val="24"/>
          <w:lang w:val="nl-NL"/>
        </w:rPr>
        <w:t>the objectives of sentencing</w:t>
      </w:r>
      <w:r w:rsidR="007C59FE">
        <w:rPr>
          <w:rFonts w:ascii="Arial" w:hAnsi="Arial" w:cs="Arial"/>
          <w:sz w:val="24"/>
          <w:szCs w:val="24"/>
          <w:lang w:val="nl-NL"/>
        </w:rPr>
        <w:t xml:space="preserve">. </w:t>
      </w:r>
      <w:r w:rsidR="007C59FE" w:rsidRPr="007C59FE">
        <w:rPr>
          <w:rFonts w:ascii="Arial" w:hAnsi="Arial" w:cs="Arial"/>
          <w:sz w:val="24"/>
          <w:szCs w:val="24"/>
        </w:rPr>
        <w:t>This court needs to consider the well-known triad in sentencing of the crime(s), the offender(s) and the interest of society as was also repetitively emphasized in numerous Namibian cases.</w:t>
      </w:r>
      <w:r w:rsidR="007C59FE" w:rsidRPr="007C59FE">
        <w:rPr>
          <w:rFonts w:ascii="Arial" w:hAnsi="Arial" w:cs="Arial"/>
          <w:sz w:val="24"/>
          <w:szCs w:val="24"/>
          <w:vertAlign w:val="superscript"/>
        </w:rPr>
        <w:footnoteReference w:id="1"/>
      </w:r>
      <w:r w:rsidR="00EA30E1">
        <w:rPr>
          <w:rFonts w:ascii="Arial" w:hAnsi="Arial" w:cs="Arial"/>
          <w:sz w:val="24"/>
          <w:szCs w:val="24"/>
        </w:rPr>
        <w:t xml:space="preserve"> </w:t>
      </w:r>
      <w:r w:rsidR="007C59FE" w:rsidRPr="007C59FE">
        <w:rPr>
          <w:rFonts w:ascii="Arial" w:hAnsi="Arial" w:cs="Arial"/>
          <w:sz w:val="24"/>
          <w:szCs w:val="24"/>
        </w:rPr>
        <w:t>The punishment must fit the offender, the crime, be fair to society and blended with a measure of mercy.</w:t>
      </w:r>
      <w:r w:rsidR="007C59FE" w:rsidRPr="007C59FE">
        <w:rPr>
          <w:rFonts w:ascii="Arial" w:hAnsi="Arial" w:cs="Arial"/>
          <w:sz w:val="24"/>
          <w:szCs w:val="24"/>
          <w:vertAlign w:val="superscript"/>
        </w:rPr>
        <w:footnoteReference w:id="2"/>
      </w:r>
      <w:r w:rsidR="00EA30E1">
        <w:rPr>
          <w:rFonts w:ascii="Arial" w:hAnsi="Arial" w:cs="Arial"/>
          <w:sz w:val="24"/>
          <w:szCs w:val="24"/>
        </w:rPr>
        <w:t xml:space="preserve"> </w:t>
      </w:r>
      <w:r w:rsidR="007C59FE" w:rsidRPr="007C59FE">
        <w:rPr>
          <w:rFonts w:ascii="Arial" w:hAnsi="Arial" w:cs="Arial"/>
          <w:sz w:val="24"/>
          <w:szCs w:val="24"/>
        </w:rPr>
        <w:t>I remind myself that the purposes of punishment are prevention, retribution, reformation and deterrence. The sentence should be consistent and individualized in accordance with the circumstances.</w:t>
      </w:r>
      <w:r w:rsidR="004814A5">
        <w:rPr>
          <w:rFonts w:ascii="Arial" w:hAnsi="Arial" w:cs="Arial"/>
          <w:sz w:val="24"/>
          <w:szCs w:val="24"/>
        </w:rPr>
        <w:t xml:space="preserve"> It is required that a balanced sentence should be imposed considering the particular circumstances of the crime against the personal circumstances of the accused and interest of society.</w:t>
      </w:r>
    </w:p>
    <w:p w:rsidR="00A27CBF" w:rsidRDefault="00A27CBF" w:rsidP="000B5806">
      <w:pPr>
        <w:spacing w:after="0" w:line="360" w:lineRule="auto"/>
        <w:jc w:val="both"/>
        <w:rPr>
          <w:rFonts w:ascii="Arial" w:hAnsi="Arial" w:cs="Arial"/>
          <w:sz w:val="24"/>
          <w:szCs w:val="24"/>
        </w:rPr>
      </w:pPr>
    </w:p>
    <w:p w:rsidR="00AA2285" w:rsidRDefault="00863BF7" w:rsidP="000B5806">
      <w:pPr>
        <w:spacing w:after="0" w:line="360" w:lineRule="auto"/>
        <w:jc w:val="both"/>
        <w:rPr>
          <w:rFonts w:ascii="Arial" w:hAnsi="Arial" w:cs="Arial"/>
          <w:sz w:val="24"/>
          <w:szCs w:val="24"/>
        </w:rPr>
      </w:pPr>
      <w:r>
        <w:rPr>
          <w:rFonts w:ascii="Arial" w:hAnsi="Arial" w:cs="Arial"/>
          <w:sz w:val="24"/>
          <w:szCs w:val="24"/>
        </w:rPr>
        <w:t>[23</w:t>
      </w:r>
      <w:r w:rsidR="00A27CBF">
        <w:rPr>
          <w:rFonts w:ascii="Arial" w:hAnsi="Arial" w:cs="Arial"/>
          <w:sz w:val="24"/>
          <w:szCs w:val="24"/>
        </w:rPr>
        <w:t>]</w:t>
      </w:r>
      <w:r w:rsidR="00A27CBF">
        <w:rPr>
          <w:rFonts w:ascii="Arial" w:hAnsi="Arial" w:cs="Arial"/>
          <w:sz w:val="24"/>
          <w:szCs w:val="24"/>
        </w:rPr>
        <w:tab/>
      </w:r>
      <w:r w:rsidR="00AA2285">
        <w:rPr>
          <w:rFonts w:ascii="Arial" w:hAnsi="Arial" w:cs="Arial"/>
          <w:sz w:val="24"/>
          <w:szCs w:val="24"/>
        </w:rPr>
        <w:t>In my view, the interpretation by</w:t>
      </w:r>
      <w:r w:rsidR="00093B7C">
        <w:rPr>
          <w:rFonts w:ascii="Arial" w:hAnsi="Arial" w:cs="Arial"/>
          <w:sz w:val="24"/>
          <w:szCs w:val="24"/>
        </w:rPr>
        <w:t xml:space="preserve"> Mr Shileka that there is a ceiling of 37 (and a half) years’ imprisonment is wrong and in contrast to the addition</w:t>
      </w:r>
      <w:r w:rsidR="0073203B">
        <w:rPr>
          <w:rFonts w:ascii="Arial" w:hAnsi="Arial" w:cs="Arial"/>
          <w:sz w:val="24"/>
          <w:szCs w:val="24"/>
        </w:rPr>
        <w:t>al</w:t>
      </w:r>
      <w:r w:rsidR="00093B7C">
        <w:rPr>
          <w:rFonts w:ascii="Arial" w:hAnsi="Arial" w:cs="Arial"/>
          <w:sz w:val="24"/>
          <w:szCs w:val="24"/>
        </w:rPr>
        <w:t xml:space="preserve"> judgement of Frank, AJA. In my view Frank AJA wrote the additional judgment to warn against such interpretation. I know that there are thoughts that the Geingob judgement is now limiting the High Court’s unlimited jurisdiction</w:t>
      </w:r>
      <w:r w:rsidR="001D7B78">
        <w:rPr>
          <w:rFonts w:ascii="Arial" w:hAnsi="Arial" w:cs="Arial"/>
          <w:sz w:val="24"/>
          <w:szCs w:val="24"/>
        </w:rPr>
        <w:t>. In my view it is not. I agree that life imprisonment is the most severe form of im</w:t>
      </w:r>
      <w:r w:rsidR="00C55307">
        <w:rPr>
          <w:rFonts w:ascii="Arial" w:hAnsi="Arial" w:cs="Arial"/>
          <w:sz w:val="24"/>
          <w:szCs w:val="24"/>
        </w:rPr>
        <w:t xml:space="preserve">prisonment and that it is not </w:t>
      </w:r>
      <w:r w:rsidR="001D7B78">
        <w:rPr>
          <w:rFonts w:ascii="Arial" w:hAnsi="Arial" w:cs="Arial"/>
          <w:sz w:val="24"/>
          <w:szCs w:val="24"/>
        </w:rPr>
        <w:t>unconstitutional.  Frank AJA stated as follows in the Geingob judgment:</w:t>
      </w:r>
    </w:p>
    <w:p w:rsidR="00EA30E1" w:rsidRDefault="00EA30E1" w:rsidP="000B5806">
      <w:pPr>
        <w:spacing w:after="0" w:line="360" w:lineRule="auto"/>
        <w:jc w:val="both"/>
        <w:rPr>
          <w:rFonts w:ascii="Arial" w:hAnsi="Arial" w:cs="Arial"/>
          <w:sz w:val="24"/>
          <w:szCs w:val="24"/>
        </w:rPr>
      </w:pPr>
    </w:p>
    <w:p w:rsidR="001D7B78" w:rsidRPr="00AA2285" w:rsidRDefault="00EA30E1" w:rsidP="000B5806">
      <w:pPr>
        <w:spacing w:after="0" w:line="360" w:lineRule="auto"/>
        <w:jc w:val="both"/>
        <w:rPr>
          <w:rFonts w:ascii="Arial" w:hAnsi="Arial" w:cs="Arial"/>
          <w:sz w:val="24"/>
          <w:szCs w:val="24"/>
        </w:rPr>
      </w:pPr>
      <w:r>
        <w:rPr>
          <w:rFonts w:ascii="Arial" w:hAnsi="Arial" w:cs="Arial"/>
          <w:sz w:val="24"/>
          <w:szCs w:val="24"/>
        </w:rPr>
        <w:t>‘</w:t>
      </w:r>
      <w:r w:rsidR="00AA2285">
        <w:rPr>
          <w:rFonts w:ascii="Arial" w:hAnsi="Arial" w:cs="Arial"/>
          <w:sz w:val="24"/>
          <w:szCs w:val="24"/>
        </w:rPr>
        <w:t>[82</w:t>
      </w:r>
      <w:r>
        <w:rPr>
          <w:rFonts w:ascii="Arial" w:hAnsi="Arial" w:cs="Arial"/>
          <w:sz w:val="24"/>
          <w:szCs w:val="24"/>
        </w:rPr>
        <w:t>]</w:t>
      </w:r>
      <w:r>
        <w:rPr>
          <w:rFonts w:ascii="Arial" w:hAnsi="Arial" w:cs="Arial"/>
          <w:sz w:val="24"/>
          <w:szCs w:val="24"/>
        </w:rPr>
        <w:tab/>
      </w:r>
      <w:r w:rsidR="00AA2285">
        <w:rPr>
          <w:rFonts w:ascii="Arial" w:hAnsi="Arial" w:cs="Arial"/>
          <w:sz w:val="24"/>
          <w:szCs w:val="24"/>
        </w:rPr>
        <w:t xml:space="preserve"> </w:t>
      </w:r>
      <w:r w:rsidR="001D7B78" w:rsidRPr="001D7B78">
        <w:rPr>
          <w:rFonts w:ascii="Arial" w:hAnsi="Arial" w:cs="Arial"/>
        </w:rPr>
        <w:t xml:space="preserve">The references in the cases referred to by Smuts JA to the fact that imprisonment for life without the hope (prospect) of release prior to death renders such imprisonment cruel and inhuman and deprive such person of his or her dignity cannot, in my view, be </w:t>
      </w:r>
      <w:r w:rsidR="001D7B78" w:rsidRPr="001D7B78">
        <w:rPr>
          <w:rFonts w:ascii="Arial" w:hAnsi="Arial" w:cs="Arial"/>
          <w:u w:val="single"/>
        </w:rPr>
        <w:t>read in isolation</w:t>
      </w:r>
      <w:r w:rsidR="00AA2285">
        <w:rPr>
          <w:rFonts w:ascii="Arial" w:hAnsi="Arial" w:cs="Arial"/>
        </w:rPr>
        <w:t xml:space="preserve"> [my underlining]</w:t>
      </w:r>
      <w:r w:rsidR="001D7B78" w:rsidRPr="001D7B78">
        <w:rPr>
          <w:rFonts w:ascii="Arial" w:hAnsi="Arial" w:cs="Arial"/>
        </w:rPr>
        <w:t xml:space="preserve"> but must be seen in the context of the implementation of life imprisonment only.</w:t>
      </w:r>
    </w:p>
    <w:p w:rsidR="00AA2285" w:rsidRDefault="00AA2285" w:rsidP="000B5806">
      <w:pPr>
        <w:pStyle w:val="NoSpacing"/>
        <w:spacing w:line="360" w:lineRule="auto"/>
        <w:jc w:val="both"/>
        <w:rPr>
          <w:rFonts w:ascii="Arial" w:hAnsi="Arial" w:cs="Arial"/>
        </w:rPr>
      </w:pPr>
    </w:p>
    <w:p w:rsidR="00075F9C" w:rsidRPr="00C20D37" w:rsidRDefault="00EA30E1" w:rsidP="000B5806">
      <w:pPr>
        <w:pStyle w:val="NoSpacing"/>
        <w:spacing w:line="360" w:lineRule="auto"/>
        <w:jc w:val="both"/>
        <w:rPr>
          <w:rFonts w:ascii="Arial" w:hAnsi="Arial" w:cs="Arial"/>
          <w:lang w:val="nl-NL"/>
        </w:rPr>
      </w:pPr>
      <w:r>
        <w:rPr>
          <w:rFonts w:ascii="Arial" w:hAnsi="Arial" w:cs="Arial"/>
        </w:rPr>
        <w:t>[83]</w:t>
      </w:r>
      <w:r>
        <w:rPr>
          <w:rFonts w:ascii="Arial" w:hAnsi="Arial" w:cs="Arial"/>
        </w:rPr>
        <w:tab/>
      </w:r>
      <w:r w:rsidR="001D7B78" w:rsidRPr="00C20D37">
        <w:rPr>
          <w:rFonts w:ascii="Arial" w:hAnsi="Arial" w:cs="Arial"/>
        </w:rPr>
        <w:t xml:space="preserve">It follows from both </w:t>
      </w:r>
      <w:r w:rsidR="001D7B78" w:rsidRPr="00C20D37">
        <w:rPr>
          <w:rFonts w:ascii="Arial" w:hAnsi="Arial" w:cs="Arial"/>
          <w:i/>
        </w:rPr>
        <w:t>Tcoeib</w:t>
      </w:r>
      <w:r w:rsidR="001D7B78" w:rsidRPr="00C20D37">
        <w:rPr>
          <w:rFonts w:ascii="Arial" w:hAnsi="Arial" w:cs="Arial"/>
        </w:rPr>
        <w:t xml:space="preserve"> and the judgment of Smuts JA that if a person sentenced to life imprisonment does not meet the relevant criteria to be granted parole </w:t>
      </w:r>
      <w:r w:rsidR="001D7B78" w:rsidRPr="00C20D37">
        <w:rPr>
          <w:rFonts w:ascii="Arial" w:hAnsi="Arial" w:cs="Arial"/>
          <w:u w:val="single"/>
        </w:rPr>
        <w:t xml:space="preserve">such prisoner must remain </w:t>
      </w:r>
      <w:r w:rsidR="001D7B78" w:rsidRPr="00C20D37">
        <w:rPr>
          <w:rFonts w:ascii="Arial" w:hAnsi="Arial" w:cs="Arial"/>
          <w:u w:val="single"/>
        </w:rPr>
        <w:lastRenderedPageBreak/>
        <w:t>in prison and live out the rest of his life in prison</w:t>
      </w:r>
      <w:r w:rsidR="001D7B78" w:rsidRPr="00C20D37">
        <w:rPr>
          <w:rFonts w:ascii="Arial" w:hAnsi="Arial" w:cs="Arial"/>
        </w:rPr>
        <w:t>.</w:t>
      </w:r>
      <w:r w:rsidR="00DC7EC1">
        <w:rPr>
          <w:rFonts w:ascii="Arial" w:hAnsi="Arial" w:cs="Arial"/>
        </w:rPr>
        <w:t xml:space="preserve"> </w:t>
      </w:r>
      <w:r w:rsidR="00AA2285">
        <w:rPr>
          <w:rFonts w:ascii="Arial" w:hAnsi="Arial" w:cs="Arial"/>
        </w:rPr>
        <w:t xml:space="preserve">[my underlining] </w:t>
      </w:r>
      <w:r w:rsidR="001D7B78" w:rsidRPr="00C20D37">
        <w:rPr>
          <w:rFonts w:ascii="Arial" w:hAnsi="Arial" w:cs="Arial"/>
        </w:rPr>
        <w:t xml:space="preserve"> It follows that the condition of being a prisoner does not, in itself, amounts to a cruel, inhuman or degrading treatment or punishment. It cannot be otherwise else no one can be imprisoned for any crime committed. What is cruel, inhuman and degrading is to be given an inordinately lengthy terms of imprisonment with the purpose of preventing release at all (because the term of imprisonment would obviously, even taking the parole provisions into consideration, extent beyond the life expectancy of the prisoners, eg 150 years) or </w:t>
      </w:r>
      <w:r w:rsidR="002240B8">
        <w:rPr>
          <w:rFonts w:ascii="Arial" w:hAnsi="Arial" w:cs="Arial"/>
        </w:rPr>
        <w:t xml:space="preserve">to circumvent the provisions governing the right to apply for </w:t>
      </w:r>
      <w:r w:rsidR="00075F9C" w:rsidRPr="00C20D37">
        <w:rPr>
          <w:rFonts w:ascii="Arial" w:hAnsi="Arial" w:cs="Arial"/>
        </w:rPr>
        <w:t>parole after having served 25 years of imprisonment. Where an elderly Namibian Clark</w:t>
      </w:r>
      <w:r w:rsidR="00075F9C" w:rsidRPr="00C20D37">
        <w:rPr>
          <w:rFonts w:ascii="Arial" w:hAnsi="Arial" w:cs="Arial"/>
          <w:vertAlign w:val="superscript"/>
        </w:rPr>
        <w:footnoteReference w:id="3"/>
      </w:r>
      <w:r w:rsidR="00075F9C" w:rsidRPr="00C20D37">
        <w:rPr>
          <w:rFonts w:ascii="Arial" w:hAnsi="Arial" w:cs="Arial"/>
        </w:rPr>
        <w:t>, or Madoff</w:t>
      </w:r>
      <w:r w:rsidR="00075F9C" w:rsidRPr="00C20D37">
        <w:rPr>
          <w:rFonts w:ascii="Arial" w:hAnsi="Arial" w:cs="Arial"/>
          <w:vertAlign w:val="superscript"/>
        </w:rPr>
        <w:footnoteReference w:id="4"/>
      </w:r>
      <w:r w:rsidR="00075F9C" w:rsidRPr="00C20D37">
        <w:rPr>
          <w:rFonts w:ascii="Arial" w:hAnsi="Arial" w:cs="Arial"/>
        </w:rPr>
        <w:t xml:space="preserve"> is sentenced to, say, 15 years imprisonment the fact that such person will probably or may die in prison (baring a release on compassionate grounds) will not be a reason to attack such sentence. This is so because different considerations will apply seeing that one is not dealing with a sentence of life imprisonment.</w:t>
      </w:r>
      <w:r w:rsidR="00DE6FAB">
        <w:rPr>
          <w:rFonts w:ascii="Arial" w:hAnsi="Arial" w:cs="Arial"/>
        </w:rPr>
        <w:t>’</w:t>
      </w:r>
    </w:p>
    <w:p w:rsidR="00C20D37" w:rsidRPr="00075F9C" w:rsidRDefault="00C20D37" w:rsidP="000B5806">
      <w:pPr>
        <w:pStyle w:val="NoSpacing"/>
        <w:spacing w:line="360" w:lineRule="auto"/>
        <w:jc w:val="both"/>
        <w:rPr>
          <w:rFonts w:ascii="Arial" w:hAnsi="Arial" w:cs="Arial"/>
          <w:sz w:val="24"/>
          <w:szCs w:val="24"/>
          <w:lang w:val="nl-NL"/>
        </w:rPr>
      </w:pPr>
    </w:p>
    <w:p w:rsidR="00C20D37" w:rsidRDefault="00863BF7" w:rsidP="000B5806">
      <w:pPr>
        <w:spacing w:after="0" w:line="360" w:lineRule="auto"/>
        <w:jc w:val="both"/>
        <w:rPr>
          <w:rFonts w:ascii="Arial" w:hAnsi="Arial" w:cs="Arial"/>
          <w:sz w:val="24"/>
          <w:szCs w:val="24"/>
        </w:rPr>
      </w:pPr>
      <w:r>
        <w:rPr>
          <w:rFonts w:ascii="Arial" w:hAnsi="Arial" w:cs="Arial"/>
          <w:sz w:val="24"/>
          <w:szCs w:val="24"/>
        </w:rPr>
        <w:t>[24</w:t>
      </w:r>
      <w:r w:rsidR="00075F9C">
        <w:rPr>
          <w:rFonts w:ascii="Arial" w:hAnsi="Arial" w:cs="Arial"/>
          <w:sz w:val="24"/>
          <w:szCs w:val="24"/>
        </w:rPr>
        <w:t>]</w:t>
      </w:r>
      <w:r w:rsidR="00075F9C">
        <w:rPr>
          <w:rFonts w:ascii="Arial" w:hAnsi="Arial" w:cs="Arial"/>
          <w:sz w:val="24"/>
          <w:szCs w:val="24"/>
        </w:rPr>
        <w:tab/>
      </w:r>
      <w:r w:rsidR="00DE6FAB">
        <w:rPr>
          <w:rFonts w:ascii="Arial" w:hAnsi="Arial" w:cs="Arial"/>
          <w:sz w:val="24"/>
          <w:szCs w:val="24"/>
        </w:rPr>
        <w:t>The fact that a person is sent</w:t>
      </w:r>
      <w:r w:rsidR="00C470E9">
        <w:rPr>
          <w:rFonts w:ascii="Arial" w:hAnsi="Arial" w:cs="Arial"/>
          <w:sz w:val="24"/>
          <w:szCs w:val="24"/>
        </w:rPr>
        <w:t xml:space="preserve"> to life imprisonment certainly does not mean that he is then only sent to imprisonment of automatically 25 years. It</w:t>
      </w:r>
      <w:r w:rsidR="00075F9C">
        <w:rPr>
          <w:rFonts w:ascii="Arial" w:hAnsi="Arial" w:cs="Arial"/>
          <w:sz w:val="24"/>
          <w:szCs w:val="24"/>
        </w:rPr>
        <w:t xml:space="preserve"> is clear from Frank’s</w:t>
      </w:r>
      <w:r w:rsidR="00C20D37">
        <w:rPr>
          <w:rFonts w:ascii="Arial" w:hAnsi="Arial" w:cs="Arial"/>
          <w:sz w:val="24"/>
          <w:szCs w:val="24"/>
        </w:rPr>
        <w:t xml:space="preserve"> AJA</w:t>
      </w:r>
      <w:r w:rsidR="00075F9C">
        <w:rPr>
          <w:rFonts w:ascii="Arial" w:hAnsi="Arial" w:cs="Arial"/>
          <w:sz w:val="24"/>
          <w:szCs w:val="24"/>
        </w:rPr>
        <w:t xml:space="preserve"> judgment that if a person</w:t>
      </w:r>
      <w:r w:rsidR="00C470E9">
        <w:rPr>
          <w:rFonts w:ascii="Arial" w:hAnsi="Arial" w:cs="Arial"/>
          <w:sz w:val="24"/>
          <w:szCs w:val="24"/>
        </w:rPr>
        <w:t xml:space="preserve"> is</w:t>
      </w:r>
      <w:r w:rsidR="00075F9C">
        <w:rPr>
          <w:rFonts w:ascii="Arial" w:hAnsi="Arial" w:cs="Arial"/>
          <w:sz w:val="24"/>
          <w:szCs w:val="24"/>
        </w:rPr>
        <w:t xml:space="preserve"> sent to life imprisonment</w:t>
      </w:r>
      <w:r w:rsidR="0073203B">
        <w:rPr>
          <w:rFonts w:ascii="Arial" w:hAnsi="Arial" w:cs="Arial"/>
          <w:sz w:val="24"/>
          <w:szCs w:val="24"/>
        </w:rPr>
        <w:t xml:space="preserve"> and if he/she</w:t>
      </w:r>
      <w:r w:rsidR="00075F9C">
        <w:rPr>
          <w:rFonts w:ascii="Arial" w:hAnsi="Arial" w:cs="Arial"/>
          <w:sz w:val="24"/>
          <w:szCs w:val="24"/>
        </w:rPr>
        <w:t xml:space="preserve"> does not qualify for parole at any stage</w:t>
      </w:r>
      <w:r w:rsidR="00C470E9">
        <w:rPr>
          <w:rFonts w:ascii="Arial" w:hAnsi="Arial" w:cs="Arial"/>
          <w:sz w:val="24"/>
          <w:szCs w:val="24"/>
        </w:rPr>
        <w:t xml:space="preserve"> after 25 years</w:t>
      </w:r>
      <w:r w:rsidR="00075F9C">
        <w:rPr>
          <w:rFonts w:ascii="Arial" w:hAnsi="Arial" w:cs="Arial"/>
          <w:sz w:val="24"/>
          <w:szCs w:val="24"/>
        </w:rPr>
        <w:t xml:space="preserve"> on application to the parole board, that he/she may well serve imprisonment for his or her natural life. The term life imprisonment has </w:t>
      </w:r>
      <w:r w:rsidR="00C20D37">
        <w:rPr>
          <w:rFonts w:ascii="Arial" w:hAnsi="Arial" w:cs="Arial"/>
          <w:sz w:val="24"/>
          <w:szCs w:val="24"/>
        </w:rPr>
        <w:t>in this context its</w:t>
      </w:r>
      <w:r w:rsidR="00075F9C">
        <w:rPr>
          <w:rFonts w:ascii="Arial" w:hAnsi="Arial" w:cs="Arial"/>
          <w:sz w:val="24"/>
          <w:szCs w:val="24"/>
        </w:rPr>
        <w:t xml:space="preserve"> normal interpretation and it is only that the prisoner has the hope of applying for parole</w:t>
      </w:r>
      <w:r w:rsidR="00C20D37">
        <w:rPr>
          <w:rFonts w:ascii="Arial" w:hAnsi="Arial" w:cs="Arial"/>
          <w:sz w:val="24"/>
          <w:szCs w:val="24"/>
        </w:rPr>
        <w:t xml:space="preserve"> after a minimum of 25 years’ of imprisonment. Courts do not have a say on the authority to grant parole or not.</w:t>
      </w:r>
    </w:p>
    <w:p w:rsidR="00C20D37" w:rsidRDefault="00C20D37" w:rsidP="000B5806">
      <w:pPr>
        <w:spacing w:after="0" w:line="360" w:lineRule="auto"/>
        <w:jc w:val="both"/>
        <w:rPr>
          <w:rFonts w:ascii="Arial" w:hAnsi="Arial" w:cs="Arial"/>
          <w:sz w:val="24"/>
          <w:szCs w:val="24"/>
        </w:rPr>
      </w:pPr>
    </w:p>
    <w:p w:rsidR="00A27CBF" w:rsidRDefault="00863BF7" w:rsidP="000B5806">
      <w:pPr>
        <w:spacing w:after="0" w:line="360" w:lineRule="auto"/>
        <w:jc w:val="both"/>
        <w:rPr>
          <w:rFonts w:ascii="Arial" w:hAnsi="Arial" w:cs="Arial"/>
          <w:sz w:val="24"/>
          <w:szCs w:val="24"/>
        </w:rPr>
      </w:pPr>
      <w:r>
        <w:rPr>
          <w:rFonts w:ascii="Arial" w:hAnsi="Arial" w:cs="Arial"/>
          <w:sz w:val="24"/>
          <w:szCs w:val="24"/>
        </w:rPr>
        <w:t>[25</w:t>
      </w:r>
      <w:r w:rsidR="00C20D37">
        <w:rPr>
          <w:rFonts w:ascii="Arial" w:hAnsi="Arial" w:cs="Arial"/>
          <w:sz w:val="24"/>
          <w:szCs w:val="24"/>
        </w:rPr>
        <w:t>]</w:t>
      </w:r>
      <w:r w:rsidR="00C20D37">
        <w:rPr>
          <w:rFonts w:ascii="Arial" w:hAnsi="Arial" w:cs="Arial"/>
          <w:sz w:val="24"/>
          <w:szCs w:val="24"/>
        </w:rPr>
        <w:tab/>
        <w:t>The seriousness of the crime, the circumstances in which it was committed in this case before court and the interest of society are in my view of such a nature that the personal circumstances of the accused need to be accorded less weight. I am alert to the fact that the accused is a first offender at the age of</w:t>
      </w:r>
      <w:r w:rsidR="00D53361">
        <w:rPr>
          <w:rFonts w:ascii="Arial" w:hAnsi="Arial" w:cs="Arial"/>
          <w:sz w:val="24"/>
          <w:szCs w:val="24"/>
        </w:rPr>
        <w:t xml:space="preserve"> 32 years old and that he spent 4 years’ trial awaiting in custody. He in all probability did not have a choice but to plead guilty. His conduct after the crime does not point to a person having remorse. He had the </w:t>
      </w:r>
      <w:r w:rsidR="00D53361">
        <w:rPr>
          <w:rFonts w:ascii="Arial" w:hAnsi="Arial" w:cs="Arial"/>
          <w:sz w:val="24"/>
          <w:szCs w:val="24"/>
        </w:rPr>
        <w:lastRenderedPageBreak/>
        <w:t>opportunity for about a month to apologize to the family of the deceased or hand himself to the police to expressly show remorse. This he did not do.</w:t>
      </w:r>
    </w:p>
    <w:p w:rsidR="00D53361" w:rsidRDefault="00D53361" w:rsidP="000B5806">
      <w:pPr>
        <w:spacing w:after="0" w:line="360" w:lineRule="auto"/>
        <w:jc w:val="both"/>
        <w:rPr>
          <w:rFonts w:ascii="Arial" w:hAnsi="Arial" w:cs="Arial"/>
          <w:sz w:val="24"/>
          <w:szCs w:val="24"/>
        </w:rPr>
      </w:pPr>
    </w:p>
    <w:p w:rsidR="00742E7D" w:rsidRDefault="00863BF7" w:rsidP="000B5806">
      <w:pPr>
        <w:spacing w:after="0" w:line="360" w:lineRule="auto"/>
        <w:jc w:val="both"/>
        <w:rPr>
          <w:rFonts w:ascii="Arial" w:hAnsi="Arial" w:cs="Arial"/>
          <w:sz w:val="24"/>
          <w:szCs w:val="24"/>
        </w:rPr>
      </w:pPr>
      <w:r>
        <w:rPr>
          <w:rFonts w:ascii="Arial" w:hAnsi="Arial" w:cs="Arial"/>
          <w:sz w:val="24"/>
          <w:szCs w:val="24"/>
        </w:rPr>
        <w:t>[26</w:t>
      </w:r>
      <w:r w:rsidR="00D53361">
        <w:rPr>
          <w:rFonts w:ascii="Arial" w:hAnsi="Arial" w:cs="Arial"/>
          <w:sz w:val="24"/>
          <w:szCs w:val="24"/>
        </w:rPr>
        <w:t>]</w:t>
      </w:r>
      <w:r w:rsidR="00D53361">
        <w:rPr>
          <w:rFonts w:ascii="Arial" w:hAnsi="Arial" w:cs="Arial"/>
          <w:sz w:val="24"/>
          <w:szCs w:val="24"/>
        </w:rPr>
        <w:tab/>
      </w:r>
      <w:r w:rsidR="00572A3E">
        <w:rPr>
          <w:rFonts w:ascii="Arial" w:hAnsi="Arial" w:cs="Arial"/>
          <w:sz w:val="24"/>
          <w:szCs w:val="24"/>
        </w:rPr>
        <w:t xml:space="preserve">Having considered your personal circumstances, the crime and interest of society and reminding myself of the objectives of punishment being </w:t>
      </w:r>
      <w:r w:rsidR="00572A3E" w:rsidRPr="007C59FE">
        <w:rPr>
          <w:rFonts w:ascii="Arial" w:hAnsi="Arial" w:cs="Arial"/>
          <w:sz w:val="24"/>
          <w:szCs w:val="24"/>
        </w:rPr>
        <w:t>prevention, retribution, reformation and deterrence</w:t>
      </w:r>
      <w:r w:rsidR="00572A3E">
        <w:rPr>
          <w:rFonts w:ascii="Arial" w:hAnsi="Arial" w:cs="Arial"/>
          <w:sz w:val="24"/>
          <w:szCs w:val="24"/>
        </w:rPr>
        <w:t xml:space="preserve">, in my view, this crime of murder read with the </w:t>
      </w:r>
      <w:r w:rsidR="0073203B">
        <w:rPr>
          <w:rFonts w:ascii="Arial" w:hAnsi="Arial" w:cs="Arial"/>
          <w:sz w:val="24"/>
          <w:szCs w:val="24"/>
        </w:rPr>
        <w:t>Combating of Domestic violence Act, A</w:t>
      </w:r>
      <w:r w:rsidR="00572A3E">
        <w:rPr>
          <w:rFonts w:ascii="Arial" w:hAnsi="Arial" w:cs="Arial"/>
          <w:sz w:val="24"/>
          <w:szCs w:val="24"/>
        </w:rPr>
        <w:t>ct 4 of 2003, justifies the most severe sentence in this court’s jurisdiction.</w:t>
      </w:r>
    </w:p>
    <w:p w:rsidR="00742E7D" w:rsidRDefault="00742E7D" w:rsidP="000B5806">
      <w:pPr>
        <w:spacing w:after="0" w:line="360" w:lineRule="auto"/>
        <w:jc w:val="both"/>
        <w:rPr>
          <w:rFonts w:ascii="Arial" w:hAnsi="Arial" w:cs="Arial"/>
          <w:sz w:val="24"/>
          <w:szCs w:val="24"/>
        </w:rPr>
      </w:pPr>
    </w:p>
    <w:p w:rsidR="00D53361" w:rsidRDefault="00863BF7" w:rsidP="000B5806">
      <w:pPr>
        <w:spacing w:after="0" w:line="360" w:lineRule="auto"/>
        <w:jc w:val="both"/>
        <w:rPr>
          <w:rFonts w:ascii="Arial" w:hAnsi="Arial" w:cs="Arial"/>
          <w:sz w:val="24"/>
          <w:szCs w:val="24"/>
        </w:rPr>
      </w:pPr>
      <w:r>
        <w:rPr>
          <w:rFonts w:ascii="Arial" w:hAnsi="Arial" w:cs="Arial"/>
          <w:sz w:val="24"/>
          <w:szCs w:val="24"/>
        </w:rPr>
        <w:t>[27</w:t>
      </w:r>
      <w:r w:rsidR="00742E7D">
        <w:rPr>
          <w:rFonts w:ascii="Arial" w:hAnsi="Arial" w:cs="Arial"/>
          <w:sz w:val="24"/>
          <w:szCs w:val="24"/>
        </w:rPr>
        <w:t>]</w:t>
      </w:r>
      <w:r w:rsidR="00837324">
        <w:rPr>
          <w:rFonts w:ascii="Arial" w:hAnsi="Arial" w:cs="Arial"/>
          <w:sz w:val="24"/>
          <w:szCs w:val="24"/>
        </w:rPr>
        <w:tab/>
      </w:r>
      <w:r w:rsidR="00F67421">
        <w:rPr>
          <w:rFonts w:ascii="Arial" w:hAnsi="Arial" w:cs="Arial"/>
          <w:sz w:val="24"/>
          <w:szCs w:val="24"/>
        </w:rPr>
        <w:t>Mr Kasimeya</w:t>
      </w:r>
      <w:r w:rsidR="003C73B4">
        <w:rPr>
          <w:rFonts w:ascii="Arial" w:hAnsi="Arial" w:cs="Arial"/>
          <w:sz w:val="24"/>
          <w:szCs w:val="24"/>
        </w:rPr>
        <w:t>,</w:t>
      </w:r>
      <w:r w:rsidR="00F67421">
        <w:rPr>
          <w:rFonts w:ascii="Arial" w:hAnsi="Arial" w:cs="Arial"/>
          <w:sz w:val="24"/>
          <w:szCs w:val="24"/>
        </w:rPr>
        <w:t xml:space="preserve"> you in the most</w:t>
      </w:r>
      <w:r w:rsidR="00A82A95">
        <w:rPr>
          <w:rFonts w:ascii="Arial" w:hAnsi="Arial" w:cs="Arial"/>
          <w:sz w:val="24"/>
          <w:szCs w:val="24"/>
        </w:rPr>
        <w:t xml:space="preserve"> unimaginable</w:t>
      </w:r>
      <w:r w:rsidR="00F67421">
        <w:rPr>
          <w:rFonts w:ascii="Arial" w:hAnsi="Arial" w:cs="Arial"/>
          <w:sz w:val="24"/>
          <w:szCs w:val="24"/>
        </w:rPr>
        <w:t xml:space="preserve"> severe, violent, brutal and barbaric manner mutilated the head, face and skull of the deceased and in an unconstitutional manner took away </w:t>
      </w:r>
      <w:r w:rsidR="003F75A9">
        <w:rPr>
          <w:rFonts w:ascii="Arial" w:hAnsi="Arial" w:cs="Arial"/>
          <w:sz w:val="24"/>
          <w:szCs w:val="24"/>
        </w:rPr>
        <w:t>her life</w:t>
      </w:r>
      <w:r w:rsidR="00F67421">
        <w:rPr>
          <w:rFonts w:ascii="Arial" w:hAnsi="Arial" w:cs="Arial"/>
          <w:sz w:val="24"/>
          <w:szCs w:val="24"/>
        </w:rPr>
        <w:t>,</w:t>
      </w:r>
      <w:r w:rsidR="003A75C3">
        <w:rPr>
          <w:rFonts w:ascii="Arial" w:hAnsi="Arial" w:cs="Arial"/>
          <w:sz w:val="24"/>
          <w:szCs w:val="24"/>
        </w:rPr>
        <w:t xml:space="preserve"> the mother of your child,</w:t>
      </w:r>
      <w:r w:rsidR="00F67421">
        <w:rPr>
          <w:rFonts w:ascii="Arial" w:hAnsi="Arial" w:cs="Arial"/>
          <w:sz w:val="24"/>
          <w:szCs w:val="24"/>
        </w:rPr>
        <w:t xml:space="preserve"> a person that you were supposed to protect and love. </w:t>
      </w:r>
      <w:r w:rsidR="009E3D10">
        <w:rPr>
          <w:rFonts w:ascii="Arial" w:hAnsi="Arial" w:cs="Arial"/>
          <w:sz w:val="24"/>
          <w:szCs w:val="24"/>
        </w:rPr>
        <w:t>I find i</w:t>
      </w:r>
      <w:r w:rsidR="00F67421">
        <w:rPr>
          <w:rFonts w:ascii="Arial" w:hAnsi="Arial" w:cs="Arial"/>
          <w:sz w:val="24"/>
          <w:szCs w:val="24"/>
        </w:rPr>
        <w:t>t is a passion murder</w:t>
      </w:r>
      <w:r w:rsidR="00B85E2D">
        <w:rPr>
          <w:rFonts w:ascii="Arial" w:hAnsi="Arial" w:cs="Arial"/>
          <w:sz w:val="24"/>
          <w:szCs w:val="24"/>
        </w:rPr>
        <w:t xml:space="preserve"> because of</w:t>
      </w:r>
      <w:r w:rsidR="009E3D10">
        <w:rPr>
          <w:rFonts w:ascii="Arial" w:hAnsi="Arial" w:cs="Arial"/>
          <w:sz w:val="24"/>
          <w:szCs w:val="24"/>
        </w:rPr>
        <w:t xml:space="preserve"> jealousy,</w:t>
      </w:r>
      <w:r w:rsidR="003A75C3">
        <w:rPr>
          <w:rFonts w:ascii="Arial" w:hAnsi="Arial" w:cs="Arial"/>
          <w:sz w:val="24"/>
          <w:szCs w:val="24"/>
        </w:rPr>
        <w:t xml:space="preserve"> </w:t>
      </w:r>
      <w:r w:rsidR="009E3D10">
        <w:rPr>
          <w:rFonts w:ascii="Arial" w:hAnsi="Arial" w:cs="Arial"/>
          <w:sz w:val="24"/>
          <w:szCs w:val="24"/>
        </w:rPr>
        <w:t xml:space="preserve">in </w:t>
      </w:r>
      <w:r w:rsidR="003A75C3">
        <w:rPr>
          <w:rFonts w:ascii="Arial" w:hAnsi="Arial" w:cs="Arial"/>
          <w:sz w:val="24"/>
          <w:szCs w:val="24"/>
        </w:rPr>
        <w:t>accord</w:t>
      </w:r>
      <w:r w:rsidR="009E3D10">
        <w:rPr>
          <w:rFonts w:ascii="Arial" w:hAnsi="Arial" w:cs="Arial"/>
          <w:sz w:val="24"/>
          <w:szCs w:val="24"/>
        </w:rPr>
        <w:t>ance with</w:t>
      </w:r>
      <w:r w:rsidR="003A75C3">
        <w:rPr>
          <w:rFonts w:ascii="Arial" w:hAnsi="Arial" w:cs="Arial"/>
          <w:sz w:val="24"/>
          <w:szCs w:val="24"/>
        </w:rPr>
        <w:t xml:space="preserve"> evidence presented</w:t>
      </w:r>
      <w:r w:rsidR="00F67421">
        <w:rPr>
          <w:rFonts w:ascii="Arial" w:hAnsi="Arial" w:cs="Arial"/>
          <w:sz w:val="24"/>
          <w:szCs w:val="24"/>
        </w:rPr>
        <w:t>.</w:t>
      </w:r>
    </w:p>
    <w:p w:rsidR="00572A3E" w:rsidRDefault="00572A3E" w:rsidP="000B5806">
      <w:pPr>
        <w:spacing w:after="0" w:line="360" w:lineRule="auto"/>
        <w:jc w:val="both"/>
        <w:rPr>
          <w:rFonts w:ascii="Arial" w:hAnsi="Arial" w:cs="Arial"/>
          <w:sz w:val="24"/>
          <w:szCs w:val="24"/>
        </w:rPr>
      </w:pPr>
    </w:p>
    <w:p w:rsidR="00572A3E" w:rsidRDefault="00863BF7" w:rsidP="000B5806">
      <w:pPr>
        <w:spacing w:after="0" w:line="360" w:lineRule="auto"/>
        <w:jc w:val="both"/>
        <w:rPr>
          <w:rFonts w:ascii="Arial" w:hAnsi="Arial" w:cs="Arial"/>
          <w:sz w:val="24"/>
          <w:szCs w:val="24"/>
        </w:rPr>
      </w:pPr>
      <w:r>
        <w:rPr>
          <w:rFonts w:ascii="Arial" w:hAnsi="Arial" w:cs="Arial"/>
          <w:sz w:val="24"/>
          <w:szCs w:val="24"/>
        </w:rPr>
        <w:t>[28</w:t>
      </w:r>
      <w:r w:rsidR="005A5E5F">
        <w:rPr>
          <w:rFonts w:ascii="Arial" w:hAnsi="Arial" w:cs="Arial"/>
          <w:sz w:val="24"/>
          <w:szCs w:val="24"/>
        </w:rPr>
        <w:t>]</w:t>
      </w:r>
      <w:r w:rsidR="005A5E5F">
        <w:rPr>
          <w:rFonts w:ascii="Arial" w:hAnsi="Arial" w:cs="Arial"/>
          <w:sz w:val="24"/>
          <w:szCs w:val="24"/>
        </w:rPr>
        <w:tab/>
        <w:t>In the result Mr Kas</w:t>
      </w:r>
      <w:r w:rsidR="00572A3E">
        <w:rPr>
          <w:rFonts w:ascii="Arial" w:hAnsi="Arial" w:cs="Arial"/>
          <w:sz w:val="24"/>
          <w:szCs w:val="24"/>
        </w:rPr>
        <w:t>imeya you are sentenced to:</w:t>
      </w:r>
    </w:p>
    <w:p w:rsidR="00572A3E" w:rsidRDefault="00572A3E" w:rsidP="000B5806">
      <w:pPr>
        <w:spacing w:after="0" w:line="360" w:lineRule="auto"/>
        <w:jc w:val="both"/>
        <w:rPr>
          <w:rFonts w:ascii="Arial" w:hAnsi="Arial" w:cs="Arial"/>
          <w:sz w:val="24"/>
          <w:szCs w:val="24"/>
        </w:rPr>
      </w:pPr>
      <w:r>
        <w:rPr>
          <w:rFonts w:ascii="Arial" w:hAnsi="Arial" w:cs="Arial"/>
          <w:sz w:val="24"/>
          <w:szCs w:val="24"/>
        </w:rPr>
        <w:tab/>
        <w:t>Life imprisonment.</w:t>
      </w:r>
    </w:p>
    <w:p w:rsidR="00572A3E" w:rsidRDefault="00572A3E" w:rsidP="000B5806">
      <w:pPr>
        <w:spacing w:after="0" w:line="360" w:lineRule="auto"/>
        <w:jc w:val="both"/>
        <w:rPr>
          <w:rFonts w:ascii="Arial" w:hAnsi="Arial" w:cs="Arial"/>
          <w:sz w:val="24"/>
          <w:szCs w:val="24"/>
        </w:rPr>
      </w:pPr>
    </w:p>
    <w:p w:rsidR="00572A3E" w:rsidRPr="005A5E5F" w:rsidRDefault="00572A3E" w:rsidP="000B5806">
      <w:pPr>
        <w:spacing w:after="0" w:line="360" w:lineRule="auto"/>
        <w:jc w:val="both"/>
        <w:rPr>
          <w:rFonts w:ascii="Arial" w:hAnsi="Arial" w:cs="Arial"/>
          <w:sz w:val="24"/>
          <w:szCs w:val="24"/>
        </w:rPr>
      </w:pPr>
      <w:r w:rsidRPr="0073203B">
        <w:rPr>
          <w:rFonts w:ascii="Arial" w:hAnsi="Arial" w:cs="Arial"/>
          <w:b/>
          <w:sz w:val="24"/>
          <w:szCs w:val="24"/>
        </w:rPr>
        <w:tab/>
      </w:r>
      <w:r w:rsidRPr="0073203B">
        <w:rPr>
          <w:rFonts w:ascii="Arial" w:hAnsi="Arial" w:cs="Arial"/>
          <w:b/>
          <w:sz w:val="24"/>
          <w:szCs w:val="24"/>
        </w:rPr>
        <w:tab/>
      </w:r>
      <w:r w:rsidRPr="0073203B">
        <w:rPr>
          <w:rFonts w:ascii="Arial" w:hAnsi="Arial" w:cs="Arial"/>
          <w:b/>
          <w:sz w:val="24"/>
          <w:szCs w:val="24"/>
        </w:rPr>
        <w:tab/>
      </w:r>
      <w:r w:rsidRPr="0073203B">
        <w:rPr>
          <w:rFonts w:ascii="Arial" w:hAnsi="Arial" w:cs="Arial"/>
          <w:b/>
          <w:sz w:val="24"/>
          <w:szCs w:val="24"/>
        </w:rPr>
        <w:tab/>
      </w:r>
      <w:r w:rsidRPr="0073203B">
        <w:rPr>
          <w:rFonts w:ascii="Arial" w:hAnsi="Arial" w:cs="Arial"/>
          <w:b/>
          <w:sz w:val="24"/>
          <w:szCs w:val="24"/>
        </w:rPr>
        <w:tab/>
      </w:r>
      <w:r w:rsidRPr="0073203B">
        <w:rPr>
          <w:rFonts w:ascii="Arial" w:hAnsi="Arial" w:cs="Arial"/>
          <w:b/>
          <w:sz w:val="24"/>
          <w:szCs w:val="24"/>
        </w:rPr>
        <w:tab/>
      </w:r>
      <w:r w:rsidRPr="0073203B">
        <w:rPr>
          <w:rFonts w:ascii="Arial" w:hAnsi="Arial" w:cs="Arial"/>
          <w:b/>
          <w:sz w:val="24"/>
          <w:szCs w:val="24"/>
        </w:rPr>
        <w:tab/>
      </w:r>
      <w:r w:rsidRPr="0073203B">
        <w:rPr>
          <w:rFonts w:ascii="Arial" w:hAnsi="Arial" w:cs="Arial"/>
          <w:b/>
          <w:sz w:val="24"/>
          <w:szCs w:val="24"/>
        </w:rPr>
        <w:tab/>
      </w:r>
      <w:r w:rsidRPr="0073203B">
        <w:rPr>
          <w:rFonts w:ascii="Arial" w:hAnsi="Arial" w:cs="Arial"/>
          <w:b/>
          <w:sz w:val="24"/>
          <w:szCs w:val="24"/>
        </w:rPr>
        <w:tab/>
      </w:r>
      <w:r w:rsidR="00AB1435">
        <w:rPr>
          <w:rFonts w:ascii="Arial" w:hAnsi="Arial" w:cs="Arial"/>
          <w:b/>
          <w:sz w:val="24"/>
          <w:szCs w:val="24"/>
        </w:rPr>
        <w:t xml:space="preserve"> </w:t>
      </w:r>
      <w:r w:rsidR="005A5E5F">
        <w:rPr>
          <w:rFonts w:ascii="Arial" w:hAnsi="Arial" w:cs="Arial"/>
          <w:b/>
          <w:sz w:val="24"/>
          <w:szCs w:val="24"/>
        </w:rPr>
        <w:t xml:space="preserve">    </w:t>
      </w:r>
      <w:r w:rsidR="005A5E5F">
        <w:rPr>
          <w:rFonts w:ascii="Arial" w:hAnsi="Arial" w:cs="Arial"/>
          <w:sz w:val="24"/>
          <w:szCs w:val="24"/>
        </w:rPr>
        <w:t>___________________</w:t>
      </w:r>
    </w:p>
    <w:p w:rsidR="00572A3E" w:rsidRPr="005A5E5F" w:rsidRDefault="00572A3E" w:rsidP="000B5806">
      <w:pPr>
        <w:spacing w:after="0" w:line="360" w:lineRule="auto"/>
        <w:jc w:val="both"/>
        <w:rPr>
          <w:rFonts w:ascii="Arial" w:hAnsi="Arial" w:cs="Arial"/>
          <w:sz w:val="24"/>
          <w:szCs w:val="24"/>
        </w:rPr>
      </w:pPr>
      <w:r w:rsidRPr="0073203B">
        <w:rPr>
          <w:rFonts w:ascii="Arial" w:hAnsi="Arial" w:cs="Arial"/>
          <w:b/>
          <w:sz w:val="24"/>
          <w:szCs w:val="24"/>
        </w:rPr>
        <w:tab/>
      </w:r>
      <w:r w:rsidRPr="0073203B">
        <w:rPr>
          <w:rFonts w:ascii="Arial" w:hAnsi="Arial" w:cs="Arial"/>
          <w:b/>
          <w:sz w:val="24"/>
          <w:szCs w:val="24"/>
        </w:rPr>
        <w:tab/>
      </w:r>
      <w:r w:rsidRPr="0073203B">
        <w:rPr>
          <w:rFonts w:ascii="Arial" w:hAnsi="Arial" w:cs="Arial"/>
          <w:b/>
          <w:sz w:val="24"/>
          <w:szCs w:val="24"/>
        </w:rPr>
        <w:tab/>
      </w:r>
      <w:r w:rsidRPr="0073203B">
        <w:rPr>
          <w:rFonts w:ascii="Arial" w:hAnsi="Arial" w:cs="Arial"/>
          <w:b/>
          <w:sz w:val="24"/>
          <w:szCs w:val="24"/>
        </w:rPr>
        <w:tab/>
      </w:r>
      <w:r w:rsidRPr="0073203B">
        <w:rPr>
          <w:rFonts w:ascii="Arial" w:hAnsi="Arial" w:cs="Arial"/>
          <w:b/>
          <w:sz w:val="24"/>
          <w:szCs w:val="24"/>
        </w:rPr>
        <w:tab/>
      </w:r>
      <w:r w:rsidRPr="0073203B">
        <w:rPr>
          <w:rFonts w:ascii="Arial" w:hAnsi="Arial" w:cs="Arial"/>
          <w:b/>
          <w:sz w:val="24"/>
          <w:szCs w:val="24"/>
        </w:rPr>
        <w:tab/>
      </w:r>
      <w:r w:rsidRPr="0073203B">
        <w:rPr>
          <w:rFonts w:ascii="Arial" w:hAnsi="Arial" w:cs="Arial"/>
          <w:b/>
          <w:sz w:val="24"/>
          <w:szCs w:val="24"/>
        </w:rPr>
        <w:tab/>
      </w:r>
      <w:r w:rsidRPr="0073203B">
        <w:rPr>
          <w:rFonts w:ascii="Arial" w:hAnsi="Arial" w:cs="Arial"/>
          <w:b/>
          <w:sz w:val="24"/>
          <w:szCs w:val="24"/>
        </w:rPr>
        <w:tab/>
      </w:r>
      <w:r w:rsidRPr="0073203B">
        <w:rPr>
          <w:rFonts w:ascii="Arial" w:hAnsi="Arial" w:cs="Arial"/>
          <w:b/>
          <w:sz w:val="24"/>
          <w:szCs w:val="24"/>
        </w:rPr>
        <w:tab/>
      </w:r>
      <w:r w:rsidR="005A5E5F">
        <w:rPr>
          <w:rFonts w:ascii="Arial" w:hAnsi="Arial" w:cs="Arial"/>
          <w:b/>
          <w:sz w:val="24"/>
          <w:szCs w:val="24"/>
        </w:rPr>
        <w:tab/>
      </w:r>
      <w:r w:rsidR="005A5E5F">
        <w:rPr>
          <w:rFonts w:ascii="Arial" w:hAnsi="Arial" w:cs="Arial"/>
          <w:b/>
          <w:sz w:val="24"/>
          <w:szCs w:val="24"/>
        </w:rPr>
        <w:tab/>
        <w:t xml:space="preserve">  </w:t>
      </w:r>
      <w:r w:rsidR="005A5E5F" w:rsidRPr="005A5E5F">
        <w:rPr>
          <w:rFonts w:ascii="Arial" w:hAnsi="Arial" w:cs="Arial"/>
          <w:sz w:val="24"/>
          <w:szCs w:val="24"/>
        </w:rPr>
        <w:t>H C January</w:t>
      </w:r>
    </w:p>
    <w:p w:rsidR="00572A3E" w:rsidRPr="005A5E5F" w:rsidRDefault="00572A3E" w:rsidP="000B5806">
      <w:pPr>
        <w:spacing w:after="0" w:line="360" w:lineRule="auto"/>
        <w:jc w:val="both"/>
        <w:rPr>
          <w:rFonts w:ascii="Arial" w:hAnsi="Arial" w:cs="Arial"/>
          <w:sz w:val="24"/>
          <w:szCs w:val="24"/>
        </w:rPr>
      </w:pPr>
      <w:r w:rsidRPr="005A5E5F">
        <w:rPr>
          <w:rFonts w:ascii="Arial" w:hAnsi="Arial" w:cs="Arial"/>
          <w:sz w:val="24"/>
          <w:szCs w:val="24"/>
        </w:rPr>
        <w:tab/>
      </w:r>
      <w:r w:rsidRPr="005A5E5F">
        <w:rPr>
          <w:rFonts w:ascii="Arial" w:hAnsi="Arial" w:cs="Arial"/>
          <w:sz w:val="24"/>
          <w:szCs w:val="24"/>
        </w:rPr>
        <w:tab/>
      </w:r>
      <w:r w:rsidRPr="005A5E5F">
        <w:rPr>
          <w:rFonts w:ascii="Arial" w:hAnsi="Arial" w:cs="Arial"/>
          <w:sz w:val="24"/>
          <w:szCs w:val="24"/>
        </w:rPr>
        <w:tab/>
      </w:r>
      <w:r w:rsidRPr="005A5E5F">
        <w:rPr>
          <w:rFonts w:ascii="Arial" w:hAnsi="Arial" w:cs="Arial"/>
          <w:sz w:val="24"/>
          <w:szCs w:val="24"/>
        </w:rPr>
        <w:tab/>
      </w:r>
      <w:r w:rsidRPr="005A5E5F">
        <w:rPr>
          <w:rFonts w:ascii="Arial" w:hAnsi="Arial" w:cs="Arial"/>
          <w:sz w:val="24"/>
          <w:szCs w:val="24"/>
        </w:rPr>
        <w:tab/>
      </w:r>
      <w:r w:rsidRPr="005A5E5F">
        <w:rPr>
          <w:rFonts w:ascii="Arial" w:hAnsi="Arial" w:cs="Arial"/>
          <w:sz w:val="24"/>
          <w:szCs w:val="24"/>
        </w:rPr>
        <w:tab/>
      </w:r>
      <w:r w:rsidRPr="005A5E5F">
        <w:rPr>
          <w:rFonts w:ascii="Arial" w:hAnsi="Arial" w:cs="Arial"/>
          <w:sz w:val="24"/>
          <w:szCs w:val="24"/>
        </w:rPr>
        <w:tab/>
      </w:r>
      <w:r w:rsidRPr="005A5E5F">
        <w:rPr>
          <w:rFonts w:ascii="Arial" w:hAnsi="Arial" w:cs="Arial"/>
          <w:sz w:val="24"/>
          <w:szCs w:val="24"/>
        </w:rPr>
        <w:tab/>
      </w:r>
      <w:r w:rsidRPr="005A5E5F">
        <w:rPr>
          <w:rFonts w:ascii="Arial" w:hAnsi="Arial" w:cs="Arial"/>
          <w:sz w:val="24"/>
          <w:szCs w:val="24"/>
        </w:rPr>
        <w:tab/>
      </w:r>
      <w:r w:rsidR="005A5E5F" w:rsidRPr="005A5E5F">
        <w:rPr>
          <w:rFonts w:ascii="Arial" w:hAnsi="Arial" w:cs="Arial"/>
          <w:sz w:val="24"/>
          <w:szCs w:val="24"/>
        </w:rPr>
        <w:tab/>
      </w:r>
      <w:r w:rsidR="005A5E5F" w:rsidRPr="005A5E5F">
        <w:rPr>
          <w:rFonts w:ascii="Arial" w:hAnsi="Arial" w:cs="Arial"/>
          <w:sz w:val="24"/>
          <w:szCs w:val="24"/>
        </w:rPr>
        <w:tab/>
        <w:t xml:space="preserve">  </w:t>
      </w:r>
      <w:r w:rsidR="005A5E5F">
        <w:rPr>
          <w:rFonts w:ascii="Arial" w:hAnsi="Arial" w:cs="Arial"/>
          <w:sz w:val="24"/>
          <w:szCs w:val="24"/>
        </w:rPr>
        <w:t xml:space="preserve">    </w:t>
      </w:r>
      <w:r w:rsidR="005A5E5F" w:rsidRPr="005A5E5F">
        <w:rPr>
          <w:rFonts w:ascii="Arial" w:hAnsi="Arial" w:cs="Arial"/>
          <w:sz w:val="24"/>
          <w:szCs w:val="24"/>
        </w:rPr>
        <w:t xml:space="preserve">     Judge</w:t>
      </w:r>
    </w:p>
    <w:p w:rsidR="004814A5" w:rsidRDefault="004814A5" w:rsidP="000B5806">
      <w:pPr>
        <w:spacing w:after="0" w:line="360" w:lineRule="auto"/>
        <w:jc w:val="both"/>
        <w:rPr>
          <w:rFonts w:ascii="Arial" w:hAnsi="Arial" w:cs="Arial"/>
          <w:sz w:val="24"/>
          <w:szCs w:val="24"/>
        </w:rPr>
      </w:pPr>
    </w:p>
    <w:p w:rsidR="00EA30E1" w:rsidRDefault="00EA30E1" w:rsidP="000B5806">
      <w:pPr>
        <w:spacing w:after="0" w:line="360" w:lineRule="auto"/>
        <w:jc w:val="both"/>
        <w:rPr>
          <w:rFonts w:ascii="Arial" w:hAnsi="Arial" w:cs="Arial"/>
          <w:sz w:val="24"/>
          <w:szCs w:val="24"/>
        </w:rPr>
      </w:pPr>
    </w:p>
    <w:p w:rsidR="00EA30E1" w:rsidRDefault="00EA30E1" w:rsidP="000B5806">
      <w:pPr>
        <w:spacing w:after="0" w:line="360" w:lineRule="auto"/>
        <w:jc w:val="both"/>
        <w:rPr>
          <w:rFonts w:ascii="Arial" w:hAnsi="Arial" w:cs="Arial"/>
          <w:sz w:val="24"/>
          <w:szCs w:val="24"/>
        </w:rPr>
      </w:pPr>
    </w:p>
    <w:p w:rsidR="00EA30E1" w:rsidRDefault="00EA30E1" w:rsidP="000B5806">
      <w:pPr>
        <w:spacing w:after="0" w:line="360" w:lineRule="auto"/>
        <w:jc w:val="both"/>
        <w:rPr>
          <w:rFonts w:ascii="Arial" w:hAnsi="Arial" w:cs="Arial"/>
          <w:sz w:val="24"/>
          <w:szCs w:val="24"/>
        </w:rPr>
      </w:pPr>
    </w:p>
    <w:p w:rsidR="00EA30E1" w:rsidRDefault="00EA30E1" w:rsidP="000B5806">
      <w:pPr>
        <w:spacing w:after="0" w:line="360" w:lineRule="auto"/>
        <w:jc w:val="both"/>
        <w:rPr>
          <w:rFonts w:ascii="Arial" w:hAnsi="Arial" w:cs="Arial"/>
          <w:sz w:val="24"/>
          <w:szCs w:val="24"/>
        </w:rPr>
      </w:pPr>
    </w:p>
    <w:p w:rsidR="00EA30E1" w:rsidRDefault="00EA30E1" w:rsidP="000B5806">
      <w:pPr>
        <w:spacing w:after="0" w:line="360" w:lineRule="auto"/>
        <w:jc w:val="both"/>
        <w:rPr>
          <w:rFonts w:ascii="Arial" w:hAnsi="Arial" w:cs="Arial"/>
          <w:sz w:val="24"/>
          <w:szCs w:val="24"/>
        </w:rPr>
      </w:pPr>
    </w:p>
    <w:p w:rsidR="00EA30E1" w:rsidRDefault="00EA30E1" w:rsidP="000B5806">
      <w:pPr>
        <w:spacing w:after="0" w:line="360" w:lineRule="auto"/>
        <w:jc w:val="both"/>
        <w:rPr>
          <w:rFonts w:ascii="Arial" w:hAnsi="Arial" w:cs="Arial"/>
          <w:sz w:val="24"/>
          <w:szCs w:val="24"/>
        </w:rPr>
      </w:pPr>
    </w:p>
    <w:p w:rsidR="00EA30E1" w:rsidRDefault="00EA30E1" w:rsidP="000B5806">
      <w:pPr>
        <w:spacing w:after="0" w:line="360" w:lineRule="auto"/>
        <w:jc w:val="both"/>
        <w:rPr>
          <w:rFonts w:ascii="Arial" w:hAnsi="Arial" w:cs="Arial"/>
          <w:sz w:val="24"/>
          <w:szCs w:val="24"/>
        </w:rPr>
      </w:pPr>
    </w:p>
    <w:p w:rsidR="00EA30E1" w:rsidRDefault="00EA30E1" w:rsidP="000B5806">
      <w:pPr>
        <w:spacing w:after="0" w:line="360" w:lineRule="auto"/>
        <w:jc w:val="both"/>
        <w:rPr>
          <w:rFonts w:ascii="Arial" w:hAnsi="Arial" w:cs="Arial"/>
          <w:sz w:val="24"/>
          <w:szCs w:val="24"/>
        </w:rPr>
      </w:pPr>
    </w:p>
    <w:p w:rsidR="00EA30E1" w:rsidRDefault="00EA30E1" w:rsidP="000B5806">
      <w:pPr>
        <w:spacing w:after="0" w:line="360" w:lineRule="auto"/>
        <w:jc w:val="both"/>
        <w:rPr>
          <w:rFonts w:ascii="Arial" w:hAnsi="Arial" w:cs="Arial"/>
          <w:sz w:val="24"/>
          <w:szCs w:val="24"/>
        </w:rPr>
      </w:pPr>
    </w:p>
    <w:p w:rsidR="004814A5" w:rsidRDefault="00620184" w:rsidP="000B5806">
      <w:pPr>
        <w:spacing w:after="0" w:line="360" w:lineRule="auto"/>
        <w:jc w:val="both"/>
        <w:rPr>
          <w:rFonts w:ascii="Arial" w:hAnsi="Arial" w:cs="Arial"/>
          <w:sz w:val="24"/>
          <w:szCs w:val="24"/>
        </w:rPr>
      </w:pPr>
      <w:r>
        <w:rPr>
          <w:rFonts w:ascii="Arial" w:hAnsi="Arial" w:cs="Arial"/>
          <w:sz w:val="24"/>
          <w:szCs w:val="24"/>
        </w:rPr>
        <w:lastRenderedPageBreak/>
        <w:t>APPEARANCES:</w:t>
      </w:r>
    </w:p>
    <w:p w:rsidR="00620184" w:rsidRDefault="00620184" w:rsidP="000B5806">
      <w:pPr>
        <w:spacing w:after="0" w:line="360" w:lineRule="auto"/>
        <w:jc w:val="both"/>
        <w:rPr>
          <w:rFonts w:ascii="Arial" w:hAnsi="Arial" w:cs="Arial"/>
          <w:sz w:val="24"/>
          <w:szCs w:val="24"/>
        </w:rPr>
      </w:pPr>
    </w:p>
    <w:p w:rsidR="00620184" w:rsidRDefault="00620184" w:rsidP="000B5806">
      <w:pPr>
        <w:spacing w:after="0" w:line="360" w:lineRule="auto"/>
        <w:jc w:val="both"/>
        <w:rPr>
          <w:rFonts w:ascii="Arial" w:hAnsi="Arial" w:cs="Arial"/>
          <w:sz w:val="24"/>
          <w:szCs w:val="24"/>
        </w:rPr>
      </w:pPr>
      <w:r>
        <w:rPr>
          <w:rFonts w:ascii="Arial" w:hAnsi="Arial" w:cs="Arial"/>
          <w:sz w:val="24"/>
          <w:szCs w:val="24"/>
        </w:rPr>
        <w:t xml:space="preserve">For the State:    </w:t>
      </w:r>
      <w:r>
        <w:rPr>
          <w:rFonts w:ascii="Arial" w:hAnsi="Arial" w:cs="Arial"/>
          <w:sz w:val="24"/>
          <w:szCs w:val="24"/>
        </w:rPr>
        <w:tab/>
      </w:r>
      <w:r w:rsidR="00276C8B">
        <w:rPr>
          <w:rFonts w:ascii="Arial" w:hAnsi="Arial" w:cs="Arial"/>
          <w:sz w:val="24"/>
          <w:szCs w:val="24"/>
        </w:rPr>
        <w:t xml:space="preserve">          </w:t>
      </w:r>
      <w:r>
        <w:rPr>
          <w:rFonts w:ascii="Arial" w:hAnsi="Arial" w:cs="Arial"/>
          <w:sz w:val="24"/>
          <w:szCs w:val="24"/>
        </w:rPr>
        <w:t xml:space="preserve"> Mr Shileka</w:t>
      </w:r>
    </w:p>
    <w:p w:rsidR="00620184" w:rsidRDefault="00620184" w:rsidP="000B5806">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Office of the Prosecutor – General, Oshakati</w:t>
      </w:r>
    </w:p>
    <w:p w:rsidR="00620184" w:rsidRDefault="00620184" w:rsidP="000B5806">
      <w:pPr>
        <w:spacing w:after="0" w:line="360" w:lineRule="auto"/>
        <w:jc w:val="both"/>
        <w:rPr>
          <w:rFonts w:ascii="Arial" w:hAnsi="Arial" w:cs="Arial"/>
          <w:sz w:val="24"/>
          <w:szCs w:val="24"/>
        </w:rPr>
      </w:pPr>
    </w:p>
    <w:p w:rsidR="00620184" w:rsidRDefault="00620184" w:rsidP="000B5806">
      <w:pPr>
        <w:spacing w:after="0" w:line="360" w:lineRule="auto"/>
        <w:jc w:val="both"/>
        <w:rPr>
          <w:rFonts w:ascii="Arial" w:hAnsi="Arial" w:cs="Arial"/>
          <w:sz w:val="24"/>
          <w:szCs w:val="24"/>
        </w:rPr>
      </w:pPr>
      <w:r>
        <w:rPr>
          <w:rFonts w:ascii="Arial" w:hAnsi="Arial" w:cs="Arial"/>
          <w:sz w:val="24"/>
          <w:szCs w:val="24"/>
        </w:rPr>
        <w:t>For the Accused:</w:t>
      </w:r>
      <w:r>
        <w:rPr>
          <w:rFonts w:ascii="Arial" w:hAnsi="Arial" w:cs="Arial"/>
          <w:sz w:val="24"/>
          <w:szCs w:val="24"/>
        </w:rPr>
        <w:tab/>
      </w:r>
      <w:r>
        <w:rPr>
          <w:rFonts w:ascii="Arial" w:hAnsi="Arial" w:cs="Arial"/>
          <w:sz w:val="24"/>
          <w:szCs w:val="24"/>
        </w:rPr>
        <w:tab/>
        <w:t>Ms Boois</w:t>
      </w:r>
    </w:p>
    <w:p w:rsidR="00620184" w:rsidRPr="007C59FE" w:rsidRDefault="00620184" w:rsidP="000B5806">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Instructed by Inonge Mainga Attorneys, Ongwediva</w:t>
      </w:r>
    </w:p>
    <w:p w:rsidR="00B266E1" w:rsidRPr="00B266E1" w:rsidRDefault="00B266E1" w:rsidP="000B5806">
      <w:pPr>
        <w:spacing w:after="0" w:line="360" w:lineRule="auto"/>
        <w:jc w:val="both"/>
        <w:rPr>
          <w:rFonts w:ascii="Arial" w:hAnsi="Arial" w:cs="Arial"/>
          <w:sz w:val="24"/>
          <w:szCs w:val="24"/>
          <w:lang w:val="nl-NL"/>
        </w:rPr>
      </w:pPr>
    </w:p>
    <w:sectPr w:rsidR="00B266E1" w:rsidRPr="00B266E1" w:rsidSect="00B350BE">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14E" w:rsidRDefault="00A2514E" w:rsidP="007C59FE">
      <w:pPr>
        <w:spacing w:after="0" w:line="240" w:lineRule="auto"/>
      </w:pPr>
      <w:r>
        <w:separator/>
      </w:r>
    </w:p>
  </w:endnote>
  <w:endnote w:type="continuationSeparator" w:id="0">
    <w:p w:rsidR="00A2514E" w:rsidRDefault="00A2514E" w:rsidP="007C5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14E" w:rsidRDefault="00A2514E" w:rsidP="007C59FE">
      <w:pPr>
        <w:spacing w:after="0" w:line="240" w:lineRule="auto"/>
      </w:pPr>
      <w:r>
        <w:separator/>
      </w:r>
    </w:p>
  </w:footnote>
  <w:footnote w:type="continuationSeparator" w:id="0">
    <w:p w:rsidR="00A2514E" w:rsidRDefault="00A2514E" w:rsidP="007C59FE">
      <w:pPr>
        <w:spacing w:after="0" w:line="240" w:lineRule="auto"/>
      </w:pPr>
      <w:r>
        <w:continuationSeparator/>
      </w:r>
    </w:p>
  </w:footnote>
  <w:footnote w:id="1">
    <w:p w:rsidR="007C59FE" w:rsidRPr="00A74086" w:rsidRDefault="007C59FE" w:rsidP="007C59FE">
      <w:pPr>
        <w:pStyle w:val="FootnoteText"/>
        <w:rPr>
          <w:rFonts w:ascii="Arial" w:hAnsi="Arial" w:cs="Arial"/>
          <w:lang w:val="en-US"/>
        </w:rPr>
      </w:pPr>
      <w:r w:rsidRPr="00A74086">
        <w:rPr>
          <w:rStyle w:val="FootnoteReference"/>
          <w:rFonts w:ascii="Arial" w:hAnsi="Arial" w:cs="Arial"/>
        </w:rPr>
        <w:footnoteRef/>
      </w:r>
      <w:r w:rsidRPr="00A74086">
        <w:rPr>
          <w:rFonts w:ascii="Arial" w:hAnsi="Arial" w:cs="Arial"/>
        </w:rPr>
        <w:t xml:space="preserve"> </w:t>
      </w:r>
      <w:r w:rsidRPr="00A74086">
        <w:rPr>
          <w:rFonts w:ascii="Arial" w:hAnsi="Arial" w:cs="Arial"/>
          <w:i/>
          <w:lang w:val="en-US"/>
        </w:rPr>
        <w:t>S v Zinn</w:t>
      </w:r>
      <w:r w:rsidRPr="00A74086">
        <w:rPr>
          <w:rFonts w:ascii="Arial" w:hAnsi="Arial" w:cs="Arial"/>
          <w:lang w:val="en-US"/>
        </w:rPr>
        <w:t xml:space="preserve"> 1969 (2) SA 537 (A)</w:t>
      </w:r>
      <w:r w:rsidR="00EA30E1">
        <w:rPr>
          <w:rFonts w:ascii="Arial" w:hAnsi="Arial" w:cs="Arial"/>
          <w:lang w:val="en-US"/>
        </w:rPr>
        <w:t>.</w:t>
      </w:r>
    </w:p>
  </w:footnote>
  <w:footnote w:id="2">
    <w:p w:rsidR="007C59FE" w:rsidRPr="00A74086" w:rsidRDefault="007C59FE" w:rsidP="007C59FE">
      <w:pPr>
        <w:pStyle w:val="FootnoteText"/>
        <w:rPr>
          <w:rFonts w:ascii="Arial" w:hAnsi="Arial" w:cs="Arial"/>
        </w:rPr>
      </w:pPr>
      <w:r w:rsidRPr="00A74086">
        <w:rPr>
          <w:rStyle w:val="FootnoteReference"/>
          <w:rFonts w:ascii="Arial" w:hAnsi="Arial" w:cs="Arial"/>
        </w:rPr>
        <w:footnoteRef/>
      </w:r>
      <w:r w:rsidRPr="00A74086">
        <w:rPr>
          <w:rFonts w:ascii="Arial" w:hAnsi="Arial" w:cs="Arial"/>
        </w:rPr>
        <w:t xml:space="preserve"> </w:t>
      </w:r>
      <w:r w:rsidRPr="00A74086">
        <w:rPr>
          <w:rFonts w:ascii="Arial" w:hAnsi="Arial" w:cs="Arial"/>
          <w:i/>
        </w:rPr>
        <w:t>S v Rabie</w:t>
      </w:r>
      <w:r w:rsidRPr="00A74086">
        <w:rPr>
          <w:rFonts w:ascii="Arial" w:hAnsi="Arial" w:cs="Arial"/>
        </w:rPr>
        <w:t xml:space="preserve"> 1975</w:t>
      </w:r>
      <w:r w:rsidR="00AA2285">
        <w:rPr>
          <w:rFonts w:ascii="Arial" w:hAnsi="Arial" w:cs="Arial"/>
        </w:rPr>
        <w:t xml:space="preserve"> </w:t>
      </w:r>
      <w:r w:rsidRPr="00A74086">
        <w:rPr>
          <w:rFonts w:ascii="Arial" w:hAnsi="Arial" w:cs="Arial"/>
        </w:rPr>
        <w:t>(4) SA 855 (A) at 857D-F:</w:t>
      </w:r>
      <w:r w:rsidRPr="00A74086">
        <w:rPr>
          <w:rFonts w:ascii="Arial" w:hAnsi="Arial" w:cs="Arial"/>
          <w:lang w:val="en-US"/>
        </w:rPr>
        <w:t xml:space="preserve"> For example: </w:t>
      </w:r>
      <w:r w:rsidRPr="00A74086">
        <w:rPr>
          <w:rFonts w:ascii="Arial" w:hAnsi="Arial" w:cs="Arial"/>
          <w:i/>
          <w:lang w:val="en-US"/>
        </w:rPr>
        <w:t>S v M</w:t>
      </w:r>
      <w:r w:rsidRPr="00A74086">
        <w:rPr>
          <w:rFonts w:ascii="Arial" w:hAnsi="Arial" w:cs="Arial"/>
          <w:lang w:val="en-US"/>
        </w:rPr>
        <w:t xml:space="preserve"> 2007 (2) NR 434 (HC); </w:t>
      </w:r>
      <w:r w:rsidRPr="00A74086">
        <w:rPr>
          <w:rFonts w:ascii="Arial" w:hAnsi="Arial" w:cs="Arial"/>
          <w:i/>
          <w:lang w:val="en-US"/>
        </w:rPr>
        <w:t>S v N</w:t>
      </w:r>
      <w:r w:rsidR="00A74086">
        <w:rPr>
          <w:rFonts w:ascii="Arial" w:hAnsi="Arial" w:cs="Arial"/>
          <w:i/>
          <w:lang w:val="en-US"/>
        </w:rPr>
        <w:t>akale &amp; o</w:t>
      </w:r>
      <w:r w:rsidRPr="00A74086">
        <w:rPr>
          <w:rFonts w:ascii="Arial" w:hAnsi="Arial" w:cs="Arial"/>
          <w:i/>
          <w:lang w:val="en-US"/>
        </w:rPr>
        <w:t>thers (No 2)</w:t>
      </w:r>
      <w:r w:rsidRPr="00A74086">
        <w:rPr>
          <w:rFonts w:ascii="Arial" w:hAnsi="Arial" w:cs="Arial"/>
          <w:lang w:val="en-US"/>
        </w:rPr>
        <w:t xml:space="preserve"> 2007 (2) NR 427 (HC)</w:t>
      </w:r>
      <w:r w:rsidR="00EA30E1">
        <w:rPr>
          <w:rFonts w:ascii="Arial" w:hAnsi="Arial" w:cs="Arial"/>
          <w:lang w:val="en-US"/>
        </w:rPr>
        <w:t>.</w:t>
      </w:r>
    </w:p>
  </w:footnote>
  <w:footnote w:id="3">
    <w:p w:rsidR="00075F9C" w:rsidRPr="006E2BB4" w:rsidRDefault="00075F9C" w:rsidP="00075F9C">
      <w:pPr>
        <w:pStyle w:val="FootnoteText"/>
        <w:jc w:val="both"/>
        <w:rPr>
          <w:rFonts w:ascii="Arial" w:hAnsi="Arial" w:cs="Arial"/>
        </w:rPr>
      </w:pPr>
      <w:r w:rsidRPr="006E2BB4">
        <w:rPr>
          <w:rStyle w:val="FootnoteReference"/>
          <w:rFonts w:ascii="Arial" w:hAnsi="Arial" w:cs="Arial"/>
        </w:rPr>
        <w:footnoteRef/>
      </w:r>
      <w:r w:rsidRPr="006E2BB4">
        <w:rPr>
          <w:rFonts w:ascii="Arial" w:hAnsi="Arial" w:cs="Arial"/>
        </w:rPr>
        <w:t xml:space="preserve"> Ralph Clark was convicted at the age of 101 in respect of 21 historic sex offences involving young children. The English court sentenced him to 13 years imprisonment.</w:t>
      </w:r>
    </w:p>
  </w:footnote>
  <w:footnote w:id="4">
    <w:p w:rsidR="00075F9C" w:rsidRPr="006E2BB4" w:rsidRDefault="00075F9C" w:rsidP="00075F9C">
      <w:pPr>
        <w:pStyle w:val="FootnoteText"/>
        <w:jc w:val="both"/>
        <w:rPr>
          <w:rFonts w:ascii="Arial" w:hAnsi="Arial" w:cs="Arial"/>
        </w:rPr>
      </w:pPr>
      <w:r w:rsidRPr="006E2BB4">
        <w:rPr>
          <w:rStyle w:val="FootnoteReference"/>
          <w:rFonts w:ascii="Arial" w:hAnsi="Arial" w:cs="Arial"/>
        </w:rPr>
        <w:footnoteRef/>
      </w:r>
      <w:r w:rsidRPr="006E2BB4">
        <w:rPr>
          <w:rFonts w:ascii="Arial" w:hAnsi="Arial" w:cs="Arial"/>
        </w:rPr>
        <w:t xml:space="preserve"> Bernie Madoff was convicted of defrauding the client</w:t>
      </w:r>
      <w:r>
        <w:rPr>
          <w:rFonts w:ascii="Arial" w:hAnsi="Arial" w:cs="Arial"/>
        </w:rPr>
        <w:t>s</w:t>
      </w:r>
      <w:r w:rsidRPr="006E2BB4">
        <w:rPr>
          <w:rFonts w:ascii="Arial" w:hAnsi="Arial" w:cs="Arial"/>
        </w:rPr>
        <w:t xml:space="preserve"> of his asset management firm of US$64.8 billion at the age of 71 and sentenced to 150 years imprisonment in the USA.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805023"/>
      <w:docPartObj>
        <w:docPartGallery w:val="Page Numbers (Top of Page)"/>
        <w:docPartUnique/>
      </w:docPartObj>
    </w:sdtPr>
    <w:sdtEndPr>
      <w:rPr>
        <w:noProof/>
      </w:rPr>
    </w:sdtEndPr>
    <w:sdtContent>
      <w:p w:rsidR="00B350BE" w:rsidRDefault="00B350BE">
        <w:pPr>
          <w:pStyle w:val="Header"/>
          <w:jc w:val="right"/>
        </w:pPr>
        <w:r>
          <w:fldChar w:fldCharType="begin"/>
        </w:r>
        <w:r>
          <w:instrText xml:space="preserve"> PAGE   \* MERGEFORMAT </w:instrText>
        </w:r>
        <w:r>
          <w:fldChar w:fldCharType="separate"/>
        </w:r>
        <w:r w:rsidR="005E4369">
          <w:rPr>
            <w:noProof/>
          </w:rPr>
          <w:t>14</w:t>
        </w:r>
        <w:r>
          <w:rPr>
            <w:noProof/>
          </w:rPr>
          <w:fldChar w:fldCharType="end"/>
        </w:r>
      </w:p>
    </w:sdtContent>
  </w:sdt>
  <w:p w:rsidR="006D16CB" w:rsidRDefault="006D1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6816"/>
    <w:multiLevelType w:val="hybridMultilevel"/>
    <w:tmpl w:val="17383FB8"/>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F751658"/>
    <w:multiLevelType w:val="hybridMultilevel"/>
    <w:tmpl w:val="A1AA6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D012D"/>
    <w:multiLevelType w:val="multilevel"/>
    <w:tmpl w:val="CE18216E"/>
    <w:lvl w:ilvl="0">
      <w:start w:val="1"/>
      <w:numFmt w:val="decimal"/>
      <w:lvlText w:val="%1."/>
      <w:lvlJc w:val="left"/>
      <w:pPr>
        <w:ind w:left="720" w:hanging="360"/>
      </w:p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5CC7115"/>
    <w:multiLevelType w:val="hybridMultilevel"/>
    <w:tmpl w:val="10C0F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60083"/>
    <w:multiLevelType w:val="hybridMultilevel"/>
    <w:tmpl w:val="99EC92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85"/>
    <w:rsid w:val="0002029F"/>
    <w:rsid w:val="00067134"/>
    <w:rsid w:val="00075F9C"/>
    <w:rsid w:val="00093B7C"/>
    <w:rsid w:val="000A3F75"/>
    <w:rsid w:val="000A4C7E"/>
    <w:rsid w:val="000A6CCE"/>
    <w:rsid w:val="000B5806"/>
    <w:rsid w:val="000C57ED"/>
    <w:rsid w:val="000D315B"/>
    <w:rsid w:val="000D6480"/>
    <w:rsid w:val="00160405"/>
    <w:rsid w:val="001B28BC"/>
    <w:rsid w:val="001B46FD"/>
    <w:rsid w:val="001D5F97"/>
    <w:rsid w:val="001D7B78"/>
    <w:rsid w:val="001E1AE0"/>
    <w:rsid w:val="002240B8"/>
    <w:rsid w:val="00252F85"/>
    <w:rsid w:val="00256D4E"/>
    <w:rsid w:val="00276C8B"/>
    <w:rsid w:val="002A7937"/>
    <w:rsid w:val="002E19AF"/>
    <w:rsid w:val="003446A3"/>
    <w:rsid w:val="00364249"/>
    <w:rsid w:val="003A75C3"/>
    <w:rsid w:val="003B6A1C"/>
    <w:rsid w:val="003C3466"/>
    <w:rsid w:val="003C73B4"/>
    <w:rsid w:val="003F75A9"/>
    <w:rsid w:val="004408D6"/>
    <w:rsid w:val="00467263"/>
    <w:rsid w:val="004814A5"/>
    <w:rsid w:val="004976BE"/>
    <w:rsid w:val="004D3B18"/>
    <w:rsid w:val="004E49A5"/>
    <w:rsid w:val="004F12F8"/>
    <w:rsid w:val="00572A3E"/>
    <w:rsid w:val="005A5E5F"/>
    <w:rsid w:val="005E4369"/>
    <w:rsid w:val="005F37DE"/>
    <w:rsid w:val="00601476"/>
    <w:rsid w:val="00620184"/>
    <w:rsid w:val="00624219"/>
    <w:rsid w:val="006271EB"/>
    <w:rsid w:val="0063259D"/>
    <w:rsid w:val="0065240B"/>
    <w:rsid w:val="00675B69"/>
    <w:rsid w:val="00676991"/>
    <w:rsid w:val="00676AD1"/>
    <w:rsid w:val="006B6E52"/>
    <w:rsid w:val="006D16CB"/>
    <w:rsid w:val="006D30C8"/>
    <w:rsid w:val="006D48C6"/>
    <w:rsid w:val="0070669D"/>
    <w:rsid w:val="0073203B"/>
    <w:rsid w:val="00742E7D"/>
    <w:rsid w:val="0076774D"/>
    <w:rsid w:val="007C59FE"/>
    <w:rsid w:val="007E5193"/>
    <w:rsid w:val="00837324"/>
    <w:rsid w:val="00854DF0"/>
    <w:rsid w:val="00863BF7"/>
    <w:rsid w:val="00867243"/>
    <w:rsid w:val="00872554"/>
    <w:rsid w:val="008C7FAC"/>
    <w:rsid w:val="008D1DCD"/>
    <w:rsid w:val="009152F5"/>
    <w:rsid w:val="00952B44"/>
    <w:rsid w:val="00977312"/>
    <w:rsid w:val="0098672E"/>
    <w:rsid w:val="009C0AE1"/>
    <w:rsid w:val="009D1B07"/>
    <w:rsid w:val="009D70B8"/>
    <w:rsid w:val="009E3D10"/>
    <w:rsid w:val="009F6A6F"/>
    <w:rsid w:val="00A15A3B"/>
    <w:rsid w:val="00A2514E"/>
    <w:rsid w:val="00A27288"/>
    <w:rsid w:val="00A27CBF"/>
    <w:rsid w:val="00A476E2"/>
    <w:rsid w:val="00A72CC0"/>
    <w:rsid w:val="00A74086"/>
    <w:rsid w:val="00A82A95"/>
    <w:rsid w:val="00A8617A"/>
    <w:rsid w:val="00A96D6C"/>
    <w:rsid w:val="00AA2285"/>
    <w:rsid w:val="00AA241D"/>
    <w:rsid w:val="00AB1435"/>
    <w:rsid w:val="00AB71AC"/>
    <w:rsid w:val="00AC5342"/>
    <w:rsid w:val="00AF6D5A"/>
    <w:rsid w:val="00B157AB"/>
    <w:rsid w:val="00B266E1"/>
    <w:rsid w:val="00B270C5"/>
    <w:rsid w:val="00B350BE"/>
    <w:rsid w:val="00B521E9"/>
    <w:rsid w:val="00B6150B"/>
    <w:rsid w:val="00B8189A"/>
    <w:rsid w:val="00B85E2D"/>
    <w:rsid w:val="00BD0A5F"/>
    <w:rsid w:val="00BD1F8B"/>
    <w:rsid w:val="00BE16CE"/>
    <w:rsid w:val="00BE1942"/>
    <w:rsid w:val="00C20D37"/>
    <w:rsid w:val="00C470E9"/>
    <w:rsid w:val="00C55307"/>
    <w:rsid w:val="00C70C51"/>
    <w:rsid w:val="00C812F1"/>
    <w:rsid w:val="00CD00E1"/>
    <w:rsid w:val="00CE5B09"/>
    <w:rsid w:val="00CF2E4F"/>
    <w:rsid w:val="00D077B4"/>
    <w:rsid w:val="00D53361"/>
    <w:rsid w:val="00D539A9"/>
    <w:rsid w:val="00D9299D"/>
    <w:rsid w:val="00D941D7"/>
    <w:rsid w:val="00DA24E7"/>
    <w:rsid w:val="00DC7EC1"/>
    <w:rsid w:val="00DE6FAB"/>
    <w:rsid w:val="00E10DBD"/>
    <w:rsid w:val="00E21E50"/>
    <w:rsid w:val="00E42B54"/>
    <w:rsid w:val="00E57F4E"/>
    <w:rsid w:val="00E6145F"/>
    <w:rsid w:val="00E876BC"/>
    <w:rsid w:val="00EA1EF0"/>
    <w:rsid w:val="00EA30E1"/>
    <w:rsid w:val="00EF3D5C"/>
    <w:rsid w:val="00F67421"/>
    <w:rsid w:val="00FA6388"/>
    <w:rsid w:val="00FA6DD9"/>
    <w:rsid w:val="00FC3E3E"/>
    <w:rsid w:val="00FE2255"/>
    <w:rsid w:val="00FF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2A5D3-FE27-444B-904B-78BD12B9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F85"/>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F85"/>
    <w:pPr>
      <w:ind w:left="720"/>
      <w:contextualSpacing/>
    </w:pPr>
  </w:style>
  <w:style w:type="paragraph" w:styleId="FootnoteText">
    <w:name w:val="footnote text"/>
    <w:basedOn w:val="Normal"/>
    <w:link w:val="FootnoteTextChar"/>
    <w:uiPriority w:val="99"/>
    <w:semiHidden/>
    <w:unhideWhenUsed/>
    <w:rsid w:val="007C59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59FE"/>
    <w:rPr>
      <w:sz w:val="20"/>
      <w:szCs w:val="20"/>
      <w:lang w:val="en-ZA"/>
    </w:rPr>
  </w:style>
  <w:style w:type="character" w:styleId="FootnoteReference">
    <w:name w:val="footnote reference"/>
    <w:basedOn w:val="DefaultParagraphFont"/>
    <w:uiPriority w:val="99"/>
    <w:semiHidden/>
    <w:unhideWhenUsed/>
    <w:rsid w:val="007C59FE"/>
    <w:rPr>
      <w:vertAlign w:val="superscript"/>
    </w:rPr>
  </w:style>
  <w:style w:type="paragraph" w:styleId="NoSpacing">
    <w:name w:val="No Spacing"/>
    <w:uiPriority w:val="1"/>
    <w:qFormat/>
    <w:rsid w:val="00075F9C"/>
    <w:pPr>
      <w:spacing w:after="0" w:line="240" w:lineRule="auto"/>
    </w:pPr>
    <w:rPr>
      <w:lang w:val="en-ZA"/>
    </w:rPr>
  </w:style>
  <w:style w:type="paragraph" w:styleId="Header">
    <w:name w:val="header"/>
    <w:basedOn w:val="Normal"/>
    <w:link w:val="HeaderChar"/>
    <w:uiPriority w:val="99"/>
    <w:unhideWhenUsed/>
    <w:rsid w:val="006D1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6CB"/>
    <w:rPr>
      <w:lang w:val="en-ZA"/>
    </w:rPr>
  </w:style>
  <w:style w:type="paragraph" w:styleId="Footer">
    <w:name w:val="footer"/>
    <w:basedOn w:val="Normal"/>
    <w:link w:val="FooterChar"/>
    <w:uiPriority w:val="99"/>
    <w:unhideWhenUsed/>
    <w:rsid w:val="006D1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6CB"/>
    <w:rPr>
      <w:lang w:val="en-ZA"/>
    </w:rPr>
  </w:style>
  <w:style w:type="paragraph" w:styleId="BalloonText">
    <w:name w:val="Balloon Text"/>
    <w:basedOn w:val="Normal"/>
    <w:link w:val="BalloonTextChar"/>
    <w:uiPriority w:val="99"/>
    <w:semiHidden/>
    <w:unhideWhenUsed/>
    <w:rsid w:val="00A96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D6C"/>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2018-04-05T18:30:00+00:00</Judgment_x0020_Date>
  </documentManagement>
</p:properties>
</file>

<file path=customXml/itemProps1.xml><?xml version="1.0" encoding="utf-8"?>
<ds:datastoreItem xmlns:ds="http://schemas.openxmlformats.org/officeDocument/2006/customXml" ds:itemID="{2FDEC3F7-BC31-4E22-966F-23C44A4DE23F}"/>
</file>

<file path=customXml/itemProps2.xml><?xml version="1.0" encoding="utf-8"?>
<ds:datastoreItem xmlns:ds="http://schemas.openxmlformats.org/officeDocument/2006/customXml" ds:itemID="{49E2102F-9E32-405D-83B8-B818CE3AE233}"/>
</file>

<file path=customXml/itemProps3.xml><?xml version="1.0" encoding="utf-8"?>
<ds:datastoreItem xmlns:ds="http://schemas.openxmlformats.org/officeDocument/2006/customXml" ds:itemID="{B238C8CE-19A9-4B00-ADB2-F89FA8A5DF3A}"/>
</file>

<file path=docProps/app.xml><?xml version="1.0" encoding="utf-8"?>
<Properties xmlns="http://schemas.openxmlformats.org/officeDocument/2006/extended-properties" xmlns:vt="http://schemas.openxmlformats.org/officeDocument/2006/docPropsVTypes">
  <Template>Normal.dotm</Template>
  <TotalTime>1</TotalTime>
  <Pages>14</Pages>
  <Words>3729</Words>
  <Characters>21259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Kasimeya (CC 05-2015) [2018] NAHCNLD 29 (06 April 2018)</dc:title>
  <dc:subject/>
  <dc:creator>Herman C. January</dc:creator>
  <cp:keywords/>
  <dc:description/>
  <cp:lastModifiedBy>Charlet Mokomele</cp:lastModifiedBy>
  <cp:revision>2</cp:revision>
  <cp:lastPrinted>2018-04-06T14:59:00Z</cp:lastPrinted>
  <dcterms:created xsi:type="dcterms:W3CDTF">2018-04-10T10:13:00Z</dcterms:created>
  <dcterms:modified xsi:type="dcterms:W3CDTF">2018-04-10T10:13:00Z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