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76" w:rsidRDefault="00E02076" w:rsidP="008A6320">
      <w:pPr>
        <w:spacing w:line="360" w:lineRule="auto"/>
        <w:ind w:left="2160" w:firstLine="720"/>
        <w:jc w:val="both"/>
        <w:rPr>
          <w:rFonts w:ascii="Arial" w:hAnsi="Arial" w:cs="Arial"/>
          <w:b/>
          <w:sz w:val="24"/>
          <w:szCs w:val="24"/>
        </w:rPr>
      </w:pPr>
      <w:r>
        <w:rPr>
          <w:rFonts w:ascii="Arial" w:hAnsi="Arial" w:cs="Arial"/>
          <w:b/>
          <w:sz w:val="24"/>
          <w:szCs w:val="24"/>
        </w:rPr>
        <w:t>REPUBLIC OF NAMIBIA</w:t>
      </w:r>
    </w:p>
    <w:p w:rsidR="00E02076" w:rsidRDefault="008A6320" w:rsidP="008A6320">
      <w:pPr>
        <w:spacing w:line="360" w:lineRule="auto"/>
        <w:ind w:left="720" w:hanging="11"/>
        <w:jc w:val="both"/>
        <w:rPr>
          <w:rFonts w:ascii="Arial" w:hAnsi="Arial" w:cs="Arial"/>
          <w:sz w:val="24"/>
          <w:szCs w:val="24"/>
        </w:rPr>
      </w:pPr>
      <w:r>
        <w:rPr>
          <w:rFonts w:ascii="Arial" w:hAnsi="Arial" w:cs="Arial"/>
          <w:b/>
          <w:noProof/>
          <w:sz w:val="24"/>
          <w:szCs w:val="24"/>
          <w:lang w:eastAsia="en-ZA"/>
        </w:rPr>
        <w:t xml:space="preserve">                                          </w:t>
      </w:r>
      <w:r w:rsidR="00BE0924">
        <w:rPr>
          <w:rFonts w:ascii="Arial" w:hAnsi="Arial" w:cs="Arial"/>
          <w:b/>
          <w:noProof/>
          <w:sz w:val="24"/>
          <w:szCs w:val="24"/>
          <w:lang w:val="en-US"/>
        </w:rPr>
        <w:drawing>
          <wp:inline distT="0" distB="0" distL="0" distR="0" wp14:anchorId="6BE7BA78" wp14:editId="33E9870E">
            <wp:extent cx="969645" cy="10121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1012190"/>
                    </a:xfrm>
                    <a:prstGeom prst="rect">
                      <a:avLst/>
                    </a:prstGeom>
                    <a:noFill/>
                  </pic:spPr>
                </pic:pic>
              </a:graphicData>
            </a:graphic>
          </wp:inline>
        </w:drawing>
      </w:r>
    </w:p>
    <w:p w:rsidR="00AB5CAE" w:rsidRDefault="008A6320" w:rsidP="008A6320">
      <w:pPr>
        <w:spacing w:after="0" w:line="360" w:lineRule="auto"/>
        <w:jc w:val="both"/>
        <w:rPr>
          <w:rFonts w:ascii="Arial" w:hAnsi="Arial" w:cs="Arial"/>
          <w:b/>
          <w:sz w:val="24"/>
          <w:szCs w:val="24"/>
        </w:rPr>
      </w:pPr>
      <w:r>
        <w:rPr>
          <w:rFonts w:ascii="Arial" w:hAnsi="Arial" w:cs="Arial"/>
          <w:b/>
          <w:sz w:val="24"/>
          <w:szCs w:val="24"/>
        </w:rPr>
        <w:t xml:space="preserve">               </w:t>
      </w:r>
      <w:r w:rsidR="00E02076">
        <w:rPr>
          <w:rFonts w:ascii="Arial" w:hAnsi="Arial" w:cs="Arial"/>
          <w:b/>
          <w:sz w:val="24"/>
          <w:szCs w:val="24"/>
        </w:rPr>
        <w:t xml:space="preserve">HIGH COURT OF </w:t>
      </w:r>
      <w:r w:rsidR="00AB5CAE">
        <w:rPr>
          <w:rFonts w:ascii="Arial" w:hAnsi="Arial" w:cs="Arial"/>
          <w:b/>
          <w:sz w:val="24"/>
          <w:szCs w:val="24"/>
        </w:rPr>
        <w:t>NAMIBIA NORTHERN LOCAL DIVISION</w:t>
      </w:r>
      <w:r w:rsidR="00E02076">
        <w:rPr>
          <w:rFonts w:ascii="Arial" w:hAnsi="Arial" w:cs="Arial"/>
          <w:b/>
          <w:sz w:val="24"/>
          <w:szCs w:val="24"/>
        </w:rPr>
        <w:t xml:space="preserve"> </w:t>
      </w:r>
    </w:p>
    <w:p w:rsidR="00E02076" w:rsidRPr="00AB5CAE" w:rsidRDefault="00AB5CAE" w:rsidP="008A6320">
      <w:pPr>
        <w:spacing w:after="0" w:line="360" w:lineRule="auto"/>
        <w:ind w:left="2160" w:firstLine="720"/>
        <w:jc w:val="both"/>
        <w:rPr>
          <w:rFonts w:ascii="Arial" w:hAnsi="Arial" w:cs="Arial"/>
          <w:bCs/>
          <w:sz w:val="24"/>
          <w:szCs w:val="24"/>
        </w:rPr>
      </w:pPr>
      <w:r>
        <w:rPr>
          <w:rFonts w:ascii="Arial" w:hAnsi="Arial" w:cs="Arial"/>
          <w:b/>
          <w:sz w:val="24"/>
          <w:szCs w:val="24"/>
        </w:rPr>
        <w:t xml:space="preserve">HELD AT </w:t>
      </w:r>
      <w:r w:rsidR="00E02076">
        <w:rPr>
          <w:rFonts w:ascii="Arial" w:hAnsi="Arial" w:cs="Arial"/>
          <w:b/>
          <w:sz w:val="24"/>
          <w:szCs w:val="24"/>
        </w:rPr>
        <w:t>OSHAKATI</w:t>
      </w:r>
    </w:p>
    <w:p w:rsidR="008A6320" w:rsidRDefault="008A6320" w:rsidP="008A6320">
      <w:pPr>
        <w:spacing w:line="360" w:lineRule="auto"/>
        <w:ind w:left="720" w:hanging="11"/>
        <w:jc w:val="both"/>
        <w:rPr>
          <w:rFonts w:ascii="Arial" w:hAnsi="Arial" w:cs="Arial"/>
          <w:b/>
          <w:sz w:val="24"/>
          <w:szCs w:val="24"/>
        </w:rPr>
      </w:pPr>
    </w:p>
    <w:p w:rsidR="00E02076" w:rsidRDefault="00AB5CAE" w:rsidP="008A6320">
      <w:pPr>
        <w:spacing w:line="360" w:lineRule="auto"/>
        <w:ind w:left="2160" w:firstLine="720"/>
        <w:jc w:val="both"/>
        <w:rPr>
          <w:rFonts w:ascii="Arial" w:hAnsi="Arial" w:cs="Arial"/>
          <w:b/>
          <w:sz w:val="24"/>
          <w:szCs w:val="24"/>
        </w:rPr>
      </w:pPr>
      <w:r>
        <w:rPr>
          <w:rFonts w:ascii="Arial" w:hAnsi="Arial" w:cs="Arial"/>
          <w:b/>
          <w:sz w:val="24"/>
          <w:szCs w:val="24"/>
        </w:rPr>
        <w:t xml:space="preserve">REVIEW </w:t>
      </w:r>
      <w:r w:rsidR="00E02076">
        <w:rPr>
          <w:rFonts w:ascii="Arial" w:hAnsi="Arial" w:cs="Arial"/>
          <w:b/>
          <w:sz w:val="24"/>
          <w:szCs w:val="24"/>
        </w:rPr>
        <w:t xml:space="preserve">JUDGMENT </w:t>
      </w:r>
    </w:p>
    <w:p w:rsidR="00E02076" w:rsidRDefault="00E02076" w:rsidP="00E02076">
      <w:pPr>
        <w:spacing w:line="360" w:lineRule="auto"/>
        <w:ind w:left="720" w:firstLine="720"/>
        <w:jc w:val="right"/>
        <w:rPr>
          <w:rFonts w:ascii="Arial" w:hAnsi="Arial" w:cs="Arial"/>
          <w:b/>
          <w:sz w:val="24"/>
          <w:szCs w:val="24"/>
        </w:rPr>
      </w:pPr>
      <w:r>
        <w:rPr>
          <w:rFonts w:ascii="Arial" w:hAnsi="Arial" w:cs="Arial"/>
          <w:sz w:val="24"/>
          <w:szCs w:val="24"/>
        </w:rPr>
        <w:t>Case no: C</w:t>
      </w:r>
      <w:r w:rsidR="00EE655E">
        <w:rPr>
          <w:rFonts w:ascii="Arial" w:hAnsi="Arial" w:cs="Arial"/>
          <w:sz w:val="24"/>
          <w:szCs w:val="24"/>
        </w:rPr>
        <w:t>R</w:t>
      </w:r>
      <w:r>
        <w:rPr>
          <w:rFonts w:ascii="Arial" w:hAnsi="Arial" w:cs="Arial"/>
          <w:sz w:val="24"/>
          <w:szCs w:val="24"/>
        </w:rPr>
        <w:t xml:space="preserve"> </w:t>
      </w:r>
      <w:r w:rsidR="00AB5CAE">
        <w:rPr>
          <w:rFonts w:ascii="Arial" w:hAnsi="Arial" w:cs="Arial"/>
          <w:sz w:val="24"/>
          <w:szCs w:val="24"/>
        </w:rPr>
        <w:t>14/2018</w:t>
      </w: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THE STA</w:t>
      </w:r>
      <w:r w:rsidR="00541FBC">
        <w:rPr>
          <w:rFonts w:ascii="Arial" w:hAnsi="Arial" w:cs="Arial"/>
          <w:b/>
          <w:sz w:val="24"/>
          <w:szCs w:val="24"/>
        </w:rPr>
        <w:t>TE</w:t>
      </w:r>
    </w:p>
    <w:p w:rsidR="00E02076" w:rsidRDefault="00E02076" w:rsidP="00E02076">
      <w:pPr>
        <w:spacing w:after="0" w:line="360" w:lineRule="auto"/>
        <w:jc w:val="both"/>
        <w:rPr>
          <w:rFonts w:ascii="Arial" w:hAnsi="Arial" w:cs="Arial"/>
          <w:b/>
          <w:sz w:val="24"/>
          <w:szCs w:val="24"/>
        </w:rPr>
      </w:pPr>
    </w:p>
    <w:p w:rsidR="00E02076" w:rsidRDefault="00BE0924" w:rsidP="00E02076">
      <w:pPr>
        <w:spacing w:after="0" w:line="360" w:lineRule="auto"/>
        <w:jc w:val="both"/>
        <w:rPr>
          <w:rFonts w:ascii="Arial" w:hAnsi="Arial" w:cs="Arial"/>
          <w:b/>
          <w:sz w:val="24"/>
          <w:szCs w:val="24"/>
        </w:rPr>
      </w:pPr>
      <w:proofErr w:type="gramStart"/>
      <w:r>
        <w:rPr>
          <w:rFonts w:ascii="Arial" w:hAnsi="Arial" w:cs="Arial"/>
          <w:b/>
          <w:sz w:val="24"/>
          <w:szCs w:val="24"/>
        </w:rPr>
        <w:t>v</w:t>
      </w:r>
      <w:proofErr w:type="gramEnd"/>
    </w:p>
    <w:p w:rsidR="00E02076" w:rsidRDefault="00E02076" w:rsidP="00E02076">
      <w:pPr>
        <w:spacing w:after="0" w:line="360" w:lineRule="auto"/>
        <w:jc w:val="both"/>
        <w:rPr>
          <w:rFonts w:ascii="Arial" w:hAnsi="Arial" w:cs="Arial"/>
          <w:b/>
          <w:sz w:val="24"/>
          <w:szCs w:val="24"/>
        </w:rPr>
      </w:pPr>
    </w:p>
    <w:p w:rsidR="00E02076" w:rsidRDefault="003416A3" w:rsidP="00E02076">
      <w:pPr>
        <w:spacing w:after="0" w:line="360" w:lineRule="auto"/>
        <w:jc w:val="both"/>
        <w:rPr>
          <w:rFonts w:ascii="Arial" w:hAnsi="Arial" w:cs="Arial"/>
          <w:b/>
          <w:sz w:val="24"/>
          <w:szCs w:val="24"/>
        </w:rPr>
      </w:pPr>
      <w:r>
        <w:rPr>
          <w:rFonts w:ascii="Arial" w:hAnsi="Arial" w:cs="Arial"/>
          <w:b/>
          <w:sz w:val="24"/>
          <w:szCs w:val="24"/>
        </w:rPr>
        <w:t>MAUREEN HARASES</w:t>
      </w:r>
      <w:r w:rsidR="000D38F0">
        <w:rPr>
          <w:rFonts w:ascii="Arial" w:hAnsi="Arial" w:cs="Arial"/>
          <w:b/>
          <w:sz w:val="24"/>
          <w:szCs w:val="24"/>
        </w:rPr>
        <w:tab/>
      </w:r>
      <w:r w:rsidR="000D38F0">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t xml:space="preserve">    </w:t>
      </w:r>
      <w:r w:rsidR="008A6320">
        <w:rPr>
          <w:rFonts w:ascii="Arial" w:hAnsi="Arial" w:cs="Arial"/>
          <w:b/>
          <w:sz w:val="24"/>
          <w:szCs w:val="24"/>
        </w:rPr>
        <w:tab/>
      </w:r>
      <w:r w:rsidR="00E02076">
        <w:rPr>
          <w:rFonts w:ascii="Arial" w:hAnsi="Arial" w:cs="Arial"/>
          <w:b/>
          <w:sz w:val="24"/>
          <w:szCs w:val="24"/>
        </w:rPr>
        <w:t xml:space="preserve"> </w:t>
      </w:r>
      <w:r w:rsidR="000D38F0">
        <w:rPr>
          <w:rFonts w:ascii="Arial" w:hAnsi="Arial" w:cs="Arial"/>
          <w:b/>
          <w:sz w:val="24"/>
          <w:szCs w:val="24"/>
        </w:rPr>
        <w:t xml:space="preserve">   </w:t>
      </w:r>
      <w:r w:rsidR="00E02076">
        <w:rPr>
          <w:rFonts w:ascii="Arial" w:hAnsi="Arial" w:cs="Arial"/>
          <w:b/>
          <w:sz w:val="24"/>
          <w:szCs w:val="24"/>
        </w:rPr>
        <w:t>ACCUSED</w:t>
      </w:r>
    </w:p>
    <w:p w:rsidR="001C210B" w:rsidRDefault="001C210B" w:rsidP="00E02076">
      <w:pPr>
        <w:spacing w:after="0" w:line="360" w:lineRule="auto"/>
        <w:jc w:val="both"/>
        <w:rPr>
          <w:rFonts w:ascii="Arial" w:hAnsi="Arial" w:cs="Arial"/>
          <w:b/>
          <w:sz w:val="24"/>
          <w:szCs w:val="24"/>
        </w:rPr>
      </w:pPr>
    </w:p>
    <w:p w:rsidR="00E02076" w:rsidRDefault="001C210B" w:rsidP="001C210B">
      <w:pPr>
        <w:spacing w:after="0" w:line="360" w:lineRule="auto"/>
        <w:ind w:left="720" w:firstLine="720"/>
        <w:jc w:val="both"/>
        <w:rPr>
          <w:rFonts w:ascii="Arial" w:hAnsi="Arial" w:cs="Arial"/>
          <w:sz w:val="24"/>
          <w:szCs w:val="24"/>
        </w:rPr>
      </w:pPr>
      <w:r>
        <w:rPr>
          <w:rFonts w:ascii="Arial" w:hAnsi="Arial" w:cs="Arial"/>
          <w:sz w:val="24"/>
          <w:szCs w:val="24"/>
        </w:rPr>
        <w:t>(</w:t>
      </w:r>
      <w:r w:rsidRPr="001C210B">
        <w:rPr>
          <w:rFonts w:ascii="Arial" w:hAnsi="Arial" w:cs="Arial"/>
          <w:sz w:val="24"/>
          <w:szCs w:val="24"/>
        </w:rPr>
        <w:t xml:space="preserve">HIGH </w:t>
      </w:r>
      <w:r>
        <w:rPr>
          <w:rFonts w:ascii="Arial" w:hAnsi="Arial" w:cs="Arial"/>
          <w:sz w:val="24"/>
          <w:szCs w:val="24"/>
        </w:rPr>
        <w:t>COURT NLD REVIEW CASE REF NO: 4</w:t>
      </w:r>
      <w:r w:rsidRPr="001C210B">
        <w:rPr>
          <w:rFonts w:ascii="Arial" w:hAnsi="Arial" w:cs="Arial"/>
          <w:sz w:val="24"/>
          <w:szCs w:val="24"/>
        </w:rPr>
        <w:t>/2018</w:t>
      </w:r>
      <w:r>
        <w:rPr>
          <w:rFonts w:ascii="Arial" w:hAnsi="Arial" w:cs="Arial"/>
          <w:sz w:val="24"/>
          <w:szCs w:val="24"/>
        </w:rPr>
        <w:t>)</w:t>
      </w:r>
    </w:p>
    <w:p w:rsidR="001C210B" w:rsidRPr="001C210B" w:rsidRDefault="001C210B" w:rsidP="001C210B">
      <w:pPr>
        <w:spacing w:after="0" w:line="360" w:lineRule="auto"/>
        <w:ind w:left="720" w:firstLine="720"/>
        <w:jc w:val="both"/>
        <w:rPr>
          <w:rFonts w:ascii="Arial" w:hAnsi="Arial" w:cs="Arial"/>
          <w:sz w:val="24"/>
          <w:szCs w:val="24"/>
        </w:rPr>
      </w:pPr>
    </w:p>
    <w:p w:rsidR="00E02076" w:rsidRDefault="00541FBC" w:rsidP="00E02076">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bookmarkEnd w:id="0"/>
      <w:r w:rsidR="00997A31">
        <w:rPr>
          <w:rFonts w:ascii="Arial" w:hAnsi="Arial" w:cs="Arial"/>
          <w:i/>
          <w:sz w:val="24"/>
          <w:szCs w:val="24"/>
        </w:rPr>
        <w:t xml:space="preserve">S </w:t>
      </w:r>
      <w:r w:rsidR="00014A17">
        <w:rPr>
          <w:rFonts w:ascii="Arial" w:hAnsi="Arial" w:cs="Arial"/>
          <w:i/>
          <w:sz w:val="24"/>
          <w:szCs w:val="24"/>
        </w:rPr>
        <w:t>v</w:t>
      </w:r>
      <w:r w:rsidR="00EE655E">
        <w:rPr>
          <w:rFonts w:ascii="Arial" w:hAnsi="Arial" w:cs="Arial"/>
          <w:i/>
          <w:sz w:val="24"/>
          <w:szCs w:val="24"/>
        </w:rPr>
        <w:t xml:space="preserve"> </w:t>
      </w:r>
      <w:proofErr w:type="spellStart"/>
      <w:r w:rsidR="003416A3">
        <w:rPr>
          <w:rFonts w:ascii="Arial" w:hAnsi="Arial" w:cs="Arial"/>
          <w:i/>
          <w:sz w:val="24"/>
          <w:szCs w:val="24"/>
        </w:rPr>
        <w:t>Harases</w:t>
      </w:r>
      <w:proofErr w:type="spellEnd"/>
      <w:r w:rsidR="00E02076">
        <w:rPr>
          <w:rFonts w:ascii="Arial" w:hAnsi="Arial" w:cs="Arial"/>
          <w:i/>
          <w:sz w:val="24"/>
          <w:szCs w:val="24"/>
        </w:rPr>
        <w:t xml:space="preserve"> </w:t>
      </w:r>
      <w:r w:rsidR="00E02076" w:rsidRPr="00AB5CAE">
        <w:rPr>
          <w:rFonts w:ascii="Arial" w:hAnsi="Arial" w:cs="Arial"/>
          <w:sz w:val="24"/>
          <w:szCs w:val="24"/>
        </w:rPr>
        <w:t>(C</w:t>
      </w:r>
      <w:r w:rsidR="00EE655E" w:rsidRPr="00AB5CAE">
        <w:rPr>
          <w:rFonts w:ascii="Arial" w:hAnsi="Arial" w:cs="Arial"/>
          <w:sz w:val="24"/>
          <w:szCs w:val="24"/>
        </w:rPr>
        <w:t>R</w:t>
      </w:r>
      <w:r w:rsidR="00E02076" w:rsidRPr="00AB5CAE">
        <w:rPr>
          <w:rFonts w:ascii="Arial" w:hAnsi="Arial" w:cs="Arial"/>
          <w:sz w:val="24"/>
          <w:szCs w:val="24"/>
        </w:rPr>
        <w:t xml:space="preserve"> </w:t>
      </w:r>
      <w:r w:rsidR="00AB5CAE" w:rsidRPr="00AB5CAE">
        <w:rPr>
          <w:rFonts w:ascii="Arial" w:hAnsi="Arial" w:cs="Arial"/>
          <w:sz w:val="24"/>
          <w:szCs w:val="24"/>
        </w:rPr>
        <w:t>14</w:t>
      </w:r>
      <w:r w:rsidR="00014A17" w:rsidRPr="00AB5CAE">
        <w:rPr>
          <w:rFonts w:ascii="Arial" w:hAnsi="Arial" w:cs="Arial"/>
          <w:sz w:val="24"/>
          <w:szCs w:val="24"/>
        </w:rPr>
        <w:t xml:space="preserve"> </w:t>
      </w:r>
      <w:r w:rsidR="00E02076" w:rsidRPr="00AB5CAE">
        <w:rPr>
          <w:rFonts w:ascii="Arial" w:hAnsi="Arial" w:cs="Arial"/>
          <w:sz w:val="24"/>
          <w:szCs w:val="24"/>
        </w:rPr>
        <w:t>/</w:t>
      </w:r>
      <w:r w:rsidR="00AB5CAE" w:rsidRPr="00AB5CAE">
        <w:rPr>
          <w:rFonts w:ascii="Arial" w:hAnsi="Arial" w:cs="Arial"/>
          <w:sz w:val="24"/>
          <w:szCs w:val="24"/>
        </w:rPr>
        <w:t>2018)</w:t>
      </w:r>
      <w:r w:rsidR="00E02076" w:rsidRPr="00AB5CAE">
        <w:rPr>
          <w:rFonts w:ascii="Arial" w:hAnsi="Arial" w:cs="Arial"/>
          <w:sz w:val="24"/>
          <w:szCs w:val="24"/>
        </w:rPr>
        <w:t xml:space="preserve"> [</w:t>
      </w:r>
      <w:r w:rsidR="00AB5CAE" w:rsidRPr="00AB5CAE">
        <w:rPr>
          <w:rFonts w:ascii="Arial" w:hAnsi="Arial" w:cs="Arial"/>
          <w:sz w:val="24"/>
          <w:szCs w:val="24"/>
        </w:rPr>
        <w:t>2018]</w:t>
      </w:r>
      <w:r w:rsidR="008A6320">
        <w:rPr>
          <w:rFonts w:ascii="Arial" w:hAnsi="Arial" w:cs="Arial"/>
          <w:sz w:val="24"/>
          <w:szCs w:val="24"/>
        </w:rPr>
        <w:t xml:space="preserve"> NAHCNLD 31 </w:t>
      </w:r>
      <w:r w:rsidR="00E02076">
        <w:rPr>
          <w:rFonts w:ascii="Arial" w:hAnsi="Arial" w:cs="Arial"/>
          <w:sz w:val="24"/>
          <w:szCs w:val="24"/>
        </w:rPr>
        <w:t>(</w:t>
      </w:r>
      <w:r>
        <w:rPr>
          <w:rFonts w:ascii="Arial" w:hAnsi="Arial" w:cs="Arial"/>
          <w:sz w:val="24"/>
          <w:szCs w:val="24"/>
        </w:rPr>
        <w:t>0</w:t>
      </w:r>
      <w:r w:rsidR="00BE0924">
        <w:rPr>
          <w:rFonts w:ascii="Arial" w:hAnsi="Arial" w:cs="Arial"/>
          <w:sz w:val="24"/>
          <w:szCs w:val="24"/>
        </w:rPr>
        <w:t>4 April</w:t>
      </w:r>
      <w:r w:rsidR="003416A3">
        <w:rPr>
          <w:rFonts w:ascii="Arial" w:hAnsi="Arial" w:cs="Arial"/>
          <w:sz w:val="24"/>
          <w:szCs w:val="24"/>
        </w:rPr>
        <w:t xml:space="preserve"> </w:t>
      </w:r>
      <w:r w:rsidR="00E02076">
        <w:rPr>
          <w:rFonts w:ascii="Arial" w:hAnsi="Arial" w:cs="Arial"/>
          <w:sz w:val="24"/>
          <w:szCs w:val="24"/>
        </w:rPr>
        <w:t>201</w:t>
      </w:r>
      <w:r w:rsidR="00896C83">
        <w:rPr>
          <w:rFonts w:ascii="Arial" w:hAnsi="Arial" w:cs="Arial"/>
          <w:sz w:val="24"/>
          <w:szCs w:val="24"/>
        </w:rPr>
        <w:t>8</w:t>
      </w:r>
      <w:r w:rsidR="00E02076">
        <w:rPr>
          <w:rFonts w:ascii="Arial" w:hAnsi="Arial" w:cs="Arial"/>
          <w:sz w:val="24"/>
          <w:szCs w:val="24"/>
        </w:rPr>
        <w:t>)</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r w:rsidR="008A6320">
        <w:rPr>
          <w:rFonts w:ascii="Arial" w:hAnsi="Arial" w:cs="Arial"/>
          <w:sz w:val="24"/>
          <w:szCs w:val="24"/>
        </w:rPr>
        <w:t xml:space="preserve"> and</w:t>
      </w:r>
      <w:r w:rsidR="00EE655E">
        <w:rPr>
          <w:rFonts w:ascii="Arial" w:hAnsi="Arial" w:cs="Arial"/>
          <w:sz w:val="24"/>
          <w:szCs w:val="24"/>
        </w:rPr>
        <w:t xml:space="preserve"> JANUARY</w:t>
      </w:r>
      <w:r w:rsidR="008A6320">
        <w:rPr>
          <w:rFonts w:ascii="Arial" w:hAnsi="Arial" w:cs="Arial"/>
          <w:sz w:val="24"/>
          <w:szCs w:val="24"/>
        </w:rPr>
        <w:t xml:space="preserve"> J</w:t>
      </w:r>
    </w:p>
    <w:p w:rsidR="00E02076" w:rsidRDefault="000D38F0" w:rsidP="00E02076">
      <w:pPr>
        <w:spacing w:after="0" w:line="360" w:lineRule="auto"/>
        <w:jc w:val="both"/>
        <w:rPr>
          <w:rFonts w:ascii="Arial" w:hAnsi="Arial" w:cs="Arial"/>
          <w:sz w:val="24"/>
          <w:szCs w:val="24"/>
        </w:rPr>
      </w:pPr>
      <w:r>
        <w:rPr>
          <w:rFonts w:ascii="Arial" w:hAnsi="Arial" w:cs="Arial"/>
          <w:b/>
          <w:sz w:val="24"/>
          <w:szCs w:val="24"/>
        </w:rPr>
        <w:t xml:space="preserve">Delivered:  </w:t>
      </w:r>
      <w:r w:rsidR="00043718">
        <w:rPr>
          <w:rFonts w:ascii="Arial" w:hAnsi="Arial" w:cs="Arial"/>
          <w:b/>
          <w:sz w:val="24"/>
          <w:szCs w:val="24"/>
        </w:rPr>
        <w:tab/>
      </w:r>
      <w:r w:rsidR="00BE0924" w:rsidRPr="008A6320">
        <w:rPr>
          <w:rFonts w:ascii="Arial" w:hAnsi="Arial" w:cs="Arial"/>
          <w:b/>
          <w:sz w:val="24"/>
          <w:szCs w:val="24"/>
        </w:rPr>
        <w:t>4 April</w:t>
      </w:r>
      <w:r w:rsidR="003416A3" w:rsidRPr="008A6320">
        <w:rPr>
          <w:rFonts w:ascii="Arial" w:hAnsi="Arial" w:cs="Arial"/>
          <w:b/>
          <w:sz w:val="24"/>
          <w:szCs w:val="24"/>
        </w:rPr>
        <w:t xml:space="preserve"> </w:t>
      </w:r>
      <w:r w:rsidR="00014A17" w:rsidRPr="008A6320">
        <w:rPr>
          <w:rFonts w:ascii="Arial" w:hAnsi="Arial" w:cs="Arial"/>
          <w:b/>
          <w:sz w:val="24"/>
          <w:szCs w:val="24"/>
        </w:rPr>
        <w:t>201</w:t>
      </w:r>
      <w:r w:rsidR="00896C83" w:rsidRPr="008A6320">
        <w:rPr>
          <w:rFonts w:ascii="Arial" w:hAnsi="Arial" w:cs="Arial"/>
          <w:b/>
          <w:sz w:val="24"/>
          <w:szCs w:val="24"/>
        </w:rPr>
        <w:t>8</w:t>
      </w:r>
    </w:p>
    <w:p w:rsidR="00E02076" w:rsidRDefault="00E02076" w:rsidP="00E02076">
      <w:pPr>
        <w:spacing w:after="0" w:line="360" w:lineRule="auto"/>
        <w:jc w:val="both"/>
        <w:rPr>
          <w:rFonts w:ascii="Arial" w:hAnsi="Arial" w:cs="Arial"/>
          <w:sz w:val="24"/>
          <w:szCs w:val="24"/>
        </w:rPr>
      </w:pPr>
    </w:p>
    <w:p w:rsidR="00CE0805" w:rsidRDefault="00E02076" w:rsidP="00014A17">
      <w:pPr>
        <w:spacing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sz w:val="24"/>
          <w:szCs w:val="24"/>
        </w:rPr>
        <w:tab/>
      </w:r>
      <w:r w:rsidR="00CE0805">
        <w:rPr>
          <w:rFonts w:ascii="Arial" w:hAnsi="Arial" w:cs="Arial"/>
          <w:sz w:val="24"/>
          <w:szCs w:val="24"/>
        </w:rPr>
        <w:t xml:space="preserve"> </w:t>
      </w:r>
      <w:r w:rsidR="003416A3" w:rsidRPr="003416A3">
        <w:rPr>
          <w:rFonts w:ascii="Arial" w:hAnsi="Arial" w:cs="Arial"/>
          <w:sz w:val="24"/>
          <w:szCs w:val="24"/>
        </w:rPr>
        <w:t xml:space="preserve">Criminal procedure </w:t>
      </w:r>
      <w:r w:rsidR="005C2D51">
        <w:rPr>
          <w:rFonts w:ascii="Arial" w:hAnsi="Arial" w:cs="Arial"/>
          <w:sz w:val="24"/>
          <w:szCs w:val="24"/>
        </w:rPr>
        <w:t>―</w:t>
      </w:r>
      <w:r w:rsidR="003416A3" w:rsidRPr="003416A3">
        <w:rPr>
          <w:rFonts w:ascii="Arial" w:hAnsi="Arial" w:cs="Arial"/>
          <w:sz w:val="24"/>
          <w:szCs w:val="24"/>
        </w:rPr>
        <w:t xml:space="preserve">Plea </w:t>
      </w:r>
      <w:r w:rsidR="005C2D51">
        <w:rPr>
          <w:rFonts w:ascii="Arial" w:hAnsi="Arial" w:cs="Arial"/>
          <w:sz w:val="24"/>
          <w:szCs w:val="24"/>
        </w:rPr>
        <w:t>―</w:t>
      </w:r>
      <w:r w:rsidR="003416A3" w:rsidRPr="003416A3">
        <w:rPr>
          <w:rFonts w:ascii="Arial" w:hAnsi="Arial" w:cs="Arial"/>
          <w:sz w:val="24"/>
          <w:szCs w:val="24"/>
        </w:rPr>
        <w:t xml:space="preserve"> Guilty </w:t>
      </w:r>
      <w:r w:rsidR="005C2D51">
        <w:rPr>
          <w:rFonts w:ascii="Arial" w:hAnsi="Arial" w:cs="Arial"/>
          <w:sz w:val="24"/>
          <w:szCs w:val="24"/>
        </w:rPr>
        <w:t>―</w:t>
      </w:r>
      <w:r w:rsidR="003416A3">
        <w:rPr>
          <w:rFonts w:ascii="Arial" w:hAnsi="Arial" w:cs="Arial"/>
          <w:sz w:val="24"/>
          <w:szCs w:val="24"/>
        </w:rPr>
        <w:t xml:space="preserve"> </w:t>
      </w:r>
      <w:r w:rsidR="003416A3" w:rsidRPr="003416A3">
        <w:rPr>
          <w:rFonts w:ascii="Arial" w:hAnsi="Arial" w:cs="Arial"/>
          <w:sz w:val="24"/>
          <w:szCs w:val="24"/>
        </w:rPr>
        <w:t>Section 112(1)(a) of Crimina</w:t>
      </w:r>
      <w:r w:rsidR="003416A3">
        <w:rPr>
          <w:rFonts w:ascii="Arial" w:hAnsi="Arial" w:cs="Arial"/>
          <w:sz w:val="24"/>
          <w:szCs w:val="24"/>
        </w:rPr>
        <w:t>l</w:t>
      </w:r>
      <w:r w:rsidR="00AB5CAE">
        <w:rPr>
          <w:rFonts w:ascii="Arial" w:hAnsi="Arial" w:cs="Arial"/>
          <w:sz w:val="24"/>
          <w:szCs w:val="24"/>
        </w:rPr>
        <w:t xml:space="preserve"> Procedure</w:t>
      </w:r>
      <w:r w:rsidR="005C2D51">
        <w:rPr>
          <w:rFonts w:ascii="Arial" w:hAnsi="Arial" w:cs="Arial"/>
          <w:sz w:val="24"/>
          <w:szCs w:val="24"/>
        </w:rPr>
        <w:t xml:space="preserve"> Act 51 of 1977  ―</w:t>
      </w:r>
      <w:r w:rsidR="003416A3">
        <w:rPr>
          <w:rFonts w:ascii="Arial" w:hAnsi="Arial" w:cs="Arial"/>
          <w:sz w:val="24"/>
          <w:szCs w:val="24"/>
        </w:rPr>
        <w:t xml:space="preserve"> </w:t>
      </w:r>
      <w:r w:rsidR="003416A3" w:rsidRPr="003416A3">
        <w:rPr>
          <w:rFonts w:ascii="Arial" w:hAnsi="Arial" w:cs="Arial"/>
          <w:sz w:val="24"/>
          <w:szCs w:val="24"/>
        </w:rPr>
        <w:t>Assault with the intention to cause grievous bodily harm serious offence — Section 112(1)(a) procedure not suitable</w:t>
      </w:r>
    </w:p>
    <w:p w:rsidR="00AB5CAE" w:rsidRPr="00F63405" w:rsidRDefault="00E02076" w:rsidP="00F63405">
      <w:pPr>
        <w:spacing w:line="360" w:lineRule="auto"/>
        <w:jc w:val="both"/>
        <w:rPr>
          <w:rFonts w:ascii="Arial" w:hAnsi="Arial" w:cs="Arial"/>
          <w:sz w:val="24"/>
          <w:szCs w:val="24"/>
        </w:rPr>
      </w:pPr>
      <w:r>
        <w:rPr>
          <w:rFonts w:ascii="Arial" w:hAnsi="Arial" w:cs="Arial"/>
          <w:b/>
          <w:sz w:val="24"/>
          <w:szCs w:val="24"/>
        </w:rPr>
        <w:t>Summary:</w:t>
      </w:r>
      <w:r w:rsidR="0021638C">
        <w:rPr>
          <w:rFonts w:ascii="Arial" w:hAnsi="Arial" w:cs="Arial"/>
          <w:sz w:val="24"/>
          <w:szCs w:val="24"/>
        </w:rPr>
        <w:t xml:space="preserve"> </w:t>
      </w:r>
      <w:r w:rsidR="003416A3">
        <w:rPr>
          <w:rFonts w:ascii="Arial" w:hAnsi="Arial" w:cs="Arial"/>
          <w:sz w:val="24"/>
          <w:szCs w:val="24"/>
        </w:rPr>
        <w:t xml:space="preserve">The accused was charged with assault with the intent to do grievous bodily harm for beating the victim on the mouth, scratching the victim on her neck, and sticking a finger in the victim’s eye. </w:t>
      </w:r>
      <w:r w:rsidR="002F19AB">
        <w:rPr>
          <w:rFonts w:ascii="Arial" w:hAnsi="Arial" w:cs="Arial"/>
          <w:sz w:val="24"/>
          <w:szCs w:val="24"/>
        </w:rPr>
        <w:t xml:space="preserve"> T</w:t>
      </w:r>
      <w:r w:rsidR="00C46E9C">
        <w:rPr>
          <w:rFonts w:ascii="Arial" w:hAnsi="Arial" w:cs="Arial"/>
          <w:sz w:val="24"/>
          <w:szCs w:val="24"/>
        </w:rPr>
        <w:t>he</w:t>
      </w:r>
      <w:r w:rsidR="003416A3">
        <w:rPr>
          <w:rFonts w:ascii="Arial" w:hAnsi="Arial" w:cs="Arial"/>
          <w:sz w:val="24"/>
          <w:szCs w:val="24"/>
        </w:rPr>
        <w:t xml:space="preserve"> matter</w:t>
      </w:r>
      <w:r w:rsidR="002F19AB">
        <w:rPr>
          <w:rFonts w:ascii="Arial" w:hAnsi="Arial" w:cs="Arial"/>
          <w:sz w:val="24"/>
          <w:szCs w:val="24"/>
        </w:rPr>
        <w:t xml:space="preserve"> was disposed of in terms of s </w:t>
      </w:r>
      <w:r w:rsidR="003416A3">
        <w:rPr>
          <w:rFonts w:ascii="Arial" w:hAnsi="Arial" w:cs="Arial"/>
          <w:sz w:val="24"/>
          <w:szCs w:val="24"/>
        </w:rPr>
        <w:t>112(1(a) of the Criminal Procedure Act, 51 of 1977. Matter ought to have b</w:t>
      </w:r>
      <w:r w:rsidR="00BE0924">
        <w:rPr>
          <w:rFonts w:ascii="Arial" w:hAnsi="Arial" w:cs="Arial"/>
          <w:sz w:val="24"/>
          <w:szCs w:val="24"/>
        </w:rPr>
        <w:t xml:space="preserve">een dealt with in </w:t>
      </w:r>
      <w:r w:rsidR="00BE0924">
        <w:rPr>
          <w:rFonts w:ascii="Arial" w:hAnsi="Arial" w:cs="Arial"/>
          <w:sz w:val="24"/>
          <w:szCs w:val="24"/>
        </w:rPr>
        <w:lastRenderedPageBreak/>
        <w:t>terms of s</w:t>
      </w:r>
      <w:r w:rsidR="00D676F1">
        <w:rPr>
          <w:rFonts w:ascii="Arial" w:hAnsi="Arial" w:cs="Arial"/>
          <w:sz w:val="24"/>
          <w:szCs w:val="24"/>
        </w:rPr>
        <w:t xml:space="preserve"> </w:t>
      </w:r>
      <w:r w:rsidR="00BE0924">
        <w:rPr>
          <w:rFonts w:ascii="Arial" w:hAnsi="Arial" w:cs="Arial"/>
          <w:sz w:val="24"/>
          <w:szCs w:val="24"/>
        </w:rPr>
        <w:t>112(1</w:t>
      </w:r>
      <w:proofErr w:type="gramStart"/>
      <w:r w:rsidR="00BE0924">
        <w:rPr>
          <w:rFonts w:ascii="Arial" w:hAnsi="Arial" w:cs="Arial"/>
          <w:sz w:val="24"/>
          <w:szCs w:val="24"/>
        </w:rPr>
        <w:t>)</w:t>
      </w:r>
      <w:r w:rsidR="003416A3">
        <w:rPr>
          <w:rFonts w:ascii="Arial" w:hAnsi="Arial" w:cs="Arial"/>
          <w:sz w:val="24"/>
          <w:szCs w:val="24"/>
        </w:rPr>
        <w:t>(</w:t>
      </w:r>
      <w:proofErr w:type="gramEnd"/>
      <w:r w:rsidR="003416A3">
        <w:rPr>
          <w:rFonts w:ascii="Arial" w:hAnsi="Arial" w:cs="Arial"/>
          <w:sz w:val="24"/>
          <w:szCs w:val="24"/>
        </w:rPr>
        <w:t>b) as a</w:t>
      </w:r>
      <w:r w:rsidR="003416A3" w:rsidRPr="003416A3">
        <w:rPr>
          <w:rFonts w:ascii="Arial" w:hAnsi="Arial" w:cs="Arial"/>
          <w:sz w:val="24"/>
          <w:szCs w:val="24"/>
        </w:rPr>
        <w:t xml:space="preserve">ssault with the intention to cause grievous bodily harm </w:t>
      </w:r>
      <w:r w:rsidR="003416A3">
        <w:rPr>
          <w:rFonts w:ascii="Arial" w:hAnsi="Arial" w:cs="Arial"/>
          <w:sz w:val="24"/>
          <w:szCs w:val="24"/>
        </w:rPr>
        <w:t xml:space="preserve">is a </w:t>
      </w:r>
      <w:r w:rsidR="003416A3" w:rsidRPr="003416A3">
        <w:rPr>
          <w:rFonts w:ascii="Arial" w:hAnsi="Arial" w:cs="Arial"/>
          <w:sz w:val="24"/>
          <w:szCs w:val="24"/>
        </w:rPr>
        <w:t>serious offence</w:t>
      </w:r>
      <w:r w:rsidR="003416A3">
        <w:rPr>
          <w:rFonts w:ascii="Arial" w:hAnsi="Arial" w:cs="Arial"/>
          <w:sz w:val="24"/>
          <w:szCs w:val="24"/>
        </w:rPr>
        <w:t xml:space="preserve"> and s</w:t>
      </w:r>
      <w:r w:rsidR="003416A3" w:rsidRPr="003416A3">
        <w:rPr>
          <w:rFonts w:ascii="Arial" w:hAnsi="Arial" w:cs="Arial"/>
          <w:sz w:val="24"/>
          <w:szCs w:val="24"/>
        </w:rPr>
        <w:t xml:space="preserve">ection 112(1)(a) procedure </w:t>
      </w:r>
      <w:r w:rsidR="003416A3">
        <w:rPr>
          <w:rFonts w:ascii="Arial" w:hAnsi="Arial" w:cs="Arial"/>
          <w:sz w:val="24"/>
          <w:szCs w:val="24"/>
        </w:rPr>
        <w:t>is meant for minor offences.</w:t>
      </w:r>
      <w:r w:rsidR="00F63405">
        <w:rPr>
          <w:rFonts w:ascii="Arial" w:hAnsi="Arial" w:cs="Arial"/>
          <w:sz w:val="24"/>
          <w:szCs w:val="24"/>
        </w:rPr>
        <w:t xml:space="preserve"> </w:t>
      </w:r>
    </w:p>
    <w:p w:rsidR="00E02076" w:rsidRDefault="0091256C" w:rsidP="00E02076">
      <w:pPr>
        <w:spacing w:after="0" w:line="360" w:lineRule="auto"/>
        <w:jc w:val="center"/>
        <w:rPr>
          <w:rFonts w:ascii="Arial" w:hAnsi="Arial" w:cs="Arial"/>
          <w:bCs/>
          <w:sz w:val="24"/>
          <w:szCs w:val="24"/>
        </w:rPr>
      </w:pPr>
      <w:r>
        <w:rPr>
          <w:rFonts w:ascii="Arial" w:hAnsi="Arial" w:cs="Arial"/>
          <w:bCs/>
          <w:sz w:val="24"/>
          <w:szCs w:val="24"/>
        </w:rPr>
        <w:pict>
          <v:rect id="_x0000_i1025" style="width:442.25pt;height:1.5pt" o:hrpct="980" o:hralign="center" o:hrstd="t" o:hr="t" fillcolor="#a0a0a0" stroked="f"/>
        </w:pict>
      </w:r>
    </w:p>
    <w:p w:rsidR="00E02076" w:rsidRDefault="00E02076" w:rsidP="00E02076">
      <w:pPr>
        <w:spacing w:after="0" w:line="360" w:lineRule="auto"/>
        <w:jc w:val="center"/>
        <w:rPr>
          <w:rFonts w:ascii="Arial" w:hAnsi="Arial" w:cs="Arial"/>
          <w:b/>
          <w:bCs/>
          <w:sz w:val="24"/>
          <w:szCs w:val="24"/>
        </w:rPr>
      </w:pPr>
      <w:r>
        <w:rPr>
          <w:rFonts w:ascii="Arial" w:hAnsi="Arial" w:cs="Arial"/>
          <w:b/>
          <w:bCs/>
          <w:sz w:val="24"/>
          <w:szCs w:val="24"/>
        </w:rPr>
        <w:t>ORDER</w:t>
      </w:r>
    </w:p>
    <w:p w:rsidR="00E02076" w:rsidRDefault="0091256C" w:rsidP="00E02076">
      <w:pPr>
        <w:spacing w:after="0" w:line="360" w:lineRule="auto"/>
        <w:jc w:val="center"/>
        <w:rPr>
          <w:rFonts w:ascii="Arial" w:hAnsi="Arial" w:cs="Arial"/>
          <w:bCs/>
          <w:sz w:val="24"/>
          <w:szCs w:val="24"/>
        </w:rPr>
      </w:pPr>
      <w:r>
        <w:rPr>
          <w:rFonts w:ascii="Arial" w:hAnsi="Arial" w:cs="Arial"/>
          <w:bCs/>
          <w:sz w:val="24"/>
          <w:szCs w:val="24"/>
        </w:rPr>
        <w:pict>
          <v:rect id="_x0000_i1026" style="width:442.25pt;height:1.5pt" o:hrpct="980" o:hralign="center" o:hrstd="t" o:hr="t" fillcolor="#a0a0a0" stroked="f"/>
        </w:pict>
      </w:r>
    </w:p>
    <w:p w:rsidR="00460480" w:rsidRPr="006E2558" w:rsidRDefault="00460480" w:rsidP="00460480">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6E2558">
        <w:rPr>
          <w:rFonts w:ascii="Arial" w:hAnsi="Arial" w:cs="Arial"/>
          <w:sz w:val="24"/>
          <w:szCs w:val="24"/>
        </w:rPr>
        <w:t>The conviction and sentence are set aside.</w:t>
      </w:r>
    </w:p>
    <w:p w:rsidR="00460480" w:rsidRPr="006E2558" w:rsidRDefault="00460480" w:rsidP="00460480">
      <w:pPr>
        <w:spacing w:line="360" w:lineRule="auto"/>
        <w:ind w:left="720" w:hanging="720"/>
        <w:jc w:val="both"/>
        <w:rPr>
          <w:rFonts w:ascii="Arial" w:hAnsi="Arial" w:cs="Arial"/>
          <w:sz w:val="24"/>
          <w:szCs w:val="24"/>
        </w:rPr>
      </w:pPr>
      <w:r w:rsidRPr="006E2558">
        <w:rPr>
          <w:rFonts w:ascii="Arial" w:hAnsi="Arial" w:cs="Arial"/>
          <w:sz w:val="24"/>
          <w:szCs w:val="24"/>
        </w:rPr>
        <w:t>2.</w:t>
      </w:r>
      <w:r w:rsidRPr="006E2558">
        <w:rPr>
          <w:rFonts w:ascii="Arial" w:hAnsi="Arial" w:cs="Arial"/>
          <w:sz w:val="24"/>
          <w:szCs w:val="24"/>
        </w:rPr>
        <w:tab/>
        <w:t>The matter is remitted to the magistrate with a direction that it be dealt with af</w:t>
      </w:r>
      <w:r w:rsidR="00C46E9C">
        <w:rPr>
          <w:rFonts w:ascii="Arial" w:hAnsi="Arial" w:cs="Arial"/>
          <w:sz w:val="24"/>
          <w:szCs w:val="24"/>
        </w:rPr>
        <w:t xml:space="preserve">resh from the stage of plea.  </w:t>
      </w:r>
    </w:p>
    <w:p w:rsidR="00460480" w:rsidRDefault="00460480" w:rsidP="00460480">
      <w:pPr>
        <w:spacing w:line="360" w:lineRule="auto"/>
        <w:ind w:left="720" w:hanging="720"/>
        <w:jc w:val="both"/>
        <w:rPr>
          <w:rFonts w:ascii="Arial" w:hAnsi="Arial" w:cs="Arial"/>
          <w:sz w:val="24"/>
          <w:szCs w:val="24"/>
        </w:rPr>
      </w:pPr>
      <w:r w:rsidRPr="006E2558">
        <w:rPr>
          <w:rFonts w:ascii="Arial" w:hAnsi="Arial" w:cs="Arial"/>
          <w:sz w:val="24"/>
          <w:szCs w:val="24"/>
        </w:rPr>
        <w:t>3.</w:t>
      </w:r>
      <w:r w:rsidRPr="006E2558">
        <w:rPr>
          <w:rFonts w:ascii="Arial" w:hAnsi="Arial" w:cs="Arial"/>
          <w:sz w:val="24"/>
          <w:szCs w:val="24"/>
        </w:rPr>
        <w:tab/>
        <w:t>In the event of a conviction the sentencing court must have regard to the sentence already served and/or the fine already paid.</w:t>
      </w:r>
    </w:p>
    <w:p w:rsidR="00E02076" w:rsidRDefault="00E02076" w:rsidP="00E02076">
      <w:pPr>
        <w:spacing w:after="0" w:line="360" w:lineRule="auto"/>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E02076">
      <w:pPr>
        <w:spacing w:after="0" w:line="360" w:lineRule="auto"/>
        <w:jc w:val="center"/>
        <w:rPr>
          <w:rFonts w:ascii="Arial" w:hAnsi="Arial" w:cs="Arial"/>
          <w:b/>
          <w:sz w:val="24"/>
          <w:szCs w:val="24"/>
        </w:rPr>
      </w:pPr>
      <w:r>
        <w:rPr>
          <w:rFonts w:ascii="Arial" w:hAnsi="Arial" w:cs="Arial"/>
          <w:b/>
          <w:sz w:val="24"/>
          <w:szCs w:val="24"/>
        </w:rPr>
        <w:t>JUDGMENT</w:t>
      </w:r>
    </w:p>
    <w:p w:rsidR="00E02076" w:rsidRDefault="0091256C" w:rsidP="00E02076">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F63405" w:rsidRDefault="00F63405" w:rsidP="00E02076">
      <w:pPr>
        <w:spacing w:line="360" w:lineRule="auto"/>
        <w:jc w:val="both"/>
        <w:rPr>
          <w:rFonts w:ascii="Arial" w:hAnsi="Arial" w:cs="Arial"/>
          <w:sz w:val="24"/>
          <w:szCs w:val="24"/>
        </w:rPr>
      </w:pPr>
    </w:p>
    <w:p w:rsidR="003416A3" w:rsidRDefault="00E02076" w:rsidP="00E02076">
      <w:pPr>
        <w:spacing w:line="360" w:lineRule="auto"/>
        <w:jc w:val="both"/>
        <w:rPr>
          <w:rFonts w:ascii="Arial" w:hAnsi="Arial" w:cs="Arial"/>
          <w:sz w:val="24"/>
          <w:szCs w:val="24"/>
        </w:rPr>
      </w:pPr>
      <w:r w:rsidRPr="00EE655E">
        <w:rPr>
          <w:rFonts w:ascii="Arial" w:hAnsi="Arial" w:cs="Arial"/>
          <w:sz w:val="24"/>
          <w:szCs w:val="24"/>
        </w:rPr>
        <w:t>TOMMASI J</w:t>
      </w:r>
      <w:r w:rsidR="008634F6">
        <w:rPr>
          <w:rFonts w:ascii="Arial" w:hAnsi="Arial" w:cs="Arial"/>
          <w:sz w:val="24"/>
          <w:szCs w:val="24"/>
        </w:rPr>
        <w:t xml:space="preserve"> (JANUARY J c</w:t>
      </w:r>
      <w:r w:rsidR="00BE0924">
        <w:rPr>
          <w:rFonts w:ascii="Arial" w:hAnsi="Arial" w:cs="Arial"/>
          <w:sz w:val="24"/>
          <w:szCs w:val="24"/>
        </w:rPr>
        <w:t>oncurring</w:t>
      </w:r>
      <w:r w:rsidR="00460480">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 </w:t>
      </w:r>
    </w:p>
    <w:p w:rsidR="00014A17" w:rsidRDefault="00E02076" w:rsidP="00E02076">
      <w:pPr>
        <w:spacing w:line="360" w:lineRule="auto"/>
        <w:jc w:val="both"/>
        <w:rPr>
          <w:rFonts w:ascii="Arial" w:hAnsi="Arial" w:cs="Arial"/>
          <w:sz w:val="24"/>
          <w:szCs w:val="24"/>
        </w:rPr>
      </w:pPr>
      <w:r>
        <w:rPr>
          <w:rFonts w:ascii="Arial" w:hAnsi="Arial" w:cs="Arial"/>
          <w:sz w:val="24"/>
          <w:szCs w:val="24"/>
        </w:rPr>
        <w:t>[1]</w:t>
      </w:r>
      <w:r w:rsidR="003416A3" w:rsidRPr="003416A3">
        <w:rPr>
          <w:rFonts w:ascii="Arial" w:hAnsi="Arial" w:cs="Arial"/>
          <w:sz w:val="24"/>
          <w:szCs w:val="24"/>
        </w:rPr>
        <w:t xml:space="preserve"> </w:t>
      </w:r>
      <w:r w:rsidR="003416A3">
        <w:rPr>
          <w:rFonts w:ascii="Arial" w:hAnsi="Arial" w:cs="Arial"/>
          <w:sz w:val="24"/>
          <w:szCs w:val="24"/>
        </w:rPr>
        <w:tab/>
        <w:t>This matter came before me on automatic review. The accused was charged with assault with the intent to do grievous bodily harm for beating the victim on the mouth, scratching the victim on her neck, and sticking a finger in the victim’s eye.</w:t>
      </w:r>
      <w:r w:rsidR="006E2558">
        <w:rPr>
          <w:rFonts w:ascii="Arial" w:hAnsi="Arial" w:cs="Arial"/>
          <w:sz w:val="24"/>
          <w:szCs w:val="24"/>
        </w:rPr>
        <w:t xml:space="preserve"> </w:t>
      </w:r>
    </w:p>
    <w:p w:rsidR="003416A3" w:rsidRDefault="003416A3" w:rsidP="00E0207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w:t>
      </w:r>
      <w:r w:rsidR="006E2558">
        <w:rPr>
          <w:rFonts w:ascii="Arial" w:hAnsi="Arial" w:cs="Arial"/>
          <w:sz w:val="24"/>
          <w:szCs w:val="24"/>
        </w:rPr>
        <w:t xml:space="preserve">accused pleaded guilty and the </w:t>
      </w:r>
      <w:r w:rsidR="00F64EEE">
        <w:rPr>
          <w:rFonts w:ascii="Arial" w:hAnsi="Arial" w:cs="Arial"/>
          <w:sz w:val="24"/>
          <w:szCs w:val="24"/>
        </w:rPr>
        <w:t>prosecutor proposed to the court that the matter be disposed of in terms of s</w:t>
      </w:r>
      <w:r w:rsidR="00BE0924">
        <w:rPr>
          <w:rFonts w:ascii="Arial" w:hAnsi="Arial" w:cs="Arial"/>
          <w:sz w:val="24"/>
          <w:szCs w:val="24"/>
        </w:rPr>
        <w:t xml:space="preserve"> 112</w:t>
      </w:r>
      <w:r w:rsidR="00F64EEE">
        <w:rPr>
          <w:rFonts w:ascii="Arial" w:hAnsi="Arial" w:cs="Arial"/>
          <w:sz w:val="24"/>
          <w:szCs w:val="24"/>
        </w:rPr>
        <w:t xml:space="preserve">(1)(a) of the Criminal Procedure </w:t>
      </w:r>
      <w:r w:rsidR="00C46E9C">
        <w:rPr>
          <w:rFonts w:ascii="Arial" w:hAnsi="Arial" w:cs="Arial"/>
          <w:sz w:val="24"/>
          <w:szCs w:val="24"/>
        </w:rPr>
        <w:t xml:space="preserve">Act, 51 of 1977, as amended. </w:t>
      </w:r>
      <w:r w:rsidR="00F64EEE">
        <w:rPr>
          <w:rFonts w:ascii="Arial" w:hAnsi="Arial" w:cs="Arial"/>
          <w:sz w:val="24"/>
          <w:szCs w:val="24"/>
        </w:rPr>
        <w:t xml:space="preserve"> </w:t>
      </w:r>
      <w:r w:rsidR="00C46E9C">
        <w:rPr>
          <w:rFonts w:ascii="Arial" w:hAnsi="Arial" w:cs="Arial"/>
          <w:sz w:val="24"/>
          <w:szCs w:val="24"/>
        </w:rPr>
        <w:t>The</w:t>
      </w:r>
      <w:r w:rsidR="00F64EEE">
        <w:rPr>
          <w:rFonts w:ascii="Arial" w:hAnsi="Arial" w:cs="Arial"/>
          <w:sz w:val="24"/>
          <w:szCs w:val="24"/>
        </w:rPr>
        <w:t xml:space="preserve"> magistrate disposed of the matter in terms of this provision. </w:t>
      </w:r>
      <w:r w:rsidR="006E2558">
        <w:rPr>
          <w:rFonts w:ascii="Arial" w:hAnsi="Arial" w:cs="Arial"/>
          <w:sz w:val="24"/>
          <w:szCs w:val="24"/>
        </w:rPr>
        <w:t xml:space="preserve">The accused was convicted of assault with the intent to do grievous bodily harm and was sentenced to pay a fine of N$1000 or in default 3 months’ imprisonment. </w:t>
      </w:r>
    </w:p>
    <w:p w:rsidR="00F64EEE" w:rsidRDefault="00F64EEE" w:rsidP="00E0207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w:t>
      </w:r>
      <w:r w:rsidRPr="00AB5CAE">
        <w:rPr>
          <w:rFonts w:ascii="Arial" w:hAnsi="Arial" w:cs="Arial"/>
          <w:i/>
          <w:sz w:val="24"/>
          <w:szCs w:val="24"/>
        </w:rPr>
        <w:t xml:space="preserve">S v </w:t>
      </w:r>
      <w:r w:rsidR="00BE0924" w:rsidRPr="00AB5CAE">
        <w:rPr>
          <w:rFonts w:ascii="Arial" w:hAnsi="Arial" w:cs="Arial"/>
          <w:i/>
          <w:sz w:val="24"/>
          <w:szCs w:val="24"/>
        </w:rPr>
        <w:t>Michael</w:t>
      </w:r>
      <w:r>
        <w:rPr>
          <w:rFonts w:ascii="Arial" w:hAnsi="Arial" w:cs="Arial"/>
          <w:sz w:val="24"/>
          <w:szCs w:val="24"/>
        </w:rPr>
        <w:t xml:space="preserve"> </w:t>
      </w:r>
      <w:r w:rsidRPr="00F64EEE">
        <w:rPr>
          <w:rFonts w:ascii="Arial" w:hAnsi="Arial" w:cs="Arial"/>
          <w:sz w:val="24"/>
          <w:szCs w:val="24"/>
        </w:rPr>
        <w:t>2017 (2) NR 577 (NLD)</w:t>
      </w:r>
      <w:r w:rsidR="00C46E9C">
        <w:rPr>
          <w:rFonts w:ascii="Arial" w:hAnsi="Arial" w:cs="Arial"/>
          <w:sz w:val="24"/>
          <w:szCs w:val="24"/>
        </w:rPr>
        <w:t xml:space="preserve">, a judgment </w:t>
      </w:r>
      <w:r>
        <w:rPr>
          <w:rFonts w:ascii="Arial" w:hAnsi="Arial" w:cs="Arial"/>
          <w:sz w:val="24"/>
          <w:szCs w:val="24"/>
        </w:rPr>
        <w:t>which was handed down on 3 March 2017 and subsequently reported</w:t>
      </w:r>
      <w:r w:rsidR="00C46E9C">
        <w:rPr>
          <w:rFonts w:ascii="Arial" w:hAnsi="Arial" w:cs="Arial"/>
          <w:sz w:val="24"/>
          <w:szCs w:val="24"/>
        </w:rPr>
        <w:t>,</w:t>
      </w:r>
      <w:r>
        <w:rPr>
          <w:rFonts w:ascii="Arial" w:hAnsi="Arial" w:cs="Arial"/>
          <w:sz w:val="24"/>
          <w:szCs w:val="24"/>
        </w:rPr>
        <w:t xml:space="preserve"> thi</w:t>
      </w:r>
      <w:r w:rsidR="007F1BED">
        <w:rPr>
          <w:rFonts w:ascii="Arial" w:hAnsi="Arial" w:cs="Arial"/>
          <w:sz w:val="24"/>
          <w:szCs w:val="24"/>
        </w:rPr>
        <w:t>s court bemoaned the fact that magistrates and p</w:t>
      </w:r>
      <w:r>
        <w:rPr>
          <w:rFonts w:ascii="Arial" w:hAnsi="Arial" w:cs="Arial"/>
          <w:sz w:val="24"/>
          <w:szCs w:val="24"/>
        </w:rPr>
        <w:t>rosecutors alike flatly ignore the judgements of this court. On 29 November 2017 this magistrate proceed</w:t>
      </w:r>
      <w:r w:rsidR="00BE0924">
        <w:rPr>
          <w:rFonts w:ascii="Arial" w:hAnsi="Arial" w:cs="Arial"/>
          <w:sz w:val="24"/>
          <w:szCs w:val="24"/>
        </w:rPr>
        <w:t>ed</w:t>
      </w:r>
      <w:r>
        <w:rPr>
          <w:rFonts w:ascii="Arial" w:hAnsi="Arial" w:cs="Arial"/>
          <w:sz w:val="24"/>
          <w:szCs w:val="24"/>
        </w:rPr>
        <w:t xml:space="preserve"> to do exactly the same </w:t>
      </w:r>
      <w:r w:rsidR="00AB5CAE">
        <w:rPr>
          <w:rFonts w:ascii="Arial" w:hAnsi="Arial" w:cs="Arial"/>
          <w:sz w:val="24"/>
          <w:szCs w:val="24"/>
        </w:rPr>
        <w:t>i.e.</w:t>
      </w:r>
      <w:r>
        <w:rPr>
          <w:rFonts w:ascii="Arial" w:hAnsi="Arial" w:cs="Arial"/>
          <w:sz w:val="24"/>
          <w:szCs w:val="24"/>
        </w:rPr>
        <w:t xml:space="preserve"> dispos</w:t>
      </w:r>
      <w:r w:rsidR="006E2558">
        <w:rPr>
          <w:rFonts w:ascii="Arial" w:hAnsi="Arial" w:cs="Arial"/>
          <w:sz w:val="24"/>
          <w:szCs w:val="24"/>
        </w:rPr>
        <w:t xml:space="preserve">ing </w:t>
      </w:r>
      <w:r>
        <w:rPr>
          <w:rFonts w:ascii="Arial" w:hAnsi="Arial" w:cs="Arial"/>
          <w:sz w:val="24"/>
          <w:szCs w:val="24"/>
        </w:rPr>
        <w:t>of a serious matter in terms of the provisions of s</w:t>
      </w:r>
      <w:r w:rsidR="00BE0924">
        <w:rPr>
          <w:rFonts w:ascii="Arial" w:hAnsi="Arial" w:cs="Arial"/>
          <w:sz w:val="24"/>
          <w:szCs w:val="24"/>
        </w:rPr>
        <w:t xml:space="preserve"> 112</w:t>
      </w:r>
      <w:r>
        <w:rPr>
          <w:rFonts w:ascii="Arial" w:hAnsi="Arial" w:cs="Arial"/>
          <w:sz w:val="24"/>
          <w:szCs w:val="24"/>
        </w:rPr>
        <w:t>(1)(a)</w:t>
      </w:r>
      <w:r w:rsidR="006E2558">
        <w:rPr>
          <w:rFonts w:ascii="Arial" w:hAnsi="Arial" w:cs="Arial"/>
          <w:sz w:val="24"/>
          <w:szCs w:val="24"/>
        </w:rPr>
        <w:t xml:space="preserve"> without applying any judicial discretion at all</w:t>
      </w:r>
      <w:r>
        <w:rPr>
          <w:rFonts w:ascii="Arial" w:hAnsi="Arial" w:cs="Arial"/>
          <w:sz w:val="24"/>
          <w:szCs w:val="24"/>
        </w:rPr>
        <w:t xml:space="preserve">. This is a sad state of affairs for the administration of justice. </w:t>
      </w:r>
    </w:p>
    <w:p w:rsidR="00F63405" w:rsidRDefault="006E2558" w:rsidP="00E02076">
      <w:pPr>
        <w:spacing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The procedure adopted herein is not in accordance with justice.</w:t>
      </w:r>
    </w:p>
    <w:p w:rsidR="006E2558" w:rsidRDefault="006E2558" w:rsidP="00E0207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In the result the following order is made:</w:t>
      </w:r>
    </w:p>
    <w:p w:rsidR="006E2558" w:rsidRPr="006E2558" w:rsidRDefault="006E2558" w:rsidP="006E2558">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6E2558">
        <w:rPr>
          <w:rFonts w:ascii="Arial" w:hAnsi="Arial" w:cs="Arial"/>
          <w:sz w:val="24"/>
          <w:szCs w:val="24"/>
        </w:rPr>
        <w:t>The conviction and sentence are set aside.</w:t>
      </w:r>
    </w:p>
    <w:p w:rsidR="006E2558" w:rsidRPr="006E2558" w:rsidRDefault="006E2558" w:rsidP="006E2558">
      <w:pPr>
        <w:spacing w:line="360" w:lineRule="auto"/>
        <w:ind w:left="720" w:hanging="720"/>
        <w:jc w:val="both"/>
        <w:rPr>
          <w:rFonts w:ascii="Arial" w:hAnsi="Arial" w:cs="Arial"/>
          <w:sz w:val="24"/>
          <w:szCs w:val="24"/>
        </w:rPr>
      </w:pPr>
      <w:r w:rsidRPr="006E2558">
        <w:rPr>
          <w:rFonts w:ascii="Arial" w:hAnsi="Arial" w:cs="Arial"/>
          <w:sz w:val="24"/>
          <w:szCs w:val="24"/>
        </w:rPr>
        <w:t>2.</w:t>
      </w:r>
      <w:r w:rsidRPr="006E2558">
        <w:rPr>
          <w:rFonts w:ascii="Arial" w:hAnsi="Arial" w:cs="Arial"/>
          <w:sz w:val="24"/>
          <w:szCs w:val="24"/>
        </w:rPr>
        <w:tab/>
        <w:t>The matter is remitted to the magistrate with a direction that it be dealt with af</w:t>
      </w:r>
      <w:r w:rsidR="00AB5CAE">
        <w:rPr>
          <w:rFonts w:ascii="Arial" w:hAnsi="Arial" w:cs="Arial"/>
          <w:sz w:val="24"/>
          <w:szCs w:val="24"/>
        </w:rPr>
        <w:t xml:space="preserve">resh from the stage of plea.  </w:t>
      </w:r>
    </w:p>
    <w:p w:rsidR="006E2558" w:rsidRDefault="006E2558" w:rsidP="006E2558">
      <w:pPr>
        <w:spacing w:line="360" w:lineRule="auto"/>
        <w:ind w:left="720" w:hanging="720"/>
        <w:jc w:val="both"/>
        <w:rPr>
          <w:rFonts w:ascii="Arial" w:hAnsi="Arial" w:cs="Arial"/>
          <w:sz w:val="24"/>
          <w:szCs w:val="24"/>
        </w:rPr>
      </w:pPr>
      <w:r w:rsidRPr="006E2558">
        <w:rPr>
          <w:rFonts w:ascii="Arial" w:hAnsi="Arial" w:cs="Arial"/>
          <w:sz w:val="24"/>
          <w:szCs w:val="24"/>
        </w:rPr>
        <w:t>3.</w:t>
      </w:r>
      <w:r w:rsidRPr="006E2558">
        <w:rPr>
          <w:rFonts w:ascii="Arial" w:hAnsi="Arial" w:cs="Arial"/>
          <w:sz w:val="24"/>
          <w:szCs w:val="24"/>
        </w:rPr>
        <w:tab/>
        <w:t>In the event of a conviction the sentencing court must have regard to the sentence already served and/or the fine already paid.</w:t>
      </w:r>
    </w:p>
    <w:p w:rsidR="00E02076" w:rsidRDefault="00E02076" w:rsidP="00E02076">
      <w:pPr>
        <w:spacing w:line="360" w:lineRule="auto"/>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AB5CAE" w:rsidRDefault="00AB5CAE" w:rsidP="00E02076">
      <w:pPr>
        <w:spacing w:line="360" w:lineRule="auto"/>
        <w:ind w:left="1440" w:hanging="720"/>
        <w:jc w:val="both"/>
        <w:rPr>
          <w:rFonts w:ascii="Arial" w:hAnsi="Arial" w:cs="Arial"/>
          <w:sz w:val="24"/>
          <w:szCs w:val="24"/>
        </w:rPr>
      </w:pPr>
    </w:p>
    <w:p w:rsidR="00AB5CAE" w:rsidRDefault="00AB5CAE"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54509">
        <w:rPr>
          <w:rFonts w:ascii="Arial" w:hAnsi="Arial" w:cs="Arial"/>
          <w:sz w:val="24"/>
          <w:szCs w:val="24"/>
        </w:rPr>
        <w:t xml:space="preserve">          </w:t>
      </w:r>
      <w:r>
        <w:rPr>
          <w:rFonts w:ascii="Arial" w:hAnsi="Arial" w:cs="Arial"/>
          <w:sz w:val="24"/>
          <w:szCs w:val="24"/>
        </w:rPr>
        <w:t>M</w:t>
      </w:r>
      <w:r w:rsidR="00A54509">
        <w:rPr>
          <w:rFonts w:ascii="Arial" w:hAnsi="Arial" w:cs="Arial"/>
          <w:sz w:val="24"/>
          <w:szCs w:val="24"/>
        </w:rPr>
        <w:t xml:space="preserve"> A Tommasi</w:t>
      </w:r>
      <w:r>
        <w:rPr>
          <w:rFonts w:ascii="Arial" w:hAnsi="Arial" w:cs="Arial"/>
          <w:sz w:val="24"/>
          <w:szCs w:val="24"/>
        </w:rPr>
        <w:t xml:space="preserve"> J</w:t>
      </w: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54509">
        <w:rPr>
          <w:rFonts w:ascii="Arial" w:hAnsi="Arial" w:cs="Arial"/>
          <w:sz w:val="24"/>
          <w:szCs w:val="24"/>
        </w:rPr>
        <w:t xml:space="preserve">                          </w:t>
      </w:r>
      <w:r>
        <w:rPr>
          <w:rFonts w:ascii="Arial" w:hAnsi="Arial" w:cs="Arial"/>
          <w:sz w:val="24"/>
          <w:szCs w:val="24"/>
        </w:rPr>
        <w:t>Judge</w:t>
      </w:r>
    </w:p>
    <w:p w:rsidR="00AB5CAE" w:rsidRDefault="00AB5CAE"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AB5CAE" w:rsidRDefault="00AB5CAE"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54509">
        <w:rPr>
          <w:rFonts w:ascii="Arial" w:hAnsi="Arial" w:cs="Arial"/>
          <w:sz w:val="24"/>
          <w:szCs w:val="24"/>
        </w:rPr>
        <w:t xml:space="preserve">               </w:t>
      </w:r>
      <w:r>
        <w:rPr>
          <w:rFonts w:ascii="Arial" w:hAnsi="Arial" w:cs="Arial"/>
          <w:sz w:val="24"/>
          <w:szCs w:val="24"/>
        </w:rPr>
        <w:t>I agree</w:t>
      </w:r>
    </w:p>
    <w:p w:rsidR="00AB5CAE" w:rsidRDefault="00AB5CAE" w:rsidP="00E02076">
      <w:pPr>
        <w:spacing w:line="360" w:lineRule="auto"/>
        <w:ind w:left="1440" w:hanging="720"/>
        <w:jc w:val="both"/>
        <w:rPr>
          <w:rFonts w:ascii="Arial" w:hAnsi="Arial" w:cs="Arial"/>
          <w:sz w:val="24"/>
          <w:szCs w:val="24"/>
        </w:rPr>
      </w:pPr>
    </w:p>
    <w:p w:rsidR="00AB5CAE" w:rsidRDefault="00AB5CAE" w:rsidP="00E02076">
      <w:pPr>
        <w:spacing w:line="360" w:lineRule="auto"/>
        <w:ind w:left="1440" w:hanging="720"/>
        <w:jc w:val="both"/>
        <w:rPr>
          <w:rFonts w:ascii="Arial" w:hAnsi="Arial" w:cs="Arial"/>
          <w:sz w:val="24"/>
          <w:szCs w:val="24"/>
        </w:rPr>
      </w:pPr>
    </w:p>
    <w:p w:rsidR="00E02076" w:rsidRDefault="00EE655E"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E655E"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54509">
        <w:rPr>
          <w:rFonts w:ascii="Arial" w:hAnsi="Arial" w:cs="Arial"/>
          <w:sz w:val="24"/>
          <w:szCs w:val="24"/>
        </w:rPr>
        <w:t xml:space="preserve">                  H C January</w:t>
      </w:r>
    </w:p>
    <w:p w:rsidR="00B853E3" w:rsidRPr="001C210B" w:rsidRDefault="00EE655E" w:rsidP="001C210B">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54509">
        <w:rPr>
          <w:rFonts w:ascii="Arial" w:hAnsi="Arial" w:cs="Arial"/>
          <w:sz w:val="24"/>
          <w:szCs w:val="24"/>
        </w:rPr>
        <w:t xml:space="preserve">                           </w:t>
      </w:r>
      <w:r>
        <w:rPr>
          <w:rFonts w:ascii="Arial" w:hAnsi="Arial" w:cs="Arial"/>
          <w:sz w:val="24"/>
          <w:szCs w:val="24"/>
        </w:rPr>
        <w:t xml:space="preserve">Judge </w:t>
      </w:r>
    </w:p>
    <w:sectPr w:rsidR="00B853E3" w:rsidRPr="001C210B" w:rsidSect="00F6340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56C" w:rsidRDefault="0091256C" w:rsidP="00541A8B">
      <w:pPr>
        <w:spacing w:after="0" w:line="240" w:lineRule="auto"/>
      </w:pPr>
      <w:r>
        <w:separator/>
      </w:r>
    </w:p>
  </w:endnote>
  <w:endnote w:type="continuationSeparator" w:id="0">
    <w:p w:rsidR="0091256C" w:rsidRDefault="0091256C"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05" w:rsidRDefault="00F63405">
    <w:pPr>
      <w:pStyle w:val="Footer"/>
      <w:jc w:val="right"/>
    </w:pPr>
  </w:p>
  <w:p w:rsidR="0021638C" w:rsidRDefault="0021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56C" w:rsidRDefault="0091256C" w:rsidP="00541A8B">
      <w:pPr>
        <w:spacing w:after="0" w:line="240" w:lineRule="auto"/>
      </w:pPr>
      <w:r>
        <w:separator/>
      </w:r>
    </w:p>
  </w:footnote>
  <w:footnote w:type="continuationSeparator" w:id="0">
    <w:p w:rsidR="0091256C" w:rsidRDefault="0091256C" w:rsidP="0054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962571"/>
      <w:docPartObj>
        <w:docPartGallery w:val="Page Numbers (Top of Page)"/>
        <w:docPartUnique/>
      </w:docPartObj>
    </w:sdtPr>
    <w:sdtEndPr>
      <w:rPr>
        <w:noProof/>
      </w:rPr>
    </w:sdtEndPr>
    <w:sdtContent>
      <w:p w:rsidR="00F63405" w:rsidRDefault="00F63405">
        <w:pPr>
          <w:pStyle w:val="Header"/>
          <w:jc w:val="right"/>
        </w:pPr>
        <w:r>
          <w:fldChar w:fldCharType="begin"/>
        </w:r>
        <w:r>
          <w:instrText xml:space="preserve"> PAGE   \* MERGEFORMAT </w:instrText>
        </w:r>
        <w:r>
          <w:fldChar w:fldCharType="separate"/>
        </w:r>
        <w:r w:rsidR="00541FBC">
          <w:rPr>
            <w:noProof/>
          </w:rPr>
          <w:t>3</w:t>
        </w:r>
        <w:r>
          <w:rPr>
            <w:noProof/>
          </w:rPr>
          <w:fldChar w:fldCharType="end"/>
        </w:r>
      </w:p>
    </w:sdtContent>
  </w:sdt>
  <w:p w:rsidR="00F63405" w:rsidRDefault="00F63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76"/>
    <w:rsid w:val="00014A17"/>
    <w:rsid w:val="00043718"/>
    <w:rsid w:val="00054EB1"/>
    <w:rsid w:val="000663E4"/>
    <w:rsid w:val="000D0A88"/>
    <w:rsid w:val="000D38F0"/>
    <w:rsid w:val="00102DB7"/>
    <w:rsid w:val="00145FC9"/>
    <w:rsid w:val="00155ACC"/>
    <w:rsid w:val="00172303"/>
    <w:rsid w:val="001825B9"/>
    <w:rsid w:val="00186413"/>
    <w:rsid w:val="001C210B"/>
    <w:rsid w:val="0021638C"/>
    <w:rsid w:val="00232B64"/>
    <w:rsid w:val="00232CB3"/>
    <w:rsid w:val="00236452"/>
    <w:rsid w:val="00246013"/>
    <w:rsid w:val="002F19AB"/>
    <w:rsid w:val="002F405B"/>
    <w:rsid w:val="00302DE4"/>
    <w:rsid w:val="0031387E"/>
    <w:rsid w:val="003416A3"/>
    <w:rsid w:val="00356A15"/>
    <w:rsid w:val="003D3146"/>
    <w:rsid w:val="003F4039"/>
    <w:rsid w:val="0042228F"/>
    <w:rsid w:val="00460480"/>
    <w:rsid w:val="004647CA"/>
    <w:rsid w:val="00485EEC"/>
    <w:rsid w:val="00541A8B"/>
    <w:rsid w:val="00541FBC"/>
    <w:rsid w:val="00564F0A"/>
    <w:rsid w:val="00580AB1"/>
    <w:rsid w:val="005B0BB5"/>
    <w:rsid w:val="005C2D51"/>
    <w:rsid w:val="005D500B"/>
    <w:rsid w:val="00613658"/>
    <w:rsid w:val="006478AE"/>
    <w:rsid w:val="00666C05"/>
    <w:rsid w:val="006E2558"/>
    <w:rsid w:val="0071221A"/>
    <w:rsid w:val="007156D9"/>
    <w:rsid w:val="007C1C03"/>
    <w:rsid w:val="007C7FCA"/>
    <w:rsid w:val="007F1BED"/>
    <w:rsid w:val="007F5CCB"/>
    <w:rsid w:val="00807FA1"/>
    <w:rsid w:val="008159B5"/>
    <w:rsid w:val="0084797D"/>
    <w:rsid w:val="0085423C"/>
    <w:rsid w:val="008634F6"/>
    <w:rsid w:val="00896C83"/>
    <w:rsid w:val="008A6320"/>
    <w:rsid w:val="0091256C"/>
    <w:rsid w:val="0098368A"/>
    <w:rsid w:val="0099273F"/>
    <w:rsid w:val="00997A31"/>
    <w:rsid w:val="009C2EB7"/>
    <w:rsid w:val="009C73BA"/>
    <w:rsid w:val="009F09E0"/>
    <w:rsid w:val="00A37C89"/>
    <w:rsid w:val="00A4200F"/>
    <w:rsid w:val="00A54509"/>
    <w:rsid w:val="00A72C7D"/>
    <w:rsid w:val="00AA20B5"/>
    <w:rsid w:val="00AB5CAE"/>
    <w:rsid w:val="00AF2935"/>
    <w:rsid w:val="00B54933"/>
    <w:rsid w:val="00B853E3"/>
    <w:rsid w:val="00B879B3"/>
    <w:rsid w:val="00BC54CE"/>
    <w:rsid w:val="00BE0924"/>
    <w:rsid w:val="00C11503"/>
    <w:rsid w:val="00C41153"/>
    <w:rsid w:val="00C46E9C"/>
    <w:rsid w:val="00C556F2"/>
    <w:rsid w:val="00CE0805"/>
    <w:rsid w:val="00D47528"/>
    <w:rsid w:val="00D676F1"/>
    <w:rsid w:val="00D75F0B"/>
    <w:rsid w:val="00D8374B"/>
    <w:rsid w:val="00DE47B3"/>
    <w:rsid w:val="00DE7BC8"/>
    <w:rsid w:val="00E02076"/>
    <w:rsid w:val="00E10F11"/>
    <w:rsid w:val="00EE085A"/>
    <w:rsid w:val="00EE655E"/>
    <w:rsid w:val="00EF4D17"/>
    <w:rsid w:val="00F35A9A"/>
    <w:rsid w:val="00F4135B"/>
    <w:rsid w:val="00F63405"/>
    <w:rsid w:val="00F64EEE"/>
    <w:rsid w:val="00F707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0799A-FEB6-4259-8B76-9C63A852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2018-04-03T18:30:00+00:00</Judgment_x0020_Date>
  </documentManagement>
</p:properties>
</file>

<file path=customXml/itemProps1.xml><?xml version="1.0" encoding="utf-8"?>
<ds:datastoreItem xmlns:ds="http://schemas.openxmlformats.org/officeDocument/2006/customXml" ds:itemID="{3187EF43-94F7-4085-B4CD-44C0341E13EF}"/>
</file>

<file path=customXml/itemProps2.xml><?xml version="1.0" encoding="utf-8"?>
<ds:datastoreItem xmlns:ds="http://schemas.openxmlformats.org/officeDocument/2006/customXml" ds:itemID="{7B8B6DB6-2190-4DB3-B4FF-7F8D6E5A73F4}"/>
</file>

<file path=customXml/itemProps3.xml><?xml version="1.0" encoding="utf-8"?>
<ds:datastoreItem xmlns:ds="http://schemas.openxmlformats.org/officeDocument/2006/customXml" ds:itemID="{A764D1C5-118A-43D0-8274-9E8400EC3794}"/>
</file>

<file path=customXml/itemProps4.xml><?xml version="1.0" encoding="utf-8"?>
<ds:datastoreItem xmlns:ds="http://schemas.openxmlformats.org/officeDocument/2006/customXml" ds:itemID="{11A7F5E1-A5D5-4D96-A993-A34BDA357FA6}"/>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Harases (CR 14-2018) [2018] NAHCNLD 31 (04 April 2018)</dc:title>
  <dc:creator>user</dc:creator>
  <cp:lastModifiedBy>Charlet Mokomele</cp:lastModifiedBy>
  <cp:revision>2</cp:revision>
  <dcterms:created xsi:type="dcterms:W3CDTF">2018-04-09T13:16:00Z</dcterms:created>
  <dcterms:modified xsi:type="dcterms:W3CDTF">2018-04-09T13:16:00Z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