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FB" w:rsidRPr="005C2128" w:rsidRDefault="00805EFB" w:rsidP="00805EFB">
      <w:pPr>
        <w:spacing w:after="0" w:line="360" w:lineRule="auto"/>
        <w:jc w:val="center"/>
        <w:rPr>
          <w:rFonts w:ascii="Arial" w:hAnsi="Arial" w:cs="Arial"/>
          <w:b/>
          <w:sz w:val="24"/>
          <w:szCs w:val="24"/>
        </w:rPr>
      </w:pPr>
      <w:bookmarkStart w:id="0" w:name="_GoBack"/>
      <w:bookmarkEnd w:id="0"/>
      <w:r w:rsidRPr="005C2128">
        <w:rPr>
          <w:rFonts w:ascii="Arial" w:hAnsi="Arial" w:cs="Arial"/>
          <w:b/>
          <w:sz w:val="24"/>
          <w:szCs w:val="24"/>
        </w:rPr>
        <w:t>REPUBLIC OF NAMIBIA</w:t>
      </w:r>
    </w:p>
    <w:p w:rsidR="00805EFB" w:rsidRPr="005C2128" w:rsidRDefault="00D81857" w:rsidP="00805EFB">
      <w:pPr>
        <w:spacing w:after="0" w:line="360" w:lineRule="auto"/>
        <w:jc w:val="center"/>
        <w:rPr>
          <w:rFonts w:ascii="Arial" w:hAnsi="Arial" w:cs="Arial"/>
          <w:sz w:val="24"/>
          <w:szCs w:val="24"/>
        </w:rPr>
      </w:pPr>
      <w:r>
        <w:rPr>
          <w:rFonts w:ascii="Arial" w:hAnsi="Arial" w:cs="Arial"/>
          <w:noProof/>
          <w:sz w:val="24"/>
          <w:szCs w:val="24"/>
          <w:lang w:val="en-ZA" w:eastAsia="en-ZA"/>
        </w:rPr>
        <w:drawing>
          <wp:inline distT="0" distB="0" distL="0" distR="0" wp14:anchorId="61AE73BB">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805EFB" w:rsidRDefault="00805EFB" w:rsidP="00805EFB">
      <w:pPr>
        <w:spacing w:after="0" w:line="360" w:lineRule="auto"/>
        <w:jc w:val="center"/>
        <w:rPr>
          <w:rFonts w:ascii="Arial" w:eastAsia="Calibri" w:hAnsi="Arial" w:cs="Arial"/>
          <w:b/>
          <w:sz w:val="24"/>
          <w:szCs w:val="24"/>
        </w:rPr>
      </w:pPr>
      <w:r w:rsidRPr="005C2128">
        <w:rPr>
          <w:rFonts w:ascii="Arial" w:eastAsia="Calibri" w:hAnsi="Arial" w:cs="Arial"/>
          <w:b/>
          <w:sz w:val="24"/>
          <w:szCs w:val="24"/>
        </w:rPr>
        <w:t xml:space="preserve">HIGH COURT OF </w:t>
      </w:r>
      <w:r>
        <w:rPr>
          <w:rFonts w:ascii="Arial" w:eastAsia="Calibri" w:hAnsi="Arial" w:cs="Arial"/>
          <w:b/>
          <w:sz w:val="24"/>
          <w:szCs w:val="24"/>
        </w:rPr>
        <w:t>NAMIBIA NORTHEN LOCAL DIVISION</w:t>
      </w:r>
    </w:p>
    <w:p w:rsidR="00805EFB" w:rsidRDefault="00805EFB" w:rsidP="00805EFB">
      <w:pPr>
        <w:spacing w:after="0" w:line="360" w:lineRule="auto"/>
        <w:jc w:val="center"/>
        <w:rPr>
          <w:rFonts w:ascii="Arial" w:eastAsia="Calibri" w:hAnsi="Arial" w:cs="Arial"/>
          <w:b/>
          <w:sz w:val="24"/>
          <w:szCs w:val="24"/>
        </w:rPr>
      </w:pPr>
      <w:r>
        <w:rPr>
          <w:rFonts w:ascii="Arial" w:eastAsia="Calibri" w:hAnsi="Arial" w:cs="Arial"/>
          <w:b/>
          <w:sz w:val="24"/>
          <w:szCs w:val="24"/>
        </w:rPr>
        <w:t>HELD AT OSHAKATI</w:t>
      </w:r>
    </w:p>
    <w:p w:rsidR="00805EFB" w:rsidRDefault="00805EFB" w:rsidP="00805EFB">
      <w:pPr>
        <w:spacing w:after="0" w:line="360" w:lineRule="auto"/>
        <w:jc w:val="center"/>
        <w:rPr>
          <w:rFonts w:ascii="Arial" w:eastAsia="Calibri" w:hAnsi="Arial" w:cs="Arial"/>
          <w:b/>
          <w:sz w:val="24"/>
          <w:szCs w:val="24"/>
        </w:rPr>
      </w:pPr>
      <w:r>
        <w:rPr>
          <w:rFonts w:ascii="Arial" w:eastAsia="Calibri" w:hAnsi="Arial" w:cs="Arial"/>
          <w:b/>
          <w:sz w:val="24"/>
          <w:szCs w:val="24"/>
        </w:rPr>
        <w:t>JUDGMENT</w:t>
      </w:r>
    </w:p>
    <w:p w:rsidR="00805EFB" w:rsidRPr="005C2128" w:rsidRDefault="00805EFB" w:rsidP="00805EFB">
      <w:pPr>
        <w:spacing w:after="0" w:line="360" w:lineRule="auto"/>
        <w:jc w:val="center"/>
        <w:rPr>
          <w:rFonts w:ascii="Arial" w:eastAsia="Calibri" w:hAnsi="Arial" w:cs="Arial"/>
          <w:sz w:val="24"/>
          <w:szCs w:val="24"/>
        </w:rPr>
      </w:pPr>
    </w:p>
    <w:p w:rsidR="00805EFB" w:rsidRPr="00D81857" w:rsidRDefault="00805EFB" w:rsidP="00805EFB">
      <w:pPr>
        <w:spacing w:after="0" w:line="360" w:lineRule="auto"/>
        <w:ind w:left="2880" w:firstLine="720"/>
        <w:jc w:val="both"/>
        <w:rPr>
          <w:rFonts w:ascii="Arial" w:eastAsia="Times New Roman" w:hAnsi="Arial" w:cs="Arial"/>
          <w:sz w:val="24"/>
          <w:szCs w:val="24"/>
        </w:rPr>
      </w:pPr>
      <w:r>
        <w:rPr>
          <w:rFonts w:ascii="Arial" w:eastAsia="Calibri" w:hAnsi="Arial" w:cs="Arial"/>
          <w:b/>
          <w:sz w:val="24"/>
          <w:szCs w:val="24"/>
          <w:lang w:eastAsia="zh-CN"/>
        </w:rPr>
        <w:t xml:space="preserve"> </w:t>
      </w:r>
      <w:r w:rsidR="00D81857">
        <w:rPr>
          <w:rFonts w:ascii="Arial" w:eastAsia="Calibri" w:hAnsi="Arial" w:cs="Arial"/>
          <w:sz w:val="24"/>
          <w:szCs w:val="24"/>
          <w:lang w:val="x-none" w:eastAsia="zh-CN"/>
        </w:rPr>
        <w:t>CASE NO</w:t>
      </w:r>
      <w:r w:rsidRPr="00D81857">
        <w:rPr>
          <w:rFonts w:ascii="Arial" w:eastAsia="Calibri" w:hAnsi="Arial" w:cs="Arial"/>
          <w:sz w:val="24"/>
          <w:szCs w:val="24"/>
          <w:lang w:val="x-none" w:eastAsia="zh-CN"/>
        </w:rPr>
        <w:t xml:space="preserve">: </w:t>
      </w:r>
      <w:r w:rsidR="00D81857" w:rsidRPr="00D81857">
        <w:rPr>
          <w:rFonts w:ascii="Arial" w:eastAsia="Times New Roman" w:hAnsi="Arial" w:cs="Arial"/>
          <w:sz w:val="24"/>
          <w:szCs w:val="24"/>
        </w:rPr>
        <w:t xml:space="preserve">HC-NLD-CIV- </w:t>
      </w:r>
      <w:r w:rsidRPr="00D81857">
        <w:rPr>
          <w:rFonts w:ascii="Arial" w:eastAsia="Times New Roman" w:hAnsi="Arial" w:cs="Arial"/>
          <w:sz w:val="24"/>
          <w:szCs w:val="24"/>
        </w:rPr>
        <w:t>ACT-DEL-2017/00228</w:t>
      </w:r>
    </w:p>
    <w:p w:rsidR="00805EFB" w:rsidRPr="004170CF" w:rsidRDefault="00805EFB" w:rsidP="00805EFB">
      <w:pPr>
        <w:spacing w:after="0" w:line="360" w:lineRule="auto"/>
        <w:ind w:left="2880" w:firstLine="720"/>
        <w:jc w:val="both"/>
        <w:rPr>
          <w:rFonts w:ascii="Arial" w:eastAsia="Calibri" w:hAnsi="Arial" w:cs="Arial"/>
          <w:b/>
          <w:sz w:val="18"/>
          <w:szCs w:val="18"/>
          <w:lang w:eastAsia="zh-CN"/>
        </w:rPr>
      </w:pPr>
    </w:p>
    <w:p w:rsidR="00805EFB" w:rsidRPr="005C2128" w:rsidRDefault="00805EFB" w:rsidP="00805EFB">
      <w:pPr>
        <w:spacing w:after="0" w:line="360" w:lineRule="auto"/>
        <w:jc w:val="both"/>
        <w:rPr>
          <w:rFonts w:ascii="Arial" w:eastAsia="Calibri" w:hAnsi="Arial" w:cs="Arial"/>
          <w:sz w:val="24"/>
          <w:szCs w:val="24"/>
        </w:rPr>
      </w:pPr>
      <w:r w:rsidRPr="005C2128">
        <w:rPr>
          <w:rFonts w:ascii="Arial" w:eastAsia="Calibri" w:hAnsi="Arial" w:cs="Arial"/>
          <w:sz w:val="24"/>
          <w:szCs w:val="24"/>
          <w:lang w:val="x-none" w:eastAsia="zh-CN"/>
        </w:rPr>
        <w:t>In the matter between:</w:t>
      </w:r>
    </w:p>
    <w:p w:rsidR="00805EFB" w:rsidRPr="005C2128" w:rsidRDefault="00805EFB" w:rsidP="00805EFB">
      <w:pPr>
        <w:spacing w:after="0" w:line="360" w:lineRule="auto"/>
        <w:jc w:val="both"/>
        <w:rPr>
          <w:rFonts w:ascii="Arial" w:eastAsia="Calibri" w:hAnsi="Arial" w:cs="Arial"/>
          <w:b/>
          <w:sz w:val="24"/>
          <w:szCs w:val="24"/>
          <w:lang w:val="x-none" w:eastAsia="zh-CN"/>
        </w:rPr>
      </w:pPr>
    </w:p>
    <w:p w:rsidR="00805EFB" w:rsidRPr="005C2128"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ONGWEDIVA TOWN COUNCIL</w:t>
      </w:r>
      <w:r w:rsidRPr="005C2128">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APPLICANT</w:t>
      </w:r>
    </w:p>
    <w:p w:rsidR="00805EFB" w:rsidRPr="005C2128"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sidRPr="005C2128">
        <w:rPr>
          <w:rFonts w:ascii="Arial" w:eastAsia="Times New Roman" w:hAnsi="Arial" w:cs="Arial"/>
          <w:b/>
          <w:spacing w:val="-3"/>
          <w:sz w:val="24"/>
          <w:szCs w:val="24"/>
          <w:lang w:val="en-GB"/>
        </w:rPr>
        <w:fldChar w:fldCharType="begin"/>
      </w:r>
      <w:r w:rsidRPr="005C2128">
        <w:rPr>
          <w:rFonts w:ascii="Arial" w:eastAsia="Times New Roman" w:hAnsi="Arial" w:cs="Arial"/>
          <w:b/>
          <w:spacing w:val="-3"/>
          <w:sz w:val="24"/>
          <w:szCs w:val="24"/>
          <w:lang w:val="en-GB"/>
        </w:rPr>
        <w:instrText>fillin "PLAINTIFF" \d ""</w:instrText>
      </w:r>
      <w:r w:rsidRPr="005C2128">
        <w:rPr>
          <w:rFonts w:ascii="Arial" w:eastAsia="Times New Roman" w:hAnsi="Arial" w:cs="Arial"/>
          <w:b/>
          <w:spacing w:val="-3"/>
          <w:sz w:val="24"/>
          <w:szCs w:val="24"/>
          <w:lang w:val="en-GB"/>
        </w:rPr>
        <w:fldChar w:fldCharType="end"/>
      </w:r>
    </w:p>
    <w:p w:rsidR="00805EFB" w:rsidRPr="005C2128" w:rsidRDefault="00805EFB" w:rsidP="00805EFB">
      <w:pPr>
        <w:widowControl w:val="0"/>
        <w:tabs>
          <w:tab w:val="left" w:pos="-720"/>
        </w:tabs>
        <w:suppressAutoHyphens/>
        <w:autoSpaceDE w:val="0"/>
        <w:autoSpaceDN w:val="0"/>
        <w:adjustRightInd w:val="0"/>
        <w:spacing w:after="0" w:line="360" w:lineRule="auto"/>
        <w:jc w:val="both"/>
        <w:rPr>
          <w:rFonts w:ascii="Arial" w:eastAsia="Times New Roman" w:hAnsi="Arial" w:cs="Arial"/>
          <w:spacing w:val="-3"/>
          <w:sz w:val="24"/>
          <w:szCs w:val="24"/>
          <w:lang w:val="en-GB"/>
        </w:rPr>
      </w:pPr>
      <w:proofErr w:type="gramStart"/>
      <w:r w:rsidRPr="005C2128">
        <w:rPr>
          <w:rFonts w:ascii="Arial" w:eastAsia="Times New Roman" w:hAnsi="Arial" w:cs="Arial"/>
          <w:spacing w:val="-3"/>
          <w:sz w:val="24"/>
          <w:szCs w:val="24"/>
          <w:lang w:val="en-GB"/>
        </w:rPr>
        <w:t>and</w:t>
      </w:r>
      <w:proofErr w:type="gramEnd"/>
    </w:p>
    <w:p w:rsidR="00805EFB" w:rsidRPr="004170CF"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18"/>
          <w:szCs w:val="18"/>
          <w:lang w:val="en-GB"/>
        </w:rPr>
      </w:pPr>
    </w:p>
    <w:p w:rsidR="00805EFB"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SEM AMUNYELA KAVILI</w:t>
      </w:r>
      <w:r w:rsidR="00805EFB">
        <w:rPr>
          <w:rFonts w:ascii="Arial" w:eastAsia="Times New Roman" w:hAnsi="Arial" w:cs="Arial"/>
          <w:b/>
          <w:spacing w:val="-3"/>
          <w:sz w:val="24"/>
          <w:szCs w:val="24"/>
          <w:lang w:val="en-GB"/>
        </w:rPr>
        <w:t xml:space="preserve">                                                             </w:t>
      </w:r>
      <w:r>
        <w:rPr>
          <w:rFonts w:ascii="Arial" w:eastAsia="Times New Roman" w:hAnsi="Arial" w:cs="Arial"/>
          <w:b/>
          <w:spacing w:val="-3"/>
          <w:sz w:val="24"/>
          <w:szCs w:val="24"/>
          <w:lang w:val="en-GB"/>
        </w:rPr>
        <w:t xml:space="preserve">                      1</w:t>
      </w:r>
      <w:r w:rsidRPr="004170CF">
        <w:rPr>
          <w:rFonts w:ascii="Arial" w:eastAsia="Times New Roman" w:hAnsi="Arial" w:cs="Arial"/>
          <w:b/>
          <w:spacing w:val="-3"/>
          <w:sz w:val="24"/>
          <w:szCs w:val="24"/>
          <w:vertAlign w:val="superscript"/>
          <w:lang w:val="en-GB"/>
        </w:rPr>
        <w:t>ST</w:t>
      </w:r>
      <w:r>
        <w:rPr>
          <w:rFonts w:ascii="Arial" w:eastAsia="Times New Roman" w:hAnsi="Arial" w:cs="Arial"/>
          <w:b/>
          <w:spacing w:val="-3"/>
          <w:sz w:val="24"/>
          <w:szCs w:val="24"/>
          <w:lang w:val="en-GB"/>
        </w:rPr>
        <w:t xml:space="preserve"> </w:t>
      </w:r>
      <w:r w:rsidR="00805EFB">
        <w:rPr>
          <w:rFonts w:ascii="Arial" w:eastAsia="Times New Roman" w:hAnsi="Arial" w:cs="Arial"/>
          <w:b/>
          <w:spacing w:val="-3"/>
          <w:sz w:val="24"/>
          <w:szCs w:val="24"/>
          <w:lang w:val="en-GB"/>
        </w:rPr>
        <w:t>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REBBECA MIKA</w:t>
      </w:r>
      <w:r>
        <w:rPr>
          <w:rFonts w:ascii="Arial" w:eastAsia="Times New Roman" w:hAnsi="Arial" w:cs="Arial"/>
          <w:b/>
          <w:spacing w:val="-3"/>
          <w:sz w:val="24"/>
          <w:szCs w:val="24"/>
          <w:lang w:val="en-GB"/>
        </w:rPr>
        <w:tab/>
        <w:t>2</w:t>
      </w:r>
      <w:r w:rsidRPr="004170CF">
        <w:rPr>
          <w:rFonts w:ascii="Arial" w:eastAsia="Times New Roman" w:hAnsi="Arial" w:cs="Arial"/>
          <w:b/>
          <w:spacing w:val="-3"/>
          <w:sz w:val="24"/>
          <w:szCs w:val="24"/>
          <w:vertAlign w:val="superscript"/>
          <w:lang w:val="en-GB"/>
        </w:rPr>
        <w:t>ND</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MARTHA NDAHAFA</w:t>
      </w:r>
      <w:r>
        <w:rPr>
          <w:rFonts w:ascii="Arial" w:eastAsia="Times New Roman" w:hAnsi="Arial" w:cs="Arial"/>
          <w:b/>
          <w:spacing w:val="-3"/>
          <w:sz w:val="24"/>
          <w:szCs w:val="24"/>
          <w:lang w:val="en-GB"/>
        </w:rPr>
        <w:tab/>
        <w:t>3</w:t>
      </w:r>
      <w:r w:rsidRPr="004170CF">
        <w:rPr>
          <w:rFonts w:ascii="Arial" w:eastAsia="Times New Roman" w:hAnsi="Arial" w:cs="Arial"/>
          <w:b/>
          <w:spacing w:val="-3"/>
          <w:sz w:val="24"/>
          <w:szCs w:val="24"/>
          <w:vertAlign w:val="superscript"/>
          <w:lang w:val="en-GB"/>
        </w:rPr>
        <w:t>RD</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RUBEN NGHOOMOKA</w:t>
      </w:r>
      <w:r>
        <w:rPr>
          <w:rFonts w:ascii="Arial" w:eastAsia="Times New Roman" w:hAnsi="Arial" w:cs="Arial"/>
          <w:b/>
          <w:spacing w:val="-3"/>
          <w:sz w:val="24"/>
          <w:szCs w:val="24"/>
          <w:lang w:val="en-GB"/>
        </w:rPr>
        <w:tab/>
        <w:t>4</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JOHANNA NDUME</w:t>
      </w:r>
      <w:r>
        <w:rPr>
          <w:rFonts w:ascii="Arial" w:eastAsia="Times New Roman" w:hAnsi="Arial" w:cs="Arial"/>
          <w:b/>
          <w:spacing w:val="-3"/>
          <w:sz w:val="24"/>
          <w:szCs w:val="24"/>
          <w:lang w:val="en-GB"/>
        </w:rPr>
        <w:tab/>
        <w:t>5</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MARIANA SHAANIKA</w:t>
      </w:r>
      <w:r>
        <w:rPr>
          <w:rFonts w:ascii="Arial" w:eastAsia="Times New Roman" w:hAnsi="Arial" w:cs="Arial"/>
          <w:b/>
          <w:spacing w:val="-3"/>
          <w:sz w:val="24"/>
          <w:szCs w:val="24"/>
          <w:lang w:val="en-GB"/>
        </w:rPr>
        <w:tab/>
        <w:t>6</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IIHELELE ELLSIN</w:t>
      </w:r>
      <w:r>
        <w:rPr>
          <w:rFonts w:ascii="Arial" w:eastAsia="Times New Roman" w:hAnsi="Arial" w:cs="Arial"/>
          <w:b/>
          <w:spacing w:val="-3"/>
          <w:sz w:val="24"/>
          <w:szCs w:val="24"/>
          <w:lang w:val="en-GB"/>
        </w:rPr>
        <w:tab/>
        <w:t>7</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SHIKDONG MATHEUS SHIIMI</w:t>
      </w:r>
      <w:r>
        <w:rPr>
          <w:rFonts w:ascii="Arial" w:eastAsia="Times New Roman" w:hAnsi="Arial" w:cs="Arial"/>
          <w:b/>
          <w:spacing w:val="-3"/>
          <w:sz w:val="24"/>
          <w:szCs w:val="24"/>
          <w:lang w:val="en-GB"/>
        </w:rPr>
        <w:tab/>
        <w:t>8</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ANGULA DANIEL</w:t>
      </w:r>
      <w:r>
        <w:rPr>
          <w:rFonts w:ascii="Arial" w:eastAsia="Times New Roman" w:hAnsi="Arial" w:cs="Arial"/>
          <w:b/>
          <w:spacing w:val="-3"/>
          <w:sz w:val="24"/>
          <w:szCs w:val="24"/>
          <w:lang w:val="en-GB"/>
        </w:rPr>
        <w:tab/>
        <w:t>9</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HANGULA LUKAS</w:t>
      </w:r>
      <w:r>
        <w:rPr>
          <w:rFonts w:ascii="Arial" w:eastAsia="Times New Roman" w:hAnsi="Arial" w:cs="Arial"/>
          <w:b/>
          <w:spacing w:val="-3"/>
          <w:sz w:val="24"/>
          <w:szCs w:val="24"/>
          <w:lang w:val="en-GB"/>
        </w:rPr>
        <w:tab/>
        <w:t>10</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JOHANNES MUKAMBA PAULUS</w:t>
      </w:r>
      <w:r>
        <w:rPr>
          <w:rFonts w:ascii="Arial" w:eastAsia="Times New Roman" w:hAnsi="Arial" w:cs="Arial"/>
          <w:b/>
          <w:spacing w:val="-3"/>
          <w:sz w:val="24"/>
          <w:szCs w:val="24"/>
          <w:lang w:val="en-GB"/>
        </w:rPr>
        <w:tab/>
        <w:t>11</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VAPOPYA EPIFANIA KAULINGE </w:t>
      </w:r>
      <w:r>
        <w:rPr>
          <w:rFonts w:ascii="Arial" w:eastAsia="Times New Roman" w:hAnsi="Arial" w:cs="Arial"/>
          <w:b/>
          <w:spacing w:val="-3"/>
          <w:sz w:val="24"/>
          <w:szCs w:val="24"/>
          <w:lang w:val="en-GB"/>
        </w:rPr>
        <w:tab/>
        <w:t>12</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MAGGY OMAGANO NANGOLO</w:t>
      </w:r>
      <w:r>
        <w:rPr>
          <w:rFonts w:ascii="Arial" w:eastAsia="Times New Roman" w:hAnsi="Arial" w:cs="Arial"/>
          <w:b/>
          <w:spacing w:val="-3"/>
          <w:sz w:val="24"/>
          <w:szCs w:val="24"/>
          <w:lang w:val="en-GB"/>
        </w:rPr>
        <w:tab/>
        <w:t>13</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PENELAO SELMA SILVERA</w:t>
      </w:r>
      <w:r>
        <w:rPr>
          <w:rFonts w:ascii="Arial" w:eastAsia="Times New Roman" w:hAnsi="Arial" w:cs="Arial"/>
          <w:b/>
          <w:spacing w:val="-3"/>
          <w:sz w:val="24"/>
          <w:szCs w:val="24"/>
          <w:lang w:val="en-GB"/>
        </w:rPr>
        <w:tab/>
        <w:t>14</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IPANDULWA NEKAVU</w:t>
      </w:r>
      <w:r>
        <w:rPr>
          <w:rFonts w:ascii="Arial" w:eastAsia="Times New Roman" w:hAnsi="Arial" w:cs="Arial"/>
          <w:b/>
          <w:spacing w:val="-3"/>
          <w:sz w:val="24"/>
          <w:szCs w:val="24"/>
          <w:lang w:val="en-GB"/>
        </w:rPr>
        <w:tab/>
        <w:t>15</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ONDALYOKWIITHANA NENKAVU</w:t>
      </w:r>
      <w:r>
        <w:rPr>
          <w:rFonts w:ascii="Arial" w:eastAsia="Times New Roman" w:hAnsi="Arial" w:cs="Arial"/>
          <w:b/>
          <w:spacing w:val="-3"/>
          <w:sz w:val="24"/>
          <w:szCs w:val="24"/>
          <w:lang w:val="en-GB"/>
        </w:rPr>
        <w:tab/>
        <w:t>16</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WALDE HATUTALE</w:t>
      </w:r>
      <w:r>
        <w:rPr>
          <w:rFonts w:ascii="Arial" w:eastAsia="Times New Roman" w:hAnsi="Arial" w:cs="Arial"/>
          <w:b/>
          <w:spacing w:val="-3"/>
          <w:sz w:val="24"/>
          <w:szCs w:val="24"/>
          <w:lang w:val="en-GB"/>
        </w:rPr>
        <w:tab/>
        <w:t>17</w:t>
      </w:r>
      <w:r w:rsidRPr="004170CF">
        <w:rPr>
          <w:rFonts w:ascii="Arial" w:eastAsia="Times New Roman" w:hAnsi="Arial" w:cs="Arial"/>
          <w:b/>
          <w:spacing w:val="-3"/>
          <w:sz w:val="24"/>
          <w:szCs w:val="24"/>
          <w:vertAlign w:val="superscript"/>
          <w:lang w:val="en-GB"/>
        </w:rPr>
        <w:t>TH</w:t>
      </w:r>
      <w:r>
        <w:rPr>
          <w:rFonts w:ascii="Arial" w:eastAsia="Times New Roman" w:hAnsi="Arial" w:cs="Arial"/>
          <w:b/>
          <w:spacing w:val="-3"/>
          <w:sz w:val="24"/>
          <w:szCs w:val="24"/>
          <w:lang w:val="en-GB"/>
        </w:rPr>
        <w:t xml:space="preserve"> RESPONDENT</w:t>
      </w:r>
    </w:p>
    <w:p w:rsidR="004170CF" w:rsidRDefault="004170CF"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805EFB"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805EFB" w:rsidRPr="0024577E"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spacing w:val="-3"/>
          <w:sz w:val="24"/>
          <w:szCs w:val="24"/>
          <w:lang w:val="en-GB"/>
        </w:rPr>
      </w:pPr>
      <w:r>
        <w:rPr>
          <w:rFonts w:ascii="Arial" w:eastAsia="Times New Roman" w:hAnsi="Arial" w:cs="Arial"/>
          <w:b/>
          <w:spacing w:val="-3"/>
          <w:sz w:val="24"/>
          <w:szCs w:val="24"/>
          <w:lang w:val="en-GB"/>
        </w:rPr>
        <w:t xml:space="preserve">Neutral citation: </w:t>
      </w:r>
      <w:proofErr w:type="spellStart"/>
      <w:r w:rsidR="00D81857">
        <w:rPr>
          <w:rFonts w:ascii="Arial" w:eastAsia="Times New Roman" w:hAnsi="Arial" w:cs="Arial"/>
          <w:i/>
          <w:spacing w:val="-3"/>
          <w:sz w:val="24"/>
          <w:szCs w:val="24"/>
          <w:lang w:val="en-GB"/>
        </w:rPr>
        <w:t>Ongwediva</w:t>
      </w:r>
      <w:proofErr w:type="spellEnd"/>
      <w:r w:rsidR="00D81857">
        <w:rPr>
          <w:rFonts w:ascii="Arial" w:eastAsia="Times New Roman" w:hAnsi="Arial" w:cs="Arial"/>
          <w:i/>
          <w:spacing w:val="-3"/>
          <w:sz w:val="24"/>
          <w:szCs w:val="24"/>
          <w:lang w:val="en-GB"/>
        </w:rPr>
        <w:t xml:space="preserve"> Town Council v </w:t>
      </w:r>
      <w:proofErr w:type="spellStart"/>
      <w:r w:rsidR="00D81857">
        <w:rPr>
          <w:rFonts w:ascii="Arial" w:eastAsia="Times New Roman" w:hAnsi="Arial" w:cs="Arial"/>
          <w:i/>
          <w:spacing w:val="-3"/>
          <w:sz w:val="24"/>
          <w:szCs w:val="24"/>
          <w:lang w:val="en-GB"/>
        </w:rPr>
        <w:t>Kavili</w:t>
      </w:r>
      <w:proofErr w:type="spellEnd"/>
      <w:r>
        <w:rPr>
          <w:rFonts w:ascii="Arial" w:eastAsia="Times New Roman" w:hAnsi="Arial" w:cs="Arial"/>
          <w:i/>
          <w:spacing w:val="-3"/>
          <w:sz w:val="24"/>
          <w:szCs w:val="24"/>
          <w:lang w:val="en-GB"/>
        </w:rPr>
        <w:t xml:space="preserve"> </w:t>
      </w:r>
      <w:r w:rsidRPr="00D81857">
        <w:rPr>
          <w:rFonts w:ascii="Arial" w:eastAsia="Times New Roman" w:hAnsi="Arial" w:cs="Arial"/>
          <w:spacing w:val="-3"/>
          <w:sz w:val="24"/>
          <w:szCs w:val="24"/>
          <w:lang w:val="en-GB"/>
        </w:rPr>
        <w:t>(HC-NLD-CIV-ACT-DEL-2017/00228)</w:t>
      </w:r>
      <w:r>
        <w:rPr>
          <w:rFonts w:ascii="Arial" w:eastAsia="Times New Roman" w:hAnsi="Arial" w:cs="Arial"/>
          <w:spacing w:val="-3"/>
          <w:sz w:val="24"/>
          <w:szCs w:val="24"/>
          <w:lang w:val="en-GB"/>
        </w:rPr>
        <w:t xml:space="preserve"> [2018] NAHCNLD </w:t>
      </w:r>
      <w:r w:rsidR="00D81857" w:rsidRPr="00D81857">
        <w:rPr>
          <w:rFonts w:ascii="Arial" w:eastAsia="Times New Roman" w:hAnsi="Arial" w:cs="Arial"/>
          <w:spacing w:val="-3"/>
          <w:sz w:val="24"/>
          <w:szCs w:val="24"/>
          <w:lang w:val="en-GB"/>
        </w:rPr>
        <w:t>35</w:t>
      </w:r>
      <w:r w:rsidRPr="00805EFB">
        <w:rPr>
          <w:rFonts w:ascii="Arial" w:eastAsia="Times New Roman" w:hAnsi="Arial" w:cs="Arial"/>
          <w:b/>
          <w:spacing w:val="-3"/>
          <w:sz w:val="24"/>
          <w:szCs w:val="24"/>
          <w:lang w:val="en-GB"/>
        </w:rPr>
        <w:t xml:space="preserve"> </w:t>
      </w:r>
      <w:r>
        <w:rPr>
          <w:rFonts w:ascii="Arial" w:eastAsia="Times New Roman" w:hAnsi="Arial" w:cs="Arial"/>
          <w:spacing w:val="-3"/>
          <w:sz w:val="24"/>
          <w:szCs w:val="24"/>
          <w:lang w:val="en-GB"/>
        </w:rPr>
        <w:t>(16 April 2018)</w:t>
      </w:r>
    </w:p>
    <w:p w:rsidR="00805EFB"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p>
    <w:p w:rsidR="00805EFB" w:rsidRPr="00D81857"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spacing w:val="-3"/>
          <w:sz w:val="24"/>
          <w:szCs w:val="24"/>
          <w:lang w:val="en-GB"/>
        </w:rPr>
      </w:pPr>
      <w:r>
        <w:rPr>
          <w:rFonts w:ascii="Arial" w:eastAsia="Times New Roman" w:hAnsi="Arial" w:cs="Arial"/>
          <w:b/>
          <w:spacing w:val="-3"/>
          <w:sz w:val="24"/>
          <w:szCs w:val="24"/>
          <w:lang w:val="en-GB"/>
        </w:rPr>
        <w:t>Coram</w:t>
      </w:r>
      <w:r w:rsidRPr="00D81857">
        <w:rPr>
          <w:rFonts w:ascii="Arial" w:eastAsia="Times New Roman" w:hAnsi="Arial" w:cs="Arial"/>
          <w:b/>
          <w:spacing w:val="-3"/>
          <w:sz w:val="24"/>
          <w:szCs w:val="24"/>
          <w:lang w:val="en-GB"/>
        </w:rPr>
        <w:t xml:space="preserve">:   </w:t>
      </w:r>
      <w:r w:rsidRPr="00D81857">
        <w:rPr>
          <w:rFonts w:ascii="Arial" w:eastAsia="Times New Roman" w:hAnsi="Arial" w:cs="Arial"/>
          <w:spacing w:val="-3"/>
          <w:sz w:val="24"/>
          <w:szCs w:val="24"/>
          <w:lang w:val="en-GB"/>
        </w:rPr>
        <w:t xml:space="preserve">         CHEDA J</w:t>
      </w:r>
    </w:p>
    <w:p w:rsidR="00805EFB"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Heard:             08 March 2018 </w:t>
      </w:r>
    </w:p>
    <w:p w:rsidR="00805EFB" w:rsidRPr="006D34DE" w:rsidRDefault="00805EFB" w:rsidP="00805EFB">
      <w:pPr>
        <w:widowControl w:val="0"/>
        <w:tabs>
          <w:tab w:val="right" w:pos="9498"/>
        </w:tabs>
        <w:suppressAutoHyphens/>
        <w:autoSpaceDE w:val="0"/>
        <w:autoSpaceDN w:val="0"/>
        <w:adjustRightInd w:val="0"/>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Delivered:       16 April 2018</w:t>
      </w:r>
    </w:p>
    <w:p w:rsidR="00805EFB" w:rsidRPr="002A62F2" w:rsidRDefault="00805EFB" w:rsidP="00805EFB">
      <w:pPr>
        <w:spacing w:after="0" w:line="360" w:lineRule="auto"/>
        <w:jc w:val="both"/>
        <w:rPr>
          <w:rFonts w:ascii="Arial" w:hAnsi="Arial" w:cs="Arial"/>
          <w:b/>
          <w:sz w:val="24"/>
          <w:szCs w:val="24"/>
        </w:rPr>
      </w:pPr>
    </w:p>
    <w:p w:rsidR="00805EFB" w:rsidRDefault="00805EFB" w:rsidP="00805EFB">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653EB8">
        <w:rPr>
          <w:rFonts w:ascii="Arial" w:hAnsi="Arial" w:cs="Arial"/>
          <w:sz w:val="24"/>
          <w:szCs w:val="24"/>
        </w:rPr>
        <w:t>In a summary judgment application</w:t>
      </w:r>
      <w:r w:rsidR="0013393C">
        <w:rPr>
          <w:rFonts w:ascii="Arial" w:hAnsi="Arial" w:cs="Arial"/>
          <w:sz w:val="24"/>
          <w:szCs w:val="24"/>
        </w:rPr>
        <w:t xml:space="preserve"> where</w:t>
      </w:r>
      <w:r w:rsidR="00653EB8">
        <w:rPr>
          <w:rFonts w:ascii="Arial" w:hAnsi="Arial" w:cs="Arial"/>
          <w:sz w:val="24"/>
          <w:szCs w:val="24"/>
        </w:rPr>
        <w:t xml:space="preserve"> respondent opposes the application and shows that there are disputes of facts the court should not grant the application but allow the mater to proceed to trial. The court should bear in mind that the majority of people in Namibia are indigent</w:t>
      </w:r>
      <w:r w:rsidR="0013393C">
        <w:rPr>
          <w:rFonts w:ascii="Arial" w:hAnsi="Arial" w:cs="Arial"/>
          <w:sz w:val="24"/>
          <w:szCs w:val="24"/>
        </w:rPr>
        <w:t xml:space="preserve"> and</w:t>
      </w:r>
      <w:r w:rsidR="00653EB8">
        <w:rPr>
          <w:rFonts w:ascii="Arial" w:hAnsi="Arial" w:cs="Arial"/>
          <w:sz w:val="24"/>
          <w:szCs w:val="24"/>
        </w:rPr>
        <w:t xml:space="preserve"> do not </w:t>
      </w:r>
      <w:r w:rsidR="0013393C">
        <w:rPr>
          <w:rFonts w:ascii="Arial" w:hAnsi="Arial" w:cs="Arial"/>
          <w:sz w:val="24"/>
          <w:szCs w:val="24"/>
        </w:rPr>
        <w:t xml:space="preserve">fully </w:t>
      </w:r>
      <w:r w:rsidR="00653EB8">
        <w:rPr>
          <w:rFonts w:ascii="Arial" w:hAnsi="Arial" w:cs="Arial"/>
          <w:sz w:val="24"/>
          <w:szCs w:val="24"/>
        </w:rPr>
        <w:t>underst</w:t>
      </w:r>
      <w:r w:rsidR="0013393C">
        <w:rPr>
          <w:rFonts w:ascii="Arial" w:hAnsi="Arial" w:cs="Arial"/>
          <w:sz w:val="24"/>
          <w:szCs w:val="24"/>
        </w:rPr>
        <w:t>an</w:t>
      </w:r>
      <w:r w:rsidR="00653EB8">
        <w:rPr>
          <w:rFonts w:ascii="Arial" w:hAnsi="Arial" w:cs="Arial"/>
          <w:sz w:val="24"/>
          <w:szCs w:val="24"/>
        </w:rPr>
        <w:t>d legal principles. The</w:t>
      </w:r>
      <w:r w:rsidR="0013393C">
        <w:rPr>
          <w:rFonts w:ascii="Arial" w:hAnsi="Arial" w:cs="Arial"/>
          <w:sz w:val="24"/>
          <w:szCs w:val="24"/>
        </w:rPr>
        <w:t>y</w:t>
      </w:r>
      <w:r w:rsidR="00653EB8">
        <w:rPr>
          <w:rFonts w:ascii="Arial" w:hAnsi="Arial" w:cs="Arial"/>
          <w:sz w:val="24"/>
          <w:szCs w:val="24"/>
        </w:rPr>
        <w:t xml:space="preserve"> should a</w:t>
      </w:r>
      <w:r w:rsidR="0013393C">
        <w:rPr>
          <w:rFonts w:ascii="Arial" w:hAnsi="Arial" w:cs="Arial"/>
          <w:sz w:val="24"/>
          <w:szCs w:val="24"/>
        </w:rPr>
        <w:t>cco</w:t>
      </w:r>
      <w:r w:rsidR="00653EB8">
        <w:rPr>
          <w:rFonts w:ascii="Arial" w:hAnsi="Arial" w:cs="Arial"/>
          <w:sz w:val="24"/>
          <w:szCs w:val="24"/>
        </w:rPr>
        <w:t xml:space="preserve">rd them </w:t>
      </w:r>
      <w:r w:rsidR="0013393C">
        <w:rPr>
          <w:rFonts w:ascii="Arial" w:hAnsi="Arial" w:cs="Arial"/>
          <w:sz w:val="24"/>
          <w:szCs w:val="24"/>
        </w:rPr>
        <w:t>sufficient</w:t>
      </w:r>
      <w:r w:rsidR="00653EB8">
        <w:rPr>
          <w:rFonts w:ascii="Arial" w:hAnsi="Arial" w:cs="Arial"/>
          <w:sz w:val="24"/>
          <w:szCs w:val="24"/>
        </w:rPr>
        <w:t xml:space="preserve"> time </w:t>
      </w:r>
      <w:r w:rsidR="00D81857">
        <w:rPr>
          <w:rFonts w:ascii="Arial" w:hAnsi="Arial" w:cs="Arial"/>
          <w:sz w:val="24"/>
          <w:szCs w:val="24"/>
        </w:rPr>
        <w:t>for</w:t>
      </w:r>
      <w:r w:rsidR="0013393C">
        <w:rPr>
          <w:rFonts w:ascii="Arial" w:hAnsi="Arial" w:cs="Arial"/>
          <w:sz w:val="24"/>
          <w:szCs w:val="24"/>
        </w:rPr>
        <w:t xml:space="preserve"> them </w:t>
      </w:r>
      <w:r w:rsidR="00653EB8">
        <w:rPr>
          <w:rFonts w:ascii="Arial" w:hAnsi="Arial" w:cs="Arial"/>
          <w:sz w:val="24"/>
          <w:szCs w:val="24"/>
        </w:rPr>
        <w:t>to understand.</w:t>
      </w:r>
    </w:p>
    <w:p w:rsidR="00805EFB" w:rsidRDefault="00805EFB" w:rsidP="00805EFB">
      <w:pPr>
        <w:spacing w:after="0" w:line="360" w:lineRule="auto"/>
        <w:jc w:val="both"/>
        <w:rPr>
          <w:rFonts w:ascii="Arial" w:hAnsi="Arial" w:cs="Arial"/>
          <w:sz w:val="24"/>
          <w:szCs w:val="24"/>
        </w:rPr>
      </w:pPr>
    </w:p>
    <w:p w:rsidR="00805EFB" w:rsidRDefault="00805EFB" w:rsidP="00805EFB">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653EB8">
        <w:rPr>
          <w:rFonts w:ascii="Arial" w:hAnsi="Arial" w:cs="Arial"/>
          <w:sz w:val="24"/>
          <w:szCs w:val="24"/>
        </w:rPr>
        <w:t>Applicant (the plaintiff) sued respondent</w:t>
      </w:r>
      <w:r w:rsidR="00765162">
        <w:rPr>
          <w:rFonts w:ascii="Arial" w:hAnsi="Arial" w:cs="Arial"/>
          <w:sz w:val="24"/>
          <w:szCs w:val="24"/>
        </w:rPr>
        <w:t>s</w:t>
      </w:r>
      <w:r w:rsidR="00653EB8">
        <w:rPr>
          <w:rFonts w:ascii="Arial" w:hAnsi="Arial" w:cs="Arial"/>
          <w:sz w:val="24"/>
          <w:szCs w:val="24"/>
        </w:rPr>
        <w:t xml:space="preserve"> (the defendant</w:t>
      </w:r>
      <w:r w:rsidR="00765162">
        <w:rPr>
          <w:rFonts w:ascii="Arial" w:hAnsi="Arial" w:cs="Arial"/>
          <w:sz w:val="24"/>
          <w:szCs w:val="24"/>
        </w:rPr>
        <w:t>s</w:t>
      </w:r>
      <w:r w:rsidR="00653EB8">
        <w:rPr>
          <w:rFonts w:ascii="Arial" w:hAnsi="Arial" w:cs="Arial"/>
          <w:sz w:val="24"/>
          <w:szCs w:val="24"/>
        </w:rPr>
        <w:t>) for ejectment based on its ownership of a piece of property. Respondent</w:t>
      </w:r>
      <w:r w:rsidR="00765162">
        <w:rPr>
          <w:rFonts w:ascii="Arial" w:hAnsi="Arial" w:cs="Arial"/>
          <w:sz w:val="24"/>
          <w:szCs w:val="24"/>
        </w:rPr>
        <w:t>s</w:t>
      </w:r>
      <w:r w:rsidR="00653EB8">
        <w:rPr>
          <w:rFonts w:ascii="Arial" w:hAnsi="Arial" w:cs="Arial"/>
          <w:sz w:val="24"/>
          <w:szCs w:val="24"/>
        </w:rPr>
        <w:t xml:space="preserve"> opposed and raised a question of disputed facts. The court </w:t>
      </w:r>
      <w:r w:rsidR="0013393C">
        <w:rPr>
          <w:rFonts w:ascii="Arial" w:hAnsi="Arial" w:cs="Arial"/>
          <w:sz w:val="24"/>
          <w:szCs w:val="24"/>
        </w:rPr>
        <w:t xml:space="preserve">held </w:t>
      </w:r>
      <w:r w:rsidR="00653EB8">
        <w:rPr>
          <w:rFonts w:ascii="Arial" w:hAnsi="Arial" w:cs="Arial"/>
          <w:sz w:val="24"/>
          <w:szCs w:val="24"/>
        </w:rPr>
        <w:t xml:space="preserve">that where </w:t>
      </w:r>
      <w:r w:rsidR="0013393C">
        <w:rPr>
          <w:rFonts w:ascii="Arial" w:hAnsi="Arial" w:cs="Arial"/>
          <w:sz w:val="24"/>
          <w:szCs w:val="24"/>
        </w:rPr>
        <w:t>a</w:t>
      </w:r>
      <w:r w:rsidR="00653EB8">
        <w:rPr>
          <w:rFonts w:ascii="Arial" w:hAnsi="Arial" w:cs="Arial"/>
          <w:sz w:val="24"/>
          <w:szCs w:val="24"/>
        </w:rPr>
        <w:t xml:space="preserve"> dispute of facts </w:t>
      </w:r>
      <w:r w:rsidR="0013393C">
        <w:rPr>
          <w:rFonts w:ascii="Arial" w:hAnsi="Arial" w:cs="Arial"/>
          <w:sz w:val="24"/>
          <w:szCs w:val="24"/>
        </w:rPr>
        <w:t>is</w:t>
      </w:r>
      <w:r w:rsidR="00653EB8">
        <w:rPr>
          <w:rFonts w:ascii="Arial" w:hAnsi="Arial" w:cs="Arial"/>
          <w:sz w:val="24"/>
          <w:szCs w:val="24"/>
        </w:rPr>
        <w:t xml:space="preserve"> genuine, the case cannot be res</w:t>
      </w:r>
      <w:r w:rsidR="0013393C">
        <w:rPr>
          <w:rFonts w:ascii="Arial" w:hAnsi="Arial" w:cs="Arial"/>
          <w:sz w:val="24"/>
          <w:szCs w:val="24"/>
        </w:rPr>
        <w:t>olved</w:t>
      </w:r>
      <w:r w:rsidR="00653EB8">
        <w:rPr>
          <w:rFonts w:ascii="Arial" w:hAnsi="Arial" w:cs="Arial"/>
          <w:sz w:val="24"/>
          <w:szCs w:val="24"/>
        </w:rPr>
        <w:t xml:space="preserve"> on</w:t>
      </w:r>
      <w:r w:rsidR="0013393C">
        <w:rPr>
          <w:rFonts w:ascii="Arial" w:hAnsi="Arial" w:cs="Arial"/>
          <w:sz w:val="24"/>
          <w:szCs w:val="24"/>
        </w:rPr>
        <w:t xml:space="preserve"> the</w:t>
      </w:r>
      <w:r w:rsidR="00653EB8">
        <w:rPr>
          <w:rFonts w:ascii="Arial" w:hAnsi="Arial" w:cs="Arial"/>
          <w:sz w:val="24"/>
          <w:szCs w:val="24"/>
        </w:rPr>
        <w:t xml:space="preserve"> papers. Matter referred to trial.</w:t>
      </w:r>
    </w:p>
    <w:p w:rsidR="00106943" w:rsidRPr="00106943" w:rsidRDefault="00106943" w:rsidP="00106943">
      <w:pPr>
        <w:spacing w:after="0" w:line="360" w:lineRule="auto"/>
        <w:jc w:val="both"/>
        <w:rPr>
          <w:rFonts w:ascii="Arial" w:hAnsi="Arial" w:cs="Arial"/>
          <w:sz w:val="24"/>
          <w:szCs w:val="24"/>
          <w:lang w:val="en-ZA"/>
        </w:rPr>
      </w:pPr>
    </w:p>
    <w:p w:rsidR="00106943" w:rsidRPr="00106943" w:rsidRDefault="00936B15" w:rsidP="00106943">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06943" w:rsidRPr="00106943" w:rsidRDefault="00106943" w:rsidP="00106943">
      <w:pPr>
        <w:spacing w:after="0" w:line="360" w:lineRule="auto"/>
        <w:jc w:val="center"/>
        <w:rPr>
          <w:rFonts w:ascii="Arial" w:eastAsia="Calibri" w:hAnsi="Arial" w:cs="Arial"/>
          <w:b/>
          <w:bCs/>
          <w:sz w:val="24"/>
          <w:szCs w:val="24"/>
        </w:rPr>
      </w:pPr>
      <w:r w:rsidRPr="00106943">
        <w:rPr>
          <w:rFonts w:ascii="Arial" w:eastAsia="Calibri" w:hAnsi="Arial" w:cs="Arial"/>
          <w:b/>
          <w:bCs/>
          <w:sz w:val="24"/>
          <w:szCs w:val="24"/>
        </w:rPr>
        <w:t>ORDER</w:t>
      </w:r>
    </w:p>
    <w:p w:rsidR="00106943" w:rsidRPr="006E6522" w:rsidRDefault="00936B15" w:rsidP="006E6522">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6" style="width:451.3pt;height:1.5pt" o:hralign="center" o:hrstd="t" o:hr="t" fillcolor="#a0a0a0" stroked="f"/>
        </w:pict>
      </w:r>
    </w:p>
    <w:p w:rsidR="00106943" w:rsidRPr="00BB5770" w:rsidRDefault="00106943" w:rsidP="00106943">
      <w:pPr>
        <w:pStyle w:val="ListParagraph"/>
        <w:spacing w:after="0" w:line="240" w:lineRule="auto"/>
        <w:ind w:left="425"/>
        <w:jc w:val="both"/>
        <w:rPr>
          <w:rFonts w:ascii="Arial" w:hAnsi="Arial" w:cs="Arial"/>
          <w:sz w:val="16"/>
          <w:szCs w:val="16"/>
        </w:rPr>
      </w:pPr>
    </w:p>
    <w:p w:rsidR="00106943" w:rsidRDefault="00106943" w:rsidP="00106943">
      <w:pPr>
        <w:pStyle w:val="ListParagraph"/>
        <w:numPr>
          <w:ilvl w:val="0"/>
          <w:numId w:val="2"/>
        </w:numPr>
        <w:spacing w:after="0" w:line="360" w:lineRule="auto"/>
        <w:ind w:left="426" w:hanging="426"/>
        <w:jc w:val="both"/>
        <w:rPr>
          <w:rFonts w:ascii="Arial" w:hAnsi="Arial" w:cs="Arial"/>
          <w:sz w:val="24"/>
          <w:szCs w:val="24"/>
        </w:rPr>
      </w:pPr>
      <w:r>
        <w:rPr>
          <w:rFonts w:ascii="Arial" w:hAnsi="Arial" w:cs="Arial"/>
          <w:sz w:val="24"/>
          <w:szCs w:val="24"/>
        </w:rPr>
        <w:t>The application for summary judgment is dismissed.</w:t>
      </w:r>
    </w:p>
    <w:p w:rsidR="00106943" w:rsidRDefault="00106943" w:rsidP="00106943">
      <w:pPr>
        <w:pStyle w:val="ListParagraph"/>
        <w:numPr>
          <w:ilvl w:val="0"/>
          <w:numId w:val="2"/>
        </w:numPr>
        <w:spacing w:after="0" w:line="360" w:lineRule="auto"/>
        <w:ind w:left="426" w:hanging="426"/>
        <w:jc w:val="both"/>
        <w:rPr>
          <w:rFonts w:ascii="Arial" w:hAnsi="Arial" w:cs="Arial"/>
          <w:sz w:val="24"/>
          <w:szCs w:val="24"/>
        </w:rPr>
      </w:pPr>
      <w:r>
        <w:rPr>
          <w:rFonts w:ascii="Arial" w:hAnsi="Arial" w:cs="Arial"/>
          <w:sz w:val="24"/>
          <w:szCs w:val="24"/>
        </w:rPr>
        <w:t>The parties must bear their own costs.</w:t>
      </w:r>
    </w:p>
    <w:p w:rsidR="00106943" w:rsidRPr="006E6522" w:rsidRDefault="00106943" w:rsidP="006E6522">
      <w:pPr>
        <w:pStyle w:val="ListParagraph"/>
        <w:numPr>
          <w:ilvl w:val="0"/>
          <w:numId w:val="2"/>
        </w:numPr>
        <w:spacing w:after="0" w:line="360" w:lineRule="auto"/>
        <w:ind w:left="426" w:hanging="426"/>
        <w:jc w:val="both"/>
        <w:rPr>
          <w:rFonts w:ascii="Arial" w:hAnsi="Arial" w:cs="Arial"/>
          <w:sz w:val="24"/>
          <w:szCs w:val="24"/>
        </w:rPr>
      </w:pPr>
      <w:r>
        <w:rPr>
          <w:rFonts w:ascii="Arial" w:hAnsi="Arial" w:cs="Arial"/>
          <w:sz w:val="24"/>
          <w:szCs w:val="24"/>
        </w:rPr>
        <w:t xml:space="preserve">The matter is to proceed </w:t>
      </w:r>
      <w:r w:rsidR="0013393C">
        <w:rPr>
          <w:rFonts w:ascii="Arial" w:hAnsi="Arial" w:cs="Arial"/>
          <w:sz w:val="24"/>
          <w:szCs w:val="24"/>
        </w:rPr>
        <w:t>to</w:t>
      </w:r>
      <w:r>
        <w:rPr>
          <w:rFonts w:ascii="Arial" w:hAnsi="Arial" w:cs="Arial"/>
          <w:sz w:val="24"/>
          <w:szCs w:val="24"/>
        </w:rPr>
        <w:t xml:space="preserve"> trial and must be p</w:t>
      </w:r>
      <w:r w:rsidR="00653EB8">
        <w:rPr>
          <w:rFonts w:ascii="Arial" w:hAnsi="Arial" w:cs="Arial"/>
          <w:sz w:val="24"/>
          <w:szCs w:val="24"/>
        </w:rPr>
        <w:t>laced</w:t>
      </w:r>
      <w:r>
        <w:rPr>
          <w:rFonts w:ascii="Arial" w:hAnsi="Arial" w:cs="Arial"/>
          <w:sz w:val="24"/>
          <w:szCs w:val="24"/>
        </w:rPr>
        <w:t xml:space="preserve"> back on the Case Management Roll.</w:t>
      </w:r>
    </w:p>
    <w:p w:rsidR="00106943" w:rsidRPr="00106943" w:rsidRDefault="00936B15" w:rsidP="00106943">
      <w:pPr>
        <w:spacing w:after="0" w:line="360" w:lineRule="auto"/>
        <w:jc w:val="both"/>
        <w:rPr>
          <w:rFonts w:ascii="Arial" w:eastAsia="Calibri" w:hAnsi="Arial" w:cs="Arial"/>
          <w:bCs/>
          <w:sz w:val="24"/>
          <w:szCs w:val="24"/>
        </w:rPr>
      </w:pPr>
      <w:r>
        <w:pict>
          <v:rect id="_x0000_i1027" style="width:451.3pt;height:1.5pt" o:hralign="center" o:hrstd="t" o:hr="t" fillcolor="#a0a0a0" stroked="f"/>
        </w:pict>
      </w:r>
    </w:p>
    <w:p w:rsidR="00106943" w:rsidRPr="00106943" w:rsidRDefault="00106943" w:rsidP="00106943">
      <w:pPr>
        <w:spacing w:after="0" w:line="360" w:lineRule="auto"/>
        <w:jc w:val="center"/>
        <w:rPr>
          <w:rFonts w:ascii="Arial" w:eastAsia="Calibri" w:hAnsi="Arial" w:cs="Arial"/>
          <w:b/>
          <w:sz w:val="24"/>
          <w:szCs w:val="24"/>
        </w:rPr>
      </w:pPr>
      <w:r w:rsidRPr="00106943">
        <w:rPr>
          <w:rFonts w:ascii="Arial" w:eastAsia="Calibri" w:hAnsi="Arial" w:cs="Arial"/>
          <w:b/>
          <w:sz w:val="24"/>
          <w:szCs w:val="24"/>
        </w:rPr>
        <w:t>JUDGMENT</w:t>
      </w:r>
    </w:p>
    <w:p w:rsidR="00106943" w:rsidRPr="006E6522" w:rsidRDefault="00936B15" w:rsidP="00106943">
      <w:pPr>
        <w:spacing w:after="0" w:line="360" w:lineRule="auto"/>
        <w:jc w:val="both"/>
        <w:rPr>
          <w:rFonts w:ascii="Arial" w:hAnsi="Arial" w:cs="Arial"/>
          <w:b/>
          <w:sz w:val="24"/>
          <w:szCs w:val="24"/>
          <w:lang w:val="en-ZA"/>
        </w:rPr>
      </w:pPr>
      <w:r>
        <w:rPr>
          <w:rFonts w:ascii="Arial" w:eastAsia="Calibri" w:hAnsi="Arial" w:cs="Arial"/>
          <w:bCs/>
          <w:sz w:val="24"/>
          <w:szCs w:val="24"/>
        </w:rPr>
        <w:pict>
          <v:rect id="_x0000_i1028" style="width:451.3pt;height:1.5pt" o:hralign="center" o:hrstd="t" o:hr="t" fillcolor="#a0a0a0" stroked="f"/>
        </w:pict>
      </w:r>
      <w:r w:rsidR="00106943" w:rsidRPr="00106943">
        <w:rPr>
          <w:rFonts w:ascii="Arial" w:hAnsi="Arial" w:cs="Arial"/>
          <w:sz w:val="24"/>
          <w:szCs w:val="24"/>
          <w:lang w:val="en-ZA"/>
        </w:rPr>
        <w:t xml:space="preserve">CHEDA J: </w:t>
      </w:r>
    </w:p>
    <w:p w:rsidR="00805EFB" w:rsidRPr="006D34DE" w:rsidRDefault="00805EFB" w:rsidP="00805EFB">
      <w:pPr>
        <w:spacing w:after="0" w:line="360" w:lineRule="auto"/>
        <w:jc w:val="both"/>
        <w:rPr>
          <w:rFonts w:ascii="Arial" w:hAnsi="Arial" w:cs="Arial"/>
          <w:sz w:val="24"/>
          <w:szCs w:val="24"/>
        </w:rPr>
      </w:pPr>
    </w:p>
    <w:p w:rsidR="00805EFB" w:rsidRDefault="00805EFB" w:rsidP="00805EF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is an application for </w:t>
      </w:r>
      <w:r w:rsidR="00EB7CD6">
        <w:rPr>
          <w:rFonts w:ascii="Arial" w:hAnsi="Arial" w:cs="Arial"/>
          <w:sz w:val="24"/>
          <w:szCs w:val="24"/>
        </w:rPr>
        <w:t xml:space="preserve">summary judgment. Plaintiff is </w:t>
      </w:r>
      <w:proofErr w:type="spellStart"/>
      <w:r w:rsidR="00EB7CD6">
        <w:rPr>
          <w:rFonts w:ascii="Arial" w:hAnsi="Arial" w:cs="Arial"/>
          <w:sz w:val="24"/>
          <w:szCs w:val="24"/>
        </w:rPr>
        <w:t>Ongwediva</w:t>
      </w:r>
      <w:proofErr w:type="spellEnd"/>
      <w:r w:rsidR="00EB7CD6">
        <w:rPr>
          <w:rFonts w:ascii="Arial" w:hAnsi="Arial" w:cs="Arial"/>
          <w:sz w:val="24"/>
          <w:szCs w:val="24"/>
        </w:rPr>
        <w:t xml:space="preserve"> Town Council, a local authority in Namibia while 1-17</w:t>
      </w:r>
      <w:r w:rsidR="00EB7CD6" w:rsidRPr="00EB7CD6">
        <w:rPr>
          <w:rFonts w:ascii="Arial" w:hAnsi="Arial" w:cs="Arial"/>
          <w:sz w:val="24"/>
          <w:szCs w:val="24"/>
          <w:vertAlign w:val="superscript"/>
        </w:rPr>
        <w:t>th</w:t>
      </w:r>
      <w:r w:rsidR="00EB7CD6">
        <w:rPr>
          <w:rFonts w:ascii="Arial" w:hAnsi="Arial" w:cs="Arial"/>
          <w:sz w:val="24"/>
          <w:szCs w:val="24"/>
        </w:rPr>
        <w:t xml:space="preserve"> respondents a</w:t>
      </w:r>
      <w:r w:rsidR="00653EB8">
        <w:rPr>
          <w:rFonts w:ascii="Arial" w:hAnsi="Arial" w:cs="Arial"/>
          <w:sz w:val="24"/>
          <w:szCs w:val="24"/>
        </w:rPr>
        <w:t>re</w:t>
      </w:r>
      <w:r w:rsidR="00EB7CD6">
        <w:rPr>
          <w:rFonts w:ascii="Arial" w:hAnsi="Arial" w:cs="Arial"/>
          <w:sz w:val="24"/>
          <w:szCs w:val="24"/>
        </w:rPr>
        <w:t xml:space="preserve"> villagers around </w:t>
      </w:r>
      <w:proofErr w:type="spellStart"/>
      <w:r w:rsidR="00EB7CD6">
        <w:rPr>
          <w:rFonts w:ascii="Arial" w:hAnsi="Arial" w:cs="Arial"/>
          <w:sz w:val="24"/>
          <w:szCs w:val="24"/>
        </w:rPr>
        <w:t>Ongwediva</w:t>
      </w:r>
      <w:proofErr w:type="spellEnd"/>
      <w:r w:rsidR="00EB7CD6">
        <w:rPr>
          <w:rFonts w:ascii="Arial" w:hAnsi="Arial" w:cs="Arial"/>
          <w:sz w:val="24"/>
          <w:szCs w:val="24"/>
        </w:rPr>
        <w:t>.</w:t>
      </w:r>
    </w:p>
    <w:p w:rsidR="00EB7CD6" w:rsidRPr="00384596" w:rsidRDefault="00EB7CD6" w:rsidP="00805EFB">
      <w:pPr>
        <w:spacing w:after="0" w:line="360" w:lineRule="auto"/>
        <w:jc w:val="both"/>
        <w:rPr>
          <w:rFonts w:ascii="Arial" w:hAnsi="Arial" w:cs="Arial"/>
          <w:sz w:val="24"/>
          <w:szCs w:val="24"/>
        </w:rPr>
      </w:pPr>
    </w:p>
    <w:p w:rsidR="00EB7CD6" w:rsidRDefault="00EB7CD6" w:rsidP="00805EFB">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Plaintiff issued summons out of this court for eviction and/ejection </w:t>
      </w:r>
      <w:r w:rsidR="00653EB8">
        <w:rPr>
          <w:rFonts w:ascii="Arial" w:hAnsi="Arial" w:cs="Arial"/>
          <w:sz w:val="24"/>
          <w:szCs w:val="24"/>
        </w:rPr>
        <w:t>of defendant</w:t>
      </w:r>
      <w:r w:rsidR="0013393C">
        <w:rPr>
          <w:rFonts w:ascii="Arial" w:hAnsi="Arial" w:cs="Arial"/>
          <w:sz w:val="24"/>
          <w:szCs w:val="24"/>
        </w:rPr>
        <w:t>s</w:t>
      </w:r>
      <w:r w:rsidR="00653EB8">
        <w:rPr>
          <w:rFonts w:ascii="Arial" w:hAnsi="Arial" w:cs="Arial"/>
          <w:sz w:val="24"/>
          <w:szCs w:val="24"/>
        </w:rPr>
        <w:t xml:space="preserve"> </w:t>
      </w:r>
      <w:r>
        <w:rPr>
          <w:rFonts w:ascii="Arial" w:hAnsi="Arial" w:cs="Arial"/>
          <w:sz w:val="24"/>
          <w:szCs w:val="24"/>
        </w:rPr>
        <w:t xml:space="preserve">and the particulars of claims are as follows: </w:t>
      </w:r>
    </w:p>
    <w:p w:rsidR="00461269" w:rsidRPr="00384596" w:rsidRDefault="00461269" w:rsidP="000324FD">
      <w:pPr>
        <w:spacing w:after="0" w:line="360" w:lineRule="auto"/>
        <w:jc w:val="both"/>
        <w:rPr>
          <w:rFonts w:ascii="Arial" w:hAnsi="Arial" w:cs="Arial"/>
          <w:sz w:val="16"/>
          <w:szCs w:val="16"/>
        </w:rPr>
      </w:pPr>
    </w:p>
    <w:p w:rsidR="00461269" w:rsidRDefault="00461269" w:rsidP="000324FD">
      <w:pPr>
        <w:spacing w:after="0" w:line="360" w:lineRule="auto"/>
        <w:jc w:val="both"/>
        <w:rPr>
          <w:rFonts w:ascii="Arial" w:hAnsi="Arial" w:cs="Arial"/>
        </w:rPr>
      </w:pPr>
      <w:r w:rsidRPr="00461269">
        <w:rPr>
          <w:rFonts w:ascii="Arial" w:hAnsi="Arial" w:cs="Arial"/>
        </w:rPr>
        <w:t>‘</w:t>
      </w:r>
      <w:r w:rsidR="000324FD">
        <w:rPr>
          <w:rFonts w:ascii="Arial" w:hAnsi="Arial" w:cs="Arial"/>
        </w:rPr>
        <w:t xml:space="preserve">1. </w:t>
      </w:r>
      <w:r w:rsidRPr="00461269">
        <w:rPr>
          <w:rFonts w:ascii="Arial" w:hAnsi="Arial" w:cs="Arial"/>
        </w:rPr>
        <w:t xml:space="preserve">Declaring </w:t>
      </w:r>
      <w:r w:rsidR="000324FD">
        <w:rPr>
          <w:rFonts w:ascii="Arial" w:hAnsi="Arial" w:cs="Arial"/>
        </w:rPr>
        <w:t xml:space="preserve">the planning, surveying, allocation, partitioning, alienation and/or subdivision of the land including the erection of the permanent structures on the land falling within the </w:t>
      </w:r>
      <w:proofErr w:type="spellStart"/>
      <w:r w:rsidR="000324FD">
        <w:rPr>
          <w:rFonts w:ascii="Arial" w:hAnsi="Arial" w:cs="Arial"/>
        </w:rPr>
        <w:t>Ongwediva</w:t>
      </w:r>
      <w:proofErr w:type="spellEnd"/>
      <w:r w:rsidR="000324FD">
        <w:rPr>
          <w:rFonts w:ascii="Arial" w:hAnsi="Arial" w:cs="Arial"/>
        </w:rPr>
        <w:t xml:space="preserve"> Town Lands as unlawful and of no force and effect.</w:t>
      </w:r>
    </w:p>
    <w:p w:rsidR="000324FD" w:rsidRPr="00384596" w:rsidRDefault="000324FD" w:rsidP="000324FD">
      <w:pPr>
        <w:spacing w:after="0" w:line="360" w:lineRule="auto"/>
        <w:jc w:val="both"/>
        <w:rPr>
          <w:rFonts w:ascii="Arial" w:hAnsi="Arial" w:cs="Arial"/>
          <w:sz w:val="16"/>
          <w:szCs w:val="16"/>
        </w:rPr>
      </w:pPr>
    </w:p>
    <w:p w:rsidR="000324FD" w:rsidRDefault="000324FD" w:rsidP="000324FD">
      <w:pPr>
        <w:spacing w:after="0" w:line="360" w:lineRule="auto"/>
        <w:jc w:val="both"/>
        <w:rPr>
          <w:rFonts w:ascii="Arial" w:hAnsi="Arial" w:cs="Arial"/>
        </w:rPr>
      </w:pPr>
      <w:r>
        <w:rPr>
          <w:rFonts w:ascii="Arial" w:hAnsi="Arial" w:cs="Arial"/>
        </w:rPr>
        <w:t xml:space="preserve">2. Directing the second to the third Respondents/defendants and any other respondent, to dismantle and/or remove their structures on the said Land within Town Land No. 881, </w:t>
      </w:r>
      <w:proofErr w:type="spellStart"/>
      <w:r>
        <w:rPr>
          <w:rFonts w:ascii="Arial" w:hAnsi="Arial" w:cs="Arial"/>
        </w:rPr>
        <w:t>Ongwediva</w:t>
      </w:r>
      <w:proofErr w:type="spellEnd"/>
      <w:r>
        <w:rPr>
          <w:rFonts w:ascii="Arial" w:hAnsi="Arial" w:cs="Arial"/>
        </w:rPr>
        <w:t xml:space="preserve"> Town and which is part of the </w:t>
      </w:r>
      <w:proofErr w:type="spellStart"/>
      <w:r>
        <w:rPr>
          <w:rFonts w:ascii="Arial" w:hAnsi="Arial" w:cs="Arial"/>
        </w:rPr>
        <w:t>Ongwediva</w:t>
      </w:r>
      <w:proofErr w:type="spellEnd"/>
      <w:r>
        <w:rPr>
          <w:rFonts w:ascii="Arial" w:hAnsi="Arial" w:cs="Arial"/>
        </w:rPr>
        <w:t xml:space="preserve"> Town Lands on or before the </w:t>
      </w:r>
      <w:r w:rsidR="00384596">
        <w:rPr>
          <w:rFonts w:ascii="Arial" w:hAnsi="Arial" w:cs="Arial"/>
        </w:rPr>
        <w:t>expiry</w:t>
      </w:r>
      <w:r>
        <w:rPr>
          <w:rFonts w:ascii="Arial" w:hAnsi="Arial" w:cs="Arial"/>
        </w:rPr>
        <w:t xml:space="preserve"> thirty days from the date of the order of the </w:t>
      </w:r>
      <w:proofErr w:type="spellStart"/>
      <w:r>
        <w:rPr>
          <w:rFonts w:ascii="Arial" w:hAnsi="Arial" w:cs="Arial"/>
        </w:rPr>
        <w:t>Honourable</w:t>
      </w:r>
      <w:proofErr w:type="spellEnd"/>
      <w:r>
        <w:rPr>
          <w:rFonts w:ascii="Arial" w:hAnsi="Arial" w:cs="Arial"/>
        </w:rPr>
        <w:t xml:space="preserve"> Court directing and/or ordering the Respondents/defendants to do so.</w:t>
      </w:r>
    </w:p>
    <w:p w:rsidR="000324FD" w:rsidRPr="00384596" w:rsidRDefault="000324FD" w:rsidP="000324FD">
      <w:pPr>
        <w:spacing w:after="0" w:line="360" w:lineRule="auto"/>
        <w:jc w:val="both"/>
        <w:rPr>
          <w:rFonts w:ascii="Arial" w:hAnsi="Arial" w:cs="Arial"/>
          <w:sz w:val="16"/>
          <w:szCs w:val="16"/>
        </w:rPr>
      </w:pPr>
    </w:p>
    <w:p w:rsidR="000324FD" w:rsidRDefault="000324FD" w:rsidP="000324FD">
      <w:pPr>
        <w:spacing w:after="0" w:line="360" w:lineRule="auto"/>
        <w:jc w:val="both"/>
        <w:rPr>
          <w:rFonts w:ascii="Arial" w:hAnsi="Arial" w:cs="Arial"/>
        </w:rPr>
      </w:pPr>
      <w:r>
        <w:rPr>
          <w:rFonts w:ascii="Arial" w:hAnsi="Arial" w:cs="Arial"/>
        </w:rPr>
        <w:t xml:space="preserve">3. Alternatively, if the Respondents/Defendants fail to comply with the order of the above </w:t>
      </w:r>
      <w:proofErr w:type="spellStart"/>
      <w:r>
        <w:rPr>
          <w:rFonts w:ascii="Arial" w:hAnsi="Arial" w:cs="Arial"/>
        </w:rPr>
        <w:t>honourable</w:t>
      </w:r>
      <w:proofErr w:type="spellEnd"/>
      <w:r>
        <w:rPr>
          <w:rFonts w:ascii="Arial" w:hAnsi="Arial" w:cs="Arial"/>
        </w:rPr>
        <w:t xml:space="preserve"> court referred to in paragraph 2 above, directing the Deputy sheriff for the district of </w:t>
      </w:r>
      <w:proofErr w:type="spellStart"/>
      <w:r>
        <w:rPr>
          <w:rFonts w:ascii="Arial" w:hAnsi="Arial" w:cs="Arial"/>
        </w:rPr>
        <w:t>Ongwediva</w:t>
      </w:r>
      <w:proofErr w:type="spellEnd"/>
      <w:r>
        <w:rPr>
          <w:rFonts w:ascii="Arial" w:hAnsi="Arial" w:cs="Arial"/>
        </w:rPr>
        <w:t xml:space="preserve"> to dismantle and/or to remove those structures within town land No. 881 </w:t>
      </w:r>
      <w:proofErr w:type="spellStart"/>
      <w:r>
        <w:rPr>
          <w:rFonts w:ascii="Arial" w:hAnsi="Arial" w:cs="Arial"/>
        </w:rPr>
        <w:t>Ongwediva</w:t>
      </w:r>
      <w:proofErr w:type="spellEnd"/>
      <w:r>
        <w:rPr>
          <w:rFonts w:ascii="Arial" w:hAnsi="Arial" w:cs="Arial"/>
        </w:rPr>
        <w:t xml:space="preserve"> Town and which is part of the </w:t>
      </w:r>
      <w:proofErr w:type="spellStart"/>
      <w:r>
        <w:rPr>
          <w:rFonts w:ascii="Arial" w:hAnsi="Arial" w:cs="Arial"/>
        </w:rPr>
        <w:t>Ongwediva</w:t>
      </w:r>
      <w:proofErr w:type="spellEnd"/>
      <w:r>
        <w:rPr>
          <w:rFonts w:ascii="Arial" w:hAnsi="Arial" w:cs="Arial"/>
        </w:rPr>
        <w:t xml:space="preserve"> Town Lands, at the Respondents’/Defendants’ costs.</w:t>
      </w:r>
    </w:p>
    <w:p w:rsidR="000324FD" w:rsidRPr="00384596" w:rsidRDefault="000324FD" w:rsidP="000324FD">
      <w:pPr>
        <w:spacing w:after="0" w:line="360" w:lineRule="auto"/>
        <w:jc w:val="both"/>
        <w:rPr>
          <w:rFonts w:ascii="Arial" w:hAnsi="Arial" w:cs="Arial"/>
          <w:sz w:val="16"/>
          <w:szCs w:val="16"/>
        </w:rPr>
      </w:pPr>
    </w:p>
    <w:p w:rsidR="000324FD" w:rsidRDefault="000324FD" w:rsidP="000324FD">
      <w:pPr>
        <w:pStyle w:val="ListParagraph"/>
        <w:numPr>
          <w:ilvl w:val="0"/>
          <w:numId w:val="2"/>
        </w:numPr>
        <w:spacing w:after="0" w:line="360" w:lineRule="auto"/>
        <w:ind w:left="284" w:hanging="284"/>
        <w:jc w:val="both"/>
        <w:rPr>
          <w:rFonts w:ascii="Arial" w:hAnsi="Arial" w:cs="Arial"/>
        </w:rPr>
      </w:pPr>
      <w:r w:rsidRPr="000324FD">
        <w:rPr>
          <w:rFonts w:ascii="Arial" w:hAnsi="Arial" w:cs="Arial"/>
        </w:rPr>
        <w:t xml:space="preserve">An order evicting the Respondents/Defendants from the Applicant’s property which is </w:t>
      </w:r>
      <w:proofErr w:type="spellStart"/>
      <w:r w:rsidRPr="000324FD">
        <w:rPr>
          <w:rFonts w:ascii="Arial" w:hAnsi="Arial" w:cs="Arial"/>
        </w:rPr>
        <w:t>Ongwediva</w:t>
      </w:r>
      <w:proofErr w:type="spellEnd"/>
      <w:r w:rsidRPr="000324FD">
        <w:rPr>
          <w:rFonts w:ascii="Arial" w:hAnsi="Arial" w:cs="Arial"/>
        </w:rPr>
        <w:t xml:space="preserve"> Town.</w:t>
      </w:r>
    </w:p>
    <w:p w:rsidR="000324FD" w:rsidRPr="00384596" w:rsidRDefault="000324FD" w:rsidP="000324FD">
      <w:pPr>
        <w:pStyle w:val="ListParagraph"/>
        <w:spacing w:after="0" w:line="360" w:lineRule="auto"/>
        <w:ind w:left="284"/>
        <w:jc w:val="both"/>
        <w:rPr>
          <w:rFonts w:ascii="Arial" w:hAnsi="Arial" w:cs="Arial"/>
          <w:sz w:val="16"/>
          <w:szCs w:val="16"/>
        </w:rPr>
      </w:pPr>
    </w:p>
    <w:p w:rsidR="000324FD" w:rsidRDefault="000324FD" w:rsidP="000324FD">
      <w:pPr>
        <w:pStyle w:val="ListParagraph"/>
        <w:numPr>
          <w:ilvl w:val="0"/>
          <w:numId w:val="2"/>
        </w:numPr>
        <w:spacing w:after="0" w:line="360" w:lineRule="auto"/>
        <w:ind w:left="284" w:hanging="284"/>
        <w:jc w:val="both"/>
        <w:rPr>
          <w:rFonts w:ascii="Arial" w:hAnsi="Arial" w:cs="Arial"/>
        </w:rPr>
      </w:pPr>
      <w:r>
        <w:rPr>
          <w:rFonts w:ascii="Arial" w:hAnsi="Arial" w:cs="Arial"/>
        </w:rPr>
        <w:t xml:space="preserve">In the event that the defendants fail to vacate the premises, an order directing the Deputy Sheriff for the district of </w:t>
      </w:r>
      <w:proofErr w:type="spellStart"/>
      <w:r>
        <w:rPr>
          <w:rFonts w:ascii="Arial" w:hAnsi="Arial" w:cs="Arial"/>
        </w:rPr>
        <w:t>Ongwediva</w:t>
      </w:r>
      <w:proofErr w:type="spellEnd"/>
      <w:r>
        <w:rPr>
          <w:rFonts w:ascii="Arial" w:hAnsi="Arial" w:cs="Arial"/>
        </w:rPr>
        <w:t xml:space="preserve"> to evict the Respondents/Defendants and remove all the structures.</w:t>
      </w:r>
    </w:p>
    <w:p w:rsidR="000324FD" w:rsidRPr="00384596" w:rsidRDefault="000324FD" w:rsidP="000324FD">
      <w:pPr>
        <w:pStyle w:val="ListParagraph"/>
        <w:spacing w:after="0" w:line="360" w:lineRule="auto"/>
        <w:rPr>
          <w:rFonts w:ascii="Arial" w:hAnsi="Arial" w:cs="Arial"/>
          <w:sz w:val="16"/>
          <w:szCs w:val="16"/>
        </w:rPr>
      </w:pPr>
    </w:p>
    <w:p w:rsidR="000324FD" w:rsidRPr="000324FD" w:rsidRDefault="000324FD" w:rsidP="00384596">
      <w:pPr>
        <w:pStyle w:val="ListParagraph"/>
        <w:numPr>
          <w:ilvl w:val="0"/>
          <w:numId w:val="2"/>
        </w:numPr>
        <w:spacing w:after="0" w:line="360" w:lineRule="auto"/>
        <w:ind w:left="284" w:hanging="284"/>
        <w:jc w:val="both"/>
        <w:rPr>
          <w:rFonts w:ascii="Arial" w:hAnsi="Arial" w:cs="Arial"/>
        </w:rPr>
      </w:pPr>
      <w:r>
        <w:rPr>
          <w:rFonts w:ascii="Arial" w:hAnsi="Arial" w:cs="Arial"/>
        </w:rPr>
        <w:t>Costs of suit on an attorney own client scale</w:t>
      </w:r>
      <w:r w:rsidR="001F1322">
        <w:rPr>
          <w:rFonts w:ascii="Arial" w:hAnsi="Arial" w:cs="Arial"/>
        </w:rPr>
        <w:t>’.</w:t>
      </w:r>
    </w:p>
    <w:p w:rsidR="00EB7CD6" w:rsidRDefault="00EB7CD6" w:rsidP="00805EFB">
      <w:pPr>
        <w:spacing w:after="0" w:line="360" w:lineRule="auto"/>
        <w:jc w:val="both"/>
        <w:rPr>
          <w:rFonts w:ascii="Arial" w:hAnsi="Arial" w:cs="Arial"/>
          <w:sz w:val="24"/>
          <w:szCs w:val="24"/>
        </w:rPr>
      </w:pPr>
    </w:p>
    <w:p w:rsidR="00EB7CD6" w:rsidRDefault="00EB7CD6" w:rsidP="00805EF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Defendant</w:t>
      </w:r>
      <w:r w:rsidR="001F1322">
        <w:rPr>
          <w:rFonts w:ascii="Arial" w:hAnsi="Arial" w:cs="Arial"/>
          <w:sz w:val="24"/>
          <w:szCs w:val="24"/>
        </w:rPr>
        <w:t>s</w:t>
      </w:r>
      <w:r w:rsidR="00653EB8">
        <w:rPr>
          <w:rFonts w:ascii="Arial" w:hAnsi="Arial" w:cs="Arial"/>
          <w:sz w:val="24"/>
          <w:szCs w:val="24"/>
        </w:rPr>
        <w:t xml:space="preserve"> now (</w:t>
      </w:r>
      <w:r w:rsidR="00926B19">
        <w:rPr>
          <w:rFonts w:ascii="Arial" w:hAnsi="Arial" w:cs="Arial"/>
          <w:sz w:val="24"/>
          <w:szCs w:val="24"/>
        </w:rPr>
        <w:t>r</w:t>
      </w:r>
      <w:r>
        <w:rPr>
          <w:rFonts w:ascii="Arial" w:hAnsi="Arial" w:cs="Arial"/>
          <w:sz w:val="24"/>
          <w:szCs w:val="24"/>
        </w:rPr>
        <w:t>espondent</w:t>
      </w:r>
      <w:r w:rsidR="001F1322">
        <w:rPr>
          <w:rFonts w:ascii="Arial" w:hAnsi="Arial" w:cs="Arial"/>
          <w:sz w:val="24"/>
          <w:szCs w:val="24"/>
        </w:rPr>
        <w:t>s</w:t>
      </w:r>
      <w:r w:rsidR="00653EB8">
        <w:rPr>
          <w:rFonts w:ascii="Arial" w:hAnsi="Arial" w:cs="Arial"/>
          <w:sz w:val="24"/>
          <w:szCs w:val="24"/>
        </w:rPr>
        <w:t>)</w:t>
      </w:r>
      <w:r>
        <w:rPr>
          <w:rFonts w:ascii="Arial" w:hAnsi="Arial" w:cs="Arial"/>
          <w:sz w:val="24"/>
          <w:szCs w:val="24"/>
        </w:rPr>
        <w:t xml:space="preserve"> defended this action. Plaintiff (now applicant) in turn applied for a summary judgment which was opposed by the responde</w:t>
      </w:r>
      <w:r w:rsidR="00653EB8">
        <w:rPr>
          <w:rFonts w:ascii="Arial" w:hAnsi="Arial" w:cs="Arial"/>
          <w:sz w:val="24"/>
          <w:szCs w:val="24"/>
        </w:rPr>
        <w:t>nt</w:t>
      </w:r>
      <w:r w:rsidR="005B3429">
        <w:rPr>
          <w:rFonts w:ascii="Arial" w:hAnsi="Arial" w:cs="Arial"/>
          <w:sz w:val="24"/>
          <w:szCs w:val="24"/>
        </w:rPr>
        <w:t>s</w:t>
      </w:r>
      <w:r>
        <w:rPr>
          <w:rFonts w:ascii="Arial" w:hAnsi="Arial" w:cs="Arial"/>
          <w:sz w:val="24"/>
          <w:szCs w:val="24"/>
        </w:rPr>
        <w:t>. In th</w:t>
      </w:r>
      <w:r w:rsidR="00653EB8">
        <w:rPr>
          <w:rFonts w:ascii="Arial" w:hAnsi="Arial" w:cs="Arial"/>
          <w:sz w:val="24"/>
          <w:szCs w:val="24"/>
        </w:rPr>
        <w:t>e</w:t>
      </w:r>
      <w:r>
        <w:rPr>
          <w:rFonts w:ascii="Arial" w:hAnsi="Arial" w:cs="Arial"/>
          <w:sz w:val="24"/>
          <w:szCs w:val="24"/>
        </w:rPr>
        <w:t xml:space="preserve"> opposition</w:t>
      </w:r>
      <w:r w:rsidR="00653EB8">
        <w:rPr>
          <w:rFonts w:ascii="Arial" w:hAnsi="Arial" w:cs="Arial"/>
          <w:sz w:val="24"/>
          <w:szCs w:val="24"/>
        </w:rPr>
        <w:t>,</w:t>
      </w:r>
      <w:r>
        <w:rPr>
          <w:rFonts w:ascii="Arial" w:hAnsi="Arial" w:cs="Arial"/>
          <w:sz w:val="24"/>
          <w:szCs w:val="24"/>
        </w:rPr>
        <w:t xml:space="preserve"> respondents raised a number of issues and argued that the</w:t>
      </w:r>
      <w:r w:rsidR="00653EB8">
        <w:rPr>
          <w:rFonts w:ascii="Arial" w:hAnsi="Arial" w:cs="Arial"/>
          <w:sz w:val="24"/>
          <w:szCs w:val="24"/>
        </w:rPr>
        <w:t>re are</w:t>
      </w:r>
      <w:r>
        <w:rPr>
          <w:rFonts w:ascii="Arial" w:hAnsi="Arial" w:cs="Arial"/>
          <w:sz w:val="24"/>
          <w:szCs w:val="24"/>
        </w:rPr>
        <w:t xml:space="preserve"> dispute</w:t>
      </w:r>
      <w:r w:rsidR="00CC5DD6">
        <w:rPr>
          <w:rFonts w:ascii="Arial" w:hAnsi="Arial" w:cs="Arial"/>
          <w:sz w:val="24"/>
          <w:szCs w:val="24"/>
        </w:rPr>
        <w:t>s</w:t>
      </w:r>
      <w:r>
        <w:rPr>
          <w:rFonts w:ascii="Arial" w:hAnsi="Arial" w:cs="Arial"/>
          <w:sz w:val="24"/>
          <w:szCs w:val="24"/>
        </w:rPr>
        <w:t xml:space="preserve"> of facts in this matter which cannot be resolved on papers</w:t>
      </w:r>
      <w:r w:rsidR="00F55428">
        <w:rPr>
          <w:rFonts w:ascii="Arial" w:hAnsi="Arial" w:cs="Arial"/>
          <w:sz w:val="24"/>
          <w:szCs w:val="24"/>
        </w:rPr>
        <w:t xml:space="preserve">.  In support of that application they </w:t>
      </w:r>
      <w:r w:rsidR="00653EB8">
        <w:rPr>
          <w:rFonts w:ascii="Arial" w:hAnsi="Arial" w:cs="Arial"/>
          <w:sz w:val="24"/>
          <w:szCs w:val="24"/>
        </w:rPr>
        <w:t xml:space="preserve">relied on the </w:t>
      </w:r>
      <w:r w:rsidR="00F55428">
        <w:rPr>
          <w:rFonts w:ascii="Arial" w:hAnsi="Arial" w:cs="Arial"/>
          <w:sz w:val="24"/>
          <w:szCs w:val="24"/>
        </w:rPr>
        <w:t xml:space="preserve">affidavit </w:t>
      </w:r>
      <w:r w:rsidR="00653EB8">
        <w:rPr>
          <w:rFonts w:ascii="Arial" w:hAnsi="Arial" w:cs="Arial"/>
          <w:sz w:val="24"/>
          <w:szCs w:val="24"/>
        </w:rPr>
        <w:t>filed by</w:t>
      </w:r>
      <w:r w:rsidR="00CC5DD6">
        <w:rPr>
          <w:rFonts w:ascii="Arial" w:hAnsi="Arial" w:cs="Arial"/>
          <w:sz w:val="24"/>
          <w:szCs w:val="24"/>
        </w:rPr>
        <w:t xml:space="preserve"> first</w:t>
      </w:r>
      <w:r w:rsidR="00F55428">
        <w:rPr>
          <w:rFonts w:ascii="Arial" w:hAnsi="Arial" w:cs="Arial"/>
          <w:sz w:val="24"/>
          <w:szCs w:val="24"/>
        </w:rPr>
        <w:t xml:space="preserve"> respondent who is the </w:t>
      </w:r>
      <w:r w:rsidR="00ED07C8">
        <w:rPr>
          <w:rFonts w:ascii="Arial" w:hAnsi="Arial" w:cs="Arial"/>
          <w:sz w:val="24"/>
          <w:szCs w:val="24"/>
        </w:rPr>
        <w:t>H</w:t>
      </w:r>
      <w:r w:rsidR="00F55428">
        <w:rPr>
          <w:rFonts w:ascii="Arial" w:hAnsi="Arial" w:cs="Arial"/>
          <w:sz w:val="24"/>
          <w:szCs w:val="24"/>
        </w:rPr>
        <w:t xml:space="preserve">eadman of the property. In that affidavit he </w:t>
      </w:r>
      <w:r w:rsidR="00ED07C8">
        <w:rPr>
          <w:rFonts w:ascii="Arial" w:hAnsi="Arial" w:cs="Arial"/>
          <w:sz w:val="24"/>
          <w:szCs w:val="24"/>
        </w:rPr>
        <w:t>chronicled</w:t>
      </w:r>
      <w:r w:rsidR="00F55428">
        <w:rPr>
          <w:rFonts w:ascii="Arial" w:hAnsi="Arial" w:cs="Arial"/>
          <w:sz w:val="24"/>
          <w:szCs w:val="24"/>
        </w:rPr>
        <w:t xml:space="preserve"> the historical background </w:t>
      </w:r>
      <w:r w:rsidR="00ED07C8">
        <w:rPr>
          <w:rFonts w:ascii="Arial" w:hAnsi="Arial" w:cs="Arial"/>
          <w:sz w:val="24"/>
          <w:szCs w:val="24"/>
        </w:rPr>
        <w:t>of</w:t>
      </w:r>
      <w:r w:rsidR="00F55428">
        <w:rPr>
          <w:rFonts w:ascii="Arial" w:hAnsi="Arial" w:cs="Arial"/>
          <w:sz w:val="24"/>
          <w:szCs w:val="24"/>
        </w:rPr>
        <w:t xml:space="preserve"> th</w:t>
      </w:r>
      <w:r w:rsidR="00ED07C8">
        <w:rPr>
          <w:rFonts w:ascii="Arial" w:hAnsi="Arial" w:cs="Arial"/>
          <w:sz w:val="24"/>
          <w:szCs w:val="24"/>
        </w:rPr>
        <w:t>is</w:t>
      </w:r>
      <w:r w:rsidR="00F55428">
        <w:rPr>
          <w:rFonts w:ascii="Arial" w:hAnsi="Arial" w:cs="Arial"/>
          <w:sz w:val="24"/>
          <w:szCs w:val="24"/>
        </w:rPr>
        <w:t xml:space="preserve"> land dispute.</w:t>
      </w:r>
    </w:p>
    <w:p w:rsidR="00F55428" w:rsidRDefault="00F55428" w:rsidP="00805EFB">
      <w:pPr>
        <w:spacing w:after="0" w:line="360" w:lineRule="auto"/>
        <w:jc w:val="both"/>
        <w:rPr>
          <w:rFonts w:ascii="Arial" w:hAnsi="Arial" w:cs="Arial"/>
          <w:sz w:val="24"/>
          <w:szCs w:val="24"/>
        </w:rPr>
      </w:pPr>
    </w:p>
    <w:p w:rsidR="00F55428" w:rsidRDefault="00F55428" w:rsidP="00805EF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D07C8">
        <w:rPr>
          <w:rFonts w:ascii="Arial" w:hAnsi="Arial" w:cs="Arial"/>
          <w:sz w:val="24"/>
          <w:szCs w:val="24"/>
        </w:rPr>
        <w:t xml:space="preserve">It is our legal position that a </w:t>
      </w:r>
      <w:r>
        <w:rPr>
          <w:rFonts w:ascii="Arial" w:hAnsi="Arial" w:cs="Arial"/>
          <w:sz w:val="24"/>
          <w:szCs w:val="24"/>
        </w:rPr>
        <w:t xml:space="preserve">summary judgment application is determined on motion proceedings except where a dispute of facts has arisen which cannot be resolved on papers. This is trite law. The test for the existence or otherwise of a </w:t>
      </w:r>
      <w:r w:rsidR="00ED07C8">
        <w:rPr>
          <w:rFonts w:ascii="Arial" w:hAnsi="Arial" w:cs="Arial"/>
          <w:sz w:val="24"/>
          <w:szCs w:val="24"/>
        </w:rPr>
        <w:t>dispute of facts was formulated i</w:t>
      </w:r>
      <w:r>
        <w:rPr>
          <w:rFonts w:ascii="Arial" w:hAnsi="Arial" w:cs="Arial"/>
          <w:sz w:val="24"/>
          <w:szCs w:val="24"/>
        </w:rPr>
        <w:t xml:space="preserve">n the case of </w:t>
      </w:r>
      <w:r w:rsidR="00ED07C8">
        <w:rPr>
          <w:rFonts w:ascii="Arial" w:hAnsi="Arial" w:cs="Arial"/>
          <w:i/>
          <w:sz w:val="24"/>
          <w:szCs w:val="24"/>
        </w:rPr>
        <w:t>S</w:t>
      </w:r>
      <w:r w:rsidR="00EA4740">
        <w:rPr>
          <w:rFonts w:ascii="Arial" w:hAnsi="Arial" w:cs="Arial"/>
          <w:i/>
          <w:sz w:val="24"/>
          <w:szCs w:val="24"/>
        </w:rPr>
        <w:t>t</w:t>
      </w:r>
      <w:r w:rsidR="00ED07C8">
        <w:rPr>
          <w:rFonts w:ascii="Arial" w:hAnsi="Arial" w:cs="Arial"/>
          <w:i/>
          <w:sz w:val="24"/>
          <w:szCs w:val="24"/>
        </w:rPr>
        <w:t>e</w:t>
      </w:r>
      <w:r w:rsidR="00EA4740">
        <w:rPr>
          <w:rFonts w:ascii="Arial" w:hAnsi="Arial" w:cs="Arial"/>
          <w:i/>
          <w:sz w:val="24"/>
          <w:szCs w:val="24"/>
        </w:rPr>
        <w:t>llenbos</w:t>
      </w:r>
      <w:r w:rsidRPr="00F55428">
        <w:rPr>
          <w:rFonts w:ascii="Arial" w:hAnsi="Arial" w:cs="Arial"/>
          <w:i/>
          <w:sz w:val="24"/>
          <w:szCs w:val="24"/>
        </w:rPr>
        <w:t xml:space="preserve">ch Farmers Winery </w:t>
      </w:r>
      <w:r w:rsidR="00A34296">
        <w:rPr>
          <w:rFonts w:ascii="Arial" w:hAnsi="Arial" w:cs="Arial"/>
          <w:i/>
          <w:sz w:val="24"/>
          <w:szCs w:val="24"/>
        </w:rPr>
        <w:t xml:space="preserve">(Pty) </w:t>
      </w:r>
      <w:r w:rsidRPr="00F55428">
        <w:rPr>
          <w:rFonts w:ascii="Arial" w:hAnsi="Arial" w:cs="Arial"/>
          <w:i/>
          <w:sz w:val="24"/>
          <w:szCs w:val="24"/>
        </w:rPr>
        <w:t>Ltd v Stellenbo</w:t>
      </w:r>
      <w:r w:rsidR="00EA4740">
        <w:rPr>
          <w:rFonts w:ascii="Arial" w:hAnsi="Arial" w:cs="Arial"/>
          <w:i/>
          <w:sz w:val="24"/>
          <w:szCs w:val="24"/>
        </w:rPr>
        <w:t>s</w:t>
      </w:r>
      <w:r w:rsidR="00A34296">
        <w:rPr>
          <w:rFonts w:ascii="Arial" w:hAnsi="Arial" w:cs="Arial"/>
          <w:i/>
          <w:sz w:val="24"/>
          <w:szCs w:val="24"/>
        </w:rPr>
        <w:t xml:space="preserve">ch Winery </w:t>
      </w:r>
      <w:r w:rsidR="00A34296">
        <w:rPr>
          <w:rFonts w:ascii="Arial" w:hAnsi="Arial" w:cs="Arial"/>
          <w:i/>
          <w:sz w:val="24"/>
          <w:szCs w:val="24"/>
        </w:rPr>
        <w:lastRenderedPageBreak/>
        <w:t xml:space="preserve">Ltd </w:t>
      </w:r>
      <w:r>
        <w:rPr>
          <w:rFonts w:ascii="Arial" w:hAnsi="Arial" w:cs="Arial"/>
          <w:sz w:val="24"/>
          <w:szCs w:val="24"/>
        </w:rPr>
        <w:t>1957 (4) SA 234 (C) at 235</w:t>
      </w:r>
      <w:r w:rsidR="00ED07C8">
        <w:rPr>
          <w:rFonts w:ascii="Arial" w:hAnsi="Arial" w:cs="Arial"/>
          <w:sz w:val="24"/>
          <w:szCs w:val="24"/>
        </w:rPr>
        <w:t xml:space="preserve"> </w:t>
      </w:r>
      <w:r>
        <w:rPr>
          <w:rFonts w:ascii="Arial" w:hAnsi="Arial" w:cs="Arial"/>
          <w:sz w:val="24"/>
          <w:szCs w:val="24"/>
        </w:rPr>
        <w:t xml:space="preserve">E-G </w:t>
      </w:r>
      <w:r w:rsidR="00ED07C8">
        <w:rPr>
          <w:rFonts w:ascii="Arial" w:hAnsi="Arial" w:cs="Arial"/>
          <w:sz w:val="24"/>
          <w:szCs w:val="24"/>
        </w:rPr>
        <w:t xml:space="preserve">where </w:t>
      </w:r>
      <w:r w:rsidR="00D63FD0">
        <w:rPr>
          <w:rFonts w:ascii="Arial" w:hAnsi="Arial" w:cs="Arial"/>
          <w:i/>
          <w:sz w:val="24"/>
          <w:szCs w:val="24"/>
        </w:rPr>
        <w:t xml:space="preserve">Van Wyk J </w:t>
      </w:r>
      <w:r w:rsidR="00D63FD0" w:rsidRPr="00D63FD0">
        <w:rPr>
          <w:rFonts w:ascii="Arial" w:hAnsi="Arial" w:cs="Arial"/>
          <w:sz w:val="24"/>
          <w:szCs w:val="24"/>
        </w:rPr>
        <w:t>(with w</w:t>
      </w:r>
      <w:r w:rsidRPr="00D63FD0">
        <w:rPr>
          <w:rFonts w:ascii="Arial" w:hAnsi="Arial" w:cs="Arial"/>
          <w:sz w:val="24"/>
          <w:szCs w:val="24"/>
        </w:rPr>
        <w:t xml:space="preserve">hom De </w:t>
      </w:r>
      <w:proofErr w:type="spellStart"/>
      <w:r w:rsidRPr="00D63FD0">
        <w:rPr>
          <w:rFonts w:ascii="Arial" w:hAnsi="Arial" w:cs="Arial"/>
          <w:sz w:val="24"/>
          <w:szCs w:val="24"/>
        </w:rPr>
        <w:t>Villies</w:t>
      </w:r>
      <w:proofErr w:type="spellEnd"/>
      <w:r w:rsidRPr="00D63FD0">
        <w:rPr>
          <w:rFonts w:ascii="Arial" w:hAnsi="Arial" w:cs="Arial"/>
          <w:sz w:val="24"/>
          <w:szCs w:val="24"/>
        </w:rPr>
        <w:t xml:space="preserve"> JP and </w:t>
      </w:r>
      <w:proofErr w:type="spellStart"/>
      <w:r w:rsidRPr="00D63FD0">
        <w:rPr>
          <w:rFonts w:ascii="Arial" w:hAnsi="Arial" w:cs="Arial"/>
          <w:sz w:val="24"/>
          <w:szCs w:val="24"/>
        </w:rPr>
        <w:t>Rosenow</w:t>
      </w:r>
      <w:proofErr w:type="spellEnd"/>
      <w:r w:rsidRPr="00D63FD0">
        <w:rPr>
          <w:rFonts w:ascii="Arial" w:hAnsi="Arial" w:cs="Arial"/>
          <w:sz w:val="24"/>
          <w:szCs w:val="24"/>
        </w:rPr>
        <w:t xml:space="preserve"> J concurred</w:t>
      </w:r>
      <w:r w:rsidRPr="00F55428">
        <w:rPr>
          <w:rFonts w:ascii="Arial" w:hAnsi="Arial" w:cs="Arial"/>
          <w:i/>
          <w:sz w:val="24"/>
          <w:szCs w:val="24"/>
        </w:rPr>
        <w:t>)</w:t>
      </w:r>
      <w:r>
        <w:rPr>
          <w:rFonts w:ascii="Arial" w:hAnsi="Arial" w:cs="Arial"/>
          <w:sz w:val="24"/>
          <w:szCs w:val="24"/>
        </w:rPr>
        <w:t xml:space="preserve"> stated:</w:t>
      </w:r>
    </w:p>
    <w:p w:rsidR="00F55428" w:rsidRDefault="00F55428" w:rsidP="00805EFB">
      <w:pPr>
        <w:spacing w:after="0" w:line="360" w:lineRule="auto"/>
        <w:jc w:val="both"/>
        <w:rPr>
          <w:rFonts w:ascii="Arial" w:hAnsi="Arial" w:cs="Arial"/>
          <w:sz w:val="24"/>
          <w:szCs w:val="24"/>
        </w:rPr>
      </w:pPr>
    </w:p>
    <w:p w:rsidR="00F55428" w:rsidRDefault="00F55428" w:rsidP="00805EFB">
      <w:pPr>
        <w:spacing w:after="0" w:line="360" w:lineRule="auto"/>
        <w:jc w:val="both"/>
        <w:rPr>
          <w:rFonts w:ascii="Arial" w:hAnsi="Arial" w:cs="Arial"/>
        </w:rPr>
      </w:pPr>
      <w:r w:rsidRPr="00F55428">
        <w:rPr>
          <w:rFonts w:ascii="Arial" w:hAnsi="Arial" w:cs="Arial"/>
        </w:rPr>
        <w:t>‘</w:t>
      </w:r>
      <w:r w:rsidR="0068287F">
        <w:rPr>
          <w:rFonts w:ascii="Arial" w:hAnsi="Arial" w:cs="Arial"/>
        </w:rPr>
        <w:t>…</w:t>
      </w:r>
      <w:r w:rsidR="00A34296">
        <w:rPr>
          <w:rFonts w:ascii="Arial" w:hAnsi="Arial" w:cs="Arial"/>
        </w:rPr>
        <w:t>w</w:t>
      </w:r>
      <w:r w:rsidRPr="00F55428">
        <w:rPr>
          <w:rFonts w:ascii="Arial" w:hAnsi="Arial" w:cs="Arial"/>
        </w:rPr>
        <w:t>here there is a dispute</w:t>
      </w:r>
      <w:r>
        <w:rPr>
          <w:rFonts w:ascii="Arial" w:hAnsi="Arial" w:cs="Arial"/>
        </w:rPr>
        <w:t xml:space="preserve"> as to the facts a final interdict should only be granted in</w:t>
      </w:r>
      <w:r w:rsidR="00ED07C8">
        <w:rPr>
          <w:rFonts w:ascii="Arial" w:hAnsi="Arial" w:cs="Arial"/>
        </w:rPr>
        <w:t xml:space="preserve"> notice of motion proceedings if</w:t>
      </w:r>
      <w:r>
        <w:rPr>
          <w:rFonts w:ascii="Arial" w:hAnsi="Arial" w:cs="Arial"/>
        </w:rPr>
        <w:t xml:space="preserve"> the facts as stated by the respondents together with the admitted facts in the applicant’s affidavits justify such an order</w:t>
      </w:r>
      <w:r w:rsidR="0068287F">
        <w:rPr>
          <w:rFonts w:ascii="Arial" w:hAnsi="Arial" w:cs="Arial"/>
        </w:rPr>
        <w:t>. …Where it is clear that facts</w:t>
      </w:r>
      <w:r w:rsidR="00A34296">
        <w:rPr>
          <w:rFonts w:ascii="Arial" w:hAnsi="Arial" w:cs="Arial"/>
        </w:rPr>
        <w:t xml:space="preserve">, though not formally admitted </w:t>
      </w:r>
      <w:r w:rsidR="0068287F">
        <w:rPr>
          <w:rFonts w:ascii="Arial" w:hAnsi="Arial" w:cs="Arial"/>
        </w:rPr>
        <w:t>cannot be denied, they must be regarded as admitted.’</w:t>
      </w:r>
    </w:p>
    <w:p w:rsidR="0068287F" w:rsidRPr="0068287F" w:rsidRDefault="0068287F" w:rsidP="00805EFB">
      <w:pPr>
        <w:spacing w:after="0" w:line="360" w:lineRule="auto"/>
        <w:jc w:val="both"/>
        <w:rPr>
          <w:rFonts w:ascii="Arial" w:hAnsi="Arial" w:cs="Arial"/>
          <w:sz w:val="24"/>
          <w:szCs w:val="24"/>
        </w:rPr>
      </w:pPr>
    </w:p>
    <w:p w:rsidR="0068287F" w:rsidRDefault="0068287F" w:rsidP="00805EFB">
      <w:pPr>
        <w:spacing w:after="0" w:line="360" w:lineRule="auto"/>
        <w:jc w:val="both"/>
        <w:rPr>
          <w:rFonts w:ascii="Arial" w:hAnsi="Arial" w:cs="Arial"/>
          <w:sz w:val="24"/>
          <w:szCs w:val="24"/>
        </w:rPr>
      </w:pPr>
      <w:r>
        <w:rPr>
          <w:rFonts w:ascii="Arial" w:hAnsi="Arial" w:cs="Arial"/>
          <w:sz w:val="24"/>
          <w:szCs w:val="24"/>
        </w:rPr>
        <w:t>[</w:t>
      </w:r>
      <w:r w:rsidR="008F4127">
        <w:rPr>
          <w:rFonts w:ascii="Arial" w:hAnsi="Arial" w:cs="Arial"/>
          <w:sz w:val="24"/>
          <w:szCs w:val="24"/>
        </w:rPr>
        <w:t>5</w:t>
      </w:r>
      <w:r>
        <w:rPr>
          <w:rFonts w:ascii="Arial" w:hAnsi="Arial" w:cs="Arial"/>
          <w:sz w:val="24"/>
          <w:szCs w:val="24"/>
        </w:rPr>
        <w:t>]</w:t>
      </w:r>
      <w:r>
        <w:rPr>
          <w:rFonts w:ascii="Arial" w:hAnsi="Arial" w:cs="Arial"/>
          <w:sz w:val="24"/>
          <w:szCs w:val="24"/>
        </w:rPr>
        <w:tab/>
        <w:t>This rule has been with us for a longtime and has been followed in numerous cases, see a</w:t>
      </w:r>
      <w:r w:rsidR="00EA4740">
        <w:rPr>
          <w:rFonts w:ascii="Arial" w:hAnsi="Arial" w:cs="Arial"/>
          <w:sz w:val="24"/>
          <w:szCs w:val="24"/>
        </w:rPr>
        <w:t xml:space="preserve">lso </w:t>
      </w:r>
      <w:proofErr w:type="spellStart"/>
      <w:r w:rsidR="00EA4740" w:rsidRPr="00672DAC">
        <w:rPr>
          <w:rFonts w:ascii="Arial" w:hAnsi="Arial" w:cs="Arial"/>
          <w:i/>
          <w:sz w:val="24"/>
          <w:szCs w:val="24"/>
        </w:rPr>
        <w:t>Tamarillo</w:t>
      </w:r>
      <w:proofErr w:type="spellEnd"/>
      <w:r w:rsidR="00EA4740" w:rsidRPr="00672DAC">
        <w:rPr>
          <w:rFonts w:ascii="Arial" w:hAnsi="Arial" w:cs="Arial"/>
          <w:i/>
          <w:sz w:val="24"/>
          <w:szCs w:val="24"/>
        </w:rPr>
        <w:t xml:space="preserve"> (Pty) Ltd v </w:t>
      </w:r>
      <w:r w:rsidR="00672DAC">
        <w:rPr>
          <w:rFonts w:ascii="Arial" w:hAnsi="Arial" w:cs="Arial"/>
          <w:i/>
          <w:sz w:val="24"/>
          <w:szCs w:val="24"/>
        </w:rPr>
        <w:t xml:space="preserve">Aitken, </w:t>
      </w:r>
      <w:r w:rsidR="00EA4740" w:rsidRPr="00672DAC">
        <w:rPr>
          <w:rFonts w:ascii="Arial" w:hAnsi="Arial" w:cs="Arial"/>
          <w:i/>
          <w:sz w:val="24"/>
          <w:szCs w:val="24"/>
        </w:rPr>
        <w:t>BN</w:t>
      </w:r>
      <w:r w:rsidR="00672DAC">
        <w:rPr>
          <w:rFonts w:ascii="Arial" w:hAnsi="Arial" w:cs="Arial"/>
          <w:i/>
          <w:sz w:val="24"/>
          <w:szCs w:val="24"/>
        </w:rPr>
        <w:t xml:space="preserve">, </w:t>
      </w:r>
      <w:r w:rsidRPr="00672DAC">
        <w:rPr>
          <w:rFonts w:ascii="Arial" w:hAnsi="Arial" w:cs="Arial"/>
          <w:i/>
          <w:sz w:val="24"/>
          <w:szCs w:val="24"/>
        </w:rPr>
        <w:t>(Pty) Ltd</w:t>
      </w:r>
      <w:r>
        <w:rPr>
          <w:rFonts w:ascii="Arial" w:hAnsi="Arial" w:cs="Arial"/>
          <w:sz w:val="24"/>
          <w:szCs w:val="24"/>
        </w:rPr>
        <w:t xml:space="preserve"> 1982 (1) SA 398(A) at 430 – </w:t>
      </w:r>
      <w:r w:rsidR="00ED07C8">
        <w:rPr>
          <w:rFonts w:ascii="Arial" w:hAnsi="Arial" w:cs="Arial"/>
          <w:sz w:val="24"/>
          <w:szCs w:val="24"/>
        </w:rPr>
        <w:t>431</w:t>
      </w:r>
      <w:r>
        <w:rPr>
          <w:rFonts w:ascii="Arial" w:hAnsi="Arial" w:cs="Arial"/>
          <w:sz w:val="24"/>
          <w:szCs w:val="24"/>
        </w:rPr>
        <w:t xml:space="preserve"> </w:t>
      </w:r>
      <w:r w:rsidR="00EA4740">
        <w:rPr>
          <w:rFonts w:ascii="Arial" w:hAnsi="Arial" w:cs="Arial"/>
          <w:sz w:val="24"/>
          <w:szCs w:val="24"/>
        </w:rPr>
        <w:t xml:space="preserve">and the famous </w:t>
      </w:r>
      <w:proofErr w:type="spellStart"/>
      <w:r w:rsidR="00EA4740" w:rsidRPr="00672DAC">
        <w:rPr>
          <w:rFonts w:ascii="Arial" w:hAnsi="Arial" w:cs="Arial"/>
          <w:i/>
          <w:sz w:val="24"/>
          <w:szCs w:val="24"/>
        </w:rPr>
        <w:t>Plasc</w:t>
      </w:r>
      <w:r w:rsidRPr="00672DAC">
        <w:rPr>
          <w:rFonts w:ascii="Arial" w:hAnsi="Arial" w:cs="Arial"/>
          <w:i/>
          <w:sz w:val="24"/>
          <w:szCs w:val="24"/>
        </w:rPr>
        <w:t>on</w:t>
      </w:r>
      <w:proofErr w:type="spellEnd"/>
      <w:r w:rsidRPr="00672DAC">
        <w:rPr>
          <w:rFonts w:ascii="Arial" w:hAnsi="Arial" w:cs="Arial"/>
          <w:i/>
          <w:sz w:val="24"/>
          <w:szCs w:val="24"/>
        </w:rPr>
        <w:t xml:space="preserve">-Evans Paints v Van </w:t>
      </w:r>
      <w:proofErr w:type="spellStart"/>
      <w:r w:rsidR="00EA4740" w:rsidRPr="00672DAC">
        <w:rPr>
          <w:rFonts w:ascii="Arial" w:hAnsi="Arial" w:cs="Arial"/>
          <w:i/>
          <w:sz w:val="24"/>
          <w:szCs w:val="24"/>
        </w:rPr>
        <w:t>Ri</w:t>
      </w:r>
      <w:r w:rsidRPr="00672DAC">
        <w:rPr>
          <w:rFonts w:ascii="Arial" w:hAnsi="Arial" w:cs="Arial"/>
          <w:i/>
          <w:sz w:val="24"/>
          <w:szCs w:val="24"/>
        </w:rPr>
        <w:t>ebeeck</w:t>
      </w:r>
      <w:proofErr w:type="spellEnd"/>
      <w:r w:rsidRPr="00672DAC">
        <w:rPr>
          <w:rFonts w:ascii="Arial" w:hAnsi="Arial" w:cs="Arial"/>
          <w:i/>
          <w:sz w:val="24"/>
          <w:szCs w:val="24"/>
        </w:rPr>
        <w:t xml:space="preserve"> Paints</w:t>
      </w:r>
      <w:r>
        <w:rPr>
          <w:rFonts w:ascii="Arial" w:hAnsi="Arial" w:cs="Arial"/>
          <w:sz w:val="24"/>
          <w:szCs w:val="24"/>
        </w:rPr>
        <w:t xml:space="preserve"> 1984 (3) 623 at 634 H-I where Corbett JA remarked:</w:t>
      </w:r>
    </w:p>
    <w:p w:rsidR="0068287F" w:rsidRDefault="0068287F" w:rsidP="00805EFB">
      <w:pPr>
        <w:spacing w:after="0" w:line="360" w:lineRule="auto"/>
        <w:jc w:val="both"/>
        <w:rPr>
          <w:rFonts w:ascii="Arial" w:hAnsi="Arial" w:cs="Arial"/>
          <w:sz w:val="24"/>
          <w:szCs w:val="24"/>
        </w:rPr>
      </w:pPr>
    </w:p>
    <w:p w:rsidR="0068287F" w:rsidRPr="00EA4740" w:rsidRDefault="0068287F" w:rsidP="00805EFB">
      <w:pPr>
        <w:spacing w:after="0" w:line="360" w:lineRule="auto"/>
        <w:jc w:val="both"/>
        <w:rPr>
          <w:rFonts w:ascii="Arial" w:hAnsi="Arial" w:cs="Arial"/>
        </w:rPr>
      </w:pPr>
      <w:r w:rsidRPr="00EA4740">
        <w:rPr>
          <w:rFonts w:ascii="Arial" w:hAnsi="Arial" w:cs="Arial"/>
        </w:rPr>
        <w:t>‘</w:t>
      </w:r>
      <w:r w:rsidR="00EA4740">
        <w:rPr>
          <w:rFonts w:ascii="Arial" w:hAnsi="Arial" w:cs="Arial"/>
        </w:rPr>
        <w:t>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p>
    <w:p w:rsidR="0068287F" w:rsidRDefault="0068287F" w:rsidP="00805EFB">
      <w:pPr>
        <w:spacing w:after="0" w:line="360" w:lineRule="auto"/>
        <w:jc w:val="both"/>
        <w:rPr>
          <w:rFonts w:ascii="Arial" w:hAnsi="Arial" w:cs="Arial"/>
          <w:sz w:val="24"/>
          <w:szCs w:val="24"/>
        </w:rPr>
      </w:pPr>
    </w:p>
    <w:p w:rsidR="0068287F" w:rsidRDefault="0068287F" w:rsidP="00805EFB">
      <w:pPr>
        <w:spacing w:after="0" w:line="360" w:lineRule="auto"/>
        <w:jc w:val="both"/>
        <w:rPr>
          <w:rFonts w:ascii="Arial" w:hAnsi="Arial" w:cs="Arial"/>
          <w:sz w:val="24"/>
          <w:szCs w:val="24"/>
        </w:rPr>
      </w:pPr>
      <w:r>
        <w:rPr>
          <w:rFonts w:ascii="Arial" w:hAnsi="Arial" w:cs="Arial"/>
          <w:sz w:val="24"/>
          <w:szCs w:val="24"/>
        </w:rPr>
        <w:t>[</w:t>
      </w:r>
      <w:r w:rsidR="008F4127">
        <w:rPr>
          <w:rFonts w:ascii="Arial" w:hAnsi="Arial" w:cs="Arial"/>
          <w:sz w:val="24"/>
          <w:szCs w:val="24"/>
        </w:rPr>
        <w:t>6</w:t>
      </w:r>
      <w:r>
        <w:rPr>
          <w:rFonts w:ascii="Arial" w:hAnsi="Arial" w:cs="Arial"/>
          <w:sz w:val="24"/>
          <w:szCs w:val="24"/>
        </w:rPr>
        <w:t>]</w:t>
      </w:r>
      <w:r>
        <w:rPr>
          <w:rFonts w:ascii="Arial" w:hAnsi="Arial" w:cs="Arial"/>
          <w:sz w:val="24"/>
          <w:szCs w:val="24"/>
        </w:rPr>
        <w:tab/>
        <w:t xml:space="preserve">First respondent is the Headman of </w:t>
      </w:r>
      <w:r w:rsidR="00ED07C8">
        <w:rPr>
          <w:rFonts w:ascii="Arial" w:hAnsi="Arial" w:cs="Arial"/>
          <w:sz w:val="24"/>
          <w:szCs w:val="24"/>
        </w:rPr>
        <w:t>the area where</w:t>
      </w:r>
      <w:r>
        <w:rPr>
          <w:rFonts w:ascii="Arial" w:hAnsi="Arial" w:cs="Arial"/>
          <w:sz w:val="24"/>
          <w:szCs w:val="24"/>
        </w:rPr>
        <w:t xml:space="preserve"> respondents have properties. In his affidavits he alluded to the fact that he was responsible for allocating these plots to them and according to him, this was in accordance with the law</w:t>
      </w:r>
      <w:r w:rsidR="00ED07C8">
        <w:rPr>
          <w:rFonts w:ascii="Arial" w:hAnsi="Arial" w:cs="Arial"/>
          <w:sz w:val="24"/>
          <w:szCs w:val="24"/>
        </w:rPr>
        <w:t>s</w:t>
      </w:r>
      <w:r>
        <w:rPr>
          <w:rFonts w:ascii="Arial" w:hAnsi="Arial" w:cs="Arial"/>
          <w:sz w:val="24"/>
          <w:szCs w:val="24"/>
        </w:rPr>
        <w:t xml:space="preserve"> of the country </w:t>
      </w:r>
      <w:r w:rsidR="00ED07C8">
        <w:rPr>
          <w:rFonts w:ascii="Arial" w:hAnsi="Arial" w:cs="Arial"/>
          <w:sz w:val="24"/>
          <w:szCs w:val="24"/>
        </w:rPr>
        <w:t xml:space="preserve">which </w:t>
      </w:r>
      <w:r>
        <w:rPr>
          <w:rFonts w:ascii="Arial" w:hAnsi="Arial" w:cs="Arial"/>
          <w:sz w:val="24"/>
          <w:szCs w:val="24"/>
        </w:rPr>
        <w:t>empower</w:t>
      </w:r>
      <w:r w:rsidR="00ED07C8">
        <w:rPr>
          <w:rFonts w:ascii="Arial" w:hAnsi="Arial" w:cs="Arial"/>
          <w:sz w:val="24"/>
          <w:szCs w:val="24"/>
        </w:rPr>
        <w:t>ed</w:t>
      </w:r>
      <w:r>
        <w:rPr>
          <w:rFonts w:ascii="Arial" w:hAnsi="Arial" w:cs="Arial"/>
          <w:sz w:val="24"/>
          <w:szCs w:val="24"/>
        </w:rPr>
        <w:t xml:space="preserve"> him to do so. However, applicant’s view is contrary to all these averments. In my view th</w:t>
      </w:r>
      <w:r w:rsidR="00ED07C8">
        <w:rPr>
          <w:rFonts w:ascii="Arial" w:hAnsi="Arial" w:cs="Arial"/>
          <w:sz w:val="24"/>
          <w:szCs w:val="24"/>
        </w:rPr>
        <w:t>ese</w:t>
      </w:r>
      <w:r>
        <w:rPr>
          <w:rFonts w:ascii="Arial" w:hAnsi="Arial" w:cs="Arial"/>
          <w:sz w:val="24"/>
          <w:szCs w:val="24"/>
        </w:rPr>
        <w:t xml:space="preserve"> diametrically opposed views are of a factual nature which cannot be resolved on the papers.</w:t>
      </w:r>
    </w:p>
    <w:p w:rsidR="0068287F" w:rsidRDefault="0068287F" w:rsidP="00805EFB">
      <w:pPr>
        <w:spacing w:after="0" w:line="360" w:lineRule="auto"/>
        <w:jc w:val="both"/>
        <w:rPr>
          <w:rFonts w:ascii="Arial" w:hAnsi="Arial" w:cs="Arial"/>
          <w:sz w:val="24"/>
          <w:szCs w:val="24"/>
        </w:rPr>
      </w:pPr>
    </w:p>
    <w:p w:rsidR="0068287F" w:rsidRDefault="0068287F" w:rsidP="00805EFB">
      <w:pPr>
        <w:spacing w:after="0" w:line="360" w:lineRule="auto"/>
        <w:jc w:val="both"/>
        <w:rPr>
          <w:rFonts w:ascii="Arial" w:hAnsi="Arial" w:cs="Arial"/>
          <w:sz w:val="24"/>
          <w:szCs w:val="24"/>
        </w:rPr>
      </w:pPr>
      <w:r>
        <w:rPr>
          <w:rFonts w:ascii="Arial" w:hAnsi="Arial" w:cs="Arial"/>
          <w:sz w:val="24"/>
          <w:szCs w:val="24"/>
        </w:rPr>
        <w:t>[</w:t>
      </w:r>
      <w:r w:rsidR="008F4127">
        <w:rPr>
          <w:rFonts w:ascii="Arial" w:hAnsi="Arial" w:cs="Arial"/>
          <w:sz w:val="24"/>
          <w:szCs w:val="24"/>
        </w:rPr>
        <w:t>7</w:t>
      </w:r>
      <w:r>
        <w:rPr>
          <w:rFonts w:ascii="Arial" w:hAnsi="Arial" w:cs="Arial"/>
          <w:sz w:val="24"/>
          <w:szCs w:val="24"/>
        </w:rPr>
        <w:t>]</w:t>
      </w:r>
      <w:r>
        <w:rPr>
          <w:rFonts w:ascii="Arial" w:hAnsi="Arial" w:cs="Arial"/>
          <w:sz w:val="24"/>
          <w:szCs w:val="24"/>
        </w:rPr>
        <w:tab/>
        <w:t xml:space="preserve">First respondent is of the strong view that his </w:t>
      </w:r>
      <w:r w:rsidR="00ED07C8">
        <w:rPr>
          <w:rFonts w:ascii="Arial" w:hAnsi="Arial" w:cs="Arial"/>
          <w:sz w:val="24"/>
          <w:szCs w:val="24"/>
        </w:rPr>
        <w:t xml:space="preserve">constitutional </w:t>
      </w:r>
      <w:r>
        <w:rPr>
          <w:rFonts w:ascii="Arial" w:hAnsi="Arial" w:cs="Arial"/>
          <w:sz w:val="24"/>
          <w:szCs w:val="24"/>
        </w:rPr>
        <w:t xml:space="preserve">right in </w:t>
      </w:r>
      <w:r w:rsidR="00CB02C5">
        <w:rPr>
          <w:rFonts w:ascii="Arial" w:hAnsi="Arial" w:cs="Arial"/>
          <w:sz w:val="24"/>
          <w:szCs w:val="24"/>
        </w:rPr>
        <w:t xml:space="preserve">the </w:t>
      </w:r>
      <w:r>
        <w:rPr>
          <w:rFonts w:ascii="Arial" w:hAnsi="Arial" w:cs="Arial"/>
          <w:sz w:val="24"/>
          <w:szCs w:val="24"/>
        </w:rPr>
        <w:t xml:space="preserve">handling of this piece of land was trampled upon as he is a custodian of the land. This again is a factual issue. </w:t>
      </w:r>
      <w:r w:rsidR="00717C52">
        <w:rPr>
          <w:rFonts w:ascii="Arial" w:hAnsi="Arial" w:cs="Arial"/>
          <w:sz w:val="24"/>
          <w:szCs w:val="24"/>
        </w:rPr>
        <w:t xml:space="preserve">It is </w:t>
      </w:r>
      <w:r w:rsidR="00ED07C8">
        <w:rPr>
          <w:rFonts w:ascii="Arial" w:hAnsi="Arial" w:cs="Arial"/>
          <w:sz w:val="24"/>
          <w:szCs w:val="24"/>
        </w:rPr>
        <w:t>t</w:t>
      </w:r>
      <w:r w:rsidR="00717C52">
        <w:rPr>
          <w:rFonts w:ascii="Arial" w:hAnsi="Arial" w:cs="Arial"/>
          <w:sz w:val="24"/>
          <w:szCs w:val="24"/>
        </w:rPr>
        <w:t>hese court</w:t>
      </w:r>
      <w:r w:rsidR="00CB02C5">
        <w:rPr>
          <w:rFonts w:ascii="Arial" w:hAnsi="Arial" w:cs="Arial"/>
          <w:sz w:val="24"/>
          <w:szCs w:val="24"/>
        </w:rPr>
        <w:t>’</w:t>
      </w:r>
      <w:r w:rsidR="00717C52">
        <w:rPr>
          <w:rFonts w:ascii="Arial" w:hAnsi="Arial" w:cs="Arial"/>
          <w:sz w:val="24"/>
          <w:szCs w:val="24"/>
        </w:rPr>
        <w:t xml:space="preserve">s approach that only a genuine and a </w:t>
      </w:r>
      <w:r w:rsidR="00717C52" w:rsidRPr="00717C52">
        <w:rPr>
          <w:rFonts w:ascii="Arial" w:hAnsi="Arial" w:cs="Arial"/>
          <w:i/>
          <w:sz w:val="24"/>
          <w:szCs w:val="24"/>
        </w:rPr>
        <w:t>bona fide</w:t>
      </w:r>
      <w:r w:rsidR="00717C52">
        <w:rPr>
          <w:rFonts w:ascii="Arial" w:hAnsi="Arial" w:cs="Arial"/>
          <w:sz w:val="24"/>
          <w:szCs w:val="24"/>
        </w:rPr>
        <w:t xml:space="preserve"> dispute </w:t>
      </w:r>
      <w:r w:rsidR="00AB6378">
        <w:rPr>
          <w:rFonts w:ascii="Arial" w:hAnsi="Arial" w:cs="Arial"/>
          <w:sz w:val="24"/>
          <w:szCs w:val="24"/>
        </w:rPr>
        <w:t>of fact</w:t>
      </w:r>
      <w:r w:rsidR="0013393C">
        <w:rPr>
          <w:rFonts w:ascii="Arial" w:hAnsi="Arial" w:cs="Arial"/>
          <w:sz w:val="24"/>
          <w:szCs w:val="24"/>
        </w:rPr>
        <w:t>s</w:t>
      </w:r>
      <w:r w:rsidR="00AB6378">
        <w:rPr>
          <w:rFonts w:ascii="Arial" w:hAnsi="Arial" w:cs="Arial"/>
          <w:sz w:val="24"/>
          <w:szCs w:val="24"/>
        </w:rPr>
        <w:t xml:space="preserve"> should exist to the satisfaction of the court in order for it to refuse applicant’s application for summary judgment thereby referring a matter to trial. </w:t>
      </w:r>
    </w:p>
    <w:p w:rsidR="00AB6378" w:rsidRDefault="00AB6378" w:rsidP="00805EFB">
      <w:pPr>
        <w:spacing w:after="0" w:line="360" w:lineRule="auto"/>
        <w:jc w:val="both"/>
        <w:rPr>
          <w:rFonts w:ascii="Arial" w:hAnsi="Arial" w:cs="Arial"/>
          <w:sz w:val="24"/>
          <w:szCs w:val="24"/>
        </w:rPr>
      </w:pPr>
    </w:p>
    <w:p w:rsidR="00AB6378" w:rsidRDefault="00AB6378" w:rsidP="00805EFB">
      <w:pPr>
        <w:spacing w:after="0" w:line="360" w:lineRule="auto"/>
        <w:jc w:val="both"/>
        <w:rPr>
          <w:rFonts w:ascii="Arial" w:hAnsi="Arial" w:cs="Arial"/>
          <w:sz w:val="24"/>
          <w:szCs w:val="24"/>
        </w:rPr>
      </w:pPr>
      <w:r>
        <w:rPr>
          <w:rFonts w:ascii="Arial" w:hAnsi="Arial" w:cs="Arial"/>
          <w:sz w:val="24"/>
          <w:szCs w:val="24"/>
        </w:rPr>
        <w:t>[</w:t>
      </w:r>
      <w:r w:rsidR="008F4127">
        <w:rPr>
          <w:rFonts w:ascii="Arial" w:hAnsi="Arial" w:cs="Arial"/>
          <w:sz w:val="24"/>
          <w:szCs w:val="24"/>
        </w:rPr>
        <w:t>8</w:t>
      </w:r>
      <w:r>
        <w:rPr>
          <w:rFonts w:ascii="Arial" w:hAnsi="Arial" w:cs="Arial"/>
          <w:sz w:val="24"/>
          <w:szCs w:val="24"/>
        </w:rPr>
        <w:t>]</w:t>
      </w:r>
      <w:r>
        <w:rPr>
          <w:rFonts w:ascii="Arial" w:hAnsi="Arial" w:cs="Arial"/>
          <w:sz w:val="24"/>
          <w:szCs w:val="24"/>
        </w:rPr>
        <w:tab/>
        <w:t>It therefore means that respondent must in his/her affidavit seriously and unambiguously address the said dispute of fact in order to qualify in noting the summary</w:t>
      </w:r>
      <w:r w:rsidR="00190A2C">
        <w:rPr>
          <w:rFonts w:ascii="Arial" w:hAnsi="Arial" w:cs="Arial"/>
          <w:sz w:val="24"/>
          <w:szCs w:val="24"/>
        </w:rPr>
        <w:t xml:space="preserve"> judgment application, see </w:t>
      </w:r>
      <w:r w:rsidR="00190A2C" w:rsidRPr="00C00725">
        <w:rPr>
          <w:rFonts w:ascii="Arial" w:hAnsi="Arial" w:cs="Arial"/>
          <w:i/>
          <w:sz w:val="24"/>
          <w:szCs w:val="24"/>
        </w:rPr>
        <w:t>Wigh</w:t>
      </w:r>
      <w:r w:rsidR="00C00725">
        <w:rPr>
          <w:rFonts w:ascii="Arial" w:hAnsi="Arial" w:cs="Arial"/>
          <w:i/>
          <w:sz w:val="24"/>
          <w:szCs w:val="24"/>
        </w:rPr>
        <w:t>t</w:t>
      </w:r>
      <w:r w:rsidRPr="00C00725">
        <w:rPr>
          <w:rFonts w:ascii="Arial" w:hAnsi="Arial" w:cs="Arial"/>
          <w:i/>
          <w:sz w:val="24"/>
          <w:szCs w:val="24"/>
        </w:rPr>
        <w:t>m</w:t>
      </w:r>
      <w:r w:rsidR="00190A2C" w:rsidRPr="00C00725">
        <w:rPr>
          <w:rFonts w:ascii="Arial" w:hAnsi="Arial" w:cs="Arial"/>
          <w:i/>
          <w:sz w:val="24"/>
          <w:szCs w:val="24"/>
        </w:rPr>
        <w:t xml:space="preserve">an t/a JW Construction v </w:t>
      </w:r>
      <w:proofErr w:type="spellStart"/>
      <w:r w:rsidR="00190A2C" w:rsidRPr="00C00725">
        <w:rPr>
          <w:rFonts w:ascii="Arial" w:hAnsi="Arial" w:cs="Arial"/>
          <w:i/>
          <w:sz w:val="24"/>
          <w:szCs w:val="24"/>
        </w:rPr>
        <w:t>Headfour</w:t>
      </w:r>
      <w:proofErr w:type="spellEnd"/>
      <w:r w:rsidR="00190A2C" w:rsidRPr="00C00725">
        <w:rPr>
          <w:rFonts w:ascii="Arial" w:hAnsi="Arial" w:cs="Arial"/>
          <w:i/>
          <w:sz w:val="24"/>
          <w:szCs w:val="24"/>
        </w:rPr>
        <w:t xml:space="preserve"> (Pty) Ltd &amp; a</w:t>
      </w:r>
      <w:r w:rsidRPr="00C00725">
        <w:rPr>
          <w:rFonts w:ascii="Arial" w:hAnsi="Arial" w:cs="Arial"/>
          <w:i/>
          <w:sz w:val="24"/>
          <w:szCs w:val="24"/>
        </w:rPr>
        <w:t xml:space="preserve">nother </w:t>
      </w:r>
      <w:r>
        <w:rPr>
          <w:rFonts w:ascii="Arial" w:hAnsi="Arial" w:cs="Arial"/>
          <w:sz w:val="24"/>
          <w:szCs w:val="24"/>
        </w:rPr>
        <w:t>2008 (3) SA 371</w:t>
      </w:r>
      <w:r w:rsidR="00C00725">
        <w:rPr>
          <w:rFonts w:ascii="Arial" w:hAnsi="Arial" w:cs="Arial"/>
          <w:sz w:val="24"/>
          <w:szCs w:val="24"/>
        </w:rPr>
        <w:t xml:space="preserve"> (SCA)</w:t>
      </w:r>
      <w:r>
        <w:rPr>
          <w:rFonts w:ascii="Arial" w:hAnsi="Arial" w:cs="Arial"/>
          <w:sz w:val="24"/>
          <w:szCs w:val="24"/>
        </w:rPr>
        <w:t>.</w:t>
      </w:r>
    </w:p>
    <w:p w:rsidR="00AB6378" w:rsidRDefault="00AB6378" w:rsidP="00805EFB">
      <w:pPr>
        <w:spacing w:after="0" w:line="360" w:lineRule="auto"/>
        <w:jc w:val="both"/>
        <w:rPr>
          <w:rFonts w:ascii="Arial" w:hAnsi="Arial" w:cs="Arial"/>
          <w:sz w:val="24"/>
          <w:szCs w:val="24"/>
        </w:rPr>
      </w:pPr>
    </w:p>
    <w:p w:rsidR="00AB6378" w:rsidRDefault="00AB6378" w:rsidP="00805EFB">
      <w:pPr>
        <w:spacing w:after="0" w:line="360" w:lineRule="auto"/>
        <w:jc w:val="both"/>
        <w:rPr>
          <w:rFonts w:ascii="Arial" w:hAnsi="Arial" w:cs="Arial"/>
          <w:sz w:val="24"/>
          <w:szCs w:val="24"/>
        </w:rPr>
      </w:pPr>
      <w:r>
        <w:rPr>
          <w:rFonts w:ascii="Arial" w:hAnsi="Arial" w:cs="Arial"/>
          <w:sz w:val="24"/>
          <w:szCs w:val="24"/>
        </w:rPr>
        <w:t>[</w:t>
      </w:r>
      <w:r w:rsidR="008F4127">
        <w:rPr>
          <w:rFonts w:ascii="Arial" w:hAnsi="Arial" w:cs="Arial"/>
          <w:sz w:val="24"/>
          <w:szCs w:val="24"/>
        </w:rPr>
        <w:t>9</w:t>
      </w:r>
      <w:r>
        <w:rPr>
          <w:rFonts w:ascii="Arial" w:hAnsi="Arial" w:cs="Arial"/>
          <w:sz w:val="24"/>
          <w:szCs w:val="24"/>
        </w:rPr>
        <w:t>]</w:t>
      </w:r>
      <w:r>
        <w:rPr>
          <w:rFonts w:ascii="Arial" w:hAnsi="Arial" w:cs="Arial"/>
          <w:sz w:val="24"/>
          <w:szCs w:val="24"/>
        </w:rPr>
        <w:tab/>
        <w:t xml:space="preserve">The </w:t>
      </w:r>
      <w:r w:rsidR="00ED07C8">
        <w:rPr>
          <w:rFonts w:ascii="Arial" w:hAnsi="Arial" w:cs="Arial"/>
          <w:sz w:val="24"/>
          <w:szCs w:val="24"/>
        </w:rPr>
        <w:t xml:space="preserve">genuineness </w:t>
      </w:r>
      <w:r>
        <w:rPr>
          <w:rFonts w:ascii="Arial" w:hAnsi="Arial" w:cs="Arial"/>
          <w:sz w:val="24"/>
          <w:szCs w:val="24"/>
        </w:rPr>
        <w:t xml:space="preserve">of respondent’s averments cannot be ascertained by a mathematical formula </w:t>
      </w:r>
      <w:r w:rsidR="00ED07C8">
        <w:rPr>
          <w:rFonts w:ascii="Arial" w:hAnsi="Arial" w:cs="Arial"/>
          <w:sz w:val="24"/>
          <w:szCs w:val="24"/>
        </w:rPr>
        <w:t xml:space="preserve">but </w:t>
      </w:r>
      <w:r>
        <w:rPr>
          <w:rFonts w:ascii="Arial" w:hAnsi="Arial" w:cs="Arial"/>
          <w:sz w:val="24"/>
          <w:szCs w:val="24"/>
        </w:rPr>
        <w:t>by factual circumstances of the case, taking into account what the deponent understands to be at stake.</w:t>
      </w:r>
    </w:p>
    <w:p w:rsidR="009B1D0B" w:rsidRDefault="009B1D0B" w:rsidP="00805EFB">
      <w:pPr>
        <w:spacing w:after="0" w:line="360" w:lineRule="auto"/>
        <w:jc w:val="both"/>
        <w:rPr>
          <w:rFonts w:ascii="Arial" w:hAnsi="Arial" w:cs="Arial"/>
          <w:sz w:val="24"/>
          <w:szCs w:val="24"/>
        </w:rPr>
      </w:pPr>
    </w:p>
    <w:p w:rsidR="009B1D0B" w:rsidRDefault="009B1D0B" w:rsidP="00805EFB">
      <w:pPr>
        <w:spacing w:after="0" w:line="360" w:lineRule="auto"/>
        <w:jc w:val="both"/>
        <w:rPr>
          <w:rFonts w:ascii="Arial" w:hAnsi="Arial" w:cs="Arial"/>
          <w:sz w:val="24"/>
          <w:szCs w:val="24"/>
        </w:rPr>
      </w:pPr>
      <w:r>
        <w:rPr>
          <w:rFonts w:ascii="Arial" w:hAnsi="Arial" w:cs="Arial"/>
          <w:sz w:val="24"/>
          <w:szCs w:val="24"/>
        </w:rPr>
        <w:t>[1</w:t>
      </w:r>
      <w:r w:rsidR="008F4127">
        <w:rPr>
          <w:rFonts w:ascii="Arial" w:hAnsi="Arial" w:cs="Arial"/>
          <w:sz w:val="24"/>
          <w:szCs w:val="24"/>
        </w:rPr>
        <w:t>0</w:t>
      </w:r>
      <w:r>
        <w:rPr>
          <w:rFonts w:ascii="Arial" w:hAnsi="Arial" w:cs="Arial"/>
          <w:sz w:val="24"/>
          <w:szCs w:val="24"/>
        </w:rPr>
        <w:t>]</w:t>
      </w:r>
      <w:r>
        <w:rPr>
          <w:rFonts w:ascii="Arial" w:hAnsi="Arial" w:cs="Arial"/>
          <w:sz w:val="24"/>
          <w:szCs w:val="24"/>
        </w:rPr>
        <w:tab/>
        <w:t xml:space="preserve">What should be borne in mind and which in my view, the courts should not ignore is </w:t>
      </w:r>
      <w:r w:rsidR="00ED07C8">
        <w:rPr>
          <w:rFonts w:ascii="Arial" w:hAnsi="Arial" w:cs="Arial"/>
          <w:sz w:val="24"/>
          <w:szCs w:val="24"/>
        </w:rPr>
        <w:t xml:space="preserve">the </w:t>
      </w:r>
      <w:r>
        <w:rPr>
          <w:rFonts w:ascii="Arial" w:hAnsi="Arial" w:cs="Arial"/>
          <w:sz w:val="24"/>
          <w:szCs w:val="24"/>
        </w:rPr>
        <w:t xml:space="preserve">need </w:t>
      </w:r>
      <w:r w:rsidR="00ED07C8">
        <w:rPr>
          <w:rFonts w:ascii="Arial" w:hAnsi="Arial" w:cs="Arial"/>
          <w:sz w:val="24"/>
          <w:szCs w:val="24"/>
        </w:rPr>
        <w:t>for</w:t>
      </w:r>
      <w:r>
        <w:rPr>
          <w:rFonts w:ascii="Arial" w:hAnsi="Arial" w:cs="Arial"/>
          <w:sz w:val="24"/>
          <w:szCs w:val="24"/>
        </w:rPr>
        <w:t xml:space="preserve"> litigants, in particular the </w:t>
      </w:r>
      <w:r w:rsidR="00ED07C8">
        <w:rPr>
          <w:rFonts w:ascii="Arial" w:hAnsi="Arial" w:cs="Arial"/>
          <w:sz w:val="24"/>
          <w:szCs w:val="24"/>
        </w:rPr>
        <w:t>indigent</w:t>
      </w:r>
      <w:r>
        <w:rPr>
          <w:rFonts w:ascii="Arial" w:hAnsi="Arial" w:cs="Arial"/>
          <w:sz w:val="24"/>
          <w:szCs w:val="24"/>
        </w:rPr>
        <w:t xml:space="preserve"> and formally disadvantaged and/or marginalized Namibians to be taken abode </w:t>
      </w:r>
      <w:r w:rsidR="00ED07C8">
        <w:rPr>
          <w:rFonts w:ascii="Arial" w:hAnsi="Arial" w:cs="Arial"/>
          <w:sz w:val="24"/>
          <w:szCs w:val="24"/>
        </w:rPr>
        <w:t>in</w:t>
      </w:r>
      <w:r>
        <w:rPr>
          <w:rFonts w:ascii="Arial" w:hAnsi="Arial" w:cs="Arial"/>
          <w:sz w:val="24"/>
          <w:szCs w:val="24"/>
        </w:rPr>
        <w:t xml:space="preserve"> the expropriation and/or take over </w:t>
      </w:r>
      <w:r w:rsidR="0013393C">
        <w:rPr>
          <w:rFonts w:ascii="Arial" w:hAnsi="Arial" w:cs="Arial"/>
          <w:sz w:val="24"/>
          <w:szCs w:val="24"/>
        </w:rPr>
        <w:t>possession</w:t>
      </w:r>
      <w:r w:rsidR="00ED07C8">
        <w:rPr>
          <w:rFonts w:ascii="Arial" w:hAnsi="Arial" w:cs="Arial"/>
          <w:sz w:val="24"/>
          <w:szCs w:val="24"/>
        </w:rPr>
        <w:t xml:space="preserve"> of land</w:t>
      </w:r>
      <w:r>
        <w:rPr>
          <w:rFonts w:ascii="Arial" w:hAnsi="Arial" w:cs="Arial"/>
          <w:sz w:val="24"/>
          <w:szCs w:val="24"/>
        </w:rPr>
        <w:t xml:space="preserve">. </w:t>
      </w:r>
      <w:r w:rsidR="00ED07C8">
        <w:rPr>
          <w:rFonts w:ascii="Arial" w:hAnsi="Arial" w:cs="Arial"/>
          <w:sz w:val="24"/>
          <w:szCs w:val="24"/>
        </w:rPr>
        <w:t>It</w:t>
      </w:r>
      <w:r>
        <w:rPr>
          <w:rFonts w:ascii="Arial" w:hAnsi="Arial" w:cs="Arial"/>
          <w:sz w:val="24"/>
          <w:szCs w:val="24"/>
        </w:rPr>
        <w:t xml:space="preserve"> is a fact that the majority of our peo</w:t>
      </w:r>
      <w:r w:rsidR="00ED07C8">
        <w:rPr>
          <w:rFonts w:ascii="Arial" w:hAnsi="Arial" w:cs="Arial"/>
          <w:sz w:val="24"/>
          <w:szCs w:val="24"/>
        </w:rPr>
        <w:t xml:space="preserve">ple are not privileged to understand </w:t>
      </w:r>
      <w:r>
        <w:rPr>
          <w:rFonts w:ascii="Arial" w:hAnsi="Arial" w:cs="Arial"/>
          <w:sz w:val="24"/>
          <w:szCs w:val="24"/>
        </w:rPr>
        <w:t>the intricacies of</w:t>
      </w:r>
      <w:r w:rsidR="0013393C">
        <w:rPr>
          <w:rFonts w:ascii="Arial" w:hAnsi="Arial" w:cs="Arial"/>
          <w:sz w:val="24"/>
          <w:szCs w:val="24"/>
        </w:rPr>
        <w:t xml:space="preserve"> the laws relating to</w:t>
      </w:r>
      <w:r w:rsidR="002B1539">
        <w:rPr>
          <w:rFonts w:ascii="Arial" w:hAnsi="Arial" w:cs="Arial"/>
          <w:sz w:val="24"/>
          <w:szCs w:val="24"/>
        </w:rPr>
        <w:t xml:space="preserve"> land reform and r</w:t>
      </w:r>
      <w:r>
        <w:rPr>
          <w:rFonts w:ascii="Arial" w:hAnsi="Arial" w:cs="Arial"/>
          <w:sz w:val="24"/>
          <w:szCs w:val="24"/>
        </w:rPr>
        <w:t>esettlement.</w:t>
      </w:r>
    </w:p>
    <w:p w:rsidR="009B1D0B" w:rsidRDefault="009B1D0B" w:rsidP="00805EFB">
      <w:pPr>
        <w:spacing w:after="0" w:line="360" w:lineRule="auto"/>
        <w:jc w:val="both"/>
        <w:rPr>
          <w:rFonts w:ascii="Arial" w:hAnsi="Arial" w:cs="Arial"/>
          <w:sz w:val="24"/>
          <w:szCs w:val="24"/>
        </w:rPr>
      </w:pPr>
    </w:p>
    <w:p w:rsidR="00251D35" w:rsidRDefault="009B1D0B" w:rsidP="00805EFB">
      <w:pPr>
        <w:spacing w:after="0" w:line="360" w:lineRule="auto"/>
        <w:jc w:val="both"/>
        <w:rPr>
          <w:rFonts w:ascii="Arial" w:hAnsi="Arial" w:cs="Arial"/>
          <w:sz w:val="24"/>
          <w:szCs w:val="24"/>
        </w:rPr>
      </w:pPr>
      <w:r>
        <w:rPr>
          <w:rFonts w:ascii="Arial" w:hAnsi="Arial" w:cs="Arial"/>
          <w:sz w:val="24"/>
          <w:szCs w:val="24"/>
        </w:rPr>
        <w:t>[1</w:t>
      </w:r>
      <w:r w:rsidR="008F4127">
        <w:rPr>
          <w:rFonts w:ascii="Arial" w:hAnsi="Arial" w:cs="Arial"/>
          <w:sz w:val="24"/>
          <w:szCs w:val="24"/>
        </w:rPr>
        <w:t>1</w:t>
      </w:r>
      <w:r>
        <w:rPr>
          <w:rFonts w:ascii="Arial" w:hAnsi="Arial" w:cs="Arial"/>
          <w:sz w:val="24"/>
          <w:szCs w:val="24"/>
        </w:rPr>
        <w:t>]</w:t>
      </w:r>
      <w:r>
        <w:rPr>
          <w:rFonts w:ascii="Arial" w:hAnsi="Arial" w:cs="Arial"/>
          <w:sz w:val="24"/>
          <w:szCs w:val="24"/>
        </w:rPr>
        <w:tab/>
        <w:t>Therefore</w:t>
      </w:r>
      <w:r w:rsidR="0013393C">
        <w:rPr>
          <w:rFonts w:ascii="Arial" w:hAnsi="Arial" w:cs="Arial"/>
          <w:sz w:val="24"/>
          <w:szCs w:val="24"/>
        </w:rPr>
        <w:t>,</w:t>
      </w:r>
      <w:r w:rsidR="00ED07C8">
        <w:rPr>
          <w:rFonts w:ascii="Arial" w:hAnsi="Arial" w:cs="Arial"/>
          <w:sz w:val="24"/>
          <w:szCs w:val="24"/>
        </w:rPr>
        <w:t xml:space="preserve"> they should</w:t>
      </w:r>
      <w:r>
        <w:rPr>
          <w:rFonts w:ascii="Arial" w:hAnsi="Arial" w:cs="Arial"/>
          <w:sz w:val="24"/>
          <w:szCs w:val="24"/>
        </w:rPr>
        <w:t xml:space="preserve"> not be left outside the land legal discourse due to the </w:t>
      </w:r>
      <w:r w:rsidR="00ED07C8">
        <w:rPr>
          <w:rFonts w:ascii="Arial" w:hAnsi="Arial" w:cs="Arial"/>
          <w:sz w:val="24"/>
          <w:szCs w:val="24"/>
        </w:rPr>
        <w:t>errors</w:t>
      </w:r>
      <w:r>
        <w:rPr>
          <w:rFonts w:ascii="Arial" w:hAnsi="Arial" w:cs="Arial"/>
          <w:sz w:val="24"/>
          <w:szCs w:val="24"/>
        </w:rPr>
        <w:t xml:space="preserve"> of history. In </w:t>
      </w:r>
      <w:proofErr w:type="spellStart"/>
      <w:r w:rsidRPr="00C64C8F">
        <w:rPr>
          <w:rFonts w:ascii="Arial" w:hAnsi="Arial" w:cs="Arial"/>
          <w:i/>
          <w:sz w:val="24"/>
          <w:szCs w:val="24"/>
        </w:rPr>
        <w:t>Hange</w:t>
      </w:r>
      <w:proofErr w:type="spellEnd"/>
      <w:r w:rsidRPr="00C64C8F">
        <w:rPr>
          <w:rFonts w:ascii="Arial" w:hAnsi="Arial" w:cs="Arial"/>
          <w:i/>
          <w:sz w:val="24"/>
          <w:szCs w:val="24"/>
        </w:rPr>
        <w:t xml:space="preserve"> </w:t>
      </w:r>
      <w:r w:rsidR="00C64C8F" w:rsidRPr="00C64C8F">
        <w:rPr>
          <w:rFonts w:ascii="Arial" w:hAnsi="Arial" w:cs="Arial"/>
          <w:i/>
          <w:sz w:val="24"/>
          <w:szCs w:val="24"/>
        </w:rPr>
        <w:t>&amp;</w:t>
      </w:r>
      <w:r w:rsidR="00951256">
        <w:rPr>
          <w:rFonts w:ascii="Arial" w:hAnsi="Arial" w:cs="Arial"/>
          <w:i/>
          <w:sz w:val="24"/>
          <w:szCs w:val="24"/>
        </w:rPr>
        <w:t xml:space="preserve"> o</w:t>
      </w:r>
      <w:r w:rsidRPr="00C64C8F">
        <w:rPr>
          <w:rFonts w:ascii="Arial" w:hAnsi="Arial" w:cs="Arial"/>
          <w:i/>
          <w:sz w:val="24"/>
          <w:szCs w:val="24"/>
        </w:rPr>
        <w:t xml:space="preserve">thers v </w:t>
      </w:r>
      <w:proofErr w:type="spellStart"/>
      <w:r w:rsidRPr="00C64C8F">
        <w:rPr>
          <w:rFonts w:ascii="Arial" w:hAnsi="Arial" w:cs="Arial"/>
          <w:i/>
          <w:sz w:val="24"/>
          <w:szCs w:val="24"/>
        </w:rPr>
        <w:t>Orman</w:t>
      </w:r>
      <w:proofErr w:type="spellEnd"/>
      <w:r w:rsidRPr="00C64C8F">
        <w:rPr>
          <w:rFonts w:ascii="Arial" w:hAnsi="Arial" w:cs="Arial"/>
          <w:i/>
          <w:sz w:val="24"/>
          <w:szCs w:val="24"/>
        </w:rPr>
        <w:t xml:space="preserve"> NLLP</w:t>
      </w:r>
      <w:r>
        <w:rPr>
          <w:rFonts w:ascii="Arial" w:hAnsi="Arial" w:cs="Arial"/>
          <w:sz w:val="24"/>
          <w:szCs w:val="24"/>
        </w:rPr>
        <w:t xml:space="preserve"> 2014 (8) 451 LCN para 18-19 </w:t>
      </w:r>
      <w:r w:rsidR="007759E3">
        <w:rPr>
          <w:rFonts w:ascii="Arial" w:hAnsi="Arial" w:cs="Arial"/>
          <w:sz w:val="24"/>
          <w:szCs w:val="24"/>
        </w:rPr>
        <w:t>I stated</w:t>
      </w:r>
      <w:r w:rsidR="0013393C">
        <w:rPr>
          <w:rFonts w:ascii="Arial" w:hAnsi="Arial" w:cs="Arial"/>
          <w:sz w:val="24"/>
          <w:szCs w:val="24"/>
        </w:rPr>
        <w:t>:</w:t>
      </w:r>
      <w:r>
        <w:rPr>
          <w:rFonts w:ascii="Arial" w:hAnsi="Arial" w:cs="Arial"/>
          <w:sz w:val="24"/>
          <w:szCs w:val="24"/>
        </w:rPr>
        <w:t xml:space="preserve"> </w:t>
      </w:r>
    </w:p>
    <w:p w:rsidR="0013393C" w:rsidRDefault="0013393C" w:rsidP="00805EFB">
      <w:pPr>
        <w:spacing w:after="0" w:line="360" w:lineRule="auto"/>
        <w:jc w:val="both"/>
        <w:rPr>
          <w:rFonts w:ascii="Arial" w:hAnsi="Arial" w:cs="Arial"/>
          <w:sz w:val="24"/>
          <w:szCs w:val="24"/>
        </w:rPr>
      </w:pPr>
    </w:p>
    <w:p w:rsidR="00251D35" w:rsidRDefault="00EA4740" w:rsidP="00805EFB">
      <w:pPr>
        <w:spacing w:after="0" w:line="360" w:lineRule="auto"/>
        <w:jc w:val="both"/>
        <w:rPr>
          <w:rFonts w:ascii="Arial" w:hAnsi="Arial" w:cs="Arial"/>
        </w:rPr>
      </w:pPr>
      <w:r>
        <w:rPr>
          <w:rFonts w:ascii="Arial" w:hAnsi="Arial" w:cs="Arial"/>
        </w:rPr>
        <w:t>‘</w:t>
      </w:r>
      <w:r w:rsidR="00951256">
        <w:rPr>
          <w:rFonts w:ascii="Arial" w:hAnsi="Arial" w:cs="Arial"/>
        </w:rPr>
        <w:t xml:space="preserve">[18] </w:t>
      </w:r>
      <w:r w:rsidR="00251D35" w:rsidRPr="00251D35">
        <w:rPr>
          <w:rFonts w:ascii="Arial" w:hAnsi="Arial" w:cs="Arial"/>
        </w:rPr>
        <w:t>Applicants</w:t>
      </w:r>
      <w:r w:rsidR="007759E3">
        <w:rPr>
          <w:rFonts w:ascii="Arial" w:hAnsi="Arial" w:cs="Arial"/>
        </w:rPr>
        <w:t>, as stated are illiterate, throughout the negotiations about the alleged termination of their services and consent to vacate the farm was through other people whose proficiency in their own language they question. They are of the opinion that the money that was paid to them was for terminal benefits, but, they did not agree to vacate the farm.</w:t>
      </w:r>
    </w:p>
    <w:p w:rsidR="007759E3" w:rsidRDefault="007759E3" w:rsidP="00805EFB">
      <w:pPr>
        <w:spacing w:after="0" w:line="360" w:lineRule="auto"/>
        <w:jc w:val="both"/>
        <w:rPr>
          <w:rFonts w:ascii="Arial" w:hAnsi="Arial" w:cs="Arial"/>
        </w:rPr>
      </w:pPr>
    </w:p>
    <w:p w:rsidR="007759E3" w:rsidRPr="00251D35" w:rsidRDefault="00951256" w:rsidP="00805EFB">
      <w:pPr>
        <w:spacing w:after="0" w:line="360" w:lineRule="auto"/>
        <w:jc w:val="both"/>
        <w:rPr>
          <w:rFonts w:ascii="Arial" w:hAnsi="Arial" w:cs="Arial"/>
        </w:rPr>
      </w:pPr>
      <w:r>
        <w:rPr>
          <w:rFonts w:ascii="Arial" w:hAnsi="Arial" w:cs="Arial"/>
        </w:rPr>
        <w:t xml:space="preserve">[19] </w:t>
      </w:r>
      <w:r w:rsidR="007759E3">
        <w:rPr>
          <w:rFonts w:ascii="Arial" w:hAnsi="Arial" w:cs="Arial"/>
        </w:rPr>
        <w:t>It is a fact that applicants belong to the previously disadvantaged group of society and some of the consequences of their socio-historical background manifest itself in their illiteracy. This is a fact which the court, in my view, can ill afford to ignore as by doing so, it will be abdicating its judicial duty of dispensing justice fairly to all manner of people irrespective of their social background. It is undisputed that apart from negotiating from a weaker strength their plight was exacerbated by lack of faith and alleged misinterpretation and/or lack of translational skills by those who were handing their matter and were purportedly helping them.’</w:t>
      </w:r>
    </w:p>
    <w:p w:rsidR="00251D35" w:rsidRDefault="00251D35" w:rsidP="00805EFB">
      <w:pPr>
        <w:spacing w:after="0" w:line="360" w:lineRule="auto"/>
        <w:jc w:val="both"/>
        <w:rPr>
          <w:rFonts w:ascii="Arial" w:hAnsi="Arial" w:cs="Arial"/>
          <w:sz w:val="24"/>
          <w:szCs w:val="24"/>
        </w:rPr>
      </w:pPr>
    </w:p>
    <w:p w:rsidR="00251D35" w:rsidRDefault="00251D35" w:rsidP="00805EFB">
      <w:pPr>
        <w:spacing w:after="0" w:line="360" w:lineRule="auto"/>
        <w:jc w:val="both"/>
        <w:rPr>
          <w:rFonts w:ascii="Arial" w:hAnsi="Arial" w:cs="Arial"/>
          <w:sz w:val="24"/>
          <w:szCs w:val="24"/>
        </w:rPr>
      </w:pPr>
      <w:r>
        <w:rPr>
          <w:rFonts w:ascii="Arial" w:hAnsi="Arial" w:cs="Arial"/>
          <w:sz w:val="24"/>
          <w:szCs w:val="24"/>
        </w:rPr>
        <w:t>[1</w:t>
      </w:r>
      <w:r w:rsidR="008F4127">
        <w:rPr>
          <w:rFonts w:ascii="Arial" w:hAnsi="Arial" w:cs="Arial"/>
          <w:sz w:val="24"/>
          <w:szCs w:val="24"/>
        </w:rPr>
        <w:t>2</w:t>
      </w:r>
      <w:r>
        <w:rPr>
          <w:rFonts w:ascii="Arial" w:hAnsi="Arial" w:cs="Arial"/>
          <w:sz w:val="24"/>
          <w:szCs w:val="24"/>
        </w:rPr>
        <w:t>]</w:t>
      </w:r>
      <w:r>
        <w:rPr>
          <w:rFonts w:ascii="Arial" w:hAnsi="Arial" w:cs="Arial"/>
          <w:sz w:val="24"/>
          <w:szCs w:val="24"/>
        </w:rPr>
        <w:tab/>
      </w:r>
      <w:r w:rsidR="0013393C">
        <w:rPr>
          <w:rFonts w:ascii="Arial" w:hAnsi="Arial" w:cs="Arial"/>
          <w:sz w:val="24"/>
          <w:szCs w:val="24"/>
        </w:rPr>
        <w:t>I still hold the same view and can g</w:t>
      </w:r>
      <w:r w:rsidR="00ED07C8">
        <w:rPr>
          <w:rFonts w:ascii="Arial" w:hAnsi="Arial" w:cs="Arial"/>
          <w:sz w:val="24"/>
          <w:szCs w:val="24"/>
        </w:rPr>
        <w:t xml:space="preserve">o further and state that where litigants plead ignorance of a legal procedure, it is the courts’ duty to assist them to understand it better. </w:t>
      </w:r>
      <w:r>
        <w:rPr>
          <w:rFonts w:ascii="Arial" w:hAnsi="Arial" w:cs="Arial"/>
          <w:sz w:val="24"/>
          <w:szCs w:val="24"/>
        </w:rPr>
        <w:t xml:space="preserve">The need </w:t>
      </w:r>
      <w:r w:rsidR="00AF33F2">
        <w:rPr>
          <w:rFonts w:ascii="Arial" w:hAnsi="Arial" w:cs="Arial"/>
          <w:sz w:val="24"/>
          <w:szCs w:val="24"/>
        </w:rPr>
        <w:t>for equality before the law can</w:t>
      </w:r>
      <w:r>
        <w:rPr>
          <w:rFonts w:ascii="Arial" w:hAnsi="Arial" w:cs="Arial"/>
          <w:sz w:val="24"/>
          <w:szCs w:val="24"/>
        </w:rPr>
        <w:t xml:space="preserve">not be </w:t>
      </w:r>
      <w:r w:rsidR="0013393C">
        <w:rPr>
          <w:rFonts w:ascii="Arial" w:hAnsi="Arial" w:cs="Arial"/>
          <w:sz w:val="24"/>
          <w:szCs w:val="24"/>
        </w:rPr>
        <w:t xml:space="preserve">over </w:t>
      </w:r>
      <w:r>
        <w:rPr>
          <w:rFonts w:ascii="Arial" w:hAnsi="Arial" w:cs="Arial"/>
          <w:sz w:val="24"/>
          <w:szCs w:val="24"/>
        </w:rPr>
        <w:t>emphasized as it is clearly stated in</w:t>
      </w:r>
      <w:r w:rsidR="00C64C8F">
        <w:rPr>
          <w:rFonts w:ascii="Arial" w:hAnsi="Arial" w:cs="Arial"/>
          <w:sz w:val="24"/>
          <w:szCs w:val="24"/>
        </w:rPr>
        <w:t xml:space="preserve"> Article 10(1) and (2) of the N</w:t>
      </w:r>
      <w:r>
        <w:rPr>
          <w:rFonts w:ascii="Arial" w:hAnsi="Arial" w:cs="Arial"/>
          <w:sz w:val="24"/>
          <w:szCs w:val="24"/>
        </w:rPr>
        <w:t>a</w:t>
      </w:r>
      <w:r w:rsidR="00C64C8F">
        <w:rPr>
          <w:rFonts w:ascii="Arial" w:hAnsi="Arial" w:cs="Arial"/>
          <w:sz w:val="24"/>
          <w:szCs w:val="24"/>
        </w:rPr>
        <w:t>m</w:t>
      </w:r>
      <w:r>
        <w:rPr>
          <w:rFonts w:ascii="Arial" w:hAnsi="Arial" w:cs="Arial"/>
          <w:sz w:val="24"/>
          <w:szCs w:val="24"/>
        </w:rPr>
        <w:t>ibian Constitution, which read:</w:t>
      </w:r>
    </w:p>
    <w:p w:rsidR="00251D35" w:rsidRDefault="00251D35" w:rsidP="00805EFB">
      <w:pPr>
        <w:spacing w:after="0" w:line="360" w:lineRule="auto"/>
        <w:jc w:val="both"/>
        <w:rPr>
          <w:rFonts w:ascii="Arial" w:hAnsi="Arial" w:cs="Arial"/>
          <w:sz w:val="24"/>
          <w:szCs w:val="24"/>
        </w:rPr>
      </w:pPr>
    </w:p>
    <w:p w:rsidR="00C64C8F" w:rsidRDefault="00251D35" w:rsidP="00805EFB">
      <w:pPr>
        <w:spacing w:after="0" w:line="360" w:lineRule="auto"/>
        <w:jc w:val="both"/>
        <w:rPr>
          <w:rFonts w:ascii="Arial" w:hAnsi="Arial" w:cs="Arial"/>
        </w:rPr>
      </w:pPr>
      <w:r w:rsidRPr="00251D35">
        <w:rPr>
          <w:rFonts w:ascii="Arial" w:hAnsi="Arial" w:cs="Arial"/>
        </w:rPr>
        <w:t>‘Article 10(1)</w:t>
      </w:r>
      <w:r>
        <w:rPr>
          <w:rFonts w:ascii="Arial" w:hAnsi="Arial" w:cs="Arial"/>
        </w:rPr>
        <w:t xml:space="preserve"> </w:t>
      </w:r>
      <w:r w:rsidR="00C64C8F">
        <w:rPr>
          <w:rFonts w:ascii="Arial" w:hAnsi="Arial" w:cs="Arial"/>
        </w:rPr>
        <w:t xml:space="preserve">and (2) </w:t>
      </w:r>
    </w:p>
    <w:p w:rsidR="00251D35" w:rsidRDefault="00C64C8F" w:rsidP="00805EFB">
      <w:pPr>
        <w:spacing w:after="0" w:line="360" w:lineRule="auto"/>
        <w:jc w:val="both"/>
        <w:rPr>
          <w:rFonts w:ascii="Arial" w:hAnsi="Arial" w:cs="Arial"/>
        </w:rPr>
      </w:pPr>
      <w:r>
        <w:rPr>
          <w:rFonts w:ascii="Arial" w:hAnsi="Arial" w:cs="Arial"/>
        </w:rPr>
        <w:t xml:space="preserve">‘(1) </w:t>
      </w:r>
      <w:r w:rsidR="00251D35">
        <w:rPr>
          <w:rFonts w:ascii="Arial" w:hAnsi="Arial" w:cs="Arial"/>
        </w:rPr>
        <w:t>All persons</w:t>
      </w:r>
      <w:r>
        <w:rPr>
          <w:rFonts w:ascii="Arial" w:hAnsi="Arial" w:cs="Arial"/>
        </w:rPr>
        <w:t xml:space="preserve"> shall be equal before the law.</w:t>
      </w:r>
    </w:p>
    <w:p w:rsidR="00C64C8F" w:rsidRDefault="00C64C8F" w:rsidP="00805EFB">
      <w:pPr>
        <w:spacing w:after="0" w:line="360" w:lineRule="auto"/>
        <w:jc w:val="both"/>
        <w:rPr>
          <w:rFonts w:ascii="Arial" w:hAnsi="Arial" w:cs="Arial"/>
        </w:rPr>
      </w:pPr>
      <w:r>
        <w:rPr>
          <w:rFonts w:ascii="Arial" w:hAnsi="Arial" w:cs="Arial"/>
        </w:rPr>
        <w:lastRenderedPageBreak/>
        <w:t xml:space="preserve">(2) No persons may be discriminated against on the grounds of sex, race, </w:t>
      </w:r>
      <w:proofErr w:type="spellStart"/>
      <w:r>
        <w:rPr>
          <w:rFonts w:ascii="Arial" w:hAnsi="Arial" w:cs="Arial"/>
        </w:rPr>
        <w:t>colour</w:t>
      </w:r>
      <w:proofErr w:type="spellEnd"/>
      <w:r>
        <w:rPr>
          <w:rFonts w:ascii="Arial" w:hAnsi="Arial" w:cs="Arial"/>
        </w:rPr>
        <w:t>, ethnic origin, religion, creed or social or economic status.’</w:t>
      </w:r>
    </w:p>
    <w:p w:rsidR="00251D35" w:rsidRPr="00BC37D6" w:rsidRDefault="00251D35" w:rsidP="00805EFB">
      <w:pPr>
        <w:spacing w:after="0" w:line="360" w:lineRule="auto"/>
        <w:jc w:val="both"/>
        <w:rPr>
          <w:rFonts w:ascii="Arial" w:hAnsi="Arial" w:cs="Arial"/>
          <w:sz w:val="24"/>
          <w:szCs w:val="24"/>
        </w:rPr>
      </w:pPr>
    </w:p>
    <w:p w:rsidR="00251D35" w:rsidRPr="00BC37D6" w:rsidRDefault="00251D35" w:rsidP="00805EFB">
      <w:pPr>
        <w:spacing w:after="0" w:line="360" w:lineRule="auto"/>
        <w:jc w:val="both"/>
        <w:rPr>
          <w:rFonts w:ascii="Arial" w:hAnsi="Arial" w:cs="Arial"/>
          <w:sz w:val="24"/>
          <w:szCs w:val="24"/>
        </w:rPr>
      </w:pPr>
      <w:r w:rsidRPr="00BC37D6">
        <w:rPr>
          <w:rFonts w:ascii="Arial" w:hAnsi="Arial" w:cs="Arial"/>
          <w:sz w:val="24"/>
          <w:szCs w:val="24"/>
        </w:rPr>
        <w:t>[1</w:t>
      </w:r>
      <w:r w:rsidR="008F4127">
        <w:rPr>
          <w:rFonts w:ascii="Arial" w:hAnsi="Arial" w:cs="Arial"/>
          <w:sz w:val="24"/>
          <w:szCs w:val="24"/>
        </w:rPr>
        <w:t>3</w:t>
      </w:r>
      <w:r w:rsidRPr="00BC37D6">
        <w:rPr>
          <w:rFonts w:ascii="Arial" w:hAnsi="Arial" w:cs="Arial"/>
          <w:sz w:val="24"/>
          <w:szCs w:val="24"/>
        </w:rPr>
        <w:t>]</w:t>
      </w:r>
      <w:r w:rsidRPr="00BC37D6">
        <w:rPr>
          <w:rFonts w:ascii="Arial" w:hAnsi="Arial" w:cs="Arial"/>
          <w:sz w:val="24"/>
          <w:szCs w:val="24"/>
        </w:rPr>
        <w:tab/>
        <w:t>This has always been this court’s stance. All parties must be given an equal opportunity to be h</w:t>
      </w:r>
      <w:r w:rsidR="0013393C">
        <w:rPr>
          <w:rFonts w:ascii="Arial" w:hAnsi="Arial" w:cs="Arial"/>
          <w:sz w:val="24"/>
          <w:szCs w:val="24"/>
        </w:rPr>
        <w:t>ear</w:t>
      </w:r>
      <w:r w:rsidRPr="00BC37D6">
        <w:rPr>
          <w:rFonts w:ascii="Arial" w:hAnsi="Arial" w:cs="Arial"/>
          <w:sz w:val="24"/>
          <w:szCs w:val="24"/>
        </w:rPr>
        <w:t>d in a court of law</w:t>
      </w:r>
      <w:r w:rsidR="00ED07C8">
        <w:rPr>
          <w:rFonts w:ascii="Arial" w:hAnsi="Arial" w:cs="Arial"/>
          <w:sz w:val="24"/>
          <w:szCs w:val="24"/>
        </w:rPr>
        <w:t>.</w:t>
      </w:r>
      <w:r w:rsidRPr="00BC37D6">
        <w:rPr>
          <w:rFonts w:ascii="Arial" w:hAnsi="Arial" w:cs="Arial"/>
          <w:sz w:val="24"/>
          <w:szCs w:val="24"/>
        </w:rPr>
        <w:t xml:space="preserve"> </w:t>
      </w:r>
      <w:r w:rsidR="00ED07C8">
        <w:rPr>
          <w:rFonts w:ascii="Arial" w:hAnsi="Arial" w:cs="Arial"/>
          <w:sz w:val="24"/>
          <w:szCs w:val="24"/>
        </w:rPr>
        <w:t>O</w:t>
      </w:r>
      <w:r w:rsidR="002F7C32">
        <w:rPr>
          <w:rFonts w:ascii="Arial" w:hAnsi="Arial" w:cs="Arial"/>
          <w:sz w:val="24"/>
          <w:szCs w:val="24"/>
        </w:rPr>
        <w:t>f late this court has been i</w:t>
      </w:r>
      <w:r w:rsidR="002F7C32" w:rsidRPr="00BC37D6">
        <w:rPr>
          <w:rFonts w:ascii="Arial" w:hAnsi="Arial" w:cs="Arial"/>
          <w:sz w:val="24"/>
          <w:szCs w:val="24"/>
        </w:rPr>
        <w:t>nu</w:t>
      </w:r>
      <w:r w:rsidR="002F7C32">
        <w:rPr>
          <w:rFonts w:ascii="Arial" w:hAnsi="Arial" w:cs="Arial"/>
          <w:sz w:val="24"/>
          <w:szCs w:val="24"/>
        </w:rPr>
        <w:t>nd</w:t>
      </w:r>
      <w:r w:rsidR="002F7C32" w:rsidRPr="00BC37D6">
        <w:rPr>
          <w:rFonts w:ascii="Arial" w:hAnsi="Arial" w:cs="Arial"/>
          <w:sz w:val="24"/>
          <w:szCs w:val="24"/>
        </w:rPr>
        <w:t>ated</w:t>
      </w:r>
      <w:r w:rsidRPr="00BC37D6">
        <w:rPr>
          <w:rFonts w:ascii="Arial" w:hAnsi="Arial" w:cs="Arial"/>
          <w:sz w:val="24"/>
          <w:szCs w:val="24"/>
        </w:rPr>
        <w:t xml:space="preserve"> </w:t>
      </w:r>
      <w:r w:rsidR="002F7C32">
        <w:rPr>
          <w:rFonts w:ascii="Arial" w:hAnsi="Arial" w:cs="Arial"/>
          <w:sz w:val="24"/>
          <w:szCs w:val="24"/>
        </w:rPr>
        <w:t>with land</w:t>
      </w:r>
      <w:r w:rsidRPr="00BC37D6">
        <w:rPr>
          <w:rFonts w:ascii="Arial" w:hAnsi="Arial" w:cs="Arial"/>
          <w:sz w:val="24"/>
          <w:szCs w:val="24"/>
        </w:rPr>
        <w:t xml:space="preserve"> dispute</w:t>
      </w:r>
      <w:r w:rsidR="002F7C32">
        <w:rPr>
          <w:rFonts w:ascii="Arial" w:hAnsi="Arial" w:cs="Arial"/>
          <w:sz w:val="24"/>
          <w:szCs w:val="24"/>
        </w:rPr>
        <w:t>s</w:t>
      </w:r>
      <w:r w:rsidRPr="00BC37D6">
        <w:rPr>
          <w:rFonts w:ascii="Arial" w:hAnsi="Arial" w:cs="Arial"/>
          <w:sz w:val="24"/>
          <w:szCs w:val="24"/>
        </w:rPr>
        <w:t xml:space="preserve"> of this nature</w:t>
      </w:r>
      <w:r w:rsidR="002F7C32">
        <w:rPr>
          <w:rFonts w:ascii="Arial" w:hAnsi="Arial" w:cs="Arial"/>
          <w:sz w:val="24"/>
          <w:szCs w:val="24"/>
        </w:rPr>
        <w:t>.</w:t>
      </w:r>
      <w:r w:rsidRPr="00BC37D6">
        <w:rPr>
          <w:rFonts w:ascii="Arial" w:hAnsi="Arial" w:cs="Arial"/>
          <w:sz w:val="24"/>
          <w:szCs w:val="24"/>
        </w:rPr>
        <w:t xml:space="preserve"> </w:t>
      </w:r>
      <w:r w:rsidR="002F7C32" w:rsidRPr="00BC37D6">
        <w:rPr>
          <w:rFonts w:ascii="Arial" w:hAnsi="Arial" w:cs="Arial"/>
          <w:sz w:val="24"/>
          <w:szCs w:val="24"/>
        </w:rPr>
        <w:t>Time</w:t>
      </w:r>
      <w:r w:rsidRPr="00BC37D6">
        <w:rPr>
          <w:rFonts w:ascii="Arial" w:hAnsi="Arial" w:cs="Arial"/>
          <w:sz w:val="24"/>
          <w:szCs w:val="24"/>
        </w:rPr>
        <w:t xml:space="preserve"> has </w:t>
      </w:r>
      <w:r w:rsidR="0013393C">
        <w:rPr>
          <w:rFonts w:ascii="Arial" w:hAnsi="Arial" w:cs="Arial"/>
          <w:sz w:val="24"/>
          <w:szCs w:val="24"/>
        </w:rPr>
        <w:t xml:space="preserve">now </w:t>
      </w:r>
      <w:r w:rsidRPr="00BC37D6">
        <w:rPr>
          <w:rFonts w:ascii="Arial" w:hAnsi="Arial" w:cs="Arial"/>
          <w:sz w:val="24"/>
          <w:szCs w:val="24"/>
        </w:rPr>
        <w:t>come th</w:t>
      </w:r>
      <w:r w:rsidR="00AF33F2" w:rsidRPr="00BC37D6">
        <w:rPr>
          <w:rFonts w:ascii="Arial" w:hAnsi="Arial" w:cs="Arial"/>
          <w:sz w:val="24"/>
          <w:szCs w:val="24"/>
        </w:rPr>
        <w:t>a</w:t>
      </w:r>
      <w:r w:rsidRPr="00BC37D6">
        <w:rPr>
          <w:rFonts w:ascii="Arial" w:hAnsi="Arial" w:cs="Arial"/>
          <w:sz w:val="24"/>
          <w:szCs w:val="24"/>
        </w:rPr>
        <w:t xml:space="preserve">t they be resolved </w:t>
      </w:r>
      <w:r w:rsidR="002F7C32">
        <w:rPr>
          <w:rFonts w:ascii="Arial" w:hAnsi="Arial" w:cs="Arial"/>
          <w:sz w:val="24"/>
          <w:szCs w:val="24"/>
        </w:rPr>
        <w:t>once</w:t>
      </w:r>
      <w:r w:rsidRPr="00BC37D6">
        <w:rPr>
          <w:rFonts w:ascii="Arial" w:hAnsi="Arial" w:cs="Arial"/>
          <w:sz w:val="24"/>
          <w:szCs w:val="24"/>
        </w:rPr>
        <w:t xml:space="preserve"> and for all. In light of the presence of the dispute of facts in this matter</w:t>
      </w:r>
      <w:r w:rsidR="002F7C32">
        <w:rPr>
          <w:rFonts w:ascii="Arial" w:hAnsi="Arial" w:cs="Arial"/>
          <w:sz w:val="24"/>
          <w:szCs w:val="24"/>
        </w:rPr>
        <w:t>, justice can</w:t>
      </w:r>
      <w:r w:rsidR="007E3355">
        <w:rPr>
          <w:rFonts w:ascii="Arial" w:hAnsi="Arial" w:cs="Arial"/>
          <w:sz w:val="24"/>
          <w:szCs w:val="24"/>
        </w:rPr>
        <w:t xml:space="preserve"> only</w:t>
      </w:r>
      <w:r w:rsidR="002F7C32">
        <w:rPr>
          <w:rFonts w:ascii="Arial" w:hAnsi="Arial" w:cs="Arial"/>
          <w:sz w:val="24"/>
          <w:szCs w:val="24"/>
        </w:rPr>
        <w:t xml:space="preserve"> be served by allowing the parties to be h</w:t>
      </w:r>
      <w:r w:rsidR="007E3355">
        <w:rPr>
          <w:rFonts w:ascii="Arial" w:hAnsi="Arial" w:cs="Arial"/>
          <w:sz w:val="24"/>
          <w:szCs w:val="24"/>
        </w:rPr>
        <w:t>ear</w:t>
      </w:r>
      <w:r w:rsidR="002F7C32">
        <w:rPr>
          <w:rFonts w:ascii="Arial" w:hAnsi="Arial" w:cs="Arial"/>
          <w:sz w:val="24"/>
          <w:szCs w:val="24"/>
        </w:rPr>
        <w:t>d th</w:t>
      </w:r>
      <w:r w:rsidR="007E3355">
        <w:rPr>
          <w:rFonts w:ascii="Arial" w:hAnsi="Arial" w:cs="Arial"/>
          <w:sz w:val="24"/>
          <w:szCs w:val="24"/>
        </w:rPr>
        <w:t>r</w:t>
      </w:r>
      <w:r w:rsidR="002F7C32">
        <w:rPr>
          <w:rFonts w:ascii="Arial" w:hAnsi="Arial" w:cs="Arial"/>
          <w:sz w:val="24"/>
          <w:szCs w:val="24"/>
        </w:rPr>
        <w:t xml:space="preserve">ough </w:t>
      </w:r>
      <w:r w:rsidR="002F7C32" w:rsidRPr="002F7C32">
        <w:rPr>
          <w:rFonts w:ascii="Arial" w:hAnsi="Arial" w:cs="Arial"/>
          <w:i/>
          <w:sz w:val="24"/>
          <w:szCs w:val="24"/>
        </w:rPr>
        <w:t>viva voce</w:t>
      </w:r>
      <w:r w:rsidR="002F7C32">
        <w:rPr>
          <w:rFonts w:ascii="Arial" w:hAnsi="Arial" w:cs="Arial"/>
          <w:sz w:val="24"/>
          <w:szCs w:val="24"/>
        </w:rPr>
        <w:t xml:space="preserve"> evidence.</w:t>
      </w:r>
    </w:p>
    <w:p w:rsidR="00251D35" w:rsidRPr="00BC37D6" w:rsidRDefault="00251D35" w:rsidP="00805EFB">
      <w:pPr>
        <w:spacing w:after="0" w:line="360" w:lineRule="auto"/>
        <w:jc w:val="both"/>
        <w:rPr>
          <w:rFonts w:ascii="Arial" w:hAnsi="Arial" w:cs="Arial"/>
          <w:sz w:val="24"/>
          <w:szCs w:val="24"/>
        </w:rPr>
      </w:pPr>
    </w:p>
    <w:p w:rsidR="00251D35" w:rsidRPr="00BC37D6" w:rsidRDefault="00251D35" w:rsidP="00805EFB">
      <w:pPr>
        <w:spacing w:after="0" w:line="360" w:lineRule="auto"/>
        <w:jc w:val="both"/>
        <w:rPr>
          <w:rFonts w:ascii="Arial" w:hAnsi="Arial" w:cs="Arial"/>
          <w:sz w:val="24"/>
          <w:szCs w:val="24"/>
        </w:rPr>
      </w:pPr>
      <w:r w:rsidRPr="00BC37D6">
        <w:rPr>
          <w:rFonts w:ascii="Arial" w:hAnsi="Arial" w:cs="Arial"/>
          <w:sz w:val="24"/>
          <w:szCs w:val="24"/>
        </w:rPr>
        <w:t>[1</w:t>
      </w:r>
      <w:r w:rsidR="008F4127">
        <w:rPr>
          <w:rFonts w:ascii="Arial" w:hAnsi="Arial" w:cs="Arial"/>
          <w:sz w:val="24"/>
          <w:szCs w:val="24"/>
        </w:rPr>
        <w:t>4</w:t>
      </w:r>
      <w:r w:rsidRPr="00BC37D6">
        <w:rPr>
          <w:rFonts w:ascii="Arial" w:hAnsi="Arial" w:cs="Arial"/>
          <w:sz w:val="24"/>
          <w:szCs w:val="24"/>
        </w:rPr>
        <w:t>]</w:t>
      </w:r>
      <w:r w:rsidRPr="00BC37D6">
        <w:rPr>
          <w:rFonts w:ascii="Arial" w:hAnsi="Arial" w:cs="Arial"/>
          <w:sz w:val="24"/>
          <w:szCs w:val="24"/>
        </w:rPr>
        <w:tab/>
        <w:t xml:space="preserve">It is my opinion that there is a need for the parties to delve further into the </w:t>
      </w:r>
      <w:r w:rsidR="00AF33F2" w:rsidRPr="00BC37D6">
        <w:rPr>
          <w:rFonts w:ascii="Arial" w:hAnsi="Arial" w:cs="Arial"/>
          <w:sz w:val="24"/>
          <w:szCs w:val="24"/>
        </w:rPr>
        <w:t>circumstance</w:t>
      </w:r>
      <w:r w:rsidR="002F7C32">
        <w:rPr>
          <w:rFonts w:ascii="Arial" w:hAnsi="Arial" w:cs="Arial"/>
          <w:sz w:val="24"/>
          <w:szCs w:val="24"/>
        </w:rPr>
        <w:t>s</w:t>
      </w:r>
      <w:r w:rsidRPr="00BC37D6">
        <w:rPr>
          <w:rFonts w:ascii="Arial" w:hAnsi="Arial" w:cs="Arial"/>
          <w:sz w:val="24"/>
          <w:szCs w:val="24"/>
        </w:rPr>
        <w:t xml:space="preserve"> surrounding this matter in order for the court to come up with a decision b</w:t>
      </w:r>
      <w:r w:rsidR="002F7C32">
        <w:rPr>
          <w:rFonts w:ascii="Arial" w:hAnsi="Arial" w:cs="Arial"/>
          <w:sz w:val="24"/>
          <w:szCs w:val="24"/>
        </w:rPr>
        <w:t>ased on the facts</w:t>
      </w:r>
      <w:r w:rsidRPr="00BC37D6">
        <w:rPr>
          <w:rFonts w:ascii="Arial" w:hAnsi="Arial" w:cs="Arial"/>
          <w:sz w:val="24"/>
          <w:szCs w:val="24"/>
        </w:rPr>
        <w:t>.</w:t>
      </w:r>
    </w:p>
    <w:p w:rsidR="00251D35" w:rsidRPr="00BC37D6" w:rsidRDefault="00251D35" w:rsidP="00805EFB">
      <w:pPr>
        <w:spacing w:after="0" w:line="360" w:lineRule="auto"/>
        <w:jc w:val="both"/>
        <w:rPr>
          <w:rFonts w:ascii="Arial" w:hAnsi="Arial" w:cs="Arial"/>
          <w:sz w:val="24"/>
          <w:szCs w:val="24"/>
        </w:rPr>
      </w:pPr>
    </w:p>
    <w:p w:rsidR="00251D35" w:rsidRPr="00BC37D6" w:rsidRDefault="008F4127" w:rsidP="00805EFB">
      <w:pPr>
        <w:spacing w:after="0" w:line="360" w:lineRule="auto"/>
        <w:jc w:val="both"/>
        <w:rPr>
          <w:rFonts w:ascii="Arial" w:hAnsi="Arial" w:cs="Arial"/>
          <w:sz w:val="24"/>
          <w:szCs w:val="24"/>
        </w:rPr>
      </w:pPr>
      <w:r>
        <w:rPr>
          <w:rFonts w:ascii="Arial" w:hAnsi="Arial" w:cs="Arial"/>
          <w:sz w:val="24"/>
          <w:szCs w:val="24"/>
        </w:rPr>
        <w:t>[15</w:t>
      </w:r>
      <w:r w:rsidR="00251D35" w:rsidRPr="00BC37D6">
        <w:rPr>
          <w:rFonts w:ascii="Arial" w:hAnsi="Arial" w:cs="Arial"/>
          <w:sz w:val="24"/>
          <w:szCs w:val="24"/>
        </w:rPr>
        <w:t>]</w:t>
      </w:r>
      <w:r w:rsidR="00251D35" w:rsidRPr="00BC37D6">
        <w:rPr>
          <w:rFonts w:ascii="Arial" w:hAnsi="Arial" w:cs="Arial"/>
          <w:sz w:val="24"/>
          <w:szCs w:val="24"/>
        </w:rPr>
        <w:tab/>
        <w:t xml:space="preserve">In the result the following is the </w:t>
      </w:r>
      <w:r w:rsidR="007E3355">
        <w:rPr>
          <w:rFonts w:ascii="Arial" w:hAnsi="Arial" w:cs="Arial"/>
          <w:sz w:val="24"/>
          <w:szCs w:val="24"/>
        </w:rPr>
        <w:t xml:space="preserve">court </w:t>
      </w:r>
      <w:r w:rsidR="00251D35" w:rsidRPr="00BC37D6">
        <w:rPr>
          <w:rFonts w:ascii="Arial" w:hAnsi="Arial" w:cs="Arial"/>
          <w:sz w:val="24"/>
          <w:szCs w:val="24"/>
        </w:rPr>
        <w:t>order:</w:t>
      </w:r>
    </w:p>
    <w:p w:rsidR="00AF33F2" w:rsidRPr="00AF33F2" w:rsidRDefault="00AF33F2" w:rsidP="00AF33F2">
      <w:pPr>
        <w:spacing w:after="0" w:line="240" w:lineRule="auto"/>
        <w:ind w:left="425"/>
        <w:contextualSpacing/>
        <w:jc w:val="both"/>
        <w:rPr>
          <w:rFonts w:ascii="Arial" w:eastAsia="Calibri" w:hAnsi="Arial" w:cs="Arial"/>
          <w:sz w:val="24"/>
          <w:szCs w:val="24"/>
        </w:rPr>
      </w:pPr>
    </w:p>
    <w:p w:rsidR="00AF33F2" w:rsidRPr="00BC37D6" w:rsidRDefault="00AF33F2" w:rsidP="006E6522">
      <w:pPr>
        <w:pStyle w:val="ListParagraph"/>
        <w:numPr>
          <w:ilvl w:val="0"/>
          <w:numId w:val="4"/>
        </w:numPr>
        <w:spacing w:after="0" w:line="360" w:lineRule="auto"/>
        <w:ind w:left="1440" w:hanging="720"/>
        <w:jc w:val="both"/>
        <w:rPr>
          <w:rFonts w:ascii="Arial" w:eastAsia="Calibri" w:hAnsi="Arial" w:cs="Arial"/>
          <w:sz w:val="24"/>
          <w:szCs w:val="24"/>
        </w:rPr>
      </w:pPr>
      <w:r w:rsidRPr="00BC37D6">
        <w:rPr>
          <w:rFonts w:ascii="Arial" w:eastAsia="Calibri" w:hAnsi="Arial" w:cs="Arial"/>
          <w:sz w:val="24"/>
          <w:szCs w:val="24"/>
        </w:rPr>
        <w:t>The application for summary judgment is dismissed.</w:t>
      </w:r>
    </w:p>
    <w:p w:rsidR="00AF33F2" w:rsidRPr="00AF33F2" w:rsidRDefault="00AF33F2" w:rsidP="006E6522">
      <w:pPr>
        <w:numPr>
          <w:ilvl w:val="0"/>
          <w:numId w:val="4"/>
        </w:numPr>
        <w:spacing w:after="0" w:line="360" w:lineRule="auto"/>
        <w:ind w:left="1440" w:hanging="720"/>
        <w:contextualSpacing/>
        <w:jc w:val="both"/>
        <w:rPr>
          <w:rFonts w:ascii="Arial" w:eastAsia="Calibri" w:hAnsi="Arial" w:cs="Arial"/>
          <w:sz w:val="24"/>
          <w:szCs w:val="24"/>
        </w:rPr>
      </w:pPr>
      <w:r w:rsidRPr="00AF33F2">
        <w:rPr>
          <w:rFonts w:ascii="Arial" w:eastAsia="Calibri" w:hAnsi="Arial" w:cs="Arial"/>
          <w:sz w:val="24"/>
          <w:szCs w:val="24"/>
        </w:rPr>
        <w:t>The parties must bear their own costs.</w:t>
      </w:r>
    </w:p>
    <w:p w:rsidR="00AF33F2" w:rsidRPr="00AF33F2" w:rsidRDefault="00AF33F2" w:rsidP="006E6522">
      <w:pPr>
        <w:numPr>
          <w:ilvl w:val="0"/>
          <w:numId w:val="4"/>
        </w:numPr>
        <w:spacing w:after="0" w:line="360" w:lineRule="auto"/>
        <w:ind w:left="1440" w:hanging="720"/>
        <w:contextualSpacing/>
        <w:jc w:val="both"/>
        <w:rPr>
          <w:rFonts w:ascii="Arial" w:eastAsia="Calibri" w:hAnsi="Arial" w:cs="Arial"/>
          <w:sz w:val="24"/>
          <w:szCs w:val="24"/>
        </w:rPr>
      </w:pPr>
      <w:r w:rsidRPr="00AF33F2">
        <w:rPr>
          <w:rFonts w:ascii="Arial" w:eastAsia="Calibri" w:hAnsi="Arial" w:cs="Arial"/>
          <w:sz w:val="24"/>
          <w:szCs w:val="24"/>
        </w:rPr>
        <w:t xml:space="preserve">The matter is to proceed </w:t>
      </w:r>
      <w:r w:rsidR="0013393C">
        <w:rPr>
          <w:rFonts w:ascii="Arial" w:eastAsia="Calibri" w:hAnsi="Arial" w:cs="Arial"/>
          <w:sz w:val="24"/>
          <w:szCs w:val="24"/>
        </w:rPr>
        <w:t>to</w:t>
      </w:r>
      <w:r w:rsidRPr="00AF33F2">
        <w:rPr>
          <w:rFonts w:ascii="Arial" w:eastAsia="Calibri" w:hAnsi="Arial" w:cs="Arial"/>
          <w:sz w:val="24"/>
          <w:szCs w:val="24"/>
        </w:rPr>
        <w:t xml:space="preserve"> trial and must be p</w:t>
      </w:r>
      <w:r w:rsidR="00653EB8">
        <w:rPr>
          <w:rFonts w:ascii="Arial" w:eastAsia="Calibri" w:hAnsi="Arial" w:cs="Arial"/>
          <w:sz w:val="24"/>
          <w:szCs w:val="24"/>
        </w:rPr>
        <w:t>laced</w:t>
      </w:r>
      <w:r w:rsidRPr="00AF33F2">
        <w:rPr>
          <w:rFonts w:ascii="Arial" w:eastAsia="Calibri" w:hAnsi="Arial" w:cs="Arial"/>
          <w:sz w:val="24"/>
          <w:szCs w:val="24"/>
        </w:rPr>
        <w:t xml:space="preserve"> back on the Case Management Roll.</w:t>
      </w:r>
    </w:p>
    <w:p w:rsidR="00251D35" w:rsidRDefault="00251D35" w:rsidP="00805EFB">
      <w:pPr>
        <w:spacing w:after="0" w:line="360" w:lineRule="auto"/>
        <w:jc w:val="both"/>
        <w:rPr>
          <w:rFonts w:ascii="Arial" w:hAnsi="Arial" w:cs="Arial"/>
          <w:sz w:val="24"/>
          <w:szCs w:val="24"/>
        </w:rPr>
      </w:pPr>
    </w:p>
    <w:p w:rsidR="00FD421E" w:rsidRDefault="00FD421E" w:rsidP="00805EFB">
      <w:pPr>
        <w:spacing w:after="0" w:line="360" w:lineRule="auto"/>
        <w:jc w:val="both"/>
        <w:rPr>
          <w:rFonts w:ascii="Arial" w:hAnsi="Arial" w:cs="Arial"/>
          <w:sz w:val="24"/>
          <w:szCs w:val="24"/>
        </w:rPr>
      </w:pPr>
    </w:p>
    <w:p w:rsidR="00FD421E" w:rsidRDefault="00FD421E" w:rsidP="00805EFB">
      <w:pPr>
        <w:spacing w:after="0" w:line="360" w:lineRule="auto"/>
        <w:jc w:val="both"/>
        <w:rPr>
          <w:rFonts w:ascii="Arial" w:hAnsi="Arial" w:cs="Arial"/>
          <w:sz w:val="24"/>
          <w:szCs w:val="24"/>
        </w:rPr>
      </w:pPr>
    </w:p>
    <w:p w:rsidR="00FD421E" w:rsidRDefault="00FD421E" w:rsidP="00805EFB">
      <w:pPr>
        <w:spacing w:after="0" w:line="360" w:lineRule="auto"/>
        <w:jc w:val="both"/>
        <w:rPr>
          <w:rFonts w:ascii="Arial" w:hAnsi="Arial" w:cs="Arial"/>
          <w:sz w:val="24"/>
          <w:szCs w:val="24"/>
        </w:rPr>
      </w:pPr>
    </w:p>
    <w:p w:rsidR="00793DD7" w:rsidRDefault="00793DD7" w:rsidP="00793DD7">
      <w:pPr>
        <w:spacing w:after="0" w:line="240" w:lineRule="auto"/>
        <w:ind w:left="5760" w:firstLine="720"/>
        <w:jc w:val="right"/>
        <w:rPr>
          <w:rFonts w:ascii="Arial" w:eastAsia="Calibri" w:hAnsi="Arial" w:cs="Arial"/>
          <w:sz w:val="24"/>
          <w:szCs w:val="24"/>
          <w:lang w:val="en-ZA"/>
        </w:rPr>
      </w:pPr>
      <w:r>
        <w:rPr>
          <w:rFonts w:ascii="Arial" w:eastAsia="Calibri" w:hAnsi="Arial" w:cs="Arial"/>
          <w:sz w:val="24"/>
          <w:szCs w:val="24"/>
          <w:lang w:val="en-ZA"/>
        </w:rPr>
        <w:t>___________________</w:t>
      </w:r>
    </w:p>
    <w:p w:rsidR="00793DD7" w:rsidRDefault="00793DD7" w:rsidP="00793DD7">
      <w:pPr>
        <w:spacing w:after="0" w:line="240" w:lineRule="auto"/>
        <w:jc w:val="right"/>
        <w:rPr>
          <w:rFonts w:ascii="Arial" w:eastAsia="Calibri" w:hAnsi="Arial" w:cs="Arial"/>
          <w:sz w:val="24"/>
          <w:szCs w:val="24"/>
        </w:rPr>
      </w:pPr>
      <w:r>
        <w:rPr>
          <w:rFonts w:ascii="Arial" w:eastAsia="Calibri" w:hAnsi="Arial" w:cs="Arial"/>
          <w:sz w:val="24"/>
          <w:szCs w:val="24"/>
        </w:rPr>
        <w:t xml:space="preserve">M </w:t>
      </w:r>
      <w:proofErr w:type="spellStart"/>
      <w:r>
        <w:rPr>
          <w:rFonts w:ascii="Arial" w:eastAsia="Calibri" w:hAnsi="Arial" w:cs="Arial"/>
          <w:sz w:val="24"/>
          <w:szCs w:val="24"/>
        </w:rPr>
        <w:t>Cheda</w:t>
      </w:r>
      <w:proofErr w:type="spellEnd"/>
    </w:p>
    <w:p w:rsidR="00793DD7" w:rsidRDefault="00793DD7" w:rsidP="00793DD7">
      <w:pPr>
        <w:spacing w:after="0" w:line="240" w:lineRule="auto"/>
        <w:jc w:val="right"/>
        <w:rPr>
          <w:rFonts w:ascii="Arial" w:eastAsia="Calibri" w:hAnsi="Arial" w:cs="Arial"/>
          <w:sz w:val="24"/>
          <w:szCs w:val="24"/>
        </w:rPr>
      </w:pPr>
      <w:r>
        <w:rPr>
          <w:rFonts w:ascii="Arial" w:eastAsia="Calibri" w:hAnsi="Arial" w:cs="Arial"/>
          <w:sz w:val="24"/>
          <w:szCs w:val="24"/>
        </w:rPr>
        <w:t>Judge</w:t>
      </w:r>
    </w:p>
    <w:p w:rsidR="00FD421E" w:rsidRPr="00FD421E" w:rsidRDefault="00FD421E" w:rsidP="00FD421E">
      <w:pPr>
        <w:spacing w:after="0" w:line="240" w:lineRule="auto"/>
        <w:jc w:val="right"/>
        <w:rPr>
          <w:rFonts w:ascii="Arial" w:eastAsia="Calibri" w:hAnsi="Arial" w:cs="Arial"/>
          <w:sz w:val="24"/>
          <w:szCs w:val="24"/>
        </w:rPr>
      </w:pPr>
    </w:p>
    <w:p w:rsidR="00FD421E" w:rsidRPr="00FD421E" w:rsidRDefault="00FD421E" w:rsidP="00FD421E">
      <w:pPr>
        <w:rPr>
          <w:rFonts w:ascii="Arial" w:eastAsia="Calibri" w:hAnsi="Arial" w:cs="Arial"/>
          <w:sz w:val="24"/>
          <w:szCs w:val="24"/>
        </w:rPr>
      </w:pPr>
      <w:r w:rsidRPr="00FD421E">
        <w:rPr>
          <w:rFonts w:ascii="Arial" w:eastAsia="Calibri" w:hAnsi="Arial" w:cs="Arial"/>
          <w:sz w:val="24"/>
          <w:szCs w:val="24"/>
        </w:rPr>
        <w:br w:type="page"/>
      </w:r>
    </w:p>
    <w:p w:rsidR="00FD421E" w:rsidRPr="00FD421E" w:rsidRDefault="00FD421E" w:rsidP="00FD421E">
      <w:pPr>
        <w:rPr>
          <w:rFonts w:ascii="Arial" w:eastAsia="Calibri" w:hAnsi="Arial" w:cs="Arial"/>
          <w:sz w:val="24"/>
          <w:szCs w:val="24"/>
        </w:rPr>
      </w:pPr>
    </w:p>
    <w:p w:rsidR="00FD421E" w:rsidRPr="00FD421E" w:rsidRDefault="00FD421E" w:rsidP="00FD421E">
      <w:pPr>
        <w:rPr>
          <w:rFonts w:ascii="Arial" w:eastAsia="Calibri" w:hAnsi="Arial" w:cs="Arial"/>
          <w:sz w:val="24"/>
          <w:szCs w:val="24"/>
        </w:rPr>
      </w:pPr>
      <w:r w:rsidRPr="00FD421E">
        <w:rPr>
          <w:rFonts w:ascii="Arial" w:eastAsia="Calibri" w:hAnsi="Arial" w:cs="Arial"/>
          <w:sz w:val="24"/>
          <w:szCs w:val="24"/>
        </w:rPr>
        <w:t>APPEARANCES</w:t>
      </w:r>
    </w:p>
    <w:p w:rsidR="00FD421E" w:rsidRPr="00FD421E" w:rsidRDefault="00FD421E" w:rsidP="00FD421E">
      <w:pPr>
        <w:spacing w:after="0" w:line="240" w:lineRule="auto"/>
        <w:rPr>
          <w:rFonts w:ascii="Arial" w:eastAsia="Calibri" w:hAnsi="Arial" w:cs="Arial"/>
          <w:sz w:val="24"/>
          <w:szCs w:val="24"/>
        </w:rPr>
      </w:pPr>
    </w:p>
    <w:p w:rsidR="00FD421E" w:rsidRPr="00FD421E" w:rsidRDefault="00951256" w:rsidP="00FD421E">
      <w:pPr>
        <w:spacing w:after="0" w:line="240" w:lineRule="auto"/>
        <w:rPr>
          <w:rFonts w:ascii="Arial" w:eastAsia="Times New Roman" w:hAnsi="Arial" w:cs="Arial"/>
          <w:sz w:val="24"/>
          <w:szCs w:val="24"/>
          <w:lang w:eastAsia="en-GB"/>
        </w:rPr>
      </w:pPr>
      <w:r>
        <w:rPr>
          <w:rFonts w:ascii="Arial" w:eastAsia="Calibri" w:hAnsi="Arial" w:cs="Arial"/>
          <w:sz w:val="24"/>
          <w:szCs w:val="24"/>
        </w:rPr>
        <w:t xml:space="preserve">FOR THE </w:t>
      </w:r>
      <w:r w:rsidR="00FD421E" w:rsidRPr="00FD421E">
        <w:rPr>
          <w:rFonts w:ascii="Arial" w:eastAsia="Calibri" w:hAnsi="Arial" w:cs="Arial"/>
          <w:sz w:val="24"/>
          <w:szCs w:val="24"/>
        </w:rPr>
        <w:t xml:space="preserve">PLAINTIFF: </w:t>
      </w:r>
      <w:r w:rsidR="00FD421E" w:rsidRPr="00FD421E">
        <w:rPr>
          <w:rFonts w:ascii="Arial" w:eastAsia="Calibri" w:hAnsi="Arial" w:cs="Arial"/>
          <w:sz w:val="24"/>
          <w:szCs w:val="24"/>
        </w:rPr>
        <w:tab/>
      </w:r>
      <w:r w:rsidR="00FD421E" w:rsidRPr="00FD421E">
        <w:rPr>
          <w:rFonts w:ascii="Arial" w:eastAsia="Calibri" w:hAnsi="Arial" w:cs="Arial"/>
          <w:sz w:val="24"/>
          <w:szCs w:val="24"/>
        </w:rPr>
        <w:tab/>
      </w:r>
      <w:r w:rsidR="00FD421E">
        <w:rPr>
          <w:rFonts w:ascii="Arial" w:eastAsia="Times New Roman" w:hAnsi="Arial" w:cs="Arial"/>
          <w:sz w:val="24"/>
          <w:szCs w:val="24"/>
          <w:lang w:eastAsia="en-GB"/>
        </w:rPr>
        <w:t xml:space="preserve">N </w:t>
      </w:r>
      <w:proofErr w:type="spellStart"/>
      <w:r w:rsidR="00FD421E">
        <w:rPr>
          <w:rFonts w:ascii="Arial" w:eastAsia="Times New Roman" w:hAnsi="Arial" w:cs="Arial"/>
          <w:sz w:val="24"/>
          <w:szCs w:val="24"/>
          <w:lang w:eastAsia="en-GB"/>
        </w:rPr>
        <w:t>Ndilula</w:t>
      </w:r>
      <w:proofErr w:type="spellEnd"/>
    </w:p>
    <w:p w:rsidR="00FD421E" w:rsidRPr="00FD421E" w:rsidRDefault="006E6522" w:rsidP="00FD421E">
      <w:pPr>
        <w:spacing w:after="0" w:line="240" w:lineRule="auto"/>
        <w:rPr>
          <w:rFonts w:ascii="Arial" w:eastAsia="Calibri" w:hAnsi="Arial" w:cs="Arial"/>
          <w:sz w:val="24"/>
          <w:szCs w:val="24"/>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roofErr w:type="gramStart"/>
      <w:r>
        <w:rPr>
          <w:rFonts w:ascii="Arial" w:eastAsia="Times New Roman" w:hAnsi="Arial" w:cs="Arial"/>
          <w:sz w:val="24"/>
          <w:szCs w:val="24"/>
          <w:lang w:eastAsia="en-GB"/>
        </w:rPr>
        <w:t>o</w:t>
      </w:r>
      <w:r w:rsidR="00FD421E" w:rsidRPr="00FD421E">
        <w:rPr>
          <w:rFonts w:ascii="Arial" w:eastAsia="Times New Roman" w:hAnsi="Arial" w:cs="Arial"/>
          <w:sz w:val="24"/>
          <w:szCs w:val="24"/>
          <w:lang w:eastAsia="en-GB"/>
        </w:rPr>
        <w:t>f</w:t>
      </w:r>
      <w:proofErr w:type="gramEnd"/>
      <w:r w:rsidR="00FD421E" w:rsidRPr="00FD421E">
        <w:rPr>
          <w:rFonts w:ascii="Arial" w:eastAsia="Times New Roman" w:hAnsi="Arial" w:cs="Arial"/>
          <w:sz w:val="24"/>
          <w:szCs w:val="24"/>
          <w:lang w:eastAsia="en-GB"/>
        </w:rPr>
        <w:t xml:space="preserve"> </w:t>
      </w:r>
      <w:r w:rsidR="00FD421E">
        <w:rPr>
          <w:rFonts w:ascii="Arial" w:eastAsia="Times New Roman" w:hAnsi="Arial" w:cs="Arial"/>
          <w:sz w:val="24"/>
          <w:szCs w:val="24"/>
          <w:lang w:eastAsia="en-GB"/>
        </w:rPr>
        <w:t xml:space="preserve">Samuel Legal Practitioners, </w:t>
      </w:r>
      <w:proofErr w:type="spellStart"/>
      <w:r w:rsidR="00FD421E">
        <w:rPr>
          <w:rFonts w:ascii="Arial" w:eastAsia="Times New Roman" w:hAnsi="Arial" w:cs="Arial"/>
          <w:sz w:val="24"/>
          <w:szCs w:val="24"/>
          <w:lang w:eastAsia="en-GB"/>
        </w:rPr>
        <w:t>Ondangwa</w:t>
      </w:r>
      <w:proofErr w:type="spellEnd"/>
    </w:p>
    <w:p w:rsidR="00FD421E" w:rsidRPr="00FD421E" w:rsidRDefault="00FD421E" w:rsidP="00FD421E">
      <w:pPr>
        <w:spacing w:after="0" w:line="240" w:lineRule="auto"/>
        <w:rPr>
          <w:rFonts w:ascii="Arial" w:eastAsia="Calibri" w:hAnsi="Arial" w:cs="Arial"/>
          <w:sz w:val="24"/>
          <w:szCs w:val="24"/>
        </w:rPr>
      </w:pPr>
    </w:p>
    <w:p w:rsidR="00FD421E" w:rsidRPr="00FD421E" w:rsidRDefault="00FD421E" w:rsidP="00FD421E">
      <w:pPr>
        <w:spacing w:after="0" w:line="240" w:lineRule="auto"/>
        <w:rPr>
          <w:rFonts w:ascii="Arial" w:eastAsia="Calibri" w:hAnsi="Arial" w:cs="Arial"/>
          <w:sz w:val="24"/>
          <w:szCs w:val="24"/>
        </w:rPr>
      </w:pPr>
    </w:p>
    <w:p w:rsidR="00FD421E" w:rsidRPr="00FD421E" w:rsidRDefault="00FD421E" w:rsidP="00FD421E">
      <w:pPr>
        <w:spacing w:after="0" w:line="240" w:lineRule="auto"/>
        <w:jc w:val="both"/>
        <w:rPr>
          <w:rFonts w:ascii="Arial" w:eastAsia="Calibri" w:hAnsi="Arial" w:cs="Arial"/>
          <w:sz w:val="24"/>
          <w:szCs w:val="24"/>
        </w:rPr>
      </w:pPr>
    </w:p>
    <w:p w:rsidR="00FD421E" w:rsidRPr="00FD421E" w:rsidRDefault="00951256" w:rsidP="00FD421E">
      <w:pPr>
        <w:spacing w:after="0" w:line="240" w:lineRule="auto"/>
        <w:jc w:val="both"/>
        <w:rPr>
          <w:rFonts w:ascii="Arial" w:eastAsia="Calibri" w:hAnsi="Arial" w:cs="Arial"/>
          <w:sz w:val="24"/>
          <w:szCs w:val="24"/>
        </w:rPr>
      </w:pPr>
      <w:r>
        <w:rPr>
          <w:rFonts w:ascii="Arial" w:eastAsia="Calibri" w:hAnsi="Arial" w:cs="Arial"/>
          <w:sz w:val="24"/>
          <w:szCs w:val="24"/>
        </w:rPr>
        <w:t xml:space="preserve">FOR THE </w:t>
      </w:r>
      <w:r w:rsidR="00FD421E" w:rsidRPr="00FD421E">
        <w:rPr>
          <w:rFonts w:ascii="Arial" w:eastAsia="Calibri" w:hAnsi="Arial" w:cs="Arial"/>
          <w:sz w:val="24"/>
          <w:szCs w:val="24"/>
        </w:rPr>
        <w:t>DEFENDANT</w:t>
      </w:r>
      <w:r>
        <w:rPr>
          <w:rFonts w:ascii="Arial" w:eastAsia="Calibri" w:hAnsi="Arial" w:cs="Arial"/>
          <w:sz w:val="24"/>
          <w:szCs w:val="24"/>
        </w:rPr>
        <w:t>S</w:t>
      </w:r>
      <w:r w:rsidR="00FD421E" w:rsidRPr="00FD421E">
        <w:rPr>
          <w:rFonts w:ascii="Arial" w:eastAsia="Calibri" w:hAnsi="Arial" w:cs="Arial"/>
          <w:sz w:val="24"/>
          <w:szCs w:val="24"/>
        </w:rPr>
        <w:t xml:space="preserve">: </w:t>
      </w:r>
      <w:r w:rsidR="00FD421E" w:rsidRPr="00FD421E">
        <w:rPr>
          <w:rFonts w:ascii="Arial" w:eastAsia="Calibri" w:hAnsi="Arial" w:cs="Arial"/>
          <w:sz w:val="24"/>
          <w:szCs w:val="24"/>
        </w:rPr>
        <w:tab/>
      </w:r>
      <w:r w:rsidR="006E6522">
        <w:rPr>
          <w:rFonts w:ascii="Arial" w:eastAsia="Calibri" w:hAnsi="Arial" w:cs="Arial"/>
          <w:sz w:val="24"/>
          <w:szCs w:val="24"/>
        </w:rPr>
        <w:t xml:space="preserve">H </w:t>
      </w:r>
      <w:proofErr w:type="spellStart"/>
      <w:r w:rsidR="006E6522">
        <w:rPr>
          <w:rFonts w:ascii="Arial" w:eastAsia="Calibri" w:hAnsi="Arial" w:cs="Arial"/>
          <w:sz w:val="24"/>
          <w:szCs w:val="24"/>
        </w:rPr>
        <w:t>Shimutwikeni</w:t>
      </w:r>
      <w:proofErr w:type="spellEnd"/>
    </w:p>
    <w:p w:rsidR="00FD421E" w:rsidRPr="00FD421E" w:rsidRDefault="006E6522" w:rsidP="00FD421E">
      <w:pPr>
        <w:spacing w:after="0" w:line="240" w:lineRule="auto"/>
        <w:ind w:left="2880" w:firstLine="720"/>
        <w:rPr>
          <w:rFonts w:ascii="Arial" w:eastAsia="Calibri" w:hAnsi="Arial" w:cs="Arial"/>
          <w:sz w:val="24"/>
          <w:szCs w:val="24"/>
        </w:rPr>
      </w:pPr>
      <w:proofErr w:type="gramStart"/>
      <w:r>
        <w:rPr>
          <w:rFonts w:ascii="Arial" w:eastAsia="Calibri" w:hAnsi="Arial" w:cs="Arial"/>
          <w:sz w:val="24"/>
          <w:szCs w:val="24"/>
        </w:rPr>
        <w:t>o</w:t>
      </w:r>
      <w:r w:rsidR="00FD421E" w:rsidRPr="00FD421E">
        <w:rPr>
          <w:rFonts w:ascii="Arial" w:eastAsia="Calibri" w:hAnsi="Arial" w:cs="Arial"/>
          <w:sz w:val="24"/>
          <w:szCs w:val="24"/>
        </w:rPr>
        <w:t>f</w:t>
      </w:r>
      <w:proofErr w:type="gramEnd"/>
      <w:r w:rsidR="00FD421E" w:rsidRPr="00FD421E">
        <w:rPr>
          <w:rFonts w:ascii="Arial" w:eastAsia="Calibri" w:hAnsi="Arial" w:cs="Arial"/>
          <w:sz w:val="24"/>
          <w:szCs w:val="24"/>
        </w:rPr>
        <w:t xml:space="preserve"> </w:t>
      </w:r>
      <w:r w:rsidR="00FD421E">
        <w:rPr>
          <w:rFonts w:ascii="Arial" w:eastAsia="Calibri" w:hAnsi="Arial" w:cs="Arial"/>
          <w:sz w:val="24"/>
          <w:szCs w:val="24"/>
        </w:rPr>
        <w:t xml:space="preserve">Henry </w:t>
      </w:r>
      <w:proofErr w:type="spellStart"/>
      <w:r w:rsidR="00FD421E">
        <w:rPr>
          <w:rFonts w:ascii="Arial" w:eastAsia="Calibri" w:hAnsi="Arial" w:cs="Arial"/>
          <w:sz w:val="24"/>
          <w:szCs w:val="24"/>
        </w:rPr>
        <w:t>Shimutwikeni</w:t>
      </w:r>
      <w:proofErr w:type="spellEnd"/>
      <w:r w:rsidR="00FD421E">
        <w:rPr>
          <w:rFonts w:ascii="Arial" w:eastAsia="Calibri" w:hAnsi="Arial" w:cs="Arial"/>
          <w:sz w:val="24"/>
          <w:szCs w:val="24"/>
        </w:rPr>
        <w:t xml:space="preserve"> &amp; Co. Inc., Windhoek</w:t>
      </w:r>
    </w:p>
    <w:p w:rsidR="00FD421E" w:rsidRPr="00FD421E" w:rsidRDefault="00FD421E" w:rsidP="00FD421E">
      <w:pPr>
        <w:spacing w:after="0" w:line="240" w:lineRule="auto"/>
        <w:rPr>
          <w:rFonts w:ascii="Arial" w:eastAsia="Calibri" w:hAnsi="Arial" w:cs="Arial"/>
          <w:sz w:val="24"/>
          <w:szCs w:val="24"/>
        </w:rPr>
      </w:pPr>
    </w:p>
    <w:p w:rsidR="00FD421E" w:rsidRPr="00FD421E" w:rsidRDefault="00FD421E" w:rsidP="00FD421E">
      <w:pPr>
        <w:spacing w:after="0" w:line="240" w:lineRule="auto"/>
        <w:rPr>
          <w:rFonts w:ascii="Arial" w:eastAsia="Calibri" w:hAnsi="Arial" w:cs="Arial"/>
          <w:sz w:val="24"/>
          <w:szCs w:val="24"/>
        </w:rPr>
      </w:pPr>
    </w:p>
    <w:p w:rsidR="00FD421E" w:rsidRPr="00FD421E" w:rsidRDefault="00FD421E" w:rsidP="00FD421E">
      <w:pPr>
        <w:rPr>
          <w:lang w:val="en-ZA"/>
        </w:rPr>
      </w:pPr>
    </w:p>
    <w:p w:rsidR="00FD421E" w:rsidRPr="00FD421E" w:rsidRDefault="00FD421E" w:rsidP="00FD421E">
      <w:pPr>
        <w:spacing w:after="0" w:line="360" w:lineRule="auto"/>
        <w:jc w:val="both"/>
        <w:rPr>
          <w:lang w:val="en-ZA"/>
        </w:rPr>
      </w:pPr>
    </w:p>
    <w:p w:rsidR="00FD421E" w:rsidRPr="00BC37D6" w:rsidRDefault="00FD421E" w:rsidP="00805EFB">
      <w:pPr>
        <w:spacing w:after="0" w:line="360" w:lineRule="auto"/>
        <w:jc w:val="both"/>
        <w:rPr>
          <w:rFonts w:ascii="Arial" w:hAnsi="Arial" w:cs="Arial"/>
          <w:sz w:val="24"/>
          <w:szCs w:val="24"/>
        </w:rPr>
      </w:pPr>
    </w:p>
    <w:sectPr w:rsidR="00FD421E" w:rsidRPr="00BC37D6" w:rsidSect="008F4127">
      <w:headerReference w:type="default" r:id="rId11"/>
      <w:pgSz w:w="11906" w:h="16838"/>
      <w:pgMar w:top="851" w:right="1274"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15" w:rsidRDefault="00936B15" w:rsidP="008F4127">
      <w:pPr>
        <w:spacing w:after="0" w:line="240" w:lineRule="auto"/>
      </w:pPr>
      <w:r>
        <w:separator/>
      </w:r>
    </w:p>
  </w:endnote>
  <w:endnote w:type="continuationSeparator" w:id="0">
    <w:p w:rsidR="00936B15" w:rsidRDefault="00936B15" w:rsidP="008F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15" w:rsidRDefault="00936B15" w:rsidP="008F4127">
      <w:pPr>
        <w:spacing w:after="0" w:line="240" w:lineRule="auto"/>
      </w:pPr>
      <w:r>
        <w:separator/>
      </w:r>
    </w:p>
  </w:footnote>
  <w:footnote w:type="continuationSeparator" w:id="0">
    <w:p w:rsidR="00936B15" w:rsidRDefault="00936B15" w:rsidP="008F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44620"/>
      <w:docPartObj>
        <w:docPartGallery w:val="Page Numbers (Top of Page)"/>
        <w:docPartUnique/>
      </w:docPartObj>
    </w:sdtPr>
    <w:sdtEndPr>
      <w:rPr>
        <w:noProof/>
      </w:rPr>
    </w:sdtEndPr>
    <w:sdtContent>
      <w:p w:rsidR="008F4127" w:rsidRDefault="008F4127">
        <w:pPr>
          <w:pStyle w:val="Header"/>
          <w:jc w:val="right"/>
        </w:pPr>
        <w:r>
          <w:fldChar w:fldCharType="begin"/>
        </w:r>
        <w:r>
          <w:instrText xml:space="preserve"> PAGE   \* MERGEFORMAT </w:instrText>
        </w:r>
        <w:r>
          <w:fldChar w:fldCharType="separate"/>
        </w:r>
        <w:r w:rsidR="00DD2CAE">
          <w:rPr>
            <w:noProof/>
          </w:rPr>
          <w:t>7</w:t>
        </w:r>
        <w:r>
          <w:rPr>
            <w:noProof/>
          </w:rPr>
          <w:fldChar w:fldCharType="end"/>
        </w:r>
      </w:p>
    </w:sdtContent>
  </w:sdt>
  <w:p w:rsidR="008F4127" w:rsidRDefault="008F4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5B5E"/>
    <w:multiLevelType w:val="hybridMultilevel"/>
    <w:tmpl w:val="77847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AD6A46"/>
    <w:multiLevelType w:val="hybridMultilevel"/>
    <w:tmpl w:val="E716B4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4FB6C49"/>
    <w:multiLevelType w:val="hybridMultilevel"/>
    <w:tmpl w:val="F95AA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A288F"/>
    <w:multiLevelType w:val="hybridMultilevel"/>
    <w:tmpl w:val="BE08E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FB"/>
    <w:rsid w:val="000324FD"/>
    <w:rsid w:val="00106943"/>
    <w:rsid w:val="0013393C"/>
    <w:rsid w:val="00190A2C"/>
    <w:rsid w:val="001F1322"/>
    <w:rsid w:val="00251D35"/>
    <w:rsid w:val="002B1539"/>
    <w:rsid w:val="002F7C32"/>
    <w:rsid w:val="00384596"/>
    <w:rsid w:val="00415675"/>
    <w:rsid w:val="004170CF"/>
    <w:rsid w:val="00461269"/>
    <w:rsid w:val="0050438A"/>
    <w:rsid w:val="00546578"/>
    <w:rsid w:val="005538C4"/>
    <w:rsid w:val="005B3429"/>
    <w:rsid w:val="006036A0"/>
    <w:rsid w:val="00653EB8"/>
    <w:rsid w:val="00672DAC"/>
    <w:rsid w:val="0068287F"/>
    <w:rsid w:val="006E6522"/>
    <w:rsid w:val="00717C52"/>
    <w:rsid w:val="00765162"/>
    <w:rsid w:val="007759E3"/>
    <w:rsid w:val="00787BA1"/>
    <w:rsid w:val="00793DD7"/>
    <w:rsid w:val="007E3355"/>
    <w:rsid w:val="00805A94"/>
    <w:rsid w:val="00805EFB"/>
    <w:rsid w:val="008F4127"/>
    <w:rsid w:val="00926B19"/>
    <w:rsid w:val="00936B15"/>
    <w:rsid w:val="00951256"/>
    <w:rsid w:val="009B1D0B"/>
    <w:rsid w:val="00A15467"/>
    <w:rsid w:val="00A34296"/>
    <w:rsid w:val="00AB6378"/>
    <w:rsid w:val="00AF33F2"/>
    <w:rsid w:val="00BC37D6"/>
    <w:rsid w:val="00C00725"/>
    <w:rsid w:val="00C230B7"/>
    <w:rsid w:val="00C64C8F"/>
    <w:rsid w:val="00CB02C5"/>
    <w:rsid w:val="00CC5DD6"/>
    <w:rsid w:val="00D36F72"/>
    <w:rsid w:val="00D63FD0"/>
    <w:rsid w:val="00D81857"/>
    <w:rsid w:val="00DC00B3"/>
    <w:rsid w:val="00DD2CAE"/>
    <w:rsid w:val="00EA4740"/>
    <w:rsid w:val="00EB7CD6"/>
    <w:rsid w:val="00ED07C8"/>
    <w:rsid w:val="00F03950"/>
    <w:rsid w:val="00F55428"/>
    <w:rsid w:val="00FD42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C7D2-371F-4CB3-9DD1-DB97BA64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FB"/>
    <w:pPr>
      <w:ind w:left="720"/>
      <w:contextualSpacing/>
    </w:pPr>
  </w:style>
  <w:style w:type="paragraph" w:styleId="Header">
    <w:name w:val="header"/>
    <w:basedOn w:val="Normal"/>
    <w:link w:val="HeaderChar"/>
    <w:uiPriority w:val="99"/>
    <w:unhideWhenUsed/>
    <w:rsid w:val="008F4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127"/>
    <w:rPr>
      <w:lang w:val="en-US"/>
    </w:rPr>
  </w:style>
  <w:style w:type="paragraph" w:styleId="Footer">
    <w:name w:val="footer"/>
    <w:basedOn w:val="Normal"/>
    <w:link w:val="FooterChar"/>
    <w:uiPriority w:val="99"/>
    <w:unhideWhenUsed/>
    <w:rsid w:val="008F4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127"/>
    <w:rPr>
      <w:lang w:val="en-US"/>
    </w:rPr>
  </w:style>
  <w:style w:type="paragraph" w:styleId="BalloonText">
    <w:name w:val="Balloon Text"/>
    <w:basedOn w:val="Normal"/>
    <w:link w:val="BalloonTextChar"/>
    <w:uiPriority w:val="99"/>
    <w:semiHidden/>
    <w:unhideWhenUsed/>
    <w:rsid w:val="00F0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2018-04-15T18:30:00+00:00</Judgment_x0020_Date>
    <Year xmlns="c1afb1bd-f2fb-40fd-9abb-aea55b4d7662">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68F66-BE49-4AC0-9AE5-630863975E0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2B35DBC0-7697-4E81-945D-0E9AF31F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7A732-8D5B-478D-9D45-53E8F2927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1768</Words>
  <Characters>8523</Characters>
  <Application>Microsoft Office Word</Application>
  <DocSecurity>0</DocSecurity>
  <Lines>202</Lines>
  <Paragraphs>54</Paragraphs>
  <ScaleCrop>false</ScaleCrop>
  <HeadingPairs>
    <vt:vector size="2" baseType="variant">
      <vt:variant>
        <vt:lpstr>Title</vt:lpstr>
      </vt:variant>
      <vt:variant>
        <vt:i4>1</vt:i4>
      </vt:variant>
    </vt:vector>
  </HeadingPairs>
  <TitlesOfParts>
    <vt:vector size="1" baseType="lpstr">
      <vt:lpstr>Ongwediva Town Council v Kavili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Ongwediva Town Council v Kavili</dc:title>
  <dc:subject/>
  <dc:creator>Anna Noah</dc:creator>
  <cp:keywords/>
  <dc:description/>
  <cp:lastModifiedBy>Shannon Campbell</cp:lastModifiedBy>
  <cp:revision>4</cp:revision>
  <cp:lastPrinted>2018-05-09T07:59:00Z</cp:lastPrinted>
  <dcterms:created xsi:type="dcterms:W3CDTF">2018-04-18T06:47:00Z</dcterms:created>
  <dcterms:modified xsi:type="dcterms:W3CDTF">2018-05-09T08:00:00Z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