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85E" w:rsidRDefault="00A4385E" w:rsidP="00A4385E">
      <w:pPr>
        <w:spacing w:after="0" w:line="360" w:lineRule="auto"/>
        <w:jc w:val="center"/>
        <w:rPr>
          <w:rFonts w:ascii="Arial" w:eastAsia="Calibri" w:hAnsi="Arial" w:cs="Arial"/>
          <w:b/>
          <w:sz w:val="24"/>
          <w:szCs w:val="24"/>
          <w:lang w:val="en-US"/>
        </w:rPr>
      </w:pPr>
      <w:r w:rsidRPr="000F2EBE">
        <w:rPr>
          <w:rFonts w:ascii="Calibri" w:eastAsia="Calibri" w:hAnsi="Calibri" w:cs="Times New Roman"/>
          <w:noProof/>
          <w:lang w:val="en-US"/>
        </w:rPr>
        <mc:AlternateContent>
          <mc:Choice Requires="wps">
            <w:drawing>
              <wp:anchor distT="0" distB="0" distL="114300" distR="114300" simplePos="0" relativeHeight="251659264" behindDoc="0" locked="0" layoutInCell="1" allowOverlap="1" wp14:anchorId="72C73B3C" wp14:editId="603857DE">
                <wp:simplePos x="0" y="0"/>
                <wp:positionH relativeFrom="column">
                  <wp:posOffset>4552950</wp:posOffset>
                </wp:positionH>
                <wp:positionV relativeFrom="paragraph">
                  <wp:posOffset>-57150</wp:posOffset>
                </wp:positionV>
                <wp:extent cx="1562100" cy="24765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A4385E" w:rsidRDefault="00A4385E" w:rsidP="00A4385E">
                            <w:pPr>
                              <w:jc w:val="righ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C73B3C" id="_x0000_t202" coordsize="21600,21600" o:spt="202" path="m,l,21600r21600,l21600,xe">
                <v:stroke joinstyle="miter"/>
                <v:path gradientshapeok="t" o:connecttype="rect"/>
              </v:shapetype>
              <v:shape id="Text Box 4"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" strokecolor="white">
                <v:textbox>
                  <w:txbxContent>
                    <w:p w:rsidR="00A4385E" w:rsidRDefault="00A4385E" w:rsidP="00A4385E">
                      <w:pPr>
                        <w:jc w:val="right"/>
                        <w:rPr>
                          <w:b/>
                        </w:rPr>
                      </w:pPr>
                    </w:p>
                  </w:txbxContent>
                </v:textbox>
              </v:shape>
            </w:pict>
          </mc:Fallback>
        </mc:AlternateContent>
      </w:r>
      <w:r w:rsidRPr="000F2EBE">
        <w:rPr>
          <w:rFonts w:ascii="Arial" w:eastAsia="Calibri" w:hAnsi="Arial" w:cs="Arial"/>
          <w:b/>
          <w:sz w:val="24"/>
          <w:szCs w:val="24"/>
          <w:lang w:val="en-US"/>
        </w:rPr>
        <w:t>REPUBLIC OF NAMIBIA</w:t>
      </w:r>
    </w:p>
    <w:p w:rsidR="00A4385E" w:rsidRPr="000F2EBE" w:rsidRDefault="00A4385E" w:rsidP="00A4385E">
      <w:pPr>
        <w:spacing w:after="0" w:line="360" w:lineRule="auto"/>
        <w:jc w:val="center"/>
        <w:rPr>
          <w:rFonts w:ascii="Arial" w:eastAsia="Calibri" w:hAnsi="Arial" w:cs="Arial"/>
          <w:b/>
          <w:sz w:val="24"/>
          <w:szCs w:val="24"/>
          <w:lang w:val="en-US"/>
        </w:rPr>
      </w:pPr>
      <w:r>
        <w:rPr>
          <w:rFonts w:ascii="Arial" w:eastAsia="Calibri" w:hAnsi="Arial" w:cs="Arial"/>
          <w:b/>
          <w:sz w:val="24"/>
          <w:szCs w:val="24"/>
          <w:lang w:val="en-US"/>
        </w:rPr>
        <w:tab/>
      </w:r>
      <w:r>
        <w:rPr>
          <w:rFonts w:ascii="Arial" w:eastAsia="Calibri" w:hAnsi="Arial" w:cs="Arial"/>
          <w:b/>
          <w:sz w:val="24"/>
          <w:szCs w:val="24"/>
          <w:lang w:val="en-US"/>
        </w:rPr>
        <w:tab/>
      </w:r>
      <w:r>
        <w:rPr>
          <w:rFonts w:ascii="Arial" w:eastAsia="Calibri" w:hAnsi="Arial" w:cs="Arial"/>
          <w:b/>
          <w:sz w:val="24"/>
          <w:szCs w:val="24"/>
          <w:lang w:val="en-US"/>
        </w:rPr>
        <w:tab/>
      </w:r>
      <w:r>
        <w:rPr>
          <w:rFonts w:ascii="Arial" w:eastAsia="Calibri" w:hAnsi="Arial" w:cs="Arial"/>
          <w:b/>
          <w:sz w:val="24"/>
          <w:szCs w:val="24"/>
          <w:lang w:val="en-US"/>
        </w:rPr>
        <w:tab/>
      </w:r>
      <w:r>
        <w:rPr>
          <w:rFonts w:ascii="Arial" w:eastAsia="Calibri" w:hAnsi="Arial" w:cs="Arial"/>
          <w:b/>
          <w:sz w:val="24"/>
          <w:szCs w:val="24"/>
          <w:lang w:val="en-US"/>
        </w:rPr>
        <w:tab/>
      </w:r>
      <w:r>
        <w:rPr>
          <w:rFonts w:ascii="Arial" w:eastAsia="Calibri" w:hAnsi="Arial" w:cs="Arial"/>
          <w:b/>
          <w:sz w:val="24"/>
          <w:szCs w:val="24"/>
          <w:lang w:val="en-US"/>
        </w:rPr>
        <w:tab/>
      </w:r>
      <w:r>
        <w:rPr>
          <w:rFonts w:ascii="Arial" w:eastAsia="Calibri" w:hAnsi="Arial" w:cs="Arial"/>
          <w:b/>
          <w:sz w:val="24"/>
          <w:szCs w:val="24"/>
          <w:lang w:val="en-US"/>
        </w:rPr>
        <w:tab/>
      </w:r>
      <w:r>
        <w:rPr>
          <w:rFonts w:ascii="Arial" w:eastAsia="Calibri" w:hAnsi="Arial" w:cs="Arial"/>
          <w:b/>
          <w:sz w:val="24"/>
          <w:szCs w:val="24"/>
          <w:lang w:val="en-US"/>
        </w:rPr>
        <w:tab/>
      </w:r>
      <w:r>
        <w:rPr>
          <w:rFonts w:ascii="Arial" w:eastAsia="Calibri" w:hAnsi="Arial" w:cs="Arial"/>
          <w:b/>
          <w:sz w:val="24"/>
          <w:szCs w:val="24"/>
          <w:lang w:val="en-US"/>
        </w:rPr>
        <w:tab/>
      </w:r>
      <w:r>
        <w:rPr>
          <w:rFonts w:ascii="Arial" w:eastAsia="Calibri" w:hAnsi="Arial" w:cs="Arial"/>
          <w:b/>
          <w:sz w:val="24"/>
          <w:szCs w:val="24"/>
          <w:lang w:val="en-US"/>
        </w:rPr>
        <w:tab/>
        <w:t xml:space="preserve"> </w:t>
      </w:r>
    </w:p>
    <w:p w:rsidR="00A4385E" w:rsidRPr="000F2EBE" w:rsidRDefault="00A4385E" w:rsidP="00A4385E">
      <w:pPr>
        <w:spacing w:after="0" w:line="240" w:lineRule="auto"/>
        <w:jc w:val="center"/>
        <w:rPr>
          <w:rFonts w:ascii="Calibri" w:eastAsia="Calibri" w:hAnsi="Calibri" w:cs="Times New Roman"/>
          <w:b/>
          <w:sz w:val="32"/>
          <w:szCs w:val="32"/>
          <w:lang w:val="en-US"/>
        </w:rPr>
      </w:pPr>
      <w:r w:rsidRPr="000F2EBE">
        <w:rPr>
          <w:rFonts w:ascii="Calibri" w:eastAsia="Calibri" w:hAnsi="Calibri" w:cs="Times New Roman"/>
          <w:b/>
          <w:noProof/>
          <w:sz w:val="32"/>
          <w:szCs w:val="32"/>
          <w:lang w:val="en-US"/>
        </w:rPr>
        <w:drawing>
          <wp:inline distT="0" distB="0" distL="0" distR="0" wp14:anchorId="6C8FCF37" wp14:editId="640D5C93">
            <wp:extent cx="1428750" cy="1290140"/>
            <wp:effectExtent l="0" t="0" r="0" b="5715"/>
            <wp:docPr id="2" name="Picture 2" descr="Description: 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4979" cy="1295765"/>
                    </a:xfrm>
                    <a:prstGeom prst="rect">
                      <a:avLst/>
                    </a:prstGeom>
                    <a:noFill/>
                    <a:ln>
                      <a:noFill/>
                    </a:ln>
                  </pic:spPr>
                </pic:pic>
              </a:graphicData>
            </a:graphic>
          </wp:inline>
        </w:drawing>
      </w:r>
    </w:p>
    <w:p w:rsidR="00A4385E" w:rsidRPr="000F2EBE" w:rsidRDefault="00A4385E" w:rsidP="00A4385E">
      <w:pPr>
        <w:spacing w:after="0" w:line="240" w:lineRule="auto"/>
        <w:jc w:val="center"/>
        <w:rPr>
          <w:rFonts w:ascii="Arial" w:eastAsia="Calibri" w:hAnsi="Arial" w:cs="Arial"/>
          <w:b/>
          <w:sz w:val="28"/>
          <w:szCs w:val="32"/>
          <w:lang w:val="en-US"/>
        </w:rPr>
      </w:pPr>
    </w:p>
    <w:p w:rsidR="00D65237" w:rsidRPr="00E2407D" w:rsidRDefault="00D65237" w:rsidP="00D65237">
      <w:pPr>
        <w:spacing w:after="0" w:line="240" w:lineRule="auto"/>
        <w:jc w:val="center"/>
        <w:rPr>
          <w:rFonts w:ascii="Arial" w:eastAsia="Calibri" w:hAnsi="Arial" w:cs="Arial"/>
          <w:b/>
          <w:sz w:val="24"/>
          <w:szCs w:val="24"/>
          <w:lang w:val="en-US"/>
        </w:rPr>
      </w:pPr>
      <w:r w:rsidRPr="00E2407D">
        <w:rPr>
          <w:rFonts w:ascii="Arial" w:eastAsia="Calibri" w:hAnsi="Arial" w:cs="Arial"/>
          <w:b/>
          <w:sz w:val="24"/>
          <w:szCs w:val="24"/>
          <w:lang w:val="en-US"/>
        </w:rPr>
        <w:t xml:space="preserve">HIGH COURT OF NAMIBIA NORTHERN LOCAL DIVISION </w:t>
      </w:r>
    </w:p>
    <w:p w:rsidR="00D65237" w:rsidRPr="00E2407D" w:rsidRDefault="00D65237" w:rsidP="00D65237">
      <w:pPr>
        <w:spacing w:after="0" w:line="240" w:lineRule="auto"/>
        <w:jc w:val="center"/>
        <w:rPr>
          <w:rFonts w:ascii="Arial" w:eastAsia="Calibri" w:hAnsi="Arial" w:cs="Arial"/>
          <w:bCs/>
          <w:sz w:val="24"/>
          <w:szCs w:val="24"/>
          <w:lang w:val="en-US"/>
        </w:rPr>
      </w:pPr>
      <w:r w:rsidRPr="00E2407D">
        <w:rPr>
          <w:rFonts w:ascii="Arial" w:eastAsia="Calibri" w:hAnsi="Arial" w:cs="Arial"/>
          <w:b/>
          <w:sz w:val="24"/>
          <w:szCs w:val="24"/>
          <w:lang w:val="en-US"/>
        </w:rPr>
        <w:t>HELD AT OSHAKATI</w:t>
      </w:r>
    </w:p>
    <w:p w:rsidR="00D65237" w:rsidRPr="00E2407D" w:rsidRDefault="00D65237" w:rsidP="00D65237">
      <w:pPr>
        <w:spacing w:after="0" w:line="360" w:lineRule="auto"/>
        <w:jc w:val="center"/>
        <w:rPr>
          <w:rFonts w:ascii="Arial" w:hAnsi="Arial" w:cs="Arial"/>
          <w:b/>
          <w:sz w:val="16"/>
          <w:szCs w:val="16"/>
          <w:lang w:val="en-US"/>
        </w:rPr>
      </w:pPr>
    </w:p>
    <w:p w:rsidR="00D65237" w:rsidRPr="00E2407D" w:rsidRDefault="0047703B" w:rsidP="00D65237">
      <w:pPr>
        <w:spacing w:after="0" w:line="360" w:lineRule="auto"/>
        <w:ind w:left="2160" w:firstLine="720"/>
        <w:rPr>
          <w:rFonts w:ascii="Arial" w:hAnsi="Arial" w:cs="Arial"/>
          <w:b/>
          <w:sz w:val="24"/>
          <w:szCs w:val="24"/>
          <w:lang w:val="en-US"/>
        </w:rPr>
      </w:pPr>
      <w:r>
        <w:rPr>
          <w:rFonts w:ascii="Arial" w:hAnsi="Arial" w:cs="Arial"/>
          <w:b/>
          <w:sz w:val="24"/>
          <w:szCs w:val="24"/>
          <w:lang w:val="en-US"/>
        </w:rPr>
        <w:t xml:space="preserve">       </w:t>
      </w:r>
      <w:r w:rsidR="00D65237">
        <w:rPr>
          <w:rFonts w:ascii="Arial" w:hAnsi="Arial" w:cs="Arial"/>
          <w:b/>
          <w:sz w:val="24"/>
          <w:szCs w:val="24"/>
          <w:lang w:val="en-US"/>
        </w:rPr>
        <w:t xml:space="preserve">APPEAL </w:t>
      </w:r>
      <w:r w:rsidR="00D65237" w:rsidRPr="00E2407D">
        <w:rPr>
          <w:rFonts w:ascii="Arial" w:hAnsi="Arial" w:cs="Arial"/>
          <w:b/>
          <w:sz w:val="24"/>
          <w:szCs w:val="24"/>
          <w:lang w:val="en-US"/>
        </w:rPr>
        <w:t>JUDGMENT</w:t>
      </w:r>
    </w:p>
    <w:p w:rsidR="00A4385E" w:rsidRPr="000F2EBE" w:rsidRDefault="00A4385E" w:rsidP="00A4385E">
      <w:pPr>
        <w:tabs>
          <w:tab w:val="right" w:pos="9000"/>
        </w:tabs>
        <w:spacing w:after="0" w:line="240" w:lineRule="auto"/>
        <w:jc w:val="center"/>
        <w:rPr>
          <w:rFonts w:ascii="Arial" w:eastAsia="Calibri" w:hAnsi="Arial" w:cs="Arial"/>
          <w:b/>
          <w:sz w:val="24"/>
          <w:szCs w:val="24"/>
          <w:lang w:val="en-US"/>
        </w:rPr>
      </w:pPr>
      <w:r w:rsidRPr="000F2EBE">
        <w:rPr>
          <w:rFonts w:ascii="Arial" w:eastAsia="Calibri" w:hAnsi="Arial" w:cs="Arial"/>
          <w:b/>
          <w:sz w:val="24"/>
          <w:szCs w:val="24"/>
          <w:lang w:val="en-US"/>
        </w:rPr>
        <w:tab/>
      </w:r>
    </w:p>
    <w:p w:rsidR="00A4385E" w:rsidRPr="000F2EBE" w:rsidRDefault="00A4385E" w:rsidP="00A4385E">
      <w:pPr>
        <w:tabs>
          <w:tab w:val="right" w:pos="9000"/>
        </w:tabs>
        <w:spacing w:after="0" w:line="240" w:lineRule="auto"/>
        <w:rPr>
          <w:rFonts w:ascii="Arial" w:eastAsia="Calibri" w:hAnsi="Arial" w:cs="Arial"/>
          <w:sz w:val="24"/>
          <w:szCs w:val="24"/>
          <w:lang w:val="en-US"/>
        </w:rPr>
      </w:pPr>
      <w:r>
        <w:rPr>
          <w:rFonts w:ascii="Arial" w:eastAsia="Calibri" w:hAnsi="Arial" w:cs="Arial"/>
          <w:sz w:val="24"/>
          <w:szCs w:val="24"/>
          <w:lang w:val="en-US"/>
        </w:rPr>
        <w:tab/>
      </w:r>
      <w:r>
        <w:rPr>
          <w:rFonts w:ascii="Arial" w:eastAsia="Calibri" w:hAnsi="Arial" w:cs="Arial"/>
          <w:sz w:val="24"/>
          <w:szCs w:val="24"/>
          <w:lang w:val="en-US"/>
        </w:rPr>
        <w:tab/>
      </w:r>
      <w:r w:rsidRPr="000F2EBE">
        <w:rPr>
          <w:rFonts w:ascii="Arial" w:eastAsia="Calibri" w:hAnsi="Arial" w:cs="Arial"/>
          <w:sz w:val="24"/>
          <w:szCs w:val="24"/>
          <w:lang w:val="en-US"/>
        </w:rPr>
        <w:t xml:space="preserve">Case no: </w:t>
      </w:r>
      <w:r w:rsidRPr="00A4385E">
        <w:rPr>
          <w:rFonts w:ascii="Arial" w:eastAsia="Times New Roman" w:hAnsi="Arial" w:cs="Arial"/>
          <w:sz w:val="24"/>
          <w:szCs w:val="24"/>
          <w:lang w:val="en-US" w:eastAsia="en-GB"/>
        </w:rPr>
        <w:t>CA 02/2017</w:t>
      </w:r>
    </w:p>
    <w:p w:rsidR="00A4385E" w:rsidRPr="000F2EBE" w:rsidRDefault="00A4385E" w:rsidP="00A4385E">
      <w:pPr>
        <w:tabs>
          <w:tab w:val="left" w:pos="8325"/>
        </w:tabs>
        <w:spacing w:after="0" w:line="360" w:lineRule="auto"/>
        <w:rPr>
          <w:rFonts w:ascii="Arial" w:eastAsia="Calibri" w:hAnsi="Arial" w:cs="Arial"/>
          <w:sz w:val="24"/>
          <w:szCs w:val="24"/>
          <w:lang w:val="en-US"/>
        </w:rPr>
      </w:pPr>
      <w:r w:rsidRPr="000F2EBE">
        <w:rPr>
          <w:rFonts w:ascii="Arial" w:eastAsia="Calibri" w:hAnsi="Arial" w:cs="Arial"/>
          <w:sz w:val="24"/>
          <w:szCs w:val="24"/>
          <w:lang w:val="en-US"/>
        </w:rPr>
        <w:tab/>
      </w:r>
    </w:p>
    <w:p w:rsidR="00A4385E" w:rsidRPr="000F2EBE" w:rsidRDefault="00A4385E" w:rsidP="00A4385E">
      <w:pPr>
        <w:spacing w:after="0" w:line="360" w:lineRule="auto"/>
        <w:rPr>
          <w:rFonts w:ascii="Arial" w:eastAsia="Calibri" w:hAnsi="Arial" w:cs="Arial"/>
          <w:sz w:val="24"/>
          <w:szCs w:val="24"/>
          <w:lang w:val="en-US"/>
        </w:rPr>
      </w:pPr>
      <w:r w:rsidRPr="000F2EBE">
        <w:rPr>
          <w:rFonts w:ascii="Arial" w:eastAsia="Calibri" w:hAnsi="Arial" w:cs="Arial"/>
          <w:sz w:val="24"/>
          <w:szCs w:val="24"/>
          <w:lang w:val="en-US"/>
        </w:rPr>
        <w:t>In the matter between:</w:t>
      </w:r>
    </w:p>
    <w:p w:rsidR="00A4385E" w:rsidRDefault="00A4385E" w:rsidP="00A4385E">
      <w:pPr>
        <w:tabs>
          <w:tab w:val="right" w:pos="9356"/>
        </w:tabs>
        <w:spacing w:after="0" w:line="360" w:lineRule="auto"/>
        <w:jc w:val="both"/>
        <w:rPr>
          <w:rFonts w:ascii="Arial" w:hAnsi="Arial" w:cs="Arial"/>
          <w:b/>
          <w:sz w:val="24"/>
          <w:szCs w:val="24"/>
        </w:rPr>
      </w:pPr>
    </w:p>
    <w:p w:rsidR="00A4385E" w:rsidRDefault="00A4385E" w:rsidP="00A4385E">
      <w:pPr>
        <w:tabs>
          <w:tab w:val="right" w:pos="9356"/>
        </w:tabs>
        <w:spacing w:after="0" w:line="360" w:lineRule="auto"/>
        <w:jc w:val="both"/>
        <w:rPr>
          <w:rFonts w:ascii="Arial" w:hAnsi="Arial" w:cs="Arial"/>
          <w:b/>
          <w:sz w:val="24"/>
          <w:szCs w:val="24"/>
        </w:rPr>
      </w:pPr>
      <w:r>
        <w:rPr>
          <w:rFonts w:ascii="Arial" w:hAnsi="Arial" w:cs="Arial"/>
          <w:b/>
          <w:sz w:val="24"/>
          <w:szCs w:val="24"/>
        </w:rPr>
        <w:t>LISIAS KONDJENI PAULUS</w:t>
      </w:r>
      <w:r w:rsidRPr="000C24D6">
        <w:rPr>
          <w:rFonts w:ascii="Arial" w:hAnsi="Arial" w:cs="Arial"/>
          <w:b/>
          <w:sz w:val="24"/>
          <w:szCs w:val="24"/>
        </w:rPr>
        <w:tab/>
      </w:r>
      <w:r>
        <w:rPr>
          <w:rFonts w:ascii="Arial" w:hAnsi="Arial" w:cs="Arial"/>
          <w:b/>
          <w:sz w:val="24"/>
          <w:szCs w:val="24"/>
        </w:rPr>
        <w:t>APPELLANT</w:t>
      </w:r>
    </w:p>
    <w:p w:rsidR="00A4385E" w:rsidRPr="00EF734A" w:rsidRDefault="00A4385E" w:rsidP="00A4385E">
      <w:pPr>
        <w:tabs>
          <w:tab w:val="right" w:pos="9356"/>
        </w:tabs>
        <w:spacing w:after="0" w:line="360" w:lineRule="auto"/>
        <w:jc w:val="both"/>
        <w:rPr>
          <w:rFonts w:ascii="Arial" w:hAnsi="Arial" w:cs="Arial"/>
          <w:sz w:val="10"/>
          <w:szCs w:val="10"/>
        </w:rPr>
      </w:pPr>
    </w:p>
    <w:p w:rsidR="00A4385E" w:rsidRPr="002A38DD" w:rsidRDefault="00A4385E" w:rsidP="00A4385E">
      <w:pPr>
        <w:tabs>
          <w:tab w:val="right" w:pos="9356"/>
        </w:tabs>
        <w:spacing w:after="0" w:line="360" w:lineRule="auto"/>
        <w:jc w:val="both"/>
        <w:rPr>
          <w:rFonts w:ascii="Arial" w:hAnsi="Arial" w:cs="Arial"/>
          <w:sz w:val="24"/>
          <w:szCs w:val="24"/>
        </w:rPr>
      </w:pPr>
      <w:proofErr w:type="gramStart"/>
      <w:r w:rsidRPr="002A38DD">
        <w:rPr>
          <w:rFonts w:ascii="Arial" w:hAnsi="Arial" w:cs="Arial"/>
          <w:sz w:val="24"/>
          <w:szCs w:val="24"/>
        </w:rPr>
        <w:t>and</w:t>
      </w:r>
      <w:proofErr w:type="gramEnd"/>
    </w:p>
    <w:p w:rsidR="00A4385E" w:rsidRPr="00A93E6F" w:rsidRDefault="00A4385E" w:rsidP="00A4385E">
      <w:pPr>
        <w:tabs>
          <w:tab w:val="right" w:pos="9356"/>
        </w:tabs>
        <w:spacing w:after="0" w:line="360" w:lineRule="auto"/>
        <w:jc w:val="both"/>
        <w:rPr>
          <w:rFonts w:ascii="Arial" w:hAnsi="Arial" w:cs="Arial"/>
          <w:b/>
          <w:sz w:val="16"/>
          <w:szCs w:val="16"/>
        </w:rPr>
      </w:pPr>
    </w:p>
    <w:p w:rsidR="00A4385E" w:rsidRDefault="00A4385E" w:rsidP="00A4385E">
      <w:pPr>
        <w:tabs>
          <w:tab w:val="right" w:pos="9356"/>
        </w:tabs>
        <w:spacing w:after="0" w:line="360" w:lineRule="auto"/>
        <w:jc w:val="both"/>
        <w:rPr>
          <w:rFonts w:ascii="Arial" w:hAnsi="Arial" w:cs="Arial"/>
          <w:b/>
          <w:sz w:val="24"/>
          <w:szCs w:val="24"/>
        </w:rPr>
      </w:pPr>
      <w:r>
        <w:rPr>
          <w:rFonts w:ascii="Arial" w:hAnsi="Arial" w:cs="Arial"/>
          <w:b/>
          <w:sz w:val="24"/>
          <w:szCs w:val="24"/>
        </w:rPr>
        <w:t xml:space="preserve">NDILIMEKE TUHAFENI </w:t>
      </w:r>
      <w:r>
        <w:rPr>
          <w:rFonts w:ascii="Arial" w:hAnsi="Arial" w:cs="Arial"/>
          <w:b/>
          <w:sz w:val="24"/>
          <w:szCs w:val="24"/>
        </w:rPr>
        <w:tab/>
        <w:t>RESPONDENT</w:t>
      </w:r>
    </w:p>
    <w:p w:rsidR="00A4385E" w:rsidRDefault="00A4385E" w:rsidP="00A4385E">
      <w:pPr>
        <w:spacing w:after="0" w:line="360" w:lineRule="auto"/>
        <w:ind w:left="2160" w:hanging="2160"/>
        <w:jc w:val="both"/>
        <w:rPr>
          <w:rFonts w:ascii="Arial" w:eastAsia="Calibri" w:hAnsi="Arial" w:cs="Arial"/>
          <w:b/>
          <w:sz w:val="24"/>
          <w:szCs w:val="24"/>
          <w:lang w:val="en-US"/>
        </w:rPr>
      </w:pPr>
    </w:p>
    <w:p w:rsidR="00A4385E" w:rsidRPr="000F2EBE" w:rsidRDefault="00A4385E" w:rsidP="00A4385E">
      <w:pPr>
        <w:spacing w:after="0" w:line="360" w:lineRule="auto"/>
        <w:ind w:left="2160" w:hanging="2160"/>
        <w:jc w:val="both"/>
        <w:rPr>
          <w:rFonts w:ascii="Arial" w:eastAsia="Calibri" w:hAnsi="Arial" w:cs="Arial"/>
          <w:sz w:val="24"/>
          <w:szCs w:val="24"/>
          <w:lang w:val="en-US"/>
        </w:rPr>
      </w:pPr>
      <w:r w:rsidRPr="000F2EBE">
        <w:rPr>
          <w:rFonts w:ascii="Arial" w:eastAsia="Calibri" w:hAnsi="Arial" w:cs="Arial"/>
          <w:b/>
          <w:sz w:val="24"/>
          <w:szCs w:val="24"/>
          <w:lang w:val="en-US"/>
        </w:rPr>
        <w:t xml:space="preserve">Neutral citation: </w:t>
      </w:r>
      <w:r w:rsidRPr="000F2EBE">
        <w:rPr>
          <w:rFonts w:ascii="Arial" w:eastAsia="Calibri" w:hAnsi="Arial" w:cs="Arial"/>
          <w:b/>
          <w:sz w:val="24"/>
          <w:szCs w:val="24"/>
          <w:lang w:val="en-US"/>
        </w:rPr>
        <w:tab/>
      </w:r>
      <w:r>
        <w:rPr>
          <w:rFonts w:ascii="Arial" w:eastAsia="Calibri" w:hAnsi="Arial" w:cs="Arial"/>
          <w:i/>
          <w:sz w:val="24"/>
          <w:szCs w:val="24"/>
          <w:lang w:val="en-US"/>
        </w:rPr>
        <w:t xml:space="preserve">Paulus v </w:t>
      </w:r>
      <w:proofErr w:type="spellStart"/>
      <w:r>
        <w:rPr>
          <w:rFonts w:ascii="Arial" w:eastAsia="Calibri" w:hAnsi="Arial" w:cs="Arial"/>
          <w:i/>
          <w:sz w:val="24"/>
          <w:szCs w:val="24"/>
          <w:lang w:val="en-US"/>
        </w:rPr>
        <w:t>Tuhafeni</w:t>
      </w:r>
      <w:proofErr w:type="spellEnd"/>
      <w:r>
        <w:rPr>
          <w:rFonts w:ascii="Arial" w:eastAsia="Calibri" w:hAnsi="Arial" w:cs="Arial"/>
          <w:i/>
          <w:sz w:val="24"/>
          <w:szCs w:val="24"/>
          <w:lang w:val="en-US"/>
        </w:rPr>
        <w:t xml:space="preserve"> </w:t>
      </w:r>
      <w:r w:rsidRPr="000F2EBE">
        <w:rPr>
          <w:rFonts w:ascii="Arial" w:eastAsia="Calibri" w:hAnsi="Arial" w:cs="Arial"/>
          <w:sz w:val="24"/>
          <w:szCs w:val="24"/>
          <w:lang w:val="en-US"/>
        </w:rPr>
        <w:t>(</w:t>
      </w:r>
      <w:r>
        <w:rPr>
          <w:rFonts w:ascii="Arial" w:eastAsia="Calibri" w:hAnsi="Arial" w:cs="Arial"/>
          <w:sz w:val="24"/>
          <w:szCs w:val="24"/>
          <w:lang w:val="en-US"/>
        </w:rPr>
        <w:t>CA 02/2017</w:t>
      </w:r>
      <w:r w:rsidRPr="000F2EBE">
        <w:rPr>
          <w:rFonts w:ascii="Arial" w:eastAsia="Calibri" w:hAnsi="Arial" w:cs="Arial"/>
          <w:sz w:val="24"/>
          <w:szCs w:val="24"/>
          <w:lang w:val="en-US"/>
        </w:rPr>
        <w:t>) [201</w:t>
      </w:r>
      <w:r>
        <w:rPr>
          <w:rFonts w:ascii="Arial" w:eastAsia="Calibri" w:hAnsi="Arial" w:cs="Arial"/>
          <w:sz w:val="24"/>
          <w:szCs w:val="24"/>
          <w:lang w:val="en-US"/>
        </w:rPr>
        <w:t>8</w:t>
      </w:r>
      <w:r w:rsidRPr="000F2EBE">
        <w:rPr>
          <w:rFonts w:ascii="Arial" w:eastAsia="Calibri" w:hAnsi="Arial" w:cs="Arial"/>
          <w:sz w:val="24"/>
          <w:szCs w:val="24"/>
          <w:lang w:val="en-US"/>
        </w:rPr>
        <w:t>] NAHCNLD</w:t>
      </w:r>
      <w:r>
        <w:rPr>
          <w:rFonts w:ascii="Arial" w:eastAsia="Calibri" w:hAnsi="Arial" w:cs="Arial"/>
          <w:sz w:val="24"/>
          <w:szCs w:val="24"/>
          <w:lang w:val="en-US"/>
        </w:rPr>
        <w:t xml:space="preserve"> </w:t>
      </w:r>
      <w:r w:rsidR="0047703B">
        <w:rPr>
          <w:rFonts w:ascii="Arial" w:eastAsia="Calibri" w:hAnsi="Arial" w:cs="Arial"/>
          <w:sz w:val="24"/>
          <w:szCs w:val="24"/>
          <w:lang w:val="en-US"/>
        </w:rPr>
        <w:t>40</w:t>
      </w:r>
      <w:r>
        <w:rPr>
          <w:rFonts w:ascii="Arial" w:eastAsia="Calibri" w:hAnsi="Arial" w:cs="Arial"/>
          <w:b/>
          <w:sz w:val="24"/>
          <w:szCs w:val="24"/>
          <w:lang w:val="en-US"/>
        </w:rPr>
        <w:t xml:space="preserve"> </w:t>
      </w:r>
      <w:r w:rsidRPr="007E5F40">
        <w:rPr>
          <w:rFonts w:ascii="Arial" w:eastAsia="Calibri" w:hAnsi="Arial" w:cs="Arial"/>
          <w:sz w:val="24"/>
          <w:szCs w:val="24"/>
          <w:lang w:val="en-US"/>
        </w:rPr>
        <w:t>(</w:t>
      </w:r>
      <w:r w:rsidR="00D65237" w:rsidRPr="0047703B">
        <w:rPr>
          <w:rFonts w:ascii="Arial" w:eastAsia="Calibri" w:hAnsi="Arial" w:cs="Arial"/>
          <w:sz w:val="24"/>
          <w:szCs w:val="24"/>
          <w:lang w:val="en-US"/>
        </w:rPr>
        <w:t>23 April 2018</w:t>
      </w:r>
      <w:r w:rsidRPr="000F2EBE">
        <w:rPr>
          <w:rFonts w:ascii="Arial" w:eastAsia="Calibri" w:hAnsi="Arial" w:cs="Arial"/>
          <w:sz w:val="24"/>
          <w:szCs w:val="24"/>
          <w:lang w:val="en-US"/>
        </w:rPr>
        <w:t>)</w:t>
      </w:r>
    </w:p>
    <w:p w:rsidR="00A4385E" w:rsidRPr="000F2EBE" w:rsidRDefault="00A4385E" w:rsidP="00A4385E">
      <w:pPr>
        <w:spacing w:after="0" w:line="360" w:lineRule="auto"/>
        <w:ind w:left="2160" w:hanging="2160"/>
        <w:jc w:val="both"/>
        <w:rPr>
          <w:rFonts w:ascii="Arial" w:eastAsia="Calibri" w:hAnsi="Arial" w:cs="Arial"/>
          <w:sz w:val="18"/>
          <w:szCs w:val="18"/>
          <w:lang w:val="en-US"/>
        </w:rPr>
      </w:pPr>
    </w:p>
    <w:p w:rsidR="00A4385E" w:rsidRPr="00AB0508" w:rsidRDefault="00A4385E" w:rsidP="00A4385E">
      <w:pPr>
        <w:spacing w:after="0" w:line="480" w:lineRule="auto"/>
        <w:ind w:left="1440" w:hanging="1440"/>
        <w:jc w:val="both"/>
        <w:rPr>
          <w:rFonts w:ascii="Arial" w:eastAsia="Calibri" w:hAnsi="Arial" w:cs="Arial"/>
          <w:b/>
          <w:i/>
          <w:sz w:val="24"/>
          <w:szCs w:val="24"/>
          <w:lang w:val="en-US"/>
        </w:rPr>
      </w:pPr>
      <w:r w:rsidRPr="000F2EBE">
        <w:rPr>
          <w:rFonts w:ascii="Arial" w:eastAsia="Calibri" w:hAnsi="Arial" w:cs="Arial"/>
          <w:b/>
          <w:sz w:val="24"/>
          <w:szCs w:val="24"/>
          <w:lang w:val="en-US"/>
        </w:rPr>
        <w:t>Coram:</w:t>
      </w:r>
      <w:r w:rsidRPr="000F2EBE">
        <w:rPr>
          <w:rFonts w:ascii="Arial" w:eastAsia="Calibri" w:hAnsi="Arial" w:cs="Arial"/>
          <w:sz w:val="24"/>
          <w:szCs w:val="24"/>
          <w:lang w:val="en-US"/>
        </w:rPr>
        <w:tab/>
      </w:r>
      <w:r w:rsidRPr="0047703B">
        <w:rPr>
          <w:rFonts w:ascii="Arial" w:eastAsia="Calibri" w:hAnsi="Arial" w:cs="Arial"/>
          <w:sz w:val="24"/>
          <w:szCs w:val="24"/>
          <w:lang w:val="en-US"/>
        </w:rPr>
        <w:t>CHEDA J</w:t>
      </w:r>
    </w:p>
    <w:p w:rsidR="00A4385E" w:rsidRPr="00307FBF" w:rsidRDefault="00A4385E" w:rsidP="00A4385E">
      <w:pPr>
        <w:spacing w:after="0" w:line="240" w:lineRule="auto"/>
        <w:ind w:left="1440" w:hanging="1440"/>
        <w:rPr>
          <w:rFonts w:ascii="Arial" w:eastAsia="Calibri" w:hAnsi="Arial" w:cs="Arial"/>
          <w:b/>
          <w:sz w:val="24"/>
          <w:szCs w:val="24"/>
          <w:lang w:val="en-US"/>
        </w:rPr>
      </w:pPr>
      <w:r w:rsidRPr="000F2EBE">
        <w:rPr>
          <w:rFonts w:ascii="Arial" w:eastAsia="Calibri" w:hAnsi="Arial" w:cs="Arial"/>
          <w:b/>
          <w:bCs/>
          <w:sz w:val="24"/>
          <w:szCs w:val="24"/>
          <w:lang w:val="en-US"/>
        </w:rPr>
        <w:t>Heard</w:t>
      </w:r>
      <w:r w:rsidRPr="000F2EBE">
        <w:rPr>
          <w:rFonts w:ascii="Arial" w:eastAsia="Calibri" w:hAnsi="Arial" w:cs="Arial"/>
          <w:sz w:val="24"/>
          <w:szCs w:val="24"/>
          <w:lang w:val="en-US"/>
        </w:rPr>
        <w:t>:</w:t>
      </w:r>
      <w:r w:rsidRPr="000F2EBE">
        <w:rPr>
          <w:rFonts w:ascii="Arial" w:eastAsia="Calibri" w:hAnsi="Arial" w:cs="Arial"/>
          <w:sz w:val="24"/>
          <w:szCs w:val="24"/>
          <w:lang w:val="en-US"/>
        </w:rPr>
        <w:tab/>
      </w:r>
      <w:r w:rsidR="005677E9">
        <w:rPr>
          <w:rFonts w:ascii="Arial" w:eastAsia="Calibri" w:hAnsi="Arial" w:cs="Arial"/>
          <w:b/>
          <w:sz w:val="24"/>
          <w:szCs w:val="24"/>
          <w:lang w:val="en-US"/>
        </w:rPr>
        <w:t>22</w:t>
      </w:r>
      <w:r w:rsidR="0047703B">
        <w:rPr>
          <w:rFonts w:ascii="Arial" w:eastAsia="Calibri" w:hAnsi="Arial" w:cs="Arial"/>
          <w:b/>
          <w:sz w:val="24"/>
          <w:szCs w:val="24"/>
          <w:lang w:val="en-US"/>
        </w:rPr>
        <w:t xml:space="preserve"> March 2018</w:t>
      </w:r>
    </w:p>
    <w:p w:rsidR="00A4385E" w:rsidRPr="000F2EBE" w:rsidRDefault="00A4385E" w:rsidP="00A4385E">
      <w:pPr>
        <w:spacing w:after="0" w:line="240" w:lineRule="auto"/>
        <w:rPr>
          <w:rFonts w:ascii="Arial" w:eastAsia="Calibri" w:hAnsi="Arial" w:cs="Arial"/>
          <w:b/>
          <w:sz w:val="24"/>
          <w:szCs w:val="24"/>
          <w:lang w:val="en-US"/>
        </w:rPr>
      </w:pPr>
    </w:p>
    <w:p w:rsidR="00A4385E" w:rsidRPr="000F2EBE" w:rsidRDefault="00A4385E" w:rsidP="00A4385E">
      <w:pPr>
        <w:spacing w:after="0" w:line="480" w:lineRule="auto"/>
        <w:rPr>
          <w:rFonts w:ascii="Arial" w:eastAsia="Calibri" w:hAnsi="Arial" w:cs="Arial"/>
          <w:b/>
          <w:sz w:val="24"/>
          <w:szCs w:val="24"/>
          <w:lang w:val="en-US"/>
        </w:rPr>
      </w:pPr>
      <w:r w:rsidRPr="000F2EBE">
        <w:rPr>
          <w:rFonts w:ascii="Arial" w:eastAsia="Calibri" w:hAnsi="Arial" w:cs="Arial"/>
          <w:b/>
          <w:bCs/>
          <w:sz w:val="24"/>
          <w:szCs w:val="24"/>
          <w:lang w:val="en-US"/>
        </w:rPr>
        <w:t>Delivered</w:t>
      </w:r>
      <w:r w:rsidRPr="000F2EBE">
        <w:rPr>
          <w:rFonts w:ascii="Arial" w:eastAsia="Calibri" w:hAnsi="Arial" w:cs="Arial"/>
          <w:b/>
          <w:sz w:val="24"/>
          <w:szCs w:val="24"/>
          <w:lang w:val="en-US"/>
        </w:rPr>
        <w:t>:</w:t>
      </w:r>
      <w:r w:rsidRPr="000F2EBE">
        <w:rPr>
          <w:rFonts w:ascii="Arial" w:eastAsia="Calibri" w:hAnsi="Arial" w:cs="Arial"/>
          <w:b/>
          <w:sz w:val="24"/>
          <w:szCs w:val="24"/>
          <w:lang w:val="en-US"/>
        </w:rPr>
        <w:tab/>
      </w:r>
      <w:r w:rsidR="005677E9">
        <w:rPr>
          <w:rFonts w:ascii="Arial" w:eastAsia="Calibri" w:hAnsi="Arial" w:cs="Arial"/>
          <w:b/>
          <w:sz w:val="24"/>
          <w:szCs w:val="24"/>
          <w:lang w:val="en-US"/>
        </w:rPr>
        <w:t>23 April 2018</w:t>
      </w:r>
    </w:p>
    <w:p w:rsidR="00A4385E" w:rsidRDefault="00A4385E" w:rsidP="00A4385E">
      <w:pPr>
        <w:spacing w:after="0" w:line="360" w:lineRule="auto"/>
        <w:jc w:val="both"/>
        <w:rPr>
          <w:rFonts w:ascii="Arial" w:eastAsia="Calibri" w:hAnsi="Arial" w:cs="Arial"/>
          <w:b/>
          <w:sz w:val="24"/>
          <w:szCs w:val="24"/>
        </w:rPr>
      </w:pPr>
    </w:p>
    <w:p w:rsidR="00A4385E" w:rsidRDefault="00A4385E" w:rsidP="00A4385E">
      <w:pPr>
        <w:spacing w:after="0" w:line="360" w:lineRule="auto"/>
        <w:jc w:val="both"/>
        <w:rPr>
          <w:rFonts w:ascii="Arial" w:eastAsia="Calibri" w:hAnsi="Arial" w:cs="Arial"/>
          <w:sz w:val="24"/>
          <w:szCs w:val="24"/>
        </w:rPr>
      </w:pPr>
      <w:proofErr w:type="spellStart"/>
      <w:r w:rsidRPr="000F2EBE">
        <w:rPr>
          <w:rFonts w:ascii="Arial" w:eastAsia="Calibri" w:hAnsi="Arial" w:cs="Arial"/>
          <w:b/>
          <w:sz w:val="24"/>
          <w:szCs w:val="24"/>
        </w:rPr>
        <w:t>Flynote</w:t>
      </w:r>
      <w:proofErr w:type="spellEnd"/>
      <w:r w:rsidRPr="000F2EBE">
        <w:rPr>
          <w:rFonts w:ascii="Arial" w:eastAsia="Calibri" w:hAnsi="Arial" w:cs="Arial"/>
          <w:b/>
          <w:sz w:val="24"/>
          <w:szCs w:val="24"/>
        </w:rPr>
        <w:t xml:space="preserve">:  </w:t>
      </w:r>
      <w:r>
        <w:rPr>
          <w:rFonts w:ascii="Arial" w:eastAsia="Calibri" w:hAnsi="Arial" w:cs="Arial"/>
          <w:b/>
          <w:sz w:val="24"/>
          <w:szCs w:val="24"/>
        </w:rPr>
        <w:t xml:space="preserve">  </w:t>
      </w:r>
      <w:r w:rsidR="006E0E33">
        <w:rPr>
          <w:rFonts w:ascii="Arial" w:eastAsia="Calibri" w:hAnsi="Arial" w:cs="Arial"/>
          <w:sz w:val="24"/>
          <w:szCs w:val="24"/>
        </w:rPr>
        <w:t>Custody of minor children must be awarded to a parent or guardian/caregiver who is favoured by the principle of the best interest of the children.  A Social Welfare Report, though not binding is however persuasive and should be ignored if the conclusion is not in the interest of the children.</w:t>
      </w:r>
    </w:p>
    <w:p w:rsidR="00A4385E" w:rsidRDefault="00A4385E" w:rsidP="00A4385E">
      <w:pPr>
        <w:spacing w:after="0" w:line="360" w:lineRule="auto"/>
        <w:jc w:val="both"/>
        <w:rPr>
          <w:rFonts w:ascii="Arial" w:eastAsia="Calibri" w:hAnsi="Arial" w:cs="Arial"/>
          <w:b/>
          <w:sz w:val="24"/>
          <w:szCs w:val="24"/>
        </w:rPr>
      </w:pPr>
    </w:p>
    <w:p w:rsidR="00A4385E" w:rsidRDefault="00A4385E" w:rsidP="00A4385E">
      <w:pPr>
        <w:spacing w:after="0" w:line="360" w:lineRule="auto"/>
        <w:jc w:val="both"/>
        <w:rPr>
          <w:rFonts w:ascii="Arial" w:eastAsia="Calibri" w:hAnsi="Arial" w:cs="Arial"/>
          <w:sz w:val="24"/>
          <w:szCs w:val="24"/>
        </w:rPr>
      </w:pPr>
      <w:r w:rsidRPr="000F2EBE">
        <w:rPr>
          <w:rFonts w:ascii="Arial" w:eastAsia="Calibri" w:hAnsi="Arial" w:cs="Arial"/>
          <w:b/>
          <w:sz w:val="24"/>
          <w:szCs w:val="24"/>
        </w:rPr>
        <w:lastRenderedPageBreak/>
        <w:t>Summary:</w:t>
      </w:r>
      <w:r w:rsidRPr="000F2EBE">
        <w:rPr>
          <w:rFonts w:ascii="Arial" w:eastAsia="Calibri" w:hAnsi="Arial" w:cs="Arial"/>
          <w:b/>
          <w:sz w:val="24"/>
          <w:szCs w:val="24"/>
        </w:rPr>
        <w:tab/>
      </w:r>
      <w:r w:rsidR="00251722">
        <w:rPr>
          <w:rFonts w:ascii="Arial" w:eastAsia="Calibri" w:hAnsi="Arial" w:cs="Arial"/>
          <w:sz w:val="24"/>
          <w:szCs w:val="24"/>
        </w:rPr>
        <w:t>Applicant</w:t>
      </w:r>
      <w:r w:rsidR="006E0E33">
        <w:rPr>
          <w:rFonts w:ascii="Arial" w:eastAsia="Calibri" w:hAnsi="Arial" w:cs="Arial"/>
          <w:sz w:val="24"/>
          <w:szCs w:val="24"/>
        </w:rPr>
        <w:t xml:space="preserve"> and respondent’s daughter were </w:t>
      </w:r>
      <w:r w:rsidR="003572F6">
        <w:rPr>
          <w:rFonts w:ascii="Arial" w:eastAsia="Calibri" w:hAnsi="Arial" w:cs="Arial"/>
          <w:sz w:val="24"/>
          <w:szCs w:val="24"/>
        </w:rPr>
        <w:t>customarily</w:t>
      </w:r>
      <w:r w:rsidR="006E0E33">
        <w:rPr>
          <w:rFonts w:ascii="Arial" w:eastAsia="Calibri" w:hAnsi="Arial" w:cs="Arial"/>
          <w:sz w:val="24"/>
          <w:szCs w:val="24"/>
        </w:rPr>
        <w:t xml:space="preserve"> married and had 5 children.  She died and left behind </w:t>
      </w:r>
      <w:r w:rsidR="003572F6">
        <w:rPr>
          <w:rFonts w:ascii="Arial" w:eastAsia="Calibri" w:hAnsi="Arial" w:cs="Arial"/>
          <w:sz w:val="24"/>
          <w:szCs w:val="24"/>
        </w:rPr>
        <w:t xml:space="preserve">five </w:t>
      </w:r>
      <w:r w:rsidR="006E0E33">
        <w:rPr>
          <w:rFonts w:ascii="Arial" w:eastAsia="Calibri" w:hAnsi="Arial" w:cs="Arial"/>
          <w:sz w:val="24"/>
          <w:szCs w:val="24"/>
        </w:rPr>
        <w:t xml:space="preserve">minor children.  Applicant gave custody to respondent who then started receiving </w:t>
      </w:r>
      <w:r w:rsidR="00251722">
        <w:rPr>
          <w:rFonts w:ascii="Arial" w:eastAsia="Calibri" w:hAnsi="Arial" w:cs="Arial"/>
          <w:sz w:val="24"/>
          <w:szCs w:val="24"/>
        </w:rPr>
        <w:t xml:space="preserve">a </w:t>
      </w:r>
      <w:r w:rsidR="006E0E33">
        <w:rPr>
          <w:rFonts w:ascii="Arial" w:eastAsia="Calibri" w:hAnsi="Arial" w:cs="Arial"/>
          <w:sz w:val="24"/>
          <w:szCs w:val="24"/>
        </w:rPr>
        <w:t>social grant, upon realising this new development, he forcibly took the children away</w:t>
      </w:r>
      <w:r w:rsidR="00504ECF">
        <w:rPr>
          <w:rFonts w:ascii="Arial" w:eastAsia="Calibri" w:hAnsi="Arial" w:cs="Arial"/>
          <w:sz w:val="24"/>
          <w:szCs w:val="24"/>
        </w:rPr>
        <w:t xml:space="preserve"> from her</w:t>
      </w:r>
      <w:r w:rsidR="006E0E33">
        <w:rPr>
          <w:rFonts w:ascii="Arial" w:eastAsia="Calibri" w:hAnsi="Arial" w:cs="Arial"/>
          <w:sz w:val="24"/>
          <w:szCs w:val="24"/>
        </w:rPr>
        <w:t xml:space="preserve">.  The court upon hearing evidence, granted custody to the respondent.  He appealed this decision.  The Social </w:t>
      </w:r>
      <w:r w:rsidR="00504ECF">
        <w:rPr>
          <w:rFonts w:ascii="Arial" w:eastAsia="Calibri" w:hAnsi="Arial" w:cs="Arial"/>
          <w:sz w:val="24"/>
          <w:szCs w:val="24"/>
        </w:rPr>
        <w:t>Worker</w:t>
      </w:r>
      <w:r w:rsidR="006E0E33">
        <w:rPr>
          <w:rFonts w:ascii="Arial" w:eastAsia="Calibri" w:hAnsi="Arial" w:cs="Arial"/>
          <w:sz w:val="24"/>
          <w:szCs w:val="24"/>
        </w:rPr>
        <w:t xml:space="preserve"> reported that applicant was not a suitable parent.  The appeal court adopted this report.  Appeal is dismissed.</w:t>
      </w:r>
    </w:p>
    <w:p w:rsidR="00A4385E" w:rsidRDefault="00A4385E" w:rsidP="00A4385E">
      <w:pPr>
        <w:spacing w:after="0" w:line="360" w:lineRule="auto"/>
        <w:jc w:val="both"/>
        <w:rPr>
          <w:rFonts w:ascii="Arial" w:eastAsia="Calibri" w:hAnsi="Arial" w:cs="Arial"/>
          <w:sz w:val="24"/>
          <w:szCs w:val="24"/>
        </w:rPr>
      </w:pPr>
    </w:p>
    <w:p w:rsidR="00A4385E" w:rsidRPr="000F2EBE" w:rsidRDefault="00F669F0" w:rsidP="00A4385E">
      <w:pPr>
        <w:spacing w:after="0" w:line="360" w:lineRule="auto"/>
        <w:jc w:val="both"/>
        <w:rPr>
          <w:rFonts w:ascii="Arial" w:eastAsia="Calibri" w:hAnsi="Arial" w:cs="Arial"/>
          <w:bCs/>
          <w:sz w:val="24"/>
          <w:szCs w:val="24"/>
        </w:rPr>
      </w:pPr>
      <w:r>
        <w:rPr>
          <w:rFonts w:ascii="Arial" w:eastAsia="Calibri" w:hAnsi="Arial" w:cs="Arial"/>
          <w:bCs/>
          <w:sz w:val="24"/>
          <w:szCs w:val="24"/>
        </w:rPr>
        <w:t>___________________________________________________________________</w:t>
      </w:r>
    </w:p>
    <w:p w:rsidR="00A4385E" w:rsidRPr="000F2EBE" w:rsidRDefault="00A4385E" w:rsidP="00A4385E">
      <w:pPr>
        <w:spacing w:after="0" w:line="360" w:lineRule="auto"/>
        <w:jc w:val="center"/>
        <w:rPr>
          <w:rFonts w:ascii="Arial" w:eastAsia="Calibri" w:hAnsi="Arial" w:cs="Arial"/>
          <w:b/>
          <w:bCs/>
          <w:sz w:val="24"/>
          <w:szCs w:val="24"/>
          <w:lang w:val="en-US"/>
        </w:rPr>
      </w:pPr>
      <w:r w:rsidRPr="000F2EBE">
        <w:rPr>
          <w:rFonts w:ascii="Arial" w:eastAsia="Calibri" w:hAnsi="Arial" w:cs="Arial"/>
          <w:b/>
          <w:bCs/>
          <w:sz w:val="24"/>
          <w:szCs w:val="24"/>
          <w:lang w:val="en-US"/>
        </w:rPr>
        <w:t>ORDER</w:t>
      </w:r>
    </w:p>
    <w:p w:rsidR="00A4385E" w:rsidRPr="00850668" w:rsidRDefault="00F669F0" w:rsidP="00A4385E">
      <w:pPr>
        <w:spacing w:after="0" w:line="360" w:lineRule="auto"/>
        <w:jc w:val="center"/>
        <w:rPr>
          <w:rFonts w:ascii="Arial" w:eastAsia="Calibri" w:hAnsi="Arial" w:cs="Arial"/>
          <w:bCs/>
          <w:sz w:val="24"/>
          <w:szCs w:val="24"/>
          <w:lang w:val="en-US"/>
        </w:rPr>
      </w:pPr>
      <w:r>
        <w:rPr>
          <w:rFonts w:ascii="Arial" w:eastAsia="Calibri" w:hAnsi="Arial" w:cs="Arial"/>
          <w:bCs/>
          <w:sz w:val="24"/>
          <w:szCs w:val="24"/>
          <w:lang w:val="en-US"/>
        </w:rPr>
        <w:t>___________________________________________________________________</w:t>
      </w:r>
    </w:p>
    <w:p w:rsidR="00F669F0" w:rsidRDefault="00F669F0" w:rsidP="00F669F0">
      <w:pPr>
        <w:spacing w:after="0" w:line="360" w:lineRule="auto"/>
        <w:jc w:val="both"/>
        <w:rPr>
          <w:rFonts w:ascii="Arial" w:eastAsia="Calibri" w:hAnsi="Arial" w:cs="Arial"/>
          <w:sz w:val="24"/>
          <w:szCs w:val="24"/>
        </w:rPr>
      </w:pPr>
    </w:p>
    <w:p w:rsidR="00903ABA" w:rsidRPr="00F669F0" w:rsidRDefault="00903ABA" w:rsidP="00F669F0">
      <w:pPr>
        <w:spacing w:after="0" w:line="360" w:lineRule="auto"/>
        <w:jc w:val="both"/>
        <w:rPr>
          <w:rFonts w:ascii="Arial" w:hAnsi="Arial" w:cs="Arial"/>
          <w:sz w:val="24"/>
          <w:szCs w:val="24"/>
        </w:rPr>
      </w:pPr>
      <w:r w:rsidRPr="00F669F0">
        <w:rPr>
          <w:rFonts w:ascii="Arial" w:hAnsi="Arial" w:cs="Arial"/>
          <w:sz w:val="24"/>
          <w:szCs w:val="24"/>
        </w:rPr>
        <w:t>The appeal is dismissed with costs.</w:t>
      </w:r>
    </w:p>
    <w:p w:rsidR="00A4385E" w:rsidRPr="0084192F" w:rsidRDefault="00A4385E" w:rsidP="00A4385E">
      <w:pPr>
        <w:spacing w:after="0" w:line="360" w:lineRule="auto"/>
        <w:jc w:val="both"/>
        <w:rPr>
          <w:rFonts w:ascii="Arial" w:eastAsia="Calibri" w:hAnsi="Arial" w:cs="Arial"/>
        </w:rPr>
      </w:pPr>
    </w:p>
    <w:p w:rsidR="00A4385E" w:rsidRPr="000F2EBE" w:rsidRDefault="00F669F0" w:rsidP="00A4385E">
      <w:pPr>
        <w:spacing w:after="0" w:line="360" w:lineRule="auto"/>
        <w:jc w:val="center"/>
        <w:rPr>
          <w:rFonts w:ascii="Arial" w:eastAsia="Calibri" w:hAnsi="Arial" w:cs="Arial"/>
          <w:bCs/>
          <w:sz w:val="24"/>
          <w:szCs w:val="24"/>
          <w:lang w:val="en-US"/>
        </w:rPr>
      </w:pPr>
      <w:r>
        <w:rPr>
          <w:rFonts w:ascii="Arial" w:eastAsia="Calibri" w:hAnsi="Arial" w:cs="Arial"/>
          <w:bCs/>
          <w:sz w:val="24"/>
          <w:szCs w:val="24"/>
          <w:lang w:val="en-US"/>
        </w:rPr>
        <w:t>___________________________________________________________________</w:t>
      </w:r>
    </w:p>
    <w:p w:rsidR="00A4385E" w:rsidRPr="000F2EBE" w:rsidRDefault="00A4385E" w:rsidP="00A4385E">
      <w:pPr>
        <w:spacing w:after="0" w:line="360" w:lineRule="auto"/>
        <w:jc w:val="center"/>
        <w:rPr>
          <w:rFonts w:ascii="Arial" w:eastAsia="Calibri" w:hAnsi="Arial" w:cs="Arial"/>
          <w:b/>
          <w:sz w:val="24"/>
          <w:szCs w:val="24"/>
          <w:lang w:val="en-US"/>
        </w:rPr>
      </w:pPr>
      <w:r w:rsidRPr="000F2EBE">
        <w:rPr>
          <w:rFonts w:ascii="Arial" w:eastAsia="Calibri" w:hAnsi="Arial" w:cs="Arial"/>
          <w:b/>
          <w:sz w:val="24"/>
          <w:szCs w:val="24"/>
          <w:lang w:val="en-US"/>
        </w:rPr>
        <w:t>JUDGMENT</w:t>
      </w:r>
    </w:p>
    <w:p w:rsidR="00A4385E" w:rsidRPr="000F2EBE" w:rsidRDefault="00F669F0" w:rsidP="00A4385E">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t>___________________________________________________________________</w:t>
      </w:r>
    </w:p>
    <w:p w:rsidR="00A4385E" w:rsidRPr="000F2EBE" w:rsidRDefault="00A4385E" w:rsidP="008318EC">
      <w:pPr>
        <w:spacing w:after="0" w:line="360" w:lineRule="auto"/>
        <w:jc w:val="both"/>
        <w:rPr>
          <w:rFonts w:ascii="Arial" w:eastAsia="Calibri" w:hAnsi="Arial" w:cs="Arial"/>
          <w:b/>
          <w:i/>
          <w:sz w:val="24"/>
          <w:szCs w:val="24"/>
        </w:rPr>
      </w:pPr>
      <w:r w:rsidRPr="000F2EBE">
        <w:rPr>
          <w:rFonts w:ascii="Arial" w:eastAsia="Calibri" w:hAnsi="Arial" w:cs="Arial"/>
          <w:sz w:val="24"/>
          <w:szCs w:val="24"/>
        </w:rPr>
        <w:t>CHEDA J:</w:t>
      </w:r>
    </w:p>
    <w:p w:rsidR="00A4385E" w:rsidRPr="000F2EBE" w:rsidRDefault="00A4385E" w:rsidP="00A4385E">
      <w:pPr>
        <w:spacing w:after="0" w:line="360" w:lineRule="auto"/>
        <w:jc w:val="both"/>
        <w:rPr>
          <w:rFonts w:ascii="Arial" w:eastAsia="Calibri" w:hAnsi="Arial" w:cs="Arial"/>
          <w:b/>
          <w:sz w:val="24"/>
          <w:szCs w:val="24"/>
        </w:rPr>
      </w:pPr>
    </w:p>
    <w:p w:rsidR="00A4385E" w:rsidRDefault="00A4385E" w:rsidP="00A4385E">
      <w:pPr>
        <w:spacing w:after="0" w:line="360" w:lineRule="auto"/>
        <w:jc w:val="both"/>
        <w:rPr>
          <w:rFonts w:ascii="Arial" w:eastAsia="Calibri" w:hAnsi="Arial" w:cs="Arial"/>
          <w:sz w:val="24"/>
          <w:szCs w:val="24"/>
        </w:rPr>
      </w:pPr>
      <w:r w:rsidRPr="000F2EBE">
        <w:rPr>
          <w:rFonts w:ascii="Arial" w:eastAsia="Calibri" w:hAnsi="Arial" w:cs="Arial"/>
          <w:sz w:val="24"/>
          <w:szCs w:val="24"/>
        </w:rPr>
        <w:t>[1]</w:t>
      </w:r>
      <w:r w:rsidRPr="000F2EBE">
        <w:rPr>
          <w:rFonts w:ascii="Arial" w:eastAsia="Calibri" w:hAnsi="Arial" w:cs="Arial"/>
          <w:sz w:val="24"/>
          <w:szCs w:val="24"/>
        </w:rPr>
        <w:tab/>
      </w:r>
      <w:r>
        <w:rPr>
          <w:rFonts w:ascii="Arial" w:eastAsia="Calibri" w:hAnsi="Arial" w:cs="Arial"/>
          <w:sz w:val="24"/>
          <w:szCs w:val="24"/>
        </w:rPr>
        <w:t>This is an appeal against a decision by the Magistrate</w:t>
      </w:r>
      <w:r w:rsidR="008A17B3">
        <w:rPr>
          <w:rFonts w:ascii="Arial" w:eastAsia="Calibri" w:hAnsi="Arial" w:cs="Arial"/>
          <w:sz w:val="24"/>
          <w:szCs w:val="24"/>
        </w:rPr>
        <w:t>’s</w:t>
      </w:r>
      <w:r>
        <w:rPr>
          <w:rFonts w:ascii="Arial" w:eastAsia="Calibri" w:hAnsi="Arial" w:cs="Arial"/>
          <w:sz w:val="24"/>
          <w:szCs w:val="24"/>
        </w:rPr>
        <w:t xml:space="preserve"> Court </w:t>
      </w:r>
      <w:r w:rsidR="00504ECF">
        <w:rPr>
          <w:rFonts w:ascii="Arial" w:eastAsia="Calibri" w:hAnsi="Arial" w:cs="Arial"/>
          <w:sz w:val="24"/>
          <w:szCs w:val="24"/>
        </w:rPr>
        <w:t>which sat</w:t>
      </w:r>
      <w:r>
        <w:rPr>
          <w:rFonts w:ascii="Arial" w:eastAsia="Calibri" w:hAnsi="Arial" w:cs="Arial"/>
          <w:sz w:val="24"/>
          <w:szCs w:val="24"/>
        </w:rPr>
        <w:t xml:space="preserve"> at </w:t>
      </w:r>
      <w:proofErr w:type="spellStart"/>
      <w:r w:rsidR="008A17B3">
        <w:rPr>
          <w:rFonts w:ascii="Arial" w:eastAsia="Calibri" w:hAnsi="Arial" w:cs="Arial"/>
          <w:sz w:val="24"/>
          <w:szCs w:val="24"/>
        </w:rPr>
        <w:t>Eenhana</w:t>
      </w:r>
      <w:proofErr w:type="spellEnd"/>
      <w:r w:rsidR="008A17B3">
        <w:rPr>
          <w:rFonts w:ascii="Arial" w:eastAsia="Calibri" w:hAnsi="Arial" w:cs="Arial"/>
          <w:sz w:val="24"/>
          <w:szCs w:val="24"/>
        </w:rPr>
        <w:t xml:space="preserve"> on</w:t>
      </w:r>
      <w:r>
        <w:rPr>
          <w:rFonts w:ascii="Arial" w:eastAsia="Calibri" w:hAnsi="Arial" w:cs="Arial"/>
          <w:sz w:val="24"/>
          <w:szCs w:val="24"/>
        </w:rPr>
        <w:t xml:space="preserve"> the 07</w:t>
      </w:r>
      <w:r w:rsidR="008A17B3" w:rsidRPr="008A17B3">
        <w:rPr>
          <w:rFonts w:ascii="Arial" w:eastAsia="Calibri" w:hAnsi="Arial" w:cs="Arial"/>
          <w:sz w:val="24"/>
          <w:szCs w:val="24"/>
          <w:vertAlign w:val="superscript"/>
        </w:rPr>
        <w:t>th</w:t>
      </w:r>
      <w:r w:rsidR="008A17B3">
        <w:rPr>
          <w:rFonts w:ascii="Arial" w:eastAsia="Calibri" w:hAnsi="Arial" w:cs="Arial"/>
          <w:sz w:val="24"/>
          <w:szCs w:val="24"/>
        </w:rPr>
        <w:t xml:space="preserve"> of</w:t>
      </w:r>
      <w:r>
        <w:rPr>
          <w:rFonts w:ascii="Arial" w:eastAsia="Calibri" w:hAnsi="Arial" w:cs="Arial"/>
          <w:sz w:val="24"/>
          <w:szCs w:val="24"/>
        </w:rPr>
        <w:t xml:space="preserve"> October 2016</w:t>
      </w:r>
      <w:r w:rsidR="006E0E33">
        <w:rPr>
          <w:rFonts w:ascii="Arial" w:eastAsia="Calibri" w:hAnsi="Arial" w:cs="Arial"/>
          <w:sz w:val="24"/>
          <w:szCs w:val="24"/>
        </w:rPr>
        <w:t>,</w:t>
      </w:r>
      <w:r>
        <w:rPr>
          <w:rFonts w:ascii="Arial" w:eastAsia="Calibri" w:hAnsi="Arial" w:cs="Arial"/>
          <w:sz w:val="24"/>
          <w:szCs w:val="24"/>
        </w:rPr>
        <w:t xml:space="preserve"> wherein</w:t>
      </w:r>
      <w:r w:rsidR="006E0E33">
        <w:rPr>
          <w:rFonts w:ascii="Arial" w:eastAsia="Calibri" w:hAnsi="Arial" w:cs="Arial"/>
          <w:sz w:val="24"/>
          <w:szCs w:val="24"/>
        </w:rPr>
        <w:t>,</w:t>
      </w:r>
      <w:r>
        <w:rPr>
          <w:rFonts w:ascii="Arial" w:eastAsia="Calibri" w:hAnsi="Arial" w:cs="Arial"/>
          <w:sz w:val="24"/>
          <w:szCs w:val="24"/>
        </w:rPr>
        <w:t xml:space="preserve"> </w:t>
      </w:r>
      <w:r w:rsidR="00504ECF">
        <w:rPr>
          <w:rFonts w:ascii="Arial" w:eastAsia="Calibri" w:hAnsi="Arial" w:cs="Arial"/>
          <w:sz w:val="24"/>
          <w:szCs w:val="24"/>
        </w:rPr>
        <w:t>it</w:t>
      </w:r>
      <w:r>
        <w:rPr>
          <w:rFonts w:ascii="Arial" w:eastAsia="Calibri" w:hAnsi="Arial" w:cs="Arial"/>
          <w:sz w:val="24"/>
          <w:szCs w:val="24"/>
        </w:rPr>
        <w:t xml:space="preserve"> made an order in the following terms:</w:t>
      </w:r>
    </w:p>
    <w:p w:rsidR="00A4385E" w:rsidRDefault="00A4385E" w:rsidP="00A4385E">
      <w:pPr>
        <w:spacing w:after="0" w:line="360" w:lineRule="auto"/>
        <w:jc w:val="both"/>
        <w:rPr>
          <w:rFonts w:ascii="Arial" w:eastAsia="Calibri" w:hAnsi="Arial" w:cs="Arial"/>
          <w:sz w:val="24"/>
          <w:szCs w:val="24"/>
        </w:rPr>
      </w:pPr>
    </w:p>
    <w:p w:rsidR="002309C7" w:rsidRDefault="005677E9" w:rsidP="005677E9">
      <w:pPr>
        <w:spacing w:after="0" w:line="360" w:lineRule="auto"/>
        <w:jc w:val="both"/>
        <w:rPr>
          <w:rFonts w:ascii="Arial" w:eastAsia="Calibri" w:hAnsi="Arial" w:cs="Arial"/>
        </w:rPr>
      </w:pPr>
      <w:r>
        <w:rPr>
          <w:rFonts w:ascii="Arial" w:eastAsia="Calibri" w:hAnsi="Arial" w:cs="Arial"/>
        </w:rPr>
        <w:t>‘</w:t>
      </w:r>
      <w:r w:rsidR="00A4385E" w:rsidRPr="002309C7">
        <w:rPr>
          <w:rFonts w:ascii="Arial" w:eastAsia="Calibri" w:hAnsi="Arial" w:cs="Arial"/>
        </w:rPr>
        <w:t xml:space="preserve">Order: </w:t>
      </w:r>
      <w:r w:rsidR="002309C7" w:rsidRPr="002309C7">
        <w:rPr>
          <w:rFonts w:ascii="Arial" w:eastAsia="Calibri" w:hAnsi="Arial" w:cs="Arial"/>
        </w:rPr>
        <w:t xml:space="preserve">1. </w:t>
      </w:r>
      <w:proofErr w:type="gramStart"/>
      <w:r w:rsidR="002309C7">
        <w:rPr>
          <w:rFonts w:ascii="Arial" w:eastAsia="Calibri" w:hAnsi="Arial" w:cs="Arial"/>
        </w:rPr>
        <w:t>That</w:t>
      </w:r>
      <w:proofErr w:type="gramEnd"/>
      <w:r w:rsidR="002309C7">
        <w:rPr>
          <w:rFonts w:ascii="Arial" w:eastAsia="Calibri" w:hAnsi="Arial" w:cs="Arial"/>
        </w:rPr>
        <w:t xml:space="preserve"> the said child,</w:t>
      </w:r>
    </w:p>
    <w:p w:rsidR="008318EC" w:rsidRDefault="008318EC" w:rsidP="005677E9">
      <w:pPr>
        <w:spacing w:after="0" w:line="360" w:lineRule="auto"/>
        <w:jc w:val="both"/>
        <w:rPr>
          <w:rFonts w:ascii="Arial" w:eastAsia="Calibri" w:hAnsi="Arial" w:cs="Arial"/>
        </w:rPr>
      </w:pPr>
    </w:p>
    <w:p w:rsidR="002309C7" w:rsidRPr="008318EC" w:rsidRDefault="002309C7" w:rsidP="008318EC">
      <w:pPr>
        <w:pStyle w:val="ListParagraph"/>
        <w:numPr>
          <w:ilvl w:val="0"/>
          <w:numId w:val="13"/>
        </w:numPr>
        <w:spacing w:after="0" w:line="360" w:lineRule="auto"/>
        <w:ind w:hanging="720"/>
        <w:jc w:val="both"/>
        <w:rPr>
          <w:rFonts w:ascii="Arial" w:eastAsia="Calibri" w:hAnsi="Arial" w:cs="Arial"/>
        </w:rPr>
      </w:pPr>
      <w:r w:rsidRPr="008318EC">
        <w:rPr>
          <w:rFonts w:ascii="Arial" w:eastAsia="Calibri" w:hAnsi="Arial" w:cs="Arial"/>
        </w:rPr>
        <w:t xml:space="preserve">Be placed in the custody of Ms. </w:t>
      </w:r>
      <w:proofErr w:type="spellStart"/>
      <w:r w:rsidRPr="008318EC">
        <w:rPr>
          <w:rFonts w:ascii="Arial" w:eastAsia="Calibri" w:hAnsi="Arial" w:cs="Arial"/>
        </w:rPr>
        <w:t>Ndilimeke</w:t>
      </w:r>
      <w:proofErr w:type="spellEnd"/>
      <w:r w:rsidRPr="008318EC">
        <w:rPr>
          <w:rFonts w:ascii="Arial" w:eastAsia="Calibri" w:hAnsi="Arial" w:cs="Arial"/>
        </w:rPr>
        <w:t xml:space="preserve"> </w:t>
      </w:r>
      <w:proofErr w:type="spellStart"/>
      <w:r w:rsidRPr="008318EC">
        <w:rPr>
          <w:rFonts w:ascii="Arial" w:eastAsia="Calibri" w:hAnsi="Arial" w:cs="Arial"/>
        </w:rPr>
        <w:t>Tuhafeni</w:t>
      </w:r>
      <w:proofErr w:type="spellEnd"/>
    </w:p>
    <w:p w:rsidR="008318EC" w:rsidRPr="008318EC" w:rsidRDefault="008318EC" w:rsidP="008318EC">
      <w:pPr>
        <w:spacing w:after="0" w:line="360" w:lineRule="auto"/>
        <w:ind w:hanging="720"/>
        <w:jc w:val="both"/>
        <w:rPr>
          <w:rFonts w:ascii="Arial" w:eastAsia="Calibri" w:hAnsi="Arial" w:cs="Arial"/>
        </w:rPr>
      </w:pPr>
    </w:p>
    <w:p w:rsidR="002309C7" w:rsidRPr="008318EC" w:rsidRDefault="002309C7" w:rsidP="008318EC">
      <w:pPr>
        <w:pStyle w:val="ListParagraph"/>
        <w:numPr>
          <w:ilvl w:val="0"/>
          <w:numId w:val="14"/>
        </w:numPr>
        <w:spacing w:after="0" w:line="360" w:lineRule="auto"/>
        <w:ind w:hanging="720"/>
        <w:jc w:val="both"/>
        <w:rPr>
          <w:rFonts w:ascii="Arial" w:eastAsia="Calibri" w:hAnsi="Arial" w:cs="Arial"/>
        </w:rPr>
      </w:pPr>
      <w:r w:rsidRPr="008318EC">
        <w:rPr>
          <w:rFonts w:ascii="Arial" w:eastAsia="Calibri" w:hAnsi="Arial" w:cs="Arial"/>
        </w:rPr>
        <w:t>Be placed under supervision of a Social Worker M</w:t>
      </w:r>
      <w:r w:rsidR="006E0E33" w:rsidRPr="008318EC">
        <w:rPr>
          <w:rFonts w:ascii="Arial" w:eastAsia="Calibri" w:hAnsi="Arial" w:cs="Arial"/>
        </w:rPr>
        <w:t xml:space="preserve">inistry of </w:t>
      </w:r>
      <w:r w:rsidRPr="008318EC">
        <w:rPr>
          <w:rFonts w:ascii="Arial" w:eastAsia="Calibri" w:hAnsi="Arial" w:cs="Arial"/>
        </w:rPr>
        <w:t>G</w:t>
      </w:r>
      <w:r w:rsidR="006E0E33" w:rsidRPr="008318EC">
        <w:rPr>
          <w:rFonts w:ascii="Arial" w:eastAsia="Calibri" w:hAnsi="Arial" w:cs="Arial"/>
        </w:rPr>
        <w:t xml:space="preserve">ender </w:t>
      </w:r>
      <w:r w:rsidRPr="008318EC">
        <w:rPr>
          <w:rFonts w:ascii="Arial" w:eastAsia="Calibri" w:hAnsi="Arial" w:cs="Arial"/>
        </w:rPr>
        <w:t>E</w:t>
      </w:r>
      <w:r w:rsidR="006E0E33" w:rsidRPr="008318EC">
        <w:rPr>
          <w:rFonts w:ascii="Arial" w:eastAsia="Calibri" w:hAnsi="Arial" w:cs="Arial"/>
        </w:rPr>
        <w:t xml:space="preserve">quality and </w:t>
      </w:r>
      <w:r w:rsidRPr="008318EC">
        <w:rPr>
          <w:rFonts w:ascii="Arial" w:eastAsia="Calibri" w:hAnsi="Arial" w:cs="Arial"/>
        </w:rPr>
        <w:t>C</w:t>
      </w:r>
      <w:r w:rsidR="006E0E33" w:rsidRPr="008318EC">
        <w:rPr>
          <w:rFonts w:ascii="Arial" w:eastAsia="Calibri" w:hAnsi="Arial" w:cs="Arial"/>
        </w:rPr>
        <w:t xml:space="preserve">hild </w:t>
      </w:r>
      <w:r w:rsidRPr="008318EC">
        <w:rPr>
          <w:rFonts w:ascii="Arial" w:eastAsia="Calibri" w:hAnsi="Arial" w:cs="Arial"/>
        </w:rPr>
        <w:t>W</w:t>
      </w:r>
      <w:r w:rsidR="006E0E33" w:rsidRPr="008318EC">
        <w:rPr>
          <w:rFonts w:ascii="Arial" w:eastAsia="Calibri" w:hAnsi="Arial" w:cs="Arial"/>
        </w:rPr>
        <w:t>elfare</w:t>
      </w:r>
      <w:r w:rsidR="008A17B3" w:rsidRPr="008318EC">
        <w:rPr>
          <w:rFonts w:ascii="Arial" w:eastAsia="Calibri" w:hAnsi="Arial" w:cs="Arial"/>
        </w:rPr>
        <w:t>.</w:t>
      </w:r>
    </w:p>
    <w:p w:rsidR="008318EC" w:rsidRPr="008318EC" w:rsidRDefault="008318EC" w:rsidP="008318EC">
      <w:pPr>
        <w:pStyle w:val="ListParagraph"/>
        <w:spacing w:after="0" w:line="360" w:lineRule="auto"/>
        <w:jc w:val="both"/>
        <w:rPr>
          <w:rFonts w:ascii="Arial" w:eastAsia="Calibri" w:hAnsi="Arial" w:cs="Arial"/>
        </w:rPr>
      </w:pPr>
    </w:p>
    <w:p w:rsidR="00A4385E" w:rsidRPr="008A17B3" w:rsidRDefault="008A17B3" w:rsidP="008318EC">
      <w:pPr>
        <w:spacing w:after="0" w:line="360" w:lineRule="auto"/>
        <w:ind w:left="720" w:hanging="720"/>
        <w:jc w:val="both"/>
        <w:rPr>
          <w:rFonts w:ascii="Arial" w:eastAsia="Calibri" w:hAnsi="Arial" w:cs="Arial"/>
        </w:rPr>
      </w:pPr>
      <w:r>
        <w:rPr>
          <w:rFonts w:ascii="Arial" w:eastAsia="Calibri" w:hAnsi="Arial" w:cs="Arial"/>
        </w:rPr>
        <w:t xml:space="preserve">2. </w:t>
      </w:r>
      <w:r w:rsidR="008318EC">
        <w:rPr>
          <w:rFonts w:ascii="Arial" w:eastAsia="Calibri" w:hAnsi="Arial" w:cs="Arial"/>
        </w:rPr>
        <w:tab/>
      </w:r>
      <w:r w:rsidR="002309C7" w:rsidRPr="008A17B3">
        <w:rPr>
          <w:rFonts w:ascii="Arial" w:eastAsia="Calibri" w:hAnsi="Arial" w:cs="Arial"/>
        </w:rPr>
        <w:t xml:space="preserve">And that a </w:t>
      </w:r>
      <w:r w:rsidR="006E0E33" w:rsidRPr="008A17B3">
        <w:rPr>
          <w:rFonts w:ascii="Arial" w:eastAsia="Calibri" w:hAnsi="Arial" w:cs="Arial"/>
        </w:rPr>
        <w:t>F</w:t>
      </w:r>
      <w:r w:rsidR="002309C7" w:rsidRPr="008A17B3">
        <w:rPr>
          <w:rFonts w:ascii="Arial" w:eastAsia="Calibri" w:hAnsi="Arial" w:cs="Arial"/>
        </w:rPr>
        <w:t xml:space="preserve">oster </w:t>
      </w:r>
      <w:r w:rsidR="006E0E33" w:rsidRPr="008A17B3">
        <w:rPr>
          <w:rFonts w:ascii="Arial" w:eastAsia="Calibri" w:hAnsi="Arial" w:cs="Arial"/>
        </w:rPr>
        <w:t>C</w:t>
      </w:r>
      <w:r w:rsidR="002309C7" w:rsidRPr="008A17B3">
        <w:rPr>
          <w:rFonts w:ascii="Arial" w:eastAsia="Calibri" w:hAnsi="Arial" w:cs="Arial"/>
        </w:rPr>
        <w:t xml:space="preserve">are grant to be paid in terms of Section 89 (1) of the Children’s Act (Act 33 of 1960) to Ms. </w:t>
      </w:r>
      <w:proofErr w:type="spellStart"/>
      <w:r w:rsidR="002309C7" w:rsidRPr="008A17B3">
        <w:rPr>
          <w:rFonts w:ascii="Arial" w:eastAsia="Calibri" w:hAnsi="Arial" w:cs="Arial"/>
        </w:rPr>
        <w:t>Ndilimeke</w:t>
      </w:r>
      <w:proofErr w:type="spellEnd"/>
      <w:r w:rsidR="002309C7" w:rsidRPr="008A17B3">
        <w:rPr>
          <w:rFonts w:ascii="Arial" w:eastAsia="Calibri" w:hAnsi="Arial" w:cs="Arial"/>
        </w:rPr>
        <w:t xml:space="preserve"> </w:t>
      </w:r>
      <w:proofErr w:type="spellStart"/>
      <w:r w:rsidR="006E0E33" w:rsidRPr="008A17B3">
        <w:rPr>
          <w:rFonts w:ascii="Arial" w:eastAsia="Calibri" w:hAnsi="Arial" w:cs="Arial"/>
        </w:rPr>
        <w:t>T</w:t>
      </w:r>
      <w:r w:rsidR="002309C7" w:rsidRPr="008A17B3">
        <w:rPr>
          <w:rFonts w:ascii="Arial" w:eastAsia="Calibri" w:hAnsi="Arial" w:cs="Arial"/>
        </w:rPr>
        <w:t>uhafeni</w:t>
      </w:r>
      <w:proofErr w:type="spellEnd"/>
      <w:r w:rsidR="002309C7" w:rsidRPr="008A17B3">
        <w:rPr>
          <w:rFonts w:ascii="Arial" w:eastAsia="Calibri" w:hAnsi="Arial" w:cs="Arial"/>
        </w:rPr>
        <w:t xml:space="preserve"> ID:</w:t>
      </w:r>
      <w:r w:rsidR="005677E9" w:rsidRPr="008A17B3">
        <w:rPr>
          <w:rFonts w:ascii="Arial" w:eastAsia="Calibri" w:hAnsi="Arial" w:cs="Arial"/>
        </w:rPr>
        <w:t xml:space="preserve"> (sic)’</w:t>
      </w:r>
    </w:p>
    <w:p w:rsidR="00A4385E" w:rsidRDefault="00A4385E" w:rsidP="00A4385E">
      <w:pPr>
        <w:spacing w:after="0" w:line="360" w:lineRule="auto"/>
        <w:jc w:val="both"/>
        <w:rPr>
          <w:rFonts w:ascii="Arial" w:eastAsia="Calibri" w:hAnsi="Arial" w:cs="Arial"/>
          <w:sz w:val="24"/>
          <w:szCs w:val="24"/>
        </w:rPr>
      </w:pPr>
    </w:p>
    <w:p w:rsidR="00A4385E" w:rsidRPr="002309C7" w:rsidRDefault="00A4385E" w:rsidP="00A4385E">
      <w:pPr>
        <w:spacing w:after="0" w:line="360" w:lineRule="auto"/>
        <w:jc w:val="both"/>
        <w:rPr>
          <w:rFonts w:ascii="Arial" w:eastAsia="Calibri" w:hAnsi="Arial" w:cs="Arial"/>
          <w:sz w:val="24"/>
          <w:szCs w:val="24"/>
        </w:rPr>
      </w:pPr>
      <w:r>
        <w:rPr>
          <w:rFonts w:ascii="Arial" w:eastAsia="Calibri" w:hAnsi="Arial" w:cs="Arial"/>
          <w:sz w:val="24"/>
          <w:szCs w:val="24"/>
        </w:rPr>
        <w:t>[2]</w:t>
      </w:r>
      <w:r>
        <w:rPr>
          <w:rFonts w:ascii="Arial" w:eastAsia="Calibri" w:hAnsi="Arial" w:cs="Arial"/>
          <w:sz w:val="24"/>
          <w:szCs w:val="24"/>
        </w:rPr>
        <w:tab/>
      </w:r>
      <w:r w:rsidR="002C608E">
        <w:rPr>
          <w:rFonts w:ascii="Arial" w:eastAsia="Calibri" w:hAnsi="Arial" w:cs="Arial"/>
          <w:sz w:val="24"/>
          <w:szCs w:val="24"/>
        </w:rPr>
        <w:t xml:space="preserve">The historical background </w:t>
      </w:r>
      <w:r w:rsidR="00504ECF">
        <w:rPr>
          <w:rFonts w:ascii="Arial" w:eastAsia="Calibri" w:hAnsi="Arial" w:cs="Arial"/>
          <w:sz w:val="24"/>
          <w:szCs w:val="24"/>
        </w:rPr>
        <w:t>of this matter makes a sad reading in</w:t>
      </w:r>
      <w:r w:rsidR="002C608E">
        <w:rPr>
          <w:rFonts w:ascii="Arial" w:eastAsia="Calibri" w:hAnsi="Arial" w:cs="Arial"/>
          <w:sz w:val="24"/>
          <w:szCs w:val="24"/>
        </w:rPr>
        <w:t xml:space="preserve"> that appellant </w:t>
      </w:r>
      <w:r w:rsidR="006E0E33">
        <w:rPr>
          <w:rFonts w:ascii="Arial" w:eastAsia="Calibri" w:hAnsi="Arial" w:cs="Arial"/>
          <w:sz w:val="24"/>
          <w:szCs w:val="24"/>
        </w:rPr>
        <w:t>has five children</w:t>
      </w:r>
      <w:r w:rsidR="00FC1A54">
        <w:rPr>
          <w:rFonts w:ascii="Arial" w:eastAsia="Calibri" w:hAnsi="Arial" w:cs="Arial"/>
          <w:sz w:val="24"/>
          <w:szCs w:val="24"/>
        </w:rPr>
        <w:t xml:space="preserve"> </w:t>
      </w:r>
      <w:r w:rsidR="006E0E33">
        <w:rPr>
          <w:rFonts w:ascii="Arial" w:eastAsia="Calibri" w:hAnsi="Arial" w:cs="Arial"/>
          <w:sz w:val="24"/>
          <w:szCs w:val="24"/>
        </w:rPr>
        <w:t xml:space="preserve">with </w:t>
      </w:r>
      <w:r w:rsidR="002C608E">
        <w:rPr>
          <w:rFonts w:ascii="Arial" w:eastAsia="Calibri" w:hAnsi="Arial" w:cs="Arial"/>
          <w:sz w:val="24"/>
          <w:szCs w:val="24"/>
        </w:rPr>
        <w:t xml:space="preserve">respondent’s daughter </w:t>
      </w:r>
      <w:r w:rsidR="006E0E33">
        <w:rPr>
          <w:rFonts w:ascii="Arial" w:eastAsia="Calibri" w:hAnsi="Arial" w:cs="Arial"/>
          <w:sz w:val="24"/>
          <w:szCs w:val="24"/>
        </w:rPr>
        <w:t>one</w:t>
      </w:r>
      <w:r w:rsidR="002C608E">
        <w:rPr>
          <w:rFonts w:ascii="Arial" w:eastAsia="Calibri" w:hAnsi="Arial" w:cs="Arial"/>
          <w:sz w:val="24"/>
          <w:szCs w:val="24"/>
        </w:rPr>
        <w:t xml:space="preserve"> </w:t>
      </w:r>
      <w:r w:rsidR="006E0E33">
        <w:rPr>
          <w:rFonts w:ascii="Arial" w:eastAsia="Calibri" w:hAnsi="Arial" w:cs="Arial"/>
          <w:sz w:val="24"/>
          <w:szCs w:val="24"/>
        </w:rPr>
        <w:t>Martha</w:t>
      </w:r>
      <w:r w:rsidR="00FC1A54">
        <w:rPr>
          <w:rFonts w:ascii="Arial" w:eastAsia="Calibri" w:hAnsi="Arial" w:cs="Arial"/>
          <w:sz w:val="24"/>
          <w:szCs w:val="24"/>
        </w:rPr>
        <w:t xml:space="preserve"> Haindongo who </w:t>
      </w:r>
      <w:r w:rsidR="00504ECF">
        <w:rPr>
          <w:rFonts w:ascii="Arial" w:eastAsia="Calibri" w:hAnsi="Arial" w:cs="Arial"/>
          <w:sz w:val="24"/>
          <w:szCs w:val="24"/>
        </w:rPr>
        <w:t xml:space="preserve">has since </w:t>
      </w:r>
      <w:r w:rsidR="00FC1A54">
        <w:rPr>
          <w:rFonts w:ascii="Arial" w:eastAsia="Calibri" w:hAnsi="Arial" w:cs="Arial"/>
          <w:sz w:val="24"/>
          <w:szCs w:val="24"/>
        </w:rPr>
        <w:t xml:space="preserve">passed away. </w:t>
      </w:r>
      <w:r w:rsidR="002C608E">
        <w:rPr>
          <w:rFonts w:ascii="Arial" w:eastAsia="Calibri" w:hAnsi="Arial" w:cs="Arial"/>
          <w:sz w:val="24"/>
          <w:szCs w:val="24"/>
        </w:rPr>
        <w:t xml:space="preserve">The parties were married </w:t>
      </w:r>
      <w:r w:rsidR="00FC1A54">
        <w:rPr>
          <w:rFonts w:ascii="Arial" w:eastAsia="Calibri" w:hAnsi="Arial" w:cs="Arial"/>
          <w:sz w:val="24"/>
          <w:szCs w:val="24"/>
        </w:rPr>
        <w:t xml:space="preserve">to </w:t>
      </w:r>
      <w:r w:rsidR="00504ECF">
        <w:rPr>
          <w:rFonts w:ascii="Arial" w:eastAsia="Calibri" w:hAnsi="Arial" w:cs="Arial"/>
          <w:sz w:val="24"/>
          <w:szCs w:val="24"/>
        </w:rPr>
        <w:t>each other</w:t>
      </w:r>
      <w:r w:rsidR="00FC1A54">
        <w:rPr>
          <w:rFonts w:ascii="Arial" w:eastAsia="Calibri" w:hAnsi="Arial" w:cs="Arial"/>
          <w:sz w:val="24"/>
          <w:szCs w:val="24"/>
        </w:rPr>
        <w:t xml:space="preserve"> although it is not clear</w:t>
      </w:r>
      <w:r w:rsidR="002C608E">
        <w:rPr>
          <w:rFonts w:ascii="Arial" w:eastAsia="Calibri" w:hAnsi="Arial" w:cs="Arial"/>
          <w:sz w:val="24"/>
          <w:szCs w:val="24"/>
        </w:rPr>
        <w:t xml:space="preserve"> what type </w:t>
      </w:r>
      <w:r w:rsidR="002C608E">
        <w:rPr>
          <w:rFonts w:ascii="Arial" w:eastAsia="Calibri" w:hAnsi="Arial" w:cs="Arial"/>
          <w:sz w:val="24"/>
          <w:szCs w:val="24"/>
        </w:rPr>
        <w:lastRenderedPageBreak/>
        <w:t>of marriage this was</w:t>
      </w:r>
      <w:r w:rsidR="00FC1A54">
        <w:rPr>
          <w:rFonts w:ascii="Arial" w:eastAsia="Calibri" w:hAnsi="Arial" w:cs="Arial"/>
          <w:sz w:val="24"/>
          <w:szCs w:val="24"/>
        </w:rPr>
        <w:t>,</w:t>
      </w:r>
      <w:r w:rsidR="002C608E">
        <w:rPr>
          <w:rFonts w:ascii="Arial" w:eastAsia="Calibri" w:hAnsi="Arial" w:cs="Arial"/>
          <w:sz w:val="24"/>
          <w:szCs w:val="24"/>
        </w:rPr>
        <w:t xml:space="preserve"> but</w:t>
      </w:r>
      <w:r w:rsidR="00FC1A54">
        <w:rPr>
          <w:rFonts w:ascii="Arial" w:eastAsia="Calibri" w:hAnsi="Arial" w:cs="Arial"/>
          <w:sz w:val="24"/>
          <w:szCs w:val="24"/>
        </w:rPr>
        <w:t>,</w:t>
      </w:r>
      <w:r w:rsidR="002C608E">
        <w:rPr>
          <w:rFonts w:ascii="Arial" w:eastAsia="Calibri" w:hAnsi="Arial" w:cs="Arial"/>
          <w:sz w:val="24"/>
          <w:szCs w:val="24"/>
        </w:rPr>
        <w:t xml:space="preserve"> since it was in the north it is safe to </w:t>
      </w:r>
      <w:r w:rsidR="00FC1A54">
        <w:rPr>
          <w:rFonts w:ascii="Arial" w:eastAsia="Calibri" w:hAnsi="Arial" w:cs="Arial"/>
          <w:sz w:val="24"/>
          <w:szCs w:val="24"/>
        </w:rPr>
        <w:t xml:space="preserve">assume </w:t>
      </w:r>
      <w:r w:rsidR="002C608E">
        <w:rPr>
          <w:rFonts w:ascii="Arial" w:eastAsia="Calibri" w:hAnsi="Arial" w:cs="Arial"/>
          <w:sz w:val="24"/>
          <w:szCs w:val="24"/>
        </w:rPr>
        <w:t xml:space="preserve">that it was under customary law in terms </w:t>
      </w:r>
      <w:r w:rsidR="002309C7">
        <w:rPr>
          <w:rFonts w:ascii="Arial" w:eastAsia="Calibri" w:hAnsi="Arial" w:cs="Arial"/>
          <w:sz w:val="24"/>
          <w:szCs w:val="24"/>
        </w:rPr>
        <w:t>of the Native Administration</w:t>
      </w:r>
      <w:r w:rsidR="002C608E">
        <w:rPr>
          <w:rFonts w:ascii="Arial" w:eastAsia="Calibri" w:hAnsi="Arial" w:cs="Arial"/>
          <w:sz w:val="24"/>
          <w:szCs w:val="24"/>
        </w:rPr>
        <w:t xml:space="preserve"> Proclamation</w:t>
      </w:r>
      <w:r w:rsidR="00FC1A54">
        <w:rPr>
          <w:rFonts w:ascii="Arial" w:eastAsia="Calibri" w:hAnsi="Arial" w:cs="Arial"/>
          <w:sz w:val="24"/>
          <w:szCs w:val="24"/>
        </w:rPr>
        <w:t xml:space="preserve"> Act, Act</w:t>
      </w:r>
      <w:r w:rsidR="002C608E">
        <w:rPr>
          <w:rFonts w:ascii="Arial" w:eastAsia="Calibri" w:hAnsi="Arial" w:cs="Arial"/>
          <w:sz w:val="24"/>
          <w:szCs w:val="24"/>
        </w:rPr>
        <w:t xml:space="preserve"> </w:t>
      </w:r>
      <w:r w:rsidR="002309C7">
        <w:rPr>
          <w:rFonts w:ascii="Arial" w:eastAsia="Calibri" w:hAnsi="Arial" w:cs="Arial"/>
          <w:sz w:val="24"/>
          <w:szCs w:val="24"/>
        </w:rPr>
        <w:t xml:space="preserve">15 of 1928. </w:t>
      </w:r>
    </w:p>
    <w:p w:rsidR="002C608E" w:rsidRDefault="002C608E" w:rsidP="00A4385E">
      <w:pPr>
        <w:spacing w:after="0" w:line="360" w:lineRule="auto"/>
        <w:jc w:val="both"/>
        <w:rPr>
          <w:rFonts w:ascii="Arial" w:eastAsia="Calibri" w:hAnsi="Arial" w:cs="Arial"/>
          <w:sz w:val="24"/>
          <w:szCs w:val="24"/>
        </w:rPr>
      </w:pPr>
    </w:p>
    <w:p w:rsidR="002C608E" w:rsidRDefault="002C608E" w:rsidP="00A4385E">
      <w:pPr>
        <w:spacing w:after="0" w:line="360" w:lineRule="auto"/>
        <w:jc w:val="both"/>
        <w:rPr>
          <w:rFonts w:ascii="Arial" w:eastAsia="Calibri" w:hAnsi="Arial" w:cs="Arial"/>
          <w:sz w:val="24"/>
          <w:szCs w:val="24"/>
        </w:rPr>
      </w:pPr>
      <w:r>
        <w:rPr>
          <w:rFonts w:ascii="Arial" w:eastAsia="Calibri" w:hAnsi="Arial" w:cs="Arial"/>
          <w:sz w:val="24"/>
          <w:szCs w:val="24"/>
        </w:rPr>
        <w:t>[3]</w:t>
      </w:r>
      <w:r>
        <w:rPr>
          <w:rFonts w:ascii="Arial" w:eastAsia="Calibri" w:hAnsi="Arial" w:cs="Arial"/>
          <w:sz w:val="24"/>
          <w:szCs w:val="24"/>
        </w:rPr>
        <w:tab/>
        <w:t xml:space="preserve">The children consist of a girl and four boys.  It is not in dispute that after his wife’s demise, </w:t>
      </w:r>
      <w:r w:rsidR="00504ECF">
        <w:rPr>
          <w:rFonts w:ascii="Arial" w:eastAsia="Calibri" w:hAnsi="Arial" w:cs="Arial"/>
          <w:sz w:val="24"/>
          <w:szCs w:val="24"/>
        </w:rPr>
        <w:t>a</w:t>
      </w:r>
      <w:r w:rsidR="00FC1A54">
        <w:rPr>
          <w:rFonts w:ascii="Arial" w:eastAsia="Calibri" w:hAnsi="Arial" w:cs="Arial"/>
          <w:sz w:val="24"/>
          <w:szCs w:val="24"/>
        </w:rPr>
        <w:t>ppellant</w:t>
      </w:r>
      <w:r>
        <w:rPr>
          <w:rFonts w:ascii="Arial" w:eastAsia="Calibri" w:hAnsi="Arial" w:cs="Arial"/>
          <w:sz w:val="24"/>
          <w:szCs w:val="24"/>
        </w:rPr>
        <w:t xml:space="preserve"> voluntarily gave custody of the </w:t>
      </w:r>
      <w:r w:rsidR="00FC1A54">
        <w:rPr>
          <w:rFonts w:ascii="Arial" w:eastAsia="Calibri" w:hAnsi="Arial" w:cs="Arial"/>
          <w:sz w:val="24"/>
          <w:szCs w:val="24"/>
        </w:rPr>
        <w:t xml:space="preserve">said </w:t>
      </w:r>
      <w:r>
        <w:rPr>
          <w:rFonts w:ascii="Arial" w:eastAsia="Calibri" w:hAnsi="Arial" w:cs="Arial"/>
          <w:sz w:val="24"/>
          <w:szCs w:val="24"/>
        </w:rPr>
        <w:t>children to his mother-in-law, the now respondent.</w:t>
      </w:r>
    </w:p>
    <w:p w:rsidR="002C608E" w:rsidRDefault="002C608E" w:rsidP="00A4385E">
      <w:pPr>
        <w:spacing w:after="0" w:line="360" w:lineRule="auto"/>
        <w:jc w:val="both"/>
        <w:rPr>
          <w:rFonts w:ascii="Arial" w:eastAsia="Calibri" w:hAnsi="Arial" w:cs="Arial"/>
          <w:sz w:val="24"/>
          <w:szCs w:val="24"/>
        </w:rPr>
      </w:pPr>
    </w:p>
    <w:p w:rsidR="002507C8" w:rsidRDefault="002C608E" w:rsidP="00A4385E">
      <w:pPr>
        <w:spacing w:after="0" w:line="360" w:lineRule="auto"/>
        <w:jc w:val="both"/>
        <w:rPr>
          <w:rFonts w:ascii="Arial" w:eastAsia="Calibri" w:hAnsi="Arial" w:cs="Arial"/>
          <w:sz w:val="24"/>
          <w:szCs w:val="24"/>
        </w:rPr>
      </w:pPr>
      <w:r>
        <w:rPr>
          <w:rFonts w:ascii="Arial" w:eastAsia="Calibri" w:hAnsi="Arial" w:cs="Arial"/>
          <w:sz w:val="24"/>
          <w:szCs w:val="24"/>
        </w:rPr>
        <w:t>[4]</w:t>
      </w:r>
      <w:r>
        <w:rPr>
          <w:rFonts w:ascii="Arial" w:eastAsia="Calibri" w:hAnsi="Arial" w:cs="Arial"/>
          <w:sz w:val="24"/>
          <w:szCs w:val="24"/>
        </w:rPr>
        <w:tab/>
        <w:t>First and foremost</w:t>
      </w:r>
      <w:r w:rsidR="00FC1A54">
        <w:rPr>
          <w:rFonts w:ascii="Arial" w:eastAsia="Calibri" w:hAnsi="Arial" w:cs="Arial"/>
          <w:sz w:val="24"/>
          <w:szCs w:val="24"/>
        </w:rPr>
        <w:t>,</w:t>
      </w:r>
      <w:r>
        <w:rPr>
          <w:rFonts w:ascii="Arial" w:eastAsia="Calibri" w:hAnsi="Arial" w:cs="Arial"/>
          <w:sz w:val="24"/>
          <w:szCs w:val="24"/>
        </w:rPr>
        <w:t xml:space="preserve"> I should note that the appeal was way out of time in terms of section 6 of the </w:t>
      </w:r>
      <w:r w:rsidR="00FC1A54">
        <w:rPr>
          <w:rFonts w:ascii="Arial" w:eastAsia="Calibri" w:hAnsi="Arial" w:cs="Arial"/>
          <w:sz w:val="24"/>
          <w:szCs w:val="24"/>
        </w:rPr>
        <w:t>Children’s Status</w:t>
      </w:r>
      <w:r>
        <w:rPr>
          <w:rFonts w:ascii="Arial" w:eastAsia="Calibri" w:hAnsi="Arial" w:cs="Arial"/>
          <w:sz w:val="24"/>
          <w:szCs w:val="24"/>
        </w:rPr>
        <w:t xml:space="preserve"> Act, Act 6 of 2006</w:t>
      </w:r>
      <w:r w:rsidR="003572F6">
        <w:rPr>
          <w:rFonts w:ascii="Arial" w:eastAsia="Calibri" w:hAnsi="Arial" w:cs="Arial"/>
          <w:sz w:val="24"/>
          <w:szCs w:val="24"/>
        </w:rPr>
        <w:t xml:space="preserve">. </w:t>
      </w:r>
      <w:r>
        <w:rPr>
          <w:rFonts w:ascii="Arial" w:eastAsia="Calibri" w:hAnsi="Arial" w:cs="Arial"/>
          <w:sz w:val="24"/>
          <w:szCs w:val="24"/>
        </w:rPr>
        <w:t xml:space="preserve">The said </w:t>
      </w:r>
      <w:r w:rsidR="008A17B3">
        <w:rPr>
          <w:rFonts w:ascii="Arial" w:eastAsia="Calibri" w:hAnsi="Arial" w:cs="Arial"/>
          <w:sz w:val="24"/>
          <w:szCs w:val="24"/>
        </w:rPr>
        <w:t>appeal is further regulated by regulation 19</w:t>
      </w:r>
      <w:r>
        <w:rPr>
          <w:rFonts w:ascii="Arial" w:eastAsia="Calibri" w:hAnsi="Arial" w:cs="Arial"/>
          <w:sz w:val="24"/>
          <w:szCs w:val="24"/>
        </w:rPr>
        <w:t>(2) of the Regulation</w:t>
      </w:r>
      <w:r w:rsidR="008A17B3">
        <w:rPr>
          <w:rFonts w:ascii="Arial" w:eastAsia="Calibri" w:hAnsi="Arial" w:cs="Arial"/>
          <w:sz w:val="24"/>
          <w:szCs w:val="24"/>
        </w:rPr>
        <w:t>s</w:t>
      </w:r>
      <w:r>
        <w:rPr>
          <w:rFonts w:ascii="Arial" w:eastAsia="Calibri" w:hAnsi="Arial" w:cs="Arial"/>
          <w:sz w:val="24"/>
          <w:szCs w:val="24"/>
        </w:rPr>
        <w:t xml:space="preserve"> to </w:t>
      </w:r>
      <w:r w:rsidR="00813AC1">
        <w:rPr>
          <w:rFonts w:ascii="Arial" w:eastAsia="Calibri" w:hAnsi="Arial" w:cs="Arial"/>
          <w:sz w:val="24"/>
          <w:szCs w:val="24"/>
        </w:rPr>
        <w:t xml:space="preserve">the </w:t>
      </w:r>
      <w:r>
        <w:rPr>
          <w:rFonts w:ascii="Arial" w:eastAsia="Calibri" w:hAnsi="Arial" w:cs="Arial"/>
          <w:sz w:val="24"/>
          <w:szCs w:val="24"/>
        </w:rPr>
        <w:t>Children Stat</w:t>
      </w:r>
      <w:r w:rsidR="002507C8">
        <w:rPr>
          <w:rFonts w:ascii="Arial" w:eastAsia="Calibri" w:hAnsi="Arial" w:cs="Arial"/>
          <w:sz w:val="24"/>
          <w:szCs w:val="24"/>
        </w:rPr>
        <w:t>u</w:t>
      </w:r>
      <w:r w:rsidR="00FC1A54">
        <w:rPr>
          <w:rFonts w:ascii="Arial" w:eastAsia="Calibri" w:hAnsi="Arial" w:cs="Arial"/>
          <w:sz w:val="24"/>
          <w:szCs w:val="24"/>
        </w:rPr>
        <w:t>s</w:t>
      </w:r>
      <w:r>
        <w:rPr>
          <w:rFonts w:ascii="Arial" w:eastAsia="Calibri" w:hAnsi="Arial" w:cs="Arial"/>
          <w:sz w:val="24"/>
          <w:szCs w:val="24"/>
        </w:rPr>
        <w:t xml:space="preserve"> Act</w:t>
      </w:r>
      <w:r w:rsidR="002507C8">
        <w:rPr>
          <w:rFonts w:ascii="Arial" w:eastAsia="Calibri" w:hAnsi="Arial" w:cs="Arial"/>
          <w:sz w:val="24"/>
          <w:szCs w:val="24"/>
        </w:rPr>
        <w:t xml:space="preserve">, Act 6 of 2006 </w:t>
      </w:r>
      <w:r w:rsidR="00504ECF">
        <w:rPr>
          <w:rFonts w:ascii="Arial" w:eastAsia="Calibri" w:hAnsi="Arial" w:cs="Arial"/>
          <w:sz w:val="24"/>
          <w:szCs w:val="24"/>
        </w:rPr>
        <w:t xml:space="preserve">which </w:t>
      </w:r>
      <w:r w:rsidR="002507C8">
        <w:rPr>
          <w:rFonts w:ascii="Arial" w:eastAsia="Calibri" w:hAnsi="Arial" w:cs="Arial"/>
          <w:sz w:val="24"/>
          <w:szCs w:val="24"/>
        </w:rPr>
        <w:t xml:space="preserve">states:  </w:t>
      </w:r>
    </w:p>
    <w:p w:rsidR="002507C8" w:rsidRDefault="002507C8" w:rsidP="00A4385E">
      <w:pPr>
        <w:spacing w:after="0" w:line="360" w:lineRule="auto"/>
        <w:jc w:val="both"/>
        <w:rPr>
          <w:rFonts w:ascii="Arial" w:eastAsia="Calibri" w:hAnsi="Arial" w:cs="Arial"/>
          <w:sz w:val="24"/>
          <w:szCs w:val="24"/>
        </w:rPr>
      </w:pPr>
    </w:p>
    <w:p w:rsidR="002C608E" w:rsidRDefault="00813AC1" w:rsidP="005677E9">
      <w:pPr>
        <w:spacing w:after="0" w:line="360" w:lineRule="auto"/>
        <w:jc w:val="both"/>
        <w:rPr>
          <w:rFonts w:ascii="Arial" w:eastAsia="Calibri" w:hAnsi="Arial" w:cs="Arial"/>
          <w:sz w:val="24"/>
          <w:szCs w:val="24"/>
        </w:rPr>
      </w:pPr>
      <w:r>
        <w:rPr>
          <w:rFonts w:ascii="Arial" w:eastAsia="Calibri" w:hAnsi="Arial" w:cs="Arial"/>
          <w:sz w:val="24"/>
          <w:szCs w:val="24"/>
        </w:rPr>
        <w:t>’</w:t>
      </w:r>
      <w:r>
        <w:rPr>
          <w:rFonts w:ascii="Arial" w:eastAsia="Calibri" w:hAnsi="Arial" w:cs="Arial"/>
        </w:rPr>
        <w:t xml:space="preserve">19 </w:t>
      </w:r>
      <w:r w:rsidR="002309C7">
        <w:rPr>
          <w:rFonts w:ascii="Arial" w:eastAsia="Calibri" w:hAnsi="Arial" w:cs="Arial"/>
        </w:rPr>
        <w:t>(2) An appeal in terms of section 6 of the Act must be noted within 30 days of the granting of the order appealed against and any cross-appeal must be noted within seven days of the noting of the appeal.</w:t>
      </w:r>
      <w:r w:rsidR="005677E9">
        <w:rPr>
          <w:rFonts w:ascii="Arial" w:eastAsia="Calibri" w:hAnsi="Arial" w:cs="Arial"/>
          <w:sz w:val="24"/>
          <w:szCs w:val="24"/>
        </w:rPr>
        <w:t>’</w:t>
      </w:r>
    </w:p>
    <w:p w:rsidR="002507C8" w:rsidRDefault="002507C8" w:rsidP="002507C8">
      <w:pPr>
        <w:spacing w:after="0" w:line="360" w:lineRule="auto"/>
        <w:jc w:val="both"/>
        <w:rPr>
          <w:rFonts w:ascii="Arial" w:eastAsia="Calibri" w:hAnsi="Arial" w:cs="Arial"/>
          <w:sz w:val="24"/>
          <w:szCs w:val="24"/>
        </w:rPr>
      </w:pPr>
    </w:p>
    <w:p w:rsidR="002507C8" w:rsidRPr="002507C8" w:rsidRDefault="002507C8" w:rsidP="002507C8">
      <w:pPr>
        <w:spacing w:after="0" w:line="360" w:lineRule="auto"/>
        <w:jc w:val="both"/>
        <w:rPr>
          <w:rFonts w:ascii="Arial" w:eastAsia="Calibri" w:hAnsi="Arial" w:cs="Arial"/>
          <w:sz w:val="24"/>
          <w:szCs w:val="24"/>
        </w:rPr>
      </w:pPr>
      <w:r>
        <w:rPr>
          <w:rFonts w:ascii="Arial" w:eastAsia="Calibri" w:hAnsi="Arial" w:cs="Arial"/>
          <w:sz w:val="24"/>
          <w:szCs w:val="24"/>
        </w:rPr>
        <w:t>[5]</w:t>
      </w:r>
      <w:r>
        <w:rPr>
          <w:rFonts w:ascii="Arial" w:eastAsia="Calibri" w:hAnsi="Arial" w:cs="Arial"/>
          <w:sz w:val="24"/>
          <w:szCs w:val="24"/>
        </w:rPr>
        <w:tab/>
        <w:t>Appellant was supposed to note his appeal within</w:t>
      </w:r>
      <w:r w:rsidR="00FC1A54">
        <w:rPr>
          <w:rFonts w:ascii="Arial" w:eastAsia="Calibri" w:hAnsi="Arial" w:cs="Arial"/>
          <w:sz w:val="24"/>
          <w:szCs w:val="24"/>
        </w:rPr>
        <w:t xml:space="preserve"> 30 days.</w:t>
      </w:r>
      <w:r>
        <w:rPr>
          <w:rFonts w:ascii="Arial" w:eastAsia="Calibri" w:hAnsi="Arial" w:cs="Arial"/>
          <w:sz w:val="24"/>
          <w:szCs w:val="24"/>
        </w:rPr>
        <w:t xml:space="preserve"> The </w:t>
      </w:r>
      <w:r w:rsidR="00504ECF">
        <w:rPr>
          <w:rFonts w:ascii="Arial" w:eastAsia="Calibri" w:hAnsi="Arial" w:cs="Arial"/>
          <w:sz w:val="24"/>
          <w:szCs w:val="24"/>
        </w:rPr>
        <w:t xml:space="preserve">general principle is that the </w:t>
      </w:r>
      <w:r w:rsidR="00813AC1">
        <w:rPr>
          <w:rFonts w:ascii="Arial" w:eastAsia="Calibri" w:hAnsi="Arial" w:cs="Arial"/>
          <w:sz w:val="24"/>
          <w:szCs w:val="24"/>
        </w:rPr>
        <w:t>r</w:t>
      </w:r>
      <w:r>
        <w:rPr>
          <w:rFonts w:ascii="Arial" w:eastAsia="Calibri" w:hAnsi="Arial" w:cs="Arial"/>
          <w:sz w:val="24"/>
          <w:szCs w:val="24"/>
        </w:rPr>
        <w:t>ules of court should be observed and adhered to</w:t>
      </w:r>
      <w:r w:rsidR="00504ECF">
        <w:rPr>
          <w:rFonts w:ascii="Arial" w:eastAsia="Calibri" w:hAnsi="Arial" w:cs="Arial"/>
          <w:sz w:val="24"/>
          <w:szCs w:val="24"/>
        </w:rPr>
        <w:t xml:space="preserve"> by all and sundry</w:t>
      </w:r>
      <w:r>
        <w:rPr>
          <w:rFonts w:ascii="Arial" w:eastAsia="Calibri" w:hAnsi="Arial" w:cs="Arial"/>
          <w:sz w:val="24"/>
          <w:szCs w:val="24"/>
        </w:rPr>
        <w:t xml:space="preserve">.  This is trite.  However, sight should not be lost </w:t>
      </w:r>
      <w:r w:rsidR="00FC1A54">
        <w:rPr>
          <w:rFonts w:ascii="Arial" w:eastAsia="Calibri" w:hAnsi="Arial" w:cs="Arial"/>
          <w:sz w:val="24"/>
          <w:szCs w:val="24"/>
        </w:rPr>
        <w:t xml:space="preserve">of the fact that rules </w:t>
      </w:r>
      <w:r>
        <w:rPr>
          <w:rFonts w:ascii="Arial" w:eastAsia="Calibri" w:hAnsi="Arial" w:cs="Arial"/>
          <w:sz w:val="24"/>
          <w:szCs w:val="24"/>
        </w:rPr>
        <w:t>are there for the court’s convenience in the furtherance of the ultimate attainment of justice.  Therefore</w:t>
      </w:r>
      <w:r w:rsidR="00FC1A54">
        <w:rPr>
          <w:rFonts w:ascii="Arial" w:eastAsia="Calibri" w:hAnsi="Arial" w:cs="Arial"/>
          <w:sz w:val="24"/>
          <w:szCs w:val="24"/>
        </w:rPr>
        <w:t>,</w:t>
      </w:r>
      <w:r>
        <w:rPr>
          <w:rFonts w:ascii="Arial" w:eastAsia="Calibri" w:hAnsi="Arial" w:cs="Arial"/>
          <w:sz w:val="24"/>
          <w:szCs w:val="24"/>
        </w:rPr>
        <w:t xml:space="preserve"> the court, in my view should not </w:t>
      </w:r>
      <w:r w:rsidR="00504ECF">
        <w:rPr>
          <w:rFonts w:ascii="Arial" w:eastAsia="Calibri" w:hAnsi="Arial" w:cs="Arial"/>
          <w:sz w:val="24"/>
          <w:szCs w:val="24"/>
        </w:rPr>
        <w:t xml:space="preserve">be </w:t>
      </w:r>
      <w:r>
        <w:rPr>
          <w:rFonts w:ascii="Arial" w:eastAsia="Calibri" w:hAnsi="Arial" w:cs="Arial"/>
          <w:sz w:val="24"/>
          <w:szCs w:val="24"/>
        </w:rPr>
        <w:t xml:space="preserve">a </w:t>
      </w:r>
      <w:r w:rsidR="00FC1A54">
        <w:rPr>
          <w:rFonts w:ascii="Arial" w:eastAsia="Calibri" w:hAnsi="Arial" w:cs="Arial"/>
          <w:sz w:val="24"/>
          <w:szCs w:val="24"/>
        </w:rPr>
        <w:t xml:space="preserve">slave </w:t>
      </w:r>
      <w:r>
        <w:rPr>
          <w:rFonts w:ascii="Arial" w:eastAsia="Calibri" w:hAnsi="Arial" w:cs="Arial"/>
          <w:sz w:val="24"/>
          <w:szCs w:val="24"/>
        </w:rPr>
        <w:t xml:space="preserve">of its own rules.  The court should be in a position to administer the rules in a </w:t>
      </w:r>
      <w:r w:rsidR="00FC1A54">
        <w:rPr>
          <w:rFonts w:ascii="Arial" w:eastAsia="Calibri" w:hAnsi="Arial" w:cs="Arial"/>
          <w:sz w:val="24"/>
          <w:szCs w:val="24"/>
        </w:rPr>
        <w:t xml:space="preserve">way that litigants are left with a feeling that the courts are prepared to </w:t>
      </w:r>
      <w:r w:rsidR="003572F6">
        <w:rPr>
          <w:rFonts w:ascii="Arial" w:eastAsia="Calibri" w:hAnsi="Arial" w:cs="Arial"/>
          <w:sz w:val="24"/>
          <w:szCs w:val="24"/>
        </w:rPr>
        <w:t>fall</w:t>
      </w:r>
      <w:r w:rsidR="00FC1A54">
        <w:rPr>
          <w:rFonts w:ascii="Arial" w:eastAsia="Calibri" w:hAnsi="Arial" w:cs="Arial"/>
          <w:sz w:val="24"/>
          <w:szCs w:val="24"/>
        </w:rPr>
        <w:t xml:space="preserve"> backwards in order to give them audience especially when there is no preju</w:t>
      </w:r>
      <w:r w:rsidR="009811FA">
        <w:rPr>
          <w:rFonts w:ascii="Arial" w:eastAsia="Calibri" w:hAnsi="Arial" w:cs="Arial"/>
          <w:sz w:val="24"/>
          <w:szCs w:val="24"/>
        </w:rPr>
        <w:t>dice to the parties themselves</w:t>
      </w:r>
      <w:r w:rsidR="003572F6">
        <w:rPr>
          <w:rFonts w:ascii="Arial" w:eastAsia="Calibri" w:hAnsi="Arial" w:cs="Arial"/>
          <w:sz w:val="24"/>
          <w:szCs w:val="24"/>
        </w:rPr>
        <w:t>.</w:t>
      </w:r>
    </w:p>
    <w:p w:rsidR="002507C8" w:rsidRDefault="002507C8" w:rsidP="002507C8">
      <w:pPr>
        <w:spacing w:after="0" w:line="360" w:lineRule="auto"/>
        <w:jc w:val="both"/>
        <w:rPr>
          <w:rFonts w:ascii="Arial" w:eastAsia="Calibri" w:hAnsi="Arial" w:cs="Arial"/>
          <w:sz w:val="24"/>
          <w:szCs w:val="24"/>
        </w:rPr>
      </w:pPr>
    </w:p>
    <w:p w:rsidR="00504ECF" w:rsidRDefault="002507C8" w:rsidP="002507C8">
      <w:pPr>
        <w:spacing w:after="0" w:line="360" w:lineRule="auto"/>
        <w:jc w:val="both"/>
        <w:rPr>
          <w:rFonts w:ascii="Arial" w:eastAsia="Calibri" w:hAnsi="Arial" w:cs="Arial"/>
          <w:sz w:val="24"/>
          <w:szCs w:val="24"/>
        </w:rPr>
      </w:pPr>
      <w:r>
        <w:rPr>
          <w:rFonts w:ascii="Arial" w:eastAsia="Calibri" w:hAnsi="Arial" w:cs="Arial"/>
          <w:sz w:val="24"/>
          <w:szCs w:val="24"/>
        </w:rPr>
        <w:t>[6]</w:t>
      </w:r>
      <w:r>
        <w:rPr>
          <w:rFonts w:ascii="Arial" w:eastAsia="Calibri" w:hAnsi="Arial" w:cs="Arial"/>
          <w:sz w:val="24"/>
          <w:szCs w:val="24"/>
        </w:rPr>
        <w:tab/>
        <w:t>The parties are villagers from the previously disadvantage</w:t>
      </w:r>
      <w:r w:rsidR="00181E08">
        <w:rPr>
          <w:rFonts w:ascii="Arial" w:eastAsia="Calibri" w:hAnsi="Arial" w:cs="Arial"/>
          <w:sz w:val="24"/>
          <w:szCs w:val="24"/>
        </w:rPr>
        <w:t>d</w:t>
      </w:r>
      <w:r>
        <w:rPr>
          <w:rFonts w:ascii="Arial" w:eastAsia="Calibri" w:hAnsi="Arial" w:cs="Arial"/>
          <w:sz w:val="24"/>
          <w:szCs w:val="24"/>
        </w:rPr>
        <w:t xml:space="preserve"> society, </w:t>
      </w:r>
      <w:r w:rsidR="00504ECF">
        <w:rPr>
          <w:rFonts w:ascii="Arial" w:eastAsia="Calibri" w:hAnsi="Arial" w:cs="Arial"/>
          <w:sz w:val="24"/>
          <w:szCs w:val="24"/>
        </w:rPr>
        <w:t>who</w:t>
      </w:r>
      <w:r>
        <w:rPr>
          <w:rFonts w:ascii="Arial" w:eastAsia="Calibri" w:hAnsi="Arial" w:cs="Arial"/>
          <w:sz w:val="24"/>
          <w:szCs w:val="24"/>
        </w:rPr>
        <w:t xml:space="preserve"> like all Namibians are entitled to justice.</w:t>
      </w:r>
      <w:r w:rsidR="004E1379">
        <w:rPr>
          <w:rFonts w:ascii="Arial" w:eastAsia="Calibri" w:hAnsi="Arial" w:cs="Arial"/>
          <w:sz w:val="24"/>
          <w:szCs w:val="24"/>
        </w:rPr>
        <w:t xml:space="preserve">  It is through this process that they </w:t>
      </w:r>
      <w:r w:rsidR="003572F6">
        <w:rPr>
          <w:rFonts w:ascii="Arial" w:eastAsia="Calibri" w:hAnsi="Arial" w:cs="Arial"/>
          <w:sz w:val="24"/>
          <w:szCs w:val="24"/>
        </w:rPr>
        <w:t>should</w:t>
      </w:r>
      <w:r w:rsidR="004E1379">
        <w:rPr>
          <w:rFonts w:ascii="Arial" w:eastAsia="Calibri" w:hAnsi="Arial" w:cs="Arial"/>
          <w:sz w:val="24"/>
          <w:szCs w:val="24"/>
        </w:rPr>
        <w:t xml:space="preserve"> </w:t>
      </w:r>
      <w:r w:rsidR="00504ECF">
        <w:rPr>
          <w:rFonts w:ascii="Arial" w:eastAsia="Calibri" w:hAnsi="Arial" w:cs="Arial"/>
          <w:sz w:val="24"/>
          <w:szCs w:val="24"/>
        </w:rPr>
        <w:t xml:space="preserve">feel </w:t>
      </w:r>
      <w:r w:rsidR="004E1379">
        <w:rPr>
          <w:rFonts w:ascii="Arial" w:eastAsia="Calibri" w:hAnsi="Arial" w:cs="Arial"/>
          <w:sz w:val="24"/>
          <w:szCs w:val="24"/>
        </w:rPr>
        <w:t>that they are part of the legal system of their land.</w:t>
      </w:r>
      <w:r>
        <w:rPr>
          <w:rFonts w:ascii="Arial" w:eastAsia="Calibri" w:hAnsi="Arial" w:cs="Arial"/>
          <w:sz w:val="24"/>
          <w:szCs w:val="24"/>
        </w:rPr>
        <w:t xml:space="preserve">  </w:t>
      </w:r>
      <w:r w:rsidR="004E1379">
        <w:rPr>
          <w:rFonts w:ascii="Arial" w:eastAsia="Calibri" w:hAnsi="Arial" w:cs="Arial"/>
          <w:sz w:val="24"/>
          <w:szCs w:val="24"/>
        </w:rPr>
        <w:t>The parties were previously</w:t>
      </w:r>
      <w:r>
        <w:rPr>
          <w:rFonts w:ascii="Arial" w:eastAsia="Calibri" w:hAnsi="Arial" w:cs="Arial"/>
          <w:sz w:val="24"/>
          <w:szCs w:val="24"/>
        </w:rPr>
        <w:t xml:space="preserve"> represented</w:t>
      </w:r>
      <w:r w:rsidR="003572F6">
        <w:rPr>
          <w:rFonts w:ascii="Arial" w:eastAsia="Calibri" w:hAnsi="Arial" w:cs="Arial"/>
          <w:sz w:val="24"/>
          <w:szCs w:val="24"/>
        </w:rPr>
        <w:t>,</w:t>
      </w:r>
      <w:r>
        <w:rPr>
          <w:rFonts w:ascii="Arial" w:eastAsia="Calibri" w:hAnsi="Arial" w:cs="Arial"/>
          <w:sz w:val="24"/>
          <w:szCs w:val="24"/>
        </w:rPr>
        <w:t xml:space="preserve"> </w:t>
      </w:r>
      <w:r w:rsidR="004E1379">
        <w:rPr>
          <w:rFonts w:ascii="Arial" w:eastAsia="Calibri" w:hAnsi="Arial" w:cs="Arial"/>
          <w:sz w:val="24"/>
          <w:szCs w:val="24"/>
        </w:rPr>
        <w:t>but</w:t>
      </w:r>
      <w:r w:rsidR="003572F6">
        <w:rPr>
          <w:rFonts w:ascii="Arial" w:eastAsia="Calibri" w:hAnsi="Arial" w:cs="Arial"/>
          <w:sz w:val="24"/>
          <w:szCs w:val="24"/>
        </w:rPr>
        <w:t>,</w:t>
      </w:r>
      <w:r w:rsidR="004E1379">
        <w:rPr>
          <w:rFonts w:ascii="Arial" w:eastAsia="Calibri" w:hAnsi="Arial" w:cs="Arial"/>
          <w:sz w:val="24"/>
          <w:szCs w:val="24"/>
        </w:rPr>
        <w:t xml:space="preserve"> </w:t>
      </w:r>
      <w:r w:rsidR="00504ECF">
        <w:rPr>
          <w:rFonts w:ascii="Arial" w:eastAsia="Calibri" w:hAnsi="Arial" w:cs="Arial"/>
          <w:sz w:val="24"/>
          <w:szCs w:val="24"/>
        </w:rPr>
        <w:t>they are now self-actors and they</w:t>
      </w:r>
      <w:r w:rsidR="00643761">
        <w:rPr>
          <w:rFonts w:ascii="Arial" w:eastAsia="Calibri" w:hAnsi="Arial" w:cs="Arial"/>
          <w:sz w:val="24"/>
          <w:szCs w:val="24"/>
        </w:rPr>
        <w:t>,</w:t>
      </w:r>
      <w:r w:rsidR="00504ECF">
        <w:rPr>
          <w:rFonts w:ascii="Arial" w:eastAsia="Calibri" w:hAnsi="Arial" w:cs="Arial"/>
          <w:sz w:val="24"/>
          <w:szCs w:val="24"/>
        </w:rPr>
        <w:t xml:space="preserve"> however</w:t>
      </w:r>
      <w:r w:rsidR="00643761">
        <w:rPr>
          <w:rFonts w:ascii="Arial" w:eastAsia="Calibri" w:hAnsi="Arial" w:cs="Arial"/>
          <w:sz w:val="24"/>
          <w:szCs w:val="24"/>
        </w:rPr>
        <w:t>,</w:t>
      </w:r>
      <w:r w:rsidR="00504ECF">
        <w:rPr>
          <w:rFonts w:ascii="Arial" w:eastAsia="Calibri" w:hAnsi="Arial" w:cs="Arial"/>
          <w:sz w:val="24"/>
          <w:szCs w:val="24"/>
        </w:rPr>
        <w:t xml:space="preserve"> still </w:t>
      </w:r>
      <w:r>
        <w:rPr>
          <w:rFonts w:ascii="Arial" w:eastAsia="Calibri" w:hAnsi="Arial" w:cs="Arial"/>
          <w:sz w:val="24"/>
          <w:szCs w:val="24"/>
        </w:rPr>
        <w:t>yearn for justice.</w:t>
      </w:r>
      <w:r w:rsidR="00504ECF">
        <w:rPr>
          <w:rFonts w:ascii="Arial" w:eastAsia="Calibri" w:hAnsi="Arial" w:cs="Arial"/>
          <w:sz w:val="24"/>
          <w:szCs w:val="24"/>
        </w:rPr>
        <w:t xml:space="preserve">  This is despite the fact they are guilty of non-compliance with the rules of court.</w:t>
      </w:r>
      <w:r>
        <w:rPr>
          <w:rFonts w:ascii="Arial" w:eastAsia="Calibri" w:hAnsi="Arial" w:cs="Arial"/>
          <w:sz w:val="24"/>
          <w:szCs w:val="24"/>
        </w:rPr>
        <w:t xml:space="preserve">  </w:t>
      </w:r>
      <w:r w:rsidR="00504ECF">
        <w:rPr>
          <w:rFonts w:ascii="Arial" w:eastAsia="Calibri" w:hAnsi="Arial" w:cs="Arial"/>
          <w:sz w:val="24"/>
          <w:szCs w:val="24"/>
        </w:rPr>
        <w:t xml:space="preserve">Justice should be explored at all cost and a </w:t>
      </w:r>
      <w:r w:rsidR="004E1379">
        <w:rPr>
          <w:rFonts w:ascii="Arial" w:eastAsia="Calibri" w:hAnsi="Arial" w:cs="Arial"/>
          <w:sz w:val="24"/>
          <w:szCs w:val="24"/>
        </w:rPr>
        <w:t>good example in my view</w:t>
      </w:r>
      <w:r w:rsidR="00504ECF">
        <w:rPr>
          <w:rFonts w:ascii="Arial" w:eastAsia="Calibri" w:hAnsi="Arial" w:cs="Arial"/>
          <w:sz w:val="24"/>
          <w:szCs w:val="24"/>
        </w:rPr>
        <w:t>,</w:t>
      </w:r>
      <w:r w:rsidR="004E1379">
        <w:rPr>
          <w:rFonts w:ascii="Arial" w:eastAsia="Calibri" w:hAnsi="Arial" w:cs="Arial"/>
          <w:sz w:val="24"/>
          <w:szCs w:val="24"/>
        </w:rPr>
        <w:t xml:space="preserve"> is where the interest of </w:t>
      </w:r>
      <w:r w:rsidR="00504ECF">
        <w:rPr>
          <w:rFonts w:ascii="Arial" w:eastAsia="Calibri" w:hAnsi="Arial" w:cs="Arial"/>
          <w:sz w:val="24"/>
          <w:szCs w:val="24"/>
        </w:rPr>
        <w:t xml:space="preserve">the </w:t>
      </w:r>
      <w:r w:rsidR="004E1379">
        <w:rPr>
          <w:rFonts w:ascii="Arial" w:eastAsia="Calibri" w:hAnsi="Arial" w:cs="Arial"/>
          <w:sz w:val="24"/>
          <w:szCs w:val="24"/>
        </w:rPr>
        <w:t xml:space="preserve">children </w:t>
      </w:r>
      <w:r w:rsidR="00504ECF">
        <w:rPr>
          <w:rFonts w:ascii="Arial" w:eastAsia="Calibri" w:hAnsi="Arial" w:cs="Arial"/>
          <w:sz w:val="24"/>
          <w:szCs w:val="24"/>
        </w:rPr>
        <w:t>are</w:t>
      </w:r>
      <w:r w:rsidR="004E1379">
        <w:rPr>
          <w:rFonts w:ascii="Arial" w:eastAsia="Calibri" w:hAnsi="Arial" w:cs="Arial"/>
          <w:sz w:val="24"/>
          <w:szCs w:val="24"/>
        </w:rPr>
        <w:t xml:space="preserve"> a core issue.  In that case a litigant is not supposed to wriggle out of litigation due to a</w:t>
      </w:r>
      <w:r w:rsidR="003572F6">
        <w:rPr>
          <w:rFonts w:ascii="Arial" w:eastAsia="Calibri" w:hAnsi="Arial" w:cs="Arial"/>
          <w:sz w:val="24"/>
          <w:szCs w:val="24"/>
        </w:rPr>
        <w:t xml:space="preserve"> minor</w:t>
      </w:r>
      <w:r w:rsidR="004E1379">
        <w:rPr>
          <w:rFonts w:ascii="Arial" w:eastAsia="Calibri" w:hAnsi="Arial" w:cs="Arial"/>
          <w:sz w:val="24"/>
          <w:szCs w:val="24"/>
        </w:rPr>
        <w:t xml:space="preserve"> legal technicality</w:t>
      </w:r>
      <w:r w:rsidR="003572F6">
        <w:rPr>
          <w:rFonts w:ascii="Arial" w:eastAsia="Calibri" w:hAnsi="Arial" w:cs="Arial"/>
          <w:sz w:val="24"/>
          <w:szCs w:val="24"/>
        </w:rPr>
        <w:t xml:space="preserve"> in the circumstances</w:t>
      </w:r>
      <w:r w:rsidR="004E1379">
        <w:rPr>
          <w:rFonts w:ascii="Arial" w:eastAsia="Calibri" w:hAnsi="Arial" w:cs="Arial"/>
          <w:sz w:val="24"/>
          <w:szCs w:val="24"/>
        </w:rPr>
        <w:t xml:space="preserve">.  </w:t>
      </w:r>
    </w:p>
    <w:p w:rsidR="009811FA" w:rsidRDefault="009811FA">
      <w:pPr>
        <w:rPr>
          <w:rFonts w:ascii="Arial" w:eastAsia="Calibri" w:hAnsi="Arial" w:cs="Arial"/>
          <w:sz w:val="24"/>
          <w:szCs w:val="24"/>
        </w:rPr>
      </w:pPr>
      <w:r>
        <w:rPr>
          <w:rFonts w:ascii="Arial" w:eastAsia="Calibri" w:hAnsi="Arial" w:cs="Arial"/>
          <w:sz w:val="24"/>
          <w:szCs w:val="24"/>
        </w:rPr>
        <w:br w:type="page"/>
      </w:r>
    </w:p>
    <w:p w:rsidR="002507C8" w:rsidRDefault="00504ECF" w:rsidP="002507C8">
      <w:pPr>
        <w:spacing w:after="0" w:line="360" w:lineRule="auto"/>
        <w:jc w:val="both"/>
        <w:rPr>
          <w:rFonts w:ascii="Arial" w:eastAsia="Calibri" w:hAnsi="Arial" w:cs="Arial"/>
          <w:sz w:val="24"/>
          <w:szCs w:val="24"/>
        </w:rPr>
      </w:pPr>
      <w:r>
        <w:rPr>
          <w:rFonts w:ascii="Arial" w:eastAsia="Calibri" w:hAnsi="Arial" w:cs="Arial"/>
          <w:sz w:val="24"/>
          <w:szCs w:val="24"/>
        </w:rPr>
        <w:lastRenderedPageBreak/>
        <w:t>[7]</w:t>
      </w:r>
      <w:r>
        <w:rPr>
          <w:rFonts w:ascii="Arial" w:eastAsia="Calibri" w:hAnsi="Arial" w:cs="Arial"/>
          <w:sz w:val="24"/>
          <w:szCs w:val="24"/>
        </w:rPr>
        <w:tab/>
      </w:r>
      <w:r w:rsidR="002507C8">
        <w:rPr>
          <w:rFonts w:ascii="Arial" w:eastAsia="Calibri" w:hAnsi="Arial" w:cs="Arial"/>
          <w:sz w:val="24"/>
          <w:szCs w:val="24"/>
        </w:rPr>
        <w:t>Appellant strongly feels that he should appeal the decision of the court</w:t>
      </w:r>
      <w:r w:rsidR="002507C8" w:rsidRPr="002507C8">
        <w:rPr>
          <w:rFonts w:ascii="Arial" w:eastAsia="Calibri" w:hAnsi="Arial" w:cs="Arial"/>
          <w:i/>
          <w:sz w:val="24"/>
          <w:szCs w:val="24"/>
        </w:rPr>
        <w:t xml:space="preserve"> a quo</w:t>
      </w:r>
      <w:r w:rsidR="002507C8">
        <w:rPr>
          <w:rFonts w:ascii="Arial" w:eastAsia="Calibri" w:hAnsi="Arial" w:cs="Arial"/>
          <w:sz w:val="24"/>
          <w:szCs w:val="24"/>
        </w:rPr>
        <w:t xml:space="preserve"> and it will be wrong for him to be shut out </w:t>
      </w:r>
      <w:r w:rsidR="004E1379">
        <w:rPr>
          <w:rFonts w:ascii="Arial" w:eastAsia="Calibri" w:hAnsi="Arial" w:cs="Arial"/>
          <w:sz w:val="24"/>
          <w:szCs w:val="24"/>
        </w:rPr>
        <w:t xml:space="preserve">of the court </w:t>
      </w:r>
      <w:r w:rsidR="002507C8">
        <w:rPr>
          <w:rFonts w:ascii="Arial" w:eastAsia="Calibri" w:hAnsi="Arial" w:cs="Arial"/>
          <w:sz w:val="24"/>
          <w:szCs w:val="24"/>
        </w:rPr>
        <w:t xml:space="preserve">on the basis of non-compliance.  Non-compliance indeed is a bar from proceedings </w:t>
      </w:r>
      <w:r w:rsidR="004E1379">
        <w:rPr>
          <w:rFonts w:ascii="Arial" w:eastAsia="Calibri" w:hAnsi="Arial" w:cs="Arial"/>
          <w:sz w:val="24"/>
          <w:szCs w:val="24"/>
        </w:rPr>
        <w:t>i</w:t>
      </w:r>
      <w:r w:rsidR="002507C8">
        <w:rPr>
          <w:rFonts w:ascii="Arial" w:eastAsia="Calibri" w:hAnsi="Arial" w:cs="Arial"/>
          <w:sz w:val="24"/>
          <w:szCs w:val="24"/>
        </w:rPr>
        <w:t>n the absence of an application for condonation.</w:t>
      </w:r>
      <w:r w:rsidR="00647007">
        <w:rPr>
          <w:rFonts w:ascii="Arial" w:eastAsia="Calibri" w:hAnsi="Arial" w:cs="Arial"/>
          <w:sz w:val="24"/>
          <w:szCs w:val="24"/>
        </w:rPr>
        <w:t xml:space="preserve"> </w:t>
      </w:r>
      <w:r w:rsidR="002507C8">
        <w:rPr>
          <w:rFonts w:ascii="Arial" w:eastAsia="Calibri" w:hAnsi="Arial" w:cs="Arial"/>
          <w:sz w:val="24"/>
          <w:szCs w:val="24"/>
        </w:rPr>
        <w:t xml:space="preserve">However, in </w:t>
      </w:r>
      <w:proofErr w:type="spellStart"/>
      <w:r w:rsidR="002507C8" w:rsidRPr="002507C8">
        <w:rPr>
          <w:rFonts w:ascii="Arial" w:eastAsia="Calibri" w:hAnsi="Arial" w:cs="Arial"/>
          <w:i/>
          <w:sz w:val="24"/>
          <w:szCs w:val="24"/>
        </w:rPr>
        <w:t>casu</w:t>
      </w:r>
      <w:proofErr w:type="spellEnd"/>
      <w:r w:rsidR="002507C8">
        <w:rPr>
          <w:rFonts w:ascii="Arial" w:eastAsia="Calibri" w:hAnsi="Arial" w:cs="Arial"/>
          <w:sz w:val="24"/>
          <w:szCs w:val="24"/>
        </w:rPr>
        <w:t xml:space="preserve">, </w:t>
      </w:r>
      <w:r w:rsidR="00B16BD4">
        <w:rPr>
          <w:rFonts w:ascii="Arial" w:eastAsia="Calibri" w:hAnsi="Arial" w:cs="Arial"/>
          <w:sz w:val="24"/>
          <w:szCs w:val="24"/>
        </w:rPr>
        <w:t>the court should</w:t>
      </w:r>
      <w:r>
        <w:rPr>
          <w:rFonts w:ascii="Arial" w:eastAsia="Calibri" w:hAnsi="Arial" w:cs="Arial"/>
          <w:sz w:val="24"/>
          <w:szCs w:val="24"/>
        </w:rPr>
        <w:t xml:space="preserve"> avoid an armchair approach</w:t>
      </w:r>
      <w:r w:rsidR="003572F6">
        <w:rPr>
          <w:rFonts w:ascii="Arial" w:eastAsia="Calibri" w:hAnsi="Arial" w:cs="Arial"/>
          <w:sz w:val="24"/>
          <w:szCs w:val="24"/>
        </w:rPr>
        <w:t>,</w:t>
      </w:r>
      <w:r>
        <w:rPr>
          <w:rFonts w:ascii="Arial" w:eastAsia="Calibri" w:hAnsi="Arial" w:cs="Arial"/>
          <w:sz w:val="24"/>
          <w:szCs w:val="24"/>
        </w:rPr>
        <w:t xml:space="preserve"> but</w:t>
      </w:r>
      <w:r w:rsidR="003572F6">
        <w:rPr>
          <w:rFonts w:ascii="Arial" w:eastAsia="Calibri" w:hAnsi="Arial" w:cs="Arial"/>
          <w:sz w:val="24"/>
          <w:szCs w:val="24"/>
        </w:rPr>
        <w:t>,</w:t>
      </w:r>
      <w:r>
        <w:rPr>
          <w:rFonts w:ascii="Arial" w:eastAsia="Calibri" w:hAnsi="Arial" w:cs="Arial"/>
          <w:sz w:val="24"/>
          <w:szCs w:val="24"/>
        </w:rPr>
        <w:t xml:space="preserve"> </w:t>
      </w:r>
      <w:r w:rsidR="00D6742D">
        <w:rPr>
          <w:rFonts w:ascii="Arial" w:eastAsia="Calibri" w:hAnsi="Arial" w:cs="Arial"/>
          <w:sz w:val="24"/>
          <w:szCs w:val="24"/>
        </w:rPr>
        <w:t>instead adopt</w:t>
      </w:r>
      <w:r w:rsidR="00B16BD4">
        <w:rPr>
          <w:rFonts w:ascii="Arial" w:eastAsia="Calibri" w:hAnsi="Arial" w:cs="Arial"/>
          <w:sz w:val="24"/>
          <w:szCs w:val="24"/>
        </w:rPr>
        <w:t xml:space="preserve"> a robust </w:t>
      </w:r>
      <w:r w:rsidR="00D6742D">
        <w:rPr>
          <w:rFonts w:ascii="Arial" w:eastAsia="Calibri" w:hAnsi="Arial" w:cs="Arial"/>
          <w:sz w:val="24"/>
          <w:szCs w:val="24"/>
        </w:rPr>
        <w:t>one</w:t>
      </w:r>
      <w:r w:rsidR="004E1379">
        <w:rPr>
          <w:rFonts w:ascii="Arial" w:eastAsia="Calibri" w:hAnsi="Arial" w:cs="Arial"/>
          <w:sz w:val="24"/>
          <w:szCs w:val="24"/>
        </w:rPr>
        <w:t xml:space="preserve"> </w:t>
      </w:r>
      <w:r w:rsidR="00B16BD4">
        <w:rPr>
          <w:rFonts w:ascii="Arial" w:eastAsia="Calibri" w:hAnsi="Arial" w:cs="Arial"/>
          <w:sz w:val="24"/>
          <w:szCs w:val="24"/>
        </w:rPr>
        <w:t>for the following disti</w:t>
      </w:r>
      <w:r w:rsidR="00D6742D">
        <w:rPr>
          <w:rFonts w:ascii="Arial" w:eastAsia="Calibri" w:hAnsi="Arial" w:cs="Arial"/>
          <w:sz w:val="24"/>
          <w:szCs w:val="24"/>
        </w:rPr>
        <w:t>n</w:t>
      </w:r>
      <w:r w:rsidR="00B16BD4">
        <w:rPr>
          <w:rFonts w:ascii="Arial" w:eastAsia="Calibri" w:hAnsi="Arial" w:cs="Arial"/>
          <w:sz w:val="24"/>
          <w:szCs w:val="24"/>
        </w:rPr>
        <w:t>ct reasons:</w:t>
      </w:r>
    </w:p>
    <w:p w:rsidR="00B16BD4" w:rsidRDefault="00B16BD4" w:rsidP="002507C8">
      <w:pPr>
        <w:spacing w:after="0" w:line="360" w:lineRule="auto"/>
        <w:jc w:val="both"/>
        <w:rPr>
          <w:rFonts w:ascii="Arial" w:eastAsia="Calibri" w:hAnsi="Arial" w:cs="Arial"/>
          <w:sz w:val="24"/>
          <w:szCs w:val="24"/>
        </w:rPr>
      </w:pPr>
    </w:p>
    <w:p w:rsidR="008318EC" w:rsidRDefault="004E1379" w:rsidP="008318EC">
      <w:pPr>
        <w:pStyle w:val="ListParagraph"/>
        <w:numPr>
          <w:ilvl w:val="0"/>
          <w:numId w:val="2"/>
        </w:numPr>
        <w:spacing w:after="0" w:line="360" w:lineRule="auto"/>
        <w:ind w:hanging="720"/>
        <w:jc w:val="both"/>
        <w:rPr>
          <w:rFonts w:ascii="Arial" w:eastAsia="Calibri" w:hAnsi="Arial" w:cs="Arial"/>
          <w:sz w:val="24"/>
          <w:szCs w:val="24"/>
        </w:rPr>
      </w:pPr>
      <w:r>
        <w:rPr>
          <w:rFonts w:ascii="Arial" w:eastAsia="Calibri" w:hAnsi="Arial" w:cs="Arial"/>
          <w:sz w:val="24"/>
          <w:szCs w:val="24"/>
        </w:rPr>
        <w:t>that the appellant is a self-act</w:t>
      </w:r>
      <w:r w:rsidR="00B16BD4">
        <w:rPr>
          <w:rFonts w:ascii="Arial" w:eastAsia="Calibri" w:hAnsi="Arial" w:cs="Arial"/>
          <w:sz w:val="24"/>
          <w:szCs w:val="24"/>
        </w:rPr>
        <w:t>or and is not familiar with the rules and is not expected to be; and</w:t>
      </w:r>
    </w:p>
    <w:p w:rsidR="00B16BD4" w:rsidRDefault="00B16BD4" w:rsidP="008318EC">
      <w:pPr>
        <w:pStyle w:val="ListParagraph"/>
        <w:spacing w:after="0" w:line="360" w:lineRule="auto"/>
        <w:jc w:val="both"/>
        <w:rPr>
          <w:rFonts w:ascii="Arial" w:eastAsia="Calibri" w:hAnsi="Arial" w:cs="Arial"/>
          <w:sz w:val="24"/>
          <w:szCs w:val="24"/>
        </w:rPr>
      </w:pPr>
      <w:r>
        <w:rPr>
          <w:rFonts w:ascii="Arial" w:eastAsia="Calibri" w:hAnsi="Arial" w:cs="Arial"/>
          <w:sz w:val="24"/>
          <w:szCs w:val="24"/>
        </w:rPr>
        <w:t xml:space="preserve"> </w:t>
      </w:r>
    </w:p>
    <w:p w:rsidR="00B16BD4" w:rsidRPr="00B16BD4" w:rsidRDefault="00D6742D" w:rsidP="008318EC">
      <w:pPr>
        <w:pStyle w:val="ListParagraph"/>
        <w:numPr>
          <w:ilvl w:val="0"/>
          <w:numId w:val="2"/>
        </w:numPr>
        <w:spacing w:after="0" w:line="360" w:lineRule="auto"/>
        <w:ind w:hanging="720"/>
        <w:jc w:val="both"/>
        <w:rPr>
          <w:rFonts w:ascii="Arial" w:eastAsia="Calibri" w:hAnsi="Arial" w:cs="Arial"/>
          <w:sz w:val="24"/>
          <w:szCs w:val="24"/>
        </w:rPr>
      </w:pPr>
      <w:r>
        <w:rPr>
          <w:rFonts w:ascii="Arial" w:eastAsia="Calibri" w:hAnsi="Arial" w:cs="Arial"/>
          <w:sz w:val="24"/>
          <w:szCs w:val="24"/>
        </w:rPr>
        <w:t>that</w:t>
      </w:r>
      <w:r w:rsidR="00643761">
        <w:rPr>
          <w:rFonts w:ascii="Arial" w:eastAsia="Calibri" w:hAnsi="Arial" w:cs="Arial"/>
          <w:sz w:val="24"/>
          <w:szCs w:val="24"/>
        </w:rPr>
        <w:t>,</w:t>
      </w:r>
      <w:r>
        <w:rPr>
          <w:rFonts w:ascii="Arial" w:eastAsia="Calibri" w:hAnsi="Arial" w:cs="Arial"/>
          <w:sz w:val="24"/>
          <w:szCs w:val="24"/>
        </w:rPr>
        <w:t xml:space="preserve"> </w:t>
      </w:r>
      <w:r w:rsidR="004E1379">
        <w:rPr>
          <w:rFonts w:ascii="Arial" w:eastAsia="Calibri" w:hAnsi="Arial" w:cs="Arial"/>
          <w:sz w:val="24"/>
          <w:szCs w:val="24"/>
        </w:rPr>
        <w:t>t</w:t>
      </w:r>
      <w:r w:rsidR="00B16BD4">
        <w:rPr>
          <w:rFonts w:ascii="Arial" w:eastAsia="Calibri" w:hAnsi="Arial" w:cs="Arial"/>
          <w:sz w:val="24"/>
          <w:szCs w:val="24"/>
        </w:rPr>
        <w:t>his is a matter which involve</w:t>
      </w:r>
      <w:r w:rsidR="00643761">
        <w:rPr>
          <w:rFonts w:ascii="Arial" w:eastAsia="Calibri" w:hAnsi="Arial" w:cs="Arial"/>
          <w:sz w:val="24"/>
          <w:szCs w:val="24"/>
        </w:rPr>
        <w:t>s</w:t>
      </w:r>
      <w:r w:rsidR="00B16BD4">
        <w:rPr>
          <w:rFonts w:ascii="Arial" w:eastAsia="Calibri" w:hAnsi="Arial" w:cs="Arial"/>
          <w:sz w:val="24"/>
          <w:szCs w:val="24"/>
        </w:rPr>
        <w:t xml:space="preserve"> children’s rights which are very important to the court, hence the High Court’s position as an </w:t>
      </w:r>
      <w:r w:rsidR="00643761">
        <w:rPr>
          <w:rFonts w:ascii="Arial" w:eastAsia="Calibri" w:hAnsi="Arial" w:cs="Arial"/>
          <w:sz w:val="24"/>
          <w:szCs w:val="24"/>
        </w:rPr>
        <w:t>u</w:t>
      </w:r>
      <w:r w:rsidR="00B16BD4">
        <w:rPr>
          <w:rFonts w:ascii="Arial" w:eastAsia="Calibri" w:hAnsi="Arial" w:cs="Arial"/>
          <w:sz w:val="24"/>
          <w:szCs w:val="24"/>
        </w:rPr>
        <w:t xml:space="preserve">pper </w:t>
      </w:r>
      <w:r w:rsidR="00643761">
        <w:rPr>
          <w:rFonts w:ascii="Arial" w:eastAsia="Calibri" w:hAnsi="Arial" w:cs="Arial"/>
          <w:sz w:val="24"/>
          <w:szCs w:val="24"/>
        </w:rPr>
        <w:t>g</w:t>
      </w:r>
      <w:r w:rsidR="00B16BD4">
        <w:rPr>
          <w:rFonts w:ascii="Arial" w:eastAsia="Calibri" w:hAnsi="Arial" w:cs="Arial"/>
          <w:sz w:val="24"/>
          <w:szCs w:val="24"/>
        </w:rPr>
        <w:t>uardian of all minors</w:t>
      </w:r>
      <w:r>
        <w:rPr>
          <w:rFonts w:ascii="Arial" w:eastAsia="Calibri" w:hAnsi="Arial" w:cs="Arial"/>
          <w:sz w:val="24"/>
          <w:szCs w:val="24"/>
        </w:rPr>
        <w:t xml:space="preserve"> decided </w:t>
      </w:r>
      <w:proofErr w:type="spellStart"/>
      <w:r w:rsidRPr="00D6742D">
        <w:rPr>
          <w:rFonts w:ascii="Arial" w:eastAsia="Calibri" w:hAnsi="Arial" w:cs="Arial"/>
          <w:i/>
          <w:sz w:val="24"/>
          <w:szCs w:val="24"/>
        </w:rPr>
        <w:t>mero</w:t>
      </w:r>
      <w:proofErr w:type="spellEnd"/>
      <w:r w:rsidRPr="00D6742D">
        <w:rPr>
          <w:rFonts w:ascii="Arial" w:eastAsia="Calibri" w:hAnsi="Arial" w:cs="Arial"/>
          <w:i/>
          <w:sz w:val="24"/>
          <w:szCs w:val="24"/>
        </w:rPr>
        <w:t xml:space="preserve"> </w:t>
      </w:r>
      <w:proofErr w:type="spellStart"/>
      <w:r w:rsidRPr="00D6742D">
        <w:rPr>
          <w:rFonts w:ascii="Arial" w:eastAsia="Calibri" w:hAnsi="Arial" w:cs="Arial"/>
          <w:i/>
          <w:sz w:val="24"/>
          <w:szCs w:val="24"/>
        </w:rPr>
        <w:t>motu</w:t>
      </w:r>
      <w:proofErr w:type="spellEnd"/>
      <w:r>
        <w:rPr>
          <w:rFonts w:ascii="Arial" w:eastAsia="Calibri" w:hAnsi="Arial" w:cs="Arial"/>
          <w:sz w:val="24"/>
          <w:szCs w:val="24"/>
        </w:rPr>
        <w:t xml:space="preserve"> </w:t>
      </w:r>
      <w:r w:rsidR="00643761">
        <w:rPr>
          <w:rFonts w:ascii="Arial" w:eastAsia="Calibri" w:hAnsi="Arial" w:cs="Arial"/>
          <w:sz w:val="24"/>
          <w:szCs w:val="24"/>
        </w:rPr>
        <w:t xml:space="preserve">to </w:t>
      </w:r>
      <w:r>
        <w:rPr>
          <w:rFonts w:ascii="Arial" w:eastAsia="Calibri" w:hAnsi="Arial" w:cs="Arial"/>
          <w:sz w:val="24"/>
          <w:szCs w:val="24"/>
        </w:rPr>
        <w:t>condone th</w:t>
      </w:r>
      <w:r w:rsidR="00643761">
        <w:rPr>
          <w:rFonts w:ascii="Arial" w:eastAsia="Calibri" w:hAnsi="Arial" w:cs="Arial"/>
          <w:sz w:val="24"/>
          <w:szCs w:val="24"/>
        </w:rPr>
        <w:t>e</w:t>
      </w:r>
      <w:r>
        <w:rPr>
          <w:rFonts w:ascii="Arial" w:eastAsia="Calibri" w:hAnsi="Arial" w:cs="Arial"/>
          <w:sz w:val="24"/>
          <w:szCs w:val="24"/>
        </w:rPr>
        <w:t xml:space="preserve"> non-compliance with the rules.</w:t>
      </w:r>
    </w:p>
    <w:p w:rsidR="00A4385E" w:rsidRDefault="00A4385E" w:rsidP="00181E08">
      <w:pPr>
        <w:spacing w:after="0" w:line="360" w:lineRule="auto"/>
        <w:jc w:val="both"/>
        <w:rPr>
          <w:rFonts w:ascii="Arial" w:eastAsia="Calibri" w:hAnsi="Arial" w:cs="Arial"/>
          <w:sz w:val="24"/>
          <w:szCs w:val="24"/>
        </w:rPr>
      </w:pPr>
    </w:p>
    <w:p w:rsidR="00687E10" w:rsidRDefault="00181E08" w:rsidP="00181E08">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 xml:space="preserve">In my </w:t>
      </w:r>
      <w:r w:rsidR="001E1D46">
        <w:rPr>
          <w:rFonts w:ascii="Arial" w:hAnsi="Arial" w:cs="Arial"/>
          <w:sz w:val="24"/>
          <w:szCs w:val="24"/>
        </w:rPr>
        <w:t xml:space="preserve">considered </w:t>
      </w:r>
      <w:r>
        <w:rPr>
          <w:rFonts w:ascii="Arial" w:hAnsi="Arial" w:cs="Arial"/>
          <w:sz w:val="24"/>
          <w:szCs w:val="24"/>
        </w:rPr>
        <w:t xml:space="preserve">view, the previously disadvantaged members of our society should not be placed in the same platform </w:t>
      </w:r>
      <w:r w:rsidR="001E1D46">
        <w:rPr>
          <w:rFonts w:ascii="Arial" w:hAnsi="Arial" w:cs="Arial"/>
          <w:sz w:val="24"/>
          <w:szCs w:val="24"/>
        </w:rPr>
        <w:t>in certain issues due</w:t>
      </w:r>
      <w:r>
        <w:rPr>
          <w:rFonts w:ascii="Arial" w:hAnsi="Arial" w:cs="Arial"/>
          <w:sz w:val="24"/>
          <w:szCs w:val="24"/>
        </w:rPr>
        <w:t xml:space="preserve"> to historical factual circumstances, which are not of their making, s</w:t>
      </w:r>
      <w:r w:rsidR="00CD07BC">
        <w:rPr>
          <w:rFonts w:ascii="Arial" w:hAnsi="Arial" w:cs="Arial"/>
          <w:sz w:val="24"/>
          <w:szCs w:val="24"/>
        </w:rPr>
        <w:t xml:space="preserve">ee </w:t>
      </w:r>
      <w:proofErr w:type="spellStart"/>
      <w:r w:rsidR="00CD07BC" w:rsidRPr="00CD07BC">
        <w:rPr>
          <w:rFonts w:ascii="Arial" w:hAnsi="Arial" w:cs="Arial"/>
          <w:i/>
          <w:sz w:val="24"/>
          <w:szCs w:val="24"/>
        </w:rPr>
        <w:t>Hange</w:t>
      </w:r>
      <w:proofErr w:type="spellEnd"/>
      <w:r w:rsidR="00CD07BC" w:rsidRPr="00CD07BC">
        <w:rPr>
          <w:rFonts w:ascii="Arial" w:hAnsi="Arial" w:cs="Arial"/>
          <w:i/>
          <w:sz w:val="24"/>
          <w:szCs w:val="24"/>
        </w:rPr>
        <w:t xml:space="preserve"> &amp; o</w:t>
      </w:r>
      <w:r w:rsidRPr="00CD07BC">
        <w:rPr>
          <w:rFonts w:ascii="Arial" w:hAnsi="Arial" w:cs="Arial"/>
          <w:i/>
          <w:sz w:val="24"/>
          <w:szCs w:val="24"/>
        </w:rPr>
        <w:t xml:space="preserve">thers v </w:t>
      </w:r>
      <w:proofErr w:type="spellStart"/>
      <w:r w:rsidRPr="00CD07BC">
        <w:rPr>
          <w:rFonts w:ascii="Arial" w:hAnsi="Arial" w:cs="Arial"/>
          <w:i/>
          <w:sz w:val="24"/>
          <w:szCs w:val="24"/>
        </w:rPr>
        <w:t>Ormann</w:t>
      </w:r>
      <w:proofErr w:type="spellEnd"/>
      <w:r w:rsidRPr="00CD07BC">
        <w:rPr>
          <w:rFonts w:ascii="Arial" w:hAnsi="Arial" w:cs="Arial"/>
          <w:i/>
          <w:sz w:val="24"/>
          <w:szCs w:val="24"/>
        </w:rPr>
        <w:t xml:space="preserve"> </w:t>
      </w:r>
      <w:r>
        <w:rPr>
          <w:rFonts w:ascii="Arial" w:hAnsi="Arial" w:cs="Arial"/>
          <w:sz w:val="24"/>
          <w:szCs w:val="24"/>
        </w:rPr>
        <w:t xml:space="preserve">NLLP 2014 (8) 451 LCN at para (19) where </w:t>
      </w:r>
      <w:r w:rsidR="00D6742D">
        <w:rPr>
          <w:rFonts w:ascii="Arial" w:hAnsi="Arial" w:cs="Arial"/>
          <w:sz w:val="24"/>
          <w:szCs w:val="24"/>
        </w:rPr>
        <w:t xml:space="preserve">I </w:t>
      </w:r>
      <w:r>
        <w:rPr>
          <w:rFonts w:ascii="Arial" w:hAnsi="Arial" w:cs="Arial"/>
          <w:sz w:val="24"/>
          <w:szCs w:val="24"/>
        </w:rPr>
        <w:t>stated:</w:t>
      </w:r>
    </w:p>
    <w:p w:rsidR="00181E08" w:rsidRDefault="00181E08" w:rsidP="00181E08">
      <w:pPr>
        <w:spacing w:after="0" w:line="360" w:lineRule="auto"/>
        <w:jc w:val="both"/>
        <w:rPr>
          <w:rFonts w:ascii="Arial" w:hAnsi="Arial" w:cs="Arial"/>
          <w:sz w:val="24"/>
          <w:szCs w:val="24"/>
        </w:rPr>
      </w:pPr>
    </w:p>
    <w:p w:rsidR="00181E08" w:rsidRPr="009D5426" w:rsidRDefault="005677E9" w:rsidP="005677E9">
      <w:pPr>
        <w:spacing w:after="0" w:line="360" w:lineRule="auto"/>
        <w:jc w:val="both"/>
        <w:rPr>
          <w:rFonts w:ascii="Arial" w:hAnsi="Arial" w:cs="Arial"/>
        </w:rPr>
      </w:pPr>
      <w:r>
        <w:rPr>
          <w:rFonts w:ascii="Arial" w:hAnsi="Arial" w:cs="Arial"/>
        </w:rPr>
        <w:t>‘</w:t>
      </w:r>
      <w:r w:rsidR="00181E08" w:rsidRPr="009D5426">
        <w:rPr>
          <w:rFonts w:ascii="Arial" w:hAnsi="Arial" w:cs="Arial"/>
        </w:rPr>
        <w:t>I</w:t>
      </w:r>
      <w:r w:rsidR="009D5426" w:rsidRPr="009D5426">
        <w:rPr>
          <w:rFonts w:ascii="Arial" w:hAnsi="Arial" w:cs="Arial"/>
        </w:rPr>
        <w:t>t</w:t>
      </w:r>
      <w:r w:rsidR="00181E08" w:rsidRPr="009D5426">
        <w:rPr>
          <w:rFonts w:ascii="Arial" w:hAnsi="Arial" w:cs="Arial"/>
        </w:rPr>
        <w:t xml:space="preserve"> is a fact</w:t>
      </w:r>
      <w:r w:rsidR="009D5426" w:rsidRPr="009D5426">
        <w:rPr>
          <w:rFonts w:ascii="Arial" w:hAnsi="Arial" w:cs="Arial"/>
        </w:rPr>
        <w:t xml:space="preserve"> that applicants belong to the previously disadvantaged group of society and some of the consequences of their socio-historical background manifest</w:t>
      </w:r>
      <w:r w:rsidR="001E1D46">
        <w:rPr>
          <w:rFonts w:ascii="Arial" w:hAnsi="Arial" w:cs="Arial"/>
        </w:rPr>
        <w:t xml:space="preserve"> themselves</w:t>
      </w:r>
      <w:r w:rsidR="009D5426" w:rsidRPr="009D5426">
        <w:rPr>
          <w:rFonts w:ascii="Arial" w:hAnsi="Arial" w:cs="Arial"/>
        </w:rPr>
        <w:t xml:space="preserve"> in their illiteracy.  This is a fact which the court, in my view, can ill afford to ignore as by doing so, it will be abdicating its judicial duty of dispensing justice fairly to all manner of people irrespect</w:t>
      </w:r>
      <w:r>
        <w:rPr>
          <w:rFonts w:ascii="Arial" w:hAnsi="Arial" w:cs="Arial"/>
        </w:rPr>
        <w:t>ive of their social background.’</w:t>
      </w:r>
    </w:p>
    <w:p w:rsidR="009D5426" w:rsidRDefault="009D5426" w:rsidP="003B4757">
      <w:pPr>
        <w:spacing w:after="0" w:line="360" w:lineRule="auto"/>
        <w:jc w:val="both"/>
        <w:rPr>
          <w:rFonts w:ascii="Arial" w:hAnsi="Arial" w:cs="Arial"/>
          <w:sz w:val="24"/>
          <w:szCs w:val="24"/>
        </w:rPr>
      </w:pPr>
    </w:p>
    <w:p w:rsidR="001E1D46" w:rsidRDefault="00181E08" w:rsidP="003B4757">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It is now trite that our courts have a tendency of lea</w:t>
      </w:r>
      <w:r w:rsidR="001E1D46">
        <w:rPr>
          <w:rFonts w:ascii="Arial" w:hAnsi="Arial" w:cs="Arial"/>
          <w:sz w:val="24"/>
          <w:szCs w:val="24"/>
        </w:rPr>
        <w:t>n</w:t>
      </w:r>
      <w:r>
        <w:rPr>
          <w:rFonts w:ascii="Arial" w:hAnsi="Arial" w:cs="Arial"/>
          <w:sz w:val="24"/>
          <w:szCs w:val="24"/>
        </w:rPr>
        <w:t xml:space="preserve">ing in favour of the interest of the children as a serious and determining consideration, </w:t>
      </w:r>
      <w:r w:rsidR="001E1D46">
        <w:rPr>
          <w:rFonts w:ascii="Arial" w:hAnsi="Arial" w:cs="Arial"/>
          <w:sz w:val="24"/>
          <w:szCs w:val="24"/>
        </w:rPr>
        <w:t xml:space="preserve">see </w:t>
      </w:r>
      <w:r>
        <w:rPr>
          <w:rFonts w:ascii="Arial" w:hAnsi="Arial" w:cs="Arial"/>
          <w:sz w:val="24"/>
          <w:szCs w:val="24"/>
        </w:rPr>
        <w:t xml:space="preserve">also </w:t>
      </w:r>
      <w:r w:rsidRPr="00254EFC">
        <w:rPr>
          <w:rFonts w:ascii="Arial" w:hAnsi="Arial" w:cs="Arial"/>
          <w:i/>
          <w:sz w:val="24"/>
          <w:szCs w:val="24"/>
        </w:rPr>
        <w:t xml:space="preserve">JM </w:t>
      </w:r>
      <w:r w:rsidR="00254EFC" w:rsidRPr="00254EFC">
        <w:rPr>
          <w:rFonts w:ascii="Arial" w:hAnsi="Arial" w:cs="Arial"/>
          <w:i/>
          <w:sz w:val="24"/>
          <w:szCs w:val="24"/>
        </w:rPr>
        <w:t xml:space="preserve">&amp; another </w:t>
      </w:r>
      <w:r w:rsidRPr="00254EFC">
        <w:rPr>
          <w:rFonts w:ascii="Arial" w:hAnsi="Arial" w:cs="Arial"/>
          <w:i/>
          <w:sz w:val="24"/>
          <w:szCs w:val="24"/>
        </w:rPr>
        <w:t>v SM</w:t>
      </w:r>
      <w:r>
        <w:rPr>
          <w:rFonts w:ascii="Arial" w:hAnsi="Arial" w:cs="Arial"/>
          <w:sz w:val="24"/>
          <w:szCs w:val="24"/>
        </w:rPr>
        <w:t xml:space="preserve"> 2016 (1) NR</w:t>
      </w:r>
      <w:r w:rsidR="00254EFC">
        <w:rPr>
          <w:rFonts w:ascii="Arial" w:hAnsi="Arial" w:cs="Arial"/>
          <w:sz w:val="24"/>
          <w:szCs w:val="24"/>
        </w:rPr>
        <w:t xml:space="preserve"> 27 (HC)</w:t>
      </w:r>
      <w:r>
        <w:rPr>
          <w:rFonts w:ascii="Arial" w:hAnsi="Arial" w:cs="Arial"/>
          <w:sz w:val="24"/>
          <w:szCs w:val="24"/>
        </w:rPr>
        <w:t xml:space="preserve"> and </w:t>
      </w:r>
      <w:r w:rsidRPr="00254EFC">
        <w:rPr>
          <w:rFonts w:ascii="Arial" w:hAnsi="Arial" w:cs="Arial"/>
          <w:i/>
          <w:sz w:val="24"/>
          <w:szCs w:val="24"/>
        </w:rPr>
        <w:t>McDona</w:t>
      </w:r>
      <w:r w:rsidR="00254EFC">
        <w:rPr>
          <w:rFonts w:ascii="Arial" w:hAnsi="Arial" w:cs="Arial"/>
          <w:i/>
          <w:sz w:val="24"/>
          <w:szCs w:val="24"/>
        </w:rPr>
        <w:t>l</w:t>
      </w:r>
      <w:r w:rsidRPr="00254EFC">
        <w:rPr>
          <w:rFonts w:ascii="Arial" w:hAnsi="Arial" w:cs="Arial"/>
          <w:i/>
          <w:sz w:val="24"/>
          <w:szCs w:val="24"/>
        </w:rPr>
        <w:t>d v Moor</w:t>
      </w:r>
      <w:r>
        <w:rPr>
          <w:rFonts w:ascii="Arial" w:hAnsi="Arial" w:cs="Arial"/>
          <w:sz w:val="24"/>
          <w:szCs w:val="24"/>
        </w:rPr>
        <w:t xml:space="preserve"> (A244-2015) [2015] NAHCMD 235 (21/09/2015).  </w:t>
      </w:r>
    </w:p>
    <w:p w:rsidR="001E1D46" w:rsidRDefault="001E1D46" w:rsidP="003B4757">
      <w:pPr>
        <w:spacing w:after="0" w:line="360" w:lineRule="auto"/>
        <w:jc w:val="both"/>
        <w:rPr>
          <w:rFonts w:ascii="Arial" w:hAnsi="Arial" w:cs="Arial"/>
          <w:sz w:val="24"/>
          <w:szCs w:val="24"/>
        </w:rPr>
      </w:pPr>
    </w:p>
    <w:p w:rsidR="00181E08" w:rsidRDefault="001E1D46" w:rsidP="00181E08">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181E08">
        <w:rPr>
          <w:rFonts w:ascii="Arial" w:hAnsi="Arial" w:cs="Arial"/>
          <w:sz w:val="24"/>
          <w:szCs w:val="24"/>
        </w:rPr>
        <w:t xml:space="preserve">The second issue regarding non-compliance is failure by the Registrar’s Office to act timeously.  </w:t>
      </w:r>
      <w:r w:rsidR="003B4757">
        <w:rPr>
          <w:rFonts w:ascii="Arial" w:hAnsi="Arial" w:cs="Arial"/>
          <w:sz w:val="24"/>
          <w:szCs w:val="24"/>
        </w:rPr>
        <w:t>Appellant noted his appeal on 18 January 2017.   The appellant is supposed to request for a date of hearing within 40 days of noting an appeal in terms of Rul</w:t>
      </w:r>
      <w:r w:rsidR="00795665">
        <w:rPr>
          <w:rFonts w:ascii="Arial" w:hAnsi="Arial" w:cs="Arial"/>
          <w:sz w:val="24"/>
          <w:szCs w:val="24"/>
        </w:rPr>
        <w:t>e 116</w:t>
      </w:r>
      <w:r w:rsidR="003B4757">
        <w:rPr>
          <w:rFonts w:ascii="Arial" w:hAnsi="Arial" w:cs="Arial"/>
          <w:sz w:val="24"/>
          <w:szCs w:val="24"/>
        </w:rPr>
        <w:t xml:space="preserve">(5) and thereafter in terms of </w:t>
      </w:r>
      <w:r w:rsidR="00795665">
        <w:rPr>
          <w:rFonts w:ascii="Arial" w:hAnsi="Arial" w:cs="Arial"/>
          <w:sz w:val="24"/>
          <w:szCs w:val="24"/>
        </w:rPr>
        <w:t>sub rule</w:t>
      </w:r>
      <w:r w:rsidR="003B4757">
        <w:rPr>
          <w:rFonts w:ascii="Arial" w:hAnsi="Arial" w:cs="Arial"/>
          <w:sz w:val="24"/>
          <w:szCs w:val="24"/>
        </w:rPr>
        <w:t xml:space="preserve"> (9) the </w:t>
      </w:r>
      <w:r>
        <w:rPr>
          <w:rFonts w:ascii="Arial" w:hAnsi="Arial" w:cs="Arial"/>
          <w:sz w:val="24"/>
          <w:szCs w:val="24"/>
        </w:rPr>
        <w:t xml:space="preserve">Clerk of Court </w:t>
      </w:r>
      <w:r w:rsidR="003B4757">
        <w:rPr>
          <w:rFonts w:ascii="Arial" w:hAnsi="Arial" w:cs="Arial"/>
          <w:sz w:val="24"/>
          <w:szCs w:val="24"/>
        </w:rPr>
        <w:t xml:space="preserve">upon receipt </w:t>
      </w:r>
      <w:r w:rsidR="003B4757">
        <w:rPr>
          <w:rFonts w:ascii="Arial" w:hAnsi="Arial" w:cs="Arial"/>
          <w:sz w:val="24"/>
          <w:szCs w:val="24"/>
        </w:rPr>
        <w:lastRenderedPageBreak/>
        <w:t xml:space="preserve">of the request for </w:t>
      </w:r>
      <w:r w:rsidR="00D6742D">
        <w:rPr>
          <w:rFonts w:ascii="Arial" w:hAnsi="Arial" w:cs="Arial"/>
          <w:sz w:val="24"/>
          <w:szCs w:val="24"/>
        </w:rPr>
        <w:t xml:space="preserve">a </w:t>
      </w:r>
      <w:r w:rsidR="003B4757">
        <w:rPr>
          <w:rFonts w:ascii="Arial" w:hAnsi="Arial" w:cs="Arial"/>
          <w:sz w:val="24"/>
          <w:szCs w:val="24"/>
        </w:rPr>
        <w:t xml:space="preserve">set down </w:t>
      </w:r>
      <w:r w:rsidR="00D6742D">
        <w:rPr>
          <w:rFonts w:ascii="Arial" w:hAnsi="Arial" w:cs="Arial"/>
          <w:sz w:val="24"/>
          <w:szCs w:val="24"/>
        </w:rPr>
        <w:t>date</w:t>
      </w:r>
      <w:r w:rsidR="003B4757">
        <w:rPr>
          <w:rFonts w:ascii="Arial" w:hAnsi="Arial" w:cs="Arial"/>
          <w:sz w:val="24"/>
          <w:szCs w:val="24"/>
        </w:rPr>
        <w:t xml:space="preserve"> which date must be </w:t>
      </w:r>
      <w:r w:rsidR="00D6742D">
        <w:rPr>
          <w:rFonts w:ascii="Arial" w:hAnsi="Arial" w:cs="Arial"/>
          <w:sz w:val="24"/>
          <w:szCs w:val="24"/>
        </w:rPr>
        <w:t xml:space="preserve">within </w:t>
      </w:r>
      <w:r w:rsidR="003B4757">
        <w:rPr>
          <w:rFonts w:ascii="Arial" w:hAnsi="Arial" w:cs="Arial"/>
          <w:sz w:val="24"/>
          <w:szCs w:val="24"/>
        </w:rPr>
        <w:t>40 days.</w:t>
      </w:r>
      <w:r w:rsidR="000A7732">
        <w:rPr>
          <w:rFonts w:ascii="Arial" w:hAnsi="Arial" w:cs="Arial"/>
          <w:sz w:val="24"/>
          <w:szCs w:val="24"/>
        </w:rPr>
        <w:t xml:space="preserve"> </w:t>
      </w:r>
      <w:r w:rsidR="00795665">
        <w:rPr>
          <w:rFonts w:ascii="Arial" w:hAnsi="Arial" w:cs="Arial"/>
          <w:sz w:val="24"/>
          <w:szCs w:val="24"/>
        </w:rPr>
        <w:t>Sub rule</w:t>
      </w:r>
      <w:r w:rsidR="000A7732">
        <w:rPr>
          <w:rFonts w:ascii="Arial" w:hAnsi="Arial" w:cs="Arial"/>
          <w:sz w:val="24"/>
          <w:szCs w:val="24"/>
        </w:rPr>
        <w:t xml:space="preserve"> 5 reads thu</w:t>
      </w:r>
      <w:r w:rsidR="00643761">
        <w:rPr>
          <w:rFonts w:ascii="Arial" w:hAnsi="Arial" w:cs="Arial"/>
          <w:sz w:val="24"/>
          <w:szCs w:val="24"/>
        </w:rPr>
        <w:t>s:</w:t>
      </w:r>
    </w:p>
    <w:p w:rsidR="001E1D46" w:rsidRDefault="001E1D46" w:rsidP="00181E08">
      <w:pPr>
        <w:spacing w:after="0" w:line="360" w:lineRule="auto"/>
        <w:jc w:val="both"/>
        <w:rPr>
          <w:rFonts w:ascii="Arial" w:hAnsi="Arial" w:cs="Arial"/>
          <w:sz w:val="24"/>
          <w:szCs w:val="24"/>
        </w:rPr>
      </w:pPr>
    </w:p>
    <w:p w:rsidR="001E1D46" w:rsidRDefault="005677E9" w:rsidP="005677E9">
      <w:pPr>
        <w:spacing w:after="0" w:line="360" w:lineRule="auto"/>
        <w:jc w:val="both"/>
        <w:rPr>
          <w:rFonts w:ascii="Arial" w:hAnsi="Arial" w:cs="Arial"/>
        </w:rPr>
      </w:pPr>
      <w:r>
        <w:rPr>
          <w:rFonts w:ascii="Arial" w:hAnsi="Arial" w:cs="Arial"/>
          <w:sz w:val="24"/>
          <w:szCs w:val="24"/>
        </w:rPr>
        <w:t>‘</w:t>
      </w:r>
      <w:r w:rsidR="00B51249" w:rsidRPr="00B51249">
        <w:rPr>
          <w:rFonts w:ascii="Arial" w:hAnsi="Arial" w:cs="Arial"/>
        </w:rPr>
        <w:t xml:space="preserve">(5) </w:t>
      </w:r>
      <w:r w:rsidR="001E1D46" w:rsidRPr="00B51249">
        <w:rPr>
          <w:rFonts w:ascii="Arial" w:hAnsi="Arial" w:cs="Arial"/>
        </w:rPr>
        <w:t>The</w:t>
      </w:r>
      <w:r w:rsidR="001E1D46">
        <w:rPr>
          <w:rFonts w:ascii="Arial" w:hAnsi="Arial" w:cs="Arial"/>
        </w:rPr>
        <w:t xml:space="preserve"> appellant must, within 40 days of noting an appeal, request from the registrar in writing and on notice to all other parties for the assignment of a date for the hearing of the appeal and must at the same time make available to the registrar in writing his or her full residential and postal addresses and the address of his or her legal practitioner if he or she is represented.</w:t>
      </w:r>
    </w:p>
    <w:p w:rsidR="002340A3" w:rsidRDefault="002340A3" w:rsidP="005677E9">
      <w:pPr>
        <w:spacing w:after="0" w:line="360" w:lineRule="auto"/>
        <w:jc w:val="both"/>
        <w:rPr>
          <w:rFonts w:ascii="Arial" w:hAnsi="Arial" w:cs="Arial"/>
        </w:rPr>
      </w:pPr>
    </w:p>
    <w:p w:rsidR="00B51249" w:rsidRDefault="00B51249" w:rsidP="005677E9">
      <w:pPr>
        <w:spacing w:after="0" w:line="360" w:lineRule="auto"/>
        <w:jc w:val="both"/>
        <w:rPr>
          <w:rFonts w:ascii="Arial" w:hAnsi="Arial" w:cs="Arial"/>
        </w:rPr>
      </w:pPr>
      <w:r>
        <w:rPr>
          <w:rFonts w:ascii="Arial" w:hAnsi="Arial" w:cs="Arial"/>
        </w:rPr>
        <w:t xml:space="preserve">(9) On receipt of the request for assignment of a date, the registrar must forthwith assign a date of hearing, which date must be at least 40 days after the receipt of the application for the assignment of a date of hearing, unless all parties consent in writing to an earlier date but the registrar may not assign a date of hearing until </w:t>
      </w:r>
      <w:proofErr w:type="spellStart"/>
      <w:r>
        <w:rPr>
          <w:rFonts w:ascii="Arial" w:hAnsi="Arial" w:cs="Arial"/>
        </w:rPr>
        <w:t>subrule</w:t>
      </w:r>
      <w:proofErr w:type="spellEnd"/>
      <w:r>
        <w:rPr>
          <w:rFonts w:ascii="Arial" w:hAnsi="Arial" w:cs="Arial"/>
        </w:rPr>
        <w:t xml:space="preserve"> (12) has been duly complied with.</w:t>
      </w:r>
      <w:r w:rsidR="005677E9">
        <w:rPr>
          <w:rFonts w:ascii="Arial" w:hAnsi="Arial" w:cs="Arial"/>
        </w:rPr>
        <w:t>’</w:t>
      </w:r>
    </w:p>
    <w:p w:rsidR="003B4757" w:rsidRDefault="003B4757" w:rsidP="00181E08">
      <w:pPr>
        <w:spacing w:after="0" w:line="360" w:lineRule="auto"/>
        <w:jc w:val="both"/>
        <w:rPr>
          <w:rFonts w:ascii="Arial" w:hAnsi="Arial" w:cs="Arial"/>
          <w:sz w:val="24"/>
          <w:szCs w:val="24"/>
        </w:rPr>
      </w:pPr>
    </w:p>
    <w:p w:rsidR="003B4757" w:rsidRDefault="003B4757" w:rsidP="00181E08">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The Registrar</w:t>
      </w:r>
      <w:r w:rsidR="003572F6">
        <w:rPr>
          <w:rFonts w:ascii="Arial" w:hAnsi="Arial" w:cs="Arial"/>
          <w:sz w:val="24"/>
          <w:szCs w:val="24"/>
        </w:rPr>
        <w:t>’s Office</w:t>
      </w:r>
      <w:r>
        <w:rPr>
          <w:rFonts w:ascii="Arial" w:hAnsi="Arial" w:cs="Arial"/>
          <w:sz w:val="24"/>
          <w:szCs w:val="24"/>
        </w:rPr>
        <w:t xml:space="preserve"> received the record of proceedings from the Magistrate Court on the 18 April 2017 and is supposed to </w:t>
      </w:r>
      <w:r w:rsidR="00D6742D">
        <w:rPr>
          <w:rFonts w:ascii="Arial" w:hAnsi="Arial" w:cs="Arial"/>
          <w:sz w:val="24"/>
          <w:szCs w:val="24"/>
        </w:rPr>
        <w:t xml:space="preserve">have </w:t>
      </w:r>
      <w:r>
        <w:rPr>
          <w:rFonts w:ascii="Arial" w:hAnsi="Arial" w:cs="Arial"/>
          <w:sz w:val="24"/>
          <w:szCs w:val="24"/>
        </w:rPr>
        <w:t xml:space="preserve">set the matter down within 40 days.  However, </w:t>
      </w:r>
      <w:r w:rsidR="00B51249">
        <w:rPr>
          <w:rFonts w:ascii="Arial" w:hAnsi="Arial" w:cs="Arial"/>
          <w:sz w:val="24"/>
          <w:szCs w:val="24"/>
        </w:rPr>
        <w:t>this was not done</w:t>
      </w:r>
      <w:r w:rsidR="003572F6">
        <w:rPr>
          <w:rFonts w:ascii="Arial" w:hAnsi="Arial" w:cs="Arial"/>
          <w:sz w:val="24"/>
          <w:szCs w:val="24"/>
        </w:rPr>
        <w:t>,</w:t>
      </w:r>
      <w:r w:rsidR="00B51249">
        <w:rPr>
          <w:rFonts w:ascii="Arial" w:hAnsi="Arial" w:cs="Arial"/>
          <w:sz w:val="24"/>
          <w:szCs w:val="24"/>
        </w:rPr>
        <w:t xml:space="preserve"> </w:t>
      </w:r>
      <w:r>
        <w:rPr>
          <w:rFonts w:ascii="Arial" w:hAnsi="Arial" w:cs="Arial"/>
          <w:sz w:val="24"/>
          <w:szCs w:val="24"/>
        </w:rPr>
        <w:t>what happened is that</w:t>
      </w:r>
      <w:r w:rsidR="00B51249">
        <w:rPr>
          <w:rFonts w:ascii="Arial" w:hAnsi="Arial" w:cs="Arial"/>
          <w:sz w:val="24"/>
          <w:szCs w:val="24"/>
        </w:rPr>
        <w:t>,</w:t>
      </w:r>
      <w:r>
        <w:rPr>
          <w:rFonts w:ascii="Arial" w:hAnsi="Arial" w:cs="Arial"/>
          <w:sz w:val="24"/>
          <w:szCs w:val="24"/>
        </w:rPr>
        <w:t xml:space="preserve"> the Registrar’s Office, wrote a letter directly to the Judge requesting for a date of hearing.  This was improper</w:t>
      </w:r>
      <w:r w:rsidR="00D6742D">
        <w:rPr>
          <w:rFonts w:ascii="Arial" w:hAnsi="Arial" w:cs="Arial"/>
          <w:sz w:val="24"/>
          <w:szCs w:val="24"/>
        </w:rPr>
        <w:t>,</w:t>
      </w:r>
      <w:r>
        <w:rPr>
          <w:rFonts w:ascii="Arial" w:hAnsi="Arial" w:cs="Arial"/>
          <w:sz w:val="24"/>
          <w:szCs w:val="24"/>
        </w:rPr>
        <w:t xml:space="preserve"> </w:t>
      </w:r>
      <w:r w:rsidR="00B51249">
        <w:rPr>
          <w:rFonts w:ascii="Arial" w:hAnsi="Arial" w:cs="Arial"/>
          <w:sz w:val="24"/>
          <w:szCs w:val="24"/>
        </w:rPr>
        <w:t>as all correspondence to a Judge should be addressed to the Judge’ Secretary and/or Clerk and never to a Judge directly. In all other correspondences a</w:t>
      </w:r>
      <w:r>
        <w:rPr>
          <w:rFonts w:ascii="Arial" w:hAnsi="Arial" w:cs="Arial"/>
          <w:sz w:val="24"/>
          <w:szCs w:val="24"/>
        </w:rPr>
        <w:t xml:space="preserve">ll letters are addressed to the Registrar </w:t>
      </w:r>
      <w:r w:rsidR="00B51249">
        <w:rPr>
          <w:rFonts w:ascii="Arial" w:hAnsi="Arial" w:cs="Arial"/>
          <w:sz w:val="24"/>
          <w:szCs w:val="24"/>
        </w:rPr>
        <w:t>of the High Court or</w:t>
      </w:r>
      <w:r>
        <w:rPr>
          <w:rFonts w:ascii="Arial" w:hAnsi="Arial" w:cs="Arial"/>
          <w:sz w:val="24"/>
          <w:szCs w:val="24"/>
        </w:rPr>
        <w:t xml:space="preserve"> Secretary</w:t>
      </w:r>
      <w:r w:rsidR="00B51249">
        <w:rPr>
          <w:rFonts w:ascii="Arial" w:hAnsi="Arial" w:cs="Arial"/>
          <w:sz w:val="24"/>
          <w:szCs w:val="24"/>
        </w:rPr>
        <w:t xml:space="preserve"> to the Judge</w:t>
      </w:r>
      <w:r>
        <w:rPr>
          <w:rFonts w:ascii="Arial" w:hAnsi="Arial" w:cs="Arial"/>
          <w:sz w:val="24"/>
          <w:szCs w:val="24"/>
        </w:rPr>
        <w:t>.</w:t>
      </w:r>
      <w:r w:rsidR="003572F6">
        <w:rPr>
          <w:rFonts w:ascii="Arial" w:hAnsi="Arial" w:cs="Arial"/>
          <w:sz w:val="24"/>
          <w:szCs w:val="24"/>
        </w:rPr>
        <w:t xml:space="preserve"> The Registrar’s Office is according</w:t>
      </w:r>
      <w:r w:rsidR="009811FA">
        <w:rPr>
          <w:rFonts w:ascii="Arial" w:hAnsi="Arial" w:cs="Arial"/>
          <w:sz w:val="24"/>
          <w:szCs w:val="24"/>
        </w:rPr>
        <w:t>ly</w:t>
      </w:r>
      <w:r w:rsidR="003572F6">
        <w:rPr>
          <w:rFonts w:ascii="Arial" w:hAnsi="Arial" w:cs="Arial"/>
          <w:sz w:val="24"/>
          <w:szCs w:val="24"/>
        </w:rPr>
        <w:t xml:space="preserve"> encouraged to adhere to this practice.</w:t>
      </w:r>
    </w:p>
    <w:p w:rsidR="003B4757" w:rsidRDefault="003B4757" w:rsidP="00181E08">
      <w:pPr>
        <w:spacing w:after="0" w:line="360" w:lineRule="auto"/>
        <w:jc w:val="both"/>
        <w:rPr>
          <w:rFonts w:ascii="Arial" w:hAnsi="Arial" w:cs="Arial"/>
          <w:sz w:val="24"/>
          <w:szCs w:val="24"/>
        </w:rPr>
      </w:pPr>
    </w:p>
    <w:p w:rsidR="003B4757" w:rsidRDefault="003B4757" w:rsidP="00181E08">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Ma</w:t>
      </w:r>
      <w:r w:rsidR="00B51249">
        <w:rPr>
          <w:rFonts w:ascii="Arial" w:hAnsi="Arial" w:cs="Arial"/>
          <w:sz w:val="24"/>
          <w:szCs w:val="24"/>
        </w:rPr>
        <w:t>r</w:t>
      </w:r>
      <w:r w:rsidR="00D6742D">
        <w:rPr>
          <w:rFonts w:ascii="Arial" w:hAnsi="Arial" w:cs="Arial"/>
          <w:sz w:val="24"/>
          <w:szCs w:val="24"/>
        </w:rPr>
        <w:t>r</w:t>
      </w:r>
      <w:r w:rsidR="00B51249">
        <w:rPr>
          <w:rFonts w:ascii="Arial" w:hAnsi="Arial" w:cs="Arial"/>
          <w:sz w:val="24"/>
          <w:szCs w:val="24"/>
        </w:rPr>
        <w:t>i</w:t>
      </w:r>
      <w:r>
        <w:rPr>
          <w:rFonts w:ascii="Arial" w:hAnsi="Arial" w:cs="Arial"/>
          <w:sz w:val="24"/>
          <w:szCs w:val="24"/>
        </w:rPr>
        <w:t xml:space="preserve">ed to that </w:t>
      </w:r>
      <w:r w:rsidR="00D6742D">
        <w:rPr>
          <w:rFonts w:ascii="Arial" w:hAnsi="Arial" w:cs="Arial"/>
          <w:sz w:val="24"/>
          <w:szCs w:val="24"/>
        </w:rPr>
        <w:t>problem</w:t>
      </w:r>
      <w:r>
        <w:rPr>
          <w:rFonts w:ascii="Arial" w:hAnsi="Arial" w:cs="Arial"/>
          <w:sz w:val="24"/>
          <w:szCs w:val="24"/>
        </w:rPr>
        <w:t xml:space="preserve"> is that, there was no need for a letter</w:t>
      </w:r>
      <w:r w:rsidR="00D6742D">
        <w:rPr>
          <w:rFonts w:ascii="Arial" w:hAnsi="Arial" w:cs="Arial"/>
          <w:sz w:val="24"/>
          <w:szCs w:val="24"/>
        </w:rPr>
        <w:t>. W</w:t>
      </w:r>
      <w:r>
        <w:rPr>
          <w:rFonts w:ascii="Arial" w:hAnsi="Arial" w:cs="Arial"/>
          <w:sz w:val="24"/>
          <w:szCs w:val="24"/>
        </w:rPr>
        <w:t>hat the Registrar’s Office should have done is to set the matter down for hearing within 40 days.  This was</w:t>
      </w:r>
      <w:r w:rsidR="00B51249">
        <w:rPr>
          <w:rFonts w:ascii="Arial" w:hAnsi="Arial" w:cs="Arial"/>
          <w:sz w:val="24"/>
          <w:szCs w:val="24"/>
        </w:rPr>
        <w:t>,</w:t>
      </w:r>
      <w:r>
        <w:rPr>
          <w:rFonts w:ascii="Arial" w:hAnsi="Arial" w:cs="Arial"/>
          <w:sz w:val="24"/>
          <w:szCs w:val="24"/>
        </w:rPr>
        <w:t xml:space="preserve"> however</w:t>
      </w:r>
      <w:r w:rsidR="00B51249">
        <w:rPr>
          <w:rFonts w:ascii="Arial" w:hAnsi="Arial" w:cs="Arial"/>
          <w:sz w:val="24"/>
          <w:szCs w:val="24"/>
        </w:rPr>
        <w:t>,</w:t>
      </w:r>
      <w:r>
        <w:rPr>
          <w:rFonts w:ascii="Arial" w:hAnsi="Arial" w:cs="Arial"/>
          <w:sz w:val="24"/>
          <w:szCs w:val="24"/>
        </w:rPr>
        <w:t xml:space="preserve"> followed by a notice of set down </w:t>
      </w:r>
      <w:r w:rsidR="00B51249">
        <w:rPr>
          <w:rFonts w:ascii="Arial" w:hAnsi="Arial" w:cs="Arial"/>
          <w:sz w:val="24"/>
          <w:szCs w:val="24"/>
        </w:rPr>
        <w:t xml:space="preserve">which </w:t>
      </w:r>
      <w:r>
        <w:rPr>
          <w:rFonts w:ascii="Arial" w:hAnsi="Arial" w:cs="Arial"/>
          <w:sz w:val="24"/>
          <w:szCs w:val="24"/>
        </w:rPr>
        <w:t>was filed on 14 June 2017 for a hearing on the 23 June 2017</w:t>
      </w:r>
      <w:r w:rsidR="00D6742D">
        <w:rPr>
          <w:rFonts w:ascii="Arial" w:hAnsi="Arial" w:cs="Arial"/>
          <w:sz w:val="24"/>
          <w:szCs w:val="24"/>
        </w:rPr>
        <w:t xml:space="preserve">. The notice was too short. </w:t>
      </w:r>
      <w:r>
        <w:rPr>
          <w:rFonts w:ascii="Arial" w:hAnsi="Arial" w:cs="Arial"/>
          <w:sz w:val="24"/>
          <w:szCs w:val="24"/>
        </w:rPr>
        <w:t xml:space="preserve"> </w:t>
      </w:r>
    </w:p>
    <w:p w:rsidR="003B4757" w:rsidRDefault="003B4757" w:rsidP="00181E08">
      <w:pPr>
        <w:spacing w:after="0" w:line="360" w:lineRule="auto"/>
        <w:jc w:val="both"/>
        <w:rPr>
          <w:rFonts w:ascii="Arial" w:hAnsi="Arial" w:cs="Arial"/>
          <w:sz w:val="24"/>
          <w:szCs w:val="24"/>
        </w:rPr>
      </w:pPr>
    </w:p>
    <w:p w:rsidR="003B4757" w:rsidRDefault="003B4757" w:rsidP="00181E08">
      <w:pPr>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t xml:space="preserve">It is trite that parties must be given reasonable </w:t>
      </w:r>
      <w:r w:rsidR="002340A3">
        <w:rPr>
          <w:rFonts w:ascii="Arial" w:hAnsi="Arial" w:cs="Arial"/>
          <w:sz w:val="24"/>
          <w:szCs w:val="24"/>
        </w:rPr>
        <w:t>notice</w:t>
      </w:r>
      <w:r>
        <w:rPr>
          <w:rFonts w:ascii="Arial" w:hAnsi="Arial" w:cs="Arial"/>
          <w:sz w:val="24"/>
          <w:szCs w:val="24"/>
        </w:rPr>
        <w:t xml:space="preserve">.  The notice of </w:t>
      </w:r>
      <w:r w:rsidR="005E27F7">
        <w:rPr>
          <w:rFonts w:ascii="Arial" w:hAnsi="Arial" w:cs="Arial"/>
          <w:sz w:val="24"/>
          <w:szCs w:val="24"/>
        </w:rPr>
        <w:t>set down of hearing was issued on the 14 June 2017 for the 23</w:t>
      </w:r>
      <w:r w:rsidR="00795665">
        <w:rPr>
          <w:rFonts w:ascii="Arial" w:hAnsi="Arial" w:cs="Arial"/>
          <w:sz w:val="24"/>
          <w:szCs w:val="24"/>
        </w:rPr>
        <w:t>rd</w:t>
      </w:r>
      <w:r w:rsidR="005E27F7">
        <w:rPr>
          <w:rFonts w:ascii="Arial" w:hAnsi="Arial" w:cs="Arial"/>
          <w:sz w:val="24"/>
          <w:szCs w:val="24"/>
        </w:rPr>
        <w:t xml:space="preserve"> June 2017, this was outside the 40 days stipulated </w:t>
      </w:r>
      <w:r w:rsidR="00795665">
        <w:rPr>
          <w:rFonts w:ascii="Arial" w:hAnsi="Arial" w:cs="Arial"/>
          <w:sz w:val="24"/>
          <w:szCs w:val="24"/>
        </w:rPr>
        <w:t>by the rules, of which rule 116</w:t>
      </w:r>
      <w:r w:rsidR="005E27F7">
        <w:rPr>
          <w:rFonts w:ascii="Arial" w:hAnsi="Arial" w:cs="Arial"/>
          <w:sz w:val="24"/>
          <w:szCs w:val="24"/>
        </w:rPr>
        <w:t>(9) reads:</w:t>
      </w:r>
    </w:p>
    <w:p w:rsidR="005E27F7" w:rsidRDefault="005E27F7" w:rsidP="00181E08">
      <w:pPr>
        <w:spacing w:after="0" w:line="360" w:lineRule="auto"/>
        <w:jc w:val="both"/>
        <w:rPr>
          <w:rFonts w:ascii="Arial" w:hAnsi="Arial" w:cs="Arial"/>
          <w:sz w:val="24"/>
          <w:szCs w:val="24"/>
        </w:rPr>
      </w:pPr>
    </w:p>
    <w:p w:rsidR="005E27F7" w:rsidRPr="005E27F7" w:rsidRDefault="005677E9" w:rsidP="005677E9">
      <w:pPr>
        <w:spacing w:after="0" w:line="360" w:lineRule="auto"/>
        <w:jc w:val="both"/>
        <w:rPr>
          <w:rFonts w:ascii="Arial" w:hAnsi="Arial" w:cs="Arial"/>
        </w:rPr>
      </w:pPr>
      <w:r>
        <w:rPr>
          <w:rFonts w:ascii="Arial" w:hAnsi="Arial" w:cs="Arial"/>
        </w:rPr>
        <w:t>‘</w:t>
      </w:r>
      <w:r w:rsidR="00F61B95">
        <w:rPr>
          <w:rFonts w:ascii="Arial" w:hAnsi="Arial" w:cs="Arial"/>
        </w:rPr>
        <w:t>Rule 116</w:t>
      </w:r>
      <w:r w:rsidR="005E27F7" w:rsidRPr="005E27F7">
        <w:rPr>
          <w:rFonts w:ascii="Arial" w:hAnsi="Arial" w:cs="Arial"/>
        </w:rPr>
        <w:t xml:space="preserve">(9) </w:t>
      </w:r>
      <w:r w:rsidR="002340A3">
        <w:rPr>
          <w:rFonts w:ascii="Arial" w:hAnsi="Arial" w:cs="Arial"/>
        </w:rPr>
        <w:t xml:space="preserve">On receipt of the request for assignment of a date, the registrar must forthwith assign a date of hearing, which date must be at least 40 days after the receipt of the application for the assignment of a date of hearing, unless all parties consent in writing to an earlier date </w:t>
      </w:r>
      <w:r w:rsidR="002340A3">
        <w:rPr>
          <w:rFonts w:ascii="Arial" w:hAnsi="Arial" w:cs="Arial"/>
        </w:rPr>
        <w:lastRenderedPageBreak/>
        <w:t>but the registrar may not assign a date of hearing until sub</w:t>
      </w:r>
      <w:r w:rsidR="00F26DC4">
        <w:rPr>
          <w:rFonts w:ascii="Arial" w:hAnsi="Arial" w:cs="Arial"/>
        </w:rPr>
        <w:t xml:space="preserve"> </w:t>
      </w:r>
      <w:r w:rsidR="002340A3">
        <w:rPr>
          <w:rFonts w:ascii="Arial" w:hAnsi="Arial" w:cs="Arial"/>
        </w:rPr>
        <w:t>rule (12) has been duly complied with.</w:t>
      </w:r>
      <w:r>
        <w:rPr>
          <w:rFonts w:ascii="Arial" w:hAnsi="Arial" w:cs="Arial"/>
        </w:rPr>
        <w:t>’</w:t>
      </w:r>
    </w:p>
    <w:p w:rsidR="005E27F7" w:rsidRDefault="005E27F7" w:rsidP="00181E08">
      <w:pPr>
        <w:spacing w:after="0" w:line="360" w:lineRule="auto"/>
        <w:jc w:val="both"/>
        <w:rPr>
          <w:rFonts w:ascii="Arial" w:hAnsi="Arial" w:cs="Arial"/>
          <w:sz w:val="24"/>
          <w:szCs w:val="24"/>
        </w:rPr>
      </w:pPr>
    </w:p>
    <w:p w:rsidR="005E27F7" w:rsidRDefault="005E27F7" w:rsidP="005E27F7">
      <w:pPr>
        <w:spacing w:after="0"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t xml:space="preserve">The rule is peremptory.  This stands to reason that immediately upon receipt of the record on the 18 April 2017, the Registrar’s Office should </w:t>
      </w:r>
      <w:r w:rsidR="002340A3">
        <w:rPr>
          <w:rFonts w:ascii="Arial" w:hAnsi="Arial" w:cs="Arial"/>
          <w:sz w:val="24"/>
          <w:szCs w:val="24"/>
        </w:rPr>
        <w:t>have assigned a date of hearing</w:t>
      </w:r>
      <w:r>
        <w:rPr>
          <w:rFonts w:ascii="Arial" w:hAnsi="Arial" w:cs="Arial"/>
          <w:sz w:val="24"/>
          <w:szCs w:val="24"/>
        </w:rPr>
        <w:t>.</w:t>
      </w:r>
      <w:r w:rsidRPr="005E27F7">
        <w:rPr>
          <w:rFonts w:ascii="Arial" w:hAnsi="Arial" w:cs="Arial"/>
          <w:sz w:val="24"/>
          <w:szCs w:val="24"/>
        </w:rPr>
        <w:t xml:space="preserve"> </w:t>
      </w:r>
      <w:r>
        <w:rPr>
          <w:rFonts w:ascii="Arial" w:hAnsi="Arial" w:cs="Arial"/>
          <w:sz w:val="24"/>
          <w:szCs w:val="24"/>
        </w:rPr>
        <w:t xml:space="preserve"> Taking these short comings in totality I allowed the appeal to be heard in the interest of justice.</w:t>
      </w:r>
    </w:p>
    <w:p w:rsidR="005E27F7" w:rsidRDefault="005E27F7" w:rsidP="00181E08">
      <w:pPr>
        <w:spacing w:after="0" w:line="360" w:lineRule="auto"/>
        <w:jc w:val="both"/>
        <w:rPr>
          <w:rFonts w:ascii="Arial" w:hAnsi="Arial" w:cs="Arial"/>
          <w:sz w:val="24"/>
          <w:szCs w:val="24"/>
        </w:rPr>
      </w:pPr>
    </w:p>
    <w:p w:rsidR="003B4757" w:rsidRDefault="005E27F7" w:rsidP="00181E08">
      <w:pPr>
        <w:spacing w:after="0"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2340A3">
        <w:rPr>
          <w:rFonts w:ascii="Arial" w:hAnsi="Arial" w:cs="Arial"/>
          <w:sz w:val="24"/>
          <w:szCs w:val="24"/>
        </w:rPr>
        <w:t xml:space="preserve">Respondent had custody of the children with appellant’s clear consent.  The problem started when she </w:t>
      </w:r>
      <w:r w:rsidR="005B3E47">
        <w:rPr>
          <w:rFonts w:ascii="Arial" w:hAnsi="Arial" w:cs="Arial"/>
          <w:sz w:val="24"/>
          <w:szCs w:val="24"/>
        </w:rPr>
        <w:t xml:space="preserve">started receiving social services grant for vulnerable children.  </w:t>
      </w:r>
      <w:r w:rsidR="002340A3">
        <w:rPr>
          <w:rFonts w:ascii="Arial" w:hAnsi="Arial" w:cs="Arial"/>
          <w:sz w:val="24"/>
          <w:szCs w:val="24"/>
        </w:rPr>
        <w:t>Appellant</w:t>
      </w:r>
      <w:r w:rsidR="005B3E47">
        <w:rPr>
          <w:rFonts w:ascii="Arial" w:hAnsi="Arial" w:cs="Arial"/>
          <w:sz w:val="24"/>
          <w:szCs w:val="24"/>
        </w:rPr>
        <w:t xml:space="preserve"> then </w:t>
      </w:r>
      <w:r w:rsidR="002340A3">
        <w:rPr>
          <w:rFonts w:ascii="Arial" w:hAnsi="Arial" w:cs="Arial"/>
          <w:sz w:val="24"/>
          <w:szCs w:val="24"/>
        </w:rPr>
        <w:t>forcibly removed the children f</w:t>
      </w:r>
      <w:r w:rsidR="005B3E47">
        <w:rPr>
          <w:rFonts w:ascii="Arial" w:hAnsi="Arial" w:cs="Arial"/>
          <w:sz w:val="24"/>
          <w:szCs w:val="24"/>
        </w:rPr>
        <w:t>r</w:t>
      </w:r>
      <w:r w:rsidR="002340A3">
        <w:rPr>
          <w:rFonts w:ascii="Arial" w:hAnsi="Arial" w:cs="Arial"/>
          <w:sz w:val="24"/>
          <w:szCs w:val="24"/>
        </w:rPr>
        <w:t>o</w:t>
      </w:r>
      <w:r w:rsidR="005B3E47">
        <w:rPr>
          <w:rFonts w:ascii="Arial" w:hAnsi="Arial" w:cs="Arial"/>
          <w:sz w:val="24"/>
          <w:szCs w:val="24"/>
        </w:rPr>
        <w:t>m the respondent for the reason that he wanted to receive the grant himself</w:t>
      </w:r>
      <w:r w:rsidR="002340A3">
        <w:rPr>
          <w:rFonts w:ascii="Arial" w:hAnsi="Arial" w:cs="Arial"/>
          <w:sz w:val="24"/>
          <w:szCs w:val="24"/>
        </w:rPr>
        <w:t>.</w:t>
      </w:r>
      <w:r w:rsidR="005B3E47">
        <w:rPr>
          <w:rFonts w:ascii="Arial" w:hAnsi="Arial" w:cs="Arial"/>
          <w:sz w:val="24"/>
          <w:szCs w:val="24"/>
        </w:rPr>
        <w:t xml:space="preserve"> </w:t>
      </w:r>
      <w:r w:rsidR="002340A3">
        <w:rPr>
          <w:rFonts w:ascii="Arial" w:hAnsi="Arial" w:cs="Arial"/>
          <w:sz w:val="24"/>
          <w:szCs w:val="24"/>
        </w:rPr>
        <w:t xml:space="preserve">His reason for his change </w:t>
      </w:r>
      <w:r w:rsidR="003572F6">
        <w:rPr>
          <w:rFonts w:ascii="Arial" w:hAnsi="Arial" w:cs="Arial"/>
          <w:sz w:val="24"/>
          <w:szCs w:val="24"/>
        </w:rPr>
        <w:t>of</w:t>
      </w:r>
      <w:r w:rsidR="002340A3">
        <w:rPr>
          <w:rFonts w:ascii="Arial" w:hAnsi="Arial" w:cs="Arial"/>
          <w:sz w:val="24"/>
          <w:szCs w:val="24"/>
        </w:rPr>
        <w:t xml:space="preserve"> heart is that in his view respondent was no longer looking after the children well.</w:t>
      </w:r>
    </w:p>
    <w:p w:rsidR="005B3E47" w:rsidRDefault="005B3E47" w:rsidP="00181E08">
      <w:pPr>
        <w:spacing w:after="0" w:line="360" w:lineRule="auto"/>
        <w:jc w:val="both"/>
        <w:rPr>
          <w:rFonts w:ascii="Arial" w:hAnsi="Arial" w:cs="Arial"/>
          <w:sz w:val="24"/>
          <w:szCs w:val="24"/>
        </w:rPr>
      </w:pPr>
    </w:p>
    <w:p w:rsidR="005B3E47" w:rsidRDefault="005B3E47" w:rsidP="00181E08">
      <w:pPr>
        <w:spacing w:after="0"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t xml:space="preserve">The matter was heard by the court </w:t>
      </w:r>
      <w:r w:rsidRPr="005B3E47">
        <w:rPr>
          <w:rFonts w:ascii="Arial" w:hAnsi="Arial" w:cs="Arial"/>
          <w:i/>
          <w:sz w:val="24"/>
          <w:szCs w:val="24"/>
        </w:rPr>
        <w:t>a</w:t>
      </w:r>
      <w:r>
        <w:rPr>
          <w:rFonts w:ascii="Arial" w:hAnsi="Arial" w:cs="Arial"/>
          <w:sz w:val="24"/>
          <w:szCs w:val="24"/>
        </w:rPr>
        <w:t xml:space="preserve"> </w:t>
      </w:r>
      <w:r w:rsidRPr="005B3E47">
        <w:rPr>
          <w:rFonts w:ascii="Arial" w:hAnsi="Arial" w:cs="Arial"/>
          <w:i/>
          <w:sz w:val="24"/>
          <w:szCs w:val="24"/>
        </w:rPr>
        <w:t>quo</w:t>
      </w:r>
      <w:r>
        <w:rPr>
          <w:rFonts w:ascii="Arial" w:hAnsi="Arial" w:cs="Arial"/>
          <w:sz w:val="24"/>
          <w:szCs w:val="24"/>
        </w:rPr>
        <w:t xml:space="preserve"> </w:t>
      </w:r>
      <w:r w:rsidR="00D6742D">
        <w:rPr>
          <w:rFonts w:ascii="Arial" w:hAnsi="Arial" w:cs="Arial"/>
          <w:sz w:val="24"/>
          <w:szCs w:val="24"/>
        </w:rPr>
        <w:t>which</w:t>
      </w:r>
      <w:r>
        <w:rPr>
          <w:rFonts w:ascii="Arial" w:hAnsi="Arial" w:cs="Arial"/>
          <w:sz w:val="24"/>
          <w:szCs w:val="24"/>
        </w:rPr>
        <w:t xml:space="preserve"> ruled that respondent should have custody of the minor children.  It is this order which appellant is appealing against.  Both parties are self-actors.  The court </w:t>
      </w:r>
      <w:r w:rsidRPr="005B3E47">
        <w:rPr>
          <w:rFonts w:ascii="Arial" w:hAnsi="Arial" w:cs="Arial"/>
          <w:i/>
          <w:sz w:val="24"/>
          <w:szCs w:val="24"/>
        </w:rPr>
        <w:t>a quo</w:t>
      </w:r>
      <w:r w:rsidR="002340A3">
        <w:rPr>
          <w:rFonts w:ascii="Arial" w:hAnsi="Arial" w:cs="Arial"/>
          <w:i/>
          <w:sz w:val="24"/>
          <w:szCs w:val="24"/>
        </w:rPr>
        <w:t>’s</w:t>
      </w:r>
      <w:r>
        <w:rPr>
          <w:rFonts w:ascii="Arial" w:hAnsi="Arial" w:cs="Arial"/>
          <w:sz w:val="24"/>
          <w:szCs w:val="24"/>
        </w:rPr>
        <w:t xml:space="preserve"> decision was on the basis of the Social Welfare Report filed of record.</w:t>
      </w:r>
      <w:r w:rsidR="00C32161">
        <w:rPr>
          <w:rFonts w:ascii="Arial" w:hAnsi="Arial" w:cs="Arial"/>
          <w:sz w:val="24"/>
          <w:szCs w:val="24"/>
        </w:rPr>
        <w:t xml:space="preserve">  The salient findings of the </w:t>
      </w:r>
      <w:r w:rsidR="002340A3">
        <w:rPr>
          <w:rFonts w:ascii="Arial" w:hAnsi="Arial" w:cs="Arial"/>
          <w:sz w:val="24"/>
          <w:szCs w:val="24"/>
        </w:rPr>
        <w:t>Social Worker</w:t>
      </w:r>
      <w:r w:rsidR="00C32161">
        <w:rPr>
          <w:rFonts w:ascii="Arial" w:hAnsi="Arial" w:cs="Arial"/>
          <w:sz w:val="24"/>
          <w:szCs w:val="24"/>
        </w:rPr>
        <w:t xml:space="preserve"> are as follows:</w:t>
      </w:r>
    </w:p>
    <w:p w:rsidR="00C32161" w:rsidRDefault="00C32161" w:rsidP="00181E08">
      <w:pPr>
        <w:spacing w:after="0" w:line="360" w:lineRule="auto"/>
        <w:jc w:val="both"/>
        <w:rPr>
          <w:rFonts w:ascii="Arial" w:hAnsi="Arial" w:cs="Arial"/>
          <w:sz w:val="24"/>
          <w:szCs w:val="24"/>
        </w:rPr>
      </w:pPr>
    </w:p>
    <w:p w:rsidR="00C32161" w:rsidRPr="008318EC" w:rsidRDefault="002340A3" w:rsidP="008318EC">
      <w:pPr>
        <w:pStyle w:val="ListParagraph"/>
        <w:numPr>
          <w:ilvl w:val="0"/>
          <w:numId w:val="15"/>
        </w:numPr>
        <w:spacing w:after="0" w:line="360" w:lineRule="auto"/>
        <w:ind w:left="720"/>
        <w:jc w:val="both"/>
        <w:rPr>
          <w:rFonts w:ascii="Arial" w:hAnsi="Arial" w:cs="Arial"/>
          <w:sz w:val="24"/>
          <w:szCs w:val="24"/>
        </w:rPr>
      </w:pPr>
      <w:r w:rsidRPr="008318EC">
        <w:rPr>
          <w:rFonts w:ascii="Arial" w:hAnsi="Arial" w:cs="Arial"/>
          <w:sz w:val="24"/>
          <w:szCs w:val="24"/>
        </w:rPr>
        <w:t>t</w:t>
      </w:r>
      <w:r w:rsidR="00C32161" w:rsidRPr="008318EC">
        <w:rPr>
          <w:rFonts w:ascii="Arial" w:hAnsi="Arial" w:cs="Arial"/>
          <w:sz w:val="24"/>
          <w:szCs w:val="24"/>
        </w:rPr>
        <w:t>hat appellant and re</w:t>
      </w:r>
      <w:r w:rsidR="00807510" w:rsidRPr="008318EC">
        <w:rPr>
          <w:rFonts w:ascii="Arial" w:hAnsi="Arial" w:cs="Arial"/>
          <w:sz w:val="24"/>
          <w:szCs w:val="24"/>
        </w:rPr>
        <w:t>spo</w:t>
      </w:r>
      <w:r w:rsidRPr="008318EC">
        <w:rPr>
          <w:rFonts w:ascii="Arial" w:hAnsi="Arial" w:cs="Arial"/>
          <w:sz w:val="24"/>
          <w:szCs w:val="24"/>
        </w:rPr>
        <w:t>ndent’s deceased daughter were</w:t>
      </w:r>
      <w:r w:rsidR="00807510" w:rsidRPr="008318EC">
        <w:rPr>
          <w:rFonts w:ascii="Arial" w:hAnsi="Arial" w:cs="Arial"/>
          <w:sz w:val="24"/>
          <w:szCs w:val="24"/>
        </w:rPr>
        <w:t xml:space="preserve"> married ostensibly under customary law and had</w:t>
      </w:r>
      <w:r w:rsidR="00D6742D" w:rsidRPr="008318EC">
        <w:rPr>
          <w:rFonts w:ascii="Arial" w:hAnsi="Arial" w:cs="Arial"/>
          <w:sz w:val="24"/>
          <w:szCs w:val="24"/>
        </w:rPr>
        <w:t xml:space="preserve"> 5 children;</w:t>
      </w:r>
    </w:p>
    <w:p w:rsidR="008318EC" w:rsidRPr="008318EC" w:rsidRDefault="008318EC" w:rsidP="008318EC">
      <w:pPr>
        <w:pStyle w:val="ListParagraph"/>
        <w:spacing w:after="0" w:line="360" w:lineRule="auto"/>
        <w:ind w:hanging="720"/>
        <w:jc w:val="both"/>
        <w:rPr>
          <w:rFonts w:ascii="Arial" w:hAnsi="Arial" w:cs="Arial"/>
          <w:sz w:val="24"/>
          <w:szCs w:val="24"/>
        </w:rPr>
      </w:pPr>
    </w:p>
    <w:p w:rsidR="008318EC" w:rsidRPr="008318EC" w:rsidRDefault="002340A3" w:rsidP="008318EC">
      <w:pPr>
        <w:pStyle w:val="ListParagraph"/>
        <w:numPr>
          <w:ilvl w:val="0"/>
          <w:numId w:val="15"/>
        </w:numPr>
        <w:spacing w:after="0" w:line="360" w:lineRule="auto"/>
        <w:ind w:left="720"/>
        <w:jc w:val="both"/>
        <w:rPr>
          <w:rFonts w:ascii="Arial" w:hAnsi="Arial" w:cs="Arial"/>
          <w:sz w:val="24"/>
          <w:szCs w:val="24"/>
        </w:rPr>
      </w:pPr>
      <w:r w:rsidRPr="008318EC">
        <w:rPr>
          <w:rFonts w:ascii="Arial" w:hAnsi="Arial" w:cs="Arial"/>
          <w:sz w:val="24"/>
          <w:szCs w:val="24"/>
        </w:rPr>
        <w:t>u</w:t>
      </w:r>
      <w:r w:rsidR="00807510" w:rsidRPr="008318EC">
        <w:rPr>
          <w:rFonts w:ascii="Arial" w:hAnsi="Arial" w:cs="Arial"/>
          <w:sz w:val="24"/>
          <w:szCs w:val="24"/>
        </w:rPr>
        <w:t>pon her death, appellant voluntarily surrendered the</w:t>
      </w:r>
      <w:r w:rsidRPr="008318EC">
        <w:rPr>
          <w:rFonts w:ascii="Arial" w:hAnsi="Arial" w:cs="Arial"/>
          <w:sz w:val="24"/>
          <w:szCs w:val="24"/>
        </w:rPr>
        <w:t xml:space="preserve"> children</w:t>
      </w:r>
      <w:r w:rsidR="00807510" w:rsidRPr="008318EC">
        <w:rPr>
          <w:rFonts w:ascii="Arial" w:hAnsi="Arial" w:cs="Arial"/>
          <w:sz w:val="24"/>
          <w:szCs w:val="24"/>
        </w:rPr>
        <w:t xml:space="preserve"> to respondent</w:t>
      </w:r>
      <w:r w:rsidRPr="008318EC">
        <w:rPr>
          <w:rFonts w:ascii="Arial" w:hAnsi="Arial" w:cs="Arial"/>
          <w:sz w:val="24"/>
          <w:szCs w:val="24"/>
        </w:rPr>
        <w:t>,</w:t>
      </w:r>
      <w:r w:rsidR="00807510" w:rsidRPr="008318EC">
        <w:rPr>
          <w:rFonts w:ascii="Arial" w:hAnsi="Arial" w:cs="Arial"/>
          <w:sz w:val="24"/>
          <w:szCs w:val="24"/>
        </w:rPr>
        <w:t xml:space="preserve"> bu</w:t>
      </w:r>
      <w:r w:rsidRPr="008318EC">
        <w:rPr>
          <w:rFonts w:ascii="Arial" w:hAnsi="Arial" w:cs="Arial"/>
          <w:sz w:val="24"/>
          <w:szCs w:val="24"/>
        </w:rPr>
        <w:t>t,</w:t>
      </w:r>
      <w:r w:rsidR="00807510" w:rsidRPr="008318EC">
        <w:rPr>
          <w:rFonts w:ascii="Arial" w:hAnsi="Arial" w:cs="Arial"/>
          <w:sz w:val="24"/>
          <w:szCs w:val="24"/>
        </w:rPr>
        <w:t xml:space="preserve"> took </w:t>
      </w:r>
      <w:r w:rsidR="00D6742D" w:rsidRPr="008318EC">
        <w:rPr>
          <w:rFonts w:ascii="Arial" w:hAnsi="Arial" w:cs="Arial"/>
          <w:sz w:val="24"/>
          <w:szCs w:val="24"/>
        </w:rPr>
        <w:t>them away under false pretences;</w:t>
      </w:r>
    </w:p>
    <w:p w:rsidR="008318EC" w:rsidRPr="008318EC" w:rsidRDefault="008318EC" w:rsidP="008318EC">
      <w:pPr>
        <w:pStyle w:val="ListParagraph"/>
        <w:spacing w:after="0" w:line="360" w:lineRule="auto"/>
        <w:ind w:hanging="720"/>
        <w:jc w:val="both"/>
        <w:rPr>
          <w:rFonts w:ascii="Arial" w:hAnsi="Arial" w:cs="Arial"/>
          <w:sz w:val="24"/>
          <w:szCs w:val="24"/>
        </w:rPr>
      </w:pPr>
    </w:p>
    <w:p w:rsidR="00807510" w:rsidRPr="008318EC" w:rsidRDefault="002340A3" w:rsidP="008318EC">
      <w:pPr>
        <w:pStyle w:val="ListParagraph"/>
        <w:numPr>
          <w:ilvl w:val="0"/>
          <w:numId w:val="15"/>
        </w:numPr>
        <w:spacing w:after="0" w:line="360" w:lineRule="auto"/>
        <w:ind w:left="720"/>
        <w:jc w:val="both"/>
        <w:rPr>
          <w:rFonts w:ascii="Arial" w:hAnsi="Arial" w:cs="Arial"/>
          <w:sz w:val="24"/>
          <w:szCs w:val="24"/>
        </w:rPr>
      </w:pPr>
      <w:r w:rsidRPr="008318EC">
        <w:rPr>
          <w:rFonts w:ascii="Arial" w:hAnsi="Arial" w:cs="Arial"/>
          <w:sz w:val="24"/>
          <w:szCs w:val="24"/>
        </w:rPr>
        <w:t>t</w:t>
      </w:r>
      <w:r w:rsidR="00807510" w:rsidRPr="008318EC">
        <w:rPr>
          <w:rFonts w:ascii="Arial" w:hAnsi="Arial" w:cs="Arial"/>
          <w:sz w:val="24"/>
          <w:szCs w:val="24"/>
        </w:rPr>
        <w:t>hat he removed them from respondent in order to receive the social grant</w:t>
      </w:r>
      <w:r w:rsidR="00D6742D" w:rsidRPr="008318EC">
        <w:rPr>
          <w:rFonts w:ascii="Arial" w:hAnsi="Arial" w:cs="Arial"/>
          <w:sz w:val="24"/>
          <w:szCs w:val="24"/>
        </w:rPr>
        <w:t>;</w:t>
      </w:r>
      <w:r w:rsidR="00807510" w:rsidRPr="008318EC">
        <w:rPr>
          <w:rFonts w:ascii="Arial" w:hAnsi="Arial" w:cs="Arial"/>
          <w:sz w:val="24"/>
          <w:szCs w:val="24"/>
        </w:rPr>
        <w:t xml:space="preserve"> </w:t>
      </w:r>
    </w:p>
    <w:p w:rsidR="008318EC" w:rsidRPr="008318EC" w:rsidRDefault="008318EC" w:rsidP="008318EC">
      <w:pPr>
        <w:pStyle w:val="ListParagraph"/>
        <w:spacing w:after="0" w:line="360" w:lineRule="auto"/>
        <w:ind w:hanging="720"/>
        <w:jc w:val="both"/>
        <w:rPr>
          <w:rFonts w:ascii="Arial" w:hAnsi="Arial" w:cs="Arial"/>
          <w:sz w:val="24"/>
          <w:szCs w:val="24"/>
        </w:rPr>
      </w:pPr>
    </w:p>
    <w:p w:rsidR="00807510" w:rsidRPr="008318EC" w:rsidRDefault="002340A3" w:rsidP="008318EC">
      <w:pPr>
        <w:pStyle w:val="ListParagraph"/>
        <w:numPr>
          <w:ilvl w:val="0"/>
          <w:numId w:val="15"/>
        </w:numPr>
        <w:spacing w:after="0" w:line="360" w:lineRule="auto"/>
        <w:ind w:left="720"/>
        <w:jc w:val="both"/>
        <w:rPr>
          <w:rFonts w:ascii="Arial" w:hAnsi="Arial" w:cs="Arial"/>
          <w:sz w:val="24"/>
          <w:szCs w:val="24"/>
        </w:rPr>
      </w:pPr>
      <w:r w:rsidRPr="008318EC">
        <w:rPr>
          <w:rFonts w:ascii="Arial" w:hAnsi="Arial" w:cs="Arial"/>
          <w:sz w:val="24"/>
          <w:szCs w:val="24"/>
        </w:rPr>
        <w:t>a</w:t>
      </w:r>
      <w:r w:rsidR="00807510" w:rsidRPr="008318EC">
        <w:rPr>
          <w:rFonts w:ascii="Arial" w:hAnsi="Arial" w:cs="Arial"/>
          <w:sz w:val="24"/>
          <w:szCs w:val="24"/>
        </w:rPr>
        <w:t>ppellant is a pension</w:t>
      </w:r>
      <w:r w:rsidRPr="008318EC">
        <w:rPr>
          <w:rFonts w:ascii="Arial" w:hAnsi="Arial" w:cs="Arial"/>
          <w:sz w:val="24"/>
          <w:szCs w:val="24"/>
        </w:rPr>
        <w:t>er</w:t>
      </w:r>
      <w:r w:rsidR="00807510" w:rsidRPr="008318EC">
        <w:rPr>
          <w:rFonts w:ascii="Arial" w:hAnsi="Arial" w:cs="Arial"/>
          <w:sz w:val="24"/>
          <w:szCs w:val="24"/>
        </w:rPr>
        <w:t xml:space="preserve"> and depends on the </w:t>
      </w:r>
      <w:r w:rsidRPr="008318EC">
        <w:rPr>
          <w:rFonts w:ascii="Arial" w:hAnsi="Arial" w:cs="Arial"/>
          <w:sz w:val="24"/>
          <w:szCs w:val="24"/>
        </w:rPr>
        <w:t xml:space="preserve">social </w:t>
      </w:r>
      <w:r w:rsidR="00807510" w:rsidRPr="008318EC">
        <w:rPr>
          <w:rFonts w:ascii="Arial" w:hAnsi="Arial" w:cs="Arial"/>
          <w:sz w:val="24"/>
          <w:szCs w:val="24"/>
        </w:rPr>
        <w:t xml:space="preserve">grant </w:t>
      </w:r>
      <w:r w:rsidRPr="008318EC">
        <w:rPr>
          <w:rFonts w:ascii="Arial" w:hAnsi="Arial" w:cs="Arial"/>
          <w:sz w:val="24"/>
          <w:szCs w:val="24"/>
        </w:rPr>
        <w:t xml:space="preserve">and </w:t>
      </w:r>
      <w:r w:rsidR="00807510" w:rsidRPr="008318EC">
        <w:rPr>
          <w:rFonts w:ascii="Arial" w:hAnsi="Arial" w:cs="Arial"/>
          <w:sz w:val="24"/>
          <w:szCs w:val="24"/>
        </w:rPr>
        <w:t>so</w:t>
      </w:r>
      <w:r w:rsidR="00D6742D" w:rsidRPr="008318EC">
        <w:rPr>
          <w:rFonts w:ascii="Arial" w:hAnsi="Arial" w:cs="Arial"/>
          <w:sz w:val="24"/>
          <w:szCs w:val="24"/>
        </w:rPr>
        <w:t>me help from his major children;</w:t>
      </w:r>
    </w:p>
    <w:p w:rsidR="008318EC" w:rsidRPr="008318EC" w:rsidRDefault="008318EC" w:rsidP="008318EC">
      <w:pPr>
        <w:spacing w:after="0" w:line="360" w:lineRule="auto"/>
        <w:jc w:val="both"/>
        <w:rPr>
          <w:rFonts w:ascii="Arial" w:hAnsi="Arial" w:cs="Arial"/>
          <w:sz w:val="24"/>
          <w:szCs w:val="24"/>
        </w:rPr>
      </w:pPr>
    </w:p>
    <w:p w:rsidR="00807510" w:rsidRPr="008318EC" w:rsidRDefault="002340A3" w:rsidP="008318EC">
      <w:pPr>
        <w:pStyle w:val="ListParagraph"/>
        <w:numPr>
          <w:ilvl w:val="0"/>
          <w:numId w:val="15"/>
        </w:numPr>
        <w:spacing w:after="0" w:line="360" w:lineRule="auto"/>
        <w:ind w:left="720"/>
        <w:jc w:val="both"/>
        <w:rPr>
          <w:rFonts w:ascii="Arial" w:hAnsi="Arial" w:cs="Arial"/>
          <w:sz w:val="24"/>
          <w:szCs w:val="24"/>
        </w:rPr>
      </w:pPr>
      <w:r w:rsidRPr="008318EC">
        <w:rPr>
          <w:rFonts w:ascii="Arial" w:hAnsi="Arial" w:cs="Arial"/>
          <w:sz w:val="24"/>
          <w:szCs w:val="24"/>
        </w:rPr>
        <w:t>appellant</w:t>
      </w:r>
      <w:r w:rsidR="00807510" w:rsidRPr="008318EC">
        <w:rPr>
          <w:rFonts w:ascii="Arial" w:hAnsi="Arial" w:cs="Arial"/>
          <w:sz w:val="24"/>
          <w:szCs w:val="24"/>
        </w:rPr>
        <w:t xml:space="preserve"> shares a bed with his 3 sons while his daughter shares</w:t>
      </w:r>
      <w:r w:rsidR="00D6742D" w:rsidRPr="008318EC">
        <w:rPr>
          <w:rFonts w:ascii="Arial" w:hAnsi="Arial" w:cs="Arial"/>
          <w:sz w:val="24"/>
          <w:szCs w:val="24"/>
        </w:rPr>
        <w:t xml:space="preserve"> a bed with her younger brother;</w:t>
      </w:r>
    </w:p>
    <w:p w:rsidR="008318EC" w:rsidRPr="008318EC" w:rsidRDefault="008318EC" w:rsidP="008318EC">
      <w:pPr>
        <w:pStyle w:val="ListParagraph"/>
        <w:spacing w:after="0" w:line="360" w:lineRule="auto"/>
        <w:ind w:hanging="720"/>
        <w:jc w:val="both"/>
        <w:rPr>
          <w:rFonts w:ascii="Arial" w:hAnsi="Arial" w:cs="Arial"/>
          <w:sz w:val="24"/>
          <w:szCs w:val="24"/>
        </w:rPr>
      </w:pPr>
    </w:p>
    <w:p w:rsidR="00807510" w:rsidRPr="008318EC" w:rsidRDefault="002340A3" w:rsidP="008318EC">
      <w:pPr>
        <w:pStyle w:val="ListParagraph"/>
        <w:numPr>
          <w:ilvl w:val="0"/>
          <w:numId w:val="15"/>
        </w:numPr>
        <w:spacing w:after="0" w:line="360" w:lineRule="auto"/>
        <w:ind w:left="720"/>
        <w:jc w:val="both"/>
        <w:rPr>
          <w:rFonts w:ascii="Arial" w:hAnsi="Arial" w:cs="Arial"/>
          <w:sz w:val="24"/>
          <w:szCs w:val="24"/>
        </w:rPr>
      </w:pPr>
      <w:r w:rsidRPr="008318EC">
        <w:rPr>
          <w:rFonts w:ascii="Arial" w:hAnsi="Arial" w:cs="Arial"/>
          <w:sz w:val="24"/>
          <w:szCs w:val="24"/>
        </w:rPr>
        <w:lastRenderedPageBreak/>
        <w:t>h</w:t>
      </w:r>
      <w:r w:rsidR="00807510" w:rsidRPr="008318EC">
        <w:rPr>
          <w:rFonts w:ascii="Arial" w:hAnsi="Arial" w:cs="Arial"/>
          <w:sz w:val="24"/>
          <w:szCs w:val="24"/>
        </w:rPr>
        <w:t>e occasionally gets help from a community nurse a</w:t>
      </w:r>
      <w:r w:rsidR="00D6742D" w:rsidRPr="008318EC">
        <w:rPr>
          <w:rFonts w:ascii="Arial" w:hAnsi="Arial" w:cs="Arial"/>
          <w:sz w:val="24"/>
          <w:szCs w:val="24"/>
        </w:rPr>
        <w:t>nd he refused to employ a nanny;</w:t>
      </w:r>
    </w:p>
    <w:p w:rsidR="008318EC" w:rsidRPr="008318EC" w:rsidRDefault="008318EC" w:rsidP="008318EC">
      <w:pPr>
        <w:spacing w:after="0" w:line="360" w:lineRule="auto"/>
        <w:jc w:val="both"/>
        <w:rPr>
          <w:rFonts w:ascii="Arial" w:hAnsi="Arial" w:cs="Arial"/>
          <w:sz w:val="24"/>
          <w:szCs w:val="24"/>
        </w:rPr>
      </w:pPr>
    </w:p>
    <w:p w:rsidR="00807510" w:rsidRPr="008318EC" w:rsidRDefault="002340A3" w:rsidP="008318EC">
      <w:pPr>
        <w:pStyle w:val="ListParagraph"/>
        <w:numPr>
          <w:ilvl w:val="0"/>
          <w:numId w:val="15"/>
        </w:numPr>
        <w:spacing w:after="0" w:line="360" w:lineRule="auto"/>
        <w:ind w:left="720"/>
        <w:jc w:val="both"/>
        <w:rPr>
          <w:rFonts w:ascii="Arial" w:hAnsi="Arial" w:cs="Arial"/>
          <w:sz w:val="24"/>
          <w:szCs w:val="24"/>
        </w:rPr>
      </w:pPr>
      <w:r w:rsidRPr="008318EC">
        <w:rPr>
          <w:rFonts w:ascii="Arial" w:hAnsi="Arial" w:cs="Arial"/>
          <w:sz w:val="24"/>
          <w:szCs w:val="24"/>
        </w:rPr>
        <w:t>h</w:t>
      </w:r>
      <w:r w:rsidR="00807510" w:rsidRPr="008318EC">
        <w:rPr>
          <w:rFonts w:ascii="Arial" w:hAnsi="Arial" w:cs="Arial"/>
          <w:sz w:val="24"/>
          <w:szCs w:val="24"/>
        </w:rPr>
        <w:t xml:space="preserve">e is said to be harsh to the children and </w:t>
      </w:r>
      <w:r w:rsidR="00D6742D" w:rsidRPr="008318EC">
        <w:rPr>
          <w:rFonts w:ascii="Arial" w:hAnsi="Arial" w:cs="Arial"/>
          <w:sz w:val="24"/>
          <w:szCs w:val="24"/>
        </w:rPr>
        <w:t>as such they are fearful of him;</w:t>
      </w:r>
    </w:p>
    <w:p w:rsidR="008318EC" w:rsidRPr="008318EC" w:rsidRDefault="008318EC" w:rsidP="008318EC">
      <w:pPr>
        <w:pStyle w:val="ListParagraph"/>
        <w:spacing w:after="0" w:line="360" w:lineRule="auto"/>
        <w:ind w:hanging="720"/>
        <w:jc w:val="both"/>
        <w:rPr>
          <w:rFonts w:ascii="Arial" w:hAnsi="Arial" w:cs="Arial"/>
          <w:sz w:val="24"/>
          <w:szCs w:val="24"/>
        </w:rPr>
      </w:pPr>
    </w:p>
    <w:p w:rsidR="00807510" w:rsidRPr="008318EC" w:rsidRDefault="002340A3" w:rsidP="008318EC">
      <w:pPr>
        <w:pStyle w:val="ListParagraph"/>
        <w:numPr>
          <w:ilvl w:val="0"/>
          <w:numId w:val="15"/>
        </w:numPr>
        <w:spacing w:after="0" w:line="360" w:lineRule="auto"/>
        <w:ind w:left="720"/>
        <w:jc w:val="both"/>
        <w:rPr>
          <w:rFonts w:ascii="Arial" w:hAnsi="Arial" w:cs="Arial"/>
          <w:sz w:val="24"/>
          <w:szCs w:val="24"/>
        </w:rPr>
      </w:pPr>
      <w:r w:rsidRPr="008318EC">
        <w:rPr>
          <w:rFonts w:ascii="Arial" w:hAnsi="Arial" w:cs="Arial"/>
          <w:sz w:val="24"/>
          <w:szCs w:val="24"/>
        </w:rPr>
        <w:t>h</w:t>
      </w:r>
      <w:r w:rsidR="00807510" w:rsidRPr="008318EC">
        <w:rPr>
          <w:rFonts w:ascii="Arial" w:hAnsi="Arial" w:cs="Arial"/>
          <w:sz w:val="24"/>
          <w:szCs w:val="24"/>
        </w:rPr>
        <w:t>e owns a motor vehicle</w:t>
      </w:r>
      <w:r w:rsidR="004A1BD8" w:rsidRPr="008318EC">
        <w:rPr>
          <w:rFonts w:ascii="Arial" w:hAnsi="Arial" w:cs="Arial"/>
          <w:sz w:val="24"/>
          <w:szCs w:val="24"/>
        </w:rPr>
        <w:t>;</w:t>
      </w:r>
    </w:p>
    <w:p w:rsidR="008318EC" w:rsidRPr="008318EC" w:rsidRDefault="008318EC" w:rsidP="008318EC">
      <w:pPr>
        <w:spacing w:after="0" w:line="360" w:lineRule="auto"/>
        <w:ind w:left="720" w:hanging="720"/>
        <w:jc w:val="both"/>
        <w:rPr>
          <w:rFonts w:ascii="Arial" w:hAnsi="Arial" w:cs="Arial"/>
          <w:sz w:val="24"/>
          <w:szCs w:val="24"/>
        </w:rPr>
      </w:pPr>
    </w:p>
    <w:p w:rsidR="008318EC" w:rsidRPr="008318EC" w:rsidRDefault="002340A3" w:rsidP="008318EC">
      <w:pPr>
        <w:pStyle w:val="ListParagraph"/>
        <w:numPr>
          <w:ilvl w:val="0"/>
          <w:numId w:val="15"/>
        </w:numPr>
        <w:spacing w:after="0" w:line="360" w:lineRule="auto"/>
        <w:ind w:left="720"/>
        <w:jc w:val="both"/>
        <w:rPr>
          <w:rFonts w:ascii="Arial" w:hAnsi="Arial" w:cs="Arial"/>
          <w:sz w:val="24"/>
          <w:szCs w:val="24"/>
        </w:rPr>
      </w:pPr>
      <w:r w:rsidRPr="008318EC">
        <w:rPr>
          <w:rFonts w:ascii="Arial" w:hAnsi="Arial" w:cs="Arial"/>
          <w:sz w:val="24"/>
          <w:szCs w:val="24"/>
        </w:rPr>
        <w:t>h</w:t>
      </w:r>
      <w:r w:rsidR="00807510" w:rsidRPr="008318EC">
        <w:rPr>
          <w:rFonts w:ascii="Arial" w:hAnsi="Arial" w:cs="Arial"/>
          <w:sz w:val="24"/>
          <w:szCs w:val="24"/>
        </w:rPr>
        <w:t xml:space="preserve">e refuses the children permission to see the respondent who is their </w:t>
      </w:r>
      <w:r w:rsidR="004A1BD8" w:rsidRPr="008318EC">
        <w:rPr>
          <w:rFonts w:ascii="Arial" w:hAnsi="Arial" w:cs="Arial"/>
          <w:sz w:val="24"/>
          <w:szCs w:val="24"/>
        </w:rPr>
        <w:t>maternal grandmother;</w:t>
      </w:r>
    </w:p>
    <w:p w:rsidR="008318EC" w:rsidRPr="008318EC" w:rsidRDefault="008318EC" w:rsidP="008318EC">
      <w:pPr>
        <w:pStyle w:val="ListParagraph"/>
        <w:spacing w:after="0" w:line="360" w:lineRule="auto"/>
        <w:ind w:hanging="720"/>
        <w:jc w:val="both"/>
        <w:rPr>
          <w:rFonts w:ascii="Arial" w:hAnsi="Arial" w:cs="Arial"/>
          <w:sz w:val="24"/>
          <w:szCs w:val="24"/>
        </w:rPr>
      </w:pPr>
    </w:p>
    <w:p w:rsidR="00807510" w:rsidRPr="00F26DC4" w:rsidRDefault="00F26DC4" w:rsidP="008318EC">
      <w:pPr>
        <w:spacing w:after="0" w:line="360" w:lineRule="auto"/>
        <w:ind w:left="720" w:hanging="720"/>
        <w:jc w:val="both"/>
        <w:rPr>
          <w:rFonts w:ascii="Arial" w:hAnsi="Arial" w:cs="Arial"/>
          <w:sz w:val="24"/>
          <w:szCs w:val="24"/>
        </w:rPr>
      </w:pPr>
      <w:r>
        <w:rPr>
          <w:rFonts w:ascii="Arial" w:hAnsi="Arial" w:cs="Arial"/>
          <w:sz w:val="24"/>
          <w:szCs w:val="24"/>
        </w:rPr>
        <w:t>j)</w:t>
      </w:r>
      <w:r>
        <w:rPr>
          <w:rFonts w:ascii="Arial" w:hAnsi="Arial" w:cs="Arial"/>
          <w:sz w:val="24"/>
          <w:szCs w:val="24"/>
        </w:rPr>
        <w:tab/>
      </w:r>
      <w:proofErr w:type="gramStart"/>
      <w:r w:rsidR="002340A3" w:rsidRPr="00F26DC4">
        <w:rPr>
          <w:rFonts w:ascii="Arial" w:hAnsi="Arial" w:cs="Arial"/>
          <w:sz w:val="24"/>
          <w:szCs w:val="24"/>
        </w:rPr>
        <w:t>h</w:t>
      </w:r>
      <w:r w:rsidR="00807510" w:rsidRPr="00F26DC4">
        <w:rPr>
          <w:rFonts w:ascii="Arial" w:hAnsi="Arial" w:cs="Arial"/>
          <w:sz w:val="24"/>
          <w:szCs w:val="24"/>
        </w:rPr>
        <w:t>e</w:t>
      </w:r>
      <w:proofErr w:type="gramEnd"/>
      <w:r w:rsidR="00807510" w:rsidRPr="00F26DC4">
        <w:rPr>
          <w:rFonts w:ascii="Arial" w:hAnsi="Arial" w:cs="Arial"/>
          <w:sz w:val="24"/>
          <w:szCs w:val="24"/>
        </w:rPr>
        <w:t xml:space="preserve"> acknowledges that respondent is a good parent, although he stated that the children were dirty and untidy when he visited them.</w:t>
      </w:r>
    </w:p>
    <w:p w:rsidR="00807510" w:rsidRDefault="00807510" w:rsidP="00807510">
      <w:pPr>
        <w:spacing w:after="0" w:line="360" w:lineRule="auto"/>
        <w:jc w:val="both"/>
        <w:rPr>
          <w:rFonts w:ascii="Arial" w:hAnsi="Arial" w:cs="Arial"/>
          <w:sz w:val="24"/>
          <w:szCs w:val="24"/>
        </w:rPr>
      </w:pPr>
    </w:p>
    <w:p w:rsidR="00807510" w:rsidRDefault="00807510" w:rsidP="00807510">
      <w:pPr>
        <w:spacing w:after="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t xml:space="preserve">On the other hand, the social worker found the following factors </w:t>
      </w:r>
      <w:r w:rsidR="004A1BD8">
        <w:rPr>
          <w:rFonts w:ascii="Arial" w:hAnsi="Arial" w:cs="Arial"/>
          <w:sz w:val="24"/>
          <w:szCs w:val="24"/>
        </w:rPr>
        <w:t xml:space="preserve">regarding </w:t>
      </w:r>
      <w:r>
        <w:rPr>
          <w:rFonts w:ascii="Arial" w:hAnsi="Arial" w:cs="Arial"/>
          <w:sz w:val="24"/>
          <w:szCs w:val="24"/>
        </w:rPr>
        <w:t>respondent’s circumstances:</w:t>
      </w:r>
    </w:p>
    <w:p w:rsidR="00807510" w:rsidRDefault="00807510" w:rsidP="00807510">
      <w:pPr>
        <w:spacing w:after="0" w:line="360" w:lineRule="auto"/>
        <w:jc w:val="both"/>
        <w:rPr>
          <w:rFonts w:ascii="Arial" w:hAnsi="Arial" w:cs="Arial"/>
          <w:sz w:val="24"/>
          <w:szCs w:val="24"/>
        </w:rPr>
      </w:pPr>
    </w:p>
    <w:p w:rsidR="00807510" w:rsidRPr="00F26DC4" w:rsidRDefault="00F26DC4" w:rsidP="00F26DC4">
      <w:pPr>
        <w:spacing w:after="0" w:line="36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proofErr w:type="gramStart"/>
      <w:r w:rsidR="002340A3" w:rsidRPr="00F26DC4">
        <w:rPr>
          <w:rFonts w:ascii="Arial" w:hAnsi="Arial" w:cs="Arial"/>
          <w:sz w:val="24"/>
          <w:szCs w:val="24"/>
        </w:rPr>
        <w:t>s</w:t>
      </w:r>
      <w:r w:rsidR="00807510" w:rsidRPr="00F26DC4">
        <w:rPr>
          <w:rFonts w:ascii="Arial" w:hAnsi="Arial" w:cs="Arial"/>
          <w:sz w:val="24"/>
          <w:szCs w:val="24"/>
        </w:rPr>
        <w:t>he</w:t>
      </w:r>
      <w:proofErr w:type="gramEnd"/>
      <w:r w:rsidR="00807510" w:rsidRPr="00F26DC4">
        <w:rPr>
          <w:rFonts w:ascii="Arial" w:hAnsi="Arial" w:cs="Arial"/>
          <w:sz w:val="24"/>
          <w:szCs w:val="24"/>
        </w:rPr>
        <w:t xml:space="preserve"> resides in the village and h</w:t>
      </w:r>
      <w:r w:rsidR="002340A3" w:rsidRPr="00F26DC4">
        <w:rPr>
          <w:rFonts w:ascii="Arial" w:hAnsi="Arial" w:cs="Arial"/>
          <w:sz w:val="24"/>
          <w:szCs w:val="24"/>
        </w:rPr>
        <w:t>as</w:t>
      </w:r>
      <w:r w:rsidR="00807510" w:rsidRPr="00F26DC4">
        <w:rPr>
          <w:rFonts w:ascii="Arial" w:hAnsi="Arial" w:cs="Arial"/>
          <w:sz w:val="24"/>
          <w:szCs w:val="24"/>
        </w:rPr>
        <w:t xml:space="preserve"> always been living with one of the twin boys </w:t>
      </w:r>
      <w:r w:rsidR="002340A3" w:rsidRPr="00F26DC4">
        <w:rPr>
          <w:rFonts w:ascii="Arial" w:hAnsi="Arial" w:cs="Arial"/>
          <w:sz w:val="24"/>
          <w:szCs w:val="24"/>
        </w:rPr>
        <w:t xml:space="preserve">from the age of </w:t>
      </w:r>
      <w:r w:rsidR="00807510" w:rsidRPr="00F26DC4">
        <w:rPr>
          <w:rFonts w:ascii="Arial" w:hAnsi="Arial" w:cs="Arial"/>
          <w:sz w:val="24"/>
          <w:szCs w:val="24"/>
        </w:rPr>
        <w:t>3 years.  This was by agreement between his parent</w:t>
      </w:r>
      <w:r w:rsidR="004A1BD8" w:rsidRPr="00F26DC4">
        <w:rPr>
          <w:rFonts w:ascii="Arial" w:hAnsi="Arial" w:cs="Arial"/>
          <w:sz w:val="24"/>
          <w:szCs w:val="24"/>
        </w:rPr>
        <w:t>s as per the prevailing customs;</w:t>
      </w:r>
    </w:p>
    <w:p w:rsidR="00807510" w:rsidRPr="00F26DC4" w:rsidRDefault="00F26DC4" w:rsidP="00F26DC4">
      <w:pPr>
        <w:spacing w:after="0" w:line="360" w:lineRule="auto"/>
        <w:ind w:left="720" w:hanging="720"/>
        <w:jc w:val="both"/>
        <w:rPr>
          <w:rFonts w:ascii="Arial" w:hAnsi="Arial" w:cs="Arial"/>
          <w:sz w:val="24"/>
          <w:szCs w:val="24"/>
        </w:rPr>
      </w:pPr>
      <w:r>
        <w:rPr>
          <w:rFonts w:ascii="Arial" w:hAnsi="Arial" w:cs="Arial"/>
          <w:sz w:val="24"/>
          <w:szCs w:val="24"/>
        </w:rPr>
        <w:t>b)</w:t>
      </w:r>
      <w:r>
        <w:rPr>
          <w:rFonts w:ascii="Arial" w:hAnsi="Arial" w:cs="Arial"/>
          <w:sz w:val="24"/>
          <w:szCs w:val="24"/>
        </w:rPr>
        <w:tab/>
      </w:r>
      <w:proofErr w:type="gramStart"/>
      <w:r w:rsidR="002340A3" w:rsidRPr="00F26DC4">
        <w:rPr>
          <w:rFonts w:ascii="Arial" w:hAnsi="Arial" w:cs="Arial"/>
          <w:sz w:val="24"/>
          <w:szCs w:val="24"/>
        </w:rPr>
        <w:t>w</w:t>
      </w:r>
      <w:r w:rsidR="00807510" w:rsidRPr="00F26DC4">
        <w:rPr>
          <w:rFonts w:ascii="Arial" w:hAnsi="Arial" w:cs="Arial"/>
          <w:sz w:val="24"/>
          <w:szCs w:val="24"/>
        </w:rPr>
        <w:t>hen</w:t>
      </w:r>
      <w:proofErr w:type="gramEnd"/>
      <w:r w:rsidR="00807510" w:rsidRPr="00F26DC4">
        <w:rPr>
          <w:rFonts w:ascii="Arial" w:hAnsi="Arial" w:cs="Arial"/>
          <w:sz w:val="24"/>
          <w:szCs w:val="24"/>
        </w:rPr>
        <w:t xml:space="preserve"> appellant and the deceased</w:t>
      </w:r>
      <w:r w:rsidR="002340A3" w:rsidRPr="00F26DC4">
        <w:rPr>
          <w:rFonts w:ascii="Arial" w:hAnsi="Arial" w:cs="Arial"/>
          <w:sz w:val="24"/>
          <w:szCs w:val="24"/>
        </w:rPr>
        <w:t xml:space="preserve"> moved</w:t>
      </w:r>
      <w:r w:rsidR="00807510" w:rsidRPr="00F26DC4">
        <w:rPr>
          <w:rFonts w:ascii="Arial" w:hAnsi="Arial" w:cs="Arial"/>
          <w:sz w:val="24"/>
          <w:szCs w:val="24"/>
        </w:rPr>
        <w:t xml:space="preserve"> from </w:t>
      </w:r>
      <w:proofErr w:type="spellStart"/>
      <w:r w:rsidR="00807510" w:rsidRPr="00F26DC4">
        <w:rPr>
          <w:rFonts w:ascii="Arial" w:hAnsi="Arial" w:cs="Arial"/>
          <w:sz w:val="24"/>
          <w:szCs w:val="24"/>
        </w:rPr>
        <w:t>Okambebe</w:t>
      </w:r>
      <w:proofErr w:type="spellEnd"/>
      <w:r w:rsidR="00807510" w:rsidRPr="00F26DC4">
        <w:rPr>
          <w:rFonts w:ascii="Arial" w:hAnsi="Arial" w:cs="Arial"/>
          <w:sz w:val="24"/>
          <w:szCs w:val="24"/>
        </w:rPr>
        <w:t xml:space="preserve"> village </w:t>
      </w:r>
      <w:r w:rsidR="002340A3" w:rsidRPr="00F26DC4">
        <w:rPr>
          <w:rFonts w:ascii="Arial" w:hAnsi="Arial" w:cs="Arial"/>
          <w:sz w:val="24"/>
          <w:szCs w:val="24"/>
        </w:rPr>
        <w:t xml:space="preserve">where </w:t>
      </w:r>
      <w:r w:rsidR="00807510" w:rsidRPr="00F26DC4">
        <w:rPr>
          <w:rFonts w:ascii="Arial" w:hAnsi="Arial" w:cs="Arial"/>
          <w:sz w:val="24"/>
          <w:szCs w:val="24"/>
        </w:rPr>
        <w:t>they were residing</w:t>
      </w:r>
      <w:r w:rsidR="002340A3" w:rsidRPr="00F26DC4">
        <w:rPr>
          <w:rFonts w:ascii="Arial" w:hAnsi="Arial" w:cs="Arial"/>
          <w:sz w:val="24"/>
          <w:szCs w:val="24"/>
        </w:rPr>
        <w:t xml:space="preserve"> to </w:t>
      </w:r>
      <w:proofErr w:type="spellStart"/>
      <w:r w:rsidR="002340A3" w:rsidRPr="00F26DC4">
        <w:rPr>
          <w:rFonts w:ascii="Arial" w:hAnsi="Arial" w:cs="Arial"/>
          <w:sz w:val="24"/>
          <w:szCs w:val="24"/>
        </w:rPr>
        <w:t>Hooda</w:t>
      </w:r>
      <w:proofErr w:type="spellEnd"/>
      <w:r w:rsidR="002340A3" w:rsidRPr="00F26DC4">
        <w:rPr>
          <w:rFonts w:ascii="Arial" w:hAnsi="Arial" w:cs="Arial"/>
          <w:sz w:val="24"/>
          <w:szCs w:val="24"/>
        </w:rPr>
        <w:t xml:space="preserve"> where appellant is presently residing all</w:t>
      </w:r>
      <w:r w:rsidR="00807510" w:rsidRPr="00F26DC4">
        <w:rPr>
          <w:rFonts w:ascii="Arial" w:hAnsi="Arial" w:cs="Arial"/>
          <w:sz w:val="24"/>
          <w:szCs w:val="24"/>
        </w:rPr>
        <w:t xml:space="preserve"> the 3 young children </w:t>
      </w:r>
      <w:r w:rsidR="002340A3" w:rsidRPr="00F26DC4">
        <w:rPr>
          <w:rFonts w:ascii="Arial" w:hAnsi="Arial" w:cs="Arial"/>
          <w:sz w:val="24"/>
          <w:szCs w:val="24"/>
        </w:rPr>
        <w:t>were staying</w:t>
      </w:r>
      <w:r w:rsidR="00807510" w:rsidRPr="00F26DC4">
        <w:rPr>
          <w:rFonts w:ascii="Arial" w:hAnsi="Arial" w:cs="Arial"/>
          <w:sz w:val="24"/>
          <w:szCs w:val="24"/>
        </w:rPr>
        <w:t xml:space="preserve"> with</w:t>
      </w:r>
      <w:r w:rsidR="003572F6" w:rsidRPr="00F26DC4">
        <w:rPr>
          <w:rFonts w:ascii="Arial" w:hAnsi="Arial" w:cs="Arial"/>
          <w:sz w:val="24"/>
          <w:szCs w:val="24"/>
        </w:rPr>
        <w:t xml:space="preserve"> respondent</w:t>
      </w:r>
      <w:r w:rsidR="004A1BD8" w:rsidRPr="00F26DC4">
        <w:rPr>
          <w:rFonts w:ascii="Arial" w:hAnsi="Arial" w:cs="Arial"/>
          <w:sz w:val="24"/>
          <w:szCs w:val="24"/>
        </w:rPr>
        <w:t>;</w:t>
      </w:r>
    </w:p>
    <w:p w:rsidR="00807510" w:rsidRPr="00F26DC4" w:rsidRDefault="00F26DC4" w:rsidP="00F26DC4">
      <w:pPr>
        <w:spacing w:after="0" w:line="360" w:lineRule="auto"/>
        <w:ind w:left="720" w:hanging="720"/>
        <w:jc w:val="both"/>
        <w:rPr>
          <w:rFonts w:ascii="Arial" w:hAnsi="Arial" w:cs="Arial"/>
          <w:sz w:val="24"/>
          <w:szCs w:val="24"/>
        </w:rPr>
      </w:pPr>
      <w:r>
        <w:rPr>
          <w:rFonts w:ascii="Arial" w:hAnsi="Arial" w:cs="Arial"/>
          <w:sz w:val="24"/>
          <w:szCs w:val="24"/>
        </w:rPr>
        <w:t>c)</w:t>
      </w:r>
      <w:r>
        <w:rPr>
          <w:rFonts w:ascii="Arial" w:hAnsi="Arial" w:cs="Arial"/>
          <w:sz w:val="24"/>
          <w:szCs w:val="24"/>
        </w:rPr>
        <w:tab/>
      </w:r>
      <w:proofErr w:type="gramStart"/>
      <w:r w:rsidR="002340A3" w:rsidRPr="00F26DC4">
        <w:rPr>
          <w:rFonts w:ascii="Arial" w:hAnsi="Arial" w:cs="Arial"/>
          <w:sz w:val="24"/>
          <w:szCs w:val="24"/>
        </w:rPr>
        <w:t>s</w:t>
      </w:r>
      <w:r w:rsidR="00807510" w:rsidRPr="00F26DC4">
        <w:rPr>
          <w:rFonts w:ascii="Arial" w:hAnsi="Arial" w:cs="Arial"/>
          <w:sz w:val="24"/>
          <w:szCs w:val="24"/>
        </w:rPr>
        <w:t>he</w:t>
      </w:r>
      <w:proofErr w:type="gramEnd"/>
      <w:r w:rsidR="00807510" w:rsidRPr="00F26DC4">
        <w:rPr>
          <w:rFonts w:ascii="Arial" w:hAnsi="Arial" w:cs="Arial"/>
          <w:sz w:val="24"/>
          <w:szCs w:val="24"/>
        </w:rPr>
        <w:t xml:space="preserve"> is a pensioner and also re</w:t>
      </w:r>
      <w:r w:rsidR="00AB4D49" w:rsidRPr="00F26DC4">
        <w:rPr>
          <w:rFonts w:ascii="Arial" w:hAnsi="Arial" w:cs="Arial"/>
          <w:sz w:val="24"/>
          <w:szCs w:val="24"/>
        </w:rPr>
        <w:t>ceive</w:t>
      </w:r>
      <w:r w:rsidR="002340A3" w:rsidRPr="00F26DC4">
        <w:rPr>
          <w:rFonts w:ascii="Arial" w:hAnsi="Arial" w:cs="Arial"/>
          <w:sz w:val="24"/>
          <w:szCs w:val="24"/>
        </w:rPr>
        <w:t>s</w:t>
      </w:r>
      <w:r w:rsidR="00AB4D49" w:rsidRPr="00F26DC4">
        <w:rPr>
          <w:rFonts w:ascii="Arial" w:hAnsi="Arial" w:cs="Arial"/>
          <w:sz w:val="24"/>
          <w:szCs w:val="24"/>
        </w:rPr>
        <w:t xml:space="preserve"> financial assistance from her grown up children</w:t>
      </w:r>
      <w:r w:rsidR="004A1BD8" w:rsidRPr="00F26DC4">
        <w:rPr>
          <w:rFonts w:ascii="Arial" w:hAnsi="Arial" w:cs="Arial"/>
          <w:sz w:val="24"/>
          <w:szCs w:val="24"/>
        </w:rPr>
        <w:t>;</w:t>
      </w:r>
    </w:p>
    <w:p w:rsidR="00AB4D49" w:rsidRPr="00F26DC4" w:rsidRDefault="00F26DC4" w:rsidP="00F26DC4">
      <w:pPr>
        <w:spacing w:after="0" w:line="360" w:lineRule="auto"/>
        <w:ind w:left="720" w:hanging="720"/>
        <w:jc w:val="both"/>
        <w:rPr>
          <w:rFonts w:ascii="Arial" w:hAnsi="Arial" w:cs="Arial"/>
          <w:sz w:val="24"/>
          <w:szCs w:val="24"/>
        </w:rPr>
      </w:pPr>
      <w:r>
        <w:rPr>
          <w:rFonts w:ascii="Arial" w:hAnsi="Arial" w:cs="Arial"/>
          <w:sz w:val="24"/>
          <w:szCs w:val="24"/>
        </w:rPr>
        <w:t>d)</w:t>
      </w:r>
      <w:r>
        <w:rPr>
          <w:rFonts w:ascii="Arial" w:hAnsi="Arial" w:cs="Arial"/>
          <w:sz w:val="24"/>
          <w:szCs w:val="24"/>
        </w:rPr>
        <w:tab/>
      </w:r>
      <w:proofErr w:type="gramStart"/>
      <w:r w:rsidR="002340A3" w:rsidRPr="00F26DC4">
        <w:rPr>
          <w:rFonts w:ascii="Arial" w:hAnsi="Arial" w:cs="Arial"/>
          <w:sz w:val="24"/>
          <w:szCs w:val="24"/>
        </w:rPr>
        <w:t>s</w:t>
      </w:r>
      <w:r w:rsidR="00AB4D49" w:rsidRPr="00F26DC4">
        <w:rPr>
          <w:rFonts w:ascii="Arial" w:hAnsi="Arial" w:cs="Arial"/>
          <w:sz w:val="24"/>
          <w:szCs w:val="24"/>
        </w:rPr>
        <w:t>he</w:t>
      </w:r>
      <w:proofErr w:type="gramEnd"/>
      <w:r w:rsidR="00AB4D49" w:rsidRPr="00F26DC4">
        <w:rPr>
          <w:rFonts w:ascii="Arial" w:hAnsi="Arial" w:cs="Arial"/>
          <w:sz w:val="24"/>
          <w:szCs w:val="24"/>
        </w:rPr>
        <w:t xml:space="preserve"> lives in a fa</w:t>
      </w:r>
      <w:r w:rsidR="002340A3" w:rsidRPr="00F26DC4">
        <w:rPr>
          <w:rFonts w:ascii="Arial" w:hAnsi="Arial" w:cs="Arial"/>
          <w:sz w:val="24"/>
          <w:szCs w:val="24"/>
        </w:rPr>
        <w:t>irl</w:t>
      </w:r>
      <w:r w:rsidR="00AB4D49" w:rsidRPr="00F26DC4">
        <w:rPr>
          <w:rFonts w:ascii="Arial" w:hAnsi="Arial" w:cs="Arial"/>
          <w:sz w:val="24"/>
          <w:szCs w:val="24"/>
        </w:rPr>
        <w:t>y big home which comprises of modern houses</w:t>
      </w:r>
      <w:r w:rsidR="003572F6" w:rsidRPr="00F26DC4">
        <w:rPr>
          <w:rFonts w:ascii="Arial" w:hAnsi="Arial" w:cs="Arial"/>
          <w:sz w:val="24"/>
          <w:szCs w:val="24"/>
        </w:rPr>
        <w:t xml:space="preserve">, </w:t>
      </w:r>
      <w:r w:rsidR="00AB4D49" w:rsidRPr="00F26DC4">
        <w:rPr>
          <w:rFonts w:ascii="Arial" w:hAnsi="Arial" w:cs="Arial"/>
          <w:sz w:val="24"/>
          <w:szCs w:val="24"/>
        </w:rPr>
        <w:t>traditional huts and there is enough space for the children to play</w:t>
      </w:r>
      <w:r w:rsidR="004A1BD8" w:rsidRPr="00F26DC4">
        <w:rPr>
          <w:rFonts w:ascii="Arial" w:hAnsi="Arial" w:cs="Arial"/>
          <w:sz w:val="24"/>
          <w:szCs w:val="24"/>
        </w:rPr>
        <w:t>;</w:t>
      </w:r>
    </w:p>
    <w:p w:rsidR="00AB4D49" w:rsidRPr="00F26DC4" w:rsidRDefault="00F26DC4" w:rsidP="00F26DC4">
      <w:pPr>
        <w:spacing w:after="0" w:line="360" w:lineRule="auto"/>
        <w:ind w:left="720" w:hanging="720"/>
        <w:jc w:val="both"/>
        <w:rPr>
          <w:rFonts w:ascii="Arial" w:hAnsi="Arial" w:cs="Arial"/>
          <w:sz w:val="24"/>
          <w:szCs w:val="24"/>
        </w:rPr>
      </w:pPr>
      <w:r>
        <w:rPr>
          <w:rFonts w:ascii="Arial" w:hAnsi="Arial" w:cs="Arial"/>
          <w:sz w:val="24"/>
          <w:szCs w:val="24"/>
        </w:rPr>
        <w:t>e)</w:t>
      </w:r>
      <w:r>
        <w:rPr>
          <w:rFonts w:ascii="Arial" w:hAnsi="Arial" w:cs="Arial"/>
          <w:sz w:val="24"/>
          <w:szCs w:val="24"/>
        </w:rPr>
        <w:tab/>
      </w:r>
      <w:proofErr w:type="gramStart"/>
      <w:r w:rsidR="002340A3" w:rsidRPr="00F26DC4">
        <w:rPr>
          <w:rFonts w:ascii="Arial" w:hAnsi="Arial" w:cs="Arial"/>
          <w:sz w:val="24"/>
          <w:szCs w:val="24"/>
        </w:rPr>
        <w:t>t</w:t>
      </w:r>
      <w:r w:rsidR="00AB4D49" w:rsidRPr="00F26DC4">
        <w:rPr>
          <w:rFonts w:ascii="Arial" w:hAnsi="Arial" w:cs="Arial"/>
          <w:sz w:val="24"/>
          <w:szCs w:val="24"/>
        </w:rPr>
        <w:t>here</w:t>
      </w:r>
      <w:proofErr w:type="gramEnd"/>
      <w:r w:rsidR="00AB4D49" w:rsidRPr="00F26DC4">
        <w:rPr>
          <w:rFonts w:ascii="Arial" w:hAnsi="Arial" w:cs="Arial"/>
          <w:sz w:val="24"/>
          <w:szCs w:val="24"/>
        </w:rPr>
        <w:t xml:space="preserve"> are other children in this home and she adequately cares for them by timeously p</w:t>
      </w:r>
      <w:r w:rsidR="004A1BD8" w:rsidRPr="00F26DC4">
        <w:rPr>
          <w:rFonts w:ascii="Arial" w:hAnsi="Arial" w:cs="Arial"/>
          <w:sz w:val="24"/>
          <w:szCs w:val="24"/>
        </w:rPr>
        <w:t>reparing all the meals for them;</w:t>
      </w:r>
    </w:p>
    <w:p w:rsidR="00AB4D49" w:rsidRPr="00F26DC4" w:rsidRDefault="00F26DC4" w:rsidP="00F26DC4">
      <w:pPr>
        <w:spacing w:after="0" w:line="360" w:lineRule="auto"/>
        <w:ind w:left="720" w:hanging="720"/>
        <w:jc w:val="both"/>
        <w:rPr>
          <w:rFonts w:ascii="Arial" w:hAnsi="Arial" w:cs="Arial"/>
          <w:sz w:val="24"/>
          <w:szCs w:val="24"/>
        </w:rPr>
      </w:pPr>
      <w:r>
        <w:rPr>
          <w:rFonts w:ascii="Arial" w:hAnsi="Arial" w:cs="Arial"/>
          <w:sz w:val="24"/>
          <w:szCs w:val="24"/>
        </w:rPr>
        <w:t>f)</w:t>
      </w:r>
      <w:r>
        <w:rPr>
          <w:rFonts w:ascii="Arial" w:hAnsi="Arial" w:cs="Arial"/>
          <w:sz w:val="24"/>
          <w:szCs w:val="24"/>
        </w:rPr>
        <w:tab/>
      </w:r>
      <w:proofErr w:type="gramStart"/>
      <w:r w:rsidR="002340A3" w:rsidRPr="00F26DC4">
        <w:rPr>
          <w:rFonts w:ascii="Arial" w:hAnsi="Arial" w:cs="Arial"/>
          <w:sz w:val="24"/>
          <w:szCs w:val="24"/>
        </w:rPr>
        <w:t>s</w:t>
      </w:r>
      <w:r w:rsidR="00AB4D49" w:rsidRPr="00F26DC4">
        <w:rPr>
          <w:rFonts w:ascii="Arial" w:hAnsi="Arial" w:cs="Arial"/>
          <w:sz w:val="24"/>
          <w:szCs w:val="24"/>
        </w:rPr>
        <w:t>he</w:t>
      </w:r>
      <w:proofErr w:type="gramEnd"/>
      <w:r w:rsidR="00AB4D49" w:rsidRPr="00F26DC4">
        <w:rPr>
          <w:rFonts w:ascii="Arial" w:hAnsi="Arial" w:cs="Arial"/>
          <w:sz w:val="24"/>
          <w:szCs w:val="24"/>
        </w:rPr>
        <w:t xml:space="preserve"> attends E</w:t>
      </w:r>
      <w:r w:rsidR="002340A3" w:rsidRPr="00F26DC4">
        <w:rPr>
          <w:rFonts w:ascii="Arial" w:hAnsi="Arial" w:cs="Arial"/>
          <w:sz w:val="24"/>
          <w:szCs w:val="24"/>
        </w:rPr>
        <w:t xml:space="preserve">vangelical Lutheran Church in Namibia </w:t>
      </w:r>
      <w:r w:rsidR="00AB4D49" w:rsidRPr="00F26DC4">
        <w:rPr>
          <w:rFonts w:ascii="Arial" w:hAnsi="Arial" w:cs="Arial"/>
          <w:sz w:val="24"/>
          <w:szCs w:val="24"/>
        </w:rPr>
        <w:t xml:space="preserve">together with </w:t>
      </w:r>
      <w:r w:rsidR="004A1BD8" w:rsidRPr="00F26DC4">
        <w:rPr>
          <w:rFonts w:ascii="Arial" w:hAnsi="Arial" w:cs="Arial"/>
          <w:sz w:val="24"/>
          <w:szCs w:val="24"/>
        </w:rPr>
        <w:t xml:space="preserve">all </w:t>
      </w:r>
      <w:r w:rsidR="00AB4D49" w:rsidRPr="00F26DC4">
        <w:rPr>
          <w:rFonts w:ascii="Arial" w:hAnsi="Arial" w:cs="Arial"/>
          <w:sz w:val="24"/>
          <w:szCs w:val="24"/>
        </w:rPr>
        <w:t>her grandchildren</w:t>
      </w:r>
      <w:r w:rsidR="00281865" w:rsidRPr="00F26DC4">
        <w:rPr>
          <w:rFonts w:ascii="Arial" w:hAnsi="Arial" w:cs="Arial"/>
          <w:sz w:val="24"/>
          <w:szCs w:val="24"/>
        </w:rPr>
        <w:t xml:space="preserve"> and that;</w:t>
      </w:r>
    </w:p>
    <w:p w:rsidR="00AB4D49" w:rsidRPr="00F26DC4" w:rsidRDefault="00F26DC4" w:rsidP="00F26DC4">
      <w:pPr>
        <w:spacing w:after="0" w:line="360" w:lineRule="auto"/>
        <w:jc w:val="both"/>
        <w:rPr>
          <w:rFonts w:ascii="Arial" w:hAnsi="Arial" w:cs="Arial"/>
          <w:sz w:val="24"/>
          <w:szCs w:val="24"/>
        </w:rPr>
      </w:pPr>
      <w:r>
        <w:rPr>
          <w:rFonts w:ascii="Arial" w:hAnsi="Arial" w:cs="Arial"/>
          <w:sz w:val="24"/>
          <w:szCs w:val="24"/>
        </w:rPr>
        <w:t>g)</w:t>
      </w:r>
      <w:r>
        <w:rPr>
          <w:rFonts w:ascii="Arial" w:hAnsi="Arial" w:cs="Arial"/>
          <w:sz w:val="24"/>
          <w:szCs w:val="24"/>
        </w:rPr>
        <w:tab/>
      </w:r>
      <w:proofErr w:type="gramStart"/>
      <w:r w:rsidR="002340A3" w:rsidRPr="00F26DC4">
        <w:rPr>
          <w:rFonts w:ascii="Arial" w:hAnsi="Arial" w:cs="Arial"/>
          <w:sz w:val="24"/>
          <w:szCs w:val="24"/>
        </w:rPr>
        <w:t>s</w:t>
      </w:r>
      <w:r w:rsidR="00AB4D49" w:rsidRPr="00F26DC4">
        <w:rPr>
          <w:rFonts w:ascii="Arial" w:hAnsi="Arial" w:cs="Arial"/>
          <w:sz w:val="24"/>
          <w:szCs w:val="24"/>
        </w:rPr>
        <w:t>he</w:t>
      </w:r>
      <w:proofErr w:type="gramEnd"/>
      <w:r w:rsidR="00AB4D49" w:rsidRPr="00F26DC4">
        <w:rPr>
          <w:rFonts w:ascii="Arial" w:hAnsi="Arial" w:cs="Arial"/>
          <w:sz w:val="24"/>
          <w:szCs w:val="24"/>
        </w:rPr>
        <w:t xml:space="preserve"> is a social drinker.  </w:t>
      </w:r>
    </w:p>
    <w:p w:rsidR="00AB4D49" w:rsidRDefault="00AB4D49" w:rsidP="00AB4D49">
      <w:pPr>
        <w:pStyle w:val="ListParagraph"/>
        <w:spacing w:after="0" w:line="360" w:lineRule="auto"/>
        <w:jc w:val="both"/>
        <w:rPr>
          <w:rFonts w:ascii="Arial" w:hAnsi="Arial" w:cs="Arial"/>
          <w:sz w:val="24"/>
          <w:szCs w:val="24"/>
        </w:rPr>
      </w:pPr>
    </w:p>
    <w:p w:rsidR="00AB4D49" w:rsidRDefault="00AB4D49" w:rsidP="00AB4D49">
      <w:pPr>
        <w:spacing w:after="0"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Pr="00AB4D49">
        <w:rPr>
          <w:rFonts w:ascii="Arial" w:hAnsi="Arial" w:cs="Arial"/>
          <w:sz w:val="24"/>
          <w:szCs w:val="24"/>
        </w:rPr>
        <w:t>The social worker</w:t>
      </w:r>
      <w:r w:rsidR="00281865">
        <w:rPr>
          <w:rFonts w:ascii="Arial" w:hAnsi="Arial" w:cs="Arial"/>
          <w:sz w:val="24"/>
          <w:szCs w:val="24"/>
        </w:rPr>
        <w:t>’s</w:t>
      </w:r>
      <w:r w:rsidRPr="00AB4D49">
        <w:rPr>
          <w:rFonts w:ascii="Arial" w:hAnsi="Arial" w:cs="Arial"/>
          <w:sz w:val="24"/>
          <w:szCs w:val="24"/>
        </w:rPr>
        <w:t xml:space="preserve"> overall assessment is that</w:t>
      </w:r>
      <w:r>
        <w:rPr>
          <w:rFonts w:ascii="Arial" w:hAnsi="Arial" w:cs="Arial"/>
          <w:sz w:val="24"/>
          <w:szCs w:val="24"/>
        </w:rPr>
        <w:t>;</w:t>
      </w:r>
    </w:p>
    <w:p w:rsidR="00AB4D49" w:rsidRDefault="00AB4D49" w:rsidP="00AB4D49">
      <w:pPr>
        <w:spacing w:after="0" w:line="360" w:lineRule="auto"/>
        <w:jc w:val="both"/>
        <w:rPr>
          <w:rFonts w:ascii="Arial" w:hAnsi="Arial" w:cs="Arial"/>
          <w:sz w:val="24"/>
          <w:szCs w:val="24"/>
        </w:rPr>
      </w:pPr>
    </w:p>
    <w:p w:rsidR="00AB4D49" w:rsidRPr="008318EC" w:rsidRDefault="00281865" w:rsidP="008318EC">
      <w:pPr>
        <w:pStyle w:val="ListParagraph"/>
        <w:numPr>
          <w:ilvl w:val="0"/>
          <w:numId w:val="16"/>
        </w:numPr>
        <w:spacing w:after="0" w:line="360" w:lineRule="auto"/>
        <w:ind w:left="720"/>
        <w:jc w:val="both"/>
        <w:rPr>
          <w:rFonts w:ascii="Arial" w:hAnsi="Arial" w:cs="Arial"/>
          <w:sz w:val="24"/>
          <w:szCs w:val="24"/>
        </w:rPr>
      </w:pPr>
      <w:r w:rsidRPr="008318EC">
        <w:rPr>
          <w:rFonts w:ascii="Arial" w:hAnsi="Arial" w:cs="Arial"/>
          <w:sz w:val="24"/>
          <w:szCs w:val="24"/>
        </w:rPr>
        <w:lastRenderedPageBreak/>
        <w:t>r</w:t>
      </w:r>
      <w:r w:rsidR="00AB4D49" w:rsidRPr="008318EC">
        <w:rPr>
          <w:rFonts w:ascii="Arial" w:hAnsi="Arial" w:cs="Arial"/>
          <w:sz w:val="24"/>
          <w:szCs w:val="24"/>
        </w:rPr>
        <w:t>espondent is generally healthy</w:t>
      </w:r>
      <w:r w:rsidRPr="008318EC">
        <w:rPr>
          <w:rFonts w:ascii="Arial" w:hAnsi="Arial" w:cs="Arial"/>
          <w:sz w:val="24"/>
          <w:szCs w:val="24"/>
        </w:rPr>
        <w:t>,</w:t>
      </w:r>
      <w:r w:rsidR="00AB4D49" w:rsidRPr="008318EC">
        <w:rPr>
          <w:rFonts w:ascii="Arial" w:hAnsi="Arial" w:cs="Arial"/>
          <w:sz w:val="24"/>
          <w:szCs w:val="24"/>
        </w:rPr>
        <w:t xml:space="preserve"> but</w:t>
      </w:r>
      <w:r w:rsidRPr="008318EC">
        <w:rPr>
          <w:rFonts w:ascii="Arial" w:hAnsi="Arial" w:cs="Arial"/>
          <w:sz w:val="24"/>
          <w:szCs w:val="24"/>
        </w:rPr>
        <w:t>,</w:t>
      </w:r>
      <w:r w:rsidR="00AB4D49" w:rsidRPr="008318EC">
        <w:rPr>
          <w:rFonts w:ascii="Arial" w:hAnsi="Arial" w:cs="Arial"/>
          <w:sz w:val="24"/>
          <w:szCs w:val="24"/>
        </w:rPr>
        <w:t xml:space="preserve"> is worried about t</w:t>
      </w:r>
      <w:r w:rsidR="000C18F4" w:rsidRPr="008318EC">
        <w:rPr>
          <w:rFonts w:ascii="Arial" w:hAnsi="Arial" w:cs="Arial"/>
          <w:sz w:val="24"/>
          <w:szCs w:val="24"/>
        </w:rPr>
        <w:t>he welfare of her grandchildren;</w:t>
      </w:r>
    </w:p>
    <w:p w:rsidR="008318EC" w:rsidRPr="008318EC" w:rsidRDefault="008318EC" w:rsidP="008318EC">
      <w:pPr>
        <w:pStyle w:val="ListParagraph"/>
        <w:spacing w:after="0" w:line="360" w:lineRule="auto"/>
        <w:ind w:hanging="720"/>
        <w:jc w:val="both"/>
        <w:rPr>
          <w:rFonts w:ascii="Arial" w:hAnsi="Arial" w:cs="Arial"/>
          <w:sz w:val="24"/>
          <w:szCs w:val="24"/>
        </w:rPr>
      </w:pPr>
    </w:p>
    <w:p w:rsidR="00AB4D49" w:rsidRPr="008318EC" w:rsidRDefault="00281865" w:rsidP="008318EC">
      <w:pPr>
        <w:pStyle w:val="ListParagraph"/>
        <w:numPr>
          <w:ilvl w:val="0"/>
          <w:numId w:val="16"/>
        </w:numPr>
        <w:spacing w:after="0" w:line="360" w:lineRule="auto"/>
        <w:ind w:left="720"/>
        <w:jc w:val="both"/>
        <w:rPr>
          <w:rFonts w:ascii="Arial" w:hAnsi="Arial" w:cs="Arial"/>
          <w:sz w:val="24"/>
          <w:szCs w:val="24"/>
        </w:rPr>
      </w:pPr>
      <w:r w:rsidRPr="008318EC">
        <w:rPr>
          <w:rFonts w:ascii="Arial" w:hAnsi="Arial" w:cs="Arial"/>
          <w:sz w:val="24"/>
          <w:szCs w:val="24"/>
        </w:rPr>
        <w:t>a</w:t>
      </w:r>
      <w:r w:rsidR="00AB4D49" w:rsidRPr="008318EC">
        <w:rPr>
          <w:rFonts w:ascii="Arial" w:hAnsi="Arial" w:cs="Arial"/>
          <w:sz w:val="24"/>
          <w:szCs w:val="24"/>
        </w:rPr>
        <w:t>ppellant prevents children from communicating with anyone around and even prevent</w:t>
      </w:r>
      <w:r w:rsidRPr="008318EC">
        <w:rPr>
          <w:rFonts w:ascii="Arial" w:hAnsi="Arial" w:cs="Arial"/>
          <w:sz w:val="24"/>
          <w:szCs w:val="24"/>
        </w:rPr>
        <w:t>s</w:t>
      </w:r>
      <w:r w:rsidR="000C18F4" w:rsidRPr="008318EC">
        <w:rPr>
          <w:rFonts w:ascii="Arial" w:hAnsi="Arial" w:cs="Arial"/>
          <w:sz w:val="24"/>
          <w:szCs w:val="24"/>
        </w:rPr>
        <w:t xml:space="preserve"> them from visiting respondent;</w:t>
      </w:r>
    </w:p>
    <w:p w:rsidR="008318EC" w:rsidRPr="008318EC" w:rsidRDefault="008318EC" w:rsidP="008318EC">
      <w:pPr>
        <w:spacing w:after="0" w:line="360" w:lineRule="auto"/>
        <w:ind w:left="720" w:hanging="720"/>
        <w:jc w:val="both"/>
        <w:rPr>
          <w:rFonts w:ascii="Arial" w:hAnsi="Arial" w:cs="Arial"/>
          <w:sz w:val="24"/>
          <w:szCs w:val="24"/>
        </w:rPr>
      </w:pPr>
      <w:bookmarkStart w:id="0" w:name="_GoBack"/>
      <w:bookmarkEnd w:id="0"/>
    </w:p>
    <w:p w:rsidR="00AB4D49" w:rsidRPr="008318EC" w:rsidRDefault="00281865" w:rsidP="008318EC">
      <w:pPr>
        <w:pStyle w:val="ListParagraph"/>
        <w:numPr>
          <w:ilvl w:val="0"/>
          <w:numId w:val="16"/>
        </w:numPr>
        <w:spacing w:after="0" w:line="360" w:lineRule="auto"/>
        <w:ind w:left="720"/>
        <w:jc w:val="both"/>
        <w:rPr>
          <w:rFonts w:ascii="Arial" w:hAnsi="Arial" w:cs="Arial"/>
          <w:sz w:val="24"/>
          <w:szCs w:val="24"/>
        </w:rPr>
      </w:pPr>
      <w:r w:rsidRPr="008318EC">
        <w:rPr>
          <w:rFonts w:ascii="Arial" w:hAnsi="Arial" w:cs="Arial"/>
          <w:sz w:val="24"/>
          <w:szCs w:val="24"/>
        </w:rPr>
        <w:t>t</w:t>
      </w:r>
      <w:r w:rsidR="00AB4D49" w:rsidRPr="008318EC">
        <w:rPr>
          <w:rFonts w:ascii="Arial" w:hAnsi="Arial" w:cs="Arial"/>
          <w:sz w:val="24"/>
          <w:szCs w:val="24"/>
        </w:rPr>
        <w:t>he girl</w:t>
      </w:r>
      <w:r w:rsidRPr="008318EC">
        <w:rPr>
          <w:rFonts w:ascii="Arial" w:hAnsi="Arial" w:cs="Arial"/>
          <w:sz w:val="24"/>
          <w:szCs w:val="24"/>
        </w:rPr>
        <w:t>’</w:t>
      </w:r>
      <w:r w:rsidR="00AB4D49" w:rsidRPr="008318EC">
        <w:rPr>
          <w:rFonts w:ascii="Arial" w:hAnsi="Arial" w:cs="Arial"/>
          <w:sz w:val="24"/>
          <w:szCs w:val="24"/>
        </w:rPr>
        <w:t xml:space="preserve">s educational </w:t>
      </w:r>
      <w:r w:rsidRPr="008318EC">
        <w:rPr>
          <w:rFonts w:ascii="Arial" w:hAnsi="Arial" w:cs="Arial"/>
          <w:sz w:val="24"/>
          <w:szCs w:val="24"/>
        </w:rPr>
        <w:t xml:space="preserve">performance </w:t>
      </w:r>
      <w:r w:rsidR="00AB4D49" w:rsidRPr="008318EC">
        <w:rPr>
          <w:rFonts w:ascii="Arial" w:hAnsi="Arial" w:cs="Arial"/>
          <w:sz w:val="24"/>
          <w:szCs w:val="24"/>
        </w:rPr>
        <w:t>is declining</w:t>
      </w:r>
      <w:r w:rsidR="003572F6" w:rsidRPr="008318EC">
        <w:rPr>
          <w:rFonts w:ascii="Arial" w:hAnsi="Arial" w:cs="Arial"/>
          <w:sz w:val="24"/>
          <w:szCs w:val="24"/>
        </w:rPr>
        <w:t xml:space="preserve"> and</w:t>
      </w:r>
      <w:r w:rsidRPr="008318EC">
        <w:rPr>
          <w:rFonts w:ascii="Arial" w:hAnsi="Arial" w:cs="Arial"/>
          <w:sz w:val="24"/>
          <w:szCs w:val="24"/>
        </w:rPr>
        <w:t>;</w:t>
      </w:r>
    </w:p>
    <w:p w:rsidR="008318EC" w:rsidRPr="008318EC" w:rsidRDefault="008318EC" w:rsidP="008318EC">
      <w:pPr>
        <w:spacing w:after="0" w:line="360" w:lineRule="auto"/>
        <w:ind w:left="720" w:hanging="720"/>
        <w:jc w:val="both"/>
        <w:rPr>
          <w:rFonts w:ascii="Arial" w:hAnsi="Arial" w:cs="Arial"/>
          <w:sz w:val="24"/>
          <w:szCs w:val="24"/>
        </w:rPr>
      </w:pPr>
    </w:p>
    <w:p w:rsidR="00AB4D49" w:rsidRPr="00F26DC4" w:rsidRDefault="00F26DC4" w:rsidP="008318EC">
      <w:pPr>
        <w:spacing w:after="0" w:line="360" w:lineRule="auto"/>
        <w:ind w:left="720" w:hanging="720"/>
        <w:jc w:val="both"/>
        <w:rPr>
          <w:rFonts w:ascii="Arial" w:hAnsi="Arial" w:cs="Arial"/>
          <w:sz w:val="24"/>
          <w:szCs w:val="24"/>
        </w:rPr>
      </w:pPr>
      <w:r>
        <w:rPr>
          <w:rFonts w:ascii="Arial" w:hAnsi="Arial" w:cs="Arial"/>
          <w:sz w:val="24"/>
          <w:szCs w:val="24"/>
        </w:rPr>
        <w:t>d)</w:t>
      </w:r>
      <w:r>
        <w:rPr>
          <w:rFonts w:ascii="Arial" w:hAnsi="Arial" w:cs="Arial"/>
          <w:sz w:val="24"/>
          <w:szCs w:val="24"/>
        </w:rPr>
        <w:tab/>
      </w:r>
      <w:proofErr w:type="gramStart"/>
      <w:r w:rsidR="003572F6" w:rsidRPr="00F26DC4">
        <w:rPr>
          <w:rFonts w:ascii="Arial" w:hAnsi="Arial" w:cs="Arial"/>
          <w:sz w:val="24"/>
          <w:szCs w:val="24"/>
        </w:rPr>
        <w:t>that</w:t>
      </w:r>
      <w:proofErr w:type="gramEnd"/>
      <w:r w:rsidR="003572F6" w:rsidRPr="00F26DC4">
        <w:rPr>
          <w:rFonts w:ascii="Arial" w:hAnsi="Arial" w:cs="Arial"/>
          <w:sz w:val="24"/>
          <w:szCs w:val="24"/>
        </w:rPr>
        <w:t xml:space="preserve"> </w:t>
      </w:r>
      <w:r w:rsidR="00281865" w:rsidRPr="00F26DC4">
        <w:rPr>
          <w:rFonts w:ascii="Arial" w:hAnsi="Arial" w:cs="Arial"/>
          <w:sz w:val="24"/>
          <w:szCs w:val="24"/>
        </w:rPr>
        <w:t>c</w:t>
      </w:r>
      <w:r w:rsidR="00AB4D49" w:rsidRPr="00F26DC4">
        <w:rPr>
          <w:rFonts w:ascii="Arial" w:hAnsi="Arial" w:cs="Arial"/>
          <w:sz w:val="24"/>
          <w:szCs w:val="24"/>
        </w:rPr>
        <w:t>hildren fear appellant who is harsh and rude not only to them</w:t>
      </w:r>
      <w:r w:rsidR="00281865" w:rsidRPr="00F26DC4">
        <w:rPr>
          <w:rFonts w:ascii="Arial" w:hAnsi="Arial" w:cs="Arial"/>
          <w:sz w:val="24"/>
          <w:szCs w:val="24"/>
        </w:rPr>
        <w:t>,</w:t>
      </w:r>
      <w:r w:rsidR="00AB4D49" w:rsidRPr="00F26DC4">
        <w:rPr>
          <w:rFonts w:ascii="Arial" w:hAnsi="Arial" w:cs="Arial"/>
          <w:sz w:val="24"/>
          <w:szCs w:val="24"/>
        </w:rPr>
        <w:t xml:space="preserve"> but</w:t>
      </w:r>
      <w:r w:rsidR="00281865" w:rsidRPr="00F26DC4">
        <w:rPr>
          <w:rFonts w:ascii="Arial" w:hAnsi="Arial" w:cs="Arial"/>
          <w:sz w:val="24"/>
          <w:szCs w:val="24"/>
        </w:rPr>
        <w:t>, to the respondent by using</w:t>
      </w:r>
      <w:r w:rsidR="00AB4D49" w:rsidRPr="00F26DC4">
        <w:rPr>
          <w:rFonts w:ascii="Arial" w:hAnsi="Arial" w:cs="Arial"/>
          <w:sz w:val="24"/>
          <w:szCs w:val="24"/>
        </w:rPr>
        <w:t xml:space="preserve"> vulgar language</w:t>
      </w:r>
      <w:r w:rsidR="00281865" w:rsidRPr="00F26DC4">
        <w:rPr>
          <w:rFonts w:ascii="Arial" w:hAnsi="Arial" w:cs="Arial"/>
          <w:sz w:val="24"/>
          <w:szCs w:val="24"/>
        </w:rPr>
        <w:t xml:space="preserve"> towards</w:t>
      </w:r>
      <w:r w:rsidR="000C18F4" w:rsidRPr="00F26DC4">
        <w:rPr>
          <w:rFonts w:ascii="Arial" w:hAnsi="Arial" w:cs="Arial"/>
          <w:sz w:val="24"/>
          <w:szCs w:val="24"/>
        </w:rPr>
        <w:t xml:space="preserve"> respondent</w:t>
      </w:r>
      <w:r w:rsidR="003572F6" w:rsidRPr="00F26DC4">
        <w:rPr>
          <w:rFonts w:ascii="Arial" w:hAnsi="Arial" w:cs="Arial"/>
          <w:sz w:val="24"/>
          <w:szCs w:val="24"/>
        </w:rPr>
        <w:t xml:space="preserve"> in their presence</w:t>
      </w:r>
      <w:r w:rsidR="000C18F4" w:rsidRPr="00F26DC4">
        <w:rPr>
          <w:rFonts w:ascii="Arial" w:hAnsi="Arial" w:cs="Arial"/>
          <w:sz w:val="24"/>
          <w:szCs w:val="24"/>
        </w:rPr>
        <w:t>.</w:t>
      </w:r>
    </w:p>
    <w:p w:rsidR="00AB4D49" w:rsidRDefault="00AB4D49" w:rsidP="00AB4D49">
      <w:pPr>
        <w:spacing w:after="0" w:line="360" w:lineRule="auto"/>
        <w:jc w:val="both"/>
        <w:rPr>
          <w:rFonts w:ascii="Arial" w:hAnsi="Arial" w:cs="Arial"/>
          <w:sz w:val="24"/>
          <w:szCs w:val="24"/>
        </w:rPr>
      </w:pPr>
    </w:p>
    <w:p w:rsidR="00AB4D49" w:rsidRDefault="00AB4D49" w:rsidP="00AB4D49">
      <w:pPr>
        <w:spacing w:after="0"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t>It is her recommendation that custody and guardianship of the children be granted to respondent with appellant being allowed reasonable access.</w:t>
      </w:r>
    </w:p>
    <w:p w:rsidR="003A3DD6" w:rsidRDefault="003A3DD6" w:rsidP="00AB4D49">
      <w:pPr>
        <w:spacing w:after="0" w:line="360" w:lineRule="auto"/>
        <w:jc w:val="both"/>
        <w:rPr>
          <w:rFonts w:ascii="Arial" w:hAnsi="Arial" w:cs="Arial"/>
          <w:sz w:val="24"/>
          <w:szCs w:val="24"/>
        </w:rPr>
      </w:pPr>
    </w:p>
    <w:p w:rsidR="00EE325E" w:rsidRDefault="003A3DD6" w:rsidP="00EE325E">
      <w:pPr>
        <w:spacing w:after="0" w:line="360" w:lineRule="auto"/>
        <w:jc w:val="both"/>
        <w:rPr>
          <w:rFonts w:ascii="Arial" w:hAnsi="Arial" w:cs="Arial"/>
          <w:sz w:val="24"/>
          <w:szCs w:val="24"/>
        </w:rPr>
      </w:pPr>
      <w:r w:rsidRPr="00E7779A">
        <w:rPr>
          <w:rFonts w:ascii="Arial" w:hAnsi="Arial" w:cs="Arial"/>
          <w:sz w:val="24"/>
          <w:szCs w:val="24"/>
        </w:rPr>
        <w:t>[20]</w:t>
      </w:r>
      <w:r w:rsidRPr="00E7779A">
        <w:rPr>
          <w:rFonts w:ascii="Arial" w:hAnsi="Arial" w:cs="Arial"/>
          <w:sz w:val="24"/>
          <w:szCs w:val="24"/>
        </w:rPr>
        <w:tab/>
      </w:r>
      <w:r w:rsidR="00EE325E">
        <w:rPr>
          <w:rFonts w:ascii="Arial" w:hAnsi="Arial" w:cs="Arial"/>
          <w:sz w:val="24"/>
          <w:szCs w:val="24"/>
        </w:rPr>
        <w:t xml:space="preserve">Mr </w:t>
      </w:r>
      <w:proofErr w:type="spellStart"/>
      <w:r w:rsidR="00EE325E">
        <w:rPr>
          <w:rFonts w:ascii="Arial" w:hAnsi="Arial" w:cs="Arial"/>
          <w:sz w:val="24"/>
          <w:szCs w:val="24"/>
        </w:rPr>
        <w:t>Nyambe</w:t>
      </w:r>
      <w:proofErr w:type="spellEnd"/>
      <w:r w:rsidR="00EE325E">
        <w:rPr>
          <w:rFonts w:ascii="Arial" w:hAnsi="Arial" w:cs="Arial"/>
          <w:sz w:val="24"/>
          <w:szCs w:val="24"/>
        </w:rPr>
        <w:t xml:space="preserve"> was requested by the court to appear for appellant filed Hea</w:t>
      </w:r>
      <w:r w:rsidR="009811FA">
        <w:rPr>
          <w:rFonts w:ascii="Arial" w:hAnsi="Arial" w:cs="Arial"/>
          <w:sz w:val="24"/>
          <w:szCs w:val="24"/>
        </w:rPr>
        <w:t>ds of Argument wherein he attack</w:t>
      </w:r>
      <w:r w:rsidR="00EE325E">
        <w:rPr>
          <w:rFonts w:ascii="Arial" w:hAnsi="Arial" w:cs="Arial"/>
          <w:sz w:val="24"/>
          <w:szCs w:val="24"/>
        </w:rPr>
        <w:t xml:space="preserve">ed the court </w:t>
      </w:r>
      <w:r w:rsidR="00EE325E" w:rsidRPr="00EE325E">
        <w:rPr>
          <w:rFonts w:ascii="Arial" w:hAnsi="Arial" w:cs="Arial"/>
          <w:i/>
          <w:sz w:val="24"/>
          <w:szCs w:val="24"/>
        </w:rPr>
        <w:t>a quo</w:t>
      </w:r>
      <w:r w:rsidR="00EE325E">
        <w:rPr>
          <w:rFonts w:ascii="Arial" w:hAnsi="Arial" w:cs="Arial"/>
          <w:sz w:val="24"/>
          <w:szCs w:val="24"/>
        </w:rPr>
        <w:t xml:space="preserve"> as he stated that the court should not have questioned the parties further, in addition to the Social Worker</w:t>
      </w:r>
      <w:r w:rsidR="009811FA">
        <w:rPr>
          <w:rFonts w:ascii="Arial" w:hAnsi="Arial" w:cs="Arial"/>
          <w:sz w:val="24"/>
          <w:szCs w:val="24"/>
        </w:rPr>
        <w:t>’</w:t>
      </w:r>
      <w:r w:rsidR="00EE325E">
        <w:rPr>
          <w:rFonts w:ascii="Arial" w:hAnsi="Arial" w:cs="Arial"/>
          <w:sz w:val="24"/>
          <w:szCs w:val="24"/>
        </w:rPr>
        <w:t>s report. He further argued that there was reference to an “Aunt” who visits appellant</w:t>
      </w:r>
      <w:r w:rsidR="009811FA">
        <w:rPr>
          <w:rFonts w:ascii="Arial" w:hAnsi="Arial" w:cs="Arial"/>
          <w:sz w:val="24"/>
          <w:szCs w:val="24"/>
        </w:rPr>
        <w:t>,</w:t>
      </w:r>
      <w:r w:rsidR="00EE325E">
        <w:rPr>
          <w:rFonts w:ascii="Arial" w:hAnsi="Arial" w:cs="Arial"/>
          <w:sz w:val="24"/>
          <w:szCs w:val="24"/>
        </w:rPr>
        <w:t xml:space="preserve"> but</w:t>
      </w:r>
      <w:r w:rsidR="009811FA">
        <w:rPr>
          <w:rFonts w:ascii="Arial" w:hAnsi="Arial" w:cs="Arial"/>
          <w:sz w:val="24"/>
          <w:szCs w:val="24"/>
        </w:rPr>
        <w:t>,</w:t>
      </w:r>
      <w:r w:rsidR="00EE325E">
        <w:rPr>
          <w:rFonts w:ascii="Arial" w:hAnsi="Arial" w:cs="Arial"/>
          <w:sz w:val="24"/>
          <w:szCs w:val="24"/>
        </w:rPr>
        <w:t xml:space="preserve"> was not called.</w:t>
      </w:r>
      <w:r w:rsidR="00EE325E" w:rsidRPr="00EE325E">
        <w:rPr>
          <w:rFonts w:ascii="Arial" w:hAnsi="Arial" w:cs="Arial"/>
          <w:sz w:val="24"/>
          <w:szCs w:val="24"/>
        </w:rPr>
        <w:t xml:space="preserve"> </w:t>
      </w:r>
      <w:r w:rsidR="00EE325E">
        <w:rPr>
          <w:rFonts w:ascii="Arial" w:hAnsi="Arial" w:cs="Arial"/>
          <w:sz w:val="24"/>
          <w:szCs w:val="24"/>
        </w:rPr>
        <w:t>In as much as the court is entitled to call for further evidence in investigating the suitability of a parent it should only do so if it is not satisfied with other evidence from a relevant professional.</w:t>
      </w:r>
    </w:p>
    <w:p w:rsidR="00EE325E" w:rsidRDefault="00EE325E" w:rsidP="00E7779A">
      <w:pPr>
        <w:spacing w:after="0" w:line="360" w:lineRule="auto"/>
        <w:jc w:val="both"/>
        <w:rPr>
          <w:rFonts w:ascii="Arial" w:hAnsi="Arial" w:cs="Arial"/>
          <w:sz w:val="24"/>
          <w:szCs w:val="24"/>
        </w:rPr>
      </w:pPr>
    </w:p>
    <w:p w:rsidR="00EE325E" w:rsidRDefault="00EE325E" w:rsidP="00E7779A">
      <w:pPr>
        <w:spacing w:after="0"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t xml:space="preserve">In </w:t>
      </w:r>
      <w:proofErr w:type="spellStart"/>
      <w:r w:rsidRPr="00EE325E">
        <w:rPr>
          <w:rFonts w:ascii="Arial" w:hAnsi="Arial" w:cs="Arial"/>
          <w:i/>
          <w:sz w:val="24"/>
          <w:szCs w:val="24"/>
        </w:rPr>
        <w:t>casu</w:t>
      </w:r>
      <w:proofErr w:type="spellEnd"/>
      <w:r>
        <w:rPr>
          <w:rFonts w:ascii="Arial" w:hAnsi="Arial" w:cs="Arial"/>
          <w:sz w:val="24"/>
          <w:szCs w:val="24"/>
        </w:rPr>
        <w:t xml:space="preserve">, a </w:t>
      </w:r>
      <w:r w:rsidR="00B15A2A">
        <w:rPr>
          <w:rFonts w:ascii="Arial" w:hAnsi="Arial" w:cs="Arial"/>
          <w:sz w:val="24"/>
          <w:szCs w:val="24"/>
        </w:rPr>
        <w:t>S</w:t>
      </w:r>
      <w:r>
        <w:rPr>
          <w:rFonts w:ascii="Arial" w:hAnsi="Arial" w:cs="Arial"/>
          <w:sz w:val="24"/>
          <w:szCs w:val="24"/>
        </w:rPr>
        <w:t xml:space="preserve">ocial </w:t>
      </w:r>
      <w:r w:rsidR="00B15A2A">
        <w:rPr>
          <w:rFonts w:ascii="Arial" w:hAnsi="Arial" w:cs="Arial"/>
          <w:sz w:val="24"/>
          <w:szCs w:val="24"/>
        </w:rPr>
        <w:t>W</w:t>
      </w:r>
      <w:r>
        <w:rPr>
          <w:rFonts w:ascii="Arial" w:hAnsi="Arial" w:cs="Arial"/>
          <w:sz w:val="24"/>
          <w:szCs w:val="24"/>
        </w:rPr>
        <w:t xml:space="preserve">orker who is better qualified to assess the situation compiled a comprehensive report which cannot be </w:t>
      </w:r>
      <w:r w:rsidR="00B15A2A">
        <w:rPr>
          <w:rFonts w:ascii="Arial" w:hAnsi="Arial" w:cs="Arial"/>
          <w:sz w:val="24"/>
          <w:szCs w:val="24"/>
        </w:rPr>
        <w:t xml:space="preserve">faulted by a non-professional in that field, the magistrate included. This report is the pillar and determining factor upon which the court </w:t>
      </w:r>
      <w:r w:rsidR="00B15A2A" w:rsidRPr="00F26DC4">
        <w:rPr>
          <w:rFonts w:ascii="Arial" w:hAnsi="Arial" w:cs="Arial"/>
          <w:i/>
          <w:sz w:val="24"/>
          <w:szCs w:val="24"/>
        </w:rPr>
        <w:t xml:space="preserve">a quo </w:t>
      </w:r>
      <w:r w:rsidR="00B15A2A">
        <w:rPr>
          <w:rFonts w:ascii="Arial" w:hAnsi="Arial" w:cs="Arial"/>
          <w:sz w:val="24"/>
          <w:szCs w:val="24"/>
        </w:rPr>
        <w:t xml:space="preserve">should use. </w:t>
      </w:r>
    </w:p>
    <w:p w:rsidR="00B15A2A" w:rsidRDefault="00B15A2A" w:rsidP="00E7779A">
      <w:pPr>
        <w:spacing w:after="0" w:line="360" w:lineRule="auto"/>
        <w:jc w:val="both"/>
        <w:rPr>
          <w:rFonts w:ascii="Arial" w:hAnsi="Arial" w:cs="Arial"/>
          <w:sz w:val="24"/>
          <w:szCs w:val="24"/>
        </w:rPr>
      </w:pPr>
    </w:p>
    <w:p w:rsidR="00B15A2A" w:rsidRDefault="00B15A2A" w:rsidP="00E7779A">
      <w:pPr>
        <w:spacing w:after="0"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t>With regards to the “Aunt” it is clear that she has no relationship with the children but seems to be more related to</w:t>
      </w:r>
      <w:r w:rsidR="00D6033C">
        <w:rPr>
          <w:rFonts w:ascii="Arial" w:hAnsi="Arial" w:cs="Arial"/>
          <w:sz w:val="24"/>
          <w:szCs w:val="24"/>
        </w:rPr>
        <w:t xml:space="preserve"> the appellant himself. For </w:t>
      </w:r>
      <w:r>
        <w:rPr>
          <w:rFonts w:ascii="Arial" w:hAnsi="Arial" w:cs="Arial"/>
          <w:sz w:val="24"/>
          <w:szCs w:val="24"/>
        </w:rPr>
        <w:t>that reason, I do not see what purpose it would have served for her to appear before the court based on her casual visit to appellant. I find that it was proper for the magistrate to have hinged his decision on the basis of the Social Workers’ report.</w:t>
      </w:r>
    </w:p>
    <w:p w:rsidR="00B15A2A" w:rsidRDefault="00B15A2A" w:rsidP="00E7779A">
      <w:pPr>
        <w:spacing w:after="0" w:line="360" w:lineRule="auto"/>
        <w:jc w:val="both"/>
        <w:rPr>
          <w:rFonts w:ascii="Arial" w:hAnsi="Arial" w:cs="Arial"/>
          <w:sz w:val="24"/>
          <w:szCs w:val="24"/>
        </w:rPr>
      </w:pPr>
    </w:p>
    <w:p w:rsidR="00B15A2A" w:rsidRDefault="00B15A2A" w:rsidP="00E7779A">
      <w:pPr>
        <w:spacing w:after="0" w:line="360" w:lineRule="auto"/>
        <w:jc w:val="both"/>
        <w:rPr>
          <w:rFonts w:ascii="Arial" w:hAnsi="Arial" w:cs="Arial"/>
          <w:sz w:val="24"/>
          <w:szCs w:val="24"/>
        </w:rPr>
      </w:pPr>
      <w:r>
        <w:rPr>
          <w:rFonts w:ascii="Arial" w:hAnsi="Arial" w:cs="Arial"/>
          <w:sz w:val="24"/>
          <w:szCs w:val="24"/>
        </w:rPr>
        <w:lastRenderedPageBreak/>
        <w:t>[23]</w:t>
      </w:r>
      <w:r>
        <w:rPr>
          <w:rFonts w:ascii="Arial" w:hAnsi="Arial" w:cs="Arial"/>
          <w:sz w:val="24"/>
          <w:szCs w:val="24"/>
        </w:rPr>
        <w:tab/>
        <w:t>On the other hand respondent through her legal representative has forcefully argued that respondent is better suited to take custodianship of these children. She ably demonstrated respondent’s strong and homely atmosphere beyond doubt. On a balance of probabilities I find that respondent is a grounded woman who has the interest of her grandchildren at heart. These courts are reluctant to deprive a natural parent custodian</w:t>
      </w:r>
      <w:r w:rsidR="009811FA">
        <w:rPr>
          <w:rFonts w:ascii="Arial" w:hAnsi="Arial" w:cs="Arial"/>
          <w:sz w:val="24"/>
          <w:szCs w:val="24"/>
        </w:rPr>
        <w:t>ship</w:t>
      </w:r>
      <w:r>
        <w:rPr>
          <w:rFonts w:ascii="Arial" w:hAnsi="Arial" w:cs="Arial"/>
          <w:sz w:val="24"/>
          <w:szCs w:val="24"/>
        </w:rPr>
        <w:t xml:space="preserve"> and will only do so where circumstances are clearly in favour of achieving the ultimate goal of fostering the best interests of the children.</w:t>
      </w:r>
    </w:p>
    <w:p w:rsidR="00B15A2A" w:rsidRDefault="00B15A2A" w:rsidP="00E7779A">
      <w:pPr>
        <w:spacing w:after="0" w:line="360" w:lineRule="auto"/>
        <w:jc w:val="both"/>
        <w:rPr>
          <w:rFonts w:ascii="Arial" w:hAnsi="Arial" w:cs="Arial"/>
          <w:sz w:val="24"/>
          <w:szCs w:val="24"/>
        </w:rPr>
      </w:pPr>
    </w:p>
    <w:p w:rsidR="00B15A2A" w:rsidRDefault="00B15A2A" w:rsidP="00E7779A">
      <w:pPr>
        <w:spacing w:after="0" w:line="36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t>It is important at this stage that I express the cour</w:t>
      </w:r>
      <w:r w:rsidR="009811FA">
        <w:rPr>
          <w:rFonts w:ascii="Arial" w:hAnsi="Arial" w:cs="Arial"/>
          <w:sz w:val="24"/>
          <w:szCs w:val="24"/>
        </w:rPr>
        <w:t>t’s profound gratitude to the t</w:t>
      </w:r>
      <w:r>
        <w:rPr>
          <w:rFonts w:ascii="Arial" w:hAnsi="Arial" w:cs="Arial"/>
          <w:sz w:val="24"/>
          <w:szCs w:val="24"/>
        </w:rPr>
        <w:t>w</w:t>
      </w:r>
      <w:r w:rsidR="009811FA">
        <w:rPr>
          <w:rFonts w:ascii="Arial" w:hAnsi="Arial" w:cs="Arial"/>
          <w:sz w:val="24"/>
          <w:szCs w:val="24"/>
        </w:rPr>
        <w:t>o</w:t>
      </w:r>
      <w:r>
        <w:rPr>
          <w:rFonts w:ascii="Arial" w:hAnsi="Arial" w:cs="Arial"/>
          <w:sz w:val="24"/>
          <w:szCs w:val="24"/>
        </w:rPr>
        <w:t xml:space="preserve"> legal practitioners namely Mr </w:t>
      </w:r>
      <w:proofErr w:type="spellStart"/>
      <w:r>
        <w:rPr>
          <w:rFonts w:ascii="Arial" w:hAnsi="Arial" w:cs="Arial"/>
          <w:sz w:val="24"/>
          <w:szCs w:val="24"/>
        </w:rPr>
        <w:t>Nyambe</w:t>
      </w:r>
      <w:proofErr w:type="spellEnd"/>
      <w:r>
        <w:rPr>
          <w:rFonts w:ascii="Arial" w:hAnsi="Arial" w:cs="Arial"/>
          <w:sz w:val="24"/>
          <w:szCs w:val="24"/>
        </w:rPr>
        <w:t xml:space="preserve"> and Ms </w:t>
      </w:r>
      <w:proofErr w:type="spellStart"/>
      <w:r>
        <w:rPr>
          <w:rFonts w:ascii="Arial" w:hAnsi="Arial" w:cs="Arial"/>
          <w:sz w:val="24"/>
          <w:szCs w:val="24"/>
        </w:rPr>
        <w:t>Ndilula</w:t>
      </w:r>
      <w:proofErr w:type="spellEnd"/>
      <w:r>
        <w:rPr>
          <w:rFonts w:ascii="Arial" w:hAnsi="Arial" w:cs="Arial"/>
          <w:sz w:val="24"/>
          <w:szCs w:val="24"/>
        </w:rPr>
        <w:t xml:space="preserve"> who agreed to represent the parties’ </w:t>
      </w:r>
      <w:r w:rsidRPr="00B15A2A">
        <w:rPr>
          <w:rFonts w:ascii="Arial" w:hAnsi="Arial" w:cs="Arial"/>
          <w:i/>
          <w:sz w:val="24"/>
          <w:szCs w:val="24"/>
        </w:rPr>
        <w:t>amicus curiae</w:t>
      </w:r>
      <w:r>
        <w:rPr>
          <w:rFonts w:ascii="Arial" w:hAnsi="Arial" w:cs="Arial"/>
          <w:sz w:val="24"/>
          <w:szCs w:val="24"/>
        </w:rPr>
        <w:t xml:space="preserve">. </w:t>
      </w:r>
      <w:r w:rsidR="00366239">
        <w:rPr>
          <w:rFonts w:ascii="Arial" w:hAnsi="Arial" w:cs="Arial"/>
          <w:sz w:val="24"/>
          <w:szCs w:val="24"/>
        </w:rPr>
        <w:t>They both operate busy practices</w:t>
      </w:r>
      <w:r w:rsidR="009811FA">
        <w:rPr>
          <w:rFonts w:ascii="Arial" w:hAnsi="Arial" w:cs="Arial"/>
          <w:sz w:val="24"/>
          <w:szCs w:val="24"/>
        </w:rPr>
        <w:t>,</w:t>
      </w:r>
      <w:r w:rsidR="00366239">
        <w:rPr>
          <w:rFonts w:ascii="Arial" w:hAnsi="Arial" w:cs="Arial"/>
          <w:sz w:val="24"/>
          <w:szCs w:val="24"/>
        </w:rPr>
        <w:t xml:space="preserve"> but</w:t>
      </w:r>
      <w:r w:rsidR="009811FA">
        <w:rPr>
          <w:rFonts w:ascii="Arial" w:hAnsi="Arial" w:cs="Arial"/>
          <w:sz w:val="24"/>
          <w:szCs w:val="24"/>
        </w:rPr>
        <w:t>,</w:t>
      </w:r>
      <w:r w:rsidR="00366239">
        <w:rPr>
          <w:rFonts w:ascii="Arial" w:hAnsi="Arial" w:cs="Arial"/>
          <w:sz w:val="24"/>
          <w:szCs w:val="24"/>
        </w:rPr>
        <w:t xml:space="preserve"> found it fitting to represent the indigent in our community. This is a rare breed of legal practitioners who should be applauded for a job well done.</w:t>
      </w:r>
    </w:p>
    <w:p w:rsidR="00EE325E" w:rsidRDefault="00EE325E" w:rsidP="00E7779A">
      <w:pPr>
        <w:spacing w:after="0" w:line="360" w:lineRule="auto"/>
        <w:jc w:val="both"/>
        <w:rPr>
          <w:rFonts w:ascii="Arial" w:hAnsi="Arial" w:cs="Arial"/>
          <w:sz w:val="24"/>
          <w:szCs w:val="24"/>
        </w:rPr>
      </w:pPr>
    </w:p>
    <w:p w:rsidR="00E7779A" w:rsidRPr="00E7779A" w:rsidRDefault="00366239" w:rsidP="00E7779A">
      <w:pPr>
        <w:spacing w:after="0" w:line="36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r>
      <w:r w:rsidR="00E7779A" w:rsidRPr="00E7779A">
        <w:rPr>
          <w:rFonts w:ascii="Arial" w:hAnsi="Arial" w:cs="Arial"/>
          <w:sz w:val="24"/>
          <w:szCs w:val="24"/>
        </w:rPr>
        <w:t xml:space="preserve">Children have a right to a good home and environment which is conducive to their upbringing.  These courts cannot look aside when their welfare is being compromised by </w:t>
      </w:r>
      <w:r w:rsidR="000C18F4">
        <w:rPr>
          <w:rFonts w:ascii="Arial" w:hAnsi="Arial" w:cs="Arial"/>
          <w:sz w:val="24"/>
          <w:szCs w:val="24"/>
        </w:rPr>
        <w:t xml:space="preserve">a </w:t>
      </w:r>
      <w:r w:rsidR="00E7779A" w:rsidRPr="00E7779A">
        <w:rPr>
          <w:rFonts w:ascii="Arial" w:hAnsi="Arial" w:cs="Arial"/>
          <w:sz w:val="24"/>
          <w:szCs w:val="24"/>
        </w:rPr>
        <w:t>parent</w:t>
      </w:r>
      <w:r w:rsidR="000C18F4">
        <w:rPr>
          <w:rFonts w:ascii="Arial" w:hAnsi="Arial" w:cs="Arial"/>
          <w:sz w:val="24"/>
          <w:szCs w:val="24"/>
        </w:rPr>
        <w:t>(</w:t>
      </w:r>
      <w:r w:rsidR="00E7779A" w:rsidRPr="00E7779A">
        <w:rPr>
          <w:rFonts w:ascii="Arial" w:hAnsi="Arial" w:cs="Arial"/>
          <w:sz w:val="24"/>
          <w:szCs w:val="24"/>
        </w:rPr>
        <w:t>s</w:t>
      </w:r>
      <w:r w:rsidR="000C18F4">
        <w:rPr>
          <w:rFonts w:ascii="Arial" w:hAnsi="Arial" w:cs="Arial"/>
          <w:sz w:val="24"/>
          <w:szCs w:val="24"/>
        </w:rPr>
        <w:t>)</w:t>
      </w:r>
      <w:r w:rsidR="00E7779A" w:rsidRPr="00E7779A">
        <w:rPr>
          <w:rFonts w:ascii="Arial" w:hAnsi="Arial" w:cs="Arial"/>
          <w:sz w:val="24"/>
          <w:szCs w:val="24"/>
        </w:rPr>
        <w:t xml:space="preserve"> and/or guardian</w:t>
      </w:r>
      <w:r w:rsidR="000C18F4">
        <w:rPr>
          <w:rFonts w:ascii="Arial" w:hAnsi="Arial" w:cs="Arial"/>
          <w:sz w:val="24"/>
          <w:szCs w:val="24"/>
        </w:rPr>
        <w:t>(</w:t>
      </w:r>
      <w:r w:rsidR="00E7779A" w:rsidRPr="00E7779A">
        <w:rPr>
          <w:rFonts w:ascii="Arial" w:hAnsi="Arial" w:cs="Arial"/>
          <w:sz w:val="24"/>
          <w:szCs w:val="24"/>
        </w:rPr>
        <w:t>s</w:t>
      </w:r>
      <w:r w:rsidR="000C18F4">
        <w:rPr>
          <w:rFonts w:ascii="Arial" w:hAnsi="Arial" w:cs="Arial"/>
          <w:sz w:val="24"/>
          <w:szCs w:val="24"/>
        </w:rPr>
        <w:t>)</w:t>
      </w:r>
      <w:r w:rsidR="00E7779A" w:rsidRPr="00E7779A">
        <w:rPr>
          <w:rFonts w:ascii="Arial" w:hAnsi="Arial" w:cs="Arial"/>
          <w:sz w:val="24"/>
          <w:szCs w:val="24"/>
        </w:rPr>
        <w:t xml:space="preserve"> who seek to </w:t>
      </w:r>
      <w:r w:rsidR="000C18F4">
        <w:rPr>
          <w:rFonts w:ascii="Arial" w:hAnsi="Arial" w:cs="Arial"/>
          <w:sz w:val="24"/>
          <w:szCs w:val="24"/>
        </w:rPr>
        <w:t>satisfy</w:t>
      </w:r>
      <w:r w:rsidR="00E7779A" w:rsidRPr="00E7779A">
        <w:rPr>
          <w:rFonts w:ascii="Arial" w:hAnsi="Arial" w:cs="Arial"/>
          <w:sz w:val="24"/>
          <w:szCs w:val="24"/>
        </w:rPr>
        <w:t xml:space="preserve"> their own </w:t>
      </w:r>
      <w:r w:rsidR="000C18F4">
        <w:rPr>
          <w:rFonts w:ascii="Arial" w:hAnsi="Arial" w:cs="Arial"/>
          <w:sz w:val="24"/>
          <w:szCs w:val="24"/>
        </w:rPr>
        <w:t xml:space="preserve">selfish </w:t>
      </w:r>
      <w:r w:rsidR="00E7779A" w:rsidRPr="00E7779A">
        <w:rPr>
          <w:rFonts w:ascii="Arial" w:hAnsi="Arial" w:cs="Arial"/>
          <w:sz w:val="24"/>
          <w:szCs w:val="24"/>
        </w:rPr>
        <w:t>personal aggrandisements.</w:t>
      </w:r>
    </w:p>
    <w:p w:rsidR="00E7779A" w:rsidRPr="00E7779A" w:rsidRDefault="00E7779A" w:rsidP="00E7779A">
      <w:pPr>
        <w:spacing w:after="0" w:line="360" w:lineRule="auto"/>
        <w:jc w:val="both"/>
        <w:rPr>
          <w:rFonts w:ascii="Arial" w:hAnsi="Arial" w:cs="Arial"/>
          <w:sz w:val="24"/>
          <w:szCs w:val="24"/>
        </w:rPr>
      </w:pPr>
    </w:p>
    <w:p w:rsidR="00E7779A" w:rsidRDefault="00E7779A" w:rsidP="00E7779A">
      <w:pPr>
        <w:spacing w:after="0" w:line="360" w:lineRule="auto"/>
        <w:jc w:val="both"/>
        <w:rPr>
          <w:rFonts w:ascii="Arial" w:hAnsi="Arial" w:cs="Arial"/>
          <w:sz w:val="24"/>
          <w:szCs w:val="24"/>
        </w:rPr>
      </w:pPr>
      <w:r w:rsidRPr="00E7779A">
        <w:rPr>
          <w:rFonts w:ascii="Arial" w:hAnsi="Arial" w:cs="Arial"/>
          <w:sz w:val="24"/>
          <w:szCs w:val="24"/>
        </w:rPr>
        <w:t>[2</w:t>
      </w:r>
      <w:r w:rsidR="00366239">
        <w:rPr>
          <w:rFonts w:ascii="Arial" w:hAnsi="Arial" w:cs="Arial"/>
          <w:sz w:val="24"/>
          <w:szCs w:val="24"/>
        </w:rPr>
        <w:t>6</w:t>
      </w:r>
      <w:r w:rsidRPr="00E7779A">
        <w:rPr>
          <w:rFonts w:ascii="Arial" w:hAnsi="Arial" w:cs="Arial"/>
          <w:sz w:val="24"/>
          <w:szCs w:val="24"/>
        </w:rPr>
        <w:t>]</w:t>
      </w:r>
      <w:r w:rsidRPr="00E7779A">
        <w:rPr>
          <w:rFonts w:ascii="Arial" w:hAnsi="Arial" w:cs="Arial"/>
          <w:sz w:val="24"/>
          <w:szCs w:val="24"/>
        </w:rPr>
        <w:tab/>
        <w:t>Respondent is not a natural mother of the children, but</w:t>
      </w:r>
      <w:r w:rsidR="000C18F4">
        <w:rPr>
          <w:rFonts w:ascii="Arial" w:hAnsi="Arial" w:cs="Arial"/>
          <w:sz w:val="24"/>
          <w:szCs w:val="24"/>
        </w:rPr>
        <w:t>,</w:t>
      </w:r>
      <w:r w:rsidRPr="00E7779A">
        <w:rPr>
          <w:rFonts w:ascii="Arial" w:hAnsi="Arial" w:cs="Arial"/>
          <w:sz w:val="24"/>
          <w:szCs w:val="24"/>
        </w:rPr>
        <w:t xml:space="preserve"> a grandmother.  She </w:t>
      </w:r>
      <w:r w:rsidR="00281865">
        <w:rPr>
          <w:rFonts w:ascii="Arial" w:hAnsi="Arial" w:cs="Arial"/>
          <w:sz w:val="24"/>
          <w:szCs w:val="24"/>
        </w:rPr>
        <w:t xml:space="preserve">is therefore a third party, but, </w:t>
      </w:r>
      <w:r w:rsidRPr="00E7779A">
        <w:rPr>
          <w:rFonts w:ascii="Arial" w:hAnsi="Arial" w:cs="Arial"/>
          <w:sz w:val="24"/>
          <w:szCs w:val="24"/>
        </w:rPr>
        <w:t>she falls within the category of a primary caret</w:t>
      </w:r>
      <w:r w:rsidR="000B683E">
        <w:rPr>
          <w:rFonts w:ascii="Arial" w:hAnsi="Arial" w:cs="Arial"/>
          <w:sz w:val="24"/>
          <w:szCs w:val="24"/>
        </w:rPr>
        <w:t>aker as defined under section 1</w:t>
      </w:r>
      <w:r w:rsidRPr="00E7779A">
        <w:rPr>
          <w:rFonts w:ascii="Arial" w:hAnsi="Arial" w:cs="Arial"/>
          <w:sz w:val="24"/>
          <w:szCs w:val="24"/>
        </w:rPr>
        <w:t xml:space="preserve">(b) of the </w:t>
      </w:r>
      <w:r w:rsidR="000C18F4">
        <w:rPr>
          <w:rFonts w:ascii="Arial" w:hAnsi="Arial" w:cs="Arial"/>
          <w:sz w:val="24"/>
          <w:szCs w:val="24"/>
        </w:rPr>
        <w:t>C</w:t>
      </w:r>
      <w:r w:rsidRPr="00E7779A">
        <w:rPr>
          <w:rFonts w:ascii="Arial" w:hAnsi="Arial" w:cs="Arial"/>
          <w:sz w:val="24"/>
          <w:szCs w:val="24"/>
        </w:rPr>
        <w:t>hildren Status Act, Act 6 of 2006 which reads thus:</w:t>
      </w:r>
    </w:p>
    <w:p w:rsidR="00281865" w:rsidRDefault="00281865" w:rsidP="00E7779A">
      <w:pPr>
        <w:spacing w:after="0" w:line="360" w:lineRule="auto"/>
        <w:jc w:val="both"/>
        <w:rPr>
          <w:rFonts w:ascii="Arial" w:hAnsi="Arial" w:cs="Arial"/>
          <w:sz w:val="24"/>
          <w:szCs w:val="24"/>
        </w:rPr>
      </w:pPr>
    </w:p>
    <w:p w:rsidR="00281865" w:rsidRPr="00281865" w:rsidRDefault="005677E9" w:rsidP="005677E9">
      <w:pPr>
        <w:spacing w:after="0" w:line="360" w:lineRule="auto"/>
        <w:jc w:val="both"/>
        <w:rPr>
          <w:rFonts w:ascii="Arial" w:hAnsi="Arial" w:cs="Arial"/>
        </w:rPr>
      </w:pPr>
      <w:r>
        <w:rPr>
          <w:rFonts w:ascii="Arial" w:hAnsi="Arial" w:cs="Arial"/>
        </w:rPr>
        <w:t>‘P</w:t>
      </w:r>
      <w:r w:rsidR="00281865">
        <w:rPr>
          <w:rFonts w:ascii="Arial" w:hAnsi="Arial" w:cs="Arial"/>
        </w:rPr>
        <w:t>rimary caretaker means a person, other than the parent or a custodian of a child whether or not related to the child, who takes primary responsibility for the daily care of the child with the express or implied permission of the child’s custodian</w:t>
      </w:r>
      <w:r w:rsidR="007B25BF">
        <w:rPr>
          <w:rFonts w:ascii="Arial" w:hAnsi="Arial" w:cs="Arial"/>
        </w:rPr>
        <w:t>.</w:t>
      </w:r>
      <w:r>
        <w:rPr>
          <w:rFonts w:ascii="Arial" w:hAnsi="Arial" w:cs="Arial"/>
        </w:rPr>
        <w:t>’</w:t>
      </w:r>
    </w:p>
    <w:p w:rsidR="00E7779A" w:rsidRDefault="00E7779A" w:rsidP="00E7779A">
      <w:pPr>
        <w:spacing w:after="0" w:line="360" w:lineRule="auto"/>
        <w:jc w:val="both"/>
        <w:rPr>
          <w:rFonts w:ascii="Arial" w:hAnsi="Arial" w:cs="Arial"/>
          <w:sz w:val="24"/>
          <w:szCs w:val="24"/>
        </w:rPr>
      </w:pPr>
    </w:p>
    <w:p w:rsidR="003A3DD6" w:rsidRDefault="00E7779A" w:rsidP="00AB4D49">
      <w:pPr>
        <w:spacing w:after="0" w:line="360" w:lineRule="auto"/>
        <w:jc w:val="both"/>
        <w:rPr>
          <w:rFonts w:ascii="Arial" w:hAnsi="Arial" w:cs="Arial"/>
          <w:sz w:val="24"/>
          <w:szCs w:val="24"/>
        </w:rPr>
      </w:pPr>
      <w:r>
        <w:rPr>
          <w:rFonts w:ascii="Arial" w:hAnsi="Arial" w:cs="Arial"/>
          <w:sz w:val="24"/>
          <w:szCs w:val="24"/>
        </w:rPr>
        <w:t>[2</w:t>
      </w:r>
      <w:r w:rsidR="00366239">
        <w:rPr>
          <w:rFonts w:ascii="Arial" w:hAnsi="Arial" w:cs="Arial"/>
          <w:sz w:val="24"/>
          <w:szCs w:val="24"/>
        </w:rPr>
        <w:t>7</w:t>
      </w:r>
      <w:r>
        <w:rPr>
          <w:rFonts w:ascii="Arial" w:hAnsi="Arial" w:cs="Arial"/>
          <w:sz w:val="24"/>
          <w:szCs w:val="24"/>
        </w:rPr>
        <w:t>]</w:t>
      </w:r>
      <w:r>
        <w:rPr>
          <w:rFonts w:ascii="Arial" w:hAnsi="Arial" w:cs="Arial"/>
          <w:sz w:val="24"/>
          <w:szCs w:val="24"/>
        </w:rPr>
        <w:tab/>
      </w:r>
      <w:r w:rsidR="003A3DD6">
        <w:rPr>
          <w:rFonts w:ascii="Arial" w:hAnsi="Arial" w:cs="Arial"/>
          <w:sz w:val="24"/>
          <w:szCs w:val="24"/>
        </w:rPr>
        <w:t xml:space="preserve">In deciding the issue of custodianship in a contested custody, the court must base its decision on the paramount consideration of the best interest of the child.  The best interest of the child is </w:t>
      </w:r>
      <w:r w:rsidR="00A94BA9">
        <w:rPr>
          <w:rFonts w:ascii="Arial" w:hAnsi="Arial" w:cs="Arial"/>
          <w:sz w:val="24"/>
          <w:szCs w:val="24"/>
        </w:rPr>
        <w:t>extremely important</w:t>
      </w:r>
      <w:r w:rsidR="003A3DD6">
        <w:rPr>
          <w:rFonts w:ascii="Arial" w:hAnsi="Arial" w:cs="Arial"/>
          <w:sz w:val="24"/>
          <w:szCs w:val="24"/>
        </w:rPr>
        <w:t xml:space="preserve"> in making an order affecting a child including custody, access, care or control.</w:t>
      </w:r>
    </w:p>
    <w:p w:rsidR="003A3DD6" w:rsidRDefault="003A3DD6" w:rsidP="00AB4D49">
      <w:pPr>
        <w:spacing w:after="0" w:line="360" w:lineRule="auto"/>
        <w:jc w:val="both"/>
        <w:rPr>
          <w:rFonts w:ascii="Arial" w:hAnsi="Arial" w:cs="Arial"/>
          <w:sz w:val="24"/>
          <w:szCs w:val="24"/>
        </w:rPr>
      </w:pPr>
    </w:p>
    <w:p w:rsidR="003A3DD6" w:rsidRDefault="003A3DD6" w:rsidP="00AB4D49">
      <w:pPr>
        <w:spacing w:after="0" w:line="360" w:lineRule="auto"/>
        <w:jc w:val="both"/>
        <w:rPr>
          <w:rFonts w:ascii="Arial" w:hAnsi="Arial" w:cs="Arial"/>
          <w:sz w:val="24"/>
          <w:szCs w:val="24"/>
        </w:rPr>
      </w:pPr>
      <w:r>
        <w:rPr>
          <w:rFonts w:ascii="Arial" w:hAnsi="Arial" w:cs="Arial"/>
          <w:sz w:val="24"/>
          <w:szCs w:val="24"/>
        </w:rPr>
        <w:t>[2</w:t>
      </w:r>
      <w:r w:rsidR="00366239">
        <w:rPr>
          <w:rFonts w:ascii="Arial" w:hAnsi="Arial" w:cs="Arial"/>
          <w:sz w:val="24"/>
          <w:szCs w:val="24"/>
        </w:rPr>
        <w:t>8</w:t>
      </w:r>
      <w:r>
        <w:rPr>
          <w:rFonts w:ascii="Arial" w:hAnsi="Arial" w:cs="Arial"/>
          <w:sz w:val="24"/>
          <w:szCs w:val="24"/>
        </w:rPr>
        <w:t>]</w:t>
      </w:r>
      <w:r>
        <w:rPr>
          <w:rFonts w:ascii="Arial" w:hAnsi="Arial" w:cs="Arial"/>
          <w:sz w:val="24"/>
          <w:szCs w:val="24"/>
        </w:rPr>
        <w:tab/>
        <w:t xml:space="preserve">In some instances </w:t>
      </w:r>
      <w:r w:rsidR="00F8171A">
        <w:rPr>
          <w:rFonts w:ascii="Arial" w:hAnsi="Arial" w:cs="Arial"/>
          <w:sz w:val="24"/>
          <w:szCs w:val="24"/>
        </w:rPr>
        <w:t>the court enlist</w:t>
      </w:r>
      <w:r w:rsidR="000C18F4">
        <w:rPr>
          <w:rFonts w:ascii="Arial" w:hAnsi="Arial" w:cs="Arial"/>
          <w:sz w:val="24"/>
          <w:szCs w:val="24"/>
        </w:rPr>
        <w:t>s</w:t>
      </w:r>
      <w:r w:rsidR="00F8171A">
        <w:rPr>
          <w:rFonts w:ascii="Arial" w:hAnsi="Arial" w:cs="Arial"/>
          <w:sz w:val="24"/>
          <w:szCs w:val="24"/>
        </w:rPr>
        <w:t xml:space="preserve"> t</w:t>
      </w:r>
      <w:r w:rsidR="00A94BA9">
        <w:rPr>
          <w:rFonts w:ascii="Arial" w:hAnsi="Arial" w:cs="Arial"/>
          <w:sz w:val="24"/>
          <w:szCs w:val="24"/>
        </w:rPr>
        <w:t>he services of either a Social W</w:t>
      </w:r>
      <w:r w:rsidR="00F8171A">
        <w:rPr>
          <w:rFonts w:ascii="Arial" w:hAnsi="Arial" w:cs="Arial"/>
          <w:sz w:val="24"/>
          <w:szCs w:val="24"/>
        </w:rPr>
        <w:t>orker or Psychologist for</w:t>
      </w:r>
      <w:r w:rsidR="00A94BA9">
        <w:rPr>
          <w:rFonts w:ascii="Arial" w:hAnsi="Arial" w:cs="Arial"/>
          <w:sz w:val="24"/>
          <w:szCs w:val="24"/>
        </w:rPr>
        <w:t xml:space="preserve"> professional </w:t>
      </w:r>
      <w:r w:rsidR="00F8171A">
        <w:rPr>
          <w:rFonts w:ascii="Arial" w:hAnsi="Arial" w:cs="Arial"/>
          <w:sz w:val="24"/>
          <w:szCs w:val="24"/>
        </w:rPr>
        <w:t>assessment.  The recommendations therefrom</w:t>
      </w:r>
      <w:r w:rsidR="00A94BA9">
        <w:rPr>
          <w:rFonts w:ascii="Arial" w:hAnsi="Arial" w:cs="Arial"/>
          <w:sz w:val="24"/>
          <w:szCs w:val="24"/>
        </w:rPr>
        <w:t>,</w:t>
      </w:r>
      <w:r w:rsidR="00F8171A">
        <w:rPr>
          <w:rFonts w:ascii="Arial" w:hAnsi="Arial" w:cs="Arial"/>
          <w:sz w:val="24"/>
          <w:szCs w:val="24"/>
        </w:rPr>
        <w:t xml:space="preserve"> though </w:t>
      </w:r>
      <w:r w:rsidR="00F8171A">
        <w:rPr>
          <w:rFonts w:ascii="Arial" w:hAnsi="Arial" w:cs="Arial"/>
          <w:sz w:val="24"/>
          <w:szCs w:val="24"/>
        </w:rPr>
        <w:lastRenderedPageBreak/>
        <w:t>not binding on the court are</w:t>
      </w:r>
      <w:r w:rsidR="00A94BA9">
        <w:rPr>
          <w:rFonts w:ascii="Arial" w:hAnsi="Arial" w:cs="Arial"/>
          <w:sz w:val="24"/>
          <w:szCs w:val="24"/>
        </w:rPr>
        <w:t>,</w:t>
      </w:r>
      <w:r w:rsidR="00F8171A">
        <w:rPr>
          <w:rFonts w:ascii="Arial" w:hAnsi="Arial" w:cs="Arial"/>
          <w:sz w:val="24"/>
          <w:szCs w:val="24"/>
        </w:rPr>
        <w:t xml:space="preserve"> however</w:t>
      </w:r>
      <w:r w:rsidR="00A94BA9">
        <w:rPr>
          <w:rFonts w:ascii="Arial" w:hAnsi="Arial" w:cs="Arial"/>
          <w:sz w:val="24"/>
          <w:szCs w:val="24"/>
        </w:rPr>
        <w:t>,</w:t>
      </w:r>
      <w:r w:rsidR="00F8171A">
        <w:rPr>
          <w:rFonts w:ascii="Arial" w:hAnsi="Arial" w:cs="Arial"/>
          <w:sz w:val="24"/>
          <w:szCs w:val="24"/>
        </w:rPr>
        <w:t xml:space="preserve"> persuasive and unless they are</w:t>
      </w:r>
      <w:r w:rsidR="000C18F4">
        <w:rPr>
          <w:rFonts w:ascii="Arial" w:hAnsi="Arial" w:cs="Arial"/>
          <w:sz w:val="24"/>
          <w:szCs w:val="24"/>
        </w:rPr>
        <w:t xml:space="preserve"> out</w:t>
      </w:r>
      <w:r w:rsidR="00643761">
        <w:rPr>
          <w:rFonts w:ascii="Arial" w:hAnsi="Arial" w:cs="Arial"/>
          <w:sz w:val="24"/>
          <w:szCs w:val="24"/>
        </w:rPr>
        <w:t xml:space="preserve"> of </w:t>
      </w:r>
      <w:r w:rsidR="000C18F4">
        <w:rPr>
          <w:rFonts w:ascii="Arial" w:hAnsi="Arial" w:cs="Arial"/>
          <w:sz w:val="24"/>
          <w:szCs w:val="24"/>
        </w:rPr>
        <w:t>step with the normal upkeep of children or offend the sense of decency or</w:t>
      </w:r>
      <w:r w:rsidR="00F8171A">
        <w:rPr>
          <w:rFonts w:ascii="Arial" w:hAnsi="Arial" w:cs="Arial"/>
          <w:sz w:val="24"/>
          <w:szCs w:val="24"/>
        </w:rPr>
        <w:t xml:space="preserve"> </w:t>
      </w:r>
      <w:r w:rsidR="003572F6">
        <w:rPr>
          <w:rFonts w:ascii="Arial" w:hAnsi="Arial" w:cs="Arial"/>
          <w:sz w:val="24"/>
          <w:szCs w:val="24"/>
        </w:rPr>
        <w:t xml:space="preserve">are </w:t>
      </w:r>
      <w:r w:rsidR="00F8171A">
        <w:rPr>
          <w:rFonts w:ascii="Arial" w:hAnsi="Arial" w:cs="Arial"/>
          <w:sz w:val="24"/>
          <w:szCs w:val="24"/>
        </w:rPr>
        <w:t>outrageous</w:t>
      </w:r>
      <w:r w:rsidR="00643761">
        <w:rPr>
          <w:rFonts w:ascii="Arial" w:hAnsi="Arial" w:cs="Arial"/>
          <w:sz w:val="24"/>
          <w:szCs w:val="24"/>
        </w:rPr>
        <w:t>,</w:t>
      </w:r>
      <w:r w:rsidR="00F8171A">
        <w:rPr>
          <w:rFonts w:ascii="Arial" w:hAnsi="Arial" w:cs="Arial"/>
          <w:sz w:val="24"/>
          <w:szCs w:val="24"/>
        </w:rPr>
        <w:t xml:space="preserve"> the court is likely to follow them with amendments w</w:t>
      </w:r>
      <w:r w:rsidR="003572F6">
        <w:rPr>
          <w:rFonts w:ascii="Arial" w:hAnsi="Arial" w:cs="Arial"/>
          <w:sz w:val="24"/>
          <w:szCs w:val="24"/>
        </w:rPr>
        <w:t>h</w:t>
      </w:r>
      <w:r w:rsidR="00F8171A">
        <w:rPr>
          <w:rFonts w:ascii="Arial" w:hAnsi="Arial" w:cs="Arial"/>
          <w:sz w:val="24"/>
          <w:szCs w:val="24"/>
        </w:rPr>
        <w:t>ere necessary.</w:t>
      </w:r>
    </w:p>
    <w:p w:rsidR="00F8171A" w:rsidRDefault="00F8171A" w:rsidP="00AB4D49">
      <w:pPr>
        <w:spacing w:after="0" w:line="360" w:lineRule="auto"/>
        <w:jc w:val="both"/>
        <w:rPr>
          <w:rFonts w:ascii="Arial" w:hAnsi="Arial" w:cs="Arial"/>
          <w:sz w:val="24"/>
          <w:szCs w:val="24"/>
        </w:rPr>
      </w:pPr>
    </w:p>
    <w:p w:rsidR="00F8171A" w:rsidRDefault="00F8171A" w:rsidP="00AB4D49">
      <w:pPr>
        <w:spacing w:after="0" w:line="360" w:lineRule="auto"/>
        <w:jc w:val="both"/>
        <w:rPr>
          <w:rFonts w:ascii="Arial" w:hAnsi="Arial" w:cs="Arial"/>
          <w:sz w:val="24"/>
          <w:szCs w:val="24"/>
        </w:rPr>
      </w:pPr>
      <w:r>
        <w:rPr>
          <w:rFonts w:ascii="Arial" w:hAnsi="Arial" w:cs="Arial"/>
          <w:sz w:val="24"/>
          <w:szCs w:val="24"/>
        </w:rPr>
        <w:t>[2</w:t>
      </w:r>
      <w:r w:rsidR="00366239">
        <w:rPr>
          <w:rFonts w:ascii="Arial" w:hAnsi="Arial" w:cs="Arial"/>
          <w:sz w:val="24"/>
          <w:szCs w:val="24"/>
        </w:rPr>
        <w:t>9</w:t>
      </w:r>
      <w:r>
        <w:rPr>
          <w:rFonts w:ascii="Arial" w:hAnsi="Arial" w:cs="Arial"/>
          <w:sz w:val="24"/>
          <w:szCs w:val="24"/>
        </w:rPr>
        <w:t>]</w:t>
      </w:r>
      <w:r>
        <w:rPr>
          <w:rFonts w:ascii="Arial" w:hAnsi="Arial" w:cs="Arial"/>
          <w:sz w:val="24"/>
          <w:szCs w:val="24"/>
        </w:rPr>
        <w:tab/>
        <w:t>In</w:t>
      </w:r>
      <w:r w:rsidR="00A94BA9">
        <w:rPr>
          <w:rFonts w:ascii="Arial" w:hAnsi="Arial" w:cs="Arial"/>
          <w:sz w:val="24"/>
          <w:szCs w:val="24"/>
        </w:rPr>
        <w:t>,</w:t>
      </w:r>
      <w:r>
        <w:rPr>
          <w:rFonts w:ascii="Arial" w:hAnsi="Arial" w:cs="Arial"/>
          <w:sz w:val="24"/>
          <w:szCs w:val="24"/>
        </w:rPr>
        <w:t xml:space="preserve"> my view</w:t>
      </w:r>
      <w:r w:rsidR="00A94BA9">
        <w:rPr>
          <w:rFonts w:ascii="Arial" w:hAnsi="Arial" w:cs="Arial"/>
          <w:sz w:val="24"/>
          <w:szCs w:val="24"/>
        </w:rPr>
        <w:t>,</w:t>
      </w:r>
      <w:r>
        <w:rPr>
          <w:rFonts w:ascii="Arial" w:hAnsi="Arial" w:cs="Arial"/>
          <w:sz w:val="24"/>
          <w:szCs w:val="24"/>
        </w:rPr>
        <w:t xml:space="preserve"> the court should consider the following fac</w:t>
      </w:r>
      <w:r w:rsidR="000C18F4">
        <w:rPr>
          <w:rFonts w:ascii="Arial" w:hAnsi="Arial" w:cs="Arial"/>
          <w:sz w:val="24"/>
          <w:szCs w:val="24"/>
        </w:rPr>
        <w:t>tors in order to come up with a</w:t>
      </w:r>
      <w:r w:rsidR="003572F6">
        <w:rPr>
          <w:rFonts w:ascii="Arial" w:hAnsi="Arial" w:cs="Arial"/>
          <w:sz w:val="24"/>
          <w:szCs w:val="24"/>
        </w:rPr>
        <w:t>n</w:t>
      </w:r>
      <w:r>
        <w:rPr>
          <w:rFonts w:ascii="Arial" w:hAnsi="Arial" w:cs="Arial"/>
          <w:sz w:val="24"/>
          <w:szCs w:val="24"/>
        </w:rPr>
        <w:t xml:space="preserve"> appropriate order:</w:t>
      </w:r>
    </w:p>
    <w:p w:rsidR="00F8171A" w:rsidRDefault="00F8171A" w:rsidP="00AB4D49">
      <w:pPr>
        <w:spacing w:after="0" w:line="360" w:lineRule="auto"/>
        <w:jc w:val="both"/>
        <w:rPr>
          <w:rFonts w:ascii="Arial" w:hAnsi="Arial" w:cs="Arial"/>
          <w:sz w:val="24"/>
          <w:szCs w:val="24"/>
        </w:rPr>
      </w:pPr>
    </w:p>
    <w:p w:rsidR="00F8171A" w:rsidRPr="008318EC" w:rsidRDefault="00A94BA9" w:rsidP="008318EC">
      <w:pPr>
        <w:pStyle w:val="ListParagraph"/>
        <w:numPr>
          <w:ilvl w:val="0"/>
          <w:numId w:val="12"/>
        </w:numPr>
        <w:spacing w:after="0" w:line="360" w:lineRule="auto"/>
        <w:ind w:left="720"/>
        <w:jc w:val="both"/>
        <w:rPr>
          <w:rFonts w:ascii="Arial" w:hAnsi="Arial" w:cs="Arial"/>
          <w:sz w:val="24"/>
          <w:szCs w:val="24"/>
        </w:rPr>
      </w:pPr>
      <w:r w:rsidRPr="008318EC">
        <w:rPr>
          <w:rFonts w:ascii="Arial" w:hAnsi="Arial" w:cs="Arial"/>
          <w:sz w:val="24"/>
          <w:szCs w:val="24"/>
        </w:rPr>
        <w:t>t</w:t>
      </w:r>
      <w:r w:rsidR="00F8171A" w:rsidRPr="008318EC">
        <w:rPr>
          <w:rFonts w:ascii="Arial" w:hAnsi="Arial" w:cs="Arial"/>
          <w:sz w:val="24"/>
          <w:szCs w:val="24"/>
        </w:rPr>
        <w:t>he nature, quality and stability of the relationship between;</w:t>
      </w:r>
    </w:p>
    <w:p w:rsidR="008318EC" w:rsidRPr="008318EC" w:rsidRDefault="008318EC" w:rsidP="008318EC">
      <w:pPr>
        <w:pStyle w:val="ListParagraph"/>
        <w:spacing w:after="0" w:line="360" w:lineRule="auto"/>
        <w:ind w:left="0"/>
        <w:jc w:val="both"/>
        <w:rPr>
          <w:rFonts w:ascii="Arial" w:hAnsi="Arial" w:cs="Arial"/>
          <w:sz w:val="24"/>
          <w:szCs w:val="24"/>
        </w:rPr>
      </w:pPr>
    </w:p>
    <w:p w:rsidR="00F8171A" w:rsidRDefault="00A94BA9" w:rsidP="00F8171A">
      <w:pPr>
        <w:pStyle w:val="ListParagraph"/>
        <w:numPr>
          <w:ilvl w:val="0"/>
          <w:numId w:val="7"/>
        </w:numPr>
        <w:spacing w:after="0" w:line="360" w:lineRule="auto"/>
        <w:jc w:val="both"/>
        <w:rPr>
          <w:rFonts w:ascii="Arial" w:hAnsi="Arial" w:cs="Arial"/>
          <w:sz w:val="24"/>
          <w:szCs w:val="24"/>
        </w:rPr>
      </w:pPr>
      <w:r>
        <w:rPr>
          <w:rFonts w:ascii="Arial" w:hAnsi="Arial" w:cs="Arial"/>
          <w:sz w:val="24"/>
          <w:szCs w:val="24"/>
        </w:rPr>
        <w:t>t</w:t>
      </w:r>
      <w:r w:rsidR="00F8171A">
        <w:rPr>
          <w:rFonts w:ascii="Arial" w:hAnsi="Arial" w:cs="Arial"/>
          <w:sz w:val="24"/>
          <w:szCs w:val="24"/>
        </w:rPr>
        <w:t xml:space="preserve">he child and own parent or caregiver seeking custody or access, and </w:t>
      </w:r>
    </w:p>
    <w:p w:rsidR="00F8171A" w:rsidRDefault="00A94BA9" w:rsidP="00F8171A">
      <w:pPr>
        <w:pStyle w:val="ListParagraph"/>
        <w:numPr>
          <w:ilvl w:val="0"/>
          <w:numId w:val="7"/>
        </w:numPr>
        <w:spacing w:after="0" w:line="360" w:lineRule="auto"/>
        <w:jc w:val="both"/>
        <w:rPr>
          <w:rFonts w:ascii="Arial" w:hAnsi="Arial" w:cs="Arial"/>
          <w:sz w:val="24"/>
          <w:szCs w:val="24"/>
        </w:rPr>
      </w:pPr>
      <w:r>
        <w:rPr>
          <w:rFonts w:ascii="Arial" w:hAnsi="Arial" w:cs="Arial"/>
          <w:sz w:val="24"/>
          <w:szCs w:val="24"/>
        </w:rPr>
        <w:t>t</w:t>
      </w:r>
      <w:r w:rsidR="00F8171A">
        <w:rPr>
          <w:rFonts w:ascii="Arial" w:hAnsi="Arial" w:cs="Arial"/>
          <w:sz w:val="24"/>
          <w:szCs w:val="24"/>
        </w:rPr>
        <w:t xml:space="preserve">he child and other significant </w:t>
      </w:r>
      <w:r w:rsidR="000C18F4">
        <w:rPr>
          <w:rFonts w:ascii="Arial" w:hAnsi="Arial" w:cs="Arial"/>
          <w:sz w:val="24"/>
          <w:szCs w:val="24"/>
        </w:rPr>
        <w:t>individuals in the child’s life;</w:t>
      </w:r>
    </w:p>
    <w:p w:rsidR="008318EC" w:rsidRDefault="008318EC" w:rsidP="008318EC">
      <w:pPr>
        <w:pStyle w:val="ListParagraph"/>
        <w:spacing w:after="0" w:line="360" w:lineRule="auto"/>
        <w:ind w:left="1440"/>
        <w:jc w:val="both"/>
        <w:rPr>
          <w:rFonts w:ascii="Arial" w:hAnsi="Arial" w:cs="Arial"/>
          <w:sz w:val="24"/>
          <w:szCs w:val="24"/>
        </w:rPr>
      </w:pPr>
    </w:p>
    <w:p w:rsidR="00F8171A" w:rsidRPr="008318EC" w:rsidRDefault="00F8171A" w:rsidP="008318EC">
      <w:pPr>
        <w:pStyle w:val="ListParagraph"/>
        <w:numPr>
          <w:ilvl w:val="0"/>
          <w:numId w:val="12"/>
        </w:numPr>
        <w:spacing w:after="0" w:line="360" w:lineRule="auto"/>
        <w:ind w:left="720"/>
        <w:jc w:val="both"/>
        <w:rPr>
          <w:rFonts w:ascii="Arial" w:hAnsi="Arial" w:cs="Arial"/>
          <w:sz w:val="24"/>
          <w:szCs w:val="24"/>
        </w:rPr>
      </w:pPr>
      <w:r w:rsidRPr="008318EC">
        <w:rPr>
          <w:rFonts w:ascii="Arial" w:hAnsi="Arial" w:cs="Arial"/>
          <w:sz w:val="24"/>
          <w:szCs w:val="24"/>
        </w:rPr>
        <w:t>The child</w:t>
      </w:r>
      <w:r w:rsidR="000C18F4" w:rsidRPr="008318EC">
        <w:rPr>
          <w:rFonts w:ascii="Arial" w:hAnsi="Arial" w:cs="Arial"/>
          <w:sz w:val="24"/>
          <w:szCs w:val="24"/>
        </w:rPr>
        <w:t>’s</w:t>
      </w:r>
      <w:r w:rsidRPr="008318EC">
        <w:rPr>
          <w:rFonts w:ascii="Arial" w:hAnsi="Arial" w:cs="Arial"/>
          <w:sz w:val="24"/>
          <w:szCs w:val="24"/>
        </w:rPr>
        <w:t xml:space="preserve"> physical, psychological, educational, social, moral and emotional needs, including the need for stability </w:t>
      </w:r>
      <w:r w:rsidR="00A94BA9" w:rsidRPr="008318EC">
        <w:rPr>
          <w:rFonts w:ascii="Arial" w:hAnsi="Arial" w:cs="Arial"/>
          <w:sz w:val="24"/>
          <w:szCs w:val="24"/>
        </w:rPr>
        <w:t xml:space="preserve">and </w:t>
      </w:r>
      <w:r w:rsidRPr="008318EC">
        <w:rPr>
          <w:rFonts w:ascii="Arial" w:hAnsi="Arial" w:cs="Arial"/>
          <w:sz w:val="24"/>
          <w:szCs w:val="24"/>
        </w:rPr>
        <w:t>gender</w:t>
      </w:r>
      <w:r w:rsidR="000C18F4" w:rsidRPr="008318EC">
        <w:rPr>
          <w:rFonts w:ascii="Arial" w:hAnsi="Arial" w:cs="Arial"/>
          <w:sz w:val="24"/>
          <w:szCs w:val="24"/>
        </w:rPr>
        <w:t>,</w:t>
      </w:r>
      <w:r w:rsidRPr="008318EC">
        <w:rPr>
          <w:rFonts w:ascii="Arial" w:hAnsi="Arial" w:cs="Arial"/>
          <w:sz w:val="24"/>
          <w:szCs w:val="24"/>
        </w:rPr>
        <w:t xml:space="preserve"> taking into account the child’s age, and stage of development</w:t>
      </w:r>
      <w:r w:rsidR="002832D3" w:rsidRPr="008318EC">
        <w:rPr>
          <w:rFonts w:ascii="Arial" w:hAnsi="Arial" w:cs="Arial"/>
          <w:sz w:val="24"/>
          <w:szCs w:val="24"/>
        </w:rPr>
        <w:t>;</w:t>
      </w:r>
    </w:p>
    <w:p w:rsidR="008318EC" w:rsidRPr="008318EC" w:rsidRDefault="008318EC" w:rsidP="008318EC">
      <w:pPr>
        <w:pStyle w:val="ListParagraph"/>
        <w:spacing w:after="0" w:line="360" w:lineRule="auto"/>
        <w:ind w:left="0"/>
        <w:jc w:val="both"/>
        <w:rPr>
          <w:rFonts w:ascii="Arial" w:hAnsi="Arial" w:cs="Arial"/>
          <w:sz w:val="24"/>
          <w:szCs w:val="24"/>
        </w:rPr>
      </w:pPr>
    </w:p>
    <w:p w:rsidR="00F8171A" w:rsidRPr="008318EC" w:rsidRDefault="00A94BA9" w:rsidP="008318EC">
      <w:pPr>
        <w:pStyle w:val="ListParagraph"/>
        <w:numPr>
          <w:ilvl w:val="0"/>
          <w:numId w:val="12"/>
        </w:numPr>
        <w:spacing w:after="0" w:line="360" w:lineRule="auto"/>
        <w:ind w:left="720"/>
        <w:jc w:val="both"/>
        <w:rPr>
          <w:rFonts w:ascii="Arial" w:hAnsi="Arial" w:cs="Arial"/>
          <w:sz w:val="24"/>
          <w:szCs w:val="24"/>
        </w:rPr>
      </w:pPr>
      <w:r w:rsidRPr="008318EC">
        <w:rPr>
          <w:rFonts w:ascii="Arial" w:hAnsi="Arial" w:cs="Arial"/>
          <w:sz w:val="24"/>
          <w:szCs w:val="24"/>
        </w:rPr>
        <w:t>t</w:t>
      </w:r>
      <w:r w:rsidR="00F8171A" w:rsidRPr="008318EC">
        <w:rPr>
          <w:rFonts w:ascii="Arial" w:hAnsi="Arial" w:cs="Arial"/>
          <w:sz w:val="24"/>
          <w:szCs w:val="24"/>
        </w:rPr>
        <w:t>he impact on the child of any domestic violence if any</w:t>
      </w:r>
      <w:r w:rsidR="002832D3" w:rsidRPr="008318EC">
        <w:rPr>
          <w:rFonts w:ascii="Arial" w:hAnsi="Arial" w:cs="Arial"/>
          <w:sz w:val="24"/>
          <w:szCs w:val="24"/>
        </w:rPr>
        <w:t>;</w:t>
      </w:r>
    </w:p>
    <w:p w:rsidR="008318EC" w:rsidRPr="008318EC" w:rsidRDefault="008318EC" w:rsidP="008318EC">
      <w:pPr>
        <w:pStyle w:val="ListParagraph"/>
        <w:rPr>
          <w:rFonts w:ascii="Arial" w:hAnsi="Arial" w:cs="Arial"/>
          <w:sz w:val="24"/>
          <w:szCs w:val="24"/>
        </w:rPr>
      </w:pPr>
    </w:p>
    <w:p w:rsidR="008318EC" w:rsidRPr="008318EC" w:rsidRDefault="008318EC" w:rsidP="008318EC">
      <w:pPr>
        <w:pStyle w:val="ListParagraph"/>
        <w:spacing w:after="0" w:line="360" w:lineRule="auto"/>
        <w:ind w:left="1080"/>
        <w:jc w:val="both"/>
        <w:rPr>
          <w:rFonts w:ascii="Arial" w:hAnsi="Arial" w:cs="Arial"/>
          <w:sz w:val="24"/>
          <w:szCs w:val="24"/>
        </w:rPr>
      </w:pPr>
    </w:p>
    <w:p w:rsidR="00F8171A" w:rsidRPr="008318EC" w:rsidRDefault="00A94BA9" w:rsidP="008318EC">
      <w:pPr>
        <w:pStyle w:val="ListParagraph"/>
        <w:numPr>
          <w:ilvl w:val="0"/>
          <w:numId w:val="12"/>
        </w:numPr>
        <w:spacing w:after="0" w:line="360" w:lineRule="auto"/>
        <w:ind w:left="720"/>
        <w:jc w:val="both"/>
        <w:rPr>
          <w:rFonts w:ascii="Arial" w:hAnsi="Arial" w:cs="Arial"/>
          <w:sz w:val="24"/>
          <w:szCs w:val="24"/>
        </w:rPr>
      </w:pPr>
      <w:r w:rsidRPr="008318EC">
        <w:rPr>
          <w:rFonts w:ascii="Arial" w:hAnsi="Arial" w:cs="Arial"/>
          <w:sz w:val="24"/>
          <w:szCs w:val="24"/>
        </w:rPr>
        <w:t>t</w:t>
      </w:r>
      <w:r w:rsidR="00F8171A" w:rsidRPr="008318EC">
        <w:rPr>
          <w:rFonts w:ascii="Arial" w:hAnsi="Arial" w:cs="Arial"/>
          <w:sz w:val="24"/>
          <w:szCs w:val="24"/>
        </w:rPr>
        <w:t>he safety of the child and other family and</w:t>
      </w:r>
      <w:r w:rsidR="002832D3" w:rsidRPr="008318EC">
        <w:rPr>
          <w:rFonts w:ascii="Arial" w:hAnsi="Arial" w:cs="Arial"/>
          <w:sz w:val="24"/>
          <w:szCs w:val="24"/>
        </w:rPr>
        <w:t xml:space="preserve"> household members who are for the child;</w:t>
      </w:r>
    </w:p>
    <w:p w:rsidR="008318EC" w:rsidRPr="008318EC" w:rsidRDefault="008318EC" w:rsidP="008318EC">
      <w:pPr>
        <w:pStyle w:val="ListParagraph"/>
        <w:spacing w:after="0" w:line="360" w:lineRule="auto"/>
        <w:ind w:hanging="720"/>
        <w:jc w:val="both"/>
        <w:rPr>
          <w:rFonts w:ascii="Arial" w:hAnsi="Arial" w:cs="Arial"/>
          <w:sz w:val="24"/>
          <w:szCs w:val="24"/>
        </w:rPr>
      </w:pPr>
    </w:p>
    <w:p w:rsidR="002832D3" w:rsidRPr="008318EC" w:rsidRDefault="00A94BA9" w:rsidP="008318EC">
      <w:pPr>
        <w:pStyle w:val="ListParagraph"/>
        <w:numPr>
          <w:ilvl w:val="0"/>
          <w:numId w:val="12"/>
        </w:numPr>
        <w:spacing w:after="0" w:line="360" w:lineRule="auto"/>
        <w:ind w:left="720"/>
        <w:jc w:val="both"/>
        <w:rPr>
          <w:rFonts w:ascii="Arial" w:hAnsi="Arial" w:cs="Arial"/>
          <w:sz w:val="24"/>
          <w:szCs w:val="24"/>
        </w:rPr>
      </w:pPr>
      <w:r w:rsidRPr="008318EC">
        <w:rPr>
          <w:rFonts w:ascii="Arial" w:hAnsi="Arial" w:cs="Arial"/>
          <w:sz w:val="24"/>
          <w:szCs w:val="24"/>
        </w:rPr>
        <w:t>t</w:t>
      </w:r>
      <w:r w:rsidR="002832D3" w:rsidRPr="008318EC">
        <w:rPr>
          <w:rFonts w:ascii="Arial" w:hAnsi="Arial" w:cs="Arial"/>
          <w:sz w:val="24"/>
          <w:szCs w:val="24"/>
        </w:rPr>
        <w:t>he child’s wellbeing;</w:t>
      </w:r>
    </w:p>
    <w:p w:rsidR="008318EC" w:rsidRPr="008318EC" w:rsidRDefault="008318EC" w:rsidP="008318EC">
      <w:pPr>
        <w:pStyle w:val="ListParagraph"/>
        <w:ind w:hanging="720"/>
        <w:rPr>
          <w:rFonts w:ascii="Arial" w:hAnsi="Arial" w:cs="Arial"/>
          <w:sz w:val="24"/>
          <w:szCs w:val="24"/>
        </w:rPr>
      </w:pPr>
    </w:p>
    <w:p w:rsidR="008318EC" w:rsidRPr="008318EC" w:rsidRDefault="008318EC" w:rsidP="008318EC">
      <w:pPr>
        <w:pStyle w:val="ListParagraph"/>
        <w:spacing w:after="0" w:line="360" w:lineRule="auto"/>
        <w:ind w:hanging="720"/>
        <w:jc w:val="both"/>
        <w:rPr>
          <w:rFonts w:ascii="Arial" w:hAnsi="Arial" w:cs="Arial"/>
          <w:sz w:val="24"/>
          <w:szCs w:val="24"/>
        </w:rPr>
      </w:pPr>
    </w:p>
    <w:p w:rsidR="002832D3" w:rsidRPr="008318EC" w:rsidRDefault="00A94BA9" w:rsidP="008318EC">
      <w:pPr>
        <w:pStyle w:val="ListParagraph"/>
        <w:numPr>
          <w:ilvl w:val="0"/>
          <w:numId w:val="12"/>
        </w:numPr>
        <w:spacing w:after="0" w:line="360" w:lineRule="auto"/>
        <w:ind w:left="720"/>
        <w:jc w:val="both"/>
        <w:rPr>
          <w:rFonts w:ascii="Arial" w:hAnsi="Arial" w:cs="Arial"/>
          <w:sz w:val="24"/>
          <w:szCs w:val="24"/>
        </w:rPr>
      </w:pPr>
      <w:r w:rsidRPr="008318EC">
        <w:rPr>
          <w:rFonts w:ascii="Arial" w:hAnsi="Arial" w:cs="Arial"/>
          <w:sz w:val="24"/>
          <w:szCs w:val="24"/>
        </w:rPr>
        <w:t>t</w:t>
      </w:r>
      <w:r w:rsidR="002832D3" w:rsidRPr="008318EC">
        <w:rPr>
          <w:rFonts w:ascii="Arial" w:hAnsi="Arial" w:cs="Arial"/>
          <w:sz w:val="24"/>
          <w:szCs w:val="24"/>
        </w:rPr>
        <w:t>he ability and willingness of each parent or caregiver to communicate and co-operate on issues affecting the child;</w:t>
      </w:r>
    </w:p>
    <w:p w:rsidR="008318EC" w:rsidRPr="008318EC" w:rsidRDefault="008318EC" w:rsidP="008318EC">
      <w:pPr>
        <w:pStyle w:val="ListParagraph"/>
        <w:spacing w:after="0" w:line="360" w:lineRule="auto"/>
        <w:ind w:hanging="720"/>
        <w:jc w:val="both"/>
        <w:rPr>
          <w:rFonts w:ascii="Arial" w:hAnsi="Arial" w:cs="Arial"/>
          <w:sz w:val="24"/>
          <w:szCs w:val="24"/>
        </w:rPr>
      </w:pPr>
    </w:p>
    <w:p w:rsidR="002832D3" w:rsidRPr="008318EC" w:rsidRDefault="00A94BA9" w:rsidP="008318EC">
      <w:pPr>
        <w:pStyle w:val="ListParagraph"/>
        <w:numPr>
          <w:ilvl w:val="0"/>
          <w:numId w:val="12"/>
        </w:numPr>
        <w:spacing w:after="0" w:line="360" w:lineRule="auto"/>
        <w:ind w:left="720"/>
        <w:jc w:val="both"/>
        <w:rPr>
          <w:rFonts w:ascii="Arial" w:hAnsi="Arial" w:cs="Arial"/>
          <w:sz w:val="24"/>
          <w:szCs w:val="24"/>
        </w:rPr>
      </w:pPr>
      <w:r w:rsidRPr="008318EC">
        <w:rPr>
          <w:rFonts w:ascii="Arial" w:hAnsi="Arial" w:cs="Arial"/>
          <w:sz w:val="24"/>
          <w:szCs w:val="24"/>
        </w:rPr>
        <w:t>t</w:t>
      </w:r>
      <w:r w:rsidR="002832D3" w:rsidRPr="008318EC">
        <w:rPr>
          <w:rFonts w:ascii="Arial" w:hAnsi="Arial" w:cs="Arial"/>
          <w:sz w:val="24"/>
          <w:szCs w:val="24"/>
        </w:rPr>
        <w:t>he willingness of each parent or caregiver to facilitate the relationship between the child and the other parent;</w:t>
      </w:r>
    </w:p>
    <w:p w:rsidR="008318EC" w:rsidRPr="008318EC" w:rsidRDefault="008318EC" w:rsidP="008318EC">
      <w:pPr>
        <w:spacing w:after="0" w:line="360" w:lineRule="auto"/>
        <w:ind w:left="720" w:hanging="720"/>
        <w:jc w:val="both"/>
        <w:rPr>
          <w:rFonts w:ascii="Arial" w:hAnsi="Arial" w:cs="Arial"/>
          <w:sz w:val="24"/>
          <w:szCs w:val="24"/>
        </w:rPr>
      </w:pPr>
    </w:p>
    <w:p w:rsidR="002832D3" w:rsidRPr="008318EC" w:rsidRDefault="00A94BA9" w:rsidP="008318EC">
      <w:pPr>
        <w:pStyle w:val="ListParagraph"/>
        <w:numPr>
          <w:ilvl w:val="0"/>
          <w:numId w:val="12"/>
        </w:numPr>
        <w:spacing w:after="0" w:line="360" w:lineRule="auto"/>
        <w:ind w:left="720"/>
        <w:jc w:val="both"/>
        <w:rPr>
          <w:rFonts w:ascii="Arial" w:hAnsi="Arial" w:cs="Arial"/>
          <w:sz w:val="24"/>
          <w:szCs w:val="24"/>
        </w:rPr>
      </w:pPr>
      <w:r w:rsidRPr="008318EC">
        <w:rPr>
          <w:rFonts w:ascii="Arial" w:hAnsi="Arial" w:cs="Arial"/>
          <w:sz w:val="24"/>
          <w:szCs w:val="24"/>
        </w:rPr>
        <w:t>t</w:t>
      </w:r>
      <w:r w:rsidR="002832D3" w:rsidRPr="008318EC">
        <w:rPr>
          <w:rFonts w:ascii="Arial" w:hAnsi="Arial" w:cs="Arial"/>
          <w:sz w:val="24"/>
          <w:szCs w:val="24"/>
        </w:rPr>
        <w:t>he capacity of ach parent or caregiver seeking custody to provide a safe home</w:t>
      </w:r>
      <w:r w:rsidRPr="008318EC">
        <w:rPr>
          <w:rFonts w:ascii="Arial" w:hAnsi="Arial" w:cs="Arial"/>
          <w:sz w:val="24"/>
          <w:szCs w:val="24"/>
        </w:rPr>
        <w:t>,</w:t>
      </w:r>
      <w:r w:rsidR="002832D3" w:rsidRPr="008318EC">
        <w:rPr>
          <w:rFonts w:ascii="Arial" w:hAnsi="Arial" w:cs="Arial"/>
          <w:sz w:val="24"/>
          <w:szCs w:val="24"/>
        </w:rPr>
        <w:t xml:space="preserve"> adequate food, clothing and medical care for the child;</w:t>
      </w:r>
      <w:r w:rsidRPr="008318EC">
        <w:rPr>
          <w:rFonts w:ascii="Arial" w:hAnsi="Arial" w:cs="Arial"/>
          <w:sz w:val="24"/>
          <w:szCs w:val="24"/>
        </w:rPr>
        <w:t xml:space="preserve"> and</w:t>
      </w:r>
    </w:p>
    <w:p w:rsidR="008318EC" w:rsidRPr="008318EC" w:rsidRDefault="008318EC" w:rsidP="008318EC">
      <w:pPr>
        <w:spacing w:after="0" w:line="360" w:lineRule="auto"/>
        <w:ind w:left="720" w:hanging="720"/>
        <w:jc w:val="both"/>
        <w:rPr>
          <w:rFonts w:ascii="Arial" w:hAnsi="Arial" w:cs="Arial"/>
          <w:sz w:val="24"/>
          <w:szCs w:val="24"/>
        </w:rPr>
      </w:pPr>
    </w:p>
    <w:p w:rsidR="002832D3" w:rsidRPr="007B25BF" w:rsidRDefault="007B25BF" w:rsidP="008318EC">
      <w:pPr>
        <w:spacing w:after="0" w:line="360" w:lineRule="auto"/>
        <w:ind w:left="720" w:hanging="720"/>
        <w:jc w:val="both"/>
        <w:rPr>
          <w:rFonts w:ascii="Arial" w:hAnsi="Arial" w:cs="Arial"/>
          <w:sz w:val="24"/>
          <w:szCs w:val="24"/>
        </w:rPr>
      </w:pP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r>
      <w:proofErr w:type="gramStart"/>
      <w:r w:rsidR="00A94BA9" w:rsidRPr="007B25BF">
        <w:rPr>
          <w:rFonts w:ascii="Arial" w:hAnsi="Arial" w:cs="Arial"/>
          <w:sz w:val="24"/>
          <w:szCs w:val="24"/>
        </w:rPr>
        <w:t>t</w:t>
      </w:r>
      <w:r w:rsidR="002832D3" w:rsidRPr="007B25BF">
        <w:rPr>
          <w:rFonts w:ascii="Arial" w:hAnsi="Arial" w:cs="Arial"/>
          <w:sz w:val="24"/>
          <w:szCs w:val="24"/>
        </w:rPr>
        <w:t>he</w:t>
      </w:r>
      <w:proofErr w:type="gramEnd"/>
      <w:r w:rsidR="002832D3" w:rsidRPr="007B25BF">
        <w:rPr>
          <w:rFonts w:ascii="Arial" w:hAnsi="Arial" w:cs="Arial"/>
          <w:sz w:val="24"/>
          <w:szCs w:val="24"/>
        </w:rPr>
        <w:t xml:space="preserve"> history of the care arrangements for the child;</w:t>
      </w:r>
    </w:p>
    <w:p w:rsidR="002832D3" w:rsidRDefault="002832D3" w:rsidP="002832D3">
      <w:pPr>
        <w:spacing w:after="0" w:line="360" w:lineRule="auto"/>
        <w:jc w:val="both"/>
        <w:rPr>
          <w:rFonts w:ascii="Arial" w:hAnsi="Arial" w:cs="Arial"/>
          <w:sz w:val="24"/>
          <w:szCs w:val="24"/>
        </w:rPr>
      </w:pPr>
    </w:p>
    <w:p w:rsidR="002832D3" w:rsidRDefault="002832D3" w:rsidP="002832D3">
      <w:pPr>
        <w:spacing w:after="0" w:line="360" w:lineRule="auto"/>
        <w:jc w:val="both"/>
        <w:rPr>
          <w:rFonts w:ascii="Arial" w:hAnsi="Arial" w:cs="Arial"/>
          <w:sz w:val="24"/>
          <w:szCs w:val="24"/>
        </w:rPr>
      </w:pPr>
      <w:r>
        <w:rPr>
          <w:rFonts w:ascii="Arial" w:hAnsi="Arial" w:cs="Arial"/>
          <w:sz w:val="24"/>
          <w:szCs w:val="24"/>
        </w:rPr>
        <w:t>[</w:t>
      </w:r>
      <w:r w:rsidR="00366239">
        <w:rPr>
          <w:rFonts w:ascii="Arial" w:hAnsi="Arial" w:cs="Arial"/>
          <w:sz w:val="24"/>
          <w:szCs w:val="24"/>
        </w:rPr>
        <w:t>30</w:t>
      </w:r>
      <w:r>
        <w:rPr>
          <w:rFonts w:ascii="Arial" w:hAnsi="Arial" w:cs="Arial"/>
          <w:sz w:val="24"/>
          <w:szCs w:val="24"/>
        </w:rPr>
        <w:t>]</w:t>
      </w:r>
      <w:r>
        <w:rPr>
          <w:rFonts w:ascii="Arial" w:hAnsi="Arial" w:cs="Arial"/>
          <w:sz w:val="24"/>
          <w:szCs w:val="24"/>
        </w:rPr>
        <w:tab/>
      </w:r>
      <w:r w:rsidR="000C18F4">
        <w:rPr>
          <w:rFonts w:ascii="Arial" w:hAnsi="Arial" w:cs="Arial"/>
          <w:sz w:val="24"/>
          <w:szCs w:val="24"/>
        </w:rPr>
        <w:t xml:space="preserve">The list is in exhaustive.  </w:t>
      </w:r>
      <w:r>
        <w:rPr>
          <w:rFonts w:ascii="Arial" w:hAnsi="Arial" w:cs="Arial"/>
          <w:sz w:val="24"/>
          <w:szCs w:val="24"/>
        </w:rPr>
        <w:t xml:space="preserve">In as much as the child’s wishes regarding custody </w:t>
      </w:r>
      <w:r w:rsidR="00A94BA9">
        <w:rPr>
          <w:rFonts w:ascii="Arial" w:hAnsi="Arial" w:cs="Arial"/>
          <w:sz w:val="24"/>
          <w:szCs w:val="24"/>
        </w:rPr>
        <w:t xml:space="preserve">may be considered they should only be of influence </w:t>
      </w:r>
      <w:r>
        <w:rPr>
          <w:rFonts w:ascii="Arial" w:hAnsi="Arial" w:cs="Arial"/>
          <w:sz w:val="24"/>
          <w:szCs w:val="24"/>
        </w:rPr>
        <w:t>if the court is satisfied that a child is able to understand the nature of the proceedings and the court considers that it would not be harmful to the child.  However</w:t>
      </w:r>
      <w:r w:rsidR="00A94BA9">
        <w:rPr>
          <w:rFonts w:ascii="Arial" w:hAnsi="Arial" w:cs="Arial"/>
          <w:sz w:val="24"/>
          <w:szCs w:val="24"/>
        </w:rPr>
        <w:t>,</w:t>
      </w:r>
      <w:r>
        <w:rPr>
          <w:rFonts w:ascii="Arial" w:hAnsi="Arial" w:cs="Arial"/>
          <w:sz w:val="24"/>
          <w:szCs w:val="24"/>
        </w:rPr>
        <w:t xml:space="preserve"> each case </w:t>
      </w:r>
      <w:r w:rsidR="00A94BA9">
        <w:rPr>
          <w:rFonts w:ascii="Arial" w:hAnsi="Arial" w:cs="Arial"/>
          <w:sz w:val="24"/>
          <w:szCs w:val="24"/>
        </w:rPr>
        <w:t xml:space="preserve">should </w:t>
      </w:r>
      <w:r>
        <w:rPr>
          <w:rFonts w:ascii="Arial" w:hAnsi="Arial" w:cs="Arial"/>
          <w:sz w:val="24"/>
          <w:szCs w:val="24"/>
        </w:rPr>
        <w:t>be considered on its own merits as there can never be any standard custody order.</w:t>
      </w:r>
    </w:p>
    <w:p w:rsidR="002832D3" w:rsidRDefault="002832D3" w:rsidP="002832D3">
      <w:pPr>
        <w:spacing w:after="0" w:line="360" w:lineRule="auto"/>
        <w:jc w:val="both"/>
        <w:rPr>
          <w:rFonts w:ascii="Arial" w:hAnsi="Arial" w:cs="Arial"/>
          <w:sz w:val="24"/>
          <w:szCs w:val="24"/>
        </w:rPr>
      </w:pPr>
    </w:p>
    <w:p w:rsidR="003B4757" w:rsidRDefault="002832D3" w:rsidP="00181E08">
      <w:pPr>
        <w:spacing w:after="0" w:line="360" w:lineRule="auto"/>
        <w:jc w:val="both"/>
        <w:rPr>
          <w:rFonts w:ascii="Arial" w:hAnsi="Arial" w:cs="Arial"/>
          <w:sz w:val="24"/>
          <w:szCs w:val="24"/>
        </w:rPr>
      </w:pPr>
      <w:r>
        <w:rPr>
          <w:rFonts w:ascii="Arial" w:hAnsi="Arial" w:cs="Arial"/>
          <w:sz w:val="24"/>
          <w:szCs w:val="24"/>
        </w:rPr>
        <w:t>[</w:t>
      </w:r>
      <w:r w:rsidR="00366239">
        <w:rPr>
          <w:rFonts w:ascii="Arial" w:hAnsi="Arial" w:cs="Arial"/>
          <w:sz w:val="24"/>
          <w:szCs w:val="24"/>
        </w:rPr>
        <w:t>31</w:t>
      </w:r>
      <w:r>
        <w:rPr>
          <w:rFonts w:ascii="Arial" w:hAnsi="Arial" w:cs="Arial"/>
          <w:sz w:val="24"/>
          <w:szCs w:val="24"/>
        </w:rPr>
        <w:t>]</w:t>
      </w:r>
      <w:r>
        <w:rPr>
          <w:rFonts w:ascii="Arial" w:hAnsi="Arial" w:cs="Arial"/>
          <w:sz w:val="24"/>
          <w:szCs w:val="24"/>
        </w:rPr>
        <w:tab/>
        <w:t>The principle of the “best interest of the child” is a child’s rights principle as enshrined in A</w:t>
      </w:r>
      <w:r w:rsidR="009A4950">
        <w:rPr>
          <w:rFonts w:ascii="Arial" w:hAnsi="Arial" w:cs="Arial"/>
          <w:sz w:val="24"/>
          <w:szCs w:val="24"/>
        </w:rPr>
        <w:t>rticle</w:t>
      </w:r>
      <w:r>
        <w:rPr>
          <w:rFonts w:ascii="Arial" w:hAnsi="Arial" w:cs="Arial"/>
          <w:sz w:val="24"/>
          <w:szCs w:val="24"/>
        </w:rPr>
        <w:t xml:space="preserve"> </w:t>
      </w:r>
      <w:r w:rsidR="009A4950">
        <w:rPr>
          <w:rFonts w:ascii="Arial" w:hAnsi="Arial" w:cs="Arial"/>
          <w:sz w:val="24"/>
          <w:szCs w:val="24"/>
        </w:rPr>
        <w:t xml:space="preserve">3 of the </w:t>
      </w:r>
      <w:r w:rsidR="00A94BA9">
        <w:rPr>
          <w:rFonts w:ascii="Arial" w:hAnsi="Arial" w:cs="Arial"/>
          <w:sz w:val="24"/>
          <w:szCs w:val="24"/>
        </w:rPr>
        <w:t>United Nations</w:t>
      </w:r>
      <w:r w:rsidR="009A4950">
        <w:rPr>
          <w:rFonts w:ascii="Arial" w:hAnsi="Arial" w:cs="Arial"/>
          <w:sz w:val="24"/>
          <w:szCs w:val="24"/>
        </w:rPr>
        <w:t xml:space="preserve"> Convention on the Rights of the Child which reads thus:</w:t>
      </w:r>
    </w:p>
    <w:p w:rsidR="007B25BF" w:rsidRDefault="007B25BF" w:rsidP="00181E08">
      <w:pPr>
        <w:spacing w:after="0" w:line="360" w:lineRule="auto"/>
        <w:jc w:val="both"/>
        <w:rPr>
          <w:rFonts w:ascii="Arial" w:hAnsi="Arial" w:cs="Arial"/>
          <w:sz w:val="24"/>
          <w:szCs w:val="24"/>
        </w:rPr>
      </w:pPr>
    </w:p>
    <w:p w:rsidR="009A4950" w:rsidRDefault="00A110AA" w:rsidP="00A110AA">
      <w:pPr>
        <w:spacing w:after="0" w:line="360" w:lineRule="auto"/>
        <w:jc w:val="both"/>
        <w:rPr>
          <w:rFonts w:ascii="Arial" w:hAnsi="Arial" w:cs="Arial"/>
        </w:rPr>
      </w:pPr>
      <w:r>
        <w:rPr>
          <w:rFonts w:ascii="Arial" w:hAnsi="Arial" w:cs="Arial"/>
          <w:sz w:val="24"/>
          <w:szCs w:val="24"/>
        </w:rPr>
        <w:t>‘</w:t>
      </w:r>
      <w:r w:rsidR="009A4950">
        <w:rPr>
          <w:rFonts w:ascii="Arial" w:hAnsi="Arial" w:cs="Arial"/>
        </w:rPr>
        <w:t>In all actions concerning children, whether undertaken by public or private, social welfare institutions, court of law, administrative, authorities or legislative bodies, the best interest of the child sh</w:t>
      </w:r>
      <w:r>
        <w:rPr>
          <w:rFonts w:ascii="Arial" w:hAnsi="Arial" w:cs="Arial"/>
        </w:rPr>
        <w:t>all be a primary consideration.’</w:t>
      </w:r>
    </w:p>
    <w:p w:rsidR="009A4950" w:rsidRDefault="009A4950" w:rsidP="00181E08">
      <w:pPr>
        <w:spacing w:after="0" w:line="360" w:lineRule="auto"/>
        <w:jc w:val="both"/>
        <w:rPr>
          <w:rFonts w:ascii="Arial" w:hAnsi="Arial" w:cs="Arial"/>
          <w:sz w:val="24"/>
          <w:szCs w:val="24"/>
        </w:rPr>
      </w:pPr>
    </w:p>
    <w:p w:rsidR="009A4950" w:rsidRDefault="009A4950" w:rsidP="00181E08">
      <w:pPr>
        <w:spacing w:after="0" w:line="360" w:lineRule="auto"/>
        <w:jc w:val="both"/>
        <w:rPr>
          <w:rFonts w:ascii="Arial" w:hAnsi="Arial" w:cs="Arial"/>
          <w:sz w:val="24"/>
          <w:szCs w:val="24"/>
        </w:rPr>
      </w:pPr>
      <w:r>
        <w:rPr>
          <w:rFonts w:ascii="Arial" w:hAnsi="Arial" w:cs="Arial"/>
          <w:sz w:val="24"/>
          <w:szCs w:val="24"/>
        </w:rPr>
        <w:t>[</w:t>
      </w:r>
      <w:r w:rsidR="00366239">
        <w:rPr>
          <w:rFonts w:ascii="Arial" w:hAnsi="Arial" w:cs="Arial"/>
          <w:sz w:val="24"/>
          <w:szCs w:val="24"/>
        </w:rPr>
        <w:t>32</w:t>
      </w:r>
      <w:r>
        <w:rPr>
          <w:rFonts w:ascii="Arial" w:hAnsi="Arial" w:cs="Arial"/>
          <w:sz w:val="24"/>
          <w:szCs w:val="24"/>
        </w:rPr>
        <w:t>]</w:t>
      </w:r>
      <w:r>
        <w:rPr>
          <w:rFonts w:ascii="Arial" w:hAnsi="Arial" w:cs="Arial"/>
          <w:sz w:val="24"/>
          <w:szCs w:val="24"/>
        </w:rPr>
        <w:tab/>
        <w:t>On the national front</w:t>
      </w:r>
      <w:r w:rsidR="003572F6">
        <w:rPr>
          <w:rFonts w:ascii="Arial" w:hAnsi="Arial" w:cs="Arial"/>
          <w:sz w:val="24"/>
          <w:szCs w:val="24"/>
        </w:rPr>
        <w:t>,</w:t>
      </w:r>
      <w:r>
        <w:rPr>
          <w:rFonts w:ascii="Arial" w:hAnsi="Arial" w:cs="Arial"/>
          <w:sz w:val="24"/>
          <w:szCs w:val="24"/>
        </w:rPr>
        <w:t xml:space="preserve"> the </w:t>
      </w:r>
      <w:r w:rsidR="00A94BA9">
        <w:rPr>
          <w:rFonts w:ascii="Arial" w:hAnsi="Arial" w:cs="Arial"/>
          <w:sz w:val="24"/>
          <w:szCs w:val="24"/>
        </w:rPr>
        <w:t>children</w:t>
      </w:r>
      <w:r>
        <w:rPr>
          <w:rFonts w:ascii="Arial" w:hAnsi="Arial" w:cs="Arial"/>
          <w:sz w:val="24"/>
          <w:szCs w:val="24"/>
        </w:rPr>
        <w:t xml:space="preserve">’s rights are </w:t>
      </w:r>
      <w:r w:rsidR="003572F6">
        <w:rPr>
          <w:rFonts w:ascii="Arial" w:hAnsi="Arial" w:cs="Arial"/>
          <w:sz w:val="24"/>
          <w:szCs w:val="24"/>
        </w:rPr>
        <w:t>adequately</w:t>
      </w:r>
      <w:r>
        <w:rPr>
          <w:rFonts w:ascii="Arial" w:hAnsi="Arial" w:cs="Arial"/>
          <w:sz w:val="24"/>
          <w:szCs w:val="24"/>
        </w:rPr>
        <w:t xml:space="preserve"> protected by the Namibia</w:t>
      </w:r>
      <w:r w:rsidR="003572F6">
        <w:rPr>
          <w:rFonts w:ascii="Arial" w:hAnsi="Arial" w:cs="Arial"/>
          <w:sz w:val="24"/>
          <w:szCs w:val="24"/>
        </w:rPr>
        <w:t>n</w:t>
      </w:r>
      <w:r w:rsidR="007B25BF">
        <w:rPr>
          <w:rFonts w:ascii="Arial" w:hAnsi="Arial" w:cs="Arial"/>
          <w:sz w:val="24"/>
          <w:szCs w:val="24"/>
        </w:rPr>
        <w:t xml:space="preserve"> Constitution under Article 15</w:t>
      </w:r>
      <w:r>
        <w:rPr>
          <w:rFonts w:ascii="Arial" w:hAnsi="Arial" w:cs="Arial"/>
          <w:sz w:val="24"/>
          <w:szCs w:val="24"/>
        </w:rPr>
        <w:t>(1) which reads:</w:t>
      </w:r>
    </w:p>
    <w:p w:rsidR="009A4950" w:rsidRDefault="009A4950" w:rsidP="00181E08">
      <w:pPr>
        <w:spacing w:after="0" w:line="360" w:lineRule="auto"/>
        <w:jc w:val="both"/>
        <w:rPr>
          <w:rFonts w:ascii="Arial" w:hAnsi="Arial" w:cs="Arial"/>
          <w:sz w:val="24"/>
          <w:szCs w:val="24"/>
        </w:rPr>
      </w:pPr>
    </w:p>
    <w:p w:rsidR="009A4950" w:rsidRDefault="00A110AA" w:rsidP="00181E08">
      <w:pPr>
        <w:spacing w:after="0" w:line="360" w:lineRule="auto"/>
        <w:jc w:val="both"/>
        <w:rPr>
          <w:rFonts w:ascii="Arial" w:hAnsi="Arial" w:cs="Arial"/>
        </w:rPr>
      </w:pPr>
      <w:r>
        <w:rPr>
          <w:rFonts w:ascii="Arial" w:hAnsi="Arial" w:cs="Arial"/>
          <w:sz w:val="24"/>
          <w:szCs w:val="24"/>
        </w:rPr>
        <w:t>‘</w:t>
      </w:r>
      <w:r w:rsidR="007B25BF">
        <w:rPr>
          <w:rFonts w:ascii="Arial" w:hAnsi="Arial" w:cs="Arial"/>
        </w:rPr>
        <w:t>Article 15 (1)</w:t>
      </w:r>
      <w:r w:rsidR="007E64CC">
        <w:rPr>
          <w:rFonts w:ascii="Arial" w:hAnsi="Arial" w:cs="Arial"/>
        </w:rPr>
        <w:t>:</w:t>
      </w:r>
    </w:p>
    <w:p w:rsidR="007E64CC" w:rsidRDefault="007E64CC" w:rsidP="00A110AA">
      <w:pPr>
        <w:spacing w:after="0" w:line="360" w:lineRule="auto"/>
        <w:jc w:val="both"/>
        <w:rPr>
          <w:rFonts w:ascii="Arial" w:hAnsi="Arial" w:cs="Arial"/>
          <w:sz w:val="24"/>
          <w:szCs w:val="24"/>
        </w:rPr>
      </w:pPr>
      <w:r>
        <w:rPr>
          <w:rFonts w:ascii="Arial" w:hAnsi="Arial" w:cs="Arial"/>
        </w:rPr>
        <w:t xml:space="preserve">Children </w:t>
      </w:r>
      <w:r w:rsidR="00A94BA9">
        <w:rPr>
          <w:rFonts w:ascii="Arial" w:hAnsi="Arial" w:cs="Arial"/>
        </w:rPr>
        <w:t>shall</w:t>
      </w:r>
      <w:r>
        <w:rPr>
          <w:rFonts w:ascii="Arial" w:hAnsi="Arial" w:cs="Arial"/>
        </w:rPr>
        <w:t xml:space="preserve"> have the right from birth to a name, the right to acquire a nationality and subject to </w:t>
      </w:r>
      <w:r w:rsidR="00A94BA9">
        <w:rPr>
          <w:rFonts w:ascii="Arial" w:hAnsi="Arial" w:cs="Arial"/>
        </w:rPr>
        <w:t>legislation</w:t>
      </w:r>
      <w:r>
        <w:rPr>
          <w:rFonts w:ascii="Arial" w:hAnsi="Arial" w:cs="Arial"/>
        </w:rPr>
        <w:t xml:space="preserve"> enacted in the best interest of children, </w:t>
      </w:r>
      <w:r w:rsidRPr="00A94BA9">
        <w:rPr>
          <w:rFonts w:ascii="Arial" w:hAnsi="Arial" w:cs="Arial"/>
          <w:u w:val="single"/>
        </w:rPr>
        <w:t>as far as possible the right to know and be cared for by their parents.</w:t>
      </w:r>
      <w:r w:rsidR="00A110AA">
        <w:rPr>
          <w:rFonts w:ascii="Arial" w:hAnsi="Arial" w:cs="Arial"/>
        </w:rPr>
        <w:t>’</w:t>
      </w:r>
      <w:r w:rsidR="00414988">
        <w:rPr>
          <w:rFonts w:ascii="Arial" w:hAnsi="Arial" w:cs="Arial"/>
        </w:rPr>
        <w:t xml:space="preserve"> (</w:t>
      </w:r>
      <w:proofErr w:type="gramStart"/>
      <w:r w:rsidR="00414988">
        <w:rPr>
          <w:rFonts w:ascii="Arial" w:hAnsi="Arial" w:cs="Arial"/>
        </w:rPr>
        <w:t>own</w:t>
      </w:r>
      <w:proofErr w:type="gramEnd"/>
      <w:r w:rsidR="00414988">
        <w:rPr>
          <w:rFonts w:ascii="Arial" w:hAnsi="Arial" w:cs="Arial"/>
        </w:rPr>
        <w:t xml:space="preserve"> emphasis)</w:t>
      </w:r>
    </w:p>
    <w:p w:rsidR="009A4950" w:rsidRDefault="009A4950" w:rsidP="00181E08">
      <w:pPr>
        <w:spacing w:after="0" w:line="360" w:lineRule="auto"/>
        <w:jc w:val="both"/>
        <w:rPr>
          <w:rFonts w:ascii="Arial" w:hAnsi="Arial" w:cs="Arial"/>
          <w:sz w:val="24"/>
          <w:szCs w:val="24"/>
        </w:rPr>
      </w:pPr>
    </w:p>
    <w:p w:rsidR="00354DCF" w:rsidRDefault="009A4950" w:rsidP="00181E08">
      <w:pPr>
        <w:spacing w:after="0" w:line="360" w:lineRule="auto"/>
        <w:jc w:val="both"/>
        <w:rPr>
          <w:rFonts w:ascii="Arial" w:hAnsi="Arial" w:cs="Arial"/>
          <w:sz w:val="24"/>
          <w:szCs w:val="24"/>
        </w:rPr>
      </w:pPr>
      <w:r>
        <w:rPr>
          <w:rFonts w:ascii="Arial" w:hAnsi="Arial" w:cs="Arial"/>
          <w:sz w:val="24"/>
          <w:szCs w:val="24"/>
        </w:rPr>
        <w:t>[</w:t>
      </w:r>
      <w:r w:rsidR="00366239">
        <w:rPr>
          <w:rFonts w:ascii="Arial" w:hAnsi="Arial" w:cs="Arial"/>
          <w:sz w:val="24"/>
          <w:szCs w:val="24"/>
        </w:rPr>
        <w:t>33</w:t>
      </w:r>
      <w:r>
        <w:rPr>
          <w:rFonts w:ascii="Arial" w:hAnsi="Arial" w:cs="Arial"/>
          <w:sz w:val="24"/>
          <w:szCs w:val="24"/>
        </w:rPr>
        <w:t>]</w:t>
      </w:r>
      <w:r>
        <w:rPr>
          <w:rFonts w:ascii="Arial" w:hAnsi="Arial" w:cs="Arial"/>
          <w:sz w:val="24"/>
          <w:szCs w:val="24"/>
        </w:rPr>
        <w:tab/>
        <w:t>It is the duty of this court to a</w:t>
      </w:r>
      <w:r w:rsidR="00A94BA9">
        <w:rPr>
          <w:rFonts w:ascii="Arial" w:hAnsi="Arial" w:cs="Arial"/>
          <w:sz w:val="24"/>
          <w:szCs w:val="24"/>
        </w:rPr>
        <w:t>ss</w:t>
      </w:r>
      <w:r>
        <w:rPr>
          <w:rFonts w:ascii="Arial" w:hAnsi="Arial" w:cs="Arial"/>
          <w:sz w:val="24"/>
          <w:szCs w:val="24"/>
        </w:rPr>
        <w:t xml:space="preserve">ess and </w:t>
      </w:r>
      <w:r w:rsidR="00A94BA9">
        <w:rPr>
          <w:rFonts w:ascii="Arial" w:hAnsi="Arial" w:cs="Arial"/>
          <w:sz w:val="24"/>
          <w:szCs w:val="24"/>
        </w:rPr>
        <w:t>balance</w:t>
      </w:r>
      <w:r>
        <w:rPr>
          <w:rFonts w:ascii="Arial" w:hAnsi="Arial" w:cs="Arial"/>
          <w:sz w:val="24"/>
          <w:szCs w:val="24"/>
        </w:rPr>
        <w:t xml:space="preserve"> the factors vis-a-vis the suitability of each parent or caregiver.  In </w:t>
      </w:r>
      <w:proofErr w:type="spellStart"/>
      <w:r w:rsidRPr="009A4950">
        <w:rPr>
          <w:rFonts w:ascii="Arial" w:hAnsi="Arial" w:cs="Arial"/>
          <w:i/>
          <w:sz w:val="24"/>
          <w:szCs w:val="24"/>
        </w:rPr>
        <w:t>casu</w:t>
      </w:r>
      <w:proofErr w:type="spellEnd"/>
      <w:r>
        <w:rPr>
          <w:rFonts w:ascii="Arial" w:hAnsi="Arial" w:cs="Arial"/>
          <w:sz w:val="24"/>
          <w:szCs w:val="24"/>
        </w:rPr>
        <w:t xml:space="preserve"> the </w:t>
      </w:r>
      <w:r w:rsidR="00A94BA9">
        <w:rPr>
          <w:rFonts w:ascii="Arial" w:hAnsi="Arial" w:cs="Arial"/>
          <w:sz w:val="24"/>
          <w:szCs w:val="24"/>
        </w:rPr>
        <w:t>S</w:t>
      </w:r>
      <w:r>
        <w:rPr>
          <w:rFonts w:ascii="Arial" w:hAnsi="Arial" w:cs="Arial"/>
          <w:sz w:val="24"/>
          <w:szCs w:val="24"/>
        </w:rPr>
        <w:t xml:space="preserve">ocial </w:t>
      </w:r>
      <w:r w:rsidR="00A94BA9">
        <w:rPr>
          <w:rFonts w:ascii="Arial" w:hAnsi="Arial" w:cs="Arial"/>
          <w:sz w:val="24"/>
          <w:szCs w:val="24"/>
        </w:rPr>
        <w:t>W</w:t>
      </w:r>
      <w:r>
        <w:rPr>
          <w:rFonts w:ascii="Arial" w:hAnsi="Arial" w:cs="Arial"/>
          <w:sz w:val="24"/>
          <w:szCs w:val="24"/>
        </w:rPr>
        <w:t>orker’s report has adequately assessed the circumstances of both app</w:t>
      </w:r>
      <w:r w:rsidR="00354DCF">
        <w:rPr>
          <w:rFonts w:ascii="Arial" w:hAnsi="Arial" w:cs="Arial"/>
          <w:sz w:val="24"/>
          <w:szCs w:val="24"/>
        </w:rPr>
        <w:t>ella</w:t>
      </w:r>
      <w:r>
        <w:rPr>
          <w:rFonts w:ascii="Arial" w:hAnsi="Arial" w:cs="Arial"/>
          <w:sz w:val="24"/>
          <w:szCs w:val="24"/>
        </w:rPr>
        <w:t>nt and respondent inclusive of t</w:t>
      </w:r>
      <w:r w:rsidR="00A110AA">
        <w:rPr>
          <w:rFonts w:ascii="Arial" w:hAnsi="Arial" w:cs="Arial"/>
          <w:sz w:val="24"/>
          <w:szCs w:val="24"/>
        </w:rPr>
        <w:t>he needs of the children and mak</w:t>
      </w:r>
      <w:r>
        <w:rPr>
          <w:rFonts w:ascii="Arial" w:hAnsi="Arial" w:cs="Arial"/>
          <w:sz w:val="24"/>
          <w:szCs w:val="24"/>
        </w:rPr>
        <w:t xml:space="preserve">e a recommendation.  </w:t>
      </w:r>
    </w:p>
    <w:p w:rsidR="00354DCF" w:rsidRDefault="00354DCF" w:rsidP="00181E08">
      <w:pPr>
        <w:spacing w:after="0" w:line="360" w:lineRule="auto"/>
        <w:jc w:val="both"/>
        <w:rPr>
          <w:rFonts w:ascii="Arial" w:hAnsi="Arial" w:cs="Arial"/>
          <w:sz w:val="24"/>
          <w:szCs w:val="24"/>
        </w:rPr>
      </w:pPr>
    </w:p>
    <w:p w:rsidR="009A4950" w:rsidRDefault="00354DCF" w:rsidP="00181E08">
      <w:pPr>
        <w:spacing w:after="0" w:line="360" w:lineRule="auto"/>
        <w:jc w:val="both"/>
        <w:rPr>
          <w:rFonts w:ascii="Arial" w:hAnsi="Arial" w:cs="Arial"/>
          <w:sz w:val="24"/>
          <w:szCs w:val="24"/>
        </w:rPr>
      </w:pPr>
      <w:r>
        <w:rPr>
          <w:rFonts w:ascii="Arial" w:hAnsi="Arial" w:cs="Arial"/>
          <w:sz w:val="24"/>
          <w:szCs w:val="24"/>
        </w:rPr>
        <w:t>[</w:t>
      </w:r>
      <w:r w:rsidR="00366239">
        <w:rPr>
          <w:rFonts w:ascii="Arial" w:hAnsi="Arial" w:cs="Arial"/>
          <w:sz w:val="24"/>
          <w:szCs w:val="24"/>
        </w:rPr>
        <w:t>34</w:t>
      </w:r>
      <w:r>
        <w:rPr>
          <w:rFonts w:ascii="Arial" w:hAnsi="Arial" w:cs="Arial"/>
          <w:sz w:val="24"/>
          <w:szCs w:val="24"/>
        </w:rPr>
        <w:t>]</w:t>
      </w:r>
      <w:r>
        <w:rPr>
          <w:rFonts w:ascii="Arial" w:hAnsi="Arial" w:cs="Arial"/>
          <w:sz w:val="24"/>
          <w:szCs w:val="24"/>
        </w:rPr>
        <w:tab/>
      </w:r>
      <w:r w:rsidR="009A4950">
        <w:rPr>
          <w:rFonts w:ascii="Arial" w:hAnsi="Arial" w:cs="Arial"/>
          <w:sz w:val="24"/>
          <w:szCs w:val="24"/>
        </w:rPr>
        <w:t>Although the court is not bound by such a recommendation it is important, in my opinion that in the absence of any</w:t>
      </w:r>
      <w:r>
        <w:rPr>
          <w:rFonts w:ascii="Arial" w:hAnsi="Arial" w:cs="Arial"/>
          <w:sz w:val="24"/>
          <w:szCs w:val="24"/>
        </w:rPr>
        <w:t xml:space="preserve"> adverse </w:t>
      </w:r>
      <w:r w:rsidR="00A94BA9">
        <w:rPr>
          <w:rFonts w:ascii="Arial" w:hAnsi="Arial" w:cs="Arial"/>
          <w:sz w:val="24"/>
          <w:szCs w:val="24"/>
        </w:rPr>
        <w:t xml:space="preserve">evidence or proof </w:t>
      </w:r>
      <w:r w:rsidR="000C18F4">
        <w:rPr>
          <w:rFonts w:ascii="Arial" w:hAnsi="Arial" w:cs="Arial"/>
          <w:sz w:val="24"/>
          <w:szCs w:val="24"/>
        </w:rPr>
        <w:t>of the unsuitability of the opposing parent</w:t>
      </w:r>
      <w:r>
        <w:rPr>
          <w:rFonts w:ascii="Arial" w:hAnsi="Arial" w:cs="Arial"/>
          <w:sz w:val="24"/>
          <w:szCs w:val="24"/>
        </w:rPr>
        <w:t>, the court should be largely persuaded to abide by it, with any other modifications where it deems fit.</w:t>
      </w:r>
    </w:p>
    <w:p w:rsidR="00354DCF" w:rsidRDefault="00354DCF" w:rsidP="00181E08">
      <w:pPr>
        <w:spacing w:after="0" w:line="360" w:lineRule="auto"/>
        <w:jc w:val="both"/>
        <w:rPr>
          <w:rFonts w:ascii="Arial" w:hAnsi="Arial" w:cs="Arial"/>
          <w:sz w:val="24"/>
          <w:szCs w:val="24"/>
        </w:rPr>
      </w:pPr>
    </w:p>
    <w:p w:rsidR="00354DCF" w:rsidRDefault="00354DCF" w:rsidP="00181E08">
      <w:pPr>
        <w:spacing w:after="0" w:line="360" w:lineRule="auto"/>
        <w:jc w:val="both"/>
        <w:rPr>
          <w:rFonts w:ascii="Arial" w:hAnsi="Arial" w:cs="Arial"/>
          <w:sz w:val="24"/>
          <w:szCs w:val="24"/>
        </w:rPr>
      </w:pPr>
      <w:r>
        <w:rPr>
          <w:rFonts w:ascii="Arial" w:hAnsi="Arial" w:cs="Arial"/>
          <w:sz w:val="24"/>
          <w:szCs w:val="24"/>
        </w:rPr>
        <w:lastRenderedPageBreak/>
        <w:t>[</w:t>
      </w:r>
      <w:r w:rsidR="00E7779A">
        <w:rPr>
          <w:rFonts w:ascii="Arial" w:hAnsi="Arial" w:cs="Arial"/>
          <w:sz w:val="24"/>
          <w:szCs w:val="24"/>
        </w:rPr>
        <w:t>3</w:t>
      </w:r>
      <w:r w:rsidR="00366239">
        <w:rPr>
          <w:rFonts w:ascii="Arial" w:hAnsi="Arial" w:cs="Arial"/>
          <w:sz w:val="24"/>
          <w:szCs w:val="24"/>
        </w:rPr>
        <w:t>5</w:t>
      </w:r>
      <w:r>
        <w:rPr>
          <w:rFonts w:ascii="Arial" w:hAnsi="Arial" w:cs="Arial"/>
          <w:sz w:val="24"/>
          <w:szCs w:val="24"/>
        </w:rPr>
        <w:t>]</w:t>
      </w:r>
      <w:r>
        <w:rPr>
          <w:rFonts w:ascii="Arial" w:hAnsi="Arial" w:cs="Arial"/>
          <w:sz w:val="24"/>
          <w:szCs w:val="24"/>
        </w:rPr>
        <w:tab/>
        <w:t>Appellant is reported to be a harsh father</w:t>
      </w:r>
      <w:r w:rsidR="00A94BA9">
        <w:rPr>
          <w:rFonts w:ascii="Arial" w:hAnsi="Arial" w:cs="Arial"/>
          <w:sz w:val="24"/>
          <w:szCs w:val="24"/>
        </w:rPr>
        <w:t>,</w:t>
      </w:r>
      <w:r>
        <w:rPr>
          <w:rFonts w:ascii="Arial" w:hAnsi="Arial" w:cs="Arial"/>
          <w:sz w:val="24"/>
          <w:szCs w:val="24"/>
        </w:rPr>
        <w:t xml:space="preserve"> who in his quest for authority and discipline on the children has turned out to be an unreasonably harsh and intolerant parent who instils, fear in the children.  In addition to this behaviour, he has gone a step further and discouraged and/or prevented the children from seeking or visiting their maternal grandmother</w:t>
      </w:r>
      <w:r w:rsidR="00A94BA9">
        <w:rPr>
          <w:rFonts w:ascii="Arial" w:hAnsi="Arial" w:cs="Arial"/>
          <w:sz w:val="24"/>
          <w:szCs w:val="24"/>
        </w:rPr>
        <w:t xml:space="preserve"> (respondent)</w:t>
      </w:r>
      <w:r>
        <w:rPr>
          <w:rFonts w:ascii="Arial" w:hAnsi="Arial" w:cs="Arial"/>
          <w:sz w:val="24"/>
          <w:szCs w:val="24"/>
        </w:rPr>
        <w:t xml:space="preserve">, let </w:t>
      </w:r>
      <w:r w:rsidR="00A94BA9">
        <w:rPr>
          <w:rFonts w:ascii="Arial" w:hAnsi="Arial" w:cs="Arial"/>
          <w:sz w:val="24"/>
          <w:szCs w:val="24"/>
        </w:rPr>
        <w:t>alone</w:t>
      </w:r>
      <w:r>
        <w:rPr>
          <w:rFonts w:ascii="Arial" w:hAnsi="Arial" w:cs="Arial"/>
          <w:sz w:val="24"/>
          <w:szCs w:val="24"/>
        </w:rPr>
        <w:t xml:space="preserve"> other relatives.</w:t>
      </w:r>
    </w:p>
    <w:p w:rsidR="00354DCF" w:rsidRDefault="00354DCF" w:rsidP="00181E08">
      <w:pPr>
        <w:spacing w:after="0" w:line="360" w:lineRule="auto"/>
        <w:jc w:val="both"/>
        <w:rPr>
          <w:rFonts w:ascii="Arial" w:hAnsi="Arial" w:cs="Arial"/>
          <w:sz w:val="24"/>
          <w:szCs w:val="24"/>
        </w:rPr>
      </w:pPr>
    </w:p>
    <w:p w:rsidR="00354DCF" w:rsidRDefault="00354DCF" w:rsidP="00181E08">
      <w:pPr>
        <w:spacing w:after="0" w:line="360" w:lineRule="auto"/>
        <w:jc w:val="both"/>
        <w:rPr>
          <w:rFonts w:ascii="Arial" w:hAnsi="Arial" w:cs="Arial"/>
          <w:sz w:val="24"/>
          <w:szCs w:val="24"/>
        </w:rPr>
      </w:pPr>
      <w:r>
        <w:rPr>
          <w:rFonts w:ascii="Arial" w:hAnsi="Arial" w:cs="Arial"/>
          <w:sz w:val="24"/>
          <w:szCs w:val="24"/>
        </w:rPr>
        <w:t>[</w:t>
      </w:r>
      <w:r w:rsidR="00E7779A">
        <w:rPr>
          <w:rFonts w:ascii="Arial" w:hAnsi="Arial" w:cs="Arial"/>
          <w:sz w:val="24"/>
          <w:szCs w:val="24"/>
        </w:rPr>
        <w:t>3</w:t>
      </w:r>
      <w:r w:rsidR="00366239">
        <w:rPr>
          <w:rFonts w:ascii="Arial" w:hAnsi="Arial" w:cs="Arial"/>
          <w:sz w:val="24"/>
          <w:szCs w:val="24"/>
        </w:rPr>
        <w:t>6</w:t>
      </w:r>
      <w:r>
        <w:rPr>
          <w:rFonts w:ascii="Arial" w:hAnsi="Arial" w:cs="Arial"/>
          <w:sz w:val="24"/>
          <w:szCs w:val="24"/>
        </w:rPr>
        <w:t>]</w:t>
      </w:r>
      <w:r>
        <w:rPr>
          <w:rFonts w:ascii="Arial" w:hAnsi="Arial" w:cs="Arial"/>
          <w:sz w:val="24"/>
          <w:szCs w:val="24"/>
        </w:rPr>
        <w:tab/>
        <w:t xml:space="preserve">In my view, he is not the type of a parent who can be trusted with properly bringing up children </w:t>
      </w:r>
      <w:r w:rsidR="00A94BA9">
        <w:rPr>
          <w:rFonts w:ascii="Arial" w:hAnsi="Arial" w:cs="Arial"/>
          <w:sz w:val="24"/>
          <w:szCs w:val="24"/>
        </w:rPr>
        <w:t>in</w:t>
      </w:r>
      <w:r>
        <w:rPr>
          <w:rFonts w:ascii="Arial" w:hAnsi="Arial" w:cs="Arial"/>
          <w:sz w:val="24"/>
          <w:szCs w:val="24"/>
        </w:rPr>
        <w:t>to a normal society.  He shares a bed with his three sons and allows his teenage daughter to share a bed with her youngest brother.  Above all</w:t>
      </w:r>
      <w:r w:rsidR="00A94BA9">
        <w:rPr>
          <w:rFonts w:ascii="Arial" w:hAnsi="Arial" w:cs="Arial"/>
          <w:sz w:val="24"/>
          <w:szCs w:val="24"/>
        </w:rPr>
        <w:t>,</w:t>
      </w:r>
      <w:r>
        <w:rPr>
          <w:rFonts w:ascii="Arial" w:hAnsi="Arial" w:cs="Arial"/>
          <w:sz w:val="24"/>
          <w:szCs w:val="24"/>
        </w:rPr>
        <w:t xml:space="preserve"> the children are terrified of him.</w:t>
      </w:r>
    </w:p>
    <w:p w:rsidR="00354DCF" w:rsidRDefault="00354DCF" w:rsidP="00181E08">
      <w:pPr>
        <w:spacing w:after="0" w:line="360" w:lineRule="auto"/>
        <w:jc w:val="both"/>
        <w:rPr>
          <w:rFonts w:ascii="Arial" w:hAnsi="Arial" w:cs="Arial"/>
          <w:sz w:val="24"/>
          <w:szCs w:val="24"/>
        </w:rPr>
      </w:pPr>
    </w:p>
    <w:p w:rsidR="00354DCF" w:rsidRDefault="00354DCF" w:rsidP="00181E08">
      <w:pPr>
        <w:spacing w:after="0" w:line="360" w:lineRule="auto"/>
        <w:jc w:val="both"/>
        <w:rPr>
          <w:rFonts w:ascii="Arial" w:hAnsi="Arial" w:cs="Arial"/>
          <w:sz w:val="24"/>
          <w:szCs w:val="24"/>
        </w:rPr>
      </w:pPr>
      <w:r>
        <w:rPr>
          <w:rFonts w:ascii="Arial" w:hAnsi="Arial" w:cs="Arial"/>
          <w:sz w:val="24"/>
          <w:szCs w:val="24"/>
        </w:rPr>
        <w:t>[3</w:t>
      </w:r>
      <w:r w:rsidR="00366239">
        <w:rPr>
          <w:rFonts w:ascii="Arial" w:hAnsi="Arial" w:cs="Arial"/>
          <w:sz w:val="24"/>
          <w:szCs w:val="24"/>
        </w:rPr>
        <w:t>7</w:t>
      </w:r>
      <w:r>
        <w:rPr>
          <w:rFonts w:ascii="Arial" w:hAnsi="Arial" w:cs="Arial"/>
          <w:sz w:val="24"/>
          <w:szCs w:val="24"/>
        </w:rPr>
        <w:t>]</w:t>
      </w:r>
      <w:r>
        <w:rPr>
          <w:rFonts w:ascii="Arial" w:hAnsi="Arial" w:cs="Arial"/>
          <w:sz w:val="24"/>
          <w:szCs w:val="24"/>
        </w:rPr>
        <w:tab/>
      </w:r>
      <w:r w:rsidR="000C18F4">
        <w:rPr>
          <w:rFonts w:ascii="Arial" w:hAnsi="Arial" w:cs="Arial"/>
          <w:sz w:val="24"/>
          <w:szCs w:val="24"/>
        </w:rPr>
        <w:t>Appellant’s</w:t>
      </w:r>
      <w:r>
        <w:rPr>
          <w:rFonts w:ascii="Arial" w:hAnsi="Arial" w:cs="Arial"/>
          <w:sz w:val="24"/>
          <w:szCs w:val="24"/>
        </w:rPr>
        <w:t xml:space="preserve"> behaviour and conduct </w:t>
      </w:r>
      <w:r w:rsidR="00A94BA9">
        <w:rPr>
          <w:rFonts w:ascii="Arial" w:hAnsi="Arial" w:cs="Arial"/>
          <w:sz w:val="24"/>
          <w:szCs w:val="24"/>
        </w:rPr>
        <w:t xml:space="preserve">as </w:t>
      </w:r>
      <w:r>
        <w:rPr>
          <w:rFonts w:ascii="Arial" w:hAnsi="Arial" w:cs="Arial"/>
          <w:sz w:val="24"/>
          <w:szCs w:val="24"/>
        </w:rPr>
        <w:t xml:space="preserve">compared </w:t>
      </w:r>
      <w:r w:rsidR="000C18F4">
        <w:rPr>
          <w:rFonts w:ascii="Arial" w:hAnsi="Arial" w:cs="Arial"/>
          <w:sz w:val="24"/>
          <w:szCs w:val="24"/>
        </w:rPr>
        <w:t>to</w:t>
      </w:r>
      <w:r>
        <w:rPr>
          <w:rFonts w:ascii="Arial" w:hAnsi="Arial" w:cs="Arial"/>
          <w:sz w:val="24"/>
          <w:szCs w:val="24"/>
        </w:rPr>
        <w:t xml:space="preserve"> that of the respondent is a far cry from </w:t>
      </w:r>
      <w:r w:rsidR="00A94BA9">
        <w:rPr>
          <w:rFonts w:ascii="Arial" w:hAnsi="Arial" w:cs="Arial"/>
          <w:sz w:val="24"/>
          <w:szCs w:val="24"/>
        </w:rPr>
        <w:t>a decent</w:t>
      </w:r>
      <w:r>
        <w:rPr>
          <w:rFonts w:ascii="Arial" w:hAnsi="Arial" w:cs="Arial"/>
          <w:sz w:val="24"/>
          <w:szCs w:val="24"/>
        </w:rPr>
        <w:t xml:space="preserve"> and a normal home.  Respondent as pointed out by the Social Worker</w:t>
      </w:r>
      <w:r w:rsidR="00A94BA9">
        <w:rPr>
          <w:rFonts w:ascii="Arial" w:hAnsi="Arial" w:cs="Arial"/>
          <w:sz w:val="24"/>
          <w:szCs w:val="24"/>
        </w:rPr>
        <w:t>’s</w:t>
      </w:r>
      <w:r>
        <w:rPr>
          <w:rFonts w:ascii="Arial" w:hAnsi="Arial" w:cs="Arial"/>
          <w:sz w:val="24"/>
          <w:szCs w:val="24"/>
        </w:rPr>
        <w:t xml:space="preserve"> report has all the ingredients of a basic normal home.</w:t>
      </w:r>
    </w:p>
    <w:p w:rsidR="00E7779A" w:rsidRDefault="00E7779A" w:rsidP="00181E08">
      <w:pPr>
        <w:spacing w:after="0" w:line="360" w:lineRule="auto"/>
        <w:jc w:val="both"/>
        <w:rPr>
          <w:rFonts w:ascii="Arial" w:hAnsi="Arial" w:cs="Arial"/>
          <w:sz w:val="24"/>
          <w:szCs w:val="24"/>
        </w:rPr>
      </w:pPr>
    </w:p>
    <w:p w:rsidR="00E7779A" w:rsidRDefault="00E7779A" w:rsidP="00181E08">
      <w:pPr>
        <w:spacing w:after="0" w:line="360" w:lineRule="auto"/>
        <w:jc w:val="both"/>
        <w:rPr>
          <w:rFonts w:ascii="Arial" w:hAnsi="Arial" w:cs="Arial"/>
          <w:color w:val="FF0000"/>
          <w:sz w:val="24"/>
          <w:szCs w:val="24"/>
        </w:rPr>
      </w:pPr>
      <w:r>
        <w:rPr>
          <w:rFonts w:ascii="Arial" w:hAnsi="Arial" w:cs="Arial"/>
          <w:sz w:val="24"/>
          <w:szCs w:val="24"/>
        </w:rPr>
        <w:t>[3</w:t>
      </w:r>
      <w:r w:rsidR="00366239">
        <w:rPr>
          <w:rFonts w:ascii="Arial" w:hAnsi="Arial" w:cs="Arial"/>
          <w:sz w:val="24"/>
          <w:szCs w:val="24"/>
        </w:rPr>
        <w:t>8</w:t>
      </w:r>
      <w:r>
        <w:rPr>
          <w:rFonts w:ascii="Arial" w:hAnsi="Arial" w:cs="Arial"/>
          <w:sz w:val="24"/>
          <w:szCs w:val="24"/>
        </w:rPr>
        <w:t>]</w:t>
      </w:r>
      <w:r>
        <w:rPr>
          <w:rFonts w:ascii="Arial" w:hAnsi="Arial" w:cs="Arial"/>
          <w:sz w:val="24"/>
          <w:szCs w:val="24"/>
        </w:rPr>
        <w:tab/>
        <w:t xml:space="preserve">This court </w:t>
      </w:r>
      <w:r w:rsidR="000C18F4">
        <w:rPr>
          <w:rFonts w:ascii="Arial" w:hAnsi="Arial" w:cs="Arial"/>
          <w:sz w:val="24"/>
          <w:szCs w:val="24"/>
        </w:rPr>
        <w:t xml:space="preserve">being </w:t>
      </w:r>
      <w:r w:rsidR="00A94BA9">
        <w:rPr>
          <w:rFonts w:ascii="Arial" w:hAnsi="Arial" w:cs="Arial"/>
          <w:sz w:val="24"/>
          <w:szCs w:val="24"/>
        </w:rPr>
        <w:t>a</w:t>
      </w:r>
      <w:r>
        <w:rPr>
          <w:rFonts w:ascii="Arial" w:hAnsi="Arial" w:cs="Arial"/>
          <w:sz w:val="24"/>
          <w:szCs w:val="24"/>
        </w:rPr>
        <w:t xml:space="preserve">s the upper guardian of </w:t>
      </w:r>
      <w:r w:rsidR="00A94BA9">
        <w:rPr>
          <w:rFonts w:ascii="Arial" w:hAnsi="Arial" w:cs="Arial"/>
          <w:sz w:val="24"/>
          <w:szCs w:val="24"/>
        </w:rPr>
        <w:t xml:space="preserve">all </w:t>
      </w:r>
      <w:r>
        <w:rPr>
          <w:rFonts w:ascii="Arial" w:hAnsi="Arial" w:cs="Arial"/>
          <w:sz w:val="24"/>
          <w:szCs w:val="24"/>
        </w:rPr>
        <w:t xml:space="preserve">minors its powers go beyond the ordinary powers of parents.  This point was well laid in the persuasive judgment of </w:t>
      </w:r>
      <w:r w:rsidRPr="00522499">
        <w:rPr>
          <w:rFonts w:ascii="Arial" w:hAnsi="Arial" w:cs="Arial"/>
          <w:i/>
          <w:sz w:val="24"/>
          <w:szCs w:val="24"/>
        </w:rPr>
        <w:t xml:space="preserve">J v J </w:t>
      </w:r>
      <w:r w:rsidR="00522499">
        <w:rPr>
          <w:rFonts w:ascii="Arial" w:hAnsi="Arial" w:cs="Arial"/>
          <w:sz w:val="24"/>
          <w:szCs w:val="24"/>
        </w:rPr>
        <w:t>2008 (6) SA 30 (C</w:t>
      </w:r>
      <w:r>
        <w:rPr>
          <w:rFonts w:ascii="Arial" w:hAnsi="Arial" w:cs="Arial"/>
          <w:sz w:val="24"/>
          <w:szCs w:val="24"/>
        </w:rPr>
        <w:t xml:space="preserve">) </w:t>
      </w:r>
      <w:r w:rsidR="0060791D">
        <w:rPr>
          <w:rFonts w:ascii="Arial" w:hAnsi="Arial" w:cs="Arial"/>
          <w:sz w:val="24"/>
          <w:szCs w:val="24"/>
        </w:rPr>
        <w:t xml:space="preserve">(20 May 2008) </w:t>
      </w:r>
      <w:r w:rsidR="00522499">
        <w:rPr>
          <w:rFonts w:ascii="Arial" w:hAnsi="Arial" w:cs="Arial"/>
          <w:sz w:val="24"/>
          <w:szCs w:val="24"/>
        </w:rPr>
        <w:t xml:space="preserve">p </w:t>
      </w:r>
      <w:r w:rsidRPr="00A94BA9">
        <w:rPr>
          <w:rFonts w:ascii="Arial" w:hAnsi="Arial" w:cs="Arial"/>
          <w:sz w:val="24"/>
          <w:szCs w:val="24"/>
        </w:rPr>
        <w:t xml:space="preserve">13-14 at para 20 where HJ Erasmus </w:t>
      </w:r>
      <w:r w:rsidR="0060791D">
        <w:rPr>
          <w:rFonts w:ascii="Arial" w:hAnsi="Arial" w:cs="Arial"/>
          <w:sz w:val="24"/>
          <w:szCs w:val="24"/>
        </w:rPr>
        <w:t xml:space="preserve">J </w:t>
      </w:r>
      <w:r w:rsidRPr="00A94BA9">
        <w:rPr>
          <w:rFonts w:ascii="Arial" w:hAnsi="Arial" w:cs="Arial"/>
          <w:sz w:val="24"/>
          <w:szCs w:val="24"/>
        </w:rPr>
        <w:t xml:space="preserve">and </w:t>
      </w:r>
      <w:proofErr w:type="spellStart"/>
      <w:r w:rsidRPr="00A94BA9">
        <w:rPr>
          <w:rFonts w:ascii="Arial" w:hAnsi="Arial" w:cs="Arial"/>
          <w:sz w:val="24"/>
          <w:szCs w:val="24"/>
        </w:rPr>
        <w:t>Yekiso</w:t>
      </w:r>
      <w:proofErr w:type="spellEnd"/>
      <w:r w:rsidRPr="00A94BA9">
        <w:rPr>
          <w:rFonts w:ascii="Arial" w:hAnsi="Arial" w:cs="Arial"/>
          <w:sz w:val="24"/>
          <w:szCs w:val="24"/>
        </w:rPr>
        <w:t xml:space="preserve"> JJ remarked:</w:t>
      </w:r>
    </w:p>
    <w:p w:rsidR="00E7779A" w:rsidRDefault="00E7779A" w:rsidP="00181E08">
      <w:pPr>
        <w:spacing w:after="0" w:line="360" w:lineRule="auto"/>
        <w:jc w:val="both"/>
        <w:rPr>
          <w:rFonts w:ascii="Arial" w:hAnsi="Arial" w:cs="Arial"/>
          <w:color w:val="FF0000"/>
          <w:sz w:val="24"/>
          <w:szCs w:val="24"/>
        </w:rPr>
      </w:pPr>
    </w:p>
    <w:p w:rsidR="00E7779A" w:rsidRDefault="00A110AA" w:rsidP="00A110AA">
      <w:pPr>
        <w:spacing w:after="0" w:line="360" w:lineRule="auto"/>
        <w:jc w:val="both"/>
        <w:rPr>
          <w:rFonts w:ascii="Arial" w:hAnsi="Arial" w:cs="Arial"/>
          <w:color w:val="000000" w:themeColor="text1"/>
        </w:rPr>
      </w:pPr>
      <w:r>
        <w:rPr>
          <w:rFonts w:ascii="Arial" w:hAnsi="Arial" w:cs="Arial"/>
          <w:color w:val="000000" w:themeColor="text1"/>
        </w:rPr>
        <w:t>‘</w:t>
      </w:r>
      <w:r w:rsidR="00E7779A" w:rsidRPr="00E7779A">
        <w:rPr>
          <w:rFonts w:ascii="Arial" w:hAnsi="Arial" w:cs="Arial"/>
          <w:color w:val="000000" w:themeColor="text1"/>
        </w:rPr>
        <w:t>As the upper guardian</w:t>
      </w:r>
      <w:r w:rsidR="00414988">
        <w:rPr>
          <w:rFonts w:ascii="Arial" w:hAnsi="Arial" w:cs="Arial"/>
          <w:color w:val="000000" w:themeColor="text1"/>
        </w:rPr>
        <w:t xml:space="preserve"> of minors, this court is empowered and under a duty to consider and evaluate all relevant facts placed before it with a view to deciding the issue which is of paramount importance: the best interests of the child.  In </w:t>
      </w:r>
      <w:r w:rsidR="00414988" w:rsidRPr="00A0028E">
        <w:rPr>
          <w:rFonts w:ascii="Arial" w:hAnsi="Arial" w:cs="Arial"/>
          <w:i/>
          <w:color w:val="000000" w:themeColor="text1"/>
        </w:rPr>
        <w:t>Terblanche v Terblanche</w:t>
      </w:r>
      <w:r w:rsidR="00414988">
        <w:rPr>
          <w:rFonts w:ascii="Arial" w:hAnsi="Arial" w:cs="Arial"/>
          <w:color w:val="000000" w:themeColor="text1"/>
        </w:rPr>
        <w:t xml:space="preserve"> it was stated that when a court sits as upper guardian in a custody matter – </w:t>
      </w:r>
    </w:p>
    <w:p w:rsidR="008318EC" w:rsidRDefault="008318EC" w:rsidP="00A110AA">
      <w:pPr>
        <w:spacing w:after="0" w:line="360" w:lineRule="auto"/>
        <w:jc w:val="both"/>
        <w:rPr>
          <w:rFonts w:ascii="Arial" w:hAnsi="Arial" w:cs="Arial"/>
          <w:color w:val="000000" w:themeColor="text1"/>
        </w:rPr>
      </w:pPr>
    </w:p>
    <w:p w:rsidR="00414988" w:rsidRDefault="00414988" w:rsidP="00A110AA">
      <w:pPr>
        <w:spacing w:after="0" w:line="360" w:lineRule="auto"/>
        <w:jc w:val="both"/>
        <w:rPr>
          <w:rFonts w:ascii="Arial" w:hAnsi="Arial" w:cs="Arial"/>
          <w:color w:val="000000" w:themeColor="text1"/>
        </w:rPr>
      </w:pPr>
      <w:r>
        <w:rPr>
          <w:rFonts w:ascii="Arial" w:hAnsi="Arial" w:cs="Arial"/>
          <w:color w:val="000000" w:themeColor="text1"/>
        </w:rPr>
        <w:t xml:space="preserve">…it has extremely wide powers in establishing what is in the best interest of minor or dependent children.  </w:t>
      </w:r>
      <w:r w:rsidRPr="00A94BA9">
        <w:rPr>
          <w:rFonts w:ascii="Arial" w:hAnsi="Arial" w:cs="Arial"/>
          <w:color w:val="000000" w:themeColor="text1"/>
          <w:u w:val="single"/>
        </w:rPr>
        <w:t>It is not bound by procedural strictures or by the limitations of the evidence presented or contentions advanced by the respective parties.  It may in fact have recourse to any source of information, of whatever nature, which may be able to assist it in resolving custody and related disputes.</w:t>
      </w:r>
      <w:r w:rsidR="00A110AA" w:rsidRPr="00A110AA">
        <w:rPr>
          <w:rFonts w:ascii="Arial" w:hAnsi="Arial" w:cs="Arial"/>
          <w:color w:val="000000" w:themeColor="text1"/>
        </w:rPr>
        <w:t xml:space="preserve"> </w:t>
      </w:r>
      <w:r w:rsidR="00A94BA9">
        <w:rPr>
          <w:rFonts w:ascii="Arial" w:hAnsi="Arial" w:cs="Arial"/>
          <w:color w:val="000000" w:themeColor="text1"/>
        </w:rPr>
        <w:t>(</w:t>
      </w:r>
      <w:proofErr w:type="gramStart"/>
      <w:r w:rsidR="00A94BA9">
        <w:rPr>
          <w:rFonts w:ascii="Arial" w:hAnsi="Arial" w:cs="Arial"/>
          <w:color w:val="000000" w:themeColor="text1"/>
        </w:rPr>
        <w:t>my</w:t>
      </w:r>
      <w:proofErr w:type="gramEnd"/>
      <w:r w:rsidR="00A94BA9">
        <w:rPr>
          <w:rFonts w:ascii="Arial" w:hAnsi="Arial" w:cs="Arial"/>
          <w:color w:val="000000" w:themeColor="text1"/>
        </w:rPr>
        <w:t xml:space="preserve"> emphasis)</w:t>
      </w:r>
    </w:p>
    <w:p w:rsidR="00414988" w:rsidRDefault="00414988" w:rsidP="00181E08">
      <w:pPr>
        <w:spacing w:after="0" w:line="360" w:lineRule="auto"/>
        <w:jc w:val="both"/>
        <w:rPr>
          <w:rFonts w:ascii="Arial" w:hAnsi="Arial" w:cs="Arial"/>
          <w:color w:val="000000" w:themeColor="text1"/>
        </w:rPr>
      </w:pPr>
    </w:p>
    <w:p w:rsidR="00414988" w:rsidRDefault="00414988" w:rsidP="00A110AA">
      <w:pPr>
        <w:spacing w:after="0" w:line="360" w:lineRule="auto"/>
        <w:jc w:val="both"/>
        <w:rPr>
          <w:rFonts w:ascii="Arial" w:hAnsi="Arial" w:cs="Arial"/>
          <w:color w:val="000000" w:themeColor="text1"/>
        </w:rPr>
      </w:pPr>
      <w:r>
        <w:rPr>
          <w:rFonts w:ascii="Arial" w:hAnsi="Arial" w:cs="Arial"/>
          <w:color w:val="000000" w:themeColor="text1"/>
        </w:rPr>
        <w:t xml:space="preserve">In </w:t>
      </w:r>
      <w:r w:rsidR="00A94BA9" w:rsidRPr="0041623E">
        <w:rPr>
          <w:rFonts w:ascii="Arial" w:hAnsi="Arial" w:cs="Arial"/>
          <w:i/>
          <w:color w:val="000000" w:themeColor="text1"/>
        </w:rPr>
        <w:t>P</w:t>
      </w:r>
      <w:r w:rsidRPr="0041623E">
        <w:rPr>
          <w:rFonts w:ascii="Arial" w:hAnsi="Arial" w:cs="Arial"/>
          <w:i/>
          <w:color w:val="000000" w:themeColor="text1"/>
        </w:rPr>
        <w:t xml:space="preserve"> and Another v P and Another</w:t>
      </w:r>
      <w:r w:rsidR="0041623E">
        <w:rPr>
          <w:rFonts w:ascii="Arial" w:hAnsi="Arial" w:cs="Arial"/>
          <w:i/>
          <w:color w:val="000000" w:themeColor="text1"/>
        </w:rPr>
        <w:t xml:space="preserve"> </w:t>
      </w:r>
      <w:r w:rsidR="0041623E" w:rsidRPr="0041623E">
        <w:rPr>
          <w:rFonts w:ascii="Arial" w:hAnsi="Arial" w:cs="Arial"/>
          <w:color w:val="000000" w:themeColor="text1"/>
        </w:rPr>
        <w:t>(2002 (6) SA 105 (N) at 110C—D.)</w:t>
      </w:r>
      <w:r w:rsidR="00A110AA" w:rsidRPr="0041623E">
        <w:rPr>
          <w:rFonts w:ascii="Arial" w:hAnsi="Arial" w:cs="Arial"/>
          <w:color w:val="000000" w:themeColor="text1"/>
        </w:rPr>
        <w:t>,</w:t>
      </w:r>
      <w:r>
        <w:rPr>
          <w:rFonts w:ascii="Arial" w:hAnsi="Arial" w:cs="Arial"/>
          <w:color w:val="000000" w:themeColor="text1"/>
        </w:rPr>
        <w:t xml:space="preserve"> Hurt</w:t>
      </w:r>
      <w:r w:rsidR="00A110AA">
        <w:rPr>
          <w:rFonts w:ascii="Arial" w:hAnsi="Arial" w:cs="Arial"/>
          <w:color w:val="000000" w:themeColor="text1"/>
        </w:rPr>
        <w:t>,</w:t>
      </w:r>
      <w:r>
        <w:rPr>
          <w:rFonts w:ascii="Arial" w:hAnsi="Arial" w:cs="Arial"/>
          <w:color w:val="000000" w:themeColor="text1"/>
        </w:rPr>
        <w:t xml:space="preserve"> J</w:t>
      </w:r>
      <w:r w:rsidR="00A110AA">
        <w:rPr>
          <w:rFonts w:ascii="Arial" w:hAnsi="Arial" w:cs="Arial"/>
          <w:color w:val="000000" w:themeColor="text1"/>
        </w:rPr>
        <w:t>,</w:t>
      </w:r>
      <w:r>
        <w:rPr>
          <w:rFonts w:ascii="Arial" w:hAnsi="Arial" w:cs="Arial"/>
          <w:color w:val="000000" w:themeColor="text1"/>
        </w:rPr>
        <w:t xml:space="preserve"> stated that the court does not look at sets of circumstances in isolation:</w:t>
      </w:r>
    </w:p>
    <w:p w:rsidR="008318EC" w:rsidRDefault="008318EC" w:rsidP="00A110AA">
      <w:pPr>
        <w:spacing w:after="0" w:line="360" w:lineRule="auto"/>
        <w:jc w:val="both"/>
        <w:rPr>
          <w:rFonts w:ascii="Arial" w:hAnsi="Arial" w:cs="Arial"/>
          <w:color w:val="000000" w:themeColor="text1"/>
        </w:rPr>
      </w:pPr>
    </w:p>
    <w:p w:rsidR="00156AB5" w:rsidRDefault="00156AB5" w:rsidP="00A110AA">
      <w:pPr>
        <w:spacing w:after="0" w:line="360" w:lineRule="auto"/>
        <w:jc w:val="both"/>
        <w:rPr>
          <w:rFonts w:ascii="Arial" w:hAnsi="Arial" w:cs="Arial"/>
          <w:color w:val="000000" w:themeColor="text1"/>
        </w:rPr>
      </w:pPr>
      <w:r>
        <w:rPr>
          <w:rFonts w:ascii="Arial" w:hAnsi="Arial" w:cs="Arial"/>
          <w:color w:val="000000" w:themeColor="text1"/>
        </w:rPr>
        <w:lastRenderedPageBreak/>
        <w:t>I am bound, in considering what is in the best interest of G, to take everything into account, which has happened in the past, even after the close of pleadings and in fact right up to today.  Furthermore, I am bound to take into account the possibility of what might happen in the future if I make any specific order.</w:t>
      </w:r>
    </w:p>
    <w:p w:rsidR="00156AB5" w:rsidRDefault="00156AB5" w:rsidP="00A110AA">
      <w:pPr>
        <w:spacing w:after="0" w:line="360" w:lineRule="auto"/>
        <w:jc w:val="both"/>
        <w:rPr>
          <w:rFonts w:ascii="Arial" w:hAnsi="Arial" w:cs="Arial"/>
          <w:color w:val="000000" w:themeColor="text1"/>
        </w:rPr>
      </w:pPr>
    </w:p>
    <w:p w:rsidR="00156AB5" w:rsidRPr="00E7779A" w:rsidRDefault="00156AB5" w:rsidP="00A110AA">
      <w:pPr>
        <w:spacing w:after="0" w:line="360" w:lineRule="auto"/>
        <w:jc w:val="both"/>
        <w:rPr>
          <w:rFonts w:ascii="Arial" w:hAnsi="Arial" w:cs="Arial"/>
          <w:color w:val="FF0000"/>
        </w:rPr>
      </w:pPr>
      <w:r>
        <w:rPr>
          <w:rFonts w:ascii="Arial" w:hAnsi="Arial" w:cs="Arial"/>
          <w:color w:val="000000" w:themeColor="text1"/>
        </w:rPr>
        <w:t xml:space="preserve">In </w:t>
      </w:r>
      <w:r w:rsidRPr="0041623E">
        <w:rPr>
          <w:rFonts w:ascii="Arial" w:hAnsi="Arial" w:cs="Arial"/>
          <w:i/>
          <w:color w:val="000000" w:themeColor="text1"/>
        </w:rPr>
        <w:t>AD and DD v DW and Others</w:t>
      </w:r>
      <w:r w:rsidR="0041623E">
        <w:rPr>
          <w:rFonts w:ascii="Arial" w:hAnsi="Arial" w:cs="Arial"/>
          <w:i/>
          <w:color w:val="000000" w:themeColor="text1"/>
        </w:rPr>
        <w:t xml:space="preserve"> (</w:t>
      </w:r>
      <w:r w:rsidR="0041623E" w:rsidRPr="0041623E">
        <w:rPr>
          <w:rFonts w:ascii="Arial" w:hAnsi="Arial" w:cs="Arial"/>
          <w:i/>
          <w:color w:val="000000" w:themeColor="text1"/>
        </w:rPr>
        <w:t>[2007] ZACC 27; 2008 (4) B</w:t>
      </w:r>
      <w:r w:rsidR="0041623E">
        <w:rPr>
          <w:rFonts w:ascii="Arial" w:hAnsi="Arial" w:cs="Arial"/>
          <w:i/>
          <w:color w:val="000000" w:themeColor="text1"/>
        </w:rPr>
        <w:t>CLR 359 (CC) at 370A (par [30])</w:t>
      </w:r>
      <w:r>
        <w:rPr>
          <w:rFonts w:ascii="Arial" w:hAnsi="Arial" w:cs="Arial"/>
          <w:color w:val="000000" w:themeColor="text1"/>
        </w:rPr>
        <w:t xml:space="preserve"> the Constitutional Court endorsed the view of the minority in the supreme Court of Appeal that the interests of minors should not be held to ransom for the sake of legal niceties’</w:t>
      </w:r>
      <w:r w:rsidR="0041623E">
        <w:rPr>
          <w:rFonts w:ascii="Arial" w:hAnsi="Arial" w:cs="Arial"/>
          <w:color w:val="000000" w:themeColor="text1"/>
        </w:rPr>
        <w:t>(</w:t>
      </w:r>
      <w:r w:rsidR="0041623E" w:rsidRPr="0041623E">
        <w:rPr>
          <w:rFonts w:ascii="Arial" w:hAnsi="Arial" w:cs="Arial"/>
          <w:color w:val="000000" w:themeColor="text1"/>
        </w:rPr>
        <w:t xml:space="preserve">De </w:t>
      </w:r>
      <w:proofErr w:type="spellStart"/>
      <w:r w:rsidR="0041623E" w:rsidRPr="0041623E">
        <w:rPr>
          <w:rFonts w:ascii="Arial" w:hAnsi="Arial" w:cs="Arial"/>
          <w:color w:val="000000" w:themeColor="text1"/>
        </w:rPr>
        <w:t>Gree</w:t>
      </w:r>
      <w:proofErr w:type="spellEnd"/>
      <w:r w:rsidR="0041623E" w:rsidRPr="0041623E">
        <w:rPr>
          <w:rFonts w:ascii="Arial" w:hAnsi="Arial" w:cs="Arial"/>
          <w:color w:val="000000" w:themeColor="text1"/>
        </w:rPr>
        <w:t xml:space="preserve"> and Another v Webb and Others (Centre for Child Law as Amicus Curiae) 2007 (5) SA 184 (SCA) at 220I (par [99]) </w:t>
      </w:r>
      <w:r>
        <w:rPr>
          <w:rFonts w:ascii="Arial" w:hAnsi="Arial" w:cs="Arial"/>
          <w:color w:val="000000" w:themeColor="text1"/>
        </w:rPr>
        <w:t>and held that in the case before it the best interests of the child ‘should not be mechanically sacrificed on the alta</w:t>
      </w:r>
      <w:r w:rsidR="00A110AA">
        <w:rPr>
          <w:rFonts w:ascii="Arial" w:hAnsi="Arial" w:cs="Arial"/>
          <w:color w:val="000000" w:themeColor="text1"/>
        </w:rPr>
        <w:t>r of jurisdictional formalism’.’</w:t>
      </w:r>
    </w:p>
    <w:p w:rsidR="00624F4C" w:rsidRDefault="00624F4C" w:rsidP="00181E08">
      <w:pPr>
        <w:spacing w:after="0" w:line="360" w:lineRule="auto"/>
        <w:jc w:val="both"/>
        <w:rPr>
          <w:rFonts w:ascii="Arial" w:hAnsi="Arial" w:cs="Arial"/>
          <w:sz w:val="24"/>
          <w:szCs w:val="24"/>
        </w:rPr>
      </w:pPr>
    </w:p>
    <w:p w:rsidR="00E7779A" w:rsidRDefault="00E7779A" w:rsidP="00181E08">
      <w:pPr>
        <w:spacing w:after="0" w:line="360" w:lineRule="auto"/>
        <w:jc w:val="both"/>
        <w:rPr>
          <w:rFonts w:ascii="Arial" w:hAnsi="Arial" w:cs="Arial"/>
          <w:sz w:val="24"/>
          <w:szCs w:val="24"/>
        </w:rPr>
      </w:pPr>
      <w:r>
        <w:rPr>
          <w:rFonts w:ascii="Arial" w:hAnsi="Arial" w:cs="Arial"/>
          <w:sz w:val="24"/>
          <w:szCs w:val="24"/>
        </w:rPr>
        <w:t>[3</w:t>
      </w:r>
      <w:r w:rsidR="00366239">
        <w:rPr>
          <w:rFonts w:ascii="Arial" w:hAnsi="Arial" w:cs="Arial"/>
          <w:sz w:val="24"/>
          <w:szCs w:val="24"/>
        </w:rPr>
        <w:t>9</w:t>
      </w:r>
      <w:r>
        <w:rPr>
          <w:rFonts w:ascii="Arial" w:hAnsi="Arial" w:cs="Arial"/>
          <w:sz w:val="24"/>
          <w:szCs w:val="24"/>
        </w:rPr>
        <w:t>]</w:t>
      </w:r>
      <w:r>
        <w:rPr>
          <w:rFonts w:ascii="Arial" w:hAnsi="Arial" w:cs="Arial"/>
          <w:sz w:val="24"/>
          <w:szCs w:val="24"/>
        </w:rPr>
        <w:tab/>
        <w:t xml:space="preserve">It is for the above approach that I </w:t>
      </w:r>
      <w:proofErr w:type="spellStart"/>
      <w:r w:rsidR="00A94BA9">
        <w:rPr>
          <w:rFonts w:ascii="Arial" w:hAnsi="Arial" w:cs="Arial"/>
          <w:i/>
          <w:sz w:val="24"/>
          <w:szCs w:val="24"/>
        </w:rPr>
        <w:t>m</w:t>
      </w:r>
      <w:r w:rsidR="005F0DF0">
        <w:rPr>
          <w:rFonts w:ascii="Arial" w:hAnsi="Arial" w:cs="Arial"/>
          <w:i/>
          <w:sz w:val="24"/>
          <w:szCs w:val="24"/>
        </w:rPr>
        <w:t>e</w:t>
      </w:r>
      <w:r w:rsidRPr="00E7779A">
        <w:rPr>
          <w:rFonts w:ascii="Arial" w:hAnsi="Arial" w:cs="Arial"/>
          <w:i/>
          <w:sz w:val="24"/>
          <w:szCs w:val="24"/>
        </w:rPr>
        <w:t>ro</w:t>
      </w:r>
      <w:proofErr w:type="spellEnd"/>
      <w:r w:rsidRPr="00E7779A">
        <w:rPr>
          <w:rFonts w:ascii="Arial" w:hAnsi="Arial" w:cs="Arial"/>
          <w:i/>
          <w:sz w:val="24"/>
          <w:szCs w:val="24"/>
        </w:rPr>
        <w:t xml:space="preserve"> </w:t>
      </w:r>
      <w:proofErr w:type="spellStart"/>
      <w:r w:rsidRPr="00E7779A">
        <w:rPr>
          <w:rFonts w:ascii="Arial" w:hAnsi="Arial" w:cs="Arial"/>
          <w:i/>
          <w:sz w:val="24"/>
          <w:szCs w:val="24"/>
        </w:rPr>
        <w:t>m</w:t>
      </w:r>
      <w:r w:rsidR="00A94BA9">
        <w:rPr>
          <w:rFonts w:ascii="Arial" w:hAnsi="Arial" w:cs="Arial"/>
          <w:i/>
          <w:sz w:val="24"/>
          <w:szCs w:val="24"/>
        </w:rPr>
        <w:t>o</w:t>
      </w:r>
      <w:r w:rsidRPr="00E7779A">
        <w:rPr>
          <w:rFonts w:ascii="Arial" w:hAnsi="Arial" w:cs="Arial"/>
          <w:i/>
          <w:sz w:val="24"/>
          <w:szCs w:val="24"/>
        </w:rPr>
        <w:t>t</w:t>
      </w:r>
      <w:r w:rsidR="005F0DF0">
        <w:rPr>
          <w:rFonts w:ascii="Arial" w:hAnsi="Arial" w:cs="Arial"/>
          <w:i/>
          <w:sz w:val="24"/>
          <w:szCs w:val="24"/>
        </w:rPr>
        <w:t>u</w:t>
      </w:r>
      <w:proofErr w:type="spellEnd"/>
      <w:r>
        <w:rPr>
          <w:rFonts w:ascii="Arial" w:hAnsi="Arial" w:cs="Arial"/>
          <w:sz w:val="24"/>
          <w:szCs w:val="24"/>
        </w:rPr>
        <w:t xml:space="preserve"> condoned the parties and the Registrar’s Office</w:t>
      </w:r>
      <w:r w:rsidR="00A94BA9">
        <w:rPr>
          <w:rFonts w:ascii="Arial" w:hAnsi="Arial" w:cs="Arial"/>
          <w:sz w:val="24"/>
          <w:szCs w:val="24"/>
        </w:rPr>
        <w:t>’s</w:t>
      </w:r>
      <w:r>
        <w:rPr>
          <w:rFonts w:ascii="Arial" w:hAnsi="Arial" w:cs="Arial"/>
          <w:sz w:val="24"/>
          <w:szCs w:val="24"/>
        </w:rPr>
        <w:t xml:space="preserve"> non-compliance and short comings in the preparation of this appeal.  The quest to uphold the interest of the children became paramount.</w:t>
      </w:r>
      <w:r w:rsidR="00A110AA">
        <w:rPr>
          <w:rFonts w:ascii="Arial" w:hAnsi="Arial" w:cs="Arial"/>
          <w:sz w:val="24"/>
          <w:szCs w:val="24"/>
        </w:rPr>
        <w:t xml:space="preserve"> This has been our law, see, </w:t>
      </w:r>
      <w:r w:rsidR="006B2F29">
        <w:rPr>
          <w:rFonts w:ascii="Arial" w:hAnsi="Arial" w:cs="Arial"/>
          <w:i/>
          <w:sz w:val="24"/>
          <w:szCs w:val="24"/>
        </w:rPr>
        <w:t>McCall v McC</w:t>
      </w:r>
      <w:r w:rsidR="00A110AA" w:rsidRPr="00D50DA2">
        <w:rPr>
          <w:rFonts w:ascii="Arial" w:hAnsi="Arial" w:cs="Arial"/>
          <w:i/>
          <w:sz w:val="24"/>
          <w:szCs w:val="24"/>
        </w:rPr>
        <w:t>all</w:t>
      </w:r>
      <w:r w:rsidR="00A110AA">
        <w:rPr>
          <w:rFonts w:ascii="Arial" w:hAnsi="Arial" w:cs="Arial"/>
          <w:sz w:val="24"/>
          <w:szCs w:val="24"/>
        </w:rPr>
        <w:t xml:space="preserve"> 1994 (3) SA 201 (CPD) at 203 F and </w:t>
      </w:r>
      <w:proofErr w:type="spellStart"/>
      <w:r w:rsidR="00A110AA" w:rsidRPr="00D50DA2">
        <w:rPr>
          <w:rFonts w:ascii="Arial" w:hAnsi="Arial" w:cs="Arial"/>
          <w:i/>
          <w:sz w:val="24"/>
          <w:szCs w:val="24"/>
        </w:rPr>
        <w:t>Potgieter</w:t>
      </w:r>
      <w:proofErr w:type="spellEnd"/>
      <w:r w:rsidR="00A110AA" w:rsidRPr="00D50DA2">
        <w:rPr>
          <w:rFonts w:ascii="Arial" w:hAnsi="Arial" w:cs="Arial"/>
          <w:i/>
          <w:sz w:val="24"/>
          <w:szCs w:val="24"/>
        </w:rPr>
        <w:t xml:space="preserve"> v </w:t>
      </w:r>
      <w:proofErr w:type="spellStart"/>
      <w:r w:rsidR="00A110AA" w:rsidRPr="00D50DA2">
        <w:rPr>
          <w:rFonts w:ascii="Arial" w:hAnsi="Arial" w:cs="Arial"/>
          <w:i/>
          <w:sz w:val="24"/>
          <w:szCs w:val="24"/>
        </w:rPr>
        <w:t>Potgieter</w:t>
      </w:r>
      <w:proofErr w:type="spellEnd"/>
      <w:r w:rsidR="00A110AA">
        <w:rPr>
          <w:rFonts w:ascii="Arial" w:hAnsi="Arial" w:cs="Arial"/>
          <w:sz w:val="24"/>
          <w:szCs w:val="24"/>
        </w:rPr>
        <w:t xml:space="preserve"> [2007] SCA 47 (RSA)</w:t>
      </w:r>
      <w:r w:rsidR="00D50DA2">
        <w:rPr>
          <w:rFonts w:ascii="Arial" w:hAnsi="Arial" w:cs="Arial"/>
          <w:sz w:val="24"/>
          <w:szCs w:val="24"/>
        </w:rPr>
        <w:t xml:space="preserve"> even nearer home, the matter of </w:t>
      </w:r>
      <w:r w:rsidR="00D50DA2" w:rsidRPr="00D50DA2">
        <w:rPr>
          <w:rFonts w:ascii="Arial" w:hAnsi="Arial" w:cs="Arial"/>
          <w:i/>
          <w:sz w:val="24"/>
          <w:szCs w:val="24"/>
        </w:rPr>
        <w:t>WD v IV</w:t>
      </w:r>
      <w:r w:rsidR="006B2F29">
        <w:rPr>
          <w:rFonts w:ascii="Arial" w:hAnsi="Arial" w:cs="Arial"/>
          <w:sz w:val="24"/>
          <w:szCs w:val="24"/>
        </w:rPr>
        <w:t xml:space="preserve"> </w:t>
      </w:r>
      <w:r w:rsidR="00D50DA2">
        <w:rPr>
          <w:rFonts w:ascii="Arial" w:hAnsi="Arial" w:cs="Arial"/>
          <w:sz w:val="24"/>
          <w:szCs w:val="24"/>
        </w:rPr>
        <w:t>I 268/10, HC (Delivered 14/1/2011) permanently dealt with this point.</w:t>
      </w:r>
    </w:p>
    <w:p w:rsidR="00E7779A" w:rsidRDefault="00E7779A" w:rsidP="00181E08">
      <w:pPr>
        <w:spacing w:after="0" w:line="360" w:lineRule="auto"/>
        <w:jc w:val="both"/>
        <w:rPr>
          <w:rFonts w:ascii="Arial" w:hAnsi="Arial" w:cs="Arial"/>
          <w:sz w:val="24"/>
          <w:szCs w:val="24"/>
        </w:rPr>
      </w:pPr>
    </w:p>
    <w:p w:rsidR="00A94BA9" w:rsidRDefault="00E7779A" w:rsidP="00181E08">
      <w:pPr>
        <w:spacing w:after="0" w:line="360" w:lineRule="auto"/>
        <w:jc w:val="both"/>
        <w:rPr>
          <w:rFonts w:ascii="Arial" w:hAnsi="Arial" w:cs="Arial"/>
          <w:sz w:val="24"/>
          <w:szCs w:val="24"/>
        </w:rPr>
      </w:pPr>
      <w:r>
        <w:rPr>
          <w:rFonts w:ascii="Arial" w:hAnsi="Arial" w:cs="Arial"/>
          <w:sz w:val="24"/>
          <w:szCs w:val="24"/>
        </w:rPr>
        <w:t>[</w:t>
      </w:r>
      <w:r w:rsidR="00366239">
        <w:rPr>
          <w:rFonts w:ascii="Arial" w:hAnsi="Arial" w:cs="Arial"/>
          <w:sz w:val="24"/>
          <w:szCs w:val="24"/>
        </w:rPr>
        <w:t>40</w:t>
      </w:r>
      <w:r>
        <w:rPr>
          <w:rFonts w:ascii="Arial" w:hAnsi="Arial" w:cs="Arial"/>
          <w:sz w:val="24"/>
          <w:szCs w:val="24"/>
        </w:rPr>
        <w:t>]</w:t>
      </w:r>
      <w:r>
        <w:rPr>
          <w:rFonts w:ascii="Arial" w:hAnsi="Arial" w:cs="Arial"/>
          <w:sz w:val="24"/>
          <w:szCs w:val="24"/>
        </w:rPr>
        <w:tab/>
        <w:t>In determining the suitability of the parties it is necessary to take into account their respective circumstances in totality.  Having done so I find that appellant is not a suitable parent and should</w:t>
      </w:r>
      <w:r w:rsidR="00A94BA9">
        <w:rPr>
          <w:rFonts w:ascii="Arial" w:hAnsi="Arial" w:cs="Arial"/>
          <w:sz w:val="24"/>
          <w:szCs w:val="24"/>
        </w:rPr>
        <w:t>,</w:t>
      </w:r>
      <w:r>
        <w:rPr>
          <w:rFonts w:ascii="Arial" w:hAnsi="Arial" w:cs="Arial"/>
          <w:sz w:val="24"/>
          <w:szCs w:val="24"/>
        </w:rPr>
        <w:t xml:space="preserve"> therefore</w:t>
      </w:r>
      <w:r w:rsidR="00A94BA9">
        <w:rPr>
          <w:rFonts w:ascii="Arial" w:hAnsi="Arial" w:cs="Arial"/>
          <w:sz w:val="24"/>
          <w:szCs w:val="24"/>
        </w:rPr>
        <w:t>,</w:t>
      </w:r>
      <w:r>
        <w:rPr>
          <w:rFonts w:ascii="Arial" w:hAnsi="Arial" w:cs="Arial"/>
          <w:sz w:val="24"/>
          <w:szCs w:val="24"/>
        </w:rPr>
        <w:t xml:space="preserve"> be </w:t>
      </w:r>
      <w:r w:rsidR="00903ABA">
        <w:rPr>
          <w:rFonts w:ascii="Arial" w:hAnsi="Arial" w:cs="Arial"/>
          <w:sz w:val="24"/>
          <w:szCs w:val="24"/>
        </w:rPr>
        <w:t xml:space="preserve">deprived of custodianship of these children.  </w:t>
      </w:r>
    </w:p>
    <w:p w:rsidR="00A94BA9" w:rsidRDefault="00A94BA9" w:rsidP="00181E08">
      <w:pPr>
        <w:spacing w:after="0" w:line="360" w:lineRule="auto"/>
        <w:jc w:val="both"/>
        <w:rPr>
          <w:rFonts w:ascii="Arial" w:hAnsi="Arial" w:cs="Arial"/>
          <w:sz w:val="24"/>
          <w:szCs w:val="24"/>
        </w:rPr>
      </w:pPr>
    </w:p>
    <w:p w:rsidR="00E7779A" w:rsidRDefault="00A94BA9" w:rsidP="00181E08">
      <w:pPr>
        <w:spacing w:after="0" w:line="360" w:lineRule="auto"/>
        <w:jc w:val="both"/>
        <w:rPr>
          <w:rFonts w:ascii="Arial" w:hAnsi="Arial" w:cs="Arial"/>
          <w:sz w:val="24"/>
          <w:szCs w:val="24"/>
        </w:rPr>
      </w:pPr>
      <w:r>
        <w:rPr>
          <w:rFonts w:ascii="Arial" w:hAnsi="Arial" w:cs="Arial"/>
          <w:sz w:val="24"/>
          <w:szCs w:val="24"/>
        </w:rPr>
        <w:t>[</w:t>
      </w:r>
      <w:r w:rsidR="00366239">
        <w:rPr>
          <w:rFonts w:ascii="Arial" w:hAnsi="Arial" w:cs="Arial"/>
          <w:sz w:val="24"/>
          <w:szCs w:val="24"/>
        </w:rPr>
        <w:t>41</w:t>
      </w:r>
      <w:r>
        <w:rPr>
          <w:rFonts w:ascii="Arial" w:hAnsi="Arial" w:cs="Arial"/>
          <w:sz w:val="24"/>
          <w:szCs w:val="24"/>
        </w:rPr>
        <w:t>]</w:t>
      </w:r>
      <w:r>
        <w:rPr>
          <w:rFonts w:ascii="Arial" w:hAnsi="Arial" w:cs="Arial"/>
          <w:sz w:val="24"/>
          <w:szCs w:val="24"/>
        </w:rPr>
        <w:tab/>
        <w:t xml:space="preserve">The court </w:t>
      </w:r>
      <w:r w:rsidRPr="00A94BA9">
        <w:rPr>
          <w:rFonts w:ascii="Arial" w:hAnsi="Arial" w:cs="Arial"/>
          <w:i/>
          <w:sz w:val="24"/>
          <w:szCs w:val="24"/>
        </w:rPr>
        <w:t>a</w:t>
      </w:r>
      <w:r>
        <w:rPr>
          <w:rFonts w:ascii="Arial" w:hAnsi="Arial" w:cs="Arial"/>
          <w:i/>
          <w:sz w:val="24"/>
          <w:szCs w:val="24"/>
        </w:rPr>
        <w:t xml:space="preserve"> </w:t>
      </w:r>
      <w:r w:rsidRPr="00A94BA9">
        <w:rPr>
          <w:rFonts w:ascii="Arial" w:hAnsi="Arial" w:cs="Arial"/>
          <w:i/>
          <w:sz w:val="24"/>
          <w:szCs w:val="24"/>
        </w:rPr>
        <w:t>quo</w:t>
      </w:r>
      <w:r>
        <w:rPr>
          <w:rFonts w:ascii="Arial" w:hAnsi="Arial" w:cs="Arial"/>
          <w:sz w:val="24"/>
          <w:szCs w:val="24"/>
        </w:rPr>
        <w:t xml:space="preserve"> had the privilege of seeing the parties and perused the Social Worker’s report.  The </w:t>
      </w:r>
      <w:r w:rsidR="005F0DF0">
        <w:rPr>
          <w:rFonts w:ascii="Arial" w:hAnsi="Arial" w:cs="Arial"/>
          <w:sz w:val="24"/>
          <w:szCs w:val="24"/>
        </w:rPr>
        <w:t xml:space="preserve">said </w:t>
      </w:r>
      <w:r>
        <w:rPr>
          <w:rFonts w:ascii="Arial" w:hAnsi="Arial" w:cs="Arial"/>
          <w:sz w:val="24"/>
          <w:szCs w:val="24"/>
        </w:rPr>
        <w:t>court being guided by the Social Worker’s report and the principle of the</w:t>
      </w:r>
      <w:r w:rsidR="00D84AF1" w:rsidRPr="00D84AF1">
        <w:rPr>
          <w:rFonts w:ascii="Arial" w:hAnsi="Arial" w:cs="Arial"/>
          <w:sz w:val="24"/>
          <w:szCs w:val="24"/>
        </w:rPr>
        <w:t xml:space="preserve"> </w:t>
      </w:r>
      <w:r w:rsidR="00D84AF1">
        <w:rPr>
          <w:rFonts w:ascii="Arial" w:hAnsi="Arial" w:cs="Arial"/>
          <w:sz w:val="24"/>
          <w:szCs w:val="24"/>
        </w:rPr>
        <w:t>best interest of the children</w:t>
      </w:r>
      <w:r>
        <w:rPr>
          <w:rFonts w:ascii="Arial" w:hAnsi="Arial" w:cs="Arial"/>
          <w:sz w:val="24"/>
          <w:szCs w:val="24"/>
        </w:rPr>
        <w:t xml:space="preserve"> concluded that appellant was not </w:t>
      </w:r>
      <w:r w:rsidR="00D84AF1">
        <w:rPr>
          <w:rFonts w:ascii="Arial" w:hAnsi="Arial" w:cs="Arial"/>
          <w:sz w:val="24"/>
          <w:szCs w:val="24"/>
        </w:rPr>
        <w:t>a suitable parent, and th</w:t>
      </w:r>
      <w:r w:rsidR="005F0DF0">
        <w:rPr>
          <w:rFonts w:ascii="Arial" w:hAnsi="Arial" w:cs="Arial"/>
          <w:sz w:val="24"/>
          <w:szCs w:val="24"/>
        </w:rPr>
        <w:t>u</w:t>
      </w:r>
      <w:r w:rsidR="00D84AF1">
        <w:rPr>
          <w:rFonts w:ascii="Arial" w:hAnsi="Arial" w:cs="Arial"/>
          <w:sz w:val="24"/>
          <w:szCs w:val="24"/>
        </w:rPr>
        <w:t xml:space="preserve">s awarded custody of the minor children to the respondent. I find that this was a proper finding and I have no reason to disturb it.  </w:t>
      </w:r>
      <w:r w:rsidR="00903ABA">
        <w:rPr>
          <w:rFonts w:ascii="Arial" w:hAnsi="Arial" w:cs="Arial"/>
          <w:sz w:val="24"/>
          <w:szCs w:val="24"/>
        </w:rPr>
        <w:t>The following is the order of court.</w:t>
      </w:r>
    </w:p>
    <w:p w:rsidR="00903ABA" w:rsidRDefault="00903ABA" w:rsidP="00181E08">
      <w:pPr>
        <w:spacing w:after="0" w:line="360" w:lineRule="auto"/>
        <w:jc w:val="both"/>
        <w:rPr>
          <w:rFonts w:ascii="Arial" w:hAnsi="Arial" w:cs="Arial"/>
          <w:sz w:val="24"/>
          <w:szCs w:val="24"/>
        </w:rPr>
      </w:pPr>
    </w:p>
    <w:p w:rsidR="00903ABA" w:rsidRDefault="00903ABA" w:rsidP="00181E08">
      <w:pPr>
        <w:spacing w:after="0" w:line="360" w:lineRule="auto"/>
        <w:jc w:val="both"/>
        <w:rPr>
          <w:rFonts w:ascii="Arial" w:hAnsi="Arial" w:cs="Arial"/>
          <w:sz w:val="24"/>
          <w:szCs w:val="24"/>
        </w:rPr>
      </w:pPr>
      <w:r>
        <w:rPr>
          <w:rFonts w:ascii="Arial" w:hAnsi="Arial" w:cs="Arial"/>
          <w:sz w:val="24"/>
          <w:szCs w:val="24"/>
        </w:rPr>
        <w:t>Order:</w:t>
      </w:r>
    </w:p>
    <w:p w:rsidR="008318EC" w:rsidRDefault="008318EC" w:rsidP="00181E08">
      <w:pPr>
        <w:spacing w:after="0" w:line="360" w:lineRule="auto"/>
        <w:jc w:val="both"/>
        <w:rPr>
          <w:rFonts w:ascii="Arial" w:hAnsi="Arial" w:cs="Arial"/>
          <w:sz w:val="24"/>
          <w:szCs w:val="24"/>
        </w:rPr>
      </w:pPr>
    </w:p>
    <w:p w:rsidR="00903ABA" w:rsidRDefault="00903ABA" w:rsidP="008318EC">
      <w:pPr>
        <w:pStyle w:val="ListParagraph"/>
        <w:numPr>
          <w:ilvl w:val="0"/>
          <w:numId w:val="9"/>
        </w:numPr>
        <w:spacing w:after="0" w:line="360" w:lineRule="auto"/>
        <w:ind w:hanging="720"/>
        <w:jc w:val="both"/>
        <w:rPr>
          <w:rFonts w:ascii="Arial" w:hAnsi="Arial" w:cs="Arial"/>
          <w:sz w:val="24"/>
          <w:szCs w:val="24"/>
        </w:rPr>
      </w:pPr>
      <w:r w:rsidRPr="00903ABA">
        <w:rPr>
          <w:rFonts w:ascii="Arial" w:hAnsi="Arial" w:cs="Arial"/>
          <w:sz w:val="24"/>
          <w:szCs w:val="24"/>
        </w:rPr>
        <w:t>The appeal is dismissed with costs.</w:t>
      </w:r>
    </w:p>
    <w:p w:rsidR="0099712A" w:rsidRDefault="0099712A" w:rsidP="0099712A">
      <w:pPr>
        <w:spacing w:after="0" w:line="360" w:lineRule="auto"/>
        <w:jc w:val="both"/>
        <w:rPr>
          <w:rFonts w:ascii="Arial" w:hAnsi="Arial" w:cs="Arial"/>
          <w:sz w:val="24"/>
          <w:szCs w:val="24"/>
        </w:rPr>
      </w:pPr>
    </w:p>
    <w:p w:rsidR="00156AB5" w:rsidRDefault="00156AB5" w:rsidP="0099712A">
      <w:pPr>
        <w:spacing w:after="0" w:line="360" w:lineRule="auto"/>
        <w:jc w:val="both"/>
        <w:rPr>
          <w:rFonts w:ascii="Arial" w:hAnsi="Arial" w:cs="Arial"/>
          <w:sz w:val="24"/>
          <w:szCs w:val="24"/>
        </w:rPr>
      </w:pPr>
    </w:p>
    <w:p w:rsidR="0099712A" w:rsidRDefault="0099712A" w:rsidP="0099712A">
      <w:pPr>
        <w:spacing w:after="0" w:line="360" w:lineRule="auto"/>
        <w:jc w:val="both"/>
        <w:rPr>
          <w:rFonts w:ascii="Arial" w:hAnsi="Arial" w:cs="Arial"/>
          <w:sz w:val="24"/>
          <w:szCs w:val="24"/>
        </w:rPr>
      </w:pPr>
    </w:p>
    <w:p w:rsidR="00156AB5" w:rsidRDefault="00156AB5" w:rsidP="0099712A">
      <w:pPr>
        <w:spacing w:after="0" w:line="360" w:lineRule="auto"/>
        <w:jc w:val="both"/>
        <w:rPr>
          <w:rFonts w:ascii="Arial" w:hAnsi="Arial" w:cs="Arial"/>
          <w:sz w:val="24"/>
          <w:szCs w:val="24"/>
        </w:rPr>
      </w:pPr>
    </w:p>
    <w:p w:rsidR="0099712A" w:rsidRPr="008E638C" w:rsidRDefault="0099712A" w:rsidP="0099712A">
      <w:pPr>
        <w:spacing w:after="0" w:line="360" w:lineRule="auto"/>
        <w:ind w:firstLine="720"/>
        <w:jc w:val="right"/>
        <w:rPr>
          <w:rFonts w:ascii="Arial" w:eastAsia="Calibri" w:hAnsi="Arial" w:cs="Arial"/>
          <w:sz w:val="24"/>
          <w:szCs w:val="24"/>
          <w:lang w:val="en-US"/>
        </w:rPr>
      </w:pPr>
      <w:r w:rsidRPr="008E638C">
        <w:rPr>
          <w:rFonts w:ascii="Arial" w:eastAsia="Calibri" w:hAnsi="Arial" w:cs="Arial"/>
          <w:sz w:val="24"/>
          <w:szCs w:val="24"/>
          <w:lang w:val="en-US"/>
        </w:rPr>
        <w:t>------------------------------</w:t>
      </w:r>
    </w:p>
    <w:p w:rsidR="0099712A" w:rsidRPr="008E638C" w:rsidRDefault="0099712A" w:rsidP="0099712A">
      <w:pPr>
        <w:spacing w:after="0" w:line="240" w:lineRule="auto"/>
        <w:jc w:val="right"/>
        <w:rPr>
          <w:rFonts w:ascii="Arial" w:eastAsia="Calibri" w:hAnsi="Arial" w:cs="Arial"/>
          <w:sz w:val="24"/>
          <w:szCs w:val="24"/>
          <w:lang w:val="en-US"/>
        </w:rPr>
      </w:pPr>
      <w:r w:rsidRPr="008E638C">
        <w:rPr>
          <w:rFonts w:ascii="Arial" w:eastAsia="Calibri" w:hAnsi="Arial" w:cs="Arial"/>
          <w:sz w:val="24"/>
          <w:szCs w:val="24"/>
          <w:lang w:val="en-US"/>
        </w:rPr>
        <w:t xml:space="preserve">M </w:t>
      </w:r>
      <w:proofErr w:type="spellStart"/>
      <w:r w:rsidRPr="008E638C">
        <w:rPr>
          <w:rFonts w:ascii="Arial" w:eastAsia="Calibri" w:hAnsi="Arial" w:cs="Arial"/>
          <w:sz w:val="24"/>
          <w:szCs w:val="24"/>
          <w:lang w:val="en-US"/>
        </w:rPr>
        <w:t>Cheda</w:t>
      </w:r>
      <w:proofErr w:type="spellEnd"/>
    </w:p>
    <w:p w:rsidR="0099712A" w:rsidRDefault="0099712A" w:rsidP="0099712A">
      <w:pPr>
        <w:spacing w:after="0" w:line="240" w:lineRule="auto"/>
        <w:jc w:val="right"/>
        <w:rPr>
          <w:rFonts w:ascii="Arial" w:eastAsia="Calibri" w:hAnsi="Arial" w:cs="Arial"/>
          <w:sz w:val="24"/>
          <w:szCs w:val="24"/>
          <w:lang w:val="en-US"/>
        </w:rPr>
      </w:pPr>
      <w:r w:rsidRPr="008E638C">
        <w:rPr>
          <w:rFonts w:ascii="Arial" w:eastAsia="Calibri" w:hAnsi="Arial" w:cs="Arial"/>
          <w:sz w:val="24"/>
          <w:szCs w:val="24"/>
          <w:lang w:val="en-US"/>
        </w:rPr>
        <w:t>Judge</w:t>
      </w:r>
    </w:p>
    <w:p w:rsidR="00156AB5" w:rsidRDefault="00156AB5">
      <w:pPr>
        <w:rPr>
          <w:rFonts w:ascii="Arial" w:eastAsia="Calibri" w:hAnsi="Arial" w:cs="Arial"/>
          <w:sz w:val="24"/>
          <w:szCs w:val="24"/>
          <w:lang w:val="en-US"/>
        </w:rPr>
      </w:pPr>
      <w:r>
        <w:rPr>
          <w:rFonts w:ascii="Arial" w:eastAsia="Calibri" w:hAnsi="Arial" w:cs="Arial"/>
          <w:sz w:val="24"/>
          <w:szCs w:val="24"/>
          <w:lang w:val="en-US"/>
        </w:rPr>
        <w:br w:type="page"/>
      </w:r>
    </w:p>
    <w:p w:rsidR="0099712A" w:rsidRDefault="0099712A" w:rsidP="0099712A">
      <w:pPr>
        <w:rPr>
          <w:rFonts w:ascii="Arial" w:eastAsia="Calibri" w:hAnsi="Arial" w:cs="Arial"/>
          <w:sz w:val="24"/>
          <w:szCs w:val="24"/>
          <w:lang w:val="en-US"/>
        </w:rPr>
      </w:pPr>
      <w:r>
        <w:rPr>
          <w:rFonts w:ascii="Arial" w:eastAsia="Calibri" w:hAnsi="Arial" w:cs="Arial"/>
          <w:sz w:val="24"/>
          <w:szCs w:val="24"/>
          <w:lang w:val="en-US"/>
        </w:rPr>
        <w:lastRenderedPageBreak/>
        <w:t>APPEARANCES</w:t>
      </w:r>
    </w:p>
    <w:p w:rsidR="0099712A" w:rsidRDefault="0099712A" w:rsidP="0099712A">
      <w:pPr>
        <w:spacing w:after="0" w:line="240" w:lineRule="auto"/>
        <w:rPr>
          <w:rFonts w:ascii="Arial" w:eastAsia="Calibri" w:hAnsi="Arial" w:cs="Arial"/>
          <w:sz w:val="24"/>
          <w:szCs w:val="24"/>
          <w:lang w:val="en-US"/>
        </w:rPr>
      </w:pPr>
    </w:p>
    <w:p w:rsidR="0099712A" w:rsidRDefault="0099712A" w:rsidP="0099712A">
      <w:pPr>
        <w:spacing w:after="0" w:line="240" w:lineRule="auto"/>
        <w:rPr>
          <w:rFonts w:ascii="Arial" w:eastAsia="Calibri" w:hAnsi="Arial" w:cs="Arial"/>
          <w:sz w:val="24"/>
          <w:szCs w:val="24"/>
          <w:lang w:val="en-US"/>
        </w:rPr>
      </w:pPr>
    </w:p>
    <w:p w:rsidR="0099712A" w:rsidRDefault="0099712A" w:rsidP="0099712A">
      <w:pPr>
        <w:spacing w:after="0" w:line="240" w:lineRule="auto"/>
        <w:rPr>
          <w:rFonts w:ascii="Arial" w:eastAsia="Calibri" w:hAnsi="Arial" w:cs="Arial"/>
          <w:sz w:val="24"/>
          <w:szCs w:val="24"/>
          <w:lang w:val="en-US"/>
        </w:rPr>
      </w:pPr>
    </w:p>
    <w:p w:rsidR="0099712A" w:rsidRDefault="0099712A" w:rsidP="0099712A">
      <w:pPr>
        <w:spacing w:after="0" w:line="240" w:lineRule="auto"/>
        <w:rPr>
          <w:rFonts w:ascii="Arial" w:eastAsia="Times New Roman" w:hAnsi="Arial" w:cs="Arial"/>
          <w:sz w:val="24"/>
          <w:szCs w:val="24"/>
          <w:lang w:val="en-US" w:eastAsia="en-GB"/>
        </w:rPr>
      </w:pPr>
      <w:r>
        <w:rPr>
          <w:rFonts w:ascii="Arial" w:eastAsia="Calibri" w:hAnsi="Arial" w:cs="Arial"/>
          <w:sz w:val="24"/>
          <w:szCs w:val="24"/>
          <w:lang w:val="en-US"/>
        </w:rPr>
        <w:t xml:space="preserve">PLAINTIFF: </w:t>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sidR="00D50DA2">
        <w:rPr>
          <w:rFonts w:ascii="Arial" w:eastAsia="Times New Roman" w:hAnsi="Arial" w:cs="Arial"/>
          <w:sz w:val="24"/>
          <w:szCs w:val="24"/>
          <w:lang w:val="en-US" w:eastAsia="en-GB"/>
        </w:rPr>
        <w:t>M</w:t>
      </w:r>
      <w:r>
        <w:rPr>
          <w:rFonts w:ascii="Arial" w:eastAsia="Times New Roman" w:hAnsi="Arial" w:cs="Arial"/>
          <w:sz w:val="24"/>
          <w:szCs w:val="24"/>
          <w:lang w:val="en-US" w:eastAsia="en-GB"/>
        </w:rPr>
        <w:t xml:space="preserve"> </w:t>
      </w:r>
      <w:proofErr w:type="spellStart"/>
      <w:r>
        <w:rPr>
          <w:rFonts w:ascii="Arial" w:eastAsia="Times New Roman" w:hAnsi="Arial" w:cs="Arial"/>
          <w:sz w:val="24"/>
          <w:szCs w:val="24"/>
          <w:lang w:val="en-US" w:eastAsia="en-GB"/>
        </w:rPr>
        <w:t>Nyambe</w:t>
      </w:r>
      <w:proofErr w:type="spellEnd"/>
    </w:p>
    <w:p w:rsidR="0099712A" w:rsidRPr="0050093B" w:rsidRDefault="008318EC" w:rsidP="0099712A">
      <w:pPr>
        <w:spacing w:after="0" w:line="240" w:lineRule="auto"/>
        <w:rPr>
          <w:rFonts w:ascii="Arial" w:eastAsia="Calibri" w:hAnsi="Arial" w:cs="Arial"/>
          <w:sz w:val="24"/>
          <w:szCs w:val="24"/>
          <w:lang w:val="en-US"/>
        </w:rPr>
      </w:pPr>
      <w:r>
        <w:rPr>
          <w:rFonts w:ascii="Arial" w:eastAsia="Times New Roman" w:hAnsi="Arial" w:cs="Arial"/>
          <w:sz w:val="24"/>
          <w:szCs w:val="24"/>
          <w:lang w:val="en-US" w:eastAsia="en-GB"/>
        </w:rPr>
        <w:tab/>
      </w:r>
      <w:r>
        <w:rPr>
          <w:rFonts w:ascii="Arial" w:eastAsia="Times New Roman" w:hAnsi="Arial" w:cs="Arial"/>
          <w:sz w:val="24"/>
          <w:szCs w:val="24"/>
          <w:lang w:val="en-US" w:eastAsia="en-GB"/>
        </w:rPr>
        <w:tab/>
      </w:r>
      <w:r>
        <w:rPr>
          <w:rFonts w:ascii="Arial" w:eastAsia="Times New Roman" w:hAnsi="Arial" w:cs="Arial"/>
          <w:sz w:val="24"/>
          <w:szCs w:val="24"/>
          <w:lang w:val="en-US" w:eastAsia="en-GB"/>
        </w:rPr>
        <w:tab/>
      </w:r>
      <w:r>
        <w:rPr>
          <w:rFonts w:ascii="Arial" w:eastAsia="Times New Roman" w:hAnsi="Arial" w:cs="Arial"/>
          <w:sz w:val="24"/>
          <w:szCs w:val="24"/>
          <w:lang w:val="en-US" w:eastAsia="en-GB"/>
        </w:rPr>
        <w:tab/>
      </w:r>
      <w:r>
        <w:rPr>
          <w:rFonts w:ascii="Arial" w:eastAsia="Times New Roman" w:hAnsi="Arial" w:cs="Arial"/>
          <w:sz w:val="24"/>
          <w:szCs w:val="24"/>
          <w:lang w:val="en-US" w:eastAsia="en-GB"/>
        </w:rPr>
        <w:tab/>
      </w:r>
      <w:proofErr w:type="gramStart"/>
      <w:r>
        <w:rPr>
          <w:rFonts w:ascii="Arial" w:eastAsia="Times New Roman" w:hAnsi="Arial" w:cs="Arial"/>
          <w:sz w:val="24"/>
          <w:szCs w:val="24"/>
          <w:lang w:val="en-US" w:eastAsia="en-GB"/>
        </w:rPr>
        <w:t>o</w:t>
      </w:r>
      <w:r w:rsidR="0099712A">
        <w:rPr>
          <w:rFonts w:ascii="Arial" w:eastAsia="Times New Roman" w:hAnsi="Arial" w:cs="Arial"/>
          <w:sz w:val="24"/>
          <w:szCs w:val="24"/>
          <w:lang w:val="en-US" w:eastAsia="en-GB"/>
        </w:rPr>
        <w:t>f</w:t>
      </w:r>
      <w:proofErr w:type="gramEnd"/>
      <w:r w:rsidR="0099712A">
        <w:rPr>
          <w:rFonts w:ascii="Arial" w:eastAsia="Times New Roman" w:hAnsi="Arial" w:cs="Arial"/>
          <w:sz w:val="24"/>
          <w:szCs w:val="24"/>
          <w:lang w:val="en-US" w:eastAsia="en-GB"/>
        </w:rPr>
        <w:t xml:space="preserve"> Shikongo Law Chambers, </w:t>
      </w:r>
      <w:proofErr w:type="spellStart"/>
      <w:r w:rsidR="0099712A">
        <w:rPr>
          <w:rFonts w:ascii="Arial" w:eastAsia="Times New Roman" w:hAnsi="Arial" w:cs="Arial"/>
          <w:sz w:val="24"/>
          <w:szCs w:val="24"/>
          <w:lang w:val="en-US" w:eastAsia="en-GB"/>
        </w:rPr>
        <w:t>Ongwediva</w:t>
      </w:r>
      <w:proofErr w:type="spellEnd"/>
    </w:p>
    <w:p w:rsidR="0099712A" w:rsidRDefault="0099712A" w:rsidP="0099712A">
      <w:pPr>
        <w:spacing w:after="0" w:line="240" w:lineRule="auto"/>
        <w:rPr>
          <w:rFonts w:ascii="Arial" w:eastAsia="Calibri" w:hAnsi="Arial" w:cs="Arial"/>
          <w:sz w:val="24"/>
          <w:szCs w:val="24"/>
          <w:lang w:val="en-US"/>
        </w:rPr>
      </w:pPr>
    </w:p>
    <w:p w:rsidR="0099712A" w:rsidRPr="0050093B" w:rsidRDefault="0099712A" w:rsidP="0099712A">
      <w:pPr>
        <w:spacing w:after="0" w:line="240" w:lineRule="auto"/>
        <w:rPr>
          <w:rFonts w:ascii="Arial" w:eastAsia="Calibri" w:hAnsi="Arial" w:cs="Arial"/>
          <w:sz w:val="24"/>
          <w:szCs w:val="24"/>
          <w:lang w:val="en-US"/>
        </w:rPr>
      </w:pPr>
    </w:p>
    <w:p w:rsidR="0099712A" w:rsidRDefault="0099712A" w:rsidP="0099712A">
      <w:pPr>
        <w:spacing w:after="0" w:line="240" w:lineRule="auto"/>
        <w:jc w:val="both"/>
        <w:rPr>
          <w:rFonts w:ascii="Arial" w:eastAsia="Calibri" w:hAnsi="Arial" w:cs="Arial"/>
          <w:sz w:val="24"/>
          <w:szCs w:val="24"/>
          <w:lang w:val="en-US"/>
        </w:rPr>
      </w:pPr>
    </w:p>
    <w:p w:rsidR="0099712A" w:rsidRDefault="0099712A" w:rsidP="0099712A">
      <w:pPr>
        <w:spacing w:after="0" w:line="240" w:lineRule="auto"/>
        <w:rPr>
          <w:rFonts w:ascii="Arial" w:eastAsia="Times New Roman" w:hAnsi="Arial" w:cs="Arial"/>
          <w:sz w:val="24"/>
          <w:szCs w:val="24"/>
          <w:lang w:val="en-US" w:eastAsia="en-GB"/>
        </w:rPr>
      </w:pPr>
      <w:r>
        <w:rPr>
          <w:rFonts w:ascii="Arial" w:eastAsia="Calibri" w:hAnsi="Arial" w:cs="Arial"/>
          <w:sz w:val="24"/>
          <w:szCs w:val="24"/>
          <w:lang w:val="en-US"/>
        </w:rPr>
        <w:t>DEFENDANT</w:t>
      </w:r>
      <w:r w:rsidRPr="0050093B">
        <w:rPr>
          <w:rFonts w:ascii="Arial" w:eastAsia="Calibri" w:hAnsi="Arial" w:cs="Arial"/>
          <w:sz w:val="24"/>
          <w:szCs w:val="24"/>
          <w:lang w:val="en-US"/>
        </w:rPr>
        <w:t xml:space="preserve">: </w:t>
      </w:r>
      <w:r w:rsidRPr="0050093B">
        <w:rPr>
          <w:rFonts w:ascii="Arial" w:eastAsia="Calibri" w:hAnsi="Arial" w:cs="Arial"/>
          <w:sz w:val="24"/>
          <w:szCs w:val="24"/>
          <w:lang w:val="en-US"/>
        </w:rPr>
        <w:tab/>
      </w:r>
      <w:r w:rsidRPr="0050093B">
        <w:rPr>
          <w:rFonts w:ascii="Arial" w:eastAsia="Calibri" w:hAnsi="Arial" w:cs="Arial"/>
          <w:sz w:val="24"/>
          <w:szCs w:val="24"/>
          <w:lang w:val="en-US"/>
        </w:rPr>
        <w:tab/>
      </w:r>
      <w:r>
        <w:rPr>
          <w:rFonts w:ascii="Arial" w:eastAsia="Calibri" w:hAnsi="Arial" w:cs="Arial"/>
          <w:sz w:val="24"/>
          <w:szCs w:val="24"/>
          <w:lang w:val="en-US"/>
        </w:rPr>
        <w:tab/>
      </w:r>
      <w:r w:rsidR="00D50DA2">
        <w:rPr>
          <w:rFonts w:ascii="Arial" w:eastAsia="Times New Roman" w:hAnsi="Arial" w:cs="Arial"/>
          <w:sz w:val="24"/>
          <w:szCs w:val="24"/>
          <w:lang w:val="en-US" w:eastAsia="en-GB"/>
        </w:rPr>
        <w:t xml:space="preserve">N </w:t>
      </w:r>
      <w:proofErr w:type="spellStart"/>
      <w:r w:rsidR="00D50DA2">
        <w:rPr>
          <w:rFonts w:ascii="Arial" w:eastAsia="Times New Roman" w:hAnsi="Arial" w:cs="Arial"/>
          <w:sz w:val="24"/>
          <w:szCs w:val="24"/>
          <w:lang w:val="en-US" w:eastAsia="en-GB"/>
        </w:rPr>
        <w:t>Ndilula</w:t>
      </w:r>
      <w:proofErr w:type="spellEnd"/>
    </w:p>
    <w:p w:rsidR="0099712A" w:rsidRPr="0050093B" w:rsidRDefault="008318EC" w:rsidP="0099712A">
      <w:pPr>
        <w:spacing w:after="0" w:line="240" w:lineRule="auto"/>
        <w:rPr>
          <w:rFonts w:ascii="Arial" w:eastAsia="Calibri" w:hAnsi="Arial" w:cs="Arial"/>
          <w:sz w:val="24"/>
          <w:szCs w:val="24"/>
          <w:lang w:val="en-US"/>
        </w:rPr>
      </w:pPr>
      <w:r>
        <w:rPr>
          <w:rFonts w:ascii="Arial" w:eastAsia="Times New Roman" w:hAnsi="Arial" w:cs="Arial"/>
          <w:sz w:val="24"/>
          <w:szCs w:val="24"/>
          <w:lang w:val="en-US" w:eastAsia="en-GB"/>
        </w:rPr>
        <w:tab/>
      </w:r>
      <w:r>
        <w:rPr>
          <w:rFonts w:ascii="Arial" w:eastAsia="Times New Roman" w:hAnsi="Arial" w:cs="Arial"/>
          <w:sz w:val="24"/>
          <w:szCs w:val="24"/>
          <w:lang w:val="en-US" w:eastAsia="en-GB"/>
        </w:rPr>
        <w:tab/>
      </w:r>
      <w:r>
        <w:rPr>
          <w:rFonts w:ascii="Arial" w:eastAsia="Times New Roman" w:hAnsi="Arial" w:cs="Arial"/>
          <w:sz w:val="24"/>
          <w:szCs w:val="24"/>
          <w:lang w:val="en-US" w:eastAsia="en-GB"/>
        </w:rPr>
        <w:tab/>
      </w:r>
      <w:r>
        <w:rPr>
          <w:rFonts w:ascii="Arial" w:eastAsia="Times New Roman" w:hAnsi="Arial" w:cs="Arial"/>
          <w:sz w:val="24"/>
          <w:szCs w:val="24"/>
          <w:lang w:val="en-US" w:eastAsia="en-GB"/>
        </w:rPr>
        <w:tab/>
      </w:r>
      <w:r>
        <w:rPr>
          <w:rFonts w:ascii="Arial" w:eastAsia="Times New Roman" w:hAnsi="Arial" w:cs="Arial"/>
          <w:sz w:val="24"/>
          <w:szCs w:val="24"/>
          <w:lang w:val="en-US" w:eastAsia="en-GB"/>
        </w:rPr>
        <w:tab/>
      </w:r>
      <w:proofErr w:type="gramStart"/>
      <w:r>
        <w:rPr>
          <w:rFonts w:ascii="Arial" w:eastAsia="Times New Roman" w:hAnsi="Arial" w:cs="Arial"/>
          <w:sz w:val="24"/>
          <w:szCs w:val="24"/>
          <w:lang w:val="en-US" w:eastAsia="en-GB"/>
        </w:rPr>
        <w:t>o</w:t>
      </w:r>
      <w:r w:rsidR="0099712A">
        <w:rPr>
          <w:rFonts w:ascii="Arial" w:eastAsia="Times New Roman" w:hAnsi="Arial" w:cs="Arial"/>
          <w:sz w:val="24"/>
          <w:szCs w:val="24"/>
          <w:lang w:val="en-US" w:eastAsia="en-GB"/>
        </w:rPr>
        <w:t>f</w:t>
      </w:r>
      <w:proofErr w:type="gramEnd"/>
      <w:r w:rsidR="0099712A">
        <w:rPr>
          <w:rFonts w:ascii="Arial" w:eastAsia="Times New Roman" w:hAnsi="Arial" w:cs="Arial"/>
          <w:sz w:val="24"/>
          <w:szCs w:val="24"/>
          <w:lang w:val="en-US" w:eastAsia="en-GB"/>
        </w:rPr>
        <w:t xml:space="preserve"> </w:t>
      </w:r>
      <w:r w:rsidR="00D50DA2">
        <w:rPr>
          <w:rFonts w:ascii="Arial" w:eastAsia="Times New Roman" w:hAnsi="Arial" w:cs="Arial"/>
          <w:sz w:val="24"/>
          <w:szCs w:val="24"/>
          <w:lang w:val="en-US" w:eastAsia="en-GB"/>
        </w:rPr>
        <w:t xml:space="preserve">Samuel Legal Practitioner, </w:t>
      </w:r>
      <w:proofErr w:type="spellStart"/>
      <w:r w:rsidR="00D50DA2">
        <w:rPr>
          <w:rFonts w:ascii="Arial" w:eastAsia="Times New Roman" w:hAnsi="Arial" w:cs="Arial"/>
          <w:sz w:val="24"/>
          <w:szCs w:val="24"/>
          <w:lang w:val="en-US" w:eastAsia="en-GB"/>
        </w:rPr>
        <w:t>Ondangw</w:t>
      </w:r>
      <w:r>
        <w:rPr>
          <w:rFonts w:ascii="Arial" w:eastAsia="Times New Roman" w:hAnsi="Arial" w:cs="Arial"/>
          <w:sz w:val="24"/>
          <w:szCs w:val="24"/>
          <w:lang w:val="en-US" w:eastAsia="en-GB"/>
        </w:rPr>
        <w:t>a</w:t>
      </w:r>
      <w:proofErr w:type="spellEnd"/>
    </w:p>
    <w:p w:rsidR="0099712A" w:rsidRDefault="0099712A" w:rsidP="0099712A">
      <w:pPr>
        <w:spacing w:after="0" w:line="240" w:lineRule="auto"/>
        <w:rPr>
          <w:rFonts w:ascii="Arial" w:eastAsia="Calibri" w:hAnsi="Arial" w:cs="Arial"/>
          <w:sz w:val="24"/>
          <w:szCs w:val="24"/>
          <w:lang w:val="en-US"/>
        </w:rPr>
      </w:pPr>
    </w:p>
    <w:p w:rsidR="0099712A" w:rsidRDefault="0099712A" w:rsidP="0099712A">
      <w:pPr>
        <w:spacing w:after="0" w:line="240" w:lineRule="auto"/>
        <w:jc w:val="both"/>
        <w:rPr>
          <w:rFonts w:ascii="Arial" w:eastAsia="Calibri" w:hAnsi="Arial" w:cs="Arial"/>
          <w:sz w:val="24"/>
          <w:szCs w:val="24"/>
          <w:lang w:val="en-US"/>
        </w:rPr>
      </w:pPr>
    </w:p>
    <w:p w:rsidR="0099712A" w:rsidRDefault="0099712A" w:rsidP="0099712A">
      <w:pPr>
        <w:spacing w:after="0" w:line="240" w:lineRule="auto"/>
        <w:rPr>
          <w:rFonts w:ascii="Arial" w:eastAsia="Calibri" w:hAnsi="Arial" w:cs="Arial"/>
          <w:sz w:val="24"/>
          <w:szCs w:val="24"/>
          <w:lang w:val="en-US"/>
        </w:rPr>
      </w:pPr>
    </w:p>
    <w:p w:rsidR="0099712A" w:rsidRPr="00666C50" w:rsidRDefault="0099712A" w:rsidP="0099712A">
      <w:pPr>
        <w:spacing w:after="0" w:line="360" w:lineRule="auto"/>
        <w:jc w:val="both"/>
        <w:rPr>
          <w:rFonts w:ascii="Arial" w:eastAsia="Calibri" w:hAnsi="Arial" w:cs="Arial"/>
          <w:sz w:val="24"/>
          <w:szCs w:val="24"/>
        </w:rPr>
      </w:pPr>
    </w:p>
    <w:p w:rsidR="0099712A" w:rsidRDefault="0099712A" w:rsidP="0099712A"/>
    <w:p w:rsidR="0099712A" w:rsidRDefault="0099712A" w:rsidP="0099712A">
      <w:pPr>
        <w:spacing w:after="0" w:line="360" w:lineRule="auto"/>
        <w:jc w:val="both"/>
        <w:rPr>
          <w:rFonts w:ascii="Arial" w:hAnsi="Arial" w:cs="Arial"/>
          <w:sz w:val="24"/>
          <w:szCs w:val="24"/>
        </w:rPr>
      </w:pPr>
    </w:p>
    <w:p w:rsidR="0099712A" w:rsidRPr="0099712A" w:rsidRDefault="0099712A" w:rsidP="0099712A">
      <w:pPr>
        <w:spacing w:after="0" w:line="360" w:lineRule="auto"/>
        <w:jc w:val="both"/>
        <w:rPr>
          <w:rFonts w:ascii="Arial" w:hAnsi="Arial" w:cs="Arial"/>
          <w:sz w:val="24"/>
          <w:szCs w:val="24"/>
        </w:rPr>
      </w:pPr>
    </w:p>
    <w:p w:rsidR="00E7779A" w:rsidRPr="00624F4C" w:rsidRDefault="00E7779A" w:rsidP="00181E08">
      <w:pPr>
        <w:spacing w:after="0" w:line="360" w:lineRule="auto"/>
        <w:jc w:val="both"/>
        <w:rPr>
          <w:rFonts w:ascii="Arial" w:hAnsi="Arial" w:cs="Arial"/>
          <w:sz w:val="24"/>
          <w:szCs w:val="24"/>
        </w:rPr>
      </w:pPr>
    </w:p>
    <w:p w:rsidR="00354DCF" w:rsidRPr="009A4950" w:rsidRDefault="00354DCF" w:rsidP="00181E08">
      <w:pPr>
        <w:spacing w:after="0" w:line="360" w:lineRule="auto"/>
        <w:jc w:val="both"/>
        <w:rPr>
          <w:rFonts w:ascii="Arial" w:hAnsi="Arial" w:cs="Arial"/>
          <w:sz w:val="24"/>
          <w:szCs w:val="24"/>
        </w:rPr>
      </w:pPr>
    </w:p>
    <w:p w:rsidR="00181E08" w:rsidRPr="00181E08" w:rsidRDefault="00181E08" w:rsidP="00181E08">
      <w:pPr>
        <w:spacing w:after="0" w:line="360" w:lineRule="auto"/>
        <w:jc w:val="both"/>
      </w:pPr>
    </w:p>
    <w:p w:rsidR="00181E08" w:rsidRPr="00181E08" w:rsidRDefault="00181E08" w:rsidP="00181E08">
      <w:pPr>
        <w:spacing w:after="0" w:line="360" w:lineRule="auto"/>
        <w:jc w:val="both"/>
      </w:pPr>
    </w:p>
    <w:sectPr w:rsidR="00181E08" w:rsidRPr="00181E08" w:rsidSect="00D65237">
      <w:headerReference w:type="default" r:id="rId9"/>
      <w:pgSz w:w="11906" w:h="16838"/>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787" w:rsidRDefault="00291787" w:rsidP="00932C73">
      <w:pPr>
        <w:spacing w:after="0" w:line="240" w:lineRule="auto"/>
      </w:pPr>
      <w:r>
        <w:separator/>
      </w:r>
    </w:p>
  </w:endnote>
  <w:endnote w:type="continuationSeparator" w:id="0">
    <w:p w:rsidR="00291787" w:rsidRDefault="00291787" w:rsidP="0093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787" w:rsidRDefault="00291787" w:rsidP="00932C73">
      <w:pPr>
        <w:spacing w:after="0" w:line="240" w:lineRule="auto"/>
      </w:pPr>
      <w:r>
        <w:separator/>
      </w:r>
    </w:p>
  </w:footnote>
  <w:footnote w:type="continuationSeparator" w:id="0">
    <w:p w:rsidR="00291787" w:rsidRDefault="00291787" w:rsidP="00932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214388"/>
      <w:docPartObj>
        <w:docPartGallery w:val="Page Numbers (Top of Page)"/>
        <w:docPartUnique/>
      </w:docPartObj>
    </w:sdtPr>
    <w:sdtEndPr>
      <w:rPr>
        <w:noProof/>
      </w:rPr>
    </w:sdtEndPr>
    <w:sdtContent>
      <w:p w:rsidR="00932C73" w:rsidRDefault="00932C73">
        <w:pPr>
          <w:pStyle w:val="Header"/>
          <w:jc w:val="right"/>
        </w:pPr>
        <w:r>
          <w:fldChar w:fldCharType="begin"/>
        </w:r>
        <w:r>
          <w:instrText xml:space="preserve"> PAGE   \* MERGEFORMAT </w:instrText>
        </w:r>
        <w:r>
          <w:fldChar w:fldCharType="separate"/>
        </w:r>
        <w:r w:rsidR="008318EC">
          <w:rPr>
            <w:noProof/>
          </w:rPr>
          <w:t>15</w:t>
        </w:r>
        <w:r>
          <w:rPr>
            <w:noProof/>
          </w:rPr>
          <w:fldChar w:fldCharType="end"/>
        </w:r>
      </w:p>
    </w:sdtContent>
  </w:sdt>
  <w:p w:rsidR="00932C73" w:rsidRDefault="00932C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77918"/>
    <w:multiLevelType w:val="hybridMultilevel"/>
    <w:tmpl w:val="004CA65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1E64FA1"/>
    <w:multiLevelType w:val="hybridMultilevel"/>
    <w:tmpl w:val="81145EE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9E86785"/>
    <w:multiLevelType w:val="hybridMultilevel"/>
    <w:tmpl w:val="87AC759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B3D5BF4"/>
    <w:multiLevelType w:val="hybridMultilevel"/>
    <w:tmpl w:val="645EE866"/>
    <w:lvl w:ilvl="0" w:tplc="10C6CC2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447D4254"/>
    <w:multiLevelType w:val="hybridMultilevel"/>
    <w:tmpl w:val="6F70A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504850"/>
    <w:multiLevelType w:val="hybridMultilevel"/>
    <w:tmpl w:val="3676A3E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614C7074"/>
    <w:multiLevelType w:val="hybridMultilevel"/>
    <w:tmpl w:val="DC4A7DF2"/>
    <w:lvl w:ilvl="0" w:tplc="28965C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ED2BF6"/>
    <w:multiLevelType w:val="hybridMultilevel"/>
    <w:tmpl w:val="2D7AE95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7BE36F1"/>
    <w:multiLevelType w:val="hybridMultilevel"/>
    <w:tmpl w:val="93FCC7A6"/>
    <w:lvl w:ilvl="0" w:tplc="EA7C3B8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6AD2460C"/>
    <w:multiLevelType w:val="hybridMultilevel"/>
    <w:tmpl w:val="3D2644AC"/>
    <w:lvl w:ilvl="0" w:tplc="C8F8594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6EBE3FB7"/>
    <w:multiLevelType w:val="hybridMultilevel"/>
    <w:tmpl w:val="8720763A"/>
    <w:lvl w:ilvl="0" w:tplc="84D093EE">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1" w15:restartNumberingAfterBreak="0">
    <w:nsid w:val="6EDA74D3"/>
    <w:multiLevelType w:val="hybridMultilevel"/>
    <w:tmpl w:val="CF269716"/>
    <w:lvl w:ilvl="0" w:tplc="A7108CC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CB4449"/>
    <w:multiLevelType w:val="hybridMultilevel"/>
    <w:tmpl w:val="2CC6FCC8"/>
    <w:lvl w:ilvl="0" w:tplc="5DF042D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515A36"/>
    <w:multiLevelType w:val="hybridMultilevel"/>
    <w:tmpl w:val="62EEB154"/>
    <w:lvl w:ilvl="0" w:tplc="620254B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A4D3B5A"/>
    <w:multiLevelType w:val="hybridMultilevel"/>
    <w:tmpl w:val="B4FE0EAE"/>
    <w:lvl w:ilvl="0" w:tplc="13F8691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2640A9"/>
    <w:multiLevelType w:val="hybridMultilevel"/>
    <w:tmpl w:val="6B983B9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9"/>
  </w:num>
  <w:num w:numId="5">
    <w:abstractNumId w:val="13"/>
  </w:num>
  <w:num w:numId="6">
    <w:abstractNumId w:val="0"/>
  </w:num>
  <w:num w:numId="7">
    <w:abstractNumId w:val="8"/>
  </w:num>
  <w:num w:numId="8">
    <w:abstractNumId w:val="15"/>
  </w:num>
  <w:num w:numId="9">
    <w:abstractNumId w:val="2"/>
  </w:num>
  <w:num w:numId="10">
    <w:abstractNumId w:val="3"/>
  </w:num>
  <w:num w:numId="11">
    <w:abstractNumId w:val="10"/>
  </w:num>
  <w:num w:numId="12">
    <w:abstractNumId w:val="11"/>
  </w:num>
  <w:num w:numId="13">
    <w:abstractNumId w:val="6"/>
  </w:num>
  <w:num w:numId="14">
    <w:abstractNumId w:val="4"/>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85E"/>
    <w:rsid w:val="00036C03"/>
    <w:rsid w:val="000A7732"/>
    <w:rsid w:val="000B683E"/>
    <w:rsid w:val="000C18F4"/>
    <w:rsid w:val="000F45B6"/>
    <w:rsid w:val="0010618D"/>
    <w:rsid w:val="00111F33"/>
    <w:rsid w:val="00117215"/>
    <w:rsid w:val="00156AB5"/>
    <w:rsid w:val="00181E08"/>
    <w:rsid w:val="001E1D46"/>
    <w:rsid w:val="002309C7"/>
    <w:rsid w:val="002333DE"/>
    <w:rsid w:val="002340A3"/>
    <w:rsid w:val="002507C8"/>
    <w:rsid w:val="00251722"/>
    <w:rsid w:val="00254EFC"/>
    <w:rsid w:val="00281865"/>
    <w:rsid w:val="002832D3"/>
    <w:rsid w:val="00286C0E"/>
    <w:rsid w:val="00291787"/>
    <w:rsid w:val="002C608E"/>
    <w:rsid w:val="00354DCF"/>
    <w:rsid w:val="003572F6"/>
    <w:rsid w:val="00366239"/>
    <w:rsid w:val="003A3DD6"/>
    <w:rsid w:val="003B4757"/>
    <w:rsid w:val="003C1491"/>
    <w:rsid w:val="00414988"/>
    <w:rsid w:val="0041623E"/>
    <w:rsid w:val="0047703B"/>
    <w:rsid w:val="004A1BD8"/>
    <w:rsid w:val="004E1379"/>
    <w:rsid w:val="00504ECF"/>
    <w:rsid w:val="00522499"/>
    <w:rsid w:val="005677E9"/>
    <w:rsid w:val="005B3E47"/>
    <w:rsid w:val="005E27F7"/>
    <w:rsid w:val="005F0DF0"/>
    <w:rsid w:val="0060791D"/>
    <w:rsid w:val="00624F4C"/>
    <w:rsid w:val="006322D1"/>
    <w:rsid w:val="00643761"/>
    <w:rsid w:val="00647007"/>
    <w:rsid w:val="00687E10"/>
    <w:rsid w:val="006B2F29"/>
    <w:rsid w:val="006E0E33"/>
    <w:rsid w:val="00795665"/>
    <w:rsid w:val="007B25BF"/>
    <w:rsid w:val="007C3C17"/>
    <w:rsid w:val="007D1F5A"/>
    <w:rsid w:val="007E64CC"/>
    <w:rsid w:val="00807510"/>
    <w:rsid w:val="00813AC1"/>
    <w:rsid w:val="008318EC"/>
    <w:rsid w:val="008A17B3"/>
    <w:rsid w:val="00903ABA"/>
    <w:rsid w:val="00932C73"/>
    <w:rsid w:val="009811FA"/>
    <w:rsid w:val="0099712A"/>
    <w:rsid w:val="009A4950"/>
    <w:rsid w:val="009D5426"/>
    <w:rsid w:val="00A0028E"/>
    <w:rsid w:val="00A110AA"/>
    <w:rsid w:val="00A4385E"/>
    <w:rsid w:val="00A94BA9"/>
    <w:rsid w:val="00AB4D49"/>
    <w:rsid w:val="00B15A2A"/>
    <w:rsid w:val="00B16BD4"/>
    <w:rsid w:val="00B51249"/>
    <w:rsid w:val="00BB4D99"/>
    <w:rsid w:val="00C32161"/>
    <w:rsid w:val="00CD07BC"/>
    <w:rsid w:val="00CD2E87"/>
    <w:rsid w:val="00D50DA2"/>
    <w:rsid w:val="00D6033C"/>
    <w:rsid w:val="00D65237"/>
    <w:rsid w:val="00D6742D"/>
    <w:rsid w:val="00D84AF1"/>
    <w:rsid w:val="00E7779A"/>
    <w:rsid w:val="00EE325E"/>
    <w:rsid w:val="00F26DC4"/>
    <w:rsid w:val="00F61B95"/>
    <w:rsid w:val="00F669F0"/>
    <w:rsid w:val="00F8171A"/>
    <w:rsid w:val="00FB1376"/>
    <w:rsid w:val="00FC1A5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160ED6-E144-4D51-AEB9-AE840339D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8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85E"/>
    <w:pPr>
      <w:ind w:left="720"/>
      <w:contextualSpacing/>
    </w:pPr>
  </w:style>
  <w:style w:type="paragraph" w:styleId="Header">
    <w:name w:val="header"/>
    <w:basedOn w:val="Normal"/>
    <w:link w:val="HeaderChar"/>
    <w:uiPriority w:val="99"/>
    <w:unhideWhenUsed/>
    <w:rsid w:val="00932C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C73"/>
  </w:style>
  <w:style w:type="paragraph" w:styleId="Footer">
    <w:name w:val="footer"/>
    <w:basedOn w:val="Normal"/>
    <w:link w:val="FooterChar"/>
    <w:uiPriority w:val="99"/>
    <w:unhideWhenUsed/>
    <w:rsid w:val="00932C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C73"/>
  </w:style>
  <w:style w:type="paragraph" w:styleId="BalloonText">
    <w:name w:val="Balloon Text"/>
    <w:basedOn w:val="Normal"/>
    <w:link w:val="BalloonTextChar"/>
    <w:uiPriority w:val="99"/>
    <w:semiHidden/>
    <w:unhideWhenUsed/>
    <w:rsid w:val="00643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7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2018-04-22T18:30:00+00:00</Judgment_x0020_Date>
    <Year xmlns="c1afb1bd-f2fb-40fd-9abb-aea55b4d7662">2018</Year>
  </documentManagement>
</p:properties>
</file>

<file path=customXml/itemProps1.xml><?xml version="1.0" encoding="utf-8"?>
<ds:datastoreItem xmlns:ds="http://schemas.openxmlformats.org/officeDocument/2006/customXml" ds:itemID="{D7242D8C-B37E-4C5C-AC9B-F958900A63CA}"/>
</file>

<file path=customXml/itemProps2.xml><?xml version="1.0" encoding="utf-8"?>
<ds:datastoreItem xmlns:ds="http://schemas.openxmlformats.org/officeDocument/2006/customXml" ds:itemID="{56C44BA9-6549-4B09-9854-A9F7AE11FB14}"/>
</file>

<file path=customXml/itemProps3.xml><?xml version="1.0" encoding="utf-8"?>
<ds:datastoreItem xmlns:ds="http://schemas.openxmlformats.org/officeDocument/2006/customXml" ds:itemID="{6F6A6B0A-36B6-49A1-BFDE-776EE29C2F98}"/>
</file>

<file path=customXml/itemProps4.xml><?xml version="1.0" encoding="utf-8"?>
<ds:datastoreItem xmlns:ds="http://schemas.openxmlformats.org/officeDocument/2006/customXml" ds:itemID="{27166916-C14B-4FB8-8DE8-750A066D81BB}"/>
</file>

<file path=docProps/app.xml><?xml version="1.0" encoding="utf-8"?>
<Properties xmlns="http://schemas.openxmlformats.org/officeDocument/2006/extended-properties" xmlns:vt="http://schemas.openxmlformats.org/officeDocument/2006/docPropsVTypes">
  <Template>Normal</Template>
  <TotalTime>6</TotalTime>
  <Pages>15</Pages>
  <Words>3524</Words>
  <Characters>20092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Paulus v Tuhafeni</dc:title>
  <dc:subject/>
  <dc:creator>Anna Noah</dc:creator>
  <cp:keywords/>
  <dc:description/>
  <cp:lastModifiedBy>Nicole Januarie</cp:lastModifiedBy>
  <cp:revision>3</cp:revision>
  <cp:lastPrinted>2018-04-20T09:55:00Z</cp:lastPrinted>
  <dcterms:created xsi:type="dcterms:W3CDTF">2018-04-25T06:44:00Z</dcterms:created>
  <dcterms:modified xsi:type="dcterms:W3CDTF">2018-04-25T14:05:00Z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