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83" w:rsidRDefault="007E0E83" w:rsidP="007E0E83">
      <w:pPr>
        <w:spacing w:after="0" w:line="360" w:lineRule="auto"/>
        <w:jc w:val="both"/>
        <w:rPr>
          <w:rFonts w:ascii="Arial" w:hAnsi="Arial" w:cs="Arial"/>
          <w:b/>
          <w:sz w:val="24"/>
          <w:szCs w:val="24"/>
        </w:rPr>
      </w:pPr>
    </w:p>
    <w:p w:rsidR="007E0E83" w:rsidRPr="006E026B" w:rsidRDefault="007E0E83" w:rsidP="007E0E83">
      <w:pPr>
        <w:spacing w:after="0" w:line="360" w:lineRule="auto"/>
        <w:jc w:val="center"/>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7E0E83" w:rsidRPr="007E0AFE" w:rsidRDefault="007E0E83" w:rsidP="007E0E83">
                            <w:pPr>
                              <w:jc w:val="right"/>
                              <w:rPr>
                                <w:sz w:val="24"/>
                                <w:szCs w:val="24"/>
                              </w:rPr>
                            </w:pPr>
                            <w:r w:rsidRPr="007E0AFE">
                              <w:rPr>
                                <w:sz w:val="24"/>
                                <w:szCs w:val="24"/>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" strokecolor="white">
                <v:textbox>
                  <w:txbxContent>
                    <w:p w:rsidR="007E0E83" w:rsidRPr="007E0AFE" w:rsidRDefault="007E0E83" w:rsidP="007E0E83">
                      <w:pPr>
                        <w:jc w:val="right"/>
                        <w:rPr>
                          <w:sz w:val="24"/>
                          <w:szCs w:val="24"/>
                        </w:rPr>
                      </w:pPr>
                      <w:r w:rsidRPr="007E0AFE">
                        <w:rPr>
                          <w:sz w:val="24"/>
                          <w:szCs w:val="24"/>
                        </w:rPr>
                        <w:t>REPORTABLE</w:t>
                      </w:r>
                    </w:p>
                  </w:txbxContent>
                </v:textbox>
              </v:shape>
            </w:pict>
          </mc:Fallback>
        </mc:AlternateContent>
      </w:r>
      <w:r w:rsidRPr="006E026B">
        <w:rPr>
          <w:rFonts w:ascii="Arial" w:hAnsi="Arial" w:cs="Arial"/>
          <w:b/>
          <w:sz w:val="24"/>
          <w:szCs w:val="24"/>
        </w:rPr>
        <w:t>REPUBLIC OF NAMIBIA</w:t>
      </w:r>
    </w:p>
    <w:p w:rsidR="007E0E83" w:rsidRDefault="007E0E83" w:rsidP="007E0E83">
      <w:pPr>
        <w:spacing w:after="0" w:line="360" w:lineRule="auto"/>
        <w:jc w:val="center"/>
        <w:rPr>
          <w:b/>
          <w:sz w:val="32"/>
          <w:szCs w:val="32"/>
        </w:rPr>
      </w:pPr>
      <w:r>
        <w:rPr>
          <w:b/>
          <w:noProof/>
          <w:sz w:val="32"/>
          <w:szCs w:val="32"/>
        </w:rPr>
        <w:drawing>
          <wp:inline distT="0" distB="0" distL="0" distR="0" wp14:anchorId="5EDA7136" wp14:editId="7D360CD7">
            <wp:extent cx="1076325" cy="923925"/>
            <wp:effectExtent l="0" t="0" r="9525" b="9525"/>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srcRect/>
                    <a:stretch>
                      <a:fillRect/>
                    </a:stretch>
                  </pic:blipFill>
                  <pic:spPr bwMode="auto">
                    <a:xfrm>
                      <a:off x="0" y="0"/>
                      <a:ext cx="1076325" cy="923925"/>
                    </a:xfrm>
                    <a:prstGeom prst="rect">
                      <a:avLst/>
                    </a:prstGeom>
                    <a:noFill/>
                    <a:ln w="9525">
                      <a:noFill/>
                      <a:miter lim="800000"/>
                      <a:headEnd/>
                      <a:tailEnd/>
                    </a:ln>
                  </pic:spPr>
                </pic:pic>
              </a:graphicData>
            </a:graphic>
          </wp:inline>
        </w:drawing>
      </w:r>
    </w:p>
    <w:p w:rsidR="00CB56BE" w:rsidRDefault="007E0E83" w:rsidP="007E0E83">
      <w:pPr>
        <w:spacing w:after="0" w:line="360" w:lineRule="auto"/>
        <w:jc w:val="center"/>
        <w:rPr>
          <w:rFonts w:ascii="Arial" w:hAnsi="Arial" w:cs="Arial"/>
          <w:b/>
          <w:sz w:val="24"/>
          <w:szCs w:val="24"/>
        </w:rPr>
      </w:pPr>
      <w:r>
        <w:rPr>
          <w:rFonts w:ascii="Arial" w:hAnsi="Arial" w:cs="Arial"/>
          <w:b/>
          <w:sz w:val="24"/>
          <w:szCs w:val="24"/>
        </w:rPr>
        <w:t xml:space="preserve">HIGH COURT OF </w:t>
      </w:r>
      <w:r w:rsidR="00CB56BE">
        <w:rPr>
          <w:rFonts w:ascii="Arial" w:hAnsi="Arial" w:cs="Arial"/>
          <w:b/>
          <w:sz w:val="24"/>
          <w:szCs w:val="24"/>
        </w:rPr>
        <w:t>NAMIBIA NORTHERN LOCAL DIVISION</w:t>
      </w:r>
    </w:p>
    <w:p w:rsidR="007E0E83" w:rsidRPr="006E026B" w:rsidRDefault="00CB56BE" w:rsidP="007E0E83">
      <w:pPr>
        <w:spacing w:after="0" w:line="360" w:lineRule="auto"/>
        <w:jc w:val="center"/>
        <w:rPr>
          <w:rFonts w:ascii="Arial" w:hAnsi="Arial" w:cs="Arial"/>
          <w:bCs/>
          <w:sz w:val="24"/>
          <w:szCs w:val="24"/>
        </w:rPr>
      </w:pPr>
      <w:r>
        <w:rPr>
          <w:rFonts w:ascii="Arial" w:hAnsi="Arial" w:cs="Arial"/>
          <w:b/>
          <w:sz w:val="24"/>
          <w:szCs w:val="24"/>
        </w:rPr>
        <w:t>HELD AT OSHAKATI</w:t>
      </w:r>
    </w:p>
    <w:p w:rsidR="008B4910" w:rsidRDefault="008B4910" w:rsidP="007E0E83">
      <w:pPr>
        <w:spacing w:after="0" w:line="360" w:lineRule="auto"/>
        <w:jc w:val="center"/>
        <w:rPr>
          <w:rFonts w:ascii="Arial" w:hAnsi="Arial" w:cs="Arial"/>
          <w:b/>
          <w:sz w:val="24"/>
          <w:szCs w:val="24"/>
        </w:rPr>
      </w:pPr>
    </w:p>
    <w:p w:rsidR="007E0E83" w:rsidRDefault="008B4910" w:rsidP="007E0E83">
      <w:pPr>
        <w:spacing w:after="0" w:line="360" w:lineRule="auto"/>
        <w:jc w:val="center"/>
        <w:rPr>
          <w:rFonts w:ascii="Arial" w:hAnsi="Arial" w:cs="Arial"/>
          <w:b/>
          <w:sz w:val="24"/>
          <w:szCs w:val="24"/>
        </w:rPr>
      </w:pPr>
      <w:r>
        <w:rPr>
          <w:rFonts w:ascii="Arial" w:hAnsi="Arial" w:cs="Arial"/>
          <w:b/>
          <w:sz w:val="24"/>
          <w:szCs w:val="24"/>
        </w:rPr>
        <w:t xml:space="preserve"> </w:t>
      </w:r>
      <w:r w:rsidR="00CB56BE">
        <w:rPr>
          <w:rFonts w:ascii="Arial" w:hAnsi="Arial" w:cs="Arial"/>
          <w:b/>
          <w:sz w:val="24"/>
          <w:szCs w:val="24"/>
        </w:rPr>
        <w:t xml:space="preserve">REVIEW </w:t>
      </w:r>
      <w:r w:rsidR="007E0E83" w:rsidRPr="006E026B">
        <w:rPr>
          <w:rFonts w:ascii="Arial" w:hAnsi="Arial" w:cs="Arial"/>
          <w:b/>
          <w:sz w:val="24"/>
          <w:szCs w:val="24"/>
        </w:rPr>
        <w:t>JUDGMENT</w:t>
      </w:r>
    </w:p>
    <w:p w:rsidR="007E0E83" w:rsidRPr="00A34EA3" w:rsidRDefault="007E0E83" w:rsidP="007E0E83">
      <w:pPr>
        <w:spacing w:after="0" w:line="360" w:lineRule="auto"/>
        <w:jc w:val="both"/>
        <w:rPr>
          <w:rFonts w:ascii="Arial" w:hAnsi="Arial" w:cs="Arial"/>
          <w:sz w:val="24"/>
          <w:szCs w:val="24"/>
        </w:rPr>
      </w:pPr>
    </w:p>
    <w:p w:rsidR="007E0E83" w:rsidRPr="001B7E1F" w:rsidRDefault="007E0E83" w:rsidP="007E0E83">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Case no</w:t>
      </w:r>
      <w:r w:rsidR="00CB56BE">
        <w:rPr>
          <w:rFonts w:ascii="Arial" w:hAnsi="Arial" w:cs="Arial"/>
          <w:sz w:val="24"/>
          <w:szCs w:val="24"/>
        </w:rPr>
        <w:t>: CR 39/2018</w:t>
      </w:r>
      <w:r w:rsidRPr="006E026B">
        <w:rPr>
          <w:rFonts w:ascii="Arial" w:hAnsi="Arial" w:cs="Arial"/>
          <w:sz w:val="24"/>
          <w:szCs w:val="24"/>
        </w:rPr>
        <w:t xml:space="preserve">  </w:t>
      </w:r>
    </w:p>
    <w:p w:rsidR="007E0E83" w:rsidRPr="006E026B" w:rsidRDefault="007E0E83" w:rsidP="007E0E83">
      <w:pPr>
        <w:spacing w:after="0" w:line="360" w:lineRule="auto"/>
        <w:jc w:val="both"/>
        <w:rPr>
          <w:rFonts w:ascii="Arial" w:hAnsi="Arial" w:cs="Arial"/>
          <w:sz w:val="24"/>
          <w:szCs w:val="24"/>
        </w:rPr>
      </w:pPr>
    </w:p>
    <w:p w:rsidR="007E0E83" w:rsidRPr="006E026B" w:rsidRDefault="007E0E83" w:rsidP="007E0E83">
      <w:pPr>
        <w:spacing w:after="0" w:line="360" w:lineRule="auto"/>
        <w:jc w:val="both"/>
        <w:rPr>
          <w:rFonts w:ascii="Arial" w:hAnsi="Arial" w:cs="Arial"/>
          <w:sz w:val="24"/>
          <w:szCs w:val="24"/>
        </w:rPr>
      </w:pPr>
      <w:r w:rsidRPr="006E026B">
        <w:rPr>
          <w:rFonts w:ascii="Arial" w:hAnsi="Arial" w:cs="Arial"/>
          <w:sz w:val="24"/>
          <w:szCs w:val="24"/>
        </w:rPr>
        <w:t>In the matter between:</w:t>
      </w:r>
    </w:p>
    <w:p w:rsidR="007E0E83" w:rsidRPr="006E026B" w:rsidRDefault="007E0E83" w:rsidP="007E0E83">
      <w:pPr>
        <w:spacing w:after="0" w:line="360" w:lineRule="auto"/>
        <w:jc w:val="both"/>
        <w:rPr>
          <w:rFonts w:ascii="Arial" w:hAnsi="Arial" w:cs="Arial"/>
          <w:sz w:val="24"/>
          <w:szCs w:val="24"/>
        </w:rPr>
      </w:pPr>
    </w:p>
    <w:p w:rsidR="007E0E83" w:rsidRPr="006E026B" w:rsidRDefault="007E0E83" w:rsidP="007E0E83">
      <w:pPr>
        <w:pStyle w:val="Heading4"/>
        <w:tabs>
          <w:tab w:val="right" w:pos="9000"/>
        </w:tabs>
        <w:spacing w:line="360" w:lineRule="auto"/>
        <w:jc w:val="both"/>
        <w:rPr>
          <w:rFonts w:cs="Arial"/>
          <w:b/>
          <w:sz w:val="24"/>
        </w:rPr>
      </w:pPr>
      <w:r>
        <w:rPr>
          <w:rFonts w:cs="Arial"/>
          <w:b/>
          <w:sz w:val="24"/>
        </w:rPr>
        <w:t>THE STATE</w:t>
      </w:r>
      <w:r w:rsidRPr="006E026B">
        <w:rPr>
          <w:rFonts w:cs="Arial"/>
          <w:b/>
          <w:sz w:val="24"/>
        </w:rPr>
        <w:tab/>
      </w:r>
    </w:p>
    <w:p w:rsidR="007E0E83" w:rsidRPr="003E4B91" w:rsidRDefault="007E0E83" w:rsidP="007E0E83">
      <w:pPr>
        <w:spacing w:after="0" w:line="360" w:lineRule="auto"/>
        <w:jc w:val="both"/>
        <w:rPr>
          <w:rFonts w:ascii="Arial" w:hAnsi="Arial" w:cs="Arial"/>
          <w:sz w:val="10"/>
          <w:szCs w:val="10"/>
        </w:rPr>
      </w:pPr>
    </w:p>
    <w:p w:rsidR="007E0E83" w:rsidRPr="006E026B" w:rsidRDefault="003B312F" w:rsidP="007E0E83">
      <w:pPr>
        <w:spacing w:after="0" w:line="360" w:lineRule="auto"/>
        <w:jc w:val="both"/>
        <w:rPr>
          <w:rFonts w:ascii="Arial" w:hAnsi="Arial" w:cs="Arial"/>
          <w:sz w:val="24"/>
          <w:szCs w:val="24"/>
        </w:rPr>
      </w:pPr>
      <w:r>
        <w:rPr>
          <w:rFonts w:ascii="Arial" w:hAnsi="Arial" w:cs="Arial"/>
          <w:sz w:val="24"/>
          <w:szCs w:val="24"/>
        </w:rPr>
        <w:t>v</w:t>
      </w:r>
    </w:p>
    <w:p w:rsidR="007E0E83" w:rsidRPr="003E4B91" w:rsidRDefault="007E0E83" w:rsidP="007E0E83">
      <w:pPr>
        <w:tabs>
          <w:tab w:val="right" w:pos="9000"/>
        </w:tabs>
        <w:spacing w:after="0" w:line="360" w:lineRule="auto"/>
        <w:jc w:val="both"/>
        <w:rPr>
          <w:rFonts w:ascii="Arial" w:hAnsi="Arial" w:cs="Arial"/>
          <w:b/>
          <w:sz w:val="10"/>
          <w:szCs w:val="10"/>
        </w:rPr>
      </w:pPr>
    </w:p>
    <w:p w:rsidR="007E0E83" w:rsidRDefault="007E0E83" w:rsidP="007E0E83">
      <w:pPr>
        <w:tabs>
          <w:tab w:val="right" w:pos="9000"/>
        </w:tabs>
        <w:spacing w:after="0" w:line="360" w:lineRule="auto"/>
        <w:jc w:val="both"/>
        <w:rPr>
          <w:rFonts w:ascii="Arial" w:hAnsi="Arial" w:cs="Arial"/>
          <w:b/>
          <w:sz w:val="24"/>
          <w:szCs w:val="24"/>
        </w:rPr>
      </w:pPr>
      <w:r>
        <w:rPr>
          <w:rFonts w:ascii="Arial" w:hAnsi="Arial" w:cs="Arial"/>
          <w:b/>
          <w:sz w:val="24"/>
          <w:szCs w:val="24"/>
        </w:rPr>
        <w:t>JONAS KHOBOSEB</w:t>
      </w:r>
      <w:r w:rsidRPr="00A8687F">
        <w:rPr>
          <w:rFonts w:ascii="Arial" w:hAnsi="Arial" w:cs="Arial"/>
          <w:b/>
          <w:sz w:val="24"/>
          <w:szCs w:val="24"/>
        </w:rPr>
        <w:tab/>
      </w:r>
      <w:r>
        <w:rPr>
          <w:rFonts w:ascii="Arial" w:hAnsi="Arial" w:cs="Arial"/>
          <w:b/>
          <w:sz w:val="24"/>
          <w:szCs w:val="24"/>
        </w:rPr>
        <w:t>ACCUSED</w:t>
      </w:r>
    </w:p>
    <w:p w:rsidR="000034E8" w:rsidRDefault="000034E8" w:rsidP="000034E8">
      <w:pPr>
        <w:spacing w:after="0" w:line="360" w:lineRule="auto"/>
        <w:jc w:val="both"/>
        <w:rPr>
          <w:rFonts w:ascii="Arial" w:hAnsi="Arial" w:cs="Arial"/>
          <w:i/>
          <w:sz w:val="24"/>
          <w:szCs w:val="24"/>
        </w:rPr>
      </w:pPr>
      <w:r>
        <w:rPr>
          <w:rFonts w:ascii="Arial" w:hAnsi="Arial" w:cs="Arial"/>
          <w:i/>
          <w:sz w:val="24"/>
          <w:szCs w:val="24"/>
        </w:rPr>
        <w:tab/>
      </w:r>
      <w:r>
        <w:rPr>
          <w:rFonts w:ascii="Arial" w:hAnsi="Arial" w:cs="Arial"/>
          <w:i/>
          <w:sz w:val="24"/>
          <w:szCs w:val="24"/>
        </w:rPr>
        <w:tab/>
      </w:r>
      <w:r>
        <w:rPr>
          <w:rFonts w:ascii="Arial" w:hAnsi="Arial" w:cs="Arial"/>
          <w:i/>
          <w:sz w:val="24"/>
          <w:szCs w:val="24"/>
        </w:rPr>
        <w:tab/>
      </w:r>
      <w:r w:rsidRPr="008B4910">
        <w:rPr>
          <w:rFonts w:ascii="Arial" w:hAnsi="Arial" w:cs="Arial"/>
          <w:sz w:val="24"/>
          <w:szCs w:val="24"/>
        </w:rPr>
        <w:t>(High Court Review Case No 333/2018)</w:t>
      </w:r>
    </w:p>
    <w:p w:rsidR="007E0E83" w:rsidRPr="00A8687F" w:rsidRDefault="007E0E83" w:rsidP="007E0E83">
      <w:pPr>
        <w:spacing w:after="0" w:line="360" w:lineRule="auto"/>
        <w:ind w:left="2160" w:hanging="2160"/>
        <w:jc w:val="both"/>
        <w:rPr>
          <w:rFonts w:ascii="Arial" w:hAnsi="Arial" w:cs="Arial"/>
          <w:sz w:val="24"/>
          <w:szCs w:val="24"/>
        </w:rPr>
      </w:pPr>
    </w:p>
    <w:p w:rsidR="007E0E83" w:rsidRPr="00A8687F" w:rsidRDefault="007E0E83" w:rsidP="007E0E83">
      <w:pPr>
        <w:spacing w:after="0" w:line="360" w:lineRule="auto"/>
        <w:ind w:left="2160" w:hanging="2160"/>
        <w:jc w:val="both"/>
        <w:rPr>
          <w:rFonts w:ascii="Arial" w:hAnsi="Arial" w:cs="Arial"/>
          <w:sz w:val="24"/>
          <w:szCs w:val="24"/>
        </w:rPr>
      </w:pPr>
      <w:r w:rsidRPr="00A8687F">
        <w:rPr>
          <w:rFonts w:ascii="Arial" w:hAnsi="Arial" w:cs="Arial"/>
          <w:b/>
          <w:sz w:val="24"/>
          <w:szCs w:val="24"/>
        </w:rPr>
        <w:t xml:space="preserve">Neutral </w:t>
      </w:r>
      <w:r w:rsidR="008B4910">
        <w:rPr>
          <w:rFonts w:ascii="Arial" w:hAnsi="Arial" w:cs="Arial"/>
          <w:b/>
          <w:sz w:val="24"/>
          <w:szCs w:val="24"/>
        </w:rPr>
        <w:t xml:space="preserve">citation: </w:t>
      </w:r>
      <w:r w:rsidR="00CB56BE">
        <w:rPr>
          <w:rFonts w:ascii="Arial" w:hAnsi="Arial" w:cs="Arial"/>
          <w:i/>
          <w:sz w:val="24"/>
          <w:szCs w:val="24"/>
        </w:rPr>
        <w:t>S</w:t>
      </w:r>
      <w:r w:rsidRPr="007E0E83">
        <w:rPr>
          <w:rFonts w:ascii="Arial" w:hAnsi="Arial" w:cs="Arial"/>
          <w:i/>
          <w:sz w:val="24"/>
          <w:szCs w:val="24"/>
        </w:rPr>
        <w:t xml:space="preserve"> </w:t>
      </w:r>
      <w:r w:rsidR="00CC6BB1">
        <w:rPr>
          <w:rFonts w:ascii="Arial" w:hAnsi="Arial" w:cs="Arial"/>
          <w:i/>
          <w:sz w:val="24"/>
          <w:szCs w:val="24"/>
        </w:rPr>
        <w:t>v</w:t>
      </w:r>
      <w:r>
        <w:rPr>
          <w:rFonts w:ascii="Arial" w:hAnsi="Arial" w:cs="Arial"/>
          <w:i/>
          <w:sz w:val="24"/>
          <w:szCs w:val="24"/>
        </w:rPr>
        <w:t xml:space="preserve"> K</w:t>
      </w:r>
      <w:r w:rsidR="00CB56BE">
        <w:rPr>
          <w:rFonts w:ascii="Arial" w:hAnsi="Arial" w:cs="Arial"/>
          <w:i/>
          <w:sz w:val="24"/>
          <w:szCs w:val="24"/>
        </w:rPr>
        <w:t>hoboseb</w:t>
      </w:r>
      <w:r w:rsidR="00CB56BE" w:rsidRPr="00A8687F">
        <w:rPr>
          <w:rFonts w:ascii="Arial" w:hAnsi="Arial" w:cs="Arial"/>
          <w:i/>
          <w:sz w:val="24"/>
          <w:szCs w:val="24"/>
        </w:rPr>
        <w:t xml:space="preserve"> </w:t>
      </w:r>
      <w:r w:rsidRPr="00A8687F">
        <w:rPr>
          <w:rFonts w:ascii="Arial" w:hAnsi="Arial" w:cs="Arial"/>
          <w:sz w:val="24"/>
          <w:szCs w:val="24"/>
        </w:rPr>
        <w:t>(</w:t>
      </w:r>
      <w:r>
        <w:rPr>
          <w:rFonts w:ascii="Arial" w:hAnsi="Arial" w:cs="Arial"/>
          <w:sz w:val="24"/>
          <w:szCs w:val="24"/>
        </w:rPr>
        <w:t>CR</w:t>
      </w:r>
      <w:r w:rsidRPr="00A8687F">
        <w:rPr>
          <w:rFonts w:ascii="Arial" w:hAnsi="Arial" w:cs="Arial"/>
          <w:sz w:val="24"/>
          <w:szCs w:val="24"/>
        </w:rPr>
        <w:t xml:space="preserve"> </w:t>
      </w:r>
      <w:r w:rsidR="00CB56BE">
        <w:rPr>
          <w:rFonts w:ascii="Arial" w:hAnsi="Arial" w:cs="Arial"/>
          <w:sz w:val="24"/>
          <w:szCs w:val="24"/>
        </w:rPr>
        <w:t>39/2018</w:t>
      </w:r>
      <w:r w:rsidR="003B312F">
        <w:rPr>
          <w:rFonts w:ascii="Arial" w:hAnsi="Arial" w:cs="Arial"/>
          <w:sz w:val="24"/>
          <w:szCs w:val="24"/>
        </w:rPr>
        <w:t>) [2018</w:t>
      </w:r>
      <w:r w:rsidRPr="00A8687F">
        <w:rPr>
          <w:rFonts w:ascii="Arial" w:hAnsi="Arial" w:cs="Arial"/>
          <w:sz w:val="24"/>
          <w:szCs w:val="24"/>
        </w:rPr>
        <w:t>] NAHC</w:t>
      </w:r>
      <w:r>
        <w:rPr>
          <w:rFonts w:ascii="Arial" w:hAnsi="Arial" w:cs="Arial"/>
          <w:sz w:val="24"/>
          <w:szCs w:val="24"/>
        </w:rPr>
        <w:t>NLD</w:t>
      </w:r>
      <w:r w:rsidRPr="00A8687F">
        <w:rPr>
          <w:rFonts w:ascii="Arial" w:hAnsi="Arial" w:cs="Arial"/>
          <w:sz w:val="24"/>
          <w:szCs w:val="24"/>
        </w:rPr>
        <w:t xml:space="preserve"> </w:t>
      </w:r>
      <w:r w:rsidR="003B312F">
        <w:rPr>
          <w:rFonts w:ascii="Arial" w:hAnsi="Arial" w:cs="Arial"/>
          <w:sz w:val="24"/>
          <w:szCs w:val="24"/>
        </w:rPr>
        <w:t>85</w:t>
      </w:r>
      <w:r w:rsidR="008B4910">
        <w:rPr>
          <w:rFonts w:ascii="Arial" w:hAnsi="Arial" w:cs="Arial"/>
          <w:sz w:val="24"/>
          <w:szCs w:val="24"/>
        </w:rPr>
        <w:t xml:space="preserve"> </w:t>
      </w:r>
      <w:r w:rsidRPr="00A8687F">
        <w:rPr>
          <w:rFonts w:ascii="Arial" w:hAnsi="Arial" w:cs="Arial"/>
          <w:sz w:val="24"/>
          <w:szCs w:val="24"/>
        </w:rPr>
        <w:t>(</w:t>
      </w:r>
      <w:r w:rsidR="000F2BB8">
        <w:rPr>
          <w:rFonts w:ascii="Arial" w:hAnsi="Arial" w:cs="Arial"/>
          <w:sz w:val="24"/>
          <w:szCs w:val="24"/>
        </w:rPr>
        <w:t>13</w:t>
      </w:r>
      <w:r w:rsidR="008B4910">
        <w:rPr>
          <w:rFonts w:ascii="Arial" w:hAnsi="Arial" w:cs="Arial"/>
          <w:sz w:val="24"/>
          <w:szCs w:val="24"/>
        </w:rPr>
        <w:t xml:space="preserve"> August</w:t>
      </w:r>
      <w:r>
        <w:rPr>
          <w:rFonts w:ascii="Arial" w:hAnsi="Arial" w:cs="Arial"/>
          <w:sz w:val="24"/>
          <w:szCs w:val="24"/>
        </w:rPr>
        <w:t xml:space="preserve"> </w:t>
      </w:r>
      <w:r w:rsidRPr="00A8687F">
        <w:rPr>
          <w:rFonts w:ascii="Arial" w:hAnsi="Arial" w:cs="Arial"/>
          <w:sz w:val="24"/>
          <w:szCs w:val="24"/>
        </w:rPr>
        <w:t>201</w:t>
      </w:r>
      <w:r>
        <w:rPr>
          <w:rFonts w:ascii="Arial" w:hAnsi="Arial" w:cs="Arial"/>
          <w:sz w:val="24"/>
          <w:szCs w:val="24"/>
        </w:rPr>
        <w:t>8</w:t>
      </w:r>
      <w:r w:rsidR="008B4910">
        <w:rPr>
          <w:rFonts w:ascii="Arial" w:hAnsi="Arial" w:cs="Arial"/>
          <w:sz w:val="24"/>
          <w:szCs w:val="24"/>
        </w:rPr>
        <w:t>)</w:t>
      </w:r>
    </w:p>
    <w:p w:rsidR="007E0E83" w:rsidRPr="00A8687F" w:rsidRDefault="007E0E83" w:rsidP="007E0E83">
      <w:pPr>
        <w:spacing w:after="0" w:line="360" w:lineRule="auto"/>
        <w:ind w:left="2160" w:hanging="2160"/>
        <w:jc w:val="both"/>
        <w:rPr>
          <w:rFonts w:ascii="Arial" w:hAnsi="Arial" w:cs="Arial"/>
          <w:sz w:val="24"/>
          <w:szCs w:val="24"/>
        </w:rPr>
      </w:pPr>
    </w:p>
    <w:p w:rsidR="007E0E83" w:rsidRDefault="007E0E83" w:rsidP="007E0E83">
      <w:pPr>
        <w:spacing w:after="0" w:line="360" w:lineRule="auto"/>
        <w:ind w:left="1440" w:hanging="1440"/>
        <w:jc w:val="both"/>
        <w:rPr>
          <w:rFonts w:ascii="Arial" w:hAnsi="Arial" w:cs="Arial"/>
          <w:sz w:val="24"/>
          <w:szCs w:val="24"/>
        </w:rPr>
      </w:pPr>
      <w:r w:rsidRPr="00A8687F">
        <w:rPr>
          <w:rFonts w:ascii="Arial" w:hAnsi="Arial" w:cs="Arial"/>
          <w:b/>
          <w:sz w:val="24"/>
          <w:szCs w:val="24"/>
        </w:rPr>
        <w:t>Coram:</w:t>
      </w:r>
      <w:r w:rsidRPr="00A8687F">
        <w:rPr>
          <w:rFonts w:ascii="Arial" w:hAnsi="Arial" w:cs="Arial"/>
          <w:sz w:val="24"/>
          <w:szCs w:val="24"/>
        </w:rPr>
        <w:tab/>
      </w:r>
      <w:r w:rsidR="00CE247F">
        <w:rPr>
          <w:rFonts w:ascii="Arial" w:hAnsi="Arial" w:cs="Arial"/>
          <w:sz w:val="24"/>
          <w:szCs w:val="24"/>
        </w:rPr>
        <w:t>JANUARY J</w:t>
      </w:r>
      <w:r w:rsidR="00CC6BB1" w:rsidRPr="003B312F">
        <w:rPr>
          <w:rFonts w:ascii="Arial" w:hAnsi="Arial" w:cs="Arial"/>
          <w:i/>
          <w:sz w:val="24"/>
          <w:szCs w:val="24"/>
        </w:rPr>
        <w:t xml:space="preserve"> et</w:t>
      </w:r>
      <w:r w:rsidR="00CC6BB1">
        <w:rPr>
          <w:rFonts w:ascii="Arial" w:hAnsi="Arial" w:cs="Arial"/>
          <w:sz w:val="24"/>
          <w:szCs w:val="24"/>
        </w:rPr>
        <w:t xml:space="preserve"> SALIONGA AJ</w:t>
      </w:r>
    </w:p>
    <w:p w:rsidR="007E0E83" w:rsidRPr="00A8687F" w:rsidRDefault="007E0E83" w:rsidP="007E0E83">
      <w:pPr>
        <w:spacing w:after="0" w:line="360" w:lineRule="auto"/>
        <w:rPr>
          <w:rFonts w:ascii="Arial" w:hAnsi="Arial" w:cs="Arial"/>
          <w:b/>
          <w:sz w:val="24"/>
          <w:szCs w:val="24"/>
        </w:rPr>
      </w:pPr>
      <w:r w:rsidRPr="00A8687F">
        <w:rPr>
          <w:rFonts w:ascii="Arial" w:hAnsi="Arial" w:cs="Arial"/>
          <w:b/>
          <w:bCs/>
          <w:sz w:val="24"/>
          <w:szCs w:val="24"/>
        </w:rPr>
        <w:t>Delivered</w:t>
      </w:r>
      <w:r w:rsidRPr="00A8687F">
        <w:rPr>
          <w:rFonts w:ascii="Arial" w:hAnsi="Arial" w:cs="Arial"/>
          <w:sz w:val="24"/>
          <w:szCs w:val="24"/>
        </w:rPr>
        <w:t>:</w:t>
      </w:r>
      <w:r w:rsidRPr="00A8687F">
        <w:rPr>
          <w:rFonts w:ascii="Arial" w:hAnsi="Arial" w:cs="Arial"/>
          <w:sz w:val="24"/>
          <w:szCs w:val="24"/>
        </w:rPr>
        <w:tab/>
      </w:r>
      <w:r w:rsidR="000F2BB8">
        <w:rPr>
          <w:rFonts w:ascii="Arial" w:hAnsi="Arial" w:cs="Arial"/>
          <w:b/>
          <w:sz w:val="24"/>
          <w:szCs w:val="24"/>
        </w:rPr>
        <w:t>13</w:t>
      </w:r>
      <w:r>
        <w:rPr>
          <w:rFonts w:ascii="Arial" w:hAnsi="Arial" w:cs="Arial"/>
          <w:b/>
          <w:sz w:val="24"/>
          <w:szCs w:val="24"/>
        </w:rPr>
        <w:t xml:space="preserve"> </w:t>
      </w:r>
      <w:r w:rsidR="00721CF2">
        <w:rPr>
          <w:rFonts w:ascii="Arial" w:hAnsi="Arial" w:cs="Arial"/>
          <w:b/>
          <w:sz w:val="24"/>
          <w:szCs w:val="24"/>
        </w:rPr>
        <w:t>A</w:t>
      </w:r>
      <w:r w:rsidR="008B4910">
        <w:rPr>
          <w:rFonts w:ascii="Arial" w:hAnsi="Arial" w:cs="Arial"/>
          <w:b/>
          <w:sz w:val="24"/>
          <w:szCs w:val="24"/>
        </w:rPr>
        <w:t>ugust</w:t>
      </w:r>
      <w:r>
        <w:rPr>
          <w:rFonts w:ascii="Arial" w:hAnsi="Arial" w:cs="Arial"/>
          <w:b/>
          <w:sz w:val="24"/>
          <w:szCs w:val="24"/>
        </w:rPr>
        <w:t xml:space="preserve"> </w:t>
      </w:r>
      <w:r w:rsidR="00721CF2">
        <w:rPr>
          <w:rFonts w:ascii="Arial" w:hAnsi="Arial" w:cs="Arial"/>
          <w:b/>
          <w:sz w:val="24"/>
          <w:szCs w:val="24"/>
        </w:rPr>
        <w:t>2018</w:t>
      </w:r>
    </w:p>
    <w:p w:rsidR="007E0E83" w:rsidRDefault="007E0E83" w:rsidP="007E0E83">
      <w:pPr>
        <w:spacing w:after="0" w:line="360" w:lineRule="auto"/>
        <w:jc w:val="both"/>
        <w:rPr>
          <w:rFonts w:ascii="Arial" w:hAnsi="Arial" w:cs="Arial"/>
          <w:b/>
          <w:sz w:val="24"/>
          <w:szCs w:val="24"/>
        </w:rPr>
      </w:pPr>
    </w:p>
    <w:p w:rsidR="005D2F15" w:rsidRPr="001166C4" w:rsidRDefault="00721CF2" w:rsidP="00936EF7">
      <w:pPr>
        <w:spacing w:after="0" w:line="360" w:lineRule="auto"/>
        <w:jc w:val="both"/>
        <w:rPr>
          <w:rFonts w:ascii="Arial" w:hAnsi="Arial" w:cs="Arial"/>
          <w:sz w:val="24"/>
          <w:szCs w:val="24"/>
        </w:rPr>
      </w:pPr>
      <w:r w:rsidRPr="001166C4">
        <w:rPr>
          <w:rFonts w:ascii="Arial" w:hAnsi="Arial" w:cs="Arial"/>
          <w:b/>
          <w:sz w:val="24"/>
          <w:szCs w:val="24"/>
        </w:rPr>
        <w:t>F</w:t>
      </w:r>
      <w:r w:rsidR="007E0E83" w:rsidRPr="001166C4">
        <w:rPr>
          <w:rFonts w:ascii="Arial" w:hAnsi="Arial" w:cs="Arial"/>
          <w:b/>
          <w:sz w:val="24"/>
          <w:szCs w:val="24"/>
        </w:rPr>
        <w:t>lynote:</w:t>
      </w:r>
      <w:r w:rsidR="007E0E83" w:rsidRPr="001166C4">
        <w:rPr>
          <w:rFonts w:ascii="Arial" w:hAnsi="Arial" w:cs="Arial"/>
          <w:b/>
          <w:sz w:val="24"/>
          <w:szCs w:val="24"/>
        </w:rPr>
        <w:tab/>
      </w:r>
      <w:r w:rsidR="003B312F">
        <w:rPr>
          <w:rFonts w:ascii="Arial" w:hAnsi="Arial" w:cs="Arial"/>
          <w:sz w:val="24"/>
          <w:szCs w:val="24"/>
        </w:rPr>
        <w:t>Criminal procedure ―Sentence ― Imposition of ―</w:t>
      </w:r>
      <w:r w:rsidR="00CB56BE">
        <w:rPr>
          <w:rFonts w:ascii="Arial" w:hAnsi="Arial" w:cs="Arial"/>
          <w:sz w:val="24"/>
          <w:szCs w:val="24"/>
        </w:rPr>
        <w:t xml:space="preserve"> </w:t>
      </w:r>
      <w:r w:rsidR="00B52AC9">
        <w:rPr>
          <w:rFonts w:ascii="Arial" w:hAnsi="Arial" w:cs="Arial"/>
          <w:sz w:val="24"/>
          <w:szCs w:val="24"/>
        </w:rPr>
        <w:t>Fac</w:t>
      </w:r>
      <w:r w:rsidR="00DD1FFF">
        <w:rPr>
          <w:rFonts w:ascii="Arial" w:hAnsi="Arial" w:cs="Arial"/>
          <w:sz w:val="24"/>
          <w:szCs w:val="24"/>
        </w:rPr>
        <w:t>tors to be taken into account</w:t>
      </w:r>
      <w:r w:rsidR="000034E8">
        <w:rPr>
          <w:rFonts w:ascii="Arial" w:hAnsi="Arial" w:cs="Arial"/>
          <w:sz w:val="24"/>
          <w:szCs w:val="24"/>
        </w:rPr>
        <w:t xml:space="preserve"> </w:t>
      </w:r>
      <w:r w:rsidR="00DD1FFF">
        <w:rPr>
          <w:rFonts w:ascii="Arial" w:hAnsi="Arial" w:cs="Arial"/>
          <w:sz w:val="24"/>
          <w:szCs w:val="24"/>
        </w:rPr>
        <w:t xml:space="preserve">― </w:t>
      </w:r>
      <w:r w:rsidR="00B52AC9">
        <w:rPr>
          <w:rFonts w:ascii="Arial" w:hAnsi="Arial" w:cs="Arial"/>
          <w:sz w:val="24"/>
          <w:szCs w:val="24"/>
        </w:rPr>
        <w:t>Court held where different and compelling factors jostle for treatment it is necessary to strike a balance which will do justice to the accused and interest of society—that sentencing generally is the discretion of the presiding officer and the review court will only interfere if there</w:t>
      </w:r>
      <w:r w:rsidR="005D2F15" w:rsidRPr="001166C4">
        <w:rPr>
          <w:rFonts w:ascii="Arial" w:hAnsi="Arial" w:cs="Arial"/>
          <w:sz w:val="24"/>
          <w:szCs w:val="24"/>
          <w:lang w:val="en-ZA"/>
        </w:rPr>
        <w:t xml:space="preserve"> is a striking disparity between the sentence imposed by the trial </w:t>
      </w:r>
      <w:r w:rsidR="005D2F15" w:rsidRPr="001166C4">
        <w:rPr>
          <w:rFonts w:ascii="Arial" w:hAnsi="Arial" w:cs="Arial"/>
          <w:sz w:val="24"/>
          <w:szCs w:val="24"/>
          <w:lang w:val="en-ZA"/>
        </w:rPr>
        <w:lastRenderedPageBreak/>
        <w:t xml:space="preserve">court and that which would have been imposed by the court of review </w:t>
      </w:r>
      <w:r w:rsidR="003B312F">
        <w:rPr>
          <w:rFonts w:ascii="Arial" w:hAnsi="Arial" w:cs="Arial"/>
          <w:sz w:val="24"/>
          <w:szCs w:val="24"/>
        </w:rPr>
        <w:t>―</w:t>
      </w:r>
      <w:r w:rsidR="009760BF" w:rsidRPr="001166C4">
        <w:rPr>
          <w:rFonts w:ascii="Arial" w:hAnsi="Arial" w:cs="Arial"/>
          <w:sz w:val="24"/>
          <w:szCs w:val="24"/>
        </w:rPr>
        <w:t>Se</w:t>
      </w:r>
      <w:r w:rsidR="007E0E83" w:rsidRPr="001166C4">
        <w:rPr>
          <w:rFonts w:ascii="Arial" w:hAnsi="Arial" w:cs="Arial"/>
          <w:sz w:val="24"/>
          <w:szCs w:val="24"/>
        </w:rPr>
        <w:t xml:space="preserve">ntence imposed </w:t>
      </w:r>
      <w:r w:rsidR="003B312F">
        <w:rPr>
          <w:rFonts w:ascii="Arial" w:hAnsi="Arial" w:cs="Arial"/>
          <w:sz w:val="24"/>
          <w:szCs w:val="24"/>
        </w:rPr>
        <w:t>by trial court not appropriate ―</w:t>
      </w:r>
      <w:r w:rsidR="00F02B51" w:rsidRPr="00F02B51">
        <w:rPr>
          <w:rFonts w:ascii="Arial" w:hAnsi="Arial" w:cs="Arial"/>
          <w:sz w:val="24"/>
          <w:szCs w:val="24"/>
        </w:rPr>
        <w:t xml:space="preserve"> </w:t>
      </w:r>
      <w:r w:rsidR="00F02B51" w:rsidRPr="001166C4">
        <w:rPr>
          <w:rFonts w:ascii="Arial" w:hAnsi="Arial" w:cs="Arial"/>
          <w:sz w:val="24"/>
          <w:szCs w:val="24"/>
        </w:rPr>
        <w:t>Custodial sentence  appropriate</w:t>
      </w:r>
      <w:r w:rsidR="003B312F">
        <w:rPr>
          <w:rFonts w:ascii="Arial" w:hAnsi="Arial" w:cs="Arial"/>
          <w:sz w:val="24"/>
          <w:szCs w:val="24"/>
        </w:rPr>
        <w:t>―</w:t>
      </w:r>
      <w:r w:rsidR="007E0E83" w:rsidRPr="001166C4">
        <w:rPr>
          <w:rFonts w:ascii="Arial" w:hAnsi="Arial" w:cs="Arial"/>
          <w:sz w:val="24"/>
          <w:szCs w:val="24"/>
        </w:rPr>
        <w:t xml:space="preserve"> It is manifestly excessive and induced a sense of </w:t>
      </w:r>
      <w:r w:rsidR="003B312F">
        <w:rPr>
          <w:rFonts w:ascii="Arial" w:hAnsi="Arial" w:cs="Arial"/>
          <w:sz w:val="24"/>
          <w:szCs w:val="24"/>
        </w:rPr>
        <w:t>shock in the mind of the court ―</w:t>
      </w:r>
      <w:r w:rsidR="007E0E83" w:rsidRPr="001166C4">
        <w:rPr>
          <w:rFonts w:ascii="Arial" w:hAnsi="Arial" w:cs="Arial"/>
          <w:sz w:val="24"/>
          <w:szCs w:val="24"/>
        </w:rPr>
        <w:t xml:space="preserve"> </w:t>
      </w:r>
      <w:r w:rsidR="009760BF" w:rsidRPr="001166C4">
        <w:rPr>
          <w:rFonts w:ascii="Arial" w:hAnsi="Arial" w:cs="Arial"/>
          <w:sz w:val="24"/>
          <w:szCs w:val="24"/>
        </w:rPr>
        <w:t xml:space="preserve">Consequently, court </w:t>
      </w:r>
      <w:r w:rsidR="007E0E83" w:rsidRPr="001166C4">
        <w:rPr>
          <w:rFonts w:ascii="Arial" w:hAnsi="Arial" w:cs="Arial"/>
          <w:sz w:val="24"/>
          <w:szCs w:val="24"/>
        </w:rPr>
        <w:t xml:space="preserve"> entitled to interfere with the sentence</w:t>
      </w:r>
      <w:r w:rsidR="009760BF" w:rsidRPr="001166C4">
        <w:rPr>
          <w:rFonts w:ascii="Arial" w:hAnsi="Arial" w:cs="Arial"/>
          <w:sz w:val="24"/>
          <w:szCs w:val="24"/>
        </w:rPr>
        <w:t>.</w:t>
      </w:r>
    </w:p>
    <w:p w:rsidR="009760BF" w:rsidRPr="001166C4" w:rsidRDefault="009760BF" w:rsidP="00936EF7">
      <w:pPr>
        <w:spacing w:after="0" w:line="360" w:lineRule="auto"/>
        <w:jc w:val="both"/>
        <w:rPr>
          <w:rFonts w:ascii="Arial" w:hAnsi="Arial" w:cs="Arial"/>
          <w:sz w:val="24"/>
          <w:szCs w:val="24"/>
        </w:rPr>
      </w:pPr>
    </w:p>
    <w:p w:rsidR="00CB56BE" w:rsidRDefault="007E0E83" w:rsidP="00936EF7">
      <w:pPr>
        <w:spacing w:after="0" w:line="360" w:lineRule="auto"/>
        <w:jc w:val="both"/>
        <w:rPr>
          <w:rFonts w:ascii="Arial" w:hAnsi="Arial" w:cs="Arial"/>
          <w:sz w:val="24"/>
          <w:szCs w:val="24"/>
        </w:rPr>
      </w:pPr>
      <w:r w:rsidRPr="001166C4">
        <w:rPr>
          <w:rFonts w:ascii="Arial" w:hAnsi="Arial" w:cs="Arial"/>
          <w:b/>
          <w:sz w:val="24"/>
          <w:szCs w:val="24"/>
        </w:rPr>
        <w:t>Summary:</w:t>
      </w:r>
      <w:r w:rsidRPr="001166C4">
        <w:rPr>
          <w:rFonts w:ascii="Arial" w:hAnsi="Arial" w:cs="Arial"/>
          <w:b/>
          <w:sz w:val="24"/>
          <w:szCs w:val="24"/>
        </w:rPr>
        <w:tab/>
      </w:r>
      <w:r w:rsidRPr="001166C4">
        <w:rPr>
          <w:rFonts w:ascii="Arial" w:hAnsi="Arial" w:cs="Arial"/>
          <w:sz w:val="24"/>
          <w:szCs w:val="24"/>
        </w:rPr>
        <w:t xml:space="preserve">Criminal procedure – Sentence – Imposition of – Factors to be taken into account – Court held that where different and compelling factors jostle for treatment it is necessary to strike a balance which will do justice to the accused and interest of society – Trial court entitled to give greater weight to one factor than to others so long as it is not at the expense of disregarding entirely the other factors – Court held further that it is the trial court which can better estimate the circumstances and the need for a heavy or light sentence than an appellate court – In instant case court found that trial court considered all relevant factors </w:t>
      </w:r>
      <w:r w:rsidR="009760BF" w:rsidRPr="001166C4">
        <w:rPr>
          <w:rFonts w:ascii="Arial" w:hAnsi="Arial" w:cs="Arial"/>
          <w:sz w:val="24"/>
          <w:szCs w:val="24"/>
        </w:rPr>
        <w:t xml:space="preserve"> and custodial sentence inescapable</w:t>
      </w:r>
      <w:r w:rsidR="00CB56BE">
        <w:rPr>
          <w:rFonts w:ascii="Arial" w:hAnsi="Arial" w:cs="Arial"/>
          <w:sz w:val="24"/>
          <w:szCs w:val="24"/>
        </w:rPr>
        <w:t xml:space="preserve"> </w:t>
      </w:r>
      <w:r w:rsidRPr="001166C4">
        <w:rPr>
          <w:rFonts w:ascii="Arial" w:hAnsi="Arial" w:cs="Arial"/>
          <w:sz w:val="24"/>
          <w:szCs w:val="24"/>
        </w:rPr>
        <w:t xml:space="preserve">– Appellant was sentenced to </w:t>
      </w:r>
      <w:r w:rsidR="009760BF" w:rsidRPr="001166C4">
        <w:rPr>
          <w:rFonts w:ascii="Arial" w:hAnsi="Arial" w:cs="Arial"/>
          <w:sz w:val="24"/>
          <w:szCs w:val="24"/>
        </w:rPr>
        <w:t>4 years</w:t>
      </w:r>
      <w:r w:rsidRPr="001166C4">
        <w:rPr>
          <w:rFonts w:ascii="Arial" w:hAnsi="Arial" w:cs="Arial"/>
          <w:sz w:val="24"/>
          <w:szCs w:val="24"/>
        </w:rPr>
        <w:t xml:space="preserve"> imprisonment – Court found that </w:t>
      </w:r>
      <w:r w:rsidR="009760BF" w:rsidRPr="001166C4">
        <w:rPr>
          <w:rFonts w:ascii="Arial" w:hAnsi="Arial" w:cs="Arial"/>
          <w:sz w:val="24"/>
          <w:szCs w:val="24"/>
          <w:lang w:val="en-ZA"/>
        </w:rPr>
        <w:t>there is a striking disparity between the sentence imposed by the trial court and that which would have been imposed by the court of review</w:t>
      </w:r>
      <w:r w:rsidRPr="001166C4">
        <w:rPr>
          <w:rFonts w:ascii="Arial" w:hAnsi="Arial" w:cs="Arial"/>
          <w:sz w:val="24"/>
          <w:szCs w:val="24"/>
        </w:rPr>
        <w:t xml:space="preserve">– Court was accordingly entitled to interfere with the sentence imposed – Court concluded that while a custodial sentence was appropriate such sentence should be set aside and </w:t>
      </w:r>
      <w:r w:rsidR="009760BF" w:rsidRPr="001166C4">
        <w:rPr>
          <w:rFonts w:ascii="Arial" w:hAnsi="Arial" w:cs="Arial"/>
          <w:sz w:val="24"/>
          <w:szCs w:val="24"/>
        </w:rPr>
        <w:t xml:space="preserve">be replaced with </w:t>
      </w:r>
      <w:r w:rsidR="00721CF2" w:rsidRPr="001166C4">
        <w:rPr>
          <w:rFonts w:ascii="Arial" w:hAnsi="Arial" w:cs="Arial"/>
          <w:sz w:val="24"/>
          <w:szCs w:val="24"/>
        </w:rPr>
        <w:t>3 years</w:t>
      </w:r>
      <w:r w:rsidRPr="001166C4">
        <w:rPr>
          <w:rFonts w:ascii="Arial" w:hAnsi="Arial" w:cs="Arial"/>
          <w:sz w:val="24"/>
          <w:szCs w:val="24"/>
        </w:rPr>
        <w:t xml:space="preserve">’ </w:t>
      </w:r>
      <w:r w:rsidR="008B4910">
        <w:rPr>
          <w:rFonts w:ascii="Arial" w:hAnsi="Arial" w:cs="Arial"/>
          <w:sz w:val="24"/>
          <w:szCs w:val="24"/>
        </w:rPr>
        <w:t>imprisonment.</w:t>
      </w:r>
    </w:p>
    <w:p w:rsidR="00CB56BE" w:rsidRPr="001166C4" w:rsidRDefault="00CB56BE" w:rsidP="00CB56BE">
      <w:pPr>
        <w:spacing w:after="0"/>
        <w:jc w:val="both"/>
        <w:rPr>
          <w:rFonts w:ascii="Arial" w:hAnsi="Arial" w:cs="Arial"/>
          <w:sz w:val="24"/>
          <w:szCs w:val="24"/>
        </w:rPr>
      </w:pPr>
      <w:r>
        <w:rPr>
          <w:rFonts w:ascii="Arial" w:hAnsi="Arial" w:cs="Arial"/>
          <w:sz w:val="24"/>
          <w:szCs w:val="24"/>
        </w:rPr>
        <w:t>_________________________________________________________</w:t>
      </w:r>
      <w:r w:rsidR="008B4910">
        <w:rPr>
          <w:rFonts w:ascii="Arial" w:hAnsi="Arial" w:cs="Arial"/>
          <w:sz w:val="24"/>
          <w:szCs w:val="24"/>
        </w:rPr>
        <w:t>_____________</w:t>
      </w:r>
    </w:p>
    <w:p w:rsidR="007E0E83" w:rsidRPr="001166C4" w:rsidRDefault="007E0E83" w:rsidP="00CB56BE">
      <w:pPr>
        <w:spacing w:after="0"/>
        <w:jc w:val="both"/>
        <w:rPr>
          <w:rFonts w:ascii="Arial" w:hAnsi="Arial" w:cs="Arial"/>
          <w:bCs/>
          <w:sz w:val="24"/>
          <w:szCs w:val="24"/>
        </w:rPr>
      </w:pPr>
    </w:p>
    <w:p w:rsidR="007E0E83" w:rsidRPr="001166C4" w:rsidRDefault="007E0E83" w:rsidP="00CB56BE">
      <w:pPr>
        <w:spacing w:after="0"/>
        <w:jc w:val="center"/>
        <w:rPr>
          <w:rFonts w:ascii="Arial" w:hAnsi="Arial" w:cs="Arial"/>
          <w:b/>
          <w:bCs/>
          <w:sz w:val="24"/>
          <w:szCs w:val="24"/>
        </w:rPr>
      </w:pPr>
      <w:r w:rsidRPr="001166C4">
        <w:rPr>
          <w:rFonts w:ascii="Arial" w:hAnsi="Arial" w:cs="Arial"/>
          <w:b/>
          <w:bCs/>
          <w:sz w:val="24"/>
          <w:szCs w:val="24"/>
        </w:rPr>
        <w:t>ORDER</w:t>
      </w:r>
    </w:p>
    <w:p w:rsidR="00CB56BE" w:rsidRDefault="00CB56BE" w:rsidP="00CB56BE">
      <w:r>
        <w:rPr>
          <w:rFonts w:ascii="Arial" w:hAnsi="Arial" w:cs="Arial"/>
          <w:sz w:val="24"/>
          <w:szCs w:val="24"/>
        </w:rPr>
        <w:t>______________________________________________________________________</w:t>
      </w:r>
    </w:p>
    <w:p w:rsidR="00CB56BE" w:rsidRPr="001166C4" w:rsidRDefault="00CB56BE" w:rsidP="00936EF7">
      <w:pPr>
        <w:spacing w:after="0" w:line="360" w:lineRule="auto"/>
        <w:ind w:left="1440" w:hanging="1440"/>
        <w:jc w:val="both"/>
        <w:rPr>
          <w:rFonts w:ascii="Arial" w:hAnsi="Arial" w:cs="Arial"/>
          <w:sz w:val="24"/>
          <w:szCs w:val="24"/>
        </w:rPr>
      </w:pPr>
    </w:p>
    <w:p w:rsidR="006735CE" w:rsidRPr="001166C4" w:rsidRDefault="006735CE" w:rsidP="00CB56BE">
      <w:pPr>
        <w:numPr>
          <w:ilvl w:val="0"/>
          <w:numId w:val="3"/>
        </w:numPr>
        <w:spacing w:after="0" w:line="360" w:lineRule="auto"/>
        <w:ind w:left="360"/>
        <w:jc w:val="both"/>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The conviction is confirmed.</w:t>
      </w:r>
    </w:p>
    <w:p w:rsidR="006735CE" w:rsidRPr="001166C4" w:rsidRDefault="006735CE" w:rsidP="00CB56BE">
      <w:pPr>
        <w:numPr>
          <w:ilvl w:val="0"/>
          <w:numId w:val="3"/>
        </w:numPr>
        <w:spacing w:after="0" w:line="360" w:lineRule="auto"/>
        <w:ind w:left="360"/>
        <w:jc w:val="both"/>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 xml:space="preserve">The sentence </w:t>
      </w:r>
      <w:r w:rsidR="00F02B51">
        <w:rPr>
          <w:rFonts w:ascii="Arial" w:eastAsia="Times New Roman" w:hAnsi="Arial" w:cs="Arial"/>
          <w:sz w:val="24"/>
          <w:szCs w:val="24"/>
          <w:lang w:val="en-ZA" w:eastAsia="en-GB"/>
        </w:rPr>
        <w:t>of 4</w:t>
      </w:r>
      <w:r w:rsidR="000F2BB8">
        <w:rPr>
          <w:rFonts w:ascii="Arial" w:eastAsia="Times New Roman" w:hAnsi="Arial" w:cs="Arial"/>
          <w:sz w:val="24"/>
          <w:szCs w:val="24"/>
          <w:lang w:val="en-ZA" w:eastAsia="en-GB"/>
        </w:rPr>
        <w:t xml:space="preserve"> </w:t>
      </w:r>
      <w:r w:rsidR="00F02B51">
        <w:rPr>
          <w:rFonts w:ascii="Arial" w:eastAsia="Times New Roman" w:hAnsi="Arial" w:cs="Arial"/>
          <w:sz w:val="24"/>
          <w:szCs w:val="24"/>
          <w:lang w:val="en-ZA" w:eastAsia="en-GB"/>
        </w:rPr>
        <w:t xml:space="preserve">years imprisonment </w:t>
      </w:r>
      <w:r w:rsidRPr="001166C4">
        <w:rPr>
          <w:rFonts w:ascii="Arial" w:eastAsia="Times New Roman" w:hAnsi="Arial" w:cs="Arial"/>
          <w:sz w:val="24"/>
          <w:szCs w:val="24"/>
          <w:lang w:val="en-ZA" w:eastAsia="en-GB"/>
        </w:rPr>
        <w:t>is set aside and is substit</w:t>
      </w:r>
      <w:r w:rsidR="00CB56BE">
        <w:rPr>
          <w:rFonts w:ascii="Arial" w:eastAsia="Times New Roman" w:hAnsi="Arial" w:cs="Arial"/>
          <w:sz w:val="24"/>
          <w:szCs w:val="24"/>
          <w:lang w:val="en-ZA" w:eastAsia="en-GB"/>
        </w:rPr>
        <w:t>uted with 3 years’ imprisonment.</w:t>
      </w:r>
    </w:p>
    <w:p w:rsidR="006735CE" w:rsidRPr="00FC0390" w:rsidRDefault="006735CE" w:rsidP="00FC0390">
      <w:pPr>
        <w:numPr>
          <w:ilvl w:val="0"/>
          <w:numId w:val="3"/>
        </w:numPr>
        <w:spacing w:after="0" w:line="360" w:lineRule="auto"/>
        <w:ind w:left="360"/>
        <w:jc w:val="both"/>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The</w:t>
      </w:r>
      <w:r w:rsidR="00CB56BE">
        <w:rPr>
          <w:rFonts w:ascii="Arial" w:eastAsia="Times New Roman" w:hAnsi="Arial" w:cs="Arial"/>
          <w:sz w:val="24"/>
          <w:szCs w:val="24"/>
          <w:lang w:val="en-ZA" w:eastAsia="en-GB"/>
        </w:rPr>
        <w:t xml:space="preserve"> sentence is antedated to 15 May </w:t>
      </w:r>
      <w:r w:rsidRPr="001166C4">
        <w:rPr>
          <w:rFonts w:ascii="Arial" w:eastAsia="Times New Roman" w:hAnsi="Arial" w:cs="Arial"/>
          <w:sz w:val="24"/>
          <w:szCs w:val="24"/>
          <w:lang w:val="en-ZA" w:eastAsia="en-GB"/>
        </w:rPr>
        <w:t>2018.</w:t>
      </w:r>
    </w:p>
    <w:p w:rsidR="007E0E83" w:rsidRDefault="00CB56BE" w:rsidP="00CB56BE">
      <w:pPr>
        <w:spacing w:after="0"/>
        <w:jc w:val="both"/>
        <w:rPr>
          <w:rFonts w:ascii="Arial" w:hAnsi="Arial" w:cs="Arial"/>
          <w:bCs/>
          <w:sz w:val="24"/>
          <w:szCs w:val="24"/>
        </w:rPr>
      </w:pPr>
      <w:r>
        <w:rPr>
          <w:rFonts w:ascii="Arial" w:hAnsi="Arial" w:cs="Arial"/>
          <w:bCs/>
          <w:sz w:val="24"/>
          <w:szCs w:val="24"/>
        </w:rPr>
        <w:t>______________________________________________________________________</w:t>
      </w:r>
    </w:p>
    <w:p w:rsidR="00CB56BE" w:rsidRPr="001166C4" w:rsidRDefault="00CB56BE" w:rsidP="00CB56BE">
      <w:pPr>
        <w:spacing w:after="0"/>
        <w:jc w:val="both"/>
        <w:rPr>
          <w:rFonts w:ascii="Arial" w:hAnsi="Arial" w:cs="Arial"/>
          <w:bCs/>
          <w:sz w:val="24"/>
          <w:szCs w:val="24"/>
        </w:rPr>
      </w:pPr>
    </w:p>
    <w:p w:rsidR="007E0E83" w:rsidRDefault="007E0E83" w:rsidP="00CB56BE">
      <w:pPr>
        <w:spacing w:after="0"/>
        <w:jc w:val="center"/>
        <w:rPr>
          <w:rFonts w:ascii="Arial" w:hAnsi="Arial" w:cs="Arial"/>
          <w:b/>
          <w:sz w:val="24"/>
          <w:szCs w:val="24"/>
        </w:rPr>
      </w:pPr>
      <w:r w:rsidRPr="001166C4">
        <w:rPr>
          <w:rFonts w:ascii="Arial" w:hAnsi="Arial" w:cs="Arial"/>
          <w:b/>
          <w:sz w:val="24"/>
          <w:szCs w:val="24"/>
        </w:rPr>
        <w:t>JUDGMENT</w:t>
      </w:r>
    </w:p>
    <w:p w:rsidR="00CB56BE" w:rsidRPr="00CB56BE" w:rsidRDefault="00CB56BE" w:rsidP="00CB56BE">
      <w:pPr>
        <w:spacing w:after="0"/>
        <w:rPr>
          <w:rFonts w:ascii="Arial" w:hAnsi="Arial" w:cs="Arial"/>
          <w:sz w:val="24"/>
          <w:szCs w:val="24"/>
        </w:rPr>
      </w:pPr>
      <w:r>
        <w:rPr>
          <w:rFonts w:ascii="Arial" w:hAnsi="Arial" w:cs="Arial"/>
          <w:sz w:val="24"/>
          <w:szCs w:val="24"/>
        </w:rPr>
        <w:t>______________________________________________________________________</w:t>
      </w:r>
    </w:p>
    <w:p w:rsidR="007E0E83" w:rsidRPr="001166C4" w:rsidRDefault="007E0E83" w:rsidP="00936EF7">
      <w:pPr>
        <w:spacing w:after="0" w:line="360" w:lineRule="auto"/>
        <w:ind w:left="1440" w:hanging="1440"/>
        <w:jc w:val="both"/>
        <w:rPr>
          <w:rFonts w:ascii="Arial" w:hAnsi="Arial" w:cs="Arial"/>
          <w:sz w:val="24"/>
          <w:szCs w:val="24"/>
        </w:rPr>
      </w:pPr>
    </w:p>
    <w:p w:rsidR="007E0E83" w:rsidRPr="001166C4" w:rsidRDefault="00721CF2" w:rsidP="00936EF7">
      <w:pPr>
        <w:spacing w:after="0" w:line="360" w:lineRule="auto"/>
        <w:ind w:left="1440" w:hanging="1440"/>
        <w:jc w:val="both"/>
        <w:rPr>
          <w:rFonts w:ascii="Arial" w:hAnsi="Arial" w:cs="Arial"/>
          <w:b/>
          <w:i/>
          <w:sz w:val="24"/>
          <w:szCs w:val="24"/>
        </w:rPr>
      </w:pPr>
      <w:r w:rsidRPr="001166C4">
        <w:rPr>
          <w:rFonts w:ascii="Arial" w:hAnsi="Arial" w:cs="Arial"/>
          <w:sz w:val="24"/>
          <w:szCs w:val="24"/>
        </w:rPr>
        <w:t>SALIONGA,</w:t>
      </w:r>
      <w:r w:rsidR="007E0E83" w:rsidRPr="001166C4">
        <w:rPr>
          <w:rFonts w:ascii="Arial" w:hAnsi="Arial" w:cs="Arial"/>
          <w:sz w:val="24"/>
          <w:szCs w:val="24"/>
        </w:rPr>
        <w:t xml:space="preserve"> AJ (</w:t>
      </w:r>
      <w:r w:rsidRPr="001166C4">
        <w:rPr>
          <w:rFonts w:ascii="Arial" w:hAnsi="Arial" w:cs="Arial"/>
          <w:sz w:val="24"/>
          <w:szCs w:val="24"/>
        </w:rPr>
        <w:t>JANUARY, J</w:t>
      </w:r>
      <w:r w:rsidR="007E0E83" w:rsidRPr="001166C4">
        <w:rPr>
          <w:rFonts w:ascii="Arial" w:hAnsi="Arial" w:cs="Arial"/>
          <w:sz w:val="24"/>
          <w:szCs w:val="24"/>
        </w:rPr>
        <w:t xml:space="preserve"> concurring):</w:t>
      </w:r>
    </w:p>
    <w:p w:rsidR="007E0E83" w:rsidRPr="001166C4" w:rsidRDefault="007E0E83" w:rsidP="00936EF7">
      <w:pPr>
        <w:spacing w:after="0" w:line="360" w:lineRule="auto"/>
        <w:jc w:val="both"/>
        <w:rPr>
          <w:rFonts w:ascii="Arial" w:hAnsi="Arial" w:cs="Arial"/>
          <w:sz w:val="24"/>
          <w:szCs w:val="24"/>
        </w:rPr>
      </w:pPr>
    </w:p>
    <w:p w:rsidR="00721CF2" w:rsidRPr="001166C4" w:rsidRDefault="007E0E83" w:rsidP="00936EF7">
      <w:pPr>
        <w:spacing w:after="0" w:line="360" w:lineRule="auto"/>
        <w:jc w:val="both"/>
        <w:rPr>
          <w:rFonts w:ascii="Arial" w:hAnsi="Arial" w:cs="Arial"/>
          <w:sz w:val="24"/>
          <w:szCs w:val="24"/>
        </w:rPr>
      </w:pPr>
      <w:r w:rsidRPr="001166C4">
        <w:rPr>
          <w:rFonts w:ascii="Arial" w:hAnsi="Arial" w:cs="Arial"/>
          <w:sz w:val="24"/>
          <w:szCs w:val="24"/>
        </w:rPr>
        <w:t>[1]</w:t>
      </w:r>
      <w:r w:rsidRPr="001166C4">
        <w:rPr>
          <w:rFonts w:ascii="Arial" w:hAnsi="Arial" w:cs="Arial"/>
          <w:sz w:val="24"/>
          <w:szCs w:val="24"/>
        </w:rPr>
        <w:tab/>
        <w:t xml:space="preserve">The </w:t>
      </w:r>
      <w:r w:rsidR="00721CF2" w:rsidRPr="001166C4">
        <w:rPr>
          <w:rFonts w:ascii="Arial" w:hAnsi="Arial" w:cs="Arial"/>
          <w:sz w:val="24"/>
          <w:szCs w:val="24"/>
        </w:rPr>
        <w:t>accused appeared in the Tsumeb Magistrate Court charged with</w:t>
      </w:r>
      <w:r w:rsidRPr="001166C4">
        <w:rPr>
          <w:rFonts w:ascii="Arial" w:hAnsi="Arial" w:cs="Arial"/>
          <w:sz w:val="24"/>
          <w:szCs w:val="24"/>
        </w:rPr>
        <w:t xml:space="preserve"> one count of assault with intent to do grievou</w:t>
      </w:r>
      <w:r w:rsidR="002916ED">
        <w:rPr>
          <w:rFonts w:ascii="Arial" w:hAnsi="Arial" w:cs="Arial"/>
          <w:sz w:val="24"/>
          <w:szCs w:val="24"/>
        </w:rPr>
        <w:t xml:space="preserve">s bodily harm. He </w:t>
      </w:r>
      <w:r w:rsidR="00304E0B">
        <w:rPr>
          <w:rFonts w:ascii="Arial" w:hAnsi="Arial" w:cs="Arial"/>
          <w:sz w:val="24"/>
          <w:szCs w:val="24"/>
        </w:rPr>
        <w:t xml:space="preserve">pleaded not guilty and after the evidence was led he </w:t>
      </w:r>
      <w:r w:rsidR="00DD1FFF">
        <w:rPr>
          <w:rFonts w:ascii="Arial" w:hAnsi="Arial" w:cs="Arial"/>
          <w:sz w:val="24"/>
          <w:szCs w:val="24"/>
        </w:rPr>
        <w:t>was convicted</w:t>
      </w:r>
      <w:r w:rsidR="00B45EF4" w:rsidRPr="001166C4">
        <w:rPr>
          <w:rFonts w:ascii="Arial" w:hAnsi="Arial" w:cs="Arial"/>
          <w:sz w:val="24"/>
          <w:szCs w:val="24"/>
        </w:rPr>
        <w:t xml:space="preserve"> and sentenced</w:t>
      </w:r>
      <w:r w:rsidRPr="001166C4">
        <w:rPr>
          <w:rFonts w:ascii="Arial" w:hAnsi="Arial" w:cs="Arial"/>
          <w:sz w:val="24"/>
          <w:szCs w:val="24"/>
        </w:rPr>
        <w:t xml:space="preserve"> to </w:t>
      </w:r>
      <w:r w:rsidR="00721CF2" w:rsidRPr="001166C4">
        <w:rPr>
          <w:rFonts w:ascii="Arial" w:hAnsi="Arial" w:cs="Arial"/>
          <w:sz w:val="24"/>
          <w:szCs w:val="24"/>
        </w:rPr>
        <w:t>4 years’</w:t>
      </w:r>
      <w:r w:rsidRPr="001166C4">
        <w:rPr>
          <w:rFonts w:ascii="Arial" w:hAnsi="Arial" w:cs="Arial"/>
          <w:sz w:val="24"/>
          <w:szCs w:val="24"/>
        </w:rPr>
        <w:t xml:space="preserve"> </w:t>
      </w:r>
      <w:r w:rsidR="002916ED">
        <w:rPr>
          <w:rFonts w:ascii="Arial" w:hAnsi="Arial" w:cs="Arial"/>
          <w:sz w:val="24"/>
          <w:szCs w:val="24"/>
        </w:rPr>
        <w:t xml:space="preserve">direct </w:t>
      </w:r>
      <w:r w:rsidRPr="001166C4">
        <w:rPr>
          <w:rFonts w:ascii="Arial" w:hAnsi="Arial" w:cs="Arial"/>
          <w:sz w:val="24"/>
          <w:szCs w:val="24"/>
        </w:rPr>
        <w:t xml:space="preserve">imprisonment. </w:t>
      </w:r>
    </w:p>
    <w:p w:rsidR="00721CF2" w:rsidRPr="001166C4" w:rsidRDefault="00721CF2" w:rsidP="00936EF7">
      <w:pPr>
        <w:spacing w:after="0" w:line="360" w:lineRule="auto"/>
        <w:jc w:val="both"/>
        <w:rPr>
          <w:rFonts w:ascii="Arial" w:hAnsi="Arial" w:cs="Arial"/>
          <w:sz w:val="24"/>
          <w:szCs w:val="24"/>
        </w:rPr>
      </w:pPr>
    </w:p>
    <w:p w:rsidR="00381D96" w:rsidRPr="001166C4" w:rsidRDefault="00381D96" w:rsidP="00936EF7">
      <w:pPr>
        <w:spacing w:line="360" w:lineRule="auto"/>
        <w:jc w:val="both"/>
        <w:rPr>
          <w:rFonts w:ascii="Arial" w:eastAsia="Times New Roman" w:hAnsi="Arial" w:cs="Arial"/>
          <w:sz w:val="24"/>
          <w:szCs w:val="24"/>
          <w:lang w:val="en-ZA" w:eastAsia="en-GB"/>
        </w:rPr>
      </w:pPr>
      <w:r w:rsidRPr="001166C4">
        <w:rPr>
          <w:rFonts w:ascii="Arial" w:hAnsi="Arial" w:cs="Arial"/>
          <w:sz w:val="24"/>
          <w:szCs w:val="24"/>
        </w:rPr>
        <w:t>[2]</w:t>
      </w:r>
      <w:r w:rsidR="007E0E83" w:rsidRPr="001166C4">
        <w:rPr>
          <w:rFonts w:ascii="Arial" w:hAnsi="Arial" w:cs="Arial"/>
          <w:sz w:val="24"/>
          <w:szCs w:val="24"/>
        </w:rPr>
        <w:tab/>
        <w:t>W</w:t>
      </w:r>
      <w:r w:rsidRPr="001166C4">
        <w:rPr>
          <w:rFonts w:ascii="Arial" w:hAnsi="Arial" w:cs="Arial"/>
          <w:sz w:val="24"/>
          <w:szCs w:val="24"/>
        </w:rPr>
        <w:t>hen the</w:t>
      </w:r>
      <w:r w:rsidRPr="001166C4">
        <w:rPr>
          <w:rFonts w:ascii="Arial" w:eastAsia="Times New Roman" w:hAnsi="Arial" w:cs="Arial"/>
          <w:sz w:val="24"/>
          <w:szCs w:val="24"/>
          <w:lang w:val="en-ZA" w:eastAsia="en-GB"/>
        </w:rPr>
        <w:t xml:space="preserve"> matter came before me on automatic review, I directed a query to the learned magistrate whether, in the circumstances of the case, the sentence was not </w:t>
      </w:r>
      <w:r w:rsidR="00B45EF4" w:rsidRPr="001166C4">
        <w:rPr>
          <w:rFonts w:ascii="Arial" w:eastAsia="Times New Roman" w:hAnsi="Arial" w:cs="Arial"/>
          <w:sz w:val="24"/>
          <w:szCs w:val="24"/>
          <w:lang w:val="en-ZA" w:eastAsia="en-GB"/>
        </w:rPr>
        <w:t xml:space="preserve">too </w:t>
      </w:r>
      <w:r w:rsidRPr="001166C4">
        <w:rPr>
          <w:rFonts w:ascii="Arial" w:eastAsia="Times New Roman" w:hAnsi="Arial" w:cs="Arial"/>
          <w:sz w:val="24"/>
          <w:szCs w:val="24"/>
          <w:lang w:val="en-ZA" w:eastAsia="en-GB"/>
        </w:rPr>
        <w:t xml:space="preserve">excessive. </w:t>
      </w:r>
    </w:p>
    <w:p w:rsidR="007E0E83" w:rsidRPr="00FC0390" w:rsidRDefault="00381D96" w:rsidP="00FC0390">
      <w:pPr>
        <w:spacing w:line="360" w:lineRule="auto"/>
        <w:jc w:val="both"/>
        <w:rPr>
          <w:rFonts w:ascii="Arial" w:eastAsia="Times New Roman" w:hAnsi="Arial" w:cs="Arial"/>
          <w:lang w:val="en-ZA" w:eastAsia="en-GB"/>
        </w:rPr>
      </w:pPr>
      <w:r w:rsidRPr="001166C4">
        <w:rPr>
          <w:rFonts w:ascii="Arial" w:eastAsia="Times New Roman" w:hAnsi="Arial" w:cs="Arial"/>
          <w:sz w:val="24"/>
          <w:szCs w:val="24"/>
          <w:lang w:val="en-ZA" w:eastAsia="en-GB"/>
        </w:rPr>
        <w:t>[3]    The magistrate in his respo</w:t>
      </w:r>
      <w:r w:rsidR="00B45EF4" w:rsidRPr="001166C4">
        <w:rPr>
          <w:rFonts w:ascii="Arial" w:eastAsia="Times New Roman" w:hAnsi="Arial" w:cs="Arial"/>
          <w:sz w:val="24"/>
          <w:szCs w:val="24"/>
          <w:lang w:val="en-ZA" w:eastAsia="en-GB"/>
        </w:rPr>
        <w:t xml:space="preserve">nse indicated that when </w:t>
      </w:r>
      <w:r w:rsidR="006D0503">
        <w:rPr>
          <w:rFonts w:ascii="Arial" w:eastAsia="Times New Roman" w:hAnsi="Arial" w:cs="Arial"/>
          <w:sz w:val="24"/>
          <w:szCs w:val="24"/>
          <w:lang w:val="en-ZA" w:eastAsia="en-GB"/>
        </w:rPr>
        <w:t xml:space="preserve">he </w:t>
      </w:r>
      <w:r w:rsidR="00B45EF4" w:rsidRPr="001166C4">
        <w:rPr>
          <w:rFonts w:ascii="Arial" w:eastAsia="Times New Roman" w:hAnsi="Arial" w:cs="Arial"/>
          <w:sz w:val="24"/>
          <w:szCs w:val="24"/>
          <w:lang w:val="en-ZA" w:eastAsia="en-GB"/>
        </w:rPr>
        <w:t>imposed</w:t>
      </w:r>
      <w:r w:rsidRPr="001166C4">
        <w:rPr>
          <w:rFonts w:ascii="Arial" w:eastAsia="Times New Roman" w:hAnsi="Arial" w:cs="Arial"/>
          <w:sz w:val="24"/>
          <w:szCs w:val="24"/>
          <w:lang w:val="en-ZA" w:eastAsia="en-GB"/>
        </w:rPr>
        <w:t xml:space="preserve"> the sentence; he</w:t>
      </w:r>
      <w:r w:rsidR="007E0E83" w:rsidRPr="001166C4">
        <w:rPr>
          <w:rFonts w:ascii="Arial" w:hAnsi="Arial" w:cs="Arial"/>
          <w:sz w:val="24"/>
          <w:szCs w:val="24"/>
        </w:rPr>
        <w:t xml:space="preserve"> considered the well-known factors which a court minded to act fairly and judicially ought to consider in sentencing an accused person. They are the personal circumstances of the accused, the crime he or she has been convicted of and the interests of society.</w:t>
      </w:r>
      <w:r w:rsidR="00B45EF4" w:rsidRPr="001166C4">
        <w:rPr>
          <w:rFonts w:ascii="Arial" w:hAnsi="Arial" w:cs="Arial"/>
          <w:sz w:val="24"/>
          <w:szCs w:val="24"/>
        </w:rPr>
        <w:t xml:space="preserve"> He made reference to</w:t>
      </w:r>
      <w:r w:rsidR="007E0E83" w:rsidRPr="001166C4">
        <w:rPr>
          <w:rFonts w:ascii="Arial" w:hAnsi="Arial" w:cs="Arial"/>
          <w:sz w:val="24"/>
          <w:szCs w:val="24"/>
        </w:rPr>
        <w:t xml:space="preserve"> </w:t>
      </w:r>
      <w:r w:rsidR="007E0E83" w:rsidRPr="000F2BB8">
        <w:rPr>
          <w:rFonts w:ascii="Arial" w:hAnsi="Arial" w:cs="Arial"/>
          <w:i/>
        </w:rPr>
        <w:t>S v Simon</w:t>
      </w:r>
      <w:r w:rsidR="007E0E83" w:rsidRPr="001166C4">
        <w:rPr>
          <w:rFonts w:ascii="Arial" w:hAnsi="Arial" w:cs="Arial"/>
        </w:rPr>
        <w:t xml:space="preserve"> 2007 (2) NR 500</w:t>
      </w:r>
      <w:r w:rsidR="007E0E83" w:rsidRPr="001166C4">
        <w:rPr>
          <w:rFonts w:ascii="Arial" w:hAnsi="Arial" w:cs="Arial"/>
          <w:sz w:val="24"/>
          <w:szCs w:val="24"/>
        </w:rPr>
        <w:t xml:space="preserve"> </w:t>
      </w:r>
      <w:r w:rsidR="00B45EF4" w:rsidRPr="001166C4">
        <w:rPr>
          <w:rFonts w:ascii="Arial" w:hAnsi="Arial" w:cs="Arial"/>
          <w:sz w:val="24"/>
          <w:szCs w:val="24"/>
        </w:rPr>
        <w:t xml:space="preserve">where the court in weighing up these factors </w:t>
      </w:r>
      <w:r w:rsidR="007E0E83" w:rsidRPr="001166C4">
        <w:rPr>
          <w:rFonts w:ascii="Arial" w:hAnsi="Arial" w:cs="Arial"/>
          <w:sz w:val="24"/>
          <w:szCs w:val="24"/>
        </w:rPr>
        <w:t>observed at 517: ‘</w:t>
      </w:r>
      <w:r w:rsidR="007E0E83" w:rsidRPr="000F2BB8">
        <w:rPr>
          <w:rFonts w:ascii="Arial" w:hAnsi="Arial" w:cs="Arial"/>
        </w:rPr>
        <w:t xml:space="preserve">It cannot be gainsaid that in cases of sentencing, where different and competing factors jostle for treatment, it is necessary to strike a balance which will do justice to the accused and the interests of society’. </w:t>
      </w:r>
      <w:r w:rsidR="007E0E83" w:rsidRPr="008B4910">
        <w:rPr>
          <w:rFonts w:ascii="Arial" w:hAnsi="Arial" w:cs="Arial"/>
          <w:sz w:val="24"/>
          <w:szCs w:val="24"/>
        </w:rPr>
        <w:t>In such exercise one factor is bound to be given greater weight than the others.</w:t>
      </w:r>
      <w:r w:rsidR="007E0E83" w:rsidRPr="000F2BB8">
        <w:rPr>
          <w:rFonts w:ascii="Arial" w:hAnsi="Arial" w:cs="Arial"/>
        </w:rPr>
        <w:t xml:space="preserve"> </w:t>
      </w:r>
      <w:r w:rsidR="007E0E83" w:rsidRPr="008B4910">
        <w:rPr>
          <w:rFonts w:ascii="Arial" w:hAnsi="Arial" w:cs="Arial"/>
          <w:sz w:val="24"/>
          <w:szCs w:val="24"/>
        </w:rPr>
        <w:t xml:space="preserve">Additionally, the court in </w:t>
      </w:r>
      <w:r w:rsidR="007E0E83" w:rsidRPr="008B4910">
        <w:rPr>
          <w:rFonts w:ascii="Arial" w:hAnsi="Arial" w:cs="Arial"/>
          <w:i/>
          <w:sz w:val="24"/>
          <w:szCs w:val="24"/>
        </w:rPr>
        <w:t xml:space="preserve">Simon </w:t>
      </w:r>
      <w:r w:rsidR="007E0E83" w:rsidRPr="008B4910">
        <w:rPr>
          <w:rFonts w:ascii="Arial" w:hAnsi="Arial" w:cs="Arial"/>
          <w:sz w:val="24"/>
          <w:szCs w:val="24"/>
        </w:rPr>
        <w:t>at 517E relying on authorities, reiterated</w:t>
      </w:r>
      <w:r w:rsidR="007E0E83" w:rsidRPr="000F2BB8">
        <w:rPr>
          <w:rFonts w:ascii="Arial" w:hAnsi="Arial" w:cs="Arial"/>
        </w:rPr>
        <w:t xml:space="preserve"> ‘</w:t>
      </w:r>
      <w:r w:rsidR="007E0E83" w:rsidRPr="00FC0390">
        <w:rPr>
          <w:rFonts w:ascii="Arial" w:hAnsi="Arial" w:cs="Arial"/>
        </w:rPr>
        <w:t>the principle that the imposition of sentence was pre-eminently a matter for the discretion of the trial court, and it is that court which can better appreciate the atmosphere of the case and can better estimate the circumstances of the locality and the need for a heavy or light sentence than an appellan</w:t>
      </w:r>
      <w:r w:rsidR="00B45EF4" w:rsidRPr="00FC0390">
        <w:rPr>
          <w:rFonts w:ascii="Arial" w:hAnsi="Arial" w:cs="Arial"/>
        </w:rPr>
        <w:t>t court</w:t>
      </w:r>
      <w:r w:rsidR="006D0503" w:rsidRPr="00FC0390">
        <w:rPr>
          <w:rFonts w:ascii="Arial" w:hAnsi="Arial" w:cs="Arial"/>
        </w:rPr>
        <w:t>’</w:t>
      </w:r>
      <w:r w:rsidR="00B45EF4" w:rsidRPr="00FC0390">
        <w:rPr>
          <w:rFonts w:ascii="Arial" w:hAnsi="Arial" w:cs="Arial"/>
        </w:rPr>
        <w:t>.</w:t>
      </w:r>
    </w:p>
    <w:p w:rsidR="002C5820" w:rsidRPr="001166C4" w:rsidRDefault="006735CE" w:rsidP="00936EF7">
      <w:pPr>
        <w:spacing w:after="0" w:line="360" w:lineRule="auto"/>
        <w:jc w:val="both"/>
        <w:rPr>
          <w:rFonts w:ascii="Arial" w:hAnsi="Arial" w:cs="Arial"/>
          <w:i/>
          <w:lang w:val="en-ZA"/>
        </w:rPr>
      </w:pPr>
      <w:r w:rsidRPr="001166C4">
        <w:rPr>
          <w:rFonts w:ascii="Arial" w:hAnsi="Arial" w:cs="Arial"/>
          <w:sz w:val="24"/>
          <w:szCs w:val="24"/>
        </w:rPr>
        <w:t>[4]</w:t>
      </w:r>
      <w:r w:rsidR="007E0E83" w:rsidRPr="001166C4">
        <w:rPr>
          <w:rFonts w:ascii="Arial" w:hAnsi="Arial" w:cs="Arial"/>
          <w:sz w:val="24"/>
          <w:szCs w:val="24"/>
        </w:rPr>
        <w:tab/>
      </w:r>
      <w:r w:rsidR="002C5820" w:rsidRPr="001166C4">
        <w:rPr>
          <w:rFonts w:ascii="Arial" w:hAnsi="Arial" w:cs="Arial"/>
          <w:sz w:val="24"/>
          <w:szCs w:val="24"/>
        </w:rPr>
        <w:t>O</w:t>
      </w:r>
      <w:r w:rsidR="00936EF7" w:rsidRPr="001166C4">
        <w:rPr>
          <w:rFonts w:ascii="Arial" w:hAnsi="Arial" w:cs="Arial"/>
          <w:sz w:val="24"/>
          <w:szCs w:val="24"/>
        </w:rPr>
        <w:t>n the</w:t>
      </w:r>
      <w:r w:rsidR="002C5820" w:rsidRPr="001166C4">
        <w:rPr>
          <w:rFonts w:ascii="Arial" w:hAnsi="Arial" w:cs="Arial"/>
          <w:sz w:val="24"/>
          <w:szCs w:val="24"/>
        </w:rPr>
        <w:t xml:space="preserve"> aforesaid </w:t>
      </w:r>
      <w:r w:rsidR="00936EF7" w:rsidRPr="001166C4">
        <w:rPr>
          <w:rFonts w:ascii="Arial" w:hAnsi="Arial" w:cs="Arial"/>
          <w:sz w:val="24"/>
          <w:szCs w:val="24"/>
        </w:rPr>
        <w:t>reasons, we do not fault the learned magistrate for according greater weight to the seriousness of the crime in the instant proceeding. In any case he did not do so at the expense of disregarding the other factors. As we have mentioned previously, it is trite that punishment is pre-eminently a matter of discretion resting in the trial court and this court will only interfere with the sentence if it is so manifestly excessive that it induces a sense of shock in t</w:t>
      </w:r>
      <w:r w:rsidR="002C5820" w:rsidRPr="001166C4">
        <w:rPr>
          <w:rFonts w:ascii="Arial" w:hAnsi="Arial" w:cs="Arial"/>
          <w:sz w:val="24"/>
          <w:szCs w:val="24"/>
        </w:rPr>
        <w:t>he mind of the court. (</w:t>
      </w:r>
      <w:r w:rsidR="002C5820" w:rsidRPr="00CB56BE">
        <w:rPr>
          <w:rFonts w:ascii="Arial" w:hAnsi="Arial" w:cs="Arial"/>
        </w:rPr>
        <w:t>See,</w:t>
      </w:r>
      <w:r w:rsidR="008B4910">
        <w:rPr>
          <w:rFonts w:ascii="Arial" w:hAnsi="Arial" w:cs="Arial"/>
          <w:i/>
        </w:rPr>
        <w:t xml:space="preserve"> S v Ndikwetepo &amp; o</w:t>
      </w:r>
      <w:r w:rsidR="00936EF7" w:rsidRPr="001166C4">
        <w:rPr>
          <w:rFonts w:ascii="Arial" w:hAnsi="Arial" w:cs="Arial"/>
          <w:i/>
        </w:rPr>
        <w:t xml:space="preserve">thers </w:t>
      </w:r>
      <w:r w:rsidR="00936EF7" w:rsidRPr="00CB56BE">
        <w:rPr>
          <w:rFonts w:ascii="Arial" w:hAnsi="Arial" w:cs="Arial"/>
        </w:rPr>
        <w:t>1993 NR 319 (SC)</w:t>
      </w:r>
      <w:r w:rsidR="002C5820" w:rsidRPr="00CB56BE">
        <w:rPr>
          <w:rFonts w:ascii="Arial" w:hAnsi="Arial" w:cs="Arial"/>
        </w:rPr>
        <w:t>.</w:t>
      </w:r>
      <w:r w:rsidR="00381D96" w:rsidRPr="001166C4">
        <w:rPr>
          <w:rFonts w:ascii="Arial" w:hAnsi="Arial" w:cs="Arial"/>
          <w:i/>
          <w:lang w:val="en-ZA"/>
        </w:rPr>
        <w:t xml:space="preserve"> </w:t>
      </w:r>
    </w:p>
    <w:p w:rsidR="002C5820" w:rsidRPr="001166C4" w:rsidRDefault="002C5820" w:rsidP="00936EF7">
      <w:pPr>
        <w:spacing w:after="0" w:line="360" w:lineRule="auto"/>
        <w:jc w:val="both"/>
        <w:rPr>
          <w:rFonts w:ascii="Arial" w:hAnsi="Arial" w:cs="Arial"/>
          <w:sz w:val="24"/>
          <w:szCs w:val="24"/>
          <w:lang w:val="en-ZA"/>
        </w:rPr>
      </w:pPr>
    </w:p>
    <w:p w:rsidR="002C5820" w:rsidRPr="001166C4" w:rsidRDefault="002C5820" w:rsidP="00936EF7">
      <w:pPr>
        <w:spacing w:after="0" w:line="360" w:lineRule="auto"/>
        <w:jc w:val="both"/>
        <w:rPr>
          <w:rFonts w:ascii="Arial" w:eastAsia="Times New Roman" w:hAnsi="Arial" w:cs="Arial"/>
          <w:sz w:val="24"/>
          <w:szCs w:val="24"/>
          <w:lang w:val="en-ZA" w:eastAsia="en-GB"/>
        </w:rPr>
      </w:pPr>
      <w:r w:rsidRPr="001166C4">
        <w:rPr>
          <w:rFonts w:ascii="Arial" w:hAnsi="Arial" w:cs="Arial"/>
          <w:sz w:val="24"/>
          <w:szCs w:val="24"/>
          <w:lang w:val="en-ZA"/>
        </w:rPr>
        <w:t xml:space="preserve">[5]   </w:t>
      </w:r>
      <w:r w:rsidRPr="001166C4">
        <w:rPr>
          <w:rFonts w:ascii="Arial" w:eastAsia="Times New Roman" w:hAnsi="Arial" w:cs="Arial"/>
          <w:sz w:val="24"/>
          <w:szCs w:val="24"/>
          <w:lang w:val="en-ZA" w:eastAsia="en-GB"/>
        </w:rPr>
        <w:t xml:space="preserve"> In deciding what a suitable sentence would be, the circumstances under which the attack on the</w:t>
      </w:r>
      <w:r w:rsidR="002916ED">
        <w:rPr>
          <w:rFonts w:ascii="Arial" w:eastAsia="Times New Roman" w:hAnsi="Arial" w:cs="Arial"/>
          <w:sz w:val="24"/>
          <w:szCs w:val="24"/>
          <w:lang w:val="en-ZA" w:eastAsia="en-GB"/>
        </w:rPr>
        <w:t xml:space="preserve"> complainant took place dictates</w:t>
      </w:r>
      <w:r w:rsidRPr="001166C4">
        <w:rPr>
          <w:rFonts w:ascii="Arial" w:eastAsia="Times New Roman" w:hAnsi="Arial" w:cs="Arial"/>
          <w:sz w:val="24"/>
          <w:szCs w:val="24"/>
          <w:lang w:val="en-ZA" w:eastAsia="en-GB"/>
        </w:rPr>
        <w:t xml:space="preserve"> that the accused cannot escape a custodial </w:t>
      </w:r>
      <w:r w:rsidRPr="001166C4">
        <w:rPr>
          <w:rFonts w:ascii="Arial" w:eastAsia="Times New Roman" w:hAnsi="Arial" w:cs="Arial"/>
          <w:sz w:val="24"/>
          <w:szCs w:val="24"/>
          <w:lang w:val="en-ZA" w:eastAsia="en-GB"/>
        </w:rPr>
        <w:lastRenderedPageBreak/>
        <w:t xml:space="preserve">sentence. Though the size of the sharp object was not established during the trial, it can safely be assumed that, it is capable of causing serious injuries in all probability and the injuries sustained are of </w:t>
      </w:r>
      <w:r w:rsidR="006D0503">
        <w:rPr>
          <w:rFonts w:ascii="Arial" w:eastAsia="Times New Roman" w:hAnsi="Arial" w:cs="Arial"/>
          <w:sz w:val="24"/>
          <w:szCs w:val="24"/>
          <w:lang w:val="en-ZA" w:eastAsia="en-GB"/>
        </w:rPr>
        <w:t xml:space="preserve">a </w:t>
      </w:r>
      <w:r w:rsidRPr="001166C4">
        <w:rPr>
          <w:rFonts w:ascii="Arial" w:eastAsia="Times New Roman" w:hAnsi="Arial" w:cs="Arial"/>
          <w:sz w:val="24"/>
          <w:szCs w:val="24"/>
          <w:lang w:val="en-ZA" w:eastAsia="en-GB"/>
        </w:rPr>
        <w:t>more serious nature.</w:t>
      </w:r>
    </w:p>
    <w:p w:rsidR="002C5820" w:rsidRPr="001166C4" w:rsidRDefault="002C5820" w:rsidP="00936EF7">
      <w:pPr>
        <w:spacing w:after="0" w:line="360" w:lineRule="auto"/>
        <w:jc w:val="both"/>
        <w:rPr>
          <w:rFonts w:ascii="Arial" w:eastAsia="Times New Roman" w:hAnsi="Arial" w:cs="Arial"/>
          <w:sz w:val="24"/>
          <w:szCs w:val="24"/>
          <w:lang w:val="en-ZA" w:eastAsia="en-GB"/>
        </w:rPr>
      </w:pPr>
    </w:p>
    <w:p w:rsidR="00381D96" w:rsidRPr="001166C4" w:rsidRDefault="002C5820" w:rsidP="00936EF7">
      <w:pPr>
        <w:spacing w:after="0" w:line="360" w:lineRule="auto"/>
        <w:jc w:val="both"/>
        <w:rPr>
          <w:rFonts w:ascii="Arial" w:hAnsi="Arial" w:cs="Arial"/>
          <w:i/>
        </w:rPr>
      </w:pPr>
      <w:r w:rsidRPr="001166C4">
        <w:rPr>
          <w:rFonts w:ascii="Arial" w:hAnsi="Arial" w:cs="Arial"/>
          <w:sz w:val="24"/>
          <w:szCs w:val="24"/>
          <w:lang w:val="en-ZA"/>
        </w:rPr>
        <w:t xml:space="preserve">[6]   </w:t>
      </w:r>
      <w:r w:rsidR="00F530E2">
        <w:rPr>
          <w:rFonts w:ascii="Arial" w:hAnsi="Arial" w:cs="Arial"/>
          <w:sz w:val="24"/>
          <w:szCs w:val="24"/>
          <w:lang w:val="en-ZA"/>
        </w:rPr>
        <w:t>However in the instant</w:t>
      </w:r>
      <w:r w:rsidR="00381D96" w:rsidRPr="001166C4">
        <w:rPr>
          <w:rFonts w:ascii="Arial" w:hAnsi="Arial" w:cs="Arial"/>
          <w:sz w:val="24"/>
          <w:szCs w:val="24"/>
          <w:lang w:val="en-ZA"/>
        </w:rPr>
        <w:t xml:space="preserve"> case there is no medical evidence adduced pertaining to the medical treatment the complaina</w:t>
      </w:r>
      <w:r w:rsidR="00F72C7C">
        <w:rPr>
          <w:rFonts w:ascii="Arial" w:hAnsi="Arial" w:cs="Arial"/>
          <w:sz w:val="24"/>
          <w:szCs w:val="24"/>
          <w:lang w:val="en-ZA"/>
        </w:rPr>
        <w:t>nt received whilst hospitalised or any evidence</w:t>
      </w:r>
      <w:r w:rsidR="00F72C7C" w:rsidRPr="00F72C7C">
        <w:rPr>
          <w:rFonts w:ascii="Arial" w:hAnsi="Arial" w:cs="Arial"/>
          <w:sz w:val="24"/>
          <w:szCs w:val="24"/>
          <w:lang w:val="en-ZA"/>
        </w:rPr>
        <w:t xml:space="preserve"> </w:t>
      </w:r>
      <w:r w:rsidR="00F72C7C" w:rsidRPr="001166C4">
        <w:rPr>
          <w:rFonts w:ascii="Arial" w:hAnsi="Arial" w:cs="Arial"/>
          <w:sz w:val="24"/>
          <w:szCs w:val="24"/>
          <w:lang w:val="en-ZA"/>
        </w:rPr>
        <w:t xml:space="preserve">suggesting that the injuries sustained were life threatening or even of </w:t>
      </w:r>
      <w:r w:rsidR="006D0503">
        <w:rPr>
          <w:rFonts w:ascii="Arial" w:hAnsi="Arial" w:cs="Arial"/>
          <w:sz w:val="24"/>
          <w:szCs w:val="24"/>
          <w:lang w:val="en-ZA"/>
        </w:rPr>
        <w:t xml:space="preserve">a </w:t>
      </w:r>
      <w:r w:rsidR="00F72C7C" w:rsidRPr="001166C4">
        <w:rPr>
          <w:rFonts w:ascii="Arial" w:hAnsi="Arial" w:cs="Arial"/>
          <w:sz w:val="24"/>
          <w:szCs w:val="24"/>
          <w:lang w:val="en-ZA"/>
        </w:rPr>
        <w:t>serious nature</w:t>
      </w:r>
      <w:r w:rsidR="00381D96" w:rsidRPr="001166C4">
        <w:rPr>
          <w:rFonts w:ascii="Arial" w:hAnsi="Arial" w:cs="Arial"/>
          <w:sz w:val="24"/>
          <w:szCs w:val="24"/>
          <w:lang w:val="en-ZA"/>
        </w:rPr>
        <w:t xml:space="preserve"> </w:t>
      </w:r>
      <w:r w:rsidR="00F72C7C">
        <w:rPr>
          <w:rFonts w:ascii="Arial" w:hAnsi="Arial" w:cs="Arial"/>
          <w:sz w:val="24"/>
          <w:szCs w:val="24"/>
          <w:lang w:val="en-ZA"/>
        </w:rPr>
        <w:t>.</w:t>
      </w:r>
      <w:r w:rsidR="00381D96" w:rsidRPr="001166C4">
        <w:rPr>
          <w:rFonts w:ascii="Arial" w:hAnsi="Arial" w:cs="Arial"/>
          <w:sz w:val="24"/>
          <w:szCs w:val="24"/>
          <w:lang w:val="en-ZA"/>
        </w:rPr>
        <w:t xml:space="preserve">All that was handed into evidence was the J88 medical report reflecting that the complainant had a deep lacerations on both sides of the lower chest. In circumstances as the present, the court, without having heard medical evidence regarding the seriousness of the injury and the nature of the treatment given, should not have on the sole evidence of the complainant come to the conclusion, as it did. The fact that the complainant was hospitalised for days, does not, render the attack serious and to come to such a conclusion in the absence of reliable evidence, in my view, would constitute a misdirection </w:t>
      </w:r>
      <w:r w:rsidR="00381D96" w:rsidRPr="008B4910">
        <w:rPr>
          <w:rFonts w:ascii="Arial" w:hAnsi="Arial" w:cs="Arial"/>
          <w:sz w:val="24"/>
          <w:szCs w:val="24"/>
          <w:lang w:val="en-ZA"/>
        </w:rPr>
        <w:t>(</w:t>
      </w:r>
      <w:r w:rsidR="008B4910" w:rsidRPr="008B4910">
        <w:rPr>
          <w:rFonts w:ascii="Arial" w:hAnsi="Arial" w:cs="Arial"/>
          <w:sz w:val="24"/>
          <w:szCs w:val="24"/>
          <w:lang w:val="en-ZA"/>
        </w:rPr>
        <w:t>s</w:t>
      </w:r>
      <w:r w:rsidR="00381D96" w:rsidRPr="008B4910">
        <w:rPr>
          <w:rFonts w:ascii="Arial" w:hAnsi="Arial" w:cs="Arial"/>
          <w:sz w:val="24"/>
          <w:szCs w:val="24"/>
          <w:lang w:val="en-ZA"/>
        </w:rPr>
        <w:t xml:space="preserve">ee </w:t>
      </w:r>
      <w:r w:rsidR="00381D96" w:rsidRPr="008B4910">
        <w:rPr>
          <w:rFonts w:ascii="Arial" w:hAnsi="Arial" w:cs="Arial"/>
          <w:i/>
          <w:sz w:val="24"/>
          <w:szCs w:val="24"/>
          <w:lang w:val="en-ZA"/>
        </w:rPr>
        <w:t xml:space="preserve">S v Nakanyala </w:t>
      </w:r>
      <w:r w:rsidR="00381D96" w:rsidRPr="008B4910">
        <w:rPr>
          <w:rFonts w:ascii="Arial" w:hAnsi="Arial" w:cs="Arial"/>
          <w:sz w:val="24"/>
          <w:szCs w:val="24"/>
          <w:lang w:val="en-ZA"/>
        </w:rPr>
        <w:t>(CR 53/2014) [2014] NAHCMD 274 (19 September 2014).</w:t>
      </w:r>
      <w:r w:rsidR="00381D96" w:rsidRPr="008B4910">
        <w:rPr>
          <w:rFonts w:ascii="Arial" w:hAnsi="Arial" w:cs="Arial"/>
          <w:i/>
          <w:sz w:val="24"/>
          <w:szCs w:val="24"/>
        </w:rPr>
        <w:t xml:space="preserve"> </w:t>
      </w:r>
    </w:p>
    <w:p w:rsidR="00381D96" w:rsidRPr="001166C4" w:rsidRDefault="00381D96" w:rsidP="00936EF7">
      <w:pPr>
        <w:spacing w:after="0" w:line="360" w:lineRule="auto"/>
        <w:jc w:val="both"/>
        <w:rPr>
          <w:rFonts w:ascii="Arial" w:hAnsi="Arial" w:cs="Arial"/>
          <w:i/>
        </w:rPr>
      </w:pPr>
    </w:p>
    <w:p w:rsidR="00936EF7" w:rsidRPr="001166C4" w:rsidRDefault="002C5820" w:rsidP="00936EF7">
      <w:pPr>
        <w:spacing w:after="0" w:line="360" w:lineRule="auto"/>
        <w:jc w:val="both"/>
        <w:rPr>
          <w:rFonts w:ascii="Arial" w:eastAsia="Times New Roman" w:hAnsi="Arial" w:cs="Arial"/>
          <w:sz w:val="24"/>
          <w:szCs w:val="24"/>
          <w:lang w:val="en-ZA" w:eastAsia="en-GB"/>
        </w:rPr>
      </w:pPr>
      <w:bookmarkStart w:id="0" w:name="_GoBack"/>
      <w:bookmarkEnd w:id="0"/>
      <w:r w:rsidRPr="001166C4">
        <w:rPr>
          <w:rFonts w:ascii="Arial" w:hAnsi="Arial" w:cs="Arial"/>
          <w:sz w:val="24"/>
          <w:szCs w:val="24"/>
        </w:rPr>
        <w:t>[7</w:t>
      </w:r>
      <w:r w:rsidR="007E0E83" w:rsidRPr="001166C4">
        <w:rPr>
          <w:rFonts w:ascii="Arial" w:hAnsi="Arial" w:cs="Arial"/>
          <w:sz w:val="24"/>
          <w:szCs w:val="24"/>
        </w:rPr>
        <w:t>]</w:t>
      </w:r>
      <w:r w:rsidR="007E0E83" w:rsidRPr="001166C4">
        <w:rPr>
          <w:rFonts w:ascii="Arial" w:hAnsi="Arial" w:cs="Arial"/>
          <w:sz w:val="24"/>
          <w:szCs w:val="24"/>
        </w:rPr>
        <w:tab/>
      </w:r>
      <w:r w:rsidR="00936EF7" w:rsidRPr="001166C4">
        <w:rPr>
          <w:rFonts w:ascii="Arial" w:eastAsia="Times New Roman" w:hAnsi="Arial" w:cs="Arial"/>
          <w:sz w:val="24"/>
          <w:szCs w:val="24"/>
          <w:lang w:val="en-ZA" w:eastAsia="en-GB"/>
        </w:rPr>
        <w:t xml:space="preserve">After due consideration of all competing factors, I have no doubt in my mind that a custodial sentence of four years’ imprisonment is </w:t>
      </w:r>
      <w:r w:rsidR="00936EF7" w:rsidRPr="006D0503">
        <w:rPr>
          <w:rFonts w:ascii="Arial" w:eastAsia="Times New Roman" w:hAnsi="Arial" w:cs="Arial"/>
          <w:lang w:val="en-ZA" w:eastAsia="en-GB"/>
        </w:rPr>
        <w:t>‘startlingly inappropriate, induces a sense of shock and there is a striking disparity between the sentence imposed by the trial court and that which would have been imposed by the court of [review</w:t>
      </w:r>
      <w:r w:rsidR="00936EF7" w:rsidRPr="001166C4">
        <w:rPr>
          <w:rFonts w:ascii="Arial" w:eastAsia="Times New Roman" w:hAnsi="Arial" w:cs="Arial"/>
          <w:sz w:val="24"/>
          <w:szCs w:val="24"/>
          <w:lang w:val="en-ZA" w:eastAsia="en-GB"/>
        </w:rPr>
        <w:t xml:space="preserve">]’ </w:t>
      </w:r>
      <w:r w:rsidR="00936EF7" w:rsidRPr="008B4910">
        <w:rPr>
          <w:rFonts w:ascii="Arial" w:eastAsia="Times New Roman" w:hAnsi="Arial" w:cs="Arial"/>
          <w:sz w:val="24"/>
          <w:szCs w:val="24"/>
          <w:lang w:val="en-ZA" w:eastAsia="en-GB"/>
        </w:rPr>
        <w:t>(</w:t>
      </w:r>
      <w:r w:rsidR="00936EF7" w:rsidRPr="008B4910">
        <w:rPr>
          <w:rFonts w:ascii="Arial" w:eastAsia="Times New Roman" w:hAnsi="Arial" w:cs="Arial"/>
          <w:i/>
          <w:sz w:val="24"/>
          <w:szCs w:val="24"/>
          <w:lang w:val="en-ZA" w:eastAsia="en-GB"/>
        </w:rPr>
        <w:t xml:space="preserve">S v Tjiho </w:t>
      </w:r>
      <w:r w:rsidR="00936EF7" w:rsidRPr="008B4910">
        <w:rPr>
          <w:rFonts w:ascii="Arial" w:eastAsia="Times New Roman" w:hAnsi="Arial" w:cs="Arial"/>
          <w:sz w:val="24"/>
          <w:szCs w:val="24"/>
          <w:lang w:val="en-ZA" w:eastAsia="en-GB"/>
        </w:rPr>
        <w:t>1991 NR 361 (HC) at 366B-C)</w:t>
      </w:r>
      <w:r w:rsidR="00936EF7" w:rsidRPr="001166C4">
        <w:rPr>
          <w:rFonts w:ascii="Arial" w:eastAsia="Times New Roman" w:hAnsi="Arial" w:cs="Arial"/>
          <w:i/>
          <w:lang w:val="en-ZA" w:eastAsia="en-GB"/>
        </w:rPr>
        <w:t>.</w:t>
      </w:r>
      <w:r w:rsidRPr="001166C4">
        <w:rPr>
          <w:rFonts w:ascii="Arial" w:hAnsi="Arial" w:cs="Arial"/>
          <w:sz w:val="24"/>
          <w:szCs w:val="24"/>
        </w:rPr>
        <w:t xml:space="preserve"> Based on these reasoning and conclusions reached we are of the opinion that this court should interfere with the sentence imposed by the trial court, co</w:t>
      </w:r>
      <w:r w:rsidR="00A0160E">
        <w:rPr>
          <w:rFonts w:ascii="Arial" w:hAnsi="Arial" w:cs="Arial"/>
          <w:sz w:val="24"/>
          <w:szCs w:val="24"/>
        </w:rPr>
        <w:t>nsidering the facts and nature</w:t>
      </w:r>
      <w:r w:rsidRPr="001166C4">
        <w:rPr>
          <w:rFonts w:ascii="Arial" w:hAnsi="Arial" w:cs="Arial"/>
          <w:sz w:val="24"/>
          <w:szCs w:val="24"/>
        </w:rPr>
        <w:t xml:space="preserve"> of this case.</w:t>
      </w:r>
      <w:r w:rsidR="00936EF7" w:rsidRPr="001166C4">
        <w:rPr>
          <w:rFonts w:ascii="Arial" w:eastAsia="Times New Roman" w:hAnsi="Arial" w:cs="Arial"/>
          <w:sz w:val="24"/>
          <w:szCs w:val="24"/>
          <w:lang w:val="en-ZA" w:eastAsia="en-GB"/>
        </w:rPr>
        <w:t xml:space="preserve"> Accordingly, the sentence </w:t>
      </w:r>
      <w:r w:rsidRPr="001166C4">
        <w:rPr>
          <w:rFonts w:ascii="Arial" w:eastAsia="Times New Roman" w:hAnsi="Arial" w:cs="Arial"/>
          <w:sz w:val="24"/>
          <w:szCs w:val="24"/>
          <w:lang w:val="en-ZA" w:eastAsia="en-GB"/>
        </w:rPr>
        <w:t>cannot be permitted to stand,</w:t>
      </w:r>
      <w:r w:rsidR="00936EF7" w:rsidRPr="001166C4">
        <w:rPr>
          <w:rFonts w:ascii="Arial" w:eastAsia="Times New Roman" w:hAnsi="Arial" w:cs="Arial"/>
          <w:sz w:val="24"/>
          <w:szCs w:val="24"/>
          <w:lang w:val="en-ZA" w:eastAsia="en-GB"/>
        </w:rPr>
        <w:t xml:space="preserve"> </w:t>
      </w:r>
      <w:r w:rsidR="006C075E">
        <w:rPr>
          <w:rFonts w:ascii="Arial" w:eastAsia="Times New Roman" w:hAnsi="Arial" w:cs="Arial"/>
          <w:sz w:val="24"/>
          <w:szCs w:val="24"/>
          <w:lang w:val="en-ZA" w:eastAsia="en-GB"/>
        </w:rPr>
        <w:t xml:space="preserve">it </w:t>
      </w:r>
      <w:r w:rsidR="00936EF7" w:rsidRPr="001166C4">
        <w:rPr>
          <w:rFonts w:ascii="Arial" w:eastAsia="Times New Roman" w:hAnsi="Arial" w:cs="Arial"/>
          <w:sz w:val="24"/>
          <w:szCs w:val="24"/>
          <w:lang w:val="en-ZA" w:eastAsia="en-GB"/>
        </w:rPr>
        <w:t>must be set aside</w:t>
      </w:r>
      <w:r w:rsidRPr="001166C4">
        <w:rPr>
          <w:rFonts w:ascii="Arial" w:eastAsia="Times New Roman" w:hAnsi="Arial" w:cs="Arial"/>
          <w:sz w:val="24"/>
          <w:szCs w:val="24"/>
          <w:lang w:val="en-ZA" w:eastAsia="en-GB"/>
        </w:rPr>
        <w:t xml:space="preserve"> and replaced with an appropriate </w:t>
      </w:r>
      <w:r w:rsidR="001166C4" w:rsidRPr="001166C4">
        <w:rPr>
          <w:rFonts w:ascii="Arial" w:eastAsia="Times New Roman" w:hAnsi="Arial" w:cs="Arial"/>
          <w:sz w:val="24"/>
          <w:szCs w:val="24"/>
          <w:lang w:val="en-ZA" w:eastAsia="en-GB"/>
        </w:rPr>
        <w:t>sentence.</w:t>
      </w:r>
    </w:p>
    <w:p w:rsidR="00936EF7" w:rsidRPr="001166C4" w:rsidRDefault="00936EF7" w:rsidP="00936EF7">
      <w:pPr>
        <w:spacing w:after="0" w:line="360" w:lineRule="auto"/>
        <w:jc w:val="both"/>
        <w:rPr>
          <w:rFonts w:ascii="Arial" w:eastAsia="Times New Roman" w:hAnsi="Arial" w:cs="Arial"/>
          <w:sz w:val="24"/>
          <w:szCs w:val="24"/>
          <w:lang w:val="en-ZA" w:eastAsia="en-GB"/>
        </w:rPr>
      </w:pPr>
    </w:p>
    <w:p w:rsidR="00936EF7" w:rsidRPr="001166C4" w:rsidRDefault="002C5820" w:rsidP="00936EF7">
      <w:pPr>
        <w:spacing w:after="0" w:line="360" w:lineRule="auto"/>
        <w:jc w:val="both"/>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[8</w:t>
      </w:r>
      <w:r w:rsidR="00936EF7" w:rsidRPr="001166C4">
        <w:rPr>
          <w:rFonts w:ascii="Arial" w:eastAsia="Times New Roman" w:hAnsi="Arial" w:cs="Arial"/>
          <w:sz w:val="24"/>
          <w:szCs w:val="24"/>
          <w:lang w:val="en-ZA" w:eastAsia="en-GB"/>
        </w:rPr>
        <w:t>]   In the result, the following order is made:</w:t>
      </w:r>
    </w:p>
    <w:p w:rsidR="00936EF7" w:rsidRPr="001166C4" w:rsidRDefault="00936EF7" w:rsidP="00DD1FFF">
      <w:pPr>
        <w:spacing w:after="0" w:line="360" w:lineRule="auto"/>
        <w:jc w:val="both"/>
        <w:rPr>
          <w:rFonts w:ascii="Arial" w:eastAsia="Times New Roman" w:hAnsi="Arial" w:cs="Arial"/>
          <w:sz w:val="24"/>
          <w:szCs w:val="24"/>
          <w:lang w:val="en-ZA" w:eastAsia="en-GB"/>
        </w:rPr>
      </w:pPr>
    </w:p>
    <w:p w:rsidR="00DD1FFF" w:rsidRDefault="00DD1FFF" w:rsidP="00DD1FFF">
      <w:pPr>
        <w:spacing w:after="0" w:line="36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1.</w:t>
      </w:r>
      <w:r>
        <w:rPr>
          <w:rFonts w:ascii="Arial" w:eastAsia="Times New Roman" w:hAnsi="Arial" w:cs="Arial"/>
          <w:sz w:val="24"/>
          <w:szCs w:val="24"/>
          <w:lang w:val="en-ZA" w:eastAsia="en-GB"/>
        </w:rPr>
        <w:tab/>
      </w:r>
      <w:r w:rsidR="00936EF7" w:rsidRPr="001166C4">
        <w:rPr>
          <w:rFonts w:ascii="Arial" w:eastAsia="Times New Roman" w:hAnsi="Arial" w:cs="Arial"/>
          <w:sz w:val="24"/>
          <w:szCs w:val="24"/>
          <w:lang w:val="en-ZA" w:eastAsia="en-GB"/>
        </w:rPr>
        <w:t>The conviction is confirmed.</w:t>
      </w:r>
    </w:p>
    <w:p w:rsidR="00DD1FFF" w:rsidRDefault="00DD1FFF" w:rsidP="00DD1FFF">
      <w:pPr>
        <w:spacing w:after="0" w:line="36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2.</w:t>
      </w:r>
      <w:r>
        <w:rPr>
          <w:rFonts w:ascii="Arial" w:eastAsia="Times New Roman" w:hAnsi="Arial" w:cs="Arial"/>
          <w:sz w:val="24"/>
          <w:szCs w:val="24"/>
          <w:lang w:val="en-ZA" w:eastAsia="en-GB"/>
        </w:rPr>
        <w:tab/>
      </w:r>
      <w:r w:rsidR="00936EF7" w:rsidRPr="001166C4">
        <w:rPr>
          <w:rFonts w:ascii="Arial" w:eastAsia="Times New Roman" w:hAnsi="Arial" w:cs="Arial"/>
          <w:sz w:val="24"/>
          <w:szCs w:val="24"/>
          <w:lang w:val="en-ZA" w:eastAsia="en-GB"/>
        </w:rPr>
        <w:t xml:space="preserve">The sentence </w:t>
      </w:r>
      <w:r w:rsidR="00F02B51">
        <w:rPr>
          <w:rFonts w:ascii="Arial" w:eastAsia="Times New Roman" w:hAnsi="Arial" w:cs="Arial"/>
          <w:sz w:val="24"/>
          <w:szCs w:val="24"/>
          <w:lang w:val="en-ZA" w:eastAsia="en-GB"/>
        </w:rPr>
        <w:t xml:space="preserve">of 4 years imprisonment </w:t>
      </w:r>
      <w:r w:rsidR="00936EF7" w:rsidRPr="001166C4">
        <w:rPr>
          <w:rFonts w:ascii="Arial" w:eastAsia="Times New Roman" w:hAnsi="Arial" w:cs="Arial"/>
          <w:sz w:val="24"/>
          <w:szCs w:val="24"/>
          <w:lang w:val="en-ZA" w:eastAsia="en-GB"/>
        </w:rPr>
        <w:t xml:space="preserve">is set aside and is substituted with 3 years’ </w:t>
      </w:r>
      <w:r>
        <w:rPr>
          <w:rFonts w:ascii="Arial" w:eastAsia="Times New Roman" w:hAnsi="Arial" w:cs="Arial"/>
          <w:sz w:val="24"/>
          <w:szCs w:val="24"/>
          <w:lang w:val="en-ZA" w:eastAsia="en-GB"/>
        </w:rPr>
        <w:tab/>
      </w:r>
      <w:r w:rsidR="000034E8">
        <w:rPr>
          <w:rFonts w:ascii="Arial" w:eastAsia="Times New Roman" w:hAnsi="Arial" w:cs="Arial"/>
          <w:sz w:val="24"/>
          <w:szCs w:val="24"/>
          <w:lang w:val="en-ZA" w:eastAsia="en-GB"/>
        </w:rPr>
        <w:t>imprisonment.</w:t>
      </w:r>
    </w:p>
    <w:p w:rsidR="00936EF7" w:rsidRPr="001166C4" w:rsidRDefault="00DD1FFF" w:rsidP="00DD1FFF">
      <w:pPr>
        <w:spacing w:after="0" w:line="360" w:lineRule="auto"/>
        <w:jc w:val="both"/>
        <w:rPr>
          <w:rFonts w:ascii="Arial" w:eastAsia="Times New Roman" w:hAnsi="Arial" w:cs="Arial"/>
          <w:sz w:val="24"/>
          <w:szCs w:val="24"/>
          <w:lang w:val="en-ZA" w:eastAsia="en-GB"/>
        </w:rPr>
      </w:pPr>
      <w:r>
        <w:rPr>
          <w:rFonts w:ascii="Arial" w:eastAsia="Times New Roman" w:hAnsi="Arial" w:cs="Arial"/>
          <w:sz w:val="24"/>
          <w:szCs w:val="24"/>
          <w:lang w:val="en-ZA" w:eastAsia="en-GB"/>
        </w:rPr>
        <w:t>3.</w:t>
      </w:r>
      <w:r>
        <w:rPr>
          <w:rFonts w:ascii="Arial" w:eastAsia="Times New Roman" w:hAnsi="Arial" w:cs="Arial"/>
          <w:sz w:val="24"/>
          <w:szCs w:val="24"/>
          <w:lang w:val="en-ZA" w:eastAsia="en-GB"/>
        </w:rPr>
        <w:tab/>
      </w:r>
      <w:r w:rsidR="00936EF7" w:rsidRPr="001166C4">
        <w:rPr>
          <w:rFonts w:ascii="Arial" w:eastAsia="Times New Roman" w:hAnsi="Arial" w:cs="Arial"/>
          <w:sz w:val="24"/>
          <w:szCs w:val="24"/>
          <w:lang w:val="en-ZA" w:eastAsia="en-GB"/>
        </w:rPr>
        <w:t>The</w:t>
      </w:r>
      <w:r>
        <w:rPr>
          <w:rFonts w:ascii="Arial" w:eastAsia="Times New Roman" w:hAnsi="Arial" w:cs="Arial"/>
          <w:sz w:val="24"/>
          <w:szCs w:val="24"/>
          <w:lang w:val="en-ZA" w:eastAsia="en-GB"/>
        </w:rPr>
        <w:t xml:space="preserve"> sentence is antedated to 15 May </w:t>
      </w:r>
      <w:r w:rsidR="00936EF7" w:rsidRPr="001166C4">
        <w:rPr>
          <w:rFonts w:ascii="Arial" w:eastAsia="Times New Roman" w:hAnsi="Arial" w:cs="Arial"/>
          <w:sz w:val="24"/>
          <w:szCs w:val="24"/>
          <w:lang w:val="en-ZA" w:eastAsia="en-GB"/>
        </w:rPr>
        <w:t>2018.</w:t>
      </w:r>
    </w:p>
    <w:p w:rsidR="00936EF7" w:rsidRPr="001166C4" w:rsidRDefault="00936EF7" w:rsidP="00FC0390">
      <w:pPr>
        <w:spacing w:after="0" w:line="360" w:lineRule="auto"/>
        <w:rPr>
          <w:rFonts w:ascii="Arial" w:eastAsia="Times New Roman" w:hAnsi="Arial" w:cs="Arial"/>
          <w:sz w:val="24"/>
          <w:szCs w:val="24"/>
          <w:lang w:val="en-ZA" w:eastAsia="en-GB"/>
        </w:rPr>
      </w:pPr>
    </w:p>
    <w:p w:rsidR="00936EF7" w:rsidRPr="001166C4" w:rsidRDefault="00936EF7" w:rsidP="00936EF7">
      <w:pPr>
        <w:spacing w:after="0" w:line="360" w:lineRule="auto"/>
        <w:jc w:val="right"/>
        <w:rPr>
          <w:rFonts w:ascii="Arial" w:eastAsia="Times New Roman" w:hAnsi="Arial" w:cs="Arial"/>
          <w:sz w:val="24"/>
          <w:szCs w:val="24"/>
          <w:lang w:val="en-ZA" w:eastAsia="en-GB"/>
        </w:rPr>
      </w:pPr>
    </w:p>
    <w:p w:rsidR="00936EF7" w:rsidRPr="001166C4" w:rsidRDefault="00936EF7" w:rsidP="00936EF7">
      <w:pPr>
        <w:spacing w:after="0" w:line="360" w:lineRule="auto"/>
        <w:jc w:val="right"/>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________________</w:t>
      </w:r>
    </w:p>
    <w:p w:rsidR="00936EF7" w:rsidRPr="001166C4" w:rsidRDefault="00936EF7" w:rsidP="00936EF7">
      <w:pPr>
        <w:spacing w:after="0" w:line="360" w:lineRule="auto"/>
        <w:jc w:val="right"/>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JT SALIONGA</w:t>
      </w:r>
    </w:p>
    <w:p w:rsidR="00936EF7" w:rsidRDefault="00CB56BE" w:rsidP="00936EF7">
      <w:pPr>
        <w:spacing w:after="0" w:line="360" w:lineRule="auto"/>
        <w:jc w:val="right"/>
        <w:rPr>
          <w:rFonts w:ascii="Arial" w:eastAsia="Times New Roman" w:hAnsi="Arial" w:cs="Arial"/>
          <w:sz w:val="24"/>
          <w:szCs w:val="24"/>
          <w:lang w:val="en-ZA" w:eastAsia="en-GB"/>
        </w:rPr>
      </w:pPr>
      <w:r>
        <w:rPr>
          <w:rFonts w:ascii="Arial" w:eastAsia="Times New Roman" w:hAnsi="Arial" w:cs="Arial"/>
          <w:sz w:val="24"/>
          <w:szCs w:val="24"/>
          <w:lang w:val="en-ZA" w:eastAsia="en-GB"/>
        </w:rPr>
        <w:t>ACT</w:t>
      </w:r>
      <w:r w:rsidR="00CC6BB1">
        <w:rPr>
          <w:rFonts w:ascii="Arial" w:eastAsia="Times New Roman" w:hAnsi="Arial" w:cs="Arial"/>
          <w:sz w:val="24"/>
          <w:szCs w:val="24"/>
          <w:lang w:val="en-ZA" w:eastAsia="en-GB"/>
        </w:rPr>
        <w:t xml:space="preserve">ING </w:t>
      </w:r>
      <w:r w:rsidR="00936EF7" w:rsidRPr="001166C4">
        <w:rPr>
          <w:rFonts w:ascii="Arial" w:eastAsia="Times New Roman" w:hAnsi="Arial" w:cs="Arial"/>
          <w:sz w:val="24"/>
          <w:szCs w:val="24"/>
          <w:lang w:val="en-ZA" w:eastAsia="en-GB"/>
        </w:rPr>
        <w:t>JUDGE</w:t>
      </w:r>
    </w:p>
    <w:p w:rsidR="00CB56BE" w:rsidRDefault="00CB56BE" w:rsidP="00936EF7">
      <w:pPr>
        <w:spacing w:after="0" w:line="360" w:lineRule="auto"/>
        <w:jc w:val="right"/>
        <w:rPr>
          <w:rFonts w:ascii="Arial" w:eastAsia="Times New Roman" w:hAnsi="Arial" w:cs="Arial"/>
          <w:sz w:val="24"/>
          <w:szCs w:val="24"/>
          <w:lang w:val="en-ZA" w:eastAsia="en-GB"/>
        </w:rPr>
      </w:pPr>
    </w:p>
    <w:p w:rsidR="00936EF7" w:rsidRPr="001166C4" w:rsidRDefault="00936EF7" w:rsidP="00936EF7">
      <w:pPr>
        <w:spacing w:after="0" w:line="360" w:lineRule="auto"/>
        <w:jc w:val="right"/>
        <w:rPr>
          <w:rFonts w:ascii="Arial" w:eastAsia="Times New Roman" w:hAnsi="Arial" w:cs="Arial"/>
          <w:sz w:val="24"/>
          <w:szCs w:val="24"/>
          <w:lang w:val="en-ZA" w:eastAsia="en-GB"/>
        </w:rPr>
      </w:pPr>
    </w:p>
    <w:p w:rsidR="00936EF7" w:rsidRPr="008B4910" w:rsidRDefault="00CB56BE" w:rsidP="00936EF7">
      <w:pPr>
        <w:spacing w:after="0" w:line="360" w:lineRule="auto"/>
        <w:jc w:val="right"/>
        <w:rPr>
          <w:rFonts w:ascii="Arial" w:eastAsia="Times New Roman" w:hAnsi="Arial" w:cs="Arial"/>
          <w:sz w:val="24"/>
          <w:szCs w:val="24"/>
          <w:lang w:val="en-ZA" w:eastAsia="en-GB"/>
        </w:rPr>
      </w:pPr>
      <w:r w:rsidRPr="008B4910">
        <w:rPr>
          <w:rFonts w:ascii="Arial" w:eastAsia="Times New Roman" w:hAnsi="Arial" w:cs="Arial"/>
          <w:sz w:val="24"/>
          <w:szCs w:val="24"/>
          <w:lang w:val="en-ZA" w:eastAsia="en-GB"/>
        </w:rPr>
        <w:t>I agree</w:t>
      </w:r>
    </w:p>
    <w:p w:rsidR="00CB56BE" w:rsidRDefault="00CB56BE" w:rsidP="00936EF7">
      <w:pPr>
        <w:spacing w:after="0" w:line="360" w:lineRule="auto"/>
        <w:jc w:val="right"/>
        <w:rPr>
          <w:rFonts w:ascii="Arial" w:eastAsia="Times New Roman" w:hAnsi="Arial" w:cs="Arial"/>
          <w:i/>
          <w:sz w:val="24"/>
          <w:szCs w:val="24"/>
          <w:lang w:val="en-ZA" w:eastAsia="en-GB"/>
        </w:rPr>
      </w:pPr>
    </w:p>
    <w:p w:rsidR="008B4910" w:rsidRPr="00CB56BE" w:rsidRDefault="008B4910" w:rsidP="00936EF7">
      <w:pPr>
        <w:spacing w:after="0" w:line="360" w:lineRule="auto"/>
        <w:jc w:val="right"/>
        <w:rPr>
          <w:rFonts w:ascii="Arial" w:eastAsia="Times New Roman" w:hAnsi="Arial" w:cs="Arial"/>
          <w:i/>
          <w:sz w:val="24"/>
          <w:szCs w:val="24"/>
          <w:lang w:val="en-ZA" w:eastAsia="en-GB"/>
        </w:rPr>
      </w:pPr>
    </w:p>
    <w:p w:rsidR="00936EF7" w:rsidRPr="001166C4" w:rsidRDefault="00936EF7" w:rsidP="00936EF7">
      <w:pPr>
        <w:spacing w:after="0" w:line="360" w:lineRule="auto"/>
        <w:jc w:val="right"/>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_______________</w:t>
      </w:r>
    </w:p>
    <w:p w:rsidR="00936EF7" w:rsidRPr="001166C4" w:rsidRDefault="00936EF7" w:rsidP="00936EF7">
      <w:pPr>
        <w:spacing w:after="0" w:line="360" w:lineRule="auto"/>
        <w:jc w:val="right"/>
        <w:rPr>
          <w:rFonts w:ascii="Arial" w:eastAsia="Times New Roman" w:hAnsi="Arial" w:cs="Arial"/>
          <w:sz w:val="24"/>
          <w:szCs w:val="24"/>
          <w:lang w:val="en-ZA" w:eastAsia="en-GB"/>
        </w:rPr>
      </w:pPr>
      <w:r w:rsidRPr="001166C4">
        <w:rPr>
          <w:rFonts w:ascii="Arial" w:eastAsia="Times New Roman" w:hAnsi="Arial" w:cs="Arial"/>
          <w:sz w:val="24"/>
          <w:szCs w:val="24"/>
          <w:lang w:val="en-ZA" w:eastAsia="en-GB"/>
        </w:rPr>
        <w:t>HC JANUARY</w:t>
      </w:r>
    </w:p>
    <w:p w:rsidR="0005645A" w:rsidRPr="001166C4" w:rsidRDefault="00CB56B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8B4910">
        <w:rPr>
          <w:rFonts w:ascii="Arial" w:hAnsi="Arial" w:cs="Arial"/>
          <w:sz w:val="24"/>
          <w:szCs w:val="24"/>
        </w:rPr>
        <w:t xml:space="preserve">  </w:t>
      </w:r>
      <w:r>
        <w:rPr>
          <w:rFonts w:ascii="Arial" w:hAnsi="Arial" w:cs="Arial"/>
          <w:sz w:val="24"/>
          <w:szCs w:val="24"/>
        </w:rPr>
        <w:t>JUDGE</w:t>
      </w:r>
    </w:p>
    <w:sectPr w:rsidR="0005645A" w:rsidRPr="001166C4" w:rsidSect="00082F62">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E8" w:rsidRDefault="00C16FE8" w:rsidP="00082F62">
      <w:pPr>
        <w:spacing w:after="0" w:line="240" w:lineRule="auto"/>
      </w:pPr>
      <w:r>
        <w:separator/>
      </w:r>
    </w:p>
  </w:endnote>
  <w:endnote w:type="continuationSeparator" w:id="0">
    <w:p w:rsidR="00C16FE8" w:rsidRDefault="00C16FE8" w:rsidP="00082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E8" w:rsidRDefault="00C16FE8" w:rsidP="00082F62">
      <w:pPr>
        <w:spacing w:after="0" w:line="240" w:lineRule="auto"/>
      </w:pPr>
      <w:r>
        <w:separator/>
      </w:r>
    </w:p>
  </w:footnote>
  <w:footnote w:type="continuationSeparator" w:id="0">
    <w:p w:rsidR="00C16FE8" w:rsidRDefault="00C16FE8" w:rsidP="00082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536043"/>
      <w:docPartObj>
        <w:docPartGallery w:val="Page Numbers (Top of Page)"/>
        <w:docPartUnique/>
      </w:docPartObj>
    </w:sdtPr>
    <w:sdtEndPr>
      <w:rPr>
        <w:noProof/>
      </w:rPr>
    </w:sdtEndPr>
    <w:sdtContent>
      <w:p w:rsidR="00082F62" w:rsidRDefault="00082F62">
        <w:pPr>
          <w:pStyle w:val="Header"/>
          <w:jc w:val="right"/>
        </w:pPr>
        <w:r>
          <w:fldChar w:fldCharType="begin"/>
        </w:r>
        <w:r>
          <w:instrText xml:space="preserve"> PAGE   \* MERGEFORMAT </w:instrText>
        </w:r>
        <w:r>
          <w:fldChar w:fldCharType="separate"/>
        </w:r>
        <w:r w:rsidR="009D0D6D">
          <w:rPr>
            <w:noProof/>
          </w:rPr>
          <w:t>5</w:t>
        </w:r>
        <w:r>
          <w:rPr>
            <w:noProof/>
          </w:rPr>
          <w:fldChar w:fldCharType="end"/>
        </w:r>
      </w:p>
    </w:sdtContent>
  </w:sdt>
  <w:p w:rsidR="00082F62" w:rsidRDefault="00082F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30E44"/>
    <w:multiLevelType w:val="hybridMultilevel"/>
    <w:tmpl w:val="29F04434"/>
    <w:lvl w:ilvl="0" w:tplc="8C58B5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5A2887"/>
    <w:multiLevelType w:val="hybridMultilevel"/>
    <w:tmpl w:val="F1DC0D04"/>
    <w:lvl w:ilvl="0" w:tplc="DF7404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C8223A0"/>
    <w:multiLevelType w:val="hybridMultilevel"/>
    <w:tmpl w:val="98C4FD3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83"/>
    <w:rsid w:val="000034E8"/>
    <w:rsid w:val="0005645A"/>
    <w:rsid w:val="00082F62"/>
    <w:rsid w:val="000D291D"/>
    <w:rsid w:val="000F2BB8"/>
    <w:rsid w:val="001166C4"/>
    <w:rsid w:val="0025383A"/>
    <w:rsid w:val="002916ED"/>
    <w:rsid w:val="002C5820"/>
    <w:rsid w:val="00304E0B"/>
    <w:rsid w:val="00381D96"/>
    <w:rsid w:val="003B312F"/>
    <w:rsid w:val="003B52E6"/>
    <w:rsid w:val="003B7FCE"/>
    <w:rsid w:val="00456D77"/>
    <w:rsid w:val="0047649D"/>
    <w:rsid w:val="005D2F15"/>
    <w:rsid w:val="00643E0C"/>
    <w:rsid w:val="006735CE"/>
    <w:rsid w:val="006C075E"/>
    <w:rsid w:val="006D0503"/>
    <w:rsid w:val="00721CF2"/>
    <w:rsid w:val="0079507C"/>
    <w:rsid w:val="007E0AFE"/>
    <w:rsid w:val="007E0E83"/>
    <w:rsid w:val="008B4910"/>
    <w:rsid w:val="00936EF7"/>
    <w:rsid w:val="009760BF"/>
    <w:rsid w:val="009D0D6D"/>
    <w:rsid w:val="00A0160E"/>
    <w:rsid w:val="00A21AC8"/>
    <w:rsid w:val="00A85FA2"/>
    <w:rsid w:val="00B45EF4"/>
    <w:rsid w:val="00B52AC9"/>
    <w:rsid w:val="00C16FE8"/>
    <w:rsid w:val="00CB56BE"/>
    <w:rsid w:val="00CC6BB1"/>
    <w:rsid w:val="00CE247F"/>
    <w:rsid w:val="00DD1FFF"/>
    <w:rsid w:val="00E96658"/>
    <w:rsid w:val="00F02B51"/>
    <w:rsid w:val="00F530E2"/>
    <w:rsid w:val="00F72C7C"/>
    <w:rsid w:val="00FC0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35EB-3149-4388-A931-10D72E0C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E83"/>
    <w:pPr>
      <w:spacing w:after="200" w:line="276" w:lineRule="auto"/>
    </w:pPr>
    <w:rPr>
      <w:rFonts w:ascii="Calibri" w:eastAsia="Calibri" w:hAnsi="Calibri" w:cs="Times New Roman"/>
    </w:rPr>
  </w:style>
  <w:style w:type="paragraph" w:styleId="Heading4">
    <w:name w:val="heading 4"/>
    <w:basedOn w:val="Normal"/>
    <w:next w:val="Normal"/>
    <w:link w:val="Heading4Char"/>
    <w:qFormat/>
    <w:rsid w:val="007E0E83"/>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E0E83"/>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E0E83"/>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rsid w:val="007E0E83"/>
    <w:rPr>
      <w:rFonts w:ascii="Arial" w:eastAsia="Times New Roman" w:hAnsi="Arial" w:cs="Times New Roman"/>
      <w:sz w:val="28"/>
      <w:szCs w:val="24"/>
      <w:lang w:val="en-GB"/>
    </w:rPr>
  </w:style>
  <w:style w:type="paragraph" w:styleId="Header">
    <w:name w:val="header"/>
    <w:basedOn w:val="Normal"/>
    <w:link w:val="HeaderChar"/>
    <w:uiPriority w:val="99"/>
    <w:unhideWhenUsed/>
    <w:rsid w:val="00082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F62"/>
    <w:rPr>
      <w:rFonts w:ascii="Calibri" w:eastAsia="Calibri" w:hAnsi="Calibri" w:cs="Times New Roman"/>
    </w:rPr>
  </w:style>
  <w:style w:type="paragraph" w:styleId="Footer">
    <w:name w:val="footer"/>
    <w:basedOn w:val="Normal"/>
    <w:link w:val="FooterChar"/>
    <w:uiPriority w:val="99"/>
    <w:unhideWhenUsed/>
    <w:rsid w:val="00082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F62"/>
    <w:rPr>
      <w:rFonts w:ascii="Calibri" w:eastAsia="Calibri" w:hAnsi="Calibri" w:cs="Times New Roman"/>
    </w:rPr>
  </w:style>
  <w:style w:type="paragraph" w:styleId="BalloonText">
    <w:name w:val="Balloon Text"/>
    <w:basedOn w:val="Normal"/>
    <w:link w:val="BalloonTextChar"/>
    <w:uiPriority w:val="99"/>
    <w:semiHidden/>
    <w:unhideWhenUsed/>
    <w:rsid w:val="00003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4E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2018</Year>
    <Judgment_x0020_Date xmlns="17a0f4bd-1162-49ac-b85f-dfe96a90bc01">2018-08-12T18:30:00+00:00</Judgment_x0020_Date>
  </documentManagement>
</p:properties>
</file>

<file path=customXml/itemProps1.xml><?xml version="1.0" encoding="utf-8"?>
<ds:datastoreItem xmlns:ds="http://schemas.openxmlformats.org/officeDocument/2006/customXml" ds:itemID="{9901284B-98D0-4238-9D4A-F3D043C141E3}"/>
</file>

<file path=customXml/itemProps2.xml><?xml version="1.0" encoding="utf-8"?>
<ds:datastoreItem xmlns:ds="http://schemas.openxmlformats.org/officeDocument/2006/customXml" ds:itemID="{56E4FF7A-6799-4023-BD8A-3DC7E0A3FCDF}"/>
</file>

<file path=customXml/itemProps3.xml><?xml version="1.0" encoding="utf-8"?>
<ds:datastoreItem xmlns:ds="http://schemas.openxmlformats.org/officeDocument/2006/customXml" ds:itemID="{474AD86C-B119-4424-A9FF-C915EE026576}"/>
</file>

<file path=docProps/app.xml><?xml version="1.0" encoding="utf-8"?>
<Properties xmlns="http://schemas.openxmlformats.org/officeDocument/2006/extended-properties" xmlns:vt="http://schemas.openxmlformats.org/officeDocument/2006/docPropsVTypes">
  <Template>Normal.dotm</Template>
  <TotalTime>13</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v Khoboseb (CR 39-2018) [2018] NAHCNLD 85 (13 August 2018)</dc:title>
  <dc:subject/>
  <dc:creator>Johanna Salionga</dc:creator>
  <cp:keywords/>
  <dc:description/>
  <cp:lastModifiedBy>Charlet Mokomele</cp:lastModifiedBy>
  <cp:revision>7</cp:revision>
  <cp:lastPrinted>2018-08-10T08:53:00Z</cp:lastPrinted>
  <dcterms:created xsi:type="dcterms:W3CDTF">2018-08-15T13:02:00Z</dcterms:created>
  <dcterms:modified xsi:type="dcterms:W3CDTF">2018-08-15T14:17:00Z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