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D7" w:rsidRPr="003D23D9" w:rsidRDefault="00F901D7" w:rsidP="00F901D7">
      <w:pPr>
        <w:jc w:val="center"/>
        <w:rPr>
          <w:rFonts w:ascii="Arial Narrow" w:hAnsi="Arial Narrow" w:cs="Arial"/>
          <w:b/>
          <w:sz w:val="24"/>
          <w:szCs w:val="24"/>
          <w:lang w:val="en-US"/>
        </w:rPr>
      </w:pPr>
      <w:bookmarkStart w:id="0" w:name="_GoBack"/>
      <w:bookmarkEnd w:id="0"/>
      <w:r>
        <w:rPr>
          <w:rFonts w:ascii="Arial Narrow" w:hAnsi="Arial Narrow" w:cs="Arial"/>
          <w:b/>
          <w:sz w:val="24"/>
          <w:szCs w:val="24"/>
          <w:lang w:val="en-US"/>
        </w:rPr>
        <w:t>R</w:t>
      </w:r>
      <w:r w:rsidRPr="003D23D9">
        <w:rPr>
          <w:rFonts w:ascii="Arial Narrow" w:hAnsi="Arial Narrow" w:cs="Arial"/>
          <w:b/>
          <w:sz w:val="24"/>
          <w:szCs w:val="24"/>
          <w:lang w:val="en-US"/>
        </w:rPr>
        <w:t>EPUBLIC OF NAMIBIA</w:t>
      </w:r>
    </w:p>
    <w:p w:rsidR="00F901D7" w:rsidRPr="003D23D9" w:rsidRDefault="00F901D7" w:rsidP="00F901D7">
      <w:pPr>
        <w:jc w:val="center"/>
        <w:rPr>
          <w:rFonts w:ascii="Arial Narrow" w:hAnsi="Arial Narrow" w:cs="Arial"/>
          <w:b/>
          <w:sz w:val="24"/>
          <w:szCs w:val="24"/>
          <w:lang w:val="en-US"/>
        </w:rPr>
      </w:pPr>
      <w:r w:rsidRPr="003D23D9">
        <w:rPr>
          <w:rFonts w:ascii="Arial Narrow" w:hAnsi="Arial Narrow" w:cs="Arial"/>
          <w:b/>
          <w:noProof/>
          <w:sz w:val="24"/>
          <w:szCs w:val="24"/>
          <w:lang w:eastAsia="en-ZA"/>
        </w:rPr>
        <w:drawing>
          <wp:inline distT="0" distB="0" distL="0" distR="0" wp14:anchorId="17698832" wp14:editId="469AB357">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F901D7" w:rsidRPr="003D23D9" w:rsidRDefault="00F901D7" w:rsidP="00F901D7">
      <w:pPr>
        <w:jc w:val="center"/>
        <w:rPr>
          <w:rFonts w:ascii="Arial Narrow" w:hAnsi="Arial Narrow" w:cs="Arial"/>
          <w:b/>
          <w:sz w:val="24"/>
          <w:szCs w:val="24"/>
          <w:lang w:val="en-US"/>
        </w:rPr>
      </w:pPr>
    </w:p>
    <w:p w:rsidR="00F901D7" w:rsidRPr="003D23D9" w:rsidRDefault="00F901D7" w:rsidP="00F901D7">
      <w:pPr>
        <w:jc w:val="center"/>
        <w:rPr>
          <w:rFonts w:ascii="Arial Narrow" w:hAnsi="Arial Narrow" w:cs="Arial"/>
          <w:b/>
          <w:sz w:val="24"/>
          <w:szCs w:val="24"/>
          <w:lang w:val="en-US"/>
        </w:rPr>
      </w:pPr>
      <w:r w:rsidRPr="003D23D9">
        <w:rPr>
          <w:rFonts w:ascii="Arial Narrow" w:hAnsi="Arial Narrow" w:cs="Arial"/>
          <w:b/>
          <w:sz w:val="24"/>
          <w:szCs w:val="24"/>
          <w:lang w:val="en-US"/>
        </w:rPr>
        <w:t xml:space="preserve">IN THE HIGH COURT OF NAMIBIA, </w:t>
      </w:r>
      <w:r>
        <w:rPr>
          <w:rFonts w:ascii="Arial Narrow" w:hAnsi="Arial Narrow" w:cs="Arial"/>
          <w:b/>
          <w:sz w:val="24"/>
          <w:szCs w:val="24"/>
          <w:lang w:val="en-US"/>
        </w:rPr>
        <w:t>NORTHERN LOCAL</w:t>
      </w:r>
      <w:r w:rsidRPr="003D23D9">
        <w:rPr>
          <w:rFonts w:ascii="Arial Narrow" w:hAnsi="Arial Narrow" w:cs="Arial"/>
          <w:b/>
          <w:sz w:val="24"/>
          <w:szCs w:val="24"/>
          <w:lang w:val="en-US"/>
        </w:rPr>
        <w:t xml:space="preserve"> DIVISION, </w:t>
      </w:r>
      <w:r>
        <w:rPr>
          <w:rFonts w:ascii="Arial Narrow" w:hAnsi="Arial Narrow" w:cs="Arial"/>
          <w:b/>
          <w:sz w:val="24"/>
          <w:szCs w:val="24"/>
          <w:lang w:val="en-US"/>
        </w:rPr>
        <w:t>OSHAKATI</w:t>
      </w:r>
    </w:p>
    <w:p w:rsidR="00400860" w:rsidRPr="00F901D7" w:rsidRDefault="00F901D7" w:rsidP="00F901D7">
      <w:pPr>
        <w:jc w:val="center"/>
        <w:rPr>
          <w:rFonts w:ascii="Arial Narrow" w:hAnsi="Arial Narrow" w:cs="Arial"/>
          <w:b/>
          <w:sz w:val="24"/>
          <w:szCs w:val="24"/>
          <w:lang w:val="en-US"/>
        </w:rPr>
      </w:pPr>
      <w:r>
        <w:rPr>
          <w:rFonts w:ascii="Arial Narrow" w:hAnsi="Arial Narrow" w:cs="Arial"/>
          <w:b/>
          <w:sz w:val="24"/>
          <w:szCs w:val="24"/>
          <w:lang w:val="en-US"/>
        </w:rPr>
        <w:t>REVIEW JUDGMENT</w:t>
      </w:r>
    </w:p>
    <w:tbl>
      <w:tblPr>
        <w:tblStyle w:val="TableGrid"/>
        <w:tblW w:w="9923" w:type="dxa"/>
        <w:tblInd w:w="-147" w:type="dxa"/>
        <w:tblLook w:val="04A0" w:firstRow="1" w:lastRow="0" w:firstColumn="1" w:lastColumn="0" w:noHBand="0" w:noVBand="1"/>
      </w:tblPr>
      <w:tblGrid>
        <w:gridCol w:w="4655"/>
        <w:gridCol w:w="306"/>
        <w:gridCol w:w="4962"/>
      </w:tblGrid>
      <w:tr w:rsidR="00400860" w:rsidTr="003E7F47">
        <w:tc>
          <w:tcPr>
            <w:tcW w:w="4655" w:type="dxa"/>
            <w:vMerge w:val="restart"/>
            <w:tcBorders>
              <w:top w:val="single" w:sz="4" w:space="0" w:color="auto"/>
              <w:left w:val="single" w:sz="4" w:space="0" w:color="auto"/>
              <w:bottom w:val="single" w:sz="4" w:space="0" w:color="auto"/>
              <w:right w:val="single" w:sz="4" w:space="0" w:color="auto"/>
            </w:tcBorders>
            <w:hideMark/>
          </w:tcPr>
          <w:p w:rsidR="00400860" w:rsidRDefault="00400860" w:rsidP="003E7F47">
            <w:pPr>
              <w:spacing w:line="360" w:lineRule="auto"/>
              <w:jc w:val="both"/>
              <w:rPr>
                <w:rFonts w:ascii="Arial" w:hAnsi="Arial" w:cs="Arial"/>
                <w:b/>
                <w:sz w:val="24"/>
                <w:szCs w:val="24"/>
              </w:rPr>
            </w:pPr>
            <w:r>
              <w:rPr>
                <w:rFonts w:ascii="Arial" w:hAnsi="Arial" w:cs="Arial"/>
                <w:b/>
                <w:sz w:val="24"/>
                <w:szCs w:val="24"/>
              </w:rPr>
              <w:t>Case Title:</w:t>
            </w:r>
          </w:p>
          <w:p w:rsidR="00400860" w:rsidRDefault="00400860" w:rsidP="00CB7269">
            <w:pPr>
              <w:spacing w:line="360" w:lineRule="auto"/>
              <w:jc w:val="both"/>
              <w:rPr>
                <w:rFonts w:ascii="Arial" w:hAnsi="Arial" w:cs="Arial"/>
                <w:i/>
                <w:sz w:val="24"/>
                <w:szCs w:val="24"/>
              </w:rPr>
            </w:pPr>
            <w:r>
              <w:rPr>
                <w:rFonts w:ascii="Arial" w:hAnsi="Arial" w:cs="Arial"/>
                <w:i/>
                <w:sz w:val="24"/>
                <w:szCs w:val="24"/>
              </w:rPr>
              <w:t xml:space="preserve">The State v  </w:t>
            </w:r>
            <w:r w:rsidR="00CB7269">
              <w:rPr>
                <w:rFonts w:ascii="Arial" w:hAnsi="Arial" w:cs="Arial"/>
                <w:i/>
                <w:sz w:val="24"/>
                <w:szCs w:val="24"/>
              </w:rPr>
              <w:t xml:space="preserve">Lukas Stephanus </w:t>
            </w:r>
            <w:proofErr w:type="spellStart"/>
            <w:r w:rsidR="00CB7269">
              <w:rPr>
                <w:rFonts w:ascii="Arial" w:hAnsi="Arial" w:cs="Arial"/>
                <w:i/>
                <w:sz w:val="24"/>
                <w:szCs w:val="24"/>
              </w:rPr>
              <w:t>Weyulu</w:t>
            </w:r>
            <w:proofErr w:type="spellEnd"/>
          </w:p>
        </w:tc>
        <w:tc>
          <w:tcPr>
            <w:tcW w:w="5268" w:type="dxa"/>
            <w:gridSpan w:val="2"/>
            <w:tcBorders>
              <w:top w:val="single" w:sz="4" w:space="0" w:color="auto"/>
              <w:left w:val="single" w:sz="4" w:space="0" w:color="auto"/>
              <w:bottom w:val="single" w:sz="4" w:space="0" w:color="auto"/>
              <w:right w:val="single" w:sz="4" w:space="0" w:color="auto"/>
            </w:tcBorders>
          </w:tcPr>
          <w:p w:rsidR="00400860" w:rsidRDefault="00400860" w:rsidP="003E7F47">
            <w:pPr>
              <w:spacing w:line="360" w:lineRule="auto"/>
              <w:ind w:left="2183" w:hanging="2126"/>
              <w:jc w:val="both"/>
              <w:rPr>
                <w:rFonts w:ascii="Arial" w:hAnsi="Arial" w:cs="Arial"/>
                <w:b/>
                <w:sz w:val="24"/>
                <w:szCs w:val="24"/>
              </w:rPr>
            </w:pPr>
            <w:r>
              <w:rPr>
                <w:rFonts w:ascii="Arial" w:hAnsi="Arial" w:cs="Arial"/>
                <w:b/>
                <w:sz w:val="24"/>
                <w:szCs w:val="24"/>
              </w:rPr>
              <w:t>Case No:</w:t>
            </w:r>
          </w:p>
          <w:p w:rsidR="00400860" w:rsidRDefault="00400860" w:rsidP="003E7F47">
            <w:pPr>
              <w:spacing w:line="360" w:lineRule="auto"/>
              <w:ind w:left="2183" w:hanging="2126"/>
              <w:jc w:val="both"/>
              <w:rPr>
                <w:rFonts w:ascii="Arial" w:hAnsi="Arial" w:cs="Arial"/>
                <w:sz w:val="24"/>
                <w:szCs w:val="24"/>
              </w:rPr>
            </w:pPr>
            <w:r>
              <w:rPr>
                <w:rFonts w:ascii="Arial" w:hAnsi="Arial" w:cs="Arial"/>
                <w:sz w:val="24"/>
                <w:szCs w:val="24"/>
              </w:rPr>
              <w:t xml:space="preserve">CR </w:t>
            </w:r>
            <w:r w:rsidR="00F901D7">
              <w:rPr>
                <w:rFonts w:ascii="Arial" w:hAnsi="Arial" w:cs="Arial"/>
                <w:sz w:val="24"/>
                <w:szCs w:val="24"/>
              </w:rPr>
              <w:t xml:space="preserve"> 3</w:t>
            </w:r>
            <w:r w:rsidR="00AB4638">
              <w:rPr>
                <w:rFonts w:ascii="Arial" w:hAnsi="Arial" w:cs="Arial"/>
                <w:sz w:val="24"/>
                <w:szCs w:val="24"/>
              </w:rPr>
              <w:t>8</w:t>
            </w:r>
            <w:r>
              <w:rPr>
                <w:rFonts w:ascii="Arial" w:hAnsi="Arial" w:cs="Arial"/>
                <w:sz w:val="24"/>
                <w:szCs w:val="24"/>
              </w:rPr>
              <w:t>/2019</w:t>
            </w:r>
          </w:p>
          <w:p w:rsidR="00400860" w:rsidRDefault="00400860" w:rsidP="003E7F47">
            <w:pPr>
              <w:spacing w:line="360" w:lineRule="auto"/>
              <w:jc w:val="both"/>
              <w:rPr>
                <w:rFonts w:ascii="Arial" w:hAnsi="Arial" w:cs="Arial"/>
                <w:sz w:val="24"/>
                <w:szCs w:val="24"/>
              </w:rPr>
            </w:pPr>
          </w:p>
        </w:tc>
      </w:tr>
      <w:tr w:rsidR="00400860" w:rsidTr="003E7F47">
        <w:tc>
          <w:tcPr>
            <w:tcW w:w="0" w:type="auto"/>
            <w:vMerge/>
            <w:tcBorders>
              <w:top w:val="single" w:sz="4" w:space="0" w:color="auto"/>
              <w:left w:val="single" w:sz="4" w:space="0" w:color="auto"/>
              <w:bottom w:val="single" w:sz="4" w:space="0" w:color="auto"/>
              <w:right w:val="single" w:sz="4" w:space="0" w:color="auto"/>
            </w:tcBorders>
            <w:vAlign w:val="center"/>
            <w:hideMark/>
          </w:tcPr>
          <w:p w:rsidR="00400860" w:rsidRDefault="00400860" w:rsidP="003E7F47">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400860" w:rsidRDefault="00400860" w:rsidP="003E7F47">
            <w:pPr>
              <w:spacing w:line="360" w:lineRule="auto"/>
              <w:jc w:val="both"/>
              <w:rPr>
                <w:rFonts w:ascii="Arial" w:hAnsi="Arial" w:cs="Arial"/>
                <w:b/>
                <w:sz w:val="24"/>
                <w:szCs w:val="24"/>
              </w:rPr>
            </w:pPr>
            <w:r>
              <w:rPr>
                <w:rFonts w:ascii="Arial" w:hAnsi="Arial" w:cs="Arial"/>
                <w:b/>
                <w:sz w:val="24"/>
                <w:szCs w:val="24"/>
              </w:rPr>
              <w:t xml:space="preserve">Division of Court: </w:t>
            </w:r>
          </w:p>
          <w:p w:rsidR="00400860" w:rsidRDefault="00400860" w:rsidP="003E7F47">
            <w:pPr>
              <w:spacing w:line="360" w:lineRule="auto"/>
              <w:jc w:val="both"/>
              <w:rPr>
                <w:rFonts w:ascii="Arial" w:hAnsi="Arial" w:cs="Arial"/>
                <w:sz w:val="24"/>
                <w:szCs w:val="24"/>
              </w:rPr>
            </w:pPr>
            <w:r>
              <w:rPr>
                <w:rFonts w:ascii="Arial" w:hAnsi="Arial" w:cs="Arial"/>
                <w:sz w:val="24"/>
                <w:szCs w:val="24"/>
              </w:rPr>
              <w:t>Northern Local Division</w:t>
            </w:r>
          </w:p>
        </w:tc>
      </w:tr>
      <w:tr w:rsidR="00400860" w:rsidTr="003E7F47">
        <w:tc>
          <w:tcPr>
            <w:tcW w:w="4655" w:type="dxa"/>
            <w:tcBorders>
              <w:top w:val="single" w:sz="4" w:space="0" w:color="auto"/>
              <w:left w:val="single" w:sz="4" w:space="0" w:color="auto"/>
              <w:bottom w:val="single" w:sz="4" w:space="0" w:color="auto"/>
              <w:right w:val="single" w:sz="4" w:space="0" w:color="auto"/>
            </w:tcBorders>
          </w:tcPr>
          <w:p w:rsidR="00400860" w:rsidRDefault="00400860" w:rsidP="003E7F47">
            <w:pPr>
              <w:spacing w:line="360" w:lineRule="auto"/>
              <w:jc w:val="both"/>
              <w:rPr>
                <w:rFonts w:ascii="Arial" w:hAnsi="Arial" w:cs="Arial"/>
                <w:b/>
                <w:sz w:val="24"/>
                <w:szCs w:val="24"/>
              </w:rPr>
            </w:pPr>
            <w:r>
              <w:rPr>
                <w:rFonts w:ascii="Arial" w:hAnsi="Arial" w:cs="Arial"/>
                <w:b/>
                <w:sz w:val="24"/>
                <w:szCs w:val="24"/>
              </w:rPr>
              <w:t xml:space="preserve">Heard before:  </w:t>
            </w:r>
          </w:p>
          <w:p w:rsidR="00400860" w:rsidRDefault="00400860" w:rsidP="003E7F47">
            <w:pPr>
              <w:spacing w:line="360" w:lineRule="auto"/>
              <w:jc w:val="both"/>
              <w:rPr>
                <w:rFonts w:ascii="Arial" w:hAnsi="Arial" w:cs="Arial"/>
                <w:sz w:val="24"/>
                <w:szCs w:val="24"/>
              </w:rPr>
            </w:pPr>
            <w:r>
              <w:rPr>
                <w:rFonts w:ascii="Arial" w:hAnsi="Arial" w:cs="Arial"/>
                <w:sz w:val="24"/>
                <w:szCs w:val="24"/>
              </w:rPr>
              <w:t xml:space="preserve">Honourable Mr. Justice  January J </w:t>
            </w:r>
            <w:r>
              <w:rPr>
                <w:rFonts w:ascii="Arial" w:hAnsi="Arial" w:cs="Arial"/>
                <w:i/>
                <w:sz w:val="24"/>
                <w:szCs w:val="24"/>
              </w:rPr>
              <w:t>et</w:t>
            </w:r>
          </w:p>
          <w:p w:rsidR="00400860" w:rsidRDefault="00400860" w:rsidP="003E7F47">
            <w:pPr>
              <w:spacing w:line="360" w:lineRule="auto"/>
              <w:jc w:val="both"/>
              <w:rPr>
                <w:rFonts w:ascii="Arial" w:hAnsi="Arial" w:cs="Arial"/>
                <w:sz w:val="24"/>
                <w:szCs w:val="24"/>
              </w:rPr>
            </w:pPr>
            <w:r>
              <w:rPr>
                <w:rFonts w:ascii="Arial" w:hAnsi="Arial" w:cs="Arial"/>
                <w:sz w:val="24"/>
                <w:szCs w:val="24"/>
              </w:rPr>
              <w:t>Honourable Ms</w:t>
            </w:r>
            <w:r w:rsidR="00F901D7">
              <w:rPr>
                <w:rFonts w:ascii="Arial" w:hAnsi="Arial" w:cs="Arial"/>
                <w:sz w:val="24"/>
                <w:szCs w:val="24"/>
              </w:rPr>
              <w:t>.</w:t>
            </w:r>
            <w:r>
              <w:rPr>
                <w:rFonts w:ascii="Arial" w:hAnsi="Arial" w:cs="Arial"/>
                <w:sz w:val="24"/>
                <w:szCs w:val="24"/>
              </w:rPr>
              <w:t xml:space="preserve"> Justice Salionga J</w:t>
            </w:r>
          </w:p>
          <w:p w:rsidR="00400860" w:rsidRDefault="00400860" w:rsidP="003E7F47">
            <w:pPr>
              <w:spacing w:line="360" w:lineRule="auto"/>
              <w:jc w:val="both"/>
              <w:rPr>
                <w:rFonts w:ascii="Arial" w:hAnsi="Arial" w:cs="Arial"/>
                <w:b/>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400860" w:rsidRDefault="00400860" w:rsidP="003E7F47">
            <w:pPr>
              <w:spacing w:line="360" w:lineRule="auto"/>
              <w:jc w:val="both"/>
              <w:rPr>
                <w:rFonts w:ascii="Arial" w:hAnsi="Arial" w:cs="Arial"/>
                <w:b/>
                <w:sz w:val="24"/>
                <w:szCs w:val="24"/>
              </w:rPr>
            </w:pPr>
            <w:r>
              <w:rPr>
                <w:rFonts w:ascii="Arial" w:hAnsi="Arial" w:cs="Arial"/>
                <w:b/>
                <w:sz w:val="24"/>
                <w:szCs w:val="24"/>
              </w:rPr>
              <w:t xml:space="preserve">Delivered on:  </w:t>
            </w:r>
          </w:p>
          <w:p w:rsidR="00400860" w:rsidRDefault="00AB4638" w:rsidP="003E7F47">
            <w:pPr>
              <w:spacing w:line="360" w:lineRule="auto"/>
              <w:jc w:val="both"/>
              <w:rPr>
                <w:rFonts w:ascii="Arial" w:hAnsi="Arial" w:cs="Arial"/>
                <w:sz w:val="24"/>
                <w:szCs w:val="24"/>
              </w:rPr>
            </w:pPr>
            <w:r>
              <w:rPr>
                <w:rFonts w:ascii="Arial" w:hAnsi="Arial" w:cs="Arial"/>
                <w:sz w:val="24"/>
                <w:szCs w:val="24"/>
              </w:rPr>
              <w:t>4 November</w:t>
            </w:r>
            <w:r w:rsidR="00400860">
              <w:rPr>
                <w:rFonts w:ascii="Arial" w:hAnsi="Arial" w:cs="Arial"/>
                <w:sz w:val="24"/>
                <w:szCs w:val="24"/>
              </w:rPr>
              <w:t xml:space="preserve"> 2019</w:t>
            </w:r>
          </w:p>
          <w:p w:rsidR="00400860" w:rsidRDefault="00400860" w:rsidP="003E7F47">
            <w:pPr>
              <w:spacing w:line="360" w:lineRule="auto"/>
              <w:jc w:val="both"/>
              <w:rPr>
                <w:rFonts w:ascii="Arial" w:hAnsi="Arial" w:cs="Arial"/>
                <w:sz w:val="24"/>
                <w:szCs w:val="24"/>
              </w:rPr>
            </w:pPr>
          </w:p>
        </w:tc>
      </w:tr>
      <w:tr w:rsidR="00400860" w:rsidTr="003E7F47">
        <w:tc>
          <w:tcPr>
            <w:tcW w:w="9923" w:type="dxa"/>
            <w:gridSpan w:val="3"/>
            <w:tcBorders>
              <w:top w:val="single" w:sz="4" w:space="0" w:color="auto"/>
              <w:left w:val="single" w:sz="4" w:space="0" w:color="auto"/>
              <w:bottom w:val="single" w:sz="4" w:space="0" w:color="auto"/>
              <w:right w:val="single" w:sz="4" w:space="0" w:color="auto"/>
            </w:tcBorders>
          </w:tcPr>
          <w:p w:rsidR="00400860" w:rsidRPr="00AB4638" w:rsidRDefault="00400860" w:rsidP="003E7F47">
            <w:pPr>
              <w:spacing w:line="360" w:lineRule="auto"/>
              <w:jc w:val="both"/>
              <w:rPr>
                <w:rFonts w:ascii="Arial" w:hAnsi="Arial" w:cs="Arial"/>
                <w:sz w:val="24"/>
                <w:szCs w:val="24"/>
              </w:rPr>
            </w:pPr>
            <w:r>
              <w:rPr>
                <w:rFonts w:ascii="Arial" w:hAnsi="Arial" w:cs="Arial"/>
                <w:b/>
                <w:sz w:val="24"/>
                <w:szCs w:val="24"/>
              </w:rPr>
              <w:t xml:space="preserve">Neutral citation: </w:t>
            </w:r>
            <w:r>
              <w:rPr>
                <w:rFonts w:ascii="Arial" w:hAnsi="Arial" w:cs="Arial"/>
                <w:i/>
                <w:sz w:val="24"/>
                <w:szCs w:val="24"/>
              </w:rPr>
              <w:t xml:space="preserve">S v </w:t>
            </w:r>
            <w:proofErr w:type="spellStart"/>
            <w:r w:rsidR="00CB7269">
              <w:rPr>
                <w:rFonts w:ascii="Arial" w:hAnsi="Arial" w:cs="Arial"/>
                <w:i/>
                <w:sz w:val="24"/>
                <w:szCs w:val="24"/>
              </w:rPr>
              <w:t>Weyulu</w:t>
            </w:r>
            <w:proofErr w:type="spellEnd"/>
            <w:r>
              <w:rPr>
                <w:rFonts w:ascii="Arial" w:hAnsi="Arial" w:cs="Arial"/>
                <w:sz w:val="24"/>
                <w:szCs w:val="24"/>
              </w:rPr>
              <w:t xml:space="preserve"> (CR </w:t>
            </w:r>
            <w:r w:rsidR="00F901D7">
              <w:rPr>
                <w:rFonts w:ascii="Arial" w:hAnsi="Arial" w:cs="Arial"/>
                <w:sz w:val="24"/>
                <w:szCs w:val="24"/>
              </w:rPr>
              <w:t>3</w:t>
            </w:r>
            <w:r w:rsidR="00AB4638">
              <w:rPr>
                <w:rFonts w:ascii="Arial" w:hAnsi="Arial" w:cs="Arial"/>
                <w:sz w:val="24"/>
                <w:szCs w:val="24"/>
              </w:rPr>
              <w:t>8</w:t>
            </w:r>
            <w:r>
              <w:rPr>
                <w:rFonts w:ascii="Arial" w:hAnsi="Arial" w:cs="Arial"/>
                <w:sz w:val="24"/>
                <w:szCs w:val="24"/>
              </w:rPr>
              <w:t xml:space="preserve">/2019) [2019] NAHCNLD </w:t>
            </w:r>
            <w:r w:rsidR="0044622C" w:rsidRPr="0044622C">
              <w:rPr>
                <w:rFonts w:ascii="Arial" w:hAnsi="Arial" w:cs="Arial"/>
                <w:sz w:val="24"/>
                <w:szCs w:val="24"/>
              </w:rPr>
              <w:t>125</w:t>
            </w:r>
            <w:r w:rsidR="00F901D7">
              <w:rPr>
                <w:rFonts w:ascii="Arial" w:hAnsi="Arial" w:cs="Arial"/>
                <w:color w:val="FF0000"/>
                <w:sz w:val="24"/>
                <w:szCs w:val="24"/>
              </w:rPr>
              <w:t xml:space="preserve"> </w:t>
            </w:r>
            <w:r>
              <w:rPr>
                <w:rFonts w:ascii="Arial" w:hAnsi="Arial" w:cs="Arial"/>
                <w:sz w:val="24"/>
                <w:szCs w:val="24"/>
              </w:rPr>
              <w:t>(</w:t>
            </w:r>
            <w:r w:rsidR="00AB4638">
              <w:rPr>
                <w:rFonts w:ascii="Arial" w:hAnsi="Arial" w:cs="Arial"/>
                <w:sz w:val="24"/>
                <w:szCs w:val="24"/>
              </w:rPr>
              <w:t>4 November 2019</w:t>
            </w:r>
            <w:r>
              <w:rPr>
                <w:rFonts w:ascii="Arial" w:hAnsi="Arial" w:cs="Arial"/>
                <w:sz w:val="24"/>
                <w:szCs w:val="24"/>
              </w:rPr>
              <w:t>)</w:t>
            </w:r>
          </w:p>
          <w:p w:rsidR="00400860" w:rsidRDefault="00400860" w:rsidP="003E7F47">
            <w:pPr>
              <w:spacing w:line="360" w:lineRule="auto"/>
              <w:jc w:val="both"/>
              <w:rPr>
                <w:rFonts w:ascii="Arial" w:hAnsi="Arial" w:cs="Arial"/>
                <w:sz w:val="24"/>
                <w:szCs w:val="24"/>
              </w:rPr>
            </w:pPr>
          </w:p>
        </w:tc>
      </w:tr>
      <w:tr w:rsidR="00400860" w:rsidTr="003E7F47">
        <w:tc>
          <w:tcPr>
            <w:tcW w:w="9923" w:type="dxa"/>
            <w:gridSpan w:val="3"/>
            <w:tcBorders>
              <w:top w:val="single" w:sz="4" w:space="0" w:color="auto"/>
              <w:left w:val="single" w:sz="4" w:space="0" w:color="auto"/>
              <w:bottom w:val="single" w:sz="4" w:space="0" w:color="auto"/>
              <w:right w:val="single" w:sz="4" w:space="0" w:color="auto"/>
            </w:tcBorders>
          </w:tcPr>
          <w:p w:rsidR="00400860" w:rsidRDefault="00400860" w:rsidP="00277EF1">
            <w:pPr>
              <w:spacing w:line="360" w:lineRule="auto"/>
              <w:jc w:val="both"/>
              <w:rPr>
                <w:rFonts w:ascii="Arial" w:hAnsi="Arial" w:cs="Arial"/>
                <w:b/>
                <w:sz w:val="24"/>
                <w:szCs w:val="24"/>
              </w:rPr>
            </w:pPr>
            <w:r>
              <w:rPr>
                <w:rFonts w:ascii="Arial" w:hAnsi="Arial" w:cs="Arial"/>
                <w:b/>
                <w:sz w:val="24"/>
                <w:szCs w:val="24"/>
              </w:rPr>
              <w:lastRenderedPageBreak/>
              <w:t xml:space="preserve">The order: </w:t>
            </w:r>
          </w:p>
          <w:p w:rsidR="00400860" w:rsidRDefault="00400860" w:rsidP="00F901D7">
            <w:pPr>
              <w:pStyle w:val="ListParagraph"/>
              <w:numPr>
                <w:ilvl w:val="0"/>
                <w:numId w:val="2"/>
              </w:numPr>
              <w:spacing w:line="360" w:lineRule="auto"/>
              <w:ind w:left="601" w:hanging="601"/>
              <w:jc w:val="both"/>
              <w:rPr>
                <w:rFonts w:ascii="Arial" w:hAnsi="Arial" w:cs="Arial"/>
                <w:sz w:val="24"/>
                <w:szCs w:val="24"/>
              </w:rPr>
            </w:pPr>
            <w:r>
              <w:rPr>
                <w:rFonts w:ascii="Arial" w:hAnsi="Arial" w:cs="Arial"/>
                <w:sz w:val="24"/>
                <w:szCs w:val="24"/>
              </w:rPr>
              <w:t xml:space="preserve">The conviction of </w:t>
            </w:r>
            <w:r w:rsidR="00CB7269">
              <w:rPr>
                <w:rFonts w:ascii="Arial" w:hAnsi="Arial" w:cs="Arial"/>
                <w:sz w:val="24"/>
                <w:szCs w:val="24"/>
              </w:rPr>
              <w:t>assault with intent to do grievous bodily harm read with the provisions of section 21 of the Combating of Domestic Violence</w:t>
            </w:r>
            <w:r>
              <w:rPr>
                <w:rFonts w:ascii="Arial" w:hAnsi="Arial" w:cs="Arial"/>
                <w:sz w:val="24"/>
                <w:szCs w:val="24"/>
              </w:rPr>
              <w:t xml:space="preserve"> is confirmed</w:t>
            </w:r>
            <w:r w:rsidR="00CB7269">
              <w:rPr>
                <w:rFonts w:ascii="Arial" w:hAnsi="Arial" w:cs="Arial"/>
                <w:sz w:val="24"/>
                <w:szCs w:val="24"/>
              </w:rPr>
              <w:t>;</w:t>
            </w:r>
          </w:p>
          <w:p w:rsidR="00400860" w:rsidRDefault="00400860" w:rsidP="00F901D7">
            <w:pPr>
              <w:pStyle w:val="ListParagraph"/>
              <w:numPr>
                <w:ilvl w:val="0"/>
                <w:numId w:val="2"/>
              </w:numPr>
              <w:spacing w:line="360" w:lineRule="auto"/>
              <w:ind w:left="601" w:hanging="601"/>
              <w:jc w:val="both"/>
              <w:rPr>
                <w:rFonts w:ascii="Arial" w:hAnsi="Arial" w:cs="Arial"/>
                <w:sz w:val="24"/>
                <w:szCs w:val="24"/>
              </w:rPr>
            </w:pPr>
            <w:r w:rsidRPr="000A340B">
              <w:rPr>
                <w:rFonts w:ascii="Arial" w:hAnsi="Arial" w:cs="Arial"/>
                <w:sz w:val="24"/>
                <w:szCs w:val="24"/>
              </w:rPr>
              <w:t>The sentence</w:t>
            </w:r>
            <w:r>
              <w:rPr>
                <w:rFonts w:ascii="Arial" w:hAnsi="Arial" w:cs="Arial"/>
                <w:sz w:val="24"/>
                <w:szCs w:val="24"/>
              </w:rPr>
              <w:t xml:space="preserve"> of 5 years imprisonment </w:t>
            </w:r>
            <w:r w:rsidRPr="000A340B">
              <w:rPr>
                <w:rFonts w:ascii="Arial" w:hAnsi="Arial" w:cs="Arial"/>
                <w:sz w:val="24"/>
                <w:szCs w:val="24"/>
              </w:rPr>
              <w:t>is set aside;</w:t>
            </w:r>
          </w:p>
          <w:p w:rsidR="00400860" w:rsidRPr="000A340B" w:rsidRDefault="00400860" w:rsidP="00F901D7">
            <w:pPr>
              <w:pStyle w:val="ListParagraph"/>
              <w:numPr>
                <w:ilvl w:val="0"/>
                <w:numId w:val="2"/>
              </w:numPr>
              <w:spacing w:line="360" w:lineRule="auto"/>
              <w:ind w:left="601" w:hanging="601"/>
              <w:jc w:val="both"/>
              <w:rPr>
                <w:rFonts w:ascii="Arial" w:hAnsi="Arial" w:cs="Arial"/>
                <w:sz w:val="24"/>
                <w:szCs w:val="24"/>
              </w:rPr>
            </w:pPr>
            <w:r>
              <w:rPr>
                <w:rFonts w:ascii="Arial" w:hAnsi="Arial" w:cs="Arial"/>
                <w:sz w:val="24"/>
                <w:szCs w:val="24"/>
              </w:rPr>
              <w:t>The accused is sentenced to 4</w:t>
            </w:r>
            <w:r w:rsidR="00CB7269">
              <w:rPr>
                <w:rFonts w:ascii="Arial" w:hAnsi="Arial" w:cs="Arial"/>
                <w:sz w:val="24"/>
                <w:szCs w:val="24"/>
              </w:rPr>
              <w:t xml:space="preserve">8 months </w:t>
            </w:r>
            <w:r>
              <w:rPr>
                <w:rFonts w:ascii="Arial" w:hAnsi="Arial" w:cs="Arial"/>
                <w:sz w:val="24"/>
                <w:szCs w:val="24"/>
              </w:rPr>
              <w:t xml:space="preserve">imprisonment, </w:t>
            </w:r>
            <w:r w:rsidR="00CB7269">
              <w:rPr>
                <w:rFonts w:ascii="Arial" w:hAnsi="Arial" w:cs="Arial"/>
                <w:sz w:val="24"/>
                <w:szCs w:val="24"/>
              </w:rPr>
              <w:t xml:space="preserve">12 months of </w:t>
            </w:r>
            <w:r>
              <w:rPr>
                <w:rFonts w:ascii="Arial" w:hAnsi="Arial" w:cs="Arial"/>
                <w:sz w:val="24"/>
                <w:szCs w:val="24"/>
              </w:rPr>
              <w:t xml:space="preserve">which </w:t>
            </w:r>
            <w:r w:rsidR="00CB7269">
              <w:rPr>
                <w:rFonts w:ascii="Arial" w:hAnsi="Arial" w:cs="Arial"/>
                <w:sz w:val="24"/>
                <w:szCs w:val="24"/>
              </w:rPr>
              <w:t xml:space="preserve">are </w:t>
            </w:r>
            <w:r>
              <w:rPr>
                <w:rFonts w:ascii="Arial" w:hAnsi="Arial" w:cs="Arial"/>
                <w:sz w:val="24"/>
                <w:szCs w:val="24"/>
              </w:rPr>
              <w:t xml:space="preserve">suspended for 5 years on condition the accused is not convicted </w:t>
            </w:r>
            <w:r w:rsidR="00CB7269">
              <w:rPr>
                <w:rFonts w:ascii="Arial" w:hAnsi="Arial" w:cs="Arial"/>
                <w:sz w:val="24"/>
                <w:szCs w:val="24"/>
              </w:rPr>
              <w:t xml:space="preserve">assault or assault with intent to do grievous bodily harm </w:t>
            </w:r>
            <w:r>
              <w:rPr>
                <w:rFonts w:ascii="Arial" w:hAnsi="Arial" w:cs="Arial"/>
                <w:sz w:val="24"/>
                <w:szCs w:val="24"/>
              </w:rPr>
              <w:t>committed during the period of suspension;</w:t>
            </w:r>
          </w:p>
          <w:p w:rsidR="00F901D7" w:rsidRDefault="00400860" w:rsidP="00F901D7">
            <w:pPr>
              <w:pStyle w:val="ListParagraph"/>
              <w:numPr>
                <w:ilvl w:val="0"/>
                <w:numId w:val="2"/>
              </w:numPr>
              <w:spacing w:line="360" w:lineRule="auto"/>
              <w:ind w:left="601" w:hanging="601"/>
              <w:jc w:val="both"/>
              <w:rPr>
                <w:rFonts w:ascii="Arial" w:hAnsi="Arial" w:cs="Arial"/>
                <w:sz w:val="24"/>
                <w:szCs w:val="24"/>
              </w:rPr>
            </w:pPr>
            <w:r>
              <w:rPr>
                <w:rFonts w:ascii="Arial" w:hAnsi="Arial" w:cs="Arial"/>
                <w:sz w:val="24"/>
                <w:szCs w:val="24"/>
              </w:rPr>
              <w:t>The sentence is backd</w:t>
            </w:r>
            <w:r w:rsidR="00CB7269">
              <w:rPr>
                <w:rFonts w:ascii="Arial" w:hAnsi="Arial" w:cs="Arial"/>
                <w:sz w:val="24"/>
                <w:szCs w:val="24"/>
              </w:rPr>
              <w:t>ated to 16 September 2019</w:t>
            </w:r>
            <w:r>
              <w:rPr>
                <w:rFonts w:ascii="Arial" w:hAnsi="Arial" w:cs="Arial"/>
                <w:sz w:val="24"/>
                <w:szCs w:val="24"/>
              </w:rPr>
              <w:t>.</w:t>
            </w:r>
          </w:p>
          <w:p w:rsidR="00F901D7" w:rsidRDefault="00F901D7" w:rsidP="00F901D7">
            <w:pPr>
              <w:pStyle w:val="ListParagraph"/>
              <w:spacing w:line="360" w:lineRule="auto"/>
              <w:ind w:left="601"/>
              <w:jc w:val="both"/>
              <w:rPr>
                <w:rFonts w:ascii="Arial" w:hAnsi="Arial" w:cs="Arial"/>
                <w:sz w:val="24"/>
                <w:szCs w:val="24"/>
              </w:rPr>
            </w:pPr>
          </w:p>
          <w:p w:rsidR="00400860" w:rsidRDefault="00400860" w:rsidP="00F901D7">
            <w:pPr>
              <w:pStyle w:val="ListParagraph"/>
              <w:spacing w:line="360" w:lineRule="auto"/>
              <w:ind w:left="601"/>
              <w:jc w:val="both"/>
              <w:rPr>
                <w:rFonts w:ascii="Arial" w:hAnsi="Arial" w:cs="Arial"/>
                <w:sz w:val="24"/>
                <w:szCs w:val="24"/>
              </w:rPr>
            </w:pPr>
            <w:r>
              <w:rPr>
                <w:rFonts w:ascii="Arial" w:hAnsi="Arial" w:cs="Arial"/>
                <w:sz w:val="24"/>
                <w:szCs w:val="24"/>
              </w:rPr>
              <w:t xml:space="preserve"> </w:t>
            </w:r>
          </w:p>
        </w:tc>
      </w:tr>
      <w:tr w:rsidR="00400860" w:rsidTr="003E7F47">
        <w:tc>
          <w:tcPr>
            <w:tcW w:w="9923" w:type="dxa"/>
            <w:gridSpan w:val="3"/>
            <w:tcBorders>
              <w:top w:val="single" w:sz="4" w:space="0" w:color="auto"/>
              <w:left w:val="single" w:sz="4" w:space="0" w:color="auto"/>
              <w:bottom w:val="single" w:sz="4" w:space="0" w:color="auto"/>
              <w:right w:val="single" w:sz="4" w:space="0" w:color="auto"/>
            </w:tcBorders>
            <w:hideMark/>
          </w:tcPr>
          <w:p w:rsidR="00400860" w:rsidRDefault="00400860" w:rsidP="00277EF1">
            <w:pPr>
              <w:spacing w:line="360" w:lineRule="auto"/>
              <w:jc w:val="both"/>
              <w:rPr>
                <w:rFonts w:ascii="Arial" w:hAnsi="Arial" w:cs="Arial"/>
                <w:b/>
                <w:sz w:val="24"/>
                <w:szCs w:val="24"/>
              </w:rPr>
            </w:pPr>
            <w:r>
              <w:rPr>
                <w:rFonts w:ascii="Arial" w:hAnsi="Arial" w:cs="Arial"/>
                <w:b/>
                <w:sz w:val="24"/>
                <w:szCs w:val="24"/>
              </w:rPr>
              <w:t>Reasons for order:</w:t>
            </w:r>
          </w:p>
        </w:tc>
      </w:tr>
      <w:tr w:rsidR="00400860" w:rsidTr="003E7F47">
        <w:tc>
          <w:tcPr>
            <w:tcW w:w="9923" w:type="dxa"/>
            <w:gridSpan w:val="3"/>
            <w:tcBorders>
              <w:top w:val="single" w:sz="4" w:space="0" w:color="auto"/>
              <w:left w:val="single" w:sz="4" w:space="0" w:color="auto"/>
              <w:bottom w:val="single" w:sz="4" w:space="0" w:color="auto"/>
              <w:right w:val="single" w:sz="4" w:space="0" w:color="auto"/>
            </w:tcBorders>
          </w:tcPr>
          <w:p w:rsidR="00400860" w:rsidRDefault="00F901D7" w:rsidP="00F901D7">
            <w:pPr>
              <w:spacing w:line="480" w:lineRule="auto"/>
              <w:jc w:val="both"/>
              <w:rPr>
                <w:rFonts w:ascii="Arial" w:hAnsi="Arial" w:cs="Arial"/>
                <w:sz w:val="24"/>
                <w:szCs w:val="24"/>
              </w:rPr>
            </w:pPr>
            <w:r>
              <w:rPr>
                <w:rFonts w:ascii="Arial" w:hAnsi="Arial" w:cs="Arial"/>
                <w:sz w:val="24"/>
                <w:szCs w:val="24"/>
              </w:rPr>
              <w:t xml:space="preserve">JANUARY J (SALIONGA </w:t>
            </w:r>
            <w:r w:rsidR="00400860">
              <w:rPr>
                <w:rFonts w:ascii="Arial" w:hAnsi="Arial" w:cs="Arial"/>
                <w:sz w:val="24"/>
                <w:szCs w:val="24"/>
              </w:rPr>
              <w:t>J concurring):</w:t>
            </w:r>
          </w:p>
          <w:p w:rsidR="00400860" w:rsidRDefault="00400860" w:rsidP="00F901D7">
            <w:pPr>
              <w:pStyle w:val="ListParagraph"/>
              <w:numPr>
                <w:ilvl w:val="0"/>
                <w:numId w:val="1"/>
              </w:numPr>
              <w:spacing w:line="360" w:lineRule="auto"/>
              <w:ind w:left="601" w:hanging="601"/>
              <w:jc w:val="both"/>
              <w:rPr>
                <w:rFonts w:ascii="Arial" w:hAnsi="Arial" w:cs="Arial"/>
                <w:sz w:val="24"/>
                <w:szCs w:val="24"/>
              </w:rPr>
            </w:pPr>
            <w:r>
              <w:rPr>
                <w:rFonts w:ascii="Arial" w:hAnsi="Arial" w:cs="Arial"/>
                <w:sz w:val="24"/>
                <w:szCs w:val="24"/>
              </w:rPr>
              <w:t>The accused pleaded guilty to the crime.</w:t>
            </w:r>
          </w:p>
          <w:p w:rsidR="00400860" w:rsidRDefault="00400860" w:rsidP="00F901D7">
            <w:pPr>
              <w:pStyle w:val="ListParagraph"/>
              <w:numPr>
                <w:ilvl w:val="0"/>
                <w:numId w:val="1"/>
              </w:numPr>
              <w:spacing w:line="360" w:lineRule="auto"/>
              <w:ind w:left="601" w:hanging="601"/>
              <w:jc w:val="both"/>
              <w:rPr>
                <w:rFonts w:ascii="Arial" w:hAnsi="Arial" w:cs="Arial"/>
                <w:sz w:val="24"/>
                <w:szCs w:val="24"/>
              </w:rPr>
            </w:pPr>
            <w:r w:rsidRPr="00F82475">
              <w:rPr>
                <w:rFonts w:ascii="Arial" w:hAnsi="Arial" w:cs="Arial"/>
                <w:sz w:val="24"/>
                <w:szCs w:val="24"/>
              </w:rPr>
              <w:t xml:space="preserve">Although the </w:t>
            </w:r>
            <w:r w:rsidR="00277EF1">
              <w:rPr>
                <w:rFonts w:ascii="Arial" w:hAnsi="Arial" w:cs="Arial"/>
                <w:sz w:val="24"/>
                <w:szCs w:val="24"/>
              </w:rPr>
              <w:t xml:space="preserve">accused assaulted his biological mother with a </w:t>
            </w:r>
            <w:r w:rsidR="00A46F1D">
              <w:rPr>
                <w:rFonts w:ascii="Arial" w:hAnsi="Arial" w:cs="Arial"/>
                <w:sz w:val="24"/>
                <w:szCs w:val="24"/>
              </w:rPr>
              <w:t>knobkerrie</w:t>
            </w:r>
            <w:r w:rsidR="00277EF1">
              <w:rPr>
                <w:rFonts w:ascii="Arial" w:hAnsi="Arial" w:cs="Arial"/>
                <w:sz w:val="24"/>
                <w:szCs w:val="24"/>
              </w:rPr>
              <w:t xml:space="preserve"> causing her to sustain an open wound on the forehead and a fractured arm</w:t>
            </w:r>
            <w:r w:rsidRPr="00F82475">
              <w:rPr>
                <w:rFonts w:ascii="Arial" w:hAnsi="Arial" w:cs="Arial"/>
                <w:sz w:val="24"/>
                <w:szCs w:val="24"/>
              </w:rPr>
              <w:t>, this is not the only consideration in sentencing.</w:t>
            </w:r>
          </w:p>
          <w:p w:rsidR="00277EF1" w:rsidRDefault="00277EF1" w:rsidP="00F901D7">
            <w:pPr>
              <w:pStyle w:val="ListParagraph"/>
              <w:numPr>
                <w:ilvl w:val="0"/>
                <w:numId w:val="1"/>
              </w:numPr>
              <w:spacing w:line="360" w:lineRule="auto"/>
              <w:ind w:left="601" w:hanging="601"/>
              <w:jc w:val="both"/>
              <w:rPr>
                <w:rFonts w:ascii="Arial" w:hAnsi="Arial" w:cs="Arial"/>
                <w:sz w:val="24"/>
                <w:szCs w:val="24"/>
              </w:rPr>
            </w:pPr>
            <w:r>
              <w:rPr>
                <w:rFonts w:ascii="Arial" w:hAnsi="Arial" w:cs="Arial"/>
                <w:sz w:val="24"/>
                <w:szCs w:val="24"/>
              </w:rPr>
              <w:t>The mother had to spend a month and 2 weeks in hospital.</w:t>
            </w:r>
          </w:p>
          <w:p w:rsidR="00400860" w:rsidRDefault="00400860" w:rsidP="00F901D7">
            <w:pPr>
              <w:pStyle w:val="ListParagraph"/>
              <w:numPr>
                <w:ilvl w:val="0"/>
                <w:numId w:val="1"/>
              </w:numPr>
              <w:spacing w:line="360" w:lineRule="auto"/>
              <w:ind w:left="601" w:hanging="601"/>
              <w:jc w:val="both"/>
              <w:rPr>
                <w:rFonts w:ascii="Arial" w:hAnsi="Arial" w:cs="Arial"/>
                <w:sz w:val="24"/>
                <w:szCs w:val="24"/>
              </w:rPr>
            </w:pPr>
            <w:r>
              <w:rPr>
                <w:rFonts w:ascii="Arial" w:hAnsi="Arial" w:cs="Arial"/>
                <w:sz w:val="24"/>
                <w:szCs w:val="24"/>
              </w:rPr>
              <w:t xml:space="preserve">The accused is a first offender of </w:t>
            </w:r>
            <w:r w:rsidR="00277EF1">
              <w:rPr>
                <w:rFonts w:ascii="Arial" w:hAnsi="Arial" w:cs="Arial"/>
                <w:sz w:val="24"/>
                <w:szCs w:val="24"/>
              </w:rPr>
              <w:t>25</w:t>
            </w:r>
            <w:r>
              <w:rPr>
                <w:rFonts w:ascii="Arial" w:hAnsi="Arial" w:cs="Arial"/>
                <w:sz w:val="24"/>
                <w:szCs w:val="24"/>
              </w:rPr>
              <w:t xml:space="preserve"> years of age. He is not married and has </w:t>
            </w:r>
            <w:r w:rsidR="00277EF1">
              <w:rPr>
                <w:rFonts w:ascii="Arial" w:hAnsi="Arial" w:cs="Arial"/>
                <w:sz w:val="24"/>
                <w:szCs w:val="24"/>
              </w:rPr>
              <w:t>no children. He never went to school. He did casual work as a brick maker where he earned about N$600 per month.</w:t>
            </w:r>
            <w:r>
              <w:rPr>
                <w:rFonts w:ascii="Arial" w:hAnsi="Arial" w:cs="Arial"/>
                <w:sz w:val="24"/>
                <w:szCs w:val="24"/>
              </w:rPr>
              <w:t xml:space="preserve"> </w:t>
            </w:r>
          </w:p>
          <w:p w:rsidR="00400860" w:rsidRDefault="00400860" w:rsidP="00F901D7">
            <w:pPr>
              <w:pStyle w:val="ListParagraph"/>
              <w:numPr>
                <w:ilvl w:val="0"/>
                <w:numId w:val="1"/>
              </w:numPr>
              <w:spacing w:line="360" w:lineRule="auto"/>
              <w:ind w:left="601" w:hanging="601"/>
              <w:jc w:val="both"/>
              <w:rPr>
                <w:rFonts w:ascii="Arial" w:hAnsi="Arial" w:cs="Arial"/>
                <w:sz w:val="24"/>
                <w:szCs w:val="24"/>
              </w:rPr>
            </w:pPr>
            <w:r>
              <w:rPr>
                <w:rFonts w:ascii="Arial" w:hAnsi="Arial" w:cs="Arial"/>
                <w:sz w:val="24"/>
                <w:szCs w:val="24"/>
              </w:rPr>
              <w:lastRenderedPageBreak/>
              <w:t xml:space="preserve">The magistrate emphasized the prevalence of the offence, found it aggravating that accused </w:t>
            </w:r>
            <w:r w:rsidR="00277EF1">
              <w:rPr>
                <w:rFonts w:ascii="Arial" w:hAnsi="Arial" w:cs="Arial"/>
                <w:sz w:val="24"/>
                <w:szCs w:val="24"/>
              </w:rPr>
              <w:t>assaulted his biological mother</w:t>
            </w:r>
            <w:r w:rsidR="00A46F1D">
              <w:rPr>
                <w:rFonts w:ascii="Arial" w:hAnsi="Arial" w:cs="Arial"/>
                <w:sz w:val="24"/>
                <w:szCs w:val="24"/>
              </w:rPr>
              <w:t>, showed no remorse</w:t>
            </w:r>
            <w:r>
              <w:rPr>
                <w:rFonts w:ascii="Arial" w:hAnsi="Arial" w:cs="Arial"/>
                <w:sz w:val="24"/>
                <w:szCs w:val="24"/>
              </w:rPr>
              <w:t xml:space="preserve"> and sentenced him to the maximum of 5 years’ direct imprisonment.</w:t>
            </w:r>
            <w:r w:rsidR="00A46F1D">
              <w:rPr>
                <w:rFonts w:ascii="Arial" w:hAnsi="Arial" w:cs="Arial"/>
                <w:sz w:val="24"/>
                <w:szCs w:val="24"/>
              </w:rPr>
              <w:t xml:space="preserve"> The mother testified and requested for a custodial sentence.</w:t>
            </w:r>
          </w:p>
          <w:p w:rsidR="00400860" w:rsidRPr="003C2C53" w:rsidRDefault="00A46F1D" w:rsidP="00F901D7">
            <w:pPr>
              <w:pStyle w:val="ListParagraph"/>
              <w:numPr>
                <w:ilvl w:val="0"/>
                <w:numId w:val="1"/>
              </w:numPr>
              <w:spacing w:line="360" w:lineRule="auto"/>
              <w:ind w:left="601" w:hanging="601"/>
              <w:jc w:val="both"/>
              <w:rPr>
                <w:rFonts w:ascii="Arial" w:hAnsi="Arial" w:cs="Arial"/>
                <w:sz w:val="24"/>
                <w:szCs w:val="24"/>
              </w:rPr>
            </w:pPr>
            <w:r>
              <w:rPr>
                <w:rFonts w:ascii="Arial" w:hAnsi="Arial" w:cs="Arial"/>
                <w:sz w:val="24"/>
                <w:szCs w:val="24"/>
                <w:lang w:val="en-US"/>
              </w:rPr>
              <w:t>I agree that the case calls for a custodial sentence.</w:t>
            </w:r>
          </w:p>
          <w:p w:rsidR="00400860" w:rsidRPr="00A46F1D" w:rsidRDefault="00400860" w:rsidP="00F901D7">
            <w:pPr>
              <w:pStyle w:val="ListParagraph"/>
              <w:numPr>
                <w:ilvl w:val="0"/>
                <w:numId w:val="1"/>
              </w:numPr>
              <w:spacing w:line="360" w:lineRule="auto"/>
              <w:ind w:left="601" w:hanging="601"/>
              <w:jc w:val="both"/>
              <w:rPr>
                <w:rFonts w:ascii="Arial" w:hAnsi="Arial" w:cs="Arial"/>
                <w:sz w:val="24"/>
                <w:szCs w:val="24"/>
              </w:rPr>
            </w:pPr>
            <w:r>
              <w:rPr>
                <w:rFonts w:ascii="Arial" w:hAnsi="Arial" w:cs="Arial"/>
                <w:sz w:val="24"/>
                <w:szCs w:val="24"/>
                <w:lang w:val="en-US"/>
              </w:rPr>
              <w:t>However what is shocking in this matter, is the fact that that the learned magistrate imposed the five years’ imprisonment which is the full force and extent of the magistrate’s jurisdiction for a first o</w:t>
            </w:r>
            <w:r w:rsidR="00A46F1D">
              <w:rPr>
                <w:rFonts w:ascii="Arial" w:hAnsi="Arial" w:cs="Arial"/>
                <w:sz w:val="24"/>
                <w:szCs w:val="24"/>
                <w:lang w:val="en-US"/>
              </w:rPr>
              <w:t>ffender who had pleaded guilty.</w:t>
            </w:r>
          </w:p>
          <w:p w:rsidR="00A46F1D" w:rsidRPr="00F82475" w:rsidRDefault="00A46F1D" w:rsidP="00F901D7">
            <w:pPr>
              <w:pStyle w:val="ListParagraph"/>
              <w:numPr>
                <w:ilvl w:val="0"/>
                <w:numId w:val="1"/>
              </w:numPr>
              <w:spacing w:line="360" w:lineRule="auto"/>
              <w:ind w:left="601" w:hanging="601"/>
              <w:jc w:val="both"/>
              <w:rPr>
                <w:rFonts w:ascii="Arial" w:hAnsi="Arial" w:cs="Arial"/>
                <w:sz w:val="24"/>
                <w:szCs w:val="24"/>
              </w:rPr>
            </w:pPr>
            <w:r>
              <w:rPr>
                <w:rFonts w:ascii="Arial" w:hAnsi="Arial" w:cs="Arial"/>
                <w:sz w:val="24"/>
                <w:szCs w:val="24"/>
                <w:lang w:val="en-US"/>
              </w:rPr>
              <w:t>It is not a sentence this court would have imposed had it sat as a court of first instance</w:t>
            </w:r>
            <w:r w:rsidR="00F901D7">
              <w:rPr>
                <w:rFonts w:ascii="Arial" w:hAnsi="Arial" w:cs="Arial"/>
                <w:sz w:val="24"/>
                <w:szCs w:val="24"/>
                <w:lang w:val="en-US"/>
              </w:rPr>
              <w:t>.</w:t>
            </w:r>
          </w:p>
          <w:p w:rsidR="00400860" w:rsidRDefault="00400860" w:rsidP="00F901D7">
            <w:pPr>
              <w:spacing w:line="480" w:lineRule="auto"/>
              <w:jc w:val="both"/>
              <w:rPr>
                <w:rFonts w:ascii="Arial" w:hAnsi="Arial" w:cs="Arial"/>
                <w:b/>
                <w:sz w:val="24"/>
                <w:szCs w:val="24"/>
              </w:rPr>
            </w:pPr>
          </w:p>
        </w:tc>
      </w:tr>
      <w:tr w:rsidR="00400860" w:rsidTr="003E7F47">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400860" w:rsidRDefault="00400860" w:rsidP="00277EF1">
            <w:pPr>
              <w:spacing w:line="360" w:lineRule="auto"/>
              <w:jc w:val="both"/>
              <w:rPr>
                <w:rFonts w:ascii="Arial" w:hAnsi="Arial" w:cs="Arial"/>
                <w:sz w:val="24"/>
                <w:szCs w:val="24"/>
              </w:rPr>
            </w:pPr>
            <w:r>
              <w:rPr>
                <w:rFonts w:ascii="Arial" w:hAnsi="Arial" w:cs="Arial"/>
                <w:sz w:val="24"/>
                <w:szCs w:val="24"/>
              </w:rPr>
              <w:lastRenderedPageBreak/>
              <w:t xml:space="preserve">  </w:t>
            </w:r>
          </w:p>
        </w:tc>
        <w:tc>
          <w:tcPr>
            <w:tcW w:w="4962" w:type="dxa"/>
            <w:tcBorders>
              <w:top w:val="single" w:sz="4" w:space="0" w:color="auto"/>
              <w:left w:val="single" w:sz="4" w:space="0" w:color="auto"/>
              <w:bottom w:val="single" w:sz="4" w:space="0" w:color="auto"/>
              <w:right w:val="single" w:sz="4" w:space="0" w:color="auto"/>
            </w:tcBorders>
          </w:tcPr>
          <w:p w:rsidR="00400860" w:rsidRDefault="00400860" w:rsidP="00277EF1">
            <w:pPr>
              <w:spacing w:line="360" w:lineRule="auto"/>
              <w:jc w:val="both"/>
              <w:rPr>
                <w:rFonts w:ascii="Arial" w:hAnsi="Arial" w:cs="Arial"/>
                <w:sz w:val="24"/>
                <w:szCs w:val="24"/>
              </w:rPr>
            </w:pPr>
          </w:p>
        </w:tc>
      </w:tr>
      <w:tr w:rsidR="00400860" w:rsidTr="003E7F47">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400860" w:rsidRDefault="00400860" w:rsidP="00277EF1">
            <w:pPr>
              <w:spacing w:line="360" w:lineRule="auto"/>
              <w:jc w:val="both"/>
              <w:rPr>
                <w:rFonts w:ascii="Arial" w:hAnsi="Arial" w:cs="Arial"/>
                <w:sz w:val="24"/>
                <w:szCs w:val="24"/>
              </w:rPr>
            </w:pPr>
            <w:r>
              <w:rPr>
                <w:rFonts w:ascii="Arial" w:hAnsi="Arial" w:cs="Arial"/>
                <w:sz w:val="24"/>
                <w:szCs w:val="24"/>
              </w:rPr>
              <w:t xml:space="preserve">                       H C JANUARY     </w:t>
            </w:r>
          </w:p>
          <w:p w:rsidR="00400860" w:rsidRDefault="00400860" w:rsidP="00277EF1">
            <w:pPr>
              <w:spacing w:line="360" w:lineRule="auto"/>
              <w:jc w:val="both"/>
              <w:rPr>
                <w:rFonts w:ascii="Arial" w:hAnsi="Arial" w:cs="Arial"/>
                <w:sz w:val="24"/>
                <w:szCs w:val="24"/>
              </w:rPr>
            </w:pPr>
            <w:r>
              <w:rPr>
                <w:rFonts w:ascii="Arial" w:hAnsi="Arial" w:cs="Arial"/>
                <w:sz w:val="24"/>
                <w:szCs w:val="24"/>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400860" w:rsidRDefault="00400860" w:rsidP="00F901D7">
            <w:pPr>
              <w:spacing w:line="360" w:lineRule="auto"/>
              <w:jc w:val="center"/>
              <w:rPr>
                <w:rFonts w:ascii="Arial" w:hAnsi="Arial" w:cs="Arial"/>
                <w:sz w:val="24"/>
                <w:szCs w:val="24"/>
              </w:rPr>
            </w:pPr>
            <w:r>
              <w:rPr>
                <w:rFonts w:ascii="Arial" w:hAnsi="Arial" w:cs="Arial"/>
                <w:sz w:val="24"/>
                <w:szCs w:val="24"/>
              </w:rPr>
              <w:t>J T SALIONGA</w:t>
            </w:r>
          </w:p>
          <w:p w:rsidR="00400860" w:rsidRDefault="00400860" w:rsidP="00F901D7">
            <w:pPr>
              <w:spacing w:line="360" w:lineRule="auto"/>
              <w:jc w:val="center"/>
              <w:rPr>
                <w:rFonts w:ascii="Arial" w:hAnsi="Arial" w:cs="Arial"/>
                <w:sz w:val="24"/>
                <w:szCs w:val="24"/>
              </w:rPr>
            </w:pPr>
            <w:r>
              <w:rPr>
                <w:rFonts w:ascii="Arial" w:hAnsi="Arial" w:cs="Arial"/>
                <w:sz w:val="24"/>
                <w:szCs w:val="24"/>
              </w:rPr>
              <w:t>JUDGE</w:t>
            </w:r>
          </w:p>
        </w:tc>
      </w:tr>
    </w:tbl>
    <w:p w:rsidR="009A4110" w:rsidRPr="00400860" w:rsidRDefault="009A4110" w:rsidP="00277EF1">
      <w:pPr>
        <w:jc w:val="both"/>
        <w:rPr>
          <w:rFonts w:ascii="Arial" w:hAnsi="Arial" w:cs="Arial"/>
          <w:sz w:val="24"/>
          <w:szCs w:val="24"/>
        </w:rPr>
      </w:pPr>
    </w:p>
    <w:sectPr w:rsidR="009A4110" w:rsidRPr="00400860" w:rsidSect="00F901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7FB" w:rsidRDefault="006337FB" w:rsidP="00F901D7">
      <w:pPr>
        <w:spacing w:after="0" w:line="240" w:lineRule="auto"/>
      </w:pPr>
      <w:r>
        <w:separator/>
      </w:r>
    </w:p>
  </w:endnote>
  <w:endnote w:type="continuationSeparator" w:id="0">
    <w:p w:rsidR="006337FB" w:rsidRDefault="006337FB" w:rsidP="00F9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7FB" w:rsidRDefault="006337FB" w:rsidP="00F901D7">
      <w:pPr>
        <w:spacing w:after="0" w:line="240" w:lineRule="auto"/>
      </w:pPr>
      <w:r>
        <w:separator/>
      </w:r>
    </w:p>
  </w:footnote>
  <w:footnote w:type="continuationSeparator" w:id="0">
    <w:p w:rsidR="006337FB" w:rsidRDefault="006337FB" w:rsidP="00F90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7741"/>
      <w:docPartObj>
        <w:docPartGallery w:val="Page Numbers (Top of Page)"/>
        <w:docPartUnique/>
      </w:docPartObj>
    </w:sdtPr>
    <w:sdtEndPr>
      <w:rPr>
        <w:noProof/>
      </w:rPr>
    </w:sdtEndPr>
    <w:sdtContent>
      <w:p w:rsidR="00F901D7" w:rsidRDefault="00F901D7">
        <w:pPr>
          <w:pStyle w:val="Header"/>
          <w:jc w:val="right"/>
        </w:pPr>
        <w:r>
          <w:fldChar w:fldCharType="begin"/>
        </w:r>
        <w:r>
          <w:instrText xml:space="preserve"> PAGE   \* MERGEFORMAT </w:instrText>
        </w:r>
        <w:r>
          <w:fldChar w:fldCharType="separate"/>
        </w:r>
        <w:r w:rsidR="0033438A">
          <w:rPr>
            <w:noProof/>
          </w:rPr>
          <w:t>2</w:t>
        </w:r>
        <w:r>
          <w:rPr>
            <w:noProof/>
          </w:rPr>
          <w:fldChar w:fldCharType="end"/>
        </w:r>
      </w:p>
    </w:sdtContent>
  </w:sdt>
  <w:p w:rsidR="00F901D7" w:rsidRDefault="00F90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60"/>
    <w:rsid w:val="00277EF1"/>
    <w:rsid w:val="0033438A"/>
    <w:rsid w:val="00400860"/>
    <w:rsid w:val="0044622C"/>
    <w:rsid w:val="00457DD2"/>
    <w:rsid w:val="0062709D"/>
    <w:rsid w:val="006337FB"/>
    <w:rsid w:val="009A4110"/>
    <w:rsid w:val="00A46F1D"/>
    <w:rsid w:val="00AB4638"/>
    <w:rsid w:val="00C71CD7"/>
    <w:rsid w:val="00CB7269"/>
    <w:rsid w:val="00F9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42E29-8A24-48B7-AA2E-17E6B2DA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60"/>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60"/>
    <w:pPr>
      <w:ind w:left="720"/>
      <w:contextualSpacing/>
    </w:pPr>
  </w:style>
  <w:style w:type="table" w:styleId="TableGrid">
    <w:name w:val="Table Grid"/>
    <w:basedOn w:val="TableNormal"/>
    <w:uiPriority w:val="39"/>
    <w:rsid w:val="004008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7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9D"/>
    <w:rPr>
      <w:rFonts w:ascii="Segoe UI" w:hAnsi="Segoe UI" w:cs="Segoe UI"/>
      <w:sz w:val="18"/>
      <w:szCs w:val="18"/>
      <w:lang w:val="en-ZA"/>
    </w:rPr>
  </w:style>
  <w:style w:type="paragraph" w:styleId="Header">
    <w:name w:val="header"/>
    <w:basedOn w:val="Normal"/>
    <w:link w:val="HeaderChar"/>
    <w:uiPriority w:val="99"/>
    <w:unhideWhenUsed/>
    <w:rsid w:val="00F90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1D7"/>
    <w:rPr>
      <w:lang w:val="en-ZA"/>
    </w:rPr>
  </w:style>
  <w:style w:type="paragraph" w:styleId="Footer">
    <w:name w:val="footer"/>
    <w:basedOn w:val="Normal"/>
    <w:link w:val="FooterChar"/>
    <w:uiPriority w:val="99"/>
    <w:unhideWhenUsed/>
    <w:rsid w:val="00F90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1D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2019-11-03T18:30:00+00:00</Judgment_x0020_Date>
  </documentManagement>
</p:properties>
</file>

<file path=customXml/itemProps1.xml><?xml version="1.0" encoding="utf-8"?>
<ds:datastoreItem xmlns:ds="http://schemas.openxmlformats.org/officeDocument/2006/customXml" ds:itemID="{2A73E9E7-E4DE-4CA3-8E8A-369BFDC23F88}"/>
</file>

<file path=customXml/itemProps2.xml><?xml version="1.0" encoding="utf-8"?>
<ds:datastoreItem xmlns:ds="http://schemas.openxmlformats.org/officeDocument/2006/customXml" ds:itemID="{5787910D-3894-4048-8183-5D1A812B54BD}"/>
</file>

<file path=customXml/itemProps3.xml><?xml version="1.0" encoding="utf-8"?>
<ds:datastoreItem xmlns:ds="http://schemas.openxmlformats.org/officeDocument/2006/customXml" ds:itemID="{1032419D-E9E9-4883-9DE1-2DEC623C9C71}"/>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2019-10-30T13:37:00Z</cp:lastPrinted>
  <dcterms:created xsi:type="dcterms:W3CDTF">2019-11-07T08:38:00Z</dcterms:created>
  <dcterms:modified xsi:type="dcterms:W3CDTF">2019-11-07T08:38:00Z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