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C6" w:rsidRPr="00265DC6" w:rsidRDefault="00265DC6" w:rsidP="00265DC6">
      <w:pPr>
        <w:jc w:val="center"/>
        <w:rPr>
          <w:rFonts w:ascii="Arial Narrow" w:hAnsi="Arial Narrow" w:cs="Arial"/>
          <w:b/>
          <w:sz w:val="24"/>
          <w:szCs w:val="24"/>
        </w:rPr>
      </w:pPr>
      <w:bookmarkStart w:id="0" w:name="_GoBack"/>
      <w:bookmarkEnd w:id="0"/>
      <w:r w:rsidRPr="00265DC6">
        <w:rPr>
          <w:rFonts w:ascii="Arial Narrow" w:hAnsi="Arial Narrow" w:cs="Arial"/>
          <w:b/>
          <w:sz w:val="24"/>
          <w:szCs w:val="24"/>
        </w:rPr>
        <w:t>REPUBLIC OF NAMIBIA</w:t>
      </w:r>
    </w:p>
    <w:p w:rsidR="00265DC6" w:rsidRPr="00265DC6" w:rsidRDefault="00265DC6" w:rsidP="00265DC6">
      <w:pPr>
        <w:jc w:val="center"/>
        <w:rPr>
          <w:rFonts w:ascii="Arial Narrow" w:hAnsi="Arial Narrow" w:cs="Arial"/>
          <w:b/>
          <w:sz w:val="24"/>
          <w:szCs w:val="24"/>
        </w:rPr>
      </w:pPr>
      <w:r w:rsidRPr="00265DC6">
        <w:rPr>
          <w:rFonts w:ascii="Arial Narrow" w:hAnsi="Arial Narrow" w:cs="Arial"/>
          <w:b/>
          <w:noProof/>
          <w:sz w:val="24"/>
          <w:szCs w:val="24"/>
          <w:lang w:eastAsia="en-ZA"/>
        </w:rPr>
        <w:drawing>
          <wp:inline distT="0" distB="0" distL="0" distR="0" wp14:anchorId="11790F72" wp14:editId="6C523A77">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265DC6" w:rsidRPr="00265DC6" w:rsidRDefault="00265DC6" w:rsidP="00265DC6">
      <w:pPr>
        <w:jc w:val="center"/>
        <w:rPr>
          <w:rFonts w:ascii="Arial Narrow" w:hAnsi="Arial Narrow" w:cs="Arial"/>
          <w:b/>
          <w:sz w:val="24"/>
          <w:szCs w:val="24"/>
        </w:rPr>
      </w:pPr>
    </w:p>
    <w:p w:rsidR="00265DC6" w:rsidRPr="00265DC6" w:rsidRDefault="00265DC6" w:rsidP="00265DC6">
      <w:pPr>
        <w:jc w:val="center"/>
        <w:rPr>
          <w:rFonts w:ascii="Arial Narrow" w:hAnsi="Arial Narrow" w:cs="Arial"/>
          <w:b/>
          <w:sz w:val="24"/>
          <w:szCs w:val="24"/>
        </w:rPr>
      </w:pPr>
      <w:r w:rsidRPr="00265DC6">
        <w:rPr>
          <w:rFonts w:ascii="Arial Narrow" w:hAnsi="Arial Narrow" w:cs="Arial"/>
          <w:b/>
          <w:sz w:val="24"/>
          <w:szCs w:val="24"/>
        </w:rPr>
        <w:t>IN THE HIGH COURT OF NAMIBIA, NORTHERN LOCAL DIVISION, OSHAKATI</w:t>
      </w:r>
    </w:p>
    <w:p w:rsidR="00265DC6" w:rsidRPr="00265DC6" w:rsidRDefault="00265DC6" w:rsidP="00265DC6">
      <w:pPr>
        <w:jc w:val="center"/>
        <w:rPr>
          <w:rFonts w:ascii="Arial Narrow" w:hAnsi="Arial Narrow" w:cs="Arial"/>
          <w:b/>
          <w:sz w:val="24"/>
          <w:szCs w:val="24"/>
        </w:rPr>
      </w:pPr>
      <w:r w:rsidRPr="00265DC6">
        <w:rPr>
          <w:rFonts w:ascii="Arial Narrow" w:hAnsi="Arial Narrow" w:cs="Arial"/>
          <w:b/>
          <w:sz w:val="24"/>
          <w:szCs w:val="24"/>
        </w:rPr>
        <w:t>REVIEW JUDGMENT</w:t>
      </w:r>
    </w:p>
    <w:p w:rsidR="008D28D3" w:rsidRDefault="008D28D3" w:rsidP="008D28D3"/>
    <w:tbl>
      <w:tblPr>
        <w:tblStyle w:val="TableGrid"/>
        <w:tblW w:w="9923" w:type="dxa"/>
        <w:tblInd w:w="-147" w:type="dxa"/>
        <w:tblLook w:val="04A0" w:firstRow="1" w:lastRow="0" w:firstColumn="1" w:lastColumn="0" w:noHBand="0" w:noVBand="1"/>
      </w:tblPr>
      <w:tblGrid>
        <w:gridCol w:w="4655"/>
        <w:gridCol w:w="306"/>
        <w:gridCol w:w="4962"/>
      </w:tblGrid>
      <w:tr w:rsidR="008D28D3" w:rsidTr="001830BC">
        <w:tc>
          <w:tcPr>
            <w:tcW w:w="4655" w:type="dxa"/>
            <w:vMerge w:val="restart"/>
            <w:tcBorders>
              <w:top w:val="single" w:sz="4" w:space="0" w:color="auto"/>
              <w:left w:val="single" w:sz="4" w:space="0" w:color="auto"/>
              <w:bottom w:val="single" w:sz="4" w:space="0" w:color="auto"/>
              <w:right w:val="single" w:sz="4" w:space="0" w:color="auto"/>
            </w:tcBorders>
            <w:hideMark/>
          </w:tcPr>
          <w:p w:rsidR="008D28D3" w:rsidRDefault="008D28D3" w:rsidP="001830BC">
            <w:pPr>
              <w:spacing w:line="360" w:lineRule="auto"/>
              <w:jc w:val="both"/>
              <w:rPr>
                <w:rFonts w:ascii="Arial" w:hAnsi="Arial" w:cs="Arial"/>
                <w:b/>
                <w:sz w:val="24"/>
                <w:szCs w:val="24"/>
              </w:rPr>
            </w:pPr>
            <w:r>
              <w:rPr>
                <w:rFonts w:ascii="Arial" w:hAnsi="Arial" w:cs="Arial"/>
                <w:b/>
                <w:sz w:val="24"/>
                <w:szCs w:val="24"/>
              </w:rPr>
              <w:t>Case Title:</w:t>
            </w:r>
          </w:p>
          <w:p w:rsidR="008D28D3" w:rsidRDefault="008D28D3" w:rsidP="008D28D3">
            <w:pPr>
              <w:spacing w:line="360" w:lineRule="auto"/>
              <w:jc w:val="both"/>
              <w:rPr>
                <w:rFonts w:ascii="Arial" w:hAnsi="Arial" w:cs="Arial"/>
                <w:i/>
                <w:sz w:val="24"/>
                <w:szCs w:val="24"/>
              </w:rPr>
            </w:pPr>
            <w:r>
              <w:rPr>
                <w:rFonts w:ascii="Arial" w:hAnsi="Arial" w:cs="Arial"/>
                <w:i/>
                <w:sz w:val="24"/>
                <w:szCs w:val="24"/>
              </w:rPr>
              <w:t xml:space="preserve">The State v </w:t>
            </w:r>
            <w:proofErr w:type="spellStart"/>
            <w:r>
              <w:rPr>
                <w:rFonts w:ascii="Arial" w:hAnsi="Arial" w:cs="Arial"/>
                <w:i/>
                <w:sz w:val="24"/>
                <w:szCs w:val="24"/>
              </w:rPr>
              <w:t>Saara</w:t>
            </w:r>
            <w:proofErr w:type="spellEnd"/>
            <w:r>
              <w:rPr>
                <w:rFonts w:ascii="Arial" w:hAnsi="Arial" w:cs="Arial"/>
                <w:i/>
                <w:sz w:val="24"/>
                <w:szCs w:val="24"/>
              </w:rPr>
              <w:t xml:space="preserve"> </w:t>
            </w:r>
            <w:proofErr w:type="spellStart"/>
            <w:r>
              <w:rPr>
                <w:rFonts w:ascii="Arial" w:hAnsi="Arial" w:cs="Arial"/>
                <w:i/>
                <w:sz w:val="24"/>
                <w:szCs w:val="24"/>
              </w:rPr>
              <w:t>Kakoto</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607697" w:rsidRDefault="00607697" w:rsidP="00607697">
            <w:pPr>
              <w:spacing w:line="360" w:lineRule="auto"/>
              <w:ind w:left="2183" w:hanging="2126"/>
              <w:jc w:val="both"/>
              <w:rPr>
                <w:rFonts w:ascii="Arial" w:hAnsi="Arial" w:cs="Arial"/>
                <w:sz w:val="24"/>
                <w:szCs w:val="24"/>
              </w:rPr>
            </w:pPr>
            <w:r w:rsidRPr="00607697">
              <w:rPr>
                <w:rFonts w:ascii="Arial" w:hAnsi="Arial" w:cs="Arial"/>
                <w:b/>
                <w:sz w:val="24"/>
                <w:szCs w:val="24"/>
              </w:rPr>
              <w:t>CR No</w:t>
            </w:r>
            <w:r>
              <w:rPr>
                <w:rFonts w:ascii="Arial" w:hAnsi="Arial" w:cs="Arial"/>
                <w:sz w:val="24"/>
                <w:szCs w:val="24"/>
              </w:rPr>
              <w:t>.:  47/2019</w:t>
            </w:r>
          </w:p>
          <w:p w:rsidR="00265DC6" w:rsidRDefault="008D28D3" w:rsidP="001830BC">
            <w:pPr>
              <w:spacing w:line="360" w:lineRule="auto"/>
              <w:ind w:left="2183" w:hanging="2126"/>
              <w:jc w:val="both"/>
              <w:rPr>
                <w:rFonts w:ascii="Arial" w:hAnsi="Arial" w:cs="Arial"/>
                <w:b/>
                <w:sz w:val="24"/>
                <w:szCs w:val="24"/>
              </w:rPr>
            </w:pPr>
            <w:r w:rsidRPr="00607697">
              <w:rPr>
                <w:rFonts w:ascii="Arial" w:hAnsi="Arial" w:cs="Arial"/>
                <w:sz w:val="24"/>
                <w:szCs w:val="24"/>
              </w:rPr>
              <w:t>Case No:</w:t>
            </w:r>
            <w:r>
              <w:rPr>
                <w:rFonts w:ascii="Arial" w:hAnsi="Arial" w:cs="Arial"/>
                <w:b/>
                <w:sz w:val="24"/>
                <w:szCs w:val="24"/>
              </w:rPr>
              <w:t xml:space="preserve"> </w:t>
            </w:r>
            <w:r w:rsidR="00881C52" w:rsidRPr="00881C52">
              <w:rPr>
                <w:rFonts w:ascii="Arial" w:hAnsi="Arial" w:cs="Arial"/>
                <w:sz w:val="24"/>
                <w:szCs w:val="24"/>
              </w:rPr>
              <w:t>239/2019</w:t>
            </w:r>
          </w:p>
          <w:p w:rsidR="008D28D3" w:rsidRDefault="008D28D3" w:rsidP="00607697">
            <w:pPr>
              <w:spacing w:line="360" w:lineRule="auto"/>
              <w:ind w:left="2183" w:hanging="2126"/>
              <w:jc w:val="both"/>
              <w:rPr>
                <w:rFonts w:ascii="Arial" w:hAnsi="Arial" w:cs="Arial"/>
                <w:sz w:val="24"/>
                <w:szCs w:val="24"/>
              </w:rPr>
            </w:pPr>
          </w:p>
        </w:tc>
      </w:tr>
      <w:tr w:rsidR="008D28D3" w:rsidTr="001830BC">
        <w:tc>
          <w:tcPr>
            <w:tcW w:w="0" w:type="auto"/>
            <w:vMerge/>
            <w:tcBorders>
              <w:top w:val="single" w:sz="4" w:space="0" w:color="auto"/>
              <w:left w:val="single" w:sz="4" w:space="0" w:color="auto"/>
              <w:bottom w:val="single" w:sz="4" w:space="0" w:color="auto"/>
              <w:right w:val="single" w:sz="4" w:space="0" w:color="auto"/>
            </w:tcBorders>
            <w:vAlign w:val="center"/>
            <w:hideMark/>
          </w:tcPr>
          <w:p w:rsidR="008D28D3" w:rsidRDefault="008D28D3" w:rsidP="001830BC">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8D28D3" w:rsidRDefault="008D28D3" w:rsidP="001830BC">
            <w:pPr>
              <w:spacing w:line="360" w:lineRule="auto"/>
              <w:jc w:val="both"/>
              <w:rPr>
                <w:rFonts w:ascii="Arial" w:hAnsi="Arial" w:cs="Arial"/>
                <w:b/>
                <w:sz w:val="24"/>
                <w:szCs w:val="24"/>
              </w:rPr>
            </w:pPr>
            <w:r>
              <w:rPr>
                <w:rFonts w:ascii="Arial" w:hAnsi="Arial" w:cs="Arial"/>
                <w:b/>
                <w:sz w:val="24"/>
                <w:szCs w:val="24"/>
              </w:rPr>
              <w:t xml:space="preserve">Division of Court: </w:t>
            </w:r>
          </w:p>
          <w:p w:rsidR="008D28D3" w:rsidRDefault="008D28D3" w:rsidP="001830BC">
            <w:pPr>
              <w:spacing w:line="360" w:lineRule="auto"/>
              <w:jc w:val="both"/>
              <w:rPr>
                <w:rFonts w:ascii="Arial" w:hAnsi="Arial" w:cs="Arial"/>
                <w:sz w:val="24"/>
                <w:szCs w:val="24"/>
              </w:rPr>
            </w:pPr>
            <w:r>
              <w:rPr>
                <w:rFonts w:ascii="Arial" w:hAnsi="Arial" w:cs="Arial"/>
                <w:sz w:val="24"/>
                <w:szCs w:val="24"/>
              </w:rPr>
              <w:t>Northern Local Division</w:t>
            </w:r>
          </w:p>
        </w:tc>
      </w:tr>
      <w:tr w:rsidR="008D28D3" w:rsidTr="001830BC">
        <w:tc>
          <w:tcPr>
            <w:tcW w:w="4655" w:type="dxa"/>
            <w:tcBorders>
              <w:top w:val="single" w:sz="4" w:space="0" w:color="auto"/>
              <w:left w:val="single" w:sz="4" w:space="0" w:color="auto"/>
              <w:bottom w:val="single" w:sz="4" w:space="0" w:color="auto"/>
              <w:right w:val="single" w:sz="4" w:space="0" w:color="auto"/>
            </w:tcBorders>
          </w:tcPr>
          <w:p w:rsidR="008D28D3" w:rsidRDefault="008D28D3" w:rsidP="001830BC">
            <w:pPr>
              <w:spacing w:line="360" w:lineRule="auto"/>
              <w:jc w:val="both"/>
              <w:rPr>
                <w:rFonts w:ascii="Arial" w:hAnsi="Arial" w:cs="Arial"/>
                <w:b/>
                <w:sz w:val="24"/>
                <w:szCs w:val="24"/>
              </w:rPr>
            </w:pPr>
            <w:r>
              <w:rPr>
                <w:rFonts w:ascii="Arial" w:hAnsi="Arial" w:cs="Arial"/>
                <w:b/>
                <w:sz w:val="24"/>
                <w:szCs w:val="24"/>
              </w:rPr>
              <w:t xml:space="preserve">Heard before:  </w:t>
            </w:r>
          </w:p>
          <w:p w:rsidR="008D28D3" w:rsidRDefault="008D28D3" w:rsidP="001830BC">
            <w:pPr>
              <w:spacing w:line="360" w:lineRule="auto"/>
              <w:jc w:val="both"/>
              <w:rPr>
                <w:rFonts w:ascii="Arial" w:hAnsi="Arial" w:cs="Arial"/>
                <w:sz w:val="24"/>
                <w:szCs w:val="24"/>
              </w:rPr>
            </w:pPr>
            <w:r>
              <w:rPr>
                <w:rFonts w:ascii="Arial" w:hAnsi="Arial" w:cs="Arial"/>
                <w:sz w:val="24"/>
                <w:szCs w:val="24"/>
              </w:rPr>
              <w:t xml:space="preserve">Honourable Mr. Justice  January J </w:t>
            </w:r>
            <w:r>
              <w:rPr>
                <w:rFonts w:ascii="Arial" w:hAnsi="Arial" w:cs="Arial"/>
                <w:i/>
                <w:sz w:val="24"/>
                <w:szCs w:val="24"/>
              </w:rPr>
              <w:t>et</w:t>
            </w:r>
          </w:p>
          <w:p w:rsidR="008D28D3" w:rsidRDefault="008D28D3" w:rsidP="001830BC">
            <w:pPr>
              <w:spacing w:line="360" w:lineRule="auto"/>
              <w:jc w:val="both"/>
              <w:rPr>
                <w:rFonts w:ascii="Arial" w:hAnsi="Arial" w:cs="Arial"/>
                <w:sz w:val="24"/>
                <w:szCs w:val="24"/>
              </w:rPr>
            </w:pPr>
            <w:r>
              <w:rPr>
                <w:rFonts w:ascii="Arial" w:hAnsi="Arial" w:cs="Arial"/>
                <w:sz w:val="24"/>
                <w:szCs w:val="24"/>
              </w:rPr>
              <w:t>Honourable Ms</w:t>
            </w:r>
            <w:r w:rsidR="00265DC6">
              <w:rPr>
                <w:rFonts w:ascii="Arial" w:hAnsi="Arial" w:cs="Arial"/>
                <w:sz w:val="24"/>
                <w:szCs w:val="24"/>
              </w:rPr>
              <w:t>.</w:t>
            </w:r>
            <w:r>
              <w:rPr>
                <w:rFonts w:ascii="Arial" w:hAnsi="Arial" w:cs="Arial"/>
                <w:sz w:val="24"/>
                <w:szCs w:val="24"/>
              </w:rPr>
              <w:t xml:space="preserve"> Justice Salionga J</w:t>
            </w:r>
          </w:p>
          <w:p w:rsidR="008D28D3" w:rsidRDefault="008D28D3" w:rsidP="001830BC">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8D28D3" w:rsidRDefault="008D28D3" w:rsidP="001830BC">
            <w:pPr>
              <w:spacing w:line="360" w:lineRule="auto"/>
              <w:jc w:val="both"/>
              <w:rPr>
                <w:rFonts w:ascii="Arial" w:hAnsi="Arial" w:cs="Arial"/>
                <w:b/>
                <w:sz w:val="24"/>
                <w:szCs w:val="24"/>
              </w:rPr>
            </w:pPr>
            <w:r>
              <w:rPr>
                <w:rFonts w:ascii="Arial" w:hAnsi="Arial" w:cs="Arial"/>
                <w:b/>
                <w:sz w:val="24"/>
                <w:szCs w:val="24"/>
              </w:rPr>
              <w:t xml:space="preserve">Delivered on:  </w:t>
            </w:r>
          </w:p>
          <w:p w:rsidR="008D28D3" w:rsidRDefault="008D28D3" w:rsidP="001830BC">
            <w:pPr>
              <w:spacing w:line="360" w:lineRule="auto"/>
              <w:jc w:val="both"/>
              <w:rPr>
                <w:rFonts w:ascii="Arial" w:hAnsi="Arial" w:cs="Arial"/>
                <w:sz w:val="24"/>
                <w:szCs w:val="24"/>
              </w:rPr>
            </w:pPr>
            <w:r>
              <w:rPr>
                <w:rFonts w:ascii="Arial" w:hAnsi="Arial" w:cs="Arial"/>
                <w:sz w:val="24"/>
                <w:szCs w:val="24"/>
              </w:rPr>
              <w:t>27 December 2019</w:t>
            </w:r>
          </w:p>
          <w:p w:rsidR="008D28D3" w:rsidRDefault="008D28D3" w:rsidP="001830BC">
            <w:pPr>
              <w:spacing w:line="360" w:lineRule="auto"/>
              <w:jc w:val="both"/>
              <w:rPr>
                <w:rFonts w:ascii="Arial" w:hAnsi="Arial" w:cs="Arial"/>
                <w:sz w:val="24"/>
                <w:szCs w:val="24"/>
              </w:rPr>
            </w:pPr>
          </w:p>
        </w:tc>
      </w:tr>
      <w:tr w:rsidR="008D28D3" w:rsidTr="001830BC">
        <w:tc>
          <w:tcPr>
            <w:tcW w:w="9923" w:type="dxa"/>
            <w:gridSpan w:val="3"/>
            <w:tcBorders>
              <w:top w:val="single" w:sz="4" w:space="0" w:color="auto"/>
              <w:left w:val="single" w:sz="4" w:space="0" w:color="auto"/>
              <w:bottom w:val="single" w:sz="4" w:space="0" w:color="auto"/>
              <w:right w:val="single" w:sz="4" w:space="0" w:color="auto"/>
            </w:tcBorders>
          </w:tcPr>
          <w:p w:rsidR="008D28D3" w:rsidRDefault="008D28D3" w:rsidP="001830BC">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Pr>
                <w:rFonts w:ascii="Arial" w:hAnsi="Arial" w:cs="Arial"/>
                <w:i/>
                <w:sz w:val="24"/>
                <w:szCs w:val="24"/>
              </w:rPr>
              <w:t>Kakoto</w:t>
            </w:r>
            <w:proofErr w:type="spellEnd"/>
            <w:r>
              <w:rPr>
                <w:rFonts w:ascii="Arial" w:hAnsi="Arial" w:cs="Arial"/>
                <w:i/>
                <w:sz w:val="24"/>
                <w:szCs w:val="24"/>
              </w:rPr>
              <w:t xml:space="preserve"> </w:t>
            </w:r>
            <w:r>
              <w:rPr>
                <w:rFonts w:ascii="Arial" w:hAnsi="Arial" w:cs="Arial"/>
                <w:sz w:val="24"/>
                <w:szCs w:val="24"/>
              </w:rPr>
              <w:t>(</w:t>
            </w:r>
            <w:r w:rsidR="001E420A">
              <w:rPr>
                <w:rFonts w:ascii="Arial" w:hAnsi="Arial" w:cs="Arial"/>
                <w:sz w:val="24"/>
                <w:szCs w:val="24"/>
              </w:rPr>
              <w:t>CR 47/2019) [2019] NAHCNLD 146</w:t>
            </w:r>
            <w:r>
              <w:rPr>
                <w:rFonts w:ascii="Arial" w:hAnsi="Arial" w:cs="Arial"/>
                <w:sz w:val="24"/>
                <w:szCs w:val="24"/>
              </w:rPr>
              <w:t xml:space="preserve"> (27 December 2019)</w:t>
            </w:r>
          </w:p>
          <w:p w:rsidR="008D28D3" w:rsidRDefault="008D28D3" w:rsidP="001830BC">
            <w:pPr>
              <w:spacing w:line="360" w:lineRule="auto"/>
              <w:jc w:val="both"/>
              <w:rPr>
                <w:rFonts w:ascii="Arial" w:hAnsi="Arial" w:cs="Arial"/>
                <w:sz w:val="24"/>
                <w:szCs w:val="24"/>
              </w:rPr>
            </w:pPr>
          </w:p>
        </w:tc>
      </w:tr>
      <w:tr w:rsidR="008D28D3" w:rsidTr="001830BC">
        <w:tc>
          <w:tcPr>
            <w:tcW w:w="9923" w:type="dxa"/>
            <w:gridSpan w:val="3"/>
            <w:tcBorders>
              <w:top w:val="single" w:sz="4" w:space="0" w:color="auto"/>
              <w:left w:val="single" w:sz="4" w:space="0" w:color="auto"/>
              <w:bottom w:val="single" w:sz="4" w:space="0" w:color="auto"/>
              <w:right w:val="single" w:sz="4" w:space="0" w:color="auto"/>
            </w:tcBorders>
          </w:tcPr>
          <w:p w:rsidR="008D28D3" w:rsidRDefault="008D28D3" w:rsidP="001830BC">
            <w:pPr>
              <w:spacing w:line="360" w:lineRule="auto"/>
              <w:jc w:val="both"/>
              <w:rPr>
                <w:rFonts w:ascii="Arial" w:hAnsi="Arial" w:cs="Arial"/>
                <w:b/>
                <w:sz w:val="24"/>
                <w:szCs w:val="24"/>
              </w:rPr>
            </w:pPr>
            <w:r>
              <w:rPr>
                <w:rFonts w:ascii="Arial" w:hAnsi="Arial" w:cs="Arial"/>
                <w:b/>
                <w:sz w:val="24"/>
                <w:szCs w:val="24"/>
              </w:rPr>
              <w:t xml:space="preserve">The order: </w:t>
            </w:r>
          </w:p>
          <w:p w:rsidR="008D28D3" w:rsidRDefault="008D28D3" w:rsidP="00265DC6">
            <w:pPr>
              <w:numPr>
                <w:ilvl w:val="0"/>
                <w:numId w:val="1"/>
              </w:numPr>
              <w:spacing w:line="360" w:lineRule="auto"/>
              <w:ind w:left="601" w:hanging="601"/>
              <w:jc w:val="both"/>
              <w:rPr>
                <w:rFonts w:ascii="Arial" w:hAnsi="Arial" w:cs="Arial"/>
                <w:sz w:val="24"/>
                <w:szCs w:val="24"/>
              </w:rPr>
            </w:pPr>
            <w:r w:rsidRPr="00881C52">
              <w:rPr>
                <w:rFonts w:ascii="Arial" w:hAnsi="Arial" w:cs="Arial"/>
                <w:sz w:val="24"/>
                <w:szCs w:val="24"/>
              </w:rPr>
              <w:t xml:space="preserve">The conviction of </w:t>
            </w:r>
            <w:r w:rsidR="00095DF1">
              <w:rPr>
                <w:rFonts w:ascii="Arial" w:hAnsi="Arial" w:cs="Arial"/>
                <w:sz w:val="24"/>
                <w:szCs w:val="24"/>
              </w:rPr>
              <w:t>contravening section 70 (</w:t>
            </w:r>
            <w:r w:rsidR="00095DF1" w:rsidRPr="00095DF1">
              <w:rPr>
                <w:rFonts w:ascii="Arial" w:hAnsi="Arial" w:cs="Arial"/>
                <w:i/>
                <w:sz w:val="24"/>
                <w:szCs w:val="24"/>
              </w:rPr>
              <w:t>f</w:t>
            </w:r>
            <w:r w:rsidR="00095DF1">
              <w:rPr>
                <w:rFonts w:ascii="Arial" w:hAnsi="Arial" w:cs="Arial"/>
                <w:sz w:val="24"/>
                <w:szCs w:val="24"/>
              </w:rPr>
              <w:t xml:space="preserve">) </w:t>
            </w:r>
            <w:r w:rsidR="005E31B1" w:rsidRPr="00881C52">
              <w:rPr>
                <w:rFonts w:ascii="Arial" w:hAnsi="Arial" w:cs="Arial"/>
                <w:sz w:val="24"/>
                <w:szCs w:val="24"/>
              </w:rPr>
              <w:t xml:space="preserve"> read with sections 1, 56 and 72 of Act 6 of 1998 – Dealing in liquor contrary to licence is confirmed</w:t>
            </w:r>
            <w:r w:rsidRPr="00881C52">
              <w:rPr>
                <w:rFonts w:ascii="Arial" w:hAnsi="Arial" w:cs="Arial"/>
                <w:sz w:val="24"/>
                <w:szCs w:val="24"/>
              </w:rPr>
              <w:t>;</w:t>
            </w:r>
          </w:p>
          <w:p w:rsidR="00881C52" w:rsidRPr="00881C52" w:rsidRDefault="00881C52" w:rsidP="00881C52">
            <w:pPr>
              <w:spacing w:line="360" w:lineRule="auto"/>
              <w:ind w:left="601"/>
              <w:jc w:val="both"/>
              <w:rPr>
                <w:rFonts w:ascii="Arial" w:hAnsi="Arial" w:cs="Arial"/>
                <w:sz w:val="24"/>
                <w:szCs w:val="24"/>
              </w:rPr>
            </w:pPr>
          </w:p>
          <w:p w:rsidR="008D28D3" w:rsidRDefault="008D28D3" w:rsidP="00265DC6">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sentence of  N$</w:t>
            </w:r>
            <w:r w:rsidR="005E31B1">
              <w:rPr>
                <w:rFonts w:ascii="Arial" w:hAnsi="Arial" w:cs="Arial"/>
                <w:sz w:val="24"/>
                <w:szCs w:val="24"/>
              </w:rPr>
              <w:t>1</w:t>
            </w:r>
            <w:r w:rsidR="00881C52">
              <w:rPr>
                <w:rFonts w:ascii="Arial" w:hAnsi="Arial" w:cs="Arial"/>
                <w:sz w:val="24"/>
                <w:szCs w:val="24"/>
              </w:rPr>
              <w:t>000</w:t>
            </w:r>
            <w:r>
              <w:rPr>
                <w:rFonts w:ascii="Arial" w:hAnsi="Arial" w:cs="Arial"/>
                <w:sz w:val="24"/>
                <w:szCs w:val="24"/>
              </w:rPr>
              <w:t xml:space="preserve"> or 3</w:t>
            </w:r>
            <w:r w:rsidR="005E31B1">
              <w:rPr>
                <w:rFonts w:ascii="Arial" w:hAnsi="Arial" w:cs="Arial"/>
                <w:sz w:val="24"/>
                <w:szCs w:val="24"/>
              </w:rPr>
              <w:t>0</w:t>
            </w:r>
            <w:r>
              <w:rPr>
                <w:rFonts w:ascii="Arial" w:hAnsi="Arial" w:cs="Arial"/>
                <w:sz w:val="24"/>
                <w:szCs w:val="24"/>
              </w:rPr>
              <w:t xml:space="preserve"> </w:t>
            </w:r>
            <w:r w:rsidR="005E31B1">
              <w:rPr>
                <w:rFonts w:ascii="Arial" w:hAnsi="Arial" w:cs="Arial"/>
                <w:sz w:val="24"/>
                <w:szCs w:val="24"/>
              </w:rPr>
              <w:t>days</w:t>
            </w:r>
            <w:r>
              <w:rPr>
                <w:rFonts w:ascii="Arial" w:hAnsi="Arial" w:cs="Arial"/>
                <w:sz w:val="24"/>
                <w:szCs w:val="24"/>
              </w:rPr>
              <w:t xml:space="preserve"> impr</w:t>
            </w:r>
            <w:r w:rsidR="00881C52">
              <w:rPr>
                <w:rFonts w:ascii="Arial" w:hAnsi="Arial" w:cs="Arial"/>
                <w:sz w:val="24"/>
                <w:szCs w:val="24"/>
              </w:rPr>
              <w:t>isonment, wholly suspended for three</w:t>
            </w:r>
            <w:r>
              <w:rPr>
                <w:rFonts w:ascii="Arial" w:hAnsi="Arial" w:cs="Arial"/>
                <w:sz w:val="24"/>
                <w:szCs w:val="24"/>
              </w:rPr>
              <w:t xml:space="preserve"> years on condition that accused</w:t>
            </w:r>
            <w:r w:rsidR="005E31B1">
              <w:rPr>
                <w:rFonts w:ascii="Arial" w:hAnsi="Arial" w:cs="Arial"/>
                <w:sz w:val="24"/>
                <w:szCs w:val="24"/>
              </w:rPr>
              <w:t xml:space="preserve"> completes 1</w:t>
            </w:r>
            <w:r>
              <w:rPr>
                <w:rFonts w:ascii="Arial" w:hAnsi="Arial" w:cs="Arial"/>
                <w:sz w:val="24"/>
                <w:szCs w:val="24"/>
              </w:rPr>
              <w:t>0</w:t>
            </w:r>
            <w:r w:rsidR="005E31B1">
              <w:rPr>
                <w:rFonts w:ascii="Arial" w:hAnsi="Arial" w:cs="Arial"/>
                <w:sz w:val="24"/>
                <w:szCs w:val="24"/>
              </w:rPr>
              <w:t>5</w:t>
            </w:r>
            <w:r>
              <w:rPr>
                <w:rFonts w:ascii="Arial" w:hAnsi="Arial" w:cs="Arial"/>
                <w:sz w:val="24"/>
                <w:szCs w:val="24"/>
              </w:rPr>
              <w:t xml:space="preserve"> h</w:t>
            </w:r>
            <w:r w:rsidR="005E31B1">
              <w:rPr>
                <w:rFonts w:ascii="Arial" w:hAnsi="Arial" w:cs="Arial"/>
                <w:sz w:val="24"/>
                <w:szCs w:val="24"/>
              </w:rPr>
              <w:t>ou</w:t>
            </w:r>
            <w:r>
              <w:rPr>
                <w:rFonts w:ascii="Arial" w:hAnsi="Arial" w:cs="Arial"/>
                <w:sz w:val="24"/>
                <w:szCs w:val="24"/>
              </w:rPr>
              <w:t xml:space="preserve">rs of community service at </w:t>
            </w:r>
            <w:proofErr w:type="spellStart"/>
            <w:r w:rsidR="005E31B1">
              <w:rPr>
                <w:rFonts w:ascii="Arial" w:hAnsi="Arial" w:cs="Arial"/>
                <w:sz w:val="24"/>
                <w:szCs w:val="24"/>
              </w:rPr>
              <w:t>Okongo</w:t>
            </w:r>
            <w:proofErr w:type="spellEnd"/>
            <w:r w:rsidR="005E31B1">
              <w:rPr>
                <w:rFonts w:ascii="Arial" w:hAnsi="Arial" w:cs="Arial"/>
                <w:sz w:val="24"/>
                <w:szCs w:val="24"/>
              </w:rPr>
              <w:t xml:space="preserve"> Combined School </w:t>
            </w:r>
            <w:r>
              <w:rPr>
                <w:rFonts w:ascii="Arial" w:hAnsi="Arial" w:cs="Arial"/>
                <w:sz w:val="24"/>
                <w:szCs w:val="24"/>
              </w:rPr>
              <w:t xml:space="preserve">and that accused is not convicted of </w:t>
            </w:r>
            <w:r w:rsidR="005E31B1">
              <w:rPr>
                <w:rFonts w:ascii="Arial" w:hAnsi="Arial" w:cs="Arial"/>
                <w:sz w:val="24"/>
                <w:szCs w:val="24"/>
              </w:rPr>
              <w:t>contravening section 70 (</w:t>
            </w:r>
            <w:r w:rsidR="005E31B1" w:rsidRPr="00881C52">
              <w:rPr>
                <w:rFonts w:ascii="Arial" w:hAnsi="Arial" w:cs="Arial"/>
                <w:i/>
                <w:sz w:val="24"/>
                <w:szCs w:val="24"/>
              </w:rPr>
              <w:t>f</w:t>
            </w:r>
            <w:r w:rsidR="005E31B1">
              <w:rPr>
                <w:rFonts w:ascii="Arial" w:hAnsi="Arial" w:cs="Arial"/>
                <w:sz w:val="24"/>
                <w:szCs w:val="24"/>
              </w:rPr>
              <w:t>) (</w:t>
            </w:r>
            <w:r w:rsidR="005E31B1" w:rsidRPr="00881C52">
              <w:rPr>
                <w:rFonts w:ascii="Arial" w:hAnsi="Arial" w:cs="Arial"/>
                <w:i/>
                <w:sz w:val="24"/>
                <w:szCs w:val="24"/>
              </w:rPr>
              <w:t>h</w:t>
            </w:r>
            <w:r w:rsidR="005E31B1">
              <w:rPr>
                <w:rFonts w:ascii="Arial" w:hAnsi="Arial" w:cs="Arial"/>
                <w:sz w:val="24"/>
                <w:szCs w:val="24"/>
              </w:rPr>
              <w:t>) section 1, 56, 72</w:t>
            </w:r>
            <w:r>
              <w:rPr>
                <w:rFonts w:ascii="Arial" w:hAnsi="Arial" w:cs="Arial"/>
                <w:sz w:val="24"/>
                <w:szCs w:val="24"/>
              </w:rPr>
              <w:t xml:space="preserve"> committed during the period of suspension is amended to read;</w:t>
            </w:r>
          </w:p>
          <w:p w:rsidR="008D28D3" w:rsidRDefault="008D28D3" w:rsidP="00265DC6">
            <w:pPr>
              <w:pStyle w:val="ListParagraph"/>
              <w:ind w:left="601" w:hanging="601"/>
              <w:rPr>
                <w:rFonts w:ascii="Arial" w:hAnsi="Arial" w:cs="Arial"/>
                <w:sz w:val="24"/>
                <w:szCs w:val="24"/>
              </w:rPr>
            </w:pPr>
          </w:p>
          <w:p w:rsidR="008D28D3" w:rsidRDefault="008D28D3" w:rsidP="00265DC6">
            <w:pPr>
              <w:numPr>
                <w:ilvl w:val="0"/>
                <w:numId w:val="1"/>
              </w:numPr>
              <w:spacing w:line="360" w:lineRule="auto"/>
              <w:ind w:left="601" w:hanging="601"/>
              <w:jc w:val="both"/>
              <w:rPr>
                <w:rFonts w:ascii="Arial" w:hAnsi="Arial" w:cs="Arial"/>
                <w:sz w:val="24"/>
                <w:szCs w:val="24"/>
              </w:rPr>
            </w:pPr>
            <w:r>
              <w:rPr>
                <w:rFonts w:ascii="Arial" w:hAnsi="Arial" w:cs="Arial"/>
                <w:sz w:val="24"/>
                <w:szCs w:val="24"/>
              </w:rPr>
              <w:lastRenderedPageBreak/>
              <w:t>Accused is sentenced to N$</w:t>
            </w:r>
            <w:r w:rsidR="005E31B1">
              <w:rPr>
                <w:rFonts w:ascii="Arial" w:hAnsi="Arial" w:cs="Arial"/>
                <w:sz w:val="24"/>
                <w:szCs w:val="24"/>
              </w:rPr>
              <w:t>1</w:t>
            </w:r>
            <w:r>
              <w:rPr>
                <w:rFonts w:ascii="Arial" w:hAnsi="Arial" w:cs="Arial"/>
                <w:sz w:val="24"/>
                <w:szCs w:val="24"/>
              </w:rPr>
              <w:t>000 or 3</w:t>
            </w:r>
            <w:r w:rsidR="005E31B1">
              <w:rPr>
                <w:rFonts w:ascii="Arial" w:hAnsi="Arial" w:cs="Arial"/>
                <w:sz w:val="24"/>
                <w:szCs w:val="24"/>
              </w:rPr>
              <w:t>0</w:t>
            </w:r>
            <w:r>
              <w:rPr>
                <w:rFonts w:ascii="Arial" w:hAnsi="Arial" w:cs="Arial"/>
                <w:sz w:val="24"/>
                <w:szCs w:val="24"/>
              </w:rPr>
              <w:t xml:space="preserve"> </w:t>
            </w:r>
            <w:r w:rsidR="005E31B1">
              <w:rPr>
                <w:rFonts w:ascii="Arial" w:hAnsi="Arial" w:cs="Arial"/>
                <w:sz w:val="24"/>
                <w:szCs w:val="24"/>
              </w:rPr>
              <w:t>days</w:t>
            </w:r>
            <w:r>
              <w:rPr>
                <w:rFonts w:ascii="Arial" w:hAnsi="Arial" w:cs="Arial"/>
                <w:sz w:val="24"/>
                <w:szCs w:val="24"/>
              </w:rPr>
              <w:t xml:space="preserve"> imprisonm</w:t>
            </w:r>
            <w:r w:rsidR="00881C52">
              <w:rPr>
                <w:rFonts w:ascii="Arial" w:hAnsi="Arial" w:cs="Arial"/>
                <w:sz w:val="24"/>
                <w:szCs w:val="24"/>
              </w:rPr>
              <w:t>ent wholly suspended for three</w:t>
            </w:r>
            <w:r>
              <w:rPr>
                <w:rFonts w:ascii="Arial" w:hAnsi="Arial" w:cs="Arial"/>
                <w:sz w:val="24"/>
                <w:szCs w:val="24"/>
              </w:rPr>
              <w:t xml:space="preserve"> years on condition that accused completes </w:t>
            </w:r>
            <w:r w:rsidR="00BC74E3">
              <w:rPr>
                <w:rFonts w:ascii="Arial" w:hAnsi="Arial" w:cs="Arial"/>
                <w:sz w:val="24"/>
                <w:szCs w:val="24"/>
              </w:rPr>
              <w:t>105</w:t>
            </w:r>
            <w:r>
              <w:rPr>
                <w:rFonts w:ascii="Arial" w:hAnsi="Arial" w:cs="Arial"/>
                <w:sz w:val="24"/>
                <w:szCs w:val="24"/>
              </w:rPr>
              <w:t xml:space="preserve"> hours of community service at </w:t>
            </w:r>
            <w:proofErr w:type="spellStart"/>
            <w:r w:rsidR="00BC74E3">
              <w:rPr>
                <w:rFonts w:ascii="Arial" w:hAnsi="Arial" w:cs="Arial"/>
                <w:sz w:val="24"/>
                <w:szCs w:val="24"/>
              </w:rPr>
              <w:t>Okongo</w:t>
            </w:r>
            <w:proofErr w:type="spellEnd"/>
            <w:r w:rsidR="00BC74E3">
              <w:rPr>
                <w:rFonts w:ascii="Arial" w:hAnsi="Arial" w:cs="Arial"/>
                <w:sz w:val="24"/>
                <w:szCs w:val="24"/>
              </w:rPr>
              <w:t xml:space="preserve"> Combined School</w:t>
            </w:r>
            <w:r>
              <w:rPr>
                <w:rFonts w:ascii="Arial" w:hAnsi="Arial" w:cs="Arial"/>
                <w:sz w:val="24"/>
                <w:szCs w:val="24"/>
              </w:rPr>
              <w:t xml:space="preserve"> under the supervision of </w:t>
            </w:r>
            <w:r w:rsidR="00BC74E3">
              <w:rPr>
                <w:rFonts w:ascii="Arial" w:hAnsi="Arial" w:cs="Arial"/>
                <w:sz w:val="24"/>
                <w:szCs w:val="24"/>
              </w:rPr>
              <w:t xml:space="preserve">Mrs </w:t>
            </w:r>
            <w:proofErr w:type="spellStart"/>
            <w:r w:rsidR="00BC74E3">
              <w:rPr>
                <w:rFonts w:ascii="Arial" w:hAnsi="Arial" w:cs="Arial"/>
                <w:sz w:val="24"/>
                <w:szCs w:val="24"/>
              </w:rPr>
              <w:t>Hamunyela</w:t>
            </w:r>
            <w:proofErr w:type="spellEnd"/>
            <w:r>
              <w:rPr>
                <w:rFonts w:ascii="Arial" w:hAnsi="Arial" w:cs="Arial"/>
                <w:sz w:val="24"/>
                <w:szCs w:val="24"/>
              </w:rPr>
              <w:t xml:space="preserve"> between the hours 08h00 to 1</w:t>
            </w:r>
            <w:r w:rsidR="00BC74E3">
              <w:rPr>
                <w:rFonts w:ascii="Arial" w:hAnsi="Arial" w:cs="Arial"/>
                <w:sz w:val="24"/>
                <w:szCs w:val="24"/>
              </w:rPr>
              <w:t>6</w:t>
            </w:r>
            <w:r>
              <w:rPr>
                <w:rFonts w:ascii="Arial" w:hAnsi="Arial" w:cs="Arial"/>
                <w:sz w:val="24"/>
                <w:szCs w:val="24"/>
              </w:rPr>
              <w:t>h00</w:t>
            </w:r>
            <w:r w:rsidR="00BC74E3">
              <w:rPr>
                <w:rFonts w:ascii="Arial" w:hAnsi="Arial" w:cs="Arial"/>
                <w:sz w:val="24"/>
                <w:szCs w:val="24"/>
              </w:rPr>
              <w:t xml:space="preserve"> from Monday to Friday</w:t>
            </w:r>
            <w:r>
              <w:rPr>
                <w:rFonts w:ascii="Arial" w:hAnsi="Arial" w:cs="Arial"/>
                <w:sz w:val="24"/>
                <w:szCs w:val="24"/>
              </w:rPr>
              <w:t xml:space="preserve"> excluding week-ends and pub</w:t>
            </w:r>
            <w:r w:rsidR="00BC74E3">
              <w:rPr>
                <w:rFonts w:ascii="Arial" w:hAnsi="Arial" w:cs="Arial"/>
                <w:sz w:val="24"/>
                <w:szCs w:val="24"/>
              </w:rPr>
              <w:t>lic holidays with effect from 13</w:t>
            </w:r>
            <w:r>
              <w:rPr>
                <w:rFonts w:ascii="Arial" w:hAnsi="Arial" w:cs="Arial"/>
                <w:sz w:val="24"/>
                <w:szCs w:val="24"/>
              </w:rPr>
              <w:t xml:space="preserve">/03/2019 and that the accused is not convicted of </w:t>
            </w:r>
            <w:r w:rsidR="00BC74E3">
              <w:rPr>
                <w:rFonts w:ascii="Arial" w:hAnsi="Arial" w:cs="Arial"/>
                <w:sz w:val="24"/>
                <w:szCs w:val="24"/>
              </w:rPr>
              <w:t>contravening section 70 (</w:t>
            </w:r>
            <w:r w:rsidR="00BC74E3" w:rsidRPr="00881C52">
              <w:rPr>
                <w:rFonts w:ascii="Arial" w:hAnsi="Arial" w:cs="Arial"/>
                <w:i/>
                <w:sz w:val="24"/>
                <w:szCs w:val="24"/>
              </w:rPr>
              <w:t>f</w:t>
            </w:r>
            <w:r w:rsidR="00BC74E3">
              <w:rPr>
                <w:rFonts w:ascii="Arial" w:hAnsi="Arial" w:cs="Arial"/>
                <w:sz w:val="24"/>
                <w:szCs w:val="24"/>
              </w:rPr>
              <w:t>) of Act 6 of 1998</w:t>
            </w:r>
            <w:r>
              <w:rPr>
                <w:rFonts w:ascii="Arial" w:hAnsi="Arial" w:cs="Arial"/>
                <w:sz w:val="24"/>
                <w:szCs w:val="24"/>
              </w:rPr>
              <w:t xml:space="preserve"> committed during the period of suspension.</w:t>
            </w:r>
          </w:p>
          <w:p w:rsidR="008D28D3" w:rsidRDefault="008D28D3" w:rsidP="001830BC">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265DC6" w:rsidTr="001830BC">
        <w:tc>
          <w:tcPr>
            <w:tcW w:w="9923" w:type="dxa"/>
            <w:gridSpan w:val="3"/>
            <w:tcBorders>
              <w:top w:val="single" w:sz="4" w:space="0" w:color="auto"/>
              <w:left w:val="single" w:sz="4" w:space="0" w:color="auto"/>
              <w:bottom w:val="single" w:sz="4" w:space="0" w:color="auto"/>
              <w:right w:val="single" w:sz="4" w:space="0" w:color="auto"/>
            </w:tcBorders>
          </w:tcPr>
          <w:p w:rsidR="00265DC6" w:rsidRDefault="00265DC6" w:rsidP="001830BC">
            <w:pPr>
              <w:spacing w:line="360" w:lineRule="auto"/>
              <w:jc w:val="both"/>
              <w:rPr>
                <w:rFonts w:ascii="Arial" w:hAnsi="Arial" w:cs="Arial"/>
                <w:b/>
                <w:sz w:val="24"/>
                <w:szCs w:val="24"/>
              </w:rPr>
            </w:pPr>
            <w:r>
              <w:rPr>
                <w:rFonts w:ascii="Arial" w:hAnsi="Arial" w:cs="Arial"/>
                <w:b/>
                <w:sz w:val="24"/>
                <w:szCs w:val="24"/>
              </w:rPr>
              <w:lastRenderedPageBreak/>
              <w:t>Reasons for the order:</w:t>
            </w:r>
          </w:p>
        </w:tc>
      </w:tr>
      <w:tr w:rsidR="008D28D3" w:rsidTr="001830BC">
        <w:tc>
          <w:tcPr>
            <w:tcW w:w="9923" w:type="dxa"/>
            <w:gridSpan w:val="3"/>
            <w:tcBorders>
              <w:top w:val="single" w:sz="4" w:space="0" w:color="auto"/>
              <w:left w:val="single" w:sz="4" w:space="0" w:color="auto"/>
              <w:bottom w:val="single" w:sz="4" w:space="0" w:color="auto"/>
              <w:right w:val="single" w:sz="4" w:space="0" w:color="auto"/>
            </w:tcBorders>
            <w:hideMark/>
          </w:tcPr>
          <w:p w:rsidR="008D28D3" w:rsidRPr="00265DC6" w:rsidRDefault="00265DC6" w:rsidP="00265DC6">
            <w:pPr>
              <w:spacing w:line="480" w:lineRule="auto"/>
              <w:jc w:val="both"/>
              <w:rPr>
                <w:rFonts w:ascii="Arial" w:hAnsi="Arial" w:cs="Arial"/>
                <w:sz w:val="24"/>
                <w:szCs w:val="24"/>
                <w:lang w:val="en-US"/>
              </w:rPr>
            </w:pPr>
            <w:r w:rsidRPr="00265DC6">
              <w:rPr>
                <w:rFonts w:ascii="Arial" w:hAnsi="Arial" w:cs="Arial"/>
                <w:sz w:val="24"/>
                <w:szCs w:val="24"/>
                <w:lang w:val="en-US"/>
              </w:rPr>
              <w:t>JANUARY J (SALIONGA J concurring):</w:t>
            </w:r>
          </w:p>
          <w:p w:rsidR="008D28D3" w:rsidRPr="00881C52" w:rsidRDefault="00881C52" w:rsidP="00881C52">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D28D3" w:rsidRPr="00881C52">
              <w:rPr>
                <w:rFonts w:ascii="Arial" w:hAnsi="Arial" w:cs="Arial"/>
                <w:sz w:val="24"/>
                <w:szCs w:val="24"/>
              </w:rPr>
              <w:t xml:space="preserve">Guidelines for orders of community service are stipulated in </w:t>
            </w:r>
            <w:proofErr w:type="spellStart"/>
            <w:r w:rsidR="008D28D3" w:rsidRPr="00095DF1">
              <w:rPr>
                <w:rFonts w:ascii="Arial" w:hAnsi="Arial" w:cs="Arial"/>
                <w:i/>
                <w:sz w:val="24"/>
                <w:szCs w:val="24"/>
              </w:rPr>
              <w:t>Hiemstra’s</w:t>
            </w:r>
            <w:proofErr w:type="spellEnd"/>
            <w:r w:rsidR="008D28D3" w:rsidRPr="00095DF1">
              <w:rPr>
                <w:rFonts w:ascii="Arial" w:hAnsi="Arial" w:cs="Arial"/>
                <w:i/>
                <w:sz w:val="24"/>
                <w:szCs w:val="24"/>
              </w:rPr>
              <w:t xml:space="preserve"> Criminal Procedure</w:t>
            </w:r>
            <w:r w:rsidR="008D28D3" w:rsidRPr="00881C52">
              <w:rPr>
                <w:rFonts w:ascii="Arial" w:hAnsi="Arial" w:cs="Arial"/>
                <w:sz w:val="24"/>
                <w:szCs w:val="24"/>
              </w:rPr>
              <w:t xml:space="preserve">, Issue 2, May 2009 at p28-75 to p28-76 with reference to </w:t>
            </w:r>
            <w:r w:rsidR="008D28D3" w:rsidRPr="00881C52">
              <w:rPr>
                <w:rFonts w:ascii="Arial" w:hAnsi="Arial" w:cs="Arial"/>
                <w:i/>
                <w:sz w:val="24"/>
                <w:szCs w:val="24"/>
              </w:rPr>
              <w:t xml:space="preserve">S v </w:t>
            </w:r>
            <w:proofErr w:type="spellStart"/>
            <w:r w:rsidR="008D28D3" w:rsidRPr="00881C52">
              <w:rPr>
                <w:rFonts w:ascii="Arial" w:hAnsi="Arial" w:cs="Arial"/>
                <w:i/>
                <w:sz w:val="24"/>
                <w:szCs w:val="24"/>
              </w:rPr>
              <w:t>Sikunyana</w:t>
            </w:r>
            <w:proofErr w:type="spellEnd"/>
            <w:r w:rsidR="008D28D3" w:rsidRPr="00881C52">
              <w:rPr>
                <w:rFonts w:ascii="Arial" w:hAnsi="Arial" w:cs="Arial"/>
                <w:sz w:val="24"/>
                <w:szCs w:val="24"/>
              </w:rPr>
              <w:t xml:space="preserve"> 1994 (1) SACR 206 (</w:t>
            </w:r>
            <w:proofErr w:type="spellStart"/>
            <w:r w:rsidR="008D28D3" w:rsidRPr="00095DF1">
              <w:rPr>
                <w:rFonts w:ascii="Arial" w:hAnsi="Arial" w:cs="Arial"/>
                <w:i/>
                <w:sz w:val="24"/>
                <w:szCs w:val="24"/>
              </w:rPr>
              <w:t>Tk</w:t>
            </w:r>
            <w:proofErr w:type="spellEnd"/>
            <w:r w:rsidR="008D28D3" w:rsidRPr="00881C52">
              <w:rPr>
                <w:rFonts w:ascii="Arial" w:hAnsi="Arial" w:cs="Arial"/>
                <w:sz w:val="24"/>
                <w:szCs w:val="24"/>
              </w:rPr>
              <w:t>) at 209</w:t>
            </w:r>
            <w:r w:rsidR="00095DF1">
              <w:rPr>
                <w:rFonts w:ascii="Arial" w:hAnsi="Arial" w:cs="Arial"/>
                <w:sz w:val="24"/>
                <w:szCs w:val="24"/>
              </w:rPr>
              <w:t xml:space="preserve"> </w:t>
            </w:r>
            <w:r w:rsidR="008D28D3" w:rsidRPr="00095DF1">
              <w:rPr>
                <w:rFonts w:ascii="Arial" w:hAnsi="Arial" w:cs="Arial"/>
                <w:i/>
                <w:sz w:val="24"/>
                <w:szCs w:val="24"/>
              </w:rPr>
              <w:t>g-j</w:t>
            </w:r>
            <w:r w:rsidR="008D28D3" w:rsidRPr="00881C52">
              <w:rPr>
                <w:rFonts w:ascii="Arial" w:hAnsi="Arial" w:cs="Arial"/>
                <w:sz w:val="24"/>
                <w:szCs w:val="24"/>
              </w:rPr>
              <w:t xml:space="preserve">. These are not a </w:t>
            </w:r>
            <w:r w:rsidR="008D28D3" w:rsidRPr="00881C52">
              <w:rPr>
                <w:rFonts w:ascii="Arial" w:hAnsi="Arial" w:cs="Arial"/>
                <w:i/>
                <w:sz w:val="24"/>
                <w:szCs w:val="24"/>
              </w:rPr>
              <w:t xml:space="preserve">numerus </w:t>
            </w:r>
            <w:proofErr w:type="spellStart"/>
            <w:r w:rsidR="008D28D3" w:rsidRPr="00881C52">
              <w:rPr>
                <w:rFonts w:ascii="Arial" w:hAnsi="Arial" w:cs="Arial"/>
                <w:i/>
                <w:sz w:val="24"/>
                <w:szCs w:val="24"/>
              </w:rPr>
              <w:t>clausus</w:t>
            </w:r>
            <w:proofErr w:type="spellEnd"/>
            <w:r w:rsidR="008D28D3" w:rsidRPr="00881C52">
              <w:rPr>
                <w:rFonts w:ascii="Arial" w:hAnsi="Arial" w:cs="Arial"/>
                <w:sz w:val="24"/>
                <w:szCs w:val="24"/>
              </w:rPr>
              <w:t xml:space="preserve"> (restricted number) of guidelines.</w:t>
            </w:r>
          </w:p>
          <w:p w:rsidR="00881C52" w:rsidRDefault="00881C52" w:rsidP="00881C52">
            <w:pPr>
              <w:spacing w:line="360" w:lineRule="auto"/>
              <w:jc w:val="both"/>
              <w:rPr>
                <w:rFonts w:ascii="Arial" w:hAnsi="Arial" w:cs="Arial"/>
                <w:sz w:val="24"/>
                <w:szCs w:val="24"/>
              </w:rPr>
            </w:pPr>
          </w:p>
          <w:p w:rsidR="008D28D3" w:rsidRPr="00881C52" w:rsidRDefault="00881C52" w:rsidP="00881C5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D28D3" w:rsidRPr="00881C52">
              <w:rPr>
                <w:rFonts w:ascii="Arial" w:hAnsi="Arial" w:cs="Arial"/>
                <w:sz w:val="24"/>
                <w:szCs w:val="24"/>
              </w:rPr>
              <w:t xml:space="preserve">Amongst others </w:t>
            </w:r>
            <w:r w:rsidR="00BC74E3" w:rsidRPr="00881C52">
              <w:rPr>
                <w:rFonts w:ascii="Arial" w:hAnsi="Arial" w:cs="Arial"/>
                <w:sz w:val="24"/>
                <w:szCs w:val="24"/>
              </w:rPr>
              <w:t>some</w:t>
            </w:r>
            <w:r w:rsidRPr="00881C52">
              <w:rPr>
                <w:rFonts w:ascii="Arial" w:hAnsi="Arial" w:cs="Arial"/>
                <w:sz w:val="24"/>
                <w:szCs w:val="24"/>
              </w:rPr>
              <w:t xml:space="preserve"> of these guidelines are ‘</w:t>
            </w:r>
            <w:r w:rsidR="00095DF1">
              <w:rPr>
                <w:rFonts w:ascii="Arial" w:hAnsi="Arial" w:cs="Arial"/>
                <w:sz w:val="24"/>
                <w:szCs w:val="24"/>
              </w:rPr>
              <w:t>t</w:t>
            </w:r>
            <w:r w:rsidR="008D28D3" w:rsidRPr="00881C52">
              <w:rPr>
                <w:rFonts w:ascii="Arial" w:hAnsi="Arial" w:cs="Arial"/>
                <w:sz w:val="24"/>
                <w:szCs w:val="24"/>
              </w:rPr>
              <w:t>he number of hours and days must be indicated, the person under whose supervision community service must be performed, the commencement date and days excluded</w:t>
            </w:r>
            <w:r w:rsidRPr="00881C52">
              <w:rPr>
                <w:rFonts w:ascii="Arial" w:hAnsi="Arial" w:cs="Arial"/>
                <w:sz w:val="24"/>
                <w:szCs w:val="24"/>
              </w:rPr>
              <w:t>’</w:t>
            </w:r>
            <w:r w:rsidR="008D28D3" w:rsidRPr="00881C52">
              <w:rPr>
                <w:rFonts w:ascii="Arial" w:hAnsi="Arial" w:cs="Arial"/>
                <w:sz w:val="24"/>
                <w:szCs w:val="24"/>
              </w:rPr>
              <w:t>. An accused should know and be informed of the detail of the order as recommended by the member who completed the recommendation. This will promote certainty. It has become practice that the times, days to do duties, days excluded and under whose supervision are included in the conditions of suspension. It is indicated in the Community Service Report</w:t>
            </w:r>
            <w:r w:rsidR="00265DC6" w:rsidRPr="00881C52">
              <w:rPr>
                <w:rFonts w:ascii="Arial" w:hAnsi="Arial" w:cs="Arial"/>
                <w:sz w:val="24"/>
                <w:szCs w:val="24"/>
              </w:rPr>
              <w:t>.</w:t>
            </w:r>
          </w:p>
          <w:p w:rsidR="008D28D3" w:rsidRDefault="008D28D3" w:rsidP="001830BC">
            <w:pPr>
              <w:spacing w:line="360" w:lineRule="auto"/>
              <w:jc w:val="both"/>
              <w:rPr>
                <w:rFonts w:ascii="Arial" w:hAnsi="Arial" w:cs="Arial"/>
                <w:b/>
                <w:sz w:val="24"/>
                <w:szCs w:val="24"/>
              </w:rPr>
            </w:pPr>
          </w:p>
        </w:tc>
      </w:tr>
      <w:tr w:rsidR="008D28D3" w:rsidTr="001830BC">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8D28D3" w:rsidRDefault="008D28D3" w:rsidP="001830BC">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8D28D3" w:rsidRDefault="008D28D3" w:rsidP="001830BC">
            <w:pPr>
              <w:spacing w:line="360" w:lineRule="auto"/>
              <w:jc w:val="both"/>
              <w:rPr>
                <w:rFonts w:ascii="Arial" w:hAnsi="Arial" w:cs="Arial"/>
                <w:sz w:val="24"/>
                <w:szCs w:val="24"/>
              </w:rPr>
            </w:pPr>
          </w:p>
        </w:tc>
      </w:tr>
      <w:tr w:rsidR="008D28D3" w:rsidTr="001830BC">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8D28D3" w:rsidRDefault="008D28D3" w:rsidP="001830BC">
            <w:pPr>
              <w:spacing w:line="360" w:lineRule="auto"/>
              <w:jc w:val="both"/>
              <w:rPr>
                <w:rFonts w:ascii="Arial" w:hAnsi="Arial" w:cs="Arial"/>
                <w:sz w:val="24"/>
                <w:szCs w:val="24"/>
              </w:rPr>
            </w:pPr>
            <w:r>
              <w:rPr>
                <w:rFonts w:ascii="Arial" w:hAnsi="Arial" w:cs="Arial"/>
                <w:sz w:val="24"/>
                <w:szCs w:val="24"/>
              </w:rPr>
              <w:t xml:space="preserve">                       H C JANUARY     </w:t>
            </w:r>
          </w:p>
          <w:p w:rsidR="008D28D3" w:rsidRDefault="008D28D3" w:rsidP="001830BC">
            <w:pPr>
              <w:spacing w:line="360" w:lineRule="auto"/>
              <w:jc w:val="both"/>
              <w:rPr>
                <w:rFonts w:ascii="Arial" w:hAnsi="Arial" w:cs="Arial"/>
                <w:sz w:val="24"/>
                <w:szCs w:val="24"/>
              </w:rPr>
            </w:pPr>
            <w:r>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8D28D3" w:rsidRDefault="008D28D3" w:rsidP="001830BC">
            <w:pPr>
              <w:spacing w:line="360" w:lineRule="auto"/>
              <w:jc w:val="both"/>
              <w:rPr>
                <w:rFonts w:ascii="Arial" w:hAnsi="Arial" w:cs="Arial"/>
                <w:sz w:val="24"/>
                <w:szCs w:val="24"/>
              </w:rPr>
            </w:pPr>
            <w:r>
              <w:rPr>
                <w:rFonts w:ascii="Arial" w:hAnsi="Arial" w:cs="Arial"/>
                <w:sz w:val="24"/>
                <w:szCs w:val="24"/>
              </w:rPr>
              <w:t xml:space="preserve">                          J T SALIONGA                       </w:t>
            </w:r>
          </w:p>
          <w:p w:rsidR="008D28D3" w:rsidRDefault="008D28D3" w:rsidP="00265DC6">
            <w:pPr>
              <w:spacing w:line="360" w:lineRule="auto"/>
              <w:jc w:val="center"/>
              <w:rPr>
                <w:rFonts w:ascii="Arial" w:hAnsi="Arial" w:cs="Arial"/>
                <w:sz w:val="24"/>
                <w:szCs w:val="24"/>
              </w:rPr>
            </w:pPr>
            <w:r>
              <w:rPr>
                <w:rFonts w:ascii="Arial" w:hAnsi="Arial" w:cs="Arial"/>
                <w:sz w:val="24"/>
                <w:szCs w:val="24"/>
              </w:rPr>
              <w:t>JUDGE</w:t>
            </w:r>
          </w:p>
        </w:tc>
      </w:tr>
    </w:tbl>
    <w:p w:rsidR="00C2041B" w:rsidRPr="008D28D3" w:rsidRDefault="00C2041B">
      <w:pPr>
        <w:rPr>
          <w:rFonts w:ascii="Arial" w:hAnsi="Arial" w:cs="Arial"/>
          <w:sz w:val="24"/>
          <w:szCs w:val="24"/>
        </w:rPr>
      </w:pPr>
    </w:p>
    <w:sectPr w:rsidR="00C2041B" w:rsidRPr="008D28D3" w:rsidSect="00265DC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03" w:rsidRDefault="00CF4703" w:rsidP="00265DC6">
      <w:pPr>
        <w:spacing w:after="0" w:line="240" w:lineRule="auto"/>
      </w:pPr>
      <w:r>
        <w:separator/>
      </w:r>
    </w:p>
  </w:endnote>
  <w:endnote w:type="continuationSeparator" w:id="0">
    <w:p w:rsidR="00CF4703" w:rsidRDefault="00CF4703" w:rsidP="0026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03" w:rsidRDefault="00CF4703" w:rsidP="00265DC6">
      <w:pPr>
        <w:spacing w:after="0" w:line="240" w:lineRule="auto"/>
      </w:pPr>
      <w:r>
        <w:separator/>
      </w:r>
    </w:p>
  </w:footnote>
  <w:footnote w:type="continuationSeparator" w:id="0">
    <w:p w:rsidR="00CF4703" w:rsidRDefault="00CF4703" w:rsidP="0026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04085"/>
      <w:docPartObj>
        <w:docPartGallery w:val="Page Numbers (Top of Page)"/>
        <w:docPartUnique/>
      </w:docPartObj>
    </w:sdtPr>
    <w:sdtEndPr>
      <w:rPr>
        <w:noProof/>
      </w:rPr>
    </w:sdtEndPr>
    <w:sdtContent>
      <w:p w:rsidR="00265DC6" w:rsidRDefault="00265DC6">
        <w:pPr>
          <w:pStyle w:val="Header"/>
          <w:jc w:val="right"/>
        </w:pPr>
        <w:r>
          <w:fldChar w:fldCharType="begin"/>
        </w:r>
        <w:r>
          <w:instrText xml:space="preserve"> PAGE   \* MERGEFORMAT </w:instrText>
        </w:r>
        <w:r>
          <w:fldChar w:fldCharType="separate"/>
        </w:r>
        <w:r w:rsidR="00221891">
          <w:rPr>
            <w:noProof/>
          </w:rPr>
          <w:t>2</w:t>
        </w:r>
        <w:r>
          <w:rPr>
            <w:noProof/>
          </w:rPr>
          <w:fldChar w:fldCharType="end"/>
        </w:r>
      </w:p>
    </w:sdtContent>
  </w:sdt>
  <w:p w:rsidR="00265DC6" w:rsidRDefault="00265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6FDC"/>
    <w:multiLevelType w:val="hybridMultilevel"/>
    <w:tmpl w:val="516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D3"/>
    <w:rsid w:val="00095DF1"/>
    <w:rsid w:val="00194F08"/>
    <w:rsid w:val="001E420A"/>
    <w:rsid w:val="00221891"/>
    <w:rsid w:val="00265DC6"/>
    <w:rsid w:val="003804D4"/>
    <w:rsid w:val="003D52F1"/>
    <w:rsid w:val="004C100A"/>
    <w:rsid w:val="005E31B1"/>
    <w:rsid w:val="00607697"/>
    <w:rsid w:val="00672F50"/>
    <w:rsid w:val="006E4A44"/>
    <w:rsid w:val="00780228"/>
    <w:rsid w:val="00881C52"/>
    <w:rsid w:val="008D28D3"/>
    <w:rsid w:val="00944E12"/>
    <w:rsid w:val="00BC74E3"/>
    <w:rsid w:val="00C2041B"/>
    <w:rsid w:val="00C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5A7F8-7689-4E9E-8774-2EFE6D6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D3"/>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D3"/>
    <w:pPr>
      <w:ind w:left="720"/>
      <w:contextualSpacing/>
    </w:pPr>
  </w:style>
  <w:style w:type="table" w:styleId="TableGrid">
    <w:name w:val="Table Grid"/>
    <w:basedOn w:val="TableNormal"/>
    <w:uiPriority w:val="39"/>
    <w:rsid w:val="008D28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44"/>
    <w:rPr>
      <w:rFonts w:ascii="Segoe UI" w:hAnsi="Segoe UI" w:cs="Segoe UI"/>
      <w:sz w:val="18"/>
      <w:szCs w:val="18"/>
      <w:lang w:val="en-ZA"/>
    </w:rPr>
  </w:style>
  <w:style w:type="paragraph" w:styleId="Header">
    <w:name w:val="header"/>
    <w:basedOn w:val="Normal"/>
    <w:link w:val="HeaderChar"/>
    <w:uiPriority w:val="99"/>
    <w:unhideWhenUsed/>
    <w:rsid w:val="0026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C6"/>
    <w:rPr>
      <w:lang w:val="en-ZA"/>
    </w:rPr>
  </w:style>
  <w:style w:type="paragraph" w:styleId="Footer">
    <w:name w:val="footer"/>
    <w:basedOn w:val="Normal"/>
    <w:link w:val="FooterChar"/>
    <w:uiPriority w:val="99"/>
    <w:unhideWhenUsed/>
    <w:rsid w:val="0026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C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2019-12-26T18:30:00+00:00</Judgment_x0020_Date>
  </documentManagement>
</p:properties>
</file>

<file path=customXml/itemProps1.xml><?xml version="1.0" encoding="utf-8"?>
<ds:datastoreItem xmlns:ds="http://schemas.openxmlformats.org/officeDocument/2006/customXml" ds:itemID="{84827388-2051-4E37-B96C-B21B26C8B342}"/>
</file>

<file path=customXml/itemProps2.xml><?xml version="1.0" encoding="utf-8"?>
<ds:datastoreItem xmlns:ds="http://schemas.openxmlformats.org/officeDocument/2006/customXml" ds:itemID="{F4CC443B-EC2D-4F07-9DF4-42CE0346208F}"/>
</file>

<file path=customXml/itemProps3.xml><?xml version="1.0" encoding="utf-8"?>
<ds:datastoreItem xmlns:ds="http://schemas.openxmlformats.org/officeDocument/2006/customXml" ds:itemID="{F671211F-F1FA-4DE3-B5A5-2ED0A6DBACCF}"/>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2019-12-31T08:15:00Z</cp:lastPrinted>
  <dcterms:created xsi:type="dcterms:W3CDTF">2020-01-22T13:53:00Z</dcterms:created>
  <dcterms:modified xsi:type="dcterms:W3CDTF">2020-01-22T13:53:00Z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