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7AD5" w:rsidRPr="00F80562" w:rsidRDefault="007E6C74" w:rsidP="00B77AD5">
      <w:pPr>
        <w:spacing w:after="0" w:line="360" w:lineRule="auto"/>
        <w:jc w:val="center"/>
        <w:rPr>
          <w:rFonts w:ascii="Arial" w:hAnsi="Arial" w:cs="Arial"/>
          <w:b/>
          <w:sz w:val="24"/>
          <w:szCs w:val="24"/>
          <w:lang w:val="en-US"/>
        </w:rPr>
      </w:pPr>
      <w:r w:rsidRPr="00F80562">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09A8A4E" wp14:editId="63B89FE3">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7E6C74" w:rsidRPr="00E00EE8" w:rsidRDefault="007E6C74" w:rsidP="007E6C74">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A8A4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7E6C74" w:rsidRPr="00E00EE8" w:rsidRDefault="007E6C74" w:rsidP="007E6C74">
                      <w:pPr>
                        <w:jc w:val="right"/>
                        <w:rPr>
                          <w:rFonts w:ascii="Arial" w:hAnsi="Arial" w:cs="Arial"/>
                        </w:rPr>
                      </w:pPr>
                      <w:r w:rsidRPr="00E00EE8">
                        <w:rPr>
                          <w:rFonts w:ascii="Arial" w:hAnsi="Arial" w:cs="Arial"/>
                        </w:rPr>
                        <w:t>NOT REPORTABLE</w:t>
                      </w:r>
                    </w:p>
                  </w:txbxContent>
                </v:textbox>
              </v:shape>
            </w:pict>
          </mc:Fallback>
        </mc:AlternateContent>
      </w:r>
      <w:r w:rsidR="00B77AD5" w:rsidRPr="00F80562">
        <w:rPr>
          <w:rFonts w:ascii="Arial" w:hAnsi="Arial" w:cs="Arial"/>
          <w:b/>
          <w:sz w:val="24"/>
          <w:szCs w:val="24"/>
          <w:lang w:val="en-US"/>
        </w:rPr>
        <w:t>REPUBLIC OF NAMIBIA</w:t>
      </w:r>
    </w:p>
    <w:p w:rsidR="00B77AD5" w:rsidRPr="00F80562" w:rsidRDefault="00B77AD5" w:rsidP="00B77AD5">
      <w:pPr>
        <w:spacing w:after="0" w:line="360" w:lineRule="auto"/>
        <w:jc w:val="center"/>
        <w:rPr>
          <w:rFonts w:ascii="Arial" w:hAnsi="Arial" w:cs="Arial"/>
          <w:b/>
          <w:sz w:val="28"/>
          <w:szCs w:val="32"/>
          <w:lang w:val="en-US"/>
        </w:rPr>
      </w:pPr>
      <w:r w:rsidRPr="008E4EB4">
        <w:rPr>
          <w:rFonts w:cs="Arial"/>
          <w:noProof/>
          <w:lang w:val="en-GB" w:eastAsia="en-GB"/>
        </w:rPr>
        <w:drawing>
          <wp:inline distT="0" distB="0" distL="0" distR="0" wp14:anchorId="4A2C7348" wp14:editId="264F6886">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B77AD5" w:rsidRDefault="00B77AD5" w:rsidP="00B77AD5">
      <w:pPr>
        <w:spacing w:after="0" w:line="360" w:lineRule="auto"/>
        <w:jc w:val="center"/>
        <w:rPr>
          <w:rFonts w:ascii="Arial" w:hAnsi="Arial" w:cs="Arial"/>
          <w:b/>
          <w:sz w:val="24"/>
          <w:szCs w:val="24"/>
          <w:lang w:val="en-US"/>
        </w:rPr>
      </w:pPr>
      <w:r w:rsidRPr="00F80562">
        <w:rPr>
          <w:rFonts w:ascii="Arial" w:hAnsi="Arial" w:cs="Arial"/>
          <w:b/>
          <w:sz w:val="24"/>
          <w:szCs w:val="24"/>
          <w:lang w:val="en-US"/>
        </w:rPr>
        <w:t>HIGH COURT OF N</w:t>
      </w:r>
      <w:r>
        <w:rPr>
          <w:rFonts w:ascii="Arial" w:hAnsi="Arial" w:cs="Arial"/>
          <w:b/>
          <w:sz w:val="24"/>
          <w:szCs w:val="24"/>
          <w:lang w:val="en-US"/>
        </w:rPr>
        <w:t>AMIBIA NORTHERN LOCAL DIVISION</w:t>
      </w:r>
    </w:p>
    <w:p w:rsidR="00B77AD5" w:rsidRPr="00F80562" w:rsidRDefault="00B77AD5" w:rsidP="00B77AD5">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Pr="00F80562">
        <w:rPr>
          <w:rFonts w:ascii="Arial" w:hAnsi="Arial" w:cs="Arial"/>
          <w:b/>
          <w:sz w:val="24"/>
          <w:szCs w:val="24"/>
          <w:lang w:val="en-US"/>
        </w:rPr>
        <w:t xml:space="preserve"> OSHAKATI</w:t>
      </w:r>
    </w:p>
    <w:p w:rsidR="00B77AD5" w:rsidRPr="00F80562" w:rsidRDefault="00B77AD5" w:rsidP="00B77AD5">
      <w:pPr>
        <w:spacing w:after="0" w:line="360" w:lineRule="auto"/>
        <w:jc w:val="center"/>
        <w:rPr>
          <w:rFonts w:ascii="Arial" w:hAnsi="Arial" w:cs="Arial"/>
          <w:b/>
          <w:sz w:val="24"/>
          <w:szCs w:val="24"/>
          <w:lang w:val="en-US"/>
        </w:rPr>
      </w:pPr>
    </w:p>
    <w:p w:rsidR="00B77AD5" w:rsidRDefault="00B77AD5" w:rsidP="00B77AD5">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B77AD5" w:rsidRPr="00F80562" w:rsidRDefault="00B77AD5" w:rsidP="00B77AD5">
      <w:pPr>
        <w:spacing w:after="0" w:line="360" w:lineRule="auto"/>
        <w:ind w:left="2880" w:firstLine="720"/>
        <w:rPr>
          <w:rFonts w:ascii="Arial" w:hAnsi="Arial" w:cs="Arial"/>
          <w:b/>
          <w:sz w:val="24"/>
          <w:szCs w:val="24"/>
          <w:lang w:val="en-US"/>
        </w:rPr>
      </w:pPr>
    </w:p>
    <w:p w:rsidR="00B77AD5" w:rsidRPr="00B77AD5" w:rsidRDefault="00B77AD5" w:rsidP="00B77AD5">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Pr="00B77AD5">
        <w:rPr>
          <w:rFonts w:ascii="Arial" w:hAnsi="Arial" w:cs="Arial"/>
          <w:sz w:val="24"/>
          <w:szCs w:val="24"/>
          <w:lang w:val="en-US"/>
        </w:rPr>
        <w:t>Case No: HC-NLD-CRI-APP-CAL-2018/00012</w:t>
      </w:r>
    </w:p>
    <w:p w:rsidR="007E6C74" w:rsidRDefault="007E6C74" w:rsidP="00B77AD5">
      <w:pPr>
        <w:spacing w:after="0" w:line="360" w:lineRule="auto"/>
        <w:jc w:val="both"/>
        <w:rPr>
          <w:rFonts w:ascii="Arial" w:hAnsi="Arial" w:cs="Arial"/>
          <w:sz w:val="24"/>
          <w:szCs w:val="24"/>
        </w:rPr>
      </w:pPr>
      <w:r w:rsidRPr="00AC16D5">
        <w:rPr>
          <w:rFonts w:ascii="Arial" w:hAnsi="Arial" w:cs="Arial"/>
          <w:sz w:val="24"/>
          <w:szCs w:val="24"/>
        </w:rPr>
        <w:t>In the matter between:</w:t>
      </w:r>
    </w:p>
    <w:p w:rsidR="00B77AD5" w:rsidRPr="00AC16D5" w:rsidRDefault="00B77AD5" w:rsidP="00B77AD5">
      <w:pPr>
        <w:spacing w:after="0" w:line="360" w:lineRule="auto"/>
        <w:jc w:val="both"/>
        <w:rPr>
          <w:rFonts w:ascii="Arial" w:hAnsi="Arial" w:cs="Arial"/>
          <w:sz w:val="24"/>
          <w:szCs w:val="24"/>
        </w:rPr>
      </w:pPr>
    </w:p>
    <w:p w:rsidR="007E6C74" w:rsidRPr="00AC16D5" w:rsidRDefault="007E6C74" w:rsidP="007E6C74">
      <w:pPr>
        <w:spacing w:line="360" w:lineRule="auto"/>
        <w:jc w:val="both"/>
        <w:rPr>
          <w:rFonts w:ascii="Arial" w:hAnsi="Arial" w:cs="Arial"/>
          <w:b/>
          <w:sz w:val="24"/>
          <w:szCs w:val="24"/>
        </w:rPr>
      </w:pPr>
      <w:r w:rsidRPr="00AC16D5">
        <w:rPr>
          <w:rFonts w:ascii="Arial" w:hAnsi="Arial" w:cs="Arial"/>
          <w:b/>
          <w:sz w:val="24"/>
          <w:szCs w:val="24"/>
        </w:rPr>
        <w:t>SHOOMBE NANGHENDA</w:t>
      </w:r>
      <w:r w:rsidRPr="00AC16D5">
        <w:rPr>
          <w:rFonts w:ascii="Arial" w:hAnsi="Arial" w:cs="Arial"/>
          <w:b/>
          <w:sz w:val="24"/>
          <w:szCs w:val="24"/>
        </w:rPr>
        <w:tab/>
      </w:r>
      <w:r w:rsidRPr="00AC16D5">
        <w:rPr>
          <w:rFonts w:ascii="Arial" w:hAnsi="Arial" w:cs="Arial"/>
          <w:b/>
          <w:sz w:val="24"/>
          <w:szCs w:val="24"/>
        </w:rPr>
        <w:tab/>
        <w:t xml:space="preserve">        </w:t>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00B77AD5">
        <w:rPr>
          <w:rFonts w:ascii="Arial" w:hAnsi="Arial" w:cs="Arial"/>
          <w:b/>
          <w:sz w:val="24"/>
          <w:szCs w:val="24"/>
        </w:rPr>
        <w:tab/>
      </w:r>
      <w:r w:rsidRPr="00AC16D5">
        <w:rPr>
          <w:rFonts w:ascii="Arial" w:hAnsi="Arial" w:cs="Arial"/>
          <w:b/>
          <w:sz w:val="24"/>
          <w:szCs w:val="24"/>
        </w:rPr>
        <w:t>1</w:t>
      </w:r>
      <w:r w:rsidRPr="00AC16D5">
        <w:rPr>
          <w:rFonts w:ascii="Arial" w:hAnsi="Arial" w:cs="Arial"/>
          <w:b/>
          <w:sz w:val="24"/>
          <w:szCs w:val="24"/>
          <w:vertAlign w:val="superscript"/>
        </w:rPr>
        <w:t>ST</w:t>
      </w:r>
      <w:r w:rsidRPr="00AC16D5">
        <w:rPr>
          <w:rFonts w:ascii="Arial" w:hAnsi="Arial" w:cs="Arial"/>
          <w:b/>
          <w:sz w:val="24"/>
          <w:szCs w:val="24"/>
        </w:rPr>
        <w:t xml:space="preserve"> APPELLANT</w:t>
      </w:r>
    </w:p>
    <w:p w:rsidR="007E6C74" w:rsidRPr="00AC16D5" w:rsidRDefault="007E6C74" w:rsidP="007E6C74">
      <w:pPr>
        <w:spacing w:line="360" w:lineRule="auto"/>
        <w:jc w:val="both"/>
        <w:rPr>
          <w:rFonts w:ascii="Arial" w:hAnsi="Arial" w:cs="Arial"/>
          <w:b/>
          <w:sz w:val="24"/>
          <w:szCs w:val="24"/>
        </w:rPr>
      </w:pPr>
      <w:r w:rsidRPr="00AC16D5">
        <w:rPr>
          <w:rFonts w:ascii="Arial" w:hAnsi="Arial" w:cs="Arial"/>
          <w:b/>
          <w:sz w:val="24"/>
          <w:szCs w:val="24"/>
        </w:rPr>
        <w:t>TITUS NKANDI</w:t>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00B77AD5">
        <w:rPr>
          <w:rFonts w:ascii="Arial" w:hAnsi="Arial" w:cs="Arial"/>
          <w:b/>
          <w:sz w:val="24"/>
          <w:szCs w:val="24"/>
        </w:rPr>
        <w:tab/>
      </w:r>
      <w:r w:rsidRPr="00AC16D5">
        <w:rPr>
          <w:rFonts w:ascii="Arial" w:hAnsi="Arial" w:cs="Arial"/>
          <w:b/>
          <w:sz w:val="24"/>
          <w:szCs w:val="24"/>
        </w:rPr>
        <w:t>2</w:t>
      </w:r>
      <w:r w:rsidRPr="00AC16D5">
        <w:rPr>
          <w:rFonts w:ascii="Arial" w:hAnsi="Arial" w:cs="Arial"/>
          <w:b/>
          <w:sz w:val="24"/>
          <w:szCs w:val="24"/>
          <w:vertAlign w:val="superscript"/>
        </w:rPr>
        <w:t>ND</w:t>
      </w:r>
      <w:r w:rsidRPr="00AC16D5">
        <w:rPr>
          <w:rFonts w:ascii="Arial" w:hAnsi="Arial" w:cs="Arial"/>
          <w:b/>
          <w:sz w:val="24"/>
          <w:szCs w:val="24"/>
        </w:rPr>
        <w:t xml:space="preserve"> APPELLANT</w:t>
      </w:r>
    </w:p>
    <w:p w:rsidR="007E6C74" w:rsidRPr="00AC16D5" w:rsidRDefault="007E6C74" w:rsidP="007E6C74">
      <w:pPr>
        <w:spacing w:line="360" w:lineRule="auto"/>
        <w:jc w:val="both"/>
        <w:rPr>
          <w:rFonts w:ascii="Arial" w:hAnsi="Arial" w:cs="Arial"/>
          <w:b/>
          <w:sz w:val="24"/>
          <w:szCs w:val="24"/>
        </w:rPr>
      </w:pPr>
      <w:r w:rsidRPr="00AC16D5">
        <w:rPr>
          <w:rFonts w:ascii="Arial" w:hAnsi="Arial" w:cs="Arial"/>
          <w:b/>
          <w:sz w:val="24"/>
          <w:szCs w:val="24"/>
        </w:rPr>
        <w:t>EINO SHIVOLO</w:t>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00B77AD5">
        <w:rPr>
          <w:rFonts w:ascii="Arial" w:hAnsi="Arial" w:cs="Arial"/>
          <w:b/>
          <w:sz w:val="24"/>
          <w:szCs w:val="24"/>
        </w:rPr>
        <w:tab/>
      </w:r>
      <w:r w:rsidRPr="00AC16D5">
        <w:rPr>
          <w:rFonts w:ascii="Arial" w:hAnsi="Arial" w:cs="Arial"/>
          <w:b/>
          <w:sz w:val="24"/>
          <w:szCs w:val="24"/>
        </w:rPr>
        <w:t>3</w:t>
      </w:r>
      <w:r w:rsidRPr="00AC16D5">
        <w:rPr>
          <w:rFonts w:ascii="Arial" w:hAnsi="Arial" w:cs="Arial"/>
          <w:b/>
          <w:sz w:val="24"/>
          <w:szCs w:val="24"/>
          <w:vertAlign w:val="superscript"/>
        </w:rPr>
        <w:t>RD</w:t>
      </w:r>
      <w:r w:rsidRPr="00AC16D5">
        <w:rPr>
          <w:rFonts w:ascii="Arial" w:hAnsi="Arial" w:cs="Arial"/>
          <w:b/>
          <w:sz w:val="24"/>
          <w:szCs w:val="24"/>
        </w:rPr>
        <w:t xml:space="preserve"> APPELLANT</w:t>
      </w:r>
    </w:p>
    <w:p w:rsidR="007E6C74" w:rsidRPr="00AC16D5" w:rsidRDefault="007E6C74" w:rsidP="007E6C74">
      <w:pPr>
        <w:spacing w:line="360" w:lineRule="auto"/>
        <w:jc w:val="both"/>
        <w:rPr>
          <w:rFonts w:ascii="Arial" w:hAnsi="Arial" w:cs="Arial"/>
          <w:b/>
          <w:sz w:val="24"/>
          <w:szCs w:val="24"/>
        </w:rPr>
      </w:pPr>
      <w:r w:rsidRPr="00AC16D5">
        <w:rPr>
          <w:rFonts w:ascii="Arial" w:hAnsi="Arial" w:cs="Arial"/>
          <w:b/>
          <w:sz w:val="24"/>
          <w:szCs w:val="24"/>
        </w:rPr>
        <w:t>SIMANEKA AMAKALI</w:t>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00B77AD5">
        <w:rPr>
          <w:rFonts w:ascii="Arial" w:hAnsi="Arial" w:cs="Arial"/>
          <w:b/>
          <w:sz w:val="24"/>
          <w:szCs w:val="24"/>
        </w:rPr>
        <w:tab/>
      </w:r>
      <w:r w:rsidRPr="00AC16D5">
        <w:rPr>
          <w:rFonts w:ascii="Arial" w:hAnsi="Arial" w:cs="Arial"/>
          <w:b/>
          <w:sz w:val="24"/>
          <w:szCs w:val="24"/>
        </w:rPr>
        <w:t>4</w:t>
      </w:r>
      <w:r w:rsidRPr="00AC16D5">
        <w:rPr>
          <w:rFonts w:ascii="Arial" w:hAnsi="Arial" w:cs="Arial"/>
          <w:b/>
          <w:sz w:val="24"/>
          <w:szCs w:val="24"/>
          <w:vertAlign w:val="superscript"/>
        </w:rPr>
        <w:t>TH</w:t>
      </w:r>
      <w:r w:rsidRPr="00AC16D5">
        <w:rPr>
          <w:rFonts w:ascii="Arial" w:hAnsi="Arial" w:cs="Arial"/>
          <w:b/>
          <w:sz w:val="24"/>
          <w:szCs w:val="24"/>
        </w:rPr>
        <w:t xml:space="preserve"> APPELLANT</w:t>
      </w:r>
      <w:r w:rsidRPr="00AC16D5">
        <w:rPr>
          <w:rFonts w:ascii="Arial" w:hAnsi="Arial" w:cs="Arial"/>
          <w:b/>
          <w:sz w:val="24"/>
          <w:szCs w:val="24"/>
        </w:rPr>
        <w:tab/>
        <w:t xml:space="preserve"> </w:t>
      </w:r>
    </w:p>
    <w:p w:rsidR="007E6C74" w:rsidRPr="00AC16D5" w:rsidRDefault="007E6C74" w:rsidP="007E6C74">
      <w:pPr>
        <w:spacing w:line="360" w:lineRule="auto"/>
        <w:jc w:val="both"/>
        <w:rPr>
          <w:rFonts w:ascii="Arial" w:hAnsi="Arial" w:cs="Arial"/>
          <w:sz w:val="24"/>
          <w:szCs w:val="24"/>
        </w:rPr>
      </w:pPr>
      <w:r w:rsidRPr="00AC16D5">
        <w:rPr>
          <w:rFonts w:ascii="Arial" w:hAnsi="Arial" w:cs="Arial"/>
          <w:sz w:val="24"/>
          <w:szCs w:val="24"/>
        </w:rPr>
        <w:t xml:space="preserve">v </w:t>
      </w:r>
    </w:p>
    <w:p w:rsidR="007E6C74" w:rsidRPr="00AC16D5" w:rsidRDefault="007E6C74" w:rsidP="007E6C74">
      <w:pPr>
        <w:spacing w:line="360" w:lineRule="auto"/>
        <w:jc w:val="both"/>
        <w:rPr>
          <w:rFonts w:ascii="Arial" w:hAnsi="Arial" w:cs="Arial"/>
          <w:b/>
          <w:sz w:val="24"/>
          <w:szCs w:val="24"/>
        </w:rPr>
      </w:pPr>
      <w:r w:rsidRPr="00AC16D5">
        <w:rPr>
          <w:rFonts w:ascii="Arial" w:hAnsi="Arial" w:cs="Arial"/>
          <w:b/>
          <w:sz w:val="24"/>
          <w:szCs w:val="24"/>
        </w:rPr>
        <w:t xml:space="preserve">THE STATE </w:t>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r>
      <w:r w:rsidRPr="00AC16D5">
        <w:rPr>
          <w:rFonts w:ascii="Arial" w:hAnsi="Arial" w:cs="Arial"/>
          <w:b/>
          <w:sz w:val="24"/>
          <w:szCs w:val="24"/>
        </w:rPr>
        <w:tab/>
        <w:t xml:space="preserve"> RESPONDENT</w:t>
      </w:r>
    </w:p>
    <w:p w:rsidR="007E6C74" w:rsidRDefault="007E6C74" w:rsidP="00B77AD5">
      <w:pPr>
        <w:spacing w:line="360" w:lineRule="auto"/>
        <w:ind w:left="1843" w:right="-421" w:hanging="1843"/>
        <w:rPr>
          <w:rFonts w:ascii="Arial" w:hAnsi="Arial" w:cs="Arial"/>
          <w:sz w:val="24"/>
          <w:szCs w:val="24"/>
        </w:rPr>
      </w:pPr>
      <w:r w:rsidRPr="00AC16D5">
        <w:rPr>
          <w:rFonts w:ascii="Arial" w:hAnsi="Arial" w:cs="Arial"/>
          <w:b/>
          <w:sz w:val="24"/>
          <w:szCs w:val="24"/>
        </w:rPr>
        <w:t>Neutral citation</w:t>
      </w:r>
      <w:r w:rsidRPr="00AC16D5">
        <w:rPr>
          <w:rFonts w:ascii="Arial" w:hAnsi="Arial" w:cs="Arial"/>
          <w:i/>
          <w:sz w:val="24"/>
          <w:szCs w:val="24"/>
        </w:rPr>
        <w:t>:</w:t>
      </w:r>
      <w:r w:rsidR="00726760" w:rsidRPr="00AC16D5">
        <w:rPr>
          <w:rFonts w:ascii="Arial" w:hAnsi="Arial" w:cs="Arial"/>
          <w:i/>
          <w:sz w:val="24"/>
          <w:szCs w:val="24"/>
        </w:rPr>
        <w:t xml:space="preserve"> </w:t>
      </w:r>
      <w:r w:rsidRPr="00AC16D5">
        <w:rPr>
          <w:rFonts w:ascii="Arial" w:hAnsi="Arial" w:cs="Arial"/>
          <w:i/>
          <w:sz w:val="24"/>
          <w:szCs w:val="24"/>
        </w:rPr>
        <w:t xml:space="preserve">Nanghenda </w:t>
      </w:r>
      <w:r w:rsidR="00B77AD5">
        <w:rPr>
          <w:rFonts w:ascii="Arial" w:hAnsi="Arial" w:cs="Arial"/>
          <w:i/>
          <w:sz w:val="24"/>
          <w:szCs w:val="24"/>
        </w:rPr>
        <w:t xml:space="preserve">v </w:t>
      </w:r>
      <w:r w:rsidRPr="00AC16D5">
        <w:rPr>
          <w:rFonts w:ascii="Arial" w:hAnsi="Arial" w:cs="Arial"/>
          <w:i/>
          <w:sz w:val="24"/>
          <w:szCs w:val="24"/>
        </w:rPr>
        <w:t>S</w:t>
      </w:r>
      <w:r w:rsidR="00B77AD5">
        <w:rPr>
          <w:rFonts w:ascii="Arial" w:hAnsi="Arial" w:cs="Arial"/>
          <w:i/>
          <w:sz w:val="24"/>
          <w:szCs w:val="24"/>
        </w:rPr>
        <w:t xml:space="preserve"> </w:t>
      </w:r>
      <w:r w:rsidR="00B77AD5">
        <w:rPr>
          <w:rFonts w:ascii="Arial" w:hAnsi="Arial" w:cs="Arial"/>
          <w:sz w:val="24"/>
          <w:szCs w:val="24"/>
        </w:rPr>
        <w:t xml:space="preserve">(HC-NLD-CRI-APP-CAL-2018/00012) </w:t>
      </w:r>
      <w:r w:rsidRPr="00AC16D5">
        <w:rPr>
          <w:rFonts w:ascii="Arial" w:hAnsi="Arial" w:cs="Arial"/>
          <w:sz w:val="24"/>
          <w:szCs w:val="24"/>
        </w:rPr>
        <w:t>[201</w:t>
      </w:r>
      <w:r w:rsidR="00247BED" w:rsidRPr="00AC16D5">
        <w:rPr>
          <w:rFonts w:ascii="Arial" w:hAnsi="Arial" w:cs="Arial"/>
          <w:sz w:val="24"/>
          <w:szCs w:val="24"/>
        </w:rPr>
        <w:t>9</w:t>
      </w:r>
      <w:r w:rsidR="00B77AD5">
        <w:rPr>
          <w:rFonts w:ascii="Arial" w:hAnsi="Arial" w:cs="Arial"/>
          <w:sz w:val="24"/>
          <w:szCs w:val="24"/>
        </w:rPr>
        <w:t xml:space="preserve">] </w:t>
      </w:r>
      <w:r w:rsidR="00FB7654">
        <w:rPr>
          <w:rFonts w:ascii="Arial" w:hAnsi="Arial" w:cs="Arial"/>
          <w:sz w:val="24"/>
          <w:szCs w:val="24"/>
        </w:rPr>
        <w:t>NAHCNLD 61</w:t>
      </w:r>
      <w:r w:rsidR="00B77AD5">
        <w:rPr>
          <w:rFonts w:ascii="Arial" w:hAnsi="Arial" w:cs="Arial"/>
          <w:sz w:val="24"/>
          <w:szCs w:val="24"/>
        </w:rPr>
        <w:t xml:space="preserve"> (</w:t>
      </w:r>
      <w:r w:rsidR="00247BED" w:rsidRPr="00AC16D5">
        <w:rPr>
          <w:rFonts w:ascii="Arial" w:hAnsi="Arial" w:cs="Arial"/>
          <w:sz w:val="24"/>
          <w:szCs w:val="24"/>
        </w:rPr>
        <w:t>13 June 2019</w:t>
      </w:r>
      <w:r w:rsidRPr="00AC16D5">
        <w:rPr>
          <w:rFonts w:ascii="Arial" w:hAnsi="Arial" w:cs="Arial"/>
          <w:sz w:val="24"/>
          <w:szCs w:val="24"/>
        </w:rPr>
        <w:t>)</w:t>
      </w:r>
    </w:p>
    <w:p w:rsidR="00B77AD5" w:rsidRPr="00AC16D5" w:rsidRDefault="00B77AD5" w:rsidP="00B77AD5">
      <w:pPr>
        <w:spacing w:line="360" w:lineRule="auto"/>
        <w:ind w:left="1843" w:right="-421" w:hanging="1843"/>
        <w:rPr>
          <w:rFonts w:ascii="Arial" w:hAnsi="Arial" w:cs="Arial"/>
          <w:sz w:val="24"/>
          <w:szCs w:val="24"/>
        </w:rPr>
      </w:pPr>
    </w:p>
    <w:p w:rsidR="007E6C74" w:rsidRPr="00AC16D5" w:rsidRDefault="007E6C74" w:rsidP="007E6C74">
      <w:pPr>
        <w:spacing w:line="360" w:lineRule="auto"/>
        <w:jc w:val="both"/>
        <w:rPr>
          <w:rFonts w:ascii="Arial" w:hAnsi="Arial" w:cs="Arial"/>
          <w:sz w:val="24"/>
          <w:szCs w:val="24"/>
        </w:rPr>
      </w:pPr>
      <w:r w:rsidRPr="00AC16D5">
        <w:rPr>
          <w:rFonts w:ascii="Arial" w:hAnsi="Arial" w:cs="Arial"/>
          <w:b/>
          <w:sz w:val="24"/>
          <w:szCs w:val="24"/>
        </w:rPr>
        <w:t>Coram</w:t>
      </w:r>
      <w:r w:rsidR="00B77AD5">
        <w:rPr>
          <w:rFonts w:ascii="Arial" w:hAnsi="Arial" w:cs="Arial"/>
          <w:sz w:val="24"/>
          <w:szCs w:val="24"/>
        </w:rPr>
        <w:t xml:space="preserve">: </w:t>
      </w:r>
      <w:r w:rsidR="00B77AD5">
        <w:rPr>
          <w:rFonts w:ascii="Arial" w:hAnsi="Arial" w:cs="Arial"/>
          <w:sz w:val="24"/>
          <w:szCs w:val="24"/>
        </w:rPr>
        <w:tab/>
        <w:t>JANUARY J</w:t>
      </w:r>
      <w:r w:rsidRPr="00AC16D5">
        <w:rPr>
          <w:rFonts w:ascii="Arial" w:hAnsi="Arial" w:cs="Arial"/>
          <w:sz w:val="24"/>
          <w:szCs w:val="24"/>
        </w:rPr>
        <w:t xml:space="preserve"> </w:t>
      </w:r>
      <w:r w:rsidR="00B77AD5" w:rsidRPr="00866F91">
        <w:rPr>
          <w:rFonts w:ascii="Arial" w:hAnsi="Arial" w:cs="Arial"/>
          <w:i/>
          <w:sz w:val="24"/>
          <w:szCs w:val="24"/>
        </w:rPr>
        <w:t xml:space="preserve">et </w:t>
      </w:r>
      <w:r w:rsidR="00247BED" w:rsidRPr="00AC16D5">
        <w:rPr>
          <w:rFonts w:ascii="Arial" w:hAnsi="Arial" w:cs="Arial"/>
          <w:sz w:val="24"/>
          <w:szCs w:val="24"/>
        </w:rPr>
        <w:t>SALIONGA J</w:t>
      </w:r>
    </w:p>
    <w:p w:rsidR="007E6C74" w:rsidRPr="00866F91" w:rsidRDefault="007E6C74" w:rsidP="007E6C74">
      <w:pPr>
        <w:spacing w:line="360" w:lineRule="auto"/>
        <w:jc w:val="both"/>
        <w:rPr>
          <w:rFonts w:ascii="Arial" w:hAnsi="Arial" w:cs="Arial"/>
          <w:b/>
          <w:sz w:val="24"/>
          <w:szCs w:val="24"/>
        </w:rPr>
      </w:pPr>
      <w:r w:rsidRPr="00AC16D5">
        <w:rPr>
          <w:rFonts w:ascii="Arial" w:hAnsi="Arial" w:cs="Arial"/>
          <w:b/>
          <w:sz w:val="24"/>
          <w:szCs w:val="24"/>
        </w:rPr>
        <w:t>Heard:</w:t>
      </w:r>
      <w:r w:rsidRPr="00AC16D5">
        <w:rPr>
          <w:rFonts w:ascii="Arial" w:hAnsi="Arial" w:cs="Arial"/>
          <w:b/>
          <w:sz w:val="24"/>
          <w:szCs w:val="24"/>
        </w:rPr>
        <w:tab/>
      </w:r>
      <w:r w:rsidR="00B77AD5" w:rsidRPr="00866F91">
        <w:rPr>
          <w:rFonts w:ascii="Arial" w:hAnsi="Arial" w:cs="Arial"/>
          <w:b/>
          <w:sz w:val="24"/>
          <w:szCs w:val="24"/>
        </w:rPr>
        <w:t>12 February 2019</w:t>
      </w:r>
    </w:p>
    <w:p w:rsidR="007E6C74" w:rsidRPr="00866F91" w:rsidRDefault="007E6C74" w:rsidP="007E6C74">
      <w:pPr>
        <w:spacing w:line="360" w:lineRule="auto"/>
        <w:jc w:val="both"/>
        <w:rPr>
          <w:rFonts w:ascii="Arial" w:hAnsi="Arial" w:cs="Arial"/>
          <w:b/>
          <w:sz w:val="24"/>
          <w:szCs w:val="24"/>
        </w:rPr>
      </w:pPr>
      <w:r w:rsidRPr="00866F91">
        <w:rPr>
          <w:rFonts w:ascii="Arial" w:hAnsi="Arial" w:cs="Arial"/>
          <w:b/>
          <w:sz w:val="24"/>
          <w:szCs w:val="24"/>
        </w:rPr>
        <w:t xml:space="preserve">Delivered: </w:t>
      </w:r>
      <w:r w:rsidRPr="00866F91">
        <w:rPr>
          <w:rFonts w:ascii="Arial" w:hAnsi="Arial" w:cs="Arial"/>
          <w:b/>
          <w:sz w:val="24"/>
          <w:szCs w:val="24"/>
        </w:rPr>
        <w:tab/>
      </w:r>
      <w:r w:rsidR="00247BED" w:rsidRPr="00866F91">
        <w:rPr>
          <w:rFonts w:ascii="Arial" w:hAnsi="Arial" w:cs="Arial"/>
          <w:b/>
          <w:sz w:val="24"/>
          <w:szCs w:val="24"/>
        </w:rPr>
        <w:t>13 June 2019</w:t>
      </w:r>
    </w:p>
    <w:p w:rsidR="007E0C0F" w:rsidRDefault="007E6C74" w:rsidP="007E6C74">
      <w:pPr>
        <w:spacing w:line="360" w:lineRule="auto"/>
        <w:jc w:val="both"/>
        <w:rPr>
          <w:rFonts w:ascii="Arial" w:hAnsi="Arial" w:cs="Arial"/>
          <w:sz w:val="24"/>
          <w:szCs w:val="24"/>
        </w:rPr>
      </w:pPr>
      <w:r w:rsidRPr="00AC16D5">
        <w:rPr>
          <w:rFonts w:ascii="Arial" w:hAnsi="Arial" w:cs="Arial"/>
          <w:b/>
          <w:sz w:val="24"/>
          <w:szCs w:val="24"/>
        </w:rPr>
        <w:lastRenderedPageBreak/>
        <w:t>Flynote</w:t>
      </w:r>
      <w:r w:rsidRPr="00AC16D5">
        <w:rPr>
          <w:rFonts w:ascii="Arial" w:hAnsi="Arial" w:cs="Arial"/>
          <w:sz w:val="24"/>
          <w:szCs w:val="24"/>
        </w:rPr>
        <w:t xml:space="preserve">: Criminal Procedure – Appeal – </w:t>
      </w:r>
      <w:r w:rsidR="007E0C0F" w:rsidRPr="00AC16D5">
        <w:rPr>
          <w:rFonts w:ascii="Arial" w:hAnsi="Arial" w:cs="Arial"/>
          <w:sz w:val="24"/>
          <w:szCs w:val="24"/>
        </w:rPr>
        <w:t>Conviction</w:t>
      </w:r>
      <w:r w:rsidR="00AC16D5" w:rsidRPr="00AC16D5">
        <w:rPr>
          <w:rFonts w:ascii="Arial" w:hAnsi="Arial" w:cs="Arial"/>
          <w:sz w:val="24"/>
          <w:szCs w:val="24"/>
        </w:rPr>
        <w:t xml:space="preserve"> and sentence</w:t>
      </w:r>
      <w:r w:rsidR="007E0C0F" w:rsidRPr="00AC16D5">
        <w:rPr>
          <w:rFonts w:ascii="Arial" w:hAnsi="Arial" w:cs="Arial"/>
          <w:sz w:val="24"/>
          <w:szCs w:val="24"/>
        </w:rPr>
        <w:t xml:space="preserve"> – Two charges of assault with intent to do grievous bodily harm – Single witness – Competent and credible </w:t>
      </w:r>
      <w:r w:rsidR="00AC16D5" w:rsidRPr="00AC16D5">
        <w:rPr>
          <w:rFonts w:ascii="Arial" w:hAnsi="Arial" w:cs="Arial"/>
          <w:sz w:val="24"/>
          <w:szCs w:val="24"/>
        </w:rPr>
        <w:t>– No misdirection or irregularity – Conviction and sentence confirmed on charge one – Second charge – complainant testified in chief – Not available for cross-examination – Magistrate considered and evaluated evidence – irregularity – conviction and sentence set aside</w:t>
      </w:r>
      <w:r w:rsidR="00B77AD5">
        <w:rPr>
          <w:rFonts w:ascii="Arial" w:hAnsi="Arial" w:cs="Arial"/>
          <w:sz w:val="24"/>
          <w:szCs w:val="24"/>
        </w:rPr>
        <w:t>.</w:t>
      </w:r>
      <w:r w:rsidR="007E0C0F" w:rsidRPr="00AC16D5">
        <w:rPr>
          <w:rFonts w:ascii="Arial" w:hAnsi="Arial" w:cs="Arial"/>
          <w:sz w:val="24"/>
          <w:szCs w:val="24"/>
        </w:rPr>
        <w:t xml:space="preserve"> </w:t>
      </w:r>
    </w:p>
    <w:p w:rsidR="00AC16D5" w:rsidRPr="00AC16D5" w:rsidRDefault="00AC16D5" w:rsidP="007E6C74">
      <w:pPr>
        <w:spacing w:line="360" w:lineRule="auto"/>
        <w:jc w:val="both"/>
        <w:rPr>
          <w:rFonts w:ascii="Arial" w:hAnsi="Arial" w:cs="Arial"/>
          <w:sz w:val="24"/>
          <w:szCs w:val="24"/>
        </w:rPr>
      </w:pPr>
      <w:r>
        <w:rPr>
          <w:rFonts w:ascii="Arial" w:hAnsi="Arial" w:cs="Arial"/>
          <w:b/>
          <w:sz w:val="24"/>
          <w:szCs w:val="24"/>
        </w:rPr>
        <w:t xml:space="preserve">Summary: </w:t>
      </w:r>
      <w:r>
        <w:rPr>
          <w:rFonts w:ascii="Arial" w:hAnsi="Arial" w:cs="Arial"/>
          <w:sz w:val="24"/>
          <w:szCs w:val="24"/>
        </w:rPr>
        <w:t xml:space="preserve">The appellants were convicted on two charges of assault with intent to do grievous bodily harm. First appellant appeals against conviction </w:t>
      </w:r>
      <w:r w:rsidR="00C44C22">
        <w:rPr>
          <w:rFonts w:ascii="Arial" w:hAnsi="Arial" w:cs="Arial"/>
          <w:sz w:val="24"/>
          <w:szCs w:val="24"/>
        </w:rPr>
        <w:t xml:space="preserve">and sentence of the first charge. All four appellants appeal against the conviction of the second charge. The complainant in the first charge was a single witness. He was a competent and credible witness. His evidence was satisfactory in all material aspects. No misdirection or irregularity was committed by the magistrate in evaluating the witness’s evidence with the totality of evidence. The conviction and sentence </w:t>
      </w:r>
      <w:r w:rsidR="00B77AD5">
        <w:rPr>
          <w:rFonts w:ascii="Arial" w:hAnsi="Arial" w:cs="Arial"/>
          <w:sz w:val="24"/>
          <w:szCs w:val="24"/>
        </w:rPr>
        <w:t xml:space="preserve">on count one </w:t>
      </w:r>
      <w:r w:rsidR="00C44C22">
        <w:rPr>
          <w:rFonts w:ascii="Arial" w:hAnsi="Arial" w:cs="Arial"/>
          <w:sz w:val="24"/>
          <w:szCs w:val="24"/>
        </w:rPr>
        <w:t>are confirmed</w:t>
      </w:r>
      <w:r w:rsidR="00B77AD5">
        <w:rPr>
          <w:rFonts w:ascii="Arial" w:hAnsi="Arial" w:cs="Arial"/>
          <w:sz w:val="24"/>
          <w:szCs w:val="24"/>
        </w:rPr>
        <w:t>.</w:t>
      </w:r>
    </w:p>
    <w:p w:rsidR="007E6C74" w:rsidRPr="00C44C22" w:rsidRDefault="007E6C74" w:rsidP="00FB7654">
      <w:pPr>
        <w:spacing w:after="0" w:line="360" w:lineRule="auto"/>
        <w:jc w:val="both"/>
        <w:rPr>
          <w:rFonts w:ascii="Arial" w:hAnsi="Arial" w:cs="Arial"/>
          <w:sz w:val="24"/>
          <w:szCs w:val="24"/>
        </w:rPr>
      </w:pPr>
      <w:r w:rsidRPr="00C44C22">
        <w:rPr>
          <w:rFonts w:ascii="Arial" w:hAnsi="Arial" w:cs="Arial"/>
          <w:sz w:val="24"/>
          <w:szCs w:val="24"/>
        </w:rPr>
        <w:t>______________________________________________________________________</w:t>
      </w:r>
    </w:p>
    <w:p w:rsidR="007E6C74" w:rsidRPr="00C44C22" w:rsidRDefault="007E6C74" w:rsidP="00FB7654">
      <w:pPr>
        <w:spacing w:after="0" w:line="360" w:lineRule="auto"/>
        <w:jc w:val="center"/>
        <w:rPr>
          <w:rFonts w:ascii="Arial" w:hAnsi="Arial" w:cs="Arial"/>
          <w:b/>
          <w:sz w:val="24"/>
          <w:szCs w:val="24"/>
        </w:rPr>
      </w:pPr>
      <w:r w:rsidRPr="00C44C22">
        <w:rPr>
          <w:rFonts w:ascii="Arial" w:hAnsi="Arial" w:cs="Arial"/>
          <w:b/>
          <w:sz w:val="24"/>
          <w:szCs w:val="24"/>
        </w:rPr>
        <w:t>ORDER</w:t>
      </w:r>
    </w:p>
    <w:p w:rsidR="007E6C74" w:rsidRPr="00C44C22" w:rsidRDefault="007E6C74" w:rsidP="00FB7654">
      <w:pPr>
        <w:spacing w:after="0" w:line="360" w:lineRule="auto"/>
        <w:jc w:val="both"/>
        <w:rPr>
          <w:rFonts w:ascii="Arial" w:hAnsi="Arial" w:cs="Arial"/>
          <w:sz w:val="24"/>
          <w:szCs w:val="24"/>
        </w:rPr>
      </w:pPr>
      <w:r w:rsidRPr="00C44C22">
        <w:rPr>
          <w:rFonts w:ascii="Arial" w:hAnsi="Arial" w:cs="Arial"/>
          <w:sz w:val="24"/>
          <w:szCs w:val="24"/>
        </w:rPr>
        <w:t xml:space="preserve">______________________________________________________________________ </w:t>
      </w:r>
    </w:p>
    <w:p w:rsidR="00C44C22" w:rsidRDefault="00C44C22" w:rsidP="00B77AD5">
      <w:pPr>
        <w:pStyle w:val="ListParagraph"/>
        <w:numPr>
          <w:ilvl w:val="0"/>
          <w:numId w:val="6"/>
        </w:numPr>
        <w:tabs>
          <w:tab w:val="left" w:pos="3060"/>
        </w:tabs>
        <w:spacing w:line="360" w:lineRule="auto"/>
        <w:ind w:left="567" w:hanging="567"/>
        <w:jc w:val="both"/>
        <w:rPr>
          <w:rFonts w:ascii="Arial" w:hAnsi="Arial" w:cs="Arial"/>
          <w:sz w:val="24"/>
          <w:szCs w:val="24"/>
        </w:rPr>
      </w:pPr>
      <w:r>
        <w:rPr>
          <w:rFonts w:ascii="Arial" w:hAnsi="Arial" w:cs="Arial"/>
          <w:sz w:val="24"/>
          <w:szCs w:val="24"/>
        </w:rPr>
        <w:t>The first appellant’s appeal against conviction and sentence on charge one is dismissed</w:t>
      </w:r>
      <w:r w:rsidR="00B77AD5">
        <w:rPr>
          <w:rFonts w:ascii="Arial" w:hAnsi="Arial" w:cs="Arial"/>
          <w:sz w:val="24"/>
          <w:szCs w:val="24"/>
        </w:rPr>
        <w:t>;</w:t>
      </w:r>
    </w:p>
    <w:p w:rsidR="00C44C22" w:rsidRDefault="00C44C22" w:rsidP="00B77AD5">
      <w:pPr>
        <w:pStyle w:val="ListParagraph"/>
        <w:numPr>
          <w:ilvl w:val="0"/>
          <w:numId w:val="6"/>
        </w:numPr>
        <w:tabs>
          <w:tab w:val="left" w:pos="3060"/>
        </w:tabs>
        <w:spacing w:line="360" w:lineRule="auto"/>
        <w:ind w:left="567" w:hanging="567"/>
        <w:jc w:val="both"/>
        <w:rPr>
          <w:rFonts w:ascii="Arial" w:hAnsi="Arial" w:cs="Arial"/>
          <w:sz w:val="24"/>
          <w:szCs w:val="24"/>
        </w:rPr>
      </w:pPr>
      <w:r>
        <w:rPr>
          <w:rFonts w:ascii="Arial" w:hAnsi="Arial" w:cs="Arial"/>
          <w:sz w:val="24"/>
          <w:szCs w:val="24"/>
        </w:rPr>
        <w:t>The appeal against the conviction and sentence on charge two succeeds in</w:t>
      </w:r>
      <w:r w:rsidR="00D17FDD">
        <w:rPr>
          <w:rFonts w:ascii="Arial" w:hAnsi="Arial" w:cs="Arial"/>
          <w:sz w:val="24"/>
          <w:szCs w:val="24"/>
        </w:rPr>
        <w:t xml:space="preserve"> relation to all four appellant;</w:t>
      </w:r>
    </w:p>
    <w:p w:rsidR="00C44C22" w:rsidRDefault="00C44C22" w:rsidP="00B77AD5">
      <w:pPr>
        <w:pStyle w:val="ListParagraph"/>
        <w:numPr>
          <w:ilvl w:val="0"/>
          <w:numId w:val="6"/>
        </w:numPr>
        <w:tabs>
          <w:tab w:val="left" w:pos="3060"/>
        </w:tabs>
        <w:spacing w:line="360" w:lineRule="auto"/>
        <w:ind w:left="567" w:hanging="567"/>
        <w:jc w:val="both"/>
        <w:rPr>
          <w:rFonts w:ascii="Arial" w:hAnsi="Arial" w:cs="Arial"/>
          <w:sz w:val="24"/>
          <w:szCs w:val="24"/>
        </w:rPr>
      </w:pPr>
      <w:r>
        <w:rPr>
          <w:rFonts w:ascii="Arial" w:hAnsi="Arial" w:cs="Arial"/>
          <w:sz w:val="24"/>
          <w:szCs w:val="24"/>
        </w:rPr>
        <w:t>The conviction and sentence</w:t>
      </w:r>
      <w:r w:rsidR="00D17FDD">
        <w:rPr>
          <w:rFonts w:ascii="Arial" w:hAnsi="Arial" w:cs="Arial"/>
          <w:sz w:val="24"/>
          <w:szCs w:val="24"/>
        </w:rPr>
        <w:t xml:space="preserve"> on charge two </w:t>
      </w:r>
      <w:r w:rsidR="00614718">
        <w:rPr>
          <w:rFonts w:ascii="Arial" w:hAnsi="Arial" w:cs="Arial"/>
          <w:sz w:val="24"/>
          <w:szCs w:val="24"/>
        </w:rPr>
        <w:t>are</w:t>
      </w:r>
      <w:r w:rsidR="00D17FDD">
        <w:rPr>
          <w:rFonts w:ascii="Arial" w:hAnsi="Arial" w:cs="Arial"/>
          <w:sz w:val="24"/>
          <w:szCs w:val="24"/>
        </w:rPr>
        <w:t xml:space="preserve"> set aside;</w:t>
      </w:r>
    </w:p>
    <w:p w:rsidR="00D17FDD" w:rsidRDefault="00D17FDD" w:rsidP="00B77AD5">
      <w:pPr>
        <w:pStyle w:val="ListParagraph"/>
        <w:numPr>
          <w:ilvl w:val="0"/>
          <w:numId w:val="6"/>
        </w:numPr>
        <w:tabs>
          <w:tab w:val="left" w:pos="3060"/>
        </w:tabs>
        <w:spacing w:line="360" w:lineRule="auto"/>
        <w:ind w:left="567" w:hanging="567"/>
        <w:jc w:val="both"/>
        <w:rPr>
          <w:rFonts w:ascii="Arial" w:hAnsi="Arial" w:cs="Arial"/>
          <w:sz w:val="24"/>
          <w:szCs w:val="24"/>
        </w:rPr>
      </w:pPr>
      <w:r>
        <w:rPr>
          <w:rFonts w:ascii="Arial" w:hAnsi="Arial" w:cs="Arial"/>
          <w:sz w:val="24"/>
          <w:szCs w:val="24"/>
        </w:rPr>
        <w:t>The order for the sentences to run cumulatively/consecutively is set aside;</w:t>
      </w:r>
    </w:p>
    <w:p w:rsidR="00D17FDD" w:rsidRDefault="00D17FDD" w:rsidP="00B77AD5">
      <w:pPr>
        <w:pStyle w:val="ListParagraph"/>
        <w:numPr>
          <w:ilvl w:val="0"/>
          <w:numId w:val="6"/>
        </w:numPr>
        <w:tabs>
          <w:tab w:val="left" w:pos="3060"/>
        </w:tabs>
        <w:spacing w:line="360" w:lineRule="auto"/>
        <w:ind w:left="567" w:hanging="567"/>
        <w:jc w:val="both"/>
        <w:rPr>
          <w:rFonts w:ascii="Arial" w:hAnsi="Arial" w:cs="Arial"/>
          <w:sz w:val="24"/>
          <w:szCs w:val="24"/>
        </w:rPr>
      </w:pPr>
      <w:r>
        <w:rPr>
          <w:rFonts w:ascii="Arial" w:hAnsi="Arial" w:cs="Arial"/>
          <w:sz w:val="24"/>
          <w:szCs w:val="24"/>
        </w:rPr>
        <w:t>The appellants who paid fines on charge 2 must be refunded.</w:t>
      </w:r>
    </w:p>
    <w:p w:rsidR="007E6C74" w:rsidRPr="009B3B07" w:rsidRDefault="007E6C74" w:rsidP="00FB7654">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7E6C74" w:rsidRPr="00C723BD" w:rsidRDefault="007E6C74" w:rsidP="00FB7654">
      <w:pPr>
        <w:spacing w:after="0"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7E6C74" w:rsidRDefault="007E6C74" w:rsidP="00FB7654">
      <w:pPr>
        <w:spacing w:after="0"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FB7654" w:rsidRDefault="00FB7654" w:rsidP="007E6C74">
      <w:pPr>
        <w:rPr>
          <w:rFonts w:ascii="Arial" w:hAnsi="Arial" w:cs="Arial"/>
          <w:b/>
          <w:sz w:val="24"/>
          <w:szCs w:val="24"/>
        </w:rPr>
      </w:pPr>
    </w:p>
    <w:p w:rsidR="007E6C74" w:rsidRPr="00B77AD5" w:rsidRDefault="007E6C74" w:rsidP="007E6C74">
      <w:pPr>
        <w:rPr>
          <w:rFonts w:ascii="Arial" w:hAnsi="Arial" w:cs="Arial"/>
          <w:sz w:val="24"/>
          <w:szCs w:val="24"/>
        </w:rPr>
      </w:pPr>
      <w:r w:rsidRPr="00FB7654">
        <w:rPr>
          <w:rFonts w:ascii="Arial" w:hAnsi="Arial" w:cs="Arial"/>
          <w:sz w:val="24"/>
          <w:szCs w:val="24"/>
        </w:rPr>
        <w:t>JANUARY J</w:t>
      </w:r>
      <w:r>
        <w:rPr>
          <w:rFonts w:ascii="Arial" w:hAnsi="Arial" w:cs="Arial"/>
          <w:b/>
          <w:sz w:val="24"/>
          <w:szCs w:val="24"/>
        </w:rPr>
        <w:t xml:space="preserve"> </w:t>
      </w:r>
      <w:r w:rsidR="00B77AD5" w:rsidRPr="00B77AD5">
        <w:rPr>
          <w:rFonts w:ascii="Arial" w:hAnsi="Arial" w:cs="Arial"/>
          <w:sz w:val="24"/>
          <w:szCs w:val="24"/>
        </w:rPr>
        <w:t>(</w:t>
      </w:r>
      <w:r w:rsidR="00247BED" w:rsidRPr="00B77AD5">
        <w:rPr>
          <w:rFonts w:ascii="Arial" w:hAnsi="Arial" w:cs="Arial"/>
          <w:sz w:val="24"/>
          <w:szCs w:val="24"/>
        </w:rPr>
        <w:t>SALIONGA</w:t>
      </w:r>
      <w:r w:rsidRPr="00B77AD5">
        <w:rPr>
          <w:rFonts w:ascii="Arial" w:hAnsi="Arial" w:cs="Arial"/>
          <w:sz w:val="24"/>
          <w:szCs w:val="24"/>
        </w:rPr>
        <w:t xml:space="preserve"> J </w:t>
      </w:r>
      <w:r w:rsidR="00B77AD5" w:rsidRPr="00B77AD5">
        <w:rPr>
          <w:rFonts w:ascii="Arial" w:hAnsi="Arial" w:cs="Arial"/>
          <w:sz w:val="24"/>
          <w:szCs w:val="24"/>
        </w:rPr>
        <w:t>concurring</w:t>
      </w:r>
      <w:r w:rsidRPr="00B77AD5">
        <w:rPr>
          <w:rFonts w:ascii="Arial" w:hAnsi="Arial" w:cs="Arial"/>
          <w:sz w:val="24"/>
          <w:szCs w:val="24"/>
        </w:rPr>
        <w:t>)</w:t>
      </w:r>
      <w:r w:rsidR="00B77AD5">
        <w:rPr>
          <w:rFonts w:ascii="Arial" w:hAnsi="Arial" w:cs="Arial"/>
          <w:sz w:val="24"/>
          <w:szCs w:val="24"/>
        </w:rPr>
        <w:t>;</w:t>
      </w:r>
    </w:p>
    <w:p w:rsidR="00FB7654" w:rsidRDefault="00FB7654" w:rsidP="007E6C74">
      <w:pPr>
        <w:rPr>
          <w:rFonts w:ascii="Arial" w:hAnsi="Arial" w:cs="Arial"/>
          <w:b/>
          <w:sz w:val="24"/>
          <w:szCs w:val="24"/>
        </w:rPr>
      </w:pPr>
    </w:p>
    <w:p w:rsidR="00ED013C" w:rsidRDefault="00ED013C" w:rsidP="007E6C74">
      <w:pPr>
        <w:rPr>
          <w:rFonts w:ascii="Arial" w:hAnsi="Arial" w:cs="Arial"/>
          <w:b/>
          <w:sz w:val="24"/>
          <w:szCs w:val="24"/>
        </w:rPr>
      </w:pPr>
      <w:r>
        <w:rPr>
          <w:rFonts w:ascii="Arial" w:hAnsi="Arial" w:cs="Arial"/>
          <w:b/>
          <w:sz w:val="24"/>
          <w:szCs w:val="24"/>
        </w:rPr>
        <w:t>Background</w:t>
      </w:r>
    </w:p>
    <w:p w:rsidR="00216C57" w:rsidRDefault="00ED013C" w:rsidP="00216C57">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216C57">
        <w:rPr>
          <w:rFonts w:ascii="Arial" w:hAnsi="Arial" w:cs="Arial"/>
          <w:sz w:val="24"/>
          <w:szCs w:val="24"/>
        </w:rPr>
        <w:t>The appellants’ were convicted in the district court of Oshakati on 2 (two) charges of assault with intent t</w:t>
      </w:r>
      <w:r w:rsidR="00B77AD5">
        <w:rPr>
          <w:rFonts w:ascii="Arial" w:hAnsi="Arial" w:cs="Arial"/>
          <w:sz w:val="24"/>
          <w:szCs w:val="24"/>
        </w:rPr>
        <w:t>o do grievous bodily harm. The first, third</w:t>
      </w:r>
      <w:r w:rsidR="00216C57">
        <w:rPr>
          <w:rFonts w:ascii="Arial" w:hAnsi="Arial" w:cs="Arial"/>
          <w:sz w:val="24"/>
          <w:szCs w:val="24"/>
        </w:rPr>
        <w:t xml:space="preserve"> and </w:t>
      </w:r>
      <w:r w:rsidR="00B77AD5">
        <w:rPr>
          <w:rFonts w:ascii="Arial" w:hAnsi="Arial" w:cs="Arial"/>
          <w:sz w:val="24"/>
          <w:szCs w:val="24"/>
        </w:rPr>
        <w:t xml:space="preserve">fourth appellants </w:t>
      </w:r>
      <w:r w:rsidR="00216C57">
        <w:rPr>
          <w:rFonts w:ascii="Arial" w:hAnsi="Arial" w:cs="Arial"/>
          <w:sz w:val="24"/>
          <w:szCs w:val="24"/>
        </w:rPr>
        <w:t>were</w:t>
      </w:r>
      <w:r w:rsidR="00726760">
        <w:rPr>
          <w:rFonts w:ascii="Arial" w:hAnsi="Arial" w:cs="Arial"/>
          <w:sz w:val="24"/>
          <w:szCs w:val="24"/>
        </w:rPr>
        <w:t xml:space="preserve"> respectively</w:t>
      </w:r>
      <w:r w:rsidR="00216C57">
        <w:rPr>
          <w:rFonts w:ascii="Arial" w:hAnsi="Arial" w:cs="Arial"/>
          <w:sz w:val="24"/>
          <w:szCs w:val="24"/>
        </w:rPr>
        <w:t xml:space="preserve"> sentenced on c</w:t>
      </w:r>
      <w:r w:rsidR="00B77AD5">
        <w:rPr>
          <w:rFonts w:ascii="Arial" w:hAnsi="Arial" w:cs="Arial"/>
          <w:sz w:val="24"/>
          <w:szCs w:val="24"/>
        </w:rPr>
        <w:t>harge 1 with a fine of N$6000</w:t>
      </w:r>
      <w:r w:rsidR="00216C57">
        <w:rPr>
          <w:rFonts w:ascii="Arial" w:hAnsi="Arial" w:cs="Arial"/>
          <w:sz w:val="24"/>
          <w:szCs w:val="24"/>
        </w:rPr>
        <w:t xml:space="preserve"> or in default of payment 30 months imprisonment. On charge 2, they were</w:t>
      </w:r>
      <w:r w:rsidR="00726760">
        <w:rPr>
          <w:rFonts w:ascii="Arial" w:hAnsi="Arial" w:cs="Arial"/>
          <w:sz w:val="24"/>
          <w:szCs w:val="24"/>
        </w:rPr>
        <w:t xml:space="preserve"> respectively</w:t>
      </w:r>
      <w:r w:rsidR="00216C57">
        <w:rPr>
          <w:rFonts w:ascii="Arial" w:hAnsi="Arial" w:cs="Arial"/>
          <w:sz w:val="24"/>
          <w:szCs w:val="24"/>
        </w:rPr>
        <w:t xml:space="preserve"> sentenced with a fine of</w:t>
      </w:r>
      <w:r w:rsidR="00B77AD5">
        <w:rPr>
          <w:rFonts w:ascii="Arial" w:hAnsi="Arial" w:cs="Arial"/>
          <w:sz w:val="24"/>
          <w:szCs w:val="24"/>
        </w:rPr>
        <w:t xml:space="preserve"> N$5000</w:t>
      </w:r>
      <w:r w:rsidR="00216C57">
        <w:rPr>
          <w:rFonts w:ascii="Arial" w:hAnsi="Arial" w:cs="Arial"/>
          <w:sz w:val="24"/>
          <w:szCs w:val="24"/>
        </w:rPr>
        <w:t xml:space="preserve"> or in default of payment 24 months imprisonment.</w:t>
      </w:r>
    </w:p>
    <w:p w:rsidR="00247BED" w:rsidRDefault="00216C57" w:rsidP="00216C5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sidR="009A49BB">
        <w:rPr>
          <w:rFonts w:ascii="Arial" w:hAnsi="Arial" w:cs="Arial"/>
          <w:sz w:val="24"/>
          <w:szCs w:val="24"/>
        </w:rPr>
        <w:t xml:space="preserve"> prosecution proved a previous conviction of assault with intent to do grievous bodily harm against the</w:t>
      </w:r>
      <w:r>
        <w:rPr>
          <w:rFonts w:ascii="Arial" w:hAnsi="Arial" w:cs="Arial"/>
          <w:sz w:val="24"/>
          <w:szCs w:val="24"/>
        </w:rPr>
        <w:t xml:space="preserve"> </w:t>
      </w:r>
      <w:r w:rsidR="00D16E81">
        <w:rPr>
          <w:rFonts w:ascii="Arial" w:hAnsi="Arial" w:cs="Arial"/>
          <w:sz w:val="24"/>
          <w:szCs w:val="24"/>
        </w:rPr>
        <w:t>first</w:t>
      </w:r>
      <w:r>
        <w:rPr>
          <w:rFonts w:ascii="Arial" w:hAnsi="Arial" w:cs="Arial"/>
          <w:sz w:val="24"/>
          <w:szCs w:val="24"/>
        </w:rPr>
        <w:t xml:space="preserve"> appellant</w:t>
      </w:r>
      <w:r w:rsidR="009A49BB">
        <w:rPr>
          <w:rFonts w:ascii="Arial" w:hAnsi="Arial" w:cs="Arial"/>
          <w:sz w:val="24"/>
          <w:szCs w:val="24"/>
        </w:rPr>
        <w:t>. He was sentenced</w:t>
      </w:r>
      <w:r>
        <w:rPr>
          <w:rFonts w:ascii="Arial" w:hAnsi="Arial" w:cs="Arial"/>
          <w:sz w:val="24"/>
          <w:szCs w:val="24"/>
        </w:rPr>
        <w:t xml:space="preserve"> to</w:t>
      </w:r>
      <w:r w:rsidR="009A49BB">
        <w:rPr>
          <w:rFonts w:ascii="Arial" w:hAnsi="Arial" w:cs="Arial"/>
          <w:sz w:val="24"/>
          <w:szCs w:val="24"/>
        </w:rPr>
        <w:t xml:space="preserve"> 30 months imprisonment on the first charge and 24 months imprisonment on the second charge. The magistrate ordered</w:t>
      </w:r>
      <w:r w:rsidR="005F1A76">
        <w:rPr>
          <w:rFonts w:ascii="Arial" w:hAnsi="Arial" w:cs="Arial"/>
          <w:sz w:val="24"/>
          <w:szCs w:val="24"/>
        </w:rPr>
        <w:t>:</w:t>
      </w:r>
      <w:r w:rsidR="009A49BB">
        <w:rPr>
          <w:rFonts w:ascii="Arial" w:hAnsi="Arial" w:cs="Arial"/>
          <w:sz w:val="24"/>
          <w:szCs w:val="24"/>
        </w:rPr>
        <w:t xml:space="preserve"> </w:t>
      </w:r>
      <w:r w:rsidR="005F1A76">
        <w:rPr>
          <w:rFonts w:ascii="Arial" w:hAnsi="Arial" w:cs="Arial"/>
          <w:sz w:val="24"/>
          <w:szCs w:val="24"/>
        </w:rPr>
        <w:t>‘</w:t>
      </w:r>
      <w:r w:rsidR="009A49BB" w:rsidRPr="005F1A76">
        <w:rPr>
          <w:rFonts w:ascii="Arial" w:hAnsi="Arial" w:cs="Arial"/>
        </w:rPr>
        <w:t>the sentences</w:t>
      </w:r>
      <w:r w:rsidR="005F1A76" w:rsidRPr="005F1A76">
        <w:rPr>
          <w:rFonts w:ascii="Arial" w:hAnsi="Arial" w:cs="Arial"/>
        </w:rPr>
        <w:t xml:space="preserve"> on counts 1 &amp; 2</w:t>
      </w:r>
      <w:r w:rsidR="009A49BB" w:rsidRPr="005F1A76">
        <w:rPr>
          <w:rFonts w:ascii="Arial" w:hAnsi="Arial" w:cs="Arial"/>
        </w:rPr>
        <w:t xml:space="preserve"> </w:t>
      </w:r>
      <w:r w:rsidR="00614718">
        <w:rPr>
          <w:rFonts w:ascii="Arial" w:hAnsi="Arial" w:cs="Arial"/>
        </w:rPr>
        <w:t xml:space="preserve">are </w:t>
      </w:r>
      <w:r w:rsidR="009A49BB" w:rsidRPr="005F1A76">
        <w:rPr>
          <w:rFonts w:ascii="Arial" w:hAnsi="Arial" w:cs="Arial"/>
        </w:rPr>
        <w:t>to run cumulatively</w:t>
      </w:r>
      <w:r w:rsidR="005F1A76" w:rsidRPr="005F1A76">
        <w:rPr>
          <w:rFonts w:ascii="Arial" w:hAnsi="Arial" w:cs="Arial"/>
        </w:rPr>
        <w:t xml:space="preserve"> (consecutively) and not concurrently in respect of all the accused persons</w:t>
      </w:r>
      <w:r w:rsidR="005F1A76">
        <w:rPr>
          <w:rFonts w:ascii="Arial" w:hAnsi="Arial" w:cs="Arial"/>
          <w:sz w:val="24"/>
          <w:szCs w:val="24"/>
        </w:rPr>
        <w:t>.’</w:t>
      </w:r>
    </w:p>
    <w:p w:rsidR="00CA2887" w:rsidRDefault="00CA2887" w:rsidP="00216C5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appellants were partly represented in their trial in</w:t>
      </w:r>
      <w:r w:rsidR="00FB7654">
        <w:rPr>
          <w:rFonts w:ascii="Arial" w:hAnsi="Arial" w:cs="Arial"/>
          <w:sz w:val="24"/>
          <w:szCs w:val="24"/>
        </w:rPr>
        <w:t xml:space="preserve"> the court a quo by Ms Shailemo.</w:t>
      </w:r>
      <w:r>
        <w:rPr>
          <w:rFonts w:ascii="Arial" w:hAnsi="Arial" w:cs="Arial"/>
          <w:sz w:val="24"/>
          <w:szCs w:val="24"/>
        </w:rPr>
        <w:t xml:space="preserve"> At some stage they ran out of funds and decided to conduct their own defences. They are represented in this court by Ms Amupolo. The respondent is represented by Mr Mudamburi.</w:t>
      </w:r>
    </w:p>
    <w:p w:rsidR="00CA2887" w:rsidRDefault="00CA2887" w:rsidP="00216C5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first appellant appeals against his convic</w:t>
      </w:r>
      <w:r w:rsidR="006E1C28">
        <w:rPr>
          <w:rFonts w:ascii="Arial" w:hAnsi="Arial" w:cs="Arial"/>
          <w:sz w:val="24"/>
          <w:szCs w:val="24"/>
        </w:rPr>
        <w:t>tion and sentence on both charges</w:t>
      </w:r>
      <w:r>
        <w:rPr>
          <w:rFonts w:ascii="Arial" w:hAnsi="Arial" w:cs="Arial"/>
          <w:sz w:val="24"/>
          <w:szCs w:val="24"/>
        </w:rPr>
        <w:t xml:space="preserve"> whereas the </w:t>
      </w:r>
      <w:r w:rsidR="006E1C28">
        <w:rPr>
          <w:rFonts w:ascii="Arial" w:hAnsi="Arial" w:cs="Arial"/>
          <w:sz w:val="24"/>
          <w:szCs w:val="24"/>
        </w:rPr>
        <w:t>second, third and fourth appellants appeal against the conviction on the second charge only.</w:t>
      </w:r>
    </w:p>
    <w:p w:rsidR="006E1C28" w:rsidRDefault="006E1C28" w:rsidP="00216C57">
      <w:pPr>
        <w:spacing w:line="360" w:lineRule="auto"/>
        <w:jc w:val="both"/>
        <w:rPr>
          <w:rFonts w:ascii="Arial" w:hAnsi="Arial" w:cs="Arial"/>
          <w:b/>
          <w:sz w:val="24"/>
          <w:szCs w:val="24"/>
        </w:rPr>
      </w:pPr>
      <w:r w:rsidRPr="006E1C28">
        <w:rPr>
          <w:rFonts w:ascii="Arial" w:hAnsi="Arial" w:cs="Arial"/>
          <w:b/>
          <w:sz w:val="24"/>
          <w:szCs w:val="24"/>
        </w:rPr>
        <w:t>The grounds of appeal</w:t>
      </w:r>
    </w:p>
    <w:p w:rsidR="006E1C28" w:rsidRDefault="006E1C28" w:rsidP="00216C57">
      <w:pPr>
        <w:spacing w:line="360" w:lineRule="auto"/>
        <w:jc w:val="both"/>
        <w:rPr>
          <w:rFonts w:ascii="Arial" w:hAnsi="Arial" w:cs="Arial"/>
          <w:sz w:val="24"/>
          <w:szCs w:val="24"/>
        </w:rPr>
      </w:pPr>
      <w:r w:rsidRPr="006E1C28">
        <w:rPr>
          <w:rFonts w:ascii="Arial" w:hAnsi="Arial" w:cs="Arial"/>
          <w:sz w:val="24"/>
          <w:szCs w:val="24"/>
        </w:rPr>
        <w:t>[5]</w:t>
      </w:r>
      <w:r>
        <w:rPr>
          <w:rFonts w:ascii="Arial" w:hAnsi="Arial" w:cs="Arial"/>
          <w:sz w:val="24"/>
          <w:szCs w:val="24"/>
        </w:rPr>
        <w:tab/>
        <w:t>The first appellant’s grounds of appeal are:</w:t>
      </w:r>
    </w:p>
    <w:p w:rsidR="006E1C28" w:rsidRPr="007D39BF" w:rsidRDefault="006E1C28" w:rsidP="00216C57">
      <w:pPr>
        <w:spacing w:line="360" w:lineRule="auto"/>
        <w:jc w:val="both"/>
        <w:rPr>
          <w:rFonts w:ascii="Arial" w:hAnsi="Arial" w:cs="Arial"/>
        </w:rPr>
      </w:pPr>
      <w:r w:rsidRPr="007D39BF">
        <w:rPr>
          <w:rFonts w:ascii="Arial" w:hAnsi="Arial" w:cs="Arial"/>
        </w:rPr>
        <w:tab/>
      </w:r>
      <w:r w:rsidR="007D39BF" w:rsidRPr="007D39BF">
        <w:rPr>
          <w:rFonts w:ascii="Arial" w:hAnsi="Arial" w:cs="Arial"/>
        </w:rPr>
        <w:t>‘</w:t>
      </w:r>
      <w:r w:rsidRPr="007D39BF">
        <w:rPr>
          <w:rFonts w:ascii="Arial" w:hAnsi="Arial" w:cs="Arial"/>
        </w:rPr>
        <w:t>The learned magistrate erred on grounds of fact and/or law;</w:t>
      </w:r>
    </w:p>
    <w:p w:rsidR="006E1C28" w:rsidRPr="007D39BF" w:rsidRDefault="006E1C28" w:rsidP="006E1C28">
      <w:pPr>
        <w:pStyle w:val="ListParagraph"/>
        <w:numPr>
          <w:ilvl w:val="0"/>
          <w:numId w:val="2"/>
        </w:numPr>
        <w:spacing w:line="360" w:lineRule="auto"/>
        <w:jc w:val="both"/>
        <w:rPr>
          <w:rFonts w:ascii="Arial" w:hAnsi="Arial" w:cs="Arial"/>
        </w:rPr>
      </w:pPr>
      <w:r w:rsidRPr="007D39BF">
        <w:rPr>
          <w:rFonts w:ascii="Arial" w:hAnsi="Arial" w:cs="Arial"/>
        </w:rPr>
        <w:t>By not attaching due weight on the material discrepancies and contradictions in the evidence of the complainant in count one, more specifically as to how he was allegedly assaulted by the appellant</w:t>
      </w:r>
      <w:r w:rsidR="007D39BF" w:rsidRPr="007D39BF">
        <w:rPr>
          <w:rFonts w:ascii="Arial" w:hAnsi="Arial" w:cs="Arial"/>
        </w:rPr>
        <w:t>;</w:t>
      </w:r>
    </w:p>
    <w:p w:rsidR="007D39BF" w:rsidRPr="007D39BF" w:rsidRDefault="007D39BF" w:rsidP="007D39BF">
      <w:pPr>
        <w:pStyle w:val="ListParagraph"/>
        <w:spacing w:line="360" w:lineRule="auto"/>
        <w:jc w:val="both"/>
        <w:rPr>
          <w:rFonts w:ascii="Arial" w:hAnsi="Arial" w:cs="Arial"/>
        </w:rPr>
      </w:pPr>
    </w:p>
    <w:p w:rsidR="007D39BF" w:rsidRPr="007D39BF" w:rsidRDefault="007D39BF" w:rsidP="006E1C28">
      <w:pPr>
        <w:pStyle w:val="ListParagraph"/>
        <w:numPr>
          <w:ilvl w:val="0"/>
          <w:numId w:val="2"/>
        </w:numPr>
        <w:spacing w:line="360" w:lineRule="auto"/>
        <w:jc w:val="both"/>
        <w:rPr>
          <w:rFonts w:ascii="Arial" w:hAnsi="Arial" w:cs="Arial"/>
        </w:rPr>
      </w:pPr>
      <w:r w:rsidRPr="007D39BF">
        <w:rPr>
          <w:rFonts w:ascii="Arial" w:hAnsi="Arial" w:cs="Arial"/>
        </w:rPr>
        <w:t>By not treating the complainant herein as a single witness whose evidence should be approached with caution;</w:t>
      </w:r>
    </w:p>
    <w:p w:rsidR="007D39BF" w:rsidRPr="007D39BF" w:rsidRDefault="007D39BF" w:rsidP="007D39BF">
      <w:pPr>
        <w:pStyle w:val="ListParagraph"/>
        <w:rPr>
          <w:rFonts w:ascii="Arial" w:hAnsi="Arial" w:cs="Arial"/>
        </w:rPr>
      </w:pPr>
    </w:p>
    <w:p w:rsidR="007D39BF" w:rsidRPr="007D39BF" w:rsidRDefault="007D39BF" w:rsidP="006E1C28">
      <w:pPr>
        <w:pStyle w:val="ListParagraph"/>
        <w:numPr>
          <w:ilvl w:val="0"/>
          <w:numId w:val="2"/>
        </w:numPr>
        <w:spacing w:line="360" w:lineRule="auto"/>
        <w:jc w:val="both"/>
        <w:rPr>
          <w:rFonts w:ascii="Arial" w:hAnsi="Arial" w:cs="Arial"/>
        </w:rPr>
      </w:pPr>
      <w:r w:rsidRPr="007D39BF">
        <w:rPr>
          <w:rFonts w:ascii="Arial" w:hAnsi="Arial" w:cs="Arial"/>
        </w:rPr>
        <w:t>By not drawing a negative inference from the State’s failure to call available witnesses such as the bar ladies who were present at the time and/or the investigating officer;</w:t>
      </w:r>
    </w:p>
    <w:p w:rsidR="007D39BF" w:rsidRPr="007D39BF" w:rsidRDefault="007D39BF" w:rsidP="007D39BF">
      <w:pPr>
        <w:pStyle w:val="ListParagraph"/>
        <w:rPr>
          <w:rFonts w:ascii="Arial" w:hAnsi="Arial" w:cs="Arial"/>
        </w:rPr>
      </w:pPr>
    </w:p>
    <w:p w:rsidR="007D39BF" w:rsidRPr="007D39BF" w:rsidRDefault="007D39BF" w:rsidP="006E1C28">
      <w:pPr>
        <w:pStyle w:val="ListParagraph"/>
        <w:numPr>
          <w:ilvl w:val="0"/>
          <w:numId w:val="2"/>
        </w:numPr>
        <w:spacing w:line="360" w:lineRule="auto"/>
        <w:jc w:val="both"/>
        <w:rPr>
          <w:rFonts w:ascii="Arial" w:hAnsi="Arial" w:cs="Arial"/>
        </w:rPr>
      </w:pPr>
      <w:r w:rsidRPr="007D39BF">
        <w:rPr>
          <w:rFonts w:ascii="Arial" w:hAnsi="Arial" w:cs="Arial"/>
        </w:rPr>
        <w:lastRenderedPageBreak/>
        <w:t>By concluding that the appellant’s version that he did not assault the complainant is not reasonably possibly true;</w:t>
      </w:r>
    </w:p>
    <w:p w:rsidR="007D39BF" w:rsidRPr="007D39BF" w:rsidRDefault="007D39BF" w:rsidP="007D39BF">
      <w:pPr>
        <w:pStyle w:val="ListParagraph"/>
        <w:rPr>
          <w:rFonts w:ascii="Arial" w:hAnsi="Arial" w:cs="Arial"/>
        </w:rPr>
      </w:pPr>
    </w:p>
    <w:p w:rsidR="007D39BF" w:rsidRPr="00FB7654" w:rsidRDefault="007D39BF" w:rsidP="007D39BF">
      <w:pPr>
        <w:pStyle w:val="ListParagraph"/>
        <w:numPr>
          <w:ilvl w:val="0"/>
          <w:numId w:val="2"/>
        </w:numPr>
        <w:spacing w:line="360" w:lineRule="auto"/>
        <w:jc w:val="both"/>
        <w:rPr>
          <w:rFonts w:ascii="Arial" w:hAnsi="Arial" w:cs="Arial"/>
        </w:rPr>
      </w:pPr>
      <w:r w:rsidRPr="007D39BF">
        <w:rPr>
          <w:rFonts w:ascii="Arial" w:hAnsi="Arial" w:cs="Arial"/>
        </w:rPr>
        <w:t>By concluding that the requirements of common purpose where (sic) met and as a result, appellant acted in common purpose with those that assaulted the complainant.</w:t>
      </w:r>
      <w:r w:rsidR="00614718">
        <w:rPr>
          <w:rFonts w:ascii="Arial" w:hAnsi="Arial" w:cs="Arial"/>
        </w:rPr>
        <w:t>’</w:t>
      </w:r>
    </w:p>
    <w:p w:rsidR="007D39BF" w:rsidRDefault="00EF6C59" w:rsidP="007D39B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755E4">
        <w:rPr>
          <w:rFonts w:ascii="Arial" w:hAnsi="Arial" w:cs="Arial"/>
          <w:sz w:val="24"/>
          <w:szCs w:val="24"/>
        </w:rPr>
        <w:t>The appeal ad charge 2</w:t>
      </w:r>
      <w:r w:rsidR="002141DF">
        <w:rPr>
          <w:rFonts w:ascii="Arial" w:hAnsi="Arial" w:cs="Arial"/>
          <w:sz w:val="24"/>
          <w:szCs w:val="24"/>
        </w:rPr>
        <w:t xml:space="preserve"> in respect of all four the appellants’</w:t>
      </w:r>
      <w:r w:rsidR="002755E4">
        <w:rPr>
          <w:rFonts w:ascii="Arial" w:hAnsi="Arial" w:cs="Arial"/>
          <w:sz w:val="24"/>
          <w:szCs w:val="24"/>
        </w:rPr>
        <w:t xml:space="preserve"> is as follows:</w:t>
      </w:r>
    </w:p>
    <w:p w:rsidR="002141DF" w:rsidRDefault="002755E4" w:rsidP="002755E4">
      <w:pPr>
        <w:spacing w:line="360" w:lineRule="auto"/>
        <w:ind w:left="720"/>
        <w:jc w:val="both"/>
        <w:rPr>
          <w:rFonts w:ascii="Arial" w:hAnsi="Arial" w:cs="Arial"/>
        </w:rPr>
      </w:pPr>
      <w:r w:rsidRPr="002755E4">
        <w:rPr>
          <w:rFonts w:ascii="Arial" w:hAnsi="Arial" w:cs="Arial"/>
        </w:rPr>
        <w:t>‘The learned magistrate erred on grounds of fact and or law in that, although she correctly stated that evidence of the complainants must be subjected to cross-examination, she failed to afford the appellants a chance to cross-exam</w:t>
      </w:r>
      <w:r w:rsidR="00614718">
        <w:rPr>
          <w:rFonts w:ascii="Arial" w:hAnsi="Arial" w:cs="Arial"/>
        </w:rPr>
        <w:t>ine</w:t>
      </w:r>
      <w:r w:rsidRPr="002755E4">
        <w:rPr>
          <w:rFonts w:ascii="Arial" w:hAnsi="Arial" w:cs="Arial"/>
        </w:rPr>
        <w:t xml:space="preserve"> the complainant on this count, thereby allowing the evidence of the said complainant to be admitted uncontested and in so doing, the learned magistrate violated the appellants’ right to a fair trial as contemplated by article 12 of the Constitution of the Republic of Namibia.’</w:t>
      </w:r>
    </w:p>
    <w:p w:rsidR="002141DF" w:rsidRDefault="002141DF" w:rsidP="002141DF">
      <w:pPr>
        <w:spacing w:line="360" w:lineRule="auto"/>
        <w:jc w:val="both"/>
        <w:rPr>
          <w:rFonts w:ascii="Arial" w:hAnsi="Arial" w:cs="Arial"/>
          <w:sz w:val="24"/>
          <w:szCs w:val="24"/>
        </w:rPr>
      </w:pPr>
      <w:r w:rsidRPr="002141DF">
        <w:rPr>
          <w:rFonts w:ascii="Arial" w:hAnsi="Arial" w:cs="Arial"/>
          <w:sz w:val="24"/>
          <w:szCs w:val="24"/>
        </w:rPr>
        <w:t>[7]</w:t>
      </w:r>
      <w:r w:rsidRPr="002141DF">
        <w:rPr>
          <w:rFonts w:ascii="Arial" w:hAnsi="Arial" w:cs="Arial"/>
          <w:sz w:val="24"/>
          <w:szCs w:val="24"/>
        </w:rPr>
        <w:tab/>
      </w:r>
      <w:r>
        <w:rPr>
          <w:rFonts w:ascii="Arial" w:hAnsi="Arial" w:cs="Arial"/>
          <w:sz w:val="24"/>
          <w:szCs w:val="24"/>
        </w:rPr>
        <w:t>The appeal against the sentence of first appellant is based on the following grounds:</w:t>
      </w:r>
    </w:p>
    <w:p w:rsidR="002141DF" w:rsidRPr="00C64B3D" w:rsidRDefault="00C64B3D" w:rsidP="002141DF">
      <w:pPr>
        <w:pStyle w:val="ListParagraph"/>
        <w:numPr>
          <w:ilvl w:val="0"/>
          <w:numId w:val="3"/>
        </w:numPr>
        <w:spacing w:line="360" w:lineRule="auto"/>
        <w:jc w:val="both"/>
        <w:rPr>
          <w:rFonts w:ascii="Arial" w:hAnsi="Arial" w:cs="Arial"/>
        </w:rPr>
      </w:pPr>
      <w:r w:rsidRPr="00C64B3D">
        <w:rPr>
          <w:rFonts w:ascii="Arial" w:hAnsi="Arial" w:cs="Arial"/>
        </w:rPr>
        <w:t>‘</w:t>
      </w:r>
      <w:r w:rsidR="002141DF" w:rsidRPr="00C64B3D">
        <w:rPr>
          <w:rFonts w:ascii="Arial" w:hAnsi="Arial" w:cs="Arial"/>
        </w:rPr>
        <w:t>The learned magistrate failed to aid the unrepresented appellant in mitigation and as such, failed to lobby information from the appellant which would have assisted her in coming to an appropriate sentence;</w:t>
      </w:r>
    </w:p>
    <w:p w:rsidR="002141DF" w:rsidRPr="00C64B3D" w:rsidRDefault="002141DF" w:rsidP="002141DF">
      <w:pPr>
        <w:pStyle w:val="ListParagraph"/>
        <w:spacing w:line="360" w:lineRule="auto"/>
        <w:jc w:val="both"/>
        <w:rPr>
          <w:rFonts w:ascii="Arial" w:hAnsi="Arial" w:cs="Arial"/>
        </w:rPr>
      </w:pPr>
    </w:p>
    <w:p w:rsidR="002141DF" w:rsidRPr="00C64B3D" w:rsidRDefault="002141DF" w:rsidP="002141DF">
      <w:pPr>
        <w:pStyle w:val="ListParagraph"/>
        <w:numPr>
          <w:ilvl w:val="0"/>
          <w:numId w:val="3"/>
        </w:numPr>
        <w:spacing w:line="360" w:lineRule="auto"/>
        <w:jc w:val="both"/>
        <w:rPr>
          <w:rFonts w:ascii="Arial" w:hAnsi="Arial" w:cs="Arial"/>
        </w:rPr>
      </w:pPr>
      <w:r w:rsidRPr="00C64B3D">
        <w:rPr>
          <w:rFonts w:ascii="Arial" w:hAnsi="Arial" w:cs="Arial"/>
        </w:rPr>
        <w:t>The learned magistrate erred on the ground of fact and/or law by not taking into account the personal circumstances of the appellant;</w:t>
      </w:r>
    </w:p>
    <w:p w:rsidR="002141DF" w:rsidRPr="00C64B3D" w:rsidRDefault="002141DF" w:rsidP="002141DF">
      <w:pPr>
        <w:pStyle w:val="ListParagraph"/>
        <w:rPr>
          <w:rFonts w:ascii="Arial" w:hAnsi="Arial" w:cs="Arial"/>
        </w:rPr>
      </w:pPr>
    </w:p>
    <w:p w:rsidR="002141DF" w:rsidRPr="00C64B3D" w:rsidRDefault="002141DF" w:rsidP="002141DF">
      <w:pPr>
        <w:pStyle w:val="ListParagraph"/>
        <w:spacing w:line="360" w:lineRule="auto"/>
        <w:jc w:val="both"/>
        <w:rPr>
          <w:rFonts w:ascii="Arial" w:hAnsi="Arial" w:cs="Arial"/>
        </w:rPr>
      </w:pPr>
    </w:p>
    <w:p w:rsidR="002141DF" w:rsidRPr="00C64B3D" w:rsidRDefault="002141DF" w:rsidP="002141DF">
      <w:pPr>
        <w:pStyle w:val="ListParagraph"/>
        <w:numPr>
          <w:ilvl w:val="0"/>
          <w:numId w:val="3"/>
        </w:numPr>
        <w:spacing w:line="360" w:lineRule="auto"/>
        <w:jc w:val="both"/>
        <w:rPr>
          <w:rFonts w:ascii="Arial" w:hAnsi="Arial" w:cs="Arial"/>
        </w:rPr>
      </w:pPr>
      <w:r w:rsidRPr="00C64B3D">
        <w:rPr>
          <w:rFonts w:ascii="Arial" w:hAnsi="Arial" w:cs="Arial"/>
        </w:rPr>
        <w:t>The learned magistrate over-emphasized the effect of the appellant’s previous conviction and by so doing, sentenced the accused harshly;</w:t>
      </w:r>
    </w:p>
    <w:p w:rsidR="00C64B3D" w:rsidRPr="00C64B3D" w:rsidRDefault="00C64B3D" w:rsidP="00C64B3D">
      <w:pPr>
        <w:pStyle w:val="ListParagraph"/>
        <w:spacing w:line="360" w:lineRule="auto"/>
        <w:jc w:val="both"/>
        <w:rPr>
          <w:rFonts w:ascii="Arial" w:hAnsi="Arial" w:cs="Arial"/>
        </w:rPr>
      </w:pPr>
    </w:p>
    <w:p w:rsidR="002141DF" w:rsidRDefault="00C64B3D" w:rsidP="002141DF">
      <w:pPr>
        <w:pStyle w:val="ListParagraph"/>
        <w:numPr>
          <w:ilvl w:val="0"/>
          <w:numId w:val="3"/>
        </w:numPr>
        <w:spacing w:line="360" w:lineRule="auto"/>
        <w:jc w:val="both"/>
        <w:rPr>
          <w:rFonts w:ascii="Arial" w:hAnsi="Arial" w:cs="Arial"/>
        </w:rPr>
      </w:pPr>
      <w:r w:rsidRPr="00C64B3D">
        <w:rPr>
          <w:rFonts w:ascii="Arial" w:hAnsi="Arial" w:cs="Arial"/>
        </w:rPr>
        <w:t>The sentence imposed by the learned magistrate is unjustified and shocking and no reasonable court would have imposed it.’</w:t>
      </w:r>
    </w:p>
    <w:p w:rsidR="007A55C9" w:rsidRPr="007A55C9" w:rsidRDefault="007A55C9" w:rsidP="007A55C9">
      <w:pPr>
        <w:rPr>
          <w:rFonts w:ascii="Arial" w:hAnsi="Arial" w:cs="Arial"/>
          <w:b/>
          <w:sz w:val="24"/>
          <w:szCs w:val="24"/>
        </w:rPr>
      </w:pPr>
      <w:r w:rsidRPr="007A55C9">
        <w:rPr>
          <w:rFonts w:ascii="Arial" w:hAnsi="Arial" w:cs="Arial"/>
          <w:b/>
          <w:sz w:val="24"/>
          <w:szCs w:val="24"/>
        </w:rPr>
        <w:t>Condonation</w:t>
      </w:r>
    </w:p>
    <w:p w:rsidR="007A55C9" w:rsidRDefault="007A55C9" w:rsidP="007A55C9">
      <w:pPr>
        <w:spacing w:line="360" w:lineRule="auto"/>
        <w:jc w:val="both"/>
        <w:rPr>
          <w:rFonts w:ascii="Arial" w:hAnsi="Arial" w:cs="Arial"/>
          <w:sz w:val="24"/>
          <w:szCs w:val="24"/>
        </w:rPr>
      </w:pPr>
      <w:r w:rsidRPr="007A55C9">
        <w:rPr>
          <w:rFonts w:ascii="Arial" w:hAnsi="Arial" w:cs="Arial"/>
          <w:sz w:val="24"/>
          <w:szCs w:val="24"/>
        </w:rPr>
        <w:t>[8]</w:t>
      </w:r>
      <w:r w:rsidRPr="007A55C9">
        <w:rPr>
          <w:rFonts w:ascii="Arial" w:hAnsi="Arial" w:cs="Arial"/>
          <w:sz w:val="24"/>
          <w:szCs w:val="24"/>
        </w:rPr>
        <w:tab/>
        <w:t>The appellant</w:t>
      </w:r>
      <w:r w:rsidR="00614718">
        <w:rPr>
          <w:rFonts w:ascii="Arial" w:hAnsi="Arial" w:cs="Arial"/>
          <w:sz w:val="24"/>
          <w:szCs w:val="24"/>
        </w:rPr>
        <w:t>s</w:t>
      </w:r>
      <w:r w:rsidRPr="007A55C9">
        <w:rPr>
          <w:rFonts w:ascii="Arial" w:hAnsi="Arial" w:cs="Arial"/>
          <w:sz w:val="24"/>
          <w:szCs w:val="24"/>
        </w:rPr>
        <w:t xml:space="preserve"> filed</w:t>
      </w:r>
      <w:r w:rsidR="00FB7654">
        <w:rPr>
          <w:rFonts w:ascii="Arial" w:hAnsi="Arial" w:cs="Arial"/>
          <w:sz w:val="24"/>
          <w:szCs w:val="24"/>
        </w:rPr>
        <w:t xml:space="preserve"> their</w:t>
      </w:r>
      <w:r>
        <w:rPr>
          <w:rFonts w:ascii="Arial" w:hAnsi="Arial" w:cs="Arial"/>
          <w:sz w:val="24"/>
          <w:szCs w:val="24"/>
        </w:rPr>
        <w:t xml:space="preserve"> notice</w:t>
      </w:r>
      <w:r w:rsidR="00FB7654">
        <w:rPr>
          <w:rFonts w:ascii="Arial" w:hAnsi="Arial" w:cs="Arial"/>
          <w:sz w:val="24"/>
          <w:szCs w:val="24"/>
        </w:rPr>
        <w:t>s</w:t>
      </w:r>
      <w:r>
        <w:rPr>
          <w:rFonts w:ascii="Arial" w:hAnsi="Arial" w:cs="Arial"/>
          <w:sz w:val="24"/>
          <w:szCs w:val="24"/>
        </w:rPr>
        <w:t xml:space="preserve"> of </w:t>
      </w:r>
      <w:r w:rsidR="00FB7654">
        <w:rPr>
          <w:rFonts w:ascii="Arial" w:hAnsi="Arial" w:cs="Arial"/>
          <w:sz w:val="24"/>
          <w:szCs w:val="24"/>
        </w:rPr>
        <w:t>appeal out of time contrary to r</w:t>
      </w:r>
      <w:r>
        <w:rPr>
          <w:rFonts w:ascii="Arial" w:hAnsi="Arial" w:cs="Arial"/>
          <w:sz w:val="24"/>
          <w:szCs w:val="24"/>
        </w:rPr>
        <w:t xml:space="preserve">ule 67(1) of the Magistrate’s Court Rules. The respondent however did not oppose </w:t>
      </w:r>
      <w:r w:rsidR="00614718">
        <w:rPr>
          <w:rFonts w:ascii="Arial" w:hAnsi="Arial" w:cs="Arial"/>
          <w:sz w:val="24"/>
          <w:szCs w:val="24"/>
        </w:rPr>
        <w:t>the</w:t>
      </w:r>
      <w:r>
        <w:rPr>
          <w:rFonts w:ascii="Arial" w:hAnsi="Arial" w:cs="Arial"/>
          <w:sz w:val="24"/>
          <w:szCs w:val="24"/>
        </w:rPr>
        <w:t xml:space="preserve"> application for condonation and we consequently granted condonation in view also of </w:t>
      </w:r>
      <w:r w:rsidR="00614718">
        <w:rPr>
          <w:rFonts w:ascii="Arial" w:hAnsi="Arial" w:cs="Arial"/>
          <w:sz w:val="24"/>
          <w:szCs w:val="24"/>
        </w:rPr>
        <w:t>the</w:t>
      </w:r>
      <w:r>
        <w:rPr>
          <w:rFonts w:ascii="Arial" w:hAnsi="Arial" w:cs="Arial"/>
          <w:sz w:val="24"/>
          <w:szCs w:val="24"/>
        </w:rPr>
        <w:t xml:space="preserve"> concession by the respondent. The respondent conceded to the submission by the appellant</w:t>
      </w:r>
      <w:r w:rsidR="00614718">
        <w:rPr>
          <w:rFonts w:ascii="Arial" w:hAnsi="Arial" w:cs="Arial"/>
          <w:sz w:val="24"/>
          <w:szCs w:val="24"/>
        </w:rPr>
        <w:t>s</w:t>
      </w:r>
      <w:r>
        <w:rPr>
          <w:rFonts w:ascii="Arial" w:hAnsi="Arial" w:cs="Arial"/>
          <w:sz w:val="24"/>
          <w:szCs w:val="24"/>
        </w:rPr>
        <w:t xml:space="preserve"> that the </w:t>
      </w:r>
      <w:r>
        <w:rPr>
          <w:rFonts w:ascii="Arial" w:hAnsi="Arial" w:cs="Arial"/>
          <w:sz w:val="24"/>
          <w:szCs w:val="24"/>
        </w:rPr>
        <w:lastRenderedPageBreak/>
        <w:t>conviction on charge 2 cannot stand because there was no cross-examination of the complainant.</w:t>
      </w:r>
    </w:p>
    <w:p w:rsidR="004146FE" w:rsidRDefault="00617BE4" w:rsidP="007A55C9">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 agree because I am of the view that the learned magistrate misdirected herself by considering and evaluating the uncontested evidence of the second complainant where there was no cross-examination. It is tantamount to failure to allow cross-examination which is a gross irregularity.</w:t>
      </w:r>
      <w:r>
        <w:rPr>
          <w:rStyle w:val="FootnoteReference"/>
          <w:rFonts w:ascii="Arial" w:hAnsi="Arial" w:cs="Arial"/>
          <w:sz w:val="24"/>
          <w:szCs w:val="24"/>
        </w:rPr>
        <w:footnoteReference w:id="1"/>
      </w:r>
      <w:r w:rsidR="001B2B1B">
        <w:rPr>
          <w:rFonts w:ascii="Arial" w:hAnsi="Arial" w:cs="Arial"/>
          <w:sz w:val="24"/>
          <w:szCs w:val="24"/>
        </w:rPr>
        <w:t xml:space="preserve"> This conviction and sentence stand to be set aside in relation to all the appellants.</w:t>
      </w:r>
    </w:p>
    <w:p w:rsidR="004146FE" w:rsidRPr="004146FE" w:rsidRDefault="004146FE" w:rsidP="007A55C9">
      <w:pPr>
        <w:spacing w:line="360" w:lineRule="auto"/>
        <w:jc w:val="both"/>
        <w:rPr>
          <w:rFonts w:ascii="Arial" w:hAnsi="Arial" w:cs="Arial"/>
          <w:b/>
          <w:sz w:val="24"/>
          <w:szCs w:val="24"/>
        </w:rPr>
      </w:pPr>
      <w:r w:rsidRPr="004146FE">
        <w:rPr>
          <w:rFonts w:ascii="Arial" w:hAnsi="Arial" w:cs="Arial"/>
          <w:b/>
          <w:sz w:val="24"/>
          <w:szCs w:val="24"/>
        </w:rPr>
        <w:t xml:space="preserve">Charge 1 </w:t>
      </w:r>
    </w:p>
    <w:p w:rsidR="004C28B7" w:rsidRDefault="001B2B1B" w:rsidP="00C64B3D">
      <w:pPr>
        <w:spacing w:line="360" w:lineRule="auto"/>
        <w:jc w:val="both"/>
        <w:rPr>
          <w:rFonts w:ascii="Arial" w:hAnsi="Arial" w:cs="Arial"/>
          <w:sz w:val="24"/>
          <w:szCs w:val="24"/>
        </w:rPr>
      </w:pPr>
      <w:r>
        <w:rPr>
          <w:rFonts w:ascii="Arial" w:hAnsi="Arial" w:cs="Arial"/>
          <w:sz w:val="24"/>
          <w:szCs w:val="24"/>
        </w:rPr>
        <w:t>[10</w:t>
      </w:r>
      <w:r w:rsidR="00C64B3D" w:rsidRPr="00C64B3D">
        <w:rPr>
          <w:rFonts w:ascii="Arial" w:hAnsi="Arial" w:cs="Arial"/>
          <w:sz w:val="24"/>
          <w:szCs w:val="24"/>
        </w:rPr>
        <w:t>]</w:t>
      </w:r>
      <w:r w:rsidR="00C64B3D">
        <w:rPr>
          <w:rFonts w:ascii="Arial" w:hAnsi="Arial" w:cs="Arial"/>
          <w:sz w:val="24"/>
          <w:szCs w:val="24"/>
        </w:rPr>
        <w:tab/>
        <w:t>Charge 1 alleges that the appellant</w:t>
      </w:r>
      <w:r w:rsidR="004C28B7">
        <w:rPr>
          <w:rFonts w:ascii="Arial" w:hAnsi="Arial" w:cs="Arial"/>
          <w:sz w:val="24"/>
          <w:szCs w:val="24"/>
        </w:rPr>
        <w:t>s assaulted Nashongo Timoteus Iipinge by beating him with a sjambok, punching him, kicking him and slapping him with intent to do the said Nashongo Timoteus grievous bodily harm.</w:t>
      </w:r>
    </w:p>
    <w:p w:rsidR="004A76F2" w:rsidRDefault="001B2B1B" w:rsidP="00C64B3D">
      <w:pPr>
        <w:spacing w:line="360" w:lineRule="auto"/>
        <w:jc w:val="both"/>
        <w:rPr>
          <w:rFonts w:ascii="Arial" w:hAnsi="Arial" w:cs="Arial"/>
          <w:sz w:val="24"/>
          <w:szCs w:val="24"/>
        </w:rPr>
      </w:pPr>
      <w:r>
        <w:rPr>
          <w:rFonts w:ascii="Arial" w:hAnsi="Arial" w:cs="Arial"/>
          <w:sz w:val="24"/>
          <w:szCs w:val="24"/>
        </w:rPr>
        <w:t>[11</w:t>
      </w:r>
      <w:r w:rsidR="004C28B7">
        <w:rPr>
          <w:rFonts w:ascii="Arial" w:hAnsi="Arial" w:cs="Arial"/>
          <w:sz w:val="24"/>
          <w:szCs w:val="24"/>
        </w:rPr>
        <w:t>]</w:t>
      </w:r>
      <w:r w:rsidR="004C28B7">
        <w:rPr>
          <w:rFonts w:ascii="Arial" w:hAnsi="Arial" w:cs="Arial"/>
          <w:sz w:val="24"/>
          <w:szCs w:val="24"/>
        </w:rPr>
        <w:tab/>
        <w:t>The complainant in charge 1 testified how he was assaulted. He identified the appellant</w:t>
      </w:r>
      <w:r w:rsidR="003241C0">
        <w:rPr>
          <w:rFonts w:ascii="Arial" w:hAnsi="Arial" w:cs="Arial"/>
          <w:sz w:val="24"/>
          <w:szCs w:val="24"/>
        </w:rPr>
        <w:t>s who assaulted him. He testified that he was driving a motor vehicle after having</w:t>
      </w:r>
      <w:r w:rsidR="004A76F2">
        <w:rPr>
          <w:rFonts w:ascii="Arial" w:hAnsi="Arial" w:cs="Arial"/>
          <w:sz w:val="24"/>
          <w:szCs w:val="24"/>
        </w:rPr>
        <w:t xml:space="preserve"> stopped at a cuca</w:t>
      </w:r>
      <w:r w:rsidR="00A04D1F">
        <w:rPr>
          <w:rFonts w:ascii="Arial" w:hAnsi="Arial" w:cs="Arial"/>
          <w:sz w:val="24"/>
          <w:szCs w:val="24"/>
        </w:rPr>
        <w:t xml:space="preserve"> shop for a passenger to buy drinks</w:t>
      </w:r>
      <w:r w:rsidR="004A76F2">
        <w:rPr>
          <w:rFonts w:ascii="Arial" w:hAnsi="Arial" w:cs="Arial"/>
          <w:sz w:val="24"/>
          <w:szCs w:val="24"/>
        </w:rPr>
        <w:t>. Whi</w:t>
      </w:r>
      <w:r w:rsidR="00EF70DF">
        <w:rPr>
          <w:rFonts w:ascii="Arial" w:hAnsi="Arial" w:cs="Arial"/>
          <w:sz w:val="24"/>
          <w:szCs w:val="24"/>
        </w:rPr>
        <w:t>l</w:t>
      </w:r>
      <w:r w:rsidR="004A76F2">
        <w:rPr>
          <w:rFonts w:ascii="Arial" w:hAnsi="Arial" w:cs="Arial"/>
          <w:sz w:val="24"/>
          <w:szCs w:val="24"/>
        </w:rPr>
        <w:t>st driving the witness noticed another motor vehicle following</w:t>
      </w:r>
      <w:r w:rsidR="00EF70DF">
        <w:rPr>
          <w:rFonts w:ascii="Arial" w:hAnsi="Arial" w:cs="Arial"/>
          <w:sz w:val="24"/>
          <w:szCs w:val="24"/>
        </w:rPr>
        <w:t xml:space="preserve"> him</w:t>
      </w:r>
      <w:r w:rsidR="004A76F2">
        <w:rPr>
          <w:rFonts w:ascii="Arial" w:hAnsi="Arial" w:cs="Arial"/>
          <w:sz w:val="24"/>
          <w:szCs w:val="24"/>
        </w:rPr>
        <w:t>. This vehicle overtook and put on hazard lights. The complainant stopped his motor vehicle. The other vehicle also stopped and 6 persons including a security guard with a shotgun disembarked. The shotgun was pointed</w:t>
      </w:r>
      <w:r w:rsidR="00EF70DF">
        <w:rPr>
          <w:rFonts w:ascii="Arial" w:hAnsi="Arial" w:cs="Arial"/>
          <w:sz w:val="24"/>
          <w:szCs w:val="24"/>
        </w:rPr>
        <w:t xml:space="preserve"> by the security guard</w:t>
      </w:r>
      <w:r w:rsidR="004A76F2">
        <w:rPr>
          <w:rFonts w:ascii="Arial" w:hAnsi="Arial" w:cs="Arial"/>
          <w:sz w:val="24"/>
          <w:szCs w:val="24"/>
        </w:rPr>
        <w:t xml:space="preserve"> at the complainant and he was instructed to go back to the cuca shop where he previously stopped.</w:t>
      </w:r>
    </w:p>
    <w:p w:rsidR="000948E3" w:rsidRDefault="001B2B1B" w:rsidP="00C64B3D">
      <w:pPr>
        <w:spacing w:line="360" w:lineRule="auto"/>
        <w:jc w:val="both"/>
        <w:rPr>
          <w:rFonts w:ascii="Arial" w:hAnsi="Arial" w:cs="Arial"/>
          <w:sz w:val="24"/>
          <w:szCs w:val="24"/>
        </w:rPr>
      </w:pPr>
      <w:r>
        <w:rPr>
          <w:rFonts w:ascii="Arial" w:hAnsi="Arial" w:cs="Arial"/>
          <w:sz w:val="24"/>
          <w:szCs w:val="24"/>
        </w:rPr>
        <w:t>[12</w:t>
      </w:r>
      <w:r w:rsidR="004A76F2">
        <w:rPr>
          <w:rFonts w:ascii="Arial" w:hAnsi="Arial" w:cs="Arial"/>
          <w:sz w:val="24"/>
          <w:szCs w:val="24"/>
        </w:rPr>
        <w:t>]</w:t>
      </w:r>
      <w:r w:rsidR="004A76F2">
        <w:rPr>
          <w:rFonts w:ascii="Arial" w:hAnsi="Arial" w:cs="Arial"/>
          <w:sz w:val="24"/>
          <w:szCs w:val="24"/>
        </w:rPr>
        <w:tab/>
        <w:t>The complainant adhered to the instruction and went back to the cuca shop.</w:t>
      </w:r>
      <w:r w:rsidR="00570CA6">
        <w:rPr>
          <w:rFonts w:ascii="Arial" w:hAnsi="Arial" w:cs="Arial"/>
          <w:sz w:val="24"/>
          <w:szCs w:val="24"/>
        </w:rPr>
        <w:t xml:space="preserve"> He was confronted by the first appellant and eventually slapped by him.  As a result t</w:t>
      </w:r>
      <w:r w:rsidR="001A33FE">
        <w:rPr>
          <w:rFonts w:ascii="Arial" w:hAnsi="Arial" w:cs="Arial"/>
          <w:sz w:val="24"/>
          <w:szCs w:val="24"/>
        </w:rPr>
        <w:t>he complainant lost his balance and fell down</w:t>
      </w:r>
      <w:r w:rsidR="0068384B">
        <w:rPr>
          <w:rFonts w:ascii="Arial" w:hAnsi="Arial" w:cs="Arial"/>
          <w:sz w:val="24"/>
          <w:szCs w:val="24"/>
        </w:rPr>
        <w:t xml:space="preserve"> to the ground.</w:t>
      </w:r>
      <w:r w:rsidR="00450796">
        <w:rPr>
          <w:rFonts w:ascii="Arial" w:hAnsi="Arial" w:cs="Arial"/>
          <w:sz w:val="24"/>
          <w:szCs w:val="24"/>
        </w:rPr>
        <w:t xml:space="preserve"> According to his evidence the other appellants joined in and assaulted him. An accused who was initially also part of the trial</w:t>
      </w:r>
      <w:r w:rsidR="00EF70DF">
        <w:rPr>
          <w:rFonts w:ascii="Arial" w:hAnsi="Arial" w:cs="Arial"/>
          <w:sz w:val="24"/>
          <w:szCs w:val="24"/>
        </w:rPr>
        <w:t xml:space="preserve"> as accused 4</w:t>
      </w:r>
      <w:r w:rsidR="004146FE">
        <w:rPr>
          <w:rFonts w:ascii="Arial" w:hAnsi="Arial" w:cs="Arial"/>
          <w:sz w:val="24"/>
          <w:szCs w:val="24"/>
        </w:rPr>
        <w:t>,</w:t>
      </w:r>
      <w:r w:rsidR="00EF70DF">
        <w:rPr>
          <w:rFonts w:ascii="Arial" w:hAnsi="Arial" w:cs="Arial"/>
          <w:sz w:val="24"/>
          <w:szCs w:val="24"/>
        </w:rPr>
        <w:t xml:space="preserve"> had</w:t>
      </w:r>
      <w:r w:rsidR="00450796">
        <w:rPr>
          <w:rFonts w:ascii="Arial" w:hAnsi="Arial" w:cs="Arial"/>
          <w:sz w:val="24"/>
          <w:szCs w:val="24"/>
        </w:rPr>
        <w:t xml:space="preserve"> in the meantime absconded. This accused handed a sjambok to </w:t>
      </w:r>
      <w:r w:rsidR="00614718">
        <w:rPr>
          <w:rFonts w:ascii="Arial" w:hAnsi="Arial" w:cs="Arial"/>
          <w:sz w:val="24"/>
          <w:szCs w:val="24"/>
        </w:rPr>
        <w:t>first</w:t>
      </w:r>
      <w:r w:rsidR="00450796">
        <w:rPr>
          <w:rFonts w:ascii="Arial" w:hAnsi="Arial" w:cs="Arial"/>
          <w:sz w:val="24"/>
          <w:szCs w:val="24"/>
        </w:rPr>
        <w:t xml:space="preserve"> appellant who used it to beat the complainant. The sjambok was interchanged between the</w:t>
      </w:r>
      <w:r w:rsidR="00A04D1F">
        <w:rPr>
          <w:rFonts w:ascii="Arial" w:hAnsi="Arial" w:cs="Arial"/>
          <w:sz w:val="24"/>
          <w:szCs w:val="24"/>
        </w:rPr>
        <w:t xml:space="preserve"> </w:t>
      </w:r>
      <w:r w:rsidR="00614718">
        <w:rPr>
          <w:rFonts w:ascii="Arial" w:hAnsi="Arial" w:cs="Arial"/>
          <w:sz w:val="24"/>
          <w:szCs w:val="24"/>
        </w:rPr>
        <w:t>first</w:t>
      </w:r>
      <w:r w:rsidR="00251D8F">
        <w:rPr>
          <w:rFonts w:ascii="Arial" w:hAnsi="Arial" w:cs="Arial"/>
          <w:sz w:val="24"/>
          <w:szCs w:val="24"/>
          <w:vertAlign w:val="superscript"/>
        </w:rPr>
        <w:t xml:space="preserve"> </w:t>
      </w:r>
      <w:r w:rsidR="00251D8F">
        <w:rPr>
          <w:rFonts w:ascii="Arial" w:hAnsi="Arial" w:cs="Arial"/>
          <w:sz w:val="24"/>
          <w:szCs w:val="24"/>
        </w:rPr>
        <w:t>appellant,</w:t>
      </w:r>
      <w:r w:rsidR="00A04D1F">
        <w:rPr>
          <w:rFonts w:ascii="Arial" w:hAnsi="Arial" w:cs="Arial"/>
          <w:sz w:val="24"/>
          <w:szCs w:val="24"/>
        </w:rPr>
        <w:t xml:space="preserve"> </w:t>
      </w:r>
      <w:r w:rsidR="00614718">
        <w:rPr>
          <w:rFonts w:ascii="Arial" w:hAnsi="Arial" w:cs="Arial"/>
          <w:sz w:val="24"/>
          <w:szCs w:val="24"/>
        </w:rPr>
        <w:t>third</w:t>
      </w:r>
      <w:r w:rsidR="00A04D1F">
        <w:rPr>
          <w:rFonts w:ascii="Arial" w:hAnsi="Arial" w:cs="Arial"/>
          <w:sz w:val="24"/>
          <w:szCs w:val="24"/>
        </w:rPr>
        <w:t xml:space="preserve"> </w:t>
      </w:r>
      <w:r w:rsidR="00251D8F">
        <w:rPr>
          <w:rFonts w:ascii="Arial" w:hAnsi="Arial" w:cs="Arial"/>
          <w:sz w:val="24"/>
          <w:szCs w:val="24"/>
        </w:rPr>
        <w:t xml:space="preserve">appellant </w:t>
      </w:r>
      <w:r w:rsidR="00A04D1F">
        <w:rPr>
          <w:rFonts w:ascii="Arial" w:hAnsi="Arial" w:cs="Arial"/>
          <w:sz w:val="24"/>
          <w:szCs w:val="24"/>
        </w:rPr>
        <w:t>and the person that absconded</w:t>
      </w:r>
      <w:r w:rsidR="00251D8F">
        <w:rPr>
          <w:rFonts w:ascii="Arial" w:hAnsi="Arial" w:cs="Arial"/>
          <w:sz w:val="24"/>
          <w:szCs w:val="24"/>
        </w:rPr>
        <w:t>’ to beat the complainant</w:t>
      </w:r>
      <w:r w:rsidR="00450796">
        <w:rPr>
          <w:rFonts w:ascii="Arial" w:hAnsi="Arial" w:cs="Arial"/>
          <w:sz w:val="24"/>
          <w:szCs w:val="24"/>
        </w:rPr>
        <w:t>.</w:t>
      </w:r>
      <w:r w:rsidR="00251D8F">
        <w:rPr>
          <w:rFonts w:ascii="Arial" w:hAnsi="Arial" w:cs="Arial"/>
          <w:sz w:val="24"/>
          <w:szCs w:val="24"/>
        </w:rPr>
        <w:t xml:space="preserve"> The </w:t>
      </w:r>
      <w:r w:rsidR="00614718">
        <w:rPr>
          <w:rFonts w:ascii="Arial" w:hAnsi="Arial" w:cs="Arial"/>
          <w:sz w:val="24"/>
          <w:szCs w:val="24"/>
        </w:rPr>
        <w:t xml:space="preserve">second </w:t>
      </w:r>
      <w:r w:rsidR="00251D8F">
        <w:rPr>
          <w:rFonts w:ascii="Arial" w:hAnsi="Arial" w:cs="Arial"/>
          <w:sz w:val="24"/>
          <w:szCs w:val="24"/>
        </w:rPr>
        <w:t xml:space="preserve">and </w:t>
      </w:r>
      <w:r w:rsidR="00614718">
        <w:rPr>
          <w:rFonts w:ascii="Arial" w:hAnsi="Arial" w:cs="Arial"/>
          <w:sz w:val="24"/>
          <w:szCs w:val="24"/>
        </w:rPr>
        <w:t>fourth</w:t>
      </w:r>
      <w:r w:rsidR="00251D8F">
        <w:rPr>
          <w:rFonts w:ascii="Arial" w:hAnsi="Arial" w:cs="Arial"/>
          <w:sz w:val="24"/>
          <w:szCs w:val="24"/>
        </w:rPr>
        <w:t xml:space="preserve"> appellants assaulted the complainant only with fists.</w:t>
      </w:r>
      <w:r w:rsidR="00450796">
        <w:rPr>
          <w:rFonts w:ascii="Arial" w:hAnsi="Arial" w:cs="Arial"/>
          <w:sz w:val="24"/>
          <w:szCs w:val="24"/>
        </w:rPr>
        <w:t xml:space="preserve"> </w:t>
      </w:r>
      <w:r w:rsidR="00450796">
        <w:rPr>
          <w:rFonts w:ascii="Arial" w:hAnsi="Arial" w:cs="Arial"/>
          <w:sz w:val="24"/>
          <w:szCs w:val="24"/>
        </w:rPr>
        <w:lastRenderedPageBreak/>
        <w:t>He showed visible longitudinal downward scars on his back, left arm and shoulder.</w:t>
      </w:r>
      <w:r w:rsidR="000948E3">
        <w:rPr>
          <w:rFonts w:ascii="Arial" w:hAnsi="Arial" w:cs="Arial"/>
          <w:sz w:val="24"/>
          <w:szCs w:val="24"/>
        </w:rPr>
        <w:t xml:space="preserve"> A J88, medical examination report of the complainant corroborates the injuries.</w:t>
      </w:r>
    </w:p>
    <w:p w:rsidR="007F2E8F" w:rsidRDefault="001B2B1B" w:rsidP="004A0430">
      <w:pPr>
        <w:spacing w:line="360" w:lineRule="auto"/>
        <w:jc w:val="both"/>
        <w:rPr>
          <w:rFonts w:ascii="Arial" w:hAnsi="Arial" w:cs="Arial"/>
          <w:sz w:val="24"/>
          <w:szCs w:val="24"/>
        </w:rPr>
      </w:pPr>
      <w:r>
        <w:rPr>
          <w:rFonts w:ascii="Arial" w:hAnsi="Arial" w:cs="Arial"/>
          <w:sz w:val="24"/>
          <w:szCs w:val="24"/>
        </w:rPr>
        <w:t>[13</w:t>
      </w:r>
      <w:r w:rsidR="000948E3">
        <w:rPr>
          <w:rFonts w:ascii="Arial" w:hAnsi="Arial" w:cs="Arial"/>
          <w:sz w:val="24"/>
          <w:szCs w:val="24"/>
        </w:rPr>
        <w:t>]</w:t>
      </w:r>
      <w:r w:rsidR="000948E3">
        <w:rPr>
          <w:rFonts w:ascii="Arial" w:hAnsi="Arial" w:cs="Arial"/>
          <w:sz w:val="24"/>
          <w:szCs w:val="24"/>
        </w:rPr>
        <w:tab/>
        <w:t xml:space="preserve">Ms Amupolo submitted that the complainant’s evidence is unreliable because there are contradictions in his evidence in court and his witness statement made to the police. In amplification she highlighted that the complainant did not mention in his statement about an agreement between him and a certain Mr Shitambi regarding the purchase of a motor vehicle and car parts. Further that it does not appear in his statement how many persons disembarked </w:t>
      </w:r>
      <w:r w:rsidR="00614718">
        <w:rPr>
          <w:rFonts w:ascii="Arial" w:hAnsi="Arial" w:cs="Arial"/>
          <w:sz w:val="24"/>
          <w:szCs w:val="24"/>
        </w:rPr>
        <w:t xml:space="preserve">from </w:t>
      </w:r>
      <w:r w:rsidR="000948E3">
        <w:rPr>
          <w:rFonts w:ascii="Arial" w:hAnsi="Arial" w:cs="Arial"/>
          <w:sz w:val="24"/>
          <w:szCs w:val="24"/>
        </w:rPr>
        <w:t>the other motor vehicle. The complainant also stated in his statement that he was beaten with an empty bottle</w:t>
      </w:r>
      <w:r w:rsidR="00751F56">
        <w:rPr>
          <w:rFonts w:ascii="Arial" w:hAnsi="Arial" w:cs="Arial"/>
          <w:sz w:val="24"/>
          <w:szCs w:val="24"/>
        </w:rPr>
        <w:t xml:space="preserve"> whereas in his testimony he did not mention that. There was further a discrepancy in relation to an allegation of theft</w:t>
      </w:r>
      <w:r w:rsidR="000948E3">
        <w:rPr>
          <w:rFonts w:ascii="Arial" w:hAnsi="Arial" w:cs="Arial"/>
          <w:sz w:val="24"/>
          <w:szCs w:val="24"/>
        </w:rPr>
        <w:t xml:space="preserve"> </w:t>
      </w:r>
      <w:r w:rsidR="00751F56">
        <w:rPr>
          <w:rFonts w:ascii="Arial" w:hAnsi="Arial" w:cs="Arial"/>
          <w:sz w:val="24"/>
          <w:szCs w:val="24"/>
        </w:rPr>
        <w:t>by false pretences committed by a person who was with the complainant. In conclusion</w:t>
      </w:r>
      <w:r w:rsidR="004A0430">
        <w:rPr>
          <w:rFonts w:ascii="Arial" w:hAnsi="Arial" w:cs="Arial"/>
          <w:sz w:val="24"/>
          <w:szCs w:val="24"/>
        </w:rPr>
        <w:t xml:space="preserve"> Ms Amupolo submitted that the complainant was very inconsistent and constantly contradicted himself.</w:t>
      </w:r>
    </w:p>
    <w:p w:rsidR="00762333" w:rsidRDefault="001B2B1B" w:rsidP="004A0430">
      <w:pPr>
        <w:spacing w:line="360" w:lineRule="auto"/>
        <w:jc w:val="both"/>
        <w:rPr>
          <w:rFonts w:ascii="Arial" w:hAnsi="Arial" w:cs="Arial"/>
          <w:sz w:val="24"/>
          <w:szCs w:val="24"/>
        </w:rPr>
      </w:pPr>
      <w:r>
        <w:rPr>
          <w:rFonts w:ascii="Arial" w:hAnsi="Arial" w:cs="Arial"/>
          <w:sz w:val="24"/>
          <w:szCs w:val="24"/>
        </w:rPr>
        <w:t>[14</w:t>
      </w:r>
      <w:r w:rsidR="004A0430">
        <w:rPr>
          <w:rFonts w:ascii="Arial" w:hAnsi="Arial" w:cs="Arial"/>
          <w:sz w:val="24"/>
          <w:szCs w:val="24"/>
        </w:rPr>
        <w:t>]</w:t>
      </w:r>
      <w:r w:rsidR="004A0430">
        <w:rPr>
          <w:rFonts w:ascii="Arial" w:hAnsi="Arial" w:cs="Arial"/>
          <w:sz w:val="24"/>
          <w:szCs w:val="24"/>
        </w:rPr>
        <w:tab/>
        <w:t>Mr Mudamburi submitted to the contrary that the appellant’s submissions are without merit; that the complainant clearly testified how he was assaulted; that there are no material discrepancies in complainant’s evidence; that the complainant’s evidence was left unchallenged; that there is no evidence that the bar ladies witnessed the assault; they were inside the bar whereas the assault took place outside the bar; there is no evidence that the investigating officer witnessed the assault(s)</w:t>
      </w:r>
      <w:r w:rsidR="00762333">
        <w:rPr>
          <w:rFonts w:ascii="Arial" w:hAnsi="Arial" w:cs="Arial"/>
          <w:sz w:val="24"/>
          <w:szCs w:val="24"/>
        </w:rPr>
        <w:t>.</w:t>
      </w:r>
    </w:p>
    <w:p w:rsidR="00162C93" w:rsidRDefault="001B2B1B" w:rsidP="004A0430">
      <w:pPr>
        <w:spacing w:line="360" w:lineRule="auto"/>
        <w:jc w:val="both"/>
        <w:rPr>
          <w:rFonts w:ascii="Arial" w:hAnsi="Arial" w:cs="Arial"/>
          <w:sz w:val="24"/>
          <w:szCs w:val="24"/>
        </w:rPr>
      </w:pPr>
      <w:r>
        <w:rPr>
          <w:rFonts w:ascii="Arial" w:hAnsi="Arial" w:cs="Arial"/>
          <w:sz w:val="24"/>
          <w:szCs w:val="24"/>
        </w:rPr>
        <w:t>[15</w:t>
      </w:r>
      <w:r w:rsidR="00762333">
        <w:rPr>
          <w:rFonts w:ascii="Arial" w:hAnsi="Arial" w:cs="Arial"/>
          <w:sz w:val="24"/>
          <w:szCs w:val="24"/>
        </w:rPr>
        <w:t>]</w:t>
      </w:r>
      <w:r w:rsidR="00762333">
        <w:rPr>
          <w:rFonts w:ascii="Arial" w:hAnsi="Arial" w:cs="Arial"/>
          <w:sz w:val="24"/>
          <w:szCs w:val="24"/>
        </w:rPr>
        <w:tab/>
        <w:t xml:space="preserve">Ms Amupolo’s contention that the magistrate </w:t>
      </w:r>
      <w:r w:rsidR="00762333" w:rsidRPr="00902238">
        <w:rPr>
          <w:rFonts w:ascii="Arial" w:hAnsi="Arial" w:cs="Arial"/>
          <w:sz w:val="24"/>
          <w:szCs w:val="24"/>
          <w:u w:val="single"/>
        </w:rPr>
        <w:t>failed</w:t>
      </w:r>
      <w:r w:rsidR="00762333">
        <w:rPr>
          <w:rFonts w:ascii="Arial" w:hAnsi="Arial" w:cs="Arial"/>
          <w:sz w:val="24"/>
          <w:szCs w:val="24"/>
        </w:rPr>
        <w:t xml:space="preserve"> to allow cross-examination o</w:t>
      </w:r>
      <w:r w:rsidR="00EF70DF">
        <w:rPr>
          <w:rFonts w:ascii="Arial" w:hAnsi="Arial" w:cs="Arial"/>
          <w:sz w:val="24"/>
          <w:szCs w:val="24"/>
        </w:rPr>
        <w:t>f the second complainant is</w:t>
      </w:r>
      <w:r w:rsidR="00762333">
        <w:rPr>
          <w:rFonts w:ascii="Arial" w:hAnsi="Arial" w:cs="Arial"/>
          <w:sz w:val="24"/>
          <w:szCs w:val="24"/>
        </w:rPr>
        <w:t xml:space="preserve"> not correct.</w:t>
      </w:r>
      <w:r w:rsidR="00902238">
        <w:rPr>
          <w:rFonts w:ascii="Arial" w:hAnsi="Arial" w:cs="Arial"/>
          <w:sz w:val="24"/>
          <w:szCs w:val="24"/>
        </w:rPr>
        <w:t xml:space="preserve"> (my emphasis) </w:t>
      </w:r>
      <w:r w:rsidR="00EF70DF">
        <w:rPr>
          <w:rFonts w:ascii="Arial" w:hAnsi="Arial" w:cs="Arial"/>
          <w:sz w:val="24"/>
          <w:szCs w:val="24"/>
        </w:rPr>
        <w:t>The correct position is that the magistrate</w:t>
      </w:r>
      <w:r w:rsidR="00902238">
        <w:rPr>
          <w:rFonts w:ascii="Arial" w:hAnsi="Arial" w:cs="Arial"/>
          <w:sz w:val="24"/>
          <w:szCs w:val="24"/>
        </w:rPr>
        <w:t xml:space="preserve"> misdirected herself to consider and evaluate the unchallenged evidence of a witness who did not avail himself for cross-examination.</w:t>
      </w:r>
      <w:r w:rsidR="00762333">
        <w:rPr>
          <w:rFonts w:ascii="Arial" w:hAnsi="Arial" w:cs="Arial"/>
          <w:sz w:val="24"/>
          <w:szCs w:val="24"/>
        </w:rPr>
        <w:t xml:space="preserve"> On perusal of the record of proceedings, it is evident that the second complainant finalized his evidence in chief where after the case had to be postponed because of lack of time. On one of the subsequent date</w:t>
      </w:r>
      <w:r w:rsidR="00876A20">
        <w:rPr>
          <w:rFonts w:ascii="Arial" w:hAnsi="Arial" w:cs="Arial"/>
          <w:sz w:val="24"/>
          <w:szCs w:val="24"/>
        </w:rPr>
        <w:t>s of postponement, the complainant in count 2 did not turn up although he was warned for court. He was eventually arrested but the case could not continue as the magistrate was not available.</w:t>
      </w:r>
      <w:r w:rsidR="00162C93">
        <w:rPr>
          <w:rFonts w:ascii="Arial" w:hAnsi="Arial" w:cs="Arial"/>
          <w:sz w:val="24"/>
          <w:szCs w:val="24"/>
        </w:rPr>
        <w:t xml:space="preserve"> The case was there after postponed numerous times because not all the appellants and the complainant in charge 2 were before court on the dates for continuation</w:t>
      </w:r>
      <w:r w:rsidR="00902238">
        <w:rPr>
          <w:rFonts w:ascii="Arial" w:hAnsi="Arial" w:cs="Arial"/>
          <w:sz w:val="24"/>
          <w:szCs w:val="24"/>
        </w:rPr>
        <w:t xml:space="preserve"> of the trial</w:t>
      </w:r>
      <w:r w:rsidR="00162C93">
        <w:rPr>
          <w:rFonts w:ascii="Arial" w:hAnsi="Arial" w:cs="Arial"/>
          <w:sz w:val="24"/>
          <w:szCs w:val="24"/>
        </w:rPr>
        <w:t xml:space="preserve">. </w:t>
      </w:r>
    </w:p>
    <w:p w:rsidR="00517CA4" w:rsidRDefault="001B2B1B" w:rsidP="004A0430">
      <w:pPr>
        <w:spacing w:line="360" w:lineRule="auto"/>
        <w:jc w:val="both"/>
        <w:rPr>
          <w:rFonts w:ascii="Arial" w:hAnsi="Arial" w:cs="Arial"/>
          <w:sz w:val="24"/>
          <w:szCs w:val="24"/>
        </w:rPr>
      </w:pPr>
      <w:r>
        <w:rPr>
          <w:rFonts w:ascii="Arial" w:hAnsi="Arial" w:cs="Arial"/>
          <w:sz w:val="24"/>
          <w:szCs w:val="24"/>
        </w:rPr>
        <w:lastRenderedPageBreak/>
        <w:t>[16</w:t>
      </w:r>
      <w:r w:rsidR="00162C93">
        <w:rPr>
          <w:rFonts w:ascii="Arial" w:hAnsi="Arial" w:cs="Arial"/>
          <w:sz w:val="24"/>
          <w:szCs w:val="24"/>
        </w:rPr>
        <w:t>]</w:t>
      </w:r>
      <w:r w:rsidR="00162C93">
        <w:rPr>
          <w:rFonts w:ascii="Arial" w:hAnsi="Arial" w:cs="Arial"/>
          <w:sz w:val="24"/>
          <w:szCs w:val="24"/>
        </w:rPr>
        <w:tab/>
        <w:t>The case commenced on 31 May 2016. Eventually the public prosecutor closed the State’s case</w:t>
      </w:r>
      <w:r w:rsidR="00A27603">
        <w:rPr>
          <w:rFonts w:ascii="Arial" w:hAnsi="Arial" w:cs="Arial"/>
          <w:sz w:val="24"/>
          <w:szCs w:val="24"/>
        </w:rPr>
        <w:t xml:space="preserve"> in the absence of the complainant in charge </w:t>
      </w:r>
      <w:r w:rsidR="00995934">
        <w:rPr>
          <w:rFonts w:ascii="Arial" w:hAnsi="Arial" w:cs="Arial"/>
          <w:sz w:val="24"/>
          <w:szCs w:val="24"/>
        </w:rPr>
        <w:t>2 on</w:t>
      </w:r>
      <w:r w:rsidR="00162C93">
        <w:rPr>
          <w:rFonts w:ascii="Arial" w:hAnsi="Arial" w:cs="Arial"/>
          <w:sz w:val="24"/>
          <w:szCs w:val="24"/>
        </w:rPr>
        <w:t xml:space="preserve"> 02 October </w:t>
      </w:r>
      <w:r w:rsidR="00614718">
        <w:rPr>
          <w:rFonts w:ascii="Arial" w:hAnsi="Arial" w:cs="Arial"/>
          <w:sz w:val="24"/>
          <w:szCs w:val="24"/>
        </w:rPr>
        <w:t>2017 where after the appellants</w:t>
      </w:r>
      <w:r w:rsidR="00162C93">
        <w:rPr>
          <w:rFonts w:ascii="Arial" w:hAnsi="Arial" w:cs="Arial"/>
          <w:sz w:val="24"/>
          <w:szCs w:val="24"/>
        </w:rPr>
        <w:t xml:space="preserve"> testified in their defence.</w:t>
      </w:r>
    </w:p>
    <w:p w:rsidR="00517CA4" w:rsidRPr="00517CA4" w:rsidRDefault="00517CA4" w:rsidP="004A0430">
      <w:pPr>
        <w:spacing w:line="360" w:lineRule="auto"/>
        <w:jc w:val="both"/>
        <w:rPr>
          <w:rFonts w:ascii="Arial" w:hAnsi="Arial" w:cs="Arial"/>
          <w:b/>
          <w:sz w:val="24"/>
          <w:szCs w:val="24"/>
        </w:rPr>
      </w:pPr>
      <w:r w:rsidRPr="00517CA4">
        <w:rPr>
          <w:rFonts w:ascii="Arial" w:hAnsi="Arial" w:cs="Arial"/>
          <w:b/>
          <w:sz w:val="24"/>
          <w:szCs w:val="24"/>
        </w:rPr>
        <w:t>Single witness</w:t>
      </w:r>
    </w:p>
    <w:p w:rsidR="001A6905" w:rsidRDefault="004146FE" w:rsidP="004A0430">
      <w:pPr>
        <w:spacing w:line="360" w:lineRule="auto"/>
        <w:jc w:val="both"/>
        <w:rPr>
          <w:rFonts w:ascii="Arial" w:hAnsi="Arial" w:cs="Arial"/>
        </w:rPr>
      </w:pPr>
      <w:r>
        <w:rPr>
          <w:rFonts w:ascii="Arial" w:hAnsi="Arial" w:cs="Arial"/>
          <w:sz w:val="24"/>
          <w:szCs w:val="24"/>
        </w:rPr>
        <w:t>[17]</w:t>
      </w:r>
      <w:r w:rsidR="00517CA4">
        <w:rPr>
          <w:rFonts w:ascii="Arial" w:hAnsi="Arial" w:cs="Arial"/>
          <w:sz w:val="24"/>
          <w:szCs w:val="24"/>
        </w:rPr>
        <w:tab/>
        <w:t>The complainant in count 1 is indeed a single witness</w:t>
      </w:r>
      <w:r w:rsidR="00517CA4" w:rsidRPr="00517CA4">
        <w:rPr>
          <w:rFonts w:ascii="Arial" w:hAnsi="Arial" w:cs="Arial"/>
        </w:rPr>
        <w:t>.</w:t>
      </w:r>
      <w:r w:rsidR="00517CA4" w:rsidRPr="00517CA4">
        <w:t xml:space="preserve"> </w:t>
      </w:r>
      <w:r w:rsidR="00517CA4" w:rsidRPr="00517CA4">
        <w:rPr>
          <w:rFonts w:ascii="Arial" w:hAnsi="Arial" w:cs="Arial"/>
        </w:rPr>
        <w:t>‘The evidence of the single witness need not be satisfactory in every respect. The evidence could safely be relied upon even where it had some imperfections, provided the court could find even though there were some shortcomings in the evidence of the single witness, the court was satisfied that the truth had been told.’</w:t>
      </w:r>
      <w:r w:rsidR="00517CA4">
        <w:rPr>
          <w:rStyle w:val="FootnoteReference"/>
          <w:rFonts w:ascii="Arial" w:hAnsi="Arial" w:cs="Arial"/>
        </w:rPr>
        <w:footnoteReference w:id="2"/>
      </w:r>
      <w:r w:rsidR="00517CA4" w:rsidRPr="00517CA4">
        <w:rPr>
          <w:rFonts w:ascii="Arial" w:hAnsi="Arial" w:cs="Arial"/>
        </w:rPr>
        <w:t xml:space="preserve"> </w:t>
      </w:r>
    </w:p>
    <w:p w:rsidR="00556422" w:rsidRDefault="001A6905" w:rsidP="004A0430">
      <w:pPr>
        <w:spacing w:line="360" w:lineRule="auto"/>
        <w:jc w:val="both"/>
        <w:rPr>
          <w:rFonts w:ascii="Arial" w:hAnsi="Arial" w:cs="Arial"/>
          <w:sz w:val="24"/>
          <w:szCs w:val="24"/>
        </w:rPr>
      </w:pPr>
      <w:r w:rsidRPr="001A6905">
        <w:rPr>
          <w:rFonts w:ascii="Arial" w:hAnsi="Arial" w:cs="Arial"/>
          <w:sz w:val="24"/>
          <w:szCs w:val="24"/>
        </w:rPr>
        <w:t>[18]</w:t>
      </w:r>
      <w:r w:rsidR="00517CA4" w:rsidRPr="001A6905">
        <w:rPr>
          <w:rFonts w:ascii="Arial" w:hAnsi="Arial" w:cs="Arial"/>
          <w:sz w:val="24"/>
          <w:szCs w:val="24"/>
        </w:rPr>
        <w:tab/>
      </w:r>
      <w:r>
        <w:rPr>
          <w:rFonts w:ascii="Arial" w:hAnsi="Arial" w:cs="Arial"/>
          <w:sz w:val="24"/>
          <w:szCs w:val="24"/>
        </w:rPr>
        <w:t>I have repetitively perused the record with the evidence in chief and cross-examination of the complainant in charge one. I could not find any material contradiction, unsatisfactory</w:t>
      </w:r>
      <w:r w:rsidR="007E0C0F">
        <w:rPr>
          <w:rFonts w:ascii="Arial" w:hAnsi="Arial" w:cs="Arial"/>
          <w:sz w:val="24"/>
          <w:szCs w:val="24"/>
        </w:rPr>
        <w:t xml:space="preserve"> evidence</w:t>
      </w:r>
      <w:r>
        <w:rPr>
          <w:rFonts w:ascii="Arial" w:hAnsi="Arial" w:cs="Arial"/>
          <w:sz w:val="24"/>
          <w:szCs w:val="24"/>
        </w:rPr>
        <w:t xml:space="preserve"> or imperfection in the evidence and cross-examination of the witness. On the fact that some portions of his evidence do not appear in the witness statemen</w:t>
      </w:r>
      <w:r w:rsidR="007E0C0F">
        <w:rPr>
          <w:rFonts w:ascii="Arial" w:hAnsi="Arial" w:cs="Arial"/>
          <w:sz w:val="24"/>
          <w:szCs w:val="24"/>
        </w:rPr>
        <w:t>t,</w:t>
      </w:r>
      <w:r w:rsidR="00556422">
        <w:rPr>
          <w:rFonts w:ascii="Arial" w:hAnsi="Arial" w:cs="Arial"/>
          <w:sz w:val="24"/>
          <w:szCs w:val="24"/>
        </w:rPr>
        <w:t xml:space="preserve"> the witness stated that he informed the police and could not shed light why it is not noted down. In my view it is a notorious fact that a police officer may only note down what he or she may consider relevant for a</w:t>
      </w:r>
      <w:r w:rsidR="00614718">
        <w:rPr>
          <w:rFonts w:ascii="Arial" w:hAnsi="Arial" w:cs="Arial"/>
          <w:sz w:val="24"/>
          <w:szCs w:val="24"/>
        </w:rPr>
        <w:t xml:space="preserve"> case. The explanation is there</w:t>
      </w:r>
      <w:r w:rsidR="00556422">
        <w:rPr>
          <w:rFonts w:ascii="Arial" w:hAnsi="Arial" w:cs="Arial"/>
          <w:sz w:val="24"/>
          <w:szCs w:val="24"/>
        </w:rPr>
        <w:t>for</w:t>
      </w:r>
      <w:r w:rsidR="00614718">
        <w:rPr>
          <w:rFonts w:ascii="Arial" w:hAnsi="Arial" w:cs="Arial"/>
          <w:sz w:val="24"/>
          <w:szCs w:val="24"/>
        </w:rPr>
        <w:t>e</w:t>
      </w:r>
      <w:r w:rsidR="00556422">
        <w:rPr>
          <w:rFonts w:ascii="Arial" w:hAnsi="Arial" w:cs="Arial"/>
          <w:sz w:val="24"/>
          <w:szCs w:val="24"/>
        </w:rPr>
        <w:t xml:space="preserve"> plausible.</w:t>
      </w:r>
    </w:p>
    <w:p w:rsidR="00556422" w:rsidRDefault="00556422" w:rsidP="004A0430">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w:t>
      </w:r>
      <w:r w:rsidRPr="00556422">
        <w:rPr>
          <w:rFonts w:ascii="Arial" w:hAnsi="Arial" w:cs="Arial"/>
          <w:sz w:val="24"/>
          <w:szCs w:val="24"/>
        </w:rPr>
        <w:t xml:space="preserve"> discrediting of a witness who deviated from a previous statement should be limited to instances where there was a material deviation from a previous statement made by the witness after acknowledgment of the content as being correct. Deviations shown to exist must not be evaluated in isolation. To enable the court to decide whether or not the truth had been told, despite some contradict</w:t>
      </w:r>
      <w:r>
        <w:rPr>
          <w:rFonts w:ascii="Arial" w:hAnsi="Arial" w:cs="Arial"/>
          <w:sz w:val="24"/>
          <w:szCs w:val="24"/>
        </w:rPr>
        <w:t xml:space="preserve">ions, regard must also be had </w:t>
      </w:r>
      <w:r w:rsidRPr="00556422">
        <w:rPr>
          <w:rFonts w:ascii="Arial" w:hAnsi="Arial" w:cs="Arial"/>
          <w:sz w:val="24"/>
          <w:szCs w:val="24"/>
        </w:rPr>
        <w:t xml:space="preserve">  to the rest of the witness's evidence, considered against the totality of evidence presented.</w:t>
      </w:r>
      <w:r w:rsidR="00897DD1">
        <w:rPr>
          <w:rFonts w:ascii="Arial" w:hAnsi="Arial" w:cs="Arial"/>
          <w:sz w:val="24"/>
          <w:szCs w:val="24"/>
        </w:rPr>
        <w:t xml:space="preserve"> </w:t>
      </w:r>
    </w:p>
    <w:p w:rsidR="00884785" w:rsidRDefault="00556422" w:rsidP="004A0430">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97DD1">
        <w:rPr>
          <w:rFonts w:ascii="Arial" w:hAnsi="Arial" w:cs="Arial"/>
          <w:sz w:val="24"/>
          <w:szCs w:val="24"/>
        </w:rPr>
        <w:t>In my view the evidence of the single witness is clear on all material aspects.</w:t>
      </w:r>
      <w:r w:rsidR="007E0C0F">
        <w:rPr>
          <w:rFonts w:ascii="Arial" w:hAnsi="Arial" w:cs="Arial"/>
          <w:sz w:val="24"/>
          <w:szCs w:val="24"/>
        </w:rPr>
        <w:t xml:space="preserve"> He was a competent and credible witness. </w:t>
      </w:r>
      <w:r w:rsidR="00897DD1">
        <w:rPr>
          <w:rFonts w:ascii="Arial" w:hAnsi="Arial" w:cs="Arial"/>
          <w:sz w:val="24"/>
          <w:szCs w:val="24"/>
        </w:rPr>
        <w:t>Consequently the magistrate did not</w:t>
      </w:r>
      <w:r w:rsidRPr="00556422">
        <w:rPr>
          <w:rFonts w:ascii="Arial" w:hAnsi="Arial" w:cs="Arial"/>
          <w:sz w:val="24"/>
          <w:szCs w:val="24"/>
        </w:rPr>
        <w:t xml:space="preserve"> </w:t>
      </w:r>
      <w:r w:rsidR="00897DD1">
        <w:rPr>
          <w:rFonts w:ascii="Arial" w:hAnsi="Arial" w:cs="Arial"/>
          <w:sz w:val="24"/>
          <w:szCs w:val="24"/>
        </w:rPr>
        <w:t>misdirect herself by evaluating</w:t>
      </w:r>
      <w:r w:rsidR="007E0C0F">
        <w:rPr>
          <w:rFonts w:ascii="Arial" w:hAnsi="Arial" w:cs="Arial"/>
          <w:sz w:val="24"/>
          <w:szCs w:val="24"/>
        </w:rPr>
        <w:t xml:space="preserve"> his evidence</w:t>
      </w:r>
      <w:r w:rsidR="00C44C22">
        <w:rPr>
          <w:rFonts w:ascii="Arial" w:hAnsi="Arial" w:cs="Arial"/>
          <w:sz w:val="24"/>
          <w:szCs w:val="24"/>
        </w:rPr>
        <w:t xml:space="preserve"> </w:t>
      </w:r>
      <w:r w:rsidR="00897DD1">
        <w:rPr>
          <w:rFonts w:ascii="Arial" w:hAnsi="Arial" w:cs="Arial"/>
          <w:sz w:val="24"/>
          <w:szCs w:val="24"/>
        </w:rPr>
        <w:t>with the totality of the evidence.</w:t>
      </w:r>
    </w:p>
    <w:p w:rsidR="004A0430" w:rsidRDefault="00884785" w:rsidP="004A0430">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F</w:t>
      </w:r>
      <w:r w:rsidRPr="00884785">
        <w:rPr>
          <w:rFonts w:ascii="Arial" w:hAnsi="Arial" w:cs="Arial"/>
          <w:sz w:val="24"/>
          <w:szCs w:val="24"/>
        </w:rPr>
        <w:t xml:space="preserve">ailure by the state to call a witness did not </w:t>
      </w:r>
      <w:r w:rsidRPr="00866F91">
        <w:rPr>
          <w:rFonts w:ascii="Arial" w:hAnsi="Arial" w:cs="Arial"/>
          <w:i/>
          <w:sz w:val="24"/>
          <w:szCs w:val="24"/>
        </w:rPr>
        <w:t>per se</w:t>
      </w:r>
      <w:r w:rsidRPr="00884785">
        <w:rPr>
          <w:rFonts w:ascii="Arial" w:hAnsi="Arial" w:cs="Arial"/>
          <w:sz w:val="24"/>
          <w:szCs w:val="24"/>
        </w:rPr>
        <w:t xml:space="preserve"> justify any adverse inference against the state case. Justification to do so would depend on the circumstances of the case. On the present facts there was no basis for drawing any adverse inference from the </w:t>
      </w:r>
      <w:r w:rsidRPr="00884785">
        <w:rPr>
          <w:rFonts w:ascii="Arial" w:hAnsi="Arial" w:cs="Arial"/>
          <w:sz w:val="24"/>
          <w:szCs w:val="24"/>
        </w:rPr>
        <w:lastRenderedPageBreak/>
        <w:t xml:space="preserve">state's </w:t>
      </w:r>
      <w:r>
        <w:rPr>
          <w:rFonts w:ascii="Arial" w:hAnsi="Arial" w:cs="Arial"/>
          <w:sz w:val="24"/>
          <w:szCs w:val="24"/>
        </w:rPr>
        <w:t>failure to call a witness. It</w:t>
      </w:r>
      <w:r w:rsidRPr="00884785">
        <w:rPr>
          <w:rFonts w:ascii="Arial" w:hAnsi="Arial" w:cs="Arial"/>
          <w:sz w:val="24"/>
          <w:szCs w:val="24"/>
        </w:rPr>
        <w:t xml:space="preserve"> remained open to the defence to call the witness once the state decided not to do so.</w:t>
      </w:r>
      <w:r w:rsidR="001A6905">
        <w:rPr>
          <w:rFonts w:ascii="Arial" w:hAnsi="Arial" w:cs="Arial"/>
          <w:sz w:val="24"/>
          <w:szCs w:val="24"/>
        </w:rPr>
        <w:t xml:space="preserve"> </w:t>
      </w:r>
      <w:r>
        <w:rPr>
          <w:rFonts w:ascii="Arial" w:hAnsi="Arial" w:cs="Arial"/>
          <w:sz w:val="24"/>
          <w:szCs w:val="24"/>
        </w:rPr>
        <w:t>In this case there is no evidence or any indication that the persons alleged who should have been called by the State witnessed the assault.</w:t>
      </w:r>
    </w:p>
    <w:p w:rsidR="00492268" w:rsidRDefault="00492268" w:rsidP="004A0430">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I do not find any merit on the grounds raised by the appellant in relation to the conviction on charge 1.</w:t>
      </w:r>
    </w:p>
    <w:p w:rsidR="00492268" w:rsidRDefault="00492268" w:rsidP="004A0430">
      <w:pPr>
        <w:spacing w:line="360" w:lineRule="auto"/>
        <w:jc w:val="both"/>
        <w:rPr>
          <w:rFonts w:ascii="Arial" w:hAnsi="Arial" w:cs="Arial"/>
          <w:b/>
          <w:sz w:val="24"/>
          <w:szCs w:val="24"/>
        </w:rPr>
      </w:pPr>
      <w:r w:rsidRPr="00492268">
        <w:rPr>
          <w:rFonts w:ascii="Arial" w:hAnsi="Arial" w:cs="Arial"/>
          <w:b/>
          <w:sz w:val="24"/>
          <w:szCs w:val="24"/>
        </w:rPr>
        <w:t>Sentence</w:t>
      </w:r>
      <w:r>
        <w:rPr>
          <w:rFonts w:ascii="Arial" w:hAnsi="Arial" w:cs="Arial"/>
          <w:b/>
          <w:sz w:val="24"/>
          <w:szCs w:val="24"/>
        </w:rPr>
        <w:t xml:space="preserve"> </w:t>
      </w:r>
      <w:r w:rsidRPr="00866F91">
        <w:rPr>
          <w:rFonts w:ascii="Arial" w:hAnsi="Arial" w:cs="Arial"/>
          <w:b/>
          <w:i/>
          <w:sz w:val="24"/>
          <w:szCs w:val="24"/>
        </w:rPr>
        <w:t>ad</w:t>
      </w:r>
      <w:r>
        <w:rPr>
          <w:rFonts w:ascii="Arial" w:hAnsi="Arial" w:cs="Arial"/>
          <w:b/>
          <w:sz w:val="24"/>
          <w:szCs w:val="24"/>
        </w:rPr>
        <w:t xml:space="preserve"> charge 1</w:t>
      </w:r>
    </w:p>
    <w:p w:rsidR="00CF2266" w:rsidRPr="00CF2266" w:rsidRDefault="00CF2266" w:rsidP="00CF2266">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CF2266">
        <w:rPr>
          <w:rFonts w:ascii="Arial" w:hAnsi="Arial" w:cs="Arial"/>
          <w:sz w:val="24"/>
          <w:szCs w:val="24"/>
        </w:rPr>
        <w:t xml:space="preserve">It is by now established law that sentencing is pre-eminently within the discretion of the trial court. This court of appeal has limited power to interfere with the sentencing discretion of a court </w:t>
      </w:r>
      <w:r w:rsidRPr="00CF2266">
        <w:rPr>
          <w:rFonts w:ascii="Arial" w:hAnsi="Arial" w:cs="Arial"/>
          <w:i/>
          <w:sz w:val="24"/>
          <w:szCs w:val="24"/>
        </w:rPr>
        <w:t>a quo.</w:t>
      </w:r>
      <w:r w:rsidRPr="00CF2266">
        <w:rPr>
          <w:rFonts w:ascii="Arial" w:hAnsi="Arial" w:cs="Arial"/>
          <w:sz w:val="24"/>
          <w:szCs w:val="24"/>
        </w:rPr>
        <w:t xml:space="preserve"> A court of appeal can only interfere;</w:t>
      </w:r>
    </w:p>
    <w:p w:rsidR="00CF2266" w:rsidRPr="00CF2266" w:rsidRDefault="00CF2266" w:rsidP="00614718">
      <w:pPr>
        <w:numPr>
          <w:ilvl w:val="0"/>
          <w:numId w:val="5"/>
        </w:numPr>
        <w:spacing w:line="360" w:lineRule="auto"/>
        <w:ind w:left="1134" w:hanging="567"/>
        <w:contextualSpacing/>
        <w:jc w:val="both"/>
        <w:rPr>
          <w:rFonts w:ascii="Arial" w:hAnsi="Arial" w:cs="Arial"/>
          <w:sz w:val="24"/>
          <w:szCs w:val="24"/>
        </w:rPr>
      </w:pPr>
      <w:r w:rsidRPr="00CF2266">
        <w:rPr>
          <w:rFonts w:ascii="Arial" w:hAnsi="Arial" w:cs="Arial"/>
          <w:sz w:val="24"/>
          <w:szCs w:val="24"/>
        </w:rPr>
        <w:t xml:space="preserve">when there was a material irregularity; or </w:t>
      </w:r>
    </w:p>
    <w:p w:rsidR="00CF2266" w:rsidRPr="00CF2266" w:rsidRDefault="00CF2266" w:rsidP="00614718">
      <w:pPr>
        <w:numPr>
          <w:ilvl w:val="0"/>
          <w:numId w:val="5"/>
        </w:numPr>
        <w:spacing w:line="360" w:lineRule="auto"/>
        <w:ind w:left="1134" w:hanging="567"/>
        <w:contextualSpacing/>
        <w:jc w:val="both"/>
        <w:rPr>
          <w:rFonts w:ascii="Arial" w:hAnsi="Arial" w:cs="Arial"/>
          <w:sz w:val="24"/>
          <w:szCs w:val="24"/>
        </w:rPr>
      </w:pPr>
      <w:r w:rsidRPr="00CF2266">
        <w:rPr>
          <w:rFonts w:ascii="Arial" w:hAnsi="Arial" w:cs="Arial"/>
          <w:sz w:val="24"/>
          <w:szCs w:val="24"/>
        </w:rPr>
        <w:t>a material misdirection on the facts or on the law; or</w:t>
      </w:r>
    </w:p>
    <w:p w:rsidR="00CF2266" w:rsidRPr="00CF2266" w:rsidRDefault="00CF2266" w:rsidP="00614718">
      <w:pPr>
        <w:numPr>
          <w:ilvl w:val="0"/>
          <w:numId w:val="5"/>
        </w:numPr>
        <w:spacing w:line="360" w:lineRule="auto"/>
        <w:ind w:left="1134" w:hanging="567"/>
        <w:contextualSpacing/>
        <w:jc w:val="both"/>
        <w:rPr>
          <w:rFonts w:ascii="Arial" w:hAnsi="Arial" w:cs="Arial"/>
          <w:sz w:val="24"/>
          <w:szCs w:val="24"/>
        </w:rPr>
      </w:pPr>
      <w:r w:rsidRPr="00CF2266">
        <w:rPr>
          <w:rFonts w:ascii="Arial" w:hAnsi="Arial" w:cs="Arial"/>
          <w:sz w:val="24"/>
          <w:szCs w:val="24"/>
        </w:rPr>
        <w:t>where the sentence was startlingly inappropriate;</w:t>
      </w:r>
    </w:p>
    <w:p w:rsidR="00CF2266" w:rsidRPr="00CF2266" w:rsidRDefault="00CF2266" w:rsidP="00614718">
      <w:pPr>
        <w:numPr>
          <w:ilvl w:val="0"/>
          <w:numId w:val="5"/>
        </w:numPr>
        <w:spacing w:line="360" w:lineRule="auto"/>
        <w:ind w:left="1134" w:hanging="567"/>
        <w:contextualSpacing/>
        <w:jc w:val="both"/>
        <w:rPr>
          <w:rFonts w:ascii="Arial" w:hAnsi="Arial" w:cs="Arial"/>
          <w:sz w:val="24"/>
          <w:szCs w:val="24"/>
        </w:rPr>
      </w:pPr>
      <w:r w:rsidRPr="00CF2266">
        <w:rPr>
          <w:rFonts w:ascii="Arial" w:hAnsi="Arial" w:cs="Arial"/>
          <w:sz w:val="24"/>
          <w:szCs w:val="24"/>
        </w:rPr>
        <w:t xml:space="preserve"> or induced a sense of shock; or</w:t>
      </w:r>
    </w:p>
    <w:p w:rsidR="00CF2266" w:rsidRPr="00CF2266" w:rsidRDefault="00CF2266" w:rsidP="00614718">
      <w:pPr>
        <w:numPr>
          <w:ilvl w:val="0"/>
          <w:numId w:val="5"/>
        </w:numPr>
        <w:spacing w:line="360" w:lineRule="auto"/>
        <w:ind w:left="1134" w:hanging="567"/>
        <w:contextualSpacing/>
        <w:jc w:val="both"/>
        <w:rPr>
          <w:rFonts w:ascii="Arial" w:hAnsi="Arial" w:cs="Arial"/>
          <w:sz w:val="24"/>
          <w:szCs w:val="24"/>
        </w:rPr>
      </w:pPr>
      <w:r w:rsidRPr="00CF2266">
        <w:rPr>
          <w:rFonts w:ascii="Arial" w:hAnsi="Arial" w:cs="Arial"/>
          <w:sz w:val="24"/>
          <w:szCs w:val="24"/>
        </w:rPr>
        <w:t>was such that a striking disparity exists between the sentence imposed by the trial Court and that which the Court of appeal would have imposed had it sat in first instance in that;</w:t>
      </w:r>
    </w:p>
    <w:p w:rsidR="00CF2266" w:rsidRDefault="00CF2266" w:rsidP="00614718">
      <w:pPr>
        <w:numPr>
          <w:ilvl w:val="0"/>
          <w:numId w:val="5"/>
        </w:numPr>
        <w:spacing w:line="360" w:lineRule="auto"/>
        <w:ind w:left="1134" w:hanging="567"/>
        <w:contextualSpacing/>
        <w:jc w:val="both"/>
        <w:rPr>
          <w:rFonts w:ascii="Arial" w:hAnsi="Arial" w:cs="Arial"/>
          <w:sz w:val="24"/>
          <w:szCs w:val="24"/>
        </w:rPr>
      </w:pPr>
      <w:r w:rsidRPr="00CF2266">
        <w:rPr>
          <w:rFonts w:ascii="Arial" w:hAnsi="Arial" w:cs="Arial"/>
          <w:sz w:val="24"/>
          <w:szCs w:val="24"/>
        </w:rPr>
        <w:t xml:space="preserve">irrelevant factors were considered and when the court </w:t>
      </w:r>
      <w:r w:rsidRPr="00CF2266">
        <w:rPr>
          <w:rFonts w:ascii="Arial" w:hAnsi="Arial" w:cs="Arial"/>
          <w:i/>
          <w:sz w:val="24"/>
          <w:szCs w:val="24"/>
        </w:rPr>
        <w:t xml:space="preserve">a quo </w:t>
      </w:r>
      <w:r w:rsidRPr="00CF2266">
        <w:rPr>
          <w:rFonts w:ascii="Arial" w:hAnsi="Arial" w:cs="Arial"/>
          <w:sz w:val="24"/>
          <w:szCs w:val="24"/>
        </w:rPr>
        <w:t>failed to consider relevant factors.</w:t>
      </w:r>
      <w:r w:rsidRPr="00CF2266">
        <w:rPr>
          <w:rFonts w:ascii="Arial" w:hAnsi="Arial" w:cs="Arial"/>
          <w:sz w:val="24"/>
          <w:szCs w:val="24"/>
          <w:vertAlign w:val="superscript"/>
        </w:rPr>
        <w:footnoteReference w:id="3"/>
      </w:r>
      <w:r w:rsidRPr="00CF2266">
        <w:rPr>
          <w:rFonts w:ascii="Arial" w:hAnsi="Arial" w:cs="Arial"/>
          <w:sz w:val="24"/>
          <w:szCs w:val="24"/>
        </w:rPr>
        <w:t xml:space="preserve"> </w:t>
      </w:r>
    </w:p>
    <w:p w:rsidR="008B65C8" w:rsidRDefault="008B65C8" w:rsidP="008B65C8">
      <w:pPr>
        <w:spacing w:line="360" w:lineRule="auto"/>
        <w:contextualSpacing/>
        <w:jc w:val="both"/>
        <w:rPr>
          <w:rFonts w:ascii="Arial" w:hAnsi="Arial" w:cs="Arial"/>
          <w:sz w:val="24"/>
          <w:szCs w:val="24"/>
        </w:rPr>
      </w:pPr>
      <w:r>
        <w:rPr>
          <w:rFonts w:ascii="Arial" w:hAnsi="Arial" w:cs="Arial"/>
          <w:sz w:val="24"/>
          <w:szCs w:val="24"/>
        </w:rPr>
        <w:t>[24]</w:t>
      </w:r>
      <w:r>
        <w:rPr>
          <w:rFonts w:ascii="Arial" w:hAnsi="Arial" w:cs="Arial"/>
          <w:sz w:val="24"/>
          <w:szCs w:val="24"/>
        </w:rPr>
        <w:tab/>
        <w:t>The first appellant testified in mitigation. He was 30 years old, single and has no children. He was unemployed although he is a builder a</w:t>
      </w:r>
      <w:r w:rsidR="00614718">
        <w:rPr>
          <w:rFonts w:ascii="Arial" w:hAnsi="Arial" w:cs="Arial"/>
          <w:sz w:val="24"/>
          <w:szCs w:val="24"/>
        </w:rPr>
        <w:t>nd earned a salary of N$3000</w:t>
      </w:r>
      <w:r>
        <w:rPr>
          <w:rFonts w:ascii="Arial" w:hAnsi="Arial" w:cs="Arial"/>
          <w:sz w:val="24"/>
          <w:szCs w:val="24"/>
        </w:rPr>
        <w:t xml:space="preserve"> His only asset is his home to </w:t>
      </w:r>
      <w:r w:rsidR="00614718">
        <w:rPr>
          <w:rFonts w:ascii="Arial" w:hAnsi="Arial" w:cs="Arial"/>
          <w:sz w:val="24"/>
          <w:szCs w:val="24"/>
        </w:rPr>
        <w:t xml:space="preserve">the </w:t>
      </w:r>
      <w:r>
        <w:rPr>
          <w:rFonts w:ascii="Arial" w:hAnsi="Arial" w:cs="Arial"/>
          <w:sz w:val="24"/>
          <w:szCs w:val="24"/>
        </w:rPr>
        <w:t>value of N$5000</w:t>
      </w:r>
      <w:r w:rsidR="00614718">
        <w:rPr>
          <w:rFonts w:ascii="Arial" w:hAnsi="Arial" w:cs="Arial"/>
          <w:sz w:val="24"/>
          <w:szCs w:val="24"/>
        </w:rPr>
        <w:t xml:space="preserve">.  </w:t>
      </w:r>
      <w:r>
        <w:rPr>
          <w:rFonts w:ascii="Arial" w:hAnsi="Arial" w:cs="Arial"/>
          <w:sz w:val="24"/>
          <w:szCs w:val="24"/>
        </w:rPr>
        <w:t>He schooled to grade 10</w:t>
      </w:r>
      <w:r w:rsidR="007E0C0F">
        <w:rPr>
          <w:rFonts w:ascii="Arial" w:hAnsi="Arial" w:cs="Arial"/>
          <w:sz w:val="24"/>
          <w:szCs w:val="24"/>
        </w:rPr>
        <w:t xml:space="preserve"> but failed it.</w:t>
      </w:r>
    </w:p>
    <w:p w:rsidR="007E0C0F" w:rsidRDefault="007E0C0F" w:rsidP="008B65C8">
      <w:pPr>
        <w:spacing w:line="360" w:lineRule="auto"/>
        <w:contextualSpacing/>
        <w:jc w:val="both"/>
        <w:rPr>
          <w:rFonts w:ascii="Arial" w:hAnsi="Arial" w:cs="Arial"/>
          <w:sz w:val="24"/>
          <w:szCs w:val="24"/>
        </w:rPr>
      </w:pPr>
    </w:p>
    <w:p w:rsidR="00B45285" w:rsidRDefault="007E0C0F" w:rsidP="00CF2266">
      <w:pPr>
        <w:spacing w:line="360" w:lineRule="auto"/>
        <w:contextualSpacing/>
        <w:jc w:val="both"/>
        <w:rPr>
          <w:rFonts w:ascii="Arial" w:hAnsi="Arial" w:cs="Arial"/>
          <w:sz w:val="24"/>
          <w:szCs w:val="24"/>
        </w:rPr>
      </w:pPr>
      <w:r>
        <w:rPr>
          <w:rFonts w:ascii="Arial" w:hAnsi="Arial" w:cs="Arial"/>
          <w:sz w:val="24"/>
          <w:szCs w:val="24"/>
        </w:rPr>
        <w:t>[25</w:t>
      </w:r>
      <w:r w:rsidR="00CF2266">
        <w:rPr>
          <w:rFonts w:ascii="Arial" w:hAnsi="Arial" w:cs="Arial"/>
          <w:sz w:val="24"/>
          <w:szCs w:val="24"/>
        </w:rPr>
        <w:t>]</w:t>
      </w:r>
      <w:r w:rsidR="00CF2266">
        <w:rPr>
          <w:rFonts w:ascii="Arial" w:hAnsi="Arial" w:cs="Arial"/>
          <w:sz w:val="24"/>
          <w:szCs w:val="24"/>
        </w:rPr>
        <w:tab/>
        <w:t>The first appellant has a previous conviction dated 19 December 2014 for assault with intent to do grievous bodily harm. He was sentenced to a fine of N$4000</w:t>
      </w:r>
      <w:r w:rsidR="00614718">
        <w:rPr>
          <w:rFonts w:ascii="Arial" w:hAnsi="Arial" w:cs="Arial"/>
          <w:sz w:val="24"/>
          <w:szCs w:val="24"/>
        </w:rPr>
        <w:t xml:space="preserve"> </w:t>
      </w:r>
      <w:r w:rsidR="00CF2266">
        <w:rPr>
          <w:rFonts w:ascii="Arial" w:hAnsi="Arial" w:cs="Arial"/>
          <w:sz w:val="24"/>
          <w:szCs w:val="24"/>
        </w:rPr>
        <w:t>or 2 years imprisonment</w:t>
      </w:r>
      <w:r w:rsidR="00B45285">
        <w:rPr>
          <w:rFonts w:ascii="Arial" w:hAnsi="Arial" w:cs="Arial"/>
          <w:sz w:val="24"/>
          <w:szCs w:val="24"/>
        </w:rPr>
        <w:t xml:space="preserve">. The offence in this appeal was committed on 28 January 2016 about one year and a month after the previous conviction. In my view, the magistrate was correct to attach the necessary weight to the previous conviction as she did. </w:t>
      </w:r>
    </w:p>
    <w:p w:rsidR="00B45285" w:rsidRDefault="00B45285" w:rsidP="00CF2266">
      <w:pPr>
        <w:spacing w:line="360" w:lineRule="auto"/>
        <w:contextualSpacing/>
        <w:jc w:val="both"/>
        <w:rPr>
          <w:rFonts w:ascii="Arial" w:hAnsi="Arial" w:cs="Arial"/>
          <w:sz w:val="24"/>
          <w:szCs w:val="24"/>
        </w:rPr>
      </w:pPr>
    </w:p>
    <w:p w:rsidR="00492268" w:rsidRDefault="007E0C0F" w:rsidP="004A0430">
      <w:pPr>
        <w:spacing w:line="360" w:lineRule="auto"/>
        <w:contextualSpacing/>
        <w:jc w:val="both"/>
        <w:rPr>
          <w:rFonts w:ascii="Arial" w:hAnsi="Arial" w:cs="Arial"/>
          <w:sz w:val="24"/>
          <w:szCs w:val="24"/>
        </w:rPr>
      </w:pPr>
      <w:r>
        <w:rPr>
          <w:rFonts w:ascii="Arial" w:hAnsi="Arial" w:cs="Arial"/>
          <w:sz w:val="24"/>
          <w:szCs w:val="24"/>
        </w:rPr>
        <w:lastRenderedPageBreak/>
        <w:t>[26</w:t>
      </w:r>
      <w:r w:rsidR="00B45285">
        <w:rPr>
          <w:rFonts w:ascii="Arial" w:hAnsi="Arial" w:cs="Arial"/>
          <w:sz w:val="24"/>
          <w:szCs w:val="24"/>
        </w:rPr>
        <w:t>]</w:t>
      </w:r>
      <w:r w:rsidR="00B45285">
        <w:rPr>
          <w:rFonts w:ascii="Arial" w:hAnsi="Arial" w:cs="Arial"/>
          <w:sz w:val="24"/>
          <w:szCs w:val="24"/>
        </w:rPr>
        <w:tab/>
        <w:t>I do not find any irregularity</w:t>
      </w:r>
      <w:r w:rsidR="00851DF1">
        <w:rPr>
          <w:rFonts w:ascii="Arial" w:hAnsi="Arial" w:cs="Arial"/>
          <w:sz w:val="24"/>
          <w:szCs w:val="24"/>
        </w:rPr>
        <w:t xml:space="preserve"> or misdirection in</w:t>
      </w:r>
      <w:r w:rsidR="00B45285">
        <w:rPr>
          <w:rFonts w:ascii="Arial" w:hAnsi="Arial" w:cs="Arial"/>
          <w:sz w:val="24"/>
          <w:szCs w:val="24"/>
        </w:rPr>
        <w:t xml:space="preserve"> the sentence</w:t>
      </w:r>
      <w:r w:rsidR="00851DF1">
        <w:rPr>
          <w:rFonts w:ascii="Arial" w:hAnsi="Arial" w:cs="Arial"/>
          <w:sz w:val="24"/>
          <w:szCs w:val="24"/>
        </w:rPr>
        <w:t>. The sentence is in my view not shocking or inappropriate.</w:t>
      </w:r>
    </w:p>
    <w:p w:rsidR="00614718" w:rsidRPr="00614718" w:rsidRDefault="00614718" w:rsidP="004A0430">
      <w:pPr>
        <w:spacing w:line="360" w:lineRule="auto"/>
        <w:contextualSpacing/>
        <w:jc w:val="both"/>
        <w:rPr>
          <w:rFonts w:ascii="Arial" w:hAnsi="Arial" w:cs="Arial"/>
          <w:sz w:val="24"/>
          <w:szCs w:val="24"/>
        </w:rPr>
      </w:pPr>
    </w:p>
    <w:p w:rsidR="00492268" w:rsidRDefault="007E0C0F" w:rsidP="004A0430">
      <w:pPr>
        <w:spacing w:line="360" w:lineRule="auto"/>
        <w:jc w:val="both"/>
        <w:rPr>
          <w:rFonts w:ascii="Arial" w:hAnsi="Arial" w:cs="Arial"/>
          <w:sz w:val="24"/>
          <w:szCs w:val="24"/>
        </w:rPr>
      </w:pPr>
      <w:r>
        <w:rPr>
          <w:rFonts w:ascii="Arial" w:hAnsi="Arial" w:cs="Arial"/>
          <w:sz w:val="24"/>
          <w:szCs w:val="24"/>
        </w:rPr>
        <w:t>[27</w:t>
      </w:r>
      <w:r w:rsidR="00492268">
        <w:rPr>
          <w:rFonts w:ascii="Arial" w:hAnsi="Arial" w:cs="Arial"/>
          <w:sz w:val="24"/>
          <w:szCs w:val="24"/>
        </w:rPr>
        <w:t>]</w:t>
      </w:r>
      <w:r w:rsidR="00492268">
        <w:rPr>
          <w:rFonts w:ascii="Arial" w:hAnsi="Arial" w:cs="Arial"/>
          <w:sz w:val="24"/>
          <w:szCs w:val="24"/>
        </w:rPr>
        <w:tab/>
        <w:t>In the result:</w:t>
      </w:r>
    </w:p>
    <w:p w:rsidR="00614718" w:rsidRDefault="00851DF1" w:rsidP="00614718">
      <w:pPr>
        <w:pStyle w:val="ListParagraph"/>
        <w:numPr>
          <w:ilvl w:val="0"/>
          <w:numId w:val="7"/>
        </w:numPr>
        <w:tabs>
          <w:tab w:val="left" w:pos="3060"/>
        </w:tabs>
        <w:spacing w:line="360" w:lineRule="auto"/>
        <w:jc w:val="both"/>
        <w:rPr>
          <w:rFonts w:ascii="Arial" w:hAnsi="Arial" w:cs="Arial"/>
          <w:sz w:val="24"/>
          <w:szCs w:val="24"/>
        </w:rPr>
      </w:pPr>
      <w:r w:rsidRPr="00614718">
        <w:rPr>
          <w:rFonts w:ascii="Arial" w:hAnsi="Arial" w:cs="Arial"/>
          <w:sz w:val="24"/>
          <w:szCs w:val="24"/>
        </w:rPr>
        <w:t>The first appellant’s appeal against conviction and sentence on charge one is dismissed</w:t>
      </w:r>
      <w:r w:rsidR="00D17FDD" w:rsidRPr="00614718">
        <w:rPr>
          <w:rFonts w:ascii="Arial" w:hAnsi="Arial" w:cs="Arial"/>
          <w:sz w:val="24"/>
          <w:szCs w:val="24"/>
        </w:rPr>
        <w:t>;</w:t>
      </w:r>
    </w:p>
    <w:p w:rsidR="00614718" w:rsidRDefault="00851DF1" w:rsidP="00614718">
      <w:pPr>
        <w:pStyle w:val="ListParagraph"/>
        <w:numPr>
          <w:ilvl w:val="0"/>
          <w:numId w:val="7"/>
        </w:numPr>
        <w:tabs>
          <w:tab w:val="left" w:pos="3060"/>
        </w:tabs>
        <w:spacing w:line="360" w:lineRule="auto"/>
        <w:jc w:val="both"/>
        <w:rPr>
          <w:rFonts w:ascii="Arial" w:hAnsi="Arial" w:cs="Arial"/>
          <w:sz w:val="24"/>
          <w:szCs w:val="24"/>
        </w:rPr>
      </w:pPr>
      <w:r w:rsidRPr="00614718">
        <w:rPr>
          <w:rFonts w:ascii="Arial" w:hAnsi="Arial" w:cs="Arial"/>
          <w:sz w:val="24"/>
          <w:szCs w:val="24"/>
        </w:rPr>
        <w:t>The appeal against the conviction and sentence on charge two succeeds in</w:t>
      </w:r>
      <w:r w:rsidR="00D17FDD" w:rsidRPr="00614718">
        <w:rPr>
          <w:rFonts w:ascii="Arial" w:hAnsi="Arial" w:cs="Arial"/>
          <w:sz w:val="24"/>
          <w:szCs w:val="24"/>
        </w:rPr>
        <w:t xml:space="preserve"> relation to all four appellants;</w:t>
      </w:r>
    </w:p>
    <w:p w:rsidR="00614718" w:rsidRDefault="00851DF1" w:rsidP="00614718">
      <w:pPr>
        <w:pStyle w:val="ListParagraph"/>
        <w:numPr>
          <w:ilvl w:val="0"/>
          <w:numId w:val="7"/>
        </w:numPr>
        <w:tabs>
          <w:tab w:val="left" w:pos="3060"/>
        </w:tabs>
        <w:spacing w:line="360" w:lineRule="auto"/>
        <w:jc w:val="both"/>
        <w:rPr>
          <w:rFonts w:ascii="Arial" w:hAnsi="Arial" w:cs="Arial"/>
          <w:sz w:val="24"/>
          <w:szCs w:val="24"/>
        </w:rPr>
      </w:pPr>
      <w:r w:rsidRPr="00614718">
        <w:rPr>
          <w:rFonts w:ascii="Arial" w:hAnsi="Arial" w:cs="Arial"/>
          <w:sz w:val="24"/>
          <w:szCs w:val="24"/>
        </w:rPr>
        <w:t>The conviction and sentence</w:t>
      </w:r>
      <w:r w:rsidR="00D17FDD" w:rsidRPr="00614718">
        <w:rPr>
          <w:rFonts w:ascii="Arial" w:hAnsi="Arial" w:cs="Arial"/>
          <w:sz w:val="24"/>
          <w:szCs w:val="24"/>
        </w:rPr>
        <w:t xml:space="preserve"> on charge two </w:t>
      </w:r>
      <w:r w:rsidR="00237D5F">
        <w:rPr>
          <w:rFonts w:ascii="Arial" w:hAnsi="Arial" w:cs="Arial"/>
          <w:sz w:val="24"/>
          <w:szCs w:val="24"/>
        </w:rPr>
        <w:t>are</w:t>
      </w:r>
      <w:r w:rsidR="00D17FDD" w:rsidRPr="00614718">
        <w:rPr>
          <w:rFonts w:ascii="Arial" w:hAnsi="Arial" w:cs="Arial"/>
          <w:sz w:val="24"/>
          <w:szCs w:val="24"/>
        </w:rPr>
        <w:t xml:space="preserve"> set aside;</w:t>
      </w:r>
    </w:p>
    <w:p w:rsidR="00614718" w:rsidRDefault="00D17FDD" w:rsidP="00614718">
      <w:pPr>
        <w:pStyle w:val="ListParagraph"/>
        <w:numPr>
          <w:ilvl w:val="0"/>
          <w:numId w:val="7"/>
        </w:numPr>
        <w:tabs>
          <w:tab w:val="left" w:pos="3060"/>
        </w:tabs>
        <w:spacing w:line="360" w:lineRule="auto"/>
        <w:jc w:val="both"/>
        <w:rPr>
          <w:rFonts w:ascii="Arial" w:hAnsi="Arial" w:cs="Arial"/>
          <w:sz w:val="24"/>
          <w:szCs w:val="24"/>
        </w:rPr>
      </w:pPr>
      <w:r w:rsidRPr="00614718">
        <w:rPr>
          <w:rFonts w:ascii="Arial" w:hAnsi="Arial" w:cs="Arial"/>
          <w:sz w:val="24"/>
          <w:szCs w:val="24"/>
        </w:rPr>
        <w:t>The order for the sentences to run cumulatively/consecutively is set aside;</w:t>
      </w:r>
    </w:p>
    <w:p w:rsidR="00D17FDD" w:rsidRPr="00614718" w:rsidRDefault="00D17FDD" w:rsidP="00614718">
      <w:pPr>
        <w:pStyle w:val="ListParagraph"/>
        <w:numPr>
          <w:ilvl w:val="0"/>
          <w:numId w:val="7"/>
        </w:numPr>
        <w:tabs>
          <w:tab w:val="left" w:pos="3060"/>
        </w:tabs>
        <w:spacing w:line="360" w:lineRule="auto"/>
        <w:jc w:val="both"/>
        <w:rPr>
          <w:rFonts w:ascii="Arial" w:hAnsi="Arial" w:cs="Arial"/>
          <w:sz w:val="24"/>
          <w:szCs w:val="24"/>
        </w:rPr>
      </w:pPr>
      <w:r w:rsidRPr="00614718">
        <w:rPr>
          <w:rFonts w:ascii="Arial" w:hAnsi="Arial" w:cs="Arial"/>
          <w:sz w:val="24"/>
          <w:szCs w:val="24"/>
        </w:rPr>
        <w:t>The appellants who paid fines on charge 2 must be refunded.</w:t>
      </w:r>
    </w:p>
    <w:p w:rsidR="00851DF1" w:rsidRDefault="00851DF1" w:rsidP="00851DF1">
      <w:pPr>
        <w:pStyle w:val="ListParagraph"/>
        <w:tabs>
          <w:tab w:val="left" w:pos="3060"/>
        </w:tabs>
        <w:spacing w:line="360" w:lineRule="auto"/>
        <w:jc w:val="both"/>
        <w:rPr>
          <w:rFonts w:ascii="Arial" w:hAnsi="Arial" w:cs="Arial"/>
          <w:sz w:val="24"/>
          <w:szCs w:val="24"/>
        </w:rPr>
      </w:pPr>
    </w:p>
    <w:p w:rsidR="00851DF1" w:rsidRDefault="00851DF1" w:rsidP="00851DF1">
      <w:pPr>
        <w:pStyle w:val="ListParagraph"/>
        <w:tabs>
          <w:tab w:val="left" w:pos="3060"/>
        </w:tabs>
        <w:spacing w:line="360" w:lineRule="auto"/>
        <w:jc w:val="both"/>
        <w:rPr>
          <w:rFonts w:ascii="Arial" w:hAnsi="Arial" w:cs="Arial"/>
          <w:sz w:val="24"/>
          <w:szCs w:val="24"/>
        </w:rPr>
      </w:pPr>
    </w:p>
    <w:p w:rsidR="00851DF1" w:rsidRPr="00851DF1" w:rsidRDefault="00851DF1" w:rsidP="00851DF1">
      <w:pPr>
        <w:spacing w:line="360" w:lineRule="auto"/>
        <w:ind w:left="5040" w:firstLine="720"/>
        <w:jc w:val="both"/>
        <w:rPr>
          <w:rFonts w:ascii="Arial" w:hAnsi="Arial" w:cs="Arial"/>
          <w:sz w:val="24"/>
          <w:szCs w:val="24"/>
        </w:rPr>
      </w:pPr>
      <w:r w:rsidRPr="00851DF1">
        <w:rPr>
          <w:rFonts w:ascii="Arial" w:hAnsi="Arial" w:cs="Arial"/>
          <w:sz w:val="24"/>
          <w:szCs w:val="24"/>
        </w:rPr>
        <w:t xml:space="preserve">_________________________ </w:t>
      </w:r>
    </w:p>
    <w:p w:rsidR="00851DF1" w:rsidRPr="00866F91" w:rsidRDefault="00851DF1" w:rsidP="00851DF1">
      <w:pPr>
        <w:spacing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00866F91">
        <w:rPr>
          <w:rFonts w:ascii="Arial" w:hAnsi="Arial" w:cs="Arial"/>
          <w:b/>
          <w:sz w:val="24"/>
          <w:szCs w:val="24"/>
        </w:rPr>
        <w:tab/>
      </w:r>
      <w:r w:rsidR="00866F91">
        <w:rPr>
          <w:rFonts w:ascii="Arial" w:hAnsi="Arial" w:cs="Arial"/>
          <w:b/>
          <w:sz w:val="24"/>
          <w:szCs w:val="24"/>
        </w:rPr>
        <w:tab/>
      </w:r>
      <w:r w:rsidRPr="00866F91">
        <w:rPr>
          <w:rFonts w:ascii="Arial" w:hAnsi="Arial" w:cs="Arial"/>
          <w:sz w:val="24"/>
          <w:szCs w:val="24"/>
        </w:rPr>
        <w:t>H C JANUARY</w:t>
      </w:r>
    </w:p>
    <w:p w:rsidR="00851DF1" w:rsidRPr="00866F91" w:rsidRDefault="00851DF1" w:rsidP="00851DF1">
      <w:pPr>
        <w:spacing w:line="360" w:lineRule="auto"/>
        <w:jc w:val="both"/>
        <w:rPr>
          <w:rFonts w:ascii="Arial" w:hAnsi="Arial" w:cs="Arial"/>
          <w:sz w:val="24"/>
          <w:szCs w:val="24"/>
        </w:rPr>
      </w:pP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00866F91" w:rsidRPr="00866F91">
        <w:rPr>
          <w:rFonts w:ascii="Arial" w:hAnsi="Arial" w:cs="Arial"/>
          <w:sz w:val="24"/>
          <w:szCs w:val="24"/>
        </w:rPr>
        <w:tab/>
      </w:r>
      <w:r w:rsidR="00866F91" w:rsidRPr="00866F91">
        <w:rPr>
          <w:rFonts w:ascii="Arial" w:hAnsi="Arial" w:cs="Arial"/>
          <w:sz w:val="24"/>
          <w:szCs w:val="24"/>
        </w:rPr>
        <w:tab/>
      </w:r>
      <w:r w:rsidR="00866F91" w:rsidRPr="00866F91">
        <w:rPr>
          <w:rFonts w:ascii="Arial" w:hAnsi="Arial" w:cs="Arial"/>
          <w:sz w:val="24"/>
          <w:szCs w:val="24"/>
        </w:rPr>
        <w:tab/>
      </w:r>
      <w:r w:rsidRPr="00866F91">
        <w:rPr>
          <w:rFonts w:ascii="Arial" w:hAnsi="Arial" w:cs="Arial"/>
          <w:sz w:val="24"/>
          <w:szCs w:val="24"/>
        </w:rPr>
        <w:t>JUDGE</w:t>
      </w:r>
    </w:p>
    <w:p w:rsidR="00237D5F" w:rsidRPr="00851DF1" w:rsidRDefault="00237D5F" w:rsidP="00851DF1">
      <w:pPr>
        <w:spacing w:line="360" w:lineRule="auto"/>
        <w:jc w:val="both"/>
        <w:rPr>
          <w:rFonts w:ascii="Arial" w:hAnsi="Arial" w:cs="Arial"/>
          <w:b/>
          <w:sz w:val="24"/>
          <w:szCs w:val="24"/>
        </w:rPr>
      </w:pPr>
    </w:p>
    <w:p w:rsidR="00237D5F" w:rsidRDefault="00851DF1" w:rsidP="00851DF1">
      <w:pPr>
        <w:spacing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00866F91">
        <w:rPr>
          <w:rFonts w:ascii="Arial" w:hAnsi="Arial" w:cs="Arial"/>
          <w:b/>
          <w:sz w:val="24"/>
          <w:szCs w:val="24"/>
        </w:rPr>
        <w:tab/>
      </w:r>
      <w:r w:rsidR="00866F91">
        <w:rPr>
          <w:rFonts w:ascii="Arial" w:hAnsi="Arial" w:cs="Arial"/>
          <w:b/>
          <w:sz w:val="24"/>
          <w:szCs w:val="24"/>
        </w:rPr>
        <w:tab/>
      </w:r>
      <w:r w:rsidR="00866F91" w:rsidRPr="00866F91">
        <w:rPr>
          <w:rFonts w:ascii="Arial" w:hAnsi="Arial" w:cs="Arial"/>
          <w:sz w:val="24"/>
          <w:szCs w:val="24"/>
        </w:rPr>
        <w:tab/>
      </w:r>
      <w:r w:rsidRPr="00866F91">
        <w:rPr>
          <w:rFonts w:ascii="Arial" w:hAnsi="Arial" w:cs="Arial"/>
          <w:sz w:val="24"/>
          <w:szCs w:val="24"/>
        </w:rPr>
        <w:t>I agree</w:t>
      </w:r>
      <w:r w:rsidR="00866F91">
        <w:rPr>
          <w:rFonts w:ascii="Arial" w:hAnsi="Arial" w:cs="Arial"/>
          <w:sz w:val="24"/>
          <w:szCs w:val="24"/>
        </w:rPr>
        <w:t>,</w:t>
      </w:r>
    </w:p>
    <w:p w:rsidR="00866F91" w:rsidRPr="00866F91" w:rsidRDefault="00866F91" w:rsidP="00851DF1">
      <w:pPr>
        <w:spacing w:line="360" w:lineRule="auto"/>
        <w:jc w:val="both"/>
        <w:rPr>
          <w:rFonts w:ascii="Arial" w:hAnsi="Arial" w:cs="Arial"/>
          <w:sz w:val="24"/>
          <w:szCs w:val="24"/>
        </w:rPr>
      </w:pPr>
    </w:p>
    <w:p w:rsidR="00237D5F" w:rsidRPr="00851DF1" w:rsidRDefault="00237D5F" w:rsidP="00851DF1">
      <w:pPr>
        <w:spacing w:line="360" w:lineRule="auto"/>
        <w:jc w:val="both"/>
        <w:rPr>
          <w:rFonts w:ascii="Arial" w:hAnsi="Arial" w:cs="Arial"/>
          <w:b/>
          <w:sz w:val="24"/>
          <w:szCs w:val="24"/>
        </w:rPr>
      </w:pPr>
    </w:p>
    <w:p w:rsidR="00851DF1" w:rsidRPr="00851DF1" w:rsidRDefault="00851DF1" w:rsidP="00851DF1">
      <w:pPr>
        <w:spacing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sz w:val="24"/>
          <w:szCs w:val="24"/>
        </w:rPr>
        <w:t xml:space="preserve">__________________________ </w:t>
      </w:r>
    </w:p>
    <w:p w:rsidR="00851DF1" w:rsidRPr="00866F91" w:rsidRDefault="00851DF1" w:rsidP="00851DF1">
      <w:pPr>
        <w:spacing w:line="360" w:lineRule="auto"/>
        <w:jc w:val="both"/>
        <w:rPr>
          <w:rFonts w:ascii="Arial" w:hAnsi="Arial" w:cs="Arial"/>
          <w:sz w:val="24"/>
          <w:szCs w:val="24"/>
        </w:rPr>
      </w:pP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Pr="00851DF1">
        <w:rPr>
          <w:rFonts w:ascii="Arial" w:hAnsi="Arial" w:cs="Arial"/>
          <w:b/>
          <w:sz w:val="24"/>
          <w:szCs w:val="24"/>
        </w:rPr>
        <w:tab/>
      </w:r>
      <w:r w:rsidR="00866F91">
        <w:rPr>
          <w:rFonts w:ascii="Arial" w:hAnsi="Arial" w:cs="Arial"/>
          <w:b/>
          <w:sz w:val="24"/>
          <w:szCs w:val="24"/>
        </w:rPr>
        <w:tab/>
      </w:r>
      <w:r w:rsidR="00866F91">
        <w:rPr>
          <w:rFonts w:ascii="Arial" w:hAnsi="Arial" w:cs="Arial"/>
          <w:b/>
          <w:sz w:val="24"/>
          <w:szCs w:val="24"/>
        </w:rPr>
        <w:tab/>
      </w:r>
      <w:r w:rsidRPr="00866F91">
        <w:rPr>
          <w:rFonts w:ascii="Arial" w:hAnsi="Arial" w:cs="Arial"/>
          <w:sz w:val="24"/>
          <w:szCs w:val="24"/>
        </w:rPr>
        <w:t>J</w:t>
      </w:r>
      <w:r w:rsidR="00237D5F" w:rsidRPr="00866F91">
        <w:rPr>
          <w:rFonts w:ascii="Arial" w:hAnsi="Arial" w:cs="Arial"/>
          <w:sz w:val="24"/>
          <w:szCs w:val="24"/>
        </w:rPr>
        <w:t xml:space="preserve"> T</w:t>
      </w:r>
      <w:r w:rsidRPr="00866F91">
        <w:rPr>
          <w:rFonts w:ascii="Arial" w:hAnsi="Arial" w:cs="Arial"/>
          <w:sz w:val="24"/>
          <w:szCs w:val="24"/>
        </w:rPr>
        <w:t xml:space="preserve"> SALIONGA</w:t>
      </w:r>
    </w:p>
    <w:p w:rsidR="00851DF1" w:rsidRPr="00866F91" w:rsidRDefault="00851DF1" w:rsidP="00851DF1">
      <w:pPr>
        <w:spacing w:line="360" w:lineRule="auto"/>
        <w:jc w:val="both"/>
        <w:rPr>
          <w:rFonts w:ascii="Arial" w:hAnsi="Arial" w:cs="Arial"/>
          <w:sz w:val="24"/>
          <w:szCs w:val="24"/>
        </w:rPr>
      </w:pP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Pr="00866F91">
        <w:rPr>
          <w:rFonts w:ascii="Arial" w:hAnsi="Arial" w:cs="Arial"/>
          <w:sz w:val="24"/>
          <w:szCs w:val="24"/>
        </w:rPr>
        <w:tab/>
      </w:r>
      <w:r w:rsidR="00866F91" w:rsidRPr="00866F91">
        <w:rPr>
          <w:rFonts w:ascii="Arial" w:hAnsi="Arial" w:cs="Arial"/>
          <w:sz w:val="24"/>
          <w:szCs w:val="24"/>
        </w:rPr>
        <w:tab/>
      </w:r>
      <w:r w:rsidR="00866F91" w:rsidRPr="00866F91">
        <w:rPr>
          <w:rFonts w:ascii="Arial" w:hAnsi="Arial" w:cs="Arial"/>
          <w:sz w:val="24"/>
          <w:szCs w:val="24"/>
        </w:rPr>
        <w:tab/>
      </w:r>
      <w:r w:rsidR="00866F91" w:rsidRPr="00866F91">
        <w:rPr>
          <w:rFonts w:ascii="Arial" w:hAnsi="Arial" w:cs="Arial"/>
          <w:sz w:val="24"/>
          <w:szCs w:val="24"/>
        </w:rPr>
        <w:tab/>
      </w:r>
      <w:r w:rsidRPr="00866F91">
        <w:rPr>
          <w:rFonts w:ascii="Arial" w:hAnsi="Arial" w:cs="Arial"/>
          <w:sz w:val="24"/>
          <w:szCs w:val="24"/>
        </w:rPr>
        <w:t>JUDGE</w:t>
      </w:r>
    </w:p>
    <w:p w:rsidR="00237D5F" w:rsidRDefault="00237D5F">
      <w:pPr>
        <w:spacing w:after="160" w:line="259" w:lineRule="auto"/>
        <w:rPr>
          <w:rFonts w:ascii="Arial" w:hAnsi="Arial" w:cs="Arial"/>
          <w:sz w:val="24"/>
          <w:szCs w:val="24"/>
        </w:rPr>
      </w:pPr>
      <w:r>
        <w:rPr>
          <w:rFonts w:ascii="Arial" w:hAnsi="Arial" w:cs="Arial"/>
          <w:sz w:val="24"/>
          <w:szCs w:val="24"/>
        </w:rPr>
        <w:br w:type="page"/>
      </w:r>
    </w:p>
    <w:p w:rsidR="00237D5F" w:rsidRPr="001D046E" w:rsidRDefault="00237D5F" w:rsidP="00237D5F">
      <w:pPr>
        <w:spacing w:line="360" w:lineRule="auto"/>
        <w:jc w:val="both"/>
        <w:rPr>
          <w:rFonts w:ascii="Arial" w:hAnsi="Arial" w:cs="Arial"/>
          <w:b/>
          <w:sz w:val="24"/>
          <w:szCs w:val="24"/>
          <w:u w:val="single"/>
        </w:rPr>
      </w:pPr>
      <w:r w:rsidRPr="001D046E">
        <w:rPr>
          <w:rFonts w:ascii="Arial" w:hAnsi="Arial" w:cs="Arial"/>
          <w:b/>
          <w:sz w:val="24"/>
          <w:szCs w:val="24"/>
          <w:u w:val="single"/>
        </w:rPr>
        <w:lastRenderedPageBreak/>
        <w:t>Appearances:</w:t>
      </w:r>
    </w:p>
    <w:p w:rsidR="00237D5F" w:rsidRPr="001D046E" w:rsidRDefault="00237D5F" w:rsidP="00237D5F">
      <w:pPr>
        <w:spacing w:line="360" w:lineRule="auto"/>
        <w:jc w:val="both"/>
        <w:rPr>
          <w:rFonts w:ascii="Arial" w:hAnsi="Arial" w:cs="Arial"/>
          <w:b/>
          <w:sz w:val="24"/>
          <w:szCs w:val="24"/>
        </w:rPr>
      </w:pPr>
    </w:p>
    <w:p w:rsidR="00237D5F" w:rsidRPr="001D046E" w:rsidRDefault="00237D5F" w:rsidP="00237D5F">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Pr>
          <w:rFonts w:ascii="Arial" w:hAnsi="Arial" w:cs="Arial"/>
          <w:sz w:val="24"/>
          <w:szCs w:val="24"/>
        </w:rPr>
        <w:t>Ms M</w:t>
      </w:r>
      <w:r w:rsidR="00866F91">
        <w:rPr>
          <w:rFonts w:ascii="Arial" w:hAnsi="Arial" w:cs="Arial"/>
          <w:sz w:val="24"/>
          <w:szCs w:val="24"/>
        </w:rPr>
        <w:t xml:space="preserve"> </w:t>
      </w:r>
      <w:r>
        <w:rPr>
          <w:rFonts w:ascii="Arial" w:hAnsi="Arial" w:cs="Arial"/>
          <w:sz w:val="24"/>
          <w:szCs w:val="24"/>
        </w:rPr>
        <w:t>M Amupolo</w:t>
      </w:r>
    </w:p>
    <w:p w:rsidR="00237D5F" w:rsidRPr="001D046E" w:rsidRDefault="00237D5F" w:rsidP="00237D5F">
      <w:pPr>
        <w:spacing w:line="360" w:lineRule="auto"/>
        <w:ind w:left="2160" w:right="720" w:firstLine="720"/>
        <w:jc w:val="both"/>
        <w:rPr>
          <w:rFonts w:ascii="Arial" w:hAnsi="Arial" w:cs="Arial"/>
          <w:b/>
          <w:sz w:val="24"/>
          <w:szCs w:val="24"/>
        </w:rPr>
      </w:pPr>
      <w:r>
        <w:rPr>
          <w:rFonts w:ascii="Arial" w:hAnsi="Arial" w:cs="Arial"/>
          <w:b/>
          <w:sz w:val="24"/>
          <w:szCs w:val="24"/>
        </w:rPr>
        <w:t>Of Amupolo &amp; Co Inc., Ongwediva</w:t>
      </w:r>
    </w:p>
    <w:p w:rsidR="00237D5F" w:rsidRPr="001D046E" w:rsidRDefault="00237D5F" w:rsidP="00237D5F">
      <w:pPr>
        <w:spacing w:line="360" w:lineRule="auto"/>
        <w:ind w:right="720"/>
        <w:jc w:val="both"/>
        <w:rPr>
          <w:rFonts w:ascii="Arial" w:hAnsi="Arial" w:cs="Arial"/>
          <w:sz w:val="24"/>
          <w:szCs w:val="24"/>
        </w:rPr>
      </w:pPr>
    </w:p>
    <w:p w:rsidR="00237D5F" w:rsidRPr="001D046E" w:rsidRDefault="00237D5F" w:rsidP="00237D5F">
      <w:pPr>
        <w:spacing w:line="360" w:lineRule="auto"/>
        <w:ind w:right="720"/>
        <w:jc w:val="both"/>
        <w:rPr>
          <w:rFonts w:ascii="Arial" w:hAnsi="Arial" w:cs="Arial"/>
          <w:sz w:val="24"/>
          <w:szCs w:val="24"/>
        </w:rPr>
      </w:pPr>
    </w:p>
    <w:p w:rsidR="00237D5F" w:rsidRDefault="00237D5F" w:rsidP="00237D5F">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Mr J Mudamburi</w:t>
      </w:r>
    </w:p>
    <w:p w:rsidR="00237D5F" w:rsidRDefault="00237D5F" w:rsidP="00237D5F">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Of Office of the Prosecutor-General</w:t>
      </w:r>
      <w:r>
        <w:rPr>
          <w:rFonts w:ascii="Arial" w:hAnsi="Arial" w:cs="Arial"/>
          <w:b/>
          <w:sz w:val="24"/>
          <w:szCs w:val="24"/>
        </w:rPr>
        <w:t>, Oshakati</w:t>
      </w:r>
    </w:p>
    <w:p w:rsidR="00851DF1" w:rsidRDefault="00851DF1" w:rsidP="00851DF1">
      <w:pPr>
        <w:pStyle w:val="ListParagraph"/>
        <w:tabs>
          <w:tab w:val="left" w:pos="3060"/>
        </w:tabs>
        <w:spacing w:line="360" w:lineRule="auto"/>
        <w:jc w:val="both"/>
        <w:rPr>
          <w:rFonts w:ascii="Arial" w:hAnsi="Arial" w:cs="Arial"/>
          <w:sz w:val="24"/>
          <w:szCs w:val="24"/>
        </w:rPr>
      </w:pPr>
    </w:p>
    <w:p w:rsidR="00851DF1" w:rsidRPr="00851DF1" w:rsidRDefault="00851DF1" w:rsidP="00851DF1">
      <w:pPr>
        <w:pStyle w:val="ListParagraph"/>
        <w:tabs>
          <w:tab w:val="left" w:pos="3060"/>
        </w:tabs>
        <w:spacing w:line="360" w:lineRule="auto"/>
        <w:jc w:val="both"/>
        <w:rPr>
          <w:rFonts w:ascii="Arial" w:hAnsi="Arial" w:cs="Arial"/>
          <w:sz w:val="24"/>
          <w:szCs w:val="24"/>
        </w:rPr>
      </w:pPr>
    </w:p>
    <w:sectPr w:rsidR="00851DF1" w:rsidRPr="00851DF1" w:rsidSect="00FE08B5">
      <w:headerReference w:type="default" r:id="rId9"/>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CE" w:rsidRDefault="00210DCE" w:rsidP="00617BE4">
      <w:pPr>
        <w:spacing w:after="0" w:line="240" w:lineRule="auto"/>
      </w:pPr>
      <w:r>
        <w:separator/>
      </w:r>
    </w:p>
  </w:endnote>
  <w:endnote w:type="continuationSeparator" w:id="0">
    <w:p w:rsidR="00210DCE" w:rsidRDefault="00210DCE" w:rsidP="006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CE" w:rsidRDefault="00210DCE" w:rsidP="00617BE4">
      <w:pPr>
        <w:spacing w:after="0" w:line="240" w:lineRule="auto"/>
      </w:pPr>
      <w:r>
        <w:separator/>
      </w:r>
    </w:p>
  </w:footnote>
  <w:footnote w:type="continuationSeparator" w:id="0">
    <w:p w:rsidR="00210DCE" w:rsidRDefault="00210DCE" w:rsidP="00617BE4">
      <w:pPr>
        <w:spacing w:after="0" w:line="240" w:lineRule="auto"/>
      </w:pPr>
      <w:r>
        <w:continuationSeparator/>
      </w:r>
    </w:p>
  </w:footnote>
  <w:footnote w:id="1">
    <w:p w:rsidR="00711B65" w:rsidRPr="00614718" w:rsidRDefault="00617BE4" w:rsidP="00711B65">
      <w:pPr>
        <w:rPr>
          <w:rFonts w:ascii="Arial" w:hAnsi="Arial" w:cs="Arial"/>
          <w:sz w:val="20"/>
          <w:szCs w:val="20"/>
          <w:lang w:val="en-US"/>
        </w:rPr>
      </w:pPr>
      <w:r w:rsidRPr="00614718">
        <w:rPr>
          <w:rStyle w:val="FootnoteReference"/>
          <w:rFonts w:ascii="Arial" w:hAnsi="Arial" w:cs="Arial"/>
        </w:rPr>
        <w:footnoteRef/>
      </w:r>
      <w:r w:rsidRPr="00614718">
        <w:rPr>
          <w:rFonts w:ascii="Arial" w:hAnsi="Arial" w:cs="Arial"/>
        </w:rPr>
        <w:t xml:space="preserve"> </w:t>
      </w:r>
      <w:r w:rsidRPr="00FB7654">
        <w:rPr>
          <w:rFonts w:ascii="Arial" w:hAnsi="Arial" w:cs="Arial"/>
          <w:sz w:val="20"/>
          <w:szCs w:val="20"/>
          <w:lang w:val="en-US"/>
        </w:rPr>
        <w:t>See</w:t>
      </w:r>
      <w:r w:rsidRPr="00FB7654">
        <w:rPr>
          <w:rFonts w:ascii="Arial" w:hAnsi="Arial" w:cs="Arial"/>
          <w:i/>
          <w:sz w:val="20"/>
          <w:szCs w:val="20"/>
          <w:lang w:val="en-US"/>
        </w:rPr>
        <w:t>: S v Wellington</w:t>
      </w:r>
      <w:r w:rsidRPr="00FB7654">
        <w:rPr>
          <w:rFonts w:ascii="Arial" w:hAnsi="Arial" w:cs="Arial"/>
          <w:sz w:val="20"/>
          <w:szCs w:val="20"/>
          <w:lang w:val="en-US"/>
        </w:rPr>
        <w:t xml:space="preserve"> 1990 NR 20</w:t>
      </w:r>
      <w:r w:rsidR="00711B65" w:rsidRPr="00FB7654">
        <w:rPr>
          <w:rFonts w:ascii="Arial" w:hAnsi="Arial" w:cs="Arial"/>
          <w:sz w:val="20"/>
          <w:szCs w:val="20"/>
          <w:lang w:val="en-US"/>
        </w:rPr>
        <w:t xml:space="preserve">; </w:t>
      </w:r>
      <w:r w:rsidR="00711B65" w:rsidRPr="00FB7654">
        <w:rPr>
          <w:rFonts w:ascii="Arial" w:hAnsi="Arial" w:cs="Arial"/>
          <w:i/>
          <w:sz w:val="20"/>
          <w:szCs w:val="20"/>
        </w:rPr>
        <w:t xml:space="preserve">S v Shikudule </w:t>
      </w:r>
      <w:r w:rsidR="00711B65" w:rsidRPr="00FB7654">
        <w:rPr>
          <w:rFonts w:ascii="Arial" w:hAnsi="Arial" w:cs="Arial"/>
          <w:sz w:val="20"/>
          <w:szCs w:val="20"/>
        </w:rPr>
        <w:t>(CR 17/2015) [2015] NAHCMD 126 (5 June 2015)</w:t>
      </w:r>
    </w:p>
    <w:p w:rsidR="00617BE4" w:rsidRPr="00617BE4" w:rsidRDefault="00617BE4">
      <w:pPr>
        <w:pStyle w:val="FootnoteText"/>
        <w:rPr>
          <w:lang w:val="en-US"/>
        </w:rPr>
      </w:pPr>
    </w:p>
  </w:footnote>
  <w:footnote w:id="2">
    <w:p w:rsidR="00517CA4" w:rsidRPr="00614718" w:rsidRDefault="00517CA4">
      <w:pPr>
        <w:pStyle w:val="FootnoteText"/>
        <w:rPr>
          <w:rFonts w:ascii="Arial" w:hAnsi="Arial" w:cs="Arial"/>
          <w:lang w:val="en-US"/>
        </w:rPr>
      </w:pPr>
      <w:r w:rsidRPr="00614718">
        <w:rPr>
          <w:rStyle w:val="FootnoteReference"/>
          <w:rFonts w:ascii="Arial" w:hAnsi="Arial" w:cs="Arial"/>
        </w:rPr>
        <w:footnoteRef/>
      </w:r>
      <w:r w:rsidRPr="00614718">
        <w:rPr>
          <w:rFonts w:ascii="Arial" w:hAnsi="Arial" w:cs="Arial"/>
        </w:rPr>
        <w:t xml:space="preserve"> </w:t>
      </w:r>
      <w:r w:rsidRPr="00614718">
        <w:rPr>
          <w:rFonts w:ascii="Arial" w:hAnsi="Arial" w:cs="Arial"/>
          <w:lang w:val="en-US"/>
        </w:rPr>
        <w:t xml:space="preserve">See: </w:t>
      </w:r>
      <w:r w:rsidRPr="00614718">
        <w:rPr>
          <w:rFonts w:ascii="Arial" w:hAnsi="Arial" w:cs="Arial"/>
          <w:i/>
          <w:lang w:val="en-US"/>
        </w:rPr>
        <w:t>S v</w:t>
      </w:r>
      <w:r w:rsidR="001A6905" w:rsidRPr="00614718">
        <w:rPr>
          <w:rFonts w:ascii="Arial" w:hAnsi="Arial" w:cs="Arial"/>
          <w:i/>
          <w:lang w:val="en-US"/>
        </w:rPr>
        <w:t xml:space="preserve"> </w:t>
      </w:r>
      <w:r w:rsidRPr="00614718">
        <w:rPr>
          <w:rFonts w:ascii="Arial" w:hAnsi="Arial" w:cs="Arial"/>
          <w:i/>
          <w:lang w:val="en-US"/>
        </w:rPr>
        <w:t>Unengu</w:t>
      </w:r>
      <w:r w:rsidR="001A6905" w:rsidRPr="00614718">
        <w:rPr>
          <w:rFonts w:ascii="Arial" w:hAnsi="Arial" w:cs="Arial"/>
          <w:lang w:val="en-US"/>
        </w:rPr>
        <w:t xml:space="preserve"> 2015 (3) </w:t>
      </w:r>
      <w:r w:rsidR="00866F91">
        <w:rPr>
          <w:rFonts w:ascii="Arial" w:hAnsi="Arial" w:cs="Arial"/>
          <w:lang w:val="en-US"/>
        </w:rPr>
        <w:t xml:space="preserve">NR </w:t>
      </w:r>
      <w:r w:rsidR="001A6905" w:rsidRPr="00614718">
        <w:rPr>
          <w:rFonts w:ascii="Arial" w:hAnsi="Arial" w:cs="Arial"/>
          <w:lang w:val="en-US"/>
        </w:rPr>
        <w:t>777 (HC)</w:t>
      </w:r>
    </w:p>
  </w:footnote>
  <w:footnote w:id="3">
    <w:p w:rsidR="00CF2266" w:rsidRPr="00614718" w:rsidRDefault="00CF2266" w:rsidP="00CF2266">
      <w:pPr>
        <w:pStyle w:val="FootnoteText"/>
        <w:rPr>
          <w:rFonts w:ascii="Arial" w:hAnsi="Arial" w:cs="Arial"/>
          <w:lang w:val="en-US"/>
        </w:rPr>
      </w:pPr>
      <w:r w:rsidRPr="00614718">
        <w:rPr>
          <w:rStyle w:val="FootnoteReference"/>
          <w:rFonts w:ascii="Arial" w:hAnsi="Arial" w:cs="Arial"/>
        </w:rPr>
        <w:footnoteRef/>
      </w:r>
      <w:r w:rsidRPr="00614718">
        <w:rPr>
          <w:rFonts w:ascii="Arial" w:hAnsi="Arial" w:cs="Arial"/>
        </w:rPr>
        <w:t xml:space="preserve"> </w:t>
      </w:r>
      <w:r w:rsidRPr="00614718">
        <w:rPr>
          <w:rFonts w:ascii="Arial" w:hAnsi="Arial" w:cs="Arial"/>
          <w:i/>
          <w:lang w:val="en-US"/>
        </w:rPr>
        <w:t>S v Kasita</w:t>
      </w:r>
      <w:r w:rsidRPr="00614718">
        <w:rPr>
          <w:rFonts w:ascii="Arial" w:hAnsi="Arial" w:cs="Arial"/>
          <w:lang w:val="en-US"/>
        </w:rPr>
        <w:t xml:space="preserve"> 2007 (1) NR 190 (HC); </w:t>
      </w:r>
      <w:r w:rsidRPr="00614718">
        <w:rPr>
          <w:rFonts w:ascii="Arial" w:hAnsi="Arial" w:cs="Arial"/>
          <w:i/>
          <w:lang w:val="en-US"/>
        </w:rPr>
        <w:t>S v Shapumba</w:t>
      </w:r>
      <w:r w:rsidRPr="00614718">
        <w:rPr>
          <w:rFonts w:ascii="Arial" w:hAnsi="Arial" w:cs="Arial"/>
          <w:lang w:val="en-US"/>
        </w:rPr>
        <w:t xml:space="preserve"> 1999 NR 342 (SC) at 344 I to 345A; </w:t>
      </w:r>
      <w:r w:rsidRPr="00614718">
        <w:rPr>
          <w:rFonts w:ascii="Arial" w:hAnsi="Arial" w:cs="Arial"/>
          <w:i/>
          <w:lang w:val="en-US"/>
        </w:rPr>
        <w:t>S v Jason &amp; another</w:t>
      </w:r>
      <w:r w:rsidRPr="00614718">
        <w:rPr>
          <w:rFonts w:ascii="Arial" w:hAnsi="Arial" w:cs="Arial"/>
          <w:lang w:val="en-US"/>
        </w:rPr>
        <w:t xml:space="preserve"> 2008 NR 359 at 363 to 364G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54441"/>
      <w:docPartObj>
        <w:docPartGallery w:val="Page Numbers (Top of Page)"/>
        <w:docPartUnique/>
      </w:docPartObj>
    </w:sdtPr>
    <w:sdtEndPr>
      <w:rPr>
        <w:noProof/>
      </w:rPr>
    </w:sdtEndPr>
    <w:sdtContent>
      <w:p w:rsidR="00FE08B5" w:rsidRDefault="00FE08B5">
        <w:pPr>
          <w:pStyle w:val="Header"/>
          <w:jc w:val="right"/>
        </w:pPr>
        <w:r>
          <w:fldChar w:fldCharType="begin"/>
        </w:r>
        <w:r>
          <w:instrText xml:space="preserve"> PAGE   \* MERGEFORMAT </w:instrText>
        </w:r>
        <w:r>
          <w:fldChar w:fldCharType="separate"/>
        </w:r>
        <w:r w:rsidR="00E64994">
          <w:rPr>
            <w:noProof/>
          </w:rPr>
          <w:t>2</w:t>
        </w:r>
        <w:r>
          <w:rPr>
            <w:noProof/>
          </w:rPr>
          <w:fldChar w:fldCharType="end"/>
        </w:r>
      </w:p>
    </w:sdtContent>
  </w:sdt>
  <w:p w:rsidR="007E0C0F" w:rsidRDefault="007E0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3B2"/>
    <w:multiLevelType w:val="hybridMultilevel"/>
    <w:tmpl w:val="F430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02D85"/>
    <w:multiLevelType w:val="hybridMultilevel"/>
    <w:tmpl w:val="175E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F7AD4"/>
    <w:multiLevelType w:val="hybridMultilevel"/>
    <w:tmpl w:val="DDAC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74974"/>
    <w:multiLevelType w:val="hybridMultilevel"/>
    <w:tmpl w:val="E2F44E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6C024B3"/>
    <w:multiLevelType w:val="hybridMultilevel"/>
    <w:tmpl w:val="B7A8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74"/>
    <w:rsid w:val="000948E3"/>
    <w:rsid w:val="00162C93"/>
    <w:rsid w:val="001A33FE"/>
    <w:rsid w:val="001A6905"/>
    <w:rsid w:val="001B2B1B"/>
    <w:rsid w:val="00210DCE"/>
    <w:rsid w:val="002141DF"/>
    <w:rsid w:val="00216C57"/>
    <w:rsid w:val="00237D5F"/>
    <w:rsid w:val="00247BED"/>
    <w:rsid w:val="00251D8F"/>
    <w:rsid w:val="002755E4"/>
    <w:rsid w:val="003241C0"/>
    <w:rsid w:val="00384FFB"/>
    <w:rsid w:val="004146FE"/>
    <w:rsid w:val="00450796"/>
    <w:rsid w:val="00457790"/>
    <w:rsid w:val="0048568F"/>
    <w:rsid w:val="00492268"/>
    <w:rsid w:val="004A0430"/>
    <w:rsid w:val="004A76F2"/>
    <w:rsid w:val="004C28B7"/>
    <w:rsid w:val="00517CA4"/>
    <w:rsid w:val="005418AE"/>
    <w:rsid w:val="00556422"/>
    <w:rsid w:val="00570CA6"/>
    <w:rsid w:val="00577420"/>
    <w:rsid w:val="00592A10"/>
    <w:rsid w:val="005F1A76"/>
    <w:rsid w:val="00614718"/>
    <w:rsid w:val="00617BE4"/>
    <w:rsid w:val="006530E8"/>
    <w:rsid w:val="0068384B"/>
    <w:rsid w:val="006E1C28"/>
    <w:rsid w:val="00711B65"/>
    <w:rsid w:val="00726760"/>
    <w:rsid w:val="00751F56"/>
    <w:rsid w:val="00762333"/>
    <w:rsid w:val="007A55C9"/>
    <w:rsid w:val="007D39BF"/>
    <w:rsid w:val="007E0C0F"/>
    <w:rsid w:val="007E6C74"/>
    <w:rsid w:val="007F2E8F"/>
    <w:rsid w:val="00851DF1"/>
    <w:rsid w:val="00866F91"/>
    <w:rsid w:val="00876A20"/>
    <w:rsid w:val="00884785"/>
    <w:rsid w:val="00897DD1"/>
    <w:rsid w:val="008B65C8"/>
    <w:rsid w:val="008F6731"/>
    <w:rsid w:val="00902238"/>
    <w:rsid w:val="00995934"/>
    <w:rsid w:val="009A49BB"/>
    <w:rsid w:val="009C57AC"/>
    <w:rsid w:val="00A04D1F"/>
    <w:rsid w:val="00A27603"/>
    <w:rsid w:val="00AC16D5"/>
    <w:rsid w:val="00B45285"/>
    <w:rsid w:val="00B77AD5"/>
    <w:rsid w:val="00C44C22"/>
    <w:rsid w:val="00C558F6"/>
    <w:rsid w:val="00C64B3D"/>
    <w:rsid w:val="00CA2887"/>
    <w:rsid w:val="00CF2266"/>
    <w:rsid w:val="00D16E81"/>
    <w:rsid w:val="00D17FDD"/>
    <w:rsid w:val="00E64994"/>
    <w:rsid w:val="00ED013C"/>
    <w:rsid w:val="00EF6C59"/>
    <w:rsid w:val="00EF70DF"/>
    <w:rsid w:val="00F500E3"/>
    <w:rsid w:val="00FB7654"/>
    <w:rsid w:val="00FE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14171-D2BA-4395-A166-610B3521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7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74"/>
    <w:pPr>
      <w:ind w:left="720"/>
      <w:contextualSpacing/>
    </w:pPr>
  </w:style>
  <w:style w:type="paragraph" w:styleId="FootnoteText">
    <w:name w:val="footnote text"/>
    <w:basedOn w:val="Normal"/>
    <w:link w:val="FootnoteTextChar"/>
    <w:uiPriority w:val="99"/>
    <w:semiHidden/>
    <w:unhideWhenUsed/>
    <w:rsid w:val="00617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BE4"/>
    <w:rPr>
      <w:sz w:val="20"/>
      <w:szCs w:val="20"/>
      <w:lang w:val="en-ZA"/>
    </w:rPr>
  </w:style>
  <w:style w:type="character" w:styleId="FootnoteReference">
    <w:name w:val="footnote reference"/>
    <w:basedOn w:val="DefaultParagraphFont"/>
    <w:uiPriority w:val="99"/>
    <w:semiHidden/>
    <w:unhideWhenUsed/>
    <w:rsid w:val="00617BE4"/>
    <w:rPr>
      <w:vertAlign w:val="superscript"/>
    </w:rPr>
  </w:style>
  <w:style w:type="paragraph" w:styleId="Header">
    <w:name w:val="header"/>
    <w:basedOn w:val="Normal"/>
    <w:link w:val="HeaderChar"/>
    <w:uiPriority w:val="99"/>
    <w:unhideWhenUsed/>
    <w:rsid w:val="007E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0F"/>
    <w:rPr>
      <w:lang w:val="en-ZA"/>
    </w:rPr>
  </w:style>
  <w:style w:type="paragraph" w:styleId="Footer">
    <w:name w:val="footer"/>
    <w:basedOn w:val="Normal"/>
    <w:link w:val="FooterChar"/>
    <w:uiPriority w:val="99"/>
    <w:unhideWhenUsed/>
    <w:rsid w:val="007E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0F"/>
    <w:rPr>
      <w:lang w:val="en-ZA"/>
    </w:rPr>
  </w:style>
  <w:style w:type="paragraph" w:styleId="BalloonText">
    <w:name w:val="Balloon Text"/>
    <w:basedOn w:val="Normal"/>
    <w:link w:val="BalloonTextChar"/>
    <w:uiPriority w:val="99"/>
    <w:semiHidden/>
    <w:unhideWhenUsed/>
    <w:rsid w:val="00C55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F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2019-06-12T18:30:00+00:00</Judgment_x0020_Date>
  </documentManagement>
</p:properties>
</file>

<file path=customXml/itemProps1.xml><?xml version="1.0" encoding="utf-8"?>
<ds:datastoreItem xmlns:ds="http://schemas.openxmlformats.org/officeDocument/2006/customXml" ds:itemID="{27548DC7-CF9E-44E4-9759-1F3DE19A189D}"/>
</file>

<file path=customXml/itemProps2.xml><?xml version="1.0" encoding="utf-8"?>
<ds:datastoreItem xmlns:ds="http://schemas.openxmlformats.org/officeDocument/2006/customXml" ds:itemID="{1642662A-0A99-4625-8516-A56FD9C7D11B}"/>
</file>

<file path=customXml/itemProps3.xml><?xml version="1.0" encoding="utf-8"?>
<ds:datastoreItem xmlns:ds="http://schemas.openxmlformats.org/officeDocument/2006/customXml" ds:itemID="{8BB8E570-C061-49D8-8E6F-45DA25EF51C7}"/>
</file>

<file path=customXml/itemProps4.xml><?xml version="1.0" encoding="utf-8"?>
<ds:datastoreItem xmlns:ds="http://schemas.openxmlformats.org/officeDocument/2006/customXml" ds:itemID="{4F33E668-4D7E-4000-A6B4-AA481C107B9D}"/>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2019-06-12T11:47:00Z</cp:lastPrinted>
  <dcterms:created xsi:type="dcterms:W3CDTF">2019-06-14T12:37:00Z</dcterms:created>
  <dcterms:modified xsi:type="dcterms:W3CDTF">2019-06-14T12:37:00Z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