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63" w:rsidRPr="00775DBD" w:rsidRDefault="00967C63" w:rsidP="00036917">
      <w:pPr>
        <w:spacing w:after="0" w:line="360" w:lineRule="auto"/>
        <w:jc w:val="center"/>
        <w:rPr>
          <w:rFonts w:ascii="Arial" w:hAnsi="Arial" w:cs="Arial"/>
          <w:b/>
          <w:sz w:val="24"/>
          <w:szCs w:val="24"/>
          <w:lang w:val="en-US"/>
        </w:rPr>
      </w:pPr>
      <w:r w:rsidRPr="00775DBD">
        <w:rPr>
          <w:rFonts w:ascii="Arial" w:hAnsi="Arial" w:cs="Arial"/>
          <w:b/>
          <w:sz w:val="24"/>
          <w:szCs w:val="24"/>
          <w:lang w:val="en-US"/>
        </w:rPr>
        <w:t>REPUBLIC OF NAMIBIA</w:t>
      </w:r>
    </w:p>
    <w:p w:rsidR="00967C63" w:rsidRDefault="00967C63" w:rsidP="00036917">
      <w:pPr>
        <w:spacing w:after="0" w:line="360" w:lineRule="auto"/>
        <w:jc w:val="center"/>
        <w:rPr>
          <w:rFonts w:ascii="Arial" w:hAnsi="Arial" w:cs="Arial"/>
          <w:bCs/>
          <w:sz w:val="24"/>
          <w:szCs w:val="24"/>
          <w:lang w:val="en-US"/>
        </w:rPr>
      </w:pPr>
      <w:r>
        <w:rPr>
          <w:rFonts w:ascii="Arial" w:hAnsi="Arial" w:cs="Arial"/>
          <w:b/>
          <w:noProof/>
          <w:sz w:val="28"/>
          <w:szCs w:val="32"/>
          <w:lang w:val="en-GB" w:eastAsia="en-GB"/>
        </w:rPr>
        <w:drawing>
          <wp:inline distT="0" distB="0" distL="0" distR="0" wp14:anchorId="598F9965" wp14:editId="74FCA097">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967C63" w:rsidRDefault="00967C63" w:rsidP="00036917">
      <w:pPr>
        <w:spacing w:after="0" w:line="360" w:lineRule="auto"/>
        <w:jc w:val="center"/>
        <w:rPr>
          <w:rFonts w:ascii="Arial" w:hAnsi="Arial" w:cs="Arial"/>
          <w:b/>
          <w:sz w:val="24"/>
          <w:szCs w:val="24"/>
          <w:lang w:val="en-US"/>
        </w:rPr>
      </w:pPr>
      <w:r>
        <w:rPr>
          <w:rFonts w:ascii="Arial" w:hAnsi="Arial" w:cs="Arial"/>
          <w:b/>
          <w:sz w:val="24"/>
          <w:szCs w:val="24"/>
          <w:lang w:val="en-US"/>
        </w:rPr>
        <w:t>IN THE HIGH COURT OF NAMIBIA, NORTHERN LOCAL DIVISION</w:t>
      </w:r>
    </w:p>
    <w:p w:rsidR="00967C63" w:rsidRDefault="00967C63" w:rsidP="00036917">
      <w:pPr>
        <w:spacing w:after="0" w:line="360" w:lineRule="auto"/>
        <w:jc w:val="center"/>
        <w:rPr>
          <w:rFonts w:ascii="Arial" w:hAnsi="Arial" w:cs="Arial"/>
          <w:b/>
          <w:sz w:val="24"/>
          <w:szCs w:val="24"/>
          <w:lang w:val="en-US"/>
        </w:rPr>
      </w:pPr>
      <w:r>
        <w:rPr>
          <w:rFonts w:ascii="Arial" w:hAnsi="Arial" w:cs="Arial"/>
          <w:b/>
          <w:sz w:val="24"/>
          <w:szCs w:val="24"/>
          <w:lang w:val="en-US"/>
        </w:rPr>
        <w:t>HELD AT OSHAKATI</w:t>
      </w:r>
    </w:p>
    <w:p w:rsidR="00967C63" w:rsidRDefault="00967C63" w:rsidP="00036917">
      <w:pPr>
        <w:spacing w:after="0" w:line="360" w:lineRule="auto"/>
        <w:jc w:val="center"/>
        <w:rPr>
          <w:rFonts w:ascii="Arial" w:hAnsi="Arial" w:cs="Arial"/>
          <w:b/>
          <w:sz w:val="24"/>
          <w:szCs w:val="24"/>
          <w:lang w:val="en-US"/>
        </w:rPr>
      </w:pPr>
    </w:p>
    <w:p w:rsidR="00967C63" w:rsidRDefault="00967C63" w:rsidP="00036917">
      <w:pPr>
        <w:spacing w:after="0" w:line="360" w:lineRule="auto"/>
        <w:jc w:val="center"/>
        <w:rPr>
          <w:rFonts w:ascii="Arial" w:hAnsi="Arial" w:cs="Arial"/>
          <w:b/>
          <w:sz w:val="24"/>
          <w:szCs w:val="24"/>
          <w:lang w:val="en-US"/>
        </w:rPr>
      </w:pPr>
      <w:r>
        <w:rPr>
          <w:rFonts w:ascii="Arial" w:hAnsi="Arial" w:cs="Arial"/>
          <w:b/>
          <w:sz w:val="24"/>
          <w:szCs w:val="24"/>
          <w:lang w:val="en-US"/>
        </w:rPr>
        <w:t>SENTENCE</w:t>
      </w:r>
    </w:p>
    <w:p w:rsidR="00967C63" w:rsidRPr="00D37CBB" w:rsidRDefault="00967C63" w:rsidP="00036917">
      <w:pPr>
        <w:tabs>
          <w:tab w:val="right" w:pos="9000"/>
        </w:tabs>
        <w:spacing w:after="0" w:line="360" w:lineRule="auto"/>
        <w:jc w:val="center"/>
        <w:rPr>
          <w:rFonts w:ascii="Arial" w:hAnsi="Arial" w:cs="Arial"/>
          <w:sz w:val="24"/>
          <w:szCs w:val="24"/>
          <w:lang w:val="en-US"/>
        </w:rPr>
      </w:pPr>
      <w:r w:rsidRPr="00821B5A">
        <w:rPr>
          <w:rFonts w:ascii="Arial" w:hAnsi="Arial" w:cs="Arial"/>
          <w:b/>
          <w:sz w:val="24"/>
          <w:szCs w:val="24"/>
          <w:lang w:val="en-US"/>
        </w:rPr>
        <w:tab/>
      </w:r>
      <w:r>
        <w:rPr>
          <w:rFonts w:ascii="Arial" w:hAnsi="Arial" w:cs="Arial"/>
          <w:b/>
          <w:sz w:val="24"/>
          <w:szCs w:val="24"/>
          <w:lang w:val="en-US"/>
        </w:rPr>
        <w:t xml:space="preserve"> </w:t>
      </w:r>
      <w:r w:rsidRPr="003D6295">
        <w:rPr>
          <w:rFonts w:ascii="Arial" w:hAnsi="Arial" w:cs="Arial"/>
          <w:sz w:val="24"/>
          <w:szCs w:val="24"/>
          <w:lang w:val="en-US"/>
        </w:rPr>
        <w:t xml:space="preserve">Case </w:t>
      </w:r>
      <w:r w:rsidRPr="00D37CBB">
        <w:rPr>
          <w:rFonts w:ascii="Arial" w:hAnsi="Arial" w:cs="Arial"/>
          <w:sz w:val="24"/>
          <w:szCs w:val="24"/>
          <w:lang w:val="en-US"/>
        </w:rPr>
        <w:t>N</w:t>
      </w:r>
      <w:r>
        <w:rPr>
          <w:rFonts w:ascii="Arial" w:hAnsi="Arial" w:cs="Arial"/>
          <w:sz w:val="24"/>
          <w:szCs w:val="24"/>
          <w:lang w:val="en-US"/>
        </w:rPr>
        <w:t>o</w:t>
      </w:r>
      <w:r w:rsidRPr="00D37CBB">
        <w:rPr>
          <w:rFonts w:ascii="Arial" w:hAnsi="Arial" w:cs="Arial"/>
          <w:sz w:val="24"/>
          <w:szCs w:val="24"/>
          <w:lang w:val="en-US"/>
        </w:rPr>
        <w:t>:</w:t>
      </w:r>
      <w:r w:rsidRPr="00D37CBB">
        <w:rPr>
          <w:rFonts w:ascii="Arial" w:hAnsi="Arial" w:cs="Arial"/>
          <w:color w:val="FF0000"/>
          <w:sz w:val="24"/>
          <w:szCs w:val="24"/>
          <w:lang w:val="en-US"/>
        </w:rPr>
        <w:t xml:space="preserve"> </w:t>
      </w:r>
      <w:r w:rsidRPr="00D37CBB">
        <w:rPr>
          <w:rFonts w:ascii="Arial" w:hAnsi="Arial" w:cs="Arial"/>
          <w:sz w:val="24"/>
          <w:szCs w:val="24"/>
          <w:lang w:val="en-US"/>
        </w:rPr>
        <w:t xml:space="preserve">CC </w:t>
      </w:r>
      <w:r>
        <w:rPr>
          <w:rFonts w:ascii="Arial" w:hAnsi="Arial" w:cs="Arial"/>
          <w:sz w:val="24"/>
          <w:szCs w:val="24"/>
          <w:lang w:val="en-US"/>
        </w:rPr>
        <w:t>15</w:t>
      </w:r>
      <w:r w:rsidRPr="00D37CBB">
        <w:rPr>
          <w:rFonts w:ascii="Arial" w:hAnsi="Arial" w:cs="Arial"/>
          <w:sz w:val="24"/>
          <w:szCs w:val="24"/>
          <w:lang w:val="en-US"/>
        </w:rPr>
        <w:t>/201</w:t>
      </w:r>
      <w:r>
        <w:rPr>
          <w:rFonts w:ascii="Arial" w:hAnsi="Arial" w:cs="Arial"/>
          <w:sz w:val="24"/>
          <w:szCs w:val="24"/>
          <w:lang w:val="en-US"/>
        </w:rPr>
        <w:t>3</w:t>
      </w:r>
    </w:p>
    <w:p w:rsidR="00A45B25" w:rsidRPr="007404C8" w:rsidRDefault="00A45B25" w:rsidP="00036917">
      <w:pPr>
        <w:spacing w:line="360" w:lineRule="auto"/>
        <w:jc w:val="both"/>
        <w:rPr>
          <w:rFonts w:ascii="Arial" w:hAnsi="Arial" w:cs="Arial"/>
          <w:sz w:val="24"/>
          <w:szCs w:val="24"/>
        </w:rPr>
      </w:pPr>
      <w:r w:rsidRPr="007404C8">
        <w:rPr>
          <w:rFonts w:ascii="Arial" w:hAnsi="Arial" w:cs="Arial"/>
          <w:sz w:val="24"/>
          <w:szCs w:val="24"/>
        </w:rPr>
        <w:t>In the matter between:</w:t>
      </w:r>
    </w:p>
    <w:p w:rsidR="00A45B25" w:rsidRPr="007404C8" w:rsidRDefault="00A45B25" w:rsidP="00036917">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A45B25" w:rsidRPr="007404C8" w:rsidRDefault="00967C63" w:rsidP="00036917">
      <w:pPr>
        <w:spacing w:line="360" w:lineRule="auto"/>
        <w:jc w:val="both"/>
        <w:rPr>
          <w:rFonts w:ascii="Arial" w:hAnsi="Arial" w:cs="Arial"/>
          <w:sz w:val="24"/>
          <w:szCs w:val="24"/>
        </w:rPr>
      </w:pPr>
      <w:proofErr w:type="gramStart"/>
      <w:r>
        <w:rPr>
          <w:rFonts w:ascii="Arial" w:hAnsi="Arial" w:cs="Arial"/>
          <w:sz w:val="24"/>
          <w:szCs w:val="24"/>
        </w:rPr>
        <w:t>v</w:t>
      </w:r>
      <w:proofErr w:type="gramEnd"/>
      <w:r w:rsidR="00A45B25" w:rsidRPr="007404C8">
        <w:rPr>
          <w:rFonts w:ascii="Arial" w:hAnsi="Arial" w:cs="Arial"/>
          <w:sz w:val="24"/>
          <w:szCs w:val="24"/>
        </w:rPr>
        <w:t xml:space="preserve"> </w:t>
      </w:r>
    </w:p>
    <w:p w:rsidR="00A45B25" w:rsidRPr="0067732E" w:rsidRDefault="00A45B25" w:rsidP="00036917">
      <w:pPr>
        <w:spacing w:line="360" w:lineRule="auto"/>
        <w:jc w:val="both"/>
        <w:rPr>
          <w:rFonts w:ascii="Arial" w:hAnsi="Arial" w:cs="Arial"/>
          <w:b/>
          <w:sz w:val="24"/>
          <w:szCs w:val="24"/>
        </w:rPr>
      </w:pPr>
      <w:r>
        <w:rPr>
          <w:rFonts w:ascii="Arial" w:hAnsi="Arial" w:cs="Arial"/>
          <w:b/>
          <w:sz w:val="24"/>
          <w:szCs w:val="24"/>
        </w:rPr>
        <w:t>MAURUS VALOMBOLA</w:t>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t>ACCUSED</w:t>
      </w:r>
    </w:p>
    <w:p w:rsidR="00A45B25" w:rsidRPr="007404C8" w:rsidRDefault="00A45B25" w:rsidP="00036917">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A45B25" w:rsidRPr="00967C63" w:rsidRDefault="00A45B25" w:rsidP="00036917">
      <w:pPr>
        <w:spacing w:line="360" w:lineRule="auto"/>
        <w:rPr>
          <w:rFonts w:ascii="Arial" w:hAnsi="Arial" w:cs="Arial"/>
          <w:sz w:val="24"/>
          <w:szCs w:val="24"/>
        </w:rPr>
      </w:pPr>
      <w:r w:rsidRPr="00374C71">
        <w:rPr>
          <w:rFonts w:ascii="Arial" w:hAnsi="Arial" w:cs="Arial"/>
          <w:b/>
          <w:sz w:val="24"/>
          <w:szCs w:val="24"/>
        </w:rPr>
        <w:t>Neutral citation</w:t>
      </w:r>
      <w:r w:rsidRPr="00374C71">
        <w:rPr>
          <w:rFonts w:ascii="Arial" w:hAnsi="Arial" w:cs="Arial"/>
          <w:i/>
          <w:sz w:val="24"/>
          <w:szCs w:val="24"/>
        </w:rPr>
        <w:t xml:space="preserve">: S v </w:t>
      </w:r>
      <w:proofErr w:type="spellStart"/>
      <w:r>
        <w:rPr>
          <w:rFonts w:ascii="Arial" w:hAnsi="Arial" w:cs="Arial"/>
          <w:i/>
          <w:sz w:val="24"/>
          <w:szCs w:val="24"/>
        </w:rPr>
        <w:t>V</w:t>
      </w:r>
      <w:r w:rsidR="0009289A">
        <w:rPr>
          <w:rFonts w:ascii="Arial" w:hAnsi="Arial" w:cs="Arial"/>
          <w:i/>
          <w:sz w:val="24"/>
          <w:szCs w:val="24"/>
        </w:rPr>
        <w:t>alombola</w:t>
      </w:r>
      <w:proofErr w:type="spellEnd"/>
      <w:r w:rsidRPr="00502284">
        <w:rPr>
          <w:rFonts w:ascii="Arial" w:hAnsi="Arial" w:cs="Arial"/>
          <w:i/>
          <w:color w:val="FF0000"/>
          <w:sz w:val="24"/>
          <w:szCs w:val="24"/>
        </w:rPr>
        <w:t xml:space="preserve"> </w:t>
      </w:r>
      <w:r w:rsidRPr="00374C71">
        <w:rPr>
          <w:rFonts w:ascii="Arial" w:hAnsi="Arial" w:cs="Arial"/>
          <w:sz w:val="24"/>
          <w:szCs w:val="24"/>
        </w:rPr>
        <w:t>(</w:t>
      </w:r>
      <w:r w:rsidR="00967C63">
        <w:rPr>
          <w:rFonts w:ascii="Arial" w:hAnsi="Arial" w:cs="Arial"/>
          <w:sz w:val="24"/>
          <w:szCs w:val="24"/>
        </w:rPr>
        <w:t xml:space="preserve">CC </w:t>
      </w:r>
      <w:r>
        <w:rPr>
          <w:rFonts w:ascii="Arial" w:hAnsi="Arial" w:cs="Arial"/>
          <w:sz w:val="24"/>
          <w:szCs w:val="24"/>
        </w:rPr>
        <w:t>15/2013</w:t>
      </w:r>
      <w:r w:rsidRPr="00374C71">
        <w:rPr>
          <w:rFonts w:ascii="Arial" w:hAnsi="Arial" w:cs="Arial"/>
          <w:sz w:val="24"/>
          <w:szCs w:val="24"/>
        </w:rPr>
        <w:t>) [20</w:t>
      </w:r>
      <w:r>
        <w:rPr>
          <w:rFonts w:ascii="Arial" w:hAnsi="Arial" w:cs="Arial"/>
          <w:sz w:val="24"/>
          <w:szCs w:val="24"/>
        </w:rPr>
        <w:t>19</w:t>
      </w:r>
      <w:r w:rsidRPr="00374C71">
        <w:rPr>
          <w:rFonts w:ascii="Arial" w:hAnsi="Arial" w:cs="Arial"/>
          <w:sz w:val="24"/>
          <w:szCs w:val="24"/>
        </w:rPr>
        <w:t xml:space="preserve">] </w:t>
      </w:r>
      <w:r w:rsidR="004F4820">
        <w:rPr>
          <w:rFonts w:ascii="Arial" w:hAnsi="Arial" w:cs="Arial"/>
          <w:sz w:val="24"/>
          <w:szCs w:val="24"/>
        </w:rPr>
        <w:t>NAHCNLD 63</w:t>
      </w:r>
      <w:r w:rsidR="00967C63" w:rsidRPr="00967C63">
        <w:rPr>
          <w:rFonts w:ascii="Arial" w:hAnsi="Arial" w:cs="Arial"/>
          <w:sz w:val="24"/>
          <w:szCs w:val="24"/>
        </w:rPr>
        <w:t xml:space="preserve"> (14 June 2019)</w:t>
      </w:r>
    </w:p>
    <w:p w:rsidR="00A45B25" w:rsidRDefault="00A45B25" w:rsidP="00036917">
      <w:pPr>
        <w:spacing w:line="360" w:lineRule="auto"/>
        <w:jc w:val="both"/>
        <w:rPr>
          <w:rFonts w:ascii="Arial" w:hAnsi="Arial" w:cs="Arial"/>
          <w:color w:val="FF0000"/>
          <w:sz w:val="24"/>
          <w:szCs w:val="24"/>
        </w:rPr>
      </w:pPr>
    </w:p>
    <w:p w:rsidR="00A45B25" w:rsidRDefault="00A45B25" w:rsidP="00036917">
      <w:pPr>
        <w:spacing w:line="360" w:lineRule="auto"/>
        <w:jc w:val="both"/>
        <w:rPr>
          <w:rFonts w:ascii="Arial" w:hAnsi="Arial" w:cs="Arial"/>
          <w:b/>
          <w:sz w:val="24"/>
          <w:szCs w:val="24"/>
        </w:rPr>
      </w:pPr>
      <w:r w:rsidRPr="00C92ADF">
        <w:rPr>
          <w:rFonts w:ascii="Arial" w:hAnsi="Arial" w:cs="Arial"/>
          <w:b/>
          <w:sz w:val="24"/>
          <w:szCs w:val="24"/>
        </w:rPr>
        <w:t>Coram</w:t>
      </w:r>
      <w:r w:rsidR="00967C63">
        <w:rPr>
          <w:rFonts w:ascii="Arial" w:hAnsi="Arial" w:cs="Arial"/>
          <w:sz w:val="24"/>
          <w:szCs w:val="24"/>
        </w:rPr>
        <w:t>:</w:t>
      </w:r>
      <w:r w:rsidRPr="00C92ADF">
        <w:rPr>
          <w:rFonts w:ascii="Arial" w:hAnsi="Arial" w:cs="Arial"/>
          <w:sz w:val="24"/>
          <w:szCs w:val="24"/>
        </w:rPr>
        <w:tab/>
        <w:t xml:space="preserve"> </w:t>
      </w:r>
      <w:r w:rsidRPr="004F4820">
        <w:rPr>
          <w:rFonts w:ascii="Arial" w:hAnsi="Arial" w:cs="Arial"/>
          <w:sz w:val="24"/>
          <w:szCs w:val="24"/>
        </w:rPr>
        <w:t>JANUARY J</w:t>
      </w:r>
      <w:r w:rsidRPr="00C92ADF">
        <w:rPr>
          <w:rFonts w:ascii="Arial" w:hAnsi="Arial" w:cs="Arial"/>
          <w:b/>
          <w:sz w:val="24"/>
          <w:szCs w:val="24"/>
        </w:rPr>
        <w:t xml:space="preserve"> </w:t>
      </w:r>
    </w:p>
    <w:p w:rsidR="00A45B25" w:rsidRPr="00C92ADF" w:rsidRDefault="00967C63" w:rsidP="00036917">
      <w:pPr>
        <w:spacing w:line="360" w:lineRule="auto"/>
        <w:jc w:val="both"/>
        <w:rPr>
          <w:rFonts w:ascii="Arial" w:hAnsi="Arial" w:cs="Arial"/>
          <w:sz w:val="24"/>
          <w:szCs w:val="24"/>
        </w:rPr>
      </w:pPr>
      <w:r>
        <w:rPr>
          <w:rFonts w:ascii="Arial" w:hAnsi="Arial" w:cs="Arial"/>
          <w:b/>
          <w:sz w:val="24"/>
          <w:szCs w:val="24"/>
        </w:rPr>
        <w:t>Heard:</w:t>
      </w:r>
      <w:r w:rsidR="00A45B25">
        <w:rPr>
          <w:rFonts w:ascii="Arial" w:hAnsi="Arial" w:cs="Arial"/>
          <w:b/>
          <w:sz w:val="24"/>
          <w:szCs w:val="24"/>
        </w:rPr>
        <w:tab/>
        <w:t>13 March 2019</w:t>
      </w:r>
    </w:p>
    <w:p w:rsidR="00A45B25" w:rsidRPr="005C7C7B" w:rsidRDefault="00A45B25" w:rsidP="00036917">
      <w:pPr>
        <w:spacing w:line="360" w:lineRule="auto"/>
        <w:jc w:val="both"/>
        <w:rPr>
          <w:rFonts w:ascii="Arial" w:hAnsi="Arial" w:cs="Arial"/>
          <w:b/>
          <w:sz w:val="24"/>
          <w:szCs w:val="24"/>
        </w:rPr>
      </w:pPr>
      <w:r w:rsidRPr="005C7C7B">
        <w:rPr>
          <w:rFonts w:ascii="Arial" w:hAnsi="Arial" w:cs="Arial"/>
          <w:b/>
          <w:sz w:val="24"/>
          <w:szCs w:val="24"/>
        </w:rPr>
        <w:t xml:space="preserve">Delivered:  </w:t>
      </w:r>
      <w:r w:rsidRPr="005C7C7B">
        <w:rPr>
          <w:rFonts w:ascii="Arial" w:hAnsi="Arial" w:cs="Arial"/>
          <w:b/>
          <w:sz w:val="24"/>
          <w:szCs w:val="24"/>
        </w:rPr>
        <w:tab/>
      </w:r>
      <w:r>
        <w:rPr>
          <w:rFonts w:ascii="Arial" w:hAnsi="Arial" w:cs="Arial"/>
          <w:b/>
          <w:sz w:val="24"/>
          <w:szCs w:val="24"/>
        </w:rPr>
        <w:t>14 June 2019</w:t>
      </w:r>
      <w:r w:rsidRPr="005C7C7B">
        <w:rPr>
          <w:rFonts w:ascii="Arial" w:hAnsi="Arial" w:cs="Arial"/>
          <w:b/>
          <w:sz w:val="24"/>
          <w:szCs w:val="24"/>
        </w:rPr>
        <w:t xml:space="preserve">   </w:t>
      </w:r>
    </w:p>
    <w:p w:rsidR="00A45B25" w:rsidRPr="00403D4F" w:rsidRDefault="00A45B25" w:rsidP="00036917">
      <w:pPr>
        <w:spacing w:line="360" w:lineRule="auto"/>
        <w:jc w:val="both"/>
        <w:rPr>
          <w:rFonts w:ascii="Arial" w:hAnsi="Arial" w:cs="Arial"/>
          <w:color w:val="FF0000"/>
          <w:sz w:val="24"/>
          <w:szCs w:val="24"/>
        </w:rPr>
      </w:pPr>
    </w:p>
    <w:p w:rsidR="00A45B25" w:rsidRPr="00362B16" w:rsidRDefault="00A45B25" w:rsidP="00036917">
      <w:pPr>
        <w:spacing w:line="360" w:lineRule="auto"/>
        <w:jc w:val="both"/>
        <w:rPr>
          <w:rFonts w:ascii="Arial" w:hAnsi="Arial" w:cs="Arial"/>
          <w:sz w:val="24"/>
          <w:szCs w:val="24"/>
        </w:rPr>
      </w:pPr>
      <w:proofErr w:type="spellStart"/>
      <w:r w:rsidRPr="00DA2457">
        <w:rPr>
          <w:rFonts w:ascii="Arial" w:hAnsi="Arial" w:cs="Arial"/>
          <w:b/>
          <w:sz w:val="24"/>
          <w:szCs w:val="24"/>
        </w:rPr>
        <w:t>Flynote</w:t>
      </w:r>
      <w:proofErr w:type="spellEnd"/>
      <w:r w:rsidRPr="00DA2457">
        <w:rPr>
          <w:rFonts w:ascii="Arial" w:hAnsi="Arial" w:cs="Arial"/>
          <w:b/>
          <w:sz w:val="24"/>
          <w:szCs w:val="24"/>
        </w:rPr>
        <w:t>:</w:t>
      </w:r>
      <w:r w:rsidRPr="00DA2457">
        <w:rPr>
          <w:rFonts w:ascii="Arial" w:hAnsi="Arial" w:cs="Arial"/>
          <w:b/>
          <w:sz w:val="24"/>
          <w:szCs w:val="24"/>
        </w:rPr>
        <w:tab/>
      </w:r>
      <w:r w:rsidR="00810F91">
        <w:rPr>
          <w:rFonts w:ascii="Arial" w:hAnsi="Arial" w:cs="Arial"/>
          <w:sz w:val="24"/>
          <w:szCs w:val="24"/>
        </w:rPr>
        <w:t xml:space="preserve">Criminal law -- </w:t>
      </w:r>
      <w:r w:rsidR="00362B16" w:rsidRPr="00362B16">
        <w:rPr>
          <w:rFonts w:ascii="Arial" w:hAnsi="Arial" w:cs="Arial"/>
          <w:sz w:val="24"/>
          <w:szCs w:val="24"/>
        </w:rPr>
        <w:t xml:space="preserve">Culpable homicide – deliberate use of motor vehicle as a weapon or instrument to inflict injury – to be </w:t>
      </w:r>
      <w:r w:rsidR="00BC4662">
        <w:rPr>
          <w:rFonts w:ascii="Arial" w:hAnsi="Arial" w:cs="Arial"/>
          <w:sz w:val="24"/>
          <w:szCs w:val="24"/>
        </w:rPr>
        <w:t>distinguished</w:t>
      </w:r>
      <w:r w:rsidR="00810F91">
        <w:rPr>
          <w:rFonts w:ascii="Arial" w:hAnsi="Arial" w:cs="Arial"/>
          <w:sz w:val="24"/>
          <w:szCs w:val="24"/>
        </w:rPr>
        <w:t xml:space="preserve"> from culpable homicide as </w:t>
      </w:r>
      <w:r w:rsidR="00362B16" w:rsidRPr="00362B16">
        <w:rPr>
          <w:rFonts w:ascii="Arial" w:hAnsi="Arial" w:cs="Arial"/>
          <w:sz w:val="24"/>
          <w:szCs w:val="24"/>
        </w:rPr>
        <w:t>a result of an accident – Negligence to a high degree – direct imprisonment inevitable</w:t>
      </w:r>
      <w:r w:rsidRPr="00362B16">
        <w:rPr>
          <w:rFonts w:ascii="Arial" w:hAnsi="Arial" w:cs="Arial"/>
          <w:sz w:val="24"/>
          <w:szCs w:val="24"/>
        </w:rPr>
        <w:t>.</w:t>
      </w:r>
    </w:p>
    <w:p w:rsidR="00A45B25" w:rsidRPr="00C1414F" w:rsidRDefault="00A45B25" w:rsidP="00036917">
      <w:pPr>
        <w:spacing w:line="360" w:lineRule="auto"/>
        <w:jc w:val="both"/>
        <w:rPr>
          <w:rFonts w:ascii="Arial" w:hAnsi="Arial" w:cs="Arial"/>
          <w:sz w:val="24"/>
          <w:szCs w:val="24"/>
        </w:rPr>
      </w:pPr>
      <w:r w:rsidRPr="00C1414F">
        <w:rPr>
          <w:rFonts w:ascii="Arial" w:hAnsi="Arial" w:cs="Arial"/>
          <w:b/>
          <w:sz w:val="24"/>
          <w:szCs w:val="24"/>
        </w:rPr>
        <w:t xml:space="preserve">Summary: </w:t>
      </w:r>
      <w:r w:rsidRPr="00C1414F">
        <w:rPr>
          <w:rFonts w:ascii="Arial" w:hAnsi="Arial" w:cs="Arial"/>
          <w:b/>
          <w:sz w:val="24"/>
          <w:szCs w:val="24"/>
        </w:rPr>
        <w:tab/>
        <w:t xml:space="preserve"> </w:t>
      </w:r>
      <w:r w:rsidRPr="00C1414F">
        <w:rPr>
          <w:rFonts w:ascii="Arial" w:hAnsi="Arial" w:cs="Arial"/>
          <w:sz w:val="24"/>
          <w:szCs w:val="24"/>
        </w:rPr>
        <w:t xml:space="preserve">The accused </w:t>
      </w:r>
      <w:r w:rsidR="00362B16" w:rsidRPr="00C1414F">
        <w:rPr>
          <w:rFonts w:ascii="Arial" w:hAnsi="Arial" w:cs="Arial"/>
          <w:sz w:val="24"/>
          <w:szCs w:val="24"/>
        </w:rPr>
        <w:t>deliberately pursued the deceased with a motor vehicle and bumped</w:t>
      </w:r>
      <w:r w:rsidR="00C1414F" w:rsidRPr="00C1414F">
        <w:rPr>
          <w:rFonts w:ascii="Arial" w:hAnsi="Arial" w:cs="Arial"/>
          <w:sz w:val="24"/>
          <w:szCs w:val="24"/>
        </w:rPr>
        <w:t xml:space="preserve"> him. He left the deceased without assisting him and drove away. The deceased died as a result of hypovolemic shock as a result of a ruptured stomach with internal </w:t>
      </w:r>
      <w:r w:rsidR="00C1414F" w:rsidRPr="00C1414F">
        <w:rPr>
          <w:rFonts w:ascii="Arial" w:hAnsi="Arial" w:cs="Arial"/>
          <w:sz w:val="24"/>
          <w:szCs w:val="24"/>
        </w:rPr>
        <w:lastRenderedPageBreak/>
        <w:t>bleeding. The case is to be differentiated from the normal cases of culpable homicide as a result of the negligent driving of a motor vehicle.</w:t>
      </w:r>
    </w:p>
    <w:p w:rsidR="00C1414F" w:rsidRDefault="00C1414F" w:rsidP="00DD54F1">
      <w:pPr>
        <w:spacing w:after="0" w:line="360" w:lineRule="auto"/>
        <w:jc w:val="both"/>
        <w:rPr>
          <w:rFonts w:ascii="Arial" w:hAnsi="Arial" w:cs="Arial"/>
          <w:sz w:val="24"/>
          <w:szCs w:val="24"/>
        </w:rPr>
      </w:pPr>
      <w:r w:rsidRPr="00C1414F">
        <w:rPr>
          <w:rFonts w:ascii="Arial" w:hAnsi="Arial" w:cs="Arial"/>
          <w:sz w:val="24"/>
          <w:szCs w:val="24"/>
        </w:rPr>
        <w:t>The accused used the motor vehicle as a weapon or instrument to cause injury. He was negligent to a high degree. It is therefore inevitable that he should be sent</w:t>
      </w:r>
      <w:r w:rsidR="00DD54F1">
        <w:rPr>
          <w:rFonts w:ascii="Arial" w:hAnsi="Arial" w:cs="Arial"/>
          <w:sz w:val="24"/>
          <w:szCs w:val="24"/>
        </w:rPr>
        <w:t>enced</w:t>
      </w:r>
      <w:r w:rsidRPr="00C1414F">
        <w:rPr>
          <w:rFonts w:ascii="Arial" w:hAnsi="Arial" w:cs="Arial"/>
          <w:sz w:val="24"/>
          <w:szCs w:val="24"/>
        </w:rPr>
        <w:t xml:space="preserve"> to direct imprisonment.</w:t>
      </w:r>
    </w:p>
    <w:p w:rsidR="00DD54F1" w:rsidRDefault="00DD54F1" w:rsidP="00DD54F1">
      <w:pPr>
        <w:spacing w:after="0" w:line="360" w:lineRule="auto"/>
        <w:jc w:val="both"/>
        <w:rPr>
          <w:rFonts w:ascii="Arial" w:hAnsi="Arial" w:cs="Arial"/>
          <w:sz w:val="24"/>
          <w:szCs w:val="24"/>
        </w:rPr>
      </w:pPr>
    </w:p>
    <w:p w:rsidR="00967C63" w:rsidRDefault="00967C63" w:rsidP="00DD54F1">
      <w:pPr>
        <w:pBdr>
          <w:top w:val="single" w:sz="12" w:space="1" w:color="auto"/>
          <w:bottom w:val="single" w:sz="12" w:space="1" w:color="auto"/>
        </w:pBdr>
        <w:spacing w:after="0" w:line="240" w:lineRule="auto"/>
        <w:jc w:val="center"/>
        <w:rPr>
          <w:rFonts w:ascii="Arial" w:hAnsi="Arial" w:cs="Arial"/>
          <w:b/>
          <w:sz w:val="24"/>
          <w:szCs w:val="24"/>
        </w:rPr>
      </w:pPr>
    </w:p>
    <w:p w:rsidR="00967C63" w:rsidRDefault="00967C63" w:rsidP="00DD54F1">
      <w:pPr>
        <w:pBdr>
          <w:top w:val="single" w:sz="12" w:space="1" w:color="auto"/>
          <w:bottom w:val="single" w:sz="12" w:space="1" w:color="auto"/>
        </w:pBdr>
        <w:spacing w:after="0" w:line="240" w:lineRule="auto"/>
        <w:jc w:val="center"/>
        <w:rPr>
          <w:rFonts w:ascii="Arial" w:hAnsi="Arial" w:cs="Arial"/>
          <w:b/>
          <w:sz w:val="24"/>
          <w:szCs w:val="24"/>
        </w:rPr>
      </w:pPr>
      <w:r w:rsidRPr="00967C63">
        <w:rPr>
          <w:rFonts w:ascii="Arial" w:hAnsi="Arial" w:cs="Arial"/>
          <w:b/>
          <w:sz w:val="24"/>
          <w:szCs w:val="24"/>
        </w:rPr>
        <w:t>ORDER</w:t>
      </w:r>
    </w:p>
    <w:p w:rsidR="00967C63" w:rsidRPr="00967C63" w:rsidRDefault="00967C63" w:rsidP="00DD54F1">
      <w:pPr>
        <w:pBdr>
          <w:top w:val="single" w:sz="12" w:space="1" w:color="auto"/>
          <w:bottom w:val="single" w:sz="12" w:space="1" w:color="auto"/>
        </w:pBdr>
        <w:spacing w:after="0" w:line="240" w:lineRule="auto"/>
        <w:jc w:val="center"/>
        <w:rPr>
          <w:rFonts w:ascii="Arial" w:hAnsi="Arial" w:cs="Arial"/>
          <w:b/>
          <w:sz w:val="24"/>
          <w:szCs w:val="24"/>
        </w:rPr>
      </w:pPr>
    </w:p>
    <w:p w:rsidR="00967C63" w:rsidRDefault="00967C63" w:rsidP="00036917">
      <w:pPr>
        <w:spacing w:after="0" w:line="360" w:lineRule="auto"/>
        <w:jc w:val="both"/>
        <w:rPr>
          <w:rFonts w:ascii="Arial" w:hAnsi="Arial" w:cs="Arial"/>
          <w:sz w:val="24"/>
          <w:szCs w:val="24"/>
        </w:rPr>
      </w:pPr>
    </w:p>
    <w:p w:rsidR="00967C63" w:rsidRPr="00713E6D" w:rsidRDefault="00967C63" w:rsidP="00713E6D">
      <w:pPr>
        <w:spacing w:after="0" w:line="360" w:lineRule="auto"/>
        <w:jc w:val="both"/>
        <w:rPr>
          <w:rFonts w:ascii="Arial" w:hAnsi="Arial" w:cs="Arial"/>
          <w:sz w:val="24"/>
          <w:szCs w:val="24"/>
        </w:rPr>
      </w:pPr>
    </w:p>
    <w:p w:rsidR="00713E6D" w:rsidRDefault="009261B2" w:rsidP="00713E6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t xml:space="preserve">The accused is sentenced to </w:t>
      </w:r>
      <w:r w:rsidR="00713E6D" w:rsidRPr="00F670C3">
        <w:rPr>
          <w:rFonts w:ascii="Arial" w:hAnsi="Arial" w:cs="Arial"/>
          <w:sz w:val="24"/>
          <w:szCs w:val="24"/>
        </w:rPr>
        <w:t xml:space="preserve">9 years imprisonment 6 years of which are suspended for 5 years on condition that </w:t>
      </w:r>
      <w:r>
        <w:rPr>
          <w:rFonts w:ascii="Arial" w:hAnsi="Arial" w:cs="Arial"/>
          <w:sz w:val="24"/>
          <w:szCs w:val="24"/>
        </w:rPr>
        <w:t>the accused is not convicted of</w:t>
      </w:r>
      <w:r w:rsidR="00713E6D" w:rsidRPr="00F670C3">
        <w:rPr>
          <w:rFonts w:ascii="Arial" w:hAnsi="Arial" w:cs="Arial"/>
          <w:sz w:val="24"/>
          <w:szCs w:val="24"/>
        </w:rPr>
        <w:t xml:space="preserve"> culpable homicide committed during the period of suspension.</w:t>
      </w:r>
    </w:p>
    <w:p w:rsidR="00713E6D" w:rsidRPr="00F670C3" w:rsidRDefault="00713E6D" w:rsidP="00713E6D">
      <w:pPr>
        <w:pStyle w:val="ListParagraph"/>
        <w:spacing w:after="0"/>
        <w:ind w:left="567" w:hanging="567"/>
        <w:jc w:val="both"/>
        <w:rPr>
          <w:rFonts w:ascii="Arial" w:hAnsi="Arial" w:cs="Arial"/>
          <w:sz w:val="24"/>
          <w:szCs w:val="24"/>
        </w:rPr>
      </w:pPr>
    </w:p>
    <w:p w:rsidR="00713E6D" w:rsidRDefault="00713E6D" w:rsidP="00713E6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t>Exhibit 1</w:t>
      </w:r>
      <w:r w:rsidR="001521C8">
        <w:rPr>
          <w:rFonts w:ascii="Arial" w:hAnsi="Arial" w:cs="Arial"/>
          <w:sz w:val="24"/>
          <w:szCs w:val="24"/>
        </w:rPr>
        <w:t xml:space="preserve">; </w:t>
      </w:r>
      <w:r>
        <w:rPr>
          <w:rFonts w:ascii="Arial" w:hAnsi="Arial" w:cs="Arial"/>
          <w:sz w:val="24"/>
          <w:szCs w:val="24"/>
        </w:rPr>
        <w:t xml:space="preserve">a pair of sandals belonging to the deceased must be handed or returned to the biological mother of the deceased, Ms Lydia </w:t>
      </w:r>
      <w:proofErr w:type="spellStart"/>
      <w:r>
        <w:rPr>
          <w:rFonts w:ascii="Arial" w:hAnsi="Arial" w:cs="Arial"/>
          <w:sz w:val="24"/>
          <w:szCs w:val="24"/>
        </w:rPr>
        <w:t>Naloliwa</w:t>
      </w:r>
      <w:proofErr w:type="spellEnd"/>
      <w:r>
        <w:rPr>
          <w:rFonts w:ascii="Arial" w:hAnsi="Arial" w:cs="Arial"/>
          <w:sz w:val="24"/>
          <w:szCs w:val="24"/>
        </w:rPr>
        <w:t xml:space="preserve"> </w:t>
      </w:r>
      <w:proofErr w:type="spellStart"/>
      <w:r>
        <w:rPr>
          <w:rFonts w:ascii="Arial" w:hAnsi="Arial" w:cs="Arial"/>
          <w:sz w:val="24"/>
          <w:szCs w:val="24"/>
        </w:rPr>
        <w:t>Laurentius</w:t>
      </w:r>
      <w:proofErr w:type="spellEnd"/>
      <w:r>
        <w:rPr>
          <w:rFonts w:ascii="Arial" w:hAnsi="Arial" w:cs="Arial"/>
          <w:sz w:val="24"/>
          <w:szCs w:val="24"/>
        </w:rPr>
        <w:t xml:space="preserve"> in terms of the provisions of section 34(1)(b) of the criminal procedure Act 51 of 1977.</w:t>
      </w:r>
    </w:p>
    <w:p w:rsidR="00713E6D" w:rsidRPr="00F670C3" w:rsidRDefault="00713E6D" w:rsidP="00713E6D">
      <w:pPr>
        <w:pStyle w:val="ListParagraph"/>
        <w:ind w:left="567" w:hanging="567"/>
        <w:jc w:val="both"/>
        <w:rPr>
          <w:rFonts w:ascii="Arial" w:hAnsi="Arial" w:cs="Arial"/>
          <w:sz w:val="24"/>
          <w:szCs w:val="24"/>
        </w:rPr>
      </w:pPr>
    </w:p>
    <w:p w:rsidR="00713E6D" w:rsidRDefault="00713E6D" w:rsidP="00713E6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t>Exhibit 2 and 3</w:t>
      </w:r>
      <w:r w:rsidR="001521C8">
        <w:rPr>
          <w:rFonts w:ascii="Arial" w:hAnsi="Arial" w:cs="Arial"/>
          <w:sz w:val="24"/>
          <w:szCs w:val="24"/>
        </w:rPr>
        <w:t>;</w:t>
      </w:r>
      <w:r>
        <w:rPr>
          <w:rFonts w:ascii="Arial" w:hAnsi="Arial" w:cs="Arial"/>
          <w:sz w:val="24"/>
          <w:szCs w:val="24"/>
        </w:rPr>
        <w:t xml:space="preserve"> the shorter and longer part of the pool table which was used to assault the deceased should be destroyed.</w:t>
      </w:r>
    </w:p>
    <w:p w:rsidR="00713E6D" w:rsidRPr="00F670C3" w:rsidRDefault="00713E6D" w:rsidP="00713E6D">
      <w:pPr>
        <w:pStyle w:val="ListParagraph"/>
        <w:ind w:left="567" w:hanging="567"/>
        <w:jc w:val="both"/>
        <w:rPr>
          <w:rFonts w:ascii="Arial" w:hAnsi="Arial" w:cs="Arial"/>
          <w:sz w:val="24"/>
          <w:szCs w:val="24"/>
        </w:rPr>
      </w:pPr>
    </w:p>
    <w:p w:rsidR="00713E6D" w:rsidRDefault="001521C8" w:rsidP="00713E6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t>Exhibit 4; the y s</w:t>
      </w:r>
      <w:r w:rsidR="00713E6D">
        <w:rPr>
          <w:rFonts w:ascii="Arial" w:hAnsi="Arial" w:cs="Arial"/>
          <w:sz w:val="24"/>
          <w:szCs w:val="24"/>
        </w:rPr>
        <w:t>haped stick should be destroyed.</w:t>
      </w:r>
    </w:p>
    <w:p w:rsidR="00713E6D" w:rsidRPr="00F670C3" w:rsidRDefault="00713E6D" w:rsidP="00713E6D">
      <w:pPr>
        <w:pStyle w:val="ListParagraph"/>
        <w:ind w:left="567" w:hanging="567"/>
        <w:jc w:val="both"/>
        <w:rPr>
          <w:rFonts w:ascii="Arial" w:hAnsi="Arial" w:cs="Arial"/>
          <w:sz w:val="24"/>
          <w:szCs w:val="24"/>
        </w:rPr>
      </w:pPr>
    </w:p>
    <w:p w:rsidR="00713E6D" w:rsidRDefault="001521C8" w:rsidP="00713E6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t>Exhibit 5 Pistol;</w:t>
      </w:r>
      <w:r w:rsidRPr="00F670C3">
        <w:rPr>
          <w:rFonts w:ascii="Arial" w:hAnsi="Arial" w:cs="Arial"/>
          <w:sz w:val="24"/>
          <w:szCs w:val="24"/>
        </w:rPr>
        <w:t xml:space="preserve"> to</w:t>
      </w:r>
      <w:r w:rsidR="00713E6D" w:rsidRPr="00F670C3">
        <w:rPr>
          <w:rFonts w:ascii="Arial" w:hAnsi="Arial" w:cs="Arial"/>
          <w:sz w:val="24"/>
          <w:szCs w:val="24"/>
        </w:rPr>
        <w:t xml:space="preserve"> be returned to the accused in terms of section </w:t>
      </w:r>
      <w:r w:rsidR="00713E6D">
        <w:rPr>
          <w:rFonts w:ascii="Arial" w:hAnsi="Arial" w:cs="Arial"/>
          <w:sz w:val="24"/>
          <w:szCs w:val="24"/>
        </w:rPr>
        <w:t>34(1</w:t>
      </w:r>
      <w:proofErr w:type="gramStart"/>
      <w:r w:rsidR="00713E6D">
        <w:rPr>
          <w:rFonts w:ascii="Arial" w:hAnsi="Arial" w:cs="Arial"/>
          <w:sz w:val="24"/>
          <w:szCs w:val="24"/>
        </w:rPr>
        <w:t>)(</w:t>
      </w:r>
      <w:proofErr w:type="gramEnd"/>
      <w:r w:rsidR="00713E6D">
        <w:rPr>
          <w:rFonts w:ascii="Arial" w:hAnsi="Arial" w:cs="Arial"/>
          <w:sz w:val="24"/>
          <w:szCs w:val="24"/>
        </w:rPr>
        <w:t>a</w:t>
      </w:r>
      <w:r>
        <w:rPr>
          <w:rFonts w:ascii="Arial" w:hAnsi="Arial" w:cs="Arial"/>
          <w:sz w:val="24"/>
          <w:szCs w:val="24"/>
        </w:rPr>
        <w:t>) of the Criminal P</w:t>
      </w:r>
      <w:r w:rsidR="00713E6D" w:rsidRPr="00F670C3">
        <w:rPr>
          <w:rFonts w:ascii="Arial" w:hAnsi="Arial" w:cs="Arial"/>
          <w:sz w:val="24"/>
          <w:szCs w:val="24"/>
        </w:rPr>
        <w:t>rocedure Act 51 of 1977.</w:t>
      </w:r>
    </w:p>
    <w:p w:rsidR="00713E6D" w:rsidRPr="00F670C3" w:rsidRDefault="00713E6D" w:rsidP="00713E6D">
      <w:pPr>
        <w:pStyle w:val="ListParagraph"/>
        <w:ind w:left="567" w:hanging="567"/>
        <w:jc w:val="both"/>
        <w:rPr>
          <w:rFonts w:ascii="Arial" w:hAnsi="Arial" w:cs="Arial"/>
          <w:sz w:val="24"/>
          <w:szCs w:val="24"/>
        </w:rPr>
      </w:pPr>
    </w:p>
    <w:p w:rsidR="00713E6D" w:rsidRDefault="001521C8" w:rsidP="00713E6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t>Exhibit 6 Magazine;</w:t>
      </w:r>
      <w:r w:rsidR="00713E6D">
        <w:rPr>
          <w:rFonts w:ascii="Arial" w:hAnsi="Arial" w:cs="Arial"/>
          <w:sz w:val="24"/>
          <w:szCs w:val="24"/>
        </w:rPr>
        <w:t xml:space="preserve"> to be returned to the accused.</w:t>
      </w:r>
    </w:p>
    <w:p w:rsidR="00713E6D" w:rsidRPr="00F670C3" w:rsidRDefault="00713E6D" w:rsidP="00713E6D">
      <w:pPr>
        <w:pStyle w:val="ListParagraph"/>
        <w:ind w:left="567" w:hanging="567"/>
        <w:jc w:val="both"/>
        <w:rPr>
          <w:rFonts w:ascii="Arial" w:hAnsi="Arial" w:cs="Arial"/>
          <w:sz w:val="24"/>
          <w:szCs w:val="24"/>
        </w:rPr>
      </w:pPr>
    </w:p>
    <w:p w:rsidR="00713E6D" w:rsidRDefault="001521C8" w:rsidP="00713E6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t>Exhibit 7 Holster; to</w:t>
      </w:r>
      <w:r w:rsidR="00713E6D">
        <w:rPr>
          <w:rFonts w:ascii="Arial" w:hAnsi="Arial" w:cs="Arial"/>
          <w:sz w:val="24"/>
          <w:szCs w:val="24"/>
        </w:rPr>
        <w:t xml:space="preserve"> be returned to the accused.</w:t>
      </w:r>
    </w:p>
    <w:p w:rsidR="00713E6D" w:rsidRPr="00F670C3" w:rsidRDefault="00713E6D" w:rsidP="00713E6D">
      <w:pPr>
        <w:pStyle w:val="ListParagraph"/>
        <w:ind w:left="567" w:hanging="567"/>
        <w:jc w:val="both"/>
        <w:rPr>
          <w:rFonts w:ascii="Arial" w:hAnsi="Arial" w:cs="Arial"/>
          <w:sz w:val="24"/>
          <w:szCs w:val="24"/>
        </w:rPr>
      </w:pPr>
    </w:p>
    <w:p w:rsidR="00713E6D" w:rsidRDefault="001521C8" w:rsidP="00713E6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t>Exhibit 8 Empty cartridges;</w:t>
      </w:r>
      <w:r w:rsidRPr="00F670C3">
        <w:rPr>
          <w:rFonts w:ascii="Arial" w:hAnsi="Arial" w:cs="Arial"/>
          <w:sz w:val="24"/>
          <w:szCs w:val="24"/>
        </w:rPr>
        <w:t xml:space="preserve"> to</w:t>
      </w:r>
      <w:r w:rsidR="00713E6D" w:rsidRPr="00F670C3">
        <w:rPr>
          <w:rFonts w:ascii="Arial" w:hAnsi="Arial" w:cs="Arial"/>
          <w:sz w:val="24"/>
          <w:szCs w:val="24"/>
        </w:rPr>
        <w:t xml:space="preserve"> be returned to the </w:t>
      </w:r>
      <w:r w:rsidR="00713E6D">
        <w:rPr>
          <w:rFonts w:ascii="Arial" w:hAnsi="Arial" w:cs="Arial"/>
          <w:sz w:val="24"/>
          <w:szCs w:val="24"/>
        </w:rPr>
        <w:t>accused.</w:t>
      </w:r>
    </w:p>
    <w:p w:rsidR="00713E6D" w:rsidRPr="00F670C3" w:rsidRDefault="00713E6D" w:rsidP="00713E6D">
      <w:pPr>
        <w:pStyle w:val="ListParagraph"/>
        <w:ind w:left="567" w:hanging="567"/>
        <w:jc w:val="both"/>
        <w:rPr>
          <w:rFonts w:ascii="Arial" w:hAnsi="Arial" w:cs="Arial"/>
          <w:sz w:val="24"/>
          <w:szCs w:val="24"/>
        </w:rPr>
      </w:pPr>
    </w:p>
    <w:p w:rsidR="00CD72CD" w:rsidRDefault="00713E6D" w:rsidP="00CD72CD">
      <w:pPr>
        <w:pStyle w:val="ListParagraph"/>
        <w:numPr>
          <w:ilvl w:val="0"/>
          <w:numId w:val="2"/>
        </w:numPr>
        <w:spacing w:after="0"/>
        <w:ind w:left="567" w:hanging="567"/>
        <w:contextualSpacing/>
        <w:jc w:val="both"/>
        <w:rPr>
          <w:rFonts w:ascii="Arial" w:hAnsi="Arial" w:cs="Arial"/>
          <w:sz w:val="24"/>
          <w:szCs w:val="24"/>
        </w:rPr>
      </w:pPr>
      <w:r>
        <w:rPr>
          <w:rFonts w:ascii="Arial" w:hAnsi="Arial" w:cs="Arial"/>
          <w:sz w:val="24"/>
          <w:szCs w:val="24"/>
        </w:rPr>
        <w:lastRenderedPageBreak/>
        <w:t>Exhibit 9</w:t>
      </w:r>
      <w:r w:rsidR="001521C8">
        <w:rPr>
          <w:rFonts w:ascii="Arial" w:hAnsi="Arial" w:cs="Arial"/>
          <w:sz w:val="24"/>
          <w:szCs w:val="24"/>
        </w:rPr>
        <w:t>;</w:t>
      </w:r>
      <w:r>
        <w:rPr>
          <w:rFonts w:ascii="Arial" w:hAnsi="Arial" w:cs="Arial"/>
          <w:sz w:val="24"/>
          <w:szCs w:val="24"/>
        </w:rPr>
        <w:t xml:space="preserve"> the motor vehicle </w:t>
      </w:r>
      <w:r w:rsidR="004F4820">
        <w:rPr>
          <w:rFonts w:ascii="Arial" w:hAnsi="Arial" w:cs="Arial"/>
          <w:sz w:val="24"/>
          <w:szCs w:val="24"/>
        </w:rPr>
        <w:t xml:space="preserve">with registration number N 5553 UP </w:t>
      </w:r>
      <w:r>
        <w:rPr>
          <w:rFonts w:ascii="Arial" w:hAnsi="Arial" w:cs="Arial"/>
          <w:sz w:val="24"/>
          <w:szCs w:val="24"/>
        </w:rPr>
        <w:t xml:space="preserve">that was used to bump the deceased must be returned to the lawful owner in terms of </w:t>
      </w:r>
      <w:r w:rsidR="001521C8">
        <w:rPr>
          <w:rFonts w:ascii="Arial" w:hAnsi="Arial" w:cs="Arial"/>
          <w:sz w:val="24"/>
          <w:szCs w:val="24"/>
        </w:rPr>
        <w:t>section 34(1)(b) of the Criminal P</w:t>
      </w:r>
      <w:r w:rsidRPr="00F670C3">
        <w:rPr>
          <w:rFonts w:ascii="Arial" w:hAnsi="Arial" w:cs="Arial"/>
          <w:sz w:val="24"/>
          <w:szCs w:val="24"/>
        </w:rPr>
        <w:t>rocedure Act 51 of 1977</w:t>
      </w:r>
      <w:r w:rsidR="004F4820">
        <w:rPr>
          <w:rFonts w:ascii="Arial" w:hAnsi="Arial" w:cs="Arial"/>
          <w:sz w:val="24"/>
          <w:szCs w:val="24"/>
        </w:rPr>
        <w:t>.</w:t>
      </w:r>
    </w:p>
    <w:p w:rsidR="00CD72CD" w:rsidRDefault="00CD72CD" w:rsidP="00CD72CD">
      <w:pPr>
        <w:pStyle w:val="ListParagraph"/>
        <w:spacing w:after="0"/>
        <w:ind w:left="567"/>
        <w:contextualSpacing/>
        <w:jc w:val="both"/>
        <w:rPr>
          <w:rFonts w:ascii="Arial" w:hAnsi="Arial" w:cs="Arial"/>
          <w:sz w:val="24"/>
          <w:szCs w:val="24"/>
        </w:rPr>
      </w:pPr>
    </w:p>
    <w:p w:rsidR="00CD72CD" w:rsidRPr="00CD72CD" w:rsidRDefault="00CD72CD" w:rsidP="00CD72CD">
      <w:pPr>
        <w:spacing w:after="0"/>
        <w:contextualSpacing/>
        <w:jc w:val="both"/>
        <w:rPr>
          <w:rFonts w:ascii="Arial" w:hAnsi="Arial" w:cs="Arial"/>
          <w:b/>
          <w:sz w:val="24"/>
          <w:szCs w:val="24"/>
        </w:rPr>
      </w:pPr>
      <w:r w:rsidRPr="00CD72CD">
        <w:rPr>
          <w:rFonts w:ascii="Arial" w:hAnsi="Arial" w:cs="Arial"/>
          <w:b/>
          <w:sz w:val="24"/>
          <w:szCs w:val="24"/>
        </w:rPr>
        <w:t>______________________________________________________________________</w:t>
      </w:r>
    </w:p>
    <w:p w:rsidR="00CD72CD" w:rsidRDefault="00CD72CD" w:rsidP="00CD72CD">
      <w:pPr>
        <w:spacing w:after="0"/>
        <w:contextualSpacing/>
        <w:jc w:val="both"/>
        <w:rPr>
          <w:rFonts w:ascii="Arial" w:hAnsi="Arial" w:cs="Arial"/>
          <w:b/>
          <w:sz w:val="24"/>
          <w:szCs w:val="24"/>
        </w:rPr>
      </w:pPr>
      <w:r w:rsidRPr="00CD72CD">
        <w:rPr>
          <w:rFonts w:ascii="Arial" w:hAnsi="Arial" w:cs="Arial"/>
          <w:b/>
          <w:sz w:val="24"/>
          <w:szCs w:val="24"/>
        </w:rPr>
        <w:t xml:space="preserve">                                                         </w:t>
      </w:r>
    </w:p>
    <w:p w:rsidR="00CD72CD" w:rsidRPr="00CD72CD" w:rsidRDefault="00CD72CD" w:rsidP="00CD72CD">
      <w:pPr>
        <w:spacing w:after="0"/>
        <w:contextualSpacing/>
        <w:jc w:val="both"/>
        <w:rPr>
          <w:rFonts w:ascii="Arial" w:hAnsi="Arial" w:cs="Arial"/>
          <w:b/>
          <w:sz w:val="24"/>
          <w:szCs w:val="24"/>
        </w:rPr>
      </w:pPr>
      <w:r>
        <w:rPr>
          <w:rFonts w:ascii="Arial" w:hAnsi="Arial" w:cs="Arial"/>
          <w:b/>
          <w:sz w:val="24"/>
          <w:szCs w:val="24"/>
        </w:rPr>
        <w:t xml:space="preserve">                                                          </w:t>
      </w:r>
      <w:r w:rsidRPr="00CD72CD">
        <w:rPr>
          <w:rFonts w:ascii="Arial" w:hAnsi="Arial" w:cs="Arial"/>
          <w:b/>
          <w:sz w:val="24"/>
          <w:szCs w:val="24"/>
        </w:rPr>
        <w:t>SENTENCE</w:t>
      </w:r>
    </w:p>
    <w:p w:rsidR="00CD72CD" w:rsidRPr="00CD72CD" w:rsidRDefault="00CD72CD" w:rsidP="00CD72CD">
      <w:pPr>
        <w:spacing w:after="0"/>
        <w:contextualSpacing/>
        <w:jc w:val="both"/>
        <w:rPr>
          <w:rFonts w:ascii="Arial" w:hAnsi="Arial" w:cs="Arial"/>
          <w:b/>
          <w:sz w:val="24"/>
          <w:szCs w:val="24"/>
        </w:rPr>
      </w:pPr>
      <w:r w:rsidRPr="00CD72CD">
        <w:rPr>
          <w:rFonts w:ascii="Arial" w:hAnsi="Arial" w:cs="Arial"/>
          <w:b/>
          <w:sz w:val="24"/>
          <w:szCs w:val="24"/>
        </w:rPr>
        <w:t>______________________________________________________________________</w:t>
      </w:r>
    </w:p>
    <w:p w:rsidR="00CD72CD" w:rsidRPr="00CD72CD" w:rsidRDefault="00CD72CD" w:rsidP="00CD72CD">
      <w:pPr>
        <w:spacing w:after="0"/>
        <w:contextualSpacing/>
        <w:jc w:val="both"/>
        <w:rPr>
          <w:rFonts w:ascii="Arial" w:hAnsi="Arial" w:cs="Arial"/>
          <w:b/>
          <w:sz w:val="24"/>
          <w:szCs w:val="24"/>
        </w:rPr>
      </w:pPr>
    </w:p>
    <w:p w:rsidR="00CD72CD" w:rsidRDefault="00CD72CD" w:rsidP="00CD72CD">
      <w:pPr>
        <w:spacing w:after="0"/>
        <w:contextualSpacing/>
        <w:jc w:val="both"/>
        <w:rPr>
          <w:rFonts w:ascii="Arial" w:hAnsi="Arial" w:cs="Arial"/>
          <w:sz w:val="24"/>
          <w:szCs w:val="24"/>
        </w:rPr>
      </w:pPr>
    </w:p>
    <w:p w:rsidR="00A45B25" w:rsidRPr="00CD72CD" w:rsidRDefault="00A45B25" w:rsidP="00CD72CD">
      <w:pPr>
        <w:spacing w:after="0"/>
        <w:contextualSpacing/>
        <w:jc w:val="both"/>
        <w:rPr>
          <w:rFonts w:ascii="Arial" w:hAnsi="Arial" w:cs="Arial"/>
          <w:sz w:val="24"/>
          <w:szCs w:val="24"/>
        </w:rPr>
      </w:pPr>
      <w:r w:rsidRPr="00CD72CD">
        <w:rPr>
          <w:rFonts w:ascii="Arial" w:hAnsi="Arial" w:cs="Arial"/>
          <w:sz w:val="24"/>
          <w:szCs w:val="24"/>
        </w:rPr>
        <w:t>JANUARY J</w:t>
      </w:r>
    </w:p>
    <w:p w:rsidR="00CD72CD" w:rsidRDefault="00CD72CD" w:rsidP="00036917">
      <w:pPr>
        <w:spacing w:line="360" w:lineRule="auto"/>
        <w:rPr>
          <w:rFonts w:ascii="Arial" w:hAnsi="Arial" w:cs="Arial"/>
          <w:b/>
          <w:sz w:val="24"/>
          <w:szCs w:val="24"/>
        </w:rPr>
      </w:pPr>
    </w:p>
    <w:p w:rsidR="00D75FA4" w:rsidRPr="00505D34" w:rsidRDefault="00932BB6" w:rsidP="00036917">
      <w:pPr>
        <w:spacing w:line="360" w:lineRule="auto"/>
        <w:rPr>
          <w:rFonts w:ascii="Arial" w:hAnsi="Arial" w:cs="Arial"/>
          <w:b/>
          <w:sz w:val="24"/>
          <w:szCs w:val="24"/>
        </w:rPr>
      </w:pPr>
      <w:r w:rsidRPr="00505D34">
        <w:rPr>
          <w:rFonts w:ascii="Arial" w:hAnsi="Arial" w:cs="Arial"/>
          <w:b/>
          <w:sz w:val="24"/>
          <w:szCs w:val="24"/>
        </w:rPr>
        <w:t>Introduction</w:t>
      </w:r>
    </w:p>
    <w:p w:rsidR="002574CD" w:rsidRDefault="002574CD" w:rsidP="00036917">
      <w:pPr>
        <w:spacing w:line="360" w:lineRule="auto"/>
        <w:jc w:val="both"/>
        <w:rPr>
          <w:rFonts w:ascii="Arial" w:hAnsi="Arial" w:cs="Arial"/>
          <w:sz w:val="24"/>
          <w:szCs w:val="24"/>
        </w:rPr>
      </w:pPr>
      <w:r w:rsidRPr="00236D0B">
        <w:rPr>
          <w:rFonts w:ascii="Arial" w:hAnsi="Arial" w:cs="Arial"/>
          <w:sz w:val="24"/>
          <w:szCs w:val="24"/>
        </w:rPr>
        <w:t>[1]</w:t>
      </w:r>
      <w:r>
        <w:rPr>
          <w:rFonts w:ascii="Arial" w:hAnsi="Arial" w:cs="Arial"/>
          <w:sz w:val="24"/>
          <w:szCs w:val="24"/>
        </w:rPr>
        <w:tab/>
        <w:t>The accused is convicted for culpable homicide, a competent verdict to a charge of murder for which he was indicted. The allegations in the indictment are that on or about the 7</w:t>
      </w:r>
      <w:r w:rsidRPr="002574CD">
        <w:rPr>
          <w:rFonts w:ascii="Arial" w:hAnsi="Arial" w:cs="Arial"/>
          <w:sz w:val="24"/>
          <w:szCs w:val="24"/>
          <w:vertAlign w:val="superscript"/>
        </w:rPr>
        <w:t>th</w:t>
      </w:r>
      <w:r>
        <w:rPr>
          <w:rFonts w:ascii="Arial" w:hAnsi="Arial" w:cs="Arial"/>
          <w:sz w:val="24"/>
          <w:szCs w:val="24"/>
        </w:rPr>
        <w:t xml:space="preserve"> day of February 2013 and at or near </w:t>
      </w:r>
      <w:proofErr w:type="spellStart"/>
      <w:r>
        <w:rPr>
          <w:rFonts w:ascii="Arial" w:hAnsi="Arial" w:cs="Arial"/>
          <w:sz w:val="24"/>
          <w:szCs w:val="24"/>
        </w:rPr>
        <w:t>OkakuKa</w:t>
      </w:r>
      <w:r w:rsidR="00967C63">
        <w:rPr>
          <w:rFonts w:ascii="Arial" w:hAnsi="Arial" w:cs="Arial"/>
          <w:sz w:val="24"/>
          <w:szCs w:val="24"/>
        </w:rPr>
        <w:t>n</w:t>
      </w:r>
      <w:r>
        <w:rPr>
          <w:rFonts w:ascii="Arial" w:hAnsi="Arial" w:cs="Arial"/>
          <w:sz w:val="24"/>
          <w:szCs w:val="24"/>
        </w:rPr>
        <w:t>yaluwili</w:t>
      </w:r>
      <w:proofErr w:type="spellEnd"/>
      <w:r>
        <w:rPr>
          <w:rFonts w:ascii="Arial" w:hAnsi="Arial" w:cs="Arial"/>
          <w:sz w:val="24"/>
          <w:szCs w:val="24"/>
        </w:rPr>
        <w:t xml:space="preserve"> village in the district of </w:t>
      </w:r>
      <w:proofErr w:type="spellStart"/>
      <w:r>
        <w:rPr>
          <w:rFonts w:ascii="Arial" w:hAnsi="Arial" w:cs="Arial"/>
          <w:sz w:val="24"/>
          <w:szCs w:val="24"/>
        </w:rPr>
        <w:t>Outapi</w:t>
      </w:r>
      <w:proofErr w:type="spellEnd"/>
      <w:r>
        <w:rPr>
          <w:rFonts w:ascii="Arial" w:hAnsi="Arial" w:cs="Arial"/>
          <w:sz w:val="24"/>
          <w:szCs w:val="24"/>
        </w:rPr>
        <w:t xml:space="preserve"> the said accused did unlawfully and intentionally assault Bernard </w:t>
      </w:r>
      <w:proofErr w:type="spellStart"/>
      <w:r>
        <w:rPr>
          <w:rFonts w:ascii="Arial" w:hAnsi="Arial" w:cs="Arial"/>
          <w:sz w:val="24"/>
          <w:szCs w:val="24"/>
        </w:rPr>
        <w:t>Kalimbo</w:t>
      </w:r>
      <w:proofErr w:type="spellEnd"/>
      <w:r>
        <w:rPr>
          <w:rFonts w:ascii="Arial" w:hAnsi="Arial" w:cs="Arial"/>
          <w:sz w:val="24"/>
          <w:szCs w:val="24"/>
        </w:rPr>
        <w:t xml:space="preserve"> thereby inflicting upon him certain injuries as a result of which the said Bernard </w:t>
      </w:r>
      <w:proofErr w:type="spellStart"/>
      <w:r>
        <w:rPr>
          <w:rFonts w:ascii="Arial" w:hAnsi="Arial" w:cs="Arial"/>
          <w:sz w:val="24"/>
          <w:szCs w:val="24"/>
        </w:rPr>
        <w:t>Kalimbo</w:t>
      </w:r>
      <w:proofErr w:type="spellEnd"/>
      <w:r>
        <w:rPr>
          <w:rFonts w:ascii="Arial" w:hAnsi="Arial" w:cs="Arial"/>
          <w:sz w:val="24"/>
          <w:szCs w:val="24"/>
        </w:rPr>
        <w:t xml:space="preserve"> died at Oshakati State Hospital</w:t>
      </w:r>
      <w:r w:rsidR="008F6EC9">
        <w:rPr>
          <w:rFonts w:ascii="Arial" w:hAnsi="Arial" w:cs="Arial"/>
          <w:sz w:val="24"/>
          <w:szCs w:val="24"/>
        </w:rPr>
        <w:t xml:space="preserve"> </w:t>
      </w:r>
      <w:r>
        <w:rPr>
          <w:rFonts w:ascii="Arial" w:hAnsi="Arial" w:cs="Arial"/>
          <w:sz w:val="24"/>
          <w:szCs w:val="24"/>
        </w:rPr>
        <w:t>on 7</w:t>
      </w:r>
      <w:r w:rsidRPr="002574CD">
        <w:rPr>
          <w:rFonts w:ascii="Arial" w:hAnsi="Arial" w:cs="Arial"/>
          <w:sz w:val="24"/>
          <w:szCs w:val="24"/>
          <w:vertAlign w:val="superscript"/>
        </w:rPr>
        <w:t>th</w:t>
      </w:r>
      <w:r>
        <w:rPr>
          <w:rFonts w:ascii="Arial" w:hAnsi="Arial" w:cs="Arial"/>
          <w:sz w:val="24"/>
          <w:szCs w:val="24"/>
        </w:rPr>
        <w:t xml:space="preserve"> February 2013 and thus the accused did unlawfully and intentionally kill the said Bernard </w:t>
      </w:r>
      <w:proofErr w:type="spellStart"/>
      <w:r>
        <w:rPr>
          <w:rFonts w:ascii="Arial" w:hAnsi="Arial" w:cs="Arial"/>
          <w:sz w:val="24"/>
          <w:szCs w:val="24"/>
        </w:rPr>
        <w:t>Kalimbo</w:t>
      </w:r>
      <w:proofErr w:type="spellEnd"/>
      <w:r>
        <w:rPr>
          <w:rFonts w:ascii="Arial" w:hAnsi="Arial" w:cs="Arial"/>
          <w:sz w:val="24"/>
          <w:szCs w:val="24"/>
        </w:rPr>
        <w:t>.</w:t>
      </w:r>
    </w:p>
    <w:p w:rsidR="00D75FA4" w:rsidRDefault="00627B10" w:rsidP="0003691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w:t>
      </w:r>
      <w:r w:rsidR="006B5E8B">
        <w:rPr>
          <w:rFonts w:ascii="Arial" w:hAnsi="Arial" w:cs="Arial"/>
          <w:sz w:val="24"/>
          <w:szCs w:val="24"/>
        </w:rPr>
        <w:t xml:space="preserve">he court found </w:t>
      </w:r>
      <w:r w:rsidR="005B6D60">
        <w:rPr>
          <w:rFonts w:ascii="Arial" w:hAnsi="Arial" w:cs="Arial"/>
          <w:sz w:val="24"/>
          <w:szCs w:val="24"/>
        </w:rPr>
        <w:t>that the</w:t>
      </w:r>
      <w:r w:rsidR="006B5E8B">
        <w:rPr>
          <w:rFonts w:ascii="Arial" w:hAnsi="Arial" w:cs="Arial"/>
          <w:sz w:val="24"/>
          <w:szCs w:val="24"/>
        </w:rPr>
        <w:t xml:space="preserve"> accused bumped the deceased with a motor ve</w:t>
      </w:r>
      <w:r w:rsidR="005B6D60">
        <w:rPr>
          <w:rFonts w:ascii="Arial" w:hAnsi="Arial" w:cs="Arial"/>
          <w:sz w:val="24"/>
          <w:szCs w:val="24"/>
        </w:rPr>
        <w:t>hicle after</w:t>
      </w:r>
      <w:r w:rsidR="008F6EC9">
        <w:rPr>
          <w:rFonts w:ascii="Arial" w:hAnsi="Arial" w:cs="Arial"/>
          <w:sz w:val="24"/>
          <w:szCs w:val="24"/>
        </w:rPr>
        <w:t xml:space="preserve"> deliberately</w:t>
      </w:r>
      <w:r w:rsidR="005B6D60">
        <w:rPr>
          <w:rFonts w:ascii="Arial" w:hAnsi="Arial" w:cs="Arial"/>
          <w:sz w:val="24"/>
          <w:szCs w:val="24"/>
        </w:rPr>
        <w:t xml:space="preserve"> pursuing</w:t>
      </w:r>
      <w:r w:rsidR="00D75FA4">
        <w:rPr>
          <w:rFonts w:ascii="Arial" w:hAnsi="Arial" w:cs="Arial"/>
          <w:sz w:val="24"/>
          <w:szCs w:val="24"/>
        </w:rPr>
        <w:t xml:space="preserve"> h</w:t>
      </w:r>
      <w:r w:rsidR="005B6D60">
        <w:rPr>
          <w:rFonts w:ascii="Arial" w:hAnsi="Arial" w:cs="Arial"/>
          <w:sz w:val="24"/>
          <w:szCs w:val="24"/>
        </w:rPr>
        <w:t>im with it.</w:t>
      </w:r>
      <w:r w:rsidR="00D75FA4">
        <w:rPr>
          <w:rFonts w:ascii="Arial" w:hAnsi="Arial" w:cs="Arial"/>
          <w:sz w:val="24"/>
          <w:szCs w:val="24"/>
        </w:rPr>
        <w:t xml:space="preserve"> The accused pleaded not guilty and denied</w:t>
      </w:r>
      <w:r w:rsidR="008F6EC9">
        <w:rPr>
          <w:rFonts w:ascii="Arial" w:hAnsi="Arial" w:cs="Arial"/>
          <w:sz w:val="24"/>
          <w:szCs w:val="24"/>
        </w:rPr>
        <w:t xml:space="preserve"> all</w:t>
      </w:r>
      <w:r w:rsidR="00D75FA4">
        <w:rPr>
          <w:rFonts w:ascii="Arial" w:hAnsi="Arial" w:cs="Arial"/>
          <w:sz w:val="24"/>
          <w:szCs w:val="24"/>
        </w:rPr>
        <w:t xml:space="preserve"> the allegations against him.</w:t>
      </w:r>
    </w:p>
    <w:p w:rsidR="00932BB6" w:rsidRPr="00505D34" w:rsidRDefault="00D75FA4" w:rsidP="0003691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deceased died as a result of hypovolemic shock due to rupture of the stomach </w:t>
      </w:r>
      <w:r w:rsidRPr="00505D34">
        <w:rPr>
          <w:rFonts w:ascii="Arial" w:hAnsi="Arial" w:cs="Arial"/>
          <w:sz w:val="24"/>
          <w:szCs w:val="24"/>
        </w:rPr>
        <w:t>because of blunt impact to the abdomen</w:t>
      </w:r>
      <w:r w:rsidR="00C97E29">
        <w:rPr>
          <w:rFonts w:ascii="Arial" w:hAnsi="Arial" w:cs="Arial"/>
          <w:sz w:val="24"/>
          <w:szCs w:val="24"/>
        </w:rPr>
        <w:t xml:space="preserve"> coupled</w:t>
      </w:r>
      <w:r w:rsidRPr="00505D34">
        <w:rPr>
          <w:rFonts w:ascii="Arial" w:hAnsi="Arial" w:cs="Arial"/>
          <w:sz w:val="24"/>
          <w:szCs w:val="24"/>
        </w:rPr>
        <w:t xml:space="preserve"> with internal bleeding.</w:t>
      </w:r>
    </w:p>
    <w:p w:rsidR="00D75FA4" w:rsidRPr="00505D34" w:rsidRDefault="00932BB6" w:rsidP="00036917">
      <w:pPr>
        <w:spacing w:line="360" w:lineRule="auto"/>
        <w:jc w:val="both"/>
        <w:rPr>
          <w:rFonts w:ascii="Arial" w:hAnsi="Arial" w:cs="Arial"/>
          <w:b/>
          <w:sz w:val="24"/>
          <w:szCs w:val="24"/>
        </w:rPr>
      </w:pPr>
      <w:r w:rsidRPr="00505D34">
        <w:rPr>
          <w:rFonts w:ascii="Arial" w:hAnsi="Arial" w:cs="Arial"/>
          <w:b/>
          <w:sz w:val="24"/>
          <w:szCs w:val="24"/>
        </w:rPr>
        <w:t>The Law</w:t>
      </w:r>
    </w:p>
    <w:p w:rsidR="002605AF" w:rsidRDefault="00932BB6" w:rsidP="00036917">
      <w:pPr>
        <w:spacing w:after="0" w:line="360" w:lineRule="auto"/>
        <w:jc w:val="both"/>
        <w:rPr>
          <w:rFonts w:ascii="Arial" w:hAnsi="Arial" w:cs="Arial"/>
        </w:rPr>
      </w:pPr>
      <w:r>
        <w:rPr>
          <w:rFonts w:ascii="Arial" w:hAnsi="Arial" w:cs="Arial"/>
          <w:sz w:val="24"/>
          <w:szCs w:val="24"/>
        </w:rPr>
        <w:t>[4]</w:t>
      </w:r>
      <w:r>
        <w:rPr>
          <w:rFonts w:ascii="Arial" w:hAnsi="Arial" w:cs="Arial"/>
          <w:sz w:val="24"/>
          <w:szCs w:val="24"/>
        </w:rPr>
        <w:tab/>
      </w:r>
      <w:r w:rsidRPr="00FD69B6">
        <w:rPr>
          <w:rFonts w:ascii="Arial" w:hAnsi="Arial" w:cs="Arial"/>
          <w:sz w:val="24"/>
          <w:szCs w:val="24"/>
        </w:rPr>
        <w:t xml:space="preserve">The traditional approach to sentence as spelt out by Holmes JA in the South African case of </w:t>
      </w:r>
      <w:r w:rsidRPr="00FD69B6">
        <w:rPr>
          <w:rFonts w:ascii="Arial" w:hAnsi="Arial" w:cs="Arial"/>
          <w:i/>
          <w:sz w:val="24"/>
          <w:szCs w:val="24"/>
        </w:rPr>
        <w:t xml:space="preserve">S v </w:t>
      </w:r>
      <w:proofErr w:type="spellStart"/>
      <w:r w:rsidRPr="00FD69B6">
        <w:rPr>
          <w:rFonts w:ascii="Arial" w:hAnsi="Arial" w:cs="Arial"/>
          <w:i/>
          <w:sz w:val="24"/>
          <w:szCs w:val="24"/>
        </w:rPr>
        <w:t>Rabie</w:t>
      </w:r>
      <w:proofErr w:type="spellEnd"/>
      <w:r w:rsidRPr="00FD69B6">
        <w:rPr>
          <w:rFonts w:ascii="Arial" w:hAnsi="Arial" w:cs="Arial"/>
          <w:sz w:val="24"/>
          <w:szCs w:val="24"/>
        </w:rPr>
        <w:t xml:space="preserve"> 1975(4) SA 855 (A) at 857D-F is well known. It has been stated and re-stated in numerous decisions in our Courts that</w:t>
      </w:r>
      <w:r w:rsidR="00E42480">
        <w:rPr>
          <w:rFonts w:ascii="Arial" w:hAnsi="Arial" w:cs="Arial"/>
        </w:rPr>
        <w:t>:</w:t>
      </w:r>
    </w:p>
    <w:p w:rsidR="002605AF" w:rsidRDefault="002605AF" w:rsidP="00036917">
      <w:pPr>
        <w:spacing w:after="0" w:line="360" w:lineRule="auto"/>
        <w:jc w:val="both"/>
        <w:rPr>
          <w:rFonts w:ascii="Arial" w:hAnsi="Arial" w:cs="Arial"/>
        </w:rPr>
      </w:pPr>
    </w:p>
    <w:p w:rsidR="00932BB6" w:rsidRPr="00FD69B6" w:rsidRDefault="00E42480" w:rsidP="002605AF">
      <w:pPr>
        <w:spacing w:after="0" w:line="360" w:lineRule="auto"/>
        <w:ind w:firstLine="567"/>
        <w:jc w:val="both"/>
        <w:rPr>
          <w:rFonts w:ascii="Arial" w:hAnsi="Arial" w:cs="Arial"/>
        </w:rPr>
      </w:pPr>
      <w:r>
        <w:rPr>
          <w:rFonts w:ascii="Arial" w:hAnsi="Arial" w:cs="Arial"/>
        </w:rPr>
        <w:t xml:space="preserve"> ‘</w:t>
      </w:r>
      <w:r w:rsidR="00932BB6" w:rsidRPr="00FD69B6">
        <w:rPr>
          <w:rFonts w:ascii="Arial" w:hAnsi="Arial" w:cs="Arial"/>
        </w:rPr>
        <w:t xml:space="preserve">[17] The task of the trial court is to consider the nature of the crime which will include the circumstances under which it was committed, the personal circumstances of the accused so </w:t>
      </w:r>
      <w:r w:rsidR="00932BB6" w:rsidRPr="00FD69B6">
        <w:rPr>
          <w:rFonts w:ascii="Arial" w:hAnsi="Arial" w:cs="Arial"/>
        </w:rPr>
        <w:lastRenderedPageBreak/>
        <w:t xml:space="preserve">convicted and the interests of society and then to impose, in the words of Holmes JA, a sentence </w:t>
      </w:r>
      <w:proofErr w:type="gramStart"/>
      <w:r w:rsidR="00932BB6" w:rsidRPr="00FD69B6">
        <w:rPr>
          <w:rFonts w:ascii="Arial" w:hAnsi="Arial" w:cs="Arial"/>
        </w:rPr>
        <w:t>that</w:t>
      </w:r>
      <w:proofErr w:type="gramEnd"/>
      <w:r w:rsidR="00932BB6" w:rsidRPr="00FD69B6">
        <w:rPr>
          <w:rFonts w:ascii="Arial" w:hAnsi="Arial" w:cs="Arial"/>
        </w:rPr>
        <w:t xml:space="preserve"> —</w:t>
      </w:r>
    </w:p>
    <w:p w:rsidR="00080326" w:rsidRDefault="00C81909" w:rsidP="002605AF">
      <w:pPr>
        <w:pStyle w:val="ListParagraph"/>
        <w:spacing w:after="0" w:line="360" w:lineRule="auto"/>
        <w:ind w:left="567"/>
        <w:jc w:val="both"/>
        <w:rPr>
          <w:rFonts w:ascii="Arial" w:hAnsi="Arial" w:cs="Arial"/>
        </w:rPr>
      </w:pPr>
      <w:r>
        <w:rPr>
          <w:rFonts w:ascii="Arial" w:hAnsi="Arial" w:cs="Arial"/>
        </w:rPr>
        <w:t>“…</w:t>
      </w:r>
      <w:r w:rsidR="00932BB6" w:rsidRPr="00FD69B6">
        <w:rPr>
          <w:rFonts w:ascii="Arial" w:hAnsi="Arial" w:cs="Arial"/>
        </w:rPr>
        <w:t>should fit the criminal as well as the crime, be fair to society, and be blended with a measure of mercy according to the circumstances'.</w:t>
      </w:r>
      <w:r>
        <w:rPr>
          <w:rFonts w:ascii="Arial" w:hAnsi="Arial" w:cs="Arial"/>
        </w:rPr>
        <w:t xml:space="preserve"> </w:t>
      </w:r>
      <w:r w:rsidR="00932BB6" w:rsidRPr="00FD69B6">
        <w:rPr>
          <w:rFonts w:ascii="Arial" w:hAnsi="Arial" w:cs="Arial"/>
        </w:rPr>
        <w:t>[</w:t>
      </w:r>
      <w:r w:rsidR="00932BB6" w:rsidRPr="00967C63">
        <w:rPr>
          <w:rFonts w:ascii="Arial" w:hAnsi="Arial" w:cs="Arial"/>
          <w:i/>
        </w:rPr>
        <w:t xml:space="preserve">S v </w:t>
      </w:r>
      <w:proofErr w:type="spellStart"/>
      <w:r w:rsidR="00932BB6" w:rsidRPr="00967C63">
        <w:rPr>
          <w:rFonts w:ascii="Arial" w:hAnsi="Arial" w:cs="Arial"/>
          <w:i/>
        </w:rPr>
        <w:t>Rabie</w:t>
      </w:r>
      <w:proofErr w:type="spellEnd"/>
      <w:r w:rsidR="00932BB6" w:rsidRPr="00FD69B6">
        <w:rPr>
          <w:rFonts w:ascii="Arial" w:hAnsi="Arial" w:cs="Arial"/>
        </w:rPr>
        <w:t xml:space="preserve"> 1975 (4) SA 855 (A) at 862G – H.] </w:t>
      </w:r>
      <w:r w:rsidR="00932BB6">
        <w:rPr>
          <w:rFonts w:ascii="Arial" w:hAnsi="Arial" w:cs="Arial"/>
        </w:rPr>
        <w:t>It</w:t>
      </w:r>
      <w:r w:rsidR="00932BB6" w:rsidRPr="00FD69B6">
        <w:rPr>
          <w:rFonts w:ascii="Arial" w:hAnsi="Arial" w:cs="Arial"/>
        </w:rPr>
        <w:t xml:space="preserve"> hardly needs repetition in this case.</w:t>
      </w:r>
      <w:r w:rsidR="00932BB6">
        <w:rPr>
          <w:rFonts w:ascii="Arial" w:hAnsi="Arial" w:cs="Arial"/>
        </w:rPr>
        <w:t xml:space="preserve"> I</w:t>
      </w:r>
      <w:r w:rsidR="00932BB6" w:rsidRPr="00FD69B6">
        <w:rPr>
          <w:rFonts w:ascii="Arial" w:hAnsi="Arial" w:cs="Arial"/>
        </w:rPr>
        <w:t xml:space="preserve"> heed to the admonition spelt out in that case.</w:t>
      </w:r>
      <w:r w:rsidR="00967C63">
        <w:rPr>
          <w:rFonts w:ascii="Arial" w:hAnsi="Arial" w:cs="Arial"/>
        </w:rPr>
        <w:t>”</w:t>
      </w:r>
      <w:r w:rsidR="00932BB6">
        <w:rPr>
          <w:rStyle w:val="FootnoteReference"/>
          <w:rFonts w:ascii="Arial" w:hAnsi="Arial" w:cs="Arial"/>
        </w:rPr>
        <w:footnoteReference w:id="1"/>
      </w:r>
    </w:p>
    <w:p w:rsidR="00967C63" w:rsidRPr="00967C63" w:rsidRDefault="00967C63" w:rsidP="00036917">
      <w:pPr>
        <w:pStyle w:val="ListParagraph"/>
        <w:spacing w:after="0" w:line="360" w:lineRule="auto"/>
        <w:ind w:left="567"/>
        <w:jc w:val="both"/>
        <w:rPr>
          <w:rFonts w:ascii="Arial" w:hAnsi="Arial" w:cs="Arial"/>
        </w:rPr>
      </w:pPr>
    </w:p>
    <w:p w:rsidR="00C81909" w:rsidRDefault="00080326" w:rsidP="00036917">
      <w:pPr>
        <w:spacing w:after="0" w:line="360" w:lineRule="auto"/>
        <w:jc w:val="both"/>
        <w:rPr>
          <w:rFonts w:ascii="Arial" w:hAnsi="Arial" w:cs="Arial"/>
          <w:sz w:val="24"/>
          <w:szCs w:val="24"/>
        </w:rPr>
      </w:pPr>
      <w:r w:rsidRPr="00080326">
        <w:rPr>
          <w:rFonts w:ascii="Arial" w:hAnsi="Arial" w:cs="Arial"/>
          <w:sz w:val="24"/>
          <w:szCs w:val="24"/>
        </w:rPr>
        <w:t>[5]</w:t>
      </w:r>
      <w:r>
        <w:rPr>
          <w:rFonts w:ascii="Arial" w:hAnsi="Arial" w:cs="Arial"/>
          <w:sz w:val="24"/>
          <w:szCs w:val="24"/>
        </w:rPr>
        <w:tab/>
      </w:r>
      <w:r w:rsidRPr="00080326">
        <w:rPr>
          <w:rFonts w:ascii="Arial" w:hAnsi="Arial" w:cs="Arial"/>
          <w:sz w:val="24"/>
          <w:szCs w:val="24"/>
        </w:rPr>
        <w:t>The general principles relating to sentencing in cases of culpable homicide flowing from a collision with a motor vehicle have been stated</w:t>
      </w:r>
      <w:r>
        <w:rPr>
          <w:rFonts w:ascii="Arial" w:hAnsi="Arial" w:cs="Arial"/>
          <w:sz w:val="24"/>
          <w:szCs w:val="24"/>
        </w:rPr>
        <w:t xml:space="preserve"> as follows:  </w:t>
      </w:r>
      <w:r w:rsidRPr="00080326">
        <w:rPr>
          <w:rFonts w:ascii="Arial" w:hAnsi="Arial" w:cs="Arial"/>
          <w:sz w:val="24"/>
          <w:szCs w:val="24"/>
        </w:rPr>
        <w:t xml:space="preserve"> </w:t>
      </w:r>
    </w:p>
    <w:p w:rsidR="002605AF" w:rsidRPr="00080326" w:rsidRDefault="002605AF" w:rsidP="00036917">
      <w:pPr>
        <w:spacing w:after="0" w:line="360" w:lineRule="auto"/>
        <w:jc w:val="both"/>
        <w:rPr>
          <w:rFonts w:ascii="Arial" w:hAnsi="Arial" w:cs="Arial"/>
          <w:sz w:val="24"/>
          <w:szCs w:val="24"/>
        </w:rPr>
      </w:pPr>
    </w:p>
    <w:p w:rsidR="00080326" w:rsidRPr="00080326" w:rsidRDefault="00C81909" w:rsidP="00036917">
      <w:pPr>
        <w:spacing w:after="0" w:line="360" w:lineRule="auto"/>
        <w:ind w:left="720" w:hanging="720"/>
        <w:jc w:val="both"/>
        <w:rPr>
          <w:rFonts w:ascii="Arial" w:hAnsi="Arial" w:cs="Arial"/>
        </w:rPr>
      </w:pPr>
      <w:r>
        <w:rPr>
          <w:rFonts w:ascii="Arial" w:hAnsi="Arial" w:cs="Arial"/>
        </w:rPr>
        <w:t xml:space="preserve">(a) </w:t>
      </w:r>
      <w:r>
        <w:rPr>
          <w:rFonts w:ascii="Arial" w:hAnsi="Arial" w:cs="Arial"/>
        </w:rPr>
        <w:tab/>
      </w:r>
      <w:r w:rsidR="00080326" w:rsidRPr="00080326">
        <w:rPr>
          <w:rFonts w:ascii="Arial" w:hAnsi="Arial" w:cs="Arial"/>
        </w:rPr>
        <w:t>'Culpable homicide may often seem to operate hardly upon a person who has caused another's death since no greater moral blameworthiness arises from the fact that the negligent act caused death. Nevertheless the sanctity of human life requires to be emphasised whenever a person is unlawfully killed, and drivers of motor vehicles must again and again be reminded th</w:t>
      </w:r>
      <w:r w:rsidR="00080326">
        <w:rPr>
          <w:rFonts w:ascii="Arial" w:hAnsi="Arial" w:cs="Arial"/>
        </w:rPr>
        <w:t xml:space="preserve">at they are in control of an  </w:t>
      </w:r>
      <w:r w:rsidR="00080326" w:rsidRPr="00080326">
        <w:rPr>
          <w:rFonts w:ascii="Arial" w:hAnsi="Arial" w:cs="Arial"/>
        </w:rPr>
        <w:t xml:space="preserve"> instrument that takes a dreadful toll of life on our highways.'</w:t>
      </w:r>
    </w:p>
    <w:p w:rsidR="00080326" w:rsidRPr="00080326" w:rsidRDefault="00080326" w:rsidP="00036917">
      <w:pPr>
        <w:spacing w:after="0" w:line="360" w:lineRule="auto"/>
        <w:ind w:firstLine="720"/>
        <w:jc w:val="both"/>
        <w:rPr>
          <w:rFonts w:ascii="Arial" w:hAnsi="Arial" w:cs="Arial"/>
        </w:rPr>
      </w:pPr>
      <w:r w:rsidRPr="00080326">
        <w:rPr>
          <w:rFonts w:ascii="Arial" w:hAnsi="Arial" w:cs="Arial"/>
        </w:rPr>
        <w:t xml:space="preserve">(See </w:t>
      </w:r>
      <w:r w:rsidRPr="00036917">
        <w:rPr>
          <w:rFonts w:ascii="Arial" w:hAnsi="Arial" w:cs="Arial"/>
          <w:i/>
        </w:rPr>
        <w:t>R v Barnardo</w:t>
      </w:r>
      <w:r w:rsidRPr="00080326">
        <w:rPr>
          <w:rFonts w:ascii="Arial" w:hAnsi="Arial" w:cs="Arial"/>
        </w:rPr>
        <w:t xml:space="preserve"> 1960 (3) SA 552 (A) at 557D-E.)</w:t>
      </w:r>
    </w:p>
    <w:p w:rsidR="00080326" w:rsidRDefault="00080326" w:rsidP="00C85186">
      <w:pPr>
        <w:spacing w:after="0" w:line="360" w:lineRule="auto"/>
        <w:jc w:val="both"/>
        <w:rPr>
          <w:rFonts w:ascii="Arial" w:hAnsi="Arial" w:cs="Arial"/>
        </w:rPr>
      </w:pPr>
      <w:r w:rsidRPr="00080326">
        <w:rPr>
          <w:rFonts w:ascii="Arial" w:hAnsi="Arial" w:cs="Arial"/>
        </w:rPr>
        <w:t>(b)</w:t>
      </w:r>
      <w:r w:rsidRPr="00080326">
        <w:rPr>
          <w:rFonts w:ascii="Arial" w:hAnsi="Arial" w:cs="Arial"/>
        </w:rPr>
        <w:tab/>
        <w:t xml:space="preserve">'The question of punishment in cases of culpable homicide arising out of motor accidents </w:t>
      </w:r>
      <w:r w:rsidR="00C85186">
        <w:rPr>
          <w:rFonts w:ascii="Arial" w:hAnsi="Arial" w:cs="Arial"/>
        </w:rPr>
        <w:tab/>
      </w:r>
      <w:r w:rsidRPr="00080326">
        <w:rPr>
          <w:rFonts w:ascii="Arial" w:hAnsi="Arial" w:cs="Arial"/>
        </w:rPr>
        <w:t>is always a difficult one. T</w:t>
      </w:r>
      <w:r w:rsidR="00036917">
        <w:rPr>
          <w:rFonts w:ascii="Arial" w:hAnsi="Arial" w:cs="Arial"/>
        </w:rPr>
        <w:t xml:space="preserve">he accused, as in the present </w:t>
      </w:r>
      <w:r w:rsidRPr="00080326">
        <w:rPr>
          <w:rFonts w:ascii="Arial" w:hAnsi="Arial" w:cs="Arial"/>
        </w:rPr>
        <w:t xml:space="preserve">case, is frequently a person of </w:t>
      </w:r>
      <w:r w:rsidR="00C85186">
        <w:rPr>
          <w:rFonts w:ascii="Arial" w:hAnsi="Arial" w:cs="Arial"/>
        </w:rPr>
        <w:tab/>
      </w:r>
      <w:r w:rsidRPr="00080326">
        <w:rPr>
          <w:rFonts w:ascii="Arial" w:hAnsi="Arial" w:cs="Arial"/>
        </w:rPr>
        <w:t>blameless character who has never</w:t>
      </w:r>
      <w:r w:rsidR="00F1289D">
        <w:rPr>
          <w:rFonts w:ascii="Arial" w:hAnsi="Arial" w:cs="Arial"/>
        </w:rPr>
        <w:t xml:space="preserve"> before been convicted of </w:t>
      </w:r>
      <w:r w:rsidR="00036917">
        <w:rPr>
          <w:rFonts w:ascii="Arial" w:hAnsi="Arial" w:cs="Arial"/>
        </w:rPr>
        <w:t>any</w:t>
      </w:r>
      <w:r w:rsidR="00036917" w:rsidRPr="00080326">
        <w:rPr>
          <w:rFonts w:ascii="Arial" w:hAnsi="Arial" w:cs="Arial"/>
        </w:rPr>
        <w:t xml:space="preserve"> offence</w:t>
      </w:r>
      <w:r w:rsidRPr="00080326">
        <w:rPr>
          <w:rFonts w:ascii="Arial" w:hAnsi="Arial" w:cs="Arial"/>
        </w:rPr>
        <w:t xml:space="preserve">. Nevertheless, </w:t>
      </w:r>
      <w:r w:rsidR="00C85186">
        <w:rPr>
          <w:rFonts w:ascii="Arial" w:hAnsi="Arial" w:cs="Arial"/>
        </w:rPr>
        <w:tab/>
      </w:r>
      <w:r w:rsidRPr="00080326">
        <w:rPr>
          <w:rFonts w:ascii="Arial" w:hAnsi="Arial" w:cs="Arial"/>
        </w:rPr>
        <w:t xml:space="preserve">to be negligent in the handling of a motor car on the public roads is an offence, and if that </w:t>
      </w:r>
      <w:r w:rsidR="00C85186">
        <w:rPr>
          <w:rFonts w:ascii="Arial" w:hAnsi="Arial" w:cs="Arial"/>
        </w:rPr>
        <w:tab/>
      </w:r>
      <w:r w:rsidRPr="00080326">
        <w:rPr>
          <w:rFonts w:ascii="Arial" w:hAnsi="Arial" w:cs="Arial"/>
        </w:rPr>
        <w:t xml:space="preserve">negligence causes death a serious crime is committed. This Court has expressed opinions </w:t>
      </w:r>
      <w:r w:rsidR="00C85186">
        <w:rPr>
          <w:rFonts w:ascii="Arial" w:hAnsi="Arial" w:cs="Arial"/>
        </w:rPr>
        <w:tab/>
      </w:r>
      <w:r w:rsidRPr="00080326">
        <w:rPr>
          <w:rFonts w:ascii="Arial" w:hAnsi="Arial" w:cs="Arial"/>
        </w:rPr>
        <w:t xml:space="preserve">for the guidance of trial Judges as to the type of case in which imprisonment may properly </w:t>
      </w:r>
      <w:r w:rsidR="00C85186">
        <w:rPr>
          <w:rFonts w:ascii="Arial" w:hAnsi="Arial" w:cs="Arial"/>
        </w:rPr>
        <w:tab/>
      </w:r>
      <w:r w:rsidRPr="00080326">
        <w:rPr>
          <w:rFonts w:ascii="Arial" w:hAnsi="Arial" w:cs="Arial"/>
        </w:rPr>
        <w:t xml:space="preserve">be imposed. Thus in </w:t>
      </w:r>
      <w:r w:rsidRPr="00036917">
        <w:rPr>
          <w:rFonts w:ascii="Arial" w:hAnsi="Arial" w:cs="Arial"/>
          <w:i/>
        </w:rPr>
        <w:t xml:space="preserve">R v </w:t>
      </w:r>
      <w:proofErr w:type="spellStart"/>
      <w:r w:rsidRPr="00036917">
        <w:rPr>
          <w:rFonts w:ascii="Arial" w:hAnsi="Arial" w:cs="Arial"/>
          <w:i/>
        </w:rPr>
        <w:t>Mahametsa</w:t>
      </w:r>
      <w:proofErr w:type="spellEnd"/>
      <w:r w:rsidRPr="00080326">
        <w:rPr>
          <w:rFonts w:ascii="Arial" w:hAnsi="Arial" w:cs="Arial"/>
        </w:rPr>
        <w:t xml:space="preserve"> 1941 AD 8</w:t>
      </w:r>
      <w:r>
        <w:rPr>
          <w:rFonts w:ascii="Arial" w:hAnsi="Arial" w:cs="Arial"/>
        </w:rPr>
        <w:t xml:space="preserve">3 </w:t>
      </w:r>
      <w:proofErr w:type="spellStart"/>
      <w:r>
        <w:rPr>
          <w:rFonts w:ascii="Arial" w:hAnsi="Arial" w:cs="Arial"/>
        </w:rPr>
        <w:t>Centlivres</w:t>
      </w:r>
      <w:proofErr w:type="spellEnd"/>
      <w:r>
        <w:rPr>
          <w:rFonts w:ascii="Arial" w:hAnsi="Arial" w:cs="Arial"/>
        </w:rPr>
        <w:t xml:space="preserve"> JA, at 86, said:  </w:t>
      </w:r>
      <w:r w:rsidRPr="00080326">
        <w:rPr>
          <w:rFonts w:ascii="Arial" w:hAnsi="Arial" w:cs="Arial"/>
        </w:rPr>
        <w:t xml:space="preserve"> "We do not </w:t>
      </w:r>
      <w:r w:rsidR="00C85186">
        <w:rPr>
          <w:rFonts w:ascii="Arial" w:hAnsi="Arial" w:cs="Arial"/>
        </w:rPr>
        <w:tab/>
      </w:r>
      <w:r w:rsidRPr="00080326">
        <w:rPr>
          <w:rFonts w:ascii="Arial" w:hAnsi="Arial" w:cs="Arial"/>
        </w:rPr>
        <w:t>disagree with the view that imprisonment is an app</w:t>
      </w:r>
      <w:r w:rsidR="00C81909">
        <w:rPr>
          <w:rFonts w:ascii="Arial" w:hAnsi="Arial" w:cs="Arial"/>
        </w:rPr>
        <w:t xml:space="preserve">ropriate punishment in cases of </w:t>
      </w:r>
      <w:r w:rsidR="00C85186">
        <w:rPr>
          <w:rFonts w:ascii="Arial" w:hAnsi="Arial" w:cs="Arial"/>
        </w:rPr>
        <w:tab/>
      </w:r>
      <w:r w:rsidRPr="00080326">
        <w:rPr>
          <w:rFonts w:ascii="Arial" w:hAnsi="Arial" w:cs="Arial"/>
        </w:rPr>
        <w:t xml:space="preserve">recklessness, if by 'recklessness' is meant gross negligence or a wilful disregard of the </w:t>
      </w:r>
      <w:r w:rsidR="00C85186">
        <w:rPr>
          <w:rFonts w:ascii="Arial" w:hAnsi="Arial" w:cs="Arial"/>
        </w:rPr>
        <w:tab/>
      </w:r>
      <w:r w:rsidRPr="00080326">
        <w:rPr>
          <w:rFonts w:ascii="Arial" w:hAnsi="Arial" w:cs="Arial"/>
        </w:rPr>
        <w:t xml:space="preserve">rights of other road users, as for example in the case of numbers of accidents which are </w:t>
      </w:r>
      <w:r w:rsidR="00C85186">
        <w:rPr>
          <w:rFonts w:ascii="Arial" w:hAnsi="Arial" w:cs="Arial"/>
        </w:rPr>
        <w:tab/>
      </w:r>
      <w:r w:rsidRPr="00080326">
        <w:rPr>
          <w:rFonts w:ascii="Arial" w:hAnsi="Arial" w:cs="Arial"/>
        </w:rPr>
        <w:t xml:space="preserve">caused by the dangerous practice of 'cutting in' or driving round a blind corner on the </w:t>
      </w:r>
      <w:r w:rsidR="00C85186">
        <w:rPr>
          <w:rFonts w:ascii="Arial" w:hAnsi="Arial" w:cs="Arial"/>
        </w:rPr>
        <w:tab/>
      </w:r>
      <w:r w:rsidRPr="00080326">
        <w:rPr>
          <w:rFonts w:ascii="Arial" w:hAnsi="Arial" w:cs="Arial"/>
        </w:rPr>
        <w:t>wrong side of the road, or passing another</w:t>
      </w:r>
      <w:r>
        <w:rPr>
          <w:rFonts w:ascii="Arial" w:hAnsi="Arial" w:cs="Arial"/>
        </w:rPr>
        <w:t xml:space="preserve"> car on the crest of a hill."  </w:t>
      </w:r>
    </w:p>
    <w:p w:rsidR="00080326" w:rsidRPr="00080326" w:rsidRDefault="00080326" w:rsidP="00036917">
      <w:pPr>
        <w:spacing w:after="0" w:line="360" w:lineRule="auto"/>
        <w:ind w:left="720" w:hanging="720"/>
        <w:jc w:val="both"/>
        <w:rPr>
          <w:rFonts w:ascii="Arial" w:hAnsi="Arial" w:cs="Arial"/>
        </w:rPr>
      </w:pPr>
      <w:r w:rsidRPr="00080326">
        <w:rPr>
          <w:rFonts w:ascii="Arial" w:hAnsi="Arial" w:cs="Arial"/>
        </w:rPr>
        <w:t xml:space="preserve"> </w:t>
      </w:r>
    </w:p>
    <w:p w:rsidR="00080326" w:rsidRDefault="00C85186" w:rsidP="0003691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80326" w:rsidRPr="00C85186">
        <w:rPr>
          <w:rFonts w:ascii="Arial" w:hAnsi="Arial" w:cs="Arial"/>
          <w:sz w:val="24"/>
          <w:szCs w:val="24"/>
        </w:rPr>
        <w:t xml:space="preserve">In </w:t>
      </w:r>
      <w:r w:rsidR="00080326" w:rsidRPr="00C85186">
        <w:rPr>
          <w:rFonts w:ascii="Arial" w:hAnsi="Arial" w:cs="Arial"/>
          <w:i/>
          <w:sz w:val="24"/>
          <w:szCs w:val="24"/>
        </w:rPr>
        <w:t xml:space="preserve">R v </w:t>
      </w:r>
      <w:proofErr w:type="spellStart"/>
      <w:r w:rsidR="00080326" w:rsidRPr="00C85186">
        <w:rPr>
          <w:rFonts w:ascii="Arial" w:hAnsi="Arial" w:cs="Arial"/>
          <w:i/>
          <w:sz w:val="24"/>
          <w:szCs w:val="24"/>
        </w:rPr>
        <w:t>Swanepoel</w:t>
      </w:r>
      <w:proofErr w:type="spellEnd"/>
      <w:r w:rsidR="00080326" w:rsidRPr="00C85186">
        <w:rPr>
          <w:rFonts w:ascii="Arial" w:hAnsi="Arial" w:cs="Arial"/>
          <w:sz w:val="24"/>
          <w:szCs w:val="24"/>
        </w:rPr>
        <w:t xml:space="preserve"> 1945 AD 444 Davis AJA quoted those remarks and continued:</w:t>
      </w:r>
    </w:p>
    <w:p w:rsidR="002605AF" w:rsidRPr="00C85186" w:rsidRDefault="002605AF" w:rsidP="00036917">
      <w:pPr>
        <w:spacing w:after="0" w:line="360" w:lineRule="auto"/>
        <w:jc w:val="both"/>
        <w:rPr>
          <w:rFonts w:ascii="Arial" w:hAnsi="Arial" w:cs="Arial"/>
          <w:sz w:val="24"/>
          <w:szCs w:val="24"/>
        </w:rPr>
      </w:pPr>
    </w:p>
    <w:p w:rsidR="00C85186" w:rsidRDefault="00C85186" w:rsidP="002605AF">
      <w:pPr>
        <w:spacing w:after="0" w:line="360" w:lineRule="auto"/>
        <w:ind w:left="810" w:hanging="90"/>
        <w:jc w:val="both"/>
        <w:rPr>
          <w:rFonts w:ascii="Arial" w:hAnsi="Arial" w:cs="Arial"/>
        </w:rPr>
      </w:pPr>
      <w:r>
        <w:rPr>
          <w:rFonts w:ascii="Arial" w:hAnsi="Arial" w:cs="Arial"/>
        </w:rPr>
        <w:t>‘</w:t>
      </w:r>
      <w:r w:rsidR="00080326" w:rsidRPr="00080326">
        <w:rPr>
          <w:rFonts w:ascii="Arial" w:hAnsi="Arial" w:cs="Arial"/>
        </w:rPr>
        <w:t>Inferentially, the case shows that, in the absence of recklessne</w:t>
      </w:r>
      <w:r w:rsidR="00C81909">
        <w:rPr>
          <w:rFonts w:ascii="Arial" w:hAnsi="Arial" w:cs="Arial"/>
        </w:rPr>
        <w:t>ss or some other high degree of</w:t>
      </w:r>
      <w:r w:rsidR="002605AF">
        <w:rPr>
          <w:rFonts w:ascii="Arial" w:hAnsi="Arial" w:cs="Arial"/>
        </w:rPr>
        <w:t xml:space="preserve"> </w:t>
      </w:r>
      <w:r w:rsidR="00080326" w:rsidRPr="00080326">
        <w:rPr>
          <w:rFonts w:ascii="Arial" w:hAnsi="Arial" w:cs="Arial"/>
        </w:rPr>
        <w:t xml:space="preserve">negligence, an unsuspended sentence of imprisonment, without the option of a fine, should not </w:t>
      </w:r>
      <w:r w:rsidR="002605AF">
        <w:rPr>
          <w:rFonts w:ascii="Arial" w:hAnsi="Arial" w:cs="Arial"/>
        </w:rPr>
        <w:t xml:space="preserve"> </w:t>
      </w:r>
      <w:r w:rsidR="00080326" w:rsidRPr="00080326">
        <w:rPr>
          <w:rFonts w:ascii="Arial" w:hAnsi="Arial" w:cs="Arial"/>
        </w:rPr>
        <w:t xml:space="preserve">be </w:t>
      </w:r>
      <w:r>
        <w:rPr>
          <w:rFonts w:ascii="Arial" w:hAnsi="Arial" w:cs="Arial"/>
        </w:rPr>
        <w:t>imposed on a first offender.</w:t>
      </w:r>
      <w:r w:rsidR="00080326">
        <w:rPr>
          <w:rFonts w:ascii="Arial" w:hAnsi="Arial" w:cs="Arial"/>
        </w:rPr>
        <w:t xml:space="preserve"> </w:t>
      </w:r>
      <w:r w:rsidR="00080326" w:rsidRPr="00080326">
        <w:rPr>
          <w:rFonts w:ascii="Arial" w:hAnsi="Arial" w:cs="Arial"/>
        </w:rPr>
        <w:t xml:space="preserve"> It may be that the time has come when </w:t>
      </w:r>
      <w:r w:rsidR="00080326" w:rsidRPr="00080326">
        <w:rPr>
          <w:rFonts w:ascii="Arial" w:hAnsi="Arial" w:cs="Arial"/>
        </w:rPr>
        <w:lastRenderedPageBreak/>
        <w:t xml:space="preserve">it is the duty of judicial officers to exercise greater severity in passing sentence in cases of the negligent use of </w:t>
      </w:r>
      <w:proofErr w:type="gramStart"/>
      <w:r w:rsidR="00080326" w:rsidRPr="00080326">
        <w:rPr>
          <w:rFonts w:ascii="Arial" w:hAnsi="Arial" w:cs="Arial"/>
        </w:rPr>
        <w:t xml:space="preserve">motor </w:t>
      </w:r>
      <w:r w:rsidR="002605AF">
        <w:rPr>
          <w:rFonts w:ascii="Arial" w:hAnsi="Arial" w:cs="Arial"/>
        </w:rPr>
        <w:t xml:space="preserve"> </w:t>
      </w:r>
      <w:r w:rsidR="00080326" w:rsidRPr="00080326">
        <w:rPr>
          <w:rFonts w:ascii="Arial" w:hAnsi="Arial" w:cs="Arial"/>
        </w:rPr>
        <w:t>vehicles</w:t>
      </w:r>
      <w:proofErr w:type="gramEnd"/>
      <w:r w:rsidR="00080326" w:rsidRPr="00080326">
        <w:rPr>
          <w:rFonts w:ascii="Arial" w:hAnsi="Arial" w:cs="Arial"/>
        </w:rPr>
        <w:t>. A motor car is a most dangerous instrument if negligently handled, and it may be that the only way to remind drivers of their d</w:t>
      </w:r>
      <w:r w:rsidR="00080326">
        <w:rPr>
          <w:rFonts w:ascii="Arial" w:hAnsi="Arial" w:cs="Arial"/>
        </w:rPr>
        <w:t xml:space="preserve">uty to use proper care is for </w:t>
      </w:r>
      <w:r w:rsidR="00080326" w:rsidRPr="00080326">
        <w:rPr>
          <w:rFonts w:ascii="Arial" w:hAnsi="Arial" w:cs="Arial"/>
        </w:rPr>
        <w:t>magistrates and Judges to make more frequent use of the deterrent effect of prison sentences. The opinions to which I have referred are not rules of law which are binding on all courts and in proper cases they can be departed from. In the present case however there is no necessity to part fro</w:t>
      </w:r>
      <w:r w:rsidR="00080326">
        <w:rPr>
          <w:rFonts w:ascii="Arial" w:hAnsi="Arial" w:cs="Arial"/>
        </w:rPr>
        <w:t>m what was said in those cases</w:t>
      </w:r>
      <w:proofErr w:type="gramStart"/>
      <w:r w:rsidR="00080326">
        <w:rPr>
          <w:rFonts w:ascii="Arial" w:hAnsi="Arial" w:cs="Arial"/>
        </w:rPr>
        <w:t>.</w:t>
      </w:r>
      <w:r w:rsidR="00080326" w:rsidRPr="00080326">
        <w:rPr>
          <w:rFonts w:ascii="Arial" w:hAnsi="Arial" w:cs="Arial"/>
        </w:rPr>
        <w:t>(</w:t>
      </w:r>
      <w:proofErr w:type="gramEnd"/>
      <w:r w:rsidR="00080326" w:rsidRPr="00080326">
        <w:rPr>
          <w:rFonts w:ascii="Arial" w:hAnsi="Arial" w:cs="Arial"/>
        </w:rPr>
        <w:t xml:space="preserve">See </w:t>
      </w:r>
      <w:r w:rsidR="00080326" w:rsidRPr="00036917">
        <w:rPr>
          <w:rFonts w:ascii="Arial" w:hAnsi="Arial" w:cs="Arial"/>
          <w:i/>
        </w:rPr>
        <w:t>R v Bredell</w:t>
      </w:r>
      <w:r w:rsidR="00080326" w:rsidRPr="00080326">
        <w:rPr>
          <w:rFonts w:ascii="Arial" w:hAnsi="Arial" w:cs="Arial"/>
        </w:rPr>
        <w:t xml:space="preserve"> 1960 (3) SA 558 (A) at 560D-H. See also </w:t>
      </w:r>
      <w:r w:rsidR="00080326" w:rsidRPr="00036917">
        <w:rPr>
          <w:rFonts w:ascii="Arial" w:hAnsi="Arial" w:cs="Arial"/>
          <w:i/>
        </w:rPr>
        <w:t>S v Viljoen</w:t>
      </w:r>
      <w:r w:rsidR="00080326" w:rsidRPr="00080326">
        <w:rPr>
          <w:rFonts w:ascii="Arial" w:hAnsi="Arial" w:cs="Arial"/>
        </w:rPr>
        <w:t xml:space="preserve"> 1971 (3) SA </w:t>
      </w:r>
    </w:p>
    <w:p w:rsidR="00F1289D" w:rsidRDefault="00080326" w:rsidP="002605AF">
      <w:pPr>
        <w:spacing w:after="0" w:line="360" w:lineRule="auto"/>
        <w:ind w:left="810" w:hanging="90"/>
        <w:jc w:val="both"/>
        <w:rPr>
          <w:rFonts w:ascii="Arial" w:hAnsi="Arial" w:cs="Arial"/>
        </w:rPr>
      </w:pPr>
      <w:r w:rsidRPr="00080326">
        <w:rPr>
          <w:rFonts w:ascii="Arial" w:hAnsi="Arial" w:cs="Arial"/>
        </w:rPr>
        <w:t xml:space="preserve">483 </w:t>
      </w:r>
      <w:r>
        <w:rPr>
          <w:rFonts w:ascii="Arial" w:hAnsi="Arial" w:cs="Arial"/>
        </w:rPr>
        <w:t>(A) at 486.)’</w:t>
      </w:r>
      <w:r w:rsidR="002014EF">
        <w:rPr>
          <w:rStyle w:val="FootnoteReference"/>
          <w:rFonts w:ascii="Arial" w:hAnsi="Arial" w:cs="Arial"/>
        </w:rPr>
        <w:footnoteReference w:id="2"/>
      </w:r>
    </w:p>
    <w:p w:rsidR="00036917" w:rsidRDefault="00036917" w:rsidP="00036917">
      <w:pPr>
        <w:spacing w:after="0" w:line="360" w:lineRule="auto"/>
        <w:ind w:left="720"/>
        <w:jc w:val="both"/>
        <w:rPr>
          <w:rFonts w:ascii="Arial" w:hAnsi="Arial" w:cs="Arial"/>
        </w:rPr>
      </w:pPr>
    </w:p>
    <w:p w:rsidR="00080326" w:rsidRPr="00F1289D" w:rsidRDefault="00F1289D" w:rsidP="00036917">
      <w:pPr>
        <w:spacing w:after="0" w:line="360" w:lineRule="auto"/>
        <w:jc w:val="both"/>
        <w:rPr>
          <w:rFonts w:ascii="Arial" w:hAnsi="Arial" w:cs="Arial"/>
          <w:sz w:val="24"/>
          <w:szCs w:val="24"/>
        </w:rPr>
      </w:pPr>
      <w:r w:rsidRPr="00F1289D">
        <w:rPr>
          <w:rFonts w:ascii="Arial" w:hAnsi="Arial" w:cs="Arial"/>
          <w:sz w:val="24"/>
          <w:szCs w:val="24"/>
        </w:rPr>
        <w:t>[</w:t>
      </w:r>
      <w:r w:rsidR="00C85186">
        <w:rPr>
          <w:rFonts w:ascii="Arial" w:hAnsi="Arial" w:cs="Arial"/>
          <w:sz w:val="24"/>
          <w:szCs w:val="24"/>
        </w:rPr>
        <w:t>7</w:t>
      </w:r>
      <w:r w:rsidRPr="00F1289D">
        <w:rPr>
          <w:rFonts w:ascii="Arial" w:hAnsi="Arial" w:cs="Arial"/>
          <w:sz w:val="24"/>
          <w:szCs w:val="24"/>
        </w:rPr>
        <w:t>]</w:t>
      </w:r>
      <w:r w:rsidR="00080326" w:rsidRPr="00F1289D">
        <w:rPr>
          <w:rFonts w:ascii="Arial" w:hAnsi="Arial" w:cs="Arial"/>
          <w:sz w:val="24"/>
          <w:szCs w:val="24"/>
        </w:rPr>
        <w:t xml:space="preserve">  </w:t>
      </w:r>
      <w:r>
        <w:rPr>
          <w:rFonts w:ascii="Arial" w:hAnsi="Arial" w:cs="Arial"/>
          <w:sz w:val="24"/>
          <w:szCs w:val="24"/>
        </w:rPr>
        <w:tab/>
        <w:t>The abovementioned quotation reflects the position when accused are convicted for what is referred to as accidents in the negligent driving of motor vehicles. The case of the accused is different. He used the motor vehicle as a weapon or instrument to inflict injury.</w:t>
      </w:r>
      <w:r w:rsidR="00362B16">
        <w:rPr>
          <w:rFonts w:ascii="Arial" w:hAnsi="Arial" w:cs="Arial"/>
          <w:sz w:val="24"/>
          <w:szCs w:val="24"/>
        </w:rPr>
        <w:t xml:space="preserve"> He afterwards left the deceased to his own fate and drove away.</w:t>
      </w:r>
    </w:p>
    <w:p w:rsidR="00932BB6" w:rsidRDefault="00932BB6" w:rsidP="00036917">
      <w:pPr>
        <w:pStyle w:val="ListParagraph"/>
        <w:spacing w:after="0" w:line="360" w:lineRule="auto"/>
        <w:ind w:left="1440" w:hanging="720"/>
        <w:jc w:val="both"/>
        <w:rPr>
          <w:rFonts w:ascii="Arial" w:hAnsi="Arial" w:cs="Arial"/>
        </w:rPr>
      </w:pPr>
    </w:p>
    <w:p w:rsidR="00932BB6" w:rsidRDefault="00362B16" w:rsidP="00036917">
      <w:pPr>
        <w:spacing w:after="0" w:line="360" w:lineRule="auto"/>
        <w:jc w:val="both"/>
        <w:rPr>
          <w:rFonts w:ascii="Arial" w:hAnsi="Arial" w:cs="Arial"/>
          <w:sz w:val="24"/>
          <w:szCs w:val="24"/>
        </w:rPr>
      </w:pPr>
      <w:r>
        <w:rPr>
          <w:rFonts w:ascii="Arial" w:hAnsi="Arial" w:cs="Arial"/>
          <w:sz w:val="24"/>
          <w:szCs w:val="24"/>
        </w:rPr>
        <w:t>[</w:t>
      </w:r>
      <w:r w:rsidR="00C85186">
        <w:rPr>
          <w:rFonts w:ascii="Arial" w:hAnsi="Arial" w:cs="Arial"/>
          <w:sz w:val="24"/>
          <w:szCs w:val="24"/>
        </w:rPr>
        <w:t>8</w:t>
      </w:r>
      <w:r w:rsidR="00932BB6" w:rsidRPr="00932BB6">
        <w:rPr>
          <w:rFonts w:ascii="Arial" w:hAnsi="Arial" w:cs="Arial"/>
          <w:sz w:val="24"/>
          <w:szCs w:val="24"/>
        </w:rPr>
        <w:t>]</w:t>
      </w:r>
      <w:r w:rsidR="00932BB6">
        <w:rPr>
          <w:rFonts w:ascii="Arial" w:hAnsi="Arial" w:cs="Arial"/>
          <w:sz w:val="24"/>
          <w:szCs w:val="24"/>
        </w:rPr>
        <w:tab/>
        <w:t>In sentencing the accused I considered his personal circumstances, the offence and the circumstances in which it was committed.</w:t>
      </w:r>
      <w:r w:rsidR="00932BB6">
        <w:rPr>
          <w:rStyle w:val="FootnoteReference"/>
          <w:rFonts w:ascii="Arial" w:hAnsi="Arial" w:cs="Arial"/>
          <w:sz w:val="24"/>
          <w:szCs w:val="24"/>
        </w:rPr>
        <w:footnoteReference w:id="3"/>
      </w:r>
      <w:r w:rsidR="00A822AD">
        <w:rPr>
          <w:rFonts w:ascii="Arial" w:hAnsi="Arial" w:cs="Arial"/>
          <w:sz w:val="24"/>
          <w:szCs w:val="24"/>
        </w:rPr>
        <w:t xml:space="preserve"> I also keep in mind </w:t>
      </w:r>
      <w:r w:rsidR="00932BB6">
        <w:rPr>
          <w:rFonts w:ascii="Arial" w:hAnsi="Arial" w:cs="Arial"/>
          <w:sz w:val="24"/>
          <w:szCs w:val="24"/>
        </w:rPr>
        <w:t xml:space="preserve">the purposes of </w:t>
      </w:r>
      <w:r w:rsidR="0033498C">
        <w:rPr>
          <w:rFonts w:ascii="Arial" w:hAnsi="Arial" w:cs="Arial"/>
          <w:sz w:val="24"/>
          <w:szCs w:val="24"/>
        </w:rPr>
        <w:t>punishment, which</w:t>
      </w:r>
      <w:r w:rsidR="00932BB6">
        <w:rPr>
          <w:rFonts w:ascii="Arial" w:hAnsi="Arial" w:cs="Arial"/>
          <w:sz w:val="24"/>
          <w:szCs w:val="24"/>
        </w:rPr>
        <w:t xml:space="preserve"> are prevention, retribution, reformation and deterrence. The sentence should also be blended with a measure of mercy, be consistent and individualized.</w:t>
      </w:r>
    </w:p>
    <w:p w:rsidR="00FE77E0" w:rsidRDefault="00FE77E0" w:rsidP="00036917">
      <w:pPr>
        <w:spacing w:after="0" w:line="360" w:lineRule="auto"/>
        <w:jc w:val="both"/>
        <w:rPr>
          <w:rFonts w:ascii="Arial" w:hAnsi="Arial" w:cs="Arial"/>
          <w:sz w:val="24"/>
          <w:szCs w:val="24"/>
        </w:rPr>
      </w:pPr>
    </w:p>
    <w:p w:rsidR="00932BB6" w:rsidRDefault="00362B16" w:rsidP="00036917">
      <w:pPr>
        <w:spacing w:after="0" w:line="360" w:lineRule="auto"/>
        <w:jc w:val="both"/>
        <w:rPr>
          <w:rFonts w:ascii="Arial" w:hAnsi="Arial" w:cs="Arial"/>
          <w:sz w:val="24"/>
          <w:szCs w:val="24"/>
        </w:rPr>
      </w:pPr>
      <w:r>
        <w:rPr>
          <w:rFonts w:ascii="Arial" w:hAnsi="Arial" w:cs="Arial"/>
          <w:sz w:val="24"/>
          <w:szCs w:val="24"/>
        </w:rPr>
        <w:t>[</w:t>
      </w:r>
      <w:r w:rsidR="00C85186">
        <w:rPr>
          <w:rFonts w:ascii="Arial" w:hAnsi="Arial" w:cs="Arial"/>
          <w:sz w:val="24"/>
          <w:szCs w:val="24"/>
        </w:rPr>
        <w:t>9</w:t>
      </w:r>
      <w:r w:rsidR="00932BB6">
        <w:rPr>
          <w:rFonts w:ascii="Arial" w:hAnsi="Arial" w:cs="Arial"/>
          <w:sz w:val="24"/>
          <w:szCs w:val="24"/>
        </w:rPr>
        <w:t>]</w:t>
      </w:r>
      <w:r w:rsidR="00932BB6">
        <w:rPr>
          <w:rFonts w:ascii="Arial" w:hAnsi="Arial" w:cs="Arial"/>
          <w:sz w:val="24"/>
          <w:szCs w:val="24"/>
        </w:rPr>
        <w:tab/>
        <w:t xml:space="preserve">Mr Matota who represented the State in this matter called a witness in aggravation of sentence. The witness is the biological mother of the deceased. She knows the accused as a resident of </w:t>
      </w:r>
      <w:proofErr w:type="spellStart"/>
      <w:r w:rsidR="00932BB6">
        <w:rPr>
          <w:rFonts w:ascii="Arial" w:hAnsi="Arial" w:cs="Arial"/>
          <w:sz w:val="24"/>
          <w:szCs w:val="24"/>
        </w:rPr>
        <w:t>Okaku</w:t>
      </w:r>
      <w:proofErr w:type="spellEnd"/>
      <w:r w:rsidR="00932BB6">
        <w:rPr>
          <w:rFonts w:ascii="Arial" w:hAnsi="Arial" w:cs="Arial"/>
          <w:sz w:val="24"/>
          <w:szCs w:val="24"/>
        </w:rPr>
        <w:t xml:space="preserve"> village.</w:t>
      </w:r>
      <w:r w:rsidR="00FE77E0">
        <w:rPr>
          <w:rFonts w:ascii="Arial" w:hAnsi="Arial" w:cs="Arial"/>
          <w:sz w:val="24"/>
          <w:szCs w:val="24"/>
        </w:rPr>
        <w:t xml:space="preserve"> The deceased was not married but has 2 children. They are a boy of 9 years old and a girl of 11 years </w:t>
      </w:r>
      <w:r w:rsidR="005E7142">
        <w:rPr>
          <w:rFonts w:ascii="Arial" w:hAnsi="Arial" w:cs="Arial"/>
          <w:sz w:val="24"/>
          <w:szCs w:val="24"/>
        </w:rPr>
        <w:t>old. Both children attend school</w:t>
      </w:r>
      <w:r w:rsidR="00FE77E0">
        <w:rPr>
          <w:rFonts w:ascii="Arial" w:hAnsi="Arial" w:cs="Arial"/>
          <w:sz w:val="24"/>
          <w:szCs w:val="24"/>
        </w:rPr>
        <w:t>. After the deceased passed away, the boy is staying with his mother and the girl is staying with the witness. The witness took the responsib</w:t>
      </w:r>
      <w:r w:rsidR="00225048">
        <w:rPr>
          <w:rFonts w:ascii="Arial" w:hAnsi="Arial" w:cs="Arial"/>
          <w:sz w:val="24"/>
          <w:szCs w:val="24"/>
        </w:rPr>
        <w:t>ility to look after and care of</w:t>
      </w:r>
      <w:r w:rsidR="00FE77E0">
        <w:rPr>
          <w:rFonts w:ascii="Arial" w:hAnsi="Arial" w:cs="Arial"/>
          <w:sz w:val="24"/>
          <w:szCs w:val="24"/>
        </w:rPr>
        <w:t xml:space="preserve"> the children after the death of the deceased.</w:t>
      </w:r>
    </w:p>
    <w:p w:rsidR="00FE77E0" w:rsidRDefault="00FE77E0" w:rsidP="00036917">
      <w:pPr>
        <w:spacing w:after="0" w:line="360" w:lineRule="auto"/>
        <w:jc w:val="both"/>
        <w:rPr>
          <w:rFonts w:ascii="Arial" w:hAnsi="Arial" w:cs="Arial"/>
          <w:sz w:val="24"/>
          <w:szCs w:val="24"/>
        </w:rPr>
      </w:pPr>
    </w:p>
    <w:p w:rsidR="0011376C" w:rsidRDefault="00362B16" w:rsidP="00036917">
      <w:pPr>
        <w:spacing w:after="0" w:line="360" w:lineRule="auto"/>
        <w:jc w:val="both"/>
        <w:rPr>
          <w:rFonts w:ascii="Arial" w:hAnsi="Arial" w:cs="Arial"/>
          <w:sz w:val="24"/>
          <w:szCs w:val="24"/>
        </w:rPr>
      </w:pPr>
      <w:r>
        <w:rPr>
          <w:rFonts w:ascii="Arial" w:hAnsi="Arial" w:cs="Arial"/>
          <w:sz w:val="24"/>
          <w:szCs w:val="24"/>
        </w:rPr>
        <w:t>[</w:t>
      </w:r>
      <w:r w:rsidR="00C85186">
        <w:rPr>
          <w:rFonts w:ascii="Arial" w:hAnsi="Arial" w:cs="Arial"/>
          <w:sz w:val="24"/>
          <w:szCs w:val="24"/>
        </w:rPr>
        <w:t>10</w:t>
      </w:r>
      <w:r w:rsidR="00FE77E0">
        <w:rPr>
          <w:rFonts w:ascii="Arial" w:hAnsi="Arial" w:cs="Arial"/>
          <w:sz w:val="24"/>
          <w:szCs w:val="24"/>
        </w:rPr>
        <w:t>]</w:t>
      </w:r>
      <w:r w:rsidR="00FE77E0">
        <w:rPr>
          <w:rFonts w:ascii="Arial" w:hAnsi="Arial" w:cs="Arial"/>
          <w:sz w:val="24"/>
          <w:szCs w:val="24"/>
        </w:rPr>
        <w:tab/>
        <w:t>The deceased was employed before his death and he was assisting the family.</w:t>
      </w:r>
      <w:r w:rsidR="001E03A0">
        <w:rPr>
          <w:rFonts w:ascii="Arial" w:hAnsi="Arial" w:cs="Arial"/>
          <w:sz w:val="24"/>
          <w:szCs w:val="24"/>
        </w:rPr>
        <w:t xml:space="preserve"> The deceased was the firstborn child of the witness. There are 3 more siblings of the deceased. They are unemployed</w:t>
      </w:r>
      <w:r w:rsidR="0011376C">
        <w:rPr>
          <w:rFonts w:ascii="Arial" w:hAnsi="Arial" w:cs="Arial"/>
          <w:sz w:val="24"/>
          <w:szCs w:val="24"/>
        </w:rPr>
        <w:t xml:space="preserve"> and do not assist as much as the deceased did</w:t>
      </w:r>
      <w:r w:rsidR="001E03A0">
        <w:rPr>
          <w:rFonts w:ascii="Arial" w:hAnsi="Arial" w:cs="Arial"/>
          <w:sz w:val="24"/>
          <w:szCs w:val="24"/>
        </w:rPr>
        <w:t xml:space="preserve">. One of </w:t>
      </w:r>
      <w:r w:rsidR="001E03A0">
        <w:rPr>
          <w:rFonts w:ascii="Arial" w:hAnsi="Arial" w:cs="Arial"/>
          <w:sz w:val="24"/>
          <w:szCs w:val="24"/>
        </w:rPr>
        <w:lastRenderedPageBreak/>
        <w:t>them do</w:t>
      </w:r>
      <w:r w:rsidR="00395AEC">
        <w:rPr>
          <w:rFonts w:ascii="Arial" w:hAnsi="Arial" w:cs="Arial"/>
          <w:sz w:val="24"/>
          <w:szCs w:val="24"/>
        </w:rPr>
        <w:t>es</w:t>
      </w:r>
      <w:r w:rsidR="001E03A0">
        <w:rPr>
          <w:rFonts w:ascii="Arial" w:hAnsi="Arial" w:cs="Arial"/>
          <w:sz w:val="24"/>
          <w:szCs w:val="24"/>
        </w:rPr>
        <w:t xml:space="preserve"> occasional small electrical jobs.</w:t>
      </w:r>
      <w:r w:rsidR="0011376C">
        <w:rPr>
          <w:rFonts w:ascii="Arial" w:hAnsi="Arial" w:cs="Arial"/>
          <w:sz w:val="24"/>
          <w:szCs w:val="24"/>
        </w:rPr>
        <w:t xml:space="preserve"> The deceased used to assist the witness with planting and erecting poles.</w:t>
      </w:r>
    </w:p>
    <w:p w:rsidR="00C85186" w:rsidRDefault="00C85186" w:rsidP="00036917">
      <w:pPr>
        <w:spacing w:after="0" w:line="360" w:lineRule="auto"/>
        <w:jc w:val="both"/>
        <w:rPr>
          <w:rFonts w:ascii="Arial" w:hAnsi="Arial" w:cs="Arial"/>
          <w:sz w:val="24"/>
          <w:szCs w:val="24"/>
        </w:rPr>
      </w:pPr>
    </w:p>
    <w:p w:rsidR="0011376C" w:rsidRDefault="00362B16" w:rsidP="00036917">
      <w:pPr>
        <w:spacing w:after="0" w:line="360" w:lineRule="auto"/>
        <w:jc w:val="both"/>
        <w:rPr>
          <w:rFonts w:ascii="Arial" w:hAnsi="Arial" w:cs="Arial"/>
          <w:sz w:val="24"/>
          <w:szCs w:val="24"/>
        </w:rPr>
      </w:pPr>
      <w:r>
        <w:rPr>
          <w:rFonts w:ascii="Arial" w:hAnsi="Arial" w:cs="Arial"/>
          <w:sz w:val="24"/>
          <w:szCs w:val="24"/>
        </w:rPr>
        <w:t>[</w:t>
      </w:r>
      <w:r w:rsidR="00C85186">
        <w:rPr>
          <w:rFonts w:ascii="Arial" w:hAnsi="Arial" w:cs="Arial"/>
          <w:sz w:val="24"/>
          <w:szCs w:val="24"/>
        </w:rPr>
        <w:t>11</w:t>
      </w:r>
      <w:r w:rsidR="0011376C">
        <w:rPr>
          <w:rFonts w:ascii="Arial" w:hAnsi="Arial" w:cs="Arial"/>
          <w:sz w:val="24"/>
          <w:szCs w:val="24"/>
        </w:rPr>
        <w:t>]</w:t>
      </w:r>
      <w:r w:rsidR="0011376C">
        <w:rPr>
          <w:rFonts w:ascii="Arial" w:hAnsi="Arial" w:cs="Arial"/>
          <w:sz w:val="24"/>
          <w:szCs w:val="24"/>
        </w:rPr>
        <w:tab/>
        <w:t xml:space="preserve">The </w:t>
      </w:r>
      <w:r w:rsidR="00A90816">
        <w:rPr>
          <w:rFonts w:ascii="Arial" w:hAnsi="Arial" w:cs="Arial"/>
          <w:sz w:val="24"/>
          <w:szCs w:val="24"/>
        </w:rPr>
        <w:t>premature</w:t>
      </w:r>
      <w:r w:rsidR="0011376C">
        <w:rPr>
          <w:rFonts w:ascii="Arial" w:hAnsi="Arial" w:cs="Arial"/>
          <w:sz w:val="24"/>
          <w:szCs w:val="24"/>
        </w:rPr>
        <w:t xml:space="preserve"> deat</w:t>
      </w:r>
      <w:r w:rsidR="00CF6E05">
        <w:rPr>
          <w:rFonts w:ascii="Arial" w:hAnsi="Arial" w:cs="Arial"/>
          <w:sz w:val="24"/>
          <w:szCs w:val="24"/>
        </w:rPr>
        <w:t>h of the deceased severely hurt</w:t>
      </w:r>
      <w:r w:rsidR="0011376C">
        <w:rPr>
          <w:rFonts w:ascii="Arial" w:hAnsi="Arial" w:cs="Arial"/>
          <w:sz w:val="24"/>
          <w:szCs w:val="24"/>
        </w:rPr>
        <w:t xml:space="preserve"> the witness.  The family now has to make ends meet without the deceased’s assistance. The witness started developing high blood pressure after the death of the deceased. One of the family members started to misbehave after the death of the deceased.</w:t>
      </w:r>
    </w:p>
    <w:p w:rsidR="0011376C" w:rsidRDefault="0011376C" w:rsidP="00036917">
      <w:pPr>
        <w:spacing w:after="0" w:line="360" w:lineRule="auto"/>
        <w:jc w:val="both"/>
        <w:rPr>
          <w:rFonts w:ascii="Arial" w:hAnsi="Arial" w:cs="Arial"/>
          <w:sz w:val="24"/>
          <w:szCs w:val="24"/>
        </w:rPr>
      </w:pPr>
    </w:p>
    <w:p w:rsidR="0011376C" w:rsidRDefault="00362B16" w:rsidP="00036917">
      <w:pPr>
        <w:spacing w:after="0" w:line="360" w:lineRule="auto"/>
        <w:jc w:val="both"/>
        <w:rPr>
          <w:rFonts w:ascii="Arial" w:hAnsi="Arial" w:cs="Arial"/>
          <w:sz w:val="24"/>
          <w:szCs w:val="24"/>
        </w:rPr>
      </w:pPr>
      <w:r>
        <w:rPr>
          <w:rFonts w:ascii="Arial" w:hAnsi="Arial" w:cs="Arial"/>
          <w:sz w:val="24"/>
          <w:szCs w:val="24"/>
        </w:rPr>
        <w:t>[1</w:t>
      </w:r>
      <w:r w:rsidR="00C85186">
        <w:rPr>
          <w:rFonts w:ascii="Arial" w:hAnsi="Arial" w:cs="Arial"/>
          <w:sz w:val="24"/>
          <w:szCs w:val="24"/>
        </w:rPr>
        <w:t>2</w:t>
      </w:r>
      <w:r w:rsidR="0011376C">
        <w:rPr>
          <w:rFonts w:ascii="Arial" w:hAnsi="Arial" w:cs="Arial"/>
          <w:sz w:val="24"/>
          <w:szCs w:val="24"/>
        </w:rPr>
        <w:t>]</w:t>
      </w:r>
      <w:r w:rsidR="0011376C">
        <w:rPr>
          <w:rFonts w:ascii="Arial" w:hAnsi="Arial" w:cs="Arial"/>
          <w:sz w:val="24"/>
          <w:szCs w:val="24"/>
        </w:rPr>
        <w:tab/>
        <w:t xml:space="preserve">The accused assisted with funeral expenses by providing 1 cattle, 10 </w:t>
      </w:r>
      <w:r w:rsidR="00C2223B">
        <w:rPr>
          <w:rFonts w:ascii="Arial" w:hAnsi="Arial" w:cs="Arial"/>
          <w:sz w:val="24"/>
          <w:szCs w:val="24"/>
        </w:rPr>
        <w:t>cool drink</w:t>
      </w:r>
      <w:r w:rsidR="0011376C">
        <w:rPr>
          <w:rFonts w:ascii="Arial" w:hAnsi="Arial" w:cs="Arial"/>
          <w:sz w:val="24"/>
          <w:szCs w:val="24"/>
        </w:rPr>
        <w:t xml:space="preserve"> crates, 50kg maize meal and it seems contributed to the coffin and tombstone. The family did not re</w:t>
      </w:r>
      <w:r w:rsidR="00876DF0">
        <w:rPr>
          <w:rFonts w:ascii="Arial" w:hAnsi="Arial" w:cs="Arial"/>
          <w:sz w:val="24"/>
          <w:szCs w:val="24"/>
        </w:rPr>
        <w:t xml:space="preserve">ceive an apology from the accused and no compensation. The witness testified that the </w:t>
      </w:r>
      <w:r w:rsidR="00A90816">
        <w:rPr>
          <w:rFonts w:ascii="Arial" w:hAnsi="Arial" w:cs="Arial"/>
          <w:sz w:val="24"/>
          <w:szCs w:val="24"/>
        </w:rPr>
        <w:t>accused must stay in prison for</w:t>
      </w:r>
      <w:r w:rsidR="00876DF0">
        <w:rPr>
          <w:rFonts w:ascii="Arial" w:hAnsi="Arial" w:cs="Arial"/>
          <w:sz w:val="24"/>
          <w:szCs w:val="24"/>
        </w:rPr>
        <w:t>ever.</w:t>
      </w:r>
    </w:p>
    <w:p w:rsidR="00876DF0" w:rsidRDefault="00876DF0" w:rsidP="00036917">
      <w:pPr>
        <w:spacing w:after="0" w:line="360" w:lineRule="auto"/>
        <w:jc w:val="both"/>
        <w:rPr>
          <w:rFonts w:ascii="Arial" w:hAnsi="Arial" w:cs="Arial"/>
          <w:sz w:val="24"/>
          <w:szCs w:val="24"/>
        </w:rPr>
      </w:pPr>
    </w:p>
    <w:p w:rsidR="00876DF0" w:rsidRDefault="00362B16" w:rsidP="00036917">
      <w:pPr>
        <w:spacing w:after="0" w:line="360" w:lineRule="auto"/>
        <w:jc w:val="both"/>
        <w:rPr>
          <w:rFonts w:ascii="Arial" w:hAnsi="Arial" w:cs="Arial"/>
          <w:sz w:val="24"/>
          <w:szCs w:val="24"/>
        </w:rPr>
      </w:pPr>
      <w:r>
        <w:rPr>
          <w:rFonts w:ascii="Arial" w:hAnsi="Arial" w:cs="Arial"/>
          <w:sz w:val="24"/>
          <w:szCs w:val="24"/>
        </w:rPr>
        <w:t>[1</w:t>
      </w:r>
      <w:r w:rsidR="00C85186">
        <w:rPr>
          <w:rFonts w:ascii="Arial" w:hAnsi="Arial" w:cs="Arial"/>
          <w:sz w:val="24"/>
          <w:szCs w:val="24"/>
        </w:rPr>
        <w:t>3</w:t>
      </w:r>
      <w:r w:rsidR="00876DF0">
        <w:rPr>
          <w:rFonts w:ascii="Arial" w:hAnsi="Arial" w:cs="Arial"/>
          <w:sz w:val="24"/>
          <w:szCs w:val="24"/>
        </w:rPr>
        <w:t>]</w:t>
      </w:r>
      <w:r w:rsidR="00876DF0">
        <w:rPr>
          <w:rFonts w:ascii="Arial" w:hAnsi="Arial" w:cs="Arial"/>
          <w:sz w:val="24"/>
          <w:szCs w:val="24"/>
        </w:rPr>
        <w:tab/>
        <w:t xml:space="preserve">Mr Greyling representing the accused mitigated from the bar. The accused is 61 </w:t>
      </w:r>
      <w:r w:rsidR="007A4CC3">
        <w:rPr>
          <w:rFonts w:ascii="Arial" w:hAnsi="Arial" w:cs="Arial"/>
          <w:sz w:val="24"/>
          <w:szCs w:val="24"/>
        </w:rPr>
        <w:t>years old. He attended school until</w:t>
      </w:r>
      <w:r w:rsidR="00876DF0">
        <w:rPr>
          <w:rFonts w:ascii="Arial" w:hAnsi="Arial" w:cs="Arial"/>
          <w:sz w:val="24"/>
          <w:szCs w:val="24"/>
        </w:rPr>
        <w:t xml:space="preserve"> grade 10 where after he proceeded to proceeded to search for employment at various institutions to make something more of hi</w:t>
      </w:r>
      <w:r w:rsidR="007A4CC3">
        <w:rPr>
          <w:rFonts w:ascii="Arial" w:hAnsi="Arial" w:cs="Arial"/>
          <w:sz w:val="24"/>
          <w:szCs w:val="24"/>
        </w:rPr>
        <w:t>s life. He was from 1976 until</w:t>
      </w:r>
      <w:r w:rsidR="00876DF0">
        <w:rPr>
          <w:rFonts w:ascii="Arial" w:hAnsi="Arial" w:cs="Arial"/>
          <w:sz w:val="24"/>
          <w:szCs w:val="24"/>
        </w:rPr>
        <w:t xml:space="preserve"> 1999 employed in various professions</w:t>
      </w:r>
      <w:r w:rsidR="007A4CC3">
        <w:rPr>
          <w:rFonts w:ascii="Arial" w:hAnsi="Arial" w:cs="Arial"/>
          <w:sz w:val="24"/>
          <w:szCs w:val="24"/>
        </w:rPr>
        <w:t>,</w:t>
      </w:r>
      <w:r w:rsidR="00876DF0">
        <w:rPr>
          <w:rFonts w:ascii="Arial" w:hAnsi="Arial" w:cs="Arial"/>
          <w:sz w:val="24"/>
          <w:szCs w:val="24"/>
        </w:rPr>
        <w:t xml:space="preserve"> from a general worker at Oshakati Power Station to a teacher at </w:t>
      </w:r>
      <w:proofErr w:type="spellStart"/>
      <w:r w:rsidR="00876DF0">
        <w:rPr>
          <w:rFonts w:ascii="Arial" w:hAnsi="Arial" w:cs="Arial"/>
          <w:sz w:val="24"/>
          <w:szCs w:val="24"/>
        </w:rPr>
        <w:t>Okapya</w:t>
      </w:r>
      <w:proofErr w:type="spellEnd"/>
      <w:r w:rsidR="00876DF0">
        <w:rPr>
          <w:rFonts w:ascii="Arial" w:hAnsi="Arial" w:cs="Arial"/>
          <w:sz w:val="24"/>
          <w:szCs w:val="24"/>
        </w:rPr>
        <w:t xml:space="preserve"> Combined School. He married in 1986. The accused has 17 children. T</w:t>
      </w:r>
      <w:r w:rsidR="007A4CC3">
        <w:rPr>
          <w:rFonts w:ascii="Arial" w:hAnsi="Arial" w:cs="Arial"/>
          <w:sz w:val="24"/>
          <w:szCs w:val="24"/>
        </w:rPr>
        <w:t>en of the children attend school, and are at</w:t>
      </w:r>
      <w:r w:rsidR="00967A7F">
        <w:rPr>
          <w:rFonts w:ascii="Arial" w:hAnsi="Arial" w:cs="Arial"/>
          <w:sz w:val="24"/>
          <w:szCs w:val="24"/>
        </w:rPr>
        <w:t xml:space="preserve"> tertiary education</w:t>
      </w:r>
      <w:r w:rsidR="007A4CC3">
        <w:rPr>
          <w:rFonts w:ascii="Arial" w:hAnsi="Arial" w:cs="Arial"/>
          <w:sz w:val="24"/>
          <w:szCs w:val="24"/>
        </w:rPr>
        <w:t xml:space="preserve"> level</w:t>
      </w:r>
      <w:r w:rsidR="00967A7F">
        <w:rPr>
          <w:rFonts w:ascii="Arial" w:hAnsi="Arial" w:cs="Arial"/>
          <w:sz w:val="24"/>
          <w:szCs w:val="24"/>
        </w:rPr>
        <w:t>. The accused is financing their education. He is the grandfather of 25 grandchildren. The accused</w:t>
      </w:r>
      <w:r w:rsidR="008F5F93">
        <w:rPr>
          <w:rFonts w:ascii="Arial" w:hAnsi="Arial" w:cs="Arial"/>
          <w:sz w:val="24"/>
          <w:szCs w:val="24"/>
        </w:rPr>
        <w:t>’s</w:t>
      </w:r>
      <w:r w:rsidR="00967A7F">
        <w:rPr>
          <w:rFonts w:ascii="Arial" w:hAnsi="Arial" w:cs="Arial"/>
          <w:sz w:val="24"/>
          <w:szCs w:val="24"/>
        </w:rPr>
        <w:t xml:space="preserve"> wife was in 2015 discharged from the Ministry of Education due to a back injury sustained during a motor vehicle accident.</w:t>
      </w:r>
    </w:p>
    <w:p w:rsidR="00967A7F" w:rsidRDefault="00967A7F" w:rsidP="00036917">
      <w:pPr>
        <w:spacing w:after="0" w:line="360" w:lineRule="auto"/>
        <w:jc w:val="both"/>
        <w:rPr>
          <w:rFonts w:ascii="Arial" w:hAnsi="Arial" w:cs="Arial"/>
          <w:sz w:val="24"/>
          <w:szCs w:val="24"/>
        </w:rPr>
      </w:pPr>
    </w:p>
    <w:p w:rsidR="00A85679" w:rsidRDefault="00362B16" w:rsidP="00036917">
      <w:pPr>
        <w:spacing w:after="0" w:line="360" w:lineRule="auto"/>
        <w:jc w:val="both"/>
        <w:rPr>
          <w:rFonts w:ascii="Arial" w:hAnsi="Arial" w:cs="Arial"/>
          <w:sz w:val="24"/>
          <w:szCs w:val="24"/>
        </w:rPr>
      </w:pPr>
      <w:r>
        <w:rPr>
          <w:rFonts w:ascii="Arial" w:hAnsi="Arial" w:cs="Arial"/>
          <w:sz w:val="24"/>
          <w:szCs w:val="24"/>
        </w:rPr>
        <w:t>[1</w:t>
      </w:r>
      <w:r w:rsidR="00C85186">
        <w:rPr>
          <w:rFonts w:ascii="Arial" w:hAnsi="Arial" w:cs="Arial"/>
          <w:sz w:val="24"/>
          <w:szCs w:val="24"/>
        </w:rPr>
        <w:t>4</w:t>
      </w:r>
      <w:r w:rsidR="00967A7F">
        <w:rPr>
          <w:rFonts w:ascii="Arial" w:hAnsi="Arial" w:cs="Arial"/>
          <w:sz w:val="24"/>
          <w:szCs w:val="24"/>
        </w:rPr>
        <w:t>]</w:t>
      </w:r>
      <w:r w:rsidR="00967A7F">
        <w:rPr>
          <w:rFonts w:ascii="Arial" w:hAnsi="Arial" w:cs="Arial"/>
          <w:sz w:val="24"/>
          <w:szCs w:val="24"/>
        </w:rPr>
        <w:tab/>
        <w:t>The accused commenced with a small business in 1981. He adopted new business ventures since then culminating into 10 businesses earning N$3 407 120 per month leaving the accused with a profit of N$200 000 per month after expenses are deducted</w:t>
      </w:r>
      <w:r w:rsidR="00A85679">
        <w:rPr>
          <w:rFonts w:ascii="Arial" w:hAnsi="Arial" w:cs="Arial"/>
          <w:sz w:val="24"/>
          <w:szCs w:val="24"/>
        </w:rPr>
        <w:t>. He own</w:t>
      </w:r>
      <w:r w:rsidR="00463079">
        <w:rPr>
          <w:rFonts w:ascii="Arial" w:hAnsi="Arial" w:cs="Arial"/>
          <w:sz w:val="24"/>
          <w:szCs w:val="24"/>
        </w:rPr>
        <w:t>s</w:t>
      </w:r>
      <w:r w:rsidR="00A85679">
        <w:rPr>
          <w:rFonts w:ascii="Arial" w:hAnsi="Arial" w:cs="Arial"/>
          <w:sz w:val="24"/>
          <w:szCs w:val="24"/>
        </w:rPr>
        <w:t xml:space="preserve"> various movable and immovable properties. Before his incarceration he owned 560 cattle and 70 sheep.</w:t>
      </w:r>
    </w:p>
    <w:p w:rsidR="00A85679" w:rsidRDefault="00A85679" w:rsidP="00036917">
      <w:pPr>
        <w:spacing w:after="0" w:line="360" w:lineRule="auto"/>
        <w:jc w:val="both"/>
        <w:rPr>
          <w:rFonts w:ascii="Arial" w:hAnsi="Arial" w:cs="Arial"/>
          <w:sz w:val="24"/>
          <w:szCs w:val="24"/>
        </w:rPr>
      </w:pPr>
    </w:p>
    <w:p w:rsidR="001E1F52" w:rsidRDefault="00362B16" w:rsidP="00036917">
      <w:pPr>
        <w:spacing w:after="0" w:line="360" w:lineRule="auto"/>
        <w:jc w:val="both"/>
        <w:rPr>
          <w:rFonts w:ascii="Arial" w:hAnsi="Arial" w:cs="Arial"/>
          <w:sz w:val="24"/>
          <w:szCs w:val="24"/>
        </w:rPr>
      </w:pPr>
      <w:r>
        <w:rPr>
          <w:rFonts w:ascii="Arial" w:hAnsi="Arial" w:cs="Arial"/>
          <w:sz w:val="24"/>
          <w:szCs w:val="24"/>
        </w:rPr>
        <w:t>[1</w:t>
      </w:r>
      <w:r w:rsidR="00C85186">
        <w:rPr>
          <w:rFonts w:ascii="Arial" w:hAnsi="Arial" w:cs="Arial"/>
          <w:sz w:val="24"/>
          <w:szCs w:val="24"/>
        </w:rPr>
        <w:t>5</w:t>
      </w:r>
      <w:r w:rsidR="00A85679">
        <w:rPr>
          <w:rFonts w:ascii="Arial" w:hAnsi="Arial" w:cs="Arial"/>
          <w:sz w:val="24"/>
          <w:szCs w:val="24"/>
        </w:rPr>
        <w:t>]</w:t>
      </w:r>
      <w:r w:rsidR="00A85679">
        <w:rPr>
          <w:rFonts w:ascii="Arial" w:hAnsi="Arial" w:cs="Arial"/>
          <w:sz w:val="24"/>
          <w:szCs w:val="24"/>
        </w:rPr>
        <w:tab/>
        <w:t>Since his incarceration the accused suffered various losses. He lost all his cattle and sheep. Seven of his businesses had to close down. Ten depots had to close down. Eight of his ten bars had to close down. He had 60 employees and now remain</w:t>
      </w:r>
      <w:r w:rsidR="008F5F93">
        <w:rPr>
          <w:rFonts w:ascii="Arial" w:hAnsi="Arial" w:cs="Arial"/>
          <w:sz w:val="24"/>
          <w:szCs w:val="24"/>
        </w:rPr>
        <w:t>s</w:t>
      </w:r>
      <w:r w:rsidR="00A85679">
        <w:rPr>
          <w:rFonts w:ascii="Arial" w:hAnsi="Arial" w:cs="Arial"/>
          <w:sz w:val="24"/>
          <w:szCs w:val="24"/>
        </w:rPr>
        <w:t xml:space="preserve"> with only 6. He went into debt as a result of legal fees and </w:t>
      </w:r>
      <w:r w:rsidR="008F5F93">
        <w:rPr>
          <w:rFonts w:ascii="Arial" w:hAnsi="Arial" w:cs="Arial"/>
          <w:sz w:val="24"/>
          <w:szCs w:val="24"/>
        </w:rPr>
        <w:t xml:space="preserve">the </w:t>
      </w:r>
      <w:r w:rsidR="00A85679">
        <w:rPr>
          <w:rFonts w:ascii="Arial" w:hAnsi="Arial" w:cs="Arial"/>
          <w:sz w:val="24"/>
          <w:szCs w:val="24"/>
        </w:rPr>
        <w:t>m</w:t>
      </w:r>
      <w:r w:rsidR="008F5F93">
        <w:rPr>
          <w:rFonts w:ascii="Arial" w:hAnsi="Arial" w:cs="Arial"/>
          <w:sz w:val="24"/>
          <w:szCs w:val="24"/>
        </w:rPr>
        <w:t xml:space="preserve">aintenance of his family. A life </w:t>
      </w:r>
      <w:r w:rsidR="008F5F93">
        <w:rPr>
          <w:rFonts w:ascii="Arial" w:hAnsi="Arial" w:cs="Arial"/>
          <w:sz w:val="24"/>
          <w:szCs w:val="24"/>
        </w:rPr>
        <w:lastRenderedPageBreak/>
        <w:t>cover p</w:t>
      </w:r>
      <w:r w:rsidR="00A85679">
        <w:rPr>
          <w:rFonts w:ascii="Arial" w:hAnsi="Arial" w:cs="Arial"/>
          <w:sz w:val="24"/>
          <w:szCs w:val="24"/>
        </w:rPr>
        <w:t>olicy had to be terminated because he can no longer afford it.</w:t>
      </w:r>
      <w:r w:rsidR="00F4422D">
        <w:rPr>
          <w:rFonts w:ascii="Arial" w:hAnsi="Arial" w:cs="Arial"/>
          <w:sz w:val="24"/>
          <w:szCs w:val="24"/>
        </w:rPr>
        <w:t xml:space="preserve"> He can no longer </w:t>
      </w:r>
      <w:r w:rsidR="008F5F93">
        <w:rPr>
          <w:rFonts w:ascii="Arial" w:hAnsi="Arial" w:cs="Arial"/>
          <w:sz w:val="24"/>
          <w:szCs w:val="24"/>
        </w:rPr>
        <w:t xml:space="preserve">afford to entirely </w:t>
      </w:r>
      <w:r w:rsidR="00F4422D">
        <w:rPr>
          <w:rFonts w:ascii="Arial" w:hAnsi="Arial" w:cs="Arial"/>
          <w:sz w:val="24"/>
          <w:szCs w:val="24"/>
        </w:rPr>
        <w:t>pay for his children’s tertiary education.</w:t>
      </w:r>
      <w:r w:rsidR="00A85679">
        <w:rPr>
          <w:rFonts w:ascii="Arial" w:hAnsi="Arial" w:cs="Arial"/>
          <w:sz w:val="24"/>
          <w:szCs w:val="24"/>
        </w:rPr>
        <w:t xml:space="preserve"> He </w:t>
      </w:r>
      <w:r w:rsidR="008F5F93">
        <w:rPr>
          <w:rFonts w:ascii="Arial" w:hAnsi="Arial" w:cs="Arial"/>
          <w:sz w:val="24"/>
          <w:szCs w:val="24"/>
        </w:rPr>
        <w:t xml:space="preserve">has </w:t>
      </w:r>
      <w:r w:rsidR="00A85679">
        <w:rPr>
          <w:rFonts w:ascii="Arial" w:hAnsi="Arial" w:cs="Arial"/>
          <w:sz w:val="24"/>
          <w:szCs w:val="24"/>
        </w:rPr>
        <w:t>developed high blood pressure</w:t>
      </w:r>
      <w:r w:rsidR="001E1F52">
        <w:rPr>
          <w:rFonts w:ascii="Arial" w:hAnsi="Arial" w:cs="Arial"/>
          <w:sz w:val="24"/>
          <w:szCs w:val="24"/>
        </w:rPr>
        <w:t xml:space="preserve"> in the meantime.</w:t>
      </w:r>
    </w:p>
    <w:p w:rsidR="00C85186" w:rsidRDefault="00C85186" w:rsidP="00036917">
      <w:pPr>
        <w:spacing w:after="0" w:line="360" w:lineRule="auto"/>
        <w:jc w:val="both"/>
        <w:rPr>
          <w:rFonts w:ascii="Arial" w:hAnsi="Arial" w:cs="Arial"/>
          <w:sz w:val="24"/>
          <w:szCs w:val="24"/>
        </w:rPr>
      </w:pPr>
    </w:p>
    <w:p w:rsidR="00D205E8" w:rsidRDefault="00362B16" w:rsidP="00036917">
      <w:pPr>
        <w:spacing w:after="0" w:line="360" w:lineRule="auto"/>
        <w:jc w:val="both"/>
        <w:rPr>
          <w:rFonts w:ascii="Arial" w:hAnsi="Arial" w:cs="Arial"/>
          <w:sz w:val="24"/>
          <w:szCs w:val="24"/>
        </w:rPr>
      </w:pPr>
      <w:r>
        <w:rPr>
          <w:rFonts w:ascii="Arial" w:hAnsi="Arial" w:cs="Arial"/>
          <w:sz w:val="24"/>
          <w:szCs w:val="24"/>
        </w:rPr>
        <w:t>[1</w:t>
      </w:r>
      <w:r w:rsidR="00C85186">
        <w:rPr>
          <w:rFonts w:ascii="Arial" w:hAnsi="Arial" w:cs="Arial"/>
          <w:sz w:val="24"/>
          <w:szCs w:val="24"/>
        </w:rPr>
        <w:t>6</w:t>
      </w:r>
      <w:r w:rsidR="001E1F52">
        <w:rPr>
          <w:rFonts w:ascii="Arial" w:hAnsi="Arial" w:cs="Arial"/>
          <w:sz w:val="24"/>
          <w:szCs w:val="24"/>
        </w:rPr>
        <w:t>]</w:t>
      </w:r>
      <w:r w:rsidR="001E1F52">
        <w:rPr>
          <w:rFonts w:ascii="Arial" w:hAnsi="Arial" w:cs="Arial"/>
          <w:sz w:val="24"/>
          <w:szCs w:val="24"/>
        </w:rPr>
        <w:tab/>
        <w:t xml:space="preserve">The State proved a previous conviction against the accused. He was convicted on 26 October 2004 for culpable homicide. He was sentenced to N$12 000 or 6 months imprisonment of which N$6000 or 3 months imprisonment was suspended for a period of 12 years. </w:t>
      </w:r>
    </w:p>
    <w:p w:rsidR="00D205E8" w:rsidRDefault="00D205E8" w:rsidP="00036917">
      <w:pPr>
        <w:spacing w:after="0" w:line="360" w:lineRule="auto"/>
        <w:jc w:val="both"/>
        <w:rPr>
          <w:rFonts w:ascii="Arial" w:hAnsi="Arial" w:cs="Arial"/>
          <w:sz w:val="24"/>
          <w:szCs w:val="24"/>
        </w:rPr>
      </w:pPr>
    </w:p>
    <w:p w:rsidR="00527D37" w:rsidRDefault="00362B16" w:rsidP="00036917">
      <w:pPr>
        <w:spacing w:after="0" w:line="360" w:lineRule="auto"/>
        <w:jc w:val="both"/>
        <w:rPr>
          <w:rFonts w:ascii="Arial" w:hAnsi="Arial" w:cs="Arial"/>
          <w:sz w:val="24"/>
          <w:szCs w:val="24"/>
        </w:rPr>
      </w:pPr>
      <w:r>
        <w:rPr>
          <w:rFonts w:ascii="Arial" w:hAnsi="Arial" w:cs="Arial"/>
          <w:sz w:val="24"/>
          <w:szCs w:val="24"/>
        </w:rPr>
        <w:t>[1</w:t>
      </w:r>
      <w:r w:rsidR="00C85186">
        <w:rPr>
          <w:rFonts w:ascii="Arial" w:hAnsi="Arial" w:cs="Arial"/>
          <w:sz w:val="24"/>
          <w:szCs w:val="24"/>
        </w:rPr>
        <w:t>7</w:t>
      </w:r>
      <w:r w:rsidR="00D205E8">
        <w:rPr>
          <w:rFonts w:ascii="Arial" w:hAnsi="Arial" w:cs="Arial"/>
          <w:sz w:val="24"/>
          <w:szCs w:val="24"/>
        </w:rPr>
        <w:t>]</w:t>
      </w:r>
      <w:r w:rsidR="00D205E8">
        <w:rPr>
          <w:rFonts w:ascii="Arial" w:hAnsi="Arial" w:cs="Arial"/>
          <w:sz w:val="24"/>
          <w:szCs w:val="24"/>
        </w:rPr>
        <w:tab/>
        <w:t>This is a crime of senseless violence against the person of another. Photographs of the deceased depict bruises on the stomach and severe open scratches</w:t>
      </w:r>
      <w:r w:rsidR="006E3765">
        <w:rPr>
          <w:rFonts w:ascii="Arial" w:hAnsi="Arial" w:cs="Arial"/>
          <w:sz w:val="24"/>
          <w:szCs w:val="24"/>
        </w:rPr>
        <w:t xml:space="preserve"> on the left arm</w:t>
      </w:r>
      <w:r w:rsidR="00D205E8">
        <w:rPr>
          <w:rFonts w:ascii="Arial" w:hAnsi="Arial" w:cs="Arial"/>
          <w:sz w:val="24"/>
          <w:szCs w:val="24"/>
        </w:rPr>
        <w:t>. The deceased was in severe pain according to the evidence before court. It was evident from the mother’s evidence that she</w:t>
      </w:r>
      <w:r w:rsidR="00E03B77">
        <w:rPr>
          <w:rFonts w:ascii="Arial" w:hAnsi="Arial" w:cs="Arial"/>
          <w:sz w:val="24"/>
          <w:szCs w:val="24"/>
        </w:rPr>
        <w:t xml:space="preserve"> was traumatised and in mental anguish and pain by the untimely death of her son. The accused, it seems, lacks remorse. I find the degree of culpability quite high. </w:t>
      </w:r>
      <w:r w:rsidR="006E3765">
        <w:rPr>
          <w:rFonts w:ascii="Arial" w:hAnsi="Arial" w:cs="Arial"/>
          <w:sz w:val="24"/>
          <w:szCs w:val="24"/>
        </w:rPr>
        <w:t>The accused is the</w:t>
      </w:r>
      <w:r w:rsidR="000C27E8">
        <w:rPr>
          <w:rFonts w:ascii="Arial" w:hAnsi="Arial" w:cs="Arial"/>
          <w:sz w:val="24"/>
          <w:szCs w:val="24"/>
        </w:rPr>
        <w:t xml:space="preserve"> headman of his </w:t>
      </w:r>
      <w:r w:rsidR="00C936D2">
        <w:rPr>
          <w:rFonts w:ascii="Arial" w:hAnsi="Arial" w:cs="Arial"/>
          <w:sz w:val="24"/>
          <w:szCs w:val="24"/>
        </w:rPr>
        <w:t>village, should be,</w:t>
      </w:r>
      <w:r w:rsidR="000C27E8">
        <w:rPr>
          <w:rFonts w:ascii="Arial" w:hAnsi="Arial" w:cs="Arial"/>
          <w:sz w:val="24"/>
          <w:szCs w:val="24"/>
        </w:rPr>
        <w:t xml:space="preserve"> and should have been an example to his subordinates. He would certainly not condone if any of his subordinates unjustifiably cause</w:t>
      </w:r>
      <w:r w:rsidR="00FE0CD9">
        <w:rPr>
          <w:rFonts w:ascii="Arial" w:hAnsi="Arial" w:cs="Arial"/>
          <w:sz w:val="24"/>
          <w:szCs w:val="24"/>
        </w:rPr>
        <w:t>s</w:t>
      </w:r>
      <w:r w:rsidR="000C27E8">
        <w:rPr>
          <w:rFonts w:ascii="Arial" w:hAnsi="Arial" w:cs="Arial"/>
          <w:sz w:val="24"/>
          <w:szCs w:val="24"/>
        </w:rPr>
        <w:t xml:space="preserve"> the death of a</w:t>
      </w:r>
      <w:r w:rsidR="00514BE4">
        <w:rPr>
          <w:rFonts w:ascii="Arial" w:hAnsi="Arial" w:cs="Arial"/>
          <w:sz w:val="24"/>
          <w:szCs w:val="24"/>
        </w:rPr>
        <w:t>nother</w:t>
      </w:r>
      <w:r w:rsidR="000C27E8">
        <w:rPr>
          <w:rFonts w:ascii="Arial" w:hAnsi="Arial" w:cs="Arial"/>
          <w:sz w:val="24"/>
          <w:szCs w:val="24"/>
        </w:rPr>
        <w:t xml:space="preserve"> person or persons.</w:t>
      </w:r>
    </w:p>
    <w:p w:rsidR="00527D37" w:rsidRDefault="00527D37" w:rsidP="00036917">
      <w:pPr>
        <w:spacing w:after="0" w:line="360" w:lineRule="auto"/>
        <w:jc w:val="both"/>
        <w:rPr>
          <w:rFonts w:ascii="Arial" w:hAnsi="Arial" w:cs="Arial"/>
          <w:sz w:val="24"/>
          <w:szCs w:val="24"/>
        </w:rPr>
      </w:pPr>
    </w:p>
    <w:p w:rsidR="00676179" w:rsidRDefault="00362B16" w:rsidP="00036917">
      <w:pPr>
        <w:spacing w:after="0" w:line="360" w:lineRule="auto"/>
        <w:jc w:val="both"/>
        <w:rPr>
          <w:rFonts w:ascii="Arial" w:hAnsi="Arial" w:cs="Arial"/>
          <w:sz w:val="24"/>
          <w:szCs w:val="24"/>
        </w:rPr>
      </w:pPr>
      <w:r>
        <w:rPr>
          <w:rFonts w:ascii="Arial" w:hAnsi="Arial" w:cs="Arial"/>
          <w:sz w:val="24"/>
          <w:szCs w:val="24"/>
        </w:rPr>
        <w:t>[1</w:t>
      </w:r>
      <w:r w:rsidR="00C85186">
        <w:rPr>
          <w:rFonts w:ascii="Arial" w:hAnsi="Arial" w:cs="Arial"/>
          <w:sz w:val="24"/>
          <w:szCs w:val="24"/>
        </w:rPr>
        <w:t>8</w:t>
      </w:r>
      <w:r w:rsidR="00527D37">
        <w:rPr>
          <w:rFonts w:ascii="Arial" w:hAnsi="Arial" w:cs="Arial"/>
          <w:sz w:val="24"/>
          <w:szCs w:val="24"/>
        </w:rPr>
        <w:t>]</w:t>
      </w:r>
      <w:r w:rsidR="00527D37">
        <w:rPr>
          <w:rFonts w:ascii="Arial" w:hAnsi="Arial" w:cs="Arial"/>
          <w:sz w:val="24"/>
          <w:szCs w:val="24"/>
        </w:rPr>
        <w:tab/>
        <w:t xml:space="preserve">The crime is </w:t>
      </w:r>
      <w:r w:rsidR="00676179">
        <w:rPr>
          <w:rFonts w:ascii="Arial" w:hAnsi="Arial" w:cs="Arial"/>
          <w:sz w:val="24"/>
          <w:szCs w:val="24"/>
        </w:rPr>
        <w:t>not only unlawful</w:t>
      </w:r>
      <w:r w:rsidR="00463079">
        <w:rPr>
          <w:rFonts w:ascii="Arial" w:hAnsi="Arial" w:cs="Arial"/>
          <w:sz w:val="24"/>
          <w:szCs w:val="24"/>
        </w:rPr>
        <w:t xml:space="preserve"> and negligent </w:t>
      </w:r>
      <w:r w:rsidR="00676179">
        <w:rPr>
          <w:rFonts w:ascii="Arial" w:hAnsi="Arial" w:cs="Arial"/>
          <w:sz w:val="24"/>
          <w:szCs w:val="24"/>
        </w:rPr>
        <w:t>to a high degree but also unconstitutional. The Namibian Constitution protects the sanctity of life.</w:t>
      </w:r>
      <w:r w:rsidR="00FE0CD9">
        <w:rPr>
          <w:rFonts w:ascii="Arial" w:hAnsi="Arial" w:cs="Arial"/>
          <w:sz w:val="24"/>
          <w:szCs w:val="24"/>
        </w:rPr>
        <w:t xml:space="preserve"> The accused is a leader </w:t>
      </w:r>
      <w:r w:rsidR="00463079">
        <w:rPr>
          <w:rFonts w:ascii="Arial" w:hAnsi="Arial" w:cs="Arial"/>
          <w:sz w:val="24"/>
          <w:szCs w:val="24"/>
        </w:rPr>
        <w:t>and should know to act in accordance with the constitution.</w:t>
      </w:r>
    </w:p>
    <w:p w:rsidR="00676179" w:rsidRDefault="00676179" w:rsidP="00036917">
      <w:pPr>
        <w:spacing w:after="0" w:line="360" w:lineRule="auto"/>
        <w:jc w:val="both"/>
        <w:rPr>
          <w:rFonts w:ascii="Arial" w:hAnsi="Arial" w:cs="Arial"/>
          <w:sz w:val="24"/>
          <w:szCs w:val="24"/>
        </w:rPr>
      </w:pPr>
    </w:p>
    <w:p w:rsidR="00CD47AE" w:rsidRDefault="00362B16" w:rsidP="00036917">
      <w:pPr>
        <w:spacing w:after="0" w:line="360" w:lineRule="auto"/>
        <w:jc w:val="both"/>
        <w:rPr>
          <w:rFonts w:ascii="Arial" w:hAnsi="Arial" w:cs="Arial"/>
          <w:sz w:val="24"/>
          <w:szCs w:val="24"/>
        </w:rPr>
      </w:pPr>
      <w:r>
        <w:rPr>
          <w:rFonts w:ascii="Arial" w:hAnsi="Arial" w:cs="Arial"/>
          <w:sz w:val="24"/>
          <w:szCs w:val="24"/>
        </w:rPr>
        <w:t>[1</w:t>
      </w:r>
      <w:r w:rsidR="00C85186">
        <w:rPr>
          <w:rFonts w:ascii="Arial" w:hAnsi="Arial" w:cs="Arial"/>
          <w:sz w:val="24"/>
          <w:szCs w:val="24"/>
        </w:rPr>
        <w:t>9</w:t>
      </w:r>
      <w:r w:rsidR="00676179">
        <w:rPr>
          <w:rFonts w:ascii="Arial" w:hAnsi="Arial" w:cs="Arial"/>
          <w:sz w:val="24"/>
          <w:szCs w:val="24"/>
        </w:rPr>
        <w:t>]</w:t>
      </w:r>
      <w:r w:rsidR="00676179">
        <w:rPr>
          <w:rFonts w:ascii="Arial" w:hAnsi="Arial" w:cs="Arial"/>
          <w:sz w:val="24"/>
          <w:szCs w:val="24"/>
        </w:rPr>
        <w:tab/>
        <w:t xml:space="preserve"> I take into </w:t>
      </w:r>
      <w:r w:rsidR="00DE213D">
        <w:rPr>
          <w:rFonts w:ascii="Arial" w:hAnsi="Arial" w:cs="Arial"/>
          <w:sz w:val="24"/>
          <w:szCs w:val="24"/>
        </w:rPr>
        <w:t>account that the accused has been</w:t>
      </w:r>
      <w:r w:rsidR="00676179">
        <w:rPr>
          <w:rFonts w:ascii="Arial" w:hAnsi="Arial" w:cs="Arial"/>
          <w:sz w:val="24"/>
          <w:szCs w:val="24"/>
        </w:rPr>
        <w:t xml:space="preserve"> trial awaiting in custody since his arrest in February 2013. This month it will be for a period of 6 years and about 4 months.</w:t>
      </w:r>
      <w:r w:rsidR="00CF777C">
        <w:rPr>
          <w:rFonts w:ascii="Arial" w:hAnsi="Arial" w:cs="Arial"/>
          <w:sz w:val="24"/>
          <w:szCs w:val="24"/>
        </w:rPr>
        <w:t xml:space="preserve"> Although the previous conviction was more than 10 years ago, one cannot lose sight of the fact that this is a second unconstitutional taking of a life of a person. It is therefore inevitable that the accused should serve a further term of imprisonment.</w:t>
      </w:r>
    </w:p>
    <w:p w:rsidR="00036917" w:rsidRDefault="00036917" w:rsidP="00036917">
      <w:pPr>
        <w:spacing w:after="0" w:line="360" w:lineRule="auto"/>
        <w:jc w:val="both"/>
        <w:rPr>
          <w:rFonts w:ascii="Arial" w:hAnsi="Arial" w:cs="Arial"/>
          <w:sz w:val="24"/>
          <w:szCs w:val="24"/>
        </w:rPr>
      </w:pPr>
    </w:p>
    <w:p w:rsidR="006C4FE5" w:rsidRDefault="00C85186" w:rsidP="00036917">
      <w:pPr>
        <w:spacing w:after="0" w:line="360" w:lineRule="auto"/>
        <w:jc w:val="both"/>
        <w:rPr>
          <w:rFonts w:ascii="Arial" w:hAnsi="Arial" w:cs="Arial"/>
          <w:sz w:val="24"/>
          <w:szCs w:val="24"/>
        </w:rPr>
      </w:pPr>
      <w:r>
        <w:rPr>
          <w:rFonts w:ascii="Arial" w:hAnsi="Arial" w:cs="Arial"/>
          <w:sz w:val="24"/>
          <w:szCs w:val="24"/>
        </w:rPr>
        <w:t>[20</w:t>
      </w:r>
      <w:r w:rsidR="008F6EC9">
        <w:rPr>
          <w:rFonts w:ascii="Arial" w:hAnsi="Arial" w:cs="Arial"/>
          <w:sz w:val="24"/>
          <w:szCs w:val="24"/>
        </w:rPr>
        <w:t>]</w:t>
      </w:r>
      <w:r w:rsidR="008F6EC9">
        <w:rPr>
          <w:rFonts w:ascii="Arial" w:hAnsi="Arial" w:cs="Arial"/>
          <w:sz w:val="24"/>
          <w:szCs w:val="24"/>
        </w:rPr>
        <w:tab/>
      </w:r>
      <w:r w:rsidR="00CD47AE">
        <w:rPr>
          <w:rFonts w:ascii="Arial" w:hAnsi="Arial" w:cs="Arial"/>
          <w:sz w:val="24"/>
          <w:szCs w:val="24"/>
        </w:rPr>
        <w:t>In the result</w:t>
      </w:r>
      <w:r w:rsidR="006C4FE5">
        <w:rPr>
          <w:rFonts w:ascii="Arial" w:hAnsi="Arial" w:cs="Arial"/>
          <w:sz w:val="24"/>
          <w:szCs w:val="24"/>
        </w:rPr>
        <w:t>;</w:t>
      </w:r>
    </w:p>
    <w:p w:rsidR="006C4FE5" w:rsidRDefault="006C4FE5" w:rsidP="00036917">
      <w:pPr>
        <w:spacing w:after="0" w:line="360" w:lineRule="auto"/>
        <w:jc w:val="both"/>
        <w:rPr>
          <w:rFonts w:ascii="Arial" w:hAnsi="Arial" w:cs="Arial"/>
          <w:sz w:val="24"/>
          <w:szCs w:val="24"/>
        </w:rPr>
      </w:pPr>
    </w:p>
    <w:p w:rsidR="002F389B" w:rsidRPr="002F389B" w:rsidRDefault="002F389B" w:rsidP="000C05FE">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2F389B">
        <w:rPr>
          <w:rFonts w:ascii="Arial" w:hAnsi="Arial" w:cs="Arial"/>
          <w:sz w:val="24"/>
          <w:szCs w:val="24"/>
        </w:rPr>
        <w:t>The accused is sentenced to 9 years imprisonment 6 years of which are suspended for 5 years on condition that the accused is not convicted of culpable homicide committed during the period of suspension.</w:t>
      </w:r>
    </w:p>
    <w:p w:rsidR="002F389B" w:rsidRPr="002F389B" w:rsidRDefault="002F389B" w:rsidP="002F389B">
      <w:pPr>
        <w:spacing w:after="0" w:line="360" w:lineRule="auto"/>
        <w:jc w:val="both"/>
        <w:rPr>
          <w:rFonts w:ascii="Arial" w:hAnsi="Arial" w:cs="Arial"/>
          <w:sz w:val="24"/>
          <w:szCs w:val="24"/>
        </w:rPr>
      </w:pPr>
    </w:p>
    <w:p w:rsidR="002F389B" w:rsidRPr="002F389B" w:rsidRDefault="000C05FE" w:rsidP="002F389B">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Exhibit 1;</w:t>
      </w:r>
      <w:r w:rsidR="002F389B" w:rsidRPr="002F389B">
        <w:rPr>
          <w:rFonts w:ascii="Arial" w:hAnsi="Arial" w:cs="Arial"/>
          <w:sz w:val="24"/>
          <w:szCs w:val="24"/>
        </w:rPr>
        <w:t xml:space="preserve"> a pair of sandals belonging to the deceased must be handed or returned to the biological mother of the deceased, Ms Lydia </w:t>
      </w:r>
      <w:proofErr w:type="spellStart"/>
      <w:r w:rsidR="002F389B" w:rsidRPr="002F389B">
        <w:rPr>
          <w:rFonts w:ascii="Arial" w:hAnsi="Arial" w:cs="Arial"/>
          <w:sz w:val="24"/>
          <w:szCs w:val="24"/>
        </w:rPr>
        <w:t>Naloliwa</w:t>
      </w:r>
      <w:proofErr w:type="spellEnd"/>
      <w:r w:rsidR="002F389B" w:rsidRPr="002F389B">
        <w:rPr>
          <w:rFonts w:ascii="Arial" w:hAnsi="Arial" w:cs="Arial"/>
          <w:sz w:val="24"/>
          <w:szCs w:val="24"/>
        </w:rPr>
        <w:t xml:space="preserve"> </w:t>
      </w:r>
      <w:proofErr w:type="spellStart"/>
      <w:r w:rsidR="002F389B" w:rsidRPr="002F389B">
        <w:rPr>
          <w:rFonts w:ascii="Arial" w:hAnsi="Arial" w:cs="Arial"/>
          <w:sz w:val="24"/>
          <w:szCs w:val="24"/>
        </w:rPr>
        <w:t>Laurentius</w:t>
      </w:r>
      <w:proofErr w:type="spellEnd"/>
      <w:r w:rsidR="002F389B" w:rsidRPr="002F389B">
        <w:rPr>
          <w:rFonts w:ascii="Arial" w:hAnsi="Arial" w:cs="Arial"/>
          <w:sz w:val="24"/>
          <w:szCs w:val="24"/>
        </w:rPr>
        <w:t xml:space="preserve"> in terms of the provisi</w:t>
      </w:r>
      <w:r>
        <w:rPr>
          <w:rFonts w:ascii="Arial" w:hAnsi="Arial" w:cs="Arial"/>
          <w:sz w:val="24"/>
          <w:szCs w:val="24"/>
        </w:rPr>
        <w:t>ons of section 34(1)(b) of the Criminal P</w:t>
      </w:r>
      <w:r w:rsidR="002F389B" w:rsidRPr="002F389B">
        <w:rPr>
          <w:rFonts w:ascii="Arial" w:hAnsi="Arial" w:cs="Arial"/>
          <w:sz w:val="24"/>
          <w:szCs w:val="24"/>
        </w:rPr>
        <w:t>rocedure Act 51 of 1977.</w:t>
      </w:r>
    </w:p>
    <w:p w:rsidR="002F389B" w:rsidRPr="002F389B" w:rsidRDefault="002F389B" w:rsidP="002F389B">
      <w:pPr>
        <w:spacing w:after="0" w:line="360" w:lineRule="auto"/>
        <w:jc w:val="both"/>
        <w:rPr>
          <w:rFonts w:ascii="Arial" w:hAnsi="Arial" w:cs="Arial"/>
          <w:sz w:val="24"/>
          <w:szCs w:val="24"/>
        </w:rPr>
      </w:pPr>
    </w:p>
    <w:p w:rsidR="002F389B" w:rsidRPr="002F389B" w:rsidRDefault="002F389B" w:rsidP="002F389B">
      <w:pPr>
        <w:spacing w:after="0" w:line="360" w:lineRule="auto"/>
        <w:ind w:left="720" w:hanging="720"/>
        <w:jc w:val="both"/>
        <w:rPr>
          <w:rFonts w:ascii="Arial" w:hAnsi="Arial" w:cs="Arial"/>
          <w:sz w:val="24"/>
          <w:szCs w:val="24"/>
        </w:rPr>
      </w:pPr>
      <w:r w:rsidRPr="002F389B">
        <w:rPr>
          <w:rFonts w:ascii="Arial" w:hAnsi="Arial" w:cs="Arial"/>
          <w:sz w:val="24"/>
          <w:szCs w:val="24"/>
        </w:rPr>
        <w:t>3.</w:t>
      </w:r>
      <w:r w:rsidRPr="002F389B">
        <w:rPr>
          <w:rFonts w:ascii="Arial" w:hAnsi="Arial" w:cs="Arial"/>
          <w:sz w:val="24"/>
          <w:szCs w:val="24"/>
        </w:rPr>
        <w:tab/>
        <w:t>Exhibit 2 and 3</w:t>
      </w:r>
      <w:r w:rsidR="000C05FE">
        <w:rPr>
          <w:rFonts w:ascii="Arial" w:hAnsi="Arial" w:cs="Arial"/>
          <w:sz w:val="24"/>
          <w:szCs w:val="24"/>
        </w:rPr>
        <w:t>;</w:t>
      </w:r>
      <w:r w:rsidRPr="002F389B">
        <w:rPr>
          <w:rFonts w:ascii="Arial" w:hAnsi="Arial" w:cs="Arial"/>
          <w:sz w:val="24"/>
          <w:szCs w:val="24"/>
        </w:rPr>
        <w:t xml:space="preserve"> the shorter and longer part of the pool table which was used to assault the deceased should be destroyed.</w:t>
      </w:r>
    </w:p>
    <w:p w:rsidR="002F389B" w:rsidRPr="002F389B" w:rsidRDefault="002F389B" w:rsidP="002F389B">
      <w:pPr>
        <w:spacing w:after="0" w:line="360" w:lineRule="auto"/>
        <w:jc w:val="both"/>
        <w:rPr>
          <w:rFonts w:ascii="Arial" w:hAnsi="Arial" w:cs="Arial"/>
          <w:sz w:val="24"/>
          <w:szCs w:val="24"/>
        </w:rPr>
      </w:pPr>
    </w:p>
    <w:p w:rsidR="002F389B" w:rsidRPr="002F389B" w:rsidRDefault="000C05FE" w:rsidP="002F389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Exhibit 4; the y s</w:t>
      </w:r>
      <w:r w:rsidR="002F389B" w:rsidRPr="002F389B">
        <w:rPr>
          <w:rFonts w:ascii="Arial" w:hAnsi="Arial" w:cs="Arial"/>
          <w:sz w:val="24"/>
          <w:szCs w:val="24"/>
        </w:rPr>
        <w:t>haped stick should be destroyed.</w:t>
      </w:r>
    </w:p>
    <w:p w:rsidR="002F389B" w:rsidRPr="002F389B" w:rsidRDefault="002F389B" w:rsidP="002F389B">
      <w:pPr>
        <w:spacing w:after="0" w:line="360" w:lineRule="auto"/>
        <w:jc w:val="both"/>
        <w:rPr>
          <w:rFonts w:ascii="Arial" w:hAnsi="Arial" w:cs="Arial"/>
          <w:sz w:val="24"/>
          <w:szCs w:val="24"/>
        </w:rPr>
      </w:pPr>
    </w:p>
    <w:p w:rsidR="002F389B" w:rsidRPr="002F389B" w:rsidRDefault="000C05FE" w:rsidP="002F389B">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Exhibit 5 Pistol;</w:t>
      </w:r>
      <w:r w:rsidRPr="002F389B">
        <w:rPr>
          <w:rFonts w:ascii="Arial" w:hAnsi="Arial" w:cs="Arial"/>
          <w:sz w:val="24"/>
          <w:szCs w:val="24"/>
        </w:rPr>
        <w:t xml:space="preserve"> to</w:t>
      </w:r>
      <w:r w:rsidR="002F389B" w:rsidRPr="002F389B">
        <w:rPr>
          <w:rFonts w:ascii="Arial" w:hAnsi="Arial" w:cs="Arial"/>
          <w:sz w:val="24"/>
          <w:szCs w:val="24"/>
        </w:rPr>
        <w:t xml:space="preserve"> be returned to the accused in terms of section 34(1</w:t>
      </w:r>
      <w:proofErr w:type="gramStart"/>
      <w:r w:rsidR="002F389B" w:rsidRPr="002F389B">
        <w:rPr>
          <w:rFonts w:ascii="Arial" w:hAnsi="Arial" w:cs="Arial"/>
          <w:sz w:val="24"/>
          <w:szCs w:val="24"/>
        </w:rPr>
        <w:t>)(</w:t>
      </w:r>
      <w:proofErr w:type="gramEnd"/>
      <w:r w:rsidR="002F389B" w:rsidRPr="002F389B">
        <w:rPr>
          <w:rFonts w:ascii="Arial" w:hAnsi="Arial" w:cs="Arial"/>
          <w:sz w:val="24"/>
          <w:szCs w:val="24"/>
        </w:rPr>
        <w:t>a) of the criminal procedure Act 51 of 1977.</w:t>
      </w:r>
    </w:p>
    <w:p w:rsidR="002F389B" w:rsidRPr="002F389B" w:rsidRDefault="002F389B" w:rsidP="002F389B">
      <w:pPr>
        <w:spacing w:after="0" w:line="360" w:lineRule="auto"/>
        <w:jc w:val="both"/>
        <w:rPr>
          <w:rFonts w:ascii="Arial" w:hAnsi="Arial" w:cs="Arial"/>
          <w:sz w:val="24"/>
          <w:szCs w:val="24"/>
        </w:rPr>
      </w:pPr>
    </w:p>
    <w:p w:rsidR="002F389B" w:rsidRPr="002F389B" w:rsidRDefault="000C05FE" w:rsidP="002F389B">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Exhibit 6 Magazine;</w:t>
      </w:r>
      <w:r w:rsidR="002F389B" w:rsidRPr="002F389B">
        <w:rPr>
          <w:rFonts w:ascii="Arial" w:hAnsi="Arial" w:cs="Arial"/>
          <w:sz w:val="24"/>
          <w:szCs w:val="24"/>
        </w:rPr>
        <w:t xml:space="preserve"> to be returned to the accused.</w:t>
      </w:r>
    </w:p>
    <w:p w:rsidR="002F389B" w:rsidRPr="002F389B" w:rsidRDefault="002F389B" w:rsidP="002F389B">
      <w:pPr>
        <w:spacing w:after="0" w:line="360" w:lineRule="auto"/>
        <w:jc w:val="both"/>
        <w:rPr>
          <w:rFonts w:ascii="Arial" w:hAnsi="Arial" w:cs="Arial"/>
          <w:sz w:val="24"/>
          <w:szCs w:val="24"/>
        </w:rPr>
      </w:pPr>
    </w:p>
    <w:p w:rsidR="002F389B" w:rsidRPr="002F389B" w:rsidRDefault="000C05FE" w:rsidP="002F389B">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Exhibit 7 Holster;</w:t>
      </w:r>
      <w:r w:rsidRPr="002F389B">
        <w:rPr>
          <w:rFonts w:ascii="Arial" w:hAnsi="Arial" w:cs="Arial"/>
          <w:sz w:val="24"/>
          <w:szCs w:val="24"/>
        </w:rPr>
        <w:t xml:space="preserve"> to</w:t>
      </w:r>
      <w:r w:rsidR="002F389B" w:rsidRPr="002F389B">
        <w:rPr>
          <w:rFonts w:ascii="Arial" w:hAnsi="Arial" w:cs="Arial"/>
          <w:sz w:val="24"/>
          <w:szCs w:val="24"/>
        </w:rPr>
        <w:t xml:space="preserve"> be returned to the accused.</w:t>
      </w:r>
    </w:p>
    <w:p w:rsidR="002F389B" w:rsidRPr="002F389B" w:rsidRDefault="002F389B" w:rsidP="002F389B">
      <w:pPr>
        <w:spacing w:after="0" w:line="360" w:lineRule="auto"/>
        <w:jc w:val="both"/>
        <w:rPr>
          <w:rFonts w:ascii="Arial" w:hAnsi="Arial" w:cs="Arial"/>
          <w:sz w:val="24"/>
          <w:szCs w:val="24"/>
        </w:rPr>
      </w:pPr>
    </w:p>
    <w:p w:rsidR="002F389B" w:rsidRPr="002F389B" w:rsidRDefault="000C05FE" w:rsidP="002F389B">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Exhibit 8 Empty cartridges;</w:t>
      </w:r>
      <w:r w:rsidRPr="002F389B">
        <w:rPr>
          <w:rFonts w:ascii="Arial" w:hAnsi="Arial" w:cs="Arial"/>
          <w:sz w:val="24"/>
          <w:szCs w:val="24"/>
        </w:rPr>
        <w:t xml:space="preserve"> to</w:t>
      </w:r>
      <w:r w:rsidR="002F389B" w:rsidRPr="002F389B">
        <w:rPr>
          <w:rFonts w:ascii="Arial" w:hAnsi="Arial" w:cs="Arial"/>
          <w:sz w:val="24"/>
          <w:szCs w:val="24"/>
        </w:rPr>
        <w:t xml:space="preserve"> be returned to the accused.</w:t>
      </w:r>
    </w:p>
    <w:p w:rsidR="002F389B" w:rsidRPr="002F389B" w:rsidRDefault="002F389B" w:rsidP="002F389B">
      <w:pPr>
        <w:spacing w:after="0" w:line="360" w:lineRule="auto"/>
        <w:jc w:val="both"/>
        <w:rPr>
          <w:rFonts w:ascii="Arial" w:hAnsi="Arial" w:cs="Arial"/>
          <w:sz w:val="24"/>
          <w:szCs w:val="24"/>
        </w:rPr>
      </w:pPr>
    </w:p>
    <w:p w:rsidR="00036917" w:rsidRDefault="002F389B" w:rsidP="002F389B">
      <w:pPr>
        <w:spacing w:after="0" w:line="360" w:lineRule="auto"/>
        <w:ind w:left="720" w:hanging="720"/>
        <w:jc w:val="both"/>
        <w:rPr>
          <w:rFonts w:ascii="Arial" w:hAnsi="Arial" w:cs="Arial"/>
          <w:sz w:val="24"/>
          <w:szCs w:val="24"/>
        </w:rPr>
      </w:pPr>
      <w:r w:rsidRPr="002F389B">
        <w:rPr>
          <w:rFonts w:ascii="Arial" w:hAnsi="Arial" w:cs="Arial"/>
          <w:sz w:val="24"/>
          <w:szCs w:val="24"/>
        </w:rPr>
        <w:t>9.</w:t>
      </w:r>
      <w:r w:rsidRPr="002F389B">
        <w:rPr>
          <w:rFonts w:ascii="Arial" w:hAnsi="Arial" w:cs="Arial"/>
          <w:sz w:val="24"/>
          <w:szCs w:val="24"/>
        </w:rPr>
        <w:tab/>
        <w:t>Exhibit 9</w:t>
      </w:r>
      <w:r w:rsidR="000C05FE">
        <w:rPr>
          <w:rFonts w:ascii="Arial" w:hAnsi="Arial" w:cs="Arial"/>
          <w:sz w:val="24"/>
          <w:szCs w:val="24"/>
        </w:rPr>
        <w:t>;</w:t>
      </w:r>
      <w:r w:rsidRPr="002F389B">
        <w:rPr>
          <w:rFonts w:ascii="Arial" w:hAnsi="Arial" w:cs="Arial"/>
          <w:sz w:val="24"/>
          <w:szCs w:val="24"/>
        </w:rPr>
        <w:t xml:space="preserve"> the motor vehicle </w:t>
      </w:r>
      <w:r w:rsidR="004F4820">
        <w:rPr>
          <w:rFonts w:ascii="Arial" w:hAnsi="Arial" w:cs="Arial"/>
          <w:sz w:val="24"/>
          <w:szCs w:val="24"/>
        </w:rPr>
        <w:t xml:space="preserve">with registration number N 5553 UP </w:t>
      </w:r>
      <w:r w:rsidRPr="002F389B">
        <w:rPr>
          <w:rFonts w:ascii="Arial" w:hAnsi="Arial" w:cs="Arial"/>
          <w:sz w:val="24"/>
          <w:szCs w:val="24"/>
        </w:rPr>
        <w:t>that was used to bump the deceased must be returned to the lawful owner in te</w:t>
      </w:r>
      <w:r w:rsidR="000C05FE">
        <w:rPr>
          <w:rFonts w:ascii="Arial" w:hAnsi="Arial" w:cs="Arial"/>
          <w:sz w:val="24"/>
          <w:szCs w:val="24"/>
        </w:rPr>
        <w:t>rms of section 34(1)(b) of the Criminal P</w:t>
      </w:r>
      <w:r w:rsidR="004F4820">
        <w:rPr>
          <w:rFonts w:ascii="Arial" w:hAnsi="Arial" w:cs="Arial"/>
          <w:sz w:val="24"/>
          <w:szCs w:val="24"/>
        </w:rPr>
        <w:t>rocedure Act 51 of 1977.</w:t>
      </w:r>
    </w:p>
    <w:p w:rsidR="006C4FE5" w:rsidRDefault="006C4FE5" w:rsidP="006C4FE5">
      <w:pPr>
        <w:spacing w:after="0" w:line="360" w:lineRule="auto"/>
        <w:jc w:val="both"/>
        <w:rPr>
          <w:rFonts w:ascii="Arial" w:hAnsi="Arial" w:cs="Arial"/>
          <w:sz w:val="24"/>
          <w:szCs w:val="24"/>
        </w:rPr>
      </w:pPr>
    </w:p>
    <w:p w:rsidR="005B4F66" w:rsidRDefault="005B4F66" w:rsidP="005B4F66">
      <w:pPr>
        <w:pStyle w:val="ListParagraph"/>
        <w:spacing w:after="0" w:line="360" w:lineRule="auto"/>
        <w:jc w:val="both"/>
        <w:rPr>
          <w:rFonts w:ascii="Arial" w:hAnsi="Arial" w:cs="Arial"/>
          <w:sz w:val="24"/>
          <w:szCs w:val="24"/>
        </w:rPr>
      </w:pPr>
    </w:p>
    <w:p w:rsidR="004F4820" w:rsidRPr="005B4F66" w:rsidRDefault="004F4820" w:rsidP="005B4F66">
      <w:pPr>
        <w:pStyle w:val="ListParagraph"/>
        <w:spacing w:after="0" w:line="360" w:lineRule="auto"/>
        <w:jc w:val="both"/>
        <w:rPr>
          <w:rFonts w:ascii="Arial" w:hAnsi="Arial" w:cs="Arial"/>
          <w:sz w:val="24"/>
          <w:szCs w:val="24"/>
        </w:rPr>
      </w:pPr>
    </w:p>
    <w:p w:rsidR="008F6EC9" w:rsidRPr="00362B16" w:rsidRDefault="008F6EC9" w:rsidP="00036917">
      <w:pPr>
        <w:spacing w:after="0" w:line="360" w:lineRule="auto"/>
        <w:jc w:val="both"/>
        <w:rPr>
          <w:rFonts w:ascii="Arial" w:hAnsi="Arial" w:cs="Arial"/>
          <w:b/>
          <w:sz w:val="24"/>
          <w:szCs w:val="24"/>
        </w:rPr>
      </w:pP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t xml:space="preserve">           __________________ </w:t>
      </w:r>
    </w:p>
    <w:p w:rsidR="008F6EC9" w:rsidRPr="000C05FE" w:rsidRDefault="008F6EC9" w:rsidP="00036917">
      <w:pPr>
        <w:spacing w:after="0" w:line="360" w:lineRule="auto"/>
        <w:jc w:val="both"/>
        <w:rPr>
          <w:rFonts w:ascii="Arial" w:hAnsi="Arial" w:cs="Arial"/>
          <w:sz w:val="24"/>
          <w:szCs w:val="24"/>
        </w:rPr>
      </w:pP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Pr="00362B16">
        <w:rPr>
          <w:rFonts w:ascii="Arial" w:hAnsi="Arial" w:cs="Arial"/>
          <w:b/>
          <w:sz w:val="24"/>
          <w:szCs w:val="24"/>
        </w:rPr>
        <w:tab/>
      </w:r>
      <w:r w:rsidR="000C05FE">
        <w:rPr>
          <w:rFonts w:ascii="Arial" w:hAnsi="Arial" w:cs="Arial"/>
          <w:b/>
          <w:sz w:val="24"/>
          <w:szCs w:val="24"/>
        </w:rPr>
        <w:t xml:space="preserve">           </w:t>
      </w:r>
      <w:r w:rsidRPr="000C05FE">
        <w:rPr>
          <w:rFonts w:ascii="Arial" w:hAnsi="Arial" w:cs="Arial"/>
          <w:sz w:val="24"/>
          <w:szCs w:val="24"/>
        </w:rPr>
        <w:t>H C JANUARY</w:t>
      </w:r>
    </w:p>
    <w:p w:rsidR="00036917" w:rsidRPr="000C05FE" w:rsidRDefault="008F6EC9" w:rsidP="00036917">
      <w:pPr>
        <w:spacing w:after="0" w:line="360" w:lineRule="auto"/>
        <w:jc w:val="both"/>
        <w:rPr>
          <w:rFonts w:ascii="Arial" w:hAnsi="Arial" w:cs="Arial"/>
          <w:sz w:val="24"/>
          <w:szCs w:val="24"/>
        </w:rPr>
      </w:pPr>
      <w:r w:rsidRPr="000C05FE">
        <w:rPr>
          <w:rFonts w:ascii="Arial" w:hAnsi="Arial" w:cs="Arial"/>
          <w:sz w:val="24"/>
          <w:szCs w:val="24"/>
        </w:rPr>
        <w:tab/>
      </w:r>
      <w:r w:rsidRPr="000C05FE">
        <w:rPr>
          <w:rFonts w:ascii="Arial" w:hAnsi="Arial" w:cs="Arial"/>
          <w:sz w:val="24"/>
          <w:szCs w:val="24"/>
        </w:rPr>
        <w:tab/>
      </w:r>
      <w:r w:rsidRPr="000C05FE">
        <w:rPr>
          <w:rFonts w:ascii="Arial" w:hAnsi="Arial" w:cs="Arial"/>
          <w:sz w:val="24"/>
          <w:szCs w:val="24"/>
        </w:rPr>
        <w:tab/>
      </w:r>
      <w:r w:rsidRPr="000C05FE">
        <w:rPr>
          <w:rFonts w:ascii="Arial" w:hAnsi="Arial" w:cs="Arial"/>
          <w:sz w:val="24"/>
          <w:szCs w:val="24"/>
        </w:rPr>
        <w:tab/>
      </w:r>
      <w:r w:rsidRPr="000C05FE">
        <w:rPr>
          <w:rFonts w:ascii="Arial" w:hAnsi="Arial" w:cs="Arial"/>
          <w:sz w:val="24"/>
          <w:szCs w:val="24"/>
        </w:rPr>
        <w:tab/>
      </w:r>
      <w:r w:rsidRPr="000C05FE">
        <w:rPr>
          <w:rFonts w:ascii="Arial" w:hAnsi="Arial" w:cs="Arial"/>
          <w:sz w:val="24"/>
          <w:szCs w:val="24"/>
        </w:rPr>
        <w:tab/>
      </w:r>
      <w:r w:rsidRPr="000C05FE">
        <w:rPr>
          <w:rFonts w:ascii="Arial" w:hAnsi="Arial" w:cs="Arial"/>
          <w:sz w:val="24"/>
          <w:szCs w:val="24"/>
        </w:rPr>
        <w:tab/>
      </w:r>
      <w:r w:rsidRPr="000C05FE">
        <w:rPr>
          <w:rFonts w:ascii="Arial" w:hAnsi="Arial" w:cs="Arial"/>
          <w:sz w:val="24"/>
          <w:szCs w:val="24"/>
        </w:rPr>
        <w:tab/>
      </w:r>
      <w:r w:rsidRPr="000C05FE">
        <w:rPr>
          <w:rFonts w:ascii="Arial" w:hAnsi="Arial" w:cs="Arial"/>
          <w:sz w:val="24"/>
          <w:szCs w:val="24"/>
        </w:rPr>
        <w:tab/>
      </w:r>
      <w:r w:rsidR="000C05FE" w:rsidRPr="000C05FE">
        <w:rPr>
          <w:rFonts w:ascii="Arial" w:hAnsi="Arial" w:cs="Arial"/>
          <w:sz w:val="24"/>
          <w:szCs w:val="24"/>
        </w:rPr>
        <w:t xml:space="preserve">                      </w:t>
      </w:r>
      <w:r w:rsidR="000C05FE">
        <w:rPr>
          <w:rFonts w:ascii="Arial" w:hAnsi="Arial" w:cs="Arial"/>
          <w:sz w:val="24"/>
          <w:szCs w:val="24"/>
        </w:rPr>
        <w:t xml:space="preserve"> </w:t>
      </w:r>
      <w:r w:rsidRPr="000C05FE">
        <w:rPr>
          <w:rFonts w:ascii="Arial" w:hAnsi="Arial" w:cs="Arial"/>
          <w:sz w:val="24"/>
          <w:szCs w:val="24"/>
        </w:rPr>
        <w:t>JUDGE</w:t>
      </w:r>
    </w:p>
    <w:p w:rsidR="000C05FE" w:rsidRDefault="000C05FE" w:rsidP="00036917">
      <w:pPr>
        <w:spacing w:line="360" w:lineRule="auto"/>
        <w:jc w:val="both"/>
        <w:rPr>
          <w:rFonts w:ascii="Arial" w:hAnsi="Arial" w:cs="Arial"/>
          <w:sz w:val="24"/>
          <w:szCs w:val="24"/>
          <w:u w:val="single"/>
        </w:rPr>
      </w:pPr>
    </w:p>
    <w:p w:rsidR="000C05FE" w:rsidRDefault="000C05FE" w:rsidP="00036917">
      <w:pPr>
        <w:spacing w:line="360" w:lineRule="auto"/>
        <w:jc w:val="both"/>
        <w:rPr>
          <w:rFonts w:ascii="Arial" w:hAnsi="Arial" w:cs="Arial"/>
          <w:sz w:val="24"/>
          <w:szCs w:val="24"/>
          <w:u w:val="single"/>
        </w:rPr>
      </w:pPr>
    </w:p>
    <w:p w:rsidR="000C05FE" w:rsidRDefault="000C05FE" w:rsidP="00036917">
      <w:pPr>
        <w:spacing w:line="360" w:lineRule="auto"/>
        <w:jc w:val="both"/>
        <w:rPr>
          <w:rFonts w:ascii="Arial" w:hAnsi="Arial" w:cs="Arial"/>
          <w:sz w:val="24"/>
          <w:szCs w:val="24"/>
          <w:u w:val="single"/>
        </w:rPr>
      </w:pPr>
    </w:p>
    <w:p w:rsidR="000C05FE" w:rsidRDefault="000C05FE" w:rsidP="00036917">
      <w:pPr>
        <w:spacing w:line="360" w:lineRule="auto"/>
        <w:jc w:val="both"/>
        <w:rPr>
          <w:rFonts w:ascii="Arial" w:hAnsi="Arial" w:cs="Arial"/>
          <w:sz w:val="24"/>
          <w:szCs w:val="24"/>
          <w:u w:val="single"/>
        </w:rPr>
      </w:pPr>
    </w:p>
    <w:p w:rsidR="00036917" w:rsidRDefault="00036917" w:rsidP="00036917">
      <w:pPr>
        <w:spacing w:line="360" w:lineRule="auto"/>
        <w:jc w:val="both"/>
        <w:rPr>
          <w:rFonts w:ascii="Arial" w:hAnsi="Arial" w:cs="Arial"/>
          <w:sz w:val="24"/>
          <w:szCs w:val="24"/>
        </w:rPr>
      </w:pPr>
      <w:r w:rsidRPr="00775DBD">
        <w:rPr>
          <w:rFonts w:ascii="Arial" w:hAnsi="Arial" w:cs="Arial"/>
          <w:sz w:val="24"/>
          <w:szCs w:val="24"/>
          <w:u w:val="single"/>
        </w:rPr>
        <w:t>APPEARANCES</w:t>
      </w:r>
      <w:r>
        <w:rPr>
          <w:rFonts w:ascii="Arial" w:hAnsi="Arial" w:cs="Arial"/>
          <w:sz w:val="24"/>
          <w:szCs w:val="24"/>
        </w:rPr>
        <w:t>:</w:t>
      </w:r>
    </w:p>
    <w:p w:rsidR="00036917" w:rsidRDefault="00036917" w:rsidP="00036917">
      <w:pPr>
        <w:spacing w:after="0" w:line="360" w:lineRule="auto"/>
        <w:jc w:val="both"/>
        <w:rPr>
          <w:rFonts w:ascii="Arial" w:hAnsi="Arial" w:cs="Arial"/>
          <w:sz w:val="24"/>
          <w:szCs w:val="24"/>
        </w:rPr>
      </w:pPr>
      <w:bookmarkStart w:id="0" w:name="_GoBack"/>
      <w:bookmarkEnd w:id="0"/>
    </w:p>
    <w:p w:rsidR="00036917" w:rsidRDefault="00036917" w:rsidP="00036917">
      <w:pPr>
        <w:spacing w:after="0"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t>Mr L Matota</w:t>
      </w:r>
    </w:p>
    <w:p w:rsidR="00036917" w:rsidRDefault="00036917" w:rsidP="0003691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 – General, Oshakati</w:t>
      </w:r>
    </w:p>
    <w:p w:rsidR="00036917" w:rsidRDefault="00036917" w:rsidP="00036917">
      <w:pPr>
        <w:spacing w:after="0" w:line="360" w:lineRule="auto"/>
        <w:jc w:val="both"/>
        <w:rPr>
          <w:rFonts w:ascii="Arial" w:hAnsi="Arial" w:cs="Arial"/>
          <w:sz w:val="24"/>
          <w:szCs w:val="24"/>
        </w:rPr>
      </w:pPr>
    </w:p>
    <w:p w:rsidR="00036917" w:rsidRDefault="00036917" w:rsidP="00036917">
      <w:pPr>
        <w:spacing w:after="0" w:line="360" w:lineRule="auto"/>
        <w:jc w:val="both"/>
        <w:rPr>
          <w:rFonts w:ascii="Arial" w:hAnsi="Arial" w:cs="Arial"/>
          <w:sz w:val="24"/>
          <w:szCs w:val="24"/>
        </w:rPr>
      </w:pPr>
    </w:p>
    <w:p w:rsidR="00036917" w:rsidRDefault="00036917" w:rsidP="00036917">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t>Mr P Greyling</w:t>
      </w:r>
    </w:p>
    <w:p w:rsidR="00036917" w:rsidRDefault="00036917" w:rsidP="00036917">
      <w:pPr>
        <w:spacing w:after="0" w:line="360" w:lineRule="auto"/>
        <w:jc w:val="both"/>
        <w:rPr>
          <w:rFonts w:ascii="Arial" w:hAnsi="Arial" w:cs="Arial"/>
          <w:sz w:val="24"/>
          <w:szCs w:val="24"/>
        </w:rPr>
      </w:pPr>
      <w:r>
        <w:rPr>
          <w:rFonts w:ascii="Arial" w:hAnsi="Arial" w:cs="Arial"/>
          <w:sz w:val="24"/>
          <w:szCs w:val="24"/>
        </w:rPr>
        <w:t xml:space="preserve">                                           Greyling &amp; Associates, Oshakati</w:t>
      </w:r>
    </w:p>
    <w:p w:rsidR="00036917" w:rsidRDefault="00036917" w:rsidP="00036917">
      <w:pPr>
        <w:spacing w:line="360" w:lineRule="auto"/>
        <w:jc w:val="both"/>
        <w:rPr>
          <w:rFonts w:ascii="Arial" w:hAnsi="Arial" w:cs="Arial"/>
          <w:sz w:val="24"/>
          <w:szCs w:val="24"/>
        </w:rPr>
      </w:pPr>
      <w:r>
        <w:rPr>
          <w:rFonts w:ascii="Arial" w:hAnsi="Arial" w:cs="Arial"/>
          <w:sz w:val="24"/>
          <w:szCs w:val="24"/>
        </w:rPr>
        <w:t xml:space="preserve">                                           </w:t>
      </w:r>
    </w:p>
    <w:p w:rsidR="008F6EC9" w:rsidRPr="00362B16" w:rsidRDefault="008F6EC9" w:rsidP="00036917">
      <w:pPr>
        <w:spacing w:after="0" w:line="360" w:lineRule="auto"/>
        <w:jc w:val="both"/>
        <w:rPr>
          <w:rFonts w:ascii="Arial" w:hAnsi="Arial" w:cs="Arial"/>
          <w:b/>
          <w:sz w:val="24"/>
          <w:szCs w:val="24"/>
        </w:rPr>
      </w:pPr>
    </w:p>
    <w:p w:rsidR="008F6EC9" w:rsidRPr="00393758" w:rsidRDefault="008F6EC9" w:rsidP="00036917">
      <w:pPr>
        <w:spacing w:after="0" w:line="360" w:lineRule="auto"/>
        <w:jc w:val="both"/>
        <w:rPr>
          <w:rFonts w:ascii="Arial" w:hAnsi="Arial" w:cs="Arial"/>
          <w:sz w:val="24"/>
          <w:szCs w:val="24"/>
        </w:rPr>
      </w:pPr>
      <w:r>
        <w:rPr>
          <w:rFonts w:ascii="Arial" w:hAnsi="Arial" w:cs="Arial"/>
          <w:sz w:val="24"/>
          <w:szCs w:val="24"/>
        </w:rPr>
        <w:t xml:space="preserve">   </w:t>
      </w:r>
    </w:p>
    <w:p w:rsidR="00C92901" w:rsidRPr="00A45B25" w:rsidRDefault="00C92901" w:rsidP="00036917">
      <w:pPr>
        <w:spacing w:after="0" w:line="360" w:lineRule="auto"/>
        <w:jc w:val="both"/>
        <w:rPr>
          <w:rFonts w:ascii="Arial" w:hAnsi="Arial" w:cs="Arial"/>
          <w:sz w:val="24"/>
          <w:szCs w:val="24"/>
        </w:rPr>
      </w:pPr>
    </w:p>
    <w:sectPr w:rsidR="00C92901" w:rsidRPr="00A45B25" w:rsidSect="00036917">
      <w:headerReference w:type="default" r:id="rId9"/>
      <w:pgSz w:w="12240" w:h="15840"/>
      <w:pgMar w:top="851"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37" w:rsidRDefault="00A47C37" w:rsidP="00932BB6">
      <w:pPr>
        <w:spacing w:after="0" w:line="240" w:lineRule="auto"/>
      </w:pPr>
      <w:r>
        <w:separator/>
      </w:r>
    </w:p>
  </w:endnote>
  <w:endnote w:type="continuationSeparator" w:id="0">
    <w:p w:rsidR="00A47C37" w:rsidRDefault="00A47C37" w:rsidP="0093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37" w:rsidRDefault="00A47C37" w:rsidP="00932BB6">
      <w:pPr>
        <w:spacing w:after="0" w:line="240" w:lineRule="auto"/>
      </w:pPr>
      <w:r>
        <w:separator/>
      </w:r>
    </w:p>
  </w:footnote>
  <w:footnote w:type="continuationSeparator" w:id="0">
    <w:p w:rsidR="00A47C37" w:rsidRDefault="00A47C37" w:rsidP="00932BB6">
      <w:pPr>
        <w:spacing w:after="0" w:line="240" w:lineRule="auto"/>
      </w:pPr>
      <w:r>
        <w:continuationSeparator/>
      </w:r>
    </w:p>
  </w:footnote>
  <w:footnote w:id="1">
    <w:p w:rsidR="00932BB6" w:rsidRPr="00967C63" w:rsidRDefault="00932BB6" w:rsidP="00932BB6">
      <w:pPr>
        <w:pStyle w:val="FootnoteText"/>
        <w:rPr>
          <w:rFonts w:ascii="Arial" w:hAnsi="Arial" w:cs="Arial"/>
          <w:lang w:val="en-US"/>
        </w:rPr>
      </w:pPr>
      <w:r w:rsidRPr="00967C63">
        <w:rPr>
          <w:rStyle w:val="FootnoteReference"/>
          <w:rFonts w:ascii="Arial" w:hAnsi="Arial" w:cs="Arial"/>
        </w:rPr>
        <w:footnoteRef/>
      </w:r>
      <w:r w:rsidRPr="00967C63">
        <w:rPr>
          <w:rFonts w:ascii="Arial" w:hAnsi="Arial" w:cs="Arial"/>
        </w:rPr>
        <w:t xml:space="preserve"> </w:t>
      </w:r>
      <w:r w:rsidRPr="00036917">
        <w:rPr>
          <w:rFonts w:ascii="Arial" w:hAnsi="Arial" w:cs="Arial"/>
          <w:i/>
          <w:lang w:val="en-US"/>
        </w:rPr>
        <w:t>S v Lang</w:t>
      </w:r>
      <w:r w:rsidRPr="00967C63">
        <w:rPr>
          <w:rFonts w:ascii="Arial" w:hAnsi="Arial" w:cs="Arial"/>
          <w:lang w:val="en-US"/>
        </w:rPr>
        <w:t xml:space="preserve"> 2014 (4) NR 137 HC at p140 D-E</w:t>
      </w:r>
    </w:p>
  </w:footnote>
  <w:footnote w:id="2">
    <w:p w:rsidR="002014EF" w:rsidRPr="00036917" w:rsidRDefault="002014EF">
      <w:pPr>
        <w:pStyle w:val="FootnoteText"/>
        <w:rPr>
          <w:rFonts w:ascii="Arial" w:hAnsi="Arial" w:cs="Arial"/>
          <w:lang w:val="en-US"/>
        </w:rPr>
      </w:pPr>
      <w:r w:rsidRPr="00036917">
        <w:rPr>
          <w:rStyle w:val="FootnoteReference"/>
          <w:rFonts w:ascii="Arial" w:hAnsi="Arial" w:cs="Arial"/>
        </w:rPr>
        <w:footnoteRef/>
      </w:r>
      <w:r w:rsidRPr="00036917">
        <w:rPr>
          <w:rFonts w:ascii="Arial" w:hAnsi="Arial" w:cs="Arial"/>
        </w:rPr>
        <w:t xml:space="preserve"> </w:t>
      </w:r>
      <w:r w:rsidRPr="004F4820">
        <w:rPr>
          <w:rFonts w:ascii="Arial" w:hAnsi="Arial" w:cs="Arial"/>
          <w:i/>
          <w:lang w:val="en-US"/>
        </w:rPr>
        <w:t>S v Van Der Merwe</w:t>
      </w:r>
      <w:r w:rsidRPr="004F4820">
        <w:rPr>
          <w:rFonts w:ascii="Arial" w:hAnsi="Arial" w:cs="Arial"/>
          <w:lang w:val="en-US"/>
        </w:rPr>
        <w:t xml:space="preserve"> 1994 NR 379 at 381 to 382</w:t>
      </w:r>
    </w:p>
  </w:footnote>
  <w:footnote w:id="3">
    <w:p w:rsidR="00932BB6" w:rsidRPr="00036917" w:rsidRDefault="00932BB6" w:rsidP="00932BB6">
      <w:pPr>
        <w:pStyle w:val="FootnoteText"/>
        <w:rPr>
          <w:rFonts w:ascii="Arial" w:hAnsi="Arial" w:cs="Arial"/>
          <w:lang w:val="en-US"/>
        </w:rPr>
      </w:pPr>
      <w:r w:rsidRPr="00036917">
        <w:rPr>
          <w:rStyle w:val="FootnoteReference"/>
          <w:rFonts w:ascii="Arial" w:hAnsi="Arial" w:cs="Arial"/>
        </w:rPr>
        <w:footnoteRef/>
      </w:r>
      <w:r w:rsidRPr="00036917">
        <w:rPr>
          <w:rFonts w:ascii="Arial" w:hAnsi="Arial" w:cs="Arial"/>
        </w:rPr>
        <w:t xml:space="preserve"> </w:t>
      </w:r>
      <w:r w:rsidRPr="00036917">
        <w:rPr>
          <w:rFonts w:ascii="Arial" w:hAnsi="Arial" w:cs="Arial"/>
          <w:i/>
          <w:lang w:val="en-US"/>
        </w:rPr>
        <w:t xml:space="preserve">S v </w:t>
      </w:r>
      <w:proofErr w:type="spellStart"/>
      <w:r w:rsidRPr="00036917">
        <w:rPr>
          <w:rFonts w:ascii="Arial" w:hAnsi="Arial" w:cs="Arial"/>
          <w:i/>
          <w:lang w:val="en-US"/>
        </w:rPr>
        <w:t>Rabie</w:t>
      </w:r>
      <w:proofErr w:type="spellEnd"/>
      <w:r w:rsidRPr="00036917">
        <w:rPr>
          <w:rFonts w:ascii="Arial" w:hAnsi="Arial" w:cs="Arial"/>
          <w:lang w:val="en-US"/>
        </w:rPr>
        <w:t xml:space="preserve"> 1975 SA 855(AD) and </w:t>
      </w:r>
      <w:r w:rsidRPr="00036917">
        <w:rPr>
          <w:rFonts w:ascii="Arial" w:hAnsi="Arial" w:cs="Arial"/>
          <w:i/>
          <w:lang w:val="en-US"/>
        </w:rPr>
        <w:t>S v Zinn</w:t>
      </w:r>
      <w:r w:rsidR="004F4820">
        <w:rPr>
          <w:rFonts w:ascii="Arial" w:hAnsi="Arial" w:cs="Arial"/>
          <w:lang w:val="en-US"/>
        </w:rPr>
        <w:t xml:space="preserve"> 1</w:t>
      </w:r>
      <w:r w:rsidRPr="00036917">
        <w:rPr>
          <w:rFonts w:ascii="Arial" w:hAnsi="Arial" w:cs="Arial"/>
          <w:lang w:val="en-US"/>
        </w:rPr>
        <w:t xml:space="preserve">969 (2)SA 537 (AD)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227652"/>
      <w:docPartObj>
        <w:docPartGallery w:val="Page Numbers (Top of Page)"/>
        <w:docPartUnique/>
      </w:docPartObj>
    </w:sdtPr>
    <w:sdtEndPr>
      <w:rPr>
        <w:noProof/>
      </w:rPr>
    </w:sdtEndPr>
    <w:sdtContent>
      <w:p w:rsidR="00036917" w:rsidRDefault="00036917">
        <w:pPr>
          <w:pStyle w:val="Header"/>
          <w:jc w:val="right"/>
        </w:pPr>
        <w:r>
          <w:fldChar w:fldCharType="begin"/>
        </w:r>
        <w:r>
          <w:instrText xml:space="preserve"> PAGE   \* MERGEFORMAT </w:instrText>
        </w:r>
        <w:r>
          <w:fldChar w:fldCharType="separate"/>
        </w:r>
        <w:r w:rsidR="00470E0C">
          <w:rPr>
            <w:noProof/>
          </w:rPr>
          <w:t>9</w:t>
        </w:r>
        <w:r>
          <w:rPr>
            <w:noProof/>
          </w:rPr>
          <w:fldChar w:fldCharType="end"/>
        </w:r>
      </w:p>
    </w:sdtContent>
  </w:sdt>
  <w:p w:rsidR="00C1414F" w:rsidRDefault="00C14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45BF"/>
    <w:multiLevelType w:val="hybridMultilevel"/>
    <w:tmpl w:val="C240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A4879"/>
    <w:multiLevelType w:val="hybridMultilevel"/>
    <w:tmpl w:val="E788CF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4ED7CAB"/>
    <w:multiLevelType w:val="hybridMultilevel"/>
    <w:tmpl w:val="154A0288"/>
    <w:lvl w:ilvl="0" w:tplc="2474E53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25"/>
    <w:rsid w:val="00036917"/>
    <w:rsid w:val="000415BD"/>
    <w:rsid w:val="00080326"/>
    <w:rsid w:val="0009289A"/>
    <w:rsid w:val="000C05FE"/>
    <w:rsid w:val="000C27E8"/>
    <w:rsid w:val="000D144D"/>
    <w:rsid w:val="0011376C"/>
    <w:rsid w:val="001521C8"/>
    <w:rsid w:val="001979A6"/>
    <w:rsid w:val="001C2F61"/>
    <w:rsid w:val="001E03A0"/>
    <w:rsid w:val="001E1F52"/>
    <w:rsid w:val="002014EF"/>
    <w:rsid w:val="00225048"/>
    <w:rsid w:val="002574CD"/>
    <w:rsid w:val="00260342"/>
    <w:rsid w:val="002605AF"/>
    <w:rsid w:val="002C3049"/>
    <w:rsid w:val="002F389B"/>
    <w:rsid w:val="003161BD"/>
    <w:rsid w:val="0033498C"/>
    <w:rsid w:val="00362B16"/>
    <w:rsid w:val="00395AEC"/>
    <w:rsid w:val="00463079"/>
    <w:rsid w:val="00470E0C"/>
    <w:rsid w:val="004F4820"/>
    <w:rsid w:val="00505D34"/>
    <w:rsid w:val="00514BE4"/>
    <w:rsid w:val="00527D37"/>
    <w:rsid w:val="00580B9D"/>
    <w:rsid w:val="005B4F66"/>
    <w:rsid w:val="005B6D60"/>
    <w:rsid w:val="005E7142"/>
    <w:rsid w:val="00627B10"/>
    <w:rsid w:val="006428EF"/>
    <w:rsid w:val="00676179"/>
    <w:rsid w:val="006B5E8B"/>
    <w:rsid w:val="006C4FE5"/>
    <w:rsid w:val="006E3765"/>
    <w:rsid w:val="006F09FB"/>
    <w:rsid w:val="00713E6D"/>
    <w:rsid w:val="007A4CC3"/>
    <w:rsid w:val="007E5E6F"/>
    <w:rsid w:val="00810F91"/>
    <w:rsid w:val="00876DF0"/>
    <w:rsid w:val="0089722F"/>
    <w:rsid w:val="008F5F93"/>
    <w:rsid w:val="008F6EC9"/>
    <w:rsid w:val="009261B2"/>
    <w:rsid w:val="00932BB6"/>
    <w:rsid w:val="00967A7F"/>
    <w:rsid w:val="00967C63"/>
    <w:rsid w:val="009B5ECA"/>
    <w:rsid w:val="00A45B25"/>
    <w:rsid w:val="00A47C37"/>
    <w:rsid w:val="00A519BA"/>
    <w:rsid w:val="00A822AD"/>
    <w:rsid w:val="00A85679"/>
    <w:rsid w:val="00A90816"/>
    <w:rsid w:val="00B256B8"/>
    <w:rsid w:val="00BC4662"/>
    <w:rsid w:val="00BE7AF3"/>
    <w:rsid w:val="00C1414F"/>
    <w:rsid w:val="00C2223B"/>
    <w:rsid w:val="00C81909"/>
    <w:rsid w:val="00C85186"/>
    <w:rsid w:val="00C92901"/>
    <w:rsid w:val="00C936D2"/>
    <w:rsid w:val="00C94611"/>
    <w:rsid w:val="00C97E29"/>
    <w:rsid w:val="00CD47AE"/>
    <w:rsid w:val="00CD72CD"/>
    <w:rsid w:val="00CF6E05"/>
    <w:rsid w:val="00CF777C"/>
    <w:rsid w:val="00D205E8"/>
    <w:rsid w:val="00D75FA4"/>
    <w:rsid w:val="00DD54F1"/>
    <w:rsid w:val="00DE213D"/>
    <w:rsid w:val="00E03B77"/>
    <w:rsid w:val="00E30C30"/>
    <w:rsid w:val="00E42480"/>
    <w:rsid w:val="00E60D88"/>
    <w:rsid w:val="00E96935"/>
    <w:rsid w:val="00F1289D"/>
    <w:rsid w:val="00F4422D"/>
    <w:rsid w:val="00FE0CD9"/>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86C53-6F5A-4107-9BDB-06A62754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2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B6"/>
    <w:pPr>
      <w:ind w:left="720"/>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932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BB6"/>
    <w:rPr>
      <w:sz w:val="20"/>
      <w:szCs w:val="20"/>
      <w:lang w:val="en-ZA"/>
    </w:rPr>
  </w:style>
  <w:style w:type="character" w:styleId="FootnoteReference">
    <w:name w:val="footnote reference"/>
    <w:basedOn w:val="DefaultParagraphFont"/>
    <w:uiPriority w:val="99"/>
    <w:semiHidden/>
    <w:unhideWhenUsed/>
    <w:rsid w:val="00932BB6"/>
    <w:rPr>
      <w:vertAlign w:val="superscript"/>
    </w:rPr>
  </w:style>
  <w:style w:type="paragraph" w:styleId="Header">
    <w:name w:val="header"/>
    <w:basedOn w:val="Normal"/>
    <w:link w:val="HeaderChar"/>
    <w:uiPriority w:val="99"/>
    <w:unhideWhenUsed/>
    <w:rsid w:val="00C1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4F"/>
    <w:rPr>
      <w:lang w:val="en-ZA"/>
    </w:rPr>
  </w:style>
  <w:style w:type="paragraph" w:styleId="Footer">
    <w:name w:val="footer"/>
    <w:basedOn w:val="Normal"/>
    <w:link w:val="FooterChar"/>
    <w:uiPriority w:val="99"/>
    <w:unhideWhenUsed/>
    <w:rsid w:val="00C1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4F"/>
    <w:rPr>
      <w:lang w:val="en-ZA"/>
    </w:rPr>
  </w:style>
  <w:style w:type="paragraph" w:styleId="BalloonText">
    <w:name w:val="Balloon Text"/>
    <w:basedOn w:val="Normal"/>
    <w:link w:val="BalloonTextChar"/>
    <w:uiPriority w:val="99"/>
    <w:semiHidden/>
    <w:unhideWhenUsed/>
    <w:rsid w:val="00C14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4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2019-06-13T18:30:00+00:00</Judgment_x0020_Date>
  </documentManagement>
</p:properties>
</file>

<file path=customXml/itemProps1.xml><?xml version="1.0" encoding="utf-8"?>
<ds:datastoreItem xmlns:ds="http://schemas.openxmlformats.org/officeDocument/2006/customXml" ds:itemID="{107008FB-861E-46EB-8A27-236369DE87BA}"/>
</file>

<file path=customXml/itemProps2.xml><?xml version="1.0" encoding="utf-8"?>
<ds:datastoreItem xmlns:ds="http://schemas.openxmlformats.org/officeDocument/2006/customXml" ds:itemID="{80069E0F-81F2-4D25-BFFF-F02792AA41D8}"/>
</file>

<file path=customXml/itemProps3.xml><?xml version="1.0" encoding="utf-8"?>
<ds:datastoreItem xmlns:ds="http://schemas.openxmlformats.org/officeDocument/2006/customXml" ds:itemID="{BEBEBF76-83C9-45BB-95D3-3E2784E8D964}"/>
</file>

<file path=customXml/itemProps4.xml><?xml version="1.0" encoding="utf-8"?>
<ds:datastoreItem xmlns:ds="http://schemas.openxmlformats.org/officeDocument/2006/customXml" ds:itemID="{52B2A91E-586F-4A64-AEF2-6EA829D591E5}"/>
</file>

<file path=docProps/app.xml><?xml version="1.0" encoding="utf-8"?>
<Properties xmlns="http://schemas.openxmlformats.org/officeDocument/2006/extended-properties" xmlns:vt="http://schemas.openxmlformats.org/officeDocument/2006/docPropsVTypes">
  <Template>Normal</Template>
  <TotalTime>6</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4</cp:revision>
  <cp:lastPrinted>2019-06-14T13:30:00Z</cp:lastPrinted>
  <dcterms:created xsi:type="dcterms:W3CDTF">2019-06-17T14:14:00Z</dcterms:created>
  <dcterms:modified xsi:type="dcterms:W3CDTF">2019-06-17T14:27:00Z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