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DF" w:rsidRPr="003D23D9" w:rsidRDefault="006F10DF" w:rsidP="006F10DF">
      <w:pPr>
        <w:jc w:val="center"/>
        <w:rPr>
          <w:rFonts w:ascii="Arial Narrow" w:hAnsi="Arial Narrow" w:cs="Arial"/>
          <w:b/>
          <w:sz w:val="24"/>
          <w:szCs w:val="24"/>
          <w:lang w:val="en-US"/>
        </w:rPr>
      </w:pPr>
      <w:bookmarkStart w:id="0" w:name="_GoBack"/>
      <w:bookmarkEnd w:id="0"/>
      <w:r w:rsidRPr="003D23D9">
        <w:rPr>
          <w:rFonts w:ascii="Arial Narrow" w:hAnsi="Arial Narrow" w:cs="Arial"/>
          <w:b/>
          <w:sz w:val="24"/>
          <w:szCs w:val="24"/>
          <w:lang w:val="en-US"/>
        </w:rPr>
        <w:t>REPUBLIC OF NAMIBIA</w:t>
      </w:r>
    </w:p>
    <w:p w:rsidR="006F10DF" w:rsidRPr="003D23D9" w:rsidRDefault="006F10DF" w:rsidP="006F10DF">
      <w:pPr>
        <w:jc w:val="center"/>
        <w:rPr>
          <w:rFonts w:ascii="Arial Narrow" w:hAnsi="Arial Narrow" w:cs="Arial"/>
          <w:b/>
          <w:sz w:val="24"/>
          <w:szCs w:val="24"/>
          <w:lang w:val="en-US"/>
        </w:rPr>
      </w:pPr>
      <w:r w:rsidRPr="003D23D9">
        <w:rPr>
          <w:rFonts w:ascii="Arial Narrow" w:hAnsi="Arial Narrow" w:cs="Arial"/>
          <w:b/>
          <w:noProof/>
          <w:sz w:val="24"/>
          <w:szCs w:val="24"/>
          <w:lang w:val="en-GB" w:eastAsia="en-GB"/>
        </w:rPr>
        <w:drawing>
          <wp:inline distT="0" distB="0" distL="0" distR="0" wp14:anchorId="1FD907A2" wp14:editId="64068EC4">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6F10DF" w:rsidRPr="003D23D9" w:rsidRDefault="006F10DF" w:rsidP="006F10DF">
      <w:pPr>
        <w:jc w:val="center"/>
        <w:rPr>
          <w:rFonts w:ascii="Arial Narrow" w:hAnsi="Arial Narrow" w:cs="Arial"/>
          <w:b/>
          <w:sz w:val="24"/>
          <w:szCs w:val="24"/>
          <w:lang w:val="en-US"/>
        </w:rPr>
      </w:pPr>
    </w:p>
    <w:p w:rsidR="006F10DF" w:rsidRPr="003D23D9" w:rsidRDefault="006F10DF" w:rsidP="006F10DF">
      <w:pPr>
        <w:jc w:val="center"/>
        <w:rPr>
          <w:rFonts w:ascii="Arial Narrow" w:hAnsi="Arial Narrow" w:cs="Arial"/>
          <w:b/>
          <w:sz w:val="24"/>
          <w:szCs w:val="24"/>
          <w:lang w:val="en-US"/>
        </w:rPr>
      </w:pPr>
      <w:r w:rsidRPr="003D23D9">
        <w:rPr>
          <w:rFonts w:ascii="Arial Narrow" w:hAnsi="Arial Narrow" w:cs="Arial"/>
          <w:b/>
          <w:sz w:val="24"/>
          <w:szCs w:val="24"/>
          <w:lang w:val="en-US"/>
        </w:rPr>
        <w:t xml:space="preserve">IN THE HIGH COURT OF NAMIBIA, </w:t>
      </w:r>
      <w:r>
        <w:rPr>
          <w:rFonts w:ascii="Arial Narrow" w:hAnsi="Arial Narrow" w:cs="Arial"/>
          <w:b/>
          <w:sz w:val="24"/>
          <w:szCs w:val="24"/>
          <w:lang w:val="en-US"/>
        </w:rPr>
        <w:t>NORTHERN LOCAL</w:t>
      </w:r>
      <w:r w:rsidRPr="003D23D9">
        <w:rPr>
          <w:rFonts w:ascii="Arial Narrow" w:hAnsi="Arial Narrow" w:cs="Arial"/>
          <w:b/>
          <w:sz w:val="24"/>
          <w:szCs w:val="24"/>
          <w:lang w:val="en-US"/>
        </w:rPr>
        <w:t xml:space="preserve"> DIVISION, </w:t>
      </w:r>
      <w:r>
        <w:rPr>
          <w:rFonts w:ascii="Arial Narrow" w:hAnsi="Arial Narrow" w:cs="Arial"/>
          <w:b/>
          <w:sz w:val="24"/>
          <w:szCs w:val="24"/>
          <w:lang w:val="en-US"/>
        </w:rPr>
        <w:t>OSHAKATI</w:t>
      </w:r>
    </w:p>
    <w:p w:rsidR="006F10DF" w:rsidRPr="003D23D9" w:rsidRDefault="00E05486" w:rsidP="006F10DF">
      <w:pPr>
        <w:jc w:val="center"/>
        <w:rPr>
          <w:rFonts w:ascii="Arial Narrow" w:hAnsi="Arial Narrow" w:cs="Arial"/>
          <w:b/>
          <w:sz w:val="24"/>
          <w:szCs w:val="24"/>
          <w:lang w:val="en-US"/>
        </w:rPr>
      </w:pPr>
      <w:r>
        <w:rPr>
          <w:rFonts w:ascii="Arial Narrow" w:hAnsi="Arial Narrow" w:cs="Arial"/>
          <w:b/>
          <w:sz w:val="24"/>
          <w:szCs w:val="24"/>
          <w:lang w:val="en-US"/>
        </w:rPr>
        <w:t>REVIEW JUDGMENT</w:t>
      </w:r>
    </w:p>
    <w:p w:rsidR="00F40CA4" w:rsidRDefault="00F40CA4" w:rsidP="00F40CA4"/>
    <w:tbl>
      <w:tblPr>
        <w:tblStyle w:val="TableGrid"/>
        <w:tblW w:w="9923" w:type="dxa"/>
        <w:tblInd w:w="-147" w:type="dxa"/>
        <w:tblLook w:val="04A0" w:firstRow="1" w:lastRow="0" w:firstColumn="1" w:lastColumn="0" w:noHBand="0" w:noVBand="1"/>
      </w:tblPr>
      <w:tblGrid>
        <w:gridCol w:w="4655"/>
        <w:gridCol w:w="306"/>
        <w:gridCol w:w="4962"/>
      </w:tblGrid>
      <w:tr w:rsidR="00F40CA4" w:rsidTr="00CC4B68">
        <w:tc>
          <w:tcPr>
            <w:tcW w:w="4655" w:type="dxa"/>
            <w:vMerge w:val="restart"/>
            <w:tcBorders>
              <w:top w:val="single" w:sz="4" w:space="0" w:color="auto"/>
              <w:left w:val="single" w:sz="4" w:space="0" w:color="auto"/>
              <w:bottom w:val="single" w:sz="4" w:space="0" w:color="auto"/>
              <w:right w:val="single" w:sz="4" w:space="0" w:color="auto"/>
            </w:tcBorders>
          </w:tcPr>
          <w:p w:rsidR="00F40CA4" w:rsidRDefault="00F40CA4" w:rsidP="00CC4B68">
            <w:pPr>
              <w:spacing w:line="360" w:lineRule="auto"/>
              <w:jc w:val="both"/>
              <w:rPr>
                <w:rFonts w:ascii="Arial" w:hAnsi="Arial" w:cs="Arial"/>
                <w:b/>
                <w:sz w:val="24"/>
                <w:szCs w:val="24"/>
              </w:rPr>
            </w:pPr>
            <w:r>
              <w:rPr>
                <w:rFonts w:ascii="Arial" w:hAnsi="Arial" w:cs="Arial"/>
                <w:b/>
                <w:sz w:val="24"/>
                <w:szCs w:val="24"/>
              </w:rPr>
              <w:t>Case Title:</w:t>
            </w:r>
          </w:p>
          <w:p w:rsidR="00F40CA4" w:rsidRPr="00807BD9" w:rsidRDefault="00877823" w:rsidP="00E05486">
            <w:pPr>
              <w:spacing w:line="360" w:lineRule="auto"/>
              <w:jc w:val="both"/>
              <w:rPr>
                <w:rFonts w:ascii="Arial" w:hAnsi="Arial" w:cs="Arial"/>
                <w:i/>
                <w:sz w:val="24"/>
                <w:szCs w:val="24"/>
              </w:rPr>
            </w:pPr>
            <w:r>
              <w:rPr>
                <w:rFonts w:ascii="Arial" w:hAnsi="Arial" w:cs="Arial"/>
                <w:i/>
                <w:sz w:val="24"/>
                <w:szCs w:val="24"/>
              </w:rPr>
              <w:t>The State v</w:t>
            </w:r>
            <w:r w:rsidR="00F40CA4" w:rsidRPr="00807BD9">
              <w:rPr>
                <w:rFonts w:ascii="Arial" w:hAnsi="Arial" w:cs="Arial"/>
                <w:i/>
                <w:sz w:val="24"/>
                <w:szCs w:val="24"/>
              </w:rPr>
              <w:t xml:space="preserve"> </w:t>
            </w:r>
            <w:proofErr w:type="spellStart"/>
            <w:r w:rsidR="00E05486">
              <w:rPr>
                <w:rFonts w:ascii="Arial" w:hAnsi="Arial" w:cs="Arial"/>
                <w:i/>
                <w:sz w:val="24"/>
                <w:szCs w:val="24"/>
              </w:rPr>
              <w:t>Policap</w:t>
            </w:r>
            <w:proofErr w:type="spellEnd"/>
            <w:r w:rsidR="00E05486">
              <w:rPr>
                <w:rFonts w:ascii="Arial" w:hAnsi="Arial" w:cs="Arial"/>
                <w:i/>
                <w:sz w:val="24"/>
                <w:szCs w:val="24"/>
              </w:rPr>
              <w:t xml:space="preserve"> </w:t>
            </w:r>
            <w:proofErr w:type="spellStart"/>
            <w:r w:rsidR="00E05486">
              <w:rPr>
                <w:rFonts w:ascii="Arial" w:hAnsi="Arial" w:cs="Arial"/>
                <w:i/>
                <w:sz w:val="24"/>
                <w:szCs w:val="24"/>
              </w:rPr>
              <w:t>Puleni</w:t>
            </w:r>
            <w:proofErr w:type="spellEnd"/>
            <w:r w:rsidR="00E05486">
              <w:rPr>
                <w:rFonts w:ascii="Arial" w:hAnsi="Arial" w:cs="Arial"/>
                <w:i/>
                <w:sz w:val="24"/>
                <w:szCs w:val="24"/>
              </w:rPr>
              <w:t xml:space="preserve"> and </w:t>
            </w:r>
            <w:proofErr w:type="spellStart"/>
            <w:r w:rsidR="00E05486">
              <w:rPr>
                <w:rFonts w:ascii="Arial" w:hAnsi="Arial" w:cs="Arial"/>
                <w:i/>
                <w:sz w:val="24"/>
                <w:szCs w:val="24"/>
              </w:rPr>
              <w:t>Patricius</w:t>
            </w:r>
            <w:proofErr w:type="spellEnd"/>
            <w:r w:rsidR="00E05486">
              <w:rPr>
                <w:rFonts w:ascii="Arial" w:hAnsi="Arial" w:cs="Arial"/>
                <w:i/>
                <w:sz w:val="24"/>
                <w:szCs w:val="24"/>
              </w:rPr>
              <w:t xml:space="preserve"> </w:t>
            </w:r>
            <w:proofErr w:type="spellStart"/>
            <w:r w:rsidR="00E05486">
              <w:rPr>
                <w:rFonts w:ascii="Arial" w:hAnsi="Arial" w:cs="Arial"/>
                <w:i/>
                <w:sz w:val="24"/>
                <w:szCs w:val="24"/>
              </w:rPr>
              <w:t>Puleni</w:t>
            </w:r>
            <w:proofErr w:type="spellEnd"/>
          </w:p>
        </w:tc>
        <w:tc>
          <w:tcPr>
            <w:tcW w:w="5268" w:type="dxa"/>
            <w:gridSpan w:val="2"/>
            <w:tcBorders>
              <w:top w:val="single" w:sz="4" w:space="0" w:color="auto"/>
              <w:left w:val="single" w:sz="4" w:space="0" w:color="auto"/>
              <w:bottom w:val="single" w:sz="4" w:space="0" w:color="auto"/>
              <w:right w:val="single" w:sz="4" w:space="0" w:color="auto"/>
            </w:tcBorders>
          </w:tcPr>
          <w:p w:rsidR="00F40CA4" w:rsidRDefault="00F40CA4" w:rsidP="00CC4B68">
            <w:pPr>
              <w:spacing w:line="360" w:lineRule="auto"/>
              <w:ind w:left="2183" w:hanging="2126"/>
              <w:jc w:val="both"/>
              <w:rPr>
                <w:rFonts w:ascii="Arial" w:hAnsi="Arial" w:cs="Arial"/>
                <w:b/>
                <w:sz w:val="24"/>
                <w:szCs w:val="24"/>
              </w:rPr>
            </w:pPr>
            <w:r>
              <w:rPr>
                <w:rFonts w:ascii="Arial" w:hAnsi="Arial" w:cs="Arial"/>
                <w:b/>
                <w:sz w:val="24"/>
                <w:szCs w:val="24"/>
              </w:rPr>
              <w:t>Case No:</w:t>
            </w:r>
          </w:p>
          <w:p w:rsidR="00F40CA4" w:rsidRDefault="00F40CA4" w:rsidP="00CC4B68">
            <w:pPr>
              <w:spacing w:line="360" w:lineRule="auto"/>
              <w:ind w:left="2183" w:hanging="2126"/>
              <w:jc w:val="both"/>
              <w:rPr>
                <w:rFonts w:ascii="Arial" w:hAnsi="Arial" w:cs="Arial"/>
                <w:sz w:val="24"/>
                <w:szCs w:val="24"/>
              </w:rPr>
            </w:pPr>
            <w:r>
              <w:rPr>
                <w:rFonts w:ascii="Arial" w:hAnsi="Arial" w:cs="Arial"/>
                <w:sz w:val="24"/>
                <w:szCs w:val="24"/>
              </w:rPr>
              <w:t xml:space="preserve">CR </w:t>
            </w:r>
            <w:r w:rsidR="006F10DF">
              <w:rPr>
                <w:rFonts w:ascii="Arial" w:hAnsi="Arial" w:cs="Arial"/>
                <w:sz w:val="24"/>
                <w:szCs w:val="24"/>
              </w:rPr>
              <w:t>22</w:t>
            </w:r>
            <w:r w:rsidR="00877823">
              <w:rPr>
                <w:rFonts w:ascii="Arial" w:hAnsi="Arial" w:cs="Arial"/>
                <w:sz w:val="24"/>
                <w:szCs w:val="24"/>
              </w:rPr>
              <w:t>/2019</w:t>
            </w:r>
          </w:p>
          <w:p w:rsidR="00F40CA4" w:rsidRDefault="00F40CA4" w:rsidP="00CC4B68">
            <w:pPr>
              <w:spacing w:line="360" w:lineRule="auto"/>
              <w:jc w:val="both"/>
              <w:rPr>
                <w:rFonts w:ascii="Arial" w:hAnsi="Arial" w:cs="Arial"/>
                <w:sz w:val="24"/>
                <w:szCs w:val="24"/>
              </w:rPr>
            </w:pPr>
          </w:p>
        </w:tc>
      </w:tr>
      <w:tr w:rsidR="00F40CA4" w:rsidTr="00CC4B68">
        <w:tc>
          <w:tcPr>
            <w:tcW w:w="0" w:type="auto"/>
            <w:vMerge/>
            <w:tcBorders>
              <w:top w:val="single" w:sz="4" w:space="0" w:color="auto"/>
              <w:left w:val="single" w:sz="4" w:space="0" w:color="auto"/>
              <w:bottom w:val="single" w:sz="4" w:space="0" w:color="auto"/>
              <w:right w:val="single" w:sz="4" w:space="0" w:color="auto"/>
            </w:tcBorders>
            <w:vAlign w:val="center"/>
            <w:hideMark/>
          </w:tcPr>
          <w:p w:rsidR="00F40CA4" w:rsidRDefault="00F40CA4" w:rsidP="00CC4B68">
            <w:pPr>
              <w:spacing w:line="240" w:lineRule="auto"/>
              <w:rPr>
                <w:rFonts w:ascii="Arial" w:hAnsi="Arial" w:cs="Arial"/>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F40CA4" w:rsidRDefault="00F40CA4" w:rsidP="00CC4B68">
            <w:pPr>
              <w:spacing w:line="360" w:lineRule="auto"/>
              <w:jc w:val="both"/>
              <w:rPr>
                <w:rFonts w:ascii="Arial" w:hAnsi="Arial" w:cs="Arial"/>
                <w:b/>
                <w:sz w:val="24"/>
                <w:szCs w:val="24"/>
              </w:rPr>
            </w:pPr>
            <w:r>
              <w:rPr>
                <w:rFonts w:ascii="Arial" w:hAnsi="Arial" w:cs="Arial"/>
                <w:b/>
                <w:sz w:val="24"/>
                <w:szCs w:val="24"/>
              </w:rPr>
              <w:t xml:space="preserve">Division of Court: </w:t>
            </w:r>
          </w:p>
          <w:p w:rsidR="00F40CA4" w:rsidRDefault="00F40CA4" w:rsidP="00CC4B68">
            <w:pPr>
              <w:spacing w:line="360" w:lineRule="auto"/>
              <w:jc w:val="both"/>
              <w:rPr>
                <w:rFonts w:ascii="Arial" w:hAnsi="Arial" w:cs="Arial"/>
                <w:sz w:val="24"/>
                <w:szCs w:val="24"/>
              </w:rPr>
            </w:pPr>
            <w:r>
              <w:rPr>
                <w:rFonts w:ascii="Arial" w:hAnsi="Arial" w:cs="Arial"/>
                <w:sz w:val="24"/>
                <w:szCs w:val="24"/>
              </w:rPr>
              <w:t>Northern Local Division</w:t>
            </w:r>
          </w:p>
        </w:tc>
      </w:tr>
      <w:tr w:rsidR="00F40CA4" w:rsidTr="00CC4B68">
        <w:tc>
          <w:tcPr>
            <w:tcW w:w="4655" w:type="dxa"/>
            <w:tcBorders>
              <w:top w:val="single" w:sz="4" w:space="0" w:color="auto"/>
              <w:left w:val="single" w:sz="4" w:space="0" w:color="auto"/>
              <w:bottom w:val="single" w:sz="4" w:space="0" w:color="auto"/>
              <w:right w:val="single" w:sz="4" w:space="0" w:color="auto"/>
            </w:tcBorders>
          </w:tcPr>
          <w:p w:rsidR="00F40CA4" w:rsidRDefault="00F40CA4" w:rsidP="00CC4B68">
            <w:pPr>
              <w:spacing w:line="360" w:lineRule="auto"/>
              <w:jc w:val="both"/>
              <w:rPr>
                <w:rFonts w:ascii="Arial" w:hAnsi="Arial" w:cs="Arial"/>
                <w:b/>
                <w:sz w:val="24"/>
                <w:szCs w:val="24"/>
              </w:rPr>
            </w:pPr>
            <w:r>
              <w:rPr>
                <w:rFonts w:ascii="Arial" w:hAnsi="Arial" w:cs="Arial"/>
                <w:b/>
                <w:sz w:val="24"/>
                <w:szCs w:val="24"/>
              </w:rPr>
              <w:t xml:space="preserve">Heard before:  </w:t>
            </w:r>
          </w:p>
          <w:p w:rsidR="00F40CA4" w:rsidRDefault="00F40CA4" w:rsidP="00CC4B68">
            <w:pPr>
              <w:spacing w:line="360" w:lineRule="auto"/>
              <w:jc w:val="both"/>
              <w:rPr>
                <w:rFonts w:ascii="Arial" w:hAnsi="Arial" w:cs="Arial"/>
                <w:sz w:val="24"/>
                <w:szCs w:val="24"/>
              </w:rPr>
            </w:pPr>
            <w:r>
              <w:rPr>
                <w:rFonts w:ascii="Arial" w:hAnsi="Arial" w:cs="Arial"/>
                <w:sz w:val="24"/>
                <w:szCs w:val="24"/>
              </w:rPr>
              <w:t xml:space="preserve">Honourable Mr. Justice  January J </w:t>
            </w:r>
            <w:r>
              <w:rPr>
                <w:rFonts w:ascii="Arial" w:hAnsi="Arial" w:cs="Arial"/>
                <w:i/>
                <w:sz w:val="24"/>
                <w:szCs w:val="24"/>
              </w:rPr>
              <w:t>et</w:t>
            </w:r>
          </w:p>
          <w:p w:rsidR="00F40CA4" w:rsidRDefault="00BB05A4" w:rsidP="00CC4B68">
            <w:pPr>
              <w:spacing w:line="360" w:lineRule="auto"/>
              <w:jc w:val="both"/>
              <w:rPr>
                <w:rFonts w:ascii="Arial" w:hAnsi="Arial" w:cs="Arial"/>
                <w:sz w:val="24"/>
                <w:szCs w:val="24"/>
              </w:rPr>
            </w:pPr>
            <w:r>
              <w:rPr>
                <w:rFonts w:ascii="Arial" w:hAnsi="Arial" w:cs="Arial"/>
                <w:sz w:val="24"/>
                <w:szCs w:val="24"/>
              </w:rPr>
              <w:t>Honourable Ms</w:t>
            </w:r>
            <w:r w:rsidR="00E05486">
              <w:rPr>
                <w:rFonts w:ascii="Arial" w:hAnsi="Arial" w:cs="Arial"/>
                <w:sz w:val="24"/>
                <w:szCs w:val="24"/>
              </w:rPr>
              <w:t>.</w:t>
            </w:r>
            <w:r>
              <w:rPr>
                <w:rFonts w:ascii="Arial" w:hAnsi="Arial" w:cs="Arial"/>
                <w:sz w:val="24"/>
                <w:szCs w:val="24"/>
              </w:rPr>
              <w:t xml:space="preserve"> Justice Salionga </w:t>
            </w:r>
            <w:r w:rsidR="00F40CA4">
              <w:rPr>
                <w:rFonts w:ascii="Arial" w:hAnsi="Arial" w:cs="Arial"/>
                <w:sz w:val="24"/>
                <w:szCs w:val="24"/>
              </w:rPr>
              <w:t>J</w:t>
            </w:r>
          </w:p>
          <w:p w:rsidR="00F40CA4" w:rsidRDefault="00F40CA4" w:rsidP="00CC4B68">
            <w:pPr>
              <w:spacing w:line="360" w:lineRule="auto"/>
              <w:jc w:val="both"/>
              <w:rPr>
                <w:rFonts w:ascii="Arial" w:hAnsi="Arial" w:cs="Arial"/>
                <w:b/>
                <w:sz w:val="24"/>
                <w:szCs w:val="24"/>
              </w:rPr>
            </w:pPr>
          </w:p>
        </w:tc>
        <w:tc>
          <w:tcPr>
            <w:tcW w:w="5268" w:type="dxa"/>
            <w:gridSpan w:val="2"/>
            <w:tcBorders>
              <w:top w:val="single" w:sz="4" w:space="0" w:color="auto"/>
              <w:left w:val="single" w:sz="4" w:space="0" w:color="auto"/>
              <w:bottom w:val="single" w:sz="4" w:space="0" w:color="auto"/>
              <w:right w:val="single" w:sz="4" w:space="0" w:color="auto"/>
            </w:tcBorders>
          </w:tcPr>
          <w:p w:rsidR="00F40CA4" w:rsidRPr="006F10DF" w:rsidRDefault="00F40CA4" w:rsidP="00CC4B68">
            <w:pPr>
              <w:spacing w:line="360" w:lineRule="auto"/>
              <w:jc w:val="both"/>
              <w:rPr>
                <w:rFonts w:ascii="Arial" w:hAnsi="Arial" w:cs="Arial"/>
                <w:b/>
                <w:sz w:val="24"/>
                <w:szCs w:val="24"/>
              </w:rPr>
            </w:pPr>
            <w:r>
              <w:rPr>
                <w:rFonts w:ascii="Arial" w:hAnsi="Arial" w:cs="Arial"/>
                <w:b/>
                <w:sz w:val="24"/>
                <w:szCs w:val="24"/>
              </w:rPr>
              <w:t xml:space="preserve">Delivered on:  </w:t>
            </w:r>
            <w:r w:rsidR="00E05486">
              <w:rPr>
                <w:rFonts w:ascii="Arial" w:hAnsi="Arial" w:cs="Arial"/>
                <w:sz w:val="24"/>
                <w:szCs w:val="24"/>
              </w:rPr>
              <w:t>2 August</w:t>
            </w:r>
            <w:r w:rsidR="00877823">
              <w:rPr>
                <w:rFonts w:ascii="Arial" w:hAnsi="Arial" w:cs="Arial"/>
                <w:sz w:val="24"/>
                <w:szCs w:val="24"/>
              </w:rPr>
              <w:t xml:space="preserve"> 2019</w:t>
            </w:r>
          </w:p>
          <w:p w:rsidR="00F40CA4" w:rsidRDefault="00F40CA4" w:rsidP="00CC4B68">
            <w:pPr>
              <w:spacing w:line="360" w:lineRule="auto"/>
              <w:jc w:val="both"/>
              <w:rPr>
                <w:rFonts w:ascii="Arial" w:hAnsi="Arial" w:cs="Arial"/>
                <w:sz w:val="24"/>
                <w:szCs w:val="24"/>
              </w:rPr>
            </w:pPr>
          </w:p>
        </w:tc>
      </w:tr>
      <w:tr w:rsidR="00F40CA4" w:rsidTr="00CC4B68">
        <w:tc>
          <w:tcPr>
            <w:tcW w:w="9923" w:type="dxa"/>
            <w:gridSpan w:val="3"/>
            <w:tcBorders>
              <w:top w:val="single" w:sz="4" w:space="0" w:color="auto"/>
              <w:left w:val="single" w:sz="4" w:space="0" w:color="auto"/>
              <w:bottom w:val="single" w:sz="4" w:space="0" w:color="auto"/>
              <w:right w:val="single" w:sz="4" w:space="0" w:color="auto"/>
            </w:tcBorders>
          </w:tcPr>
          <w:p w:rsidR="00F40CA4" w:rsidRDefault="00F40CA4" w:rsidP="00CC4B68">
            <w:pPr>
              <w:spacing w:line="360" w:lineRule="auto"/>
              <w:jc w:val="both"/>
              <w:rPr>
                <w:rFonts w:ascii="Arial" w:hAnsi="Arial" w:cs="Arial"/>
                <w:b/>
                <w:sz w:val="24"/>
                <w:szCs w:val="24"/>
              </w:rPr>
            </w:pPr>
            <w:r>
              <w:rPr>
                <w:rFonts w:ascii="Arial" w:hAnsi="Arial" w:cs="Arial"/>
                <w:b/>
                <w:sz w:val="24"/>
                <w:szCs w:val="24"/>
              </w:rPr>
              <w:t xml:space="preserve">Neutral citation: </w:t>
            </w:r>
            <w:r>
              <w:rPr>
                <w:rFonts w:ascii="Arial" w:hAnsi="Arial" w:cs="Arial"/>
                <w:i/>
                <w:sz w:val="24"/>
                <w:szCs w:val="24"/>
              </w:rPr>
              <w:t xml:space="preserve">S v </w:t>
            </w:r>
            <w:proofErr w:type="spellStart"/>
            <w:r w:rsidR="00877823">
              <w:rPr>
                <w:rFonts w:ascii="Arial" w:hAnsi="Arial" w:cs="Arial"/>
                <w:i/>
                <w:sz w:val="24"/>
                <w:szCs w:val="24"/>
              </w:rPr>
              <w:t>Puleni</w:t>
            </w:r>
            <w:proofErr w:type="spellEnd"/>
            <w:r>
              <w:rPr>
                <w:rFonts w:ascii="Arial" w:hAnsi="Arial" w:cs="Arial"/>
                <w:sz w:val="24"/>
                <w:szCs w:val="24"/>
              </w:rPr>
              <w:t xml:space="preserve"> (CR </w:t>
            </w:r>
            <w:r w:rsidR="006F10DF">
              <w:rPr>
                <w:rFonts w:ascii="Arial" w:hAnsi="Arial" w:cs="Arial"/>
                <w:sz w:val="24"/>
                <w:szCs w:val="24"/>
              </w:rPr>
              <w:t>22</w:t>
            </w:r>
            <w:r w:rsidR="00877823">
              <w:rPr>
                <w:rFonts w:ascii="Arial" w:hAnsi="Arial" w:cs="Arial"/>
                <w:sz w:val="24"/>
                <w:szCs w:val="24"/>
              </w:rPr>
              <w:t>/2019</w:t>
            </w:r>
            <w:r>
              <w:rPr>
                <w:rFonts w:ascii="Arial" w:hAnsi="Arial" w:cs="Arial"/>
                <w:sz w:val="24"/>
                <w:szCs w:val="24"/>
              </w:rPr>
              <w:t>) [201</w:t>
            </w:r>
            <w:r w:rsidR="00877823">
              <w:rPr>
                <w:rFonts w:ascii="Arial" w:hAnsi="Arial" w:cs="Arial"/>
                <w:sz w:val="24"/>
                <w:szCs w:val="24"/>
              </w:rPr>
              <w:t>9</w:t>
            </w:r>
            <w:r>
              <w:rPr>
                <w:rFonts w:ascii="Arial" w:hAnsi="Arial" w:cs="Arial"/>
                <w:sz w:val="24"/>
                <w:szCs w:val="24"/>
              </w:rPr>
              <w:t xml:space="preserve">] NAHCNLD </w:t>
            </w:r>
            <w:r w:rsidR="00E05486">
              <w:rPr>
                <w:rFonts w:ascii="Arial" w:hAnsi="Arial" w:cs="Arial"/>
                <w:sz w:val="24"/>
                <w:szCs w:val="24"/>
              </w:rPr>
              <w:t>73</w:t>
            </w:r>
            <w:r w:rsidR="00877823">
              <w:rPr>
                <w:rFonts w:ascii="Arial" w:hAnsi="Arial" w:cs="Arial"/>
                <w:sz w:val="24"/>
                <w:szCs w:val="24"/>
              </w:rPr>
              <w:t xml:space="preserve"> (</w:t>
            </w:r>
            <w:r w:rsidR="00E05486">
              <w:rPr>
                <w:rFonts w:ascii="Arial" w:hAnsi="Arial" w:cs="Arial"/>
                <w:sz w:val="24"/>
                <w:szCs w:val="24"/>
              </w:rPr>
              <w:t>2 August</w:t>
            </w:r>
            <w:r w:rsidR="00877823">
              <w:rPr>
                <w:rFonts w:ascii="Arial" w:hAnsi="Arial" w:cs="Arial"/>
                <w:sz w:val="24"/>
                <w:szCs w:val="24"/>
              </w:rPr>
              <w:t xml:space="preserve"> 2019</w:t>
            </w:r>
            <w:r w:rsidR="006F10DF">
              <w:rPr>
                <w:rFonts w:ascii="Arial" w:hAnsi="Arial" w:cs="Arial"/>
                <w:sz w:val="24"/>
                <w:szCs w:val="24"/>
              </w:rPr>
              <w:t>)</w:t>
            </w:r>
          </w:p>
          <w:p w:rsidR="00F40CA4" w:rsidRDefault="00F40CA4" w:rsidP="00CC4B68">
            <w:pPr>
              <w:spacing w:line="360" w:lineRule="auto"/>
              <w:jc w:val="both"/>
              <w:rPr>
                <w:rFonts w:ascii="Arial" w:hAnsi="Arial" w:cs="Arial"/>
                <w:sz w:val="24"/>
                <w:szCs w:val="24"/>
              </w:rPr>
            </w:pPr>
          </w:p>
        </w:tc>
      </w:tr>
      <w:tr w:rsidR="00F40CA4" w:rsidTr="00CC4B68">
        <w:tc>
          <w:tcPr>
            <w:tcW w:w="9923" w:type="dxa"/>
            <w:gridSpan w:val="3"/>
            <w:tcBorders>
              <w:top w:val="single" w:sz="4" w:space="0" w:color="auto"/>
              <w:left w:val="single" w:sz="4" w:space="0" w:color="auto"/>
              <w:bottom w:val="single" w:sz="4" w:space="0" w:color="auto"/>
              <w:right w:val="single" w:sz="4" w:space="0" w:color="auto"/>
            </w:tcBorders>
          </w:tcPr>
          <w:p w:rsidR="00F40CA4" w:rsidRDefault="00F40CA4" w:rsidP="00CC4B68">
            <w:pPr>
              <w:spacing w:line="360" w:lineRule="auto"/>
              <w:jc w:val="both"/>
              <w:rPr>
                <w:rFonts w:ascii="Arial" w:hAnsi="Arial" w:cs="Arial"/>
                <w:b/>
                <w:sz w:val="24"/>
                <w:szCs w:val="24"/>
              </w:rPr>
            </w:pPr>
            <w:r>
              <w:rPr>
                <w:rFonts w:ascii="Arial" w:hAnsi="Arial" w:cs="Arial"/>
                <w:b/>
                <w:sz w:val="24"/>
                <w:szCs w:val="24"/>
              </w:rPr>
              <w:t xml:space="preserve">The order: </w:t>
            </w:r>
          </w:p>
          <w:p w:rsidR="00F40CA4" w:rsidRPr="008D156B" w:rsidRDefault="00F40CA4" w:rsidP="00BB05A4">
            <w:pPr>
              <w:numPr>
                <w:ilvl w:val="0"/>
                <w:numId w:val="1"/>
              </w:numPr>
              <w:spacing w:line="360" w:lineRule="auto"/>
              <w:ind w:left="601" w:hanging="601"/>
              <w:jc w:val="both"/>
              <w:rPr>
                <w:rFonts w:ascii="Arial" w:hAnsi="Arial" w:cs="Arial"/>
                <w:sz w:val="24"/>
                <w:szCs w:val="24"/>
              </w:rPr>
            </w:pPr>
            <w:r w:rsidRPr="008D156B">
              <w:rPr>
                <w:rFonts w:ascii="Arial" w:hAnsi="Arial" w:cs="Arial"/>
                <w:sz w:val="24"/>
                <w:szCs w:val="24"/>
              </w:rPr>
              <w:t>The convictions are confirmed.</w:t>
            </w:r>
          </w:p>
          <w:p w:rsidR="00F40CA4" w:rsidRPr="008D156B" w:rsidRDefault="00F40CA4" w:rsidP="00BB05A4">
            <w:pPr>
              <w:spacing w:line="360" w:lineRule="auto"/>
              <w:ind w:left="601" w:hanging="601"/>
              <w:jc w:val="both"/>
              <w:rPr>
                <w:rFonts w:ascii="Arial" w:hAnsi="Arial" w:cs="Arial"/>
                <w:sz w:val="24"/>
                <w:szCs w:val="24"/>
              </w:rPr>
            </w:pPr>
            <w:r w:rsidRPr="008D156B">
              <w:rPr>
                <w:rFonts w:ascii="Arial" w:hAnsi="Arial" w:cs="Arial"/>
                <w:sz w:val="24"/>
                <w:szCs w:val="24"/>
              </w:rPr>
              <w:t xml:space="preserve"> </w:t>
            </w:r>
          </w:p>
          <w:p w:rsidR="00F40CA4" w:rsidRDefault="00877823" w:rsidP="00BB05A4">
            <w:pPr>
              <w:numPr>
                <w:ilvl w:val="0"/>
                <w:numId w:val="1"/>
              </w:numPr>
              <w:spacing w:line="360" w:lineRule="auto"/>
              <w:ind w:left="601" w:hanging="601"/>
              <w:jc w:val="both"/>
              <w:rPr>
                <w:rFonts w:ascii="Arial" w:hAnsi="Arial" w:cs="Arial"/>
                <w:sz w:val="24"/>
                <w:szCs w:val="24"/>
              </w:rPr>
            </w:pPr>
            <w:r>
              <w:rPr>
                <w:rFonts w:ascii="Arial" w:hAnsi="Arial" w:cs="Arial"/>
                <w:sz w:val="24"/>
                <w:szCs w:val="24"/>
              </w:rPr>
              <w:t>The sentences are set aside</w:t>
            </w:r>
            <w:r w:rsidR="00F40CA4" w:rsidRPr="008D156B">
              <w:rPr>
                <w:rFonts w:ascii="Arial" w:hAnsi="Arial" w:cs="Arial"/>
                <w:sz w:val="24"/>
                <w:szCs w:val="24"/>
              </w:rPr>
              <w:t>.</w:t>
            </w:r>
          </w:p>
          <w:p w:rsidR="00D07847" w:rsidRDefault="00D07847" w:rsidP="00BB05A4">
            <w:pPr>
              <w:pStyle w:val="ListParagraph"/>
              <w:spacing w:line="360" w:lineRule="auto"/>
              <w:ind w:left="601" w:hanging="601"/>
              <w:rPr>
                <w:rFonts w:ascii="Arial" w:hAnsi="Arial" w:cs="Arial"/>
                <w:sz w:val="24"/>
                <w:szCs w:val="24"/>
              </w:rPr>
            </w:pPr>
          </w:p>
          <w:p w:rsidR="00D07847" w:rsidRDefault="00D07847" w:rsidP="00BB05A4">
            <w:pPr>
              <w:numPr>
                <w:ilvl w:val="0"/>
                <w:numId w:val="1"/>
              </w:numPr>
              <w:spacing w:line="360" w:lineRule="auto"/>
              <w:ind w:left="601" w:hanging="601"/>
              <w:jc w:val="both"/>
              <w:rPr>
                <w:rFonts w:ascii="Arial" w:hAnsi="Arial" w:cs="Arial"/>
                <w:sz w:val="24"/>
                <w:szCs w:val="24"/>
              </w:rPr>
            </w:pPr>
            <w:r>
              <w:rPr>
                <w:rFonts w:ascii="Arial" w:hAnsi="Arial" w:cs="Arial"/>
                <w:sz w:val="24"/>
                <w:szCs w:val="24"/>
              </w:rPr>
              <w:t>The magistrate is directed to inform the accused that the sent</w:t>
            </w:r>
            <w:r w:rsidR="00000B1C">
              <w:rPr>
                <w:rFonts w:ascii="Arial" w:hAnsi="Arial" w:cs="Arial"/>
                <w:sz w:val="24"/>
                <w:szCs w:val="24"/>
              </w:rPr>
              <w:t>ences will have to be increased considering</w:t>
            </w:r>
            <w:r w:rsidR="00BA5C3E">
              <w:rPr>
                <w:rFonts w:ascii="Arial" w:hAnsi="Arial" w:cs="Arial"/>
                <w:sz w:val="24"/>
                <w:szCs w:val="24"/>
              </w:rPr>
              <w:t xml:space="preserve"> their personal circumstances,</w:t>
            </w:r>
            <w:r w:rsidR="00000B1C">
              <w:rPr>
                <w:rFonts w:ascii="Arial" w:hAnsi="Arial" w:cs="Arial"/>
                <w:sz w:val="24"/>
                <w:szCs w:val="24"/>
              </w:rPr>
              <w:t xml:space="preserve"> t</w:t>
            </w:r>
            <w:r w:rsidR="00BA5C3E">
              <w:rPr>
                <w:rFonts w:ascii="Arial" w:hAnsi="Arial" w:cs="Arial"/>
                <w:sz w:val="24"/>
                <w:szCs w:val="24"/>
              </w:rPr>
              <w:t xml:space="preserve">he seriousness of the offences, the prevalence thereof and </w:t>
            </w:r>
            <w:r w:rsidR="00E05486">
              <w:rPr>
                <w:rFonts w:ascii="Arial" w:hAnsi="Arial" w:cs="Arial"/>
                <w:sz w:val="24"/>
                <w:szCs w:val="24"/>
              </w:rPr>
              <w:t>they were</w:t>
            </w:r>
            <w:r w:rsidR="00BA5C3E">
              <w:rPr>
                <w:rFonts w:ascii="Arial" w:hAnsi="Arial" w:cs="Arial"/>
                <w:sz w:val="24"/>
                <w:szCs w:val="24"/>
              </w:rPr>
              <w:t xml:space="preserve"> clearly well premeditated</w:t>
            </w:r>
          </w:p>
          <w:p w:rsidR="00F40CA4" w:rsidRDefault="00F40CA4" w:rsidP="00CC4B68">
            <w:pPr>
              <w:spacing w:line="360" w:lineRule="auto"/>
              <w:ind w:left="720"/>
              <w:jc w:val="both"/>
              <w:rPr>
                <w:rFonts w:ascii="Arial" w:hAnsi="Arial" w:cs="Arial"/>
                <w:sz w:val="24"/>
                <w:szCs w:val="24"/>
              </w:rPr>
            </w:pPr>
          </w:p>
          <w:p w:rsidR="00877823" w:rsidRPr="00877823" w:rsidRDefault="00877823" w:rsidP="00BB05A4">
            <w:pPr>
              <w:pStyle w:val="ListParagraph"/>
              <w:numPr>
                <w:ilvl w:val="0"/>
                <w:numId w:val="1"/>
              </w:numPr>
              <w:spacing w:line="360" w:lineRule="auto"/>
              <w:ind w:left="601" w:hanging="601"/>
              <w:jc w:val="both"/>
              <w:rPr>
                <w:rFonts w:ascii="Arial" w:hAnsi="Arial" w:cs="Arial"/>
                <w:sz w:val="24"/>
                <w:szCs w:val="24"/>
              </w:rPr>
            </w:pPr>
            <w:r>
              <w:rPr>
                <w:rFonts w:ascii="Arial" w:hAnsi="Arial" w:cs="Arial"/>
                <w:sz w:val="24"/>
                <w:szCs w:val="24"/>
              </w:rPr>
              <w:t>The matter is remitted to the magistrate to sentence both accused afresh in accordance with the directions of this court.</w:t>
            </w:r>
          </w:p>
          <w:p w:rsidR="00F40CA4" w:rsidRDefault="00F40CA4" w:rsidP="00CC4B68">
            <w:pPr>
              <w:pStyle w:val="ListParagraph"/>
              <w:spacing w:line="360" w:lineRule="auto"/>
              <w:jc w:val="both"/>
              <w:rPr>
                <w:rFonts w:ascii="Arial" w:hAnsi="Arial" w:cs="Arial"/>
                <w:sz w:val="24"/>
                <w:szCs w:val="24"/>
              </w:rPr>
            </w:pPr>
            <w:r>
              <w:rPr>
                <w:rFonts w:ascii="Arial" w:hAnsi="Arial" w:cs="Arial"/>
                <w:sz w:val="24"/>
                <w:szCs w:val="24"/>
              </w:rPr>
              <w:t xml:space="preserve">  </w:t>
            </w:r>
          </w:p>
        </w:tc>
      </w:tr>
      <w:tr w:rsidR="00F40CA4" w:rsidTr="00CC4B68">
        <w:tc>
          <w:tcPr>
            <w:tcW w:w="9923" w:type="dxa"/>
            <w:gridSpan w:val="3"/>
            <w:tcBorders>
              <w:top w:val="single" w:sz="4" w:space="0" w:color="auto"/>
              <w:left w:val="single" w:sz="4" w:space="0" w:color="auto"/>
              <w:bottom w:val="single" w:sz="4" w:space="0" w:color="auto"/>
              <w:right w:val="single" w:sz="4" w:space="0" w:color="auto"/>
            </w:tcBorders>
            <w:hideMark/>
          </w:tcPr>
          <w:p w:rsidR="00F40CA4" w:rsidRDefault="00F40CA4" w:rsidP="00CC4B68">
            <w:pPr>
              <w:spacing w:line="360" w:lineRule="auto"/>
              <w:jc w:val="both"/>
              <w:rPr>
                <w:rFonts w:ascii="Arial" w:hAnsi="Arial" w:cs="Arial"/>
                <w:b/>
                <w:sz w:val="24"/>
                <w:szCs w:val="24"/>
              </w:rPr>
            </w:pPr>
            <w:r>
              <w:rPr>
                <w:rFonts w:ascii="Arial" w:hAnsi="Arial" w:cs="Arial"/>
                <w:b/>
                <w:sz w:val="24"/>
                <w:szCs w:val="24"/>
              </w:rPr>
              <w:lastRenderedPageBreak/>
              <w:t>Reasons for order:</w:t>
            </w:r>
          </w:p>
        </w:tc>
      </w:tr>
      <w:tr w:rsidR="00F40CA4" w:rsidTr="00CC4B68">
        <w:tc>
          <w:tcPr>
            <w:tcW w:w="9923" w:type="dxa"/>
            <w:gridSpan w:val="3"/>
            <w:tcBorders>
              <w:top w:val="single" w:sz="4" w:space="0" w:color="auto"/>
              <w:left w:val="single" w:sz="4" w:space="0" w:color="auto"/>
              <w:bottom w:val="single" w:sz="4" w:space="0" w:color="auto"/>
              <w:right w:val="single" w:sz="4" w:space="0" w:color="auto"/>
            </w:tcBorders>
          </w:tcPr>
          <w:p w:rsidR="00F40CA4" w:rsidRDefault="00A71369" w:rsidP="00BB05A4">
            <w:pPr>
              <w:spacing w:line="480" w:lineRule="auto"/>
              <w:jc w:val="both"/>
              <w:rPr>
                <w:rFonts w:ascii="Arial" w:hAnsi="Arial" w:cs="Arial"/>
                <w:sz w:val="24"/>
                <w:szCs w:val="24"/>
              </w:rPr>
            </w:pPr>
            <w:r>
              <w:rPr>
                <w:rFonts w:ascii="Arial" w:hAnsi="Arial" w:cs="Arial"/>
                <w:sz w:val="24"/>
                <w:szCs w:val="24"/>
              </w:rPr>
              <w:t xml:space="preserve">JANUARY J (SALIONGA </w:t>
            </w:r>
            <w:r w:rsidR="00F40CA4">
              <w:rPr>
                <w:rFonts w:ascii="Arial" w:hAnsi="Arial" w:cs="Arial"/>
                <w:sz w:val="24"/>
                <w:szCs w:val="24"/>
              </w:rPr>
              <w:t>J concurring):</w:t>
            </w:r>
          </w:p>
          <w:p w:rsidR="00F40CA4" w:rsidRDefault="00A71369" w:rsidP="00BB05A4">
            <w:pPr>
              <w:pStyle w:val="ListParagraph"/>
              <w:numPr>
                <w:ilvl w:val="0"/>
                <w:numId w:val="2"/>
              </w:numPr>
              <w:spacing w:line="360" w:lineRule="auto"/>
              <w:ind w:left="601" w:hanging="601"/>
              <w:jc w:val="both"/>
              <w:rPr>
                <w:rFonts w:ascii="Arial" w:hAnsi="Arial" w:cs="Arial"/>
                <w:sz w:val="24"/>
                <w:szCs w:val="24"/>
              </w:rPr>
            </w:pPr>
            <w:r w:rsidRPr="00607FB3">
              <w:rPr>
                <w:rFonts w:ascii="Arial" w:hAnsi="Arial" w:cs="Arial"/>
                <w:sz w:val="24"/>
                <w:szCs w:val="24"/>
              </w:rPr>
              <w:t>The</w:t>
            </w:r>
            <w:r w:rsidR="00A11F39">
              <w:rPr>
                <w:rFonts w:ascii="Arial" w:hAnsi="Arial" w:cs="Arial"/>
                <w:sz w:val="24"/>
                <w:szCs w:val="24"/>
              </w:rPr>
              <w:t xml:space="preserve"> two</w:t>
            </w:r>
            <w:r w:rsidRPr="00607FB3">
              <w:rPr>
                <w:rFonts w:ascii="Arial" w:hAnsi="Arial" w:cs="Arial"/>
                <w:sz w:val="24"/>
                <w:szCs w:val="24"/>
              </w:rPr>
              <w:t xml:space="preserve"> accused were each charge</w:t>
            </w:r>
            <w:r w:rsidR="00E05486">
              <w:rPr>
                <w:rFonts w:ascii="Arial" w:hAnsi="Arial" w:cs="Arial"/>
                <w:sz w:val="24"/>
                <w:szCs w:val="24"/>
              </w:rPr>
              <w:t>d</w:t>
            </w:r>
            <w:r w:rsidRPr="00607FB3">
              <w:rPr>
                <w:rFonts w:ascii="Arial" w:hAnsi="Arial" w:cs="Arial"/>
                <w:sz w:val="24"/>
                <w:szCs w:val="24"/>
              </w:rPr>
              <w:t xml:space="preserve"> for fraud. They misrepresented to </w:t>
            </w:r>
            <w:proofErr w:type="spellStart"/>
            <w:r w:rsidRPr="00607FB3">
              <w:rPr>
                <w:rFonts w:ascii="Arial" w:hAnsi="Arial" w:cs="Arial"/>
                <w:sz w:val="24"/>
                <w:szCs w:val="24"/>
              </w:rPr>
              <w:t>Eenhana</w:t>
            </w:r>
            <w:proofErr w:type="spellEnd"/>
            <w:r w:rsidRPr="00607FB3">
              <w:rPr>
                <w:rFonts w:ascii="Arial" w:hAnsi="Arial" w:cs="Arial"/>
                <w:sz w:val="24"/>
                <w:szCs w:val="24"/>
              </w:rPr>
              <w:t xml:space="preserve"> NATIS office and or </w:t>
            </w:r>
            <w:proofErr w:type="spellStart"/>
            <w:r w:rsidRPr="00607FB3">
              <w:rPr>
                <w:rFonts w:ascii="Arial" w:hAnsi="Arial" w:cs="Arial"/>
                <w:sz w:val="24"/>
                <w:szCs w:val="24"/>
              </w:rPr>
              <w:t>Mandume</w:t>
            </w:r>
            <w:proofErr w:type="spellEnd"/>
            <w:r w:rsidRPr="00607FB3">
              <w:rPr>
                <w:rFonts w:ascii="Arial" w:hAnsi="Arial" w:cs="Arial"/>
                <w:sz w:val="24"/>
                <w:szCs w:val="24"/>
              </w:rPr>
              <w:t xml:space="preserve"> </w:t>
            </w:r>
            <w:proofErr w:type="spellStart"/>
            <w:r w:rsidRPr="00607FB3">
              <w:rPr>
                <w:rFonts w:ascii="Arial" w:hAnsi="Arial" w:cs="Arial"/>
                <w:sz w:val="24"/>
                <w:szCs w:val="24"/>
              </w:rPr>
              <w:t>Ndawedapo</w:t>
            </w:r>
            <w:proofErr w:type="spellEnd"/>
            <w:r w:rsidRPr="00607FB3">
              <w:rPr>
                <w:rFonts w:ascii="Arial" w:hAnsi="Arial" w:cs="Arial"/>
                <w:sz w:val="24"/>
                <w:szCs w:val="24"/>
              </w:rPr>
              <w:t xml:space="preserve"> that they are the persons with identities </w:t>
            </w:r>
            <w:proofErr w:type="spellStart"/>
            <w:r w:rsidRPr="00607FB3">
              <w:rPr>
                <w:rFonts w:ascii="Arial" w:hAnsi="Arial" w:cs="Arial"/>
                <w:sz w:val="24"/>
                <w:szCs w:val="24"/>
              </w:rPr>
              <w:t>Patricius</w:t>
            </w:r>
            <w:proofErr w:type="spellEnd"/>
            <w:r w:rsidRPr="00607FB3">
              <w:rPr>
                <w:rFonts w:ascii="Arial" w:hAnsi="Arial" w:cs="Arial"/>
                <w:sz w:val="24"/>
                <w:szCs w:val="24"/>
              </w:rPr>
              <w:t xml:space="preserve"> </w:t>
            </w:r>
            <w:proofErr w:type="spellStart"/>
            <w:r w:rsidRPr="00607FB3">
              <w:rPr>
                <w:rFonts w:ascii="Arial" w:hAnsi="Arial" w:cs="Arial"/>
                <w:sz w:val="24"/>
                <w:szCs w:val="24"/>
              </w:rPr>
              <w:t>Puleni</w:t>
            </w:r>
            <w:proofErr w:type="spellEnd"/>
            <w:r w:rsidRPr="00607FB3">
              <w:rPr>
                <w:rFonts w:ascii="Arial" w:hAnsi="Arial" w:cs="Arial"/>
                <w:sz w:val="24"/>
                <w:szCs w:val="24"/>
              </w:rPr>
              <w:t xml:space="preserve"> and </w:t>
            </w:r>
            <w:proofErr w:type="spellStart"/>
            <w:r w:rsidRPr="00607FB3">
              <w:rPr>
                <w:rFonts w:ascii="Arial" w:hAnsi="Arial" w:cs="Arial"/>
                <w:sz w:val="24"/>
                <w:szCs w:val="24"/>
              </w:rPr>
              <w:t>Policap</w:t>
            </w:r>
            <w:proofErr w:type="spellEnd"/>
            <w:r w:rsidRPr="00607FB3">
              <w:rPr>
                <w:rFonts w:ascii="Arial" w:hAnsi="Arial" w:cs="Arial"/>
                <w:sz w:val="24"/>
                <w:szCs w:val="24"/>
              </w:rPr>
              <w:t xml:space="preserve"> </w:t>
            </w:r>
            <w:proofErr w:type="spellStart"/>
            <w:r w:rsidRPr="00607FB3">
              <w:rPr>
                <w:rFonts w:ascii="Arial" w:hAnsi="Arial" w:cs="Arial"/>
                <w:sz w:val="24"/>
                <w:szCs w:val="24"/>
              </w:rPr>
              <w:t>Puleni</w:t>
            </w:r>
            <w:proofErr w:type="spellEnd"/>
            <w:r w:rsidRPr="00607FB3">
              <w:rPr>
                <w:rFonts w:ascii="Arial" w:hAnsi="Arial" w:cs="Arial"/>
                <w:sz w:val="24"/>
                <w:szCs w:val="24"/>
              </w:rPr>
              <w:t xml:space="preserve"> who were writing learners licence tests whilst they respectively wrote the test</w:t>
            </w:r>
            <w:r w:rsidR="00E05486">
              <w:rPr>
                <w:rFonts w:ascii="Arial" w:hAnsi="Arial" w:cs="Arial"/>
                <w:sz w:val="24"/>
                <w:szCs w:val="24"/>
              </w:rPr>
              <w:t>,</w:t>
            </w:r>
            <w:r w:rsidRPr="00607FB3">
              <w:rPr>
                <w:rFonts w:ascii="Arial" w:hAnsi="Arial" w:cs="Arial"/>
                <w:sz w:val="24"/>
                <w:szCs w:val="24"/>
              </w:rPr>
              <w:t xml:space="preserve"> the one for the other</w:t>
            </w:r>
            <w:r w:rsidR="00607FB3" w:rsidRPr="00607FB3">
              <w:rPr>
                <w:rFonts w:ascii="Arial" w:hAnsi="Arial" w:cs="Arial"/>
                <w:sz w:val="24"/>
                <w:szCs w:val="24"/>
              </w:rPr>
              <w:t xml:space="preserve">. </w:t>
            </w:r>
            <w:proofErr w:type="spellStart"/>
            <w:r w:rsidR="00607FB3" w:rsidRPr="00607FB3">
              <w:rPr>
                <w:rFonts w:ascii="Arial" w:hAnsi="Arial" w:cs="Arial"/>
                <w:sz w:val="24"/>
                <w:szCs w:val="24"/>
              </w:rPr>
              <w:t>Patricius</w:t>
            </w:r>
            <w:proofErr w:type="spellEnd"/>
            <w:r w:rsidR="00607FB3" w:rsidRPr="00607FB3">
              <w:rPr>
                <w:rFonts w:ascii="Arial" w:hAnsi="Arial" w:cs="Arial"/>
                <w:sz w:val="24"/>
                <w:szCs w:val="24"/>
              </w:rPr>
              <w:t xml:space="preserve"> </w:t>
            </w:r>
            <w:proofErr w:type="spellStart"/>
            <w:r w:rsidR="00607FB3" w:rsidRPr="00607FB3">
              <w:rPr>
                <w:rFonts w:ascii="Arial" w:hAnsi="Arial" w:cs="Arial"/>
                <w:sz w:val="24"/>
                <w:szCs w:val="24"/>
              </w:rPr>
              <w:t>Poleni</w:t>
            </w:r>
            <w:proofErr w:type="spellEnd"/>
            <w:r w:rsidR="00607FB3" w:rsidRPr="00607FB3">
              <w:rPr>
                <w:rFonts w:ascii="Arial" w:hAnsi="Arial" w:cs="Arial"/>
                <w:sz w:val="24"/>
                <w:szCs w:val="24"/>
              </w:rPr>
              <w:t xml:space="preserve"> wrote for </w:t>
            </w:r>
            <w:proofErr w:type="spellStart"/>
            <w:r w:rsidR="00607FB3" w:rsidRPr="00607FB3">
              <w:rPr>
                <w:rFonts w:ascii="Arial" w:hAnsi="Arial" w:cs="Arial"/>
                <w:sz w:val="24"/>
                <w:szCs w:val="24"/>
              </w:rPr>
              <w:t>Policap</w:t>
            </w:r>
            <w:proofErr w:type="spellEnd"/>
            <w:r w:rsidR="00607FB3" w:rsidRPr="00607FB3">
              <w:rPr>
                <w:rFonts w:ascii="Arial" w:hAnsi="Arial" w:cs="Arial"/>
                <w:sz w:val="24"/>
                <w:szCs w:val="24"/>
              </w:rPr>
              <w:t xml:space="preserve"> </w:t>
            </w:r>
            <w:proofErr w:type="spellStart"/>
            <w:r w:rsidR="00607FB3" w:rsidRPr="00607FB3">
              <w:rPr>
                <w:rFonts w:ascii="Arial" w:hAnsi="Arial" w:cs="Arial"/>
                <w:sz w:val="24"/>
                <w:szCs w:val="24"/>
              </w:rPr>
              <w:t>Puleni</w:t>
            </w:r>
            <w:proofErr w:type="spellEnd"/>
            <w:r w:rsidR="00607FB3" w:rsidRPr="00607FB3">
              <w:rPr>
                <w:rFonts w:ascii="Arial" w:hAnsi="Arial" w:cs="Arial"/>
                <w:sz w:val="24"/>
                <w:szCs w:val="24"/>
              </w:rPr>
              <w:t xml:space="preserve"> and </w:t>
            </w:r>
            <w:proofErr w:type="spellStart"/>
            <w:r w:rsidR="00607FB3" w:rsidRPr="00607FB3">
              <w:rPr>
                <w:rFonts w:ascii="Arial" w:hAnsi="Arial" w:cs="Arial"/>
                <w:sz w:val="24"/>
                <w:szCs w:val="24"/>
              </w:rPr>
              <w:t>Policap</w:t>
            </w:r>
            <w:proofErr w:type="spellEnd"/>
            <w:r w:rsidR="00607FB3" w:rsidRPr="00607FB3">
              <w:rPr>
                <w:rFonts w:ascii="Arial" w:hAnsi="Arial" w:cs="Arial"/>
                <w:sz w:val="24"/>
                <w:szCs w:val="24"/>
              </w:rPr>
              <w:t xml:space="preserve"> </w:t>
            </w:r>
            <w:proofErr w:type="spellStart"/>
            <w:r w:rsidR="00607FB3" w:rsidRPr="00607FB3">
              <w:rPr>
                <w:rFonts w:ascii="Arial" w:hAnsi="Arial" w:cs="Arial"/>
                <w:sz w:val="24"/>
                <w:szCs w:val="24"/>
              </w:rPr>
              <w:t>Puleni</w:t>
            </w:r>
            <w:proofErr w:type="spellEnd"/>
            <w:r w:rsidR="00607FB3" w:rsidRPr="00607FB3">
              <w:rPr>
                <w:rFonts w:ascii="Arial" w:hAnsi="Arial" w:cs="Arial"/>
                <w:sz w:val="24"/>
                <w:szCs w:val="24"/>
              </w:rPr>
              <w:t xml:space="preserve"> wrote for </w:t>
            </w:r>
            <w:proofErr w:type="spellStart"/>
            <w:r w:rsidR="00607FB3" w:rsidRPr="00607FB3">
              <w:rPr>
                <w:rFonts w:ascii="Arial" w:hAnsi="Arial" w:cs="Arial"/>
                <w:sz w:val="24"/>
                <w:szCs w:val="24"/>
              </w:rPr>
              <w:t>Patricius</w:t>
            </w:r>
            <w:proofErr w:type="spellEnd"/>
            <w:r w:rsidR="00607FB3" w:rsidRPr="00607FB3">
              <w:rPr>
                <w:rFonts w:ascii="Arial" w:hAnsi="Arial" w:cs="Arial"/>
                <w:sz w:val="24"/>
                <w:szCs w:val="24"/>
              </w:rPr>
              <w:t xml:space="preserve"> </w:t>
            </w:r>
            <w:proofErr w:type="spellStart"/>
            <w:r w:rsidR="00607FB3" w:rsidRPr="00607FB3">
              <w:rPr>
                <w:rFonts w:ascii="Arial" w:hAnsi="Arial" w:cs="Arial"/>
                <w:sz w:val="24"/>
                <w:szCs w:val="24"/>
              </w:rPr>
              <w:t>Poleni</w:t>
            </w:r>
            <w:proofErr w:type="spellEnd"/>
            <w:r w:rsidR="00607FB3" w:rsidRPr="00607FB3">
              <w:rPr>
                <w:rFonts w:ascii="Arial" w:hAnsi="Arial" w:cs="Arial"/>
                <w:sz w:val="24"/>
                <w:szCs w:val="24"/>
              </w:rPr>
              <w:t xml:space="preserve"> well knowing that they were not the persons with those identities</w:t>
            </w:r>
            <w:r w:rsidR="00D07847">
              <w:rPr>
                <w:rFonts w:ascii="Arial" w:hAnsi="Arial" w:cs="Arial"/>
                <w:sz w:val="24"/>
                <w:szCs w:val="24"/>
              </w:rPr>
              <w:t xml:space="preserve"> and were misrepresenting their identities</w:t>
            </w:r>
            <w:r w:rsidR="00607FB3" w:rsidRPr="00607FB3">
              <w:rPr>
                <w:rFonts w:ascii="Arial" w:hAnsi="Arial" w:cs="Arial"/>
                <w:sz w:val="24"/>
                <w:szCs w:val="24"/>
              </w:rPr>
              <w:t>.</w:t>
            </w:r>
          </w:p>
          <w:p w:rsidR="00BB05A4" w:rsidRPr="00607FB3" w:rsidRDefault="00BB05A4" w:rsidP="00BB05A4">
            <w:pPr>
              <w:pStyle w:val="ListParagraph"/>
              <w:spacing w:line="360" w:lineRule="auto"/>
              <w:ind w:left="601"/>
              <w:jc w:val="both"/>
              <w:rPr>
                <w:rFonts w:ascii="Arial" w:hAnsi="Arial" w:cs="Arial"/>
                <w:sz w:val="24"/>
                <w:szCs w:val="24"/>
              </w:rPr>
            </w:pPr>
          </w:p>
          <w:p w:rsidR="00607FB3" w:rsidRDefault="00607FB3" w:rsidP="00BB05A4">
            <w:pPr>
              <w:pStyle w:val="ListParagraph"/>
              <w:numPr>
                <w:ilvl w:val="0"/>
                <w:numId w:val="2"/>
              </w:numPr>
              <w:spacing w:line="360" w:lineRule="auto"/>
              <w:ind w:left="601" w:hanging="601"/>
              <w:jc w:val="both"/>
              <w:rPr>
                <w:rFonts w:ascii="Arial" w:hAnsi="Arial" w:cs="Arial"/>
                <w:sz w:val="24"/>
                <w:szCs w:val="24"/>
              </w:rPr>
            </w:pPr>
            <w:r>
              <w:rPr>
                <w:rFonts w:ascii="Arial" w:hAnsi="Arial" w:cs="Arial"/>
                <w:sz w:val="24"/>
                <w:szCs w:val="24"/>
              </w:rPr>
              <w:t xml:space="preserve">Both accused pleaded guilty, </w:t>
            </w:r>
            <w:r w:rsidR="00E05486">
              <w:rPr>
                <w:rFonts w:ascii="Arial" w:hAnsi="Arial" w:cs="Arial"/>
                <w:sz w:val="24"/>
                <w:szCs w:val="24"/>
              </w:rPr>
              <w:t>and were</w:t>
            </w:r>
            <w:r>
              <w:rPr>
                <w:rFonts w:ascii="Arial" w:hAnsi="Arial" w:cs="Arial"/>
                <w:sz w:val="24"/>
                <w:szCs w:val="24"/>
              </w:rPr>
              <w:t xml:space="preserve"> convicted and each sentenced to N$1000 or 30 days imprisonment.</w:t>
            </w:r>
          </w:p>
          <w:p w:rsidR="00BB05A4" w:rsidRPr="00BB05A4" w:rsidRDefault="00BB05A4" w:rsidP="00BB05A4">
            <w:pPr>
              <w:spacing w:line="360" w:lineRule="auto"/>
              <w:jc w:val="both"/>
              <w:rPr>
                <w:rFonts w:ascii="Arial" w:hAnsi="Arial" w:cs="Arial"/>
                <w:sz w:val="24"/>
                <w:szCs w:val="24"/>
              </w:rPr>
            </w:pPr>
          </w:p>
          <w:p w:rsidR="00607FB3" w:rsidRDefault="00607FB3" w:rsidP="00BB05A4">
            <w:pPr>
              <w:pStyle w:val="ListParagraph"/>
              <w:numPr>
                <w:ilvl w:val="0"/>
                <w:numId w:val="2"/>
              </w:numPr>
              <w:spacing w:line="360" w:lineRule="auto"/>
              <w:ind w:left="601" w:hanging="601"/>
              <w:jc w:val="both"/>
              <w:rPr>
                <w:rFonts w:ascii="Arial" w:hAnsi="Arial" w:cs="Arial"/>
                <w:sz w:val="24"/>
                <w:szCs w:val="24"/>
              </w:rPr>
            </w:pPr>
            <w:r>
              <w:rPr>
                <w:rFonts w:ascii="Arial" w:hAnsi="Arial" w:cs="Arial"/>
                <w:sz w:val="24"/>
                <w:szCs w:val="24"/>
              </w:rPr>
              <w:t>The convictions are confirmed.</w:t>
            </w:r>
          </w:p>
          <w:p w:rsidR="00BB05A4" w:rsidRPr="00BB05A4" w:rsidRDefault="00BB05A4" w:rsidP="00BB05A4">
            <w:pPr>
              <w:spacing w:line="360" w:lineRule="auto"/>
              <w:jc w:val="both"/>
              <w:rPr>
                <w:rFonts w:ascii="Arial" w:hAnsi="Arial" w:cs="Arial"/>
                <w:sz w:val="24"/>
                <w:szCs w:val="24"/>
              </w:rPr>
            </w:pPr>
          </w:p>
          <w:p w:rsidR="007A688B" w:rsidRDefault="00607FB3" w:rsidP="00BB05A4">
            <w:pPr>
              <w:pStyle w:val="ListParagraph"/>
              <w:numPr>
                <w:ilvl w:val="0"/>
                <w:numId w:val="2"/>
              </w:numPr>
              <w:spacing w:line="360" w:lineRule="auto"/>
              <w:ind w:left="601" w:hanging="601"/>
              <w:jc w:val="both"/>
              <w:rPr>
                <w:rFonts w:ascii="Arial" w:hAnsi="Arial" w:cs="Arial"/>
                <w:sz w:val="24"/>
                <w:szCs w:val="24"/>
              </w:rPr>
            </w:pPr>
            <w:r>
              <w:rPr>
                <w:rFonts w:ascii="Arial" w:hAnsi="Arial" w:cs="Arial"/>
                <w:sz w:val="24"/>
                <w:szCs w:val="24"/>
              </w:rPr>
              <w:t>The sentences are shockingly inadequate. Fraud in general is a serious crime. Considering the notorious fact of the high number of motor vehicle accidents on Namibian roads, the world over and that they are caused by amongst others unlicensed and incompetent driving, in my view aggravates the crimes.</w:t>
            </w:r>
          </w:p>
          <w:p w:rsidR="00BB05A4" w:rsidRPr="00BB05A4" w:rsidRDefault="00BB05A4" w:rsidP="00BB05A4">
            <w:pPr>
              <w:spacing w:line="360" w:lineRule="auto"/>
              <w:jc w:val="both"/>
              <w:rPr>
                <w:rFonts w:ascii="Arial" w:hAnsi="Arial" w:cs="Arial"/>
                <w:sz w:val="24"/>
                <w:szCs w:val="24"/>
              </w:rPr>
            </w:pPr>
          </w:p>
          <w:p w:rsidR="00E81AFF" w:rsidRDefault="00E05486" w:rsidP="00BB05A4">
            <w:pPr>
              <w:pStyle w:val="ListParagraph"/>
              <w:numPr>
                <w:ilvl w:val="0"/>
                <w:numId w:val="2"/>
              </w:numPr>
              <w:spacing w:line="360" w:lineRule="auto"/>
              <w:ind w:left="601" w:hanging="601"/>
              <w:jc w:val="both"/>
              <w:rPr>
                <w:rFonts w:ascii="Arial" w:hAnsi="Arial" w:cs="Arial"/>
              </w:rPr>
            </w:pPr>
            <w:r>
              <w:rPr>
                <w:rFonts w:ascii="Arial" w:hAnsi="Arial" w:cs="Arial"/>
              </w:rPr>
              <w:t>‘</w:t>
            </w:r>
            <w:r w:rsidR="007A688B" w:rsidRPr="000045BC">
              <w:rPr>
                <w:rFonts w:ascii="Arial" w:hAnsi="Arial" w:cs="Arial"/>
              </w:rPr>
              <w:t xml:space="preserve">Proceedings do not only fail to be 'in accordance with justice' where a sentence by </w:t>
            </w:r>
            <w:r w:rsidR="00C06CA6" w:rsidRPr="000045BC">
              <w:rPr>
                <w:rFonts w:ascii="Arial" w:hAnsi="Arial" w:cs="Arial"/>
              </w:rPr>
              <w:t>a magistrate is too high, but</w:t>
            </w:r>
            <w:r w:rsidR="007A688B" w:rsidRPr="000045BC">
              <w:rPr>
                <w:rFonts w:ascii="Arial" w:hAnsi="Arial" w:cs="Arial"/>
              </w:rPr>
              <w:t xml:space="preserve"> they also fail to be in accordance with justice where they are hopelessly inadequate by reason of the relevant circumstances</w:t>
            </w:r>
            <w:r>
              <w:rPr>
                <w:rFonts w:ascii="Arial" w:hAnsi="Arial" w:cs="Arial"/>
              </w:rPr>
              <w:t>’</w:t>
            </w:r>
            <w:r w:rsidR="007A688B" w:rsidRPr="000045BC">
              <w:rPr>
                <w:rFonts w:ascii="Arial" w:hAnsi="Arial" w:cs="Arial"/>
              </w:rPr>
              <w:t>.</w:t>
            </w:r>
            <w:r w:rsidR="007A688B" w:rsidRPr="000045BC">
              <w:rPr>
                <w:rStyle w:val="FootnoteReference"/>
                <w:rFonts w:ascii="Arial" w:hAnsi="Arial" w:cs="Arial"/>
              </w:rPr>
              <w:footnoteReference w:id="1"/>
            </w:r>
            <w:r w:rsidR="00607FB3" w:rsidRPr="000045BC">
              <w:rPr>
                <w:rFonts w:ascii="Arial" w:hAnsi="Arial" w:cs="Arial"/>
              </w:rPr>
              <w:t xml:space="preserve"> </w:t>
            </w:r>
          </w:p>
          <w:p w:rsidR="00BB05A4" w:rsidRPr="00BB05A4" w:rsidRDefault="00BB05A4" w:rsidP="00BB05A4">
            <w:pPr>
              <w:spacing w:line="360" w:lineRule="auto"/>
              <w:jc w:val="both"/>
              <w:rPr>
                <w:rFonts w:ascii="Arial" w:hAnsi="Arial" w:cs="Arial"/>
              </w:rPr>
            </w:pPr>
          </w:p>
          <w:p w:rsidR="00BB05A4" w:rsidRDefault="000045BC" w:rsidP="00BB05A4">
            <w:pPr>
              <w:pStyle w:val="ListParagraph"/>
              <w:numPr>
                <w:ilvl w:val="0"/>
                <w:numId w:val="2"/>
              </w:numPr>
              <w:spacing w:line="360" w:lineRule="auto"/>
              <w:ind w:left="601" w:hanging="601"/>
              <w:jc w:val="both"/>
              <w:rPr>
                <w:rFonts w:ascii="Arial" w:hAnsi="Arial" w:cs="Arial"/>
              </w:rPr>
            </w:pPr>
            <w:r>
              <w:rPr>
                <w:rFonts w:ascii="Arial" w:hAnsi="Arial" w:cs="Arial"/>
              </w:rPr>
              <w:t>…</w:t>
            </w:r>
            <w:r w:rsidR="00E05486">
              <w:rPr>
                <w:rFonts w:ascii="Arial" w:hAnsi="Arial" w:cs="Arial"/>
              </w:rPr>
              <w:t xml:space="preserve"> ‘The</w:t>
            </w:r>
            <w:r w:rsidR="00E81AFF" w:rsidRPr="000045BC">
              <w:rPr>
                <w:rFonts w:ascii="Arial" w:hAnsi="Arial" w:cs="Arial"/>
              </w:rPr>
              <w:t xml:space="preserve"> sentence having been incompetent in the first place, means</w:t>
            </w:r>
            <w:r>
              <w:rPr>
                <w:rFonts w:ascii="Arial" w:hAnsi="Arial" w:cs="Arial"/>
              </w:rPr>
              <w:t xml:space="preserve"> that</w:t>
            </w:r>
            <w:r w:rsidR="00E81AFF" w:rsidRPr="000045BC">
              <w:rPr>
                <w:rFonts w:ascii="Arial" w:hAnsi="Arial" w:cs="Arial"/>
              </w:rPr>
              <w:t xml:space="preserve"> there was no sentence. The reviewing Court therefore has to impose a sentence afresh. Where justice requires it, even though the sentence is incompetent the matter would be returned to the magistrate's court for sentencing afresh</w:t>
            </w:r>
            <w:r w:rsidR="00E05486">
              <w:rPr>
                <w:rFonts w:ascii="Arial" w:hAnsi="Arial" w:cs="Arial"/>
              </w:rPr>
              <w:t>’</w:t>
            </w:r>
            <w:r w:rsidR="00E81AFF" w:rsidRPr="000045BC">
              <w:rPr>
                <w:rFonts w:ascii="Arial" w:hAnsi="Arial" w:cs="Arial"/>
              </w:rPr>
              <w:t>.</w:t>
            </w:r>
            <w:r w:rsidR="00E81AFF" w:rsidRPr="000045BC">
              <w:rPr>
                <w:rStyle w:val="FootnoteReference"/>
                <w:rFonts w:ascii="Arial" w:hAnsi="Arial" w:cs="Arial"/>
              </w:rPr>
              <w:footnoteReference w:id="2"/>
            </w:r>
            <w:r w:rsidR="00BA5C3E">
              <w:rPr>
                <w:rFonts w:ascii="Arial" w:hAnsi="Arial" w:cs="Arial"/>
              </w:rPr>
              <w:t xml:space="preserve"> </w:t>
            </w:r>
            <w:r w:rsidR="003872D8" w:rsidRPr="00BB05A4">
              <w:rPr>
                <w:rFonts w:ascii="Arial" w:hAnsi="Arial" w:cs="Arial"/>
              </w:rPr>
              <w:t xml:space="preserve"> </w:t>
            </w:r>
          </w:p>
          <w:p w:rsidR="00E81AFF" w:rsidRPr="00BB05A4" w:rsidRDefault="00E81AFF" w:rsidP="00BB05A4">
            <w:pPr>
              <w:spacing w:line="360" w:lineRule="auto"/>
              <w:jc w:val="both"/>
              <w:rPr>
                <w:rFonts w:ascii="Arial" w:hAnsi="Arial" w:cs="Arial"/>
              </w:rPr>
            </w:pPr>
            <w:r w:rsidRPr="00BB05A4">
              <w:rPr>
                <w:rFonts w:ascii="Arial" w:hAnsi="Arial" w:cs="Arial"/>
              </w:rPr>
              <w:t xml:space="preserve"> </w:t>
            </w:r>
          </w:p>
          <w:p w:rsidR="003872D8" w:rsidRDefault="000045BC" w:rsidP="00BB05A4">
            <w:pPr>
              <w:pStyle w:val="ListParagraph"/>
              <w:numPr>
                <w:ilvl w:val="0"/>
                <w:numId w:val="2"/>
              </w:numPr>
              <w:spacing w:line="360" w:lineRule="auto"/>
              <w:ind w:left="601" w:hanging="601"/>
              <w:jc w:val="both"/>
              <w:rPr>
                <w:rFonts w:ascii="Arial" w:hAnsi="Arial" w:cs="Arial"/>
              </w:rPr>
            </w:pPr>
            <w:r>
              <w:rPr>
                <w:rFonts w:ascii="Arial" w:hAnsi="Arial" w:cs="Arial"/>
              </w:rPr>
              <w:t>…</w:t>
            </w:r>
            <w:r w:rsidR="00E05486">
              <w:rPr>
                <w:rFonts w:ascii="Arial" w:hAnsi="Arial" w:cs="Arial"/>
              </w:rPr>
              <w:t xml:space="preserve"> ‘</w:t>
            </w:r>
            <w:proofErr w:type="gramStart"/>
            <w:r w:rsidR="00E05486">
              <w:rPr>
                <w:rFonts w:ascii="Arial" w:hAnsi="Arial" w:cs="Arial"/>
              </w:rPr>
              <w:t>w</w:t>
            </w:r>
            <w:r w:rsidR="00E81AFF" w:rsidRPr="000045BC">
              <w:rPr>
                <w:rFonts w:ascii="Arial" w:hAnsi="Arial" w:cs="Arial"/>
              </w:rPr>
              <w:t>hile</w:t>
            </w:r>
            <w:proofErr w:type="gramEnd"/>
            <w:r w:rsidR="00E81AFF" w:rsidRPr="000045BC">
              <w:rPr>
                <w:rFonts w:ascii="Arial" w:hAnsi="Arial" w:cs="Arial"/>
              </w:rPr>
              <w:t xml:space="preserve"> the sentence is completely inadequate in relation to the offence, it is a sentence which is permissible in law and cannot be corrected by this Court because of its hopeless inadequacy</w:t>
            </w:r>
            <w:r w:rsidR="00E05486">
              <w:rPr>
                <w:rFonts w:ascii="Arial" w:hAnsi="Arial" w:cs="Arial"/>
              </w:rPr>
              <w:t>’</w:t>
            </w:r>
            <w:r w:rsidR="00E81AFF" w:rsidRPr="000045BC">
              <w:rPr>
                <w:rFonts w:ascii="Arial" w:hAnsi="Arial" w:cs="Arial"/>
              </w:rPr>
              <w:t>.</w:t>
            </w:r>
            <w:r w:rsidR="00E81AFF" w:rsidRPr="000045BC">
              <w:rPr>
                <w:rStyle w:val="FootnoteReference"/>
                <w:rFonts w:ascii="Arial" w:hAnsi="Arial" w:cs="Arial"/>
              </w:rPr>
              <w:footnoteReference w:id="3"/>
            </w:r>
          </w:p>
          <w:p w:rsidR="003872D8" w:rsidRPr="003872D8" w:rsidRDefault="003872D8" w:rsidP="00BB05A4">
            <w:pPr>
              <w:pStyle w:val="ListParagraph"/>
              <w:spacing w:line="360" w:lineRule="auto"/>
              <w:ind w:left="601" w:hanging="601"/>
              <w:rPr>
                <w:rFonts w:ascii="Arial" w:hAnsi="Arial" w:cs="Arial"/>
              </w:rPr>
            </w:pPr>
          </w:p>
          <w:p w:rsidR="000045BC" w:rsidRDefault="00E05486" w:rsidP="00BB05A4">
            <w:pPr>
              <w:pStyle w:val="ListParagraph"/>
              <w:numPr>
                <w:ilvl w:val="0"/>
                <w:numId w:val="2"/>
              </w:numPr>
              <w:spacing w:line="360" w:lineRule="auto"/>
              <w:ind w:left="601" w:hanging="601"/>
              <w:jc w:val="both"/>
              <w:rPr>
                <w:rFonts w:ascii="Arial" w:hAnsi="Arial" w:cs="Arial"/>
              </w:rPr>
            </w:pPr>
            <w:r>
              <w:rPr>
                <w:rFonts w:ascii="Arial" w:hAnsi="Arial" w:cs="Arial"/>
              </w:rPr>
              <w:t>‘</w:t>
            </w:r>
            <w:r w:rsidR="003872D8">
              <w:rPr>
                <w:rFonts w:ascii="Arial" w:hAnsi="Arial" w:cs="Arial"/>
              </w:rPr>
              <w:t>…</w:t>
            </w:r>
            <w:r w:rsidR="003872D8" w:rsidRPr="003872D8">
              <w:rPr>
                <w:rFonts w:ascii="Arial" w:hAnsi="Arial" w:cs="Arial"/>
              </w:rPr>
              <w:t>Courts have drawn a distinction between sentences which are competent and those which are incompetent and have declined to increase on review sentences which are competent but too light. However, in respect of incompetent sentences by reason of its power to 'alter' sentences, it has imposed different sentences which in effect have amounted to making sentences more onerous</w:t>
            </w:r>
            <w:r>
              <w:rPr>
                <w:rFonts w:ascii="Arial" w:hAnsi="Arial" w:cs="Arial"/>
              </w:rPr>
              <w:t>’</w:t>
            </w:r>
            <w:r w:rsidR="003872D8">
              <w:rPr>
                <w:rFonts w:ascii="Arial" w:hAnsi="Arial" w:cs="Arial"/>
              </w:rPr>
              <w:t>.</w:t>
            </w:r>
            <w:r w:rsidR="003872D8">
              <w:rPr>
                <w:rStyle w:val="FootnoteReference"/>
                <w:rFonts w:ascii="Arial" w:hAnsi="Arial" w:cs="Arial"/>
              </w:rPr>
              <w:footnoteReference w:id="4"/>
            </w:r>
          </w:p>
          <w:p w:rsidR="00BB05A4" w:rsidRPr="00BB05A4" w:rsidRDefault="00BB05A4" w:rsidP="00BB05A4">
            <w:pPr>
              <w:spacing w:line="360" w:lineRule="auto"/>
              <w:jc w:val="both"/>
              <w:rPr>
                <w:rFonts w:ascii="Arial" w:hAnsi="Arial" w:cs="Arial"/>
              </w:rPr>
            </w:pPr>
          </w:p>
          <w:p w:rsidR="000045BC" w:rsidRDefault="00E05486" w:rsidP="00BB05A4">
            <w:pPr>
              <w:pStyle w:val="ListParagraph"/>
              <w:numPr>
                <w:ilvl w:val="0"/>
                <w:numId w:val="2"/>
              </w:numPr>
              <w:spacing w:line="360" w:lineRule="auto"/>
              <w:ind w:left="601" w:hanging="601"/>
              <w:jc w:val="both"/>
              <w:rPr>
                <w:rFonts w:ascii="Arial" w:hAnsi="Arial" w:cs="Arial"/>
              </w:rPr>
            </w:pPr>
            <w:r>
              <w:rPr>
                <w:rFonts w:ascii="Arial" w:hAnsi="Arial" w:cs="Arial"/>
              </w:rPr>
              <w:t>‘</w:t>
            </w:r>
            <w:r w:rsidR="000045BC">
              <w:rPr>
                <w:rFonts w:ascii="Arial" w:hAnsi="Arial" w:cs="Arial"/>
              </w:rPr>
              <w:t>…</w:t>
            </w:r>
            <w:r w:rsidR="000045BC" w:rsidRPr="000045BC">
              <w:rPr>
                <w:rFonts w:ascii="Arial" w:hAnsi="Arial" w:cs="Arial"/>
              </w:rPr>
              <w:t>No sentence should be increased unless the accused is notified and given an opportunity to be heard. Inasmuch as there is generally no representation of the accused in review pr</w:t>
            </w:r>
            <w:r w:rsidR="00D07847">
              <w:rPr>
                <w:rFonts w:ascii="Arial" w:hAnsi="Arial" w:cs="Arial"/>
              </w:rPr>
              <w:t>oceedings and inasmuch as the</w:t>
            </w:r>
            <w:r w:rsidR="000045BC" w:rsidRPr="000045BC">
              <w:rPr>
                <w:rFonts w:ascii="Arial" w:hAnsi="Arial" w:cs="Arial"/>
              </w:rPr>
              <w:t xml:space="preserve"> accused may have to travel many miles to attend the High Court proceedings, it would be cheaper and more convenient for both the accused and the prosecution for the</w:t>
            </w:r>
            <w:r w:rsidR="00D07847">
              <w:rPr>
                <w:rFonts w:ascii="Arial" w:hAnsi="Arial" w:cs="Arial"/>
              </w:rPr>
              <w:t xml:space="preserve"> matter to be returned to the </w:t>
            </w:r>
            <w:r w:rsidR="000045BC" w:rsidRPr="000045BC">
              <w:rPr>
                <w:rFonts w:ascii="Arial" w:hAnsi="Arial" w:cs="Arial"/>
              </w:rPr>
              <w:t xml:space="preserve">magistrate's court from where the matter came. </w:t>
            </w:r>
            <w:r>
              <w:rPr>
                <w:rFonts w:ascii="Arial" w:hAnsi="Arial" w:cs="Arial"/>
              </w:rPr>
              <w:t>…</w:t>
            </w:r>
            <w:r w:rsidR="000045BC" w:rsidRPr="000045BC">
              <w:rPr>
                <w:rFonts w:ascii="Arial" w:hAnsi="Arial" w:cs="Arial"/>
              </w:rPr>
              <w:t xml:space="preserve">See S v </w:t>
            </w:r>
            <w:proofErr w:type="spellStart"/>
            <w:r w:rsidR="000045BC" w:rsidRPr="000045BC">
              <w:rPr>
                <w:rFonts w:ascii="Arial" w:hAnsi="Arial" w:cs="Arial"/>
              </w:rPr>
              <w:t>Msindo</w:t>
            </w:r>
            <w:proofErr w:type="spellEnd"/>
            <w:r w:rsidR="000045BC" w:rsidRPr="000045BC">
              <w:rPr>
                <w:rFonts w:ascii="Arial" w:hAnsi="Arial" w:cs="Arial"/>
              </w:rPr>
              <w:t xml:space="preserve"> 1980 (4) SA 263 (B); S v </w:t>
            </w:r>
            <w:proofErr w:type="spellStart"/>
            <w:r w:rsidR="000045BC" w:rsidRPr="000045BC">
              <w:rPr>
                <w:rFonts w:ascii="Arial" w:hAnsi="Arial" w:cs="Arial"/>
              </w:rPr>
              <w:t>Mzingeli</w:t>
            </w:r>
            <w:proofErr w:type="spellEnd"/>
            <w:r w:rsidR="000045BC" w:rsidRPr="000045BC">
              <w:rPr>
                <w:rFonts w:ascii="Arial" w:hAnsi="Arial" w:cs="Arial"/>
              </w:rPr>
              <w:t xml:space="preserve"> and </w:t>
            </w:r>
            <w:r w:rsidR="00D07847" w:rsidRPr="000045BC">
              <w:rPr>
                <w:rFonts w:ascii="Arial" w:hAnsi="Arial" w:cs="Arial"/>
              </w:rPr>
              <w:t>Another A 1992</w:t>
            </w:r>
            <w:r w:rsidR="000045BC" w:rsidRPr="000045BC">
              <w:rPr>
                <w:rFonts w:ascii="Arial" w:hAnsi="Arial" w:cs="Arial"/>
              </w:rPr>
              <w:t xml:space="preserve"> (1) SACR 615 (</w:t>
            </w:r>
            <w:proofErr w:type="spellStart"/>
            <w:r w:rsidR="000045BC" w:rsidRPr="000045BC">
              <w:rPr>
                <w:rFonts w:ascii="Arial" w:hAnsi="Arial" w:cs="Arial"/>
              </w:rPr>
              <w:t>Tk</w:t>
            </w:r>
            <w:proofErr w:type="spellEnd"/>
            <w:r w:rsidR="000045BC" w:rsidRPr="000045BC">
              <w:rPr>
                <w:rFonts w:ascii="Arial" w:hAnsi="Arial" w:cs="Arial"/>
              </w:rPr>
              <w:t>); S v Aarons 1992 (2) SACR 469 (N) and the cases and authorities referred to in these judgments</w:t>
            </w:r>
            <w:r>
              <w:rPr>
                <w:rFonts w:ascii="Arial" w:hAnsi="Arial" w:cs="Arial"/>
              </w:rPr>
              <w:t>’</w:t>
            </w:r>
            <w:r w:rsidR="000045BC" w:rsidRPr="000045BC">
              <w:rPr>
                <w:rFonts w:ascii="Arial" w:hAnsi="Arial" w:cs="Arial"/>
              </w:rPr>
              <w:t>.</w:t>
            </w:r>
            <w:r w:rsidR="000045BC">
              <w:rPr>
                <w:rStyle w:val="FootnoteReference"/>
                <w:rFonts w:ascii="Arial" w:hAnsi="Arial" w:cs="Arial"/>
              </w:rPr>
              <w:footnoteReference w:id="5"/>
            </w:r>
          </w:p>
          <w:p w:rsidR="00BB05A4" w:rsidRPr="00BB05A4" w:rsidRDefault="00BB05A4" w:rsidP="00BB05A4">
            <w:pPr>
              <w:spacing w:line="360" w:lineRule="auto"/>
              <w:jc w:val="both"/>
              <w:rPr>
                <w:rFonts w:ascii="Arial" w:hAnsi="Arial" w:cs="Arial"/>
              </w:rPr>
            </w:pPr>
          </w:p>
          <w:p w:rsidR="00330607" w:rsidRPr="00444DF9" w:rsidRDefault="00330607" w:rsidP="00BB05A4">
            <w:pPr>
              <w:pStyle w:val="ListParagraph"/>
              <w:numPr>
                <w:ilvl w:val="0"/>
                <w:numId w:val="2"/>
              </w:numPr>
              <w:spacing w:line="360" w:lineRule="auto"/>
              <w:ind w:left="601" w:hanging="601"/>
              <w:jc w:val="both"/>
              <w:rPr>
                <w:rFonts w:ascii="Arial" w:hAnsi="Arial" w:cs="Arial"/>
                <w:sz w:val="24"/>
                <w:szCs w:val="24"/>
              </w:rPr>
            </w:pPr>
            <w:r w:rsidRPr="00444DF9">
              <w:rPr>
                <w:rFonts w:ascii="Arial" w:hAnsi="Arial" w:cs="Arial"/>
                <w:sz w:val="24"/>
                <w:szCs w:val="24"/>
              </w:rPr>
              <w:t xml:space="preserve">As a guideline, I have recently confirmed sentences for fraud with the same </w:t>
            </w:r>
            <w:r w:rsidRPr="00444DF9">
              <w:rPr>
                <w:rFonts w:ascii="Arial" w:hAnsi="Arial" w:cs="Arial"/>
                <w:i/>
                <w:sz w:val="24"/>
                <w:szCs w:val="24"/>
              </w:rPr>
              <w:t>modus operandi</w:t>
            </w:r>
            <w:r w:rsidRPr="00444DF9">
              <w:rPr>
                <w:rFonts w:ascii="Arial" w:hAnsi="Arial" w:cs="Arial"/>
                <w:sz w:val="24"/>
                <w:szCs w:val="24"/>
              </w:rPr>
              <w:t xml:space="preserve"> to NATIS office</w:t>
            </w:r>
            <w:r>
              <w:rPr>
                <w:rFonts w:ascii="Arial" w:hAnsi="Arial" w:cs="Arial"/>
                <w:sz w:val="24"/>
                <w:szCs w:val="24"/>
              </w:rPr>
              <w:t>s</w:t>
            </w:r>
            <w:r w:rsidRPr="00444DF9">
              <w:rPr>
                <w:rFonts w:ascii="Arial" w:hAnsi="Arial" w:cs="Arial"/>
                <w:sz w:val="24"/>
                <w:szCs w:val="24"/>
              </w:rPr>
              <w:t xml:space="preserve"> in </w:t>
            </w:r>
            <w:proofErr w:type="spellStart"/>
            <w:r w:rsidRPr="00444DF9">
              <w:rPr>
                <w:rFonts w:ascii="Arial" w:hAnsi="Arial" w:cs="Arial"/>
                <w:sz w:val="24"/>
                <w:szCs w:val="24"/>
              </w:rPr>
              <w:t>Outapi</w:t>
            </w:r>
            <w:proofErr w:type="spellEnd"/>
            <w:r>
              <w:rPr>
                <w:rFonts w:ascii="Arial" w:hAnsi="Arial" w:cs="Arial"/>
                <w:sz w:val="24"/>
                <w:szCs w:val="24"/>
              </w:rPr>
              <w:t>. Sentences of N$6000 or 30 months imprisonment and N$5000 or 24 months imprisonment respectively were confirmed. Magistrates should appreciate that I do not suggest that all accused who commit this type of fraud should be sentenced to the same abovementioned sentences. Amongst others, sentences must be individualized according to circumstances of each case.</w:t>
            </w:r>
          </w:p>
          <w:p w:rsidR="00F40CA4" w:rsidRDefault="00F40CA4" w:rsidP="000045BC">
            <w:pPr>
              <w:spacing w:line="480" w:lineRule="auto"/>
              <w:ind w:left="567"/>
              <w:jc w:val="both"/>
              <w:rPr>
                <w:rFonts w:ascii="Arial" w:hAnsi="Arial" w:cs="Arial"/>
                <w:b/>
                <w:sz w:val="24"/>
                <w:szCs w:val="24"/>
              </w:rPr>
            </w:pPr>
          </w:p>
        </w:tc>
      </w:tr>
      <w:tr w:rsidR="00F40CA4" w:rsidTr="00CC4B68">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F40CA4" w:rsidRDefault="00F40CA4" w:rsidP="00CC4B68">
            <w:pPr>
              <w:spacing w:line="360" w:lineRule="auto"/>
              <w:jc w:val="both"/>
              <w:rPr>
                <w:rFonts w:ascii="Arial" w:hAnsi="Arial" w:cs="Arial"/>
                <w:sz w:val="24"/>
                <w:szCs w:val="24"/>
              </w:rPr>
            </w:pPr>
            <w:r>
              <w:rPr>
                <w:rFonts w:ascii="Arial" w:hAnsi="Arial" w:cs="Arial"/>
                <w:sz w:val="24"/>
                <w:szCs w:val="24"/>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F40CA4" w:rsidRDefault="00F40CA4" w:rsidP="00CC4B68">
            <w:pPr>
              <w:spacing w:line="360" w:lineRule="auto"/>
              <w:jc w:val="both"/>
              <w:rPr>
                <w:rFonts w:ascii="Arial" w:hAnsi="Arial" w:cs="Arial"/>
                <w:sz w:val="24"/>
                <w:szCs w:val="24"/>
              </w:rPr>
            </w:pPr>
          </w:p>
        </w:tc>
      </w:tr>
      <w:tr w:rsidR="00F40CA4" w:rsidTr="00CC4B68">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F40CA4" w:rsidRDefault="00F40CA4" w:rsidP="00CC4B68">
            <w:pPr>
              <w:spacing w:line="360" w:lineRule="auto"/>
              <w:jc w:val="both"/>
              <w:rPr>
                <w:rFonts w:ascii="Arial" w:hAnsi="Arial" w:cs="Arial"/>
                <w:sz w:val="24"/>
                <w:szCs w:val="24"/>
              </w:rPr>
            </w:pPr>
            <w:r>
              <w:rPr>
                <w:rFonts w:ascii="Arial" w:hAnsi="Arial" w:cs="Arial"/>
                <w:sz w:val="24"/>
                <w:szCs w:val="24"/>
              </w:rPr>
              <w:t xml:space="preserve">                       H C JANUARY     </w:t>
            </w:r>
          </w:p>
          <w:p w:rsidR="00F40CA4" w:rsidRDefault="00F40CA4" w:rsidP="00CC4B68">
            <w:pPr>
              <w:spacing w:line="360" w:lineRule="auto"/>
              <w:jc w:val="both"/>
              <w:rPr>
                <w:rFonts w:ascii="Arial" w:hAnsi="Arial" w:cs="Arial"/>
                <w:sz w:val="24"/>
                <w:szCs w:val="24"/>
              </w:rPr>
            </w:pPr>
            <w:r>
              <w:rPr>
                <w:rFonts w:ascii="Arial" w:hAnsi="Arial" w:cs="Arial"/>
                <w:sz w:val="24"/>
                <w:szCs w:val="24"/>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F40CA4" w:rsidRDefault="00F40CA4" w:rsidP="00CC4B68">
            <w:pPr>
              <w:spacing w:line="360" w:lineRule="auto"/>
              <w:jc w:val="both"/>
              <w:rPr>
                <w:rFonts w:ascii="Arial" w:hAnsi="Arial" w:cs="Arial"/>
                <w:sz w:val="24"/>
                <w:szCs w:val="24"/>
              </w:rPr>
            </w:pPr>
            <w:r>
              <w:rPr>
                <w:rFonts w:ascii="Arial" w:hAnsi="Arial" w:cs="Arial"/>
                <w:sz w:val="24"/>
                <w:szCs w:val="24"/>
              </w:rPr>
              <w:t xml:space="preserve">                          J T SALIONGA                       </w:t>
            </w:r>
          </w:p>
          <w:p w:rsidR="00F40CA4" w:rsidRDefault="00F40CA4" w:rsidP="00CC4B68">
            <w:pPr>
              <w:spacing w:line="360" w:lineRule="auto"/>
              <w:rPr>
                <w:rFonts w:ascii="Arial" w:hAnsi="Arial" w:cs="Arial"/>
                <w:sz w:val="24"/>
                <w:szCs w:val="24"/>
              </w:rPr>
            </w:pPr>
            <w:r>
              <w:rPr>
                <w:rFonts w:ascii="Arial" w:hAnsi="Arial" w:cs="Arial"/>
                <w:sz w:val="24"/>
                <w:szCs w:val="24"/>
              </w:rPr>
              <w:t xml:space="preserve">                          JUDGE</w:t>
            </w:r>
          </w:p>
        </w:tc>
      </w:tr>
    </w:tbl>
    <w:p w:rsidR="006F1896" w:rsidRPr="00F40CA4" w:rsidRDefault="006F1896">
      <w:pPr>
        <w:rPr>
          <w:rFonts w:ascii="Arial" w:hAnsi="Arial" w:cs="Arial"/>
          <w:sz w:val="24"/>
          <w:szCs w:val="24"/>
        </w:rPr>
      </w:pPr>
    </w:p>
    <w:sectPr w:rsidR="006F1896" w:rsidRPr="00F40CA4" w:rsidSect="00BB05A4">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CFB" w:rsidRDefault="00490CFB" w:rsidP="007A688B">
      <w:pPr>
        <w:spacing w:after="0" w:line="240" w:lineRule="auto"/>
      </w:pPr>
      <w:r>
        <w:separator/>
      </w:r>
    </w:p>
  </w:endnote>
  <w:endnote w:type="continuationSeparator" w:id="0">
    <w:p w:rsidR="00490CFB" w:rsidRDefault="00490CFB" w:rsidP="007A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CFB" w:rsidRDefault="00490CFB" w:rsidP="007A688B">
      <w:pPr>
        <w:spacing w:after="0" w:line="240" w:lineRule="auto"/>
      </w:pPr>
      <w:r>
        <w:separator/>
      </w:r>
    </w:p>
  </w:footnote>
  <w:footnote w:type="continuationSeparator" w:id="0">
    <w:p w:rsidR="00490CFB" w:rsidRDefault="00490CFB" w:rsidP="007A688B">
      <w:pPr>
        <w:spacing w:after="0" w:line="240" w:lineRule="auto"/>
      </w:pPr>
      <w:r>
        <w:continuationSeparator/>
      </w:r>
    </w:p>
  </w:footnote>
  <w:footnote w:id="1">
    <w:p w:rsidR="007A688B" w:rsidRPr="00BB05A4" w:rsidRDefault="007A688B">
      <w:pPr>
        <w:pStyle w:val="FootnoteText"/>
        <w:rPr>
          <w:rFonts w:ascii="Arial" w:hAnsi="Arial" w:cs="Arial"/>
          <w:lang w:val="en-US"/>
        </w:rPr>
      </w:pPr>
      <w:r w:rsidRPr="00BB05A4">
        <w:rPr>
          <w:rStyle w:val="FootnoteReference"/>
          <w:rFonts w:ascii="Arial" w:hAnsi="Arial" w:cs="Arial"/>
        </w:rPr>
        <w:footnoteRef/>
      </w:r>
      <w:r w:rsidRPr="00BB05A4">
        <w:rPr>
          <w:rFonts w:ascii="Arial" w:hAnsi="Arial" w:cs="Arial"/>
        </w:rPr>
        <w:t xml:space="preserve">  </w:t>
      </w:r>
      <w:r w:rsidRPr="00BB05A4">
        <w:rPr>
          <w:rFonts w:ascii="Arial" w:hAnsi="Arial" w:cs="Arial"/>
          <w:i/>
          <w:lang w:val="en-US"/>
        </w:rPr>
        <w:t>S</w:t>
      </w:r>
      <w:r w:rsidR="00C06CA6" w:rsidRPr="00BB05A4">
        <w:rPr>
          <w:rFonts w:ascii="Arial" w:hAnsi="Arial" w:cs="Arial"/>
          <w:i/>
          <w:lang w:val="en-US"/>
        </w:rPr>
        <w:t xml:space="preserve"> v </w:t>
      </w:r>
      <w:proofErr w:type="spellStart"/>
      <w:r w:rsidR="00C06CA6" w:rsidRPr="00BB05A4">
        <w:rPr>
          <w:rFonts w:ascii="Arial" w:hAnsi="Arial" w:cs="Arial"/>
          <w:i/>
          <w:lang w:val="en-US"/>
        </w:rPr>
        <w:t>Arebeb</w:t>
      </w:r>
      <w:proofErr w:type="spellEnd"/>
      <w:r w:rsidR="00C06CA6" w:rsidRPr="00BB05A4">
        <w:rPr>
          <w:rFonts w:ascii="Arial" w:hAnsi="Arial" w:cs="Arial"/>
          <w:lang w:val="en-US"/>
        </w:rPr>
        <w:t xml:space="preserve"> 1997 NR 1 (HC) at p</w:t>
      </w:r>
      <w:r w:rsidR="00E05486">
        <w:rPr>
          <w:rFonts w:ascii="Arial" w:hAnsi="Arial" w:cs="Arial"/>
          <w:lang w:val="en-US"/>
        </w:rPr>
        <w:t xml:space="preserve"> </w:t>
      </w:r>
      <w:r w:rsidR="00C06CA6" w:rsidRPr="00BB05A4">
        <w:rPr>
          <w:rFonts w:ascii="Arial" w:hAnsi="Arial" w:cs="Arial"/>
          <w:lang w:val="en-US"/>
        </w:rPr>
        <w:t>6 D-E</w:t>
      </w:r>
    </w:p>
  </w:footnote>
  <w:footnote w:id="2">
    <w:p w:rsidR="00E81AFF" w:rsidRPr="00BB05A4" w:rsidRDefault="00E81AFF">
      <w:pPr>
        <w:pStyle w:val="FootnoteText"/>
        <w:rPr>
          <w:rFonts w:ascii="Arial" w:hAnsi="Arial" w:cs="Arial"/>
          <w:lang w:val="en-US"/>
        </w:rPr>
      </w:pPr>
      <w:r w:rsidRPr="00BB05A4">
        <w:rPr>
          <w:rStyle w:val="FootnoteReference"/>
          <w:rFonts w:ascii="Arial" w:hAnsi="Arial" w:cs="Arial"/>
        </w:rPr>
        <w:footnoteRef/>
      </w:r>
      <w:r w:rsidRPr="00BB05A4">
        <w:rPr>
          <w:rFonts w:ascii="Arial" w:hAnsi="Arial" w:cs="Arial"/>
        </w:rPr>
        <w:t xml:space="preserve"> </w:t>
      </w:r>
      <w:r w:rsidRPr="00BB05A4">
        <w:rPr>
          <w:rFonts w:ascii="Arial" w:hAnsi="Arial" w:cs="Arial"/>
          <w:lang w:val="en-US"/>
        </w:rPr>
        <w:t xml:space="preserve"> </w:t>
      </w:r>
      <w:r w:rsidRPr="00BB05A4">
        <w:rPr>
          <w:rFonts w:ascii="Arial" w:hAnsi="Arial" w:cs="Arial"/>
          <w:i/>
          <w:lang w:val="en-US"/>
        </w:rPr>
        <w:t xml:space="preserve">S v </w:t>
      </w:r>
      <w:proofErr w:type="spellStart"/>
      <w:r w:rsidRPr="00BB05A4">
        <w:rPr>
          <w:rFonts w:ascii="Arial" w:hAnsi="Arial" w:cs="Arial"/>
          <w:i/>
          <w:lang w:val="en-US"/>
        </w:rPr>
        <w:t>Arebeb</w:t>
      </w:r>
      <w:proofErr w:type="spellEnd"/>
      <w:r w:rsidRPr="00BB05A4">
        <w:rPr>
          <w:rFonts w:ascii="Arial" w:hAnsi="Arial" w:cs="Arial"/>
          <w:lang w:val="en-US"/>
        </w:rPr>
        <w:t xml:space="preserve"> (supra) at p</w:t>
      </w:r>
      <w:r w:rsidR="00E05486">
        <w:rPr>
          <w:rFonts w:ascii="Arial" w:hAnsi="Arial" w:cs="Arial"/>
          <w:lang w:val="en-US"/>
        </w:rPr>
        <w:t xml:space="preserve"> </w:t>
      </w:r>
      <w:r w:rsidRPr="00BB05A4">
        <w:rPr>
          <w:rFonts w:ascii="Arial" w:hAnsi="Arial" w:cs="Arial"/>
          <w:lang w:val="en-US"/>
        </w:rPr>
        <w:t>8 C-D</w:t>
      </w:r>
    </w:p>
  </w:footnote>
  <w:footnote w:id="3">
    <w:p w:rsidR="00E81AFF" w:rsidRPr="00BB05A4" w:rsidRDefault="00E81AFF">
      <w:pPr>
        <w:pStyle w:val="FootnoteText"/>
        <w:rPr>
          <w:rFonts w:ascii="Arial" w:hAnsi="Arial" w:cs="Arial"/>
          <w:lang w:val="en-US"/>
        </w:rPr>
      </w:pPr>
      <w:r w:rsidRPr="00BB05A4">
        <w:rPr>
          <w:rStyle w:val="FootnoteReference"/>
          <w:rFonts w:ascii="Arial" w:hAnsi="Arial" w:cs="Arial"/>
        </w:rPr>
        <w:footnoteRef/>
      </w:r>
      <w:r w:rsidR="00D07847" w:rsidRPr="00BB05A4">
        <w:rPr>
          <w:rFonts w:ascii="Arial" w:hAnsi="Arial" w:cs="Arial"/>
        </w:rPr>
        <w:t xml:space="preserve"> </w:t>
      </w:r>
      <w:r w:rsidRPr="00BB05A4">
        <w:rPr>
          <w:rFonts w:ascii="Arial" w:hAnsi="Arial" w:cs="Arial"/>
          <w:i/>
        </w:rPr>
        <w:t xml:space="preserve"> </w:t>
      </w:r>
      <w:r w:rsidRPr="00BB05A4">
        <w:rPr>
          <w:rFonts w:ascii="Arial" w:hAnsi="Arial" w:cs="Arial"/>
          <w:i/>
          <w:lang w:val="en-US"/>
        </w:rPr>
        <w:t xml:space="preserve">S v </w:t>
      </w:r>
      <w:proofErr w:type="spellStart"/>
      <w:r w:rsidRPr="00BB05A4">
        <w:rPr>
          <w:rFonts w:ascii="Arial" w:hAnsi="Arial" w:cs="Arial"/>
          <w:i/>
          <w:lang w:val="en-US"/>
        </w:rPr>
        <w:t>Arebeb</w:t>
      </w:r>
      <w:proofErr w:type="spellEnd"/>
      <w:r w:rsidRPr="00BB05A4">
        <w:rPr>
          <w:rFonts w:ascii="Arial" w:hAnsi="Arial" w:cs="Arial"/>
          <w:lang w:val="en-US"/>
        </w:rPr>
        <w:t xml:space="preserve"> (supra) at p</w:t>
      </w:r>
      <w:r w:rsidR="00E05486">
        <w:rPr>
          <w:rFonts w:ascii="Arial" w:hAnsi="Arial" w:cs="Arial"/>
          <w:lang w:val="en-US"/>
        </w:rPr>
        <w:t xml:space="preserve"> </w:t>
      </w:r>
      <w:r w:rsidRPr="00BB05A4">
        <w:rPr>
          <w:rFonts w:ascii="Arial" w:hAnsi="Arial" w:cs="Arial"/>
          <w:lang w:val="en-US"/>
        </w:rPr>
        <w:t>9D-E</w:t>
      </w:r>
      <w:r w:rsidR="003872D8" w:rsidRPr="00BB05A4">
        <w:rPr>
          <w:rFonts w:ascii="Arial" w:hAnsi="Arial" w:cs="Arial"/>
          <w:lang w:val="en-US"/>
        </w:rPr>
        <w:t xml:space="preserve"> </w:t>
      </w:r>
    </w:p>
    <w:p w:rsidR="003872D8" w:rsidRPr="00BB05A4" w:rsidRDefault="003872D8">
      <w:pPr>
        <w:pStyle w:val="FootnoteText"/>
        <w:rPr>
          <w:rFonts w:ascii="Arial" w:hAnsi="Arial" w:cs="Arial"/>
          <w:lang w:val="en-US"/>
        </w:rPr>
      </w:pPr>
    </w:p>
  </w:footnote>
  <w:footnote w:id="4">
    <w:p w:rsidR="003872D8" w:rsidRPr="00BB05A4" w:rsidRDefault="003872D8">
      <w:pPr>
        <w:pStyle w:val="FootnoteText"/>
        <w:rPr>
          <w:rFonts w:ascii="Arial" w:hAnsi="Arial" w:cs="Arial"/>
          <w:lang w:val="en-US"/>
        </w:rPr>
      </w:pPr>
      <w:r w:rsidRPr="00BB05A4">
        <w:rPr>
          <w:rStyle w:val="FootnoteReference"/>
          <w:rFonts w:ascii="Arial" w:hAnsi="Arial" w:cs="Arial"/>
        </w:rPr>
        <w:footnoteRef/>
      </w:r>
      <w:r w:rsidRPr="00BB05A4">
        <w:rPr>
          <w:rFonts w:ascii="Arial" w:hAnsi="Arial" w:cs="Arial"/>
        </w:rPr>
        <w:t xml:space="preserve"> </w:t>
      </w:r>
      <w:r w:rsidRPr="00BB05A4">
        <w:rPr>
          <w:rFonts w:ascii="Arial" w:hAnsi="Arial" w:cs="Arial"/>
          <w:lang w:val="en-US"/>
        </w:rPr>
        <w:t xml:space="preserve">S v </w:t>
      </w:r>
      <w:proofErr w:type="spellStart"/>
      <w:r w:rsidRPr="00BB05A4">
        <w:rPr>
          <w:rFonts w:ascii="Arial" w:hAnsi="Arial" w:cs="Arial"/>
          <w:lang w:val="en-US"/>
        </w:rPr>
        <w:t>Arebeb</w:t>
      </w:r>
      <w:proofErr w:type="spellEnd"/>
      <w:r w:rsidRPr="00BB05A4">
        <w:rPr>
          <w:rFonts w:ascii="Arial" w:hAnsi="Arial" w:cs="Arial"/>
          <w:lang w:val="en-US"/>
        </w:rPr>
        <w:t xml:space="preserve"> (supra) at p</w:t>
      </w:r>
      <w:r w:rsidR="00E05486">
        <w:rPr>
          <w:rFonts w:ascii="Arial" w:hAnsi="Arial" w:cs="Arial"/>
          <w:lang w:val="en-US"/>
        </w:rPr>
        <w:t xml:space="preserve"> </w:t>
      </w:r>
      <w:r w:rsidRPr="00BB05A4">
        <w:rPr>
          <w:rFonts w:ascii="Arial" w:hAnsi="Arial" w:cs="Arial"/>
          <w:lang w:val="en-US"/>
        </w:rPr>
        <w:t>8 A-B</w:t>
      </w:r>
    </w:p>
  </w:footnote>
  <w:footnote w:id="5">
    <w:p w:rsidR="000045BC" w:rsidRPr="00BB05A4" w:rsidRDefault="000045BC">
      <w:pPr>
        <w:pStyle w:val="FootnoteText"/>
        <w:rPr>
          <w:rFonts w:ascii="Arial" w:hAnsi="Arial" w:cs="Arial"/>
          <w:lang w:val="en-US"/>
        </w:rPr>
      </w:pPr>
      <w:r w:rsidRPr="00BB05A4">
        <w:rPr>
          <w:rStyle w:val="FootnoteReference"/>
          <w:rFonts w:ascii="Arial" w:hAnsi="Arial" w:cs="Arial"/>
        </w:rPr>
        <w:footnoteRef/>
      </w:r>
      <w:r w:rsidR="00D07847" w:rsidRPr="00BB05A4">
        <w:rPr>
          <w:rFonts w:ascii="Arial" w:hAnsi="Arial" w:cs="Arial"/>
          <w:i/>
        </w:rPr>
        <w:t xml:space="preserve"> </w:t>
      </w:r>
      <w:r w:rsidRPr="00BB05A4">
        <w:rPr>
          <w:rFonts w:ascii="Arial" w:hAnsi="Arial" w:cs="Arial"/>
          <w:i/>
        </w:rPr>
        <w:t xml:space="preserve"> S v </w:t>
      </w:r>
      <w:proofErr w:type="spellStart"/>
      <w:r w:rsidRPr="00BB05A4">
        <w:rPr>
          <w:rFonts w:ascii="Arial" w:hAnsi="Arial" w:cs="Arial"/>
          <w:i/>
        </w:rPr>
        <w:t>Arebeb</w:t>
      </w:r>
      <w:proofErr w:type="spellEnd"/>
      <w:r w:rsidRPr="00BB05A4">
        <w:rPr>
          <w:rFonts w:ascii="Arial" w:hAnsi="Arial" w:cs="Arial"/>
        </w:rPr>
        <w:t xml:space="preserve"> (supra) at p</w:t>
      </w:r>
      <w:r w:rsidR="00E05486">
        <w:rPr>
          <w:rFonts w:ascii="Arial" w:hAnsi="Arial" w:cs="Arial"/>
        </w:rPr>
        <w:t xml:space="preserve"> </w:t>
      </w:r>
      <w:r w:rsidRPr="00BB05A4">
        <w:rPr>
          <w:rFonts w:ascii="Arial" w:hAnsi="Arial" w:cs="Arial"/>
        </w:rPr>
        <w:t>7</w:t>
      </w:r>
      <w:r w:rsidR="00D07847" w:rsidRPr="00BB05A4">
        <w:rPr>
          <w:rFonts w:ascii="Arial" w:hAnsi="Arial" w:cs="Arial"/>
        </w:rPr>
        <w:t xml:space="preserve"> K-I</w:t>
      </w:r>
      <w:r w:rsidRPr="00BB05A4">
        <w:rPr>
          <w:rFonts w:ascii="Arial" w:hAnsi="Arial" w:cs="Arial"/>
        </w:rPr>
        <w:t xml:space="preserve"> </w:t>
      </w:r>
      <w:proofErr w:type="spellStart"/>
      <w:r w:rsidRPr="00BB05A4">
        <w:rPr>
          <w:rFonts w:ascii="Arial" w:hAnsi="Arial" w:cs="Arial"/>
        </w:rPr>
        <w:t>to p</w:t>
      </w:r>
      <w:proofErr w:type="spellEnd"/>
      <w:r w:rsidR="00E05486">
        <w:rPr>
          <w:rFonts w:ascii="Arial" w:hAnsi="Arial" w:cs="Arial"/>
        </w:rPr>
        <w:t xml:space="preserve"> </w:t>
      </w:r>
      <w:r w:rsidRPr="00BB05A4">
        <w:rPr>
          <w:rFonts w:ascii="Arial" w:hAnsi="Arial" w:cs="Arial"/>
        </w:rPr>
        <w:t>8</w:t>
      </w:r>
      <w:r w:rsidR="00D07847" w:rsidRPr="00BB05A4">
        <w:rPr>
          <w:rFonts w:ascii="Arial" w:hAnsi="Arial" w:cs="Arial"/>
        </w:rPr>
        <w:t xml:space="preserve"> I-J</w:t>
      </w:r>
      <w:r w:rsidRPr="00BB05A4">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F73AD"/>
    <w:multiLevelType w:val="hybridMultilevel"/>
    <w:tmpl w:val="3E2CAAF4"/>
    <w:lvl w:ilvl="0" w:tplc="1854D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3FA34C6"/>
    <w:multiLevelType w:val="hybridMultilevel"/>
    <w:tmpl w:val="09C087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A4"/>
    <w:rsid w:val="00000B1C"/>
    <w:rsid w:val="000045BC"/>
    <w:rsid w:val="00330607"/>
    <w:rsid w:val="003872D8"/>
    <w:rsid w:val="00444DF9"/>
    <w:rsid w:val="00490CFB"/>
    <w:rsid w:val="00607FB3"/>
    <w:rsid w:val="006F10DF"/>
    <w:rsid w:val="006F1896"/>
    <w:rsid w:val="007A688B"/>
    <w:rsid w:val="007B2322"/>
    <w:rsid w:val="007D48B6"/>
    <w:rsid w:val="00877823"/>
    <w:rsid w:val="00A11F39"/>
    <w:rsid w:val="00A71369"/>
    <w:rsid w:val="00B41A11"/>
    <w:rsid w:val="00BA5C3E"/>
    <w:rsid w:val="00BB05A4"/>
    <w:rsid w:val="00BB11A7"/>
    <w:rsid w:val="00C06CA6"/>
    <w:rsid w:val="00D07847"/>
    <w:rsid w:val="00E05486"/>
    <w:rsid w:val="00E17822"/>
    <w:rsid w:val="00E81AFF"/>
    <w:rsid w:val="00F40CA4"/>
    <w:rsid w:val="00F85B66"/>
    <w:rsid w:val="00FB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51291-0B5D-4270-B585-94540690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CA4"/>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CA4"/>
    <w:pPr>
      <w:ind w:left="720"/>
      <w:contextualSpacing/>
    </w:pPr>
  </w:style>
  <w:style w:type="table" w:styleId="TableGrid">
    <w:name w:val="Table Grid"/>
    <w:basedOn w:val="TableNormal"/>
    <w:uiPriority w:val="39"/>
    <w:rsid w:val="00F40C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6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88B"/>
    <w:rPr>
      <w:sz w:val="20"/>
      <w:szCs w:val="20"/>
      <w:lang w:val="en-ZA"/>
    </w:rPr>
  </w:style>
  <w:style w:type="character" w:styleId="FootnoteReference">
    <w:name w:val="footnote reference"/>
    <w:basedOn w:val="DefaultParagraphFont"/>
    <w:uiPriority w:val="99"/>
    <w:semiHidden/>
    <w:unhideWhenUsed/>
    <w:rsid w:val="007A688B"/>
    <w:rPr>
      <w:vertAlign w:val="superscript"/>
    </w:rPr>
  </w:style>
  <w:style w:type="character" w:styleId="CommentReference">
    <w:name w:val="annotation reference"/>
    <w:basedOn w:val="DefaultParagraphFont"/>
    <w:uiPriority w:val="99"/>
    <w:semiHidden/>
    <w:unhideWhenUsed/>
    <w:rsid w:val="003872D8"/>
    <w:rPr>
      <w:sz w:val="16"/>
      <w:szCs w:val="16"/>
    </w:rPr>
  </w:style>
  <w:style w:type="paragraph" w:styleId="CommentText">
    <w:name w:val="annotation text"/>
    <w:basedOn w:val="Normal"/>
    <w:link w:val="CommentTextChar"/>
    <w:uiPriority w:val="99"/>
    <w:semiHidden/>
    <w:unhideWhenUsed/>
    <w:rsid w:val="003872D8"/>
    <w:pPr>
      <w:spacing w:line="240" w:lineRule="auto"/>
    </w:pPr>
    <w:rPr>
      <w:sz w:val="20"/>
      <w:szCs w:val="20"/>
    </w:rPr>
  </w:style>
  <w:style w:type="character" w:customStyle="1" w:styleId="CommentTextChar">
    <w:name w:val="Comment Text Char"/>
    <w:basedOn w:val="DefaultParagraphFont"/>
    <w:link w:val="CommentText"/>
    <w:uiPriority w:val="99"/>
    <w:semiHidden/>
    <w:rsid w:val="003872D8"/>
    <w:rPr>
      <w:sz w:val="20"/>
      <w:szCs w:val="20"/>
      <w:lang w:val="en-ZA"/>
    </w:rPr>
  </w:style>
  <w:style w:type="paragraph" w:styleId="CommentSubject">
    <w:name w:val="annotation subject"/>
    <w:basedOn w:val="CommentText"/>
    <w:next w:val="CommentText"/>
    <w:link w:val="CommentSubjectChar"/>
    <w:uiPriority w:val="99"/>
    <w:semiHidden/>
    <w:unhideWhenUsed/>
    <w:rsid w:val="003872D8"/>
    <w:rPr>
      <w:b/>
      <w:bCs/>
    </w:rPr>
  </w:style>
  <w:style w:type="character" w:customStyle="1" w:styleId="CommentSubjectChar">
    <w:name w:val="Comment Subject Char"/>
    <w:basedOn w:val="CommentTextChar"/>
    <w:link w:val="CommentSubject"/>
    <w:uiPriority w:val="99"/>
    <w:semiHidden/>
    <w:rsid w:val="003872D8"/>
    <w:rPr>
      <w:b/>
      <w:bCs/>
      <w:sz w:val="20"/>
      <w:szCs w:val="20"/>
      <w:lang w:val="en-ZA"/>
    </w:rPr>
  </w:style>
  <w:style w:type="paragraph" w:styleId="BalloonText">
    <w:name w:val="Balloon Text"/>
    <w:basedOn w:val="Normal"/>
    <w:link w:val="BalloonTextChar"/>
    <w:uiPriority w:val="99"/>
    <w:semiHidden/>
    <w:unhideWhenUsed/>
    <w:rsid w:val="00387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D8"/>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2019-08-01T18:30:00+00:00</Judgment_x0020_Date>
  </documentManagement>
</p:properties>
</file>

<file path=customXml/itemProps1.xml><?xml version="1.0" encoding="utf-8"?>
<ds:datastoreItem xmlns:ds="http://schemas.openxmlformats.org/officeDocument/2006/customXml" ds:itemID="{98AB50C6-EE7F-4E04-B23E-6BF897542969}"/>
</file>

<file path=customXml/itemProps2.xml><?xml version="1.0" encoding="utf-8"?>
<ds:datastoreItem xmlns:ds="http://schemas.openxmlformats.org/officeDocument/2006/customXml" ds:itemID="{9ADA6F88-FA27-456E-A118-E896F1375709}"/>
</file>

<file path=customXml/itemProps3.xml><?xml version="1.0" encoding="utf-8"?>
<ds:datastoreItem xmlns:ds="http://schemas.openxmlformats.org/officeDocument/2006/customXml" ds:itemID="{F3460AAB-F1AB-4988-8814-015C3132DDDD}"/>
</file>

<file path=customXml/itemProps4.xml><?xml version="1.0" encoding="utf-8"?>
<ds:datastoreItem xmlns:ds="http://schemas.openxmlformats.org/officeDocument/2006/customXml" ds:itemID="{545A81EB-2CA1-4136-8F46-FE5D5D90C270}"/>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2019-08-02T14:37:00Z</cp:lastPrinted>
  <dcterms:created xsi:type="dcterms:W3CDTF">2019-08-07T07:24:00Z</dcterms:created>
  <dcterms:modified xsi:type="dcterms:W3CDTF">2019-08-07T07:24:00Z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