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F30" w:rsidRPr="00356F30" w:rsidRDefault="00356F30" w:rsidP="00356F30">
      <w:pPr>
        <w:spacing w:after="0" w:line="360" w:lineRule="auto"/>
        <w:jc w:val="center"/>
        <w:rPr>
          <w:rFonts w:ascii="Arial" w:hAnsi="Arial" w:cs="Arial"/>
          <w:b/>
          <w:sz w:val="24"/>
          <w:szCs w:val="24"/>
        </w:rPr>
      </w:pPr>
      <w:bookmarkStart w:id="0" w:name="_GoBack"/>
      <w:bookmarkEnd w:id="0"/>
      <w:r w:rsidRPr="00356F30">
        <w:rPr>
          <w:rFonts w:ascii="Arial" w:hAnsi="Arial" w:cs="Arial"/>
          <w:b/>
          <w:sz w:val="24"/>
          <w:szCs w:val="24"/>
        </w:rPr>
        <w:t>REPUBLIC OF NAMIBIA</w:t>
      </w:r>
    </w:p>
    <w:p w:rsidR="00356F30" w:rsidRPr="00356F30" w:rsidRDefault="00EE2242" w:rsidP="00356F30">
      <w:pPr>
        <w:spacing w:after="0" w:line="360" w:lineRule="auto"/>
        <w:jc w:val="center"/>
        <w:rPr>
          <w:rFonts w:ascii="Arial" w:hAnsi="Arial" w:cs="Arial"/>
          <w:b/>
          <w:sz w:val="28"/>
          <w:szCs w:val="32"/>
        </w:rPr>
      </w:pPr>
      <w:r>
        <w:rPr>
          <w:b/>
          <w:noProof/>
          <w:sz w:val="32"/>
          <w:szCs w:val="32"/>
          <w:lang w:val="en-GB" w:eastAsia="en-GB"/>
        </w:rPr>
        <w:drawing>
          <wp:inline distT="0" distB="0" distL="0" distR="0" wp14:anchorId="5E8760ED" wp14:editId="0A9E4402">
            <wp:extent cx="1066800" cy="1104900"/>
            <wp:effectExtent l="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1104900"/>
                    </a:xfrm>
                    <a:prstGeom prst="rect">
                      <a:avLst/>
                    </a:prstGeom>
                    <a:noFill/>
                    <a:ln>
                      <a:noFill/>
                    </a:ln>
                  </pic:spPr>
                </pic:pic>
              </a:graphicData>
            </a:graphic>
          </wp:inline>
        </w:drawing>
      </w:r>
    </w:p>
    <w:p w:rsidR="00356F30" w:rsidRPr="00356F30" w:rsidRDefault="00356F30" w:rsidP="00356F30">
      <w:pPr>
        <w:spacing w:after="0" w:line="360" w:lineRule="auto"/>
        <w:jc w:val="center"/>
        <w:rPr>
          <w:rFonts w:ascii="Arial" w:hAnsi="Arial" w:cs="Arial"/>
          <w:b/>
          <w:sz w:val="24"/>
          <w:szCs w:val="24"/>
        </w:rPr>
      </w:pPr>
      <w:r w:rsidRPr="00356F30">
        <w:rPr>
          <w:rFonts w:ascii="Arial" w:hAnsi="Arial" w:cs="Arial"/>
          <w:b/>
          <w:sz w:val="24"/>
          <w:szCs w:val="24"/>
        </w:rPr>
        <w:t>HIGH COURT OF NAMIBIA NORTHERN LOCAL DIVISION</w:t>
      </w:r>
    </w:p>
    <w:p w:rsidR="00356F30" w:rsidRPr="00356F30" w:rsidRDefault="00356F30" w:rsidP="00356F30">
      <w:pPr>
        <w:spacing w:after="0" w:line="360" w:lineRule="auto"/>
        <w:jc w:val="center"/>
        <w:rPr>
          <w:rFonts w:ascii="Arial" w:hAnsi="Arial" w:cs="Arial"/>
          <w:b/>
          <w:sz w:val="24"/>
          <w:szCs w:val="24"/>
        </w:rPr>
      </w:pPr>
      <w:r w:rsidRPr="00356F30">
        <w:rPr>
          <w:rFonts w:ascii="Arial" w:hAnsi="Arial" w:cs="Arial"/>
          <w:b/>
          <w:sz w:val="24"/>
          <w:szCs w:val="24"/>
        </w:rPr>
        <w:t>HELD AT OSHAKATI</w:t>
      </w:r>
    </w:p>
    <w:p w:rsidR="00356F30" w:rsidRDefault="00356F30" w:rsidP="00356F30">
      <w:pPr>
        <w:spacing w:after="0" w:line="360" w:lineRule="auto"/>
        <w:jc w:val="center"/>
        <w:rPr>
          <w:rFonts w:ascii="Arial" w:hAnsi="Arial" w:cs="Arial"/>
          <w:b/>
          <w:sz w:val="24"/>
          <w:szCs w:val="24"/>
        </w:rPr>
      </w:pPr>
      <w:r w:rsidRPr="00356F30">
        <w:rPr>
          <w:rFonts w:ascii="Arial" w:hAnsi="Arial" w:cs="Arial"/>
          <w:b/>
          <w:sz w:val="24"/>
          <w:szCs w:val="24"/>
        </w:rPr>
        <w:t>JUDGMENT</w:t>
      </w:r>
    </w:p>
    <w:p w:rsidR="00356F30" w:rsidRPr="00AA3351" w:rsidRDefault="00356F30" w:rsidP="00356F30">
      <w:pPr>
        <w:tabs>
          <w:tab w:val="right" w:pos="9000"/>
        </w:tabs>
        <w:spacing w:after="0" w:line="360" w:lineRule="auto"/>
        <w:jc w:val="center"/>
        <w:rPr>
          <w:rFonts w:ascii="Arial" w:hAnsi="Arial" w:cs="Arial"/>
          <w:sz w:val="24"/>
          <w:szCs w:val="24"/>
        </w:rPr>
      </w:pPr>
      <w:r w:rsidRPr="00356F30">
        <w:rPr>
          <w:rFonts w:ascii="Arial" w:hAnsi="Arial" w:cs="Arial"/>
          <w:b/>
          <w:sz w:val="24"/>
          <w:szCs w:val="24"/>
        </w:rPr>
        <w:tab/>
      </w:r>
      <w:r w:rsidRPr="00AA3351">
        <w:rPr>
          <w:rFonts w:ascii="Arial" w:hAnsi="Arial" w:cs="Arial"/>
          <w:sz w:val="24"/>
          <w:szCs w:val="24"/>
        </w:rPr>
        <w:t>Case No.: CC</w:t>
      </w:r>
      <w:r w:rsidR="0024498C" w:rsidRPr="00AA3351">
        <w:rPr>
          <w:rFonts w:ascii="Arial" w:hAnsi="Arial" w:cs="Arial"/>
          <w:color w:val="FF0000"/>
          <w:sz w:val="24"/>
          <w:szCs w:val="24"/>
        </w:rPr>
        <w:t xml:space="preserve"> </w:t>
      </w:r>
      <w:r w:rsidRPr="00AA3351">
        <w:rPr>
          <w:rFonts w:ascii="Arial" w:hAnsi="Arial" w:cs="Arial"/>
          <w:sz w:val="24"/>
          <w:szCs w:val="24"/>
        </w:rPr>
        <w:t>5/2018</w:t>
      </w:r>
    </w:p>
    <w:p w:rsidR="00356F30" w:rsidRDefault="00356F30" w:rsidP="00356F30">
      <w:pPr>
        <w:spacing w:after="200" w:line="360" w:lineRule="auto"/>
        <w:jc w:val="both"/>
        <w:rPr>
          <w:rFonts w:ascii="Arial" w:hAnsi="Arial" w:cs="Arial"/>
          <w:sz w:val="24"/>
          <w:szCs w:val="24"/>
          <w:lang w:val="en-ZA"/>
        </w:rPr>
      </w:pPr>
      <w:r w:rsidRPr="00356F30">
        <w:rPr>
          <w:rFonts w:ascii="Arial" w:hAnsi="Arial" w:cs="Arial"/>
          <w:sz w:val="24"/>
          <w:szCs w:val="24"/>
          <w:lang w:val="en-ZA"/>
        </w:rPr>
        <w:t>In the matter between:</w:t>
      </w:r>
    </w:p>
    <w:p w:rsidR="00356F30" w:rsidRPr="00356F30" w:rsidRDefault="00356F30" w:rsidP="00356F30">
      <w:pPr>
        <w:spacing w:after="200" w:line="360" w:lineRule="auto"/>
        <w:jc w:val="both"/>
        <w:rPr>
          <w:rFonts w:ascii="Arial" w:hAnsi="Arial" w:cs="Arial"/>
          <w:b/>
          <w:sz w:val="24"/>
          <w:szCs w:val="24"/>
          <w:lang w:val="en-ZA"/>
        </w:rPr>
      </w:pPr>
      <w:r w:rsidRPr="00356F30">
        <w:rPr>
          <w:rFonts w:ascii="Arial" w:hAnsi="Arial" w:cs="Arial"/>
          <w:b/>
          <w:sz w:val="24"/>
          <w:szCs w:val="24"/>
          <w:lang w:val="en-ZA"/>
        </w:rPr>
        <w:t xml:space="preserve">THE STATE                      </w:t>
      </w:r>
    </w:p>
    <w:p w:rsidR="00356F30" w:rsidRPr="00356F30" w:rsidRDefault="00356F30" w:rsidP="00356F30">
      <w:pPr>
        <w:spacing w:after="200" w:line="360" w:lineRule="auto"/>
        <w:jc w:val="both"/>
        <w:rPr>
          <w:rFonts w:ascii="Arial" w:hAnsi="Arial" w:cs="Arial"/>
          <w:sz w:val="24"/>
          <w:szCs w:val="24"/>
          <w:lang w:val="en-ZA"/>
        </w:rPr>
      </w:pPr>
      <w:r w:rsidRPr="00356F30">
        <w:rPr>
          <w:rFonts w:ascii="Arial" w:hAnsi="Arial" w:cs="Arial"/>
          <w:sz w:val="24"/>
          <w:szCs w:val="24"/>
          <w:lang w:val="en-ZA"/>
        </w:rPr>
        <w:t>v</w:t>
      </w:r>
    </w:p>
    <w:p w:rsidR="00EE2242" w:rsidRPr="00356F30" w:rsidRDefault="00A121CC" w:rsidP="00EE2242">
      <w:pPr>
        <w:spacing w:after="200" w:line="360" w:lineRule="auto"/>
        <w:jc w:val="both"/>
        <w:rPr>
          <w:rFonts w:ascii="Arial" w:hAnsi="Arial" w:cs="Arial"/>
          <w:b/>
          <w:sz w:val="24"/>
          <w:szCs w:val="24"/>
          <w:lang w:val="en-ZA"/>
        </w:rPr>
      </w:pPr>
      <w:r w:rsidRPr="00356F30">
        <w:rPr>
          <w:rFonts w:ascii="Arial" w:hAnsi="Arial" w:cs="Arial"/>
          <w:b/>
          <w:sz w:val="24"/>
          <w:szCs w:val="24"/>
          <w:lang w:val="en-ZA"/>
        </w:rPr>
        <w:t>MUKONKA AMBROSIUS HAINGURA</w:t>
      </w:r>
      <w:r w:rsidR="00EE2242">
        <w:rPr>
          <w:rFonts w:ascii="Arial" w:hAnsi="Arial" w:cs="Arial"/>
          <w:b/>
          <w:sz w:val="24"/>
          <w:szCs w:val="24"/>
          <w:lang w:val="en-ZA"/>
        </w:rPr>
        <w:tab/>
      </w:r>
      <w:r w:rsidR="00EE2242">
        <w:rPr>
          <w:rFonts w:ascii="Arial" w:hAnsi="Arial" w:cs="Arial"/>
          <w:b/>
          <w:sz w:val="24"/>
          <w:szCs w:val="24"/>
          <w:lang w:val="en-ZA"/>
        </w:rPr>
        <w:tab/>
      </w:r>
      <w:r w:rsidR="00EE2242">
        <w:rPr>
          <w:rFonts w:ascii="Arial" w:hAnsi="Arial" w:cs="Arial"/>
          <w:b/>
          <w:sz w:val="24"/>
          <w:szCs w:val="24"/>
          <w:lang w:val="en-ZA"/>
        </w:rPr>
        <w:tab/>
      </w:r>
      <w:r w:rsidR="00EE2242">
        <w:rPr>
          <w:rFonts w:ascii="Arial" w:hAnsi="Arial" w:cs="Arial"/>
          <w:b/>
          <w:sz w:val="24"/>
          <w:szCs w:val="24"/>
          <w:lang w:val="en-ZA"/>
        </w:rPr>
        <w:tab/>
      </w:r>
      <w:r w:rsidR="00EE2242">
        <w:rPr>
          <w:rFonts w:ascii="Arial" w:hAnsi="Arial" w:cs="Arial"/>
          <w:b/>
          <w:sz w:val="24"/>
          <w:szCs w:val="24"/>
          <w:lang w:val="en-ZA"/>
        </w:rPr>
        <w:tab/>
      </w:r>
      <w:r w:rsidR="00EE2242">
        <w:rPr>
          <w:rFonts w:ascii="Arial" w:hAnsi="Arial" w:cs="Arial"/>
          <w:b/>
          <w:sz w:val="24"/>
          <w:szCs w:val="24"/>
          <w:lang w:val="en-ZA"/>
        </w:rPr>
        <w:tab/>
      </w:r>
      <w:r w:rsidR="00EE2242" w:rsidRPr="00356F30">
        <w:rPr>
          <w:rFonts w:ascii="Arial" w:hAnsi="Arial" w:cs="Arial"/>
          <w:b/>
          <w:sz w:val="24"/>
          <w:szCs w:val="24"/>
          <w:lang w:val="en-ZA"/>
        </w:rPr>
        <w:t>ACCUSED</w:t>
      </w:r>
    </w:p>
    <w:p w:rsidR="00356F30" w:rsidRPr="00356F30" w:rsidRDefault="00356F30" w:rsidP="00356F30">
      <w:pPr>
        <w:spacing w:after="200" w:line="360" w:lineRule="auto"/>
        <w:jc w:val="both"/>
        <w:rPr>
          <w:rFonts w:ascii="Arial" w:hAnsi="Arial" w:cs="Arial"/>
          <w:color w:val="FF0000"/>
          <w:sz w:val="24"/>
          <w:szCs w:val="24"/>
          <w:lang w:val="en-ZA"/>
        </w:rPr>
      </w:pPr>
      <w:r w:rsidRPr="00356F30">
        <w:rPr>
          <w:rFonts w:ascii="Arial" w:hAnsi="Arial" w:cs="Arial"/>
          <w:b/>
          <w:sz w:val="24"/>
          <w:szCs w:val="24"/>
          <w:lang w:val="en-ZA"/>
        </w:rPr>
        <w:t>Neutral citation</w:t>
      </w:r>
      <w:r w:rsidR="00D769C4">
        <w:rPr>
          <w:rFonts w:ascii="Arial" w:hAnsi="Arial" w:cs="Arial"/>
          <w:i/>
          <w:sz w:val="24"/>
          <w:szCs w:val="24"/>
          <w:lang w:val="en-ZA"/>
        </w:rPr>
        <w:t>: S v Haingura</w:t>
      </w:r>
      <w:r w:rsidRPr="00356F30">
        <w:rPr>
          <w:rFonts w:ascii="Arial" w:hAnsi="Arial" w:cs="Arial"/>
          <w:i/>
          <w:sz w:val="24"/>
          <w:szCs w:val="24"/>
          <w:lang w:val="en-ZA"/>
        </w:rPr>
        <w:t xml:space="preserve"> </w:t>
      </w:r>
      <w:r w:rsidRPr="00356F30">
        <w:rPr>
          <w:rFonts w:ascii="Arial" w:hAnsi="Arial" w:cs="Arial"/>
          <w:sz w:val="24"/>
          <w:szCs w:val="24"/>
          <w:lang w:val="en-ZA"/>
        </w:rPr>
        <w:t>(CC 5/2018) [2019] NAHCNLD</w:t>
      </w:r>
      <w:r w:rsidR="00AA3351">
        <w:rPr>
          <w:rFonts w:ascii="Arial" w:hAnsi="Arial" w:cs="Arial"/>
          <w:sz w:val="24"/>
          <w:szCs w:val="24"/>
          <w:lang w:val="en-ZA"/>
        </w:rPr>
        <w:t xml:space="preserve"> 78 </w:t>
      </w:r>
      <w:r w:rsidR="00A83A34">
        <w:rPr>
          <w:rFonts w:ascii="Arial" w:hAnsi="Arial" w:cs="Arial"/>
          <w:sz w:val="24"/>
          <w:szCs w:val="24"/>
          <w:lang w:val="en-ZA"/>
        </w:rPr>
        <w:t>(5 August</w:t>
      </w:r>
      <w:r w:rsidRPr="00356F30">
        <w:rPr>
          <w:rFonts w:ascii="Arial" w:hAnsi="Arial" w:cs="Arial"/>
          <w:sz w:val="24"/>
          <w:szCs w:val="24"/>
          <w:lang w:val="en-ZA"/>
        </w:rPr>
        <w:t xml:space="preserve"> 2019)</w:t>
      </w:r>
    </w:p>
    <w:p w:rsidR="00DF0700" w:rsidRDefault="00DF0700" w:rsidP="00DF0700">
      <w:pPr>
        <w:spacing w:after="0" w:line="360" w:lineRule="auto"/>
        <w:jc w:val="both"/>
        <w:rPr>
          <w:rFonts w:ascii="Arial" w:hAnsi="Arial" w:cs="Arial"/>
          <w:b/>
          <w:sz w:val="24"/>
          <w:szCs w:val="24"/>
          <w:lang w:val="en-ZA"/>
        </w:rPr>
      </w:pPr>
    </w:p>
    <w:p w:rsidR="00356F30" w:rsidRPr="00356F30" w:rsidRDefault="00356F30" w:rsidP="00DF0700">
      <w:pPr>
        <w:spacing w:after="0" w:line="360" w:lineRule="auto"/>
        <w:jc w:val="both"/>
        <w:rPr>
          <w:rFonts w:ascii="Arial" w:hAnsi="Arial" w:cs="Arial"/>
          <w:b/>
          <w:sz w:val="24"/>
          <w:szCs w:val="24"/>
          <w:lang w:val="en-ZA"/>
        </w:rPr>
      </w:pPr>
      <w:r w:rsidRPr="00356F30">
        <w:rPr>
          <w:rFonts w:ascii="Arial" w:hAnsi="Arial" w:cs="Arial"/>
          <w:b/>
          <w:sz w:val="24"/>
          <w:szCs w:val="24"/>
          <w:lang w:val="en-ZA"/>
        </w:rPr>
        <w:t>Coram</w:t>
      </w:r>
      <w:r w:rsidRPr="00356F30">
        <w:rPr>
          <w:rFonts w:ascii="Arial" w:hAnsi="Arial" w:cs="Arial"/>
          <w:sz w:val="24"/>
          <w:szCs w:val="24"/>
          <w:lang w:val="en-ZA"/>
        </w:rPr>
        <w:t>:</w:t>
      </w:r>
      <w:r w:rsidRPr="00356F30">
        <w:rPr>
          <w:rFonts w:ascii="Arial" w:hAnsi="Arial" w:cs="Arial"/>
          <w:sz w:val="24"/>
          <w:szCs w:val="24"/>
          <w:lang w:val="en-ZA"/>
        </w:rPr>
        <w:tab/>
        <w:t xml:space="preserve"> </w:t>
      </w:r>
      <w:r w:rsidR="00D769C4" w:rsidRPr="00AA3351">
        <w:rPr>
          <w:rFonts w:ascii="Arial" w:hAnsi="Arial" w:cs="Arial"/>
          <w:sz w:val="24"/>
          <w:szCs w:val="24"/>
          <w:lang w:val="en-ZA"/>
        </w:rPr>
        <w:t>SALIONGA</w:t>
      </w:r>
      <w:r w:rsidRPr="00AA3351">
        <w:rPr>
          <w:rFonts w:ascii="Arial" w:hAnsi="Arial" w:cs="Arial"/>
          <w:sz w:val="24"/>
          <w:szCs w:val="24"/>
          <w:lang w:val="en-ZA"/>
        </w:rPr>
        <w:t xml:space="preserve"> J</w:t>
      </w:r>
      <w:r w:rsidRPr="00356F30">
        <w:rPr>
          <w:rFonts w:ascii="Arial" w:hAnsi="Arial" w:cs="Arial"/>
          <w:b/>
          <w:sz w:val="24"/>
          <w:szCs w:val="24"/>
          <w:lang w:val="en-ZA"/>
        </w:rPr>
        <w:t xml:space="preserve"> </w:t>
      </w:r>
    </w:p>
    <w:p w:rsidR="00356F30" w:rsidRPr="00AA3351" w:rsidRDefault="00D769C4" w:rsidP="00DF0700">
      <w:pPr>
        <w:spacing w:after="0" w:line="360" w:lineRule="auto"/>
        <w:ind w:left="1440" w:hanging="1440"/>
        <w:jc w:val="both"/>
        <w:rPr>
          <w:rFonts w:ascii="Arial" w:hAnsi="Arial" w:cs="Arial"/>
          <w:b/>
          <w:sz w:val="24"/>
          <w:szCs w:val="24"/>
          <w:lang w:val="en-ZA"/>
        </w:rPr>
      </w:pPr>
      <w:r w:rsidRPr="00AA3351">
        <w:rPr>
          <w:rFonts w:ascii="Arial" w:hAnsi="Arial" w:cs="Arial"/>
          <w:b/>
          <w:sz w:val="24"/>
          <w:szCs w:val="24"/>
          <w:lang w:val="en-ZA"/>
        </w:rPr>
        <w:t>Heard:</w:t>
      </w:r>
      <w:r w:rsidRPr="00AA3351">
        <w:rPr>
          <w:rFonts w:ascii="Arial" w:hAnsi="Arial" w:cs="Arial"/>
          <w:b/>
          <w:sz w:val="24"/>
          <w:szCs w:val="24"/>
          <w:lang w:val="en-ZA"/>
        </w:rPr>
        <w:tab/>
      </w:r>
      <w:r w:rsidR="00EE2242" w:rsidRPr="00AA3351">
        <w:rPr>
          <w:rFonts w:ascii="Arial" w:hAnsi="Arial" w:cs="Arial"/>
          <w:b/>
          <w:sz w:val="24"/>
          <w:szCs w:val="24"/>
          <w:lang w:val="en-ZA"/>
        </w:rPr>
        <w:t>10,11,12,</w:t>
      </w:r>
      <w:r w:rsidRPr="00AA3351">
        <w:rPr>
          <w:rFonts w:ascii="Arial" w:hAnsi="Arial" w:cs="Arial"/>
          <w:b/>
          <w:sz w:val="24"/>
          <w:szCs w:val="24"/>
          <w:lang w:val="en-ZA"/>
        </w:rPr>
        <w:t>13 and</w:t>
      </w:r>
      <w:r w:rsidR="00EE2242" w:rsidRPr="00AA3351">
        <w:rPr>
          <w:rFonts w:ascii="Arial" w:hAnsi="Arial" w:cs="Arial"/>
          <w:b/>
          <w:sz w:val="24"/>
          <w:szCs w:val="24"/>
          <w:lang w:val="en-ZA"/>
        </w:rPr>
        <w:t xml:space="preserve"> </w:t>
      </w:r>
      <w:r w:rsidRPr="00AA3351">
        <w:rPr>
          <w:rFonts w:ascii="Arial" w:hAnsi="Arial" w:cs="Arial"/>
          <w:b/>
          <w:sz w:val="24"/>
          <w:szCs w:val="24"/>
          <w:lang w:val="en-ZA"/>
        </w:rPr>
        <w:t>18 June 2019</w:t>
      </w:r>
    </w:p>
    <w:p w:rsidR="000513FF" w:rsidRDefault="00D769C4" w:rsidP="00DF0700">
      <w:pPr>
        <w:spacing w:after="0" w:line="360" w:lineRule="auto"/>
        <w:jc w:val="both"/>
        <w:rPr>
          <w:rFonts w:ascii="Arial" w:hAnsi="Arial" w:cs="Arial"/>
          <w:b/>
          <w:sz w:val="24"/>
          <w:szCs w:val="24"/>
          <w:lang w:val="en-ZA"/>
        </w:rPr>
      </w:pPr>
      <w:r w:rsidRPr="00AA3351">
        <w:rPr>
          <w:rFonts w:ascii="Arial" w:hAnsi="Arial" w:cs="Arial"/>
          <w:b/>
          <w:sz w:val="24"/>
          <w:szCs w:val="24"/>
          <w:lang w:val="en-ZA"/>
        </w:rPr>
        <w:t>Delivered:</w:t>
      </w:r>
      <w:r>
        <w:rPr>
          <w:rFonts w:ascii="Arial" w:hAnsi="Arial" w:cs="Arial"/>
          <w:sz w:val="24"/>
          <w:szCs w:val="24"/>
          <w:lang w:val="en-ZA"/>
        </w:rPr>
        <w:t xml:space="preserve">  </w:t>
      </w:r>
      <w:r>
        <w:rPr>
          <w:rFonts w:ascii="Arial" w:hAnsi="Arial" w:cs="Arial"/>
          <w:sz w:val="24"/>
          <w:szCs w:val="24"/>
          <w:lang w:val="en-ZA"/>
        </w:rPr>
        <w:tab/>
      </w:r>
      <w:r w:rsidR="00A83A34">
        <w:rPr>
          <w:rFonts w:ascii="Arial" w:hAnsi="Arial" w:cs="Arial"/>
          <w:b/>
          <w:sz w:val="24"/>
          <w:szCs w:val="24"/>
          <w:lang w:val="en-ZA"/>
        </w:rPr>
        <w:t xml:space="preserve">5 </w:t>
      </w:r>
      <w:r w:rsidR="0024498C">
        <w:rPr>
          <w:rFonts w:ascii="Arial" w:hAnsi="Arial" w:cs="Arial"/>
          <w:b/>
          <w:sz w:val="24"/>
          <w:szCs w:val="24"/>
          <w:lang w:val="en-ZA"/>
        </w:rPr>
        <w:t xml:space="preserve">August </w:t>
      </w:r>
      <w:r w:rsidR="0024498C" w:rsidRPr="00A121CC">
        <w:rPr>
          <w:rFonts w:ascii="Arial" w:hAnsi="Arial" w:cs="Arial"/>
          <w:b/>
          <w:sz w:val="24"/>
          <w:szCs w:val="24"/>
          <w:lang w:val="en-ZA"/>
        </w:rPr>
        <w:t>2019</w:t>
      </w:r>
    </w:p>
    <w:p w:rsidR="00DF0700" w:rsidRDefault="00DF0700" w:rsidP="00EE2242">
      <w:pPr>
        <w:spacing w:after="200" w:line="360" w:lineRule="auto"/>
        <w:jc w:val="both"/>
        <w:rPr>
          <w:rFonts w:ascii="Arial" w:hAnsi="Arial" w:cs="Arial"/>
          <w:b/>
          <w:color w:val="000000" w:themeColor="text1"/>
          <w:sz w:val="24"/>
          <w:szCs w:val="24"/>
          <w:lang w:val="en-ZA"/>
        </w:rPr>
      </w:pPr>
    </w:p>
    <w:p w:rsidR="00EE2242" w:rsidRPr="000513FF" w:rsidRDefault="00356F30" w:rsidP="00EE2242">
      <w:pPr>
        <w:spacing w:after="200" w:line="360" w:lineRule="auto"/>
        <w:jc w:val="both"/>
        <w:rPr>
          <w:rFonts w:ascii="Arial" w:hAnsi="Arial" w:cs="Arial"/>
          <w:color w:val="000000" w:themeColor="text1"/>
          <w:sz w:val="24"/>
          <w:szCs w:val="24"/>
          <w:lang w:val="en-ZA"/>
        </w:rPr>
      </w:pPr>
      <w:r w:rsidRPr="00356F30">
        <w:rPr>
          <w:rFonts w:ascii="Arial" w:hAnsi="Arial" w:cs="Arial"/>
          <w:b/>
          <w:color w:val="000000" w:themeColor="text1"/>
          <w:sz w:val="24"/>
          <w:szCs w:val="24"/>
          <w:lang w:val="en-ZA"/>
        </w:rPr>
        <w:t>Flynote:</w:t>
      </w:r>
      <w:r w:rsidRPr="00356F30">
        <w:rPr>
          <w:rFonts w:ascii="Arial" w:hAnsi="Arial" w:cs="Arial"/>
          <w:b/>
          <w:color w:val="000000" w:themeColor="text1"/>
          <w:sz w:val="24"/>
          <w:szCs w:val="24"/>
          <w:lang w:val="en-ZA"/>
        </w:rPr>
        <w:tab/>
      </w:r>
      <w:r w:rsidR="00EE2242" w:rsidRPr="00356F30">
        <w:rPr>
          <w:rFonts w:ascii="Arial" w:hAnsi="Arial" w:cs="Arial"/>
          <w:b/>
          <w:color w:val="000000" w:themeColor="text1"/>
          <w:sz w:val="24"/>
          <w:szCs w:val="24"/>
          <w:lang w:val="en-ZA"/>
        </w:rPr>
        <w:t>Criminal law</w:t>
      </w:r>
      <w:r w:rsidR="00EE2242" w:rsidRPr="00356F30">
        <w:rPr>
          <w:b/>
          <w:color w:val="000000" w:themeColor="text1"/>
          <w:lang w:val="en-ZA"/>
        </w:rPr>
        <w:t xml:space="preserve"> </w:t>
      </w:r>
      <w:r w:rsidR="00EE2242" w:rsidRPr="00356F30">
        <w:rPr>
          <w:rFonts w:ascii="Arial" w:hAnsi="Arial" w:cs="Arial"/>
          <w:color w:val="000000" w:themeColor="text1"/>
          <w:lang w:val="en-ZA"/>
        </w:rPr>
        <w:t xml:space="preserve">– </w:t>
      </w:r>
      <w:r w:rsidR="00EE2242" w:rsidRPr="00356F30">
        <w:rPr>
          <w:rFonts w:ascii="Arial" w:hAnsi="Arial" w:cs="Arial"/>
          <w:color w:val="000000" w:themeColor="text1"/>
          <w:sz w:val="24"/>
          <w:szCs w:val="24"/>
          <w:lang w:val="en-ZA"/>
        </w:rPr>
        <w:t>Murder</w:t>
      </w:r>
      <w:r w:rsidR="00EE2242">
        <w:rPr>
          <w:rFonts w:ascii="Arial" w:hAnsi="Arial" w:cs="Arial"/>
          <w:color w:val="000000" w:themeColor="text1"/>
          <w:sz w:val="24"/>
          <w:szCs w:val="24"/>
          <w:lang w:val="en-ZA"/>
        </w:rPr>
        <w:t xml:space="preserve"> and defeating or obstructing th</w:t>
      </w:r>
      <w:r w:rsidR="00C96285">
        <w:rPr>
          <w:rFonts w:ascii="Arial" w:hAnsi="Arial" w:cs="Arial"/>
          <w:color w:val="000000" w:themeColor="text1"/>
          <w:sz w:val="24"/>
          <w:szCs w:val="24"/>
          <w:lang w:val="en-ZA"/>
        </w:rPr>
        <w:t xml:space="preserve">e course of justice – Private </w:t>
      </w:r>
      <w:r w:rsidR="00EE2242">
        <w:rPr>
          <w:rFonts w:ascii="Arial" w:hAnsi="Arial" w:cs="Arial"/>
          <w:color w:val="000000" w:themeColor="text1"/>
          <w:sz w:val="24"/>
          <w:szCs w:val="24"/>
          <w:lang w:val="en-ZA"/>
        </w:rPr>
        <w:t>defence ― Requirements for private</w:t>
      </w:r>
      <w:r w:rsidR="00EE2242" w:rsidRPr="00356F30">
        <w:rPr>
          <w:rFonts w:ascii="Arial" w:hAnsi="Arial" w:cs="Arial"/>
          <w:color w:val="000000" w:themeColor="text1"/>
          <w:sz w:val="24"/>
          <w:szCs w:val="24"/>
          <w:lang w:val="en-ZA"/>
        </w:rPr>
        <w:t>-defence</w:t>
      </w:r>
      <w:r w:rsidR="00EE2242">
        <w:rPr>
          <w:rFonts w:ascii="Arial" w:hAnsi="Arial" w:cs="Arial"/>
          <w:color w:val="000000" w:themeColor="text1"/>
          <w:sz w:val="24"/>
          <w:szCs w:val="24"/>
          <w:lang w:val="en-ZA"/>
        </w:rPr>
        <w:t xml:space="preserve"> reiterated</w:t>
      </w:r>
      <w:r w:rsidR="00EE2242" w:rsidRPr="00356F30">
        <w:rPr>
          <w:rFonts w:ascii="Arial" w:hAnsi="Arial" w:cs="Arial"/>
          <w:color w:val="000000" w:themeColor="text1"/>
          <w:sz w:val="24"/>
          <w:szCs w:val="24"/>
          <w:lang w:val="en-ZA"/>
        </w:rPr>
        <w:t xml:space="preserve"> – </w:t>
      </w:r>
      <w:r w:rsidR="00EE2242">
        <w:rPr>
          <w:rFonts w:ascii="Arial" w:hAnsi="Arial" w:cs="Arial"/>
          <w:color w:val="000000" w:themeColor="text1"/>
          <w:sz w:val="24"/>
          <w:szCs w:val="24"/>
          <w:lang w:val="en-ZA"/>
        </w:rPr>
        <w:t>No evidence led supporting the defence</w:t>
      </w:r>
      <w:r w:rsidR="00C96285">
        <w:rPr>
          <w:rFonts w:ascii="Arial" w:hAnsi="Arial" w:cs="Arial"/>
          <w:color w:val="000000" w:themeColor="text1"/>
          <w:sz w:val="24"/>
          <w:szCs w:val="24"/>
          <w:lang w:val="en-ZA"/>
        </w:rPr>
        <w:t xml:space="preserve"> </w:t>
      </w:r>
      <w:r w:rsidR="00EE2242" w:rsidRPr="00356F30">
        <w:rPr>
          <w:rFonts w:ascii="Arial" w:hAnsi="Arial" w:cs="Arial"/>
          <w:color w:val="000000" w:themeColor="text1"/>
          <w:sz w:val="24"/>
          <w:szCs w:val="24"/>
          <w:lang w:val="en-ZA"/>
        </w:rPr>
        <w:t>–</w:t>
      </w:r>
      <w:r w:rsidR="00C96285">
        <w:rPr>
          <w:rFonts w:ascii="Arial" w:hAnsi="Arial" w:cs="Arial"/>
          <w:color w:val="000000" w:themeColor="text1"/>
          <w:sz w:val="24"/>
          <w:szCs w:val="24"/>
          <w:lang w:val="en-ZA"/>
        </w:rPr>
        <w:t xml:space="preserve"> </w:t>
      </w:r>
      <w:r w:rsidR="00EE2242" w:rsidRPr="00356F30">
        <w:rPr>
          <w:rFonts w:ascii="Arial" w:hAnsi="Arial" w:cs="Arial"/>
          <w:color w:val="000000" w:themeColor="text1"/>
          <w:sz w:val="24"/>
          <w:szCs w:val="24"/>
          <w:lang w:val="en-ZA"/>
        </w:rPr>
        <w:t>Determ</w:t>
      </w:r>
      <w:r w:rsidR="00EE2242">
        <w:rPr>
          <w:rFonts w:ascii="Arial" w:hAnsi="Arial" w:cs="Arial"/>
          <w:color w:val="000000" w:themeColor="text1"/>
          <w:sz w:val="24"/>
          <w:szCs w:val="24"/>
          <w:lang w:val="en-ZA"/>
        </w:rPr>
        <w:t>ination of — N</w:t>
      </w:r>
      <w:r w:rsidR="00EE2242" w:rsidRPr="00356F30">
        <w:rPr>
          <w:rFonts w:ascii="Arial" w:hAnsi="Arial" w:cs="Arial"/>
          <w:color w:val="000000" w:themeColor="text1"/>
          <w:sz w:val="24"/>
          <w:szCs w:val="24"/>
          <w:lang w:val="en-ZA"/>
        </w:rPr>
        <w:t>ature of weapon used, position</w:t>
      </w:r>
      <w:r w:rsidR="00C96285">
        <w:rPr>
          <w:rFonts w:ascii="Arial" w:hAnsi="Arial" w:cs="Arial"/>
          <w:color w:val="000000" w:themeColor="text1"/>
          <w:sz w:val="24"/>
          <w:szCs w:val="24"/>
          <w:lang w:val="en-ZA"/>
        </w:rPr>
        <w:t xml:space="preserve"> of</w:t>
      </w:r>
      <w:r w:rsidR="00EE2242">
        <w:rPr>
          <w:rFonts w:ascii="Arial" w:hAnsi="Arial" w:cs="Arial"/>
          <w:color w:val="000000" w:themeColor="text1"/>
          <w:sz w:val="24"/>
          <w:szCs w:val="24"/>
          <w:lang w:val="en-ZA"/>
        </w:rPr>
        <w:t xml:space="preserve"> body where injury inflicted, number of wounds and force</w:t>
      </w:r>
      <w:r w:rsidR="00EE2242" w:rsidRPr="00356F30">
        <w:rPr>
          <w:rFonts w:ascii="Arial" w:hAnsi="Arial" w:cs="Arial"/>
          <w:color w:val="000000" w:themeColor="text1"/>
          <w:sz w:val="24"/>
          <w:szCs w:val="24"/>
          <w:lang w:val="en-ZA"/>
        </w:rPr>
        <w:t xml:space="preserve"> used</w:t>
      </w:r>
      <w:r w:rsidR="00EE2242">
        <w:rPr>
          <w:rFonts w:ascii="Arial" w:hAnsi="Arial" w:cs="Arial"/>
          <w:color w:val="000000" w:themeColor="text1"/>
          <w:sz w:val="24"/>
          <w:szCs w:val="24"/>
          <w:lang w:val="en-ZA"/>
        </w:rPr>
        <w:t xml:space="preserve"> in inflicting injuries considered</w:t>
      </w:r>
      <w:r w:rsidR="00EE2242" w:rsidRPr="000513FF">
        <w:rPr>
          <w:rFonts w:ascii="Arial" w:hAnsi="Arial" w:cs="Arial"/>
          <w:color w:val="000000" w:themeColor="text1"/>
          <w:sz w:val="24"/>
          <w:szCs w:val="24"/>
          <w:lang w:val="en-ZA"/>
        </w:rPr>
        <w:t xml:space="preserve"> </w:t>
      </w:r>
      <w:r w:rsidR="00EE2242">
        <w:rPr>
          <w:rFonts w:ascii="Arial" w:hAnsi="Arial" w:cs="Arial"/>
          <w:color w:val="000000" w:themeColor="text1"/>
          <w:sz w:val="24"/>
          <w:szCs w:val="24"/>
          <w:lang w:val="en-ZA"/>
        </w:rPr>
        <w:t xml:space="preserve">― </w:t>
      </w:r>
      <w:r w:rsidR="00EE2242">
        <w:rPr>
          <w:rFonts w:ascii="Arial" w:hAnsi="Arial" w:cs="Arial"/>
          <w:i/>
          <w:color w:val="000000" w:themeColor="text1"/>
          <w:sz w:val="24"/>
          <w:szCs w:val="24"/>
          <w:lang w:val="en-ZA"/>
        </w:rPr>
        <w:t>Dolus directus – Found n</w:t>
      </w:r>
      <w:r w:rsidR="00EE2242" w:rsidRPr="00356F30">
        <w:rPr>
          <w:rFonts w:ascii="Arial" w:hAnsi="Arial" w:cs="Arial"/>
          <w:color w:val="000000" w:themeColor="text1"/>
          <w:sz w:val="24"/>
          <w:szCs w:val="24"/>
          <w:lang w:val="en-ZA"/>
        </w:rPr>
        <w:t>ot</w:t>
      </w:r>
      <w:r w:rsidR="00EE2242">
        <w:rPr>
          <w:rFonts w:ascii="Arial" w:hAnsi="Arial" w:cs="Arial"/>
          <w:color w:val="000000" w:themeColor="text1"/>
          <w:sz w:val="24"/>
          <w:szCs w:val="24"/>
          <w:lang w:val="en-ZA"/>
        </w:rPr>
        <w:t xml:space="preserve"> to have</w:t>
      </w:r>
      <w:r w:rsidR="00EE2242" w:rsidRPr="00356F30">
        <w:rPr>
          <w:rFonts w:ascii="Arial" w:hAnsi="Arial" w:cs="Arial"/>
          <w:color w:val="000000" w:themeColor="text1"/>
          <w:sz w:val="24"/>
          <w:szCs w:val="24"/>
          <w:lang w:val="en-ZA"/>
        </w:rPr>
        <w:t xml:space="preserve"> a</w:t>
      </w:r>
      <w:r w:rsidR="00EE2242">
        <w:rPr>
          <w:rFonts w:ascii="Arial" w:hAnsi="Arial" w:cs="Arial"/>
          <w:color w:val="000000" w:themeColor="text1"/>
          <w:sz w:val="24"/>
          <w:szCs w:val="24"/>
          <w:lang w:val="en-ZA"/>
        </w:rPr>
        <w:t>cted in self-defence.</w:t>
      </w:r>
    </w:p>
    <w:p w:rsidR="006875FB" w:rsidRDefault="00356F30" w:rsidP="00356F30">
      <w:pPr>
        <w:spacing w:after="200" w:line="360" w:lineRule="auto"/>
        <w:jc w:val="both"/>
        <w:rPr>
          <w:rFonts w:ascii="Arial" w:hAnsi="Arial" w:cs="Arial"/>
          <w:color w:val="000000" w:themeColor="text1"/>
          <w:sz w:val="24"/>
          <w:szCs w:val="24"/>
          <w:lang w:val="en-ZA"/>
        </w:rPr>
      </w:pPr>
      <w:r w:rsidRPr="006875FB">
        <w:rPr>
          <w:rFonts w:ascii="Arial" w:hAnsi="Arial" w:cs="Arial"/>
          <w:b/>
          <w:color w:val="000000" w:themeColor="text1"/>
          <w:sz w:val="24"/>
          <w:szCs w:val="24"/>
          <w:lang w:val="en-ZA"/>
        </w:rPr>
        <w:t>Criminal law</w:t>
      </w:r>
      <w:r w:rsidRPr="00356F30">
        <w:rPr>
          <w:rFonts w:ascii="Arial" w:hAnsi="Arial" w:cs="Arial"/>
          <w:b/>
          <w:color w:val="000000" w:themeColor="text1"/>
          <w:sz w:val="24"/>
          <w:szCs w:val="24"/>
          <w:lang w:val="en-ZA"/>
        </w:rPr>
        <w:t xml:space="preserve"> </w:t>
      </w:r>
      <w:r w:rsidR="00496BD6">
        <w:rPr>
          <w:rFonts w:ascii="Arial" w:hAnsi="Arial" w:cs="Arial"/>
          <w:color w:val="000000" w:themeColor="text1"/>
          <w:sz w:val="24"/>
          <w:szCs w:val="24"/>
          <w:lang w:val="en-ZA"/>
        </w:rPr>
        <w:t>–</w:t>
      </w:r>
      <w:r w:rsidRPr="00356F30">
        <w:rPr>
          <w:rFonts w:ascii="Arial" w:hAnsi="Arial" w:cs="Arial"/>
          <w:color w:val="000000" w:themeColor="text1"/>
          <w:sz w:val="24"/>
          <w:szCs w:val="24"/>
          <w:lang w:val="en-ZA"/>
        </w:rPr>
        <w:t xml:space="preserve"> </w:t>
      </w:r>
      <w:r w:rsidR="0024498C">
        <w:rPr>
          <w:rFonts w:ascii="Arial" w:hAnsi="Arial" w:cs="Arial"/>
          <w:color w:val="000000" w:themeColor="text1"/>
          <w:sz w:val="24"/>
          <w:szCs w:val="24"/>
          <w:lang w:val="en-ZA"/>
        </w:rPr>
        <w:t xml:space="preserve">Accused after </w:t>
      </w:r>
      <w:r w:rsidR="000513FF">
        <w:rPr>
          <w:rFonts w:ascii="Arial" w:hAnsi="Arial" w:cs="Arial"/>
          <w:color w:val="000000" w:themeColor="text1"/>
          <w:sz w:val="24"/>
          <w:szCs w:val="24"/>
          <w:lang w:val="en-ZA"/>
        </w:rPr>
        <w:t>hacking the deceased,</w:t>
      </w:r>
      <w:r w:rsidR="00496BD6">
        <w:rPr>
          <w:rFonts w:ascii="Arial" w:hAnsi="Arial" w:cs="Arial"/>
          <w:color w:val="000000" w:themeColor="text1"/>
          <w:sz w:val="24"/>
          <w:szCs w:val="24"/>
          <w:lang w:val="en-ZA"/>
        </w:rPr>
        <w:t xml:space="preserve"> did </w:t>
      </w:r>
      <w:r w:rsidR="006875FB">
        <w:rPr>
          <w:rFonts w:ascii="Arial" w:hAnsi="Arial" w:cs="Arial"/>
          <w:color w:val="000000" w:themeColor="text1"/>
          <w:sz w:val="24"/>
          <w:szCs w:val="24"/>
          <w:lang w:val="en-ZA"/>
        </w:rPr>
        <w:t>everything</w:t>
      </w:r>
      <w:r w:rsidR="0024498C">
        <w:rPr>
          <w:rFonts w:ascii="Arial" w:hAnsi="Arial" w:cs="Arial"/>
          <w:color w:val="000000" w:themeColor="text1"/>
          <w:sz w:val="24"/>
          <w:szCs w:val="24"/>
          <w:lang w:val="en-ZA"/>
        </w:rPr>
        <w:t xml:space="preserve"> in</w:t>
      </w:r>
      <w:r w:rsidR="000513FF">
        <w:rPr>
          <w:rFonts w:ascii="Arial" w:hAnsi="Arial" w:cs="Arial"/>
          <w:color w:val="000000" w:themeColor="text1"/>
          <w:sz w:val="24"/>
          <w:szCs w:val="24"/>
          <w:lang w:val="en-ZA"/>
        </w:rPr>
        <w:t xml:space="preserve"> an </w:t>
      </w:r>
      <w:r w:rsidR="00496BD6">
        <w:rPr>
          <w:rFonts w:ascii="Arial" w:hAnsi="Arial" w:cs="Arial"/>
          <w:color w:val="000000" w:themeColor="text1"/>
          <w:sz w:val="24"/>
          <w:szCs w:val="24"/>
          <w:lang w:val="en-ZA"/>
        </w:rPr>
        <w:t>attem</w:t>
      </w:r>
      <w:r w:rsidR="0024498C">
        <w:rPr>
          <w:rFonts w:ascii="Arial" w:hAnsi="Arial" w:cs="Arial"/>
          <w:color w:val="000000" w:themeColor="text1"/>
          <w:sz w:val="24"/>
          <w:szCs w:val="24"/>
          <w:lang w:val="en-ZA"/>
        </w:rPr>
        <w:t>pt</w:t>
      </w:r>
      <w:r w:rsidR="006875FB">
        <w:rPr>
          <w:rFonts w:ascii="Arial" w:hAnsi="Arial" w:cs="Arial"/>
          <w:color w:val="000000" w:themeColor="text1"/>
          <w:sz w:val="24"/>
          <w:szCs w:val="24"/>
          <w:lang w:val="en-ZA"/>
        </w:rPr>
        <w:t xml:space="preserve"> to defeat or obstruct </w:t>
      </w:r>
      <w:r w:rsidR="00EE2242">
        <w:rPr>
          <w:rFonts w:ascii="Arial" w:hAnsi="Arial" w:cs="Arial"/>
          <w:color w:val="000000" w:themeColor="text1"/>
          <w:sz w:val="24"/>
          <w:szCs w:val="24"/>
          <w:lang w:val="en-ZA"/>
        </w:rPr>
        <w:t>―</w:t>
      </w:r>
      <w:r w:rsidR="006875FB">
        <w:rPr>
          <w:rFonts w:ascii="Arial" w:hAnsi="Arial" w:cs="Arial"/>
          <w:color w:val="000000" w:themeColor="text1"/>
          <w:sz w:val="24"/>
          <w:szCs w:val="24"/>
          <w:lang w:val="en-ZA"/>
        </w:rPr>
        <w:t xml:space="preserve"> No</w:t>
      </w:r>
      <w:r w:rsidR="0024498C">
        <w:rPr>
          <w:rFonts w:ascii="Arial" w:hAnsi="Arial" w:cs="Arial"/>
          <w:color w:val="000000" w:themeColor="text1"/>
          <w:sz w:val="24"/>
          <w:szCs w:val="24"/>
          <w:lang w:val="en-ZA"/>
        </w:rPr>
        <w:t xml:space="preserve"> evidence that accused</w:t>
      </w:r>
      <w:r w:rsidR="00496BD6">
        <w:rPr>
          <w:rFonts w:ascii="Arial" w:hAnsi="Arial" w:cs="Arial"/>
          <w:color w:val="000000" w:themeColor="text1"/>
          <w:sz w:val="24"/>
          <w:szCs w:val="24"/>
          <w:lang w:val="en-ZA"/>
        </w:rPr>
        <w:t xml:space="preserve"> destroyed or discarded evidence relevant </w:t>
      </w:r>
      <w:r w:rsidR="00496BD6">
        <w:rPr>
          <w:rFonts w:ascii="Arial" w:hAnsi="Arial" w:cs="Arial"/>
          <w:color w:val="000000" w:themeColor="text1"/>
          <w:sz w:val="24"/>
          <w:szCs w:val="24"/>
          <w:lang w:val="en-ZA"/>
        </w:rPr>
        <w:lastRenderedPageBreak/>
        <w:t>to the investigations.</w:t>
      </w:r>
      <w:r w:rsidR="00EE2242">
        <w:rPr>
          <w:rFonts w:ascii="Arial" w:hAnsi="Arial" w:cs="Arial"/>
          <w:color w:val="000000" w:themeColor="text1"/>
          <w:sz w:val="24"/>
          <w:szCs w:val="24"/>
          <w:lang w:val="en-ZA"/>
        </w:rPr>
        <w:t xml:space="preserve"> Intention present ― </w:t>
      </w:r>
      <w:r w:rsidR="0024498C">
        <w:rPr>
          <w:rFonts w:ascii="Arial" w:hAnsi="Arial" w:cs="Arial"/>
          <w:color w:val="000000" w:themeColor="text1"/>
          <w:sz w:val="24"/>
          <w:szCs w:val="24"/>
          <w:lang w:val="en-ZA"/>
        </w:rPr>
        <w:t xml:space="preserve">Attempt to defeat or obstruct the course of justice </w:t>
      </w:r>
      <w:r w:rsidR="006875FB">
        <w:rPr>
          <w:rFonts w:ascii="Arial" w:hAnsi="Arial" w:cs="Arial"/>
          <w:color w:val="000000" w:themeColor="text1"/>
          <w:sz w:val="24"/>
          <w:szCs w:val="24"/>
          <w:lang w:val="en-ZA"/>
        </w:rPr>
        <w:t>proven</w:t>
      </w:r>
      <w:r w:rsidR="0024498C">
        <w:rPr>
          <w:rFonts w:ascii="Arial" w:hAnsi="Arial" w:cs="Arial"/>
          <w:color w:val="000000" w:themeColor="text1"/>
          <w:sz w:val="24"/>
          <w:szCs w:val="24"/>
          <w:lang w:val="en-ZA"/>
        </w:rPr>
        <w:t>.</w:t>
      </w:r>
    </w:p>
    <w:p w:rsidR="00356F30" w:rsidRPr="00356F30" w:rsidRDefault="00356F30" w:rsidP="00356F30">
      <w:pPr>
        <w:spacing w:after="200" w:line="360" w:lineRule="auto"/>
        <w:jc w:val="both"/>
        <w:rPr>
          <w:rFonts w:ascii="Arial" w:hAnsi="Arial" w:cs="Arial"/>
          <w:color w:val="000000" w:themeColor="text1"/>
          <w:sz w:val="24"/>
          <w:szCs w:val="24"/>
          <w:lang w:val="en-ZA"/>
        </w:rPr>
      </w:pPr>
      <w:r w:rsidRPr="00356F30">
        <w:rPr>
          <w:rFonts w:ascii="Arial" w:hAnsi="Arial" w:cs="Arial"/>
          <w:b/>
          <w:color w:val="000000" w:themeColor="text1"/>
          <w:sz w:val="24"/>
          <w:szCs w:val="24"/>
          <w:lang w:val="en-ZA"/>
        </w:rPr>
        <w:t xml:space="preserve">Summary: </w:t>
      </w:r>
      <w:r w:rsidRPr="00356F30">
        <w:rPr>
          <w:rFonts w:ascii="Arial" w:hAnsi="Arial" w:cs="Arial"/>
          <w:b/>
          <w:color w:val="000000" w:themeColor="text1"/>
          <w:sz w:val="24"/>
          <w:szCs w:val="24"/>
          <w:lang w:val="en-ZA"/>
        </w:rPr>
        <w:tab/>
      </w:r>
      <w:r w:rsidRPr="00356F30">
        <w:rPr>
          <w:rFonts w:ascii="Arial" w:hAnsi="Arial" w:cs="Arial"/>
          <w:color w:val="000000" w:themeColor="text1"/>
          <w:sz w:val="24"/>
          <w:szCs w:val="24"/>
          <w:lang w:val="en-ZA"/>
        </w:rPr>
        <w:t xml:space="preserve">The </w:t>
      </w:r>
      <w:r w:rsidR="006875FB">
        <w:rPr>
          <w:rFonts w:ascii="Arial" w:hAnsi="Arial" w:cs="Arial"/>
          <w:color w:val="000000" w:themeColor="text1"/>
          <w:sz w:val="24"/>
          <w:szCs w:val="24"/>
          <w:lang w:val="en-ZA"/>
        </w:rPr>
        <w:t>accused was charged with murder and defeating or obstructing the course of justice. The State alleged that the accused ha</w:t>
      </w:r>
      <w:r w:rsidR="00AF3052">
        <w:rPr>
          <w:rFonts w:ascii="Arial" w:hAnsi="Arial" w:cs="Arial"/>
          <w:color w:val="000000" w:themeColor="text1"/>
          <w:sz w:val="24"/>
          <w:szCs w:val="24"/>
          <w:lang w:val="en-ZA"/>
        </w:rPr>
        <w:t>cked the deceased and buried his body</w:t>
      </w:r>
      <w:r w:rsidR="006875FB">
        <w:rPr>
          <w:rFonts w:ascii="Arial" w:hAnsi="Arial" w:cs="Arial"/>
          <w:color w:val="000000" w:themeColor="text1"/>
          <w:sz w:val="24"/>
          <w:szCs w:val="24"/>
          <w:lang w:val="en-ZA"/>
        </w:rPr>
        <w:t>. He also hid the murder weap</w:t>
      </w:r>
      <w:r w:rsidR="00AF3052">
        <w:rPr>
          <w:rFonts w:ascii="Arial" w:hAnsi="Arial" w:cs="Arial"/>
          <w:color w:val="000000" w:themeColor="text1"/>
          <w:sz w:val="24"/>
          <w:szCs w:val="24"/>
          <w:lang w:val="en-ZA"/>
        </w:rPr>
        <w:t xml:space="preserve">on and other instruments used in carrying out his act. </w:t>
      </w:r>
      <w:r w:rsidR="006875FB">
        <w:rPr>
          <w:rFonts w:ascii="Arial" w:hAnsi="Arial" w:cs="Arial"/>
          <w:color w:val="000000" w:themeColor="text1"/>
          <w:sz w:val="24"/>
          <w:szCs w:val="24"/>
          <w:lang w:val="en-ZA"/>
        </w:rPr>
        <w:t>At trial</w:t>
      </w:r>
      <w:r w:rsidR="00CC2C2D">
        <w:rPr>
          <w:rFonts w:ascii="Arial" w:hAnsi="Arial" w:cs="Arial"/>
          <w:color w:val="000000" w:themeColor="text1"/>
          <w:sz w:val="24"/>
          <w:szCs w:val="24"/>
          <w:lang w:val="en-ZA"/>
        </w:rPr>
        <w:t>,</w:t>
      </w:r>
      <w:r w:rsidR="006875FB">
        <w:rPr>
          <w:rFonts w:ascii="Arial" w:hAnsi="Arial" w:cs="Arial"/>
          <w:color w:val="000000" w:themeColor="text1"/>
          <w:sz w:val="24"/>
          <w:szCs w:val="24"/>
          <w:lang w:val="en-ZA"/>
        </w:rPr>
        <w:t xml:space="preserve"> accused pleaded not </w:t>
      </w:r>
      <w:r w:rsidR="0037642C">
        <w:rPr>
          <w:rFonts w:ascii="Arial" w:hAnsi="Arial" w:cs="Arial"/>
          <w:color w:val="000000" w:themeColor="text1"/>
          <w:sz w:val="24"/>
          <w:szCs w:val="24"/>
          <w:lang w:val="en-ZA"/>
        </w:rPr>
        <w:t>guilty</w:t>
      </w:r>
      <w:r w:rsidR="006755EC">
        <w:rPr>
          <w:rFonts w:ascii="Arial" w:hAnsi="Arial" w:cs="Arial"/>
          <w:color w:val="000000" w:themeColor="text1"/>
          <w:sz w:val="24"/>
          <w:szCs w:val="24"/>
          <w:lang w:val="en-ZA"/>
        </w:rPr>
        <w:t xml:space="preserve">. </w:t>
      </w:r>
      <w:r w:rsidR="006875FB">
        <w:rPr>
          <w:rFonts w:ascii="Arial" w:hAnsi="Arial" w:cs="Arial"/>
          <w:color w:val="000000" w:themeColor="text1"/>
          <w:sz w:val="24"/>
          <w:szCs w:val="24"/>
          <w:lang w:val="en-ZA"/>
        </w:rPr>
        <w:t xml:space="preserve"> </w:t>
      </w:r>
      <w:r w:rsidR="006755EC">
        <w:rPr>
          <w:rFonts w:ascii="Arial" w:hAnsi="Arial" w:cs="Arial"/>
          <w:color w:val="000000" w:themeColor="text1"/>
          <w:sz w:val="24"/>
          <w:szCs w:val="24"/>
          <w:lang w:val="en-ZA"/>
        </w:rPr>
        <w:t>His</w:t>
      </w:r>
      <w:r w:rsidR="006875FB">
        <w:rPr>
          <w:rFonts w:ascii="Arial" w:hAnsi="Arial" w:cs="Arial"/>
          <w:color w:val="000000" w:themeColor="text1"/>
          <w:sz w:val="24"/>
          <w:szCs w:val="24"/>
          <w:lang w:val="en-ZA"/>
        </w:rPr>
        <w:t xml:space="preserve"> defence is that he acted in self-defence in </w:t>
      </w:r>
      <w:r w:rsidR="00AF3052">
        <w:rPr>
          <w:rFonts w:ascii="Arial" w:hAnsi="Arial" w:cs="Arial"/>
          <w:color w:val="000000" w:themeColor="text1"/>
          <w:sz w:val="24"/>
          <w:szCs w:val="24"/>
          <w:lang w:val="en-ZA"/>
        </w:rPr>
        <w:t>that he had a troubled relation</w:t>
      </w:r>
      <w:r w:rsidR="006875FB">
        <w:rPr>
          <w:rFonts w:ascii="Arial" w:hAnsi="Arial" w:cs="Arial"/>
          <w:color w:val="000000" w:themeColor="text1"/>
          <w:sz w:val="24"/>
          <w:szCs w:val="24"/>
          <w:lang w:val="en-ZA"/>
        </w:rPr>
        <w:t xml:space="preserve"> with his father</w:t>
      </w:r>
      <w:r w:rsidR="006755EC">
        <w:rPr>
          <w:rFonts w:ascii="Arial" w:hAnsi="Arial" w:cs="Arial"/>
          <w:color w:val="000000" w:themeColor="text1"/>
          <w:sz w:val="24"/>
          <w:szCs w:val="24"/>
          <w:lang w:val="en-ZA"/>
        </w:rPr>
        <w:t>,</w:t>
      </w:r>
      <w:r w:rsidR="006875FB">
        <w:rPr>
          <w:rFonts w:ascii="Arial" w:hAnsi="Arial" w:cs="Arial"/>
          <w:color w:val="000000" w:themeColor="text1"/>
          <w:sz w:val="24"/>
          <w:szCs w:val="24"/>
          <w:lang w:val="en-ZA"/>
        </w:rPr>
        <w:t xml:space="preserve"> who assaulted and threatened to kill him. Accused admitted to</w:t>
      </w:r>
      <w:r w:rsidR="0024498C">
        <w:rPr>
          <w:rFonts w:ascii="Arial" w:hAnsi="Arial" w:cs="Arial"/>
          <w:color w:val="000000" w:themeColor="text1"/>
          <w:sz w:val="24"/>
          <w:szCs w:val="24"/>
          <w:lang w:val="en-ZA"/>
        </w:rPr>
        <w:t xml:space="preserve"> have caused the injuries as indicated in the</w:t>
      </w:r>
      <w:r w:rsidR="006875FB">
        <w:rPr>
          <w:rFonts w:ascii="Arial" w:hAnsi="Arial" w:cs="Arial"/>
          <w:color w:val="000000" w:themeColor="text1"/>
          <w:sz w:val="24"/>
          <w:szCs w:val="24"/>
          <w:lang w:val="en-ZA"/>
        </w:rPr>
        <w:t xml:space="preserve"> Post Morte</w:t>
      </w:r>
      <w:r w:rsidR="00561237">
        <w:rPr>
          <w:rFonts w:ascii="Arial" w:hAnsi="Arial" w:cs="Arial"/>
          <w:color w:val="000000" w:themeColor="text1"/>
          <w:sz w:val="24"/>
          <w:szCs w:val="24"/>
          <w:lang w:val="en-ZA"/>
        </w:rPr>
        <w:t>m</w:t>
      </w:r>
      <w:r w:rsidR="0024498C">
        <w:rPr>
          <w:rFonts w:ascii="Arial" w:hAnsi="Arial" w:cs="Arial"/>
          <w:color w:val="000000" w:themeColor="text1"/>
          <w:sz w:val="24"/>
          <w:szCs w:val="24"/>
          <w:lang w:val="en-ZA"/>
        </w:rPr>
        <w:t xml:space="preserve"> report</w:t>
      </w:r>
      <w:r w:rsidR="005110D1">
        <w:rPr>
          <w:rFonts w:ascii="Arial" w:hAnsi="Arial" w:cs="Arial"/>
          <w:color w:val="000000" w:themeColor="text1"/>
          <w:sz w:val="24"/>
          <w:szCs w:val="24"/>
          <w:lang w:val="en-ZA"/>
        </w:rPr>
        <w:t>.</w:t>
      </w:r>
      <w:r w:rsidR="0037642C">
        <w:rPr>
          <w:rFonts w:ascii="Arial" w:hAnsi="Arial" w:cs="Arial"/>
          <w:color w:val="000000" w:themeColor="text1"/>
          <w:sz w:val="24"/>
          <w:szCs w:val="24"/>
          <w:lang w:val="en-ZA"/>
        </w:rPr>
        <w:t xml:space="preserve"> </w:t>
      </w:r>
    </w:p>
    <w:p w:rsidR="00AA3351" w:rsidRDefault="00356F30" w:rsidP="00AA3613">
      <w:pPr>
        <w:pBdr>
          <w:bottom w:val="single" w:sz="12" w:space="0" w:color="auto"/>
        </w:pBdr>
        <w:spacing w:after="200" w:line="360" w:lineRule="auto"/>
        <w:jc w:val="both"/>
        <w:rPr>
          <w:rFonts w:ascii="Arial" w:hAnsi="Arial" w:cs="Arial"/>
          <w:color w:val="000000" w:themeColor="text1"/>
          <w:sz w:val="24"/>
          <w:szCs w:val="24"/>
          <w:lang w:val="en-ZA"/>
        </w:rPr>
      </w:pPr>
      <w:r w:rsidRPr="00356F30">
        <w:rPr>
          <w:rFonts w:ascii="Arial" w:hAnsi="Arial" w:cs="Arial"/>
          <w:color w:val="000000" w:themeColor="text1"/>
          <w:sz w:val="24"/>
          <w:szCs w:val="24"/>
          <w:lang w:val="en-ZA"/>
        </w:rPr>
        <w:t xml:space="preserve">Intention is a state of mind which can be inferred from the circumstances of each case. In determining the type of </w:t>
      </w:r>
      <w:r w:rsidRPr="00356F30">
        <w:rPr>
          <w:rFonts w:ascii="Arial" w:hAnsi="Arial" w:cs="Arial"/>
          <w:i/>
          <w:color w:val="000000" w:themeColor="text1"/>
          <w:sz w:val="24"/>
          <w:szCs w:val="24"/>
          <w:lang w:val="en-ZA"/>
        </w:rPr>
        <w:t>mens rea</w:t>
      </w:r>
      <w:r w:rsidRPr="00356F30">
        <w:rPr>
          <w:rFonts w:ascii="Arial" w:hAnsi="Arial" w:cs="Arial"/>
          <w:color w:val="000000" w:themeColor="text1"/>
          <w:sz w:val="24"/>
          <w:szCs w:val="24"/>
          <w:lang w:val="en-ZA"/>
        </w:rPr>
        <w:t xml:space="preserve"> in a murder case, the court will have to look at the nature of the weapon used</w:t>
      </w:r>
      <w:r w:rsidR="00FC11D6">
        <w:rPr>
          <w:rFonts w:ascii="Arial" w:hAnsi="Arial" w:cs="Arial"/>
          <w:color w:val="000000" w:themeColor="text1"/>
          <w:sz w:val="24"/>
          <w:szCs w:val="24"/>
          <w:lang w:val="en-ZA"/>
        </w:rPr>
        <w:t>,</w:t>
      </w:r>
      <w:r w:rsidRPr="00356F30">
        <w:rPr>
          <w:rFonts w:ascii="Arial" w:hAnsi="Arial" w:cs="Arial"/>
          <w:color w:val="000000" w:themeColor="text1"/>
          <w:sz w:val="24"/>
          <w:szCs w:val="24"/>
          <w:lang w:val="en-ZA"/>
        </w:rPr>
        <w:t xml:space="preserve"> together with the position on the body where the injury was directed and the force used. </w:t>
      </w:r>
      <w:r w:rsidR="00891DE0">
        <w:rPr>
          <w:rFonts w:ascii="Arial" w:hAnsi="Arial" w:cs="Arial"/>
          <w:color w:val="000000" w:themeColor="text1"/>
          <w:sz w:val="24"/>
          <w:szCs w:val="24"/>
          <w:lang w:val="en-ZA"/>
        </w:rPr>
        <w:t xml:space="preserve">In the present case accused and deceased were in </w:t>
      </w:r>
      <w:r w:rsidR="00FC11D6">
        <w:rPr>
          <w:rFonts w:ascii="Arial" w:hAnsi="Arial" w:cs="Arial"/>
          <w:color w:val="000000" w:themeColor="text1"/>
          <w:sz w:val="24"/>
          <w:szCs w:val="24"/>
          <w:lang w:val="en-ZA"/>
        </w:rPr>
        <w:t xml:space="preserve">a </w:t>
      </w:r>
      <w:r w:rsidR="00891DE0">
        <w:rPr>
          <w:rFonts w:ascii="Arial" w:hAnsi="Arial" w:cs="Arial"/>
          <w:color w:val="000000" w:themeColor="text1"/>
          <w:sz w:val="24"/>
          <w:szCs w:val="24"/>
          <w:lang w:val="en-ZA"/>
        </w:rPr>
        <w:t xml:space="preserve">domestic </w:t>
      </w:r>
      <w:r w:rsidR="00CC2C2D">
        <w:rPr>
          <w:rFonts w:ascii="Arial" w:hAnsi="Arial" w:cs="Arial"/>
          <w:color w:val="000000" w:themeColor="text1"/>
          <w:sz w:val="24"/>
          <w:szCs w:val="24"/>
          <w:lang w:val="en-ZA"/>
        </w:rPr>
        <w:t>relationship</w:t>
      </w:r>
      <w:r w:rsidR="00561237">
        <w:rPr>
          <w:rFonts w:ascii="Arial" w:hAnsi="Arial" w:cs="Arial"/>
          <w:color w:val="000000" w:themeColor="text1"/>
          <w:sz w:val="24"/>
          <w:szCs w:val="24"/>
          <w:lang w:val="en-ZA"/>
        </w:rPr>
        <w:t>.</w:t>
      </w:r>
      <w:r w:rsidR="00891DE0">
        <w:rPr>
          <w:rFonts w:ascii="Arial" w:hAnsi="Arial" w:cs="Arial"/>
          <w:color w:val="000000" w:themeColor="text1"/>
          <w:sz w:val="24"/>
          <w:szCs w:val="24"/>
          <w:lang w:val="en-ZA"/>
        </w:rPr>
        <w:t xml:space="preserve"> The deceased died at t</w:t>
      </w:r>
      <w:r w:rsidR="0024498C">
        <w:rPr>
          <w:rFonts w:ascii="Arial" w:hAnsi="Arial" w:cs="Arial"/>
          <w:color w:val="000000" w:themeColor="text1"/>
          <w:sz w:val="24"/>
          <w:szCs w:val="24"/>
          <w:lang w:val="en-ZA"/>
        </w:rPr>
        <w:t>he scene due to multiple injuries</w:t>
      </w:r>
      <w:r w:rsidR="0037642C">
        <w:rPr>
          <w:rFonts w:ascii="Arial" w:hAnsi="Arial" w:cs="Arial"/>
          <w:color w:val="000000" w:themeColor="text1"/>
          <w:sz w:val="24"/>
          <w:szCs w:val="24"/>
          <w:lang w:val="en-ZA"/>
        </w:rPr>
        <w:t xml:space="preserve">. </w:t>
      </w:r>
      <w:r w:rsidR="00BA7DA6">
        <w:rPr>
          <w:rFonts w:ascii="Arial" w:hAnsi="Arial" w:cs="Arial"/>
          <w:color w:val="000000" w:themeColor="text1"/>
          <w:sz w:val="24"/>
          <w:szCs w:val="24"/>
          <w:lang w:val="en-ZA"/>
        </w:rPr>
        <w:t xml:space="preserve">In his own version accused hacked his father while lying on the bed in his bedroom. </w:t>
      </w:r>
      <w:r w:rsidR="0024498C">
        <w:rPr>
          <w:rFonts w:ascii="Arial" w:hAnsi="Arial" w:cs="Arial"/>
          <w:color w:val="000000" w:themeColor="text1"/>
          <w:sz w:val="24"/>
          <w:szCs w:val="24"/>
          <w:lang w:val="en-ZA"/>
        </w:rPr>
        <w:t>W</w:t>
      </w:r>
      <w:r w:rsidR="00891DE0">
        <w:rPr>
          <w:rFonts w:ascii="Arial" w:hAnsi="Arial" w:cs="Arial"/>
          <w:color w:val="000000" w:themeColor="text1"/>
          <w:sz w:val="24"/>
          <w:szCs w:val="24"/>
          <w:lang w:val="en-ZA"/>
        </w:rPr>
        <w:t xml:space="preserve">ith intent to defeat or </w:t>
      </w:r>
      <w:r w:rsidR="00CC2C2D">
        <w:rPr>
          <w:rFonts w:ascii="Arial" w:hAnsi="Arial" w:cs="Arial"/>
          <w:color w:val="000000" w:themeColor="text1"/>
          <w:sz w:val="24"/>
          <w:szCs w:val="24"/>
          <w:lang w:val="en-ZA"/>
        </w:rPr>
        <w:t>obstruct or attempted to defeat</w:t>
      </w:r>
      <w:r w:rsidR="00891DE0">
        <w:rPr>
          <w:rFonts w:ascii="Arial" w:hAnsi="Arial" w:cs="Arial"/>
          <w:color w:val="000000" w:themeColor="text1"/>
          <w:sz w:val="24"/>
          <w:szCs w:val="24"/>
          <w:lang w:val="en-ZA"/>
        </w:rPr>
        <w:t xml:space="preserve"> or obstruct the course of justice</w:t>
      </w:r>
      <w:r w:rsidR="00BA7DA6">
        <w:rPr>
          <w:rFonts w:ascii="Arial" w:hAnsi="Arial" w:cs="Arial"/>
          <w:color w:val="000000" w:themeColor="text1"/>
          <w:sz w:val="24"/>
          <w:szCs w:val="24"/>
          <w:lang w:val="en-ZA"/>
        </w:rPr>
        <w:t>, the accused</w:t>
      </w:r>
      <w:r w:rsidR="00891DE0">
        <w:rPr>
          <w:rFonts w:ascii="Arial" w:hAnsi="Arial" w:cs="Arial"/>
          <w:color w:val="000000" w:themeColor="text1"/>
          <w:sz w:val="24"/>
          <w:szCs w:val="24"/>
          <w:lang w:val="en-ZA"/>
        </w:rPr>
        <w:t xml:space="preserve"> removed the body of the dec</w:t>
      </w:r>
      <w:r w:rsidR="00CC2C2D">
        <w:rPr>
          <w:rFonts w:ascii="Arial" w:hAnsi="Arial" w:cs="Arial"/>
          <w:color w:val="000000" w:themeColor="text1"/>
          <w:sz w:val="24"/>
          <w:szCs w:val="24"/>
          <w:lang w:val="en-ZA"/>
        </w:rPr>
        <w:t>eased from the bedroom and buried</w:t>
      </w:r>
      <w:r w:rsidR="00891DE0">
        <w:rPr>
          <w:rFonts w:ascii="Arial" w:hAnsi="Arial" w:cs="Arial"/>
          <w:color w:val="000000" w:themeColor="text1"/>
          <w:sz w:val="24"/>
          <w:szCs w:val="24"/>
          <w:lang w:val="en-ZA"/>
        </w:rPr>
        <w:t xml:space="preserve"> it.</w:t>
      </w:r>
      <w:r w:rsidR="00A56A30">
        <w:rPr>
          <w:rFonts w:ascii="Arial" w:hAnsi="Arial" w:cs="Arial"/>
          <w:color w:val="000000" w:themeColor="text1"/>
          <w:sz w:val="24"/>
          <w:szCs w:val="24"/>
          <w:lang w:val="en-ZA"/>
        </w:rPr>
        <w:t xml:space="preserve"> </w:t>
      </w:r>
      <w:r w:rsidR="00BA7DA6">
        <w:rPr>
          <w:rFonts w:ascii="Arial" w:hAnsi="Arial" w:cs="Arial"/>
          <w:color w:val="000000" w:themeColor="text1"/>
          <w:sz w:val="24"/>
          <w:szCs w:val="24"/>
          <w:lang w:val="en-ZA"/>
        </w:rPr>
        <w:t>He subsequently</w:t>
      </w:r>
      <w:r w:rsidR="00CC2C2D">
        <w:rPr>
          <w:rFonts w:ascii="Arial" w:hAnsi="Arial" w:cs="Arial"/>
          <w:color w:val="000000" w:themeColor="text1"/>
          <w:sz w:val="24"/>
          <w:szCs w:val="24"/>
          <w:lang w:val="en-ZA"/>
        </w:rPr>
        <w:t xml:space="preserve"> hid</w:t>
      </w:r>
      <w:r w:rsidR="00FC11D6">
        <w:rPr>
          <w:rFonts w:ascii="Arial" w:hAnsi="Arial" w:cs="Arial"/>
          <w:color w:val="000000" w:themeColor="text1"/>
          <w:sz w:val="24"/>
          <w:szCs w:val="24"/>
          <w:lang w:val="en-ZA"/>
        </w:rPr>
        <w:t xml:space="preserve"> the bloody</w:t>
      </w:r>
      <w:r w:rsidR="00891DE0">
        <w:rPr>
          <w:rFonts w:ascii="Arial" w:hAnsi="Arial" w:cs="Arial"/>
          <w:color w:val="000000" w:themeColor="text1"/>
          <w:sz w:val="24"/>
          <w:szCs w:val="24"/>
          <w:lang w:val="en-ZA"/>
        </w:rPr>
        <w:t xml:space="preserve"> items and the murder weapon. </w:t>
      </w:r>
    </w:p>
    <w:p w:rsidR="00AA3351" w:rsidRDefault="00AA3351" w:rsidP="00AA3613">
      <w:pPr>
        <w:pBdr>
          <w:bottom w:val="single" w:sz="12" w:space="0" w:color="auto"/>
        </w:pBdr>
        <w:spacing w:after="200" w:line="360" w:lineRule="auto"/>
        <w:jc w:val="both"/>
        <w:rPr>
          <w:rFonts w:ascii="Arial" w:hAnsi="Arial" w:cs="Arial"/>
          <w:color w:val="000000" w:themeColor="text1"/>
          <w:sz w:val="24"/>
          <w:szCs w:val="24"/>
          <w:lang w:val="en-ZA"/>
        </w:rPr>
      </w:pPr>
      <w:r w:rsidRPr="00AA3351">
        <w:rPr>
          <w:rFonts w:ascii="Arial" w:hAnsi="Arial" w:cs="Arial"/>
          <w:i/>
          <w:color w:val="000000" w:themeColor="text1"/>
          <w:sz w:val="24"/>
          <w:szCs w:val="24"/>
          <w:lang w:val="en-ZA"/>
        </w:rPr>
        <w:t>H</w:t>
      </w:r>
      <w:r w:rsidR="0037642C" w:rsidRPr="00AA3351">
        <w:rPr>
          <w:rFonts w:ascii="Arial" w:hAnsi="Arial" w:cs="Arial"/>
          <w:i/>
          <w:color w:val="000000" w:themeColor="text1"/>
          <w:sz w:val="24"/>
          <w:szCs w:val="24"/>
          <w:lang w:val="en-ZA"/>
        </w:rPr>
        <w:t>eld</w:t>
      </w:r>
      <w:r>
        <w:rPr>
          <w:rFonts w:ascii="Arial" w:hAnsi="Arial" w:cs="Arial"/>
          <w:color w:val="000000" w:themeColor="text1"/>
          <w:sz w:val="24"/>
          <w:szCs w:val="24"/>
          <w:lang w:val="en-ZA"/>
        </w:rPr>
        <w:t>;</w:t>
      </w:r>
      <w:r w:rsidR="0037642C">
        <w:rPr>
          <w:rFonts w:ascii="Arial" w:hAnsi="Arial" w:cs="Arial"/>
          <w:color w:val="000000" w:themeColor="text1"/>
          <w:sz w:val="24"/>
          <w:szCs w:val="24"/>
          <w:lang w:val="en-ZA"/>
        </w:rPr>
        <w:t xml:space="preserve"> that there was no imminent dang</w:t>
      </w:r>
      <w:r w:rsidR="00BA7DA6">
        <w:rPr>
          <w:rFonts w:ascii="Arial" w:hAnsi="Arial" w:cs="Arial"/>
          <w:color w:val="000000" w:themeColor="text1"/>
          <w:sz w:val="24"/>
          <w:szCs w:val="24"/>
          <w:lang w:val="en-ZA"/>
        </w:rPr>
        <w:t>er or attack on the accused and t</w:t>
      </w:r>
      <w:r w:rsidR="00BA7DA6" w:rsidRPr="00356F30">
        <w:rPr>
          <w:rFonts w:ascii="Arial" w:hAnsi="Arial" w:cs="Arial"/>
          <w:color w:val="000000" w:themeColor="text1"/>
          <w:sz w:val="24"/>
          <w:szCs w:val="24"/>
          <w:lang w:val="en-ZA"/>
        </w:rPr>
        <w:t>he accused did not act in self-defence.</w:t>
      </w:r>
      <w:r>
        <w:rPr>
          <w:rFonts w:ascii="Arial" w:hAnsi="Arial" w:cs="Arial"/>
          <w:color w:val="000000" w:themeColor="text1"/>
          <w:sz w:val="24"/>
          <w:szCs w:val="24"/>
          <w:lang w:val="en-ZA"/>
        </w:rPr>
        <w:t xml:space="preserve"> </w:t>
      </w:r>
    </w:p>
    <w:p w:rsidR="00DF0700" w:rsidRDefault="00AA3351" w:rsidP="00DF0700">
      <w:pPr>
        <w:pBdr>
          <w:bottom w:val="single" w:sz="12" w:space="0" w:color="auto"/>
        </w:pBdr>
        <w:spacing w:after="0" w:line="360" w:lineRule="auto"/>
        <w:jc w:val="both"/>
        <w:rPr>
          <w:rFonts w:ascii="Arial" w:hAnsi="Arial" w:cs="Arial"/>
          <w:color w:val="000000" w:themeColor="text1"/>
          <w:sz w:val="24"/>
          <w:szCs w:val="24"/>
          <w:lang w:val="en-ZA"/>
        </w:rPr>
      </w:pPr>
      <w:r w:rsidRPr="00AA3351">
        <w:rPr>
          <w:rFonts w:ascii="Arial" w:hAnsi="Arial" w:cs="Arial"/>
          <w:i/>
          <w:color w:val="000000" w:themeColor="text1"/>
          <w:sz w:val="24"/>
          <w:szCs w:val="24"/>
          <w:lang w:val="en-ZA"/>
        </w:rPr>
        <w:t>Held further;</w:t>
      </w:r>
      <w:r w:rsidR="00FC11D6">
        <w:rPr>
          <w:rFonts w:ascii="Arial" w:hAnsi="Arial" w:cs="Arial"/>
          <w:color w:val="000000" w:themeColor="text1"/>
          <w:sz w:val="24"/>
          <w:szCs w:val="24"/>
          <w:lang w:val="en-ZA"/>
        </w:rPr>
        <w:t xml:space="preserve"> </w:t>
      </w:r>
      <w:r w:rsidR="0037642C">
        <w:rPr>
          <w:rFonts w:ascii="Arial" w:hAnsi="Arial" w:cs="Arial"/>
          <w:color w:val="000000" w:themeColor="text1"/>
          <w:sz w:val="24"/>
          <w:szCs w:val="24"/>
          <w:lang w:val="en-ZA"/>
        </w:rPr>
        <w:t>that there is no evidence that accused destroyed or discarded evidence relevant to the investigati</w:t>
      </w:r>
      <w:r w:rsidR="00BA7DA6">
        <w:rPr>
          <w:rFonts w:ascii="Arial" w:hAnsi="Arial" w:cs="Arial"/>
          <w:color w:val="000000" w:themeColor="text1"/>
          <w:sz w:val="24"/>
          <w:szCs w:val="24"/>
          <w:lang w:val="en-ZA"/>
        </w:rPr>
        <w:t>on and thus the complete offence</w:t>
      </w:r>
      <w:r w:rsidR="0037642C">
        <w:rPr>
          <w:rFonts w:ascii="Arial" w:hAnsi="Arial" w:cs="Arial"/>
          <w:color w:val="000000" w:themeColor="text1"/>
          <w:sz w:val="24"/>
          <w:szCs w:val="24"/>
          <w:lang w:val="en-ZA"/>
        </w:rPr>
        <w:t xml:space="preserve"> of defeating or obstructing the course of justice </w:t>
      </w:r>
      <w:r w:rsidR="00561237">
        <w:rPr>
          <w:rFonts w:ascii="Arial" w:hAnsi="Arial" w:cs="Arial"/>
          <w:color w:val="000000" w:themeColor="text1"/>
          <w:sz w:val="24"/>
          <w:szCs w:val="24"/>
          <w:lang w:val="en-ZA"/>
        </w:rPr>
        <w:t>was</w:t>
      </w:r>
      <w:r w:rsidR="0037642C">
        <w:rPr>
          <w:rFonts w:ascii="Arial" w:hAnsi="Arial" w:cs="Arial"/>
          <w:color w:val="000000" w:themeColor="text1"/>
          <w:sz w:val="24"/>
          <w:szCs w:val="24"/>
          <w:lang w:val="en-ZA"/>
        </w:rPr>
        <w:t xml:space="preserve"> not </w:t>
      </w:r>
      <w:r w:rsidR="00561237">
        <w:rPr>
          <w:rFonts w:ascii="Arial" w:hAnsi="Arial" w:cs="Arial"/>
          <w:color w:val="000000" w:themeColor="text1"/>
          <w:sz w:val="24"/>
          <w:szCs w:val="24"/>
          <w:lang w:val="en-ZA"/>
        </w:rPr>
        <w:t>proven</w:t>
      </w:r>
      <w:r w:rsidR="00BA7DA6">
        <w:rPr>
          <w:rFonts w:ascii="Arial" w:hAnsi="Arial" w:cs="Arial"/>
          <w:color w:val="000000" w:themeColor="text1"/>
          <w:sz w:val="24"/>
          <w:szCs w:val="24"/>
          <w:lang w:val="en-ZA"/>
        </w:rPr>
        <w:t xml:space="preserve"> but an attempt to defeat or obstruct the course of justice was proven</w:t>
      </w:r>
      <w:r w:rsidR="00561237">
        <w:rPr>
          <w:rFonts w:ascii="Arial" w:hAnsi="Arial" w:cs="Arial"/>
          <w:color w:val="000000" w:themeColor="text1"/>
          <w:sz w:val="24"/>
          <w:szCs w:val="24"/>
          <w:lang w:val="en-ZA"/>
        </w:rPr>
        <w:t>.</w:t>
      </w:r>
    </w:p>
    <w:p w:rsidR="0061087B" w:rsidRDefault="0061087B" w:rsidP="00DF0700">
      <w:pPr>
        <w:pBdr>
          <w:bottom w:val="single" w:sz="12" w:space="0" w:color="auto"/>
        </w:pBdr>
        <w:spacing w:after="0" w:line="360" w:lineRule="auto"/>
        <w:jc w:val="both"/>
        <w:rPr>
          <w:rFonts w:ascii="Arial" w:hAnsi="Arial" w:cs="Arial"/>
          <w:color w:val="000000" w:themeColor="text1"/>
          <w:sz w:val="24"/>
          <w:szCs w:val="24"/>
          <w:lang w:val="en-ZA"/>
        </w:rPr>
      </w:pPr>
    </w:p>
    <w:p w:rsidR="00DF0700" w:rsidRDefault="00DF0700" w:rsidP="00DF0700">
      <w:pPr>
        <w:spacing w:after="0" w:line="360" w:lineRule="auto"/>
        <w:jc w:val="center"/>
        <w:rPr>
          <w:rFonts w:ascii="Arial" w:hAnsi="Arial" w:cs="Arial"/>
          <w:b/>
          <w:color w:val="000000" w:themeColor="text1"/>
          <w:sz w:val="24"/>
          <w:szCs w:val="24"/>
          <w:lang w:val="en-ZA"/>
        </w:rPr>
      </w:pPr>
      <w:r>
        <w:rPr>
          <w:rFonts w:ascii="Arial" w:hAnsi="Arial" w:cs="Arial"/>
          <w:b/>
          <w:color w:val="000000" w:themeColor="text1"/>
          <w:sz w:val="24"/>
          <w:szCs w:val="24"/>
          <w:lang w:val="en-ZA"/>
        </w:rPr>
        <w:t>ORDER</w:t>
      </w:r>
    </w:p>
    <w:p w:rsidR="00DF0700" w:rsidRDefault="00DF0700" w:rsidP="00DF0700">
      <w:pPr>
        <w:spacing w:after="0" w:line="360" w:lineRule="auto"/>
        <w:jc w:val="center"/>
        <w:rPr>
          <w:rFonts w:ascii="Arial" w:hAnsi="Arial" w:cs="Arial"/>
          <w:b/>
          <w:color w:val="000000" w:themeColor="text1"/>
          <w:sz w:val="24"/>
          <w:szCs w:val="24"/>
          <w:lang w:val="en-ZA"/>
        </w:rPr>
      </w:pPr>
      <w:r>
        <w:rPr>
          <w:rFonts w:ascii="Arial" w:hAnsi="Arial" w:cs="Arial"/>
          <w:b/>
          <w:color w:val="000000" w:themeColor="text1"/>
          <w:sz w:val="24"/>
          <w:szCs w:val="24"/>
          <w:lang w:val="en-ZA"/>
        </w:rPr>
        <w:t>______________________________________________________________________</w:t>
      </w:r>
    </w:p>
    <w:p w:rsidR="00DF0700" w:rsidRPr="00356F30" w:rsidRDefault="00DF0700" w:rsidP="000715D1">
      <w:pPr>
        <w:spacing w:after="0" w:line="360" w:lineRule="auto"/>
        <w:jc w:val="center"/>
        <w:rPr>
          <w:rFonts w:ascii="Arial" w:hAnsi="Arial" w:cs="Arial"/>
          <w:b/>
          <w:color w:val="000000" w:themeColor="text1"/>
          <w:sz w:val="24"/>
          <w:szCs w:val="24"/>
          <w:lang w:val="en-ZA"/>
        </w:rPr>
      </w:pPr>
    </w:p>
    <w:p w:rsidR="00356F30" w:rsidRDefault="007E0E22" w:rsidP="00356F30">
      <w:pPr>
        <w:spacing w:after="200" w:line="360" w:lineRule="auto"/>
        <w:jc w:val="both"/>
        <w:rPr>
          <w:rFonts w:ascii="Arial" w:hAnsi="Arial" w:cs="Arial"/>
          <w:sz w:val="24"/>
          <w:szCs w:val="24"/>
          <w:lang w:val="en-ZA"/>
        </w:rPr>
      </w:pPr>
      <w:r>
        <w:rPr>
          <w:rFonts w:ascii="Arial" w:hAnsi="Arial" w:cs="Arial"/>
          <w:sz w:val="24"/>
          <w:szCs w:val="24"/>
          <w:lang w:val="en-ZA"/>
        </w:rPr>
        <w:t>C</w:t>
      </w:r>
      <w:r w:rsidR="00DF0700">
        <w:rPr>
          <w:rFonts w:ascii="Arial" w:hAnsi="Arial" w:cs="Arial"/>
          <w:sz w:val="24"/>
          <w:szCs w:val="24"/>
          <w:lang w:val="en-ZA"/>
        </w:rPr>
        <w:t>o</w:t>
      </w:r>
      <w:r>
        <w:rPr>
          <w:rFonts w:ascii="Arial" w:hAnsi="Arial" w:cs="Arial"/>
          <w:sz w:val="24"/>
          <w:szCs w:val="24"/>
          <w:lang w:val="en-ZA"/>
        </w:rPr>
        <w:t>unt one</w:t>
      </w:r>
      <w:r w:rsidR="00F932BB">
        <w:rPr>
          <w:rFonts w:ascii="Arial" w:hAnsi="Arial" w:cs="Arial"/>
          <w:sz w:val="24"/>
          <w:szCs w:val="24"/>
          <w:lang w:val="en-ZA"/>
        </w:rPr>
        <w:t>: Guilty</w:t>
      </w:r>
      <w:r w:rsidR="002D5180">
        <w:rPr>
          <w:rFonts w:ascii="Arial" w:hAnsi="Arial" w:cs="Arial"/>
          <w:sz w:val="24"/>
          <w:szCs w:val="24"/>
          <w:lang w:val="en-ZA"/>
        </w:rPr>
        <w:t xml:space="preserve"> </w:t>
      </w:r>
      <w:r w:rsidR="00F324EF">
        <w:rPr>
          <w:rFonts w:ascii="Arial" w:hAnsi="Arial" w:cs="Arial"/>
          <w:sz w:val="24"/>
          <w:szCs w:val="24"/>
          <w:lang w:val="en-ZA"/>
        </w:rPr>
        <w:t>of</w:t>
      </w:r>
      <w:r w:rsidR="005E2E78">
        <w:rPr>
          <w:rFonts w:ascii="Arial" w:hAnsi="Arial" w:cs="Arial"/>
          <w:sz w:val="24"/>
          <w:szCs w:val="24"/>
          <w:lang w:val="en-ZA"/>
        </w:rPr>
        <w:t xml:space="preserve"> murder with direct intent</w:t>
      </w:r>
      <w:r w:rsidR="00356F30" w:rsidRPr="00356F30">
        <w:rPr>
          <w:rFonts w:ascii="Arial" w:hAnsi="Arial" w:cs="Arial"/>
          <w:sz w:val="24"/>
          <w:szCs w:val="24"/>
          <w:lang w:val="en-ZA"/>
        </w:rPr>
        <w:t>.</w:t>
      </w:r>
    </w:p>
    <w:p w:rsidR="00356F30" w:rsidRPr="00244D86" w:rsidRDefault="002D5180" w:rsidP="00244D86">
      <w:pPr>
        <w:spacing w:after="200" w:line="360" w:lineRule="auto"/>
        <w:jc w:val="both"/>
        <w:rPr>
          <w:rFonts w:ascii="Arial" w:hAnsi="Arial" w:cs="Arial"/>
          <w:sz w:val="24"/>
          <w:szCs w:val="24"/>
          <w:lang w:val="en-ZA"/>
        </w:rPr>
      </w:pPr>
      <w:r>
        <w:rPr>
          <w:rFonts w:ascii="Arial" w:hAnsi="Arial" w:cs="Arial"/>
          <w:sz w:val="24"/>
          <w:szCs w:val="24"/>
          <w:lang w:val="en-ZA"/>
        </w:rPr>
        <w:t>Co</w:t>
      </w:r>
      <w:r w:rsidR="007E0E22">
        <w:rPr>
          <w:rFonts w:ascii="Arial" w:hAnsi="Arial" w:cs="Arial"/>
          <w:sz w:val="24"/>
          <w:szCs w:val="24"/>
          <w:lang w:val="en-ZA"/>
        </w:rPr>
        <w:t>unt two</w:t>
      </w:r>
      <w:r w:rsidR="00F932BB">
        <w:rPr>
          <w:rFonts w:ascii="Arial" w:hAnsi="Arial" w:cs="Arial"/>
          <w:sz w:val="24"/>
          <w:szCs w:val="24"/>
          <w:lang w:val="en-ZA"/>
        </w:rPr>
        <w:t>: G</w:t>
      </w:r>
      <w:r w:rsidR="00F324EF">
        <w:rPr>
          <w:rFonts w:ascii="Arial" w:hAnsi="Arial" w:cs="Arial"/>
          <w:sz w:val="24"/>
          <w:szCs w:val="24"/>
          <w:lang w:val="en-ZA"/>
        </w:rPr>
        <w:t>uilty of</w:t>
      </w:r>
      <w:r>
        <w:rPr>
          <w:rFonts w:ascii="Arial" w:hAnsi="Arial" w:cs="Arial"/>
          <w:sz w:val="24"/>
          <w:szCs w:val="24"/>
          <w:lang w:val="en-ZA"/>
        </w:rPr>
        <w:t xml:space="preserve"> attempt to defeat or obstruct the course of justice.</w:t>
      </w:r>
    </w:p>
    <w:p w:rsidR="007E0E22" w:rsidRDefault="007E0E22" w:rsidP="007E0E22">
      <w:pPr>
        <w:pBdr>
          <w:top w:val="single" w:sz="12" w:space="1" w:color="auto"/>
          <w:bottom w:val="single" w:sz="12" w:space="1" w:color="auto"/>
        </w:pBdr>
        <w:spacing w:after="0" w:line="276" w:lineRule="auto"/>
        <w:jc w:val="center"/>
        <w:rPr>
          <w:rFonts w:ascii="Arial" w:hAnsi="Arial" w:cs="Arial"/>
          <w:b/>
          <w:sz w:val="24"/>
          <w:szCs w:val="24"/>
          <w:lang w:val="en-ZA"/>
        </w:rPr>
      </w:pPr>
    </w:p>
    <w:p w:rsidR="00356F30" w:rsidRDefault="00356F30" w:rsidP="007E0E22">
      <w:pPr>
        <w:pBdr>
          <w:top w:val="single" w:sz="12" w:space="1" w:color="auto"/>
          <w:bottom w:val="single" w:sz="12" w:space="1" w:color="auto"/>
        </w:pBdr>
        <w:spacing w:after="0" w:line="276" w:lineRule="auto"/>
        <w:jc w:val="center"/>
        <w:rPr>
          <w:rFonts w:ascii="Arial" w:hAnsi="Arial" w:cs="Arial"/>
          <w:b/>
          <w:sz w:val="24"/>
          <w:szCs w:val="24"/>
          <w:lang w:val="en-ZA"/>
        </w:rPr>
      </w:pPr>
      <w:r w:rsidRPr="00356F30">
        <w:rPr>
          <w:rFonts w:ascii="Arial" w:hAnsi="Arial" w:cs="Arial"/>
          <w:b/>
          <w:sz w:val="24"/>
          <w:szCs w:val="24"/>
          <w:lang w:val="en-ZA"/>
        </w:rPr>
        <w:t>JUDGMENT</w:t>
      </w:r>
    </w:p>
    <w:p w:rsidR="007E0E22" w:rsidRDefault="007E0E22" w:rsidP="007E0E22">
      <w:pPr>
        <w:spacing w:after="0" w:line="360" w:lineRule="auto"/>
        <w:rPr>
          <w:rFonts w:ascii="Arial" w:hAnsi="Arial" w:cs="Arial"/>
          <w:b/>
          <w:sz w:val="24"/>
          <w:szCs w:val="24"/>
          <w:lang w:val="en-ZA"/>
        </w:rPr>
      </w:pPr>
    </w:p>
    <w:p w:rsidR="00A56A30" w:rsidRPr="007E0E22" w:rsidRDefault="00A56A30" w:rsidP="00356F30">
      <w:pPr>
        <w:spacing w:after="200" w:line="360" w:lineRule="auto"/>
        <w:rPr>
          <w:rFonts w:ascii="Arial" w:hAnsi="Arial" w:cs="Arial"/>
          <w:sz w:val="24"/>
          <w:szCs w:val="24"/>
          <w:lang w:val="en-ZA"/>
        </w:rPr>
      </w:pPr>
      <w:r w:rsidRPr="007E0E22">
        <w:rPr>
          <w:rFonts w:ascii="Arial" w:hAnsi="Arial" w:cs="Arial"/>
          <w:sz w:val="24"/>
          <w:szCs w:val="24"/>
          <w:lang w:val="en-ZA"/>
        </w:rPr>
        <w:t>SALIONGA</w:t>
      </w:r>
      <w:r w:rsidR="00356F30" w:rsidRPr="007E0E22">
        <w:rPr>
          <w:rFonts w:ascii="Arial" w:hAnsi="Arial" w:cs="Arial"/>
          <w:sz w:val="24"/>
          <w:szCs w:val="24"/>
          <w:lang w:val="en-ZA"/>
        </w:rPr>
        <w:t>, J</w:t>
      </w:r>
      <w:r w:rsidR="000715D1">
        <w:rPr>
          <w:rFonts w:ascii="Arial" w:hAnsi="Arial" w:cs="Arial"/>
          <w:sz w:val="24"/>
          <w:szCs w:val="24"/>
          <w:lang w:val="en-ZA"/>
        </w:rPr>
        <w:t>;</w:t>
      </w:r>
    </w:p>
    <w:p w:rsidR="000F14A3" w:rsidRPr="00AA3613" w:rsidRDefault="000F14A3" w:rsidP="00356F30">
      <w:pPr>
        <w:spacing w:after="200" w:line="360" w:lineRule="auto"/>
        <w:rPr>
          <w:rFonts w:ascii="Arial" w:hAnsi="Arial" w:cs="Arial"/>
          <w:i/>
          <w:sz w:val="24"/>
          <w:szCs w:val="24"/>
          <w:lang w:val="en-ZA"/>
        </w:rPr>
      </w:pPr>
      <w:r w:rsidRPr="00AA3613">
        <w:rPr>
          <w:rFonts w:ascii="Arial" w:hAnsi="Arial" w:cs="Arial"/>
          <w:i/>
          <w:sz w:val="24"/>
          <w:szCs w:val="24"/>
          <w:lang w:val="en-ZA"/>
        </w:rPr>
        <w:t>Introduction</w:t>
      </w:r>
    </w:p>
    <w:p w:rsidR="007A725B" w:rsidRDefault="00356F30" w:rsidP="00356F30">
      <w:pPr>
        <w:spacing w:after="200" w:line="360" w:lineRule="auto"/>
        <w:jc w:val="both"/>
        <w:rPr>
          <w:rFonts w:ascii="Arial" w:hAnsi="Arial" w:cs="Arial"/>
          <w:sz w:val="24"/>
          <w:szCs w:val="24"/>
          <w:lang w:val="en-ZA"/>
        </w:rPr>
      </w:pPr>
      <w:r w:rsidRPr="00356F30">
        <w:rPr>
          <w:rFonts w:ascii="Arial" w:hAnsi="Arial" w:cs="Arial"/>
          <w:sz w:val="24"/>
          <w:szCs w:val="24"/>
          <w:lang w:val="en-ZA"/>
        </w:rPr>
        <w:t>[1</w:t>
      </w:r>
      <w:r w:rsidR="005E2E78">
        <w:rPr>
          <w:rFonts w:ascii="Arial" w:hAnsi="Arial" w:cs="Arial"/>
          <w:sz w:val="24"/>
          <w:szCs w:val="24"/>
          <w:lang w:val="en-ZA"/>
        </w:rPr>
        <w:t xml:space="preserve">] </w:t>
      </w:r>
      <w:r w:rsidR="005E2E78">
        <w:rPr>
          <w:rFonts w:ascii="Arial" w:hAnsi="Arial" w:cs="Arial"/>
          <w:sz w:val="24"/>
          <w:szCs w:val="24"/>
          <w:lang w:val="en-ZA"/>
        </w:rPr>
        <w:tab/>
        <w:t>A</w:t>
      </w:r>
      <w:r w:rsidR="004E6C34">
        <w:rPr>
          <w:rFonts w:ascii="Arial" w:hAnsi="Arial" w:cs="Arial"/>
          <w:sz w:val="24"/>
          <w:szCs w:val="24"/>
          <w:lang w:val="en-ZA"/>
        </w:rPr>
        <w:t>ccused</w:t>
      </w:r>
      <w:r w:rsidR="005E2E78">
        <w:rPr>
          <w:rFonts w:ascii="Arial" w:hAnsi="Arial" w:cs="Arial"/>
          <w:sz w:val="24"/>
          <w:szCs w:val="24"/>
          <w:lang w:val="en-ZA"/>
        </w:rPr>
        <w:t xml:space="preserve"> in this matter</w:t>
      </w:r>
      <w:r w:rsidR="004E6C34">
        <w:rPr>
          <w:rFonts w:ascii="Arial" w:hAnsi="Arial" w:cs="Arial"/>
          <w:sz w:val="24"/>
          <w:szCs w:val="24"/>
          <w:lang w:val="en-ZA"/>
        </w:rPr>
        <w:t xml:space="preserve"> is </w:t>
      </w:r>
      <w:r w:rsidR="007A725B">
        <w:rPr>
          <w:rFonts w:ascii="Arial" w:hAnsi="Arial" w:cs="Arial"/>
          <w:sz w:val="24"/>
          <w:szCs w:val="24"/>
          <w:lang w:val="en-ZA"/>
        </w:rPr>
        <w:t>charged with mur</w:t>
      </w:r>
      <w:r w:rsidR="00CC2C2D">
        <w:rPr>
          <w:rFonts w:ascii="Arial" w:hAnsi="Arial" w:cs="Arial"/>
          <w:sz w:val="24"/>
          <w:szCs w:val="24"/>
          <w:lang w:val="en-ZA"/>
        </w:rPr>
        <w:t>der read with the provisions of the Domestic Violence Act, Act</w:t>
      </w:r>
      <w:r w:rsidR="007E0E22">
        <w:rPr>
          <w:rFonts w:ascii="Arial" w:hAnsi="Arial" w:cs="Arial"/>
          <w:sz w:val="24"/>
          <w:szCs w:val="24"/>
          <w:lang w:val="en-ZA"/>
        </w:rPr>
        <w:t xml:space="preserve"> 4 of 2003 on count one</w:t>
      </w:r>
      <w:r w:rsidR="007A725B">
        <w:rPr>
          <w:rFonts w:ascii="Arial" w:hAnsi="Arial" w:cs="Arial"/>
          <w:sz w:val="24"/>
          <w:szCs w:val="24"/>
          <w:lang w:val="en-ZA"/>
        </w:rPr>
        <w:t xml:space="preserve"> and defeating or obstructing or attempting to defeat or </w:t>
      </w:r>
      <w:r w:rsidR="007E0E22">
        <w:rPr>
          <w:rFonts w:ascii="Arial" w:hAnsi="Arial" w:cs="Arial"/>
          <w:sz w:val="24"/>
          <w:szCs w:val="24"/>
          <w:lang w:val="en-ZA"/>
        </w:rPr>
        <w:t>obstruct the course of justice on count two</w:t>
      </w:r>
      <w:r w:rsidR="007A725B">
        <w:rPr>
          <w:rFonts w:ascii="Arial" w:hAnsi="Arial" w:cs="Arial"/>
          <w:sz w:val="24"/>
          <w:szCs w:val="24"/>
          <w:lang w:val="en-ZA"/>
        </w:rPr>
        <w:t>.</w:t>
      </w:r>
      <w:r w:rsidRPr="00356F30">
        <w:rPr>
          <w:rFonts w:ascii="Arial" w:hAnsi="Arial" w:cs="Arial"/>
          <w:sz w:val="24"/>
          <w:szCs w:val="24"/>
          <w:lang w:val="en-ZA"/>
        </w:rPr>
        <w:t xml:space="preserve"> </w:t>
      </w:r>
    </w:p>
    <w:p w:rsidR="00356F30" w:rsidRPr="00356F30" w:rsidRDefault="00356F30" w:rsidP="00356F30">
      <w:pPr>
        <w:spacing w:after="200" w:line="360" w:lineRule="auto"/>
        <w:jc w:val="both"/>
        <w:rPr>
          <w:rFonts w:ascii="Arial" w:hAnsi="Arial" w:cs="Arial"/>
          <w:sz w:val="24"/>
          <w:szCs w:val="24"/>
          <w:lang w:val="en-ZA"/>
        </w:rPr>
      </w:pPr>
      <w:r w:rsidRPr="00356F30">
        <w:rPr>
          <w:rFonts w:ascii="Arial" w:hAnsi="Arial" w:cs="Arial"/>
          <w:sz w:val="24"/>
          <w:szCs w:val="24"/>
          <w:lang w:val="en-ZA"/>
        </w:rPr>
        <w:t>[2]</w:t>
      </w:r>
      <w:r w:rsidRPr="00356F30">
        <w:rPr>
          <w:rFonts w:ascii="Arial" w:hAnsi="Arial" w:cs="Arial"/>
          <w:sz w:val="24"/>
          <w:szCs w:val="24"/>
          <w:lang w:val="en-ZA"/>
        </w:rPr>
        <w:tab/>
        <w:t>The St</w:t>
      </w:r>
      <w:r w:rsidR="00334C8F">
        <w:rPr>
          <w:rFonts w:ascii="Arial" w:hAnsi="Arial" w:cs="Arial"/>
          <w:sz w:val="24"/>
          <w:szCs w:val="24"/>
          <w:lang w:val="en-ZA"/>
        </w:rPr>
        <w:t>ate is represented b</w:t>
      </w:r>
      <w:r w:rsidR="004D51C8">
        <w:rPr>
          <w:rFonts w:ascii="Arial" w:hAnsi="Arial" w:cs="Arial"/>
          <w:sz w:val="24"/>
          <w:szCs w:val="24"/>
          <w:lang w:val="en-ZA"/>
        </w:rPr>
        <w:t>y Mr Shileka and</w:t>
      </w:r>
      <w:r w:rsidR="00AA3613">
        <w:rPr>
          <w:rFonts w:ascii="Arial" w:hAnsi="Arial" w:cs="Arial"/>
          <w:sz w:val="24"/>
          <w:szCs w:val="24"/>
          <w:lang w:val="en-ZA"/>
        </w:rPr>
        <w:t xml:space="preserve"> Mr</w:t>
      </w:r>
      <w:r w:rsidR="00334C8F">
        <w:rPr>
          <w:rFonts w:ascii="Arial" w:hAnsi="Arial" w:cs="Arial"/>
          <w:sz w:val="24"/>
          <w:szCs w:val="24"/>
          <w:lang w:val="en-ZA"/>
        </w:rPr>
        <w:t xml:space="preserve"> </w:t>
      </w:r>
      <w:r w:rsidR="006F13A3">
        <w:rPr>
          <w:rFonts w:ascii="Arial" w:hAnsi="Arial" w:cs="Arial"/>
          <w:sz w:val="24"/>
          <w:szCs w:val="24"/>
          <w:lang w:val="en-ZA"/>
        </w:rPr>
        <w:t>Bondai on</w:t>
      </w:r>
      <w:r w:rsidR="00E514BE">
        <w:rPr>
          <w:rFonts w:ascii="Arial" w:hAnsi="Arial" w:cs="Arial"/>
          <w:sz w:val="24"/>
          <w:szCs w:val="24"/>
          <w:lang w:val="en-ZA"/>
        </w:rPr>
        <w:t xml:space="preserve"> instruction of legal aid </w:t>
      </w:r>
      <w:r w:rsidR="004D51C8">
        <w:rPr>
          <w:rFonts w:ascii="Arial" w:hAnsi="Arial" w:cs="Arial"/>
          <w:sz w:val="24"/>
          <w:szCs w:val="24"/>
          <w:lang w:val="en-ZA"/>
        </w:rPr>
        <w:t>appears for the accused</w:t>
      </w:r>
      <w:r w:rsidRPr="00356F30">
        <w:rPr>
          <w:rFonts w:ascii="Arial" w:hAnsi="Arial" w:cs="Arial"/>
          <w:sz w:val="24"/>
          <w:szCs w:val="24"/>
          <w:lang w:val="en-ZA"/>
        </w:rPr>
        <w:t xml:space="preserve">. </w:t>
      </w:r>
    </w:p>
    <w:p w:rsidR="007E0E22" w:rsidRDefault="00356F30" w:rsidP="00356F30">
      <w:pPr>
        <w:spacing w:after="200" w:line="360" w:lineRule="auto"/>
        <w:jc w:val="both"/>
        <w:rPr>
          <w:rFonts w:ascii="Arial" w:hAnsi="Arial" w:cs="Arial"/>
          <w:sz w:val="24"/>
          <w:szCs w:val="24"/>
          <w:lang w:val="en-ZA"/>
        </w:rPr>
      </w:pPr>
      <w:r w:rsidRPr="00356F30">
        <w:rPr>
          <w:rFonts w:ascii="Arial" w:hAnsi="Arial" w:cs="Arial"/>
          <w:sz w:val="24"/>
          <w:szCs w:val="24"/>
          <w:lang w:val="en-ZA"/>
        </w:rPr>
        <w:t>[3]</w:t>
      </w:r>
      <w:r w:rsidRPr="00356F30">
        <w:rPr>
          <w:rFonts w:ascii="Arial" w:hAnsi="Arial" w:cs="Arial"/>
          <w:sz w:val="24"/>
          <w:szCs w:val="24"/>
          <w:lang w:val="en-ZA"/>
        </w:rPr>
        <w:tab/>
        <w:t>The allegation</w:t>
      </w:r>
      <w:r w:rsidR="00A56A30">
        <w:rPr>
          <w:rFonts w:ascii="Arial" w:hAnsi="Arial" w:cs="Arial"/>
          <w:sz w:val="24"/>
          <w:szCs w:val="24"/>
          <w:lang w:val="en-ZA"/>
        </w:rPr>
        <w:t>s</w:t>
      </w:r>
      <w:r w:rsidRPr="00356F30">
        <w:rPr>
          <w:rFonts w:ascii="Arial" w:hAnsi="Arial" w:cs="Arial"/>
          <w:sz w:val="24"/>
          <w:szCs w:val="24"/>
          <w:lang w:val="en-ZA"/>
        </w:rPr>
        <w:t xml:space="preserve"> according to the summar</w:t>
      </w:r>
      <w:r w:rsidR="007A725B">
        <w:rPr>
          <w:rFonts w:ascii="Arial" w:hAnsi="Arial" w:cs="Arial"/>
          <w:sz w:val="24"/>
          <w:szCs w:val="24"/>
          <w:lang w:val="en-ZA"/>
        </w:rPr>
        <w:t>y of substantial facts are that;</w:t>
      </w:r>
      <w:r w:rsidRPr="00356F30">
        <w:rPr>
          <w:rFonts w:ascii="Arial" w:hAnsi="Arial" w:cs="Arial"/>
          <w:sz w:val="24"/>
          <w:szCs w:val="24"/>
          <w:lang w:val="en-ZA"/>
        </w:rPr>
        <w:t xml:space="preserve"> </w:t>
      </w:r>
    </w:p>
    <w:p w:rsidR="0094207B" w:rsidRPr="007E0E22" w:rsidRDefault="00356F30" w:rsidP="00356F30">
      <w:pPr>
        <w:spacing w:after="200" w:line="360" w:lineRule="auto"/>
        <w:jc w:val="both"/>
        <w:rPr>
          <w:rFonts w:ascii="Arial" w:hAnsi="Arial" w:cs="Arial"/>
          <w:color w:val="000000" w:themeColor="text1"/>
          <w:lang w:val="en-ZA"/>
        </w:rPr>
      </w:pPr>
      <w:r w:rsidRPr="00356F30">
        <w:rPr>
          <w:rFonts w:ascii="Arial" w:hAnsi="Arial" w:cs="Arial"/>
          <w:sz w:val="24"/>
          <w:szCs w:val="24"/>
          <w:lang w:val="en-ZA"/>
        </w:rPr>
        <w:t>‘</w:t>
      </w:r>
      <w:r w:rsidR="007A725B" w:rsidRPr="007E0E22">
        <w:rPr>
          <w:rFonts w:ascii="Arial" w:hAnsi="Arial" w:cs="Arial"/>
          <w:lang w:val="en-ZA"/>
        </w:rPr>
        <w:t>Mukonka Simon Mangundu, the deceased in this matter and the accused were in a domestic relationship as the former is a father to the latter. During the late afternoon hours on the</w:t>
      </w:r>
      <w:r w:rsidRPr="007E0E22">
        <w:rPr>
          <w:rFonts w:ascii="Arial" w:hAnsi="Arial" w:cs="Arial"/>
          <w:lang w:val="en-ZA"/>
        </w:rPr>
        <w:t xml:space="preserve"> </w:t>
      </w:r>
      <w:r w:rsidR="00334C8F" w:rsidRPr="007E0E22">
        <w:rPr>
          <w:rFonts w:ascii="Arial" w:hAnsi="Arial" w:cs="Arial"/>
          <w:lang w:val="en-ZA"/>
        </w:rPr>
        <w:t>16 April 2016</w:t>
      </w:r>
      <w:r w:rsidRPr="007E0E22">
        <w:rPr>
          <w:rFonts w:ascii="Arial" w:hAnsi="Arial" w:cs="Arial"/>
          <w:lang w:val="en-ZA"/>
        </w:rPr>
        <w:t xml:space="preserve"> at </w:t>
      </w:r>
      <w:r w:rsidR="004D51C8" w:rsidRPr="007E0E22">
        <w:rPr>
          <w:rFonts w:ascii="Arial" w:hAnsi="Arial" w:cs="Arial"/>
          <w:lang w:val="en-ZA"/>
        </w:rPr>
        <w:t>Nd</w:t>
      </w:r>
      <w:r w:rsidR="00334C8F" w:rsidRPr="007E0E22">
        <w:rPr>
          <w:rFonts w:ascii="Arial" w:hAnsi="Arial" w:cs="Arial"/>
          <w:lang w:val="en-ZA"/>
        </w:rPr>
        <w:t>ama</w:t>
      </w:r>
      <w:r w:rsidRPr="007E0E22">
        <w:rPr>
          <w:rFonts w:ascii="Arial" w:hAnsi="Arial" w:cs="Arial"/>
          <w:lang w:val="en-ZA"/>
        </w:rPr>
        <w:t xml:space="preserve"> location</w:t>
      </w:r>
      <w:r w:rsidR="00334C8F" w:rsidRPr="007E0E22">
        <w:rPr>
          <w:rFonts w:ascii="Arial" w:hAnsi="Arial" w:cs="Arial"/>
          <w:lang w:val="en-ZA"/>
        </w:rPr>
        <w:t xml:space="preserve"> in </w:t>
      </w:r>
      <w:r w:rsidR="00F932BB" w:rsidRPr="007E0E22">
        <w:rPr>
          <w:rFonts w:ascii="Arial" w:hAnsi="Arial" w:cs="Arial"/>
          <w:lang w:val="en-ZA"/>
        </w:rPr>
        <w:t>the Rundu district,</w:t>
      </w:r>
      <w:r w:rsidRPr="007E0E22">
        <w:rPr>
          <w:rFonts w:ascii="Arial" w:hAnsi="Arial" w:cs="Arial"/>
          <w:lang w:val="en-ZA"/>
        </w:rPr>
        <w:t xml:space="preserve"> </w:t>
      </w:r>
      <w:r w:rsidR="00A56A30" w:rsidRPr="007E0E22">
        <w:rPr>
          <w:rFonts w:ascii="Arial" w:hAnsi="Arial" w:cs="Arial"/>
          <w:color w:val="000000" w:themeColor="text1"/>
          <w:lang w:val="en-ZA"/>
        </w:rPr>
        <w:t>the deceased was lying down in his bedroom. A</w:t>
      </w:r>
      <w:r w:rsidR="007A725B" w:rsidRPr="007E0E22">
        <w:rPr>
          <w:rFonts w:ascii="Arial" w:hAnsi="Arial" w:cs="Arial"/>
          <w:color w:val="000000" w:themeColor="text1"/>
          <w:lang w:val="en-ZA"/>
        </w:rPr>
        <w:t>fter his other son left the house</w:t>
      </w:r>
      <w:r w:rsidR="00A56A30" w:rsidRPr="007E0E22">
        <w:rPr>
          <w:rFonts w:ascii="Arial" w:hAnsi="Arial" w:cs="Arial"/>
          <w:color w:val="000000" w:themeColor="text1"/>
          <w:lang w:val="en-ZA"/>
        </w:rPr>
        <w:t>, the accused armed with a panga</w:t>
      </w:r>
      <w:r w:rsidR="0094207B" w:rsidRPr="007E0E22">
        <w:rPr>
          <w:rFonts w:ascii="Arial" w:hAnsi="Arial" w:cs="Arial"/>
          <w:color w:val="000000" w:themeColor="text1"/>
          <w:lang w:val="en-ZA"/>
        </w:rPr>
        <w:t xml:space="preserve"> or machete</w:t>
      </w:r>
      <w:r w:rsidR="00A56A30" w:rsidRPr="007E0E22">
        <w:rPr>
          <w:rFonts w:ascii="Arial" w:hAnsi="Arial" w:cs="Arial"/>
          <w:color w:val="000000" w:themeColor="text1"/>
          <w:lang w:val="en-ZA"/>
        </w:rPr>
        <w:t xml:space="preserve"> entered into the deceased</w:t>
      </w:r>
      <w:r w:rsidR="00F932BB" w:rsidRPr="007E0E22">
        <w:rPr>
          <w:rFonts w:ascii="Arial" w:hAnsi="Arial" w:cs="Arial"/>
          <w:color w:val="000000" w:themeColor="text1"/>
          <w:lang w:val="en-ZA"/>
        </w:rPr>
        <w:t>’s bedroom and</w:t>
      </w:r>
      <w:r w:rsidR="00A56A30" w:rsidRPr="007E0E22">
        <w:rPr>
          <w:rFonts w:ascii="Arial" w:hAnsi="Arial" w:cs="Arial"/>
          <w:color w:val="000000" w:themeColor="text1"/>
          <w:lang w:val="en-ZA"/>
        </w:rPr>
        <w:t xml:space="preserve"> brutally hacked him several times on the head</w:t>
      </w:r>
      <w:r w:rsidR="0094207B" w:rsidRPr="007E0E22">
        <w:rPr>
          <w:rFonts w:ascii="Arial" w:hAnsi="Arial" w:cs="Arial"/>
          <w:color w:val="000000" w:themeColor="text1"/>
          <w:lang w:val="en-ZA"/>
        </w:rPr>
        <w:t xml:space="preserve">, </w:t>
      </w:r>
      <w:r w:rsidR="00A7407B" w:rsidRPr="007E0E22">
        <w:rPr>
          <w:rFonts w:ascii="Arial" w:hAnsi="Arial" w:cs="Arial"/>
          <w:color w:val="000000" w:themeColor="text1"/>
          <w:lang w:val="en-ZA"/>
        </w:rPr>
        <w:t xml:space="preserve">neck, </w:t>
      </w:r>
      <w:r w:rsidR="0094207B" w:rsidRPr="007E0E22">
        <w:rPr>
          <w:rFonts w:ascii="Arial" w:hAnsi="Arial" w:cs="Arial"/>
          <w:color w:val="000000" w:themeColor="text1"/>
          <w:lang w:val="en-ZA"/>
        </w:rPr>
        <w:t>abdomen, arms and hand</w:t>
      </w:r>
      <w:r w:rsidR="00A56A30" w:rsidRPr="007E0E22">
        <w:rPr>
          <w:rFonts w:ascii="Arial" w:hAnsi="Arial" w:cs="Arial"/>
          <w:color w:val="000000" w:themeColor="text1"/>
          <w:lang w:val="en-ZA"/>
        </w:rPr>
        <w:t xml:space="preserve">. The deceased died at </w:t>
      </w:r>
      <w:r w:rsidR="0094207B" w:rsidRPr="007E0E22">
        <w:rPr>
          <w:rFonts w:ascii="Arial" w:hAnsi="Arial" w:cs="Arial"/>
          <w:color w:val="000000" w:themeColor="text1"/>
          <w:lang w:val="en-ZA"/>
        </w:rPr>
        <w:t>the scene due to multiple wounds on the head, body and neck as well as bleeding</w:t>
      </w:r>
      <w:r w:rsidR="00A56A30" w:rsidRPr="007E0E22">
        <w:rPr>
          <w:rFonts w:ascii="Arial" w:hAnsi="Arial" w:cs="Arial"/>
          <w:color w:val="000000" w:themeColor="text1"/>
          <w:lang w:val="en-ZA"/>
        </w:rPr>
        <w:t>. The accused with intent to defeat or obstruct</w:t>
      </w:r>
      <w:r w:rsidR="0094207B" w:rsidRPr="007E0E22">
        <w:rPr>
          <w:rFonts w:ascii="Arial" w:hAnsi="Arial" w:cs="Arial"/>
          <w:color w:val="000000" w:themeColor="text1"/>
          <w:lang w:val="en-ZA"/>
        </w:rPr>
        <w:t xml:space="preserve"> or</w:t>
      </w:r>
      <w:r w:rsidR="004D51C8" w:rsidRPr="007E0E22">
        <w:rPr>
          <w:rFonts w:ascii="Arial" w:hAnsi="Arial" w:cs="Arial"/>
          <w:color w:val="000000" w:themeColor="text1"/>
          <w:lang w:val="en-ZA"/>
        </w:rPr>
        <w:t xml:space="preserve"> </w:t>
      </w:r>
      <w:r w:rsidR="0094207B" w:rsidRPr="007E0E22">
        <w:rPr>
          <w:rFonts w:ascii="Arial" w:hAnsi="Arial" w:cs="Arial"/>
          <w:color w:val="000000" w:themeColor="text1"/>
          <w:lang w:val="en-ZA"/>
        </w:rPr>
        <w:t>attempt t</w:t>
      </w:r>
      <w:r w:rsidR="00A56A30" w:rsidRPr="007E0E22">
        <w:rPr>
          <w:rFonts w:ascii="Arial" w:hAnsi="Arial" w:cs="Arial"/>
          <w:color w:val="000000" w:themeColor="text1"/>
          <w:lang w:val="en-ZA"/>
        </w:rPr>
        <w:t>o</w:t>
      </w:r>
      <w:r w:rsidR="0094207B" w:rsidRPr="007E0E22">
        <w:rPr>
          <w:rFonts w:ascii="Arial" w:hAnsi="Arial" w:cs="Arial"/>
          <w:color w:val="000000" w:themeColor="text1"/>
          <w:lang w:val="en-ZA"/>
        </w:rPr>
        <w:t xml:space="preserve"> defeat or obstruct</w:t>
      </w:r>
      <w:r w:rsidR="00A56A30" w:rsidRPr="007E0E22">
        <w:rPr>
          <w:rFonts w:ascii="Arial" w:hAnsi="Arial" w:cs="Arial"/>
          <w:color w:val="000000" w:themeColor="text1"/>
          <w:lang w:val="en-ZA"/>
        </w:rPr>
        <w:t xml:space="preserve"> the course of justice</w:t>
      </w:r>
      <w:r w:rsidR="005E2E78" w:rsidRPr="007E0E22">
        <w:rPr>
          <w:rFonts w:ascii="Arial" w:hAnsi="Arial" w:cs="Arial"/>
          <w:color w:val="000000" w:themeColor="text1"/>
          <w:lang w:val="en-ZA"/>
        </w:rPr>
        <w:t xml:space="preserve"> as highlighted in count </w:t>
      </w:r>
      <w:r w:rsidR="00A7407B" w:rsidRPr="007E0E22">
        <w:rPr>
          <w:rFonts w:ascii="Arial" w:hAnsi="Arial" w:cs="Arial"/>
          <w:color w:val="000000" w:themeColor="text1"/>
          <w:lang w:val="en-ZA"/>
        </w:rPr>
        <w:t xml:space="preserve">two of the </w:t>
      </w:r>
      <w:r w:rsidR="005E2E78" w:rsidRPr="007E0E22">
        <w:rPr>
          <w:rFonts w:ascii="Arial" w:hAnsi="Arial" w:cs="Arial"/>
          <w:color w:val="000000" w:themeColor="text1"/>
          <w:lang w:val="en-ZA"/>
        </w:rPr>
        <w:t>indictment,</w:t>
      </w:r>
      <w:r w:rsidR="00A56A30" w:rsidRPr="007E0E22">
        <w:rPr>
          <w:rFonts w:ascii="Arial" w:hAnsi="Arial" w:cs="Arial"/>
          <w:color w:val="000000" w:themeColor="text1"/>
          <w:lang w:val="en-ZA"/>
        </w:rPr>
        <w:t xml:space="preserve"> removed the body </w:t>
      </w:r>
      <w:r w:rsidR="0094207B" w:rsidRPr="007E0E22">
        <w:rPr>
          <w:rFonts w:ascii="Arial" w:hAnsi="Arial" w:cs="Arial"/>
          <w:color w:val="000000" w:themeColor="text1"/>
          <w:lang w:val="en-ZA"/>
        </w:rPr>
        <w:t>of the deceased from the scene</w:t>
      </w:r>
      <w:r w:rsidR="008C0A00" w:rsidRPr="007E0E22">
        <w:rPr>
          <w:rFonts w:ascii="Arial" w:hAnsi="Arial" w:cs="Arial"/>
          <w:color w:val="000000" w:themeColor="text1"/>
          <w:lang w:val="en-ZA"/>
        </w:rPr>
        <w:t xml:space="preserve"> and buried</w:t>
      </w:r>
      <w:r w:rsidR="00A56A30" w:rsidRPr="007E0E22">
        <w:rPr>
          <w:rFonts w:ascii="Arial" w:hAnsi="Arial" w:cs="Arial"/>
          <w:color w:val="000000" w:themeColor="text1"/>
          <w:lang w:val="en-ZA"/>
        </w:rPr>
        <w:t xml:space="preserve"> </w:t>
      </w:r>
      <w:r w:rsidR="0094207B" w:rsidRPr="007E0E22">
        <w:rPr>
          <w:rFonts w:ascii="Arial" w:hAnsi="Arial" w:cs="Arial"/>
          <w:color w:val="000000" w:themeColor="text1"/>
          <w:lang w:val="en-ZA"/>
        </w:rPr>
        <w:t xml:space="preserve">it near the </w:t>
      </w:r>
      <w:r w:rsidR="008C0A00" w:rsidRPr="007E0E22">
        <w:rPr>
          <w:rFonts w:ascii="Arial" w:hAnsi="Arial" w:cs="Arial"/>
          <w:color w:val="000000" w:themeColor="text1"/>
          <w:lang w:val="en-ZA"/>
        </w:rPr>
        <w:t>sewage dam and he further hid</w:t>
      </w:r>
      <w:r w:rsidR="0094207B" w:rsidRPr="007E0E22">
        <w:rPr>
          <w:rFonts w:ascii="Arial" w:hAnsi="Arial" w:cs="Arial"/>
          <w:color w:val="000000" w:themeColor="text1"/>
          <w:lang w:val="en-ZA"/>
        </w:rPr>
        <w:t xml:space="preserve"> the bloodied bedsheets and </w:t>
      </w:r>
      <w:r w:rsidR="004D51C8" w:rsidRPr="007E0E22">
        <w:rPr>
          <w:rFonts w:ascii="Arial" w:hAnsi="Arial" w:cs="Arial"/>
          <w:color w:val="000000" w:themeColor="text1"/>
          <w:lang w:val="en-ZA"/>
        </w:rPr>
        <w:t>other</w:t>
      </w:r>
      <w:r w:rsidR="0094207B" w:rsidRPr="007E0E22">
        <w:rPr>
          <w:rFonts w:ascii="Arial" w:hAnsi="Arial" w:cs="Arial"/>
          <w:color w:val="000000" w:themeColor="text1"/>
          <w:lang w:val="en-ZA"/>
        </w:rPr>
        <w:t xml:space="preserve"> </w:t>
      </w:r>
      <w:r w:rsidR="00A7407B" w:rsidRPr="007E0E22">
        <w:rPr>
          <w:rFonts w:ascii="Arial" w:hAnsi="Arial" w:cs="Arial"/>
          <w:color w:val="000000" w:themeColor="text1"/>
          <w:lang w:val="en-ZA"/>
        </w:rPr>
        <w:t>items as</w:t>
      </w:r>
      <w:r w:rsidR="0094207B" w:rsidRPr="007E0E22">
        <w:rPr>
          <w:rFonts w:ascii="Arial" w:hAnsi="Arial" w:cs="Arial"/>
          <w:color w:val="000000" w:themeColor="text1"/>
          <w:lang w:val="en-ZA"/>
        </w:rPr>
        <w:t xml:space="preserve"> well</w:t>
      </w:r>
      <w:r w:rsidR="008C0A00" w:rsidRPr="007E0E22">
        <w:rPr>
          <w:rFonts w:ascii="Arial" w:hAnsi="Arial" w:cs="Arial"/>
          <w:color w:val="000000" w:themeColor="text1"/>
          <w:lang w:val="en-ZA"/>
        </w:rPr>
        <w:t xml:space="preserve"> as turning</w:t>
      </w:r>
      <w:r w:rsidR="0094207B" w:rsidRPr="007E0E22">
        <w:rPr>
          <w:rFonts w:ascii="Arial" w:hAnsi="Arial" w:cs="Arial"/>
          <w:color w:val="000000" w:themeColor="text1"/>
          <w:lang w:val="en-ZA"/>
        </w:rPr>
        <w:t xml:space="preserve"> the blood stained mattress upside down</w:t>
      </w:r>
      <w:r w:rsidR="007E0E22" w:rsidRPr="007E0E22">
        <w:rPr>
          <w:rFonts w:ascii="Arial" w:hAnsi="Arial" w:cs="Arial"/>
          <w:color w:val="000000" w:themeColor="text1"/>
          <w:lang w:val="en-ZA"/>
        </w:rPr>
        <w:t>’</w:t>
      </w:r>
      <w:r w:rsidR="0094207B" w:rsidRPr="007E0E22">
        <w:rPr>
          <w:rFonts w:ascii="Arial" w:hAnsi="Arial" w:cs="Arial"/>
          <w:color w:val="000000" w:themeColor="text1"/>
          <w:lang w:val="en-ZA"/>
        </w:rPr>
        <w:t>.</w:t>
      </w:r>
    </w:p>
    <w:p w:rsidR="00782DDE" w:rsidRDefault="00356F30" w:rsidP="00853E9C">
      <w:pPr>
        <w:spacing w:line="360" w:lineRule="auto"/>
        <w:jc w:val="both"/>
        <w:rPr>
          <w:rFonts w:ascii="Arial" w:hAnsi="Arial" w:cs="Arial"/>
          <w:sz w:val="24"/>
          <w:szCs w:val="24"/>
          <w:lang w:val="en-ZA"/>
        </w:rPr>
      </w:pPr>
      <w:r w:rsidRPr="00356F30">
        <w:rPr>
          <w:rFonts w:ascii="Arial" w:hAnsi="Arial" w:cs="Arial"/>
          <w:sz w:val="24"/>
          <w:szCs w:val="24"/>
          <w:lang w:val="en-ZA"/>
        </w:rPr>
        <w:t>[4]</w:t>
      </w:r>
      <w:r w:rsidRPr="00356F30">
        <w:rPr>
          <w:rFonts w:ascii="Arial" w:hAnsi="Arial" w:cs="Arial"/>
          <w:sz w:val="24"/>
          <w:szCs w:val="24"/>
          <w:lang w:val="en-ZA"/>
        </w:rPr>
        <w:tab/>
      </w:r>
      <w:r w:rsidR="00F932BB">
        <w:rPr>
          <w:rFonts w:ascii="Arial" w:hAnsi="Arial" w:cs="Arial"/>
          <w:sz w:val="24"/>
          <w:szCs w:val="24"/>
          <w:lang w:val="en-ZA"/>
        </w:rPr>
        <w:t>A</w:t>
      </w:r>
      <w:r w:rsidR="00F932BB">
        <w:rPr>
          <w:rFonts w:ascii="Arial" w:hAnsi="Arial" w:cs="Arial"/>
          <w:sz w:val="24"/>
          <w:szCs w:val="24"/>
        </w:rPr>
        <w:t>ccused</w:t>
      </w:r>
      <w:r w:rsidR="009508AB">
        <w:rPr>
          <w:rFonts w:ascii="Arial" w:hAnsi="Arial" w:cs="Arial"/>
          <w:sz w:val="24"/>
          <w:szCs w:val="24"/>
        </w:rPr>
        <w:t xml:space="preserve"> person</w:t>
      </w:r>
      <w:r w:rsidR="005D5037">
        <w:rPr>
          <w:rFonts w:ascii="Arial" w:hAnsi="Arial" w:cs="Arial"/>
          <w:sz w:val="24"/>
          <w:szCs w:val="24"/>
        </w:rPr>
        <w:t xml:space="preserve"> ple</w:t>
      </w:r>
      <w:r w:rsidR="005E2E78">
        <w:rPr>
          <w:rFonts w:ascii="Arial" w:hAnsi="Arial" w:cs="Arial"/>
          <w:sz w:val="24"/>
          <w:szCs w:val="24"/>
        </w:rPr>
        <w:t>aded not g</w:t>
      </w:r>
      <w:r w:rsidR="008C0A00">
        <w:rPr>
          <w:rFonts w:ascii="Arial" w:hAnsi="Arial" w:cs="Arial"/>
          <w:sz w:val="24"/>
          <w:szCs w:val="24"/>
        </w:rPr>
        <w:t>uilty to both counts</w:t>
      </w:r>
      <w:r w:rsidR="005D5037">
        <w:rPr>
          <w:rFonts w:ascii="Arial" w:hAnsi="Arial" w:cs="Arial"/>
          <w:sz w:val="24"/>
          <w:szCs w:val="24"/>
        </w:rPr>
        <w:t>.</w:t>
      </w:r>
      <w:r w:rsidR="005E2E78">
        <w:rPr>
          <w:rFonts w:ascii="Arial" w:hAnsi="Arial" w:cs="Arial"/>
          <w:sz w:val="24"/>
          <w:szCs w:val="24"/>
        </w:rPr>
        <w:t xml:space="preserve"> In </w:t>
      </w:r>
      <w:r w:rsidR="00CA6E3A">
        <w:rPr>
          <w:rFonts w:ascii="Arial" w:hAnsi="Arial" w:cs="Arial"/>
          <w:sz w:val="24"/>
          <w:szCs w:val="24"/>
        </w:rPr>
        <w:t xml:space="preserve">his </w:t>
      </w:r>
      <w:r w:rsidR="005E2E78">
        <w:rPr>
          <w:rFonts w:ascii="Arial" w:hAnsi="Arial" w:cs="Arial"/>
          <w:sz w:val="24"/>
          <w:szCs w:val="24"/>
        </w:rPr>
        <w:t>plea explanation</w:t>
      </w:r>
      <w:r w:rsidR="005D5037">
        <w:rPr>
          <w:rFonts w:ascii="Arial" w:hAnsi="Arial" w:cs="Arial"/>
          <w:sz w:val="24"/>
          <w:szCs w:val="24"/>
        </w:rPr>
        <w:t xml:space="preserve"> marked exhibit ‘F</w:t>
      </w:r>
      <w:r w:rsidR="005E2E78">
        <w:rPr>
          <w:rFonts w:ascii="Arial" w:hAnsi="Arial" w:cs="Arial"/>
          <w:sz w:val="24"/>
          <w:szCs w:val="24"/>
        </w:rPr>
        <w:t>,</w:t>
      </w:r>
      <w:r w:rsidR="005D5037">
        <w:rPr>
          <w:rFonts w:ascii="Arial" w:hAnsi="Arial" w:cs="Arial"/>
          <w:sz w:val="24"/>
          <w:szCs w:val="24"/>
        </w:rPr>
        <w:t xml:space="preserve">’ </w:t>
      </w:r>
      <w:r w:rsidR="00F932BB">
        <w:rPr>
          <w:rFonts w:ascii="Arial" w:hAnsi="Arial" w:cs="Arial"/>
          <w:sz w:val="24"/>
          <w:szCs w:val="24"/>
        </w:rPr>
        <w:t xml:space="preserve">accused stated that he </w:t>
      </w:r>
      <w:r w:rsidR="005D5037">
        <w:rPr>
          <w:rFonts w:ascii="Arial" w:hAnsi="Arial" w:cs="Arial"/>
          <w:sz w:val="24"/>
          <w:szCs w:val="24"/>
        </w:rPr>
        <w:t>killed the deceased in self defence and had no intention</w:t>
      </w:r>
      <w:r w:rsidR="005D5037">
        <w:rPr>
          <w:rFonts w:ascii="Arial" w:hAnsi="Arial" w:cs="Arial"/>
          <w:sz w:val="24"/>
          <w:szCs w:val="24"/>
          <w:lang w:val="en-ZA"/>
        </w:rPr>
        <w:t xml:space="preserve"> </w:t>
      </w:r>
      <w:r w:rsidR="00676991">
        <w:rPr>
          <w:rFonts w:ascii="Arial" w:hAnsi="Arial" w:cs="Arial"/>
          <w:sz w:val="24"/>
          <w:szCs w:val="24"/>
          <w:lang w:val="en-ZA"/>
        </w:rPr>
        <w:t xml:space="preserve">to defeat or obstruct the course of justice in this </w:t>
      </w:r>
      <w:r w:rsidR="005D5037">
        <w:rPr>
          <w:rFonts w:ascii="Arial" w:hAnsi="Arial" w:cs="Arial"/>
          <w:sz w:val="24"/>
          <w:szCs w:val="24"/>
          <w:lang w:val="en-ZA"/>
        </w:rPr>
        <w:t>matter. In the same explanation the accused admitted the identity of the deceased as well as the cause of death as per</w:t>
      </w:r>
      <w:r w:rsidR="00782DDE">
        <w:rPr>
          <w:rFonts w:ascii="Arial" w:hAnsi="Arial" w:cs="Arial"/>
          <w:sz w:val="24"/>
          <w:szCs w:val="24"/>
          <w:lang w:val="en-ZA"/>
        </w:rPr>
        <w:t xml:space="preserve"> </w:t>
      </w:r>
      <w:r w:rsidR="00F932BB">
        <w:rPr>
          <w:rFonts w:ascii="Arial" w:hAnsi="Arial" w:cs="Arial"/>
          <w:sz w:val="24"/>
          <w:szCs w:val="24"/>
          <w:lang w:val="en-ZA"/>
        </w:rPr>
        <w:t xml:space="preserve"> the </w:t>
      </w:r>
      <w:r w:rsidR="00782DDE">
        <w:rPr>
          <w:rFonts w:ascii="Arial" w:hAnsi="Arial" w:cs="Arial"/>
          <w:sz w:val="24"/>
          <w:szCs w:val="24"/>
          <w:lang w:val="en-ZA"/>
        </w:rPr>
        <w:t xml:space="preserve">findings in </w:t>
      </w:r>
      <w:r w:rsidR="00F932BB">
        <w:rPr>
          <w:rFonts w:ascii="Arial" w:hAnsi="Arial" w:cs="Arial"/>
          <w:sz w:val="24"/>
          <w:szCs w:val="24"/>
          <w:lang w:val="en-ZA"/>
        </w:rPr>
        <w:t xml:space="preserve">the </w:t>
      </w:r>
      <w:r w:rsidR="00782DDE">
        <w:rPr>
          <w:rFonts w:ascii="Arial" w:hAnsi="Arial" w:cs="Arial"/>
          <w:sz w:val="24"/>
          <w:szCs w:val="24"/>
          <w:lang w:val="en-ZA"/>
        </w:rPr>
        <w:t>post-mortem report PM 78/2016 compiled by Doct</w:t>
      </w:r>
      <w:r w:rsidR="00F932BB">
        <w:rPr>
          <w:rFonts w:ascii="Arial" w:hAnsi="Arial" w:cs="Arial"/>
          <w:sz w:val="24"/>
          <w:szCs w:val="24"/>
          <w:lang w:val="en-ZA"/>
        </w:rPr>
        <w:t xml:space="preserve">or Yuri Yangazo. He further stated that he </w:t>
      </w:r>
      <w:r w:rsidR="00782DDE">
        <w:rPr>
          <w:rFonts w:ascii="Arial" w:hAnsi="Arial" w:cs="Arial"/>
          <w:sz w:val="24"/>
          <w:szCs w:val="24"/>
          <w:lang w:val="en-ZA"/>
        </w:rPr>
        <w:t>will abide by and adhere to all admissions made before this court in the pre-trial pleadings filed of record.</w:t>
      </w:r>
    </w:p>
    <w:p w:rsidR="00853E9C" w:rsidRPr="00853E9C" w:rsidRDefault="00782DDE" w:rsidP="00853E9C">
      <w:pPr>
        <w:spacing w:after="200" w:line="360" w:lineRule="auto"/>
        <w:jc w:val="both"/>
        <w:rPr>
          <w:rFonts w:ascii="Arial" w:hAnsi="Arial" w:cs="Arial"/>
          <w:sz w:val="24"/>
          <w:szCs w:val="24"/>
          <w:lang w:val="en-ZA"/>
        </w:rPr>
      </w:pPr>
      <w:r w:rsidRPr="00853E9C">
        <w:rPr>
          <w:rFonts w:ascii="Arial" w:hAnsi="Arial" w:cs="Arial"/>
          <w:sz w:val="24"/>
          <w:szCs w:val="24"/>
          <w:lang w:val="en-ZA"/>
        </w:rPr>
        <w:lastRenderedPageBreak/>
        <w:t xml:space="preserve"> </w:t>
      </w:r>
      <w:r>
        <w:rPr>
          <w:rFonts w:ascii="Arial" w:hAnsi="Arial" w:cs="Arial"/>
          <w:sz w:val="24"/>
          <w:szCs w:val="24"/>
          <w:lang w:val="en-ZA"/>
        </w:rPr>
        <w:t>[5</w:t>
      </w:r>
      <w:r w:rsidR="00853E9C" w:rsidRPr="00853E9C">
        <w:rPr>
          <w:rFonts w:ascii="Arial" w:hAnsi="Arial" w:cs="Arial"/>
          <w:sz w:val="24"/>
          <w:szCs w:val="24"/>
          <w:lang w:val="en-ZA"/>
        </w:rPr>
        <w:t>]</w:t>
      </w:r>
      <w:r w:rsidR="00853E9C" w:rsidRPr="00853E9C">
        <w:rPr>
          <w:rFonts w:ascii="Arial" w:hAnsi="Arial" w:cs="Arial"/>
          <w:sz w:val="24"/>
          <w:szCs w:val="24"/>
          <w:lang w:val="en-ZA"/>
        </w:rPr>
        <w:tab/>
      </w:r>
      <w:r w:rsidR="00A955FB" w:rsidRPr="00853E9C">
        <w:rPr>
          <w:rFonts w:ascii="Arial" w:hAnsi="Arial" w:cs="Arial"/>
          <w:sz w:val="24"/>
          <w:szCs w:val="24"/>
          <w:lang w:val="en-ZA"/>
        </w:rPr>
        <w:t xml:space="preserve">A </w:t>
      </w:r>
      <w:r w:rsidR="00A955FB">
        <w:rPr>
          <w:rFonts w:ascii="Arial" w:hAnsi="Arial" w:cs="Arial"/>
          <w:sz w:val="24"/>
          <w:szCs w:val="24"/>
          <w:lang w:val="en-ZA"/>
        </w:rPr>
        <w:t>bundle</w:t>
      </w:r>
      <w:r w:rsidR="005D5037">
        <w:rPr>
          <w:rFonts w:ascii="Arial" w:hAnsi="Arial" w:cs="Arial"/>
          <w:sz w:val="24"/>
          <w:szCs w:val="24"/>
          <w:lang w:val="en-ZA"/>
        </w:rPr>
        <w:t xml:space="preserve"> of exhibits </w:t>
      </w:r>
      <w:r w:rsidR="005E2E78">
        <w:rPr>
          <w:rFonts w:ascii="Arial" w:hAnsi="Arial" w:cs="Arial"/>
          <w:sz w:val="24"/>
          <w:szCs w:val="24"/>
          <w:lang w:val="en-ZA"/>
        </w:rPr>
        <w:t xml:space="preserve">were </w:t>
      </w:r>
      <w:r w:rsidR="005D5037">
        <w:rPr>
          <w:rFonts w:ascii="Arial" w:hAnsi="Arial" w:cs="Arial"/>
          <w:sz w:val="24"/>
          <w:szCs w:val="24"/>
          <w:lang w:val="en-ZA"/>
        </w:rPr>
        <w:t>handed in by consent</w:t>
      </w:r>
      <w:r w:rsidR="005E2E78">
        <w:rPr>
          <w:rFonts w:ascii="Arial" w:hAnsi="Arial" w:cs="Arial"/>
          <w:sz w:val="24"/>
          <w:szCs w:val="24"/>
          <w:lang w:val="en-ZA"/>
        </w:rPr>
        <w:t>,</w:t>
      </w:r>
      <w:r w:rsidR="005D5037">
        <w:rPr>
          <w:rFonts w:ascii="Arial" w:hAnsi="Arial" w:cs="Arial"/>
          <w:sz w:val="24"/>
          <w:szCs w:val="24"/>
          <w:lang w:val="en-ZA"/>
        </w:rPr>
        <w:t xml:space="preserve"> indexed </w:t>
      </w:r>
      <w:r w:rsidR="00A955FB">
        <w:rPr>
          <w:rFonts w:ascii="Arial" w:hAnsi="Arial" w:cs="Arial"/>
          <w:sz w:val="24"/>
          <w:szCs w:val="24"/>
          <w:lang w:val="en-ZA"/>
        </w:rPr>
        <w:t xml:space="preserve">exhibits ‘A to H’ and were marked accordingly. Amongst those exhibits is a post-mortem report where multiple injuries on the head, arms, abdomen, neck and open </w:t>
      </w:r>
      <w:r w:rsidR="005E2E78">
        <w:rPr>
          <w:rFonts w:ascii="Arial" w:hAnsi="Arial" w:cs="Arial"/>
          <w:sz w:val="24"/>
          <w:szCs w:val="24"/>
          <w:lang w:val="en-ZA"/>
        </w:rPr>
        <w:t>skull fracture were highlighted</w:t>
      </w:r>
      <w:r w:rsidR="002C77AA">
        <w:rPr>
          <w:rFonts w:ascii="Arial" w:hAnsi="Arial" w:cs="Arial"/>
          <w:sz w:val="24"/>
          <w:szCs w:val="24"/>
          <w:lang w:val="en-ZA"/>
        </w:rPr>
        <w:t xml:space="preserve">. The </w:t>
      </w:r>
      <w:r w:rsidR="00A25412">
        <w:rPr>
          <w:rFonts w:ascii="Arial" w:hAnsi="Arial" w:cs="Arial"/>
          <w:sz w:val="24"/>
          <w:szCs w:val="24"/>
          <w:lang w:val="en-ZA"/>
        </w:rPr>
        <w:t>doctor</w:t>
      </w:r>
      <w:r w:rsidR="002C77AA">
        <w:rPr>
          <w:rFonts w:ascii="Arial" w:hAnsi="Arial" w:cs="Arial"/>
          <w:sz w:val="24"/>
          <w:szCs w:val="24"/>
          <w:lang w:val="en-ZA"/>
        </w:rPr>
        <w:t xml:space="preserve"> indicated </w:t>
      </w:r>
      <w:r w:rsidR="00F932BB">
        <w:rPr>
          <w:rFonts w:ascii="Arial" w:hAnsi="Arial" w:cs="Arial"/>
          <w:sz w:val="24"/>
          <w:szCs w:val="24"/>
          <w:lang w:val="en-ZA"/>
        </w:rPr>
        <w:t xml:space="preserve">under a schedule of observations a </w:t>
      </w:r>
      <w:r w:rsidR="002C77AA">
        <w:rPr>
          <w:rFonts w:ascii="Arial" w:hAnsi="Arial" w:cs="Arial"/>
          <w:sz w:val="24"/>
          <w:szCs w:val="24"/>
          <w:lang w:val="en-ZA"/>
        </w:rPr>
        <w:t xml:space="preserve">fracture of </w:t>
      </w:r>
      <w:r w:rsidR="00A25412">
        <w:rPr>
          <w:rFonts w:ascii="Arial" w:hAnsi="Arial" w:cs="Arial"/>
          <w:sz w:val="24"/>
          <w:szCs w:val="24"/>
          <w:lang w:val="en-ZA"/>
        </w:rPr>
        <w:t>o</w:t>
      </w:r>
      <w:r w:rsidR="00F932BB">
        <w:rPr>
          <w:rFonts w:ascii="Arial" w:hAnsi="Arial" w:cs="Arial"/>
          <w:sz w:val="24"/>
          <w:szCs w:val="24"/>
          <w:lang w:val="en-ZA"/>
        </w:rPr>
        <w:t>ccipital</w:t>
      </w:r>
      <w:r w:rsidR="002C77AA">
        <w:rPr>
          <w:rFonts w:ascii="Arial" w:hAnsi="Arial" w:cs="Arial"/>
          <w:sz w:val="24"/>
          <w:szCs w:val="24"/>
          <w:lang w:val="en-ZA"/>
        </w:rPr>
        <w:t xml:space="preserve"> area 4</w:t>
      </w:r>
      <w:r w:rsidR="00AA3613">
        <w:rPr>
          <w:rFonts w:ascii="Arial" w:hAnsi="Arial" w:cs="Arial"/>
          <w:sz w:val="24"/>
          <w:szCs w:val="24"/>
          <w:lang w:val="en-ZA"/>
        </w:rPr>
        <w:t xml:space="preserve"> </w:t>
      </w:r>
      <w:r w:rsidR="002C77AA">
        <w:rPr>
          <w:rFonts w:ascii="Arial" w:hAnsi="Arial" w:cs="Arial"/>
          <w:sz w:val="24"/>
          <w:szCs w:val="24"/>
          <w:lang w:val="en-ZA"/>
        </w:rPr>
        <w:t>x</w:t>
      </w:r>
      <w:r w:rsidR="00AA3613">
        <w:rPr>
          <w:rFonts w:ascii="Arial" w:hAnsi="Arial" w:cs="Arial"/>
          <w:sz w:val="24"/>
          <w:szCs w:val="24"/>
          <w:lang w:val="en-ZA"/>
        </w:rPr>
        <w:t xml:space="preserve"> </w:t>
      </w:r>
      <w:r w:rsidR="002C77AA">
        <w:rPr>
          <w:rFonts w:ascii="Arial" w:hAnsi="Arial" w:cs="Arial"/>
          <w:sz w:val="24"/>
          <w:szCs w:val="24"/>
          <w:lang w:val="en-ZA"/>
        </w:rPr>
        <w:t xml:space="preserve">6 cm and brain </w:t>
      </w:r>
      <w:r w:rsidR="00A25412">
        <w:rPr>
          <w:rFonts w:ascii="Arial" w:hAnsi="Arial" w:cs="Arial"/>
          <w:sz w:val="24"/>
          <w:szCs w:val="24"/>
          <w:lang w:val="en-ZA"/>
        </w:rPr>
        <w:t>damage. On</w:t>
      </w:r>
      <w:r w:rsidR="002C77AA">
        <w:rPr>
          <w:rFonts w:ascii="Arial" w:hAnsi="Arial" w:cs="Arial"/>
          <w:sz w:val="24"/>
          <w:szCs w:val="24"/>
          <w:lang w:val="en-ZA"/>
        </w:rPr>
        <w:t xml:space="preserve"> the neck structures he noted wounds </w:t>
      </w:r>
      <w:r w:rsidR="009508AB">
        <w:rPr>
          <w:rFonts w:ascii="Arial" w:hAnsi="Arial" w:cs="Arial"/>
          <w:sz w:val="24"/>
          <w:szCs w:val="24"/>
          <w:lang w:val="en-ZA"/>
        </w:rPr>
        <w:t xml:space="preserve">of </w:t>
      </w:r>
      <w:r w:rsidR="002C77AA">
        <w:rPr>
          <w:rFonts w:ascii="Arial" w:hAnsi="Arial" w:cs="Arial"/>
          <w:sz w:val="24"/>
          <w:szCs w:val="24"/>
          <w:lang w:val="en-ZA"/>
        </w:rPr>
        <w:t>11 x 6 cm.</w:t>
      </w:r>
      <w:r w:rsidR="00A25412">
        <w:rPr>
          <w:rFonts w:ascii="Arial" w:hAnsi="Arial" w:cs="Arial"/>
          <w:sz w:val="24"/>
          <w:szCs w:val="24"/>
          <w:lang w:val="en-ZA"/>
        </w:rPr>
        <w:t xml:space="preserve"> The photo plan compiled by D/Sgt Zombo tells a tale of monstrous and brutal savage on the deceased as the face and </w:t>
      </w:r>
      <w:r w:rsidR="008C0A00">
        <w:rPr>
          <w:rFonts w:ascii="Arial" w:hAnsi="Arial" w:cs="Arial"/>
          <w:sz w:val="24"/>
          <w:szCs w:val="24"/>
          <w:lang w:val="en-ZA"/>
        </w:rPr>
        <w:t>the neck we</w:t>
      </w:r>
      <w:r w:rsidR="00A25412">
        <w:rPr>
          <w:rFonts w:ascii="Arial" w:hAnsi="Arial" w:cs="Arial"/>
          <w:sz w:val="24"/>
          <w:szCs w:val="24"/>
          <w:lang w:val="en-ZA"/>
        </w:rPr>
        <w:t>re totally disfigured</w:t>
      </w:r>
      <w:r w:rsidR="00853E9C" w:rsidRPr="00853E9C">
        <w:rPr>
          <w:rFonts w:ascii="Arial" w:hAnsi="Arial" w:cs="Arial"/>
          <w:sz w:val="24"/>
          <w:szCs w:val="24"/>
          <w:lang w:val="en-ZA"/>
        </w:rPr>
        <w:t xml:space="preserve">. Furthermore a panga </w:t>
      </w:r>
      <w:r w:rsidR="009508AB">
        <w:rPr>
          <w:rFonts w:ascii="Arial" w:hAnsi="Arial" w:cs="Arial"/>
          <w:sz w:val="24"/>
          <w:szCs w:val="24"/>
          <w:lang w:val="en-ZA"/>
        </w:rPr>
        <w:t>was also handed in</w:t>
      </w:r>
      <w:r w:rsidR="00853E9C" w:rsidRPr="00853E9C">
        <w:rPr>
          <w:rFonts w:ascii="Arial" w:hAnsi="Arial" w:cs="Arial"/>
          <w:sz w:val="24"/>
          <w:szCs w:val="24"/>
          <w:lang w:val="en-ZA"/>
        </w:rPr>
        <w:t xml:space="preserve"> as Exhibit</w:t>
      </w:r>
      <w:r w:rsidR="005E2E78">
        <w:rPr>
          <w:rFonts w:ascii="Arial" w:hAnsi="Arial" w:cs="Arial"/>
          <w:sz w:val="24"/>
          <w:szCs w:val="24"/>
          <w:lang w:val="en-ZA"/>
        </w:rPr>
        <w:t xml:space="preserve"> 1</w:t>
      </w:r>
      <w:r w:rsidR="00A955FB" w:rsidRPr="00853E9C">
        <w:rPr>
          <w:rFonts w:ascii="Arial" w:hAnsi="Arial" w:cs="Arial"/>
          <w:sz w:val="24"/>
          <w:szCs w:val="24"/>
          <w:lang w:val="en-ZA"/>
        </w:rPr>
        <w:t>.</w:t>
      </w:r>
    </w:p>
    <w:p w:rsidR="00853E9C" w:rsidRPr="00C96285" w:rsidRDefault="00C96285" w:rsidP="00853E9C">
      <w:pPr>
        <w:spacing w:after="200" w:line="360" w:lineRule="auto"/>
        <w:jc w:val="both"/>
        <w:rPr>
          <w:rFonts w:ascii="Arial" w:hAnsi="Arial" w:cs="Arial"/>
          <w:i/>
          <w:sz w:val="24"/>
          <w:szCs w:val="24"/>
          <w:lang w:val="en-ZA"/>
        </w:rPr>
      </w:pPr>
      <w:r w:rsidRPr="00C96285">
        <w:rPr>
          <w:rFonts w:ascii="Arial" w:hAnsi="Arial" w:cs="Arial"/>
          <w:i/>
          <w:sz w:val="24"/>
          <w:szCs w:val="24"/>
          <w:lang w:val="en-ZA"/>
        </w:rPr>
        <w:t>The Facts</w:t>
      </w:r>
    </w:p>
    <w:p w:rsidR="00240E8A" w:rsidRDefault="00A955FB" w:rsidP="00356F30">
      <w:pPr>
        <w:spacing w:after="200" w:line="360" w:lineRule="auto"/>
        <w:jc w:val="both"/>
        <w:rPr>
          <w:rFonts w:ascii="Arial" w:hAnsi="Arial" w:cs="Arial"/>
          <w:sz w:val="24"/>
          <w:szCs w:val="24"/>
          <w:lang w:val="en-ZA"/>
        </w:rPr>
      </w:pPr>
      <w:r w:rsidRPr="00356F30">
        <w:rPr>
          <w:rFonts w:ascii="Arial" w:hAnsi="Arial" w:cs="Arial"/>
          <w:sz w:val="24"/>
          <w:szCs w:val="24"/>
          <w:lang w:val="en-ZA"/>
        </w:rPr>
        <w:t xml:space="preserve"> </w:t>
      </w:r>
      <w:r>
        <w:rPr>
          <w:rFonts w:ascii="Arial" w:hAnsi="Arial" w:cs="Arial"/>
          <w:sz w:val="24"/>
          <w:szCs w:val="24"/>
          <w:lang w:val="en-ZA"/>
        </w:rPr>
        <w:t>[6</w:t>
      </w:r>
      <w:r w:rsidR="00356F30" w:rsidRPr="00356F30">
        <w:rPr>
          <w:rFonts w:ascii="Arial" w:hAnsi="Arial" w:cs="Arial"/>
          <w:sz w:val="24"/>
          <w:szCs w:val="24"/>
          <w:lang w:val="en-ZA"/>
        </w:rPr>
        <w:t>]</w:t>
      </w:r>
      <w:r w:rsidR="00356F30" w:rsidRPr="00356F30">
        <w:rPr>
          <w:rFonts w:ascii="Arial" w:hAnsi="Arial" w:cs="Arial"/>
          <w:sz w:val="24"/>
          <w:szCs w:val="24"/>
          <w:lang w:val="en-ZA"/>
        </w:rPr>
        <w:tab/>
      </w:r>
      <w:r w:rsidR="002238CC" w:rsidRPr="00356F30">
        <w:rPr>
          <w:rFonts w:ascii="Arial" w:hAnsi="Arial" w:cs="Arial"/>
          <w:sz w:val="24"/>
          <w:szCs w:val="24"/>
          <w:lang w:val="en-ZA"/>
        </w:rPr>
        <w:t>Sylvester</w:t>
      </w:r>
      <w:r w:rsidR="00CC7DDB">
        <w:rPr>
          <w:rFonts w:ascii="Arial" w:hAnsi="Arial" w:cs="Arial"/>
          <w:sz w:val="24"/>
          <w:szCs w:val="24"/>
          <w:lang w:val="en-ZA"/>
        </w:rPr>
        <w:t xml:space="preserve"> Samoka </w:t>
      </w:r>
      <w:r w:rsidR="005E2E78">
        <w:rPr>
          <w:rFonts w:ascii="Arial" w:hAnsi="Arial" w:cs="Arial"/>
          <w:sz w:val="24"/>
          <w:szCs w:val="24"/>
          <w:lang w:val="en-ZA"/>
        </w:rPr>
        <w:t xml:space="preserve">Samoka was </w:t>
      </w:r>
      <w:r w:rsidR="00122FF7">
        <w:rPr>
          <w:rFonts w:ascii="Arial" w:hAnsi="Arial" w:cs="Arial"/>
          <w:sz w:val="24"/>
          <w:szCs w:val="24"/>
          <w:lang w:val="en-ZA"/>
        </w:rPr>
        <w:t xml:space="preserve">the scene of crime officer who took pictures of the scene of crime. </w:t>
      </w:r>
      <w:r w:rsidR="002238CC">
        <w:rPr>
          <w:rFonts w:ascii="Arial" w:hAnsi="Arial" w:cs="Arial"/>
          <w:sz w:val="24"/>
          <w:szCs w:val="24"/>
          <w:lang w:val="en-ZA"/>
        </w:rPr>
        <w:t>He testified</w:t>
      </w:r>
      <w:r w:rsidR="00356F30" w:rsidRPr="00356F30">
        <w:rPr>
          <w:rFonts w:ascii="Arial" w:hAnsi="Arial" w:cs="Arial"/>
          <w:sz w:val="24"/>
          <w:szCs w:val="24"/>
          <w:lang w:val="en-ZA"/>
        </w:rPr>
        <w:t xml:space="preserve"> that </w:t>
      </w:r>
      <w:r w:rsidR="00CC7DDB">
        <w:rPr>
          <w:rFonts w:ascii="Arial" w:hAnsi="Arial" w:cs="Arial"/>
          <w:sz w:val="24"/>
          <w:szCs w:val="24"/>
          <w:lang w:val="en-ZA"/>
        </w:rPr>
        <w:t xml:space="preserve">on 16 </w:t>
      </w:r>
      <w:r w:rsidR="002238CC">
        <w:rPr>
          <w:rFonts w:ascii="Arial" w:hAnsi="Arial" w:cs="Arial"/>
          <w:sz w:val="24"/>
          <w:szCs w:val="24"/>
          <w:lang w:val="en-ZA"/>
        </w:rPr>
        <w:t>April 2016 b</w:t>
      </w:r>
      <w:r w:rsidR="00CC7DDB">
        <w:rPr>
          <w:rFonts w:ascii="Arial" w:hAnsi="Arial" w:cs="Arial"/>
          <w:sz w:val="24"/>
          <w:szCs w:val="24"/>
          <w:lang w:val="en-ZA"/>
        </w:rPr>
        <w:t>e</w:t>
      </w:r>
      <w:r w:rsidR="002238CC">
        <w:rPr>
          <w:rFonts w:ascii="Arial" w:hAnsi="Arial" w:cs="Arial"/>
          <w:sz w:val="24"/>
          <w:szCs w:val="24"/>
          <w:lang w:val="en-ZA"/>
        </w:rPr>
        <w:t xml:space="preserve">tween 20h00-22h00 he received a report from the </w:t>
      </w:r>
      <w:r w:rsidR="00644A02">
        <w:rPr>
          <w:rFonts w:ascii="Arial" w:hAnsi="Arial" w:cs="Arial"/>
          <w:sz w:val="24"/>
          <w:szCs w:val="24"/>
          <w:lang w:val="en-ZA"/>
        </w:rPr>
        <w:t>charge office</w:t>
      </w:r>
      <w:r w:rsidR="00B74D9F">
        <w:rPr>
          <w:rFonts w:ascii="Arial" w:hAnsi="Arial" w:cs="Arial"/>
          <w:sz w:val="24"/>
          <w:szCs w:val="24"/>
          <w:lang w:val="en-ZA"/>
        </w:rPr>
        <w:t xml:space="preserve"> about a man who was sleeping in the house and</w:t>
      </w:r>
      <w:r w:rsidR="002238CC">
        <w:rPr>
          <w:rFonts w:ascii="Arial" w:hAnsi="Arial" w:cs="Arial"/>
          <w:sz w:val="24"/>
          <w:szCs w:val="24"/>
          <w:lang w:val="en-ZA"/>
        </w:rPr>
        <w:t xml:space="preserve"> got missing</w:t>
      </w:r>
      <w:r w:rsidR="005E2E78">
        <w:rPr>
          <w:rFonts w:ascii="Arial" w:hAnsi="Arial" w:cs="Arial"/>
          <w:sz w:val="24"/>
          <w:szCs w:val="24"/>
          <w:lang w:val="en-ZA"/>
        </w:rPr>
        <w:t>. H</w:t>
      </w:r>
      <w:r w:rsidR="002238CC">
        <w:rPr>
          <w:rFonts w:ascii="Arial" w:hAnsi="Arial" w:cs="Arial"/>
          <w:sz w:val="24"/>
          <w:szCs w:val="24"/>
          <w:lang w:val="en-ZA"/>
        </w:rPr>
        <w:t xml:space="preserve">e </w:t>
      </w:r>
      <w:r w:rsidR="00C56CF5">
        <w:rPr>
          <w:rFonts w:ascii="Arial" w:hAnsi="Arial" w:cs="Arial"/>
          <w:sz w:val="24"/>
          <w:szCs w:val="24"/>
          <w:lang w:val="en-ZA"/>
        </w:rPr>
        <w:t xml:space="preserve">drove to the </w:t>
      </w:r>
      <w:r w:rsidR="00B74D9F">
        <w:rPr>
          <w:rFonts w:ascii="Arial" w:hAnsi="Arial" w:cs="Arial"/>
          <w:sz w:val="24"/>
          <w:szCs w:val="24"/>
          <w:lang w:val="en-ZA"/>
        </w:rPr>
        <w:t>house. Upon</w:t>
      </w:r>
      <w:r w:rsidR="00C56CF5">
        <w:rPr>
          <w:rFonts w:ascii="Arial" w:hAnsi="Arial" w:cs="Arial"/>
          <w:sz w:val="24"/>
          <w:szCs w:val="24"/>
          <w:lang w:val="en-ZA"/>
        </w:rPr>
        <w:t xml:space="preserve"> </w:t>
      </w:r>
      <w:r w:rsidR="002238CC">
        <w:rPr>
          <w:rFonts w:ascii="Arial" w:hAnsi="Arial" w:cs="Arial"/>
          <w:sz w:val="24"/>
          <w:szCs w:val="24"/>
          <w:lang w:val="en-ZA"/>
        </w:rPr>
        <w:t>arrival, he observed blood on the mattress and on the zinc in the main bedroom.</w:t>
      </w:r>
      <w:r w:rsidR="00B74D9F">
        <w:rPr>
          <w:rFonts w:ascii="Arial" w:hAnsi="Arial" w:cs="Arial"/>
          <w:sz w:val="24"/>
          <w:szCs w:val="24"/>
          <w:lang w:val="en-ZA"/>
        </w:rPr>
        <w:t xml:space="preserve"> </w:t>
      </w:r>
      <w:r w:rsidR="00F11040">
        <w:rPr>
          <w:rFonts w:ascii="Arial" w:hAnsi="Arial" w:cs="Arial"/>
          <w:sz w:val="24"/>
          <w:szCs w:val="24"/>
          <w:lang w:val="en-ZA"/>
        </w:rPr>
        <w:t>He was taken</w:t>
      </w:r>
      <w:r w:rsidR="00C56CF5">
        <w:rPr>
          <w:rFonts w:ascii="Arial" w:hAnsi="Arial" w:cs="Arial"/>
          <w:sz w:val="24"/>
          <w:szCs w:val="24"/>
          <w:lang w:val="en-ZA"/>
        </w:rPr>
        <w:t xml:space="preserve"> outside the </w:t>
      </w:r>
      <w:r w:rsidR="00F11040">
        <w:rPr>
          <w:rFonts w:ascii="Arial" w:hAnsi="Arial" w:cs="Arial"/>
          <w:sz w:val="24"/>
          <w:szCs w:val="24"/>
          <w:lang w:val="en-ZA"/>
        </w:rPr>
        <w:t xml:space="preserve">house by the reporter </w:t>
      </w:r>
      <w:r w:rsidR="00C56CF5">
        <w:rPr>
          <w:rFonts w:ascii="Arial" w:hAnsi="Arial" w:cs="Arial"/>
          <w:sz w:val="24"/>
          <w:szCs w:val="24"/>
          <w:lang w:val="en-ZA"/>
        </w:rPr>
        <w:t xml:space="preserve">where </w:t>
      </w:r>
      <w:r w:rsidR="002238CC">
        <w:rPr>
          <w:rFonts w:ascii="Arial" w:hAnsi="Arial" w:cs="Arial"/>
          <w:sz w:val="24"/>
          <w:szCs w:val="24"/>
          <w:lang w:val="en-ZA"/>
        </w:rPr>
        <w:t>he was shown</w:t>
      </w:r>
      <w:r w:rsidR="00644A02">
        <w:rPr>
          <w:rFonts w:ascii="Arial" w:hAnsi="Arial" w:cs="Arial"/>
          <w:sz w:val="24"/>
          <w:szCs w:val="24"/>
          <w:lang w:val="en-ZA"/>
        </w:rPr>
        <w:t xml:space="preserve"> </w:t>
      </w:r>
      <w:r w:rsidR="00C56CF5">
        <w:rPr>
          <w:rFonts w:ascii="Arial" w:hAnsi="Arial" w:cs="Arial"/>
          <w:sz w:val="24"/>
          <w:szCs w:val="24"/>
          <w:lang w:val="en-ZA"/>
        </w:rPr>
        <w:t xml:space="preserve">an area which looked like </w:t>
      </w:r>
      <w:r w:rsidR="00B74D9F">
        <w:rPr>
          <w:rFonts w:ascii="Arial" w:hAnsi="Arial" w:cs="Arial"/>
          <w:sz w:val="24"/>
          <w:szCs w:val="24"/>
          <w:lang w:val="en-ZA"/>
        </w:rPr>
        <w:t>raked</w:t>
      </w:r>
      <w:r w:rsidR="00644A02">
        <w:rPr>
          <w:rFonts w:ascii="Arial" w:hAnsi="Arial" w:cs="Arial"/>
          <w:sz w:val="24"/>
          <w:szCs w:val="24"/>
          <w:lang w:val="en-ZA"/>
        </w:rPr>
        <w:t xml:space="preserve"> </w:t>
      </w:r>
      <w:r w:rsidR="002238CC">
        <w:rPr>
          <w:rFonts w:ascii="Arial" w:hAnsi="Arial" w:cs="Arial"/>
          <w:sz w:val="24"/>
          <w:szCs w:val="24"/>
          <w:lang w:val="en-ZA"/>
        </w:rPr>
        <w:t>or</w:t>
      </w:r>
      <w:r w:rsidR="00644A02">
        <w:rPr>
          <w:rFonts w:ascii="Arial" w:hAnsi="Arial" w:cs="Arial"/>
          <w:sz w:val="24"/>
          <w:szCs w:val="24"/>
          <w:lang w:val="en-ZA"/>
        </w:rPr>
        <w:t xml:space="preserve"> levelled</w:t>
      </w:r>
      <w:r w:rsidR="001E5544">
        <w:rPr>
          <w:rFonts w:ascii="Arial" w:hAnsi="Arial" w:cs="Arial"/>
          <w:sz w:val="24"/>
          <w:szCs w:val="24"/>
          <w:lang w:val="en-ZA"/>
        </w:rPr>
        <w:t>.</w:t>
      </w:r>
      <w:r w:rsidR="00B74D9F">
        <w:rPr>
          <w:rFonts w:ascii="Arial" w:hAnsi="Arial" w:cs="Arial"/>
          <w:sz w:val="24"/>
          <w:szCs w:val="24"/>
          <w:lang w:val="en-ZA"/>
        </w:rPr>
        <w:t xml:space="preserve"> He</w:t>
      </w:r>
      <w:r w:rsidR="00C56CF5">
        <w:rPr>
          <w:rFonts w:ascii="Arial" w:hAnsi="Arial" w:cs="Arial"/>
          <w:sz w:val="24"/>
          <w:szCs w:val="24"/>
          <w:lang w:val="en-ZA"/>
        </w:rPr>
        <w:t xml:space="preserve"> went back in the</w:t>
      </w:r>
      <w:r w:rsidR="00644A02">
        <w:rPr>
          <w:rFonts w:ascii="Arial" w:hAnsi="Arial" w:cs="Arial"/>
          <w:sz w:val="24"/>
          <w:szCs w:val="24"/>
          <w:lang w:val="en-ZA"/>
        </w:rPr>
        <w:t xml:space="preserve"> house inspected the room and</w:t>
      </w:r>
      <w:r w:rsidR="00C56CF5">
        <w:rPr>
          <w:rFonts w:ascii="Arial" w:hAnsi="Arial" w:cs="Arial"/>
          <w:sz w:val="24"/>
          <w:szCs w:val="24"/>
          <w:lang w:val="en-ZA"/>
        </w:rPr>
        <w:t xml:space="preserve"> up </w:t>
      </w:r>
      <w:r w:rsidR="00644A02">
        <w:rPr>
          <w:rFonts w:ascii="Arial" w:hAnsi="Arial" w:cs="Arial"/>
          <w:sz w:val="24"/>
          <w:szCs w:val="24"/>
          <w:lang w:val="en-ZA"/>
        </w:rPr>
        <w:t>in the ceiling</w:t>
      </w:r>
      <w:r w:rsidR="00C56CF5">
        <w:rPr>
          <w:rFonts w:ascii="Arial" w:hAnsi="Arial" w:cs="Arial"/>
          <w:sz w:val="24"/>
          <w:szCs w:val="24"/>
          <w:lang w:val="en-ZA"/>
        </w:rPr>
        <w:t xml:space="preserve"> he saw blood </w:t>
      </w:r>
      <w:r w:rsidR="00644A02">
        <w:rPr>
          <w:rFonts w:ascii="Arial" w:hAnsi="Arial" w:cs="Arial"/>
          <w:sz w:val="24"/>
          <w:szCs w:val="24"/>
          <w:lang w:val="en-ZA"/>
        </w:rPr>
        <w:t>splatt</w:t>
      </w:r>
      <w:r w:rsidR="00B74D9F">
        <w:rPr>
          <w:rFonts w:ascii="Arial" w:hAnsi="Arial" w:cs="Arial"/>
          <w:sz w:val="24"/>
          <w:szCs w:val="24"/>
          <w:lang w:val="en-ZA"/>
        </w:rPr>
        <w:t>ing. He</w:t>
      </w:r>
      <w:r w:rsidR="00C56CF5">
        <w:rPr>
          <w:rFonts w:ascii="Arial" w:hAnsi="Arial" w:cs="Arial"/>
          <w:sz w:val="24"/>
          <w:szCs w:val="24"/>
          <w:lang w:val="en-ZA"/>
        </w:rPr>
        <w:t xml:space="preserve"> went back to a raked area and </w:t>
      </w:r>
      <w:r w:rsidR="00B74D9F">
        <w:rPr>
          <w:rFonts w:ascii="Arial" w:hAnsi="Arial" w:cs="Arial"/>
          <w:sz w:val="24"/>
          <w:szCs w:val="24"/>
          <w:lang w:val="en-ZA"/>
        </w:rPr>
        <w:t>inspected</w:t>
      </w:r>
      <w:r w:rsidR="00C56CF5">
        <w:rPr>
          <w:rFonts w:ascii="Arial" w:hAnsi="Arial" w:cs="Arial"/>
          <w:sz w:val="24"/>
          <w:szCs w:val="24"/>
          <w:lang w:val="en-ZA"/>
        </w:rPr>
        <w:t xml:space="preserve"> </w:t>
      </w:r>
      <w:r w:rsidR="00B74D9F">
        <w:rPr>
          <w:rFonts w:ascii="Arial" w:hAnsi="Arial" w:cs="Arial"/>
          <w:sz w:val="24"/>
          <w:szCs w:val="24"/>
          <w:lang w:val="en-ZA"/>
        </w:rPr>
        <w:t>further. Thereafter</w:t>
      </w:r>
      <w:r w:rsidR="00C56CF5">
        <w:rPr>
          <w:rFonts w:ascii="Arial" w:hAnsi="Arial" w:cs="Arial"/>
          <w:sz w:val="24"/>
          <w:szCs w:val="24"/>
          <w:lang w:val="en-ZA"/>
        </w:rPr>
        <w:t xml:space="preserve"> h</w:t>
      </w:r>
      <w:r w:rsidR="00B74D9F">
        <w:rPr>
          <w:rFonts w:ascii="Arial" w:hAnsi="Arial" w:cs="Arial"/>
          <w:sz w:val="24"/>
          <w:szCs w:val="24"/>
          <w:lang w:val="en-ZA"/>
        </w:rPr>
        <w:t>e</w:t>
      </w:r>
      <w:r w:rsidR="00F11040">
        <w:rPr>
          <w:rFonts w:ascii="Arial" w:hAnsi="Arial" w:cs="Arial"/>
          <w:sz w:val="24"/>
          <w:szCs w:val="24"/>
          <w:lang w:val="en-ZA"/>
        </w:rPr>
        <w:t xml:space="preserve"> requested</w:t>
      </w:r>
      <w:r w:rsidR="00F5380F">
        <w:rPr>
          <w:rFonts w:ascii="Arial" w:hAnsi="Arial" w:cs="Arial"/>
          <w:sz w:val="24"/>
          <w:szCs w:val="24"/>
          <w:lang w:val="en-ZA"/>
        </w:rPr>
        <w:t xml:space="preserve"> a spade </w:t>
      </w:r>
      <w:r w:rsidR="008C0A00">
        <w:rPr>
          <w:rFonts w:ascii="Arial" w:hAnsi="Arial" w:cs="Arial"/>
          <w:sz w:val="24"/>
          <w:szCs w:val="24"/>
          <w:lang w:val="en-ZA"/>
        </w:rPr>
        <w:t xml:space="preserve">in order to open up the covered hole. After </w:t>
      </w:r>
      <w:r w:rsidR="005E60F7">
        <w:rPr>
          <w:rFonts w:ascii="Arial" w:hAnsi="Arial" w:cs="Arial"/>
          <w:sz w:val="24"/>
          <w:szCs w:val="24"/>
          <w:lang w:val="en-ZA"/>
        </w:rPr>
        <w:t>removing</w:t>
      </w:r>
      <w:r w:rsidR="00F5380F">
        <w:rPr>
          <w:rFonts w:ascii="Arial" w:hAnsi="Arial" w:cs="Arial"/>
          <w:sz w:val="24"/>
          <w:szCs w:val="24"/>
          <w:lang w:val="en-ZA"/>
        </w:rPr>
        <w:t xml:space="preserve"> around</w:t>
      </w:r>
      <w:r w:rsidR="00644A02">
        <w:rPr>
          <w:rFonts w:ascii="Arial" w:hAnsi="Arial" w:cs="Arial"/>
          <w:sz w:val="24"/>
          <w:szCs w:val="24"/>
          <w:lang w:val="en-ZA"/>
        </w:rPr>
        <w:t xml:space="preserve"> 20 cm </w:t>
      </w:r>
      <w:r w:rsidR="00F5380F">
        <w:rPr>
          <w:rFonts w:ascii="Arial" w:hAnsi="Arial" w:cs="Arial"/>
          <w:sz w:val="24"/>
          <w:szCs w:val="24"/>
          <w:lang w:val="en-ZA"/>
        </w:rPr>
        <w:t>soil from t</w:t>
      </w:r>
      <w:r w:rsidR="008C0A00">
        <w:rPr>
          <w:rFonts w:ascii="Arial" w:hAnsi="Arial" w:cs="Arial"/>
          <w:sz w:val="24"/>
          <w:szCs w:val="24"/>
          <w:lang w:val="en-ZA"/>
        </w:rPr>
        <w:t>he raked area, he</w:t>
      </w:r>
      <w:r w:rsidR="00F11040">
        <w:rPr>
          <w:rFonts w:ascii="Arial" w:hAnsi="Arial" w:cs="Arial"/>
          <w:sz w:val="24"/>
          <w:szCs w:val="24"/>
          <w:lang w:val="en-ZA"/>
        </w:rPr>
        <w:t xml:space="preserve"> </w:t>
      </w:r>
      <w:r w:rsidR="00F5380F">
        <w:rPr>
          <w:rFonts w:ascii="Arial" w:hAnsi="Arial" w:cs="Arial"/>
          <w:sz w:val="24"/>
          <w:szCs w:val="24"/>
          <w:lang w:val="en-ZA"/>
        </w:rPr>
        <w:t xml:space="preserve">saw a checked </w:t>
      </w:r>
      <w:r w:rsidR="00644A02">
        <w:rPr>
          <w:rFonts w:ascii="Arial" w:hAnsi="Arial" w:cs="Arial"/>
          <w:sz w:val="24"/>
          <w:szCs w:val="24"/>
          <w:lang w:val="en-ZA"/>
        </w:rPr>
        <w:t>cloth. When h</w:t>
      </w:r>
      <w:r w:rsidR="00B74D9F">
        <w:rPr>
          <w:rFonts w:ascii="Arial" w:hAnsi="Arial" w:cs="Arial"/>
          <w:sz w:val="24"/>
          <w:szCs w:val="24"/>
          <w:lang w:val="en-ZA"/>
        </w:rPr>
        <w:t>e</w:t>
      </w:r>
      <w:r w:rsidR="00C56CF5">
        <w:rPr>
          <w:rFonts w:ascii="Arial" w:hAnsi="Arial" w:cs="Arial"/>
          <w:sz w:val="24"/>
          <w:szCs w:val="24"/>
          <w:lang w:val="en-ZA"/>
        </w:rPr>
        <w:t xml:space="preserve"> </w:t>
      </w:r>
      <w:r w:rsidR="00F11040">
        <w:rPr>
          <w:rFonts w:ascii="Arial" w:hAnsi="Arial" w:cs="Arial"/>
          <w:sz w:val="24"/>
          <w:szCs w:val="24"/>
          <w:lang w:val="en-ZA"/>
        </w:rPr>
        <w:t>touched it</w:t>
      </w:r>
      <w:r w:rsidR="008C0A00">
        <w:rPr>
          <w:rFonts w:ascii="Arial" w:hAnsi="Arial" w:cs="Arial"/>
          <w:sz w:val="24"/>
          <w:szCs w:val="24"/>
          <w:lang w:val="en-ZA"/>
        </w:rPr>
        <w:t>,</w:t>
      </w:r>
      <w:r w:rsidR="00C56CF5">
        <w:rPr>
          <w:rFonts w:ascii="Arial" w:hAnsi="Arial" w:cs="Arial"/>
          <w:sz w:val="24"/>
          <w:szCs w:val="24"/>
          <w:lang w:val="en-ZA"/>
        </w:rPr>
        <w:t xml:space="preserve"> </w:t>
      </w:r>
      <w:r w:rsidR="008C0A00">
        <w:rPr>
          <w:rFonts w:ascii="Arial" w:hAnsi="Arial" w:cs="Arial"/>
          <w:sz w:val="24"/>
          <w:szCs w:val="24"/>
          <w:lang w:val="en-ZA"/>
        </w:rPr>
        <w:t xml:space="preserve">it </w:t>
      </w:r>
      <w:r w:rsidR="00F11040">
        <w:rPr>
          <w:rFonts w:ascii="Arial" w:hAnsi="Arial" w:cs="Arial"/>
          <w:sz w:val="24"/>
          <w:szCs w:val="24"/>
          <w:lang w:val="en-ZA"/>
        </w:rPr>
        <w:t xml:space="preserve">felt like </w:t>
      </w:r>
      <w:r w:rsidR="00C56CF5">
        <w:rPr>
          <w:rFonts w:ascii="Arial" w:hAnsi="Arial" w:cs="Arial"/>
          <w:sz w:val="24"/>
          <w:szCs w:val="24"/>
          <w:lang w:val="en-ZA"/>
        </w:rPr>
        <w:t xml:space="preserve">a hip of a human </w:t>
      </w:r>
      <w:r w:rsidR="00F5380F">
        <w:rPr>
          <w:rFonts w:ascii="Arial" w:hAnsi="Arial" w:cs="Arial"/>
          <w:sz w:val="24"/>
          <w:szCs w:val="24"/>
          <w:lang w:val="en-ZA"/>
        </w:rPr>
        <w:t>body which</w:t>
      </w:r>
      <w:r w:rsidR="008C0A00">
        <w:rPr>
          <w:rFonts w:ascii="Arial" w:hAnsi="Arial" w:cs="Arial"/>
          <w:sz w:val="24"/>
          <w:szCs w:val="24"/>
          <w:lang w:val="en-ZA"/>
        </w:rPr>
        <w:t xml:space="preserve"> observation was confirmed by his </w:t>
      </w:r>
      <w:r w:rsidR="009508AB">
        <w:rPr>
          <w:rFonts w:ascii="Arial" w:hAnsi="Arial" w:cs="Arial"/>
          <w:sz w:val="24"/>
          <w:szCs w:val="24"/>
          <w:lang w:val="en-ZA"/>
        </w:rPr>
        <w:t>colleague</w:t>
      </w:r>
      <w:r w:rsidR="00F5380F">
        <w:rPr>
          <w:rFonts w:ascii="Arial" w:hAnsi="Arial" w:cs="Arial"/>
          <w:sz w:val="24"/>
          <w:szCs w:val="24"/>
          <w:lang w:val="en-ZA"/>
        </w:rPr>
        <w:t>.</w:t>
      </w:r>
      <w:r w:rsidR="00B74D9F">
        <w:rPr>
          <w:rFonts w:ascii="Arial" w:hAnsi="Arial" w:cs="Arial"/>
          <w:sz w:val="24"/>
          <w:szCs w:val="24"/>
          <w:lang w:val="en-ZA"/>
        </w:rPr>
        <w:t xml:space="preserve"> He then called chief inspector</w:t>
      </w:r>
      <w:r w:rsidR="00F5380F">
        <w:rPr>
          <w:rFonts w:ascii="Arial" w:hAnsi="Arial" w:cs="Arial"/>
          <w:sz w:val="24"/>
          <w:szCs w:val="24"/>
          <w:lang w:val="en-ZA"/>
        </w:rPr>
        <w:t xml:space="preserve"> Kakoro of Serious C</w:t>
      </w:r>
      <w:r w:rsidR="00C56CF5">
        <w:rPr>
          <w:rFonts w:ascii="Arial" w:hAnsi="Arial" w:cs="Arial"/>
          <w:sz w:val="24"/>
          <w:szCs w:val="24"/>
          <w:lang w:val="en-ZA"/>
        </w:rPr>
        <w:t>rime</w:t>
      </w:r>
      <w:r w:rsidR="00F5380F">
        <w:rPr>
          <w:rFonts w:ascii="Arial" w:hAnsi="Arial" w:cs="Arial"/>
          <w:sz w:val="24"/>
          <w:szCs w:val="24"/>
          <w:lang w:val="en-ZA"/>
        </w:rPr>
        <w:t xml:space="preserve"> </w:t>
      </w:r>
      <w:r w:rsidR="005E60F7">
        <w:rPr>
          <w:rFonts w:ascii="Arial" w:hAnsi="Arial" w:cs="Arial"/>
          <w:sz w:val="24"/>
          <w:szCs w:val="24"/>
          <w:lang w:val="en-ZA"/>
        </w:rPr>
        <w:t xml:space="preserve">Subdivisions who </w:t>
      </w:r>
      <w:r w:rsidR="00C56CF5">
        <w:rPr>
          <w:rFonts w:ascii="Arial" w:hAnsi="Arial" w:cs="Arial"/>
          <w:sz w:val="24"/>
          <w:szCs w:val="24"/>
          <w:lang w:val="en-ZA"/>
        </w:rPr>
        <w:t xml:space="preserve">arrived at the </w:t>
      </w:r>
      <w:r w:rsidR="009508AB">
        <w:rPr>
          <w:rFonts w:ascii="Arial" w:hAnsi="Arial" w:cs="Arial"/>
          <w:sz w:val="24"/>
          <w:szCs w:val="24"/>
          <w:lang w:val="en-ZA"/>
        </w:rPr>
        <w:t>scene of crim</w:t>
      </w:r>
      <w:r w:rsidR="00B74D9F">
        <w:rPr>
          <w:rFonts w:ascii="Arial" w:hAnsi="Arial" w:cs="Arial"/>
          <w:sz w:val="24"/>
          <w:szCs w:val="24"/>
          <w:lang w:val="en-ZA"/>
        </w:rPr>
        <w:t>e</w:t>
      </w:r>
      <w:r w:rsidR="005E60F7" w:rsidRPr="005E60F7">
        <w:rPr>
          <w:rFonts w:ascii="Arial" w:hAnsi="Arial" w:cs="Arial"/>
          <w:sz w:val="24"/>
          <w:szCs w:val="24"/>
          <w:lang w:val="en-ZA"/>
        </w:rPr>
        <w:t xml:space="preserve"> </w:t>
      </w:r>
      <w:r w:rsidR="005E60F7">
        <w:rPr>
          <w:rFonts w:ascii="Arial" w:hAnsi="Arial" w:cs="Arial"/>
          <w:sz w:val="24"/>
          <w:szCs w:val="24"/>
          <w:lang w:val="en-ZA"/>
        </w:rPr>
        <w:t>together with other officer</w:t>
      </w:r>
      <w:r w:rsidR="00B74D9F">
        <w:rPr>
          <w:rFonts w:ascii="Arial" w:hAnsi="Arial" w:cs="Arial"/>
          <w:sz w:val="24"/>
          <w:szCs w:val="24"/>
          <w:lang w:val="en-ZA"/>
        </w:rPr>
        <w:t xml:space="preserve">. They exhumed the body and </w:t>
      </w:r>
      <w:r w:rsidR="00644A02">
        <w:rPr>
          <w:rFonts w:ascii="Arial" w:hAnsi="Arial" w:cs="Arial"/>
          <w:sz w:val="24"/>
          <w:szCs w:val="24"/>
          <w:lang w:val="en-ZA"/>
        </w:rPr>
        <w:t>t</w:t>
      </w:r>
      <w:r w:rsidR="00B74D9F">
        <w:rPr>
          <w:rFonts w:ascii="Arial" w:hAnsi="Arial" w:cs="Arial"/>
          <w:sz w:val="24"/>
          <w:szCs w:val="24"/>
          <w:lang w:val="en-ZA"/>
        </w:rPr>
        <w:t>he</w:t>
      </w:r>
      <w:r w:rsidR="00644A02">
        <w:rPr>
          <w:rFonts w:ascii="Arial" w:hAnsi="Arial" w:cs="Arial"/>
          <w:sz w:val="24"/>
          <w:szCs w:val="24"/>
          <w:lang w:val="en-ZA"/>
        </w:rPr>
        <w:t xml:space="preserve"> witness</w:t>
      </w:r>
      <w:r w:rsidR="00B74D9F">
        <w:rPr>
          <w:rFonts w:ascii="Arial" w:hAnsi="Arial" w:cs="Arial"/>
          <w:sz w:val="24"/>
          <w:szCs w:val="24"/>
          <w:lang w:val="en-ZA"/>
        </w:rPr>
        <w:t xml:space="preserve"> took pictures of the scene and the bloody items. </w:t>
      </w:r>
      <w:r w:rsidR="00F5380F">
        <w:rPr>
          <w:rFonts w:ascii="Arial" w:hAnsi="Arial" w:cs="Arial"/>
          <w:sz w:val="24"/>
          <w:szCs w:val="24"/>
          <w:lang w:val="en-ZA"/>
        </w:rPr>
        <w:t xml:space="preserve">The witness revisited the </w:t>
      </w:r>
      <w:r w:rsidR="005E60F7">
        <w:rPr>
          <w:rFonts w:ascii="Arial" w:hAnsi="Arial" w:cs="Arial"/>
          <w:sz w:val="24"/>
          <w:szCs w:val="24"/>
          <w:lang w:val="en-ZA"/>
        </w:rPr>
        <w:t>scene the</w:t>
      </w:r>
      <w:r w:rsidR="00F5380F">
        <w:rPr>
          <w:rFonts w:ascii="Arial" w:hAnsi="Arial" w:cs="Arial"/>
          <w:sz w:val="24"/>
          <w:szCs w:val="24"/>
          <w:lang w:val="en-ZA"/>
        </w:rPr>
        <w:t xml:space="preserve"> following day the 17 April 2016</w:t>
      </w:r>
      <w:r w:rsidR="00F11040">
        <w:rPr>
          <w:rFonts w:ascii="Arial" w:hAnsi="Arial" w:cs="Arial"/>
          <w:sz w:val="24"/>
          <w:szCs w:val="24"/>
          <w:lang w:val="en-ZA"/>
        </w:rPr>
        <w:t xml:space="preserve"> </w:t>
      </w:r>
      <w:r w:rsidR="00F5380F">
        <w:rPr>
          <w:rFonts w:ascii="Arial" w:hAnsi="Arial" w:cs="Arial"/>
          <w:sz w:val="24"/>
          <w:szCs w:val="24"/>
          <w:lang w:val="en-ZA"/>
        </w:rPr>
        <w:t xml:space="preserve">and took more pictures and </w:t>
      </w:r>
      <w:r w:rsidR="009D39D0">
        <w:rPr>
          <w:rFonts w:ascii="Arial" w:hAnsi="Arial" w:cs="Arial"/>
          <w:sz w:val="24"/>
          <w:szCs w:val="24"/>
          <w:lang w:val="en-ZA"/>
        </w:rPr>
        <w:t>measurements</w:t>
      </w:r>
      <w:r w:rsidR="005E60F7" w:rsidRPr="005E60F7">
        <w:rPr>
          <w:rFonts w:ascii="Arial" w:hAnsi="Arial" w:cs="Arial"/>
          <w:sz w:val="24"/>
          <w:szCs w:val="24"/>
          <w:lang w:val="en-ZA"/>
        </w:rPr>
        <w:t xml:space="preserve"> </w:t>
      </w:r>
      <w:r w:rsidR="005E60F7">
        <w:rPr>
          <w:rFonts w:ascii="Arial" w:hAnsi="Arial" w:cs="Arial"/>
          <w:sz w:val="24"/>
          <w:szCs w:val="24"/>
          <w:lang w:val="en-ZA"/>
        </w:rPr>
        <w:t>of the distances between various points at the scene of crime</w:t>
      </w:r>
      <w:r w:rsidR="009D39D0">
        <w:rPr>
          <w:rFonts w:ascii="Arial" w:hAnsi="Arial" w:cs="Arial"/>
          <w:sz w:val="24"/>
          <w:szCs w:val="24"/>
          <w:lang w:val="en-ZA"/>
        </w:rPr>
        <w:t>. It</w:t>
      </w:r>
      <w:r w:rsidR="00F5380F">
        <w:rPr>
          <w:rFonts w:ascii="Arial" w:hAnsi="Arial" w:cs="Arial"/>
          <w:sz w:val="24"/>
          <w:szCs w:val="24"/>
          <w:lang w:val="en-ZA"/>
        </w:rPr>
        <w:t xml:space="preserve"> is the witne</w:t>
      </w:r>
      <w:r w:rsidR="009B0A4E">
        <w:rPr>
          <w:rFonts w:ascii="Arial" w:hAnsi="Arial" w:cs="Arial"/>
          <w:sz w:val="24"/>
          <w:szCs w:val="24"/>
          <w:lang w:val="en-ZA"/>
        </w:rPr>
        <w:t>ss’s evidence that Inspector Kak</w:t>
      </w:r>
      <w:r w:rsidR="00F5380F">
        <w:rPr>
          <w:rFonts w:ascii="Arial" w:hAnsi="Arial" w:cs="Arial"/>
          <w:sz w:val="24"/>
          <w:szCs w:val="24"/>
          <w:lang w:val="en-ZA"/>
        </w:rPr>
        <w:t xml:space="preserve">oro and his </w:t>
      </w:r>
      <w:r w:rsidR="009D39D0">
        <w:rPr>
          <w:rFonts w:ascii="Arial" w:hAnsi="Arial" w:cs="Arial"/>
          <w:sz w:val="24"/>
          <w:szCs w:val="24"/>
          <w:lang w:val="en-ZA"/>
        </w:rPr>
        <w:t>colleague</w:t>
      </w:r>
      <w:r w:rsidR="00F5380F">
        <w:rPr>
          <w:rFonts w:ascii="Arial" w:hAnsi="Arial" w:cs="Arial"/>
          <w:sz w:val="24"/>
          <w:szCs w:val="24"/>
          <w:lang w:val="en-ZA"/>
        </w:rPr>
        <w:t xml:space="preserve"> discovered a pan</w:t>
      </w:r>
      <w:r w:rsidR="00F11040">
        <w:rPr>
          <w:rFonts w:ascii="Arial" w:hAnsi="Arial" w:cs="Arial"/>
          <w:sz w:val="24"/>
          <w:szCs w:val="24"/>
          <w:lang w:val="en-ZA"/>
        </w:rPr>
        <w:t>g</w:t>
      </w:r>
      <w:r w:rsidR="00F5380F">
        <w:rPr>
          <w:rFonts w:ascii="Arial" w:hAnsi="Arial" w:cs="Arial"/>
          <w:sz w:val="24"/>
          <w:szCs w:val="24"/>
          <w:lang w:val="en-ZA"/>
        </w:rPr>
        <w:t xml:space="preserve">a wrapped in </w:t>
      </w:r>
      <w:r w:rsidR="009D39D0">
        <w:rPr>
          <w:rFonts w:ascii="Arial" w:hAnsi="Arial" w:cs="Arial"/>
          <w:sz w:val="24"/>
          <w:szCs w:val="24"/>
          <w:lang w:val="en-ZA"/>
        </w:rPr>
        <w:t>a blue</w:t>
      </w:r>
      <w:r w:rsidR="00F5380F">
        <w:rPr>
          <w:rFonts w:ascii="Arial" w:hAnsi="Arial" w:cs="Arial"/>
          <w:sz w:val="24"/>
          <w:szCs w:val="24"/>
          <w:lang w:val="en-ZA"/>
        </w:rPr>
        <w:t xml:space="preserve"> </w:t>
      </w:r>
      <w:r w:rsidR="009D39D0">
        <w:rPr>
          <w:rFonts w:ascii="Arial" w:hAnsi="Arial" w:cs="Arial"/>
          <w:sz w:val="24"/>
          <w:szCs w:val="24"/>
          <w:lang w:val="en-ZA"/>
        </w:rPr>
        <w:t>overall</w:t>
      </w:r>
      <w:r w:rsidR="008C0A00">
        <w:rPr>
          <w:rFonts w:ascii="Arial" w:hAnsi="Arial" w:cs="Arial"/>
          <w:sz w:val="24"/>
          <w:szCs w:val="24"/>
          <w:lang w:val="en-ZA"/>
        </w:rPr>
        <w:t xml:space="preserve"> in another room</w:t>
      </w:r>
      <w:r w:rsidR="00F11040">
        <w:rPr>
          <w:rFonts w:ascii="Arial" w:hAnsi="Arial" w:cs="Arial"/>
          <w:sz w:val="24"/>
          <w:szCs w:val="24"/>
          <w:lang w:val="en-ZA"/>
        </w:rPr>
        <w:t>. T</w:t>
      </w:r>
      <w:r w:rsidR="009D39D0">
        <w:rPr>
          <w:rFonts w:ascii="Arial" w:hAnsi="Arial" w:cs="Arial"/>
          <w:sz w:val="24"/>
          <w:szCs w:val="24"/>
          <w:lang w:val="en-ZA"/>
        </w:rPr>
        <w:t xml:space="preserve">hey </w:t>
      </w:r>
      <w:r w:rsidR="008C0A00">
        <w:rPr>
          <w:rFonts w:ascii="Arial" w:hAnsi="Arial" w:cs="Arial"/>
          <w:sz w:val="24"/>
          <w:szCs w:val="24"/>
          <w:lang w:val="en-ZA"/>
        </w:rPr>
        <w:t>also</w:t>
      </w:r>
      <w:r w:rsidR="00F11040">
        <w:rPr>
          <w:rFonts w:ascii="Arial" w:hAnsi="Arial" w:cs="Arial"/>
          <w:sz w:val="24"/>
          <w:szCs w:val="24"/>
          <w:lang w:val="en-ZA"/>
        </w:rPr>
        <w:t xml:space="preserve"> </w:t>
      </w:r>
      <w:r w:rsidR="009D39D0">
        <w:rPr>
          <w:rFonts w:ascii="Arial" w:hAnsi="Arial" w:cs="Arial"/>
          <w:sz w:val="24"/>
          <w:szCs w:val="24"/>
          <w:lang w:val="en-ZA"/>
        </w:rPr>
        <w:t>discovered two bags</w:t>
      </w:r>
      <w:r w:rsidR="00F11040" w:rsidRPr="00F11040">
        <w:rPr>
          <w:rFonts w:ascii="Arial" w:hAnsi="Arial" w:cs="Arial"/>
          <w:sz w:val="24"/>
          <w:szCs w:val="24"/>
          <w:lang w:val="en-ZA"/>
        </w:rPr>
        <w:t xml:space="preserve"> </w:t>
      </w:r>
      <w:r w:rsidR="00F11040">
        <w:rPr>
          <w:rFonts w:ascii="Arial" w:hAnsi="Arial" w:cs="Arial"/>
          <w:sz w:val="24"/>
          <w:szCs w:val="24"/>
          <w:lang w:val="en-ZA"/>
        </w:rPr>
        <w:t>with bloody linen / bed sheets, blankets and pillow cases</w:t>
      </w:r>
      <w:r w:rsidR="009D39D0">
        <w:rPr>
          <w:rFonts w:ascii="Arial" w:hAnsi="Arial" w:cs="Arial"/>
          <w:sz w:val="24"/>
          <w:szCs w:val="24"/>
          <w:lang w:val="en-ZA"/>
        </w:rPr>
        <w:t xml:space="preserve"> hidden under </w:t>
      </w:r>
      <w:r w:rsidR="00C96285">
        <w:rPr>
          <w:rFonts w:ascii="Arial" w:hAnsi="Arial" w:cs="Arial"/>
          <w:sz w:val="24"/>
          <w:szCs w:val="24"/>
          <w:lang w:val="en-ZA"/>
        </w:rPr>
        <w:t>the animal hay</w:t>
      </w:r>
      <w:r w:rsidR="008C0A00">
        <w:rPr>
          <w:rFonts w:ascii="Arial" w:hAnsi="Arial" w:cs="Arial"/>
          <w:sz w:val="24"/>
          <w:szCs w:val="24"/>
          <w:lang w:val="en-ZA"/>
        </w:rPr>
        <w:t xml:space="preserve"> </w:t>
      </w:r>
      <w:r w:rsidR="009D39D0">
        <w:rPr>
          <w:rFonts w:ascii="Arial" w:hAnsi="Arial" w:cs="Arial"/>
          <w:sz w:val="24"/>
          <w:szCs w:val="24"/>
          <w:lang w:val="en-ZA"/>
        </w:rPr>
        <w:t>bags</w:t>
      </w:r>
      <w:r w:rsidR="00F11040">
        <w:rPr>
          <w:rFonts w:ascii="Arial" w:hAnsi="Arial" w:cs="Arial"/>
          <w:sz w:val="24"/>
          <w:szCs w:val="24"/>
          <w:lang w:val="en-ZA"/>
        </w:rPr>
        <w:t>. He prepared the photo plan of the incident</w:t>
      </w:r>
      <w:r w:rsidR="005E60F7">
        <w:rPr>
          <w:rFonts w:ascii="Arial" w:hAnsi="Arial" w:cs="Arial"/>
          <w:sz w:val="24"/>
          <w:szCs w:val="24"/>
          <w:lang w:val="en-ZA"/>
        </w:rPr>
        <w:t>.</w:t>
      </w:r>
      <w:r w:rsidR="00F11040">
        <w:rPr>
          <w:rFonts w:ascii="Arial" w:hAnsi="Arial" w:cs="Arial"/>
          <w:sz w:val="24"/>
          <w:szCs w:val="24"/>
          <w:lang w:val="en-ZA"/>
        </w:rPr>
        <w:t xml:space="preserve"> The</w:t>
      </w:r>
      <w:r w:rsidR="009D39D0">
        <w:rPr>
          <w:rFonts w:ascii="Arial" w:hAnsi="Arial" w:cs="Arial"/>
          <w:sz w:val="24"/>
          <w:szCs w:val="24"/>
          <w:lang w:val="en-ZA"/>
        </w:rPr>
        <w:t xml:space="preserve"> </w:t>
      </w:r>
      <w:r w:rsidR="00122FF7">
        <w:rPr>
          <w:rFonts w:ascii="Arial" w:hAnsi="Arial" w:cs="Arial"/>
          <w:sz w:val="24"/>
          <w:szCs w:val="24"/>
          <w:lang w:val="en-ZA"/>
        </w:rPr>
        <w:t xml:space="preserve">witness gave a detailed description of the photo plan he compiled </w:t>
      </w:r>
      <w:r w:rsidR="001E5544">
        <w:rPr>
          <w:rFonts w:ascii="Arial" w:hAnsi="Arial" w:cs="Arial"/>
          <w:sz w:val="24"/>
          <w:szCs w:val="24"/>
          <w:lang w:val="en-ZA"/>
        </w:rPr>
        <w:t>which wa</w:t>
      </w:r>
      <w:r w:rsidR="00122FF7">
        <w:rPr>
          <w:rFonts w:ascii="Arial" w:hAnsi="Arial" w:cs="Arial"/>
          <w:sz w:val="24"/>
          <w:szCs w:val="24"/>
          <w:lang w:val="en-ZA"/>
        </w:rPr>
        <w:t>s admitted in evidence</w:t>
      </w:r>
      <w:r w:rsidR="001E5544">
        <w:rPr>
          <w:rFonts w:ascii="Arial" w:hAnsi="Arial" w:cs="Arial"/>
          <w:sz w:val="24"/>
          <w:szCs w:val="24"/>
          <w:lang w:val="en-ZA"/>
        </w:rPr>
        <w:t xml:space="preserve"> </w:t>
      </w:r>
      <w:r w:rsidR="00240E8A">
        <w:rPr>
          <w:rFonts w:ascii="Arial" w:hAnsi="Arial" w:cs="Arial"/>
          <w:sz w:val="24"/>
          <w:szCs w:val="24"/>
          <w:lang w:val="en-ZA"/>
        </w:rPr>
        <w:t>.A</w:t>
      </w:r>
      <w:r w:rsidR="00F11040">
        <w:rPr>
          <w:rFonts w:ascii="Arial" w:hAnsi="Arial" w:cs="Arial"/>
          <w:sz w:val="24"/>
          <w:szCs w:val="24"/>
          <w:lang w:val="en-ZA"/>
        </w:rPr>
        <w:t>ccording to the witness the a</w:t>
      </w:r>
      <w:r w:rsidR="00240E8A">
        <w:rPr>
          <w:rFonts w:ascii="Arial" w:hAnsi="Arial" w:cs="Arial"/>
          <w:sz w:val="24"/>
          <w:szCs w:val="24"/>
          <w:lang w:val="en-ZA"/>
        </w:rPr>
        <w:t>ccused was taken to the charge office the same day by chief Inspector Kakoro</w:t>
      </w:r>
      <w:r w:rsidR="004627FB">
        <w:rPr>
          <w:rFonts w:ascii="Arial" w:hAnsi="Arial" w:cs="Arial"/>
          <w:sz w:val="24"/>
          <w:szCs w:val="24"/>
          <w:lang w:val="en-ZA"/>
        </w:rPr>
        <w:t>.</w:t>
      </w:r>
      <w:r w:rsidR="00240E8A">
        <w:rPr>
          <w:rFonts w:ascii="Arial" w:hAnsi="Arial" w:cs="Arial"/>
          <w:sz w:val="24"/>
          <w:szCs w:val="24"/>
          <w:lang w:val="en-ZA"/>
        </w:rPr>
        <w:t xml:space="preserve"> </w:t>
      </w:r>
    </w:p>
    <w:p w:rsidR="00A136BA" w:rsidRDefault="001C2086" w:rsidP="00356F30">
      <w:pPr>
        <w:spacing w:after="200" w:line="360" w:lineRule="auto"/>
        <w:jc w:val="both"/>
        <w:rPr>
          <w:rFonts w:ascii="Arial" w:hAnsi="Arial" w:cs="Arial"/>
          <w:sz w:val="24"/>
          <w:szCs w:val="24"/>
          <w:lang w:val="en-ZA"/>
        </w:rPr>
      </w:pPr>
      <w:r>
        <w:rPr>
          <w:rFonts w:ascii="Arial" w:hAnsi="Arial" w:cs="Arial"/>
          <w:sz w:val="24"/>
          <w:szCs w:val="24"/>
          <w:lang w:val="en-ZA"/>
        </w:rPr>
        <w:lastRenderedPageBreak/>
        <w:t>[7]</w:t>
      </w:r>
      <w:r w:rsidR="00F422C7">
        <w:rPr>
          <w:rFonts w:ascii="Arial" w:hAnsi="Arial" w:cs="Arial"/>
          <w:sz w:val="24"/>
          <w:szCs w:val="24"/>
          <w:lang w:val="en-ZA"/>
        </w:rPr>
        <w:tab/>
      </w:r>
      <w:r>
        <w:rPr>
          <w:rFonts w:ascii="Arial" w:hAnsi="Arial" w:cs="Arial"/>
          <w:sz w:val="24"/>
          <w:szCs w:val="24"/>
          <w:lang w:val="en-ZA"/>
        </w:rPr>
        <w:t xml:space="preserve"> </w:t>
      </w:r>
      <w:r w:rsidR="002855EB">
        <w:rPr>
          <w:rFonts w:ascii="Arial" w:hAnsi="Arial" w:cs="Arial"/>
          <w:sz w:val="24"/>
          <w:szCs w:val="24"/>
          <w:lang w:val="en-ZA"/>
        </w:rPr>
        <w:t xml:space="preserve">In cross-examination Samoka </w:t>
      </w:r>
      <w:r w:rsidR="00F11040">
        <w:rPr>
          <w:rFonts w:ascii="Arial" w:hAnsi="Arial" w:cs="Arial"/>
          <w:sz w:val="24"/>
          <w:szCs w:val="24"/>
          <w:lang w:val="en-ZA"/>
        </w:rPr>
        <w:t>stated that</w:t>
      </w:r>
      <w:r w:rsidR="008C0A00">
        <w:rPr>
          <w:rFonts w:ascii="Arial" w:hAnsi="Arial" w:cs="Arial"/>
          <w:sz w:val="24"/>
          <w:szCs w:val="24"/>
          <w:lang w:val="en-ZA"/>
        </w:rPr>
        <w:t xml:space="preserve"> </w:t>
      </w:r>
      <w:r w:rsidR="002855EB">
        <w:rPr>
          <w:rFonts w:ascii="Arial" w:hAnsi="Arial" w:cs="Arial"/>
          <w:sz w:val="24"/>
          <w:szCs w:val="24"/>
          <w:lang w:val="en-ZA"/>
        </w:rPr>
        <w:t>he took</w:t>
      </w:r>
      <w:r w:rsidR="00A136BA">
        <w:rPr>
          <w:rFonts w:ascii="Arial" w:hAnsi="Arial" w:cs="Arial"/>
          <w:sz w:val="24"/>
          <w:szCs w:val="24"/>
          <w:lang w:val="en-ZA"/>
        </w:rPr>
        <w:t xml:space="preserve"> photos</w:t>
      </w:r>
      <w:r w:rsidR="001E5544">
        <w:rPr>
          <w:rFonts w:ascii="Arial" w:hAnsi="Arial" w:cs="Arial"/>
          <w:sz w:val="24"/>
          <w:szCs w:val="24"/>
          <w:lang w:val="en-ZA"/>
        </w:rPr>
        <w:t xml:space="preserve"> on the 16 April </w:t>
      </w:r>
      <w:r w:rsidR="00A136BA">
        <w:rPr>
          <w:rFonts w:ascii="Arial" w:hAnsi="Arial" w:cs="Arial"/>
          <w:sz w:val="24"/>
          <w:szCs w:val="24"/>
          <w:lang w:val="en-ZA"/>
        </w:rPr>
        <w:t>2016</w:t>
      </w:r>
      <w:r w:rsidR="00240E8A">
        <w:rPr>
          <w:rFonts w:ascii="Arial" w:hAnsi="Arial" w:cs="Arial"/>
          <w:sz w:val="24"/>
          <w:szCs w:val="24"/>
          <w:lang w:val="en-ZA"/>
        </w:rPr>
        <w:t xml:space="preserve"> and </w:t>
      </w:r>
      <w:r w:rsidR="008C0A00">
        <w:rPr>
          <w:rFonts w:ascii="Arial" w:hAnsi="Arial" w:cs="Arial"/>
          <w:sz w:val="24"/>
          <w:szCs w:val="24"/>
          <w:lang w:val="en-ZA"/>
        </w:rPr>
        <w:t xml:space="preserve">the </w:t>
      </w:r>
      <w:r w:rsidR="00240E8A">
        <w:rPr>
          <w:rFonts w:ascii="Arial" w:hAnsi="Arial" w:cs="Arial"/>
          <w:sz w:val="24"/>
          <w:szCs w:val="24"/>
          <w:lang w:val="en-ZA"/>
        </w:rPr>
        <w:t xml:space="preserve">measurements were </w:t>
      </w:r>
      <w:r w:rsidR="00F11040">
        <w:rPr>
          <w:rFonts w:ascii="Arial" w:hAnsi="Arial" w:cs="Arial"/>
          <w:sz w:val="24"/>
          <w:szCs w:val="24"/>
          <w:lang w:val="en-ZA"/>
        </w:rPr>
        <w:t xml:space="preserve">only </w:t>
      </w:r>
      <w:r w:rsidR="00240E8A">
        <w:rPr>
          <w:rFonts w:ascii="Arial" w:hAnsi="Arial" w:cs="Arial"/>
          <w:sz w:val="24"/>
          <w:szCs w:val="24"/>
          <w:lang w:val="en-ZA"/>
        </w:rPr>
        <w:t>taken the following day</w:t>
      </w:r>
      <w:r w:rsidR="00122FF7">
        <w:rPr>
          <w:rFonts w:ascii="Arial" w:hAnsi="Arial" w:cs="Arial"/>
          <w:sz w:val="24"/>
          <w:szCs w:val="24"/>
          <w:lang w:val="en-ZA"/>
        </w:rPr>
        <w:t>.</w:t>
      </w:r>
      <w:r w:rsidR="00F11040">
        <w:rPr>
          <w:rFonts w:ascii="Arial" w:hAnsi="Arial" w:cs="Arial"/>
          <w:sz w:val="24"/>
          <w:szCs w:val="24"/>
          <w:lang w:val="en-ZA"/>
        </w:rPr>
        <w:t xml:space="preserve"> He further c</w:t>
      </w:r>
      <w:r w:rsidR="00CD4776">
        <w:rPr>
          <w:rFonts w:ascii="Arial" w:hAnsi="Arial" w:cs="Arial"/>
          <w:sz w:val="24"/>
          <w:szCs w:val="24"/>
          <w:lang w:val="en-ZA"/>
        </w:rPr>
        <w:t xml:space="preserve">onfirmed </w:t>
      </w:r>
      <w:r w:rsidR="008C0A00">
        <w:rPr>
          <w:rFonts w:ascii="Arial" w:hAnsi="Arial" w:cs="Arial"/>
          <w:sz w:val="24"/>
          <w:szCs w:val="24"/>
          <w:lang w:val="en-ZA"/>
        </w:rPr>
        <w:t>when</w:t>
      </w:r>
      <w:r w:rsidR="00CD4776">
        <w:rPr>
          <w:rFonts w:ascii="Arial" w:hAnsi="Arial" w:cs="Arial"/>
          <w:sz w:val="24"/>
          <w:szCs w:val="24"/>
          <w:lang w:val="en-ZA"/>
        </w:rPr>
        <w:t xml:space="preserve"> he</w:t>
      </w:r>
      <w:r w:rsidR="001E5544">
        <w:rPr>
          <w:rFonts w:ascii="Arial" w:hAnsi="Arial" w:cs="Arial"/>
          <w:sz w:val="24"/>
          <w:szCs w:val="24"/>
          <w:lang w:val="en-ZA"/>
        </w:rPr>
        <w:t xml:space="preserve"> arrived at the scene the murder</w:t>
      </w:r>
      <w:r w:rsidR="00CD4776">
        <w:rPr>
          <w:rFonts w:ascii="Arial" w:hAnsi="Arial" w:cs="Arial"/>
          <w:sz w:val="24"/>
          <w:szCs w:val="24"/>
          <w:lang w:val="en-ZA"/>
        </w:rPr>
        <w:t xml:space="preserve"> incident had already taken place,</w:t>
      </w:r>
      <w:r w:rsidR="001E5544">
        <w:rPr>
          <w:rFonts w:ascii="Arial" w:hAnsi="Arial" w:cs="Arial"/>
          <w:sz w:val="24"/>
          <w:szCs w:val="24"/>
          <w:lang w:val="en-ZA"/>
        </w:rPr>
        <w:t xml:space="preserve"> the bloody items</w:t>
      </w:r>
      <w:r w:rsidR="00CD4776">
        <w:rPr>
          <w:rFonts w:ascii="Arial" w:hAnsi="Arial" w:cs="Arial"/>
          <w:sz w:val="24"/>
          <w:szCs w:val="24"/>
          <w:lang w:val="en-ZA"/>
        </w:rPr>
        <w:t xml:space="preserve"> and the alleged weapon were </w:t>
      </w:r>
      <w:r w:rsidR="008C0A00">
        <w:rPr>
          <w:rFonts w:ascii="Arial" w:hAnsi="Arial" w:cs="Arial"/>
          <w:sz w:val="24"/>
          <w:szCs w:val="24"/>
          <w:lang w:val="en-ZA"/>
        </w:rPr>
        <w:t xml:space="preserve">already </w:t>
      </w:r>
      <w:r w:rsidR="00CD4776">
        <w:rPr>
          <w:rFonts w:ascii="Arial" w:hAnsi="Arial" w:cs="Arial"/>
          <w:sz w:val="24"/>
          <w:szCs w:val="24"/>
          <w:lang w:val="en-ZA"/>
        </w:rPr>
        <w:t>hidden. He further confirmed that he did n</w:t>
      </w:r>
      <w:r w:rsidR="00A136BA" w:rsidRPr="00356F30">
        <w:rPr>
          <w:rFonts w:ascii="Arial" w:hAnsi="Arial" w:cs="Arial"/>
          <w:sz w:val="24"/>
          <w:szCs w:val="24"/>
          <w:lang w:val="en-ZA"/>
        </w:rPr>
        <w:t>ot</w:t>
      </w:r>
      <w:r w:rsidR="00356F30" w:rsidRPr="00356F30">
        <w:rPr>
          <w:rFonts w:ascii="Arial" w:hAnsi="Arial" w:cs="Arial"/>
          <w:sz w:val="24"/>
          <w:szCs w:val="24"/>
          <w:lang w:val="en-ZA"/>
        </w:rPr>
        <w:t xml:space="preserve"> see the accused and deceased arguing or fighting. </w:t>
      </w:r>
    </w:p>
    <w:p w:rsidR="00215BBB" w:rsidRDefault="001C2086" w:rsidP="00215BBB">
      <w:pPr>
        <w:spacing w:after="200" w:line="360" w:lineRule="auto"/>
        <w:jc w:val="both"/>
        <w:rPr>
          <w:rFonts w:ascii="Arial" w:hAnsi="Arial" w:cs="Arial"/>
          <w:sz w:val="24"/>
          <w:szCs w:val="24"/>
          <w:lang w:val="en-ZA"/>
        </w:rPr>
      </w:pPr>
      <w:r>
        <w:rPr>
          <w:rFonts w:ascii="Arial" w:hAnsi="Arial" w:cs="Arial"/>
          <w:sz w:val="24"/>
          <w:szCs w:val="24"/>
          <w:lang w:val="en-ZA"/>
        </w:rPr>
        <w:t>[8</w:t>
      </w:r>
      <w:r w:rsidR="00F422C7">
        <w:rPr>
          <w:rFonts w:ascii="Arial" w:hAnsi="Arial" w:cs="Arial"/>
          <w:sz w:val="24"/>
          <w:szCs w:val="24"/>
          <w:lang w:val="en-ZA"/>
        </w:rPr>
        <w:t>]</w:t>
      </w:r>
      <w:r w:rsidR="00F422C7">
        <w:rPr>
          <w:rFonts w:ascii="Arial" w:hAnsi="Arial" w:cs="Arial"/>
          <w:sz w:val="24"/>
          <w:szCs w:val="24"/>
          <w:lang w:val="en-ZA"/>
        </w:rPr>
        <w:tab/>
      </w:r>
      <w:r w:rsidR="00240E8A">
        <w:rPr>
          <w:rFonts w:ascii="Arial" w:hAnsi="Arial" w:cs="Arial"/>
          <w:sz w:val="24"/>
          <w:szCs w:val="24"/>
          <w:lang w:val="en-ZA"/>
        </w:rPr>
        <w:t>Uatam</w:t>
      </w:r>
      <w:r w:rsidR="00467B31">
        <w:rPr>
          <w:rFonts w:ascii="Arial" w:hAnsi="Arial" w:cs="Arial"/>
          <w:sz w:val="24"/>
          <w:szCs w:val="24"/>
          <w:lang w:val="en-ZA"/>
        </w:rPr>
        <w:t>a R</w:t>
      </w:r>
      <w:r w:rsidR="00240E8A">
        <w:rPr>
          <w:rFonts w:ascii="Arial" w:hAnsi="Arial" w:cs="Arial"/>
          <w:sz w:val="24"/>
          <w:szCs w:val="24"/>
          <w:lang w:val="en-ZA"/>
        </w:rPr>
        <w:t>ichard</w:t>
      </w:r>
      <w:r w:rsidR="00467B31">
        <w:rPr>
          <w:rFonts w:ascii="Arial" w:hAnsi="Arial" w:cs="Arial"/>
          <w:sz w:val="24"/>
          <w:szCs w:val="24"/>
          <w:lang w:val="en-ZA"/>
        </w:rPr>
        <w:t xml:space="preserve"> </w:t>
      </w:r>
      <w:r w:rsidR="00122FF7">
        <w:rPr>
          <w:rFonts w:ascii="Arial" w:hAnsi="Arial" w:cs="Arial"/>
          <w:sz w:val="24"/>
          <w:szCs w:val="24"/>
          <w:lang w:val="en-ZA"/>
        </w:rPr>
        <w:t xml:space="preserve">is a constable in the Namibian police. He </w:t>
      </w:r>
      <w:r w:rsidR="00240E8A">
        <w:rPr>
          <w:rFonts w:ascii="Arial" w:hAnsi="Arial" w:cs="Arial"/>
          <w:sz w:val="24"/>
          <w:szCs w:val="24"/>
          <w:lang w:val="en-ZA"/>
        </w:rPr>
        <w:t>received a call from</w:t>
      </w:r>
      <w:r w:rsidR="00467B31">
        <w:rPr>
          <w:rFonts w:ascii="Arial" w:hAnsi="Arial" w:cs="Arial"/>
          <w:sz w:val="24"/>
          <w:szCs w:val="24"/>
          <w:lang w:val="en-ZA"/>
        </w:rPr>
        <w:t xml:space="preserve"> </w:t>
      </w:r>
      <w:r w:rsidR="00F422C7">
        <w:rPr>
          <w:rFonts w:ascii="Arial" w:hAnsi="Arial" w:cs="Arial"/>
          <w:sz w:val="24"/>
          <w:szCs w:val="24"/>
          <w:lang w:val="en-ZA"/>
        </w:rPr>
        <w:t>I</w:t>
      </w:r>
      <w:r w:rsidR="00240E8A">
        <w:rPr>
          <w:rFonts w:ascii="Arial" w:hAnsi="Arial" w:cs="Arial"/>
          <w:sz w:val="24"/>
          <w:szCs w:val="24"/>
          <w:lang w:val="en-ZA"/>
        </w:rPr>
        <w:t xml:space="preserve">nspector </w:t>
      </w:r>
      <w:r w:rsidR="009B0A4E">
        <w:rPr>
          <w:rFonts w:ascii="Arial" w:hAnsi="Arial" w:cs="Arial"/>
          <w:sz w:val="24"/>
          <w:szCs w:val="24"/>
          <w:lang w:val="en-ZA"/>
        </w:rPr>
        <w:t>Kak</w:t>
      </w:r>
      <w:r w:rsidR="00A65F49">
        <w:rPr>
          <w:rFonts w:ascii="Arial" w:hAnsi="Arial" w:cs="Arial"/>
          <w:sz w:val="24"/>
          <w:szCs w:val="24"/>
          <w:lang w:val="en-ZA"/>
        </w:rPr>
        <w:t>oro about</w:t>
      </w:r>
      <w:r w:rsidR="006D1B81">
        <w:rPr>
          <w:rFonts w:ascii="Arial" w:hAnsi="Arial" w:cs="Arial"/>
          <w:sz w:val="24"/>
          <w:szCs w:val="24"/>
          <w:lang w:val="en-ZA"/>
        </w:rPr>
        <w:t xml:space="preserve"> a</w:t>
      </w:r>
      <w:r w:rsidR="00467B31">
        <w:rPr>
          <w:rFonts w:ascii="Arial" w:hAnsi="Arial" w:cs="Arial"/>
          <w:sz w:val="24"/>
          <w:szCs w:val="24"/>
          <w:lang w:val="en-ZA"/>
        </w:rPr>
        <w:t xml:space="preserve"> report of </w:t>
      </w:r>
      <w:r w:rsidR="00F422C7">
        <w:rPr>
          <w:rFonts w:ascii="Arial" w:hAnsi="Arial" w:cs="Arial"/>
          <w:sz w:val="24"/>
          <w:szCs w:val="24"/>
          <w:lang w:val="en-ZA"/>
        </w:rPr>
        <w:t xml:space="preserve">an </w:t>
      </w:r>
      <w:r w:rsidR="00467B31">
        <w:rPr>
          <w:rFonts w:ascii="Arial" w:hAnsi="Arial" w:cs="Arial"/>
          <w:sz w:val="24"/>
          <w:szCs w:val="24"/>
          <w:lang w:val="en-ZA"/>
        </w:rPr>
        <w:t>incident</w:t>
      </w:r>
      <w:r w:rsidR="00240E8A">
        <w:rPr>
          <w:rFonts w:ascii="Arial" w:hAnsi="Arial" w:cs="Arial"/>
          <w:sz w:val="24"/>
          <w:szCs w:val="24"/>
          <w:lang w:val="en-ZA"/>
        </w:rPr>
        <w:t xml:space="preserve"> that </w:t>
      </w:r>
      <w:r w:rsidR="00A65F49">
        <w:rPr>
          <w:rFonts w:ascii="Arial" w:hAnsi="Arial" w:cs="Arial"/>
          <w:sz w:val="24"/>
          <w:szCs w:val="24"/>
          <w:lang w:val="en-ZA"/>
        </w:rPr>
        <w:t>happened at</w:t>
      </w:r>
      <w:r w:rsidR="00467B31">
        <w:rPr>
          <w:rFonts w:ascii="Arial" w:hAnsi="Arial" w:cs="Arial"/>
          <w:sz w:val="24"/>
          <w:szCs w:val="24"/>
          <w:lang w:val="en-ZA"/>
        </w:rPr>
        <w:t xml:space="preserve"> Ndama location</w:t>
      </w:r>
      <w:r w:rsidR="00240E8A">
        <w:rPr>
          <w:rFonts w:ascii="Arial" w:hAnsi="Arial" w:cs="Arial"/>
          <w:sz w:val="24"/>
          <w:szCs w:val="24"/>
          <w:lang w:val="en-ZA"/>
        </w:rPr>
        <w:t xml:space="preserve"> and t</w:t>
      </w:r>
      <w:r w:rsidR="006D1B81">
        <w:rPr>
          <w:rFonts w:ascii="Arial" w:hAnsi="Arial" w:cs="Arial"/>
          <w:sz w:val="24"/>
          <w:szCs w:val="24"/>
          <w:lang w:val="en-ZA"/>
        </w:rPr>
        <w:t>hey were directed to a</w:t>
      </w:r>
      <w:r w:rsidR="00240E8A">
        <w:rPr>
          <w:rFonts w:ascii="Arial" w:hAnsi="Arial" w:cs="Arial"/>
          <w:sz w:val="24"/>
          <w:szCs w:val="24"/>
          <w:lang w:val="en-ZA"/>
        </w:rPr>
        <w:t xml:space="preserve"> certain house.</w:t>
      </w:r>
      <w:r w:rsidR="006D1B81">
        <w:rPr>
          <w:rFonts w:ascii="Arial" w:hAnsi="Arial" w:cs="Arial"/>
          <w:sz w:val="24"/>
          <w:szCs w:val="24"/>
          <w:lang w:val="en-ZA"/>
        </w:rPr>
        <w:t xml:space="preserve"> Upon their arrival</w:t>
      </w:r>
      <w:r w:rsidR="008C0A00">
        <w:rPr>
          <w:rFonts w:ascii="Arial" w:hAnsi="Arial" w:cs="Arial"/>
          <w:sz w:val="24"/>
          <w:szCs w:val="24"/>
          <w:lang w:val="en-ZA"/>
        </w:rPr>
        <w:t>,</w:t>
      </w:r>
      <w:r w:rsidR="009508AB">
        <w:rPr>
          <w:rFonts w:ascii="Arial" w:hAnsi="Arial" w:cs="Arial"/>
          <w:sz w:val="24"/>
          <w:szCs w:val="24"/>
          <w:lang w:val="en-ZA"/>
        </w:rPr>
        <w:t xml:space="preserve"> they found</w:t>
      </w:r>
      <w:r w:rsidR="00F422C7">
        <w:rPr>
          <w:rFonts w:ascii="Arial" w:hAnsi="Arial" w:cs="Arial"/>
          <w:sz w:val="24"/>
          <w:szCs w:val="24"/>
          <w:lang w:val="en-ZA"/>
        </w:rPr>
        <w:t xml:space="preserve"> Detective S</w:t>
      </w:r>
      <w:r w:rsidR="006D1B81">
        <w:rPr>
          <w:rFonts w:ascii="Arial" w:hAnsi="Arial" w:cs="Arial"/>
          <w:sz w:val="24"/>
          <w:szCs w:val="24"/>
          <w:lang w:val="en-ZA"/>
        </w:rPr>
        <w:t>ergea</w:t>
      </w:r>
      <w:r w:rsidR="009B0A4E">
        <w:rPr>
          <w:rFonts w:ascii="Arial" w:hAnsi="Arial" w:cs="Arial"/>
          <w:sz w:val="24"/>
          <w:szCs w:val="24"/>
          <w:lang w:val="en-ZA"/>
        </w:rPr>
        <w:t xml:space="preserve">nt </w:t>
      </w:r>
      <w:r w:rsidR="009508AB">
        <w:rPr>
          <w:rFonts w:ascii="Arial" w:hAnsi="Arial" w:cs="Arial"/>
          <w:sz w:val="24"/>
          <w:szCs w:val="24"/>
          <w:lang w:val="en-ZA"/>
        </w:rPr>
        <w:t xml:space="preserve">Samoka </w:t>
      </w:r>
      <w:r w:rsidR="009B0A4E">
        <w:rPr>
          <w:rFonts w:ascii="Arial" w:hAnsi="Arial" w:cs="Arial"/>
          <w:sz w:val="24"/>
          <w:szCs w:val="24"/>
          <w:lang w:val="en-ZA"/>
        </w:rPr>
        <w:t>and Chief Inspector Kak</w:t>
      </w:r>
      <w:r w:rsidR="006D1B81">
        <w:rPr>
          <w:rFonts w:ascii="Arial" w:hAnsi="Arial" w:cs="Arial"/>
          <w:sz w:val="24"/>
          <w:szCs w:val="24"/>
          <w:lang w:val="en-ZA"/>
        </w:rPr>
        <w:t xml:space="preserve">oro. </w:t>
      </w:r>
      <w:r w:rsidR="009508AB">
        <w:rPr>
          <w:rFonts w:ascii="Arial" w:hAnsi="Arial" w:cs="Arial"/>
          <w:sz w:val="24"/>
          <w:szCs w:val="24"/>
          <w:lang w:val="en-ZA"/>
        </w:rPr>
        <w:t>T</w:t>
      </w:r>
      <w:r w:rsidR="00215BBB">
        <w:rPr>
          <w:rFonts w:ascii="Arial" w:hAnsi="Arial" w:cs="Arial"/>
          <w:sz w:val="24"/>
          <w:szCs w:val="24"/>
          <w:lang w:val="en-ZA"/>
        </w:rPr>
        <w:t xml:space="preserve">hey were taken </w:t>
      </w:r>
      <w:r w:rsidR="006D1B81">
        <w:rPr>
          <w:rFonts w:ascii="Arial" w:hAnsi="Arial" w:cs="Arial"/>
          <w:sz w:val="24"/>
          <w:szCs w:val="24"/>
          <w:lang w:val="en-ZA"/>
        </w:rPr>
        <w:t xml:space="preserve">to a room in the </w:t>
      </w:r>
      <w:r w:rsidR="00215BBB">
        <w:rPr>
          <w:rFonts w:ascii="Arial" w:hAnsi="Arial" w:cs="Arial"/>
          <w:sz w:val="24"/>
          <w:szCs w:val="24"/>
          <w:lang w:val="en-ZA"/>
        </w:rPr>
        <w:t>corridor wherein</w:t>
      </w:r>
      <w:r w:rsidR="00240E8A">
        <w:rPr>
          <w:rFonts w:ascii="Arial" w:hAnsi="Arial" w:cs="Arial"/>
          <w:sz w:val="24"/>
          <w:szCs w:val="24"/>
          <w:lang w:val="en-ZA"/>
        </w:rPr>
        <w:t xml:space="preserve"> he immediately </w:t>
      </w:r>
      <w:r w:rsidR="00A65F49">
        <w:rPr>
          <w:rFonts w:ascii="Arial" w:hAnsi="Arial" w:cs="Arial"/>
          <w:sz w:val="24"/>
          <w:szCs w:val="24"/>
          <w:lang w:val="en-ZA"/>
        </w:rPr>
        <w:t>observed</w:t>
      </w:r>
      <w:r w:rsidR="006D1B81">
        <w:rPr>
          <w:rFonts w:ascii="Arial" w:hAnsi="Arial" w:cs="Arial"/>
          <w:sz w:val="24"/>
          <w:szCs w:val="24"/>
          <w:lang w:val="en-ZA"/>
        </w:rPr>
        <w:t xml:space="preserve"> blood s</w:t>
      </w:r>
      <w:r w:rsidR="00240E8A">
        <w:rPr>
          <w:rFonts w:ascii="Arial" w:hAnsi="Arial" w:cs="Arial"/>
          <w:sz w:val="24"/>
          <w:szCs w:val="24"/>
          <w:lang w:val="en-ZA"/>
        </w:rPr>
        <w:t>tains on the wall and</w:t>
      </w:r>
      <w:r w:rsidR="006D1B81">
        <w:rPr>
          <w:rFonts w:ascii="Arial" w:hAnsi="Arial" w:cs="Arial"/>
          <w:sz w:val="24"/>
          <w:szCs w:val="24"/>
          <w:lang w:val="en-ZA"/>
        </w:rPr>
        <w:t xml:space="preserve"> on the white mattress which was turned upside down.</w:t>
      </w:r>
      <w:r w:rsidR="00A65F49">
        <w:rPr>
          <w:rFonts w:ascii="Arial" w:hAnsi="Arial" w:cs="Arial"/>
          <w:sz w:val="24"/>
          <w:szCs w:val="24"/>
          <w:lang w:val="en-ZA"/>
        </w:rPr>
        <w:t xml:space="preserve"> Outside the house they dug out the</w:t>
      </w:r>
      <w:r w:rsidR="006D1B81">
        <w:rPr>
          <w:rFonts w:ascii="Arial" w:hAnsi="Arial" w:cs="Arial"/>
          <w:sz w:val="24"/>
          <w:szCs w:val="24"/>
          <w:lang w:val="en-ZA"/>
        </w:rPr>
        <w:t xml:space="preserve"> </w:t>
      </w:r>
      <w:r w:rsidR="00A65F49">
        <w:rPr>
          <w:rFonts w:ascii="Arial" w:hAnsi="Arial" w:cs="Arial"/>
          <w:sz w:val="24"/>
          <w:szCs w:val="24"/>
          <w:lang w:val="en-ZA"/>
        </w:rPr>
        <w:t>body and discovered that it was for a man who was wearing a boxer</w:t>
      </w:r>
      <w:r w:rsidR="00215BBB">
        <w:rPr>
          <w:rFonts w:ascii="Arial" w:hAnsi="Arial" w:cs="Arial"/>
          <w:sz w:val="24"/>
          <w:szCs w:val="24"/>
          <w:lang w:val="en-ZA"/>
        </w:rPr>
        <w:t>. It</w:t>
      </w:r>
      <w:r w:rsidR="006D1B81">
        <w:rPr>
          <w:rFonts w:ascii="Arial" w:hAnsi="Arial" w:cs="Arial"/>
          <w:sz w:val="24"/>
          <w:szCs w:val="24"/>
          <w:lang w:val="en-ZA"/>
        </w:rPr>
        <w:t xml:space="preserve"> was partly visible on one side and</w:t>
      </w:r>
      <w:r w:rsidR="009508AB">
        <w:rPr>
          <w:rFonts w:ascii="Arial" w:hAnsi="Arial" w:cs="Arial"/>
          <w:sz w:val="24"/>
          <w:szCs w:val="24"/>
          <w:lang w:val="en-ZA"/>
        </w:rPr>
        <w:t xml:space="preserve"> on</w:t>
      </w:r>
      <w:r w:rsidR="006D1B81">
        <w:rPr>
          <w:rFonts w:ascii="Arial" w:hAnsi="Arial" w:cs="Arial"/>
          <w:sz w:val="24"/>
          <w:szCs w:val="24"/>
          <w:lang w:val="en-ZA"/>
        </w:rPr>
        <w:t xml:space="preserve"> the other side was still </w:t>
      </w:r>
      <w:r w:rsidR="00FB5263">
        <w:rPr>
          <w:rFonts w:ascii="Arial" w:hAnsi="Arial" w:cs="Arial"/>
          <w:sz w:val="24"/>
          <w:szCs w:val="24"/>
          <w:lang w:val="en-ZA"/>
        </w:rPr>
        <w:t>covered. When</w:t>
      </w:r>
      <w:r w:rsidR="006D1B81">
        <w:rPr>
          <w:rFonts w:ascii="Arial" w:hAnsi="Arial" w:cs="Arial"/>
          <w:sz w:val="24"/>
          <w:szCs w:val="24"/>
          <w:lang w:val="en-ZA"/>
        </w:rPr>
        <w:t xml:space="preserve"> the body was removed they d</w:t>
      </w:r>
      <w:r w:rsidR="003D6B43">
        <w:rPr>
          <w:rFonts w:ascii="Arial" w:hAnsi="Arial" w:cs="Arial"/>
          <w:sz w:val="24"/>
          <w:szCs w:val="24"/>
          <w:lang w:val="en-ZA"/>
        </w:rPr>
        <w:t xml:space="preserve">iscovered that it was </w:t>
      </w:r>
      <w:r w:rsidR="006D1B81">
        <w:rPr>
          <w:rFonts w:ascii="Arial" w:hAnsi="Arial" w:cs="Arial"/>
          <w:sz w:val="24"/>
          <w:szCs w:val="24"/>
          <w:lang w:val="en-ZA"/>
        </w:rPr>
        <w:t>a male person who had a trunky.</w:t>
      </w:r>
      <w:r w:rsidR="00FB5263">
        <w:rPr>
          <w:rFonts w:ascii="Arial" w:hAnsi="Arial" w:cs="Arial"/>
          <w:sz w:val="24"/>
          <w:szCs w:val="24"/>
          <w:lang w:val="en-ZA"/>
        </w:rPr>
        <w:t xml:space="preserve"> </w:t>
      </w:r>
      <w:r w:rsidR="006D1B81">
        <w:rPr>
          <w:rFonts w:ascii="Arial" w:hAnsi="Arial" w:cs="Arial"/>
          <w:sz w:val="24"/>
          <w:szCs w:val="24"/>
          <w:lang w:val="en-ZA"/>
        </w:rPr>
        <w:t>The body was lifted up</w:t>
      </w:r>
      <w:r w:rsidR="00215BBB">
        <w:rPr>
          <w:rFonts w:ascii="Arial" w:hAnsi="Arial" w:cs="Arial"/>
          <w:sz w:val="24"/>
          <w:szCs w:val="24"/>
          <w:lang w:val="en-ZA"/>
        </w:rPr>
        <w:t xml:space="preserve"> and </w:t>
      </w:r>
      <w:r w:rsidR="00A65F49">
        <w:rPr>
          <w:rFonts w:ascii="Arial" w:hAnsi="Arial" w:cs="Arial"/>
          <w:sz w:val="24"/>
          <w:szCs w:val="24"/>
          <w:lang w:val="en-ZA"/>
        </w:rPr>
        <w:t xml:space="preserve">had deep </w:t>
      </w:r>
      <w:r w:rsidR="00215BBB">
        <w:rPr>
          <w:rFonts w:ascii="Arial" w:hAnsi="Arial" w:cs="Arial"/>
          <w:sz w:val="24"/>
          <w:szCs w:val="24"/>
          <w:lang w:val="en-ZA"/>
        </w:rPr>
        <w:t>injuries on the head and on the neck areas.</w:t>
      </w:r>
      <w:r w:rsidR="00215BBB" w:rsidRPr="00215BBB">
        <w:rPr>
          <w:rFonts w:ascii="Arial" w:hAnsi="Arial" w:cs="Arial"/>
          <w:sz w:val="24"/>
          <w:szCs w:val="24"/>
          <w:lang w:val="en-ZA"/>
        </w:rPr>
        <w:t xml:space="preserve"> </w:t>
      </w:r>
      <w:r w:rsidR="00215BBB">
        <w:rPr>
          <w:rFonts w:ascii="Arial" w:hAnsi="Arial" w:cs="Arial"/>
          <w:sz w:val="24"/>
          <w:szCs w:val="24"/>
          <w:lang w:val="en-ZA"/>
        </w:rPr>
        <w:t xml:space="preserve">The witness and Inspector </w:t>
      </w:r>
      <w:r w:rsidR="009B0A4E">
        <w:rPr>
          <w:rFonts w:ascii="Arial" w:hAnsi="Arial" w:cs="Arial"/>
          <w:sz w:val="24"/>
          <w:szCs w:val="24"/>
          <w:lang w:val="en-ZA"/>
        </w:rPr>
        <w:t>Kak</w:t>
      </w:r>
      <w:r w:rsidR="00A65F49">
        <w:rPr>
          <w:rFonts w:ascii="Arial" w:hAnsi="Arial" w:cs="Arial"/>
          <w:sz w:val="24"/>
          <w:szCs w:val="24"/>
          <w:lang w:val="en-ZA"/>
        </w:rPr>
        <w:t>oro took the accused t</w:t>
      </w:r>
      <w:r w:rsidR="003D6B43">
        <w:rPr>
          <w:rFonts w:ascii="Arial" w:hAnsi="Arial" w:cs="Arial"/>
          <w:sz w:val="24"/>
          <w:szCs w:val="24"/>
          <w:lang w:val="en-ZA"/>
        </w:rPr>
        <w:t>o the police station where he was interviewed</w:t>
      </w:r>
      <w:r w:rsidR="00215BBB">
        <w:rPr>
          <w:rFonts w:ascii="Arial" w:hAnsi="Arial" w:cs="Arial"/>
          <w:sz w:val="24"/>
          <w:szCs w:val="24"/>
          <w:lang w:val="en-ZA"/>
        </w:rPr>
        <w:t xml:space="preserve">. </w:t>
      </w:r>
    </w:p>
    <w:p w:rsidR="00467B31" w:rsidRDefault="009E15DA" w:rsidP="00356F30">
      <w:pPr>
        <w:spacing w:after="200" w:line="360" w:lineRule="auto"/>
        <w:jc w:val="both"/>
        <w:rPr>
          <w:rFonts w:ascii="Arial" w:hAnsi="Arial" w:cs="Arial"/>
          <w:sz w:val="24"/>
          <w:szCs w:val="24"/>
          <w:lang w:val="en-ZA"/>
        </w:rPr>
      </w:pPr>
      <w:r>
        <w:rPr>
          <w:rFonts w:ascii="Arial" w:hAnsi="Arial" w:cs="Arial"/>
          <w:sz w:val="24"/>
          <w:szCs w:val="24"/>
          <w:lang w:val="en-ZA"/>
        </w:rPr>
        <w:t>[9]</w:t>
      </w:r>
      <w:r>
        <w:rPr>
          <w:rFonts w:ascii="Arial" w:hAnsi="Arial" w:cs="Arial"/>
          <w:sz w:val="24"/>
          <w:szCs w:val="24"/>
          <w:lang w:val="en-ZA"/>
        </w:rPr>
        <w:tab/>
      </w:r>
      <w:r w:rsidR="00A273A8">
        <w:rPr>
          <w:rFonts w:ascii="Arial" w:hAnsi="Arial" w:cs="Arial"/>
          <w:sz w:val="24"/>
          <w:szCs w:val="24"/>
          <w:lang w:val="en-ZA"/>
        </w:rPr>
        <w:t>Th</w:t>
      </w:r>
      <w:r w:rsidR="00BF7B4B">
        <w:rPr>
          <w:rFonts w:ascii="Arial" w:hAnsi="Arial" w:cs="Arial"/>
          <w:sz w:val="24"/>
          <w:szCs w:val="24"/>
          <w:lang w:val="en-ZA"/>
        </w:rPr>
        <w:t>e</w:t>
      </w:r>
      <w:r w:rsidR="00357534">
        <w:rPr>
          <w:rFonts w:ascii="Arial" w:hAnsi="Arial" w:cs="Arial"/>
          <w:sz w:val="24"/>
          <w:szCs w:val="24"/>
          <w:lang w:val="en-ZA"/>
        </w:rPr>
        <w:t xml:space="preserve"> witness further testified that </w:t>
      </w:r>
      <w:r w:rsidR="00A25412">
        <w:rPr>
          <w:rFonts w:ascii="Arial" w:hAnsi="Arial" w:cs="Arial"/>
          <w:sz w:val="24"/>
          <w:szCs w:val="24"/>
          <w:lang w:val="en-ZA"/>
        </w:rPr>
        <w:t>after</w:t>
      </w:r>
      <w:r w:rsidR="00A273A8">
        <w:rPr>
          <w:rFonts w:ascii="Arial" w:hAnsi="Arial" w:cs="Arial"/>
          <w:sz w:val="24"/>
          <w:szCs w:val="24"/>
          <w:lang w:val="en-ZA"/>
        </w:rPr>
        <w:t xml:space="preserve"> a lengthy interview accused told them that he used a panga to assault his father which caused his death. Thereafter he buried him.</w:t>
      </w:r>
      <w:r w:rsidR="00631FC6" w:rsidRPr="00631FC6">
        <w:rPr>
          <w:rFonts w:ascii="Arial" w:hAnsi="Arial" w:cs="Arial"/>
          <w:sz w:val="24"/>
          <w:szCs w:val="24"/>
          <w:lang w:val="en-ZA"/>
        </w:rPr>
        <w:t xml:space="preserve"> </w:t>
      </w:r>
      <w:r w:rsidR="00631FC6">
        <w:rPr>
          <w:rFonts w:ascii="Arial" w:hAnsi="Arial" w:cs="Arial"/>
          <w:sz w:val="24"/>
          <w:szCs w:val="24"/>
          <w:lang w:val="en-ZA"/>
        </w:rPr>
        <w:t xml:space="preserve">At </w:t>
      </w:r>
      <w:r w:rsidR="003D6B43">
        <w:rPr>
          <w:rFonts w:ascii="Arial" w:hAnsi="Arial" w:cs="Arial"/>
          <w:sz w:val="24"/>
          <w:szCs w:val="24"/>
          <w:lang w:val="en-ZA"/>
        </w:rPr>
        <w:t xml:space="preserve">that </w:t>
      </w:r>
      <w:r w:rsidR="00A273A8">
        <w:rPr>
          <w:rFonts w:ascii="Arial" w:hAnsi="Arial" w:cs="Arial"/>
          <w:sz w:val="24"/>
          <w:szCs w:val="24"/>
          <w:lang w:val="en-ZA"/>
        </w:rPr>
        <w:t xml:space="preserve">stage Inspector </w:t>
      </w:r>
      <w:r w:rsidR="009B0A4E">
        <w:rPr>
          <w:rFonts w:ascii="Arial" w:hAnsi="Arial" w:cs="Arial"/>
          <w:sz w:val="24"/>
          <w:szCs w:val="24"/>
          <w:lang w:val="en-ZA"/>
        </w:rPr>
        <w:t>Kak</w:t>
      </w:r>
      <w:r w:rsidR="00357534">
        <w:rPr>
          <w:rFonts w:ascii="Arial" w:hAnsi="Arial" w:cs="Arial"/>
          <w:sz w:val="24"/>
          <w:szCs w:val="24"/>
          <w:lang w:val="en-ZA"/>
        </w:rPr>
        <w:t xml:space="preserve">oro </w:t>
      </w:r>
      <w:r w:rsidR="00A273A8">
        <w:rPr>
          <w:rFonts w:ascii="Arial" w:hAnsi="Arial" w:cs="Arial"/>
          <w:sz w:val="24"/>
          <w:szCs w:val="24"/>
          <w:lang w:val="en-ZA"/>
        </w:rPr>
        <w:t xml:space="preserve">explained his rights. The accused then decided to go and point a place </w:t>
      </w:r>
      <w:r w:rsidR="009508AB">
        <w:rPr>
          <w:rFonts w:ascii="Arial" w:hAnsi="Arial" w:cs="Arial"/>
          <w:sz w:val="24"/>
          <w:szCs w:val="24"/>
          <w:lang w:val="en-ZA"/>
        </w:rPr>
        <w:t xml:space="preserve">where he hid the </w:t>
      </w:r>
      <w:r w:rsidR="00631FC6">
        <w:rPr>
          <w:rFonts w:ascii="Arial" w:hAnsi="Arial" w:cs="Arial"/>
          <w:sz w:val="24"/>
          <w:szCs w:val="24"/>
          <w:lang w:val="en-ZA"/>
        </w:rPr>
        <w:t>murde</w:t>
      </w:r>
      <w:r w:rsidR="009508AB">
        <w:rPr>
          <w:rFonts w:ascii="Arial" w:hAnsi="Arial" w:cs="Arial"/>
          <w:sz w:val="24"/>
          <w:szCs w:val="24"/>
          <w:lang w:val="en-ZA"/>
        </w:rPr>
        <w:t>r weapon. They</w:t>
      </w:r>
      <w:r w:rsidR="00631FC6">
        <w:rPr>
          <w:rFonts w:ascii="Arial" w:hAnsi="Arial" w:cs="Arial"/>
          <w:sz w:val="24"/>
          <w:szCs w:val="24"/>
          <w:lang w:val="en-ZA"/>
        </w:rPr>
        <w:t xml:space="preserve"> call</w:t>
      </w:r>
      <w:r w:rsidR="009508AB">
        <w:rPr>
          <w:rFonts w:ascii="Arial" w:hAnsi="Arial" w:cs="Arial"/>
          <w:sz w:val="24"/>
          <w:szCs w:val="24"/>
          <w:lang w:val="en-ZA"/>
        </w:rPr>
        <w:t>ed</w:t>
      </w:r>
      <w:r w:rsidR="00631FC6">
        <w:rPr>
          <w:rFonts w:ascii="Arial" w:hAnsi="Arial" w:cs="Arial"/>
          <w:sz w:val="24"/>
          <w:szCs w:val="24"/>
          <w:lang w:val="en-ZA"/>
        </w:rPr>
        <w:t xml:space="preserve"> Sgt Samoka to </w:t>
      </w:r>
      <w:r w:rsidR="009508AB">
        <w:rPr>
          <w:rFonts w:ascii="Arial" w:hAnsi="Arial" w:cs="Arial"/>
          <w:sz w:val="24"/>
          <w:szCs w:val="24"/>
          <w:lang w:val="en-ZA"/>
        </w:rPr>
        <w:t>accompany them</w:t>
      </w:r>
      <w:r w:rsidR="00631FC6">
        <w:rPr>
          <w:rFonts w:ascii="Arial" w:hAnsi="Arial" w:cs="Arial"/>
          <w:sz w:val="24"/>
          <w:szCs w:val="24"/>
          <w:lang w:val="en-ZA"/>
        </w:rPr>
        <w:t xml:space="preserve"> to the scene</w:t>
      </w:r>
      <w:r w:rsidR="009508AB">
        <w:rPr>
          <w:rFonts w:ascii="Arial" w:hAnsi="Arial" w:cs="Arial"/>
          <w:sz w:val="24"/>
          <w:szCs w:val="24"/>
          <w:lang w:val="en-ZA"/>
        </w:rPr>
        <w:t xml:space="preserve"> for purposes of taking photos. A</w:t>
      </w:r>
      <w:r w:rsidR="00357534">
        <w:rPr>
          <w:rFonts w:ascii="Arial" w:hAnsi="Arial" w:cs="Arial"/>
          <w:sz w:val="24"/>
          <w:szCs w:val="24"/>
          <w:lang w:val="en-ZA"/>
        </w:rPr>
        <w:t>ccused</w:t>
      </w:r>
      <w:r w:rsidR="00A273A8">
        <w:rPr>
          <w:rFonts w:ascii="Arial" w:hAnsi="Arial" w:cs="Arial"/>
          <w:sz w:val="24"/>
          <w:szCs w:val="24"/>
          <w:lang w:val="en-ZA"/>
        </w:rPr>
        <w:t xml:space="preserve"> took them to a room opposite the one the deceased wa</w:t>
      </w:r>
      <w:r w:rsidR="002B3ECA">
        <w:rPr>
          <w:rFonts w:ascii="Arial" w:hAnsi="Arial" w:cs="Arial"/>
          <w:sz w:val="24"/>
          <w:szCs w:val="24"/>
          <w:lang w:val="en-ZA"/>
        </w:rPr>
        <w:t xml:space="preserve">s murdered and pointed </w:t>
      </w:r>
      <w:r w:rsidR="00631FC6">
        <w:rPr>
          <w:rFonts w:ascii="Arial" w:hAnsi="Arial" w:cs="Arial"/>
          <w:sz w:val="24"/>
          <w:szCs w:val="24"/>
          <w:lang w:val="en-ZA"/>
        </w:rPr>
        <w:t xml:space="preserve">out </w:t>
      </w:r>
      <w:r w:rsidR="002B3ECA">
        <w:rPr>
          <w:rFonts w:ascii="Arial" w:hAnsi="Arial" w:cs="Arial"/>
          <w:sz w:val="24"/>
          <w:szCs w:val="24"/>
          <w:lang w:val="en-ZA"/>
        </w:rPr>
        <w:t>to them</w:t>
      </w:r>
      <w:r w:rsidR="00A273A8">
        <w:rPr>
          <w:rFonts w:ascii="Arial" w:hAnsi="Arial" w:cs="Arial"/>
          <w:sz w:val="24"/>
          <w:szCs w:val="24"/>
          <w:lang w:val="en-ZA"/>
        </w:rPr>
        <w:t xml:space="preserve"> a </w:t>
      </w:r>
      <w:r w:rsidR="00631FC6">
        <w:rPr>
          <w:rFonts w:ascii="Arial" w:hAnsi="Arial" w:cs="Arial"/>
          <w:sz w:val="24"/>
          <w:szCs w:val="24"/>
          <w:lang w:val="en-ZA"/>
        </w:rPr>
        <w:t>murder weapon</w:t>
      </w:r>
      <w:r w:rsidR="009508AB">
        <w:rPr>
          <w:rFonts w:ascii="Arial" w:hAnsi="Arial" w:cs="Arial"/>
          <w:sz w:val="24"/>
          <w:szCs w:val="24"/>
          <w:lang w:val="en-ZA"/>
        </w:rPr>
        <w:t xml:space="preserve"> wrapped</w:t>
      </w:r>
      <w:r w:rsidR="00631FC6">
        <w:rPr>
          <w:rFonts w:ascii="Arial" w:hAnsi="Arial" w:cs="Arial"/>
          <w:sz w:val="24"/>
          <w:szCs w:val="24"/>
          <w:lang w:val="en-ZA"/>
        </w:rPr>
        <w:t xml:space="preserve"> in </w:t>
      </w:r>
      <w:r w:rsidR="00A273A8">
        <w:rPr>
          <w:rFonts w:ascii="Arial" w:hAnsi="Arial" w:cs="Arial"/>
          <w:sz w:val="24"/>
          <w:szCs w:val="24"/>
          <w:lang w:val="en-ZA"/>
        </w:rPr>
        <w:t xml:space="preserve">blue </w:t>
      </w:r>
      <w:r w:rsidR="00D8413E">
        <w:rPr>
          <w:rFonts w:ascii="Arial" w:hAnsi="Arial" w:cs="Arial"/>
          <w:sz w:val="24"/>
          <w:szCs w:val="24"/>
          <w:lang w:val="en-ZA"/>
        </w:rPr>
        <w:t>overall. It had</w:t>
      </w:r>
      <w:r w:rsidR="00A273A8">
        <w:rPr>
          <w:rFonts w:ascii="Arial" w:hAnsi="Arial" w:cs="Arial"/>
          <w:sz w:val="24"/>
          <w:szCs w:val="24"/>
          <w:lang w:val="en-ZA"/>
        </w:rPr>
        <w:t xml:space="preserve"> blood</w:t>
      </w:r>
      <w:r w:rsidR="00D8413E">
        <w:rPr>
          <w:rFonts w:ascii="Arial" w:hAnsi="Arial" w:cs="Arial"/>
          <w:sz w:val="24"/>
          <w:szCs w:val="24"/>
          <w:lang w:val="en-ZA"/>
        </w:rPr>
        <w:t>stains</w:t>
      </w:r>
      <w:r w:rsidR="005E60F7">
        <w:rPr>
          <w:rFonts w:ascii="Arial" w:hAnsi="Arial" w:cs="Arial"/>
          <w:sz w:val="24"/>
          <w:szCs w:val="24"/>
          <w:lang w:val="en-ZA"/>
        </w:rPr>
        <w:t xml:space="preserve"> on it</w:t>
      </w:r>
      <w:r w:rsidR="003D6B43">
        <w:rPr>
          <w:rFonts w:ascii="Arial" w:hAnsi="Arial" w:cs="Arial"/>
          <w:sz w:val="24"/>
          <w:szCs w:val="24"/>
          <w:lang w:val="en-ZA"/>
        </w:rPr>
        <w:t xml:space="preserve"> and</w:t>
      </w:r>
      <w:r w:rsidR="00D8413E" w:rsidRPr="00D8413E">
        <w:rPr>
          <w:rFonts w:ascii="Arial" w:hAnsi="Arial" w:cs="Arial"/>
          <w:sz w:val="24"/>
          <w:szCs w:val="24"/>
          <w:lang w:val="en-ZA"/>
        </w:rPr>
        <w:t xml:space="preserve"> </w:t>
      </w:r>
      <w:r w:rsidR="00D8413E">
        <w:rPr>
          <w:rFonts w:ascii="Arial" w:hAnsi="Arial" w:cs="Arial"/>
          <w:sz w:val="24"/>
          <w:szCs w:val="24"/>
          <w:lang w:val="en-ZA"/>
        </w:rPr>
        <w:t xml:space="preserve">was hidden underneath the </w:t>
      </w:r>
      <w:r w:rsidR="000F5036">
        <w:rPr>
          <w:rFonts w:ascii="Arial" w:hAnsi="Arial" w:cs="Arial"/>
          <w:sz w:val="24"/>
          <w:szCs w:val="24"/>
          <w:lang w:val="en-ZA"/>
        </w:rPr>
        <w:t>mattress. It</w:t>
      </w:r>
      <w:r w:rsidR="003D6B43">
        <w:rPr>
          <w:rFonts w:ascii="Arial" w:hAnsi="Arial" w:cs="Arial"/>
          <w:sz w:val="24"/>
          <w:szCs w:val="24"/>
          <w:lang w:val="en-ZA"/>
        </w:rPr>
        <w:t xml:space="preserve"> </w:t>
      </w:r>
      <w:r w:rsidR="00357534">
        <w:rPr>
          <w:rFonts w:ascii="Arial" w:hAnsi="Arial" w:cs="Arial"/>
          <w:sz w:val="24"/>
          <w:szCs w:val="24"/>
          <w:lang w:val="en-ZA"/>
        </w:rPr>
        <w:t xml:space="preserve">was picked </w:t>
      </w:r>
      <w:r w:rsidR="00A273A8">
        <w:rPr>
          <w:rFonts w:ascii="Arial" w:hAnsi="Arial" w:cs="Arial"/>
          <w:sz w:val="24"/>
          <w:szCs w:val="24"/>
          <w:lang w:val="en-ZA"/>
        </w:rPr>
        <w:t xml:space="preserve">up as </w:t>
      </w:r>
      <w:r w:rsidR="00631FC6">
        <w:rPr>
          <w:rFonts w:ascii="Arial" w:hAnsi="Arial" w:cs="Arial"/>
          <w:sz w:val="24"/>
          <w:szCs w:val="24"/>
          <w:lang w:val="en-ZA"/>
        </w:rPr>
        <w:t>exhibit. Accused further took them</w:t>
      </w:r>
      <w:r w:rsidR="00A273A8">
        <w:rPr>
          <w:rFonts w:ascii="Arial" w:hAnsi="Arial" w:cs="Arial"/>
          <w:sz w:val="24"/>
          <w:szCs w:val="24"/>
          <w:lang w:val="en-ZA"/>
        </w:rPr>
        <w:t xml:space="preserve"> o</w:t>
      </w:r>
      <w:r w:rsidR="00631FC6">
        <w:rPr>
          <w:rFonts w:ascii="Arial" w:hAnsi="Arial" w:cs="Arial"/>
          <w:sz w:val="24"/>
          <w:szCs w:val="24"/>
          <w:lang w:val="en-ZA"/>
        </w:rPr>
        <w:t>utside the yard where he pointed out tw</w:t>
      </w:r>
      <w:r w:rsidR="00357534">
        <w:rPr>
          <w:rFonts w:ascii="Arial" w:hAnsi="Arial" w:cs="Arial"/>
          <w:sz w:val="24"/>
          <w:szCs w:val="24"/>
          <w:lang w:val="en-ZA"/>
        </w:rPr>
        <w:t>o bags hidden between hay bags. On</w:t>
      </w:r>
      <w:r w:rsidR="007F2A8D">
        <w:rPr>
          <w:rFonts w:ascii="Arial" w:hAnsi="Arial" w:cs="Arial"/>
          <w:sz w:val="24"/>
          <w:szCs w:val="24"/>
          <w:lang w:val="en-ZA"/>
        </w:rPr>
        <w:t xml:space="preserve"> the accused’s </w:t>
      </w:r>
      <w:r w:rsidR="0080180D">
        <w:rPr>
          <w:rFonts w:ascii="Arial" w:hAnsi="Arial" w:cs="Arial"/>
          <w:sz w:val="24"/>
          <w:szCs w:val="24"/>
          <w:lang w:val="en-ZA"/>
        </w:rPr>
        <w:t>defence in</w:t>
      </w:r>
      <w:r w:rsidR="007F2A8D">
        <w:rPr>
          <w:rFonts w:ascii="Arial" w:hAnsi="Arial" w:cs="Arial"/>
          <w:sz w:val="24"/>
          <w:szCs w:val="24"/>
          <w:lang w:val="en-ZA"/>
        </w:rPr>
        <w:t xml:space="preserve"> respect of </w:t>
      </w:r>
      <w:r w:rsidR="0080180D">
        <w:rPr>
          <w:rFonts w:ascii="Arial" w:hAnsi="Arial" w:cs="Arial"/>
          <w:sz w:val="24"/>
          <w:szCs w:val="24"/>
          <w:lang w:val="en-ZA"/>
        </w:rPr>
        <w:t>count two</w:t>
      </w:r>
      <w:r w:rsidR="007F2A8D">
        <w:rPr>
          <w:rFonts w:ascii="Arial" w:hAnsi="Arial" w:cs="Arial"/>
          <w:sz w:val="24"/>
          <w:szCs w:val="24"/>
          <w:lang w:val="en-ZA"/>
        </w:rPr>
        <w:t xml:space="preserve">, the witness stated </w:t>
      </w:r>
      <w:r w:rsidR="0080180D">
        <w:rPr>
          <w:rFonts w:ascii="Arial" w:hAnsi="Arial" w:cs="Arial"/>
          <w:sz w:val="24"/>
          <w:szCs w:val="24"/>
          <w:lang w:val="en-ZA"/>
        </w:rPr>
        <w:t>that if</w:t>
      </w:r>
      <w:r w:rsidR="007F2A8D">
        <w:rPr>
          <w:rFonts w:ascii="Arial" w:hAnsi="Arial" w:cs="Arial"/>
          <w:sz w:val="24"/>
          <w:szCs w:val="24"/>
          <w:lang w:val="en-ZA"/>
        </w:rPr>
        <w:t xml:space="preserve"> a person would </w:t>
      </w:r>
      <w:r w:rsidR="0080180D">
        <w:rPr>
          <w:rFonts w:ascii="Arial" w:hAnsi="Arial" w:cs="Arial"/>
          <w:sz w:val="24"/>
          <w:szCs w:val="24"/>
          <w:lang w:val="en-ZA"/>
        </w:rPr>
        <w:t>bury</w:t>
      </w:r>
      <w:r w:rsidR="007F2A8D">
        <w:rPr>
          <w:rFonts w:ascii="Arial" w:hAnsi="Arial" w:cs="Arial"/>
          <w:sz w:val="24"/>
          <w:szCs w:val="24"/>
          <w:lang w:val="en-ZA"/>
        </w:rPr>
        <w:t xml:space="preserve"> the </w:t>
      </w:r>
      <w:r w:rsidR="0080180D">
        <w:rPr>
          <w:rFonts w:ascii="Arial" w:hAnsi="Arial" w:cs="Arial"/>
          <w:sz w:val="24"/>
          <w:szCs w:val="24"/>
          <w:lang w:val="en-ZA"/>
        </w:rPr>
        <w:t>body, turn</w:t>
      </w:r>
      <w:r w:rsidR="007F2A8D">
        <w:rPr>
          <w:rFonts w:ascii="Arial" w:hAnsi="Arial" w:cs="Arial"/>
          <w:sz w:val="24"/>
          <w:szCs w:val="24"/>
          <w:lang w:val="en-ZA"/>
        </w:rPr>
        <w:t xml:space="preserve"> a mattress</w:t>
      </w:r>
      <w:r w:rsidR="00357534">
        <w:rPr>
          <w:rFonts w:ascii="Arial" w:hAnsi="Arial" w:cs="Arial"/>
          <w:sz w:val="24"/>
          <w:szCs w:val="24"/>
          <w:lang w:val="en-ZA"/>
        </w:rPr>
        <w:t xml:space="preserve"> over</w:t>
      </w:r>
      <w:r w:rsidR="007F2A8D">
        <w:rPr>
          <w:rFonts w:ascii="Arial" w:hAnsi="Arial" w:cs="Arial"/>
          <w:sz w:val="24"/>
          <w:szCs w:val="24"/>
          <w:lang w:val="en-ZA"/>
        </w:rPr>
        <w:t xml:space="preserve"> to hide blood </w:t>
      </w:r>
      <w:r w:rsidR="0080180D">
        <w:rPr>
          <w:rFonts w:ascii="Arial" w:hAnsi="Arial" w:cs="Arial"/>
          <w:sz w:val="24"/>
          <w:szCs w:val="24"/>
          <w:lang w:val="en-ZA"/>
        </w:rPr>
        <w:t>stains, wrap</w:t>
      </w:r>
      <w:r w:rsidR="007F2A8D">
        <w:rPr>
          <w:rFonts w:ascii="Arial" w:hAnsi="Arial" w:cs="Arial"/>
          <w:sz w:val="24"/>
          <w:szCs w:val="24"/>
          <w:lang w:val="en-ZA"/>
        </w:rPr>
        <w:t xml:space="preserve"> a weapon and </w:t>
      </w:r>
      <w:r w:rsidR="00357534">
        <w:rPr>
          <w:rFonts w:ascii="Arial" w:hAnsi="Arial" w:cs="Arial"/>
          <w:sz w:val="24"/>
          <w:szCs w:val="24"/>
          <w:lang w:val="en-ZA"/>
        </w:rPr>
        <w:t>take it from the scene and hid</w:t>
      </w:r>
      <w:r w:rsidR="001A05DD">
        <w:rPr>
          <w:rFonts w:ascii="Arial" w:hAnsi="Arial" w:cs="Arial"/>
          <w:sz w:val="24"/>
          <w:szCs w:val="24"/>
          <w:lang w:val="en-ZA"/>
        </w:rPr>
        <w:t>e</w:t>
      </w:r>
      <w:r w:rsidR="00357534">
        <w:rPr>
          <w:rFonts w:ascii="Arial" w:hAnsi="Arial" w:cs="Arial"/>
          <w:sz w:val="24"/>
          <w:szCs w:val="24"/>
          <w:lang w:val="en-ZA"/>
        </w:rPr>
        <w:t xml:space="preserve"> </w:t>
      </w:r>
      <w:r w:rsidR="007F2A8D">
        <w:rPr>
          <w:rFonts w:ascii="Arial" w:hAnsi="Arial" w:cs="Arial"/>
          <w:sz w:val="24"/>
          <w:szCs w:val="24"/>
          <w:lang w:val="en-ZA"/>
        </w:rPr>
        <w:t xml:space="preserve">it and other exhibits he would call that </w:t>
      </w:r>
      <w:r w:rsidR="00357534">
        <w:rPr>
          <w:rFonts w:ascii="Arial" w:hAnsi="Arial" w:cs="Arial"/>
          <w:sz w:val="24"/>
          <w:szCs w:val="24"/>
          <w:lang w:val="en-ZA"/>
        </w:rPr>
        <w:t xml:space="preserve">conduct of someone </w:t>
      </w:r>
      <w:r w:rsidR="007F2A8D">
        <w:rPr>
          <w:rFonts w:ascii="Arial" w:hAnsi="Arial" w:cs="Arial"/>
          <w:sz w:val="24"/>
          <w:szCs w:val="24"/>
          <w:lang w:val="en-ZA"/>
        </w:rPr>
        <w:t>trying to defeat the course of justice.</w:t>
      </w:r>
    </w:p>
    <w:p w:rsidR="0080180D" w:rsidRDefault="001A05DD" w:rsidP="00356F30">
      <w:pPr>
        <w:spacing w:after="200" w:line="360" w:lineRule="auto"/>
        <w:jc w:val="both"/>
        <w:rPr>
          <w:rFonts w:ascii="Arial" w:hAnsi="Arial" w:cs="Arial"/>
          <w:sz w:val="24"/>
          <w:szCs w:val="24"/>
          <w:lang w:val="en-ZA"/>
        </w:rPr>
      </w:pPr>
      <w:r>
        <w:rPr>
          <w:rFonts w:ascii="Arial" w:hAnsi="Arial" w:cs="Arial"/>
          <w:sz w:val="24"/>
          <w:szCs w:val="24"/>
          <w:lang w:val="en-ZA"/>
        </w:rPr>
        <w:t>[10]</w:t>
      </w:r>
      <w:r>
        <w:rPr>
          <w:rFonts w:ascii="Arial" w:hAnsi="Arial" w:cs="Arial"/>
          <w:sz w:val="24"/>
          <w:szCs w:val="24"/>
          <w:lang w:val="en-ZA"/>
        </w:rPr>
        <w:tab/>
      </w:r>
      <w:r w:rsidR="007F2A8D">
        <w:rPr>
          <w:rFonts w:ascii="Arial" w:hAnsi="Arial" w:cs="Arial"/>
          <w:sz w:val="24"/>
          <w:szCs w:val="24"/>
          <w:lang w:val="en-ZA"/>
        </w:rPr>
        <w:t xml:space="preserve">In cross examination the witness </w:t>
      </w:r>
      <w:r w:rsidR="0080180D">
        <w:rPr>
          <w:rFonts w:ascii="Arial" w:hAnsi="Arial" w:cs="Arial"/>
          <w:sz w:val="24"/>
          <w:szCs w:val="24"/>
          <w:lang w:val="en-ZA"/>
        </w:rPr>
        <w:t>testified</w:t>
      </w:r>
      <w:r w:rsidR="007F2A8D">
        <w:rPr>
          <w:rFonts w:ascii="Arial" w:hAnsi="Arial" w:cs="Arial"/>
          <w:sz w:val="24"/>
          <w:szCs w:val="24"/>
          <w:lang w:val="en-ZA"/>
        </w:rPr>
        <w:t xml:space="preserve"> that when they initially confronted the accused</w:t>
      </w:r>
      <w:r w:rsidR="00E036E5">
        <w:rPr>
          <w:rFonts w:ascii="Arial" w:hAnsi="Arial" w:cs="Arial"/>
          <w:sz w:val="24"/>
          <w:szCs w:val="24"/>
          <w:lang w:val="en-ZA"/>
        </w:rPr>
        <w:t xml:space="preserve"> with allegations</w:t>
      </w:r>
      <w:r w:rsidR="007F2A8D">
        <w:rPr>
          <w:rFonts w:ascii="Arial" w:hAnsi="Arial" w:cs="Arial"/>
          <w:sz w:val="24"/>
          <w:szCs w:val="24"/>
          <w:lang w:val="en-ZA"/>
        </w:rPr>
        <w:t xml:space="preserve"> that he was seen coming from</w:t>
      </w:r>
      <w:r w:rsidR="00E036E5">
        <w:rPr>
          <w:rFonts w:ascii="Arial" w:hAnsi="Arial" w:cs="Arial"/>
          <w:sz w:val="24"/>
          <w:szCs w:val="24"/>
          <w:lang w:val="en-ZA"/>
        </w:rPr>
        <w:t xml:space="preserve"> his father’s room with bags, </w:t>
      </w:r>
      <w:r w:rsidR="00E036E5">
        <w:rPr>
          <w:rFonts w:ascii="Arial" w:hAnsi="Arial" w:cs="Arial"/>
          <w:sz w:val="24"/>
          <w:szCs w:val="24"/>
          <w:lang w:val="en-ZA"/>
        </w:rPr>
        <w:lastRenderedPageBreak/>
        <w:t>accused</w:t>
      </w:r>
      <w:r w:rsidR="007F2A8D">
        <w:rPr>
          <w:rFonts w:ascii="Arial" w:hAnsi="Arial" w:cs="Arial"/>
          <w:sz w:val="24"/>
          <w:szCs w:val="24"/>
          <w:lang w:val="en-ZA"/>
        </w:rPr>
        <w:t xml:space="preserve"> </w:t>
      </w:r>
      <w:r w:rsidR="0080180D">
        <w:rPr>
          <w:rFonts w:ascii="Arial" w:hAnsi="Arial" w:cs="Arial"/>
          <w:sz w:val="24"/>
          <w:szCs w:val="24"/>
          <w:lang w:val="en-ZA"/>
        </w:rPr>
        <w:t>d</w:t>
      </w:r>
      <w:r w:rsidR="00E036E5">
        <w:rPr>
          <w:rFonts w:ascii="Arial" w:hAnsi="Arial" w:cs="Arial"/>
          <w:sz w:val="24"/>
          <w:szCs w:val="24"/>
          <w:lang w:val="en-ZA"/>
        </w:rPr>
        <w:t>enied at fi</w:t>
      </w:r>
      <w:r>
        <w:rPr>
          <w:rFonts w:ascii="Arial" w:hAnsi="Arial" w:cs="Arial"/>
          <w:sz w:val="24"/>
          <w:szCs w:val="24"/>
          <w:lang w:val="en-ZA"/>
        </w:rPr>
        <w:t>r</w:t>
      </w:r>
      <w:r w:rsidR="00E036E5">
        <w:rPr>
          <w:rFonts w:ascii="Arial" w:hAnsi="Arial" w:cs="Arial"/>
          <w:sz w:val="24"/>
          <w:szCs w:val="24"/>
          <w:lang w:val="en-ZA"/>
        </w:rPr>
        <w:t xml:space="preserve">st and later confirmed </w:t>
      </w:r>
      <w:r>
        <w:rPr>
          <w:rFonts w:ascii="Arial" w:hAnsi="Arial" w:cs="Arial"/>
          <w:sz w:val="24"/>
          <w:szCs w:val="24"/>
          <w:lang w:val="en-ZA"/>
        </w:rPr>
        <w:t xml:space="preserve">that </w:t>
      </w:r>
      <w:r w:rsidR="00E036E5">
        <w:rPr>
          <w:rFonts w:ascii="Arial" w:hAnsi="Arial" w:cs="Arial"/>
          <w:sz w:val="24"/>
          <w:szCs w:val="24"/>
          <w:lang w:val="en-ZA"/>
        </w:rPr>
        <w:t>to be the case.</w:t>
      </w:r>
      <w:r w:rsidR="00D8413E">
        <w:rPr>
          <w:rFonts w:ascii="Arial" w:hAnsi="Arial" w:cs="Arial"/>
          <w:sz w:val="24"/>
          <w:szCs w:val="24"/>
          <w:lang w:val="en-ZA"/>
        </w:rPr>
        <w:t xml:space="preserve"> </w:t>
      </w:r>
      <w:r w:rsidR="0080180D">
        <w:rPr>
          <w:rFonts w:ascii="Arial" w:hAnsi="Arial" w:cs="Arial"/>
          <w:sz w:val="24"/>
          <w:szCs w:val="24"/>
          <w:lang w:val="en-ZA"/>
        </w:rPr>
        <w:t>The witness denied that the accuse</w:t>
      </w:r>
      <w:r w:rsidR="009B0A4E">
        <w:rPr>
          <w:rFonts w:ascii="Arial" w:hAnsi="Arial" w:cs="Arial"/>
          <w:sz w:val="24"/>
          <w:szCs w:val="24"/>
          <w:lang w:val="en-ZA"/>
        </w:rPr>
        <w:t>d was assaulted by Inspector Kak</w:t>
      </w:r>
      <w:r w:rsidR="0080180D">
        <w:rPr>
          <w:rFonts w:ascii="Arial" w:hAnsi="Arial" w:cs="Arial"/>
          <w:sz w:val="24"/>
          <w:szCs w:val="24"/>
          <w:lang w:val="en-ZA"/>
        </w:rPr>
        <w:t xml:space="preserve">oro and that accused </w:t>
      </w:r>
      <w:r w:rsidR="00400BD4">
        <w:rPr>
          <w:rFonts w:ascii="Arial" w:hAnsi="Arial" w:cs="Arial"/>
          <w:sz w:val="24"/>
          <w:szCs w:val="24"/>
          <w:lang w:val="en-ZA"/>
        </w:rPr>
        <w:t>did not tell them that the deceased charged at him. The</w:t>
      </w:r>
      <w:r w:rsidR="0080180D">
        <w:rPr>
          <w:rFonts w:ascii="Arial" w:hAnsi="Arial" w:cs="Arial"/>
          <w:sz w:val="24"/>
          <w:szCs w:val="24"/>
          <w:lang w:val="en-ZA"/>
        </w:rPr>
        <w:t xml:space="preserve"> </w:t>
      </w:r>
      <w:r w:rsidR="003D6B43">
        <w:rPr>
          <w:rFonts w:ascii="Arial" w:hAnsi="Arial" w:cs="Arial"/>
          <w:sz w:val="24"/>
          <w:szCs w:val="24"/>
          <w:lang w:val="en-ZA"/>
        </w:rPr>
        <w:t>accused in</w:t>
      </w:r>
      <w:r w:rsidR="00400BD4">
        <w:rPr>
          <w:rFonts w:ascii="Arial" w:hAnsi="Arial" w:cs="Arial"/>
          <w:sz w:val="24"/>
          <w:szCs w:val="24"/>
          <w:lang w:val="en-ZA"/>
        </w:rPr>
        <w:t xml:space="preserve"> fact </w:t>
      </w:r>
      <w:r w:rsidR="0080180D">
        <w:rPr>
          <w:rFonts w:ascii="Arial" w:hAnsi="Arial" w:cs="Arial"/>
          <w:sz w:val="24"/>
          <w:szCs w:val="24"/>
          <w:lang w:val="en-ZA"/>
        </w:rPr>
        <w:t>told them that he found</w:t>
      </w:r>
      <w:r w:rsidR="003D6B43">
        <w:rPr>
          <w:rFonts w:ascii="Arial" w:hAnsi="Arial" w:cs="Arial"/>
          <w:sz w:val="24"/>
          <w:szCs w:val="24"/>
          <w:lang w:val="en-ZA"/>
        </w:rPr>
        <w:t xml:space="preserve"> his father sleeping in bed and</w:t>
      </w:r>
      <w:r w:rsidR="0080180D">
        <w:rPr>
          <w:rFonts w:ascii="Arial" w:hAnsi="Arial" w:cs="Arial"/>
          <w:sz w:val="24"/>
          <w:szCs w:val="24"/>
          <w:lang w:val="en-ZA"/>
        </w:rPr>
        <w:t xml:space="preserve"> he attacked him.</w:t>
      </w:r>
    </w:p>
    <w:p w:rsidR="00CD4776" w:rsidRDefault="00F43CCC" w:rsidP="00356F30">
      <w:pPr>
        <w:spacing w:after="200" w:line="360" w:lineRule="auto"/>
        <w:jc w:val="both"/>
        <w:rPr>
          <w:rFonts w:ascii="Arial" w:hAnsi="Arial" w:cs="Arial"/>
          <w:sz w:val="24"/>
          <w:szCs w:val="24"/>
          <w:lang w:val="en-ZA"/>
        </w:rPr>
      </w:pPr>
      <w:r>
        <w:rPr>
          <w:rFonts w:ascii="Arial" w:hAnsi="Arial" w:cs="Arial"/>
          <w:sz w:val="24"/>
          <w:szCs w:val="24"/>
          <w:lang w:val="en-ZA"/>
        </w:rPr>
        <w:t>[11</w:t>
      </w:r>
      <w:r w:rsidR="00892F62">
        <w:rPr>
          <w:rFonts w:ascii="Arial" w:hAnsi="Arial" w:cs="Arial"/>
          <w:sz w:val="24"/>
          <w:szCs w:val="24"/>
          <w:lang w:val="en-ZA"/>
        </w:rPr>
        <w:t>]</w:t>
      </w:r>
      <w:r w:rsidR="00892F62">
        <w:rPr>
          <w:rFonts w:ascii="Arial" w:hAnsi="Arial" w:cs="Arial"/>
          <w:sz w:val="24"/>
          <w:szCs w:val="24"/>
          <w:lang w:val="en-ZA"/>
        </w:rPr>
        <w:tab/>
      </w:r>
      <w:r w:rsidR="001C2086">
        <w:rPr>
          <w:rFonts w:ascii="Arial" w:hAnsi="Arial" w:cs="Arial"/>
          <w:sz w:val="24"/>
          <w:szCs w:val="24"/>
          <w:lang w:val="en-ZA"/>
        </w:rPr>
        <w:t>Mukon</w:t>
      </w:r>
      <w:r w:rsidR="00CD4776">
        <w:rPr>
          <w:rFonts w:ascii="Arial" w:hAnsi="Arial" w:cs="Arial"/>
          <w:sz w:val="24"/>
          <w:szCs w:val="24"/>
          <w:lang w:val="en-ZA"/>
        </w:rPr>
        <w:t xml:space="preserve">ka Fabianus </w:t>
      </w:r>
      <w:r w:rsidR="003A6FF9">
        <w:rPr>
          <w:rFonts w:ascii="Arial" w:hAnsi="Arial" w:cs="Arial"/>
          <w:sz w:val="24"/>
          <w:szCs w:val="24"/>
          <w:lang w:val="en-ZA"/>
        </w:rPr>
        <w:t>Haukuwo is</w:t>
      </w:r>
      <w:r w:rsidR="0080180D">
        <w:rPr>
          <w:rFonts w:ascii="Arial" w:hAnsi="Arial" w:cs="Arial"/>
          <w:sz w:val="24"/>
          <w:szCs w:val="24"/>
          <w:lang w:val="en-ZA"/>
        </w:rPr>
        <w:t xml:space="preserve"> the son of </w:t>
      </w:r>
      <w:r w:rsidR="00122FF7">
        <w:rPr>
          <w:rFonts w:ascii="Arial" w:hAnsi="Arial" w:cs="Arial"/>
          <w:sz w:val="24"/>
          <w:szCs w:val="24"/>
          <w:lang w:val="en-ZA"/>
        </w:rPr>
        <w:t xml:space="preserve">the </w:t>
      </w:r>
      <w:r w:rsidR="00846C60">
        <w:rPr>
          <w:rFonts w:ascii="Arial" w:hAnsi="Arial" w:cs="Arial"/>
          <w:sz w:val="24"/>
          <w:szCs w:val="24"/>
          <w:lang w:val="en-ZA"/>
        </w:rPr>
        <w:t>deceased and</w:t>
      </w:r>
      <w:r w:rsidR="00122FF7">
        <w:rPr>
          <w:rFonts w:ascii="Arial" w:hAnsi="Arial" w:cs="Arial"/>
          <w:sz w:val="24"/>
          <w:szCs w:val="24"/>
          <w:lang w:val="en-ZA"/>
        </w:rPr>
        <w:t xml:space="preserve"> a </w:t>
      </w:r>
      <w:r w:rsidR="0080180D">
        <w:rPr>
          <w:rFonts w:ascii="Arial" w:hAnsi="Arial" w:cs="Arial"/>
          <w:sz w:val="24"/>
          <w:szCs w:val="24"/>
          <w:lang w:val="en-ZA"/>
        </w:rPr>
        <w:t>young brother</w:t>
      </w:r>
      <w:r w:rsidR="00122FF7">
        <w:rPr>
          <w:rFonts w:ascii="Arial" w:hAnsi="Arial" w:cs="Arial"/>
          <w:sz w:val="24"/>
          <w:szCs w:val="24"/>
          <w:lang w:val="en-ZA"/>
        </w:rPr>
        <w:t xml:space="preserve"> of the accused.</w:t>
      </w:r>
      <w:r w:rsidR="0080180D">
        <w:rPr>
          <w:rFonts w:ascii="Arial" w:hAnsi="Arial" w:cs="Arial"/>
          <w:sz w:val="24"/>
          <w:szCs w:val="24"/>
          <w:lang w:val="en-ZA"/>
        </w:rPr>
        <w:t xml:space="preserve"> He testified that o</w:t>
      </w:r>
      <w:r w:rsidR="001168E6">
        <w:rPr>
          <w:rFonts w:ascii="Arial" w:hAnsi="Arial" w:cs="Arial"/>
          <w:sz w:val="24"/>
          <w:szCs w:val="24"/>
          <w:lang w:val="en-ZA"/>
        </w:rPr>
        <w:t xml:space="preserve">n the day of the incident around 16h00 in the </w:t>
      </w:r>
      <w:r w:rsidR="0080180D">
        <w:rPr>
          <w:rFonts w:ascii="Arial" w:hAnsi="Arial" w:cs="Arial"/>
          <w:sz w:val="24"/>
          <w:szCs w:val="24"/>
          <w:lang w:val="en-ZA"/>
        </w:rPr>
        <w:t>afternoon, he</w:t>
      </w:r>
      <w:r w:rsidR="001168E6">
        <w:rPr>
          <w:rFonts w:ascii="Arial" w:hAnsi="Arial" w:cs="Arial"/>
          <w:sz w:val="24"/>
          <w:szCs w:val="24"/>
          <w:lang w:val="en-ZA"/>
        </w:rPr>
        <w:t xml:space="preserve"> </w:t>
      </w:r>
      <w:r>
        <w:rPr>
          <w:rFonts w:ascii="Arial" w:hAnsi="Arial" w:cs="Arial"/>
          <w:sz w:val="24"/>
          <w:szCs w:val="24"/>
          <w:lang w:val="en-ZA"/>
        </w:rPr>
        <w:t>was home</w:t>
      </w:r>
      <w:r w:rsidR="00846C60">
        <w:rPr>
          <w:rFonts w:ascii="Arial" w:hAnsi="Arial" w:cs="Arial"/>
          <w:sz w:val="24"/>
          <w:szCs w:val="24"/>
          <w:lang w:val="en-ZA"/>
        </w:rPr>
        <w:t xml:space="preserve"> </w:t>
      </w:r>
      <w:r w:rsidR="001168E6">
        <w:rPr>
          <w:rFonts w:ascii="Arial" w:hAnsi="Arial" w:cs="Arial"/>
          <w:sz w:val="24"/>
          <w:szCs w:val="24"/>
          <w:lang w:val="en-ZA"/>
        </w:rPr>
        <w:t xml:space="preserve">reading or studying </w:t>
      </w:r>
      <w:r w:rsidR="0080180D">
        <w:rPr>
          <w:rFonts w:ascii="Arial" w:hAnsi="Arial" w:cs="Arial"/>
          <w:sz w:val="24"/>
          <w:szCs w:val="24"/>
          <w:lang w:val="en-ZA"/>
        </w:rPr>
        <w:t xml:space="preserve">when the </w:t>
      </w:r>
      <w:r w:rsidR="001168E6">
        <w:rPr>
          <w:rFonts w:ascii="Arial" w:hAnsi="Arial" w:cs="Arial"/>
          <w:sz w:val="24"/>
          <w:szCs w:val="24"/>
          <w:lang w:val="en-ZA"/>
        </w:rPr>
        <w:t xml:space="preserve">accused arrived home. He greeted the witness and sat on the </w:t>
      </w:r>
      <w:r w:rsidR="001C2086">
        <w:rPr>
          <w:rFonts w:ascii="Arial" w:hAnsi="Arial" w:cs="Arial"/>
          <w:sz w:val="24"/>
          <w:szCs w:val="24"/>
          <w:lang w:val="en-ZA"/>
        </w:rPr>
        <w:t>chair. Whilst</w:t>
      </w:r>
      <w:r w:rsidR="00357534">
        <w:rPr>
          <w:rFonts w:ascii="Arial" w:hAnsi="Arial" w:cs="Arial"/>
          <w:sz w:val="24"/>
          <w:szCs w:val="24"/>
          <w:lang w:val="en-ZA"/>
        </w:rPr>
        <w:t xml:space="preserve"> studying his friend</w:t>
      </w:r>
      <w:r w:rsidR="001168E6">
        <w:rPr>
          <w:rFonts w:ascii="Arial" w:hAnsi="Arial" w:cs="Arial"/>
          <w:sz w:val="24"/>
          <w:szCs w:val="24"/>
          <w:lang w:val="en-ZA"/>
        </w:rPr>
        <w:t xml:space="preserve"> sent him a</w:t>
      </w:r>
      <w:r w:rsidR="001C2086">
        <w:rPr>
          <w:rFonts w:ascii="Arial" w:hAnsi="Arial" w:cs="Arial"/>
          <w:sz w:val="24"/>
          <w:szCs w:val="24"/>
          <w:lang w:val="en-ZA"/>
        </w:rPr>
        <w:t xml:space="preserve"> </w:t>
      </w:r>
      <w:r w:rsidR="001168E6">
        <w:rPr>
          <w:rFonts w:ascii="Arial" w:hAnsi="Arial" w:cs="Arial"/>
          <w:sz w:val="24"/>
          <w:szCs w:val="24"/>
          <w:lang w:val="en-ZA"/>
        </w:rPr>
        <w:t xml:space="preserve">text that he should go and meet him at the soccer field </w:t>
      </w:r>
      <w:r w:rsidR="0080180D">
        <w:rPr>
          <w:rFonts w:ascii="Arial" w:hAnsi="Arial" w:cs="Arial"/>
          <w:sz w:val="24"/>
          <w:szCs w:val="24"/>
          <w:lang w:val="en-ZA"/>
        </w:rPr>
        <w:t xml:space="preserve">of </w:t>
      </w:r>
      <w:r w:rsidR="00EB7FD8">
        <w:rPr>
          <w:rFonts w:ascii="Arial" w:hAnsi="Arial" w:cs="Arial"/>
          <w:sz w:val="24"/>
          <w:szCs w:val="24"/>
          <w:lang w:val="en-ZA"/>
        </w:rPr>
        <w:t>Kamukono Secondary</w:t>
      </w:r>
      <w:r w:rsidR="0080180D">
        <w:rPr>
          <w:rFonts w:ascii="Arial" w:hAnsi="Arial" w:cs="Arial"/>
          <w:sz w:val="24"/>
          <w:szCs w:val="24"/>
          <w:lang w:val="en-ZA"/>
        </w:rPr>
        <w:t xml:space="preserve"> S</w:t>
      </w:r>
      <w:r w:rsidR="005E60F7">
        <w:rPr>
          <w:rFonts w:ascii="Arial" w:hAnsi="Arial" w:cs="Arial"/>
          <w:sz w:val="24"/>
          <w:szCs w:val="24"/>
          <w:lang w:val="en-ZA"/>
        </w:rPr>
        <w:t>chool. When t</w:t>
      </w:r>
      <w:r w:rsidR="005439CC">
        <w:rPr>
          <w:rFonts w:ascii="Arial" w:hAnsi="Arial" w:cs="Arial"/>
          <w:sz w:val="24"/>
          <w:szCs w:val="24"/>
          <w:lang w:val="en-ZA"/>
        </w:rPr>
        <w:t>he witness</w:t>
      </w:r>
      <w:r w:rsidR="005E60F7">
        <w:rPr>
          <w:rFonts w:ascii="Arial" w:hAnsi="Arial" w:cs="Arial"/>
          <w:sz w:val="24"/>
          <w:szCs w:val="24"/>
          <w:lang w:val="en-ZA"/>
        </w:rPr>
        <w:t xml:space="preserve"> went to meet his friend he left his father with</w:t>
      </w:r>
      <w:r w:rsidR="00DE7A67">
        <w:rPr>
          <w:rFonts w:ascii="Arial" w:hAnsi="Arial" w:cs="Arial"/>
          <w:sz w:val="24"/>
          <w:szCs w:val="24"/>
          <w:lang w:val="en-ZA"/>
        </w:rPr>
        <w:t xml:space="preserve"> hi</w:t>
      </w:r>
      <w:r w:rsidR="0080180D">
        <w:rPr>
          <w:rFonts w:ascii="Arial" w:hAnsi="Arial" w:cs="Arial"/>
          <w:sz w:val="24"/>
          <w:szCs w:val="24"/>
          <w:lang w:val="en-ZA"/>
        </w:rPr>
        <w:t>s elder brother at home. He testified</w:t>
      </w:r>
      <w:r w:rsidR="00DE7A67">
        <w:rPr>
          <w:rFonts w:ascii="Arial" w:hAnsi="Arial" w:cs="Arial"/>
          <w:sz w:val="24"/>
          <w:szCs w:val="24"/>
          <w:lang w:val="en-ZA"/>
        </w:rPr>
        <w:t xml:space="preserve"> that </w:t>
      </w:r>
      <w:r w:rsidR="003D6B43">
        <w:rPr>
          <w:rFonts w:ascii="Arial" w:hAnsi="Arial" w:cs="Arial"/>
          <w:sz w:val="24"/>
          <w:szCs w:val="24"/>
          <w:lang w:val="en-ZA"/>
        </w:rPr>
        <w:t>when he returned</w:t>
      </w:r>
      <w:r w:rsidR="00EB7FD8">
        <w:rPr>
          <w:rFonts w:ascii="Arial" w:hAnsi="Arial" w:cs="Arial"/>
          <w:sz w:val="24"/>
          <w:szCs w:val="24"/>
          <w:lang w:val="en-ZA"/>
        </w:rPr>
        <w:t xml:space="preserve"> </w:t>
      </w:r>
      <w:r w:rsidR="005439CC">
        <w:rPr>
          <w:rFonts w:ascii="Arial" w:hAnsi="Arial" w:cs="Arial"/>
          <w:sz w:val="24"/>
          <w:szCs w:val="24"/>
          <w:lang w:val="en-ZA"/>
        </w:rPr>
        <w:t xml:space="preserve">he </w:t>
      </w:r>
      <w:r w:rsidR="001168E6">
        <w:rPr>
          <w:rFonts w:ascii="Arial" w:hAnsi="Arial" w:cs="Arial"/>
          <w:sz w:val="24"/>
          <w:szCs w:val="24"/>
          <w:lang w:val="en-ZA"/>
        </w:rPr>
        <w:t xml:space="preserve">did not find anyone at home. </w:t>
      </w:r>
      <w:r w:rsidR="00357534">
        <w:rPr>
          <w:rFonts w:ascii="Arial" w:hAnsi="Arial" w:cs="Arial"/>
          <w:sz w:val="24"/>
          <w:szCs w:val="24"/>
          <w:lang w:val="en-ZA"/>
        </w:rPr>
        <w:t>He</w:t>
      </w:r>
      <w:r w:rsidR="00DE7A67">
        <w:rPr>
          <w:rFonts w:ascii="Arial" w:hAnsi="Arial" w:cs="Arial"/>
          <w:sz w:val="24"/>
          <w:szCs w:val="24"/>
          <w:lang w:val="en-ZA"/>
        </w:rPr>
        <w:t xml:space="preserve"> </w:t>
      </w:r>
      <w:r w:rsidR="00357534">
        <w:rPr>
          <w:rFonts w:ascii="Arial" w:hAnsi="Arial" w:cs="Arial"/>
          <w:sz w:val="24"/>
          <w:szCs w:val="24"/>
          <w:lang w:val="en-ZA"/>
        </w:rPr>
        <w:t xml:space="preserve">went to his father’s room but </w:t>
      </w:r>
      <w:r w:rsidR="005439CC">
        <w:rPr>
          <w:rFonts w:ascii="Arial" w:hAnsi="Arial" w:cs="Arial"/>
          <w:sz w:val="24"/>
          <w:szCs w:val="24"/>
          <w:lang w:val="en-ZA"/>
        </w:rPr>
        <w:t>he was</w:t>
      </w:r>
      <w:r w:rsidR="00892F62">
        <w:rPr>
          <w:rFonts w:ascii="Arial" w:hAnsi="Arial" w:cs="Arial"/>
          <w:sz w:val="24"/>
          <w:szCs w:val="24"/>
          <w:lang w:val="en-ZA"/>
        </w:rPr>
        <w:t xml:space="preserve"> not </w:t>
      </w:r>
      <w:r w:rsidR="005439CC">
        <w:rPr>
          <w:rFonts w:ascii="Arial" w:hAnsi="Arial" w:cs="Arial"/>
          <w:sz w:val="24"/>
          <w:szCs w:val="24"/>
          <w:lang w:val="en-ZA"/>
        </w:rPr>
        <w:t xml:space="preserve">there and the room </w:t>
      </w:r>
      <w:r w:rsidR="00357534">
        <w:rPr>
          <w:rFonts w:ascii="Arial" w:hAnsi="Arial" w:cs="Arial"/>
          <w:sz w:val="24"/>
          <w:szCs w:val="24"/>
          <w:lang w:val="en-ZA"/>
        </w:rPr>
        <w:t xml:space="preserve">was </w:t>
      </w:r>
      <w:r w:rsidR="00F50402">
        <w:rPr>
          <w:rFonts w:ascii="Arial" w:hAnsi="Arial" w:cs="Arial"/>
          <w:sz w:val="24"/>
          <w:szCs w:val="24"/>
          <w:lang w:val="en-ZA"/>
        </w:rPr>
        <w:t>locked</w:t>
      </w:r>
      <w:r w:rsidR="001168E6">
        <w:rPr>
          <w:rFonts w:ascii="Arial" w:hAnsi="Arial" w:cs="Arial"/>
          <w:sz w:val="24"/>
          <w:szCs w:val="24"/>
          <w:lang w:val="en-ZA"/>
        </w:rPr>
        <w:t>.</w:t>
      </w:r>
    </w:p>
    <w:p w:rsidR="00400BD4" w:rsidRDefault="00F43CCC" w:rsidP="00356F30">
      <w:pPr>
        <w:spacing w:after="200" w:line="360" w:lineRule="auto"/>
        <w:jc w:val="both"/>
        <w:rPr>
          <w:rFonts w:ascii="Arial" w:hAnsi="Arial" w:cs="Arial"/>
          <w:sz w:val="24"/>
          <w:szCs w:val="24"/>
          <w:lang w:val="en-ZA"/>
        </w:rPr>
      </w:pPr>
      <w:r>
        <w:rPr>
          <w:rFonts w:ascii="Arial" w:hAnsi="Arial" w:cs="Arial"/>
          <w:sz w:val="24"/>
          <w:szCs w:val="24"/>
          <w:lang w:val="en-ZA"/>
        </w:rPr>
        <w:t>[12</w:t>
      </w:r>
      <w:r w:rsidR="00892F62">
        <w:rPr>
          <w:rFonts w:ascii="Arial" w:hAnsi="Arial" w:cs="Arial"/>
          <w:sz w:val="24"/>
          <w:szCs w:val="24"/>
          <w:lang w:val="en-ZA"/>
        </w:rPr>
        <w:t>]</w:t>
      </w:r>
      <w:r w:rsidR="00892F62">
        <w:rPr>
          <w:rFonts w:ascii="Arial" w:hAnsi="Arial" w:cs="Arial"/>
          <w:sz w:val="24"/>
          <w:szCs w:val="24"/>
          <w:lang w:val="en-ZA"/>
        </w:rPr>
        <w:tab/>
      </w:r>
      <w:r w:rsidR="00F50402">
        <w:rPr>
          <w:rFonts w:ascii="Arial" w:hAnsi="Arial" w:cs="Arial"/>
          <w:sz w:val="24"/>
          <w:szCs w:val="24"/>
          <w:lang w:val="en-ZA"/>
        </w:rPr>
        <w:t>Fabianus further testified that</w:t>
      </w:r>
      <w:r w:rsidR="00357534">
        <w:rPr>
          <w:rFonts w:ascii="Arial" w:hAnsi="Arial" w:cs="Arial"/>
          <w:sz w:val="24"/>
          <w:szCs w:val="24"/>
          <w:lang w:val="en-ZA"/>
        </w:rPr>
        <w:t xml:space="preserve"> </w:t>
      </w:r>
      <w:r w:rsidR="00892F62">
        <w:rPr>
          <w:rFonts w:ascii="Arial" w:hAnsi="Arial" w:cs="Arial"/>
          <w:sz w:val="24"/>
          <w:szCs w:val="24"/>
          <w:lang w:val="en-ZA"/>
        </w:rPr>
        <w:t xml:space="preserve">he </w:t>
      </w:r>
      <w:r w:rsidR="00357534">
        <w:rPr>
          <w:rFonts w:ascii="Arial" w:hAnsi="Arial" w:cs="Arial"/>
          <w:sz w:val="24"/>
          <w:szCs w:val="24"/>
          <w:lang w:val="en-ZA"/>
        </w:rPr>
        <w:t xml:space="preserve">went back to the sitting </w:t>
      </w:r>
      <w:r w:rsidR="003D6B43">
        <w:rPr>
          <w:rFonts w:ascii="Arial" w:hAnsi="Arial" w:cs="Arial"/>
          <w:sz w:val="24"/>
          <w:szCs w:val="24"/>
          <w:lang w:val="en-ZA"/>
        </w:rPr>
        <w:t>room</w:t>
      </w:r>
      <w:r w:rsidR="00892F62">
        <w:rPr>
          <w:rFonts w:ascii="Arial" w:hAnsi="Arial" w:cs="Arial"/>
          <w:sz w:val="24"/>
          <w:szCs w:val="24"/>
          <w:lang w:val="en-ZA"/>
        </w:rPr>
        <w:t xml:space="preserve"> to listen to music</w:t>
      </w:r>
      <w:r w:rsidR="003D6B43">
        <w:rPr>
          <w:rFonts w:ascii="Arial" w:hAnsi="Arial" w:cs="Arial"/>
          <w:sz w:val="24"/>
          <w:szCs w:val="24"/>
          <w:lang w:val="en-ZA"/>
        </w:rPr>
        <w:t>. Whilst there</w:t>
      </w:r>
      <w:r w:rsidR="00F50402">
        <w:rPr>
          <w:rFonts w:ascii="Arial" w:hAnsi="Arial" w:cs="Arial"/>
          <w:sz w:val="24"/>
          <w:szCs w:val="24"/>
          <w:lang w:val="en-ZA"/>
        </w:rPr>
        <w:t xml:space="preserve"> </w:t>
      </w:r>
      <w:r w:rsidR="005439CC">
        <w:rPr>
          <w:rFonts w:ascii="Arial" w:hAnsi="Arial" w:cs="Arial"/>
          <w:sz w:val="24"/>
          <w:szCs w:val="24"/>
          <w:lang w:val="en-ZA"/>
        </w:rPr>
        <w:t xml:space="preserve">listening to music, </w:t>
      </w:r>
      <w:r w:rsidR="00F50402">
        <w:rPr>
          <w:rFonts w:ascii="Arial" w:hAnsi="Arial" w:cs="Arial"/>
          <w:sz w:val="24"/>
          <w:szCs w:val="24"/>
          <w:lang w:val="en-ZA"/>
        </w:rPr>
        <w:t>he</w:t>
      </w:r>
      <w:r w:rsidR="005439CC">
        <w:rPr>
          <w:rFonts w:ascii="Arial" w:hAnsi="Arial" w:cs="Arial"/>
          <w:sz w:val="24"/>
          <w:szCs w:val="24"/>
          <w:lang w:val="en-ZA"/>
        </w:rPr>
        <w:t xml:space="preserve"> heard a noise and he</w:t>
      </w:r>
      <w:r w:rsidR="00BB43E7">
        <w:rPr>
          <w:rFonts w:ascii="Arial" w:hAnsi="Arial" w:cs="Arial"/>
          <w:sz w:val="24"/>
          <w:szCs w:val="24"/>
          <w:lang w:val="en-ZA"/>
        </w:rPr>
        <w:t xml:space="preserve"> went to </w:t>
      </w:r>
      <w:r w:rsidR="005439CC">
        <w:rPr>
          <w:rFonts w:ascii="Arial" w:hAnsi="Arial" w:cs="Arial"/>
          <w:sz w:val="24"/>
          <w:szCs w:val="24"/>
          <w:lang w:val="en-ZA"/>
        </w:rPr>
        <w:t>check. He di</w:t>
      </w:r>
      <w:r w:rsidR="003D6B43">
        <w:rPr>
          <w:rFonts w:ascii="Arial" w:hAnsi="Arial" w:cs="Arial"/>
          <w:sz w:val="24"/>
          <w:szCs w:val="24"/>
          <w:lang w:val="en-ZA"/>
        </w:rPr>
        <w:t>d not see anything. As the noise was persisting he</w:t>
      </w:r>
      <w:r w:rsidR="00BB43E7">
        <w:rPr>
          <w:rFonts w:ascii="Arial" w:hAnsi="Arial" w:cs="Arial"/>
          <w:sz w:val="24"/>
          <w:szCs w:val="24"/>
          <w:lang w:val="en-ZA"/>
        </w:rPr>
        <w:t xml:space="preserve"> went to his father’s room. He saw the accused coming from his father’s room. He asked him what he was looking for </w:t>
      </w:r>
      <w:r w:rsidR="003D6B43">
        <w:rPr>
          <w:rFonts w:ascii="Arial" w:hAnsi="Arial" w:cs="Arial"/>
          <w:sz w:val="24"/>
          <w:szCs w:val="24"/>
          <w:lang w:val="en-ZA"/>
        </w:rPr>
        <w:t>in the parent’s room and where wa</w:t>
      </w:r>
      <w:r w:rsidR="00BB43E7">
        <w:rPr>
          <w:rFonts w:ascii="Arial" w:hAnsi="Arial" w:cs="Arial"/>
          <w:sz w:val="24"/>
          <w:szCs w:val="24"/>
          <w:lang w:val="en-ZA"/>
        </w:rPr>
        <w:t xml:space="preserve">s the father. Accused said he did not know. The witness investigated further and saw blood on the wall </w:t>
      </w:r>
      <w:r w:rsidR="00F50402">
        <w:rPr>
          <w:rFonts w:ascii="Arial" w:hAnsi="Arial" w:cs="Arial"/>
          <w:sz w:val="24"/>
          <w:szCs w:val="24"/>
          <w:lang w:val="en-ZA"/>
        </w:rPr>
        <w:t>inside the room. He went outside and came across</w:t>
      </w:r>
      <w:r w:rsidR="00BB43E7">
        <w:rPr>
          <w:rFonts w:ascii="Arial" w:hAnsi="Arial" w:cs="Arial"/>
          <w:sz w:val="24"/>
          <w:szCs w:val="24"/>
          <w:lang w:val="en-ZA"/>
        </w:rPr>
        <w:t xml:space="preserve"> </w:t>
      </w:r>
      <w:r w:rsidR="003D6B43">
        <w:rPr>
          <w:rFonts w:ascii="Arial" w:hAnsi="Arial" w:cs="Arial"/>
          <w:sz w:val="24"/>
          <w:szCs w:val="24"/>
          <w:lang w:val="en-ZA"/>
        </w:rPr>
        <w:t xml:space="preserve">a </w:t>
      </w:r>
      <w:r w:rsidR="00BB43E7">
        <w:rPr>
          <w:rFonts w:ascii="Arial" w:hAnsi="Arial" w:cs="Arial"/>
          <w:sz w:val="24"/>
          <w:szCs w:val="24"/>
          <w:lang w:val="en-ZA"/>
        </w:rPr>
        <w:t>hole dug</w:t>
      </w:r>
      <w:r w:rsidR="00F50402">
        <w:rPr>
          <w:rFonts w:ascii="Arial" w:hAnsi="Arial" w:cs="Arial"/>
          <w:sz w:val="24"/>
          <w:szCs w:val="24"/>
          <w:lang w:val="en-ZA"/>
        </w:rPr>
        <w:t xml:space="preserve"> and raked. He</w:t>
      </w:r>
      <w:r w:rsidR="00BB43E7">
        <w:rPr>
          <w:rFonts w:ascii="Arial" w:hAnsi="Arial" w:cs="Arial"/>
          <w:sz w:val="24"/>
          <w:szCs w:val="24"/>
          <w:lang w:val="en-ZA"/>
        </w:rPr>
        <w:t xml:space="preserve"> text</w:t>
      </w:r>
      <w:r w:rsidR="00F50402">
        <w:rPr>
          <w:rFonts w:ascii="Arial" w:hAnsi="Arial" w:cs="Arial"/>
          <w:sz w:val="24"/>
          <w:szCs w:val="24"/>
          <w:lang w:val="en-ZA"/>
        </w:rPr>
        <w:t>ed</w:t>
      </w:r>
      <w:r w:rsidR="00BB43E7">
        <w:rPr>
          <w:rFonts w:ascii="Arial" w:hAnsi="Arial" w:cs="Arial"/>
          <w:sz w:val="24"/>
          <w:szCs w:val="24"/>
          <w:lang w:val="en-ZA"/>
        </w:rPr>
        <w:t xml:space="preserve"> his </w:t>
      </w:r>
      <w:r w:rsidR="00EB7FD8">
        <w:rPr>
          <w:rFonts w:ascii="Arial" w:hAnsi="Arial" w:cs="Arial"/>
          <w:sz w:val="24"/>
          <w:szCs w:val="24"/>
          <w:lang w:val="en-ZA"/>
        </w:rPr>
        <w:t>moth</w:t>
      </w:r>
      <w:r w:rsidR="005439CC">
        <w:rPr>
          <w:rFonts w:ascii="Arial" w:hAnsi="Arial" w:cs="Arial"/>
          <w:sz w:val="24"/>
          <w:szCs w:val="24"/>
          <w:lang w:val="en-ZA"/>
        </w:rPr>
        <w:t>er to call his father because he called his ph</w:t>
      </w:r>
      <w:r w:rsidR="00D3168C">
        <w:rPr>
          <w:rFonts w:ascii="Arial" w:hAnsi="Arial" w:cs="Arial"/>
          <w:sz w:val="24"/>
          <w:szCs w:val="24"/>
          <w:lang w:val="en-ZA"/>
        </w:rPr>
        <w:t>one,</w:t>
      </w:r>
      <w:r w:rsidR="005439CC">
        <w:rPr>
          <w:rFonts w:ascii="Arial" w:hAnsi="Arial" w:cs="Arial"/>
          <w:sz w:val="24"/>
          <w:szCs w:val="24"/>
          <w:lang w:val="en-ZA"/>
        </w:rPr>
        <w:t xml:space="preserve"> it was off. Whe</w:t>
      </w:r>
      <w:r w:rsidR="00F50402">
        <w:rPr>
          <w:rFonts w:ascii="Arial" w:hAnsi="Arial" w:cs="Arial"/>
          <w:sz w:val="24"/>
          <w:szCs w:val="24"/>
          <w:lang w:val="en-ZA"/>
        </w:rPr>
        <w:t xml:space="preserve">n his </w:t>
      </w:r>
      <w:r w:rsidR="00892F62">
        <w:rPr>
          <w:rFonts w:ascii="Arial" w:hAnsi="Arial" w:cs="Arial"/>
          <w:sz w:val="24"/>
          <w:szCs w:val="24"/>
          <w:lang w:val="en-ZA"/>
        </w:rPr>
        <w:t>mother</w:t>
      </w:r>
      <w:r w:rsidR="005439CC">
        <w:rPr>
          <w:rFonts w:ascii="Arial" w:hAnsi="Arial" w:cs="Arial"/>
          <w:sz w:val="24"/>
          <w:szCs w:val="24"/>
          <w:lang w:val="en-ZA"/>
        </w:rPr>
        <w:t xml:space="preserve"> arrived at home</w:t>
      </w:r>
      <w:r w:rsidR="00C96285">
        <w:rPr>
          <w:rFonts w:ascii="Arial" w:hAnsi="Arial" w:cs="Arial"/>
          <w:sz w:val="24"/>
          <w:szCs w:val="24"/>
          <w:lang w:val="en-ZA"/>
        </w:rPr>
        <w:t xml:space="preserve"> the witness</w:t>
      </w:r>
      <w:r w:rsidR="00F50402">
        <w:rPr>
          <w:rFonts w:ascii="Arial" w:hAnsi="Arial" w:cs="Arial"/>
          <w:sz w:val="24"/>
          <w:szCs w:val="24"/>
          <w:lang w:val="en-ZA"/>
        </w:rPr>
        <w:t xml:space="preserve"> </w:t>
      </w:r>
      <w:r w:rsidR="005439CC">
        <w:rPr>
          <w:rFonts w:ascii="Arial" w:hAnsi="Arial" w:cs="Arial"/>
          <w:sz w:val="24"/>
          <w:szCs w:val="24"/>
          <w:lang w:val="en-ZA"/>
        </w:rPr>
        <w:t>went around showing</w:t>
      </w:r>
      <w:r w:rsidR="00F50402">
        <w:rPr>
          <w:rFonts w:ascii="Arial" w:hAnsi="Arial" w:cs="Arial"/>
          <w:sz w:val="24"/>
          <w:szCs w:val="24"/>
          <w:lang w:val="en-ZA"/>
        </w:rPr>
        <w:t xml:space="preserve"> her what he saw in their bedroom and a</w:t>
      </w:r>
      <w:r w:rsidR="003D6B43">
        <w:rPr>
          <w:rFonts w:ascii="Arial" w:hAnsi="Arial" w:cs="Arial"/>
          <w:sz w:val="24"/>
          <w:szCs w:val="24"/>
          <w:lang w:val="en-ZA"/>
        </w:rPr>
        <w:t xml:space="preserve"> hole outside</w:t>
      </w:r>
      <w:r w:rsidR="00C31FAC">
        <w:rPr>
          <w:rFonts w:ascii="Arial" w:hAnsi="Arial" w:cs="Arial"/>
          <w:sz w:val="24"/>
          <w:szCs w:val="24"/>
          <w:lang w:val="en-ZA"/>
        </w:rPr>
        <w:t xml:space="preserve">. </w:t>
      </w:r>
    </w:p>
    <w:p w:rsidR="00040216" w:rsidRDefault="00A10074" w:rsidP="00356F30">
      <w:pPr>
        <w:spacing w:after="200" w:line="360" w:lineRule="auto"/>
        <w:jc w:val="both"/>
        <w:rPr>
          <w:rFonts w:ascii="Arial" w:hAnsi="Arial" w:cs="Arial"/>
          <w:sz w:val="24"/>
          <w:szCs w:val="24"/>
          <w:lang w:val="en-ZA"/>
        </w:rPr>
      </w:pPr>
      <w:r>
        <w:rPr>
          <w:rFonts w:ascii="Arial" w:hAnsi="Arial" w:cs="Arial"/>
          <w:sz w:val="24"/>
          <w:szCs w:val="24"/>
          <w:lang w:val="en-ZA"/>
        </w:rPr>
        <w:t>[13]</w:t>
      </w:r>
      <w:r>
        <w:rPr>
          <w:rFonts w:ascii="Arial" w:hAnsi="Arial" w:cs="Arial"/>
          <w:sz w:val="24"/>
          <w:szCs w:val="24"/>
          <w:lang w:val="en-ZA"/>
        </w:rPr>
        <w:tab/>
      </w:r>
      <w:r w:rsidR="005439CC">
        <w:rPr>
          <w:rFonts w:ascii="Arial" w:hAnsi="Arial" w:cs="Arial"/>
          <w:sz w:val="24"/>
          <w:szCs w:val="24"/>
          <w:lang w:val="en-ZA"/>
        </w:rPr>
        <w:t xml:space="preserve">It was </w:t>
      </w:r>
      <w:r w:rsidR="004C1B34">
        <w:rPr>
          <w:rFonts w:ascii="Arial" w:hAnsi="Arial" w:cs="Arial"/>
          <w:sz w:val="24"/>
          <w:szCs w:val="24"/>
          <w:lang w:val="en-ZA"/>
        </w:rPr>
        <w:t>Fab</w:t>
      </w:r>
      <w:r w:rsidR="005439CC">
        <w:rPr>
          <w:rFonts w:ascii="Arial" w:hAnsi="Arial" w:cs="Arial"/>
          <w:sz w:val="24"/>
          <w:szCs w:val="24"/>
          <w:lang w:val="en-ZA"/>
        </w:rPr>
        <w:t>ianus further evidence</w:t>
      </w:r>
      <w:r w:rsidR="00C31FAC">
        <w:rPr>
          <w:rFonts w:ascii="Arial" w:hAnsi="Arial" w:cs="Arial"/>
          <w:sz w:val="24"/>
          <w:szCs w:val="24"/>
          <w:lang w:val="en-ZA"/>
        </w:rPr>
        <w:t xml:space="preserve"> that from the hole outside his mothe</w:t>
      </w:r>
      <w:r w:rsidR="005439CC">
        <w:rPr>
          <w:rFonts w:ascii="Arial" w:hAnsi="Arial" w:cs="Arial"/>
          <w:sz w:val="24"/>
          <w:szCs w:val="24"/>
          <w:lang w:val="en-ZA"/>
        </w:rPr>
        <w:t>r went back to the main bedroom. She</w:t>
      </w:r>
      <w:r w:rsidR="00C31FAC">
        <w:rPr>
          <w:rFonts w:ascii="Arial" w:hAnsi="Arial" w:cs="Arial"/>
          <w:sz w:val="24"/>
          <w:szCs w:val="24"/>
          <w:lang w:val="en-ZA"/>
        </w:rPr>
        <w:t xml:space="preserve"> turned th</w:t>
      </w:r>
      <w:r w:rsidR="005439CC">
        <w:rPr>
          <w:rFonts w:ascii="Arial" w:hAnsi="Arial" w:cs="Arial"/>
          <w:sz w:val="24"/>
          <w:szCs w:val="24"/>
          <w:lang w:val="en-ZA"/>
        </w:rPr>
        <w:t>e mattress which</w:t>
      </w:r>
      <w:r w:rsidR="003D6B43">
        <w:rPr>
          <w:rFonts w:ascii="Arial" w:hAnsi="Arial" w:cs="Arial"/>
          <w:sz w:val="24"/>
          <w:szCs w:val="24"/>
          <w:lang w:val="en-ZA"/>
        </w:rPr>
        <w:t xml:space="preserve"> was turned over and she </w:t>
      </w:r>
      <w:r w:rsidR="004C1B34">
        <w:rPr>
          <w:rFonts w:ascii="Arial" w:hAnsi="Arial" w:cs="Arial"/>
          <w:sz w:val="24"/>
          <w:szCs w:val="24"/>
          <w:lang w:val="en-ZA"/>
        </w:rPr>
        <w:t>saw a</w:t>
      </w:r>
      <w:r w:rsidR="005439CC">
        <w:rPr>
          <w:rFonts w:ascii="Arial" w:hAnsi="Arial" w:cs="Arial"/>
          <w:sz w:val="24"/>
          <w:szCs w:val="24"/>
          <w:lang w:val="en-ZA"/>
        </w:rPr>
        <w:t xml:space="preserve"> lot of </w:t>
      </w:r>
      <w:r w:rsidR="00C31FAC">
        <w:rPr>
          <w:rFonts w:ascii="Arial" w:hAnsi="Arial" w:cs="Arial"/>
          <w:sz w:val="24"/>
          <w:szCs w:val="24"/>
          <w:lang w:val="en-ZA"/>
        </w:rPr>
        <w:t>blood.</w:t>
      </w:r>
      <w:r w:rsidR="00EB7FD8">
        <w:rPr>
          <w:rFonts w:ascii="Arial" w:hAnsi="Arial" w:cs="Arial"/>
          <w:sz w:val="24"/>
          <w:szCs w:val="24"/>
          <w:lang w:val="en-ZA"/>
        </w:rPr>
        <w:t xml:space="preserve"> </w:t>
      </w:r>
      <w:r w:rsidR="004C1B34">
        <w:rPr>
          <w:rFonts w:ascii="Arial" w:hAnsi="Arial" w:cs="Arial"/>
          <w:sz w:val="24"/>
          <w:szCs w:val="24"/>
          <w:lang w:val="en-ZA"/>
        </w:rPr>
        <w:t>His mother started crying. That</w:t>
      </w:r>
      <w:r w:rsidR="00EB7FD8">
        <w:rPr>
          <w:rFonts w:ascii="Arial" w:hAnsi="Arial" w:cs="Arial"/>
          <w:sz w:val="24"/>
          <w:szCs w:val="24"/>
          <w:lang w:val="en-ZA"/>
        </w:rPr>
        <w:t xml:space="preserve"> prompted the</w:t>
      </w:r>
      <w:r w:rsidR="00040216">
        <w:rPr>
          <w:rFonts w:ascii="Arial" w:hAnsi="Arial" w:cs="Arial"/>
          <w:sz w:val="24"/>
          <w:szCs w:val="24"/>
          <w:lang w:val="en-ZA"/>
        </w:rPr>
        <w:t xml:space="preserve"> </w:t>
      </w:r>
      <w:r w:rsidR="00C31FAC">
        <w:rPr>
          <w:rFonts w:ascii="Arial" w:hAnsi="Arial" w:cs="Arial"/>
          <w:sz w:val="24"/>
          <w:szCs w:val="24"/>
          <w:lang w:val="en-ZA"/>
        </w:rPr>
        <w:t>witness to text</w:t>
      </w:r>
      <w:r w:rsidR="00040216">
        <w:rPr>
          <w:rFonts w:ascii="Arial" w:hAnsi="Arial" w:cs="Arial"/>
          <w:sz w:val="24"/>
          <w:szCs w:val="24"/>
          <w:lang w:val="en-ZA"/>
        </w:rPr>
        <w:t xml:space="preserve"> the cousin who arrived in a company of a colleague. </w:t>
      </w:r>
      <w:r w:rsidR="004C1B34">
        <w:rPr>
          <w:rFonts w:ascii="Arial" w:hAnsi="Arial" w:cs="Arial"/>
          <w:sz w:val="24"/>
          <w:szCs w:val="24"/>
          <w:lang w:val="en-ZA"/>
        </w:rPr>
        <w:t xml:space="preserve">The cousin went to </w:t>
      </w:r>
      <w:r>
        <w:rPr>
          <w:rFonts w:ascii="Arial" w:hAnsi="Arial" w:cs="Arial"/>
          <w:sz w:val="24"/>
          <w:szCs w:val="24"/>
          <w:lang w:val="en-ZA"/>
        </w:rPr>
        <w:t>report the matter to</w:t>
      </w:r>
      <w:r w:rsidR="003C09D3">
        <w:rPr>
          <w:rFonts w:ascii="Arial" w:hAnsi="Arial" w:cs="Arial"/>
          <w:sz w:val="24"/>
          <w:szCs w:val="24"/>
          <w:lang w:val="en-ZA"/>
        </w:rPr>
        <w:t xml:space="preserve"> the police station. When confronted with the accused’s defence</w:t>
      </w:r>
      <w:r w:rsidR="004C1B34">
        <w:rPr>
          <w:rFonts w:ascii="Arial" w:hAnsi="Arial" w:cs="Arial"/>
          <w:sz w:val="24"/>
          <w:szCs w:val="24"/>
          <w:lang w:val="en-ZA"/>
        </w:rPr>
        <w:t>,</w:t>
      </w:r>
      <w:r w:rsidR="003C09D3">
        <w:rPr>
          <w:rFonts w:ascii="Arial" w:hAnsi="Arial" w:cs="Arial"/>
          <w:sz w:val="24"/>
          <w:szCs w:val="24"/>
          <w:lang w:val="en-ZA"/>
        </w:rPr>
        <w:t xml:space="preserve"> the witness said accused was lying because when he </w:t>
      </w:r>
      <w:r w:rsidR="004C1B34">
        <w:rPr>
          <w:rFonts w:ascii="Arial" w:hAnsi="Arial" w:cs="Arial"/>
          <w:sz w:val="24"/>
          <w:szCs w:val="24"/>
          <w:lang w:val="en-ZA"/>
        </w:rPr>
        <w:t>left the</w:t>
      </w:r>
      <w:r w:rsidR="00843359">
        <w:rPr>
          <w:rFonts w:ascii="Arial" w:hAnsi="Arial" w:cs="Arial"/>
          <w:sz w:val="24"/>
          <w:szCs w:val="24"/>
          <w:lang w:val="en-ZA"/>
        </w:rPr>
        <w:t xml:space="preserve"> house they were </w:t>
      </w:r>
      <w:r w:rsidR="003C09D3">
        <w:rPr>
          <w:rFonts w:ascii="Arial" w:hAnsi="Arial" w:cs="Arial"/>
          <w:sz w:val="24"/>
          <w:szCs w:val="24"/>
          <w:lang w:val="en-ZA"/>
        </w:rPr>
        <w:t>not fightin</w:t>
      </w:r>
      <w:r w:rsidR="00843359">
        <w:rPr>
          <w:rFonts w:ascii="Arial" w:hAnsi="Arial" w:cs="Arial"/>
          <w:sz w:val="24"/>
          <w:szCs w:val="24"/>
          <w:lang w:val="en-ZA"/>
        </w:rPr>
        <w:t>g.</w:t>
      </w:r>
      <w:r w:rsidR="003C09D3">
        <w:rPr>
          <w:rFonts w:ascii="Arial" w:hAnsi="Arial" w:cs="Arial"/>
          <w:sz w:val="24"/>
          <w:szCs w:val="24"/>
          <w:lang w:val="en-ZA"/>
        </w:rPr>
        <w:t xml:space="preserve"> </w:t>
      </w:r>
      <w:r w:rsidR="004C1B34">
        <w:rPr>
          <w:rFonts w:ascii="Arial" w:hAnsi="Arial" w:cs="Arial"/>
          <w:sz w:val="24"/>
          <w:szCs w:val="24"/>
          <w:lang w:val="en-ZA"/>
        </w:rPr>
        <w:t xml:space="preserve">The </w:t>
      </w:r>
      <w:r w:rsidR="00040216">
        <w:rPr>
          <w:rFonts w:ascii="Arial" w:hAnsi="Arial" w:cs="Arial"/>
          <w:sz w:val="24"/>
          <w:szCs w:val="24"/>
          <w:lang w:val="en-ZA"/>
        </w:rPr>
        <w:t>accused was not at home</w:t>
      </w:r>
      <w:r w:rsidR="004C1B34">
        <w:rPr>
          <w:rFonts w:ascii="Arial" w:hAnsi="Arial" w:cs="Arial"/>
          <w:sz w:val="24"/>
          <w:szCs w:val="24"/>
          <w:lang w:val="en-ZA"/>
        </w:rPr>
        <w:t xml:space="preserve"> when the cousin arrived</w:t>
      </w:r>
      <w:r w:rsidR="00040216">
        <w:rPr>
          <w:rFonts w:ascii="Arial" w:hAnsi="Arial" w:cs="Arial"/>
          <w:sz w:val="24"/>
          <w:szCs w:val="24"/>
          <w:lang w:val="en-ZA"/>
        </w:rPr>
        <w:t xml:space="preserve"> but w</w:t>
      </w:r>
      <w:r w:rsidR="004C1B34">
        <w:rPr>
          <w:rFonts w:ascii="Arial" w:hAnsi="Arial" w:cs="Arial"/>
          <w:sz w:val="24"/>
          <w:szCs w:val="24"/>
          <w:lang w:val="en-ZA"/>
        </w:rPr>
        <w:t>as t</w:t>
      </w:r>
      <w:r w:rsidR="00843359">
        <w:rPr>
          <w:rFonts w:ascii="Arial" w:hAnsi="Arial" w:cs="Arial"/>
          <w:sz w:val="24"/>
          <w:szCs w:val="24"/>
          <w:lang w:val="en-ZA"/>
        </w:rPr>
        <w:t>here at the time his mother</w:t>
      </w:r>
      <w:r w:rsidR="004C1B34">
        <w:rPr>
          <w:rFonts w:ascii="Arial" w:hAnsi="Arial" w:cs="Arial"/>
          <w:sz w:val="24"/>
          <w:szCs w:val="24"/>
          <w:lang w:val="en-ZA"/>
        </w:rPr>
        <w:t xml:space="preserve"> arrived home. He</w:t>
      </w:r>
      <w:r w:rsidR="00040216">
        <w:rPr>
          <w:rFonts w:ascii="Arial" w:hAnsi="Arial" w:cs="Arial"/>
          <w:sz w:val="24"/>
          <w:szCs w:val="24"/>
          <w:lang w:val="en-ZA"/>
        </w:rPr>
        <w:t xml:space="preserve"> w</w:t>
      </w:r>
      <w:r w:rsidR="00843359">
        <w:rPr>
          <w:rFonts w:ascii="Arial" w:hAnsi="Arial" w:cs="Arial"/>
          <w:sz w:val="24"/>
          <w:szCs w:val="24"/>
          <w:lang w:val="en-ZA"/>
        </w:rPr>
        <w:t>as following them</w:t>
      </w:r>
      <w:r w:rsidR="00EB7FD8">
        <w:rPr>
          <w:rFonts w:ascii="Arial" w:hAnsi="Arial" w:cs="Arial"/>
          <w:sz w:val="24"/>
          <w:szCs w:val="24"/>
          <w:lang w:val="en-ZA"/>
        </w:rPr>
        <w:t xml:space="preserve"> while showing his</w:t>
      </w:r>
      <w:r w:rsidR="00040216">
        <w:rPr>
          <w:rFonts w:ascii="Arial" w:hAnsi="Arial" w:cs="Arial"/>
          <w:sz w:val="24"/>
          <w:szCs w:val="24"/>
          <w:lang w:val="en-ZA"/>
        </w:rPr>
        <w:t xml:space="preserve"> mother t</w:t>
      </w:r>
      <w:r w:rsidR="003D6B43">
        <w:rPr>
          <w:rFonts w:ascii="Arial" w:hAnsi="Arial" w:cs="Arial"/>
          <w:sz w:val="24"/>
          <w:szCs w:val="24"/>
          <w:lang w:val="en-ZA"/>
        </w:rPr>
        <w:t>he scene</w:t>
      </w:r>
      <w:r w:rsidR="00843359">
        <w:rPr>
          <w:rFonts w:ascii="Arial" w:hAnsi="Arial" w:cs="Arial"/>
          <w:sz w:val="24"/>
          <w:szCs w:val="24"/>
          <w:lang w:val="en-ZA"/>
        </w:rPr>
        <w:t xml:space="preserve"> of crime</w:t>
      </w:r>
      <w:r w:rsidR="003D6B43">
        <w:rPr>
          <w:rFonts w:ascii="Arial" w:hAnsi="Arial" w:cs="Arial"/>
          <w:sz w:val="24"/>
          <w:szCs w:val="24"/>
          <w:lang w:val="en-ZA"/>
        </w:rPr>
        <w:t xml:space="preserve">. Accused only returned home after his cousin </w:t>
      </w:r>
      <w:r w:rsidR="001239FA">
        <w:rPr>
          <w:rFonts w:ascii="Arial" w:hAnsi="Arial" w:cs="Arial"/>
          <w:sz w:val="24"/>
          <w:szCs w:val="24"/>
          <w:lang w:val="en-ZA"/>
        </w:rPr>
        <w:t>arrived from</w:t>
      </w:r>
      <w:r w:rsidR="00843359">
        <w:rPr>
          <w:rFonts w:ascii="Arial" w:hAnsi="Arial" w:cs="Arial"/>
          <w:sz w:val="24"/>
          <w:szCs w:val="24"/>
          <w:lang w:val="en-ZA"/>
        </w:rPr>
        <w:t xml:space="preserve"> the station </w:t>
      </w:r>
      <w:r w:rsidR="00040216">
        <w:rPr>
          <w:rFonts w:ascii="Arial" w:hAnsi="Arial" w:cs="Arial"/>
          <w:sz w:val="24"/>
          <w:szCs w:val="24"/>
          <w:lang w:val="en-ZA"/>
        </w:rPr>
        <w:t>with the police.</w:t>
      </w:r>
    </w:p>
    <w:p w:rsidR="005A6D93" w:rsidRDefault="00400BD4" w:rsidP="00356F30">
      <w:pPr>
        <w:spacing w:after="200" w:line="360" w:lineRule="auto"/>
        <w:jc w:val="both"/>
        <w:rPr>
          <w:rFonts w:ascii="Arial" w:hAnsi="Arial" w:cs="Arial"/>
          <w:sz w:val="24"/>
          <w:szCs w:val="24"/>
          <w:lang w:val="en-ZA"/>
        </w:rPr>
      </w:pPr>
      <w:r>
        <w:rPr>
          <w:rFonts w:ascii="Arial" w:hAnsi="Arial" w:cs="Arial"/>
          <w:sz w:val="24"/>
          <w:szCs w:val="24"/>
          <w:lang w:val="en-ZA"/>
        </w:rPr>
        <w:lastRenderedPageBreak/>
        <w:t>[14]</w:t>
      </w:r>
      <w:r w:rsidR="001239FA">
        <w:rPr>
          <w:rFonts w:ascii="Arial" w:hAnsi="Arial" w:cs="Arial"/>
          <w:sz w:val="24"/>
          <w:szCs w:val="24"/>
          <w:lang w:val="en-ZA"/>
        </w:rPr>
        <w:tab/>
      </w:r>
      <w:r w:rsidR="003F5292">
        <w:rPr>
          <w:rFonts w:ascii="Arial" w:hAnsi="Arial" w:cs="Arial"/>
          <w:sz w:val="24"/>
          <w:szCs w:val="24"/>
          <w:lang w:val="en-ZA"/>
        </w:rPr>
        <w:t xml:space="preserve">In cross examination </w:t>
      </w:r>
      <w:r w:rsidR="005D3032">
        <w:rPr>
          <w:rFonts w:ascii="Arial" w:hAnsi="Arial" w:cs="Arial"/>
          <w:sz w:val="24"/>
          <w:szCs w:val="24"/>
          <w:lang w:val="en-ZA"/>
        </w:rPr>
        <w:t xml:space="preserve">the </w:t>
      </w:r>
      <w:r w:rsidR="003C09D3">
        <w:rPr>
          <w:rFonts w:ascii="Arial" w:hAnsi="Arial" w:cs="Arial"/>
          <w:sz w:val="24"/>
          <w:szCs w:val="24"/>
          <w:lang w:val="en-ZA"/>
        </w:rPr>
        <w:t>witness</w:t>
      </w:r>
      <w:r w:rsidR="003F5292">
        <w:rPr>
          <w:rFonts w:ascii="Arial" w:hAnsi="Arial" w:cs="Arial"/>
          <w:sz w:val="24"/>
          <w:szCs w:val="24"/>
          <w:lang w:val="en-ZA"/>
        </w:rPr>
        <w:t xml:space="preserve"> </w:t>
      </w:r>
      <w:r w:rsidR="005D3032">
        <w:rPr>
          <w:rFonts w:ascii="Arial" w:hAnsi="Arial" w:cs="Arial"/>
          <w:sz w:val="24"/>
          <w:szCs w:val="24"/>
          <w:lang w:val="en-ZA"/>
        </w:rPr>
        <w:t xml:space="preserve">disagreed that there was </w:t>
      </w:r>
      <w:r w:rsidR="001239FA">
        <w:rPr>
          <w:rFonts w:ascii="Arial" w:hAnsi="Arial" w:cs="Arial"/>
          <w:sz w:val="24"/>
          <w:szCs w:val="24"/>
          <w:lang w:val="en-ZA"/>
        </w:rPr>
        <w:t xml:space="preserve">a </w:t>
      </w:r>
      <w:r w:rsidR="005D3032">
        <w:rPr>
          <w:rFonts w:ascii="Arial" w:hAnsi="Arial" w:cs="Arial"/>
          <w:sz w:val="24"/>
          <w:szCs w:val="24"/>
          <w:lang w:val="en-ZA"/>
        </w:rPr>
        <w:t xml:space="preserve">heated argument between his father and the accused because the father was in the room and accused was outside. </w:t>
      </w:r>
      <w:r w:rsidR="003C09D3">
        <w:rPr>
          <w:rFonts w:ascii="Arial" w:hAnsi="Arial" w:cs="Arial"/>
          <w:sz w:val="24"/>
          <w:szCs w:val="24"/>
          <w:lang w:val="en-ZA"/>
        </w:rPr>
        <w:t xml:space="preserve">The witness maintained that the relationship between his father and the accused was fine except that </w:t>
      </w:r>
      <w:r w:rsidR="003D6B43">
        <w:rPr>
          <w:rFonts w:ascii="Arial" w:hAnsi="Arial" w:cs="Arial"/>
          <w:sz w:val="24"/>
          <w:szCs w:val="24"/>
          <w:lang w:val="en-ZA"/>
        </w:rPr>
        <w:t xml:space="preserve">the </w:t>
      </w:r>
      <w:r w:rsidR="003C09D3">
        <w:rPr>
          <w:rFonts w:ascii="Arial" w:hAnsi="Arial" w:cs="Arial"/>
          <w:sz w:val="24"/>
          <w:szCs w:val="24"/>
          <w:lang w:val="en-ZA"/>
        </w:rPr>
        <w:t xml:space="preserve">accused used to smoke </w:t>
      </w:r>
      <w:r w:rsidR="00C31FAC">
        <w:rPr>
          <w:rFonts w:ascii="Arial" w:hAnsi="Arial" w:cs="Arial"/>
          <w:sz w:val="24"/>
          <w:szCs w:val="24"/>
          <w:lang w:val="en-ZA"/>
        </w:rPr>
        <w:t>drugs and</w:t>
      </w:r>
      <w:r w:rsidR="003C09D3">
        <w:rPr>
          <w:rFonts w:ascii="Arial" w:hAnsi="Arial" w:cs="Arial"/>
          <w:sz w:val="24"/>
          <w:szCs w:val="24"/>
          <w:lang w:val="en-ZA"/>
        </w:rPr>
        <w:t xml:space="preserve"> the deceased used to advise him to stop. He</w:t>
      </w:r>
      <w:r w:rsidR="005D3032">
        <w:rPr>
          <w:rFonts w:ascii="Arial" w:hAnsi="Arial" w:cs="Arial"/>
          <w:sz w:val="24"/>
          <w:szCs w:val="24"/>
          <w:lang w:val="en-ZA"/>
        </w:rPr>
        <w:t xml:space="preserve"> however could not say his father charged</w:t>
      </w:r>
      <w:r w:rsidR="00C31FAC">
        <w:rPr>
          <w:rFonts w:ascii="Arial" w:hAnsi="Arial" w:cs="Arial"/>
          <w:sz w:val="24"/>
          <w:szCs w:val="24"/>
          <w:lang w:val="en-ZA"/>
        </w:rPr>
        <w:t xml:space="preserve"> at</w:t>
      </w:r>
      <w:r w:rsidR="005D3032">
        <w:rPr>
          <w:rFonts w:ascii="Arial" w:hAnsi="Arial" w:cs="Arial"/>
          <w:sz w:val="24"/>
          <w:szCs w:val="24"/>
          <w:lang w:val="en-ZA"/>
        </w:rPr>
        <w:t xml:space="preserve"> the accused because his father was sleeping and the blood was on the</w:t>
      </w:r>
      <w:r w:rsidR="00C31FAC">
        <w:rPr>
          <w:rFonts w:ascii="Arial" w:hAnsi="Arial" w:cs="Arial"/>
          <w:sz w:val="24"/>
          <w:szCs w:val="24"/>
          <w:lang w:val="en-ZA"/>
        </w:rPr>
        <w:t xml:space="preserve"> bed. He was not at home when the incident happened. The</w:t>
      </w:r>
      <w:r w:rsidR="005D3032">
        <w:rPr>
          <w:rFonts w:ascii="Arial" w:hAnsi="Arial" w:cs="Arial"/>
          <w:sz w:val="24"/>
          <w:szCs w:val="24"/>
          <w:lang w:val="en-ZA"/>
        </w:rPr>
        <w:t xml:space="preserve"> hole</w:t>
      </w:r>
      <w:r w:rsidR="00C31FAC">
        <w:rPr>
          <w:rFonts w:ascii="Arial" w:hAnsi="Arial" w:cs="Arial"/>
          <w:sz w:val="24"/>
          <w:szCs w:val="24"/>
          <w:lang w:val="en-ZA"/>
        </w:rPr>
        <w:t xml:space="preserve"> outside</w:t>
      </w:r>
      <w:r w:rsidR="005D3032">
        <w:rPr>
          <w:rFonts w:ascii="Arial" w:hAnsi="Arial" w:cs="Arial"/>
          <w:sz w:val="24"/>
          <w:szCs w:val="24"/>
          <w:lang w:val="en-ZA"/>
        </w:rPr>
        <w:t xml:space="preserve"> was </w:t>
      </w:r>
      <w:r w:rsidR="00C31FAC">
        <w:rPr>
          <w:rFonts w:ascii="Arial" w:hAnsi="Arial" w:cs="Arial"/>
          <w:sz w:val="24"/>
          <w:szCs w:val="24"/>
          <w:lang w:val="en-ZA"/>
        </w:rPr>
        <w:t xml:space="preserve">fully covered with sand </w:t>
      </w:r>
      <w:r w:rsidR="005D3032">
        <w:rPr>
          <w:rFonts w:ascii="Arial" w:hAnsi="Arial" w:cs="Arial"/>
          <w:sz w:val="24"/>
          <w:szCs w:val="24"/>
          <w:lang w:val="en-ZA"/>
        </w:rPr>
        <w:t>and it was in fact not a hole but a spot with wet sand</w:t>
      </w:r>
      <w:r w:rsidR="003D6B43">
        <w:rPr>
          <w:rFonts w:ascii="Arial" w:hAnsi="Arial" w:cs="Arial"/>
          <w:sz w:val="24"/>
          <w:szCs w:val="24"/>
          <w:lang w:val="en-ZA"/>
        </w:rPr>
        <w:t xml:space="preserve"> on top</w:t>
      </w:r>
      <w:r w:rsidR="005D3032">
        <w:rPr>
          <w:rFonts w:ascii="Arial" w:hAnsi="Arial" w:cs="Arial"/>
          <w:sz w:val="24"/>
          <w:szCs w:val="24"/>
          <w:lang w:val="en-ZA"/>
        </w:rPr>
        <w:t>.</w:t>
      </w:r>
      <w:r w:rsidR="005A6D93">
        <w:rPr>
          <w:rFonts w:ascii="Arial" w:hAnsi="Arial" w:cs="Arial"/>
          <w:sz w:val="24"/>
          <w:szCs w:val="24"/>
          <w:lang w:val="en-ZA"/>
        </w:rPr>
        <w:t xml:space="preserve"> </w:t>
      </w:r>
    </w:p>
    <w:p w:rsidR="00400BD4" w:rsidRDefault="00400BD4" w:rsidP="00356F30">
      <w:pPr>
        <w:spacing w:after="200" w:line="360" w:lineRule="auto"/>
        <w:jc w:val="both"/>
        <w:rPr>
          <w:rFonts w:ascii="Arial" w:hAnsi="Arial" w:cs="Arial"/>
          <w:sz w:val="24"/>
          <w:szCs w:val="24"/>
          <w:lang w:val="en-ZA"/>
        </w:rPr>
      </w:pPr>
      <w:r>
        <w:rPr>
          <w:rFonts w:ascii="Arial" w:hAnsi="Arial" w:cs="Arial"/>
          <w:sz w:val="24"/>
          <w:szCs w:val="24"/>
          <w:lang w:val="en-ZA"/>
        </w:rPr>
        <w:t>[15</w:t>
      </w:r>
      <w:r w:rsidR="005A6D93">
        <w:rPr>
          <w:rFonts w:ascii="Arial" w:hAnsi="Arial" w:cs="Arial"/>
          <w:sz w:val="24"/>
          <w:szCs w:val="24"/>
          <w:lang w:val="en-ZA"/>
        </w:rPr>
        <w:t>]</w:t>
      </w:r>
      <w:r w:rsidR="005A6D93">
        <w:rPr>
          <w:rFonts w:ascii="Arial" w:hAnsi="Arial" w:cs="Arial"/>
          <w:sz w:val="24"/>
          <w:szCs w:val="24"/>
          <w:lang w:val="en-ZA"/>
        </w:rPr>
        <w:tab/>
      </w:r>
      <w:r w:rsidR="00846C60">
        <w:rPr>
          <w:rFonts w:ascii="Arial" w:hAnsi="Arial" w:cs="Arial"/>
          <w:sz w:val="24"/>
          <w:szCs w:val="24"/>
          <w:lang w:val="en-ZA"/>
        </w:rPr>
        <w:t xml:space="preserve">The next witness to testify was </w:t>
      </w:r>
      <w:r w:rsidR="005A6D93">
        <w:rPr>
          <w:rFonts w:ascii="Arial" w:hAnsi="Arial" w:cs="Arial"/>
          <w:sz w:val="24"/>
          <w:szCs w:val="24"/>
          <w:lang w:val="en-ZA"/>
        </w:rPr>
        <w:t xml:space="preserve">Kazumba Veronika </w:t>
      </w:r>
      <w:r w:rsidR="00846C60">
        <w:rPr>
          <w:rFonts w:ascii="Arial" w:hAnsi="Arial" w:cs="Arial"/>
          <w:sz w:val="24"/>
          <w:szCs w:val="24"/>
          <w:lang w:val="en-ZA"/>
        </w:rPr>
        <w:t>Mutando</w:t>
      </w:r>
      <w:r w:rsidR="00E75F07">
        <w:rPr>
          <w:rFonts w:ascii="Arial" w:hAnsi="Arial" w:cs="Arial"/>
          <w:sz w:val="24"/>
          <w:szCs w:val="24"/>
          <w:lang w:val="en-ZA"/>
        </w:rPr>
        <w:t xml:space="preserve"> a wife to the deceased and a </w:t>
      </w:r>
      <w:r w:rsidR="00843359">
        <w:rPr>
          <w:rFonts w:ascii="Arial" w:hAnsi="Arial" w:cs="Arial"/>
          <w:sz w:val="24"/>
          <w:szCs w:val="24"/>
          <w:lang w:val="en-ZA"/>
        </w:rPr>
        <w:t>biological mother of</w:t>
      </w:r>
      <w:r w:rsidR="00E75F07">
        <w:rPr>
          <w:rFonts w:ascii="Arial" w:hAnsi="Arial" w:cs="Arial"/>
          <w:sz w:val="24"/>
          <w:szCs w:val="24"/>
          <w:lang w:val="en-ZA"/>
        </w:rPr>
        <w:t xml:space="preserve"> the accused person.</w:t>
      </w:r>
      <w:r w:rsidR="005A6D93">
        <w:rPr>
          <w:rFonts w:ascii="Arial" w:hAnsi="Arial" w:cs="Arial"/>
          <w:sz w:val="24"/>
          <w:szCs w:val="24"/>
          <w:lang w:val="en-ZA"/>
        </w:rPr>
        <w:t xml:space="preserve"> On Satur</w:t>
      </w:r>
      <w:r w:rsidR="00846C60">
        <w:rPr>
          <w:rFonts w:ascii="Arial" w:hAnsi="Arial" w:cs="Arial"/>
          <w:sz w:val="24"/>
          <w:szCs w:val="24"/>
          <w:lang w:val="en-ZA"/>
        </w:rPr>
        <w:t>day</w:t>
      </w:r>
      <w:r w:rsidR="00090B30">
        <w:rPr>
          <w:rFonts w:ascii="Arial" w:hAnsi="Arial" w:cs="Arial"/>
          <w:sz w:val="24"/>
          <w:szCs w:val="24"/>
          <w:lang w:val="en-ZA"/>
        </w:rPr>
        <w:t>,</w:t>
      </w:r>
      <w:r w:rsidR="00846C60">
        <w:rPr>
          <w:rFonts w:ascii="Arial" w:hAnsi="Arial" w:cs="Arial"/>
          <w:sz w:val="24"/>
          <w:szCs w:val="24"/>
          <w:lang w:val="en-ZA"/>
        </w:rPr>
        <w:t xml:space="preserve"> 16 April 2016 she worked</w:t>
      </w:r>
      <w:r w:rsidR="005A6D93">
        <w:rPr>
          <w:rFonts w:ascii="Arial" w:hAnsi="Arial" w:cs="Arial"/>
          <w:sz w:val="24"/>
          <w:szCs w:val="24"/>
          <w:lang w:val="en-ZA"/>
        </w:rPr>
        <w:t xml:space="preserve"> from 7h00 in the morning till 19h00 in the </w:t>
      </w:r>
      <w:r w:rsidR="00F957C3">
        <w:rPr>
          <w:rFonts w:ascii="Arial" w:hAnsi="Arial" w:cs="Arial"/>
          <w:sz w:val="24"/>
          <w:szCs w:val="24"/>
          <w:lang w:val="en-ZA"/>
        </w:rPr>
        <w:t>afternoon. At</w:t>
      </w:r>
      <w:r w:rsidR="005A6D93">
        <w:rPr>
          <w:rFonts w:ascii="Arial" w:hAnsi="Arial" w:cs="Arial"/>
          <w:sz w:val="24"/>
          <w:szCs w:val="24"/>
          <w:lang w:val="en-ZA"/>
        </w:rPr>
        <w:t xml:space="preserve"> around knocking </w:t>
      </w:r>
      <w:r w:rsidR="00090B30">
        <w:rPr>
          <w:rFonts w:ascii="Arial" w:hAnsi="Arial" w:cs="Arial"/>
          <w:sz w:val="24"/>
          <w:szCs w:val="24"/>
          <w:lang w:val="en-ZA"/>
        </w:rPr>
        <w:t xml:space="preserve">off </w:t>
      </w:r>
      <w:r w:rsidR="005A6D93">
        <w:rPr>
          <w:rFonts w:ascii="Arial" w:hAnsi="Arial" w:cs="Arial"/>
          <w:sz w:val="24"/>
          <w:szCs w:val="24"/>
          <w:lang w:val="en-ZA"/>
        </w:rPr>
        <w:t>hour she received</w:t>
      </w:r>
      <w:r w:rsidR="00F957C3">
        <w:rPr>
          <w:rFonts w:ascii="Arial" w:hAnsi="Arial" w:cs="Arial"/>
          <w:sz w:val="24"/>
          <w:szCs w:val="24"/>
          <w:lang w:val="en-ZA"/>
        </w:rPr>
        <w:t xml:space="preserve"> a text message from Fabianus that she should call he</w:t>
      </w:r>
      <w:r w:rsidR="00A34C34">
        <w:rPr>
          <w:rFonts w:ascii="Arial" w:hAnsi="Arial" w:cs="Arial"/>
          <w:sz w:val="24"/>
          <w:szCs w:val="24"/>
          <w:lang w:val="en-ZA"/>
        </w:rPr>
        <w:t xml:space="preserve">r husband. She tried calling the number but </w:t>
      </w:r>
      <w:r w:rsidR="00F957C3">
        <w:rPr>
          <w:rFonts w:ascii="Arial" w:hAnsi="Arial" w:cs="Arial"/>
          <w:sz w:val="24"/>
          <w:szCs w:val="24"/>
          <w:lang w:val="en-ZA"/>
        </w:rPr>
        <w:t xml:space="preserve">was not </w:t>
      </w:r>
      <w:r w:rsidR="00C31FAC">
        <w:rPr>
          <w:rFonts w:ascii="Arial" w:hAnsi="Arial" w:cs="Arial"/>
          <w:sz w:val="24"/>
          <w:szCs w:val="24"/>
          <w:lang w:val="en-ZA"/>
        </w:rPr>
        <w:t>reachable</w:t>
      </w:r>
      <w:r w:rsidR="00F957C3">
        <w:rPr>
          <w:rFonts w:ascii="Arial" w:hAnsi="Arial" w:cs="Arial"/>
          <w:sz w:val="24"/>
          <w:szCs w:val="24"/>
          <w:lang w:val="en-ZA"/>
        </w:rPr>
        <w:t xml:space="preserve">. When she arrived at home she met Fabianus in the yard who told her that he wanted to show her something in </w:t>
      </w:r>
      <w:r w:rsidR="00843359">
        <w:rPr>
          <w:rFonts w:ascii="Arial" w:hAnsi="Arial" w:cs="Arial"/>
          <w:sz w:val="24"/>
          <w:szCs w:val="24"/>
          <w:lang w:val="en-ZA"/>
        </w:rPr>
        <w:t>their bedroom which looks</w:t>
      </w:r>
      <w:r w:rsidR="00C31FAC">
        <w:rPr>
          <w:rFonts w:ascii="Arial" w:hAnsi="Arial" w:cs="Arial"/>
          <w:sz w:val="24"/>
          <w:szCs w:val="24"/>
          <w:lang w:val="en-ZA"/>
        </w:rPr>
        <w:t xml:space="preserve"> like bloodstains. He also told her</w:t>
      </w:r>
      <w:r w:rsidR="00F957C3">
        <w:rPr>
          <w:rFonts w:ascii="Arial" w:hAnsi="Arial" w:cs="Arial"/>
          <w:sz w:val="24"/>
          <w:szCs w:val="24"/>
          <w:lang w:val="en-ZA"/>
        </w:rPr>
        <w:t xml:space="preserve"> that he saw his elder brother coming from </w:t>
      </w:r>
      <w:r w:rsidR="00F50CD6">
        <w:rPr>
          <w:rFonts w:ascii="Arial" w:hAnsi="Arial" w:cs="Arial"/>
          <w:sz w:val="24"/>
          <w:szCs w:val="24"/>
          <w:lang w:val="en-ZA"/>
        </w:rPr>
        <w:t>their bedroom sweating.</w:t>
      </w:r>
      <w:r w:rsidR="00F957C3">
        <w:rPr>
          <w:rFonts w:ascii="Arial" w:hAnsi="Arial" w:cs="Arial"/>
          <w:sz w:val="24"/>
          <w:szCs w:val="24"/>
          <w:lang w:val="en-ZA"/>
        </w:rPr>
        <w:t xml:space="preserve"> As she entered their bedroom she noticed that</w:t>
      </w:r>
      <w:r w:rsidR="00090B30">
        <w:rPr>
          <w:rFonts w:ascii="Arial" w:hAnsi="Arial" w:cs="Arial"/>
          <w:sz w:val="24"/>
          <w:szCs w:val="24"/>
          <w:lang w:val="en-ZA"/>
        </w:rPr>
        <w:t xml:space="preserve"> the sheets were changed with </w:t>
      </w:r>
      <w:r w:rsidR="00F957C3">
        <w:rPr>
          <w:rFonts w:ascii="Arial" w:hAnsi="Arial" w:cs="Arial"/>
          <w:sz w:val="24"/>
          <w:szCs w:val="24"/>
          <w:lang w:val="en-ZA"/>
        </w:rPr>
        <w:t xml:space="preserve">other </w:t>
      </w:r>
      <w:r w:rsidR="00A76753">
        <w:rPr>
          <w:rFonts w:ascii="Arial" w:hAnsi="Arial" w:cs="Arial"/>
          <w:sz w:val="24"/>
          <w:szCs w:val="24"/>
          <w:lang w:val="en-ZA"/>
        </w:rPr>
        <w:t>sheets. The b</w:t>
      </w:r>
      <w:r w:rsidR="00F50CD6">
        <w:rPr>
          <w:rFonts w:ascii="Arial" w:hAnsi="Arial" w:cs="Arial"/>
          <w:sz w:val="24"/>
          <w:szCs w:val="24"/>
          <w:lang w:val="en-ZA"/>
        </w:rPr>
        <w:t>ed was properly laid assuming her</w:t>
      </w:r>
      <w:r w:rsidR="00A76753">
        <w:rPr>
          <w:rFonts w:ascii="Arial" w:hAnsi="Arial" w:cs="Arial"/>
          <w:sz w:val="24"/>
          <w:szCs w:val="24"/>
          <w:lang w:val="en-ZA"/>
        </w:rPr>
        <w:t xml:space="preserve"> husband </w:t>
      </w:r>
      <w:r w:rsidR="00C31FAC">
        <w:rPr>
          <w:rFonts w:ascii="Arial" w:hAnsi="Arial" w:cs="Arial"/>
          <w:sz w:val="24"/>
          <w:szCs w:val="24"/>
          <w:lang w:val="en-ZA"/>
        </w:rPr>
        <w:t xml:space="preserve">changed the </w:t>
      </w:r>
      <w:r w:rsidR="001B6343">
        <w:rPr>
          <w:rFonts w:ascii="Arial" w:hAnsi="Arial" w:cs="Arial"/>
          <w:sz w:val="24"/>
          <w:szCs w:val="24"/>
          <w:lang w:val="en-ZA"/>
        </w:rPr>
        <w:t>sheets</w:t>
      </w:r>
      <w:r w:rsidR="00A36DEC">
        <w:rPr>
          <w:rFonts w:ascii="Arial" w:hAnsi="Arial" w:cs="Arial"/>
          <w:sz w:val="24"/>
          <w:szCs w:val="24"/>
          <w:lang w:val="en-ZA"/>
        </w:rPr>
        <w:t xml:space="preserve">. </w:t>
      </w:r>
      <w:r w:rsidR="001B6343">
        <w:rPr>
          <w:rFonts w:ascii="Arial" w:hAnsi="Arial" w:cs="Arial"/>
          <w:sz w:val="24"/>
          <w:szCs w:val="24"/>
          <w:lang w:val="en-ZA"/>
        </w:rPr>
        <w:t xml:space="preserve">She also saw blood spattered on the wall. She was taken outside where there was a hole </w:t>
      </w:r>
      <w:r w:rsidR="00843359">
        <w:rPr>
          <w:rFonts w:ascii="Arial" w:hAnsi="Arial" w:cs="Arial"/>
          <w:sz w:val="24"/>
          <w:szCs w:val="24"/>
          <w:lang w:val="en-ZA"/>
        </w:rPr>
        <w:t xml:space="preserve">covered with sand and raked on top </w:t>
      </w:r>
      <w:r w:rsidR="001B6343">
        <w:rPr>
          <w:rFonts w:ascii="Arial" w:hAnsi="Arial" w:cs="Arial"/>
          <w:sz w:val="24"/>
          <w:szCs w:val="24"/>
          <w:lang w:val="en-ZA"/>
        </w:rPr>
        <w:t>with a rake.</w:t>
      </w:r>
      <w:r w:rsidR="00F50CD6">
        <w:rPr>
          <w:rFonts w:ascii="Arial" w:hAnsi="Arial" w:cs="Arial"/>
          <w:sz w:val="24"/>
          <w:szCs w:val="24"/>
          <w:lang w:val="en-ZA"/>
        </w:rPr>
        <w:t xml:space="preserve"> </w:t>
      </w:r>
    </w:p>
    <w:p w:rsidR="00E03BF4" w:rsidRDefault="00090B30" w:rsidP="00356F30">
      <w:pPr>
        <w:spacing w:after="200" w:line="360" w:lineRule="auto"/>
        <w:jc w:val="both"/>
        <w:rPr>
          <w:rFonts w:ascii="Arial" w:hAnsi="Arial" w:cs="Arial"/>
          <w:sz w:val="24"/>
          <w:szCs w:val="24"/>
          <w:lang w:val="en-ZA"/>
        </w:rPr>
      </w:pPr>
      <w:r>
        <w:rPr>
          <w:rFonts w:ascii="Arial" w:hAnsi="Arial" w:cs="Arial"/>
          <w:sz w:val="24"/>
          <w:szCs w:val="24"/>
          <w:lang w:val="en-ZA"/>
        </w:rPr>
        <w:t>[16]</w:t>
      </w:r>
      <w:r>
        <w:rPr>
          <w:rFonts w:ascii="Arial" w:hAnsi="Arial" w:cs="Arial"/>
          <w:sz w:val="24"/>
          <w:szCs w:val="24"/>
          <w:lang w:val="en-ZA"/>
        </w:rPr>
        <w:tab/>
        <w:t>When they returned back in</w:t>
      </w:r>
      <w:r w:rsidR="00F50CD6">
        <w:rPr>
          <w:rFonts w:ascii="Arial" w:hAnsi="Arial" w:cs="Arial"/>
          <w:sz w:val="24"/>
          <w:szCs w:val="24"/>
          <w:lang w:val="en-ZA"/>
        </w:rPr>
        <w:t xml:space="preserve"> the</w:t>
      </w:r>
      <w:r w:rsidR="001B6343">
        <w:rPr>
          <w:rFonts w:ascii="Arial" w:hAnsi="Arial" w:cs="Arial"/>
          <w:sz w:val="24"/>
          <w:szCs w:val="24"/>
          <w:lang w:val="en-ZA"/>
        </w:rPr>
        <w:t xml:space="preserve"> house they met the accused and she asked him in a strong tone</w:t>
      </w:r>
      <w:r w:rsidR="00F50CD6">
        <w:rPr>
          <w:rFonts w:ascii="Arial" w:hAnsi="Arial" w:cs="Arial"/>
          <w:sz w:val="24"/>
          <w:szCs w:val="24"/>
          <w:lang w:val="en-ZA"/>
        </w:rPr>
        <w:t xml:space="preserve"> </w:t>
      </w:r>
      <w:r w:rsidR="001B6343">
        <w:rPr>
          <w:rFonts w:ascii="Arial" w:hAnsi="Arial" w:cs="Arial"/>
          <w:sz w:val="24"/>
          <w:szCs w:val="24"/>
          <w:lang w:val="en-ZA"/>
        </w:rPr>
        <w:t>‘</w:t>
      </w:r>
      <w:r w:rsidR="00F50CD6">
        <w:rPr>
          <w:rFonts w:ascii="Arial" w:hAnsi="Arial" w:cs="Arial"/>
          <w:sz w:val="24"/>
          <w:szCs w:val="24"/>
          <w:lang w:val="en-ZA"/>
        </w:rPr>
        <w:t>where was his father</w:t>
      </w:r>
      <w:r w:rsidR="001B6343">
        <w:rPr>
          <w:rFonts w:ascii="Arial" w:hAnsi="Arial" w:cs="Arial"/>
          <w:sz w:val="24"/>
          <w:szCs w:val="24"/>
          <w:lang w:val="en-ZA"/>
        </w:rPr>
        <w:t>’ and he</w:t>
      </w:r>
      <w:r w:rsidR="00F50CD6">
        <w:rPr>
          <w:rFonts w:ascii="Arial" w:hAnsi="Arial" w:cs="Arial"/>
          <w:sz w:val="24"/>
          <w:szCs w:val="24"/>
          <w:lang w:val="en-ZA"/>
        </w:rPr>
        <w:t xml:space="preserve"> replied that he didn’t know. According to the witness accused looked shocked and afraid when he was repl</w:t>
      </w:r>
      <w:r w:rsidR="00A34C34">
        <w:rPr>
          <w:rFonts w:ascii="Arial" w:hAnsi="Arial" w:cs="Arial"/>
          <w:sz w:val="24"/>
          <w:szCs w:val="24"/>
          <w:lang w:val="en-ZA"/>
        </w:rPr>
        <w:t>ying to her question. When she</w:t>
      </w:r>
      <w:r w:rsidR="00843359">
        <w:rPr>
          <w:rFonts w:ascii="Arial" w:hAnsi="Arial" w:cs="Arial"/>
          <w:sz w:val="24"/>
          <w:szCs w:val="24"/>
          <w:lang w:val="en-ZA"/>
        </w:rPr>
        <w:t xml:space="preserve"> saw ne</w:t>
      </w:r>
      <w:r w:rsidR="00A34C34">
        <w:rPr>
          <w:rFonts w:ascii="Arial" w:hAnsi="Arial" w:cs="Arial"/>
          <w:sz w:val="24"/>
          <w:szCs w:val="24"/>
          <w:lang w:val="en-ZA"/>
        </w:rPr>
        <w:t>w sheets on the bed s</w:t>
      </w:r>
      <w:r w:rsidR="00843359">
        <w:rPr>
          <w:rFonts w:ascii="Arial" w:hAnsi="Arial" w:cs="Arial"/>
          <w:sz w:val="24"/>
          <w:szCs w:val="24"/>
          <w:lang w:val="en-ZA"/>
        </w:rPr>
        <w:t>he got worried and was the reasons she</w:t>
      </w:r>
      <w:r w:rsidR="00E03BF4">
        <w:rPr>
          <w:rFonts w:ascii="Arial" w:hAnsi="Arial" w:cs="Arial"/>
          <w:sz w:val="24"/>
          <w:szCs w:val="24"/>
          <w:lang w:val="en-ZA"/>
        </w:rPr>
        <w:t xml:space="preserve"> </w:t>
      </w:r>
      <w:r w:rsidR="001B6343">
        <w:rPr>
          <w:rFonts w:ascii="Arial" w:hAnsi="Arial" w:cs="Arial"/>
          <w:sz w:val="24"/>
          <w:szCs w:val="24"/>
          <w:lang w:val="en-ZA"/>
        </w:rPr>
        <w:t>l</w:t>
      </w:r>
      <w:r w:rsidR="00843359">
        <w:rPr>
          <w:rFonts w:ascii="Arial" w:hAnsi="Arial" w:cs="Arial"/>
          <w:sz w:val="24"/>
          <w:szCs w:val="24"/>
          <w:lang w:val="en-ZA"/>
        </w:rPr>
        <w:t>ifted the mattress</w:t>
      </w:r>
      <w:r w:rsidR="00F50CD6">
        <w:rPr>
          <w:rFonts w:ascii="Arial" w:hAnsi="Arial" w:cs="Arial"/>
          <w:sz w:val="24"/>
          <w:szCs w:val="24"/>
          <w:lang w:val="en-ZA"/>
        </w:rPr>
        <w:t xml:space="preserve"> to observe a lot of blood on it. The matter was then </w:t>
      </w:r>
      <w:r w:rsidR="00B931F0">
        <w:rPr>
          <w:rFonts w:ascii="Arial" w:hAnsi="Arial" w:cs="Arial"/>
          <w:sz w:val="24"/>
          <w:szCs w:val="24"/>
          <w:lang w:val="en-ZA"/>
        </w:rPr>
        <w:t>reported to</w:t>
      </w:r>
      <w:r w:rsidR="00A34C34">
        <w:rPr>
          <w:rFonts w:ascii="Arial" w:hAnsi="Arial" w:cs="Arial"/>
          <w:sz w:val="24"/>
          <w:szCs w:val="24"/>
          <w:lang w:val="en-ZA"/>
        </w:rPr>
        <w:t xml:space="preserve"> the police </w:t>
      </w:r>
      <w:r w:rsidR="00F50CD6">
        <w:rPr>
          <w:rFonts w:ascii="Arial" w:hAnsi="Arial" w:cs="Arial"/>
          <w:sz w:val="24"/>
          <w:szCs w:val="24"/>
          <w:lang w:val="en-ZA"/>
        </w:rPr>
        <w:t>by</w:t>
      </w:r>
      <w:r w:rsidR="00843359">
        <w:rPr>
          <w:rFonts w:ascii="Arial" w:hAnsi="Arial" w:cs="Arial"/>
          <w:sz w:val="24"/>
          <w:szCs w:val="24"/>
          <w:lang w:val="en-ZA"/>
        </w:rPr>
        <w:t xml:space="preserve"> a relative.</w:t>
      </w:r>
      <w:r w:rsidR="00F50CD6">
        <w:rPr>
          <w:rFonts w:ascii="Arial" w:hAnsi="Arial" w:cs="Arial"/>
          <w:sz w:val="24"/>
          <w:szCs w:val="24"/>
          <w:lang w:val="en-ZA"/>
        </w:rPr>
        <w:t xml:space="preserve"> </w:t>
      </w:r>
    </w:p>
    <w:p w:rsidR="00BA028A" w:rsidRDefault="00400BD4" w:rsidP="00356F30">
      <w:pPr>
        <w:spacing w:after="200" w:line="360" w:lineRule="auto"/>
        <w:jc w:val="both"/>
        <w:rPr>
          <w:rFonts w:ascii="Arial" w:hAnsi="Arial" w:cs="Arial"/>
          <w:sz w:val="24"/>
          <w:szCs w:val="24"/>
          <w:lang w:val="en-ZA"/>
        </w:rPr>
      </w:pPr>
      <w:r>
        <w:rPr>
          <w:rFonts w:ascii="Arial" w:hAnsi="Arial" w:cs="Arial"/>
          <w:sz w:val="24"/>
          <w:szCs w:val="24"/>
          <w:lang w:val="en-ZA"/>
        </w:rPr>
        <w:t>[17</w:t>
      </w:r>
      <w:r w:rsidR="00090B30">
        <w:rPr>
          <w:rFonts w:ascii="Arial" w:hAnsi="Arial" w:cs="Arial"/>
          <w:sz w:val="24"/>
          <w:szCs w:val="24"/>
          <w:lang w:val="en-ZA"/>
        </w:rPr>
        <w:t>]</w:t>
      </w:r>
      <w:r w:rsidR="00090B30">
        <w:rPr>
          <w:rFonts w:ascii="Arial" w:hAnsi="Arial" w:cs="Arial"/>
          <w:sz w:val="24"/>
          <w:szCs w:val="24"/>
          <w:lang w:val="en-ZA"/>
        </w:rPr>
        <w:tab/>
      </w:r>
      <w:r w:rsidR="00D46927">
        <w:rPr>
          <w:rFonts w:ascii="Arial" w:hAnsi="Arial" w:cs="Arial"/>
          <w:sz w:val="24"/>
          <w:szCs w:val="24"/>
          <w:lang w:val="en-ZA"/>
        </w:rPr>
        <w:t xml:space="preserve">Under cross examination the witness testified that there used to be some heated arguments between the deceased and the accused after the latter failed grade 12 and the deceased did </w:t>
      </w:r>
      <w:r w:rsidR="001B6343">
        <w:rPr>
          <w:rFonts w:ascii="Arial" w:hAnsi="Arial" w:cs="Arial"/>
          <w:sz w:val="24"/>
          <w:szCs w:val="24"/>
          <w:lang w:val="en-ZA"/>
        </w:rPr>
        <w:t>not take it lightly. She</w:t>
      </w:r>
      <w:r w:rsidR="00D46927">
        <w:rPr>
          <w:rFonts w:ascii="Arial" w:hAnsi="Arial" w:cs="Arial"/>
          <w:sz w:val="24"/>
          <w:szCs w:val="24"/>
          <w:lang w:val="en-ZA"/>
        </w:rPr>
        <w:t xml:space="preserve"> related to an incident when she entered the accused’s room and saw the deceased in a physical confrontation with the accused and the accused jumped from the bed telling the father</w:t>
      </w:r>
      <w:r w:rsidR="001B6343">
        <w:rPr>
          <w:rFonts w:ascii="Arial" w:hAnsi="Arial" w:cs="Arial"/>
          <w:sz w:val="24"/>
          <w:szCs w:val="24"/>
          <w:lang w:val="en-ZA"/>
        </w:rPr>
        <w:t xml:space="preserve"> ‘</w:t>
      </w:r>
      <w:r w:rsidR="001B6343" w:rsidRPr="00090B30">
        <w:rPr>
          <w:rFonts w:ascii="Arial" w:hAnsi="Arial" w:cs="Arial"/>
          <w:lang w:val="en-ZA"/>
        </w:rPr>
        <w:t>please stop it is a taboo</w:t>
      </w:r>
      <w:r w:rsidR="00843359" w:rsidRPr="00090B30">
        <w:rPr>
          <w:rFonts w:ascii="Arial" w:hAnsi="Arial" w:cs="Arial"/>
          <w:lang w:val="en-ZA"/>
        </w:rPr>
        <w:t xml:space="preserve"> to hit back</w:t>
      </w:r>
      <w:r w:rsidR="00090B30" w:rsidRPr="00090B30">
        <w:rPr>
          <w:rFonts w:ascii="Arial" w:hAnsi="Arial" w:cs="Arial"/>
          <w:lang w:val="en-ZA"/>
        </w:rPr>
        <w:t>’</w:t>
      </w:r>
      <w:r w:rsidR="00843359">
        <w:rPr>
          <w:rFonts w:ascii="Arial" w:hAnsi="Arial" w:cs="Arial"/>
          <w:sz w:val="24"/>
          <w:szCs w:val="24"/>
          <w:lang w:val="en-ZA"/>
        </w:rPr>
        <w:t>.</w:t>
      </w:r>
      <w:r w:rsidR="00356F30" w:rsidRPr="00356F30">
        <w:rPr>
          <w:rFonts w:ascii="Arial" w:hAnsi="Arial" w:cs="Arial"/>
          <w:sz w:val="24"/>
          <w:szCs w:val="24"/>
          <w:lang w:val="en-ZA"/>
        </w:rPr>
        <w:t xml:space="preserve"> </w:t>
      </w:r>
    </w:p>
    <w:p w:rsidR="00BA028A" w:rsidRDefault="00BF7B4B" w:rsidP="00356F30">
      <w:pPr>
        <w:spacing w:after="200" w:line="360" w:lineRule="auto"/>
        <w:jc w:val="both"/>
        <w:rPr>
          <w:rFonts w:ascii="Arial" w:hAnsi="Arial" w:cs="Arial"/>
          <w:sz w:val="24"/>
          <w:szCs w:val="24"/>
          <w:lang w:val="en-ZA"/>
        </w:rPr>
      </w:pPr>
      <w:r>
        <w:rPr>
          <w:rFonts w:ascii="Arial" w:hAnsi="Arial" w:cs="Arial"/>
          <w:sz w:val="24"/>
          <w:szCs w:val="24"/>
          <w:lang w:val="en-ZA"/>
        </w:rPr>
        <w:lastRenderedPageBreak/>
        <w:t>[1</w:t>
      </w:r>
      <w:r w:rsidR="00400BD4">
        <w:rPr>
          <w:rFonts w:ascii="Arial" w:hAnsi="Arial" w:cs="Arial"/>
          <w:sz w:val="24"/>
          <w:szCs w:val="24"/>
          <w:lang w:val="en-ZA"/>
        </w:rPr>
        <w:t>8</w:t>
      </w:r>
      <w:r w:rsidR="00356F30" w:rsidRPr="00356F30">
        <w:rPr>
          <w:rFonts w:ascii="Arial" w:hAnsi="Arial" w:cs="Arial"/>
          <w:sz w:val="24"/>
          <w:szCs w:val="24"/>
          <w:lang w:val="en-ZA"/>
        </w:rPr>
        <w:t>]</w:t>
      </w:r>
      <w:r w:rsidR="00356F30" w:rsidRPr="00356F30">
        <w:rPr>
          <w:rFonts w:ascii="Arial" w:hAnsi="Arial" w:cs="Arial"/>
          <w:sz w:val="24"/>
          <w:szCs w:val="24"/>
          <w:lang w:val="en-ZA"/>
        </w:rPr>
        <w:tab/>
      </w:r>
      <w:r w:rsidR="00D46927">
        <w:rPr>
          <w:rFonts w:ascii="Arial" w:hAnsi="Arial" w:cs="Arial"/>
          <w:sz w:val="24"/>
          <w:szCs w:val="24"/>
          <w:lang w:val="en-ZA"/>
        </w:rPr>
        <w:t>Ndjamba Petrus is the deceased nephew</w:t>
      </w:r>
      <w:r w:rsidR="001B6343">
        <w:rPr>
          <w:rFonts w:ascii="Arial" w:hAnsi="Arial" w:cs="Arial"/>
          <w:sz w:val="24"/>
          <w:szCs w:val="24"/>
          <w:lang w:val="en-ZA"/>
        </w:rPr>
        <w:t xml:space="preserve"> and the accused’s</w:t>
      </w:r>
      <w:r w:rsidR="00A36DEC">
        <w:rPr>
          <w:rFonts w:ascii="Arial" w:hAnsi="Arial" w:cs="Arial"/>
          <w:sz w:val="24"/>
          <w:szCs w:val="24"/>
          <w:lang w:val="en-ZA"/>
        </w:rPr>
        <w:t xml:space="preserve"> cousin. </w:t>
      </w:r>
      <w:r w:rsidR="00BA028A">
        <w:rPr>
          <w:rFonts w:ascii="Arial" w:hAnsi="Arial" w:cs="Arial"/>
          <w:sz w:val="24"/>
          <w:szCs w:val="24"/>
          <w:lang w:val="en-ZA"/>
        </w:rPr>
        <w:t>He confirmed the testimony of</w:t>
      </w:r>
      <w:r w:rsidR="00D46927">
        <w:rPr>
          <w:rFonts w:ascii="Arial" w:hAnsi="Arial" w:cs="Arial"/>
          <w:sz w:val="24"/>
          <w:szCs w:val="24"/>
          <w:lang w:val="en-ZA"/>
        </w:rPr>
        <w:t xml:space="preserve"> his cousin Fa</w:t>
      </w:r>
      <w:r w:rsidR="00E03BF4">
        <w:rPr>
          <w:rFonts w:ascii="Arial" w:hAnsi="Arial" w:cs="Arial"/>
          <w:sz w:val="24"/>
          <w:szCs w:val="24"/>
          <w:lang w:val="en-ZA"/>
        </w:rPr>
        <w:t>bianus and that of Mrs Mutand</w:t>
      </w:r>
      <w:r w:rsidR="00BA028A">
        <w:rPr>
          <w:rFonts w:ascii="Arial" w:hAnsi="Arial" w:cs="Arial"/>
          <w:sz w:val="24"/>
          <w:szCs w:val="24"/>
          <w:lang w:val="en-ZA"/>
        </w:rPr>
        <w:t>o</w:t>
      </w:r>
      <w:r w:rsidR="00D46927">
        <w:rPr>
          <w:rFonts w:ascii="Arial" w:hAnsi="Arial" w:cs="Arial"/>
          <w:sz w:val="24"/>
          <w:szCs w:val="24"/>
          <w:lang w:val="en-ZA"/>
        </w:rPr>
        <w:t>.</w:t>
      </w:r>
      <w:r w:rsidR="00843359">
        <w:rPr>
          <w:rFonts w:ascii="Arial" w:hAnsi="Arial" w:cs="Arial"/>
          <w:sz w:val="24"/>
          <w:szCs w:val="24"/>
          <w:lang w:val="en-ZA"/>
        </w:rPr>
        <w:t xml:space="preserve"> He testified that he </w:t>
      </w:r>
      <w:r w:rsidR="00A37CDB">
        <w:rPr>
          <w:rFonts w:ascii="Arial" w:hAnsi="Arial" w:cs="Arial"/>
          <w:sz w:val="24"/>
          <w:szCs w:val="24"/>
          <w:lang w:val="en-ZA"/>
        </w:rPr>
        <w:t>rec</w:t>
      </w:r>
      <w:r w:rsidR="000F749F">
        <w:rPr>
          <w:rFonts w:ascii="Arial" w:hAnsi="Arial" w:cs="Arial"/>
          <w:sz w:val="24"/>
          <w:szCs w:val="24"/>
          <w:lang w:val="en-ZA"/>
        </w:rPr>
        <w:t>eived a text from Fabianus and w</w:t>
      </w:r>
      <w:r w:rsidR="00AC098B">
        <w:rPr>
          <w:rFonts w:ascii="Arial" w:hAnsi="Arial" w:cs="Arial"/>
          <w:sz w:val="24"/>
          <w:szCs w:val="24"/>
          <w:lang w:val="en-ZA"/>
        </w:rPr>
        <w:t>hen</w:t>
      </w:r>
      <w:r w:rsidR="00A36DEC">
        <w:rPr>
          <w:rFonts w:ascii="Arial" w:hAnsi="Arial" w:cs="Arial"/>
          <w:sz w:val="24"/>
          <w:szCs w:val="24"/>
          <w:lang w:val="en-ZA"/>
        </w:rPr>
        <w:t xml:space="preserve"> he arrived at his uncle’s house </w:t>
      </w:r>
      <w:r w:rsidR="00BA028A">
        <w:rPr>
          <w:rFonts w:ascii="Arial" w:hAnsi="Arial" w:cs="Arial"/>
          <w:sz w:val="24"/>
          <w:szCs w:val="24"/>
          <w:lang w:val="en-ZA"/>
        </w:rPr>
        <w:t xml:space="preserve">he was shown blood </w:t>
      </w:r>
      <w:r w:rsidR="00E03BF4">
        <w:rPr>
          <w:rFonts w:ascii="Arial" w:hAnsi="Arial" w:cs="Arial"/>
          <w:sz w:val="24"/>
          <w:szCs w:val="24"/>
          <w:lang w:val="en-ZA"/>
        </w:rPr>
        <w:t>splashed</w:t>
      </w:r>
      <w:r w:rsidR="00BA028A">
        <w:rPr>
          <w:rFonts w:ascii="Arial" w:hAnsi="Arial" w:cs="Arial"/>
          <w:sz w:val="24"/>
          <w:szCs w:val="24"/>
          <w:lang w:val="en-ZA"/>
        </w:rPr>
        <w:t xml:space="preserve"> on the wall</w:t>
      </w:r>
      <w:r w:rsidR="000F749F">
        <w:rPr>
          <w:rFonts w:ascii="Arial" w:hAnsi="Arial" w:cs="Arial"/>
          <w:sz w:val="24"/>
          <w:szCs w:val="24"/>
          <w:lang w:val="en-ZA"/>
        </w:rPr>
        <w:t>. He was also shown</w:t>
      </w:r>
      <w:r w:rsidR="00BA028A">
        <w:rPr>
          <w:rFonts w:ascii="Arial" w:hAnsi="Arial" w:cs="Arial"/>
          <w:sz w:val="24"/>
          <w:szCs w:val="24"/>
          <w:lang w:val="en-ZA"/>
        </w:rPr>
        <w:t xml:space="preserve"> the mattress which was turned over</w:t>
      </w:r>
      <w:r w:rsidR="000F749F">
        <w:rPr>
          <w:rFonts w:ascii="Arial" w:hAnsi="Arial" w:cs="Arial"/>
          <w:sz w:val="24"/>
          <w:szCs w:val="24"/>
          <w:lang w:val="en-ZA"/>
        </w:rPr>
        <w:t xml:space="preserve"> and it had a lot of blood</w:t>
      </w:r>
      <w:r w:rsidR="00BA028A">
        <w:rPr>
          <w:rFonts w:ascii="Arial" w:hAnsi="Arial" w:cs="Arial"/>
          <w:sz w:val="24"/>
          <w:szCs w:val="24"/>
          <w:lang w:val="en-ZA"/>
        </w:rPr>
        <w:t>.</w:t>
      </w:r>
      <w:r w:rsidR="00AC098B">
        <w:rPr>
          <w:rFonts w:ascii="Arial" w:hAnsi="Arial" w:cs="Arial"/>
          <w:sz w:val="24"/>
          <w:szCs w:val="24"/>
          <w:lang w:val="en-ZA"/>
        </w:rPr>
        <w:t xml:space="preserve"> They further informed h</w:t>
      </w:r>
      <w:r w:rsidR="00E03BF4">
        <w:rPr>
          <w:rFonts w:ascii="Arial" w:hAnsi="Arial" w:cs="Arial"/>
          <w:sz w:val="24"/>
          <w:szCs w:val="24"/>
          <w:lang w:val="en-ZA"/>
        </w:rPr>
        <w:t>im that behind the house there wa</w:t>
      </w:r>
      <w:r w:rsidR="00AC098B">
        <w:rPr>
          <w:rFonts w:ascii="Arial" w:hAnsi="Arial" w:cs="Arial"/>
          <w:sz w:val="24"/>
          <w:szCs w:val="24"/>
          <w:lang w:val="en-ZA"/>
        </w:rPr>
        <w:t xml:space="preserve">s a </w:t>
      </w:r>
      <w:r w:rsidR="00E03BF4">
        <w:rPr>
          <w:rFonts w:ascii="Arial" w:hAnsi="Arial" w:cs="Arial"/>
          <w:sz w:val="24"/>
          <w:szCs w:val="24"/>
          <w:lang w:val="en-ZA"/>
        </w:rPr>
        <w:t>hole.</w:t>
      </w:r>
      <w:r w:rsidR="00AC098B">
        <w:rPr>
          <w:rFonts w:ascii="Arial" w:hAnsi="Arial" w:cs="Arial"/>
          <w:sz w:val="24"/>
          <w:szCs w:val="24"/>
          <w:lang w:val="en-ZA"/>
        </w:rPr>
        <w:t xml:space="preserve"> The witness went to inspect and found hole covered with sand and was levelled with a rake. He then told his aunt that it</w:t>
      </w:r>
      <w:r w:rsidR="00BA028A">
        <w:rPr>
          <w:rFonts w:ascii="Arial" w:hAnsi="Arial" w:cs="Arial"/>
          <w:sz w:val="24"/>
          <w:szCs w:val="24"/>
          <w:lang w:val="en-ZA"/>
        </w:rPr>
        <w:t xml:space="preserve"> was</w:t>
      </w:r>
      <w:r w:rsidR="00AC098B">
        <w:rPr>
          <w:rFonts w:ascii="Arial" w:hAnsi="Arial" w:cs="Arial"/>
          <w:sz w:val="24"/>
          <w:szCs w:val="24"/>
          <w:lang w:val="en-ZA"/>
        </w:rPr>
        <w:t xml:space="preserve"> a serious matter that</w:t>
      </w:r>
      <w:r w:rsidR="00BA028A">
        <w:rPr>
          <w:rFonts w:ascii="Arial" w:hAnsi="Arial" w:cs="Arial"/>
          <w:sz w:val="24"/>
          <w:szCs w:val="24"/>
          <w:lang w:val="en-ZA"/>
        </w:rPr>
        <w:t xml:space="preserve"> </w:t>
      </w:r>
      <w:r w:rsidR="00E03BF4">
        <w:rPr>
          <w:rFonts w:ascii="Arial" w:hAnsi="Arial" w:cs="Arial"/>
          <w:sz w:val="24"/>
          <w:szCs w:val="24"/>
          <w:lang w:val="en-ZA"/>
        </w:rPr>
        <w:t>needed reporting</w:t>
      </w:r>
      <w:r w:rsidR="00AC098B">
        <w:rPr>
          <w:rFonts w:ascii="Arial" w:hAnsi="Arial" w:cs="Arial"/>
          <w:sz w:val="24"/>
          <w:szCs w:val="24"/>
          <w:lang w:val="en-ZA"/>
        </w:rPr>
        <w:t>. The witness was the one who reported the matter</w:t>
      </w:r>
      <w:r w:rsidR="000F749F">
        <w:rPr>
          <w:rFonts w:ascii="Arial" w:hAnsi="Arial" w:cs="Arial"/>
          <w:sz w:val="24"/>
          <w:szCs w:val="24"/>
          <w:lang w:val="en-ZA"/>
        </w:rPr>
        <w:t xml:space="preserve"> and he pointed out the scenes as it </w:t>
      </w:r>
      <w:r w:rsidR="00BA028A">
        <w:rPr>
          <w:rFonts w:ascii="Arial" w:hAnsi="Arial" w:cs="Arial"/>
          <w:sz w:val="24"/>
          <w:szCs w:val="24"/>
          <w:lang w:val="en-ZA"/>
        </w:rPr>
        <w:t>was shown to him by Fabianus. He was present when the body was exhumed from the hole.</w:t>
      </w:r>
    </w:p>
    <w:p w:rsidR="00356F30" w:rsidRPr="00356F30" w:rsidRDefault="00BF7B4B" w:rsidP="00356F30">
      <w:pPr>
        <w:spacing w:after="200" w:line="360" w:lineRule="auto"/>
        <w:jc w:val="both"/>
        <w:rPr>
          <w:rFonts w:ascii="Arial" w:hAnsi="Arial" w:cs="Arial"/>
          <w:sz w:val="24"/>
          <w:szCs w:val="24"/>
          <w:lang w:val="en-ZA"/>
        </w:rPr>
      </w:pPr>
      <w:r>
        <w:rPr>
          <w:rFonts w:ascii="Arial" w:hAnsi="Arial" w:cs="Arial"/>
          <w:sz w:val="24"/>
          <w:szCs w:val="24"/>
          <w:lang w:val="en-ZA"/>
        </w:rPr>
        <w:t>[1</w:t>
      </w:r>
      <w:r w:rsidR="00400BD4">
        <w:rPr>
          <w:rFonts w:ascii="Arial" w:hAnsi="Arial" w:cs="Arial"/>
          <w:sz w:val="24"/>
          <w:szCs w:val="24"/>
          <w:lang w:val="en-ZA"/>
        </w:rPr>
        <w:t>9</w:t>
      </w:r>
      <w:r w:rsidR="00356F30" w:rsidRPr="00356F30">
        <w:rPr>
          <w:rFonts w:ascii="Arial" w:hAnsi="Arial" w:cs="Arial"/>
          <w:sz w:val="24"/>
          <w:szCs w:val="24"/>
          <w:lang w:val="en-ZA"/>
        </w:rPr>
        <w:t>]</w:t>
      </w:r>
      <w:r w:rsidR="00356F30" w:rsidRPr="00356F30">
        <w:rPr>
          <w:rFonts w:ascii="Arial" w:hAnsi="Arial" w:cs="Arial"/>
          <w:sz w:val="24"/>
          <w:szCs w:val="24"/>
          <w:lang w:val="en-ZA"/>
        </w:rPr>
        <w:tab/>
      </w:r>
      <w:r w:rsidR="00BA028A">
        <w:rPr>
          <w:rFonts w:ascii="Arial" w:hAnsi="Arial" w:cs="Arial"/>
          <w:sz w:val="24"/>
          <w:szCs w:val="24"/>
          <w:lang w:val="en-ZA"/>
        </w:rPr>
        <w:t>Next the State handed up the confession by agreement containing a</w:t>
      </w:r>
      <w:r w:rsidR="00E03BF4">
        <w:rPr>
          <w:rFonts w:ascii="Arial" w:hAnsi="Arial" w:cs="Arial"/>
          <w:sz w:val="24"/>
          <w:szCs w:val="24"/>
          <w:lang w:val="en-ZA"/>
        </w:rPr>
        <w:t>ccused’s</w:t>
      </w:r>
      <w:r w:rsidR="00BA028A">
        <w:rPr>
          <w:rFonts w:ascii="Arial" w:hAnsi="Arial" w:cs="Arial"/>
          <w:sz w:val="24"/>
          <w:szCs w:val="24"/>
          <w:lang w:val="en-ZA"/>
        </w:rPr>
        <w:t xml:space="preserve"> </w:t>
      </w:r>
      <w:r w:rsidR="00E03BF4">
        <w:rPr>
          <w:rFonts w:ascii="Arial" w:hAnsi="Arial" w:cs="Arial"/>
          <w:sz w:val="24"/>
          <w:szCs w:val="24"/>
          <w:lang w:val="en-ZA"/>
        </w:rPr>
        <w:t>statement</w:t>
      </w:r>
      <w:r w:rsidR="00BA028A">
        <w:rPr>
          <w:rFonts w:ascii="Arial" w:hAnsi="Arial" w:cs="Arial"/>
          <w:sz w:val="24"/>
          <w:szCs w:val="24"/>
          <w:lang w:val="en-ZA"/>
        </w:rPr>
        <w:t xml:space="preserve"> he made</w:t>
      </w:r>
      <w:r w:rsidR="00987928">
        <w:rPr>
          <w:rFonts w:ascii="Arial" w:hAnsi="Arial" w:cs="Arial"/>
          <w:sz w:val="24"/>
          <w:szCs w:val="24"/>
          <w:lang w:val="en-ZA"/>
        </w:rPr>
        <w:t xml:space="preserve"> in terms of section 217 of the Criminal procedure Act 51 of 1977</w:t>
      </w:r>
      <w:r w:rsidR="00090B30">
        <w:rPr>
          <w:rFonts w:ascii="Arial" w:hAnsi="Arial" w:cs="Arial"/>
          <w:sz w:val="24"/>
          <w:szCs w:val="24"/>
          <w:lang w:val="en-ZA"/>
        </w:rPr>
        <w:t xml:space="preserve"> to the District M</w:t>
      </w:r>
      <w:r w:rsidR="00BA028A">
        <w:rPr>
          <w:rFonts w:ascii="Arial" w:hAnsi="Arial" w:cs="Arial"/>
          <w:sz w:val="24"/>
          <w:szCs w:val="24"/>
          <w:lang w:val="en-ZA"/>
        </w:rPr>
        <w:t xml:space="preserve">agistrate Helen Olaiya of Rundu. The accused </w:t>
      </w:r>
      <w:r w:rsidR="00E03BF4">
        <w:rPr>
          <w:rFonts w:ascii="Arial" w:hAnsi="Arial" w:cs="Arial"/>
          <w:sz w:val="24"/>
          <w:szCs w:val="24"/>
          <w:lang w:val="en-ZA"/>
        </w:rPr>
        <w:t>in that purported confession state</w:t>
      </w:r>
      <w:r w:rsidR="00BA028A">
        <w:rPr>
          <w:rFonts w:ascii="Arial" w:hAnsi="Arial" w:cs="Arial"/>
          <w:sz w:val="24"/>
          <w:szCs w:val="24"/>
          <w:lang w:val="en-ZA"/>
        </w:rPr>
        <w:t xml:space="preserve">d the following amongst others: They were three in the house and his brother went out leaving him the accused and their father. He then wanted to go to the salon. He asked the father N$30 which he said he did not have. Accused went and sat outside for about 30 minutes. Whilst outside he was thinking how his father used to say and treat him which he did not take very seriously. His father said to him very soon he was to kill him. He then thought that he should kill him before his father kills him. It was at that stage he went to take the panga, went into his father’s room for the second time. He used the panga to cause his death by </w:t>
      </w:r>
      <w:r w:rsidR="00400BD4">
        <w:rPr>
          <w:rFonts w:ascii="Arial" w:hAnsi="Arial" w:cs="Arial"/>
          <w:sz w:val="24"/>
          <w:szCs w:val="24"/>
          <w:lang w:val="en-ZA"/>
        </w:rPr>
        <w:t>chopping him with it. After</w:t>
      </w:r>
      <w:r w:rsidR="00E03BF4">
        <w:rPr>
          <w:rFonts w:ascii="Arial" w:hAnsi="Arial" w:cs="Arial"/>
          <w:sz w:val="24"/>
          <w:szCs w:val="24"/>
          <w:lang w:val="en-ZA"/>
        </w:rPr>
        <w:t xml:space="preserve"> he realised </w:t>
      </w:r>
      <w:r w:rsidR="00400BD4">
        <w:rPr>
          <w:rFonts w:ascii="Arial" w:hAnsi="Arial" w:cs="Arial"/>
          <w:sz w:val="24"/>
          <w:szCs w:val="24"/>
          <w:lang w:val="en-ZA"/>
        </w:rPr>
        <w:t>the father was dead, he wrapped the body in a blanket because he</w:t>
      </w:r>
      <w:r w:rsidR="00BA028A">
        <w:rPr>
          <w:rFonts w:ascii="Arial" w:hAnsi="Arial" w:cs="Arial"/>
          <w:sz w:val="24"/>
          <w:szCs w:val="24"/>
          <w:lang w:val="en-ZA"/>
        </w:rPr>
        <w:t xml:space="preserve"> did not wa</w:t>
      </w:r>
      <w:r w:rsidR="00400BD4">
        <w:rPr>
          <w:rFonts w:ascii="Arial" w:hAnsi="Arial" w:cs="Arial"/>
          <w:sz w:val="24"/>
          <w:szCs w:val="24"/>
          <w:lang w:val="en-ZA"/>
        </w:rPr>
        <w:t>nt his young brother to find out. He</w:t>
      </w:r>
      <w:r w:rsidR="00BA028A">
        <w:rPr>
          <w:rFonts w:ascii="Arial" w:hAnsi="Arial" w:cs="Arial"/>
          <w:sz w:val="24"/>
          <w:szCs w:val="24"/>
          <w:lang w:val="en-ZA"/>
        </w:rPr>
        <w:t xml:space="preserve"> dug a hole </w:t>
      </w:r>
      <w:r w:rsidR="00400BD4">
        <w:rPr>
          <w:rFonts w:ascii="Arial" w:hAnsi="Arial" w:cs="Arial"/>
          <w:sz w:val="24"/>
          <w:szCs w:val="24"/>
          <w:lang w:val="en-ZA"/>
        </w:rPr>
        <w:t>outside buried him and levelled the hole with a rake</w:t>
      </w:r>
      <w:r w:rsidR="00BA028A">
        <w:rPr>
          <w:rFonts w:ascii="Arial" w:hAnsi="Arial" w:cs="Arial"/>
          <w:sz w:val="24"/>
          <w:szCs w:val="24"/>
          <w:lang w:val="en-ZA"/>
        </w:rPr>
        <w:t>. He thereafter went to sit where he was seated when his mother came she found bloodstained on the wall and called the police.</w:t>
      </w:r>
    </w:p>
    <w:p w:rsidR="00BA2DB6" w:rsidRDefault="000F749F" w:rsidP="00E03BF4">
      <w:pPr>
        <w:spacing w:after="200" w:line="360" w:lineRule="auto"/>
        <w:jc w:val="both"/>
        <w:rPr>
          <w:rFonts w:ascii="Arial" w:hAnsi="Arial" w:cs="Arial"/>
          <w:sz w:val="24"/>
          <w:szCs w:val="24"/>
          <w:lang w:val="en-ZA"/>
        </w:rPr>
      </w:pPr>
      <w:r>
        <w:rPr>
          <w:rFonts w:ascii="Arial" w:hAnsi="Arial" w:cs="Arial"/>
          <w:sz w:val="24"/>
          <w:szCs w:val="24"/>
          <w:lang w:val="en-ZA"/>
        </w:rPr>
        <w:t>[20</w:t>
      </w:r>
      <w:r w:rsidR="00356F30" w:rsidRPr="00356F30">
        <w:rPr>
          <w:rFonts w:ascii="Arial" w:hAnsi="Arial" w:cs="Arial"/>
          <w:sz w:val="24"/>
          <w:szCs w:val="24"/>
          <w:lang w:val="en-ZA"/>
        </w:rPr>
        <w:t>]</w:t>
      </w:r>
      <w:r w:rsidR="00356F30" w:rsidRPr="00356F30">
        <w:rPr>
          <w:rFonts w:ascii="Arial" w:hAnsi="Arial" w:cs="Arial"/>
          <w:sz w:val="24"/>
          <w:szCs w:val="24"/>
          <w:lang w:val="en-ZA"/>
        </w:rPr>
        <w:tab/>
      </w:r>
      <w:r w:rsidR="00BA028A">
        <w:rPr>
          <w:rFonts w:ascii="Arial" w:hAnsi="Arial" w:cs="Arial"/>
          <w:sz w:val="24"/>
          <w:szCs w:val="24"/>
          <w:lang w:val="en-ZA"/>
        </w:rPr>
        <w:t xml:space="preserve"> </w:t>
      </w:r>
      <w:r w:rsidR="00987928">
        <w:rPr>
          <w:rFonts w:ascii="Arial" w:hAnsi="Arial" w:cs="Arial"/>
          <w:sz w:val="24"/>
          <w:szCs w:val="24"/>
          <w:lang w:val="en-ZA"/>
        </w:rPr>
        <w:t xml:space="preserve">The last State witness was </w:t>
      </w:r>
      <w:r w:rsidR="00BA028A">
        <w:rPr>
          <w:rFonts w:ascii="Arial" w:hAnsi="Arial" w:cs="Arial"/>
          <w:sz w:val="24"/>
          <w:szCs w:val="24"/>
          <w:lang w:val="en-ZA"/>
        </w:rPr>
        <w:t>Kakoro Johannes Haufiku</w:t>
      </w:r>
      <w:r w:rsidR="00BA028A" w:rsidRPr="00356F30">
        <w:rPr>
          <w:rFonts w:ascii="Arial" w:hAnsi="Arial" w:cs="Arial"/>
          <w:sz w:val="24"/>
          <w:szCs w:val="24"/>
          <w:lang w:val="en-ZA"/>
        </w:rPr>
        <w:t xml:space="preserve"> </w:t>
      </w:r>
      <w:r w:rsidR="00987928">
        <w:rPr>
          <w:rFonts w:ascii="Arial" w:hAnsi="Arial" w:cs="Arial"/>
          <w:sz w:val="24"/>
          <w:szCs w:val="24"/>
          <w:lang w:val="en-ZA"/>
        </w:rPr>
        <w:t>the head of Serious Crime Subdivision in the Namibian police in Rundu. He received a call from Sgt Samoka that he got a report that a person was killed in Ndama Location and he</w:t>
      </w:r>
      <w:r w:rsidR="00BA028A" w:rsidRPr="00356F30">
        <w:rPr>
          <w:rFonts w:ascii="Arial" w:hAnsi="Arial" w:cs="Arial"/>
          <w:sz w:val="24"/>
          <w:szCs w:val="24"/>
          <w:lang w:val="en-ZA"/>
        </w:rPr>
        <w:t xml:space="preserve"> attended the scene on the night of the incident. </w:t>
      </w:r>
      <w:r w:rsidR="00C2108B">
        <w:rPr>
          <w:rFonts w:ascii="Arial" w:hAnsi="Arial" w:cs="Arial"/>
          <w:sz w:val="24"/>
          <w:szCs w:val="24"/>
          <w:lang w:val="en-ZA"/>
        </w:rPr>
        <w:t>Upon</w:t>
      </w:r>
      <w:r w:rsidR="00A34C34">
        <w:rPr>
          <w:rFonts w:ascii="Arial" w:hAnsi="Arial" w:cs="Arial"/>
          <w:sz w:val="24"/>
          <w:szCs w:val="24"/>
          <w:lang w:val="en-ZA"/>
        </w:rPr>
        <w:t xml:space="preserve"> his</w:t>
      </w:r>
      <w:r w:rsidR="00987928">
        <w:rPr>
          <w:rFonts w:ascii="Arial" w:hAnsi="Arial" w:cs="Arial"/>
          <w:sz w:val="24"/>
          <w:szCs w:val="24"/>
          <w:lang w:val="en-ZA"/>
        </w:rPr>
        <w:t xml:space="preserve"> arrival he was directed inside the house and in the room he observed blood on the mattress, bed and on the wall. The bed was turned upside down. He was taken outside at a hole where he saw a body of a human being. After the </w:t>
      </w:r>
      <w:r w:rsidR="00987928">
        <w:rPr>
          <w:rFonts w:ascii="Arial" w:hAnsi="Arial" w:cs="Arial"/>
          <w:sz w:val="24"/>
          <w:szCs w:val="24"/>
          <w:lang w:val="en-ZA"/>
        </w:rPr>
        <w:lastRenderedPageBreak/>
        <w:t>body was exhumed it was inspected and he observed wounds on the face and head.</w:t>
      </w:r>
      <w:r w:rsidR="00BA028A" w:rsidRPr="00356F30">
        <w:rPr>
          <w:rFonts w:ascii="Arial" w:hAnsi="Arial" w:cs="Arial"/>
          <w:sz w:val="24"/>
          <w:szCs w:val="24"/>
          <w:lang w:val="en-ZA"/>
        </w:rPr>
        <w:t xml:space="preserve"> When the preliminary investigations were done at the scene </w:t>
      </w:r>
      <w:r w:rsidR="00BA028A">
        <w:rPr>
          <w:rFonts w:ascii="Arial" w:hAnsi="Arial" w:cs="Arial"/>
          <w:sz w:val="24"/>
          <w:szCs w:val="24"/>
          <w:lang w:val="en-ZA"/>
        </w:rPr>
        <w:t>the body was identified by his wife as that of Mukonga Simon Mangandu</w:t>
      </w:r>
      <w:r w:rsidR="00090B30">
        <w:rPr>
          <w:rFonts w:ascii="Arial" w:hAnsi="Arial" w:cs="Arial"/>
          <w:sz w:val="24"/>
          <w:szCs w:val="24"/>
          <w:lang w:val="en-ZA"/>
        </w:rPr>
        <w:t>,</w:t>
      </w:r>
      <w:r w:rsidR="00BA028A">
        <w:rPr>
          <w:rFonts w:ascii="Arial" w:hAnsi="Arial" w:cs="Arial"/>
          <w:sz w:val="24"/>
          <w:szCs w:val="24"/>
          <w:lang w:val="en-ZA"/>
        </w:rPr>
        <w:t xml:space="preserve"> a 49 year o</w:t>
      </w:r>
      <w:r w:rsidR="00E03BF4">
        <w:rPr>
          <w:rFonts w:ascii="Arial" w:hAnsi="Arial" w:cs="Arial"/>
          <w:sz w:val="24"/>
          <w:szCs w:val="24"/>
          <w:lang w:val="en-ZA"/>
        </w:rPr>
        <w:t>ld male</w:t>
      </w:r>
      <w:r w:rsidR="00090B30">
        <w:rPr>
          <w:rFonts w:ascii="Arial" w:hAnsi="Arial" w:cs="Arial"/>
          <w:sz w:val="24"/>
          <w:szCs w:val="24"/>
          <w:lang w:val="en-ZA"/>
        </w:rPr>
        <w:t>,</w:t>
      </w:r>
      <w:r w:rsidR="00E03BF4">
        <w:rPr>
          <w:rFonts w:ascii="Arial" w:hAnsi="Arial" w:cs="Arial"/>
          <w:sz w:val="24"/>
          <w:szCs w:val="24"/>
          <w:lang w:val="en-ZA"/>
        </w:rPr>
        <w:t xml:space="preserve"> Namibian and a resident</w:t>
      </w:r>
      <w:r w:rsidR="00BA028A">
        <w:rPr>
          <w:rFonts w:ascii="Arial" w:hAnsi="Arial" w:cs="Arial"/>
          <w:sz w:val="24"/>
          <w:szCs w:val="24"/>
          <w:lang w:val="en-ZA"/>
        </w:rPr>
        <w:t xml:space="preserve"> of Ndama location who was a soldier. The body was transported to Rundu</w:t>
      </w:r>
      <w:r w:rsidR="00090B30">
        <w:rPr>
          <w:rFonts w:ascii="Arial" w:hAnsi="Arial" w:cs="Arial"/>
          <w:sz w:val="24"/>
          <w:szCs w:val="24"/>
          <w:lang w:val="en-ZA"/>
        </w:rPr>
        <w:t xml:space="preserve"> police mortuary </w:t>
      </w:r>
      <w:r w:rsidR="00A34C34">
        <w:rPr>
          <w:rFonts w:ascii="Arial" w:hAnsi="Arial" w:cs="Arial"/>
          <w:sz w:val="24"/>
          <w:szCs w:val="24"/>
          <w:lang w:val="en-ZA"/>
        </w:rPr>
        <w:t>by warrant officer Marisane who</w:t>
      </w:r>
      <w:r w:rsidR="00BA028A" w:rsidRPr="00356F30">
        <w:rPr>
          <w:rFonts w:ascii="Arial" w:hAnsi="Arial" w:cs="Arial"/>
          <w:sz w:val="24"/>
          <w:szCs w:val="24"/>
          <w:lang w:val="en-ZA"/>
        </w:rPr>
        <w:t xml:space="preserve"> was assisted by two police officers at the mortuary to offload </w:t>
      </w:r>
      <w:r w:rsidR="00BA028A">
        <w:rPr>
          <w:rFonts w:ascii="Arial" w:hAnsi="Arial" w:cs="Arial"/>
          <w:sz w:val="24"/>
          <w:szCs w:val="24"/>
          <w:lang w:val="en-ZA"/>
        </w:rPr>
        <w:t xml:space="preserve">the body. </w:t>
      </w:r>
    </w:p>
    <w:p w:rsidR="00BA028A" w:rsidRDefault="000F749F" w:rsidP="00356F30">
      <w:pPr>
        <w:spacing w:after="200" w:line="360" w:lineRule="auto"/>
        <w:jc w:val="both"/>
        <w:rPr>
          <w:rFonts w:ascii="Arial" w:hAnsi="Arial" w:cs="Arial"/>
          <w:sz w:val="24"/>
          <w:szCs w:val="24"/>
          <w:lang w:val="en-ZA"/>
        </w:rPr>
      </w:pPr>
      <w:r>
        <w:rPr>
          <w:rFonts w:ascii="Arial" w:hAnsi="Arial" w:cs="Arial"/>
          <w:sz w:val="24"/>
          <w:szCs w:val="24"/>
          <w:lang w:val="en-ZA"/>
        </w:rPr>
        <w:t>[21</w:t>
      </w:r>
      <w:r w:rsidR="00090B30">
        <w:rPr>
          <w:rFonts w:ascii="Arial" w:hAnsi="Arial" w:cs="Arial"/>
          <w:sz w:val="24"/>
          <w:szCs w:val="24"/>
          <w:lang w:val="en-ZA"/>
        </w:rPr>
        <w:t>]</w:t>
      </w:r>
      <w:r w:rsidR="00090B30">
        <w:rPr>
          <w:rFonts w:ascii="Arial" w:hAnsi="Arial" w:cs="Arial"/>
          <w:sz w:val="24"/>
          <w:szCs w:val="24"/>
          <w:lang w:val="en-ZA"/>
        </w:rPr>
        <w:tab/>
      </w:r>
      <w:r w:rsidR="00465ACF">
        <w:rPr>
          <w:rFonts w:ascii="Arial" w:hAnsi="Arial" w:cs="Arial"/>
          <w:sz w:val="24"/>
          <w:szCs w:val="24"/>
          <w:lang w:val="en-ZA"/>
        </w:rPr>
        <w:t xml:space="preserve">During the investigation he learned that the deceased was at home before he was killed and was with his two sons </w:t>
      </w:r>
      <w:r w:rsidR="00E03BF4">
        <w:rPr>
          <w:rFonts w:ascii="Arial" w:hAnsi="Arial" w:cs="Arial"/>
          <w:sz w:val="24"/>
          <w:szCs w:val="24"/>
          <w:lang w:val="en-ZA"/>
        </w:rPr>
        <w:t xml:space="preserve">the </w:t>
      </w:r>
      <w:r w:rsidR="00465ACF">
        <w:rPr>
          <w:rFonts w:ascii="Arial" w:hAnsi="Arial" w:cs="Arial"/>
          <w:sz w:val="24"/>
          <w:szCs w:val="24"/>
          <w:lang w:val="en-ZA"/>
        </w:rPr>
        <w:t>ac</w:t>
      </w:r>
      <w:r w:rsidR="00A34C34">
        <w:rPr>
          <w:rFonts w:ascii="Arial" w:hAnsi="Arial" w:cs="Arial"/>
          <w:sz w:val="24"/>
          <w:szCs w:val="24"/>
          <w:lang w:val="en-ZA"/>
        </w:rPr>
        <w:t>cused and his younger brother. Thereafter the</w:t>
      </w:r>
      <w:r w:rsidR="00465ACF">
        <w:rPr>
          <w:rFonts w:ascii="Arial" w:hAnsi="Arial" w:cs="Arial"/>
          <w:sz w:val="24"/>
          <w:szCs w:val="24"/>
          <w:lang w:val="en-ZA"/>
        </w:rPr>
        <w:t xml:space="preserve"> younger brother left the house leaving the accused and the father. That time the father was in his bedroom. When the younger brother returned he spotted blood splatting in the room. When accused was asked what happened </w:t>
      </w:r>
      <w:r w:rsidR="00E03BF4">
        <w:rPr>
          <w:rFonts w:ascii="Arial" w:hAnsi="Arial" w:cs="Arial"/>
          <w:sz w:val="24"/>
          <w:szCs w:val="24"/>
          <w:lang w:val="en-ZA"/>
        </w:rPr>
        <w:t xml:space="preserve">he </w:t>
      </w:r>
      <w:r w:rsidR="00465ACF">
        <w:rPr>
          <w:rFonts w:ascii="Arial" w:hAnsi="Arial" w:cs="Arial"/>
          <w:sz w:val="24"/>
          <w:szCs w:val="24"/>
          <w:lang w:val="en-ZA"/>
        </w:rPr>
        <w:t xml:space="preserve">responded that he did not know. </w:t>
      </w:r>
      <w:r w:rsidR="00E03BF4">
        <w:rPr>
          <w:rFonts w:ascii="Arial" w:hAnsi="Arial" w:cs="Arial"/>
          <w:sz w:val="24"/>
          <w:szCs w:val="24"/>
          <w:lang w:val="en-ZA"/>
        </w:rPr>
        <w:t>The witness</w:t>
      </w:r>
      <w:r w:rsidR="00CF6552">
        <w:rPr>
          <w:rFonts w:ascii="Arial" w:hAnsi="Arial" w:cs="Arial"/>
          <w:sz w:val="24"/>
          <w:szCs w:val="24"/>
          <w:lang w:val="en-ZA"/>
        </w:rPr>
        <w:t xml:space="preserve"> approached the accused, introduced himself and explained his rights and took him to the police station, where</w:t>
      </w:r>
      <w:r>
        <w:rPr>
          <w:rFonts w:ascii="Arial" w:hAnsi="Arial" w:cs="Arial"/>
          <w:sz w:val="24"/>
          <w:szCs w:val="24"/>
          <w:lang w:val="en-ZA"/>
        </w:rPr>
        <w:t xml:space="preserve"> the</w:t>
      </w:r>
      <w:r w:rsidR="00CF6552">
        <w:rPr>
          <w:rFonts w:ascii="Arial" w:hAnsi="Arial" w:cs="Arial"/>
          <w:sz w:val="24"/>
          <w:szCs w:val="24"/>
          <w:lang w:val="en-ZA"/>
        </w:rPr>
        <w:t xml:space="preserve"> </w:t>
      </w:r>
      <w:r w:rsidR="008E5DB1">
        <w:rPr>
          <w:rFonts w:ascii="Arial" w:hAnsi="Arial" w:cs="Arial"/>
          <w:sz w:val="24"/>
          <w:szCs w:val="24"/>
          <w:lang w:val="en-ZA"/>
        </w:rPr>
        <w:t>interview</w:t>
      </w:r>
      <w:r w:rsidR="00CF6552">
        <w:rPr>
          <w:rFonts w:ascii="Arial" w:hAnsi="Arial" w:cs="Arial"/>
          <w:sz w:val="24"/>
          <w:szCs w:val="24"/>
          <w:lang w:val="en-ZA"/>
        </w:rPr>
        <w:t xml:space="preserve"> was </w:t>
      </w:r>
      <w:r w:rsidR="00E03BF4">
        <w:rPr>
          <w:rFonts w:ascii="Arial" w:hAnsi="Arial" w:cs="Arial"/>
          <w:sz w:val="24"/>
          <w:szCs w:val="24"/>
          <w:lang w:val="en-ZA"/>
        </w:rPr>
        <w:t>conducted. A</w:t>
      </w:r>
      <w:r w:rsidR="00CF6552">
        <w:rPr>
          <w:rFonts w:ascii="Arial" w:hAnsi="Arial" w:cs="Arial"/>
          <w:sz w:val="24"/>
          <w:szCs w:val="24"/>
          <w:lang w:val="en-ZA"/>
        </w:rPr>
        <w:t xml:space="preserve">ccused undertook to </w:t>
      </w:r>
      <w:r w:rsidR="00A34C34">
        <w:rPr>
          <w:rFonts w:ascii="Arial" w:hAnsi="Arial" w:cs="Arial"/>
          <w:sz w:val="24"/>
          <w:szCs w:val="24"/>
          <w:lang w:val="en-ZA"/>
        </w:rPr>
        <w:t xml:space="preserve">show them </w:t>
      </w:r>
      <w:r w:rsidR="00CF6552">
        <w:rPr>
          <w:rFonts w:ascii="Arial" w:hAnsi="Arial" w:cs="Arial"/>
          <w:sz w:val="24"/>
          <w:szCs w:val="24"/>
          <w:lang w:val="en-ZA"/>
        </w:rPr>
        <w:t>where he hid the panga and other items like bed sheets and a rake. During the pointing out photos were taken as per Exhibit “J”</w:t>
      </w:r>
      <w:r w:rsidR="008E5DB1">
        <w:rPr>
          <w:rFonts w:ascii="Arial" w:hAnsi="Arial" w:cs="Arial"/>
          <w:sz w:val="24"/>
          <w:szCs w:val="24"/>
          <w:lang w:val="en-ZA"/>
        </w:rPr>
        <w:t xml:space="preserve">. </w:t>
      </w:r>
      <w:r w:rsidR="00CF6552">
        <w:rPr>
          <w:rFonts w:ascii="Arial" w:hAnsi="Arial" w:cs="Arial"/>
          <w:sz w:val="24"/>
          <w:szCs w:val="24"/>
          <w:lang w:val="en-ZA"/>
        </w:rPr>
        <w:t>.On the accused defence to count one the witness</w:t>
      </w:r>
      <w:r w:rsidR="008E5DB1">
        <w:rPr>
          <w:rFonts w:ascii="Arial" w:hAnsi="Arial" w:cs="Arial"/>
          <w:sz w:val="24"/>
          <w:szCs w:val="24"/>
          <w:lang w:val="en-ZA"/>
        </w:rPr>
        <w:t xml:space="preserve"> reiterated what he </w:t>
      </w:r>
      <w:r w:rsidR="00E03BF4">
        <w:rPr>
          <w:rFonts w:ascii="Arial" w:hAnsi="Arial" w:cs="Arial"/>
          <w:sz w:val="24"/>
          <w:szCs w:val="24"/>
          <w:lang w:val="en-ZA"/>
        </w:rPr>
        <w:t>had testified.</w:t>
      </w:r>
      <w:r w:rsidR="008E5DB1">
        <w:rPr>
          <w:rFonts w:ascii="Arial" w:hAnsi="Arial" w:cs="Arial"/>
          <w:sz w:val="24"/>
          <w:szCs w:val="24"/>
          <w:lang w:val="en-ZA"/>
        </w:rPr>
        <w:t xml:space="preserve"> With regard to count two the witness made it clear that accused defeated the course of justice in burying the body</w:t>
      </w:r>
      <w:r w:rsidR="00543AF8">
        <w:rPr>
          <w:rFonts w:ascii="Arial" w:hAnsi="Arial" w:cs="Arial"/>
          <w:sz w:val="24"/>
          <w:szCs w:val="24"/>
          <w:lang w:val="en-ZA"/>
        </w:rPr>
        <w:t>, raked</w:t>
      </w:r>
      <w:r w:rsidR="008E5DB1">
        <w:rPr>
          <w:rFonts w:ascii="Arial" w:hAnsi="Arial" w:cs="Arial"/>
          <w:sz w:val="24"/>
          <w:szCs w:val="24"/>
          <w:lang w:val="en-ZA"/>
        </w:rPr>
        <w:t xml:space="preserve"> and hid the exhibits</w:t>
      </w:r>
      <w:r w:rsidR="00465ACF">
        <w:rPr>
          <w:rFonts w:ascii="Arial" w:hAnsi="Arial" w:cs="Arial"/>
          <w:sz w:val="24"/>
          <w:szCs w:val="24"/>
          <w:lang w:val="en-ZA"/>
        </w:rPr>
        <w:t>.</w:t>
      </w:r>
    </w:p>
    <w:p w:rsidR="009039C7" w:rsidRDefault="000F749F" w:rsidP="00356F30">
      <w:pPr>
        <w:spacing w:after="200" w:line="360" w:lineRule="auto"/>
        <w:jc w:val="both"/>
        <w:rPr>
          <w:rFonts w:ascii="Arial" w:hAnsi="Arial" w:cs="Arial"/>
          <w:sz w:val="24"/>
          <w:szCs w:val="24"/>
          <w:lang w:val="en-ZA"/>
        </w:rPr>
      </w:pPr>
      <w:r>
        <w:rPr>
          <w:rFonts w:ascii="Arial" w:hAnsi="Arial" w:cs="Arial"/>
          <w:sz w:val="24"/>
          <w:szCs w:val="24"/>
          <w:lang w:val="en-ZA"/>
        </w:rPr>
        <w:t>[22</w:t>
      </w:r>
      <w:r w:rsidR="0099718E">
        <w:rPr>
          <w:rFonts w:ascii="Arial" w:hAnsi="Arial" w:cs="Arial"/>
          <w:sz w:val="24"/>
          <w:szCs w:val="24"/>
          <w:lang w:val="en-ZA"/>
        </w:rPr>
        <w:t>]</w:t>
      </w:r>
      <w:r w:rsidR="0099718E">
        <w:rPr>
          <w:rFonts w:ascii="Arial" w:hAnsi="Arial" w:cs="Arial"/>
          <w:sz w:val="24"/>
          <w:szCs w:val="24"/>
          <w:lang w:val="en-ZA"/>
        </w:rPr>
        <w:tab/>
      </w:r>
      <w:r w:rsidR="00684E9D">
        <w:rPr>
          <w:rFonts w:ascii="Arial" w:hAnsi="Arial" w:cs="Arial"/>
          <w:sz w:val="24"/>
          <w:szCs w:val="24"/>
          <w:lang w:val="en-ZA"/>
        </w:rPr>
        <w:t>At the end of the state’s case</w:t>
      </w:r>
      <w:r>
        <w:rPr>
          <w:rFonts w:ascii="Arial" w:hAnsi="Arial" w:cs="Arial"/>
          <w:sz w:val="24"/>
          <w:szCs w:val="24"/>
          <w:lang w:val="en-ZA"/>
        </w:rPr>
        <w:t>,</w:t>
      </w:r>
      <w:r w:rsidR="00684E9D">
        <w:rPr>
          <w:rFonts w:ascii="Arial" w:hAnsi="Arial" w:cs="Arial"/>
          <w:sz w:val="24"/>
          <w:szCs w:val="24"/>
          <w:lang w:val="en-ZA"/>
        </w:rPr>
        <w:t xml:space="preserve"> t</w:t>
      </w:r>
      <w:r w:rsidR="00356F30" w:rsidRPr="00356F30">
        <w:rPr>
          <w:rFonts w:ascii="Arial" w:hAnsi="Arial" w:cs="Arial"/>
          <w:sz w:val="24"/>
          <w:szCs w:val="24"/>
          <w:lang w:val="en-ZA"/>
        </w:rPr>
        <w:t xml:space="preserve">he accused </w:t>
      </w:r>
      <w:r w:rsidR="00674D93">
        <w:rPr>
          <w:rFonts w:ascii="Arial" w:hAnsi="Arial" w:cs="Arial"/>
          <w:sz w:val="24"/>
          <w:szCs w:val="24"/>
          <w:lang w:val="en-ZA"/>
        </w:rPr>
        <w:t>testified in his defence</w:t>
      </w:r>
      <w:r>
        <w:rPr>
          <w:rFonts w:ascii="Arial" w:hAnsi="Arial" w:cs="Arial"/>
          <w:sz w:val="24"/>
          <w:szCs w:val="24"/>
          <w:lang w:val="en-ZA"/>
        </w:rPr>
        <w:t xml:space="preserve"> and had no </w:t>
      </w:r>
      <w:r w:rsidR="00684E9D">
        <w:rPr>
          <w:rFonts w:ascii="Arial" w:hAnsi="Arial" w:cs="Arial"/>
          <w:sz w:val="24"/>
          <w:szCs w:val="24"/>
          <w:lang w:val="en-ZA"/>
        </w:rPr>
        <w:t>witness</w:t>
      </w:r>
      <w:r>
        <w:rPr>
          <w:rFonts w:ascii="Arial" w:hAnsi="Arial" w:cs="Arial"/>
          <w:sz w:val="24"/>
          <w:szCs w:val="24"/>
          <w:lang w:val="en-ZA"/>
        </w:rPr>
        <w:t xml:space="preserve"> to call</w:t>
      </w:r>
      <w:r w:rsidR="0099718E">
        <w:rPr>
          <w:rFonts w:ascii="Arial" w:hAnsi="Arial" w:cs="Arial"/>
          <w:sz w:val="24"/>
          <w:szCs w:val="24"/>
          <w:lang w:val="en-ZA"/>
        </w:rPr>
        <w:t>. He testified that he had</w:t>
      </w:r>
      <w:r>
        <w:rPr>
          <w:rFonts w:ascii="Arial" w:hAnsi="Arial" w:cs="Arial"/>
          <w:sz w:val="24"/>
          <w:szCs w:val="24"/>
          <w:lang w:val="en-ZA"/>
        </w:rPr>
        <w:t xml:space="preserve"> </w:t>
      </w:r>
      <w:r w:rsidR="00684E9D">
        <w:rPr>
          <w:rFonts w:ascii="Arial" w:hAnsi="Arial" w:cs="Arial"/>
          <w:sz w:val="24"/>
          <w:szCs w:val="24"/>
          <w:lang w:val="en-ZA"/>
        </w:rPr>
        <w:t>a troubled</w:t>
      </w:r>
      <w:r w:rsidR="00083A34">
        <w:rPr>
          <w:rFonts w:ascii="Arial" w:hAnsi="Arial" w:cs="Arial"/>
          <w:sz w:val="24"/>
          <w:szCs w:val="24"/>
          <w:lang w:val="en-ZA"/>
        </w:rPr>
        <w:t xml:space="preserve"> relationship </w:t>
      </w:r>
      <w:r w:rsidR="00684E9D">
        <w:rPr>
          <w:rFonts w:ascii="Arial" w:hAnsi="Arial" w:cs="Arial"/>
          <w:sz w:val="24"/>
          <w:szCs w:val="24"/>
          <w:lang w:val="en-ZA"/>
        </w:rPr>
        <w:t>with the deceased since</w:t>
      </w:r>
      <w:r w:rsidR="00083A34">
        <w:rPr>
          <w:rFonts w:ascii="Arial" w:hAnsi="Arial" w:cs="Arial"/>
          <w:sz w:val="24"/>
          <w:szCs w:val="24"/>
          <w:lang w:val="en-ZA"/>
        </w:rPr>
        <w:t xml:space="preserve"> 2</w:t>
      </w:r>
      <w:r w:rsidR="003D79EC">
        <w:rPr>
          <w:rFonts w:ascii="Arial" w:hAnsi="Arial" w:cs="Arial"/>
          <w:sz w:val="24"/>
          <w:szCs w:val="24"/>
          <w:lang w:val="en-ZA"/>
        </w:rPr>
        <w:t>016</w:t>
      </w:r>
      <w:r w:rsidR="00083A34">
        <w:rPr>
          <w:rFonts w:ascii="Arial" w:hAnsi="Arial" w:cs="Arial"/>
          <w:sz w:val="24"/>
          <w:szCs w:val="24"/>
          <w:lang w:val="en-ZA"/>
        </w:rPr>
        <w:t>.</w:t>
      </w:r>
      <w:r>
        <w:rPr>
          <w:rFonts w:ascii="Arial" w:hAnsi="Arial" w:cs="Arial"/>
          <w:sz w:val="24"/>
          <w:szCs w:val="24"/>
          <w:lang w:val="en-ZA"/>
        </w:rPr>
        <w:t xml:space="preserve"> </w:t>
      </w:r>
      <w:r w:rsidR="00543AF8">
        <w:rPr>
          <w:rFonts w:ascii="Arial" w:hAnsi="Arial" w:cs="Arial"/>
          <w:sz w:val="24"/>
          <w:szCs w:val="24"/>
          <w:lang w:val="en-ZA"/>
        </w:rPr>
        <w:t xml:space="preserve">His father used to assault him and related to the two incidents of </w:t>
      </w:r>
      <w:r>
        <w:rPr>
          <w:rFonts w:ascii="Arial" w:hAnsi="Arial" w:cs="Arial"/>
          <w:sz w:val="24"/>
          <w:szCs w:val="24"/>
          <w:lang w:val="en-ZA"/>
        </w:rPr>
        <w:t>assault and one of assault by threat</w:t>
      </w:r>
      <w:r w:rsidR="00543AF8">
        <w:rPr>
          <w:rFonts w:ascii="Arial" w:hAnsi="Arial" w:cs="Arial"/>
          <w:sz w:val="24"/>
          <w:szCs w:val="24"/>
          <w:lang w:val="en-ZA"/>
        </w:rPr>
        <w:t>.</w:t>
      </w:r>
      <w:r w:rsidR="00083A34">
        <w:rPr>
          <w:rFonts w:ascii="Arial" w:hAnsi="Arial" w:cs="Arial"/>
          <w:sz w:val="24"/>
          <w:szCs w:val="24"/>
          <w:lang w:val="en-ZA"/>
        </w:rPr>
        <w:t xml:space="preserve"> </w:t>
      </w:r>
      <w:r w:rsidR="00EE4124">
        <w:rPr>
          <w:rFonts w:ascii="Arial" w:hAnsi="Arial" w:cs="Arial"/>
          <w:sz w:val="24"/>
          <w:szCs w:val="24"/>
          <w:lang w:val="en-ZA"/>
        </w:rPr>
        <w:t xml:space="preserve">Accused could not shed </w:t>
      </w:r>
      <w:r w:rsidR="00914C04">
        <w:rPr>
          <w:rFonts w:ascii="Arial" w:hAnsi="Arial" w:cs="Arial"/>
          <w:sz w:val="24"/>
          <w:szCs w:val="24"/>
          <w:lang w:val="en-ZA"/>
        </w:rPr>
        <w:t>more</w:t>
      </w:r>
      <w:r w:rsidR="00A57FC0">
        <w:rPr>
          <w:rFonts w:ascii="Arial" w:hAnsi="Arial" w:cs="Arial"/>
          <w:sz w:val="24"/>
          <w:szCs w:val="24"/>
          <w:lang w:val="en-ZA"/>
        </w:rPr>
        <w:t xml:space="preserve"> light as to why their relation</w:t>
      </w:r>
      <w:r w:rsidR="00EE4124">
        <w:rPr>
          <w:rFonts w:ascii="Arial" w:hAnsi="Arial" w:cs="Arial"/>
          <w:sz w:val="24"/>
          <w:szCs w:val="24"/>
          <w:lang w:val="en-ZA"/>
        </w:rPr>
        <w:t xml:space="preserve"> had broken down. </w:t>
      </w:r>
      <w:r w:rsidR="005E0EB8">
        <w:rPr>
          <w:rFonts w:ascii="Arial" w:hAnsi="Arial" w:cs="Arial"/>
          <w:sz w:val="24"/>
          <w:szCs w:val="24"/>
          <w:lang w:val="en-ZA"/>
        </w:rPr>
        <w:t>W</w:t>
      </w:r>
      <w:r w:rsidR="004F1576">
        <w:rPr>
          <w:rFonts w:ascii="Arial" w:hAnsi="Arial" w:cs="Arial"/>
          <w:sz w:val="24"/>
          <w:szCs w:val="24"/>
          <w:lang w:val="en-ZA"/>
        </w:rPr>
        <w:t>hen</w:t>
      </w:r>
      <w:r w:rsidR="00914C04">
        <w:rPr>
          <w:rFonts w:ascii="Arial" w:hAnsi="Arial" w:cs="Arial"/>
          <w:sz w:val="24"/>
          <w:szCs w:val="24"/>
          <w:lang w:val="en-ZA"/>
        </w:rPr>
        <w:t xml:space="preserve"> asked by his legal representat</w:t>
      </w:r>
      <w:r w:rsidR="00A57FC0">
        <w:rPr>
          <w:rFonts w:ascii="Arial" w:hAnsi="Arial" w:cs="Arial"/>
          <w:sz w:val="24"/>
          <w:szCs w:val="24"/>
          <w:lang w:val="en-ZA"/>
        </w:rPr>
        <w:t>ion why a troubled relationship</w:t>
      </w:r>
      <w:r w:rsidR="00914C04">
        <w:rPr>
          <w:rFonts w:ascii="Arial" w:hAnsi="Arial" w:cs="Arial"/>
          <w:sz w:val="24"/>
          <w:szCs w:val="24"/>
          <w:lang w:val="en-ZA"/>
        </w:rPr>
        <w:t>, the</w:t>
      </w:r>
      <w:r w:rsidR="009039C7">
        <w:rPr>
          <w:rFonts w:ascii="Arial" w:hAnsi="Arial" w:cs="Arial"/>
          <w:sz w:val="24"/>
          <w:szCs w:val="24"/>
          <w:lang w:val="en-ZA"/>
        </w:rPr>
        <w:t xml:space="preserve"> accused</w:t>
      </w:r>
      <w:r w:rsidR="00674D93">
        <w:rPr>
          <w:rFonts w:ascii="Arial" w:hAnsi="Arial" w:cs="Arial"/>
          <w:sz w:val="24"/>
          <w:szCs w:val="24"/>
          <w:lang w:val="en-ZA"/>
        </w:rPr>
        <w:t xml:space="preserve"> replied that  on the first incident it could be because his father asked him where he was coming from  that day and he told his father</w:t>
      </w:r>
      <w:r w:rsidR="009039C7">
        <w:rPr>
          <w:rFonts w:ascii="Arial" w:hAnsi="Arial" w:cs="Arial"/>
          <w:sz w:val="24"/>
          <w:szCs w:val="24"/>
          <w:lang w:val="en-ZA"/>
        </w:rPr>
        <w:t xml:space="preserve"> that he went</w:t>
      </w:r>
      <w:r w:rsidR="004F1576">
        <w:rPr>
          <w:rFonts w:ascii="Arial" w:hAnsi="Arial" w:cs="Arial"/>
          <w:sz w:val="24"/>
          <w:szCs w:val="24"/>
          <w:lang w:val="en-ZA"/>
        </w:rPr>
        <w:t xml:space="preserve"> </w:t>
      </w:r>
      <w:r w:rsidR="00A57FC0">
        <w:rPr>
          <w:rFonts w:ascii="Arial" w:hAnsi="Arial" w:cs="Arial"/>
          <w:sz w:val="24"/>
          <w:szCs w:val="24"/>
          <w:lang w:val="en-ZA"/>
        </w:rPr>
        <w:t xml:space="preserve">to </w:t>
      </w:r>
      <w:r w:rsidR="004F1576">
        <w:rPr>
          <w:rFonts w:ascii="Arial" w:hAnsi="Arial" w:cs="Arial"/>
          <w:sz w:val="24"/>
          <w:szCs w:val="24"/>
          <w:lang w:val="en-ZA"/>
        </w:rPr>
        <w:t>visit his friend</w:t>
      </w:r>
      <w:r w:rsidR="00674D93">
        <w:rPr>
          <w:rFonts w:ascii="Arial" w:hAnsi="Arial" w:cs="Arial"/>
          <w:sz w:val="24"/>
          <w:szCs w:val="24"/>
          <w:lang w:val="en-ZA"/>
        </w:rPr>
        <w:t>. T</w:t>
      </w:r>
      <w:r w:rsidR="00543AF8">
        <w:rPr>
          <w:rFonts w:ascii="Arial" w:hAnsi="Arial" w:cs="Arial"/>
          <w:sz w:val="24"/>
          <w:szCs w:val="24"/>
          <w:lang w:val="en-ZA"/>
        </w:rPr>
        <w:t xml:space="preserve">he second </w:t>
      </w:r>
      <w:r w:rsidR="00EE4124">
        <w:rPr>
          <w:rFonts w:ascii="Arial" w:hAnsi="Arial" w:cs="Arial"/>
          <w:sz w:val="24"/>
          <w:szCs w:val="24"/>
          <w:lang w:val="en-ZA"/>
        </w:rPr>
        <w:t xml:space="preserve">assault </w:t>
      </w:r>
      <w:r w:rsidR="004F1576">
        <w:rPr>
          <w:rFonts w:ascii="Arial" w:hAnsi="Arial" w:cs="Arial"/>
          <w:sz w:val="24"/>
          <w:szCs w:val="24"/>
          <w:lang w:val="en-ZA"/>
        </w:rPr>
        <w:t xml:space="preserve">happened when </w:t>
      </w:r>
      <w:r w:rsidR="009039C7">
        <w:rPr>
          <w:rFonts w:ascii="Arial" w:hAnsi="Arial" w:cs="Arial"/>
          <w:sz w:val="24"/>
          <w:szCs w:val="24"/>
          <w:lang w:val="en-ZA"/>
        </w:rPr>
        <w:t xml:space="preserve">he was </w:t>
      </w:r>
      <w:r w:rsidR="00EE4124">
        <w:rPr>
          <w:rFonts w:ascii="Arial" w:hAnsi="Arial" w:cs="Arial"/>
          <w:sz w:val="24"/>
          <w:szCs w:val="24"/>
          <w:lang w:val="en-ZA"/>
        </w:rPr>
        <w:t>found with</w:t>
      </w:r>
      <w:r w:rsidR="00543AF8">
        <w:rPr>
          <w:rFonts w:ascii="Arial" w:hAnsi="Arial" w:cs="Arial"/>
          <w:sz w:val="24"/>
          <w:szCs w:val="24"/>
          <w:lang w:val="en-ZA"/>
        </w:rPr>
        <w:t xml:space="preserve"> </w:t>
      </w:r>
      <w:r w:rsidR="00EE4124">
        <w:rPr>
          <w:rFonts w:ascii="Arial" w:hAnsi="Arial" w:cs="Arial"/>
          <w:sz w:val="24"/>
          <w:szCs w:val="24"/>
          <w:lang w:val="en-ZA"/>
        </w:rPr>
        <w:t xml:space="preserve">empty </w:t>
      </w:r>
      <w:r w:rsidR="00543AF8">
        <w:rPr>
          <w:rFonts w:ascii="Arial" w:hAnsi="Arial" w:cs="Arial"/>
          <w:sz w:val="24"/>
          <w:szCs w:val="24"/>
          <w:lang w:val="en-ZA"/>
        </w:rPr>
        <w:t>water container</w:t>
      </w:r>
      <w:r w:rsidR="00EE4124">
        <w:rPr>
          <w:rFonts w:ascii="Arial" w:hAnsi="Arial" w:cs="Arial"/>
          <w:sz w:val="24"/>
          <w:szCs w:val="24"/>
          <w:lang w:val="en-ZA"/>
        </w:rPr>
        <w:t>s</w:t>
      </w:r>
      <w:r w:rsidR="00543AF8">
        <w:rPr>
          <w:rFonts w:ascii="Arial" w:hAnsi="Arial" w:cs="Arial"/>
          <w:sz w:val="24"/>
          <w:szCs w:val="24"/>
          <w:lang w:val="en-ZA"/>
        </w:rPr>
        <w:t xml:space="preserve"> in his room </w:t>
      </w:r>
      <w:r w:rsidR="00EE4124">
        <w:rPr>
          <w:rFonts w:ascii="Arial" w:hAnsi="Arial" w:cs="Arial"/>
          <w:sz w:val="24"/>
          <w:szCs w:val="24"/>
          <w:lang w:val="en-ZA"/>
        </w:rPr>
        <w:t>and was told to pick them up</w:t>
      </w:r>
      <w:r w:rsidR="004F1576">
        <w:rPr>
          <w:rFonts w:ascii="Arial" w:hAnsi="Arial" w:cs="Arial"/>
          <w:sz w:val="24"/>
          <w:szCs w:val="24"/>
          <w:lang w:val="en-ZA"/>
        </w:rPr>
        <w:t>, fill and</w:t>
      </w:r>
      <w:r w:rsidR="009039C7">
        <w:rPr>
          <w:rFonts w:ascii="Arial" w:hAnsi="Arial" w:cs="Arial"/>
          <w:sz w:val="24"/>
          <w:szCs w:val="24"/>
          <w:lang w:val="en-ZA"/>
        </w:rPr>
        <w:t xml:space="preserve"> put them back </w:t>
      </w:r>
      <w:r w:rsidR="00EE4124">
        <w:rPr>
          <w:rFonts w:ascii="Arial" w:hAnsi="Arial" w:cs="Arial"/>
          <w:sz w:val="24"/>
          <w:szCs w:val="24"/>
          <w:lang w:val="en-ZA"/>
        </w:rPr>
        <w:t>in the freezer.</w:t>
      </w:r>
      <w:r w:rsidR="003B30C4">
        <w:rPr>
          <w:rFonts w:ascii="Arial" w:hAnsi="Arial" w:cs="Arial"/>
          <w:sz w:val="24"/>
          <w:szCs w:val="24"/>
          <w:lang w:val="en-ZA"/>
        </w:rPr>
        <w:t xml:space="preserve"> </w:t>
      </w:r>
      <w:r w:rsidR="005E0EB8">
        <w:rPr>
          <w:rFonts w:ascii="Arial" w:hAnsi="Arial" w:cs="Arial"/>
          <w:sz w:val="24"/>
          <w:szCs w:val="24"/>
          <w:lang w:val="en-ZA"/>
        </w:rPr>
        <w:t>In his testimony</w:t>
      </w:r>
      <w:r w:rsidR="004F1576">
        <w:rPr>
          <w:rFonts w:ascii="Arial" w:hAnsi="Arial" w:cs="Arial"/>
          <w:sz w:val="24"/>
          <w:szCs w:val="24"/>
          <w:lang w:val="en-ZA"/>
        </w:rPr>
        <w:t xml:space="preserve"> accu</w:t>
      </w:r>
      <w:r w:rsidR="005E0EB8">
        <w:rPr>
          <w:rFonts w:ascii="Arial" w:hAnsi="Arial" w:cs="Arial"/>
          <w:sz w:val="24"/>
          <w:szCs w:val="24"/>
          <w:lang w:val="en-ZA"/>
        </w:rPr>
        <w:t>sed</w:t>
      </w:r>
      <w:r w:rsidR="003B30C4">
        <w:rPr>
          <w:rFonts w:ascii="Arial" w:hAnsi="Arial" w:cs="Arial"/>
          <w:sz w:val="24"/>
          <w:szCs w:val="24"/>
          <w:lang w:val="en-ZA"/>
        </w:rPr>
        <w:t xml:space="preserve"> testified to a third</w:t>
      </w:r>
      <w:r w:rsidR="004F1576">
        <w:rPr>
          <w:rFonts w:ascii="Arial" w:hAnsi="Arial" w:cs="Arial"/>
          <w:sz w:val="24"/>
          <w:szCs w:val="24"/>
          <w:lang w:val="en-ZA"/>
        </w:rPr>
        <w:t xml:space="preserve"> incident when </w:t>
      </w:r>
      <w:r w:rsidR="00111AF4">
        <w:rPr>
          <w:rFonts w:ascii="Arial" w:hAnsi="Arial" w:cs="Arial"/>
          <w:sz w:val="24"/>
          <w:szCs w:val="24"/>
          <w:lang w:val="en-ZA"/>
        </w:rPr>
        <w:t>t</w:t>
      </w:r>
      <w:r w:rsidR="004F1576">
        <w:rPr>
          <w:rFonts w:ascii="Arial" w:hAnsi="Arial" w:cs="Arial"/>
          <w:sz w:val="24"/>
          <w:szCs w:val="24"/>
          <w:lang w:val="en-ZA"/>
        </w:rPr>
        <w:t xml:space="preserve">he two met in the corridor and the father </w:t>
      </w:r>
      <w:r w:rsidR="009039C7">
        <w:rPr>
          <w:rFonts w:ascii="Arial" w:hAnsi="Arial" w:cs="Arial"/>
          <w:sz w:val="24"/>
          <w:szCs w:val="24"/>
          <w:lang w:val="en-ZA"/>
        </w:rPr>
        <w:t>asked the accused</w:t>
      </w:r>
      <w:r w:rsidR="004F1576">
        <w:rPr>
          <w:rFonts w:ascii="Arial" w:hAnsi="Arial" w:cs="Arial"/>
          <w:sz w:val="24"/>
          <w:szCs w:val="24"/>
          <w:lang w:val="en-ZA"/>
        </w:rPr>
        <w:t xml:space="preserve"> if he had cooked and cleaned the house to which the accused answered that he was first going to ta</w:t>
      </w:r>
      <w:r w:rsidR="00111AF4">
        <w:rPr>
          <w:rFonts w:ascii="Arial" w:hAnsi="Arial" w:cs="Arial"/>
          <w:sz w:val="24"/>
          <w:szCs w:val="24"/>
          <w:lang w:val="en-ZA"/>
        </w:rPr>
        <w:t>ke a bath</w:t>
      </w:r>
      <w:r w:rsidR="004F1576">
        <w:rPr>
          <w:rFonts w:ascii="Arial" w:hAnsi="Arial" w:cs="Arial"/>
          <w:sz w:val="24"/>
          <w:szCs w:val="24"/>
          <w:lang w:val="en-ZA"/>
        </w:rPr>
        <w:t>.</w:t>
      </w:r>
      <w:r w:rsidR="003D79EC">
        <w:rPr>
          <w:rFonts w:ascii="Arial" w:hAnsi="Arial" w:cs="Arial"/>
          <w:sz w:val="24"/>
          <w:szCs w:val="24"/>
          <w:lang w:val="en-ZA"/>
        </w:rPr>
        <w:t xml:space="preserve"> </w:t>
      </w:r>
      <w:r w:rsidR="005E0EB8">
        <w:rPr>
          <w:rFonts w:ascii="Arial" w:hAnsi="Arial" w:cs="Arial"/>
          <w:sz w:val="24"/>
          <w:szCs w:val="24"/>
          <w:lang w:val="en-ZA"/>
        </w:rPr>
        <w:t>Ion that basis t</w:t>
      </w:r>
      <w:r w:rsidR="003B30C4">
        <w:rPr>
          <w:rFonts w:ascii="Arial" w:hAnsi="Arial" w:cs="Arial"/>
          <w:sz w:val="24"/>
          <w:szCs w:val="24"/>
          <w:lang w:val="en-ZA"/>
        </w:rPr>
        <w:t>he father promised to</w:t>
      </w:r>
      <w:r>
        <w:rPr>
          <w:rFonts w:ascii="Arial" w:hAnsi="Arial" w:cs="Arial"/>
          <w:sz w:val="24"/>
          <w:szCs w:val="24"/>
          <w:lang w:val="en-ZA"/>
        </w:rPr>
        <w:t xml:space="preserve"> kill him soon.</w:t>
      </w:r>
      <w:r w:rsidR="00111AF4" w:rsidRPr="00111AF4">
        <w:rPr>
          <w:rFonts w:ascii="Arial" w:hAnsi="Arial" w:cs="Arial"/>
          <w:sz w:val="24"/>
          <w:szCs w:val="24"/>
          <w:lang w:val="en-ZA"/>
        </w:rPr>
        <w:t xml:space="preserve"> </w:t>
      </w:r>
      <w:r w:rsidR="00111AF4">
        <w:rPr>
          <w:rFonts w:ascii="Arial" w:hAnsi="Arial" w:cs="Arial"/>
          <w:sz w:val="24"/>
          <w:szCs w:val="24"/>
          <w:lang w:val="en-ZA"/>
        </w:rPr>
        <w:t xml:space="preserve">The troubled relationship </w:t>
      </w:r>
      <w:r w:rsidR="00111AF4">
        <w:rPr>
          <w:rFonts w:ascii="Arial" w:hAnsi="Arial" w:cs="Arial"/>
          <w:sz w:val="24"/>
          <w:szCs w:val="24"/>
          <w:lang w:val="en-ZA"/>
        </w:rPr>
        <w:lastRenderedPageBreak/>
        <w:t>was confirmed by his mother who testified that the relationship between the deceased and the accused was not good after the accused failed to do well in grade 12 his father did not take it lightly.</w:t>
      </w:r>
    </w:p>
    <w:p w:rsidR="00D61439" w:rsidRPr="00356F30" w:rsidRDefault="000F749F" w:rsidP="00356F30">
      <w:pPr>
        <w:spacing w:after="200" w:line="360" w:lineRule="auto"/>
        <w:jc w:val="both"/>
        <w:rPr>
          <w:rFonts w:ascii="Arial" w:hAnsi="Arial" w:cs="Arial"/>
          <w:sz w:val="24"/>
          <w:szCs w:val="24"/>
          <w:lang w:val="en-ZA"/>
        </w:rPr>
      </w:pPr>
      <w:r>
        <w:rPr>
          <w:rFonts w:ascii="Arial" w:hAnsi="Arial" w:cs="Arial"/>
          <w:sz w:val="24"/>
          <w:szCs w:val="24"/>
          <w:lang w:val="en-ZA"/>
        </w:rPr>
        <w:t>[23</w:t>
      </w:r>
      <w:r w:rsidR="00356F30" w:rsidRPr="00356F30">
        <w:rPr>
          <w:rFonts w:ascii="Arial" w:hAnsi="Arial" w:cs="Arial"/>
          <w:sz w:val="24"/>
          <w:szCs w:val="24"/>
          <w:lang w:val="en-ZA"/>
        </w:rPr>
        <w:t>]</w:t>
      </w:r>
      <w:r w:rsidR="00356F30" w:rsidRPr="00356F30">
        <w:rPr>
          <w:rFonts w:ascii="Arial" w:hAnsi="Arial" w:cs="Arial"/>
          <w:sz w:val="24"/>
          <w:szCs w:val="24"/>
          <w:lang w:val="en-ZA"/>
        </w:rPr>
        <w:tab/>
      </w:r>
      <w:r w:rsidR="003B30C4">
        <w:rPr>
          <w:rFonts w:ascii="Arial" w:hAnsi="Arial" w:cs="Arial"/>
          <w:sz w:val="24"/>
          <w:szCs w:val="24"/>
          <w:lang w:val="en-ZA"/>
        </w:rPr>
        <w:t xml:space="preserve"> </w:t>
      </w:r>
      <w:r w:rsidR="00BA2DB6" w:rsidRPr="00356F30">
        <w:rPr>
          <w:rFonts w:ascii="Arial" w:hAnsi="Arial" w:cs="Arial"/>
          <w:sz w:val="24"/>
          <w:szCs w:val="24"/>
          <w:lang w:val="en-ZA"/>
        </w:rPr>
        <w:t xml:space="preserve">The </w:t>
      </w:r>
      <w:r w:rsidR="009039C7" w:rsidRPr="00356F30">
        <w:rPr>
          <w:rFonts w:ascii="Arial" w:hAnsi="Arial" w:cs="Arial"/>
          <w:sz w:val="24"/>
          <w:szCs w:val="24"/>
          <w:lang w:val="en-ZA"/>
        </w:rPr>
        <w:t xml:space="preserve">accused </w:t>
      </w:r>
      <w:r w:rsidR="009039C7">
        <w:rPr>
          <w:rFonts w:ascii="Arial" w:hAnsi="Arial" w:cs="Arial"/>
          <w:sz w:val="24"/>
          <w:szCs w:val="24"/>
          <w:lang w:val="en-ZA"/>
        </w:rPr>
        <w:t xml:space="preserve">further </w:t>
      </w:r>
      <w:r w:rsidR="00BA2DB6" w:rsidRPr="00356F30">
        <w:rPr>
          <w:rFonts w:ascii="Arial" w:hAnsi="Arial" w:cs="Arial"/>
          <w:sz w:val="24"/>
          <w:szCs w:val="24"/>
          <w:lang w:val="en-ZA"/>
        </w:rPr>
        <w:t xml:space="preserve">testified that </w:t>
      </w:r>
      <w:r w:rsidR="00BA2DB6">
        <w:rPr>
          <w:rFonts w:ascii="Arial" w:hAnsi="Arial" w:cs="Arial"/>
          <w:sz w:val="24"/>
          <w:szCs w:val="24"/>
          <w:lang w:val="en-ZA"/>
        </w:rPr>
        <w:t>o</w:t>
      </w:r>
      <w:r w:rsidR="003B30C4">
        <w:rPr>
          <w:rFonts w:ascii="Arial" w:hAnsi="Arial" w:cs="Arial"/>
          <w:sz w:val="24"/>
          <w:szCs w:val="24"/>
          <w:lang w:val="en-ZA"/>
        </w:rPr>
        <w:t xml:space="preserve">n the </w:t>
      </w:r>
      <w:r w:rsidR="00BA2DB6">
        <w:rPr>
          <w:rFonts w:ascii="Arial" w:hAnsi="Arial" w:cs="Arial"/>
          <w:sz w:val="24"/>
          <w:szCs w:val="24"/>
          <w:lang w:val="en-ZA"/>
        </w:rPr>
        <w:t>date of the incident he was</w:t>
      </w:r>
      <w:r>
        <w:rPr>
          <w:rFonts w:ascii="Arial" w:hAnsi="Arial" w:cs="Arial"/>
          <w:sz w:val="24"/>
          <w:szCs w:val="24"/>
          <w:lang w:val="en-ZA"/>
        </w:rPr>
        <w:t xml:space="preserve"> sitting</w:t>
      </w:r>
      <w:r w:rsidR="003B30C4">
        <w:rPr>
          <w:rFonts w:ascii="Arial" w:hAnsi="Arial" w:cs="Arial"/>
          <w:sz w:val="24"/>
          <w:szCs w:val="24"/>
          <w:lang w:val="en-ZA"/>
        </w:rPr>
        <w:t xml:space="preserve"> outside </w:t>
      </w:r>
      <w:r>
        <w:rPr>
          <w:rFonts w:ascii="Arial" w:hAnsi="Arial" w:cs="Arial"/>
          <w:sz w:val="24"/>
          <w:szCs w:val="24"/>
          <w:lang w:val="en-ZA"/>
        </w:rPr>
        <w:t xml:space="preserve">the house </w:t>
      </w:r>
      <w:r w:rsidR="003B30C4">
        <w:rPr>
          <w:rFonts w:ascii="Arial" w:hAnsi="Arial" w:cs="Arial"/>
          <w:sz w:val="24"/>
          <w:szCs w:val="24"/>
          <w:lang w:val="en-ZA"/>
        </w:rPr>
        <w:t xml:space="preserve">when his younger brother went out. </w:t>
      </w:r>
      <w:r w:rsidR="00BA2DB6">
        <w:rPr>
          <w:rFonts w:ascii="Arial" w:hAnsi="Arial" w:cs="Arial"/>
          <w:sz w:val="24"/>
          <w:szCs w:val="24"/>
          <w:lang w:val="en-ZA"/>
        </w:rPr>
        <w:t xml:space="preserve">He </w:t>
      </w:r>
      <w:r w:rsidR="00D627BB">
        <w:rPr>
          <w:rFonts w:ascii="Arial" w:hAnsi="Arial" w:cs="Arial"/>
          <w:sz w:val="24"/>
          <w:szCs w:val="24"/>
          <w:lang w:val="en-ZA"/>
        </w:rPr>
        <w:t xml:space="preserve">stood </w:t>
      </w:r>
      <w:r w:rsidR="00764B55">
        <w:rPr>
          <w:rFonts w:ascii="Arial" w:hAnsi="Arial" w:cs="Arial"/>
          <w:sz w:val="24"/>
          <w:szCs w:val="24"/>
          <w:lang w:val="en-ZA"/>
        </w:rPr>
        <w:t>up, fetched</w:t>
      </w:r>
      <w:r w:rsidR="00BA2DB6">
        <w:rPr>
          <w:rFonts w:ascii="Arial" w:hAnsi="Arial" w:cs="Arial"/>
          <w:sz w:val="24"/>
          <w:szCs w:val="24"/>
          <w:lang w:val="en-ZA"/>
        </w:rPr>
        <w:t xml:space="preserve"> a machete and went to his father’s bedroom. He </w:t>
      </w:r>
      <w:r w:rsidR="008B4DC5">
        <w:rPr>
          <w:rFonts w:ascii="Arial" w:hAnsi="Arial" w:cs="Arial"/>
          <w:sz w:val="24"/>
          <w:szCs w:val="24"/>
          <w:lang w:val="en-ZA"/>
        </w:rPr>
        <w:t xml:space="preserve">found. </w:t>
      </w:r>
      <w:r w:rsidR="00781A5C">
        <w:rPr>
          <w:rFonts w:ascii="Arial" w:hAnsi="Arial" w:cs="Arial"/>
          <w:sz w:val="24"/>
          <w:szCs w:val="24"/>
          <w:lang w:val="en-ZA"/>
        </w:rPr>
        <w:t>When he entered his room</w:t>
      </w:r>
      <w:r w:rsidR="005E0EB8" w:rsidRPr="005E0EB8">
        <w:rPr>
          <w:rFonts w:ascii="Arial" w:hAnsi="Arial" w:cs="Arial"/>
          <w:sz w:val="24"/>
          <w:szCs w:val="24"/>
          <w:lang w:val="en-ZA"/>
        </w:rPr>
        <w:t xml:space="preserve"> </w:t>
      </w:r>
      <w:r w:rsidR="005E0EB8">
        <w:rPr>
          <w:rFonts w:ascii="Arial" w:hAnsi="Arial" w:cs="Arial"/>
          <w:sz w:val="24"/>
          <w:szCs w:val="24"/>
          <w:lang w:val="en-ZA"/>
        </w:rPr>
        <w:t>his father was laying on the bed</w:t>
      </w:r>
      <w:r w:rsidR="00781A5C">
        <w:rPr>
          <w:rFonts w:ascii="Arial" w:hAnsi="Arial" w:cs="Arial"/>
          <w:sz w:val="24"/>
          <w:szCs w:val="24"/>
          <w:lang w:val="en-ZA"/>
        </w:rPr>
        <w:t xml:space="preserve"> </w:t>
      </w:r>
      <w:r w:rsidR="005E0EB8">
        <w:rPr>
          <w:rFonts w:ascii="Arial" w:hAnsi="Arial" w:cs="Arial"/>
          <w:sz w:val="24"/>
          <w:szCs w:val="24"/>
          <w:lang w:val="en-ZA"/>
        </w:rPr>
        <w:t xml:space="preserve">and </w:t>
      </w:r>
      <w:r w:rsidR="00781A5C">
        <w:rPr>
          <w:rFonts w:ascii="Arial" w:hAnsi="Arial" w:cs="Arial"/>
          <w:sz w:val="24"/>
          <w:szCs w:val="24"/>
          <w:lang w:val="en-ZA"/>
        </w:rPr>
        <w:t>could see</w:t>
      </w:r>
      <w:r w:rsidR="005E0EB8">
        <w:rPr>
          <w:rFonts w:ascii="Arial" w:hAnsi="Arial" w:cs="Arial"/>
          <w:sz w:val="24"/>
          <w:szCs w:val="24"/>
          <w:lang w:val="en-ZA"/>
        </w:rPr>
        <w:t xml:space="preserve"> that he</w:t>
      </w:r>
      <w:r w:rsidR="008B4DC5">
        <w:rPr>
          <w:rFonts w:ascii="Arial" w:hAnsi="Arial" w:cs="Arial"/>
          <w:sz w:val="24"/>
          <w:szCs w:val="24"/>
          <w:lang w:val="en-ZA"/>
        </w:rPr>
        <w:t xml:space="preserve"> was n</w:t>
      </w:r>
      <w:r w:rsidR="008C7A80">
        <w:rPr>
          <w:rFonts w:ascii="Arial" w:hAnsi="Arial" w:cs="Arial"/>
          <w:sz w:val="24"/>
          <w:szCs w:val="24"/>
          <w:lang w:val="en-ZA"/>
        </w:rPr>
        <w:t>ot sleeping because</w:t>
      </w:r>
      <w:r w:rsidR="008B4DC5">
        <w:rPr>
          <w:rFonts w:ascii="Arial" w:hAnsi="Arial" w:cs="Arial"/>
          <w:sz w:val="24"/>
          <w:szCs w:val="24"/>
          <w:lang w:val="en-ZA"/>
        </w:rPr>
        <w:t xml:space="preserve"> his eyes </w:t>
      </w:r>
      <w:r w:rsidR="008C7A80">
        <w:rPr>
          <w:rFonts w:ascii="Arial" w:hAnsi="Arial" w:cs="Arial"/>
          <w:sz w:val="24"/>
          <w:szCs w:val="24"/>
          <w:lang w:val="en-ZA"/>
        </w:rPr>
        <w:t xml:space="preserve">were </w:t>
      </w:r>
      <w:r w:rsidR="00083A34">
        <w:rPr>
          <w:rFonts w:ascii="Arial" w:hAnsi="Arial" w:cs="Arial"/>
          <w:sz w:val="24"/>
          <w:szCs w:val="24"/>
          <w:lang w:val="en-ZA"/>
        </w:rPr>
        <w:t>flicking.</w:t>
      </w:r>
      <w:r w:rsidR="00781A5C">
        <w:rPr>
          <w:rFonts w:ascii="Arial" w:hAnsi="Arial" w:cs="Arial"/>
          <w:sz w:val="24"/>
          <w:szCs w:val="24"/>
          <w:lang w:val="en-ZA"/>
        </w:rPr>
        <w:t xml:space="preserve"> </w:t>
      </w:r>
      <w:r w:rsidR="00083A34" w:rsidRPr="00356F30">
        <w:rPr>
          <w:rFonts w:ascii="Arial" w:hAnsi="Arial" w:cs="Arial"/>
          <w:sz w:val="24"/>
          <w:szCs w:val="24"/>
          <w:lang w:val="en-ZA"/>
        </w:rPr>
        <w:t>He</w:t>
      </w:r>
      <w:r w:rsidR="00781A5C">
        <w:rPr>
          <w:rFonts w:ascii="Arial" w:hAnsi="Arial" w:cs="Arial"/>
          <w:sz w:val="24"/>
          <w:szCs w:val="24"/>
          <w:lang w:val="en-ZA"/>
        </w:rPr>
        <w:t xml:space="preserve"> immediately hacked him</w:t>
      </w:r>
      <w:r w:rsidR="00111AF4">
        <w:rPr>
          <w:rFonts w:ascii="Arial" w:hAnsi="Arial" w:cs="Arial"/>
          <w:sz w:val="24"/>
          <w:szCs w:val="24"/>
          <w:lang w:val="en-ZA"/>
        </w:rPr>
        <w:t xml:space="preserve"> more than once</w:t>
      </w:r>
      <w:r w:rsidR="00867DE8">
        <w:rPr>
          <w:rFonts w:ascii="Arial" w:hAnsi="Arial" w:cs="Arial"/>
          <w:sz w:val="24"/>
          <w:szCs w:val="24"/>
          <w:lang w:val="en-ZA"/>
        </w:rPr>
        <w:t xml:space="preserve"> </w:t>
      </w:r>
      <w:r w:rsidR="00356F30" w:rsidRPr="00356F30">
        <w:rPr>
          <w:rFonts w:ascii="Arial" w:hAnsi="Arial" w:cs="Arial"/>
          <w:sz w:val="24"/>
          <w:szCs w:val="24"/>
          <w:lang w:val="en-ZA"/>
        </w:rPr>
        <w:t>because he did not know what the deceased’s intention was. He</w:t>
      </w:r>
      <w:r w:rsidR="00A57FC0">
        <w:rPr>
          <w:rFonts w:ascii="Arial" w:hAnsi="Arial" w:cs="Arial"/>
          <w:sz w:val="24"/>
          <w:szCs w:val="24"/>
          <w:lang w:val="en-ZA"/>
        </w:rPr>
        <w:t xml:space="preserve"> was </w:t>
      </w:r>
      <w:r w:rsidR="00867DE8">
        <w:rPr>
          <w:rFonts w:ascii="Arial" w:hAnsi="Arial" w:cs="Arial"/>
          <w:sz w:val="24"/>
          <w:szCs w:val="24"/>
          <w:lang w:val="en-ZA"/>
        </w:rPr>
        <w:t xml:space="preserve">however unable to say how many times he cut the deceased. The witness stated that </w:t>
      </w:r>
      <w:r w:rsidR="008C7A80">
        <w:rPr>
          <w:rFonts w:ascii="Arial" w:hAnsi="Arial" w:cs="Arial"/>
          <w:sz w:val="24"/>
          <w:szCs w:val="24"/>
          <w:lang w:val="en-ZA"/>
        </w:rPr>
        <w:t xml:space="preserve">after </w:t>
      </w:r>
      <w:r w:rsidR="00867DE8">
        <w:rPr>
          <w:rFonts w:ascii="Arial" w:hAnsi="Arial" w:cs="Arial"/>
          <w:sz w:val="24"/>
          <w:szCs w:val="24"/>
          <w:lang w:val="en-ZA"/>
        </w:rPr>
        <w:t xml:space="preserve">he </w:t>
      </w:r>
      <w:r w:rsidR="00382B24">
        <w:rPr>
          <w:rFonts w:ascii="Arial" w:hAnsi="Arial" w:cs="Arial"/>
          <w:sz w:val="24"/>
          <w:szCs w:val="24"/>
          <w:lang w:val="en-ZA"/>
        </w:rPr>
        <w:t>observ</w:t>
      </w:r>
      <w:r w:rsidR="00B607BE">
        <w:rPr>
          <w:rFonts w:ascii="Arial" w:hAnsi="Arial" w:cs="Arial"/>
          <w:sz w:val="24"/>
          <w:szCs w:val="24"/>
          <w:lang w:val="en-ZA"/>
        </w:rPr>
        <w:t>ed that his father was dead,</w:t>
      </w:r>
      <w:r w:rsidR="00781A5C">
        <w:rPr>
          <w:rFonts w:ascii="Arial" w:hAnsi="Arial" w:cs="Arial"/>
          <w:sz w:val="24"/>
          <w:szCs w:val="24"/>
          <w:lang w:val="en-ZA"/>
        </w:rPr>
        <w:t xml:space="preserve"> </w:t>
      </w:r>
      <w:r w:rsidR="008C7A80">
        <w:rPr>
          <w:rFonts w:ascii="Arial" w:hAnsi="Arial" w:cs="Arial"/>
          <w:sz w:val="24"/>
          <w:szCs w:val="24"/>
          <w:lang w:val="en-ZA"/>
        </w:rPr>
        <w:t>he wrapped</w:t>
      </w:r>
      <w:r w:rsidR="00B607BE">
        <w:rPr>
          <w:rFonts w:ascii="Arial" w:hAnsi="Arial" w:cs="Arial"/>
          <w:sz w:val="24"/>
          <w:szCs w:val="24"/>
          <w:lang w:val="en-ZA"/>
        </w:rPr>
        <w:t xml:space="preserve"> him</w:t>
      </w:r>
      <w:r w:rsidR="008C7A80">
        <w:rPr>
          <w:rFonts w:ascii="Arial" w:hAnsi="Arial" w:cs="Arial"/>
          <w:sz w:val="24"/>
          <w:szCs w:val="24"/>
          <w:lang w:val="en-ZA"/>
        </w:rPr>
        <w:t xml:space="preserve"> </w:t>
      </w:r>
      <w:r w:rsidR="00A57FC0">
        <w:rPr>
          <w:rFonts w:ascii="Arial" w:hAnsi="Arial" w:cs="Arial"/>
          <w:sz w:val="24"/>
          <w:szCs w:val="24"/>
          <w:lang w:val="en-ZA"/>
        </w:rPr>
        <w:t xml:space="preserve">in </w:t>
      </w:r>
      <w:r w:rsidR="008C7A80">
        <w:rPr>
          <w:rFonts w:ascii="Arial" w:hAnsi="Arial" w:cs="Arial"/>
          <w:sz w:val="24"/>
          <w:szCs w:val="24"/>
          <w:lang w:val="en-ZA"/>
        </w:rPr>
        <w:t>a blanket</w:t>
      </w:r>
      <w:r w:rsidR="00781A5C">
        <w:rPr>
          <w:rFonts w:ascii="Arial" w:hAnsi="Arial" w:cs="Arial"/>
          <w:sz w:val="24"/>
          <w:szCs w:val="24"/>
          <w:lang w:val="en-ZA"/>
        </w:rPr>
        <w:t>.</w:t>
      </w:r>
      <w:r w:rsidR="008C7A80">
        <w:rPr>
          <w:rFonts w:ascii="Arial" w:hAnsi="Arial" w:cs="Arial"/>
          <w:sz w:val="24"/>
          <w:szCs w:val="24"/>
          <w:lang w:val="en-ZA"/>
        </w:rPr>
        <w:t xml:space="preserve"> He</w:t>
      </w:r>
      <w:r w:rsidR="00781A5C">
        <w:rPr>
          <w:rFonts w:ascii="Arial" w:hAnsi="Arial" w:cs="Arial"/>
          <w:sz w:val="24"/>
          <w:szCs w:val="24"/>
          <w:lang w:val="en-ZA"/>
        </w:rPr>
        <w:t xml:space="preserve"> </w:t>
      </w:r>
      <w:r w:rsidR="00382B24">
        <w:rPr>
          <w:rFonts w:ascii="Arial" w:hAnsi="Arial" w:cs="Arial"/>
          <w:sz w:val="24"/>
          <w:szCs w:val="24"/>
          <w:lang w:val="en-ZA"/>
        </w:rPr>
        <w:t xml:space="preserve">went outside the house, </w:t>
      </w:r>
      <w:r w:rsidR="00781A5C">
        <w:rPr>
          <w:rFonts w:ascii="Arial" w:hAnsi="Arial" w:cs="Arial"/>
          <w:sz w:val="24"/>
          <w:szCs w:val="24"/>
          <w:lang w:val="en-ZA"/>
        </w:rPr>
        <w:t xml:space="preserve">dug a </w:t>
      </w:r>
      <w:r w:rsidR="008C7A80">
        <w:rPr>
          <w:rFonts w:ascii="Arial" w:hAnsi="Arial" w:cs="Arial"/>
          <w:sz w:val="24"/>
          <w:szCs w:val="24"/>
          <w:lang w:val="en-ZA"/>
        </w:rPr>
        <w:t xml:space="preserve">hole </w:t>
      </w:r>
      <w:r w:rsidR="00781A5C">
        <w:rPr>
          <w:rFonts w:ascii="Arial" w:hAnsi="Arial" w:cs="Arial"/>
          <w:sz w:val="24"/>
          <w:szCs w:val="24"/>
          <w:lang w:val="en-ZA"/>
        </w:rPr>
        <w:t>i</w:t>
      </w:r>
      <w:r w:rsidR="00382B24">
        <w:rPr>
          <w:rFonts w:ascii="Arial" w:hAnsi="Arial" w:cs="Arial"/>
          <w:sz w:val="24"/>
          <w:szCs w:val="24"/>
          <w:lang w:val="en-ZA"/>
        </w:rPr>
        <w:t>nside the yard</w:t>
      </w:r>
      <w:r w:rsidR="00B607BE">
        <w:rPr>
          <w:rFonts w:ascii="Arial" w:hAnsi="Arial" w:cs="Arial"/>
          <w:sz w:val="24"/>
          <w:szCs w:val="24"/>
          <w:lang w:val="en-ZA"/>
        </w:rPr>
        <w:t>. He</w:t>
      </w:r>
      <w:r w:rsidR="00382B24">
        <w:rPr>
          <w:rFonts w:ascii="Arial" w:hAnsi="Arial" w:cs="Arial"/>
          <w:sz w:val="24"/>
          <w:szCs w:val="24"/>
          <w:lang w:val="en-ZA"/>
        </w:rPr>
        <w:t xml:space="preserve"> thereafter buried his body</w:t>
      </w:r>
      <w:r w:rsidR="00781A5C">
        <w:rPr>
          <w:rFonts w:ascii="Arial" w:hAnsi="Arial" w:cs="Arial"/>
          <w:sz w:val="24"/>
          <w:szCs w:val="24"/>
          <w:lang w:val="en-ZA"/>
        </w:rPr>
        <w:t xml:space="preserve"> </w:t>
      </w:r>
      <w:r w:rsidR="00B607BE">
        <w:rPr>
          <w:rFonts w:ascii="Arial" w:hAnsi="Arial" w:cs="Arial"/>
          <w:sz w:val="24"/>
          <w:szCs w:val="24"/>
          <w:lang w:val="en-ZA"/>
        </w:rPr>
        <w:t>alone. He</w:t>
      </w:r>
      <w:r w:rsidR="00382B24">
        <w:rPr>
          <w:rFonts w:ascii="Arial" w:hAnsi="Arial" w:cs="Arial"/>
          <w:sz w:val="24"/>
          <w:szCs w:val="24"/>
          <w:lang w:val="en-ZA"/>
        </w:rPr>
        <w:t xml:space="preserve"> took the panga</w:t>
      </w:r>
      <w:r w:rsidR="008C7A80">
        <w:rPr>
          <w:rFonts w:ascii="Arial" w:hAnsi="Arial" w:cs="Arial"/>
          <w:sz w:val="24"/>
          <w:szCs w:val="24"/>
          <w:lang w:val="en-ZA"/>
        </w:rPr>
        <w:t xml:space="preserve"> wrapped</w:t>
      </w:r>
      <w:r w:rsidR="00781A5C">
        <w:rPr>
          <w:rFonts w:ascii="Arial" w:hAnsi="Arial" w:cs="Arial"/>
          <w:sz w:val="24"/>
          <w:szCs w:val="24"/>
          <w:lang w:val="en-ZA"/>
        </w:rPr>
        <w:t xml:space="preserve"> it in a</w:t>
      </w:r>
      <w:r w:rsidR="00C2108B">
        <w:rPr>
          <w:rFonts w:ascii="Arial" w:hAnsi="Arial" w:cs="Arial"/>
          <w:sz w:val="24"/>
          <w:szCs w:val="24"/>
          <w:lang w:val="en-ZA"/>
        </w:rPr>
        <w:t xml:space="preserve"> blue overall</w:t>
      </w:r>
      <w:r w:rsidR="00805A0B">
        <w:rPr>
          <w:rFonts w:ascii="Arial" w:hAnsi="Arial" w:cs="Arial"/>
          <w:sz w:val="24"/>
          <w:szCs w:val="24"/>
          <w:lang w:val="en-ZA"/>
        </w:rPr>
        <w:t xml:space="preserve"> and went </w:t>
      </w:r>
      <w:r w:rsidR="00A57FC0">
        <w:rPr>
          <w:rFonts w:ascii="Arial" w:hAnsi="Arial" w:cs="Arial"/>
          <w:sz w:val="24"/>
          <w:szCs w:val="24"/>
          <w:lang w:val="en-ZA"/>
        </w:rPr>
        <w:t xml:space="preserve">to </w:t>
      </w:r>
      <w:r w:rsidR="00805A0B">
        <w:rPr>
          <w:rFonts w:ascii="Arial" w:hAnsi="Arial" w:cs="Arial"/>
          <w:sz w:val="24"/>
          <w:szCs w:val="24"/>
          <w:lang w:val="en-ZA"/>
        </w:rPr>
        <w:t>hid</w:t>
      </w:r>
      <w:r w:rsidR="00A57FC0">
        <w:rPr>
          <w:rFonts w:ascii="Arial" w:hAnsi="Arial" w:cs="Arial"/>
          <w:sz w:val="24"/>
          <w:szCs w:val="24"/>
          <w:lang w:val="en-ZA"/>
        </w:rPr>
        <w:t>e</w:t>
      </w:r>
      <w:r w:rsidR="00781A5C">
        <w:rPr>
          <w:rFonts w:ascii="Arial" w:hAnsi="Arial" w:cs="Arial"/>
          <w:sz w:val="24"/>
          <w:szCs w:val="24"/>
          <w:lang w:val="en-ZA"/>
        </w:rPr>
        <w:t xml:space="preserve"> it in his sister’s room under the </w:t>
      </w:r>
      <w:r w:rsidR="009039C7">
        <w:rPr>
          <w:rFonts w:ascii="Arial" w:hAnsi="Arial" w:cs="Arial"/>
          <w:sz w:val="24"/>
          <w:szCs w:val="24"/>
          <w:lang w:val="en-ZA"/>
        </w:rPr>
        <w:t>mattress</w:t>
      </w:r>
      <w:r w:rsidR="00B607BE">
        <w:rPr>
          <w:rFonts w:ascii="Arial" w:hAnsi="Arial" w:cs="Arial"/>
          <w:sz w:val="24"/>
          <w:szCs w:val="24"/>
          <w:lang w:val="en-ZA"/>
        </w:rPr>
        <w:t>. He</w:t>
      </w:r>
      <w:r w:rsidR="009039C7">
        <w:rPr>
          <w:rFonts w:ascii="Arial" w:hAnsi="Arial" w:cs="Arial"/>
          <w:sz w:val="24"/>
          <w:szCs w:val="24"/>
          <w:lang w:val="en-ZA"/>
        </w:rPr>
        <w:t xml:space="preserve"> also turned the mattress</w:t>
      </w:r>
      <w:r w:rsidR="00781A5C">
        <w:rPr>
          <w:rFonts w:ascii="Arial" w:hAnsi="Arial" w:cs="Arial"/>
          <w:sz w:val="24"/>
          <w:szCs w:val="24"/>
          <w:lang w:val="en-ZA"/>
        </w:rPr>
        <w:t xml:space="preserve"> </w:t>
      </w:r>
      <w:r w:rsidR="00B607BE">
        <w:rPr>
          <w:rFonts w:ascii="Arial" w:hAnsi="Arial" w:cs="Arial"/>
          <w:sz w:val="24"/>
          <w:szCs w:val="24"/>
          <w:lang w:val="en-ZA"/>
        </w:rPr>
        <w:t>upside</w:t>
      </w:r>
      <w:r w:rsidR="00781A5C">
        <w:rPr>
          <w:rFonts w:ascii="Arial" w:hAnsi="Arial" w:cs="Arial"/>
          <w:sz w:val="24"/>
          <w:szCs w:val="24"/>
          <w:lang w:val="en-ZA"/>
        </w:rPr>
        <w:t xml:space="preserve"> </w:t>
      </w:r>
      <w:r w:rsidR="00B607BE">
        <w:rPr>
          <w:rFonts w:ascii="Arial" w:hAnsi="Arial" w:cs="Arial"/>
          <w:sz w:val="24"/>
          <w:szCs w:val="24"/>
          <w:lang w:val="en-ZA"/>
        </w:rPr>
        <w:t>down. The</w:t>
      </w:r>
      <w:r w:rsidR="00111AF4">
        <w:rPr>
          <w:rFonts w:ascii="Arial" w:hAnsi="Arial" w:cs="Arial"/>
          <w:sz w:val="24"/>
          <w:szCs w:val="24"/>
          <w:lang w:val="en-ZA"/>
        </w:rPr>
        <w:t xml:space="preserve"> witness explained that</w:t>
      </w:r>
      <w:r w:rsidR="00781A5C">
        <w:rPr>
          <w:rFonts w:ascii="Arial" w:hAnsi="Arial" w:cs="Arial"/>
          <w:sz w:val="24"/>
          <w:szCs w:val="24"/>
          <w:lang w:val="en-ZA"/>
        </w:rPr>
        <w:t xml:space="preserve"> he </w:t>
      </w:r>
      <w:r w:rsidR="008C7A80">
        <w:rPr>
          <w:rFonts w:ascii="Arial" w:hAnsi="Arial" w:cs="Arial"/>
          <w:sz w:val="24"/>
          <w:szCs w:val="24"/>
          <w:lang w:val="en-ZA"/>
        </w:rPr>
        <w:t>did all what he did</w:t>
      </w:r>
      <w:r w:rsidR="00781A5C">
        <w:rPr>
          <w:rFonts w:ascii="Arial" w:hAnsi="Arial" w:cs="Arial"/>
          <w:sz w:val="24"/>
          <w:szCs w:val="24"/>
          <w:lang w:val="en-ZA"/>
        </w:rPr>
        <w:t xml:space="preserve"> because</w:t>
      </w:r>
      <w:r w:rsidR="00111AF4">
        <w:rPr>
          <w:rFonts w:ascii="Arial" w:hAnsi="Arial" w:cs="Arial"/>
          <w:sz w:val="24"/>
          <w:szCs w:val="24"/>
          <w:lang w:val="en-ZA"/>
        </w:rPr>
        <w:t xml:space="preserve"> the deceased threatened to</w:t>
      </w:r>
      <w:r w:rsidR="005F4429">
        <w:rPr>
          <w:rFonts w:ascii="Arial" w:hAnsi="Arial" w:cs="Arial"/>
          <w:sz w:val="24"/>
          <w:szCs w:val="24"/>
          <w:lang w:val="en-ZA"/>
        </w:rPr>
        <w:t xml:space="preserve"> kill him soon and </w:t>
      </w:r>
      <w:r w:rsidR="00781A5C">
        <w:rPr>
          <w:rFonts w:ascii="Arial" w:hAnsi="Arial" w:cs="Arial"/>
          <w:sz w:val="24"/>
          <w:szCs w:val="24"/>
          <w:lang w:val="en-ZA"/>
        </w:rPr>
        <w:t>he did not wan</w:t>
      </w:r>
      <w:r w:rsidR="005F4429">
        <w:rPr>
          <w:rFonts w:ascii="Arial" w:hAnsi="Arial" w:cs="Arial"/>
          <w:sz w:val="24"/>
          <w:szCs w:val="24"/>
          <w:lang w:val="en-ZA"/>
        </w:rPr>
        <w:t>t to die first. He</w:t>
      </w:r>
      <w:r w:rsidR="00B607BE">
        <w:rPr>
          <w:rFonts w:ascii="Arial" w:hAnsi="Arial" w:cs="Arial"/>
          <w:sz w:val="24"/>
          <w:szCs w:val="24"/>
          <w:lang w:val="en-ZA"/>
        </w:rPr>
        <w:t xml:space="preserve"> testified that he was sober</w:t>
      </w:r>
      <w:r w:rsidR="005F4429">
        <w:rPr>
          <w:rFonts w:ascii="Arial" w:hAnsi="Arial" w:cs="Arial"/>
          <w:sz w:val="24"/>
          <w:szCs w:val="24"/>
          <w:lang w:val="en-ZA"/>
        </w:rPr>
        <w:t>.</w:t>
      </w:r>
      <w:r w:rsidR="008B4DC5">
        <w:rPr>
          <w:rFonts w:ascii="Arial" w:hAnsi="Arial" w:cs="Arial"/>
          <w:sz w:val="24"/>
          <w:szCs w:val="24"/>
          <w:lang w:val="en-ZA"/>
        </w:rPr>
        <w:t xml:space="preserve"> He believe</w:t>
      </w:r>
      <w:r w:rsidR="00111AF4">
        <w:rPr>
          <w:rFonts w:ascii="Arial" w:hAnsi="Arial" w:cs="Arial"/>
          <w:sz w:val="24"/>
          <w:szCs w:val="24"/>
          <w:lang w:val="en-ZA"/>
        </w:rPr>
        <w:t>d the deceased will kill him that is why he hacked</w:t>
      </w:r>
      <w:r w:rsidR="008B4DC5">
        <w:rPr>
          <w:rFonts w:ascii="Arial" w:hAnsi="Arial" w:cs="Arial"/>
          <w:sz w:val="24"/>
          <w:szCs w:val="24"/>
          <w:lang w:val="en-ZA"/>
        </w:rPr>
        <w:t xml:space="preserve"> the deceased with</w:t>
      </w:r>
      <w:r w:rsidR="00A57FC0">
        <w:rPr>
          <w:rFonts w:ascii="Arial" w:hAnsi="Arial" w:cs="Arial"/>
          <w:sz w:val="24"/>
          <w:szCs w:val="24"/>
          <w:lang w:val="en-ZA"/>
        </w:rPr>
        <w:t xml:space="preserve"> a</w:t>
      </w:r>
      <w:r w:rsidR="008B4DC5">
        <w:rPr>
          <w:rFonts w:ascii="Arial" w:hAnsi="Arial" w:cs="Arial"/>
          <w:sz w:val="24"/>
          <w:szCs w:val="24"/>
          <w:lang w:val="en-ZA"/>
        </w:rPr>
        <w:t xml:space="preserve"> panga</w:t>
      </w:r>
      <w:r w:rsidR="00111AF4">
        <w:rPr>
          <w:rFonts w:ascii="Arial" w:hAnsi="Arial" w:cs="Arial"/>
          <w:sz w:val="24"/>
          <w:szCs w:val="24"/>
          <w:lang w:val="en-ZA"/>
        </w:rPr>
        <w:t>. H</w:t>
      </w:r>
      <w:r w:rsidR="009039C7">
        <w:rPr>
          <w:rFonts w:ascii="Arial" w:hAnsi="Arial" w:cs="Arial"/>
          <w:sz w:val="24"/>
          <w:szCs w:val="24"/>
          <w:lang w:val="en-ZA"/>
        </w:rPr>
        <w:t>e</w:t>
      </w:r>
      <w:r w:rsidR="00356F30" w:rsidRPr="00356F30">
        <w:rPr>
          <w:rFonts w:ascii="Arial" w:hAnsi="Arial" w:cs="Arial"/>
          <w:sz w:val="24"/>
          <w:szCs w:val="24"/>
          <w:lang w:val="en-ZA"/>
        </w:rPr>
        <w:t xml:space="preserve"> wanted the deceased to let go of him.</w:t>
      </w:r>
    </w:p>
    <w:p w:rsidR="00365FBA" w:rsidRDefault="000F749F" w:rsidP="00382B24">
      <w:pPr>
        <w:spacing w:after="200" w:line="360" w:lineRule="auto"/>
        <w:jc w:val="both"/>
        <w:rPr>
          <w:rFonts w:ascii="Arial" w:hAnsi="Arial" w:cs="Arial"/>
          <w:sz w:val="24"/>
          <w:szCs w:val="24"/>
          <w:lang w:val="en-ZA"/>
        </w:rPr>
      </w:pPr>
      <w:r>
        <w:rPr>
          <w:rFonts w:ascii="Arial" w:hAnsi="Arial" w:cs="Arial"/>
          <w:sz w:val="24"/>
          <w:szCs w:val="24"/>
          <w:lang w:val="en-ZA"/>
        </w:rPr>
        <w:t>[24</w:t>
      </w:r>
      <w:r w:rsidR="00356F30" w:rsidRPr="00356F30">
        <w:rPr>
          <w:rFonts w:ascii="Arial" w:hAnsi="Arial" w:cs="Arial"/>
          <w:sz w:val="24"/>
          <w:szCs w:val="24"/>
          <w:lang w:val="en-ZA"/>
        </w:rPr>
        <w:t>]</w:t>
      </w:r>
      <w:r w:rsidR="00356F30" w:rsidRPr="00356F30">
        <w:rPr>
          <w:rFonts w:ascii="Arial" w:hAnsi="Arial" w:cs="Arial"/>
          <w:sz w:val="24"/>
          <w:szCs w:val="24"/>
          <w:lang w:val="en-ZA"/>
        </w:rPr>
        <w:tab/>
      </w:r>
      <w:r w:rsidR="00AE6F67">
        <w:rPr>
          <w:rFonts w:ascii="Arial" w:hAnsi="Arial" w:cs="Arial"/>
          <w:sz w:val="24"/>
          <w:szCs w:val="24"/>
          <w:lang w:val="en-ZA"/>
        </w:rPr>
        <w:t>Counsel</w:t>
      </w:r>
      <w:r w:rsidR="0059029A">
        <w:rPr>
          <w:rFonts w:ascii="Arial" w:hAnsi="Arial" w:cs="Arial"/>
          <w:sz w:val="24"/>
          <w:szCs w:val="24"/>
          <w:lang w:val="en-ZA"/>
        </w:rPr>
        <w:t xml:space="preserve"> for the State submitted </w:t>
      </w:r>
      <w:r w:rsidR="00365FBA">
        <w:rPr>
          <w:rFonts w:ascii="Arial" w:hAnsi="Arial" w:cs="Arial"/>
          <w:sz w:val="24"/>
          <w:szCs w:val="24"/>
          <w:lang w:val="en-ZA"/>
        </w:rPr>
        <w:t>that the</w:t>
      </w:r>
      <w:r w:rsidR="00111AF4">
        <w:rPr>
          <w:rFonts w:ascii="Arial" w:hAnsi="Arial" w:cs="Arial"/>
          <w:sz w:val="24"/>
          <w:szCs w:val="24"/>
          <w:lang w:val="en-ZA"/>
        </w:rPr>
        <w:t xml:space="preserve"> accused’s</w:t>
      </w:r>
      <w:r w:rsidR="00A57FC0">
        <w:rPr>
          <w:rFonts w:ascii="Arial" w:hAnsi="Arial" w:cs="Arial"/>
          <w:sz w:val="24"/>
          <w:szCs w:val="24"/>
          <w:lang w:val="en-ZA"/>
        </w:rPr>
        <w:t xml:space="preserve"> action were</w:t>
      </w:r>
      <w:r w:rsidR="00365FBA">
        <w:rPr>
          <w:rFonts w:ascii="Arial" w:hAnsi="Arial" w:cs="Arial"/>
          <w:sz w:val="24"/>
          <w:szCs w:val="24"/>
          <w:lang w:val="en-ZA"/>
        </w:rPr>
        <w:t xml:space="preserve"> pre-mediated</w:t>
      </w:r>
      <w:r w:rsidR="00111AF4">
        <w:rPr>
          <w:rFonts w:ascii="Arial" w:hAnsi="Arial" w:cs="Arial"/>
          <w:sz w:val="24"/>
          <w:szCs w:val="24"/>
          <w:lang w:val="en-ZA"/>
        </w:rPr>
        <w:t xml:space="preserve"> and is bound to be convicted of murder with direct intent on count one</w:t>
      </w:r>
      <w:r w:rsidR="00744136">
        <w:rPr>
          <w:rFonts w:ascii="Arial" w:hAnsi="Arial" w:cs="Arial"/>
          <w:sz w:val="24"/>
          <w:szCs w:val="24"/>
          <w:lang w:val="en-ZA"/>
        </w:rPr>
        <w:t>. He</w:t>
      </w:r>
      <w:r w:rsidR="00365FBA">
        <w:rPr>
          <w:rFonts w:ascii="Arial" w:hAnsi="Arial" w:cs="Arial"/>
          <w:sz w:val="24"/>
          <w:szCs w:val="24"/>
          <w:lang w:val="en-ZA"/>
        </w:rPr>
        <w:t xml:space="preserve"> had time to reflect and reconsider his unlawful and intentional act</w:t>
      </w:r>
      <w:r w:rsidR="009B0A4E">
        <w:rPr>
          <w:rFonts w:ascii="Arial" w:hAnsi="Arial" w:cs="Arial"/>
          <w:sz w:val="24"/>
          <w:szCs w:val="24"/>
          <w:lang w:val="en-ZA"/>
        </w:rPr>
        <w:t>s</w:t>
      </w:r>
      <w:r w:rsidR="00111AF4">
        <w:rPr>
          <w:rFonts w:ascii="Arial" w:hAnsi="Arial" w:cs="Arial"/>
          <w:sz w:val="24"/>
          <w:szCs w:val="24"/>
          <w:lang w:val="en-ZA"/>
        </w:rPr>
        <w:t xml:space="preserve"> but he didn’t</w:t>
      </w:r>
      <w:r w:rsidR="00D96EEB">
        <w:rPr>
          <w:rFonts w:ascii="Arial" w:hAnsi="Arial" w:cs="Arial"/>
          <w:sz w:val="24"/>
          <w:szCs w:val="24"/>
          <w:lang w:val="en-ZA"/>
        </w:rPr>
        <w:t>.</w:t>
      </w:r>
      <w:r w:rsidR="009B0A4E">
        <w:rPr>
          <w:rFonts w:ascii="Arial" w:hAnsi="Arial" w:cs="Arial"/>
          <w:sz w:val="24"/>
          <w:szCs w:val="24"/>
          <w:lang w:val="en-ZA"/>
        </w:rPr>
        <w:t xml:space="preserve"> According to Counsel w</w:t>
      </w:r>
      <w:r w:rsidR="00365FBA">
        <w:rPr>
          <w:rFonts w:ascii="Arial" w:hAnsi="Arial" w:cs="Arial"/>
          <w:sz w:val="24"/>
          <w:szCs w:val="24"/>
          <w:lang w:val="en-ZA"/>
        </w:rPr>
        <w:t>hat</w:t>
      </w:r>
      <w:r w:rsidR="0059029A">
        <w:rPr>
          <w:rFonts w:ascii="Arial" w:hAnsi="Arial" w:cs="Arial"/>
          <w:sz w:val="24"/>
          <w:szCs w:val="24"/>
          <w:lang w:val="en-ZA"/>
        </w:rPr>
        <w:t xml:space="preserve"> </w:t>
      </w:r>
      <w:r w:rsidR="00AE6F67">
        <w:rPr>
          <w:rFonts w:ascii="Arial" w:hAnsi="Arial" w:cs="Arial"/>
          <w:sz w:val="24"/>
          <w:szCs w:val="24"/>
          <w:lang w:val="en-ZA"/>
        </w:rPr>
        <w:t>prompted the</w:t>
      </w:r>
      <w:r w:rsidR="0059029A">
        <w:rPr>
          <w:rFonts w:ascii="Arial" w:hAnsi="Arial" w:cs="Arial"/>
          <w:sz w:val="24"/>
          <w:szCs w:val="24"/>
          <w:lang w:val="en-ZA"/>
        </w:rPr>
        <w:t xml:space="preserve"> deceased to react the way he did to the two incidents was his own conduct to his father’s authorities and expectations bordered on some casual </w:t>
      </w:r>
      <w:r w:rsidR="00744136">
        <w:rPr>
          <w:rFonts w:ascii="Arial" w:hAnsi="Arial" w:cs="Arial"/>
          <w:sz w:val="24"/>
          <w:szCs w:val="24"/>
          <w:lang w:val="en-ZA"/>
        </w:rPr>
        <w:t>dis</w:t>
      </w:r>
      <w:r w:rsidR="0059029A">
        <w:rPr>
          <w:rFonts w:ascii="Arial" w:hAnsi="Arial" w:cs="Arial"/>
          <w:sz w:val="24"/>
          <w:szCs w:val="24"/>
          <w:lang w:val="en-ZA"/>
        </w:rPr>
        <w:t>respect</w:t>
      </w:r>
      <w:r w:rsidR="00AE6F67">
        <w:rPr>
          <w:rFonts w:ascii="Arial" w:hAnsi="Arial" w:cs="Arial"/>
          <w:sz w:val="24"/>
          <w:szCs w:val="24"/>
          <w:lang w:val="en-ZA"/>
        </w:rPr>
        <w:t xml:space="preserve">. With regard to the second incident counsel submitted that this assault amounts to displeasure of the deceased to the accused conduct of keeping empty water containers in his room. The incident which caused the father to promise to kill his son amounted to nothing other than a father who had enough of his errant son. </w:t>
      </w:r>
      <w:r w:rsidR="009B0A4E">
        <w:rPr>
          <w:rFonts w:ascii="Arial" w:hAnsi="Arial" w:cs="Arial"/>
          <w:sz w:val="24"/>
          <w:szCs w:val="24"/>
          <w:lang w:val="en-ZA"/>
        </w:rPr>
        <w:t>Submitted further that the a</w:t>
      </w:r>
      <w:r w:rsidR="00365FBA">
        <w:rPr>
          <w:rFonts w:ascii="Arial" w:hAnsi="Arial" w:cs="Arial"/>
          <w:sz w:val="24"/>
          <w:szCs w:val="24"/>
          <w:lang w:val="en-ZA"/>
        </w:rPr>
        <w:t>ccused in cross examination conceded that at the time he hacked the father with a panga there was no attack on him which had either comme</w:t>
      </w:r>
      <w:r w:rsidR="00744136">
        <w:rPr>
          <w:rFonts w:ascii="Arial" w:hAnsi="Arial" w:cs="Arial"/>
          <w:sz w:val="24"/>
          <w:szCs w:val="24"/>
          <w:lang w:val="en-ZA"/>
        </w:rPr>
        <w:t>nced or imminent. On</w:t>
      </w:r>
      <w:r w:rsidR="00A57FC0">
        <w:rPr>
          <w:rFonts w:ascii="Arial" w:hAnsi="Arial" w:cs="Arial"/>
          <w:sz w:val="24"/>
          <w:szCs w:val="24"/>
          <w:lang w:val="en-ZA"/>
        </w:rPr>
        <w:t xml:space="preserve"> count two</w:t>
      </w:r>
      <w:r w:rsidR="00365FBA">
        <w:rPr>
          <w:rFonts w:ascii="Arial" w:hAnsi="Arial" w:cs="Arial"/>
          <w:sz w:val="24"/>
          <w:szCs w:val="24"/>
          <w:lang w:val="en-ZA"/>
        </w:rPr>
        <w:t xml:space="preserve"> counsel submitted that accu</w:t>
      </w:r>
      <w:r w:rsidR="00A57FC0">
        <w:rPr>
          <w:rFonts w:ascii="Arial" w:hAnsi="Arial" w:cs="Arial"/>
          <w:sz w:val="24"/>
          <w:szCs w:val="24"/>
          <w:lang w:val="en-ZA"/>
        </w:rPr>
        <w:t>sed be found guilty of attempt</w:t>
      </w:r>
      <w:r w:rsidR="00365FBA">
        <w:rPr>
          <w:rFonts w:ascii="Arial" w:hAnsi="Arial" w:cs="Arial"/>
          <w:sz w:val="24"/>
          <w:szCs w:val="24"/>
          <w:lang w:val="en-ZA"/>
        </w:rPr>
        <w:t xml:space="preserve"> to defeat or </w:t>
      </w:r>
      <w:r w:rsidR="00BB0EF8">
        <w:rPr>
          <w:rFonts w:ascii="Arial" w:hAnsi="Arial" w:cs="Arial"/>
          <w:sz w:val="24"/>
          <w:szCs w:val="24"/>
          <w:lang w:val="en-ZA"/>
        </w:rPr>
        <w:t>obstruct</w:t>
      </w:r>
      <w:r w:rsidR="00365FBA">
        <w:rPr>
          <w:rFonts w:ascii="Arial" w:hAnsi="Arial" w:cs="Arial"/>
          <w:sz w:val="24"/>
          <w:szCs w:val="24"/>
          <w:lang w:val="en-ZA"/>
        </w:rPr>
        <w:t xml:space="preserve"> the course of </w:t>
      </w:r>
      <w:r w:rsidR="00BB0EF8">
        <w:rPr>
          <w:rFonts w:ascii="Arial" w:hAnsi="Arial" w:cs="Arial"/>
          <w:sz w:val="24"/>
          <w:szCs w:val="24"/>
          <w:lang w:val="en-ZA"/>
        </w:rPr>
        <w:t xml:space="preserve">justice. That was clear from the efforts of the police officers exhuming the body from the </w:t>
      </w:r>
      <w:r w:rsidR="00BB0EF8">
        <w:rPr>
          <w:rFonts w:ascii="Arial" w:hAnsi="Arial" w:cs="Arial"/>
          <w:sz w:val="24"/>
          <w:szCs w:val="24"/>
          <w:lang w:val="en-ZA"/>
        </w:rPr>
        <w:lastRenderedPageBreak/>
        <w:t xml:space="preserve">ground, were the wounds were soaked with sands and were they </w:t>
      </w:r>
      <w:r w:rsidR="00A57FC0">
        <w:rPr>
          <w:rFonts w:ascii="Arial" w:hAnsi="Arial" w:cs="Arial"/>
          <w:sz w:val="24"/>
          <w:szCs w:val="24"/>
          <w:lang w:val="en-ZA"/>
        </w:rPr>
        <w:t>tried to find out where the</w:t>
      </w:r>
      <w:r w:rsidR="00BB0EF8">
        <w:rPr>
          <w:rFonts w:ascii="Arial" w:hAnsi="Arial" w:cs="Arial"/>
          <w:sz w:val="24"/>
          <w:szCs w:val="24"/>
          <w:lang w:val="en-ZA"/>
        </w:rPr>
        <w:t xml:space="preserve"> </w:t>
      </w:r>
      <w:r w:rsidR="00EE6BAB">
        <w:rPr>
          <w:rFonts w:ascii="Arial" w:hAnsi="Arial" w:cs="Arial"/>
          <w:sz w:val="24"/>
          <w:szCs w:val="24"/>
          <w:lang w:val="en-ZA"/>
        </w:rPr>
        <w:t>object used</w:t>
      </w:r>
      <w:r w:rsidR="00A57FC0">
        <w:rPr>
          <w:rFonts w:ascii="Arial" w:hAnsi="Arial" w:cs="Arial"/>
          <w:sz w:val="24"/>
          <w:szCs w:val="24"/>
          <w:lang w:val="en-ZA"/>
        </w:rPr>
        <w:t xml:space="preserve"> </w:t>
      </w:r>
      <w:r w:rsidR="00BB0EF8">
        <w:rPr>
          <w:rFonts w:ascii="Arial" w:hAnsi="Arial" w:cs="Arial"/>
          <w:sz w:val="24"/>
          <w:szCs w:val="24"/>
          <w:lang w:val="en-ZA"/>
        </w:rPr>
        <w:t>and other exhibits were hidden.</w:t>
      </w:r>
    </w:p>
    <w:p w:rsidR="00744136" w:rsidRDefault="008F23A2" w:rsidP="00382B24">
      <w:pPr>
        <w:spacing w:after="200" w:line="360" w:lineRule="auto"/>
        <w:jc w:val="both"/>
        <w:rPr>
          <w:rFonts w:ascii="Arial" w:hAnsi="Arial" w:cs="Arial"/>
          <w:sz w:val="24"/>
          <w:szCs w:val="24"/>
          <w:lang w:val="en-ZA"/>
        </w:rPr>
      </w:pPr>
      <w:r>
        <w:rPr>
          <w:rFonts w:ascii="Arial" w:hAnsi="Arial" w:cs="Arial"/>
          <w:sz w:val="24"/>
          <w:szCs w:val="24"/>
          <w:lang w:val="en-ZA"/>
        </w:rPr>
        <w:t xml:space="preserve">[25] </w:t>
      </w:r>
      <w:r>
        <w:rPr>
          <w:rFonts w:ascii="Arial" w:hAnsi="Arial" w:cs="Arial"/>
          <w:sz w:val="24"/>
          <w:szCs w:val="24"/>
          <w:lang w:val="en-ZA"/>
        </w:rPr>
        <w:tab/>
      </w:r>
      <w:r w:rsidR="00744136">
        <w:rPr>
          <w:rFonts w:ascii="Arial" w:hAnsi="Arial" w:cs="Arial"/>
          <w:sz w:val="24"/>
          <w:szCs w:val="24"/>
          <w:lang w:val="en-ZA"/>
        </w:rPr>
        <w:t>C</w:t>
      </w:r>
      <w:r w:rsidR="00BB0EF8">
        <w:rPr>
          <w:rFonts w:ascii="Arial" w:hAnsi="Arial" w:cs="Arial"/>
          <w:sz w:val="24"/>
          <w:szCs w:val="24"/>
          <w:lang w:val="en-ZA"/>
        </w:rPr>
        <w:t xml:space="preserve">ounsel for the defence submitted that the State had failed to prove its case beyond reasonable doubt and </w:t>
      </w:r>
      <w:r w:rsidR="009B0A4E">
        <w:rPr>
          <w:rFonts w:ascii="Arial" w:hAnsi="Arial" w:cs="Arial"/>
          <w:sz w:val="24"/>
          <w:szCs w:val="24"/>
          <w:lang w:val="en-ZA"/>
        </w:rPr>
        <w:t>implores this court to find him not</w:t>
      </w:r>
      <w:r w:rsidR="00BB0EF8">
        <w:rPr>
          <w:rFonts w:ascii="Arial" w:hAnsi="Arial" w:cs="Arial"/>
          <w:sz w:val="24"/>
          <w:szCs w:val="24"/>
          <w:lang w:val="en-ZA"/>
        </w:rPr>
        <w:t xml:space="preserve"> guilty and acquit him o</w:t>
      </w:r>
      <w:r w:rsidR="00744136">
        <w:rPr>
          <w:rFonts w:ascii="Arial" w:hAnsi="Arial" w:cs="Arial"/>
          <w:sz w:val="24"/>
          <w:szCs w:val="24"/>
          <w:lang w:val="en-ZA"/>
        </w:rPr>
        <w:t>n</w:t>
      </w:r>
      <w:r w:rsidR="00BB0EF8">
        <w:rPr>
          <w:rFonts w:ascii="Arial" w:hAnsi="Arial" w:cs="Arial"/>
          <w:sz w:val="24"/>
          <w:szCs w:val="24"/>
          <w:lang w:val="en-ZA"/>
        </w:rPr>
        <w:t xml:space="preserve"> two charges. In substantiating his sub</w:t>
      </w:r>
      <w:r w:rsidR="00951F31">
        <w:rPr>
          <w:rFonts w:ascii="Arial" w:hAnsi="Arial" w:cs="Arial"/>
          <w:sz w:val="24"/>
          <w:szCs w:val="24"/>
          <w:lang w:val="en-ZA"/>
        </w:rPr>
        <w:t xml:space="preserve">mission counsel referred this court </w:t>
      </w:r>
      <w:r w:rsidR="00744136">
        <w:rPr>
          <w:rFonts w:ascii="Arial" w:hAnsi="Arial" w:cs="Arial"/>
          <w:sz w:val="24"/>
          <w:szCs w:val="24"/>
          <w:lang w:val="en-ZA"/>
        </w:rPr>
        <w:t>to</w:t>
      </w:r>
      <w:r w:rsidR="00951F31">
        <w:rPr>
          <w:rFonts w:ascii="Arial" w:hAnsi="Arial" w:cs="Arial"/>
          <w:sz w:val="24"/>
          <w:szCs w:val="24"/>
          <w:lang w:val="en-ZA"/>
        </w:rPr>
        <w:t xml:space="preserve"> case </w:t>
      </w:r>
      <w:r w:rsidR="00D96EEB">
        <w:rPr>
          <w:rFonts w:ascii="Arial" w:hAnsi="Arial" w:cs="Arial"/>
          <w:sz w:val="24"/>
          <w:szCs w:val="24"/>
          <w:lang w:val="en-ZA"/>
        </w:rPr>
        <w:t>law and</w:t>
      </w:r>
      <w:r w:rsidR="00744136">
        <w:rPr>
          <w:rFonts w:ascii="Arial" w:hAnsi="Arial" w:cs="Arial"/>
          <w:sz w:val="24"/>
          <w:szCs w:val="24"/>
          <w:lang w:val="en-ZA"/>
        </w:rPr>
        <w:t xml:space="preserve"> other literature </w:t>
      </w:r>
      <w:r w:rsidR="00951F31">
        <w:rPr>
          <w:rFonts w:ascii="Arial" w:hAnsi="Arial" w:cs="Arial"/>
          <w:sz w:val="24"/>
          <w:szCs w:val="24"/>
          <w:lang w:val="en-ZA"/>
        </w:rPr>
        <w:t>regarding the defence rais</w:t>
      </w:r>
      <w:r w:rsidR="00D96EEB">
        <w:rPr>
          <w:rFonts w:ascii="Arial" w:hAnsi="Arial" w:cs="Arial"/>
          <w:sz w:val="24"/>
          <w:szCs w:val="24"/>
          <w:lang w:val="en-ZA"/>
        </w:rPr>
        <w:t>ed by the accused</w:t>
      </w:r>
      <w:r w:rsidR="0011218F">
        <w:rPr>
          <w:rFonts w:ascii="Arial" w:hAnsi="Arial" w:cs="Arial"/>
          <w:sz w:val="24"/>
          <w:szCs w:val="24"/>
          <w:lang w:val="en-ZA"/>
        </w:rPr>
        <w:t>. He</w:t>
      </w:r>
      <w:r w:rsidR="00951F31">
        <w:rPr>
          <w:rFonts w:ascii="Arial" w:hAnsi="Arial" w:cs="Arial"/>
          <w:sz w:val="24"/>
          <w:szCs w:val="24"/>
          <w:lang w:val="en-ZA"/>
        </w:rPr>
        <w:t xml:space="preserve"> further submitted that in the present case evidence showed that the relationship between the deceased and accused were punctuated by unexplained </w:t>
      </w:r>
      <w:r w:rsidR="0011218F">
        <w:rPr>
          <w:rFonts w:ascii="Arial" w:hAnsi="Arial" w:cs="Arial"/>
          <w:sz w:val="24"/>
          <w:szCs w:val="24"/>
          <w:lang w:val="en-ZA"/>
        </w:rPr>
        <w:t>conflicts</w:t>
      </w:r>
      <w:r w:rsidR="009B0A4E">
        <w:rPr>
          <w:rFonts w:ascii="Arial" w:hAnsi="Arial" w:cs="Arial"/>
          <w:sz w:val="24"/>
          <w:szCs w:val="24"/>
          <w:lang w:val="en-ZA"/>
        </w:rPr>
        <w:t xml:space="preserve"> and was not challenged</w:t>
      </w:r>
      <w:r w:rsidR="0011218F">
        <w:rPr>
          <w:rFonts w:ascii="Arial" w:hAnsi="Arial" w:cs="Arial"/>
          <w:sz w:val="24"/>
          <w:szCs w:val="24"/>
          <w:lang w:val="en-ZA"/>
        </w:rPr>
        <w:t>. Prior</w:t>
      </w:r>
      <w:r w:rsidR="00951F31">
        <w:rPr>
          <w:rFonts w:ascii="Arial" w:hAnsi="Arial" w:cs="Arial"/>
          <w:sz w:val="24"/>
          <w:szCs w:val="24"/>
          <w:lang w:val="en-ZA"/>
        </w:rPr>
        <w:t xml:space="preserve"> to that fateful day the deceased </w:t>
      </w:r>
      <w:r w:rsidR="0011218F">
        <w:rPr>
          <w:rFonts w:ascii="Arial" w:hAnsi="Arial" w:cs="Arial"/>
          <w:sz w:val="24"/>
          <w:szCs w:val="24"/>
          <w:lang w:val="en-ZA"/>
        </w:rPr>
        <w:t>confronted</w:t>
      </w:r>
      <w:r w:rsidR="005E0EB8">
        <w:rPr>
          <w:rFonts w:ascii="Arial" w:hAnsi="Arial" w:cs="Arial"/>
          <w:sz w:val="24"/>
          <w:szCs w:val="24"/>
          <w:lang w:val="en-ZA"/>
        </w:rPr>
        <w:t xml:space="preserve"> the accused and threatened</w:t>
      </w:r>
      <w:r w:rsidR="00951F31">
        <w:rPr>
          <w:rFonts w:ascii="Arial" w:hAnsi="Arial" w:cs="Arial"/>
          <w:sz w:val="24"/>
          <w:szCs w:val="24"/>
          <w:lang w:val="en-ZA"/>
        </w:rPr>
        <w:t xml:space="preserve"> to kill him </w:t>
      </w:r>
      <w:r w:rsidR="0011218F">
        <w:rPr>
          <w:rFonts w:ascii="Arial" w:hAnsi="Arial" w:cs="Arial"/>
          <w:sz w:val="24"/>
          <w:szCs w:val="24"/>
          <w:lang w:val="en-ZA"/>
        </w:rPr>
        <w:t>soon which threats the accused took serious</w:t>
      </w:r>
      <w:r w:rsidR="00B61503">
        <w:rPr>
          <w:rFonts w:ascii="Arial" w:hAnsi="Arial" w:cs="Arial"/>
          <w:sz w:val="24"/>
          <w:szCs w:val="24"/>
          <w:lang w:val="en-ZA"/>
        </w:rPr>
        <w:t>ly</w:t>
      </w:r>
      <w:r w:rsidR="005E0EB8">
        <w:rPr>
          <w:rFonts w:ascii="Arial" w:hAnsi="Arial" w:cs="Arial"/>
          <w:sz w:val="24"/>
          <w:szCs w:val="24"/>
          <w:lang w:val="en-ZA"/>
        </w:rPr>
        <w:t>. He s</w:t>
      </w:r>
      <w:r w:rsidR="0011218F">
        <w:rPr>
          <w:rFonts w:ascii="Arial" w:hAnsi="Arial" w:cs="Arial"/>
          <w:sz w:val="24"/>
          <w:szCs w:val="24"/>
          <w:lang w:val="en-ZA"/>
        </w:rPr>
        <w:t>ubmitted further that a reasonable person in the position of the accused would have reacted in the same way as the accused did on count one. He further submitted that his explanation that he did not want his family in particular his young</w:t>
      </w:r>
      <w:r w:rsidR="005E0EB8">
        <w:rPr>
          <w:rFonts w:ascii="Arial" w:hAnsi="Arial" w:cs="Arial"/>
          <w:sz w:val="24"/>
          <w:szCs w:val="24"/>
          <w:lang w:val="en-ZA"/>
        </w:rPr>
        <w:t>er</w:t>
      </w:r>
      <w:r w:rsidR="0011218F">
        <w:rPr>
          <w:rFonts w:ascii="Arial" w:hAnsi="Arial" w:cs="Arial"/>
          <w:sz w:val="24"/>
          <w:szCs w:val="24"/>
          <w:lang w:val="en-ZA"/>
        </w:rPr>
        <w:t xml:space="preserve"> brother to discover what he had done before he reported the matter to the police be accepted and pray that accused be acquitted on both charges.</w:t>
      </w:r>
    </w:p>
    <w:p w:rsidR="00744136" w:rsidRPr="00EE6BAB" w:rsidRDefault="00744136" w:rsidP="00382B24">
      <w:pPr>
        <w:spacing w:after="200" w:line="360" w:lineRule="auto"/>
        <w:jc w:val="both"/>
        <w:rPr>
          <w:rFonts w:ascii="Arial" w:hAnsi="Arial" w:cs="Arial"/>
          <w:i/>
          <w:sz w:val="24"/>
          <w:szCs w:val="24"/>
          <w:lang w:val="en-ZA"/>
        </w:rPr>
      </w:pPr>
      <w:r w:rsidRPr="00EE6BAB">
        <w:rPr>
          <w:rFonts w:ascii="Arial" w:hAnsi="Arial" w:cs="Arial"/>
          <w:i/>
          <w:sz w:val="24"/>
          <w:szCs w:val="24"/>
          <w:lang w:val="en-ZA"/>
        </w:rPr>
        <w:t>The law</w:t>
      </w:r>
    </w:p>
    <w:p w:rsidR="009930CC" w:rsidRPr="00EE6BAB" w:rsidRDefault="008F23A2" w:rsidP="00382B24">
      <w:pPr>
        <w:spacing w:after="200" w:line="360" w:lineRule="auto"/>
        <w:jc w:val="both"/>
        <w:rPr>
          <w:rFonts w:ascii="Arial" w:hAnsi="Arial" w:cs="Arial"/>
          <w:lang w:val="en-ZA"/>
        </w:rPr>
      </w:pPr>
      <w:r>
        <w:rPr>
          <w:rFonts w:ascii="Arial" w:hAnsi="Arial" w:cs="Arial"/>
          <w:sz w:val="24"/>
          <w:szCs w:val="24"/>
          <w:lang w:val="en-ZA"/>
        </w:rPr>
        <w:t>[26</w:t>
      </w:r>
      <w:r w:rsidR="00EE6BAB">
        <w:rPr>
          <w:rFonts w:ascii="Arial" w:hAnsi="Arial" w:cs="Arial"/>
          <w:sz w:val="24"/>
          <w:szCs w:val="24"/>
          <w:lang w:val="en-ZA"/>
        </w:rPr>
        <w:t>]</w:t>
      </w:r>
      <w:r w:rsidR="00EE6BAB">
        <w:rPr>
          <w:rFonts w:ascii="Arial" w:hAnsi="Arial" w:cs="Arial"/>
          <w:sz w:val="24"/>
          <w:szCs w:val="24"/>
          <w:lang w:val="en-ZA"/>
        </w:rPr>
        <w:tab/>
      </w:r>
      <w:r w:rsidR="00D96EEB">
        <w:rPr>
          <w:rFonts w:ascii="Arial" w:hAnsi="Arial" w:cs="Arial"/>
          <w:sz w:val="24"/>
          <w:szCs w:val="24"/>
          <w:lang w:val="en-ZA"/>
        </w:rPr>
        <w:t>Both counsel referred me to authorities in connection with the requirements of self –defence and I am grateful for that. The</w:t>
      </w:r>
      <w:r w:rsidR="00A87ECA">
        <w:rPr>
          <w:rFonts w:ascii="Arial" w:hAnsi="Arial" w:cs="Arial"/>
          <w:sz w:val="24"/>
          <w:szCs w:val="24"/>
          <w:lang w:val="en-ZA"/>
        </w:rPr>
        <w:t xml:space="preserve"> defe</w:t>
      </w:r>
      <w:r w:rsidR="00764B55">
        <w:rPr>
          <w:rFonts w:ascii="Arial" w:hAnsi="Arial" w:cs="Arial"/>
          <w:sz w:val="24"/>
          <w:szCs w:val="24"/>
          <w:lang w:val="en-ZA"/>
        </w:rPr>
        <w:t>nce raised by the accused is one of</w:t>
      </w:r>
      <w:r w:rsidR="00A87ECA">
        <w:rPr>
          <w:rFonts w:ascii="Arial" w:hAnsi="Arial" w:cs="Arial"/>
          <w:sz w:val="24"/>
          <w:szCs w:val="24"/>
          <w:lang w:val="en-ZA"/>
        </w:rPr>
        <w:t xml:space="preserve"> private defence</w:t>
      </w:r>
      <w:r w:rsidR="00D96EEB">
        <w:rPr>
          <w:rFonts w:ascii="Arial" w:hAnsi="Arial" w:cs="Arial"/>
          <w:sz w:val="24"/>
          <w:szCs w:val="24"/>
          <w:lang w:val="en-ZA"/>
        </w:rPr>
        <w:t>. Private defence is defined in Snyman</w:t>
      </w:r>
      <w:r w:rsidR="00A4657C">
        <w:rPr>
          <w:rStyle w:val="FootnoteReference"/>
          <w:rFonts w:ascii="Arial" w:hAnsi="Arial" w:cs="Arial"/>
          <w:sz w:val="24"/>
          <w:szCs w:val="24"/>
          <w:lang w:val="en-ZA"/>
        </w:rPr>
        <w:footnoteReference w:id="1"/>
      </w:r>
      <w:r w:rsidR="00D96EEB">
        <w:rPr>
          <w:rFonts w:ascii="Arial" w:hAnsi="Arial" w:cs="Arial"/>
          <w:sz w:val="24"/>
          <w:szCs w:val="24"/>
          <w:lang w:val="en-ZA"/>
        </w:rPr>
        <w:t xml:space="preserve"> as follows: </w:t>
      </w:r>
      <w:r w:rsidR="00EE6BAB" w:rsidRPr="00EE6BAB">
        <w:rPr>
          <w:rFonts w:ascii="Arial" w:hAnsi="Arial" w:cs="Arial"/>
          <w:lang w:val="en-ZA"/>
        </w:rPr>
        <w:t>‘</w:t>
      </w:r>
      <w:r w:rsidR="00D96EEB" w:rsidRPr="00EE6BAB">
        <w:rPr>
          <w:rFonts w:ascii="Arial" w:hAnsi="Arial" w:cs="Arial"/>
          <w:lang w:val="en-ZA"/>
        </w:rPr>
        <w:t xml:space="preserve">A person acts in private </w:t>
      </w:r>
      <w:r w:rsidR="009930CC" w:rsidRPr="00EE6BAB">
        <w:rPr>
          <w:rFonts w:ascii="Arial" w:hAnsi="Arial" w:cs="Arial"/>
          <w:lang w:val="en-ZA"/>
        </w:rPr>
        <w:t>defence and</w:t>
      </w:r>
      <w:r w:rsidR="00D96EEB" w:rsidRPr="00EE6BAB">
        <w:rPr>
          <w:rFonts w:ascii="Arial" w:hAnsi="Arial" w:cs="Arial"/>
          <w:lang w:val="en-ZA"/>
        </w:rPr>
        <w:t xml:space="preserve"> her act is therefore lawful if she uses force to repel an unlawful attack which has </w:t>
      </w:r>
      <w:r w:rsidR="009930CC" w:rsidRPr="00EE6BAB">
        <w:rPr>
          <w:rFonts w:ascii="Arial" w:hAnsi="Arial" w:cs="Arial"/>
          <w:lang w:val="en-ZA"/>
        </w:rPr>
        <w:t>commenced, or</w:t>
      </w:r>
      <w:r w:rsidR="00D96EEB" w:rsidRPr="00EE6BAB">
        <w:rPr>
          <w:rFonts w:ascii="Arial" w:hAnsi="Arial" w:cs="Arial"/>
          <w:lang w:val="en-ZA"/>
        </w:rPr>
        <w:t xml:space="preserve"> is imminently </w:t>
      </w:r>
      <w:r w:rsidR="009930CC" w:rsidRPr="00EE6BAB">
        <w:rPr>
          <w:rFonts w:ascii="Arial" w:hAnsi="Arial" w:cs="Arial"/>
          <w:lang w:val="en-ZA"/>
        </w:rPr>
        <w:t>threatening, upon</w:t>
      </w:r>
      <w:r w:rsidR="00D96EEB" w:rsidRPr="00EE6BAB">
        <w:rPr>
          <w:rFonts w:ascii="Arial" w:hAnsi="Arial" w:cs="Arial"/>
          <w:lang w:val="en-ZA"/>
        </w:rPr>
        <w:t xml:space="preserve"> her or somebody else’s </w:t>
      </w:r>
      <w:r w:rsidR="009930CC" w:rsidRPr="00EE6BAB">
        <w:rPr>
          <w:rFonts w:ascii="Arial" w:hAnsi="Arial" w:cs="Arial"/>
          <w:lang w:val="en-ZA"/>
        </w:rPr>
        <w:t>life, bodily</w:t>
      </w:r>
      <w:r w:rsidR="00D96EEB" w:rsidRPr="00EE6BAB">
        <w:rPr>
          <w:rFonts w:ascii="Arial" w:hAnsi="Arial" w:cs="Arial"/>
          <w:lang w:val="en-ZA"/>
        </w:rPr>
        <w:t xml:space="preserve"> </w:t>
      </w:r>
      <w:r w:rsidR="009930CC" w:rsidRPr="00EE6BAB">
        <w:rPr>
          <w:rFonts w:ascii="Arial" w:hAnsi="Arial" w:cs="Arial"/>
          <w:lang w:val="en-ZA"/>
        </w:rPr>
        <w:t>integrity, property</w:t>
      </w:r>
      <w:r w:rsidR="00D96EEB" w:rsidRPr="00EE6BAB">
        <w:rPr>
          <w:rFonts w:ascii="Arial" w:hAnsi="Arial" w:cs="Arial"/>
          <w:lang w:val="en-ZA"/>
        </w:rPr>
        <w:t xml:space="preserve"> or other interest which deserves to be </w:t>
      </w:r>
      <w:r w:rsidR="009930CC" w:rsidRPr="00EE6BAB">
        <w:rPr>
          <w:rFonts w:ascii="Arial" w:hAnsi="Arial" w:cs="Arial"/>
          <w:lang w:val="en-ZA"/>
        </w:rPr>
        <w:t>protected, provided</w:t>
      </w:r>
      <w:r w:rsidR="00D96EEB" w:rsidRPr="00EE6BAB">
        <w:rPr>
          <w:rFonts w:ascii="Arial" w:hAnsi="Arial" w:cs="Arial"/>
          <w:lang w:val="en-ZA"/>
        </w:rPr>
        <w:t xml:space="preserve"> the defensive act is necessary to protect the interest </w:t>
      </w:r>
      <w:r w:rsidR="009930CC" w:rsidRPr="00EE6BAB">
        <w:rPr>
          <w:rFonts w:ascii="Arial" w:hAnsi="Arial" w:cs="Arial"/>
          <w:lang w:val="en-ZA"/>
        </w:rPr>
        <w:t>threatened, is directed against the attacker and is reasonably proportionate to attack.</w:t>
      </w:r>
      <w:r w:rsidR="00EE6BAB" w:rsidRPr="00EE6BAB">
        <w:rPr>
          <w:rFonts w:ascii="Arial" w:hAnsi="Arial" w:cs="Arial"/>
          <w:lang w:val="en-ZA"/>
        </w:rPr>
        <w:t>’</w:t>
      </w:r>
    </w:p>
    <w:p w:rsidR="009930CC" w:rsidRDefault="008F23A2" w:rsidP="00382B24">
      <w:pPr>
        <w:spacing w:after="200" w:line="360" w:lineRule="auto"/>
        <w:jc w:val="both"/>
        <w:rPr>
          <w:rFonts w:ascii="Arial" w:hAnsi="Arial" w:cs="Arial"/>
          <w:sz w:val="24"/>
          <w:szCs w:val="24"/>
          <w:lang w:val="en-ZA"/>
        </w:rPr>
      </w:pPr>
      <w:r>
        <w:rPr>
          <w:rFonts w:ascii="Arial" w:hAnsi="Arial" w:cs="Arial"/>
          <w:sz w:val="24"/>
          <w:szCs w:val="24"/>
          <w:lang w:val="en-ZA"/>
        </w:rPr>
        <w:t>[27</w:t>
      </w:r>
      <w:r w:rsidR="00EE6BAB">
        <w:rPr>
          <w:rFonts w:ascii="Arial" w:hAnsi="Arial" w:cs="Arial"/>
          <w:sz w:val="24"/>
          <w:szCs w:val="24"/>
          <w:lang w:val="en-ZA"/>
        </w:rPr>
        <w:t>]</w:t>
      </w:r>
      <w:r w:rsidR="00EE6BAB">
        <w:rPr>
          <w:rFonts w:ascii="Arial" w:hAnsi="Arial" w:cs="Arial"/>
          <w:sz w:val="24"/>
          <w:szCs w:val="24"/>
          <w:lang w:val="en-ZA"/>
        </w:rPr>
        <w:tab/>
      </w:r>
      <w:r w:rsidR="005E0EB8">
        <w:rPr>
          <w:rFonts w:ascii="Arial" w:hAnsi="Arial" w:cs="Arial"/>
          <w:sz w:val="24"/>
          <w:szCs w:val="24"/>
          <w:lang w:val="en-ZA"/>
        </w:rPr>
        <w:t>Th</w:t>
      </w:r>
      <w:r w:rsidR="001A0AC0">
        <w:rPr>
          <w:rFonts w:ascii="Arial" w:hAnsi="Arial" w:cs="Arial"/>
          <w:sz w:val="24"/>
          <w:szCs w:val="24"/>
          <w:lang w:val="en-ZA"/>
        </w:rPr>
        <w:t>e</w:t>
      </w:r>
      <w:r w:rsidR="009930CC">
        <w:rPr>
          <w:rFonts w:ascii="Arial" w:hAnsi="Arial" w:cs="Arial"/>
          <w:sz w:val="24"/>
          <w:szCs w:val="24"/>
          <w:lang w:val="en-ZA"/>
        </w:rPr>
        <w:t xml:space="preserve"> te</w:t>
      </w:r>
      <w:r w:rsidR="003C2D83">
        <w:rPr>
          <w:rFonts w:ascii="Arial" w:hAnsi="Arial" w:cs="Arial"/>
          <w:sz w:val="24"/>
          <w:szCs w:val="24"/>
          <w:lang w:val="en-ZA"/>
        </w:rPr>
        <w:t>st for private defence was summarised</w:t>
      </w:r>
      <w:r w:rsidR="009930CC">
        <w:rPr>
          <w:rFonts w:ascii="Arial" w:hAnsi="Arial" w:cs="Arial"/>
          <w:sz w:val="24"/>
          <w:szCs w:val="24"/>
          <w:lang w:val="en-ZA"/>
        </w:rPr>
        <w:t xml:space="preserve"> in </w:t>
      </w:r>
      <w:r w:rsidR="009930CC" w:rsidRPr="00EE6BAB">
        <w:rPr>
          <w:rFonts w:ascii="Arial" w:hAnsi="Arial" w:cs="Arial"/>
          <w:i/>
          <w:sz w:val="24"/>
          <w:szCs w:val="24"/>
          <w:lang w:val="en-ZA"/>
        </w:rPr>
        <w:t>S v Naftali</w:t>
      </w:r>
      <w:r w:rsidR="009930CC">
        <w:rPr>
          <w:rFonts w:ascii="Arial" w:hAnsi="Arial" w:cs="Arial"/>
          <w:sz w:val="24"/>
          <w:szCs w:val="24"/>
          <w:lang w:val="en-ZA"/>
        </w:rPr>
        <w:t xml:space="preserve"> </w:t>
      </w:r>
      <w:r w:rsidR="00A4657C">
        <w:rPr>
          <w:rStyle w:val="FootnoteReference"/>
          <w:rFonts w:ascii="Arial" w:hAnsi="Arial" w:cs="Arial"/>
          <w:sz w:val="24"/>
          <w:szCs w:val="24"/>
          <w:lang w:val="en-ZA"/>
        </w:rPr>
        <w:footnoteReference w:id="2"/>
      </w:r>
      <w:r w:rsidR="003C2D83">
        <w:rPr>
          <w:rFonts w:ascii="Arial" w:hAnsi="Arial" w:cs="Arial"/>
          <w:sz w:val="24"/>
          <w:szCs w:val="24"/>
          <w:lang w:val="en-ZA"/>
        </w:rPr>
        <w:t>as follows</w:t>
      </w:r>
      <w:r w:rsidR="009930CC">
        <w:rPr>
          <w:rFonts w:ascii="Arial" w:hAnsi="Arial" w:cs="Arial"/>
          <w:sz w:val="24"/>
          <w:szCs w:val="24"/>
          <w:lang w:val="en-ZA"/>
        </w:rPr>
        <w:t>:</w:t>
      </w:r>
    </w:p>
    <w:p w:rsidR="001A7FEF" w:rsidRPr="00EE6BAB" w:rsidRDefault="003C2D83" w:rsidP="00382B24">
      <w:pPr>
        <w:spacing w:after="200" w:line="360" w:lineRule="auto"/>
        <w:jc w:val="both"/>
        <w:rPr>
          <w:rFonts w:ascii="Arial" w:hAnsi="Arial" w:cs="Arial"/>
          <w:lang w:val="en-ZA"/>
        </w:rPr>
      </w:pPr>
      <w:r w:rsidRPr="00EE6BAB">
        <w:rPr>
          <w:rFonts w:ascii="Arial" w:hAnsi="Arial" w:cs="Arial"/>
          <w:lang w:val="en-ZA"/>
        </w:rPr>
        <w:t xml:space="preserve"> </w:t>
      </w:r>
      <w:r w:rsidR="00EE6BAB" w:rsidRPr="00EE6BAB">
        <w:rPr>
          <w:rFonts w:ascii="Arial" w:hAnsi="Arial" w:cs="Arial"/>
          <w:lang w:val="en-ZA"/>
        </w:rPr>
        <w:t>‘</w:t>
      </w:r>
      <w:r w:rsidRPr="00EE6BAB">
        <w:rPr>
          <w:rFonts w:ascii="Arial" w:hAnsi="Arial" w:cs="Arial"/>
          <w:lang w:val="en-ZA"/>
        </w:rPr>
        <w:t xml:space="preserve">(a) </w:t>
      </w:r>
      <w:r w:rsidR="00A87ECA" w:rsidRPr="00EE6BAB">
        <w:rPr>
          <w:rFonts w:ascii="Arial" w:hAnsi="Arial" w:cs="Arial"/>
          <w:lang w:val="en-ZA"/>
        </w:rPr>
        <w:t xml:space="preserve">the </w:t>
      </w:r>
      <w:r w:rsidR="005647FB" w:rsidRPr="00EE6BAB">
        <w:rPr>
          <w:rFonts w:ascii="Arial" w:hAnsi="Arial" w:cs="Arial"/>
          <w:lang w:val="en-ZA"/>
        </w:rPr>
        <w:t>attack, to</w:t>
      </w:r>
      <w:r w:rsidR="00A87ECA" w:rsidRPr="00EE6BAB">
        <w:rPr>
          <w:rFonts w:ascii="Arial" w:hAnsi="Arial" w:cs="Arial"/>
          <w:lang w:val="en-ZA"/>
        </w:rPr>
        <w:t xml:space="preserve"> give rise to a situation warranting action in defence there must be an unlawful attack upon a legal interest which had commenced or was imminent</w:t>
      </w:r>
      <w:r w:rsidR="005647FB" w:rsidRPr="00EE6BAB">
        <w:rPr>
          <w:rFonts w:ascii="Arial" w:hAnsi="Arial" w:cs="Arial"/>
          <w:lang w:val="en-ZA"/>
        </w:rPr>
        <w:t>. (</w:t>
      </w:r>
      <w:r w:rsidR="00A87ECA" w:rsidRPr="00EE6BAB">
        <w:rPr>
          <w:rFonts w:ascii="Arial" w:hAnsi="Arial" w:cs="Arial"/>
          <w:lang w:val="en-ZA"/>
        </w:rPr>
        <w:t xml:space="preserve">b) the defence must be directed at the attacker and necessary to avert the attack and the means used must be necessary in the </w:t>
      </w:r>
      <w:r w:rsidR="004D007A" w:rsidRPr="00EE6BAB">
        <w:rPr>
          <w:rFonts w:ascii="Arial" w:hAnsi="Arial" w:cs="Arial"/>
          <w:lang w:val="en-ZA"/>
        </w:rPr>
        <w:t xml:space="preserve">circumstances. Private defence is not a means of exercising vengeance or retaliation and </w:t>
      </w:r>
      <w:r w:rsidR="004D007A" w:rsidRPr="00EE6BAB">
        <w:rPr>
          <w:rFonts w:ascii="Arial" w:hAnsi="Arial" w:cs="Arial"/>
          <w:lang w:val="en-ZA"/>
        </w:rPr>
        <w:lastRenderedPageBreak/>
        <w:t>there would be no defensive act where the unlawful attack had already passed. A further requirement is that for a defensive act is that the attacked person be aware of the fact that he or she is acting in private defence. The onus is on the State to prove beyond reasonable doubt that the requirements for self-defence did not exist or that the bounds of self-defence had not been exceeded</w:t>
      </w:r>
      <w:r w:rsidR="00EE6BAB" w:rsidRPr="00EE6BAB">
        <w:rPr>
          <w:rFonts w:ascii="Arial" w:hAnsi="Arial" w:cs="Arial"/>
          <w:lang w:val="en-ZA"/>
        </w:rPr>
        <w:t>’</w:t>
      </w:r>
      <w:r w:rsidR="005647FB" w:rsidRPr="00EE6BAB">
        <w:rPr>
          <w:rFonts w:ascii="Arial" w:hAnsi="Arial" w:cs="Arial"/>
          <w:lang w:val="en-ZA"/>
        </w:rPr>
        <w:t>.</w:t>
      </w:r>
      <w:r w:rsidR="00A121CC" w:rsidRPr="00EE6BAB">
        <w:rPr>
          <w:rFonts w:ascii="Arial" w:hAnsi="Arial" w:cs="Arial"/>
          <w:lang w:val="en-ZA"/>
        </w:rPr>
        <w:t xml:space="preserve"> </w:t>
      </w:r>
    </w:p>
    <w:p w:rsidR="00356F30" w:rsidRPr="00C0122D" w:rsidRDefault="008F23A2" w:rsidP="00A121CC">
      <w:pPr>
        <w:spacing w:after="200" w:line="360" w:lineRule="auto"/>
        <w:jc w:val="both"/>
        <w:rPr>
          <w:rFonts w:ascii="Arial" w:hAnsi="Arial" w:cs="Arial"/>
          <w:sz w:val="24"/>
          <w:szCs w:val="24"/>
          <w:lang w:val="en-ZA"/>
        </w:rPr>
      </w:pPr>
      <w:r>
        <w:rPr>
          <w:rFonts w:ascii="Arial" w:hAnsi="Arial" w:cs="Arial"/>
          <w:sz w:val="24"/>
          <w:szCs w:val="24"/>
          <w:lang w:val="en-ZA"/>
        </w:rPr>
        <w:t>[28</w:t>
      </w:r>
      <w:r w:rsidR="00477B65">
        <w:rPr>
          <w:rFonts w:ascii="Arial" w:hAnsi="Arial" w:cs="Arial"/>
          <w:sz w:val="24"/>
          <w:szCs w:val="24"/>
          <w:lang w:val="en-ZA"/>
        </w:rPr>
        <w:t>]</w:t>
      </w:r>
      <w:r w:rsidR="00477B65">
        <w:rPr>
          <w:rFonts w:ascii="Arial" w:hAnsi="Arial" w:cs="Arial"/>
          <w:sz w:val="24"/>
          <w:szCs w:val="24"/>
          <w:lang w:val="en-ZA"/>
        </w:rPr>
        <w:tab/>
      </w:r>
      <w:r w:rsidR="00D45FE5">
        <w:rPr>
          <w:rFonts w:ascii="Arial" w:hAnsi="Arial" w:cs="Arial"/>
          <w:sz w:val="24"/>
          <w:szCs w:val="24"/>
          <w:lang w:val="en-ZA"/>
        </w:rPr>
        <w:t xml:space="preserve">Masuku J, </w:t>
      </w:r>
      <w:r w:rsidR="003F3D65">
        <w:rPr>
          <w:rFonts w:ascii="Arial" w:hAnsi="Arial" w:cs="Arial"/>
          <w:sz w:val="24"/>
          <w:szCs w:val="24"/>
          <w:lang w:val="en-ZA"/>
        </w:rPr>
        <w:t>in</w:t>
      </w:r>
      <w:r w:rsidR="00223272">
        <w:rPr>
          <w:rFonts w:ascii="Arial" w:hAnsi="Arial" w:cs="Arial"/>
          <w:sz w:val="24"/>
          <w:szCs w:val="24"/>
          <w:lang w:val="en-ZA"/>
        </w:rPr>
        <w:t xml:space="preserve"> </w:t>
      </w:r>
      <w:r w:rsidR="00223272" w:rsidRPr="00EE6BAB">
        <w:rPr>
          <w:rFonts w:ascii="Arial" w:hAnsi="Arial" w:cs="Arial"/>
          <w:i/>
          <w:sz w:val="24"/>
          <w:szCs w:val="24"/>
          <w:lang w:val="en-ZA"/>
        </w:rPr>
        <w:t>R v Mtsetfwa</w:t>
      </w:r>
      <w:r w:rsidR="00FB5FF9">
        <w:rPr>
          <w:rStyle w:val="FootnoteReference"/>
          <w:rFonts w:ascii="Arial" w:hAnsi="Arial" w:cs="Arial"/>
          <w:i/>
          <w:sz w:val="24"/>
          <w:szCs w:val="24"/>
          <w:lang w:val="en-ZA"/>
        </w:rPr>
        <w:footnoteReference w:id="3"/>
      </w:r>
      <w:r w:rsidR="00820133">
        <w:rPr>
          <w:rFonts w:ascii="Arial" w:hAnsi="Arial" w:cs="Arial"/>
          <w:sz w:val="24"/>
          <w:szCs w:val="24"/>
          <w:lang w:val="en-ZA"/>
        </w:rPr>
        <w:t xml:space="preserve"> in trying to fin</w:t>
      </w:r>
      <w:r w:rsidR="004D5988">
        <w:rPr>
          <w:rFonts w:ascii="Arial" w:hAnsi="Arial" w:cs="Arial"/>
          <w:sz w:val="24"/>
          <w:szCs w:val="24"/>
          <w:lang w:val="en-ZA"/>
        </w:rPr>
        <w:t>d the proper application of self-</w:t>
      </w:r>
      <w:r w:rsidR="00820133">
        <w:rPr>
          <w:rFonts w:ascii="Arial" w:hAnsi="Arial" w:cs="Arial"/>
          <w:sz w:val="24"/>
          <w:szCs w:val="24"/>
          <w:lang w:val="en-ZA"/>
        </w:rPr>
        <w:t>defence, considered</w:t>
      </w:r>
      <w:r w:rsidR="00DA17A9">
        <w:rPr>
          <w:rFonts w:ascii="Arial" w:hAnsi="Arial" w:cs="Arial"/>
          <w:sz w:val="24"/>
          <w:szCs w:val="24"/>
          <w:lang w:val="en-ZA"/>
        </w:rPr>
        <w:t xml:space="preserve"> a number of judgements from other jurisdictions in which the whole concept of the defence fell for determin</w:t>
      </w:r>
      <w:r w:rsidR="00820133">
        <w:rPr>
          <w:rFonts w:ascii="Arial" w:hAnsi="Arial" w:cs="Arial"/>
          <w:sz w:val="24"/>
          <w:szCs w:val="24"/>
          <w:lang w:val="en-ZA"/>
        </w:rPr>
        <w:t>ation. He in particular referred to</w:t>
      </w:r>
      <w:r w:rsidR="00FC0A99">
        <w:rPr>
          <w:rFonts w:ascii="Arial" w:hAnsi="Arial" w:cs="Arial"/>
          <w:sz w:val="24"/>
          <w:szCs w:val="24"/>
          <w:lang w:val="en-ZA"/>
        </w:rPr>
        <w:t xml:space="preserve"> </w:t>
      </w:r>
      <w:r w:rsidR="008B762F">
        <w:rPr>
          <w:rFonts w:ascii="Arial" w:hAnsi="Arial" w:cs="Arial"/>
          <w:i/>
          <w:sz w:val="24"/>
          <w:szCs w:val="24"/>
          <w:lang w:val="en-ZA"/>
        </w:rPr>
        <w:t>Mmoletsi v S</w:t>
      </w:r>
      <w:r w:rsidR="008B762F">
        <w:rPr>
          <w:rStyle w:val="FootnoteReference"/>
          <w:rFonts w:ascii="Arial" w:hAnsi="Arial" w:cs="Arial"/>
          <w:i/>
          <w:sz w:val="24"/>
          <w:szCs w:val="24"/>
          <w:lang w:val="en-ZA"/>
        </w:rPr>
        <w:footnoteReference w:id="4"/>
      </w:r>
      <w:r w:rsidR="00DA17A9">
        <w:rPr>
          <w:rFonts w:ascii="Arial" w:hAnsi="Arial" w:cs="Arial"/>
          <w:sz w:val="24"/>
          <w:szCs w:val="24"/>
          <w:lang w:val="en-ZA"/>
        </w:rPr>
        <w:t xml:space="preserve"> where </w:t>
      </w:r>
      <w:r w:rsidR="00B931F0">
        <w:rPr>
          <w:rFonts w:ascii="Arial" w:hAnsi="Arial" w:cs="Arial"/>
          <w:sz w:val="24"/>
          <w:szCs w:val="24"/>
          <w:lang w:val="en-ZA"/>
        </w:rPr>
        <w:t>Dr</w:t>
      </w:r>
      <w:r w:rsidR="00223272">
        <w:rPr>
          <w:rFonts w:ascii="Arial" w:hAnsi="Arial" w:cs="Arial"/>
          <w:sz w:val="24"/>
          <w:szCs w:val="24"/>
          <w:lang w:val="en-ZA"/>
        </w:rPr>
        <w:t xml:space="preserve"> </w:t>
      </w:r>
      <w:r w:rsidR="00FC0A99">
        <w:rPr>
          <w:rFonts w:ascii="Arial" w:hAnsi="Arial" w:cs="Arial"/>
          <w:sz w:val="24"/>
          <w:szCs w:val="24"/>
          <w:lang w:val="en-ZA"/>
        </w:rPr>
        <w:t xml:space="preserve">Twam </w:t>
      </w:r>
      <w:r w:rsidR="00B61503">
        <w:rPr>
          <w:rFonts w:ascii="Arial" w:hAnsi="Arial" w:cs="Arial"/>
          <w:sz w:val="24"/>
          <w:szCs w:val="24"/>
          <w:lang w:val="en-ZA"/>
        </w:rPr>
        <w:t>J.A had</w:t>
      </w:r>
      <w:r w:rsidR="004142E5">
        <w:rPr>
          <w:rFonts w:ascii="Arial" w:hAnsi="Arial" w:cs="Arial"/>
          <w:sz w:val="24"/>
          <w:szCs w:val="24"/>
          <w:lang w:val="en-ZA"/>
        </w:rPr>
        <w:t xml:space="preserve"> </w:t>
      </w:r>
      <w:r w:rsidR="00FC0A99">
        <w:rPr>
          <w:rFonts w:ascii="Arial" w:hAnsi="Arial" w:cs="Arial"/>
          <w:sz w:val="24"/>
          <w:szCs w:val="24"/>
          <w:lang w:val="en-ZA"/>
        </w:rPr>
        <w:t>sai</w:t>
      </w:r>
      <w:r w:rsidR="00CF694D">
        <w:rPr>
          <w:rFonts w:ascii="Arial" w:hAnsi="Arial" w:cs="Arial"/>
          <w:sz w:val="24"/>
          <w:szCs w:val="24"/>
          <w:lang w:val="en-ZA"/>
        </w:rPr>
        <w:t>d</w:t>
      </w:r>
      <w:r w:rsidR="00FC0A99">
        <w:rPr>
          <w:rFonts w:ascii="Arial" w:hAnsi="Arial" w:cs="Arial"/>
          <w:sz w:val="24"/>
          <w:szCs w:val="24"/>
          <w:lang w:val="en-ZA"/>
        </w:rPr>
        <w:t xml:space="preserve">: </w:t>
      </w:r>
      <w:r w:rsidR="00D45FE5">
        <w:rPr>
          <w:rFonts w:ascii="Arial" w:hAnsi="Arial" w:cs="Arial"/>
          <w:sz w:val="24"/>
          <w:szCs w:val="24"/>
          <w:lang w:val="en-ZA"/>
        </w:rPr>
        <w:t>‘</w:t>
      </w:r>
      <w:r w:rsidR="00FC0A99">
        <w:rPr>
          <w:rFonts w:ascii="Arial" w:hAnsi="Arial" w:cs="Arial"/>
          <w:sz w:val="24"/>
          <w:szCs w:val="24"/>
          <w:lang w:val="en-ZA"/>
        </w:rPr>
        <w:t>Under the law of this country when a person is attacked and fears for his life or that he would suffer grievous bodily harm he may defend… The law also means that if killing is perpetrated as a revenge or retaliation for an earlier grievance and there is no question that the would be victim was facing an emergency out of which he could not avoid serious injury or even death unless he took the action he did, the killing can hard</w:t>
      </w:r>
      <w:r w:rsidR="00D45FE5">
        <w:rPr>
          <w:rFonts w:ascii="Arial" w:hAnsi="Arial" w:cs="Arial"/>
          <w:sz w:val="24"/>
          <w:szCs w:val="24"/>
          <w:lang w:val="en-ZA"/>
        </w:rPr>
        <w:t>ly be described as self-defence’</w:t>
      </w:r>
      <w:r w:rsidR="00FC0A99">
        <w:rPr>
          <w:rFonts w:ascii="Arial" w:hAnsi="Arial" w:cs="Arial"/>
          <w:sz w:val="24"/>
          <w:szCs w:val="24"/>
          <w:lang w:val="en-ZA"/>
        </w:rPr>
        <w:t>.</w:t>
      </w:r>
      <w:r w:rsidR="00223272" w:rsidRPr="00223272">
        <w:rPr>
          <w:rFonts w:ascii="Arial" w:hAnsi="Arial" w:cs="Arial"/>
          <w:sz w:val="24"/>
          <w:szCs w:val="24"/>
          <w:lang w:val="en-ZA"/>
        </w:rPr>
        <w:t xml:space="preserve"> </w:t>
      </w:r>
      <w:r w:rsidR="00D45FE5">
        <w:rPr>
          <w:rFonts w:ascii="Arial" w:hAnsi="Arial" w:cs="Arial"/>
          <w:sz w:val="24"/>
          <w:szCs w:val="24"/>
          <w:lang w:val="en-ZA"/>
        </w:rPr>
        <w:t>I respectively</w:t>
      </w:r>
      <w:r w:rsidR="00CF694D">
        <w:rPr>
          <w:rFonts w:ascii="Arial" w:hAnsi="Arial" w:cs="Arial"/>
          <w:sz w:val="24"/>
          <w:szCs w:val="24"/>
          <w:lang w:val="en-ZA"/>
        </w:rPr>
        <w:t xml:space="preserve"> </w:t>
      </w:r>
      <w:r w:rsidR="00D8007F">
        <w:rPr>
          <w:rFonts w:ascii="Arial" w:hAnsi="Arial" w:cs="Arial"/>
          <w:sz w:val="24"/>
          <w:szCs w:val="24"/>
          <w:lang w:val="en-ZA"/>
        </w:rPr>
        <w:t xml:space="preserve">endorse the </w:t>
      </w:r>
      <w:r w:rsidR="00D45FE5">
        <w:rPr>
          <w:rFonts w:ascii="Arial" w:hAnsi="Arial" w:cs="Arial"/>
          <w:sz w:val="24"/>
          <w:szCs w:val="24"/>
          <w:lang w:val="en-ZA"/>
        </w:rPr>
        <w:t xml:space="preserve">aforementioned </w:t>
      </w:r>
      <w:r w:rsidR="00D8007F">
        <w:rPr>
          <w:rFonts w:ascii="Arial" w:hAnsi="Arial" w:cs="Arial"/>
          <w:sz w:val="24"/>
          <w:szCs w:val="24"/>
          <w:lang w:val="en-ZA"/>
        </w:rPr>
        <w:t xml:space="preserve">court’s </w:t>
      </w:r>
      <w:r w:rsidR="00D45FE5">
        <w:rPr>
          <w:rFonts w:ascii="Arial" w:hAnsi="Arial" w:cs="Arial"/>
          <w:sz w:val="24"/>
          <w:szCs w:val="24"/>
          <w:lang w:val="en-ZA"/>
        </w:rPr>
        <w:t>reasoning.</w:t>
      </w:r>
    </w:p>
    <w:p w:rsidR="00356F30" w:rsidRPr="00356F30" w:rsidRDefault="008F23A2" w:rsidP="00356F30">
      <w:pPr>
        <w:spacing w:after="200" w:line="360" w:lineRule="auto"/>
        <w:jc w:val="both"/>
        <w:rPr>
          <w:rFonts w:ascii="Arial" w:hAnsi="Arial" w:cs="Arial"/>
          <w:lang w:val="en-ZA"/>
        </w:rPr>
      </w:pPr>
      <w:r>
        <w:rPr>
          <w:rFonts w:ascii="Arial" w:hAnsi="Arial" w:cs="Arial"/>
          <w:lang w:val="en-ZA"/>
        </w:rPr>
        <w:t>[29</w:t>
      </w:r>
      <w:r w:rsidR="00477B65">
        <w:rPr>
          <w:rFonts w:ascii="Arial" w:hAnsi="Arial" w:cs="Arial"/>
          <w:lang w:val="en-ZA"/>
        </w:rPr>
        <w:t>]</w:t>
      </w:r>
      <w:r w:rsidR="00477B65">
        <w:rPr>
          <w:rFonts w:ascii="Arial" w:hAnsi="Arial" w:cs="Arial"/>
          <w:lang w:val="en-ZA"/>
        </w:rPr>
        <w:tab/>
      </w:r>
      <w:r w:rsidR="00B931F0">
        <w:rPr>
          <w:rFonts w:ascii="Arial" w:hAnsi="Arial" w:cs="Arial"/>
          <w:lang w:val="en-ZA"/>
        </w:rPr>
        <w:t>‘</w:t>
      </w:r>
      <w:r w:rsidR="00356F30" w:rsidRPr="00356F30">
        <w:rPr>
          <w:rFonts w:ascii="Arial" w:hAnsi="Arial" w:cs="Arial"/>
          <w:lang w:val="en-ZA"/>
        </w:rPr>
        <w:t>I</w:t>
      </w:r>
      <w:r w:rsidR="00A121CC">
        <w:rPr>
          <w:rFonts w:ascii="Arial" w:hAnsi="Arial" w:cs="Arial"/>
          <w:lang w:val="en-ZA"/>
        </w:rPr>
        <w:t>n</w:t>
      </w:r>
      <w:r w:rsidR="005647FB">
        <w:rPr>
          <w:rFonts w:ascii="Arial" w:hAnsi="Arial" w:cs="Arial"/>
          <w:lang w:val="en-ZA"/>
        </w:rPr>
        <w:t xml:space="preserve"> </w:t>
      </w:r>
      <w:r w:rsidR="00356F30" w:rsidRPr="00356F30">
        <w:rPr>
          <w:rFonts w:ascii="Arial" w:hAnsi="Arial" w:cs="Arial"/>
          <w:i/>
          <w:lang w:val="en-ZA"/>
        </w:rPr>
        <w:t>Ntanjana v Vorster &amp; Minister of Justice</w:t>
      </w:r>
      <w:r w:rsidR="00BB0BC8">
        <w:rPr>
          <w:rStyle w:val="FootnoteReference"/>
          <w:rFonts w:ascii="Arial" w:hAnsi="Arial" w:cs="Arial"/>
          <w:i/>
          <w:lang w:val="en-ZA"/>
        </w:rPr>
        <w:footnoteReference w:id="5"/>
      </w:r>
      <w:r w:rsidR="008B762F">
        <w:rPr>
          <w:rStyle w:val="FootnoteReference"/>
          <w:rFonts w:ascii="Arial" w:hAnsi="Arial" w:cs="Arial"/>
          <w:i/>
          <w:lang w:val="en-ZA"/>
        </w:rPr>
        <w:footnoteReference w:id="6"/>
      </w:r>
      <w:r w:rsidR="00356F30" w:rsidRPr="00356F30">
        <w:rPr>
          <w:rFonts w:ascii="Arial" w:hAnsi="Arial" w:cs="Arial"/>
          <w:lang w:val="en-ZA"/>
        </w:rPr>
        <w:t>– D Van Winsen AJ stated the following:</w:t>
      </w:r>
    </w:p>
    <w:p w:rsidR="00FA085B" w:rsidRDefault="00356F30" w:rsidP="00356F30">
      <w:pPr>
        <w:spacing w:after="200" w:line="360" w:lineRule="auto"/>
        <w:jc w:val="both"/>
        <w:rPr>
          <w:rFonts w:ascii="Arial" w:hAnsi="Arial" w:cs="Arial"/>
          <w:lang w:val="en-ZA"/>
        </w:rPr>
      </w:pPr>
      <w:r w:rsidRPr="00356F30">
        <w:rPr>
          <w:rFonts w:ascii="Arial" w:hAnsi="Arial" w:cs="Arial"/>
          <w:lang w:val="en-ZA"/>
        </w:rPr>
        <w:t>The very objectivity of the test, however, demands that when the Court comes to decide whether there was a necessity to act in self-defence it must place itself in the position of the person claiming to have acted in self-defence and consider all the surrounding factors operating on his mind at the time he acted. The Court must be careful to avoid the role of armchair critic wise after the event, weighing the matter in the secluded</w:t>
      </w:r>
      <w:r w:rsidR="0050564B">
        <w:rPr>
          <w:rFonts w:ascii="Arial" w:hAnsi="Arial" w:cs="Arial"/>
          <w:lang w:val="en-ZA"/>
        </w:rPr>
        <w:t xml:space="preserve"> security of the Courtroom. </w:t>
      </w:r>
      <w:r w:rsidRPr="00356F30">
        <w:rPr>
          <w:rFonts w:ascii="Arial" w:hAnsi="Arial" w:cs="Arial"/>
          <w:lang w:val="en-ZA"/>
        </w:rPr>
        <w:t xml:space="preserve"> Furthermore, in judging the matter it must be ever present to the mind of the judge that, at any rate in the particular circumstances of this case, the person claiming to act in self-defence does so in an emergency, the creation of which is the work of the person unlawfully attacking. The self-defender is accordingly entitled to have extended to him that degree of indulgence usually accorded by law when judging the conduct of a person acting in</w:t>
      </w:r>
      <w:r w:rsidR="00B931F0">
        <w:rPr>
          <w:rFonts w:ascii="Arial" w:hAnsi="Arial" w:cs="Arial"/>
          <w:lang w:val="en-ZA"/>
        </w:rPr>
        <w:t xml:space="preserve"> a situation of imminent peril.’</w:t>
      </w:r>
    </w:p>
    <w:p w:rsidR="00B931F0" w:rsidRDefault="00B931F0" w:rsidP="00356F30">
      <w:pPr>
        <w:spacing w:after="200" w:line="360" w:lineRule="auto"/>
        <w:jc w:val="both"/>
        <w:rPr>
          <w:rFonts w:ascii="Arial" w:hAnsi="Arial" w:cs="Arial"/>
          <w:lang w:val="en-ZA"/>
        </w:rPr>
      </w:pPr>
    </w:p>
    <w:p w:rsidR="00744136" w:rsidRPr="00B931F0" w:rsidRDefault="00744136" w:rsidP="00356F30">
      <w:pPr>
        <w:spacing w:after="200" w:line="360" w:lineRule="auto"/>
        <w:jc w:val="both"/>
        <w:rPr>
          <w:rFonts w:ascii="Arial" w:hAnsi="Arial" w:cs="Arial"/>
          <w:i/>
          <w:sz w:val="24"/>
          <w:szCs w:val="24"/>
          <w:lang w:val="en-ZA"/>
        </w:rPr>
      </w:pPr>
      <w:r w:rsidRPr="00B931F0">
        <w:rPr>
          <w:rFonts w:ascii="Arial" w:hAnsi="Arial" w:cs="Arial"/>
          <w:i/>
          <w:sz w:val="24"/>
          <w:szCs w:val="24"/>
          <w:lang w:val="en-ZA"/>
        </w:rPr>
        <w:lastRenderedPageBreak/>
        <w:t>Evaluation of evidence</w:t>
      </w:r>
    </w:p>
    <w:p w:rsidR="005F3EFD" w:rsidRDefault="008F23A2" w:rsidP="00356F30">
      <w:pPr>
        <w:spacing w:after="200" w:line="360" w:lineRule="auto"/>
        <w:jc w:val="both"/>
        <w:rPr>
          <w:rFonts w:ascii="Arial" w:hAnsi="Arial" w:cs="Arial"/>
          <w:sz w:val="24"/>
          <w:szCs w:val="24"/>
          <w:lang w:val="en-ZA"/>
        </w:rPr>
      </w:pPr>
      <w:r>
        <w:rPr>
          <w:rFonts w:ascii="Arial" w:hAnsi="Arial" w:cs="Arial"/>
          <w:sz w:val="24"/>
          <w:szCs w:val="24"/>
          <w:lang w:val="en-ZA"/>
        </w:rPr>
        <w:t>[30</w:t>
      </w:r>
      <w:r w:rsidR="00356F30" w:rsidRPr="00356F30">
        <w:rPr>
          <w:rFonts w:ascii="Arial" w:hAnsi="Arial" w:cs="Arial"/>
          <w:sz w:val="24"/>
          <w:szCs w:val="24"/>
          <w:lang w:val="en-ZA"/>
        </w:rPr>
        <w:t>]</w:t>
      </w:r>
      <w:r w:rsidR="00356F30" w:rsidRPr="00356F30">
        <w:rPr>
          <w:rFonts w:ascii="Arial" w:hAnsi="Arial" w:cs="Arial"/>
          <w:sz w:val="24"/>
          <w:szCs w:val="24"/>
          <w:lang w:val="en-ZA"/>
        </w:rPr>
        <w:tab/>
      </w:r>
      <w:r w:rsidR="003C2D83">
        <w:rPr>
          <w:rFonts w:ascii="Arial" w:hAnsi="Arial" w:cs="Arial"/>
          <w:sz w:val="24"/>
          <w:szCs w:val="24"/>
          <w:lang w:val="en-ZA"/>
        </w:rPr>
        <w:t xml:space="preserve">Having stated the legal position of private defence I am now proceed to relate the facts of this case to the law. </w:t>
      </w:r>
      <w:r w:rsidR="00310CA1">
        <w:rPr>
          <w:rFonts w:ascii="Arial" w:hAnsi="Arial" w:cs="Arial"/>
          <w:sz w:val="24"/>
          <w:szCs w:val="24"/>
          <w:lang w:val="en-ZA"/>
        </w:rPr>
        <w:t>A</w:t>
      </w:r>
      <w:r w:rsidR="000540D1">
        <w:rPr>
          <w:rFonts w:ascii="Arial" w:hAnsi="Arial" w:cs="Arial"/>
          <w:sz w:val="24"/>
          <w:szCs w:val="24"/>
          <w:lang w:val="en-ZA"/>
        </w:rPr>
        <w:t xml:space="preserve">ccused in his testimony </w:t>
      </w:r>
      <w:r w:rsidR="009F7157">
        <w:rPr>
          <w:rFonts w:ascii="Arial" w:hAnsi="Arial" w:cs="Arial"/>
          <w:sz w:val="24"/>
          <w:szCs w:val="24"/>
          <w:lang w:val="en-ZA"/>
        </w:rPr>
        <w:t>admitted to having</w:t>
      </w:r>
      <w:r w:rsidR="00310DAD">
        <w:rPr>
          <w:rFonts w:ascii="Arial" w:hAnsi="Arial" w:cs="Arial"/>
          <w:sz w:val="24"/>
          <w:szCs w:val="24"/>
          <w:lang w:val="en-ZA"/>
        </w:rPr>
        <w:t xml:space="preserve"> entered the deceased’s sleeping room on the fateful day armed with a </w:t>
      </w:r>
      <w:r w:rsidR="00EC1F6F">
        <w:rPr>
          <w:rFonts w:ascii="Arial" w:hAnsi="Arial" w:cs="Arial"/>
          <w:sz w:val="24"/>
          <w:szCs w:val="24"/>
          <w:lang w:val="en-ZA"/>
        </w:rPr>
        <w:t>machete, found</w:t>
      </w:r>
      <w:r w:rsidR="00310DAD">
        <w:rPr>
          <w:rFonts w:ascii="Arial" w:hAnsi="Arial" w:cs="Arial"/>
          <w:sz w:val="24"/>
          <w:szCs w:val="24"/>
          <w:lang w:val="en-ZA"/>
        </w:rPr>
        <w:t xml:space="preserve"> the deceased lying on his </w:t>
      </w:r>
      <w:r w:rsidR="009A4440">
        <w:rPr>
          <w:rFonts w:ascii="Arial" w:hAnsi="Arial" w:cs="Arial"/>
          <w:sz w:val="24"/>
          <w:szCs w:val="24"/>
          <w:lang w:val="en-ZA"/>
        </w:rPr>
        <w:t>bed,</w:t>
      </w:r>
      <w:r w:rsidR="00310DAD">
        <w:rPr>
          <w:rFonts w:ascii="Arial" w:hAnsi="Arial" w:cs="Arial"/>
          <w:sz w:val="24"/>
          <w:szCs w:val="24"/>
          <w:lang w:val="en-ZA"/>
        </w:rPr>
        <w:t xml:space="preserve"> attacked the deceased with the machete and inflicted fatal injuries on the deceased who succumbed to the injuries. </w:t>
      </w:r>
      <w:r w:rsidR="009F7157">
        <w:rPr>
          <w:rFonts w:ascii="Arial" w:hAnsi="Arial" w:cs="Arial"/>
          <w:sz w:val="24"/>
          <w:szCs w:val="24"/>
          <w:lang w:val="en-ZA"/>
        </w:rPr>
        <w:t>Accused further admitted</w:t>
      </w:r>
      <w:r w:rsidR="00310DAD">
        <w:rPr>
          <w:rFonts w:ascii="Arial" w:hAnsi="Arial" w:cs="Arial"/>
          <w:sz w:val="24"/>
          <w:szCs w:val="24"/>
          <w:lang w:val="en-ZA"/>
        </w:rPr>
        <w:t xml:space="preserve"> t</w:t>
      </w:r>
      <w:r w:rsidR="009F7157">
        <w:rPr>
          <w:rFonts w:ascii="Arial" w:hAnsi="Arial" w:cs="Arial"/>
          <w:sz w:val="24"/>
          <w:szCs w:val="24"/>
          <w:lang w:val="en-ZA"/>
        </w:rPr>
        <w:t>hat after killing the deceased, he went</w:t>
      </w:r>
      <w:r w:rsidR="004917F8">
        <w:rPr>
          <w:rFonts w:ascii="Arial" w:hAnsi="Arial" w:cs="Arial"/>
          <w:sz w:val="24"/>
          <w:szCs w:val="24"/>
          <w:lang w:val="en-ZA"/>
        </w:rPr>
        <w:t>,</w:t>
      </w:r>
      <w:r w:rsidR="009F7157">
        <w:rPr>
          <w:rFonts w:ascii="Arial" w:hAnsi="Arial" w:cs="Arial"/>
          <w:sz w:val="24"/>
          <w:szCs w:val="24"/>
          <w:lang w:val="en-ZA"/>
        </w:rPr>
        <w:t xml:space="preserve"> dug and buried the deceased. He even levelled the said</w:t>
      </w:r>
      <w:r w:rsidR="00310DAD">
        <w:rPr>
          <w:rFonts w:ascii="Arial" w:hAnsi="Arial" w:cs="Arial"/>
          <w:sz w:val="24"/>
          <w:szCs w:val="24"/>
          <w:lang w:val="en-ZA"/>
        </w:rPr>
        <w:t xml:space="preserve"> </w:t>
      </w:r>
      <w:r w:rsidR="00EA1D29">
        <w:rPr>
          <w:rFonts w:ascii="Arial" w:hAnsi="Arial" w:cs="Arial"/>
          <w:sz w:val="24"/>
          <w:szCs w:val="24"/>
          <w:lang w:val="en-ZA"/>
        </w:rPr>
        <w:t>place and</w:t>
      </w:r>
      <w:r w:rsidR="009F7157">
        <w:rPr>
          <w:rFonts w:ascii="Arial" w:hAnsi="Arial" w:cs="Arial"/>
          <w:sz w:val="24"/>
          <w:szCs w:val="24"/>
          <w:lang w:val="en-ZA"/>
        </w:rPr>
        <w:t xml:space="preserve"> hid the items involved in the commission of the </w:t>
      </w:r>
      <w:r w:rsidR="00EA1D29">
        <w:rPr>
          <w:rFonts w:ascii="Arial" w:hAnsi="Arial" w:cs="Arial"/>
          <w:sz w:val="24"/>
          <w:szCs w:val="24"/>
          <w:lang w:val="en-ZA"/>
        </w:rPr>
        <w:t xml:space="preserve">crime. </w:t>
      </w:r>
      <w:r w:rsidR="00EC1F6F">
        <w:rPr>
          <w:rFonts w:ascii="Arial" w:hAnsi="Arial" w:cs="Arial"/>
          <w:sz w:val="24"/>
          <w:szCs w:val="24"/>
          <w:lang w:val="en-ZA"/>
        </w:rPr>
        <w:t>The only issue in dispute is whether or not the accused acted in self-defence</w:t>
      </w:r>
      <w:r w:rsidR="009A4440">
        <w:rPr>
          <w:rFonts w:ascii="Arial" w:hAnsi="Arial" w:cs="Arial"/>
          <w:sz w:val="24"/>
          <w:szCs w:val="24"/>
          <w:lang w:val="en-ZA"/>
        </w:rPr>
        <w:t xml:space="preserve"> in the instant case.</w:t>
      </w:r>
    </w:p>
    <w:p w:rsidR="00DF7825" w:rsidRDefault="008F23A2" w:rsidP="00DF7825">
      <w:pPr>
        <w:spacing w:after="200" w:line="360" w:lineRule="auto"/>
        <w:jc w:val="both"/>
        <w:rPr>
          <w:rFonts w:ascii="Arial" w:hAnsi="Arial" w:cs="Arial"/>
          <w:sz w:val="24"/>
          <w:szCs w:val="24"/>
          <w:lang w:val="en-ZA"/>
        </w:rPr>
      </w:pPr>
      <w:r>
        <w:rPr>
          <w:rFonts w:ascii="Arial" w:hAnsi="Arial" w:cs="Arial"/>
          <w:sz w:val="24"/>
          <w:szCs w:val="24"/>
          <w:lang w:val="en-ZA"/>
        </w:rPr>
        <w:t>[31</w:t>
      </w:r>
      <w:r w:rsidR="00477B65">
        <w:rPr>
          <w:rFonts w:ascii="Arial" w:hAnsi="Arial" w:cs="Arial"/>
          <w:sz w:val="24"/>
          <w:szCs w:val="24"/>
          <w:lang w:val="en-ZA"/>
        </w:rPr>
        <w:t>]</w:t>
      </w:r>
      <w:r w:rsidR="00477B65">
        <w:rPr>
          <w:rFonts w:ascii="Arial" w:hAnsi="Arial" w:cs="Arial"/>
          <w:sz w:val="24"/>
          <w:szCs w:val="24"/>
          <w:lang w:val="en-ZA"/>
        </w:rPr>
        <w:tab/>
      </w:r>
      <w:r w:rsidR="000540D1">
        <w:rPr>
          <w:rFonts w:ascii="Arial" w:hAnsi="Arial" w:cs="Arial"/>
          <w:sz w:val="24"/>
          <w:szCs w:val="24"/>
          <w:lang w:val="en-ZA"/>
        </w:rPr>
        <w:t>Accused testified</w:t>
      </w:r>
      <w:r w:rsidR="00F264B1">
        <w:rPr>
          <w:rFonts w:ascii="Arial" w:hAnsi="Arial" w:cs="Arial"/>
          <w:sz w:val="24"/>
          <w:szCs w:val="24"/>
          <w:lang w:val="en-ZA"/>
        </w:rPr>
        <w:t xml:space="preserve"> that </w:t>
      </w:r>
      <w:r w:rsidR="000540D1">
        <w:rPr>
          <w:rFonts w:ascii="Arial" w:hAnsi="Arial" w:cs="Arial"/>
          <w:sz w:val="24"/>
          <w:szCs w:val="24"/>
          <w:lang w:val="en-ZA"/>
        </w:rPr>
        <w:t>he</w:t>
      </w:r>
      <w:r w:rsidR="00F264B1">
        <w:rPr>
          <w:rFonts w:ascii="Arial" w:hAnsi="Arial" w:cs="Arial"/>
          <w:sz w:val="24"/>
          <w:szCs w:val="24"/>
          <w:lang w:val="en-ZA"/>
        </w:rPr>
        <w:t xml:space="preserve"> only acted to ward off a murderous threat on him by the deceased.</w:t>
      </w:r>
      <w:r w:rsidR="00AC38B6">
        <w:rPr>
          <w:rFonts w:ascii="Arial" w:hAnsi="Arial" w:cs="Arial"/>
          <w:sz w:val="24"/>
          <w:szCs w:val="24"/>
          <w:lang w:val="en-ZA"/>
        </w:rPr>
        <w:t xml:space="preserve"> </w:t>
      </w:r>
      <w:r w:rsidR="00310CA1">
        <w:rPr>
          <w:rFonts w:ascii="Arial" w:hAnsi="Arial" w:cs="Arial"/>
          <w:sz w:val="24"/>
          <w:szCs w:val="24"/>
          <w:lang w:val="en-ZA"/>
        </w:rPr>
        <w:t>However a</w:t>
      </w:r>
      <w:r w:rsidR="00FD684F">
        <w:rPr>
          <w:rFonts w:ascii="Arial" w:hAnsi="Arial" w:cs="Arial"/>
          <w:sz w:val="24"/>
          <w:szCs w:val="24"/>
          <w:lang w:val="en-ZA"/>
        </w:rPr>
        <w:t>t the time accused</w:t>
      </w:r>
      <w:r w:rsidR="00744136">
        <w:rPr>
          <w:rFonts w:ascii="Arial" w:hAnsi="Arial" w:cs="Arial"/>
          <w:sz w:val="24"/>
          <w:szCs w:val="24"/>
          <w:lang w:val="en-ZA"/>
        </w:rPr>
        <w:t xml:space="preserve"> hacked the deceased to death the scuffle and</w:t>
      </w:r>
      <w:r w:rsidR="00FD684F">
        <w:rPr>
          <w:rFonts w:ascii="Arial" w:hAnsi="Arial" w:cs="Arial"/>
          <w:sz w:val="24"/>
          <w:szCs w:val="24"/>
          <w:lang w:val="en-ZA"/>
        </w:rPr>
        <w:t xml:space="preserve"> assault was something of the past </w:t>
      </w:r>
      <w:r w:rsidR="004D61D5">
        <w:rPr>
          <w:rFonts w:ascii="Arial" w:hAnsi="Arial" w:cs="Arial"/>
          <w:sz w:val="24"/>
          <w:szCs w:val="24"/>
          <w:lang w:val="en-ZA"/>
        </w:rPr>
        <w:t xml:space="preserve">as they </w:t>
      </w:r>
      <w:r w:rsidR="00FD684F">
        <w:rPr>
          <w:rFonts w:ascii="Arial" w:hAnsi="Arial" w:cs="Arial"/>
          <w:sz w:val="24"/>
          <w:szCs w:val="24"/>
          <w:lang w:val="en-ZA"/>
        </w:rPr>
        <w:t>happened</w:t>
      </w:r>
      <w:r w:rsidR="00744136">
        <w:rPr>
          <w:rFonts w:ascii="Arial" w:hAnsi="Arial" w:cs="Arial"/>
          <w:sz w:val="24"/>
          <w:szCs w:val="24"/>
          <w:lang w:val="en-ZA"/>
        </w:rPr>
        <w:t xml:space="preserve"> way before the date of the incident.</w:t>
      </w:r>
      <w:r w:rsidR="00DF7825" w:rsidRPr="00DF7825">
        <w:rPr>
          <w:rFonts w:ascii="Arial" w:hAnsi="Arial" w:cs="Arial"/>
          <w:sz w:val="24"/>
          <w:szCs w:val="24"/>
          <w:lang w:val="en-ZA"/>
        </w:rPr>
        <w:t xml:space="preserve"> </w:t>
      </w:r>
      <w:r w:rsidR="00DF7825">
        <w:rPr>
          <w:rFonts w:ascii="Arial" w:hAnsi="Arial" w:cs="Arial"/>
          <w:sz w:val="24"/>
          <w:szCs w:val="24"/>
          <w:lang w:val="en-ZA"/>
        </w:rPr>
        <w:t>To further demonstrate the accused’s intention to kill the deceased is the fact that the accused, not only did he hack the deceased once but hacked him several times on the head, arms, hands and abdomen until he was sure he is dead..</w:t>
      </w:r>
      <w:r w:rsidR="00DF7825" w:rsidRPr="00AD2B28">
        <w:rPr>
          <w:rFonts w:ascii="Arial" w:hAnsi="Arial" w:cs="Arial"/>
          <w:sz w:val="24"/>
          <w:szCs w:val="24"/>
          <w:lang w:val="en-ZA"/>
        </w:rPr>
        <w:t xml:space="preserve"> </w:t>
      </w:r>
      <w:r w:rsidR="00DF7825">
        <w:rPr>
          <w:rFonts w:ascii="Arial" w:hAnsi="Arial" w:cs="Arial"/>
          <w:sz w:val="24"/>
          <w:szCs w:val="24"/>
          <w:lang w:val="en-ZA"/>
        </w:rPr>
        <w:t>When regard is had to the number of wounds inflicted, the seriousness and the location of those wounds and</w:t>
      </w:r>
      <w:r w:rsidR="00DF7825" w:rsidRPr="00356F30">
        <w:rPr>
          <w:rFonts w:ascii="Arial" w:hAnsi="Arial" w:cs="Arial"/>
          <w:sz w:val="24"/>
          <w:szCs w:val="24"/>
          <w:lang w:val="en-ZA"/>
        </w:rPr>
        <w:t xml:space="preserve"> lethal weapon used on a human being, </w:t>
      </w:r>
      <w:r w:rsidR="00DF7825">
        <w:rPr>
          <w:rFonts w:ascii="Arial" w:hAnsi="Arial" w:cs="Arial"/>
          <w:sz w:val="24"/>
          <w:szCs w:val="24"/>
          <w:lang w:val="en-ZA"/>
        </w:rPr>
        <w:t>appears to suggest a deliberate motive. I find no justification that necessitated the use</w:t>
      </w:r>
      <w:r w:rsidR="00DF7825" w:rsidRPr="00356F30">
        <w:rPr>
          <w:rFonts w:ascii="Arial" w:hAnsi="Arial" w:cs="Arial"/>
          <w:sz w:val="24"/>
          <w:szCs w:val="24"/>
          <w:lang w:val="en-ZA"/>
        </w:rPr>
        <w:t xml:space="preserve"> </w:t>
      </w:r>
      <w:r w:rsidR="00DF7825">
        <w:rPr>
          <w:rFonts w:ascii="Arial" w:hAnsi="Arial" w:cs="Arial"/>
          <w:sz w:val="24"/>
          <w:szCs w:val="24"/>
          <w:lang w:val="en-ZA"/>
        </w:rPr>
        <w:t xml:space="preserve">of </w:t>
      </w:r>
      <w:r w:rsidR="00DF7825" w:rsidRPr="00356F30">
        <w:rPr>
          <w:rFonts w:ascii="Arial" w:hAnsi="Arial" w:cs="Arial"/>
          <w:sz w:val="24"/>
          <w:szCs w:val="24"/>
          <w:lang w:val="en-ZA"/>
        </w:rPr>
        <w:t>the panga</w:t>
      </w:r>
      <w:r w:rsidR="00DF7825">
        <w:rPr>
          <w:rFonts w:ascii="Arial" w:hAnsi="Arial" w:cs="Arial"/>
          <w:sz w:val="24"/>
          <w:szCs w:val="24"/>
          <w:lang w:val="en-ZA"/>
        </w:rPr>
        <w:t xml:space="preserve"> on a defenceless person. </w:t>
      </w:r>
    </w:p>
    <w:p w:rsidR="00DF7825" w:rsidRDefault="00DF7825" w:rsidP="00356F30">
      <w:pPr>
        <w:spacing w:after="200" w:line="360" w:lineRule="auto"/>
        <w:jc w:val="both"/>
        <w:rPr>
          <w:rFonts w:ascii="Arial" w:hAnsi="Arial" w:cs="Arial"/>
          <w:sz w:val="24"/>
          <w:szCs w:val="24"/>
          <w:lang w:val="en-ZA"/>
        </w:rPr>
      </w:pPr>
    </w:p>
    <w:p w:rsidR="0087635E" w:rsidRDefault="008F23A2" w:rsidP="00356F30">
      <w:pPr>
        <w:spacing w:after="200" w:line="360" w:lineRule="auto"/>
        <w:jc w:val="both"/>
        <w:rPr>
          <w:rFonts w:ascii="Arial" w:hAnsi="Arial" w:cs="Arial"/>
          <w:sz w:val="24"/>
          <w:szCs w:val="24"/>
          <w:lang w:val="en-ZA"/>
        </w:rPr>
      </w:pPr>
      <w:r>
        <w:rPr>
          <w:rFonts w:ascii="Arial" w:hAnsi="Arial" w:cs="Arial"/>
          <w:sz w:val="24"/>
          <w:szCs w:val="24"/>
          <w:lang w:val="en-ZA"/>
        </w:rPr>
        <w:t>[32</w:t>
      </w:r>
      <w:r w:rsidR="00477B65">
        <w:rPr>
          <w:rFonts w:ascii="Arial" w:hAnsi="Arial" w:cs="Arial"/>
          <w:sz w:val="24"/>
          <w:szCs w:val="24"/>
          <w:lang w:val="en-ZA"/>
        </w:rPr>
        <w:t>]</w:t>
      </w:r>
      <w:r w:rsidR="00477B65">
        <w:rPr>
          <w:rFonts w:ascii="Arial" w:hAnsi="Arial" w:cs="Arial"/>
          <w:sz w:val="24"/>
          <w:szCs w:val="24"/>
          <w:lang w:val="en-ZA"/>
        </w:rPr>
        <w:tab/>
      </w:r>
      <w:r w:rsidR="00DF7825">
        <w:rPr>
          <w:rFonts w:ascii="Arial" w:hAnsi="Arial" w:cs="Arial"/>
          <w:sz w:val="24"/>
          <w:szCs w:val="24"/>
          <w:lang w:val="en-ZA"/>
        </w:rPr>
        <w:t>The accused further t</w:t>
      </w:r>
      <w:r w:rsidR="00EE49F5">
        <w:rPr>
          <w:rFonts w:ascii="Arial" w:hAnsi="Arial" w:cs="Arial"/>
          <w:sz w:val="24"/>
          <w:szCs w:val="24"/>
          <w:lang w:val="en-ZA"/>
        </w:rPr>
        <w:t>estified that he killed the deceased because he did not want to die first.</w:t>
      </w:r>
      <w:r w:rsidR="00EE49F5" w:rsidRPr="00744136">
        <w:rPr>
          <w:rFonts w:ascii="Arial" w:hAnsi="Arial" w:cs="Arial"/>
          <w:sz w:val="24"/>
          <w:szCs w:val="24"/>
          <w:lang w:val="en-ZA"/>
        </w:rPr>
        <w:t xml:space="preserve"> </w:t>
      </w:r>
      <w:r w:rsidR="00EE49F5">
        <w:rPr>
          <w:rFonts w:ascii="Arial" w:hAnsi="Arial" w:cs="Arial"/>
          <w:sz w:val="24"/>
          <w:szCs w:val="24"/>
          <w:lang w:val="en-ZA"/>
        </w:rPr>
        <w:t>Even if the accused‘s version is to be accepted that he felt threatened by the deceased utterance and whatever flashbacks he had about the previous assaults he might have received at the hands of the deceased, there can be no doubt that his action of resorting to using the panga and hacked the deceased several times was not only unnec</w:t>
      </w:r>
      <w:r w:rsidR="004917F8">
        <w:rPr>
          <w:rFonts w:ascii="Arial" w:hAnsi="Arial" w:cs="Arial"/>
          <w:sz w:val="24"/>
          <w:szCs w:val="24"/>
          <w:lang w:val="en-ZA"/>
        </w:rPr>
        <w:t>essary but wholly disproportionate</w:t>
      </w:r>
      <w:r w:rsidR="00EE49F5">
        <w:rPr>
          <w:rFonts w:ascii="Arial" w:hAnsi="Arial" w:cs="Arial"/>
          <w:sz w:val="24"/>
          <w:szCs w:val="24"/>
          <w:lang w:val="en-ZA"/>
        </w:rPr>
        <w:t xml:space="preserve"> as well</w:t>
      </w:r>
      <w:r w:rsidR="004917F8">
        <w:rPr>
          <w:rFonts w:ascii="Arial" w:hAnsi="Arial" w:cs="Arial"/>
          <w:sz w:val="24"/>
          <w:szCs w:val="24"/>
          <w:lang w:val="en-ZA"/>
        </w:rPr>
        <w:t>.</w:t>
      </w:r>
      <w:r w:rsidR="00EE49F5" w:rsidRPr="00560B4C">
        <w:rPr>
          <w:rFonts w:ascii="Arial" w:hAnsi="Arial" w:cs="Arial"/>
          <w:sz w:val="24"/>
          <w:szCs w:val="24"/>
          <w:lang w:val="en-ZA"/>
        </w:rPr>
        <w:t xml:space="preserve"> </w:t>
      </w:r>
    </w:p>
    <w:p w:rsidR="00EE49F5" w:rsidRDefault="008F23A2" w:rsidP="00356F30">
      <w:pPr>
        <w:spacing w:after="200" w:line="360" w:lineRule="auto"/>
        <w:jc w:val="both"/>
        <w:rPr>
          <w:rFonts w:ascii="Arial" w:hAnsi="Arial" w:cs="Arial"/>
          <w:sz w:val="24"/>
          <w:szCs w:val="24"/>
          <w:lang w:val="en-ZA"/>
        </w:rPr>
      </w:pPr>
      <w:r>
        <w:rPr>
          <w:rFonts w:ascii="Arial" w:hAnsi="Arial" w:cs="Arial"/>
          <w:sz w:val="24"/>
          <w:szCs w:val="24"/>
          <w:lang w:val="en-ZA"/>
        </w:rPr>
        <w:t>[33</w:t>
      </w:r>
      <w:r w:rsidR="00FC510C">
        <w:rPr>
          <w:rFonts w:ascii="Arial" w:hAnsi="Arial" w:cs="Arial"/>
          <w:sz w:val="24"/>
          <w:szCs w:val="24"/>
          <w:lang w:val="en-ZA"/>
        </w:rPr>
        <w:t>]</w:t>
      </w:r>
      <w:r w:rsidR="00477B65">
        <w:rPr>
          <w:rFonts w:ascii="Arial" w:hAnsi="Arial" w:cs="Arial"/>
          <w:sz w:val="24"/>
          <w:szCs w:val="24"/>
          <w:lang w:val="en-ZA"/>
        </w:rPr>
        <w:tab/>
      </w:r>
      <w:r w:rsidR="00EE49F5">
        <w:rPr>
          <w:rFonts w:ascii="Arial" w:hAnsi="Arial" w:cs="Arial"/>
          <w:sz w:val="24"/>
          <w:szCs w:val="24"/>
          <w:lang w:val="en-ZA"/>
        </w:rPr>
        <w:t xml:space="preserve">Accused in this matter had ample time to reflect and desist from his unlawful and intentional thoughts but instead he went to fetch a panga and proceeded to </w:t>
      </w:r>
      <w:r w:rsidR="004917F8">
        <w:rPr>
          <w:rFonts w:ascii="Arial" w:hAnsi="Arial" w:cs="Arial"/>
          <w:sz w:val="24"/>
          <w:szCs w:val="24"/>
          <w:lang w:val="en-ZA"/>
        </w:rPr>
        <w:t>viciously and mercilessly hacking</w:t>
      </w:r>
      <w:r w:rsidR="00EE49F5">
        <w:rPr>
          <w:rFonts w:ascii="Arial" w:hAnsi="Arial" w:cs="Arial"/>
          <w:sz w:val="24"/>
          <w:szCs w:val="24"/>
          <w:lang w:val="en-ZA"/>
        </w:rPr>
        <w:t xml:space="preserve"> his father. The </w:t>
      </w:r>
      <w:r w:rsidR="004917F8">
        <w:rPr>
          <w:rFonts w:ascii="Arial" w:hAnsi="Arial" w:cs="Arial"/>
          <w:sz w:val="24"/>
          <w:szCs w:val="24"/>
          <w:lang w:val="en-ZA"/>
        </w:rPr>
        <w:t xml:space="preserve">most </w:t>
      </w:r>
      <w:r w:rsidR="00EE49F5">
        <w:rPr>
          <w:rFonts w:ascii="Arial" w:hAnsi="Arial" w:cs="Arial"/>
          <w:sz w:val="24"/>
          <w:szCs w:val="24"/>
          <w:lang w:val="en-ZA"/>
        </w:rPr>
        <w:t>logical thing expected of someone to h</w:t>
      </w:r>
      <w:r w:rsidR="004917F8">
        <w:rPr>
          <w:rFonts w:ascii="Arial" w:hAnsi="Arial" w:cs="Arial"/>
          <w:sz w:val="24"/>
          <w:szCs w:val="24"/>
          <w:lang w:val="en-ZA"/>
        </w:rPr>
        <w:t>ave done in his</w:t>
      </w:r>
      <w:r w:rsidR="00EE49F5">
        <w:rPr>
          <w:rFonts w:ascii="Arial" w:hAnsi="Arial" w:cs="Arial"/>
          <w:sz w:val="24"/>
          <w:szCs w:val="24"/>
          <w:lang w:val="en-ZA"/>
        </w:rPr>
        <w:t xml:space="preserve"> circumstances was to report the threats to the police which he did not do. This court </w:t>
      </w:r>
      <w:r w:rsidR="00EE49F5">
        <w:rPr>
          <w:rFonts w:ascii="Arial" w:hAnsi="Arial" w:cs="Arial"/>
          <w:sz w:val="24"/>
          <w:szCs w:val="24"/>
          <w:lang w:val="en-ZA"/>
        </w:rPr>
        <w:lastRenderedPageBreak/>
        <w:t>can in this regard come to no other conclusion than that the deceased at the time of the attack must have been sleeping and correctly said unarmed.</w:t>
      </w:r>
    </w:p>
    <w:p w:rsidR="0087635E" w:rsidRDefault="008F23A2" w:rsidP="00356F30">
      <w:pPr>
        <w:spacing w:after="200" w:line="360" w:lineRule="auto"/>
        <w:jc w:val="both"/>
        <w:rPr>
          <w:rFonts w:ascii="Arial" w:hAnsi="Arial" w:cs="Arial"/>
          <w:sz w:val="24"/>
          <w:szCs w:val="24"/>
          <w:lang w:val="en-ZA"/>
        </w:rPr>
      </w:pPr>
      <w:r>
        <w:rPr>
          <w:rFonts w:ascii="Arial" w:hAnsi="Arial" w:cs="Arial"/>
          <w:sz w:val="24"/>
          <w:szCs w:val="24"/>
          <w:lang w:val="en-ZA"/>
        </w:rPr>
        <w:t>[34</w:t>
      </w:r>
      <w:r w:rsidR="00477B65">
        <w:rPr>
          <w:rFonts w:ascii="Arial" w:hAnsi="Arial" w:cs="Arial"/>
          <w:sz w:val="24"/>
          <w:szCs w:val="24"/>
          <w:lang w:val="en-ZA"/>
        </w:rPr>
        <w:t>]</w:t>
      </w:r>
      <w:r w:rsidR="00477B65">
        <w:rPr>
          <w:rFonts w:ascii="Arial" w:hAnsi="Arial" w:cs="Arial"/>
          <w:sz w:val="24"/>
          <w:szCs w:val="24"/>
          <w:lang w:val="en-ZA"/>
        </w:rPr>
        <w:tab/>
      </w:r>
      <w:r w:rsidR="007043D0">
        <w:rPr>
          <w:rFonts w:ascii="Arial" w:hAnsi="Arial" w:cs="Arial"/>
          <w:sz w:val="24"/>
          <w:szCs w:val="24"/>
          <w:lang w:val="en-ZA"/>
        </w:rPr>
        <w:t xml:space="preserve"> </w:t>
      </w:r>
      <w:r w:rsidR="00DF7825">
        <w:rPr>
          <w:rFonts w:ascii="Arial" w:hAnsi="Arial" w:cs="Arial"/>
          <w:sz w:val="24"/>
          <w:szCs w:val="24"/>
          <w:lang w:val="en-ZA"/>
        </w:rPr>
        <w:t>Again when regard is had to the instructions put to Fabianus and Uatema that the deceased charged the accused it is clear that it was an afterthought. If the accused’s version was true why should the accused not be consistent with his defence. Accused when confronted in cross examination why he did not report what he considered was a serious assault by threat, he replied that he did not think about it or did not come to his mind. In the circumstances it</w:t>
      </w:r>
      <w:r w:rsidR="00DF7825" w:rsidRPr="005657ED">
        <w:rPr>
          <w:rFonts w:ascii="Arial" w:hAnsi="Arial" w:cs="Arial"/>
          <w:sz w:val="24"/>
          <w:szCs w:val="24"/>
          <w:lang w:val="en-ZA"/>
        </w:rPr>
        <w:t xml:space="preserve"> </w:t>
      </w:r>
      <w:r w:rsidR="00DF7825">
        <w:rPr>
          <w:rFonts w:ascii="Arial" w:hAnsi="Arial" w:cs="Arial"/>
          <w:sz w:val="24"/>
          <w:szCs w:val="24"/>
          <w:lang w:val="en-ZA"/>
        </w:rPr>
        <w:t xml:space="preserve">would appear the accused acted in revenge or retaliation to an earlier grievances as stated in </w:t>
      </w:r>
      <w:r w:rsidR="00DF7825" w:rsidRPr="00B931F0">
        <w:rPr>
          <w:rFonts w:ascii="Arial" w:hAnsi="Arial" w:cs="Arial"/>
          <w:i/>
          <w:sz w:val="24"/>
          <w:szCs w:val="24"/>
          <w:lang w:val="en-ZA"/>
        </w:rPr>
        <w:t>Mmoletsi</w:t>
      </w:r>
      <w:r w:rsidR="00DF7825">
        <w:rPr>
          <w:rFonts w:ascii="Arial" w:hAnsi="Arial" w:cs="Arial"/>
          <w:sz w:val="24"/>
          <w:szCs w:val="24"/>
          <w:lang w:val="en-ZA"/>
        </w:rPr>
        <w:t xml:space="preserve"> </w:t>
      </w:r>
      <w:r w:rsidR="00DF7825">
        <w:rPr>
          <w:rStyle w:val="FootnoteReference"/>
          <w:rFonts w:ascii="Arial" w:hAnsi="Arial" w:cs="Arial"/>
          <w:sz w:val="24"/>
          <w:szCs w:val="24"/>
          <w:lang w:val="en-ZA"/>
        </w:rPr>
        <w:footnoteReference w:id="7"/>
      </w:r>
      <w:r w:rsidR="00DF7825">
        <w:rPr>
          <w:rFonts w:ascii="Arial" w:hAnsi="Arial" w:cs="Arial"/>
          <w:sz w:val="24"/>
          <w:szCs w:val="24"/>
          <w:lang w:val="en-ZA"/>
        </w:rPr>
        <w:t>. I agree as I have no reason to depart from the law.</w:t>
      </w:r>
      <w:r w:rsidR="00DF7825" w:rsidRPr="004D61D5">
        <w:rPr>
          <w:rFonts w:ascii="Arial" w:hAnsi="Arial" w:cs="Arial"/>
          <w:sz w:val="24"/>
          <w:szCs w:val="24"/>
          <w:lang w:val="en-ZA"/>
        </w:rPr>
        <w:t xml:space="preserve"> </w:t>
      </w:r>
      <w:r w:rsidR="00DF7825">
        <w:rPr>
          <w:rFonts w:ascii="Arial" w:hAnsi="Arial" w:cs="Arial"/>
          <w:sz w:val="24"/>
          <w:szCs w:val="24"/>
          <w:lang w:val="en-ZA"/>
        </w:rPr>
        <w:t xml:space="preserve">It is safe to conclude that there was no manifestation of imminent danger or attack. Therefore the accused’s defence ought to be rejected not only as an afterthought but as false beyond reasonable doubt. </w:t>
      </w:r>
    </w:p>
    <w:p w:rsidR="008B762F" w:rsidRDefault="008F23A2" w:rsidP="000F14A3">
      <w:pPr>
        <w:spacing w:line="360" w:lineRule="auto"/>
        <w:jc w:val="both"/>
        <w:rPr>
          <w:rFonts w:ascii="Arial" w:eastAsia="Times New Roman" w:hAnsi="Arial" w:cs="Arial"/>
          <w:sz w:val="24"/>
          <w:szCs w:val="24"/>
          <w:lang w:val="en-ZA" w:eastAsia="en-GB"/>
        </w:rPr>
      </w:pPr>
      <w:r>
        <w:rPr>
          <w:rFonts w:ascii="Arial" w:hAnsi="Arial" w:cs="Arial"/>
          <w:sz w:val="24"/>
          <w:szCs w:val="24"/>
          <w:lang w:val="en-ZA"/>
        </w:rPr>
        <w:t>[35</w:t>
      </w:r>
      <w:r w:rsidR="00477B65">
        <w:rPr>
          <w:rFonts w:ascii="Arial" w:hAnsi="Arial" w:cs="Arial"/>
          <w:sz w:val="24"/>
          <w:szCs w:val="24"/>
          <w:lang w:val="en-ZA"/>
        </w:rPr>
        <w:t>]</w:t>
      </w:r>
      <w:r w:rsidR="00477B65">
        <w:rPr>
          <w:rFonts w:ascii="Arial" w:hAnsi="Arial" w:cs="Arial"/>
          <w:sz w:val="24"/>
          <w:szCs w:val="24"/>
          <w:lang w:val="en-ZA"/>
        </w:rPr>
        <w:tab/>
      </w:r>
      <w:r w:rsidR="00AA70A7">
        <w:rPr>
          <w:rFonts w:ascii="Arial" w:hAnsi="Arial" w:cs="Arial"/>
          <w:sz w:val="24"/>
          <w:szCs w:val="24"/>
          <w:lang w:val="en-ZA"/>
        </w:rPr>
        <w:t xml:space="preserve">With regard </w:t>
      </w:r>
      <w:r w:rsidR="006E25CB">
        <w:rPr>
          <w:rFonts w:ascii="Arial" w:hAnsi="Arial" w:cs="Arial"/>
          <w:sz w:val="24"/>
          <w:szCs w:val="24"/>
          <w:lang w:val="en-ZA"/>
        </w:rPr>
        <w:t>to count two</w:t>
      </w:r>
      <w:r w:rsidR="00010286">
        <w:rPr>
          <w:rFonts w:ascii="Arial" w:hAnsi="Arial" w:cs="Arial"/>
          <w:sz w:val="24"/>
          <w:szCs w:val="24"/>
          <w:lang w:val="en-ZA"/>
        </w:rPr>
        <w:t>,</w:t>
      </w:r>
      <w:r w:rsidR="00AA70A7">
        <w:rPr>
          <w:rFonts w:ascii="Arial" w:hAnsi="Arial" w:cs="Arial"/>
          <w:sz w:val="24"/>
          <w:szCs w:val="24"/>
          <w:lang w:val="en-ZA"/>
        </w:rPr>
        <w:t xml:space="preserve"> bo</w:t>
      </w:r>
      <w:r w:rsidR="000F14A3">
        <w:rPr>
          <w:rFonts w:ascii="Arial" w:hAnsi="Arial" w:cs="Arial"/>
          <w:sz w:val="24"/>
          <w:szCs w:val="24"/>
          <w:lang w:val="en-ZA"/>
        </w:rPr>
        <w:t xml:space="preserve">th counsel conceded that </w:t>
      </w:r>
      <w:r w:rsidR="00AA70A7">
        <w:rPr>
          <w:rFonts w:ascii="Arial" w:hAnsi="Arial" w:cs="Arial"/>
          <w:sz w:val="24"/>
          <w:szCs w:val="24"/>
          <w:lang w:val="en-ZA"/>
        </w:rPr>
        <w:t>a complete offence of defeating or obstructing the course of justice had not been proven</w:t>
      </w:r>
      <w:r w:rsidR="006E25CB">
        <w:rPr>
          <w:rFonts w:ascii="Arial" w:hAnsi="Arial" w:cs="Arial"/>
          <w:sz w:val="24"/>
          <w:szCs w:val="24"/>
          <w:lang w:val="en-ZA"/>
        </w:rPr>
        <w:t>.</w:t>
      </w:r>
      <w:r w:rsidR="00E01B7A" w:rsidRPr="00E01B7A">
        <w:rPr>
          <w:rFonts w:ascii="Arial" w:eastAsia="Times New Roman" w:hAnsi="Arial" w:cs="Arial"/>
          <w:sz w:val="24"/>
          <w:szCs w:val="24"/>
          <w:lang w:val="en-ZA" w:eastAsia="en-GB"/>
        </w:rPr>
        <w:t xml:space="preserve"> A person could be found guilty </w:t>
      </w:r>
      <w:r w:rsidR="00E01B7A">
        <w:rPr>
          <w:rFonts w:ascii="Arial" w:eastAsia="Times New Roman" w:hAnsi="Arial" w:cs="Arial"/>
          <w:sz w:val="24"/>
          <w:szCs w:val="24"/>
          <w:lang w:val="en-ZA" w:eastAsia="en-GB"/>
        </w:rPr>
        <w:t xml:space="preserve">of defeating or obstructing </w:t>
      </w:r>
      <w:r w:rsidR="00E01B7A" w:rsidRPr="00E01B7A">
        <w:rPr>
          <w:rFonts w:ascii="Arial" w:eastAsia="Times New Roman" w:hAnsi="Arial" w:cs="Arial"/>
          <w:sz w:val="24"/>
          <w:szCs w:val="24"/>
          <w:lang w:val="en-ZA" w:eastAsia="en-GB"/>
        </w:rPr>
        <w:t>only if it</w:t>
      </w:r>
      <w:r w:rsidR="00E01B7A">
        <w:rPr>
          <w:rFonts w:ascii="Arial" w:eastAsia="Times New Roman" w:hAnsi="Arial" w:cs="Arial"/>
          <w:sz w:val="24"/>
          <w:szCs w:val="24"/>
          <w:lang w:val="en-ZA" w:eastAsia="en-GB"/>
        </w:rPr>
        <w:t xml:space="preserve"> could be proven</w:t>
      </w:r>
      <w:r w:rsidR="00E01B7A" w:rsidRPr="00E01B7A">
        <w:rPr>
          <w:rFonts w:ascii="Arial" w:eastAsia="Times New Roman" w:hAnsi="Arial" w:cs="Arial"/>
          <w:sz w:val="24"/>
          <w:szCs w:val="24"/>
          <w:lang w:val="en-ZA" w:eastAsia="en-GB"/>
        </w:rPr>
        <w:t xml:space="preserve"> that the justice had in fact been defeated.</w:t>
      </w:r>
      <w:r w:rsidR="00AD2B28" w:rsidRPr="00AD2B28">
        <w:rPr>
          <w:rFonts w:ascii="Arial" w:eastAsia="Times New Roman" w:hAnsi="Arial" w:cs="Arial"/>
          <w:sz w:val="24"/>
          <w:szCs w:val="24"/>
          <w:lang w:val="en-ZA" w:eastAsia="en-GB"/>
        </w:rPr>
        <w:t xml:space="preserve"> </w:t>
      </w:r>
      <w:r w:rsidR="00AD2B28">
        <w:rPr>
          <w:rFonts w:ascii="Arial" w:eastAsia="Times New Roman" w:hAnsi="Arial" w:cs="Arial"/>
          <w:sz w:val="24"/>
          <w:szCs w:val="24"/>
          <w:lang w:val="en-ZA" w:eastAsia="en-GB"/>
        </w:rPr>
        <w:t xml:space="preserve">Accused did not destroy or discarded the evidence </w:t>
      </w:r>
      <w:r w:rsidR="00496BD6">
        <w:rPr>
          <w:rFonts w:ascii="Arial" w:eastAsia="Times New Roman" w:hAnsi="Arial" w:cs="Arial"/>
          <w:sz w:val="24"/>
          <w:szCs w:val="24"/>
          <w:lang w:val="en-ZA" w:eastAsia="en-GB"/>
        </w:rPr>
        <w:t xml:space="preserve">relevant to the investigation and </w:t>
      </w:r>
      <w:r w:rsidR="00E01B7A" w:rsidRPr="00E01B7A">
        <w:rPr>
          <w:rFonts w:ascii="Arial" w:eastAsia="Times New Roman" w:hAnsi="Arial" w:cs="Arial"/>
          <w:sz w:val="24"/>
          <w:szCs w:val="24"/>
          <w:lang w:val="en-ZA" w:eastAsia="en-GB"/>
        </w:rPr>
        <w:t xml:space="preserve">despite </w:t>
      </w:r>
      <w:r w:rsidR="00E01B7A">
        <w:rPr>
          <w:rFonts w:ascii="Arial" w:eastAsia="Times New Roman" w:hAnsi="Arial" w:cs="Arial"/>
          <w:sz w:val="24"/>
          <w:szCs w:val="24"/>
          <w:lang w:val="en-ZA" w:eastAsia="en-GB"/>
        </w:rPr>
        <w:t xml:space="preserve">that the </w:t>
      </w:r>
      <w:r w:rsidR="00E01B7A" w:rsidRPr="00E01B7A">
        <w:rPr>
          <w:rFonts w:ascii="Arial" w:eastAsia="Times New Roman" w:hAnsi="Arial" w:cs="Arial"/>
          <w:sz w:val="24"/>
          <w:szCs w:val="24"/>
          <w:lang w:val="en-ZA" w:eastAsia="en-GB"/>
        </w:rPr>
        <w:t xml:space="preserve">accused </w:t>
      </w:r>
      <w:r w:rsidR="00E01B7A">
        <w:rPr>
          <w:rFonts w:ascii="Arial" w:eastAsia="Times New Roman" w:hAnsi="Arial" w:cs="Arial"/>
          <w:sz w:val="24"/>
          <w:szCs w:val="24"/>
          <w:lang w:val="en-ZA" w:eastAsia="en-GB"/>
        </w:rPr>
        <w:t>cooperated with the police in pointing out the hidden murder weapon and other exhibits</w:t>
      </w:r>
      <w:r w:rsidR="000C04F6">
        <w:rPr>
          <w:rFonts w:ascii="Arial" w:eastAsia="Times New Roman" w:hAnsi="Arial" w:cs="Arial"/>
          <w:sz w:val="24"/>
          <w:szCs w:val="24"/>
          <w:lang w:val="en-ZA" w:eastAsia="en-GB"/>
        </w:rPr>
        <w:t>,</w:t>
      </w:r>
      <w:r w:rsidR="00E01B7A">
        <w:rPr>
          <w:rFonts w:ascii="Arial" w:eastAsia="Times New Roman" w:hAnsi="Arial" w:cs="Arial"/>
          <w:sz w:val="24"/>
          <w:szCs w:val="24"/>
          <w:lang w:val="en-ZA" w:eastAsia="en-GB"/>
        </w:rPr>
        <w:t xml:space="preserve"> there was until t</w:t>
      </w:r>
      <w:r w:rsidR="000C04F6">
        <w:rPr>
          <w:rFonts w:ascii="Arial" w:eastAsia="Times New Roman" w:hAnsi="Arial" w:cs="Arial"/>
          <w:sz w:val="24"/>
          <w:szCs w:val="24"/>
          <w:lang w:val="en-ZA" w:eastAsia="en-GB"/>
        </w:rPr>
        <w:t>hen a clear manifestation on the accused’s</w:t>
      </w:r>
      <w:r w:rsidR="00E01B7A">
        <w:rPr>
          <w:rFonts w:ascii="Arial" w:eastAsia="Times New Roman" w:hAnsi="Arial" w:cs="Arial"/>
          <w:sz w:val="24"/>
          <w:szCs w:val="24"/>
          <w:lang w:val="en-ZA" w:eastAsia="en-GB"/>
        </w:rPr>
        <w:t xml:space="preserve"> part to </w:t>
      </w:r>
      <w:r w:rsidR="00AD2B28">
        <w:rPr>
          <w:rFonts w:ascii="Arial" w:eastAsia="Times New Roman" w:hAnsi="Arial" w:cs="Arial"/>
          <w:sz w:val="24"/>
          <w:szCs w:val="24"/>
          <w:lang w:val="en-ZA" w:eastAsia="en-GB"/>
        </w:rPr>
        <w:t xml:space="preserve">attempt to </w:t>
      </w:r>
      <w:r w:rsidR="00E01B7A">
        <w:rPr>
          <w:rFonts w:ascii="Arial" w:eastAsia="Times New Roman" w:hAnsi="Arial" w:cs="Arial"/>
          <w:sz w:val="24"/>
          <w:szCs w:val="24"/>
          <w:lang w:val="en-ZA" w:eastAsia="en-GB"/>
        </w:rPr>
        <w:t xml:space="preserve">defeat or obstruct the course of </w:t>
      </w:r>
      <w:r w:rsidR="006209FD">
        <w:rPr>
          <w:rFonts w:ascii="Arial" w:eastAsia="Times New Roman" w:hAnsi="Arial" w:cs="Arial"/>
          <w:sz w:val="24"/>
          <w:szCs w:val="24"/>
          <w:lang w:val="en-ZA" w:eastAsia="en-GB"/>
        </w:rPr>
        <w:t>justice</w:t>
      </w:r>
      <w:r w:rsidR="006209FD" w:rsidRPr="00E01B7A">
        <w:rPr>
          <w:rFonts w:ascii="Arial" w:eastAsia="Times New Roman" w:hAnsi="Arial" w:cs="Arial"/>
          <w:sz w:val="24"/>
          <w:szCs w:val="24"/>
          <w:lang w:val="en-ZA" w:eastAsia="en-GB"/>
        </w:rPr>
        <w:t>.</w:t>
      </w:r>
      <w:r w:rsidR="006E25CB">
        <w:rPr>
          <w:rFonts w:ascii="Arial" w:eastAsia="Times New Roman" w:hAnsi="Arial" w:cs="Arial"/>
          <w:sz w:val="24"/>
          <w:szCs w:val="24"/>
          <w:lang w:val="en-ZA" w:eastAsia="en-GB"/>
        </w:rPr>
        <w:t xml:space="preserve"> T</w:t>
      </w:r>
      <w:r w:rsidR="006E25CB">
        <w:rPr>
          <w:rFonts w:ascii="Arial" w:hAnsi="Arial" w:cs="Arial"/>
          <w:sz w:val="24"/>
          <w:szCs w:val="24"/>
          <w:lang w:val="en-ZA"/>
        </w:rPr>
        <w:t>h</w:t>
      </w:r>
      <w:r w:rsidR="00DF7825">
        <w:rPr>
          <w:rFonts w:ascii="Arial" w:hAnsi="Arial" w:cs="Arial"/>
          <w:sz w:val="24"/>
          <w:szCs w:val="24"/>
          <w:lang w:val="en-ZA"/>
        </w:rPr>
        <w:t>is can be deduced from th</w:t>
      </w:r>
      <w:r w:rsidR="006E25CB">
        <w:rPr>
          <w:rFonts w:ascii="Arial" w:hAnsi="Arial" w:cs="Arial"/>
          <w:sz w:val="24"/>
          <w:szCs w:val="24"/>
          <w:lang w:val="en-ZA"/>
        </w:rPr>
        <w:t xml:space="preserve">e efforts of </w:t>
      </w:r>
      <w:r w:rsidR="00F938E8">
        <w:rPr>
          <w:rFonts w:ascii="Arial" w:hAnsi="Arial" w:cs="Arial"/>
          <w:sz w:val="24"/>
          <w:szCs w:val="24"/>
          <w:lang w:val="en-ZA"/>
        </w:rPr>
        <w:t xml:space="preserve">the </w:t>
      </w:r>
      <w:r w:rsidR="006E25CB">
        <w:rPr>
          <w:rFonts w:ascii="Arial" w:hAnsi="Arial" w:cs="Arial"/>
          <w:sz w:val="24"/>
          <w:szCs w:val="24"/>
          <w:lang w:val="en-ZA"/>
        </w:rPr>
        <w:t>police official</w:t>
      </w:r>
      <w:r w:rsidR="00F938E8">
        <w:rPr>
          <w:rFonts w:ascii="Arial" w:hAnsi="Arial" w:cs="Arial"/>
          <w:sz w:val="24"/>
          <w:szCs w:val="24"/>
          <w:lang w:val="en-ZA"/>
        </w:rPr>
        <w:t>s</w:t>
      </w:r>
      <w:r w:rsidR="006E25CB">
        <w:rPr>
          <w:rFonts w:ascii="Arial" w:hAnsi="Arial" w:cs="Arial"/>
          <w:sz w:val="24"/>
          <w:szCs w:val="24"/>
          <w:lang w:val="en-ZA"/>
        </w:rPr>
        <w:t xml:space="preserve"> in </w:t>
      </w:r>
      <w:r w:rsidR="006A77F8">
        <w:rPr>
          <w:rFonts w:ascii="Arial" w:eastAsia="Times New Roman" w:hAnsi="Arial" w:cs="Arial"/>
          <w:sz w:val="24"/>
          <w:szCs w:val="24"/>
          <w:lang w:val="en-ZA" w:eastAsia="en-GB"/>
        </w:rPr>
        <w:t>exhuming the body from the ground</w:t>
      </w:r>
      <w:r w:rsidR="00690948">
        <w:rPr>
          <w:rFonts w:ascii="Arial" w:eastAsia="Times New Roman" w:hAnsi="Arial" w:cs="Arial"/>
          <w:sz w:val="24"/>
          <w:szCs w:val="24"/>
          <w:lang w:val="en-ZA" w:eastAsia="en-GB"/>
        </w:rPr>
        <w:t>,</w:t>
      </w:r>
      <w:r w:rsidR="006A77F8">
        <w:rPr>
          <w:rFonts w:ascii="Arial" w:eastAsia="Times New Roman" w:hAnsi="Arial" w:cs="Arial"/>
          <w:sz w:val="24"/>
          <w:szCs w:val="24"/>
          <w:lang w:val="en-ZA" w:eastAsia="en-GB"/>
        </w:rPr>
        <w:t xml:space="preserve"> the wounds which were supposed to be </w:t>
      </w:r>
      <w:r w:rsidR="006209FD">
        <w:rPr>
          <w:rFonts w:ascii="Arial" w:eastAsia="Times New Roman" w:hAnsi="Arial" w:cs="Arial"/>
          <w:sz w:val="24"/>
          <w:szCs w:val="24"/>
          <w:lang w:val="en-ZA" w:eastAsia="en-GB"/>
        </w:rPr>
        <w:t>visible but</w:t>
      </w:r>
      <w:r w:rsidR="006A77F8">
        <w:rPr>
          <w:rFonts w:ascii="Arial" w:eastAsia="Times New Roman" w:hAnsi="Arial" w:cs="Arial"/>
          <w:sz w:val="24"/>
          <w:szCs w:val="24"/>
          <w:lang w:val="en-ZA" w:eastAsia="en-GB"/>
        </w:rPr>
        <w:t xml:space="preserve"> instead were soaked with </w:t>
      </w:r>
      <w:r w:rsidR="00F938E8">
        <w:rPr>
          <w:rFonts w:ascii="Arial" w:eastAsia="Times New Roman" w:hAnsi="Arial" w:cs="Arial"/>
          <w:sz w:val="24"/>
          <w:szCs w:val="24"/>
          <w:lang w:val="en-ZA" w:eastAsia="en-GB"/>
        </w:rPr>
        <w:t>sand</w:t>
      </w:r>
      <w:r w:rsidR="006209FD">
        <w:rPr>
          <w:rFonts w:ascii="Arial" w:eastAsia="Times New Roman" w:hAnsi="Arial" w:cs="Arial"/>
          <w:sz w:val="24"/>
          <w:szCs w:val="24"/>
          <w:lang w:val="en-ZA" w:eastAsia="en-GB"/>
        </w:rPr>
        <w:t xml:space="preserve"> and</w:t>
      </w:r>
      <w:r w:rsidR="00690948">
        <w:rPr>
          <w:rFonts w:ascii="Arial" w:eastAsia="Times New Roman" w:hAnsi="Arial" w:cs="Arial"/>
          <w:sz w:val="24"/>
          <w:szCs w:val="24"/>
          <w:lang w:val="en-ZA" w:eastAsia="en-GB"/>
        </w:rPr>
        <w:t xml:space="preserve"> the officers’ efforts in trying to find</w:t>
      </w:r>
      <w:r w:rsidR="006A77F8">
        <w:rPr>
          <w:rFonts w:ascii="Arial" w:eastAsia="Times New Roman" w:hAnsi="Arial" w:cs="Arial"/>
          <w:sz w:val="24"/>
          <w:szCs w:val="24"/>
          <w:lang w:val="en-ZA" w:eastAsia="en-GB"/>
        </w:rPr>
        <w:t xml:space="preserve"> where </w:t>
      </w:r>
      <w:r w:rsidR="006209FD">
        <w:rPr>
          <w:rFonts w:ascii="Arial" w:eastAsia="Times New Roman" w:hAnsi="Arial" w:cs="Arial"/>
          <w:sz w:val="24"/>
          <w:szCs w:val="24"/>
          <w:lang w:val="en-ZA" w:eastAsia="en-GB"/>
        </w:rPr>
        <w:t>the murder weapon and other exhibits were</w:t>
      </w:r>
      <w:r w:rsidR="00AD2B28">
        <w:rPr>
          <w:rFonts w:ascii="Arial" w:eastAsia="Times New Roman" w:hAnsi="Arial" w:cs="Arial"/>
          <w:sz w:val="24"/>
          <w:szCs w:val="24"/>
          <w:lang w:val="en-ZA" w:eastAsia="en-GB"/>
        </w:rPr>
        <w:t xml:space="preserve"> hidden</w:t>
      </w:r>
      <w:r w:rsidR="00690948">
        <w:rPr>
          <w:rFonts w:ascii="Arial" w:eastAsia="Times New Roman" w:hAnsi="Arial" w:cs="Arial"/>
          <w:sz w:val="24"/>
          <w:szCs w:val="24"/>
          <w:lang w:val="en-ZA" w:eastAsia="en-GB"/>
        </w:rPr>
        <w:t xml:space="preserve">, were all clear indication that accused is guilty of </w:t>
      </w:r>
      <w:r w:rsidR="00F938E8">
        <w:rPr>
          <w:rFonts w:ascii="Arial" w:eastAsia="Times New Roman" w:hAnsi="Arial" w:cs="Arial"/>
          <w:sz w:val="24"/>
          <w:szCs w:val="24"/>
          <w:lang w:val="en-ZA" w:eastAsia="en-GB"/>
        </w:rPr>
        <w:t xml:space="preserve">an </w:t>
      </w:r>
      <w:r w:rsidR="00690948">
        <w:rPr>
          <w:rFonts w:ascii="Arial" w:eastAsia="Times New Roman" w:hAnsi="Arial" w:cs="Arial"/>
          <w:sz w:val="24"/>
          <w:szCs w:val="24"/>
          <w:lang w:val="en-ZA" w:eastAsia="en-GB"/>
        </w:rPr>
        <w:t>attempt to defeat or obstruct the course of justice.</w:t>
      </w:r>
      <w:r w:rsidR="00E36764">
        <w:rPr>
          <w:rFonts w:ascii="Arial" w:eastAsia="Times New Roman" w:hAnsi="Arial" w:cs="Arial"/>
          <w:sz w:val="24"/>
          <w:szCs w:val="24"/>
          <w:lang w:val="en-ZA" w:eastAsia="en-GB"/>
        </w:rPr>
        <w:t xml:space="preserve"> The accused stands to be convicted for attempting to do so</w:t>
      </w:r>
      <w:r w:rsidR="00496BD6">
        <w:rPr>
          <w:rFonts w:ascii="Arial" w:eastAsia="Times New Roman" w:hAnsi="Arial" w:cs="Arial"/>
          <w:sz w:val="24"/>
          <w:szCs w:val="24"/>
          <w:lang w:val="en-ZA" w:eastAsia="en-GB"/>
        </w:rPr>
        <w:t>.</w:t>
      </w:r>
    </w:p>
    <w:p w:rsidR="00C0122D" w:rsidRPr="00F938E8" w:rsidRDefault="00C0122D" w:rsidP="000F14A3">
      <w:pPr>
        <w:spacing w:line="360" w:lineRule="auto"/>
        <w:jc w:val="both"/>
        <w:rPr>
          <w:rFonts w:ascii="Arial" w:eastAsia="Times New Roman" w:hAnsi="Arial" w:cs="Arial"/>
          <w:i/>
          <w:sz w:val="24"/>
          <w:szCs w:val="24"/>
          <w:lang w:val="en-ZA" w:eastAsia="en-GB"/>
        </w:rPr>
      </w:pPr>
      <w:r w:rsidRPr="00F938E8">
        <w:rPr>
          <w:rFonts w:ascii="Arial" w:eastAsia="Times New Roman" w:hAnsi="Arial" w:cs="Arial"/>
          <w:i/>
          <w:sz w:val="24"/>
          <w:szCs w:val="24"/>
          <w:lang w:val="en-ZA" w:eastAsia="en-GB"/>
        </w:rPr>
        <w:t>Conclusion</w:t>
      </w:r>
    </w:p>
    <w:p w:rsidR="000F14A3" w:rsidRDefault="008F23A2" w:rsidP="00356F30">
      <w:pPr>
        <w:spacing w:after="200" w:line="360" w:lineRule="auto"/>
        <w:jc w:val="both"/>
        <w:rPr>
          <w:rFonts w:ascii="Arial" w:hAnsi="Arial" w:cs="Arial"/>
          <w:sz w:val="24"/>
          <w:szCs w:val="24"/>
          <w:lang w:val="en-ZA"/>
        </w:rPr>
      </w:pPr>
      <w:r>
        <w:rPr>
          <w:rFonts w:ascii="Arial" w:hAnsi="Arial" w:cs="Arial"/>
          <w:sz w:val="24"/>
          <w:szCs w:val="24"/>
          <w:lang w:val="en-ZA"/>
        </w:rPr>
        <w:t>[36</w:t>
      </w:r>
      <w:r w:rsidR="00477B65">
        <w:rPr>
          <w:rFonts w:ascii="Arial" w:hAnsi="Arial" w:cs="Arial"/>
          <w:sz w:val="24"/>
          <w:szCs w:val="24"/>
          <w:lang w:val="en-ZA"/>
        </w:rPr>
        <w:t>]</w:t>
      </w:r>
      <w:r w:rsidR="00477B65">
        <w:rPr>
          <w:rFonts w:ascii="Arial" w:hAnsi="Arial" w:cs="Arial"/>
          <w:sz w:val="24"/>
          <w:szCs w:val="24"/>
          <w:lang w:val="en-ZA"/>
        </w:rPr>
        <w:tab/>
      </w:r>
      <w:r w:rsidR="00E36764">
        <w:rPr>
          <w:rFonts w:ascii="Arial" w:hAnsi="Arial" w:cs="Arial"/>
          <w:sz w:val="24"/>
          <w:szCs w:val="24"/>
          <w:lang w:val="en-ZA"/>
        </w:rPr>
        <w:t>For the above reasons</w:t>
      </w:r>
      <w:r w:rsidR="00496BD6">
        <w:rPr>
          <w:rFonts w:ascii="Arial" w:hAnsi="Arial" w:cs="Arial"/>
          <w:sz w:val="24"/>
          <w:szCs w:val="24"/>
          <w:lang w:val="en-ZA"/>
        </w:rPr>
        <w:t>,</w:t>
      </w:r>
      <w:r w:rsidR="00E36764">
        <w:rPr>
          <w:rFonts w:ascii="Arial" w:hAnsi="Arial" w:cs="Arial"/>
          <w:sz w:val="24"/>
          <w:szCs w:val="24"/>
          <w:lang w:val="en-ZA"/>
        </w:rPr>
        <w:t xml:space="preserve"> </w:t>
      </w:r>
      <w:r w:rsidR="000C04F6" w:rsidRPr="00356F30">
        <w:rPr>
          <w:rFonts w:ascii="Arial" w:hAnsi="Arial" w:cs="Arial"/>
          <w:sz w:val="24"/>
          <w:szCs w:val="24"/>
          <w:lang w:val="en-ZA"/>
        </w:rPr>
        <w:t xml:space="preserve">I </w:t>
      </w:r>
      <w:r w:rsidR="000C04F6">
        <w:rPr>
          <w:rFonts w:ascii="Arial" w:hAnsi="Arial" w:cs="Arial"/>
          <w:sz w:val="24"/>
          <w:szCs w:val="24"/>
          <w:lang w:val="en-ZA"/>
        </w:rPr>
        <w:t xml:space="preserve">am satisfied that the </w:t>
      </w:r>
      <w:r w:rsidR="006209FD">
        <w:rPr>
          <w:rFonts w:ascii="Arial" w:hAnsi="Arial" w:cs="Arial"/>
          <w:sz w:val="24"/>
          <w:szCs w:val="24"/>
          <w:lang w:val="en-ZA"/>
        </w:rPr>
        <w:t xml:space="preserve">State has proved beyond reasonable doubt that the </w:t>
      </w:r>
      <w:r w:rsidR="00E36764">
        <w:rPr>
          <w:rFonts w:ascii="Arial" w:hAnsi="Arial" w:cs="Arial"/>
          <w:sz w:val="24"/>
          <w:szCs w:val="24"/>
          <w:lang w:val="en-ZA"/>
        </w:rPr>
        <w:t xml:space="preserve">accused did not act </w:t>
      </w:r>
      <w:r w:rsidR="000F14A3">
        <w:rPr>
          <w:rFonts w:ascii="Arial" w:hAnsi="Arial" w:cs="Arial"/>
          <w:sz w:val="24"/>
          <w:szCs w:val="24"/>
          <w:lang w:val="en-ZA"/>
        </w:rPr>
        <w:t xml:space="preserve">in </w:t>
      </w:r>
      <w:r w:rsidR="006209FD">
        <w:rPr>
          <w:rFonts w:ascii="Arial" w:hAnsi="Arial" w:cs="Arial"/>
          <w:sz w:val="24"/>
          <w:szCs w:val="24"/>
          <w:lang w:val="en-ZA"/>
        </w:rPr>
        <w:t>self-defence</w:t>
      </w:r>
      <w:r w:rsidR="00E36764">
        <w:rPr>
          <w:rFonts w:ascii="Arial" w:hAnsi="Arial" w:cs="Arial"/>
          <w:sz w:val="24"/>
          <w:szCs w:val="24"/>
          <w:lang w:val="en-ZA"/>
        </w:rPr>
        <w:t xml:space="preserve"> when he hacke</w:t>
      </w:r>
      <w:r w:rsidR="000F14A3">
        <w:rPr>
          <w:rFonts w:ascii="Arial" w:hAnsi="Arial" w:cs="Arial"/>
          <w:sz w:val="24"/>
          <w:szCs w:val="24"/>
          <w:lang w:val="en-ZA"/>
        </w:rPr>
        <w:t>d the dece</w:t>
      </w:r>
      <w:r w:rsidR="004D5988">
        <w:rPr>
          <w:rFonts w:ascii="Arial" w:hAnsi="Arial" w:cs="Arial"/>
          <w:sz w:val="24"/>
          <w:szCs w:val="24"/>
          <w:lang w:val="en-ZA"/>
        </w:rPr>
        <w:t>a</w:t>
      </w:r>
      <w:r w:rsidR="0095355D">
        <w:rPr>
          <w:rFonts w:ascii="Arial" w:hAnsi="Arial" w:cs="Arial"/>
          <w:sz w:val="24"/>
          <w:szCs w:val="24"/>
          <w:lang w:val="en-ZA"/>
        </w:rPr>
        <w:t xml:space="preserve">sed several </w:t>
      </w:r>
      <w:r w:rsidR="0095355D">
        <w:rPr>
          <w:rFonts w:ascii="Arial" w:hAnsi="Arial" w:cs="Arial"/>
          <w:sz w:val="24"/>
          <w:szCs w:val="24"/>
          <w:lang w:val="en-ZA"/>
        </w:rPr>
        <w:lastRenderedPageBreak/>
        <w:t>times. The court is</w:t>
      </w:r>
      <w:r w:rsidR="000F14A3">
        <w:rPr>
          <w:rFonts w:ascii="Arial" w:hAnsi="Arial" w:cs="Arial"/>
          <w:sz w:val="24"/>
          <w:szCs w:val="24"/>
          <w:lang w:val="en-ZA"/>
        </w:rPr>
        <w:t xml:space="preserve"> further satisfied </w:t>
      </w:r>
      <w:r w:rsidR="0095355D">
        <w:rPr>
          <w:rFonts w:ascii="Arial" w:hAnsi="Arial" w:cs="Arial"/>
          <w:sz w:val="24"/>
          <w:szCs w:val="24"/>
          <w:lang w:val="en-ZA"/>
        </w:rPr>
        <w:t>that the explanation given</w:t>
      </w:r>
      <w:r w:rsidR="004D5988">
        <w:rPr>
          <w:rFonts w:ascii="Arial" w:hAnsi="Arial" w:cs="Arial"/>
          <w:sz w:val="24"/>
          <w:szCs w:val="24"/>
          <w:lang w:val="en-ZA"/>
        </w:rPr>
        <w:t xml:space="preserve"> by the accused </w:t>
      </w:r>
      <w:r w:rsidR="0095355D">
        <w:rPr>
          <w:rFonts w:ascii="Arial" w:hAnsi="Arial" w:cs="Arial"/>
          <w:sz w:val="24"/>
          <w:szCs w:val="24"/>
          <w:lang w:val="en-ZA"/>
        </w:rPr>
        <w:t>on count two was an</w:t>
      </w:r>
      <w:r w:rsidR="004D5988">
        <w:rPr>
          <w:rFonts w:ascii="Arial" w:hAnsi="Arial" w:cs="Arial"/>
          <w:sz w:val="24"/>
          <w:szCs w:val="24"/>
          <w:lang w:val="en-ZA"/>
        </w:rPr>
        <w:t xml:space="preserve"> </w:t>
      </w:r>
      <w:r w:rsidR="0095355D">
        <w:rPr>
          <w:rFonts w:ascii="Arial" w:hAnsi="Arial" w:cs="Arial"/>
          <w:sz w:val="24"/>
          <w:szCs w:val="24"/>
          <w:lang w:val="en-ZA"/>
        </w:rPr>
        <w:t>afterthought and is</w:t>
      </w:r>
      <w:r w:rsidR="00E36764">
        <w:rPr>
          <w:rFonts w:ascii="Arial" w:hAnsi="Arial" w:cs="Arial"/>
          <w:sz w:val="24"/>
          <w:szCs w:val="24"/>
          <w:lang w:val="en-ZA"/>
        </w:rPr>
        <w:t xml:space="preserve"> accordingly rejected as false beyond reasonable doubt</w:t>
      </w:r>
      <w:r w:rsidR="000F14A3">
        <w:rPr>
          <w:rFonts w:ascii="Arial" w:hAnsi="Arial" w:cs="Arial"/>
          <w:sz w:val="24"/>
          <w:szCs w:val="24"/>
          <w:lang w:val="en-ZA"/>
        </w:rPr>
        <w:t xml:space="preserve">. </w:t>
      </w:r>
    </w:p>
    <w:p w:rsidR="00356F30" w:rsidRPr="00356F30" w:rsidRDefault="008F23A2" w:rsidP="00356F30">
      <w:pPr>
        <w:spacing w:after="200" w:line="360" w:lineRule="auto"/>
        <w:jc w:val="both"/>
        <w:rPr>
          <w:rFonts w:ascii="Arial" w:hAnsi="Arial" w:cs="Arial"/>
          <w:sz w:val="24"/>
          <w:szCs w:val="24"/>
          <w:lang w:val="en-ZA"/>
        </w:rPr>
      </w:pPr>
      <w:r>
        <w:rPr>
          <w:rFonts w:ascii="Arial" w:hAnsi="Arial" w:cs="Arial"/>
          <w:sz w:val="24"/>
          <w:szCs w:val="24"/>
          <w:lang w:val="en-ZA"/>
        </w:rPr>
        <w:t>[37</w:t>
      </w:r>
      <w:r w:rsidR="00356F30" w:rsidRPr="00356F30">
        <w:rPr>
          <w:rFonts w:ascii="Arial" w:hAnsi="Arial" w:cs="Arial"/>
          <w:sz w:val="24"/>
          <w:szCs w:val="24"/>
          <w:lang w:val="en-ZA"/>
        </w:rPr>
        <w:t>]</w:t>
      </w:r>
      <w:r w:rsidR="00356F30" w:rsidRPr="00356F30">
        <w:rPr>
          <w:rFonts w:ascii="Arial" w:hAnsi="Arial" w:cs="Arial"/>
          <w:sz w:val="24"/>
          <w:szCs w:val="24"/>
          <w:lang w:val="en-ZA"/>
        </w:rPr>
        <w:tab/>
        <w:t>In the result:</w:t>
      </w:r>
    </w:p>
    <w:p w:rsidR="004E4BDE" w:rsidRDefault="00356F30" w:rsidP="00EB7A2A">
      <w:pPr>
        <w:spacing w:after="200" w:line="360" w:lineRule="auto"/>
        <w:rPr>
          <w:rFonts w:ascii="Arial" w:hAnsi="Arial" w:cs="Arial"/>
          <w:sz w:val="24"/>
          <w:szCs w:val="24"/>
          <w:lang w:val="en-ZA"/>
        </w:rPr>
      </w:pPr>
      <w:r w:rsidRPr="00356F30">
        <w:rPr>
          <w:rFonts w:ascii="Arial" w:hAnsi="Arial" w:cs="Arial"/>
          <w:sz w:val="24"/>
          <w:szCs w:val="24"/>
          <w:lang w:val="en-ZA"/>
        </w:rPr>
        <w:tab/>
      </w:r>
      <w:r w:rsidR="00F938E8">
        <w:rPr>
          <w:rFonts w:ascii="Arial" w:hAnsi="Arial" w:cs="Arial"/>
          <w:sz w:val="24"/>
          <w:szCs w:val="24"/>
          <w:lang w:val="en-ZA"/>
        </w:rPr>
        <w:t>Count: one</w:t>
      </w:r>
      <w:r w:rsidR="00F43CCC">
        <w:rPr>
          <w:rFonts w:ascii="Arial" w:hAnsi="Arial" w:cs="Arial"/>
          <w:sz w:val="24"/>
          <w:szCs w:val="24"/>
          <w:lang w:val="en-ZA"/>
        </w:rPr>
        <w:t>: Guilty</w:t>
      </w:r>
      <w:r w:rsidR="006F13A3">
        <w:rPr>
          <w:rFonts w:ascii="Arial" w:hAnsi="Arial" w:cs="Arial"/>
          <w:sz w:val="24"/>
          <w:szCs w:val="24"/>
          <w:lang w:val="en-ZA"/>
        </w:rPr>
        <w:t xml:space="preserve"> of murder with direct intent</w:t>
      </w:r>
    </w:p>
    <w:p w:rsidR="00EB7A2A" w:rsidRDefault="00356F30" w:rsidP="00EB7A2A">
      <w:pPr>
        <w:spacing w:after="200" w:line="360" w:lineRule="auto"/>
        <w:rPr>
          <w:rFonts w:ascii="Arial" w:hAnsi="Arial" w:cs="Arial"/>
          <w:sz w:val="24"/>
          <w:szCs w:val="24"/>
          <w:lang w:val="en-ZA"/>
        </w:rPr>
      </w:pPr>
      <w:r w:rsidRPr="00356F30">
        <w:rPr>
          <w:rFonts w:ascii="Arial" w:hAnsi="Arial" w:cs="Arial"/>
          <w:sz w:val="24"/>
          <w:szCs w:val="24"/>
          <w:lang w:val="en-ZA"/>
        </w:rPr>
        <w:tab/>
      </w:r>
      <w:r w:rsidR="00F938E8">
        <w:rPr>
          <w:rFonts w:ascii="Arial" w:hAnsi="Arial" w:cs="Arial"/>
          <w:sz w:val="24"/>
          <w:szCs w:val="24"/>
          <w:lang w:val="en-ZA"/>
        </w:rPr>
        <w:t>Count two</w:t>
      </w:r>
      <w:r w:rsidR="004E4BDE">
        <w:rPr>
          <w:rFonts w:ascii="Arial" w:hAnsi="Arial" w:cs="Arial"/>
          <w:sz w:val="24"/>
          <w:szCs w:val="24"/>
          <w:lang w:val="en-ZA"/>
        </w:rPr>
        <w:t>: Guilty of attempt to defeat or obstruct the course of justice</w:t>
      </w:r>
      <w:r w:rsidR="008B762F">
        <w:rPr>
          <w:rFonts w:ascii="Arial" w:hAnsi="Arial" w:cs="Arial"/>
          <w:sz w:val="24"/>
          <w:szCs w:val="24"/>
          <w:lang w:val="en-ZA"/>
        </w:rPr>
        <w:t>.</w:t>
      </w:r>
    </w:p>
    <w:p w:rsidR="00EB7A2A" w:rsidRDefault="00EB7A2A" w:rsidP="00356F30">
      <w:pPr>
        <w:spacing w:after="200" w:line="360" w:lineRule="auto"/>
        <w:jc w:val="right"/>
        <w:rPr>
          <w:rFonts w:ascii="Arial" w:hAnsi="Arial" w:cs="Arial"/>
          <w:sz w:val="24"/>
          <w:szCs w:val="24"/>
          <w:lang w:val="en-ZA"/>
        </w:rPr>
      </w:pPr>
    </w:p>
    <w:p w:rsidR="00EB7A2A" w:rsidRDefault="00EB7A2A" w:rsidP="00356F30">
      <w:pPr>
        <w:spacing w:after="200" w:line="360" w:lineRule="auto"/>
        <w:jc w:val="right"/>
        <w:rPr>
          <w:rFonts w:ascii="Arial" w:hAnsi="Arial" w:cs="Arial"/>
          <w:sz w:val="24"/>
          <w:szCs w:val="24"/>
          <w:lang w:val="en-ZA"/>
        </w:rPr>
      </w:pPr>
    </w:p>
    <w:p w:rsidR="00EB7A2A" w:rsidRDefault="00EB7A2A" w:rsidP="00356F30">
      <w:pPr>
        <w:spacing w:after="200" w:line="360" w:lineRule="auto"/>
        <w:jc w:val="right"/>
        <w:rPr>
          <w:rFonts w:ascii="Arial" w:hAnsi="Arial" w:cs="Arial"/>
          <w:sz w:val="24"/>
          <w:szCs w:val="24"/>
          <w:lang w:val="en-ZA"/>
        </w:rPr>
      </w:pPr>
    </w:p>
    <w:p w:rsidR="00EB7A2A" w:rsidRDefault="00EB7A2A" w:rsidP="00356F30">
      <w:pPr>
        <w:spacing w:after="200" w:line="360" w:lineRule="auto"/>
        <w:jc w:val="right"/>
        <w:rPr>
          <w:rFonts w:ascii="Arial" w:hAnsi="Arial" w:cs="Arial"/>
          <w:sz w:val="24"/>
          <w:szCs w:val="24"/>
          <w:lang w:val="en-ZA"/>
        </w:rPr>
      </w:pPr>
    </w:p>
    <w:p w:rsidR="00356F30" w:rsidRPr="00356F30" w:rsidRDefault="00356F30" w:rsidP="00356F30">
      <w:pPr>
        <w:spacing w:after="200" w:line="360" w:lineRule="auto"/>
        <w:jc w:val="right"/>
        <w:rPr>
          <w:rFonts w:ascii="Arial" w:hAnsi="Arial" w:cs="Arial"/>
          <w:sz w:val="24"/>
          <w:szCs w:val="24"/>
          <w:lang w:val="en-ZA"/>
        </w:rPr>
      </w:pPr>
      <w:r w:rsidRPr="00356F30">
        <w:rPr>
          <w:rFonts w:ascii="Arial" w:hAnsi="Arial" w:cs="Arial"/>
          <w:sz w:val="24"/>
          <w:szCs w:val="24"/>
          <w:lang w:val="en-ZA"/>
        </w:rPr>
        <w:tab/>
      </w:r>
      <w:r w:rsidRPr="00356F30">
        <w:rPr>
          <w:rFonts w:ascii="Arial" w:hAnsi="Arial" w:cs="Arial"/>
          <w:sz w:val="24"/>
          <w:szCs w:val="24"/>
          <w:lang w:val="en-ZA"/>
        </w:rPr>
        <w:tab/>
      </w:r>
      <w:r w:rsidRPr="00356F30">
        <w:rPr>
          <w:rFonts w:ascii="Arial" w:hAnsi="Arial" w:cs="Arial"/>
          <w:sz w:val="24"/>
          <w:szCs w:val="24"/>
          <w:lang w:val="en-ZA"/>
        </w:rPr>
        <w:tab/>
      </w:r>
      <w:r w:rsidRPr="00356F30">
        <w:rPr>
          <w:rFonts w:ascii="Arial" w:hAnsi="Arial" w:cs="Arial"/>
          <w:sz w:val="24"/>
          <w:szCs w:val="24"/>
          <w:lang w:val="en-ZA"/>
        </w:rPr>
        <w:tab/>
      </w:r>
      <w:r w:rsidRPr="00356F30">
        <w:rPr>
          <w:rFonts w:ascii="Arial" w:hAnsi="Arial" w:cs="Arial"/>
          <w:sz w:val="24"/>
          <w:szCs w:val="24"/>
          <w:lang w:val="en-ZA"/>
        </w:rPr>
        <w:tab/>
      </w:r>
      <w:r w:rsidRPr="00356F30">
        <w:rPr>
          <w:rFonts w:ascii="Arial" w:hAnsi="Arial" w:cs="Arial"/>
          <w:sz w:val="24"/>
          <w:szCs w:val="24"/>
          <w:lang w:val="en-ZA"/>
        </w:rPr>
        <w:tab/>
      </w:r>
      <w:r w:rsidRPr="00356F30">
        <w:rPr>
          <w:rFonts w:ascii="Arial" w:hAnsi="Arial" w:cs="Arial"/>
          <w:sz w:val="24"/>
          <w:szCs w:val="24"/>
          <w:lang w:val="en-ZA"/>
        </w:rPr>
        <w:tab/>
      </w:r>
      <w:r w:rsidRPr="00356F30">
        <w:rPr>
          <w:rFonts w:ascii="Arial" w:hAnsi="Arial" w:cs="Arial"/>
          <w:sz w:val="24"/>
          <w:szCs w:val="24"/>
          <w:lang w:val="en-ZA"/>
        </w:rPr>
        <w:tab/>
        <w:t xml:space="preserve">________________________ </w:t>
      </w:r>
    </w:p>
    <w:p w:rsidR="00356F30" w:rsidRPr="00B931F0" w:rsidRDefault="00356F30" w:rsidP="00356F30">
      <w:pPr>
        <w:spacing w:after="200" w:line="360" w:lineRule="auto"/>
        <w:jc w:val="both"/>
        <w:rPr>
          <w:rFonts w:ascii="Arial" w:hAnsi="Arial" w:cs="Arial"/>
          <w:sz w:val="24"/>
          <w:szCs w:val="24"/>
          <w:lang w:val="en-ZA"/>
        </w:rPr>
      </w:pPr>
      <w:r w:rsidRPr="00356F30">
        <w:rPr>
          <w:rFonts w:ascii="Arial" w:hAnsi="Arial" w:cs="Arial"/>
          <w:b/>
          <w:sz w:val="24"/>
          <w:szCs w:val="24"/>
          <w:lang w:val="en-ZA"/>
        </w:rPr>
        <w:tab/>
      </w:r>
      <w:r w:rsidRPr="00356F30">
        <w:rPr>
          <w:rFonts w:ascii="Arial" w:hAnsi="Arial" w:cs="Arial"/>
          <w:b/>
          <w:sz w:val="24"/>
          <w:szCs w:val="24"/>
          <w:lang w:val="en-ZA"/>
        </w:rPr>
        <w:tab/>
      </w:r>
      <w:r w:rsidRPr="00356F30">
        <w:rPr>
          <w:rFonts w:ascii="Arial" w:hAnsi="Arial" w:cs="Arial"/>
          <w:b/>
          <w:sz w:val="24"/>
          <w:szCs w:val="24"/>
          <w:lang w:val="en-ZA"/>
        </w:rPr>
        <w:tab/>
      </w:r>
      <w:r w:rsidRPr="00356F30">
        <w:rPr>
          <w:rFonts w:ascii="Arial" w:hAnsi="Arial" w:cs="Arial"/>
          <w:b/>
          <w:sz w:val="24"/>
          <w:szCs w:val="24"/>
          <w:lang w:val="en-ZA"/>
        </w:rPr>
        <w:tab/>
      </w:r>
      <w:r w:rsidRPr="00356F30">
        <w:rPr>
          <w:rFonts w:ascii="Arial" w:hAnsi="Arial" w:cs="Arial"/>
          <w:b/>
          <w:sz w:val="24"/>
          <w:szCs w:val="24"/>
          <w:lang w:val="en-ZA"/>
        </w:rPr>
        <w:tab/>
      </w:r>
      <w:r w:rsidRPr="00356F30">
        <w:rPr>
          <w:rFonts w:ascii="Arial" w:hAnsi="Arial" w:cs="Arial"/>
          <w:b/>
          <w:sz w:val="24"/>
          <w:szCs w:val="24"/>
          <w:lang w:val="en-ZA"/>
        </w:rPr>
        <w:tab/>
      </w:r>
      <w:r w:rsidRPr="00356F30">
        <w:rPr>
          <w:rFonts w:ascii="Arial" w:hAnsi="Arial" w:cs="Arial"/>
          <w:b/>
          <w:sz w:val="24"/>
          <w:szCs w:val="24"/>
          <w:lang w:val="en-ZA"/>
        </w:rPr>
        <w:tab/>
      </w:r>
      <w:r w:rsidRPr="00356F30">
        <w:rPr>
          <w:rFonts w:ascii="Arial" w:hAnsi="Arial" w:cs="Arial"/>
          <w:b/>
          <w:sz w:val="24"/>
          <w:szCs w:val="24"/>
          <w:lang w:val="en-ZA"/>
        </w:rPr>
        <w:tab/>
      </w:r>
      <w:r w:rsidRPr="00356F30">
        <w:rPr>
          <w:rFonts w:ascii="Arial" w:hAnsi="Arial" w:cs="Arial"/>
          <w:b/>
          <w:sz w:val="24"/>
          <w:szCs w:val="24"/>
          <w:lang w:val="en-ZA"/>
        </w:rPr>
        <w:tab/>
      </w:r>
      <w:r w:rsidR="00B931F0" w:rsidRPr="00B931F0">
        <w:rPr>
          <w:rFonts w:ascii="Arial" w:hAnsi="Arial" w:cs="Arial"/>
          <w:sz w:val="24"/>
          <w:szCs w:val="24"/>
          <w:lang w:val="en-ZA"/>
        </w:rPr>
        <w:t xml:space="preserve">                 </w:t>
      </w:r>
      <w:r w:rsidR="008B4DC5" w:rsidRPr="00B931F0">
        <w:rPr>
          <w:rFonts w:ascii="Arial" w:hAnsi="Arial" w:cs="Arial"/>
          <w:sz w:val="24"/>
          <w:szCs w:val="24"/>
          <w:lang w:val="en-ZA"/>
        </w:rPr>
        <w:t>J T SALIONGA</w:t>
      </w:r>
    </w:p>
    <w:p w:rsidR="00EB7A2A" w:rsidRDefault="00356F30" w:rsidP="00356F30">
      <w:pPr>
        <w:spacing w:after="200" w:line="360" w:lineRule="auto"/>
        <w:jc w:val="both"/>
        <w:rPr>
          <w:rFonts w:ascii="Arial" w:hAnsi="Arial" w:cs="Arial"/>
          <w:sz w:val="24"/>
          <w:szCs w:val="24"/>
          <w:lang w:val="en-ZA"/>
        </w:rPr>
      </w:pPr>
      <w:r w:rsidRPr="00B931F0">
        <w:rPr>
          <w:rFonts w:ascii="Arial" w:hAnsi="Arial" w:cs="Arial"/>
          <w:sz w:val="24"/>
          <w:szCs w:val="24"/>
          <w:lang w:val="en-ZA"/>
        </w:rPr>
        <w:tab/>
      </w:r>
      <w:r w:rsidR="00B931F0">
        <w:rPr>
          <w:rFonts w:ascii="Arial" w:hAnsi="Arial" w:cs="Arial"/>
          <w:sz w:val="24"/>
          <w:szCs w:val="24"/>
          <w:lang w:val="en-ZA"/>
        </w:rPr>
        <w:t xml:space="preserve">                                                                                                        </w:t>
      </w:r>
      <w:r w:rsidR="0013688C">
        <w:rPr>
          <w:rFonts w:ascii="Arial" w:hAnsi="Arial" w:cs="Arial"/>
          <w:sz w:val="24"/>
          <w:szCs w:val="24"/>
          <w:lang w:val="en-ZA"/>
        </w:rPr>
        <w:t xml:space="preserve">            </w:t>
      </w:r>
      <w:r w:rsidRPr="00B931F0">
        <w:rPr>
          <w:rFonts w:ascii="Arial" w:hAnsi="Arial" w:cs="Arial"/>
          <w:sz w:val="24"/>
          <w:szCs w:val="24"/>
          <w:lang w:val="en-ZA"/>
        </w:rPr>
        <w:t>JUDGE</w:t>
      </w:r>
    </w:p>
    <w:p w:rsidR="00B931F0" w:rsidRPr="00B931F0" w:rsidRDefault="00B931F0" w:rsidP="00356F30">
      <w:pPr>
        <w:spacing w:after="200" w:line="360" w:lineRule="auto"/>
        <w:jc w:val="both"/>
        <w:rPr>
          <w:rFonts w:ascii="Arial" w:hAnsi="Arial" w:cs="Arial"/>
          <w:sz w:val="24"/>
          <w:szCs w:val="24"/>
          <w:lang w:val="en-ZA"/>
        </w:rPr>
      </w:pPr>
    </w:p>
    <w:p w:rsidR="00B931F0" w:rsidRDefault="00B931F0" w:rsidP="00356F30">
      <w:pPr>
        <w:rPr>
          <w:rFonts w:ascii="Arial" w:hAnsi="Arial" w:cs="Arial"/>
          <w:b/>
          <w:sz w:val="24"/>
          <w:szCs w:val="24"/>
          <w:u w:val="single"/>
          <w:lang w:val="en-ZA"/>
        </w:rPr>
      </w:pPr>
    </w:p>
    <w:p w:rsidR="0013688C" w:rsidRDefault="0013688C" w:rsidP="00356F30">
      <w:pPr>
        <w:rPr>
          <w:rFonts w:ascii="Arial" w:hAnsi="Arial" w:cs="Arial"/>
          <w:b/>
          <w:sz w:val="24"/>
          <w:szCs w:val="24"/>
          <w:u w:val="single"/>
          <w:lang w:val="en-ZA"/>
        </w:rPr>
      </w:pPr>
    </w:p>
    <w:p w:rsidR="0013688C" w:rsidRDefault="0013688C" w:rsidP="00356F30">
      <w:pPr>
        <w:rPr>
          <w:rFonts w:ascii="Arial" w:hAnsi="Arial" w:cs="Arial"/>
          <w:b/>
          <w:sz w:val="24"/>
          <w:szCs w:val="24"/>
          <w:u w:val="single"/>
          <w:lang w:val="en-ZA"/>
        </w:rPr>
      </w:pPr>
    </w:p>
    <w:p w:rsidR="0013688C" w:rsidRDefault="0013688C" w:rsidP="00356F30">
      <w:pPr>
        <w:rPr>
          <w:rFonts w:ascii="Arial" w:hAnsi="Arial" w:cs="Arial"/>
          <w:b/>
          <w:sz w:val="24"/>
          <w:szCs w:val="24"/>
          <w:u w:val="single"/>
          <w:lang w:val="en-ZA"/>
        </w:rPr>
      </w:pPr>
    </w:p>
    <w:p w:rsidR="0013688C" w:rsidRDefault="0013688C" w:rsidP="00356F30">
      <w:pPr>
        <w:rPr>
          <w:rFonts w:ascii="Arial" w:hAnsi="Arial" w:cs="Arial"/>
          <w:b/>
          <w:sz w:val="24"/>
          <w:szCs w:val="24"/>
          <w:u w:val="single"/>
          <w:lang w:val="en-ZA"/>
        </w:rPr>
      </w:pPr>
    </w:p>
    <w:p w:rsidR="0013688C" w:rsidRDefault="0013688C" w:rsidP="00356F30">
      <w:pPr>
        <w:rPr>
          <w:rFonts w:ascii="Arial" w:hAnsi="Arial" w:cs="Arial"/>
          <w:b/>
          <w:sz w:val="24"/>
          <w:szCs w:val="24"/>
          <w:u w:val="single"/>
          <w:lang w:val="en-ZA"/>
        </w:rPr>
      </w:pPr>
    </w:p>
    <w:p w:rsidR="0013688C" w:rsidRDefault="0013688C" w:rsidP="00356F30">
      <w:pPr>
        <w:rPr>
          <w:rFonts w:ascii="Arial" w:hAnsi="Arial" w:cs="Arial"/>
          <w:b/>
          <w:sz w:val="24"/>
          <w:szCs w:val="24"/>
          <w:u w:val="single"/>
          <w:lang w:val="en-ZA"/>
        </w:rPr>
      </w:pPr>
    </w:p>
    <w:p w:rsidR="0013688C" w:rsidRDefault="0013688C" w:rsidP="00356F30">
      <w:pPr>
        <w:rPr>
          <w:rFonts w:ascii="Arial" w:hAnsi="Arial" w:cs="Arial"/>
          <w:b/>
          <w:sz w:val="24"/>
          <w:szCs w:val="24"/>
          <w:u w:val="single"/>
          <w:lang w:val="en-ZA"/>
        </w:rPr>
      </w:pPr>
    </w:p>
    <w:p w:rsidR="0013688C" w:rsidRDefault="0013688C" w:rsidP="00356F30">
      <w:pPr>
        <w:rPr>
          <w:rFonts w:ascii="Arial" w:hAnsi="Arial" w:cs="Arial"/>
          <w:b/>
          <w:sz w:val="24"/>
          <w:szCs w:val="24"/>
          <w:u w:val="single"/>
          <w:lang w:val="en-ZA"/>
        </w:rPr>
      </w:pPr>
    </w:p>
    <w:p w:rsidR="0013688C" w:rsidRDefault="0013688C" w:rsidP="00356F30">
      <w:pPr>
        <w:rPr>
          <w:rFonts w:ascii="Arial" w:hAnsi="Arial" w:cs="Arial"/>
          <w:b/>
          <w:sz w:val="24"/>
          <w:szCs w:val="24"/>
          <w:u w:val="single"/>
          <w:lang w:val="en-ZA"/>
        </w:rPr>
      </w:pPr>
    </w:p>
    <w:p w:rsidR="0013688C" w:rsidRDefault="0013688C" w:rsidP="00356F30">
      <w:pPr>
        <w:rPr>
          <w:rFonts w:ascii="Arial" w:hAnsi="Arial" w:cs="Arial"/>
          <w:b/>
          <w:sz w:val="24"/>
          <w:szCs w:val="24"/>
          <w:u w:val="single"/>
          <w:lang w:val="en-ZA"/>
        </w:rPr>
      </w:pPr>
    </w:p>
    <w:p w:rsidR="00356F30" w:rsidRPr="00356F30" w:rsidRDefault="00356F30" w:rsidP="00356F30">
      <w:pPr>
        <w:rPr>
          <w:rFonts w:ascii="Arial" w:hAnsi="Arial" w:cs="Arial"/>
          <w:b/>
          <w:sz w:val="24"/>
          <w:szCs w:val="24"/>
          <w:u w:val="single"/>
          <w:lang w:val="en-ZA"/>
        </w:rPr>
      </w:pPr>
      <w:r w:rsidRPr="00356F30">
        <w:rPr>
          <w:rFonts w:ascii="Arial" w:hAnsi="Arial" w:cs="Arial"/>
          <w:b/>
          <w:sz w:val="24"/>
          <w:szCs w:val="24"/>
          <w:u w:val="single"/>
          <w:lang w:val="en-ZA"/>
        </w:rPr>
        <w:lastRenderedPageBreak/>
        <w:t>Appearances:</w:t>
      </w:r>
    </w:p>
    <w:p w:rsidR="00356F30" w:rsidRPr="00356F30" w:rsidRDefault="00356F30" w:rsidP="00356F30">
      <w:pPr>
        <w:spacing w:after="200" w:line="360" w:lineRule="auto"/>
        <w:jc w:val="both"/>
        <w:rPr>
          <w:rFonts w:ascii="Arial" w:hAnsi="Arial" w:cs="Arial"/>
          <w:b/>
          <w:sz w:val="24"/>
          <w:szCs w:val="24"/>
          <w:lang w:val="en-ZA"/>
        </w:rPr>
      </w:pPr>
    </w:p>
    <w:p w:rsidR="00356F30" w:rsidRPr="00356F30" w:rsidRDefault="00356F30" w:rsidP="00356F30">
      <w:pPr>
        <w:spacing w:after="200" w:line="360" w:lineRule="auto"/>
        <w:jc w:val="both"/>
        <w:rPr>
          <w:rFonts w:ascii="Arial" w:hAnsi="Arial" w:cs="Arial"/>
          <w:sz w:val="24"/>
          <w:szCs w:val="24"/>
          <w:lang w:val="en-ZA"/>
        </w:rPr>
      </w:pPr>
      <w:r w:rsidRPr="00356F30">
        <w:rPr>
          <w:rFonts w:ascii="Arial" w:hAnsi="Arial" w:cs="Arial"/>
          <w:sz w:val="24"/>
          <w:szCs w:val="24"/>
          <w:lang w:val="en-ZA"/>
        </w:rPr>
        <w:t>For the State:</w:t>
      </w:r>
      <w:r w:rsidRPr="00356F30">
        <w:rPr>
          <w:rFonts w:ascii="Arial" w:hAnsi="Arial" w:cs="Arial"/>
          <w:sz w:val="24"/>
          <w:szCs w:val="24"/>
          <w:lang w:val="en-ZA"/>
        </w:rPr>
        <w:tab/>
      </w:r>
      <w:r w:rsidRPr="00356F30">
        <w:rPr>
          <w:rFonts w:ascii="Arial" w:hAnsi="Arial" w:cs="Arial"/>
          <w:sz w:val="24"/>
          <w:szCs w:val="24"/>
          <w:lang w:val="en-ZA"/>
        </w:rPr>
        <w:tab/>
      </w:r>
      <w:r w:rsidRPr="00356F30">
        <w:rPr>
          <w:rFonts w:ascii="Arial" w:hAnsi="Arial" w:cs="Arial"/>
          <w:b/>
          <w:sz w:val="24"/>
          <w:szCs w:val="24"/>
          <w:lang w:val="en-ZA"/>
        </w:rPr>
        <w:tab/>
      </w:r>
      <w:r w:rsidR="00B931F0">
        <w:rPr>
          <w:rFonts w:ascii="Arial" w:hAnsi="Arial" w:cs="Arial"/>
          <w:sz w:val="24"/>
          <w:szCs w:val="24"/>
          <w:lang w:val="en-ZA"/>
        </w:rPr>
        <w:t xml:space="preserve">Mr </w:t>
      </w:r>
      <w:r w:rsidR="00232B38">
        <w:rPr>
          <w:rFonts w:ascii="Arial" w:hAnsi="Arial" w:cs="Arial"/>
          <w:sz w:val="24"/>
          <w:szCs w:val="24"/>
          <w:lang w:val="en-ZA"/>
        </w:rPr>
        <w:t xml:space="preserve">R </w:t>
      </w:r>
      <w:r w:rsidR="008B4DC5">
        <w:rPr>
          <w:rFonts w:ascii="Arial" w:hAnsi="Arial" w:cs="Arial"/>
          <w:sz w:val="24"/>
          <w:szCs w:val="24"/>
          <w:lang w:val="en-ZA"/>
        </w:rPr>
        <w:t>Shileka</w:t>
      </w:r>
    </w:p>
    <w:p w:rsidR="00356F30" w:rsidRDefault="00356F30" w:rsidP="00356F30">
      <w:pPr>
        <w:spacing w:after="200" w:line="360" w:lineRule="auto"/>
        <w:jc w:val="both"/>
        <w:rPr>
          <w:rFonts w:ascii="Arial" w:hAnsi="Arial" w:cs="Arial"/>
          <w:sz w:val="24"/>
          <w:szCs w:val="24"/>
          <w:lang w:val="en-ZA"/>
        </w:rPr>
      </w:pPr>
      <w:r w:rsidRPr="00356F30">
        <w:rPr>
          <w:rFonts w:ascii="Arial" w:hAnsi="Arial" w:cs="Arial"/>
          <w:sz w:val="24"/>
          <w:szCs w:val="24"/>
          <w:lang w:val="en-ZA"/>
        </w:rPr>
        <w:tab/>
      </w:r>
      <w:r w:rsidRPr="00356F30">
        <w:rPr>
          <w:rFonts w:ascii="Arial" w:hAnsi="Arial" w:cs="Arial"/>
          <w:sz w:val="24"/>
          <w:szCs w:val="24"/>
          <w:lang w:val="en-ZA"/>
        </w:rPr>
        <w:tab/>
      </w:r>
      <w:r w:rsidRPr="00356F30">
        <w:rPr>
          <w:rFonts w:ascii="Arial" w:hAnsi="Arial" w:cs="Arial"/>
          <w:sz w:val="24"/>
          <w:szCs w:val="24"/>
          <w:lang w:val="en-ZA"/>
        </w:rPr>
        <w:tab/>
      </w:r>
      <w:r w:rsidRPr="00356F30">
        <w:rPr>
          <w:rFonts w:ascii="Arial" w:hAnsi="Arial" w:cs="Arial"/>
          <w:sz w:val="24"/>
          <w:szCs w:val="24"/>
          <w:lang w:val="en-ZA"/>
        </w:rPr>
        <w:tab/>
      </w:r>
      <w:r w:rsidRPr="00356F30">
        <w:rPr>
          <w:rFonts w:ascii="Arial" w:hAnsi="Arial" w:cs="Arial"/>
          <w:sz w:val="24"/>
          <w:szCs w:val="24"/>
          <w:lang w:val="en-ZA"/>
        </w:rPr>
        <w:tab/>
        <w:t>Of Office of t</w:t>
      </w:r>
      <w:r w:rsidR="00B931F0">
        <w:rPr>
          <w:rFonts w:ascii="Arial" w:hAnsi="Arial" w:cs="Arial"/>
          <w:sz w:val="24"/>
          <w:szCs w:val="24"/>
          <w:lang w:val="en-ZA"/>
        </w:rPr>
        <w:t>he Prosecutor-General, Oshakati</w:t>
      </w:r>
    </w:p>
    <w:p w:rsidR="00356F30" w:rsidRPr="00356F30" w:rsidRDefault="00356F30" w:rsidP="00356F30">
      <w:pPr>
        <w:spacing w:after="200" w:line="360" w:lineRule="auto"/>
        <w:jc w:val="both"/>
        <w:rPr>
          <w:rFonts w:ascii="Arial" w:hAnsi="Arial" w:cs="Arial"/>
          <w:sz w:val="24"/>
          <w:szCs w:val="24"/>
          <w:lang w:val="en-ZA"/>
        </w:rPr>
      </w:pPr>
    </w:p>
    <w:p w:rsidR="00356F30" w:rsidRPr="00356F30" w:rsidRDefault="00B931F0" w:rsidP="00356F30">
      <w:pPr>
        <w:spacing w:after="200" w:line="360" w:lineRule="auto"/>
        <w:jc w:val="both"/>
        <w:rPr>
          <w:rFonts w:ascii="Arial" w:hAnsi="Arial" w:cs="Arial"/>
          <w:sz w:val="24"/>
          <w:szCs w:val="24"/>
          <w:lang w:val="en-ZA"/>
        </w:rPr>
      </w:pPr>
      <w:r>
        <w:rPr>
          <w:rFonts w:ascii="Arial" w:hAnsi="Arial" w:cs="Arial"/>
          <w:sz w:val="24"/>
          <w:szCs w:val="24"/>
          <w:lang w:val="en-ZA"/>
        </w:rPr>
        <w:t>For the Accused:</w:t>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t xml:space="preserve">Mr G </w:t>
      </w:r>
      <w:r w:rsidR="008B4DC5">
        <w:rPr>
          <w:rFonts w:ascii="Arial" w:hAnsi="Arial" w:cs="Arial"/>
          <w:sz w:val="24"/>
          <w:szCs w:val="24"/>
          <w:lang w:val="en-ZA"/>
        </w:rPr>
        <w:t>Bondai</w:t>
      </w:r>
    </w:p>
    <w:p w:rsidR="00356F30" w:rsidRPr="00356F30" w:rsidRDefault="00B931F0" w:rsidP="00356F30">
      <w:pPr>
        <w:spacing w:after="200" w:line="360" w:lineRule="auto"/>
        <w:ind w:left="2880" w:firstLine="720"/>
        <w:jc w:val="both"/>
        <w:rPr>
          <w:rFonts w:ascii="Arial" w:hAnsi="Arial" w:cs="Arial"/>
          <w:sz w:val="24"/>
          <w:szCs w:val="24"/>
          <w:lang w:val="en-ZA"/>
        </w:rPr>
      </w:pPr>
      <w:r>
        <w:rPr>
          <w:rFonts w:ascii="Arial" w:hAnsi="Arial" w:cs="Arial"/>
          <w:sz w:val="24"/>
          <w:szCs w:val="24"/>
          <w:lang w:val="en-ZA"/>
        </w:rPr>
        <w:t xml:space="preserve">Directorate of </w:t>
      </w:r>
      <w:r w:rsidR="008B4DC5">
        <w:rPr>
          <w:rFonts w:ascii="Arial" w:hAnsi="Arial" w:cs="Arial"/>
          <w:sz w:val="24"/>
          <w:szCs w:val="24"/>
          <w:lang w:val="en-ZA"/>
        </w:rPr>
        <w:t>Legal aid</w:t>
      </w:r>
      <w:r w:rsidR="00356F30" w:rsidRPr="00356F30">
        <w:rPr>
          <w:rFonts w:ascii="Arial" w:hAnsi="Arial" w:cs="Arial"/>
          <w:sz w:val="24"/>
          <w:szCs w:val="24"/>
          <w:lang w:val="en-ZA"/>
        </w:rPr>
        <w:t xml:space="preserve">, </w:t>
      </w:r>
      <w:r>
        <w:rPr>
          <w:rFonts w:ascii="Arial" w:hAnsi="Arial" w:cs="Arial"/>
          <w:sz w:val="24"/>
          <w:szCs w:val="24"/>
          <w:lang w:val="en-ZA"/>
        </w:rPr>
        <w:t>Ondangwa</w:t>
      </w:r>
    </w:p>
    <w:p w:rsidR="00356F30" w:rsidRPr="00356F30" w:rsidRDefault="00356F30" w:rsidP="00356F30">
      <w:pPr>
        <w:spacing w:after="200" w:line="360" w:lineRule="auto"/>
        <w:jc w:val="both"/>
        <w:rPr>
          <w:rFonts w:ascii="Arial" w:hAnsi="Arial" w:cs="Arial"/>
          <w:b/>
          <w:sz w:val="24"/>
          <w:szCs w:val="24"/>
          <w:lang w:val="en-ZA"/>
        </w:rPr>
      </w:pPr>
    </w:p>
    <w:p w:rsidR="00356F30" w:rsidRPr="00356F30" w:rsidRDefault="00356F30" w:rsidP="00356F30">
      <w:pPr>
        <w:spacing w:after="200" w:line="360" w:lineRule="auto"/>
        <w:jc w:val="both"/>
        <w:rPr>
          <w:rFonts w:ascii="Arial" w:hAnsi="Arial" w:cs="Arial"/>
          <w:b/>
          <w:sz w:val="24"/>
          <w:szCs w:val="24"/>
          <w:lang w:val="en-ZA"/>
        </w:rPr>
      </w:pPr>
    </w:p>
    <w:p w:rsidR="00356F30" w:rsidRPr="00356F30" w:rsidRDefault="00356F30" w:rsidP="00356F30">
      <w:pPr>
        <w:spacing w:after="200" w:line="360" w:lineRule="auto"/>
        <w:jc w:val="both"/>
        <w:rPr>
          <w:rFonts w:ascii="Arial" w:hAnsi="Arial" w:cs="Arial"/>
          <w:sz w:val="24"/>
          <w:szCs w:val="24"/>
          <w:lang w:val="en-ZA"/>
        </w:rPr>
      </w:pPr>
    </w:p>
    <w:p w:rsidR="00356F30" w:rsidRPr="00356F30" w:rsidRDefault="00356F30" w:rsidP="00356F30">
      <w:pPr>
        <w:spacing w:after="200" w:line="360" w:lineRule="auto"/>
        <w:jc w:val="both"/>
        <w:rPr>
          <w:rFonts w:ascii="Arial" w:hAnsi="Arial" w:cs="Arial"/>
          <w:lang w:val="en-ZA"/>
        </w:rPr>
      </w:pPr>
    </w:p>
    <w:p w:rsidR="00E20FC2" w:rsidRDefault="00E20FC2"/>
    <w:p w:rsidR="00BD589B" w:rsidRDefault="00BD589B"/>
    <w:sectPr w:rsidR="00BD589B" w:rsidSect="006209FD">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845" w:rsidRDefault="00665845" w:rsidP="00356F30">
      <w:pPr>
        <w:spacing w:after="0" w:line="240" w:lineRule="auto"/>
      </w:pPr>
      <w:r>
        <w:separator/>
      </w:r>
    </w:p>
  </w:endnote>
  <w:endnote w:type="continuationSeparator" w:id="0">
    <w:p w:rsidR="00665845" w:rsidRDefault="00665845" w:rsidP="00356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D7D" w:rsidRDefault="00A94D7D" w:rsidP="00A94D7D">
    <w:pPr>
      <w:pStyle w:val="Footer"/>
      <w:tabs>
        <w:tab w:val="clear" w:pos="4680"/>
        <w:tab w:val="clear" w:pos="9360"/>
        <w:tab w:val="left" w:pos="349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845" w:rsidRDefault="00665845" w:rsidP="00356F30">
      <w:pPr>
        <w:spacing w:after="0" w:line="240" w:lineRule="auto"/>
      </w:pPr>
      <w:r>
        <w:separator/>
      </w:r>
    </w:p>
  </w:footnote>
  <w:footnote w:type="continuationSeparator" w:id="0">
    <w:p w:rsidR="00665845" w:rsidRDefault="00665845" w:rsidP="00356F30">
      <w:pPr>
        <w:spacing w:after="0" w:line="240" w:lineRule="auto"/>
      </w:pPr>
      <w:r>
        <w:continuationSeparator/>
      </w:r>
    </w:p>
  </w:footnote>
  <w:footnote w:id="1">
    <w:p w:rsidR="00A4657C" w:rsidRPr="00B931F0" w:rsidRDefault="00A4657C">
      <w:pPr>
        <w:pStyle w:val="FootnoteText"/>
        <w:rPr>
          <w:rFonts w:ascii="Arial" w:hAnsi="Arial" w:cs="Arial"/>
          <w:lang w:val="en-US"/>
        </w:rPr>
      </w:pPr>
      <w:r>
        <w:rPr>
          <w:rStyle w:val="FootnoteReference"/>
        </w:rPr>
        <w:footnoteRef/>
      </w:r>
      <w:r>
        <w:t xml:space="preserve"> </w:t>
      </w:r>
      <w:r w:rsidR="004D5988" w:rsidRPr="00B931F0">
        <w:rPr>
          <w:rFonts w:ascii="Arial" w:hAnsi="Arial" w:cs="Arial"/>
          <w:lang w:val="en-US"/>
        </w:rPr>
        <w:t xml:space="preserve">Synman CR </w:t>
      </w:r>
      <w:r w:rsidR="004D5988" w:rsidRPr="00B931F0">
        <w:rPr>
          <w:rFonts w:ascii="Arial" w:hAnsi="Arial" w:cs="Arial"/>
          <w:i/>
          <w:lang w:val="en-US"/>
        </w:rPr>
        <w:t>Criminal law</w:t>
      </w:r>
      <w:r w:rsidR="004D5988" w:rsidRPr="00B931F0">
        <w:rPr>
          <w:rFonts w:ascii="Arial" w:hAnsi="Arial" w:cs="Arial"/>
          <w:lang w:val="en-US"/>
        </w:rPr>
        <w:t xml:space="preserve"> Lexis Nexis</w:t>
      </w:r>
      <w:r w:rsidR="000C0A40" w:rsidRPr="00B931F0">
        <w:rPr>
          <w:rFonts w:ascii="Arial" w:hAnsi="Arial" w:cs="Arial"/>
          <w:lang w:val="en-US"/>
        </w:rPr>
        <w:t xml:space="preserve"> Durban 5</w:t>
      </w:r>
      <w:r w:rsidR="000C0A40" w:rsidRPr="00B931F0">
        <w:rPr>
          <w:rFonts w:ascii="Arial" w:hAnsi="Arial" w:cs="Arial"/>
          <w:vertAlign w:val="superscript"/>
          <w:lang w:val="en-US"/>
        </w:rPr>
        <w:t>th</w:t>
      </w:r>
      <w:r w:rsidR="000C0A40" w:rsidRPr="00B931F0">
        <w:rPr>
          <w:rFonts w:ascii="Arial" w:hAnsi="Arial" w:cs="Arial"/>
          <w:lang w:val="en-US"/>
        </w:rPr>
        <w:t xml:space="preserve"> Ed p 103.</w:t>
      </w:r>
    </w:p>
  </w:footnote>
  <w:footnote w:id="2">
    <w:p w:rsidR="00A4657C" w:rsidRPr="00B931F0" w:rsidRDefault="00A4657C">
      <w:pPr>
        <w:pStyle w:val="FootnoteText"/>
        <w:rPr>
          <w:rFonts w:ascii="Arial" w:hAnsi="Arial" w:cs="Arial"/>
          <w:lang w:val="en-US"/>
        </w:rPr>
      </w:pPr>
      <w:r w:rsidRPr="00B931F0">
        <w:rPr>
          <w:rStyle w:val="FootnoteReference"/>
          <w:rFonts w:ascii="Arial" w:hAnsi="Arial" w:cs="Arial"/>
        </w:rPr>
        <w:footnoteRef/>
      </w:r>
      <w:r w:rsidRPr="00B931F0">
        <w:rPr>
          <w:rFonts w:ascii="Arial" w:hAnsi="Arial" w:cs="Arial"/>
        </w:rPr>
        <w:t xml:space="preserve"> 1992 NR 299 HC at 303-4</w:t>
      </w:r>
    </w:p>
  </w:footnote>
  <w:footnote w:id="3">
    <w:p w:rsidR="00FB5FF9" w:rsidRPr="00B931F0" w:rsidRDefault="00FB5FF9">
      <w:pPr>
        <w:pStyle w:val="FootnoteText"/>
        <w:rPr>
          <w:rFonts w:ascii="Arial" w:hAnsi="Arial" w:cs="Arial"/>
          <w:lang w:val="en-US"/>
        </w:rPr>
      </w:pPr>
      <w:r w:rsidRPr="00B931F0">
        <w:rPr>
          <w:rStyle w:val="FootnoteReference"/>
          <w:rFonts w:ascii="Arial" w:hAnsi="Arial" w:cs="Arial"/>
        </w:rPr>
        <w:footnoteRef/>
      </w:r>
      <w:r w:rsidR="00B931F0">
        <w:rPr>
          <w:rFonts w:ascii="Arial" w:hAnsi="Arial" w:cs="Arial"/>
          <w:lang w:val="en-US"/>
        </w:rPr>
        <w:t xml:space="preserve"> </w:t>
      </w:r>
      <w:r w:rsidRPr="00B931F0">
        <w:rPr>
          <w:rFonts w:ascii="Arial" w:hAnsi="Arial" w:cs="Arial"/>
          <w:lang w:val="en-US"/>
        </w:rPr>
        <w:t>(81/10)[2010]SZHC 145 [16 September 2010]</w:t>
      </w:r>
    </w:p>
  </w:footnote>
  <w:footnote w:id="4">
    <w:p w:rsidR="008B762F" w:rsidRPr="00B931F0" w:rsidRDefault="008B762F">
      <w:pPr>
        <w:pStyle w:val="FootnoteText"/>
        <w:rPr>
          <w:rFonts w:ascii="Arial" w:hAnsi="Arial" w:cs="Arial"/>
          <w:lang w:val="en-US"/>
        </w:rPr>
      </w:pPr>
      <w:r w:rsidRPr="00B931F0">
        <w:rPr>
          <w:rStyle w:val="FootnoteReference"/>
          <w:rFonts w:ascii="Arial" w:hAnsi="Arial" w:cs="Arial"/>
        </w:rPr>
        <w:footnoteRef/>
      </w:r>
      <w:r w:rsidRPr="00B931F0">
        <w:rPr>
          <w:rFonts w:ascii="Arial" w:hAnsi="Arial" w:cs="Arial"/>
        </w:rPr>
        <w:t xml:space="preserve"> </w:t>
      </w:r>
      <w:r w:rsidRPr="00B931F0">
        <w:rPr>
          <w:rFonts w:ascii="Arial" w:hAnsi="Arial" w:cs="Arial"/>
          <w:lang w:val="en-US"/>
        </w:rPr>
        <w:t xml:space="preserve"> [200]2 BLR 708</w:t>
      </w:r>
    </w:p>
  </w:footnote>
  <w:footnote w:id="5">
    <w:p w:rsidR="00BB0BC8" w:rsidRPr="00B931F0" w:rsidRDefault="00BB0BC8">
      <w:pPr>
        <w:pStyle w:val="FootnoteText"/>
        <w:rPr>
          <w:rFonts w:ascii="Arial" w:hAnsi="Arial" w:cs="Arial"/>
        </w:rPr>
      </w:pPr>
      <w:r w:rsidRPr="00B931F0">
        <w:rPr>
          <w:rStyle w:val="FootnoteReference"/>
          <w:rFonts w:ascii="Arial" w:hAnsi="Arial" w:cs="Arial"/>
        </w:rPr>
        <w:footnoteRef/>
      </w:r>
      <w:r w:rsidRPr="00B931F0">
        <w:rPr>
          <w:rFonts w:ascii="Arial" w:hAnsi="Arial" w:cs="Arial"/>
        </w:rPr>
        <w:t xml:space="preserve"> 1950 (4) SA 398 (C) at 406A</w:t>
      </w:r>
    </w:p>
  </w:footnote>
  <w:footnote w:id="6">
    <w:p w:rsidR="008B762F" w:rsidRPr="00B931F0" w:rsidRDefault="008B762F">
      <w:pPr>
        <w:pStyle w:val="FootnoteText"/>
        <w:rPr>
          <w:rFonts w:ascii="Arial" w:hAnsi="Arial" w:cs="Arial"/>
          <w:lang w:val="en-US"/>
        </w:rPr>
      </w:pPr>
      <w:r w:rsidRPr="00B931F0">
        <w:rPr>
          <w:rStyle w:val="FootnoteReference"/>
          <w:rFonts w:ascii="Arial" w:hAnsi="Arial" w:cs="Arial"/>
        </w:rPr>
        <w:footnoteRef/>
      </w:r>
      <w:r w:rsidRPr="00B931F0">
        <w:rPr>
          <w:rFonts w:ascii="Arial" w:hAnsi="Arial" w:cs="Arial"/>
        </w:rPr>
        <w:t xml:space="preserve"> </w:t>
      </w:r>
      <w:r w:rsidRPr="00B931F0">
        <w:rPr>
          <w:rFonts w:ascii="Arial" w:hAnsi="Arial" w:cs="Arial"/>
          <w:lang w:val="en-US"/>
        </w:rPr>
        <w:t xml:space="preserve">(1950 (4) SA 398 ( C) at 406A </w:t>
      </w:r>
      <w:r w:rsidRPr="00B931F0">
        <w:rPr>
          <w:rFonts w:ascii="Arial" w:hAnsi="Arial" w:cs="Arial"/>
          <w:lang w:val="en-US"/>
        </w:rPr>
        <w:softHyphen/>
        <w:t>– D Van Winsen AJ</w:t>
      </w:r>
    </w:p>
  </w:footnote>
  <w:footnote w:id="7">
    <w:p w:rsidR="00DF7825" w:rsidRPr="00B931F0" w:rsidRDefault="00DF7825" w:rsidP="00DF7825">
      <w:pPr>
        <w:pStyle w:val="FootnoteText"/>
        <w:rPr>
          <w:rFonts w:ascii="Arial" w:hAnsi="Arial" w:cs="Arial"/>
          <w:lang w:val="en-US"/>
        </w:rPr>
      </w:pPr>
      <w:r w:rsidRPr="00B931F0">
        <w:rPr>
          <w:rStyle w:val="FootnoteReference"/>
          <w:rFonts w:ascii="Arial" w:hAnsi="Arial" w:cs="Arial"/>
        </w:rPr>
        <w:footnoteRef/>
      </w:r>
      <w:r w:rsidRPr="00B931F0">
        <w:rPr>
          <w:rFonts w:ascii="Arial" w:hAnsi="Arial" w:cs="Arial"/>
        </w:rPr>
        <w:t xml:space="preserve"> </w:t>
      </w:r>
      <w:r w:rsidRPr="00B931F0">
        <w:rPr>
          <w:rFonts w:ascii="Arial" w:hAnsi="Arial" w:cs="Arial"/>
          <w:lang w:val="en-US"/>
        </w:rPr>
        <w:t>Supra para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714689"/>
      <w:docPartObj>
        <w:docPartGallery w:val="Page Numbers (Top of Page)"/>
        <w:docPartUnique/>
      </w:docPartObj>
    </w:sdtPr>
    <w:sdtEndPr>
      <w:rPr>
        <w:noProof/>
      </w:rPr>
    </w:sdtEndPr>
    <w:sdtContent>
      <w:p w:rsidR="006209FD" w:rsidRDefault="006209FD">
        <w:pPr>
          <w:pStyle w:val="Header"/>
          <w:jc w:val="right"/>
        </w:pPr>
        <w:r>
          <w:fldChar w:fldCharType="begin"/>
        </w:r>
        <w:r>
          <w:instrText xml:space="preserve"> PAGE   \* MERGEFORMAT </w:instrText>
        </w:r>
        <w:r>
          <w:fldChar w:fldCharType="separate"/>
        </w:r>
        <w:r w:rsidR="006B2A52">
          <w:rPr>
            <w:noProof/>
          </w:rPr>
          <w:t>2</w:t>
        </w:r>
        <w:r>
          <w:rPr>
            <w:noProof/>
          </w:rPr>
          <w:fldChar w:fldCharType="end"/>
        </w:r>
      </w:p>
    </w:sdtContent>
  </w:sdt>
  <w:p w:rsidR="006209FD" w:rsidRPr="000F5036" w:rsidRDefault="006209FD">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30"/>
    <w:rsid w:val="0000459C"/>
    <w:rsid w:val="00010286"/>
    <w:rsid w:val="00025309"/>
    <w:rsid w:val="00031FDB"/>
    <w:rsid w:val="00040216"/>
    <w:rsid w:val="000513FF"/>
    <w:rsid w:val="00053AA0"/>
    <w:rsid w:val="000540D1"/>
    <w:rsid w:val="00066DE2"/>
    <w:rsid w:val="000715D1"/>
    <w:rsid w:val="00083A34"/>
    <w:rsid w:val="00090B30"/>
    <w:rsid w:val="000A3FC0"/>
    <w:rsid w:val="000C04F6"/>
    <w:rsid w:val="000C0A40"/>
    <w:rsid w:val="000C2510"/>
    <w:rsid w:val="000C7F6B"/>
    <w:rsid w:val="000D6F7C"/>
    <w:rsid w:val="000F14A3"/>
    <w:rsid w:val="000F5036"/>
    <w:rsid w:val="000F749F"/>
    <w:rsid w:val="00111AF4"/>
    <w:rsid w:val="0011218F"/>
    <w:rsid w:val="001168E6"/>
    <w:rsid w:val="00122C4C"/>
    <w:rsid w:val="00122FF7"/>
    <w:rsid w:val="001239FA"/>
    <w:rsid w:val="00127D3F"/>
    <w:rsid w:val="0013688C"/>
    <w:rsid w:val="00163966"/>
    <w:rsid w:val="001A05DD"/>
    <w:rsid w:val="001A0AC0"/>
    <w:rsid w:val="001A252B"/>
    <w:rsid w:val="001A7FEF"/>
    <w:rsid w:val="001B6343"/>
    <w:rsid w:val="001C2086"/>
    <w:rsid w:val="001E33D1"/>
    <w:rsid w:val="001E5544"/>
    <w:rsid w:val="00215BBB"/>
    <w:rsid w:val="00223272"/>
    <w:rsid w:val="002238CC"/>
    <w:rsid w:val="00232B38"/>
    <w:rsid w:val="00235B70"/>
    <w:rsid w:val="00240E8A"/>
    <w:rsid w:val="0024498C"/>
    <w:rsid w:val="00244D86"/>
    <w:rsid w:val="0025071D"/>
    <w:rsid w:val="00271286"/>
    <w:rsid w:val="00277297"/>
    <w:rsid w:val="002855EB"/>
    <w:rsid w:val="002B2115"/>
    <w:rsid w:val="002B3ECA"/>
    <w:rsid w:val="002C77AA"/>
    <w:rsid w:val="002D5180"/>
    <w:rsid w:val="002F4DDD"/>
    <w:rsid w:val="00310BEB"/>
    <w:rsid w:val="00310CA1"/>
    <w:rsid w:val="00310DAD"/>
    <w:rsid w:val="00334ACD"/>
    <w:rsid w:val="00334C8F"/>
    <w:rsid w:val="00355F78"/>
    <w:rsid w:val="00356F30"/>
    <w:rsid w:val="00357534"/>
    <w:rsid w:val="00365FBA"/>
    <w:rsid w:val="0037642C"/>
    <w:rsid w:val="003769F3"/>
    <w:rsid w:val="00382B24"/>
    <w:rsid w:val="003A6FF9"/>
    <w:rsid w:val="003B30C4"/>
    <w:rsid w:val="003C09D3"/>
    <w:rsid w:val="003C2D83"/>
    <w:rsid w:val="003D63CF"/>
    <w:rsid w:val="003D6584"/>
    <w:rsid w:val="003D6B43"/>
    <w:rsid w:val="003D79EC"/>
    <w:rsid w:val="003E5C5E"/>
    <w:rsid w:val="003F3D65"/>
    <w:rsid w:val="003F5292"/>
    <w:rsid w:val="00400BD4"/>
    <w:rsid w:val="00402C3D"/>
    <w:rsid w:val="004142E5"/>
    <w:rsid w:val="004627FB"/>
    <w:rsid w:val="00465ACF"/>
    <w:rsid w:val="00467B31"/>
    <w:rsid w:val="00477B65"/>
    <w:rsid w:val="004917F8"/>
    <w:rsid w:val="00496BD6"/>
    <w:rsid w:val="004B5302"/>
    <w:rsid w:val="004C1B34"/>
    <w:rsid w:val="004C2994"/>
    <w:rsid w:val="004C6CDD"/>
    <w:rsid w:val="004D007A"/>
    <w:rsid w:val="004D51C8"/>
    <w:rsid w:val="004D5652"/>
    <w:rsid w:val="004D5988"/>
    <w:rsid w:val="004D61D5"/>
    <w:rsid w:val="004E4BDE"/>
    <w:rsid w:val="004E6C34"/>
    <w:rsid w:val="004F12AB"/>
    <w:rsid w:val="004F1576"/>
    <w:rsid w:val="0050236F"/>
    <w:rsid w:val="0050564B"/>
    <w:rsid w:val="005110D1"/>
    <w:rsid w:val="00536094"/>
    <w:rsid w:val="005439CC"/>
    <w:rsid w:val="00543AF8"/>
    <w:rsid w:val="00555B13"/>
    <w:rsid w:val="00560B4C"/>
    <w:rsid w:val="00561237"/>
    <w:rsid w:val="005647FB"/>
    <w:rsid w:val="005657ED"/>
    <w:rsid w:val="0057420D"/>
    <w:rsid w:val="0059029A"/>
    <w:rsid w:val="0059355F"/>
    <w:rsid w:val="00595989"/>
    <w:rsid w:val="005A6D93"/>
    <w:rsid w:val="005D3032"/>
    <w:rsid w:val="005D3562"/>
    <w:rsid w:val="005D5037"/>
    <w:rsid w:val="005E0BA1"/>
    <w:rsid w:val="005E0EB8"/>
    <w:rsid w:val="005E2E78"/>
    <w:rsid w:val="005E4C86"/>
    <w:rsid w:val="005E60F7"/>
    <w:rsid w:val="005E71DA"/>
    <w:rsid w:val="005F3EFD"/>
    <w:rsid w:val="005F4429"/>
    <w:rsid w:val="00600925"/>
    <w:rsid w:val="0060712B"/>
    <w:rsid w:val="0061087B"/>
    <w:rsid w:val="006209FD"/>
    <w:rsid w:val="00631FC6"/>
    <w:rsid w:val="00644A02"/>
    <w:rsid w:val="00665845"/>
    <w:rsid w:val="00674D93"/>
    <w:rsid w:val="006755EC"/>
    <w:rsid w:val="00676991"/>
    <w:rsid w:val="00684E9D"/>
    <w:rsid w:val="006875FB"/>
    <w:rsid w:val="00690948"/>
    <w:rsid w:val="006A3564"/>
    <w:rsid w:val="006A77F8"/>
    <w:rsid w:val="006B2A52"/>
    <w:rsid w:val="006D1B81"/>
    <w:rsid w:val="006D2E6B"/>
    <w:rsid w:val="006E25CB"/>
    <w:rsid w:val="006F13A3"/>
    <w:rsid w:val="007043D0"/>
    <w:rsid w:val="0071002A"/>
    <w:rsid w:val="007108BF"/>
    <w:rsid w:val="0073190D"/>
    <w:rsid w:val="00740B85"/>
    <w:rsid w:val="00744136"/>
    <w:rsid w:val="00764B55"/>
    <w:rsid w:val="00776932"/>
    <w:rsid w:val="007779E1"/>
    <w:rsid w:val="00781A5C"/>
    <w:rsid w:val="00782DDE"/>
    <w:rsid w:val="007A725B"/>
    <w:rsid w:val="007C7D76"/>
    <w:rsid w:val="007D046E"/>
    <w:rsid w:val="007D0F3C"/>
    <w:rsid w:val="007E0633"/>
    <w:rsid w:val="007E0E22"/>
    <w:rsid w:val="007E4F3B"/>
    <w:rsid w:val="007E5543"/>
    <w:rsid w:val="007F2A8D"/>
    <w:rsid w:val="0080180D"/>
    <w:rsid w:val="00805A0B"/>
    <w:rsid w:val="008116F3"/>
    <w:rsid w:val="00820133"/>
    <w:rsid w:val="00823F54"/>
    <w:rsid w:val="00843359"/>
    <w:rsid w:val="00846C60"/>
    <w:rsid w:val="00853E9C"/>
    <w:rsid w:val="00867DE8"/>
    <w:rsid w:val="0087635E"/>
    <w:rsid w:val="00880D8F"/>
    <w:rsid w:val="00891DE0"/>
    <w:rsid w:val="00892F62"/>
    <w:rsid w:val="008B4DC5"/>
    <w:rsid w:val="008B762F"/>
    <w:rsid w:val="008C0A00"/>
    <w:rsid w:val="008C7A80"/>
    <w:rsid w:val="008D6AFB"/>
    <w:rsid w:val="008E5DB1"/>
    <w:rsid w:val="008E74E8"/>
    <w:rsid w:val="008F23A2"/>
    <w:rsid w:val="008F44C6"/>
    <w:rsid w:val="009039C7"/>
    <w:rsid w:val="00911B3F"/>
    <w:rsid w:val="00914C04"/>
    <w:rsid w:val="009250C3"/>
    <w:rsid w:val="0094207B"/>
    <w:rsid w:val="009508AB"/>
    <w:rsid w:val="00951F31"/>
    <w:rsid w:val="0095355D"/>
    <w:rsid w:val="009744B6"/>
    <w:rsid w:val="00977539"/>
    <w:rsid w:val="0098433D"/>
    <w:rsid w:val="00987928"/>
    <w:rsid w:val="009930CC"/>
    <w:rsid w:val="0099718E"/>
    <w:rsid w:val="009A4440"/>
    <w:rsid w:val="009B0A4E"/>
    <w:rsid w:val="009D39D0"/>
    <w:rsid w:val="009D71FA"/>
    <w:rsid w:val="009E15DA"/>
    <w:rsid w:val="009E1A0F"/>
    <w:rsid w:val="009F7157"/>
    <w:rsid w:val="00A10074"/>
    <w:rsid w:val="00A121CC"/>
    <w:rsid w:val="00A124B2"/>
    <w:rsid w:val="00A136BA"/>
    <w:rsid w:val="00A25412"/>
    <w:rsid w:val="00A273A8"/>
    <w:rsid w:val="00A34C34"/>
    <w:rsid w:val="00A36DEC"/>
    <w:rsid w:val="00A37CDB"/>
    <w:rsid w:val="00A420E6"/>
    <w:rsid w:val="00A4657C"/>
    <w:rsid w:val="00A56A30"/>
    <w:rsid w:val="00A57FC0"/>
    <w:rsid w:val="00A65F49"/>
    <w:rsid w:val="00A71B57"/>
    <w:rsid w:val="00A7407B"/>
    <w:rsid w:val="00A74EE8"/>
    <w:rsid w:val="00A76753"/>
    <w:rsid w:val="00A81DA2"/>
    <w:rsid w:val="00A83A34"/>
    <w:rsid w:val="00A87ECA"/>
    <w:rsid w:val="00A94D7D"/>
    <w:rsid w:val="00A955FB"/>
    <w:rsid w:val="00AA3351"/>
    <w:rsid w:val="00AA3613"/>
    <w:rsid w:val="00AA70A7"/>
    <w:rsid w:val="00AC098B"/>
    <w:rsid w:val="00AC38B6"/>
    <w:rsid w:val="00AD2B28"/>
    <w:rsid w:val="00AE6F67"/>
    <w:rsid w:val="00AE7526"/>
    <w:rsid w:val="00AF3052"/>
    <w:rsid w:val="00B02214"/>
    <w:rsid w:val="00B17369"/>
    <w:rsid w:val="00B21FB6"/>
    <w:rsid w:val="00B607BE"/>
    <w:rsid w:val="00B61503"/>
    <w:rsid w:val="00B74D9F"/>
    <w:rsid w:val="00B8663B"/>
    <w:rsid w:val="00B904CE"/>
    <w:rsid w:val="00B931F0"/>
    <w:rsid w:val="00BA028A"/>
    <w:rsid w:val="00BA2DB6"/>
    <w:rsid w:val="00BA7DA6"/>
    <w:rsid w:val="00BB0BC8"/>
    <w:rsid w:val="00BB0EF8"/>
    <w:rsid w:val="00BB168E"/>
    <w:rsid w:val="00BB23A1"/>
    <w:rsid w:val="00BB43E7"/>
    <w:rsid w:val="00BB4C77"/>
    <w:rsid w:val="00BD0142"/>
    <w:rsid w:val="00BD589B"/>
    <w:rsid w:val="00BF6333"/>
    <w:rsid w:val="00BF6D19"/>
    <w:rsid w:val="00BF7B4B"/>
    <w:rsid w:val="00C0122D"/>
    <w:rsid w:val="00C139CC"/>
    <w:rsid w:val="00C2108B"/>
    <w:rsid w:val="00C31FAC"/>
    <w:rsid w:val="00C46754"/>
    <w:rsid w:val="00C56CF5"/>
    <w:rsid w:val="00C640ED"/>
    <w:rsid w:val="00C96285"/>
    <w:rsid w:val="00CA6E3A"/>
    <w:rsid w:val="00CB04F5"/>
    <w:rsid w:val="00CB5683"/>
    <w:rsid w:val="00CB77A1"/>
    <w:rsid w:val="00CC2C2D"/>
    <w:rsid w:val="00CC7DDB"/>
    <w:rsid w:val="00CD4776"/>
    <w:rsid w:val="00CF6552"/>
    <w:rsid w:val="00CF694D"/>
    <w:rsid w:val="00D3168C"/>
    <w:rsid w:val="00D45D54"/>
    <w:rsid w:val="00D45FE5"/>
    <w:rsid w:val="00D46927"/>
    <w:rsid w:val="00D61439"/>
    <w:rsid w:val="00D627BB"/>
    <w:rsid w:val="00D769C4"/>
    <w:rsid w:val="00D8007F"/>
    <w:rsid w:val="00D8413E"/>
    <w:rsid w:val="00D96EEB"/>
    <w:rsid w:val="00DA063B"/>
    <w:rsid w:val="00DA0F13"/>
    <w:rsid w:val="00DA17A9"/>
    <w:rsid w:val="00DE7A67"/>
    <w:rsid w:val="00DF0700"/>
    <w:rsid w:val="00DF1B66"/>
    <w:rsid w:val="00DF7825"/>
    <w:rsid w:val="00E01B7A"/>
    <w:rsid w:val="00E036E5"/>
    <w:rsid w:val="00E03BF4"/>
    <w:rsid w:val="00E0492E"/>
    <w:rsid w:val="00E20FC2"/>
    <w:rsid w:val="00E36764"/>
    <w:rsid w:val="00E514BE"/>
    <w:rsid w:val="00E75F07"/>
    <w:rsid w:val="00E80F29"/>
    <w:rsid w:val="00E85EC1"/>
    <w:rsid w:val="00EA1D29"/>
    <w:rsid w:val="00EB7A2A"/>
    <w:rsid w:val="00EB7FD8"/>
    <w:rsid w:val="00EC1F6F"/>
    <w:rsid w:val="00EC7AB1"/>
    <w:rsid w:val="00EE2242"/>
    <w:rsid w:val="00EE4124"/>
    <w:rsid w:val="00EE49F5"/>
    <w:rsid w:val="00EE6456"/>
    <w:rsid w:val="00EE6BAB"/>
    <w:rsid w:val="00F014B7"/>
    <w:rsid w:val="00F11040"/>
    <w:rsid w:val="00F264B1"/>
    <w:rsid w:val="00F324EF"/>
    <w:rsid w:val="00F332EC"/>
    <w:rsid w:val="00F422C7"/>
    <w:rsid w:val="00F43CCC"/>
    <w:rsid w:val="00F50402"/>
    <w:rsid w:val="00F50CD6"/>
    <w:rsid w:val="00F5380F"/>
    <w:rsid w:val="00F611EA"/>
    <w:rsid w:val="00F932BB"/>
    <w:rsid w:val="00F938E8"/>
    <w:rsid w:val="00F957C3"/>
    <w:rsid w:val="00FA085B"/>
    <w:rsid w:val="00FB5263"/>
    <w:rsid w:val="00FB5FF9"/>
    <w:rsid w:val="00FC0A99"/>
    <w:rsid w:val="00FC11D6"/>
    <w:rsid w:val="00FC510C"/>
    <w:rsid w:val="00FD0284"/>
    <w:rsid w:val="00FD684F"/>
    <w:rsid w:val="00FF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53BBF6-44C7-4A5A-9B08-F7B17AF5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4D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4D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94D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94D7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94D7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94D7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6F30"/>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356F30"/>
    <w:rPr>
      <w:sz w:val="20"/>
      <w:szCs w:val="20"/>
      <w:lang w:val="en-ZA"/>
    </w:rPr>
  </w:style>
  <w:style w:type="character" w:styleId="FootnoteReference">
    <w:name w:val="footnote reference"/>
    <w:basedOn w:val="DefaultParagraphFont"/>
    <w:uiPriority w:val="99"/>
    <w:semiHidden/>
    <w:unhideWhenUsed/>
    <w:rsid w:val="00356F30"/>
    <w:rPr>
      <w:vertAlign w:val="superscript"/>
    </w:rPr>
  </w:style>
  <w:style w:type="paragraph" w:styleId="Header">
    <w:name w:val="header"/>
    <w:basedOn w:val="Normal"/>
    <w:link w:val="HeaderChar"/>
    <w:uiPriority w:val="99"/>
    <w:unhideWhenUsed/>
    <w:rsid w:val="00356F30"/>
    <w:pPr>
      <w:tabs>
        <w:tab w:val="center" w:pos="4680"/>
        <w:tab w:val="right" w:pos="9360"/>
      </w:tabs>
      <w:spacing w:after="0" w:line="240" w:lineRule="auto"/>
    </w:pPr>
    <w:rPr>
      <w:lang w:val="en-ZA"/>
    </w:rPr>
  </w:style>
  <w:style w:type="character" w:customStyle="1" w:styleId="HeaderChar">
    <w:name w:val="Header Char"/>
    <w:basedOn w:val="DefaultParagraphFont"/>
    <w:link w:val="Header"/>
    <w:uiPriority w:val="99"/>
    <w:rsid w:val="00356F30"/>
    <w:rPr>
      <w:lang w:val="en-ZA"/>
    </w:rPr>
  </w:style>
  <w:style w:type="paragraph" w:styleId="BalloonText">
    <w:name w:val="Balloon Text"/>
    <w:basedOn w:val="Normal"/>
    <w:link w:val="BalloonTextChar"/>
    <w:uiPriority w:val="99"/>
    <w:semiHidden/>
    <w:unhideWhenUsed/>
    <w:rsid w:val="00B17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369"/>
    <w:rPr>
      <w:rFonts w:ascii="Segoe UI" w:hAnsi="Segoe UI" w:cs="Segoe UI"/>
      <w:sz w:val="18"/>
      <w:szCs w:val="18"/>
    </w:rPr>
  </w:style>
  <w:style w:type="paragraph" w:styleId="Footer">
    <w:name w:val="footer"/>
    <w:basedOn w:val="Normal"/>
    <w:link w:val="FooterChar"/>
    <w:uiPriority w:val="99"/>
    <w:unhideWhenUsed/>
    <w:rsid w:val="000F5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036"/>
  </w:style>
  <w:style w:type="paragraph" w:styleId="NoSpacing">
    <w:name w:val="No Spacing"/>
    <w:uiPriority w:val="1"/>
    <w:qFormat/>
    <w:rsid w:val="00A94D7D"/>
    <w:pPr>
      <w:spacing w:after="0" w:line="240" w:lineRule="auto"/>
    </w:pPr>
  </w:style>
  <w:style w:type="character" w:customStyle="1" w:styleId="Heading1Char">
    <w:name w:val="Heading 1 Char"/>
    <w:basedOn w:val="DefaultParagraphFont"/>
    <w:link w:val="Heading1"/>
    <w:uiPriority w:val="9"/>
    <w:rsid w:val="00A94D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94D7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94D7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94D7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A94D7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94D7D"/>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2019-08-04T18:30:00+00:00</Judgment_x0020_Date>
  </documentManagement>
</p:properties>
</file>

<file path=customXml/itemProps1.xml><?xml version="1.0" encoding="utf-8"?>
<ds:datastoreItem xmlns:ds="http://schemas.openxmlformats.org/officeDocument/2006/customXml" ds:itemID="{E7F78754-A222-4864-9322-91630C5C2533}"/>
</file>

<file path=customXml/itemProps2.xml><?xml version="1.0" encoding="utf-8"?>
<ds:datastoreItem xmlns:ds="http://schemas.openxmlformats.org/officeDocument/2006/customXml" ds:itemID="{A5DDFE63-3E84-498A-8CE8-0388040CE2BD}"/>
</file>

<file path=customXml/itemProps3.xml><?xml version="1.0" encoding="utf-8"?>
<ds:datastoreItem xmlns:ds="http://schemas.openxmlformats.org/officeDocument/2006/customXml" ds:itemID="{2B908CF9-6D91-4AC6-93C7-8EFF400BC47C}"/>
</file>

<file path=customXml/itemProps4.xml><?xml version="1.0" encoding="utf-8"?>
<ds:datastoreItem xmlns:ds="http://schemas.openxmlformats.org/officeDocument/2006/customXml" ds:itemID="{DE7DDE6D-F34D-4C81-8259-E83A3CF50E58}"/>
</file>

<file path=docProps/app.xml><?xml version="1.0" encoding="utf-8"?>
<Properties xmlns="http://schemas.openxmlformats.org/officeDocument/2006/extended-properties" xmlns:vt="http://schemas.openxmlformats.org/officeDocument/2006/docPropsVTypes">
  <Template>Normal</Template>
  <TotalTime>0</TotalTime>
  <Pages>16</Pages>
  <Words>4738</Words>
  <Characters>27013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Salionga</dc:creator>
  <cp:keywords/>
  <dc:description/>
  <cp:lastModifiedBy>Lotta N. Ambunda</cp:lastModifiedBy>
  <cp:revision>2</cp:revision>
  <cp:lastPrinted>2019-07-01T14:31:00Z</cp:lastPrinted>
  <dcterms:created xsi:type="dcterms:W3CDTF">2019-08-07T07:22:00Z</dcterms:created>
  <dcterms:modified xsi:type="dcterms:W3CDTF">2019-08-07T07:22:00Z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