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09" w:rsidRPr="00D74400" w:rsidRDefault="009A0209" w:rsidP="00D74400">
      <w:pPr>
        <w:spacing w:after="0" w:line="240" w:lineRule="auto"/>
        <w:rPr>
          <w:rFonts w:ascii="Times New Roman" w:eastAsia="Times New Roman" w:hAnsi="Times New Roman" w:cs="Times New Roman"/>
          <w:sz w:val="20"/>
          <w:szCs w:val="20"/>
          <w:lang w:val="en-US"/>
        </w:rPr>
      </w:pPr>
    </w:p>
    <w:p w:rsidR="00D74400" w:rsidRPr="00D74400" w:rsidRDefault="00D74400" w:rsidP="00D74400">
      <w:pPr>
        <w:widowControl w:val="0"/>
        <w:spacing w:after="0" w:line="360" w:lineRule="auto"/>
        <w:jc w:val="center"/>
        <w:rPr>
          <w:rFonts w:ascii="Arial" w:eastAsia="Times New Roman" w:hAnsi="Arial" w:cs="Arial"/>
          <w:b/>
          <w:noProof/>
          <w:sz w:val="24"/>
          <w:szCs w:val="20"/>
          <w:lang w:val="en-US"/>
        </w:rPr>
      </w:pPr>
      <w:r>
        <w:rPr>
          <w:rFonts w:ascii="Arial" w:eastAsia="Times New Roman" w:hAnsi="Arial" w:cs="Arial"/>
          <w:b/>
          <w:noProof/>
          <w:lang w:val="en-US"/>
        </w:rPr>
        <w:t xml:space="preserve">REPUBLIC OF NAMIBIA </w:t>
      </w:r>
    </w:p>
    <w:p w:rsidR="00D74400" w:rsidRPr="00D74400" w:rsidRDefault="00D74400" w:rsidP="00D74400">
      <w:pPr>
        <w:widowControl w:val="0"/>
        <w:spacing w:after="0" w:line="360" w:lineRule="auto"/>
        <w:jc w:val="center"/>
        <w:rPr>
          <w:rFonts w:ascii="Arial" w:eastAsia="Times New Roman" w:hAnsi="Arial" w:cs="Arial"/>
          <w:b/>
          <w:noProof/>
          <w:sz w:val="24"/>
          <w:szCs w:val="20"/>
          <w:lang w:val="en-US"/>
        </w:rPr>
      </w:pPr>
      <w:r w:rsidRPr="00D74400">
        <w:rPr>
          <w:rFonts w:ascii="Arial" w:eastAsia="Times New Roman" w:hAnsi="Arial" w:cs="Arial"/>
          <w:b/>
          <w:noProof/>
          <w:sz w:val="24"/>
          <w:szCs w:val="20"/>
          <w:lang w:eastAsia="en-ZA"/>
        </w:rPr>
        <w:drawing>
          <wp:inline distT="0" distB="0" distL="0" distR="0" wp14:anchorId="7B024704" wp14:editId="216B554C">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r w:rsidRPr="00D74400">
        <w:rPr>
          <w:rFonts w:ascii="Arial" w:eastAsia="Times New Roman" w:hAnsi="Arial" w:cs="Arial"/>
          <w:b/>
          <w:noProof/>
          <w:lang w:val="en-US"/>
        </w:rPr>
        <w:t xml:space="preserve"> </w:t>
      </w:r>
    </w:p>
    <w:p w:rsidR="00D74400" w:rsidRDefault="00D74400" w:rsidP="00D74400">
      <w:pPr>
        <w:keepNext/>
        <w:widowControl w:val="0"/>
        <w:snapToGrid w:val="0"/>
        <w:spacing w:after="0" w:line="360" w:lineRule="auto"/>
        <w:jc w:val="center"/>
        <w:outlineLvl w:val="1"/>
        <w:rPr>
          <w:rFonts w:ascii="Arial" w:eastAsia="Times New Roman" w:hAnsi="Arial" w:cs="Arial"/>
          <w:b/>
          <w:bCs/>
          <w:sz w:val="24"/>
          <w:szCs w:val="20"/>
          <w:lang w:val="en-US"/>
        </w:rPr>
      </w:pPr>
      <w:r w:rsidRPr="00D74400">
        <w:rPr>
          <w:rFonts w:ascii="Arial" w:eastAsia="Times New Roman" w:hAnsi="Arial" w:cs="Arial"/>
          <w:b/>
          <w:bCs/>
          <w:sz w:val="24"/>
          <w:szCs w:val="20"/>
          <w:lang w:val="en-US"/>
        </w:rPr>
        <w:t>HIGH COURT OF</w:t>
      </w:r>
      <w:r w:rsidR="00D95DAC">
        <w:rPr>
          <w:rFonts w:ascii="Arial" w:eastAsia="Times New Roman" w:hAnsi="Arial" w:cs="Arial"/>
          <w:b/>
          <w:bCs/>
          <w:sz w:val="24"/>
          <w:szCs w:val="20"/>
          <w:lang w:val="en-US"/>
        </w:rPr>
        <w:t xml:space="preserve"> NAMIBIA NORTHERN LOCAL</w:t>
      </w:r>
      <w:r>
        <w:rPr>
          <w:rFonts w:ascii="Arial" w:eastAsia="Times New Roman" w:hAnsi="Arial" w:cs="Arial"/>
          <w:b/>
          <w:bCs/>
          <w:sz w:val="24"/>
          <w:szCs w:val="20"/>
          <w:lang w:val="en-US"/>
        </w:rPr>
        <w:t xml:space="preserve"> DIVISION</w:t>
      </w:r>
    </w:p>
    <w:p w:rsidR="00D74400" w:rsidRDefault="00D74400" w:rsidP="00D74400">
      <w:pPr>
        <w:keepNext/>
        <w:widowControl w:val="0"/>
        <w:snapToGrid w:val="0"/>
        <w:spacing w:after="0" w:line="360" w:lineRule="auto"/>
        <w:jc w:val="center"/>
        <w:outlineLvl w:val="1"/>
        <w:rPr>
          <w:rFonts w:ascii="Arial" w:eastAsia="Times New Roman" w:hAnsi="Arial" w:cs="Arial"/>
          <w:b/>
          <w:bCs/>
          <w:sz w:val="24"/>
          <w:szCs w:val="20"/>
          <w:lang w:val="en-US"/>
        </w:rPr>
      </w:pPr>
    </w:p>
    <w:p w:rsidR="00D74400" w:rsidRDefault="00D74400" w:rsidP="00D74400">
      <w:pPr>
        <w:keepNext/>
        <w:widowControl w:val="0"/>
        <w:snapToGrid w:val="0"/>
        <w:spacing w:after="0" w:line="360" w:lineRule="auto"/>
        <w:jc w:val="center"/>
        <w:outlineLvl w:val="1"/>
        <w:rPr>
          <w:rFonts w:ascii="Arial" w:eastAsia="Times New Roman" w:hAnsi="Arial" w:cs="Arial"/>
          <w:b/>
          <w:bCs/>
          <w:sz w:val="24"/>
          <w:szCs w:val="20"/>
          <w:lang w:val="en-US"/>
        </w:rPr>
      </w:pPr>
      <w:r>
        <w:rPr>
          <w:rFonts w:ascii="Arial" w:eastAsia="Times New Roman" w:hAnsi="Arial" w:cs="Arial"/>
          <w:b/>
          <w:bCs/>
          <w:sz w:val="24"/>
          <w:szCs w:val="20"/>
          <w:lang w:val="en-US"/>
        </w:rPr>
        <w:t>O</w:t>
      </w:r>
      <w:r w:rsidR="000375CF">
        <w:rPr>
          <w:rFonts w:ascii="Arial" w:eastAsia="Times New Roman" w:hAnsi="Arial" w:cs="Arial"/>
          <w:b/>
          <w:bCs/>
          <w:sz w:val="24"/>
          <w:szCs w:val="20"/>
          <w:lang w:val="en-US"/>
        </w:rPr>
        <w:t>S</w:t>
      </w:r>
      <w:r>
        <w:rPr>
          <w:rFonts w:ascii="Arial" w:eastAsia="Times New Roman" w:hAnsi="Arial" w:cs="Arial"/>
          <w:b/>
          <w:bCs/>
          <w:sz w:val="24"/>
          <w:szCs w:val="20"/>
          <w:lang w:val="en-US"/>
        </w:rPr>
        <w:t>HAKATI</w:t>
      </w:r>
    </w:p>
    <w:p w:rsidR="00D74400" w:rsidRPr="00D74400" w:rsidRDefault="00D74400" w:rsidP="00D74400">
      <w:pPr>
        <w:keepNext/>
        <w:widowControl w:val="0"/>
        <w:snapToGrid w:val="0"/>
        <w:spacing w:after="0" w:line="360" w:lineRule="auto"/>
        <w:jc w:val="center"/>
        <w:outlineLvl w:val="1"/>
        <w:rPr>
          <w:rFonts w:ascii="Arial" w:eastAsia="Times New Roman" w:hAnsi="Arial" w:cs="Arial"/>
          <w:b/>
          <w:bCs/>
          <w:sz w:val="24"/>
          <w:szCs w:val="20"/>
          <w:lang w:val="en-US"/>
        </w:rPr>
      </w:pPr>
    </w:p>
    <w:p w:rsidR="00D74400" w:rsidRPr="00D74400" w:rsidRDefault="00D74400" w:rsidP="00D74400">
      <w:pPr>
        <w:widowControl w:val="0"/>
        <w:spacing w:after="0" w:line="360" w:lineRule="auto"/>
        <w:jc w:val="center"/>
        <w:rPr>
          <w:rFonts w:ascii="Arial" w:eastAsia="Times New Roman" w:hAnsi="Arial" w:cs="Arial"/>
          <w:b/>
          <w:snapToGrid w:val="0"/>
          <w:sz w:val="24"/>
          <w:szCs w:val="20"/>
          <w:lang w:val="en-US"/>
        </w:rPr>
      </w:pPr>
      <w:r w:rsidRPr="00D74400">
        <w:rPr>
          <w:rFonts w:ascii="Arial" w:eastAsia="Times New Roman" w:hAnsi="Arial" w:cs="Arial"/>
          <w:b/>
          <w:snapToGrid w:val="0"/>
          <w:sz w:val="24"/>
          <w:szCs w:val="20"/>
          <w:lang w:val="en-US"/>
        </w:rPr>
        <w:t>SENTENCE</w:t>
      </w:r>
    </w:p>
    <w:p w:rsidR="00D74400" w:rsidRPr="00D74400" w:rsidRDefault="00D74400" w:rsidP="00D74400">
      <w:pPr>
        <w:widowControl w:val="0"/>
        <w:spacing w:after="0" w:line="360" w:lineRule="auto"/>
        <w:jc w:val="center"/>
        <w:rPr>
          <w:rFonts w:ascii="Arial" w:eastAsia="Times New Roman" w:hAnsi="Arial" w:cs="Arial"/>
          <w:b/>
          <w:snapToGrid w:val="0"/>
          <w:sz w:val="24"/>
          <w:szCs w:val="20"/>
          <w:lang w:val="en-US"/>
        </w:rPr>
      </w:pPr>
    </w:p>
    <w:p w:rsidR="00D74400" w:rsidRPr="00D74400" w:rsidRDefault="00D74400" w:rsidP="00D74400">
      <w:pPr>
        <w:widowControl w:val="0"/>
        <w:spacing w:after="0" w:line="360" w:lineRule="auto"/>
        <w:jc w:val="center"/>
        <w:rPr>
          <w:rFonts w:ascii="Arial" w:eastAsia="Times New Roman" w:hAnsi="Arial" w:cs="Arial"/>
          <w:b/>
          <w:snapToGrid w:val="0"/>
          <w:sz w:val="24"/>
          <w:szCs w:val="20"/>
          <w:lang w:val="en-US"/>
        </w:rPr>
      </w:pPr>
      <w:r w:rsidRPr="00D74400">
        <w:rPr>
          <w:rFonts w:ascii="Arial" w:eastAsia="Times New Roman" w:hAnsi="Arial" w:cs="Arial"/>
          <w:b/>
          <w:snapToGrid w:val="0"/>
          <w:sz w:val="24"/>
          <w:szCs w:val="20"/>
          <w:lang w:val="en-US"/>
        </w:rPr>
        <w:t xml:space="preserve">                                                                         </w:t>
      </w:r>
      <w:r>
        <w:rPr>
          <w:rFonts w:ascii="Arial" w:eastAsia="Times New Roman" w:hAnsi="Arial" w:cs="Arial"/>
          <w:b/>
          <w:snapToGrid w:val="0"/>
          <w:sz w:val="24"/>
          <w:szCs w:val="20"/>
          <w:lang w:val="en-US"/>
        </w:rPr>
        <w:t xml:space="preserve">                  CASE NO: CC 1/2019</w:t>
      </w:r>
    </w:p>
    <w:p w:rsidR="00D74400" w:rsidRPr="00D74400" w:rsidRDefault="00D74400" w:rsidP="00D74400">
      <w:pPr>
        <w:widowControl w:val="0"/>
        <w:spacing w:after="0" w:line="360" w:lineRule="auto"/>
        <w:jc w:val="both"/>
        <w:rPr>
          <w:rFonts w:ascii="Arial" w:eastAsia="Times New Roman" w:hAnsi="Arial" w:cs="Arial"/>
          <w:snapToGrid w:val="0"/>
          <w:sz w:val="24"/>
          <w:szCs w:val="20"/>
          <w:lang w:val="en-US"/>
        </w:rPr>
      </w:pPr>
    </w:p>
    <w:p w:rsidR="00D74400" w:rsidRPr="00D74400" w:rsidRDefault="00D74400" w:rsidP="00D74400">
      <w:pPr>
        <w:widowControl w:val="0"/>
        <w:spacing w:after="0" w:line="360" w:lineRule="auto"/>
        <w:rPr>
          <w:rFonts w:ascii="Arial" w:eastAsia="Times New Roman" w:hAnsi="Arial" w:cs="Arial"/>
          <w:snapToGrid w:val="0"/>
          <w:sz w:val="24"/>
          <w:szCs w:val="20"/>
          <w:lang w:val="en-US"/>
        </w:rPr>
      </w:pPr>
      <w:r w:rsidRPr="00D74400">
        <w:rPr>
          <w:rFonts w:ascii="Arial" w:eastAsia="Times New Roman" w:hAnsi="Arial" w:cs="Arial"/>
          <w:snapToGrid w:val="0"/>
          <w:sz w:val="24"/>
          <w:szCs w:val="20"/>
          <w:lang w:val="en-US"/>
        </w:rPr>
        <w:t>In the matter between:</w:t>
      </w:r>
    </w:p>
    <w:p w:rsidR="00D74400" w:rsidRPr="00D74400" w:rsidRDefault="00D74400" w:rsidP="00D74400">
      <w:pPr>
        <w:keepNext/>
        <w:widowControl w:val="0"/>
        <w:snapToGrid w:val="0"/>
        <w:spacing w:after="0" w:line="360" w:lineRule="auto"/>
        <w:outlineLvl w:val="1"/>
        <w:rPr>
          <w:rFonts w:ascii="Arial" w:eastAsia="Times New Roman" w:hAnsi="Arial" w:cs="Arial"/>
          <w:b/>
          <w:bCs/>
          <w:sz w:val="24"/>
          <w:szCs w:val="20"/>
          <w:lang w:val="en-US"/>
        </w:rPr>
      </w:pPr>
    </w:p>
    <w:p w:rsidR="00D74400" w:rsidRPr="00952EA9" w:rsidRDefault="00D74400" w:rsidP="00D74400">
      <w:pPr>
        <w:keepNext/>
        <w:widowControl w:val="0"/>
        <w:snapToGrid w:val="0"/>
        <w:spacing w:after="0" w:line="360" w:lineRule="auto"/>
        <w:outlineLvl w:val="1"/>
        <w:rPr>
          <w:rFonts w:ascii="Arial" w:eastAsia="Times New Roman" w:hAnsi="Arial" w:cs="Arial"/>
          <w:b/>
          <w:bCs/>
          <w:sz w:val="24"/>
          <w:szCs w:val="20"/>
          <w:lang w:val="en-US"/>
        </w:rPr>
      </w:pPr>
      <w:r w:rsidRPr="00952EA9">
        <w:rPr>
          <w:rFonts w:ascii="Arial" w:eastAsia="Times New Roman" w:hAnsi="Arial" w:cs="Arial"/>
          <w:b/>
          <w:bCs/>
          <w:sz w:val="24"/>
          <w:szCs w:val="20"/>
          <w:lang w:val="en-US"/>
        </w:rPr>
        <w:t>THE STATE</w:t>
      </w:r>
    </w:p>
    <w:p w:rsidR="00D74400" w:rsidRPr="00D74400" w:rsidRDefault="00D74400" w:rsidP="00D74400">
      <w:pPr>
        <w:widowControl w:val="0"/>
        <w:spacing w:after="0" w:line="360" w:lineRule="auto"/>
        <w:rPr>
          <w:rFonts w:ascii="Arial" w:eastAsia="Times New Roman" w:hAnsi="Arial" w:cs="Arial"/>
          <w:snapToGrid w:val="0"/>
          <w:sz w:val="24"/>
          <w:szCs w:val="20"/>
          <w:lang w:val="en-US"/>
        </w:rPr>
      </w:pPr>
    </w:p>
    <w:p w:rsidR="00D74400" w:rsidRPr="004658E6" w:rsidRDefault="00D74400" w:rsidP="00D74400">
      <w:pPr>
        <w:widowControl w:val="0"/>
        <w:spacing w:after="0" w:line="360" w:lineRule="auto"/>
        <w:rPr>
          <w:rFonts w:ascii="Arial" w:eastAsia="Times New Roman" w:hAnsi="Arial" w:cs="Arial"/>
          <w:bCs/>
          <w:snapToGrid w:val="0"/>
          <w:sz w:val="24"/>
          <w:szCs w:val="20"/>
          <w:lang w:val="en-US"/>
        </w:rPr>
      </w:pPr>
      <w:proofErr w:type="gramStart"/>
      <w:r w:rsidRPr="004658E6">
        <w:rPr>
          <w:rFonts w:ascii="Arial" w:eastAsia="Times New Roman" w:hAnsi="Arial" w:cs="Arial"/>
          <w:bCs/>
          <w:snapToGrid w:val="0"/>
          <w:sz w:val="24"/>
          <w:szCs w:val="20"/>
          <w:lang w:val="en-US"/>
        </w:rPr>
        <w:t>and</w:t>
      </w:r>
      <w:proofErr w:type="gramEnd"/>
    </w:p>
    <w:p w:rsidR="00D74400" w:rsidRPr="00952EA9" w:rsidRDefault="00D74400" w:rsidP="00D74400">
      <w:pPr>
        <w:widowControl w:val="0"/>
        <w:spacing w:after="0" w:line="360" w:lineRule="auto"/>
        <w:rPr>
          <w:rFonts w:ascii="Arial" w:eastAsia="Times New Roman" w:hAnsi="Arial" w:cs="Arial"/>
          <w:b/>
          <w:bCs/>
          <w:snapToGrid w:val="0"/>
          <w:sz w:val="24"/>
          <w:szCs w:val="20"/>
          <w:lang w:val="en-US"/>
        </w:rPr>
      </w:pPr>
    </w:p>
    <w:p w:rsidR="00D74400" w:rsidRPr="00952EA9" w:rsidRDefault="00D74400" w:rsidP="00D74400">
      <w:pPr>
        <w:widowControl w:val="0"/>
        <w:spacing w:after="0" w:line="360" w:lineRule="auto"/>
        <w:rPr>
          <w:rFonts w:ascii="Arial" w:eastAsia="Times New Roman" w:hAnsi="Arial" w:cs="Arial"/>
          <w:b/>
          <w:bCs/>
          <w:snapToGrid w:val="0"/>
          <w:sz w:val="24"/>
          <w:szCs w:val="20"/>
          <w:lang w:val="en-US"/>
        </w:rPr>
      </w:pPr>
      <w:r w:rsidRPr="00952EA9">
        <w:rPr>
          <w:rFonts w:ascii="Arial" w:eastAsia="Times New Roman" w:hAnsi="Arial" w:cs="Arial"/>
          <w:b/>
          <w:bCs/>
          <w:snapToGrid w:val="0"/>
          <w:sz w:val="24"/>
          <w:szCs w:val="20"/>
          <w:lang w:val="en-US"/>
        </w:rPr>
        <w:t>ADOLF WILHELM AUMBAASA                                                                 ACCUSED</w:t>
      </w:r>
    </w:p>
    <w:p w:rsidR="00D74400" w:rsidRPr="00D74400" w:rsidRDefault="00D74400" w:rsidP="00D74400">
      <w:pPr>
        <w:widowControl w:val="0"/>
        <w:spacing w:after="0" w:line="360" w:lineRule="auto"/>
        <w:rPr>
          <w:rFonts w:ascii="Arial" w:eastAsia="Times New Roman" w:hAnsi="Arial" w:cs="Arial"/>
          <w:b/>
          <w:bCs/>
          <w:snapToGrid w:val="0"/>
          <w:sz w:val="24"/>
          <w:szCs w:val="20"/>
          <w:lang w:val="en-US"/>
        </w:rPr>
      </w:pPr>
    </w:p>
    <w:p w:rsidR="00D74400" w:rsidRPr="00D74400" w:rsidRDefault="00D74400" w:rsidP="00D74400">
      <w:pPr>
        <w:widowControl w:val="0"/>
        <w:spacing w:after="0" w:line="360" w:lineRule="auto"/>
        <w:rPr>
          <w:rFonts w:ascii="Arial" w:eastAsia="Times New Roman" w:hAnsi="Arial" w:cs="Arial"/>
          <w:b/>
          <w:bCs/>
          <w:snapToGrid w:val="0"/>
          <w:sz w:val="24"/>
          <w:szCs w:val="20"/>
          <w:lang w:val="en-US"/>
        </w:rPr>
      </w:pPr>
      <w:r w:rsidRPr="004658E6">
        <w:rPr>
          <w:rFonts w:ascii="Arial" w:eastAsia="Times New Roman" w:hAnsi="Arial" w:cs="Arial"/>
          <w:bCs/>
          <w:snapToGrid w:val="0"/>
          <w:sz w:val="24"/>
          <w:szCs w:val="20"/>
          <w:lang w:val="en-US"/>
        </w:rPr>
        <w:t>Neutral citation</w:t>
      </w:r>
      <w:r w:rsidRPr="00D74400">
        <w:rPr>
          <w:rFonts w:ascii="Arial" w:eastAsia="Times New Roman" w:hAnsi="Arial" w:cs="Arial"/>
          <w:b/>
          <w:bCs/>
          <w:snapToGrid w:val="0"/>
          <w:sz w:val="24"/>
          <w:szCs w:val="20"/>
          <w:lang w:val="en-US"/>
        </w:rPr>
        <w:t xml:space="preserve">: </w:t>
      </w:r>
      <w:r>
        <w:rPr>
          <w:rFonts w:ascii="Arial" w:eastAsia="Times New Roman" w:hAnsi="Arial" w:cs="Arial"/>
          <w:bCs/>
          <w:i/>
          <w:snapToGrid w:val="0"/>
          <w:sz w:val="24"/>
          <w:szCs w:val="20"/>
          <w:lang w:val="en-US"/>
        </w:rPr>
        <w:t xml:space="preserve">S v </w:t>
      </w:r>
      <w:proofErr w:type="spellStart"/>
      <w:r>
        <w:rPr>
          <w:rFonts w:ascii="Arial" w:eastAsia="Times New Roman" w:hAnsi="Arial" w:cs="Arial"/>
          <w:bCs/>
          <w:i/>
          <w:snapToGrid w:val="0"/>
          <w:sz w:val="24"/>
          <w:szCs w:val="20"/>
          <w:lang w:val="en-US"/>
        </w:rPr>
        <w:t>Aumbaasa</w:t>
      </w:r>
      <w:proofErr w:type="spellEnd"/>
      <w:r>
        <w:rPr>
          <w:rFonts w:ascii="Arial" w:eastAsia="Times New Roman" w:hAnsi="Arial" w:cs="Arial"/>
          <w:bCs/>
          <w:snapToGrid w:val="0"/>
          <w:sz w:val="24"/>
          <w:szCs w:val="20"/>
          <w:lang w:val="en-US"/>
        </w:rPr>
        <w:t xml:space="preserve"> (CC 1/2019</w:t>
      </w:r>
      <w:r w:rsidRPr="00D74400">
        <w:rPr>
          <w:rFonts w:ascii="Arial" w:eastAsia="Times New Roman" w:hAnsi="Arial" w:cs="Arial"/>
          <w:bCs/>
          <w:snapToGrid w:val="0"/>
          <w:sz w:val="24"/>
          <w:szCs w:val="20"/>
          <w:lang w:val="en-US"/>
        </w:rPr>
        <w:t>) [</w:t>
      </w:r>
      <w:r>
        <w:rPr>
          <w:rFonts w:ascii="Arial" w:eastAsia="Times New Roman" w:hAnsi="Arial" w:cs="Arial"/>
          <w:bCs/>
          <w:snapToGrid w:val="0"/>
          <w:sz w:val="24"/>
          <w:szCs w:val="20"/>
          <w:lang w:val="en-US"/>
        </w:rPr>
        <w:t>2020</w:t>
      </w:r>
      <w:r w:rsidRPr="00D74400">
        <w:rPr>
          <w:rFonts w:ascii="Arial" w:eastAsia="Times New Roman" w:hAnsi="Arial" w:cs="Arial"/>
          <w:bCs/>
          <w:snapToGrid w:val="0"/>
          <w:sz w:val="24"/>
          <w:szCs w:val="20"/>
          <w:lang w:val="en-US"/>
        </w:rPr>
        <w:t>] NAHCNL</w:t>
      </w:r>
      <w:r>
        <w:rPr>
          <w:rFonts w:ascii="Arial" w:eastAsia="Times New Roman" w:hAnsi="Arial" w:cs="Arial"/>
          <w:bCs/>
          <w:snapToGrid w:val="0"/>
          <w:sz w:val="24"/>
          <w:szCs w:val="20"/>
          <w:lang w:val="en-US"/>
        </w:rPr>
        <w:t xml:space="preserve">D </w:t>
      </w:r>
      <w:r w:rsidR="00010E29">
        <w:rPr>
          <w:rFonts w:ascii="Arial" w:eastAsia="Times New Roman" w:hAnsi="Arial" w:cs="Arial"/>
          <w:bCs/>
          <w:snapToGrid w:val="0"/>
          <w:sz w:val="24"/>
          <w:szCs w:val="20"/>
          <w:lang w:val="en-US"/>
        </w:rPr>
        <w:t>26</w:t>
      </w:r>
      <w:r>
        <w:rPr>
          <w:rFonts w:ascii="Arial" w:eastAsia="Times New Roman" w:hAnsi="Arial" w:cs="Arial"/>
          <w:bCs/>
          <w:snapToGrid w:val="0"/>
          <w:sz w:val="24"/>
          <w:szCs w:val="20"/>
          <w:lang w:val="en-US"/>
        </w:rPr>
        <w:t xml:space="preserve"> (</w:t>
      </w:r>
      <w:r w:rsidR="00952EA9">
        <w:rPr>
          <w:rFonts w:ascii="Arial" w:eastAsia="Times New Roman" w:hAnsi="Arial" w:cs="Arial"/>
          <w:bCs/>
          <w:snapToGrid w:val="0"/>
          <w:sz w:val="24"/>
          <w:szCs w:val="20"/>
          <w:lang w:val="en-US"/>
        </w:rPr>
        <w:t>1</w:t>
      </w:r>
      <w:r>
        <w:rPr>
          <w:rFonts w:ascii="Arial" w:eastAsia="Times New Roman" w:hAnsi="Arial" w:cs="Arial"/>
          <w:bCs/>
          <w:snapToGrid w:val="0"/>
          <w:sz w:val="24"/>
          <w:szCs w:val="20"/>
          <w:lang w:val="en-US"/>
        </w:rPr>
        <w:t>3 February 2020</w:t>
      </w:r>
      <w:r w:rsidRPr="00D74400">
        <w:rPr>
          <w:rFonts w:ascii="Arial" w:eastAsia="Times New Roman" w:hAnsi="Arial" w:cs="Arial"/>
          <w:bCs/>
          <w:snapToGrid w:val="0"/>
          <w:sz w:val="24"/>
          <w:szCs w:val="20"/>
          <w:lang w:val="en-US"/>
        </w:rPr>
        <w:t>)</w:t>
      </w:r>
    </w:p>
    <w:p w:rsidR="00D74400" w:rsidRPr="00D74400" w:rsidRDefault="00D74400" w:rsidP="00D74400">
      <w:pPr>
        <w:widowControl w:val="0"/>
        <w:spacing w:after="0" w:line="360" w:lineRule="auto"/>
        <w:rPr>
          <w:rFonts w:ascii="Arial" w:eastAsia="Times New Roman" w:hAnsi="Arial" w:cs="Arial"/>
          <w:b/>
          <w:bCs/>
          <w:iCs/>
          <w:snapToGrid w:val="0"/>
          <w:sz w:val="24"/>
          <w:szCs w:val="20"/>
          <w:lang w:val="en-US"/>
        </w:rPr>
      </w:pPr>
    </w:p>
    <w:p w:rsidR="00D74400" w:rsidRPr="00D74400" w:rsidRDefault="00D74400" w:rsidP="00D74400">
      <w:pPr>
        <w:widowControl w:val="0"/>
        <w:spacing w:after="0" w:line="360" w:lineRule="auto"/>
        <w:rPr>
          <w:rFonts w:ascii="Arial" w:eastAsia="Times New Roman" w:hAnsi="Arial" w:cs="Arial"/>
          <w:b/>
          <w:snapToGrid w:val="0"/>
          <w:sz w:val="24"/>
          <w:szCs w:val="20"/>
          <w:lang w:val="en-US"/>
        </w:rPr>
      </w:pPr>
      <w:r w:rsidRPr="004658E6">
        <w:rPr>
          <w:rFonts w:ascii="Arial" w:eastAsia="Times New Roman" w:hAnsi="Arial" w:cs="Arial"/>
          <w:bCs/>
          <w:iCs/>
          <w:snapToGrid w:val="0"/>
          <w:sz w:val="24"/>
          <w:szCs w:val="20"/>
          <w:lang w:val="en-US"/>
        </w:rPr>
        <w:t>CORAM</w:t>
      </w:r>
      <w:r w:rsidRPr="00D74400">
        <w:rPr>
          <w:rFonts w:ascii="Arial" w:eastAsia="Times New Roman" w:hAnsi="Arial" w:cs="Arial"/>
          <w:b/>
          <w:bCs/>
          <w:i/>
          <w:iCs/>
          <w:snapToGrid w:val="0"/>
          <w:sz w:val="24"/>
          <w:szCs w:val="20"/>
          <w:lang w:val="en-US"/>
        </w:rPr>
        <w:t xml:space="preserve">:     </w:t>
      </w:r>
      <w:r w:rsidRPr="00D74400">
        <w:rPr>
          <w:rFonts w:ascii="Arial" w:eastAsia="Times New Roman" w:hAnsi="Arial" w:cs="Arial"/>
          <w:b/>
          <w:bCs/>
          <w:iCs/>
          <w:snapToGrid w:val="0"/>
          <w:sz w:val="24"/>
          <w:szCs w:val="20"/>
          <w:lang w:val="en-US"/>
        </w:rPr>
        <w:t xml:space="preserve">      </w:t>
      </w:r>
      <w:r w:rsidRPr="00D74400">
        <w:rPr>
          <w:rFonts w:ascii="Arial" w:eastAsia="Times New Roman" w:hAnsi="Arial" w:cs="Arial"/>
          <w:bCs/>
          <w:snapToGrid w:val="0"/>
          <w:sz w:val="24"/>
          <w:szCs w:val="20"/>
          <w:lang w:val="en-US"/>
        </w:rPr>
        <w:t>SALIONGA J</w:t>
      </w:r>
    </w:p>
    <w:p w:rsidR="00D74400" w:rsidRPr="00D74400" w:rsidRDefault="00D74400" w:rsidP="00D74400">
      <w:pPr>
        <w:widowControl w:val="0"/>
        <w:spacing w:after="0" w:line="360" w:lineRule="auto"/>
        <w:rPr>
          <w:rFonts w:ascii="Arial" w:eastAsia="Times New Roman" w:hAnsi="Arial" w:cs="Arial"/>
          <w:snapToGrid w:val="0"/>
          <w:lang w:val="en-US"/>
        </w:rPr>
      </w:pPr>
      <w:r w:rsidRPr="00D74400">
        <w:rPr>
          <w:rFonts w:ascii="Arial" w:eastAsia="Times New Roman" w:hAnsi="Arial" w:cs="Arial"/>
          <w:b/>
          <w:snapToGrid w:val="0"/>
          <w:sz w:val="24"/>
          <w:szCs w:val="24"/>
          <w:lang w:val="en-US"/>
        </w:rPr>
        <w:t xml:space="preserve">Heard on:        </w:t>
      </w:r>
      <w:r>
        <w:rPr>
          <w:rFonts w:ascii="Arial" w:eastAsia="Times New Roman" w:hAnsi="Arial" w:cs="Arial"/>
          <w:snapToGrid w:val="0"/>
          <w:sz w:val="24"/>
          <w:szCs w:val="24"/>
          <w:lang w:val="en-US"/>
        </w:rPr>
        <w:t xml:space="preserve">16, 17, and 23 </w:t>
      </w:r>
      <w:r w:rsidR="00BE0371">
        <w:rPr>
          <w:rFonts w:ascii="Arial" w:eastAsia="Times New Roman" w:hAnsi="Arial" w:cs="Arial"/>
          <w:snapToGrid w:val="0"/>
          <w:sz w:val="24"/>
          <w:szCs w:val="24"/>
          <w:lang w:val="en-US"/>
        </w:rPr>
        <w:t>J</w:t>
      </w:r>
      <w:r>
        <w:rPr>
          <w:rFonts w:ascii="Arial" w:eastAsia="Times New Roman" w:hAnsi="Arial" w:cs="Arial"/>
          <w:snapToGrid w:val="0"/>
          <w:sz w:val="24"/>
          <w:szCs w:val="24"/>
          <w:lang w:val="en-US"/>
        </w:rPr>
        <w:t>anuary 2020</w:t>
      </w:r>
    </w:p>
    <w:p w:rsidR="00D74400" w:rsidRPr="00D74400" w:rsidRDefault="00D74400" w:rsidP="00D74400">
      <w:pPr>
        <w:widowControl w:val="0"/>
        <w:spacing w:after="0" w:line="360" w:lineRule="auto"/>
        <w:rPr>
          <w:rFonts w:ascii="Arial" w:eastAsia="Times New Roman" w:hAnsi="Arial" w:cs="Arial"/>
          <w:snapToGrid w:val="0"/>
          <w:sz w:val="24"/>
          <w:szCs w:val="20"/>
          <w:lang w:val="en-US"/>
        </w:rPr>
      </w:pPr>
      <w:r w:rsidRPr="00D74400">
        <w:rPr>
          <w:rFonts w:ascii="Arial" w:eastAsia="Times New Roman" w:hAnsi="Arial" w:cs="Arial"/>
          <w:b/>
          <w:snapToGrid w:val="0"/>
          <w:sz w:val="24"/>
          <w:szCs w:val="20"/>
          <w:lang w:val="en-US"/>
        </w:rPr>
        <w:t xml:space="preserve">Delivered on:  </w:t>
      </w:r>
      <w:r w:rsidR="00952EA9" w:rsidRPr="00B805C5">
        <w:rPr>
          <w:rFonts w:ascii="Arial" w:eastAsia="Times New Roman" w:hAnsi="Arial" w:cs="Arial"/>
          <w:snapToGrid w:val="0"/>
          <w:sz w:val="24"/>
          <w:szCs w:val="20"/>
          <w:lang w:val="en-US"/>
        </w:rPr>
        <w:t>1</w:t>
      </w:r>
      <w:r w:rsidRPr="00B805C5">
        <w:rPr>
          <w:rFonts w:ascii="Arial" w:eastAsia="Times New Roman" w:hAnsi="Arial" w:cs="Arial"/>
          <w:snapToGrid w:val="0"/>
          <w:sz w:val="24"/>
          <w:szCs w:val="20"/>
          <w:lang w:val="en-US"/>
        </w:rPr>
        <w:t xml:space="preserve">3 </w:t>
      </w:r>
      <w:r>
        <w:rPr>
          <w:rFonts w:ascii="Arial" w:eastAsia="Times New Roman" w:hAnsi="Arial" w:cs="Arial"/>
          <w:snapToGrid w:val="0"/>
          <w:sz w:val="24"/>
          <w:szCs w:val="20"/>
          <w:lang w:val="en-US"/>
        </w:rPr>
        <w:t>February 2020</w:t>
      </w:r>
    </w:p>
    <w:p w:rsidR="00D74400" w:rsidRPr="00D74400" w:rsidRDefault="00D74400" w:rsidP="00D74400">
      <w:pPr>
        <w:tabs>
          <w:tab w:val="left" w:pos="6120"/>
        </w:tabs>
        <w:spacing w:after="0" w:line="360" w:lineRule="auto"/>
        <w:jc w:val="both"/>
        <w:rPr>
          <w:rFonts w:ascii="Arial" w:eastAsia="Times New Roman" w:hAnsi="Arial" w:cs="Arial"/>
          <w:lang w:val="en-US"/>
        </w:rPr>
      </w:pPr>
    </w:p>
    <w:p w:rsidR="00D74400" w:rsidRPr="00D74400" w:rsidRDefault="00D74400" w:rsidP="00D74400">
      <w:pPr>
        <w:spacing w:after="0" w:line="360" w:lineRule="auto"/>
        <w:jc w:val="both"/>
        <w:rPr>
          <w:rFonts w:ascii="Arial" w:eastAsia="Times New Roman" w:hAnsi="Arial" w:cs="Arial"/>
          <w:sz w:val="24"/>
          <w:szCs w:val="24"/>
          <w:lang w:val="en-US"/>
        </w:rPr>
      </w:pPr>
      <w:proofErr w:type="spellStart"/>
      <w:r w:rsidRPr="00D74400">
        <w:rPr>
          <w:rFonts w:ascii="Arial" w:eastAsia="Times New Roman" w:hAnsi="Arial" w:cs="Arial"/>
          <w:b/>
          <w:sz w:val="24"/>
          <w:szCs w:val="24"/>
          <w:lang w:val="en-US"/>
        </w:rPr>
        <w:t>Flynote</w:t>
      </w:r>
      <w:proofErr w:type="spellEnd"/>
      <w:r w:rsidRPr="00D74400">
        <w:rPr>
          <w:rFonts w:ascii="Arial" w:eastAsia="Times New Roman" w:hAnsi="Arial" w:cs="Arial"/>
          <w:b/>
          <w:sz w:val="24"/>
          <w:szCs w:val="24"/>
          <w:lang w:val="en-US"/>
        </w:rPr>
        <w:t xml:space="preserve">: </w:t>
      </w:r>
      <w:r w:rsidRPr="001C3D55">
        <w:rPr>
          <w:rFonts w:ascii="Arial" w:eastAsia="Times New Roman" w:hAnsi="Arial" w:cs="Arial"/>
          <w:b/>
          <w:sz w:val="24"/>
          <w:szCs w:val="24"/>
          <w:lang w:val="en-US"/>
        </w:rPr>
        <w:t>Crim</w:t>
      </w:r>
      <w:r w:rsidR="00F53E1F" w:rsidRPr="001C3D55">
        <w:rPr>
          <w:rFonts w:ascii="Arial" w:eastAsia="Times New Roman" w:hAnsi="Arial" w:cs="Arial"/>
          <w:b/>
          <w:sz w:val="24"/>
          <w:szCs w:val="24"/>
          <w:lang w:val="en-US"/>
        </w:rPr>
        <w:t>inal Procedure</w:t>
      </w:r>
      <w:r w:rsidR="001C3D55">
        <w:rPr>
          <w:rFonts w:ascii="Arial" w:eastAsia="Times New Roman" w:hAnsi="Arial" w:cs="Arial"/>
          <w:sz w:val="24"/>
          <w:szCs w:val="24"/>
          <w:lang w:val="en-US"/>
        </w:rPr>
        <w:t xml:space="preserve">: - </w:t>
      </w:r>
      <w:r w:rsidR="00F53E1F">
        <w:rPr>
          <w:rFonts w:ascii="Arial" w:eastAsia="Times New Roman" w:hAnsi="Arial" w:cs="Arial"/>
          <w:sz w:val="24"/>
          <w:szCs w:val="24"/>
          <w:lang w:val="en-US"/>
        </w:rPr>
        <w:t>Sentence—Factors to be considered at sentencing--</w:t>
      </w:r>
      <w:r w:rsidR="000B1B2E">
        <w:rPr>
          <w:rFonts w:ascii="Arial" w:eastAsia="Times New Roman" w:hAnsi="Arial" w:cs="Arial"/>
          <w:sz w:val="24"/>
          <w:szCs w:val="24"/>
          <w:lang w:val="en-US"/>
        </w:rPr>
        <w:t xml:space="preserve">Accused </w:t>
      </w:r>
      <w:r w:rsidR="00F53E1F">
        <w:rPr>
          <w:rFonts w:ascii="Arial" w:eastAsia="Times New Roman" w:hAnsi="Arial" w:cs="Arial"/>
          <w:sz w:val="24"/>
          <w:szCs w:val="24"/>
          <w:lang w:val="en-US"/>
        </w:rPr>
        <w:t xml:space="preserve">convicted of murder—Offence committed in the </w:t>
      </w:r>
      <w:r w:rsidR="00952EA9">
        <w:rPr>
          <w:rFonts w:ascii="Arial" w:eastAsia="Times New Roman" w:hAnsi="Arial" w:cs="Arial"/>
          <w:sz w:val="24"/>
          <w:szCs w:val="24"/>
          <w:lang w:val="en-US"/>
        </w:rPr>
        <w:t>domestic setting</w:t>
      </w:r>
      <w:r w:rsidR="00F53E1F">
        <w:rPr>
          <w:rFonts w:ascii="Arial" w:eastAsia="Times New Roman" w:hAnsi="Arial" w:cs="Arial"/>
          <w:sz w:val="24"/>
          <w:szCs w:val="24"/>
          <w:lang w:val="en-US"/>
        </w:rPr>
        <w:t>--Accused murdered</w:t>
      </w:r>
      <w:r w:rsidR="000B1B2E">
        <w:rPr>
          <w:rFonts w:ascii="Arial" w:eastAsia="Times New Roman" w:hAnsi="Arial" w:cs="Arial"/>
          <w:sz w:val="24"/>
          <w:szCs w:val="24"/>
          <w:lang w:val="en-US"/>
        </w:rPr>
        <w:t xml:space="preserve"> his biological uncle</w:t>
      </w:r>
      <w:r w:rsidR="00D84894">
        <w:rPr>
          <w:rFonts w:ascii="Arial" w:eastAsia="Times New Roman" w:hAnsi="Arial" w:cs="Arial"/>
          <w:sz w:val="24"/>
          <w:szCs w:val="24"/>
          <w:lang w:val="en-US"/>
        </w:rPr>
        <w:t>—</w:t>
      </w:r>
      <w:r w:rsidR="00BD265A">
        <w:rPr>
          <w:rFonts w:ascii="Arial" w:eastAsia="Times New Roman" w:hAnsi="Arial" w:cs="Arial"/>
          <w:sz w:val="24"/>
          <w:szCs w:val="24"/>
          <w:lang w:val="en-US"/>
        </w:rPr>
        <w:t>Deceased</w:t>
      </w:r>
      <w:r w:rsidR="000B1B2E">
        <w:rPr>
          <w:rFonts w:ascii="Arial" w:eastAsia="Times New Roman" w:hAnsi="Arial" w:cs="Arial"/>
          <w:sz w:val="24"/>
          <w:szCs w:val="24"/>
          <w:lang w:val="en-US"/>
        </w:rPr>
        <w:t xml:space="preserve"> being </w:t>
      </w:r>
      <w:r w:rsidR="00952EA9">
        <w:rPr>
          <w:rFonts w:ascii="Arial" w:eastAsia="Times New Roman" w:hAnsi="Arial" w:cs="Arial"/>
          <w:sz w:val="24"/>
          <w:szCs w:val="24"/>
          <w:lang w:val="en-US"/>
        </w:rPr>
        <w:t xml:space="preserve">the </w:t>
      </w:r>
      <w:r w:rsidR="000B1B2E">
        <w:rPr>
          <w:rFonts w:ascii="Arial" w:eastAsia="Times New Roman" w:hAnsi="Arial" w:cs="Arial"/>
          <w:sz w:val="24"/>
          <w:szCs w:val="24"/>
          <w:lang w:val="en-US"/>
        </w:rPr>
        <w:t>initial aggressor</w:t>
      </w:r>
      <w:r w:rsidR="00B00288">
        <w:rPr>
          <w:rFonts w:ascii="Arial" w:eastAsia="Times New Roman" w:hAnsi="Arial" w:cs="Arial"/>
          <w:sz w:val="24"/>
          <w:szCs w:val="24"/>
          <w:lang w:val="en-US"/>
        </w:rPr>
        <w:t>–Weight not to be considered in isolation-</w:t>
      </w:r>
      <w:r w:rsidR="00AD34A1">
        <w:rPr>
          <w:rFonts w:ascii="Arial" w:eastAsia="Times New Roman" w:hAnsi="Arial" w:cs="Arial"/>
          <w:sz w:val="24"/>
          <w:szCs w:val="24"/>
          <w:lang w:val="en-US"/>
        </w:rPr>
        <w:t>-</w:t>
      </w:r>
      <w:r w:rsidR="00B00288">
        <w:rPr>
          <w:rFonts w:ascii="Arial" w:eastAsia="Times New Roman" w:hAnsi="Arial" w:cs="Arial"/>
          <w:sz w:val="24"/>
          <w:szCs w:val="24"/>
          <w:lang w:val="en-US"/>
        </w:rPr>
        <w:t>Assessed in light of circumstances of case and other factors</w:t>
      </w:r>
      <w:r w:rsidR="000B1B2E">
        <w:rPr>
          <w:rFonts w:ascii="Arial" w:eastAsia="Times New Roman" w:hAnsi="Arial" w:cs="Arial"/>
          <w:sz w:val="24"/>
          <w:szCs w:val="24"/>
          <w:lang w:val="en-US"/>
        </w:rPr>
        <w:t>—</w:t>
      </w:r>
      <w:r w:rsidR="00DF53CE" w:rsidRPr="00DF53CE">
        <w:rPr>
          <w:rFonts w:ascii="Arial" w:eastAsia="Times New Roman" w:hAnsi="Arial" w:cs="Arial"/>
          <w:sz w:val="24"/>
          <w:szCs w:val="24"/>
          <w:lang w:val="en-US"/>
        </w:rPr>
        <w:t xml:space="preserve"> </w:t>
      </w:r>
      <w:r w:rsidR="00DF53CE">
        <w:rPr>
          <w:rFonts w:ascii="Arial" w:eastAsia="Times New Roman" w:hAnsi="Arial" w:cs="Arial"/>
          <w:sz w:val="24"/>
          <w:szCs w:val="24"/>
          <w:lang w:val="en-US"/>
        </w:rPr>
        <w:lastRenderedPageBreak/>
        <w:t>Deceased at a</w:t>
      </w:r>
      <w:r w:rsidR="00952EA9">
        <w:rPr>
          <w:rFonts w:ascii="Arial" w:eastAsia="Times New Roman" w:hAnsi="Arial" w:cs="Arial"/>
          <w:sz w:val="24"/>
          <w:szCs w:val="24"/>
          <w:lang w:val="en-US"/>
        </w:rPr>
        <w:t>ll</w:t>
      </w:r>
      <w:r w:rsidR="00DF53CE">
        <w:rPr>
          <w:rFonts w:ascii="Arial" w:eastAsia="Times New Roman" w:hAnsi="Arial" w:cs="Arial"/>
          <w:sz w:val="24"/>
          <w:szCs w:val="24"/>
          <w:lang w:val="en-US"/>
        </w:rPr>
        <w:t xml:space="preserve"> </w:t>
      </w:r>
      <w:r w:rsidR="00655750">
        <w:rPr>
          <w:rFonts w:ascii="Arial" w:eastAsia="Times New Roman" w:hAnsi="Arial" w:cs="Arial"/>
          <w:sz w:val="24"/>
          <w:szCs w:val="24"/>
          <w:lang w:val="en-US"/>
        </w:rPr>
        <w:t>material time</w:t>
      </w:r>
      <w:r w:rsidR="00952EA9">
        <w:rPr>
          <w:rFonts w:ascii="Arial" w:eastAsia="Times New Roman" w:hAnsi="Arial" w:cs="Arial"/>
          <w:sz w:val="24"/>
          <w:szCs w:val="24"/>
          <w:lang w:val="en-US"/>
        </w:rPr>
        <w:t>s</w:t>
      </w:r>
      <w:r w:rsidR="00DF53CE">
        <w:rPr>
          <w:rFonts w:ascii="Arial" w:eastAsia="Times New Roman" w:hAnsi="Arial" w:cs="Arial"/>
          <w:sz w:val="24"/>
          <w:szCs w:val="24"/>
          <w:lang w:val="en-US"/>
        </w:rPr>
        <w:t xml:space="preserve"> unarmed --</w:t>
      </w:r>
      <w:r w:rsidR="000B1B2E">
        <w:rPr>
          <w:rFonts w:ascii="Arial" w:eastAsia="Times New Roman" w:hAnsi="Arial" w:cs="Arial"/>
          <w:sz w:val="24"/>
          <w:szCs w:val="24"/>
          <w:lang w:val="en-US"/>
        </w:rPr>
        <w:t>No imminent danger at the time the deceased was hit</w:t>
      </w:r>
      <w:r w:rsidR="00DF53CE">
        <w:rPr>
          <w:rFonts w:ascii="Arial" w:eastAsia="Times New Roman" w:hAnsi="Arial" w:cs="Arial"/>
          <w:sz w:val="24"/>
          <w:szCs w:val="24"/>
          <w:lang w:val="en-US"/>
        </w:rPr>
        <w:t>—</w:t>
      </w:r>
      <w:r w:rsidR="00B00288">
        <w:rPr>
          <w:rFonts w:ascii="Arial" w:eastAsia="Times New Roman" w:hAnsi="Arial" w:cs="Arial"/>
          <w:sz w:val="24"/>
          <w:szCs w:val="24"/>
          <w:lang w:val="en-US"/>
        </w:rPr>
        <w:t>C</w:t>
      </w:r>
      <w:r w:rsidRPr="00D74400">
        <w:rPr>
          <w:rFonts w:ascii="Arial" w:eastAsia="Times New Roman" w:hAnsi="Arial" w:cs="Arial"/>
          <w:sz w:val="24"/>
          <w:szCs w:val="24"/>
          <w:lang w:val="en-US"/>
        </w:rPr>
        <w:t>onduct of the accused unacceptable –</w:t>
      </w:r>
      <w:r w:rsidR="00B00288">
        <w:rPr>
          <w:rFonts w:ascii="Arial" w:eastAsia="Times New Roman" w:hAnsi="Arial" w:cs="Arial"/>
          <w:sz w:val="24"/>
          <w:szCs w:val="24"/>
          <w:lang w:val="en-US"/>
        </w:rPr>
        <w:t xml:space="preserve">Personal circumstances </w:t>
      </w:r>
      <w:r w:rsidR="00196896">
        <w:rPr>
          <w:rFonts w:ascii="Arial" w:eastAsia="Times New Roman" w:hAnsi="Arial" w:cs="Arial"/>
          <w:sz w:val="24"/>
          <w:szCs w:val="24"/>
          <w:lang w:val="en-US"/>
        </w:rPr>
        <w:t>considered--A</w:t>
      </w:r>
      <w:r w:rsidR="00B00288">
        <w:rPr>
          <w:rFonts w:ascii="Arial" w:eastAsia="Times New Roman" w:hAnsi="Arial" w:cs="Arial"/>
          <w:sz w:val="24"/>
          <w:szCs w:val="24"/>
          <w:lang w:val="en-US"/>
        </w:rPr>
        <w:t>ccorded less weight-</w:t>
      </w:r>
      <w:r w:rsidR="00AD34A1">
        <w:rPr>
          <w:rFonts w:ascii="Arial" w:eastAsia="Times New Roman" w:hAnsi="Arial" w:cs="Arial"/>
          <w:sz w:val="24"/>
          <w:szCs w:val="24"/>
          <w:lang w:val="en-US"/>
        </w:rPr>
        <w:t>-</w:t>
      </w:r>
      <w:r w:rsidR="00B00288">
        <w:rPr>
          <w:rFonts w:ascii="Arial" w:eastAsia="Times New Roman" w:hAnsi="Arial" w:cs="Arial"/>
          <w:sz w:val="24"/>
          <w:szCs w:val="24"/>
          <w:lang w:val="en-US"/>
        </w:rPr>
        <w:t>C</w:t>
      </w:r>
      <w:r w:rsidRPr="00D74400">
        <w:rPr>
          <w:rFonts w:ascii="Arial" w:eastAsia="Times New Roman" w:hAnsi="Arial" w:cs="Arial"/>
          <w:sz w:val="24"/>
          <w:szCs w:val="24"/>
          <w:lang w:val="en-US"/>
        </w:rPr>
        <w:t>ustodial sentence inevitable.</w:t>
      </w:r>
    </w:p>
    <w:p w:rsidR="00D74400" w:rsidRPr="00D74400" w:rsidRDefault="00D74400" w:rsidP="00D74400">
      <w:pPr>
        <w:spacing w:after="0" w:line="360" w:lineRule="auto"/>
        <w:jc w:val="both"/>
        <w:rPr>
          <w:rFonts w:ascii="Arial" w:eastAsia="Times New Roman" w:hAnsi="Arial" w:cs="Arial"/>
          <w:sz w:val="24"/>
          <w:szCs w:val="24"/>
          <w:lang w:val="en-US"/>
        </w:rPr>
      </w:pPr>
    </w:p>
    <w:p w:rsidR="00D74400" w:rsidRPr="00D74400" w:rsidRDefault="00D74400" w:rsidP="00D74400">
      <w:pPr>
        <w:spacing w:after="0" w:line="360" w:lineRule="auto"/>
        <w:jc w:val="both"/>
        <w:rPr>
          <w:rFonts w:ascii="Arial" w:eastAsia="Times New Roman" w:hAnsi="Arial" w:cs="Arial"/>
          <w:sz w:val="24"/>
          <w:szCs w:val="24"/>
          <w:lang w:val="en-US"/>
        </w:rPr>
      </w:pPr>
      <w:r w:rsidRPr="00D74400">
        <w:rPr>
          <w:rFonts w:ascii="Arial" w:eastAsia="Times New Roman" w:hAnsi="Arial" w:cs="Arial"/>
          <w:b/>
          <w:sz w:val="24"/>
          <w:szCs w:val="24"/>
          <w:lang w:val="en-US"/>
        </w:rPr>
        <w:t>Summary:</w:t>
      </w:r>
      <w:r w:rsidR="00DF53CE">
        <w:rPr>
          <w:rFonts w:ascii="Arial" w:eastAsia="Times New Roman" w:hAnsi="Arial" w:cs="Arial"/>
          <w:sz w:val="24"/>
          <w:szCs w:val="24"/>
          <w:lang w:val="en-US"/>
        </w:rPr>
        <w:t xml:space="preserve"> A</w:t>
      </w:r>
      <w:r w:rsidR="00B00288">
        <w:rPr>
          <w:rFonts w:ascii="Arial" w:eastAsia="Times New Roman" w:hAnsi="Arial" w:cs="Arial"/>
          <w:sz w:val="24"/>
          <w:szCs w:val="24"/>
          <w:lang w:val="en-US"/>
        </w:rPr>
        <w:t xml:space="preserve">ccused </w:t>
      </w:r>
      <w:r w:rsidR="00196896">
        <w:rPr>
          <w:rFonts w:ascii="Arial" w:eastAsia="Times New Roman" w:hAnsi="Arial" w:cs="Arial"/>
          <w:sz w:val="24"/>
          <w:szCs w:val="24"/>
          <w:lang w:val="en-US"/>
        </w:rPr>
        <w:t>convicted of</w:t>
      </w:r>
      <w:r w:rsidR="00DF53CE">
        <w:rPr>
          <w:rFonts w:ascii="Arial" w:eastAsia="Times New Roman" w:hAnsi="Arial" w:cs="Arial"/>
          <w:sz w:val="24"/>
          <w:szCs w:val="24"/>
          <w:lang w:val="en-US"/>
        </w:rPr>
        <w:t xml:space="preserve"> </w:t>
      </w:r>
      <w:r w:rsidR="00B00288">
        <w:rPr>
          <w:rFonts w:ascii="Arial" w:eastAsia="Times New Roman" w:hAnsi="Arial" w:cs="Arial"/>
          <w:sz w:val="24"/>
          <w:szCs w:val="24"/>
          <w:lang w:val="en-US"/>
        </w:rPr>
        <w:t xml:space="preserve">murder read with the provisions of the Domestic Violence Act of 2003. </w:t>
      </w:r>
      <w:r w:rsidR="008C59DA">
        <w:rPr>
          <w:rFonts w:ascii="Arial" w:eastAsia="Times New Roman" w:hAnsi="Arial" w:cs="Arial"/>
          <w:sz w:val="24"/>
          <w:szCs w:val="24"/>
          <w:lang w:val="en-US"/>
        </w:rPr>
        <w:t xml:space="preserve">The accused </w:t>
      </w:r>
      <w:r w:rsidR="00AD34A1">
        <w:rPr>
          <w:rFonts w:ascii="Arial" w:eastAsia="Times New Roman" w:hAnsi="Arial" w:cs="Arial"/>
          <w:sz w:val="24"/>
          <w:szCs w:val="24"/>
          <w:lang w:val="en-US"/>
        </w:rPr>
        <w:t xml:space="preserve">and the deceased resided together in the accused’s mother’s house. Accused </w:t>
      </w:r>
      <w:r w:rsidR="008C59DA">
        <w:rPr>
          <w:rFonts w:ascii="Arial" w:eastAsia="Times New Roman" w:hAnsi="Arial" w:cs="Arial"/>
          <w:sz w:val="24"/>
          <w:szCs w:val="24"/>
          <w:lang w:val="en-US"/>
        </w:rPr>
        <w:t>admitted to</w:t>
      </w:r>
      <w:r w:rsidR="00952EA9">
        <w:rPr>
          <w:rFonts w:ascii="Arial" w:eastAsia="Times New Roman" w:hAnsi="Arial" w:cs="Arial"/>
          <w:sz w:val="24"/>
          <w:szCs w:val="24"/>
          <w:lang w:val="en-US"/>
        </w:rPr>
        <w:t xml:space="preserve"> having</w:t>
      </w:r>
      <w:r w:rsidR="00AD34A1">
        <w:rPr>
          <w:rFonts w:ascii="Arial" w:eastAsia="Times New Roman" w:hAnsi="Arial" w:cs="Arial"/>
          <w:sz w:val="24"/>
          <w:szCs w:val="24"/>
          <w:lang w:val="en-US"/>
        </w:rPr>
        <w:t xml:space="preserve"> stoned</w:t>
      </w:r>
      <w:r w:rsidR="00B00288">
        <w:rPr>
          <w:rFonts w:ascii="Arial" w:eastAsia="Times New Roman" w:hAnsi="Arial" w:cs="Arial"/>
          <w:sz w:val="24"/>
          <w:szCs w:val="24"/>
          <w:lang w:val="en-US"/>
        </w:rPr>
        <w:t xml:space="preserve"> the deceased</w:t>
      </w:r>
      <w:r w:rsidR="00952EA9">
        <w:rPr>
          <w:rFonts w:ascii="Arial" w:eastAsia="Times New Roman" w:hAnsi="Arial" w:cs="Arial"/>
          <w:sz w:val="24"/>
          <w:szCs w:val="24"/>
          <w:lang w:val="en-US"/>
        </w:rPr>
        <w:t xml:space="preserve"> o</w:t>
      </w:r>
      <w:r w:rsidR="00AD34A1">
        <w:rPr>
          <w:rFonts w:ascii="Arial" w:eastAsia="Times New Roman" w:hAnsi="Arial" w:cs="Arial"/>
          <w:sz w:val="24"/>
          <w:szCs w:val="24"/>
          <w:lang w:val="en-US"/>
        </w:rPr>
        <w:t>n the</w:t>
      </w:r>
      <w:r w:rsidR="00B00288">
        <w:rPr>
          <w:rFonts w:ascii="Arial" w:eastAsia="Times New Roman" w:hAnsi="Arial" w:cs="Arial"/>
          <w:sz w:val="24"/>
          <w:szCs w:val="24"/>
          <w:lang w:val="en-US"/>
        </w:rPr>
        <w:t xml:space="preserve"> chest</w:t>
      </w:r>
      <w:r w:rsidR="00AD34A1">
        <w:rPr>
          <w:rFonts w:ascii="Arial" w:eastAsia="Times New Roman" w:hAnsi="Arial" w:cs="Arial"/>
          <w:sz w:val="24"/>
          <w:szCs w:val="24"/>
          <w:lang w:val="en-US"/>
        </w:rPr>
        <w:t xml:space="preserve"> twice</w:t>
      </w:r>
      <w:r w:rsidR="00655750">
        <w:rPr>
          <w:rFonts w:ascii="Arial" w:eastAsia="Times New Roman" w:hAnsi="Arial" w:cs="Arial"/>
          <w:sz w:val="24"/>
          <w:szCs w:val="24"/>
          <w:lang w:val="en-US"/>
        </w:rPr>
        <w:t xml:space="preserve"> after the deceased dropped a </w:t>
      </w:r>
      <w:proofErr w:type="spellStart"/>
      <w:r w:rsidR="00655750">
        <w:rPr>
          <w:rFonts w:ascii="Arial" w:eastAsia="Times New Roman" w:hAnsi="Arial" w:cs="Arial"/>
          <w:sz w:val="24"/>
          <w:szCs w:val="24"/>
          <w:lang w:val="en-US"/>
        </w:rPr>
        <w:t>panga</w:t>
      </w:r>
      <w:proofErr w:type="spellEnd"/>
      <w:r w:rsidR="00655750">
        <w:rPr>
          <w:rFonts w:ascii="Arial" w:eastAsia="Times New Roman" w:hAnsi="Arial" w:cs="Arial"/>
          <w:sz w:val="24"/>
          <w:szCs w:val="24"/>
          <w:lang w:val="en-US"/>
        </w:rPr>
        <w:t xml:space="preserve"> he had</w:t>
      </w:r>
      <w:r w:rsidR="008C59DA">
        <w:rPr>
          <w:rFonts w:ascii="Arial" w:eastAsia="Times New Roman" w:hAnsi="Arial" w:cs="Arial"/>
          <w:sz w:val="24"/>
          <w:szCs w:val="24"/>
          <w:lang w:val="en-US"/>
        </w:rPr>
        <w:t>.</w:t>
      </w:r>
      <w:r w:rsidRPr="00D74400">
        <w:rPr>
          <w:rFonts w:ascii="Arial" w:eastAsia="Times New Roman" w:hAnsi="Arial" w:cs="Arial"/>
          <w:sz w:val="24"/>
          <w:szCs w:val="24"/>
          <w:lang w:val="en-US"/>
        </w:rPr>
        <w:t xml:space="preserve"> </w:t>
      </w:r>
      <w:r w:rsidR="008C59DA">
        <w:rPr>
          <w:rFonts w:ascii="Arial" w:eastAsia="Times New Roman" w:hAnsi="Arial" w:cs="Arial"/>
          <w:sz w:val="24"/>
          <w:szCs w:val="24"/>
          <w:lang w:val="en-US"/>
        </w:rPr>
        <w:t xml:space="preserve">He further admitted that </w:t>
      </w:r>
      <w:r w:rsidR="00AD34A1">
        <w:rPr>
          <w:rFonts w:ascii="Arial" w:eastAsia="Times New Roman" w:hAnsi="Arial" w:cs="Arial"/>
          <w:sz w:val="24"/>
          <w:szCs w:val="24"/>
          <w:lang w:val="en-US"/>
        </w:rPr>
        <w:t>w</w:t>
      </w:r>
      <w:r w:rsidR="008C59DA">
        <w:rPr>
          <w:rFonts w:ascii="Arial" w:eastAsia="Times New Roman" w:hAnsi="Arial" w:cs="Arial"/>
          <w:sz w:val="24"/>
          <w:szCs w:val="24"/>
          <w:lang w:val="en-US"/>
        </w:rPr>
        <w:t xml:space="preserve">hen he hit the deceased with </w:t>
      </w:r>
      <w:r w:rsidR="00AD34A1">
        <w:rPr>
          <w:rFonts w:ascii="Arial" w:eastAsia="Times New Roman" w:hAnsi="Arial" w:cs="Arial"/>
          <w:sz w:val="24"/>
          <w:szCs w:val="24"/>
          <w:lang w:val="en-US"/>
        </w:rPr>
        <w:t>the stone,</w:t>
      </w:r>
      <w:r w:rsidR="008C59DA">
        <w:rPr>
          <w:rFonts w:ascii="Arial" w:eastAsia="Times New Roman" w:hAnsi="Arial" w:cs="Arial"/>
          <w:sz w:val="24"/>
          <w:szCs w:val="24"/>
          <w:lang w:val="en-US"/>
        </w:rPr>
        <w:t xml:space="preserve"> the deceased w</w:t>
      </w:r>
      <w:r w:rsidR="00655750">
        <w:rPr>
          <w:rFonts w:ascii="Arial" w:eastAsia="Times New Roman" w:hAnsi="Arial" w:cs="Arial"/>
          <w:sz w:val="24"/>
          <w:szCs w:val="24"/>
          <w:lang w:val="en-US"/>
        </w:rPr>
        <w:t>as no longer armed</w:t>
      </w:r>
      <w:r w:rsidR="008C59DA">
        <w:rPr>
          <w:rFonts w:ascii="Arial" w:eastAsia="Times New Roman" w:hAnsi="Arial" w:cs="Arial"/>
          <w:sz w:val="24"/>
          <w:szCs w:val="24"/>
          <w:lang w:val="en-US"/>
        </w:rPr>
        <w:t>.</w:t>
      </w:r>
      <w:r w:rsidRPr="00D74400">
        <w:rPr>
          <w:rFonts w:ascii="Arial" w:eastAsia="Times New Roman" w:hAnsi="Arial" w:cs="Arial"/>
          <w:sz w:val="24"/>
          <w:szCs w:val="24"/>
          <w:lang w:val="en-US"/>
        </w:rPr>
        <w:t xml:space="preserve"> </w:t>
      </w:r>
      <w:r w:rsidR="008C59DA">
        <w:rPr>
          <w:rFonts w:ascii="Arial" w:eastAsia="Times New Roman" w:hAnsi="Arial" w:cs="Arial"/>
          <w:sz w:val="24"/>
          <w:szCs w:val="24"/>
          <w:lang w:val="en-US"/>
        </w:rPr>
        <w:t>He stated that he was agitated and angry when he started hitting the deceased in the ch</w:t>
      </w:r>
      <w:r w:rsidR="00DF53CE">
        <w:rPr>
          <w:rFonts w:ascii="Arial" w:eastAsia="Times New Roman" w:hAnsi="Arial" w:cs="Arial"/>
          <w:sz w:val="24"/>
          <w:szCs w:val="24"/>
          <w:lang w:val="en-US"/>
        </w:rPr>
        <w:t xml:space="preserve">est with a stone because he could </w:t>
      </w:r>
      <w:r w:rsidR="008C59DA">
        <w:rPr>
          <w:rFonts w:ascii="Arial" w:eastAsia="Times New Roman" w:hAnsi="Arial" w:cs="Arial"/>
          <w:sz w:val="24"/>
          <w:szCs w:val="24"/>
          <w:lang w:val="en-US"/>
        </w:rPr>
        <w:t xml:space="preserve">not understand why his </w:t>
      </w:r>
      <w:r w:rsidR="008E3953">
        <w:rPr>
          <w:rFonts w:ascii="Arial" w:eastAsia="Times New Roman" w:hAnsi="Arial" w:cs="Arial"/>
          <w:sz w:val="24"/>
          <w:szCs w:val="24"/>
          <w:lang w:val="en-US"/>
        </w:rPr>
        <w:t>uncle, the</w:t>
      </w:r>
      <w:r w:rsidR="00DF53CE">
        <w:rPr>
          <w:rFonts w:ascii="Arial" w:eastAsia="Times New Roman" w:hAnsi="Arial" w:cs="Arial"/>
          <w:sz w:val="24"/>
          <w:szCs w:val="24"/>
          <w:lang w:val="en-US"/>
        </w:rPr>
        <w:t xml:space="preserve"> deceased </w:t>
      </w:r>
      <w:r w:rsidR="008C59DA">
        <w:rPr>
          <w:rFonts w:ascii="Arial" w:eastAsia="Times New Roman" w:hAnsi="Arial" w:cs="Arial"/>
          <w:sz w:val="24"/>
          <w:szCs w:val="24"/>
          <w:lang w:val="en-US"/>
        </w:rPr>
        <w:t>want</w:t>
      </w:r>
      <w:r w:rsidR="00DF53CE">
        <w:rPr>
          <w:rFonts w:ascii="Arial" w:eastAsia="Times New Roman" w:hAnsi="Arial" w:cs="Arial"/>
          <w:sz w:val="24"/>
          <w:szCs w:val="24"/>
          <w:lang w:val="en-US"/>
        </w:rPr>
        <w:t>ed</w:t>
      </w:r>
      <w:r w:rsidR="008C59DA">
        <w:rPr>
          <w:rFonts w:ascii="Arial" w:eastAsia="Times New Roman" w:hAnsi="Arial" w:cs="Arial"/>
          <w:sz w:val="24"/>
          <w:szCs w:val="24"/>
          <w:lang w:val="en-US"/>
        </w:rPr>
        <w:t xml:space="preserve"> to assault </w:t>
      </w:r>
      <w:r w:rsidR="008E3953">
        <w:rPr>
          <w:rFonts w:ascii="Arial" w:eastAsia="Times New Roman" w:hAnsi="Arial" w:cs="Arial"/>
          <w:sz w:val="24"/>
          <w:szCs w:val="24"/>
          <w:lang w:val="en-US"/>
        </w:rPr>
        <w:t>him. The</w:t>
      </w:r>
      <w:r w:rsidR="00655750">
        <w:rPr>
          <w:rFonts w:ascii="Arial" w:eastAsia="Times New Roman" w:hAnsi="Arial" w:cs="Arial"/>
          <w:sz w:val="24"/>
          <w:szCs w:val="24"/>
          <w:lang w:val="en-US"/>
        </w:rPr>
        <w:t xml:space="preserve"> deceased</w:t>
      </w:r>
      <w:r w:rsidR="008C59DA">
        <w:rPr>
          <w:rFonts w:ascii="Arial" w:eastAsia="Times New Roman" w:hAnsi="Arial" w:cs="Arial"/>
          <w:sz w:val="24"/>
          <w:szCs w:val="24"/>
          <w:lang w:val="en-US"/>
        </w:rPr>
        <w:t xml:space="preserve"> </w:t>
      </w:r>
      <w:r w:rsidR="00DF53CE">
        <w:rPr>
          <w:rFonts w:ascii="Arial" w:eastAsia="Times New Roman" w:hAnsi="Arial" w:cs="Arial"/>
          <w:sz w:val="24"/>
          <w:szCs w:val="24"/>
          <w:lang w:val="en-US"/>
        </w:rPr>
        <w:t>succumbed to</w:t>
      </w:r>
      <w:r w:rsidR="008C59DA">
        <w:rPr>
          <w:rFonts w:ascii="Arial" w:eastAsia="Times New Roman" w:hAnsi="Arial" w:cs="Arial"/>
          <w:sz w:val="24"/>
          <w:szCs w:val="24"/>
          <w:lang w:val="en-US"/>
        </w:rPr>
        <w:t xml:space="preserve"> the hitting. Though accused opted not to say anything in </w:t>
      </w:r>
      <w:r w:rsidR="008E3953">
        <w:rPr>
          <w:rFonts w:ascii="Arial" w:eastAsia="Times New Roman" w:hAnsi="Arial" w:cs="Arial"/>
          <w:sz w:val="24"/>
          <w:szCs w:val="24"/>
          <w:lang w:val="en-US"/>
        </w:rPr>
        <w:t>mitigation, the</w:t>
      </w:r>
      <w:r w:rsidR="008C59DA">
        <w:rPr>
          <w:rFonts w:ascii="Arial" w:eastAsia="Times New Roman" w:hAnsi="Arial" w:cs="Arial"/>
          <w:sz w:val="24"/>
          <w:szCs w:val="24"/>
          <w:lang w:val="en-US"/>
        </w:rPr>
        <w:t xml:space="preserve"> court was satisfied that a plea of guilty and </w:t>
      </w:r>
      <w:r w:rsidR="00DF53CE">
        <w:rPr>
          <w:rFonts w:ascii="Arial" w:eastAsia="Times New Roman" w:hAnsi="Arial" w:cs="Arial"/>
          <w:sz w:val="24"/>
          <w:szCs w:val="24"/>
          <w:lang w:val="en-US"/>
        </w:rPr>
        <w:t xml:space="preserve">his </w:t>
      </w:r>
      <w:r w:rsidR="008C59DA">
        <w:rPr>
          <w:rFonts w:ascii="Arial" w:eastAsia="Times New Roman" w:hAnsi="Arial" w:cs="Arial"/>
          <w:sz w:val="24"/>
          <w:szCs w:val="24"/>
          <w:lang w:val="en-US"/>
        </w:rPr>
        <w:t xml:space="preserve">counsel’s submission constitute </w:t>
      </w:r>
      <w:r w:rsidR="00DF53CE">
        <w:rPr>
          <w:rFonts w:ascii="Arial" w:eastAsia="Times New Roman" w:hAnsi="Arial" w:cs="Arial"/>
          <w:sz w:val="24"/>
          <w:szCs w:val="24"/>
          <w:lang w:val="en-US"/>
        </w:rPr>
        <w:t xml:space="preserve">adequate </w:t>
      </w:r>
      <w:r w:rsidR="008E3953">
        <w:rPr>
          <w:rFonts w:ascii="Arial" w:eastAsia="Times New Roman" w:hAnsi="Arial" w:cs="Arial"/>
          <w:sz w:val="24"/>
          <w:szCs w:val="24"/>
          <w:lang w:val="en-US"/>
        </w:rPr>
        <w:t>mitigation. Considerable</w:t>
      </w:r>
      <w:r w:rsidR="008C59DA">
        <w:rPr>
          <w:rFonts w:ascii="Arial" w:eastAsia="Times New Roman" w:hAnsi="Arial" w:cs="Arial"/>
          <w:sz w:val="24"/>
          <w:szCs w:val="24"/>
          <w:lang w:val="en-US"/>
        </w:rPr>
        <w:t xml:space="preserve"> weight ought to be accorded to a plea of guilty as incentive to </w:t>
      </w:r>
      <w:r w:rsidR="008E3953">
        <w:rPr>
          <w:rFonts w:ascii="Arial" w:eastAsia="Times New Roman" w:hAnsi="Arial" w:cs="Arial"/>
          <w:sz w:val="24"/>
          <w:szCs w:val="24"/>
          <w:lang w:val="en-US"/>
        </w:rPr>
        <w:t>others.</w:t>
      </w:r>
      <w:r w:rsidR="00655750">
        <w:rPr>
          <w:rFonts w:ascii="Arial" w:eastAsia="Times New Roman" w:hAnsi="Arial" w:cs="Arial"/>
          <w:sz w:val="24"/>
          <w:szCs w:val="24"/>
          <w:lang w:val="en-US"/>
        </w:rPr>
        <w:t xml:space="preserve"> However such weight</w:t>
      </w:r>
      <w:r w:rsidR="00851045" w:rsidRPr="00DF53CE">
        <w:rPr>
          <w:rFonts w:ascii="Arial" w:eastAsia="Times New Roman" w:hAnsi="Arial" w:cs="Arial"/>
          <w:sz w:val="24"/>
          <w:szCs w:val="24"/>
          <w:lang w:val="en-US"/>
        </w:rPr>
        <w:t xml:space="preserve"> </w:t>
      </w:r>
      <w:r w:rsidR="00851045">
        <w:rPr>
          <w:rFonts w:ascii="Arial" w:eastAsia="Times New Roman" w:hAnsi="Arial" w:cs="Arial"/>
          <w:sz w:val="24"/>
          <w:szCs w:val="24"/>
          <w:lang w:val="en-US"/>
        </w:rPr>
        <w:t>should</w:t>
      </w:r>
      <w:r w:rsidR="00DF53CE">
        <w:rPr>
          <w:rFonts w:ascii="Arial" w:eastAsia="Times New Roman" w:hAnsi="Arial" w:cs="Arial"/>
          <w:sz w:val="24"/>
          <w:szCs w:val="24"/>
          <w:lang w:val="en-US"/>
        </w:rPr>
        <w:t xml:space="preserve"> be assessed in the light of circumstances of the case and other factors</w:t>
      </w:r>
      <w:r w:rsidR="00851045">
        <w:rPr>
          <w:rFonts w:ascii="Arial" w:eastAsia="Times New Roman" w:hAnsi="Arial" w:cs="Arial"/>
          <w:sz w:val="24"/>
          <w:szCs w:val="24"/>
          <w:lang w:val="en-US"/>
        </w:rPr>
        <w:t>. This court held</w:t>
      </w:r>
      <w:r w:rsidR="008E3953">
        <w:rPr>
          <w:rFonts w:ascii="Arial" w:eastAsia="Times New Roman" w:hAnsi="Arial" w:cs="Arial"/>
          <w:sz w:val="24"/>
          <w:szCs w:val="24"/>
          <w:lang w:val="en-US"/>
        </w:rPr>
        <w:t xml:space="preserve"> that</w:t>
      </w:r>
      <w:r w:rsidR="008C59DA">
        <w:rPr>
          <w:rFonts w:ascii="Arial" w:eastAsia="Times New Roman" w:hAnsi="Arial" w:cs="Arial"/>
          <w:sz w:val="24"/>
          <w:szCs w:val="24"/>
          <w:lang w:val="en-US"/>
        </w:rPr>
        <w:t xml:space="preserve"> the seriousness of the </w:t>
      </w:r>
      <w:r w:rsidR="00DF53CE">
        <w:rPr>
          <w:rFonts w:ascii="Arial" w:eastAsia="Times New Roman" w:hAnsi="Arial" w:cs="Arial"/>
          <w:sz w:val="24"/>
          <w:szCs w:val="24"/>
          <w:lang w:val="en-US"/>
        </w:rPr>
        <w:t>offence outweighs the accused</w:t>
      </w:r>
      <w:r w:rsidR="008E3953">
        <w:rPr>
          <w:rFonts w:ascii="Arial" w:eastAsia="Times New Roman" w:hAnsi="Arial" w:cs="Arial"/>
          <w:sz w:val="24"/>
          <w:szCs w:val="24"/>
          <w:lang w:val="en-US"/>
        </w:rPr>
        <w:t xml:space="preserve"> personal circumstances and </w:t>
      </w:r>
      <w:r w:rsidR="00851045">
        <w:rPr>
          <w:rFonts w:ascii="Arial" w:eastAsia="Times New Roman" w:hAnsi="Arial" w:cs="Arial"/>
          <w:sz w:val="24"/>
          <w:szCs w:val="24"/>
          <w:lang w:val="en-US"/>
        </w:rPr>
        <w:t xml:space="preserve">such conduct </w:t>
      </w:r>
      <w:r w:rsidR="008C59DA">
        <w:rPr>
          <w:rFonts w:ascii="Arial" w:eastAsia="Times New Roman" w:hAnsi="Arial" w:cs="Arial"/>
          <w:sz w:val="24"/>
          <w:szCs w:val="24"/>
          <w:lang w:val="en-US"/>
        </w:rPr>
        <w:t xml:space="preserve">calls for a lengthy custodial </w:t>
      </w:r>
      <w:r w:rsidR="008E3953">
        <w:rPr>
          <w:rFonts w:ascii="Arial" w:eastAsia="Times New Roman" w:hAnsi="Arial" w:cs="Arial"/>
          <w:sz w:val="24"/>
          <w:szCs w:val="24"/>
          <w:lang w:val="en-US"/>
        </w:rPr>
        <w:t>senten</w:t>
      </w:r>
      <w:r w:rsidR="00706FBC">
        <w:rPr>
          <w:rFonts w:ascii="Arial" w:eastAsia="Times New Roman" w:hAnsi="Arial" w:cs="Arial"/>
          <w:sz w:val="24"/>
          <w:szCs w:val="24"/>
          <w:lang w:val="en-US"/>
        </w:rPr>
        <w:t>ce.</w:t>
      </w:r>
    </w:p>
    <w:p w:rsidR="00D74400" w:rsidRPr="00D74400" w:rsidRDefault="00D74400" w:rsidP="00D74400">
      <w:pPr>
        <w:spacing w:after="0" w:line="360" w:lineRule="auto"/>
        <w:jc w:val="both"/>
        <w:rPr>
          <w:rFonts w:ascii="Arial" w:eastAsia="Times New Roman" w:hAnsi="Arial" w:cs="Arial"/>
          <w:sz w:val="24"/>
          <w:szCs w:val="24"/>
          <w:lang w:val="en-US"/>
        </w:rPr>
      </w:pPr>
    </w:p>
    <w:p w:rsidR="00D74400" w:rsidRPr="00952EA9" w:rsidRDefault="00D74400" w:rsidP="00D74400">
      <w:pPr>
        <w:spacing w:after="0" w:line="360" w:lineRule="auto"/>
        <w:jc w:val="both"/>
        <w:rPr>
          <w:rFonts w:ascii="Arial" w:eastAsia="Times New Roman" w:hAnsi="Arial" w:cs="Arial"/>
          <w:b/>
          <w:sz w:val="24"/>
          <w:szCs w:val="24"/>
          <w:lang w:val="en-US"/>
        </w:rPr>
      </w:pPr>
      <w:r w:rsidRPr="00952EA9">
        <w:rPr>
          <w:rFonts w:ascii="Arial" w:eastAsia="Times New Roman" w:hAnsi="Arial" w:cs="Arial"/>
          <w:b/>
          <w:sz w:val="24"/>
          <w:szCs w:val="24"/>
          <w:lang w:val="en-US"/>
        </w:rPr>
        <w:t>________________________________</w:t>
      </w:r>
      <w:r w:rsidR="00952EA9" w:rsidRPr="00952EA9">
        <w:rPr>
          <w:rFonts w:ascii="Arial" w:eastAsia="Times New Roman" w:hAnsi="Arial" w:cs="Arial"/>
          <w:b/>
          <w:sz w:val="24"/>
          <w:szCs w:val="24"/>
          <w:lang w:val="en-US"/>
        </w:rPr>
        <w:t>___________________________________</w:t>
      </w:r>
    </w:p>
    <w:p w:rsidR="00D74400" w:rsidRPr="00D74400" w:rsidRDefault="00D74400" w:rsidP="00D74400">
      <w:pPr>
        <w:pBdr>
          <w:bottom w:val="single" w:sz="12" w:space="1" w:color="auto"/>
        </w:pBdr>
        <w:spacing w:after="0" w:line="360" w:lineRule="auto"/>
        <w:jc w:val="center"/>
        <w:rPr>
          <w:rFonts w:ascii="Arial" w:eastAsia="Times New Roman" w:hAnsi="Arial" w:cs="Arial"/>
          <w:b/>
          <w:sz w:val="24"/>
          <w:szCs w:val="24"/>
          <w:lang w:val="en-US"/>
        </w:rPr>
      </w:pPr>
      <w:r w:rsidRPr="00D74400">
        <w:rPr>
          <w:rFonts w:ascii="Arial" w:eastAsia="Times New Roman" w:hAnsi="Arial" w:cs="Arial"/>
          <w:b/>
          <w:sz w:val="24"/>
          <w:szCs w:val="24"/>
          <w:lang w:val="en-US"/>
        </w:rPr>
        <w:t>ORDER</w:t>
      </w:r>
    </w:p>
    <w:p w:rsidR="008E3953" w:rsidRPr="00D74400" w:rsidRDefault="008E3953" w:rsidP="00D74400">
      <w:pPr>
        <w:spacing w:after="0" w:line="360" w:lineRule="auto"/>
        <w:rPr>
          <w:rFonts w:ascii="Arial" w:eastAsia="Times New Roman" w:hAnsi="Arial" w:cs="Arial"/>
          <w:lang w:val="en-US"/>
        </w:rPr>
      </w:pPr>
    </w:p>
    <w:p w:rsidR="00D74400" w:rsidRDefault="00D74400" w:rsidP="00952EA9">
      <w:pPr>
        <w:spacing w:after="0" w:line="360" w:lineRule="auto"/>
        <w:rPr>
          <w:rFonts w:ascii="Arial" w:eastAsia="Times New Roman" w:hAnsi="Arial" w:cs="Arial"/>
          <w:sz w:val="24"/>
          <w:szCs w:val="24"/>
          <w:lang w:val="en-US"/>
        </w:rPr>
      </w:pPr>
      <w:r w:rsidRPr="00D74400">
        <w:rPr>
          <w:rFonts w:ascii="Arial" w:eastAsia="Times New Roman" w:hAnsi="Arial" w:cs="Arial"/>
          <w:sz w:val="24"/>
          <w:szCs w:val="24"/>
          <w:lang w:val="en-US"/>
        </w:rPr>
        <w:t>In the result the</w:t>
      </w:r>
      <w:r w:rsidR="004658E6">
        <w:rPr>
          <w:rFonts w:ascii="Arial" w:eastAsia="Times New Roman" w:hAnsi="Arial" w:cs="Arial"/>
          <w:sz w:val="24"/>
          <w:szCs w:val="24"/>
          <w:lang w:val="en-US"/>
        </w:rPr>
        <w:t xml:space="preserve"> accused is sentenced</w:t>
      </w:r>
      <w:r w:rsidR="00952EA9">
        <w:rPr>
          <w:rFonts w:ascii="Arial" w:eastAsia="Times New Roman" w:hAnsi="Arial" w:cs="Arial"/>
          <w:sz w:val="24"/>
          <w:szCs w:val="24"/>
          <w:lang w:val="en-US"/>
        </w:rPr>
        <w:t xml:space="preserve"> to 20 </w:t>
      </w:r>
      <w:r w:rsidR="000375CF">
        <w:rPr>
          <w:rFonts w:ascii="Arial" w:eastAsia="Times New Roman" w:hAnsi="Arial" w:cs="Arial"/>
          <w:sz w:val="24"/>
          <w:szCs w:val="24"/>
          <w:lang w:val="en-US"/>
        </w:rPr>
        <w:t>years’ imprisonment</w:t>
      </w:r>
      <w:r w:rsidRPr="00D74400">
        <w:rPr>
          <w:rFonts w:ascii="Arial" w:eastAsia="Times New Roman" w:hAnsi="Arial" w:cs="Arial"/>
          <w:sz w:val="24"/>
          <w:szCs w:val="24"/>
          <w:lang w:val="en-US"/>
        </w:rPr>
        <w:t>.</w:t>
      </w:r>
    </w:p>
    <w:p w:rsidR="008E3953" w:rsidRPr="00D74400" w:rsidRDefault="008E3953" w:rsidP="00D74400">
      <w:pPr>
        <w:pBdr>
          <w:bottom w:val="single" w:sz="12" w:space="1" w:color="auto"/>
        </w:pBdr>
        <w:spacing w:after="0" w:line="360" w:lineRule="auto"/>
        <w:rPr>
          <w:rFonts w:ascii="Arial" w:eastAsia="Times New Roman" w:hAnsi="Arial" w:cs="Arial"/>
          <w:sz w:val="24"/>
          <w:szCs w:val="24"/>
          <w:lang w:val="en-US"/>
        </w:rPr>
      </w:pPr>
    </w:p>
    <w:p w:rsidR="008E3953" w:rsidRPr="00D74400" w:rsidRDefault="008E3953" w:rsidP="00D74400">
      <w:pPr>
        <w:spacing w:after="0" w:line="360" w:lineRule="auto"/>
        <w:rPr>
          <w:rFonts w:ascii="Arial" w:eastAsia="Times New Roman" w:hAnsi="Arial" w:cs="Arial"/>
          <w:sz w:val="24"/>
          <w:szCs w:val="24"/>
          <w:lang w:val="en-US"/>
        </w:rPr>
      </w:pPr>
    </w:p>
    <w:p w:rsidR="004E5B84" w:rsidRPr="00952EA9" w:rsidRDefault="00D74400" w:rsidP="00952EA9">
      <w:pPr>
        <w:pBdr>
          <w:bottom w:val="single" w:sz="12" w:space="1" w:color="auto"/>
        </w:pBdr>
        <w:spacing w:after="0" w:line="360" w:lineRule="auto"/>
        <w:jc w:val="center"/>
        <w:rPr>
          <w:rFonts w:ascii="Arial" w:eastAsia="Times New Roman" w:hAnsi="Arial" w:cs="Arial"/>
          <w:b/>
          <w:sz w:val="24"/>
          <w:szCs w:val="24"/>
          <w:lang w:val="en-US"/>
        </w:rPr>
      </w:pPr>
      <w:r w:rsidRPr="00D74400">
        <w:rPr>
          <w:rFonts w:ascii="Arial" w:eastAsia="Times New Roman" w:hAnsi="Arial" w:cs="Arial"/>
          <w:b/>
          <w:sz w:val="24"/>
          <w:szCs w:val="24"/>
          <w:lang w:val="en-US"/>
        </w:rPr>
        <w:t>SENTENCE</w:t>
      </w:r>
    </w:p>
    <w:p w:rsidR="004658E6" w:rsidRDefault="004658E6" w:rsidP="00D74400">
      <w:pPr>
        <w:spacing w:after="0" w:line="360" w:lineRule="auto"/>
        <w:jc w:val="both"/>
        <w:rPr>
          <w:rFonts w:ascii="Arial" w:eastAsia="Times New Roman" w:hAnsi="Arial" w:cs="Arial"/>
          <w:sz w:val="24"/>
          <w:szCs w:val="24"/>
          <w:lang w:val="en-US"/>
        </w:rPr>
      </w:pPr>
    </w:p>
    <w:p w:rsidR="00D74400" w:rsidRDefault="00D74400" w:rsidP="00D74400">
      <w:pPr>
        <w:spacing w:after="0" w:line="360" w:lineRule="auto"/>
        <w:jc w:val="both"/>
        <w:rPr>
          <w:rFonts w:ascii="Arial" w:eastAsia="Times New Roman" w:hAnsi="Arial" w:cs="Arial"/>
          <w:sz w:val="24"/>
          <w:szCs w:val="24"/>
          <w:lang w:val="en-US"/>
        </w:rPr>
      </w:pPr>
      <w:r w:rsidRPr="00D74400">
        <w:rPr>
          <w:rFonts w:ascii="Arial" w:eastAsia="Times New Roman" w:hAnsi="Arial" w:cs="Arial"/>
          <w:sz w:val="24"/>
          <w:szCs w:val="24"/>
          <w:lang w:val="en-US"/>
        </w:rPr>
        <w:t>SALIONGA, J</w:t>
      </w:r>
    </w:p>
    <w:p w:rsidR="00D74400" w:rsidRPr="00D74400" w:rsidRDefault="00D74400" w:rsidP="00D74400">
      <w:pPr>
        <w:spacing w:after="0" w:line="360" w:lineRule="auto"/>
        <w:jc w:val="both"/>
        <w:rPr>
          <w:rFonts w:ascii="Arial" w:eastAsia="Times New Roman" w:hAnsi="Arial" w:cs="Arial"/>
          <w:lang w:val="en-US"/>
        </w:rPr>
      </w:pPr>
    </w:p>
    <w:p w:rsidR="00630096" w:rsidRDefault="00D74400" w:rsidP="00D74400">
      <w:pPr>
        <w:spacing w:after="0" w:line="360" w:lineRule="auto"/>
        <w:jc w:val="both"/>
        <w:rPr>
          <w:rFonts w:ascii="Arial" w:eastAsia="Times New Roman" w:hAnsi="Arial" w:cs="Arial"/>
          <w:sz w:val="24"/>
          <w:szCs w:val="24"/>
          <w:lang w:val="en-US"/>
        </w:rPr>
      </w:pPr>
      <w:r w:rsidRPr="00D74400">
        <w:rPr>
          <w:rFonts w:ascii="Arial" w:eastAsia="Times New Roman" w:hAnsi="Arial" w:cs="Arial"/>
          <w:sz w:val="24"/>
          <w:szCs w:val="24"/>
          <w:lang w:val="en-US"/>
        </w:rPr>
        <w:t>[1</w:t>
      </w:r>
      <w:r w:rsidR="00851045" w:rsidRPr="00D74400">
        <w:rPr>
          <w:rFonts w:ascii="Arial" w:eastAsia="Times New Roman" w:hAnsi="Arial" w:cs="Arial"/>
          <w:sz w:val="24"/>
          <w:szCs w:val="24"/>
          <w:lang w:val="en-US"/>
        </w:rPr>
        <w:t>]</w:t>
      </w:r>
      <w:r w:rsidR="00851045">
        <w:rPr>
          <w:rFonts w:ascii="Arial" w:eastAsia="Times New Roman" w:hAnsi="Arial" w:cs="Arial"/>
          <w:sz w:val="24"/>
          <w:szCs w:val="24"/>
          <w:lang w:val="en-US"/>
        </w:rPr>
        <w:t xml:space="preserve"> </w:t>
      </w:r>
      <w:r w:rsidR="004658E6" w:rsidRPr="00D74400">
        <w:rPr>
          <w:rFonts w:ascii="Arial" w:eastAsia="Times New Roman" w:hAnsi="Arial" w:cs="Arial"/>
          <w:sz w:val="24"/>
          <w:szCs w:val="24"/>
          <w:lang w:val="en-US"/>
        </w:rPr>
        <w:tab/>
      </w:r>
      <w:r w:rsidR="00851045">
        <w:rPr>
          <w:rFonts w:ascii="Arial" w:eastAsia="Times New Roman" w:hAnsi="Arial" w:cs="Arial"/>
          <w:sz w:val="24"/>
          <w:szCs w:val="24"/>
          <w:lang w:val="en-US"/>
        </w:rPr>
        <w:t>On</w:t>
      </w:r>
      <w:r w:rsidR="008E3953">
        <w:rPr>
          <w:rFonts w:ascii="Arial" w:eastAsia="Times New Roman" w:hAnsi="Arial" w:cs="Arial"/>
          <w:sz w:val="24"/>
          <w:szCs w:val="24"/>
          <w:lang w:val="en-US"/>
        </w:rPr>
        <w:t xml:space="preserve"> 16 January 2020</w:t>
      </w:r>
      <w:r w:rsidR="00952EA9">
        <w:rPr>
          <w:rFonts w:ascii="Arial" w:eastAsia="Times New Roman" w:hAnsi="Arial" w:cs="Arial"/>
          <w:sz w:val="24"/>
          <w:szCs w:val="24"/>
          <w:lang w:val="en-US"/>
        </w:rPr>
        <w:t xml:space="preserve"> this court </w:t>
      </w:r>
      <w:r w:rsidRPr="00D74400">
        <w:rPr>
          <w:rFonts w:ascii="Arial" w:eastAsia="Times New Roman" w:hAnsi="Arial" w:cs="Arial"/>
          <w:sz w:val="24"/>
          <w:szCs w:val="24"/>
          <w:lang w:val="en-US"/>
        </w:rPr>
        <w:t xml:space="preserve">convicted the </w:t>
      </w:r>
      <w:r w:rsidR="000375CF">
        <w:rPr>
          <w:rFonts w:ascii="Arial" w:eastAsia="Times New Roman" w:hAnsi="Arial" w:cs="Arial"/>
          <w:sz w:val="24"/>
          <w:szCs w:val="24"/>
          <w:lang w:val="en-US"/>
        </w:rPr>
        <w:t xml:space="preserve">accused </w:t>
      </w:r>
      <w:r w:rsidR="00334C3D">
        <w:rPr>
          <w:rFonts w:ascii="Arial" w:eastAsia="Times New Roman" w:hAnsi="Arial" w:cs="Arial"/>
          <w:sz w:val="24"/>
          <w:szCs w:val="24"/>
          <w:lang w:val="en-US"/>
        </w:rPr>
        <w:t xml:space="preserve">person on a charge </w:t>
      </w:r>
      <w:r w:rsidR="000375CF">
        <w:rPr>
          <w:rFonts w:ascii="Arial" w:eastAsia="Times New Roman" w:hAnsi="Arial" w:cs="Arial"/>
          <w:sz w:val="24"/>
          <w:szCs w:val="24"/>
          <w:lang w:val="en-US"/>
        </w:rPr>
        <w:t>of murder r</w:t>
      </w:r>
      <w:r w:rsidR="00851045">
        <w:rPr>
          <w:rFonts w:ascii="Arial" w:eastAsia="Times New Roman" w:hAnsi="Arial" w:cs="Arial"/>
          <w:sz w:val="24"/>
          <w:szCs w:val="24"/>
          <w:lang w:val="en-US"/>
        </w:rPr>
        <w:t xml:space="preserve">ead with the provisions of the </w:t>
      </w:r>
      <w:r w:rsidR="00851045" w:rsidRPr="00952EA9">
        <w:rPr>
          <w:rFonts w:ascii="Arial" w:eastAsia="Times New Roman" w:hAnsi="Arial" w:cs="Arial"/>
          <w:sz w:val="24"/>
          <w:szCs w:val="24"/>
          <w:lang w:val="en-US"/>
        </w:rPr>
        <w:t>C</w:t>
      </w:r>
      <w:r w:rsidR="000375CF" w:rsidRPr="00952EA9">
        <w:rPr>
          <w:rFonts w:ascii="Arial" w:eastAsia="Times New Roman" w:hAnsi="Arial" w:cs="Arial"/>
          <w:sz w:val="24"/>
          <w:szCs w:val="24"/>
          <w:lang w:val="en-US"/>
        </w:rPr>
        <w:t>ombating of Domestic Violence Act, Act 4 of 2003</w:t>
      </w:r>
      <w:r w:rsidRPr="00D74400">
        <w:rPr>
          <w:rFonts w:ascii="Arial" w:eastAsia="Times New Roman" w:hAnsi="Arial" w:cs="Arial"/>
          <w:sz w:val="24"/>
          <w:szCs w:val="24"/>
          <w:lang w:val="en-US"/>
        </w:rPr>
        <w:t xml:space="preserve">. It is now my duty to </w:t>
      </w:r>
      <w:r w:rsidR="000375CF">
        <w:rPr>
          <w:rFonts w:ascii="Arial" w:eastAsia="Times New Roman" w:hAnsi="Arial" w:cs="Arial"/>
          <w:sz w:val="24"/>
          <w:szCs w:val="24"/>
          <w:lang w:val="en-US"/>
        </w:rPr>
        <w:t>impose an</w:t>
      </w:r>
      <w:r w:rsidRPr="00D74400">
        <w:rPr>
          <w:rFonts w:ascii="Arial" w:eastAsia="Times New Roman" w:hAnsi="Arial" w:cs="Arial"/>
          <w:sz w:val="24"/>
          <w:szCs w:val="24"/>
          <w:lang w:val="en-US"/>
        </w:rPr>
        <w:t xml:space="preserve"> appropriate </w:t>
      </w:r>
      <w:r w:rsidR="00334C3D">
        <w:rPr>
          <w:rFonts w:ascii="Arial" w:eastAsia="Times New Roman" w:hAnsi="Arial" w:cs="Arial"/>
          <w:sz w:val="24"/>
          <w:szCs w:val="24"/>
          <w:lang w:val="en-US"/>
        </w:rPr>
        <w:t>sentence</w:t>
      </w:r>
      <w:r w:rsidR="00851045">
        <w:rPr>
          <w:rFonts w:ascii="Arial" w:eastAsia="Times New Roman" w:hAnsi="Arial" w:cs="Arial"/>
          <w:sz w:val="24"/>
          <w:szCs w:val="24"/>
          <w:lang w:val="en-US"/>
        </w:rPr>
        <w:t>. In sentencing the accused</w:t>
      </w:r>
      <w:r w:rsidRPr="00D74400">
        <w:rPr>
          <w:rFonts w:ascii="Arial" w:eastAsia="Times New Roman" w:hAnsi="Arial" w:cs="Arial"/>
          <w:sz w:val="24"/>
          <w:szCs w:val="24"/>
          <w:lang w:val="en-US"/>
        </w:rPr>
        <w:t xml:space="preserve"> </w:t>
      </w:r>
      <w:r w:rsidR="00952EA9">
        <w:rPr>
          <w:rFonts w:ascii="Arial" w:eastAsia="Times New Roman" w:hAnsi="Arial" w:cs="Arial"/>
          <w:sz w:val="24"/>
          <w:szCs w:val="24"/>
          <w:lang w:val="en-US"/>
        </w:rPr>
        <w:t xml:space="preserve">this court must have regard to </w:t>
      </w:r>
      <w:r w:rsidR="000375CF">
        <w:rPr>
          <w:rFonts w:ascii="Arial" w:eastAsia="Times New Roman" w:hAnsi="Arial" w:cs="Arial"/>
          <w:sz w:val="24"/>
          <w:szCs w:val="24"/>
          <w:lang w:val="en-US"/>
        </w:rPr>
        <w:t xml:space="preserve">three factors, generally known as the Zinn triad, namely; </w:t>
      </w:r>
      <w:r w:rsidR="000375CF">
        <w:rPr>
          <w:rFonts w:ascii="Arial" w:eastAsia="Times New Roman" w:hAnsi="Arial" w:cs="Arial"/>
          <w:sz w:val="24"/>
          <w:szCs w:val="24"/>
          <w:lang w:val="en-US"/>
        </w:rPr>
        <w:lastRenderedPageBreak/>
        <w:t xml:space="preserve">the crime, the accused’s </w:t>
      </w:r>
      <w:r w:rsidR="000375CF" w:rsidRPr="00D74400">
        <w:rPr>
          <w:rFonts w:ascii="Arial" w:eastAsia="Times New Roman" w:hAnsi="Arial" w:cs="Arial"/>
          <w:sz w:val="24"/>
          <w:szCs w:val="24"/>
          <w:lang w:val="en-US"/>
        </w:rPr>
        <w:t>personal</w:t>
      </w:r>
      <w:r w:rsidR="000375CF">
        <w:rPr>
          <w:rFonts w:ascii="Arial" w:eastAsia="Times New Roman" w:hAnsi="Arial" w:cs="Arial"/>
          <w:sz w:val="24"/>
          <w:szCs w:val="24"/>
          <w:lang w:val="en-US"/>
        </w:rPr>
        <w:t xml:space="preserve"> circumstances </w:t>
      </w:r>
      <w:r w:rsidRPr="00D74400">
        <w:rPr>
          <w:rFonts w:ascii="Arial" w:eastAsia="Times New Roman" w:hAnsi="Arial" w:cs="Arial"/>
          <w:sz w:val="24"/>
          <w:szCs w:val="24"/>
          <w:lang w:val="en-US"/>
        </w:rPr>
        <w:t>and the int</w:t>
      </w:r>
      <w:r w:rsidR="00630096">
        <w:rPr>
          <w:rFonts w:ascii="Arial" w:eastAsia="Times New Roman" w:hAnsi="Arial" w:cs="Arial"/>
          <w:sz w:val="24"/>
          <w:szCs w:val="24"/>
          <w:lang w:val="en-US"/>
        </w:rPr>
        <w:t>erests of society. It</w:t>
      </w:r>
      <w:r w:rsidR="00334C3D">
        <w:rPr>
          <w:rFonts w:ascii="Arial" w:eastAsia="Times New Roman" w:hAnsi="Arial" w:cs="Arial"/>
          <w:sz w:val="24"/>
          <w:szCs w:val="24"/>
          <w:lang w:val="en-US"/>
        </w:rPr>
        <w:t xml:space="preserve"> is</w:t>
      </w:r>
      <w:r w:rsidR="00630096">
        <w:rPr>
          <w:rFonts w:ascii="Arial" w:eastAsia="Times New Roman" w:hAnsi="Arial" w:cs="Arial"/>
          <w:sz w:val="24"/>
          <w:szCs w:val="24"/>
          <w:lang w:val="en-US"/>
        </w:rPr>
        <w:t xml:space="preserve"> </w:t>
      </w:r>
      <w:r w:rsidR="00EE36A7">
        <w:rPr>
          <w:rFonts w:ascii="Arial" w:eastAsia="Times New Roman" w:hAnsi="Arial" w:cs="Arial"/>
          <w:sz w:val="24"/>
          <w:szCs w:val="24"/>
          <w:lang w:val="en-US"/>
        </w:rPr>
        <w:t xml:space="preserve">generally </w:t>
      </w:r>
      <w:r w:rsidR="00630096">
        <w:rPr>
          <w:rFonts w:ascii="Arial" w:eastAsia="Times New Roman" w:hAnsi="Arial" w:cs="Arial"/>
          <w:sz w:val="24"/>
          <w:szCs w:val="24"/>
          <w:lang w:val="en-US"/>
        </w:rPr>
        <w:t xml:space="preserve">accepted </w:t>
      </w:r>
      <w:r w:rsidR="00236B00">
        <w:rPr>
          <w:rFonts w:ascii="Arial" w:eastAsia="Times New Roman" w:hAnsi="Arial" w:cs="Arial"/>
          <w:sz w:val="24"/>
          <w:szCs w:val="24"/>
          <w:lang w:val="en-US"/>
        </w:rPr>
        <w:t>that an appropriate sentence is one based on a</w:t>
      </w:r>
      <w:r w:rsidR="00851045">
        <w:rPr>
          <w:rFonts w:ascii="Arial" w:eastAsia="Times New Roman" w:hAnsi="Arial" w:cs="Arial"/>
          <w:sz w:val="24"/>
          <w:szCs w:val="24"/>
          <w:lang w:val="en-US"/>
        </w:rPr>
        <w:t xml:space="preserve"> well-balanced</w:t>
      </w:r>
      <w:r w:rsidR="00236B00">
        <w:rPr>
          <w:rFonts w:ascii="Arial" w:eastAsia="Times New Roman" w:hAnsi="Arial" w:cs="Arial"/>
          <w:sz w:val="24"/>
          <w:szCs w:val="24"/>
          <w:lang w:val="en-US"/>
        </w:rPr>
        <w:t xml:space="preserve"> consideration of the</w:t>
      </w:r>
      <w:r w:rsidR="00851045">
        <w:rPr>
          <w:rFonts w:ascii="Arial" w:eastAsia="Times New Roman" w:hAnsi="Arial" w:cs="Arial"/>
          <w:sz w:val="24"/>
          <w:szCs w:val="24"/>
          <w:lang w:val="en-US"/>
        </w:rPr>
        <w:t xml:space="preserve"> aforesaid</w:t>
      </w:r>
      <w:r w:rsidR="00236B00">
        <w:rPr>
          <w:rFonts w:ascii="Arial" w:eastAsia="Times New Roman" w:hAnsi="Arial" w:cs="Arial"/>
          <w:sz w:val="24"/>
          <w:szCs w:val="24"/>
          <w:lang w:val="en-US"/>
        </w:rPr>
        <w:t xml:space="preserve"> three factors</w:t>
      </w:r>
      <w:r w:rsidR="00630096">
        <w:rPr>
          <w:rFonts w:ascii="Arial" w:eastAsia="Times New Roman" w:hAnsi="Arial" w:cs="Arial"/>
          <w:sz w:val="24"/>
          <w:szCs w:val="24"/>
          <w:lang w:val="en-US"/>
        </w:rPr>
        <w:t xml:space="preserve">. </w:t>
      </w:r>
    </w:p>
    <w:p w:rsidR="00630096" w:rsidRDefault="00630096" w:rsidP="00D74400">
      <w:pPr>
        <w:spacing w:after="0" w:line="360" w:lineRule="auto"/>
        <w:jc w:val="both"/>
        <w:rPr>
          <w:rFonts w:ascii="Arial" w:eastAsia="Times New Roman" w:hAnsi="Arial" w:cs="Arial"/>
          <w:sz w:val="24"/>
          <w:szCs w:val="24"/>
          <w:lang w:val="en-US"/>
        </w:rPr>
      </w:pPr>
    </w:p>
    <w:p w:rsidR="00196896" w:rsidRDefault="00630096" w:rsidP="00D74400">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[2] </w:t>
      </w:r>
      <w:r w:rsidR="004658E6" w:rsidRPr="00D74400">
        <w:rPr>
          <w:rFonts w:ascii="Arial" w:eastAsia="Times New Roman" w:hAnsi="Arial" w:cs="Arial"/>
          <w:sz w:val="24"/>
          <w:szCs w:val="24"/>
          <w:lang w:val="en-US"/>
        </w:rPr>
        <w:tab/>
      </w:r>
      <w:r w:rsidR="00EE36A7">
        <w:rPr>
          <w:rFonts w:ascii="Arial" w:eastAsia="Times New Roman" w:hAnsi="Arial" w:cs="Arial"/>
          <w:sz w:val="24"/>
          <w:szCs w:val="24"/>
          <w:lang w:val="en-US"/>
        </w:rPr>
        <w:t>At this juncture I must state that t</w:t>
      </w:r>
      <w:r w:rsidR="00196896">
        <w:rPr>
          <w:rFonts w:ascii="Arial" w:eastAsia="Times New Roman" w:hAnsi="Arial" w:cs="Arial"/>
          <w:sz w:val="24"/>
          <w:szCs w:val="24"/>
          <w:lang w:val="en-US"/>
        </w:rPr>
        <w:t>he determination of a suitable sentence does not entail a mechanical process in which predetermined sentence are imposed for spe</w:t>
      </w:r>
      <w:r w:rsidR="00BE0371">
        <w:rPr>
          <w:rFonts w:ascii="Arial" w:eastAsia="Times New Roman" w:hAnsi="Arial" w:cs="Arial"/>
          <w:sz w:val="24"/>
          <w:szCs w:val="24"/>
          <w:lang w:val="en-US"/>
        </w:rPr>
        <w:t xml:space="preserve">cific offences </w:t>
      </w:r>
      <w:r w:rsidR="004E5B84">
        <w:rPr>
          <w:rFonts w:ascii="Arial" w:eastAsia="Times New Roman" w:hAnsi="Arial" w:cs="Arial"/>
          <w:sz w:val="24"/>
          <w:szCs w:val="24"/>
          <w:lang w:val="en-US"/>
        </w:rPr>
        <w:t>in each case. The</w:t>
      </w:r>
      <w:r w:rsidR="00196896">
        <w:rPr>
          <w:rFonts w:ascii="Arial" w:eastAsia="Times New Roman" w:hAnsi="Arial" w:cs="Arial"/>
          <w:sz w:val="24"/>
          <w:szCs w:val="24"/>
          <w:lang w:val="en-US"/>
        </w:rPr>
        <w:t xml:space="preserve"> sentencin</w:t>
      </w:r>
      <w:r w:rsidR="00EE36A7">
        <w:rPr>
          <w:rFonts w:ascii="Arial" w:eastAsia="Times New Roman" w:hAnsi="Arial" w:cs="Arial"/>
          <w:sz w:val="24"/>
          <w:szCs w:val="24"/>
          <w:lang w:val="en-US"/>
        </w:rPr>
        <w:t>g court has to assess</w:t>
      </w:r>
      <w:r w:rsidR="00196896">
        <w:rPr>
          <w:rFonts w:ascii="Arial" w:eastAsia="Times New Roman" w:hAnsi="Arial" w:cs="Arial"/>
          <w:sz w:val="24"/>
          <w:szCs w:val="24"/>
          <w:lang w:val="en-US"/>
        </w:rPr>
        <w:t xml:space="preserve"> all relevant factors, </w:t>
      </w:r>
      <w:r w:rsidR="004E5B84">
        <w:rPr>
          <w:rFonts w:ascii="Arial" w:eastAsia="Times New Roman" w:hAnsi="Arial" w:cs="Arial"/>
          <w:sz w:val="24"/>
          <w:szCs w:val="24"/>
          <w:lang w:val="en-US"/>
        </w:rPr>
        <w:t>afford appropriate</w:t>
      </w:r>
      <w:r w:rsidR="00196896">
        <w:rPr>
          <w:rFonts w:ascii="Arial" w:eastAsia="Times New Roman" w:hAnsi="Arial" w:cs="Arial"/>
          <w:sz w:val="24"/>
          <w:szCs w:val="24"/>
          <w:lang w:val="en-US"/>
        </w:rPr>
        <w:t xml:space="preserve"> weight thereto and struck a balance between t</w:t>
      </w:r>
      <w:r w:rsidR="00EE36A7">
        <w:rPr>
          <w:rFonts w:ascii="Arial" w:eastAsia="Times New Roman" w:hAnsi="Arial" w:cs="Arial"/>
          <w:sz w:val="24"/>
          <w:szCs w:val="24"/>
          <w:lang w:val="en-US"/>
        </w:rPr>
        <w:t>he various interests</w:t>
      </w:r>
      <w:r w:rsidR="00196896">
        <w:rPr>
          <w:rFonts w:ascii="Arial" w:eastAsia="Times New Roman" w:hAnsi="Arial" w:cs="Arial"/>
          <w:sz w:val="24"/>
          <w:szCs w:val="24"/>
          <w:lang w:val="en-US"/>
        </w:rPr>
        <w:t>.</w:t>
      </w:r>
    </w:p>
    <w:p w:rsidR="00196896" w:rsidRDefault="00196896" w:rsidP="00D74400">
      <w:pPr>
        <w:spacing w:after="0" w:line="360" w:lineRule="auto"/>
        <w:jc w:val="both"/>
        <w:rPr>
          <w:rFonts w:ascii="Arial" w:eastAsia="Times New Roman" w:hAnsi="Arial" w:cs="Arial"/>
          <w:sz w:val="24"/>
          <w:szCs w:val="24"/>
          <w:lang w:val="en-US"/>
        </w:rPr>
      </w:pPr>
    </w:p>
    <w:p w:rsidR="00247D86" w:rsidRDefault="00196896" w:rsidP="00D74400">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[3] </w:t>
      </w:r>
      <w:r w:rsidR="004658E6" w:rsidRPr="00D74400">
        <w:rPr>
          <w:rFonts w:ascii="Arial" w:eastAsia="Times New Roman" w:hAnsi="Arial" w:cs="Arial"/>
          <w:sz w:val="24"/>
          <w:szCs w:val="24"/>
          <w:lang w:val="en-US"/>
        </w:rPr>
        <w:tab/>
      </w:r>
      <w:r>
        <w:rPr>
          <w:rFonts w:ascii="Arial" w:eastAsia="Times New Roman" w:hAnsi="Arial" w:cs="Arial"/>
          <w:sz w:val="24"/>
          <w:szCs w:val="24"/>
          <w:lang w:val="en-US"/>
        </w:rPr>
        <w:t>Balancing</w:t>
      </w:r>
      <w:r w:rsidR="00244380">
        <w:rPr>
          <w:rFonts w:ascii="Arial" w:eastAsia="Times New Roman" w:hAnsi="Arial" w:cs="Arial"/>
          <w:sz w:val="24"/>
          <w:szCs w:val="24"/>
          <w:lang w:val="en-US"/>
        </w:rPr>
        <w:t xml:space="preserve"> these factors is </w:t>
      </w:r>
      <w:r w:rsidR="00851045">
        <w:rPr>
          <w:rFonts w:ascii="Arial" w:eastAsia="Times New Roman" w:hAnsi="Arial" w:cs="Arial"/>
          <w:sz w:val="24"/>
          <w:szCs w:val="24"/>
          <w:lang w:val="en-US"/>
        </w:rPr>
        <w:t xml:space="preserve">a challenging task as </w:t>
      </w:r>
      <w:r w:rsidR="00630096">
        <w:rPr>
          <w:rFonts w:ascii="Arial" w:eastAsia="Times New Roman" w:hAnsi="Arial" w:cs="Arial"/>
          <w:sz w:val="24"/>
          <w:szCs w:val="24"/>
          <w:lang w:val="en-US"/>
        </w:rPr>
        <w:t>Miller</w:t>
      </w:r>
      <w:r w:rsidR="00236B00">
        <w:rPr>
          <w:rFonts w:ascii="Arial" w:eastAsia="Times New Roman" w:hAnsi="Arial" w:cs="Arial"/>
          <w:sz w:val="24"/>
          <w:szCs w:val="24"/>
          <w:lang w:val="en-US"/>
        </w:rPr>
        <w:t xml:space="preserve"> J in </w:t>
      </w:r>
      <w:r w:rsidR="00236B00" w:rsidRPr="004658E6">
        <w:rPr>
          <w:rFonts w:ascii="Arial" w:eastAsia="Times New Roman" w:hAnsi="Arial" w:cs="Arial"/>
          <w:i/>
          <w:sz w:val="24"/>
          <w:szCs w:val="24"/>
          <w:lang w:val="en-US"/>
        </w:rPr>
        <w:t xml:space="preserve">S v </w:t>
      </w:r>
      <w:proofErr w:type="spellStart"/>
      <w:r w:rsidR="00236B00" w:rsidRPr="004658E6">
        <w:rPr>
          <w:rFonts w:ascii="Arial" w:eastAsia="Times New Roman" w:hAnsi="Arial" w:cs="Arial"/>
          <w:i/>
          <w:sz w:val="24"/>
          <w:szCs w:val="24"/>
          <w:lang w:val="en-US"/>
        </w:rPr>
        <w:t>Gool</w:t>
      </w:r>
      <w:proofErr w:type="spellEnd"/>
      <w:r w:rsidR="00236B00" w:rsidRPr="004658E6">
        <w:rPr>
          <w:rFonts w:ascii="Arial" w:eastAsia="Times New Roman" w:hAnsi="Arial" w:cs="Arial"/>
          <w:i/>
          <w:sz w:val="24"/>
          <w:szCs w:val="24"/>
          <w:lang w:val="en-US"/>
        </w:rPr>
        <w:t xml:space="preserve"> 1972 (1) SA 455 (N</w:t>
      </w:r>
      <w:r w:rsidR="00952EA9">
        <w:rPr>
          <w:rFonts w:ascii="Arial" w:eastAsia="Times New Roman" w:hAnsi="Arial" w:cs="Arial"/>
          <w:i/>
          <w:sz w:val="24"/>
          <w:szCs w:val="24"/>
          <w:lang w:val="en-US"/>
        </w:rPr>
        <w:t>PD</w:t>
      </w:r>
      <w:r w:rsidR="00236B00" w:rsidRPr="004658E6">
        <w:rPr>
          <w:rFonts w:ascii="Arial" w:eastAsia="Times New Roman" w:hAnsi="Arial" w:cs="Arial"/>
          <w:i/>
          <w:sz w:val="24"/>
          <w:szCs w:val="24"/>
          <w:lang w:val="en-US"/>
        </w:rPr>
        <w:t>)</w:t>
      </w:r>
      <w:r w:rsidR="00236B00">
        <w:rPr>
          <w:rFonts w:ascii="Arial" w:eastAsia="Times New Roman" w:hAnsi="Arial" w:cs="Arial"/>
          <w:sz w:val="24"/>
          <w:szCs w:val="24"/>
          <w:lang w:val="en-US"/>
        </w:rPr>
        <w:t xml:space="preserve"> stated: </w:t>
      </w:r>
    </w:p>
    <w:p w:rsidR="00247D86" w:rsidRDefault="00247D86" w:rsidP="00D74400">
      <w:pPr>
        <w:spacing w:after="0" w:line="360" w:lineRule="auto"/>
        <w:jc w:val="both"/>
        <w:rPr>
          <w:rFonts w:ascii="Arial" w:eastAsia="Times New Roman" w:hAnsi="Arial" w:cs="Arial"/>
          <w:sz w:val="24"/>
          <w:szCs w:val="24"/>
          <w:lang w:val="en-US"/>
        </w:rPr>
      </w:pPr>
    </w:p>
    <w:p w:rsidR="00AD3E8E" w:rsidRPr="00630096" w:rsidRDefault="00236B00" w:rsidP="00247D86">
      <w:pPr>
        <w:spacing w:after="0" w:line="360" w:lineRule="auto"/>
        <w:ind w:firstLine="720"/>
        <w:jc w:val="both"/>
        <w:rPr>
          <w:rFonts w:ascii="Arial" w:eastAsia="Times New Roman" w:hAnsi="Arial" w:cs="Arial"/>
          <w:lang w:val="en-US"/>
        </w:rPr>
      </w:pPr>
      <w:r>
        <w:rPr>
          <w:rFonts w:ascii="Arial" w:eastAsia="Times New Roman" w:hAnsi="Arial" w:cs="Arial"/>
          <w:sz w:val="24"/>
          <w:szCs w:val="24"/>
          <w:lang w:val="en-US"/>
        </w:rPr>
        <w:t>‘</w:t>
      </w:r>
      <w:r w:rsidRPr="00630096">
        <w:rPr>
          <w:rFonts w:ascii="Arial" w:eastAsia="Times New Roman" w:hAnsi="Arial" w:cs="Arial"/>
          <w:lang w:val="en-US"/>
        </w:rPr>
        <w:t xml:space="preserve">The result of over-emphasis of any of the relevant factors is often under-estimation or even a total disregard of one or more of </w:t>
      </w:r>
      <w:r w:rsidR="00630096" w:rsidRPr="00630096">
        <w:rPr>
          <w:rFonts w:ascii="Arial" w:eastAsia="Times New Roman" w:hAnsi="Arial" w:cs="Arial"/>
          <w:lang w:val="en-US"/>
        </w:rPr>
        <w:t>the</w:t>
      </w:r>
      <w:r w:rsidRPr="00630096">
        <w:rPr>
          <w:rFonts w:ascii="Arial" w:eastAsia="Times New Roman" w:hAnsi="Arial" w:cs="Arial"/>
          <w:lang w:val="en-US"/>
        </w:rPr>
        <w:t xml:space="preserve"> other factors. A mind tending to pre-occupation with the desirability of deterring others from committing an offence is apt to give insufficient attention to other factors which in the particular circumstances of the case may be more important for the purposes of assessing a just and proper sentence for the accused than standing in the dock.</w:t>
      </w:r>
      <w:r w:rsidR="00AD3E8E" w:rsidRPr="00630096">
        <w:rPr>
          <w:rFonts w:ascii="Arial" w:eastAsia="Times New Roman" w:hAnsi="Arial" w:cs="Arial"/>
          <w:lang w:val="en-US"/>
        </w:rPr>
        <w:t xml:space="preserve"> I</w:t>
      </w:r>
      <w:r w:rsidRPr="00630096">
        <w:rPr>
          <w:rFonts w:ascii="Arial" w:eastAsia="Times New Roman" w:hAnsi="Arial" w:cs="Arial"/>
          <w:lang w:val="en-US"/>
        </w:rPr>
        <w:t>t is necessary to always avert to that danger’.</w:t>
      </w:r>
      <w:r w:rsidR="00AD3E8E" w:rsidRPr="00630096">
        <w:rPr>
          <w:rFonts w:ascii="Arial" w:eastAsia="Times New Roman" w:hAnsi="Arial" w:cs="Arial"/>
          <w:lang w:val="en-US"/>
        </w:rPr>
        <w:t xml:space="preserve"> </w:t>
      </w:r>
    </w:p>
    <w:p w:rsidR="00AD3E8E" w:rsidRDefault="00AD3E8E" w:rsidP="00D74400">
      <w:pPr>
        <w:spacing w:after="0" w:line="360" w:lineRule="auto"/>
        <w:jc w:val="both"/>
        <w:rPr>
          <w:rFonts w:ascii="Arial" w:eastAsia="Times New Roman" w:hAnsi="Arial" w:cs="Arial"/>
          <w:sz w:val="24"/>
          <w:szCs w:val="24"/>
          <w:lang w:val="en-US"/>
        </w:rPr>
      </w:pPr>
    </w:p>
    <w:p w:rsidR="00AD3E8E" w:rsidRDefault="004E5B84" w:rsidP="00D74400">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[4</w:t>
      </w:r>
      <w:r w:rsidR="00AD3E8E">
        <w:rPr>
          <w:rFonts w:ascii="Arial" w:eastAsia="Times New Roman" w:hAnsi="Arial" w:cs="Arial"/>
          <w:sz w:val="24"/>
          <w:szCs w:val="24"/>
          <w:lang w:val="en-US"/>
        </w:rPr>
        <w:t xml:space="preserve">] </w:t>
      </w:r>
      <w:r w:rsidR="004658E6" w:rsidRPr="00D74400">
        <w:rPr>
          <w:rFonts w:ascii="Arial" w:eastAsia="Times New Roman" w:hAnsi="Arial" w:cs="Arial"/>
          <w:sz w:val="24"/>
          <w:szCs w:val="24"/>
          <w:lang w:val="en-US"/>
        </w:rPr>
        <w:tab/>
      </w:r>
      <w:r w:rsidR="00AD3E8E">
        <w:rPr>
          <w:rFonts w:ascii="Arial" w:eastAsia="Times New Roman" w:hAnsi="Arial" w:cs="Arial"/>
          <w:sz w:val="24"/>
          <w:szCs w:val="24"/>
          <w:lang w:val="en-US"/>
        </w:rPr>
        <w:t xml:space="preserve">The above being true, </w:t>
      </w:r>
      <w:r w:rsidR="006C3F9C">
        <w:rPr>
          <w:rFonts w:ascii="Arial" w:eastAsia="Times New Roman" w:hAnsi="Arial" w:cs="Arial"/>
          <w:sz w:val="24"/>
          <w:szCs w:val="24"/>
          <w:lang w:val="en-US"/>
        </w:rPr>
        <w:t xml:space="preserve">in my </w:t>
      </w:r>
      <w:proofErr w:type="spellStart"/>
      <w:r w:rsidR="006C3F9C">
        <w:rPr>
          <w:rFonts w:ascii="Arial" w:eastAsia="Times New Roman" w:hAnsi="Arial" w:cs="Arial"/>
          <w:sz w:val="24"/>
          <w:szCs w:val="24"/>
          <w:lang w:val="en-US"/>
        </w:rPr>
        <w:t>view</w:t>
      </w:r>
      <w:proofErr w:type="gramStart"/>
      <w:r w:rsidR="00630096">
        <w:rPr>
          <w:rFonts w:ascii="Arial" w:eastAsia="Times New Roman" w:hAnsi="Arial" w:cs="Arial"/>
          <w:sz w:val="24"/>
          <w:szCs w:val="24"/>
          <w:lang w:val="en-US"/>
        </w:rPr>
        <w:t>,as</w:t>
      </w:r>
      <w:proofErr w:type="spellEnd"/>
      <w:proofErr w:type="gramEnd"/>
      <w:r w:rsidR="00AD3E8E">
        <w:rPr>
          <w:rFonts w:ascii="Arial" w:eastAsia="Times New Roman" w:hAnsi="Arial" w:cs="Arial"/>
          <w:sz w:val="24"/>
          <w:szCs w:val="24"/>
          <w:lang w:val="en-US"/>
        </w:rPr>
        <w:t xml:space="preserve"> Parker J in S v Mathias </w:t>
      </w:r>
      <w:proofErr w:type="spellStart"/>
      <w:r w:rsidR="00AD3E8E">
        <w:rPr>
          <w:rFonts w:ascii="Arial" w:eastAsia="Times New Roman" w:hAnsi="Arial" w:cs="Arial"/>
          <w:sz w:val="24"/>
          <w:szCs w:val="24"/>
          <w:lang w:val="en-US"/>
        </w:rPr>
        <w:t>Indongo</w:t>
      </w:r>
      <w:proofErr w:type="spellEnd"/>
      <w:r w:rsidR="00AD3E8E">
        <w:rPr>
          <w:rFonts w:ascii="Arial" w:eastAsia="Times New Roman" w:hAnsi="Arial" w:cs="Arial"/>
          <w:sz w:val="24"/>
          <w:szCs w:val="24"/>
          <w:lang w:val="en-US"/>
        </w:rPr>
        <w:t xml:space="preserve"> an unreported judgement of the High Court of Namibia delivered  on 31 October 2007</w:t>
      </w:r>
      <w:r w:rsidR="00630096">
        <w:rPr>
          <w:rFonts w:ascii="Arial" w:eastAsia="Times New Roman" w:hAnsi="Arial" w:cs="Arial"/>
          <w:sz w:val="24"/>
          <w:szCs w:val="24"/>
          <w:lang w:val="en-US"/>
        </w:rPr>
        <w:t xml:space="preserve"> remarked that</w:t>
      </w:r>
      <w:r w:rsidR="00AD3E8E">
        <w:rPr>
          <w:rFonts w:ascii="Arial" w:eastAsia="Times New Roman" w:hAnsi="Arial" w:cs="Arial"/>
          <w:sz w:val="24"/>
          <w:szCs w:val="24"/>
          <w:lang w:val="en-US"/>
        </w:rPr>
        <w:t>;</w:t>
      </w:r>
    </w:p>
    <w:p w:rsidR="00247D86" w:rsidRDefault="00247D86" w:rsidP="00D74400">
      <w:pPr>
        <w:spacing w:after="0" w:line="360" w:lineRule="auto"/>
        <w:jc w:val="both"/>
        <w:rPr>
          <w:rFonts w:ascii="Arial" w:eastAsia="Times New Roman" w:hAnsi="Arial" w:cs="Arial"/>
          <w:sz w:val="24"/>
          <w:szCs w:val="24"/>
          <w:lang w:val="en-US"/>
        </w:rPr>
      </w:pPr>
    </w:p>
    <w:p w:rsidR="00701DDA" w:rsidRPr="00B0597D" w:rsidRDefault="00B0597D" w:rsidP="00D74400">
      <w:pPr>
        <w:spacing w:after="0" w:line="360" w:lineRule="auto"/>
        <w:jc w:val="both"/>
        <w:rPr>
          <w:rFonts w:ascii="Arial" w:eastAsia="Times New Roman" w:hAnsi="Arial" w:cs="Arial"/>
          <w:lang w:val="en-US"/>
        </w:rPr>
      </w:pPr>
      <w:r>
        <w:rPr>
          <w:rFonts w:ascii="Arial" w:eastAsia="Times New Roman" w:hAnsi="Arial" w:cs="Arial"/>
          <w:lang w:val="en-US"/>
        </w:rPr>
        <w:tab/>
      </w:r>
      <w:r w:rsidRPr="00B0597D">
        <w:rPr>
          <w:rFonts w:ascii="Arial" w:eastAsia="Times New Roman" w:hAnsi="Arial" w:cs="Arial"/>
          <w:lang w:val="en-US"/>
        </w:rPr>
        <w:t>‘</w:t>
      </w:r>
      <w:r w:rsidR="00AD3E8E" w:rsidRPr="00B0597D">
        <w:rPr>
          <w:rFonts w:ascii="Arial" w:eastAsia="Times New Roman" w:hAnsi="Arial" w:cs="Arial"/>
          <w:lang w:val="en-US"/>
        </w:rPr>
        <w:t xml:space="preserve">In imposing an appropriate sentence, I must strike a fair </w:t>
      </w:r>
      <w:r w:rsidR="00943E7E" w:rsidRPr="00B0597D">
        <w:rPr>
          <w:rFonts w:ascii="Arial" w:eastAsia="Times New Roman" w:hAnsi="Arial" w:cs="Arial"/>
          <w:lang w:val="en-US"/>
        </w:rPr>
        <w:t>balance</w:t>
      </w:r>
      <w:r w:rsidR="00AD3E8E" w:rsidRPr="00B0597D">
        <w:rPr>
          <w:rFonts w:ascii="Arial" w:eastAsia="Times New Roman" w:hAnsi="Arial" w:cs="Arial"/>
          <w:lang w:val="en-US"/>
        </w:rPr>
        <w:t xml:space="preserve"> between competing factors in order to do justice to both the accused and the society and I may give more weight to certain factors than to others’.</w:t>
      </w:r>
      <w:r w:rsidR="00630096" w:rsidRPr="00B0597D">
        <w:rPr>
          <w:rFonts w:ascii="Arial" w:eastAsia="Times New Roman" w:hAnsi="Arial" w:cs="Arial"/>
          <w:lang w:val="en-US"/>
        </w:rPr>
        <w:t xml:space="preserve"> The above insert show that it is s</w:t>
      </w:r>
      <w:r w:rsidR="00F1756E" w:rsidRPr="00B0597D">
        <w:rPr>
          <w:rFonts w:ascii="Arial" w:eastAsia="Times New Roman" w:hAnsi="Arial" w:cs="Arial"/>
          <w:lang w:val="en-US"/>
        </w:rPr>
        <w:t>ometimes unavoidable for courts</w:t>
      </w:r>
      <w:r w:rsidR="00943E7E" w:rsidRPr="00B0597D">
        <w:rPr>
          <w:rFonts w:ascii="Arial" w:eastAsia="Times New Roman" w:hAnsi="Arial" w:cs="Arial"/>
          <w:lang w:val="en-US"/>
        </w:rPr>
        <w:t xml:space="preserve"> to place more weight to one facto</w:t>
      </w:r>
      <w:r w:rsidR="00F1756E" w:rsidRPr="00B0597D">
        <w:rPr>
          <w:rFonts w:ascii="Arial" w:eastAsia="Times New Roman" w:hAnsi="Arial" w:cs="Arial"/>
          <w:lang w:val="en-US"/>
        </w:rPr>
        <w:t>rs than to others</w:t>
      </w:r>
      <w:r>
        <w:rPr>
          <w:rFonts w:ascii="Arial" w:eastAsia="Times New Roman" w:hAnsi="Arial" w:cs="Arial"/>
          <w:lang w:val="en-US"/>
        </w:rPr>
        <w:t>’</w:t>
      </w:r>
      <w:r w:rsidR="00943E7E" w:rsidRPr="00B0597D">
        <w:rPr>
          <w:rFonts w:ascii="Arial" w:eastAsia="Times New Roman" w:hAnsi="Arial" w:cs="Arial"/>
          <w:lang w:val="en-US"/>
        </w:rPr>
        <w:t>.</w:t>
      </w:r>
    </w:p>
    <w:p w:rsidR="00701DDA" w:rsidRDefault="00701DDA" w:rsidP="00D74400">
      <w:pPr>
        <w:spacing w:after="0" w:line="360" w:lineRule="auto"/>
        <w:jc w:val="both"/>
        <w:rPr>
          <w:rFonts w:ascii="Arial" w:eastAsia="Times New Roman" w:hAnsi="Arial" w:cs="Arial"/>
          <w:sz w:val="24"/>
          <w:szCs w:val="24"/>
          <w:lang w:val="en-US"/>
        </w:rPr>
      </w:pPr>
    </w:p>
    <w:p w:rsidR="00F1756E" w:rsidRDefault="004E5B84" w:rsidP="00D74400">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[5</w:t>
      </w:r>
      <w:r w:rsidR="00701DDA">
        <w:rPr>
          <w:rFonts w:ascii="Arial" w:eastAsia="Times New Roman" w:hAnsi="Arial" w:cs="Arial"/>
          <w:sz w:val="24"/>
          <w:szCs w:val="24"/>
          <w:lang w:val="en-US"/>
        </w:rPr>
        <w:t>]</w:t>
      </w:r>
      <w:r w:rsidR="004658E6" w:rsidRPr="004658E6">
        <w:rPr>
          <w:rFonts w:ascii="Arial" w:eastAsia="Times New Roman" w:hAnsi="Arial" w:cs="Arial"/>
          <w:sz w:val="24"/>
          <w:szCs w:val="24"/>
          <w:lang w:val="en-US"/>
        </w:rPr>
        <w:t xml:space="preserve"> </w:t>
      </w:r>
      <w:r w:rsidR="004658E6" w:rsidRPr="00D74400">
        <w:rPr>
          <w:rFonts w:ascii="Arial" w:eastAsia="Times New Roman" w:hAnsi="Arial" w:cs="Arial"/>
          <w:sz w:val="24"/>
          <w:szCs w:val="24"/>
          <w:lang w:val="en-US"/>
        </w:rPr>
        <w:tab/>
      </w:r>
      <w:r w:rsidR="002431A6">
        <w:rPr>
          <w:rFonts w:ascii="Arial" w:eastAsia="Times New Roman" w:hAnsi="Arial" w:cs="Arial"/>
          <w:sz w:val="24"/>
          <w:szCs w:val="24"/>
          <w:lang w:val="en-US"/>
        </w:rPr>
        <w:t xml:space="preserve"> In this</w:t>
      </w:r>
      <w:r w:rsidR="00CE279B">
        <w:rPr>
          <w:rFonts w:ascii="Arial" w:eastAsia="Times New Roman" w:hAnsi="Arial" w:cs="Arial"/>
          <w:sz w:val="24"/>
          <w:szCs w:val="24"/>
          <w:lang w:val="en-US"/>
        </w:rPr>
        <w:t xml:space="preserve"> case</w:t>
      </w:r>
      <w:r w:rsidR="00B0597D">
        <w:rPr>
          <w:rFonts w:ascii="Arial" w:eastAsia="Times New Roman" w:hAnsi="Arial" w:cs="Arial"/>
          <w:sz w:val="24"/>
          <w:szCs w:val="24"/>
          <w:lang w:val="en-US"/>
        </w:rPr>
        <w:t xml:space="preserve"> </w:t>
      </w:r>
      <w:r w:rsidR="00BE0371">
        <w:rPr>
          <w:rFonts w:ascii="Arial" w:eastAsia="Times New Roman" w:hAnsi="Arial" w:cs="Arial"/>
          <w:sz w:val="24"/>
          <w:szCs w:val="24"/>
          <w:lang w:val="en-US"/>
        </w:rPr>
        <w:t xml:space="preserve">your personal circumstances as an </w:t>
      </w:r>
      <w:r w:rsidR="00313F9D">
        <w:rPr>
          <w:rFonts w:ascii="Arial" w:eastAsia="Times New Roman" w:hAnsi="Arial" w:cs="Arial"/>
          <w:sz w:val="24"/>
          <w:szCs w:val="24"/>
          <w:lang w:val="en-US"/>
        </w:rPr>
        <w:t>accused</w:t>
      </w:r>
      <w:r w:rsidR="00701DDA">
        <w:rPr>
          <w:rFonts w:ascii="Arial" w:eastAsia="Times New Roman" w:hAnsi="Arial" w:cs="Arial"/>
          <w:sz w:val="24"/>
          <w:szCs w:val="24"/>
          <w:lang w:val="en-US"/>
        </w:rPr>
        <w:t xml:space="preserve"> and the person convicted of the o</w:t>
      </w:r>
      <w:r w:rsidR="00F61F50">
        <w:rPr>
          <w:rFonts w:ascii="Arial" w:eastAsia="Times New Roman" w:hAnsi="Arial" w:cs="Arial"/>
          <w:sz w:val="24"/>
          <w:szCs w:val="24"/>
          <w:lang w:val="en-US"/>
        </w:rPr>
        <w:t>ffence, the nature of the crime</w:t>
      </w:r>
      <w:r w:rsidR="00701DDA">
        <w:rPr>
          <w:rFonts w:ascii="Arial" w:eastAsia="Times New Roman" w:hAnsi="Arial" w:cs="Arial"/>
          <w:sz w:val="24"/>
          <w:szCs w:val="24"/>
          <w:lang w:val="en-US"/>
        </w:rPr>
        <w:t xml:space="preserve"> including the gravity and extent as well as the interest of the community</w:t>
      </w:r>
      <w:r w:rsidR="00CE279B">
        <w:rPr>
          <w:rFonts w:ascii="Arial" w:eastAsia="Times New Roman" w:hAnsi="Arial" w:cs="Arial"/>
          <w:sz w:val="24"/>
          <w:szCs w:val="24"/>
          <w:lang w:val="en-US"/>
        </w:rPr>
        <w:t xml:space="preserve"> will be looked at</w:t>
      </w:r>
      <w:r w:rsidR="00BE0371">
        <w:rPr>
          <w:rFonts w:ascii="Arial" w:eastAsia="Times New Roman" w:hAnsi="Arial" w:cs="Arial"/>
          <w:sz w:val="24"/>
          <w:szCs w:val="24"/>
          <w:lang w:val="en-US"/>
        </w:rPr>
        <w:t xml:space="preserve"> carefully</w:t>
      </w:r>
      <w:r w:rsidR="00CE279B">
        <w:rPr>
          <w:rFonts w:ascii="Arial" w:eastAsia="Times New Roman" w:hAnsi="Arial" w:cs="Arial"/>
          <w:sz w:val="24"/>
          <w:szCs w:val="24"/>
          <w:lang w:val="en-US"/>
        </w:rPr>
        <w:t>. The</w:t>
      </w:r>
      <w:r w:rsidR="00701DDA">
        <w:rPr>
          <w:rFonts w:ascii="Arial" w:eastAsia="Times New Roman" w:hAnsi="Arial" w:cs="Arial"/>
          <w:sz w:val="24"/>
          <w:szCs w:val="24"/>
          <w:lang w:val="en-US"/>
        </w:rPr>
        <w:t xml:space="preserve"> court must</w:t>
      </w:r>
      <w:r w:rsidR="00CE279B">
        <w:rPr>
          <w:rFonts w:ascii="Arial" w:eastAsia="Times New Roman" w:hAnsi="Arial" w:cs="Arial"/>
          <w:sz w:val="24"/>
          <w:szCs w:val="24"/>
          <w:lang w:val="en-US"/>
        </w:rPr>
        <w:t xml:space="preserve"> also</w:t>
      </w:r>
      <w:r w:rsidR="002431A6">
        <w:rPr>
          <w:rFonts w:ascii="Arial" w:eastAsia="Times New Roman" w:hAnsi="Arial" w:cs="Arial"/>
          <w:sz w:val="24"/>
          <w:szCs w:val="24"/>
          <w:lang w:val="en-US"/>
        </w:rPr>
        <w:t xml:space="preserve"> </w:t>
      </w:r>
      <w:r w:rsidR="00F61F50">
        <w:rPr>
          <w:rFonts w:ascii="Arial" w:eastAsia="Times New Roman" w:hAnsi="Arial" w:cs="Arial"/>
          <w:sz w:val="24"/>
          <w:szCs w:val="24"/>
          <w:lang w:val="en-US"/>
        </w:rPr>
        <w:t>think through</w:t>
      </w:r>
      <w:r w:rsidR="00701DDA">
        <w:rPr>
          <w:rFonts w:ascii="Arial" w:eastAsia="Times New Roman" w:hAnsi="Arial" w:cs="Arial"/>
          <w:sz w:val="24"/>
          <w:szCs w:val="24"/>
          <w:lang w:val="en-US"/>
        </w:rPr>
        <w:t xml:space="preserve"> the </w:t>
      </w:r>
      <w:r w:rsidR="00BE0371">
        <w:rPr>
          <w:rFonts w:ascii="Arial" w:eastAsia="Times New Roman" w:hAnsi="Arial" w:cs="Arial"/>
          <w:sz w:val="24"/>
          <w:szCs w:val="24"/>
          <w:lang w:val="en-US"/>
        </w:rPr>
        <w:t xml:space="preserve">appropriate </w:t>
      </w:r>
      <w:r w:rsidR="00701DDA">
        <w:rPr>
          <w:rFonts w:ascii="Arial" w:eastAsia="Times New Roman" w:hAnsi="Arial" w:cs="Arial"/>
          <w:sz w:val="24"/>
          <w:szCs w:val="24"/>
          <w:lang w:val="en-US"/>
        </w:rPr>
        <w:t>sentence with a measure</w:t>
      </w:r>
      <w:r w:rsidR="002431A6">
        <w:rPr>
          <w:rFonts w:ascii="Arial" w:eastAsia="Times New Roman" w:hAnsi="Arial" w:cs="Arial"/>
          <w:sz w:val="24"/>
          <w:szCs w:val="24"/>
          <w:lang w:val="en-US"/>
        </w:rPr>
        <w:t xml:space="preserve"> of mercy</w:t>
      </w:r>
      <w:r w:rsidR="00F61F50">
        <w:rPr>
          <w:rFonts w:ascii="Arial" w:eastAsia="Times New Roman" w:hAnsi="Arial" w:cs="Arial"/>
          <w:sz w:val="24"/>
          <w:szCs w:val="24"/>
          <w:lang w:val="en-US"/>
        </w:rPr>
        <w:t xml:space="preserve"> while at the same time</w:t>
      </w:r>
      <w:r w:rsidR="00CE279B">
        <w:rPr>
          <w:rFonts w:ascii="Arial" w:eastAsia="Times New Roman" w:hAnsi="Arial" w:cs="Arial"/>
          <w:sz w:val="24"/>
          <w:szCs w:val="24"/>
          <w:lang w:val="en-US"/>
        </w:rPr>
        <w:t xml:space="preserve"> striving</w:t>
      </w:r>
      <w:r w:rsidR="00701DDA">
        <w:rPr>
          <w:rFonts w:ascii="Arial" w:eastAsia="Times New Roman" w:hAnsi="Arial" w:cs="Arial"/>
          <w:sz w:val="24"/>
          <w:szCs w:val="24"/>
          <w:lang w:val="en-US"/>
        </w:rPr>
        <w:t xml:space="preserve"> to meet the objectives of punishment being</w:t>
      </w:r>
      <w:r w:rsidR="00CE279B">
        <w:rPr>
          <w:rFonts w:ascii="Arial" w:eastAsia="Times New Roman" w:hAnsi="Arial" w:cs="Arial"/>
          <w:sz w:val="24"/>
          <w:szCs w:val="24"/>
          <w:lang w:val="en-US"/>
        </w:rPr>
        <w:t xml:space="preserve"> retribution, prevention, </w:t>
      </w:r>
      <w:r w:rsidR="00CE279B">
        <w:rPr>
          <w:rFonts w:ascii="Arial" w:eastAsia="Times New Roman" w:hAnsi="Arial" w:cs="Arial"/>
          <w:sz w:val="24"/>
          <w:szCs w:val="24"/>
          <w:lang w:val="en-US"/>
        </w:rPr>
        <w:lastRenderedPageBreak/>
        <w:t>deter</w:t>
      </w:r>
      <w:r w:rsidR="00701DDA">
        <w:rPr>
          <w:rFonts w:ascii="Arial" w:eastAsia="Times New Roman" w:hAnsi="Arial" w:cs="Arial"/>
          <w:sz w:val="24"/>
          <w:szCs w:val="24"/>
          <w:lang w:val="en-US"/>
        </w:rPr>
        <w:t>rence and rehabilitation.</w:t>
      </w:r>
      <w:r w:rsidR="0012541B">
        <w:rPr>
          <w:rFonts w:ascii="Arial" w:eastAsia="Times New Roman" w:hAnsi="Arial" w:cs="Arial"/>
          <w:sz w:val="24"/>
          <w:szCs w:val="24"/>
          <w:lang w:val="en-US"/>
        </w:rPr>
        <w:t xml:space="preserve"> In doing that the court must be </w:t>
      </w:r>
      <w:r w:rsidR="00943E7E">
        <w:rPr>
          <w:rFonts w:ascii="Arial" w:eastAsia="Times New Roman" w:hAnsi="Arial" w:cs="Arial"/>
          <w:sz w:val="24"/>
          <w:szCs w:val="24"/>
          <w:lang w:val="en-US"/>
        </w:rPr>
        <w:t xml:space="preserve">alive to the principles of individualization and uniformity which </w:t>
      </w:r>
      <w:r w:rsidR="00D74400" w:rsidRPr="00D74400">
        <w:rPr>
          <w:rFonts w:ascii="Arial" w:eastAsia="Times New Roman" w:hAnsi="Arial" w:cs="Arial"/>
          <w:sz w:val="24"/>
          <w:szCs w:val="24"/>
          <w:lang w:val="en-US"/>
        </w:rPr>
        <w:t xml:space="preserve">are </w:t>
      </w:r>
      <w:r w:rsidR="00943E7E">
        <w:rPr>
          <w:rFonts w:ascii="Arial" w:eastAsia="Times New Roman" w:hAnsi="Arial" w:cs="Arial"/>
          <w:sz w:val="24"/>
          <w:szCs w:val="24"/>
          <w:lang w:val="en-US"/>
        </w:rPr>
        <w:t xml:space="preserve">well established in our law. </w:t>
      </w:r>
    </w:p>
    <w:p w:rsidR="0012541B" w:rsidRDefault="0012541B" w:rsidP="00D74400">
      <w:pPr>
        <w:spacing w:after="0" w:line="360" w:lineRule="auto"/>
        <w:jc w:val="both"/>
        <w:rPr>
          <w:rFonts w:ascii="Arial" w:eastAsia="Times New Roman" w:hAnsi="Arial" w:cs="Arial"/>
          <w:sz w:val="24"/>
          <w:szCs w:val="24"/>
          <w:lang w:val="en-US"/>
        </w:rPr>
      </w:pPr>
    </w:p>
    <w:p w:rsidR="00F1756E" w:rsidRPr="00D74400" w:rsidRDefault="004E5B84" w:rsidP="00D74400">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[6</w:t>
      </w:r>
      <w:r w:rsidR="00F1756E">
        <w:rPr>
          <w:rFonts w:ascii="Arial" w:eastAsia="Times New Roman" w:hAnsi="Arial" w:cs="Arial"/>
          <w:sz w:val="24"/>
          <w:szCs w:val="24"/>
          <w:lang w:val="en-US"/>
        </w:rPr>
        <w:t xml:space="preserve">] </w:t>
      </w:r>
      <w:r w:rsidR="004658E6" w:rsidRPr="00D74400">
        <w:rPr>
          <w:rFonts w:ascii="Arial" w:eastAsia="Times New Roman" w:hAnsi="Arial" w:cs="Arial"/>
          <w:sz w:val="24"/>
          <w:szCs w:val="24"/>
          <w:lang w:val="en-US"/>
        </w:rPr>
        <w:tab/>
      </w:r>
      <w:r w:rsidR="00F1756E" w:rsidRPr="00D74400">
        <w:rPr>
          <w:rFonts w:ascii="Arial" w:eastAsia="Times New Roman" w:hAnsi="Arial" w:cs="Arial"/>
          <w:sz w:val="24"/>
          <w:szCs w:val="24"/>
          <w:lang w:val="en-US"/>
        </w:rPr>
        <w:t>On the crime</w:t>
      </w:r>
      <w:r w:rsidR="00244380">
        <w:rPr>
          <w:rFonts w:ascii="Arial" w:eastAsia="Times New Roman" w:hAnsi="Arial" w:cs="Arial"/>
          <w:sz w:val="24"/>
          <w:szCs w:val="24"/>
          <w:lang w:val="en-US"/>
        </w:rPr>
        <w:t xml:space="preserve"> itself</w:t>
      </w:r>
      <w:r w:rsidR="00F1756E" w:rsidRPr="00D74400">
        <w:rPr>
          <w:rFonts w:ascii="Arial" w:eastAsia="Times New Roman" w:hAnsi="Arial" w:cs="Arial"/>
          <w:sz w:val="24"/>
          <w:szCs w:val="24"/>
          <w:lang w:val="en-US"/>
        </w:rPr>
        <w:t xml:space="preserve">, </w:t>
      </w:r>
      <w:r w:rsidR="00F1756E">
        <w:rPr>
          <w:rFonts w:ascii="Arial" w:eastAsia="Times New Roman" w:hAnsi="Arial" w:cs="Arial"/>
          <w:sz w:val="24"/>
          <w:szCs w:val="24"/>
          <w:lang w:val="en-US"/>
        </w:rPr>
        <w:t xml:space="preserve">no doubt that </w:t>
      </w:r>
      <w:r w:rsidR="00F1756E" w:rsidRPr="00D74400">
        <w:rPr>
          <w:rFonts w:ascii="Arial" w:eastAsia="Times New Roman" w:hAnsi="Arial" w:cs="Arial"/>
          <w:sz w:val="24"/>
          <w:szCs w:val="24"/>
          <w:lang w:val="en-US"/>
        </w:rPr>
        <w:t>the offence for which the a</w:t>
      </w:r>
      <w:r w:rsidR="00244380">
        <w:rPr>
          <w:rFonts w:ascii="Arial" w:eastAsia="Times New Roman" w:hAnsi="Arial" w:cs="Arial"/>
          <w:sz w:val="24"/>
          <w:szCs w:val="24"/>
          <w:lang w:val="en-US"/>
        </w:rPr>
        <w:t>ccused is convicted of</w:t>
      </w:r>
      <w:r w:rsidR="00F1756E">
        <w:rPr>
          <w:rFonts w:ascii="Arial" w:eastAsia="Times New Roman" w:hAnsi="Arial" w:cs="Arial"/>
          <w:sz w:val="24"/>
          <w:szCs w:val="24"/>
          <w:lang w:val="en-US"/>
        </w:rPr>
        <w:t xml:space="preserve"> is serious</w:t>
      </w:r>
      <w:r w:rsidR="00F1756E" w:rsidRPr="00D74400">
        <w:rPr>
          <w:rFonts w:ascii="Arial" w:eastAsia="Times New Roman" w:hAnsi="Arial" w:cs="Arial"/>
          <w:sz w:val="24"/>
          <w:szCs w:val="24"/>
          <w:lang w:val="en-US"/>
        </w:rPr>
        <w:t xml:space="preserve"> with no si</w:t>
      </w:r>
      <w:r w:rsidR="00F1756E">
        <w:rPr>
          <w:rFonts w:ascii="Arial" w:eastAsia="Times New Roman" w:hAnsi="Arial" w:cs="Arial"/>
          <w:sz w:val="24"/>
          <w:szCs w:val="24"/>
          <w:lang w:val="en-US"/>
        </w:rPr>
        <w:t xml:space="preserve">gns of </w:t>
      </w:r>
      <w:r w:rsidR="00244380">
        <w:rPr>
          <w:rFonts w:ascii="Arial" w:eastAsia="Times New Roman" w:hAnsi="Arial" w:cs="Arial"/>
          <w:sz w:val="24"/>
          <w:szCs w:val="24"/>
          <w:lang w:val="en-US"/>
        </w:rPr>
        <w:t>fading</w:t>
      </w:r>
      <w:r w:rsidR="00F1756E">
        <w:rPr>
          <w:rFonts w:ascii="Arial" w:eastAsia="Times New Roman" w:hAnsi="Arial" w:cs="Arial"/>
          <w:sz w:val="24"/>
          <w:szCs w:val="24"/>
          <w:lang w:val="en-US"/>
        </w:rPr>
        <w:t>. The</w:t>
      </w:r>
      <w:r w:rsidR="00F1756E" w:rsidRPr="00D74400">
        <w:rPr>
          <w:rFonts w:ascii="Arial" w:eastAsia="Times New Roman" w:hAnsi="Arial" w:cs="Arial"/>
          <w:sz w:val="24"/>
          <w:szCs w:val="24"/>
          <w:lang w:val="en-US"/>
        </w:rPr>
        <w:t xml:space="preserve"> </w:t>
      </w:r>
      <w:r w:rsidR="0012541B">
        <w:rPr>
          <w:rFonts w:ascii="Arial" w:eastAsia="Times New Roman" w:hAnsi="Arial" w:cs="Arial"/>
          <w:sz w:val="24"/>
          <w:szCs w:val="24"/>
          <w:lang w:val="en-US"/>
        </w:rPr>
        <w:t xml:space="preserve">victim of this offence was none other than </w:t>
      </w:r>
      <w:r w:rsidR="00B0597D">
        <w:rPr>
          <w:rFonts w:ascii="Arial" w:eastAsia="Times New Roman" w:hAnsi="Arial" w:cs="Arial"/>
          <w:sz w:val="24"/>
          <w:szCs w:val="24"/>
          <w:lang w:val="en-US"/>
        </w:rPr>
        <w:t>his</w:t>
      </w:r>
      <w:r w:rsidR="0012541B">
        <w:rPr>
          <w:rFonts w:ascii="Arial" w:eastAsia="Times New Roman" w:hAnsi="Arial" w:cs="Arial"/>
          <w:sz w:val="24"/>
          <w:szCs w:val="24"/>
          <w:lang w:val="en-US"/>
        </w:rPr>
        <w:t xml:space="preserve"> own uncle</w:t>
      </w:r>
      <w:r w:rsidR="00BE0371">
        <w:rPr>
          <w:rFonts w:ascii="Arial" w:eastAsia="Times New Roman" w:hAnsi="Arial" w:cs="Arial"/>
          <w:sz w:val="24"/>
          <w:szCs w:val="24"/>
          <w:lang w:val="en-US"/>
        </w:rPr>
        <w:t>.</w:t>
      </w:r>
      <w:r w:rsidR="00247D86">
        <w:rPr>
          <w:rFonts w:ascii="Arial" w:eastAsia="Times New Roman" w:hAnsi="Arial" w:cs="Arial"/>
          <w:sz w:val="24"/>
          <w:szCs w:val="24"/>
          <w:lang w:val="en-US"/>
        </w:rPr>
        <w:t xml:space="preserve"> </w:t>
      </w:r>
      <w:r w:rsidR="00B0597D">
        <w:rPr>
          <w:rFonts w:ascii="Arial" w:eastAsia="Times New Roman" w:hAnsi="Arial" w:cs="Arial"/>
          <w:sz w:val="24"/>
          <w:szCs w:val="24"/>
          <w:lang w:val="en-US"/>
        </w:rPr>
        <w:t xml:space="preserve">The accused </w:t>
      </w:r>
      <w:r w:rsidR="0012541B">
        <w:rPr>
          <w:rFonts w:ascii="Arial" w:eastAsia="Times New Roman" w:hAnsi="Arial" w:cs="Arial"/>
          <w:sz w:val="24"/>
          <w:szCs w:val="24"/>
          <w:lang w:val="en-US"/>
        </w:rPr>
        <w:t xml:space="preserve">had been living with </w:t>
      </w:r>
      <w:r w:rsidR="00B0597D">
        <w:rPr>
          <w:rFonts w:ascii="Arial" w:eastAsia="Times New Roman" w:hAnsi="Arial" w:cs="Arial"/>
          <w:sz w:val="24"/>
          <w:szCs w:val="24"/>
          <w:lang w:val="en-US"/>
        </w:rPr>
        <w:t xml:space="preserve">him </w:t>
      </w:r>
      <w:r w:rsidR="00F61F50">
        <w:rPr>
          <w:rFonts w:ascii="Arial" w:eastAsia="Times New Roman" w:hAnsi="Arial" w:cs="Arial"/>
          <w:sz w:val="24"/>
          <w:szCs w:val="24"/>
          <w:lang w:val="en-US"/>
        </w:rPr>
        <w:t xml:space="preserve">in </w:t>
      </w:r>
      <w:r w:rsidR="00B0597D">
        <w:rPr>
          <w:rFonts w:ascii="Arial" w:eastAsia="Times New Roman" w:hAnsi="Arial" w:cs="Arial"/>
          <w:sz w:val="24"/>
          <w:szCs w:val="24"/>
          <w:lang w:val="en-US"/>
        </w:rPr>
        <w:t>his</w:t>
      </w:r>
      <w:r w:rsidR="00F61F50">
        <w:rPr>
          <w:rFonts w:ascii="Arial" w:eastAsia="Times New Roman" w:hAnsi="Arial" w:cs="Arial"/>
          <w:sz w:val="24"/>
          <w:szCs w:val="24"/>
          <w:lang w:val="en-US"/>
        </w:rPr>
        <w:t xml:space="preserve"> </w:t>
      </w:r>
      <w:r w:rsidR="00DE472D">
        <w:rPr>
          <w:rFonts w:ascii="Arial" w:eastAsia="Times New Roman" w:hAnsi="Arial" w:cs="Arial"/>
          <w:sz w:val="24"/>
          <w:szCs w:val="24"/>
          <w:lang w:val="en-US"/>
        </w:rPr>
        <w:t xml:space="preserve">biological </w:t>
      </w:r>
      <w:r w:rsidR="00F61F50">
        <w:rPr>
          <w:rFonts w:ascii="Arial" w:eastAsia="Times New Roman" w:hAnsi="Arial" w:cs="Arial"/>
          <w:sz w:val="24"/>
          <w:szCs w:val="24"/>
          <w:lang w:val="en-US"/>
        </w:rPr>
        <w:t>mother’s house. A</w:t>
      </w:r>
      <w:r w:rsidR="00F1756E" w:rsidRPr="00D74400">
        <w:rPr>
          <w:rFonts w:ascii="Arial" w:eastAsia="Times New Roman" w:hAnsi="Arial" w:cs="Arial"/>
          <w:sz w:val="24"/>
          <w:szCs w:val="24"/>
          <w:lang w:val="en-US"/>
        </w:rPr>
        <w:t xml:space="preserve">ccused used a dangerous </w:t>
      </w:r>
      <w:r w:rsidR="00F1756E">
        <w:rPr>
          <w:rFonts w:ascii="Arial" w:eastAsia="Times New Roman" w:hAnsi="Arial" w:cs="Arial"/>
          <w:sz w:val="24"/>
          <w:szCs w:val="24"/>
          <w:lang w:val="en-US"/>
        </w:rPr>
        <w:t>weapon a stone</w:t>
      </w:r>
      <w:r w:rsidR="00D94389">
        <w:rPr>
          <w:rFonts w:ascii="Arial" w:eastAsia="Times New Roman" w:hAnsi="Arial" w:cs="Arial"/>
          <w:sz w:val="24"/>
          <w:szCs w:val="24"/>
          <w:lang w:val="en-US"/>
        </w:rPr>
        <w:t xml:space="preserve"> in murdering the deceased</w:t>
      </w:r>
      <w:r w:rsidR="00F61F50">
        <w:rPr>
          <w:rFonts w:ascii="Arial" w:eastAsia="Times New Roman" w:hAnsi="Arial" w:cs="Arial"/>
          <w:sz w:val="24"/>
          <w:szCs w:val="24"/>
          <w:lang w:val="en-US"/>
        </w:rPr>
        <w:t>. I</w:t>
      </w:r>
      <w:r w:rsidR="00F1756E">
        <w:rPr>
          <w:rFonts w:ascii="Arial" w:eastAsia="Times New Roman" w:hAnsi="Arial" w:cs="Arial"/>
          <w:sz w:val="24"/>
          <w:szCs w:val="24"/>
          <w:lang w:val="en-US"/>
        </w:rPr>
        <w:t xml:space="preserve">ndications are that </w:t>
      </w:r>
      <w:r w:rsidR="00F1756E" w:rsidRPr="00D74400">
        <w:rPr>
          <w:rFonts w:ascii="Arial" w:eastAsia="Times New Roman" w:hAnsi="Arial" w:cs="Arial"/>
          <w:sz w:val="24"/>
          <w:szCs w:val="24"/>
          <w:lang w:val="en-US"/>
        </w:rPr>
        <w:t>the accused</w:t>
      </w:r>
      <w:r w:rsidR="00F1756E">
        <w:rPr>
          <w:rFonts w:ascii="Arial" w:eastAsia="Times New Roman" w:hAnsi="Arial" w:cs="Arial"/>
          <w:sz w:val="24"/>
          <w:szCs w:val="24"/>
          <w:lang w:val="en-US"/>
        </w:rPr>
        <w:t xml:space="preserve"> </w:t>
      </w:r>
      <w:r w:rsidR="00F577E2">
        <w:rPr>
          <w:rFonts w:ascii="Arial" w:eastAsia="Times New Roman" w:hAnsi="Arial" w:cs="Arial"/>
          <w:sz w:val="24"/>
          <w:szCs w:val="24"/>
          <w:lang w:val="en-US"/>
        </w:rPr>
        <w:t>firstly threw the deceased</w:t>
      </w:r>
      <w:r w:rsidR="00244380">
        <w:rPr>
          <w:rFonts w:ascii="Arial" w:eastAsia="Times New Roman" w:hAnsi="Arial" w:cs="Arial"/>
          <w:sz w:val="24"/>
          <w:szCs w:val="24"/>
          <w:lang w:val="en-US"/>
        </w:rPr>
        <w:t xml:space="preserve"> with a stone</w:t>
      </w:r>
      <w:r w:rsidR="00DE472D">
        <w:rPr>
          <w:rFonts w:ascii="Arial" w:eastAsia="Times New Roman" w:hAnsi="Arial" w:cs="Arial"/>
          <w:sz w:val="24"/>
          <w:szCs w:val="24"/>
          <w:lang w:val="en-US"/>
        </w:rPr>
        <w:t xml:space="preserve"> and </w:t>
      </w:r>
      <w:r w:rsidR="00F1756E">
        <w:rPr>
          <w:rFonts w:ascii="Arial" w:eastAsia="Times New Roman" w:hAnsi="Arial" w:cs="Arial"/>
          <w:sz w:val="24"/>
          <w:szCs w:val="24"/>
          <w:lang w:val="en-US"/>
        </w:rPr>
        <w:t>proceeded to ass</w:t>
      </w:r>
      <w:r w:rsidR="00DE472D">
        <w:rPr>
          <w:rFonts w:ascii="Arial" w:eastAsia="Times New Roman" w:hAnsi="Arial" w:cs="Arial"/>
          <w:sz w:val="24"/>
          <w:szCs w:val="24"/>
          <w:lang w:val="en-US"/>
        </w:rPr>
        <w:t xml:space="preserve">ault </w:t>
      </w:r>
      <w:r w:rsidR="00B0597D">
        <w:rPr>
          <w:rFonts w:ascii="Arial" w:eastAsia="Times New Roman" w:hAnsi="Arial" w:cs="Arial"/>
          <w:sz w:val="24"/>
          <w:szCs w:val="24"/>
          <w:lang w:val="en-US"/>
        </w:rPr>
        <w:t xml:space="preserve">an </w:t>
      </w:r>
      <w:r w:rsidR="00244380">
        <w:rPr>
          <w:rFonts w:ascii="Arial" w:eastAsia="Times New Roman" w:hAnsi="Arial" w:cs="Arial"/>
          <w:sz w:val="24"/>
          <w:szCs w:val="24"/>
          <w:lang w:val="en-US"/>
        </w:rPr>
        <w:t>u</w:t>
      </w:r>
      <w:r w:rsidR="00F577E2">
        <w:rPr>
          <w:rFonts w:ascii="Arial" w:eastAsia="Times New Roman" w:hAnsi="Arial" w:cs="Arial"/>
          <w:sz w:val="24"/>
          <w:szCs w:val="24"/>
          <w:lang w:val="en-US"/>
        </w:rPr>
        <w:t>narmed uncle</w:t>
      </w:r>
      <w:r w:rsidR="00244380">
        <w:rPr>
          <w:rFonts w:ascii="Arial" w:eastAsia="Times New Roman" w:hAnsi="Arial" w:cs="Arial"/>
          <w:sz w:val="24"/>
          <w:szCs w:val="24"/>
          <w:lang w:val="en-US"/>
        </w:rPr>
        <w:t xml:space="preserve"> </w:t>
      </w:r>
      <w:r w:rsidR="00DE472D">
        <w:rPr>
          <w:rFonts w:ascii="Arial" w:eastAsia="Times New Roman" w:hAnsi="Arial" w:cs="Arial"/>
          <w:sz w:val="24"/>
          <w:szCs w:val="24"/>
          <w:lang w:val="en-US"/>
        </w:rPr>
        <w:t>twice with a stone</w:t>
      </w:r>
      <w:r w:rsidR="00F1756E">
        <w:rPr>
          <w:rFonts w:ascii="Arial" w:eastAsia="Times New Roman" w:hAnsi="Arial" w:cs="Arial"/>
          <w:sz w:val="24"/>
          <w:szCs w:val="24"/>
          <w:lang w:val="en-US"/>
        </w:rPr>
        <w:t xml:space="preserve">. </w:t>
      </w:r>
      <w:r w:rsidR="00F61F50">
        <w:rPr>
          <w:rFonts w:ascii="Arial" w:eastAsia="Times New Roman" w:hAnsi="Arial" w:cs="Arial"/>
          <w:sz w:val="24"/>
          <w:szCs w:val="24"/>
          <w:lang w:val="en-US"/>
        </w:rPr>
        <w:t>T</w:t>
      </w:r>
      <w:r w:rsidR="00F577E2">
        <w:rPr>
          <w:rFonts w:ascii="Arial" w:eastAsia="Times New Roman" w:hAnsi="Arial" w:cs="Arial"/>
          <w:sz w:val="24"/>
          <w:szCs w:val="24"/>
          <w:lang w:val="en-US"/>
        </w:rPr>
        <w:t xml:space="preserve">he court has to </w:t>
      </w:r>
      <w:r w:rsidR="00DE472D">
        <w:rPr>
          <w:rFonts w:ascii="Arial" w:eastAsia="Times New Roman" w:hAnsi="Arial" w:cs="Arial"/>
          <w:sz w:val="24"/>
          <w:szCs w:val="24"/>
          <w:lang w:val="en-US"/>
        </w:rPr>
        <w:t xml:space="preserve">reflect </w:t>
      </w:r>
      <w:r w:rsidR="00313F9D">
        <w:rPr>
          <w:rFonts w:ascii="Arial" w:eastAsia="Times New Roman" w:hAnsi="Arial" w:cs="Arial"/>
          <w:sz w:val="24"/>
          <w:szCs w:val="24"/>
          <w:lang w:val="en-US"/>
        </w:rPr>
        <w:t xml:space="preserve">on </w:t>
      </w:r>
      <w:r w:rsidR="00DE472D">
        <w:rPr>
          <w:rFonts w:ascii="Arial" w:eastAsia="Times New Roman" w:hAnsi="Arial" w:cs="Arial"/>
          <w:sz w:val="24"/>
          <w:szCs w:val="24"/>
          <w:lang w:val="en-US"/>
        </w:rPr>
        <w:t xml:space="preserve">all </w:t>
      </w:r>
      <w:r w:rsidR="00F577E2">
        <w:rPr>
          <w:rFonts w:ascii="Arial" w:eastAsia="Times New Roman" w:hAnsi="Arial" w:cs="Arial"/>
          <w:sz w:val="24"/>
          <w:szCs w:val="24"/>
          <w:lang w:val="en-US"/>
        </w:rPr>
        <w:t xml:space="preserve">the </w:t>
      </w:r>
      <w:r w:rsidR="006601AF">
        <w:rPr>
          <w:rFonts w:ascii="Arial" w:eastAsia="Times New Roman" w:hAnsi="Arial" w:cs="Arial"/>
          <w:sz w:val="24"/>
          <w:szCs w:val="24"/>
          <w:lang w:val="en-US"/>
        </w:rPr>
        <w:t>surrounding circumstanc</w:t>
      </w:r>
      <w:r w:rsidR="00F577E2">
        <w:rPr>
          <w:rFonts w:ascii="Arial" w:eastAsia="Times New Roman" w:hAnsi="Arial" w:cs="Arial"/>
          <w:sz w:val="24"/>
          <w:szCs w:val="24"/>
          <w:lang w:val="en-US"/>
        </w:rPr>
        <w:t>es in determining whether</w:t>
      </w:r>
      <w:r w:rsidR="00DE472D">
        <w:rPr>
          <w:rFonts w:ascii="Arial" w:eastAsia="Times New Roman" w:hAnsi="Arial" w:cs="Arial"/>
          <w:sz w:val="24"/>
          <w:szCs w:val="24"/>
          <w:lang w:val="en-US"/>
        </w:rPr>
        <w:t xml:space="preserve"> it </w:t>
      </w:r>
      <w:r w:rsidR="00313F9D">
        <w:rPr>
          <w:rFonts w:ascii="Arial" w:eastAsia="Times New Roman" w:hAnsi="Arial" w:cs="Arial"/>
          <w:sz w:val="24"/>
          <w:szCs w:val="24"/>
          <w:lang w:val="en-US"/>
        </w:rPr>
        <w:t>is</w:t>
      </w:r>
      <w:r w:rsidR="00DE472D">
        <w:rPr>
          <w:rFonts w:ascii="Arial" w:eastAsia="Times New Roman" w:hAnsi="Arial" w:cs="Arial"/>
          <w:sz w:val="24"/>
          <w:szCs w:val="24"/>
          <w:lang w:val="en-US"/>
        </w:rPr>
        <w:t xml:space="preserve"> dealing with</w:t>
      </w:r>
      <w:r w:rsidR="006601AF">
        <w:rPr>
          <w:rFonts w:ascii="Arial" w:eastAsia="Times New Roman" w:hAnsi="Arial" w:cs="Arial"/>
          <w:sz w:val="24"/>
          <w:szCs w:val="24"/>
          <w:lang w:val="en-US"/>
        </w:rPr>
        <w:t xml:space="preserve"> an extreme case</w:t>
      </w:r>
      <w:r w:rsidR="00F577E2">
        <w:rPr>
          <w:rFonts w:ascii="Arial" w:eastAsia="Times New Roman" w:hAnsi="Arial" w:cs="Arial"/>
          <w:sz w:val="24"/>
          <w:szCs w:val="24"/>
          <w:lang w:val="en-US"/>
        </w:rPr>
        <w:t xml:space="preserve"> of murder</w:t>
      </w:r>
      <w:r w:rsidR="006601AF">
        <w:rPr>
          <w:rFonts w:ascii="Arial" w:eastAsia="Times New Roman" w:hAnsi="Arial" w:cs="Arial"/>
          <w:sz w:val="24"/>
          <w:szCs w:val="24"/>
          <w:lang w:val="en-US"/>
        </w:rPr>
        <w:t>.</w:t>
      </w:r>
      <w:r w:rsidR="00B0597D">
        <w:rPr>
          <w:rStyle w:val="FootnoteReference"/>
          <w:rFonts w:ascii="Arial" w:eastAsia="Times New Roman" w:hAnsi="Arial" w:cs="Arial"/>
          <w:sz w:val="24"/>
          <w:szCs w:val="24"/>
          <w:lang w:val="en-US"/>
        </w:rPr>
        <w:footnoteReference w:id="1"/>
      </w:r>
      <w:r w:rsidR="006601AF">
        <w:rPr>
          <w:rFonts w:ascii="Arial" w:eastAsia="Times New Roman" w:hAnsi="Arial" w:cs="Arial"/>
          <w:sz w:val="24"/>
          <w:szCs w:val="24"/>
          <w:lang w:val="en-US"/>
        </w:rPr>
        <w:t xml:space="preserve"> </w:t>
      </w:r>
      <w:r w:rsidR="00F577E2">
        <w:rPr>
          <w:rFonts w:ascii="Arial" w:eastAsia="Times New Roman" w:hAnsi="Arial" w:cs="Arial"/>
          <w:sz w:val="24"/>
          <w:szCs w:val="24"/>
          <w:lang w:val="en-US"/>
        </w:rPr>
        <w:t xml:space="preserve">In </w:t>
      </w:r>
      <w:proofErr w:type="spellStart"/>
      <w:r w:rsidR="00F577E2">
        <w:rPr>
          <w:rFonts w:ascii="Arial" w:eastAsia="Times New Roman" w:hAnsi="Arial" w:cs="Arial"/>
          <w:sz w:val="24"/>
          <w:szCs w:val="24"/>
          <w:lang w:val="en-US"/>
        </w:rPr>
        <w:t>casu</w:t>
      </w:r>
      <w:proofErr w:type="spellEnd"/>
      <w:r w:rsidR="00F577E2">
        <w:rPr>
          <w:rFonts w:ascii="Arial" w:eastAsia="Times New Roman" w:hAnsi="Arial" w:cs="Arial"/>
          <w:sz w:val="24"/>
          <w:szCs w:val="24"/>
          <w:lang w:val="en-US"/>
        </w:rPr>
        <w:t xml:space="preserve"> the accused</w:t>
      </w:r>
      <w:r w:rsidR="00F1756E">
        <w:rPr>
          <w:rFonts w:ascii="Arial" w:eastAsia="Times New Roman" w:hAnsi="Arial" w:cs="Arial"/>
          <w:sz w:val="24"/>
          <w:szCs w:val="24"/>
          <w:lang w:val="en-US"/>
        </w:rPr>
        <w:t xml:space="preserve"> </w:t>
      </w:r>
      <w:r w:rsidR="00DE472D">
        <w:rPr>
          <w:rFonts w:ascii="Arial" w:eastAsia="Times New Roman" w:hAnsi="Arial" w:cs="Arial"/>
          <w:sz w:val="24"/>
          <w:szCs w:val="24"/>
          <w:lang w:val="en-US"/>
        </w:rPr>
        <w:t>despite</w:t>
      </w:r>
      <w:r w:rsidR="00F577E2">
        <w:rPr>
          <w:rFonts w:ascii="Arial" w:eastAsia="Times New Roman" w:hAnsi="Arial" w:cs="Arial"/>
          <w:sz w:val="24"/>
          <w:szCs w:val="24"/>
          <w:lang w:val="en-US"/>
        </w:rPr>
        <w:t xml:space="preserve"> a quarrel </w:t>
      </w:r>
      <w:r w:rsidR="00DE472D">
        <w:rPr>
          <w:rFonts w:ascii="Arial" w:eastAsia="Times New Roman" w:hAnsi="Arial" w:cs="Arial"/>
          <w:sz w:val="24"/>
          <w:szCs w:val="24"/>
          <w:lang w:val="en-US"/>
        </w:rPr>
        <w:t xml:space="preserve"> he had picked up </w:t>
      </w:r>
      <w:r w:rsidR="00F1756E">
        <w:rPr>
          <w:rFonts w:ascii="Arial" w:eastAsia="Times New Roman" w:hAnsi="Arial" w:cs="Arial"/>
          <w:sz w:val="24"/>
          <w:szCs w:val="24"/>
          <w:lang w:val="en-US"/>
        </w:rPr>
        <w:t xml:space="preserve">with the deceased the previous night he </w:t>
      </w:r>
      <w:r w:rsidR="00DE472D">
        <w:rPr>
          <w:rFonts w:ascii="Arial" w:eastAsia="Times New Roman" w:hAnsi="Arial" w:cs="Arial"/>
          <w:sz w:val="24"/>
          <w:szCs w:val="24"/>
          <w:lang w:val="en-US"/>
        </w:rPr>
        <w:t>nonetheless</w:t>
      </w:r>
      <w:r w:rsidR="00F577E2">
        <w:rPr>
          <w:rFonts w:ascii="Arial" w:eastAsia="Times New Roman" w:hAnsi="Arial" w:cs="Arial"/>
          <w:sz w:val="24"/>
          <w:szCs w:val="24"/>
          <w:lang w:val="en-US"/>
        </w:rPr>
        <w:t xml:space="preserve"> </w:t>
      </w:r>
      <w:r w:rsidR="00F1756E">
        <w:rPr>
          <w:rFonts w:ascii="Arial" w:eastAsia="Times New Roman" w:hAnsi="Arial" w:cs="Arial"/>
          <w:sz w:val="24"/>
          <w:szCs w:val="24"/>
          <w:lang w:val="en-US"/>
        </w:rPr>
        <w:t xml:space="preserve">went back to the deceased’s room </w:t>
      </w:r>
      <w:r w:rsidR="00DE472D">
        <w:rPr>
          <w:rFonts w:ascii="Arial" w:eastAsia="Times New Roman" w:hAnsi="Arial" w:cs="Arial"/>
          <w:sz w:val="24"/>
          <w:szCs w:val="24"/>
          <w:lang w:val="en-US"/>
        </w:rPr>
        <w:t xml:space="preserve"> the </w:t>
      </w:r>
      <w:r w:rsidR="00F1756E">
        <w:rPr>
          <w:rFonts w:ascii="Arial" w:eastAsia="Times New Roman" w:hAnsi="Arial" w:cs="Arial"/>
          <w:sz w:val="24"/>
          <w:szCs w:val="24"/>
          <w:lang w:val="en-US"/>
        </w:rPr>
        <w:t xml:space="preserve">early hours </w:t>
      </w:r>
      <w:r w:rsidR="00DD5B5A">
        <w:rPr>
          <w:rFonts w:ascii="Arial" w:eastAsia="Times New Roman" w:hAnsi="Arial" w:cs="Arial"/>
          <w:sz w:val="24"/>
          <w:szCs w:val="24"/>
          <w:lang w:val="en-US"/>
        </w:rPr>
        <w:t xml:space="preserve">in the morning </w:t>
      </w:r>
      <w:r w:rsidR="00F1756E">
        <w:rPr>
          <w:rFonts w:ascii="Arial" w:eastAsia="Times New Roman" w:hAnsi="Arial" w:cs="Arial"/>
          <w:sz w:val="24"/>
          <w:szCs w:val="24"/>
          <w:lang w:val="en-US"/>
        </w:rPr>
        <w:t xml:space="preserve">and hit </w:t>
      </w:r>
      <w:r w:rsidR="00F1756E" w:rsidRPr="00D74400">
        <w:rPr>
          <w:rFonts w:ascii="Arial" w:eastAsia="Times New Roman" w:hAnsi="Arial" w:cs="Arial"/>
          <w:sz w:val="24"/>
          <w:szCs w:val="24"/>
          <w:lang w:val="en-US"/>
        </w:rPr>
        <w:t xml:space="preserve">the deceased </w:t>
      </w:r>
      <w:r w:rsidR="00F1756E">
        <w:rPr>
          <w:rFonts w:ascii="Arial" w:eastAsia="Times New Roman" w:hAnsi="Arial" w:cs="Arial"/>
          <w:sz w:val="24"/>
          <w:szCs w:val="24"/>
          <w:lang w:val="en-US"/>
        </w:rPr>
        <w:t xml:space="preserve">to </w:t>
      </w:r>
      <w:r w:rsidR="00DE472D">
        <w:rPr>
          <w:rFonts w:ascii="Arial" w:eastAsia="Times New Roman" w:hAnsi="Arial" w:cs="Arial"/>
          <w:sz w:val="24"/>
          <w:szCs w:val="24"/>
          <w:lang w:val="en-US"/>
        </w:rPr>
        <w:t>death</w:t>
      </w:r>
      <w:r w:rsidR="00DE472D" w:rsidRPr="00D74400">
        <w:rPr>
          <w:rFonts w:ascii="Arial" w:eastAsia="Times New Roman" w:hAnsi="Arial" w:cs="Arial"/>
          <w:sz w:val="24"/>
          <w:szCs w:val="24"/>
          <w:lang w:val="en-US"/>
        </w:rPr>
        <w:t>.</w:t>
      </w:r>
      <w:r w:rsidR="00DE472D">
        <w:rPr>
          <w:rFonts w:ascii="Arial" w:eastAsia="Times New Roman" w:hAnsi="Arial" w:cs="Arial"/>
          <w:sz w:val="24"/>
          <w:szCs w:val="24"/>
          <w:lang w:val="en-US"/>
        </w:rPr>
        <w:t xml:space="preserve"> That is an aggravating factor to consider.</w:t>
      </w:r>
    </w:p>
    <w:p w:rsidR="00F1756E" w:rsidRDefault="00F1756E" w:rsidP="00D74400">
      <w:pPr>
        <w:spacing w:after="0" w:line="480" w:lineRule="auto"/>
        <w:jc w:val="both"/>
        <w:rPr>
          <w:rFonts w:ascii="Arial" w:eastAsia="Times New Roman" w:hAnsi="Arial" w:cs="Arial"/>
          <w:sz w:val="24"/>
          <w:szCs w:val="24"/>
          <w:lang w:val="en-US"/>
        </w:rPr>
      </w:pPr>
    </w:p>
    <w:p w:rsidR="00D74400" w:rsidRPr="00D74400" w:rsidRDefault="00157410" w:rsidP="00D74400">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4E5B84">
        <w:rPr>
          <w:rFonts w:ascii="Arial" w:eastAsia="Times New Roman" w:hAnsi="Arial" w:cs="Arial"/>
          <w:sz w:val="24"/>
          <w:szCs w:val="24"/>
          <w:lang w:val="en-US"/>
        </w:rPr>
        <w:t>[7</w:t>
      </w:r>
      <w:r w:rsidR="00F1756E">
        <w:rPr>
          <w:rFonts w:ascii="Arial" w:eastAsia="Times New Roman" w:hAnsi="Arial" w:cs="Arial"/>
          <w:sz w:val="24"/>
          <w:szCs w:val="24"/>
          <w:lang w:val="en-US"/>
        </w:rPr>
        <w:t>]</w:t>
      </w:r>
      <w:r w:rsidR="004658E6" w:rsidRPr="004658E6">
        <w:rPr>
          <w:rFonts w:ascii="Arial" w:eastAsia="Times New Roman" w:hAnsi="Arial" w:cs="Arial"/>
          <w:sz w:val="24"/>
          <w:szCs w:val="24"/>
          <w:lang w:val="en-US"/>
        </w:rPr>
        <w:t xml:space="preserve"> </w:t>
      </w:r>
      <w:r w:rsidR="004658E6" w:rsidRPr="00D74400">
        <w:rPr>
          <w:rFonts w:ascii="Arial" w:eastAsia="Times New Roman" w:hAnsi="Arial" w:cs="Arial"/>
          <w:sz w:val="24"/>
          <w:szCs w:val="24"/>
          <w:lang w:val="en-US"/>
        </w:rPr>
        <w:tab/>
      </w:r>
      <w:r w:rsidR="00F1756E">
        <w:rPr>
          <w:rFonts w:ascii="Arial" w:eastAsia="Times New Roman" w:hAnsi="Arial" w:cs="Arial"/>
          <w:sz w:val="24"/>
          <w:szCs w:val="24"/>
          <w:lang w:val="en-US"/>
        </w:rPr>
        <w:t xml:space="preserve"> </w:t>
      </w:r>
      <w:r w:rsidR="00DE472D">
        <w:rPr>
          <w:rFonts w:ascii="Arial" w:eastAsia="Times New Roman" w:hAnsi="Arial" w:cs="Arial"/>
          <w:sz w:val="24"/>
          <w:szCs w:val="24"/>
          <w:lang w:val="en-US"/>
        </w:rPr>
        <w:t>Accused</w:t>
      </w:r>
      <w:r w:rsidR="0012541B">
        <w:rPr>
          <w:rFonts w:ascii="Arial" w:eastAsia="Times New Roman" w:hAnsi="Arial" w:cs="Arial"/>
          <w:sz w:val="24"/>
          <w:szCs w:val="24"/>
          <w:lang w:val="en-US"/>
        </w:rPr>
        <w:t xml:space="preserve"> </w:t>
      </w:r>
      <w:r w:rsidR="00B53657">
        <w:rPr>
          <w:rFonts w:ascii="Arial" w:eastAsia="Times New Roman" w:hAnsi="Arial" w:cs="Arial"/>
          <w:sz w:val="24"/>
          <w:szCs w:val="24"/>
          <w:lang w:val="en-US"/>
        </w:rPr>
        <w:t>did not testify in miti</w:t>
      </w:r>
      <w:r w:rsidR="00313F9D">
        <w:rPr>
          <w:rFonts w:ascii="Arial" w:eastAsia="Times New Roman" w:hAnsi="Arial" w:cs="Arial"/>
          <w:sz w:val="24"/>
          <w:szCs w:val="24"/>
          <w:lang w:val="en-US"/>
        </w:rPr>
        <w:t>gation of sentence but through his lawyer the court was told he was</w:t>
      </w:r>
      <w:r w:rsidR="00283512">
        <w:rPr>
          <w:rFonts w:ascii="Arial" w:eastAsia="Times New Roman" w:hAnsi="Arial" w:cs="Arial"/>
          <w:sz w:val="24"/>
          <w:szCs w:val="24"/>
          <w:lang w:val="en-US"/>
        </w:rPr>
        <w:t xml:space="preserve"> 43</w:t>
      </w:r>
      <w:r w:rsidR="00D74400" w:rsidRPr="00D74400">
        <w:rPr>
          <w:rFonts w:ascii="Arial" w:eastAsia="Times New Roman" w:hAnsi="Arial" w:cs="Arial"/>
          <w:sz w:val="24"/>
          <w:szCs w:val="24"/>
          <w:lang w:val="en-US"/>
        </w:rPr>
        <w:t xml:space="preserve"> years at the ti</w:t>
      </w:r>
      <w:r w:rsidR="008E3953">
        <w:rPr>
          <w:rFonts w:ascii="Arial" w:eastAsia="Times New Roman" w:hAnsi="Arial" w:cs="Arial"/>
          <w:sz w:val="24"/>
          <w:szCs w:val="24"/>
          <w:lang w:val="en-US"/>
        </w:rPr>
        <w:t>me of the incident and is now 4</w:t>
      </w:r>
      <w:r w:rsidR="006601AF">
        <w:rPr>
          <w:rFonts w:ascii="Arial" w:eastAsia="Times New Roman" w:hAnsi="Arial" w:cs="Arial"/>
          <w:sz w:val="24"/>
          <w:szCs w:val="24"/>
          <w:lang w:val="en-US"/>
        </w:rPr>
        <w:t>4</w:t>
      </w:r>
      <w:r w:rsidR="00924BDC">
        <w:rPr>
          <w:rFonts w:ascii="Arial" w:eastAsia="Times New Roman" w:hAnsi="Arial" w:cs="Arial"/>
          <w:sz w:val="24"/>
          <w:szCs w:val="24"/>
          <w:lang w:val="en-US"/>
        </w:rPr>
        <w:t xml:space="preserve"> years old.</w:t>
      </w:r>
      <w:r w:rsidR="00924BDC" w:rsidRPr="00924BDC">
        <w:rPr>
          <w:rFonts w:ascii="Arial" w:eastAsia="Times New Roman" w:hAnsi="Arial" w:cs="Arial"/>
          <w:sz w:val="24"/>
          <w:szCs w:val="24"/>
          <w:lang w:val="en-US"/>
        </w:rPr>
        <w:t xml:space="preserve"> </w:t>
      </w:r>
      <w:r w:rsidR="00B53657">
        <w:rPr>
          <w:rFonts w:ascii="Arial" w:eastAsia="Times New Roman" w:hAnsi="Arial" w:cs="Arial"/>
          <w:sz w:val="24"/>
          <w:szCs w:val="24"/>
          <w:lang w:val="en-US"/>
        </w:rPr>
        <w:t xml:space="preserve">At the age of 44 </w:t>
      </w:r>
      <w:r w:rsidR="00313F9D">
        <w:rPr>
          <w:rFonts w:ascii="Arial" w:eastAsia="Times New Roman" w:hAnsi="Arial" w:cs="Arial"/>
          <w:sz w:val="24"/>
          <w:szCs w:val="24"/>
          <w:lang w:val="en-US"/>
        </w:rPr>
        <w:t xml:space="preserve">he has been </w:t>
      </w:r>
      <w:r w:rsidR="00B53657">
        <w:rPr>
          <w:rFonts w:ascii="Arial" w:eastAsia="Times New Roman" w:hAnsi="Arial" w:cs="Arial"/>
          <w:sz w:val="24"/>
          <w:szCs w:val="24"/>
          <w:lang w:val="en-US"/>
        </w:rPr>
        <w:t xml:space="preserve">an exemplary citizen until </w:t>
      </w:r>
      <w:r w:rsidR="00313F9D">
        <w:rPr>
          <w:rFonts w:ascii="Arial" w:eastAsia="Times New Roman" w:hAnsi="Arial" w:cs="Arial"/>
          <w:sz w:val="24"/>
          <w:szCs w:val="24"/>
          <w:lang w:val="en-US"/>
        </w:rPr>
        <w:t>his conviction in this matter. His</w:t>
      </w:r>
      <w:r w:rsidR="00D74400" w:rsidRPr="00D74400">
        <w:rPr>
          <w:rFonts w:ascii="Arial" w:eastAsia="Times New Roman" w:hAnsi="Arial" w:cs="Arial"/>
          <w:sz w:val="24"/>
          <w:szCs w:val="24"/>
          <w:lang w:val="en-US"/>
        </w:rPr>
        <w:t xml:space="preserve"> </w:t>
      </w:r>
      <w:r w:rsidR="00313F9D">
        <w:rPr>
          <w:rFonts w:ascii="Arial" w:eastAsia="Times New Roman" w:hAnsi="Arial" w:cs="Arial"/>
          <w:sz w:val="24"/>
          <w:szCs w:val="24"/>
          <w:lang w:val="en-US"/>
        </w:rPr>
        <w:t>father died while he was a young boy and his</w:t>
      </w:r>
      <w:r w:rsidR="004C4F24">
        <w:rPr>
          <w:rFonts w:ascii="Arial" w:eastAsia="Times New Roman" w:hAnsi="Arial" w:cs="Arial"/>
          <w:sz w:val="24"/>
          <w:szCs w:val="24"/>
          <w:lang w:val="en-US"/>
        </w:rPr>
        <w:t xml:space="preserve"> mo</w:t>
      </w:r>
      <w:r w:rsidR="00313F9D">
        <w:rPr>
          <w:rFonts w:ascii="Arial" w:eastAsia="Times New Roman" w:hAnsi="Arial" w:cs="Arial"/>
          <w:sz w:val="24"/>
          <w:szCs w:val="24"/>
          <w:lang w:val="en-US"/>
        </w:rPr>
        <w:t xml:space="preserve">ther is still alive. Accused is the </w:t>
      </w:r>
      <w:r w:rsidR="004C4F24">
        <w:rPr>
          <w:rFonts w:ascii="Arial" w:eastAsia="Times New Roman" w:hAnsi="Arial" w:cs="Arial"/>
          <w:sz w:val="24"/>
          <w:szCs w:val="24"/>
          <w:lang w:val="en-US"/>
        </w:rPr>
        <w:t>first</w:t>
      </w:r>
      <w:r w:rsidR="00924BDC">
        <w:rPr>
          <w:rFonts w:ascii="Arial" w:eastAsia="Times New Roman" w:hAnsi="Arial" w:cs="Arial"/>
          <w:sz w:val="24"/>
          <w:szCs w:val="24"/>
          <w:lang w:val="en-US"/>
        </w:rPr>
        <w:t xml:space="preserve"> born child</w:t>
      </w:r>
      <w:r w:rsidR="00313F9D">
        <w:rPr>
          <w:rFonts w:ascii="Arial" w:eastAsia="Times New Roman" w:hAnsi="Arial" w:cs="Arial"/>
          <w:sz w:val="24"/>
          <w:szCs w:val="24"/>
          <w:lang w:val="en-US"/>
        </w:rPr>
        <w:t xml:space="preserve"> of his</w:t>
      </w:r>
      <w:r w:rsidR="0012541B">
        <w:rPr>
          <w:rFonts w:ascii="Arial" w:eastAsia="Times New Roman" w:hAnsi="Arial" w:cs="Arial"/>
          <w:sz w:val="24"/>
          <w:szCs w:val="24"/>
          <w:lang w:val="en-US"/>
        </w:rPr>
        <w:t xml:space="preserve"> mother and </w:t>
      </w:r>
      <w:r w:rsidR="00313F9D">
        <w:rPr>
          <w:rFonts w:ascii="Arial" w:eastAsia="Times New Roman" w:hAnsi="Arial" w:cs="Arial"/>
          <w:sz w:val="24"/>
          <w:szCs w:val="24"/>
          <w:lang w:val="en-US"/>
        </w:rPr>
        <w:t>his</w:t>
      </w:r>
      <w:r w:rsidR="004C4F24">
        <w:rPr>
          <w:rFonts w:ascii="Arial" w:eastAsia="Times New Roman" w:hAnsi="Arial" w:cs="Arial"/>
          <w:sz w:val="24"/>
          <w:szCs w:val="24"/>
          <w:lang w:val="en-US"/>
        </w:rPr>
        <w:t xml:space="preserve"> only si</w:t>
      </w:r>
      <w:r w:rsidR="0012541B">
        <w:rPr>
          <w:rFonts w:ascii="Arial" w:eastAsia="Times New Roman" w:hAnsi="Arial" w:cs="Arial"/>
          <w:sz w:val="24"/>
          <w:szCs w:val="24"/>
          <w:lang w:val="en-US"/>
        </w:rPr>
        <w:t xml:space="preserve">bling passed on. </w:t>
      </w:r>
      <w:r w:rsidR="00313F9D">
        <w:rPr>
          <w:rFonts w:ascii="Arial" w:eastAsia="Times New Roman" w:hAnsi="Arial" w:cs="Arial"/>
          <w:sz w:val="24"/>
          <w:szCs w:val="24"/>
          <w:lang w:val="en-US"/>
        </w:rPr>
        <w:t>Accused</w:t>
      </w:r>
      <w:r w:rsidR="0012541B">
        <w:rPr>
          <w:rFonts w:ascii="Arial" w:eastAsia="Times New Roman" w:hAnsi="Arial" w:cs="Arial"/>
          <w:sz w:val="24"/>
          <w:szCs w:val="24"/>
          <w:lang w:val="en-US"/>
        </w:rPr>
        <w:t xml:space="preserve"> </w:t>
      </w:r>
      <w:r w:rsidR="00313F9D">
        <w:rPr>
          <w:rFonts w:ascii="Arial" w:eastAsia="Times New Roman" w:hAnsi="Arial" w:cs="Arial"/>
          <w:sz w:val="24"/>
          <w:szCs w:val="24"/>
          <w:lang w:val="en-US"/>
        </w:rPr>
        <w:t>is</w:t>
      </w:r>
      <w:r w:rsidR="0012541B">
        <w:rPr>
          <w:rFonts w:ascii="Arial" w:eastAsia="Times New Roman" w:hAnsi="Arial" w:cs="Arial"/>
          <w:sz w:val="24"/>
          <w:szCs w:val="24"/>
          <w:lang w:val="en-US"/>
        </w:rPr>
        <w:t xml:space="preserve"> not marri</w:t>
      </w:r>
      <w:r w:rsidR="004C4F24">
        <w:rPr>
          <w:rFonts w:ascii="Arial" w:eastAsia="Times New Roman" w:hAnsi="Arial" w:cs="Arial"/>
          <w:sz w:val="24"/>
          <w:szCs w:val="24"/>
          <w:lang w:val="en-US"/>
        </w:rPr>
        <w:t>ed but</w:t>
      </w:r>
      <w:r w:rsidR="00313F9D">
        <w:rPr>
          <w:rFonts w:ascii="Arial" w:eastAsia="Times New Roman" w:hAnsi="Arial" w:cs="Arial"/>
          <w:sz w:val="24"/>
          <w:szCs w:val="24"/>
          <w:lang w:val="en-US"/>
        </w:rPr>
        <w:t xml:space="preserve"> he is</w:t>
      </w:r>
      <w:r w:rsidR="004C4F24">
        <w:rPr>
          <w:rFonts w:ascii="Arial" w:eastAsia="Times New Roman" w:hAnsi="Arial" w:cs="Arial"/>
          <w:sz w:val="24"/>
          <w:szCs w:val="24"/>
          <w:lang w:val="en-US"/>
        </w:rPr>
        <w:t xml:space="preserve"> a father of </w:t>
      </w:r>
      <w:r w:rsidR="00F46D79">
        <w:rPr>
          <w:rFonts w:ascii="Arial" w:eastAsia="Times New Roman" w:hAnsi="Arial" w:cs="Arial"/>
          <w:sz w:val="24"/>
          <w:szCs w:val="24"/>
          <w:lang w:val="en-US"/>
        </w:rPr>
        <w:t xml:space="preserve">a </w:t>
      </w:r>
      <w:r w:rsidR="0012541B">
        <w:rPr>
          <w:rFonts w:ascii="Arial" w:eastAsia="Times New Roman" w:hAnsi="Arial" w:cs="Arial"/>
          <w:sz w:val="24"/>
          <w:szCs w:val="24"/>
          <w:lang w:val="en-US"/>
        </w:rPr>
        <w:t xml:space="preserve">20 year old boy. </w:t>
      </w:r>
      <w:r w:rsidR="00313F9D">
        <w:rPr>
          <w:rFonts w:ascii="Arial" w:eastAsia="Times New Roman" w:hAnsi="Arial" w:cs="Arial"/>
          <w:sz w:val="24"/>
          <w:szCs w:val="24"/>
          <w:lang w:val="en-US"/>
        </w:rPr>
        <w:t>His</w:t>
      </w:r>
      <w:r w:rsidR="004C4F24">
        <w:rPr>
          <w:rFonts w:ascii="Arial" w:eastAsia="Times New Roman" w:hAnsi="Arial" w:cs="Arial"/>
          <w:sz w:val="24"/>
          <w:szCs w:val="24"/>
          <w:lang w:val="en-US"/>
        </w:rPr>
        <w:t xml:space="preserve"> son stays with the mothe</w:t>
      </w:r>
      <w:r w:rsidR="00313F9D">
        <w:rPr>
          <w:rFonts w:ascii="Arial" w:eastAsia="Times New Roman" w:hAnsi="Arial" w:cs="Arial"/>
          <w:sz w:val="24"/>
          <w:szCs w:val="24"/>
          <w:lang w:val="en-US"/>
        </w:rPr>
        <w:t>r and is in grade nine. He was</w:t>
      </w:r>
      <w:r w:rsidR="004C4F24">
        <w:rPr>
          <w:rFonts w:ascii="Arial" w:eastAsia="Times New Roman" w:hAnsi="Arial" w:cs="Arial"/>
          <w:sz w:val="24"/>
          <w:szCs w:val="24"/>
          <w:lang w:val="en-US"/>
        </w:rPr>
        <w:t xml:space="preserve"> un</w:t>
      </w:r>
      <w:r w:rsidR="00D74400" w:rsidRPr="00D74400">
        <w:rPr>
          <w:rFonts w:ascii="Arial" w:eastAsia="Times New Roman" w:hAnsi="Arial" w:cs="Arial"/>
          <w:sz w:val="24"/>
          <w:szCs w:val="24"/>
          <w:lang w:val="en-US"/>
        </w:rPr>
        <w:t xml:space="preserve">employed at </w:t>
      </w:r>
      <w:r w:rsidR="009E3880">
        <w:rPr>
          <w:rFonts w:ascii="Arial" w:eastAsia="Times New Roman" w:hAnsi="Arial" w:cs="Arial"/>
          <w:sz w:val="24"/>
          <w:szCs w:val="24"/>
          <w:lang w:val="en-US"/>
        </w:rPr>
        <w:t xml:space="preserve">the time of </w:t>
      </w:r>
      <w:r w:rsidR="00313F9D">
        <w:rPr>
          <w:rFonts w:ascii="Arial" w:eastAsia="Times New Roman" w:hAnsi="Arial" w:cs="Arial"/>
          <w:sz w:val="24"/>
          <w:szCs w:val="24"/>
          <w:lang w:val="en-US"/>
        </w:rPr>
        <w:t xml:space="preserve">his </w:t>
      </w:r>
      <w:r w:rsidR="0012541B">
        <w:rPr>
          <w:rFonts w:ascii="Arial" w:eastAsia="Times New Roman" w:hAnsi="Arial" w:cs="Arial"/>
          <w:sz w:val="24"/>
          <w:szCs w:val="24"/>
          <w:lang w:val="en-US"/>
        </w:rPr>
        <w:t xml:space="preserve">arrest and </w:t>
      </w:r>
      <w:r w:rsidR="004C4F24">
        <w:rPr>
          <w:rFonts w:ascii="Arial" w:eastAsia="Times New Roman" w:hAnsi="Arial" w:cs="Arial"/>
          <w:sz w:val="24"/>
          <w:szCs w:val="24"/>
          <w:lang w:val="en-US"/>
        </w:rPr>
        <w:t>was making a living by selling fruits, MTC recharge</w:t>
      </w:r>
      <w:r w:rsidR="0012541B">
        <w:rPr>
          <w:rFonts w:ascii="Arial" w:eastAsia="Times New Roman" w:hAnsi="Arial" w:cs="Arial"/>
          <w:sz w:val="24"/>
          <w:szCs w:val="24"/>
          <w:lang w:val="en-US"/>
        </w:rPr>
        <w:t xml:space="preserve"> vouchers and vegetables</w:t>
      </w:r>
      <w:r w:rsidR="004C4F24">
        <w:rPr>
          <w:rFonts w:ascii="Arial" w:eastAsia="Times New Roman" w:hAnsi="Arial" w:cs="Arial"/>
          <w:sz w:val="24"/>
          <w:szCs w:val="24"/>
          <w:lang w:val="en-US"/>
        </w:rPr>
        <w:t xml:space="preserve"> earning between N$300 -600 per month</w:t>
      </w:r>
      <w:r w:rsidR="00D74400" w:rsidRPr="00D74400">
        <w:rPr>
          <w:rFonts w:ascii="Arial" w:eastAsia="Times New Roman" w:hAnsi="Arial" w:cs="Arial"/>
          <w:sz w:val="24"/>
          <w:szCs w:val="24"/>
          <w:lang w:val="en-US"/>
        </w:rPr>
        <w:t xml:space="preserve">. </w:t>
      </w:r>
      <w:r w:rsidR="00A230DC">
        <w:rPr>
          <w:rFonts w:ascii="Arial" w:eastAsia="Times New Roman" w:hAnsi="Arial" w:cs="Arial"/>
          <w:sz w:val="24"/>
          <w:szCs w:val="24"/>
          <w:lang w:val="en-US"/>
        </w:rPr>
        <w:t>The accused</w:t>
      </w:r>
      <w:r w:rsidR="004C4F24">
        <w:rPr>
          <w:rFonts w:ascii="Arial" w:eastAsia="Times New Roman" w:hAnsi="Arial" w:cs="Arial"/>
          <w:sz w:val="24"/>
          <w:szCs w:val="24"/>
          <w:lang w:val="en-US"/>
        </w:rPr>
        <w:t xml:space="preserve"> pleaded guilty to the </w:t>
      </w:r>
      <w:r w:rsidR="007F24D7">
        <w:rPr>
          <w:rFonts w:ascii="Arial" w:eastAsia="Times New Roman" w:hAnsi="Arial" w:cs="Arial"/>
          <w:sz w:val="24"/>
          <w:szCs w:val="24"/>
          <w:lang w:val="en-US"/>
        </w:rPr>
        <w:t>charge.</w:t>
      </w:r>
    </w:p>
    <w:p w:rsidR="00517554" w:rsidRDefault="00517554" w:rsidP="00F46D79">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w:t>
      </w:r>
    </w:p>
    <w:p w:rsidR="00883895" w:rsidRDefault="00517554" w:rsidP="00D74400">
      <w:pPr>
        <w:spacing w:after="0" w:line="360" w:lineRule="auto"/>
        <w:jc w:val="both"/>
        <w:rPr>
          <w:rFonts w:ascii="Arial" w:eastAsia="Times New Roman" w:hAnsi="Arial" w:cs="Arial"/>
          <w:sz w:val="24"/>
          <w:szCs w:val="24"/>
          <w:lang w:val="en-US"/>
        </w:rPr>
      </w:pPr>
      <w:r w:rsidRPr="00D74400">
        <w:rPr>
          <w:rFonts w:ascii="Arial" w:eastAsia="Times New Roman" w:hAnsi="Arial" w:cs="Arial"/>
          <w:sz w:val="24"/>
          <w:szCs w:val="24"/>
          <w:lang w:val="en-US"/>
        </w:rPr>
        <w:t xml:space="preserve"> </w:t>
      </w:r>
      <w:r w:rsidR="004E5B84">
        <w:rPr>
          <w:rFonts w:ascii="Arial" w:eastAsia="Times New Roman" w:hAnsi="Arial" w:cs="Arial"/>
          <w:sz w:val="24"/>
          <w:szCs w:val="24"/>
          <w:lang w:val="en-US"/>
        </w:rPr>
        <w:t>[8</w:t>
      </w:r>
      <w:r w:rsidR="00A91DB8">
        <w:rPr>
          <w:rFonts w:ascii="Arial" w:eastAsia="Times New Roman" w:hAnsi="Arial" w:cs="Arial"/>
          <w:sz w:val="24"/>
          <w:szCs w:val="24"/>
          <w:lang w:val="en-US"/>
        </w:rPr>
        <w:t xml:space="preserve">] </w:t>
      </w:r>
      <w:r w:rsidR="004658E6" w:rsidRPr="00D74400">
        <w:rPr>
          <w:rFonts w:ascii="Arial" w:eastAsia="Times New Roman" w:hAnsi="Arial" w:cs="Arial"/>
          <w:sz w:val="24"/>
          <w:szCs w:val="24"/>
          <w:lang w:val="en-US"/>
        </w:rPr>
        <w:tab/>
      </w:r>
      <w:r w:rsidR="00A91DB8">
        <w:rPr>
          <w:rFonts w:ascii="Arial" w:eastAsia="Times New Roman" w:hAnsi="Arial" w:cs="Arial"/>
          <w:sz w:val="24"/>
          <w:szCs w:val="24"/>
          <w:lang w:val="en-US"/>
        </w:rPr>
        <w:t>With</w:t>
      </w:r>
      <w:r w:rsidR="00D74400" w:rsidRPr="00D74400">
        <w:rPr>
          <w:rFonts w:ascii="Arial" w:eastAsia="Times New Roman" w:hAnsi="Arial" w:cs="Arial"/>
          <w:sz w:val="24"/>
          <w:szCs w:val="24"/>
          <w:lang w:val="en-US"/>
        </w:rPr>
        <w:t xml:space="preserve"> regards </w:t>
      </w:r>
      <w:r w:rsidR="00924BDC">
        <w:rPr>
          <w:rFonts w:ascii="Arial" w:eastAsia="Times New Roman" w:hAnsi="Arial" w:cs="Arial"/>
          <w:sz w:val="24"/>
          <w:szCs w:val="24"/>
          <w:lang w:val="en-US"/>
        </w:rPr>
        <w:t>to the interests of society, the</w:t>
      </w:r>
      <w:r w:rsidR="00932AB0">
        <w:rPr>
          <w:rFonts w:ascii="Arial" w:eastAsia="Times New Roman" w:hAnsi="Arial" w:cs="Arial"/>
          <w:sz w:val="24"/>
          <w:szCs w:val="24"/>
          <w:lang w:val="en-US"/>
        </w:rPr>
        <w:t xml:space="preserve"> court must weigh</w:t>
      </w:r>
      <w:r w:rsidR="009E3880">
        <w:rPr>
          <w:rFonts w:ascii="Arial" w:eastAsia="Times New Roman" w:hAnsi="Arial" w:cs="Arial"/>
          <w:sz w:val="24"/>
          <w:szCs w:val="24"/>
          <w:lang w:val="en-US"/>
        </w:rPr>
        <w:t xml:space="preserve"> </w:t>
      </w:r>
      <w:r w:rsidR="00932AB0">
        <w:rPr>
          <w:rFonts w:ascii="Arial" w:eastAsia="Times New Roman" w:hAnsi="Arial" w:cs="Arial"/>
          <w:sz w:val="24"/>
          <w:szCs w:val="24"/>
          <w:lang w:val="en-US"/>
        </w:rPr>
        <w:t>th</w:t>
      </w:r>
      <w:r w:rsidR="009E3880">
        <w:rPr>
          <w:rFonts w:ascii="Arial" w:eastAsia="Times New Roman" w:hAnsi="Arial" w:cs="Arial"/>
          <w:sz w:val="24"/>
          <w:szCs w:val="24"/>
          <w:lang w:val="en-US"/>
        </w:rPr>
        <w:t xml:space="preserve">e interests of the accused and </w:t>
      </w:r>
      <w:r w:rsidR="00932AB0">
        <w:rPr>
          <w:rFonts w:ascii="Arial" w:eastAsia="Times New Roman" w:hAnsi="Arial" w:cs="Arial"/>
          <w:sz w:val="24"/>
          <w:szCs w:val="24"/>
          <w:lang w:val="en-US"/>
        </w:rPr>
        <w:t xml:space="preserve">the </w:t>
      </w:r>
      <w:r w:rsidR="009E3880">
        <w:rPr>
          <w:rFonts w:ascii="Arial" w:eastAsia="Times New Roman" w:hAnsi="Arial" w:cs="Arial"/>
          <w:sz w:val="24"/>
          <w:szCs w:val="24"/>
          <w:lang w:val="en-US"/>
        </w:rPr>
        <w:t>seriousness of the offence. T</w:t>
      </w:r>
      <w:r w:rsidR="00932AB0">
        <w:rPr>
          <w:rFonts w:ascii="Arial" w:eastAsia="Times New Roman" w:hAnsi="Arial" w:cs="Arial"/>
          <w:sz w:val="24"/>
          <w:szCs w:val="24"/>
          <w:lang w:val="en-US"/>
        </w:rPr>
        <w:t xml:space="preserve">he interest </w:t>
      </w:r>
      <w:r w:rsidR="00883895">
        <w:rPr>
          <w:rFonts w:ascii="Arial" w:eastAsia="Times New Roman" w:hAnsi="Arial" w:cs="Arial"/>
          <w:sz w:val="24"/>
          <w:szCs w:val="24"/>
          <w:lang w:val="en-US"/>
        </w:rPr>
        <w:t>of</w:t>
      </w:r>
      <w:r w:rsidR="009E3880">
        <w:rPr>
          <w:rFonts w:ascii="Arial" w:eastAsia="Times New Roman" w:hAnsi="Arial" w:cs="Arial"/>
          <w:sz w:val="24"/>
          <w:szCs w:val="24"/>
          <w:lang w:val="en-US"/>
        </w:rPr>
        <w:t xml:space="preserve"> society </w:t>
      </w:r>
      <w:r w:rsidR="00924BDC">
        <w:rPr>
          <w:rFonts w:ascii="Arial" w:eastAsia="Times New Roman" w:hAnsi="Arial" w:cs="Arial"/>
          <w:sz w:val="24"/>
          <w:szCs w:val="24"/>
          <w:lang w:val="en-US"/>
        </w:rPr>
        <w:t xml:space="preserve">should be protected as </w:t>
      </w:r>
      <w:proofErr w:type="spellStart"/>
      <w:r w:rsidR="00932AB0">
        <w:rPr>
          <w:rFonts w:ascii="Arial" w:eastAsia="Times New Roman" w:hAnsi="Arial" w:cs="Arial"/>
          <w:sz w:val="24"/>
          <w:szCs w:val="24"/>
          <w:lang w:val="en-US"/>
        </w:rPr>
        <w:t>Silungwe</w:t>
      </w:r>
      <w:proofErr w:type="spellEnd"/>
      <w:r w:rsidR="00932AB0">
        <w:rPr>
          <w:rFonts w:ascii="Arial" w:eastAsia="Times New Roman" w:hAnsi="Arial" w:cs="Arial"/>
          <w:sz w:val="24"/>
          <w:szCs w:val="24"/>
          <w:lang w:val="en-US"/>
        </w:rPr>
        <w:t xml:space="preserve"> J in </w:t>
      </w:r>
      <w:r w:rsidR="00932AB0" w:rsidRPr="00313F9D">
        <w:rPr>
          <w:rFonts w:ascii="Arial" w:eastAsia="Times New Roman" w:hAnsi="Arial" w:cs="Arial"/>
          <w:i/>
          <w:sz w:val="24"/>
          <w:szCs w:val="24"/>
          <w:lang w:val="en-US"/>
        </w:rPr>
        <w:t xml:space="preserve">S v </w:t>
      </w:r>
      <w:proofErr w:type="spellStart"/>
      <w:r w:rsidR="00932AB0" w:rsidRPr="00313F9D">
        <w:rPr>
          <w:rFonts w:ascii="Arial" w:eastAsia="Times New Roman" w:hAnsi="Arial" w:cs="Arial"/>
          <w:i/>
          <w:sz w:val="24"/>
          <w:szCs w:val="24"/>
          <w:lang w:val="en-US"/>
        </w:rPr>
        <w:t>Sibitwani</w:t>
      </w:r>
      <w:proofErr w:type="spellEnd"/>
      <w:r w:rsidR="00932AB0">
        <w:rPr>
          <w:rFonts w:ascii="Arial" w:eastAsia="Times New Roman" w:hAnsi="Arial" w:cs="Arial"/>
          <w:sz w:val="24"/>
          <w:szCs w:val="24"/>
          <w:lang w:val="en-US"/>
        </w:rPr>
        <w:t xml:space="preserve"> unrepo</w:t>
      </w:r>
      <w:r w:rsidR="00883895">
        <w:rPr>
          <w:rFonts w:ascii="Arial" w:eastAsia="Times New Roman" w:hAnsi="Arial" w:cs="Arial"/>
          <w:sz w:val="24"/>
          <w:szCs w:val="24"/>
          <w:lang w:val="en-US"/>
        </w:rPr>
        <w:t>rted judgement delivered on 14 M</w:t>
      </w:r>
      <w:r w:rsidR="00932AB0">
        <w:rPr>
          <w:rFonts w:ascii="Arial" w:eastAsia="Times New Roman" w:hAnsi="Arial" w:cs="Arial"/>
          <w:sz w:val="24"/>
          <w:szCs w:val="24"/>
          <w:lang w:val="en-US"/>
        </w:rPr>
        <w:t>arch 2008 stated on page 4</w:t>
      </w:r>
      <w:r w:rsidR="00883895">
        <w:rPr>
          <w:rFonts w:ascii="Arial" w:eastAsia="Times New Roman" w:hAnsi="Arial" w:cs="Arial"/>
          <w:sz w:val="24"/>
          <w:szCs w:val="24"/>
          <w:lang w:val="en-US"/>
        </w:rPr>
        <w:t xml:space="preserve"> </w:t>
      </w:r>
      <w:r w:rsidR="00932AB0">
        <w:rPr>
          <w:rFonts w:ascii="Arial" w:eastAsia="Times New Roman" w:hAnsi="Arial" w:cs="Arial"/>
          <w:sz w:val="24"/>
          <w:szCs w:val="24"/>
          <w:lang w:val="en-US"/>
        </w:rPr>
        <w:t>that</w:t>
      </w:r>
      <w:r w:rsidR="00883895">
        <w:rPr>
          <w:rFonts w:ascii="Arial" w:eastAsia="Times New Roman" w:hAnsi="Arial" w:cs="Arial"/>
          <w:sz w:val="24"/>
          <w:szCs w:val="24"/>
          <w:lang w:val="en-US"/>
        </w:rPr>
        <w:t>;</w:t>
      </w:r>
    </w:p>
    <w:p w:rsidR="00247D86" w:rsidRDefault="00247D86" w:rsidP="00D74400">
      <w:pPr>
        <w:spacing w:after="0" w:line="360" w:lineRule="auto"/>
        <w:jc w:val="both"/>
        <w:rPr>
          <w:rFonts w:ascii="Arial" w:eastAsia="Times New Roman" w:hAnsi="Arial" w:cs="Arial"/>
          <w:sz w:val="24"/>
          <w:szCs w:val="24"/>
          <w:lang w:val="en-US"/>
        </w:rPr>
      </w:pPr>
    </w:p>
    <w:p w:rsidR="00883895" w:rsidRDefault="00313F9D" w:rsidP="00D74400">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F776A1">
        <w:rPr>
          <w:rFonts w:ascii="Arial" w:eastAsia="Times New Roman" w:hAnsi="Arial" w:cs="Arial"/>
          <w:sz w:val="24"/>
          <w:szCs w:val="24"/>
          <w:lang w:val="en-US"/>
        </w:rPr>
        <w:tab/>
      </w:r>
      <w:r>
        <w:rPr>
          <w:rFonts w:ascii="Arial" w:eastAsia="Times New Roman" w:hAnsi="Arial" w:cs="Arial"/>
          <w:sz w:val="24"/>
          <w:szCs w:val="24"/>
          <w:lang w:val="en-US"/>
        </w:rPr>
        <w:t>‘</w:t>
      </w:r>
      <w:r w:rsidR="00883895" w:rsidRPr="00883895">
        <w:rPr>
          <w:rFonts w:ascii="Arial" w:eastAsia="Times New Roman" w:hAnsi="Arial" w:cs="Arial"/>
          <w:lang w:val="en-US"/>
        </w:rPr>
        <w:t>The</w:t>
      </w:r>
      <w:r w:rsidR="00932AB0" w:rsidRPr="00883895">
        <w:rPr>
          <w:rFonts w:ascii="Arial" w:eastAsia="Times New Roman" w:hAnsi="Arial" w:cs="Arial"/>
          <w:lang w:val="en-US"/>
        </w:rPr>
        <w:t xml:space="preserve"> interest of </w:t>
      </w:r>
      <w:r w:rsidR="00883895" w:rsidRPr="00883895">
        <w:rPr>
          <w:rFonts w:ascii="Arial" w:eastAsia="Times New Roman" w:hAnsi="Arial" w:cs="Arial"/>
          <w:lang w:val="en-US"/>
        </w:rPr>
        <w:t>society</w:t>
      </w:r>
      <w:r w:rsidR="00932AB0" w:rsidRPr="00883895">
        <w:rPr>
          <w:rFonts w:ascii="Arial" w:eastAsia="Times New Roman" w:hAnsi="Arial" w:cs="Arial"/>
          <w:lang w:val="en-US"/>
        </w:rPr>
        <w:t xml:space="preserve"> is indeed a factor that plays a material role which requires not only serious </w:t>
      </w:r>
      <w:r w:rsidR="00883895" w:rsidRPr="00883895">
        <w:rPr>
          <w:rFonts w:ascii="Arial" w:eastAsia="Times New Roman" w:hAnsi="Arial" w:cs="Arial"/>
          <w:lang w:val="en-US"/>
        </w:rPr>
        <w:t>consideration, but</w:t>
      </w:r>
      <w:r w:rsidR="00932AB0" w:rsidRPr="00883895">
        <w:rPr>
          <w:rFonts w:ascii="Arial" w:eastAsia="Times New Roman" w:hAnsi="Arial" w:cs="Arial"/>
          <w:lang w:val="en-US"/>
        </w:rPr>
        <w:t xml:space="preserve"> it must be jealously </w:t>
      </w:r>
      <w:r w:rsidR="00883895" w:rsidRPr="00883895">
        <w:rPr>
          <w:rFonts w:ascii="Arial" w:eastAsia="Times New Roman" w:hAnsi="Arial" w:cs="Arial"/>
          <w:lang w:val="en-US"/>
        </w:rPr>
        <w:t>guarded. Our</w:t>
      </w:r>
      <w:r w:rsidR="00932AB0" w:rsidRPr="00883895">
        <w:rPr>
          <w:rFonts w:ascii="Arial" w:eastAsia="Times New Roman" w:hAnsi="Arial" w:cs="Arial"/>
          <w:lang w:val="en-US"/>
        </w:rPr>
        <w:t xml:space="preserve"> society is at mercy of unpresented and unacceptable wave of cries of violence such as murder,</w:t>
      </w:r>
      <w:r w:rsidR="00883895" w:rsidRPr="00883895">
        <w:rPr>
          <w:rFonts w:ascii="Arial" w:eastAsia="Times New Roman" w:hAnsi="Arial" w:cs="Arial"/>
          <w:lang w:val="en-US"/>
        </w:rPr>
        <w:t xml:space="preserve"> </w:t>
      </w:r>
      <w:r w:rsidR="00932AB0" w:rsidRPr="00883895">
        <w:rPr>
          <w:rFonts w:ascii="Arial" w:eastAsia="Times New Roman" w:hAnsi="Arial" w:cs="Arial"/>
          <w:lang w:val="en-US"/>
        </w:rPr>
        <w:t>homicide,</w:t>
      </w:r>
      <w:r w:rsidR="00883895" w:rsidRPr="00883895">
        <w:rPr>
          <w:rFonts w:ascii="Arial" w:eastAsia="Times New Roman" w:hAnsi="Arial" w:cs="Arial"/>
          <w:lang w:val="en-US"/>
        </w:rPr>
        <w:t xml:space="preserve"> </w:t>
      </w:r>
      <w:r w:rsidR="00932AB0" w:rsidRPr="00883895">
        <w:rPr>
          <w:rFonts w:ascii="Arial" w:eastAsia="Times New Roman" w:hAnsi="Arial" w:cs="Arial"/>
          <w:lang w:val="en-US"/>
        </w:rPr>
        <w:t xml:space="preserve">robbery </w:t>
      </w:r>
      <w:r w:rsidR="00932AB0" w:rsidRPr="00883895">
        <w:rPr>
          <w:rFonts w:ascii="Arial" w:eastAsia="Times New Roman" w:hAnsi="Arial" w:cs="Arial"/>
          <w:lang w:val="en-US"/>
        </w:rPr>
        <w:lastRenderedPageBreak/>
        <w:t>and rape,</w:t>
      </w:r>
      <w:r w:rsidR="00883895" w:rsidRPr="00883895">
        <w:rPr>
          <w:rFonts w:ascii="Arial" w:eastAsia="Times New Roman" w:hAnsi="Arial" w:cs="Arial"/>
          <w:lang w:val="en-US"/>
        </w:rPr>
        <w:t xml:space="preserve"> </w:t>
      </w:r>
      <w:r w:rsidR="00932AB0" w:rsidRPr="00883895">
        <w:rPr>
          <w:rFonts w:ascii="Arial" w:eastAsia="Times New Roman" w:hAnsi="Arial" w:cs="Arial"/>
          <w:lang w:val="en-US"/>
        </w:rPr>
        <w:t xml:space="preserve">but </w:t>
      </w:r>
      <w:r w:rsidR="00883895" w:rsidRPr="00883895">
        <w:rPr>
          <w:rFonts w:ascii="Arial" w:eastAsia="Times New Roman" w:hAnsi="Arial" w:cs="Arial"/>
          <w:lang w:val="en-US"/>
        </w:rPr>
        <w:t>it (</w:t>
      </w:r>
      <w:r w:rsidR="00932AB0" w:rsidRPr="00883895">
        <w:rPr>
          <w:rFonts w:ascii="Arial" w:eastAsia="Times New Roman" w:hAnsi="Arial" w:cs="Arial"/>
          <w:lang w:val="en-US"/>
        </w:rPr>
        <w:t xml:space="preserve">society) is sick and tired of such </w:t>
      </w:r>
      <w:r w:rsidR="00883895" w:rsidRPr="00883895">
        <w:rPr>
          <w:rFonts w:ascii="Arial" w:eastAsia="Times New Roman" w:hAnsi="Arial" w:cs="Arial"/>
          <w:lang w:val="en-US"/>
        </w:rPr>
        <w:t>crimes. A</w:t>
      </w:r>
      <w:r w:rsidR="00932AB0" w:rsidRPr="00883895">
        <w:rPr>
          <w:rFonts w:ascii="Arial" w:eastAsia="Times New Roman" w:hAnsi="Arial" w:cs="Arial"/>
          <w:lang w:val="en-US"/>
        </w:rPr>
        <w:t xml:space="preserve"> </w:t>
      </w:r>
      <w:r w:rsidR="00883895" w:rsidRPr="00883895">
        <w:rPr>
          <w:rFonts w:ascii="Arial" w:eastAsia="Times New Roman" w:hAnsi="Arial" w:cs="Arial"/>
          <w:lang w:val="en-US"/>
        </w:rPr>
        <w:t>blatant</w:t>
      </w:r>
      <w:r w:rsidR="00932AB0" w:rsidRPr="00883895">
        <w:rPr>
          <w:rFonts w:ascii="Arial" w:eastAsia="Times New Roman" w:hAnsi="Arial" w:cs="Arial"/>
          <w:lang w:val="en-US"/>
        </w:rPr>
        <w:t xml:space="preserve"> lack of respect for the life of fellow human being has </w:t>
      </w:r>
      <w:r w:rsidR="00883895" w:rsidRPr="00883895">
        <w:rPr>
          <w:rFonts w:ascii="Arial" w:eastAsia="Times New Roman" w:hAnsi="Arial" w:cs="Arial"/>
          <w:lang w:val="en-US"/>
        </w:rPr>
        <w:t>become</w:t>
      </w:r>
      <w:r w:rsidR="00932AB0" w:rsidRPr="00883895">
        <w:rPr>
          <w:rFonts w:ascii="Arial" w:eastAsia="Times New Roman" w:hAnsi="Arial" w:cs="Arial"/>
          <w:lang w:val="en-US"/>
        </w:rPr>
        <w:t xml:space="preserve"> rampant and is thus a matter of concern to society.</w:t>
      </w:r>
      <w:r w:rsidR="00F776A1">
        <w:rPr>
          <w:rFonts w:ascii="Arial" w:eastAsia="Times New Roman" w:hAnsi="Arial" w:cs="Arial"/>
          <w:lang w:val="en-US"/>
        </w:rPr>
        <w:t>’</w:t>
      </w:r>
    </w:p>
    <w:p w:rsidR="00883895" w:rsidRDefault="00883895" w:rsidP="00D74400">
      <w:pPr>
        <w:spacing w:after="0" w:line="360" w:lineRule="auto"/>
        <w:jc w:val="both"/>
        <w:rPr>
          <w:rFonts w:ascii="Arial" w:eastAsia="Times New Roman" w:hAnsi="Arial" w:cs="Arial"/>
          <w:sz w:val="24"/>
          <w:szCs w:val="24"/>
          <w:lang w:val="en-US"/>
        </w:rPr>
      </w:pPr>
    </w:p>
    <w:p w:rsidR="00AF71E9" w:rsidRDefault="00712A4F" w:rsidP="00AF71E9">
      <w:pPr>
        <w:spacing w:after="0" w:line="360" w:lineRule="auto"/>
        <w:jc w:val="both"/>
        <w:rPr>
          <w:rFonts w:ascii="Arial" w:eastAsia="Times New Roman" w:hAnsi="Arial" w:cs="Arial"/>
          <w:sz w:val="24"/>
          <w:szCs w:val="24"/>
          <w:lang w:val="en-US"/>
        </w:rPr>
      </w:pPr>
      <w:r w:rsidRPr="00D74400">
        <w:rPr>
          <w:rFonts w:ascii="Arial" w:eastAsia="Times New Roman" w:hAnsi="Arial" w:cs="Arial"/>
          <w:sz w:val="24"/>
          <w:szCs w:val="24"/>
          <w:lang w:val="en-US"/>
        </w:rPr>
        <w:t xml:space="preserve"> </w:t>
      </w:r>
      <w:r w:rsidR="00F61F50">
        <w:rPr>
          <w:rFonts w:ascii="Arial" w:eastAsia="Times New Roman" w:hAnsi="Arial" w:cs="Arial"/>
          <w:sz w:val="24"/>
          <w:szCs w:val="24"/>
          <w:lang w:val="en-US"/>
        </w:rPr>
        <w:t>[9</w:t>
      </w:r>
      <w:r w:rsidR="00D74400" w:rsidRPr="00D74400">
        <w:rPr>
          <w:rFonts w:ascii="Arial" w:eastAsia="Times New Roman" w:hAnsi="Arial" w:cs="Arial"/>
          <w:sz w:val="24"/>
          <w:szCs w:val="24"/>
          <w:lang w:val="en-US"/>
        </w:rPr>
        <w:t>]</w:t>
      </w:r>
      <w:r w:rsidR="004658E6" w:rsidRPr="004658E6">
        <w:rPr>
          <w:rFonts w:ascii="Arial" w:eastAsia="Times New Roman" w:hAnsi="Arial" w:cs="Arial"/>
          <w:sz w:val="24"/>
          <w:szCs w:val="24"/>
          <w:lang w:val="en-US"/>
        </w:rPr>
        <w:t xml:space="preserve"> </w:t>
      </w:r>
      <w:r w:rsidR="004658E6" w:rsidRPr="00D74400">
        <w:rPr>
          <w:rFonts w:ascii="Arial" w:eastAsia="Times New Roman" w:hAnsi="Arial" w:cs="Arial"/>
          <w:sz w:val="24"/>
          <w:szCs w:val="24"/>
          <w:lang w:val="en-US"/>
        </w:rPr>
        <w:tab/>
      </w:r>
      <w:r w:rsidR="00D74400" w:rsidRPr="00D74400">
        <w:rPr>
          <w:rFonts w:ascii="Arial" w:eastAsia="Times New Roman" w:hAnsi="Arial" w:cs="Arial"/>
          <w:sz w:val="24"/>
          <w:szCs w:val="24"/>
          <w:lang w:val="en-US"/>
        </w:rPr>
        <w:t xml:space="preserve"> </w:t>
      </w:r>
      <w:proofErr w:type="spellStart"/>
      <w:r w:rsidR="00B53657">
        <w:rPr>
          <w:rFonts w:ascii="Arial" w:eastAsia="Times New Roman" w:hAnsi="Arial" w:cs="Arial"/>
          <w:sz w:val="24"/>
          <w:szCs w:val="24"/>
          <w:lang w:val="en-US"/>
        </w:rPr>
        <w:t>Mr</w:t>
      </w:r>
      <w:proofErr w:type="spellEnd"/>
      <w:r w:rsidR="00B53657">
        <w:rPr>
          <w:rFonts w:ascii="Arial" w:eastAsia="Times New Roman" w:hAnsi="Arial" w:cs="Arial"/>
          <w:sz w:val="24"/>
          <w:szCs w:val="24"/>
          <w:lang w:val="en-US"/>
        </w:rPr>
        <w:t xml:space="preserve"> </w:t>
      </w:r>
      <w:proofErr w:type="spellStart"/>
      <w:r w:rsidR="00E600D5">
        <w:rPr>
          <w:rFonts w:ascii="Arial" w:eastAsia="Times New Roman" w:hAnsi="Arial" w:cs="Arial"/>
          <w:sz w:val="24"/>
          <w:szCs w:val="24"/>
          <w:lang w:val="en-US"/>
        </w:rPr>
        <w:t>Grusshaber</w:t>
      </w:r>
      <w:proofErr w:type="spellEnd"/>
      <w:r w:rsidR="00EF67C3" w:rsidRPr="00D74400">
        <w:rPr>
          <w:rFonts w:ascii="Arial" w:eastAsia="Times New Roman" w:hAnsi="Arial" w:cs="Arial"/>
          <w:sz w:val="24"/>
          <w:szCs w:val="24"/>
          <w:lang w:val="en-US"/>
        </w:rPr>
        <w:t xml:space="preserve"> submitted that the accused </w:t>
      </w:r>
      <w:r w:rsidR="00B53657">
        <w:rPr>
          <w:rFonts w:ascii="Arial" w:eastAsia="Times New Roman" w:hAnsi="Arial" w:cs="Arial"/>
          <w:sz w:val="24"/>
          <w:szCs w:val="24"/>
          <w:lang w:val="en-US"/>
        </w:rPr>
        <w:t xml:space="preserve">though elected not to testify or address the court </w:t>
      </w:r>
      <w:r w:rsidR="00EF67C3" w:rsidRPr="00D74400">
        <w:rPr>
          <w:rFonts w:ascii="Arial" w:eastAsia="Times New Roman" w:hAnsi="Arial" w:cs="Arial"/>
          <w:sz w:val="24"/>
          <w:szCs w:val="24"/>
          <w:lang w:val="en-US"/>
        </w:rPr>
        <w:t xml:space="preserve">in mitigation </w:t>
      </w:r>
      <w:r w:rsidR="00B53657">
        <w:rPr>
          <w:rFonts w:ascii="Arial" w:eastAsia="Times New Roman" w:hAnsi="Arial" w:cs="Arial"/>
          <w:sz w:val="24"/>
          <w:szCs w:val="24"/>
          <w:lang w:val="en-US"/>
        </w:rPr>
        <w:t>showed genuine remorse.</w:t>
      </w:r>
      <w:r w:rsidR="00E600D5">
        <w:rPr>
          <w:rFonts w:ascii="Arial" w:eastAsia="Times New Roman" w:hAnsi="Arial" w:cs="Arial"/>
          <w:sz w:val="24"/>
          <w:szCs w:val="24"/>
          <w:lang w:val="en-US"/>
        </w:rPr>
        <w:t xml:space="preserve"> He further submitted that</w:t>
      </w:r>
      <w:r w:rsidR="000267CC">
        <w:rPr>
          <w:rFonts w:ascii="Arial" w:eastAsia="Times New Roman" w:hAnsi="Arial" w:cs="Arial"/>
          <w:sz w:val="24"/>
          <w:szCs w:val="24"/>
          <w:lang w:val="en-US"/>
        </w:rPr>
        <w:t xml:space="preserve"> the accused’s </w:t>
      </w:r>
      <w:r w:rsidR="00EF67C3" w:rsidRPr="00D74400">
        <w:rPr>
          <w:rFonts w:ascii="Arial" w:eastAsia="Times New Roman" w:hAnsi="Arial" w:cs="Arial"/>
          <w:sz w:val="24"/>
          <w:szCs w:val="24"/>
          <w:lang w:val="en-US"/>
        </w:rPr>
        <w:t>remorse</w:t>
      </w:r>
      <w:r w:rsidR="000267CC">
        <w:rPr>
          <w:rFonts w:ascii="Arial" w:eastAsia="Times New Roman" w:hAnsi="Arial" w:cs="Arial"/>
          <w:sz w:val="24"/>
          <w:szCs w:val="24"/>
          <w:lang w:val="en-US"/>
        </w:rPr>
        <w:t xml:space="preserve"> can be deduced</w:t>
      </w:r>
      <w:r w:rsidR="00EF67C3" w:rsidRPr="00D74400">
        <w:rPr>
          <w:rFonts w:ascii="Arial" w:eastAsia="Times New Roman" w:hAnsi="Arial" w:cs="Arial"/>
          <w:sz w:val="24"/>
          <w:szCs w:val="24"/>
          <w:lang w:val="en-US"/>
        </w:rPr>
        <w:t xml:space="preserve"> </w:t>
      </w:r>
      <w:r w:rsidR="00E600D5">
        <w:rPr>
          <w:rFonts w:ascii="Arial" w:eastAsia="Times New Roman" w:hAnsi="Arial" w:cs="Arial"/>
          <w:sz w:val="24"/>
          <w:szCs w:val="24"/>
          <w:lang w:val="en-US"/>
        </w:rPr>
        <w:t>from</w:t>
      </w:r>
      <w:r w:rsidR="000267CC">
        <w:rPr>
          <w:rFonts w:ascii="Arial" w:eastAsia="Times New Roman" w:hAnsi="Arial" w:cs="Arial"/>
          <w:sz w:val="24"/>
          <w:szCs w:val="24"/>
          <w:lang w:val="en-US"/>
        </w:rPr>
        <w:t xml:space="preserve"> his willingness to </w:t>
      </w:r>
      <w:proofErr w:type="spellStart"/>
      <w:r w:rsidR="000267CC">
        <w:rPr>
          <w:rFonts w:ascii="Arial" w:eastAsia="Times New Roman" w:hAnsi="Arial" w:cs="Arial"/>
          <w:sz w:val="24"/>
          <w:szCs w:val="24"/>
          <w:lang w:val="en-US"/>
        </w:rPr>
        <w:t>ple</w:t>
      </w:r>
      <w:r w:rsidR="00E600D5">
        <w:rPr>
          <w:rFonts w:ascii="Arial" w:eastAsia="Times New Roman" w:hAnsi="Arial" w:cs="Arial"/>
          <w:sz w:val="24"/>
          <w:szCs w:val="24"/>
          <w:lang w:val="en-US"/>
        </w:rPr>
        <w:t>a</w:t>
      </w:r>
      <w:proofErr w:type="spellEnd"/>
      <w:r w:rsidR="00E600D5">
        <w:rPr>
          <w:rFonts w:ascii="Arial" w:eastAsia="Times New Roman" w:hAnsi="Arial" w:cs="Arial"/>
          <w:sz w:val="24"/>
          <w:szCs w:val="24"/>
          <w:lang w:val="en-US"/>
        </w:rPr>
        <w:t xml:space="preserve"> guilt</w:t>
      </w:r>
      <w:r w:rsidR="00F776A1">
        <w:rPr>
          <w:rFonts w:ascii="Arial" w:eastAsia="Times New Roman" w:hAnsi="Arial" w:cs="Arial"/>
          <w:sz w:val="24"/>
          <w:szCs w:val="24"/>
          <w:lang w:val="en-US"/>
        </w:rPr>
        <w:t>y</w:t>
      </w:r>
      <w:r w:rsidR="00E600D5">
        <w:rPr>
          <w:rFonts w:ascii="Arial" w:eastAsia="Times New Roman" w:hAnsi="Arial" w:cs="Arial"/>
          <w:sz w:val="24"/>
          <w:szCs w:val="24"/>
          <w:lang w:val="en-US"/>
        </w:rPr>
        <w:t xml:space="preserve"> at </w:t>
      </w:r>
      <w:r w:rsidR="00EF67C3" w:rsidRPr="00D74400">
        <w:rPr>
          <w:rFonts w:ascii="Arial" w:eastAsia="Times New Roman" w:hAnsi="Arial" w:cs="Arial"/>
          <w:sz w:val="24"/>
          <w:szCs w:val="24"/>
          <w:lang w:val="en-US"/>
        </w:rPr>
        <w:t xml:space="preserve">the </w:t>
      </w:r>
      <w:r w:rsidR="00EF67C3">
        <w:rPr>
          <w:rFonts w:ascii="Arial" w:eastAsia="Times New Roman" w:hAnsi="Arial" w:cs="Arial"/>
          <w:sz w:val="24"/>
          <w:szCs w:val="24"/>
          <w:lang w:val="en-US"/>
        </w:rPr>
        <w:t xml:space="preserve">time he was arrested, </w:t>
      </w:r>
      <w:r w:rsidR="00BE0371">
        <w:rPr>
          <w:rFonts w:ascii="Arial" w:eastAsia="Times New Roman" w:hAnsi="Arial" w:cs="Arial"/>
          <w:sz w:val="24"/>
          <w:szCs w:val="24"/>
          <w:lang w:val="en-US"/>
        </w:rPr>
        <w:t xml:space="preserve">and during </w:t>
      </w:r>
      <w:r w:rsidR="00F776A1">
        <w:rPr>
          <w:rFonts w:ascii="Arial" w:eastAsia="Times New Roman" w:hAnsi="Arial" w:cs="Arial"/>
          <w:sz w:val="24"/>
          <w:szCs w:val="24"/>
          <w:lang w:val="en-US"/>
        </w:rPr>
        <w:t xml:space="preserve">his </w:t>
      </w:r>
      <w:r w:rsidR="00EF67C3">
        <w:rPr>
          <w:rFonts w:ascii="Arial" w:eastAsia="Times New Roman" w:hAnsi="Arial" w:cs="Arial"/>
          <w:sz w:val="24"/>
          <w:szCs w:val="24"/>
          <w:lang w:val="en-US"/>
        </w:rPr>
        <w:t>section 119</w:t>
      </w:r>
      <w:r w:rsidR="000267CC">
        <w:rPr>
          <w:rFonts w:ascii="Arial" w:eastAsia="Times New Roman" w:hAnsi="Arial" w:cs="Arial"/>
          <w:sz w:val="24"/>
          <w:szCs w:val="24"/>
          <w:lang w:val="en-US"/>
        </w:rPr>
        <w:t xml:space="preserve"> plea proceedings and eventually his</w:t>
      </w:r>
      <w:r w:rsidR="00EF67C3">
        <w:rPr>
          <w:rFonts w:ascii="Arial" w:eastAsia="Times New Roman" w:hAnsi="Arial" w:cs="Arial"/>
          <w:sz w:val="24"/>
          <w:szCs w:val="24"/>
          <w:lang w:val="en-US"/>
        </w:rPr>
        <w:t xml:space="preserve"> plea of </w:t>
      </w:r>
      <w:r w:rsidR="00B53657">
        <w:rPr>
          <w:rFonts w:ascii="Arial" w:eastAsia="Times New Roman" w:hAnsi="Arial" w:cs="Arial"/>
          <w:sz w:val="24"/>
          <w:szCs w:val="24"/>
          <w:lang w:val="en-US"/>
        </w:rPr>
        <w:t xml:space="preserve">guilty which resulted </w:t>
      </w:r>
      <w:r w:rsidR="00F776A1">
        <w:rPr>
          <w:rFonts w:ascii="Arial" w:eastAsia="Times New Roman" w:hAnsi="Arial" w:cs="Arial"/>
          <w:sz w:val="24"/>
          <w:szCs w:val="24"/>
          <w:lang w:val="en-US"/>
        </w:rPr>
        <w:t xml:space="preserve">in </w:t>
      </w:r>
      <w:r w:rsidR="00B53657">
        <w:rPr>
          <w:rFonts w:ascii="Arial" w:eastAsia="Times New Roman" w:hAnsi="Arial" w:cs="Arial"/>
          <w:sz w:val="24"/>
          <w:szCs w:val="24"/>
          <w:lang w:val="en-US"/>
        </w:rPr>
        <w:t>his conviction</w:t>
      </w:r>
      <w:r w:rsidR="000267CC">
        <w:rPr>
          <w:rFonts w:ascii="Arial" w:eastAsia="Times New Roman" w:hAnsi="Arial" w:cs="Arial"/>
          <w:sz w:val="24"/>
          <w:szCs w:val="24"/>
          <w:lang w:val="en-US"/>
        </w:rPr>
        <w:t>.</w:t>
      </w:r>
    </w:p>
    <w:p w:rsidR="00AF71E9" w:rsidRDefault="00AF71E9" w:rsidP="00AF71E9">
      <w:pPr>
        <w:spacing w:after="0" w:line="360" w:lineRule="auto"/>
        <w:jc w:val="both"/>
        <w:rPr>
          <w:rFonts w:ascii="Arial" w:eastAsia="Times New Roman" w:hAnsi="Arial" w:cs="Arial"/>
          <w:sz w:val="24"/>
          <w:szCs w:val="24"/>
          <w:lang w:val="en-US"/>
        </w:rPr>
      </w:pPr>
    </w:p>
    <w:p w:rsidR="00EF67C3" w:rsidRDefault="00F61F50" w:rsidP="00EF67C3">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[10</w:t>
      </w:r>
      <w:r w:rsidR="00AF71E9">
        <w:rPr>
          <w:rFonts w:ascii="Arial" w:eastAsia="Times New Roman" w:hAnsi="Arial" w:cs="Arial"/>
          <w:sz w:val="24"/>
          <w:szCs w:val="24"/>
          <w:lang w:val="en-US"/>
        </w:rPr>
        <w:t>]</w:t>
      </w:r>
      <w:r w:rsidR="004658E6" w:rsidRPr="004658E6">
        <w:rPr>
          <w:rFonts w:ascii="Arial" w:eastAsia="Times New Roman" w:hAnsi="Arial" w:cs="Arial"/>
          <w:sz w:val="24"/>
          <w:szCs w:val="24"/>
          <w:lang w:val="en-US"/>
        </w:rPr>
        <w:t xml:space="preserve"> </w:t>
      </w:r>
      <w:r w:rsidR="004658E6" w:rsidRPr="00D74400">
        <w:rPr>
          <w:rFonts w:ascii="Arial" w:eastAsia="Times New Roman" w:hAnsi="Arial" w:cs="Arial"/>
          <w:sz w:val="24"/>
          <w:szCs w:val="24"/>
          <w:lang w:val="en-US"/>
        </w:rPr>
        <w:tab/>
      </w:r>
      <w:r w:rsidR="00AF71E9">
        <w:rPr>
          <w:rFonts w:ascii="Arial" w:eastAsia="Times New Roman" w:hAnsi="Arial" w:cs="Arial"/>
          <w:sz w:val="24"/>
          <w:szCs w:val="24"/>
          <w:lang w:val="en-US"/>
        </w:rPr>
        <w:t xml:space="preserve"> Counsel further submitted that from the accused p</w:t>
      </w:r>
      <w:r w:rsidR="00E600D5">
        <w:rPr>
          <w:rFonts w:ascii="Arial" w:eastAsia="Times New Roman" w:hAnsi="Arial" w:cs="Arial"/>
          <w:sz w:val="24"/>
          <w:szCs w:val="24"/>
          <w:lang w:val="en-US"/>
        </w:rPr>
        <w:t>lea explanation, Exhibit A it</w:t>
      </w:r>
      <w:r w:rsidR="00AF71E9">
        <w:rPr>
          <w:rFonts w:ascii="Arial" w:eastAsia="Times New Roman" w:hAnsi="Arial" w:cs="Arial"/>
          <w:sz w:val="24"/>
          <w:szCs w:val="24"/>
          <w:lang w:val="en-US"/>
        </w:rPr>
        <w:t xml:space="preserve"> </w:t>
      </w:r>
      <w:r w:rsidR="00E600D5">
        <w:rPr>
          <w:rFonts w:ascii="Arial" w:eastAsia="Times New Roman" w:hAnsi="Arial" w:cs="Arial"/>
          <w:sz w:val="24"/>
          <w:szCs w:val="24"/>
          <w:lang w:val="en-US"/>
        </w:rPr>
        <w:t>divulges</w:t>
      </w:r>
      <w:r w:rsidR="00AF71E9">
        <w:rPr>
          <w:rFonts w:ascii="Arial" w:eastAsia="Times New Roman" w:hAnsi="Arial" w:cs="Arial"/>
          <w:sz w:val="24"/>
          <w:szCs w:val="24"/>
          <w:lang w:val="en-US"/>
        </w:rPr>
        <w:t xml:space="preserve"> that the deceased armed himself with a </w:t>
      </w:r>
      <w:proofErr w:type="spellStart"/>
      <w:r w:rsidR="005C0648">
        <w:rPr>
          <w:rFonts w:ascii="Arial" w:eastAsia="Times New Roman" w:hAnsi="Arial" w:cs="Arial"/>
          <w:sz w:val="24"/>
          <w:szCs w:val="24"/>
          <w:lang w:val="en-US"/>
        </w:rPr>
        <w:t>panga</w:t>
      </w:r>
      <w:proofErr w:type="spellEnd"/>
      <w:r w:rsidR="005C0648">
        <w:rPr>
          <w:rFonts w:ascii="Arial" w:eastAsia="Times New Roman" w:hAnsi="Arial" w:cs="Arial"/>
          <w:sz w:val="24"/>
          <w:szCs w:val="24"/>
          <w:lang w:val="en-US"/>
        </w:rPr>
        <w:t xml:space="preserve"> and</w:t>
      </w:r>
      <w:r w:rsidR="00AF71E9">
        <w:rPr>
          <w:rFonts w:ascii="Arial" w:eastAsia="Times New Roman" w:hAnsi="Arial" w:cs="Arial"/>
          <w:sz w:val="24"/>
          <w:szCs w:val="24"/>
          <w:lang w:val="en-US"/>
        </w:rPr>
        <w:t xml:space="preserve"> walked towards the accused. In turn the accused threw the deceased with a stone in the chest and the deceased fell</w:t>
      </w:r>
      <w:r w:rsidR="006C3F9C">
        <w:rPr>
          <w:rFonts w:ascii="Arial" w:eastAsia="Times New Roman" w:hAnsi="Arial" w:cs="Arial"/>
          <w:sz w:val="24"/>
          <w:szCs w:val="24"/>
          <w:lang w:val="en-US"/>
        </w:rPr>
        <w:t>, w</w:t>
      </w:r>
      <w:r w:rsidR="00AF71E9">
        <w:rPr>
          <w:rFonts w:ascii="Arial" w:eastAsia="Times New Roman" w:hAnsi="Arial" w:cs="Arial"/>
          <w:sz w:val="24"/>
          <w:szCs w:val="24"/>
          <w:lang w:val="en-US"/>
        </w:rPr>
        <w:t xml:space="preserve">hen the deceased fell the </w:t>
      </w:r>
      <w:proofErr w:type="spellStart"/>
      <w:r w:rsidR="00AF71E9">
        <w:rPr>
          <w:rFonts w:ascii="Arial" w:eastAsia="Times New Roman" w:hAnsi="Arial" w:cs="Arial"/>
          <w:sz w:val="24"/>
          <w:szCs w:val="24"/>
          <w:lang w:val="en-US"/>
        </w:rPr>
        <w:t>panga</w:t>
      </w:r>
      <w:proofErr w:type="spellEnd"/>
      <w:r w:rsidR="00AF71E9">
        <w:rPr>
          <w:rFonts w:ascii="Arial" w:eastAsia="Times New Roman" w:hAnsi="Arial" w:cs="Arial"/>
          <w:sz w:val="24"/>
          <w:szCs w:val="24"/>
          <w:lang w:val="en-US"/>
        </w:rPr>
        <w:t xml:space="preserve"> he had also fell. At that stage the deceased was no longer armed but the accused proceeded to assault the unarmed man who succumbed to his injury. </w:t>
      </w:r>
      <w:r w:rsidR="00B53657">
        <w:rPr>
          <w:rFonts w:ascii="Arial" w:eastAsia="Times New Roman" w:hAnsi="Arial" w:cs="Arial"/>
          <w:sz w:val="24"/>
          <w:szCs w:val="24"/>
          <w:lang w:val="en-US"/>
        </w:rPr>
        <w:t>Counsel therefore</w:t>
      </w:r>
      <w:r w:rsidR="00EF67C3" w:rsidRPr="00D74400">
        <w:rPr>
          <w:rFonts w:ascii="Arial" w:eastAsia="Times New Roman" w:hAnsi="Arial" w:cs="Arial"/>
          <w:sz w:val="24"/>
          <w:szCs w:val="24"/>
          <w:lang w:val="en-US"/>
        </w:rPr>
        <w:t xml:space="preserve"> reque</w:t>
      </w:r>
      <w:r w:rsidR="00E600D5">
        <w:rPr>
          <w:rFonts w:ascii="Arial" w:eastAsia="Times New Roman" w:hAnsi="Arial" w:cs="Arial"/>
          <w:sz w:val="24"/>
          <w:szCs w:val="24"/>
          <w:lang w:val="en-US"/>
        </w:rPr>
        <w:t>sts</w:t>
      </w:r>
      <w:r w:rsidR="00EF67C3">
        <w:rPr>
          <w:rFonts w:ascii="Arial" w:eastAsia="Times New Roman" w:hAnsi="Arial" w:cs="Arial"/>
          <w:sz w:val="24"/>
          <w:szCs w:val="24"/>
          <w:lang w:val="en-US"/>
        </w:rPr>
        <w:t xml:space="preserve"> the court to consider 18</w:t>
      </w:r>
      <w:r w:rsidR="00EF67C3" w:rsidRPr="00D74400">
        <w:rPr>
          <w:rFonts w:ascii="Arial" w:eastAsia="Times New Roman" w:hAnsi="Arial" w:cs="Arial"/>
          <w:sz w:val="24"/>
          <w:szCs w:val="24"/>
          <w:lang w:val="en-US"/>
        </w:rPr>
        <w:t xml:space="preserve"> years imprisonment </w:t>
      </w:r>
      <w:r w:rsidR="00E600D5">
        <w:rPr>
          <w:rFonts w:ascii="Arial" w:eastAsia="Times New Roman" w:hAnsi="Arial" w:cs="Arial"/>
          <w:sz w:val="24"/>
          <w:szCs w:val="24"/>
          <w:lang w:val="en-US"/>
        </w:rPr>
        <w:t>as an appropriate sentence.</w:t>
      </w:r>
    </w:p>
    <w:p w:rsidR="00EF67C3" w:rsidRDefault="00EF67C3" w:rsidP="00D74400">
      <w:pPr>
        <w:spacing w:after="0" w:line="360" w:lineRule="auto"/>
        <w:jc w:val="both"/>
        <w:rPr>
          <w:rFonts w:ascii="Arial" w:eastAsia="Times New Roman" w:hAnsi="Arial" w:cs="Arial"/>
          <w:sz w:val="24"/>
          <w:szCs w:val="24"/>
          <w:lang w:val="en-US"/>
        </w:rPr>
      </w:pPr>
    </w:p>
    <w:p w:rsidR="00712A4F" w:rsidRDefault="004E5B84" w:rsidP="00D74400">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[1</w:t>
      </w:r>
      <w:r w:rsidR="00F61F50">
        <w:rPr>
          <w:rFonts w:ascii="Arial" w:eastAsia="Times New Roman" w:hAnsi="Arial" w:cs="Arial"/>
          <w:sz w:val="24"/>
          <w:szCs w:val="24"/>
          <w:lang w:val="en-US"/>
        </w:rPr>
        <w:t>1</w:t>
      </w:r>
      <w:r w:rsidR="00EF67C3">
        <w:rPr>
          <w:rFonts w:ascii="Arial" w:eastAsia="Times New Roman" w:hAnsi="Arial" w:cs="Arial"/>
          <w:sz w:val="24"/>
          <w:szCs w:val="24"/>
          <w:lang w:val="en-US"/>
        </w:rPr>
        <w:t>]</w:t>
      </w:r>
      <w:r w:rsidR="004658E6" w:rsidRPr="004658E6">
        <w:rPr>
          <w:rFonts w:ascii="Arial" w:eastAsia="Times New Roman" w:hAnsi="Arial" w:cs="Arial"/>
          <w:sz w:val="24"/>
          <w:szCs w:val="24"/>
          <w:lang w:val="en-US"/>
        </w:rPr>
        <w:t xml:space="preserve"> </w:t>
      </w:r>
      <w:r w:rsidR="004658E6" w:rsidRPr="00D74400">
        <w:rPr>
          <w:rFonts w:ascii="Arial" w:eastAsia="Times New Roman" w:hAnsi="Arial" w:cs="Arial"/>
          <w:sz w:val="24"/>
          <w:szCs w:val="24"/>
          <w:lang w:val="en-US"/>
        </w:rPr>
        <w:tab/>
      </w:r>
      <w:r w:rsidR="00EF67C3">
        <w:rPr>
          <w:rFonts w:ascii="Arial" w:eastAsia="Times New Roman" w:hAnsi="Arial" w:cs="Arial"/>
          <w:sz w:val="24"/>
          <w:szCs w:val="24"/>
          <w:lang w:val="en-US"/>
        </w:rPr>
        <w:t xml:space="preserve"> </w:t>
      </w:r>
      <w:proofErr w:type="spellStart"/>
      <w:r w:rsidR="00B53657">
        <w:rPr>
          <w:rFonts w:ascii="Arial" w:eastAsia="Times New Roman" w:hAnsi="Arial" w:cs="Arial"/>
          <w:sz w:val="24"/>
          <w:szCs w:val="24"/>
          <w:lang w:val="en-US"/>
        </w:rPr>
        <w:t>Mr</w:t>
      </w:r>
      <w:proofErr w:type="spellEnd"/>
      <w:r w:rsidR="00B53657">
        <w:rPr>
          <w:rFonts w:ascii="Arial" w:eastAsia="Times New Roman" w:hAnsi="Arial" w:cs="Arial"/>
          <w:sz w:val="24"/>
          <w:szCs w:val="24"/>
          <w:lang w:val="en-US"/>
        </w:rPr>
        <w:t xml:space="preserve"> </w:t>
      </w:r>
      <w:proofErr w:type="spellStart"/>
      <w:r w:rsidR="00E600D5">
        <w:rPr>
          <w:rFonts w:ascii="Arial" w:eastAsia="Times New Roman" w:hAnsi="Arial" w:cs="Arial"/>
          <w:sz w:val="24"/>
          <w:szCs w:val="24"/>
          <w:lang w:val="en-US"/>
        </w:rPr>
        <w:t>Gaweseb</w:t>
      </w:r>
      <w:proofErr w:type="spellEnd"/>
      <w:r w:rsidR="00E600D5">
        <w:rPr>
          <w:rFonts w:ascii="Arial" w:eastAsia="Times New Roman" w:hAnsi="Arial" w:cs="Arial"/>
          <w:sz w:val="24"/>
          <w:szCs w:val="24"/>
          <w:lang w:val="en-US"/>
        </w:rPr>
        <w:t>, counsel</w:t>
      </w:r>
      <w:r w:rsidR="00712A4F">
        <w:rPr>
          <w:rFonts w:ascii="Arial" w:eastAsia="Times New Roman" w:hAnsi="Arial" w:cs="Arial"/>
          <w:sz w:val="24"/>
          <w:szCs w:val="24"/>
          <w:lang w:val="en-US"/>
        </w:rPr>
        <w:t xml:space="preserve"> for the prosecution submitted that unless exceptional and compelling circumstances exist or existed at the time of the commission of the offence to justify a departure from the uniform manner of sentencing in this type of cases, the personal circumstances of the accused can hardly outweigh the seriousness of the crime and the intere</w:t>
      </w:r>
      <w:r w:rsidR="006C3F9C">
        <w:rPr>
          <w:rFonts w:ascii="Arial" w:eastAsia="Times New Roman" w:hAnsi="Arial" w:cs="Arial"/>
          <w:sz w:val="24"/>
          <w:szCs w:val="24"/>
          <w:lang w:val="en-US"/>
        </w:rPr>
        <w:t xml:space="preserve">st of society so as to justify </w:t>
      </w:r>
      <w:r w:rsidR="00712A4F">
        <w:rPr>
          <w:rFonts w:ascii="Arial" w:eastAsia="Times New Roman" w:hAnsi="Arial" w:cs="Arial"/>
          <w:sz w:val="24"/>
          <w:szCs w:val="24"/>
          <w:lang w:val="en-US"/>
        </w:rPr>
        <w:t>imposing a non-custodial sentence.</w:t>
      </w:r>
    </w:p>
    <w:p w:rsidR="00712A4F" w:rsidRDefault="00712A4F" w:rsidP="00D74400">
      <w:pPr>
        <w:spacing w:after="0" w:line="360" w:lineRule="auto"/>
        <w:jc w:val="both"/>
        <w:rPr>
          <w:rFonts w:ascii="Arial" w:eastAsia="Times New Roman" w:hAnsi="Arial" w:cs="Arial"/>
          <w:sz w:val="24"/>
          <w:szCs w:val="24"/>
          <w:lang w:val="en-US"/>
        </w:rPr>
      </w:pPr>
    </w:p>
    <w:p w:rsidR="00D74400" w:rsidRDefault="00EF67C3" w:rsidP="00D74400">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[1</w:t>
      </w:r>
      <w:r w:rsidR="00F61F50">
        <w:rPr>
          <w:rFonts w:ascii="Arial" w:eastAsia="Times New Roman" w:hAnsi="Arial" w:cs="Arial"/>
          <w:sz w:val="24"/>
          <w:szCs w:val="24"/>
          <w:lang w:val="en-US"/>
        </w:rPr>
        <w:t>2</w:t>
      </w:r>
      <w:r w:rsidR="00E600D5">
        <w:rPr>
          <w:rFonts w:ascii="Arial" w:eastAsia="Times New Roman" w:hAnsi="Arial" w:cs="Arial"/>
          <w:sz w:val="24"/>
          <w:szCs w:val="24"/>
          <w:lang w:val="en-US"/>
        </w:rPr>
        <w:t>]</w:t>
      </w:r>
      <w:r w:rsidR="004658E6" w:rsidRPr="004658E6">
        <w:rPr>
          <w:rFonts w:ascii="Arial" w:eastAsia="Times New Roman" w:hAnsi="Arial" w:cs="Arial"/>
          <w:sz w:val="24"/>
          <w:szCs w:val="24"/>
          <w:lang w:val="en-US"/>
        </w:rPr>
        <w:t xml:space="preserve"> </w:t>
      </w:r>
      <w:r w:rsidR="004658E6" w:rsidRPr="00D74400">
        <w:rPr>
          <w:rFonts w:ascii="Arial" w:eastAsia="Times New Roman" w:hAnsi="Arial" w:cs="Arial"/>
          <w:sz w:val="24"/>
          <w:szCs w:val="24"/>
          <w:lang w:val="en-US"/>
        </w:rPr>
        <w:tab/>
      </w:r>
      <w:r w:rsidR="00E600D5">
        <w:rPr>
          <w:rFonts w:ascii="Arial" w:eastAsia="Times New Roman" w:hAnsi="Arial" w:cs="Arial"/>
          <w:sz w:val="24"/>
          <w:szCs w:val="24"/>
          <w:lang w:val="en-US"/>
        </w:rPr>
        <w:t xml:space="preserve"> Further, counsel </w:t>
      </w:r>
      <w:r w:rsidR="00712A4F">
        <w:rPr>
          <w:rFonts w:ascii="Arial" w:eastAsia="Times New Roman" w:hAnsi="Arial" w:cs="Arial"/>
          <w:sz w:val="24"/>
          <w:szCs w:val="24"/>
          <w:lang w:val="en-US"/>
        </w:rPr>
        <w:t>submitted that a research of sentences imposed by superior courts both in our jurisdiction and the South African jurisdiction in similar offences shows that courts are prepared to impose very lenient sentences for murder in circumstances where the accused’s moral blameworthiness would be lessened by factors which existed at the time of the commission of the offence</w:t>
      </w:r>
      <w:r w:rsidR="00E600D5">
        <w:rPr>
          <w:rFonts w:ascii="Arial" w:eastAsia="Times New Roman" w:hAnsi="Arial" w:cs="Arial"/>
          <w:sz w:val="24"/>
          <w:szCs w:val="24"/>
          <w:lang w:val="en-US"/>
        </w:rPr>
        <w:t>. According to counsel, the</w:t>
      </w:r>
      <w:r w:rsidR="00D74400" w:rsidRPr="00D74400">
        <w:rPr>
          <w:rFonts w:ascii="Arial" w:eastAsia="Times New Roman" w:hAnsi="Arial" w:cs="Arial"/>
          <w:sz w:val="24"/>
          <w:szCs w:val="24"/>
          <w:lang w:val="en-US"/>
        </w:rPr>
        <w:t xml:space="preserve"> accused was a first </w:t>
      </w:r>
      <w:r w:rsidR="005C0648">
        <w:rPr>
          <w:rFonts w:ascii="Arial" w:eastAsia="Times New Roman" w:hAnsi="Arial" w:cs="Arial"/>
          <w:sz w:val="24"/>
          <w:szCs w:val="24"/>
          <w:lang w:val="en-US"/>
        </w:rPr>
        <w:t xml:space="preserve">time </w:t>
      </w:r>
      <w:r w:rsidR="00D74400" w:rsidRPr="00D74400">
        <w:rPr>
          <w:rFonts w:ascii="Arial" w:eastAsia="Times New Roman" w:hAnsi="Arial" w:cs="Arial"/>
          <w:sz w:val="24"/>
          <w:szCs w:val="24"/>
          <w:lang w:val="en-US"/>
        </w:rPr>
        <w:t>offender who pleaded guilty to the charge and has no previous conviction</w:t>
      </w:r>
      <w:r w:rsidR="005C0648">
        <w:rPr>
          <w:rFonts w:ascii="Arial" w:eastAsia="Times New Roman" w:hAnsi="Arial" w:cs="Arial"/>
          <w:sz w:val="24"/>
          <w:szCs w:val="24"/>
          <w:lang w:val="en-US"/>
        </w:rPr>
        <w:t>s</w:t>
      </w:r>
      <w:r w:rsidR="00D74400" w:rsidRPr="00D74400">
        <w:rPr>
          <w:rFonts w:ascii="Arial" w:eastAsia="Times New Roman" w:hAnsi="Arial" w:cs="Arial"/>
          <w:sz w:val="24"/>
          <w:szCs w:val="24"/>
          <w:lang w:val="en-US"/>
        </w:rPr>
        <w:t xml:space="preserve">. He </w:t>
      </w:r>
      <w:r w:rsidR="00F61F50">
        <w:rPr>
          <w:rFonts w:ascii="Arial" w:eastAsia="Times New Roman" w:hAnsi="Arial" w:cs="Arial"/>
          <w:sz w:val="24"/>
          <w:szCs w:val="24"/>
          <w:lang w:val="en-US"/>
        </w:rPr>
        <w:t>is asking</w:t>
      </w:r>
      <w:r w:rsidR="00D74400" w:rsidRPr="00D74400">
        <w:rPr>
          <w:rFonts w:ascii="Arial" w:eastAsia="Times New Roman" w:hAnsi="Arial" w:cs="Arial"/>
          <w:sz w:val="24"/>
          <w:szCs w:val="24"/>
          <w:lang w:val="en-US"/>
        </w:rPr>
        <w:t xml:space="preserve"> the court </w:t>
      </w:r>
      <w:r>
        <w:rPr>
          <w:rFonts w:ascii="Arial" w:eastAsia="Times New Roman" w:hAnsi="Arial" w:cs="Arial"/>
          <w:sz w:val="24"/>
          <w:szCs w:val="24"/>
          <w:lang w:val="en-US"/>
        </w:rPr>
        <w:t xml:space="preserve">to consider imposing twenty </w:t>
      </w:r>
      <w:r w:rsidR="00F61F50" w:rsidRPr="00D74400">
        <w:rPr>
          <w:rFonts w:ascii="Arial" w:eastAsia="Times New Roman" w:hAnsi="Arial" w:cs="Arial"/>
          <w:sz w:val="24"/>
          <w:szCs w:val="24"/>
          <w:lang w:val="en-US"/>
        </w:rPr>
        <w:t>years’</w:t>
      </w:r>
      <w:r w:rsidR="00D74400" w:rsidRPr="00D74400">
        <w:rPr>
          <w:rFonts w:ascii="Arial" w:eastAsia="Times New Roman" w:hAnsi="Arial" w:cs="Arial"/>
          <w:sz w:val="24"/>
          <w:szCs w:val="24"/>
          <w:lang w:val="en-US"/>
        </w:rPr>
        <w:t xml:space="preserve"> </w:t>
      </w:r>
      <w:r w:rsidR="00F61F50">
        <w:rPr>
          <w:rFonts w:ascii="Arial" w:eastAsia="Times New Roman" w:hAnsi="Arial" w:cs="Arial"/>
          <w:sz w:val="24"/>
          <w:szCs w:val="24"/>
          <w:lang w:val="en-US"/>
        </w:rPr>
        <w:t xml:space="preserve">imprisonment </w:t>
      </w:r>
      <w:r w:rsidR="00D74400" w:rsidRPr="00D74400">
        <w:rPr>
          <w:rFonts w:ascii="Arial" w:eastAsia="Times New Roman" w:hAnsi="Arial" w:cs="Arial"/>
          <w:sz w:val="24"/>
          <w:szCs w:val="24"/>
          <w:lang w:val="en-US"/>
        </w:rPr>
        <w:t>as an app</w:t>
      </w:r>
      <w:r>
        <w:rPr>
          <w:rFonts w:ascii="Arial" w:eastAsia="Times New Roman" w:hAnsi="Arial" w:cs="Arial"/>
          <w:sz w:val="24"/>
          <w:szCs w:val="24"/>
          <w:lang w:val="en-US"/>
        </w:rPr>
        <w:t>ropriate sentence</w:t>
      </w:r>
      <w:r w:rsidR="00D74400" w:rsidRPr="00D74400">
        <w:rPr>
          <w:rFonts w:ascii="Arial" w:eastAsia="Times New Roman" w:hAnsi="Arial" w:cs="Arial"/>
          <w:sz w:val="24"/>
          <w:szCs w:val="24"/>
          <w:lang w:val="en-US"/>
        </w:rPr>
        <w:t>.</w:t>
      </w:r>
    </w:p>
    <w:p w:rsidR="004658E6" w:rsidRPr="00D74400" w:rsidRDefault="004658E6" w:rsidP="00D74400">
      <w:pPr>
        <w:spacing w:after="0" w:line="360" w:lineRule="auto"/>
        <w:jc w:val="both"/>
        <w:rPr>
          <w:rFonts w:ascii="Arial" w:eastAsia="Times New Roman" w:hAnsi="Arial" w:cs="Arial"/>
          <w:sz w:val="24"/>
          <w:szCs w:val="24"/>
          <w:lang w:val="en-US"/>
        </w:rPr>
      </w:pPr>
    </w:p>
    <w:p w:rsidR="00772F61" w:rsidRDefault="004658E6" w:rsidP="00772F61">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 </w:t>
      </w:r>
      <w:r w:rsidR="004E5B84">
        <w:rPr>
          <w:rFonts w:ascii="Arial" w:eastAsia="Times New Roman" w:hAnsi="Arial" w:cs="Arial"/>
          <w:sz w:val="24"/>
          <w:szCs w:val="24"/>
          <w:lang w:val="en-US"/>
        </w:rPr>
        <w:t>[1</w:t>
      </w:r>
      <w:r w:rsidR="00F61F50">
        <w:rPr>
          <w:rFonts w:ascii="Arial" w:eastAsia="Times New Roman" w:hAnsi="Arial" w:cs="Arial"/>
          <w:sz w:val="24"/>
          <w:szCs w:val="24"/>
          <w:lang w:val="en-US"/>
        </w:rPr>
        <w:t>3</w:t>
      </w:r>
      <w:r w:rsidR="00E4288F">
        <w:rPr>
          <w:rFonts w:ascii="Arial" w:eastAsia="Times New Roman" w:hAnsi="Arial" w:cs="Arial"/>
          <w:sz w:val="24"/>
          <w:szCs w:val="24"/>
          <w:lang w:val="en-US"/>
        </w:rPr>
        <w:t>]</w:t>
      </w:r>
      <w:r w:rsidR="00E4288F">
        <w:rPr>
          <w:rFonts w:ascii="Arial" w:eastAsia="Times New Roman" w:hAnsi="Arial" w:cs="Arial"/>
          <w:sz w:val="24"/>
          <w:szCs w:val="24"/>
          <w:lang w:val="en-US"/>
        </w:rPr>
        <w:tab/>
        <w:t>The co</w:t>
      </w:r>
      <w:r w:rsidR="00CA3339">
        <w:rPr>
          <w:rFonts w:ascii="Arial" w:eastAsia="Times New Roman" w:hAnsi="Arial" w:cs="Arial"/>
          <w:sz w:val="24"/>
          <w:szCs w:val="24"/>
          <w:lang w:val="en-US"/>
        </w:rPr>
        <w:t xml:space="preserve">urt </w:t>
      </w:r>
      <w:r w:rsidR="00D74400" w:rsidRPr="00D74400">
        <w:rPr>
          <w:rFonts w:ascii="Arial" w:eastAsia="Times New Roman" w:hAnsi="Arial" w:cs="Arial"/>
          <w:sz w:val="24"/>
          <w:szCs w:val="24"/>
          <w:lang w:val="en-US"/>
        </w:rPr>
        <w:t xml:space="preserve">has </w:t>
      </w:r>
      <w:r w:rsidR="00EF67C3">
        <w:rPr>
          <w:rFonts w:ascii="Arial" w:eastAsia="Times New Roman" w:hAnsi="Arial" w:cs="Arial"/>
          <w:sz w:val="24"/>
          <w:szCs w:val="24"/>
          <w:lang w:val="en-US"/>
        </w:rPr>
        <w:t>considered</w:t>
      </w:r>
      <w:r w:rsidR="00CA3339">
        <w:rPr>
          <w:rFonts w:ascii="Arial" w:eastAsia="Times New Roman" w:hAnsi="Arial" w:cs="Arial"/>
          <w:sz w:val="24"/>
          <w:szCs w:val="24"/>
          <w:lang w:val="en-US"/>
        </w:rPr>
        <w:t xml:space="preserve"> both counsel</w:t>
      </w:r>
      <w:r w:rsidR="00EF67C3">
        <w:rPr>
          <w:rFonts w:ascii="Arial" w:eastAsia="Times New Roman" w:hAnsi="Arial" w:cs="Arial"/>
          <w:sz w:val="24"/>
          <w:szCs w:val="24"/>
          <w:lang w:val="en-US"/>
        </w:rPr>
        <w:t>’s submissions</w:t>
      </w:r>
      <w:r w:rsidR="00CA3339">
        <w:rPr>
          <w:rFonts w:ascii="Arial" w:eastAsia="Times New Roman" w:hAnsi="Arial" w:cs="Arial"/>
          <w:sz w:val="24"/>
          <w:szCs w:val="24"/>
          <w:lang w:val="en-US"/>
        </w:rPr>
        <w:t xml:space="preserve"> in mitigation before sentence</w:t>
      </w:r>
      <w:r w:rsidR="002B2EE6">
        <w:rPr>
          <w:rFonts w:ascii="Arial" w:eastAsia="Times New Roman" w:hAnsi="Arial" w:cs="Arial"/>
          <w:sz w:val="24"/>
          <w:szCs w:val="24"/>
          <w:lang w:val="en-US"/>
        </w:rPr>
        <w:t>: It further</w:t>
      </w:r>
      <w:r w:rsidR="003879D9">
        <w:rPr>
          <w:rFonts w:ascii="Arial" w:eastAsia="Times New Roman" w:hAnsi="Arial" w:cs="Arial"/>
          <w:sz w:val="24"/>
          <w:szCs w:val="24"/>
          <w:lang w:val="en-US"/>
        </w:rPr>
        <w:t xml:space="preserve"> considered</w:t>
      </w:r>
      <w:r w:rsidR="00772F61" w:rsidRPr="00D74400">
        <w:rPr>
          <w:rFonts w:ascii="Arial" w:eastAsia="Times New Roman" w:hAnsi="Arial" w:cs="Arial"/>
          <w:sz w:val="24"/>
          <w:szCs w:val="24"/>
          <w:lang w:val="en-US"/>
        </w:rPr>
        <w:t xml:space="preserve"> the circumstances under which the offence was committed in that; the </w:t>
      </w:r>
      <w:r w:rsidR="00772F61">
        <w:rPr>
          <w:rFonts w:ascii="Arial" w:eastAsia="Times New Roman" w:hAnsi="Arial" w:cs="Arial"/>
          <w:sz w:val="24"/>
          <w:szCs w:val="24"/>
          <w:lang w:val="en-US"/>
        </w:rPr>
        <w:t>deceased was the initial aggressor</w:t>
      </w:r>
      <w:r w:rsidR="003879D9">
        <w:rPr>
          <w:rFonts w:ascii="Arial" w:eastAsia="Times New Roman" w:hAnsi="Arial" w:cs="Arial"/>
          <w:sz w:val="24"/>
          <w:szCs w:val="24"/>
          <w:lang w:val="en-US"/>
        </w:rPr>
        <w:t xml:space="preserve"> </w:t>
      </w:r>
      <w:r w:rsidR="00772F61" w:rsidRPr="00D74400">
        <w:rPr>
          <w:rFonts w:ascii="Arial" w:eastAsia="Times New Roman" w:hAnsi="Arial" w:cs="Arial"/>
          <w:sz w:val="24"/>
          <w:szCs w:val="24"/>
          <w:lang w:val="en-US"/>
        </w:rPr>
        <w:t>ensuing an un</w:t>
      </w:r>
      <w:r w:rsidR="00772F61">
        <w:rPr>
          <w:rFonts w:ascii="Arial" w:eastAsia="Times New Roman" w:hAnsi="Arial" w:cs="Arial"/>
          <w:sz w:val="24"/>
          <w:szCs w:val="24"/>
          <w:lang w:val="en-US"/>
        </w:rPr>
        <w:t xml:space="preserve">armed </w:t>
      </w:r>
      <w:r w:rsidR="00E600D5">
        <w:rPr>
          <w:rFonts w:ascii="Arial" w:eastAsia="Times New Roman" w:hAnsi="Arial" w:cs="Arial"/>
          <w:sz w:val="24"/>
          <w:szCs w:val="24"/>
          <w:lang w:val="en-US"/>
        </w:rPr>
        <w:t>nephew</w:t>
      </w:r>
      <w:r w:rsidR="00772F61" w:rsidRPr="00D74400">
        <w:rPr>
          <w:rFonts w:ascii="Arial" w:eastAsia="Times New Roman" w:hAnsi="Arial" w:cs="Arial"/>
          <w:sz w:val="24"/>
          <w:szCs w:val="24"/>
          <w:lang w:val="en-US"/>
        </w:rPr>
        <w:t xml:space="preserve">. </w:t>
      </w:r>
      <w:r w:rsidR="00CA3339">
        <w:rPr>
          <w:rFonts w:ascii="Arial" w:eastAsia="Times New Roman" w:hAnsi="Arial" w:cs="Arial"/>
          <w:sz w:val="24"/>
          <w:szCs w:val="24"/>
          <w:lang w:val="en-US"/>
        </w:rPr>
        <w:t>T</w:t>
      </w:r>
      <w:r w:rsidR="00772F61">
        <w:rPr>
          <w:rFonts w:ascii="Arial" w:eastAsia="Times New Roman" w:hAnsi="Arial" w:cs="Arial"/>
          <w:sz w:val="24"/>
          <w:szCs w:val="24"/>
          <w:lang w:val="en-US"/>
        </w:rPr>
        <w:t xml:space="preserve">hat the accused did not plan to kill the </w:t>
      </w:r>
      <w:r w:rsidR="0009520C">
        <w:rPr>
          <w:rFonts w:ascii="Arial" w:eastAsia="Times New Roman" w:hAnsi="Arial" w:cs="Arial"/>
          <w:sz w:val="24"/>
          <w:szCs w:val="24"/>
          <w:lang w:val="en-US"/>
        </w:rPr>
        <w:t>deceased</w:t>
      </w:r>
      <w:r w:rsidR="00E600D5">
        <w:rPr>
          <w:rFonts w:ascii="Arial" w:eastAsia="Times New Roman" w:hAnsi="Arial" w:cs="Arial"/>
          <w:sz w:val="24"/>
          <w:szCs w:val="24"/>
          <w:lang w:val="en-US"/>
        </w:rPr>
        <w:t xml:space="preserve"> and the hitting of the deceased</w:t>
      </w:r>
      <w:r w:rsidR="00CA3339">
        <w:rPr>
          <w:rFonts w:ascii="Arial" w:eastAsia="Times New Roman" w:hAnsi="Arial" w:cs="Arial"/>
          <w:sz w:val="24"/>
          <w:szCs w:val="24"/>
          <w:lang w:val="en-US"/>
        </w:rPr>
        <w:t xml:space="preserve"> happened in a spur of a moment. </w:t>
      </w:r>
    </w:p>
    <w:p w:rsidR="00AF71E9" w:rsidRDefault="00AF71E9" w:rsidP="00772F61">
      <w:pPr>
        <w:spacing w:after="0" w:line="360" w:lineRule="auto"/>
        <w:jc w:val="both"/>
        <w:rPr>
          <w:rFonts w:ascii="Arial" w:eastAsia="Times New Roman" w:hAnsi="Arial" w:cs="Arial"/>
          <w:sz w:val="24"/>
          <w:szCs w:val="24"/>
          <w:lang w:val="en-US"/>
        </w:rPr>
      </w:pPr>
    </w:p>
    <w:p w:rsidR="006C3F9C" w:rsidRDefault="00772F61" w:rsidP="00D74400">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[1</w:t>
      </w:r>
      <w:r w:rsidR="00F61F50">
        <w:rPr>
          <w:rFonts w:ascii="Arial" w:eastAsia="Times New Roman" w:hAnsi="Arial" w:cs="Arial"/>
          <w:sz w:val="24"/>
          <w:szCs w:val="24"/>
          <w:lang w:val="en-US"/>
        </w:rPr>
        <w:t>4</w:t>
      </w:r>
      <w:r w:rsidR="00887B8A">
        <w:rPr>
          <w:rFonts w:ascii="Arial" w:eastAsia="Times New Roman" w:hAnsi="Arial" w:cs="Arial"/>
          <w:sz w:val="24"/>
          <w:szCs w:val="24"/>
          <w:lang w:val="en-US"/>
        </w:rPr>
        <w:t>]</w:t>
      </w:r>
      <w:r w:rsidR="004658E6" w:rsidRPr="004658E6">
        <w:rPr>
          <w:rFonts w:ascii="Arial" w:eastAsia="Times New Roman" w:hAnsi="Arial" w:cs="Arial"/>
          <w:sz w:val="24"/>
          <w:szCs w:val="24"/>
          <w:lang w:val="en-US"/>
        </w:rPr>
        <w:t xml:space="preserve"> </w:t>
      </w:r>
      <w:r w:rsidR="004658E6">
        <w:rPr>
          <w:rFonts w:ascii="Arial" w:eastAsia="Times New Roman" w:hAnsi="Arial" w:cs="Arial"/>
          <w:sz w:val="24"/>
          <w:szCs w:val="24"/>
          <w:lang w:val="en-US"/>
        </w:rPr>
        <w:tab/>
      </w:r>
      <w:r w:rsidR="006C3F9C" w:rsidRPr="006C3F9C">
        <w:rPr>
          <w:rFonts w:ascii="Arial" w:eastAsia="Times New Roman" w:hAnsi="Arial" w:cs="Arial"/>
          <w:sz w:val="24"/>
          <w:szCs w:val="24"/>
          <w:lang w:val="en-US"/>
        </w:rPr>
        <w:t xml:space="preserve">I concur with what Holmes JA had stated in </w:t>
      </w:r>
      <w:r w:rsidR="006C3F9C" w:rsidRPr="006C3F9C">
        <w:rPr>
          <w:rFonts w:ascii="Arial" w:eastAsia="Times New Roman" w:hAnsi="Arial" w:cs="Arial"/>
          <w:i/>
          <w:sz w:val="24"/>
          <w:szCs w:val="24"/>
          <w:lang w:val="en-US"/>
        </w:rPr>
        <w:t xml:space="preserve">S v </w:t>
      </w:r>
      <w:proofErr w:type="spellStart"/>
      <w:r w:rsidR="006C3F9C" w:rsidRPr="006C3F9C">
        <w:rPr>
          <w:rFonts w:ascii="Arial" w:eastAsia="Times New Roman" w:hAnsi="Arial" w:cs="Arial"/>
          <w:i/>
          <w:sz w:val="24"/>
          <w:szCs w:val="24"/>
          <w:lang w:val="en-US"/>
        </w:rPr>
        <w:t>Kumalo</w:t>
      </w:r>
      <w:proofErr w:type="spellEnd"/>
      <w:r w:rsidR="006C3F9C" w:rsidRPr="006C3F9C">
        <w:rPr>
          <w:rFonts w:ascii="Arial" w:eastAsia="Times New Roman" w:hAnsi="Arial" w:cs="Arial"/>
          <w:i/>
          <w:sz w:val="24"/>
          <w:szCs w:val="24"/>
          <w:lang w:val="en-US"/>
        </w:rPr>
        <w:t xml:space="preserve"> 1973 (3) SA 697 (A) </w:t>
      </w:r>
      <w:r w:rsidR="006C3F9C" w:rsidRPr="006C3F9C">
        <w:rPr>
          <w:rFonts w:ascii="Arial" w:eastAsia="Times New Roman" w:hAnsi="Arial" w:cs="Arial"/>
          <w:sz w:val="24"/>
          <w:szCs w:val="24"/>
          <w:lang w:val="en-US"/>
        </w:rPr>
        <w:t>that ‘Punishment must fit the criminal as well as the crime, be fair to society and be blended with a measure of mercy according to the circumstances. The last of these four elements are sometimes overlooked.</w:t>
      </w:r>
    </w:p>
    <w:p w:rsidR="006C3F9C" w:rsidRDefault="00F30F13" w:rsidP="00D74400">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p>
    <w:p w:rsidR="00772F61" w:rsidRDefault="006C3F9C" w:rsidP="00D74400">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[15]</w:t>
      </w:r>
      <w:r>
        <w:rPr>
          <w:rFonts w:ascii="Arial" w:eastAsia="Times New Roman" w:hAnsi="Arial" w:cs="Arial"/>
          <w:sz w:val="24"/>
          <w:szCs w:val="24"/>
          <w:lang w:val="en-US"/>
        </w:rPr>
        <w:tab/>
      </w:r>
      <w:r w:rsidR="00887B8A">
        <w:rPr>
          <w:rFonts w:ascii="Arial" w:eastAsia="Times New Roman" w:hAnsi="Arial" w:cs="Arial"/>
          <w:sz w:val="24"/>
          <w:szCs w:val="24"/>
          <w:lang w:val="en-US"/>
        </w:rPr>
        <w:t xml:space="preserve">Notwithstanding the </w:t>
      </w:r>
      <w:r w:rsidR="00EF67C3">
        <w:rPr>
          <w:rFonts w:ascii="Arial" w:eastAsia="Times New Roman" w:hAnsi="Arial" w:cs="Arial"/>
          <w:sz w:val="24"/>
          <w:szCs w:val="24"/>
          <w:lang w:val="en-US"/>
        </w:rPr>
        <w:t>aforesaid in</w:t>
      </w:r>
      <w:r w:rsidR="006601AF">
        <w:rPr>
          <w:rFonts w:ascii="Arial" w:eastAsia="Times New Roman" w:hAnsi="Arial" w:cs="Arial"/>
          <w:sz w:val="24"/>
          <w:szCs w:val="24"/>
          <w:lang w:val="en-US"/>
        </w:rPr>
        <w:t xml:space="preserve"> </w:t>
      </w:r>
      <w:proofErr w:type="spellStart"/>
      <w:r w:rsidR="006601AF">
        <w:rPr>
          <w:rFonts w:ascii="Arial" w:eastAsia="Times New Roman" w:hAnsi="Arial" w:cs="Arial"/>
          <w:sz w:val="24"/>
          <w:szCs w:val="24"/>
          <w:lang w:val="en-US"/>
        </w:rPr>
        <w:t>casu</w:t>
      </w:r>
      <w:proofErr w:type="spellEnd"/>
      <w:r w:rsidR="006601AF">
        <w:rPr>
          <w:rFonts w:ascii="Arial" w:eastAsia="Times New Roman" w:hAnsi="Arial" w:cs="Arial"/>
          <w:sz w:val="24"/>
          <w:szCs w:val="24"/>
          <w:lang w:val="en-US"/>
        </w:rPr>
        <w:t xml:space="preserve"> </w:t>
      </w:r>
      <w:r w:rsidR="00887B8A">
        <w:rPr>
          <w:rFonts w:ascii="Arial" w:eastAsia="Times New Roman" w:hAnsi="Arial" w:cs="Arial"/>
          <w:sz w:val="24"/>
          <w:szCs w:val="24"/>
          <w:lang w:val="en-US"/>
        </w:rPr>
        <w:t xml:space="preserve">the aggravating </w:t>
      </w:r>
      <w:r w:rsidR="00E600D5">
        <w:rPr>
          <w:rFonts w:ascii="Arial" w:eastAsia="Times New Roman" w:hAnsi="Arial" w:cs="Arial"/>
          <w:sz w:val="24"/>
          <w:szCs w:val="24"/>
          <w:lang w:val="en-US"/>
        </w:rPr>
        <w:t>circumstances</w:t>
      </w:r>
      <w:r w:rsidR="00B53657">
        <w:rPr>
          <w:rFonts w:ascii="Arial" w:eastAsia="Times New Roman" w:hAnsi="Arial" w:cs="Arial"/>
          <w:sz w:val="24"/>
          <w:szCs w:val="24"/>
          <w:lang w:val="en-US"/>
        </w:rPr>
        <w:t xml:space="preserve"> of the murder of </w:t>
      </w:r>
      <w:r w:rsidR="00285E99">
        <w:rPr>
          <w:rFonts w:ascii="Arial" w:eastAsia="Times New Roman" w:hAnsi="Arial" w:cs="Arial"/>
          <w:sz w:val="24"/>
          <w:szCs w:val="24"/>
          <w:lang w:val="en-US"/>
        </w:rPr>
        <w:t>his</w:t>
      </w:r>
      <w:r w:rsidR="00B53657">
        <w:rPr>
          <w:rFonts w:ascii="Arial" w:eastAsia="Times New Roman" w:hAnsi="Arial" w:cs="Arial"/>
          <w:sz w:val="24"/>
          <w:szCs w:val="24"/>
          <w:lang w:val="en-US"/>
        </w:rPr>
        <w:t xml:space="preserve"> uncle are significant and </w:t>
      </w:r>
      <w:r w:rsidR="00706FBC">
        <w:rPr>
          <w:rFonts w:ascii="Arial" w:eastAsia="Times New Roman" w:hAnsi="Arial" w:cs="Arial"/>
          <w:sz w:val="24"/>
          <w:szCs w:val="24"/>
          <w:lang w:val="en-US"/>
        </w:rPr>
        <w:t xml:space="preserve">startling. I set them </w:t>
      </w:r>
      <w:r w:rsidR="00285E99">
        <w:rPr>
          <w:rFonts w:ascii="Arial" w:eastAsia="Times New Roman" w:hAnsi="Arial" w:cs="Arial"/>
          <w:sz w:val="24"/>
          <w:szCs w:val="24"/>
          <w:lang w:val="en-US"/>
        </w:rPr>
        <w:t xml:space="preserve">out </w:t>
      </w:r>
      <w:r w:rsidR="00706FBC">
        <w:rPr>
          <w:rFonts w:ascii="Arial" w:eastAsia="Times New Roman" w:hAnsi="Arial" w:cs="Arial"/>
          <w:sz w:val="24"/>
          <w:szCs w:val="24"/>
          <w:lang w:val="en-US"/>
        </w:rPr>
        <w:t>as follow</w:t>
      </w:r>
      <w:r w:rsidR="00285E99">
        <w:rPr>
          <w:rFonts w:ascii="Arial" w:eastAsia="Times New Roman" w:hAnsi="Arial" w:cs="Arial"/>
          <w:sz w:val="24"/>
          <w:szCs w:val="24"/>
          <w:lang w:val="en-US"/>
        </w:rPr>
        <w:t>s:</w:t>
      </w:r>
      <w:r w:rsidR="00DD5B5A">
        <w:rPr>
          <w:rFonts w:ascii="Arial" w:eastAsia="Times New Roman" w:hAnsi="Arial" w:cs="Arial"/>
          <w:sz w:val="24"/>
          <w:szCs w:val="24"/>
          <w:lang w:val="en-US"/>
        </w:rPr>
        <w:t xml:space="preserve"> the</w:t>
      </w:r>
      <w:r w:rsidR="00772F61">
        <w:rPr>
          <w:rFonts w:ascii="Arial" w:eastAsia="Times New Roman" w:hAnsi="Arial" w:cs="Arial"/>
          <w:sz w:val="24"/>
          <w:szCs w:val="24"/>
          <w:lang w:val="en-US"/>
        </w:rPr>
        <w:t xml:space="preserve"> accused used a </w:t>
      </w:r>
      <w:r w:rsidR="0009520C">
        <w:rPr>
          <w:rFonts w:ascii="Arial" w:eastAsia="Times New Roman" w:hAnsi="Arial" w:cs="Arial"/>
          <w:sz w:val="24"/>
          <w:szCs w:val="24"/>
          <w:lang w:val="en-US"/>
        </w:rPr>
        <w:t>stone</w:t>
      </w:r>
      <w:r w:rsidR="00772F61">
        <w:rPr>
          <w:rFonts w:ascii="Arial" w:eastAsia="Times New Roman" w:hAnsi="Arial" w:cs="Arial"/>
          <w:sz w:val="24"/>
          <w:szCs w:val="24"/>
          <w:lang w:val="en-US"/>
        </w:rPr>
        <w:t xml:space="preserve"> to hit the deceased</w:t>
      </w:r>
      <w:r w:rsidR="003879D9">
        <w:rPr>
          <w:rFonts w:ascii="Arial" w:eastAsia="Times New Roman" w:hAnsi="Arial" w:cs="Arial"/>
          <w:sz w:val="24"/>
          <w:szCs w:val="24"/>
          <w:lang w:val="en-US"/>
        </w:rPr>
        <w:t xml:space="preserve"> twice</w:t>
      </w:r>
      <w:r w:rsidR="00EF67C3">
        <w:rPr>
          <w:rFonts w:ascii="Arial" w:eastAsia="Times New Roman" w:hAnsi="Arial" w:cs="Arial"/>
          <w:sz w:val="24"/>
          <w:szCs w:val="24"/>
          <w:lang w:val="en-US"/>
        </w:rPr>
        <w:t xml:space="preserve"> on the chest. That</w:t>
      </w:r>
      <w:r w:rsidR="00887B8A">
        <w:rPr>
          <w:rFonts w:ascii="Arial" w:eastAsia="Times New Roman" w:hAnsi="Arial" w:cs="Arial"/>
          <w:sz w:val="24"/>
          <w:szCs w:val="24"/>
          <w:lang w:val="en-US"/>
        </w:rPr>
        <w:t xml:space="preserve"> the offence was committ</w:t>
      </w:r>
      <w:r w:rsidR="00EF67C3">
        <w:rPr>
          <w:rFonts w:ascii="Arial" w:eastAsia="Times New Roman" w:hAnsi="Arial" w:cs="Arial"/>
          <w:sz w:val="24"/>
          <w:szCs w:val="24"/>
          <w:lang w:val="en-US"/>
        </w:rPr>
        <w:t>ed in a domestic relationship as a</w:t>
      </w:r>
      <w:r w:rsidR="00887B8A">
        <w:rPr>
          <w:rFonts w:ascii="Arial" w:eastAsia="Times New Roman" w:hAnsi="Arial" w:cs="Arial"/>
          <w:sz w:val="24"/>
          <w:szCs w:val="24"/>
          <w:lang w:val="en-US"/>
        </w:rPr>
        <w:t>ccused</w:t>
      </w:r>
      <w:r w:rsidR="00772F61">
        <w:rPr>
          <w:rFonts w:ascii="Arial" w:eastAsia="Times New Roman" w:hAnsi="Arial" w:cs="Arial"/>
          <w:sz w:val="24"/>
          <w:szCs w:val="24"/>
          <w:lang w:val="en-US"/>
        </w:rPr>
        <w:t xml:space="preserve"> kil</w:t>
      </w:r>
      <w:r w:rsidR="00887B8A">
        <w:rPr>
          <w:rFonts w:ascii="Arial" w:eastAsia="Times New Roman" w:hAnsi="Arial" w:cs="Arial"/>
          <w:sz w:val="24"/>
          <w:szCs w:val="24"/>
          <w:lang w:val="en-US"/>
        </w:rPr>
        <w:t>led</w:t>
      </w:r>
      <w:r w:rsidR="003879D9">
        <w:rPr>
          <w:rFonts w:ascii="Arial" w:eastAsia="Times New Roman" w:hAnsi="Arial" w:cs="Arial"/>
          <w:sz w:val="24"/>
          <w:szCs w:val="24"/>
          <w:lang w:val="en-US"/>
        </w:rPr>
        <w:t xml:space="preserve"> his own</w:t>
      </w:r>
      <w:r w:rsidR="00772F61">
        <w:rPr>
          <w:rFonts w:ascii="Arial" w:eastAsia="Times New Roman" w:hAnsi="Arial" w:cs="Arial"/>
          <w:sz w:val="24"/>
          <w:szCs w:val="24"/>
          <w:lang w:val="en-US"/>
        </w:rPr>
        <w:t xml:space="preserve"> </w:t>
      </w:r>
      <w:r w:rsidR="00887B8A">
        <w:rPr>
          <w:rFonts w:ascii="Arial" w:eastAsia="Times New Roman" w:hAnsi="Arial" w:cs="Arial"/>
          <w:sz w:val="24"/>
          <w:szCs w:val="24"/>
          <w:lang w:val="en-US"/>
        </w:rPr>
        <w:t>uncle</w:t>
      </w:r>
      <w:r w:rsidR="00772F61">
        <w:rPr>
          <w:rFonts w:ascii="Arial" w:eastAsia="Times New Roman" w:hAnsi="Arial" w:cs="Arial"/>
          <w:sz w:val="24"/>
          <w:szCs w:val="24"/>
          <w:lang w:val="en-US"/>
        </w:rPr>
        <w:t>. The deceased was an elderly person over the</w:t>
      </w:r>
      <w:r w:rsidR="00BA0256">
        <w:rPr>
          <w:rFonts w:ascii="Arial" w:eastAsia="Times New Roman" w:hAnsi="Arial" w:cs="Arial"/>
          <w:sz w:val="24"/>
          <w:szCs w:val="24"/>
          <w:lang w:val="en-US"/>
        </w:rPr>
        <w:t xml:space="preserve"> age of 70</w:t>
      </w:r>
      <w:r w:rsidR="00772F61">
        <w:rPr>
          <w:rFonts w:ascii="Arial" w:eastAsia="Times New Roman" w:hAnsi="Arial" w:cs="Arial"/>
          <w:sz w:val="24"/>
          <w:szCs w:val="24"/>
          <w:lang w:val="en-US"/>
        </w:rPr>
        <w:t xml:space="preserve"> at the time of his </w:t>
      </w:r>
      <w:r w:rsidR="000039F5">
        <w:rPr>
          <w:rFonts w:ascii="Arial" w:eastAsia="Times New Roman" w:hAnsi="Arial" w:cs="Arial"/>
          <w:sz w:val="24"/>
          <w:szCs w:val="24"/>
          <w:lang w:val="en-US"/>
        </w:rPr>
        <w:t>death. That m</w:t>
      </w:r>
      <w:r w:rsidR="004B0E50">
        <w:rPr>
          <w:rFonts w:ascii="Arial" w:eastAsia="Times New Roman" w:hAnsi="Arial" w:cs="Arial"/>
          <w:sz w:val="24"/>
          <w:szCs w:val="24"/>
          <w:lang w:val="en-US"/>
        </w:rPr>
        <w:t>urder</w:t>
      </w:r>
      <w:r w:rsidR="00887B8A">
        <w:rPr>
          <w:rFonts w:ascii="Arial" w:eastAsia="Times New Roman" w:hAnsi="Arial" w:cs="Arial"/>
          <w:sz w:val="24"/>
          <w:szCs w:val="24"/>
          <w:lang w:val="en-US"/>
        </w:rPr>
        <w:t xml:space="preserve"> is a serious off</w:t>
      </w:r>
      <w:r w:rsidR="00BA0256">
        <w:rPr>
          <w:rFonts w:ascii="Arial" w:eastAsia="Times New Roman" w:hAnsi="Arial" w:cs="Arial"/>
          <w:sz w:val="24"/>
          <w:szCs w:val="24"/>
          <w:lang w:val="en-US"/>
        </w:rPr>
        <w:t>ence which indisputably warrants</w:t>
      </w:r>
      <w:r w:rsidR="000039F5">
        <w:rPr>
          <w:rFonts w:ascii="Arial" w:eastAsia="Times New Roman" w:hAnsi="Arial" w:cs="Arial"/>
          <w:sz w:val="24"/>
          <w:szCs w:val="24"/>
          <w:lang w:val="en-US"/>
        </w:rPr>
        <w:t xml:space="preserve"> a long custodial sentence.</w:t>
      </w:r>
    </w:p>
    <w:p w:rsidR="00D74400" w:rsidRPr="00D74400" w:rsidRDefault="00D74400" w:rsidP="00D74400">
      <w:pPr>
        <w:spacing w:after="0" w:line="360" w:lineRule="auto"/>
        <w:jc w:val="both"/>
        <w:rPr>
          <w:rFonts w:ascii="Arial" w:eastAsia="Times New Roman" w:hAnsi="Arial" w:cs="Arial"/>
          <w:sz w:val="24"/>
          <w:szCs w:val="24"/>
          <w:lang w:val="en-US"/>
        </w:rPr>
      </w:pPr>
    </w:p>
    <w:p w:rsidR="00D74400" w:rsidRPr="00D74400" w:rsidRDefault="00DD5B5A" w:rsidP="00D74400">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[1</w:t>
      </w:r>
      <w:r w:rsidR="00F61F50">
        <w:rPr>
          <w:rFonts w:ascii="Arial" w:eastAsia="Times New Roman" w:hAnsi="Arial" w:cs="Arial"/>
          <w:sz w:val="24"/>
          <w:szCs w:val="24"/>
          <w:lang w:val="en-US"/>
        </w:rPr>
        <w:t>6</w:t>
      </w:r>
      <w:r w:rsidR="00157410">
        <w:rPr>
          <w:rFonts w:ascii="Arial" w:eastAsia="Times New Roman" w:hAnsi="Arial" w:cs="Arial"/>
          <w:sz w:val="24"/>
          <w:szCs w:val="24"/>
          <w:lang w:val="en-US"/>
        </w:rPr>
        <w:t>]</w:t>
      </w:r>
      <w:r w:rsidR="00157410">
        <w:rPr>
          <w:rFonts w:ascii="Arial" w:eastAsia="Times New Roman" w:hAnsi="Arial" w:cs="Arial"/>
          <w:sz w:val="24"/>
          <w:szCs w:val="24"/>
          <w:lang w:val="en-US"/>
        </w:rPr>
        <w:tab/>
      </w:r>
      <w:r w:rsidR="00A56B7B">
        <w:rPr>
          <w:rFonts w:ascii="Arial" w:eastAsia="Times New Roman" w:hAnsi="Arial" w:cs="Arial"/>
          <w:sz w:val="24"/>
          <w:szCs w:val="24"/>
          <w:lang w:val="en-US"/>
        </w:rPr>
        <w:t xml:space="preserve">Even if </w:t>
      </w:r>
      <w:r w:rsidR="000039F5">
        <w:rPr>
          <w:rFonts w:ascii="Arial" w:eastAsia="Times New Roman" w:hAnsi="Arial" w:cs="Arial"/>
          <w:sz w:val="24"/>
          <w:szCs w:val="24"/>
          <w:lang w:val="en-US"/>
        </w:rPr>
        <w:t>a</w:t>
      </w:r>
      <w:r w:rsidR="00D51040">
        <w:rPr>
          <w:rFonts w:ascii="Arial" w:eastAsia="Times New Roman" w:hAnsi="Arial" w:cs="Arial"/>
          <w:sz w:val="24"/>
          <w:szCs w:val="24"/>
          <w:lang w:val="en-US"/>
        </w:rPr>
        <w:t xml:space="preserve"> substantial lengthy custodial sentence is inevitable </w:t>
      </w:r>
      <w:r w:rsidR="00D74400" w:rsidRPr="00D74400">
        <w:rPr>
          <w:rFonts w:ascii="Arial" w:eastAsia="Times New Roman" w:hAnsi="Arial" w:cs="Arial"/>
          <w:sz w:val="24"/>
          <w:szCs w:val="24"/>
          <w:lang w:val="en-US"/>
        </w:rPr>
        <w:t xml:space="preserve">in the instant case </w:t>
      </w:r>
      <w:r w:rsidR="00D51040">
        <w:rPr>
          <w:rFonts w:ascii="Arial" w:eastAsia="Times New Roman" w:hAnsi="Arial" w:cs="Arial"/>
          <w:sz w:val="24"/>
          <w:szCs w:val="24"/>
          <w:lang w:val="en-US"/>
        </w:rPr>
        <w:t>same will be lessened by factors which existed at the time of the commission of the offence.</w:t>
      </w:r>
    </w:p>
    <w:p w:rsidR="00D74400" w:rsidRPr="00D74400" w:rsidRDefault="00D74400" w:rsidP="00D74400">
      <w:pPr>
        <w:spacing w:after="0" w:line="360" w:lineRule="auto"/>
        <w:jc w:val="both"/>
        <w:rPr>
          <w:rFonts w:ascii="Arial" w:eastAsia="Times New Roman" w:hAnsi="Arial" w:cs="Arial"/>
          <w:sz w:val="24"/>
          <w:szCs w:val="24"/>
          <w:lang w:val="en-US"/>
        </w:rPr>
      </w:pPr>
    </w:p>
    <w:p w:rsidR="00D74400" w:rsidRPr="00D74400" w:rsidRDefault="00F61F50" w:rsidP="005C0648">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[17</w:t>
      </w:r>
      <w:r w:rsidR="00D74400" w:rsidRPr="00D74400">
        <w:rPr>
          <w:rFonts w:ascii="Arial" w:eastAsia="Times New Roman" w:hAnsi="Arial" w:cs="Arial"/>
          <w:sz w:val="24"/>
          <w:szCs w:val="24"/>
          <w:lang w:val="en-US"/>
        </w:rPr>
        <w:t>]</w:t>
      </w:r>
      <w:r w:rsidR="00D74400" w:rsidRPr="00D74400">
        <w:rPr>
          <w:rFonts w:ascii="Arial" w:eastAsia="Times New Roman" w:hAnsi="Arial" w:cs="Arial"/>
          <w:sz w:val="24"/>
          <w:szCs w:val="24"/>
          <w:lang w:val="en-US"/>
        </w:rPr>
        <w:tab/>
        <w:t xml:space="preserve">In the </w:t>
      </w:r>
      <w:r w:rsidR="004658E6">
        <w:rPr>
          <w:rFonts w:ascii="Arial" w:eastAsia="Times New Roman" w:hAnsi="Arial" w:cs="Arial"/>
          <w:sz w:val="24"/>
          <w:szCs w:val="24"/>
          <w:lang w:val="en-US"/>
        </w:rPr>
        <w:t>result the accused is sentenced</w:t>
      </w:r>
      <w:r w:rsidR="005C0648">
        <w:rPr>
          <w:rFonts w:ascii="Arial" w:eastAsia="Times New Roman" w:hAnsi="Arial" w:cs="Arial"/>
          <w:sz w:val="24"/>
          <w:szCs w:val="24"/>
          <w:lang w:val="en-US"/>
        </w:rPr>
        <w:t xml:space="preserve"> to 20 </w:t>
      </w:r>
      <w:r w:rsidR="00D74400" w:rsidRPr="00D74400">
        <w:rPr>
          <w:rFonts w:ascii="Arial" w:eastAsia="Times New Roman" w:hAnsi="Arial" w:cs="Arial"/>
          <w:sz w:val="24"/>
          <w:szCs w:val="24"/>
          <w:lang w:val="en-US"/>
        </w:rPr>
        <w:t>y</w:t>
      </w:r>
      <w:r w:rsidR="00247D86">
        <w:rPr>
          <w:rFonts w:ascii="Arial" w:eastAsia="Times New Roman" w:hAnsi="Arial" w:cs="Arial"/>
          <w:sz w:val="24"/>
          <w:szCs w:val="24"/>
          <w:lang w:val="en-US"/>
        </w:rPr>
        <w:t>ears’ imprisonment</w:t>
      </w:r>
      <w:bookmarkStart w:id="0" w:name="_GoBack"/>
      <w:bookmarkEnd w:id="0"/>
      <w:r w:rsidR="005C0648">
        <w:rPr>
          <w:rFonts w:ascii="Arial" w:eastAsia="Times New Roman" w:hAnsi="Arial" w:cs="Arial"/>
          <w:sz w:val="24"/>
          <w:szCs w:val="24"/>
          <w:lang w:val="en-US"/>
        </w:rPr>
        <w:t>.</w:t>
      </w:r>
    </w:p>
    <w:p w:rsidR="004658E6" w:rsidRDefault="004658E6" w:rsidP="00D74400">
      <w:pPr>
        <w:widowControl w:val="0"/>
        <w:spacing w:after="0" w:line="480" w:lineRule="auto"/>
        <w:rPr>
          <w:rFonts w:ascii="Arial" w:eastAsia="Times New Roman" w:hAnsi="Arial" w:cs="Arial"/>
          <w:snapToGrid w:val="0"/>
          <w:sz w:val="24"/>
          <w:szCs w:val="20"/>
          <w:lang w:val="en-US"/>
        </w:rPr>
      </w:pPr>
    </w:p>
    <w:p w:rsidR="004658E6" w:rsidRDefault="004658E6" w:rsidP="00D74400">
      <w:pPr>
        <w:widowControl w:val="0"/>
        <w:spacing w:after="0" w:line="480" w:lineRule="auto"/>
        <w:rPr>
          <w:rFonts w:ascii="Arial" w:eastAsia="Times New Roman" w:hAnsi="Arial" w:cs="Arial"/>
          <w:snapToGrid w:val="0"/>
          <w:sz w:val="24"/>
          <w:szCs w:val="20"/>
          <w:lang w:val="en-US"/>
        </w:rPr>
      </w:pPr>
    </w:p>
    <w:p w:rsidR="004658E6" w:rsidRPr="00D74400" w:rsidRDefault="004658E6" w:rsidP="00D74400">
      <w:pPr>
        <w:widowControl w:val="0"/>
        <w:spacing w:after="0" w:line="480" w:lineRule="auto"/>
        <w:rPr>
          <w:rFonts w:ascii="Arial" w:eastAsia="Times New Roman" w:hAnsi="Arial" w:cs="Arial"/>
          <w:snapToGrid w:val="0"/>
          <w:sz w:val="24"/>
          <w:szCs w:val="20"/>
          <w:lang w:val="en-US"/>
        </w:rPr>
      </w:pPr>
    </w:p>
    <w:p w:rsidR="00D74400" w:rsidRPr="00D74400" w:rsidRDefault="00D74400" w:rsidP="00D74400">
      <w:pPr>
        <w:widowControl w:val="0"/>
        <w:spacing w:after="0" w:line="480" w:lineRule="auto"/>
        <w:ind w:left="5760"/>
        <w:jc w:val="both"/>
        <w:rPr>
          <w:rFonts w:ascii="Arial" w:eastAsia="Times New Roman" w:hAnsi="Arial" w:cs="Arial"/>
          <w:snapToGrid w:val="0"/>
          <w:sz w:val="24"/>
          <w:szCs w:val="20"/>
          <w:lang w:val="en-US"/>
        </w:rPr>
      </w:pPr>
      <w:r w:rsidRPr="00D74400">
        <w:rPr>
          <w:rFonts w:ascii="Arial" w:eastAsia="Times New Roman" w:hAnsi="Arial" w:cs="Arial"/>
          <w:snapToGrid w:val="0"/>
          <w:sz w:val="24"/>
          <w:szCs w:val="20"/>
          <w:lang w:val="en-US"/>
        </w:rPr>
        <w:t xml:space="preserve">                 _____________</w:t>
      </w:r>
    </w:p>
    <w:p w:rsidR="00D74400" w:rsidRPr="00D74400" w:rsidRDefault="00D74400" w:rsidP="00D74400">
      <w:pPr>
        <w:tabs>
          <w:tab w:val="center" w:pos="4320"/>
          <w:tab w:val="right" w:pos="8640"/>
        </w:tabs>
        <w:spacing w:after="0" w:line="480" w:lineRule="auto"/>
        <w:jc w:val="both"/>
        <w:rPr>
          <w:rFonts w:ascii="Arial" w:eastAsia="Times New Roman" w:hAnsi="Arial" w:cs="Arial"/>
          <w:bCs/>
          <w:snapToGrid w:val="0"/>
          <w:sz w:val="24"/>
          <w:szCs w:val="20"/>
          <w:lang w:val="en-US"/>
        </w:rPr>
      </w:pPr>
      <w:r w:rsidRPr="00D74400">
        <w:rPr>
          <w:rFonts w:ascii="Arial" w:eastAsia="Times New Roman" w:hAnsi="Arial" w:cs="Arial"/>
          <w:bCs/>
          <w:snapToGrid w:val="0"/>
          <w:sz w:val="24"/>
          <w:szCs w:val="20"/>
          <w:lang w:val="en-US"/>
        </w:rPr>
        <w:tab/>
        <w:t xml:space="preserve">                                                                                                      J T SALIONGA </w:t>
      </w:r>
    </w:p>
    <w:p w:rsidR="00D74400" w:rsidRPr="00D74400" w:rsidRDefault="00D74400" w:rsidP="00D74400">
      <w:pPr>
        <w:spacing w:after="0" w:line="480" w:lineRule="auto"/>
        <w:jc w:val="both"/>
        <w:rPr>
          <w:rFonts w:ascii="Arial" w:eastAsia="Times New Roman" w:hAnsi="Arial" w:cs="Arial"/>
          <w:sz w:val="24"/>
          <w:szCs w:val="20"/>
          <w:lang w:val="en-US"/>
        </w:rPr>
      </w:pPr>
      <w:r w:rsidRPr="00D74400">
        <w:rPr>
          <w:rFonts w:ascii="Arial" w:eastAsia="Times New Roman" w:hAnsi="Arial" w:cs="Arial"/>
          <w:sz w:val="24"/>
          <w:szCs w:val="20"/>
          <w:lang w:val="en-US"/>
        </w:rPr>
        <w:tab/>
      </w:r>
      <w:r w:rsidRPr="00D74400">
        <w:rPr>
          <w:rFonts w:ascii="Arial" w:eastAsia="Times New Roman" w:hAnsi="Arial" w:cs="Arial"/>
          <w:sz w:val="24"/>
          <w:szCs w:val="20"/>
          <w:lang w:val="en-US"/>
        </w:rPr>
        <w:tab/>
      </w:r>
      <w:r w:rsidRPr="00D74400">
        <w:rPr>
          <w:rFonts w:ascii="Arial" w:eastAsia="Times New Roman" w:hAnsi="Arial" w:cs="Arial"/>
          <w:sz w:val="24"/>
          <w:szCs w:val="20"/>
          <w:lang w:val="en-US"/>
        </w:rPr>
        <w:tab/>
      </w:r>
      <w:r w:rsidRPr="00D74400">
        <w:rPr>
          <w:rFonts w:ascii="Arial" w:eastAsia="Times New Roman" w:hAnsi="Arial" w:cs="Arial"/>
          <w:sz w:val="24"/>
          <w:szCs w:val="20"/>
          <w:lang w:val="en-US"/>
        </w:rPr>
        <w:tab/>
      </w:r>
      <w:r w:rsidRPr="00D74400">
        <w:rPr>
          <w:rFonts w:ascii="Arial" w:eastAsia="Times New Roman" w:hAnsi="Arial" w:cs="Arial"/>
          <w:sz w:val="24"/>
          <w:szCs w:val="20"/>
          <w:lang w:val="en-US"/>
        </w:rPr>
        <w:tab/>
      </w:r>
      <w:r w:rsidRPr="00D74400">
        <w:rPr>
          <w:rFonts w:ascii="Arial" w:eastAsia="Times New Roman" w:hAnsi="Arial" w:cs="Arial"/>
          <w:sz w:val="24"/>
          <w:szCs w:val="20"/>
          <w:lang w:val="en-US"/>
        </w:rPr>
        <w:tab/>
      </w:r>
      <w:r w:rsidRPr="00D74400">
        <w:rPr>
          <w:rFonts w:ascii="Arial" w:eastAsia="Times New Roman" w:hAnsi="Arial" w:cs="Arial"/>
          <w:sz w:val="24"/>
          <w:szCs w:val="20"/>
          <w:lang w:val="en-US"/>
        </w:rPr>
        <w:tab/>
      </w:r>
      <w:r w:rsidRPr="00D74400">
        <w:rPr>
          <w:rFonts w:ascii="Arial" w:eastAsia="Times New Roman" w:hAnsi="Arial" w:cs="Arial"/>
          <w:sz w:val="24"/>
          <w:szCs w:val="20"/>
          <w:lang w:val="en-US"/>
        </w:rPr>
        <w:tab/>
      </w:r>
      <w:r w:rsidRPr="00D74400">
        <w:rPr>
          <w:rFonts w:ascii="Arial" w:eastAsia="Times New Roman" w:hAnsi="Arial" w:cs="Arial"/>
          <w:sz w:val="24"/>
          <w:szCs w:val="20"/>
          <w:lang w:val="en-US"/>
        </w:rPr>
        <w:tab/>
      </w:r>
      <w:r w:rsidRPr="00D74400">
        <w:rPr>
          <w:rFonts w:ascii="Arial" w:eastAsia="Times New Roman" w:hAnsi="Arial" w:cs="Arial"/>
          <w:sz w:val="24"/>
          <w:szCs w:val="20"/>
          <w:lang w:val="en-US"/>
        </w:rPr>
        <w:tab/>
        <w:t xml:space="preserve">          Judge</w:t>
      </w:r>
    </w:p>
    <w:p w:rsidR="00D74400" w:rsidRDefault="00D74400" w:rsidP="00D74400">
      <w:pPr>
        <w:spacing w:after="0" w:line="480" w:lineRule="auto"/>
        <w:rPr>
          <w:rFonts w:ascii="Arial" w:eastAsia="Times New Roman" w:hAnsi="Arial" w:cs="Arial"/>
          <w:b/>
          <w:bCs/>
          <w:sz w:val="24"/>
          <w:szCs w:val="20"/>
          <w:lang w:val="en-US"/>
        </w:rPr>
      </w:pPr>
    </w:p>
    <w:p w:rsidR="005C0648" w:rsidRDefault="005C0648" w:rsidP="00D74400">
      <w:pPr>
        <w:spacing w:after="0" w:line="480" w:lineRule="auto"/>
        <w:rPr>
          <w:rFonts w:ascii="Arial" w:eastAsia="Times New Roman" w:hAnsi="Arial" w:cs="Arial"/>
          <w:b/>
          <w:bCs/>
          <w:sz w:val="24"/>
          <w:szCs w:val="20"/>
          <w:lang w:val="en-US"/>
        </w:rPr>
      </w:pPr>
    </w:p>
    <w:p w:rsidR="005C0648" w:rsidRDefault="005C0648" w:rsidP="00D74400">
      <w:pPr>
        <w:spacing w:after="0" w:line="480" w:lineRule="auto"/>
        <w:rPr>
          <w:rFonts w:ascii="Arial" w:eastAsia="Times New Roman" w:hAnsi="Arial" w:cs="Arial"/>
          <w:b/>
          <w:bCs/>
          <w:sz w:val="24"/>
          <w:szCs w:val="20"/>
          <w:lang w:val="en-US"/>
        </w:rPr>
      </w:pPr>
    </w:p>
    <w:p w:rsidR="005C0648" w:rsidRPr="00D74400" w:rsidRDefault="005C0648" w:rsidP="00D74400">
      <w:pPr>
        <w:spacing w:after="0" w:line="480" w:lineRule="auto"/>
        <w:rPr>
          <w:rFonts w:ascii="Arial" w:eastAsia="Times New Roman" w:hAnsi="Arial" w:cs="Arial"/>
          <w:bCs/>
          <w:sz w:val="24"/>
          <w:szCs w:val="20"/>
          <w:lang w:val="en-US"/>
        </w:rPr>
      </w:pPr>
    </w:p>
    <w:p w:rsidR="00D74400" w:rsidRPr="00D74400" w:rsidRDefault="00D74400" w:rsidP="00D74400">
      <w:pPr>
        <w:spacing w:after="0" w:line="480" w:lineRule="auto"/>
        <w:rPr>
          <w:rFonts w:ascii="Arial" w:eastAsia="Times New Roman" w:hAnsi="Arial" w:cs="Arial"/>
          <w:bCs/>
          <w:sz w:val="24"/>
          <w:szCs w:val="20"/>
          <w:lang w:val="en-US"/>
        </w:rPr>
      </w:pPr>
      <w:r w:rsidRPr="00D74400">
        <w:rPr>
          <w:rFonts w:ascii="Arial" w:eastAsia="Times New Roman" w:hAnsi="Arial" w:cs="Arial"/>
          <w:bCs/>
          <w:sz w:val="24"/>
          <w:szCs w:val="20"/>
          <w:lang w:val="en-US"/>
        </w:rPr>
        <w:t>APPEARANCES:</w:t>
      </w:r>
    </w:p>
    <w:p w:rsidR="00D74400" w:rsidRPr="00D74400" w:rsidRDefault="00D74400" w:rsidP="00D74400">
      <w:pPr>
        <w:spacing w:after="0" w:line="360" w:lineRule="auto"/>
        <w:rPr>
          <w:rFonts w:ascii="Arial" w:eastAsia="Times New Roman" w:hAnsi="Arial" w:cs="Arial"/>
          <w:bCs/>
          <w:sz w:val="24"/>
          <w:szCs w:val="20"/>
          <w:lang w:val="en-US"/>
        </w:rPr>
      </w:pPr>
    </w:p>
    <w:p w:rsidR="00D74400" w:rsidRPr="00D74400" w:rsidRDefault="005C0648" w:rsidP="00D74400">
      <w:pPr>
        <w:spacing w:after="0" w:line="360" w:lineRule="auto"/>
        <w:rPr>
          <w:rFonts w:ascii="Arial" w:eastAsia="Times New Roman" w:hAnsi="Arial" w:cs="Arial"/>
          <w:bCs/>
          <w:sz w:val="24"/>
          <w:szCs w:val="20"/>
          <w:lang w:val="en-US"/>
        </w:rPr>
      </w:pPr>
      <w:r>
        <w:rPr>
          <w:rFonts w:ascii="Arial" w:eastAsia="Times New Roman" w:hAnsi="Arial" w:cs="Arial"/>
          <w:bCs/>
          <w:sz w:val="24"/>
          <w:szCs w:val="20"/>
          <w:lang w:val="en-US"/>
        </w:rPr>
        <w:t>THE STATE:</w:t>
      </w:r>
      <w:r>
        <w:rPr>
          <w:rFonts w:ascii="Arial" w:eastAsia="Times New Roman" w:hAnsi="Arial" w:cs="Arial"/>
          <w:bCs/>
          <w:sz w:val="24"/>
          <w:szCs w:val="20"/>
          <w:lang w:val="en-US"/>
        </w:rPr>
        <w:tab/>
      </w:r>
      <w:r>
        <w:rPr>
          <w:rFonts w:ascii="Arial" w:eastAsia="Times New Roman" w:hAnsi="Arial" w:cs="Arial"/>
          <w:bCs/>
          <w:sz w:val="24"/>
          <w:szCs w:val="20"/>
          <w:lang w:val="en-US"/>
        </w:rPr>
        <w:tab/>
      </w:r>
      <w:r w:rsidR="00D74400" w:rsidRPr="00D74400">
        <w:rPr>
          <w:rFonts w:ascii="Arial" w:eastAsia="Times New Roman" w:hAnsi="Arial" w:cs="Arial"/>
          <w:bCs/>
          <w:sz w:val="24"/>
          <w:szCs w:val="20"/>
          <w:lang w:val="en-US"/>
        </w:rPr>
        <w:t xml:space="preserve">          </w:t>
      </w:r>
      <w:r>
        <w:rPr>
          <w:rFonts w:ascii="Arial" w:eastAsia="Times New Roman" w:hAnsi="Arial" w:cs="Arial"/>
          <w:bCs/>
          <w:sz w:val="24"/>
          <w:szCs w:val="20"/>
          <w:lang w:val="en-US"/>
        </w:rPr>
        <w:t xml:space="preserve"> </w:t>
      </w:r>
      <w:r w:rsidR="00D74400">
        <w:rPr>
          <w:rFonts w:ascii="Arial" w:eastAsia="Times New Roman" w:hAnsi="Arial" w:cs="Arial"/>
          <w:bCs/>
          <w:sz w:val="24"/>
          <w:szCs w:val="20"/>
          <w:lang w:val="en-US"/>
        </w:rPr>
        <w:t xml:space="preserve">Mr. </w:t>
      </w:r>
      <w:proofErr w:type="spellStart"/>
      <w:r w:rsidR="00D74400">
        <w:rPr>
          <w:rFonts w:ascii="Arial" w:eastAsia="Times New Roman" w:hAnsi="Arial" w:cs="Arial"/>
          <w:bCs/>
          <w:sz w:val="24"/>
          <w:szCs w:val="20"/>
          <w:lang w:val="en-US"/>
        </w:rPr>
        <w:t>Gawaseb</w:t>
      </w:r>
      <w:proofErr w:type="spellEnd"/>
    </w:p>
    <w:p w:rsidR="00D74400" w:rsidRPr="00D74400" w:rsidRDefault="005C0648" w:rsidP="00D74400">
      <w:pPr>
        <w:spacing w:after="0" w:line="360" w:lineRule="auto"/>
        <w:rPr>
          <w:rFonts w:ascii="Arial" w:eastAsia="Times New Roman" w:hAnsi="Arial" w:cs="Arial"/>
          <w:bCs/>
          <w:sz w:val="24"/>
          <w:szCs w:val="20"/>
          <w:lang w:val="en-US"/>
        </w:rPr>
      </w:pPr>
      <w:r>
        <w:rPr>
          <w:rFonts w:ascii="Arial" w:eastAsia="Times New Roman" w:hAnsi="Arial" w:cs="Arial"/>
          <w:bCs/>
          <w:sz w:val="24"/>
          <w:szCs w:val="20"/>
          <w:lang w:val="en-US"/>
        </w:rPr>
        <w:tab/>
      </w:r>
      <w:r>
        <w:rPr>
          <w:rFonts w:ascii="Arial" w:eastAsia="Times New Roman" w:hAnsi="Arial" w:cs="Arial"/>
          <w:bCs/>
          <w:sz w:val="24"/>
          <w:szCs w:val="20"/>
          <w:lang w:val="en-US"/>
        </w:rPr>
        <w:tab/>
      </w:r>
      <w:r>
        <w:rPr>
          <w:rFonts w:ascii="Arial" w:eastAsia="Times New Roman" w:hAnsi="Arial" w:cs="Arial"/>
          <w:bCs/>
          <w:sz w:val="24"/>
          <w:szCs w:val="20"/>
          <w:lang w:val="en-US"/>
        </w:rPr>
        <w:tab/>
      </w:r>
      <w:r>
        <w:rPr>
          <w:rFonts w:ascii="Arial" w:eastAsia="Times New Roman" w:hAnsi="Arial" w:cs="Arial"/>
          <w:bCs/>
          <w:sz w:val="24"/>
          <w:szCs w:val="20"/>
          <w:lang w:val="en-US"/>
        </w:rPr>
        <w:tab/>
        <w:t xml:space="preserve">Of the </w:t>
      </w:r>
      <w:r w:rsidR="00D74400" w:rsidRPr="00D74400">
        <w:rPr>
          <w:rFonts w:ascii="Arial" w:eastAsia="Times New Roman" w:hAnsi="Arial" w:cs="Arial"/>
          <w:bCs/>
          <w:sz w:val="24"/>
          <w:szCs w:val="20"/>
          <w:lang w:val="en-US"/>
        </w:rPr>
        <w:t xml:space="preserve">Office of the Prosecutor-General, </w:t>
      </w:r>
      <w:proofErr w:type="spellStart"/>
      <w:r w:rsidR="00D74400" w:rsidRPr="00D74400">
        <w:rPr>
          <w:rFonts w:ascii="Arial" w:eastAsia="Times New Roman" w:hAnsi="Arial" w:cs="Arial"/>
          <w:bCs/>
          <w:sz w:val="24"/>
          <w:szCs w:val="20"/>
          <w:lang w:val="en-US"/>
        </w:rPr>
        <w:t>Oshakati</w:t>
      </w:r>
      <w:proofErr w:type="spellEnd"/>
    </w:p>
    <w:p w:rsidR="00D74400" w:rsidRPr="00D74400" w:rsidRDefault="00D74400" w:rsidP="00D74400">
      <w:pPr>
        <w:spacing w:after="0" w:line="360" w:lineRule="auto"/>
        <w:rPr>
          <w:rFonts w:ascii="Arial" w:eastAsia="Times New Roman" w:hAnsi="Arial" w:cs="Arial"/>
          <w:bCs/>
          <w:sz w:val="24"/>
          <w:szCs w:val="20"/>
          <w:lang w:val="en-US"/>
        </w:rPr>
      </w:pPr>
    </w:p>
    <w:p w:rsidR="00D74400" w:rsidRPr="00D74400" w:rsidRDefault="00D74400" w:rsidP="00D74400">
      <w:pPr>
        <w:spacing w:after="0" w:line="360" w:lineRule="auto"/>
        <w:rPr>
          <w:rFonts w:ascii="Arial" w:eastAsia="Times New Roman" w:hAnsi="Arial" w:cs="Arial"/>
          <w:bCs/>
          <w:sz w:val="24"/>
          <w:szCs w:val="20"/>
          <w:lang w:val="en-US"/>
        </w:rPr>
      </w:pPr>
    </w:p>
    <w:p w:rsidR="00D74400" w:rsidRPr="00D74400" w:rsidRDefault="00D74400" w:rsidP="00D74400">
      <w:pPr>
        <w:spacing w:after="0" w:line="360" w:lineRule="auto"/>
        <w:rPr>
          <w:rFonts w:ascii="Arial" w:eastAsia="Times New Roman" w:hAnsi="Arial" w:cs="Arial"/>
          <w:bCs/>
          <w:sz w:val="24"/>
          <w:szCs w:val="20"/>
          <w:lang w:val="en-US"/>
        </w:rPr>
      </w:pPr>
    </w:p>
    <w:p w:rsidR="00D74400" w:rsidRPr="00D74400" w:rsidRDefault="00D74400" w:rsidP="00D74400">
      <w:pPr>
        <w:spacing w:after="0" w:line="360" w:lineRule="auto"/>
        <w:rPr>
          <w:rFonts w:ascii="Arial" w:eastAsia="Times New Roman" w:hAnsi="Arial" w:cs="Arial"/>
          <w:bCs/>
          <w:sz w:val="24"/>
          <w:szCs w:val="20"/>
          <w:lang w:val="en-US"/>
        </w:rPr>
      </w:pPr>
    </w:p>
    <w:p w:rsidR="00D74400" w:rsidRPr="00D74400" w:rsidRDefault="005C0648" w:rsidP="00D74400">
      <w:pPr>
        <w:spacing w:after="0" w:line="360" w:lineRule="auto"/>
        <w:rPr>
          <w:rFonts w:ascii="Arial" w:eastAsia="Times New Roman" w:hAnsi="Arial" w:cs="Arial"/>
          <w:bCs/>
          <w:sz w:val="24"/>
          <w:szCs w:val="20"/>
          <w:lang w:val="en-US"/>
        </w:rPr>
      </w:pPr>
      <w:r>
        <w:rPr>
          <w:rFonts w:ascii="Arial" w:eastAsia="Times New Roman" w:hAnsi="Arial" w:cs="Arial"/>
          <w:bCs/>
          <w:sz w:val="24"/>
          <w:szCs w:val="20"/>
          <w:lang w:val="en-US"/>
        </w:rPr>
        <w:t xml:space="preserve">THE ACCUSED: </w:t>
      </w:r>
      <w:r>
        <w:rPr>
          <w:rFonts w:ascii="Arial" w:eastAsia="Times New Roman" w:hAnsi="Arial" w:cs="Arial"/>
          <w:bCs/>
          <w:sz w:val="24"/>
          <w:szCs w:val="20"/>
          <w:lang w:val="en-US"/>
        </w:rPr>
        <w:tab/>
      </w:r>
      <w:r w:rsidR="00D74400" w:rsidRPr="00D74400">
        <w:rPr>
          <w:rFonts w:ascii="Arial" w:eastAsia="Times New Roman" w:hAnsi="Arial" w:cs="Arial"/>
          <w:bCs/>
          <w:sz w:val="24"/>
          <w:szCs w:val="20"/>
          <w:lang w:val="en-US"/>
        </w:rPr>
        <w:t xml:space="preserve">         </w:t>
      </w:r>
      <w:r w:rsidR="00D74400">
        <w:rPr>
          <w:rFonts w:ascii="Arial" w:eastAsia="Times New Roman" w:hAnsi="Arial" w:cs="Arial"/>
          <w:bCs/>
          <w:sz w:val="24"/>
          <w:szCs w:val="20"/>
          <w:lang w:val="en-US"/>
        </w:rPr>
        <w:t xml:space="preserve">Mr. </w:t>
      </w:r>
      <w:proofErr w:type="spellStart"/>
      <w:r w:rsidR="00D74400">
        <w:rPr>
          <w:rFonts w:ascii="Arial" w:eastAsia="Times New Roman" w:hAnsi="Arial" w:cs="Arial"/>
          <w:bCs/>
          <w:sz w:val="24"/>
          <w:szCs w:val="20"/>
          <w:lang w:val="en-US"/>
        </w:rPr>
        <w:t>Grusshaber</w:t>
      </w:r>
      <w:proofErr w:type="spellEnd"/>
    </w:p>
    <w:p w:rsidR="00D74400" w:rsidRPr="00D74400" w:rsidRDefault="005C0648" w:rsidP="00D74400">
      <w:pPr>
        <w:spacing w:after="0" w:line="360" w:lineRule="auto"/>
        <w:rPr>
          <w:rFonts w:ascii="Arial" w:eastAsia="Times New Roman" w:hAnsi="Arial" w:cs="Arial"/>
          <w:bCs/>
          <w:sz w:val="24"/>
          <w:szCs w:val="20"/>
          <w:lang w:val="en-US"/>
        </w:rPr>
      </w:pPr>
      <w:r>
        <w:rPr>
          <w:rFonts w:ascii="Arial" w:eastAsia="Times New Roman" w:hAnsi="Arial" w:cs="Arial"/>
          <w:bCs/>
          <w:sz w:val="24"/>
          <w:szCs w:val="20"/>
          <w:lang w:val="en-US"/>
        </w:rPr>
        <w:t xml:space="preserve">                                          Of the </w:t>
      </w:r>
      <w:r w:rsidR="00D74400" w:rsidRPr="00D74400">
        <w:rPr>
          <w:rFonts w:ascii="Arial" w:eastAsia="Times New Roman" w:hAnsi="Arial" w:cs="Arial"/>
          <w:bCs/>
          <w:sz w:val="24"/>
          <w:szCs w:val="20"/>
          <w:lang w:val="en-US"/>
        </w:rPr>
        <w:t>Directorate of Legal Aid</w:t>
      </w:r>
      <w:r>
        <w:rPr>
          <w:rFonts w:ascii="Arial" w:eastAsia="Times New Roman" w:hAnsi="Arial" w:cs="Arial"/>
          <w:bCs/>
          <w:sz w:val="24"/>
          <w:szCs w:val="20"/>
          <w:lang w:val="en-US"/>
        </w:rPr>
        <w:t xml:space="preserve">, </w:t>
      </w:r>
      <w:proofErr w:type="spellStart"/>
      <w:r>
        <w:rPr>
          <w:rFonts w:ascii="Arial" w:eastAsia="Times New Roman" w:hAnsi="Arial" w:cs="Arial"/>
          <w:bCs/>
          <w:sz w:val="24"/>
          <w:szCs w:val="20"/>
          <w:lang w:val="en-US"/>
        </w:rPr>
        <w:t>Ondangwa</w:t>
      </w:r>
      <w:proofErr w:type="spellEnd"/>
    </w:p>
    <w:p w:rsidR="00D74400" w:rsidRPr="00D74400" w:rsidRDefault="00D74400" w:rsidP="00D74400">
      <w:pPr>
        <w:spacing w:after="0" w:line="240" w:lineRule="auto"/>
        <w:rPr>
          <w:rFonts w:ascii="Times New Roman" w:eastAsia="Times New Roman" w:hAnsi="Times New Roman" w:cs="Times New Roman"/>
          <w:sz w:val="20"/>
          <w:szCs w:val="20"/>
          <w:lang w:val="en-US"/>
        </w:rPr>
      </w:pPr>
    </w:p>
    <w:p w:rsidR="00030090" w:rsidRDefault="00030090"/>
    <w:sectPr w:rsidR="00030090" w:rsidSect="00D95DAC">
      <w:headerReference w:type="default" r:id="rId8"/>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B4B" w:rsidRDefault="00E05B4B">
      <w:pPr>
        <w:spacing w:after="0" w:line="240" w:lineRule="auto"/>
      </w:pPr>
      <w:r>
        <w:separator/>
      </w:r>
    </w:p>
  </w:endnote>
  <w:endnote w:type="continuationSeparator" w:id="0">
    <w:p w:rsidR="00E05B4B" w:rsidRDefault="00E0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B4B" w:rsidRDefault="00E05B4B">
      <w:pPr>
        <w:spacing w:after="0" w:line="240" w:lineRule="auto"/>
      </w:pPr>
      <w:r>
        <w:separator/>
      </w:r>
    </w:p>
  </w:footnote>
  <w:footnote w:type="continuationSeparator" w:id="0">
    <w:p w:rsidR="00E05B4B" w:rsidRDefault="00E05B4B">
      <w:pPr>
        <w:spacing w:after="0" w:line="240" w:lineRule="auto"/>
      </w:pPr>
      <w:r>
        <w:continuationSeparator/>
      </w:r>
    </w:p>
  </w:footnote>
  <w:footnote w:id="1">
    <w:p w:rsidR="00B0597D" w:rsidRPr="00247D86" w:rsidRDefault="00B0597D">
      <w:pPr>
        <w:pStyle w:val="FootnoteText"/>
        <w:rPr>
          <w:rFonts w:ascii="Arial" w:hAnsi="Arial" w:cs="Arial"/>
          <w:lang w:val="en-US"/>
        </w:rPr>
      </w:pPr>
      <w:r w:rsidRPr="00247D86">
        <w:rPr>
          <w:rStyle w:val="FootnoteReference"/>
          <w:rFonts w:ascii="Arial" w:hAnsi="Arial" w:cs="Arial"/>
        </w:rPr>
        <w:footnoteRef/>
      </w:r>
      <w:r w:rsidRPr="00247D86">
        <w:rPr>
          <w:rFonts w:ascii="Arial" w:hAnsi="Arial" w:cs="Arial"/>
        </w:rPr>
        <w:t xml:space="preserve"> </w:t>
      </w:r>
      <w:r w:rsidRPr="00247D86">
        <w:rPr>
          <w:rFonts w:ascii="Arial" w:hAnsi="Arial" w:cs="Arial"/>
          <w:lang w:val="en-US"/>
        </w:rPr>
        <w:t xml:space="preserve">See </w:t>
      </w:r>
      <w:r w:rsidRPr="00247D86">
        <w:rPr>
          <w:rFonts w:ascii="Arial" w:hAnsi="Arial" w:cs="Arial"/>
          <w:i/>
          <w:lang w:val="en-US"/>
        </w:rPr>
        <w:t>State v Alexander</w:t>
      </w:r>
      <w:r w:rsidRPr="00247D86">
        <w:rPr>
          <w:rFonts w:ascii="Arial" w:hAnsi="Arial" w:cs="Arial"/>
          <w:lang w:val="en-US"/>
        </w:rPr>
        <w:t xml:space="preserve"> 1998 NR 84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773026"/>
      <w:docPartObj>
        <w:docPartGallery w:val="Page Numbers (Top of Page)"/>
        <w:docPartUnique/>
      </w:docPartObj>
    </w:sdtPr>
    <w:sdtEndPr>
      <w:rPr>
        <w:noProof/>
      </w:rPr>
    </w:sdtEndPr>
    <w:sdtContent>
      <w:p w:rsidR="00BA7DEC" w:rsidRDefault="005E4EAA">
        <w:pPr>
          <w:pStyle w:val="Header"/>
          <w:jc w:val="right"/>
        </w:pPr>
        <w:r>
          <w:fldChar w:fldCharType="begin"/>
        </w:r>
        <w:r>
          <w:instrText xml:space="preserve"> PAGE   \* MERGEFORMAT </w:instrText>
        </w:r>
        <w:r>
          <w:fldChar w:fldCharType="separate"/>
        </w:r>
        <w:r w:rsidR="00247D86">
          <w:rPr>
            <w:noProof/>
          </w:rPr>
          <w:t>7</w:t>
        </w:r>
        <w:r>
          <w:rPr>
            <w:noProof/>
          </w:rPr>
          <w:fldChar w:fldCharType="end"/>
        </w:r>
      </w:p>
    </w:sdtContent>
  </w:sdt>
  <w:p w:rsidR="00BA7DEC" w:rsidRDefault="00E05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43"/>
    <w:rsid w:val="000039F5"/>
    <w:rsid w:val="00010E29"/>
    <w:rsid w:val="000267CC"/>
    <w:rsid w:val="00030090"/>
    <w:rsid w:val="000375CF"/>
    <w:rsid w:val="00040B12"/>
    <w:rsid w:val="0009520C"/>
    <w:rsid w:val="000B0724"/>
    <w:rsid w:val="000B0A9F"/>
    <w:rsid w:val="000B1B2E"/>
    <w:rsid w:val="00107528"/>
    <w:rsid w:val="00107679"/>
    <w:rsid w:val="00116406"/>
    <w:rsid w:val="0012541B"/>
    <w:rsid w:val="00157410"/>
    <w:rsid w:val="00162538"/>
    <w:rsid w:val="00196896"/>
    <w:rsid w:val="001C3D55"/>
    <w:rsid w:val="00236B00"/>
    <w:rsid w:val="002431A6"/>
    <w:rsid w:val="00244380"/>
    <w:rsid w:val="00247D86"/>
    <w:rsid w:val="00283512"/>
    <w:rsid w:val="00285E99"/>
    <w:rsid w:val="002B2EE6"/>
    <w:rsid w:val="00313F9D"/>
    <w:rsid w:val="00334C3D"/>
    <w:rsid w:val="003879D9"/>
    <w:rsid w:val="003D28AB"/>
    <w:rsid w:val="0043193E"/>
    <w:rsid w:val="004658E6"/>
    <w:rsid w:val="00482A56"/>
    <w:rsid w:val="004B0E50"/>
    <w:rsid w:val="004C4CFB"/>
    <w:rsid w:val="004C4F24"/>
    <w:rsid w:val="004C5143"/>
    <w:rsid w:val="004E5B84"/>
    <w:rsid w:val="00517554"/>
    <w:rsid w:val="005C0648"/>
    <w:rsid w:val="005E4EAA"/>
    <w:rsid w:val="00602574"/>
    <w:rsid w:val="00630096"/>
    <w:rsid w:val="00655750"/>
    <w:rsid w:val="006601AF"/>
    <w:rsid w:val="006C3F9C"/>
    <w:rsid w:val="00701DDA"/>
    <w:rsid w:val="00706FBC"/>
    <w:rsid w:val="00712A4F"/>
    <w:rsid w:val="00727FD7"/>
    <w:rsid w:val="00772F61"/>
    <w:rsid w:val="007919FF"/>
    <w:rsid w:val="007F24D7"/>
    <w:rsid w:val="0082272C"/>
    <w:rsid w:val="00851045"/>
    <w:rsid w:val="00883895"/>
    <w:rsid w:val="00886006"/>
    <w:rsid w:val="00887B8A"/>
    <w:rsid w:val="008C59DA"/>
    <w:rsid w:val="008E3953"/>
    <w:rsid w:val="00924BDC"/>
    <w:rsid w:val="00932AB0"/>
    <w:rsid w:val="00943E7E"/>
    <w:rsid w:val="00952EA9"/>
    <w:rsid w:val="009670D8"/>
    <w:rsid w:val="00995A91"/>
    <w:rsid w:val="009A0209"/>
    <w:rsid w:val="009B359E"/>
    <w:rsid w:val="009C78CC"/>
    <w:rsid w:val="009E3880"/>
    <w:rsid w:val="00A230DC"/>
    <w:rsid w:val="00A56B7B"/>
    <w:rsid w:val="00A91DB8"/>
    <w:rsid w:val="00AD34A1"/>
    <w:rsid w:val="00AD3E8E"/>
    <w:rsid w:val="00AF71E9"/>
    <w:rsid w:val="00B00288"/>
    <w:rsid w:val="00B0597D"/>
    <w:rsid w:val="00B53657"/>
    <w:rsid w:val="00B805C5"/>
    <w:rsid w:val="00BA0256"/>
    <w:rsid w:val="00BD265A"/>
    <w:rsid w:val="00BE0371"/>
    <w:rsid w:val="00BF47A0"/>
    <w:rsid w:val="00C810A0"/>
    <w:rsid w:val="00CA3339"/>
    <w:rsid w:val="00CE279B"/>
    <w:rsid w:val="00D51040"/>
    <w:rsid w:val="00D74400"/>
    <w:rsid w:val="00D84894"/>
    <w:rsid w:val="00D86EF2"/>
    <w:rsid w:val="00D94389"/>
    <w:rsid w:val="00D95DAC"/>
    <w:rsid w:val="00DA1827"/>
    <w:rsid w:val="00DD5B5A"/>
    <w:rsid w:val="00DE472D"/>
    <w:rsid w:val="00DF53CE"/>
    <w:rsid w:val="00E05B4B"/>
    <w:rsid w:val="00E171EA"/>
    <w:rsid w:val="00E33204"/>
    <w:rsid w:val="00E4288F"/>
    <w:rsid w:val="00E600D5"/>
    <w:rsid w:val="00E71395"/>
    <w:rsid w:val="00EE36A7"/>
    <w:rsid w:val="00EF67C3"/>
    <w:rsid w:val="00F1756E"/>
    <w:rsid w:val="00F30F13"/>
    <w:rsid w:val="00F46D79"/>
    <w:rsid w:val="00F53E1F"/>
    <w:rsid w:val="00F577E2"/>
    <w:rsid w:val="00F61F50"/>
    <w:rsid w:val="00F776A1"/>
    <w:rsid w:val="00FB7B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02E5D-1F25-44F5-BFDB-DCB7AA3E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400"/>
  </w:style>
  <w:style w:type="paragraph" w:styleId="FootnoteText">
    <w:name w:val="footnote text"/>
    <w:basedOn w:val="Normal"/>
    <w:link w:val="FootnoteTextChar"/>
    <w:uiPriority w:val="99"/>
    <w:semiHidden/>
    <w:unhideWhenUsed/>
    <w:rsid w:val="00DD5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B5A"/>
    <w:rPr>
      <w:sz w:val="20"/>
      <w:szCs w:val="20"/>
    </w:rPr>
  </w:style>
  <w:style w:type="character" w:styleId="FootnoteReference">
    <w:name w:val="footnote reference"/>
    <w:basedOn w:val="DefaultParagraphFont"/>
    <w:uiPriority w:val="99"/>
    <w:semiHidden/>
    <w:unhideWhenUsed/>
    <w:rsid w:val="00DD5B5A"/>
    <w:rPr>
      <w:vertAlign w:val="superscript"/>
    </w:rPr>
  </w:style>
  <w:style w:type="paragraph" w:styleId="BalloonText">
    <w:name w:val="Balloon Text"/>
    <w:basedOn w:val="Normal"/>
    <w:link w:val="BalloonTextChar"/>
    <w:uiPriority w:val="99"/>
    <w:semiHidden/>
    <w:unhideWhenUsed/>
    <w:rsid w:val="009E3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880"/>
    <w:rPr>
      <w:rFonts w:ascii="Segoe UI" w:hAnsi="Segoe UI" w:cs="Segoe UI"/>
      <w:sz w:val="18"/>
      <w:szCs w:val="18"/>
    </w:rPr>
  </w:style>
  <w:style w:type="paragraph" w:styleId="Footer">
    <w:name w:val="footer"/>
    <w:basedOn w:val="Normal"/>
    <w:link w:val="FooterChar"/>
    <w:uiPriority w:val="99"/>
    <w:unhideWhenUsed/>
    <w:rsid w:val="009C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2020-02-12T18:30:00+00:00</Judgment_x0020_Date>
  </documentManagement>
</p:properties>
</file>

<file path=customXml/itemProps1.xml><?xml version="1.0" encoding="utf-8"?>
<ds:datastoreItem xmlns:ds="http://schemas.openxmlformats.org/officeDocument/2006/customXml" ds:itemID="{615822A7-5FEC-48A6-98D4-2D5BFD0AE4AF}"/>
</file>

<file path=customXml/itemProps2.xml><?xml version="1.0" encoding="utf-8"?>
<ds:datastoreItem xmlns:ds="http://schemas.openxmlformats.org/officeDocument/2006/customXml" ds:itemID="{E8939200-3377-47B3-B774-72547FCFE97E}"/>
</file>

<file path=customXml/itemProps3.xml><?xml version="1.0" encoding="utf-8"?>
<ds:datastoreItem xmlns:ds="http://schemas.openxmlformats.org/officeDocument/2006/customXml" ds:itemID="{8BCB3BAE-77D9-4123-8168-2796E888D1D6}"/>
</file>

<file path=customXml/itemProps4.xml><?xml version="1.0" encoding="utf-8"?>
<ds:datastoreItem xmlns:ds="http://schemas.openxmlformats.org/officeDocument/2006/customXml" ds:itemID="{027A7736-11ED-4B50-9BD2-3FFA231B132E}"/>
</file>

<file path=docProps/app.xml><?xml version="1.0" encoding="utf-8"?>
<Properties xmlns="http://schemas.openxmlformats.org/officeDocument/2006/extended-properties" xmlns:vt="http://schemas.openxmlformats.org/officeDocument/2006/docPropsVTypes">
  <Template>Normal</Template>
  <TotalTime>1</TotalTime>
  <Pages>7</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Salionga</dc:creator>
  <cp:keywords/>
  <dc:description/>
  <cp:lastModifiedBy>Lotta N. Ambunda</cp:lastModifiedBy>
  <cp:revision>3</cp:revision>
  <cp:lastPrinted>2020-02-13T09:52:00Z</cp:lastPrinted>
  <dcterms:created xsi:type="dcterms:W3CDTF">2020-02-14T14:08:00Z</dcterms:created>
  <dcterms:modified xsi:type="dcterms:W3CDTF">2020-02-17T09:09:00Z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