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BA" w:rsidRPr="009B629A" w:rsidRDefault="00AE1ABA" w:rsidP="00F936FE">
      <w:pPr>
        <w:spacing w:after="0" w:line="360" w:lineRule="auto"/>
        <w:ind w:left="1077" w:firstLine="720"/>
        <w:jc w:val="center"/>
        <w:rPr>
          <w:rFonts w:ascii="Arial" w:hAnsi="Arial" w:cs="Arial"/>
          <w:sz w:val="24"/>
          <w:szCs w:val="24"/>
          <w:lang w:val="en-US"/>
        </w:rPr>
      </w:pPr>
      <w:r>
        <w:rPr>
          <w:rFonts w:ascii="Arial" w:hAnsi="Arial" w:cs="Arial"/>
          <w:b/>
          <w:sz w:val="24"/>
          <w:szCs w:val="24"/>
          <w:lang w:val="en-US"/>
        </w:rPr>
        <w:t>REPUBLIC OF NAMIBIA</w:t>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p>
    <w:p w:rsidR="00AE1ABA" w:rsidRPr="009B629A" w:rsidRDefault="00AE1ABA" w:rsidP="00AE1ABA">
      <w:pPr>
        <w:spacing w:after="0" w:line="360" w:lineRule="auto"/>
        <w:jc w:val="center"/>
        <w:rPr>
          <w:rFonts w:ascii="Arial" w:hAnsi="Arial" w:cs="Arial"/>
          <w:sz w:val="24"/>
          <w:szCs w:val="24"/>
          <w:lang w:val="en-US"/>
        </w:rPr>
      </w:pPr>
      <w:r w:rsidRPr="009B629A">
        <w:rPr>
          <w:rFonts w:ascii="Arial" w:hAnsi="Arial" w:cs="Arial"/>
          <w:sz w:val="24"/>
          <w:szCs w:val="24"/>
          <w:lang w:val="en-US"/>
        </w:rPr>
        <w:t xml:space="preserve">                   </w:t>
      </w:r>
      <w:r w:rsidR="00EF641A">
        <w:rPr>
          <w:rFonts w:ascii="Arial" w:hAnsi="Arial" w:cs="Arial"/>
          <w:sz w:val="24"/>
          <w:szCs w:val="24"/>
          <w:lang w:val="en-US"/>
        </w:rPr>
        <w:t xml:space="preserve">                            </w:t>
      </w:r>
      <w:r w:rsidRPr="009B629A">
        <w:rPr>
          <w:rFonts w:ascii="Arial" w:hAnsi="Arial" w:cs="Arial"/>
          <w:sz w:val="24"/>
          <w:szCs w:val="24"/>
          <w:lang w:val="en-US"/>
        </w:rPr>
        <w:t xml:space="preserve">       </w:t>
      </w:r>
      <w:r w:rsidRPr="009B629A">
        <w:rPr>
          <w:rFonts w:ascii="Arial" w:hAnsi="Arial" w:cs="Arial"/>
          <w:sz w:val="24"/>
          <w:szCs w:val="24"/>
          <w:lang w:val="en-US"/>
        </w:rPr>
        <w:tab/>
      </w:r>
      <w:r w:rsidRPr="009B629A">
        <w:rPr>
          <w:rFonts w:ascii="Arial" w:hAnsi="Arial" w:cs="Arial"/>
          <w:sz w:val="24"/>
          <w:szCs w:val="24"/>
          <w:lang w:val="en-US"/>
        </w:rPr>
        <w:tab/>
      </w:r>
      <w:r w:rsidRPr="009B629A">
        <w:rPr>
          <w:rFonts w:ascii="Arial" w:hAnsi="Arial" w:cs="Arial"/>
          <w:sz w:val="24"/>
          <w:szCs w:val="24"/>
          <w:lang w:val="en-US"/>
        </w:rPr>
        <w:tab/>
      </w:r>
      <w:r w:rsidRPr="009B629A">
        <w:rPr>
          <w:rFonts w:ascii="Arial" w:hAnsi="Arial" w:cs="Arial"/>
          <w:sz w:val="24"/>
          <w:szCs w:val="24"/>
          <w:lang w:val="en-US"/>
        </w:rPr>
        <w:tab/>
        <w:t xml:space="preserve">      </w:t>
      </w:r>
    </w:p>
    <w:p w:rsidR="00AE1ABA" w:rsidRDefault="00AE1ABA" w:rsidP="00AE1ABA">
      <w:pPr>
        <w:spacing w:after="0" w:line="360" w:lineRule="auto"/>
        <w:jc w:val="center"/>
        <w:rPr>
          <w:rFonts w:ascii="Arial" w:hAnsi="Arial" w:cs="Arial"/>
          <w:b/>
          <w:sz w:val="28"/>
          <w:szCs w:val="32"/>
          <w:lang w:val="en-US"/>
        </w:rPr>
      </w:pPr>
      <w:r>
        <w:rPr>
          <w:rFonts w:ascii="Arial" w:hAnsi="Arial" w:cs="Arial"/>
          <w:b/>
          <w:noProof/>
          <w:sz w:val="28"/>
          <w:szCs w:val="32"/>
          <w:lang w:val="en-US"/>
        </w:rPr>
        <w:drawing>
          <wp:inline distT="0" distB="0" distL="0" distR="0" wp14:anchorId="1AA6B174" wp14:editId="07F26851">
            <wp:extent cx="1122045" cy="11461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46175"/>
                    </a:xfrm>
                    <a:prstGeom prst="rect">
                      <a:avLst/>
                    </a:prstGeom>
                    <a:noFill/>
                  </pic:spPr>
                </pic:pic>
              </a:graphicData>
            </a:graphic>
          </wp:inline>
        </w:drawing>
      </w:r>
    </w:p>
    <w:p w:rsidR="00AE1ABA" w:rsidRDefault="00AE1ABA" w:rsidP="00AE1ABA">
      <w:pPr>
        <w:spacing w:after="0" w:line="360" w:lineRule="auto"/>
        <w:jc w:val="center"/>
        <w:rPr>
          <w:rFonts w:ascii="Arial" w:hAnsi="Arial" w:cs="Arial"/>
          <w:b/>
          <w:sz w:val="24"/>
          <w:szCs w:val="24"/>
          <w:lang w:val="en-US"/>
        </w:rPr>
      </w:pPr>
      <w:r>
        <w:rPr>
          <w:rFonts w:ascii="Arial" w:hAnsi="Arial" w:cs="Arial"/>
          <w:b/>
          <w:sz w:val="24"/>
          <w:szCs w:val="24"/>
          <w:lang w:val="en-US"/>
        </w:rPr>
        <w:t>HIGH COURT OF NAMIBIA NORTHERN LOCAL DIVISION</w:t>
      </w:r>
    </w:p>
    <w:p w:rsidR="00AE1ABA" w:rsidRDefault="00AE1ABA" w:rsidP="00AE1ABA">
      <w:pPr>
        <w:spacing w:after="0" w:line="360" w:lineRule="auto"/>
        <w:jc w:val="center"/>
        <w:rPr>
          <w:rFonts w:ascii="Arial" w:hAnsi="Arial" w:cs="Arial"/>
          <w:bCs/>
          <w:sz w:val="24"/>
          <w:szCs w:val="24"/>
          <w:lang w:val="en-US"/>
        </w:rPr>
      </w:pPr>
      <w:r>
        <w:rPr>
          <w:rFonts w:ascii="Arial" w:hAnsi="Arial" w:cs="Arial"/>
          <w:b/>
          <w:sz w:val="24"/>
          <w:szCs w:val="24"/>
          <w:lang w:val="en-US"/>
        </w:rPr>
        <w:t>HELD AT OSHAKATI</w:t>
      </w:r>
    </w:p>
    <w:p w:rsidR="00AE1ABA" w:rsidRDefault="00AE1ABA" w:rsidP="00AE1ABA">
      <w:pPr>
        <w:spacing w:after="0" w:line="360" w:lineRule="auto"/>
        <w:jc w:val="center"/>
        <w:rPr>
          <w:rFonts w:ascii="Arial" w:hAnsi="Arial" w:cs="Arial"/>
          <w:b/>
          <w:sz w:val="24"/>
          <w:szCs w:val="24"/>
          <w:lang w:val="en-US"/>
        </w:rPr>
      </w:pPr>
    </w:p>
    <w:p w:rsidR="00AE1ABA" w:rsidRDefault="00F936FE" w:rsidP="00AE1ABA">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w:t>
      </w:r>
      <w:r w:rsidR="00AE1ABA">
        <w:rPr>
          <w:rFonts w:ascii="Arial" w:hAnsi="Arial" w:cs="Arial"/>
          <w:b/>
          <w:sz w:val="24"/>
          <w:szCs w:val="24"/>
          <w:lang w:val="en-US"/>
        </w:rPr>
        <w:t>SENTENCE</w:t>
      </w:r>
    </w:p>
    <w:p w:rsidR="00AE1ABA" w:rsidRDefault="00AE1ABA" w:rsidP="00AE1ABA">
      <w:pPr>
        <w:tabs>
          <w:tab w:val="right" w:pos="9000"/>
        </w:tabs>
        <w:spacing w:after="0" w:line="360" w:lineRule="auto"/>
        <w:jc w:val="center"/>
        <w:rPr>
          <w:rFonts w:ascii="Arial" w:hAnsi="Arial" w:cs="Arial"/>
          <w:sz w:val="24"/>
          <w:szCs w:val="24"/>
          <w:lang w:val="en-US"/>
        </w:rPr>
      </w:pPr>
      <w:r>
        <w:rPr>
          <w:rFonts w:ascii="Arial" w:hAnsi="Arial" w:cs="Arial"/>
          <w:b/>
          <w:sz w:val="24"/>
          <w:szCs w:val="24"/>
          <w:lang w:val="en-US"/>
        </w:rPr>
        <w:tab/>
      </w:r>
      <w:r w:rsidRPr="009B629A">
        <w:rPr>
          <w:rFonts w:ascii="Arial" w:hAnsi="Arial" w:cs="Arial"/>
          <w:sz w:val="24"/>
          <w:szCs w:val="24"/>
          <w:lang w:val="en-US"/>
        </w:rPr>
        <w:t xml:space="preserve">Case no: CC </w:t>
      </w:r>
      <w:r>
        <w:rPr>
          <w:rFonts w:ascii="Arial" w:hAnsi="Arial" w:cs="Arial"/>
          <w:sz w:val="24"/>
          <w:szCs w:val="24"/>
          <w:lang w:val="en-US"/>
        </w:rPr>
        <w:t>4/2019</w:t>
      </w:r>
    </w:p>
    <w:p w:rsidR="00703F12" w:rsidRPr="009B629A" w:rsidRDefault="00703F12" w:rsidP="00AE1ABA">
      <w:pPr>
        <w:tabs>
          <w:tab w:val="right" w:pos="9000"/>
        </w:tabs>
        <w:spacing w:after="0" w:line="360" w:lineRule="auto"/>
        <w:jc w:val="center"/>
        <w:rPr>
          <w:rFonts w:ascii="Arial" w:hAnsi="Arial" w:cs="Arial"/>
          <w:sz w:val="24"/>
          <w:szCs w:val="24"/>
          <w:lang w:val="en-US"/>
        </w:rPr>
      </w:pPr>
    </w:p>
    <w:p w:rsidR="00AE1ABA" w:rsidRDefault="00AE1ABA" w:rsidP="00AE1ABA">
      <w:pPr>
        <w:spacing w:line="360" w:lineRule="auto"/>
        <w:jc w:val="both"/>
        <w:rPr>
          <w:rFonts w:ascii="Arial" w:hAnsi="Arial" w:cs="Arial"/>
          <w:sz w:val="24"/>
          <w:szCs w:val="24"/>
        </w:rPr>
      </w:pPr>
      <w:r w:rsidRPr="007404C8">
        <w:rPr>
          <w:rFonts w:ascii="Arial" w:hAnsi="Arial" w:cs="Arial"/>
          <w:sz w:val="24"/>
          <w:szCs w:val="24"/>
        </w:rPr>
        <w:t>In the matter between:</w:t>
      </w:r>
    </w:p>
    <w:p w:rsidR="00703F12" w:rsidRPr="007404C8" w:rsidRDefault="00703F12" w:rsidP="00AE1ABA">
      <w:pPr>
        <w:spacing w:line="360" w:lineRule="auto"/>
        <w:jc w:val="both"/>
        <w:rPr>
          <w:rFonts w:ascii="Arial" w:hAnsi="Arial" w:cs="Arial"/>
          <w:sz w:val="24"/>
          <w:szCs w:val="24"/>
        </w:rPr>
      </w:pPr>
    </w:p>
    <w:p w:rsidR="00AE1ABA" w:rsidRPr="007404C8" w:rsidRDefault="00AE1ABA" w:rsidP="00AE1ABA">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703F12" w:rsidRPr="007404C8" w:rsidRDefault="00F936FE" w:rsidP="00AE1ABA">
      <w:pPr>
        <w:spacing w:line="360" w:lineRule="auto"/>
        <w:jc w:val="both"/>
        <w:rPr>
          <w:rFonts w:ascii="Arial" w:hAnsi="Arial" w:cs="Arial"/>
          <w:sz w:val="24"/>
          <w:szCs w:val="24"/>
        </w:rPr>
      </w:pPr>
      <w:proofErr w:type="gramStart"/>
      <w:r>
        <w:rPr>
          <w:rFonts w:ascii="Arial" w:hAnsi="Arial" w:cs="Arial"/>
          <w:sz w:val="24"/>
          <w:szCs w:val="24"/>
        </w:rPr>
        <w:t>v</w:t>
      </w:r>
      <w:proofErr w:type="gramEnd"/>
    </w:p>
    <w:p w:rsidR="00AE1ABA" w:rsidRPr="004218AA" w:rsidRDefault="00AE1ABA" w:rsidP="00AE1ABA">
      <w:pPr>
        <w:spacing w:line="360" w:lineRule="auto"/>
        <w:jc w:val="both"/>
        <w:rPr>
          <w:rFonts w:ascii="Arial" w:hAnsi="Arial" w:cs="Arial"/>
          <w:b/>
          <w:sz w:val="24"/>
          <w:szCs w:val="24"/>
        </w:rPr>
      </w:pPr>
      <w:r>
        <w:rPr>
          <w:rFonts w:ascii="Arial" w:hAnsi="Arial" w:cs="Arial"/>
          <w:b/>
          <w:sz w:val="24"/>
          <w:szCs w:val="24"/>
        </w:rPr>
        <w:t>FILLEMON NKAND</w:t>
      </w:r>
      <w:r>
        <w:rPr>
          <w:rFonts w:ascii="Arial" w:hAnsi="Arial" w:cs="Arial"/>
          <w:b/>
          <w:sz w:val="24"/>
          <w:szCs w:val="24"/>
        </w:rPr>
        <w:tab/>
        <w:t>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AE1ABA" w:rsidRDefault="00AE1ABA" w:rsidP="00AE1ABA">
      <w:pPr>
        <w:spacing w:line="360" w:lineRule="auto"/>
        <w:jc w:val="both"/>
        <w:rPr>
          <w:rFonts w:ascii="Arial" w:hAnsi="Arial" w:cs="Arial"/>
          <w:b/>
          <w:sz w:val="24"/>
          <w:szCs w:val="24"/>
        </w:rPr>
      </w:pPr>
    </w:p>
    <w:p w:rsidR="00AE1ABA" w:rsidRDefault="00AE1ABA" w:rsidP="00AE1ABA">
      <w:pPr>
        <w:spacing w:line="360" w:lineRule="auto"/>
        <w:jc w:val="both"/>
        <w:rPr>
          <w:rFonts w:ascii="Arial" w:hAnsi="Arial" w:cs="Arial"/>
          <w:sz w:val="24"/>
          <w:szCs w:val="24"/>
        </w:rPr>
      </w:pPr>
      <w:r w:rsidRPr="00374C71">
        <w:rPr>
          <w:rFonts w:ascii="Arial" w:hAnsi="Arial" w:cs="Arial"/>
          <w:b/>
          <w:sz w:val="24"/>
          <w:szCs w:val="24"/>
        </w:rPr>
        <w:t>Neutral citation</w:t>
      </w:r>
      <w:r>
        <w:rPr>
          <w:rFonts w:ascii="Arial" w:hAnsi="Arial" w:cs="Arial"/>
          <w:i/>
          <w:sz w:val="24"/>
          <w:szCs w:val="24"/>
        </w:rPr>
        <w:t xml:space="preserve">: S </w:t>
      </w:r>
      <w:r w:rsidRPr="00374C71">
        <w:rPr>
          <w:rFonts w:ascii="Arial" w:hAnsi="Arial" w:cs="Arial"/>
          <w:i/>
          <w:sz w:val="24"/>
          <w:szCs w:val="24"/>
        </w:rPr>
        <w:t xml:space="preserve">v </w:t>
      </w:r>
      <w:proofErr w:type="spellStart"/>
      <w:r>
        <w:rPr>
          <w:rFonts w:ascii="Arial" w:hAnsi="Arial" w:cs="Arial"/>
          <w:i/>
          <w:sz w:val="24"/>
          <w:szCs w:val="24"/>
        </w:rPr>
        <w:t>Nkandi</w:t>
      </w:r>
      <w:proofErr w:type="spellEnd"/>
      <w:r>
        <w:rPr>
          <w:rFonts w:ascii="Arial" w:hAnsi="Arial" w:cs="Arial"/>
          <w:i/>
          <w:sz w:val="24"/>
          <w:szCs w:val="24"/>
        </w:rPr>
        <w:t xml:space="preserve"> </w:t>
      </w:r>
      <w:r>
        <w:rPr>
          <w:rFonts w:ascii="Arial" w:hAnsi="Arial" w:cs="Arial"/>
          <w:sz w:val="24"/>
          <w:szCs w:val="24"/>
        </w:rPr>
        <w:t>(CC 4/2019</w:t>
      </w:r>
      <w:r w:rsidRPr="00374C71">
        <w:rPr>
          <w:rFonts w:ascii="Arial" w:hAnsi="Arial" w:cs="Arial"/>
          <w:sz w:val="24"/>
          <w:szCs w:val="24"/>
        </w:rPr>
        <w:t>) [20</w:t>
      </w:r>
      <w:r>
        <w:rPr>
          <w:rFonts w:ascii="Arial" w:hAnsi="Arial" w:cs="Arial"/>
          <w:sz w:val="24"/>
          <w:szCs w:val="24"/>
        </w:rPr>
        <w:t>20</w:t>
      </w:r>
      <w:r w:rsidRPr="00374C71">
        <w:rPr>
          <w:rFonts w:ascii="Arial" w:hAnsi="Arial" w:cs="Arial"/>
          <w:sz w:val="24"/>
          <w:szCs w:val="24"/>
        </w:rPr>
        <w:t>] NAHCNLD</w:t>
      </w:r>
      <w:r w:rsidR="00F936FE">
        <w:rPr>
          <w:rFonts w:ascii="Arial" w:hAnsi="Arial" w:cs="Arial"/>
          <w:sz w:val="24"/>
          <w:szCs w:val="24"/>
        </w:rPr>
        <w:t xml:space="preserve"> 62</w:t>
      </w:r>
      <w:r>
        <w:rPr>
          <w:rFonts w:ascii="Arial" w:hAnsi="Arial" w:cs="Arial"/>
          <w:sz w:val="24"/>
          <w:szCs w:val="24"/>
        </w:rPr>
        <w:t xml:space="preserve"> (5 June 2020)</w:t>
      </w:r>
    </w:p>
    <w:p w:rsidR="00703F12" w:rsidRPr="00F63D54" w:rsidRDefault="00703F12" w:rsidP="00AE1ABA">
      <w:pPr>
        <w:spacing w:line="360" w:lineRule="auto"/>
        <w:jc w:val="both"/>
        <w:rPr>
          <w:rFonts w:ascii="Arial" w:hAnsi="Arial" w:cs="Arial"/>
          <w:b/>
          <w:sz w:val="24"/>
          <w:szCs w:val="24"/>
        </w:rPr>
      </w:pPr>
    </w:p>
    <w:p w:rsidR="00AE1ABA" w:rsidRDefault="00AE1ABA" w:rsidP="00703F12">
      <w:pPr>
        <w:spacing w:line="240" w:lineRule="auto"/>
        <w:jc w:val="both"/>
        <w:rPr>
          <w:rFonts w:ascii="Arial" w:hAnsi="Arial" w:cs="Arial"/>
          <w:b/>
          <w:sz w:val="24"/>
          <w:szCs w:val="24"/>
        </w:rPr>
      </w:pPr>
      <w:r w:rsidRPr="00C92ADF">
        <w:rPr>
          <w:rFonts w:ascii="Arial" w:hAnsi="Arial" w:cs="Arial"/>
          <w:b/>
          <w:sz w:val="24"/>
          <w:szCs w:val="24"/>
        </w:rPr>
        <w:t>Coram</w:t>
      </w:r>
      <w:r w:rsidRPr="00C92ADF">
        <w:rPr>
          <w:rFonts w:ascii="Arial" w:hAnsi="Arial" w:cs="Arial"/>
          <w:sz w:val="24"/>
          <w:szCs w:val="24"/>
        </w:rPr>
        <w:t>:</w:t>
      </w:r>
      <w:r w:rsidRPr="00C92ADF">
        <w:rPr>
          <w:rFonts w:ascii="Arial" w:hAnsi="Arial" w:cs="Arial"/>
          <w:sz w:val="24"/>
          <w:szCs w:val="24"/>
        </w:rPr>
        <w:tab/>
        <w:t xml:space="preserve"> </w:t>
      </w:r>
      <w:r>
        <w:rPr>
          <w:rFonts w:ascii="Arial" w:hAnsi="Arial" w:cs="Arial"/>
          <w:sz w:val="24"/>
          <w:szCs w:val="24"/>
        </w:rPr>
        <w:t>DIERGAARDT AJ</w:t>
      </w:r>
      <w:r w:rsidRPr="00C92ADF">
        <w:rPr>
          <w:rFonts w:ascii="Arial" w:hAnsi="Arial" w:cs="Arial"/>
          <w:b/>
          <w:sz w:val="24"/>
          <w:szCs w:val="24"/>
        </w:rPr>
        <w:t xml:space="preserve"> </w:t>
      </w:r>
    </w:p>
    <w:p w:rsidR="00AE1ABA" w:rsidRPr="00D56269" w:rsidRDefault="00AE1ABA" w:rsidP="00703F12">
      <w:pPr>
        <w:spacing w:line="240" w:lineRule="auto"/>
        <w:jc w:val="both"/>
        <w:rPr>
          <w:rFonts w:ascii="Arial" w:hAnsi="Arial" w:cs="Arial"/>
          <w:color w:val="000000" w:themeColor="text1"/>
          <w:sz w:val="24"/>
          <w:szCs w:val="24"/>
        </w:rPr>
      </w:pPr>
      <w:r w:rsidRPr="00D56269">
        <w:rPr>
          <w:rFonts w:ascii="Arial" w:hAnsi="Arial" w:cs="Arial"/>
          <w:b/>
          <w:color w:val="000000" w:themeColor="text1"/>
          <w:sz w:val="24"/>
          <w:szCs w:val="24"/>
        </w:rPr>
        <w:t>Heard:</w:t>
      </w:r>
      <w:r w:rsidRPr="00D56269">
        <w:rPr>
          <w:rFonts w:ascii="Arial" w:hAnsi="Arial" w:cs="Arial"/>
          <w:b/>
          <w:color w:val="000000" w:themeColor="text1"/>
          <w:sz w:val="24"/>
          <w:szCs w:val="24"/>
        </w:rPr>
        <w:tab/>
      </w:r>
      <w:r>
        <w:rPr>
          <w:rFonts w:ascii="Arial" w:hAnsi="Arial" w:cs="Arial"/>
          <w:b/>
          <w:color w:val="000000" w:themeColor="text1"/>
          <w:sz w:val="24"/>
          <w:szCs w:val="24"/>
        </w:rPr>
        <w:t>1 June 2020</w:t>
      </w:r>
    </w:p>
    <w:p w:rsidR="00AE1ABA" w:rsidRPr="005C7C7B" w:rsidRDefault="00AE1ABA" w:rsidP="00703F12">
      <w:pPr>
        <w:spacing w:line="240" w:lineRule="auto"/>
        <w:jc w:val="both"/>
        <w:rPr>
          <w:rFonts w:ascii="Arial" w:hAnsi="Arial" w:cs="Arial"/>
          <w:b/>
          <w:sz w:val="24"/>
          <w:szCs w:val="24"/>
        </w:rPr>
      </w:pPr>
      <w:r w:rsidRPr="005C7C7B">
        <w:rPr>
          <w:rFonts w:ascii="Arial" w:hAnsi="Arial" w:cs="Arial"/>
          <w:b/>
          <w:sz w:val="24"/>
          <w:szCs w:val="24"/>
        </w:rPr>
        <w:t xml:space="preserve">Delivered:  </w:t>
      </w:r>
      <w:r w:rsidRPr="005C7C7B">
        <w:rPr>
          <w:rFonts w:ascii="Arial" w:hAnsi="Arial" w:cs="Arial"/>
          <w:b/>
          <w:sz w:val="24"/>
          <w:szCs w:val="24"/>
        </w:rPr>
        <w:tab/>
      </w:r>
      <w:r>
        <w:rPr>
          <w:rFonts w:ascii="Arial" w:hAnsi="Arial" w:cs="Arial"/>
          <w:b/>
          <w:sz w:val="24"/>
          <w:szCs w:val="24"/>
        </w:rPr>
        <w:t>5 June 2020</w:t>
      </w:r>
    </w:p>
    <w:p w:rsidR="00AE1ABA" w:rsidRPr="00403D4F" w:rsidRDefault="00AE1ABA" w:rsidP="00AE1ABA">
      <w:pPr>
        <w:spacing w:line="360" w:lineRule="auto"/>
        <w:jc w:val="both"/>
        <w:rPr>
          <w:rFonts w:ascii="Arial" w:hAnsi="Arial" w:cs="Arial"/>
          <w:color w:val="FF0000"/>
          <w:sz w:val="24"/>
          <w:szCs w:val="24"/>
        </w:rPr>
      </w:pPr>
    </w:p>
    <w:p w:rsidR="00AE1ABA" w:rsidRDefault="00AE1ABA" w:rsidP="00AE1ABA">
      <w:pPr>
        <w:spacing w:line="360" w:lineRule="auto"/>
        <w:jc w:val="both"/>
        <w:rPr>
          <w:rFonts w:ascii="Arial" w:hAnsi="Arial" w:cs="Arial"/>
          <w:color w:val="000000" w:themeColor="text1"/>
          <w:sz w:val="24"/>
          <w:szCs w:val="24"/>
        </w:rPr>
      </w:pPr>
      <w:proofErr w:type="spellStart"/>
      <w:r w:rsidRPr="009B629A">
        <w:rPr>
          <w:rFonts w:ascii="Arial" w:hAnsi="Arial" w:cs="Arial"/>
          <w:b/>
          <w:color w:val="000000" w:themeColor="text1"/>
          <w:sz w:val="24"/>
          <w:szCs w:val="24"/>
        </w:rPr>
        <w:t>Flynote</w:t>
      </w:r>
      <w:proofErr w:type="spellEnd"/>
      <w:r w:rsidRPr="009B629A">
        <w:rPr>
          <w:rFonts w:ascii="Arial" w:hAnsi="Arial" w:cs="Arial"/>
          <w:b/>
          <w:color w:val="000000" w:themeColor="text1"/>
          <w:sz w:val="24"/>
          <w:szCs w:val="24"/>
        </w:rPr>
        <w:t>:</w:t>
      </w:r>
      <w:r w:rsidR="00703F12">
        <w:rPr>
          <w:rFonts w:ascii="Arial" w:hAnsi="Arial" w:cs="Arial"/>
          <w:b/>
          <w:color w:val="000000" w:themeColor="text1"/>
          <w:sz w:val="24"/>
          <w:szCs w:val="24"/>
        </w:rPr>
        <w:t xml:space="preserve"> </w:t>
      </w:r>
      <w:r w:rsidR="00703F12" w:rsidRPr="00703F12">
        <w:rPr>
          <w:rFonts w:ascii="Arial" w:hAnsi="Arial" w:cs="Arial"/>
          <w:color w:val="000000" w:themeColor="text1"/>
          <w:sz w:val="24"/>
          <w:szCs w:val="24"/>
        </w:rPr>
        <w:t>Crimi</w:t>
      </w:r>
      <w:r w:rsidR="006D5774">
        <w:rPr>
          <w:rFonts w:ascii="Arial" w:hAnsi="Arial" w:cs="Arial"/>
          <w:color w:val="000000" w:themeColor="text1"/>
          <w:sz w:val="24"/>
          <w:szCs w:val="24"/>
        </w:rPr>
        <w:t>nal</w:t>
      </w:r>
      <w:r w:rsidR="00703F12">
        <w:rPr>
          <w:rFonts w:ascii="Arial" w:hAnsi="Arial" w:cs="Arial"/>
          <w:color w:val="000000" w:themeColor="text1"/>
          <w:sz w:val="24"/>
          <w:szCs w:val="24"/>
        </w:rPr>
        <w:t xml:space="preserve">- </w:t>
      </w:r>
      <w:r w:rsidR="006D5774">
        <w:rPr>
          <w:rFonts w:ascii="Arial" w:hAnsi="Arial" w:cs="Arial"/>
          <w:color w:val="000000" w:themeColor="text1"/>
          <w:sz w:val="24"/>
          <w:szCs w:val="24"/>
        </w:rPr>
        <w:t>Sentence-</w:t>
      </w:r>
      <w:r w:rsidR="00703F12">
        <w:rPr>
          <w:rFonts w:ascii="Arial" w:hAnsi="Arial" w:cs="Arial"/>
          <w:color w:val="000000" w:themeColor="text1"/>
          <w:sz w:val="24"/>
          <w:szCs w:val="24"/>
        </w:rPr>
        <w:t>Two counts of murder –</w:t>
      </w:r>
      <w:r w:rsidR="00D12786">
        <w:rPr>
          <w:rFonts w:ascii="Arial" w:hAnsi="Arial" w:cs="Arial"/>
          <w:color w:val="000000" w:themeColor="text1"/>
          <w:sz w:val="24"/>
          <w:szCs w:val="24"/>
        </w:rPr>
        <w:t xml:space="preserve"> </w:t>
      </w:r>
      <w:r w:rsidR="006D5774">
        <w:rPr>
          <w:rFonts w:ascii="Arial" w:hAnsi="Arial" w:cs="Arial"/>
          <w:color w:val="000000" w:themeColor="text1"/>
          <w:sz w:val="24"/>
          <w:szCs w:val="24"/>
        </w:rPr>
        <w:t xml:space="preserve">two counts of contravention of the Arms and Ammunitions Act- </w:t>
      </w:r>
      <w:r w:rsidR="006D5774" w:rsidRPr="006D5774">
        <w:rPr>
          <w:rFonts w:ascii="Arial" w:hAnsi="Arial" w:cs="Arial"/>
          <w:color w:val="000000" w:themeColor="text1"/>
          <w:sz w:val="24"/>
          <w:szCs w:val="24"/>
        </w:rPr>
        <w:t>Guilty plea</w:t>
      </w:r>
      <w:r w:rsidR="006D5774">
        <w:rPr>
          <w:rFonts w:ascii="Arial" w:hAnsi="Arial" w:cs="Arial"/>
          <w:color w:val="000000" w:themeColor="text1"/>
          <w:sz w:val="24"/>
          <w:szCs w:val="24"/>
        </w:rPr>
        <w:t xml:space="preserve"> on all four</w:t>
      </w:r>
      <w:r w:rsidR="006D5774" w:rsidRPr="006D5774">
        <w:rPr>
          <w:rFonts w:ascii="Arial" w:hAnsi="Arial" w:cs="Arial"/>
          <w:color w:val="000000" w:themeColor="text1"/>
          <w:sz w:val="24"/>
          <w:szCs w:val="24"/>
        </w:rPr>
        <w:t xml:space="preserve"> counts</w:t>
      </w:r>
      <w:r w:rsidR="006D5774">
        <w:rPr>
          <w:rFonts w:ascii="Arial" w:hAnsi="Arial" w:cs="Arial"/>
          <w:color w:val="000000" w:themeColor="text1"/>
          <w:sz w:val="24"/>
          <w:szCs w:val="24"/>
        </w:rPr>
        <w:t>-Custod</w:t>
      </w:r>
      <w:r w:rsidR="00B95DF4">
        <w:rPr>
          <w:rFonts w:ascii="Arial" w:hAnsi="Arial" w:cs="Arial"/>
          <w:color w:val="000000" w:themeColor="text1"/>
          <w:sz w:val="24"/>
          <w:szCs w:val="24"/>
        </w:rPr>
        <w:t>ial sentence.</w:t>
      </w:r>
    </w:p>
    <w:p w:rsidR="00F936FE" w:rsidRDefault="006D5774" w:rsidP="00AE1ABA">
      <w:pPr>
        <w:pBdr>
          <w:bottom w:val="single" w:sz="12" w:space="1" w:color="auto"/>
        </w:pBdr>
        <w:spacing w:after="0" w:line="360" w:lineRule="auto"/>
        <w:jc w:val="both"/>
        <w:rPr>
          <w:rFonts w:ascii="Arial" w:hAnsi="Arial" w:cs="Arial"/>
          <w:sz w:val="24"/>
          <w:szCs w:val="24"/>
          <w:lang w:val="en-GB"/>
        </w:rPr>
      </w:pPr>
      <w:r>
        <w:rPr>
          <w:rFonts w:ascii="Arial" w:hAnsi="Arial" w:cs="Arial"/>
          <w:b/>
          <w:sz w:val="24"/>
          <w:szCs w:val="24"/>
        </w:rPr>
        <w:t xml:space="preserve">Summary: </w:t>
      </w:r>
      <w:r w:rsidR="0074546C" w:rsidRPr="0074546C">
        <w:rPr>
          <w:rFonts w:ascii="Arial" w:hAnsi="Arial" w:cs="Arial"/>
          <w:sz w:val="24"/>
          <w:szCs w:val="24"/>
          <w:lang w:val="en-GB"/>
        </w:rPr>
        <w:t>The accused stands c</w:t>
      </w:r>
      <w:r w:rsidR="00675C16">
        <w:rPr>
          <w:rFonts w:ascii="Arial" w:hAnsi="Arial" w:cs="Arial"/>
          <w:sz w:val="24"/>
          <w:szCs w:val="24"/>
          <w:lang w:val="en-GB"/>
        </w:rPr>
        <w:t>onvicted of</w:t>
      </w:r>
      <w:r w:rsidR="001E72BA">
        <w:rPr>
          <w:rFonts w:ascii="Arial" w:hAnsi="Arial" w:cs="Arial"/>
          <w:sz w:val="24"/>
          <w:szCs w:val="24"/>
          <w:lang w:val="en-GB"/>
        </w:rPr>
        <w:t xml:space="preserve"> two</w:t>
      </w:r>
      <w:r w:rsidR="0074546C" w:rsidRPr="0074546C">
        <w:rPr>
          <w:rFonts w:ascii="Arial" w:hAnsi="Arial" w:cs="Arial"/>
          <w:sz w:val="24"/>
          <w:szCs w:val="24"/>
          <w:lang w:val="en-GB"/>
        </w:rPr>
        <w:t xml:space="preserve"> counts of murder, contravention of section 2 </w:t>
      </w:r>
      <w:r w:rsidR="001E72BA">
        <w:rPr>
          <w:rFonts w:ascii="Arial" w:hAnsi="Arial" w:cs="Arial"/>
          <w:sz w:val="24"/>
          <w:szCs w:val="24"/>
          <w:lang w:val="en-GB"/>
        </w:rPr>
        <w:t xml:space="preserve">of the Arms and Ammunition </w:t>
      </w:r>
      <w:r w:rsidR="0074546C" w:rsidRPr="0074546C">
        <w:rPr>
          <w:rFonts w:ascii="Arial" w:hAnsi="Arial" w:cs="Arial"/>
          <w:sz w:val="24"/>
          <w:szCs w:val="24"/>
        </w:rPr>
        <w:t xml:space="preserve">Act 7 of 1996 - </w:t>
      </w:r>
      <w:r w:rsidR="0074546C" w:rsidRPr="0074546C">
        <w:rPr>
          <w:rFonts w:ascii="Arial" w:hAnsi="Arial" w:cs="Arial"/>
          <w:sz w:val="24"/>
          <w:szCs w:val="24"/>
          <w:lang w:val="en-GB"/>
        </w:rPr>
        <w:t xml:space="preserve">possession of a fire arm </w:t>
      </w:r>
      <w:r w:rsidR="001E72BA" w:rsidRPr="0074546C">
        <w:rPr>
          <w:rFonts w:ascii="Arial" w:hAnsi="Arial" w:cs="Arial"/>
          <w:sz w:val="24"/>
          <w:szCs w:val="24"/>
          <w:lang w:val="en-GB"/>
        </w:rPr>
        <w:t>and</w:t>
      </w:r>
    </w:p>
    <w:p w:rsidR="00F936FE" w:rsidRDefault="00F936FE" w:rsidP="00AE1ABA">
      <w:pPr>
        <w:pBdr>
          <w:bottom w:val="single" w:sz="12" w:space="1" w:color="auto"/>
        </w:pBdr>
        <w:spacing w:after="0" w:line="360" w:lineRule="auto"/>
        <w:jc w:val="both"/>
        <w:rPr>
          <w:rFonts w:ascii="Arial" w:hAnsi="Arial" w:cs="Arial"/>
          <w:sz w:val="24"/>
          <w:szCs w:val="24"/>
          <w:lang w:val="en-GB"/>
        </w:rPr>
      </w:pPr>
    </w:p>
    <w:p w:rsidR="00C167F1" w:rsidRDefault="001E72BA" w:rsidP="00AE1ABA">
      <w:pPr>
        <w:pBdr>
          <w:bottom w:val="single" w:sz="12" w:space="1" w:color="auto"/>
        </w:pBdr>
        <w:spacing w:after="0" w:line="360" w:lineRule="auto"/>
        <w:jc w:val="both"/>
        <w:rPr>
          <w:rFonts w:ascii="Arial" w:hAnsi="Arial" w:cs="Arial"/>
          <w:sz w:val="24"/>
          <w:szCs w:val="24"/>
        </w:rPr>
      </w:pPr>
      <w:r w:rsidRPr="0074546C">
        <w:rPr>
          <w:rFonts w:ascii="Arial" w:hAnsi="Arial" w:cs="Arial"/>
          <w:sz w:val="24"/>
          <w:szCs w:val="24"/>
        </w:rPr>
        <w:t xml:space="preserve"> </w:t>
      </w:r>
    </w:p>
    <w:p w:rsidR="00B95DF4" w:rsidRDefault="00B95DF4" w:rsidP="00AE1ABA">
      <w:pPr>
        <w:pBdr>
          <w:bottom w:val="single" w:sz="12" w:space="1" w:color="auto"/>
        </w:pBdr>
        <w:spacing w:after="0" w:line="360" w:lineRule="auto"/>
        <w:jc w:val="both"/>
        <w:rPr>
          <w:rFonts w:ascii="Arial" w:hAnsi="Arial" w:cs="Arial"/>
          <w:sz w:val="24"/>
          <w:szCs w:val="24"/>
          <w:lang w:val="en-GB"/>
        </w:rPr>
      </w:pPr>
    </w:p>
    <w:p w:rsidR="00F03DD5" w:rsidRDefault="00C167F1" w:rsidP="00C167F1">
      <w:pPr>
        <w:pBdr>
          <w:bottom w:val="single" w:sz="12" w:space="1" w:color="auto"/>
        </w:pBdr>
        <w:spacing w:after="0" w:line="360" w:lineRule="auto"/>
        <w:jc w:val="both"/>
        <w:rPr>
          <w:rFonts w:ascii="Arial" w:hAnsi="Arial" w:cs="Arial"/>
          <w:sz w:val="24"/>
          <w:szCs w:val="24"/>
        </w:rPr>
      </w:pPr>
      <w:r w:rsidRPr="00C167F1">
        <w:rPr>
          <w:rFonts w:ascii="Arial" w:hAnsi="Arial" w:cs="Arial"/>
          <w:sz w:val="24"/>
          <w:szCs w:val="24"/>
          <w:lang w:val="en-GB"/>
        </w:rPr>
        <w:t>The court</w:t>
      </w:r>
      <w:r w:rsidR="00F03DD5">
        <w:rPr>
          <w:rFonts w:ascii="Arial" w:hAnsi="Arial" w:cs="Arial"/>
          <w:sz w:val="24"/>
          <w:szCs w:val="24"/>
          <w:lang w:val="en-GB"/>
        </w:rPr>
        <w:t xml:space="preserve"> states that </w:t>
      </w:r>
      <w:r w:rsidRPr="00C167F1">
        <w:rPr>
          <w:rFonts w:ascii="Arial" w:hAnsi="Arial" w:cs="Arial"/>
          <w:sz w:val="24"/>
          <w:szCs w:val="24"/>
          <w:lang w:val="en-GB"/>
        </w:rPr>
        <w:t>if sentences for serious crimes are too lenient the administration of justice may fall into disrepute and injured persons may be disposed to taking the law into their own hands.</w:t>
      </w:r>
      <w:r w:rsidR="00F03DD5" w:rsidRPr="00F03DD5">
        <w:rPr>
          <w:rFonts w:ascii="Arial" w:hAnsi="Arial" w:cs="Arial"/>
          <w:sz w:val="24"/>
          <w:szCs w:val="24"/>
        </w:rPr>
        <w:t xml:space="preserve"> </w:t>
      </w:r>
    </w:p>
    <w:p w:rsidR="00F03DD5" w:rsidRDefault="00F03DD5" w:rsidP="00C167F1">
      <w:pPr>
        <w:pBdr>
          <w:bottom w:val="single" w:sz="12" w:space="1" w:color="auto"/>
        </w:pBdr>
        <w:spacing w:after="0" w:line="360" w:lineRule="auto"/>
        <w:jc w:val="both"/>
        <w:rPr>
          <w:rFonts w:ascii="Arial" w:hAnsi="Arial" w:cs="Arial"/>
          <w:sz w:val="24"/>
          <w:szCs w:val="24"/>
        </w:rPr>
      </w:pPr>
    </w:p>
    <w:p w:rsidR="00C167F1" w:rsidRDefault="00F03DD5" w:rsidP="00C167F1">
      <w:pPr>
        <w:pBdr>
          <w:bottom w:val="single" w:sz="12" w:space="1" w:color="auto"/>
        </w:pBdr>
        <w:spacing w:after="0" w:line="360" w:lineRule="auto"/>
        <w:jc w:val="both"/>
        <w:rPr>
          <w:rFonts w:ascii="Arial" w:hAnsi="Arial" w:cs="Arial"/>
          <w:sz w:val="24"/>
          <w:szCs w:val="24"/>
        </w:rPr>
      </w:pPr>
      <w:r>
        <w:rPr>
          <w:rFonts w:ascii="Arial" w:hAnsi="Arial" w:cs="Arial"/>
          <w:sz w:val="24"/>
          <w:szCs w:val="24"/>
        </w:rPr>
        <w:t>In mitigation c</w:t>
      </w:r>
      <w:r w:rsidRPr="00F03DD5">
        <w:rPr>
          <w:rFonts w:ascii="Arial" w:hAnsi="Arial" w:cs="Arial"/>
          <w:sz w:val="24"/>
          <w:szCs w:val="24"/>
        </w:rPr>
        <w:t xml:space="preserve">ouncil </w:t>
      </w:r>
      <w:r>
        <w:rPr>
          <w:rFonts w:ascii="Arial" w:hAnsi="Arial" w:cs="Arial"/>
          <w:sz w:val="24"/>
          <w:szCs w:val="24"/>
        </w:rPr>
        <w:t xml:space="preserve">for the accused </w:t>
      </w:r>
      <w:r w:rsidRPr="00F03DD5">
        <w:rPr>
          <w:rFonts w:ascii="Arial" w:hAnsi="Arial" w:cs="Arial"/>
          <w:sz w:val="24"/>
          <w:szCs w:val="24"/>
        </w:rPr>
        <w:t>submitted that the accused was 49 years old at the time of the incident. He was in custody for 18 months. He is a first time offender and pleaded guilty to all the charges levelled against him. She submitted that the accused was not in a domestic relationship with neither of the deceased persons. He was merely p</w:t>
      </w:r>
      <w:r w:rsidR="00F936FE">
        <w:rPr>
          <w:rFonts w:ascii="Arial" w:hAnsi="Arial" w:cs="Arial"/>
          <w:sz w:val="24"/>
          <w:szCs w:val="24"/>
        </w:rPr>
        <w:t>rovoked by the deceased persons</w:t>
      </w:r>
      <w:r w:rsidRPr="00F03DD5">
        <w:rPr>
          <w:rFonts w:ascii="Arial" w:hAnsi="Arial" w:cs="Arial"/>
          <w:sz w:val="24"/>
          <w:szCs w:val="24"/>
        </w:rPr>
        <w:t>.</w:t>
      </w:r>
      <w:r w:rsidR="00F936FE">
        <w:rPr>
          <w:rFonts w:ascii="Arial" w:hAnsi="Arial" w:cs="Arial"/>
          <w:sz w:val="24"/>
          <w:szCs w:val="24"/>
        </w:rPr>
        <w:t xml:space="preserve"> </w:t>
      </w:r>
      <w:r w:rsidRPr="00F03DD5">
        <w:rPr>
          <w:rFonts w:ascii="Arial" w:hAnsi="Arial" w:cs="Arial"/>
          <w:sz w:val="24"/>
          <w:szCs w:val="24"/>
        </w:rPr>
        <w:t>He shot the deceased persons because they insulted him three days prior to the incident</w:t>
      </w:r>
      <w:r>
        <w:rPr>
          <w:rFonts w:ascii="Arial" w:hAnsi="Arial" w:cs="Arial"/>
          <w:sz w:val="24"/>
          <w:szCs w:val="24"/>
        </w:rPr>
        <w:t>. His health is not good and he did not have the opportunity to apologies to the family of the deceased persons as he had bail restrictions.</w:t>
      </w:r>
    </w:p>
    <w:p w:rsidR="00F03DD5" w:rsidRDefault="00F03DD5" w:rsidP="00C167F1">
      <w:pPr>
        <w:pBdr>
          <w:bottom w:val="single" w:sz="12" w:space="1" w:color="auto"/>
        </w:pBdr>
        <w:spacing w:after="0" w:line="360" w:lineRule="auto"/>
        <w:jc w:val="both"/>
        <w:rPr>
          <w:rFonts w:ascii="Arial" w:hAnsi="Arial" w:cs="Arial"/>
          <w:sz w:val="24"/>
          <w:szCs w:val="24"/>
        </w:rPr>
      </w:pPr>
    </w:p>
    <w:p w:rsidR="00F03DD5" w:rsidRDefault="00F936FE" w:rsidP="00C167F1">
      <w:pPr>
        <w:pBdr>
          <w:bottom w:val="single" w:sz="12" w:space="1" w:color="auto"/>
        </w:pBdr>
        <w:spacing w:after="0" w:line="360" w:lineRule="auto"/>
        <w:jc w:val="both"/>
        <w:rPr>
          <w:rFonts w:ascii="Arial" w:hAnsi="Arial" w:cs="Arial"/>
          <w:sz w:val="24"/>
          <w:szCs w:val="24"/>
        </w:rPr>
      </w:pPr>
      <w:r>
        <w:rPr>
          <w:rFonts w:ascii="Arial" w:hAnsi="Arial" w:cs="Arial"/>
          <w:sz w:val="24"/>
          <w:szCs w:val="24"/>
        </w:rPr>
        <w:t>The S</w:t>
      </w:r>
      <w:r w:rsidR="00F03DD5">
        <w:rPr>
          <w:rFonts w:ascii="Arial" w:hAnsi="Arial" w:cs="Arial"/>
          <w:sz w:val="24"/>
          <w:szCs w:val="24"/>
        </w:rPr>
        <w:t>tate in mitigation</w:t>
      </w:r>
      <w:r>
        <w:rPr>
          <w:rFonts w:ascii="Arial" w:hAnsi="Arial" w:cs="Arial"/>
          <w:sz w:val="24"/>
          <w:szCs w:val="24"/>
        </w:rPr>
        <w:t>,</w:t>
      </w:r>
      <w:r w:rsidR="00F03DD5">
        <w:rPr>
          <w:rFonts w:ascii="Arial" w:hAnsi="Arial" w:cs="Arial"/>
          <w:sz w:val="24"/>
          <w:szCs w:val="24"/>
        </w:rPr>
        <w:t xml:space="preserve"> </w:t>
      </w:r>
      <w:r w:rsidR="00462D39">
        <w:rPr>
          <w:rFonts w:ascii="Arial" w:hAnsi="Arial" w:cs="Arial"/>
          <w:sz w:val="24"/>
          <w:szCs w:val="24"/>
        </w:rPr>
        <w:t>c</w:t>
      </w:r>
      <w:r>
        <w:rPr>
          <w:rFonts w:ascii="Arial" w:hAnsi="Arial" w:cs="Arial"/>
          <w:sz w:val="24"/>
          <w:szCs w:val="24"/>
        </w:rPr>
        <w:t>ounsel</w:t>
      </w:r>
      <w:r w:rsidR="00462D39" w:rsidRPr="00462D39">
        <w:rPr>
          <w:rFonts w:ascii="Arial" w:hAnsi="Arial" w:cs="Arial"/>
          <w:sz w:val="24"/>
          <w:szCs w:val="24"/>
        </w:rPr>
        <w:t xml:space="preserve"> submitted that both deceased died a brutal death at the hand of the accused. He submitted that their organs were severely damaged by the shotgun bullets. The mere fact that he cocked the gun and shot the second deceased is an indication that </w:t>
      </w:r>
      <w:proofErr w:type="gramStart"/>
      <w:r w:rsidR="00462D39" w:rsidRPr="00462D39">
        <w:rPr>
          <w:rFonts w:ascii="Arial" w:hAnsi="Arial" w:cs="Arial"/>
          <w:sz w:val="24"/>
          <w:szCs w:val="24"/>
        </w:rPr>
        <w:t>the</w:t>
      </w:r>
      <w:r w:rsidR="00462D39">
        <w:rPr>
          <w:rFonts w:ascii="Arial" w:hAnsi="Arial" w:cs="Arial"/>
          <w:sz w:val="24"/>
          <w:szCs w:val="24"/>
        </w:rPr>
        <w:t xml:space="preserve"> k</w:t>
      </w:r>
      <w:r w:rsidR="00462D39" w:rsidRPr="00462D39">
        <w:rPr>
          <w:rFonts w:ascii="Arial" w:hAnsi="Arial" w:cs="Arial"/>
          <w:sz w:val="24"/>
          <w:szCs w:val="24"/>
        </w:rPr>
        <w:t>new</w:t>
      </w:r>
      <w:proofErr w:type="gramEnd"/>
      <w:r w:rsidR="00462D39" w:rsidRPr="00462D39">
        <w:rPr>
          <w:rFonts w:ascii="Arial" w:hAnsi="Arial" w:cs="Arial"/>
          <w:sz w:val="24"/>
          <w:szCs w:val="24"/>
        </w:rPr>
        <w:t xml:space="preserve"> what he was doing and aimed in their direction respectively. They had no opportunity to defend themselves.</w:t>
      </w:r>
    </w:p>
    <w:p w:rsidR="00462D39" w:rsidRDefault="00462D39" w:rsidP="00C167F1">
      <w:pPr>
        <w:pBdr>
          <w:bottom w:val="single" w:sz="12" w:space="1" w:color="auto"/>
        </w:pBdr>
        <w:spacing w:after="0" w:line="360" w:lineRule="auto"/>
        <w:jc w:val="both"/>
        <w:rPr>
          <w:rFonts w:ascii="Arial" w:hAnsi="Arial" w:cs="Arial"/>
          <w:sz w:val="24"/>
          <w:szCs w:val="24"/>
        </w:rPr>
      </w:pPr>
    </w:p>
    <w:p w:rsidR="00D22FBD" w:rsidRDefault="00462D39" w:rsidP="00AE1ABA">
      <w:pPr>
        <w:pBdr>
          <w:bottom w:val="single" w:sz="12" w:space="1" w:color="auto"/>
        </w:pBdr>
        <w:spacing w:after="0" w:line="360" w:lineRule="auto"/>
        <w:jc w:val="both"/>
        <w:rPr>
          <w:rFonts w:ascii="Arial" w:hAnsi="Arial" w:cs="Arial"/>
          <w:sz w:val="24"/>
          <w:szCs w:val="24"/>
        </w:rPr>
      </w:pPr>
      <w:r w:rsidRPr="00F936FE">
        <w:rPr>
          <w:rFonts w:ascii="Arial" w:hAnsi="Arial" w:cs="Arial"/>
          <w:i/>
          <w:sz w:val="24"/>
          <w:szCs w:val="24"/>
        </w:rPr>
        <w:t>The</w:t>
      </w:r>
      <w:r>
        <w:rPr>
          <w:rFonts w:ascii="Arial" w:hAnsi="Arial" w:cs="Arial"/>
          <w:sz w:val="24"/>
          <w:szCs w:val="24"/>
        </w:rPr>
        <w:t xml:space="preserve"> </w:t>
      </w:r>
      <w:r w:rsidRPr="00F936FE">
        <w:rPr>
          <w:rFonts w:ascii="Arial" w:hAnsi="Arial" w:cs="Arial"/>
          <w:i/>
          <w:sz w:val="24"/>
          <w:szCs w:val="24"/>
        </w:rPr>
        <w:t>court held that</w:t>
      </w:r>
      <w:r>
        <w:rPr>
          <w:rFonts w:ascii="Arial" w:hAnsi="Arial" w:cs="Arial"/>
          <w:sz w:val="24"/>
          <w:szCs w:val="24"/>
        </w:rPr>
        <w:t>:</w:t>
      </w:r>
      <w:r w:rsidRPr="00462D39">
        <w:rPr>
          <w:rFonts w:ascii="Arial" w:eastAsia="Arial Unicode MS" w:hAnsi="Arial" w:cs="Arial"/>
          <w:sz w:val="24"/>
          <w:szCs w:val="24"/>
          <w:shd w:val="clear" w:color="auto" w:fill="FFFFFF"/>
        </w:rPr>
        <w:t xml:space="preserve"> </w:t>
      </w:r>
      <w:r w:rsidRPr="00462D39">
        <w:rPr>
          <w:rFonts w:ascii="Arial" w:hAnsi="Arial" w:cs="Arial"/>
          <w:sz w:val="24"/>
          <w:szCs w:val="24"/>
        </w:rPr>
        <w:t xml:space="preserve">The crimes committed by the accused were brutal and vicious in the extreme and perpetuated with premeditation, justifying that he should be permanently removed from society as would be brought about by the </w:t>
      </w:r>
      <w:r>
        <w:rPr>
          <w:rFonts w:ascii="Arial" w:hAnsi="Arial" w:cs="Arial"/>
          <w:sz w:val="24"/>
          <w:szCs w:val="24"/>
        </w:rPr>
        <w:t>combined sentence of 70 years imprisonment.</w:t>
      </w:r>
    </w:p>
    <w:p w:rsidR="00AE1ABA" w:rsidRDefault="00AE1ABA" w:rsidP="00AE1ABA">
      <w:pPr>
        <w:pBdr>
          <w:bottom w:val="single" w:sz="12" w:space="1" w:color="auto"/>
        </w:pBdr>
        <w:spacing w:after="0" w:line="240" w:lineRule="auto"/>
        <w:jc w:val="both"/>
        <w:rPr>
          <w:rFonts w:ascii="Arial" w:hAnsi="Arial" w:cs="Arial"/>
          <w:b/>
          <w:sz w:val="24"/>
          <w:szCs w:val="24"/>
        </w:rPr>
      </w:pPr>
      <w:r w:rsidRPr="00C83567">
        <w:rPr>
          <w:rFonts w:ascii="Arial" w:hAnsi="Arial" w:cs="Arial"/>
          <w:b/>
          <w:sz w:val="24"/>
          <w:szCs w:val="24"/>
        </w:rPr>
        <w:tab/>
      </w:r>
    </w:p>
    <w:p w:rsidR="009809BE" w:rsidRDefault="009809BE" w:rsidP="00AE1ABA">
      <w:pPr>
        <w:spacing w:after="0" w:line="240" w:lineRule="auto"/>
        <w:jc w:val="both"/>
        <w:rPr>
          <w:rFonts w:ascii="Arial" w:hAnsi="Arial" w:cs="Arial"/>
          <w:b/>
          <w:sz w:val="24"/>
          <w:szCs w:val="24"/>
        </w:rPr>
      </w:pPr>
    </w:p>
    <w:p w:rsidR="00AE1ABA" w:rsidRDefault="00AE1ABA" w:rsidP="009809BE">
      <w:pPr>
        <w:spacing w:after="0" w:line="240" w:lineRule="auto"/>
        <w:ind w:left="3600" w:firstLine="720"/>
        <w:jc w:val="both"/>
        <w:rPr>
          <w:rFonts w:ascii="Arial" w:hAnsi="Arial" w:cs="Arial"/>
          <w:b/>
          <w:sz w:val="24"/>
          <w:szCs w:val="24"/>
        </w:rPr>
      </w:pPr>
      <w:r>
        <w:rPr>
          <w:rFonts w:ascii="Arial" w:hAnsi="Arial" w:cs="Arial"/>
          <w:b/>
          <w:sz w:val="24"/>
          <w:szCs w:val="24"/>
        </w:rPr>
        <w:t>ORDER</w:t>
      </w:r>
    </w:p>
    <w:p w:rsidR="00AE1ABA" w:rsidRDefault="00AE1ABA" w:rsidP="00AE1ABA">
      <w:pPr>
        <w:spacing w:after="0" w:line="240" w:lineRule="auto"/>
        <w:ind w:right="-188"/>
        <w:jc w:val="both"/>
        <w:rPr>
          <w:rFonts w:ascii="Arial" w:hAnsi="Arial" w:cs="Arial"/>
          <w:b/>
          <w:sz w:val="24"/>
          <w:szCs w:val="24"/>
        </w:rPr>
      </w:pPr>
      <w:r>
        <w:rPr>
          <w:rFonts w:ascii="Arial" w:hAnsi="Arial" w:cs="Arial"/>
          <w:b/>
          <w:sz w:val="24"/>
          <w:szCs w:val="24"/>
        </w:rPr>
        <w:t>____________________________________________________________________</w:t>
      </w:r>
    </w:p>
    <w:p w:rsidR="00F936FE" w:rsidRDefault="00AE1ABA" w:rsidP="00F936FE">
      <w:pPr>
        <w:spacing w:line="360" w:lineRule="auto"/>
        <w:jc w:val="both"/>
        <w:rPr>
          <w:rFonts w:ascii="Arial" w:hAnsi="Arial" w:cs="Arial"/>
          <w:sz w:val="24"/>
          <w:szCs w:val="24"/>
        </w:rPr>
      </w:pPr>
      <w:r w:rsidRPr="009B629A">
        <w:rPr>
          <w:rFonts w:ascii="Arial" w:hAnsi="Arial" w:cs="Arial"/>
          <w:sz w:val="24"/>
          <w:szCs w:val="24"/>
        </w:rPr>
        <w:t xml:space="preserve"> </w:t>
      </w:r>
    </w:p>
    <w:p w:rsidR="00F936FE" w:rsidRPr="00F936FE" w:rsidRDefault="00F936FE" w:rsidP="00F936FE">
      <w:pPr>
        <w:spacing w:line="360" w:lineRule="auto"/>
        <w:jc w:val="both"/>
        <w:rPr>
          <w:rFonts w:ascii="Arial" w:hAnsi="Arial" w:cs="Arial"/>
          <w:sz w:val="24"/>
          <w:szCs w:val="24"/>
        </w:rPr>
      </w:pPr>
      <w:r w:rsidRPr="00F936FE">
        <w:rPr>
          <w:rFonts w:ascii="Arial" w:hAnsi="Arial" w:cs="Arial"/>
          <w:sz w:val="24"/>
          <w:szCs w:val="24"/>
        </w:rPr>
        <w:t>Count1 - 35 years’ imprisonment</w:t>
      </w:r>
      <w:r>
        <w:rPr>
          <w:rFonts w:ascii="Arial" w:hAnsi="Arial" w:cs="Arial"/>
          <w:sz w:val="24"/>
          <w:szCs w:val="24"/>
        </w:rPr>
        <w:t>;</w:t>
      </w:r>
    </w:p>
    <w:p w:rsidR="00F936FE" w:rsidRPr="00F936FE" w:rsidRDefault="00F936FE" w:rsidP="00F936FE">
      <w:pPr>
        <w:spacing w:line="360" w:lineRule="auto"/>
        <w:jc w:val="both"/>
        <w:rPr>
          <w:rFonts w:ascii="Arial" w:hAnsi="Arial" w:cs="Arial"/>
          <w:sz w:val="24"/>
          <w:szCs w:val="24"/>
        </w:rPr>
      </w:pPr>
      <w:r w:rsidRPr="00F936FE">
        <w:rPr>
          <w:rFonts w:ascii="Arial" w:hAnsi="Arial" w:cs="Arial"/>
          <w:sz w:val="24"/>
          <w:szCs w:val="24"/>
        </w:rPr>
        <w:t>Count 2 - 35 years’ imprisonment</w:t>
      </w:r>
      <w:r>
        <w:rPr>
          <w:rFonts w:ascii="Arial" w:hAnsi="Arial" w:cs="Arial"/>
          <w:sz w:val="24"/>
          <w:szCs w:val="24"/>
        </w:rPr>
        <w:t>;</w:t>
      </w:r>
    </w:p>
    <w:p w:rsidR="00F936FE" w:rsidRPr="00F936FE" w:rsidRDefault="00F936FE" w:rsidP="00F936FE">
      <w:pPr>
        <w:spacing w:line="360" w:lineRule="auto"/>
        <w:jc w:val="both"/>
        <w:rPr>
          <w:rFonts w:ascii="Arial" w:hAnsi="Arial" w:cs="Arial"/>
          <w:sz w:val="24"/>
          <w:szCs w:val="24"/>
        </w:rPr>
      </w:pPr>
      <w:r w:rsidRPr="00F936FE">
        <w:rPr>
          <w:rFonts w:ascii="Arial" w:hAnsi="Arial" w:cs="Arial"/>
          <w:sz w:val="24"/>
          <w:szCs w:val="24"/>
        </w:rPr>
        <w:t>Count 3 - 1 year imprisonment</w:t>
      </w:r>
      <w:r>
        <w:rPr>
          <w:rFonts w:ascii="Arial" w:hAnsi="Arial" w:cs="Arial"/>
          <w:sz w:val="24"/>
          <w:szCs w:val="24"/>
        </w:rPr>
        <w:t>;</w:t>
      </w:r>
    </w:p>
    <w:p w:rsidR="00F936FE" w:rsidRPr="00F936FE" w:rsidRDefault="00F936FE" w:rsidP="00F936FE">
      <w:pPr>
        <w:spacing w:line="360" w:lineRule="auto"/>
        <w:jc w:val="both"/>
        <w:rPr>
          <w:rFonts w:ascii="Arial" w:hAnsi="Arial" w:cs="Arial"/>
          <w:sz w:val="24"/>
          <w:szCs w:val="24"/>
        </w:rPr>
      </w:pPr>
      <w:r w:rsidRPr="00F936FE">
        <w:rPr>
          <w:rFonts w:ascii="Arial" w:hAnsi="Arial" w:cs="Arial"/>
          <w:sz w:val="24"/>
          <w:szCs w:val="24"/>
        </w:rPr>
        <w:t>Count</w:t>
      </w:r>
      <w:r w:rsidR="007403DC">
        <w:rPr>
          <w:rFonts w:ascii="Arial" w:hAnsi="Arial" w:cs="Arial"/>
          <w:sz w:val="24"/>
          <w:szCs w:val="24"/>
        </w:rPr>
        <w:t xml:space="preserve"> </w:t>
      </w:r>
      <w:r w:rsidRPr="00F936FE">
        <w:rPr>
          <w:rFonts w:ascii="Arial" w:hAnsi="Arial" w:cs="Arial"/>
          <w:sz w:val="24"/>
          <w:szCs w:val="24"/>
        </w:rPr>
        <w:t>4 - 1 year imprisonment</w:t>
      </w:r>
      <w:r>
        <w:rPr>
          <w:rFonts w:ascii="Arial" w:hAnsi="Arial" w:cs="Arial"/>
          <w:sz w:val="24"/>
          <w:szCs w:val="24"/>
        </w:rPr>
        <w:t>;</w:t>
      </w:r>
    </w:p>
    <w:p w:rsidR="00F936FE" w:rsidRPr="00F936FE" w:rsidRDefault="00F936FE" w:rsidP="00F936FE">
      <w:pPr>
        <w:spacing w:line="360" w:lineRule="auto"/>
        <w:jc w:val="both"/>
        <w:rPr>
          <w:rFonts w:ascii="Arial" w:hAnsi="Arial" w:cs="Arial"/>
          <w:sz w:val="24"/>
          <w:szCs w:val="24"/>
        </w:rPr>
      </w:pPr>
      <w:r w:rsidRPr="00F936FE">
        <w:rPr>
          <w:rFonts w:ascii="Arial" w:hAnsi="Arial" w:cs="Arial"/>
          <w:sz w:val="24"/>
          <w:szCs w:val="24"/>
        </w:rPr>
        <w:t>Count 1 and count 2-sentences to run consecutively</w:t>
      </w:r>
      <w:r>
        <w:rPr>
          <w:rFonts w:ascii="Arial" w:hAnsi="Arial" w:cs="Arial"/>
          <w:sz w:val="24"/>
          <w:szCs w:val="24"/>
        </w:rPr>
        <w:t>;</w:t>
      </w:r>
    </w:p>
    <w:p w:rsidR="00F936FE" w:rsidRPr="00F936FE" w:rsidRDefault="00F936FE" w:rsidP="00F936FE">
      <w:pPr>
        <w:spacing w:line="360" w:lineRule="auto"/>
        <w:jc w:val="both"/>
        <w:rPr>
          <w:rFonts w:ascii="Arial" w:hAnsi="Arial" w:cs="Arial"/>
          <w:sz w:val="24"/>
          <w:szCs w:val="24"/>
        </w:rPr>
      </w:pPr>
      <w:r w:rsidRPr="00F936FE">
        <w:rPr>
          <w:rFonts w:ascii="Arial" w:hAnsi="Arial" w:cs="Arial"/>
          <w:sz w:val="24"/>
          <w:szCs w:val="24"/>
        </w:rPr>
        <w:lastRenderedPageBreak/>
        <w:t>Count 3 and count 4- sentences t</w:t>
      </w:r>
      <w:r>
        <w:rPr>
          <w:rFonts w:ascii="Arial" w:hAnsi="Arial" w:cs="Arial"/>
          <w:sz w:val="24"/>
          <w:szCs w:val="24"/>
        </w:rPr>
        <w:t>o run concurrently with count 1.</w:t>
      </w:r>
    </w:p>
    <w:p w:rsidR="00F936FE" w:rsidRPr="00F936FE" w:rsidRDefault="00F936FE" w:rsidP="00F936FE">
      <w:pPr>
        <w:spacing w:line="360" w:lineRule="auto"/>
        <w:jc w:val="both"/>
        <w:rPr>
          <w:rFonts w:ascii="Arial" w:hAnsi="Arial" w:cs="Arial"/>
          <w:sz w:val="24"/>
          <w:szCs w:val="24"/>
        </w:rPr>
      </w:pPr>
      <w:r w:rsidRPr="00F936FE">
        <w:rPr>
          <w:rFonts w:ascii="Arial" w:hAnsi="Arial" w:cs="Arial"/>
          <w:sz w:val="24"/>
          <w:szCs w:val="24"/>
        </w:rPr>
        <w:t>In terms of the 10(7) of Act no 7 of 1996 the accused is declared unfit to possess a firearm for a period of 2 years starting from today 5 June 2020.</w:t>
      </w:r>
    </w:p>
    <w:p w:rsidR="00F936FE" w:rsidRPr="00F936FE" w:rsidRDefault="00F936FE" w:rsidP="00F936FE">
      <w:pPr>
        <w:spacing w:line="360" w:lineRule="auto"/>
        <w:jc w:val="both"/>
        <w:rPr>
          <w:rFonts w:ascii="Arial" w:hAnsi="Arial" w:cs="Arial"/>
          <w:sz w:val="24"/>
          <w:szCs w:val="24"/>
        </w:rPr>
      </w:pPr>
      <w:r w:rsidRPr="00F936FE">
        <w:rPr>
          <w:rFonts w:ascii="Arial" w:hAnsi="Arial" w:cs="Arial"/>
          <w:sz w:val="24"/>
          <w:szCs w:val="24"/>
        </w:rPr>
        <w:t>It is further ordered that the fire-arm (shotgun) and four rounds of ammunition is forfeited to the state in terms of section 35 of the Criminal Procedure Act, Act 51 of 1977.</w:t>
      </w:r>
    </w:p>
    <w:p w:rsidR="00AE1ABA" w:rsidRDefault="00AE1ABA" w:rsidP="00AE1ABA">
      <w:pPr>
        <w:spacing w:after="0" w:line="240" w:lineRule="auto"/>
        <w:jc w:val="both"/>
        <w:rPr>
          <w:rFonts w:ascii="Arial" w:hAnsi="Arial" w:cs="Arial"/>
          <w:b/>
          <w:sz w:val="24"/>
          <w:szCs w:val="24"/>
        </w:rPr>
      </w:pPr>
      <w:r>
        <w:rPr>
          <w:rFonts w:ascii="Arial" w:hAnsi="Arial" w:cs="Arial"/>
          <w:b/>
          <w:sz w:val="24"/>
          <w:szCs w:val="24"/>
        </w:rPr>
        <w:t>___________________________________________________________________</w:t>
      </w:r>
      <w:r>
        <w:rPr>
          <w:rFonts w:ascii="Arial" w:hAnsi="Arial" w:cs="Arial"/>
          <w:b/>
          <w:sz w:val="24"/>
          <w:szCs w:val="24"/>
        </w:rPr>
        <w:tab/>
        <w:t xml:space="preserve"> </w:t>
      </w:r>
    </w:p>
    <w:p w:rsidR="00AE1ABA" w:rsidRDefault="00AE1ABA" w:rsidP="00BF288B">
      <w:pPr>
        <w:spacing w:after="0" w:line="240" w:lineRule="auto"/>
        <w:ind w:left="3600"/>
        <w:jc w:val="both"/>
        <w:rPr>
          <w:rFonts w:ascii="Arial" w:hAnsi="Arial" w:cs="Arial"/>
          <w:b/>
          <w:sz w:val="24"/>
          <w:szCs w:val="24"/>
        </w:rPr>
      </w:pPr>
      <w:r>
        <w:rPr>
          <w:rFonts w:ascii="Arial" w:hAnsi="Arial" w:cs="Arial"/>
          <w:b/>
          <w:sz w:val="24"/>
          <w:szCs w:val="24"/>
        </w:rPr>
        <w:t>SENTENCE</w:t>
      </w:r>
      <w:r>
        <w:rPr>
          <w:rFonts w:ascii="Arial" w:hAnsi="Arial" w:cs="Arial"/>
          <w:b/>
          <w:sz w:val="24"/>
          <w:szCs w:val="24"/>
        </w:rPr>
        <w:tab/>
      </w:r>
    </w:p>
    <w:p w:rsidR="00AE1ABA" w:rsidRDefault="00AE1ABA" w:rsidP="00AE1ABA">
      <w:pPr>
        <w:spacing w:after="0" w:line="240" w:lineRule="auto"/>
        <w:jc w:val="both"/>
        <w:rPr>
          <w:rFonts w:ascii="Arial" w:hAnsi="Arial" w:cs="Arial"/>
          <w:b/>
          <w:sz w:val="24"/>
          <w:szCs w:val="24"/>
        </w:rPr>
      </w:pPr>
      <w:r>
        <w:rPr>
          <w:rFonts w:ascii="Arial" w:hAnsi="Arial" w:cs="Arial"/>
          <w:b/>
          <w:sz w:val="24"/>
          <w:szCs w:val="24"/>
        </w:rPr>
        <w:t>___________________________________________________________________</w:t>
      </w:r>
      <w:r w:rsidR="00BF288B">
        <w:rPr>
          <w:rFonts w:ascii="Arial" w:hAnsi="Arial" w:cs="Arial"/>
          <w:b/>
          <w:sz w:val="24"/>
          <w:szCs w:val="24"/>
        </w:rPr>
        <w:tab/>
      </w:r>
      <w:r w:rsidR="00BF288B">
        <w:rPr>
          <w:rFonts w:ascii="Arial" w:hAnsi="Arial" w:cs="Arial"/>
          <w:b/>
          <w:sz w:val="24"/>
          <w:szCs w:val="24"/>
        </w:rPr>
        <w:tab/>
      </w:r>
      <w:r w:rsidR="00BF288B">
        <w:rPr>
          <w:rFonts w:ascii="Arial" w:hAnsi="Arial" w:cs="Arial"/>
          <w:b/>
          <w:sz w:val="24"/>
          <w:szCs w:val="24"/>
        </w:rPr>
        <w:tab/>
      </w:r>
      <w:r w:rsidR="00BF288B">
        <w:rPr>
          <w:rFonts w:ascii="Arial" w:hAnsi="Arial" w:cs="Arial"/>
          <w:b/>
          <w:sz w:val="24"/>
          <w:szCs w:val="24"/>
        </w:rPr>
        <w:tab/>
      </w:r>
    </w:p>
    <w:p w:rsidR="00AE1ABA" w:rsidRPr="00703F12" w:rsidRDefault="00AE1ABA" w:rsidP="00AE1ABA">
      <w:pPr>
        <w:spacing w:line="360" w:lineRule="auto"/>
        <w:rPr>
          <w:rFonts w:ascii="Arial" w:hAnsi="Arial" w:cs="Arial"/>
          <w:sz w:val="24"/>
          <w:szCs w:val="24"/>
        </w:rPr>
      </w:pPr>
      <w:r w:rsidRPr="00703F12">
        <w:rPr>
          <w:rFonts w:ascii="Arial" w:hAnsi="Arial" w:cs="Arial"/>
          <w:sz w:val="24"/>
          <w:szCs w:val="24"/>
        </w:rPr>
        <w:t>DIERGAARDT AJ</w:t>
      </w:r>
    </w:p>
    <w:p w:rsidR="00AE1ABA" w:rsidRPr="0074546C" w:rsidRDefault="00AE1ABA" w:rsidP="00AE1ABA">
      <w:pPr>
        <w:spacing w:line="360" w:lineRule="auto"/>
        <w:rPr>
          <w:rFonts w:ascii="Arial" w:hAnsi="Arial" w:cs="Arial"/>
          <w:sz w:val="24"/>
          <w:szCs w:val="24"/>
          <w:u w:val="single"/>
        </w:rPr>
      </w:pPr>
      <w:r w:rsidRPr="0074546C">
        <w:rPr>
          <w:rFonts w:ascii="Arial" w:hAnsi="Arial" w:cs="Arial"/>
          <w:sz w:val="24"/>
          <w:szCs w:val="24"/>
          <w:u w:val="single"/>
        </w:rPr>
        <w:t>Introduction</w:t>
      </w:r>
    </w:p>
    <w:p w:rsidR="00E817C4" w:rsidRPr="00C46537" w:rsidRDefault="006742CA" w:rsidP="00AE1ABA">
      <w:pPr>
        <w:pStyle w:val="NormalWeb"/>
        <w:shd w:val="clear" w:color="auto" w:fill="FFFFFF"/>
        <w:spacing w:before="144" w:beforeAutospacing="0" w:after="0" w:afterAutospacing="0" w:line="360" w:lineRule="auto"/>
        <w:jc w:val="both"/>
        <w:rPr>
          <w:rFonts w:ascii="Arial" w:hAnsi="Arial" w:cs="Arial"/>
          <w:lang w:val="en-GB"/>
        </w:rPr>
      </w:pPr>
      <w:r>
        <w:rPr>
          <w:rFonts w:ascii="Arial" w:hAnsi="Arial" w:cs="Arial"/>
          <w:lang w:val="en-GB"/>
        </w:rPr>
        <w:t>[1]</w:t>
      </w:r>
      <w:r>
        <w:rPr>
          <w:rFonts w:ascii="Arial" w:hAnsi="Arial" w:cs="Arial"/>
          <w:lang w:val="en-GB"/>
        </w:rPr>
        <w:tab/>
      </w:r>
      <w:r w:rsidR="00DB0690" w:rsidRPr="006742CA">
        <w:rPr>
          <w:rFonts w:ascii="Arial" w:hAnsi="Arial" w:cs="Arial"/>
          <w:lang w:val="en-GB"/>
        </w:rPr>
        <w:t xml:space="preserve">The accused </w:t>
      </w:r>
      <w:r w:rsidR="00163E30" w:rsidRPr="006742CA">
        <w:rPr>
          <w:rFonts w:ascii="Arial" w:hAnsi="Arial" w:cs="Arial"/>
          <w:lang w:val="en-GB"/>
        </w:rPr>
        <w:t>stands charged</w:t>
      </w:r>
      <w:r w:rsidR="00717CF5" w:rsidRPr="006742CA">
        <w:rPr>
          <w:rFonts w:ascii="Arial" w:hAnsi="Arial" w:cs="Arial"/>
          <w:lang w:val="en-GB"/>
        </w:rPr>
        <w:t xml:space="preserve"> with</w:t>
      </w:r>
      <w:r w:rsidR="00BF288B">
        <w:rPr>
          <w:rFonts w:ascii="Arial" w:hAnsi="Arial" w:cs="Arial"/>
          <w:lang w:val="en-GB"/>
        </w:rPr>
        <w:t xml:space="preserve"> two</w:t>
      </w:r>
      <w:r w:rsidR="00D40F6D" w:rsidRPr="006742CA">
        <w:rPr>
          <w:rFonts w:ascii="Arial" w:hAnsi="Arial" w:cs="Arial"/>
          <w:lang w:val="en-GB"/>
        </w:rPr>
        <w:t xml:space="preserve"> counts </w:t>
      </w:r>
      <w:r w:rsidR="00923A3B" w:rsidRPr="006742CA">
        <w:rPr>
          <w:rFonts w:ascii="Arial" w:hAnsi="Arial" w:cs="Arial"/>
          <w:lang w:val="en-GB"/>
        </w:rPr>
        <w:t xml:space="preserve">of murder, </w:t>
      </w:r>
      <w:r w:rsidR="001C2EF7" w:rsidRPr="006742CA">
        <w:rPr>
          <w:rFonts w:ascii="Arial" w:hAnsi="Arial" w:cs="Arial"/>
          <w:lang w:val="en-GB"/>
        </w:rPr>
        <w:t xml:space="preserve">contravention of section 2 </w:t>
      </w:r>
      <w:r w:rsidR="00C46537">
        <w:rPr>
          <w:rFonts w:ascii="Arial" w:hAnsi="Arial" w:cs="Arial"/>
          <w:lang w:val="en-GB"/>
        </w:rPr>
        <w:t xml:space="preserve">of the Arms and Ammunitions </w:t>
      </w:r>
      <w:r w:rsidR="001C2EF7" w:rsidRPr="006742CA">
        <w:rPr>
          <w:rFonts w:ascii="Arial" w:hAnsi="Arial" w:cs="Arial"/>
        </w:rPr>
        <w:t>Act 7 of 1996 -</w:t>
      </w:r>
      <w:r w:rsidRPr="006742CA">
        <w:rPr>
          <w:rFonts w:ascii="Arial" w:hAnsi="Arial" w:cs="Arial"/>
        </w:rPr>
        <w:t xml:space="preserve"> </w:t>
      </w:r>
      <w:r w:rsidR="00923A3B" w:rsidRPr="006742CA">
        <w:rPr>
          <w:rFonts w:ascii="Arial" w:hAnsi="Arial" w:cs="Arial"/>
          <w:lang w:val="en-GB"/>
        </w:rPr>
        <w:t>possession</w:t>
      </w:r>
      <w:r w:rsidR="00D40F6D" w:rsidRPr="006742CA">
        <w:rPr>
          <w:rFonts w:ascii="Arial" w:hAnsi="Arial" w:cs="Arial"/>
          <w:lang w:val="en-GB"/>
        </w:rPr>
        <w:t xml:space="preserve"> of a fire arm and</w:t>
      </w:r>
      <w:r w:rsidR="001C2EF7" w:rsidRPr="006742CA">
        <w:rPr>
          <w:rFonts w:ascii="Arial" w:hAnsi="Arial" w:cs="Arial"/>
          <w:lang w:val="en-GB"/>
        </w:rPr>
        <w:t xml:space="preserve"> contravention of section 33 of </w:t>
      </w:r>
      <w:r w:rsidR="00C46537">
        <w:rPr>
          <w:rFonts w:ascii="Arial" w:hAnsi="Arial" w:cs="Arial"/>
          <w:lang w:val="en-GB"/>
        </w:rPr>
        <w:t xml:space="preserve">the </w:t>
      </w:r>
      <w:r w:rsidR="00C46537" w:rsidRPr="00C46537">
        <w:rPr>
          <w:rFonts w:ascii="Arial" w:hAnsi="Arial" w:cs="Arial"/>
          <w:lang w:val="en-GB"/>
        </w:rPr>
        <w:t>Arms and Ammunition</w:t>
      </w:r>
      <w:r w:rsidR="00C46537">
        <w:rPr>
          <w:rFonts w:ascii="Arial" w:hAnsi="Arial" w:cs="Arial"/>
          <w:lang w:val="en-GB"/>
        </w:rPr>
        <w:t>s</w:t>
      </w:r>
      <w:r w:rsidR="00C46537" w:rsidRPr="00C46537">
        <w:rPr>
          <w:rFonts w:ascii="Arial" w:hAnsi="Arial" w:cs="Arial"/>
          <w:lang w:val="en-GB"/>
        </w:rPr>
        <w:t xml:space="preserve"> </w:t>
      </w:r>
      <w:r w:rsidR="001C2EF7" w:rsidRPr="006742CA">
        <w:rPr>
          <w:rFonts w:ascii="Arial" w:hAnsi="Arial" w:cs="Arial"/>
          <w:lang w:val="en-GB"/>
        </w:rPr>
        <w:t>Act 7 of 1996 -</w:t>
      </w:r>
      <w:r w:rsidRPr="006742CA">
        <w:rPr>
          <w:rFonts w:ascii="Arial" w:hAnsi="Arial" w:cs="Arial"/>
          <w:lang w:val="en-GB"/>
        </w:rPr>
        <w:t xml:space="preserve"> </w:t>
      </w:r>
      <w:r w:rsidR="00D40F6D" w:rsidRPr="006742CA">
        <w:rPr>
          <w:rFonts w:ascii="Arial" w:hAnsi="Arial" w:cs="Arial"/>
          <w:lang w:val="en-GB"/>
        </w:rPr>
        <w:t>possession of ammunition</w:t>
      </w:r>
      <w:r w:rsidR="00717CF5" w:rsidRPr="006742CA">
        <w:rPr>
          <w:rFonts w:ascii="Arial" w:hAnsi="Arial" w:cs="Arial"/>
          <w:lang w:val="en-GB"/>
        </w:rPr>
        <w:t>.</w:t>
      </w:r>
      <w:r w:rsidR="00F936FE">
        <w:rPr>
          <w:rFonts w:ascii="Arial" w:hAnsi="Arial" w:cs="Arial"/>
          <w:lang w:val="en-GB"/>
        </w:rPr>
        <w:t xml:space="preserve"> </w:t>
      </w:r>
      <w:r w:rsidR="00E817C4" w:rsidRPr="006742CA">
        <w:rPr>
          <w:rFonts w:ascii="Arial" w:hAnsi="Arial" w:cs="Arial"/>
          <w:lang w:val="en-GB"/>
        </w:rPr>
        <w:t xml:space="preserve">The conviction </w:t>
      </w:r>
      <w:r w:rsidR="00923A3B" w:rsidRPr="006742CA">
        <w:rPr>
          <w:rFonts w:ascii="Arial" w:hAnsi="Arial" w:cs="Arial"/>
          <w:lang w:val="en-GB"/>
        </w:rPr>
        <w:t>followed a</w:t>
      </w:r>
      <w:r w:rsidR="00E817C4" w:rsidRPr="006742CA">
        <w:rPr>
          <w:rFonts w:ascii="Arial" w:hAnsi="Arial" w:cs="Arial"/>
          <w:lang w:val="en-GB"/>
        </w:rPr>
        <w:t xml:space="preserve"> </w:t>
      </w:r>
      <w:r w:rsidR="00717CF5" w:rsidRPr="006742CA">
        <w:rPr>
          <w:rFonts w:ascii="Arial" w:hAnsi="Arial" w:cs="Arial"/>
          <w:lang w:val="en-GB"/>
        </w:rPr>
        <w:t>plea</w:t>
      </w:r>
      <w:r w:rsidR="00E817C4" w:rsidRPr="006742CA">
        <w:rPr>
          <w:rFonts w:ascii="Arial" w:hAnsi="Arial" w:cs="Arial"/>
          <w:lang w:val="en-GB"/>
        </w:rPr>
        <w:t xml:space="preserve"> </w:t>
      </w:r>
      <w:r w:rsidR="00923A3B" w:rsidRPr="006742CA">
        <w:rPr>
          <w:rFonts w:ascii="Arial" w:hAnsi="Arial" w:cs="Arial"/>
          <w:lang w:val="en-GB"/>
        </w:rPr>
        <w:t>of guilty</w:t>
      </w:r>
      <w:r w:rsidR="00717CF5" w:rsidRPr="006742CA">
        <w:rPr>
          <w:rFonts w:ascii="Arial" w:hAnsi="Arial" w:cs="Arial"/>
          <w:lang w:val="en-GB"/>
        </w:rPr>
        <w:t xml:space="preserve"> </w:t>
      </w:r>
      <w:r w:rsidR="00E817C4" w:rsidRPr="006742CA">
        <w:rPr>
          <w:rFonts w:ascii="Arial" w:hAnsi="Arial" w:cs="Arial"/>
          <w:lang w:val="en-GB"/>
        </w:rPr>
        <w:t>on</w:t>
      </w:r>
      <w:r w:rsidR="00717CF5" w:rsidRPr="006742CA">
        <w:rPr>
          <w:rFonts w:ascii="Arial" w:hAnsi="Arial" w:cs="Arial"/>
          <w:lang w:val="en-GB"/>
        </w:rPr>
        <w:t xml:space="preserve"> all </w:t>
      </w:r>
      <w:r w:rsidRPr="006742CA">
        <w:rPr>
          <w:rFonts w:ascii="Arial" w:hAnsi="Arial" w:cs="Arial"/>
          <w:lang w:val="en-GB"/>
        </w:rPr>
        <w:t xml:space="preserve">four </w:t>
      </w:r>
      <w:r w:rsidR="00717CF5" w:rsidRPr="006742CA">
        <w:rPr>
          <w:rFonts w:ascii="Arial" w:hAnsi="Arial" w:cs="Arial"/>
          <w:lang w:val="en-GB"/>
        </w:rPr>
        <w:t>counts</w:t>
      </w:r>
      <w:r w:rsidRPr="00C46537">
        <w:rPr>
          <w:rFonts w:ascii="Arial" w:hAnsi="Arial" w:cs="Arial"/>
          <w:lang w:val="en-GB"/>
        </w:rPr>
        <w:t>.</w:t>
      </w:r>
    </w:p>
    <w:p w:rsidR="00BF288B" w:rsidRPr="00BF288B" w:rsidRDefault="00AE1ABA" w:rsidP="00AE1ABA">
      <w:pPr>
        <w:pStyle w:val="NormalWeb"/>
        <w:shd w:val="clear" w:color="auto" w:fill="FFFFFF"/>
        <w:spacing w:before="144" w:beforeAutospacing="0" w:after="0" w:afterAutospacing="0" w:line="360" w:lineRule="auto"/>
        <w:jc w:val="both"/>
        <w:rPr>
          <w:rFonts w:ascii="Arial" w:hAnsi="Arial" w:cs="Arial"/>
          <w:lang w:val="en-GB"/>
        </w:rPr>
      </w:pPr>
      <w:r>
        <w:rPr>
          <w:rFonts w:ascii="Arial" w:hAnsi="Arial" w:cs="Arial"/>
          <w:lang w:val="en-GB"/>
        </w:rPr>
        <w:t>[2]</w:t>
      </w:r>
      <w:r>
        <w:rPr>
          <w:rFonts w:ascii="Arial" w:hAnsi="Arial" w:cs="Arial"/>
          <w:lang w:val="en-GB"/>
        </w:rPr>
        <w:tab/>
      </w:r>
      <w:r w:rsidR="00E817C4" w:rsidRPr="00AE1ABA">
        <w:rPr>
          <w:rFonts w:ascii="Arial" w:hAnsi="Arial" w:cs="Arial"/>
          <w:lang w:val="en-GB"/>
        </w:rPr>
        <w:t>C</w:t>
      </w:r>
      <w:r w:rsidR="001E72BA">
        <w:rPr>
          <w:rFonts w:ascii="Arial" w:hAnsi="Arial" w:cs="Arial"/>
          <w:lang w:val="en-GB"/>
        </w:rPr>
        <w:t>onsiderations that the c</w:t>
      </w:r>
      <w:r w:rsidR="00DB0690" w:rsidRPr="00AE1ABA">
        <w:rPr>
          <w:rFonts w:ascii="Arial" w:hAnsi="Arial" w:cs="Arial"/>
          <w:lang w:val="en-GB"/>
        </w:rPr>
        <w:t>ourt looks at when sentencing are well-established.</w:t>
      </w:r>
      <w:r w:rsidR="001E72BA">
        <w:rPr>
          <w:rFonts w:ascii="Arial" w:hAnsi="Arial" w:cs="Arial"/>
          <w:lang w:val="en-GB"/>
        </w:rPr>
        <w:t>  In determining sentence, the c</w:t>
      </w:r>
      <w:r w:rsidR="00DB0690" w:rsidRPr="00AE1ABA">
        <w:rPr>
          <w:rFonts w:ascii="Arial" w:hAnsi="Arial" w:cs="Arial"/>
          <w:lang w:val="en-GB"/>
        </w:rPr>
        <w:t>ourt has to look at what has become known a</w:t>
      </w:r>
      <w:r w:rsidR="00BF288B">
        <w:rPr>
          <w:rFonts w:ascii="Arial" w:hAnsi="Arial" w:cs="Arial"/>
          <w:lang w:val="en-GB"/>
        </w:rPr>
        <w:t>t</w:t>
      </w:r>
      <w:r w:rsidR="00DB0690" w:rsidRPr="00AE1ABA">
        <w:rPr>
          <w:rFonts w:ascii="Arial" w:hAnsi="Arial" w:cs="Arial"/>
          <w:lang w:val="en-GB"/>
        </w:rPr>
        <w:t xml:space="preserve"> the tria</w:t>
      </w:r>
      <w:r w:rsidR="00BB4C05">
        <w:rPr>
          <w:rFonts w:ascii="Arial" w:hAnsi="Arial" w:cs="Arial"/>
          <w:lang w:val="en-GB"/>
        </w:rPr>
        <w:t>d</w:t>
      </w:r>
      <w:r w:rsidR="00DB0690" w:rsidRPr="00AE1ABA">
        <w:rPr>
          <w:rFonts w:ascii="Arial" w:hAnsi="Arial" w:cs="Arial"/>
          <w:lang w:val="en-GB"/>
        </w:rPr>
        <w:t>, namely, the crime, the offender and the interests of society.</w:t>
      </w:r>
      <w:r w:rsidR="00A436C1">
        <w:rPr>
          <w:rStyle w:val="FootnoteReference"/>
          <w:rFonts w:ascii="Arial" w:hAnsi="Arial" w:cs="Arial"/>
          <w:lang w:val="en-GB"/>
        </w:rPr>
        <w:footnoteReference w:id="1"/>
      </w:r>
      <w:r w:rsidR="00DB0690" w:rsidRPr="00AE1ABA">
        <w:rPr>
          <w:rFonts w:ascii="Arial" w:hAnsi="Arial" w:cs="Arial"/>
          <w:lang w:val="en-GB"/>
        </w:rPr>
        <w:t xml:space="preserve">  </w:t>
      </w:r>
    </w:p>
    <w:p w:rsidR="00E01D56" w:rsidRPr="00F936FE" w:rsidRDefault="00AE1ABA" w:rsidP="00AE1ABA">
      <w:pPr>
        <w:pStyle w:val="NormalWeb"/>
        <w:shd w:val="clear" w:color="auto" w:fill="FFFFFF"/>
        <w:spacing w:before="144" w:beforeAutospacing="0" w:after="0" w:afterAutospacing="0" w:line="360" w:lineRule="auto"/>
        <w:jc w:val="both"/>
        <w:rPr>
          <w:rFonts w:ascii="Arial" w:hAnsi="Arial" w:cs="Arial"/>
        </w:rPr>
      </w:pPr>
      <w:r>
        <w:rPr>
          <w:rFonts w:ascii="Arial" w:hAnsi="Arial" w:cs="Arial"/>
          <w:lang w:val="en-GB"/>
        </w:rPr>
        <w:t>[3]</w:t>
      </w:r>
      <w:r>
        <w:rPr>
          <w:rFonts w:ascii="Arial" w:hAnsi="Arial" w:cs="Arial"/>
          <w:lang w:val="en-GB"/>
        </w:rPr>
        <w:tab/>
      </w:r>
      <w:r w:rsidR="00DB0690" w:rsidRPr="00AE1ABA">
        <w:rPr>
          <w:rFonts w:ascii="Arial" w:hAnsi="Arial" w:cs="Arial"/>
          <w:lang w:val="en-GB"/>
        </w:rPr>
        <w:t>In </w:t>
      </w:r>
      <w:r w:rsidR="00DB0690" w:rsidRPr="00BF288B">
        <w:rPr>
          <w:rFonts w:ascii="Arial" w:hAnsi="Arial" w:cs="Arial"/>
          <w:i/>
          <w:lang w:val="en-GB"/>
        </w:rPr>
        <w:t xml:space="preserve">S v </w:t>
      </w:r>
      <w:proofErr w:type="spellStart"/>
      <w:r w:rsidR="00DB0690" w:rsidRPr="00BF288B">
        <w:rPr>
          <w:rFonts w:ascii="Arial" w:hAnsi="Arial" w:cs="Arial"/>
          <w:i/>
          <w:lang w:val="en-GB"/>
        </w:rPr>
        <w:t>Rabie</w:t>
      </w:r>
      <w:proofErr w:type="spellEnd"/>
      <w:r w:rsidR="00DB0690" w:rsidRPr="00AE1ABA">
        <w:rPr>
          <w:rFonts w:ascii="Arial" w:hAnsi="Arial" w:cs="Arial"/>
          <w:lang w:val="en-GB"/>
        </w:rPr>
        <w:t> 1975</w:t>
      </w:r>
      <w:r w:rsidR="00F936FE">
        <w:rPr>
          <w:rFonts w:ascii="Arial" w:hAnsi="Arial" w:cs="Arial"/>
          <w:lang w:val="en-GB"/>
        </w:rPr>
        <w:t xml:space="preserve"> </w:t>
      </w:r>
      <w:r w:rsidR="00DB0690" w:rsidRPr="00AE1ABA">
        <w:rPr>
          <w:rFonts w:ascii="Arial" w:hAnsi="Arial" w:cs="Arial"/>
          <w:lang w:val="en-GB"/>
        </w:rPr>
        <w:t>(4) SA 85</w:t>
      </w:r>
      <w:r w:rsidR="009809BE">
        <w:rPr>
          <w:rFonts w:ascii="Arial" w:hAnsi="Arial" w:cs="Arial"/>
          <w:lang w:val="en-GB"/>
        </w:rPr>
        <w:t xml:space="preserve">5 (A), </w:t>
      </w:r>
      <w:r w:rsidR="00BF288B">
        <w:rPr>
          <w:rFonts w:ascii="Arial" w:hAnsi="Arial" w:cs="Arial"/>
          <w:lang w:val="en-GB"/>
        </w:rPr>
        <w:t>the c</w:t>
      </w:r>
      <w:r w:rsidR="00DB0690" w:rsidRPr="00AE1ABA">
        <w:rPr>
          <w:rFonts w:ascii="Arial" w:hAnsi="Arial" w:cs="Arial"/>
          <w:lang w:val="en-GB"/>
        </w:rPr>
        <w:t xml:space="preserve">ourt stated that the punishment should fit the criminal as well as the crime, be fair to </w:t>
      </w:r>
      <w:r w:rsidR="00096FAA">
        <w:rPr>
          <w:rFonts w:ascii="Arial" w:hAnsi="Arial" w:cs="Arial"/>
          <w:lang w:val="en-GB"/>
        </w:rPr>
        <w:t xml:space="preserve">the state and </w:t>
      </w:r>
      <w:r w:rsidR="00DB0690" w:rsidRPr="00AE1ABA">
        <w:rPr>
          <w:rFonts w:ascii="Arial" w:hAnsi="Arial" w:cs="Arial"/>
          <w:lang w:val="en-GB"/>
        </w:rPr>
        <w:t xml:space="preserve">society and that </w:t>
      </w:r>
      <w:r w:rsidR="00096FAA">
        <w:rPr>
          <w:rFonts w:ascii="Arial" w:hAnsi="Arial" w:cs="Arial"/>
          <w:lang w:val="en-GB"/>
        </w:rPr>
        <w:t xml:space="preserve">it </w:t>
      </w:r>
      <w:r w:rsidR="00DB0690" w:rsidRPr="00AE1ABA">
        <w:rPr>
          <w:rFonts w:ascii="Arial" w:hAnsi="Arial" w:cs="Arial"/>
          <w:lang w:val="en-GB"/>
        </w:rPr>
        <w:t>should be blended with a measure of mercy according to the circumstances of the case. </w:t>
      </w:r>
    </w:p>
    <w:p w:rsidR="00BF288B" w:rsidRDefault="00AE1ABA" w:rsidP="00AE1ABA">
      <w:pPr>
        <w:pStyle w:val="NormalWeb"/>
        <w:shd w:val="clear" w:color="auto" w:fill="FFFFFF"/>
        <w:spacing w:before="144" w:beforeAutospacing="0" w:after="0" w:afterAutospacing="0" w:line="360" w:lineRule="auto"/>
        <w:jc w:val="both"/>
        <w:rPr>
          <w:rFonts w:ascii="Arial" w:hAnsi="Arial" w:cs="Arial"/>
          <w:lang w:val="en-GB"/>
        </w:rPr>
      </w:pPr>
      <w:r>
        <w:rPr>
          <w:rFonts w:ascii="Arial" w:hAnsi="Arial" w:cs="Arial"/>
          <w:lang w:val="en-GB"/>
        </w:rPr>
        <w:t>[4]</w:t>
      </w:r>
      <w:r>
        <w:rPr>
          <w:rFonts w:ascii="Arial" w:hAnsi="Arial" w:cs="Arial"/>
          <w:lang w:val="en-GB"/>
        </w:rPr>
        <w:tab/>
      </w:r>
      <w:r w:rsidR="00DB0690" w:rsidRPr="00AE1ABA">
        <w:rPr>
          <w:rFonts w:ascii="Arial" w:hAnsi="Arial" w:cs="Arial"/>
          <w:lang w:val="en-GB"/>
        </w:rPr>
        <w:t>Referring to </w:t>
      </w:r>
      <w:r w:rsidR="00DB0690" w:rsidRPr="00BF288B">
        <w:rPr>
          <w:rFonts w:ascii="Arial" w:hAnsi="Arial" w:cs="Arial"/>
          <w:i/>
          <w:lang w:val="en-GB"/>
        </w:rPr>
        <w:t xml:space="preserve">R v </w:t>
      </w:r>
      <w:proofErr w:type="spellStart"/>
      <w:r w:rsidR="00DB0690" w:rsidRPr="00BF288B">
        <w:rPr>
          <w:rFonts w:ascii="Arial" w:hAnsi="Arial" w:cs="Arial"/>
          <w:i/>
          <w:lang w:val="en-GB"/>
        </w:rPr>
        <w:t>Swanepoel</w:t>
      </w:r>
      <w:proofErr w:type="spellEnd"/>
      <w:r w:rsidR="00DB0690" w:rsidRPr="00AE1ABA">
        <w:rPr>
          <w:rFonts w:ascii="Arial" w:hAnsi="Arial" w:cs="Arial"/>
          <w:lang w:val="en-GB"/>
        </w:rPr>
        <w:t> 1945 (AD) 444, the court in </w:t>
      </w:r>
      <w:r w:rsidR="00DB0690" w:rsidRPr="00BF288B">
        <w:rPr>
          <w:rFonts w:ascii="Arial" w:hAnsi="Arial" w:cs="Arial"/>
          <w:i/>
          <w:lang w:val="en-GB"/>
        </w:rPr>
        <w:t xml:space="preserve">S v </w:t>
      </w:r>
      <w:proofErr w:type="spellStart"/>
      <w:r w:rsidR="00DB0690" w:rsidRPr="00BF288B">
        <w:rPr>
          <w:rFonts w:ascii="Arial" w:hAnsi="Arial" w:cs="Arial"/>
          <w:i/>
          <w:lang w:val="en-GB"/>
        </w:rPr>
        <w:t>Khumalo</w:t>
      </w:r>
      <w:proofErr w:type="spellEnd"/>
      <w:r w:rsidR="00DB0690" w:rsidRPr="00BF288B">
        <w:rPr>
          <w:rFonts w:ascii="Arial" w:hAnsi="Arial" w:cs="Arial"/>
          <w:i/>
          <w:lang w:val="en-GB"/>
        </w:rPr>
        <w:t xml:space="preserve"> </w:t>
      </w:r>
      <w:r w:rsidRPr="00BF288B">
        <w:rPr>
          <w:rFonts w:ascii="Arial" w:hAnsi="Arial" w:cs="Arial"/>
          <w:i/>
          <w:lang w:val="en-GB"/>
        </w:rPr>
        <w:t>&amp;</w:t>
      </w:r>
      <w:r w:rsidR="00F936FE">
        <w:rPr>
          <w:rFonts w:ascii="Arial" w:hAnsi="Arial" w:cs="Arial"/>
          <w:i/>
          <w:lang w:val="en-GB"/>
        </w:rPr>
        <w:t xml:space="preserve"> o</w:t>
      </w:r>
      <w:r w:rsidR="00DB0690" w:rsidRPr="00BF288B">
        <w:rPr>
          <w:rFonts w:ascii="Arial" w:hAnsi="Arial" w:cs="Arial"/>
          <w:i/>
          <w:lang w:val="en-GB"/>
        </w:rPr>
        <w:t>thers </w:t>
      </w:r>
      <w:r w:rsidR="00DB0690" w:rsidRPr="00AE1ABA">
        <w:rPr>
          <w:rFonts w:ascii="Arial" w:hAnsi="Arial" w:cs="Arial"/>
          <w:lang w:val="en-GB"/>
        </w:rPr>
        <w:t>1984</w:t>
      </w:r>
      <w:r w:rsidR="00F936FE">
        <w:rPr>
          <w:rFonts w:ascii="Arial" w:hAnsi="Arial" w:cs="Arial"/>
          <w:lang w:val="en-GB"/>
        </w:rPr>
        <w:t xml:space="preserve"> </w:t>
      </w:r>
      <w:r w:rsidR="00DB0690" w:rsidRPr="00AE1ABA">
        <w:rPr>
          <w:rFonts w:ascii="Arial" w:hAnsi="Arial" w:cs="Arial"/>
          <w:lang w:val="en-GB"/>
        </w:rPr>
        <w:t xml:space="preserve">(3) SA 327 (AD) at 330 D-E held that deterrence was the ‘essential’, ‘all important’, ‘paramount’ and ‘universally admitted’ object of punishment.  It further held that the other purposes of punishment are accessory to deterrence.  The retributive theory has to do with punishing a past wrongful act, whilst reformative, preventive and deterrent theories are all about the future, </w:t>
      </w:r>
      <w:r w:rsidR="00F936FE">
        <w:rPr>
          <w:rFonts w:ascii="Arial" w:hAnsi="Arial" w:cs="Arial"/>
          <w:lang w:val="en-GB"/>
        </w:rPr>
        <w:t>‘</w:t>
      </w:r>
      <w:r w:rsidR="00DB0690" w:rsidRPr="00F936FE">
        <w:rPr>
          <w:rFonts w:ascii="Arial" w:hAnsi="Arial" w:cs="Arial"/>
          <w:i/>
          <w:iCs/>
          <w:sz w:val="22"/>
          <w:szCs w:val="22"/>
          <w:lang w:val="en-GB"/>
        </w:rPr>
        <w:t>in the good that would be produced as a result of the punishment</w:t>
      </w:r>
      <w:r w:rsidR="00F936FE">
        <w:rPr>
          <w:rFonts w:ascii="Arial" w:hAnsi="Arial" w:cs="Arial"/>
          <w:lang w:val="en-GB"/>
        </w:rPr>
        <w:t xml:space="preserve">’ </w:t>
      </w:r>
      <w:r w:rsidR="00DB0690" w:rsidRPr="00AE1ABA">
        <w:rPr>
          <w:rFonts w:ascii="Arial" w:hAnsi="Arial" w:cs="Arial"/>
          <w:lang w:val="en-GB"/>
        </w:rPr>
        <w:t>as observed in </w:t>
      </w:r>
      <w:proofErr w:type="spellStart"/>
      <w:r w:rsidR="00DB0690" w:rsidRPr="00F936FE">
        <w:rPr>
          <w:rFonts w:ascii="Arial" w:hAnsi="Arial" w:cs="Arial"/>
          <w:i/>
          <w:u w:val="single"/>
          <w:lang w:val="en-GB"/>
        </w:rPr>
        <w:t>Rabie</w:t>
      </w:r>
      <w:proofErr w:type="spellEnd"/>
      <w:r w:rsidR="00C167F1" w:rsidRPr="00F936FE">
        <w:rPr>
          <w:rFonts w:ascii="Arial" w:hAnsi="Arial" w:cs="Arial"/>
          <w:i/>
          <w:lang w:val="en-GB"/>
        </w:rPr>
        <w:t>.</w:t>
      </w:r>
      <w:r w:rsidR="00C167F1" w:rsidRPr="00F936FE">
        <w:rPr>
          <w:rStyle w:val="FootnoteReference"/>
          <w:rFonts w:ascii="Arial" w:hAnsi="Arial" w:cs="Arial"/>
          <w:i/>
          <w:lang w:val="en-GB"/>
        </w:rPr>
        <w:footnoteReference w:id="2"/>
      </w:r>
    </w:p>
    <w:p w:rsidR="00C167F1" w:rsidRPr="00C167F1" w:rsidRDefault="00C167F1" w:rsidP="00AE1ABA">
      <w:pPr>
        <w:pStyle w:val="NormalWeb"/>
        <w:shd w:val="clear" w:color="auto" w:fill="FFFFFF"/>
        <w:spacing w:before="144" w:beforeAutospacing="0" w:after="0" w:afterAutospacing="0" w:line="360" w:lineRule="auto"/>
        <w:jc w:val="both"/>
        <w:rPr>
          <w:rFonts w:ascii="Arial" w:hAnsi="Arial" w:cs="Arial"/>
          <w:sz w:val="10"/>
          <w:lang w:val="en-GB"/>
        </w:rPr>
      </w:pPr>
    </w:p>
    <w:p w:rsidR="006742CA" w:rsidRDefault="00AE1ABA" w:rsidP="006742CA">
      <w:pPr>
        <w:pStyle w:val="NormalWeb"/>
        <w:shd w:val="clear" w:color="auto" w:fill="FFFFFF"/>
        <w:spacing w:before="144" w:beforeAutospacing="0" w:after="0" w:afterAutospacing="0" w:line="360" w:lineRule="auto"/>
        <w:jc w:val="both"/>
        <w:rPr>
          <w:rFonts w:ascii="Arial" w:hAnsi="Arial" w:cs="Arial"/>
          <w:lang w:val="en-GB"/>
        </w:rPr>
      </w:pPr>
      <w:r>
        <w:rPr>
          <w:rFonts w:ascii="Arial" w:hAnsi="Arial" w:cs="Arial"/>
          <w:lang w:val="en-GB"/>
        </w:rPr>
        <w:lastRenderedPageBreak/>
        <w:t>[5]</w:t>
      </w:r>
      <w:r>
        <w:rPr>
          <w:rFonts w:ascii="Arial" w:hAnsi="Arial" w:cs="Arial"/>
          <w:lang w:val="en-GB"/>
        </w:rPr>
        <w:tab/>
      </w:r>
      <w:r w:rsidR="00DB0690" w:rsidRPr="00AE1ABA">
        <w:rPr>
          <w:rFonts w:ascii="Arial" w:hAnsi="Arial" w:cs="Arial"/>
          <w:lang w:val="en-GB"/>
        </w:rPr>
        <w:t xml:space="preserve">It was pointed out by the </w:t>
      </w:r>
      <w:r w:rsidR="00C167F1">
        <w:rPr>
          <w:rFonts w:ascii="Arial" w:hAnsi="Arial" w:cs="Arial"/>
          <w:lang w:val="en-GB"/>
        </w:rPr>
        <w:t>c</w:t>
      </w:r>
      <w:r w:rsidR="00DB0690" w:rsidRPr="00AE1ABA">
        <w:rPr>
          <w:rFonts w:ascii="Arial" w:hAnsi="Arial" w:cs="Arial"/>
          <w:lang w:val="en-GB"/>
        </w:rPr>
        <w:t>ourt in the case of </w:t>
      </w:r>
      <w:r w:rsidR="00DB0690" w:rsidRPr="00AE1ABA">
        <w:rPr>
          <w:rFonts w:ascii="Arial" w:hAnsi="Arial" w:cs="Arial"/>
          <w:i/>
          <w:u w:val="single"/>
          <w:lang w:val="en-GB"/>
        </w:rPr>
        <w:t xml:space="preserve">R v </w:t>
      </w:r>
      <w:proofErr w:type="spellStart"/>
      <w:r w:rsidR="00DB0690" w:rsidRPr="00AE1ABA">
        <w:rPr>
          <w:rFonts w:ascii="Arial" w:hAnsi="Arial" w:cs="Arial"/>
          <w:i/>
          <w:u w:val="single"/>
          <w:lang w:val="en-GB"/>
        </w:rPr>
        <w:t>Karg</w:t>
      </w:r>
      <w:proofErr w:type="spellEnd"/>
      <w:r w:rsidR="00DB0690" w:rsidRPr="00AE1ABA">
        <w:rPr>
          <w:rFonts w:ascii="Arial" w:hAnsi="Arial" w:cs="Arial"/>
          <w:lang w:val="en-GB"/>
        </w:rPr>
        <w:t> 1961</w:t>
      </w:r>
      <w:r w:rsidR="00F936FE">
        <w:rPr>
          <w:rFonts w:ascii="Arial" w:hAnsi="Arial" w:cs="Arial"/>
          <w:lang w:val="en-GB"/>
        </w:rPr>
        <w:t xml:space="preserve"> </w:t>
      </w:r>
      <w:r w:rsidR="00DB0690" w:rsidRPr="00AE1ABA">
        <w:rPr>
          <w:rFonts w:ascii="Arial" w:hAnsi="Arial" w:cs="Arial"/>
          <w:lang w:val="en-GB"/>
        </w:rPr>
        <w:t>(1) SA 231 (A) at 236</w:t>
      </w:r>
      <w:r w:rsidR="00F936FE">
        <w:rPr>
          <w:rFonts w:ascii="Arial" w:hAnsi="Arial" w:cs="Arial"/>
          <w:lang w:val="en-GB"/>
        </w:rPr>
        <w:t xml:space="preserve"> </w:t>
      </w:r>
      <w:r w:rsidR="00DB0690" w:rsidRPr="00AE1ABA">
        <w:rPr>
          <w:rFonts w:ascii="Arial" w:hAnsi="Arial" w:cs="Arial"/>
          <w:lang w:val="en-GB"/>
        </w:rPr>
        <w:t>A-B that while the deterrent effect of punishment has remained as important as ever, the retributive effect, whilst by no means absent from the modern approach to sentencing, has tended to yield ground to aspects of p</w:t>
      </w:r>
      <w:r w:rsidR="00C167F1">
        <w:rPr>
          <w:rFonts w:ascii="Arial" w:hAnsi="Arial" w:cs="Arial"/>
          <w:lang w:val="en-GB"/>
        </w:rPr>
        <w:t>revention and correction.  The c</w:t>
      </w:r>
      <w:r w:rsidR="00DB0690" w:rsidRPr="00AE1ABA">
        <w:rPr>
          <w:rFonts w:ascii="Arial" w:hAnsi="Arial" w:cs="Arial"/>
          <w:lang w:val="en-GB"/>
        </w:rPr>
        <w:t>ourt went on further to state that if sentences for serious crimes are too lenient the administration of justice may fall into disrepute and injured persons may be disposed to taking the law into their own hands.</w:t>
      </w:r>
    </w:p>
    <w:p w:rsidR="006742CA" w:rsidRPr="006742CA" w:rsidRDefault="006742CA" w:rsidP="006742CA">
      <w:pPr>
        <w:pStyle w:val="NormalWeb"/>
        <w:shd w:val="clear" w:color="auto" w:fill="FFFFFF"/>
        <w:spacing w:before="144" w:beforeAutospacing="0" w:after="0" w:afterAutospacing="0"/>
        <w:jc w:val="both"/>
        <w:rPr>
          <w:rFonts w:ascii="Arial" w:hAnsi="Arial" w:cs="Arial"/>
          <w:lang w:val="en-GB"/>
        </w:rPr>
      </w:pPr>
    </w:p>
    <w:p w:rsidR="00717CF5" w:rsidRDefault="00AE1ABA" w:rsidP="006742CA">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B0690" w:rsidRPr="00AE1ABA">
        <w:rPr>
          <w:rFonts w:ascii="Arial" w:hAnsi="Arial" w:cs="Arial"/>
          <w:sz w:val="24"/>
          <w:szCs w:val="24"/>
        </w:rPr>
        <w:t>It has been said, that although all factors relevant to s</w:t>
      </w:r>
      <w:r w:rsidR="00923A3B" w:rsidRPr="00AE1ABA">
        <w:rPr>
          <w:rFonts w:ascii="Arial" w:hAnsi="Arial" w:cs="Arial"/>
          <w:sz w:val="24"/>
          <w:szCs w:val="24"/>
        </w:rPr>
        <w:t xml:space="preserve">entencing must be given proper </w:t>
      </w:r>
      <w:r w:rsidR="00DB0690" w:rsidRPr="00AE1ABA">
        <w:rPr>
          <w:rFonts w:ascii="Arial" w:hAnsi="Arial" w:cs="Arial"/>
          <w:sz w:val="24"/>
          <w:szCs w:val="24"/>
        </w:rPr>
        <w:t xml:space="preserve">consideration, </w:t>
      </w:r>
      <w:r w:rsidR="00C167F1">
        <w:rPr>
          <w:rFonts w:ascii="Arial" w:hAnsi="Arial" w:cs="Arial"/>
          <w:sz w:val="24"/>
          <w:szCs w:val="24"/>
        </w:rPr>
        <w:t>there are some</w:t>
      </w:r>
      <w:r w:rsidR="00DB0690" w:rsidRPr="00AE1ABA">
        <w:rPr>
          <w:rFonts w:ascii="Arial" w:hAnsi="Arial" w:cs="Arial"/>
          <w:sz w:val="24"/>
          <w:szCs w:val="24"/>
        </w:rPr>
        <w:t xml:space="preserve"> competing factors</w:t>
      </w:r>
      <w:r w:rsidR="00C167F1">
        <w:rPr>
          <w:rFonts w:ascii="Arial" w:hAnsi="Arial" w:cs="Arial"/>
          <w:sz w:val="24"/>
          <w:szCs w:val="24"/>
        </w:rPr>
        <w:t xml:space="preserve"> that</w:t>
      </w:r>
      <w:r w:rsidR="00DB0690" w:rsidRPr="00AE1ABA">
        <w:rPr>
          <w:rFonts w:ascii="Arial" w:hAnsi="Arial" w:cs="Arial"/>
          <w:sz w:val="24"/>
          <w:szCs w:val="24"/>
        </w:rPr>
        <w:t xml:space="preserve"> n</w:t>
      </w:r>
      <w:r w:rsidR="00C167F1">
        <w:rPr>
          <w:rFonts w:ascii="Arial" w:hAnsi="Arial" w:cs="Arial"/>
          <w:sz w:val="24"/>
          <w:szCs w:val="24"/>
        </w:rPr>
        <w:t>eed not be given equal weight depending on the circumstances of each case. W</w:t>
      </w:r>
      <w:r w:rsidR="00DB0690" w:rsidRPr="00AE1ABA">
        <w:rPr>
          <w:rFonts w:ascii="Arial" w:hAnsi="Arial" w:cs="Arial"/>
          <w:sz w:val="24"/>
          <w:szCs w:val="24"/>
        </w:rPr>
        <w:t>hen</w:t>
      </w:r>
      <w:r w:rsidR="00C167F1">
        <w:rPr>
          <w:rFonts w:ascii="Arial" w:hAnsi="Arial" w:cs="Arial"/>
          <w:sz w:val="24"/>
          <w:szCs w:val="24"/>
        </w:rPr>
        <w:t xml:space="preserve"> a</w:t>
      </w:r>
      <w:r w:rsidR="00DB0690" w:rsidRPr="00AE1ABA">
        <w:rPr>
          <w:rFonts w:ascii="Arial" w:hAnsi="Arial" w:cs="Arial"/>
          <w:sz w:val="24"/>
          <w:szCs w:val="24"/>
        </w:rPr>
        <w:t xml:space="preserve"> serious crime</w:t>
      </w:r>
      <w:r w:rsidR="00C167F1">
        <w:rPr>
          <w:rFonts w:ascii="Arial" w:hAnsi="Arial" w:cs="Arial"/>
          <w:sz w:val="24"/>
          <w:szCs w:val="24"/>
        </w:rPr>
        <w:t xml:space="preserve"> is involved</w:t>
      </w:r>
      <w:r w:rsidR="00DB0690" w:rsidRPr="00AE1ABA">
        <w:rPr>
          <w:rFonts w:ascii="Arial" w:hAnsi="Arial" w:cs="Arial"/>
          <w:sz w:val="24"/>
          <w:szCs w:val="24"/>
        </w:rPr>
        <w:t xml:space="preserve"> one or more factors deserve emphasis </w:t>
      </w:r>
      <w:r w:rsidR="00C167F1">
        <w:rPr>
          <w:rFonts w:ascii="Arial" w:hAnsi="Arial" w:cs="Arial"/>
          <w:sz w:val="24"/>
          <w:szCs w:val="24"/>
        </w:rPr>
        <w:t>and some factors</w:t>
      </w:r>
      <w:r w:rsidR="00DB0690" w:rsidRPr="00AE1ABA">
        <w:rPr>
          <w:rFonts w:ascii="Arial" w:hAnsi="Arial" w:cs="Arial"/>
          <w:sz w:val="24"/>
          <w:szCs w:val="24"/>
        </w:rPr>
        <w:t xml:space="preserve"> should be given more weight at the expense of other factors. What is required from the </w:t>
      </w:r>
      <w:r w:rsidR="00F03DD5">
        <w:rPr>
          <w:rFonts w:ascii="Arial" w:hAnsi="Arial" w:cs="Arial"/>
          <w:sz w:val="24"/>
          <w:szCs w:val="24"/>
        </w:rPr>
        <w:t>c</w:t>
      </w:r>
      <w:r w:rsidR="00DB0690" w:rsidRPr="00AE1ABA">
        <w:rPr>
          <w:rFonts w:ascii="Arial" w:hAnsi="Arial" w:cs="Arial"/>
          <w:sz w:val="24"/>
          <w:szCs w:val="24"/>
        </w:rPr>
        <w:t xml:space="preserve">ourt in sentencing is that a balance should be struck between the factors without undue over- or under emphasis of any of these factors.  </w:t>
      </w:r>
    </w:p>
    <w:p w:rsidR="00F03DD5" w:rsidRPr="00F03DD5" w:rsidRDefault="00F03DD5" w:rsidP="006742CA">
      <w:pPr>
        <w:spacing w:line="360" w:lineRule="auto"/>
        <w:jc w:val="both"/>
        <w:rPr>
          <w:rFonts w:ascii="Arial" w:hAnsi="Arial" w:cs="Arial"/>
          <w:sz w:val="8"/>
          <w:szCs w:val="24"/>
        </w:rPr>
      </w:pPr>
    </w:p>
    <w:p w:rsidR="00D40F6D" w:rsidRDefault="00717CF5" w:rsidP="006742CA">
      <w:pPr>
        <w:spacing w:line="240" w:lineRule="auto"/>
        <w:jc w:val="both"/>
        <w:rPr>
          <w:rFonts w:ascii="Arial" w:hAnsi="Arial" w:cs="Arial"/>
          <w:sz w:val="24"/>
          <w:szCs w:val="24"/>
          <w:u w:val="single"/>
        </w:rPr>
      </w:pPr>
      <w:r w:rsidRPr="00AE1ABA">
        <w:rPr>
          <w:rFonts w:ascii="Arial" w:hAnsi="Arial" w:cs="Arial"/>
          <w:sz w:val="24"/>
          <w:szCs w:val="24"/>
          <w:u w:val="single"/>
        </w:rPr>
        <w:t>Mitigating and aggravating circumstances</w:t>
      </w:r>
    </w:p>
    <w:p w:rsidR="00F03DD5" w:rsidRPr="00AE1ABA" w:rsidRDefault="00F03DD5" w:rsidP="006742CA">
      <w:pPr>
        <w:spacing w:line="240" w:lineRule="auto"/>
        <w:jc w:val="both"/>
        <w:rPr>
          <w:rFonts w:ascii="Arial" w:hAnsi="Arial" w:cs="Arial"/>
          <w:sz w:val="24"/>
          <w:szCs w:val="24"/>
          <w:u w:val="single"/>
        </w:rPr>
      </w:pPr>
    </w:p>
    <w:p w:rsidR="00D40F6D" w:rsidRPr="00AE1ABA" w:rsidRDefault="00AE1ABA" w:rsidP="00AE1ABA">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D40F6D" w:rsidRPr="00AE1ABA">
        <w:rPr>
          <w:rFonts w:ascii="Arial" w:hAnsi="Arial" w:cs="Arial"/>
          <w:sz w:val="24"/>
          <w:szCs w:val="24"/>
        </w:rPr>
        <w:t>The accused did not testify in mitigat</w:t>
      </w:r>
      <w:r w:rsidR="001A4739">
        <w:rPr>
          <w:rFonts w:ascii="Arial" w:hAnsi="Arial" w:cs="Arial"/>
          <w:sz w:val="24"/>
          <w:szCs w:val="24"/>
        </w:rPr>
        <w:t>ion</w:t>
      </w:r>
      <w:r w:rsidR="00D40F6D" w:rsidRPr="00AE1ABA">
        <w:rPr>
          <w:rFonts w:ascii="Arial" w:hAnsi="Arial" w:cs="Arial"/>
          <w:sz w:val="24"/>
          <w:szCs w:val="24"/>
        </w:rPr>
        <w:t xml:space="preserve"> but the defence lead the evidence of his sister.</w:t>
      </w:r>
    </w:p>
    <w:p w:rsidR="00D40F6D" w:rsidRPr="00AE1ABA" w:rsidRDefault="00AE1ABA" w:rsidP="00AE1ABA">
      <w:pPr>
        <w:pStyle w:val="NormalWeb"/>
        <w:shd w:val="clear" w:color="auto" w:fill="FFFFFF"/>
        <w:spacing w:before="144" w:beforeAutospacing="0" w:after="0" w:afterAutospacing="0" w:line="360" w:lineRule="auto"/>
        <w:jc w:val="both"/>
        <w:rPr>
          <w:rFonts w:ascii="Arial" w:hAnsi="Arial" w:cs="Arial"/>
          <w:lang w:val="en-GB"/>
        </w:rPr>
      </w:pPr>
      <w:r>
        <w:rPr>
          <w:rFonts w:ascii="Arial" w:hAnsi="Arial" w:cs="Arial"/>
          <w:lang w:val="en-GB"/>
        </w:rPr>
        <w:t>[8]</w:t>
      </w:r>
      <w:r>
        <w:rPr>
          <w:rFonts w:ascii="Arial" w:hAnsi="Arial" w:cs="Arial"/>
          <w:lang w:val="en-GB"/>
        </w:rPr>
        <w:tab/>
      </w:r>
      <w:r w:rsidR="00D40F6D" w:rsidRPr="00AE1ABA">
        <w:rPr>
          <w:rFonts w:ascii="Arial" w:hAnsi="Arial" w:cs="Arial"/>
          <w:lang w:val="en-GB"/>
        </w:rPr>
        <w:t xml:space="preserve">The State on the other hand, during the sentencing proceedings, led the evidence </w:t>
      </w:r>
      <w:r w:rsidR="00717CF5" w:rsidRPr="00AE1ABA">
        <w:rPr>
          <w:rFonts w:ascii="Arial" w:hAnsi="Arial" w:cs="Arial"/>
          <w:lang w:val="en-GB"/>
        </w:rPr>
        <w:t>of the</w:t>
      </w:r>
      <w:r w:rsidR="00D40F6D" w:rsidRPr="00AE1ABA">
        <w:rPr>
          <w:rFonts w:ascii="Arial" w:hAnsi="Arial" w:cs="Arial"/>
          <w:lang w:val="en-GB"/>
        </w:rPr>
        <w:t xml:space="preserve"> </w:t>
      </w:r>
      <w:r w:rsidR="00717CF5" w:rsidRPr="00AE1ABA">
        <w:rPr>
          <w:rFonts w:ascii="Arial" w:hAnsi="Arial" w:cs="Arial"/>
          <w:lang w:val="en-GB"/>
        </w:rPr>
        <w:t>deceased</w:t>
      </w:r>
      <w:r w:rsidR="00D40F6D" w:rsidRPr="00AE1ABA">
        <w:rPr>
          <w:rFonts w:ascii="Arial" w:hAnsi="Arial" w:cs="Arial"/>
          <w:lang w:val="en-GB"/>
        </w:rPr>
        <w:t xml:space="preserve"> nephew</w:t>
      </w:r>
      <w:r w:rsidR="00163E30" w:rsidRPr="00AE1ABA">
        <w:rPr>
          <w:rFonts w:ascii="Arial" w:hAnsi="Arial" w:cs="Arial"/>
          <w:lang w:val="en-GB"/>
        </w:rPr>
        <w:t xml:space="preserve"> </w:t>
      </w:r>
      <w:r w:rsidR="00163E30" w:rsidRPr="00AE1ABA">
        <w:rPr>
          <w:rFonts w:ascii="Arial" w:hAnsi="Arial" w:cs="Arial"/>
          <w:shd w:val="clear" w:color="auto" w:fill="FFFFFF"/>
        </w:rPr>
        <w:t>and also pointed to factors that should be considered as aggravating. </w:t>
      </w:r>
    </w:p>
    <w:p w:rsidR="00D40F6D" w:rsidRPr="00AE1ABA" w:rsidRDefault="00AE1ABA" w:rsidP="00AE1ABA">
      <w:pPr>
        <w:pStyle w:val="NormalWeb"/>
        <w:shd w:val="clear" w:color="auto" w:fill="FFFFFF"/>
        <w:spacing w:before="144" w:beforeAutospacing="0" w:after="0" w:afterAutospacing="0" w:line="360" w:lineRule="auto"/>
        <w:jc w:val="both"/>
        <w:rPr>
          <w:rFonts w:ascii="Arial" w:hAnsi="Arial" w:cs="Arial"/>
          <w:lang w:val="en-GB"/>
        </w:rPr>
      </w:pPr>
      <w:r>
        <w:rPr>
          <w:rFonts w:ascii="Arial" w:hAnsi="Arial" w:cs="Arial"/>
          <w:lang w:val="en-GB"/>
        </w:rPr>
        <w:t>[9]</w:t>
      </w:r>
      <w:r>
        <w:rPr>
          <w:rFonts w:ascii="Arial" w:hAnsi="Arial" w:cs="Arial"/>
          <w:lang w:val="en-GB"/>
        </w:rPr>
        <w:tab/>
      </w:r>
      <w:r w:rsidR="00D40F6D" w:rsidRPr="00AE1ABA">
        <w:rPr>
          <w:rFonts w:ascii="Arial" w:hAnsi="Arial" w:cs="Arial"/>
          <w:lang w:val="en-GB"/>
        </w:rPr>
        <w:t>I deal with all the issues submitted by the parties during the sentencing proceedings, as well as the evidence that was led during the main trial.</w:t>
      </w:r>
    </w:p>
    <w:p w:rsidR="00E01D56" w:rsidRPr="00AE1ABA" w:rsidRDefault="00E01D56" w:rsidP="00AE1ABA">
      <w:pPr>
        <w:spacing w:line="360" w:lineRule="auto"/>
        <w:jc w:val="both"/>
        <w:rPr>
          <w:rFonts w:ascii="Arial" w:hAnsi="Arial" w:cs="Arial"/>
          <w:sz w:val="24"/>
          <w:szCs w:val="24"/>
        </w:rPr>
      </w:pPr>
    </w:p>
    <w:p w:rsidR="00163E30" w:rsidRPr="00F03DD5" w:rsidRDefault="00163E30" w:rsidP="00AE1ABA">
      <w:pPr>
        <w:spacing w:line="360" w:lineRule="auto"/>
        <w:jc w:val="both"/>
        <w:rPr>
          <w:rFonts w:ascii="Arial" w:hAnsi="Arial" w:cs="Arial"/>
          <w:i/>
          <w:sz w:val="24"/>
          <w:szCs w:val="24"/>
        </w:rPr>
      </w:pPr>
      <w:r w:rsidRPr="00F03DD5">
        <w:rPr>
          <w:rFonts w:ascii="Arial" w:hAnsi="Arial" w:cs="Arial"/>
          <w:i/>
          <w:sz w:val="24"/>
          <w:szCs w:val="24"/>
        </w:rPr>
        <w:t xml:space="preserve">The </w:t>
      </w:r>
      <w:r w:rsidR="00F03DD5" w:rsidRPr="00F03DD5">
        <w:rPr>
          <w:rFonts w:ascii="Arial" w:hAnsi="Arial" w:cs="Arial"/>
          <w:i/>
          <w:sz w:val="24"/>
          <w:szCs w:val="24"/>
        </w:rPr>
        <w:t>Accused</w:t>
      </w:r>
    </w:p>
    <w:p w:rsidR="00276D13" w:rsidRDefault="00AE1ABA" w:rsidP="00AE1ABA">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63E30" w:rsidRPr="00AE1ABA">
        <w:rPr>
          <w:rFonts w:ascii="Arial" w:hAnsi="Arial" w:cs="Arial"/>
          <w:sz w:val="24"/>
          <w:szCs w:val="24"/>
        </w:rPr>
        <w:t>Council</w:t>
      </w:r>
      <w:r w:rsidR="00276D13" w:rsidRPr="00AE1ABA">
        <w:rPr>
          <w:rFonts w:ascii="Arial" w:hAnsi="Arial" w:cs="Arial"/>
          <w:sz w:val="24"/>
          <w:szCs w:val="24"/>
        </w:rPr>
        <w:t xml:space="preserve"> submitted that the accused was 4</w:t>
      </w:r>
      <w:r w:rsidR="008F14C8">
        <w:rPr>
          <w:rFonts w:ascii="Arial" w:hAnsi="Arial" w:cs="Arial"/>
          <w:sz w:val="24"/>
          <w:szCs w:val="24"/>
        </w:rPr>
        <w:t>6</w:t>
      </w:r>
      <w:r w:rsidR="00276D13" w:rsidRPr="00AE1ABA">
        <w:rPr>
          <w:rFonts w:ascii="Arial" w:hAnsi="Arial" w:cs="Arial"/>
          <w:sz w:val="24"/>
          <w:szCs w:val="24"/>
        </w:rPr>
        <w:t xml:space="preserve"> years old at the time of the incident. He was in custody for</w:t>
      </w:r>
      <w:r w:rsidR="001A4739">
        <w:rPr>
          <w:rFonts w:ascii="Arial" w:hAnsi="Arial" w:cs="Arial"/>
          <w:sz w:val="24"/>
          <w:szCs w:val="24"/>
        </w:rPr>
        <w:t xml:space="preserve"> 18 months. </w:t>
      </w:r>
      <w:r w:rsidR="00276D13" w:rsidRPr="00AE1ABA">
        <w:rPr>
          <w:rFonts w:ascii="Arial" w:hAnsi="Arial" w:cs="Arial"/>
          <w:sz w:val="24"/>
          <w:szCs w:val="24"/>
        </w:rPr>
        <w:t xml:space="preserve">He is a first </w:t>
      </w:r>
      <w:r w:rsidR="00F03DD5">
        <w:rPr>
          <w:rFonts w:ascii="Arial" w:hAnsi="Arial" w:cs="Arial"/>
          <w:sz w:val="24"/>
          <w:szCs w:val="24"/>
        </w:rPr>
        <w:t xml:space="preserve">time </w:t>
      </w:r>
      <w:r w:rsidR="00276D13" w:rsidRPr="00AE1ABA">
        <w:rPr>
          <w:rFonts w:ascii="Arial" w:hAnsi="Arial" w:cs="Arial"/>
          <w:sz w:val="24"/>
          <w:szCs w:val="24"/>
        </w:rPr>
        <w:t xml:space="preserve">offender and pleaded guilty to </w:t>
      </w:r>
      <w:r w:rsidR="00F03DD5">
        <w:rPr>
          <w:rFonts w:ascii="Arial" w:hAnsi="Arial" w:cs="Arial"/>
          <w:sz w:val="24"/>
          <w:szCs w:val="24"/>
        </w:rPr>
        <w:t xml:space="preserve">all </w:t>
      </w:r>
      <w:r w:rsidR="00276D13" w:rsidRPr="00AE1ABA">
        <w:rPr>
          <w:rFonts w:ascii="Arial" w:hAnsi="Arial" w:cs="Arial"/>
          <w:sz w:val="24"/>
          <w:szCs w:val="24"/>
        </w:rPr>
        <w:t>the charge</w:t>
      </w:r>
      <w:r w:rsidR="00F03DD5">
        <w:rPr>
          <w:rFonts w:ascii="Arial" w:hAnsi="Arial" w:cs="Arial"/>
          <w:sz w:val="24"/>
          <w:szCs w:val="24"/>
        </w:rPr>
        <w:t>s levelled against him</w:t>
      </w:r>
      <w:r w:rsidR="00276D13" w:rsidRPr="00AE1ABA">
        <w:rPr>
          <w:rFonts w:ascii="Arial" w:hAnsi="Arial" w:cs="Arial"/>
          <w:sz w:val="24"/>
          <w:szCs w:val="24"/>
        </w:rPr>
        <w:t xml:space="preserve">. </w:t>
      </w:r>
      <w:r w:rsidR="00911D2B">
        <w:rPr>
          <w:rFonts w:ascii="Arial" w:hAnsi="Arial" w:cs="Arial"/>
          <w:sz w:val="24"/>
          <w:szCs w:val="24"/>
        </w:rPr>
        <w:t xml:space="preserve">She </w:t>
      </w:r>
      <w:r w:rsidR="00911D2B" w:rsidRPr="00AE1ABA">
        <w:rPr>
          <w:rFonts w:ascii="Arial" w:hAnsi="Arial" w:cs="Arial"/>
          <w:sz w:val="24"/>
          <w:szCs w:val="24"/>
        </w:rPr>
        <w:t>submitted</w:t>
      </w:r>
      <w:r w:rsidR="00276D13" w:rsidRPr="00AE1ABA">
        <w:rPr>
          <w:rFonts w:ascii="Arial" w:hAnsi="Arial" w:cs="Arial"/>
          <w:sz w:val="24"/>
          <w:szCs w:val="24"/>
        </w:rPr>
        <w:t xml:space="preserve"> that</w:t>
      </w:r>
      <w:r w:rsidR="001A4739">
        <w:rPr>
          <w:rFonts w:ascii="Arial" w:hAnsi="Arial" w:cs="Arial"/>
          <w:sz w:val="24"/>
          <w:szCs w:val="24"/>
        </w:rPr>
        <w:t xml:space="preserve"> the accused was not in a domestic relationship with neither of the </w:t>
      </w:r>
      <w:r w:rsidR="00F03DD5">
        <w:rPr>
          <w:rFonts w:ascii="Arial" w:hAnsi="Arial" w:cs="Arial"/>
          <w:sz w:val="24"/>
          <w:szCs w:val="24"/>
        </w:rPr>
        <w:t>deceased persons. H</w:t>
      </w:r>
      <w:r w:rsidR="00911D2B" w:rsidRPr="00AE1ABA">
        <w:rPr>
          <w:rFonts w:ascii="Arial" w:hAnsi="Arial" w:cs="Arial"/>
          <w:sz w:val="24"/>
          <w:szCs w:val="24"/>
        </w:rPr>
        <w:t>e</w:t>
      </w:r>
      <w:r w:rsidR="00276D13" w:rsidRPr="00AE1ABA">
        <w:rPr>
          <w:rFonts w:ascii="Arial" w:hAnsi="Arial" w:cs="Arial"/>
          <w:sz w:val="24"/>
          <w:szCs w:val="24"/>
        </w:rPr>
        <w:t xml:space="preserve"> was</w:t>
      </w:r>
      <w:r w:rsidR="001A4739">
        <w:rPr>
          <w:rFonts w:ascii="Arial" w:hAnsi="Arial" w:cs="Arial"/>
          <w:sz w:val="24"/>
          <w:szCs w:val="24"/>
        </w:rPr>
        <w:t xml:space="preserve"> merely</w:t>
      </w:r>
      <w:r w:rsidR="00276D13" w:rsidRPr="00AE1ABA">
        <w:rPr>
          <w:rFonts w:ascii="Arial" w:hAnsi="Arial" w:cs="Arial"/>
          <w:sz w:val="24"/>
          <w:szCs w:val="24"/>
        </w:rPr>
        <w:t xml:space="preserve"> </w:t>
      </w:r>
      <w:r w:rsidR="00911D2B" w:rsidRPr="00AE1ABA">
        <w:rPr>
          <w:rFonts w:ascii="Arial" w:hAnsi="Arial" w:cs="Arial"/>
          <w:sz w:val="24"/>
          <w:szCs w:val="24"/>
        </w:rPr>
        <w:t xml:space="preserve">provoked </w:t>
      </w:r>
      <w:r w:rsidR="00911D2B">
        <w:rPr>
          <w:rFonts w:ascii="Arial" w:hAnsi="Arial" w:cs="Arial"/>
          <w:sz w:val="24"/>
          <w:szCs w:val="24"/>
        </w:rPr>
        <w:t>by</w:t>
      </w:r>
      <w:r w:rsidR="001A4739">
        <w:rPr>
          <w:rFonts w:ascii="Arial" w:hAnsi="Arial" w:cs="Arial"/>
          <w:sz w:val="24"/>
          <w:szCs w:val="24"/>
        </w:rPr>
        <w:t xml:space="preserve"> the </w:t>
      </w:r>
      <w:r w:rsidR="001C2EF7">
        <w:rPr>
          <w:rFonts w:ascii="Arial" w:hAnsi="Arial" w:cs="Arial"/>
          <w:sz w:val="24"/>
          <w:szCs w:val="24"/>
        </w:rPr>
        <w:t>deceased</w:t>
      </w:r>
      <w:r w:rsidR="00F03DD5">
        <w:rPr>
          <w:rFonts w:ascii="Arial" w:hAnsi="Arial" w:cs="Arial"/>
          <w:sz w:val="24"/>
          <w:szCs w:val="24"/>
        </w:rPr>
        <w:t xml:space="preserve"> persons</w:t>
      </w:r>
      <w:r w:rsidR="001A4739">
        <w:rPr>
          <w:rFonts w:ascii="Arial" w:hAnsi="Arial" w:cs="Arial"/>
          <w:sz w:val="24"/>
          <w:szCs w:val="24"/>
        </w:rPr>
        <w:t xml:space="preserve"> .He </w:t>
      </w:r>
      <w:r w:rsidR="001C2EF7" w:rsidRPr="00AE1ABA">
        <w:rPr>
          <w:rFonts w:ascii="Arial" w:hAnsi="Arial" w:cs="Arial"/>
          <w:sz w:val="24"/>
          <w:szCs w:val="24"/>
        </w:rPr>
        <w:t>shot</w:t>
      </w:r>
      <w:r w:rsidR="00276D13" w:rsidRPr="00AE1ABA">
        <w:rPr>
          <w:rFonts w:ascii="Arial" w:hAnsi="Arial" w:cs="Arial"/>
          <w:sz w:val="24"/>
          <w:szCs w:val="24"/>
        </w:rPr>
        <w:t xml:space="preserve"> the deceased </w:t>
      </w:r>
      <w:r w:rsidR="00F03DD5">
        <w:rPr>
          <w:rFonts w:ascii="Arial" w:hAnsi="Arial" w:cs="Arial"/>
          <w:sz w:val="24"/>
          <w:szCs w:val="24"/>
        </w:rPr>
        <w:t xml:space="preserve">persons </w:t>
      </w:r>
      <w:r w:rsidR="00276D13" w:rsidRPr="00AE1ABA">
        <w:rPr>
          <w:rFonts w:ascii="Arial" w:hAnsi="Arial" w:cs="Arial"/>
          <w:sz w:val="24"/>
          <w:szCs w:val="24"/>
        </w:rPr>
        <w:t>because the</w:t>
      </w:r>
      <w:r w:rsidR="001A4739">
        <w:rPr>
          <w:rFonts w:ascii="Arial" w:hAnsi="Arial" w:cs="Arial"/>
          <w:sz w:val="24"/>
          <w:szCs w:val="24"/>
        </w:rPr>
        <w:t>y</w:t>
      </w:r>
      <w:r w:rsidR="00F03DD5">
        <w:rPr>
          <w:rFonts w:ascii="Arial" w:hAnsi="Arial" w:cs="Arial"/>
          <w:sz w:val="24"/>
          <w:szCs w:val="24"/>
        </w:rPr>
        <w:t xml:space="preserve"> insulted him three</w:t>
      </w:r>
      <w:r w:rsidR="00276D13" w:rsidRPr="00AE1ABA">
        <w:rPr>
          <w:rFonts w:ascii="Arial" w:hAnsi="Arial" w:cs="Arial"/>
          <w:sz w:val="24"/>
          <w:szCs w:val="24"/>
        </w:rPr>
        <w:t xml:space="preserve"> days </w:t>
      </w:r>
      <w:r w:rsidR="001A4739">
        <w:rPr>
          <w:rFonts w:ascii="Arial" w:hAnsi="Arial" w:cs="Arial"/>
          <w:sz w:val="24"/>
          <w:szCs w:val="24"/>
        </w:rPr>
        <w:t>prior to</w:t>
      </w:r>
      <w:r w:rsidR="00276D13" w:rsidRPr="00AE1ABA">
        <w:rPr>
          <w:rFonts w:ascii="Arial" w:hAnsi="Arial" w:cs="Arial"/>
          <w:sz w:val="24"/>
          <w:szCs w:val="24"/>
        </w:rPr>
        <w:t xml:space="preserve"> the incident</w:t>
      </w:r>
      <w:r w:rsidR="001A4739">
        <w:rPr>
          <w:rFonts w:ascii="Arial" w:hAnsi="Arial" w:cs="Arial"/>
          <w:sz w:val="24"/>
          <w:szCs w:val="24"/>
        </w:rPr>
        <w:t>. She submitted that hi</w:t>
      </w:r>
      <w:r w:rsidR="00276D13" w:rsidRPr="00AE1ABA">
        <w:rPr>
          <w:rFonts w:ascii="Arial" w:hAnsi="Arial" w:cs="Arial"/>
          <w:sz w:val="24"/>
          <w:szCs w:val="24"/>
        </w:rPr>
        <w:t xml:space="preserve">s family paid an amount of </w:t>
      </w:r>
      <w:r w:rsidR="00F03DD5">
        <w:rPr>
          <w:rFonts w:ascii="Arial" w:hAnsi="Arial" w:cs="Arial"/>
          <w:sz w:val="24"/>
          <w:szCs w:val="24"/>
        </w:rPr>
        <w:t xml:space="preserve">N$ </w:t>
      </w:r>
      <w:r w:rsidR="00276D13" w:rsidRPr="00AE1ABA">
        <w:rPr>
          <w:rFonts w:ascii="Arial" w:hAnsi="Arial" w:cs="Arial"/>
          <w:sz w:val="24"/>
          <w:szCs w:val="24"/>
        </w:rPr>
        <w:t xml:space="preserve">21 000 to the family of the deceased </w:t>
      </w:r>
      <w:r w:rsidR="00F03DD5">
        <w:rPr>
          <w:rFonts w:ascii="Arial" w:hAnsi="Arial" w:cs="Arial"/>
          <w:sz w:val="24"/>
          <w:szCs w:val="24"/>
        </w:rPr>
        <w:t xml:space="preserve">persons </w:t>
      </w:r>
      <w:r w:rsidR="00276D13" w:rsidRPr="00AE1ABA">
        <w:rPr>
          <w:rFonts w:ascii="Arial" w:hAnsi="Arial" w:cs="Arial"/>
          <w:sz w:val="24"/>
          <w:szCs w:val="24"/>
        </w:rPr>
        <w:t xml:space="preserve">through the traditional authority. The </w:t>
      </w:r>
      <w:r w:rsidR="00276D13" w:rsidRPr="00AE1ABA">
        <w:rPr>
          <w:rFonts w:ascii="Arial" w:hAnsi="Arial" w:cs="Arial"/>
          <w:sz w:val="24"/>
          <w:szCs w:val="24"/>
        </w:rPr>
        <w:lastRenderedPageBreak/>
        <w:t xml:space="preserve">traditional authority gave </w:t>
      </w:r>
      <w:r w:rsidR="00F03DD5">
        <w:rPr>
          <w:rFonts w:ascii="Arial" w:hAnsi="Arial" w:cs="Arial"/>
          <w:sz w:val="24"/>
          <w:szCs w:val="24"/>
        </w:rPr>
        <w:t xml:space="preserve">N$ </w:t>
      </w:r>
      <w:r w:rsidR="00276D13" w:rsidRPr="00AE1ABA">
        <w:rPr>
          <w:rFonts w:ascii="Arial" w:hAnsi="Arial" w:cs="Arial"/>
          <w:sz w:val="24"/>
          <w:szCs w:val="24"/>
        </w:rPr>
        <w:t xml:space="preserve">1 000 towards cleaning of blood and </w:t>
      </w:r>
      <w:r w:rsidR="00F03DD5">
        <w:rPr>
          <w:rFonts w:ascii="Arial" w:hAnsi="Arial" w:cs="Arial"/>
          <w:sz w:val="24"/>
          <w:szCs w:val="24"/>
        </w:rPr>
        <w:t xml:space="preserve">N$ </w:t>
      </w:r>
      <w:r w:rsidR="00276D13" w:rsidRPr="00AE1ABA">
        <w:rPr>
          <w:rFonts w:ascii="Arial" w:hAnsi="Arial" w:cs="Arial"/>
          <w:sz w:val="24"/>
          <w:szCs w:val="24"/>
        </w:rPr>
        <w:t xml:space="preserve">1000 back to the accused family. So an amount of </w:t>
      </w:r>
      <w:r w:rsidR="00F03DD5">
        <w:rPr>
          <w:rFonts w:ascii="Arial" w:hAnsi="Arial" w:cs="Arial"/>
          <w:sz w:val="24"/>
          <w:szCs w:val="24"/>
        </w:rPr>
        <w:t xml:space="preserve">N$ </w:t>
      </w:r>
      <w:r w:rsidR="00276D13" w:rsidRPr="00AE1ABA">
        <w:rPr>
          <w:rFonts w:ascii="Arial" w:hAnsi="Arial" w:cs="Arial"/>
          <w:sz w:val="24"/>
          <w:szCs w:val="24"/>
        </w:rPr>
        <w:t xml:space="preserve">19 000 was given to the deceased </w:t>
      </w:r>
      <w:r w:rsidR="00F03DD5">
        <w:rPr>
          <w:rFonts w:ascii="Arial" w:hAnsi="Arial" w:cs="Arial"/>
          <w:sz w:val="24"/>
          <w:szCs w:val="24"/>
        </w:rPr>
        <w:t xml:space="preserve">persons </w:t>
      </w:r>
      <w:r w:rsidR="00276D13" w:rsidRPr="00AE1ABA">
        <w:rPr>
          <w:rFonts w:ascii="Arial" w:hAnsi="Arial" w:cs="Arial"/>
          <w:sz w:val="24"/>
          <w:szCs w:val="24"/>
        </w:rPr>
        <w:t xml:space="preserve">family.  </w:t>
      </w:r>
      <w:r w:rsidR="001A4739">
        <w:rPr>
          <w:rFonts w:ascii="Arial" w:hAnsi="Arial" w:cs="Arial"/>
          <w:sz w:val="24"/>
          <w:szCs w:val="24"/>
        </w:rPr>
        <w:t>She submitted that t</w:t>
      </w:r>
      <w:r w:rsidR="00276D13" w:rsidRPr="00AE1ABA">
        <w:rPr>
          <w:rFonts w:ascii="Arial" w:hAnsi="Arial" w:cs="Arial"/>
          <w:sz w:val="24"/>
          <w:szCs w:val="24"/>
        </w:rPr>
        <w:t>he accused could not approach the deceased family</w:t>
      </w:r>
      <w:r w:rsidR="001A4739">
        <w:rPr>
          <w:rFonts w:ascii="Arial" w:hAnsi="Arial" w:cs="Arial"/>
          <w:sz w:val="24"/>
          <w:szCs w:val="24"/>
        </w:rPr>
        <w:t xml:space="preserve"> to express his remorse</w:t>
      </w:r>
      <w:r w:rsidR="00276D13" w:rsidRPr="00AE1ABA">
        <w:rPr>
          <w:rFonts w:ascii="Arial" w:hAnsi="Arial" w:cs="Arial"/>
          <w:sz w:val="24"/>
          <w:szCs w:val="24"/>
        </w:rPr>
        <w:t xml:space="preserve"> as he was granted bail with conditions that prohibited him from approaching </w:t>
      </w:r>
      <w:r w:rsidR="00163E30" w:rsidRPr="00AE1ABA">
        <w:rPr>
          <w:rFonts w:ascii="Arial" w:hAnsi="Arial" w:cs="Arial"/>
          <w:sz w:val="24"/>
          <w:szCs w:val="24"/>
        </w:rPr>
        <w:t>them. She</w:t>
      </w:r>
      <w:r w:rsidR="00D40F6D" w:rsidRPr="00AE1ABA">
        <w:rPr>
          <w:rFonts w:ascii="Arial" w:hAnsi="Arial" w:cs="Arial"/>
          <w:sz w:val="24"/>
          <w:szCs w:val="24"/>
        </w:rPr>
        <w:t xml:space="preserve"> further </w:t>
      </w:r>
      <w:r w:rsidR="00163E30" w:rsidRPr="00AE1ABA">
        <w:rPr>
          <w:rFonts w:ascii="Arial" w:hAnsi="Arial" w:cs="Arial"/>
          <w:sz w:val="24"/>
          <w:szCs w:val="24"/>
        </w:rPr>
        <w:t>submitted</w:t>
      </w:r>
      <w:r w:rsidR="00D40F6D" w:rsidRPr="00AE1ABA">
        <w:rPr>
          <w:rFonts w:ascii="Arial" w:hAnsi="Arial" w:cs="Arial"/>
          <w:sz w:val="24"/>
          <w:szCs w:val="24"/>
        </w:rPr>
        <w:t xml:space="preserve"> that the accused is HIV positive and suffers from</w:t>
      </w:r>
      <w:r w:rsidR="001A4739">
        <w:rPr>
          <w:rFonts w:ascii="Arial" w:hAnsi="Arial" w:cs="Arial"/>
          <w:sz w:val="24"/>
          <w:szCs w:val="24"/>
        </w:rPr>
        <w:t xml:space="preserve"> high blood pressure and a problem with his ribs. He is also </w:t>
      </w:r>
      <w:r w:rsidR="001A4739" w:rsidRPr="00AE1ABA">
        <w:rPr>
          <w:rFonts w:ascii="Arial" w:hAnsi="Arial" w:cs="Arial"/>
          <w:sz w:val="24"/>
          <w:szCs w:val="24"/>
        </w:rPr>
        <w:t>not</w:t>
      </w:r>
      <w:r w:rsidR="00D40F6D" w:rsidRPr="00AE1ABA">
        <w:rPr>
          <w:rFonts w:ascii="Arial" w:hAnsi="Arial" w:cs="Arial"/>
          <w:sz w:val="24"/>
          <w:szCs w:val="24"/>
        </w:rPr>
        <w:t xml:space="preserve"> </w:t>
      </w:r>
      <w:r w:rsidR="00817DB5" w:rsidRPr="00AE1ABA">
        <w:rPr>
          <w:rFonts w:ascii="Arial" w:hAnsi="Arial" w:cs="Arial"/>
          <w:sz w:val="24"/>
          <w:szCs w:val="24"/>
        </w:rPr>
        <w:t>employed</w:t>
      </w:r>
      <w:r w:rsidR="00817DB5">
        <w:rPr>
          <w:rFonts w:ascii="Arial" w:hAnsi="Arial" w:cs="Arial"/>
          <w:sz w:val="24"/>
          <w:szCs w:val="24"/>
        </w:rPr>
        <w:t>.</w:t>
      </w:r>
    </w:p>
    <w:p w:rsidR="00F03DD5" w:rsidRPr="00F03DD5" w:rsidRDefault="00F03DD5" w:rsidP="00AE1ABA">
      <w:pPr>
        <w:spacing w:line="360" w:lineRule="auto"/>
        <w:jc w:val="both"/>
        <w:rPr>
          <w:rFonts w:ascii="Arial" w:hAnsi="Arial" w:cs="Arial"/>
          <w:sz w:val="10"/>
          <w:szCs w:val="24"/>
        </w:rPr>
      </w:pPr>
    </w:p>
    <w:p w:rsidR="00F03DD5" w:rsidRDefault="00AE1ABA" w:rsidP="00AE1ABA">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76D13" w:rsidRPr="00AE1ABA">
        <w:rPr>
          <w:rFonts w:ascii="Arial" w:hAnsi="Arial" w:cs="Arial"/>
          <w:sz w:val="24"/>
          <w:szCs w:val="24"/>
        </w:rPr>
        <w:t>The defence asked for the court to impose a life sentence on the accused and not 45 years as requested by the family member of the deceased</w:t>
      </w:r>
      <w:r w:rsidR="00F03DD5">
        <w:rPr>
          <w:rFonts w:ascii="Arial" w:hAnsi="Arial" w:cs="Arial"/>
          <w:sz w:val="24"/>
          <w:szCs w:val="24"/>
        </w:rPr>
        <w:t>.</w:t>
      </w:r>
    </w:p>
    <w:p w:rsidR="007403DC" w:rsidRPr="00AE1ABA" w:rsidRDefault="007403DC" w:rsidP="00AE1ABA">
      <w:pPr>
        <w:spacing w:line="360" w:lineRule="auto"/>
        <w:jc w:val="both"/>
        <w:rPr>
          <w:rFonts w:ascii="Arial" w:hAnsi="Arial" w:cs="Arial"/>
          <w:sz w:val="24"/>
          <w:szCs w:val="24"/>
        </w:rPr>
      </w:pPr>
    </w:p>
    <w:p w:rsidR="00276D13" w:rsidRPr="00F03DD5" w:rsidRDefault="00F03DD5" w:rsidP="00AE1ABA">
      <w:pPr>
        <w:spacing w:line="360" w:lineRule="auto"/>
        <w:jc w:val="both"/>
        <w:rPr>
          <w:rFonts w:ascii="Arial" w:hAnsi="Arial" w:cs="Arial"/>
          <w:i/>
          <w:sz w:val="24"/>
          <w:szCs w:val="24"/>
        </w:rPr>
      </w:pPr>
      <w:r w:rsidRPr="00F03DD5">
        <w:rPr>
          <w:rFonts w:ascii="Arial" w:hAnsi="Arial" w:cs="Arial"/>
          <w:i/>
          <w:sz w:val="24"/>
          <w:szCs w:val="24"/>
        </w:rPr>
        <w:t>The</w:t>
      </w:r>
      <w:r w:rsidR="00276D13" w:rsidRPr="00F03DD5">
        <w:rPr>
          <w:rFonts w:ascii="Arial" w:hAnsi="Arial" w:cs="Arial"/>
          <w:i/>
          <w:sz w:val="24"/>
          <w:szCs w:val="24"/>
        </w:rPr>
        <w:t xml:space="preserve"> </w:t>
      </w:r>
      <w:r w:rsidRPr="00F03DD5">
        <w:rPr>
          <w:rFonts w:ascii="Arial" w:hAnsi="Arial" w:cs="Arial"/>
          <w:i/>
          <w:sz w:val="24"/>
          <w:szCs w:val="24"/>
        </w:rPr>
        <w:t>S</w:t>
      </w:r>
      <w:r w:rsidR="00276D13" w:rsidRPr="00F03DD5">
        <w:rPr>
          <w:rFonts w:ascii="Arial" w:hAnsi="Arial" w:cs="Arial"/>
          <w:i/>
          <w:sz w:val="24"/>
          <w:szCs w:val="24"/>
        </w:rPr>
        <w:t xml:space="preserve">tate </w:t>
      </w:r>
    </w:p>
    <w:p w:rsidR="006742CA" w:rsidRDefault="00AE1ABA" w:rsidP="00E01D56">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76D13" w:rsidRPr="00AE1ABA">
        <w:rPr>
          <w:rFonts w:ascii="Arial" w:hAnsi="Arial" w:cs="Arial"/>
          <w:sz w:val="24"/>
          <w:szCs w:val="24"/>
        </w:rPr>
        <w:t xml:space="preserve">Council submitted that </w:t>
      </w:r>
      <w:r w:rsidR="00BB4C05">
        <w:rPr>
          <w:rFonts w:ascii="Arial" w:hAnsi="Arial" w:cs="Arial"/>
          <w:sz w:val="24"/>
          <w:szCs w:val="24"/>
        </w:rPr>
        <w:t xml:space="preserve">the </w:t>
      </w:r>
      <w:r w:rsidR="00F936FE">
        <w:rPr>
          <w:rFonts w:ascii="Arial" w:hAnsi="Arial" w:cs="Arial"/>
          <w:sz w:val="24"/>
          <w:szCs w:val="24"/>
        </w:rPr>
        <w:t>deceased</w:t>
      </w:r>
      <w:r w:rsidR="00BB4C05">
        <w:rPr>
          <w:rFonts w:ascii="Arial" w:hAnsi="Arial" w:cs="Arial"/>
          <w:sz w:val="24"/>
          <w:szCs w:val="24"/>
        </w:rPr>
        <w:t xml:space="preserve"> was a biological mother and her son .He further submitted that </w:t>
      </w:r>
      <w:r w:rsidR="00276D13" w:rsidRPr="00AE1ABA">
        <w:rPr>
          <w:rFonts w:ascii="Arial" w:hAnsi="Arial" w:cs="Arial"/>
          <w:sz w:val="24"/>
          <w:szCs w:val="24"/>
        </w:rPr>
        <w:t xml:space="preserve">both </w:t>
      </w:r>
      <w:r w:rsidR="00163E30" w:rsidRPr="00AE1ABA">
        <w:rPr>
          <w:rFonts w:ascii="Arial" w:hAnsi="Arial" w:cs="Arial"/>
          <w:sz w:val="24"/>
          <w:szCs w:val="24"/>
        </w:rPr>
        <w:t>deceased</w:t>
      </w:r>
      <w:r w:rsidR="00276D13" w:rsidRPr="00AE1ABA">
        <w:rPr>
          <w:rFonts w:ascii="Arial" w:hAnsi="Arial" w:cs="Arial"/>
          <w:sz w:val="24"/>
          <w:szCs w:val="24"/>
        </w:rPr>
        <w:t xml:space="preserve"> died a brutal death at t</w:t>
      </w:r>
      <w:r>
        <w:rPr>
          <w:rFonts w:ascii="Arial" w:hAnsi="Arial" w:cs="Arial"/>
          <w:sz w:val="24"/>
          <w:szCs w:val="24"/>
        </w:rPr>
        <w:t xml:space="preserve">he hand of the accused. </w:t>
      </w:r>
      <w:r w:rsidR="00817DB5" w:rsidRPr="00AE1ABA">
        <w:rPr>
          <w:rFonts w:ascii="Arial" w:hAnsi="Arial" w:cs="Arial"/>
          <w:sz w:val="24"/>
          <w:szCs w:val="24"/>
        </w:rPr>
        <w:t>He murdered</w:t>
      </w:r>
      <w:r w:rsidR="00276D13" w:rsidRPr="00AE1ABA">
        <w:rPr>
          <w:rFonts w:ascii="Arial" w:hAnsi="Arial" w:cs="Arial"/>
          <w:sz w:val="24"/>
          <w:szCs w:val="24"/>
        </w:rPr>
        <w:t xml:space="preserve"> both of them with direct intent by shooting them at close </w:t>
      </w:r>
      <w:r w:rsidR="00163E30" w:rsidRPr="00AE1ABA">
        <w:rPr>
          <w:rFonts w:ascii="Arial" w:hAnsi="Arial" w:cs="Arial"/>
          <w:sz w:val="24"/>
          <w:szCs w:val="24"/>
        </w:rPr>
        <w:t>range. He</w:t>
      </w:r>
      <w:r w:rsidR="00202B5D" w:rsidRPr="00AE1ABA">
        <w:rPr>
          <w:rFonts w:ascii="Arial" w:hAnsi="Arial" w:cs="Arial"/>
          <w:sz w:val="24"/>
          <w:szCs w:val="24"/>
        </w:rPr>
        <w:t xml:space="preserve"> submitted that their organs were </w:t>
      </w:r>
      <w:r w:rsidR="00163E30" w:rsidRPr="00AE1ABA">
        <w:rPr>
          <w:rFonts w:ascii="Arial" w:hAnsi="Arial" w:cs="Arial"/>
          <w:sz w:val="24"/>
          <w:szCs w:val="24"/>
        </w:rPr>
        <w:t>severely</w:t>
      </w:r>
      <w:r w:rsidR="00202B5D" w:rsidRPr="00AE1ABA">
        <w:rPr>
          <w:rFonts w:ascii="Arial" w:hAnsi="Arial" w:cs="Arial"/>
          <w:sz w:val="24"/>
          <w:szCs w:val="24"/>
        </w:rPr>
        <w:t xml:space="preserve"> damaged by </w:t>
      </w:r>
      <w:r w:rsidR="00163E30" w:rsidRPr="00AE1ABA">
        <w:rPr>
          <w:rFonts w:ascii="Arial" w:hAnsi="Arial" w:cs="Arial"/>
          <w:sz w:val="24"/>
          <w:szCs w:val="24"/>
        </w:rPr>
        <w:t>the shotgun</w:t>
      </w:r>
      <w:r w:rsidR="00202B5D" w:rsidRPr="00AE1ABA">
        <w:rPr>
          <w:rFonts w:ascii="Arial" w:hAnsi="Arial" w:cs="Arial"/>
          <w:sz w:val="24"/>
          <w:szCs w:val="24"/>
        </w:rPr>
        <w:t xml:space="preserve"> </w:t>
      </w:r>
      <w:r w:rsidR="00163E30" w:rsidRPr="00AE1ABA">
        <w:rPr>
          <w:rFonts w:ascii="Arial" w:hAnsi="Arial" w:cs="Arial"/>
          <w:sz w:val="24"/>
          <w:szCs w:val="24"/>
        </w:rPr>
        <w:t>bullets. The</w:t>
      </w:r>
      <w:r w:rsidR="00202B5D" w:rsidRPr="00AE1ABA">
        <w:rPr>
          <w:rFonts w:ascii="Arial" w:hAnsi="Arial" w:cs="Arial"/>
          <w:sz w:val="24"/>
          <w:szCs w:val="24"/>
        </w:rPr>
        <w:t xml:space="preserve"> mere fact that he cocked the gun</w:t>
      </w:r>
      <w:r w:rsidR="00F936FE">
        <w:rPr>
          <w:rFonts w:ascii="Arial" w:hAnsi="Arial" w:cs="Arial"/>
          <w:sz w:val="24"/>
          <w:szCs w:val="24"/>
        </w:rPr>
        <w:t xml:space="preserve"> after he shot the first</w:t>
      </w:r>
      <w:r w:rsidR="00BB4C05">
        <w:rPr>
          <w:rFonts w:ascii="Arial" w:hAnsi="Arial" w:cs="Arial"/>
          <w:sz w:val="24"/>
          <w:szCs w:val="24"/>
        </w:rPr>
        <w:t xml:space="preserve"> </w:t>
      </w:r>
      <w:r w:rsidR="00F936FE">
        <w:rPr>
          <w:rFonts w:ascii="Arial" w:hAnsi="Arial" w:cs="Arial"/>
          <w:sz w:val="24"/>
          <w:szCs w:val="24"/>
        </w:rPr>
        <w:t xml:space="preserve">deceased </w:t>
      </w:r>
      <w:r w:rsidR="00F936FE" w:rsidRPr="00AE1ABA">
        <w:rPr>
          <w:rFonts w:ascii="Arial" w:hAnsi="Arial" w:cs="Arial"/>
          <w:sz w:val="24"/>
          <w:szCs w:val="24"/>
        </w:rPr>
        <w:t>and</w:t>
      </w:r>
      <w:r w:rsidR="00202B5D" w:rsidRPr="00AE1ABA">
        <w:rPr>
          <w:rFonts w:ascii="Arial" w:hAnsi="Arial" w:cs="Arial"/>
          <w:sz w:val="24"/>
          <w:szCs w:val="24"/>
        </w:rPr>
        <w:t xml:space="preserve"> </w:t>
      </w:r>
      <w:r w:rsidR="00BB4C05">
        <w:rPr>
          <w:rFonts w:ascii="Arial" w:hAnsi="Arial" w:cs="Arial"/>
          <w:sz w:val="24"/>
          <w:szCs w:val="24"/>
        </w:rPr>
        <w:t xml:space="preserve">then </w:t>
      </w:r>
      <w:r w:rsidR="00202B5D" w:rsidRPr="00AE1ABA">
        <w:rPr>
          <w:rFonts w:ascii="Arial" w:hAnsi="Arial" w:cs="Arial"/>
          <w:sz w:val="24"/>
          <w:szCs w:val="24"/>
        </w:rPr>
        <w:t xml:space="preserve">shot the second deceased is an indication that </w:t>
      </w:r>
      <w:r w:rsidR="00817DB5" w:rsidRPr="00AE1ABA">
        <w:rPr>
          <w:rFonts w:ascii="Arial" w:hAnsi="Arial" w:cs="Arial"/>
          <w:sz w:val="24"/>
          <w:szCs w:val="24"/>
        </w:rPr>
        <w:t>the</w:t>
      </w:r>
      <w:r w:rsidR="00817DB5">
        <w:rPr>
          <w:rFonts w:ascii="Arial" w:hAnsi="Arial" w:cs="Arial"/>
          <w:sz w:val="24"/>
          <w:szCs w:val="24"/>
        </w:rPr>
        <w:t xml:space="preserve"> new what he was doing and aimed in their direction respectively</w:t>
      </w:r>
      <w:r w:rsidR="00817DB5" w:rsidRPr="00AE1ABA">
        <w:rPr>
          <w:rFonts w:ascii="Arial" w:hAnsi="Arial" w:cs="Arial"/>
          <w:sz w:val="24"/>
          <w:szCs w:val="24"/>
        </w:rPr>
        <w:t>.</w:t>
      </w:r>
      <w:r w:rsidR="00817DB5">
        <w:rPr>
          <w:rFonts w:ascii="Arial" w:hAnsi="Arial" w:cs="Arial"/>
          <w:sz w:val="24"/>
          <w:szCs w:val="24"/>
        </w:rPr>
        <w:t xml:space="preserve"> They had no opportunity to defend themselves. The state also submitted that the accused was not the lawful owner of the fire-arm and ammunition. Council for the state asked for 35 years direct imprisonment on each murder count.</w:t>
      </w:r>
    </w:p>
    <w:p w:rsidR="00462D39" w:rsidRPr="00462D39" w:rsidRDefault="00462D39" w:rsidP="00E01D56">
      <w:pPr>
        <w:spacing w:line="360" w:lineRule="auto"/>
        <w:jc w:val="both"/>
        <w:rPr>
          <w:rFonts w:ascii="Arial" w:hAnsi="Arial" w:cs="Arial"/>
          <w:sz w:val="10"/>
          <w:szCs w:val="24"/>
        </w:rPr>
      </w:pPr>
    </w:p>
    <w:p w:rsidR="00D40F6D" w:rsidRPr="00462D39" w:rsidRDefault="00D40F6D" w:rsidP="00AE1ABA">
      <w:pPr>
        <w:pStyle w:val="NormalWeb"/>
        <w:shd w:val="clear" w:color="auto" w:fill="FFFFFF"/>
        <w:spacing w:before="144" w:beforeAutospacing="0" w:after="0" w:afterAutospacing="0" w:line="360" w:lineRule="auto"/>
        <w:jc w:val="both"/>
        <w:rPr>
          <w:rFonts w:ascii="Arial" w:hAnsi="Arial" w:cs="Arial"/>
          <w:i/>
          <w:lang w:val="en-GB"/>
        </w:rPr>
      </w:pPr>
      <w:r w:rsidRPr="00462D39">
        <w:rPr>
          <w:rFonts w:ascii="Arial" w:hAnsi="Arial" w:cs="Arial"/>
          <w:i/>
          <w:lang w:val="en-GB"/>
        </w:rPr>
        <w:t>The nature of the offence</w:t>
      </w:r>
    </w:p>
    <w:p w:rsidR="00E817C4" w:rsidRDefault="00AE1ABA" w:rsidP="00AE1ABA">
      <w:pPr>
        <w:pStyle w:val="NormalWeb"/>
        <w:shd w:val="clear" w:color="auto" w:fill="FFFFFF"/>
        <w:spacing w:before="144" w:beforeAutospacing="0" w:after="0" w:afterAutospacing="0" w:line="360" w:lineRule="auto"/>
        <w:jc w:val="both"/>
        <w:rPr>
          <w:rFonts w:ascii="Arial" w:hAnsi="Arial" w:cs="Arial"/>
          <w:shd w:val="clear" w:color="auto" w:fill="FFFFFF"/>
        </w:rPr>
      </w:pPr>
      <w:r>
        <w:rPr>
          <w:rFonts w:ascii="Arial" w:hAnsi="Arial" w:cs="Arial"/>
          <w:shd w:val="clear" w:color="auto" w:fill="FFFFFF"/>
        </w:rPr>
        <w:t>[13]</w:t>
      </w:r>
      <w:r>
        <w:rPr>
          <w:rFonts w:ascii="Arial" w:hAnsi="Arial" w:cs="Arial"/>
          <w:shd w:val="clear" w:color="auto" w:fill="FFFFFF"/>
        </w:rPr>
        <w:tab/>
      </w:r>
      <w:r w:rsidR="00E817C4" w:rsidRPr="00AE1ABA">
        <w:rPr>
          <w:rFonts w:ascii="Arial" w:hAnsi="Arial" w:cs="Arial"/>
          <w:shd w:val="clear" w:color="auto" w:fill="FFFFFF"/>
        </w:rPr>
        <w:t>Murder is undoub</w:t>
      </w:r>
      <w:r w:rsidR="00BB4C05">
        <w:rPr>
          <w:rFonts w:ascii="Arial" w:hAnsi="Arial" w:cs="Arial"/>
          <w:shd w:val="clear" w:color="auto" w:fill="FFFFFF"/>
        </w:rPr>
        <w:t>tedly</w:t>
      </w:r>
      <w:r w:rsidR="00E817C4" w:rsidRPr="00AE1ABA">
        <w:rPr>
          <w:rFonts w:ascii="Arial" w:hAnsi="Arial" w:cs="Arial"/>
          <w:shd w:val="clear" w:color="auto" w:fill="FFFFFF"/>
        </w:rPr>
        <w:t xml:space="preserve"> one of the most serious </w:t>
      </w:r>
      <w:r w:rsidR="00F936FE" w:rsidRPr="00AE1ABA">
        <w:rPr>
          <w:rFonts w:ascii="Arial" w:hAnsi="Arial" w:cs="Arial"/>
          <w:shd w:val="clear" w:color="auto" w:fill="FFFFFF"/>
        </w:rPr>
        <w:t>crimes</w:t>
      </w:r>
      <w:r w:rsidR="00F936FE">
        <w:rPr>
          <w:rFonts w:ascii="Arial" w:hAnsi="Arial" w:cs="Arial"/>
          <w:shd w:val="clear" w:color="auto" w:fill="FFFFFF"/>
        </w:rPr>
        <w:t xml:space="preserve">. </w:t>
      </w:r>
      <w:r w:rsidR="00F936FE" w:rsidRPr="00AE1ABA">
        <w:rPr>
          <w:rFonts w:ascii="Arial" w:hAnsi="Arial" w:cs="Arial"/>
          <w:shd w:val="clear" w:color="auto" w:fill="FFFFFF"/>
        </w:rPr>
        <w:t>The</w:t>
      </w:r>
      <w:r w:rsidR="00E817C4" w:rsidRPr="00AE1ABA">
        <w:rPr>
          <w:rFonts w:ascii="Arial" w:hAnsi="Arial" w:cs="Arial"/>
          <w:shd w:val="clear" w:color="auto" w:fill="FFFFFF"/>
        </w:rPr>
        <w:t xml:space="preserve"> sanctity of a human life can never be overemphasized.  The right to life </w:t>
      </w:r>
      <w:r w:rsidR="00923A3B" w:rsidRPr="00AE1ABA">
        <w:rPr>
          <w:rFonts w:ascii="Arial" w:hAnsi="Arial" w:cs="Arial"/>
          <w:shd w:val="clear" w:color="auto" w:fill="FFFFFF"/>
        </w:rPr>
        <w:t>is the</w:t>
      </w:r>
      <w:r w:rsidR="00E817C4" w:rsidRPr="00AE1ABA">
        <w:rPr>
          <w:rFonts w:ascii="Arial" w:hAnsi="Arial" w:cs="Arial"/>
          <w:shd w:val="clear" w:color="auto" w:fill="FFFFFF"/>
        </w:rPr>
        <w:t xml:space="preserve"> most sacred and the most precio</w:t>
      </w:r>
      <w:r w:rsidR="00462D39">
        <w:rPr>
          <w:rFonts w:ascii="Arial" w:hAnsi="Arial" w:cs="Arial"/>
          <w:shd w:val="clear" w:color="auto" w:fill="FFFFFF"/>
        </w:rPr>
        <w:t>us right and it must be guarded.</w:t>
      </w:r>
    </w:p>
    <w:p w:rsidR="00462D39" w:rsidRPr="00462D39" w:rsidRDefault="00462D39" w:rsidP="00AE1ABA">
      <w:pPr>
        <w:pStyle w:val="NormalWeb"/>
        <w:shd w:val="clear" w:color="auto" w:fill="FFFFFF"/>
        <w:spacing w:before="144" w:beforeAutospacing="0" w:after="0" w:afterAutospacing="0" w:line="360" w:lineRule="auto"/>
        <w:jc w:val="both"/>
        <w:rPr>
          <w:rFonts w:ascii="Arial" w:hAnsi="Arial" w:cs="Arial"/>
          <w:sz w:val="12"/>
          <w:lang w:val="en-GB"/>
        </w:rPr>
      </w:pPr>
    </w:p>
    <w:p w:rsidR="00FA31DF" w:rsidRDefault="00AE1ABA" w:rsidP="00AE1ABA">
      <w:pPr>
        <w:pStyle w:val="NormalWeb"/>
        <w:shd w:val="clear" w:color="auto" w:fill="FFFFFF"/>
        <w:spacing w:before="144" w:beforeAutospacing="0" w:after="0" w:afterAutospacing="0" w:line="360" w:lineRule="auto"/>
        <w:jc w:val="both"/>
        <w:rPr>
          <w:rFonts w:ascii="Arial" w:hAnsi="Arial" w:cs="Arial"/>
          <w:lang w:val="en-GB"/>
        </w:rPr>
      </w:pPr>
      <w:r>
        <w:rPr>
          <w:rFonts w:ascii="Arial" w:hAnsi="Arial" w:cs="Arial"/>
          <w:lang w:val="en-GB"/>
        </w:rPr>
        <w:t>[14]</w:t>
      </w:r>
      <w:r>
        <w:rPr>
          <w:rFonts w:ascii="Arial" w:hAnsi="Arial" w:cs="Arial"/>
          <w:lang w:val="en-GB"/>
        </w:rPr>
        <w:tab/>
      </w:r>
      <w:r w:rsidR="00D40F6D" w:rsidRPr="00AE1ABA">
        <w:rPr>
          <w:rFonts w:ascii="Arial" w:hAnsi="Arial" w:cs="Arial"/>
          <w:lang w:val="en-GB"/>
        </w:rPr>
        <w:t>The particular circumstances surrounding the killing of the deceased in this case are gruesome and need some special mention.  The evidence indicates that the deceased was killed in a cruel manner by</w:t>
      </w:r>
      <w:r w:rsidR="00817DB5">
        <w:rPr>
          <w:rFonts w:ascii="Arial" w:hAnsi="Arial" w:cs="Arial"/>
          <w:lang w:val="en-GB"/>
        </w:rPr>
        <w:t xml:space="preserve"> the </w:t>
      </w:r>
      <w:r w:rsidR="00817DB5" w:rsidRPr="00AE1ABA">
        <w:rPr>
          <w:rFonts w:ascii="Arial" w:hAnsi="Arial" w:cs="Arial"/>
          <w:lang w:val="en-GB"/>
        </w:rPr>
        <w:t>use</w:t>
      </w:r>
      <w:r w:rsidR="00D40F6D" w:rsidRPr="00AE1ABA">
        <w:rPr>
          <w:rFonts w:ascii="Arial" w:hAnsi="Arial" w:cs="Arial"/>
          <w:lang w:val="en-GB"/>
        </w:rPr>
        <w:t xml:space="preserve"> of a </w:t>
      </w:r>
      <w:r w:rsidR="00817DB5">
        <w:rPr>
          <w:rFonts w:ascii="Arial" w:hAnsi="Arial" w:cs="Arial"/>
          <w:lang w:val="en-GB"/>
        </w:rPr>
        <w:t xml:space="preserve">shotgun </w:t>
      </w:r>
      <w:r w:rsidR="00817DB5" w:rsidRPr="00AE1ABA">
        <w:rPr>
          <w:rFonts w:ascii="Arial" w:hAnsi="Arial" w:cs="Arial"/>
          <w:lang w:val="en-GB"/>
        </w:rPr>
        <w:t>belonging</w:t>
      </w:r>
      <w:r w:rsidR="00D40F6D" w:rsidRPr="00AE1ABA">
        <w:rPr>
          <w:rFonts w:ascii="Arial" w:hAnsi="Arial" w:cs="Arial"/>
          <w:lang w:val="en-GB"/>
        </w:rPr>
        <w:t xml:space="preserve"> to another person</w:t>
      </w:r>
      <w:r w:rsidR="00E817C4" w:rsidRPr="00AE1ABA">
        <w:rPr>
          <w:rFonts w:ascii="Arial" w:hAnsi="Arial" w:cs="Arial"/>
          <w:lang w:val="en-GB"/>
        </w:rPr>
        <w:t xml:space="preserve">. </w:t>
      </w:r>
      <w:r w:rsidR="00FA31DF" w:rsidRPr="00AE1ABA">
        <w:rPr>
          <w:rFonts w:ascii="Arial" w:hAnsi="Arial" w:cs="Arial"/>
          <w:lang w:val="en-GB"/>
        </w:rPr>
        <w:t xml:space="preserve">He was approximately 10 metres away from the </w:t>
      </w:r>
      <w:r w:rsidR="00923A3B" w:rsidRPr="00AE1ABA">
        <w:rPr>
          <w:rFonts w:ascii="Arial" w:hAnsi="Arial" w:cs="Arial"/>
          <w:lang w:val="en-GB"/>
        </w:rPr>
        <w:t>deceased</w:t>
      </w:r>
      <w:r w:rsidR="00FA31DF" w:rsidRPr="00AE1ABA">
        <w:rPr>
          <w:rFonts w:ascii="Arial" w:hAnsi="Arial" w:cs="Arial"/>
          <w:lang w:val="en-GB"/>
        </w:rPr>
        <w:t xml:space="preserve"> when he shot </w:t>
      </w:r>
      <w:r w:rsidR="00817DB5" w:rsidRPr="00AE1ABA">
        <w:rPr>
          <w:rFonts w:ascii="Arial" w:hAnsi="Arial" w:cs="Arial"/>
          <w:lang w:val="en-GB"/>
        </w:rPr>
        <w:t>them.</w:t>
      </w:r>
      <w:r w:rsidR="00817DB5">
        <w:rPr>
          <w:rFonts w:ascii="Arial" w:hAnsi="Arial" w:cs="Arial"/>
          <w:lang w:val="en-GB"/>
        </w:rPr>
        <w:t xml:space="preserve"> It is evident that that both deceased organs was severely </w:t>
      </w:r>
      <w:r w:rsidR="00911D2B">
        <w:rPr>
          <w:rFonts w:ascii="Arial" w:hAnsi="Arial" w:cs="Arial"/>
          <w:lang w:val="en-GB"/>
        </w:rPr>
        <w:t>damaged.</w:t>
      </w:r>
    </w:p>
    <w:p w:rsidR="00462D39" w:rsidRPr="00462D39" w:rsidRDefault="00462D39" w:rsidP="00AE1ABA">
      <w:pPr>
        <w:pStyle w:val="NormalWeb"/>
        <w:shd w:val="clear" w:color="auto" w:fill="FFFFFF"/>
        <w:spacing w:before="144" w:beforeAutospacing="0" w:after="0" w:afterAutospacing="0" w:line="360" w:lineRule="auto"/>
        <w:jc w:val="both"/>
        <w:rPr>
          <w:rFonts w:ascii="Arial" w:hAnsi="Arial" w:cs="Arial"/>
          <w:sz w:val="12"/>
          <w:lang w:val="en-GB"/>
        </w:rPr>
      </w:pPr>
    </w:p>
    <w:p w:rsidR="00F936FE" w:rsidRDefault="00F936FE" w:rsidP="00AE1ABA">
      <w:pPr>
        <w:pStyle w:val="NormalWeb"/>
        <w:shd w:val="clear" w:color="auto" w:fill="FFFFFF"/>
        <w:spacing w:before="144" w:beforeAutospacing="0" w:after="0" w:afterAutospacing="0" w:line="360" w:lineRule="auto"/>
        <w:jc w:val="both"/>
        <w:rPr>
          <w:rFonts w:ascii="Arial" w:hAnsi="Arial" w:cs="Arial"/>
          <w:lang w:val="en-GB"/>
        </w:rPr>
      </w:pPr>
    </w:p>
    <w:p w:rsidR="00462D39" w:rsidRPr="00E01D56" w:rsidRDefault="00AE1ABA" w:rsidP="00AE1ABA">
      <w:pPr>
        <w:pStyle w:val="NormalWeb"/>
        <w:shd w:val="clear" w:color="auto" w:fill="FFFFFF"/>
        <w:spacing w:before="144" w:beforeAutospacing="0" w:after="0" w:afterAutospacing="0" w:line="360" w:lineRule="auto"/>
        <w:jc w:val="both"/>
        <w:rPr>
          <w:rFonts w:ascii="Arial" w:hAnsi="Arial" w:cs="Arial"/>
          <w:lang w:val="en-GB"/>
        </w:rPr>
      </w:pPr>
      <w:r>
        <w:rPr>
          <w:rFonts w:ascii="Arial" w:hAnsi="Arial" w:cs="Arial"/>
          <w:lang w:val="en-GB"/>
        </w:rPr>
        <w:lastRenderedPageBreak/>
        <w:t>[15]</w:t>
      </w:r>
      <w:r>
        <w:rPr>
          <w:rFonts w:ascii="Arial" w:hAnsi="Arial" w:cs="Arial"/>
          <w:lang w:val="en-GB"/>
        </w:rPr>
        <w:tab/>
      </w:r>
      <w:r w:rsidR="00E817C4" w:rsidRPr="00AE1ABA">
        <w:rPr>
          <w:rFonts w:ascii="Arial" w:hAnsi="Arial" w:cs="Arial"/>
          <w:lang w:val="en-GB"/>
        </w:rPr>
        <w:t xml:space="preserve">The medical </w:t>
      </w:r>
      <w:r w:rsidR="00923A3B" w:rsidRPr="00AE1ABA">
        <w:rPr>
          <w:rFonts w:ascii="Arial" w:hAnsi="Arial" w:cs="Arial"/>
          <w:lang w:val="en-GB"/>
        </w:rPr>
        <w:t>report reflects</w:t>
      </w:r>
      <w:r w:rsidR="00E817C4" w:rsidRPr="00AE1ABA">
        <w:rPr>
          <w:rFonts w:ascii="Arial" w:hAnsi="Arial" w:cs="Arial"/>
          <w:lang w:val="en-GB"/>
        </w:rPr>
        <w:t xml:space="preserve"> the following injuries:</w:t>
      </w:r>
    </w:p>
    <w:p w:rsidR="00FA31DF" w:rsidRPr="00AE1ABA" w:rsidRDefault="00FA31DF" w:rsidP="00AE1ABA">
      <w:pPr>
        <w:pStyle w:val="NormalWeb"/>
        <w:shd w:val="clear" w:color="auto" w:fill="FFFFFF"/>
        <w:spacing w:before="144" w:beforeAutospacing="0" w:after="0" w:afterAutospacing="0" w:line="360" w:lineRule="auto"/>
        <w:jc w:val="both"/>
        <w:rPr>
          <w:rFonts w:ascii="Arial" w:hAnsi="Arial" w:cs="Arial"/>
          <w:b/>
          <w:lang w:val="en-GB"/>
        </w:rPr>
      </w:pPr>
      <w:r w:rsidRPr="00AE1ABA">
        <w:rPr>
          <w:rFonts w:ascii="Arial" w:hAnsi="Arial" w:cs="Arial"/>
          <w:b/>
          <w:lang w:val="en-GB"/>
        </w:rPr>
        <w:t>In respect of M</w:t>
      </w:r>
      <w:r w:rsidR="00923A3B" w:rsidRPr="00AE1ABA">
        <w:rPr>
          <w:rFonts w:ascii="Arial" w:hAnsi="Arial" w:cs="Arial"/>
          <w:b/>
          <w:lang w:val="en-GB"/>
        </w:rPr>
        <w:t>a</w:t>
      </w:r>
      <w:r w:rsidRPr="00AE1ABA">
        <w:rPr>
          <w:rFonts w:ascii="Arial" w:hAnsi="Arial" w:cs="Arial"/>
          <w:b/>
          <w:lang w:val="en-GB"/>
        </w:rPr>
        <w:t>rtha Salmon:</w:t>
      </w:r>
    </w:p>
    <w:p w:rsidR="00E817C4" w:rsidRPr="00AE1ABA" w:rsidRDefault="00E817C4" w:rsidP="00F63D54">
      <w:pPr>
        <w:pStyle w:val="NormalWeb"/>
        <w:numPr>
          <w:ilvl w:val="0"/>
          <w:numId w:val="2"/>
        </w:numPr>
        <w:shd w:val="clear" w:color="auto" w:fill="FFFFFF"/>
        <w:spacing w:before="144" w:beforeAutospacing="0" w:after="0" w:afterAutospacing="0" w:line="360" w:lineRule="auto"/>
        <w:ind w:left="567" w:hanging="567"/>
        <w:jc w:val="both"/>
        <w:rPr>
          <w:rFonts w:ascii="Arial" w:hAnsi="Arial" w:cs="Arial"/>
          <w:lang w:val="en-GB"/>
        </w:rPr>
      </w:pPr>
      <w:r w:rsidRPr="00AE1ABA">
        <w:rPr>
          <w:rFonts w:ascii="Arial" w:hAnsi="Arial" w:cs="Arial"/>
          <w:lang w:val="en-GB"/>
        </w:rPr>
        <w:t>Multiple wounds</w:t>
      </w:r>
    </w:p>
    <w:p w:rsidR="00E817C4" w:rsidRPr="00AE1ABA" w:rsidRDefault="00E817C4" w:rsidP="00F63D54">
      <w:pPr>
        <w:pStyle w:val="NormalWeb"/>
        <w:numPr>
          <w:ilvl w:val="0"/>
          <w:numId w:val="2"/>
        </w:numPr>
        <w:shd w:val="clear" w:color="auto" w:fill="FFFFFF"/>
        <w:spacing w:before="144" w:beforeAutospacing="0" w:after="0" w:afterAutospacing="0" w:line="360" w:lineRule="auto"/>
        <w:ind w:left="567" w:hanging="567"/>
        <w:jc w:val="both"/>
        <w:rPr>
          <w:rFonts w:ascii="Arial" w:hAnsi="Arial" w:cs="Arial"/>
          <w:lang w:val="en-GB"/>
        </w:rPr>
      </w:pPr>
      <w:r w:rsidRPr="00AE1ABA">
        <w:rPr>
          <w:rFonts w:ascii="Arial" w:hAnsi="Arial" w:cs="Arial"/>
          <w:lang w:val="en-GB"/>
        </w:rPr>
        <w:t>Multiple rib fractures</w:t>
      </w:r>
    </w:p>
    <w:p w:rsidR="00E817C4" w:rsidRPr="00AE1ABA" w:rsidRDefault="00FA31DF" w:rsidP="00F63D54">
      <w:pPr>
        <w:pStyle w:val="NormalWeb"/>
        <w:numPr>
          <w:ilvl w:val="0"/>
          <w:numId w:val="2"/>
        </w:numPr>
        <w:shd w:val="clear" w:color="auto" w:fill="FFFFFF"/>
        <w:spacing w:before="144" w:beforeAutospacing="0" w:after="0" w:afterAutospacing="0" w:line="360" w:lineRule="auto"/>
        <w:ind w:left="567" w:hanging="567"/>
        <w:jc w:val="both"/>
        <w:rPr>
          <w:rFonts w:ascii="Arial" w:hAnsi="Arial" w:cs="Arial"/>
          <w:lang w:val="en-GB"/>
        </w:rPr>
      </w:pPr>
      <w:r w:rsidRPr="00AE1ABA">
        <w:rPr>
          <w:rFonts w:ascii="Arial" w:hAnsi="Arial" w:cs="Arial"/>
          <w:lang w:val="en-GB"/>
        </w:rPr>
        <w:t>Multiple pellet wounds in the heart</w:t>
      </w:r>
    </w:p>
    <w:p w:rsidR="00FA31DF" w:rsidRPr="00AE1ABA" w:rsidRDefault="00FA31DF" w:rsidP="00F63D54">
      <w:pPr>
        <w:pStyle w:val="NormalWeb"/>
        <w:numPr>
          <w:ilvl w:val="0"/>
          <w:numId w:val="2"/>
        </w:numPr>
        <w:shd w:val="clear" w:color="auto" w:fill="FFFFFF"/>
        <w:spacing w:before="144" w:beforeAutospacing="0" w:after="0" w:afterAutospacing="0" w:line="360" w:lineRule="auto"/>
        <w:ind w:left="567" w:hanging="567"/>
        <w:jc w:val="both"/>
        <w:rPr>
          <w:rFonts w:ascii="Arial" w:hAnsi="Arial" w:cs="Arial"/>
          <w:lang w:val="en-GB"/>
        </w:rPr>
      </w:pPr>
      <w:r w:rsidRPr="00AE1ABA">
        <w:rPr>
          <w:rFonts w:ascii="Arial" w:hAnsi="Arial" w:cs="Arial"/>
          <w:lang w:val="en-GB"/>
        </w:rPr>
        <w:t>Multiple pellet wounds in the lungs</w:t>
      </w:r>
    </w:p>
    <w:p w:rsidR="00FA31DF" w:rsidRPr="00AE1ABA" w:rsidRDefault="00FA31DF" w:rsidP="00F63D54">
      <w:pPr>
        <w:pStyle w:val="NormalWeb"/>
        <w:numPr>
          <w:ilvl w:val="0"/>
          <w:numId w:val="2"/>
        </w:numPr>
        <w:shd w:val="clear" w:color="auto" w:fill="FFFFFF"/>
        <w:spacing w:before="144" w:beforeAutospacing="0" w:after="0" w:afterAutospacing="0" w:line="360" w:lineRule="auto"/>
        <w:ind w:left="567" w:hanging="567"/>
        <w:jc w:val="both"/>
        <w:rPr>
          <w:rFonts w:ascii="Arial" w:hAnsi="Arial" w:cs="Arial"/>
          <w:lang w:val="en-GB"/>
        </w:rPr>
      </w:pPr>
      <w:r w:rsidRPr="00AE1ABA">
        <w:rPr>
          <w:rFonts w:ascii="Arial" w:hAnsi="Arial" w:cs="Arial"/>
          <w:lang w:val="en-GB"/>
        </w:rPr>
        <w:t>Multiple lacerations  and pellet wounds on the liver</w:t>
      </w:r>
    </w:p>
    <w:p w:rsidR="00FA31DF" w:rsidRPr="00AE1ABA" w:rsidRDefault="00FA31DF" w:rsidP="00F63D54">
      <w:pPr>
        <w:pStyle w:val="NormalWeb"/>
        <w:numPr>
          <w:ilvl w:val="0"/>
          <w:numId w:val="2"/>
        </w:numPr>
        <w:shd w:val="clear" w:color="auto" w:fill="FFFFFF"/>
        <w:spacing w:before="144" w:beforeAutospacing="0" w:after="0" w:afterAutospacing="0" w:line="360" w:lineRule="auto"/>
        <w:ind w:left="567" w:hanging="567"/>
        <w:jc w:val="both"/>
        <w:rPr>
          <w:rFonts w:ascii="Arial" w:hAnsi="Arial" w:cs="Arial"/>
          <w:lang w:val="en-GB"/>
        </w:rPr>
      </w:pPr>
      <w:r w:rsidRPr="00AE1ABA">
        <w:rPr>
          <w:rFonts w:ascii="Arial" w:hAnsi="Arial" w:cs="Arial"/>
          <w:lang w:val="en-GB"/>
        </w:rPr>
        <w:t>6.Multiple pellet wounds on the  aorta and d</w:t>
      </w:r>
      <w:r w:rsidR="00AE1ABA">
        <w:rPr>
          <w:rFonts w:ascii="Arial" w:hAnsi="Arial" w:cs="Arial"/>
          <w:lang w:val="en-GB"/>
        </w:rPr>
        <w:t>i</w:t>
      </w:r>
      <w:r w:rsidRPr="00AE1ABA">
        <w:rPr>
          <w:rFonts w:ascii="Arial" w:hAnsi="Arial" w:cs="Arial"/>
          <w:lang w:val="en-GB"/>
        </w:rPr>
        <w:t>aphra</w:t>
      </w:r>
      <w:r w:rsidR="00AE1ABA">
        <w:rPr>
          <w:rFonts w:ascii="Arial" w:hAnsi="Arial" w:cs="Arial"/>
          <w:lang w:val="en-GB"/>
        </w:rPr>
        <w:t>g</w:t>
      </w:r>
      <w:r w:rsidRPr="00AE1ABA">
        <w:rPr>
          <w:rFonts w:ascii="Arial" w:hAnsi="Arial" w:cs="Arial"/>
          <w:lang w:val="en-GB"/>
        </w:rPr>
        <w:t>m</w:t>
      </w:r>
    </w:p>
    <w:p w:rsidR="00FA31DF" w:rsidRPr="00AE1ABA" w:rsidRDefault="00FA31DF" w:rsidP="00F63D54">
      <w:pPr>
        <w:pStyle w:val="NormalWeb"/>
        <w:shd w:val="clear" w:color="auto" w:fill="FFFFFF"/>
        <w:spacing w:before="144" w:beforeAutospacing="0" w:after="0" w:afterAutospacing="0" w:line="360" w:lineRule="auto"/>
        <w:ind w:left="567" w:hanging="567"/>
        <w:jc w:val="both"/>
        <w:rPr>
          <w:rFonts w:ascii="Arial" w:hAnsi="Arial" w:cs="Arial"/>
          <w:lang w:val="en-GB"/>
        </w:rPr>
      </w:pPr>
    </w:p>
    <w:p w:rsidR="00163E30" w:rsidRPr="00AE1ABA" w:rsidRDefault="00FA31DF" w:rsidP="00AE1ABA">
      <w:pPr>
        <w:pStyle w:val="NormalWeb"/>
        <w:shd w:val="clear" w:color="auto" w:fill="FFFFFF"/>
        <w:spacing w:before="144" w:beforeAutospacing="0" w:after="0" w:afterAutospacing="0" w:line="360" w:lineRule="auto"/>
        <w:jc w:val="both"/>
        <w:rPr>
          <w:rFonts w:ascii="Arial" w:hAnsi="Arial" w:cs="Arial"/>
          <w:lang w:val="en-GB"/>
        </w:rPr>
      </w:pPr>
      <w:r w:rsidRPr="00AE1ABA">
        <w:rPr>
          <w:rFonts w:ascii="Arial" w:hAnsi="Arial" w:cs="Arial"/>
          <w:b/>
          <w:lang w:val="en-GB"/>
        </w:rPr>
        <w:t xml:space="preserve">In respect </w:t>
      </w:r>
      <w:r w:rsidR="00923A3B" w:rsidRPr="00AE1ABA">
        <w:rPr>
          <w:rFonts w:ascii="Arial" w:hAnsi="Arial" w:cs="Arial"/>
          <w:b/>
          <w:lang w:val="en-GB"/>
        </w:rPr>
        <w:t xml:space="preserve">of </w:t>
      </w:r>
      <w:proofErr w:type="spellStart"/>
      <w:r w:rsidR="00923A3B" w:rsidRPr="00AE1ABA">
        <w:rPr>
          <w:rFonts w:ascii="Arial" w:hAnsi="Arial" w:cs="Arial"/>
          <w:b/>
          <w:lang w:val="en-GB"/>
        </w:rPr>
        <w:t>Eino</w:t>
      </w:r>
      <w:proofErr w:type="spellEnd"/>
      <w:r w:rsidRPr="00AE1ABA">
        <w:rPr>
          <w:rFonts w:ascii="Arial" w:hAnsi="Arial" w:cs="Arial"/>
          <w:b/>
          <w:lang w:val="en-GB"/>
        </w:rPr>
        <w:t xml:space="preserve"> </w:t>
      </w:r>
      <w:proofErr w:type="spellStart"/>
      <w:r w:rsidRPr="00AE1ABA">
        <w:rPr>
          <w:rFonts w:ascii="Arial" w:hAnsi="Arial" w:cs="Arial"/>
          <w:b/>
          <w:lang w:val="en-GB"/>
        </w:rPr>
        <w:t>Nuyoma</w:t>
      </w:r>
      <w:proofErr w:type="spellEnd"/>
      <w:r w:rsidRPr="00AE1ABA">
        <w:rPr>
          <w:rFonts w:ascii="Arial" w:hAnsi="Arial" w:cs="Arial"/>
          <w:lang w:val="en-GB"/>
        </w:rPr>
        <w:t>:</w:t>
      </w:r>
    </w:p>
    <w:p w:rsidR="00FA31DF" w:rsidRPr="00AE1ABA" w:rsidRDefault="00FA31DF" w:rsidP="00F63D54">
      <w:pPr>
        <w:pStyle w:val="NormalWeb"/>
        <w:shd w:val="clear" w:color="auto" w:fill="FFFFFF"/>
        <w:spacing w:before="144" w:beforeAutospacing="0" w:after="0" w:afterAutospacing="0" w:line="360" w:lineRule="auto"/>
        <w:ind w:left="567" w:hanging="425"/>
        <w:jc w:val="both"/>
        <w:rPr>
          <w:rFonts w:ascii="Arial" w:hAnsi="Arial" w:cs="Arial"/>
          <w:lang w:val="en-GB"/>
        </w:rPr>
      </w:pPr>
      <w:r w:rsidRPr="00AE1ABA">
        <w:rPr>
          <w:rFonts w:ascii="Arial" w:hAnsi="Arial" w:cs="Arial"/>
          <w:lang w:val="en-GB"/>
        </w:rPr>
        <w:t xml:space="preserve">1. </w:t>
      </w:r>
      <w:r w:rsidR="00F63D54">
        <w:rPr>
          <w:rFonts w:ascii="Arial" w:hAnsi="Arial" w:cs="Arial"/>
          <w:lang w:val="en-GB"/>
        </w:rPr>
        <w:tab/>
      </w:r>
      <w:r w:rsidRPr="00AE1ABA">
        <w:rPr>
          <w:rFonts w:ascii="Arial" w:hAnsi="Arial" w:cs="Arial"/>
          <w:lang w:val="en-GB"/>
        </w:rPr>
        <w:t>Fractured rib</w:t>
      </w:r>
    </w:p>
    <w:p w:rsidR="00FA31DF" w:rsidRPr="00AE1ABA" w:rsidRDefault="00FA31DF" w:rsidP="00F63D54">
      <w:pPr>
        <w:pStyle w:val="NormalWeb"/>
        <w:shd w:val="clear" w:color="auto" w:fill="FFFFFF"/>
        <w:spacing w:before="144" w:beforeAutospacing="0" w:after="0" w:afterAutospacing="0" w:line="360" w:lineRule="auto"/>
        <w:ind w:left="567" w:hanging="425"/>
        <w:jc w:val="both"/>
        <w:rPr>
          <w:rFonts w:ascii="Arial" w:hAnsi="Arial" w:cs="Arial"/>
          <w:lang w:val="en-GB"/>
        </w:rPr>
      </w:pPr>
      <w:r w:rsidRPr="00AE1ABA">
        <w:rPr>
          <w:rFonts w:ascii="Arial" w:hAnsi="Arial" w:cs="Arial"/>
          <w:lang w:val="en-GB"/>
        </w:rPr>
        <w:t xml:space="preserve">2. </w:t>
      </w:r>
      <w:r w:rsidR="00F63D54">
        <w:rPr>
          <w:rFonts w:ascii="Arial" w:hAnsi="Arial" w:cs="Arial"/>
          <w:lang w:val="en-GB"/>
        </w:rPr>
        <w:tab/>
      </w:r>
      <w:r w:rsidRPr="00AE1ABA">
        <w:rPr>
          <w:rFonts w:ascii="Arial" w:hAnsi="Arial" w:cs="Arial"/>
          <w:lang w:val="en-GB"/>
        </w:rPr>
        <w:t>Liver destroyed</w:t>
      </w:r>
    </w:p>
    <w:p w:rsidR="00FA31DF" w:rsidRPr="00AE1ABA" w:rsidRDefault="00FA31DF" w:rsidP="00F63D54">
      <w:pPr>
        <w:pStyle w:val="NormalWeb"/>
        <w:shd w:val="clear" w:color="auto" w:fill="FFFFFF"/>
        <w:spacing w:before="144" w:beforeAutospacing="0" w:after="0" w:afterAutospacing="0" w:line="360" w:lineRule="auto"/>
        <w:ind w:left="567" w:hanging="425"/>
        <w:jc w:val="both"/>
        <w:rPr>
          <w:rFonts w:ascii="Arial" w:hAnsi="Arial" w:cs="Arial"/>
          <w:lang w:val="en-GB"/>
        </w:rPr>
      </w:pPr>
      <w:r w:rsidRPr="00AE1ABA">
        <w:rPr>
          <w:rFonts w:ascii="Arial" w:hAnsi="Arial" w:cs="Arial"/>
          <w:lang w:val="en-GB"/>
        </w:rPr>
        <w:t xml:space="preserve">3. </w:t>
      </w:r>
      <w:r w:rsidR="00F63D54">
        <w:rPr>
          <w:rFonts w:ascii="Arial" w:hAnsi="Arial" w:cs="Arial"/>
          <w:lang w:val="en-GB"/>
        </w:rPr>
        <w:tab/>
      </w:r>
      <w:r w:rsidRPr="00AE1ABA">
        <w:rPr>
          <w:rFonts w:ascii="Arial" w:hAnsi="Arial" w:cs="Arial"/>
          <w:lang w:val="en-GB"/>
        </w:rPr>
        <w:t>Multiple pellet injuries in right lung</w:t>
      </w:r>
    </w:p>
    <w:p w:rsidR="00FA31DF" w:rsidRPr="00AE1ABA" w:rsidRDefault="00FA31DF" w:rsidP="00F63D54">
      <w:pPr>
        <w:pStyle w:val="NormalWeb"/>
        <w:shd w:val="clear" w:color="auto" w:fill="FFFFFF"/>
        <w:spacing w:before="144" w:beforeAutospacing="0" w:after="0" w:afterAutospacing="0" w:line="360" w:lineRule="auto"/>
        <w:ind w:left="567" w:hanging="425"/>
        <w:jc w:val="both"/>
        <w:rPr>
          <w:rFonts w:ascii="Arial" w:hAnsi="Arial" w:cs="Arial"/>
          <w:lang w:val="en-GB"/>
        </w:rPr>
      </w:pPr>
      <w:r w:rsidRPr="00AE1ABA">
        <w:rPr>
          <w:rFonts w:ascii="Arial" w:hAnsi="Arial" w:cs="Arial"/>
          <w:lang w:val="en-GB"/>
        </w:rPr>
        <w:t xml:space="preserve">4. </w:t>
      </w:r>
      <w:r w:rsidR="00F63D54">
        <w:rPr>
          <w:rFonts w:ascii="Arial" w:hAnsi="Arial" w:cs="Arial"/>
          <w:lang w:val="en-GB"/>
        </w:rPr>
        <w:tab/>
      </w:r>
      <w:r w:rsidRPr="00AE1ABA">
        <w:rPr>
          <w:rFonts w:ascii="Arial" w:hAnsi="Arial" w:cs="Arial"/>
          <w:lang w:val="en-GB"/>
        </w:rPr>
        <w:t>Right kidney destroyed</w:t>
      </w:r>
    </w:p>
    <w:p w:rsidR="00163E30" w:rsidRDefault="00FA31DF" w:rsidP="00F63D54">
      <w:pPr>
        <w:pStyle w:val="NormalWeb"/>
        <w:shd w:val="clear" w:color="auto" w:fill="FFFFFF"/>
        <w:spacing w:before="144" w:beforeAutospacing="0" w:after="0" w:afterAutospacing="0" w:line="360" w:lineRule="auto"/>
        <w:ind w:left="567" w:hanging="425"/>
        <w:jc w:val="both"/>
        <w:rPr>
          <w:rFonts w:ascii="Arial" w:hAnsi="Arial" w:cs="Arial"/>
          <w:lang w:val="en-GB"/>
        </w:rPr>
      </w:pPr>
      <w:r w:rsidRPr="00AE1ABA">
        <w:rPr>
          <w:rFonts w:ascii="Arial" w:hAnsi="Arial" w:cs="Arial"/>
          <w:lang w:val="en-GB"/>
        </w:rPr>
        <w:t xml:space="preserve">5. </w:t>
      </w:r>
      <w:r w:rsidR="00F63D54">
        <w:rPr>
          <w:rFonts w:ascii="Arial" w:hAnsi="Arial" w:cs="Arial"/>
          <w:lang w:val="en-GB"/>
        </w:rPr>
        <w:tab/>
      </w:r>
      <w:r w:rsidRPr="00AE1ABA">
        <w:rPr>
          <w:rFonts w:ascii="Arial" w:hAnsi="Arial" w:cs="Arial"/>
          <w:lang w:val="en-GB"/>
        </w:rPr>
        <w:t>Left kidney shock</w:t>
      </w:r>
    </w:p>
    <w:p w:rsidR="00462D39" w:rsidRPr="00AE1ABA" w:rsidRDefault="00462D39" w:rsidP="00F63D54">
      <w:pPr>
        <w:pStyle w:val="NormalWeb"/>
        <w:shd w:val="clear" w:color="auto" w:fill="FFFFFF"/>
        <w:spacing w:before="144" w:beforeAutospacing="0" w:after="0" w:afterAutospacing="0" w:line="360" w:lineRule="auto"/>
        <w:ind w:left="567" w:hanging="425"/>
        <w:jc w:val="both"/>
        <w:rPr>
          <w:rFonts w:ascii="Arial" w:hAnsi="Arial" w:cs="Arial"/>
          <w:lang w:val="en-GB"/>
        </w:rPr>
      </w:pPr>
    </w:p>
    <w:p w:rsidR="00F63D54" w:rsidRDefault="00D40F6D" w:rsidP="00462D39">
      <w:pPr>
        <w:pStyle w:val="NormalWeb"/>
        <w:shd w:val="clear" w:color="auto" w:fill="FFFFFF"/>
        <w:spacing w:before="144" w:beforeAutospacing="0" w:after="0" w:afterAutospacing="0" w:line="360" w:lineRule="auto"/>
        <w:jc w:val="both"/>
        <w:rPr>
          <w:rFonts w:ascii="Arial" w:hAnsi="Arial" w:cs="Arial"/>
          <w:i/>
          <w:lang w:val="en-GB"/>
        </w:rPr>
      </w:pPr>
      <w:r w:rsidRPr="00462D39">
        <w:rPr>
          <w:rFonts w:ascii="Arial" w:hAnsi="Arial" w:cs="Arial"/>
          <w:i/>
          <w:lang w:val="en-GB"/>
        </w:rPr>
        <w:t xml:space="preserve">Impact on the </w:t>
      </w:r>
      <w:r w:rsidR="00FA31DF" w:rsidRPr="00462D39">
        <w:rPr>
          <w:rFonts w:ascii="Arial" w:hAnsi="Arial" w:cs="Arial"/>
          <w:i/>
          <w:lang w:val="en-GB"/>
        </w:rPr>
        <w:t>deceased</w:t>
      </w:r>
      <w:r w:rsidRPr="00462D39">
        <w:rPr>
          <w:rFonts w:ascii="Arial" w:hAnsi="Arial" w:cs="Arial"/>
          <w:i/>
          <w:lang w:val="en-GB"/>
        </w:rPr>
        <w:t xml:space="preserve"> family</w:t>
      </w:r>
    </w:p>
    <w:p w:rsidR="00462D39" w:rsidRPr="00462D39" w:rsidRDefault="00462D39" w:rsidP="00462D39">
      <w:pPr>
        <w:pStyle w:val="NormalWeb"/>
        <w:shd w:val="clear" w:color="auto" w:fill="FFFFFF"/>
        <w:spacing w:before="144" w:beforeAutospacing="0" w:after="0" w:afterAutospacing="0" w:line="360" w:lineRule="auto"/>
        <w:jc w:val="both"/>
        <w:rPr>
          <w:rFonts w:ascii="Arial" w:hAnsi="Arial" w:cs="Arial"/>
          <w:i/>
          <w:sz w:val="6"/>
          <w:lang w:val="en-GB"/>
        </w:rPr>
      </w:pPr>
    </w:p>
    <w:p w:rsidR="0030220E" w:rsidRPr="00AE1ABA" w:rsidRDefault="00F63D54" w:rsidP="0030220E">
      <w:pPr>
        <w:spacing w:line="360" w:lineRule="auto"/>
        <w:jc w:val="both"/>
        <w:rPr>
          <w:rFonts w:ascii="Arial" w:hAnsi="Arial" w:cs="Arial"/>
          <w:sz w:val="24"/>
          <w:szCs w:val="24"/>
          <w:shd w:val="clear" w:color="auto" w:fill="FFFFFF"/>
        </w:rPr>
      </w:pPr>
      <w:r>
        <w:rPr>
          <w:rFonts w:ascii="Arial" w:hAnsi="Arial" w:cs="Arial"/>
          <w:sz w:val="24"/>
          <w:szCs w:val="24"/>
        </w:rPr>
        <w:t>[16]</w:t>
      </w:r>
      <w:r>
        <w:rPr>
          <w:rFonts w:ascii="Arial" w:hAnsi="Arial" w:cs="Arial"/>
          <w:sz w:val="24"/>
          <w:szCs w:val="24"/>
        </w:rPr>
        <w:tab/>
      </w:r>
      <w:r w:rsidR="00817DB5">
        <w:rPr>
          <w:rFonts w:ascii="Arial" w:hAnsi="Arial" w:cs="Arial"/>
          <w:sz w:val="24"/>
          <w:szCs w:val="24"/>
        </w:rPr>
        <w:t>The n</w:t>
      </w:r>
      <w:r w:rsidR="00D40F6D" w:rsidRPr="00AE1ABA">
        <w:rPr>
          <w:rFonts w:ascii="Arial" w:hAnsi="Arial" w:cs="Arial"/>
          <w:sz w:val="24"/>
          <w:szCs w:val="24"/>
        </w:rPr>
        <w:t xml:space="preserve">ephew of </w:t>
      </w:r>
      <w:r w:rsidR="009D09F7" w:rsidRPr="00AE1ABA">
        <w:rPr>
          <w:rFonts w:ascii="Arial" w:hAnsi="Arial" w:cs="Arial"/>
          <w:sz w:val="24"/>
          <w:szCs w:val="24"/>
        </w:rPr>
        <w:t>decreased</w:t>
      </w:r>
      <w:r w:rsidR="009D09F7">
        <w:rPr>
          <w:rFonts w:ascii="Arial" w:hAnsi="Arial" w:cs="Arial"/>
          <w:sz w:val="24"/>
          <w:szCs w:val="24"/>
        </w:rPr>
        <w:t>, Maria</w:t>
      </w:r>
      <w:r w:rsidR="008F14C8">
        <w:rPr>
          <w:rFonts w:ascii="Arial" w:hAnsi="Arial" w:cs="Arial"/>
          <w:sz w:val="24"/>
          <w:szCs w:val="24"/>
        </w:rPr>
        <w:t xml:space="preserve"> Salmon</w:t>
      </w:r>
      <w:r w:rsidR="00D40F6D" w:rsidRPr="00AE1ABA">
        <w:rPr>
          <w:rFonts w:ascii="Arial" w:hAnsi="Arial" w:cs="Arial"/>
          <w:sz w:val="24"/>
          <w:szCs w:val="24"/>
        </w:rPr>
        <w:t xml:space="preserve"> testified that the deceased had 7 children of which the first deceased was her 7</w:t>
      </w:r>
      <w:r w:rsidR="00D40F6D" w:rsidRPr="00AE1ABA">
        <w:rPr>
          <w:rFonts w:ascii="Arial" w:hAnsi="Arial" w:cs="Arial"/>
          <w:sz w:val="24"/>
          <w:szCs w:val="24"/>
          <w:vertAlign w:val="superscript"/>
        </w:rPr>
        <w:t>th</w:t>
      </w:r>
      <w:r w:rsidR="00D40F6D" w:rsidRPr="00AE1ABA">
        <w:rPr>
          <w:rFonts w:ascii="Arial" w:hAnsi="Arial" w:cs="Arial"/>
          <w:sz w:val="24"/>
          <w:szCs w:val="24"/>
        </w:rPr>
        <w:t xml:space="preserve"> child. </w:t>
      </w:r>
      <w:r w:rsidR="00EF7955" w:rsidRPr="00AE1ABA">
        <w:rPr>
          <w:rFonts w:ascii="Arial" w:hAnsi="Arial" w:cs="Arial"/>
          <w:sz w:val="24"/>
          <w:szCs w:val="24"/>
        </w:rPr>
        <w:t xml:space="preserve">She thus left 6 minor children behind </w:t>
      </w:r>
      <w:r w:rsidR="00817DB5">
        <w:rPr>
          <w:rFonts w:ascii="Arial" w:hAnsi="Arial" w:cs="Arial"/>
          <w:sz w:val="24"/>
          <w:szCs w:val="24"/>
        </w:rPr>
        <w:t>.</w:t>
      </w:r>
      <w:r w:rsidR="00D40F6D" w:rsidRPr="00AE1ABA">
        <w:rPr>
          <w:rFonts w:ascii="Arial" w:hAnsi="Arial" w:cs="Arial"/>
          <w:sz w:val="24"/>
          <w:szCs w:val="24"/>
        </w:rPr>
        <w:t>She was 61 years old</w:t>
      </w:r>
      <w:r w:rsidR="00817DB5">
        <w:rPr>
          <w:rFonts w:ascii="Arial" w:hAnsi="Arial" w:cs="Arial"/>
          <w:sz w:val="24"/>
          <w:szCs w:val="24"/>
        </w:rPr>
        <w:t xml:space="preserve"> at the time of the incident</w:t>
      </w:r>
      <w:r w:rsidR="00D40F6D" w:rsidRPr="00AE1ABA">
        <w:rPr>
          <w:rFonts w:ascii="Arial" w:hAnsi="Arial" w:cs="Arial"/>
          <w:sz w:val="24"/>
          <w:szCs w:val="24"/>
        </w:rPr>
        <w:t xml:space="preserve">. He cannot forgive the accused for what he has </w:t>
      </w:r>
      <w:r w:rsidR="00F936FE" w:rsidRPr="00AE1ABA">
        <w:rPr>
          <w:rFonts w:ascii="Arial" w:hAnsi="Arial" w:cs="Arial"/>
          <w:sz w:val="24"/>
          <w:szCs w:val="24"/>
        </w:rPr>
        <w:t>done</w:t>
      </w:r>
      <w:r w:rsidR="00F936FE">
        <w:rPr>
          <w:rFonts w:ascii="Arial" w:hAnsi="Arial" w:cs="Arial"/>
          <w:sz w:val="24"/>
          <w:szCs w:val="24"/>
        </w:rPr>
        <w:t>. He</w:t>
      </w:r>
      <w:r w:rsidR="009B3CA9">
        <w:rPr>
          <w:rFonts w:ascii="Arial" w:hAnsi="Arial" w:cs="Arial"/>
          <w:sz w:val="24"/>
          <w:szCs w:val="24"/>
        </w:rPr>
        <w:t xml:space="preserve"> further testified that</w:t>
      </w:r>
      <w:r w:rsidR="00D40F6D" w:rsidRPr="00AE1ABA">
        <w:rPr>
          <w:rFonts w:ascii="Arial" w:hAnsi="Arial" w:cs="Arial"/>
          <w:sz w:val="24"/>
          <w:szCs w:val="24"/>
        </w:rPr>
        <w:t xml:space="preserve"> the accused never pleaded</w:t>
      </w:r>
      <w:r w:rsidR="009B3CA9">
        <w:rPr>
          <w:rFonts w:ascii="Arial" w:hAnsi="Arial" w:cs="Arial"/>
          <w:sz w:val="24"/>
          <w:szCs w:val="24"/>
        </w:rPr>
        <w:t xml:space="preserve"> for forgiveness</w:t>
      </w:r>
      <w:r w:rsidR="00D40F6D" w:rsidRPr="00AE1ABA">
        <w:rPr>
          <w:rFonts w:ascii="Arial" w:hAnsi="Arial" w:cs="Arial"/>
          <w:sz w:val="24"/>
          <w:szCs w:val="24"/>
        </w:rPr>
        <w:t xml:space="preserve"> to the family </w:t>
      </w:r>
      <w:r w:rsidR="009B3CA9">
        <w:rPr>
          <w:rFonts w:ascii="Arial" w:hAnsi="Arial" w:cs="Arial"/>
          <w:sz w:val="24"/>
          <w:szCs w:val="24"/>
        </w:rPr>
        <w:t>of the deceased</w:t>
      </w:r>
      <w:r w:rsidR="00D40F6D" w:rsidRPr="00AE1ABA">
        <w:rPr>
          <w:rFonts w:ascii="Arial" w:hAnsi="Arial" w:cs="Arial"/>
          <w:sz w:val="24"/>
          <w:szCs w:val="24"/>
        </w:rPr>
        <w:t>. He asked the court to impose a sentence of 45 years for each murder charge on the accused. He submitted that the family cannot get over the death of the deceased because of the brutal manner in which they were killed</w:t>
      </w:r>
      <w:r w:rsidR="00817DB5">
        <w:rPr>
          <w:rFonts w:ascii="Arial" w:hAnsi="Arial" w:cs="Arial"/>
          <w:sz w:val="24"/>
          <w:szCs w:val="24"/>
        </w:rPr>
        <w:t xml:space="preserve">. </w:t>
      </w:r>
      <w:r w:rsidR="001C2EF7">
        <w:rPr>
          <w:rFonts w:ascii="Arial" w:hAnsi="Arial" w:cs="Arial"/>
          <w:sz w:val="24"/>
          <w:szCs w:val="24"/>
        </w:rPr>
        <w:t xml:space="preserve">He </w:t>
      </w:r>
      <w:r w:rsidR="001C2EF7" w:rsidRPr="00AE1ABA">
        <w:rPr>
          <w:rFonts w:ascii="Arial" w:hAnsi="Arial" w:cs="Arial"/>
          <w:sz w:val="24"/>
          <w:szCs w:val="24"/>
        </w:rPr>
        <w:t>agreed</w:t>
      </w:r>
      <w:r w:rsidR="00D40F6D" w:rsidRPr="00AE1ABA">
        <w:rPr>
          <w:rFonts w:ascii="Arial" w:hAnsi="Arial" w:cs="Arial"/>
          <w:sz w:val="24"/>
          <w:szCs w:val="24"/>
        </w:rPr>
        <w:t xml:space="preserve"> that the accused family gave money to </w:t>
      </w:r>
      <w:r w:rsidR="00FA31DF" w:rsidRPr="00AE1ABA">
        <w:rPr>
          <w:rFonts w:ascii="Arial" w:hAnsi="Arial" w:cs="Arial"/>
          <w:sz w:val="24"/>
          <w:szCs w:val="24"/>
        </w:rPr>
        <w:t>deceased</w:t>
      </w:r>
      <w:r w:rsidR="00D40F6D" w:rsidRPr="00AE1ABA">
        <w:rPr>
          <w:rFonts w:ascii="Arial" w:hAnsi="Arial" w:cs="Arial"/>
          <w:sz w:val="24"/>
          <w:szCs w:val="24"/>
        </w:rPr>
        <w:t xml:space="preserve"> family but he differed with the amount</w:t>
      </w:r>
      <w:r w:rsidR="00817DB5">
        <w:rPr>
          <w:rFonts w:ascii="Arial" w:hAnsi="Arial" w:cs="Arial"/>
          <w:sz w:val="24"/>
          <w:szCs w:val="24"/>
        </w:rPr>
        <w:t xml:space="preserve"> </w:t>
      </w:r>
      <w:r w:rsidR="00D40F6D" w:rsidRPr="00AE1ABA">
        <w:rPr>
          <w:rFonts w:ascii="Arial" w:hAnsi="Arial" w:cs="Arial"/>
          <w:sz w:val="24"/>
          <w:szCs w:val="24"/>
        </w:rPr>
        <w:t xml:space="preserve">  </w:t>
      </w:r>
      <w:r w:rsidR="009B3CA9">
        <w:rPr>
          <w:rFonts w:ascii="Arial" w:hAnsi="Arial" w:cs="Arial"/>
          <w:sz w:val="24"/>
          <w:szCs w:val="24"/>
        </w:rPr>
        <w:t xml:space="preserve">as </w:t>
      </w:r>
      <w:r w:rsidR="00D40F6D" w:rsidRPr="00AE1ABA">
        <w:rPr>
          <w:rFonts w:ascii="Arial" w:hAnsi="Arial" w:cs="Arial"/>
          <w:sz w:val="24"/>
          <w:szCs w:val="24"/>
        </w:rPr>
        <w:t>submitted</w:t>
      </w:r>
      <w:r w:rsidR="00817DB5">
        <w:rPr>
          <w:rFonts w:ascii="Arial" w:hAnsi="Arial" w:cs="Arial"/>
          <w:sz w:val="24"/>
          <w:szCs w:val="24"/>
        </w:rPr>
        <w:t xml:space="preserve"> by the defence</w:t>
      </w:r>
      <w:r w:rsidR="00D40F6D" w:rsidRPr="00AE1ABA">
        <w:rPr>
          <w:rFonts w:ascii="Arial" w:hAnsi="Arial" w:cs="Arial"/>
          <w:sz w:val="24"/>
          <w:szCs w:val="24"/>
        </w:rPr>
        <w:t xml:space="preserve"> </w:t>
      </w:r>
      <w:r w:rsidR="00817DB5">
        <w:rPr>
          <w:rFonts w:ascii="Arial" w:hAnsi="Arial" w:cs="Arial"/>
          <w:sz w:val="24"/>
          <w:szCs w:val="24"/>
        </w:rPr>
        <w:t xml:space="preserve">He testified </w:t>
      </w:r>
      <w:r w:rsidR="00D40F6D" w:rsidRPr="00AE1ABA">
        <w:rPr>
          <w:rFonts w:ascii="Arial" w:hAnsi="Arial" w:cs="Arial"/>
          <w:sz w:val="24"/>
          <w:szCs w:val="24"/>
        </w:rPr>
        <w:t>that they only received N$19</w:t>
      </w:r>
      <w:r w:rsidR="00462D39">
        <w:rPr>
          <w:rFonts w:ascii="Arial" w:hAnsi="Arial" w:cs="Arial"/>
          <w:sz w:val="24"/>
          <w:szCs w:val="24"/>
        </w:rPr>
        <w:t> </w:t>
      </w:r>
      <w:r>
        <w:rPr>
          <w:rFonts w:ascii="Arial" w:hAnsi="Arial" w:cs="Arial"/>
          <w:sz w:val="24"/>
          <w:szCs w:val="24"/>
        </w:rPr>
        <w:t>000.</w:t>
      </w:r>
      <w:r w:rsidR="0030220E" w:rsidRPr="0030220E">
        <w:rPr>
          <w:rFonts w:ascii="Segoe UI" w:hAnsi="Segoe UI" w:cs="Segoe UI"/>
          <w:color w:val="212529"/>
          <w:shd w:val="clear" w:color="auto" w:fill="FFFFFF"/>
        </w:rPr>
        <w:t xml:space="preserve"> </w:t>
      </w:r>
    </w:p>
    <w:p w:rsidR="00462D39" w:rsidRDefault="00462D39" w:rsidP="00AE1ABA">
      <w:pPr>
        <w:spacing w:line="360" w:lineRule="auto"/>
        <w:jc w:val="both"/>
        <w:rPr>
          <w:rFonts w:ascii="Arial" w:hAnsi="Arial" w:cs="Arial"/>
          <w:sz w:val="24"/>
          <w:szCs w:val="24"/>
        </w:rPr>
      </w:pPr>
    </w:p>
    <w:p w:rsidR="00462D39" w:rsidRPr="00462D39" w:rsidRDefault="00462D39" w:rsidP="00AE1ABA">
      <w:pPr>
        <w:spacing w:line="360" w:lineRule="auto"/>
        <w:jc w:val="both"/>
        <w:rPr>
          <w:rFonts w:ascii="Arial" w:hAnsi="Arial" w:cs="Arial"/>
          <w:sz w:val="6"/>
          <w:szCs w:val="24"/>
        </w:rPr>
      </w:pPr>
    </w:p>
    <w:p w:rsidR="00EF7955" w:rsidRPr="00462D39" w:rsidRDefault="00EF7955" w:rsidP="00AE1ABA">
      <w:pPr>
        <w:spacing w:line="360" w:lineRule="auto"/>
        <w:jc w:val="both"/>
        <w:rPr>
          <w:rFonts w:ascii="Arial" w:hAnsi="Arial" w:cs="Arial"/>
          <w:i/>
          <w:sz w:val="24"/>
          <w:szCs w:val="24"/>
          <w:u w:val="single"/>
        </w:rPr>
      </w:pPr>
      <w:r w:rsidRPr="00462D39">
        <w:rPr>
          <w:rFonts w:ascii="Arial" w:hAnsi="Arial" w:cs="Arial"/>
          <w:i/>
          <w:sz w:val="24"/>
          <w:szCs w:val="24"/>
          <w:u w:val="single"/>
        </w:rPr>
        <w:lastRenderedPageBreak/>
        <w:t>Interest of society</w:t>
      </w:r>
    </w:p>
    <w:p w:rsidR="00EF7955" w:rsidRPr="00AE1ABA" w:rsidRDefault="00E01D56" w:rsidP="00AE1ABA">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8F14C8">
        <w:rPr>
          <w:rFonts w:ascii="Arial" w:hAnsi="Arial" w:cs="Arial"/>
          <w:sz w:val="24"/>
          <w:szCs w:val="24"/>
        </w:rPr>
        <w:t xml:space="preserve">Maria </w:t>
      </w:r>
      <w:r w:rsidR="00C818A7">
        <w:rPr>
          <w:rFonts w:ascii="Arial" w:hAnsi="Arial" w:cs="Arial"/>
          <w:sz w:val="24"/>
          <w:szCs w:val="24"/>
        </w:rPr>
        <w:t>Salmon</w:t>
      </w:r>
      <w:r w:rsidR="009D09F7">
        <w:rPr>
          <w:rFonts w:ascii="Arial" w:hAnsi="Arial" w:cs="Arial"/>
          <w:sz w:val="24"/>
          <w:szCs w:val="24"/>
        </w:rPr>
        <w:t>, deceased</w:t>
      </w:r>
      <w:r w:rsidR="008F14C8">
        <w:rPr>
          <w:rFonts w:ascii="Arial" w:hAnsi="Arial" w:cs="Arial"/>
          <w:sz w:val="24"/>
          <w:szCs w:val="24"/>
        </w:rPr>
        <w:t xml:space="preserve"> in this matter was a female and 61 years of age .</w:t>
      </w:r>
      <w:r w:rsidR="00C818A7">
        <w:rPr>
          <w:rFonts w:ascii="Arial" w:hAnsi="Arial" w:cs="Arial"/>
          <w:sz w:val="24"/>
          <w:szCs w:val="24"/>
        </w:rPr>
        <w:t>It can be concluded that she was a vulnerable member of society.</w:t>
      </w:r>
    </w:p>
    <w:p w:rsidR="00EF7955" w:rsidRPr="007403DC" w:rsidRDefault="00E01D56" w:rsidP="00EF641A">
      <w:pPr>
        <w:pStyle w:val="Heading2"/>
        <w:shd w:val="clear" w:color="auto" w:fill="FFFFFF"/>
        <w:spacing w:before="240" w:after="180" w:line="360" w:lineRule="auto"/>
        <w:rPr>
          <w:rFonts w:ascii="Arial" w:eastAsia="Times New Roman" w:hAnsi="Arial" w:cs="Arial"/>
          <w:color w:val="auto"/>
          <w:sz w:val="36"/>
          <w:szCs w:val="36"/>
          <w:lang w:eastAsia="en-ZA"/>
        </w:rPr>
      </w:pPr>
      <w:r w:rsidRPr="007403DC">
        <w:rPr>
          <w:rFonts w:ascii="Arial" w:hAnsi="Arial" w:cs="Arial"/>
          <w:color w:val="auto"/>
        </w:rPr>
        <w:t>[18]</w:t>
      </w:r>
      <w:r w:rsidR="007403DC">
        <w:rPr>
          <w:rFonts w:ascii="Arial" w:hAnsi="Arial" w:cs="Arial"/>
          <w:color w:val="auto"/>
        </w:rPr>
        <w:tab/>
      </w:r>
      <w:r w:rsidR="009B3CA9" w:rsidRPr="007403DC">
        <w:rPr>
          <w:rFonts w:ascii="Arial" w:hAnsi="Arial" w:cs="Arial"/>
          <w:color w:val="auto"/>
        </w:rPr>
        <w:t xml:space="preserve">The position of woman </w:t>
      </w:r>
      <w:r w:rsidR="00163E30" w:rsidRPr="007403DC">
        <w:rPr>
          <w:rFonts w:ascii="Arial" w:hAnsi="Arial" w:cs="Arial"/>
          <w:color w:val="auto"/>
          <w:sz w:val="24"/>
          <w:szCs w:val="24"/>
        </w:rPr>
        <w:t xml:space="preserve">was </w:t>
      </w:r>
      <w:r w:rsidR="00E817C4" w:rsidRPr="007403DC">
        <w:rPr>
          <w:rFonts w:ascii="Arial" w:hAnsi="Arial" w:cs="Arial"/>
          <w:color w:val="auto"/>
          <w:sz w:val="24"/>
          <w:szCs w:val="24"/>
          <w:lang w:val="en-GB"/>
        </w:rPr>
        <w:t>well-articulated</w:t>
      </w:r>
      <w:r w:rsidR="00EF7955" w:rsidRPr="007403DC">
        <w:rPr>
          <w:rFonts w:ascii="Arial" w:hAnsi="Arial" w:cs="Arial"/>
          <w:color w:val="auto"/>
          <w:sz w:val="24"/>
          <w:szCs w:val="24"/>
          <w:lang w:val="en-GB"/>
        </w:rPr>
        <w:t xml:space="preserve"> in </w:t>
      </w:r>
      <w:r w:rsidR="00EB4424" w:rsidRPr="007403DC">
        <w:rPr>
          <w:rFonts w:ascii="Arial" w:eastAsia="Times New Roman" w:hAnsi="Arial" w:cs="Arial"/>
          <w:i/>
          <w:color w:val="auto"/>
          <w:sz w:val="24"/>
          <w:szCs w:val="24"/>
          <w:lang w:eastAsia="en-ZA"/>
        </w:rPr>
        <w:t>S v Chapman</w:t>
      </w:r>
      <w:r w:rsidR="00EB4424" w:rsidRPr="007403DC">
        <w:rPr>
          <w:rFonts w:ascii="Arial" w:eastAsia="Times New Roman" w:hAnsi="Arial" w:cs="Arial"/>
          <w:color w:val="auto"/>
          <w:sz w:val="24"/>
          <w:szCs w:val="24"/>
          <w:lang w:eastAsia="en-ZA"/>
        </w:rPr>
        <w:t xml:space="preserve"> (345/96) [1997] ZASCA 45; 1997 (3) SA 341 (SCA); [1997] 3 All SA 277 (A); (22 May 1997) at page </w:t>
      </w:r>
      <w:r w:rsidR="007403DC" w:rsidRPr="007403DC">
        <w:rPr>
          <w:rFonts w:ascii="Arial" w:eastAsia="Times New Roman" w:hAnsi="Arial" w:cs="Arial"/>
          <w:color w:val="auto"/>
          <w:sz w:val="24"/>
          <w:szCs w:val="24"/>
          <w:lang w:eastAsia="en-ZA"/>
        </w:rPr>
        <w:t xml:space="preserve">4 </w:t>
      </w:r>
      <w:r w:rsidR="007403DC" w:rsidRPr="007403DC">
        <w:rPr>
          <w:rFonts w:ascii="Arial" w:hAnsi="Arial" w:cs="Arial"/>
          <w:color w:val="auto"/>
          <w:lang w:val="en-GB"/>
        </w:rPr>
        <w:t>when</w:t>
      </w:r>
      <w:r w:rsidR="00EF7955" w:rsidRPr="007403DC">
        <w:rPr>
          <w:rFonts w:ascii="Arial" w:hAnsi="Arial" w:cs="Arial"/>
          <w:color w:val="auto"/>
          <w:lang w:val="en-GB"/>
        </w:rPr>
        <w:t xml:space="preserve"> this court said the following:</w:t>
      </w:r>
    </w:p>
    <w:p w:rsidR="00EF7955" w:rsidRPr="00E01D56" w:rsidRDefault="00EF7955" w:rsidP="00EF641A">
      <w:pPr>
        <w:shd w:val="clear" w:color="auto" w:fill="FFFFFF"/>
        <w:spacing w:before="144" w:after="0" w:line="360" w:lineRule="auto"/>
        <w:ind w:firstLine="720"/>
        <w:jc w:val="both"/>
        <w:rPr>
          <w:rFonts w:ascii="Arial" w:eastAsia="Times New Roman" w:hAnsi="Arial" w:cs="Arial"/>
          <w:lang w:val="en-GB" w:eastAsia="en-ZA"/>
        </w:rPr>
      </w:pPr>
      <w:r w:rsidRPr="00E01D56">
        <w:rPr>
          <w:rFonts w:ascii="Arial" w:eastAsia="Times New Roman" w:hAnsi="Arial" w:cs="Arial"/>
          <w:lang w:eastAsia="en-ZA"/>
        </w:rPr>
        <w:t>‘</w:t>
      </w:r>
      <w:r w:rsidRPr="00E01D56">
        <w:rPr>
          <w:rFonts w:ascii="Arial" w:eastAsia="Times New Roman" w:hAnsi="Arial" w:cs="Arial"/>
          <w:lang w:val="en-GB" w:eastAsia="en-ZA"/>
        </w:rPr>
        <w:t xml:space="preserve">Women in this country… have a legitimate right to walk peacefully on the streets, to </w:t>
      </w:r>
      <w:proofErr w:type="gramStart"/>
      <w:r w:rsidRPr="00E01D56">
        <w:rPr>
          <w:rFonts w:ascii="Arial" w:eastAsia="Times New Roman" w:hAnsi="Arial" w:cs="Arial"/>
          <w:lang w:val="en-GB" w:eastAsia="en-ZA"/>
        </w:rPr>
        <w:t>enjoy</w:t>
      </w:r>
      <w:proofErr w:type="gramEnd"/>
      <w:r w:rsidRPr="00E01D56">
        <w:rPr>
          <w:rFonts w:ascii="Arial" w:eastAsia="Times New Roman" w:hAnsi="Arial" w:cs="Arial"/>
          <w:lang w:val="en-GB" w:eastAsia="en-ZA"/>
        </w:rPr>
        <w:t xml:space="preserve"> their shopping and their entertainment to go and come from work and to enjoy the peace and tranquillity of their homes without the fear the apprehension and the insecurity which constantly diminish the quality and the enjoym</w:t>
      </w:r>
      <w:r w:rsidR="00F63D54" w:rsidRPr="00E01D56">
        <w:rPr>
          <w:rFonts w:ascii="Arial" w:eastAsia="Times New Roman" w:hAnsi="Arial" w:cs="Arial"/>
          <w:lang w:val="en-GB" w:eastAsia="en-ZA"/>
        </w:rPr>
        <w:t xml:space="preserve">ent of their lives.’ </w:t>
      </w:r>
    </w:p>
    <w:p w:rsidR="00F63D54" w:rsidRPr="00F63D54" w:rsidRDefault="00F63D54" w:rsidP="00F63D54">
      <w:pPr>
        <w:shd w:val="clear" w:color="auto" w:fill="FFFFFF"/>
        <w:spacing w:before="144" w:after="0" w:line="360" w:lineRule="auto"/>
        <w:jc w:val="both"/>
        <w:rPr>
          <w:rFonts w:ascii="Arial" w:eastAsia="Times New Roman" w:hAnsi="Arial" w:cs="Arial"/>
          <w:sz w:val="24"/>
          <w:szCs w:val="24"/>
          <w:lang w:val="en-GB" w:eastAsia="en-ZA"/>
        </w:rPr>
      </w:pPr>
    </w:p>
    <w:p w:rsidR="002229D8" w:rsidRPr="00AE1ABA" w:rsidRDefault="00F63D54" w:rsidP="00AE1ABA">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[1</w:t>
      </w:r>
      <w:r w:rsidR="00E01D56">
        <w:rPr>
          <w:rFonts w:ascii="Arial" w:hAnsi="Arial" w:cs="Arial"/>
          <w:sz w:val="24"/>
          <w:szCs w:val="24"/>
          <w:shd w:val="clear" w:color="auto" w:fill="FFFFFF"/>
        </w:rPr>
        <w:t>9</w:t>
      </w:r>
      <w:r>
        <w:rPr>
          <w:rFonts w:ascii="Arial" w:hAnsi="Arial" w:cs="Arial"/>
          <w:sz w:val="24"/>
          <w:szCs w:val="24"/>
          <w:shd w:val="clear" w:color="auto" w:fill="FFFFFF"/>
        </w:rPr>
        <w:t>]</w:t>
      </w:r>
      <w:r>
        <w:rPr>
          <w:rFonts w:ascii="Arial" w:hAnsi="Arial" w:cs="Arial"/>
          <w:sz w:val="24"/>
          <w:szCs w:val="24"/>
          <w:shd w:val="clear" w:color="auto" w:fill="FFFFFF"/>
        </w:rPr>
        <w:tab/>
      </w:r>
      <w:r w:rsidR="00EF7955" w:rsidRPr="00AE1ABA">
        <w:rPr>
          <w:rFonts w:ascii="Arial" w:hAnsi="Arial" w:cs="Arial"/>
          <w:sz w:val="24"/>
          <w:szCs w:val="24"/>
          <w:shd w:val="clear" w:color="auto" w:fill="FFFFFF"/>
        </w:rPr>
        <w:t>This</w:t>
      </w:r>
      <w:r w:rsidR="009B3CA9">
        <w:rPr>
          <w:rFonts w:ascii="Arial" w:hAnsi="Arial" w:cs="Arial"/>
          <w:sz w:val="24"/>
          <w:szCs w:val="24"/>
          <w:shd w:val="clear" w:color="auto" w:fill="FFFFFF"/>
        </w:rPr>
        <w:t xml:space="preserve"> senseless</w:t>
      </w:r>
      <w:r w:rsidR="00EF7955" w:rsidRPr="00AE1ABA">
        <w:rPr>
          <w:rFonts w:ascii="Arial" w:hAnsi="Arial" w:cs="Arial"/>
          <w:sz w:val="24"/>
          <w:szCs w:val="24"/>
          <w:shd w:val="clear" w:color="auto" w:fill="FFFFFF"/>
        </w:rPr>
        <w:t xml:space="preserve"> killing was not an immediate response to the </w:t>
      </w:r>
      <w:r w:rsidR="009D09F7" w:rsidRPr="00AE1ABA">
        <w:rPr>
          <w:rFonts w:ascii="Arial" w:hAnsi="Arial" w:cs="Arial"/>
          <w:sz w:val="24"/>
          <w:szCs w:val="24"/>
          <w:shd w:val="clear" w:color="auto" w:fill="FFFFFF"/>
        </w:rPr>
        <w:t xml:space="preserve">provocation. </w:t>
      </w:r>
      <w:r w:rsidR="00EF7955" w:rsidRPr="00AE1ABA">
        <w:rPr>
          <w:rFonts w:ascii="Arial" w:hAnsi="Arial" w:cs="Arial"/>
          <w:sz w:val="24"/>
          <w:szCs w:val="24"/>
          <w:shd w:val="clear" w:color="auto" w:fill="FFFFFF"/>
        </w:rPr>
        <w:t xml:space="preserve">The accused was provoked 3 days </w:t>
      </w:r>
      <w:r w:rsidR="00817DB5">
        <w:rPr>
          <w:rFonts w:ascii="Arial" w:hAnsi="Arial" w:cs="Arial"/>
          <w:sz w:val="24"/>
          <w:szCs w:val="24"/>
          <w:shd w:val="clear" w:color="auto" w:fill="FFFFFF"/>
        </w:rPr>
        <w:t xml:space="preserve">prior to </w:t>
      </w:r>
      <w:r w:rsidR="00EF7955" w:rsidRPr="00AE1ABA">
        <w:rPr>
          <w:rFonts w:ascii="Arial" w:hAnsi="Arial" w:cs="Arial"/>
          <w:sz w:val="24"/>
          <w:szCs w:val="24"/>
          <w:shd w:val="clear" w:color="auto" w:fill="FFFFFF"/>
        </w:rPr>
        <w:t xml:space="preserve">the incident. By </w:t>
      </w:r>
      <w:r w:rsidR="007403DC">
        <w:rPr>
          <w:rFonts w:ascii="Arial" w:hAnsi="Arial" w:cs="Arial"/>
          <w:sz w:val="24"/>
          <w:szCs w:val="24"/>
          <w:shd w:val="clear" w:color="auto" w:fill="FFFFFF"/>
        </w:rPr>
        <w:t xml:space="preserve">taking </w:t>
      </w:r>
      <w:r w:rsidR="007403DC" w:rsidRPr="00AE1ABA">
        <w:rPr>
          <w:rFonts w:ascii="Arial" w:hAnsi="Arial" w:cs="Arial"/>
          <w:sz w:val="24"/>
          <w:szCs w:val="24"/>
          <w:shd w:val="clear" w:color="auto" w:fill="FFFFFF"/>
        </w:rPr>
        <w:t>a</w:t>
      </w:r>
      <w:r w:rsidR="00EF7955" w:rsidRPr="00AE1ABA">
        <w:rPr>
          <w:rFonts w:ascii="Arial" w:hAnsi="Arial" w:cs="Arial"/>
          <w:sz w:val="24"/>
          <w:szCs w:val="24"/>
          <w:shd w:val="clear" w:color="auto" w:fill="FFFFFF"/>
        </w:rPr>
        <w:t xml:space="preserve"> rifle and </w:t>
      </w:r>
      <w:r w:rsidR="009B3CA9">
        <w:rPr>
          <w:rFonts w:ascii="Arial" w:hAnsi="Arial" w:cs="Arial"/>
          <w:sz w:val="24"/>
          <w:szCs w:val="24"/>
          <w:shd w:val="clear" w:color="auto" w:fill="FFFFFF"/>
        </w:rPr>
        <w:t xml:space="preserve">approaching </w:t>
      </w:r>
      <w:r w:rsidR="00EF7955" w:rsidRPr="00AE1ABA">
        <w:rPr>
          <w:rFonts w:ascii="Arial" w:hAnsi="Arial" w:cs="Arial"/>
          <w:sz w:val="24"/>
          <w:szCs w:val="24"/>
          <w:shd w:val="clear" w:color="auto" w:fill="FFFFFF"/>
        </w:rPr>
        <w:t xml:space="preserve">the deceased </w:t>
      </w:r>
      <w:r w:rsidR="009B3CA9">
        <w:rPr>
          <w:rFonts w:ascii="Arial" w:hAnsi="Arial" w:cs="Arial"/>
          <w:sz w:val="24"/>
          <w:szCs w:val="24"/>
          <w:shd w:val="clear" w:color="auto" w:fill="FFFFFF"/>
        </w:rPr>
        <w:t xml:space="preserve">his </w:t>
      </w:r>
      <w:r w:rsidR="007403DC">
        <w:rPr>
          <w:rFonts w:ascii="Arial" w:hAnsi="Arial" w:cs="Arial"/>
          <w:sz w:val="24"/>
          <w:szCs w:val="24"/>
          <w:shd w:val="clear" w:color="auto" w:fill="FFFFFF"/>
        </w:rPr>
        <w:t xml:space="preserve">conduct </w:t>
      </w:r>
      <w:r w:rsidR="007403DC" w:rsidRPr="00AE1ABA">
        <w:rPr>
          <w:rFonts w:ascii="Arial" w:hAnsi="Arial" w:cs="Arial"/>
          <w:sz w:val="24"/>
          <w:szCs w:val="24"/>
          <w:shd w:val="clear" w:color="auto" w:fill="FFFFFF"/>
        </w:rPr>
        <w:t>can</w:t>
      </w:r>
      <w:r w:rsidR="00EF7955" w:rsidRPr="00AE1ABA">
        <w:rPr>
          <w:rFonts w:ascii="Arial" w:hAnsi="Arial" w:cs="Arial"/>
          <w:sz w:val="24"/>
          <w:szCs w:val="24"/>
          <w:shd w:val="clear" w:color="auto" w:fill="FFFFFF"/>
        </w:rPr>
        <w:t xml:space="preserve"> be regarded as an execution .Both deceased was u</w:t>
      </w:r>
      <w:r>
        <w:rPr>
          <w:rFonts w:ascii="Arial" w:hAnsi="Arial" w:cs="Arial"/>
          <w:sz w:val="24"/>
          <w:szCs w:val="24"/>
          <w:shd w:val="clear" w:color="auto" w:fill="FFFFFF"/>
        </w:rPr>
        <w:t>n</w:t>
      </w:r>
      <w:r w:rsidR="00EF7955" w:rsidRPr="00AE1ABA">
        <w:rPr>
          <w:rFonts w:ascii="Arial" w:hAnsi="Arial" w:cs="Arial"/>
          <w:sz w:val="24"/>
          <w:szCs w:val="24"/>
          <w:shd w:val="clear" w:color="auto" w:fill="FFFFFF"/>
        </w:rPr>
        <w:t xml:space="preserve">aware of the attack and they were both </w:t>
      </w:r>
      <w:r w:rsidR="00C818A7" w:rsidRPr="00AE1ABA">
        <w:rPr>
          <w:rFonts w:ascii="Arial" w:hAnsi="Arial" w:cs="Arial"/>
          <w:sz w:val="24"/>
          <w:szCs w:val="24"/>
          <w:shd w:val="clear" w:color="auto" w:fill="FFFFFF"/>
        </w:rPr>
        <w:t>defenceless</w:t>
      </w:r>
      <w:r w:rsidR="00C818A7">
        <w:rPr>
          <w:rFonts w:ascii="Arial" w:hAnsi="Arial" w:cs="Arial"/>
          <w:sz w:val="24"/>
          <w:szCs w:val="24"/>
          <w:shd w:val="clear" w:color="auto" w:fill="FFFFFF"/>
        </w:rPr>
        <w:t>. Even if Maria Salmon (deceased) had the opportune to defend herself she could not as a result of her vulnerability being her age</w:t>
      </w:r>
      <w:r w:rsidR="0030220E">
        <w:rPr>
          <w:rFonts w:ascii="Segoe UI" w:hAnsi="Segoe UI" w:cs="Segoe UI"/>
          <w:color w:val="212529"/>
          <w:shd w:val="clear" w:color="auto" w:fill="FFFFFF"/>
        </w:rPr>
        <w:t xml:space="preserve"> </w:t>
      </w:r>
    </w:p>
    <w:p w:rsidR="00EF7955" w:rsidRPr="00AE1ABA" w:rsidRDefault="00F63D54" w:rsidP="00AE1ABA">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E01D56">
        <w:rPr>
          <w:rFonts w:ascii="Arial" w:hAnsi="Arial" w:cs="Arial"/>
          <w:sz w:val="24"/>
          <w:szCs w:val="24"/>
          <w:shd w:val="clear" w:color="auto" w:fill="FFFFFF"/>
        </w:rPr>
        <w:t>20</w:t>
      </w:r>
      <w:r>
        <w:rPr>
          <w:rFonts w:ascii="Arial" w:hAnsi="Arial" w:cs="Arial"/>
          <w:sz w:val="24"/>
          <w:szCs w:val="24"/>
          <w:shd w:val="clear" w:color="auto" w:fill="FFFFFF"/>
        </w:rPr>
        <w:t>]</w:t>
      </w:r>
      <w:r>
        <w:rPr>
          <w:rFonts w:ascii="Arial" w:hAnsi="Arial" w:cs="Arial"/>
          <w:sz w:val="24"/>
          <w:szCs w:val="24"/>
          <w:shd w:val="clear" w:color="auto" w:fill="FFFFFF"/>
        </w:rPr>
        <w:tab/>
      </w:r>
      <w:r w:rsidR="002229D8" w:rsidRPr="00AE1ABA">
        <w:rPr>
          <w:rFonts w:ascii="Arial" w:hAnsi="Arial" w:cs="Arial"/>
          <w:sz w:val="24"/>
          <w:szCs w:val="24"/>
          <w:shd w:val="clear" w:color="auto" w:fill="FFFFFF"/>
        </w:rPr>
        <w:t>Although the accused pleaded guilty to the charges the degree of remorse was not translated through his legal representative</w:t>
      </w:r>
      <w:r>
        <w:rPr>
          <w:rFonts w:ascii="Arial" w:hAnsi="Arial" w:cs="Arial"/>
          <w:sz w:val="24"/>
          <w:szCs w:val="24"/>
          <w:shd w:val="clear" w:color="auto" w:fill="FFFFFF"/>
        </w:rPr>
        <w:t>.</w:t>
      </w:r>
      <w:r w:rsidR="00EF7955" w:rsidRPr="00AE1ABA">
        <w:rPr>
          <w:rFonts w:ascii="Arial" w:hAnsi="Arial" w:cs="Arial"/>
          <w:sz w:val="24"/>
          <w:szCs w:val="24"/>
          <w:shd w:val="clear" w:color="auto" w:fill="FFFFFF"/>
        </w:rPr>
        <w:t xml:space="preserve"> </w:t>
      </w:r>
    </w:p>
    <w:p w:rsidR="00EF641A" w:rsidRPr="00AE1ABA" w:rsidRDefault="00F63D54" w:rsidP="00AE1ABA">
      <w:pPr>
        <w:shd w:val="clear" w:color="auto" w:fill="FFFFFF"/>
        <w:spacing w:before="144" w:after="0" w:line="36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w:t>
      </w:r>
      <w:r w:rsidR="00E01D56">
        <w:rPr>
          <w:rFonts w:ascii="Arial" w:eastAsia="Times New Roman" w:hAnsi="Arial" w:cs="Arial"/>
          <w:sz w:val="24"/>
          <w:szCs w:val="24"/>
          <w:lang w:val="en-GB" w:eastAsia="en-ZA"/>
        </w:rPr>
        <w:t>21</w:t>
      </w:r>
      <w:r>
        <w:rPr>
          <w:rFonts w:ascii="Arial" w:eastAsia="Times New Roman" w:hAnsi="Arial" w:cs="Arial"/>
          <w:sz w:val="24"/>
          <w:szCs w:val="24"/>
          <w:lang w:val="en-GB" w:eastAsia="en-ZA"/>
        </w:rPr>
        <w:t>]</w:t>
      </w:r>
      <w:r>
        <w:rPr>
          <w:rFonts w:ascii="Arial" w:eastAsia="Times New Roman" w:hAnsi="Arial" w:cs="Arial"/>
          <w:sz w:val="24"/>
          <w:szCs w:val="24"/>
          <w:lang w:val="en-GB" w:eastAsia="en-ZA"/>
        </w:rPr>
        <w:tab/>
      </w:r>
      <w:r w:rsidR="002229D8" w:rsidRPr="00AE1ABA">
        <w:rPr>
          <w:rFonts w:ascii="Arial" w:eastAsia="Times New Roman" w:hAnsi="Arial" w:cs="Arial"/>
          <w:sz w:val="24"/>
          <w:szCs w:val="24"/>
          <w:lang w:val="en-GB" w:eastAsia="en-ZA"/>
        </w:rPr>
        <w:t>The Court i</w:t>
      </w:r>
      <w:r w:rsidR="00404F53">
        <w:rPr>
          <w:rFonts w:ascii="Arial" w:eastAsia="Times New Roman" w:hAnsi="Arial" w:cs="Arial"/>
          <w:sz w:val="24"/>
          <w:szCs w:val="24"/>
          <w:lang w:val="en-GB" w:eastAsia="en-ZA"/>
        </w:rPr>
        <w:t>n</w:t>
      </w:r>
      <w:r w:rsidR="002229D8" w:rsidRPr="00AE1ABA">
        <w:rPr>
          <w:rFonts w:ascii="Arial" w:eastAsia="Times New Roman" w:hAnsi="Arial" w:cs="Arial"/>
          <w:sz w:val="24"/>
          <w:szCs w:val="24"/>
          <w:lang w:val="en-GB" w:eastAsia="en-ZA"/>
        </w:rPr>
        <w:t> </w:t>
      </w:r>
      <w:r w:rsidR="002229D8" w:rsidRPr="00404F53">
        <w:rPr>
          <w:rFonts w:ascii="Arial" w:eastAsia="Times New Roman" w:hAnsi="Arial" w:cs="Arial"/>
          <w:i/>
          <w:sz w:val="24"/>
          <w:szCs w:val="24"/>
          <w:u w:val="single"/>
          <w:lang w:val="en-GB" w:eastAsia="en-ZA"/>
        </w:rPr>
        <w:t xml:space="preserve">S v </w:t>
      </w:r>
      <w:proofErr w:type="spellStart"/>
      <w:r w:rsidR="002229D8" w:rsidRPr="00404F53">
        <w:rPr>
          <w:rFonts w:ascii="Arial" w:eastAsia="Times New Roman" w:hAnsi="Arial" w:cs="Arial"/>
          <w:i/>
          <w:sz w:val="24"/>
          <w:szCs w:val="24"/>
          <w:u w:val="single"/>
          <w:lang w:val="en-GB" w:eastAsia="en-ZA"/>
        </w:rPr>
        <w:t>Matyityi</w:t>
      </w:r>
      <w:proofErr w:type="spellEnd"/>
      <w:r w:rsidR="007403DC" w:rsidRPr="00404F53">
        <w:rPr>
          <w:rFonts w:ascii="Arial" w:eastAsia="Times New Roman" w:hAnsi="Arial" w:cs="Arial"/>
          <w:sz w:val="24"/>
          <w:szCs w:val="24"/>
          <w:lang w:val="en-GB" w:eastAsia="en-ZA"/>
        </w:rPr>
        <w:t> </w:t>
      </w:r>
      <w:r w:rsidR="007403DC" w:rsidRPr="00404F53">
        <w:rPr>
          <w:sz w:val="24"/>
          <w:szCs w:val="24"/>
        </w:rPr>
        <w:t>(</w:t>
      </w:r>
      <w:r w:rsidR="00404F53" w:rsidRPr="007403DC">
        <w:rPr>
          <w:rFonts w:ascii="Arial" w:hAnsi="Arial" w:cs="Arial"/>
          <w:sz w:val="24"/>
          <w:szCs w:val="24"/>
        </w:rPr>
        <w:t>695/09) [2010] ZASCA 127 (30 September 2010)</w:t>
      </w:r>
      <w:r w:rsidR="00404F53" w:rsidRPr="00AE1ABA">
        <w:rPr>
          <w:rFonts w:ascii="Arial" w:eastAsia="Times New Roman" w:hAnsi="Arial" w:cs="Arial"/>
          <w:i/>
          <w:iCs/>
          <w:sz w:val="24"/>
          <w:szCs w:val="24"/>
          <w:lang w:val="en-GB" w:eastAsia="en-ZA"/>
        </w:rPr>
        <w:t xml:space="preserve"> </w:t>
      </w:r>
      <w:r w:rsidR="002229D8" w:rsidRPr="00AE1ABA">
        <w:rPr>
          <w:rFonts w:ascii="Arial" w:eastAsia="Times New Roman" w:hAnsi="Arial" w:cs="Arial"/>
          <w:i/>
          <w:iCs/>
          <w:sz w:val="24"/>
          <w:szCs w:val="24"/>
          <w:lang w:val="en-GB" w:eastAsia="en-ZA"/>
        </w:rPr>
        <w:t>supra</w:t>
      </w:r>
      <w:r w:rsidR="002229D8" w:rsidRPr="00AE1ABA">
        <w:rPr>
          <w:rFonts w:ascii="Arial" w:eastAsia="Times New Roman" w:hAnsi="Arial" w:cs="Arial"/>
          <w:sz w:val="24"/>
          <w:szCs w:val="24"/>
          <w:lang w:val="en-GB" w:eastAsia="en-ZA"/>
        </w:rPr>
        <w:t> at para 13 examined the question of remorse by stating the following:</w:t>
      </w:r>
    </w:p>
    <w:p w:rsidR="002229D8" w:rsidRDefault="00F63D54" w:rsidP="00EF641A">
      <w:pPr>
        <w:shd w:val="clear" w:color="auto" w:fill="FFFFFF"/>
        <w:spacing w:before="144" w:after="0" w:line="360" w:lineRule="auto"/>
        <w:ind w:firstLine="720"/>
        <w:jc w:val="both"/>
        <w:rPr>
          <w:rFonts w:ascii="Arial" w:eastAsia="Times New Roman" w:hAnsi="Arial" w:cs="Arial"/>
          <w:sz w:val="24"/>
          <w:szCs w:val="24"/>
          <w:lang w:val="en-GB" w:eastAsia="en-ZA"/>
        </w:rPr>
      </w:pPr>
      <w:r w:rsidRPr="007403DC">
        <w:rPr>
          <w:rFonts w:ascii="Arial" w:eastAsia="Times New Roman" w:hAnsi="Arial" w:cs="Arial"/>
          <w:lang w:eastAsia="en-ZA"/>
        </w:rPr>
        <w:t>‘</w:t>
      </w:r>
      <w:r w:rsidR="002229D8" w:rsidRPr="007403DC">
        <w:rPr>
          <w:rFonts w:ascii="Arial" w:eastAsia="Times New Roman" w:hAnsi="Arial" w:cs="Arial"/>
          <w:lang w:val="en-GB" w:eastAsia="en-ZA"/>
        </w:rPr>
        <w:t>...There is, moreover, a chasm between regret and remorse.  Many accused persons might well regret their conduct, but that does not without more translate to genuine remorse.  </w:t>
      </w:r>
      <w:r w:rsidR="002229D8" w:rsidRPr="007403DC">
        <w:rPr>
          <w:rFonts w:ascii="Arial" w:eastAsia="Times New Roman" w:hAnsi="Arial" w:cs="Arial"/>
          <w:u w:val="single"/>
          <w:lang w:val="en-GB" w:eastAsia="en-ZA"/>
        </w:rPr>
        <w:t>Remorse is a knowing pain of conscience for the plight of another</w:t>
      </w:r>
      <w:r w:rsidR="002229D8" w:rsidRPr="007403DC">
        <w:rPr>
          <w:rFonts w:ascii="Arial" w:eastAsia="Times New Roman" w:hAnsi="Arial" w:cs="Arial"/>
          <w:lang w:val="en-GB" w:eastAsia="en-ZA"/>
        </w:rPr>
        <w:t>. Thus genuine contrition can only come from an appreciation and acknowledgement of the extent of one’s error.  Whether the offender is sincerely remorseful, and not simply feeling sorry himself or herself at having been caught, is a factual question. </w:t>
      </w:r>
      <w:r w:rsidR="002229D8" w:rsidRPr="007403DC">
        <w:rPr>
          <w:rFonts w:ascii="Arial" w:eastAsia="Times New Roman" w:hAnsi="Arial" w:cs="Arial"/>
          <w:u w:val="single"/>
          <w:lang w:val="en-GB" w:eastAsia="en-ZA"/>
        </w:rPr>
        <w:t> It is to the surrounding actions of the accused, rather than what he says in court, that one should rather look.  In order for the remorse to be a valid consideration, the penitence must be sincere and the accused must take the court fully into his or her confidence.</w:t>
      </w:r>
      <w:r w:rsidR="002229D8" w:rsidRPr="007403DC">
        <w:rPr>
          <w:rFonts w:ascii="Arial" w:eastAsia="Times New Roman" w:hAnsi="Arial" w:cs="Arial"/>
          <w:lang w:val="en-GB" w:eastAsia="en-ZA"/>
        </w:rPr>
        <w:t>  Until and unless that happens, the genuineness of the contrition alleged to exist cannot be determined.  After all, before a court can find that an accused person is genuinely remorseful, it needs to have a proper appreciation of, </w:t>
      </w:r>
      <w:r w:rsidR="002229D8" w:rsidRPr="007403DC">
        <w:rPr>
          <w:rFonts w:ascii="Arial" w:eastAsia="Times New Roman" w:hAnsi="Arial" w:cs="Arial"/>
          <w:i/>
          <w:iCs/>
          <w:u w:val="single"/>
          <w:lang w:val="en-GB" w:eastAsia="en-ZA"/>
        </w:rPr>
        <w:t>inter alia,</w:t>
      </w:r>
      <w:r w:rsidR="002229D8" w:rsidRPr="007403DC">
        <w:rPr>
          <w:rFonts w:ascii="Arial" w:eastAsia="Times New Roman" w:hAnsi="Arial" w:cs="Arial"/>
          <w:u w:val="single"/>
          <w:lang w:val="en-GB" w:eastAsia="en-ZA"/>
        </w:rPr>
        <w:t xml:space="preserve"> what motivated the accused to commit the deed; what has since provoked his or her </w:t>
      </w:r>
      <w:r w:rsidR="002229D8" w:rsidRPr="007403DC">
        <w:rPr>
          <w:rFonts w:ascii="Arial" w:eastAsia="Times New Roman" w:hAnsi="Arial" w:cs="Arial"/>
          <w:u w:val="single"/>
          <w:lang w:val="en-GB" w:eastAsia="en-ZA"/>
        </w:rPr>
        <w:lastRenderedPageBreak/>
        <w:t>change of heart; and whether he or she does indeed have a true appreciation of the</w:t>
      </w:r>
      <w:r w:rsidRPr="007403DC">
        <w:rPr>
          <w:rFonts w:ascii="Arial" w:eastAsia="Times New Roman" w:hAnsi="Arial" w:cs="Arial"/>
          <w:u w:val="single"/>
          <w:lang w:val="en-GB" w:eastAsia="en-ZA"/>
        </w:rPr>
        <w:t xml:space="preserve"> consequences of those actions…</w:t>
      </w:r>
      <w:r>
        <w:rPr>
          <w:rFonts w:ascii="Arial" w:eastAsia="Times New Roman" w:hAnsi="Arial" w:cs="Arial"/>
          <w:sz w:val="24"/>
          <w:szCs w:val="24"/>
          <w:u w:val="single"/>
          <w:lang w:val="en-GB" w:eastAsia="en-ZA"/>
        </w:rPr>
        <w:t>’</w:t>
      </w:r>
      <w:r w:rsidR="002229D8" w:rsidRPr="00AE1ABA">
        <w:rPr>
          <w:rFonts w:ascii="Arial" w:eastAsia="Times New Roman" w:hAnsi="Arial" w:cs="Arial"/>
          <w:sz w:val="24"/>
          <w:szCs w:val="24"/>
          <w:lang w:val="en-GB" w:eastAsia="en-ZA"/>
        </w:rPr>
        <w:t> (Own emphasis)</w:t>
      </w:r>
    </w:p>
    <w:p w:rsidR="00F63D54" w:rsidRPr="00F63D54" w:rsidRDefault="00F63D54" w:rsidP="00F63D54">
      <w:pPr>
        <w:shd w:val="clear" w:color="auto" w:fill="FFFFFF"/>
        <w:spacing w:before="144" w:after="0" w:line="240" w:lineRule="auto"/>
        <w:jc w:val="both"/>
        <w:rPr>
          <w:rFonts w:ascii="Arial" w:eastAsia="Times New Roman" w:hAnsi="Arial" w:cs="Arial"/>
          <w:sz w:val="24"/>
          <w:szCs w:val="24"/>
          <w:lang w:eastAsia="en-ZA"/>
        </w:rPr>
      </w:pPr>
    </w:p>
    <w:p w:rsidR="002229D8" w:rsidRPr="00AE1ABA" w:rsidRDefault="00F63D54" w:rsidP="00AE1ABA">
      <w:pPr>
        <w:spacing w:line="360" w:lineRule="auto"/>
        <w:jc w:val="both"/>
        <w:rPr>
          <w:rFonts w:ascii="Arial" w:hAnsi="Arial" w:cs="Arial"/>
          <w:sz w:val="24"/>
          <w:szCs w:val="24"/>
          <w:shd w:val="clear" w:color="auto" w:fill="FFFFFF"/>
        </w:rPr>
      </w:pPr>
      <w:r>
        <w:rPr>
          <w:rFonts w:ascii="Arial" w:hAnsi="Arial" w:cs="Arial"/>
          <w:sz w:val="24"/>
          <w:szCs w:val="24"/>
        </w:rPr>
        <w:t>[2</w:t>
      </w:r>
      <w:r w:rsidR="00E01D56">
        <w:rPr>
          <w:rFonts w:ascii="Arial" w:hAnsi="Arial" w:cs="Arial"/>
          <w:sz w:val="24"/>
          <w:szCs w:val="24"/>
        </w:rPr>
        <w:t>2</w:t>
      </w:r>
      <w:r>
        <w:rPr>
          <w:rFonts w:ascii="Arial" w:hAnsi="Arial" w:cs="Arial"/>
          <w:sz w:val="24"/>
          <w:szCs w:val="24"/>
        </w:rPr>
        <w:t>]</w:t>
      </w:r>
      <w:r>
        <w:rPr>
          <w:rFonts w:ascii="Arial" w:hAnsi="Arial" w:cs="Arial"/>
          <w:sz w:val="24"/>
          <w:szCs w:val="24"/>
        </w:rPr>
        <w:tab/>
      </w:r>
      <w:r w:rsidR="002229D8" w:rsidRPr="00AE1ABA">
        <w:rPr>
          <w:rFonts w:ascii="Arial" w:hAnsi="Arial" w:cs="Arial"/>
          <w:sz w:val="24"/>
          <w:szCs w:val="24"/>
        </w:rPr>
        <w:t xml:space="preserve">I therefore have my doubt as to I </w:t>
      </w:r>
      <w:r w:rsidR="002229D8" w:rsidRPr="00AE1ABA">
        <w:rPr>
          <w:rFonts w:ascii="Arial" w:hAnsi="Arial" w:cs="Arial"/>
          <w:sz w:val="24"/>
          <w:szCs w:val="24"/>
          <w:shd w:val="clear" w:color="auto" w:fill="FFFFFF"/>
        </w:rPr>
        <w:t>whether indeed his penitence and sorrow is genuine for the plight of the deceased and for their demise</w:t>
      </w:r>
      <w:r>
        <w:rPr>
          <w:rFonts w:ascii="Arial" w:hAnsi="Arial" w:cs="Arial"/>
          <w:sz w:val="24"/>
          <w:szCs w:val="24"/>
          <w:shd w:val="clear" w:color="auto" w:fill="FFFFFF"/>
        </w:rPr>
        <w:t>.</w:t>
      </w:r>
    </w:p>
    <w:p w:rsidR="00E01D56" w:rsidRDefault="00E01D56" w:rsidP="00AE1ABA">
      <w:pPr>
        <w:spacing w:line="360" w:lineRule="auto"/>
        <w:jc w:val="both"/>
        <w:rPr>
          <w:rFonts w:ascii="Arial" w:hAnsi="Arial" w:cs="Arial"/>
          <w:sz w:val="24"/>
          <w:szCs w:val="24"/>
          <w:shd w:val="clear" w:color="auto" w:fill="FFFFFF"/>
        </w:rPr>
      </w:pPr>
    </w:p>
    <w:p w:rsidR="00FA31DF" w:rsidRPr="00F63D54" w:rsidRDefault="00F63D54" w:rsidP="00AE1ABA">
      <w:pPr>
        <w:spacing w:line="360" w:lineRule="auto"/>
        <w:jc w:val="both"/>
        <w:rPr>
          <w:rFonts w:ascii="Arial" w:hAnsi="Arial" w:cs="Arial"/>
          <w:sz w:val="24"/>
          <w:szCs w:val="24"/>
        </w:rPr>
      </w:pPr>
      <w:r>
        <w:rPr>
          <w:rFonts w:ascii="Arial" w:hAnsi="Arial" w:cs="Arial"/>
          <w:sz w:val="24"/>
          <w:szCs w:val="24"/>
          <w:shd w:val="clear" w:color="auto" w:fill="FFFFFF"/>
        </w:rPr>
        <w:t>[2</w:t>
      </w:r>
      <w:r w:rsidR="00E01D56">
        <w:rPr>
          <w:rFonts w:ascii="Arial" w:hAnsi="Arial" w:cs="Arial"/>
          <w:sz w:val="24"/>
          <w:szCs w:val="24"/>
          <w:shd w:val="clear" w:color="auto" w:fill="FFFFFF"/>
        </w:rPr>
        <w:t>3</w:t>
      </w:r>
      <w:r>
        <w:rPr>
          <w:rFonts w:ascii="Arial" w:hAnsi="Arial" w:cs="Arial"/>
          <w:sz w:val="24"/>
          <w:szCs w:val="24"/>
          <w:shd w:val="clear" w:color="auto" w:fill="FFFFFF"/>
        </w:rPr>
        <w:t>]</w:t>
      </w:r>
      <w:r>
        <w:rPr>
          <w:rFonts w:ascii="Arial" w:hAnsi="Arial" w:cs="Arial"/>
          <w:sz w:val="24"/>
          <w:szCs w:val="24"/>
          <w:shd w:val="clear" w:color="auto" w:fill="FFFFFF"/>
        </w:rPr>
        <w:tab/>
      </w:r>
      <w:r w:rsidR="00FA31DF" w:rsidRPr="00AE1ABA">
        <w:rPr>
          <w:rFonts w:ascii="Arial" w:hAnsi="Arial" w:cs="Arial"/>
          <w:sz w:val="24"/>
          <w:szCs w:val="24"/>
          <w:shd w:val="clear" w:color="auto" w:fill="FFFFFF"/>
        </w:rPr>
        <w:t xml:space="preserve">Lastly in the case of  </w:t>
      </w:r>
      <w:r w:rsidR="00FA31DF" w:rsidRPr="00E01D56">
        <w:rPr>
          <w:rFonts w:ascii="Arial" w:hAnsi="Arial" w:cs="Arial"/>
          <w:i/>
          <w:sz w:val="24"/>
          <w:szCs w:val="24"/>
        </w:rPr>
        <w:t xml:space="preserve">S v Ronny </w:t>
      </w:r>
      <w:proofErr w:type="spellStart"/>
      <w:r w:rsidR="00FA31DF" w:rsidRPr="00E01D56">
        <w:rPr>
          <w:rFonts w:ascii="Arial" w:hAnsi="Arial" w:cs="Arial"/>
          <w:i/>
          <w:sz w:val="24"/>
          <w:szCs w:val="24"/>
        </w:rPr>
        <w:t>Naobeb</w:t>
      </w:r>
      <w:proofErr w:type="spellEnd"/>
      <w:r w:rsidR="00FA31DF" w:rsidRPr="00AE1ABA">
        <w:rPr>
          <w:rFonts w:ascii="Arial" w:hAnsi="Arial" w:cs="Arial"/>
          <w:sz w:val="24"/>
          <w:szCs w:val="24"/>
        </w:rPr>
        <w:t xml:space="preserve"> case no CC 26/2006 an unreported judgment of </w:t>
      </w:r>
      <w:proofErr w:type="spellStart"/>
      <w:r w:rsidR="00FA31DF" w:rsidRPr="00AE1ABA">
        <w:rPr>
          <w:rFonts w:ascii="Arial" w:hAnsi="Arial" w:cs="Arial"/>
          <w:sz w:val="24"/>
          <w:szCs w:val="24"/>
        </w:rPr>
        <w:t>Mainga</w:t>
      </w:r>
      <w:proofErr w:type="spellEnd"/>
      <w:r w:rsidR="007403DC">
        <w:rPr>
          <w:rFonts w:ascii="Arial" w:hAnsi="Arial" w:cs="Arial"/>
          <w:sz w:val="24"/>
          <w:szCs w:val="24"/>
        </w:rPr>
        <w:t xml:space="preserve"> J (as he then was) said that: ‘</w:t>
      </w:r>
      <w:r w:rsidR="00FA31DF" w:rsidRPr="007403DC">
        <w:rPr>
          <w:rFonts w:ascii="Arial" w:hAnsi="Arial" w:cs="Arial"/>
        </w:rPr>
        <w:t>Every law abiding citizen is shocked to the core at the rate of murders and rapes especially of defenceless women and children and the brutality and callousness that accompany them</w:t>
      </w:r>
      <w:r w:rsidR="007403DC">
        <w:rPr>
          <w:rFonts w:ascii="Arial" w:hAnsi="Arial" w:cs="Arial"/>
        </w:rPr>
        <w:t>’</w:t>
      </w:r>
      <w:r>
        <w:rPr>
          <w:rFonts w:ascii="Arial" w:hAnsi="Arial" w:cs="Arial"/>
          <w:sz w:val="24"/>
          <w:szCs w:val="24"/>
        </w:rPr>
        <w:t>.</w:t>
      </w:r>
    </w:p>
    <w:p w:rsidR="00B973CF" w:rsidRPr="007403DC" w:rsidRDefault="00F63D54" w:rsidP="00B973C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[2</w:t>
      </w:r>
      <w:r w:rsidR="00E01D56">
        <w:rPr>
          <w:rFonts w:ascii="Arial" w:hAnsi="Arial" w:cs="Arial"/>
          <w:sz w:val="24"/>
          <w:szCs w:val="24"/>
          <w:shd w:val="clear" w:color="auto" w:fill="FFFFFF"/>
        </w:rPr>
        <w:t>4</w:t>
      </w:r>
      <w:r>
        <w:rPr>
          <w:rFonts w:ascii="Arial" w:hAnsi="Arial" w:cs="Arial"/>
          <w:sz w:val="24"/>
          <w:szCs w:val="24"/>
          <w:shd w:val="clear" w:color="auto" w:fill="FFFFFF"/>
        </w:rPr>
        <w:t>]</w:t>
      </w:r>
      <w:r w:rsidR="007403DC">
        <w:rPr>
          <w:rFonts w:ascii="Arial" w:hAnsi="Arial" w:cs="Arial"/>
          <w:sz w:val="24"/>
          <w:szCs w:val="24"/>
          <w:shd w:val="clear" w:color="auto" w:fill="FFFFFF"/>
        </w:rPr>
        <w:tab/>
      </w:r>
      <w:r w:rsidR="00C818A7">
        <w:rPr>
          <w:rFonts w:ascii="Arial" w:hAnsi="Arial" w:cs="Arial"/>
          <w:sz w:val="24"/>
          <w:szCs w:val="24"/>
          <w:shd w:val="clear" w:color="auto" w:fill="FFFFFF"/>
        </w:rPr>
        <w:t>Although the accused pleaded guilty to the charge and took responsibility for his actions he had no ot</w:t>
      </w:r>
      <w:r w:rsidR="00EF641A">
        <w:rPr>
          <w:rFonts w:ascii="Arial" w:hAnsi="Arial" w:cs="Arial"/>
          <w:sz w:val="24"/>
          <w:szCs w:val="24"/>
          <w:shd w:val="clear" w:color="auto" w:fill="FFFFFF"/>
        </w:rPr>
        <w:t>her option as he had no defence</w:t>
      </w:r>
      <w:r w:rsidR="00C818A7">
        <w:rPr>
          <w:rFonts w:ascii="Arial" w:hAnsi="Arial" w:cs="Arial"/>
          <w:sz w:val="24"/>
          <w:szCs w:val="24"/>
          <w:shd w:val="clear" w:color="auto" w:fill="FFFFFF"/>
        </w:rPr>
        <w:t>.</w:t>
      </w:r>
      <w:r w:rsidR="00EF641A">
        <w:rPr>
          <w:rFonts w:ascii="Arial" w:hAnsi="Arial" w:cs="Arial"/>
          <w:sz w:val="24"/>
          <w:szCs w:val="24"/>
          <w:shd w:val="clear" w:color="auto" w:fill="FFFFFF"/>
        </w:rPr>
        <w:t xml:space="preserve"> </w:t>
      </w:r>
      <w:r w:rsidR="009B3CA9">
        <w:rPr>
          <w:rFonts w:ascii="Arial" w:hAnsi="Arial" w:cs="Arial"/>
          <w:sz w:val="24"/>
          <w:szCs w:val="24"/>
          <w:shd w:val="clear" w:color="auto" w:fill="FFFFFF"/>
        </w:rPr>
        <w:t>He killed the deceas</w:t>
      </w:r>
      <w:r w:rsidR="00EF641A">
        <w:rPr>
          <w:rFonts w:ascii="Arial" w:hAnsi="Arial" w:cs="Arial"/>
          <w:sz w:val="24"/>
          <w:szCs w:val="24"/>
          <w:shd w:val="clear" w:color="auto" w:fill="FFFFFF"/>
        </w:rPr>
        <w:t>ed in cold blood</w:t>
      </w:r>
      <w:r w:rsidR="009B3CA9">
        <w:rPr>
          <w:rFonts w:ascii="Arial" w:hAnsi="Arial" w:cs="Arial"/>
          <w:sz w:val="24"/>
          <w:szCs w:val="24"/>
          <w:shd w:val="clear" w:color="auto" w:fill="FFFFFF"/>
        </w:rPr>
        <w:t>.</w:t>
      </w:r>
      <w:r w:rsidR="00EF641A">
        <w:rPr>
          <w:rFonts w:ascii="Arial" w:hAnsi="Arial" w:cs="Arial"/>
          <w:sz w:val="24"/>
          <w:szCs w:val="24"/>
          <w:shd w:val="clear" w:color="auto" w:fill="FFFFFF"/>
        </w:rPr>
        <w:t xml:space="preserve"> </w:t>
      </w:r>
      <w:r w:rsidR="00C818A7">
        <w:rPr>
          <w:rFonts w:ascii="Arial" w:hAnsi="Arial" w:cs="Arial"/>
          <w:sz w:val="24"/>
          <w:szCs w:val="24"/>
          <w:shd w:val="clear" w:color="auto" w:fill="FFFFFF"/>
        </w:rPr>
        <w:t>H</w:t>
      </w:r>
      <w:r w:rsidR="002229D8" w:rsidRPr="00AE1ABA">
        <w:rPr>
          <w:rFonts w:ascii="Arial" w:hAnsi="Arial" w:cs="Arial"/>
          <w:sz w:val="24"/>
          <w:szCs w:val="24"/>
          <w:shd w:val="clear" w:color="auto" w:fill="FFFFFF"/>
        </w:rPr>
        <w:t>aving outlined all the factors, I am of the view that aggravating factors outweigh mitigating factors in this case.  Reasons for that are evident from what I have outlined above. </w:t>
      </w:r>
      <w:r w:rsidR="00B973CF" w:rsidRPr="00B973CF">
        <w:rPr>
          <w:rFonts w:ascii="Segoe UI" w:hAnsi="Segoe UI" w:cs="Segoe UI"/>
          <w:color w:val="212529"/>
          <w:shd w:val="clear" w:color="auto" w:fill="FFFFFF"/>
        </w:rPr>
        <w:t xml:space="preserve"> </w:t>
      </w:r>
      <w:r w:rsidR="00B973CF" w:rsidRPr="007403DC">
        <w:rPr>
          <w:rFonts w:ascii="Arial" w:eastAsia="Arial Unicode MS" w:hAnsi="Arial" w:cs="Arial"/>
          <w:sz w:val="24"/>
          <w:szCs w:val="24"/>
          <w:shd w:val="clear" w:color="auto" w:fill="FFFFFF"/>
        </w:rPr>
        <w:t xml:space="preserve">The evidence given by the family member of the </w:t>
      </w:r>
      <w:r w:rsidR="007403DC" w:rsidRPr="007403DC">
        <w:rPr>
          <w:rFonts w:ascii="Arial" w:eastAsia="Arial Unicode MS" w:hAnsi="Arial" w:cs="Arial"/>
          <w:sz w:val="24"/>
          <w:szCs w:val="24"/>
          <w:shd w:val="clear" w:color="auto" w:fill="FFFFFF"/>
        </w:rPr>
        <w:t>deceased gave</w:t>
      </w:r>
      <w:r w:rsidR="00B973CF" w:rsidRPr="007403DC">
        <w:rPr>
          <w:rFonts w:ascii="Arial" w:eastAsia="Arial Unicode MS" w:hAnsi="Arial" w:cs="Arial"/>
          <w:sz w:val="24"/>
          <w:szCs w:val="24"/>
          <w:shd w:val="clear" w:color="auto" w:fill="FFFFFF"/>
        </w:rPr>
        <w:t xml:space="preserve"> the court some perspective of what they are enduring after the passing of the</w:t>
      </w:r>
      <w:r w:rsidR="0042007F" w:rsidRPr="007403DC">
        <w:rPr>
          <w:rFonts w:ascii="Arial" w:eastAsia="Arial Unicode MS" w:hAnsi="Arial" w:cs="Arial"/>
          <w:sz w:val="24"/>
          <w:szCs w:val="24"/>
          <w:shd w:val="clear" w:color="auto" w:fill="FFFFFF"/>
        </w:rPr>
        <w:t>ir loved ones</w:t>
      </w:r>
      <w:r w:rsidR="007403DC">
        <w:rPr>
          <w:rFonts w:ascii="Arial" w:eastAsia="Arial Unicode MS" w:hAnsi="Arial" w:cs="Arial"/>
          <w:sz w:val="24"/>
          <w:szCs w:val="24"/>
          <w:shd w:val="clear" w:color="auto" w:fill="FFFFFF"/>
        </w:rPr>
        <w:t>.</w:t>
      </w:r>
      <w:r w:rsidR="00B973CF" w:rsidRPr="007403DC">
        <w:rPr>
          <w:rFonts w:ascii="Arial" w:eastAsia="Arial Unicode MS" w:hAnsi="Arial" w:cs="Arial"/>
          <w:sz w:val="24"/>
          <w:szCs w:val="24"/>
          <w:shd w:val="clear" w:color="auto" w:fill="FFFFFF"/>
        </w:rPr>
        <w:t xml:space="preserve">  Besides</w:t>
      </w:r>
      <w:r w:rsidR="007403DC">
        <w:rPr>
          <w:rFonts w:ascii="Arial" w:eastAsia="Arial Unicode MS" w:hAnsi="Arial" w:cs="Arial"/>
          <w:sz w:val="24"/>
          <w:szCs w:val="24"/>
          <w:shd w:val="clear" w:color="auto" w:fill="FFFFFF"/>
        </w:rPr>
        <w:t>,</w:t>
      </w:r>
      <w:r w:rsidR="00B973CF" w:rsidRPr="007403DC">
        <w:rPr>
          <w:rFonts w:ascii="Arial" w:eastAsia="Arial Unicode MS" w:hAnsi="Arial" w:cs="Arial"/>
          <w:sz w:val="24"/>
          <w:szCs w:val="24"/>
          <w:shd w:val="clear" w:color="auto" w:fill="FFFFFF"/>
        </w:rPr>
        <w:t xml:space="preserve"> the 6 children now left without a mother and older brother the</w:t>
      </w:r>
      <w:r w:rsidR="0042007F" w:rsidRPr="007403DC">
        <w:rPr>
          <w:rFonts w:ascii="Arial" w:eastAsia="Arial Unicode MS" w:hAnsi="Arial" w:cs="Arial"/>
          <w:sz w:val="24"/>
          <w:szCs w:val="24"/>
          <w:shd w:val="clear" w:color="auto" w:fill="FFFFFF"/>
        </w:rPr>
        <w:t xml:space="preserve"> court is convinced how </w:t>
      </w:r>
      <w:r w:rsidR="007403DC" w:rsidRPr="007403DC">
        <w:rPr>
          <w:rFonts w:ascii="Arial" w:hAnsi="Arial" w:cs="Arial"/>
          <w:sz w:val="24"/>
          <w:szCs w:val="24"/>
          <w:shd w:val="clear" w:color="auto" w:fill="FFFFFF"/>
        </w:rPr>
        <w:t>severely the</w:t>
      </w:r>
      <w:r w:rsidR="0042007F" w:rsidRPr="007403DC">
        <w:rPr>
          <w:rFonts w:ascii="Arial" w:hAnsi="Arial" w:cs="Arial"/>
          <w:sz w:val="24"/>
          <w:szCs w:val="24"/>
          <w:shd w:val="clear" w:color="auto" w:fill="FFFFFF"/>
        </w:rPr>
        <w:t xml:space="preserve"> incident impacted </w:t>
      </w:r>
      <w:r w:rsidR="00B973CF" w:rsidRPr="007403DC">
        <w:rPr>
          <w:rFonts w:ascii="Arial" w:hAnsi="Arial" w:cs="Arial"/>
          <w:sz w:val="24"/>
          <w:szCs w:val="24"/>
          <w:shd w:val="clear" w:color="auto" w:fill="FFFFFF"/>
        </w:rPr>
        <w:t xml:space="preserve">on the family </w:t>
      </w:r>
      <w:r w:rsidR="007403DC" w:rsidRPr="007403DC">
        <w:rPr>
          <w:rFonts w:ascii="Arial" w:hAnsi="Arial" w:cs="Arial"/>
          <w:sz w:val="24"/>
          <w:szCs w:val="24"/>
          <w:shd w:val="clear" w:color="auto" w:fill="FFFFFF"/>
        </w:rPr>
        <w:t>especially the</w:t>
      </w:r>
      <w:r w:rsidR="00B973CF" w:rsidRPr="007403DC">
        <w:rPr>
          <w:rFonts w:ascii="Arial" w:hAnsi="Arial" w:cs="Arial"/>
          <w:sz w:val="24"/>
          <w:szCs w:val="24"/>
          <w:shd w:val="clear" w:color="auto" w:fill="FFFFFF"/>
        </w:rPr>
        <w:t xml:space="preserve"> gruesome and undignified manner in which the deceased person’s lives were ended</w:t>
      </w:r>
      <w:r w:rsidR="0042007F" w:rsidRPr="007403DC">
        <w:rPr>
          <w:rFonts w:ascii="Arial" w:hAnsi="Arial" w:cs="Arial"/>
          <w:sz w:val="24"/>
          <w:szCs w:val="24"/>
          <w:shd w:val="clear" w:color="auto" w:fill="FFFFFF"/>
        </w:rPr>
        <w:t>.</w:t>
      </w:r>
    </w:p>
    <w:p w:rsidR="00F63D54" w:rsidRPr="0042007F" w:rsidRDefault="00F63D54" w:rsidP="006742CA">
      <w:pPr>
        <w:spacing w:line="360" w:lineRule="auto"/>
        <w:jc w:val="both"/>
        <w:rPr>
          <w:rFonts w:ascii="Segoe UI" w:hAnsi="Segoe UI" w:cs="Segoe UI"/>
          <w:color w:val="212529"/>
          <w:shd w:val="clear" w:color="auto" w:fill="FFFFFF"/>
        </w:rPr>
      </w:pPr>
      <w:r>
        <w:rPr>
          <w:rFonts w:ascii="Arial" w:hAnsi="Arial" w:cs="Arial"/>
          <w:sz w:val="24"/>
          <w:szCs w:val="24"/>
          <w:shd w:val="clear" w:color="auto" w:fill="FFFFFF"/>
        </w:rPr>
        <w:t>[2</w:t>
      </w:r>
      <w:r w:rsidR="00E01D56">
        <w:rPr>
          <w:rFonts w:ascii="Arial" w:hAnsi="Arial" w:cs="Arial"/>
          <w:sz w:val="24"/>
          <w:szCs w:val="24"/>
          <w:shd w:val="clear" w:color="auto" w:fill="FFFFFF"/>
        </w:rPr>
        <w:t>5</w:t>
      </w:r>
      <w:r>
        <w:rPr>
          <w:rFonts w:ascii="Arial" w:hAnsi="Arial" w:cs="Arial"/>
          <w:sz w:val="24"/>
          <w:szCs w:val="24"/>
          <w:shd w:val="clear" w:color="auto" w:fill="FFFFFF"/>
        </w:rPr>
        <w:t>]</w:t>
      </w:r>
      <w:r>
        <w:rPr>
          <w:rFonts w:ascii="Arial" w:hAnsi="Arial" w:cs="Arial"/>
          <w:sz w:val="24"/>
          <w:szCs w:val="24"/>
          <w:shd w:val="clear" w:color="auto" w:fill="FFFFFF"/>
        </w:rPr>
        <w:tab/>
      </w:r>
      <w:r w:rsidR="00B973CF">
        <w:rPr>
          <w:rFonts w:ascii="Arial" w:hAnsi="Arial" w:cs="Arial"/>
          <w:sz w:val="24"/>
          <w:szCs w:val="24"/>
          <w:shd w:val="clear" w:color="auto" w:fill="FFFFFF"/>
        </w:rPr>
        <w:t>It is common cause that t</w:t>
      </w:r>
      <w:r w:rsidR="002229D8" w:rsidRPr="006742CA">
        <w:rPr>
          <w:rFonts w:ascii="Arial" w:hAnsi="Arial" w:cs="Arial"/>
          <w:sz w:val="24"/>
          <w:szCs w:val="24"/>
          <w:shd w:val="clear" w:color="auto" w:fill="FFFFFF"/>
        </w:rPr>
        <w:t xml:space="preserve">he Court </w:t>
      </w:r>
      <w:r w:rsidR="00B973CF" w:rsidRPr="006742CA">
        <w:rPr>
          <w:rFonts w:ascii="Arial" w:hAnsi="Arial" w:cs="Arial"/>
          <w:sz w:val="24"/>
          <w:szCs w:val="24"/>
          <w:shd w:val="clear" w:color="auto" w:fill="FFFFFF"/>
        </w:rPr>
        <w:t>is confronted</w:t>
      </w:r>
      <w:r w:rsidR="002229D8" w:rsidRPr="006742CA">
        <w:rPr>
          <w:rFonts w:ascii="Arial" w:hAnsi="Arial" w:cs="Arial"/>
          <w:sz w:val="24"/>
          <w:szCs w:val="24"/>
          <w:shd w:val="clear" w:color="auto" w:fill="FFFFFF"/>
        </w:rPr>
        <w:t xml:space="preserve"> with a </w:t>
      </w:r>
      <w:r w:rsidR="007403DC" w:rsidRPr="006742CA">
        <w:rPr>
          <w:rFonts w:ascii="Arial" w:hAnsi="Arial" w:cs="Arial"/>
          <w:sz w:val="24"/>
          <w:szCs w:val="24"/>
          <w:shd w:val="clear" w:color="auto" w:fill="FFFFFF"/>
        </w:rPr>
        <w:t>serious,</w:t>
      </w:r>
      <w:r w:rsidR="0042007F">
        <w:rPr>
          <w:rFonts w:ascii="Arial" w:hAnsi="Arial" w:cs="Arial"/>
          <w:sz w:val="24"/>
          <w:szCs w:val="24"/>
          <w:shd w:val="clear" w:color="auto" w:fill="FFFFFF"/>
        </w:rPr>
        <w:t xml:space="preserve"> </w:t>
      </w:r>
      <w:r w:rsidR="002229D8" w:rsidRPr="006742CA">
        <w:rPr>
          <w:rFonts w:ascii="Arial" w:hAnsi="Arial" w:cs="Arial"/>
          <w:sz w:val="24"/>
          <w:szCs w:val="24"/>
          <w:shd w:val="clear" w:color="auto" w:fill="FFFFFF"/>
        </w:rPr>
        <w:t>violent</w:t>
      </w:r>
      <w:r w:rsidR="0042007F">
        <w:rPr>
          <w:rFonts w:ascii="Arial" w:hAnsi="Arial" w:cs="Arial"/>
          <w:sz w:val="24"/>
          <w:szCs w:val="24"/>
          <w:shd w:val="clear" w:color="auto" w:fill="FFFFFF"/>
        </w:rPr>
        <w:t xml:space="preserve"> and </w:t>
      </w:r>
      <w:r w:rsidR="007403DC">
        <w:rPr>
          <w:rFonts w:ascii="Arial" w:hAnsi="Arial" w:cs="Arial"/>
          <w:sz w:val="24"/>
          <w:szCs w:val="24"/>
          <w:shd w:val="clear" w:color="auto" w:fill="FFFFFF"/>
        </w:rPr>
        <w:t xml:space="preserve">prevalent </w:t>
      </w:r>
      <w:r w:rsidR="007403DC" w:rsidRPr="006742CA">
        <w:rPr>
          <w:rFonts w:ascii="Arial" w:hAnsi="Arial" w:cs="Arial"/>
          <w:sz w:val="24"/>
          <w:szCs w:val="24"/>
          <w:shd w:val="clear" w:color="auto" w:fill="FFFFFF"/>
        </w:rPr>
        <w:t>crime</w:t>
      </w:r>
      <w:r w:rsidR="002229D8" w:rsidRPr="006742CA">
        <w:rPr>
          <w:rFonts w:ascii="Arial" w:hAnsi="Arial" w:cs="Arial"/>
          <w:sz w:val="24"/>
          <w:szCs w:val="24"/>
          <w:shd w:val="clear" w:color="auto" w:fill="FFFFFF"/>
        </w:rPr>
        <w:t xml:space="preserve">.  It is so prevalent that </w:t>
      </w:r>
      <w:r w:rsidR="0042007F">
        <w:rPr>
          <w:rFonts w:ascii="Arial" w:hAnsi="Arial" w:cs="Arial"/>
          <w:sz w:val="24"/>
          <w:szCs w:val="24"/>
          <w:shd w:val="clear" w:color="auto" w:fill="FFFFFF"/>
        </w:rPr>
        <w:t>I am of the view that this is an instance the court should exercise its discretion in imposing a severe sentence</w:t>
      </w:r>
      <w:r w:rsidR="0042007F">
        <w:rPr>
          <w:rFonts w:ascii="Segoe UI" w:hAnsi="Segoe UI" w:cs="Segoe UI"/>
          <w:color w:val="212529"/>
          <w:shd w:val="clear" w:color="auto" w:fill="FFFFFF"/>
        </w:rPr>
        <w:t xml:space="preserve">. </w:t>
      </w:r>
      <w:r w:rsidR="0042007F" w:rsidRPr="007403DC">
        <w:rPr>
          <w:rFonts w:ascii="Arial" w:hAnsi="Arial" w:cs="Arial"/>
          <w:sz w:val="24"/>
          <w:szCs w:val="24"/>
          <w:shd w:val="clear" w:color="auto" w:fill="FFFFFF"/>
        </w:rPr>
        <w:t xml:space="preserve">This case is </w:t>
      </w:r>
      <w:r w:rsidR="007403DC" w:rsidRPr="007403DC">
        <w:rPr>
          <w:rFonts w:ascii="Arial" w:hAnsi="Arial" w:cs="Arial"/>
          <w:sz w:val="24"/>
          <w:szCs w:val="24"/>
          <w:shd w:val="clear" w:color="auto" w:fill="FFFFFF"/>
        </w:rPr>
        <w:t>an</w:t>
      </w:r>
      <w:r w:rsidR="0042007F" w:rsidRPr="007403DC">
        <w:rPr>
          <w:rFonts w:ascii="Arial" w:hAnsi="Arial" w:cs="Arial"/>
          <w:sz w:val="24"/>
          <w:szCs w:val="24"/>
          <w:shd w:val="clear" w:color="auto" w:fill="FFFFFF"/>
        </w:rPr>
        <w:t xml:space="preserve"> example of how </w:t>
      </w:r>
      <w:r w:rsidR="0042007F" w:rsidRPr="007403DC">
        <w:rPr>
          <w:rFonts w:ascii="Arial" w:hAnsi="Arial" w:cs="Arial"/>
          <w:color w:val="212529"/>
          <w:sz w:val="24"/>
          <w:szCs w:val="24"/>
          <w:shd w:val="clear" w:color="auto" w:fill="FFFFFF"/>
        </w:rPr>
        <w:t>s</w:t>
      </w:r>
      <w:r w:rsidR="002229D8" w:rsidRPr="007403DC">
        <w:rPr>
          <w:rFonts w:ascii="Arial" w:hAnsi="Arial" w:cs="Arial"/>
          <w:sz w:val="24"/>
          <w:szCs w:val="24"/>
          <w:shd w:val="clear" w:color="auto" w:fill="FFFFFF"/>
        </w:rPr>
        <w:t>ome</w:t>
      </w:r>
      <w:r w:rsidR="002229D8" w:rsidRPr="006742CA">
        <w:rPr>
          <w:rFonts w:ascii="Arial" w:hAnsi="Arial" w:cs="Arial"/>
          <w:sz w:val="24"/>
          <w:szCs w:val="24"/>
          <w:shd w:val="clear" w:color="auto" w:fill="FFFFFF"/>
        </w:rPr>
        <w:t xml:space="preserve"> fail to use the available means of resolving conflict and are quick to resort to violence that even leads to deadly consequences. </w:t>
      </w:r>
    </w:p>
    <w:p w:rsidR="00096FAA" w:rsidRPr="006742CA" w:rsidRDefault="006742CA" w:rsidP="006742CA">
      <w:pPr>
        <w:spacing w:line="360" w:lineRule="auto"/>
        <w:jc w:val="both"/>
        <w:rPr>
          <w:rFonts w:ascii="Arial" w:hAnsi="Arial" w:cs="Arial"/>
          <w:sz w:val="24"/>
          <w:szCs w:val="24"/>
          <w:shd w:val="clear" w:color="auto" w:fill="FFFFFF"/>
        </w:rPr>
      </w:pPr>
      <w:r>
        <w:rPr>
          <w:rFonts w:ascii="Arial" w:eastAsia="Arial Unicode MS" w:hAnsi="Arial" w:cs="Arial"/>
          <w:sz w:val="24"/>
          <w:szCs w:val="24"/>
          <w:shd w:val="clear" w:color="auto" w:fill="FFFFFF"/>
        </w:rPr>
        <w:t>[2</w:t>
      </w:r>
      <w:r w:rsidR="00E01D56">
        <w:rPr>
          <w:rFonts w:ascii="Arial" w:eastAsia="Arial Unicode MS" w:hAnsi="Arial" w:cs="Arial"/>
          <w:sz w:val="24"/>
          <w:szCs w:val="24"/>
          <w:shd w:val="clear" w:color="auto" w:fill="FFFFFF"/>
        </w:rPr>
        <w:t>6</w:t>
      </w:r>
      <w:r>
        <w:rPr>
          <w:rFonts w:ascii="Arial" w:eastAsia="Arial Unicode MS" w:hAnsi="Arial" w:cs="Arial"/>
          <w:sz w:val="24"/>
          <w:szCs w:val="24"/>
          <w:shd w:val="clear" w:color="auto" w:fill="FFFFFF"/>
        </w:rPr>
        <w:t>]</w:t>
      </w:r>
      <w:r>
        <w:rPr>
          <w:rFonts w:ascii="Arial" w:eastAsia="Arial Unicode MS" w:hAnsi="Arial" w:cs="Arial"/>
          <w:sz w:val="24"/>
          <w:szCs w:val="24"/>
          <w:shd w:val="clear" w:color="auto" w:fill="FFFFFF"/>
        </w:rPr>
        <w:tab/>
      </w:r>
      <w:r w:rsidR="00096FAA" w:rsidRPr="006742CA">
        <w:rPr>
          <w:rFonts w:ascii="Arial" w:eastAsia="Arial Unicode MS" w:hAnsi="Arial" w:cs="Arial"/>
          <w:sz w:val="24"/>
          <w:szCs w:val="24"/>
          <w:shd w:val="clear" w:color="auto" w:fill="FFFFFF"/>
        </w:rPr>
        <w:t>The crimes committed by the accused were however brutal and vicious in the extreme and perpetuated with premeditation, justifying that he should be permanently removed from society as would be brought about by the following sentence</w:t>
      </w:r>
      <w:r>
        <w:rPr>
          <w:rFonts w:ascii="Arial" w:hAnsi="Arial" w:cs="Arial"/>
          <w:sz w:val="24"/>
          <w:szCs w:val="24"/>
          <w:shd w:val="clear" w:color="auto" w:fill="FFFFFF"/>
        </w:rPr>
        <w:t>:</w:t>
      </w:r>
    </w:p>
    <w:p w:rsidR="00E01D56" w:rsidRPr="006742CA" w:rsidRDefault="00E01D56" w:rsidP="00E01D56">
      <w:pPr>
        <w:spacing w:line="360" w:lineRule="auto"/>
        <w:jc w:val="both"/>
        <w:rPr>
          <w:rFonts w:ascii="Arial" w:hAnsi="Arial" w:cs="Arial"/>
          <w:sz w:val="24"/>
          <w:szCs w:val="24"/>
          <w:shd w:val="clear" w:color="auto" w:fill="FFFFFF"/>
        </w:rPr>
      </w:pPr>
      <w:r w:rsidRPr="006742CA">
        <w:rPr>
          <w:rFonts w:ascii="Arial" w:hAnsi="Arial" w:cs="Arial"/>
          <w:sz w:val="24"/>
          <w:szCs w:val="24"/>
          <w:shd w:val="clear" w:color="auto" w:fill="FFFFFF"/>
        </w:rPr>
        <w:t>Count1 - 35 years’ imprisonment</w:t>
      </w:r>
      <w:r w:rsidR="007403DC">
        <w:rPr>
          <w:rFonts w:ascii="Arial" w:hAnsi="Arial" w:cs="Arial"/>
          <w:sz w:val="24"/>
          <w:szCs w:val="24"/>
          <w:shd w:val="clear" w:color="auto" w:fill="FFFFFF"/>
        </w:rPr>
        <w:t>;</w:t>
      </w:r>
    </w:p>
    <w:p w:rsidR="00E01D56" w:rsidRPr="006742CA" w:rsidRDefault="00E01D56" w:rsidP="00E01D56">
      <w:pPr>
        <w:spacing w:line="360" w:lineRule="auto"/>
        <w:jc w:val="both"/>
        <w:rPr>
          <w:rFonts w:ascii="Arial" w:hAnsi="Arial" w:cs="Arial"/>
          <w:sz w:val="24"/>
          <w:szCs w:val="24"/>
          <w:shd w:val="clear" w:color="auto" w:fill="FFFFFF"/>
        </w:rPr>
      </w:pPr>
      <w:r w:rsidRPr="006742CA">
        <w:rPr>
          <w:rFonts w:ascii="Arial" w:hAnsi="Arial" w:cs="Arial"/>
          <w:sz w:val="24"/>
          <w:szCs w:val="24"/>
          <w:shd w:val="clear" w:color="auto" w:fill="FFFFFF"/>
        </w:rPr>
        <w:t>Count 2 - 35 years’ imprisonment</w:t>
      </w:r>
      <w:r w:rsidR="007403DC">
        <w:rPr>
          <w:rFonts w:ascii="Arial" w:hAnsi="Arial" w:cs="Arial"/>
          <w:sz w:val="24"/>
          <w:szCs w:val="24"/>
          <w:shd w:val="clear" w:color="auto" w:fill="FFFFFF"/>
        </w:rPr>
        <w:t>;</w:t>
      </w:r>
    </w:p>
    <w:p w:rsidR="00E01D56" w:rsidRPr="006742CA" w:rsidRDefault="00E01D56" w:rsidP="00E01D56">
      <w:pPr>
        <w:spacing w:line="360" w:lineRule="auto"/>
        <w:jc w:val="both"/>
        <w:rPr>
          <w:rFonts w:ascii="Arial" w:hAnsi="Arial" w:cs="Arial"/>
          <w:sz w:val="24"/>
          <w:szCs w:val="24"/>
          <w:shd w:val="clear" w:color="auto" w:fill="FFFFFF"/>
        </w:rPr>
      </w:pPr>
      <w:r w:rsidRPr="006742CA">
        <w:rPr>
          <w:rFonts w:ascii="Arial" w:hAnsi="Arial" w:cs="Arial"/>
          <w:sz w:val="24"/>
          <w:szCs w:val="24"/>
          <w:shd w:val="clear" w:color="auto" w:fill="FFFFFF"/>
        </w:rPr>
        <w:t>Count 3 - 1 year imprisonment</w:t>
      </w:r>
      <w:r w:rsidR="007403DC">
        <w:rPr>
          <w:rFonts w:ascii="Arial" w:hAnsi="Arial" w:cs="Arial"/>
          <w:sz w:val="24"/>
          <w:szCs w:val="24"/>
          <w:shd w:val="clear" w:color="auto" w:fill="FFFFFF"/>
        </w:rPr>
        <w:t>;</w:t>
      </w:r>
    </w:p>
    <w:p w:rsidR="00E01D56" w:rsidRDefault="00E01D56" w:rsidP="00E01D56">
      <w:pPr>
        <w:spacing w:line="360" w:lineRule="auto"/>
        <w:jc w:val="both"/>
        <w:rPr>
          <w:rFonts w:ascii="Arial" w:hAnsi="Arial" w:cs="Arial"/>
          <w:sz w:val="24"/>
          <w:szCs w:val="24"/>
          <w:shd w:val="clear" w:color="auto" w:fill="FFFFFF"/>
        </w:rPr>
      </w:pPr>
      <w:r w:rsidRPr="006742CA">
        <w:rPr>
          <w:rFonts w:ascii="Arial" w:hAnsi="Arial" w:cs="Arial"/>
          <w:sz w:val="24"/>
          <w:szCs w:val="24"/>
          <w:shd w:val="clear" w:color="auto" w:fill="FFFFFF"/>
        </w:rPr>
        <w:t>Count</w:t>
      </w:r>
      <w:r w:rsidR="007403DC">
        <w:rPr>
          <w:rFonts w:ascii="Arial" w:hAnsi="Arial" w:cs="Arial"/>
          <w:sz w:val="24"/>
          <w:szCs w:val="24"/>
          <w:shd w:val="clear" w:color="auto" w:fill="FFFFFF"/>
        </w:rPr>
        <w:t xml:space="preserve"> </w:t>
      </w:r>
      <w:r w:rsidRPr="006742CA">
        <w:rPr>
          <w:rFonts w:ascii="Arial" w:hAnsi="Arial" w:cs="Arial"/>
          <w:sz w:val="24"/>
          <w:szCs w:val="24"/>
          <w:shd w:val="clear" w:color="auto" w:fill="FFFFFF"/>
        </w:rPr>
        <w:t>4 - 1 year imprisonment</w:t>
      </w:r>
      <w:r w:rsidR="007403DC">
        <w:rPr>
          <w:rFonts w:ascii="Arial" w:hAnsi="Arial" w:cs="Arial"/>
          <w:sz w:val="24"/>
          <w:szCs w:val="24"/>
          <w:shd w:val="clear" w:color="auto" w:fill="FFFFFF"/>
        </w:rPr>
        <w:t>;</w:t>
      </w:r>
    </w:p>
    <w:p w:rsidR="00C818A7" w:rsidRDefault="00C818A7" w:rsidP="00E01D5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Count 1 and count 2-sentences to run </w:t>
      </w:r>
      <w:r w:rsidR="00B973CF">
        <w:rPr>
          <w:rFonts w:ascii="Arial" w:hAnsi="Arial" w:cs="Arial"/>
          <w:sz w:val="24"/>
          <w:szCs w:val="24"/>
          <w:shd w:val="clear" w:color="auto" w:fill="FFFFFF"/>
        </w:rPr>
        <w:t>consecutively</w:t>
      </w:r>
      <w:r w:rsidR="007403DC">
        <w:rPr>
          <w:rFonts w:ascii="Arial" w:hAnsi="Arial" w:cs="Arial"/>
          <w:sz w:val="24"/>
          <w:szCs w:val="24"/>
          <w:shd w:val="clear" w:color="auto" w:fill="FFFFFF"/>
        </w:rPr>
        <w:t>;</w:t>
      </w:r>
    </w:p>
    <w:p w:rsidR="009D09F7" w:rsidRDefault="00C818A7" w:rsidP="00E01D5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Count 3 and count 4- sentences to run </w:t>
      </w:r>
      <w:r w:rsidR="00404F53">
        <w:rPr>
          <w:rFonts w:ascii="Arial" w:hAnsi="Arial" w:cs="Arial"/>
          <w:sz w:val="24"/>
          <w:szCs w:val="24"/>
          <w:shd w:val="clear" w:color="auto" w:fill="FFFFFF"/>
        </w:rPr>
        <w:t>concurrently with</w:t>
      </w:r>
      <w:r w:rsidR="007403DC">
        <w:rPr>
          <w:rFonts w:ascii="Arial" w:hAnsi="Arial" w:cs="Arial"/>
          <w:sz w:val="24"/>
          <w:szCs w:val="24"/>
          <w:shd w:val="clear" w:color="auto" w:fill="FFFFFF"/>
        </w:rPr>
        <w:t xml:space="preserve"> count 1.</w:t>
      </w:r>
    </w:p>
    <w:p w:rsidR="00E01D56" w:rsidRPr="006742CA" w:rsidRDefault="00E01D56" w:rsidP="00E01D56">
      <w:pPr>
        <w:spacing w:line="360" w:lineRule="auto"/>
        <w:jc w:val="both"/>
        <w:rPr>
          <w:rFonts w:ascii="Arial" w:hAnsi="Arial" w:cs="Arial"/>
          <w:sz w:val="24"/>
          <w:szCs w:val="24"/>
          <w:shd w:val="clear" w:color="auto" w:fill="FFFFFF"/>
        </w:rPr>
      </w:pPr>
      <w:r w:rsidRPr="006742CA">
        <w:rPr>
          <w:rFonts w:ascii="Arial" w:eastAsia="Times New Roman" w:hAnsi="Arial" w:cs="Arial"/>
          <w:sz w:val="24"/>
          <w:szCs w:val="24"/>
          <w:lang w:val="en-GB" w:eastAsia="en-ZA"/>
        </w:rPr>
        <w:t>In terms of the 10(7) of Act no 7 of 1996 the accused is declared unfit to possess a firearm for a period of 2 years starting from today 5 June 2020.</w:t>
      </w:r>
    </w:p>
    <w:p w:rsidR="00E01D56" w:rsidRDefault="00E01D56" w:rsidP="00E01D56">
      <w:pPr>
        <w:spacing w:line="360" w:lineRule="auto"/>
        <w:jc w:val="both"/>
        <w:rPr>
          <w:rFonts w:ascii="Arial" w:eastAsia="Times New Roman" w:hAnsi="Arial" w:cs="Arial"/>
          <w:spacing w:val="-3"/>
          <w:sz w:val="24"/>
          <w:szCs w:val="24"/>
          <w:lang w:val="en-GB"/>
        </w:rPr>
      </w:pPr>
      <w:r w:rsidRPr="006742CA">
        <w:rPr>
          <w:rFonts w:ascii="Arial" w:eastAsia="Times New Roman" w:hAnsi="Arial" w:cs="Arial"/>
          <w:sz w:val="24"/>
          <w:szCs w:val="24"/>
          <w:lang w:val="en-GB" w:eastAsia="en-ZA"/>
        </w:rPr>
        <w:t>It is</w:t>
      </w:r>
      <w:r w:rsidR="009D09F7">
        <w:rPr>
          <w:rFonts w:ascii="Arial" w:eastAsia="Times New Roman" w:hAnsi="Arial" w:cs="Arial"/>
          <w:sz w:val="24"/>
          <w:szCs w:val="24"/>
          <w:lang w:val="en-GB" w:eastAsia="en-ZA"/>
        </w:rPr>
        <w:t xml:space="preserve"> further</w:t>
      </w:r>
      <w:r w:rsidRPr="006742CA">
        <w:rPr>
          <w:rFonts w:ascii="Arial" w:eastAsia="Times New Roman" w:hAnsi="Arial" w:cs="Arial"/>
          <w:sz w:val="24"/>
          <w:szCs w:val="24"/>
          <w:lang w:val="en-GB" w:eastAsia="en-ZA"/>
        </w:rPr>
        <w:t xml:space="preserve"> ordered t</w:t>
      </w:r>
      <w:r>
        <w:rPr>
          <w:rFonts w:ascii="Arial" w:eastAsia="Times New Roman" w:hAnsi="Arial" w:cs="Arial"/>
          <w:sz w:val="24"/>
          <w:szCs w:val="24"/>
          <w:lang w:val="en-GB" w:eastAsia="en-ZA"/>
        </w:rPr>
        <w:t>hat the fire-arm (shotgun) and four</w:t>
      </w:r>
      <w:r w:rsidRPr="006742CA">
        <w:rPr>
          <w:rFonts w:ascii="Arial" w:eastAsia="Times New Roman" w:hAnsi="Arial" w:cs="Arial"/>
          <w:sz w:val="24"/>
          <w:szCs w:val="24"/>
          <w:lang w:val="en-GB" w:eastAsia="en-ZA"/>
        </w:rPr>
        <w:t xml:space="preserve"> rounds of ammunition is forfeited to the state in terms of sec</w:t>
      </w:r>
      <w:r w:rsidRPr="006742CA">
        <w:rPr>
          <w:rFonts w:ascii="Arial" w:eastAsia="Times New Roman" w:hAnsi="Arial" w:cs="Arial"/>
          <w:spacing w:val="-3"/>
          <w:sz w:val="24"/>
          <w:szCs w:val="24"/>
          <w:lang w:val="en-GB"/>
        </w:rPr>
        <w:t>tion 35 of the Criminal Procedure Act, Act 51 of 1977</w:t>
      </w:r>
      <w:r>
        <w:rPr>
          <w:rFonts w:ascii="Arial" w:eastAsia="Times New Roman" w:hAnsi="Arial" w:cs="Arial"/>
          <w:spacing w:val="-3"/>
          <w:sz w:val="24"/>
          <w:szCs w:val="24"/>
          <w:lang w:val="en-GB"/>
        </w:rPr>
        <w:t>.</w:t>
      </w:r>
    </w:p>
    <w:p w:rsidR="00E01D56" w:rsidRDefault="00E01D56" w:rsidP="00E01D56">
      <w:pPr>
        <w:spacing w:line="360" w:lineRule="auto"/>
        <w:jc w:val="both"/>
        <w:rPr>
          <w:rFonts w:ascii="Arial" w:eastAsia="Times New Roman" w:hAnsi="Arial" w:cs="Arial"/>
          <w:spacing w:val="-3"/>
          <w:sz w:val="24"/>
          <w:szCs w:val="24"/>
          <w:lang w:val="en-GB"/>
        </w:rPr>
      </w:pPr>
    </w:p>
    <w:p w:rsidR="00D22FBD" w:rsidRPr="004C67CF" w:rsidRDefault="00363977" w:rsidP="00363977">
      <w:pPr>
        <w:spacing w:line="360" w:lineRule="auto"/>
        <w:ind w:left="5760"/>
        <w:jc w:val="both"/>
        <w:rPr>
          <w:rFonts w:ascii="Arial" w:hAnsi="Arial" w:cs="Arial"/>
          <w:b/>
          <w:i/>
          <w:sz w:val="24"/>
          <w:szCs w:val="24"/>
        </w:rPr>
      </w:pPr>
      <w:r>
        <w:rPr>
          <w:rFonts w:ascii="Arial" w:hAnsi="Arial" w:cs="Arial"/>
          <w:b/>
          <w:i/>
          <w:sz w:val="24"/>
          <w:szCs w:val="24"/>
        </w:rPr>
        <w:t>_______</w:t>
      </w:r>
      <w:r w:rsidR="00D22FBD" w:rsidRPr="004C67CF">
        <w:rPr>
          <w:rFonts w:ascii="Arial" w:hAnsi="Arial" w:cs="Arial"/>
          <w:b/>
          <w:i/>
          <w:sz w:val="24"/>
          <w:szCs w:val="24"/>
        </w:rPr>
        <w:t>________________</w:t>
      </w:r>
    </w:p>
    <w:p w:rsidR="00D22FBD" w:rsidRDefault="007403DC" w:rsidP="00363977">
      <w:pPr>
        <w:spacing w:after="0" w:line="360" w:lineRule="auto"/>
        <w:ind w:left="6480" w:firstLine="720"/>
        <w:jc w:val="cente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00F03DD5">
        <w:rPr>
          <w:rFonts w:ascii="Arial" w:hAnsi="Arial" w:cs="Arial"/>
          <w:sz w:val="24"/>
          <w:szCs w:val="24"/>
        </w:rPr>
        <w:t xml:space="preserve">H </w:t>
      </w:r>
      <w:proofErr w:type="spellStart"/>
      <w:r w:rsidR="00F03DD5">
        <w:rPr>
          <w:rFonts w:ascii="Arial" w:hAnsi="Arial" w:cs="Arial"/>
          <w:sz w:val="24"/>
          <w:szCs w:val="24"/>
        </w:rPr>
        <w:t>Diergaardt</w:t>
      </w:r>
      <w:proofErr w:type="spellEnd"/>
      <w:r w:rsidR="00F03DD5" w:rsidRPr="004C67CF">
        <w:rPr>
          <w:rFonts w:ascii="Arial" w:hAnsi="Arial" w:cs="Arial"/>
          <w:sz w:val="24"/>
          <w:szCs w:val="24"/>
        </w:rPr>
        <w:tab/>
      </w:r>
      <w:r w:rsidR="00F03DD5">
        <w:rPr>
          <w:rFonts w:ascii="Arial" w:hAnsi="Arial" w:cs="Arial"/>
          <w:sz w:val="24"/>
          <w:szCs w:val="24"/>
        </w:rPr>
        <w:t xml:space="preserve">    Acting </w:t>
      </w:r>
      <w:r w:rsidR="00F03DD5" w:rsidRPr="004C67CF">
        <w:rPr>
          <w:rFonts w:ascii="Arial" w:hAnsi="Arial" w:cs="Arial"/>
          <w:sz w:val="24"/>
          <w:szCs w:val="24"/>
        </w:rPr>
        <w:t xml:space="preserve">Judge </w:t>
      </w:r>
    </w:p>
    <w:p w:rsidR="00D22FBD" w:rsidRPr="002E669F" w:rsidRDefault="00D22FBD" w:rsidP="00D22FBD">
      <w:pPr>
        <w:rPr>
          <w:rFonts w:ascii="Arial" w:hAnsi="Arial" w:cs="Arial"/>
          <w:sz w:val="24"/>
          <w:szCs w:val="24"/>
        </w:rPr>
      </w:pPr>
      <w:r>
        <w:rPr>
          <w:rFonts w:ascii="Arial" w:hAnsi="Arial" w:cs="Arial"/>
          <w:sz w:val="24"/>
          <w:szCs w:val="24"/>
        </w:rPr>
        <w:br w:type="page"/>
      </w:r>
      <w:r w:rsidR="00703F12" w:rsidRPr="002E669F">
        <w:rPr>
          <w:rFonts w:ascii="Arial" w:hAnsi="Arial" w:cs="Arial"/>
          <w:sz w:val="24"/>
          <w:szCs w:val="24"/>
        </w:rPr>
        <w:lastRenderedPageBreak/>
        <w:t>A</w:t>
      </w:r>
      <w:r w:rsidRPr="002E669F">
        <w:rPr>
          <w:rFonts w:ascii="Arial" w:hAnsi="Arial" w:cs="Arial"/>
          <w:sz w:val="24"/>
          <w:szCs w:val="24"/>
        </w:rPr>
        <w:t>ppearances</w:t>
      </w:r>
    </w:p>
    <w:p w:rsidR="00D22FBD" w:rsidRDefault="00D22FBD" w:rsidP="00D22FBD">
      <w:pPr>
        <w:rPr>
          <w:rFonts w:ascii="Arial" w:hAnsi="Arial" w:cs="Arial"/>
          <w:sz w:val="24"/>
          <w:szCs w:val="24"/>
        </w:rPr>
      </w:pPr>
      <w:bookmarkStart w:id="0" w:name="_GoBack"/>
      <w:bookmarkEnd w:id="0"/>
    </w:p>
    <w:p w:rsidR="00D22FBD" w:rsidRDefault="00D22FBD" w:rsidP="00D22FBD">
      <w:pPr>
        <w:rPr>
          <w:rFonts w:ascii="Arial" w:hAnsi="Arial" w:cs="Arial"/>
          <w:sz w:val="24"/>
          <w:szCs w:val="24"/>
        </w:rPr>
      </w:pPr>
    </w:p>
    <w:p w:rsidR="00D22FBD" w:rsidRDefault="00D22FBD" w:rsidP="00D22FBD">
      <w:pPr>
        <w:rPr>
          <w:rFonts w:ascii="Arial" w:hAnsi="Arial" w:cs="Arial"/>
          <w:sz w:val="24"/>
          <w:szCs w:val="24"/>
        </w:rPr>
      </w:pPr>
      <w:r>
        <w:rPr>
          <w:rFonts w:ascii="Arial" w:hAnsi="Arial" w:cs="Arial"/>
          <w:sz w:val="24"/>
          <w:szCs w:val="24"/>
        </w:rPr>
        <w:t xml:space="preserve">For the State: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R </w:t>
      </w:r>
      <w:proofErr w:type="spellStart"/>
      <w:r>
        <w:rPr>
          <w:rFonts w:ascii="Arial" w:hAnsi="Arial" w:cs="Arial"/>
          <w:sz w:val="24"/>
          <w:szCs w:val="24"/>
        </w:rPr>
        <w:t>Shileka</w:t>
      </w:r>
      <w:proofErr w:type="spellEnd"/>
      <w:r w:rsidR="00703F12">
        <w:rPr>
          <w:rFonts w:ascii="Arial" w:hAnsi="Arial" w:cs="Arial"/>
          <w:sz w:val="24"/>
          <w:szCs w:val="24"/>
        </w:rPr>
        <w:t>,</w:t>
      </w:r>
    </w:p>
    <w:p w:rsidR="00D22FBD" w:rsidRDefault="00D22FBD" w:rsidP="00D22FB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Office of the Prosecutor General, </w:t>
      </w:r>
      <w:proofErr w:type="spellStart"/>
      <w:r>
        <w:rPr>
          <w:rFonts w:ascii="Arial" w:hAnsi="Arial" w:cs="Arial"/>
          <w:sz w:val="24"/>
          <w:szCs w:val="24"/>
        </w:rPr>
        <w:t>Oshakati</w:t>
      </w:r>
      <w:proofErr w:type="spellEnd"/>
    </w:p>
    <w:p w:rsidR="00D22FBD" w:rsidRDefault="00D22FBD" w:rsidP="00D22FBD">
      <w:pPr>
        <w:rPr>
          <w:rFonts w:ascii="Arial" w:hAnsi="Arial" w:cs="Arial"/>
          <w:sz w:val="24"/>
          <w:szCs w:val="24"/>
        </w:rPr>
      </w:pPr>
    </w:p>
    <w:p w:rsidR="00D22FBD" w:rsidRDefault="00D22FBD" w:rsidP="00D22FBD">
      <w:pPr>
        <w:rPr>
          <w:rFonts w:ascii="Arial" w:hAnsi="Arial" w:cs="Arial"/>
          <w:sz w:val="24"/>
          <w:szCs w:val="24"/>
        </w:rPr>
      </w:pPr>
    </w:p>
    <w:p w:rsidR="00D22FBD" w:rsidRDefault="00D22FBD" w:rsidP="00D22FBD">
      <w:pPr>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Ms G </w:t>
      </w:r>
      <w:proofErr w:type="spellStart"/>
      <w:r>
        <w:rPr>
          <w:rFonts w:ascii="Arial" w:hAnsi="Arial" w:cs="Arial"/>
          <w:sz w:val="24"/>
          <w:szCs w:val="24"/>
        </w:rPr>
        <w:t>Mugaviri</w:t>
      </w:r>
      <w:proofErr w:type="spellEnd"/>
      <w:r w:rsidR="00703F12">
        <w:rPr>
          <w:rFonts w:ascii="Arial" w:hAnsi="Arial" w:cs="Arial"/>
          <w:sz w:val="24"/>
          <w:szCs w:val="24"/>
        </w:rPr>
        <w:t>,</w:t>
      </w:r>
    </w:p>
    <w:p w:rsidR="00D22FBD" w:rsidRPr="004C67CF" w:rsidRDefault="00D22FBD" w:rsidP="00D22FB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Mugaviri</w:t>
      </w:r>
      <w:proofErr w:type="spellEnd"/>
      <w:r>
        <w:rPr>
          <w:rFonts w:ascii="Arial" w:hAnsi="Arial" w:cs="Arial"/>
          <w:sz w:val="24"/>
          <w:szCs w:val="24"/>
        </w:rPr>
        <w:t xml:space="preserve"> Attorneys, </w:t>
      </w:r>
      <w:proofErr w:type="spellStart"/>
      <w:r>
        <w:rPr>
          <w:rFonts w:ascii="Arial" w:hAnsi="Arial" w:cs="Arial"/>
          <w:sz w:val="24"/>
          <w:szCs w:val="24"/>
        </w:rPr>
        <w:t>Oshakati</w:t>
      </w:r>
      <w:proofErr w:type="spellEnd"/>
    </w:p>
    <w:p w:rsidR="002229D8" w:rsidRPr="00D22FBD" w:rsidRDefault="002229D8" w:rsidP="00D22FBD">
      <w:pPr>
        <w:rPr>
          <w:rFonts w:ascii="Arial" w:eastAsia="Times New Roman" w:hAnsi="Arial" w:cs="Arial"/>
          <w:sz w:val="24"/>
          <w:szCs w:val="24"/>
          <w:lang w:val="en-GB" w:eastAsia="en-ZA"/>
        </w:rPr>
      </w:pPr>
    </w:p>
    <w:p w:rsidR="00D40F6D" w:rsidRPr="00AE1ABA" w:rsidRDefault="00D40F6D" w:rsidP="00AE1ABA">
      <w:pPr>
        <w:pStyle w:val="NormalWeb"/>
        <w:shd w:val="clear" w:color="auto" w:fill="FFFFFF"/>
        <w:spacing w:before="144" w:beforeAutospacing="0" w:after="0" w:afterAutospacing="0" w:line="360" w:lineRule="auto"/>
        <w:jc w:val="both"/>
        <w:rPr>
          <w:rFonts w:ascii="Arial" w:hAnsi="Arial" w:cs="Arial"/>
          <w:lang w:val="en-GB"/>
        </w:rPr>
      </w:pPr>
    </w:p>
    <w:p w:rsidR="00D40F6D" w:rsidRPr="00AE1ABA" w:rsidRDefault="00D40F6D" w:rsidP="00AE1ABA">
      <w:pPr>
        <w:spacing w:line="360" w:lineRule="auto"/>
        <w:jc w:val="both"/>
        <w:rPr>
          <w:rFonts w:ascii="Arial" w:hAnsi="Arial" w:cs="Arial"/>
          <w:sz w:val="24"/>
          <w:szCs w:val="24"/>
        </w:rPr>
      </w:pPr>
    </w:p>
    <w:p w:rsidR="00276D13" w:rsidRPr="00AE1ABA" w:rsidRDefault="00276D13" w:rsidP="00AE1ABA">
      <w:pPr>
        <w:spacing w:line="360" w:lineRule="auto"/>
        <w:jc w:val="both"/>
        <w:rPr>
          <w:rFonts w:ascii="Arial" w:hAnsi="Arial" w:cs="Arial"/>
          <w:sz w:val="24"/>
          <w:szCs w:val="24"/>
        </w:rPr>
      </w:pPr>
    </w:p>
    <w:sectPr w:rsidR="00276D13" w:rsidRPr="00AE1ABA" w:rsidSect="00E01D56">
      <w:headerReference w:type="default" r:id="rId9"/>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5E" w:rsidRDefault="00CD0F5E" w:rsidP="00D22FBD">
      <w:pPr>
        <w:spacing w:after="0" w:line="240" w:lineRule="auto"/>
      </w:pPr>
      <w:r>
        <w:separator/>
      </w:r>
    </w:p>
  </w:endnote>
  <w:endnote w:type="continuationSeparator" w:id="0">
    <w:p w:rsidR="00CD0F5E" w:rsidRDefault="00CD0F5E" w:rsidP="00D2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5E" w:rsidRDefault="00CD0F5E" w:rsidP="00D22FBD">
      <w:pPr>
        <w:spacing w:after="0" w:line="240" w:lineRule="auto"/>
      </w:pPr>
      <w:r>
        <w:separator/>
      </w:r>
    </w:p>
  </w:footnote>
  <w:footnote w:type="continuationSeparator" w:id="0">
    <w:p w:rsidR="00CD0F5E" w:rsidRDefault="00CD0F5E" w:rsidP="00D22FBD">
      <w:pPr>
        <w:spacing w:after="0" w:line="240" w:lineRule="auto"/>
      </w:pPr>
      <w:r>
        <w:continuationSeparator/>
      </w:r>
    </w:p>
  </w:footnote>
  <w:footnote w:id="1">
    <w:p w:rsidR="00A436C1" w:rsidRPr="00F936FE" w:rsidRDefault="00A436C1">
      <w:pPr>
        <w:pStyle w:val="FootnoteText"/>
        <w:rPr>
          <w:rFonts w:ascii="Arial" w:hAnsi="Arial" w:cs="Arial"/>
        </w:rPr>
      </w:pPr>
      <w:r>
        <w:rPr>
          <w:rStyle w:val="FootnoteReference"/>
        </w:rPr>
        <w:footnoteRef/>
      </w:r>
      <w:r>
        <w:t xml:space="preserve"> </w:t>
      </w:r>
      <w:r w:rsidRPr="00F936FE">
        <w:rPr>
          <w:rFonts w:ascii="Arial" w:hAnsi="Arial" w:cs="Arial"/>
        </w:rPr>
        <w:t xml:space="preserve">See </w:t>
      </w:r>
      <w:r w:rsidRPr="00F936FE">
        <w:rPr>
          <w:rFonts w:ascii="Arial" w:hAnsi="Arial" w:cs="Arial"/>
          <w:i/>
        </w:rPr>
        <w:t>S v Zinn</w:t>
      </w:r>
      <w:r w:rsidRPr="00F936FE">
        <w:rPr>
          <w:rFonts w:ascii="Arial" w:hAnsi="Arial" w:cs="Arial"/>
        </w:rPr>
        <w:t xml:space="preserve"> 1969</w:t>
      </w:r>
      <w:r w:rsidR="00F936FE">
        <w:rPr>
          <w:rFonts w:ascii="Arial" w:hAnsi="Arial" w:cs="Arial"/>
        </w:rPr>
        <w:t xml:space="preserve"> </w:t>
      </w:r>
      <w:r w:rsidRPr="00F936FE">
        <w:rPr>
          <w:rFonts w:ascii="Arial" w:hAnsi="Arial" w:cs="Arial"/>
        </w:rPr>
        <w:t>(2) SA 537 (A) at 540G.</w:t>
      </w:r>
    </w:p>
  </w:footnote>
  <w:footnote w:id="2">
    <w:p w:rsidR="00C167F1" w:rsidRPr="00F936FE" w:rsidRDefault="00C167F1">
      <w:pPr>
        <w:pStyle w:val="FootnoteText"/>
        <w:rPr>
          <w:rFonts w:ascii="Arial" w:hAnsi="Arial" w:cs="Arial"/>
        </w:rPr>
      </w:pPr>
      <w:r w:rsidRPr="00F936FE">
        <w:rPr>
          <w:rStyle w:val="FootnoteReference"/>
          <w:rFonts w:ascii="Arial" w:hAnsi="Arial" w:cs="Arial"/>
        </w:rPr>
        <w:footnoteRef/>
      </w:r>
      <w:r w:rsidRPr="00F936FE">
        <w:rPr>
          <w:rFonts w:ascii="Arial" w:hAnsi="Arial" w:cs="Arial"/>
        </w:rPr>
        <w:t xml:space="preserve"> </w:t>
      </w:r>
      <w:r w:rsidR="00EF641A">
        <w:rPr>
          <w:rFonts w:ascii="Arial" w:hAnsi="Arial" w:cs="Arial"/>
          <w:i/>
          <w:iCs/>
          <w:lang w:val="en-GB"/>
        </w:rPr>
        <w:t>S</w:t>
      </w:r>
      <w:r w:rsidRPr="00F936FE">
        <w:rPr>
          <w:rFonts w:ascii="Arial" w:hAnsi="Arial" w:cs="Arial"/>
          <w:i/>
          <w:iCs/>
          <w:lang w:val="en-GB"/>
        </w:rPr>
        <w:t>upra</w:t>
      </w:r>
      <w:r w:rsidRPr="00F936FE">
        <w:rPr>
          <w:rFonts w:ascii="Arial" w:hAnsi="Arial" w:cs="Arial"/>
          <w:lang w:val="en-GB"/>
        </w:rPr>
        <w:t> at 862A-B.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034706"/>
      <w:docPartObj>
        <w:docPartGallery w:val="Page Numbers (Top of Page)"/>
        <w:docPartUnique/>
      </w:docPartObj>
    </w:sdtPr>
    <w:sdtEndPr>
      <w:rPr>
        <w:noProof/>
      </w:rPr>
    </w:sdtEndPr>
    <w:sdtContent>
      <w:p w:rsidR="00D22FBD" w:rsidRDefault="00D22FBD">
        <w:pPr>
          <w:pStyle w:val="Header"/>
          <w:jc w:val="right"/>
        </w:pPr>
        <w:r>
          <w:fldChar w:fldCharType="begin"/>
        </w:r>
        <w:r>
          <w:instrText xml:space="preserve"> PAGE   \* MERGEFORMAT </w:instrText>
        </w:r>
        <w:r>
          <w:fldChar w:fldCharType="separate"/>
        </w:r>
        <w:r w:rsidR="002E669F">
          <w:rPr>
            <w:noProof/>
          </w:rPr>
          <w:t>2</w:t>
        </w:r>
        <w:r>
          <w:rPr>
            <w:noProof/>
          </w:rPr>
          <w:fldChar w:fldCharType="end"/>
        </w:r>
      </w:p>
    </w:sdtContent>
  </w:sdt>
  <w:p w:rsidR="00D22FBD" w:rsidRDefault="00D22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25770"/>
    <w:multiLevelType w:val="multilevel"/>
    <w:tmpl w:val="40661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AF5AA0"/>
    <w:multiLevelType w:val="hybridMultilevel"/>
    <w:tmpl w:val="27D210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1D25E5D"/>
    <w:multiLevelType w:val="hybridMultilevel"/>
    <w:tmpl w:val="462EAE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3A30265"/>
    <w:multiLevelType w:val="hybridMultilevel"/>
    <w:tmpl w:val="6D863E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13"/>
    <w:rsid w:val="00096FAA"/>
    <w:rsid w:val="000E0274"/>
    <w:rsid w:val="0015597E"/>
    <w:rsid w:val="00163E30"/>
    <w:rsid w:val="001A4739"/>
    <w:rsid w:val="001C2EF7"/>
    <w:rsid w:val="001E72BA"/>
    <w:rsid w:val="001F2F42"/>
    <w:rsid w:val="00202B5D"/>
    <w:rsid w:val="002229D8"/>
    <w:rsid w:val="00276D13"/>
    <w:rsid w:val="002E669F"/>
    <w:rsid w:val="002F17B2"/>
    <w:rsid w:val="0030220E"/>
    <w:rsid w:val="00350E74"/>
    <w:rsid w:val="00363977"/>
    <w:rsid w:val="003B02D6"/>
    <w:rsid w:val="00404F53"/>
    <w:rsid w:val="0042007F"/>
    <w:rsid w:val="00462D39"/>
    <w:rsid w:val="005460E0"/>
    <w:rsid w:val="00550994"/>
    <w:rsid w:val="006742CA"/>
    <w:rsid w:val="00675C16"/>
    <w:rsid w:val="006D5774"/>
    <w:rsid w:val="006E1AE3"/>
    <w:rsid w:val="00703F12"/>
    <w:rsid w:val="00717CF5"/>
    <w:rsid w:val="00737A27"/>
    <w:rsid w:val="007403DC"/>
    <w:rsid w:val="0074546C"/>
    <w:rsid w:val="00817DB5"/>
    <w:rsid w:val="00845519"/>
    <w:rsid w:val="008F14C8"/>
    <w:rsid w:val="00911D2B"/>
    <w:rsid w:val="00923A3B"/>
    <w:rsid w:val="0094638A"/>
    <w:rsid w:val="009809BE"/>
    <w:rsid w:val="009B3CA9"/>
    <w:rsid w:val="009D09F7"/>
    <w:rsid w:val="00A436C1"/>
    <w:rsid w:val="00A55CFE"/>
    <w:rsid w:val="00AA4C89"/>
    <w:rsid w:val="00AA4EA4"/>
    <w:rsid w:val="00AE0067"/>
    <w:rsid w:val="00AE1ABA"/>
    <w:rsid w:val="00AF44BD"/>
    <w:rsid w:val="00B95DF4"/>
    <w:rsid w:val="00B973CF"/>
    <w:rsid w:val="00BA7997"/>
    <w:rsid w:val="00BB4C05"/>
    <w:rsid w:val="00BE165A"/>
    <w:rsid w:val="00BF288B"/>
    <w:rsid w:val="00BF41D0"/>
    <w:rsid w:val="00C167F1"/>
    <w:rsid w:val="00C46537"/>
    <w:rsid w:val="00C818A7"/>
    <w:rsid w:val="00CB0352"/>
    <w:rsid w:val="00CD0F5E"/>
    <w:rsid w:val="00D12786"/>
    <w:rsid w:val="00D22FBD"/>
    <w:rsid w:val="00D40F6D"/>
    <w:rsid w:val="00DB0690"/>
    <w:rsid w:val="00E01D56"/>
    <w:rsid w:val="00E817C4"/>
    <w:rsid w:val="00E85566"/>
    <w:rsid w:val="00EB4424"/>
    <w:rsid w:val="00EF46CB"/>
    <w:rsid w:val="00EF641A"/>
    <w:rsid w:val="00EF7955"/>
    <w:rsid w:val="00F03DD5"/>
    <w:rsid w:val="00F10586"/>
    <w:rsid w:val="00F63D54"/>
    <w:rsid w:val="00F936FE"/>
    <w:rsid w:val="00FA31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27485-43FE-4DBB-AFD0-A2CBA7E2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B44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6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B0690"/>
    <w:rPr>
      <w:color w:val="0000FF"/>
      <w:u w:val="single"/>
    </w:rPr>
  </w:style>
  <w:style w:type="paragraph" w:styleId="ListParagraph">
    <w:name w:val="List Paragraph"/>
    <w:basedOn w:val="Normal"/>
    <w:uiPriority w:val="34"/>
    <w:qFormat/>
    <w:rsid w:val="00F63D54"/>
    <w:pPr>
      <w:ind w:left="720"/>
      <w:contextualSpacing/>
    </w:pPr>
  </w:style>
  <w:style w:type="paragraph" w:styleId="Header">
    <w:name w:val="header"/>
    <w:basedOn w:val="Normal"/>
    <w:link w:val="HeaderChar"/>
    <w:uiPriority w:val="99"/>
    <w:unhideWhenUsed/>
    <w:rsid w:val="00D22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FBD"/>
  </w:style>
  <w:style w:type="paragraph" w:styleId="Footer">
    <w:name w:val="footer"/>
    <w:basedOn w:val="Normal"/>
    <w:link w:val="FooterChar"/>
    <w:uiPriority w:val="99"/>
    <w:unhideWhenUsed/>
    <w:rsid w:val="00D22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FBD"/>
  </w:style>
  <w:style w:type="paragraph" w:styleId="FootnoteText">
    <w:name w:val="footnote text"/>
    <w:basedOn w:val="Normal"/>
    <w:link w:val="FootnoteTextChar"/>
    <w:uiPriority w:val="99"/>
    <w:semiHidden/>
    <w:unhideWhenUsed/>
    <w:rsid w:val="00A43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6C1"/>
    <w:rPr>
      <w:sz w:val="20"/>
      <w:szCs w:val="20"/>
    </w:rPr>
  </w:style>
  <w:style w:type="character" w:styleId="FootnoteReference">
    <w:name w:val="footnote reference"/>
    <w:basedOn w:val="DefaultParagraphFont"/>
    <w:uiPriority w:val="99"/>
    <w:semiHidden/>
    <w:unhideWhenUsed/>
    <w:rsid w:val="00A436C1"/>
    <w:rPr>
      <w:vertAlign w:val="superscript"/>
    </w:rPr>
  </w:style>
  <w:style w:type="character" w:customStyle="1" w:styleId="Heading2Char">
    <w:name w:val="Heading 2 Char"/>
    <w:basedOn w:val="DefaultParagraphFont"/>
    <w:link w:val="Heading2"/>
    <w:uiPriority w:val="9"/>
    <w:rsid w:val="00EB44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6774">
      <w:bodyDiv w:val="1"/>
      <w:marLeft w:val="0"/>
      <w:marRight w:val="0"/>
      <w:marTop w:val="0"/>
      <w:marBottom w:val="0"/>
      <w:divBdr>
        <w:top w:val="none" w:sz="0" w:space="0" w:color="auto"/>
        <w:left w:val="none" w:sz="0" w:space="0" w:color="auto"/>
        <w:bottom w:val="none" w:sz="0" w:space="0" w:color="auto"/>
        <w:right w:val="none" w:sz="0" w:space="0" w:color="auto"/>
      </w:divBdr>
    </w:div>
    <w:div w:id="316374491">
      <w:bodyDiv w:val="1"/>
      <w:marLeft w:val="0"/>
      <w:marRight w:val="0"/>
      <w:marTop w:val="0"/>
      <w:marBottom w:val="0"/>
      <w:divBdr>
        <w:top w:val="none" w:sz="0" w:space="0" w:color="auto"/>
        <w:left w:val="none" w:sz="0" w:space="0" w:color="auto"/>
        <w:bottom w:val="none" w:sz="0" w:space="0" w:color="auto"/>
        <w:right w:val="none" w:sz="0" w:space="0" w:color="auto"/>
      </w:divBdr>
    </w:div>
    <w:div w:id="388849498">
      <w:bodyDiv w:val="1"/>
      <w:marLeft w:val="0"/>
      <w:marRight w:val="0"/>
      <w:marTop w:val="0"/>
      <w:marBottom w:val="0"/>
      <w:divBdr>
        <w:top w:val="none" w:sz="0" w:space="0" w:color="auto"/>
        <w:left w:val="none" w:sz="0" w:space="0" w:color="auto"/>
        <w:bottom w:val="none" w:sz="0" w:space="0" w:color="auto"/>
        <w:right w:val="none" w:sz="0" w:space="0" w:color="auto"/>
      </w:divBdr>
    </w:div>
    <w:div w:id="452868889">
      <w:bodyDiv w:val="1"/>
      <w:marLeft w:val="0"/>
      <w:marRight w:val="0"/>
      <w:marTop w:val="0"/>
      <w:marBottom w:val="0"/>
      <w:divBdr>
        <w:top w:val="none" w:sz="0" w:space="0" w:color="auto"/>
        <w:left w:val="none" w:sz="0" w:space="0" w:color="auto"/>
        <w:bottom w:val="none" w:sz="0" w:space="0" w:color="auto"/>
        <w:right w:val="none" w:sz="0" w:space="0" w:color="auto"/>
      </w:divBdr>
    </w:div>
    <w:div w:id="623269911">
      <w:bodyDiv w:val="1"/>
      <w:marLeft w:val="0"/>
      <w:marRight w:val="0"/>
      <w:marTop w:val="0"/>
      <w:marBottom w:val="0"/>
      <w:divBdr>
        <w:top w:val="none" w:sz="0" w:space="0" w:color="auto"/>
        <w:left w:val="none" w:sz="0" w:space="0" w:color="auto"/>
        <w:bottom w:val="none" w:sz="0" w:space="0" w:color="auto"/>
        <w:right w:val="none" w:sz="0" w:space="0" w:color="auto"/>
      </w:divBdr>
      <w:divsChild>
        <w:div w:id="1394502851">
          <w:marLeft w:val="0"/>
          <w:marRight w:val="0"/>
          <w:marTop w:val="0"/>
          <w:marBottom w:val="225"/>
          <w:divBdr>
            <w:top w:val="single" w:sz="24" w:space="0" w:color="auto"/>
            <w:left w:val="single" w:sz="24" w:space="0" w:color="auto"/>
            <w:bottom w:val="single" w:sz="36" w:space="0" w:color="003300"/>
            <w:right w:val="single" w:sz="24" w:space="0" w:color="auto"/>
          </w:divBdr>
        </w:div>
        <w:div w:id="2114277219">
          <w:marLeft w:val="0"/>
          <w:marRight w:val="0"/>
          <w:marTop w:val="0"/>
          <w:marBottom w:val="0"/>
          <w:divBdr>
            <w:top w:val="none" w:sz="0" w:space="0" w:color="auto"/>
            <w:left w:val="none" w:sz="0" w:space="0" w:color="auto"/>
            <w:bottom w:val="none" w:sz="0" w:space="0" w:color="auto"/>
            <w:right w:val="none" w:sz="0" w:space="0" w:color="auto"/>
          </w:divBdr>
          <w:divsChild>
            <w:div w:id="1294143335">
              <w:marLeft w:val="0"/>
              <w:marRight w:val="0"/>
              <w:marTop w:val="0"/>
              <w:marBottom w:val="0"/>
              <w:divBdr>
                <w:top w:val="none" w:sz="0" w:space="0" w:color="auto"/>
                <w:left w:val="none" w:sz="0" w:space="0" w:color="auto"/>
                <w:bottom w:val="none" w:sz="0" w:space="0" w:color="auto"/>
                <w:right w:val="none" w:sz="0" w:space="0" w:color="auto"/>
              </w:divBdr>
              <w:divsChild>
                <w:div w:id="1302806801">
                  <w:marLeft w:val="0"/>
                  <w:marRight w:val="0"/>
                  <w:marTop w:val="0"/>
                  <w:marBottom w:val="0"/>
                  <w:divBdr>
                    <w:top w:val="none" w:sz="0" w:space="0" w:color="auto"/>
                    <w:left w:val="none" w:sz="0" w:space="0" w:color="auto"/>
                    <w:bottom w:val="none" w:sz="0" w:space="0" w:color="auto"/>
                    <w:right w:val="none" w:sz="0" w:space="0" w:color="auto"/>
                  </w:divBdr>
                  <w:divsChild>
                    <w:div w:id="3843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9625">
      <w:bodyDiv w:val="1"/>
      <w:marLeft w:val="0"/>
      <w:marRight w:val="0"/>
      <w:marTop w:val="0"/>
      <w:marBottom w:val="0"/>
      <w:divBdr>
        <w:top w:val="none" w:sz="0" w:space="0" w:color="auto"/>
        <w:left w:val="none" w:sz="0" w:space="0" w:color="auto"/>
        <w:bottom w:val="none" w:sz="0" w:space="0" w:color="auto"/>
        <w:right w:val="none" w:sz="0" w:space="0" w:color="auto"/>
      </w:divBdr>
    </w:div>
    <w:div w:id="995836285">
      <w:bodyDiv w:val="1"/>
      <w:marLeft w:val="0"/>
      <w:marRight w:val="0"/>
      <w:marTop w:val="0"/>
      <w:marBottom w:val="0"/>
      <w:divBdr>
        <w:top w:val="none" w:sz="0" w:space="0" w:color="auto"/>
        <w:left w:val="none" w:sz="0" w:space="0" w:color="auto"/>
        <w:bottom w:val="none" w:sz="0" w:space="0" w:color="auto"/>
        <w:right w:val="none" w:sz="0" w:space="0" w:color="auto"/>
      </w:divBdr>
    </w:div>
    <w:div w:id="17600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2020-06-04T18:30:00+00:00</Judgment_x0020_Date>
  </documentManagement>
</p:properties>
</file>

<file path=customXml/itemProps1.xml><?xml version="1.0" encoding="utf-8"?>
<ds:datastoreItem xmlns:ds="http://schemas.openxmlformats.org/officeDocument/2006/customXml" ds:itemID="{92E92325-A17A-4D25-A0C9-26CC7993E7E7}"/>
</file>

<file path=customXml/itemProps2.xml><?xml version="1.0" encoding="utf-8"?>
<ds:datastoreItem xmlns:ds="http://schemas.openxmlformats.org/officeDocument/2006/customXml" ds:itemID="{402F507A-C924-4AA3-AD7F-025E5D068C80}"/>
</file>

<file path=customXml/itemProps3.xml><?xml version="1.0" encoding="utf-8"?>
<ds:datastoreItem xmlns:ds="http://schemas.openxmlformats.org/officeDocument/2006/customXml" ds:itemID="{68A45E32-FB6E-4402-8106-55BCE4FA1A08}"/>
</file>

<file path=customXml/itemProps4.xml><?xml version="1.0" encoding="utf-8"?>
<ds:datastoreItem xmlns:ds="http://schemas.openxmlformats.org/officeDocument/2006/customXml" ds:itemID="{3116F045-BE5B-43CB-B1A6-EF237D153316}"/>
</file>

<file path=docProps/app.xml><?xml version="1.0" encoding="utf-8"?>
<Properties xmlns="http://schemas.openxmlformats.org/officeDocument/2006/extended-properties" xmlns:vt="http://schemas.openxmlformats.org/officeDocument/2006/docPropsVTypes">
  <Template>Normal</Template>
  <TotalTime>1</TotalTime>
  <Pages>10</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Nkandi (CC 4-2019) [2020] NAHCNLD 62 (5 June 2020)</dc:title>
  <dc:subject/>
  <dc:creator>Alexis Diergaardt</dc:creator>
  <cp:keywords/>
  <dc:description/>
  <cp:lastModifiedBy>Administrator</cp:lastModifiedBy>
  <cp:revision>3</cp:revision>
  <dcterms:created xsi:type="dcterms:W3CDTF">2020-06-08T13:57:00Z</dcterms:created>
  <dcterms:modified xsi:type="dcterms:W3CDTF">2020-06-08T13:57:00Z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