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E" w:rsidRPr="00D97DAE" w:rsidRDefault="002956B0" w:rsidP="00D97DAE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ANNEXURE 11</w:t>
      </w:r>
      <w:bookmarkStart w:id="0" w:name="_GoBack"/>
      <w:bookmarkEnd w:id="0"/>
    </w:p>
    <w:p w:rsidR="00D97DAE" w:rsidRPr="00D97DAE" w:rsidRDefault="00D97DAE" w:rsidP="00D97DAE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7DAE">
        <w:rPr>
          <w:rFonts w:ascii="Arial" w:hAnsi="Arial" w:cs="Arial"/>
          <w:b/>
          <w:sz w:val="24"/>
          <w:szCs w:val="24"/>
          <w:lang w:val="en-US"/>
        </w:rPr>
        <w:t>IN THE HIGH COURT OF NAMIBIA, NORTHERN LOCAL DIVISION, OSHAKATI</w:t>
      </w:r>
    </w:p>
    <w:p w:rsidR="00D97DAE" w:rsidRPr="00D97DAE" w:rsidRDefault="00D97DAE" w:rsidP="00D97DAE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7DAE"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D97DAE" w:rsidRPr="00D97DAE" w:rsidRDefault="00D97DAE" w:rsidP="00D97DAE">
      <w:pPr>
        <w:spacing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D97DAE" w:rsidRPr="00D97DAE" w:rsidTr="00D62734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</w:t>
            </w:r>
            <w:r w:rsidR="006927A5">
              <w:rPr>
                <w:rFonts w:ascii="Arial" w:hAnsi="Arial" w:cs="Arial"/>
                <w:i/>
                <w:sz w:val="24"/>
                <w:szCs w:val="24"/>
                <w:lang w:val="en-US"/>
              </w:rPr>
              <w:t>Fillemon Biola Ndapewa Uugwanga</w:t>
            </w:r>
          </w:p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7D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ED3AAD" w:rsidP="00D97D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 No</w:t>
            </w:r>
            <w:r w:rsidR="00592D5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6927A5" w:rsidRPr="00ED3AAD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592D56" w:rsidRPr="00ED3AAD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</w:p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7DAE" w:rsidRPr="00D97DAE" w:rsidTr="00D62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AE" w:rsidRPr="00D97DAE" w:rsidRDefault="00D97DAE" w:rsidP="00D97D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D97DAE" w:rsidRPr="00D97DAE" w:rsidRDefault="00D97DAE" w:rsidP="00D97D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D97DAE" w:rsidRPr="00D97DAE" w:rsidTr="006A3352">
        <w:trPr>
          <w:trHeight w:val="14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Honourable Mr. Justice January J et</w:t>
            </w: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91115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6A3352" w:rsidRDefault="00D97DAE" w:rsidP="00380C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0563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927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</w:tc>
      </w:tr>
      <w:tr w:rsidR="00D97DAE" w:rsidRPr="00D97DAE" w:rsidTr="00D627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592D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 Uugwanga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 xml:space="preserve"> (CR </w:t>
            </w:r>
            <w:r w:rsidR="006927A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705633">
              <w:rPr>
                <w:rFonts w:ascii="Arial" w:hAnsi="Arial" w:cs="Arial"/>
                <w:sz w:val="24"/>
                <w:szCs w:val="24"/>
                <w:lang w:val="en-US"/>
              </w:rPr>
              <w:t xml:space="preserve"> [2020] NAHCNLD 64 (8</w:t>
            </w:r>
            <w:r w:rsidR="00FF44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2020)</w:t>
            </w: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7DAE" w:rsidRPr="00D97DAE" w:rsidTr="00D627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D97DAE" w:rsidRPr="00D97DAE" w:rsidRDefault="00D97DAE" w:rsidP="00380C40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conviction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review cover sheet is set aside and replaced with the following: 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Accused is found guilty of attempted murder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97DAE" w:rsidRPr="006A3352" w:rsidRDefault="00D97DAE" w:rsidP="006A3352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The sentence is confirmed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D97DAE" w:rsidRPr="00D97DAE" w:rsidTr="00D627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D97DAE" w:rsidRPr="00D97DAE" w:rsidTr="00D6273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97DAE" w:rsidRPr="00D97DAE" w:rsidRDefault="00EA26E7" w:rsidP="00380C4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(JAN</w:t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>RY J concurring):</w:t>
            </w:r>
          </w:p>
          <w:p w:rsidR="003C3521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[1] </w:t>
            </w:r>
            <w:r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43C0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943C0F"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ccused </w:t>
            </w:r>
            <w:r w:rsidR="00943C0F"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matter 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was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charged with the offence</w:t>
            </w: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of a</w:t>
            </w:r>
            <w:r w:rsidR="00592D56">
              <w:rPr>
                <w:rFonts w:ascii="Arial" w:hAnsi="Arial" w:cs="Arial"/>
                <w:sz w:val="24"/>
                <w:szCs w:val="24"/>
                <w:lang w:val="en-US"/>
              </w:rPr>
              <w:t>ttempted murder.</w:t>
            </w:r>
            <w:r w:rsidR="000F3E68">
              <w:rPr>
                <w:rFonts w:ascii="Arial" w:hAnsi="Arial" w:cs="Arial"/>
                <w:sz w:val="24"/>
                <w:szCs w:val="24"/>
                <w:lang w:val="en-US"/>
              </w:rPr>
              <w:t xml:space="preserve"> He pleaded guilty and after questioning a plea of </w:t>
            </w:r>
            <w:r w:rsidR="00901827">
              <w:rPr>
                <w:rFonts w:ascii="Arial" w:hAnsi="Arial" w:cs="Arial"/>
                <w:sz w:val="24"/>
                <w:szCs w:val="24"/>
                <w:lang w:val="en-US"/>
              </w:rPr>
              <w:t xml:space="preserve">not </w:t>
            </w:r>
            <w:r w:rsidR="000F3E68">
              <w:rPr>
                <w:rFonts w:ascii="Arial" w:hAnsi="Arial" w:cs="Arial"/>
                <w:sz w:val="24"/>
                <w:szCs w:val="24"/>
                <w:lang w:val="en-US"/>
              </w:rPr>
              <w:t>guilty was entered in terms of section 113 of the Criminal Procedure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 xml:space="preserve"> Act 51 of 1977.</w:t>
            </w:r>
            <w:r w:rsidR="00380C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380C40">
              <w:rPr>
                <w:rFonts w:ascii="Arial" w:hAnsi="Arial" w:cs="Arial"/>
                <w:sz w:val="24"/>
                <w:szCs w:val="24"/>
                <w:lang w:val="en-US"/>
              </w:rPr>
              <w:t>e was convicted of attempted murder</w:t>
            </w:r>
            <w:r w:rsidR="00901827">
              <w:rPr>
                <w:rFonts w:ascii="Arial" w:hAnsi="Arial" w:cs="Arial"/>
                <w:sz w:val="24"/>
                <w:szCs w:val="24"/>
                <w:lang w:val="en-US"/>
              </w:rPr>
              <w:t xml:space="preserve"> after the evidence was led</w:t>
            </w:r>
            <w:r w:rsidR="00380C4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F3E68" w:rsidRDefault="000F3E68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3E68" w:rsidRDefault="000F3E68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43C0F">
              <w:rPr>
                <w:rFonts w:ascii="Arial" w:hAnsi="Arial" w:cs="Arial"/>
                <w:sz w:val="24"/>
                <w:szCs w:val="24"/>
                <w:lang w:val="en-US"/>
              </w:rPr>
              <w:t xml:space="preserve"> The accused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was sentenced to 18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(eighteen) months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Imprisonment of which 6 (six) months imprisonment is suspended for 5 (five) years on condition that the accused is not convicted of the offence of attempted murder committed during the period of suspension.</w:t>
            </w:r>
          </w:p>
          <w:p w:rsidR="003C3521" w:rsidRDefault="003C352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3E68" w:rsidRDefault="000F3E68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review I requested the magistrate to explain why the review sheets indicate a conviction of assault with intent to do grievous bodily harm.</w:t>
            </w:r>
          </w:p>
          <w:p w:rsidR="003C3521" w:rsidRDefault="003C352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C3521" w:rsidRDefault="000F3E68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[4] 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learned magistrate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 xml:space="preserve">in her reply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conceded that indeed the review cover sheet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indicate a conviction of assault with intent to do grievous bodily h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arm but accused was charged and convicted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>attempted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 xml:space="preserve">murder.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>t was an oversight on her part.</w:t>
            </w:r>
          </w:p>
          <w:p w:rsidR="003C3521" w:rsidRDefault="003C352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2C69" w:rsidRDefault="003C352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[5]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 xml:space="preserve"> It is apparent from the record that accused </w:t>
            </w:r>
            <w:r w:rsidR="008E6691">
              <w:rPr>
                <w:rFonts w:ascii="Arial" w:hAnsi="Arial" w:cs="Arial"/>
                <w:sz w:val="24"/>
                <w:szCs w:val="24"/>
                <w:lang w:val="en-US"/>
              </w:rPr>
              <w:t xml:space="preserve">was charged and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conviction of attempted murder.</w:t>
            </w:r>
            <w:r w:rsidR="008E6691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conviction of assault with intent to do grievous bodily harm as reflected on</w:t>
            </w:r>
            <w:r w:rsidR="00901827">
              <w:rPr>
                <w:rFonts w:ascii="Arial" w:hAnsi="Arial" w:cs="Arial"/>
                <w:sz w:val="24"/>
                <w:szCs w:val="24"/>
                <w:lang w:val="en-US"/>
              </w:rPr>
              <w:t xml:space="preserve"> the </w:t>
            </w:r>
            <w:r w:rsidR="008E6691">
              <w:rPr>
                <w:rFonts w:ascii="Arial" w:hAnsi="Arial" w:cs="Arial"/>
                <w:sz w:val="24"/>
                <w:szCs w:val="24"/>
                <w:lang w:val="en-US"/>
              </w:rPr>
              <w:t xml:space="preserve"> review sheets is wrong and should be corrected.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This court has on numerous occasion emphasized the importance of proof</w:t>
            </w:r>
            <w:r w:rsidR="009111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>read</w:t>
            </w:r>
            <w:r w:rsidR="008E6691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 xml:space="preserve"> the record before certifying and submit</w:t>
            </w:r>
            <w:r w:rsidR="008E6691">
              <w:rPr>
                <w:rFonts w:ascii="Arial" w:hAnsi="Arial" w:cs="Arial"/>
                <w:sz w:val="24"/>
                <w:szCs w:val="24"/>
                <w:lang w:val="en-US"/>
              </w:rPr>
              <w:t>ting it on review and</w:t>
            </w:r>
            <w:r w:rsidR="004B2C69">
              <w:rPr>
                <w:rFonts w:ascii="Arial" w:hAnsi="Arial" w:cs="Arial"/>
                <w:sz w:val="24"/>
                <w:szCs w:val="24"/>
                <w:lang w:val="en-US"/>
              </w:rPr>
              <w:t xml:space="preserve"> I am not inclined to do the same. </w:t>
            </w:r>
          </w:p>
          <w:p w:rsidR="008E6691" w:rsidRDefault="008E669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1151" w:rsidRDefault="003C3521" w:rsidP="004A3D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80C40">
              <w:rPr>
                <w:rFonts w:ascii="Arial" w:hAnsi="Arial" w:cs="Arial"/>
                <w:sz w:val="24"/>
                <w:szCs w:val="24"/>
                <w:lang w:val="en-US"/>
              </w:rPr>
              <w:t>[6]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C40" w:rsidRPr="00D97D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0C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 the res</w:t>
            </w:r>
            <w:r w:rsidR="00911151">
              <w:rPr>
                <w:rFonts w:ascii="Arial" w:hAnsi="Arial" w:cs="Arial"/>
                <w:sz w:val="24"/>
                <w:szCs w:val="24"/>
                <w:lang w:val="en-US"/>
              </w:rPr>
              <w:t>ult the following order is made:</w:t>
            </w:r>
          </w:p>
          <w:p w:rsidR="00911151" w:rsidRDefault="00911151" w:rsidP="004A3D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A3DD9" w:rsidRDefault="004A3DD9" w:rsidP="004A3D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3C3521"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conviction</w:t>
            </w:r>
            <w:r w:rsidR="003C3521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review cover sheet is set aside and replaced with the</w:t>
            </w:r>
          </w:p>
          <w:p w:rsidR="003C3521" w:rsidRPr="006927A5" w:rsidRDefault="003C3521" w:rsidP="00380C40">
            <w:pPr>
              <w:spacing w:line="360" w:lineRule="auto"/>
              <w:ind w:left="108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27A5">
              <w:rPr>
                <w:rFonts w:ascii="Arial" w:hAnsi="Arial" w:cs="Arial"/>
                <w:sz w:val="24"/>
                <w:szCs w:val="24"/>
                <w:lang w:val="en-US"/>
              </w:rPr>
              <w:t xml:space="preserve">following: </w:t>
            </w:r>
            <w:r w:rsidR="004B2C69" w:rsidRPr="006927A5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6927A5">
              <w:rPr>
                <w:rFonts w:ascii="Arial" w:hAnsi="Arial" w:cs="Arial"/>
                <w:sz w:val="24"/>
                <w:szCs w:val="24"/>
                <w:lang w:val="en-US"/>
              </w:rPr>
              <w:t>Accused is found guilty of attempted murder</w:t>
            </w:r>
            <w:r w:rsidR="004B2C69" w:rsidRPr="006927A5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Pr="006927A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3C3521" w:rsidRPr="006927A5" w:rsidRDefault="004A3DD9" w:rsidP="00380C40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3521" w:rsidRPr="006927A5">
              <w:rPr>
                <w:rFonts w:ascii="Arial" w:hAnsi="Arial" w:cs="Arial"/>
                <w:sz w:val="24"/>
                <w:szCs w:val="24"/>
                <w:lang w:val="en-US"/>
              </w:rPr>
              <w:t xml:space="preserve">2. The sentence is confirmed: </w:t>
            </w:r>
          </w:p>
          <w:p w:rsidR="00D97DAE" w:rsidRPr="00D97DAE" w:rsidRDefault="00D97DAE" w:rsidP="00380C40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97DAE" w:rsidRPr="00D97DAE" w:rsidTr="00D62734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7DAE" w:rsidRPr="00D97DAE" w:rsidTr="00D62734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91115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 T </w:t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 xml:space="preserve">SALIONGA </w:t>
            </w: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AE" w:rsidRPr="00D97DAE" w:rsidRDefault="00911151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 C </w:t>
            </w:r>
            <w:r w:rsidR="00D97DAE" w:rsidRPr="00D97DAE"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</w:p>
          <w:p w:rsidR="00D97DAE" w:rsidRPr="00D97DAE" w:rsidRDefault="00D97DAE" w:rsidP="00380C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7DAE">
              <w:rPr>
                <w:rFonts w:ascii="Arial" w:hAnsi="Arial" w:cs="Arial"/>
                <w:sz w:val="24"/>
                <w:szCs w:val="24"/>
                <w:lang w:val="en-US"/>
              </w:rPr>
              <w:t>JUDGE</w:t>
            </w:r>
          </w:p>
        </w:tc>
      </w:tr>
    </w:tbl>
    <w:p w:rsidR="00D97DAE" w:rsidRPr="00D97DAE" w:rsidRDefault="00D97DAE" w:rsidP="00D97DAE">
      <w:pPr>
        <w:spacing w:line="252" w:lineRule="auto"/>
        <w:rPr>
          <w:rFonts w:ascii="Arial" w:hAnsi="Arial" w:cs="Arial"/>
          <w:sz w:val="24"/>
          <w:szCs w:val="24"/>
        </w:rPr>
      </w:pPr>
    </w:p>
    <w:sectPr w:rsidR="00D97DAE" w:rsidRPr="00D9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82" w:rsidRDefault="00066882" w:rsidP="00D97DAE">
      <w:pPr>
        <w:spacing w:after="0" w:line="240" w:lineRule="auto"/>
      </w:pPr>
      <w:r>
        <w:separator/>
      </w:r>
    </w:p>
  </w:endnote>
  <w:endnote w:type="continuationSeparator" w:id="0">
    <w:p w:rsidR="00066882" w:rsidRDefault="00066882" w:rsidP="00D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82" w:rsidRDefault="00066882" w:rsidP="00D97DAE">
      <w:pPr>
        <w:spacing w:after="0" w:line="240" w:lineRule="auto"/>
      </w:pPr>
      <w:r>
        <w:separator/>
      </w:r>
    </w:p>
  </w:footnote>
  <w:footnote w:type="continuationSeparator" w:id="0">
    <w:p w:rsidR="00066882" w:rsidRDefault="00066882" w:rsidP="00D9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1D8"/>
    <w:multiLevelType w:val="hybridMultilevel"/>
    <w:tmpl w:val="4AB44B44"/>
    <w:lvl w:ilvl="0" w:tplc="A8FA0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AFE"/>
    <w:multiLevelType w:val="hybridMultilevel"/>
    <w:tmpl w:val="351E0E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32A"/>
    <w:multiLevelType w:val="hybridMultilevel"/>
    <w:tmpl w:val="506CB5E8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F"/>
    <w:rsid w:val="00066882"/>
    <w:rsid w:val="00080198"/>
    <w:rsid w:val="000E4A3F"/>
    <w:rsid w:val="000F3E68"/>
    <w:rsid w:val="002956B0"/>
    <w:rsid w:val="003612B2"/>
    <w:rsid w:val="0037622D"/>
    <w:rsid w:val="00380C40"/>
    <w:rsid w:val="0039133C"/>
    <w:rsid w:val="003C3521"/>
    <w:rsid w:val="004A3DD9"/>
    <w:rsid w:val="004B2C69"/>
    <w:rsid w:val="00592D56"/>
    <w:rsid w:val="006927A5"/>
    <w:rsid w:val="006A3352"/>
    <w:rsid w:val="00705633"/>
    <w:rsid w:val="00762C22"/>
    <w:rsid w:val="008E6691"/>
    <w:rsid w:val="00901827"/>
    <w:rsid w:val="00911151"/>
    <w:rsid w:val="0092527E"/>
    <w:rsid w:val="00943C0F"/>
    <w:rsid w:val="009F1EF6"/>
    <w:rsid w:val="00AF727F"/>
    <w:rsid w:val="00B33AFF"/>
    <w:rsid w:val="00D50600"/>
    <w:rsid w:val="00D97DAE"/>
    <w:rsid w:val="00E55CB2"/>
    <w:rsid w:val="00E75BC9"/>
    <w:rsid w:val="00EA26E7"/>
    <w:rsid w:val="00ED3AAD"/>
    <w:rsid w:val="00F53FCC"/>
    <w:rsid w:val="00FD5A57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C73DE-B8B8-493D-868D-09AAE2FE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D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DA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DA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7D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2020-06-07T18:30:00+00:00</Judgment_x0020_Date>
  </documentManagement>
</p:properties>
</file>

<file path=customXml/itemProps1.xml><?xml version="1.0" encoding="utf-8"?>
<ds:datastoreItem xmlns:ds="http://schemas.openxmlformats.org/officeDocument/2006/customXml" ds:itemID="{B50DD4B2-A505-4D62-BF02-23DD3B23DFD0}"/>
</file>

<file path=customXml/itemProps2.xml><?xml version="1.0" encoding="utf-8"?>
<ds:datastoreItem xmlns:ds="http://schemas.openxmlformats.org/officeDocument/2006/customXml" ds:itemID="{60ACFB26-3923-4FC9-8B2D-B00F42AE7758}"/>
</file>

<file path=customXml/itemProps3.xml><?xml version="1.0" encoding="utf-8"?>
<ds:datastoreItem xmlns:ds="http://schemas.openxmlformats.org/officeDocument/2006/customXml" ds:itemID="{25959020-96EC-47E6-8B5D-750D47056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Uugwanga (CR 30-2020) [2020] NAHCNLD 64 (8 June 2020)</dc:title>
  <dc:subject/>
  <dc:creator>Johanna Salionga</dc:creator>
  <cp:keywords/>
  <dc:description/>
  <cp:lastModifiedBy>Administrator</cp:lastModifiedBy>
  <cp:revision>2</cp:revision>
  <dcterms:created xsi:type="dcterms:W3CDTF">2020-06-09T14:13:00Z</dcterms:created>
  <dcterms:modified xsi:type="dcterms:W3CDTF">2020-06-09T14:13:00Z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