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3A" w:rsidRPr="00B95ACB" w:rsidRDefault="002D133A" w:rsidP="002D133A">
      <w:pPr>
        <w:spacing w:line="252" w:lineRule="auto"/>
        <w:jc w:val="center"/>
        <w:rPr>
          <w:rFonts w:ascii="Arial" w:hAnsi="Arial" w:cs="Arial"/>
          <w:b/>
          <w:sz w:val="24"/>
          <w:szCs w:val="24"/>
        </w:rPr>
      </w:pPr>
      <w:r w:rsidRPr="00B95ACB">
        <w:rPr>
          <w:rFonts w:ascii="Arial" w:hAnsi="Arial" w:cs="Arial"/>
          <w:b/>
          <w:sz w:val="24"/>
          <w:szCs w:val="24"/>
        </w:rPr>
        <w:t>REPUBLIC OF NAMIBIA</w:t>
      </w:r>
    </w:p>
    <w:p w:rsidR="002D133A" w:rsidRPr="00B95ACB" w:rsidRDefault="002D133A" w:rsidP="002D133A">
      <w:pPr>
        <w:spacing w:line="252" w:lineRule="auto"/>
        <w:jc w:val="center"/>
        <w:rPr>
          <w:rFonts w:ascii="Arial" w:hAnsi="Arial" w:cs="Arial"/>
          <w:b/>
          <w:sz w:val="24"/>
          <w:szCs w:val="24"/>
        </w:rPr>
      </w:pPr>
      <w:r w:rsidRPr="00B95ACB">
        <w:rPr>
          <w:rFonts w:ascii="Arial" w:hAnsi="Arial" w:cs="Arial"/>
          <w:b/>
          <w:noProof/>
          <w:sz w:val="24"/>
          <w:szCs w:val="24"/>
        </w:rPr>
        <w:drawing>
          <wp:inline distT="0" distB="0" distL="0" distR="0" wp14:anchorId="3C1E5310" wp14:editId="7265666D">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2D133A" w:rsidRPr="00B95ACB" w:rsidRDefault="002D133A" w:rsidP="002D133A">
      <w:pPr>
        <w:spacing w:line="252" w:lineRule="auto"/>
        <w:jc w:val="center"/>
        <w:rPr>
          <w:rFonts w:ascii="Arial" w:hAnsi="Arial" w:cs="Arial"/>
          <w:b/>
          <w:sz w:val="24"/>
          <w:szCs w:val="24"/>
        </w:rPr>
      </w:pPr>
      <w:r w:rsidRPr="00B95ACB">
        <w:rPr>
          <w:rFonts w:ascii="Arial" w:hAnsi="Arial" w:cs="Arial"/>
          <w:b/>
          <w:sz w:val="24"/>
          <w:szCs w:val="24"/>
        </w:rPr>
        <w:t>HIGH COURT OF NAMIBIA, NORTHERN LOCAL DIVISION, OSHAKATI</w:t>
      </w:r>
    </w:p>
    <w:p w:rsidR="002D133A" w:rsidRDefault="009247CF" w:rsidP="002D133A">
      <w:pPr>
        <w:spacing w:line="252" w:lineRule="auto"/>
        <w:jc w:val="center"/>
        <w:rPr>
          <w:rFonts w:ascii="Arial" w:hAnsi="Arial" w:cs="Arial"/>
          <w:b/>
          <w:sz w:val="24"/>
          <w:szCs w:val="24"/>
        </w:rPr>
      </w:pPr>
      <w:r>
        <w:rPr>
          <w:rFonts w:ascii="Arial" w:hAnsi="Arial" w:cs="Arial"/>
          <w:b/>
          <w:sz w:val="24"/>
          <w:szCs w:val="24"/>
        </w:rPr>
        <w:t>REASONS</w:t>
      </w:r>
    </w:p>
    <w:p w:rsidR="00736963" w:rsidRDefault="00736963" w:rsidP="002D133A">
      <w:pPr>
        <w:spacing w:line="252" w:lineRule="auto"/>
        <w:jc w:val="center"/>
        <w:rPr>
          <w:rFonts w:ascii="Arial" w:hAnsi="Arial" w:cs="Arial"/>
          <w:b/>
          <w:sz w:val="24"/>
          <w:szCs w:val="24"/>
        </w:rPr>
      </w:pPr>
    </w:p>
    <w:p w:rsidR="002D133A" w:rsidRPr="00736963" w:rsidRDefault="00736963" w:rsidP="00736963">
      <w:pPr>
        <w:spacing w:line="252" w:lineRule="auto"/>
        <w:jc w:val="center"/>
        <w:rPr>
          <w:rFonts w:ascii="Arial" w:hAnsi="Arial" w:cs="Arial"/>
          <w:b/>
          <w:sz w:val="24"/>
          <w:szCs w:val="24"/>
        </w:rPr>
      </w:pPr>
      <w:r>
        <w:rPr>
          <w:rFonts w:ascii="Arial" w:hAnsi="Arial" w:cs="Arial"/>
          <w:b/>
          <w:sz w:val="24"/>
          <w:szCs w:val="24"/>
        </w:rPr>
        <w:t>“ANNEXURE 11”</w:t>
      </w:r>
    </w:p>
    <w:tbl>
      <w:tblPr>
        <w:tblStyle w:val="TableGrid"/>
        <w:tblW w:w="10207" w:type="dxa"/>
        <w:tblInd w:w="-147" w:type="dxa"/>
        <w:tblLayout w:type="fixed"/>
        <w:tblLook w:val="04A0" w:firstRow="1" w:lastRow="0" w:firstColumn="1" w:lastColumn="0" w:noHBand="0" w:noVBand="1"/>
      </w:tblPr>
      <w:tblGrid>
        <w:gridCol w:w="4276"/>
        <w:gridCol w:w="330"/>
        <w:gridCol w:w="5601"/>
      </w:tblGrid>
      <w:tr w:rsidR="002D133A" w:rsidRPr="00EA634B" w:rsidTr="002555E7">
        <w:tc>
          <w:tcPr>
            <w:tcW w:w="4276" w:type="dxa"/>
            <w:vMerge w:val="restart"/>
            <w:tcBorders>
              <w:top w:val="single" w:sz="4" w:space="0" w:color="auto"/>
              <w:left w:val="single" w:sz="4" w:space="0" w:color="auto"/>
              <w:bottom w:val="single" w:sz="4" w:space="0" w:color="auto"/>
              <w:right w:val="single" w:sz="4" w:space="0" w:color="auto"/>
            </w:tcBorders>
            <w:hideMark/>
          </w:tcPr>
          <w:p w:rsidR="002D133A" w:rsidRPr="00EA634B" w:rsidRDefault="002D133A" w:rsidP="002555E7">
            <w:pPr>
              <w:spacing w:line="360" w:lineRule="auto"/>
              <w:jc w:val="both"/>
              <w:rPr>
                <w:rFonts w:ascii="Arial" w:hAnsi="Arial" w:cs="Arial"/>
                <w:b/>
                <w:sz w:val="24"/>
                <w:szCs w:val="24"/>
                <w:lang w:val="en-ZA"/>
              </w:rPr>
            </w:pPr>
            <w:r w:rsidRPr="00EA634B">
              <w:rPr>
                <w:rFonts w:ascii="Arial" w:hAnsi="Arial" w:cs="Arial"/>
                <w:b/>
                <w:sz w:val="24"/>
                <w:szCs w:val="24"/>
                <w:lang w:val="en-ZA"/>
              </w:rPr>
              <w:t>Case Title:</w:t>
            </w:r>
          </w:p>
          <w:p w:rsidR="002D133A" w:rsidRPr="00EA634B" w:rsidRDefault="002D133A" w:rsidP="002555E7">
            <w:pPr>
              <w:spacing w:line="360" w:lineRule="auto"/>
              <w:jc w:val="both"/>
              <w:rPr>
                <w:rFonts w:ascii="Arial" w:hAnsi="Arial" w:cs="Arial"/>
                <w:i/>
                <w:sz w:val="24"/>
                <w:szCs w:val="24"/>
                <w:lang w:val="en-ZA"/>
              </w:rPr>
            </w:pPr>
            <w:r>
              <w:rPr>
                <w:rFonts w:ascii="Arial" w:hAnsi="Arial" w:cs="Arial"/>
                <w:i/>
                <w:sz w:val="24"/>
                <w:szCs w:val="24"/>
                <w:lang w:val="en-ZA"/>
              </w:rPr>
              <w:t>George Haindongo</w:t>
            </w:r>
            <w:r w:rsidR="00136F33" w:rsidRPr="00EA634B">
              <w:rPr>
                <w:rFonts w:ascii="Arial" w:hAnsi="Arial" w:cs="Arial"/>
                <w:i/>
                <w:sz w:val="24"/>
                <w:szCs w:val="24"/>
                <w:lang w:val="en-ZA"/>
              </w:rPr>
              <w:t xml:space="preserve"> v The State</w:t>
            </w:r>
          </w:p>
        </w:tc>
        <w:tc>
          <w:tcPr>
            <w:tcW w:w="5931" w:type="dxa"/>
            <w:gridSpan w:val="2"/>
            <w:tcBorders>
              <w:top w:val="single" w:sz="4" w:space="0" w:color="auto"/>
              <w:left w:val="single" w:sz="4" w:space="0" w:color="auto"/>
              <w:bottom w:val="single" w:sz="4" w:space="0" w:color="auto"/>
              <w:right w:val="single" w:sz="4" w:space="0" w:color="auto"/>
            </w:tcBorders>
          </w:tcPr>
          <w:p w:rsidR="002D133A" w:rsidRPr="00B95ACB" w:rsidRDefault="002D133A" w:rsidP="002555E7">
            <w:pPr>
              <w:spacing w:line="360" w:lineRule="auto"/>
              <w:ind w:left="2183" w:hanging="2126"/>
              <w:jc w:val="both"/>
              <w:rPr>
                <w:rFonts w:ascii="Arial" w:hAnsi="Arial" w:cs="Arial"/>
                <w:b/>
                <w:sz w:val="24"/>
                <w:szCs w:val="24"/>
                <w:lang w:val="en-ZA"/>
              </w:rPr>
            </w:pPr>
            <w:r w:rsidRPr="00B95ACB">
              <w:rPr>
                <w:rFonts w:ascii="Arial" w:hAnsi="Arial" w:cs="Arial"/>
                <w:b/>
                <w:sz w:val="24"/>
                <w:szCs w:val="24"/>
                <w:lang w:val="en-ZA"/>
              </w:rPr>
              <w:t xml:space="preserve">Case No: </w:t>
            </w:r>
          </w:p>
          <w:p w:rsidR="002D133A" w:rsidRPr="00EA634B" w:rsidRDefault="002D133A" w:rsidP="002555E7">
            <w:pPr>
              <w:spacing w:line="360" w:lineRule="auto"/>
              <w:ind w:left="2183" w:hanging="2126"/>
              <w:jc w:val="both"/>
              <w:rPr>
                <w:rFonts w:ascii="Arial" w:hAnsi="Arial" w:cs="Arial"/>
                <w:sz w:val="24"/>
                <w:szCs w:val="24"/>
                <w:lang w:val="en-ZA"/>
              </w:rPr>
            </w:pPr>
            <w:r>
              <w:rPr>
                <w:rFonts w:ascii="Arial" w:hAnsi="Arial" w:cs="Arial"/>
                <w:sz w:val="24"/>
                <w:szCs w:val="24"/>
                <w:lang w:val="en-ZA"/>
              </w:rPr>
              <w:t>HC-NLD-CRI-APP-CAL-2019/00076</w:t>
            </w:r>
          </w:p>
          <w:p w:rsidR="002D133A" w:rsidRPr="00EA634B" w:rsidRDefault="002D133A" w:rsidP="002555E7">
            <w:pPr>
              <w:spacing w:line="360" w:lineRule="auto"/>
              <w:ind w:left="2183" w:hanging="2126"/>
              <w:jc w:val="both"/>
              <w:rPr>
                <w:rFonts w:ascii="Arial" w:hAnsi="Arial" w:cs="Arial"/>
                <w:sz w:val="24"/>
                <w:szCs w:val="24"/>
                <w:lang w:val="en-ZA"/>
              </w:rPr>
            </w:pPr>
          </w:p>
        </w:tc>
      </w:tr>
      <w:tr w:rsidR="002D133A" w:rsidRPr="00EA634B" w:rsidTr="002555E7">
        <w:tc>
          <w:tcPr>
            <w:tcW w:w="4276" w:type="dxa"/>
            <w:vMerge/>
            <w:tcBorders>
              <w:top w:val="single" w:sz="4" w:space="0" w:color="auto"/>
              <w:left w:val="single" w:sz="4" w:space="0" w:color="auto"/>
              <w:bottom w:val="single" w:sz="4" w:space="0" w:color="auto"/>
              <w:right w:val="single" w:sz="4" w:space="0" w:color="auto"/>
            </w:tcBorders>
            <w:vAlign w:val="center"/>
            <w:hideMark/>
          </w:tcPr>
          <w:p w:rsidR="002D133A" w:rsidRPr="00EA634B" w:rsidRDefault="002D133A" w:rsidP="002555E7">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2D133A" w:rsidRPr="00EA634B" w:rsidRDefault="002D133A" w:rsidP="002555E7">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2D133A" w:rsidRPr="00EA634B" w:rsidRDefault="002D133A" w:rsidP="002555E7">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2D133A" w:rsidRPr="00EA634B" w:rsidTr="002555E7">
        <w:tc>
          <w:tcPr>
            <w:tcW w:w="4276" w:type="dxa"/>
            <w:tcBorders>
              <w:top w:val="single" w:sz="4" w:space="0" w:color="auto"/>
              <w:left w:val="single" w:sz="4" w:space="0" w:color="auto"/>
              <w:bottom w:val="single" w:sz="4" w:space="0" w:color="auto"/>
              <w:right w:val="single" w:sz="4" w:space="0" w:color="auto"/>
            </w:tcBorders>
          </w:tcPr>
          <w:p w:rsidR="002D133A" w:rsidRPr="00EA634B" w:rsidRDefault="002D133A" w:rsidP="002555E7">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2D133A" w:rsidRPr="00EA634B" w:rsidRDefault="002D133A" w:rsidP="002555E7">
            <w:pPr>
              <w:spacing w:line="360" w:lineRule="auto"/>
              <w:jc w:val="both"/>
              <w:rPr>
                <w:rFonts w:ascii="Arial" w:hAnsi="Arial" w:cs="Arial"/>
                <w:sz w:val="24"/>
                <w:szCs w:val="24"/>
                <w:lang w:val="en-ZA"/>
              </w:rPr>
            </w:pPr>
            <w:r w:rsidRPr="00EA634B">
              <w:rPr>
                <w:rFonts w:ascii="Arial" w:hAnsi="Arial" w:cs="Arial"/>
                <w:sz w:val="24"/>
                <w:szCs w:val="24"/>
                <w:lang w:val="en-ZA"/>
              </w:rPr>
              <w:t xml:space="preserve">Honourable Mr. Justice  January J </w:t>
            </w:r>
            <w:r w:rsidRPr="00EA634B">
              <w:rPr>
                <w:rFonts w:ascii="Arial" w:hAnsi="Arial" w:cs="Arial"/>
                <w:i/>
                <w:sz w:val="24"/>
                <w:szCs w:val="24"/>
                <w:lang w:val="en-ZA"/>
              </w:rPr>
              <w:t>et</w:t>
            </w:r>
          </w:p>
          <w:p w:rsidR="002D133A" w:rsidRPr="00EA634B" w:rsidRDefault="002D133A" w:rsidP="002555E7">
            <w:pPr>
              <w:spacing w:line="360" w:lineRule="auto"/>
              <w:jc w:val="both"/>
              <w:rPr>
                <w:rFonts w:ascii="Arial" w:hAnsi="Arial" w:cs="Arial"/>
                <w:sz w:val="24"/>
                <w:szCs w:val="24"/>
                <w:lang w:val="en-ZA"/>
              </w:rPr>
            </w:pPr>
            <w:r w:rsidRPr="00EA634B">
              <w:rPr>
                <w:rFonts w:ascii="Arial" w:hAnsi="Arial" w:cs="Arial"/>
                <w:sz w:val="24"/>
                <w:szCs w:val="24"/>
                <w:lang w:val="en-ZA"/>
              </w:rPr>
              <w:t>Honourable Ms</w:t>
            </w:r>
            <w:r>
              <w:rPr>
                <w:rFonts w:ascii="Arial" w:hAnsi="Arial" w:cs="Arial"/>
                <w:sz w:val="24"/>
                <w:szCs w:val="24"/>
                <w:lang w:val="en-ZA"/>
              </w:rPr>
              <w:t>.</w:t>
            </w:r>
            <w:r w:rsidRPr="00EA634B">
              <w:rPr>
                <w:rFonts w:ascii="Arial" w:hAnsi="Arial" w:cs="Arial"/>
                <w:sz w:val="24"/>
                <w:szCs w:val="24"/>
                <w:lang w:val="en-ZA"/>
              </w:rPr>
              <w:t xml:space="preserve"> Justice </w:t>
            </w:r>
            <w:r>
              <w:rPr>
                <w:rFonts w:ascii="Arial" w:hAnsi="Arial" w:cs="Arial"/>
                <w:sz w:val="24"/>
                <w:szCs w:val="24"/>
                <w:lang w:val="en-ZA"/>
              </w:rPr>
              <w:t xml:space="preserve">Salionga </w:t>
            </w:r>
            <w:r w:rsidRPr="00EA634B">
              <w:rPr>
                <w:rFonts w:ascii="Arial" w:hAnsi="Arial" w:cs="Arial"/>
                <w:sz w:val="24"/>
                <w:szCs w:val="24"/>
                <w:lang w:val="en-ZA"/>
              </w:rPr>
              <w:t>J</w:t>
            </w:r>
          </w:p>
          <w:p w:rsidR="002D133A" w:rsidRPr="00EA634B" w:rsidRDefault="002D133A" w:rsidP="002555E7">
            <w:pPr>
              <w:spacing w:line="360" w:lineRule="auto"/>
              <w:jc w:val="both"/>
              <w:rPr>
                <w:rFonts w:ascii="Arial" w:hAnsi="Arial" w:cs="Arial"/>
                <w:b/>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2D133A" w:rsidRPr="00B95ACB" w:rsidRDefault="002D133A" w:rsidP="002555E7">
            <w:pPr>
              <w:spacing w:line="360" w:lineRule="auto"/>
              <w:jc w:val="both"/>
              <w:rPr>
                <w:rFonts w:ascii="Arial" w:hAnsi="Arial" w:cs="Arial"/>
                <w:sz w:val="24"/>
                <w:szCs w:val="24"/>
                <w:lang w:val="en-ZA"/>
              </w:rPr>
            </w:pPr>
            <w:r>
              <w:rPr>
                <w:rFonts w:ascii="Arial" w:hAnsi="Arial" w:cs="Arial"/>
                <w:b/>
                <w:sz w:val="24"/>
                <w:szCs w:val="24"/>
                <w:lang w:val="en-ZA"/>
              </w:rPr>
              <w:t xml:space="preserve">Heard on: </w:t>
            </w:r>
            <w:r w:rsidR="00D576C4">
              <w:rPr>
                <w:rFonts w:ascii="Arial" w:hAnsi="Arial" w:cs="Arial"/>
                <w:b/>
                <w:sz w:val="24"/>
                <w:szCs w:val="24"/>
                <w:lang w:val="en-ZA"/>
              </w:rPr>
              <w:t xml:space="preserve">         </w:t>
            </w:r>
            <w:r>
              <w:rPr>
                <w:rFonts w:ascii="Arial" w:hAnsi="Arial" w:cs="Arial"/>
                <w:sz w:val="24"/>
                <w:szCs w:val="24"/>
                <w:lang w:val="en-ZA"/>
              </w:rPr>
              <w:t>25</w:t>
            </w:r>
            <w:r w:rsidRPr="00B95ACB">
              <w:rPr>
                <w:rFonts w:ascii="Arial" w:hAnsi="Arial" w:cs="Arial"/>
                <w:sz w:val="24"/>
                <w:szCs w:val="24"/>
                <w:lang w:val="en-ZA"/>
              </w:rPr>
              <w:t xml:space="preserve"> June 2020</w:t>
            </w:r>
          </w:p>
          <w:p w:rsidR="002D133A" w:rsidRPr="00B95ACB" w:rsidRDefault="002D133A" w:rsidP="002555E7">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Delivered on:  </w:t>
            </w:r>
            <w:r w:rsidR="00D576C4">
              <w:rPr>
                <w:rFonts w:ascii="Arial" w:hAnsi="Arial" w:cs="Arial"/>
                <w:b/>
                <w:sz w:val="24"/>
                <w:szCs w:val="24"/>
                <w:lang w:val="en-ZA"/>
              </w:rPr>
              <w:t xml:space="preserve">  </w:t>
            </w:r>
            <w:r>
              <w:rPr>
                <w:rFonts w:ascii="Arial" w:hAnsi="Arial" w:cs="Arial"/>
                <w:sz w:val="24"/>
                <w:szCs w:val="24"/>
                <w:lang w:val="en-ZA"/>
              </w:rPr>
              <w:t>25 June 2020</w:t>
            </w:r>
          </w:p>
          <w:p w:rsidR="002D133A" w:rsidRPr="002D133A" w:rsidRDefault="002D133A" w:rsidP="006410E7">
            <w:pPr>
              <w:spacing w:line="360" w:lineRule="auto"/>
              <w:jc w:val="both"/>
              <w:rPr>
                <w:rFonts w:ascii="Arial" w:hAnsi="Arial" w:cs="Arial"/>
                <w:b/>
                <w:sz w:val="24"/>
                <w:szCs w:val="24"/>
                <w:lang w:val="en-ZA"/>
              </w:rPr>
            </w:pPr>
            <w:r w:rsidRPr="002D133A">
              <w:rPr>
                <w:rFonts w:ascii="Arial" w:hAnsi="Arial" w:cs="Arial"/>
                <w:b/>
                <w:sz w:val="24"/>
                <w:szCs w:val="24"/>
                <w:lang w:val="en-ZA"/>
              </w:rPr>
              <w:t xml:space="preserve">Date of release: </w:t>
            </w:r>
            <w:r w:rsidR="006410E7">
              <w:rPr>
                <w:rFonts w:ascii="Arial" w:hAnsi="Arial" w:cs="Arial"/>
                <w:sz w:val="24"/>
                <w:szCs w:val="24"/>
                <w:lang w:val="en-ZA"/>
              </w:rPr>
              <w:t>09</w:t>
            </w:r>
            <w:r w:rsidRPr="002D133A">
              <w:rPr>
                <w:rFonts w:ascii="Arial" w:hAnsi="Arial" w:cs="Arial"/>
                <w:sz w:val="24"/>
                <w:szCs w:val="24"/>
                <w:lang w:val="en-ZA"/>
              </w:rPr>
              <w:t xml:space="preserve"> July 2020</w:t>
            </w:r>
          </w:p>
        </w:tc>
      </w:tr>
      <w:tr w:rsidR="002D133A" w:rsidRPr="00EA634B" w:rsidTr="002555E7">
        <w:tc>
          <w:tcPr>
            <w:tcW w:w="10207" w:type="dxa"/>
            <w:gridSpan w:val="3"/>
            <w:tcBorders>
              <w:top w:val="single" w:sz="4" w:space="0" w:color="auto"/>
              <w:left w:val="single" w:sz="4" w:space="0" w:color="auto"/>
              <w:bottom w:val="single" w:sz="4" w:space="0" w:color="auto"/>
              <w:right w:val="single" w:sz="4" w:space="0" w:color="auto"/>
            </w:tcBorders>
          </w:tcPr>
          <w:p w:rsidR="00D576C4" w:rsidRDefault="002D133A" w:rsidP="00136F33">
            <w:pPr>
              <w:spacing w:line="360" w:lineRule="auto"/>
              <w:ind w:left="2183" w:hanging="2126"/>
              <w:jc w:val="both"/>
              <w:rPr>
                <w:rFonts w:ascii="Arial" w:hAnsi="Arial" w:cs="Arial"/>
                <w:sz w:val="24"/>
                <w:szCs w:val="24"/>
                <w:lang w:val="en-ZA"/>
              </w:rPr>
            </w:pPr>
            <w:r w:rsidRPr="00EA634B">
              <w:rPr>
                <w:rFonts w:ascii="Arial" w:hAnsi="Arial" w:cs="Arial"/>
                <w:b/>
                <w:sz w:val="24"/>
                <w:szCs w:val="24"/>
                <w:lang w:val="en-ZA"/>
              </w:rPr>
              <w:t xml:space="preserve">Neutral citation: </w:t>
            </w:r>
            <w:r>
              <w:rPr>
                <w:rFonts w:ascii="Arial" w:hAnsi="Arial" w:cs="Arial"/>
                <w:i/>
                <w:sz w:val="24"/>
                <w:szCs w:val="24"/>
                <w:lang w:val="en-ZA"/>
              </w:rPr>
              <w:t xml:space="preserve">Haindongo </w:t>
            </w:r>
            <w:r w:rsidR="00136F33" w:rsidRPr="00EA634B">
              <w:rPr>
                <w:rFonts w:ascii="Arial" w:hAnsi="Arial" w:cs="Arial"/>
                <w:i/>
                <w:sz w:val="24"/>
                <w:szCs w:val="24"/>
                <w:lang w:val="en-ZA"/>
              </w:rPr>
              <w:t>v S</w:t>
            </w:r>
            <w:r w:rsidR="00136F33" w:rsidRPr="00EA634B">
              <w:rPr>
                <w:rFonts w:ascii="Arial" w:hAnsi="Arial" w:cs="Arial"/>
                <w:sz w:val="24"/>
                <w:szCs w:val="24"/>
                <w:lang w:val="en-ZA"/>
              </w:rPr>
              <w:t xml:space="preserve"> </w:t>
            </w:r>
            <w:r w:rsidRPr="00EA634B">
              <w:rPr>
                <w:rFonts w:ascii="Arial" w:hAnsi="Arial" w:cs="Arial"/>
                <w:sz w:val="24"/>
                <w:szCs w:val="24"/>
                <w:lang w:val="en-ZA"/>
              </w:rPr>
              <w:t>(</w:t>
            </w:r>
            <w:r>
              <w:rPr>
                <w:rFonts w:ascii="Arial" w:hAnsi="Arial" w:cs="Arial"/>
                <w:sz w:val="24"/>
                <w:szCs w:val="24"/>
                <w:lang w:val="en-ZA"/>
              </w:rPr>
              <w:t>HC-NLD-CRI-APP-CAL-2019/00076</w:t>
            </w:r>
            <w:r w:rsidRPr="00EA634B">
              <w:rPr>
                <w:rFonts w:ascii="Arial" w:hAnsi="Arial" w:cs="Arial"/>
                <w:sz w:val="24"/>
                <w:szCs w:val="24"/>
                <w:lang w:val="en-ZA"/>
              </w:rPr>
              <w:t>) [20</w:t>
            </w:r>
            <w:r>
              <w:rPr>
                <w:rFonts w:ascii="Arial" w:hAnsi="Arial" w:cs="Arial"/>
                <w:sz w:val="24"/>
                <w:szCs w:val="24"/>
                <w:lang w:val="en-ZA"/>
              </w:rPr>
              <w:t>20</w:t>
            </w:r>
            <w:r w:rsidRPr="00EA634B">
              <w:rPr>
                <w:rFonts w:ascii="Arial" w:hAnsi="Arial" w:cs="Arial"/>
                <w:sz w:val="24"/>
                <w:szCs w:val="24"/>
                <w:lang w:val="en-ZA"/>
              </w:rPr>
              <w:t xml:space="preserve">] NAHCNLD </w:t>
            </w:r>
            <w:r w:rsidR="009247CF">
              <w:rPr>
                <w:rFonts w:ascii="Arial" w:hAnsi="Arial" w:cs="Arial"/>
                <w:sz w:val="24"/>
                <w:szCs w:val="24"/>
                <w:lang w:val="en-ZA"/>
              </w:rPr>
              <w:t>85</w:t>
            </w:r>
            <w:r w:rsidRPr="00EA634B">
              <w:rPr>
                <w:rFonts w:ascii="Arial" w:hAnsi="Arial" w:cs="Arial"/>
                <w:sz w:val="24"/>
                <w:szCs w:val="24"/>
                <w:lang w:val="en-ZA"/>
              </w:rPr>
              <w:t xml:space="preserve"> </w:t>
            </w:r>
          </w:p>
          <w:p w:rsidR="002D133A" w:rsidRPr="00EA634B" w:rsidRDefault="002D133A" w:rsidP="00136F33">
            <w:pPr>
              <w:spacing w:line="360" w:lineRule="auto"/>
              <w:ind w:left="2183" w:hanging="2126"/>
              <w:jc w:val="both"/>
              <w:rPr>
                <w:rFonts w:ascii="Arial" w:hAnsi="Arial" w:cs="Arial"/>
                <w:sz w:val="24"/>
                <w:szCs w:val="24"/>
                <w:lang w:val="en-ZA"/>
              </w:rPr>
            </w:pPr>
            <w:r w:rsidRPr="00EA634B">
              <w:rPr>
                <w:rFonts w:ascii="Arial" w:hAnsi="Arial" w:cs="Arial"/>
                <w:sz w:val="24"/>
                <w:szCs w:val="24"/>
                <w:lang w:val="en-ZA"/>
              </w:rPr>
              <w:t>(</w:t>
            </w:r>
            <w:r w:rsidR="006410E7">
              <w:rPr>
                <w:rFonts w:ascii="Arial" w:hAnsi="Arial" w:cs="Arial"/>
                <w:sz w:val="24"/>
                <w:szCs w:val="24"/>
                <w:lang w:val="en-ZA"/>
              </w:rPr>
              <w:t>09</w:t>
            </w:r>
            <w:r>
              <w:rPr>
                <w:rFonts w:ascii="Arial" w:hAnsi="Arial" w:cs="Arial"/>
                <w:sz w:val="24"/>
                <w:szCs w:val="24"/>
                <w:lang w:val="en-ZA"/>
              </w:rPr>
              <w:t xml:space="preserve"> July 2020)</w:t>
            </w:r>
          </w:p>
        </w:tc>
      </w:tr>
      <w:tr w:rsidR="002D133A" w:rsidRPr="006775D7" w:rsidTr="002555E7">
        <w:tc>
          <w:tcPr>
            <w:tcW w:w="10207" w:type="dxa"/>
            <w:gridSpan w:val="3"/>
            <w:tcBorders>
              <w:top w:val="single" w:sz="4" w:space="0" w:color="auto"/>
              <w:left w:val="single" w:sz="4" w:space="0" w:color="auto"/>
              <w:bottom w:val="single" w:sz="4" w:space="0" w:color="auto"/>
              <w:right w:val="single" w:sz="4" w:space="0" w:color="auto"/>
            </w:tcBorders>
          </w:tcPr>
          <w:p w:rsidR="002D133A" w:rsidRPr="00C80B05" w:rsidRDefault="002D133A" w:rsidP="002555E7">
            <w:pPr>
              <w:spacing w:line="360" w:lineRule="auto"/>
              <w:jc w:val="both"/>
              <w:rPr>
                <w:rFonts w:ascii="Arial" w:hAnsi="Arial" w:cs="Arial"/>
                <w:b/>
                <w:sz w:val="24"/>
                <w:szCs w:val="24"/>
                <w:lang w:val="en-ZA"/>
              </w:rPr>
            </w:pPr>
            <w:r w:rsidRPr="00C80B05">
              <w:rPr>
                <w:rFonts w:ascii="Arial" w:hAnsi="Arial" w:cs="Arial"/>
                <w:b/>
                <w:sz w:val="24"/>
                <w:szCs w:val="24"/>
                <w:lang w:val="en-ZA"/>
              </w:rPr>
              <w:t>The order:</w:t>
            </w:r>
          </w:p>
          <w:p w:rsidR="002D133A" w:rsidRDefault="002D133A" w:rsidP="002D133A">
            <w:pPr>
              <w:pStyle w:val="ListParagraph"/>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Appellant is convicted of contravening section 82(2) (a) of Act 22 of 1999- Driving with an excessive blood-alcohol level;</w:t>
            </w:r>
          </w:p>
          <w:p w:rsidR="002D133A" w:rsidRPr="00665EEB" w:rsidRDefault="002D133A" w:rsidP="002D133A">
            <w:pPr>
              <w:pStyle w:val="ListParagraph"/>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sentence of 18 months is set aside;</w:t>
            </w:r>
          </w:p>
          <w:p w:rsidR="002D133A" w:rsidRPr="00B95ACB" w:rsidRDefault="002D133A" w:rsidP="002D133A">
            <w:pPr>
              <w:pStyle w:val="ListParagraph"/>
              <w:numPr>
                <w:ilvl w:val="0"/>
                <w:numId w:val="1"/>
              </w:numPr>
              <w:spacing w:line="360" w:lineRule="auto"/>
              <w:ind w:left="601" w:hanging="567"/>
              <w:jc w:val="both"/>
              <w:rPr>
                <w:rFonts w:ascii="Arial" w:hAnsi="Arial" w:cs="Arial"/>
                <w:sz w:val="24"/>
                <w:szCs w:val="24"/>
                <w:lang w:val="en-ZA"/>
              </w:rPr>
            </w:pPr>
            <w:r>
              <w:rPr>
                <w:rFonts w:ascii="Arial" w:hAnsi="Arial" w:cs="Arial"/>
                <w:sz w:val="24"/>
                <w:szCs w:val="24"/>
                <w:lang w:val="en-ZA"/>
              </w:rPr>
              <w:t>The Appellant is sentenced to N$ 4000 or 8 months imprisonment</w:t>
            </w:r>
            <w:r w:rsidRPr="00B95ACB">
              <w:rPr>
                <w:rFonts w:ascii="Arial" w:hAnsi="Arial" w:cs="Arial"/>
                <w:sz w:val="24"/>
                <w:szCs w:val="24"/>
                <w:lang w:val="en-ZA"/>
              </w:rPr>
              <w:t>;</w:t>
            </w:r>
          </w:p>
          <w:p w:rsidR="002D133A" w:rsidRPr="00B95ACB" w:rsidRDefault="002D133A" w:rsidP="002D133A">
            <w:pPr>
              <w:numPr>
                <w:ilvl w:val="0"/>
                <w:numId w:val="1"/>
              </w:numPr>
              <w:spacing w:line="360" w:lineRule="auto"/>
              <w:ind w:left="601" w:hanging="567"/>
              <w:jc w:val="both"/>
              <w:rPr>
                <w:rFonts w:ascii="Arial" w:hAnsi="Arial" w:cs="Arial"/>
                <w:sz w:val="24"/>
                <w:szCs w:val="24"/>
                <w:lang w:val="en-ZA"/>
              </w:rPr>
            </w:pPr>
            <w:r>
              <w:rPr>
                <w:rFonts w:ascii="Arial" w:hAnsi="Arial" w:cs="Arial"/>
                <w:sz w:val="24"/>
                <w:szCs w:val="24"/>
                <w:lang w:val="en-ZA"/>
              </w:rPr>
              <w:t>The suspension of the Appellant’s</w:t>
            </w:r>
            <w:r w:rsidR="007A337D">
              <w:rPr>
                <w:rFonts w:ascii="Arial" w:hAnsi="Arial" w:cs="Arial"/>
                <w:sz w:val="24"/>
                <w:szCs w:val="24"/>
                <w:lang w:val="en-ZA"/>
              </w:rPr>
              <w:t xml:space="preserve"> driver’s licence is confirmed</w:t>
            </w:r>
            <w:r w:rsidRPr="006775D7">
              <w:rPr>
                <w:rFonts w:ascii="Arial" w:hAnsi="Arial" w:cs="Arial"/>
                <w:sz w:val="24"/>
                <w:szCs w:val="24"/>
                <w:lang w:val="en-ZA"/>
              </w:rPr>
              <w:t>;</w:t>
            </w:r>
          </w:p>
          <w:p w:rsidR="002D133A" w:rsidRPr="00B95ACB" w:rsidRDefault="002D133A" w:rsidP="002D133A">
            <w:pPr>
              <w:numPr>
                <w:ilvl w:val="0"/>
                <w:numId w:val="1"/>
              </w:numPr>
              <w:spacing w:line="360" w:lineRule="auto"/>
              <w:ind w:left="601" w:hanging="567"/>
              <w:jc w:val="both"/>
              <w:rPr>
                <w:rFonts w:ascii="Arial" w:hAnsi="Arial" w:cs="Arial"/>
                <w:sz w:val="24"/>
                <w:szCs w:val="24"/>
                <w:lang w:val="en-ZA"/>
              </w:rPr>
            </w:pPr>
            <w:r>
              <w:rPr>
                <w:rFonts w:ascii="Arial" w:hAnsi="Arial" w:cs="Arial"/>
                <w:sz w:val="24"/>
                <w:szCs w:val="24"/>
                <w:lang w:val="en-ZA"/>
              </w:rPr>
              <w:t>The sentence is ante</w:t>
            </w:r>
            <w:r w:rsidR="007A337D">
              <w:rPr>
                <w:rFonts w:ascii="Arial" w:hAnsi="Arial" w:cs="Arial"/>
                <w:sz w:val="24"/>
                <w:szCs w:val="24"/>
                <w:lang w:val="en-ZA"/>
              </w:rPr>
              <w:t>dated to 11 October</w:t>
            </w:r>
            <w:r w:rsidRPr="006775D7">
              <w:rPr>
                <w:rFonts w:ascii="Arial" w:hAnsi="Arial" w:cs="Arial"/>
                <w:sz w:val="24"/>
                <w:szCs w:val="24"/>
                <w:lang w:val="en-ZA"/>
              </w:rPr>
              <w:t xml:space="preserve"> 2019;</w:t>
            </w:r>
          </w:p>
          <w:p w:rsidR="002D133A" w:rsidRDefault="002D133A" w:rsidP="002555E7">
            <w:pPr>
              <w:numPr>
                <w:ilvl w:val="0"/>
                <w:numId w:val="1"/>
              </w:numPr>
              <w:spacing w:line="360" w:lineRule="auto"/>
              <w:ind w:left="601" w:hanging="567"/>
              <w:jc w:val="both"/>
              <w:rPr>
                <w:rFonts w:ascii="Arial" w:hAnsi="Arial" w:cs="Arial"/>
                <w:sz w:val="24"/>
                <w:szCs w:val="24"/>
                <w:lang w:val="en-ZA"/>
              </w:rPr>
            </w:pPr>
            <w:r w:rsidRPr="006775D7">
              <w:rPr>
                <w:rFonts w:ascii="Arial" w:hAnsi="Arial" w:cs="Arial"/>
                <w:sz w:val="24"/>
                <w:szCs w:val="24"/>
                <w:lang w:val="en-ZA"/>
              </w:rPr>
              <w:t xml:space="preserve">The officer in charge </w:t>
            </w:r>
            <w:r w:rsidR="007A337D">
              <w:rPr>
                <w:rFonts w:ascii="Arial" w:hAnsi="Arial" w:cs="Arial"/>
                <w:sz w:val="24"/>
                <w:szCs w:val="24"/>
                <w:lang w:val="en-ZA"/>
              </w:rPr>
              <w:t>of</w:t>
            </w:r>
            <w:r w:rsidRPr="006775D7">
              <w:rPr>
                <w:rFonts w:ascii="Arial" w:hAnsi="Arial" w:cs="Arial"/>
                <w:sz w:val="24"/>
                <w:szCs w:val="24"/>
                <w:lang w:val="en-ZA"/>
              </w:rPr>
              <w:t xml:space="preserve"> Oluno Correctional Facility is directed to immediately effect t</w:t>
            </w:r>
            <w:r w:rsidR="00736963">
              <w:rPr>
                <w:rFonts w:ascii="Arial" w:hAnsi="Arial" w:cs="Arial"/>
                <w:sz w:val="24"/>
                <w:szCs w:val="24"/>
                <w:lang w:val="en-ZA"/>
              </w:rPr>
              <w:t xml:space="preserve">he release of the appellant. </w:t>
            </w:r>
          </w:p>
          <w:p w:rsidR="00290AB2" w:rsidRPr="00290AB2" w:rsidRDefault="00290AB2" w:rsidP="00290AB2">
            <w:pPr>
              <w:spacing w:line="360" w:lineRule="auto"/>
              <w:ind w:left="601"/>
              <w:jc w:val="both"/>
              <w:rPr>
                <w:rFonts w:ascii="Arial" w:hAnsi="Arial" w:cs="Arial"/>
                <w:sz w:val="24"/>
                <w:szCs w:val="24"/>
                <w:lang w:val="en-ZA"/>
              </w:rPr>
            </w:pPr>
          </w:p>
        </w:tc>
      </w:tr>
      <w:tr w:rsidR="002D133A" w:rsidRPr="00F07E31" w:rsidTr="002555E7">
        <w:trPr>
          <w:trHeight w:val="416"/>
        </w:trPr>
        <w:tc>
          <w:tcPr>
            <w:tcW w:w="10207" w:type="dxa"/>
            <w:gridSpan w:val="3"/>
          </w:tcPr>
          <w:p w:rsidR="002D133A" w:rsidRPr="0047521D" w:rsidRDefault="002D133A" w:rsidP="002555E7">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tc>
      </w:tr>
      <w:tr w:rsidR="002D133A" w:rsidRPr="00EA634B" w:rsidTr="002555E7">
        <w:tc>
          <w:tcPr>
            <w:tcW w:w="10207" w:type="dxa"/>
            <w:gridSpan w:val="3"/>
            <w:tcBorders>
              <w:top w:val="single" w:sz="4" w:space="0" w:color="auto"/>
              <w:left w:val="single" w:sz="4" w:space="0" w:color="auto"/>
              <w:bottom w:val="single" w:sz="4" w:space="0" w:color="auto"/>
              <w:right w:val="single" w:sz="4" w:space="0" w:color="auto"/>
            </w:tcBorders>
            <w:hideMark/>
          </w:tcPr>
          <w:p w:rsidR="002D133A" w:rsidRPr="00FE218A" w:rsidRDefault="002D133A" w:rsidP="002555E7">
            <w:pPr>
              <w:rPr>
                <w:rFonts w:ascii="Arial" w:hAnsi="Arial" w:cs="Arial"/>
                <w:sz w:val="24"/>
                <w:szCs w:val="24"/>
              </w:rPr>
            </w:pPr>
            <w:r>
              <w:rPr>
                <w:rFonts w:ascii="Arial" w:hAnsi="Arial" w:cs="Arial"/>
                <w:sz w:val="24"/>
                <w:szCs w:val="24"/>
              </w:rPr>
              <w:t xml:space="preserve">JANUARY J </w:t>
            </w:r>
            <w:r w:rsidR="006568AB">
              <w:rPr>
                <w:rFonts w:ascii="Arial" w:hAnsi="Arial" w:cs="Arial"/>
                <w:sz w:val="24"/>
                <w:szCs w:val="24"/>
              </w:rPr>
              <w:t>(SALIONGA J c</w:t>
            </w:r>
            <w:r>
              <w:rPr>
                <w:rFonts w:ascii="Arial" w:hAnsi="Arial" w:cs="Arial"/>
                <w:sz w:val="24"/>
                <w:szCs w:val="24"/>
              </w:rPr>
              <w:t>oncurring):</w:t>
            </w:r>
          </w:p>
          <w:p w:rsidR="002D133A" w:rsidRPr="00AF1F1B" w:rsidRDefault="002D133A" w:rsidP="002555E7">
            <w:pPr>
              <w:spacing w:line="360" w:lineRule="auto"/>
              <w:jc w:val="both"/>
              <w:rPr>
                <w:rFonts w:ascii="Arial" w:hAnsi="Arial" w:cs="Arial"/>
                <w:sz w:val="24"/>
                <w:szCs w:val="24"/>
                <w:lang w:val="en-ZA"/>
              </w:rPr>
            </w:pPr>
          </w:p>
          <w:p w:rsidR="00E82174" w:rsidRDefault="002D133A" w:rsidP="005C20C9">
            <w:pPr>
              <w:spacing w:line="360" w:lineRule="auto"/>
              <w:ind w:left="601" w:hanging="601"/>
              <w:contextualSpacing/>
              <w:jc w:val="both"/>
              <w:rPr>
                <w:rFonts w:ascii="Arial" w:hAnsi="Arial" w:cs="Arial"/>
                <w:sz w:val="24"/>
                <w:szCs w:val="24"/>
                <w:lang w:val="en-ZA"/>
              </w:rPr>
            </w:pPr>
            <w:r>
              <w:rPr>
                <w:rFonts w:ascii="Arial" w:hAnsi="Arial" w:cs="Arial"/>
                <w:sz w:val="24"/>
                <w:szCs w:val="24"/>
                <w:lang w:val="en-ZA"/>
              </w:rPr>
              <w:lastRenderedPageBreak/>
              <w:t>[1]</w:t>
            </w:r>
            <w:r>
              <w:rPr>
                <w:rFonts w:ascii="Arial" w:hAnsi="Arial" w:cs="Arial"/>
                <w:sz w:val="24"/>
                <w:szCs w:val="24"/>
                <w:lang w:val="en-ZA"/>
              </w:rPr>
              <w:tab/>
            </w:r>
            <w:r w:rsidRPr="00290AB2">
              <w:rPr>
                <w:rFonts w:ascii="Arial" w:hAnsi="Arial" w:cs="Arial"/>
                <w:sz w:val="24"/>
                <w:szCs w:val="24"/>
                <w:lang w:val="en-ZA"/>
              </w:rPr>
              <w:t xml:space="preserve">The appellant was charged with contravening section </w:t>
            </w:r>
            <w:r w:rsidR="00943170" w:rsidRPr="00290AB2">
              <w:rPr>
                <w:rFonts w:ascii="Arial" w:hAnsi="Arial" w:cs="Arial"/>
                <w:sz w:val="24"/>
                <w:szCs w:val="24"/>
                <w:lang w:val="en-ZA"/>
              </w:rPr>
              <w:t>82(2)(a) of Act 22 of 1999- Driving with excessive blood alcohol level, alternatively, contravening section 82(1) of Act 22 of 1999- Driving under the influence of intoxicating liquor.</w:t>
            </w:r>
          </w:p>
          <w:p w:rsidR="006568AB" w:rsidRPr="00290AB2" w:rsidRDefault="006568AB" w:rsidP="005C20C9">
            <w:pPr>
              <w:spacing w:line="360" w:lineRule="auto"/>
              <w:ind w:left="601" w:hanging="601"/>
              <w:contextualSpacing/>
              <w:jc w:val="both"/>
              <w:rPr>
                <w:rFonts w:ascii="Arial" w:hAnsi="Arial" w:cs="Arial"/>
                <w:sz w:val="24"/>
                <w:szCs w:val="24"/>
                <w:lang w:val="en-ZA"/>
              </w:rPr>
            </w:pPr>
          </w:p>
          <w:p w:rsidR="002D133A" w:rsidRDefault="002D133A" w:rsidP="005C20C9">
            <w:pPr>
              <w:spacing w:line="360" w:lineRule="auto"/>
              <w:ind w:left="601" w:hanging="601"/>
              <w:contextualSpacing/>
              <w:jc w:val="both"/>
              <w:rPr>
                <w:rFonts w:ascii="Arial" w:hAnsi="Arial" w:cs="Arial"/>
                <w:sz w:val="24"/>
                <w:szCs w:val="24"/>
                <w:lang w:val="en-ZA"/>
              </w:rPr>
            </w:pPr>
            <w:r w:rsidRPr="00290AB2">
              <w:rPr>
                <w:rFonts w:ascii="Arial" w:hAnsi="Arial" w:cs="Arial"/>
                <w:sz w:val="24"/>
                <w:szCs w:val="24"/>
                <w:lang w:val="en-ZA"/>
              </w:rPr>
              <w:t>[2]</w:t>
            </w:r>
            <w:r w:rsidRPr="00290AB2">
              <w:rPr>
                <w:rFonts w:ascii="Arial" w:hAnsi="Arial" w:cs="Arial"/>
                <w:sz w:val="24"/>
                <w:szCs w:val="24"/>
                <w:lang w:val="en-ZA"/>
              </w:rPr>
              <w:tab/>
            </w:r>
            <w:r w:rsidR="00943170" w:rsidRPr="00290AB2">
              <w:rPr>
                <w:rFonts w:ascii="Arial" w:hAnsi="Arial" w:cs="Arial"/>
                <w:sz w:val="24"/>
                <w:szCs w:val="24"/>
                <w:lang w:val="en-ZA"/>
              </w:rPr>
              <w:t xml:space="preserve">He </w:t>
            </w:r>
            <w:r w:rsidR="00E82174">
              <w:rPr>
                <w:rFonts w:ascii="Arial" w:hAnsi="Arial" w:cs="Arial"/>
                <w:sz w:val="24"/>
                <w:szCs w:val="24"/>
                <w:lang w:val="en-ZA"/>
              </w:rPr>
              <w:t>appeared in person</w:t>
            </w:r>
            <w:r w:rsidR="00943170" w:rsidRPr="00290AB2">
              <w:rPr>
                <w:rFonts w:ascii="Arial" w:hAnsi="Arial" w:cs="Arial"/>
                <w:sz w:val="24"/>
                <w:szCs w:val="24"/>
                <w:lang w:val="en-ZA"/>
              </w:rPr>
              <w:t xml:space="preserve"> and pleaded guilty.</w:t>
            </w:r>
          </w:p>
          <w:p w:rsidR="006568AB" w:rsidRPr="00290AB2" w:rsidRDefault="006568AB" w:rsidP="005C20C9">
            <w:pPr>
              <w:spacing w:line="360" w:lineRule="auto"/>
              <w:ind w:left="601" w:hanging="601"/>
              <w:contextualSpacing/>
              <w:jc w:val="both"/>
              <w:rPr>
                <w:rFonts w:ascii="Arial" w:hAnsi="Arial" w:cs="Arial"/>
                <w:sz w:val="24"/>
                <w:szCs w:val="24"/>
                <w:lang w:val="en-ZA"/>
              </w:rPr>
            </w:pPr>
          </w:p>
          <w:p w:rsidR="00E82174" w:rsidRDefault="00736963"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[3]     </w:t>
            </w:r>
            <w:r w:rsidR="002D133A" w:rsidRPr="00290AB2">
              <w:rPr>
                <w:rFonts w:ascii="Arial" w:hAnsi="Arial" w:cs="Arial"/>
                <w:sz w:val="24"/>
                <w:szCs w:val="24"/>
                <w:lang w:val="en-ZA"/>
              </w:rPr>
              <w:t>He was</w:t>
            </w:r>
            <w:r w:rsidR="00943170" w:rsidRPr="00290AB2">
              <w:rPr>
                <w:rFonts w:ascii="Arial" w:hAnsi="Arial" w:cs="Arial"/>
                <w:sz w:val="24"/>
                <w:szCs w:val="24"/>
                <w:lang w:val="en-ZA"/>
              </w:rPr>
              <w:t xml:space="preserve"> questioned in terms of sect</w:t>
            </w:r>
            <w:r w:rsidR="00E82174">
              <w:rPr>
                <w:rFonts w:ascii="Arial" w:hAnsi="Arial" w:cs="Arial"/>
                <w:sz w:val="24"/>
                <w:szCs w:val="24"/>
                <w:lang w:val="en-ZA"/>
              </w:rPr>
              <w:t>ion 112(1)(b) of Act 51 of 1977</w:t>
            </w:r>
            <w:r w:rsidR="006410E7">
              <w:rPr>
                <w:rFonts w:ascii="Arial" w:hAnsi="Arial" w:cs="Arial"/>
                <w:sz w:val="24"/>
                <w:szCs w:val="24"/>
                <w:lang w:val="en-ZA"/>
              </w:rPr>
              <w:t xml:space="preserve"> </w:t>
            </w:r>
            <w:r w:rsidR="00E82174">
              <w:rPr>
                <w:rFonts w:ascii="Arial" w:hAnsi="Arial" w:cs="Arial"/>
                <w:sz w:val="24"/>
                <w:szCs w:val="24"/>
                <w:lang w:val="en-ZA"/>
              </w:rPr>
              <w:t>of the</w:t>
            </w:r>
            <w:r w:rsidR="00943170" w:rsidRPr="00290AB2">
              <w:rPr>
                <w:rFonts w:ascii="Arial" w:hAnsi="Arial" w:cs="Arial"/>
                <w:sz w:val="24"/>
                <w:szCs w:val="24"/>
                <w:lang w:val="en-ZA"/>
              </w:rPr>
              <w:t xml:space="preserve"> Criminal Procedure Act and convicted on the main count of contravening section 82(2)(a) of Act 2</w:t>
            </w:r>
            <w:bookmarkStart w:id="0" w:name="_GoBack"/>
            <w:bookmarkEnd w:id="0"/>
            <w:r w:rsidR="00943170" w:rsidRPr="00290AB2">
              <w:rPr>
                <w:rFonts w:ascii="Arial" w:hAnsi="Arial" w:cs="Arial"/>
                <w:sz w:val="24"/>
                <w:szCs w:val="24"/>
                <w:lang w:val="en-ZA"/>
              </w:rPr>
              <w:t>2 of 1999- Driving with e</w:t>
            </w:r>
            <w:r w:rsidR="00E82174">
              <w:rPr>
                <w:rFonts w:ascii="Arial" w:hAnsi="Arial" w:cs="Arial"/>
                <w:sz w:val="24"/>
                <w:szCs w:val="24"/>
                <w:lang w:val="en-ZA"/>
              </w:rPr>
              <w:t>xcessive blood alcohol level. He was</w:t>
            </w:r>
            <w:r w:rsidR="00943170" w:rsidRPr="00290AB2">
              <w:rPr>
                <w:rFonts w:ascii="Arial" w:hAnsi="Arial" w:cs="Arial"/>
                <w:sz w:val="24"/>
                <w:szCs w:val="24"/>
                <w:lang w:val="en-ZA"/>
              </w:rPr>
              <w:t xml:space="preserve"> subsequently</w:t>
            </w:r>
            <w:r w:rsidR="002D133A" w:rsidRPr="00290AB2">
              <w:rPr>
                <w:rFonts w:ascii="Arial" w:hAnsi="Arial" w:cs="Arial"/>
                <w:sz w:val="24"/>
                <w:szCs w:val="24"/>
                <w:lang w:val="en-ZA"/>
              </w:rPr>
              <w:t xml:space="preserve"> sentenced to 18 months imprisonment without the option of a fine.</w:t>
            </w:r>
          </w:p>
          <w:p w:rsidR="006568AB" w:rsidRPr="00290AB2" w:rsidRDefault="006568AB" w:rsidP="005C20C9">
            <w:pPr>
              <w:spacing w:line="360" w:lineRule="auto"/>
              <w:ind w:left="601" w:hanging="601"/>
              <w:jc w:val="both"/>
              <w:rPr>
                <w:rFonts w:ascii="Arial" w:hAnsi="Arial" w:cs="Arial"/>
                <w:sz w:val="24"/>
                <w:szCs w:val="24"/>
                <w:lang w:val="en-ZA"/>
              </w:rPr>
            </w:pPr>
          </w:p>
          <w:p w:rsidR="00E82174" w:rsidRDefault="002D133A" w:rsidP="005C20C9">
            <w:pPr>
              <w:spacing w:line="360" w:lineRule="auto"/>
              <w:ind w:left="601" w:hanging="601"/>
              <w:jc w:val="both"/>
              <w:rPr>
                <w:rFonts w:ascii="Arial" w:hAnsi="Arial" w:cs="Arial"/>
                <w:sz w:val="24"/>
                <w:szCs w:val="24"/>
                <w:lang w:val="en-ZA"/>
              </w:rPr>
            </w:pPr>
            <w:r w:rsidRPr="00C67B25">
              <w:rPr>
                <w:rFonts w:ascii="Arial" w:hAnsi="Arial" w:cs="Arial"/>
                <w:sz w:val="24"/>
                <w:szCs w:val="24"/>
                <w:lang w:val="en-ZA"/>
              </w:rPr>
              <w:t xml:space="preserve">[4]     The appellant filed his notice </w:t>
            </w:r>
            <w:r w:rsidR="002C43DB" w:rsidRPr="00C67B25">
              <w:rPr>
                <w:rFonts w:ascii="Arial" w:hAnsi="Arial" w:cs="Arial"/>
                <w:sz w:val="24"/>
                <w:szCs w:val="24"/>
                <w:lang w:val="en-ZA"/>
              </w:rPr>
              <w:t xml:space="preserve">of </w:t>
            </w:r>
            <w:r w:rsidRPr="00C67B25">
              <w:rPr>
                <w:rFonts w:ascii="Arial" w:hAnsi="Arial" w:cs="Arial"/>
                <w:sz w:val="24"/>
                <w:szCs w:val="24"/>
                <w:lang w:val="en-ZA"/>
              </w:rPr>
              <w:t xml:space="preserve">appeal </w:t>
            </w:r>
            <w:r w:rsidR="00C67B25">
              <w:rPr>
                <w:rFonts w:ascii="Arial" w:hAnsi="Arial" w:cs="Arial"/>
                <w:sz w:val="24"/>
                <w:szCs w:val="24"/>
                <w:lang w:val="en-ZA"/>
              </w:rPr>
              <w:t xml:space="preserve">and heads of argument </w:t>
            </w:r>
            <w:r w:rsidR="002C43DB" w:rsidRPr="00C67B25">
              <w:rPr>
                <w:rFonts w:ascii="Arial" w:hAnsi="Arial" w:cs="Arial"/>
                <w:sz w:val="24"/>
                <w:szCs w:val="24"/>
                <w:lang w:val="en-ZA"/>
              </w:rPr>
              <w:t>on time ass</w:t>
            </w:r>
            <w:r w:rsidR="006568AB">
              <w:rPr>
                <w:rFonts w:ascii="Arial" w:hAnsi="Arial" w:cs="Arial"/>
                <w:sz w:val="24"/>
                <w:szCs w:val="24"/>
                <w:lang w:val="en-ZA"/>
              </w:rPr>
              <w:t>isted by Ms Samuel of Samuel &amp; C</w:t>
            </w:r>
            <w:r w:rsidR="002C43DB" w:rsidRPr="00C67B25">
              <w:rPr>
                <w:rFonts w:ascii="Arial" w:hAnsi="Arial" w:cs="Arial"/>
                <w:sz w:val="24"/>
                <w:szCs w:val="24"/>
                <w:lang w:val="en-ZA"/>
              </w:rPr>
              <w:t>o</w:t>
            </w:r>
            <w:r w:rsidR="006568AB">
              <w:rPr>
                <w:rFonts w:ascii="Arial" w:hAnsi="Arial" w:cs="Arial"/>
                <w:sz w:val="24"/>
                <w:szCs w:val="24"/>
                <w:lang w:val="en-ZA"/>
              </w:rPr>
              <w:t>.</w:t>
            </w:r>
            <w:r w:rsidR="002C43DB" w:rsidRPr="00C67B25">
              <w:rPr>
                <w:rFonts w:ascii="Arial" w:hAnsi="Arial" w:cs="Arial"/>
                <w:sz w:val="24"/>
                <w:szCs w:val="24"/>
                <w:lang w:val="en-ZA"/>
              </w:rPr>
              <w:t xml:space="preserve"> Legal Practitioners, who at the time of hearing this appeal had withdrawn as attorney for the Appellant.</w:t>
            </w:r>
          </w:p>
          <w:p w:rsidR="006568AB" w:rsidRPr="00C67B25" w:rsidRDefault="006568AB" w:rsidP="005C20C9">
            <w:pPr>
              <w:spacing w:line="360" w:lineRule="auto"/>
              <w:ind w:left="601" w:hanging="601"/>
              <w:jc w:val="both"/>
              <w:rPr>
                <w:rFonts w:ascii="Arial" w:hAnsi="Arial" w:cs="Arial"/>
                <w:sz w:val="24"/>
                <w:szCs w:val="24"/>
                <w:lang w:val="en-ZA"/>
              </w:rPr>
            </w:pPr>
          </w:p>
          <w:p w:rsidR="00E82174" w:rsidRDefault="002C43DB" w:rsidP="005C20C9">
            <w:pPr>
              <w:spacing w:line="360" w:lineRule="auto"/>
              <w:ind w:left="601" w:hanging="601"/>
              <w:jc w:val="both"/>
              <w:rPr>
                <w:rFonts w:ascii="Arial" w:hAnsi="Arial" w:cs="Arial"/>
                <w:sz w:val="24"/>
                <w:szCs w:val="24"/>
                <w:lang w:val="en-ZA"/>
              </w:rPr>
            </w:pPr>
            <w:r w:rsidRPr="00C67B25">
              <w:rPr>
                <w:rFonts w:ascii="Arial" w:hAnsi="Arial" w:cs="Arial"/>
                <w:sz w:val="24"/>
                <w:szCs w:val="24"/>
                <w:lang w:val="en-ZA"/>
              </w:rPr>
              <w:t xml:space="preserve">[5] </w:t>
            </w:r>
            <w:r w:rsidR="00E03A16">
              <w:rPr>
                <w:rFonts w:ascii="Arial" w:hAnsi="Arial" w:cs="Arial"/>
                <w:sz w:val="24"/>
                <w:szCs w:val="24"/>
                <w:lang w:val="en-ZA"/>
              </w:rPr>
              <w:t xml:space="preserve">  </w:t>
            </w:r>
            <w:r w:rsidRPr="00C67B25">
              <w:rPr>
                <w:rFonts w:ascii="Arial" w:hAnsi="Arial" w:cs="Arial"/>
                <w:sz w:val="24"/>
                <w:szCs w:val="24"/>
                <w:lang w:val="en-ZA"/>
              </w:rPr>
              <w:t>The appeal lies against the sentence only.</w:t>
            </w:r>
            <w:r w:rsidR="00290AB2">
              <w:rPr>
                <w:rFonts w:ascii="Arial" w:hAnsi="Arial" w:cs="Arial"/>
                <w:sz w:val="24"/>
                <w:szCs w:val="24"/>
                <w:lang w:val="en-ZA"/>
              </w:rPr>
              <w:t xml:space="preserve"> At the time of hearing</w:t>
            </w:r>
            <w:r w:rsidR="00E03A16">
              <w:rPr>
                <w:rFonts w:ascii="Arial" w:hAnsi="Arial" w:cs="Arial"/>
                <w:sz w:val="24"/>
                <w:szCs w:val="24"/>
                <w:lang w:val="en-ZA"/>
              </w:rPr>
              <w:t>,</w:t>
            </w:r>
            <w:r w:rsidR="00290AB2">
              <w:rPr>
                <w:rFonts w:ascii="Arial" w:hAnsi="Arial" w:cs="Arial"/>
                <w:sz w:val="24"/>
                <w:szCs w:val="24"/>
                <w:lang w:val="en-ZA"/>
              </w:rPr>
              <w:t xml:space="preserve"> the Appellant had indicated his intention to abandon the appeal but the court requested to be addressed on the concessions the Respondents had made in their heads of arguments.</w:t>
            </w:r>
          </w:p>
          <w:p w:rsidR="006568AB" w:rsidRPr="00C67B25" w:rsidRDefault="006568AB" w:rsidP="005C20C9">
            <w:pPr>
              <w:spacing w:line="360" w:lineRule="auto"/>
              <w:ind w:left="601" w:hanging="601"/>
              <w:jc w:val="both"/>
              <w:rPr>
                <w:rFonts w:ascii="Arial" w:hAnsi="Arial" w:cs="Arial"/>
                <w:sz w:val="24"/>
                <w:szCs w:val="24"/>
                <w:lang w:val="en-ZA"/>
              </w:rPr>
            </w:pPr>
          </w:p>
          <w:p w:rsidR="00EA0642" w:rsidRDefault="002C43DB"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[6]   </w:t>
            </w:r>
            <w:r w:rsidR="002D133A">
              <w:rPr>
                <w:rFonts w:ascii="Arial" w:hAnsi="Arial" w:cs="Arial"/>
                <w:sz w:val="24"/>
                <w:szCs w:val="24"/>
                <w:lang w:val="en-ZA"/>
              </w:rPr>
              <w:t>The respondent</w:t>
            </w:r>
            <w:r>
              <w:rPr>
                <w:rFonts w:ascii="Arial" w:hAnsi="Arial" w:cs="Arial"/>
                <w:sz w:val="24"/>
                <w:szCs w:val="24"/>
                <w:lang w:val="en-ZA"/>
              </w:rPr>
              <w:t>, represented by Ms Petrus</w:t>
            </w:r>
            <w:r w:rsidR="002D133A">
              <w:rPr>
                <w:rFonts w:ascii="Arial" w:hAnsi="Arial" w:cs="Arial"/>
                <w:sz w:val="24"/>
                <w:szCs w:val="24"/>
                <w:lang w:val="en-ZA"/>
              </w:rPr>
              <w:t xml:space="preserve"> did not o</w:t>
            </w:r>
            <w:r>
              <w:rPr>
                <w:rFonts w:ascii="Arial" w:hAnsi="Arial" w:cs="Arial"/>
                <w:sz w:val="24"/>
                <w:szCs w:val="24"/>
                <w:lang w:val="en-ZA"/>
              </w:rPr>
              <w:t xml:space="preserve">ppose the application, </w:t>
            </w:r>
            <w:r w:rsidR="00E82174">
              <w:rPr>
                <w:rFonts w:ascii="Arial" w:hAnsi="Arial" w:cs="Arial"/>
                <w:sz w:val="24"/>
                <w:szCs w:val="24"/>
                <w:lang w:val="en-ZA"/>
              </w:rPr>
              <w:t>save</w:t>
            </w:r>
            <w:r>
              <w:rPr>
                <w:rFonts w:ascii="Arial" w:hAnsi="Arial" w:cs="Arial"/>
                <w:sz w:val="24"/>
                <w:szCs w:val="24"/>
                <w:lang w:val="en-ZA"/>
              </w:rPr>
              <w:t xml:space="preserve"> to say that it is not clear on what specific count the Appellant </w:t>
            </w:r>
            <w:r w:rsidR="00EA0642">
              <w:rPr>
                <w:rFonts w:ascii="Arial" w:hAnsi="Arial" w:cs="Arial"/>
                <w:sz w:val="24"/>
                <w:szCs w:val="24"/>
                <w:lang w:val="en-ZA"/>
              </w:rPr>
              <w:t>was being questioned and convicted because the Magistrat</w:t>
            </w:r>
            <w:r w:rsidR="00E82174">
              <w:rPr>
                <w:rFonts w:ascii="Arial" w:hAnsi="Arial" w:cs="Arial"/>
                <w:sz w:val="24"/>
                <w:szCs w:val="24"/>
                <w:lang w:val="en-ZA"/>
              </w:rPr>
              <w:t>e had failed to inform him. T</w:t>
            </w:r>
            <w:r w:rsidR="00EA0642">
              <w:rPr>
                <w:rFonts w:ascii="Arial" w:hAnsi="Arial" w:cs="Arial"/>
                <w:sz w:val="24"/>
                <w:szCs w:val="24"/>
                <w:lang w:val="en-ZA"/>
              </w:rPr>
              <w:t xml:space="preserve">he record </w:t>
            </w:r>
            <w:r w:rsidR="00E82174">
              <w:rPr>
                <w:rFonts w:ascii="Arial" w:hAnsi="Arial" w:cs="Arial"/>
                <w:sz w:val="24"/>
                <w:szCs w:val="24"/>
                <w:lang w:val="en-ZA"/>
              </w:rPr>
              <w:t>is</w:t>
            </w:r>
            <w:r w:rsidR="00EA0642">
              <w:rPr>
                <w:rFonts w:ascii="Arial" w:hAnsi="Arial" w:cs="Arial"/>
                <w:sz w:val="24"/>
                <w:szCs w:val="24"/>
                <w:lang w:val="en-ZA"/>
              </w:rPr>
              <w:t xml:space="preserve"> silent with regard to which charge he was convicted</w:t>
            </w:r>
            <w:r w:rsidR="00E82174">
              <w:rPr>
                <w:rFonts w:ascii="Arial" w:hAnsi="Arial" w:cs="Arial"/>
                <w:sz w:val="24"/>
                <w:szCs w:val="24"/>
                <w:lang w:val="en-ZA"/>
              </w:rPr>
              <w:t xml:space="preserve"> of.</w:t>
            </w:r>
            <w:r w:rsidR="00EA0642">
              <w:rPr>
                <w:rFonts w:ascii="Arial" w:hAnsi="Arial" w:cs="Arial"/>
                <w:sz w:val="24"/>
                <w:szCs w:val="24"/>
                <w:lang w:val="en-ZA"/>
              </w:rPr>
              <w:t xml:space="preserve"> </w:t>
            </w:r>
            <w:r w:rsidR="00E82174">
              <w:rPr>
                <w:rFonts w:ascii="Arial" w:hAnsi="Arial" w:cs="Arial"/>
                <w:sz w:val="24"/>
                <w:szCs w:val="24"/>
                <w:lang w:val="en-ZA"/>
              </w:rPr>
              <w:t>It</w:t>
            </w:r>
            <w:r w:rsidR="00EA0642">
              <w:rPr>
                <w:rFonts w:ascii="Arial" w:hAnsi="Arial" w:cs="Arial"/>
                <w:sz w:val="24"/>
                <w:szCs w:val="24"/>
                <w:lang w:val="en-ZA"/>
              </w:rPr>
              <w:t xml:space="preserve"> only became clear during sentencing that he had been convicted on the main count.</w:t>
            </w:r>
          </w:p>
          <w:p w:rsidR="006568AB" w:rsidRDefault="006568AB" w:rsidP="005C20C9">
            <w:pPr>
              <w:spacing w:line="360" w:lineRule="auto"/>
              <w:ind w:left="601" w:hanging="601"/>
              <w:jc w:val="both"/>
              <w:rPr>
                <w:rFonts w:ascii="Arial" w:hAnsi="Arial" w:cs="Arial"/>
                <w:sz w:val="24"/>
                <w:szCs w:val="24"/>
                <w:lang w:val="en-ZA"/>
              </w:rPr>
            </w:pPr>
          </w:p>
          <w:p w:rsidR="00E82174" w:rsidRDefault="00E82174"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[7]    Magistrates’ need</w:t>
            </w:r>
            <w:r w:rsidR="00EA0642">
              <w:rPr>
                <w:rFonts w:ascii="Arial" w:hAnsi="Arial" w:cs="Arial"/>
                <w:sz w:val="24"/>
                <w:szCs w:val="24"/>
                <w:lang w:val="en-ZA"/>
              </w:rPr>
              <w:t xml:space="preserve"> to be detailed when questioning an accused that has been charged with more than one count or where an alternative count is also charged. The test </w:t>
            </w:r>
            <w:r>
              <w:rPr>
                <w:rFonts w:ascii="Arial" w:hAnsi="Arial" w:cs="Arial"/>
                <w:sz w:val="24"/>
                <w:szCs w:val="24"/>
                <w:lang w:val="en-ZA"/>
              </w:rPr>
              <w:t xml:space="preserve">in this </w:t>
            </w:r>
            <w:r w:rsidR="006410E7">
              <w:rPr>
                <w:rFonts w:ascii="Arial" w:hAnsi="Arial" w:cs="Arial"/>
                <w:sz w:val="24"/>
                <w:szCs w:val="24"/>
                <w:lang w:val="en-ZA"/>
              </w:rPr>
              <w:t>regard is</w:t>
            </w:r>
            <w:r w:rsidR="00EA0642">
              <w:rPr>
                <w:rFonts w:ascii="Arial" w:hAnsi="Arial" w:cs="Arial"/>
                <w:sz w:val="24"/>
                <w:szCs w:val="24"/>
                <w:lang w:val="en-ZA"/>
              </w:rPr>
              <w:t xml:space="preserve"> whether the Appellant has suffered prejudice as a</w:t>
            </w:r>
            <w:r w:rsidR="008E361C">
              <w:rPr>
                <w:rFonts w:ascii="Arial" w:hAnsi="Arial" w:cs="Arial"/>
                <w:sz w:val="24"/>
                <w:szCs w:val="24"/>
                <w:lang w:val="en-ZA"/>
              </w:rPr>
              <w:t xml:space="preserve"> </w:t>
            </w:r>
            <w:r w:rsidR="00EA0642">
              <w:rPr>
                <w:rFonts w:ascii="Arial" w:hAnsi="Arial" w:cs="Arial"/>
                <w:sz w:val="24"/>
                <w:szCs w:val="24"/>
                <w:lang w:val="en-ZA"/>
              </w:rPr>
              <w:t xml:space="preserve">result of this omission and whether </w:t>
            </w:r>
            <w:r>
              <w:rPr>
                <w:rFonts w:ascii="Arial" w:hAnsi="Arial" w:cs="Arial"/>
                <w:sz w:val="24"/>
                <w:szCs w:val="24"/>
                <w:lang w:val="en-ZA"/>
              </w:rPr>
              <w:t>in</w:t>
            </w:r>
            <w:r w:rsidR="00EA0642">
              <w:rPr>
                <w:rFonts w:ascii="Arial" w:hAnsi="Arial" w:cs="Arial"/>
                <w:sz w:val="24"/>
                <w:szCs w:val="24"/>
                <w:lang w:val="en-ZA"/>
              </w:rPr>
              <w:t xml:space="preserve"> the circumstances this court is competent to correct such an omission.</w:t>
            </w:r>
          </w:p>
          <w:p w:rsidR="006568AB" w:rsidRDefault="006568AB" w:rsidP="005C20C9">
            <w:pPr>
              <w:spacing w:line="360" w:lineRule="auto"/>
              <w:ind w:left="601" w:hanging="601"/>
              <w:jc w:val="both"/>
              <w:rPr>
                <w:rFonts w:ascii="Arial" w:hAnsi="Arial" w:cs="Arial"/>
                <w:sz w:val="24"/>
                <w:szCs w:val="24"/>
                <w:lang w:val="en-ZA"/>
              </w:rPr>
            </w:pPr>
          </w:p>
          <w:p w:rsidR="00E82174" w:rsidRDefault="008E361C"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[8]  </w:t>
            </w:r>
            <w:r w:rsidR="00717BC7">
              <w:rPr>
                <w:rFonts w:ascii="Arial" w:hAnsi="Arial" w:cs="Arial"/>
                <w:sz w:val="24"/>
                <w:szCs w:val="24"/>
                <w:lang w:val="en-ZA"/>
              </w:rPr>
              <w:t xml:space="preserve">  </w:t>
            </w:r>
            <w:r>
              <w:rPr>
                <w:rFonts w:ascii="Arial" w:hAnsi="Arial" w:cs="Arial"/>
                <w:sz w:val="24"/>
                <w:szCs w:val="24"/>
                <w:lang w:val="en-ZA"/>
              </w:rPr>
              <w:t xml:space="preserve">I find that the Magistrate’s questioning, more on </w:t>
            </w:r>
            <w:r w:rsidR="00717BC7">
              <w:rPr>
                <w:rFonts w:ascii="Arial" w:hAnsi="Arial" w:cs="Arial"/>
                <w:sz w:val="24"/>
                <w:szCs w:val="24"/>
                <w:lang w:val="en-ZA"/>
              </w:rPr>
              <w:t xml:space="preserve">the </w:t>
            </w:r>
            <w:r>
              <w:rPr>
                <w:rFonts w:ascii="Arial" w:hAnsi="Arial" w:cs="Arial"/>
                <w:sz w:val="24"/>
                <w:szCs w:val="24"/>
                <w:lang w:val="en-ZA"/>
              </w:rPr>
              <w:t xml:space="preserve">Appellant’s alcohol content in his blood and the admissions made </w:t>
            </w:r>
            <w:r w:rsidR="00E03A16">
              <w:rPr>
                <w:rFonts w:ascii="Arial" w:hAnsi="Arial" w:cs="Arial"/>
                <w:sz w:val="24"/>
                <w:szCs w:val="24"/>
                <w:lang w:val="en-ZA"/>
              </w:rPr>
              <w:t xml:space="preserve">are enough </w:t>
            </w:r>
            <w:r w:rsidR="00E71AC1">
              <w:rPr>
                <w:rFonts w:ascii="Arial" w:hAnsi="Arial" w:cs="Arial"/>
                <w:sz w:val="24"/>
                <w:szCs w:val="24"/>
                <w:lang w:val="en-ZA"/>
              </w:rPr>
              <w:t>to establish</w:t>
            </w:r>
            <w:r>
              <w:rPr>
                <w:rFonts w:ascii="Arial" w:hAnsi="Arial" w:cs="Arial"/>
                <w:sz w:val="24"/>
                <w:szCs w:val="24"/>
                <w:lang w:val="en-ZA"/>
              </w:rPr>
              <w:t xml:space="preserve"> that the main count was proven. This court in terms of section 270 of the CPA has the power to confirm the charge which had been proven as the charge of which the Appellant was convicted. </w:t>
            </w:r>
            <w:r w:rsidR="00E82174">
              <w:rPr>
                <w:rFonts w:ascii="Arial" w:hAnsi="Arial" w:cs="Arial"/>
                <w:sz w:val="24"/>
                <w:szCs w:val="24"/>
                <w:lang w:val="en-ZA"/>
              </w:rPr>
              <w:t>It was hel</w:t>
            </w:r>
            <w:r w:rsidR="006410E7">
              <w:rPr>
                <w:rFonts w:ascii="Arial" w:hAnsi="Arial" w:cs="Arial"/>
                <w:sz w:val="24"/>
                <w:szCs w:val="24"/>
                <w:lang w:val="en-ZA"/>
              </w:rPr>
              <w:t>d</w:t>
            </w:r>
            <w:r>
              <w:rPr>
                <w:rFonts w:ascii="Arial" w:hAnsi="Arial" w:cs="Arial"/>
                <w:sz w:val="24"/>
                <w:szCs w:val="24"/>
                <w:lang w:val="en-ZA"/>
              </w:rPr>
              <w:t xml:space="preserve"> in </w:t>
            </w:r>
            <w:r w:rsidRPr="00717BC7">
              <w:rPr>
                <w:rFonts w:ascii="Arial" w:hAnsi="Arial" w:cs="Arial"/>
                <w:i/>
                <w:sz w:val="24"/>
                <w:szCs w:val="24"/>
                <w:lang w:val="en-ZA"/>
              </w:rPr>
              <w:t xml:space="preserve">S v Babiep </w:t>
            </w:r>
            <w:r w:rsidRPr="006568AB">
              <w:rPr>
                <w:rFonts w:ascii="Arial" w:hAnsi="Arial" w:cs="Arial"/>
                <w:sz w:val="24"/>
                <w:szCs w:val="24"/>
                <w:lang w:val="en-ZA"/>
              </w:rPr>
              <w:lastRenderedPageBreak/>
              <w:t>1999 NR 170</w:t>
            </w:r>
            <w:r w:rsidR="00E82174" w:rsidRPr="006568AB">
              <w:rPr>
                <w:rFonts w:ascii="Arial" w:hAnsi="Arial" w:cs="Arial"/>
                <w:sz w:val="24"/>
                <w:szCs w:val="24"/>
                <w:lang w:val="en-ZA"/>
              </w:rPr>
              <w:t xml:space="preserve"> (HC)</w:t>
            </w:r>
            <w:r>
              <w:rPr>
                <w:rFonts w:ascii="Arial" w:hAnsi="Arial" w:cs="Arial"/>
                <w:sz w:val="24"/>
                <w:szCs w:val="24"/>
                <w:lang w:val="en-ZA"/>
              </w:rPr>
              <w:t xml:space="preserve"> that</w:t>
            </w:r>
            <w:r w:rsidRPr="006568AB">
              <w:rPr>
                <w:rFonts w:ascii="Arial" w:hAnsi="Arial" w:cs="Arial"/>
                <w:lang w:val="en-ZA"/>
              </w:rPr>
              <w:t>, ‘on review, the charge could be amended and the conviction and sentence confirmed.’</w:t>
            </w:r>
            <w:r>
              <w:rPr>
                <w:rFonts w:ascii="Arial" w:hAnsi="Arial" w:cs="Arial"/>
                <w:sz w:val="24"/>
                <w:szCs w:val="24"/>
                <w:lang w:val="en-ZA"/>
              </w:rPr>
              <w:t xml:space="preserve"> I see no reason why the same principle cannot be extended to cover appeals provided the Appellant does not suffer prejudice, the questioning was exhaustive</w:t>
            </w:r>
            <w:r w:rsidR="00717BC7">
              <w:rPr>
                <w:rFonts w:ascii="Arial" w:hAnsi="Arial" w:cs="Arial"/>
                <w:sz w:val="24"/>
                <w:szCs w:val="24"/>
                <w:lang w:val="en-ZA"/>
              </w:rPr>
              <w:t xml:space="preserve"> and proved </w:t>
            </w:r>
            <w:r w:rsidR="00E82174">
              <w:rPr>
                <w:rFonts w:ascii="Arial" w:hAnsi="Arial" w:cs="Arial"/>
                <w:sz w:val="24"/>
                <w:szCs w:val="24"/>
                <w:lang w:val="en-ZA"/>
              </w:rPr>
              <w:t>the</w:t>
            </w:r>
            <w:r w:rsidR="00717BC7">
              <w:rPr>
                <w:rFonts w:ascii="Arial" w:hAnsi="Arial" w:cs="Arial"/>
                <w:sz w:val="24"/>
                <w:szCs w:val="24"/>
                <w:lang w:val="en-ZA"/>
              </w:rPr>
              <w:t xml:space="preserve"> offence</w:t>
            </w:r>
            <w:r w:rsidR="00E82174">
              <w:rPr>
                <w:rFonts w:ascii="Arial" w:hAnsi="Arial" w:cs="Arial"/>
                <w:sz w:val="24"/>
                <w:szCs w:val="24"/>
                <w:lang w:val="en-ZA"/>
              </w:rPr>
              <w:t>.</w:t>
            </w:r>
          </w:p>
          <w:p w:rsidR="006568AB" w:rsidRDefault="006568AB" w:rsidP="005C20C9">
            <w:pPr>
              <w:spacing w:line="360" w:lineRule="auto"/>
              <w:ind w:left="601" w:hanging="601"/>
              <w:jc w:val="both"/>
              <w:rPr>
                <w:rFonts w:ascii="Arial" w:hAnsi="Arial" w:cs="Arial"/>
                <w:sz w:val="24"/>
                <w:szCs w:val="24"/>
                <w:lang w:val="en-ZA"/>
              </w:rPr>
            </w:pPr>
          </w:p>
          <w:p w:rsidR="00E82174" w:rsidRDefault="00717BC7"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[9]    </w:t>
            </w:r>
            <w:r w:rsidR="00C67B25">
              <w:rPr>
                <w:rFonts w:ascii="Arial" w:hAnsi="Arial" w:cs="Arial"/>
                <w:sz w:val="24"/>
                <w:szCs w:val="24"/>
                <w:lang w:val="en-ZA"/>
              </w:rPr>
              <w:t xml:space="preserve">Ms Petrus on behalf of the Respondent conceded that the sentence imposed by the learned Magistrate was startlingly inappropriate, induces a sense of shock in the circumstances thus warranting interference by this court. Further that there is a striking disparity between the sentence imposed by the trial court and other related decided cases. I agree with the Respondent since it is not clear </w:t>
            </w:r>
            <w:r w:rsidR="00C02F18">
              <w:rPr>
                <w:rFonts w:ascii="Arial" w:hAnsi="Arial" w:cs="Arial"/>
                <w:sz w:val="24"/>
                <w:szCs w:val="24"/>
                <w:lang w:val="en-ZA"/>
              </w:rPr>
              <w:t xml:space="preserve">on what basis the Magistrate concluded that a custodial sentence was justified. </w:t>
            </w:r>
          </w:p>
          <w:p w:rsidR="006568AB" w:rsidRDefault="006568AB" w:rsidP="005C20C9">
            <w:pPr>
              <w:spacing w:line="360" w:lineRule="auto"/>
              <w:ind w:left="601" w:hanging="601"/>
              <w:jc w:val="both"/>
              <w:rPr>
                <w:rFonts w:ascii="Arial" w:hAnsi="Arial" w:cs="Arial"/>
                <w:sz w:val="24"/>
                <w:szCs w:val="24"/>
                <w:lang w:val="en-ZA"/>
              </w:rPr>
            </w:pPr>
          </w:p>
          <w:p w:rsidR="00E82174" w:rsidRDefault="00557CDE"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[10</w:t>
            </w:r>
            <w:r w:rsidR="002D133A">
              <w:rPr>
                <w:rFonts w:ascii="Arial" w:hAnsi="Arial" w:cs="Arial"/>
                <w:sz w:val="24"/>
                <w:szCs w:val="24"/>
                <w:lang w:val="en-ZA"/>
              </w:rPr>
              <w:t xml:space="preserve">]  </w:t>
            </w:r>
            <w:r w:rsidR="00E03A16">
              <w:rPr>
                <w:rFonts w:ascii="Arial" w:hAnsi="Arial" w:cs="Arial"/>
                <w:sz w:val="24"/>
                <w:szCs w:val="24"/>
                <w:lang w:val="en-ZA"/>
              </w:rPr>
              <w:t xml:space="preserve"> </w:t>
            </w:r>
            <w:r w:rsidR="002D133A">
              <w:rPr>
                <w:rFonts w:ascii="Arial" w:hAnsi="Arial" w:cs="Arial"/>
                <w:sz w:val="24"/>
                <w:szCs w:val="24"/>
                <w:lang w:val="en-ZA"/>
              </w:rPr>
              <w:t>The appellant is a first off</w:t>
            </w:r>
            <w:r w:rsidR="00C02F18">
              <w:rPr>
                <w:rFonts w:ascii="Arial" w:hAnsi="Arial" w:cs="Arial"/>
                <w:sz w:val="24"/>
                <w:szCs w:val="24"/>
                <w:lang w:val="en-ZA"/>
              </w:rPr>
              <w:t>ender</w:t>
            </w:r>
            <w:r w:rsidR="002D133A">
              <w:rPr>
                <w:rFonts w:ascii="Arial" w:hAnsi="Arial" w:cs="Arial"/>
                <w:sz w:val="24"/>
                <w:szCs w:val="24"/>
                <w:lang w:val="en-ZA"/>
              </w:rPr>
              <w:t xml:space="preserve">. He pleaded guilty as a sign of remorse. He </w:t>
            </w:r>
            <w:r w:rsidR="00C02F18">
              <w:rPr>
                <w:rFonts w:ascii="Arial" w:hAnsi="Arial" w:cs="Arial"/>
                <w:sz w:val="24"/>
                <w:szCs w:val="24"/>
                <w:lang w:val="en-ZA"/>
              </w:rPr>
              <w:t xml:space="preserve">is a family man and a bread winner, husband and a father and </w:t>
            </w:r>
            <w:r>
              <w:rPr>
                <w:rFonts w:ascii="Arial" w:hAnsi="Arial" w:cs="Arial"/>
                <w:sz w:val="24"/>
                <w:szCs w:val="24"/>
                <w:lang w:val="en-ZA"/>
              </w:rPr>
              <w:t>guardian</w:t>
            </w:r>
            <w:r w:rsidR="00C02F18">
              <w:rPr>
                <w:rFonts w:ascii="Arial" w:hAnsi="Arial" w:cs="Arial"/>
                <w:sz w:val="24"/>
                <w:szCs w:val="24"/>
                <w:lang w:val="en-ZA"/>
              </w:rPr>
              <w:t xml:space="preserve"> to 8 children including a 6 months old baby to support.</w:t>
            </w:r>
            <w:r>
              <w:rPr>
                <w:rFonts w:ascii="Arial" w:hAnsi="Arial" w:cs="Arial"/>
                <w:sz w:val="24"/>
                <w:szCs w:val="24"/>
                <w:lang w:val="en-ZA"/>
              </w:rPr>
              <w:t xml:space="preserve"> He has</w:t>
            </w:r>
            <w:r w:rsidR="00E03A16">
              <w:rPr>
                <w:rFonts w:ascii="Arial" w:hAnsi="Arial" w:cs="Arial"/>
                <w:sz w:val="24"/>
                <w:szCs w:val="24"/>
                <w:lang w:val="en-ZA"/>
              </w:rPr>
              <w:t xml:space="preserve"> a</w:t>
            </w:r>
            <w:r>
              <w:rPr>
                <w:rFonts w:ascii="Arial" w:hAnsi="Arial" w:cs="Arial"/>
                <w:sz w:val="24"/>
                <w:szCs w:val="24"/>
                <w:lang w:val="en-ZA"/>
              </w:rPr>
              <w:t xml:space="preserve"> poor financial background</w:t>
            </w:r>
            <w:r w:rsidR="00E03A16">
              <w:rPr>
                <w:rFonts w:ascii="Arial" w:hAnsi="Arial" w:cs="Arial"/>
                <w:sz w:val="24"/>
                <w:szCs w:val="24"/>
                <w:lang w:val="en-ZA"/>
              </w:rPr>
              <w:t xml:space="preserve"> as he is unemployed and only</w:t>
            </w:r>
            <w:r w:rsidR="002D133A">
              <w:rPr>
                <w:rFonts w:ascii="Arial" w:hAnsi="Arial" w:cs="Arial"/>
                <w:sz w:val="24"/>
                <w:szCs w:val="24"/>
                <w:lang w:val="en-ZA"/>
              </w:rPr>
              <w:t xml:space="preserve"> generates income from odd jobs.</w:t>
            </w:r>
          </w:p>
          <w:p w:rsidR="006568AB" w:rsidRDefault="006568AB" w:rsidP="005C20C9">
            <w:pPr>
              <w:spacing w:line="360" w:lineRule="auto"/>
              <w:ind w:left="601" w:hanging="601"/>
              <w:jc w:val="both"/>
              <w:rPr>
                <w:rFonts w:ascii="Arial" w:hAnsi="Arial" w:cs="Arial"/>
                <w:sz w:val="24"/>
                <w:szCs w:val="24"/>
                <w:lang w:val="en-ZA"/>
              </w:rPr>
            </w:pPr>
          </w:p>
          <w:p w:rsidR="002D133A" w:rsidRDefault="00557CDE" w:rsidP="005C20C9">
            <w:pPr>
              <w:spacing w:line="360" w:lineRule="auto"/>
              <w:ind w:left="601" w:hanging="601"/>
              <w:jc w:val="both"/>
              <w:rPr>
                <w:rFonts w:ascii="Arial" w:hAnsi="Arial" w:cs="Arial"/>
                <w:sz w:val="24"/>
                <w:szCs w:val="24"/>
                <w:lang w:val="en-ZA"/>
              </w:rPr>
            </w:pPr>
            <w:r>
              <w:rPr>
                <w:rFonts w:ascii="Arial" w:hAnsi="Arial" w:cs="Arial"/>
                <w:sz w:val="24"/>
                <w:szCs w:val="24"/>
                <w:lang w:val="en-ZA"/>
              </w:rPr>
              <w:t>[11</w:t>
            </w:r>
            <w:r w:rsidR="002D133A">
              <w:rPr>
                <w:rFonts w:ascii="Arial" w:hAnsi="Arial" w:cs="Arial"/>
                <w:sz w:val="24"/>
                <w:szCs w:val="24"/>
                <w:lang w:val="en-ZA"/>
              </w:rPr>
              <w:t>]     I agree with the concession that the sentence is inappropriate and that a fine would have been appropriate. In my considered view, the magistrate overemphasized the seriousness of the offence. The appellant however alr</w:t>
            </w:r>
            <w:r>
              <w:rPr>
                <w:rFonts w:ascii="Arial" w:hAnsi="Arial" w:cs="Arial"/>
                <w:sz w:val="24"/>
                <w:szCs w:val="24"/>
                <w:lang w:val="en-ZA"/>
              </w:rPr>
              <w:t>eady served slightly more than 8</w:t>
            </w:r>
            <w:r w:rsidR="002D133A">
              <w:rPr>
                <w:rFonts w:ascii="Arial" w:hAnsi="Arial" w:cs="Arial"/>
                <w:sz w:val="24"/>
                <w:szCs w:val="24"/>
                <w:lang w:val="en-ZA"/>
              </w:rPr>
              <w:t xml:space="preserve"> mont</w:t>
            </w:r>
            <w:r w:rsidR="00E03A16">
              <w:rPr>
                <w:rFonts w:ascii="Arial" w:hAnsi="Arial" w:cs="Arial"/>
                <w:sz w:val="24"/>
                <w:szCs w:val="24"/>
                <w:lang w:val="en-ZA"/>
              </w:rPr>
              <w:t>hs imprisonment.</w:t>
            </w:r>
          </w:p>
          <w:p w:rsidR="006568AB" w:rsidRDefault="006568AB" w:rsidP="005C20C9">
            <w:pPr>
              <w:spacing w:line="360" w:lineRule="auto"/>
              <w:ind w:left="601" w:hanging="601"/>
              <w:jc w:val="both"/>
              <w:rPr>
                <w:rFonts w:ascii="Arial" w:hAnsi="Arial" w:cs="Arial"/>
                <w:sz w:val="24"/>
                <w:szCs w:val="24"/>
                <w:lang w:val="en-ZA"/>
              </w:rPr>
            </w:pPr>
          </w:p>
          <w:p w:rsidR="00557CDE" w:rsidRPr="00557CDE" w:rsidRDefault="00557CDE" w:rsidP="00557CDE">
            <w:pPr>
              <w:spacing w:line="360" w:lineRule="auto"/>
              <w:jc w:val="both"/>
              <w:rPr>
                <w:rFonts w:ascii="Arial" w:hAnsi="Arial" w:cs="Arial"/>
                <w:sz w:val="24"/>
                <w:szCs w:val="24"/>
                <w:lang w:val="en-ZA"/>
              </w:rPr>
            </w:pPr>
            <w:r>
              <w:rPr>
                <w:rFonts w:ascii="Arial" w:hAnsi="Arial" w:cs="Arial"/>
                <w:sz w:val="24"/>
                <w:szCs w:val="24"/>
                <w:lang w:val="en-ZA"/>
              </w:rPr>
              <w:t>[12]   I</w:t>
            </w:r>
            <w:r w:rsidR="00290AB2">
              <w:rPr>
                <w:rFonts w:ascii="Arial" w:hAnsi="Arial" w:cs="Arial"/>
                <w:sz w:val="24"/>
                <w:szCs w:val="24"/>
                <w:lang w:val="en-ZA"/>
              </w:rPr>
              <w:t>n the result it is ordered that:</w:t>
            </w:r>
          </w:p>
          <w:p w:rsidR="00557CDE" w:rsidRPr="00557CDE" w:rsidRDefault="00557CDE" w:rsidP="00557CDE">
            <w:pPr>
              <w:pStyle w:val="ListParagraph"/>
              <w:numPr>
                <w:ilvl w:val="0"/>
                <w:numId w:val="4"/>
              </w:numPr>
              <w:spacing w:line="360" w:lineRule="auto"/>
              <w:jc w:val="both"/>
              <w:rPr>
                <w:rFonts w:ascii="Arial" w:hAnsi="Arial" w:cs="Arial"/>
                <w:sz w:val="24"/>
                <w:szCs w:val="24"/>
                <w:lang w:val="en-ZA"/>
              </w:rPr>
            </w:pPr>
            <w:r w:rsidRPr="00557CDE">
              <w:rPr>
                <w:rFonts w:ascii="Arial" w:hAnsi="Arial" w:cs="Arial"/>
                <w:sz w:val="24"/>
                <w:szCs w:val="24"/>
                <w:lang w:val="en-ZA"/>
              </w:rPr>
              <w:t>The Appellant is convicted of contravening section 82(2) (a) of Act 22 of 1999- Driving with an excessive blood-alcohol level;</w:t>
            </w:r>
          </w:p>
          <w:p w:rsidR="00557CDE" w:rsidRPr="00557CDE" w:rsidRDefault="00557CDE" w:rsidP="00557CDE">
            <w:pPr>
              <w:pStyle w:val="ListParagraph"/>
              <w:numPr>
                <w:ilvl w:val="0"/>
                <w:numId w:val="4"/>
              </w:numPr>
              <w:spacing w:line="360" w:lineRule="auto"/>
              <w:jc w:val="both"/>
              <w:rPr>
                <w:rFonts w:ascii="Arial" w:hAnsi="Arial" w:cs="Arial"/>
                <w:sz w:val="24"/>
                <w:szCs w:val="24"/>
                <w:lang w:val="en-ZA"/>
              </w:rPr>
            </w:pPr>
            <w:r w:rsidRPr="00557CDE">
              <w:rPr>
                <w:rFonts w:ascii="Arial" w:hAnsi="Arial" w:cs="Arial"/>
                <w:sz w:val="24"/>
                <w:szCs w:val="24"/>
                <w:lang w:val="en-ZA"/>
              </w:rPr>
              <w:t>The sentence of 18 months is set aside;</w:t>
            </w:r>
          </w:p>
          <w:p w:rsidR="00557CDE" w:rsidRPr="00B95ACB" w:rsidRDefault="00557CDE" w:rsidP="00557CDE">
            <w:pPr>
              <w:pStyle w:val="ListParagraph"/>
              <w:numPr>
                <w:ilvl w:val="0"/>
                <w:numId w:val="4"/>
              </w:numPr>
              <w:spacing w:line="360" w:lineRule="auto"/>
              <w:jc w:val="both"/>
              <w:rPr>
                <w:rFonts w:ascii="Arial" w:hAnsi="Arial" w:cs="Arial"/>
                <w:sz w:val="24"/>
                <w:szCs w:val="24"/>
                <w:lang w:val="en-ZA"/>
              </w:rPr>
            </w:pPr>
            <w:r>
              <w:rPr>
                <w:rFonts w:ascii="Arial" w:hAnsi="Arial" w:cs="Arial"/>
                <w:sz w:val="24"/>
                <w:szCs w:val="24"/>
                <w:lang w:val="en-ZA"/>
              </w:rPr>
              <w:t>The Appellant is sentenced to N$ 4000 or 8 months imprisonment</w:t>
            </w:r>
            <w:r w:rsidRPr="00B95ACB">
              <w:rPr>
                <w:rFonts w:ascii="Arial" w:hAnsi="Arial" w:cs="Arial"/>
                <w:sz w:val="24"/>
                <w:szCs w:val="24"/>
                <w:lang w:val="en-ZA"/>
              </w:rPr>
              <w:t>;</w:t>
            </w:r>
          </w:p>
          <w:p w:rsidR="00557CDE" w:rsidRPr="00557CDE" w:rsidRDefault="00557CDE" w:rsidP="00557CDE">
            <w:pPr>
              <w:pStyle w:val="ListParagraph"/>
              <w:numPr>
                <w:ilvl w:val="0"/>
                <w:numId w:val="4"/>
              </w:numPr>
              <w:spacing w:line="360" w:lineRule="auto"/>
              <w:jc w:val="both"/>
              <w:rPr>
                <w:rFonts w:ascii="Arial" w:hAnsi="Arial" w:cs="Arial"/>
                <w:sz w:val="24"/>
                <w:szCs w:val="24"/>
                <w:lang w:val="en-ZA"/>
              </w:rPr>
            </w:pPr>
            <w:r w:rsidRPr="00557CDE">
              <w:rPr>
                <w:rFonts w:ascii="Arial" w:hAnsi="Arial" w:cs="Arial"/>
                <w:sz w:val="24"/>
                <w:szCs w:val="24"/>
                <w:lang w:val="en-ZA"/>
              </w:rPr>
              <w:t>The suspension of the Appellant’s driver’s licence is confirmed;</w:t>
            </w:r>
          </w:p>
          <w:p w:rsidR="00557CDE" w:rsidRPr="00557CDE" w:rsidRDefault="00557CDE" w:rsidP="00557CDE">
            <w:pPr>
              <w:pStyle w:val="ListParagraph"/>
              <w:numPr>
                <w:ilvl w:val="0"/>
                <w:numId w:val="4"/>
              </w:numPr>
              <w:spacing w:line="360" w:lineRule="auto"/>
              <w:jc w:val="both"/>
              <w:rPr>
                <w:rFonts w:ascii="Arial" w:hAnsi="Arial" w:cs="Arial"/>
                <w:sz w:val="24"/>
                <w:szCs w:val="24"/>
                <w:lang w:val="en-ZA"/>
              </w:rPr>
            </w:pPr>
            <w:r w:rsidRPr="00557CDE">
              <w:rPr>
                <w:rFonts w:ascii="Arial" w:hAnsi="Arial" w:cs="Arial"/>
                <w:sz w:val="24"/>
                <w:szCs w:val="24"/>
                <w:lang w:val="en-ZA"/>
              </w:rPr>
              <w:t>The sentence is antedated to 11 October 2019;</w:t>
            </w:r>
          </w:p>
          <w:p w:rsidR="00557CDE" w:rsidRDefault="00557CDE" w:rsidP="00557CDE">
            <w:pPr>
              <w:pStyle w:val="ListParagraph"/>
              <w:numPr>
                <w:ilvl w:val="0"/>
                <w:numId w:val="4"/>
              </w:numPr>
              <w:spacing w:line="360" w:lineRule="auto"/>
              <w:jc w:val="both"/>
              <w:rPr>
                <w:rFonts w:ascii="Arial" w:hAnsi="Arial" w:cs="Arial"/>
                <w:sz w:val="24"/>
                <w:szCs w:val="24"/>
                <w:lang w:val="en-ZA"/>
              </w:rPr>
            </w:pPr>
            <w:r w:rsidRPr="00557CDE">
              <w:rPr>
                <w:rFonts w:ascii="Arial" w:hAnsi="Arial" w:cs="Arial"/>
                <w:sz w:val="24"/>
                <w:szCs w:val="24"/>
                <w:lang w:val="en-ZA"/>
              </w:rPr>
              <w:t>The officer in charge of Oluno Correctional Facility is directed to immedia</w:t>
            </w:r>
            <w:r w:rsidR="00E03A16">
              <w:rPr>
                <w:rFonts w:ascii="Arial" w:hAnsi="Arial" w:cs="Arial"/>
                <w:sz w:val="24"/>
                <w:szCs w:val="24"/>
                <w:lang w:val="en-ZA"/>
              </w:rPr>
              <w:t>tely effect the release of the A</w:t>
            </w:r>
            <w:r w:rsidR="005C20C9">
              <w:rPr>
                <w:rFonts w:ascii="Arial" w:hAnsi="Arial" w:cs="Arial"/>
                <w:sz w:val="24"/>
                <w:szCs w:val="24"/>
                <w:lang w:val="en-ZA"/>
              </w:rPr>
              <w:t>ppellant.</w:t>
            </w:r>
          </w:p>
          <w:p w:rsidR="006568AB" w:rsidRPr="00557CDE" w:rsidRDefault="006568AB" w:rsidP="006568AB">
            <w:pPr>
              <w:pStyle w:val="ListParagraph"/>
              <w:spacing w:line="360" w:lineRule="auto"/>
              <w:ind w:left="961"/>
              <w:jc w:val="both"/>
              <w:rPr>
                <w:rFonts w:ascii="Arial" w:hAnsi="Arial" w:cs="Arial"/>
                <w:sz w:val="24"/>
                <w:szCs w:val="24"/>
                <w:lang w:val="en-ZA"/>
              </w:rPr>
            </w:pPr>
          </w:p>
          <w:p w:rsidR="002D133A" w:rsidRPr="00C80B05" w:rsidRDefault="002D133A" w:rsidP="00557CDE">
            <w:pPr>
              <w:spacing w:line="360" w:lineRule="auto"/>
              <w:jc w:val="both"/>
              <w:rPr>
                <w:rFonts w:ascii="Arial" w:hAnsi="Arial" w:cs="Arial"/>
                <w:sz w:val="24"/>
                <w:szCs w:val="24"/>
                <w:lang w:val="en-ZA"/>
              </w:rPr>
            </w:pPr>
          </w:p>
        </w:tc>
      </w:tr>
      <w:tr w:rsidR="002D133A" w:rsidRPr="00B876E9" w:rsidTr="002555E7">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2D133A" w:rsidRPr="00482EC8" w:rsidRDefault="002D133A" w:rsidP="002555E7">
            <w:pPr>
              <w:spacing w:line="360" w:lineRule="auto"/>
              <w:rPr>
                <w:rFonts w:ascii="Arial" w:hAnsi="Arial" w:cs="Arial"/>
                <w:b/>
                <w:sz w:val="24"/>
                <w:szCs w:val="24"/>
              </w:rPr>
            </w:pPr>
            <w:r>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2D133A" w:rsidRPr="00482EC8" w:rsidRDefault="002D133A" w:rsidP="002555E7">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2D133A" w:rsidRPr="00B876E9" w:rsidTr="002555E7">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2D133A" w:rsidRPr="00AC190B" w:rsidRDefault="002D133A" w:rsidP="002555E7">
            <w:pPr>
              <w:spacing w:line="360" w:lineRule="auto"/>
              <w:rPr>
                <w:rFonts w:ascii="Arial" w:hAnsi="Arial" w:cs="Arial"/>
                <w:sz w:val="24"/>
                <w:szCs w:val="24"/>
              </w:rPr>
            </w:pPr>
            <w:r>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2D133A" w:rsidRDefault="002D133A" w:rsidP="002555E7">
            <w:pPr>
              <w:spacing w:line="360" w:lineRule="auto"/>
              <w:rPr>
                <w:rFonts w:ascii="Arial" w:hAnsi="Arial" w:cs="Arial"/>
                <w:sz w:val="24"/>
                <w:szCs w:val="24"/>
              </w:rPr>
            </w:pPr>
          </w:p>
          <w:p w:rsidR="002D133A" w:rsidRPr="00AC190B" w:rsidRDefault="002D133A" w:rsidP="002555E7">
            <w:pPr>
              <w:spacing w:line="360" w:lineRule="auto"/>
              <w:rPr>
                <w:rFonts w:ascii="Arial" w:hAnsi="Arial" w:cs="Arial"/>
                <w:sz w:val="24"/>
                <w:szCs w:val="24"/>
              </w:rPr>
            </w:pPr>
            <w:r>
              <w:rPr>
                <w:rFonts w:ascii="Arial" w:hAnsi="Arial" w:cs="Arial"/>
                <w:sz w:val="24"/>
                <w:szCs w:val="24"/>
              </w:rPr>
              <w:t>NONE</w:t>
            </w:r>
          </w:p>
        </w:tc>
      </w:tr>
      <w:tr w:rsidR="002D133A" w:rsidRPr="00B876E9" w:rsidTr="002555E7">
        <w:trPr>
          <w:trHeight w:val="770"/>
        </w:trPr>
        <w:tc>
          <w:tcPr>
            <w:tcW w:w="4606" w:type="dxa"/>
            <w:gridSpan w:val="2"/>
            <w:tcBorders>
              <w:top w:val="single" w:sz="4" w:space="0" w:color="auto"/>
              <w:left w:val="single" w:sz="4" w:space="0" w:color="auto"/>
              <w:bottom w:val="single" w:sz="4" w:space="0" w:color="auto"/>
              <w:right w:val="single" w:sz="4" w:space="0" w:color="auto"/>
            </w:tcBorders>
          </w:tcPr>
          <w:p w:rsidR="002D133A" w:rsidRPr="00482EC8" w:rsidRDefault="002D133A" w:rsidP="002555E7">
            <w:pPr>
              <w:spacing w:line="360" w:lineRule="auto"/>
              <w:rPr>
                <w:rFonts w:ascii="Arial" w:hAnsi="Arial" w:cs="Arial"/>
                <w:sz w:val="24"/>
                <w:szCs w:val="24"/>
              </w:rPr>
            </w:pPr>
            <w:r>
              <w:rPr>
                <w:rFonts w:ascii="Arial" w:hAnsi="Arial" w:cs="Arial"/>
                <w:sz w:val="24"/>
                <w:szCs w:val="24"/>
              </w:rPr>
              <w:t>Salionga J</w:t>
            </w:r>
          </w:p>
        </w:tc>
        <w:tc>
          <w:tcPr>
            <w:tcW w:w="5601" w:type="dxa"/>
            <w:tcBorders>
              <w:top w:val="single" w:sz="4" w:space="0" w:color="auto"/>
              <w:left w:val="single" w:sz="4" w:space="0" w:color="auto"/>
              <w:bottom w:val="single" w:sz="4" w:space="0" w:color="auto"/>
              <w:right w:val="single" w:sz="4" w:space="0" w:color="auto"/>
            </w:tcBorders>
          </w:tcPr>
          <w:p w:rsidR="002D133A" w:rsidRPr="00482EC8" w:rsidRDefault="002D133A" w:rsidP="002555E7">
            <w:pPr>
              <w:spacing w:line="360" w:lineRule="auto"/>
              <w:rPr>
                <w:rFonts w:ascii="Arial" w:hAnsi="Arial" w:cs="Arial"/>
                <w:sz w:val="24"/>
                <w:szCs w:val="24"/>
              </w:rPr>
            </w:pPr>
            <w:r>
              <w:rPr>
                <w:rFonts w:ascii="Arial" w:hAnsi="Arial" w:cs="Arial"/>
                <w:sz w:val="24"/>
                <w:szCs w:val="24"/>
              </w:rPr>
              <w:t>NONE</w:t>
            </w:r>
          </w:p>
        </w:tc>
      </w:tr>
      <w:tr w:rsidR="002D133A" w:rsidRPr="00B876E9" w:rsidTr="002555E7">
        <w:trPr>
          <w:trHeight w:val="595"/>
        </w:trPr>
        <w:tc>
          <w:tcPr>
            <w:tcW w:w="10207" w:type="dxa"/>
            <w:gridSpan w:val="3"/>
            <w:tcBorders>
              <w:top w:val="single" w:sz="4" w:space="0" w:color="auto"/>
              <w:left w:val="single" w:sz="4" w:space="0" w:color="auto"/>
              <w:bottom w:val="single" w:sz="4" w:space="0" w:color="auto"/>
            </w:tcBorders>
          </w:tcPr>
          <w:p w:rsidR="002D133A" w:rsidRPr="00B876E9" w:rsidRDefault="006568AB" w:rsidP="002555E7">
            <w:pPr>
              <w:spacing w:line="360" w:lineRule="auto"/>
              <w:jc w:val="both"/>
              <w:rPr>
                <w:rFonts w:ascii="Arial" w:hAnsi="Arial" w:cs="Arial"/>
                <w:sz w:val="24"/>
                <w:szCs w:val="24"/>
              </w:rPr>
            </w:pPr>
            <w:r>
              <w:rPr>
                <w:rFonts w:ascii="Arial" w:hAnsi="Arial" w:cs="Arial"/>
                <w:b/>
                <w:sz w:val="24"/>
                <w:szCs w:val="24"/>
              </w:rPr>
              <w:t xml:space="preserve">                                                                </w:t>
            </w:r>
            <w:r w:rsidR="002D133A" w:rsidRPr="00482EC8">
              <w:rPr>
                <w:rFonts w:ascii="Arial" w:hAnsi="Arial" w:cs="Arial"/>
                <w:b/>
                <w:sz w:val="24"/>
                <w:szCs w:val="24"/>
              </w:rPr>
              <w:t>Counsel:</w:t>
            </w:r>
          </w:p>
        </w:tc>
      </w:tr>
      <w:tr w:rsidR="002D133A" w:rsidRPr="00B876E9" w:rsidTr="002555E7">
        <w:trPr>
          <w:trHeight w:val="550"/>
        </w:trPr>
        <w:tc>
          <w:tcPr>
            <w:tcW w:w="4606" w:type="dxa"/>
            <w:gridSpan w:val="2"/>
            <w:tcBorders>
              <w:top w:val="single" w:sz="4" w:space="0" w:color="auto"/>
              <w:left w:val="single" w:sz="4" w:space="0" w:color="auto"/>
              <w:bottom w:val="single" w:sz="4" w:space="0" w:color="auto"/>
              <w:right w:val="single" w:sz="4" w:space="0" w:color="auto"/>
            </w:tcBorders>
          </w:tcPr>
          <w:p w:rsidR="002D133A" w:rsidRPr="00482EC8" w:rsidRDefault="002D133A" w:rsidP="002555E7">
            <w:pPr>
              <w:spacing w:line="360" w:lineRule="auto"/>
              <w:rPr>
                <w:rFonts w:ascii="Arial" w:hAnsi="Arial" w:cs="Arial"/>
                <w:b/>
                <w:sz w:val="24"/>
                <w:szCs w:val="24"/>
              </w:rPr>
            </w:pPr>
            <w:r>
              <w:rPr>
                <w:rFonts w:ascii="Arial" w:hAnsi="Arial" w:cs="Arial"/>
                <w:b/>
                <w:sz w:val="24"/>
                <w:szCs w:val="24"/>
              </w:rPr>
              <w:t>Appellant</w:t>
            </w:r>
          </w:p>
        </w:tc>
        <w:tc>
          <w:tcPr>
            <w:tcW w:w="5601" w:type="dxa"/>
            <w:tcBorders>
              <w:top w:val="single" w:sz="4" w:space="0" w:color="auto"/>
              <w:left w:val="single" w:sz="4" w:space="0" w:color="auto"/>
              <w:bottom w:val="single" w:sz="4" w:space="0" w:color="auto"/>
              <w:right w:val="single" w:sz="4" w:space="0" w:color="auto"/>
            </w:tcBorders>
          </w:tcPr>
          <w:p w:rsidR="002D133A" w:rsidRPr="00482EC8" w:rsidRDefault="002D133A" w:rsidP="002555E7">
            <w:pPr>
              <w:spacing w:line="360" w:lineRule="auto"/>
              <w:rPr>
                <w:rFonts w:ascii="Arial" w:hAnsi="Arial" w:cs="Arial"/>
                <w:b/>
                <w:sz w:val="24"/>
                <w:szCs w:val="24"/>
              </w:rPr>
            </w:pPr>
            <w:r w:rsidRPr="00482EC8">
              <w:rPr>
                <w:rFonts w:ascii="Arial" w:hAnsi="Arial" w:cs="Arial"/>
                <w:b/>
                <w:sz w:val="24"/>
                <w:szCs w:val="24"/>
              </w:rPr>
              <w:t>Respondent</w:t>
            </w:r>
          </w:p>
        </w:tc>
      </w:tr>
      <w:tr w:rsidR="002D133A" w:rsidRPr="00B876E9" w:rsidTr="002555E7">
        <w:trPr>
          <w:trHeight w:val="798"/>
        </w:trPr>
        <w:tc>
          <w:tcPr>
            <w:tcW w:w="4606" w:type="dxa"/>
            <w:gridSpan w:val="2"/>
            <w:tcBorders>
              <w:top w:val="single" w:sz="4" w:space="0" w:color="auto"/>
              <w:left w:val="single" w:sz="4" w:space="0" w:color="auto"/>
              <w:bottom w:val="single" w:sz="4" w:space="0" w:color="auto"/>
              <w:right w:val="single" w:sz="4" w:space="0" w:color="auto"/>
            </w:tcBorders>
          </w:tcPr>
          <w:p w:rsidR="002D133A" w:rsidRDefault="002D133A" w:rsidP="002555E7">
            <w:pPr>
              <w:spacing w:line="360" w:lineRule="auto"/>
              <w:rPr>
                <w:rFonts w:ascii="Arial" w:hAnsi="Arial" w:cs="Arial"/>
                <w:sz w:val="24"/>
                <w:szCs w:val="24"/>
              </w:rPr>
            </w:pPr>
            <w:r>
              <w:rPr>
                <w:rFonts w:ascii="Arial" w:hAnsi="Arial" w:cs="Arial"/>
                <w:sz w:val="24"/>
                <w:szCs w:val="24"/>
              </w:rPr>
              <w:t>In person</w:t>
            </w:r>
          </w:p>
          <w:p w:rsidR="005C20C9" w:rsidRPr="00482EC8" w:rsidRDefault="005C20C9" w:rsidP="002555E7">
            <w:pPr>
              <w:spacing w:line="360" w:lineRule="auto"/>
              <w:rPr>
                <w:rFonts w:ascii="Arial" w:hAnsi="Arial" w:cs="Arial"/>
                <w:sz w:val="24"/>
                <w:szCs w:val="24"/>
              </w:rPr>
            </w:pPr>
            <w:r>
              <w:rPr>
                <w:rFonts w:ascii="Arial" w:hAnsi="Arial" w:cs="Arial"/>
                <w:sz w:val="24"/>
                <w:szCs w:val="24"/>
              </w:rPr>
              <w:t>Of Oluno Correctional Facility</w:t>
            </w:r>
          </w:p>
        </w:tc>
        <w:tc>
          <w:tcPr>
            <w:tcW w:w="5601" w:type="dxa"/>
            <w:tcBorders>
              <w:top w:val="single" w:sz="4" w:space="0" w:color="auto"/>
              <w:left w:val="single" w:sz="4" w:space="0" w:color="auto"/>
              <w:bottom w:val="single" w:sz="4" w:space="0" w:color="auto"/>
              <w:right w:val="single" w:sz="4" w:space="0" w:color="auto"/>
            </w:tcBorders>
          </w:tcPr>
          <w:p w:rsidR="002D133A" w:rsidRDefault="002D133A" w:rsidP="002555E7">
            <w:pPr>
              <w:spacing w:line="360" w:lineRule="auto"/>
              <w:rPr>
                <w:rFonts w:ascii="Arial" w:hAnsi="Arial" w:cs="Arial"/>
                <w:sz w:val="24"/>
                <w:szCs w:val="24"/>
              </w:rPr>
            </w:pPr>
            <w:r>
              <w:rPr>
                <w:rFonts w:ascii="Arial" w:hAnsi="Arial" w:cs="Arial"/>
                <w:sz w:val="24"/>
                <w:szCs w:val="24"/>
              </w:rPr>
              <w:t xml:space="preserve"> Ms Petrus</w:t>
            </w:r>
          </w:p>
          <w:p w:rsidR="002D133A" w:rsidRPr="00482EC8" w:rsidRDefault="002D133A" w:rsidP="002555E7">
            <w:pPr>
              <w:spacing w:line="360" w:lineRule="auto"/>
              <w:rPr>
                <w:rFonts w:ascii="Arial" w:hAnsi="Arial" w:cs="Arial"/>
                <w:sz w:val="24"/>
                <w:szCs w:val="24"/>
              </w:rPr>
            </w:pPr>
            <w:r>
              <w:rPr>
                <w:rFonts w:ascii="Arial" w:hAnsi="Arial" w:cs="Arial"/>
                <w:sz w:val="24"/>
                <w:szCs w:val="24"/>
              </w:rPr>
              <w:t>Of Office of the Prosecutor-General</w:t>
            </w:r>
          </w:p>
        </w:tc>
      </w:tr>
    </w:tbl>
    <w:p w:rsidR="002D133A" w:rsidRPr="00955711" w:rsidRDefault="002D133A" w:rsidP="002D133A">
      <w:pPr>
        <w:rPr>
          <w:rFonts w:ascii="Arial" w:hAnsi="Arial" w:cs="Arial"/>
          <w:sz w:val="24"/>
          <w:szCs w:val="24"/>
        </w:rPr>
      </w:pPr>
    </w:p>
    <w:p w:rsidR="00751238" w:rsidRDefault="00751238"/>
    <w:sectPr w:rsidR="00751238" w:rsidSect="000962D1">
      <w:headerReference w:type="default" r:id="rId8"/>
      <w:pgSz w:w="12240" w:h="15840"/>
      <w:pgMar w:top="993" w:right="1440"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77" w:rsidRDefault="00893177">
      <w:pPr>
        <w:spacing w:after="0" w:line="240" w:lineRule="auto"/>
      </w:pPr>
      <w:r>
        <w:separator/>
      </w:r>
    </w:p>
  </w:endnote>
  <w:endnote w:type="continuationSeparator" w:id="0">
    <w:p w:rsidR="00893177" w:rsidRDefault="0089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77" w:rsidRDefault="00893177">
      <w:pPr>
        <w:spacing w:after="0" w:line="240" w:lineRule="auto"/>
      </w:pPr>
      <w:r>
        <w:separator/>
      </w:r>
    </w:p>
  </w:footnote>
  <w:footnote w:type="continuationSeparator" w:id="0">
    <w:p w:rsidR="00893177" w:rsidRDefault="0089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48777"/>
      <w:docPartObj>
        <w:docPartGallery w:val="Page Numbers (Top of Page)"/>
        <w:docPartUnique/>
      </w:docPartObj>
    </w:sdtPr>
    <w:sdtEndPr>
      <w:rPr>
        <w:noProof/>
      </w:rPr>
    </w:sdtEndPr>
    <w:sdtContent>
      <w:p w:rsidR="00B95ACB" w:rsidRDefault="00997333">
        <w:pPr>
          <w:pStyle w:val="Header"/>
          <w:jc w:val="right"/>
        </w:pPr>
        <w:r>
          <w:fldChar w:fldCharType="begin"/>
        </w:r>
        <w:r>
          <w:instrText xml:space="preserve"> PAGE   \* MERGEFORMAT </w:instrText>
        </w:r>
        <w:r>
          <w:fldChar w:fldCharType="separate"/>
        </w:r>
        <w:r w:rsidR="00736963">
          <w:rPr>
            <w:noProof/>
          </w:rPr>
          <w:t>4</w:t>
        </w:r>
        <w:r>
          <w:rPr>
            <w:noProof/>
          </w:rPr>
          <w:fldChar w:fldCharType="end"/>
        </w:r>
      </w:p>
    </w:sdtContent>
  </w:sdt>
  <w:p w:rsidR="00B95ACB" w:rsidRDefault="00893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42"/>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15:restartNumberingAfterBreak="0">
    <w:nsid w:val="30737718"/>
    <w:multiLevelType w:val="hybridMultilevel"/>
    <w:tmpl w:val="E8EEB7F4"/>
    <w:lvl w:ilvl="0" w:tplc="24C0677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04CD"/>
    <w:multiLevelType w:val="hybridMultilevel"/>
    <w:tmpl w:val="B0E61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DEE740A"/>
    <w:multiLevelType w:val="hybridMultilevel"/>
    <w:tmpl w:val="321CEBF8"/>
    <w:lvl w:ilvl="0" w:tplc="27A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3A"/>
    <w:rsid w:val="00136F33"/>
    <w:rsid w:val="00286A71"/>
    <w:rsid w:val="00290AB2"/>
    <w:rsid w:val="002C43DB"/>
    <w:rsid w:val="002D133A"/>
    <w:rsid w:val="003B6D0A"/>
    <w:rsid w:val="00557CDE"/>
    <w:rsid w:val="005C20C9"/>
    <w:rsid w:val="006348C3"/>
    <w:rsid w:val="006410E7"/>
    <w:rsid w:val="006568AB"/>
    <w:rsid w:val="00717BC7"/>
    <w:rsid w:val="00736963"/>
    <w:rsid w:val="00751238"/>
    <w:rsid w:val="007A337D"/>
    <w:rsid w:val="00817DD9"/>
    <w:rsid w:val="00893177"/>
    <w:rsid w:val="008E361C"/>
    <w:rsid w:val="009247CF"/>
    <w:rsid w:val="00943170"/>
    <w:rsid w:val="00997333"/>
    <w:rsid w:val="009D2B45"/>
    <w:rsid w:val="00AB483D"/>
    <w:rsid w:val="00C02F18"/>
    <w:rsid w:val="00C67B25"/>
    <w:rsid w:val="00C7214B"/>
    <w:rsid w:val="00CA498F"/>
    <w:rsid w:val="00D576C4"/>
    <w:rsid w:val="00E03A16"/>
    <w:rsid w:val="00E71AC1"/>
    <w:rsid w:val="00E82174"/>
    <w:rsid w:val="00EA0642"/>
    <w:rsid w:val="00FD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860D6-65A2-45DE-8C9A-9DD46D69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3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33A"/>
    <w:pPr>
      <w:ind w:left="720"/>
      <w:contextualSpacing/>
    </w:pPr>
  </w:style>
  <w:style w:type="paragraph" w:styleId="Header">
    <w:name w:val="header"/>
    <w:basedOn w:val="Normal"/>
    <w:link w:val="HeaderChar"/>
    <w:uiPriority w:val="99"/>
    <w:unhideWhenUsed/>
    <w:rsid w:val="002D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3A"/>
  </w:style>
  <w:style w:type="paragraph" w:styleId="BalloonText">
    <w:name w:val="Balloon Text"/>
    <w:basedOn w:val="Normal"/>
    <w:link w:val="BalloonTextChar"/>
    <w:uiPriority w:val="99"/>
    <w:semiHidden/>
    <w:unhideWhenUsed/>
    <w:rsid w:val="00CA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2020-07-08T18:30:00+00:00</Judgment_x0020_Date>
  </documentManagement>
</p:properties>
</file>

<file path=customXml/itemProps1.xml><?xml version="1.0" encoding="utf-8"?>
<ds:datastoreItem xmlns:ds="http://schemas.openxmlformats.org/officeDocument/2006/customXml" ds:itemID="{A91C5A70-9DB9-4204-BFF4-38E4F8EF0995}"/>
</file>

<file path=customXml/itemProps2.xml><?xml version="1.0" encoding="utf-8"?>
<ds:datastoreItem xmlns:ds="http://schemas.openxmlformats.org/officeDocument/2006/customXml" ds:itemID="{9444F28F-9AFA-4806-BA10-D7F1A1ECA123}"/>
</file>

<file path=customXml/itemProps3.xml><?xml version="1.0" encoding="utf-8"?>
<ds:datastoreItem xmlns:ds="http://schemas.openxmlformats.org/officeDocument/2006/customXml" ds:itemID="{F399E2E1-37A4-45A3-BA34-01CAAFCA6F04}"/>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Haindongo v S (HC-NLD-CRI-APP-CAL-2019-00076) [2020] NAHCNLD 85 (9 July 2020)</dc:title>
  <dc:subject/>
  <dc:creator>Billy M. Lutaka</dc:creator>
  <cp:keywords/>
  <dc:description/>
  <cp:lastModifiedBy>Administrator</cp:lastModifiedBy>
  <cp:revision>2</cp:revision>
  <cp:lastPrinted>2020-07-09T13:46:00Z</cp:lastPrinted>
  <dcterms:created xsi:type="dcterms:W3CDTF">2020-07-13T11:54:00Z</dcterms:created>
  <dcterms:modified xsi:type="dcterms:W3CDTF">2020-07-13T11:54:00Z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