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E6" w:rsidRPr="00FD3139" w:rsidRDefault="00D756E6" w:rsidP="00442308">
      <w:pPr>
        <w:spacing w:after="0" w:line="360" w:lineRule="auto"/>
        <w:jc w:val="center"/>
        <w:rPr>
          <w:rFonts w:ascii="Arial" w:eastAsia="Calibri" w:hAnsi="Arial" w:cs="Arial"/>
          <w:b/>
          <w:sz w:val="24"/>
          <w:szCs w:val="24"/>
          <w:lang w:val="en-US"/>
        </w:rPr>
      </w:pPr>
      <w:r w:rsidRPr="00FD3139">
        <w:rPr>
          <w:rFonts w:ascii="Arial" w:eastAsia="Calibri" w:hAnsi="Arial" w:cs="Arial"/>
          <w:noProof/>
          <w:sz w:val="24"/>
          <w:szCs w:val="24"/>
          <w:lang w:val="en-US"/>
        </w:rPr>
        <mc:AlternateContent>
          <mc:Choice Requires="wps">
            <w:drawing>
              <wp:anchor distT="0" distB="0" distL="114300" distR="114300" simplePos="0" relativeHeight="251658240" behindDoc="0" locked="0" layoutInCell="1" allowOverlap="1" wp14:anchorId="466E20E2" wp14:editId="09F04ECE">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56E6" w:rsidRDefault="00D756E6" w:rsidP="00D756E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E20E2"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D756E6" w:rsidRDefault="00D756E6" w:rsidP="00D756E6">
                      <w:pPr>
                        <w:jc w:val="right"/>
                        <w:rPr>
                          <w:b/>
                        </w:rPr>
                      </w:pPr>
                    </w:p>
                  </w:txbxContent>
                </v:textbox>
              </v:shape>
            </w:pict>
          </mc:Fallback>
        </mc:AlternateContent>
      </w:r>
      <w:r w:rsidRPr="00FD3139">
        <w:rPr>
          <w:rFonts w:ascii="Arial" w:eastAsia="Calibri" w:hAnsi="Arial" w:cs="Arial"/>
          <w:b/>
          <w:sz w:val="24"/>
          <w:szCs w:val="24"/>
          <w:lang w:val="en-US"/>
        </w:rPr>
        <w:t>REPUBLIC OF NAMIBIA</w:t>
      </w:r>
    </w:p>
    <w:p w:rsidR="00D756E6" w:rsidRPr="00FD3139" w:rsidRDefault="00D756E6" w:rsidP="00442308">
      <w:pPr>
        <w:spacing w:after="0" w:line="360" w:lineRule="auto"/>
        <w:jc w:val="center"/>
        <w:rPr>
          <w:rFonts w:ascii="Arial" w:eastAsia="Calibri" w:hAnsi="Arial" w:cs="Arial"/>
          <w:b/>
          <w:sz w:val="24"/>
          <w:szCs w:val="24"/>
          <w:lang w:val="en-US"/>
        </w:rPr>
      </w:pPr>
      <w:r w:rsidRPr="00FD3139">
        <w:rPr>
          <w:rFonts w:ascii="Arial" w:eastAsia="Calibri" w:hAnsi="Arial" w:cs="Arial"/>
          <w:b/>
          <w:noProof/>
          <w:sz w:val="24"/>
          <w:szCs w:val="24"/>
          <w:lang w:val="en-US"/>
        </w:rPr>
        <w:drawing>
          <wp:inline distT="0" distB="0" distL="0" distR="0" wp14:anchorId="630BDA00" wp14:editId="58B70F6F">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756E6" w:rsidRPr="00FD3139" w:rsidRDefault="00D756E6" w:rsidP="00442308">
      <w:pPr>
        <w:spacing w:after="0" w:line="360" w:lineRule="auto"/>
        <w:jc w:val="center"/>
        <w:rPr>
          <w:rFonts w:ascii="Arial" w:eastAsia="Calibri" w:hAnsi="Arial" w:cs="Arial"/>
          <w:b/>
          <w:sz w:val="24"/>
          <w:szCs w:val="24"/>
          <w:lang w:val="en-US"/>
        </w:rPr>
      </w:pPr>
    </w:p>
    <w:p w:rsidR="00D756E6" w:rsidRPr="00FD3139" w:rsidRDefault="00D756E6" w:rsidP="00442308">
      <w:pPr>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HIGH COURT OF NAMIBIA NORTHERN LOCAL DIVISION</w:t>
      </w:r>
    </w:p>
    <w:p w:rsidR="00823249" w:rsidRPr="00FD3139" w:rsidRDefault="008B7ED8" w:rsidP="00442308">
      <w:pPr>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HELD AT OSHAKATI</w:t>
      </w:r>
    </w:p>
    <w:p w:rsidR="00823249" w:rsidRPr="00FD3139" w:rsidRDefault="00823249" w:rsidP="00442308">
      <w:pPr>
        <w:spacing w:after="0" w:line="360" w:lineRule="auto"/>
        <w:jc w:val="center"/>
        <w:rPr>
          <w:rFonts w:ascii="Arial" w:eastAsia="Calibri" w:hAnsi="Arial" w:cs="Arial"/>
          <w:b/>
          <w:sz w:val="24"/>
          <w:szCs w:val="24"/>
          <w:lang w:val="en-US"/>
        </w:rPr>
      </w:pPr>
    </w:p>
    <w:p w:rsidR="00D756E6" w:rsidRPr="00FD3139" w:rsidRDefault="0007001C" w:rsidP="00442308">
      <w:pPr>
        <w:spacing w:after="0" w:line="360" w:lineRule="auto"/>
        <w:jc w:val="center"/>
        <w:rPr>
          <w:rFonts w:ascii="Arial" w:hAnsi="Arial" w:cs="Arial"/>
          <w:b/>
          <w:sz w:val="24"/>
          <w:szCs w:val="24"/>
          <w:lang w:val="en-US"/>
        </w:rPr>
      </w:pPr>
      <w:r>
        <w:rPr>
          <w:rFonts w:ascii="Arial" w:hAnsi="Arial" w:cs="Arial"/>
          <w:b/>
          <w:sz w:val="24"/>
          <w:szCs w:val="24"/>
          <w:lang w:val="en-US"/>
        </w:rPr>
        <w:t xml:space="preserve">BAIL APPEAL </w:t>
      </w:r>
      <w:r w:rsidR="00D756E6" w:rsidRPr="00FD3139">
        <w:rPr>
          <w:rFonts w:ascii="Arial" w:hAnsi="Arial" w:cs="Arial"/>
          <w:b/>
          <w:sz w:val="24"/>
          <w:szCs w:val="24"/>
          <w:lang w:val="en-US"/>
        </w:rPr>
        <w:t>JUDGMENT</w:t>
      </w:r>
    </w:p>
    <w:p w:rsidR="00D756E6" w:rsidRPr="00FD3139" w:rsidRDefault="00D756E6" w:rsidP="00442308">
      <w:pPr>
        <w:tabs>
          <w:tab w:val="right" w:pos="9000"/>
        </w:tabs>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ab/>
      </w:r>
    </w:p>
    <w:p w:rsidR="00240D7E" w:rsidRPr="00FD3139" w:rsidRDefault="00D800FC" w:rsidP="00442308">
      <w:pPr>
        <w:tabs>
          <w:tab w:val="right" w:pos="9000"/>
        </w:tabs>
        <w:spacing w:after="0" w:line="360" w:lineRule="auto"/>
        <w:jc w:val="center"/>
        <w:rPr>
          <w:rFonts w:ascii="Arial" w:eastAsia="Calibri" w:hAnsi="Arial" w:cs="Arial"/>
          <w:sz w:val="24"/>
          <w:szCs w:val="24"/>
        </w:rPr>
      </w:pPr>
      <w:r w:rsidRPr="00FD3139">
        <w:rPr>
          <w:rFonts w:ascii="Arial" w:eastAsia="Calibri" w:hAnsi="Arial" w:cs="Arial"/>
          <w:sz w:val="24"/>
          <w:szCs w:val="24"/>
          <w:lang w:val="en-US"/>
        </w:rPr>
        <w:tab/>
      </w:r>
      <w:r w:rsidR="00D756E6" w:rsidRPr="00FD3139">
        <w:rPr>
          <w:rFonts w:ascii="Arial" w:eastAsia="Calibri" w:hAnsi="Arial" w:cs="Arial"/>
          <w:sz w:val="24"/>
          <w:szCs w:val="24"/>
          <w:lang w:val="en-US"/>
        </w:rPr>
        <w:t xml:space="preserve">Case </w:t>
      </w:r>
      <w:r w:rsidR="009C2712" w:rsidRPr="00FD3139">
        <w:rPr>
          <w:rFonts w:ascii="Arial" w:eastAsia="Calibri" w:hAnsi="Arial" w:cs="Arial"/>
          <w:sz w:val="24"/>
          <w:szCs w:val="24"/>
          <w:lang w:val="en-US"/>
        </w:rPr>
        <w:t>N</w:t>
      </w:r>
      <w:r w:rsidR="00D756E6" w:rsidRPr="00FD3139">
        <w:rPr>
          <w:rFonts w:ascii="Arial" w:eastAsia="Calibri" w:hAnsi="Arial" w:cs="Arial"/>
          <w:sz w:val="24"/>
          <w:szCs w:val="24"/>
          <w:lang w:val="en-US"/>
        </w:rPr>
        <w:t>o:</w:t>
      </w:r>
      <w:r w:rsidRPr="00FD3139">
        <w:rPr>
          <w:rFonts w:ascii="Arial" w:eastAsia="Calibri" w:hAnsi="Arial" w:cs="Arial"/>
          <w:sz w:val="24"/>
          <w:szCs w:val="24"/>
          <w:lang w:val="en-US"/>
        </w:rPr>
        <w:t xml:space="preserve"> </w:t>
      </w:r>
      <w:r w:rsidR="0007001C" w:rsidRPr="0007001C">
        <w:rPr>
          <w:rFonts w:ascii="Arial" w:eastAsia="Calibri" w:hAnsi="Arial" w:cs="Arial"/>
          <w:sz w:val="24"/>
          <w:szCs w:val="24"/>
        </w:rPr>
        <w:t>HC-NLD-CRI-APP-CAL-2020/00039</w:t>
      </w:r>
    </w:p>
    <w:p w:rsidR="00D756E6" w:rsidRPr="00FD3139" w:rsidRDefault="00D756E6" w:rsidP="00442308">
      <w:pPr>
        <w:tabs>
          <w:tab w:val="right" w:pos="9000"/>
        </w:tabs>
        <w:spacing w:after="0" w:line="360" w:lineRule="auto"/>
        <w:jc w:val="center"/>
        <w:rPr>
          <w:rFonts w:ascii="Arial" w:eastAsia="Calibri" w:hAnsi="Arial" w:cs="Arial"/>
          <w:sz w:val="24"/>
          <w:szCs w:val="24"/>
          <w:lang w:val="en-US"/>
        </w:rPr>
      </w:pPr>
      <w:r w:rsidRPr="00FD3139">
        <w:rPr>
          <w:rFonts w:ascii="Arial" w:eastAsia="Calibri" w:hAnsi="Arial" w:cs="Arial"/>
          <w:sz w:val="24"/>
          <w:szCs w:val="24"/>
          <w:lang w:val="en-US"/>
        </w:rPr>
        <w:tab/>
      </w:r>
    </w:p>
    <w:p w:rsidR="00D756E6" w:rsidRPr="00FD3139" w:rsidRDefault="00D756E6" w:rsidP="00442308">
      <w:pPr>
        <w:spacing w:after="0" w:line="360" w:lineRule="auto"/>
        <w:rPr>
          <w:rFonts w:ascii="Arial" w:eastAsia="Calibri" w:hAnsi="Arial" w:cs="Arial"/>
          <w:sz w:val="24"/>
          <w:szCs w:val="24"/>
          <w:lang w:val="en-US"/>
        </w:rPr>
      </w:pPr>
      <w:r w:rsidRPr="00FD3139">
        <w:rPr>
          <w:rFonts w:ascii="Arial" w:eastAsia="Calibri" w:hAnsi="Arial" w:cs="Arial"/>
          <w:sz w:val="24"/>
          <w:szCs w:val="24"/>
          <w:lang w:val="en-US"/>
        </w:rPr>
        <w:t>In the matter between:</w:t>
      </w:r>
    </w:p>
    <w:p w:rsidR="00D756E6" w:rsidRPr="00FD3139" w:rsidRDefault="00D756E6" w:rsidP="00442308">
      <w:pPr>
        <w:spacing w:after="0" w:line="360" w:lineRule="auto"/>
        <w:rPr>
          <w:rFonts w:ascii="Arial" w:eastAsia="Calibri" w:hAnsi="Arial" w:cs="Arial"/>
          <w:sz w:val="24"/>
          <w:szCs w:val="24"/>
          <w:lang w:val="en-US"/>
        </w:rPr>
      </w:pPr>
    </w:p>
    <w:p w:rsidR="00D756E6" w:rsidRPr="00FD3139" w:rsidRDefault="0007001C" w:rsidP="00442308">
      <w:pPr>
        <w:tabs>
          <w:tab w:val="right" w:pos="9356"/>
        </w:tabs>
        <w:spacing w:after="0" w:line="360" w:lineRule="auto"/>
        <w:jc w:val="both"/>
        <w:rPr>
          <w:rFonts w:ascii="Arial" w:hAnsi="Arial" w:cs="Arial"/>
          <w:b/>
          <w:i/>
          <w:sz w:val="24"/>
          <w:szCs w:val="24"/>
        </w:rPr>
      </w:pPr>
      <w:r w:rsidRPr="0007001C">
        <w:rPr>
          <w:rFonts w:ascii="Arial" w:hAnsi="Arial" w:cs="Arial"/>
          <w:b/>
          <w:sz w:val="24"/>
          <w:szCs w:val="24"/>
        </w:rPr>
        <w:t>KENNEDY MUTUMBULWA</w:t>
      </w:r>
      <w:r>
        <w:rPr>
          <w:rFonts w:ascii="Arial" w:hAnsi="Arial" w:cs="Arial"/>
          <w:b/>
          <w:i/>
          <w:sz w:val="24"/>
          <w:szCs w:val="24"/>
        </w:rPr>
        <w:t xml:space="preserve"> </w:t>
      </w:r>
      <w:r w:rsidR="00240D7E" w:rsidRPr="00FD3139">
        <w:rPr>
          <w:rFonts w:ascii="Arial" w:hAnsi="Arial" w:cs="Arial"/>
          <w:b/>
          <w:i/>
          <w:sz w:val="24"/>
          <w:szCs w:val="24"/>
        </w:rPr>
        <w:tab/>
      </w:r>
      <w:r>
        <w:rPr>
          <w:rFonts w:ascii="Arial" w:hAnsi="Arial" w:cs="Arial"/>
          <w:b/>
          <w:sz w:val="24"/>
          <w:szCs w:val="24"/>
        </w:rPr>
        <w:t>APPELLANT</w:t>
      </w:r>
    </w:p>
    <w:p w:rsidR="00D756E6" w:rsidRDefault="00D756E6" w:rsidP="00442308">
      <w:pPr>
        <w:tabs>
          <w:tab w:val="right" w:pos="9356"/>
        </w:tabs>
        <w:spacing w:after="0" w:line="360" w:lineRule="auto"/>
        <w:jc w:val="both"/>
        <w:rPr>
          <w:rFonts w:ascii="Arial" w:hAnsi="Arial" w:cs="Arial"/>
          <w:b/>
          <w:sz w:val="24"/>
          <w:szCs w:val="24"/>
        </w:rPr>
      </w:pPr>
    </w:p>
    <w:p w:rsidR="00442308" w:rsidRPr="00FD3139" w:rsidRDefault="00442308" w:rsidP="00442308">
      <w:pPr>
        <w:tabs>
          <w:tab w:val="right" w:pos="9356"/>
        </w:tabs>
        <w:spacing w:after="0" w:line="360" w:lineRule="auto"/>
        <w:jc w:val="both"/>
        <w:rPr>
          <w:rFonts w:ascii="Arial" w:hAnsi="Arial" w:cs="Arial"/>
          <w:sz w:val="24"/>
          <w:szCs w:val="24"/>
        </w:rPr>
      </w:pPr>
      <w:proofErr w:type="gramStart"/>
      <w:r>
        <w:rPr>
          <w:rFonts w:ascii="Arial" w:hAnsi="Arial" w:cs="Arial"/>
          <w:b/>
          <w:sz w:val="24"/>
          <w:szCs w:val="24"/>
        </w:rPr>
        <w:t>v</w:t>
      </w:r>
      <w:proofErr w:type="gramEnd"/>
    </w:p>
    <w:p w:rsidR="00D756E6" w:rsidRPr="00FD3139" w:rsidRDefault="00D756E6" w:rsidP="00442308">
      <w:pPr>
        <w:tabs>
          <w:tab w:val="right" w:pos="9356"/>
        </w:tabs>
        <w:spacing w:after="0" w:line="360" w:lineRule="auto"/>
        <w:jc w:val="both"/>
        <w:rPr>
          <w:rFonts w:ascii="Arial" w:hAnsi="Arial" w:cs="Arial"/>
          <w:b/>
          <w:sz w:val="24"/>
          <w:szCs w:val="24"/>
        </w:rPr>
      </w:pPr>
    </w:p>
    <w:p w:rsidR="00D756E6" w:rsidRPr="00FD3139" w:rsidRDefault="0007001C" w:rsidP="00442308">
      <w:pPr>
        <w:tabs>
          <w:tab w:val="right" w:pos="9356"/>
        </w:tabs>
        <w:spacing w:after="0" w:line="360" w:lineRule="auto"/>
        <w:jc w:val="both"/>
        <w:rPr>
          <w:rFonts w:ascii="Arial" w:hAnsi="Arial" w:cs="Arial"/>
          <w:b/>
          <w:sz w:val="24"/>
          <w:szCs w:val="24"/>
        </w:rPr>
      </w:pPr>
      <w:r w:rsidRPr="0007001C">
        <w:rPr>
          <w:rFonts w:ascii="Arial" w:hAnsi="Arial" w:cs="Arial"/>
          <w:b/>
          <w:sz w:val="24"/>
          <w:szCs w:val="24"/>
        </w:rPr>
        <w:t>THE STATE</w:t>
      </w:r>
      <w:r w:rsidR="00D800FC" w:rsidRPr="00FD3139">
        <w:rPr>
          <w:rFonts w:ascii="Arial" w:hAnsi="Arial" w:cs="Arial"/>
          <w:b/>
          <w:sz w:val="24"/>
          <w:szCs w:val="24"/>
        </w:rPr>
        <w:tab/>
      </w:r>
      <w:r w:rsidR="00442308">
        <w:rPr>
          <w:rFonts w:ascii="Arial" w:hAnsi="Arial" w:cs="Arial"/>
          <w:b/>
          <w:sz w:val="24"/>
          <w:szCs w:val="24"/>
        </w:rPr>
        <w:t>RESPONDE</w:t>
      </w:r>
      <w:r>
        <w:rPr>
          <w:rFonts w:ascii="Arial" w:hAnsi="Arial" w:cs="Arial"/>
          <w:b/>
          <w:sz w:val="24"/>
          <w:szCs w:val="24"/>
        </w:rPr>
        <w:t>NT</w:t>
      </w:r>
    </w:p>
    <w:p w:rsidR="00D756E6" w:rsidRPr="00FD3139" w:rsidRDefault="00D756E6" w:rsidP="00442308">
      <w:pPr>
        <w:spacing w:after="0" w:line="360" w:lineRule="auto"/>
        <w:ind w:left="2160" w:hanging="2160"/>
        <w:jc w:val="both"/>
        <w:rPr>
          <w:rFonts w:ascii="Arial" w:eastAsia="Calibri" w:hAnsi="Arial" w:cs="Arial"/>
          <w:b/>
          <w:sz w:val="24"/>
          <w:szCs w:val="24"/>
          <w:lang w:val="en-US"/>
        </w:rPr>
      </w:pPr>
    </w:p>
    <w:p w:rsidR="00442308" w:rsidRPr="00442308" w:rsidRDefault="0007001C" w:rsidP="00442308">
      <w:pPr>
        <w:tabs>
          <w:tab w:val="right" w:pos="9000"/>
        </w:tabs>
        <w:spacing w:after="0" w:line="360" w:lineRule="auto"/>
        <w:ind w:left="2070" w:hanging="2070"/>
        <w:rPr>
          <w:rFonts w:ascii="Arial" w:eastAsia="Calibri" w:hAnsi="Arial" w:cs="Arial"/>
          <w:sz w:val="24"/>
          <w:szCs w:val="24"/>
        </w:rPr>
      </w:pPr>
      <w:r>
        <w:rPr>
          <w:rFonts w:ascii="Arial" w:eastAsia="Calibri" w:hAnsi="Arial" w:cs="Arial"/>
          <w:b/>
          <w:sz w:val="24"/>
          <w:szCs w:val="24"/>
          <w:lang w:val="en-US"/>
        </w:rPr>
        <w:t xml:space="preserve">Neutral citation: </w:t>
      </w:r>
      <w:proofErr w:type="spellStart"/>
      <w:r w:rsidR="00442308" w:rsidRPr="00442308">
        <w:rPr>
          <w:rFonts w:ascii="Arial" w:eastAsia="Calibri" w:hAnsi="Arial" w:cs="Arial"/>
          <w:i/>
          <w:sz w:val="24"/>
          <w:szCs w:val="24"/>
        </w:rPr>
        <w:t>Mutumbulwa</w:t>
      </w:r>
      <w:proofErr w:type="spellEnd"/>
      <w:r w:rsidR="00442308" w:rsidRPr="00442308">
        <w:rPr>
          <w:rFonts w:ascii="Arial" w:eastAsia="Calibri" w:hAnsi="Arial" w:cs="Arial"/>
          <w:i/>
          <w:sz w:val="24"/>
          <w:szCs w:val="24"/>
        </w:rPr>
        <w:t xml:space="preserve"> v S</w:t>
      </w:r>
      <w:r w:rsidRPr="00442308">
        <w:rPr>
          <w:rFonts w:ascii="Arial" w:eastAsia="Calibri" w:hAnsi="Arial" w:cs="Arial"/>
          <w:sz w:val="24"/>
          <w:szCs w:val="24"/>
        </w:rPr>
        <w:t xml:space="preserve"> (HC-NLD-CRI-APP-CAL-2020/00039) [2020] </w:t>
      </w:r>
    </w:p>
    <w:p w:rsidR="0007001C" w:rsidRPr="00442308" w:rsidRDefault="00E451EF" w:rsidP="00442308">
      <w:pPr>
        <w:tabs>
          <w:tab w:val="right" w:pos="9000"/>
        </w:tabs>
        <w:spacing w:after="0" w:line="360" w:lineRule="auto"/>
        <w:ind w:left="2070" w:hanging="2070"/>
        <w:rPr>
          <w:rFonts w:ascii="Arial" w:eastAsia="Calibri" w:hAnsi="Arial" w:cs="Arial"/>
          <w:sz w:val="24"/>
          <w:szCs w:val="24"/>
        </w:rPr>
      </w:pPr>
      <w:r w:rsidRPr="00442308">
        <w:rPr>
          <w:rFonts w:ascii="Arial" w:eastAsia="Calibri" w:hAnsi="Arial" w:cs="Arial"/>
          <w:sz w:val="24"/>
          <w:szCs w:val="24"/>
        </w:rPr>
        <w:t xml:space="preserve">NAHCNLD </w:t>
      </w:r>
      <w:r w:rsidR="00C77C27" w:rsidRPr="00442308">
        <w:rPr>
          <w:rFonts w:ascii="Arial" w:eastAsia="Calibri" w:hAnsi="Arial" w:cs="Arial"/>
          <w:sz w:val="24"/>
          <w:szCs w:val="24"/>
        </w:rPr>
        <w:t>87</w:t>
      </w:r>
      <w:r w:rsidRPr="00442308">
        <w:rPr>
          <w:rFonts w:ascii="Arial" w:eastAsia="Calibri" w:hAnsi="Arial" w:cs="Arial"/>
          <w:sz w:val="24"/>
          <w:szCs w:val="24"/>
        </w:rPr>
        <w:t xml:space="preserve"> (20</w:t>
      </w:r>
      <w:r w:rsidR="00442308">
        <w:rPr>
          <w:rFonts w:ascii="Arial" w:eastAsia="Calibri" w:hAnsi="Arial" w:cs="Arial"/>
          <w:sz w:val="24"/>
          <w:szCs w:val="24"/>
        </w:rPr>
        <w:t xml:space="preserve"> July 2020)</w:t>
      </w:r>
    </w:p>
    <w:p w:rsidR="00240D7E" w:rsidRPr="00FD3139" w:rsidRDefault="00240D7E" w:rsidP="00442308">
      <w:pPr>
        <w:tabs>
          <w:tab w:val="right" w:pos="9000"/>
        </w:tabs>
        <w:spacing w:after="0" w:line="360" w:lineRule="auto"/>
        <w:ind w:left="2070" w:hanging="2070"/>
        <w:rPr>
          <w:rFonts w:ascii="Arial" w:eastAsia="Calibri" w:hAnsi="Arial" w:cs="Arial"/>
          <w:i/>
          <w:sz w:val="24"/>
          <w:szCs w:val="24"/>
        </w:rPr>
      </w:pPr>
    </w:p>
    <w:p w:rsidR="00D756E6" w:rsidRPr="00FD3139" w:rsidRDefault="00D756E6" w:rsidP="00442308">
      <w:pPr>
        <w:spacing w:after="0" w:line="360" w:lineRule="auto"/>
        <w:ind w:left="1440" w:hanging="1440"/>
        <w:jc w:val="both"/>
        <w:rPr>
          <w:rFonts w:ascii="Arial" w:eastAsia="Calibri" w:hAnsi="Arial" w:cs="Arial"/>
          <w:i/>
          <w:sz w:val="24"/>
          <w:szCs w:val="24"/>
          <w:lang w:val="en-US"/>
        </w:rPr>
      </w:pPr>
      <w:r w:rsidRPr="00FD3139">
        <w:rPr>
          <w:rFonts w:ascii="Arial" w:eastAsia="Calibri" w:hAnsi="Arial" w:cs="Arial"/>
          <w:b/>
          <w:sz w:val="24"/>
          <w:szCs w:val="24"/>
          <w:lang w:val="en-US"/>
        </w:rPr>
        <w:t>Coram:</w:t>
      </w:r>
      <w:r w:rsidRPr="00FD3139">
        <w:rPr>
          <w:rFonts w:ascii="Arial" w:eastAsia="Calibri" w:hAnsi="Arial" w:cs="Arial"/>
          <w:sz w:val="24"/>
          <w:szCs w:val="24"/>
          <w:lang w:val="en-US"/>
        </w:rPr>
        <w:tab/>
      </w:r>
      <w:r w:rsidR="0007001C">
        <w:rPr>
          <w:rFonts w:ascii="Arial" w:eastAsia="Calibri" w:hAnsi="Arial" w:cs="Arial"/>
          <w:sz w:val="24"/>
          <w:szCs w:val="24"/>
          <w:lang w:val="en-US"/>
        </w:rPr>
        <w:t>DIERGAARDT</w:t>
      </w:r>
      <w:r w:rsidR="009A667B" w:rsidRPr="00FD3139">
        <w:rPr>
          <w:rFonts w:ascii="Arial" w:eastAsia="Calibri" w:hAnsi="Arial" w:cs="Arial"/>
          <w:sz w:val="24"/>
          <w:szCs w:val="24"/>
          <w:lang w:val="en-US"/>
        </w:rPr>
        <w:t xml:space="preserve"> </w:t>
      </w:r>
      <w:r w:rsidR="00033980" w:rsidRPr="00FD3139">
        <w:rPr>
          <w:rFonts w:ascii="Arial" w:eastAsia="Calibri" w:hAnsi="Arial" w:cs="Arial"/>
          <w:sz w:val="24"/>
          <w:szCs w:val="24"/>
          <w:lang w:val="en-US"/>
        </w:rPr>
        <w:t>A</w:t>
      </w:r>
      <w:r w:rsidR="009A667B" w:rsidRPr="00FD3139">
        <w:rPr>
          <w:rFonts w:ascii="Arial" w:eastAsia="Calibri" w:hAnsi="Arial" w:cs="Arial"/>
          <w:sz w:val="24"/>
          <w:szCs w:val="24"/>
          <w:lang w:val="en-US"/>
        </w:rPr>
        <w:t>J</w:t>
      </w:r>
    </w:p>
    <w:p w:rsidR="00D756E6" w:rsidRPr="00FD3139" w:rsidRDefault="00D756E6" w:rsidP="00442308">
      <w:pPr>
        <w:spacing w:after="0" w:line="360" w:lineRule="auto"/>
        <w:ind w:left="1440" w:hanging="1440"/>
        <w:rPr>
          <w:rFonts w:ascii="Arial" w:eastAsia="Calibri" w:hAnsi="Arial" w:cs="Arial"/>
          <w:b/>
          <w:sz w:val="24"/>
          <w:szCs w:val="24"/>
          <w:lang w:val="en-US"/>
        </w:rPr>
      </w:pPr>
      <w:r w:rsidRPr="00FD3139">
        <w:rPr>
          <w:rFonts w:ascii="Arial" w:eastAsia="Calibri" w:hAnsi="Arial" w:cs="Arial"/>
          <w:b/>
          <w:bCs/>
          <w:sz w:val="24"/>
          <w:szCs w:val="24"/>
          <w:lang w:val="en-US"/>
        </w:rPr>
        <w:t>Heard</w:t>
      </w:r>
      <w:r w:rsidR="00033980" w:rsidRPr="00FD3139">
        <w:rPr>
          <w:rFonts w:ascii="Arial" w:eastAsia="Calibri" w:hAnsi="Arial" w:cs="Arial"/>
          <w:sz w:val="24"/>
          <w:szCs w:val="24"/>
          <w:lang w:val="en-US"/>
        </w:rPr>
        <w:t>:</w:t>
      </w:r>
      <w:r w:rsidR="00033980" w:rsidRPr="00FD3139">
        <w:rPr>
          <w:rFonts w:ascii="Arial" w:eastAsia="Calibri" w:hAnsi="Arial" w:cs="Arial"/>
          <w:sz w:val="24"/>
          <w:szCs w:val="24"/>
          <w:lang w:val="en-US"/>
        </w:rPr>
        <w:tab/>
      </w:r>
      <w:r w:rsidR="0007001C">
        <w:rPr>
          <w:rFonts w:ascii="Arial" w:eastAsia="Calibri" w:hAnsi="Arial" w:cs="Arial"/>
          <w:b/>
          <w:sz w:val="24"/>
          <w:szCs w:val="24"/>
          <w:lang w:val="en-US"/>
        </w:rPr>
        <w:t xml:space="preserve">16 </w:t>
      </w:r>
      <w:r w:rsidR="00442308">
        <w:rPr>
          <w:rFonts w:ascii="Arial" w:eastAsia="Calibri" w:hAnsi="Arial" w:cs="Arial"/>
          <w:b/>
          <w:sz w:val="24"/>
          <w:szCs w:val="24"/>
          <w:lang w:val="en-US"/>
        </w:rPr>
        <w:t xml:space="preserve">- </w:t>
      </w:r>
      <w:r w:rsidR="00213C81">
        <w:rPr>
          <w:rFonts w:ascii="Arial" w:eastAsia="Calibri" w:hAnsi="Arial" w:cs="Arial"/>
          <w:b/>
          <w:sz w:val="24"/>
          <w:szCs w:val="24"/>
          <w:lang w:val="en-US"/>
        </w:rPr>
        <w:t xml:space="preserve">17 </w:t>
      </w:r>
      <w:r w:rsidR="0007001C">
        <w:rPr>
          <w:rFonts w:ascii="Arial" w:eastAsia="Calibri" w:hAnsi="Arial" w:cs="Arial"/>
          <w:b/>
          <w:sz w:val="24"/>
          <w:szCs w:val="24"/>
          <w:lang w:val="en-US"/>
        </w:rPr>
        <w:t>July 2020</w:t>
      </w:r>
    </w:p>
    <w:p w:rsidR="00D756E6" w:rsidRPr="00FD3139" w:rsidRDefault="00D756E6" w:rsidP="00442308">
      <w:pPr>
        <w:spacing w:after="0" w:line="360" w:lineRule="auto"/>
        <w:rPr>
          <w:rFonts w:ascii="Arial" w:eastAsia="Calibri" w:hAnsi="Arial" w:cs="Arial"/>
          <w:b/>
          <w:sz w:val="24"/>
          <w:szCs w:val="24"/>
          <w:lang w:val="en-US"/>
        </w:rPr>
      </w:pPr>
      <w:r w:rsidRPr="00FD3139">
        <w:rPr>
          <w:rFonts w:ascii="Arial" w:eastAsia="Calibri" w:hAnsi="Arial" w:cs="Arial"/>
          <w:b/>
          <w:bCs/>
          <w:sz w:val="24"/>
          <w:szCs w:val="24"/>
          <w:lang w:val="en-US"/>
        </w:rPr>
        <w:t>Delivered</w:t>
      </w:r>
      <w:r w:rsidRPr="00FD3139">
        <w:rPr>
          <w:rFonts w:ascii="Arial" w:eastAsia="Calibri" w:hAnsi="Arial" w:cs="Arial"/>
          <w:b/>
          <w:sz w:val="24"/>
          <w:szCs w:val="24"/>
          <w:lang w:val="en-US"/>
        </w:rPr>
        <w:t>:</w:t>
      </w:r>
      <w:r w:rsidRPr="00FD3139">
        <w:rPr>
          <w:rFonts w:ascii="Arial" w:eastAsia="Calibri" w:hAnsi="Arial" w:cs="Arial"/>
          <w:b/>
          <w:sz w:val="24"/>
          <w:szCs w:val="24"/>
          <w:lang w:val="en-US"/>
        </w:rPr>
        <w:tab/>
      </w:r>
      <w:r w:rsidR="00331595">
        <w:rPr>
          <w:rFonts w:ascii="Arial" w:eastAsia="Calibri" w:hAnsi="Arial" w:cs="Arial"/>
          <w:b/>
          <w:sz w:val="24"/>
          <w:szCs w:val="24"/>
          <w:lang w:val="en-US"/>
        </w:rPr>
        <w:t>20</w:t>
      </w:r>
      <w:r w:rsidR="0007001C">
        <w:rPr>
          <w:rFonts w:ascii="Arial" w:eastAsia="Calibri" w:hAnsi="Arial" w:cs="Arial"/>
          <w:b/>
          <w:sz w:val="24"/>
          <w:szCs w:val="24"/>
          <w:lang w:val="en-US"/>
        </w:rPr>
        <w:t xml:space="preserve"> July 2020</w:t>
      </w:r>
    </w:p>
    <w:p w:rsidR="00D756E6" w:rsidRPr="00FD3139" w:rsidRDefault="00D756E6" w:rsidP="00442308">
      <w:pPr>
        <w:spacing w:after="0" w:line="360" w:lineRule="auto"/>
        <w:jc w:val="both"/>
        <w:rPr>
          <w:rFonts w:ascii="Arial" w:eastAsia="Calibri" w:hAnsi="Arial" w:cs="Arial"/>
          <w:b/>
          <w:sz w:val="24"/>
          <w:szCs w:val="24"/>
        </w:rPr>
      </w:pPr>
    </w:p>
    <w:p w:rsidR="0007001C" w:rsidRDefault="00A54F34" w:rsidP="00442308">
      <w:pPr>
        <w:spacing w:after="0" w:line="360" w:lineRule="auto"/>
        <w:jc w:val="both"/>
        <w:rPr>
          <w:rFonts w:ascii="Arial" w:eastAsia="Calibri" w:hAnsi="Arial" w:cs="Arial"/>
          <w:sz w:val="24"/>
          <w:szCs w:val="24"/>
        </w:rPr>
      </w:pPr>
      <w:proofErr w:type="spellStart"/>
      <w:r w:rsidRPr="00FD3139">
        <w:rPr>
          <w:rFonts w:ascii="Arial" w:eastAsia="Calibri" w:hAnsi="Arial" w:cs="Arial"/>
          <w:b/>
          <w:sz w:val="24"/>
          <w:szCs w:val="24"/>
        </w:rPr>
        <w:t>Flynote</w:t>
      </w:r>
      <w:proofErr w:type="spellEnd"/>
      <w:r w:rsidR="002C17D8">
        <w:rPr>
          <w:rFonts w:ascii="Arial" w:eastAsia="Calibri" w:hAnsi="Arial" w:cs="Arial"/>
          <w:sz w:val="24"/>
          <w:szCs w:val="24"/>
        </w:rPr>
        <w:t>:</w:t>
      </w:r>
      <w:r w:rsidR="002C17D8">
        <w:rPr>
          <w:rFonts w:ascii="Arial" w:eastAsia="Calibri" w:hAnsi="Arial" w:cs="Arial"/>
          <w:sz w:val="24"/>
          <w:szCs w:val="24"/>
        </w:rPr>
        <w:tab/>
      </w:r>
      <w:r w:rsidR="003A5B35" w:rsidRPr="003A5B35">
        <w:rPr>
          <w:rFonts w:ascii="Arial" w:eastAsia="Calibri" w:hAnsi="Arial" w:cs="Arial"/>
          <w:sz w:val="24"/>
          <w:szCs w:val="24"/>
        </w:rPr>
        <w:t>Criminal procedure – Notice of appeal –</w:t>
      </w:r>
      <w:r w:rsidR="004C39C6">
        <w:rPr>
          <w:rFonts w:ascii="Arial" w:eastAsia="Calibri" w:hAnsi="Arial" w:cs="Arial"/>
          <w:sz w:val="24"/>
          <w:szCs w:val="24"/>
        </w:rPr>
        <w:t xml:space="preserve"> </w:t>
      </w:r>
      <w:r w:rsidR="003D57AC">
        <w:rPr>
          <w:rFonts w:ascii="Arial" w:eastAsia="Calibri" w:hAnsi="Arial" w:cs="Arial"/>
          <w:sz w:val="24"/>
          <w:szCs w:val="24"/>
        </w:rPr>
        <w:t xml:space="preserve">Bail refused in court </w:t>
      </w:r>
      <w:r w:rsidR="003D57AC" w:rsidRPr="004C39C6">
        <w:rPr>
          <w:rFonts w:ascii="Arial" w:eastAsia="Calibri" w:hAnsi="Arial" w:cs="Arial"/>
          <w:i/>
          <w:sz w:val="24"/>
          <w:szCs w:val="24"/>
        </w:rPr>
        <w:t>a quo</w:t>
      </w:r>
      <w:r w:rsidR="00D73EA1" w:rsidRPr="003A5B35">
        <w:rPr>
          <w:rFonts w:ascii="Arial" w:eastAsia="Calibri" w:hAnsi="Arial" w:cs="Arial"/>
          <w:sz w:val="24"/>
          <w:szCs w:val="24"/>
        </w:rPr>
        <w:t xml:space="preserve"> –</w:t>
      </w:r>
      <w:r w:rsidR="00D73EA1">
        <w:rPr>
          <w:rFonts w:ascii="Arial" w:eastAsia="Calibri" w:hAnsi="Arial" w:cs="Arial"/>
          <w:sz w:val="24"/>
          <w:szCs w:val="24"/>
        </w:rPr>
        <w:t xml:space="preserve"> </w:t>
      </w:r>
      <w:r w:rsidR="003A5B35" w:rsidRPr="003A5B35">
        <w:rPr>
          <w:rFonts w:ascii="Arial" w:eastAsia="Calibri" w:hAnsi="Arial" w:cs="Arial"/>
          <w:sz w:val="24"/>
          <w:szCs w:val="24"/>
        </w:rPr>
        <w:t>Such notice should set out clearly and specifically grounds on which appeal is brought –</w:t>
      </w:r>
      <w:r w:rsidR="00D73EA1">
        <w:rPr>
          <w:rFonts w:ascii="Arial" w:eastAsia="Calibri" w:hAnsi="Arial" w:cs="Arial"/>
          <w:sz w:val="24"/>
          <w:szCs w:val="24"/>
        </w:rPr>
        <w:t xml:space="preserve"> </w:t>
      </w:r>
      <w:r w:rsidR="003A5B35" w:rsidRPr="003A5B35">
        <w:rPr>
          <w:rFonts w:ascii="Arial" w:eastAsia="Calibri" w:hAnsi="Arial" w:cs="Arial"/>
          <w:sz w:val="24"/>
          <w:szCs w:val="24"/>
        </w:rPr>
        <w:t xml:space="preserve">there </w:t>
      </w:r>
      <w:r w:rsidR="003A5B35" w:rsidRPr="003A5B35">
        <w:rPr>
          <w:rFonts w:ascii="Arial" w:eastAsia="Calibri" w:hAnsi="Arial" w:cs="Arial"/>
          <w:sz w:val="24"/>
          <w:szCs w:val="24"/>
        </w:rPr>
        <w:lastRenderedPageBreak/>
        <w:t>is no valid notice of appeal before the court for the court to consider</w:t>
      </w:r>
      <w:r w:rsidR="004C39C6">
        <w:rPr>
          <w:rFonts w:ascii="Arial" w:eastAsia="Calibri" w:hAnsi="Arial" w:cs="Arial"/>
          <w:sz w:val="24"/>
          <w:szCs w:val="24"/>
        </w:rPr>
        <w:t xml:space="preserve"> - </w:t>
      </w:r>
      <w:r w:rsidR="003A5B35" w:rsidRPr="003A5B35">
        <w:rPr>
          <w:rFonts w:ascii="Arial" w:eastAsia="Calibri" w:hAnsi="Arial" w:cs="Arial"/>
          <w:sz w:val="24"/>
          <w:szCs w:val="24"/>
        </w:rPr>
        <w:t>Appeal struck from the roll.</w:t>
      </w:r>
    </w:p>
    <w:p w:rsidR="0007001C" w:rsidRPr="00FD3139" w:rsidRDefault="0007001C" w:rsidP="00442308">
      <w:pPr>
        <w:spacing w:after="0" w:line="360" w:lineRule="auto"/>
        <w:jc w:val="both"/>
        <w:rPr>
          <w:rFonts w:ascii="Arial" w:eastAsia="Calibri" w:hAnsi="Arial" w:cs="Arial"/>
          <w:sz w:val="24"/>
          <w:szCs w:val="24"/>
        </w:rPr>
      </w:pPr>
    </w:p>
    <w:p w:rsidR="003A5B35" w:rsidRDefault="00D756E6" w:rsidP="00442308">
      <w:pPr>
        <w:spacing w:after="0" w:line="360" w:lineRule="auto"/>
        <w:jc w:val="both"/>
        <w:rPr>
          <w:rFonts w:ascii="Arial" w:eastAsia="Calibri" w:hAnsi="Arial" w:cs="Arial"/>
          <w:sz w:val="24"/>
          <w:szCs w:val="24"/>
        </w:rPr>
      </w:pPr>
      <w:r w:rsidRPr="00FD3139">
        <w:rPr>
          <w:rFonts w:ascii="Arial" w:eastAsia="Calibri" w:hAnsi="Arial" w:cs="Arial"/>
          <w:b/>
          <w:sz w:val="24"/>
          <w:szCs w:val="24"/>
        </w:rPr>
        <w:t>Summary:</w:t>
      </w:r>
      <w:r w:rsidR="002C17D8">
        <w:rPr>
          <w:rFonts w:ascii="Arial" w:eastAsia="Calibri" w:hAnsi="Arial" w:cs="Arial"/>
          <w:sz w:val="24"/>
          <w:szCs w:val="24"/>
        </w:rPr>
        <w:tab/>
      </w:r>
      <w:r w:rsidR="00B96E0F">
        <w:rPr>
          <w:rFonts w:ascii="Arial" w:eastAsia="Calibri" w:hAnsi="Arial" w:cs="Arial"/>
          <w:sz w:val="24"/>
          <w:szCs w:val="24"/>
          <w:lang w:val="en-US"/>
        </w:rPr>
        <w:t xml:space="preserve">Appellant </w:t>
      </w:r>
      <w:r w:rsidR="003A5B35" w:rsidRPr="003A5B35">
        <w:rPr>
          <w:rFonts w:ascii="Arial" w:eastAsia="Calibri" w:hAnsi="Arial" w:cs="Arial"/>
          <w:sz w:val="24"/>
          <w:szCs w:val="24"/>
          <w:lang w:val="en-US"/>
        </w:rPr>
        <w:t>lodge</w:t>
      </w:r>
      <w:r w:rsidR="00B96E0F">
        <w:rPr>
          <w:rFonts w:ascii="Arial" w:eastAsia="Calibri" w:hAnsi="Arial" w:cs="Arial"/>
          <w:sz w:val="24"/>
          <w:szCs w:val="24"/>
          <w:lang w:val="en-US"/>
        </w:rPr>
        <w:t>d</w:t>
      </w:r>
      <w:r w:rsidR="003A5B35" w:rsidRPr="003A5B35">
        <w:rPr>
          <w:rFonts w:ascii="Arial" w:eastAsia="Calibri" w:hAnsi="Arial" w:cs="Arial"/>
          <w:sz w:val="24"/>
          <w:szCs w:val="24"/>
          <w:lang w:val="en-US"/>
        </w:rPr>
        <w:t xml:space="preserve"> an appeal with this court </w:t>
      </w:r>
      <w:r w:rsidR="003A5B35">
        <w:rPr>
          <w:rFonts w:ascii="Arial" w:eastAsia="Calibri" w:hAnsi="Arial" w:cs="Arial"/>
          <w:sz w:val="24"/>
          <w:szCs w:val="24"/>
          <w:lang w:val="en-US"/>
        </w:rPr>
        <w:t>against the decision of</w:t>
      </w:r>
      <w:r w:rsidR="003A5B35" w:rsidRPr="003A5B35">
        <w:rPr>
          <w:rFonts w:ascii="Arial" w:eastAsia="Calibri" w:hAnsi="Arial" w:cs="Arial"/>
          <w:sz w:val="24"/>
          <w:szCs w:val="24"/>
          <w:lang w:val="en-US"/>
        </w:rPr>
        <w:t xml:space="preserve"> Magistrate </w:t>
      </w:r>
      <w:proofErr w:type="spellStart"/>
      <w:r w:rsidR="003A5B35" w:rsidRPr="003A5B35">
        <w:rPr>
          <w:rFonts w:ascii="Arial" w:eastAsia="Calibri" w:hAnsi="Arial" w:cs="Arial"/>
          <w:sz w:val="24"/>
          <w:szCs w:val="24"/>
          <w:lang w:val="en-US"/>
        </w:rPr>
        <w:t>S</w:t>
      </w:r>
      <w:r w:rsidR="00CD1649">
        <w:rPr>
          <w:rFonts w:ascii="Arial" w:eastAsia="Calibri" w:hAnsi="Arial" w:cs="Arial"/>
          <w:sz w:val="24"/>
          <w:szCs w:val="24"/>
          <w:lang w:val="en-US"/>
        </w:rPr>
        <w:t>hilemba</w:t>
      </w:r>
      <w:proofErr w:type="spellEnd"/>
      <w:r w:rsidR="00CD1649">
        <w:rPr>
          <w:rFonts w:ascii="Arial" w:eastAsia="Calibri" w:hAnsi="Arial" w:cs="Arial"/>
          <w:sz w:val="24"/>
          <w:szCs w:val="24"/>
          <w:lang w:val="en-US"/>
        </w:rPr>
        <w:t xml:space="preserve"> when she</w:t>
      </w:r>
      <w:r w:rsidR="003A5B35" w:rsidRPr="003A5B35">
        <w:rPr>
          <w:rFonts w:ascii="Arial" w:eastAsia="Calibri" w:hAnsi="Arial" w:cs="Arial"/>
          <w:sz w:val="24"/>
          <w:szCs w:val="24"/>
          <w:lang w:val="en-US"/>
        </w:rPr>
        <w:t xml:space="preserve"> refused him bail on 29 July 2019. The Appellant is facing one count of Rape in contravention of Combating of Rape Act,   No 8 of 2000</w:t>
      </w:r>
      <w:r w:rsidR="00CD1649">
        <w:rPr>
          <w:rFonts w:ascii="Arial" w:eastAsia="Calibri" w:hAnsi="Arial" w:cs="Arial"/>
          <w:sz w:val="24"/>
          <w:szCs w:val="24"/>
          <w:lang w:val="en-US"/>
        </w:rPr>
        <w:t xml:space="preserve">. </w:t>
      </w:r>
      <w:r w:rsidR="003A5B35" w:rsidRPr="003A5B35">
        <w:rPr>
          <w:rFonts w:ascii="Arial" w:eastAsia="Calibri" w:hAnsi="Arial" w:cs="Arial"/>
          <w:sz w:val="24"/>
          <w:szCs w:val="24"/>
        </w:rPr>
        <w:t>The respondent raised a point </w:t>
      </w:r>
      <w:r w:rsidR="003A5B35" w:rsidRPr="003A5B35">
        <w:rPr>
          <w:rFonts w:ascii="Arial" w:eastAsia="Calibri" w:hAnsi="Arial" w:cs="Arial"/>
          <w:i/>
          <w:iCs/>
          <w:sz w:val="24"/>
          <w:szCs w:val="24"/>
        </w:rPr>
        <w:t xml:space="preserve">in </w:t>
      </w:r>
      <w:proofErr w:type="spellStart"/>
      <w:r w:rsidR="003A5B35" w:rsidRPr="003A5B35">
        <w:rPr>
          <w:rFonts w:ascii="Arial" w:eastAsia="Calibri" w:hAnsi="Arial" w:cs="Arial"/>
          <w:i/>
          <w:iCs/>
          <w:sz w:val="24"/>
          <w:szCs w:val="24"/>
        </w:rPr>
        <w:t>limine</w:t>
      </w:r>
      <w:proofErr w:type="spellEnd"/>
      <w:r w:rsidR="003A5B35" w:rsidRPr="003A5B35">
        <w:rPr>
          <w:rFonts w:ascii="Arial" w:eastAsia="Calibri" w:hAnsi="Arial" w:cs="Arial"/>
          <w:sz w:val="24"/>
          <w:szCs w:val="24"/>
        </w:rPr>
        <w:t> that there were no clear and specific grounds set out in the notice of appeal as required by rule 67(1) of the Magistrates court Rules.</w:t>
      </w:r>
    </w:p>
    <w:p w:rsidR="003A5B35" w:rsidRPr="003A5B35" w:rsidRDefault="003A5B35" w:rsidP="00442308">
      <w:pPr>
        <w:spacing w:after="0" w:line="360" w:lineRule="auto"/>
        <w:jc w:val="both"/>
        <w:rPr>
          <w:rFonts w:ascii="Arial" w:eastAsia="Calibri" w:hAnsi="Arial" w:cs="Arial"/>
          <w:sz w:val="24"/>
          <w:szCs w:val="24"/>
        </w:rPr>
      </w:pPr>
    </w:p>
    <w:p w:rsidR="00232112" w:rsidRPr="00FD3139" w:rsidRDefault="003A5B35" w:rsidP="00442308">
      <w:pPr>
        <w:spacing w:after="0" w:line="360" w:lineRule="auto"/>
        <w:jc w:val="both"/>
        <w:rPr>
          <w:rFonts w:ascii="Arial" w:eastAsia="Calibri" w:hAnsi="Arial" w:cs="Arial"/>
          <w:sz w:val="24"/>
          <w:szCs w:val="24"/>
        </w:rPr>
      </w:pPr>
      <w:r>
        <w:rPr>
          <w:rFonts w:ascii="Arial" w:eastAsia="Calibri" w:hAnsi="Arial" w:cs="Arial"/>
          <w:sz w:val="24"/>
          <w:szCs w:val="24"/>
        </w:rPr>
        <w:t>The court h</w:t>
      </w:r>
      <w:r w:rsidRPr="003A5B35">
        <w:rPr>
          <w:rFonts w:ascii="Arial" w:eastAsia="Calibri" w:hAnsi="Arial" w:cs="Arial"/>
          <w:sz w:val="24"/>
          <w:szCs w:val="24"/>
        </w:rPr>
        <w:t>eld, that there were no grounds of appeal and that the appeal is struck from the roll.</w:t>
      </w:r>
    </w:p>
    <w:p w:rsidR="00D756E6" w:rsidRPr="00FD3139" w:rsidRDefault="009D466F" w:rsidP="00442308">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D756E6" w:rsidRPr="00FD3139" w:rsidRDefault="00D756E6" w:rsidP="00442308">
      <w:pPr>
        <w:spacing w:after="0" w:line="360" w:lineRule="auto"/>
        <w:jc w:val="center"/>
        <w:rPr>
          <w:rFonts w:ascii="Arial" w:eastAsia="Calibri" w:hAnsi="Arial" w:cs="Arial"/>
          <w:b/>
          <w:bCs/>
          <w:sz w:val="24"/>
          <w:szCs w:val="24"/>
          <w:lang w:val="en-US"/>
        </w:rPr>
      </w:pPr>
      <w:r w:rsidRPr="00FD3139">
        <w:rPr>
          <w:rFonts w:ascii="Arial" w:eastAsia="Calibri" w:hAnsi="Arial" w:cs="Arial"/>
          <w:b/>
          <w:bCs/>
          <w:sz w:val="24"/>
          <w:szCs w:val="24"/>
          <w:lang w:val="en-US"/>
        </w:rPr>
        <w:t>ORDER</w:t>
      </w:r>
    </w:p>
    <w:p w:rsidR="00D756E6" w:rsidRPr="00FD3139" w:rsidRDefault="009D466F" w:rsidP="0044230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B96E0F" w:rsidRDefault="0060584F" w:rsidP="00442308">
      <w:pPr>
        <w:pStyle w:val="ListParagraph"/>
        <w:numPr>
          <w:ilvl w:val="0"/>
          <w:numId w:val="19"/>
        </w:numPr>
        <w:spacing w:after="0" w:line="360" w:lineRule="auto"/>
        <w:rPr>
          <w:rFonts w:ascii="Arial" w:eastAsia="Calibri" w:hAnsi="Arial" w:cs="Arial"/>
          <w:sz w:val="24"/>
          <w:szCs w:val="24"/>
        </w:rPr>
      </w:pPr>
      <w:r w:rsidRPr="00B96E0F">
        <w:rPr>
          <w:rFonts w:ascii="Arial" w:eastAsia="Calibri" w:hAnsi="Arial" w:cs="Arial"/>
          <w:sz w:val="24"/>
          <w:szCs w:val="24"/>
        </w:rPr>
        <w:t>The point </w:t>
      </w:r>
      <w:r w:rsidRPr="00B96E0F">
        <w:rPr>
          <w:rFonts w:ascii="Arial" w:eastAsia="Calibri" w:hAnsi="Arial" w:cs="Arial"/>
          <w:i/>
          <w:iCs/>
          <w:sz w:val="24"/>
          <w:szCs w:val="24"/>
        </w:rPr>
        <w:t xml:space="preserve">in </w:t>
      </w:r>
      <w:proofErr w:type="spellStart"/>
      <w:r w:rsidRPr="00B96E0F">
        <w:rPr>
          <w:rFonts w:ascii="Arial" w:eastAsia="Calibri" w:hAnsi="Arial" w:cs="Arial"/>
          <w:i/>
          <w:iCs/>
          <w:sz w:val="24"/>
          <w:szCs w:val="24"/>
        </w:rPr>
        <w:t>limine</w:t>
      </w:r>
      <w:proofErr w:type="spellEnd"/>
      <w:r w:rsidRPr="00B96E0F">
        <w:rPr>
          <w:rFonts w:ascii="Arial" w:eastAsia="Calibri" w:hAnsi="Arial" w:cs="Arial"/>
          <w:sz w:val="24"/>
          <w:szCs w:val="24"/>
        </w:rPr>
        <w:t xml:space="preserve"> raised by the </w:t>
      </w:r>
      <w:r w:rsidR="00B96E0F" w:rsidRPr="00B96E0F">
        <w:rPr>
          <w:rFonts w:ascii="Arial" w:eastAsia="Calibri" w:hAnsi="Arial" w:cs="Arial"/>
          <w:sz w:val="24"/>
          <w:szCs w:val="24"/>
        </w:rPr>
        <w:t>respondent</w:t>
      </w:r>
      <w:r w:rsidRPr="00B96E0F">
        <w:rPr>
          <w:rFonts w:ascii="Arial" w:eastAsia="Calibri" w:hAnsi="Arial" w:cs="Arial"/>
          <w:sz w:val="24"/>
          <w:szCs w:val="24"/>
        </w:rPr>
        <w:t xml:space="preserve"> is upheld</w:t>
      </w:r>
      <w:r w:rsidR="00B96E0F" w:rsidRPr="00B96E0F">
        <w:rPr>
          <w:rFonts w:ascii="Arial" w:eastAsia="Calibri" w:hAnsi="Arial" w:cs="Arial"/>
          <w:sz w:val="24"/>
          <w:szCs w:val="24"/>
        </w:rPr>
        <w:t>.</w:t>
      </w:r>
    </w:p>
    <w:p w:rsidR="00B96E0F" w:rsidRDefault="00B96E0F" w:rsidP="00442308">
      <w:pPr>
        <w:pStyle w:val="ListParagraph"/>
        <w:spacing w:after="0" w:line="360" w:lineRule="auto"/>
        <w:rPr>
          <w:rFonts w:ascii="Arial" w:eastAsia="Calibri" w:hAnsi="Arial" w:cs="Arial"/>
          <w:sz w:val="24"/>
          <w:szCs w:val="24"/>
        </w:rPr>
      </w:pPr>
    </w:p>
    <w:p w:rsidR="00B3207B" w:rsidRPr="00B96E0F" w:rsidRDefault="00B96E0F" w:rsidP="00442308">
      <w:pPr>
        <w:pStyle w:val="ListParagraph"/>
        <w:numPr>
          <w:ilvl w:val="0"/>
          <w:numId w:val="19"/>
        </w:numPr>
        <w:spacing w:after="0" w:line="360" w:lineRule="auto"/>
        <w:rPr>
          <w:rFonts w:ascii="Arial" w:eastAsia="Calibri" w:hAnsi="Arial" w:cs="Arial"/>
          <w:sz w:val="24"/>
          <w:szCs w:val="24"/>
        </w:rPr>
      </w:pPr>
      <w:r w:rsidRPr="00B96E0F">
        <w:rPr>
          <w:rFonts w:ascii="Arial" w:eastAsia="Calibri" w:hAnsi="Arial" w:cs="Arial"/>
          <w:sz w:val="24"/>
          <w:szCs w:val="24"/>
        </w:rPr>
        <w:t>T</w:t>
      </w:r>
      <w:r w:rsidR="0060584F" w:rsidRPr="00B96E0F">
        <w:rPr>
          <w:rFonts w:ascii="Arial" w:eastAsia="Calibri" w:hAnsi="Arial" w:cs="Arial"/>
          <w:sz w:val="24"/>
          <w:szCs w:val="24"/>
        </w:rPr>
        <w:t>he appeal is struck from the roll.</w:t>
      </w:r>
    </w:p>
    <w:p w:rsidR="00D756E6" w:rsidRPr="00FD3139" w:rsidRDefault="009D466F" w:rsidP="0044230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D756E6" w:rsidRPr="00FD3139" w:rsidRDefault="00D756E6" w:rsidP="00442308">
      <w:pPr>
        <w:spacing w:after="0" w:line="360" w:lineRule="auto"/>
        <w:jc w:val="center"/>
        <w:rPr>
          <w:rFonts w:ascii="Arial" w:eastAsia="Calibri" w:hAnsi="Arial" w:cs="Arial"/>
          <w:b/>
          <w:sz w:val="24"/>
          <w:szCs w:val="24"/>
          <w:lang w:val="en-US"/>
        </w:rPr>
      </w:pPr>
      <w:r w:rsidRPr="00FD3139">
        <w:rPr>
          <w:rFonts w:ascii="Arial" w:eastAsia="Calibri" w:hAnsi="Arial" w:cs="Arial"/>
          <w:b/>
          <w:sz w:val="24"/>
          <w:szCs w:val="24"/>
          <w:lang w:val="en-US"/>
        </w:rPr>
        <w:t>JUDGMENT</w:t>
      </w:r>
    </w:p>
    <w:p w:rsidR="00D756E6" w:rsidRPr="00FD3139" w:rsidRDefault="009D466F" w:rsidP="00442308">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D756E6" w:rsidRPr="00FD3139" w:rsidRDefault="00D756E6" w:rsidP="00442308">
      <w:pPr>
        <w:spacing w:after="0" w:line="360" w:lineRule="auto"/>
        <w:ind w:left="1440" w:hanging="1440"/>
        <w:jc w:val="both"/>
        <w:rPr>
          <w:rFonts w:ascii="Arial" w:eastAsia="Calibri" w:hAnsi="Arial" w:cs="Arial"/>
          <w:sz w:val="24"/>
          <w:szCs w:val="24"/>
        </w:rPr>
      </w:pPr>
    </w:p>
    <w:p w:rsidR="00D756E6" w:rsidRPr="00FD3139" w:rsidRDefault="0007001C" w:rsidP="00442308">
      <w:pPr>
        <w:spacing w:after="0" w:line="360" w:lineRule="auto"/>
        <w:ind w:left="1440" w:hanging="1440"/>
        <w:jc w:val="both"/>
        <w:rPr>
          <w:rFonts w:ascii="Arial" w:eastAsia="Calibri" w:hAnsi="Arial" w:cs="Arial"/>
          <w:b/>
          <w:i/>
          <w:sz w:val="24"/>
          <w:szCs w:val="24"/>
        </w:rPr>
      </w:pPr>
      <w:r>
        <w:rPr>
          <w:rFonts w:ascii="Arial" w:eastAsia="Calibri" w:hAnsi="Arial" w:cs="Arial"/>
          <w:sz w:val="24"/>
          <w:szCs w:val="24"/>
        </w:rPr>
        <w:t>DIERGAARDT</w:t>
      </w:r>
      <w:r w:rsidR="00A57502" w:rsidRPr="00FD3139">
        <w:rPr>
          <w:rFonts w:ascii="Arial" w:eastAsia="Calibri" w:hAnsi="Arial" w:cs="Arial"/>
          <w:sz w:val="24"/>
          <w:szCs w:val="24"/>
        </w:rPr>
        <w:t xml:space="preserve"> </w:t>
      </w:r>
      <w:r w:rsidR="00240D7E" w:rsidRPr="00FD3139">
        <w:rPr>
          <w:rFonts w:ascii="Arial" w:eastAsia="Calibri" w:hAnsi="Arial" w:cs="Arial"/>
          <w:sz w:val="24"/>
          <w:szCs w:val="24"/>
        </w:rPr>
        <w:t>A</w:t>
      </w:r>
      <w:r w:rsidR="00A57502" w:rsidRPr="00FD3139">
        <w:rPr>
          <w:rFonts w:ascii="Arial" w:eastAsia="Calibri" w:hAnsi="Arial" w:cs="Arial"/>
          <w:sz w:val="24"/>
          <w:szCs w:val="24"/>
        </w:rPr>
        <w:t>J</w:t>
      </w:r>
      <w:r w:rsidR="00AE1B29" w:rsidRPr="00FD3139">
        <w:rPr>
          <w:rFonts w:ascii="Arial" w:eastAsia="Calibri" w:hAnsi="Arial" w:cs="Arial"/>
          <w:sz w:val="24"/>
          <w:szCs w:val="24"/>
        </w:rPr>
        <w:t>:</w:t>
      </w:r>
    </w:p>
    <w:p w:rsidR="00D756E6" w:rsidRPr="00FD3139" w:rsidRDefault="00D756E6" w:rsidP="00442308">
      <w:pPr>
        <w:spacing w:after="0" w:line="360" w:lineRule="auto"/>
        <w:jc w:val="both"/>
        <w:rPr>
          <w:rFonts w:ascii="Arial" w:hAnsi="Arial" w:cs="Arial"/>
          <w:sz w:val="24"/>
          <w:szCs w:val="24"/>
        </w:rPr>
      </w:pPr>
    </w:p>
    <w:p w:rsidR="0007001C" w:rsidRPr="0007001C" w:rsidRDefault="00D756E6" w:rsidP="00442308">
      <w:pPr>
        <w:spacing w:after="0" w:line="360" w:lineRule="auto"/>
        <w:jc w:val="both"/>
        <w:rPr>
          <w:rFonts w:ascii="Arial" w:hAnsi="Arial" w:cs="Arial"/>
          <w:b/>
          <w:sz w:val="24"/>
          <w:szCs w:val="24"/>
          <w:lang w:val="en-US"/>
        </w:rPr>
      </w:pPr>
      <w:r w:rsidRPr="00FD3139">
        <w:rPr>
          <w:rFonts w:ascii="Arial" w:hAnsi="Arial" w:cs="Arial"/>
          <w:sz w:val="24"/>
          <w:szCs w:val="24"/>
        </w:rPr>
        <w:t>[1]</w:t>
      </w:r>
      <w:r w:rsidRPr="00FD3139">
        <w:rPr>
          <w:rFonts w:ascii="Arial" w:hAnsi="Arial" w:cs="Arial"/>
          <w:sz w:val="24"/>
          <w:szCs w:val="24"/>
        </w:rPr>
        <w:tab/>
      </w:r>
      <w:proofErr w:type="spellStart"/>
      <w:r w:rsidR="00367FBA" w:rsidRPr="0007001C">
        <w:rPr>
          <w:rFonts w:ascii="Arial" w:hAnsi="Arial" w:cs="Arial"/>
          <w:sz w:val="24"/>
          <w:szCs w:val="24"/>
          <w:lang w:val="en-US"/>
        </w:rPr>
        <w:t>Mr</w:t>
      </w:r>
      <w:proofErr w:type="spellEnd"/>
      <w:r w:rsidR="00367FBA" w:rsidRPr="0007001C">
        <w:rPr>
          <w:rFonts w:ascii="Arial" w:hAnsi="Arial" w:cs="Arial"/>
          <w:sz w:val="24"/>
          <w:szCs w:val="24"/>
          <w:lang w:val="en-US"/>
        </w:rPr>
        <w:t xml:space="preserve"> </w:t>
      </w:r>
      <w:proofErr w:type="spellStart"/>
      <w:r w:rsidR="00367FBA" w:rsidRPr="0007001C">
        <w:rPr>
          <w:rFonts w:ascii="Arial" w:hAnsi="Arial" w:cs="Arial"/>
          <w:sz w:val="24"/>
          <w:szCs w:val="24"/>
        </w:rPr>
        <w:t>Mutumbulwa</w:t>
      </w:r>
      <w:proofErr w:type="spellEnd"/>
      <w:r w:rsidR="00367FBA" w:rsidRPr="0007001C">
        <w:rPr>
          <w:rFonts w:ascii="Arial" w:hAnsi="Arial" w:cs="Arial"/>
          <w:sz w:val="24"/>
          <w:szCs w:val="24"/>
          <w:lang w:val="en-US"/>
        </w:rPr>
        <w:t xml:space="preserve"> lodge an appeal with this court </w:t>
      </w:r>
      <w:r w:rsidR="0007001C" w:rsidRPr="0007001C">
        <w:rPr>
          <w:rFonts w:ascii="Arial" w:hAnsi="Arial" w:cs="Arial"/>
          <w:sz w:val="24"/>
          <w:szCs w:val="24"/>
          <w:lang w:val="en-US"/>
        </w:rPr>
        <w:t xml:space="preserve">on 22 June 2020 </w:t>
      </w:r>
      <w:r w:rsidR="00367FBA" w:rsidRPr="0007001C">
        <w:rPr>
          <w:rFonts w:ascii="Arial" w:hAnsi="Arial" w:cs="Arial"/>
          <w:sz w:val="24"/>
          <w:szCs w:val="24"/>
          <w:lang w:val="en-US"/>
        </w:rPr>
        <w:t xml:space="preserve">after Magistrate </w:t>
      </w:r>
      <w:proofErr w:type="spellStart"/>
      <w:r w:rsidR="00367FBA" w:rsidRPr="0007001C">
        <w:rPr>
          <w:rFonts w:ascii="Arial" w:hAnsi="Arial" w:cs="Arial"/>
          <w:sz w:val="24"/>
          <w:szCs w:val="24"/>
          <w:lang w:val="en-US"/>
        </w:rPr>
        <w:t>Shilemba</w:t>
      </w:r>
      <w:proofErr w:type="spellEnd"/>
      <w:r w:rsidR="00367FBA" w:rsidRPr="0007001C">
        <w:rPr>
          <w:rFonts w:ascii="Arial" w:hAnsi="Arial" w:cs="Arial"/>
          <w:sz w:val="24"/>
          <w:szCs w:val="24"/>
          <w:lang w:val="en-US"/>
        </w:rPr>
        <w:t xml:space="preserve"> </w:t>
      </w:r>
      <w:r w:rsidR="0007001C" w:rsidRPr="0007001C">
        <w:rPr>
          <w:rFonts w:ascii="Arial" w:hAnsi="Arial" w:cs="Arial"/>
          <w:sz w:val="24"/>
          <w:szCs w:val="24"/>
          <w:lang w:val="en-US"/>
        </w:rPr>
        <w:t xml:space="preserve">at </w:t>
      </w:r>
      <w:proofErr w:type="spellStart"/>
      <w:r w:rsidR="0007001C" w:rsidRPr="0007001C">
        <w:rPr>
          <w:rFonts w:ascii="Arial" w:hAnsi="Arial" w:cs="Arial"/>
          <w:sz w:val="24"/>
          <w:szCs w:val="24"/>
          <w:lang w:val="en-US"/>
        </w:rPr>
        <w:t>Eehana</w:t>
      </w:r>
      <w:proofErr w:type="spellEnd"/>
      <w:r w:rsidR="0007001C" w:rsidRPr="0007001C">
        <w:rPr>
          <w:rFonts w:ascii="Arial" w:hAnsi="Arial" w:cs="Arial"/>
          <w:sz w:val="24"/>
          <w:szCs w:val="24"/>
          <w:lang w:val="en-US"/>
        </w:rPr>
        <w:t xml:space="preserve"> Magistrates court </w:t>
      </w:r>
      <w:r w:rsidR="00367FBA" w:rsidRPr="0007001C">
        <w:rPr>
          <w:rFonts w:ascii="Arial" w:hAnsi="Arial" w:cs="Arial"/>
          <w:sz w:val="24"/>
          <w:szCs w:val="24"/>
          <w:lang w:val="en-US"/>
        </w:rPr>
        <w:t xml:space="preserve">refused him bail on 29 July 2019. The Appellant is facing one count of Rape in contravention of Combating of Rape Act,   No 8 of 2000 </w:t>
      </w:r>
      <w:r w:rsidR="0007001C" w:rsidRPr="0007001C">
        <w:rPr>
          <w:rFonts w:ascii="Arial" w:hAnsi="Arial" w:cs="Arial"/>
          <w:sz w:val="24"/>
          <w:szCs w:val="24"/>
          <w:lang w:val="en-US"/>
        </w:rPr>
        <w:t>the said Magistrates court.</w:t>
      </w:r>
    </w:p>
    <w:p w:rsidR="0007001C" w:rsidRPr="00D65548" w:rsidRDefault="0007001C" w:rsidP="00442308">
      <w:pPr>
        <w:spacing w:after="0" w:line="360" w:lineRule="auto"/>
        <w:jc w:val="both"/>
        <w:rPr>
          <w:rFonts w:ascii="Arial" w:hAnsi="Arial" w:cs="Arial"/>
          <w:b/>
          <w:sz w:val="10"/>
          <w:szCs w:val="24"/>
          <w:lang w:val="en-US"/>
        </w:rPr>
      </w:pPr>
    </w:p>
    <w:p w:rsidR="0007001C" w:rsidRDefault="0007001C" w:rsidP="00442308">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Pr="0007001C">
        <w:rPr>
          <w:rFonts w:ascii="Arial" w:hAnsi="Arial" w:cs="Arial"/>
          <w:sz w:val="24"/>
          <w:szCs w:val="24"/>
          <w:lang w:val="en-US"/>
        </w:rPr>
        <w:t>The appella</w:t>
      </w:r>
      <w:r w:rsidR="00442308">
        <w:rPr>
          <w:rFonts w:ascii="Arial" w:hAnsi="Arial" w:cs="Arial"/>
          <w:sz w:val="24"/>
          <w:szCs w:val="24"/>
          <w:lang w:val="en-US"/>
        </w:rPr>
        <w:t xml:space="preserve">nt is acting in person while </w:t>
      </w:r>
      <w:proofErr w:type="spellStart"/>
      <w:r w:rsidR="00442308">
        <w:rPr>
          <w:rFonts w:ascii="Arial" w:hAnsi="Arial" w:cs="Arial"/>
          <w:sz w:val="24"/>
          <w:szCs w:val="24"/>
          <w:lang w:val="en-US"/>
        </w:rPr>
        <w:t>Ms</w:t>
      </w:r>
      <w:proofErr w:type="spellEnd"/>
      <w:r w:rsidRPr="0007001C">
        <w:rPr>
          <w:rFonts w:ascii="Arial" w:hAnsi="Arial" w:cs="Arial"/>
          <w:sz w:val="24"/>
          <w:szCs w:val="24"/>
          <w:lang w:val="en-US"/>
        </w:rPr>
        <w:t xml:space="preserve"> </w:t>
      </w:r>
      <w:r w:rsidRPr="0007001C">
        <w:rPr>
          <w:rFonts w:ascii="Arial" w:hAnsi="Arial" w:cs="Arial"/>
          <w:sz w:val="24"/>
          <w:szCs w:val="24"/>
        </w:rPr>
        <w:t xml:space="preserve">Ms </w:t>
      </w:r>
      <w:proofErr w:type="spellStart"/>
      <w:r w:rsidRPr="0007001C">
        <w:rPr>
          <w:rFonts w:ascii="Arial" w:hAnsi="Arial" w:cs="Arial"/>
          <w:sz w:val="24"/>
          <w:szCs w:val="24"/>
        </w:rPr>
        <w:t>Nghiyoonanye</w:t>
      </w:r>
      <w:proofErr w:type="spellEnd"/>
      <w:r w:rsidRPr="0007001C">
        <w:rPr>
          <w:rFonts w:ascii="Arial" w:hAnsi="Arial" w:cs="Arial"/>
          <w:sz w:val="24"/>
          <w:szCs w:val="24"/>
          <w:lang w:val="en-US"/>
        </w:rPr>
        <w:t xml:space="preserve"> acts on behalf of the respondent.</w:t>
      </w:r>
    </w:p>
    <w:p w:rsidR="00337A7E" w:rsidRDefault="00337A7E" w:rsidP="00442308">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Appellant was given an opportunity to address the court in an attempt to amplify his notice of appeal. The appellant raised a few new facts of which the court </w:t>
      </w:r>
      <w:r>
        <w:rPr>
          <w:rFonts w:ascii="Arial" w:hAnsi="Arial" w:cs="Arial"/>
          <w:sz w:val="24"/>
          <w:szCs w:val="24"/>
          <w:lang w:val="en-US"/>
        </w:rPr>
        <w:lastRenderedPageBreak/>
        <w:t>pointed out to the appellant. The court made it clear that the appellant ought to show an irregularity or wrong doing by the court a quo during his bail hearing.</w:t>
      </w:r>
    </w:p>
    <w:p w:rsidR="00D65548" w:rsidRPr="00D65548" w:rsidRDefault="00D65548" w:rsidP="00442308">
      <w:pPr>
        <w:spacing w:after="0" w:line="360" w:lineRule="auto"/>
        <w:jc w:val="both"/>
        <w:rPr>
          <w:rFonts w:ascii="Arial" w:hAnsi="Arial" w:cs="Arial"/>
          <w:sz w:val="10"/>
          <w:szCs w:val="24"/>
          <w:lang w:val="en-US"/>
        </w:rPr>
      </w:pPr>
    </w:p>
    <w:p w:rsidR="00337A7E" w:rsidRPr="0007001C" w:rsidRDefault="00337A7E" w:rsidP="00442308">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Despite the courts direction, the appellant went further to re-iterate his personal circumstances as</w:t>
      </w:r>
      <w:r w:rsidR="00D65548">
        <w:rPr>
          <w:rFonts w:ascii="Arial" w:hAnsi="Arial" w:cs="Arial"/>
          <w:sz w:val="24"/>
          <w:szCs w:val="24"/>
          <w:lang w:val="en-US"/>
        </w:rPr>
        <w:t xml:space="preserve"> listed in his notice of appeal and other new matters.</w:t>
      </w:r>
      <w:r w:rsidR="005E6557">
        <w:rPr>
          <w:rFonts w:ascii="Arial" w:hAnsi="Arial" w:cs="Arial"/>
          <w:sz w:val="24"/>
          <w:szCs w:val="24"/>
          <w:lang w:val="en-US"/>
        </w:rPr>
        <w:t xml:space="preserve"> </w:t>
      </w:r>
      <w:r>
        <w:rPr>
          <w:rFonts w:ascii="Arial" w:hAnsi="Arial" w:cs="Arial"/>
          <w:sz w:val="24"/>
          <w:szCs w:val="24"/>
          <w:lang w:val="en-US"/>
        </w:rPr>
        <w:t>The appellant feels strongly that his personal circumstances</w:t>
      </w:r>
      <w:r w:rsidR="00D65548">
        <w:rPr>
          <w:rFonts w:ascii="Arial" w:hAnsi="Arial" w:cs="Arial"/>
          <w:sz w:val="24"/>
          <w:szCs w:val="24"/>
          <w:lang w:val="en-US"/>
        </w:rPr>
        <w:t xml:space="preserve"> were not given full weight by the Magistrate.</w:t>
      </w:r>
    </w:p>
    <w:p w:rsidR="00D719DD" w:rsidRPr="00183C4E" w:rsidRDefault="009D466F" w:rsidP="00442308">
      <w:pPr>
        <w:spacing w:after="0" w:line="360" w:lineRule="auto"/>
        <w:jc w:val="both"/>
        <w:rPr>
          <w:rFonts w:ascii="Arial" w:hAnsi="Arial" w:cs="Arial"/>
          <w:sz w:val="8"/>
          <w:szCs w:val="24"/>
          <w:lang w:val="en-US"/>
        </w:rPr>
      </w:pPr>
    </w:p>
    <w:p w:rsidR="00337A7E" w:rsidRPr="00337A7E" w:rsidRDefault="00183C4E" w:rsidP="00442308">
      <w:pPr>
        <w:spacing w:after="0" w:line="360" w:lineRule="auto"/>
        <w:jc w:val="both"/>
        <w:rPr>
          <w:rFonts w:ascii="Arial" w:hAnsi="Arial" w:cs="Arial"/>
          <w:sz w:val="24"/>
          <w:szCs w:val="24"/>
        </w:rPr>
      </w:pPr>
      <w:r>
        <w:rPr>
          <w:rFonts w:ascii="Arial" w:hAnsi="Arial" w:cs="Arial"/>
          <w:sz w:val="24"/>
          <w:szCs w:val="24"/>
        </w:rPr>
        <w:t>[5</w:t>
      </w:r>
      <w:r w:rsidR="0007001C">
        <w:rPr>
          <w:rFonts w:ascii="Arial" w:hAnsi="Arial" w:cs="Arial"/>
          <w:sz w:val="24"/>
          <w:szCs w:val="24"/>
        </w:rPr>
        <w:t>]</w:t>
      </w:r>
      <w:r w:rsidR="0007001C">
        <w:rPr>
          <w:rFonts w:ascii="Arial" w:hAnsi="Arial" w:cs="Arial"/>
          <w:sz w:val="24"/>
          <w:szCs w:val="24"/>
        </w:rPr>
        <w:tab/>
      </w:r>
      <w:r w:rsidR="00367FBA" w:rsidRPr="0007001C">
        <w:rPr>
          <w:rFonts w:ascii="Arial" w:hAnsi="Arial" w:cs="Arial"/>
          <w:sz w:val="24"/>
          <w:szCs w:val="24"/>
        </w:rPr>
        <w:t xml:space="preserve">At the inception of this appeal Ms </w:t>
      </w:r>
      <w:proofErr w:type="spellStart"/>
      <w:r w:rsidR="00367FBA" w:rsidRPr="0007001C">
        <w:rPr>
          <w:rFonts w:ascii="Arial" w:hAnsi="Arial" w:cs="Arial"/>
          <w:sz w:val="24"/>
          <w:szCs w:val="24"/>
        </w:rPr>
        <w:t>Nghiyoonanye</w:t>
      </w:r>
      <w:proofErr w:type="spellEnd"/>
      <w:r w:rsidR="00367FBA" w:rsidRPr="0007001C">
        <w:rPr>
          <w:rFonts w:ascii="Arial" w:hAnsi="Arial" w:cs="Arial"/>
          <w:sz w:val="24"/>
          <w:szCs w:val="24"/>
        </w:rPr>
        <w:t xml:space="preserve"> raised a point </w:t>
      </w:r>
      <w:r w:rsidR="00367FBA" w:rsidRPr="0007001C">
        <w:rPr>
          <w:rFonts w:ascii="Arial" w:hAnsi="Arial" w:cs="Arial"/>
          <w:i/>
          <w:iCs/>
          <w:sz w:val="24"/>
          <w:szCs w:val="24"/>
        </w:rPr>
        <w:t xml:space="preserve">in </w:t>
      </w:r>
      <w:proofErr w:type="spellStart"/>
      <w:r w:rsidR="00367FBA" w:rsidRPr="0007001C">
        <w:rPr>
          <w:rFonts w:ascii="Arial" w:hAnsi="Arial" w:cs="Arial"/>
          <w:i/>
          <w:iCs/>
          <w:sz w:val="24"/>
          <w:szCs w:val="24"/>
        </w:rPr>
        <w:t>limine</w:t>
      </w:r>
      <w:proofErr w:type="spellEnd"/>
      <w:r w:rsidR="00367FBA" w:rsidRPr="0007001C">
        <w:rPr>
          <w:rFonts w:ascii="Arial" w:hAnsi="Arial" w:cs="Arial"/>
          <w:sz w:val="24"/>
          <w:szCs w:val="24"/>
        </w:rPr>
        <w:t> that there were no clear and specific grounds of appeal set out in the notice of appeal as required by rule 67(1) of the </w:t>
      </w:r>
      <w:r w:rsidR="00367FBA" w:rsidRPr="0007001C">
        <w:rPr>
          <w:rFonts w:ascii="Arial" w:hAnsi="Arial" w:cs="Arial"/>
          <w:iCs/>
          <w:sz w:val="24"/>
          <w:szCs w:val="24"/>
        </w:rPr>
        <w:t>Magistrates Court Rules</w:t>
      </w:r>
      <w:r w:rsidR="00367FBA" w:rsidRPr="0007001C">
        <w:rPr>
          <w:rFonts w:ascii="Arial" w:hAnsi="Arial" w:cs="Arial"/>
          <w:sz w:val="24"/>
          <w:szCs w:val="24"/>
        </w:rPr>
        <w:t xml:space="preserve">. </w:t>
      </w:r>
    </w:p>
    <w:p w:rsidR="00F46CDD" w:rsidRPr="00183C4E" w:rsidRDefault="009D466F" w:rsidP="00442308">
      <w:pPr>
        <w:spacing w:after="0" w:line="360" w:lineRule="auto"/>
        <w:jc w:val="both"/>
        <w:rPr>
          <w:rFonts w:ascii="Arial" w:hAnsi="Arial" w:cs="Arial"/>
          <w:sz w:val="12"/>
          <w:szCs w:val="24"/>
        </w:rPr>
      </w:pPr>
    </w:p>
    <w:p w:rsidR="00337A7E" w:rsidRPr="0007001C" w:rsidRDefault="00183C4E" w:rsidP="00442308">
      <w:pPr>
        <w:spacing w:after="0" w:line="360" w:lineRule="auto"/>
        <w:jc w:val="both"/>
        <w:rPr>
          <w:rFonts w:ascii="Arial" w:hAnsi="Arial" w:cs="Arial"/>
          <w:sz w:val="24"/>
          <w:szCs w:val="24"/>
          <w:lang w:val="en-US"/>
        </w:rPr>
      </w:pPr>
      <w:r>
        <w:rPr>
          <w:rFonts w:ascii="Arial" w:hAnsi="Arial" w:cs="Arial"/>
          <w:sz w:val="24"/>
          <w:szCs w:val="24"/>
          <w:lang w:val="en-US"/>
        </w:rPr>
        <w:t>[6</w:t>
      </w:r>
      <w:r w:rsidR="0007001C">
        <w:rPr>
          <w:rFonts w:ascii="Arial" w:hAnsi="Arial" w:cs="Arial"/>
          <w:sz w:val="24"/>
          <w:szCs w:val="24"/>
          <w:lang w:val="en-US"/>
        </w:rPr>
        <w:t>]</w:t>
      </w:r>
      <w:r w:rsidR="0007001C">
        <w:rPr>
          <w:rFonts w:ascii="Arial" w:hAnsi="Arial" w:cs="Arial"/>
          <w:sz w:val="24"/>
          <w:szCs w:val="24"/>
          <w:lang w:val="en-US"/>
        </w:rPr>
        <w:tab/>
      </w:r>
      <w:proofErr w:type="spellStart"/>
      <w:r w:rsidR="0007001C" w:rsidRPr="0007001C">
        <w:rPr>
          <w:rFonts w:ascii="Arial" w:hAnsi="Arial" w:cs="Arial"/>
          <w:sz w:val="24"/>
          <w:szCs w:val="24"/>
          <w:lang w:val="en-US"/>
        </w:rPr>
        <w:t>Ms</w:t>
      </w:r>
      <w:proofErr w:type="spellEnd"/>
      <w:r w:rsidR="00442308">
        <w:rPr>
          <w:rFonts w:ascii="Arial" w:hAnsi="Arial" w:cs="Arial"/>
          <w:sz w:val="24"/>
          <w:szCs w:val="24"/>
          <w:lang w:val="en-US"/>
        </w:rPr>
        <w:t xml:space="preserve"> </w:t>
      </w:r>
      <w:proofErr w:type="spellStart"/>
      <w:r w:rsidR="0007001C" w:rsidRPr="0007001C">
        <w:rPr>
          <w:rFonts w:ascii="Arial" w:hAnsi="Arial" w:cs="Arial"/>
          <w:sz w:val="24"/>
          <w:szCs w:val="24"/>
        </w:rPr>
        <w:t>Nghiyoonanye</w:t>
      </w:r>
      <w:proofErr w:type="spellEnd"/>
      <w:r w:rsidR="00367FBA" w:rsidRPr="0007001C">
        <w:rPr>
          <w:rFonts w:ascii="Arial" w:hAnsi="Arial" w:cs="Arial"/>
          <w:sz w:val="24"/>
          <w:szCs w:val="24"/>
          <w:lang w:val="en-US"/>
        </w:rPr>
        <w:t xml:space="preserve"> submitted that an improper ground of appeal is no ground of appeal and thus a nullity. She further submitted that, the appellant’s notice of appeal did not clearly and specifically set out the grounds of appeal, but instead merely restated </w:t>
      </w:r>
      <w:r w:rsidR="00643B9E">
        <w:rPr>
          <w:rFonts w:ascii="Arial" w:hAnsi="Arial" w:cs="Arial"/>
          <w:sz w:val="24"/>
          <w:szCs w:val="24"/>
          <w:lang w:val="en-US"/>
        </w:rPr>
        <w:t xml:space="preserve">what </w:t>
      </w:r>
      <w:r w:rsidR="00643B9E" w:rsidRPr="00643B9E">
        <w:rPr>
          <w:rFonts w:ascii="Arial" w:hAnsi="Arial" w:cs="Arial"/>
          <w:sz w:val="24"/>
          <w:szCs w:val="24"/>
          <w:lang w:val="en-US"/>
        </w:rPr>
        <w:t>he testified about in the court a quo</w:t>
      </w:r>
      <w:r w:rsidR="00367FBA" w:rsidRPr="0007001C">
        <w:rPr>
          <w:rFonts w:ascii="Arial" w:hAnsi="Arial" w:cs="Arial"/>
          <w:sz w:val="24"/>
          <w:szCs w:val="24"/>
          <w:lang w:val="en-US"/>
        </w:rPr>
        <w:t>.</w:t>
      </w:r>
    </w:p>
    <w:p w:rsidR="00D719DD" w:rsidRPr="00183C4E" w:rsidRDefault="009D466F" w:rsidP="00442308">
      <w:pPr>
        <w:spacing w:after="0" w:line="360" w:lineRule="auto"/>
        <w:jc w:val="both"/>
        <w:rPr>
          <w:rFonts w:ascii="Arial" w:hAnsi="Arial" w:cs="Arial"/>
          <w:sz w:val="10"/>
          <w:szCs w:val="24"/>
          <w:lang w:val="en-US"/>
        </w:rPr>
      </w:pPr>
    </w:p>
    <w:p w:rsidR="0007001C" w:rsidRPr="0007001C" w:rsidRDefault="00183C4E" w:rsidP="00442308">
      <w:pPr>
        <w:spacing w:after="0" w:line="360" w:lineRule="auto"/>
        <w:jc w:val="both"/>
        <w:rPr>
          <w:rFonts w:ascii="Arial" w:hAnsi="Arial" w:cs="Arial"/>
          <w:sz w:val="24"/>
          <w:szCs w:val="24"/>
        </w:rPr>
      </w:pPr>
      <w:r>
        <w:rPr>
          <w:rFonts w:ascii="Arial" w:hAnsi="Arial" w:cs="Arial"/>
          <w:sz w:val="24"/>
          <w:szCs w:val="24"/>
        </w:rPr>
        <w:t>[7</w:t>
      </w:r>
      <w:r w:rsidR="0007001C">
        <w:rPr>
          <w:rFonts w:ascii="Arial" w:hAnsi="Arial" w:cs="Arial"/>
          <w:sz w:val="24"/>
          <w:szCs w:val="24"/>
        </w:rPr>
        <w:t>]</w:t>
      </w:r>
      <w:r w:rsidR="0007001C">
        <w:rPr>
          <w:rFonts w:ascii="Arial" w:hAnsi="Arial" w:cs="Arial"/>
          <w:sz w:val="24"/>
          <w:szCs w:val="24"/>
        </w:rPr>
        <w:tab/>
      </w:r>
      <w:r w:rsidR="0007001C" w:rsidRPr="0007001C">
        <w:rPr>
          <w:rFonts w:ascii="Arial" w:hAnsi="Arial" w:cs="Arial"/>
          <w:sz w:val="24"/>
          <w:szCs w:val="24"/>
        </w:rPr>
        <w:t xml:space="preserve">In the case of </w:t>
      </w:r>
      <w:proofErr w:type="spellStart"/>
      <w:r w:rsidR="0007001C" w:rsidRPr="0007001C">
        <w:rPr>
          <w:rFonts w:ascii="Arial" w:hAnsi="Arial" w:cs="Arial"/>
          <w:i/>
          <w:sz w:val="24"/>
          <w:szCs w:val="24"/>
        </w:rPr>
        <w:t>Tjiriange</w:t>
      </w:r>
      <w:proofErr w:type="spellEnd"/>
      <w:r w:rsidR="0007001C" w:rsidRPr="0007001C">
        <w:rPr>
          <w:rFonts w:ascii="Arial" w:hAnsi="Arial" w:cs="Arial"/>
          <w:i/>
          <w:sz w:val="24"/>
          <w:szCs w:val="24"/>
        </w:rPr>
        <w:t xml:space="preserve"> v State</w:t>
      </w:r>
      <w:r w:rsidR="0007001C" w:rsidRPr="0007001C">
        <w:rPr>
          <w:rFonts w:ascii="Arial" w:hAnsi="Arial" w:cs="Arial"/>
          <w:sz w:val="24"/>
          <w:szCs w:val="24"/>
        </w:rPr>
        <w:t xml:space="preserve"> (CA 86/2016) [2016] NAHCMD 390 (17 January 2017)</w:t>
      </w:r>
      <w:r w:rsidR="00294B2F">
        <w:rPr>
          <w:rFonts w:ascii="Arial" w:hAnsi="Arial" w:cs="Arial"/>
          <w:sz w:val="24"/>
          <w:szCs w:val="24"/>
        </w:rPr>
        <w:t>, the court stated that:</w:t>
      </w:r>
    </w:p>
    <w:p w:rsidR="002C17D8" w:rsidRDefault="002C17D8" w:rsidP="00442308">
      <w:pPr>
        <w:spacing w:after="0" w:line="360" w:lineRule="auto"/>
        <w:ind w:firstLine="720"/>
        <w:jc w:val="both"/>
        <w:rPr>
          <w:rFonts w:ascii="Arial" w:hAnsi="Arial" w:cs="Arial"/>
          <w:sz w:val="24"/>
          <w:szCs w:val="24"/>
        </w:rPr>
      </w:pPr>
    </w:p>
    <w:p w:rsidR="00D719DD" w:rsidRPr="0007001C" w:rsidRDefault="00294B2F" w:rsidP="00442308">
      <w:pPr>
        <w:spacing w:after="0" w:line="360" w:lineRule="auto"/>
        <w:ind w:firstLine="720"/>
        <w:jc w:val="both"/>
        <w:rPr>
          <w:rFonts w:ascii="Arial" w:hAnsi="Arial" w:cs="Arial"/>
          <w:sz w:val="24"/>
          <w:szCs w:val="24"/>
        </w:rPr>
      </w:pPr>
      <w:r>
        <w:rPr>
          <w:rFonts w:ascii="Arial" w:hAnsi="Arial" w:cs="Arial"/>
          <w:sz w:val="24"/>
          <w:szCs w:val="24"/>
        </w:rPr>
        <w:t>‘</w:t>
      </w:r>
      <w:r w:rsidR="00367FBA" w:rsidRPr="00294B2F">
        <w:rPr>
          <w:rFonts w:ascii="Arial" w:hAnsi="Arial" w:cs="Arial"/>
        </w:rPr>
        <w:t xml:space="preserve">The court is alive to the fact that the appellant is acting in person and that the notice of appeal filed by him should thus be construed generously in the light most </w:t>
      </w:r>
      <w:proofErr w:type="spellStart"/>
      <w:r w:rsidR="00367FBA" w:rsidRPr="00294B2F">
        <w:rPr>
          <w:rFonts w:ascii="Arial" w:hAnsi="Arial" w:cs="Arial"/>
        </w:rPr>
        <w:t>favorable</w:t>
      </w:r>
      <w:proofErr w:type="spellEnd"/>
      <w:r w:rsidR="00367FBA" w:rsidRPr="00294B2F">
        <w:rPr>
          <w:rFonts w:ascii="Arial" w:hAnsi="Arial" w:cs="Arial"/>
        </w:rPr>
        <w:t xml:space="preserve"> to the appellant.</w:t>
      </w:r>
      <w:r w:rsidR="00A72817">
        <w:rPr>
          <w:rStyle w:val="FootnoteReference"/>
          <w:rFonts w:ascii="Arial" w:hAnsi="Arial" w:cs="Arial"/>
        </w:rPr>
        <w:footnoteReference w:id="1"/>
      </w:r>
      <w:r w:rsidR="00367FBA" w:rsidRPr="00294B2F">
        <w:rPr>
          <w:rFonts w:ascii="Arial" w:hAnsi="Arial" w:cs="Arial"/>
        </w:rPr>
        <w:t> However, the court cannot take this proposition ‘too far, as to cover… situations where a peremptory statutory provision has not been complied with’.</w:t>
      </w:r>
      <w:r w:rsidR="00AA3278">
        <w:rPr>
          <w:rStyle w:val="FootnoteReference"/>
          <w:rFonts w:ascii="Arial" w:hAnsi="Arial" w:cs="Arial"/>
        </w:rPr>
        <w:footnoteReference w:id="2"/>
      </w:r>
      <w:r w:rsidR="00367FBA" w:rsidRPr="00294B2F">
        <w:rPr>
          <w:rFonts w:ascii="Arial" w:hAnsi="Arial" w:cs="Arial"/>
        </w:rPr>
        <w:t> Rule 67(1) of the Magistrates Court Rules provides that</w:t>
      </w:r>
      <w:r w:rsidR="00367FBA" w:rsidRPr="0007001C">
        <w:rPr>
          <w:rFonts w:ascii="Arial" w:hAnsi="Arial" w:cs="Arial"/>
          <w:sz w:val="24"/>
          <w:szCs w:val="24"/>
        </w:rPr>
        <w:t>:</w:t>
      </w:r>
    </w:p>
    <w:p w:rsidR="00B3207B" w:rsidRDefault="0007001C" w:rsidP="00442308">
      <w:pPr>
        <w:pStyle w:val="ListParagraph"/>
        <w:numPr>
          <w:ilvl w:val="0"/>
          <w:numId w:val="17"/>
        </w:numPr>
        <w:spacing w:after="0" w:line="360" w:lineRule="auto"/>
        <w:jc w:val="both"/>
        <w:rPr>
          <w:rFonts w:ascii="Arial" w:hAnsi="Arial" w:cs="Arial"/>
        </w:rPr>
      </w:pPr>
      <w:r w:rsidRPr="00B3207B">
        <w:rPr>
          <w:rFonts w:ascii="Arial" w:hAnsi="Arial" w:cs="Arial"/>
        </w:rPr>
        <w:t>A convicted person desiring to appeal under section 103 (1) of the Act, shall within 14 days after the date of conviction, sentence or order in question, lodge with the clerk of the court </w:t>
      </w:r>
      <w:r w:rsidRPr="00B3207B">
        <w:rPr>
          <w:rFonts w:ascii="Arial" w:hAnsi="Arial" w:cs="Arial"/>
          <w:u w:val="single"/>
        </w:rPr>
        <w:t>a notice of appeal in writing in which he </w:t>
      </w:r>
      <w:r w:rsidRPr="00B3207B">
        <w:rPr>
          <w:rFonts w:ascii="Arial" w:hAnsi="Arial" w:cs="Arial"/>
          <w:b/>
          <w:bCs/>
          <w:u w:val="single"/>
        </w:rPr>
        <w:t>shall</w:t>
      </w:r>
      <w:r w:rsidR="00294B2F" w:rsidRPr="00B3207B">
        <w:rPr>
          <w:rFonts w:ascii="Arial" w:hAnsi="Arial" w:cs="Arial"/>
          <w:b/>
          <w:bCs/>
          <w:u w:val="single"/>
        </w:rPr>
        <w:t xml:space="preserve"> </w:t>
      </w:r>
      <w:r w:rsidRPr="00B3207B">
        <w:rPr>
          <w:rFonts w:ascii="Arial" w:hAnsi="Arial" w:cs="Arial"/>
          <w:u w:val="single"/>
        </w:rPr>
        <w:t>set out clearly and specifically the grounds, whether of fact or law or both fact and law, on which the appeal is based </w:t>
      </w:r>
      <w:r w:rsidRPr="00B3207B">
        <w:rPr>
          <w:rFonts w:ascii="Arial" w:hAnsi="Arial" w:cs="Arial"/>
        </w:rPr>
        <w:t>[my emphasis</w:t>
      </w:r>
      <w:r w:rsidR="00294B2F" w:rsidRPr="00B3207B">
        <w:rPr>
          <w:rFonts w:ascii="Arial" w:hAnsi="Arial" w:cs="Arial"/>
        </w:rPr>
        <w:t>]. . . ‘.</w:t>
      </w:r>
    </w:p>
    <w:p w:rsidR="00B3207B" w:rsidRPr="00E3090D" w:rsidRDefault="00B3207B" w:rsidP="00442308">
      <w:pPr>
        <w:spacing w:line="360" w:lineRule="auto"/>
        <w:rPr>
          <w:rFonts w:ascii="Arial" w:hAnsi="Arial" w:cs="Arial"/>
          <w:sz w:val="6"/>
        </w:rPr>
      </w:pPr>
    </w:p>
    <w:p w:rsidR="00B3207B" w:rsidRDefault="00D65548" w:rsidP="00442308">
      <w:pPr>
        <w:spacing w:line="360" w:lineRule="auto"/>
        <w:jc w:val="both"/>
        <w:rPr>
          <w:rFonts w:ascii="Arial" w:hAnsi="Arial" w:cs="Arial"/>
          <w:sz w:val="24"/>
          <w:szCs w:val="24"/>
        </w:rPr>
      </w:pPr>
      <w:r>
        <w:rPr>
          <w:rFonts w:ascii="Arial" w:hAnsi="Arial" w:cs="Arial"/>
          <w:sz w:val="24"/>
          <w:szCs w:val="24"/>
        </w:rPr>
        <w:t>[</w:t>
      </w:r>
      <w:r w:rsidR="00183C4E">
        <w:rPr>
          <w:rFonts w:ascii="Arial" w:hAnsi="Arial" w:cs="Arial"/>
          <w:sz w:val="24"/>
          <w:szCs w:val="24"/>
        </w:rPr>
        <w:t>8</w:t>
      </w:r>
      <w:r w:rsidR="00B3207B" w:rsidRPr="00B3207B">
        <w:rPr>
          <w:rFonts w:ascii="Arial" w:hAnsi="Arial" w:cs="Arial"/>
          <w:sz w:val="24"/>
          <w:szCs w:val="24"/>
        </w:rPr>
        <w:t>]</w:t>
      </w:r>
      <w:r w:rsidR="00B3207B">
        <w:rPr>
          <w:rFonts w:ascii="Arial" w:hAnsi="Arial" w:cs="Arial"/>
          <w:sz w:val="24"/>
          <w:szCs w:val="24"/>
        </w:rPr>
        <w:tab/>
      </w:r>
      <w:r w:rsidR="00B3207B" w:rsidRPr="00B3207B">
        <w:rPr>
          <w:rFonts w:ascii="Arial" w:hAnsi="Arial" w:cs="Arial"/>
          <w:sz w:val="24"/>
          <w:szCs w:val="24"/>
        </w:rPr>
        <w:t> There is no other way to interpret Rule 67(1) of the </w:t>
      </w:r>
      <w:r w:rsidR="00B3207B" w:rsidRPr="00B3207B">
        <w:rPr>
          <w:rFonts w:ascii="Arial" w:hAnsi="Arial" w:cs="Arial"/>
          <w:iCs/>
          <w:sz w:val="24"/>
          <w:szCs w:val="24"/>
        </w:rPr>
        <w:t>Rules of the Magistrates Court</w:t>
      </w:r>
      <w:r w:rsidR="00B3207B" w:rsidRPr="00B3207B">
        <w:rPr>
          <w:rFonts w:ascii="Arial" w:hAnsi="Arial" w:cs="Arial"/>
          <w:sz w:val="24"/>
          <w:szCs w:val="24"/>
        </w:rPr>
        <w:t xml:space="preserve"> other than it being a peremptory requirement. The purpose of a ground of appeal is to ‘apprise all interested parties as fully as possible of what is in issue and to bind the </w:t>
      </w:r>
      <w:r w:rsidR="00B3207B">
        <w:rPr>
          <w:rFonts w:ascii="Arial" w:hAnsi="Arial" w:cs="Arial"/>
          <w:sz w:val="24"/>
          <w:szCs w:val="24"/>
        </w:rPr>
        <w:t xml:space="preserve">parties </w:t>
      </w:r>
      <w:r w:rsidR="00B3207B">
        <w:rPr>
          <w:rFonts w:ascii="Arial" w:hAnsi="Arial" w:cs="Arial"/>
          <w:sz w:val="24"/>
          <w:szCs w:val="24"/>
        </w:rPr>
        <w:lastRenderedPageBreak/>
        <w:t>to those issues</w:t>
      </w:r>
      <w:r w:rsidR="00643B9E">
        <w:rPr>
          <w:rFonts w:ascii="Arial" w:hAnsi="Arial" w:cs="Arial"/>
          <w:sz w:val="24"/>
          <w:szCs w:val="24"/>
        </w:rPr>
        <w:t>’</w:t>
      </w:r>
      <w:r w:rsidR="00183833">
        <w:rPr>
          <w:rFonts w:ascii="Arial" w:hAnsi="Arial" w:cs="Arial"/>
          <w:sz w:val="24"/>
          <w:szCs w:val="24"/>
        </w:rPr>
        <w:t>.</w:t>
      </w:r>
      <w:r w:rsidR="00B3207B">
        <w:rPr>
          <w:rStyle w:val="FootnoteReference"/>
          <w:rFonts w:ascii="Arial" w:hAnsi="Arial" w:cs="Arial"/>
          <w:sz w:val="24"/>
          <w:szCs w:val="24"/>
        </w:rPr>
        <w:footnoteReference w:id="3"/>
      </w:r>
      <w:r w:rsidR="00183C4E">
        <w:rPr>
          <w:rFonts w:ascii="Arial" w:hAnsi="Arial" w:cs="Arial"/>
          <w:sz w:val="24"/>
          <w:szCs w:val="24"/>
        </w:rPr>
        <w:t xml:space="preserve"> </w:t>
      </w:r>
      <w:r w:rsidR="00B3207B" w:rsidRPr="00B3207B">
        <w:rPr>
          <w:rFonts w:ascii="Arial" w:hAnsi="Arial" w:cs="Arial"/>
          <w:sz w:val="24"/>
          <w:szCs w:val="24"/>
        </w:rPr>
        <w:t xml:space="preserve">The notice of appeal in this case is merely a restatement of appellant’s personal circumstances which the court a quo had regard to </w:t>
      </w:r>
      <w:r w:rsidR="00643B9E">
        <w:rPr>
          <w:rFonts w:ascii="Arial" w:hAnsi="Arial" w:cs="Arial"/>
          <w:sz w:val="24"/>
          <w:szCs w:val="24"/>
        </w:rPr>
        <w:t>at the initial bail hearing</w:t>
      </w:r>
      <w:r w:rsidR="00B3207B" w:rsidRPr="00B3207B">
        <w:rPr>
          <w:rFonts w:ascii="Arial" w:hAnsi="Arial" w:cs="Arial"/>
          <w:sz w:val="24"/>
          <w:szCs w:val="24"/>
        </w:rPr>
        <w:t>. This restatement of personal circumstances does not constitute a ground of appeal as the respondent rightfully submitted.</w:t>
      </w:r>
    </w:p>
    <w:p w:rsidR="00E451EF" w:rsidRDefault="00E451EF" w:rsidP="00442308">
      <w:pPr>
        <w:spacing w:line="360" w:lineRule="auto"/>
        <w:jc w:val="both"/>
        <w:rPr>
          <w:rFonts w:ascii="Arial" w:hAnsi="Arial" w:cs="Arial"/>
          <w:sz w:val="24"/>
          <w:szCs w:val="24"/>
        </w:rPr>
      </w:pPr>
      <w:r>
        <w:rPr>
          <w:rFonts w:ascii="Arial" w:hAnsi="Arial" w:cs="Arial"/>
          <w:sz w:val="24"/>
          <w:szCs w:val="24"/>
        </w:rPr>
        <w:t>[</w:t>
      </w:r>
      <w:r w:rsidR="00183C4E">
        <w:rPr>
          <w:rFonts w:ascii="Arial" w:hAnsi="Arial" w:cs="Arial"/>
          <w:sz w:val="24"/>
          <w:szCs w:val="24"/>
        </w:rPr>
        <w:t>9</w:t>
      </w:r>
      <w:r>
        <w:rPr>
          <w:rFonts w:ascii="Arial" w:hAnsi="Arial" w:cs="Arial"/>
          <w:sz w:val="24"/>
          <w:szCs w:val="24"/>
        </w:rPr>
        <w:t>]</w:t>
      </w:r>
      <w:r>
        <w:rPr>
          <w:rFonts w:ascii="Arial" w:hAnsi="Arial" w:cs="Arial"/>
          <w:sz w:val="24"/>
          <w:szCs w:val="24"/>
        </w:rPr>
        <w:tab/>
      </w:r>
      <w:r w:rsidR="005E6557">
        <w:rPr>
          <w:rFonts w:ascii="Arial" w:hAnsi="Arial" w:cs="Arial"/>
          <w:sz w:val="24"/>
          <w:szCs w:val="24"/>
        </w:rPr>
        <w:t>Ms</w:t>
      </w:r>
      <w:r w:rsidR="00CF5F33">
        <w:rPr>
          <w:rFonts w:ascii="Arial" w:hAnsi="Arial" w:cs="Arial"/>
          <w:sz w:val="24"/>
          <w:szCs w:val="24"/>
        </w:rPr>
        <w:t xml:space="preserve"> </w:t>
      </w:r>
      <w:proofErr w:type="spellStart"/>
      <w:r w:rsidR="005E6557" w:rsidRPr="005E6557">
        <w:rPr>
          <w:rFonts w:ascii="Arial" w:hAnsi="Arial" w:cs="Arial"/>
          <w:sz w:val="24"/>
          <w:szCs w:val="24"/>
        </w:rPr>
        <w:t>Nghiyoonanye</w:t>
      </w:r>
      <w:proofErr w:type="spellEnd"/>
      <w:r w:rsidR="005E6557">
        <w:rPr>
          <w:rFonts w:ascii="Arial" w:hAnsi="Arial" w:cs="Arial"/>
          <w:sz w:val="24"/>
          <w:szCs w:val="24"/>
        </w:rPr>
        <w:t xml:space="preserve"> listed numerous authorities with</w:t>
      </w:r>
      <w:r w:rsidR="00CF5F33">
        <w:rPr>
          <w:rFonts w:ascii="Arial" w:hAnsi="Arial" w:cs="Arial"/>
          <w:sz w:val="24"/>
          <w:szCs w:val="24"/>
        </w:rPr>
        <w:t xml:space="preserve"> regards the merits of this case, the court app</w:t>
      </w:r>
      <w:r w:rsidR="005735F6">
        <w:rPr>
          <w:rFonts w:ascii="Arial" w:hAnsi="Arial" w:cs="Arial"/>
          <w:sz w:val="24"/>
          <w:szCs w:val="24"/>
        </w:rPr>
        <w:t xml:space="preserve"> </w:t>
      </w:r>
      <w:r w:rsidR="00CF5F33">
        <w:rPr>
          <w:rFonts w:ascii="Arial" w:hAnsi="Arial" w:cs="Arial"/>
          <w:sz w:val="24"/>
          <w:szCs w:val="24"/>
        </w:rPr>
        <w:t>lauds her effort</w:t>
      </w:r>
      <w:r w:rsidR="005E6557">
        <w:rPr>
          <w:rFonts w:ascii="Arial" w:hAnsi="Arial" w:cs="Arial"/>
          <w:sz w:val="24"/>
          <w:szCs w:val="24"/>
        </w:rPr>
        <w:t>. The court is satisfied that there exists no appeal before it, upholding the ruling in the case of</w:t>
      </w:r>
      <w:r w:rsidR="005E6557" w:rsidRPr="005E6557">
        <w:rPr>
          <w:rFonts w:ascii="Arial" w:hAnsi="Arial" w:cs="Arial"/>
          <w:i/>
          <w:sz w:val="24"/>
          <w:szCs w:val="24"/>
        </w:rPr>
        <w:t xml:space="preserve"> </w:t>
      </w:r>
      <w:proofErr w:type="spellStart"/>
      <w:r w:rsidR="005E6557" w:rsidRPr="005E6557">
        <w:rPr>
          <w:rFonts w:ascii="Arial" w:hAnsi="Arial" w:cs="Arial"/>
          <w:i/>
          <w:sz w:val="24"/>
          <w:szCs w:val="24"/>
        </w:rPr>
        <w:t>Tjiriange</w:t>
      </w:r>
      <w:proofErr w:type="spellEnd"/>
      <w:r w:rsidR="005E6557" w:rsidRPr="005E6557">
        <w:rPr>
          <w:rFonts w:ascii="Arial" w:hAnsi="Arial" w:cs="Arial"/>
          <w:i/>
          <w:sz w:val="24"/>
          <w:szCs w:val="24"/>
        </w:rPr>
        <w:t xml:space="preserve"> v State</w:t>
      </w:r>
      <w:r w:rsidR="005E6557">
        <w:rPr>
          <w:rFonts w:ascii="Arial" w:hAnsi="Arial" w:cs="Arial"/>
          <w:sz w:val="24"/>
          <w:szCs w:val="24"/>
        </w:rPr>
        <w:t xml:space="preserve"> </w:t>
      </w:r>
      <w:r>
        <w:rPr>
          <w:rFonts w:ascii="Arial" w:hAnsi="Arial" w:cs="Arial"/>
          <w:sz w:val="24"/>
          <w:szCs w:val="24"/>
        </w:rPr>
        <w:t>and thus no merits to consider.</w:t>
      </w:r>
    </w:p>
    <w:p w:rsidR="00E3090D" w:rsidRPr="00E3090D" w:rsidRDefault="00E3090D" w:rsidP="00442308">
      <w:pPr>
        <w:spacing w:line="360" w:lineRule="auto"/>
        <w:jc w:val="both"/>
        <w:rPr>
          <w:rFonts w:ascii="Arial" w:hAnsi="Arial" w:cs="Arial"/>
          <w:sz w:val="6"/>
          <w:szCs w:val="24"/>
        </w:rPr>
      </w:pPr>
    </w:p>
    <w:p w:rsidR="00B96E0F" w:rsidRDefault="00183C4E" w:rsidP="00442308">
      <w:pPr>
        <w:spacing w:line="360" w:lineRule="auto"/>
        <w:jc w:val="both"/>
        <w:rPr>
          <w:rFonts w:ascii="Arial" w:hAnsi="Arial" w:cs="Arial"/>
          <w:sz w:val="24"/>
          <w:szCs w:val="24"/>
        </w:rPr>
      </w:pPr>
      <w:r>
        <w:rPr>
          <w:rFonts w:ascii="Arial" w:hAnsi="Arial" w:cs="Arial"/>
          <w:sz w:val="24"/>
          <w:szCs w:val="24"/>
        </w:rPr>
        <w:t>[10</w:t>
      </w:r>
      <w:r w:rsidR="0060584F">
        <w:rPr>
          <w:rFonts w:ascii="Arial" w:hAnsi="Arial" w:cs="Arial"/>
          <w:sz w:val="24"/>
          <w:szCs w:val="24"/>
        </w:rPr>
        <w:t>]</w:t>
      </w:r>
      <w:r w:rsidR="0060584F">
        <w:rPr>
          <w:rFonts w:ascii="Arial" w:hAnsi="Arial" w:cs="Arial"/>
          <w:sz w:val="24"/>
          <w:szCs w:val="24"/>
        </w:rPr>
        <w:tab/>
        <w:t xml:space="preserve">In the </w:t>
      </w:r>
      <w:r w:rsidR="00B96E0F">
        <w:rPr>
          <w:rFonts w:ascii="Arial" w:hAnsi="Arial" w:cs="Arial"/>
          <w:sz w:val="24"/>
          <w:szCs w:val="24"/>
        </w:rPr>
        <w:t>result, I make the following order:</w:t>
      </w:r>
    </w:p>
    <w:p w:rsidR="00B96E0F" w:rsidRDefault="0060584F" w:rsidP="00442308">
      <w:pPr>
        <w:pStyle w:val="ListParagraph"/>
        <w:numPr>
          <w:ilvl w:val="0"/>
          <w:numId w:val="18"/>
        </w:numPr>
        <w:spacing w:line="360" w:lineRule="auto"/>
        <w:jc w:val="both"/>
        <w:rPr>
          <w:rFonts w:ascii="Arial" w:hAnsi="Arial" w:cs="Arial"/>
          <w:sz w:val="24"/>
          <w:szCs w:val="24"/>
        </w:rPr>
      </w:pPr>
      <w:r w:rsidRPr="00B96E0F">
        <w:rPr>
          <w:rFonts w:ascii="Arial" w:hAnsi="Arial" w:cs="Arial"/>
          <w:sz w:val="24"/>
          <w:szCs w:val="24"/>
        </w:rPr>
        <w:t>The point </w:t>
      </w:r>
      <w:r w:rsidRPr="00B96E0F">
        <w:rPr>
          <w:rFonts w:ascii="Arial" w:hAnsi="Arial" w:cs="Arial"/>
          <w:i/>
          <w:iCs/>
          <w:sz w:val="24"/>
          <w:szCs w:val="24"/>
        </w:rPr>
        <w:t xml:space="preserve">in </w:t>
      </w:r>
      <w:proofErr w:type="spellStart"/>
      <w:r w:rsidRPr="00B96E0F">
        <w:rPr>
          <w:rFonts w:ascii="Arial" w:hAnsi="Arial" w:cs="Arial"/>
          <w:i/>
          <w:iCs/>
          <w:sz w:val="24"/>
          <w:szCs w:val="24"/>
        </w:rPr>
        <w:t>limine</w:t>
      </w:r>
      <w:proofErr w:type="spellEnd"/>
      <w:r w:rsidRPr="00B96E0F">
        <w:rPr>
          <w:rFonts w:ascii="Arial" w:hAnsi="Arial" w:cs="Arial"/>
          <w:sz w:val="24"/>
          <w:szCs w:val="24"/>
        </w:rPr>
        <w:t xml:space="preserve"> raised by the </w:t>
      </w:r>
      <w:r w:rsidR="00B96E0F" w:rsidRPr="00B96E0F">
        <w:rPr>
          <w:rFonts w:ascii="Arial" w:hAnsi="Arial" w:cs="Arial"/>
          <w:sz w:val="24"/>
          <w:szCs w:val="24"/>
        </w:rPr>
        <w:t>respondent</w:t>
      </w:r>
      <w:r w:rsidRPr="00B96E0F">
        <w:rPr>
          <w:rFonts w:ascii="Arial" w:hAnsi="Arial" w:cs="Arial"/>
          <w:sz w:val="24"/>
          <w:szCs w:val="24"/>
        </w:rPr>
        <w:t xml:space="preserve"> is upheld</w:t>
      </w:r>
      <w:r w:rsidR="00B96E0F">
        <w:rPr>
          <w:rFonts w:ascii="Arial" w:hAnsi="Arial" w:cs="Arial"/>
          <w:sz w:val="24"/>
          <w:szCs w:val="24"/>
        </w:rPr>
        <w:t>.</w:t>
      </w:r>
    </w:p>
    <w:p w:rsidR="00D96157" w:rsidRDefault="00B96E0F" w:rsidP="00442308">
      <w:pPr>
        <w:pStyle w:val="ListParagraph"/>
        <w:numPr>
          <w:ilvl w:val="0"/>
          <w:numId w:val="18"/>
        </w:numPr>
        <w:spacing w:line="360" w:lineRule="auto"/>
        <w:jc w:val="both"/>
        <w:rPr>
          <w:rFonts w:ascii="Arial" w:hAnsi="Arial" w:cs="Arial"/>
          <w:sz w:val="24"/>
          <w:szCs w:val="24"/>
        </w:rPr>
      </w:pPr>
      <w:r>
        <w:rPr>
          <w:rFonts w:ascii="Arial" w:hAnsi="Arial" w:cs="Arial"/>
          <w:sz w:val="24"/>
          <w:szCs w:val="24"/>
        </w:rPr>
        <w:t>T</w:t>
      </w:r>
      <w:r w:rsidR="0060584F" w:rsidRPr="00B96E0F">
        <w:rPr>
          <w:rFonts w:ascii="Arial" w:hAnsi="Arial" w:cs="Arial"/>
          <w:sz w:val="24"/>
          <w:szCs w:val="24"/>
        </w:rPr>
        <w:t>he appeal is struck from the roll.</w:t>
      </w:r>
    </w:p>
    <w:p w:rsidR="00D96157" w:rsidRDefault="00D96157" w:rsidP="00442308">
      <w:pPr>
        <w:spacing w:after="0" w:line="360" w:lineRule="auto"/>
        <w:jc w:val="both"/>
        <w:rPr>
          <w:rFonts w:ascii="Arial" w:hAnsi="Arial" w:cs="Arial"/>
          <w:sz w:val="24"/>
          <w:szCs w:val="24"/>
        </w:rPr>
      </w:pPr>
    </w:p>
    <w:p w:rsidR="00D96157" w:rsidRDefault="00D62406" w:rsidP="00442308">
      <w:pPr>
        <w:spacing w:after="0" w:line="360" w:lineRule="auto"/>
        <w:ind w:left="6480"/>
        <w:jc w:val="both"/>
        <w:rPr>
          <w:rFonts w:ascii="Arial" w:hAnsi="Arial" w:cs="Arial"/>
          <w:sz w:val="24"/>
          <w:szCs w:val="24"/>
        </w:rPr>
      </w:pPr>
      <w:r>
        <w:rPr>
          <w:rFonts w:ascii="Arial" w:hAnsi="Arial" w:cs="Arial"/>
          <w:sz w:val="24"/>
          <w:szCs w:val="24"/>
        </w:rPr>
        <w:t>_____________________</w:t>
      </w:r>
    </w:p>
    <w:p w:rsidR="00E3090D" w:rsidRDefault="00D96157" w:rsidP="00442308">
      <w:p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EA5D8E">
        <w:rPr>
          <w:rFonts w:ascii="Arial" w:eastAsia="Calibri" w:hAnsi="Arial" w:cs="Arial"/>
          <w:sz w:val="24"/>
          <w:szCs w:val="24"/>
        </w:rPr>
        <w:tab/>
      </w:r>
      <w:r w:rsidR="00EA5D8E">
        <w:rPr>
          <w:rFonts w:ascii="Arial" w:eastAsia="Calibri" w:hAnsi="Arial" w:cs="Arial"/>
          <w:sz w:val="24"/>
          <w:szCs w:val="24"/>
        </w:rPr>
        <w:tab/>
      </w:r>
      <w:r w:rsidR="00EA5D8E">
        <w:rPr>
          <w:rFonts w:ascii="Arial" w:eastAsia="Calibri" w:hAnsi="Arial" w:cs="Arial"/>
          <w:sz w:val="24"/>
          <w:szCs w:val="24"/>
        </w:rPr>
        <w:tab/>
      </w:r>
      <w:r w:rsidR="00D62406">
        <w:rPr>
          <w:rFonts w:ascii="Arial" w:eastAsia="Calibri" w:hAnsi="Arial" w:cs="Arial"/>
          <w:sz w:val="24"/>
          <w:szCs w:val="24"/>
        </w:rPr>
        <w:t xml:space="preserve"> </w:t>
      </w:r>
      <w:r w:rsidR="00D62406">
        <w:rPr>
          <w:rFonts w:ascii="Arial" w:eastAsia="Calibri" w:hAnsi="Arial" w:cs="Arial"/>
          <w:sz w:val="24"/>
          <w:szCs w:val="24"/>
        </w:rPr>
        <w:tab/>
      </w:r>
      <w:r w:rsidR="00D62406">
        <w:rPr>
          <w:rFonts w:ascii="Arial" w:eastAsia="Calibri" w:hAnsi="Arial" w:cs="Arial"/>
          <w:sz w:val="24"/>
          <w:szCs w:val="24"/>
        </w:rPr>
        <w:tab/>
      </w:r>
      <w:r w:rsidR="00D62406">
        <w:rPr>
          <w:rFonts w:ascii="Arial" w:eastAsia="Calibri" w:hAnsi="Arial" w:cs="Arial"/>
          <w:sz w:val="24"/>
          <w:szCs w:val="24"/>
        </w:rPr>
        <w:tab/>
      </w:r>
      <w:r w:rsidR="00D62406">
        <w:rPr>
          <w:rFonts w:ascii="Arial" w:eastAsia="Calibri" w:hAnsi="Arial" w:cs="Arial"/>
          <w:sz w:val="24"/>
          <w:szCs w:val="24"/>
        </w:rPr>
        <w:tab/>
      </w:r>
      <w:r w:rsidR="00D62406">
        <w:rPr>
          <w:rFonts w:ascii="Arial" w:eastAsia="Calibri" w:hAnsi="Arial" w:cs="Arial"/>
          <w:sz w:val="24"/>
          <w:szCs w:val="24"/>
        </w:rPr>
        <w:tab/>
        <w:t xml:space="preserve">              </w:t>
      </w:r>
      <w:r w:rsidR="000F0578">
        <w:rPr>
          <w:rFonts w:ascii="Arial" w:eastAsia="Calibri" w:hAnsi="Arial" w:cs="Arial"/>
          <w:sz w:val="24"/>
          <w:szCs w:val="24"/>
        </w:rPr>
        <w:t xml:space="preserve">      </w:t>
      </w:r>
      <w:r>
        <w:rPr>
          <w:rFonts w:ascii="Arial" w:eastAsia="Calibri" w:hAnsi="Arial" w:cs="Arial"/>
          <w:sz w:val="24"/>
          <w:szCs w:val="24"/>
        </w:rPr>
        <w:t xml:space="preserve"> </w:t>
      </w:r>
      <w:r w:rsidR="0007001C">
        <w:rPr>
          <w:rFonts w:ascii="Arial" w:eastAsia="Calibri" w:hAnsi="Arial" w:cs="Arial"/>
          <w:sz w:val="24"/>
          <w:szCs w:val="24"/>
        </w:rPr>
        <w:t>A Diergaardt</w:t>
      </w:r>
    </w:p>
    <w:p w:rsidR="00634C06" w:rsidRPr="00E3090D" w:rsidRDefault="00240D7E" w:rsidP="00442308">
      <w:pPr>
        <w:spacing w:after="0" w:line="360" w:lineRule="auto"/>
        <w:ind w:left="6480" w:firstLine="720"/>
        <w:jc w:val="both"/>
        <w:rPr>
          <w:rFonts w:ascii="Arial" w:eastAsia="Calibri" w:hAnsi="Arial" w:cs="Arial"/>
          <w:sz w:val="24"/>
          <w:szCs w:val="24"/>
        </w:rPr>
      </w:pPr>
      <w:r w:rsidRPr="00FD3139">
        <w:rPr>
          <w:rFonts w:ascii="Arial" w:eastAsia="Calibri" w:hAnsi="Arial" w:cs="Arial"/>
          <w:sz w:val="24"/>
          <w:szCs w:val="24"/>
          <w:lang w:val="en-US"/>
        </w:rPr>
        <w:t xml:space="preserve">Acting </w:t>
      </w:r>
      <w:r w:rsidR="00634C06" w:rsidRPr="00FD3139">
        <w:rPr>
          <w:rFonts w:ascii="Arial" w:eastAsia="Calibri" w:hAnsi="Arial" w:cs="Arial"/>
          <w:sz w:val="24"/>
          <w:szCs w:val="24"/>
          <w:lang w:val="en-US"/>
        </w:rPr>
        <w:t>Judge</w:t>
      </w:r>
    </w:p>
    <w:p w:rsidR="00195708" w:rsidRPr="00FD3139" w:rsidRDefault="00195708" w:rsidP="00442308">
      <w:pPr>
        <w:spacing w:after="0" w:line="360" w:lineRule="auto"/>
        <w:jc w:val="both"/>
        <w:rPr>
          <w:rFonts w:ascii="Arial" w:eastAsia="Calibri" w:hAnsi="Arial" w:cs="Arial"/>
          <w:sz w:val="24"/>
          <w:szCs w:val="24"/>
          <w:lang w:val="en-US"/>
        </w:rPr>
      </w:pPr>
    </w:p>
    <w:p w:rsidR="00195708" w:rsidRPr="00FD3139" w:rsidRDefault="00195708" w:rsidP="00442308">
      <w:pPr>
        <w:spacing w:after="0" w:line="360" w:lineRule="auto"/>
        <w:jc w:val="right"/>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p>
    <w:p w:rsidR="00442308" w:rsidRDefault="00442308" w:rsidP="00442308">
      <w:pPr>
        <w:spacing w:after="0" w:line="360" w:lineRule="auto"/>
        <w:jc w:val="both"/>
        <w:rPr>
          <w:rFonts w:ascii="Arial" w:eastAsia="Calibri" w:hAnsi="Arial" w:cs="Arial"/>
          <w:sz w:val="24"/>
          <w:szCs w:val="24"/>
          <w:lang w:val="en-US"/>
        </w:rPr>
      </w:pPr>
      <w:bookmarkStart w:id="0" w:name="_GoBack"/>
      <w:bookmarkEnd w:id="0"/>
    </w:p>
    <w:p w:rsidR="002F3793" w:rsidRDefault="002F3793" w:rsidP="00442308">
      <w:pPr>
        <w:spacing w:after="0" w:line="360" w:lineRule="auto"/>
        <w:jc w:val="both"/>
        <w:rPr>
          <w:rFonts w:ascii="Arial" w:eastAsia="Calibri" w:hAnsi="Arial" w:cs="Arial"/>
          <w:sz w:val="24"/>
          <w:szCs w:val="24"/>
          <w:lang w:val="en-US"/>
        </w:rPr>
      </w:pPr>
      <w:r w:rsidRPr="00FD3139">
        <w:rPr>
          <w:rFonts w:ascii="Arial" w:eastAsia="Calibri" w:hAnsi="Arial" w:cs="Arial"/>
          <w:sz w:val="24"/>
          <w:szCs w:val="24"/>
          <w:lang w:val="en-US"/>
        </w:rPr>
        <w:lastRenderedPageBreak/>
        <w:t>APPEARANCE</w:t>
      </w:r>
      <w:r w:rsidR="00E3090D">
        <w:rPr>
          <w:rFonts w:ascii="Arial" w:eastAsia="Calibri" w:hAnsi="Arial" w:cs="Arial"/>
          <w:sz w:val="24"/>
          <w:szCs w:val="24"/>
          <w:lang w:val="en-US"/>
        </w:rPr>
        <w:t>S</w:t>
      </w:r>
      <w:r w:rsidRPr="00FD3139">
        <w:rPr>
          <w:rFonts w:ascii="Arial" w:eastAsia="Calibri" w:hAnsi="Arial" w:cs="Arial"/>
          <w:sz w:val="24"/>
          <w:szCs w:val="24"/>
          <w:lang w:val="en-US"/>
        </w:rPr>
        <w:t>:</w:t>
      </w:r>
    </w:p>
    <w:p w:rsidR="00E3090D" w:rsidRPr="00FD3139" w:rsidRDefault="00E3090D" w:rsidP="00442308">
      <w:pPr>
        <w:spacing w:after="0" w:line="360" w:lineRule="auto"/>
        <w:jc w:val="both"/>
        <w:rPr>
          <w:rFonts w:ascii="Arial" w:eastAsia="Calibri" w:hAnsi="Arial" w:cs="Arial"/>
          <w:sz w:val="24"/>
          <w:szCs w:val="24"/>
          <w:lang w:val="en-US"/>
        </w:rPr>
      </w:pPr>
    </w:p>
    <w:p w:rsidR="002F3793" w:rsidRPr="00FD3139" w:rsidRDefault="002F3793" w:rsidP="00442308">
      <w:pPr>
        <w:spacing w:after="0" w:line="360" w:lineRule="auto"/>
        <w:jc w:val="both"/>
        <w:rPr>
          <w:rFonts w:ascii="Arial" w:eastAsia="Calibri" w:hAnsi="Arial" w:cs="Arial"/>
          <w:sz w:val="24"/>
          <w:szCs w:val="24"/>
          <w:lang w:val="en-US"/>
        </w:rPr>
      </w:pPr>
    </w:p>
    <w:p w:rsidR="0063119B" w:rsidRDefault="0063119B" w:rsidP="00442308">
      <w:pPr>
        <w:spacing w:after="0" w:line="360" w:lineRule="auto"/>
        <w:jc w:val="both"/>
        <w:rPr>
          <w:rFonts w:ascii="Arial" w:hAnsi="Arial" w:cs="Arial"/>
          <w:sz w:val="24"/>
          <w:szCs w:val="24"/>
        </w:rPr>
      </w:pPr>
      <w:r w:rsidRPr="00FD3139">
        <w:rPr>
          <w:rFonts w:ascii="Arial" w:eastAsia="Calibri" w:hAnsi="Arial" w:cs="Arial"/>
          <w:sz w:val="24"/>
          <w:szCs w:val="24"/>
          <w:lang w:val="en-US"/>
        </w:rPr>
        <w:t>APP</w:t>
      </w:r>
      <w:r w:rsidR="0007001C">
        <w:rPr>
          <w:rFonts w:ascii="Arial" w:eastAsia="Calibri" w:hAnsi="Arial" w:cs="Arial"/>
          <w:sz w:val="24"/>
          <w:szCs w:val="24"/>
          <w:lang w:val="en-US"/>
        </w:rPr>
        <w:t>ELLANT:</w:t>
      </w:r>
      <w:r w:rsidR="00F70CA5" w:rsidRPr="00FD3139">
        <w:rPr>
          <w:rFonts w:ascii="Arial" w:hAnsi="Arial" w:cs="Arial"/>
          <w:sz w:val="24"/>
          <w:szCs w:val="24"/>
        </w:rPr>
        <w:tab/>
      </w:r>
      <w:r w:rsidR="00D87554" w:rsidRPr="00FD3139">
        <w:rPr>
          <w:rFonts w:ascii="Arial" w:hAnsi="Arial" w:cs="Arial"/>
          <w:sz w:val="24"/>
          <w:szCs w:val="24"/>
        </w:rPr>
        <w:tab/>
      </w:r>
      <w:r w:rsidR="00D87554" w:rsidRPr="00FD3139">
        <w:rPr>
          <w:rFonts w:ascii="Arial" w:hAnsi="Arial" w:cs="Arial"/>
          <w:sz w:val="24"/>
          <w:szCs w:val="24"/>
        </w:rPr>
        <w:tab/>
      </w:r>
      <w:r w:rsidR="00D87554" w:rsidRPr="00FD3139">
        <w:rPr>
          <w:rFonts w:ascii="Arial" w:hAnsi="Arial" w:cs="Arial"/>
          <w:sz w:val="24"/>
          <w:szCs w:val="24"/>
        </w:rPr>
        <w:tab/>
      </w:r>
      <w:r w:rsidR="00BE7C3B">
        <w:rPr>
          <w:rFonts w:ascii="Arial" w:hAnsi="Arial" w:cs="Arial"/>
          <w:sz w:val="24"/>
          <w:szCs w:val="24"/>
        </w:rPr>
        <w:t xml:space="preserve">Mr </w:t>
      </w:r>
      <w:r w:rsidR="00BE7C3B" w:rsidRPr="00BE7C3B">
        <w:rPr>
          <w:rFonts w:ascii="Arial" w:hAnsi="Arial" w:cs="Arial"/>
          <w:sz w:val="24"/>
          <w:szCs w:val="24"/>
        </w:rPr>
        <w:t>K</w:t>
      </w:r>
      <w:r w:rsidR="00442308">
        <w:rPr>
          <w:rFonts w:ascii="Arial" w:hAnsi="Arial" w:cs="Arial"/>
          <w:sz w:val="24"/>
          <w:szCs w:val="24"/>
        </w:rPr>
        <w:t xml:space="preserve"> </w:t>
      </w:r>
      <w:proofErr w:type="spellStart"/>
      <w:r w:rsidR="00BE7C3B" w:rsidRPr="00BE7C3B">
        <w:rPr>
          <w:rFonts w:ascii="Arial" w:hAnsi="Arial" w:cs="Arial"/>
          <w:sz w:val="24"/>
          <w:szCs w:val="24"/>
        </w:rPr>
        <w:t>Mutumbulwa</w:t>
      </w:r>
      <w:proofErr w:type="spellEnd"/>
      <w:r w:rsidR="00BE7C3B">
        <w:rPr>
          <w:rFonts w:ascii="Arial" w:hAnsi="Arial" w:cs="Arial"/>
          <w:sz w:val="24"/>
          <w:szCs w:val="24"/>
        </w:rPr>
        <w:t>,</w:t>
      </w:r>
      <w:r w:rsidR="00BE7C3B" w:rsidRPr="00BE7C3B">
        <w:rPr>
          <w:rFonts w:ascii="Arial" w:hAnsi="Arial" w:cs="Arial"/>
          <w:sz w:val="24"/>
          <w:szCs w:val="24"/>
        </w:rPr>
        <w:t xml:space="preserve"> </w:t>
      </w:r>
      <w:r w:rsidR="00CF5F33">
        <w:rPr>
          <w:rFonts w:ascii="Arial" w:hAnsi="Arial" w:cs="Arial"/>
          <w:sz w:val="24"/>
          <w:szCs w:val="24"/>
        </w:rPr>
        <w:t>in</w:t>
      </w:r>
      <w:r w:rsidR="0007001C">
        <w:rPr>
          <w:rFonts w:ascii="Arial" w:hAnsi="Arial" w:cs="Arial"/>
          <w:sz w:val="24"/>
          <w:szCs w:val="24"/>
        </w:rPr>
        <w:t xml:space="preserve"> person</w:t>
      </w:r>
    </w:p>
    <w:p w:rsidR="00E3090D" w:rsidRPr="00FD3139" w:rsidRDefault="00442308" w:rsidP="004423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C6160A">
        <w:rPr>
          <w:rFonts w:ascii="Arial" w:hAnsi="Arial" w:cs="Arial"/>
          <w:sz w:val="24"/>
          <w:szCs w:val="24"/>
        </w:rPr>
        <w:t>Eehana</w:t>
      </w:r>
      <w:proofErr w:type="spellEnd"/>
      <w:r w:rsidR="00C6160A">
        <w:rPr>
          <w:rFonts w:ascii="Arial" w:hAnsi="Arial" w:cs="Arial"/>
          <w:sz w:val="24"/>
          <w:szCs w:val="24"/>
        </w:rPr>
        <w:t xml:space="preserve"> Police Station, </w:t>
      </w:r>
      <w:proofErr w:type="spellStart"/>
      <w:r w:rsidR="00C6160A">
        <w:rPr>
          <w:rFonts w:ascii="Arial" w:hAnsi="Arial" w:cs="Arial"/>
          <w:sz w:val="24"/>
          <w:szCs w:val="24"/>
        </w:rPr>
        <w:t>Eehana</w:t>
      </w:r>
      <w:proofErr w:type="spellEnd"/>
    </w:p>
    <w:p w:rsidR="0063119B" w:rsidRPr="00FD3139" w:rsidRDefault="0063119B" w:rsidP="00442308">
      <w:pPr>
        <w:spacing w:line="360" w:lineRule="auto"/>
        <w:rPr>
          <w:rFonts w:ascii="Arial" w:hAnsi="Arial" w:cs="Arial"/>
          <w:sz w:val="24"/>
          <w:szCs w:val="24"/>
        </w:rPr>
      </w:pPr>
    </w:p>
    <w:p w:rsidR="0063119B" w:rsidRPr="00FD3139" w:rsidRDefault="0063119B" w:rsidP="00442308">
      <w:pPr>
        <w:spacing w:line="360" w:lineRule="auto"/>
        <w:rPr>
          <w:rFonts w:ascii="Arial" w:hAnsi="Arial" w:cs="Arial"/>
          <w:sz w:val="24"/>
          <w:szCs w:val="24"/>
        </w:rPr>
      </w:pPr>
    </w:p>
    <w:p w:rsidR="00442308" w:rsidRDefault="00442308" w:rsidP="00442308">
      <w:pPr>
        <w:spacing w:after="0"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M </w:t>
      </w:r>
      <w:proofErr w:type="spellStart"/>
      <w:r w:rsidR="0007001C" w:rsidRPr="0007001C">
        <w:rPr>
          <w:rFonts w:ascii="Arial" w:hAnsi="Arial" w:cs="Arial"/>
          <w:sz w:val="24"/>
          <w:szCs w:val="24"/>
        </w:rPr>
        <w:t>Nghiyoonanye</w:t>
      </w:r>
      <w:proofErr w:type="spellEnd"/>
      <w:r w:rsidR="0007001C" w:rsidRPr="0007001C">
        <w:rPr>
          <w:rFonts w:ascii="Arial" w:hAnsi="Arial" w:cs="Arial"/>
          <w:sz w:val="24"/>
          <w:szCs w:val="24"/>
        </w:rPr>
        <w:t xml:space="preserve"> </w:t>
      </w:r>
    </w:p>
    <w:p w:rsidR="0007001C" w:rsidRPr="0007001C" w:rsidRDefault="00442308" w:rsidP="00442308">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7001C" w:rsidRPr="0007001C">
        <w:rPr>
          <w:rFonts w:ascii="Arial" w:hAnsi="Arial" w:cs="Arial"/>
          <w:sz w:val="24"/>
          <w:szCs w:val="24"/>
        </w:rPr>
        <w:t>Office of the Prosecutor General, Oshakati</w:t>
      </w:r>
    </w:p>
    <w:p w:rsidR="00F70CA5" w:rsidRPr="00FD3139" w:rsidRDefault="00F70CA5" w:rsidP="00442308">
      <w:pPr>
        <w:spacing w:after="0" w:line="360" w:lineRule="auto"/>
        <w:jc w:val="both"/>
        <w:rPr>
          <w:rFonts w:ascii="Arial" w:hAnsi="Arial" w:cs="Arial"/>
          <w:sz w:val="24"/>
          <w:szCs w:val="24"/>
        </w:rPr>
      </w:pPr>
    </w:p>
    <w:p w:rsidR="00F70CA5" w:rsidRPr="00FD3139" w:rsidRDefault="00F70CA5" w:rsidP="00442308">
      <w:pPr>
        <w:spacing w:after="0" w:line="360" w:lineRule="auto"/>
        <w:jc w:val="both"/>
        <w:rPr>
          <w:rFonts w:ascii="Arial" w:hAnsi="Arial" w:cs="Arial"/>
          <w:sz w:val="24"/>
          <w:szCs w:val="24"/>
        </w:rPr>
      </w:pPr>
    </w:p>
    <w:sectPr w:rsidR="00F70CA5" w:rsidRPr="00FD3139" w:rsidSect="003D57AC">
      <w:headerReference w:type="default" r:id="rId9"/>
      <w:pgSz w:w="12240" w:h="15840"/>
      <w:pgMar w:top="1440" w:right="1440" w:bottom="81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6F" w:rsidRDefault="009D466F" w:rsidP="00CD123C">
      <w:pPr>
        <w:spacing w:after="0" w:line="240" w:lineRule="auto"/>
      </w:pPr>
      <w:r>
        <w:separator/>
      </w:r>
    </w:p>
  </w:endnote>
  <w:endnote w:type="continuationSeparator" w:id="0">
    <w:p w:rsidR="009D466F" w:rsidRDefault="009D466F" w:rsidP="00CD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6F" w:rsidRDefault="009D466F" w:rsidP="00CD123C">
      <w:pPr>
        <w:spacing w:after="0" w:line="240" w:lineRule="auto"/>
      </w:pPr>
      <w:r>
        <w:separator/>
      </w:r>
    </w:p>
  </w:footnote>
  <w:footnote w:type="continuationSeparator" w:id="0">
    <w:p w:rsidR="009D466F" w:rsidRDefault="009D466F" w:rsidP="00CD123C">
      <w:pPr>
        <w:spacing w:after="0" w:line="240" w:lineRule="auto"/>
      </w:pPr>
      <w:r>
        <w:continuationSeparator/>
      </w:r>
    </w:p>
  </w:footnote>
  <w:footnote w:id="1">
    <w:p w:rsidR="00A72817" w:rsidRPr="00442308" w:rsidRDefault="00A72817">
      <w:pPr>
        <w:pStyle w:val="FootnoteText"/>
        <w:rPr>
          <w:rFonts w:ascii="Arial" w:hAnsi="Arial" w:cs="Arial"/>
        </w:rPr>
      </w:pPr>
      <w:r>
        <w:rPr>
          <w:rStyle w:val="FootnoteReference"/>
        </w:rPr>
        <w:footnoteRef/>
      </w:r>
      <w:r w:rsidRPr="00442308">
        <w:rPr>
          <w:rFonts w:ascii="Arial" w:hAnsi="Arial" w:cs="Arial"/>
          <w:i/>
          <w:iCs/>
          <w:lang w:val="en-US"/>
        </w:rPr>
        <w:t>Boois v State</w:t>
      </w:r>
      <w:r w:rsidRPr="00442308">
        <w:rPr>
          <w:rFonts w:ascii="Arial" w:hAnsi="Arial" w:cs="Arial"/>
          <w:lang w:val="en-US"/>
        </w:rPr>
        <w:t> (CA 76/2014) [2015] NAHCMD 131 (8 June 2015) at para. 2.</w:t>
      </w:r>
      <w:r w:rsidRPr="00442308">
        <w:rPr>
          <w:rFonts w:ascii="Arial" w:hAnsi="Arial" w:cs="Arial"/>
        </w:rPr>
        <w:t xml:space="preserve"> </w:t>
      </w:r>
    </w:p>
  </w:footnote>
  <w:footnote w:id="2">
    <w:p w:rsidR="00AA3278" w:rsidRDefault="00AA3278">
      <w:pPr>
        <w:pStyle w:val="FootnoteText"/>
      </w:pPr>
      <w:r w:rsidRPr="00442308">
        <w:rPr>
          <w:rStyle w:val="FootnoteReference"/>
          <w:rFonts w:ascii="Arial" w:hAnsi="Arial" w:cs="Arial"/>
        </w:rPr>
        <w:footnoteRef/>
      </w:r>
      <w:r w:rsidRPr="00442308">
        <w:rPr>
          <w:rFonts w:ascii="Arial" w:hAnsi="Arial" w:cs="Arial"/>
        </w:rPr>
        <w:t xml:space="preserve"> </w:t>
      </w:r>
      <w:r w:rsidRPr="00442308">
        <w:rPr>
          <w:rFonts w:ascii="Arial" w:hAnsi="Arial" w:cs="Arial"/>
          <w:i/>
          <w:iCs/>
        </w:rPr>
        <w:t>Boois v State</w:t>
      </w:r>
      <w:r w:rsidRPr="00442308">
        <w:rPr>
          <w:rFonts w:ascii="Arial" w:hAnsi="Arial" w:cs="Arial"/>
        </w:rPr>
        <w:t> (CA 76/2014) [2015] NAHCMD 131 (8 June 2015) at para. 4.</w:t>
      </w:r>
    </w:p>
  </w:footnote>
  <w:footnote w:id="3">
    <w:p w:rsidR="00B3207B" w:rsidRPr="00442308" w:rsidRDefault="00B3207B">
      <w:pPr>
        <w:pStyle w:val="FootnoteText"/>
        <w:rPr>
          <w:rFonts w:ascii="Arial" w:hAnsi="Arial" w:cs="Arial"/>
        </w:rPr>
      </w:pPr>
      <w:r>
        <w:rPr>
          <w:rStyle w:val="FootnoteReference"/>
        </w:rPr>
        <w:footnoteRef/>
      </w:r>
      <w:r>
        <w:t xml:space="preserve"> </w:t>
      </w:r>
      <w:r w:rsidRPr="00442308">
        <w:rPr>
          <w:rFonts w:ascii="Arial" w:hAnsi="Arial" w:cs="Arial"/>
          <w:i/>
          <w:iCs/>
        </w:rPr>
        <w:t xml:space="preserve">S v </w:t>
      </w:r>
      <w:proofErr w:type="spellStart"/>
      <w:r w:rsidRPr="00442308">
        <w:rPr>
          <w:rFonts w:ascii="Arial" w:hAnsi="Arial" w:cs="Arial"/>
          <w:i/>
          <w:iCs/>
        </w:rPr>
        <w:t>Gey</w:t>
      </w:r>
      <w:proofErr w:type="spellEnd"/>
      <w:proofErr w:type="gramStart"/>
      <w:r w:rsidRPr="00442308">
        <w:rPr>
          <w:rFonts w:ascii="Arial" w:hAnsi="Arial" w:cs="Arial"/>
          <w:i/>
          <w:iCs/>
        </w:rPr>
        <w:t>  van</w:t>
      </w:r>
      <w:proofErr w:type="gramEnd"/>
      <w:r w:rsidRPr="00442308">
        <w:rPr>
          <w:rFonts w:ascii="Arial" w:hAnsi="Arial" w:cs="Arial"/>
          <w:i/>
          <w:iCs/>
        </w:rPr>
        <w:t xml:space="preserve"> </w:t>
      </w:r>
      <w:proofErr w:type="spellStart"/>
      <w:r w:rsidRPr="00442308">
        <w:rPr>
          <w:rFonts w:ascii="Arial" w:hAnsi="Arial" w:cs="Arial"/>
          <w:i/>
          <w:iCs/>
        </w:rPr>
        <w:t>Pittius</w:t>
      </w:r>
      <w:proofErr w:type="spellEnd"/>
      <w:r w:rsidRPr="00442308">
        <w:rPr>
          <w:rFonts w:ascii="Arial" w:hAnsi="Arial" w:cs="Arial"/>
          <w:i/>
          <w:iCs/>
        </w:rPr>
        <w:t xml:space="preserve"> &amp; Another</w:t>
      </w:r>
      <w:r w:rsidRPr="00442308">
        <w:rPr>
          <w:rFonts w:ascii="Arial" w:hAnsi="Arial" w:cs="Arial"/>
        </w:rPr>
        <w:t> 1990 NR 35 at 36H. See also, </w:t>
      </w:r>
      <w:r w:rsidRPr="00442308">
        <w:rPr>
          <w:rFonts w:ascii="Arial" w:hAnsi="Arial" w:cs="Arial"/>
          <w:i/>
          <w:iCs/>
        </w:rPr>
        <w:t>Boois v State</w:t>
      </w:r>
      <w:r w:rsidRPr="00442308">
        <w:rPr>
          <w:rFonts w:ascii="Arial" w:hAnsi="Arial" w:cs="Arial"/>
        </w:rPr>
        <w:t> (CA 76/2014) [2015] NAHCMD 131 (8 June 2015) at para.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655260"/>
      <w:docPartObj>
        <w:docPartGallery w:val="Page Numbers (Top of Page)"/>
        <w:docPartUnique/>
      </w:docPartObj>
    </w:sdtPr>
    <w:sdtEndPr>
      <w:rPr>
        <w:noProof/>
      </w:rPr>
    </w:sdtEndPr>
    <w:sdtContent>
      <w:p w:rsidR="00CD123C" w:rsidRDefault="00CD123C">
        <w:pPr>
          <w:pStyle w:val="Header"/>
          <w:jc w:val="right"/>
        </w:pPr>
        <w:r>
          <w:fldChar w:fldCharType="begin"/>
        </w:r>
        <w:r>
          <w:instrText xml:space="preserve"> PAGE   \* MERGEFORMAT </w:instrText>
        </w:r>
        <w:r>
          <w:fldChar w:fldCharType="separate"/>
        </w:r>
        <w:r w:rsidR="002C17D8">
          <w:rPr>
            <w:noProof/>
          </w:rPr>
          <w:t>5</w:t>
        </w:r>
        <w:r>
          <w:rPr>
            <w:noProof/>
          </w:rPr>
          <w:fldChar w:fldCharType="end"/>
        </w:r>
      </w:p>
    </w:sdtContent>
  </w:sdt>
  <w:p w:rsidR="00CD123C" w:rsidRDefault="00CD1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D3"/>
    <w:multiLevelType w:val="hybridMultilevel"/>
    <w:tmpl w:val="E3F6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11AA"/>
    <w:multiLevelType w:val="hybridMultilevel"/>
    <w:tmpl w:val="D8EA46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F4AA0"/>
    <w:multiLevelType w:val="hybridMultilevel"/>
    <w:tmpl w:val="D22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476AB"/>
    <w:multiLevelType w:val="hybridMultilevel"/>
    <w:tmpl w:val="865637D6"/>
    <w:lvl w:ilvl="0" w:tplc="1CB4AA46">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B14F0"/>
    <w:multiLevelType w:val="hybridMultilevel"/>
    <w:tmpl w:val="A2E474A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E46DD"/>
    <w:multiLevelType w:val="hybridMultilevel"/>
    <w:tmpl w:val="3A94C4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76FE2"/>
    <w:multiLevelType w:val="hybridMultilevel"/>
    <w:tmpl w:val="E05CA7B8"/>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0C4E2B"/>
    <w:multiLevelType w:val="hybridMultilevel"/>
    <w:tmpl w:val="0B921F80"/>
    <w:lvl w:ilvl="0" w:tplc="E384E044">
      <w:start w:val="1"/>
      <w:numFmt w:val="decimal"/>
      <w:lvlText w:val="[%1]"/>
      <w:lvlJc w:val="left"/>
      <w:pPr>
        <w:ind w:left="644" w:hanging="360"/>
      </w:pPr>
      <w:rPr>
        <w:b w:val="0"/>
        <w:i w:val="0"/>
        <w:color w:val="000000" w:themeColor="text1"/>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8" w15:restartNumberingAfterBreak="0">
    <w:nsid w:val="27F50ED5"/>
    <w:multiLevelType w:val="hybridMultilevel"/>
    <w:tmpl w:val="7820D7DC"/>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52234"/>
    <w:multiLevelType w:val="hybridMultilevel"/>
    <w:tmpl w:val="BC98A68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25A75C8"/>
    <w:multiLevelType w:val="hybridMultilevel"/>
    <w:tmpl w:val="48D2F1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150734"/>
    <w:multiLevelType w:val="hybridMultilevel"/>
    <w:tmpl w:val="1C0A3202"/>
    <w:lvl w:ilvl="0" w:tplc="4BE02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F6180"/>
    <w:multiLevelType w:val="hybridMultilevel"/>
    <w:tmpl w:val="1612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F1C82"/>
    <w:multiLevelType w:val="hybridMultilevel"/>
    <w:tmpl w:val="7ECA8DA4"/>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45CDF"/>
    <w:multiLevelType w:val="hybridMultilevel"/>
    <w:tmpl w:val="2BA4B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8850FF"/>
    <w:multiLevelType w:val="hybridMultilevel"/>
    <w:tmpl w:val="A2D4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170378"/>
    <w:multiLevelType w:val="hybridMultilevel"/>
    <w:tmpl w:val="1C6A5572"/>
    <w:lvl w:ilvl="0" w:tplc="67B06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900FB"/>
    <w:multiLevelType w:val="hybridMultilevel"/>
    <w:tmpl w:val="E7741350"/>
    <w:lvl w:ilvl="0" w:tplc="5A4A581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F6C58FB"/>
    <w:multiLevelType w:val="hybridMultilevel"/>
    <w:tmpl w:val="C94AC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4"/>
  </w:num>
  <w:num w:numId="5">
    <w:abstractNumId w:val="18"/>
  </w:num>
  <w:num w:numId="6">
    <w:abstractNumId w:val="16"/>
  </w:num>
  <w:num w:numId="7">
    <w:abstractNumId w:val="8"/>
  </w:num>
  <w:num w:numId="8">
    <w:abstractNumId w:val="13"/>
  </w:num>
  <w:num w:numId="9">
    <w:abstractNumId w:val="5"/>
  </w:num>
  <w:num w:numId="10">
    <w:abstractNumId w:val="1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4"/>
  </w:num>
  <w:num w:numId="16">
    <w:abstractNumId w:val="9"/>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6"/>
    <w:rsid w:val="00006A1C"/>
    <w:rsid w:val="00007F11"/>
    <w:rsid w:val="00014A10"/>
    <w:rsid w:val="00016116"/>
    <w:rsid w:val="00016418"/>
    <w:rsid w:val="00016F9D"/>
    <w:rsid w:val="000226AA"/>
    <w:rsid w:val="000243FC"/>
    <w:rsid w:val="00027472"/>
    <w:rsid w:val="00030F78"/>
    <w:rsid w:val="00032F35"/>
    <w:rsid w:val="00033980"/>
    <w:rsid w:val="00044424"/>
    <w:rsid w:val="0004575D"/>
    <w:rsid w:val="00045D24"/>
    <w:rsid w:val="000466CF"/>
    <w:rsid w:val="00047F45"/>
    <w:rsid w:val="00060EA7"/>
    <w:rsid w:val="0006182F"/>
    <w:rsid w:val="00061AD5"/>
    <w:rsid w:val="00062799"/>
    <w:rsid w:val="00063C21"/>
    <w:rsid w:val="000642E5"/>
    <w:rsid w:val="0006624B"/>
    <w:rsid w:val="0007001C"/>
    <w:rsid w:val="00071B41"/>
    <w:rsid w:val="00072AEF"/>
    <w:rsid w:val="000736B9"/>
    <w:rsid w:val="00082F29"/>
    <w:rsid w:val="00087892"/>
    <w:rsid w:val="00087912"/>
    <w:rsid w:val="000A2714"/>
    <w:rsid w:val="000A5EA0"/>
    <w:rsid w:val="000A6196"/>
    <w:rsid w:val="000B4C85"/>
    <w:rsid w:val="000C2A25"/>
    <w:rsid w:val="000C333F"/>
    <w:rsid w:val="000C5880"/>
    <w:rsid w:val="000D0288"/>
    <w:rsid w:val="000D2ED9"/>
    <w:rsid w:val="000D3C17"/>
    <w:rsid w:val="000E5F38"/>
    <w:rsid w:val="000E606F"/>
    <w:rsid w:val="000F00A0"/>
    <w:rsid w:val="000F0578"/>
    <w:rsid w:val="000F2DB3"/>
    <w:rsid w:val="000F3AAB"/>
    <w:rsid w:val="000F4109"/>
    <w:rsid w:val="0014014E"/>
    <w:rsid w:val="0014161A"/>
    <w:rsid w:val="00145D3C"/>
    <w:rsid w:val="00163C1C"/>
    <w:rsid w:val="00166B0B"/>
    <w:rsid w:val="00172302"/>
    <w:rsid w:val="00174D0E"/>
    <w:rsid w:val="00176550"/>
    <w:rsid w:val="00177BD6"/>
    <w:rsid w:val="00183833"/>
    <w:rsid w:val="00183C4E"/>
    <w:rsid w:val="00183D77"/>
    <w:rsid w:val="001841F3"/>
    <w:rsid w:val="00191C04"/>
    <w:rsid w:val="00195708"/>
    <w:rsid w:val="00195BD5"/>
    <w:rsid w:val="001A37B4"/>
    <w:rsid w:val="001A4591"/>
    <w:rsid w:val="001A53B7"/>
    <w:rsid w:val="001A55B9"/>
    <w:rsid w:val="001B436B"/>
    <w:rsid w:val="001C2BB5"/>
    <w:rsid w:val="001C2D47"/>
    <w:rsid w:val="001C4882"/>
    <w:rsid w:val="001C6D07"/>
    <w:rsid w:val="001D006A"/>
    <w:rsid w:val="001D5E2F"/>
    <w:rsid w:val="001E5BE0"/>
    <w:rsid w:val="001F0E60"/>
    <w:rsid w:val="001F14C3"/>
    <w:rsid w:val="0020370A"/>
    <w:rsid w:val="00206E3E"/>
    <w:rsid w:val="00210E62"/>
    <w:rsid w:val="002114D6"/>
    <w:rsid w:val="00213C81"/>
    <w:rsid w:val="00214097"/>
    <w:rsid w:val="00221E4D"/>
    <w:rsid w:val="00231A76"/>
    <w:rsid w:val="00232112"/>
    <w:rsid w:val="002322EE"/>
    <w:rsid w:val="00240D7E"/>
    <w:rsid w:val="00241181"/>
    <w:rsid w:val="00241AB9"/>
    <w:rsid w:val="002462BF"/>
    <w:rsid w:val="0024668D"/>
    <w:rsid w:val="00257541"/>
    <w:rsid w:val="00257E8A"/>
    <w:rsid w:val="00263562"/>
    <w:rsid w:val="00263BEB"/>
    <w:rsid w:val="00270DDD"/>
    <w:rsid w:val="00277C4B"/>
    <w:rsid w:val="00281B02"/>
    <w:rsid w:val="00284A20"/>
    <w:rsid w:val="0028566B"/>
    <w:rsid w:val="00294B2F"/>
    <w:rsid w:val="00297F84"/>
    <w:rsid w:val="002A12BD"/>
    <w:rsid w:val="002A27F2"/>
    <w:rsid w:val="002B3AB7"/>
    <w:rsid w:val="002C082D"/>
    <w:rsid w:val="002C17D8"/>
    <w:rsid w:val="002C29EF"/>
    <w:rsid w:val="002C304D"/>
    <w:rsid w:val="002D227C"/>
    <w:rsid w:val="002D2517"/>
    <w:rsid w:val="002D677A"/>
    <w:rsid w:val="002E197C"/>
    <w:rsid w:val="002E2DB6"/>
    <w:rsid w:val="002E5D67"/>
    <w:rsid w:val="002E655C"/>
    <w:rsid w:val="002F3793"/>
    <w:rsid w:val="002F7317"/>
    <w:rsid w:val="003012C0"/>
    <w:rsid w:val="003013C8"/>
    <w:rsid w:val="003054EB"/>
    <w:rsid w:val="0030690C"/>
    <w:rsid w:val="00307D1F"/>
    <w:rsid w:val="00311C43"/>
    <w:rsid w:val="00312A9A"/>
    <w:rsid w:val="00313FBA"/>
    <w:rsid w:val="0031631F"/>
    <w:rsid w:val="00331595"/>
    <w:rsid w:val="0033420D"/>
    <w:rsid w:val="00336637"/>
    <w:rsid w:val="00337A7E"/>
    <w:rsid w:val="003442D9"/>
    <w:rsid w:val="003514D2"/>
    <w:rsid w:val="003539B8"/>
    <w:rsid w:val="003570CE"/>
    <w:rsid w:val="00360374"/>
    <w:rsid w:val="003612CE"/>
    <w:rsid w:val="00366A3E"/>
    <w:rsid w:val="00366CF2"/>
    <w:rsid w:val="00367FBA"/>
    <w:rsid w:val="003811B1"/>
    <w:rsid w:val="00383552"/>
    <w:rsid w:val="00385150"/>
    <w:rsid w:val="00386197"/>
    <w:rsid w:val="003A07B9"/>
    <w:rsid w:val="003A10A1"/>
    <w:rsid w:val="003A26EC"/>
    <w:rsid w:val="003A5B35"/>
    <w:rsid w:val="003B220C"/>
    <w:rsid w:val="003B3206"/>
    <w:rsid w:val="003C4206"/>
    <w:rsid w:val="003D259B"/>
    <w:rsid w:val="003D3D8C"/>
    <w:rsid w:val="003D57AC"/>
    <w:rsid w:val="003D6F99"/>
    <w:rsid w:val="003E2074"/>
    <w:rsid w:val="003E485F"/>
    <w:rsid w:val="003E5D41"/>
    <w:rsid w:val="003E7E0E"/>
    <w:rsid w:val="003F1194"/>
    <w:rsid w:val="003F48F4"/>
    <w:rsid w:val="00401118"/>
    <w:rsid w:val="00405CA9"/>
    <w:rsid w:val="00410F00"/>
    <w:rsid w:val="004121F5"/>
    <w:rsid w:val="00412CAD"/>
    <w:rsid w:val="00414C0A"/>
    <w:rsid w:val="004176F6"/>
    <w:rsid w:val="0041773A"/>
    <w:rsid w:val="0042038E"/>
    <w:rsid w:val="00422FE6"/>
    <w:rsid w:val="00434B63"/>
    <w:rsid w:val="00442308"/>
    <w:rsid w:val="00442B71"/>
    <w:rsid w:val="00445263"/>
    <w:rsid w:val="00445C59"/>
    <w:rsid w:val="0046088B"/>
    <w:rsid w:val="00461128"/>
    <w:rsid w:val="004612CC"/>
    <w:rsid w:val="0047502C"/>
    <w:rsid w:val="004766F3"/>
    <w:rsid w:val="004808B5"/>
    <w:rsid w:val="00481463"/>
    <w:rsid w:val="00484772"/>
    <w:rsid w:val="00495F8E"/>
    <w:rsid w:val="004A0892"/>
    <w:rsid w:val="004A3B92"/>
    <w:rsid w:val="004A45A0"/>
    <w:rsid w:val="004B03BA"/>
    <w:rsid w:val="004B2186"/>
    <w:rsid w:val="004B3399"/>
    <w:rsid w:val="004B55D6"/>
    <w:rsid w:val="004C13BD"/>
    <w:rsid w:val="004C2257"/>
    <w:rsid w:val="004C39C6"/>
    <w:rsid w:val="004D4967"/>
    <w:rsid w:val="004E179A"/>
    <w:rsid w:val="004E2592"/>
    <w:rsid w:val="004F0BCD"/>
    <w:rsid w:val="004F2408"/>
    <w:rsid w:val="004F2F7C"/>
    <w:rsid w:val="00504ECF"/>
    <w:rsid w:val="0050617C"/>
    <w:rsid w:val="00506FE1"/>
    <w:rsid w:val="00507D93"/>
    <w:rsid w:val="00516216"/>
    <w:rsid w:val="0052395A"/>
    <w:rsid w:val="005405FF"/>
    <w:rsid w:val="00540B8A"/>
    <w:rsid w:val="00542753"/>
    <w:rsid w:val="005433B6"/>
    <w:rsid w:val="00545144"/>
    <w:rsid w:val="0055537E"/>
    <w:rsid w:val="00556CA8"/>
    <w:rsid w:val="00561CB8"/>
    <w:rsid w:val="00562390"/>
    <w:rsid w:val="00567C1D"/>
    <w:rsid w:val="005735F6"/>
    <w:rsid w:val="00574265"/>
    <w:rsid w:val="005744E9"/>
    <w:rsid w:val="00581068"/>
    <w:rsid w:val="00590876"/>
    <w:rsid w:val="005A6059"/>
    <w:rsid w:val="005A706C"/>
    <w:rsid w:val="005C10B0"/>
    <w:rsid w:val="005C1C5B"/>
    <w:rsid w:val="005D111C"/>
    <w:rsid w:val="005E2310"/>
    <w:rsid w:val="005E6188"/>
    <w:rsid w:val="005E6557"/>
    <w:rsid w:val="005E66D6"/>
    <w:rsid w:val="005F7255"/>
    <w:rsid w:val="0060050B"/>
    <w:rsid w:val="0060584F"/>
    <w:rsid w:val="00620BFB"/>
    <w:rsid w:val="006213ED"/>
    <w:rsid w:val="00621423"/>
    <w:rsid w:val="00621A97"/>
    <w:rsid w:val="00625022"/>
    <w:rsid w:val="00630544"/>
    <w:rsid w:val="00630F6C"/>
    <w:rsid w:val="0063119B"/>
    <w:rsid w:val="00634C06"/>
    <w:rsid w:val="00635886"/>
    <w:rsid w:val="00642799"/>
    <w:rsid w:val="00643B9E"/>
    <w:rsid w:val="0064590C"/>
    <w:rsid w:val="00650421"/>
    <w:rsid w:val="00654433"/>
    <w:rsid w:val="006572A7"/>
    <w:rsid w:val="00663041"/>
    <w:rsid w:val="00664403"/>
    <w:rsid w:val="00664FEF"/>
    <w:rsid w:val="006658A2"/>
    <w:rsid w:val="0066669F"/>
    <w:rsid w:val="006746FB"/>
    <w:rsid w:val="00676F38"/>
    <w:rsid w:val="0068794D"/>
    <w:rsid w:val="006918F3"/>
    <w:rsid w:val="00693960"/>
    <w:rsid w:val="00693987"/>
    <w:rsid w:val="006942EC"/>
    <w:rsid w:val="00696233"/>
    <w:rsid w:val="006A2319"/>
    <w:rsid w:val="006A3BBC"/>
    <w:rsid w:val="006A4FA9"/>
    <w:rsid w:val="006A572B"/>
    <w:rsid w:val="006B1B3E"/>
    <w:rsid w:val="006B3730"/>
    <w:rsid w:val="006B5EC4"/>
    <w:rsid w:val="006C645E"/>
    <w:rsid w:val="006D3323"/>
    <w:rsid w:val="006D4140"/>
    <w:rsid w:val="006E6F80"/>
    <w:rsid w:val="006E75BE"/>
    <w:rsid w:val="006F2D11"/>
    <w:rsid w:val="006F2D24"/>
    <w:rsid w:val="00701891"/>
    <w:rsid w:val="007035EB"/>
    <w:rsid w:val="00714F12"/>
    <w:rsid w:val="007214C7"/>
    <w:rsid w:val="00722436"/>
    <w:rsid w:val="00722966"/>
    <w:rsid w:val="00726D0A"/>
    <w:rsid w:val="0074441E"/>
    <w:rsid w:val="00745A66"/>
    <w:rsid w:val="00747A8B"/>
    <w:rsid w:val="00750074"/>
    <w:rsid w:val="00750CEE"/>
    <w:rsid w:val="00751A7A"/>
    <w:rsid w:val="00753979"/>
    <w:rsid w:val="00754159"/>
    <w:rsid w:val="00756D84"/>
    <w:rsid w:val="00757547"/>
    <w:rsid w:val="007613EB"/>
    <w:rsid w:val="00766081"/>
    <w:rsid w:val="0076668A"/>
    <w:rsid w:val="00766A4A"/>
    <w:rsid w:val="00767DDA"/>
    <w:rsid w:val="00772C55"/>
    <w:rsid w:val="00773443"/>
    <w:rsid w:val="0078262C"/>
    <w:rsid w:val="007832DD"/>
    <w:rsid w:val="00791BC7"/>
    <w:rsid w:val="00794A23"/>
    <w:rsid w:val="00795804"/>
    <w:rsid w:val="00795867"/>
    <w:rsid w:val="00796497"/>
    <w:rsid w:val="007A2F6C"/>
    <w:rsid w:val="007A7BF8"/>
    <w:rsid w:val="007B19BD"/>
    <w:rsid w:val="007B3E7F"/>
    <w:rsid w:val="007B7B22"/>
    <w:rsid w:val="007C5046"/>
    <w:rsid w:val="007C579F"/>
    <w:rsid w:val="007D1D8A"/>
    <w:rsid w:val="007D277E"/>
    <w:rsid w:val="007D7EF8"/>
    <w:rsid w:val="007E1AA6"/>
    <w:rsid w:val="007E5E58"/>
    <w:rsid w:val="007E64F3"/>
    <w:rsid w:val="007F0966"/>
    <w:rsid w:val="007F2BB6"/>
    <w:rsid w:val="007F3BED"/>
    <w:rsid w:val="007F568D"/>
    <w:rsid w:val="007F6228"/>
    <w:rsid w:val="00800C1D"/>
    <w:rsid w:val="008053B0"/>
    <w:rsid w:val="008124A6"/>
    <w:rsid w:val="00816488"/>
    <w:rsid w:val="00823249"/>
    <w:rsid w:val="00824C03"/>
    <w:rsid w:val="00826504"/>
    <w:rsid w:val="008271C7"/>
    <w:rsid w:val="008317D9"/>
    <w:rsid w:val="00835331"/>
    <w:rsid w:val="00844875"/>
    <w:rsid w:val="008471A5"/>
    <w:rsid w:val="00855468"/>
    <w:rsid w:val="0086251C"/>
    <w:rsid w:val="008625B6"/>
    <w:rsid w:val="00866F20"/>
    <w:rsid w:val="00880036"/>
    <w:rsid w:val="00880879"/>
    <w:rsid w:val="0088098E"/>
    <w:rsid w:val="00882CF2"/>
    <w:rsid w:val="00883909"/>
    <w:rsid w:val="00884ABE"/>
    <w:rsid w:val="008925A4"/>
    <w:rsid w:val="008931E0"/>
    <w:rsid w:val="008951C0"/>
    <w:rsid w:val="008A01D2"/>
    <w:rsid w:val="008A2EF0"/>
    <w:rsid w:val="008A5974"/>
    <w:rsid w:val="008A614A"/>
    <w:rsid w:val="008B04E5"/>
    <w:rsid w:val="008B0791"/>
    <w:rsid w:val="008B6885"/>
    <w:rsid w:val="008B7ED8"/>
    <w:rsid w:val="008C6C16"/>
    <w:rsid w:val="008D1A48"/>
    <w:rsid w:val="008D1EA9"/>
    <w:rsid w:val="008D454B"/>
    <w:rsid w:val="008D4AF3"/>
    <w:rsid w:val="008D4D08"/>
    <w:rsid w:val="008D76B5"/>
    <w:rsid w:val="008E0228"/>
    <w:rsid w:val="008E4447"/>
    <w:rsid w:val="008E7B87"/>
    <w:rsid w:val="008F28E8"/>
    <w:rsid w:val="008F44EA"/>
    <w:rsid w:val="008F583D"/>
    <w:rsid w:val="008F682A"/>
    <w:rsid w:val="009023A9"/>
    <w:rsid w:val="00905CE3"/>
    <w:rsid w:val="00905FAB"/>
    <w:rsid w:val="00906AB6"/>
    <w:rsid w:val="00914FDB"/>
    <w:rsid w:val="00914FF6"/>
    <w:rsid w:val="009166B6"/>
    <w:rsid w:val="009168D2"/>
    <w:rsid w:val="009246A1"/>
    <w:rsid w:val="00924A36"/>
    <w:rsid w:val="00927FE5"/>
    <w:rsid w:val="0093450E"/>
    <w:rsid w:val="00942794"/>
    <w:rsid w:val="00954E89"/>
    <w:rsid w:val="009551AD"/>
    <w:rsid w:val="00956A21"/>
    <w:rsid w:val="00957BBA"/>
    <w:rsid w:val="0096012B"/>
    <w:rsid w:val="00963454"/>
    <w:rsid w:val="00970D20"/>
    <w:rsid w:val="009747B0"/>
    <w:rsid w:val="009758BA"/>
    <w:rsid w:val="00975FA4"/>
    <w:rsid w:val="00985D11"/>
    <w:rsid w:val="00987C4B"/>
    <w:rsid w:val="00995068"/>
    <w:rsid w:val="009A06BB"/>
    <w:rsid w:val="009A111A"/>
    <w:rsid w:val="009A331B"/>
    <w:rsid w:val="009A667B"/>
    <w:rsid w:val="009B2323"/>
    <w:rsid w:val="009C131C"/>
    <w:rsid w:val="009C2712"/>
    <w:rsid w:val="009C2D2A"/>
    <w:rsid w:val="009D466F"/>
    <w:rsid w:val="009D5D1F"/>
    <w:rsid w:val="009D7479"/>
    <w:rsid w:val="009E446E"/>
    <w:rsid w:val="009E7E0A"/>
    <w:rsid w:val="00A01B10"/>
    <w:rsid w:val="00A02980"/>
    <w:rsid w:val="00A11A61"/>
    <w:rsid w:val="00A11E23"/>
    <w:rsid w:val="00A2160C"/>
    <w:rsid w:val="00A23E56"/>
    <w:rsid w:val="00A24BCD"/>
    <w:rsid w:val="00A32616"/>
    <w:rsid w:val="00A34A96"/>
    <w:rsid w:val="00A40689"/>
    <w:rsid w:val="00A40B7E"/>
    <w:rsid w:val="00A43ED0"/>
    <w:rsid w:val="00A45DD0"/>
    <w:rsid w:val="00A476F3"/>
    <w:rsid w:val="00A54F34"/>
    <w:rsid w:val="00A574D5"/>
    <w:rsid w:val="00A57502"/>
    <w:rsid w:val="00A6469A"/>
    <w:rsid w:val="00A67572"/>
    <w:rsid w:val="00A72817"/>
    <w:rsid w:val="00A74740"/>
    <w:rsid w:val="00A801DD"/>
    <w:rsid w:val="00A82B16"/>
    <w:rsid w:val="00A8614D"/>
    <w:rsid w:val="00A87818"/>
    <w:rsid w:val="00A92B0D"/>
    <w:rsid w:val="00A937C4"/>
    <w:rsid w:val="00A94801"/>
    <w:rsid w:val="00A9778E"/>
    <w:rsid w:val="00AA3278"/>
    <w:rsid w:val="00AB62D2"/>
    <w:rsid w:val="00AD0E23"/>
    <w:rsid w:val="00AD4286"/>
    <w:rsid w:val="00AD4F20"/>
    <w:rsid w:val="00AD53F3"/>
    <w:rsid w:val="00AD68D6"/>
    <w:rsid w:val="00AE18CF"/>
    <w:rsid w:val="00AE1B29"/>
    <w:rsid w:val="00AE2BB4"/>
    <w:rsid w:val="00AF2E63"/>
    <w:rsid w:val="00AF64C3"/>
    <w:rsid w:val="00B073B4"/>
    <w:rsid w:val="00B1248B"/>
    <w:rsid w:val="00B15C1E"/>
    <w:rsid w:val="00B22F47"/>
    <w:rsid w:val="00B23171"/>
    <w:rsid w:val="00B2404F"/>
    <w:rsid w:val="00B3207B"/>
    <w:rsid w:val="00B33660"/>
    <w:rsid w:val="00B343D0"/>
    <w:rsid w:val="00B3553A"/>
    <w:rsid w:val="00B37957"/>
    <w:rsid w:val="00B57F08"/>
    <w:rsid w:val="00B61857"/>
    <w:rsid w:val="00B61C22"/>
    <w:rsid w:val="00B61F74"/>
    <w:rsid w:val="00B64503"/>
    <w:rsid w:val="00B67C3D"/>
    <w:rsid w:val="00B67F2F"/>
    <w:rsid w:val="00B77D60"/>
    <w:rsid w:val="00B800A6"/>
    <w:rsid w:val="00B812F3"/>
    <w:rsid w:val="00B830DC"/>
    <w:rsid w:val="00B957A9"/>
    <w:rsid w:val="00B96E0F"/>
    <w:rsid w:val="00BA010D"/>
    <w:rsid w:val="00BA2C2B"/>
    <w:rsid w:val="00BA3919"/>
    <w:rsid w:val="00BA5953"/>
    <w:rsid w:val="00BB2798"/>
    <w:rsid w:val="00BC33F8"/>
    <w:rsid w:val="00BD1398"/>
    <w:rsid w:val="00BD1E1F"/>
    <w:rsid w:val="00BD3CCE"/>
    <w:rsid w:val="00BD46BD"/>
    <w:rsid w:val="00BE3366"/>
    <w:rsid w:val="00BE4A03"/>
    <w:rsid w:val="00BE5E06"/>
    <w:rsid w:val="00BE7C3B"/>
    <w:rsid w:val="00BF5262"/>
    <w:rsid w:val="00BF54FF"/>
    <w:rsid w:val="00C01408"/>
    <w:rsid w:val="00C06BDC"/>
    <w:rsid w:val="00C11C89"/>
    <w:rsid w:val="00C15FB0"/>
    <w:rsid w:val="00C22E10"/>
    <w:rsid w:val="00C24F11"/>
    <w:rsid w:val="00C308AB"/>
    <w:rsid w:val="00C32FF8"/>
    <w:rsid w:val="00C371C6"/>
    <w:rsid w:val="00C407C5"/>
    <w:rsid w:val="00C40995"/>
    <w:rsid w:val="00C44060"/>
    <w:rsid w:val="00C44586"/>
    <w:rsid w:val="00C47FCF"/>
    <w:rsid w:val="00C5105F"/>
    <w:rsid w:val="00C52473"/>
    <w:rsid w:val="00C524F9"/>
    <w:rsid w:val="00C536F2"/>
    <w:rsid w:val="00C550D6"/>
    <w:rsid w:val="00C60278"/>
    <w:rsid w:val="00C60924"/>
    <w:rsid w:val="00C6160A"/>
    <w:rsid w:val="00C6494D"/>
    <w:rsid w:val="00C663BA"/>
    <w:rsid w:val="00C66FD0"/>
    <w:rsid w:val="00C709D8"/>
    <w:rsid w:val="00C7199D"/>
    <w:rsid w:val="00C77C27"/>
    <w:rsid w:val="00C80A02"/>
    <w:rsid w:val="00C82106"/>
    <w:rsid w:val="00C86DBB"/>
    <w:rsid w:val="00C96D1C"/>
    <w:rsid w:val="00C975AF"/>
    <w:rsid w:val="00CA5BA9"/>
    <w:rsid w:val="00CA5C87"/>
    <w:rsid w:val="00CA7FB8"/>
    <w:rsid w:val="00CB14DE"/>
    <w:rsid w:val="00CB420F"/>
    <w:rsid w:val="00CB5ED9"/>
    <w:rsid w:val="00CB7B87"/>
    <w:rsid w:val="00CB7DDD"/>
    <w:rsid w:val="00CD123C"/>
    <w:rsid w:val="00CD1649"/>
    <w:rsid w:val="00CD20E5"/>
    <w:rsid w:val="00CD4990"/>
    <w:rsid w:val="00CD49A7"/>
    <w:rsid w:val="00CE0497"/>
    <w:rsid w:val="00CE32BA"/>
    <w:rsid w:val="00CE5869"/>
    <w:rsid w:val="00CF0A47"/>
    <w:rsid w:val="00CF0E91"/>
    <w:rsid w:val="00CF1336"/>
    <w:rsid w:val="00CF228E"/>
    <w:rsid w:val="00CF5F33"/>
    <w:rsid w:val="00CF7324"/>
    <w:rsid w:val="00D04E32"/>
    <w:rsid w:val="00D1307C"/>
    <w:rsid w:val="00D14944"/>
    <w:rsid w:val="00D16F44"/>
    <w:rsid w:val="00D2010F"/>
    <w:rsid w:val="00D23AA9"/>
    <w:rsid w:val="00D35574"/>
    <w:rsid w:val="00D41ACB"/>
    <w:rsid w:val="00D41D51"/>
    <w:rsid w:val="00D55C2F"/>
    <w:rsid w:val="00D56336"/>
    <w:rsid w:val="00D5633F"/>
    <w:rsid w:val="00D61827"/>
    <w:rsid w:val="00D62406"/>
    <w:rsid w:val="00D62C0A"/>
    <w:rsid w:val="00D62CBD"/>
    <w:rsid w:val="00D646CB"/>
    <w:rsid w:val="00D64873"/>
    <w:rsid w:val="00D65494"/>
    <w:rsid w:val="00D65548"/>
    <w:rsid w:val="00D71C12"/>
    <w:rsid w:val="00D73EA1"/>
    <w:rsid w:val="00D754EF"/>
    <w:rsid w:val="00D756E6"/>
    <w:rsid w:val="00D76EDD"/>
    <w:rsid w:val="00D800FC"/>
    <w:rsid w:val="00D8460C"/>
    <w:rsid w:val="00D85D20"/>
    <w:rsid w:val="00D87554"/>
    <w:rsid w:val="00D92719"/>
    <w:rsid w:val="00D9529C"/>
    <w:rsid w:val="00D96157"/>
    <w:rsid w:val="00D963E5"/>
    <w:rsid w:val="00D96439"/>
    <w:rsid w:val="00D96EC1"/>
    <w:rsid w:val="00DA06B1"/>
    <w:rsid w:val="00DA341E"/>
    <w:rsid w:val="00DA5519"/>
    <w:rsid w:val="00DB0C55"/>
    <w:rsid w:val="00DB4039"/>
    <w:rsid w:val="00DC1290"/>
    <w:rsid w:val="00DC1AC8"/>
    <w:rsid w:val="00DC4AE8"/>
    <w:rsid w:val="00DC68F3"/>
    <w:rsid w:val="00DC703E"/>
    <w:rsid w:val="00DC7D76"/>
    <w:rsid w:val="00DD2EDE"/>
    <w:rsid w:val="00DD44E9"/>
    <w:rsid w:val="00DD4F32"/>
    <w:rsid w:val="00DD56E7"/>
    <w:rsid w:val="00DE1223"/>
    <w:rsid w:val="00DE1C00"/>
    <w:rsid w:val="00DE5BBF"/>
    <w:rsid w:val="00DF262E"/>
    <w:rsid w:val="00E00A3A"/>
    <w:rsid w:val="00E12507"/>
    <w:rsid w:val="00E16C54"/>
    <w:rsid w:val="00E20674"/>
    <w:rsid w:val="00E2253F"/>
    <w:rsid w:val="00E22F75"/>
    <w:rsid w:val="00E23C7B"/>
    <w:rsid w:val="00E26374"/>
    <w:rsid w:val="00E3090D"/>
    <w:rsid w:val="00E323D4"/>
    <w:rsid w:val="00E377EA"/>
    <w:rsid w:val="00E410DD"/>
    <w:rsid w:val="00E426D9"/>
    <w:rsid w:val="00E44957"/>
    <w:rsid w:val="00E451EF"/>
    <w:rsid w:val="00E56B81"/>
    <w:rsid w:val="00E6184E"/>
    <w:rsid w:val="00E63441"/>
    <w:rsid w:val="00E64B0D"/>
    <w:rsid w:val="00E71041"/>
    <w:rsid w:val="00E71B08"/>
    <w:rsid w:val="00E735D9"/>
    <w:rsid w:val="00E8000E"/>
    <w:rsid w:val="00E86538"/>
    <w:rsid w:val="00E91829"/>
    <w:rsid w:val="00E95F7D"/>
    <w:rsid w:val="00EA393F"/>
    <w:rsid w:val="00EA5D8E"/>
    <w:rsid w:val="00EB0D38"/>
    <w:rsid w:val="00EB3A3D"/>
    <w:rsid w:val="00EB4FAA"/>
    <w:rsid w:val="00EB5EBF"/>
    <w:rsid w:val="00EE01F0"/>
    <w:rsid w:val="00EE1809"/>
    <w:rsid w:val="00EE1D95"/>
    <w:rsid w:val="00EF5E80"/>
    <w:rsid w:val="00F044B4"/>
    <w:rsid w:val="00F072D8"/>
    <w:rsid w:val="00F11458"/>
    <w:rsid w:val="00F11910"/>
    <w:rsid w:val="00F1290E"/>
    <w:rsid w:val="00F16BD6"/>
    <w:rsid w:val="00F23E43"/>
    <w:rsid w:val="00F31DC2"/>
    <w:rsid w:val="00F3247F"/>
    <w:rsid w:val="00F34CEE"/>
    <w:rsid w:val="00F34D5C"/>
    <w:rsid w:val="00F375AF"/>
    <w:rsid w:val="00F40DEC"/>
    <w:rsid w:val="00F41F84"/>
    <w:rsid w:val="00F42878"/>
    <w:rsid w:val="00F44315"/>
    <w:rsid w:val="00F47669"/>
    <w:rsid w:val="00F55DF6"/>
    <w:rsid w:val="00F56141"/>
    <w:rsid w:val="00F573F9"/>
    <w:rsid w:val="00F70CA5"/>
    <w:rsid w:val="00F7142D"/>
    <w:rsid w:val="00F71591"/>
    <w:rsid w:val="00F715D1"/>
    <w:rsid w:val="00F75125"/>
    <w:rsid w:val="00F7555E"/>
    <w:rsid w:val="00F76491"/>
    <w:rsid w:val="00F92255"/>
    <w:rsid w:val="00F92AA3"/>
    <w:rsid w:val="00F92C63"/>
    <w:rsid w:val="00FA703F"/>
    <w:rsid w:val="00FB5F9F"/>
    <w:rsid w:val="00FC083E"/>
    <w:rsid w:val="00FC1935"/>
    <w:rsid w:val="00FC6B12"/>
    <w:rsid w:val="00FC730B"/>
    <w:rsid w:val="00FD3139"/>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DF63F-E21B-4FA1-8133-C04729F4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E6"/>
    <w:pPr>
      <w:ind w:left="720"/>
      <w:contextualSpacing/>
    </w:pPr>
  </w:style>
  <w:style w:type="paragraph" w:styleId="BalloonText">
    <w:name w:val="Balloon Text"/>
    <w:basedOn w:val="Normal"/>
    <w:link w:val="BalloonTextChar"/>
    <w:uiPriority w:val="99"/>
    <w:semiHidden/>
    <w:unhideWhenUsed/>
    <w:rsid w:val="00880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879"/>
    <w:rPr>
      <w:rFonts w:ascii="Segoe UI" w:hAnsi="Segoe UI" w:cs="Segoe UI"/>
      <w:sz w:val="18"/>
      <w:szCs w:val="18"/>
      <w:lang w:val="en-ZA"/>
    </w:rPr>
  </w:style>
  <w:style w:type="paragraph" w:styleId="Header">
    <w:name w:val="header"/>
    <w:basedOn w:val="Normal"/>
    <w:link w:val="HeaderChar"/>
    <w:uiPriority w:val="99"/>
    <w:unhideWhenUsed/>
    <w:rsid w:val="00CD1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3C"/>
    <w:rPr>
      <w:lang w:val="en-ZA"/>
    </w:rPr>
  </w:style>
  <w:style w:type="paragraph" w:styleId="Footer">
    <w:name w:val="footer"/>
    <w:basedOn w:val="Normal"/>
    <w:link w:val="FooterChar"/>
    <w:uiPriority w:val="99"/>
    <w:unhideWhenUsed/>
    <w:rsid w:val="00CD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23C"/>
    <w:rPr>
      <w:lang w:val="en-ZA"/>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401118"/>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semiHidden/>
    <w:rsid w:val="00401118"/>
    <w:rPr>
      <w:sz w:val="20"/>
      <w:szCs w:val="20"/>
      <w:lang w:val="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401118"/>
    <w:rPr>
      <w:vertAlign w:val="superscript"/>
    </w:rPr>
  </w:style>
  <w:style w:type="paragraph" w:styleId="NormalWeb">
    <w:name w:val="Normal (Web)"/>
    <w:basedOn w:val="Normal"/>
    <w:uiPriority w:val="99"/>
    <w:semiHidden/>
    <w:unhideWhenUsed/>
    <w:rsid w:val="00B77D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785">
      <w:bodyDiv w:val="1"/>
      <w:marLeft w:val="0"/>
      <w:marRight w:val="0"/>
      <w:marTop w:val="0"/>
      <w:marBottom w:val="0"/>
      <w:divBdr>
        <w:top w:val="none" w:sz="0" w:space="0" w:color="auto"/>
        <w:left w:val="none" w:sz="0" w:space="0" w:color="auto"/>
        <w:bottom w:val="none" w:sz="0" w:space="0" w:color="auto"/>
        <w:right w:val="none" w:sz="0" w:space="0" w:color="auto"/>
      </w:divBdr>
    </w:div>
    <w:div w:id="1252398252">
      <w:bodyDiv w:val="1"/>
      <w:marLeft w:val="0"/>
      <w:marRight w:val="0"/>
      <w:marTop w:val="0"/>
      <w:marBottom w:val="0"/>
      <w:divBdr>
        <w:top w:val="none" w:sz="0" w:space="0" w:color="auto"/>
        <w:left w:val="none" w:sz="0" w:space="0" w:color="auto"/>
        <w:bottom w:val="none" w:sz="0" w:space="0" w:color="auto"/>
        <w:right w:val="none" w:sz="0" w:space="0" w:color="auto"/>
      </w:divBdr>
      <w:divsChild>
        <w:div w:id="1951814059">
          <w:marLeft w:val="0"/>
          <w:marRight w:val="0"/>
          <w:marTop w:val="0"/>
          <w:marBottom w:val="0"/>
          <w:divBdr>
            <w:top w:val="none" w:sz="0" w:space="0" w:color="auto"/>
            <w:left w:val="none" w:sz="0" w:space="0" w:color="auto"/>
            <w:bottom w:val="none" w:sz="0" w:space="0" w:color="auto"/>
            <w:right w:val="none" w:sz="0" w:space="0" w:color="auto"/>
          </w:divBdr>
        </w:div>
        <w:div w:id="441995211">
          <w:marLeft w:val="0"/>
          <w:marRight w:val="0"/>
          <w:marTop w:val="0"/>
          <w:marBottom w:val="0"/>
          <w:divBdr>
            <w:top w:val="none" w:sz="0" w:space="0" w:color="auto"/>
            <w:left w:val="none" w:sz="0" w:space="0" w:color="auto"/>
            <w:bottom w:val="none" w:sz="0" w:space="0" w:color="auto"/>
            <w:right w:val="none" w:sz="0" w:space="0" w:color="auto"/>
          </w:divBdr>
        </w:div>
        <w:div w:id="835606703">
          <w:marLeft w:val="0"/>
          <w:marRight w:val="0"/>
          <w:marTop w:val="0"/>
          <w:marBottom w:val="0"/>
          <w:divBdr>
            <w:top w:val="none" w:sz="0" w:space="0" w:color="auto"/>
            <w:left w:val="none" w:sz="0" w:space="0" w:color="auto"/>
            <w:bottom w:val="none" w:sz="0" w:space="0" w:color="auto"/>
            <w:right w:val="none" w:sz="0" w:space="0" w:color="auto"/>
          </w:divBdr>
        </w:div>
      </w:divsChild>
    </w:div>
    <w:div w:id="1770739355">
      <w:bodyDiv w:val="1"/>
      <w:marLeft w:val="0"/>
      <w:marRight w:val="0"/>
      <w:marTop w:val="0"/>
      <w:marBottom w:val="0"/>
      <w:divBdr>
        <w:top w:val="none" w:sz="0" w:space="0" w:color="auto"/>
        <w:left w:val="none" w:sz="0" w:space="0" w:color="auto"/>
        <w:bottom w:val="none" w:sz="0" w:space="0" w:color="auto"/>
        <w:right w:val="none" w:sz="0" w:space="0" w:color="auto"/>
      </w:divBdr>
      <w:divsChild>
        <w:div w:id="979074911">
          <w:marLeft w:val="0"/>
          <w:marRight w:val="0"/>
          <w:marTop w:val="0"/>
          <w:marBottom w:val="0"/>
          <w:divBdr>
            <w:top w:val="none" w:sz="0" w:space="0" w:color="auto"/>
            <w:left w:val="none" w:sz="0" w:space="0" w:color="auto"/>
            <w:bottom w:val="none" w:sz="0" w:space="0" w:color="auto"/>
            <w:right w:val="none" w:sz="0" w:space="0" w:color="auto"/>
          </w:divBdr>
        </w:div>
        <w:div w:id="439834952">
          <w:marLeft w:val="0"/>
          <w:marRight w:val="0"/>
          <w:marTop w:val="0"/>
          <w:marBottom w:val="0"/>
          <w:divBdr>
            <w:top w:val="none" w:sz="0" w:space="0" w:color="auto"/>
            <w:left w:val="none" w:sz="0" w:space="0" w:color="auto"/>
            <w:bottom w:val="none" w:sz="0" w:space="0" w:color="auto"/>
            <w:right w:val="none" w:sz="0" w:space="0" w:color="auto"/>
          </w:divBdr>
        </w:div>
        <w:div w:id="884680856">
          <w:marLeft w:val="0"/>
          <w:marRight w:val="0"/>
          <w:marTop w:val="0"/>
          <w:marBottom w:val="0"/>
          <w:divBdr>
            <w:top w:val="none" w:sz="0" w:space="0" w:color="auto"/>
            <w:left w:val="none" w:sz="0" w:space="0" w:color="auto"/>
            <w:bottom w:val="none" w:sz="0" w:space="0" w:color="auto"/>
            <w:right w:val="none" w:sz="0" w:space="0" w:color="auto"/>
          </w:divBdr>
        </w:div>
      </w:divsChild>
    </w:div>
    <w:div w:id="20775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2020-08-19T18:30:00+00:00</Judgment_x0020_Date>
    <Year xmlns="a036617c-f1b0-4353-ab0a-456b3885ee3b">2020</Year>
  </documentManagement>
</p:properties>
</file>

<file path=customXml/itemProps1.xml><?xml version="1.0" encoding="utf-8"?>
<ds:datastoreItem xmlns:ds="http://schemas.openxmlformats.org/officeDocument/2006/customXml" ds:itemID="{D11C896C-371C-47CB-9920-4BD00D413A33}"/>
</file>

<file path=customXml/itemProps2.xml><?xml version="1.0" encoding="utf-8"?>
<ds:datastoreItem xmlns:ds="http://schemas.openxmlformats.org/officeDocument/2006/customXml" ds:itemID="{967F8274-8D96-408D-AA2E-3EFFDA73327B}"/>
</file>

<file path=customXml/itemProps3.xml><?xml version="1.0" encoding="utf-8"?>
<ds:datastoreItem xmlns:ds="http://schemas.openxmlformats.org/officeDocument/2006/customXml" ds:itemID="{BF4E01FA-2D11-40AA-B399-3120999A932D}"/>
</file>

<file path=customXml/itemProps4.xml><?xml version="1.0" encoding="utf-8"?>
<ds:datastoreItem xmlns:ds="http://schemas.openxmlformats.org/officeDocument/2006/customXml" ds:itemID="{D7B9AFA6-CA1F-4A97-8477-EC25CE358FCC}"/>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Mutumbulwa v S (HC-NLD-CRI-APP-CAL-2020-00039) [2020] NAHCNLD 87 (20 July 2020)</dc:title>
  <dc:creator>Anna Noah</dc:creator>
  <cp:lastModifiedBy>Administrator</cp:lastModifiedBy>
  <cp:revision>2</cp:revision>
  <cp:lastPrinted>2020-07-17T08:34:00Z</cp:lastPrinted>
  <dcterms:created xsi:type="dcterms:W3CDTF">2020-08-25T09:11:00Z</dcterms:created>
  <dcterms:modified xsi:type="dcterms:W3CDTF">2020-08-25T09:11:00Z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