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09" w:rsidRPr="00B95415" w:rsidRDefault="00805C09" w:rsidP="00805C09">
      <w:pPr>
        <w:spacing w:line="252" w:lineRule="auto"/>
        <w:jc w:val="center"/>
        <w:rPr>
          <w:rFonts w:ascii="Arial" w:hAnsi="Arial" w:cs="Arial"/>
          <w:b/>
          <w:sz w:val="24"/>
          <w:szCs w:val="24"/>
        </w:rPr>
      </w:pPr>
      <w:r w:rsidRPr="00B95415">
        <w:rPr>
          <w:rFonts w:ascii="Arial" w:hAnsi="Arial" w:cs="Arial"/>
          <w:b/>
          <w:sz w:val="24"/>
          <w:szCs w:val="24"/>
        </w:rPr>
        <w:t>REPUBLIC OF NAMIBIA</w:t>
      </w:r>
    </w:p>
    <w:p w:rsidR="00805C09" w:rsidRPr="00B876E9" w:rsidRDefault="00805C09" w:rsidP="00805C09">
      <w:pPr>
        <w:spacing w:line="252" w:lineRule="auto"/>
        <w:jc w:val="center"/>
        <w:rPr>
          <w:rFonts w:ascii="Arial" w:hAnsi="Arial" w:cs="Arial"/>
          <w:b/>
          <w:sz w:val="24"/>
          <w:szCs w:val="24"/>
        </w:rPr>
      </w:pPr>
      <w:r w:rsidRPr="00B876E9">
        <w:rPr>
          <w:rFonts w:ascii="Arial" w:hAnsi="Arial" w:cs="Arial"/>
          <w:b/>
          <w:noProof/>
          <w:sz w:val="24"/>
          <w:szCs w:val="24"/>
        </w:rPr>
        <w:drawing>
          <wp:inline distT="0" distB="0" distL="0" distR="0" wp14:anchorId="4277CF8F" wp14:editId="0962771F">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805C09" w:rsidRPr="00B876E9" w:rsidRDefault="00805C09" w:rsidP="004A73A4">
      <w:pPr>
        <w:spacing w:line="252" w:lineRule="auto"/>
        <w:jc w:val="center"/>
        <w:rPr>
          <w:rFonts w:ascii="Arial" w:hAnsi="Arial" w:cs="Arial"/>
          <w:b/>
          <w:sz w:val="24"/>
          <w:szCs w:val="24"/>
        </w:rPr>
      </w:pPr>
      <w:r w:rsidRPr="00B876E9">
        <w:rPr>
          <w:rFonts w:ascii="Arial" w:hAnsi="Arial" w:cs="Arial"/>
          <w:b/>
          <w:sz w:val="24"/>
          <w:szCs w:val="24"/>
        </w:rPr>
        <w:t>IN THE HIGH COURT OF NAMIBIA, NORTHERN LOCAL DIVISION, OSHAKATI</w:t>
      </w:r>
    </w:p>
    <w:p w:rsidR="00805C09" w:rsidRPr="00B876E9" w:rsidRDefault="005E5A67" w:rsidP="00805C09">
      <w:pPr>
        <w:spacing w:line="252" w:lineRule="auto"/>
        <w:jc w:val="center"/>
        <w:rPr>
          <w:rFonts w:ascii="Arial" w:hAnsi="Arial" w:cs="Arial"/>
          <w:b/>
          <w:sz w:val="24"/>
          <w:szCs w:val="24"/>
        </w:rPr>
      </w:pPr>
      <w:r>
        <w:rPr>
          <w:rFonts w:ascii="Arial" w:hAnsi="Arial" w:cs="Arial"/>
          <w:b/>
          <w:sz w:val="24"/>
          <w:szCs w:val="24"/>
        </w:rPr>
        <w:t>APPEAL</w:t>
      </w:r>
      <w:r w:rsidR="00805C09" w:rsidRPr="00B876E9">
        <w:rPr>
          <w:rFonts w:ascii="Arial" w:hAnsi="Arial" w:cs="Arial"/>
          <w:b/>
          <w:sz w:val="24"/>
          <w:szCs w:val="24"/>
        </w:rPr>
        <w:t xml:space="preserve"> JUDGMENT </w:t>
      </w:r>
    </w:p>
    <w:p w:rsidR="00805C09" w:rsidRPr="00EA634B" w:rsidRDefault="00805C09" w:rsidP="00805C09">
      <w:pPr>
        <w:spacing w:line="254" w:lineRule="auto"/>
        <w:rPr>
          <w:lang w:val="en-ZA"/>
        </w:rPr>
      </w:pPr>
    </w:p>
    <w:tbl>
      <w:tblPr>
        <w:tblStyle w:val="TableGrid"/>
        <w:tblW w:w="10207" w:type="dxa"/>
        <w:tblInd w:w="-147" w:type="dxa"/>
        <w:tblLayout w:type="fixed"/>
        <w:tblLook w:val="04A0" w:firstRow="1" w:lastRow="0" w:firstColumn="1" w:lastColumn="0" w:noHBand="0" w:noVBand="1"/>
      </w:tblPr>
      <w:tblGrid>
        <w:gridCol w:w="4276"/>
        <w:gridCol w:w="330"/>
        <w:gridCol w:w="5601"/>
      </w:tblGrid>
      <w:tr w:rsidR="00805C09" w:rsidRPr="00EA634B" w:rsidTr="004A73A4">
        <w:tc>
          <w:tcPr>
            <w:tcW w:w="4276" w:type="dxa"/>
            <w:vMerge w:val="restart"/>
            <w:tcBorders>
              <w:top w:val="single" w:sz="4" w:space="0" w:color="auto"/>
              <w:left w:val="single" w:sz="4" w:space="0" w:color="auto"/>
              <w:bottom w:val="single" w:sz="4" w:space="0" w:color="auto"/>
              <w:right w:val="single" w:sz="4" w:space="0" w:color="auto"/>
            </w:tcBorders>
            <w:hideMark/>
          </w:tcPr>
          <w:p w:rsidR="00805C09" w:rsidRPr="00EA634B" w:rsidRDefault="00805C09" w:rsidP="00FE208D">
            <w:pPr>
              <w:spacing w:line="360" w:lineRule="auto"/>
              <w:jc w:val="both"/>
              <w:rPr>
                <w:rFonts w:ascii="Arial" w:hAnsi="Arial" w:cs="Arial"/>
                <w:b/>
                <w:sz w:val="24"/>
                <w:szCs w:val="24"/>
                <w:lang w:val="en-ZA"/>
              </w:rPr>
            </w:pPr>
            <w:r w:rsidRPr="00EA634B">
              <w:rPr>
                <w:rFonts w:ascii="Arial" w:hAnsi="Arial" w:cs="Arial"/>
                <w:b/>
                <w:sz w:val="24"/>
                <w:szCs w:val="24"/>
                <w:lang w:val="en-ZA"/>
              </w:rPr>
              <w:t>Case Title:</w:t>
            </w:r>
          </w:p>
          <w:p w:rsidR="00805C09" w:rsidRPr="00EA634B" w:rsidRDefault="005E5A67" w:rsidP="005E5A67">
            <w:pPr>
              <w:spacing w:line="360" w:lineRule="auto"/>
              <w:jc w:val="both"/>
              <w:rPr>
                <w:rFonts w:ascii="Arial" w:hAnsi="Arial" w:cs="Arial"/>
                <w:i/>
                <w:sz w:val="24"/>
                <w:szCs w:val="24"/>
                <w:lang w:val="en-ZA"/>
              </w:rPr>
            </w:pPr>
            <w:proofErr w:type="spellStart"/>
            <w:r>
              <w:rPr>
                <w:rFonts w:ascii="Arial" w:hAnsi="Arial" w:cs="Arial"/>
                <w:i/>
                <w:sz w:val="24"/>
                <w:szCs w:val="24"/>
                <w:lang w:val="en-ZA"/>
              </w:rPr>
              <w:t>Angala</w:t>
            </w:r>
            <w:proofErr w:type="spellEnd"/>
            <w:r>
              <w:rPr>
                <w:rFonts w:ascii="Arial" w:hAnsi="Arial" w:cs="Arial"/>
                <w:i/>
                <w:sz w:val="24"/>
                <w:szCs w:val="24"/>
                <w:lang w:val="en-ZA"/>
              </w:rPr>
              <w:t xml:space="preserve"> </w:t>
            </w:r>
            <w:proofErr w:type="spellStart"/>
            <w:r>
              <w:rPr>
                <w:rFonts w:ascii="Arial" w:hAnsi="Arial" w:cs="Arial"/>
                <w:i/>
                <w:sz w:val="24"/>
                <w:szCs w:val="24"/>
                <w:lang w:val="en-ZA"/>
              </w:rPr>
              <w:t>Eliakim</w:t>
            </w:r>
            <w:proofErr w:type="spellEnd"/>
            <w:r>
              <w:rPr>
                <w:rFonts w:ascii="Arial" w:hAnsi="Arial" w:cs="Arial"/>
                <w:i/>
                <w:sz w:val="24"/>
                <w:szCs w:val="24"/>
                <w:lang w:val="en-ZA"/>
              </w:rPr>
              <w:t xml:space="preserve"> </w:t>
            </w:r>
            <w:proofErr w:type="spellStart"/>
            <w:r>
              <w:rPr>
                <w:rFonts w:ascii="Arial" w:hAnsi="Arial" w:cs="Arial"/>
                <w:i/>
                <w:sz w:val="24"/>
                <w:szCs w:val="24"/>
                <w:lang w:val="en-ZA"/>
              </w:rPr>
              <w:t>Kamosho</w:t>
            </w:r>
            <w:proofErr w:type="spellEnd"/>
            <w:r w:rsidR="00980EB3">
              <w:rPr>
                <w:rFonts w:ascii="Arial" w:hAnsi="Arial" w:cs="Arial"/>
                <w:i/>
                <w:sz w:val="24"/>
                <w:szCs w:val="24"/>
                <w:lang w:val="en-ZA"/>
              </w:rPr>
              <w:t xml:space="preserve"> v The State</w:t>
            </w:r>
          </w:p>
        </w:tc>
        <w:tc>
          <w:tcPr>
            <w:tcW w:w="5931" w:type="dxa"/>
            <w:gridSpan w:val="2"/>
            <w:tcBorders>
              <w:top w:val="single" w:sz="4" w:space="0" w:color="auto"/>
              <w:left w:val="single" w:sz="4" w:space="0" w:color="auto"/>
              <w:bottom w:val="single" w:sz="4" w:space="0" w:color="auto"/>
              <w:right w:val="single" w:sz="4" w:space="0" w:color="auto"/>
            </w:tcBorders>
          </w:tcPr>
          <w:p w:rsidR="00805C09" w:rsidRPr="00EA634B" w:rsidRDefault="00B82B06" w:rsidP="00FE208D">
            <w:pPr>
              <w:spacing w:line="360" w:lineRule="auto"/>
              <w:ind w:left="2183" w:hanging="2126"/>
              <w:jc w:val="both"/>
              <w:rPr>
                <w:rFonts w:ascii="Arial" w:hAnsi="Arial" w:cs="Arial"/>
                <w:sz w:val="24"/>
                <w:szCs w:val="24"/>
                <w:lang w:val="en-ZA"/>
              </w:rPr>
            </w:pPr>
            <w:r>
              <w:rPr>
                <w:rFonts w:ascii="Arial" w:hAnsi="Arial" w:cs="Arial"/>
                <w:b/>
                <w:sz w:val="24"/>
                <w:szCs w:val="24"/>
                <w:lang w:val="en-ZA"/>
              </w:rPr>
              <w:t xml:space="preserve">Case no: </w:t>
            </w:r>
            <w:r w:rsidR="005E5A67" w:rsidRPr="00B82B06">
              <w:rPr>
                <w:rFonts w:ascii="Arial" w:hAnsi="Arial" w:cs="Arial"/>
                <w:sz w:val="24"/>
                <w:szCs w:val="24"/>
                <w:lang w:val="en-ZA"/>
              </w:rPr>
              <w:t>HC-NLD-CRI-APP-CAL-2019/00085</w:t>
            </w:r>
          </w:p>
          <w:p w:rsidR="00805C09" w:rsidRPr="00EA634B" w:rsidRDefault="005E5A67" w:rsidP="00FE208D">
            <w:pPr>
              <w:spacing w:line="360" w:lineRule="auto"/>
              <w:ind w:left="2183" w:hanging="2126"/>
              <w:jc w:val="both"/>
              <w:rPr>
                <w:rFonts w:ascii="Arial" w:hAnsi="Arial" w:cs="Arial"/>
                <w:sz w:val="24"/>
                <w:szCs w:val="24"/>
                <w:lang w:val="en-ZA"/>
              </w:rPr>
            </w:pPr>
            <w:r>
              <w:rPr>
                <w:rFonts w:ascii="Arial" w:hAnsi="Arial" w:cs="Arial"/>
                <w:sz w:val="24"/>
                <w:szCs w:val="24"/>
                <w:lang w:val="en-ZA"/>
              </w:rPr>
              <w:t xml:space="preserve">Appeal </w:t>
            </w:r>
            <w:r w:rsidR="00805C09" w:rsidRPr="00EA634B">
              <w:rPr>
                <w:rFonts w:ascii="Arial" w:hAnsi="Arial" w:cs="Arial"/>
                <w:sz w:val="24"/>
                <w:szCs w:val="24"/>
                <w:lang w:val="en-ZA"/>
              </w:rPr>
              <w:t>Case No</w:t>
            </w:r>
            <w:r w:rsidR="00805C09">
              <w:rPr>
                <w:rFonts w:ascii="Arial" w:hAnsi="Arial" w:cs="Arial"/>
                <w:sz w:val="24"/>
                <w:szCs w:val="24"/>
                <w:lang w:val="en-ZA"/>
              </w:rPr>
              <w:t>.</w:t>
            </w:r>
            <w:r w:rsidR="00805C09" w:rsidRPr="00EA634B">
              <w:rPr>
                <w:rFonts w:ascii="Arial" w:hAnsi="Arial" w:cs="Arial"/>
                <w:sz w:val="24"/>
                <w:szCs w:val="24"/>
                <w:lang w:val="en-ZA"/>
              </w:rPr>
              <w:t xml:space="preserve">: </w:t>
            </w:r>
            <w:proofErr w:type="spellStart"/>
            <w:r>
              <w:rPr>
                <w:rFonts w:ascii="Arial" w:hAnsi="Arial" w:cs="Arial"/>
                <w:sz w:val="24"/>
                <w:szCs w:val="24"/>
                <w:lang w:val="en-ZA"/>
              </w:rPr>
              <w:t>Outapi</w:t>
            </w:r>
            <w:proofErr w:type="spellEnd"/>
            <w:r>
              <w:rPr>
                <w:rFonts w:ascii="Arial" w:hAnsi="Arial" w:cs="Arial"/>
                <w:sz w:val="24"/>
                <w:szCs w:val="24"/>
                <w:lang w:val="en-ZA"/>
              </w:rPr>
              <w:t xml:space="preserve"> 94/2019</w:t>
            </w:r>
          </w:p>
          <w:p w:rsidR="00805C09" w:rsidRPr="00EA634B" w:rsidRDefault="00805C09" w:rsidP="00FE208D">
            <w:pPr>
              <w:spacing w:line="360" w:lineRule="auto"/>
              <w:ind w:left="2183" w:hanging="2126"/>
              <w:jc w:val="both"/>
              <w:rPr>
                <w:rFonts w:ascii="Arial" w:hAnsi="Arial" w:cs="Arial"/>
                <w:sz w:val="24"/>
                <w:szCs w:val="24"/>
                <w:lang w:val="en-ZA"/>
              </w:rPr>
            </w:pPr>
          </w:p>
        </w:tc>
      </w:tr>
      <w:tr w:rsidR="00805C09" w:rsidRPr="00EA634B" w:rsidTr="004A73A4">
        <w:tc>
          <w:tcPr>
            <w:tcW w:w="4276" w:type="dxa"/>
            <w:vMerge/>
            <w:tcBorders>
              <w:top w:val="single" w:sz="4" w:space="0" w:color="auto"/>
              <w:left w:val="single" w:sz="4" w:space="0" w:color="auto"/>
              <w:bottom w:val="single" w:sz="4" w:space="0" w:color="auto"/>
              <w:right w:val="single" w:sz="4" w:space="0" w:color="auto"/>
            </w:tcBorders>
            <w:vAlign w:val="center"/>
            <w:hideMark/>
          </w:tcPr>
          <w:p w:rsidR="00805C09" w:rsidRPr="00EA634B" w:rsidRDefault="00805C09" w:rsidP="00FE208D">
            <w:pPr>
              <w:rPr>
                <w:rFonts w:ascii="Arial" w:hAnsi="Arial" w:cs="Arial"/>
                <w:i/>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hideMark/>
          </w:tcPr>
          <w:p w:rsidR="00805C09" w:rsidRPr="00EA634B" w:rsidRDefault="00805C09" w:rsidP="00FE208D">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Division of Court: </w:t>
            </w:r>
          </w:p>
          <w:p w:rsidR="00805C09" w:rsidRPr="00EA634B" w:rsidRDefault="00805C09" w:rsidP="00FE208D">
            <w:pPr>
              <w:spacing w:line="360" w:lineRule="auto"/>
              <w:jc w:val="both"/>
              <w:rPr>
                <w:rFonts w:ascii="Arial" w:hAnsi="Arial" w:cs="Arial"/>
                <w:sz w:val="24"/>
                <w:szCs w:val="24"/>
                <w:lang w:val="en-ZA"/>
              </w:rPr>
            </w:pPr>
            <w:r w:rsidRPr="00EA634B">
              <w:rPr>
                <w:rFonts w:ascii="Arial" w:hAnsi="Arial" w:cs="Arial"/>
                <w:sz w:val="24"/>
                <w:szCs w:val="24"/>
                <w:lang w:val="en-ZA"/>
              </w:rPr>
              <w:t>Northern Local Division</w:t>
            </w:r>
          </w:p>
        </w:tc>
      </w:tr>
      <w:tr w:rsidR="00805C09" w:rsidRPr="00EA634B" w:rsidTr="004A73A4">
        <w:tc>
          <w:tcPr>
            <w:tcW w:w="4276" w:type="dxa"/>
            <w:tcBorders>
              <w:top w:val="single" w:sz="4" w:space="0" w:color="auto"/>
              <w:left w:val="single" w:sz="4" w:space="0" w:color="auto"/>
              <w:bottom w:val="single" w:sz="4" w:space="0" w:color="auto"/>
              <w:right w:val="single" w:sz="4" w:space="0" w:color="auto"/>
            </w:tcBorders>
          </w:tcPr>
          <w:p w:rsidR="00805C09" w:rsidRPr="00EA634B" w:rsidRDefault="00805C09" w:rsidP="00FE208D">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Heard before:  </w:t>
            </w:r>
          </w:p>
          <w:p w:rsidR="00805C09" w:rsidRPr="00EA634B" w:rsidRDefault="00805C09" w:rsidP="00FE208D">
            <w:pPr>
              <w:spacing w:line="360" w:lineRule="auto"/>
              <w:jc w:val="both"/>
              <w:rPr>
                <w:rFonts w:ascii="Arial" w:hAnsi="Arial" w:cs="Arial"/>
                <w:sz w:val="24"/>
                <w:szCs w:val="24"/>
                <w:lang w:val="en-ZA"/>
              </w:rPr>
            </w:pPr>
            <w:r w:rsidRPr="00EA634B">
              <w:rPr>
                <w:rFonts w:ascii="Arial" w:hAnsi="Arial" w:cs="Arial"/>
                <w:sz w:val="24"/>
                <w:szCs w:val="24"/>
                <w:lang w:val="en-ZA"/>
              </w:rPr>
              <w:t xml:space="preserve">Honourable Mr. Justice  January J </w:t>
            </w:r>
            <w:r w:rsidRPr="00EA634B">
              <w:rPr>
                <w:rFonts w:ascii="Arial" w:hAnsi="Arial" w:cs="Arial"/>
                <w:i/>
                <w:sz w:val="24"/>
                <w:szCs w:val="24"/>
                <w:lang w:val="en-ZA"/>
              </w:rPr>
              <w:t>et</w:t>
            </w:r>
          </w:p>
          <w:p w:rsidR="00805C09" w:rsidRPr="00EA634B" w:rsidRDefault="00805C09" w:rsidP="00FE208D">
            <w:pPr>
              <w:spacing w:line="360" w:lineRule="auto"/>
              <w:jc w:val="both"/>
              <w:rPr>
                <w:rFonts w:ascii="Arial" w:hAnsi="Arial" w:cs="Arial"/>
                <w:sz w:val="24"/>
                <w:szCs w:val="24"/>
                <w:lang w:val="en-ZA"/>
              </w:rPr>
            </w:pPr>
            <w:r w:rsidRPr="00EA634B">
              <w:rPr>
                <w:rFonts w:ascii="Arial" w:hAnsi="Arial" w:cs="Arial"/>
                <w:sz w:val="24"/>
                <w:szCs w:val="24"/>
                <w:lang w:val="en-ZA"/>
              </w:rPr>
              <w:t>Honourable Ms</w:t>
            </w:r>
            <w:r w:rsidR="004A73A4">
              <w:rPr>
                <w:rFonts w:ascii="Arial" w:hAnsi="Arial" w:cs="Arial"/>
                <w:sz w:val="24"/>
                <w:szCs w:val="24"/>
                <w:lang w:val="en-ZA"/>
              </w:rPr>
              <w:t>.</w:t>
            </w:r>
            <w:r w:rsidRPr="00EA634B">
              <w:rPr>
                <w:rFonts w:ascii="Arial" w:hAnsi="Arial" w:cs="Arial"/>
                <w:sz w:val="24"/>
                <w:szCs w:val="24"/>
                <w:lang w:val="en-ZA"/>
              </w:rPr>
              <w:t xml:space="preserve"> Justice </w:t>
            </w:r>
            <w:r>
              <w:rPr>
                <w:rFonts w:ascii="Arial" w:hAnsi="Arial" w:cs="Arial"/>
                <w:sz w:val="24"/>
                <w:szCs w:val="24"/>
                <w:lang w:val="en-ZA"/>
              </w:rPr>
              <w:t xml:space="preserve">Salionga </w:t>
            </w:r>
            <w:r w:rsidRPr="00EA634B">
              <w:rPr>
                <w:rFonts w:ascii="Arial" w:hAnsi="Arial" w:cs="Arial"/>
                <w:sz w:val="24"/>
                <w:szCs w:val="24"/>
                <w:lang w:val="en-ZA"/>
              </w:rPr>
              <w:t>J</w:t>
            </w:r>
          </w:p>
          <w:p w:rsidR="00805C09" w:rsidRPr="00EA634B" w:rsidRDefault="00805C09" w:rsidP="00FE208D">
            <w:pPr>
              <w:spacing w:line="360" w:lineRule="auto"/>
              <w:jc w:val="both"/>
              <w:rPr>
                <w:rFonts w:ascii="Arial" w:hAnsi="Arial" w:cs="Arial"/>
                <w:b/>
                <w:sz w:val="24"/>
                <w:szCs w:val="24"/>
                <w:lang w:val="en-ZA"/>
              </w:rPr>
            </w:pPr>
          </w:p>
        </w:tc>
        <w:tc>
          <w:tcPr>
            <w:tcW w:w="5931" w:type="dxa"/>
            <w:gridSpan w:val="2"/>
            <w:tcBorders>
              <w:top w:val="single" w:sz="4" w:space="0" w:color="auto"/>
              <w:left w:val="single" w:sz="4" w:space="0" w:color="auto"/>
              <w:bottom w:val="single" w:sz="4" w:space="0" w:color="auto"/>
              <w:right w:val="single" w:sz="4" w:space="0" w:color="auto"/>
            </w:tcBorders>
          </w:tcPr>
          <w:p w:rsidR="004A73A4" w:rsidRPr="004A73A4" w:rsidRDefault="004A73A4" w:rsidP="00FE208D">
            <w:pPr>
              <w:spacing w:line="360" w:lineRule="auto"/>
              <w:jc w:val="both"/>
              <w:rPr>
                <w:rFonts w:ascii="Arial" w:hAnsi="Arial" w:cs="Arial"/>
                <w:sz w:val="24"/>
                <w:szCs w:val="24"/>
                <w:lang w:val="en-ZA"/>
              </w:rPr>
            </w:pPr>
            <w:r>
              <w:rPr>
                <w:rFonts w:ascii="Arial" w:hAnsi="Arial" w:cs="Arial"/>
                <w:b/>
                <w:sz w:val="24"/>
                <w:szCs w:val="24"/>
                <w:lang w:val="en-ZA"/>
              </w:rPr>
              <w:t xml:space="preserve">Heard on: </w:t>
            </w:r>
            <w:r w:rsidR="00B82B06">
              <w:rPr>
                <w:rFonts w:ascii="Arial" w:hAnsi="Arial" w:cs="Arial"/>
                <w:b/>
                <w:sz w:val="24"/>
                <w:szCs w:val="24"/>
                <w:lang w:val="en-ZA"/>
              </w:rPr>
              <w:t xml:space="preserve">         </w:t>
            </w:r>
            <w:r w:rsidRPr="004A73A4">
              <w:rPr>
                <w:rFonts w:ascii="Arial" w:hAnsi="Arial" w:cs="Arial"/>
                <w:sz w:val="24"/>
                <w:szCs w:val="24"/>
                <w:lang w:val="en-ZA"/>
              </w:rPr>
              <w:t>2 July 2020</w:t>
            </w:r>
          </w:p>
          <w:p w:rsidR="004A73A4" w:rsidRPr="00EA634B" w:rsidRDefault="00805C09" w:rsidP="004A73A4">
            <w:pPr>
              <w:spacing w:line="360" w:lineRule="auto"/>
              <w:jc w:val="both"/>
              <w:rPr>
                <w:rFonts w:ascii="Arial" w:hAnsi="Arial" w:cs="Arial"/>
                <w:sz w:val="24"/>
                <w:szCs w:val="24"/>
                <w:lang w:val="en-ZA"/>
              </w:rPr>
            </w:pPr>
            <w:r w:rsidRPr="00EA634B">
              <w:rPr>
                <w:rFonts w:ascii="Arial" w:hAnsi="Arial" w:cs="Arial"/>
                <w:b/>
                <w:sz w:val="24"/>
                <w:szCs w:val="24"/>
                <w:lang w:val="en-ZA"/>
              </w:rPr>
              <w:t xml:space="preserve">Delivered on:  </w:t>
            </w:r>
            <w:r w:rsidR="004A73A4">
              <w:rPr>
                <w:rFonts w:ascii="Arial" w:hAnsi="Arial" w:cs="Arial"/>
                <w:sz w:val="24"/>
                <w:szCs w:val="24"/>
                <w:lang w:val="en-ZA"/>
              </w:rPr>
              <w:t>23 July 2020</w:t>
            </w:r>
          </w:p>
          <w:p w:rsidR="00805C09" w:rsidRPr="00EA634B" w:rsidRDefault="00805C09" w:rsidP="00FE208D">
            <w:pPr>
              <w:spacing w:line="360" w:lineRule="auto"/>
              <w:jc w:val="both"/>
              <w:rPr>
                <w:rFonts w:ascii="Arial" w:hAnsi="Arial" w:cs="Arial"/>
                <w:b/>
                <w:sz w:val="24"/>
                <w:szCs w:val="24"/>
                <w:lang w:val="en-ZA"/>
              </w:rPr>
            </w:pPr>
          </w:p>
          <w:p w:rsidR="00805C09" w:rsidRPr="00EA634B" w:rsidRDefault="00805C09" w:rsidP="004A73A4">
            <w:pPr>
              <w:spacing w:line="360" w:lineRule="auto"/>
              <w:jc w:val="both"/>
              <w:rPr>
                <w:rFonts w:ascii="Arial" w:hAnsi="Arial" w:cs="Arial"/>
                <w:sz w:val="24"/>
                <w:szCs w:val="24"/>
                <w:lang w:val="en-ZA"/>
              </w:rPr>
            </w:pPr>
          </w:p>
        </w:tc>
      </w:tr>
      <w:tr w:rsidR="00805C09" w:rsidRPr="00EA634B" w:rsidTr="004A73A4">
        <w:tc>
          <w:tcPr>
            <w:tcW w:w="10207" w:type="dxa"/>
            <w:gridSpan w:val="3"/>
            <w:tcBorders>
              <w:top w:val="single" w:sz="4" w:space="0" w:color="auto"/>
              <w:left w:val="single" w:sz="4" w:space="0" w:color="auto"/>
              <w:bottom w:val="single" w:sz="4" w:space="0" w:color="auto"/>
              <w:right w:val="single" w:sz="4" w:space="0" w:color="auto"/>
            </w:tcBorders>
          </w:tcPr>
          <w:p w:rsidR="00805C09" w:rsidRPr="00EA634B" w:rsidRDefault="00805C09" w:rsidP="00FE208D">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Neutral citation: </w:t>
            </w:r>
            <w:proofErr w:type="spellStart"/>
            <w:r w:rsidR="005E5A67">
              <w:rPr>
                <w:rFonts w:ascii="Arial" w:hAnsi="Arial" w:cs="Arial"/>
                <w:i/>
                <w:sz w:val="24"/>
                <w:szCs w:val="24"/>
                <w:lang w:val="en-ZA"/>
              </w:rPr>
              <w:t>Kamosho</w:t>
            </w:r>
            <w:proofErr w:type="spellEnd"/>
            <w:r w:rsidR="00980EB3">
              <w:rPr>
                <w:rFonts w:ascii="Arial" w:hAnsi="Arial" w:cs="Arial"/>
                <w:i/>
                <w:sz w:val="24"/>
                <w:szCs w:val="24"/>
                <w:lang w:val="en-ZA"/>
              </w:rPr>
              <w:t xml:space="preserve"> v S </w:t>
            </w:r>
            <w:r w:rsidRPr="00EA634B">
              <w:rPr>
                <w:rFonts w:ascii="Arial" w:hAnsi="Arial" w:cs="Arial"/>
                <w:sz w:val="24"/>
                <w:szCs w:val="24"/>
                <w:lang w:val="en-ZA"/>
              </w:rPr>
              <w:t>(</w:t>
            </w:r>
            <w:r w:rsidR="005E5A67">
              <w:rPr>
                <w:rFonts w:ascii="Arial" w:hAnsi="Arial" w:cs="Arial"/>
                <w:sz w:val="24"/>
                <w:szCs w:val="24"/>
                <w:lang w:val="en-ZA"/>
              </w:rPr>
              <w:t>HC-NLD-CRI-APP-CAL-2019/0008</w:t>
            </w:r>
            <w:r w:rsidR="004A73A4">
              <w:rPr>
                <w:rFonts w:ascii="Arial" w:hAnsi="Arial" w:cs="Arial"/>
                <w:sz w:val="24"/>
                <w:szCs w:val="24"/>
                <w:lang w:val="en-ZA"/>
              </w:rPr>
              <w:t>5</w:t>
            </w:r>
            <w:r w:rsidRPr="00EA634B">
              <w:rPr>
                <w:rFonts w:ascii="Arial" w:hAnsi="Arial" w:cs="Arial"/>
                <w:sz w:val="24"/>
                <w:szCs w:val="24"/>
                <w:lang w:val="en-ZA"/>
              </w:rPr>
              <w:t>) [20</w:t>
            </w:r>
            <w:r>
              <w:rPr>
                <w:rFonts w:ascii="Arial" w:hAnsi="Arial" w:cs="Arial"/>
                <w:sz w:val="24"/>
                <w:szCs w:val="24"/>
                <w:lang w:val="en-ZA"/>
              </w:rPr>
              <w:t>20</w:t>
            </w:r>
            <w:r w:rsidRPr="00EA634B">
              <w:rPr>
                <w:rFonts w:ascii="Arial" w:hAnsi="Arial" w:cs="Arial"/>
                <w:sz w:val="24"/>
                <w:szCs w:val="24"/>
                <w:lang w:val="en-ZA"/>
              </w:rPr>
              <w:t xml:space="preserve">] NAHCNLD </w:t>
            </w:r>
            <w:r w:rsidR="005A4A48">
              <w:rPr>
                <w:rFonts w:ascii="Arial" w:hAnsi="Arial" w:cs="Arial"/>
                <w:sz w:val="24"/>
                <w:szCs w:val="24"/>
                <w:lang w:val="en-ZA"/>
              </w:rPr>
              <w:t>90</w:t>
            </w:r>
            <w:r w:rsidRPr="00EA634B">
              <w:rPr>
                <w:rFonts w:ascii="Arial" w:hAnsi="Arial" w:cs="Arial"/>
                <w:sz w:val="24"/>
                <w:szCs w:val="24"/>
                <w:lang w:val="en-ZA"/>
              </w:rPr>
              <w:t xml:space="preserve"> (</w:t>
            </w:r>
            <w:r w:rsidR="005E5A67">
              <w:rPr>
                <w:rFonts w:ascii="Arial" w:hAnsi="Arial" w:cs="Arial"/>
                <w:sz w:val="24"/>
                <w:szCs w:val="24"/>
                <w:lang w:val="en-ZA"/>
              </w:rPr>
              <w:t>23 July</w:t>
            </w:r>
            <w:r>
              <w:rPr>
                <w:rFonts w:ascii="Arial" w:hAnsi="Arial" w:cs="Arial"/>
                <w:sz w:val="24"/>
                <w:szCs w:val="24"/>
                <w:lang w:val="en-ZA"/>
              </w:rPr>
              <w:t xml:space="preserve"> 2020</w:t>
            </w:r>
            <w:r w:rsidRPr="00EA634B">
              <w:rPr>
                <w:rFonts w:ascii="Arial" w:hAnsi="Arial" w:cs="Arial"/>
                <w:sz w:val="24"/>
                <w:szCs w:val="24"/>
                <w:lang w:val="en-ZA"/>
              </w:rPr>
              <w:t>)</w:t>
            </w:r>
          </w:p>
          <w:p w:rsidR="00805C09" w:rsidRPr="00EA634B" w:rsidRDefault="00805C09" w:rsidP="00FE208D">
            <w:pPr>
              <w:spacing w:line="360" w:lineRule="auto"/>
              <w:jc w:val="both"/>
              <w:rPr>
                <w:rFonts w:ascii="Arial" w:hAnsi="Arial" w:cs="Arial"/>
                <w:sz w:val="24"/>
                <w:szCs w:val="24"/>
                <w:lang w:val="en-ZA"/>
              </w:rPr>
            </w:pPr>
          </w:p>
        </w:tc>
      </w:tr>
      <w:tr w:rsidR="00805C09" w:rsidRPr="00EA634B" w:rsidTr="004A73A4">
        <w:tc>
          <w:tcPr>
            <w:tcW w:w="10207" w:type="dxa"/>
            <w:gridSpan w:val="3"/>
            <w:tcBorders>
              <w:top w:val="single" w:sz="4" w:space="0" w:color="auto"/>
              <w:left w:val="single" w:sz="4" w:space="0" w:color="auto"/>
              <w:bottom w:val="single" w:sz="4" w:space="0" w:color="auto"/>
              <w:right w:val="single" w:sz="4" w:space="0" w:color="auto"/>
            </w:tcBorders>
          </w:tcPr>
          <w:p w:rsidR="00805C09" w:rsidRPr="00EA634B" w:rsidRDefault="00805C09" w:rsidP="00FE208D">
            <w:pPr>
              <w:spacing w:line="360" w:lineRule="auto"/>
              <w:jc w:val="both"/>
              <w:rPr>
                <w:rFonts w:ascii="Arial" w:hAnsi="Arial" w:cs="Arial"/>
                <w:b/>
                <w:sz w:val="24"/>
                <w:szCs w:val="24"/>
                <w:lang w:val="en-ZA"/>
              </w:rPr>
            </w:pPr>
            <w:r w:rsidRPr="00EA634B">
              <w:rPr>
                <w:rFonts w:ascii="Arial" w:hAnsi="Arial" w:cs="Arial"/>
                <w:b/>
                <w:sz w:val="24"/>
                <w:szCs w:val="24"/>
                <w:lang w:val="en-ZA"/>
              </w:rPr>
              <w:t xml:space="preserve">The order: </w:t>
            </w:r>
          </w:p>
          <w:p w:rsidR="00805C09" w:rsidRPr="004A73A4" w:rsidRDefault="005E5A67" w:rsidP="004A73A4">
            <w:pPr>
              <w:numPr>
                <w:ilvl w:val="0"/>
                <w:numId w:val="1"/>
              </w:numPr>
              <w:spacing w:line="360" w:lineRule="auto"/>
              <w:ind w:left="601" w:hanging="601"/>
              <w:jc w:val="both"/>
              <w:rPr>
                <w:rFonts w:ascii="Arial" w:hAnsi="Arial" w:cs="Arial"/>
                <w:sz w:val="24"/>
                <w:szCs w:val="24"/>
                <w:lang w:val="en-ZA"/>
              </w:rPr>
            </w:pPr>
            <w:r>
              <w:rPr>
                <w:rFonts w:ascii="Arial" w:hAnsi="Arial" w:cs="Arial"/>
                <w:sz w:val="24"/>
                <w:szCs w:val="24"/>
                <w:lang w:val="en-ZA"/>
              </w:rPr>
              <w:t>The application for condonation is refused</w:t>
            </w:r>
            <w:r w:rsidR="00805C09">
              <w:rPr>
                <w:rFonts w:ascii="Arial" w:hAnsi="Arial" w:cs="Arial"/>
                <w:sz w:val="24"/>
                <w:szCs w:val="24"/>
                <w:lang w:val="en-ZA"/>
              </w:rPr>
              <w:t>;</w:t>
            </w:r>
          </w:p>
          <w:p w:rsidR="00805C09" w:rsidRPr="00D10EB4" w:rsidRDefault="00D10EB4" w:rsidP="004A73A4">
            <w:pPr>
              <w:numPr>
                <w:ilvl w:val="0"/>
                <w:numId w:val="1"/>
              </w:numPr>
              <w:spacing w:line="360" w:lineRule="auto"/>
              <w:ind w:left="601" w:hanging="601"/>
              <w:jc w:val="both"/>
              <w:rPr>
                <w:rFonts w:ascii="Arial" w:hAnsi="Arial" w:cs="Arial"/>
                <w:sz w:val="24"/>
                <w:szCs w:val="24"/>
                <w:lang w:val="en-ZA"/>
              </w:rPr>
            </w:pPr>
            <w:r w:rsidRPr="00D10EB4">
              <w:rPr>
                <w:rFonts w:ascii="Arial" w:hAnsi="Arial" w:cs="Arial"/>
                <w:sz w:val="24"/>
                <w:szCs w:val="24"/>
                <w:lang w:val="en-ZA"/>
              </w:rPr>
              <w:t>The matter is struck from the roll and considered finalized</w:t>
            </w:r>
            <w:r w:rsidR="00805C09" w:rsidRPr="00D10EB4">
              <w:rPr>
                <w:rFonts w:ascii="Arial" w:hAnsi="Arial" w:cs="Arial"/>
                <w:sz w:val="24"/>
                <w:szCs w:val="24"/>
                <w:lang w:val="en-ZA"/>
              </w:rPr>
              <w:t xml:space="preserve">; </w:t>
            </w:r>
          </w:p>
          <w:p w:rsidR="00805C09" w:rsidRPr="00EA634B" w:rsidRDefault="00805C09" w:rsidP="00FE208D">
            <w:pPr>
              <w:spacing w:line="360" w:lineRule="auto"/>
              <w:jc w:val="both"/>
              <w:rPr>
                <w:rFonts w:ascii="Arial" w:hAnsi="Arial" w:cs="Arial"/>
                <w:sz w:val="24"/>
                <w:szCs w:val="24"/>
                <w:lang w:val="en-ZA"/>
              </w:rPr>
            </w:pPr>
          </w:p>
        </w:tc>
      </w:tr>
      <w:tr w:rsidR="00805C09" w:rsidRPr="00F07E31" w:rsidTr="004A73A4">
        <w:tc>
          <w:tcPr>
            <w:tcW w:w="10207" w:type="dxa"/>
            <w:gridSpan w:val="3"/>
          </w:tcPr>
          <w:p w:rsidR="00805C09" w:rsidRPr="0047521D" w:rsidRDefault="00805C09" w:rsidP="00FE208D">
            <w:pPr>
              <w:spacing w:line="360" w:lineRule="auto"/>
              <w:contextualSpacing/>
              <w:jc w:val="both"/>
              <w:rPr>
                <w:rFonts w:ascii="Arial" w:hAnsi="Arial" w:cs="Arial"/>
                <w:b/>
                <w:sz w:val="24"/>
                <w:szCs w:val="24"/>
                <w:lang w:val="en-ZA"/>
              </w:rPr>
            </w:pPr>
            <w:r w:rsidRPr="0047521D">
              <w:rPr>
                <w:rFonts w:ascii="Arial" w:hAnsi="Arial" w:cs="Arial"/>
                <w:b/>
                <w:sz w:val="24"/>
                <w:szCs w:val="24"/>
                <w:lang w:val="en-ZA"/>
              </w:rPr>
              <w:t>Reasons for the order</w:t>
            </w:r>
            <w:r w:rsidR="00B82B06">
              <w:rPr>
                <w:rFonts w:ascii="Arial" w:hAnsi="Arial" w:cs="Arial"/>
                <w:b/>
                <w:sz w:val="24"/>
                <w:szCs w:val="24"/>
                <w:lang w:val="en-ZA"/>
              </w:rPr>
              <w:t>:</w:t>
            </w:r>
          </w:p>
        </w:tc>
      </w:tr>
      <w:tr w:rsidR="00805C09" w:rsidRPr="00EA634B" w:rsidTr="004A73A4">
        <w:tc>
          <w:tcPr>
            <w:tcW w:w="10207" w:type="dxa"/>
            <w:gridSpan w:val="3"/>
            <w:tcBorders>
              <w:top w:val="single" w:sz="4" w:space="0" w:color="auto"/>
              <w:left w:val="single" w:sz="4" w:space="0" w:color="auto"/>
              <w:bottom w:val="single" w:sz="4" w:space="0" w:color="auto"/>
              <w:right w:val="single" w:sz="4" w:space="0" w:color="auto"/>
            </w:tcBorders>
            <w:hideMark/>
          </w:tcPr>
          <w:p w:rsidR="00805C09" w:rsidRDefault="00B82B06" w:rsidP="00FE208D">
            <w:pPr>
              <w:spacing w:line="360" w:lineRule="auto"/>
              <w:jc w:val="both"/>
              <w:rPr>
                <w:rFonts w:ascii="Arial" w:hAnsi="Arial" w:cs="Arial"/>
                <w:sz w:val="24"/>
                <w:szCs w:val="24"/>
                <w:lang w:val="en-ZA"/>
              </w:rPr>
            </w:pPr>
            <w:r>
              <w:rPr>
                <w:rFonts w:ascii="Arial" w:hAnsi="Arial" w:cs="Arial"/>
                <w:sz w:val="24"/>
                <w:szCs w:val="24"/>
                <w:lang w:val="en-ZA"/>
              </w:rPr>
              <w:t>JANUARY J (SALIONGA J concurring</w:t>
            </w:r>
            <w:r w:rsidR="005A4A48">
              <w:rPr>
                <w:rFonts w:ascii="Arial" w:hAnsi="Arial" w:cs="Arial"/>
                <w:sz w:val="24"/>
                <w:szCs w:val="24"/>
                <w:lang w:val="en-ZA"/>
              </w:rPr>
              <w:t>)</w:t>
            </w:r>
            <w:r>
              <w:rPr>
                <w:rFonts w:ascii="Arial" w:hAnsi="Arial" w:cs="Arial"/>
                <w:sz w:val="24"/>
                <w:szCs w:val="24"/>
                <w:lang w:val="en-ZA"/>
              </w:rPr>
              <w:t>;</w:t>
            </w:r>
          </w:p>
          <w:p w:rsidR="00B82B06" w:rsidRPr="00AF1F1B" w:rsidRDefault="00B82B06" w:rsidP="00FE208D">
            <w:pPr>
              <w:spacing w:line="360" w:lineRule="auto"/>
              <w:jc w:val="both"/>
              <w:rPr>
                <w:rFonts w:ascii="Arial" w:hAnsi="Arial" w:cs="Arial"/>
                <w:sz w:val="24"/>
                <w:szCs w:val="24"/>
                <w:lang w:val="en-ZA"/>
              </w:rPr>
            </w:pPr>
          </w:p>
          <w:p w:rsidR="00805C09" w:rsidRDefault="00805C09" w:rsidP="00FE208D">
            <w:pPr>
              <w:spacing w:line="360" w:lineRule="auto"/>
              <w:contextualSpacing/>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Pr="00EA634B">
              <w:rPr>
                <w:rFonts w:ascii="Arial" w:hAnsi="Arial" w:cs="Arial"/>
                <w:sz w:val="24"/>
                <w:szCs w:val="24"/>
                <w:lang w:val="en-ZA"/>
              </w:rPr>
              <w:t>The</w:t>
            </w:r>
            <w:r w:rsidR="00D10EB4">
              <w:rPr>
                <w:rFonts w:ascii="Arial" w:hAnsi="Arial" w:cs="Arial"/>
                <w:sz w:val="24"/>
                <w:szCs w:val="24"/>
                <w:lang w:val="en-ZA"/>
              </w:rPr>
              <w:t xml:space="preserve"> appellant in th</w:t>
            </w:r>
            <w:r w:rsidR="00DE670F">
              <w:rPr>
                <w:rFonts w:ascii="Arial" w:hAnsi="Arial" w:cs="Arial"/>
                <w:sz w:val="24"/>
                <w:szCs w:val="24"/>
                <w:lang w:val="en-ZA"/>
              </w:rPr>
              <w:t>is matter was convicted</w:t>
            </w:r>
            <w:r w:rsidR="00D10EB4">
              <w:rPr>
                <w:rFonts w:ascii="Arial" w:hAnsi="Arial" w:cs="Arial"/>
                <w:sz w:val="24"/>
                <w:szCs w:val="24"/>
                <w:lang w:val="en-ZA"/>
              </w:rPr>
              <w:t xml:space="preserve"> </w:t>
            </w:r>
            <w:r w:rsidR="00DE670F">
              <w:rPr>
                <w:rFonts w:ascii="Arial" w:hAnsi="Arial" w:cs="Arial"/>
                <w:sz w:val="24"/>
                <w:szCs w:val="24"/>
                <w:lang w:val="en-ZA"/>
              </w:rPr>
              <w:t>for</w:t>
            </w:r>
            <w:r w:rsidR="00D10EB4">
              <w:rPr>
                <w:rFonts w:ascii="Arial" w:hAnsi="Arial" w:cs="Arial"/>
                <w:sz w:val="24"/>
                <w:szCs w:val="24"/>
                <w:lang w:val="en-ZA"/>
              </w:rPr>
              <w:t xml:space="preserve"> housebreaking with intent to steal and theft</w:t>
            </w:r>
            <w:r w:rsidR="00DE670F">
              <w:rPr>
                <w:rFonts w:ascii="Arial" w:hAnsi="Arial" w:cs="Arial"/>
                <w:sz w:val="24"/>
                <w:szCs w:val="24"/>
                <w:lang w:val="en-ZA"/>
              </w:rPr>
              <w:t xml:space="preserve"> after a plea of guilty.</w:t>
            </w:r>
            <w:r w:rsidR="00D10EB4">
              <w:rPr>
                <w:rFonts w:ascii="Arial" w:hAnsi="Arial" w:cs="Arial"/>
                <w:sz w:val="24"/>
                <w:szCs w:val="24"/>
                <w:lang w:val="en-ZA"/>
              </w:rPr>
              <w:t xml:space="preserve"> He was sentenced to 36 months imprisonment of which 12 months are </w:t>
            </w:r>
            <w:r w:rsidR="00D10EB4">
              <w:rPr>
                <w:rFonts w:ascii="Arial" w:hAnsi="Arial" w:cs="Arial"/>
                <w:sz w:val="24"/>
                <w:szCs w:val="24"/>
                <w:lang w:val="en-ZA"/>
              </w:rPr>
              <w:lastRenderedPageBreak/>
              <w:t>suspended for 5 years on condition that the accused is not convicted of housebreaking</w:t>
            </w:r>
            <w:r w:rsidR="00DE670F">
              <w:rPr>
                <w:rFonts w:ascii="Arial" w:hAnsi="Arial" w:cs="Arial"/>
                <w:sz w:val="24"/>
                <w:szCs w:val="24"/>
                <w:lang w:val="en-ZA"/>
              </w:rPr>
              <w:t xml:space="preserve"> and theft committed during the period of suspension</w:t>
            </w:r>
            <w:r>
              <w:rPr>
                <w:rFonts w:ascii="Arial" w:hAnsi="Arial" w:cs="Arial"/>
                <w:sz w:val="24"/>
                <w:szCs w:val="24"/>
                <w:lang w:val="en-ZA"/>
              </w:rPr>
              <w:t>.</w:t>
            </w:r>
          </w:p>
          <w:p w:rsidR="00805C09" w:rsidRDefault="00805C09" w:rsidP="00FE208D">
            <w:pPr>
              <w:spacing w:line="360" w:lineRule="auto"/>
              <w:ind w:left="720"/>
              <w:contextualSpacing/>
              <w:jc w:val="both"/>
              <w:rPr>
                <w:rFonts w:ascii="Arial" w:hAnsi="Arial" w:cs="Arial"/>
                <w:sz w:val="24"/>
                <w:szCs w:val="24"/>
                <w:lang w:val="en-ZA"/>
              </w:rPr>
            </w:pPr>
          </w:p>
          <w:p w:rsidR="00C558A8" w:rsidRDefault="00805C09" w:rsidP="00FE208D">
            <w:pPr>
              <w:spacing w:line="360" w:lineRule="auto"/>
              <w:contextualSpacing/>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00DE670F">
              <w:rPr>
                <w:rFonts w:ascii="Arial" w:hAnsi="Arial" w:cs="Arial"/>
                <w:sz w:val="24"/>
                <w:szCs w:val="24"/>
                <w:lang w:val="en-ZA"/>
              </w:rPr>
              <w:t>He prosecuted the appeal by himself</w:t>
            </w:r>
            <w:r w:rsidR="00DB549D">
              <w:rPr>
                <w:rFonts w:ascii="Arial" w:hAnsi="Arial" w:cs="Arial"/>
                <w:sz w:val="24"/>
                <w:szCs w:val="24"/>
                <w:lang w:val="en-ZA"/>
              </w:rPr>
              <w:t xml:space="preserve"> and is appealing against sentence only</w:t>
            </w:r>
            <w:r w:rsidR="00DE670F">
              <w:rPr>
                <w:rFonts w:ascii="Arial" w:hAnsi="Arial" w:cs="Arial"/>
                <w:sz w:val="24"/>
                <w:szCs w:val="24"/>
                <w:lang w:val="en-ZA"/>
              </w:rPr>
              <w:t xml:space="preserve">. Mr </w:t>
            </w:r>
            <w:proofErr w:type="spellStart"/>
            <w:r w:rsidR="00DE670F">
              <w:rPr>
                <w:rFonts w:ascii="Arial" w:hAnsi="Arial" w:cs="Arial"/>
                <w:sz w:val="24"/>
                <w:szCs w:val="24"/>
                <w:lang w:val="en-ZA"/>
              </w:rPr>
              <w:t>Gaweseb</w:t>
            </w:r>
            <w:proofErr w:type="spellEnd"/>
            <w:r w:rsidR="00DE670F">
              <w:rPr>
                <w:rFonts w:ascii="Arial" w:hAnsi="Arial" w:cs="Arial"/>
                <w:sz w:val="24"/>
                <w:szCs w:val="24"/>
                <w:lang w:val="en-ZA"/>
              </w:rPr>
              <w:t xml:space="preserve"> is representing the respondent</w:t>
            </w:r>
            <w:r w:rsidR="006D6973">
              <w:rPr>
                <w:rFonts w:ascii="Arial" w:hAnsi="Arial" w:cs="Arial"/>
                <w:sz w:val="24"/>
                <w:szCs w:val="24"/>
                <w:lang w:val="en-ZA"/>
              </w:rPr>
              <w:t>. The appellant stated that he filed the notice of appeal late because he only received the record late. He did not state what steps he took to receive the record timeously.</w:t>
            </w:r>
          </w:p>
          <w:p w:rsidR="00805C09" w:rsidRDefault="00805C09" w:rsidP="00FE208D">
            <w:pPr>
              <w:spacing w:line="360" w:lineRule="auto"/>
              <w:contextualSpacing/>
              <w:jc w:val="both"/>
              <w:rPr>
                <w:rFonts w:ascii="Arial" w:hAnsi="Arial" w:cs="Arial"/>
                <w:lang w:val="en-ZA"/>
              </w:rPr>
            </w:pPr>
            <w:r>
              <w:rPr>
                <w:rFonts w:ascii="Arial" w:hAnsi="Arial" w:cs="Arial"/>
                <w:lang w:val="en-ZA"/>
              </w:rPr>
              <w:t xml:space="preserve">      </w:t>
            </w:r>
          </w:p>
          <w:p w:rsidR="00805C09" w:rsidRDefault="00805C09" w:rsidP="00FE208D">
            <w:pPr>
              <w:spacing w:line="360" w:lineRule="auto"/>
              <w:contextualSpacing/>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DE670F">
              <w:rPr>
                <w:rFonts w:ascii="Arial" w:hAnsi="Arial" w:cs="Arial"/>
                <w:sz w:val="24"/>
                <w:szCs w:val="24"/>
                <w:lang w:val="en-ZA"/>
              </w:rPr>
              <w:t xml:space="preserve">Mr </w:t>
            </w:r>
            <w:proofErr w:type="spellStart"/>
            <w:r w:rsidR="00DE670F">
              <w:rPr>
                <w:rFonts w:ascii="Arial" w:hAnsi="Arial" w:cs="Arial"/>
                <w:sz w:val="24"/>
                <w:szCs w:val="24"/>
                <w:lang w:val="en-ZA"/>
              </w:rPr>
              <w:t>Gaweseb</w:t>
            </w:r>
            <w:proofErr w:type="spellEnd"/>
            <w:r w:rsidR="00DE670F">
              <w:rPr>
                <w:rFonts w:ascii="Arial" w:hAnsi="Arial" w:cs="Arial"/>
                <w:sz w:val="24"/>
                <w:szCs w:val="24"/>
                <w:lang w:val="en-ZA"/>
              </w:rPr>
              <w:t xml:space="preserve"> raised a point </w:t>
            </w:r>
            <w:r w:rsidR="00DE670F" w:rsidRPr="00DB549D">
              <w:rPr>
                <w:rFonts w:ascii="Arial" w:hAnsi="Arial" w:cs="Arial"/>
                <w:i/>
                <w:sz w:val="24"/>
                <w:szCs w:val="24"/>
                <w:lang w:val="en-ZA"/>
              </w:rPr>
              <w:t xml:space="preserve">in </w:t>
            </w:r>
            <w:proofErr w:type="spellStart"/>
            <w:r w:rsidR="00DE670F" w:rsidRPr="00DB549D">
              <w:rPr>
                <w:rFonts w:ascii="Arial" w:hAnsi="Arial" w:cs="Arial"/>
                <w:i/>
                <w:sz w:val="24"/>
                <w:szCs w:val="24"/>
                <w:lang w:val="en-ZA"/>
              </w:rPr>
              <w:t>limine</w:t>
            </w:r>
            <w:proofErr w:type="spellEnd"/>
            <w:r w:rsidR="00DE670F">
              <w:rPr>
                <w:rFonts w:ascii="Arial" w:hAnsi="Arial" w:cs="Arial"/>
                <w:sz w:val="24"/>
                <w:szCs w:val="24"/>
                <w:lang w:val="en-ZA"/>
              </w:rPr>
              <w:t xml:space="preserve"> that the appellant filed his notice of appeal </w:t>
            </w:r>
            <w:r w:rsidR="00DB549D">
              <w:rPr>
                <w:rFonts w:ascii="Arial" w:hAnsi="Arial" w:cs="Arial"/>
                <w:sz w:val="24"/>
                <w:szCs w:val="24"/>
                <w:lang w:val="en-ZA"/>
              </w:rPr>
              <w:t xml:space="preserve">late and did not give a reasonable explanation for the delay. The appellant also did not mention any misdirection or where the learned magistrate erred. </w:t>
            </w:r>
            <w:r w:rsidR="00C558A8">
              <w:rPr>
                <w:rFonts w:ascii="Arial" w:hAnsi="Arial" w:cs="Arial"/>
                <w:sz w:val="24"/>
                <w:szCs w:val="24"/>
                <w:lang w:val="en-ZA"/>
              </w:rPr>
              <w:t>Thus there are no grounds of appeal.</w:t>
            </w:r>
          </w:p>
          <w:p w:rsidR="00C558A8" w:rsidRDefault="00C558A8" w:rsidP="00FE208D">
            <w:pPr>
              <w:spacing w:line="360" w:lineRule="auto"/>
              <w:contextualSpacing/>
              <w:jc w:val="both"/>
              <w:rPr>
                <w:rFonts w:ascii="Arial" w:hAnsi="Arial" w:cs="Arial"/>
                <w:sz w:val="24"/>
                <w:szCs w:val="24"/>
                <w:lang w:val="en-ZA"/>
              </w:rPr>
            </w:pPr>
          </w:p>
          <w:p w:rsidR="00C558A8" w:rsidRDefault="00C558A8" w:rsidP="00C558A8">
            <w:pPr>
              <w:spacing w:line="360" w:lineRule="auto"/>
              <w:contextualSpacing/>
              <w:jc w:val="both"/>
              <w:rPr>
                <w:rFonts w:ascii="Arial" w:hAnsi="Arial" w:cs="Arial"/>
                <w:sz w:val="24"/>
                <w:szCs w:val="24"/>
                <w:lang w:val="en-ZA"/>
              </w:rPr>
            </w:pPr>
            <w:r>
              <w:rPr>
                <w:rFonts w:ascii="Arial" w:hAnsi="Arial" w:cs="Arial"/>
                <w:sz w:val="24"/>
                <w:szCs w:val="24"/>
                <w:lang w:val="en-ZA"/>
              </w:rPr>
              <w:t xml:space="preserve">[4]       </w:t>
            </w:r>
            <w:r w:rsidR="00F20192">
              <w:rPr>
                <w:rFonts w:ascii="Arial" w:hAnsi="Arial" w:cs="Arial"/>
                <w:sz w:val="24"/>
                <w:szCs w:val="24"/>
                <w:lang w:val="en-ZA"/>
              </w:rPr>
              <w:t xml:space="preserve">Rule </w:t>
            </w:r>
            <w:r w:rsidRPr="00C558A8">
              <w:rPr>
                <w:rFonts w:ascii="Arial" w:hAnsi="Arial" w:cs="Arial"/>
                <w:sz w:val="24"/>
                <w:szCs w:val="24"/>
                <w:lang w:val="en-ZA"/>
              </w:rPr>
              <w:t>67(1) of the Magistrate's Courts Rules provides that such a notice</w:t>
            </w:r>
            <w:r w:rsidR="00B82B06">
              <w:rPr>
                <w:rFonts w:ascii="Arial" w:hAnsi="Arial" w:cs="Arial"/>
                <w:sz w:val="24"/>
                <w:szCs w:val="24"/>
                <w:lang w:val="en-ZA"/>
              </w:rPr>
              <w:t>:</w:t>
            </w:r>
          </w:p>
          <w:p w:rsidR="00E56D39" w:rsidRPr="00C558A8" w:rsidRDefault="00E56D39" w:rsidP="00C558A8">
            <w:pPr>
              <w:spacing w:line="360" w:lineRule="auto"/>
              <w:contextualSpacing/>
              <w:jc w:val="both"/>
              <w:rPr>
                <w:rFonts w:ascii="Arial" w:hAnsi="Arial" w:cs="Arial"/>
                <w:sz w:val="24"/>
                <w:szCs w:val="24"/>
                <w:lang w:val="en-ZA"/>
              </w:rPr>
            </w:pPr>
          </w:p>
          <w:p w:rsidR="00C558A8" w:rsidRDefault="00E56D39" w:rsidP="00C558A8">
            <w:pPr>
              <w:spacing w:line="360" w:lineRule="auto"/>
              <w:contextualSpacing/>
              <w:jc w:val="both"/>
              <w:rPr>
                <w:rFonts w:ascii="Arial" w:hAnsi="Arial" w:cs="Arial"/>
                <w:sz w:val="24"/>
                <w:szCs w:val="24"/>
                <w:lang w:val="en-ZA"/>
              </w:rPr>
            </w:pPr>
            <w:r>
              <w:rPr>
                <w:rFonts w:ascii="Arial" w:hAnsi="Arial" w:cs="Arial"/>
                <w:lang w:val="en-ZA"/>
              </w:rPr>
              <w:t>'S</w:t>
            </w:r>
            <w:r w:rsidR="00C558A8" w:rsidRPr="00C558A8">
              <w:rPr>
                <w:rFonts w:ascii="Arial" w:hAnsi="Arial" w:cs="Arial"/>
                <w:lang w:val="en-ZA"/>
              </w:rPr>
              <w:t>hall set out clearly and specifically the</w:t>
            </w:r>
            <w:r w:rsidR="00C558A8">
              <w:rPr>
                <w:rFonts w:ascii="Arial" w:hAnsi="Arial" w:cs="Arial"/>
                <w:lang w:val="en-ZA"/>
              </w:rPr>
              <w:t xml:space="preserve"> grounds, whether of fact or </w:t>
            </w:r>
            <w:r w:rsidR="00C558A8" w:rsidRPr="00C558A8">
              <w:rPr>
                <w:rFonts w:ascii="Arial" w:hAnsi="Arial" w:cs="Arial"/>
                <w:lang w:val="en-ZA"/>
              </w:rPr>
              <w:t>law or both fact and law, on which the appeal is based'.</w:t>
            </w:r>
            <w:r w:rsidR="00B82B06">
              <w:rPr>
                <w:rFonts w:ascii="Arial" w:hAnsi="Arial" w:cs="Arial"/>
                <w:lang w:val="en-ZA"/>
              </w:rPr>
              <w:t xml:space="preserve"> </w:t>
            </w:r>
            <w:r w:rsidR="00C558A8" w:rsidRPr="00C558A8">
              <w:rPr>
                <w:rFonts w:ascii="Arial" w:hAnsi="Arial" w:cs="Arial"/>
                <w:sz w:val="24"/>
                <w:szCs w:val="24"/>
                <w:lang w:val="en-ZA"/>
              </w:rPr>
              <w:t xml:space="preserve">I agree with </w:t>
            </w:r>
            <w:proofErr w:type="spellStart"/>
            <w:r w:rsidR="00C558A8" w:rsidRPr="00C558A8">
              <w:rPr>
                <w:rFonts w:ascii="Arial" w:hAnsi="Arial" w:cs="Arial"/>
                <w:sz w:val="24"/>
                <w:szCs w:val="24"/>
                <w:lang w:val="en-ZA"/>
              </w:rPr>
              <w:t>Diemont</w:t>
            </w:r>
            <w:proofErr w:type="spellEnd"/>
            <w:r w:rsidR="00C558A8" w:rsidRPr="00C558A8">
              <w:rPr>
                <w:rFonts w:ascii="Arial" w:hAnsi="Arial" w:cs="Arial"/>
                <w:sz w:val="24"/>
                <w:szCs w:val="24"/>
                <w:lang w:val="en-ZA"/>
              </w:rPr>
              <w:t xml:space="preserve"> J where he states the following in </w:t>
            </w:r>
            <w:r w:rsidR="00C558A8" w:rsidRPr="00E56D39">
              <w:rPr>
                <w:rFonts w:ascii="Arial" w:hAnsi="Arial" w:cs="Arial"/>
                <w:i/>
                <w:sz w:val="24"/>
                <w:szCs w:val="24"/>
                <w:lang w:val="en-ZA"/>
              </w:rPr>
              <w:t>S v Horne</w:t>
            </w:r>
            <w:r w:rsidR="00C558A8" w:rsidRPr="00C558A8">
              <w:rPr>
                <w:rFonts w:ascii="Arial" w:hAnsi="Arial" w:cs="Arial"/>
                <w:sz w:val="24"/>
                <w:szCs w:val="24"/>
                <w:lang w:val="en-ZA"/>
              </w:rPr>
              <w:t xml:space="preserve"> 1971 (1) SA 630 (C) at 631H-632A:</w:t>
            </w:r>
          </w:p>
          <w:p w:rsidR="00E56D39" w:rsidRPr="00B82B06" w:rsidRDefault="00E56D39" w:rsidP="00C558A8">
            <w:pPr>
              <w:spacing w:line="360" w:lineRule="auto"/>
              <w:contextualSpacing/>
              <w:jc w:val="both"/>
              <w:rPr>
                <w:rFonts w:ascii="Arial" w:hAnsi="Arial" w:cs="Arial"/>
                <w:lang w:val="en-ZA"/>
              </w:rPr>
            </w:pPr>
          </w:p>
          <w:p w:rsidR="00C558A8" w:rsidRDefault="00C558A8" w:rsidP="00C558A8">
            <w:pPr>
              <w:spacing w:line="360" w:lineRule="auto"/>
              <w:contextualSpacing/>
              <w:jc w:val="both"/>
              <w:rPr>
                <w:rFonts w:ascii="Arial" w:hAnsi="Arial" w:cs="Arial"/>
                <w:lang w:val="en-ZA"/>
              </w:rPr>
            </w:pPr>
            <w:r w:rsidRPr="00DB2012">
              <w:rPr>
                <w:rFonts w:ascii="Arial" w:hAnsi="Arial" w:cs="Arial"/>
                <w:lang w:val="en-ZA"/>
              </w:rPr>
              <w:t xml:space="preserve">         'The Rule provides in simple unambiguous language that the appellant must lodge his notice in writing in which he must set out "clearly a</w:t>
            </w:r>
            <w:bookmarkStart w:id="0" w:name="_GoBack"/>
            <w:bookmarkEnd w:id="0"/>
            <w:r w:rsidRPr="00DB2012">
              <w:rPr>
                <w:rFonts w:ascii="Arial" w:hAnsi="Arial" w:cs="Arial"/>
                <w:lang w:val="en-ZA"/>
              </w:rPr>
              <w:t>nd specifically" the grounds on which the appeal is based.  He must do this for good reason.  The magistrate must know what the issues are which are to be challenged so that he can deal therewith in his r</w:t>
            </w:r>
            <w:r w:rsidR="00DB2012">
              <w:rPr>
                <w:rFonts w:ascii="Arial" w:hAnsi="Arial" w:cs="Arial"/>
                <w:lang w:val="en-ZA"/>
              </w:rPr>
              <w:t xml:space="preserve">easons for </w:t>
            </w:r>
            <w:r w:rsidRPr="00DB2012">
              <w:rPr>
                <w:rFonts w:ascii="Arial" w:hAnsi="Arial" w:cs="Arial"/>
                <w:lang w:val="en-ZA"/>
              </w:rPr>
              <w:t>judgment.  Counsel for the State must know what the issues are so that he can prepare and present argument which will assist the Court in its deliberations, and, finally, the Court itself will wish to be appraised of the grounds so that it can know what portions of the record to concentrate on and what preparation, if any, it should make in order to guide and stimulate a good argument in Court.'</w:t>
            </w:r>
          </w:p>
          <w:p w:rsidR="00E56D39" w:rsidRPr="00DB2012" w:rsidRDefault="00E56D39" w:rsidP="00C558A8">
            <w:pPr>
              <w:spacing w:line="360" w:lineRule="auto"/>
              <w:contextualSpacing/>
              <w:jc w:val="both"/>
              <w:rPr>
                <w:rFonts w:ascii="Arial" w:hAnsi="Arial" w:cs="Arial"/>
                <w:lang w:val="en-ZA"/>
              </w:rPr>
            </w:pPr>
          </w:p>
          <w:p w:rsidR="00C558A8" w:rsidRPr="00DB2012" w:rsidRDefault="00C558A8" w:rsidP="00C558A8">
            <w:pPr>
              <w:spacing w:line="360" w:lineRule="auto"/>
              <w:contextualSpacing/>
              <w:jc w:val="both"/>
              <w:rPr>
                <w:rFonts w:ascii="Arial" w:hAnsi="Arial" w:cs="Arial"/>
                <w:lang w:val="en-ZA"/>
              </w:rPr>
            </w:pPr>
            <w:r w:rsidRPr="00DB2012">
              <w:rPr>
                <w:rFonts w:ascii="Arial" w:hAnsi="Arial" w:cs="Arial"/>
                <w:lang w:val="en-ZA"/>
              </w:rPr>
              <w:t xml:space="preserve">See also </w:t>
            </w:r>
            <w:r w:rsidRPr="00E56D39">
              <w:rPr>
                <w:rFonts w:ascii="Arial" w:hAnsi="Arial" w:cs="Arial"/>
                <w:i/>
                <w:lang w:val="en-ZA"/>
              </w:rPr>
              <w:t>S v Cohen</w:t>
            </w:r>
            <w:r w:rsidRPr="00DB2012">
              <w:rPr>
                <w:rFonts w:ascii="Arial" w:hAnsi="Arial" w:cs="Arial"/>
                <w:lang w:val="en-ZA"/>
              </w:rPr>
              <w:t xml:space="preserve"> 1970 (2) SA 231 (N) and S v </w:t>
            </w:r>
            <w:proofErr w:type="spellStart"/>
            <w:r w:rsidRPr="00DB2012">
              <w:rPr>
                <w:rFonts w:ascii="Arial" w:hAnsi="Arial" w:cs="Arial"/>
                <w:lang w:val="en-ZA"/>
              </w:rPr>
              <w:t>Swanepoel</w:t>
            </w:r>
            <w:proofErr w:type="spellEnd"/>
            <w:r w:rsidRPr="00DB2012">
              <w:rPr>
                <w:rFonts w:ascii="Arial" w:hAnsi="Arial" w:cs="Arial"/>
                <w:lang w:val="en-ZA"/>
              </w:rPr>
              <w:t xml:space="preserve"> 1971 (3) SA </w:t>
            </w:r>
            <w:r w:rsidR="005A4A48" w:rsidRPr="00DB2012">
              <w:rPr>
                <w:rFonts w:ascii="Arial" w:hAnsi="Arial" w:cs="Arial"/>
                <w:lang w:val="en-ZA"/>
              </w:rPr>
              <w:t>299 J (</w:t>
            </w:r>
            <w:r w:rsidRPr="00DB2012">
              <w:rPr>
                <w:rFonts w:ascii="Arial" w:hAnsi="Arial" w:cs="Arial"/>
                <w:lang w:val="en-ZA"/>
              </w:rPr>
              <w:t>E).</w:t>
            </w:r>
          </w:p>
          <w:p w:rsidR="00805C09" w:rsidRDefault="00805C09" w:rsidP="00FE208D">
            <w:pPr>
              <w:spacing w:line="360" w:lineRule="auto"/>
              <w:ind w:left="720"/>
              <w:contextualSpacing/>
              <w:jc w:val="both"/>
              <w:rPr>
                <w:rFonts w:ascii="Arial" w:hAnsi="Arial" w:cs="Arial"/>
                <w:lang w:val="en-ZA"/>
              </w:rPr>
            </w:pPr>
          </w:p>
          <w:p w:rsidR="00805C09" w:rsidRDefault="00DB2012" w:rsidP="00DB549D">
            <w:pPr>
              <w:spacing w:line="360" w:lineRule="auto"/>
              <w:contextualSpacing/>
              <w:jc w:val="both"/>
              <w:rPr>
                <w:rFonts w:ascii="Arial" w:hAnsi="Arial" w:cs="Arial"/>
                <w:sz w:val="24"/>
                <w:szCs w:val="24"/>
                <w:lang w:val="en-ZA"/>
              </w:rPr>
            </w:pPr>
            <w:r>
              <w:rPr>
                <w:rFonts w:ascii="Arial" w:hAnsi="Arial" w:cs="Arial"/>
                <w:sz w:val="24"/>
                <w:szCs w:val="24"/>
                <w:lang w:val="en-ZA"/>
              </w:rPr>
              <w:t>[5</w:t>
            </w:r>
            <w:r w:rsidR="00805C09">
              <w:rPr>
                <w:rFonts w:ascii="Arial" w:hAnsi="Arial" w:cs="Arial"/>
                <w:sz w:val="24"/>
                <w:szCs w:val="24"/>
                <w:lang w:val="en-ZA"/>
              </w:rPr>
              <w:t>]</w:t>
            </w:r>
            <w:r w:rsidR="00805C09">
              <w:rPr>
                <w:rFonts w:ascii="Arial" w:hAnsi="Arial" w:cs="Arial"/>
                <w:sz w:val="24"/>
                <w:szCs w:val="24"/>
                <w:lang w:val="en-ZA"/>
              </w:rPr>
              <w:tab/>
            </w:r>
            <w:r w:rsidR="00DB549D">
              <w:rPr>
                <w:rFonts w:ascii="Arial" w:hAnsi="Arial" w:cs="Arial"/>
                <w:sz w:val="24"/>
                <w:szCs w:val="24"/>
                <w:lang w:val="en-ZA"/>
              </w:rPr>
              <w:t xml:space="preserve">The appellant conceded in this court that the learned magistrate did not misdirect or erred in the sentence. The appellant in his purported heads of </w:t>
            </w:r>
            <w:r w:rsidR="00855B60">
              <w:rPr>
                <w:rFonts w:ascii="Arial" w:hAnsi="Arial" w:cs="Arial"/>
                <w:sz w:val="24"/>
                <w:szCs w:val="24"/>
                <w:lang w:val="en-ZA"/>
              </w:rPr>
              <w:t>argument only pray</w:t>
            </w:r>
            <w:r w:rsidR="005A4A48">
              <w:rPr>
                <w:rFonts w:ascii="Arial" w:hAnsi="Arial" w:cs="Arial"/>
                <w:sz w:val="24"/>
                <w:szCs w:val="24"/>
                <w:lang w:val="en-ZA"/>
              </w:rPr>
              <w:t>s</w:t>
            </w:r>
            <w:r w:rsidR="00855B60">
              <w:rPr>
                <w:rFonts w:ascii="Arial" w:hAnsi="Arial" w:cs="Arial"/>
                <w:sz w:val="24"/>
                <w:szCs w:val="24"/>
                <w:lang w:val="en-ZA"/>
              </w:rPr>
              <w:t xml:space="preserve"> for a reduction of the sentence.</w:t>
            </w:r>
            <w:r w:rsidR="001C4E0E">
              <w:rPr>
                <w:rFonts w:ascii="Arial" w:hAnsi="Arial" w:cs="Arial"/>
                <w:sz w:val="24"/>
                <w:szCs w:val="24"/>
                <w:lang w:val="en-ZA"/>
              </w:rPr>
              <w:t xml:space="preserve"> He did not raise any misdirection by the magistrate nor do I find any.</w:t>
            </w:r>
          </w:p>
          <w:p w:rsidR="001C4E0E" w:rsidRDefault="001C4E0E" w:rsidP="00DB549D">
            <w:pPr>
              <w:spacing w:line="360" w:lineRule="auto"/>
              <w:contextualSpacing/>
              <w:jc w:val="both"/>
              <w:rPr>
                <w:rFonts w:ascii="Arial" w:hAnsi="Arial" w:cs="Arial"/>
                <w:sz w:val="24"/>
                <w:szCs w:val="24"/>
                <w:lang w:val="en-ZA"/>
              </w:rPr>
            </w:pPr>
          </w:p>
          <w:p w:rsidR="00DB2012" w:rsidRDefault="00DB2012" w:rsidP="00DB549D">
            <w:pPr>
              <w:spacing w:line="360" w:lineRule="auto"/>
              <w:contextualSpacing/>
              <w:jc w:val="both"/>
              <w:rPr>
                <w:rFonts w:ascii="Arial" w:hAnsi="Arial" w:cs="Arial"/>
                <w:sz w:val="24"/>
                <w:szCs w:val="24"/>
                <w:lang w:val="en-ZA"/>
              </w:rPr>
            </w:pPr>
            <w:r>
              <w:rPr>
                <w:rFonts w:ascii="Arial" w:hAnsi="Arial" w:cs="Arial"/>
                <w:sz w:val="24"/>
                <w:szCs w:val="24"/>
                <w:lang w:val="en-ZA"/>
              </w:rPr>
              <w:t>[6</w:t>
            </w:r>
            <w:r w:rsidR="001C4E0E">
              <w:rPr>
                <w:rFonts w:ascii="Arial" w:hAnsi="Arial" w:cs="Arial"/>
                <w:sz w:val="24"/>
                <w:szCs w:val="24"/>
                <w:lang w:val="en-ZA"/>
              </w:rPr>
              <w:t>]       In the circumstances</w:t>
            </w:r>
            <w:r>
              <w:rPr>
                <w:rFonts w:ascii="Arial" w:hAnsi="Arial" w:cs="Arial"/>
                <w:sz w:val="24"/>
                <w:szCs w:val="24"/>
                <w:lang w:val="en-ZA"/>
              </w:rPr>
              <w:t>:</w:t>
            </w:r>
          </w:p>
          <w:p w:rsidR="00DB2012" w:rsidRDefault="00DB2012" w:rsidP="00DB549D">
            <w:pPr>
              <w:spacing w:line="360" w:lineRule="auto"/>
              <w:contextualSpacing/>
              <w:jc w:val="both"/>
              <w:rPr>
                <w:rFonts w:ascii="Arial" w:hAnsi="Arial" w:cs="Arial"/>
                <w:sz w:val="24"/>
                <w:szCs w:val="24"/>
                <w:lang w:val="en-ZA"/>
              </w:rPr>
            </w:pPr>
            <w:r>
              <w:rPr>
                <w:rFonts w:ascii="Arial" w:hAnsi="Arial" w:cs="Arial"/>
                <w:sz w:val="24"/>
                <w:szCs w:val="24"/>
                <w:lang w:val="en-ZA"/>
              </w:rPr>
              <w:t xml:space="preserve">           1.   </w:t>
            </w:r>
            <w:r w:rsidR="004A73A4">
              <w:rPr>
                <w:rFonts w:ascii="Arial" w:hAnsi="Arial" w:cs="Arial"/>
                <w:sz w:val="24"/>
                <w:szCs w:val="24"/>
                <w:lang w:val="en-ZA"/>
              </w:rPr>
              <w:t>The application for c</w:t>
            </w:r>
            <w:r>
              <w:rPr>
                <w:rFonts w:ascii="Arial" w:hAnsi="Arial" w:cs="Arial"/>
                <w:sz w:val="24"/>
                <w:szCs w:val="24"/>
                <w:lang w:val="en-ZA"/>
              </w:rPr>
              <w:t>ondonation is refused;</w:t>
            </w:r>
          </w:p>
          <w:p w:rsidR="001C4E0E" w:rsidRPr="00D4136E" w:rsidRDefault="00DB2012" w:rsidP="00DB549D">
            <w:pPr>
              <w:spacing w:line="360" w:lineRule="auto"/>
              <w:contextualSpacing/>
              <w:jc w:val="both"/>
              <w:rPr>
                <w:rFonts w:ascii="Arial" w:hAnsi="Arial" w:cs="Arial"/>
                <w:lang w:val="en-ZA"/>
              </w:rPr>
            </w:pPr>
            <w:r>
              <w:rPr>
                <w:rFonts w:ascii="Arial" w:hAnsi="Arial" w:cs="Arial"/>
                <w:sz w:val="24"/>
                <w:szCs w:val="24"/>
                <w:lang w:val="en-ZA"/>
              </w:rPr>
              <w:t xml:space="preserve">           2.  </w:t>
            </w:r>
            <w:r w:rsidR="001C4E0E">
              <w:rPr>
                <w:rFonts w:ascii="Arial" w:hAnsi="Arial" w:cs="Arial"/>
                <w:sz w:val="24"/>
                <w:szCs w:val="24"/>
                <w:lang w:val="en-ZA"/>
              </w:rPr>
              <w:t xml:space="preserve"> </w:t>
            </w:r>
            <w:r>
              <w:rPr>
                <w:rFonts w:ascii="Arial" w:hAnsi="Arial" w:cs="Arial"/>
                <w:sz w:val="24"/>
                <w:szCs w:val="24"/>
                <w:lang w:val="en-ZA"/>
              </w:rPr>
              <w:t>T</w:t>
            </w:r>
            <w:r w:rsidR="001C4E0E">
              <w:rPr>
                <w:rFonts w:ascii="Arial" w:hAnsi="Arial" w:cs="Arial"/>
                <w:sz w:val="24"/>
                <w:szCs w:val="24"/>
                <w:lang w:val="en-ZA"/>
              </w:rPr>
              <w:t>he matter is struck from the roll and considered finalized.</w:t>
            </w:r>
          </w:p>
          <w:p w:rsidR="00805C09" w:rsidRPr="00EA634B" w:rsidRDefault="00805C09" w:rsidP="00FE208D">
            <w:pPr>
              <w:spacing w:line="360" w:lineRule="auto"/>
              <w:ind w:left="720"/>
              <w:contextualSpacing/>
              <w:jc w:val="both"/>
              <w:rPr>
                <w:rFonts w:ascii="Arial" w:hAnsi="Arial" w:cs="Arial"/>
                <w:lang w:val="en-ZA"/>
              </w:rPr>
            </w:pPr>
          </w:p>
        </w:tc>
      </w:tr>
      <w:tr w:rsidR="00805C09" w:rsidRPr="00B876E9" w:rsidTr="004A73A4">
        <w:trPr>
          <w:trHeight w:val="576"/>
        </w:trPr>
        <w:tc>
          <w:tcPr>
            <w:tcW w:w="4606" w:type="dxa"/>
            <w:gridSpan w:val="2"/>
            <w:tcBorders>
              <w:top w:val="single" w:sz="4" w:space="0" w:color="auto"/>
              <w:left w:val="single" w:sz="4" w:space="0" w:color="auto"/>
              <w:bottom w:val="single" w:sz="4" w:space="0" w:color="auto"/>
              <w:right w:val="single" w:sz="4" w:space="0" w:color="auto"/>
            </w:tcBorders>
          </w:tcPr>
          <w:p w:rsidR="00805C09" w:rsidRPr="00482EC8" w:rsidRDefault="00805C09" w:rsidP="00FE208D">
            <w:pPr>
              <w:spacing w:line="360" w:lineRule="auto"/>
              <w:rPr>
                <w:rFonts w:ascii="Arial" w:hAnsi="Arial" w:cs="Arial"/>
                <w:b/>
                <w:sz w:val="24"/>
                <w:szCs w:val="24"/>
              </w:rPr>
            </w:pPr>
            <w:r>
              <w:rPr>
                <w:rFonts w:ascii="Arial" w:hAnsi="Arial" w:cs="Arial"/>
                <w:b/>
                <w:sz w:val="24"/>
                <w:szCs w:val="24"/>
              </w:rPr>
              <w:lastRenderedPageBreak/>
              <w:t>Judge(s) signature</w:t>
            </w:r>
          </w:p>
        </w:tc>
        <w:tc>
          <w:tcPr>
            <w:tcW w:w="5601" w:type="dxa"/>
            <w:tcBorders>
              <w:top w:val="single" w:sz="4" w:space="0" w:color="auto"/>
              <w:left w:val="single" w:sz="4" w:space="0" w:color="auto"/>
              <w:bottom w:val="single" w:sz="4" w:space="0" w:color="auto"/>
              <w:right w:val="single" w:sz="4" w:space="0" w:color="auto"/>
            </w:tcBorders>
          </w:tcPr>
          <w:p w:rsidR="00805C09" w:rsidRPr="00482EC8" w:rsidRDefault="00805C09" w:rsidP="00FE208D">
            <w:pPr>
              <w:spacing w:line="360" w:lineRule="auto"/>
              <w:rPr>
                <w:rFonts w:ascii="Arial" w:hAnsi="Arial" w:cs="Arial"/>
                <w:sz w:val="24"/>
                <w:szCs w:val="24"/>
              </w:rPr>
            </w:pPr>
            <w:r w:rsidRPr="00482EC8">
              <w:rPr>
                <w:rFonts w:ascii="Arial" w:hAnsi="Arial" w:cs="Arial"/>
                <w:b/>
                <w:sz w:val="24"/>
                <w:szCs w:val="24"/>
              </w:rPr>
              <w:t>Comments:</w:t>
            </w:r>
            <w:r>
              <w:rPr>
                <w:rFonts w:ascii="Arial" w:hAnsi="Arial" w:cs="Arial"/>
                <w:sz w:val="24"/>
                <w:szCs w:val="24"/>
              </w:rPr>
              <w:t xml:space="preserve">  </w:t>
            </w:r>
          </w:p>
        </w:tc>
      </w:tr>
      <w:tr w:rsidR="00805C09" w:rsidRPr="00B876E9" w:rsidTr="004A73A4">
        <w:trPr>
          <w:trHeight w:val="860"/>
        </w:trPr>
        <w:tc>
          <w:tcPr>
            <w:tcW w:w="4606" w:type="dxa"/>
            <w:gridSpan w:val="2"/>
            <w:tcBorders>
              <w:top w:val="single" w:sz="4" w:space="0" w:color="auto"/>
              <w:left w:val="single" w:sz="4" w:space="0" w:color="auto"/>
              <w:bottom w:val="single" w:sz="4" w:space="0" w:color="auto"/>
              <w:right w:val="single" w:sz="4" w:space="0" w:color="auto"/>
            </w:tcBorders>
          </w:tcPr>
          <w:p w:rsidR="00805C09" w:rsidRPr="00AC190B" w:rsidRDefault="004A73A4" w:rsidP="00FE208D">
            <w:pPr>
              <w:spacing w:line="360" w:lineRule="auto"/>
              <w:rPr>
                <w:rFonts w:ascii="Arial" w:hAnsi="Arial" w:cs="Arial"/>
                <w:sz w:val="24"/>
                <w:szCs w:val="24"/>
              </w:rPr>
            </w:pPr>
            <w:r>
              <w:rPr>
                <w:rFonts w:ascii="Arial" w:hAnsi="Arial" w:cs="Arial"/>
                <w:sz w:val="24"/>
                <w:szCs w:val="24"/>
              </w:rPr>
              <w:t>January J</w:t>
            </w:r>
          </w:p>
        </w:tc>
        <w:tc>
          <w:tcPr>
            <w:tcW w:w="5601" w:type="dxa"/>
            <w:tcBorders>
              <w:top w:val="single" w:sz="4" w:space="0" w:color="auto"/>
              <w:left w:val="single" w:sz="4" w:space="0" w:color="auto"/>
              <w:bottom w:val="single" w:sz="4" w:space="0" w:color="auto"/>
              <w:right w:val="single" w:sz="4" w:space="0" w:color="auto"/>
            </w:tcBorders>
          </w:tcPr>
          <w:p w:rsidR="00805C09" w:rsidRDefault="00805C09" w:rsidP="00FE208D">
            <w:pPr>
              <w:spacing w:line="360" w:lineRule="auto"/>
              <w:rPr>
                <w:rFonts w:ascii="Arial" w:hAnsi="Arial" w:cs="Arial"/>
                <w:sz w:val="24"/>
                <w:szCs w:val="24"/>
              </w:rPr>
            </w:pPr>
          </w:p>
          <w:p w:rsidR="00805C09" w:rsidRPr="00AC190B" w:rsidRDefault="00805C09" w:rsidP="00FE208D">
            <w:pPr>
              <w:spacing w:line="360" w:lineRule="auto"/>
              <w:rPr>
                <w:rFonts w:ascii="Arial" w:hAnsi="Arial" w:cs="Arial"/>
                <w:sz w:val="24"/>
                <w:szCs w:val="24"/>
              </w:rPr>
            </w:pPr>
          </w:p>
        </w:tc>
      </w:tr>
      <w:tr w:rsidR="00805C09" w:rsidRPr="00B876E9" w:rsidTr="004A73A4">
        <w:trPr>
          <w:trHeight w:val="984"/>
        </w:trPr>
        <w:tc>
          <w:tcPr>
            <w:tcW w:w="4606" w:type="dxa"/>
            <w:gridSpan w:val="2"/>
            <w:tcBorders>
              <w:top w:val="single" w:sz="4" w:space="0" w:color="auto"/>
              <w:left w:val="single" w:sz="4" w:space="0" w:color="auto"/>
              <w:bottom w:val="single" w:sz="4" w:space="0" w:color="auto"/>
              <w:right w:val="single" w:sz="4" w:space="0" w:color="auto"/>
            </w:tcBorders>
          </w:tcPr>
          <w:p w:rsidR="00805C09" w:rsidRPr="00482EC8" w:rsidRDefault="00805C09" w:rsidP="00FE208D">
            <w:pPr>
              <w:spacing w:line="360" w:lineRule="auto"/>
              <w:rPr>
                <w:rFonts w:ascii="Arial" w:hAnsi="Arial" w:cs="Arial"/>
                <w:sz w:val="24"/>
                <w:szCs w:val="24"/>
              </w:rPr>
            </w:pPr>
            <w:r>
              <w:rPr>
                <w:rFonts w:ascii="Arial" w:hAnsi="Arial" w:cs="Arial"/>
                <w:sz w:val="24"/>
                <w:szCs w:val="24"/>
              </w:rPr>
              <w:t>Salionga J</w:t>
            </w:r>
          </w:p>
        </w:tc>
        <w:tc>
          <w:tcPr>
            <w:tcW w:w="5601" w:type="dxa"/>
            <w:tcBorders>
              <w:top w:val="single" w:sz="4" w:space="0" w:color="auto"/>
              <w:left w:val="single" w:sz="4" w:space="0" w:color="auto"/>
              <w:bottom w:val="single" w:sz="4" w:space="0" w:color="auto"/>
              <w:right w:val="single" w:sz="4" w:space="0" w:color="auto"/>
            </w:tcBorders>
          </w:tcPr>
          <w:p w:rsidR="00805C09" w:rsidRPr="00482EC8" w:rsidRDefault="00805C09" w:rsidP="00FE208D">
            <w:pPr>
              <w:spacing w:line="360" w:lineRule="auto"/>
              <w:rPr>
                <w:rFonts w:ascii="Arial" w:hAnsi="Arial" w:cs="Arial"/>
                <w:sz w:val="24"/>
                <w:szCs w:val="24"/>
              </w:rPr>
            </w:pPr>
          </w:p>
        </w:tc>
      </w:tr>
      <w:tr w:rsidR="004A73A4" w:rsidRPr="00B876E9" w:rsidTr="004A73A4">
        <w:trPr>
          <w:trHeight w:val="595"/>
        </w:trPr>
        <w:tc>
          <w:tcPr>
            <w:tcW w:w="10207" w:type="dxa"/>
            <w:gridSpan w:val="3"/>
            <w:tcBorders>
              <w:top w:val="single" w:sz="4" w:space="0" w:color="auto"/>
              <w:left w:val="single" w:sz="4" w:space="0" w:color="auto"/>
              <w:bottom w:val="single" w:sz="4" w:space="0" w:color="auto"/>
            </w:tcBorders>
          </w:tcPr>
          <w:p w:rsidR="004A73A4" w:rsidRPr="00B876E9" w:rsidRDefault="00B82B06" w:rsidP="00FE208D">
            <w:pPr>
              <w:spacing w:line="360" w:lineRule="auto"/>
              <w:jc w:val="both"/>
              <w:rPr>
                <w:rFonts w:ascii="Arial" w:hAnsi="Arial" w:cs="Arial"/>
                <w:sz w:val="24"/>
                <w:szCs w:val="24"/>
              </w:rPr>
            </w:pPr>
            <w:r>
              <w:rPr>
                <w:rFonts w:ascii="Arial" w:hAnsi="Arial" w:cs="Arial"/>
                <w:b/>
                <w:sz w:val="24"/>
                <w:szCs w:val="24"/>
              </w:rPr>
              <w:t xml:space="preserve">                                                            </w:t>
            </w:r>
            <w:r w:rsidR="004A73A4" w:rsidRPr="00482EC8">
              <w:rPr>
                <w:rFonts w:ascii="Arial" w:hAnsi="Arial" w:cs="Arial"/>
                <w:b/>
                <w:sz w:val="24"/>
                <w:szCs w:val="24"/>
              </w:rPr>
              <w:t>Counsel:</w:t>
            </w:r>
          </w:p>
        </w:tc>
      </w:tr>
      <w:tr w:rsidR="00805C09" w:rsidRPr="00B876E9" w:rsidTr="004A73A4">
        <w:trPr>
          <w:trHeight w:val="507"/>
        </w:trPr>
        <w:tc>
          <w:tcPr>
            <w:tcW w:w="4606" w:type="dxa"/>
            <w:gridSpan w:val="2"/>
            <w:tcBorders>
              <w:top w:val="single" w:sz="4" w:space="0" w:color="auto"/>
              <w:left w:val="single" w:sz="4" w:space="0" w:color="auto"/>
              <w:bottom w:val="single" w:sz="4" w:space="0" w:color="auto"/>
              <w:right w:val="single" w:sz="4" w:space="0" w:color="auto"/>
            </w:tcBorders>
          </w:tcPr>
          <w:p w:rsidR="00805C09" w:rsidRPr="00482EC8" w:rsidRDefault="00805C09" w:rsidP="00FE208D">
            <w:pPr>
              <w:spacing w:line="360" w:lineRule="auto"/>
              <w:rPr>
                <w:rFonts w:ascii="Arial" w:hAnsi="Arial" w:cs="Arial"/>
                <w:b/>
                <w:sz w:val="24"/>
                <w:szCs w:val="24"/>
              </w:rPr>
            </w:pPr>
            <w:r>
              <w:rPr>
                <w:rFonts w:ascii="Arial" w:hAnsi="Arial" w:cs="Arial"/>
                <w:b/>
                <w:sz w:val="24"/>
                <w:szCs w:val="24"/>
              </w:rPr>
              <w:t>Appellant</w:t>
            </w:r>
          </w:p>
        </w:tc>
        <w:tc>
          <w:tcPr>
            <w:tcW w:w="5601" w:type="dxa"/>
            <w:tcBorders>
              <w:top w:val="single" w:sz="4" w:space="0" w:color="auto"/>
              <w:left w:val="single" w:sz="4" w:space="0" w:color="auto"/>
              <w:bottom w:val="single" w:sz="4" w:space="0" w:color="auto"/>
              <w:right w:val="single" w:sz="4" w:space="0" w:color="auto"/>
            </w:tcBorders>
          </w:tcPr>
          <w:p w:rsidR="00805C09" w:rsidRPr="00482EC8" w:rsidRDefault="00805C09" w:rsidP="00FE208D">
            <w:pPr>
              <w:spacing w:line="360" w:lineRule="auto"/>
              <w:rPr>
                <w:rFonts w:ascii="Arial" w:hAnsi="Arial" w:cs="Arial"/>
                <w:b/>
                <w:sz w:val="24"/>
                <w:szCs w:val="24"/>
              </w:rPr>
            </w:pPr>
            <w:r w:rsidRPr="00482EC8">
              <w:rPr>
                <w:rFonts w:ascii="Arial" w:hAnsi="Arial" w:cs="Arial"/>
                <w:b/>
                <w:sz w:val="24"/>
                <w:szCs w:val="24"/>
              </w:rPr>
              <w:t>Respondent</w:t>
            </w:r>
          </w:p>
        </w:tc>
      </w:tr>
      <w:tr w:rsidR="004A73A4" w:rsidRPr="00482EC8" w:rsidTr="004A73A4">
        <w:trPr>
          <w:trHeight w:val="798"/>
        </w:trPr>
        <w:tc>
          <w:tcPr>
            <w:tcW w:w="4606" w:type="dxa"/>
            <w:gridSpan w:val="2"/>
          </w:tcPr>
          <w:p w:rsidR="004A73A4" w:rsidRDefault="00B82B06" w:rsidP="00C46122">
            <w:pPr>
              <w:spacing w:line="360" w:lineRule="auto"/>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A E</w:t>
            </w:r>
            <w:r w:rsidR="004A73A4">
              <w:rPr>
                <w:rFonts w:ascii="Arial" w:hAnsi="Arial" w:cs="Arial"/>
                <w:sz w:val="24"/>
                <w:szCs w:val="24"/>
              </w:rPr>
              <w:t xml:space="preserve"> </w:t>
            </w:r>
            <w:proofErr w:type="spellStart"/>
            <w:r w:rsidR="004A73A4">
              <w:rPr>
                <w:rFonts w:ascii="Arial" w:hAnsi="Arial" w:cs="Arial"/>
                <w:sz w:val="24"/>
                <w:szCs w:val="24"/>
              </w:rPr>
              <w:t>Kamosho</w:t>
            </w:r>
            <w:proofErr w:type="spellEnd"/>
          </w:p>
          <w:p w:rsidR="004A73A4" w:rsidRPr="00482EC8" w:rsidRDefault="004A73A4" w:rsidP="004A73A4">
            <w:pPr>
              <w:spacing w:line="360" w:lineRule="auto"/>
              <w:rPr>
                <w:rFonts w:ascii="Arial" w:hAnsi="Arial" w:cs="Arial"/>
                <w:sz w:val="24"/>
                <w:szCs w:val="24"/>
              </w:rPr>
            </w:pPr>
            <w:r>
              <w:rPr>
                <w:rFonts w:ascii="Arial" w:hAnsi="Arial" w:cs="Arial"/>
                <w:sz w:val="24"/>
                <w:szCs w:val="24"/>
              </w:rPr>
              <w:t xml:space="preserve">Of </w:t>
            </w:r>
            <w:proofErr w:type="spellStart"/>
            <w:r>
              <w:rPr>
                <w:rFonts w:ascii="Arial" w:hAnsi="Arial" w:cs="Arial"/>
                <w:sz w:val="24"/>
                <w:szCs w:val="24"/>
              </w:rPr>
              <w:t>Oluno</w:t>
            </w:r>
            <w:proofErr w:type="spellEnd"/>
            <w:r>
              <w:rPr>
                <w:rFonts w:ascii="Arial" w:hAnsi="Arial" w:cs="Arial"/>
                <w:sz w:val="24"/>
                <w:szCs w:val="24"/>
              </w:rPr>
              <w:t xml:space="preserve"> Correctional Facility</w:t>
            </w:r>
          </w:p>
        </w:tc>
        <w:tc>
          <w:tcPr>
            <w:tcW w:w="5601" w:type="dxa"/>
          </w:tcPr>
          <w:p w:rsidR="004A73A4" w:rsidRDefault="004A73A4" w:rsidP="00C46122">
            <w:pPr>
              <w:spacing w:line="36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Ms</w:t>
            </w:r>
            <w:proofErr w:type="spellEnd"/>
            <w:r>
              <w:rPr>
                <w:rFonts w:ascii="Arial" w:hAnsi="Arial" w:cs="Arial"/>
                <w:sz w:val="24"/>
                <w:szCs w:val="24"/>
              </w:rPr>
              <w:t xml:space="preserve"> </w:t>
            </w:r>
            <w:r w:rsidR="00B82B06">
              <w:rPr>
                <w:rFonts w:ascii="Arial" w:hAnsi="Arial" w:cs="Arial"/>
                <w:sz w:val="24"/>
                <w:szCs w:val="24"/>
              </w:rPr>
              <w:t xml:space="preserve">M </w:t>
            </w:r>
            <w:proofErr w:type="spellStart"/>
            <w:r>
              <w:rPr>
                <w:rFonts w:ascii="Arial" w:hAnsi="Arial" w:cs="Arial"/>
                <w:sz w:val="24"/>
                <w:szCs w:val="24"/>
              </w:rPr>
              <w:t>Nghiyoonanye</w:t>
            </w:r>
            <w:proofErr w:type="spellEnd"/>
          </w:p>
          <w:p w:rsidR="004A73A4" w:rsidRPr="00482EC8" w:rsidRDefault="004A73A4" w:rsidP="00C46122">
            <w:pPr>
              <w:spacing w:line="360" w:lineRule="auto"/>
              <w:rPr>
                <w:rFonts w:ascii="Arial" w:hAnsi="Arial" w:cs="Arial"/>
                <w:sz w:val="24"/>
                <w:szCs w:val="24"/>
              </w:rPr>
            </w:pPr>
            <w:r>
              <w:rPr>
                <w:rFonts w:ascii="Arial" w:hAnsi="Arial" w:cs="Arial"/>
                <w:sz w:val="24"/>
                <w:szCs w:val="24"/>
              </w:rPr>
              <w:t>Of Office of the Prosecutor-General</w:t>
            </w:r>
          </w:p>
        </w:tc>
      </w:tr>
    </w:tbl>
    <w:p w:rsidR="00FD74BA" w:rsidRPr="00805C09" w:rsidRDefault="00FD74BA">
      <w:pPr>
        <w:rPr>
          <w:rFonts w:ascii="Arial" w:hAnsi="Arial" w:cs="Arial"/>
          <w:sz w:val="24"/>
          <w:szCs w:val="24"/>
        </w:rPr>
      </w:pPr>
    </w:p>
    <w:sectPr w:rsidR="00FD74BA" w:rsidRPr="00805C09" w:rsidSect="004A73A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55" w:rsidRDefault="00506955" w:rsidP="004A73A4">
      <w:pPr>
        <w:spacing w:after="0" w:line="240" w:lineRule="auto"/>
      </w:pPr>
      <w:r>
        <w:separator/>
      </w:r>
    </w:p>
  </w:endnote>
  <w:endnote w:type="continuationSeparator" w:id="0">
    <w:p w:rsidR="00506955" w:rsidRDefault="00506955" w:rsidP="004A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55" w:rsidRDefault="00506955" w:rsidP="004A73A4">
      <w:pPr>
        <w:spacing w:after="0" w:line="240" w:lineRule="auto"/>
      </w:pPr>
      <w:r>
        <w:separator/>
      </w:r>
    </w:p>
  </w:footnote>
  <w:footnote w:type="continuationSeparator" w:id="0">
    <w:p w:rsidR="00506955" w:rsidRDefault="00506955" w:rsidP="004A7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144679"/>
      <w:docPartObj>
        <w:docPartGallery w:val="Page Numbers (Top of Page)"/>
        <w:docPartUnique/>
      </w:docPartObj>
    </w:sdtPr>
    <w:sdtEndPr>
      <w:rPr>
        <w:noProof/>
      </w:rPr>
    </w:sdtEndPr>
    <w:sdtContent>
      <w:p w:rsidR="004A73A4" w:rsidRDefault="004A73A4">
        <w:pPr>
          <w:pStyle w:val="Header"/>
          <w:jc w:val="right"/>
        </w:pPr>
        <w:r>
          <w:fldChar w:fldCharType="begin"/>
        </w:r>
        <w:r>
          <w:instrText xml:space="preserve"> PAGE   \* MERGEFORMAT </w:instrText>
        </w:r>
        <w:r>
          <w:fldChar w:fldCharType="separate"/>
        </w:r>
        <w:r w:rsidR="00E56D39">
          <w:rPr>
            <w:noProof/>
          </w:rPr>
          <w:t>3</w:t>
        </w:r>
        <w:r>
          <w:rPr>
            <w:noProof/>
          </w:rPr>
          <w:fldChar w:fldCharType="end"/>
        </w:r>
      </w:p>
    </w:sdtContent>
  </w:sdt>
  <w:p w:rsidR="004A73A4" w:rsidRDefault="004A73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A34C6"/>
    <w:multiLevelType w:val="hybridMultilevel"/>
    <w:tmpl w:val="09C087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09"/>
    <w:rsid w:val="00027F5A"/>
    <w:rsid w:val="00175F2B"/>
    <w:rsid w:val="001C4E0E"/>
    <w:rsid w:val="004A73A4"/>
    <w:rsid w:val="00506955"/>
    <w:rsid w:val="005A4A48"/>
    <w:rsid w:val="005E5A67"/>
    <w:rsid w:val="006D6973"/>
    <w:rsid w:val="00805C09"/>
    <w:rsid w:val="00855B60"/>
    <w:rsid w:val="008820CA"/>
    <w:rsid w:val="00980EB3"/>
    <w:rsid w:val="00A8669E"/>
    <w:rsid w:val="00B82B06"/>
    <w:rsid w:val="00C1435E"/>
    <w:rsid w:val="00C558A8"/>
    <w:rsid w:val="00D10EB4"/>
    <w:rsid w:val="00D6444D"/>
    <w:rsid w:val="00DB2012"/>
    <w:rsid w:val="00DB549D"/>
    <w:rsid w:val="00DE670F"/>
    <w:rsid w:val="00E56D39"/>
    <w:rsid w:val="00F20192"/>
    <w:rsid w:val="00F26A83"/>
    <w:rsid w:val="00F9365A"/>
    <w:rsid w:val="00FD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B07AC-E31E-4F1F-ABCE-2687BAAE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C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5C09"/>
    <w:pPr>
      <w:ind w:left="720"/>
      <w:contextualSpacing/>
    </w:pPr>
  </w:style>
  <w:style w:type="paragraph" w:styleId="BalloonText">
    <w:name w:val="Balloon Text"/>
    <w:basedOn w:val="Normal"/>
    <w:link w:val="BalloonTextChar"/>
    <w:uiPriority w:val="99"/>
    <w:semiHidden/>
    <w:unhideWhenUsed/>
    <w:rsid w:val="00F26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83"/>
    <w:rPr>
      <w:rFonts w:ascii="Segoe UI" w:hAnsi="Segoe UI" w:cs="Segoe UI"/>
      <w:sz w:val="18"/>
      <w:szCs w:val="18"/>
    </w:rPr>
  </w:style>
  <w:style w:type="paragraph" w:styleId="Header">
    <w:name w:val="header"/>
    <w:basedOn w:val="Normal"/>
    <w:link w:val="HeaderChar"/>
    <w:uiPriority w:val="99"/>
    <w:unhideWhenUsed/>
    <w:rsid w:val="004A7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3A4"/>
  </w:style>
  <w:style w:type="paragraph" w:styleId="Footer">
    <w:name w:val="footer"/>
    <w:basedOn w:val="Normal"/>
    <w:link w:val="FooterChar"/>
    <w:uiPriority w:val="99"/>
    <w:unhideWhenUsed/>
    <w:rsid w:val="004A7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2020-07-22T18:30:00+00:00</Judgment_x0020_Date>
  </documentManagement>
</p:properties>
</file>

<file path=customXml/itemProps1.xml><?xml version="1.0" encoding="utf-8"?>
<ds:datastoreItem xmlns:ds="http://schemas.openxmlformats.org/officeDocument/2006/customXml" ds:itemID="{A5523474-1D7D-4C65-8842-190C4F144C2B}"/>
</file>

<file path=customXml/itemProps2.xml><?xml version="1.0" encoding="utf-8"?>
<ds:datastoreItem xmlns:ds="http://schemas.openxmlformats.org/officeDocument/2006/customXml" ds:itemID="{7B122378-05C2-44FC-81F9-2AF5D741E628}"/>
</file>

<file path=customXml/itemProps3.xml><?xml version="1.0" encoding="utf-8"?>
<ds:datastoreItem xmlns:ds="http://schemas.openxmlformats.org/officeDocument/2006/customXml" ds:itemID="{2DED29EC-4E1A-495B-A03B-E5AA83AC5984}"/>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Kamosho v S (HC-NLD-CRI-APP-CAL-2019-00085) [2020] NAHCNLD 90 (23 July 2020)</dc:title>
  <dc:subject/>
  <dc:creator>Herman C. January</dc:creator>
  <cp:keywords/>
  <dc:description/>
  <cp:lastModifiedBy>Administrator</cp:lastModifiedBy>
  <cp:revision>2</cp:revision>
  <cp:lastPrinted>2020-07-15T13:52:00Z</cp:lastPrinted>
  <dcterms:created xsi:type="dcterms:W3CDTF">2020-07-24T13:12:00Z</dcterms:created>
  <dcterms:modified xsi:type="dcterms:W3CDTF">2020-07-24T13:12:00Z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