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03" w:rsidRPr="00422B03" w:rsidRDefault="00422B03" w:rsidP="00422B03">
      <w:pPr>
        <w:spacing w:after="0" w:line="360" w:lineRule="auto"/>
        <w:jc w:val="center"/>
        <w:rPr>
          <w:rFonts w:ascii="Arial" w:eastAsia="Calibri" w:hAnsi="Arial" w:cs="Arial"/>
          <w:b/>
          <w:sz w:val="24"/>
          <w:szCs w:val="24"/>
          <w:lang w:val="en-US"/>
        </w:rPr>
      </w:pPr>
      <w:r w:rsidRPr="00422B03">
        <w:rPr>
          <w:rFonts w:ascii="Arial" w:eastAsia="Calibri" w:hAnsi="Arial" w:cs="Arial"/>
          <w:noProof/>
          <w:lang w:val="en-US"/>
        </w:rPr>
        <mc:AlternateContent>
          <mc:Choice Requires="wps">
            <w:drawing>
              <wp:anchor distT="0" distB="0" distL="114300" distR="114300" simplePos="0" relativeHeight="251659264" behindDoc="0" locked="0" layoutInCell="1" allowOverlap="1" wp14:anchorId="24718089" wp14:editId="315CC057">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22B03" w:rsidRDefault="00422B03" w:rsidP="00422B0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1808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422B03" w:rsidRDefault="00422B03" w:rsidP="00422B03">
                      <w:pPr>
                        <w:jc w:val="center"/>
                        <w:rPr>
                          <w:rFonts w:ascii="Arial" w:hAnsi="Arial" w:cs="Arial"/>
                        </w:rPr>
                      </w:pPr>
                    </w:p>
                  </w:txbxContent>
                </v:textbox>
              </v:shape>
            </w:pict>
          </mc:Fallback>
        </mc:AlternateContent>
      </w:r>
      <w:r w:rsidRPr="00422B03">
        <w:rPr>
          <w:rFonts w:ascii="Arial" w:eastAsia="Calibri" w:hAnsi="Arial" w:cs="Arial"/>
          <w:b/>
          <w:sz w:val="24"/>
          <w:szCs w:val="24"/>
          <w:lang w:val="en-US"/>
        </w:rPr>
        <w:t>REPUBLIC OF NAMIBIA</w:t>
      </w:r>
    </w:p>
    <w:p w:rsidR="00422B03" w:rsidRPr="00422B03" w:rsidRDefault="00422B03" w:rsidP="00422B03">
      <w:pPr>
        <w:spacing w:after="0" w:line="360" w:lineRule="auto"/>
        <w:jc w:val="center"/>
        <w:rPr>
          <w:rFonts w:ascii="Arial" w:eastAsia="Calibri" w:hAnsi="Arial" w:cs="Arial"/>
          <w:b/>
          <w:sz w:val="20"/>
          <w:szCs w:val="20"/>
          <w:lang w:val="en-US"/>
        </w:rPr>
      </w:pPr>
      <w:r w:rsidRPr="00422B03">
        <w:rPr>
          <w:rFonts w:ascii="Arial" w:eastAsia="Calibri" w:hAnsi="Arial" w:cs="Arial"/>
          <w:b/>
          <w:noProof/>
          <w:sz w:val="32"/>
          <w:szCs w:val="32"/>
          <w:lang w:val="en-US"/>
        </w:rPr>
        <w:drawing>
          <wp:inline distT="0" distB="0" distL="0" distR="0" wp14:anchorId="4E4BA8C4" wp14:editId="479634E7">
            <wp:extent cx="981075" cy="1010144"/>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214" cy="1015436"/>
                    </a:xfrm>
                    <a:prstGeom prst="rect">
                      <a:avLst/>
                    </a:prstGeom>
                    <a:noFill/>
                    <a:ln>
                      <a:noFill/>
                    </a:ln>
                  </pic:spPr>
                </pic:pic>
              </a:graphicData>
            </a:graphic>
          </wp:inline>
        </w:drawing>
      </w:r>
    </w:p>
    <w:p w:rsidR="00422B03" w:rsidRDefault="006C2DC0" w:rsidP="00422B03">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 xml:space="preserve">IN THE </w:t>
      </w:r>
      <w:r w:rsidR="00422B03" w:rsidRPr="00422B03">
        <w:rPr>
          <w:rFonts w:ascii="Arial" w:eastAsia="Calibri" w:hAnsi="Arial" w:cs="Arial"/>
          <w:b/>
          <w:sz w:val="24"/>
          <w:szCs w:val="24"/>
          <w:lang w:val="en-US"/>
        </w:rPr>
        <w:t>HIGH COURT OF NAMIBIA NORTHERN LOCAL DIVISION</w:t>
      </w:r>
      <w:r w:rsidR="00D43F94">
        <w:rPr>
          <w:rFonts w:ascii="Arial" w:eastAsia="Calibri" w:hAnsi="Arial" w:cs="Arial"/>
          <w:b/>
          <w:sz w:val="24"/>
          <w:szCs w:val="24"/>
          <w:lang w:val="en-US"/>
        </w:rPr>
        <w:t>,</w:t>
      </w:r>
      <w:r w:rsidR="00422B03" w:rsidRPr="00422B03">
        <w:rPr>
          <w:rFonts w:ascii="Arial" w:eastAsia="Calibri" w:hAnsi="Arial" w:cs="Arial"/>
          <w:b/>
          <w:sz w:val="24"/>
          <w:szCs w:val="24"/>
          <w:lang w:val="en-US"/>
        </w:rPr>
        <w:t xml:space="preserve"> OSHAKATI</w:t>
      </w:r>
    </w:p>
    <w:p w:rsidR="001202B0" w:rsidRPr="00422B03" w:rsidRDefault="001202B0" w:rsidP="00422B03">
      <w:pPr>
        <w:spacing w:after="0" w:line="360" w:lineRule="auto"/>
        <w:jc w:val="center"/>
        <w:rPr>
          <w:rFonts w:ascii="Arial" w:eastAsia="Calibri" w:hAnsi="Arial" w:cs="Arial"/>
          <w:bCs/>
          <w:sz w:val="24"/>
          <w:szCs w:val="24"/>
          <w:lang w:val="en-US"/>
        </w:rPr>
      </w:pPr>
    </w:p>
    <w:p w:rsidR="00422B03" w:rsidRPr="006C2DC0" w:rsidRDefault="001202B0" w:rsidP="00422B03">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JUDGMENT</w:t>
      </w:r>
    </w:p>
    <w:p w:rsidR="006C2DC0" w:rsidRPr="00032B9D" w:rsidRDefault="006C2DC0" w:rsidP="006C2DC0">
      <w:pPr>
        <w:spacing w:after="0" w:line="360" w:lineRule="auto"/>
        <w:jc w:val="both"/>
        <w:rPr>
          <w:rFonts w:ascii="Arial" w:hAnsi="Arial" w:cs="Arial"/>
          <w:sz w:val="24"/>
          <w:szCs w:val="24"/>
        </w:rPr>
      </w:pPr>
    </w:p>
    <w:p w:rsidR="006C2DC0" w:rsidRPr="006C2DC0" w:rsidRDefault="006C2DC0" w:rsidP="006C2DC0">
      <w:pPr>
        <w:spacing w:after="0" w:line="360" w:lineRule="auto"/>
        <w:jc w:val="right"/>
        <w:rPr>
          <w:rFonts w:ascii="Arial" w:hAnsi="Arial" w:cs="Arial"/>
          <w:sz w:val="24"/>
          <w:szCs w:val="24"/>
        </w:rPr>
      </w:pPr>
      <w:r w:rsidRPr="006C2DC0">
        <w:rPr>
          <w:rFonts w:ascii="Arial" w:hAnsi="Arial" w:cs="Arial"/>
          <w:sz w:val="24"/>
          <w:szCs w:val="24"/>
        </w:rPr>
        <w:t>CASE NO</w:t>
      </w:r>
      <w:r>
        <w:rPr>
          <w:rFonts w:ascii="Arial" w:hAnsi="Arial" w:cs="Arial"/>
          <w:sz w:val="24"/>
          <w:szCs w:val="24"/>
        </w:rPr>
        <w:t>.</w:t>
      </w:r>
      <w:r w:rsidRPr="006C2DC0">
        <w:rPr>
          <w:rFonts w:ascii="Arial" w:hAnsi="Arial" w:cs="Arial"/>
          <w:sz w:val="24"/>
          <w:szCs w:val="24"/>
        </w:rPr>
        <w:t xml:space="preserve">: </w:t>
      </w:r>
      <w:r w:rsidR="00FC3598" w:rsidRPr="00FC3598">
        <w:rPr>
          <w:rFonts w:ascii="Arial" w:hAnsi="Arial" w:cs="Arial"/>
          <w:sz w:val="24"/>
          <w:szCs w:val="24"/>
        </w:rPr>
        <w:t>HC-NLD-CIV-ACT-DEL-2019/00155</w:t>
      </w:r>
    </w:p>
    <w:p w:rsidR="00422B03" w:rsidRDefault="00422B03" w:rsidP="00422B03">
      <w:pPr>
        <w:tabs>
          <w:tab w:val="right" w:pos="9000"/>
        </w:tabs>
        <w:spacing w:after="0" w:line="360" w:lineRule="auto"/>
        <w:jc w:val="center"/>
        <w:rPr>
          <w:rFonts w:ascii="Arial" w:eastAsia="Calibri" w:hAnsi="Arial" w:cs="Arial"/>
          <w:sz w:val="24"/>
          <w:szCs w:val="24"/>
        </w:rPr>
      </w:pPr>
    </w:p>
    <w:p w:rsidR="00F85A61" w:rsidRPr="00F85A61" w:rsidRDefault="00F85A61" w:rsidP="00F85A61">
      <w:pPr>
        <w:tabs>
          <w:tab w:val="right" w:pos="9000"/>
        </w:tabs>
        <w:spacing w:after="0" w:line="360" w:lineRule="auto"/>
        <w:jc w:val="both"/>
        <w:rPr>
          <w:rFonts w:ascii="Arial" w:eastAsia="Calibri" w:hAnsi="Arial" w:cs="Arial"/>
          <w:sz w:val="24"/>
          <w:szCs w:val="24"/>
          <w:lang w:val="en-GB"/>
        </w:rPr>
      </w:pPr>
      <w:r w:rsidRPr="00F85A61">
        <w:rPr>
          <w:rFonts w:ascii="Arial" w:eastAsia="Calibri" w:hAnsi="Arial" w:cs="Arial"/>
          <w:sz w:val="24"/>
          <w:szCs w:val="24"/>
          <w:lang w:val="en-GB"/>
        </w:rPr>
        <w:t>In the matter between:</w:t>
      </w:r>
    </w:p>
    <w:p w:rsidR="00422B03" w:rsidRPr="00422B03" w:rsidRDefault="00422B03" w:rsidP="00F85A61">
      <w:pPr>
        <w:tabs>
          <w:tab w:val="right" w:pos="9000"/>
        </w:tabs>
        <w:spacing w:after="0" w:line="360" w:lineRule="auto"/>
        <w:jc w:val="both"/>
        <w:rPr>
          <w:rFonts w:ascii="Arial" w:eastAsia="Calibri" w:hAnsi="Arial" w:cs="Arial"/>
          <w:sz w:val="24"/>
          <w:szCs w:val="24"/>
          <w:lang w:val="en-US"/>
        </w:rPr>
      </w:pPr>
    </w:p>
    <w:p w:rsidR="00422B03" w:rsidRDefault="00CB617E" w:rsidP="00D43F94">
      <w:pPr>
        <w:tabs>
          <w:tab w:val="right" w:pos="9356"/>
        </w:tabs>
        <w:spacing w:after="0" w:line="360" w:lineRule="auto"/>
        <w:rPr>
          <w:rFonts w:ascii="Arial" w:eastAsia="Calibri" w:hAnsi="Arial" w:cs="Arial"/>
          <w:b/>
          <w:sz w:val="24"/>
          <w:lang w:val="en-US"/>
        </w:rPr>
      </w:pPr>
      <w:r w:rsidRPr="00CB617E">
        <w:rPr>
          <w:rFonts w:ascii="Arial" w:eastAsia="Calibri" w:hAnsi="Arial" w:cs="Arial"/>
          <w:b/>
          <w:sz w:val="24"/>
          <w:szCs w:val="24"/>
          <w:lang w:val="en-GB"/>
        </w:rPr>
        <w:t>JOHANNES IITHETE</w:t>
      </w:r>
      <w:r w:rsidR="00422B03">
        <w:rPr>
          <w:rFonts w:ascii="Arial" w:eastAsia="Calibri" w:hAnsi="Arial" w:cs="Arial"/>
          <w:b/>
          <w:sz w:val="24"/>
          <w:szCs w:val="24"/>
          <w:lang w:val="en-US"/>
        </w:rPr>
        <w:tab/>
      </w:r>
      <w:r w:rsidR="00D43F94">
        <w:rPr>
          <w:rFonts w:ascii="Arial" w:eastAsia="Calibri" w:hAnsi="Arial" w:cs="Arial"/>
          <w:b/>
          <w:sz w:val="24"/>
          <w:szCs w:val="24"/>
          <w:lang w:val="en-US"/>
        </w:rPr>
        <w:t xml:space="preserve">     </w:t>
      </w:r>
      <w:r w:rsidR="009525DA">
        <w:rPr>
          <w:rFonts w:ascii="Arial" w:eastAsia="Calibri" w:hAnsi="Arial" w:cs="Arial"/>
          <w:b/>
          <w:sz w:val="24"/>
          <w:lang w:val="en-US"/>
        </w:rPr>
        <w:t>PLAINTIFF</w:t>
      </w:r>
    </w:p>
    <w:p w:rsidR="00422B03" w:rsidRPr="00422B03" w:rsidRDefault="00422B03" w:rsidP="00422B03">
      <w:pPr>
        <w:tabs>
          <w:tab w:val="right" w:pos="9000"/>
        </w:tabs>
        <w:spacing w:after="0" w:line="360" w:lineRule="auto"/>
        <w:jc w:val="center"/>
        <w:rPr>
          <w:rFonts w:ascii="Arial" w:eastAsia="Calibri" w:hAnsi="Arial" w:cs="Arial"/>
          <w:b/>
          <w:sz w:val="24"/>
          <w:szCs w:val="24"/>
          <w:lang w:val="en-US"/>
        </w:rPr>
      </w:pPr>
    </w:p>
    <w:p w:rsidR="00422B03" w:rsidRPr="00F85A61" w:rsidRDefault="001442A5" w:rsidP="00422B0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and</w:t>
      </w:r>
    </w:p>
    <w:p w:rsidR="00422B03" w:rsidRPr="00422B03" w:rsidRDefault="00422B03" w:rsidP="00422B03">
      <w:pPr>
        <w:spacing w:after="0" w:line="360" w:lineRule="auto"/>
        <w:jc w:val="both"/>
        <w:rPr>
          <w:rFonts w:ascii="Arial" w:eastAsia="Calibri" w:hAnsi="Arial" w:cs="Arial"/>
          <w:b/>
          <w:sz w:val="24"/>
          <w:szCs w:val="24"/>
          <w:lang w:val="en-US"/>
        </w:rPr>
      </w:pPr>
    </w:p>
    <w:p w:rsidR="00A061F3" w:rsidRPr="00422B03" w:rsidRDefault="00CB617E" w:rsidP="00422B03">
      <w:pPr>
        <w:tabs>
          <w:tab w:val="right" w:pos="9360"/>
        </w:tabs>
        <w:spacing w:after="0" w:line="360" w:lineRule="auto"/>
        <w:jc w:val="both"/>
        <w:rPr>
          <w:rFonts w:ascii="Arial" w:eastAsia="Calibri" w:hAnsi="Arial" w:cs="Arial"/>
          <w:b/>
          <w:sz w:val="24"/>
          <w:szCs w:val="24"/>
          <w:lang w:val="en-GB"/>
        </w:rPr>
      </w:pPr>
      <w:r w:rsidRPr="00CB617E">
        <w:rPr>
          <w:rFonts w:ascii="Arial" w:eastAsia="Calibri" w:hAnsi="Arial" w:cs="Arial"/>
          <w:b/>
          <w:sz w:val="24"/>
          <w:szCs w:val="24"/>
          <w:lang w:val="en-GB"/>
        </w:rPr>
        <w:t>TIMOTEUS MARKUS</w:t>
      </w:r>
      <w:r w:rsidR="00A76596">
        <w:rPr>
          <w:rFonts w:ascii="Arial" w:eastAsia="Calibri" w:hAnsi="Arial" w:cs="Arial"/>
          <w:b/>
          <w:sz w:val="24"/>
          <w:szCs w:val="24"/>
          <w:lang w:val="en-GB"/>
        </w:rPr>
        <w:tab/>
      </w:r>
      <w:r w:rsidR="00A061F3">
        <w:rPr>
          <w:rFonts w:ascii="Arial" w:eastAsia="Calibri" w:hAnsi="Arial" w:cs="Arial"/>
          <w:b/>
          <w:sz w:val="24"/>
          <w:szCs w:val="24"/>
          <w:lang w:val="en-GB"/>
        </w:rPr>
        <w:t xml:space="preserve">                                                       </w:t>
      </w:r>
      <w:r w:rsidR="009525DA">
        <w:rPr>
          <w:rFonts w:ascii="Arial" w:eastAsia="Calibri" w:hAnsi="Arial" w:cs="Arial"/>
          <w:b/>
          <w:sz w:val="24"/>
          <w:szCs w:val="24"/>
          <w:lang w:val="en-GB"/>
        </w:rPr>
        <w:t xml:space="preserve">      </w:t>
      </w:r>
      <w:r w:rsidR="00A061F3">
        <w:rPr>
          <w:rFonts w:ascii="Arial" w:eastAsia="Calibri" w:hAnsi="Arial" w:cs="Arial"/>
          <w:b/>
          <w:sz w:val="24"/>
          <w:szCs w:val="24"/>
          <w:lang w:val="en-GB"/>
        </w:rPr>
        <w:t xml:space="preserve"> </w:t>
      </w:r>
      <w:r w:rsidR="009525DA">
        <w:rPr>
          <w:rFonts w:ascii="Arial" w:eastAsia="Calibri" w:hAnsi="Arial" w:cs="Arial"/>
          <w:b/>
          <w:sz w:val="24"/>
          <w:szCs w:val="24"/>
          <w:lang w:val="en-GB"/>
        </w:rPr>
        <w:t>DEFENDA</w:t>
      </w:r>
      <w:r w:rsidR="00A061F3">
        <w:rPr>
          <w:rFonts w:ascii="Arial" w:eastAsia="Calibri" w:hAnsi="Arial" w:cs="Arial"/>
          <w:b/>
          <w:sz w:val="24"/>
          <w:szCs w:val="24"/>
          <w:lang w:val="en-GB"/>
        </w:rPr>
        <w:t>NT</w:t>
      </w:r>
    </w:p>
    <w:p w:rsidR="00422B03" w:rsidRPr="00422B03" w:rsidRDefault="00422B03" w:rsidP="00422B03">
      <w:pPr>
        <w:tabs>
          <w:tab w:val="right" w:pos="9000"/>
        </w:tabs>
        <w:spacing w:after="0" w:line="360" w:lineRule="auto"/>
        <w:jc w:val="both"/>
        <w:rPr>
          <w:rFonts w:ascii="Arial" w:eastAsia="Calibri" w:hAnsi="Arial" w:cs="Arial"/>
          <w:sz w:val="24"/>
          <w:szCs w:val="24"/>
          <w:lang w:val="en-US"/>
        </w:rPr>
      </w:pPr>
      <w:r w:rsidRPr="00422B03">
        <w:rPr>
          <w:rFonts w:ascii="Arial" w:eastAsia="Calibri" w:hAnsi="Arial" w:cs="Arial"/>
          <w:b/>
          <w:sz w:val="24"/>
          <w:szCs w:val="24"/>
          <w:lang w:val="en-US"/>
        </w:rPr>
        <w:tab/>
      </w:r>
      <w:r w:rsidRPr="00422B03">
        <w:rPr>
          <w:rFonts w:ascii="Arial" w:eastAsia="Calibri" w:hAnsi="Arial" w:cs="Arial"/>
          <w:b/>
          <w:sz w:val="24"/>
          <w:szCs w:val="24"/>
          <w:lang w:val="en-US"/>
        </w:rPr>
        <w:tab/>
      </w:r>
    </w:p>
    <w:p w:rsidR="00741765" w:rsidRDefault="00422B03" w:rsidP="00422B03">
      <w:pPr>
        <w:spacing w:after="0" w:line="360" w:lineRule="auto"/>
        <w:ind w:left="2160" w:right="-279" w:hanging="2160"/>
        <w:rPr>
          <w:rFonts w:ascii="Arial" w:eastAsia="Calibri" w:hAnsi="Arial" w:cs="Arial"/>
          <w:sz w:val="24"/>
          <w:szCs w:val="24"/>
          <w:lang w:val="en-US"/>
        </w:rPr>
      </w:pPr>
      <w:r w:rsidRPr="00422B03">
        <w:rPr>
          <w:rFonts w:ascii="Arial" w:eastAsia="Calibri" w:hAnsi="Arial" w:cs="Arial"/>
          <w:b/>
          <w:sz w:val="24"/>
          <w:szCs w:val="24"/>
          <w:lang w:val="en-US"/>
        </w:rPr>
        <w:t>Neutral citation:</w:t>
      </w:r>
      <w:r w:rsidRPr="00422B03">
        <w:rPr>
          <w:rFonts w:ascii="Arial" w:eastAsia="Calibri" w:hAnsi="Arial" w:cs="Arial"/>
          <w:b/>
          <w:sz w:val="24"/>
          <w:szCs w:val="24"/>
          <w:lang w:val="en-US"/>
        </w:rPr>
        <w:tab/>
      </w:r>
      <w:r w:rsidR="000779A0">
        <w:rPr>
          <w:rFonts w:ascii="Arial" w:eastAsia="Calibri" w:hAnsi="Arial" w:cs="Arial"/>
          <w:i/>
          <w:sz w:val="24"/>
          <w:szCs w:val="24"/>
          <w:lang w:val="en-US"/>
        </w:rPr>
        <w:t>Iithete</w:t>
      </w:r>
      <w:r>
        <w:rPr>
          <w:rFonts w:ascii="Arial" w:eastAsia="Calibri" w:hAnsi="Arial" w:cs="Arial"/>
          <w:i/>
          <w:sz w:val="24"/>
          <w:szCs w:val="24"/>
          <w:lang w:val="en-US"/>
        </w:rPr>
        <w:t xml:space="preserve"> </w:t>
      </w:r>
      <w:r w:rsidRPr="00422B03">
        <w:rPr>
          <w:rFonts w:ascii="Arial" w:eastAsia="Calibri" w:hAnsi="Arial" w:cs="Arial"/>
          <w:i/>
          <w:sz w:val="24"/>
          <w:szCs w:val="24"/>
          <w:lang w:val="en-US"/>
        </w:rPr>
        <w:t xml:space="preserve">v </w:t>
      </w:r>
      <w:r w:rsidR="000779A0">
        <w:rPr>
          <w:rFonts w:ascii="Arial" w:eastAsia="Calibri" w:hAnsi="Arial" w:cs="Arial"/>
          <w:i/>
          <w:sz w:val="24"/>
          <w:szCs w:val="24"/>
        </w:rPr>
        <w:t>Markus</w:t>
      </w:r>
      <w:r w:rsidRPr="00422B03">
        <w:rPr>
          <w:rFonts w:ascii="Arial" w:eastAsia="Calibri" w:hAnsi="Arial" w:cs="Arial"/>
          <w:i/>
          <w:sz w:val="24"/>
          <w:szCs w:val="24"/>
          <w:lang w:val="en-US"/>
        </w:rPr>
        <w:t xml:space="preserve"> </w:t>
      </w:r>
      <w:r w:rsidRPr="00422B03">
        <w:rPr>
          <w:rFonts w:ascii="Arial" w:eastAsia="Calibri" w:hAnsi="Arial" w:cs="Arial"/>
          <w:sz w:val="24"/>
          <w:szCs w:val="24"/>
          <w:lang w:val="en-US"/>
        </w:rPr>
        <w:t>(</w:t>
      </w:r>
      <w:r w:rsidR="009358FB">
        <w:rPr>
          <w:rFonts w:ascii="Arial" w:eastAsia="Calibri" w:hAnsi="Arial" w:cs="Arial"/>
          <w:sz w:val="24"/>
          <w:szCs w:val="24"/>
        </w:rPr>
        <w:t>HC-NLD-</w:t>
      </w:r>
      <w:r w:rsidR="006C2DC0">
        <w:rPr>
          <w:rFonts w:ascii="Arial" w:eastAsia="Calibri" w:hAnsi="Arial" w:cs="Arial"/>
          <w:sz w:val="24"/>
          <w:szCs w:val="24"/>
        </w:rPr>
        <w:t>CIV-ACT-DEL</w:t>
      </w:r>
      <w:r w:rsidR="009358FB">
        <w:rPr>
          <w:rFonts w:ascii="Arial" w:eastAsia="Calibri" w:hAnsi="Arial" w:cs="Arial"/>
          <w:sz w:val="24"/>
          <w:szCs w:val="24"/>
        </w:rPr>
        <w:t>-20</w:t>
      </w:r>
      <w:r w:rsidR="006C2DC0">
        <w:rPr>
          <w:rFonts w:ascii="Arial" w:eastAsia="Calibri" w:hAnsi="Arial" w:cs="Arial"/>
          <w:sz w:val="24"/>
          <w:szCs w:val="24"/>
        </w:rPr>
        <w:t>19</w:t>
      </w:r>
      <w:r w:rsidR="00D43F94">
        <w:rPr>
          <w:rFonts w:ascii="Arial" w:eastAsia="Calibri" w:hAnsi="Arial" w:cs="Arial"/>
          <w:sz w:val="24"/>
          <w:szCs w:val="24"/>
        </w:rPr>
        <w:t>/</w:t>
      </w:r>
      <w:r w:rsidR="00C527B9">
        <w:rPr>
          <w:rFonts w:ascii="Arial" w:eastAsia="Calibri" w:hAnsi="Arial" w:cs="Arial"/>
          <w:sz w:val="24"/>
          <w:szCs w:val="24"/>
        </w:rPr>
        <w:t>00</w:t>
      </w:r>
      <w:r w:rsidR="006C2DC0">
        <w:rPr>
          <w:rFonts w:ascii="Arial" w:eastAsia="Calibri" w:hAnsi="Arial" w:cs="Arial"/>
          <w:sz w:val="24"/>
          <w:szCs w:val="24"/>
        </w:rPr>
        <w:t>155</w:t>
      </w:r>
      <w:r w:rsidR="00D43F94">
        <w:rPr>
          <w:rFonts w:ascii="Arial" w:eastAsia="Calibri" w:hAnsi="Arial" w:cs="Arial"/>
          <w:sz w:val="24"/>
          <w:szCs w:val="24"/>
          <w:lang w:val="en-US"/>
        </w:rPr>
        <w:t>) [2020</w:t>
      </w:r>
      <w:r w:rsidR="008E6309">
        <w:rPr>
          <w:rFonts w:ascii="Arial" w:eastAsia="Calibri" w:hAnsi="Arial" w:cs="Arial"/>
          <w:sz w:val="24"/>
          <w:szCs w:val="24"/>
          <w:lang w:val="en-US"/>
        </w:rPr>
        <w:t xml:space="preserve">] </w:t>
      </w:r>
    </w:p>
    <w:p w:rsidR="00422B03" w:rsidRPr="00422B03" w:rsidRDefault="008E6309" w:rsidP="00422B03">
      <w:pPr>
        <w:spacing w:after="0" w:line="360" w:lineRule="auto"/>
        <w:ind w:left="2160" w:right="-279" w:hanging="2160"/>
        <w:rPr>
          <w:rFonts w:ascii="Arial" w:eastAsia="Calibri" w:hAnsi="Arial" w:cs="Arial"/>
          <w:sz w:val="24"/>
          <w:szCs w:val="24"/>
          <w:lang w:val="en-US"/>
        </w:rPr>
      </w:pPr>
      <w:r>
        <w:rPr>
          <w:rFonts w:ascii="Arial" w:eastAsia="Calibri" w:hAnsi="Arial" w:cs="Arial"/>
          <w:sz w:val="24"/>
          <w:szCs w:val="24"/>
          <w:lang w:val="en-US"/>
        </w:rPr>
        <w:t>NAHCNLD 99</w:t>
      </w:r>
      <w:r w:rsidR="00EB5BE3">
        <w:rPr>
          <w:rFonts w:ascii="Arial" w:eastAsia="Calibri" w:hAnsi="Arial" w:cs="Arial"/>
          <w:sz w:val="24"/>
          <w:szCs w:val="24"/>
          <w:lang w:val="en-US"/>
        </w:rPr>
        <w:t xml:space="preserve"> </w:t>
      </w:r>
      <w:r w:rsidR="00422B03" w:rsidRPr="00422B03">
        <w:rPr>
          <w:rFonts w:ascii="Arial" w:eastAsia="Calibri" w:hAnsi="Arial" w:cs="Arial"/>
          <w:sz w:val="24"/>
          <w:szCs w:val="24"/>
          <w:lang w:val="en-US"/>
        </w:rPr>
        <w:t>(</w:t>
      </w:r>
      <w:r w:rsidR="00D55F5F">
        <w:rPr>
          <w:rFonts w:ascii="Arial" w:eastAsia="Calibri" w:hAnsi="Arial" w:cs="Arial"/>
          <w:sz w:val="24"/>
          <w:szCs w:val="24"/>
          <w:lang w:val="en-US"/>
        </w:rPr>
        <w:t>30</w:t>
      </w:r>
      <w:r w:rsidR="00C527B9">
        <w:rPr>
          <w:rFonts w:ascii="Arial" w:eastAsia="Calibri" w:hAnsi="Arial" w:cs="Arial"/>
          <w:sz w:val="24"/>
          <w:szCs w:val="24"/>
          <w:lang w:val="en-US"/>
        </w:rPr>
        <w:t xml:space="preserve"> July</w:t>
      </w:r>
      <w:r w:rsidR="00A061F3">
        <w:rPr>
          <w:rFonts w:ascii="Arial" w:eastAsia="Calibri" w:hAnsi="Arial" w:cs="Arial"/>
          <w:sz w:val="24"/>
          <w:szCs w:val="24"/>
          <w:lang w:val="en-US"/>
        </w:rPr>
        <w:t xml:space="preserve"> 2020</w:t>
      </w:r>
      <w:r w:rsidR="00422B03" w:rsidRPr="00422B03">
        <w:rPr>
          <w:rFonts w:ascii="Arial" w:eastAsia="Calibri" w:hAnsi="Arial" w:cs="Arial"/>
          <w:sz w:val="24"/>
          <w:szCs w:val="24"/>
          <w:lang w:val="en-US"/>
        </w:rPr>
        <w:t>)</w:t>
      </w:r>
    </w:p>
    <w:p w:rsidR="00422B03" w:rsidRPr="00422B03" w:rsidRDefault="00422B03" w:rsidP="00422B03">
      <w:pPr>
        <w:spacing w:after="0" w:line="360" w:lineRule="auto"/>
        <w:ind w:left="2160" w:hanging="2160"/>
        <w:jc w:val="both"/>
        <w:rPr>
          <w:rFonts w:ascii="Arial" w:eastAsia="Calibri" w:hAnsi="Arial" w:cs="Arial"/>
          <w:sz w:val="24"/>
          <w:szCs w:val="24"/>
          <w:lang w:val="en-US"/>
        </w:rPr>
      </w:pPr>
    </w:p>
    <w:p w:rsidR="00422B03" w:rsidRPr="00422B03" w:rsidRDefault="00422B03" w:rsidP="00422B03">
      <w:pPr>
        <w:spacing w:after="0" w:line="240" w:lineRule="auto"/>
        <w:ind w:left="1440" w:hanging="1440"/>
        <w:jc w:val="both"/>
        <w:rPr>
          <w:rFonts w:ascii="Arial" w:eastAsia="Calibri" w:hAnsi="Arial" w:cs="Arial"/>
          <w:sz w:val="24"/>
          <w:szCs w:val="24"/>
          <w:lang w:val="en-US"/>
        </w:rPr>
      </w:pPr>
      <w:r w:rsidRPr="00422B03">
        <w:rPr>
          <w:rFonts w:ascii="Arial" w:eastAsia="Calibri" w:hAnsi="Arial" w:cs="Arial"/>
          <w:b/>
          <w:sz w:val="24"/>
          <w:szCs w:val="24"/>
          <w:lang w:val="en-US"/>
        </w:rPr>
        <w:t>Coram:</w:t>
      </w:r>
      <w:r w:rsidR="002F4250">
        <w:rPr>
          <w:rFonts w:ascii="Arial" w:eastAsia="Calibri" w:hAnsi="Arial" w:cs="Arial"/>
          <w:sz w:val="24"/>
          <w:szCs w:val="24"/>
          <w:lang w:val="en-US"/>
        </w:rPr>
        <w:tab/>
      </w:r>
      <w:r w:rsidR="009358FB">
        <w:rPr>
          <w:rFonts w:ascii="Arial" w:eastAsia="Calibri" w:hAnsi="Arial" w:cs="Arial"/>
          <w:sz w:val="24"/>
          <w:szCs w:val="24"/>
          <w:lang w:val="en-US"/>
        </w:rPr>
        <w:t>DIERGAARDT</w:t>
      </w:r>
      <w:r>
        <w:rPr>
          <w:rFonts w:ascii="Arial" w:eastAsia="Calibri" w:hAnsi="Arial" w:cs="Arial"/>
          <w:sz w:val="24"/>
          <w:szCs w:val="24"/>
          <w:lang w:val="en-US"/>
        </w:rPr>
        <w:t xml:space="preserve"> A</w:t>
      </w:r>
      <w:r w:rsidRPr="00422B03">
        <w:rPr>
          <w:rFonts w:ascii="Arial" w:eastAsia="Calibri" w:hAnsi="Arial" w:cs="Arial"/>
          <w:sz w:val="24"/>
          <w:szCs w:val="24"/>
          <w:lang w:val="en-US"/>
        </w:rPr>
        <w:t>J</w:t>
      </w:r>
    </w:p>
    <w:p w:rsidR="00422B03" w:rsidRPr="00422B03" w:rsidRDefault="00422B03" w:rsidP="00422B03">
      <w:pPr>
        <w:spacing w:after="0" w:line="240" w:lineRule="auto"/>
        <w:ind w:left="1440" w:hanging="1440"/>
        <w:jc w:val="both"/>
        <w:rPr>
          <w:rFonts w:ascii="Arial" w:eastAsia="Calibri" w:hAnsi="Arial" w:cs="Arial"/>
          <w:b/>
          <w:sz w:val="24"/>
          <w:szCs w:val="24"/>
          <w:lang w:val="en-US"/>
        </w:rPr>
      </w:pPr>
    </w:p>
    <w:p w:rsidR="00422B03" w:rsidRPr="00422B03" w:rsidRDefault="00422B03" w:rsidP="00422B03">
      <w:pPr>
        <w:spacing w:after="0" w:line="240" w:lineRule="auto"/>
        <w:ind w:left="1440" w:hanging="1440"/>
        <w:jc w:val="both"/>
        <w:rPr>
          <w:rFonts w:ascii="Arial" w:eastAsia="Calibri" w:hAnsi="Arial" w:cs="Arial"/>
          <w:b/>
          <w:sz w:val="24"/>
          <w:szCs w:val="24"/>
          <w:lang w:val="en-US"/>
        </w:rPr>
      </w:pPr>
      <w:r w:rsidRPr="00422B03">
        <w:rPr>
          <w:rFonts w:ascii="Arial" w:eastAsia="Calibri" w:hAnsi="Arial" w:cs="Arial"/>
          <w:b/>
          <w:bCs/>
          <w:sz w:val="24"/>
          <w:szCs w:val="24"/>
          <w:lang w:val="en-US"/>
        </w:rPr>
        <w:t>Heard</w:t>
      </w:r>
      <w:r w:rsidRPr="00422B03">
        <w:rPr>
          <w:rFonts w:ascii="Arial" w:eastAsia="Calibri" w:hAnsi="Arial" w:cs="Arial"/>
          <w:sz w:val="24"/>
          <w:szCs w:val="24"/>
          <w:lang w:val="en-US"/>
        </w:rPr>
        <w:t>:</w:t>
      </w:r>
      <w:r w:rsidRPr="00422B03">
        <w:rPr>
          <w:rFonts w:ascii="Arial" w:eastAsia="Calibri" w:hAnsi="Arial" w:cs="Arial"/>
          <w:sz w:val="24"/>
          <w:szCs w:val="24"/>
          <w:lang w:val="en-US"/>
        </w:rPr>
        <w:tab/>
      </w:r>
      <w:r w:rsidR="001202B0">
        <w:rPr>
          <w:rFonts w:ascii="Arial" w:eastAsia="Calibri" w:hAnsi="Arial" w:cs="Arial"/>
          <w:b/>
          <w:sz w:val="24"/>
          <w:szCs w:val="24"/>
          <w:lang w:val="en-US"/>
        </w:rPr>
        <w:t xml:space="preserve">13 - 14 </w:t>
      </w:r>
      <w:r w:rsidR="002F4250">
        <w:rPr>
          <w:rFonts w:ascii="Arial" w:eastAsia="Calibri" w:hAnsi="Arial" w:cs="Arial"/>
          <w:b/>
          <w:sz w:val="24"/>
          <w:szCs w:val="24"/>
          <w:lang w:val="en-US"/>
        </w:rPr>
        <w:t>July</w:t>
      </w:r>
      <w:r w:rsidR="002E5347">
        <w:rPr>
          <w:rFonts w:ascii="Arial" w:eastAsia="Calibri" w:hAnsi="Arial" w:cs="Arial"/>
          <w:b/>
          <w:sz w:val="24"/>
          <w:szCs w:val="24"/>
          <w:lang w:val="en-US"/>
        </w:rPr>
        <w:t xml:space="preserve"> 2020</w:t>
      </w:r>
    </w:p>
    <w:p w:rsidR="00422B03" w:rsidRPr="00422B03" w:rsidRDefault="00422B03" w:rsidP="00422B03">
      <w:pPr>
        <w:spacing w:after="0" w:line="240" w:lineRule="auto"/>
        <w:ind w:left="1440" w:hanging="1440"/>
        <w:jc w:val="both"/>
        <w:rPr>
          <w:rFonts w:ascii="Arial" w:eastAsia="Calibri" w:hAnsi="Arial" w:cs="Arial"/>
          <w:b/>
          <w:sz w:val="24"/>
          <w:szCs w:val="24"/>
          <w:lang w:val="en-US"/>
        </w:rPr>
      </w:pPr>
    </w:p>
    <w:p w:rsidR="00422B03" w:rsidRPr="00422B03" w:rsidRDefault="00422B03" w:rsidP="00422B03">
      <w:pPr>
        <w:spacing w:after="0" w:line="240" w:lineRule="auto"/>
        <w:rPr>
          <w:rFonts w:ascii="Arial" w:eastAsia="Calibri" w:hAnsi="Arial" w:cs="Arial"/>
          <w:b/>
          <w:sz w:val="24"/>
          <w:szCs w:val="24"/>
          <w:lang w:val="en-US"/>
        </w:rPr>
      </w:pPr>
      <w:r w:rsidRPr="00422B03">
        <w:rPr>
          <w:rFonts w:ascii="Arial" w:eastAsia="Calibri" w:hAnsi="Arial" w:cs="Arial"/>
          <w:b/>
          <w:bCs/>
          <w:sz w:val="24"/>
          <w:szCs w:val="24"/>
          <w:lang w:val="en-US"/>
        </w:rPr>
        <w:t>Delivered</w:t>
      </w:r>
      <w:r w:rsidRPr="00532989">
        <w:rPr>
          <w:rFonts w:ascii="Arial" w:eastAsia="Calibri" w:hAnsi="Arial" w:cs="Arial"/>
          <w:sz w:val="24"/>
          <w:szCs w:val="24"/>
          <w:lang w:val="en-US"/>
        </w:rPr>
        <w:t>:</w:t>
      </w:r>
      <w:r w:rsidRPr="00422B03">
        <w:rPr>
          <w:rFonts w:ascii="Arial" w:eastAsia="Calibri" w:hAnsi="Arial" w:cs="Arial"/>
          <w:b/>
          <w:sz w:val="24"/>
          <w:szCs w:val="24"/>
          <w:lang w:val="en-US"/>
        </w:rPr>
        <w:tab/>
      </w:r>
      <w:r w:rsidR="001202B0">
        <w:rPr>
          <w:rFonts w:ascii="Arial" w:eastAsia="Calibri" w:hAnsi="Arial" w:cs="Arial"/>
          <w:b/>
          <w:sz w:val="24"/>
          <w:szCs w:val="24"/>
          <w:lang w:val="en-US"/>
        </w:rPr>
        <w:t>30</w:t>
      </w:r>
      <w:r w:rsidR="00A061F3">
        <w:rPr>
          <w:rFonts w:ascii="Arial" w:eastAsia="Calibri" w:hAnsi="Arial" w:cs="Arial"/>
          <w:b/>
          <w:sz w:val="24"/>
          <w:szCs w:val="24"/>
          <w:lang w:val="en-US"/>
        </w:rPr>
        <w:t xml:space="preserve"> </w:t>
      </w:r>
      <w:r w:rsidR="002E5347">
        <w:rPr>
          <w:rFonts w:ascii="Arial" w:eastAsia="Calibri" w:hAnsi="Arial" w:cs="Arial"/>
          <w:b/>
          <w:sz w:val="24"/>
          <w:szCs w:val="24"/>
          <w:lang w:val="en-US"/>
        </w:rPr>
        <w:t>July</w:t>
      </w:r>
      <w:r w:rsidR="00A061F3">
        <w:rPr>
          <w:rFonts w:ascii="Arial" w:eastAsia="Calibri" w:hAnsi="Arial" w:cs="Arial"/>
          <w:b/>
          <w:sz w:val="24"/>
          <w:szCs w:val="24"/>
          <w:lang w:val="en-US"/>
        </w:rPr>
        <w:t xml:space="preserve"> 2020</w:t>
      </w:r>
    </w:p>
    <w:p w:rsidR="00EB5BE3" w:rsidRPr="00422B03" w:rsidRDefault="00EB5BE3" w:rsidP="00422B03">
      <w:pPr>
        <w:spacing w:after="0" w:line="360" w:lineRule="auto"/>
        <w:rPr>
          <w:rFonts w:ascii="Arial" w:eastAsia="Calibri" w:hAnsi="Arial" w:cs="Arial"/>
          <w:sz w:val="24"/>
          <w:szCs w:val="24"/>
          <w:lang w:val="en-US"/>
        </w:rPr>
      </w:pPr>
    </w:p>
    <w:p w:rsidR="00E13EC8" w:rsidRPr="00E13EC8" w:rsidRDefault="00B96AA4" w:rsidP="00572FA0">
      <w:pPr>
        <w:spacing w:line="360" w:lineRule="auto"/>
        <w:jc w:val="both"/>
        <w:rPr>
          <w:rFonts w:ascii="Arial" w:eastAsia="Calibri" w:hAnsi="Arial" w:cs="Arial"/>
          <w:sz w:val="24"/>
          <w:szCs w:val="24"/>
        </w:rPr>
      </w:pPr>
      <w:r w:rsidRPr="00101E0F">
        <w:rPr>
          <w:rFonts w:ascii="Arial" w:hAnsi="Arial" w:cs="Arial"/>
          <w:b/>
          <w:sz w:val="24"/>
          <w:szCs w:val="24"/>
        </w:rPr>
        <w:t>Flynote</w:t>
      </w:r>
      <w:r w:rsidR="008E0479">
        <w:rPr>
          <w:rFonts w:ascii="Arial" w:hAnsi="Arial" w:cs="Arial"/>
          <w:sz w:val="24"/>
          <w:szCs w:val="24"/>
        </w:rPr>
        <w:t>:</w:t>
      </w:r>
      <w:r w:rsidR="008E0479">
        <w:rPr>
          <w:rFonts w:ascii="Arial" w:hAnsi="Arial" w:cs="Arial"/>
          <w:sz w:val="24"/>
          <w:szCs w:val="24"/>
        </w:rPr>
        <w:tab/>
      </w:r>
      <w:r w:rsidR="001202B0">
        <w:rPr>
          <w:rFonts w:ascii="Arial" w:hAnsi="Arial" w:cs="Arial"/>
          <w:sz w:val="24"/>
          <w:szCs w:val="24"/>
        </w:rPr>
        <w:t xml:space="preserve">Defamation-elements of defamation need to be fully satisfied-close of </w:t>
      </w:r>
      <w:r w:rsidR="00E31956">
        <w:rPr>
          <w:rFonts w:ascii="Arial" w:hAnsi="Arial" w:cs="Arial"/>
          <w:sz w:val="24"/>
          <w:szCs w:val="24"/>
        </w:rPr>
        <w:t>plaintiff’s</w:t>
      </w:r>
      <w:r w:rsidR="001202B0">
        <w:rPr>
          <w:rFonts w:ascii="Arial" w:hAnsi="Arial" w:cs="Arial"/>
          <w:sz w:val="24"/>
          <w:szCs w:val="24"/>
        </w:rPr>
        <w:t xml:space="preserve"> case</w:t>
      </w:r>
      <w:r w:rsidR="004711E3">
        <w:rPr>
          <w:rFonts w:ascii="Arial" w:hAnsi="Arial" w:cs="Arial"/>
          <w:sz w:val="24"/>
          <w:szCs w:val="24"/>
        </w:rPr>
        <w:t xml:space="preserve"> </w:t>
      </w:r>
      <w:r w:rsidR="001202B0">
        <w:rPr>
          <w:rFonts w:ascii="Arial" w:hAnsi="Arial" w:cs="Arial"/>
          <w:sz w:val="24"/>
          <w:szCs w:val="24"/>
        </w:rPr>
        <w:t>- Application for absolution from the instance</w:t>
      </w:r>
      <w:r w:rsidR="004711E3">
        <w:rPr>
          <w:rFonts w:ascii="Arial" w:hAnsi="Arial" w:cs="Arial"/>
          <w:sz w:val="24"/>
          <w:szCs w:val="24"/>
        </w:rPr>
        <w:t xml:space="preserve"> </w:t>
      </w:r>
      <w:r w:rsidR="001202B0">
        <w:rPr>
          <w:rFonts w:ascii="Arial" w:hAnsi="Arial" w:cs="Arial"/>
          <w:sz w:val="24"/>
          <w:szCs w:val="24"/>
        </w:rPr>
        <w:t>- application for absoluti</w:t>
      </w:r>
      <w:r w:rsidR="000E5FDA">
        <w:rPr>
          <w:rFonts w:ascii="Arial" w:hAnsi="Arial" w:cs="Arial"/>
          <w:sz w:val="24"/>
          <w:szCs w:val="24"/>
        </w:rPr>
        <w:t>on was dismissed wit costs</w:t>
      </w:r>
      <w:r w:rsidR="004711E3">
        <w:rPr>
          <w:rFonts w:ascii="Arial" w:hAnsi="Arial" w:cs="Arial"/>
          <w:sz w:val="24"/>
          <w:szCs w:val="24"/>
        </w:rPr>
        <w:t xml:space="preserve"> </w:t>
      </w:r>
      <w:r w:rsidR="001202B0">
        <w:rPr>
          <w:rFonts w:ascii="Arial" w:hAnsi="Arial" w:cs="Arial"/>
          <w:sz w:val="24"/>
          <w:szCs w:val="24"/>
        </w:rPr>
        <w:t>-</w:t>
      </w:r>
      <w:r w:rsidR="00C12541">
        <w:rPr>
          <w:rFonts w:ascii="Arial" w:hAnsi="Arial" w:cs="Arial"/>
          <w:sz w:val="24"/>
          <w:szCs w:val="24"/>
        </w:rPr>
        <w:t xml:space="preserve"> </w:t>
      </w:r>
      <w:r w:rsidR="000E5FDA">
        <w:rPr>
          <w:rFonts w:ascii="Arial" w:hAnsi="Arial" w:cs="Arial"/>
          <w:sz w:val="24"/>
          <w:szCs w:val="24"/>
        </w:rPr>
        <w:t>The plaintiff needs to prove wrongfulness and unlawfulness</w:t>
      </w:r>
      <w:r w:rsidR="004711E3">
        <w:rPr>
          <w:rFonts w:ascii="Arial" w:hAnsi="Arial" w:cs="Arial"/>
          <w:sz w:val="24"/>
          <w:szCs w:val="24"/>
        </w:rPr>
        <w:t xml:space="preserve"> </w:t>
      </w:r>
      <w:r w:rsidR="000E5FDA">
        <w:rPr>
          <w:rFonts w:ascii="Arial" w:hAnsi="Arial" w:cs="Arial"/>
          <w:sz w:val="24"/>
          <w:szCs w:val="24"/>
        </w:rPr>
        <w:t>- The plaintiff failed to prove intention to defame. Defamation is dismissed with costs.</w:t>
      </w:r>
    </w:p>
    <w:p w:rsidR="000E5FDA" w:rsidRDefault="00E13EC8" w:rsidP="00572FA0">
      <w:pPr>
        <w:spacing w:line="360" w:lineRule="auto"/>
        <w:jc w:val="both"/>
        <w:rPr>
          <w:rFonts w:ascii="Arial" w:eastAsia="Calibri" w:hAnsi="Arial" w:cs="Arial"/>
          <w:sz w:val="24"/>
          <w:szCs w:val="24"/>
        </w:rPr>
      </w:pPr>
      <w:r w:rsidRPr="002F4250">
        <w:rPr>
          <w:rFonts w:ascii="Arial" w:eastAsia="Calibri" w:hAnsi="Arial" w:cs="Arial"/>
          <w:b/>
          <w:sz w:val="24"/>
          <w:szCs w:val="24"/>
        </w:rPr>
        <w:lastRenderedPageBreak/>
        <w:t>Summary</w:t>
      </w:r>
      <w:r w:rsidR="008E0479">
        <w:rPr>
          <w:rFonts w:ascii="Arial" w:eastAsia="Calibri" w:hAnsi="Arial" w:cs="Arial"/>
          <w:sz w:val="24"/>
          <w:szCs w:val="24"/>
        </w:rPr>
        <w:t>:</w:t>
      </w:r>
      <w:r w:rsidR="008E0479">
        <w:rPr>
          <w:rFonts w:ascii="Arial" w:eastAsia="Calibri" w:hAnsi="Arial" w:cs="Arial"/>
          <w:sz w:val="24"/>
          <w:szCs w:val="24"/>
        </w:rPr>
        <w:tab/>
      </w:r>
      <w:r w:rsidRPr="00E13EC8">
        <w:rPr>
          <w:rFonts w:ascii="Arial" w:eastAsia="Calibri" w:hAnsi="Arial" w:cs="Arial"/>
          <w:sz w:val="24"/>
          <w:szCs w:val="24"/>
        </w:rPr>
        <w:t>Plaintiff instituted a defamato</w:t>
      </w:r>
      <w:r w:rsidR="000E5FDA">
        <w:rPr>
          <w:rFonts w:ascii="Arial" w:eastAsia="Calibri" w:hAnsi="Arial" w:cs="Arial"/>
          <w:sz w:val="24"/>
          <w:szCs w:val="24"/>
        </w:rPr>
        <w:t>ry action against the defendant</w:t>
      </w:r>
      <w:r w:rsidRPr="00E13EC8">
        <w:rPr>
          <w:rFonts w:ascii="Arial" w:eastAsia="Calibri" w:hAnsi="Arial" w:cs="Arial"/>
          <w:sz w:val="24"/>
          <w:szCs w:val="24"/>
        </w:rPr>
        <w:t>.</w:t>
      </w:r>
      <w:r w:rsidR="000E5FDA">
        <w:rPr>
          <w:rFonts w:ascii="Arial" w:eastAsia="Calibri" w:hAnsi="Arial" w:cs="Arial"/>
          <w:sz w:val="24"/>
          <w:szCs w:val="24"/>
        </w:rPr>
        <w:t xml:space="preserve"> At the close of plaintiff’s case the defendants applied for absolution. The Application for absolution was dismissed with costs.</w:t>
      </w:r>
    </w:p>
    <w:p w:rsidR="000E5FDA" w:rsidRDefault="000E5FDA" w:rsidP="00572FA0">
      <w:pPr>
        <w:spacing w:line="360" w:lineRule="auto"/>
        <w:jc w:val="both"/>
        <w:rPr>
          <w:rFonts w:ascii="Arial" w:eastAsia="Calibri" w:hAnsi="Arial" w:cs="Arial"/>
          <w:sz w:val="24"/>
          <w:szCs w:val="24"/>
        </w:rPr>
      </w:pPr>
      <w:r>
        <w:rPr>
          <w:rFonts w:ascii="Arial" w:eastAsia="Calibri" w:hAnsi="Arial" w:cs="Arial"/>
          <w:sz w:val="24"/>
          <w:szCs w:val="24"/>
        </w:rPr>
        <w:t>The d</w:t>
      </w:r>
      <w:r w:rsidR="00E13EC8" w:rsidRPr="00E13EC8">
        <w:rPr>
          <w:rFonts w:ascii="Arial" w:eastAsia="Calibri" w:hAnsi="Arial" w:cs="Arial"/>
          <w:sz w:val="24"/>
          <w:szCs w:val="24"/>
        </w:rPr>
        <w:t>efendant</w:t>
      </w:r>
      <w:r>
        <w:rPr>
          <w:rFonts w:ascii="Arial" w:eastAsia="Calibri" w:hAnsi="Arial" w:cs="Arial"/>
          <w:sz w:val="24"/>
          <w:szCs w:val="24"/>
        </w:rPr>
        <w:t xml:space="preserve"> proceeded to testify and he </w:t>
      </w:r>
      <w:r w:rsidR="00FC3598">
        <w:rPr>
          <w:rFonts w:ascii="Arial" w:eastAsia="Calibri" w:hAnsi="Arial" w:cs="Arial"/>
          <w:sz w:val="24"/>
          <w:szCs w:val="24"/>
        </w:rPr>
        <w:t>denied</w:t>
      </w:r>
      <w:r w:rsidR="00E13EC8" w:rsidRPr="00E13EC8">
        <w:rPr>
          <w:rFonts w:ascii="Arial" w:eastAsia="Calibri" w:hAnsi="Arial" w:cs="Arial"/>
          <w:sz w:val="24"/>
          <w:szCs w:val="24"/>
        </w:rPr>
        <w:t xml:space="preserve"> uttering </w:t>
      </w:r>
      <w:r w:rsidR="00FC3598">
        <w:rPr>
          <w:rFonts w:ascii="Arial" w:eastAsia="Calibri" w:hAnsi="Arial" w:cs="Arial"/>
          <w:sz w:val="24"/>
          <w:szCs w:val="24"/>
        </w:rPr>
        <w:t>any</w:t>
      </w:r>
      <w:r w:rsidR="00E13EC8" w:rsidRPr="00E13EC8">
        <w:rPr>
          <w:rFonts w:ascii="Arial" w:eastAsia="Calibri" w:hAnsi="Arial" w:cs="Arial"/>
          <w:sz w:val="24"/>
          <w:szCs w:val="24"/>
        </w:rPr>
        <w:t xml:space="preserve"> statement complained of. Two contradictory versions. </w:t>
      </w:r>
    </w:p>
    <w:p w:rsidR="00E13EC8" w:rsidRPr="00E13EC8" w:rsidRDefault="000E5FDA" w:rsidP="00572FA0">
      <w:pPr>
        <w:spacing w:line="360" w:lineRule="auto"/>
        <w:jc w:val="both"/>
        <w:rPr>
          <w:rFonts w:ascii="Arial" w:eastAsia="Calibri" w:hAnsi="Arial" w:cs="Arial"/>
          <w:sz w:val="24"/>
          <w:szCs w:val="24"/>
        </w:rPr>
      </w:pPr>
      <w:r>
        <w:rPr>
          <w:rFonts w:ascii="Arial" w:eastAsia="Calibri" w:hAnsi="Arial" w:cs="Arial"/>
          <w:sz w:val="24"/>
          <w:szCs w:val="24"/>
        </w:rPr>
        <w:t xml:space="preserve">The court </w:t>
      </w:r>
      <w:r w:rsidRPr="00C12541">
        <w:rPr>
          <w:rFonts w:ascii="Arial" w:eastAsia="Calibri" w:hAnsi="Arial" w:cs="Arial"/>
          <w:i/>
          <w:sz w:val="24"/>
          <w:szCs w:val="24"/>
        </w:rPr>
        <w:t>held</w:t>
      </w:r>
      <w:r w:rsidR="00741765">
        <w:rPr>
          <w:rFonts w:ascii="Arial" w:eastAsia="Calibri" w:hAnsi="Arial" w:cs="Arial"/>
          <w:sz w:val="24"/>
          <w:szCs w:val="24"/>
        </w:rPr>
        <w:t xml:space="preserve">; </w:t>
      </w:r>
      <w:r>
        <w:rPr>
          <w:rFonts w:ascii="Arial" w:eastAsia="Calibri" w:hAnsi="Arial" w:cs="Arial"/>
          <w:sz w:val="24"/>
          <w:szCs w:val="24"/>
        </w:rPr>
        <w:t xml:space="preserve">that the defendant lacked the intention to defame the plaintiff and thus cannot be </w:t>
      </w:r>
      <w:r w:rsidRPr="00741765">
        <w:rPr>
          <w:rFonts w:ascii="Arial" w:eastAsia="Calibri" w:hAnsi="Arial" w:cs="Arial"/>
          <w:sz w:val="24"/>
          <w:szCs w:val="24"/>
        </w:rPr>
        <w:t xml:space="preserve">held </w:t>
      </w:r>
      <w:r>
        <w:rPr>
          <w:rFonts w:ascii="Arial" w:eastAsia="Calibri" w:hAnsi="Arial" w:cs="Arial"/>
          <w:sz w:val="24"/>
          <w:szCs w:val="24"/>
        </w:rPr>
        <w:t xml:space="preserve">liable. The claim for defamation is accordingly dismissed with costs. </w:t>
      </w:r>
    </w:p>
    <w:p w:rsidR="00385A88" w:rsidRPr="00F940C8" w:rsidRDefault="00385A88" w:rsidP="00385A88">
      <w:pPr>
        <w:spacing w:after="200" w:line="360" w:lineRule="auto"/>
        <w:jc w:val="both"/>
        <w:rPr>
          <w:rFonts w:ascii="Arial" w:eastAsia="Calibri" w:hAnsi="Arial" w:cs="Arial"/>
          <w:b/>
          <w:bCs/>
          <w:sz w:val="24"/>
          <w:szCs w:val="24"/>
          <w:lang w:val="en-US"/>
        </w:rPr>
      </w:pPr>
      <w:r w:rsidRPr="00F940C8">
        <w:rPr>
          <w:rFonts w:ascii="Arial" w:eastAsia="Calibri" w:hAnsi="Arial" w:cs="Arial"/>
          <w:b/>
          <w:bCs/>
          <w:sz w:val="24"/>
          <w:szCs w:val="24"/>
          <w:lang w:val="en-US"/>
        </w:rPr>
        <w:t>______________________________________________________________________</w:t>
      </w:r>
    </w:p>
    <w:p w:rsidR="00385A88" w:rsidRPr="00422B03" w:rsidRDefault="00385A88" w:rsidP="00385A88">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ORDER</w:t>
      </w:r>
    </w:p>
    <w:p w:rsidR="001202B0" w:rsidRDefault="00385A88" w:rsidP="001202B0">
      <w:pPr>
        <w:spacing w:after="0" w:line="360" w:lineRule="auto"/>
        <w:jc w:val="both"/>
        <w:rPr>
          <w:rFonts w:ascii="Arial" w:eastAsia="Calibri" w:hAnsi="Arial" w:cs="Arial"/>
          <w:b/>
          <w:bCs/>
          <w:sz w:val="24"/>
          <w:szCs w:val="24"/>
          <w:lang w:val="en-US"/>
        </w:rPr>
      </w:pPr>
      <w:r w:rsidRPr="00422B03">
        <w:rPr>
          <w:rFonts w:ascii="Arial" w:eastAsia="Calibri" w:hAnsi="Arial" w:cs="Arial"/>
          <w:b/>
          <w:bCs/>
          <w:sz w:val="24"/>
          <w:szCs w:val="24"/>
          <w:lang w:val="en-US"/>
        </w:rPr>
        <w:t>______________________________________________________________________</w:t>
      </w:r>
      <w:r w:rsidR="001202B0">
        <w:rPr>
          <w:rFonts w:ascii="Arial" w:eastAsia="Calibri" w:hAnsi="Arial" w:cs="Arial"/>
          <w:b/>
          <w:bCs/>
          <w:sz w:val="24"/>
          <w:szCs w:val="24"/>
          <w:lang w:val="en-US"/>
        </w:rPr>
        <w:t>AD Application for absolution from the instance</w:t>
      </w:r>
    </w:p>
    <w:p w:rsidR="001202B0" w:rsidRDefault="00E13EC8" w:rsidP="00DD1C38">
      <w:pPr>
        <w:pStyle w:val="ListParagraph"/>
        <w:numPr>
          <w:ilvl w:val="0"/>
          <w:numId w:val="10"/>
        </w:numPr>
        <w:spacing w:after="0" w:line="360" w:lineRule="auto"/>
        <w:jc w:val="both"/>
        <w:rPr>
          <w:rFonts w:ascii="Arial" w:eastAsia="Calibri" w:hAnsi="Arial" w:cs="Arial"/>
          <w:sz w:val="24"/>
          <w:szCs w:val="24"/>
          <w:lang w:val="en-US"/>
        </w:rPr>
      </w:pPr>
      <w:r w:rsidRPr="00FC3598">
        <w:rPr>
          <w:rFonts w:ascii="Arial" w:eastAsia="Calibri" w:hAnsi="Arial" w:cs="Arial"/>
          <w:sz w:val="24"/>
          <w:szCs w:val="24"/>
          <w:lang w:val="en-US"/>
        </w:rPr>
        <w:t>The application for absolution from the instance is</w:t>
      </w:r>
      <w:r w:rsidR="001202B0" w:rsidRPr="00FC3598">
        <w:rPr>
          <w:rFonts w:ascii="Arial" w:eastAsia="Calibri" w:hAnsi="Arial" w:cs="Arial"/>
          <w:sz w:val="24"/>
          <w:szCs w:val="24"/>
          <w:lang w:val="en-US"/>
        </w:rPr>
        <w:t xml:space="preserve"> </w:t>
      </w:r>
      <w:r w:rsidR="000137D3" w:rsidRPr="00FC3598">
        <w:rPr>
          <w:rFonts w:ascii="Arial" w:eastAsia="Calibri" w:hAnsi="Arial" w:cs="Arial"/>
          <w:sz w:val="24"/>
          <w:szCs w:val="24"/>
          <w:lang w:val="en-US"/>
        </w:rPr>
        <w:t>dismissed</w:t>
      </w:r>
      <w:r w:rsidR="00FC3598">
        <w:rPr>
          <w:rFonts w:ascii="Arial" w:eastAsia="Calibri" w:hAnsi="Arial" w:cs="Arial"/>
          <w:sz w:val="24"/>
          <w:szCs w:val="24"/>
          <w:lang w:val="en-US"/>
        </w:rPr>
        <w:t>;</w:t>
      </w:r>
      <w:r w:rsidR="000137D3" w:rsidRPr="00FC3598">
        <w:rPr>
          <w:rFonts w:ascii="Arial" w:eastAsia="Calibri" w:hAnsi="Arial" w:cs="Arial"/>
          <w:sz w:val="24"/>
          <w:szCs w:val="24"/>
          <w:lang w:val="en-US"/>
        </w:rPr>
        <w:t xml:space="preserve"> </w:t>
      </w:r>
    </w:p>
    <w:p w:rsidR="00B672C2" w:rsidRDefault="00B672C2" w:rsidP="00B672C2">
      <w:pPr>
        <w:pStyle w:val="ListParagraph"/>
        <w:numPr>
          <w:ilvl w:val="0"/>
          <w:numId w:val="10"/>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C</w:t>
      </w:r>
      <w:r w:rsidRPr="001202B0">
        <w:rPr>
          <w:rFonts w:ascii="Arial" w:eastAsia="Calibri" w:hAnsi="Arial" w:cs="Arial"/>
          <w:sz w:val="24"/>
          <w:szCs w:val="24"/>
          <w:lang w:val="en-US"/>
        </w:rPr>
        <w:t>ost</w:t>
      </w:r>
      <w:r>
        <w:rPr>
          <w:rFonts w:ascii="Arial" w:eastAsia="Calibri" w:hAnsi="Arial" w:cs="Arial"/>
          <w:sz w:val="24"/>
          <w:szCs w:val="24"/>
          <w:lang w:val="en-US"/>
        </w:rPr>
        <w:t xml:space="preserve"> of suit is awarded to the Plaintiff.</w:t>
      </w:r>
    </w:p>
    <w:p w:rsidR="00FC3598" w:rsidRPr="00FC3598" w:rsidRDefault="00FC3598" w:rsidP="00FC3598">
      <w:pPr>
        <w:pStyle w:val="ListParagraph"/>
        <w:spacing w:after="0" w:line="360" w:lineRule="auto"/>
        <w:ind w:left="930"/>
        <w:jc w:val="both"/>
        <w:rPr>
          <w:rFonts w:ascii="Arial" w:eastAsia="Calibri" w:hAnsi="Arial" w:cs="Arial"/>
          <w:sz w:val="24"/>
          <w:szCs w:val="24"/>
          <w:lang w:val="en-US"/>
        </w:rPr>
      </w:pPr>
    </w:p>
    <w:p w:rsidR="00E13EC8" w:rsidRDefault="001202B0" w:rsidP="001202B0">
      <w:pPr>
        <w:spacing w:after="0" w:line="360" w:lineRule="auto"/>
        <w:jc w:val="both"/>
        <w:rPr>
          <w:rFonts w:ascii="Arial" w:eastAsia="Calibri" w:hAnsi="Arial" w:cs="Arial"/>
          <w:sz w:val="24"/>
          <w:szCs w:val="24"/>
          <w:lang w:val="en-US"/>
        </w:rPr>
      </w:pPr>
      <w:r w:rsidRPr="001202B0">
        <w:rPr>
          <w:rFonts w:ascii="Arial" w:eastAsia="Calibri" w:hAnsi="Arial" w:cs="Arial"/>
          <w:b/>
          <w:sz w:val="24"/>
          <w:szCs w:val="24"/>
          <w:lang w:val="en-US"/>
        </w:rPr>
        <w:t>AD</w:t>
      </w:r>
      <w:r w:rsidRPr="001202B0">
        <w:rPr>
          <w:rFonts w:ascii="Arial" w:eastAsia="Calibri" w:hAnsi="Arial" w:cs="Arial"/>
          <w:sz w:val="24"/>
          <w:szCs w:val="24"/>
          <w:lang w:val="en-US"/>
        </w:rPr>
        <w:t xml:space="preserve"> </w:t>
      </w:r>
      <w:r w:rsidRPr="001202B0">
        <w:rPr>
          <w:rFonts w:ascii="Arial" w:eastAsia="Calibri" w:hAnsi="Arial" w:cs="Arial"/>
          <w:b/>
          <w:sz w:val="24"/>
          <w:szCs w:val="24"/>
          <w:lang w:val="en-US"/>
        </w:rPr>
        <w:t>Defamation claim</w:t>
      </w:r>
      <w:r>
        <w:rPr>
          <w:rFonts w:ascii="Arial" w:eastAsia="Calibri" w:hAnsi="Arial" w:cs="Arial"/>
          <w:sz w:val="24"/>
          <w:szCs w:val="24"/>
          <w:lang w:val="en-US"/>
        </w:rPr>
        <w:t xml:space="preserve"> </w:t>
      </w:r>
    </w:p>
    <w:p w:rsidR="001202B0" w:rsidRDefault="00A35621" w:rsidP="001202B0">
      <w:pPr>
        <w:pStyle w:val="ListParagraph"/>
        <w:numPr>
          <w:ilvl w:val="0"/>
          <w:numId w:val="13"/>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claim for</w:t>
      </w:r>
      <w:r w:rsidR="00FC3598">
        <w:rPr>
          <w:rFonts w:ascii="Arial" w:eastAsia="Calibri" w:hAnsi="Arial" w:cs="Arial"/>
          <w:sz w:val="24"/>
          <w:szCs w:val="24"/>
          <w:lang w:val="en-US"/>
        </w:rPr>
        <w:t xml:space="preserve"> defamation is hereby dismissed;</w:t>
      </w:r>
    </w:p>
    <w:p w:rsidR="00B672C2" w:rsidRPr="000137D3" w:rsidRDefault="00B672C2" w:rsidP="00B672C2">
      <w:pPr>
        <w:pStyle w:val="ListParagraph"/>
        <w:numPr>
          <w:ilvl w:val="0"/>
          <w:numId w:val="13"/>
        </w:numPr>
        <w:spacing w:line="360" w:lineRule="auto"/>
        <w:jc w:val="both"/>
        <w:rPr>
          <w:rFonts w:ascii="Arial" w:eastAsia="Calibri" w:hAnsi="Arial" w:cs="Arial"/>
          <w:sz w:val="24"/>
          <w:szCs w:val="24"/>
          <w:lang w:val="en-US"/>
        </w:rPr>
      </w:pPr>
      <w:r>
        <w:rPr>
          <w:rFonts w:ascii="Arial" w:eastAsia="Calibri" w:hAnsi="Arial" w:cs="Arial"/>
          <w:sz w:val="24"/>
          <w:szCs w:val="24"/>
          <w:lang w:val="en-US"/>
        </w:rPr>
        <w:t>Cost of suit is awarded to the Defendant.</w:t>
      </w:r>
    </w:p>
    <w:p w:rsidR="00385A88" w:rsidRPr="00F940C8" w:rsidRDefault="00385A88" w:rsidP="00385A88">
      <w:pPr>
        <w:spacing w:after="200" w:line="360" w:lineRule="auto"/>
        <w:jc w:val="both"/>
        <w:rPr>
          <w:rFonts w:ascii="Arial" w:eastAsia="Calibri" w:hAnsi="Arial" w:cs="Arial"/>
          <w:b/>
          <w:bCs/>
          <w:sz w:val="24"/>
          <w:szCs w:val="24"/>
          <w:lang w:val="en-US"/>
        </w:rPr>
      </w:pPr>
      <w:r w:rsidRPr="00F940C8">
        <w:rPr>
          <w:rFonts w:ascii="Arial" w:eastAsia="Calibri" w:hAnsi="Arial" w:cs="Arial"/>
          <w:b/>
          <w:bCs/>
          <w:sz w:val="24"/>
          <w:szCs w:val="24"/>
          <w:lang w:val="en-US"/>
        </w:rPr>
        <w:t>______________________________________________________________________</w:t>
      </w:r>
    </w:p>
    <w:p w:rsidR="00385A88" w:rsidRPr="00422B03" w:rsidRDefault="00385A88" w:rsidP="00385A88">
      <w:pPr>
        <w:spacing w:after="0" w:line="360" w:lineRule="auto"/>
        <w:jc w:val="center"/>
        <w:rPr>
          <w:rFonts w:ascii="Arial" w:eastAsia="Calibri" w:hAnsi="Arial" w:cs="Arial"/>
          <w:b/>
          <w:bCs/>
          <w:sz w:val="24"/>
          <w:szCs w:val="24"/>
          <w:lang w:val="en-US"/>
        </w:rPr>
      </w:pPr>
      <w:r w:rsidRPr="00422B03">
        <w:rPr>
          <w:rFonts w:ascii="Arial" w:eastAsia="Calibri" w:hAnsi="Arial" w:cs="Arial"/>
          <w:b/>
          <w:bCs/>
          <w:sz w:val="24"/>
          <w:szCs w:val="24"/>
          <w:lang w:val="en-US"/>
        </w:rPr>
        <w:t>JUDGMENT</w:t>
      </w:r>
    </w:p>
    <w:p w:rsidR="00385A88" w:rsidRPr="00422B03" w:rsidRDefault="00385A88" w:rsidP="00385A88">
      <w:pPr>
        <w:spacing w:after="0" w:line="360" w:lineRule="auto"/>
        <w:jc w:val="both"/>
        <w:rPr>
          <w:rFonts w:ascii="Arial" w:eastAsia="Calibri" w:hAnsi="Arial" w:cs="Arial"/>
          <w:b/>
          <w:bCs/>
          <w:sz w:val="24"/>
          <w:szCs w:val="24"/>
          <w:lang w:val="en-US"/>
        </w:rPr>
      </w:pPr>
      <w:r w:rsidRPr="00422B03">
        <w:rPr>
          <w:rFonts w:ascii="Arial" w:eastAsia="Calibri" w:hAnsi="Arial" w:cs="Arial"/>
          <w:b/>
          <w:bCs/>
          <w:sz w:val="24"/>
          <w:szCs w:val="24"/>
          <w:lang w:val="en-US"/>
        </w:rPr>
        <w:t>______________________________________________________________________</w:t>
      </w:r>
    </w:p>
    <w:p w:rsidR="00E13EC8" w:rsidRPr="00E13EC8" w:rsidRDefault="00E13EC8" w:rsidP="00E13EC8">
      <w:pPr>
        <w:spacing w:line="360" w:lineRule="auto"/>
        <w:jc w:val="both"/>
        <w:rPr>
          <w:rFonts w:ascii="Arial" w:eastAsia="Calibri" w:hAnsi="Arial" w:cs="Arial"/>
          <w:sz w:val="24"/>
          <w:szCs w:val="24"/>
          <w:lang w:val="en-GB"/>
        </w:rPr>
      </w:pPr>
      <w:r w:rsidRPr="00E13EC8">
        <w:rPr>
          <w:rFonts w:ascii="Arial" w:eastAsia="Calibri" w:hAnsi="Arial" w:cs="Arial"/>
          <w:sz w:val="24"/>
          <w:szCs w:val="24"/>
          <w:lang w:val="en-GB"/>
        </w:rPr>
        <w:t>DIERGAARDT AJ</w:t>
      </w:r>
    </w:p>
    <w:p w:rsidR="00572FA0" w:rsidRDefault="00E13EC8" w:rsidP="00E13EC8">
      <w:pPr>
        <w:spacing w:line="360" w:lineRule="auto"/>
        <w:jc w:val="both"/>
        <w:rPr>
          <w:rFonts w:ascii="Arial" w:eastAsia="Calibri" w:hAnsi="Arial" w:cs="Arial"/>
          <w:sz w:val="24"/>
          <w:szCs w:val="24"/>
          <w:u w:val="single"/>
          <w:lang w:val="en-GB"/>
        </w:rPr>
      </w:pPr>
      <w:r w:rsidRPr="00E13EC8">
        <w:rPr>
          <w:rFonts w:ascii="Arial" w:eastAsia="Calibri" w:hAnsi="Arial" w:cs="Arial"/>
          <w:sz w:val="24"/>
          <w:szCs w:val="24"/>
          <w:u w:val="single"/>
          <w:lang w:val="en-GB"/>
        </w:rPr>
        <w:t xml:space="preserve">Introduction </w:t>
      </w:r>
    </w:p>
    <w:p w:rsidR="00556531" w:rsidRDefault="00E13EC8" w:rsidP="00E13EC8">
      <w:pPr>
        <w:spacing w:line="360" w:lineRule="auto"/>
        <w:jc w:val="both"/>
        <w:rPr>
          <w:rFonts w:ascii="Arial" w:eastAsia="Calibri" w:hAnsi="Arial" w:cs="Arial"/>
          <w:sz w:val="24"/>
          <w:szCs w:val="24"/>
          <w:lang w:val="en-GB"/>
        </w:rPr>
      </w:pPr>
      <w:r w:rsidRPr="00E13EC8">
        <w:rPr>
          <w:rFonts w:ascii="Arial" w:eastAsia="Calibri" w:hAnsi="Arial" w:cs="Arial"/>
          <w:sz w:val="24"/>
          <w:szCs w:val="24"/>
          <w:lang w:val="en-GB"/>
        </w:rPr>
        <w:t>[1]</w:t>
      </w:r>
      <w:r w:rsidRPr="00E13EC8">
        <w:rPr>
          <w:rFonts w:ascii="Arial" w:eastAsia="Calibri" w:hAnsi="Arial" w:cs="Arial"/>
          <w:sz w:val="24"/>
          <w:szCs w:val="24"/>
          <w:lang w:val="en-GB"/>
        </w:rPr>
        <w:tab/>
      </w:r>
      <w:r w:rsidR="001202B0">
        <w:rPr>
          <w:rFonts w:ascii="Arial" w:eastAsia="Calibri" w:hAnsi="Arial" w:cs="Arial"/>
          <w:sz w:val="24"/>
          <w:szCs w:val="24"/>
          <w:lang w:val="en-GB"/>
        </w:rPr>
        <w:t xml:space="preserve">The </w:t>
      </w:r>
      <w:r w:rsidR="001202B0" w:rsidRPr="001202B0">
        <w:rPr>
          <w:rFonts w:ascii="Arial" w:eastAsia="Calibri" w:hAnsi="Arial" w:cs="Arial"/>
          <w:sz w:val="24"/>
          <w:szCs w:val="24"/>
          <w:lang w:val="en-GB"/>
        </w:rPr>
        <w:t>plaintiff instituted action for defamation against the defendant</w:t>
      </w:r>
      <w:r w:rsidR="00556531">
        <w:rPr>
          <w:rFonts w:ascii="Arial" w:eastAsia="Calibri" w:hAnsi="Arial" w:cs="Arial"/>
          <w:sz w:val="24"/>
          <w:szCs w:val="24"/>
          <w:lang w:val="en-GB"/>
        </w:rPr>
        <w:t>. The Plaintiff herein is represented by Mr Peter Greyling and the Defendant herein is represented by Ms Amupolo.</w:t>
      </w:r>
    </w:p>
    <w:p w:rsidR="003D5DCC" w:rsidRPr="00572FA0" w:rsidRDefault="00766337"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[2]</w:t>
      </w:r>
      <w:r>
        <w:rPr>
          <w:rFonts w:ascii="Arial" w:eastAsia="Calibri" w:hAnsi="Arial" w:cs="Arial"/>
          <w:sz w:val="24"/>
          <w:szCs w:val="24"/>
          <w:lang w:val="en-GB"/>
        </w:rPr>
        <w:tab/>
      </w:r>
      <w:r w:rsidR="000552E8">
        <w:rPr>
          <w:rFonts w:ascii="Arial" w:eastAsia="Calibri" w:hAnsi="Arial" w:cs="Arial"/>
          <w:sz w:val="24"/>
          <w:szCs w:val="24"/>
          <w:lang w:val="en-GB"/>
        </w:rPr>
        <w:t>The court is now tasked with the issue of whether or not the defendant did in fact make public utterances which can produce or can be perceived to be d</w:t>
      </w:r>
      <w:r w:rsidR="00FC3598">
        <w:rPr>
          <w:rFonts w:ascii="Arial" w:eastAsia="Calibri" w:hAnsi="Arial" w:cs="Arial"/>
          <w:sz w:val="24"/>
          <w:szCs w:val="24"/>
          <w:lang w:val="en-GB"/>
        </w:rPr>
        <w:t xml:space="preserve">efamatory towards the plaintiff </w:t>
      </w:r>
      <w:r w:rsidR="00FC3598" w:rsidRPr="00FC3598">
        <w:rPr>
          <w:rFonts w:ascii="Arial" w:eastAsia="Calibri" w:hAnsi="Arial" w:cs="Arial"/>
          <w:sz w:val="24"/>
          <w:szCs w:val="24"/>
          <w:lang w:val="en-GB"/>
        </w:rPr>
        <w:t xml:space="preserve">and </w:t>
      </w:r>
      <w:r w:rsidR="00457407">
        <w:rPr>
          <w:rFonts w:ascii="Arial" w:eastAsia="Calibri" w:hAnsi="Arial" w:cs="Arial"/>
          <w:sz w:val="24"/>
          <w:szCs w:val="24"/>
          <w:lang w:val="en-GB"/>
        </w:rPr>
        <w:t>w</w:t>
      </w:r>
      <w:r w:rsidR="00D953D6" w:rsidRPr="00FC3598">
        <w:rPr>
          <w:rFonts w:ascii="Arial" w:eastAsia="Calibri" w:hAnsi="Arial" w:cs="Arial"/>
          <w:sz w:val="24"/>
          <w:szCs w:val="24"/>
          <w:lang w:val="en-GB"/>
        </w:rPr>
        <w:t>hether the defendant had the intention to defame the plaintiff</w:t>
      </w:r>
      <w:r w:rsidR="00FC3598">
        <w:rPr>
          <w:rFonts w:ascii="Arial" w:eastAsia="Calibri" w:hAnsi="Arial" w:cs="Arial"/>
          <w:sz w:val="24"/>
          <w:szCs w:val="24"/>
          <w:lang w:val="en-GB"/>
        </w:rPr>
        <w:t>.</w:t>
      </w:r>
    </w:p>
    <w:p w:rsidR="00E13EC8" w:rsidRPr="00E13EC8" w:rsidRDefault="005B5BAE" w:rsidP="00E13EC8">
      <w:pPr>
        <w:spacing w:line="360" w:lineRule="auto"/>
        <w:jc w:val="both"/>
        <w:rPr>
          <w:rFonts w:ascii="Arial" w:eastAsia="Calibri" w:hAnsi="Arial" w:cs="Arial"/>
          <w:sz w:val="24"/>
          <w:szCs w:val="24"/>
          <w:u w:val="single"/>
          <w:lang w:val="en-GB"/>
        </w:rPr>
      </w:pPr>
      <w:r>
        <w:rPr>
          <w:rFonts w:ascii="Arial" w:eastAsia="Calibri" w:hAnsi="Arial" w:cs="Arial"/>
          <w:sz w:val="24"/>
          <w:szCs w:val="24"/>
          <w:u w:val="single"/>
          <w:lang w:val="en-GB"/>
        </w:rPr>
        <w:t>Plaintiff’s case</w:t>
      </w:r>
    </w:p>
    <w:p w:rsidR="00E13EC8" w:rsidRPr="00E13EC8" w:rsidRDefault="005B5BAE"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t>[3</w:t>
      </w:r>
      <w:r w:rsidR="00E13EC8" w:rsidRPr="00E13EC8">
        <w:rPr>
          <w:rFonts w:ascii="Arial" w:eastAsia="Calibri" w:hAnsi="Arial" w:cs="Arial"/>
          <w:sz w:val="24"/>
          <w:szCs w:val="24"/>
          <w:lang w:val="en-GB"/>
        </w:rPr>
        <w:t>]</w:t>
      </w:r>
      <w:r w:rsidR="00E13EC8" w:rsidRPr="00E13EC8">
        <w:rPr>
          <w:rFonts w:ascii="Arial" w:eastAsia="Calibri" w:hAnsi="Arial" w:cs="Arial"/>
          <w:sz w:val="24"/>
          <w:szCs w:val="24"/>
          <w:lang w:val="en-GB"/>
        </w:rPr>
        <w:tab/>
      </w:r>
      <w:r>
        <w:rPr>
          <w:rFonts w:ascii="Arial" w:eastAsia="Calibri" w:hAnsi="Arial" w:cs="Arial"/>
          <w:sz w:val="24"/>
          <w:szCs w:val="24"/>
          <w:lang w:val="en-GB"/>
        </w:rPr>
        <w:t>The Plaintiff testified that on or about 14 August 2018,</w:t>
      </w:r>
      <w:r w:rsidR="00E13EC8" w:rsidRPr="00E13EC8">
        <w:rPr>
          <w:rFonts w:ascii="Arial" w:eastAsia="Calibri" w:hAnsi="Arial" w:cs="Arial"/>
          <w:sz w:val="24"/>
          <w:szCs w:val="24"/>
          <w:lang w:val="en-GB"/>
        </w:rPr>
        <w:t xml:space="preserve"> </w:t>
      </w:r>
      <w:r w:rsidR="00E02039">
        <w:rPr>
          <w:rFonts w:ascii="Arial" w:eastAsia="Calibri" w:hAnsi="Arial" w:cs="Arial"/>
          <w:sz w:val="24"/>
          <w:szCs w:val="24"/>
          <w:lang w:val="en-GB"/>
        </w:rPr>
        <w:t>he</w:t>
      </w:r>
      <w:r w:rsidR="00E13EC8" w:rsidRPr="00E13EC8">
        <w:rPr>
          <w:rFonts w:ascii="Arial" w:eastAsia="Calibri" w:hAnsi="Arial" w:cs="Arial"/>
          <w:sz w:val="24"/>
          <w:szCs w:val="24"/>
          <w:lang w:val="en-GB"/>
        </w:rPr>
        <w:t xml:space="preserve"> reported on duty as the shift commander at the </w:t>
      </w:r>
      <w:r w:rsidR="001202B0">
        <w:rPr>
          <w:rFonts w:ascii="Arial" w:eastAsia="Calibri" w:hAnsi="Arial" w:cs="Arial"/>
          <w:sz w:val="24"/>
          <w:szCs w:val="24"/>
          <w:lang w:val="en-GB"/>
        </w:rPr>
        <w:t xml:space="preserve">Ongwediva </w:t>
      </w:r>
      <w:r w:rsidR="00E13EC8" w:rsidRPr="00E13EC8">
        <w:rPr>
          <w:rFonts w:ascii="Arial" w:eastAsia="Calibri" w:hAnsi="Arial" w:cs="Arial"/>
          <w:sz w:val="24"/>
          <w:szCs w:val="24"/>
          <w:lang w:val="en-GB"/>
        </w:rPr>
        <w:t>road</w:t>
      </w:r>
      <w:r w:rsidR="00AA5CCF">
        <w:rPr>
          <w:rFonts w:ascii="Arial" w:eastAsia="Calibri" w:hAnsi="Arial" w:cs="Arial"/>
          <w:sz w:val="24"/>
          <w:szCs w:val="24"/>
          <w:lang w:val="en-GB"/>
        </w:rPr>
        <w:t>block. At approximately 19:30,</w:t>
      </w:r>
      <w:r>
        <w:rPr>
          <w:rFonts w:ascii="Arial" w:eastAsia="Calibri" w:hAnsi="Arial" w:cs="Arial"/>
          <w:sz w:val="24"/>
          <w:szCs w:val="24"/>
          <w:lang w:val="en-GB"/>
        </w:rPr>
        <w:t xml:space="preserve"> </w:t>
      </w:r>
      <w:r w:rsidR="00E02039">
        <w:rPr>
          <w:rFonts w:ascii="Arial" w:eastAsia="Calibri" w:hAnsi="Arial" w:cs="Arial"/>
          <w:sz w:val="24"/>
          <w:szCs w:val="24"/>
          <w:lang w:val="en-GB"/>
        </w:rPr>
        <w:t>himself</w:t>
      </w:r>
      <w:r w:rsidR="00E13EC8" w:rsidRPr="00E13EC8">
        <w:rPr>
          <w:rFonts w:ascii="Arial" w:eastAsia="Calibri" w:hAnsi="Arial" w:cs="Arial"/>
          <w:sz w:val="24"/>
          <w:szCs w:val="24"/>
          <w:lang w:val="en-GB"/>
        </w:rPr>
        <w:t xml:space="preserve"> and Constable Nampila Ignatius Ndeapo, attended to Omwandi, Ongwediva, with </w:t>
      </w:r>
      <w:r w:rsidR="00AA5CCF">
        <w:rPr>
          <w:rFonts w:ascii="Arial" w:eastAsia="Calibri" w:hAnsi="Arial" w:cs="Arial"/>
          <w:sz w:val="24"/>
          <w:szCs w:val="24"/>
          <w:lang w:val="en-GB"/>
        </w:rPr>
        <w:t>his</w:t>
      </w:r>
      <w:r w:rsidR="00E13EC8" w:rsidRPr="00E13EC8">
        <w:rPr>
          <w:rFonts w:ascii="Arial" w:eastAsia="Calibri" w:hAnsi="Arial" w:cs="Arial"/>
          <w:sz w:val="24"/>
          <w:szCs w:val="24"/>
          <w:lang w:val="en-GB"/>
        </w:rPr>
        <w:t xml:space="preserve"> private vehicle, to purchase food.</w:t>
      </w:r>
    </w:p>
    <w:p w:rsidR="00E13EC8" w:rsidRPr="00E13EC8" w:rsidRDefault="00E13EC8" w:rsidP="00E13EC8">
      <w:pPr>
        <w:spacing w:line="360" w:lineRule="auto"/>
        <w:jc w:val="both"/>
        <w:rPr>
          <w:rFonts w:ascii="Arial" w:eastAsia="Calibri" w:hAnsi="Arial" w:cs="Arial"/>
          <w:sz w:val="24"/>
          <w:szCs w:val="24"/>
          <w:lang w:val="en-GB"/>
        </w:rPr>
      </w:pPr>
      <w:r w:rsidRPr="00E13EC8">
        <w:rPr>
          <w:rFonts w:ascii="Arial" w:eastAsia="Calibri" w:hAnsi="Arial" w:cs="Arial"/>
          <w:sz w:val="24"/>
          <w:szCs w:val="24"/>
          <w:lang w:val="en-GB"/>
        </w:rPr>
        <w:t>[4]</w:t>
      </w:r>
      <w:r w:rsidRPr="00E13EC8">
        <w:rPr>
          <w:rFonts w:ascii="Arial" w:eastAsia="Calibri" w:hAnsi="Arial" w:cs="Arial"/>
          <w:sz w:val="24"/>
          <w:szCs w:val="24"/>
          <w:lang w:val="en-GB"/>
        </w:rPr>
        <w:tab/>
        <w:t xml:space="preserve">While at one of the informal </w:t>
      </w:r>
      <w:r w:rsidR="00E02039">
        <w:rPr>
          <w:rFonts w:ascii="Arial" w:eastAsia="Calibri" w:hAnsi="Arial" w:cs="Arial"/>
          <w:sz w:val="24"/>
          <w:szCs w:val="24"/>
          <w:lang w:val="en-GB"/>
        </w:rPr>
        <w:t>traders, he</w:t>
      </w:r>
      <w:r w:rsidRPr="00E13EC8">
        <w:rPr>
          <w:rFonts w:ascii="Arial" w:eastAsia="Calibri" w:hAnsi="Arial" w:cs="Arial"/>
          <w:sz w:val="24"/>
          <w:szCs w:val="24"/>
          <w:lang w:val="en-GB"/>
        </w:rPr>
        <w:t xml:space="preserve"> noticed a vehicle driving from Ondangwa, turning off to the right of the road.</w:t>
      </w:r>
      <w:r w:rsidR="00075517">
        <w:rPr>
          <w:rFonts w:ascii="Arial" w:eastAsia="Calibri" w:hAnsi="Arial" w:cs="Arial"/>
          <w:sz w:val="24"/>
          <w:szCs w:val="24"/>
          <w:lang w:val="en-GB"/>
        </w:rPr>
        <w:t xml:space="preserve"> </w:t>
      </w:r>
      <w:r w:rsidR="00E02039">
        <w:rPr>
          <w:rFonts w:ascii="Arial" w:eastAsia="Calibri" w:hAnsi="Arial" w:cs="Arial"/>
          <w:sz w:val="24"/>
          <w:szCs w:val="24"/>
          <w:lang w:val="en-GB"/>
        </w:rPr>
        <w:t>H</w:t>
      </w:r>
      <w:r w:rsidR="005B5BAE">
        <w:rPr>
          <w:rFonts w:ascii="Arial" w:eastAsia="Calibri" w:hAnsi="Arial" w:cs="Arial"/>
          <w:sz w:val="24"/>
          <w:szCs w:val="24"/>
          <w:lang w:val="en-GB"/>
        </w:rPr>
        <w:t>imself</w:t>
      </w:r>
      <w:r w:rsidRPr="00E13EC8">
        <w:rPr>
          <w:rFonts w:ascii="Arial" w:eastAsia="Calibri" w:hAnsi="Arial" w:cs="Arial"/>
          <w:sz w:val="24"/>
          <w:szCs w:val="24"/>
          <w:lang w:val="en-GB"/>
        </w:rPr>
        <w:t xml:space="preserve"> and Constable Nampila, dressed in full uniform, drove in the direction of the vehicle and stopped the vehicle whilst it was still on the dirt road. Whilst remaining seated in the car, </w:t>
      </w:r>
      <w:r w:rsidR="00E02039">
        <w:rPr>
          <w:rFonts w:ascii="Arial" w:eastAsia="Calibri" w:hAnsi="Arial" w:cs="Arial"/>
          <w:sz w:val="24"/>
          <w:szCs w:val="24"/>
          <w:lang w:val="en-GB"/>
        </w:rPr>
        <w:t>they</w:t>
      </w:r>
      <w:r w:rsidRPr="00E13EC8">
        <w:rPr>
          <w:rFonts w:ascii="Arial" w:eastAsia="Calibri" w:hAnsi="Arial" w:cs="Arial"/>
          <w:sz w:val="24"/>
          <w:szCs w:val="24"/>
          <w:lang w:val="en-GB"/>
        </w:rPr>
        <w:t xml:space="preserve"> observed that the vehicle was a N</w:t>
      </w:r>
      <w:r w:rsidR="00075517">
        <w:rPr>
          <w:rFonts w:ascii="Arial" w:eastAsia="Calibri" w:hAnsi="Arial" w:cs="Arial"/>
          <w:sz w:val="24"/>
          <w:szCs w:val="24"/>
          <w:lang w:val="en-GB"/>
        </w:rPr>
        <w:t>issan NP 200 single cab bakkie.</w:t>
      </w:r>
      <w:r w:rsidRPr="00E13EC8">
        <w:rPr>
          <w:rFonts w:ascii="Arial" w:eastAsia="Calibri" w:hAnsi="Arial" w:cs="Arial"/>
          <w:sz w:val="24"/>
          <w:szCs w:val="24"/>
          <w:lang w:val="en-GB"/>
        </w:rPr>
        <w:t xml:space="preserve"> Insid</w:t>
      </w:r>
      <w:r w:rsidR="005B5BAE">
        <w:rPr>
          <w:rFonts w:ascii="Arial" w:eastAsia="Calibri" w:hAnsi="Arial" w:cs="Arial"/>
          <w:sz w:val="24"/>
          <w:szCs w:val="24"/>
          <w:lang w:val="en-GB"/>
        </w:rPr>
        <w:t>e the vehicle were two people, d</w:t>
      </w:r>
      <w:r w:rsidRPr="00E13EC8">
        <w:rPr>
          <w:rFonts w:ascii="Arial" w:eastAsia="Calibri" w:hAnsi="Arial" w:cs="Arial"/>
          <w:sz w:val="24"/>
          <w:szCs w:val="24"/>
          <w:lang w:val="en-GB"/>
        </w:rPr>
        <w:t>efendant, who was seated in the passenger seat and another unknown gentleman who was driving the vehicle.</w:t>
      </w:r>
    </w:p>
    <w:p w:rsidR="00E13EC8" w:rsidRPr="00E13EC8" w:rsidRDefault="005B5BAE"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t>[5</w:t>
      </w:r>
      <w:r w:rsidR="00E13EC8" w:rsidRPr="00E13EC8">
        <w:rPr>
          <w:rFonts w:ascii="Arial" w:eastAsia="Calibri" w:hAnsi="Arial" w:cs="Arial"/>
          <w:sz w:val="24"/>
          <w:szCs w:val="24"/>
          <w:lang w:val="en-GB"/>
        </w:rPr>
        <w:t>]</w:t>
      </w:r>
      <w:r w:rsidR="00E13EC8" w:rsidRPr="00E13EC8">
        <w:rPr>
          <w:rFonts w:ascii="Arial" w:eastAsia="Calibri" w:hAnsi="Arial" w:cs="Arial"/>
          <w:sz w:val="24"/>
          <w:szCs w:val="24"/>
          <w:lang w:val="en-GB"/>
        </w:rPr>
        <w:tab/>
        <w:t>Whilst re</w:t>
      </w:r>
      <w:r>
        <w:rPr>
          <w:rFonts w:ascii="Arial" w:eastAsia="Calibri" w:hAnsi="Arial" w:cs="Arial"/>
          <w:sz w:val="24"/>
          <w:szCs w:val="24"/>
          <w:lang w:val="en-GB"/>
        </w:rPr>
        <w:t>maining seated in our car with d</w:t>
      </w:r>
      <w:r w:rsidR="00E13EC8" w:rsidRPr="00E13EC8">
        <w:rPr>
          <w:rFonts w:ascii="Arial" w:eastAsia="Calibri" w:hAnsi="Arial" w:cs="Arial"/>
          <w:sz w:val="24"/>
          <w:szCs w:val="24"/>
          <w:lang w:val="en-GB"/>
        </w:rPr>
        <w:t xml:space="preserve">efendant also seated in the car, </w:t>
      </w:r>
      <w:r w:rsidR="00E02039">
        <w:rPr>
          <w:rFonts w:ascii="Arial" w:eastAsia="Calibri" w:hAnsi="Arial" w:cs="Arial"/>
          <w:sz w:val="24"/>
          <w:szCs w:val="24"/>
          <w:lang w:val="en-GB"/>
        </w:rPr>
        <w:t>they</w:t>
      </w:r>
      <w:r>
        <w:rPr>
          <w:rFonts w:ascii="Arial" w:eastAsia="Calibri" w:hAnsi="Arial" w:cs="Arial"/>
          <w:sz w:val="24"/>
          <w:szCs w:val="24"/>
          <w:lang w:val="en-GB"/>
        </w:rPr>
        <w:t xml:space="preserve"> </w:t>
      </w:r>
      <w:r w:rsidR="00E13EC8" w:rsidRPr="00E13EC8">
        <w:rPr>
          <w:rFonts w:ascii="Arial" w:eastAsia="Calibri" w:hAnsi="Arial" w:cs="Arial"/>
          <w:sz w:val="24"/>
          <w:szCs w:val="24"/>
          <w:lang w:val="en-GB"/>
        </w:rPr>
        <w:t>requested the driving license of the d</w:t>
      </w:r>
      <w:r w:rsidR="00EB3D69">
        <w:rPr>
          <w:rFonts w:ascii="Arial" w:eastAsia="Calibri" w:hAnsi="Arial" w:cs="Arial"/>
          <w:sz w:val="24"/>
          <w:szCs w:val="24"/>
          <w:lang w:val="en-GB"/>
        </w:rPr>
        <w:t>river.</w:t>
      </w:r>
      <w:r w:rsidR="00E13EC8" w:rsidRPr="00E13EC8">
        <w:rPr>
          <w:rFonts w:ascii="Arial" w:eastAsia="Calibri" w:hAnsi="Arial" w:cs="Arial"/>
          <w:sz w:val="24"/>
          <w:szCs w:val="24"/>
          <w:lang w:val="en-GB"/>
        </w:rPr>
        <w:t xml:space="preserve"> The driver informed them that he does n</w:t>
      </w:r>
      <w:r>
        <w:rPr>
          <w:rFonts w:ascii="Arial" w:eastAsia="Calibri" w:hAnsi="Arial" w:cs="Arial"/>
          <w:sz w:val="24"/>
          <w:szCs w:val="24"/>
          <w:lang w:val="en-GB"/>
        </w:rPr>
        <w:t>ot have a driver’s license and d</w:t>
      </w:r>
      <w:r w:rsidR="00E13EC8" w:rsidRPr="00E13EC8">
        <w:rPr>
          <w:rFonts w:ascii="Arial" w:eastAsia="Calibri" w:hAnsi="Arial" w:cs="Arial"/>
          <w:sz w:val="24"/>
          <w:szCs w:val="24"/>
          <w:lang w:val="en-GB"/>
        </w:rPr>
        <w:t xml:space="preserve">efendant informed </w:t>
      </w:r>
      <w:r>
        <w:rPr>
          <w:rFonts w:ascii="Arial" w:eastAsia="Calibri" w:hAnsi="Arial" w:cs="Arial"/>
          <w:sz w:val="24"/>
          <w:szCs w:val="24"/>
          <w:lang w:val="en-GB"/>
        </w:rPr>
        <w:t>them</w:t>
      </w:r>
      <w:r w:rsidR="00E13EC8" w:rsidRPr="00E13EC8">
        <w:rPr>
          <w:rFonts w:ascii="Arial" w:eastAsia="Calibri" w:hAnsi="Arial" w:cs="Arial"/>
          <w:sz w:val="24"/>
          <w:szCs w:val="24"/>
          <w:lang w:val="en-GB"/>
        </w:rPr>
        <w:t xml:space="preserve"> further that he had instructed the driver to drive the veh</w:t>
      </w:r>
      <w:r>
        <w:rPr>
          <w:rFonts w:ascii="Arial" w:eastAsia="Calibri" w:hAnsi="Arial" w:cs="Arial"/>
          <w:sz w:val="24"/>
          <w:szCs w:val="24"/>
          <w:lang w:val="en-GB"/>
        </w:rPr>
        <w:t>icle as he was tired, although d</w:t>
      </w:r>
      <w:r w:rsidR="00E13EC8" w:rsidRPr="00E13EC8">
        <w:rPr>
          <w:rFonts w:ascii="Arial" w:eastAsia="Calibri" w:hAnsi="Arial" w:cs="Arial"/>
          <w:sz w:val="24"/>
          <w:szCs w:val="24"/>
          <w:lang w:val="en-GB"/>
        </w:rPr>
        <w:t>efendant did possess a valid driver’s license, he was not in possession of same.</w:t>
      </w:r>
    </w:p>
    <w:p w:rsidR="00E13EC8" w:rsidRPr="00E13EC8" w:rsidRDefault="005B5BAE"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t>[6</w:t>
      </w:r>
      <w:r w:rsidR="00E13EC8" w:rsidRPr="00E13EC8">
        <w:rPr>
          <w:rFonts w:ascii="Arial" w:eastAsia="Calibri" w:hAnsi="Arial" w:cs="Arial"/>
          <w:sz w:val="24"/>
          <w:szCs w:val="24"/>
          <w:lang w:val="en-GB"/>
        </w:rPr>
        <w:t>]</w:t>
      </w:r>
      <w:r w:rsidR="00E13EC8" w:rsidRPr="00E13EC8">
        <w:rPr>
          <w:rFonts w:ascii="Arial" w:eastAsia="Calibri" w:hAnsi="Arial" w:cs="Arial"/>
          <w:sz w:val="24"/>
          <w:szCs w:val="24"/>
          <w:lang w:val="en-GB"/>
        </w:rPr>
        <w:tab/>
        <w:t>He then ins</w:t>
      </w:r>
      <w:r w:rsidR="00F82A59">
        <w:rPr>
          <w:rFonts w:ascii="Arial" w:eastAsia="Calibri" w:hAnsi="Arial" w:cs="Arial"/>
          <w:sz w:val="24"/>
          <w:szCs w:val="24"/>
          <w:lang w:val="en-GB"/>
        </w:rPr>
        <w:t>tructed the driver to accompany</w:t>
      </w:r>
      <w:r w:rsidR="00E13EC8" w:rsidRPr="00E13EC8">
        <w:rPr>
          <w:rFonts w:ascii="Arial" w:eastAsia="Calibri" w:hAnsi="Arial" w:cs="Arial"/>
          <w:sz w:val="24"/>
          <w:szCs w:val="24"/>
          <w:lang w:val="en-GB"/>
        </w:rPr>
        <w:t xml:space="preserve"> in their vehicle to the roadblock so that a traffic</w:t>
      </w:r>
      <w:r w:rsidR="00F82A59">
        <w:rPr>
          <w:rFonts w:ascii="Arial" w:eastAsia="Calibri" w:hAnsi="Arial" w:cs="Arial"/>
          <w:sz w:val="24"/>
          <w:szCs w:val="24"/>
          <w:lang w:val="en-GB"/>
        </w:rPr>
        <w:t xml:space="preserve"> ticket could be issued to him.</w:t>
      </w:r>
      <w:r w:rsidR="00E13EC8" w:rsidRPr="00E13EC8">
        <w:rPr>
          <w:rFonts w:ascii="Arial" w:eastAsia="Calibri" w:hAnsi="Arial" w:cs="Arial"/>
          <w:sz w:val="24"/>
          <w:szCs w:val="24"/>
          <w:lang w:val="en-GB"/>
        </w:rPr>
        <w:t xml:space="preserve"> Defendant ordered the driver not to drive further and he further informed the plaintiff and Constable Nampila that he will not go to the roadblock until such time as he had called Inspector Mweyanale.</w:t>
      </w:r>
    </w:p>
    <w:p w:rsidR="00E13EC8" w:rsidRPr="00E13EC8" w:rsidRDefault="005B5BAE"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t>[7</w:t>
      </w:r>
      <w:r w:rsidR="00E13EC8" w:rsidRPr="00E13EC8">
        <w:rPr>
          <w:rFonts w:ascii="Arial" w:eastAsia="Calibri" w:hAnsi="Arial" w:cs="Arial"/>
          <w:sz w:val="24"/>
          <w:szCs w:val="24"/>
          <w:lang w:val="en-GB"/>
        </w:rPr>
        <w:t>]</w:t>
      </w:r>
      <w:r w:rsidR="00E13EC8" w:rsidRPr="00E13EC8">
        <w:rPr>
          <w:rFonts w:ascii="Arial" w:eastAsia="Calibri" w:hAnsi="Arial" w:cs="Arial"/>
          <w:sz w:val="24"/>
          <w:szCs w:val="24"/>
          <w:lang w:val="en-GB"/>
        </w:rPr>
        <w:tab/>
        <w:t xml:space="preserve">The defendant informed </w:t>
      </w:r>
      <w:r>
        <w:rPr>
          <w:rFonts w:ascii="Arial" w:eastAsia="Calibri" w:hAnsi="Arial" w:cs="Arial"/>
          <w:sz w:val="24"/>
          <w:szCs w:val="24"/>
          <w:lang w:val="en-GB"/>
        </w:rPr>
        <w:t>him</w:t>
      </w:r>
      <w:r w:rsidR="00E13EC8" w:rsidRPr="00E13EC8">
        <w:rPr>
          <w:rFonts w:ascii="Arial" w:eastAsia="Calibri" w:hAnsi="Arial" w:cs="Arial"/>
          <w:sz w:val="24"/>
          <w:szCs w:val="24"/>
          <w:lang w:val="en-GB"/>
        </w:rPr>
        <w:t xml:space="preserve"> that we will not wait until he has called the Inspector as </w:t>
      </w:r>
      <w:r w:rsidR="00E02039">
        <w:rPr>
          <w:rFonts w:ascii="Arial" w:eastAsia="Calibri" w:hAnsi="Arial" w:cs="Arial"/>
          <w:sz w:val="24"/>
          <w:szCs w:val="24"/>
          <w:lang w:val="en-GB"/>
        </w:rPr>
        <w:t xml:space="preserve">he was </w:t>
      </w:r>
      <w:r w:rsidR="00E13EC8" w:rsidRPr="00E13EC8">
        <w:rPr>
          <w:rFonts w:ascii="Arial" w:eastAsia="Calibri" w:hAnsi="Arial" w:cs="Arial"/>
          <w:sz w:val="24"/>
          <w:szCs w:val="24"/>
          <w:lang w:val="en-GB"/>
        </w:rPr>
        <w:t xml:space="preserve">not reporting to the Inspector nor does the Inspector have any concern with the fact that the driver drove without a driver’s license. After he had said that, Defendant agreed to attend to the roadblock and instructed the driver to accompany </w:t>
      </w:r>
      <w:r w:rsidR="00E02039">
        <w:rPr>
          <w:rFonts w:ascii="Arial" w:eastAsia="Calibri" w:hAnsi="Arial" w:cs="Arial"/>
          <w:sz w:val="24"/>
          <w:szCs w:val="24"/>
          <w:lang w:val="en-GB"/>
        </w:rPr>
        <w:t>them</w:t>
      </w:r>
      <w:r w:rsidR="00E13EC8" w:rsidRPr="00E13EC8">
        <w:rPr>
          <w:rFonts w:ascii="Arial" w:eastAsia="Calibri" w:hAnsi="Arial" w:cs="Arial"/>
          <w:sz w:val="24"/>
          <w:szCs w:val="24"/>
          <w:lang w:val="en-GB"/>
        </w:rPr>
        <w:t>, in their vehicle to the roadblock.</w:t>
      </w:r>
    </w:p>
    <w:p w:rsidR="00E13EC8" w:rsidRPr="00E13EC8" w:rsidRDefault="001442A5"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[8</w:t>
      </w:r>
      <w:r w:rsidR="00E13EC8" w:rsidRPr="00E13EC8">
        <w:rPr>
          <w:rFonts w:ascii="Arial" w:eastAsia="Calibri" w:hAnsi="Arial" w:cs="Arial"/>
          <w:sz w:val="24"/>
          <w:szCs w:val="24"/>
          <w:lang w:val="en-GB"/>
        </w:rPr>
        <w:t>]</w:t>
      </w:r>
      <w:r w:rsidR="00E13EC8" w:rsidRPr="00E13EC8">
        <w:rPr>
          <w:rFonts w:ascii="Arial" w:eastAsia="Calibri" w:hAnsi="Arial" w:cs="Arial"/>
          <w:sz w:val="24"/>
          <w:szCs w:val="24"/>
          <w:lang w:val="en-GB"/>
        </w:rPr>
        <w:tab/>
        <w:t>Defendant and the driver duly accompanied them to the roadblock whilst driving their vehicle. The driver stopped the vehicle next to the office at the roadblock. At that time, Defendant contacted his wife and requested her to bring his license to the roadbloc</w:t>
      </w:r>
      <w:r w:rsidR="007C0E1D">
        <w:rPr>
          <w:rFonts w:ascii="Arial" w:eastAsia="Calibri" w:hAnsi="Arial" w:cs="Arial"/>
          <w:sz w:val="24"/>
          <w:szCs w:val="24"/>
          <w:lang w:val="en-GB"/>
        </w:rPr>
        <w:t xml:space="preserve">k. </w:t>
      </w:r>
      <w:r w:rsidR="00E13EC8" w:rsidRPr="00E13EC8">
        <w:rPr>
          <w:rFonts w:ascii="Arial" w:eastAsia="Calibri" w:hAnsi="Arial" w:cs="Arial"/>
          <w:sz w:val="24"/>
          <w:szCs w:val="24"/>
          <w:lang w:val="en-GB"/>
        </w:rPr>
        <w:t xml:space="preserve">Defendant and the driver remained seated in the vehicle and </w:t>
      </w:r>
      <w:r w:rsidR="00E02039">
        <w:rPr>
          <w:rFonts w:ascii="Arial" w:eastAsia="Calibri" w:hAnsi="Arial" w:cs="Arial"/>
          <w:sz w:val="24"/>
          <w:szCs w:val="24"/>
          <w:lang w:val="en-GB"/>
        </w:rPr>
        <w:t>the plaintiff</w:t>
      </w:r>
      <w:r w:rsidR="00E13EC8" w:rsidRPr="00E13EC8">
        <w:rPr>
          <w:rFonts w:ascii="Arial" w:eastAsia="Calibri" w:hAnsi="Arial" w:cs="Arial"/>
          <w:sz w:val="24"/>
          <w:szCs w:val="24"/>
          <w:lang w:val="en-GB"/>
        </w:rPr>
        <w:t xml:space="preserve"> requested that they should provide </w:t>
      </w:r>
      <w:r w:rsidR="00E02039">
        <w:rPr>
          <w:rFonts w:ascii="Arial" w:eastAsia="Calibri" w:hAnsi="Arial" w:cs="Arial"/>
          <w:sz w:val="24"/>
          <w:szCs w:val="24"/>
          <w:lang w:val="en-GB"/>
        </w:rPr>
        <w:t>him</w:t>
      </w:r>
      <w:r w:rsidR="00E13EC8" w:rsidRPr="00E13EC8">
        <w:rPr>
          <w:rFonts w:ascii="Arial" w:eastAsia="Calibri" w:hAnsi="Arial" w:cs="Arial"/>
          <w:sz w:val="24"/>
          <w:szCs w:val="24"/>
          <w:lang w:val="en-GB"/>
        </w:rPr>
        <w:t xml:space="preserve"> with the keys to the vehicle so as to ensure that they did not leave the roadblock. Defendant however ordered the driver not to hand over the keys.</w:t>
      </w:r>
    </w:p>
    <w:p w:rsidR="00E13EC8" w:rsidRPr="00E13EC8" w:rsidRDefault="001442A5"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t>[9</w:t>
      </w:r>
      <w:r w:rsidR="00E13EC8" w:rsidRPr="00E13EC8">
        <w:rPr>
          <w:rFonts w:ascii="Arial" w:eastAsia="Calibri" w:hAnsi="Arial" w:cs="Arial"/>
          <w:sz w:val="24"/>
          <w:szCs w:val="24"/>
          <w:lang w:val="en-GB"/>
        </w:rPr>
        <w:t>]</w:t>
      </w:r>
      <w:r w:rsidR="00E13EC8" w:rsidRPr="00E13EC8">
        <w:rPr>
          <w:rFonts w:ascii="Arial" w:eastAsia="Calibri" w:hAnsi="Arial" w:cs="Arial"/>
          <w:sz w:val="24"/>
          <w:szCs w:val="24"/>
          <w:lang w:val="en-GB"/>
        </w:rPr>
        <w:tab/>
        <w:t>Whilst waiting for Defendant’s wife to arrive, he instructed Constable Musu to issue a ticket to the driver, the fine of which was N$</w:t>
      </w:r>
      <w:r w:rsidR="007C0E1D">
        <w:rPr>
          <w:rFonts w:ascii="Arial" w:eastAsia="Calibri" w:hAnsi="Arial" w:cs="Arial"/>
          <w:sz w:val="24"/>
          <w:szCs w:val="24"/>
          <w:lang w:val="en-GB"/>
        </w:rPr>
        <w:t xml:space="preserve"> </w:t>
      </w:r>
      <w:r w:rsidR="00E13EC8" w:rsidRPr="00E13EC8">
        <w:rPr>
          <w:rFonts w:ascii="Arial" w:eastAsia="Calibri" w:hAnsi="Arial" w:cs="Arial"/>
          <w:sz w:val="24"/>
          <w:szCs w:val="24"/>
          <w:lang w:val="en-GB"/>
        </w:rPr>
        <w:t>1</w:t>
      </w:r>
      <w:r w:rsidR="007C0E1D">
        <w:rPr>
          <w:rFonts w:ascii="Arial" w:eastAsia="Calibri" w:hAnsi="Arial" w:cs="Arial"/>
          <w:sz w:val="24"/>
          <w:szCs w:val="24"/>
          <w:lang w:val="en-GB"/>
        </w:rPr>
        <w:t>,</w:t>
      </w:r>
      <w:r w:rsidR="00E13EC8" w:rsidRPr="00E13EC8">
        <w:rPr>
          <w:rFonts w:ascii="Arial" w:eastAsia="Calibri" w:hAnsi="Arial" w:cs="Arial"/>
          <w:sz w:val="24"/>
          <w:szCs w:val="24"/>
          <w:lang w:val="en-GB"/>
        </w:rPr>
        <w:t>000. Unfortunately he could not issue the ticket as the driver was not in possession of his ID, however Defendant’s wife had been requested to provide the ID.</w:t>
      </w:r>
    </w:p>
    <w:p w:rsidR="00E13EC8" w:rsidRPr="00E13EC8" w:rsidRDefault="001442A5"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t>[10</w:t>
      </w:r>
      <w:r w:rsidR="00E13EC8" w:rsidRPr="00E13EC8">
        <w:rPr>
          <w:rFonts w:ascii="Arial" w:eastAsia="Calibri" w:hAnsi="Arial" w:cs="Arial"/>
          <w:sz w:val="24"/>
          <w:szCs w:val="24"/>
          <w:lang w:val="en-GB"/>
        </w:rPr>
        <w:t>]</w:t>
      </w:r>
      <w:r w:rsidR="00E13EC8" w:rsidRPr="00E13EC8">
        <w:rPr>
          <w:rFonts w:ascii="Arial" w:eastAsia="Calibri" w:hAnsi="Arial" w:cs="Arial"/>
          <w:sz w:val="24"/>
          <w:szCs w:val="24"/>
          <w:lang w:val="en-GB"/>
        </w:rPr>
        <w:tab/>
        <w:t>After approximately 20-30 minutes, Defendant’s wife arrived and provided Defendant</w:t>
      </w:r>
      <w:r w:rsidR="00E36E4C">
        <w:rPr>
          <w:rFonts w:ascii="Arial" w:eastAsia="Calibri" w:hAnsi="Arial" w:cs="Arial"/>
          <w:sz w:val="24"/>
          <w:szCs w:val="24"/>
          <w:lang w:val="en-GB"/>
        </w:rPr>
        <w:t xml:space="preserve">’s license and the driver’s ID. The ticket was duly issued. </w:t>
      </w:r>
      <w:r w:rsidR="00E13EC8" w:rsidRPr="00E13EC8">
        <w:rPr>
          <w:rFonts w:ascii="Arial" w:eastAsia="Calibri" w:hAnsi="Arial" w:cs="Arial"/>
          <w:sz w:val="24"/>
          <w:szCs w:val="24"/>
          <w:lang w:val="en-GB"/>
        </w:rPr>
        <w:t xml:space="preserve">After we had provided </w:t>
      </w:r>
      <w:r w:rsidR="00E36E4C">
        <w:rPr>
          <w:rFonts w:ascii="Arial" w:eastAsia="Calibri" w:hAnsi="Arial" w:cs="Arial"/>
          <w:sz w:val="24"/>
          <w:szCs w:val="24"/>
          <w:lang w:val="en-GB"/>
        </w:rPr>
        <w:t>the ticket to the driver, Defend</w:t>
      </w:r>
      <w:r w:rsidR="00E13EC8" w:rsidRPr="00E13EC8">
        <w:rPr>
          <w:rFonts w:ascii="Arial" w:eastAsia="Calibri" w:hAnsi="Arial" w:cs="Arial"/>
          <w:sz w:val="24"/>
          <w:szCs w:val="24"/>
          <w:lang w:val="en-GB"/>
        </w:rPr>
        <w:t>ant became aggressive and enquired as</w:t>
      </w:r>
      <w:r w:rsidR="00E36E4C">
        <w:rPr>
          <w:rFonts w:ascii="Arial" w:eastAsia="Calibri" w:hAnsi="Arial" w:cs="Arial"/>
          <w:sz w:val="24"/>
          <w:szCs w:val="24"/>
          <w:lang w:val="en-GB"/>
        </w:rPr>
        <w:t xml:space="preserve"> to why we had issued a ticket.</w:t>
      </w:r>
      <w:r w:rsidR="00E13EC8" w:rsidRPr="00E13EC8">
        <w:rPr>
          <w:rFonts w:ascii="Arial" w:eastAsia="Calibri" w:hAnsi="Arial" w:cs="Arial"/>
          <w:sz w:val="24"/>
          <w:szCs w:val="24"/>
          <w:lang w:val="en-GB"/>
        </w:rPr>
        <w:t xml:space="preserve"> Defendant’s wife instructed Defendant to remain silent and to leave the roadblock which Defendant duly did.</w:t>
      </w:r>
    </w:p>
    <w:p w:rsidR="00E13EC8" w:rsidRPr="00E13EC8" w:rsidRDefault="001442A5"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t>[11</w:t>
      </w:r>
      <w:r w:rsidR="00E13EC8" w:rsidRPr="00E13EC8">
        <w:rPr>
          <w:rFonts w:ascii="Arial" w:eastAsia="Calibri" w:hAnsi="Arial" w:cs="Arial"/>
          <w:sz w:val="24"/>
          <w:szCs w:val="24"/>
          <w:lang w:val="en-GB"/>
        </w:rPr>
        <w:t xml:space="preserve">] </w:t>
      </w:r>
      <w:r w:rsidR="00E13EC8" w:rsidRPr="00E13EC8">
        <w:rPr>
          <w:rFonts w:ascii="Arial" w:eastAsia="Calibri" w:hAnsi="Arial" w:cs="Arial"/>
          <w:sz w:val="24"/>
          <w:szCs w:val="24"/>
          <w:lang w:val="en-GB"/>
        </w:rPr>
        <w:tab/>
        <w:t>In the main action the plaintiff alleges that on 15 August 20</w:t>
      </w:r>
      <w:r w:rsidR="00766337">
        <w:rPr>
          <w:rFonts w:ascii="Arial" w:eastAsia="Calibri" w:hAnsi="Arial" w:cs="Arial"/>
          <w:sz w:val="24"/>
          <w:szCs w:val="24"/>
          <w:lang w:val="en-GB"/>
        </w:rPr>
        <w:t>18</w:t>
      </w:r>
      <w:r w:rsidR="00E13EC8" w:rsidRPr="00E13EC8">
        <w:rPr>
          <w:rFonts w:ascii="Arial" w:eastAsia="Calibri" w:hAnsi="Arial" w:cs="Arial"/>
          <w:sz w:val="24"/>
          <w:szCs w:val="24"/>
          <w:lang w:val="en-GB"/>
        </w:rPr>
        <w:t xml:space="preserve"> the defendant laid criminal charge of theft of </w:t>
      </w:r>
      <w:r w:rsidR="00741765">
        <w:rPr>
          <w:rFonts w:ascii="Arial" w:eastAsia="Calibri" w:hAnsi="Arial" w:cs="Arial"/>
          <w:sz w:val="24"/>
          <w:szCs w:val="24"/>
          <w:lang w:val="en-GB"/>
        </w:rPr>
        <w:t>N$</w:t>
      </w:r>
      <w:r w:rsidR="00E13EC8" w:rsidRPr="00E13EC8">
        <w:rPr>
          <w:rFonts w:ascii="Arial" w:eastAsia="Calibri" w:hAnsi="Arial" w:cs="Arial"/>
          <w:sz w:val="24"/>
          <w:szCs w:val="24"/>
          <w:lang w:val="en-GB"/>
        </w:rPr>
        <w:t>1</w:t>
      </w:r>
      <w:r w:rsidR="00E532A1">
        <w:rPr>
          <w:rFonts w:ascii="Arial" w:eastAsia="Calibri" w:hAnsi="Arial" w:cs="Arial"/>
          <w:sz w:val="24"/>
          <w:szCs w:val="24"/>
          <w:lang w:val="en-GB"/>
        </w:rPr>
        <w:t>,</w:t>
      </w:r>
      <w:r w:rsidR="00E13EC8" w:rsidRPr="00E13EC8">
        <w:rPr>
          <w:rFonts w:ascii="Arial" w:eastAsia="Calibri" w:hAnsi="Arial" w:cs="Arial"/>
          <w:sz w:val="24"/>
          <w:szCs w:val="24"/>
          <w:lang w:val="en-GB"/>
        </w:rPr>
        <w:t xml:space="preserve">000. He was informed that he unlawfully searched the plaintiff’s vehicle and money </w:t>
      </w:r>
      <w:r w:rsidR="005B5BAE">
        <w:rPr>
          <w:rFonts w:ascii="Arial" w:eastAsia="Calibri" w:hAnsi="Arial" w:cs="Arial"/>
          <w:sz w:val="24"/>
          <w:szCs w:val="24"/>
          <w:lang w:val="en-GB"/>
        </w:rPr>
        <w:t xml:space="preserve">went missing. He was </w:t>
      </w:r>
      <w:r w:rsidR="00E13EC8" w:rsidRPr="00E13EC8">
        <w:rPr>
          <w:rFonts w:ascii="Arial" w:eastAsia="Calibri" w:hAnsi="Arial" w:cs="Arial"/>
          <w:sz w:val="24"/>
          <w:szCs w:val="24"/>
          <w:lang w:val="en-GB"/>
        </w:rPr>
        <w:t>informed in the presence of subordinates. According to his knowledge the matter was investigated</w:t>
      </w:r>
      <w:r w:rsidR="00C31FED">
        <w:rPr>
          <w:rFonts w:ascii="Arial" w:eastAsia="Calibri" w:hAnsi="Arial" w:cs="Arial"/>
          <w:sz w:val="24"/>
          <w:szCs w:val="24"/>
          <w:lang w:val="en-GB"/>
        </w:rPr>
        <w:t xml:space="preserve"> and the </w:t>
      </w:r>
      <w:r w:rsidR="00E13EC8" w:rsidRPr="00E13EC8">
        <w:rPr>
          <w:rFonts w:ascii="Arial" w:eastAsia="Calibri" w:hAnsi="Arial" w:cs="Arial"/>
          <w:sz w:val="24"/>
          <w:szCs w:val="24"/>
          <w:lang w:val="en-GB"/>
        </w:rPr>
        <w:t>docket forwarded to the P</w:t>
      </w:r>
      <w:r w:rsidR="005B5BAE">
        <w:rPr>
          <w:rFonts w:ascii="Arial" w:eastAsia="Calibri" w:hAnsi="Arial" w:cs="Arial"/>
          <w:sz w:val="24"/>
          <w:szCs w:val="24"/>
          <w:lang w:val="en-GB"/>
        </w:rPr>
        <w:t xml:space="preserve">rosecutor </w:t>
      </w:r>
      <w:r w:rsidR="00E13EC8" w:rsidRPr="00E13EC8">
        <w:rPr>
          <w:rFonts w:ascii="Arial" w:eastAsia="Calibri" w:hAnsi="Arial" w:cs="Arial"/>
          <w:sz w:val="24"/>
          <w:szCs w:val="24"/>
          <w:lang w:val="en-GB"/>
        </w:rPr>
        <w:t>G</w:t>
      </w:r>
      <w:r w:rsidR="005B5BAE">
        <w:rPr>
          <w:rFonts w:ascii="Arial" w:eastAsia="Calibri" w:hAnsi="Arial" w:cs="Arial"/>
          <w:sz w:val="24"/>
          <w:szCs w:val="24"/>
          <w:lang w:val="en-GB"/>
        </w:rPr>
        <w:t>eneral’s office. He wa</w:t>
      </w:r>
      <w:r w:rsidR="00E13EC8" w:rsidRPr="00E13EC8">
        <w:rPr>
          <w:rFonts w:ascii="Arial" w:eastAsia="Calibri" w:hAnsi="Arial" w:cs="Arial"/>
          <w:sz w:val="24"/>
          <w:szCs w:val="24"/>
          <w:lang w:val="en-GB"/>
        </w:rPr>
        <w:t xml:space="preserve">s further aware that on 19 December 2018 the </w:t>
      </w:r>
      <w:r w:rsidR="00FF33BE" w:rsidRPr="00FF33BE">
        <w:rPr>
          <w:rFonts w:ascii="Arial" w:eastAsia="Calibri" w:hAnsi="Arial" w:cs="Arial"/>
          <w:sz w:val="24"/>
          <w:szCs w:val="24"/>
          <w:lang w:val="en-GB"/>
        </w:rPr>
        <w:t>Prosecutor General</w:t>
      </w:r>
      <w:r w:rsidR="00E13EC8" w:rsidRPr="00E13EC8">
        <w:rPr>
          <w:rFonts w:ascii="Arial" w:eastAsia="Calibri" w:hAnsi="Arial" w:cs="Arial"/>
          <w:sz w:val="24"/>
          <w:szCs w:val="24"/>
          <w:lang w:val="en-GB"/>
        </w:rPr>
        <w:t xml:space="preserve"> declined to prosecute. He stated that at the time criminal proceedings w</w:t>
      </w:r>
      <w:r w:rsidR="00FF33BE">
        <w:rPr>
          <w:rFonts w:ascii="Arial" w:eastAsia="Calibri" w:hAnsi="Arial" w:cs="Arial"/>
          <w:sz w:val="24"/>
          <w:szCs w:val="24"/>
          <w:lang w:val="en-GB"/>
        </w:rPr>
        <w:t>ere</w:t>
      </w:r>
      <w:r w:rsidR="00E13EC8" w:rsidRPr="00E13EC8">
        <w:rPr>
          <w:rFonts w:ascii="Arial" w:eastAsia="Calibri" w:hAnsi="Arial" w:cs="Arial"/>
          <w:sz w:val="24"/>
          <w:szCs w:val="24"/>
          <w:lang w:val="en-GB"/>
        </w:rPr>
        <w:t xml:space="preserve"> instituted</w:t>
      </w:r>
      <w:r w:rsidR="00FF33BE">
        <w:rPr>
          <w:rFonts w:ascii="Arial" w:eastAsia="Calibri" w:hAnsi="Arial" w:cs="Arial"/>
          <w:sz w:val="24"/>
          <w:szCs w:val="24"/>
          <w:lang w:val="en-GB"/>
        </w:rPr>
        <w:t>,</w:t>
      </w:r>
      <w:r w:rsidR="00E13EC8" w:rsidRPr="00E13EC8">
        <w:rPr>
          <w:rFonts w:ascii="Arial" w:eastAsia="Calibri" w:hAnsi="Arial" w:cs="Arial"/>
          <w:sz w:val="24"/>
          <w:szCs w:val="24"/>
          <w:lang w:val="en-GB"/>
        </w:rPr>
        <w:t xml:space="preserve"> he was a police officer for 16 years and did not have a criminal complaint against him during his service. He was the shift commander for the duty station and had a reputation to </w:t>
      </w:r>
      <w:r w:rsidR="00E02039" w:rsidRPr="00E13EC8">
        <w:rPr>
          <w:rFonts w:ascii="Arial" w:eastAsia="Calibri" w:hAnsi="Arial" w:cs="Arial"/>
          <w:sz w:val="24"/>
          <w:szCs w:val="24"/>
          <w:lang w:val="en-GB"/>
        </w:rPr>
        <w:t>uphold. The</w:t>
      </w:r>
      <w:r w:rsidR="00E13EC8" w:rsidRPr="00E13EC8">
        <w:rPr>
          <w:rFonts w:ascii="Arial" w:eastAsia="Calibri" w:hAnsi="Arial" w:cs="Arial"/>
          <w:sz w:val="24"/>
          <w:szCs w:val="24"/>
          <w:lang w:val="en-GB"/>
        </w:rPr>
        <w:t xml:space="preserve"> criminal proceedings w</w:t>
      </w:r>
      <w:r w:rsidR="00FF33BE">
        <w:rPr>
          <w:rFonts w:ascii="Arial" w:eastAsia="Calibri" w:hAnsi="Arial" w:cs="Arial"/>
          <w:sz w:val="24"/>
          <w:szCs w:val="24"/>
          <w:lang w:val="en-GB"/>
        </w:rPr>
        <w:t>ere</w:t>
      </w:r>
      <w:r w:rsidR="00E13EC8" w:rsidRPr="00E13EC8">
        <w:rPr>
          <w:rFonts w:ascii="Arial" w:eastAsia="Calibri" w:hAnsi="Arial" w:cs="Arial"/>
          <w:sz w:val="24"/>
          <w:szCs w:val="24"/>
          <w:lang w:val="en-GB"/>
        </w:rPr>
        <w:t xml:space="preserve"> instituted at Ongwediva police station which was his duty station.</w:t>
      </w:r>
    </w:p>
    <w:p w:rsidR="00E13EC8" w:rsidRDefault="001442A5"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t>[12</w:t>
      </w:r>
      <w:r w:rsidR="00E13EC8" w:rsidRPr="00E13EC8">
        <w:rPr>
          <w:rFonts w:ascii="Arial" w:eastAsia="Calibri" w:hAnsi="Arial" w:cs="Arial"/>
          <w:sz w:val="24"/>
          <w:szCs w:val="24"/>
          <w:lang w:val="en-GB"/>
        </w:rPr>
        <w:t>]</w:t>
      </w:r>
      <w:r w:rsidR="00E13EC8" w:rsidRPr="00E13EC8">
        <w:rPr>
          <w:rFonts w:ascii="Arial" w:eastAsia="Calibri" w:hAnsi="Arial" w:cs="Arial"/>
          <w:sz w:val="24"/>
          <w:szCs w:val="24"/>
          <w:lang w:val="en-GB"/>
        </w:rPr>
        <w:tab/>
        <w:t xml:space="preserve">The plaintiff contends that he </w:t>
      </w:r>
      <w:r w:rsidR="004D0A3E">
        <w:rPr>
          <w:rFonts w:ascii="Arial" w:eastAsia="Calibri" w:hAnsi="Arial" w:cs="Arial"/>
          <w:sz w:val="24"/>
          <w:szCs w:val="24"/>
          <w:lang w:val="en-GB"/>
        </w:rPr>
        <w:t xml:space="preserve">was defamed and humiliated by the statement </w:t>
      </w:r>
      <w:r w:rsidR="00E13EC8" w:rsidRPr="00E13EC8">
        <w:rPr>
          <w:rFonts w:ascii="Arial" w:eastAsia="Calibri" w:hAnsi="Arial" w:cs="Arial"/>
          <w:sz w:val="24"/>
          <w:szCs w:val="24"/>
          <w:lang w:val="en-GB"/>
        </w:rPr>
        <w:t>and c</w:t>
      </w:r>
      <w:r w:rsidR="004D0A3E">
        <w:rPr>
          <w:rFonts w:ascii="Arial" w:eastAsia="Calibri" w:hAnsi="Arial" w:cs="Arial"/>
          <w:sz w:val="24"/>
          <w:szCs w:val="24"/>
          <w:lang w:val="en-GB"/>
        </w:rPr>
        <w:t>onduct as made by the defendant</w:t>
      </w:r>
      <w:r w:rsidR="00E13EC8" w:rsidRPr="00E13EC8">
        <w:rPr>
          <w:rFonts w:ascii="Arial" w:eastAsia="Calibri" w:hAnsi="Arial" w:cs="Arial"/>
          <w:sz w:val="24"/>
          <w:szCs w:val="24"/>
          <w:lang w:val="en-GB"/>
        </w:rPr>
        <w:t>.</w:t>
      </w:r>
      <w:r w:rsidR="004D0A3E">
        <w:rPr>
          <w:rFonts w:ascii="Arial" w:eastAsia="Calibri" w:hAnsi="Arial" w:cs="Arial"/>
          <w:sz w:val="24"/>
          <w:szCs w:val="24"/>
          <w:lang w:val="en-GB"/>
        </w:rPr>
        <w:t xml:space="preserve"> </w:t>
      </w:r>
      <w:r w:rsidR="00E13EC8" w:rsidRPr="00E13EC8">
        <w:rPr>
          <w:rFonts w:ascii="Arial" w:eastAsia="Calibri" w:hAnsi="Arial" w:cs="Arial"/>
          <w:sz w:val="24"/>
          <w:szCs w:val="24"/>
          <w:lang w:val="en-GB"/>
        </w:rPr>
        <w:t xml:space="preserve">He believes that the defendant did not only inquire but acted with malice as he gave a witness statement narrating the events that </w:t>
      </w:r>
      <w:r w:rsidR="00C31FED" w:rsidRPr="00E13EC8">
        <w:rPr>
          <w:rFonts w:ascii="Arial" w:eastAsia="Calibri" w:hAnsi="Arial" w:cs="Arial"/>
          <w:sz w:val="24"/>
          <w:szCs w:val="24"/>
          <w:lang w:val="en-GB"/>
        </w:rPr>
        <w:t>occurred. He</w:t>
      </w:r>
      <w:r w:rsidR="00E13EC8" w:rsidRPr="00E13EC8">
        <w:rPr>
          <w:rFonts w:ascii="Arial" w:eastAsia="Calibri" w:hAnsi="Arial" w:cs="Arial"/>
          <w:sz w:val="24"/>
          <w:szCs w:val="24"/>
          <w:lang w:val="en-GB"/>
        </w:rPr>
        <w:t xml:space="preserve"> therefore claimed the amount of N$50</w:t>
      </w:r>
      <w:r w:rsidR="0003763D">
        <w:rPr>
          <w:rFonts w:ascii="Arial" w:eastAsia="Calibri" w:hAnsi="Arial" w:cs="Arial"/>
          <w:sz w:val="24"/>
          <w:szCs w:val="24"/>
          <w:lang w:val="en-GB"/>
        </w:rPr>
        <w:t xml:space="preserve"> </w:t>
      </w:r>
      <w:r w:rsidR="00E13EC8" w:rsidRPr="00E13EC8">
        <w:rPr>
          <w:rFonts w:ascii="Arial" w:eastAsia="Calibri" w:hAnsi="Arial" w:cs="Arial"/>
          <w:sz w:val="24"/>
          <w:szCs w:val="24"/>
          <w:lang w:val="en-GB"/>
        </w:rPr>
        <w:t>000 to restore his dignity</w:t>
      </w:r>
      <w:r w:rsidR="004D0A3E">
        <w:rPr>
          <w:rFonts w:ascii="Arial" w:eastAsia="Calibri" w:hAnsi="Arial" w:cs="Arial"/>
          <w:sz w:val="24"/>
          <w:szCs w:val="24"/>
          <w:lang w:val="en-GB"/>
        </w:rPr>
        <w:t>.</w:t>
      </w:r>
    </w:p>
    <w:p w:rsidR="0019304C" w:rsidRPr="00E13EC8" w:rsidRDefault="001442A5"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[13</w:t>
      </w:r>
      <w:r w:rsidR="00434755">
        <w:rPr>
          <w:rFonts w:ascii="Arial" w:eastAsia="Calibri" w:hAnsi="Arial" w:cs="Arial"/>
          <w:sz w:val="24"/>
          <w:szCs w:val="24"/>
          <w:lang w:val="en-GB"/>
        </w:rPr>
        <w:t>]</w:t>
      </w:r>
      <w:r w:rsidR="00434755">
        <w:rPr>
          <w:rFonts w:ascii="Arial" w:eastAsia="Calibri" w:hAnsi="Arial" w:cs="Arial"/>
          <w:sz w:val="24"/>
          <w:szCs w:val="24"/>
          <w:lang w:val="en-GB"/>
        </w:rPr>
        <w:tab/>
        <w:t xml:space="preserve">The plaintiff called </w:t>
      </w:r>
      <w:r w:rsidR="0019304C">
        <w:rPr>
          <w:rFonts w:ascii="Arial" w:eastAsia="Calibri" w:hAnsi="Arial" w:cs="Arial"/>
          <w:sz w:val="24"/>
          <w:szCs w:val="24"/>
          <w:lang w:val="en-GB"/>
        </w:rPr>
        <w:t>Mr Ignatius Ndeapo Nampila to testify on his behalf, he collaborated the evidence of the Plaintiff in so far as it relate</w:t>
      </w:r>
      <w:r w:rsidR="00FC3598">
        <w:rPr>
          <w:rFonts w:ascii="Arial" w:eastAsia="Calibri" w:hAnsi="Arial" w:cs="Arial"/>
          <w:sz w:val="24"/>
          <w:szCs w:val="24"/>
          <w:lang w:val="en-GB"/>
        </w:rPr>
        <w:t>d</w:t>
      </w:r>
      <w:r w:rsidR="0019304C">
        <w:rPr>
          <w:rFonts w:ascii="Arial" w:eastAsia="Calibri" w:hAnsi="Arial" w:cs="Arial"/>
          <w:sz w:val="24"/>
          <w:szCs w:val="24"/>
          <w:lang w:val="en-GB"/>
        </w:rPr>
        <w:t xml:space="preserve"> to himself.</w:t>
      </w:r>
    </w:p>
    <w:p w:rsidR="00E13EC8" w:rsidRPr="00E13EC8" w:rsidRDefault="00E13EC8" w:rsidP="00E13EC8">
      <w:pPr>
        <w:spacing w:line="360" w:lineRule="auto"/>
        <w:jc w:val="both"/>
        <w:rPr>
          <w:rFonts w:ascii="Arial" w:eastAsia="Calibri" w:hAnsi="Arial" w:cs="Arial"/>
          <w:sz w:val="24"/>
          <w:szCs w:val="24"/>
          <w:u w:val="single"/>
          <w:lang w:val="en-US"/>
        </w:rPr>
      </w:pPr>
      <w:r w:rsidRPr="00E13EC8">
        <w:rPr>
          <w:rFonts w:ascii="Arial" w:eastAsia="Calibri" w:hAnsi="Arial" w:cs="Arial"/>
          <w:sz w:val="24"/>
          <w:szCs w:val="24"/>
          <w:u w:val="single"/>
          <w:lang w:val="en-US"/>
        </w:rPr>
        <w:t xml:space="preserve">Defendants’ application for absolution </w:t>
      </w:r>
      <w:r w:rsidR="00FC3598">
        <w:rPr>
          <w:rFonts w:ascii="Arial" w:eastAsia="Calibri" w:hAnsi="Arial" w:cs="Arial"/>
          <w:sz w:val="24"/>
          <w:szCs w:val="24"/>
          <w:u w:val="single"/>
          <w:lang w:val="en-US"/>
        </w:rPr>
        <w:t>from the instance</w:t>
      </w:r>
    </w:p>
    <w:p w:rsidR="00E13EC8" w:rsidRPr="00E13EC8" w:rsidRDefault="0019304C"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t>[1</w:t>
      </w:r>
      <w:r w:rsidR="001442A5">
        <w:rPr>
          <w:rFonts w:ascii="Arial" w:eastAsia="Calibri" w:hAnsi="Arial" w:cs="Arial"/>
          <w:sz w:val="24"/>
          <w:szCs w:val="24"/>
          <w:lang w:val="en-GB"/>
        </w:rPr>
        <w:t>4</w:t>
      </w:r>
      <w:r w:rsidR="005C6BF8">
        <w:rPr>
          <w:rFonts w:ascii="Arial" w:eastAsia="Calibri" w:hAnsi="Arial" w:cs="Arial"/>
          <w:sz w:val="24"/>
          <w:szCs w:val="24"/>
          <w:lang w:val="en-GB"/>
        </w:rPr>
        <w:t>]</w:t>
      </w:r>
      <w:r w:rsidR="005C6BF8">
        <w:rPr>
          <w:rFonts w:ascii="Arial" w:eastAsia="Calibri" w:hAnsi="Arial" w:cs="Arial"/>
          <w:sz w:val="24"/>
          <w:szCs w:val="24"/>
          <w:lang w:val="en-GB"/>
        </w:rPr>
        <w:tab/>
      </w:r>
      <w:r w:rsidR="00E13EC8" w:rsidRPr="00E13EC8">
        <w:rPr>
          <w:rFonts w:ascii="Arial" w:eastAsia="Calibri" w:hAnsi="Arial" w:cs="Arial"/>
          <w:sz w:val="24"/>
          <w:szCs w:val="24"/>
          <w:lang w:val="en-GB"/>
        </w:rPr>
        <w:t>After the close of plaintiff’s case the defendant applied for an absolution from the instance.</w:t>
      </w:r>
      <w:r w:rsidR="002165E9">
        <w:rPr>
          <w:rFonts w:ascii="Arial" w:eastAsia="Calibri" w:hAnsi="Arial" w:cs="Arial"/>
          <w:sz w:val="24"/>
          <w:szCs w:val="24"/>
          <w:lang w:val="en-GB"/>
        </w:rPr>
        <w:t xml:space="preserve"> </w:t>
      </w:r>
      <w:r w:rsidR="00E13EC8" w:rsidRPr="00E13EC8">
        <w:rPr>
          <w:rFonts w:ascii="Arial" w:eastAsia="Calibri" w:hAnsi="Arial" w:cs="Arial"/>
          <w:sz w:val="24"/>
          <w:szCs w:val="24"/>
          <w:lang w:val="en-GB"/>
        </w:rPr>
        <w:t>The application for absolution is founded on the following ground</w:t>
      </w:r>
      <w:r w:rsidR="0003763D">
        <w:rPr>
          <w:rFonts w:ascii="Arial" w:eastAsia="Calibri" w:hAnsi="Arial" w:cs="Arial"/>
          <w:sz w:val="24"/>
          <w:szCs w:val="24"/>
          <w:lang w:val="en-GB"/>
        </w:rPr>
        <w:t>s</w:t>
      </w:r>
      <w:r w:rsidR="00E13EC8" w:rsidRPr="00E13EC8">
        <w:rPr>
          <w:rFonts w:ascii="Arial" w:eastAsia="Calibri" w:hAnsi="Arial" w:cs="Arial"/>
          <w:sz w:val="24"/>
          <w:szCs w:val="24"/>
          <w:lang w:val="en-GB"/>
        </w:rPr>
        <w:t>:</w:t>
      </w:r>
      <w:r w:rsidR="002165E9">
        <w:rPr>
          <w:rFonts w:ascii="Arial" w:eastAsia="Calibri" w:hAnsi="Arial" w:cs="Arial"/>
          <w:sz w:val="24"/>
          <w:szCs w:val="24"/>
          <w:lang w:val="en-GB"/>
        </w:rPr>
        <w:t xml:space="preserve"> </w:t>
      </w:r>
    </w:p>
    <w:p w:rsidR="0003763D" w:rsidRDefault="00E13EC8" w:rsidP="0003763D">
      <w:pPr>
        <w:pStyle w:val="ListParagraph"/>
        <w:numPr>
          <w:ilvl w:val="0"/>
          <w:numId w:val="14"/>
        </w:numPr>
        <w:spacing w:line="360" w:lineRule="auto"/>
        <w:jc w:val="both"/>
        <w:rPr>
          <w:rFonts w:ascii="Arial" w:eastAsia="Calibri" w:hAnsi="Arial" w:cs="Arial"/>
          <w:sz w:val="24"/>
          <w:szCs w:val="24"/>
          <w:lang w:val="en-GB"/>
        </w:rPr>
      </w:pPr>
      <w:r w:rsidRPr="0003763D">
        <w:rPr>
          <w:rFonts w:ascii="Arial" w:eastAsia="Calibri" w:hAnsi="Arial" w:cs="Arial"/>
          <w:sz w:val="24"/>
          <w:szCs w:val="24"/>
          <w:lang w:val="en-GB"/>
        </w:rPr>
        <w:t>The defendant contend that he went to inquir</w:t>
      </w:r>
      <w:r w:rsidR="002165E9" w:rsidRPr="0003763D">
        <w:rPr>
          <w:rFonts w:ascii="Arial" w:eastAsia="Calibri" w:hAnsi="Arial" w:cs="Arial"/>
          <w:sz w:val="24"/>
          <w:szCs w:val="24"/>
          <w:lang w:val="en-GB"/>
        </w:rPr>
        <w:t>e at the station commander and</w:t>
      </w:r>
      <w:r w:rsidRPr="0003763D">
        <w:rPr>
          <w:rFonts w:ascii="Arial" w:eastAsia="Calibri" w:hAnsi="Arial" w:cs="Arial"/>
          <w:sz w:val="24"/>
          <w:szCs w:val="24"/>
          <w:lang w:val="en-GB"/>
        </w:rPr>
        <w:t xml:space="preserve"> d</w:t>
      </w:r>
      <w:r w:rsidR="002165E9" w:rsidRPr="0003763D">
        <w:rPr>
          <w:rFonts w:ascii="Arial" w:eastAsia="Calibri" w:hAnsi="Arial" w:cs="Arial"/>
          <w:sz w:val="24"/>
          <w:szCs w:val="24"/>
          <w:lang w:val="en-GB"/>
        </w:rPr>
        <w:t>id not know who stole his money</w:t>
      </w:r>
      <w:r w:rsidRPr="0003763D">
        <w:rPr>
          <w:rFonts w:ascii="Arial" w:eastAsia="Calibri" w:hAnsi="Arial" w:cs="Arial"/>
          <w:sz w:val="24"/>
          <w:szCs w:val="24"/>
          <w:lang w:val="en-GB"/>
        </w:rPr>
        <w:t>.</w:t>
      </w:r>
      <w:r w:rsidR="002165E9" w:rsidRPr="0003763D">
        <w:rPr>
          <w:rFonts w:ascii="Arial" w:eastAsia="Calibri" w:hAnsi="Arial" w:cs="Arial"/>
          <w:sz w:val="24"/>
          <w:szCs w:val="24"/>
          <w:lang w:val="en-GB"/>
        </w:rPr>
        <w:t xml:space="preserve"> </w:t>
      </w:r>
    </w:p>
    <w:p w:rsidR="0003763D" w:rsidRPr="0003763D" w:rsidRDefault="0003763D" w:rsidP="0003763D">
      <w:pPr>
        <w:pStyle w:val="ListParagraph"/>
        <w:spacing w:line="360" w:lineRule="auto"/>
        <w:ind w:left="1080"/>
        <w:jc w:val="both"/>
        <w:rPr>
          <w:rFonts w:ascii="Arial" w:eastAsia="Calibri" w:hAnsi="Arial" w:cs="Arial"/>
          <w:sz w:val="18"/>
          <w:szCs w:val="24"/>
          <w:lang w:val="en-GB"/>
        </w:rPr>
      </w:pPr>
    </w:p>
    <w:p w:rsidR="0003763D" w:rsidRDefault="00D151A5" w:rsidP="0003763D">
      <w:pPr>
        <w:pStyle w:val="ListParagraph"/>
        <w:numPr>
          <w:ilvl w:val="0"/>
          <w:numId w:val="14"/>
        </w:numPr>
        <w:spacing w:line="360" w:lineRule="auto"/>
        <w:jc w:val="both"/>
        <w:rPr>
          <w:rFonts w:ascii="Arial" w:eastAsia="Calibri" w:hAnsi="Arial" w:cs="Arial"/>
          <w:sz w:val="24"/>
          <w:szCs w:val="24"/>
          <w:lang w:val="en-GB"/>
        </w:rPr>
      </w:pPr>
      <w:r w:rsidRPr="0003763D">
        <w:rPr>
          <w:rFonts w:ascii="Arial" w:eastAsia="Calibri" w:hAnsi="Arial" w:cs="Arial"/>
          <w:sz w:val="24"/>
          <w:szCs w:val="24"/>
          <w:lang w:val="en-GB"/>
        </w:rPr>
        <w:t>He among other things</w:t>
      </w:r>
      <w:r w:rsidR="002165E9" w:rsidRPr="0003763D">
        <w:rPr>
          <w:rFonts w:ascii="Arial" w:eastAsia="Calibri" w:hAnsi="Arial" w:cs="Arial"/>
          <w:sz w:val="24"/>
          <w:szCs w:val="24"/>
          <w:lang w:val="en-GB"/>
        </w:rPr>
        <w:t xml:space="preserve"> </w:t>
      </w:r>
      <w:r w:rsidR="0003763D" w:rsidRPr="0003763D">
        <w:rPr>
          <w:rFonts w:ascii="Arial" w:eastAsia="Calibri" w:hAnsi="Arial" w:cs="Arial"/>
          <w:sz w:val="24"/>
          <w:szCs w:val="24"/>
          <w:lang w:val="en-GB"/>
        </w:rPr>
        <w:t xml:space="preserve">said </w:t>
      </w:r>
      <w:r w:rsidR="00E13EC8" w:rsidRPr="0003763D">
        <w:rPr>
          <w:rFonts w:ascii="Arial" w:eastAsia="Calibri" w:hAnsi="Arial" w:cs="Arial"/>
          <w:sz w:val="24"/>
          <w:szCs w:val="24"/>
          <w:lang w:val="en-GB"/>
        </w:rPr>
        <w:t>that the</w:t>
      </w:r>
      <w:r w:rsidR="0003763D" w:rsidRPr="0003763D">
        <w:rPr>
          <w:rFonts w:ascii="Arial" w:eastAsia="Calibri" w:hAnsi="Arial" w:cs="Arial"/>
          <w:sz w:val="24"/>
          <w:szCs w:val="24"/>
          <w:lang w:val="en-GB"/>
        </w:rPr>
        <w:t xml:space="preserve"> statements allegedly deposed to are </w:t>
      </w:r>
      <w:r w:rsidR="00E13EC8" w:rsidRPr="0003763D">
        <w:rPr>
          <w:rFonts w:ascii="Arial" w:eastAsia="Calibri" w:hAnsi="Arial" w:cs="Arial"/>
          <w:sz w:val="24"/>
          <w:szCs w:val="24"/>
          <w:lang w:val="en-GB"/>
        </w:rPr>
        <w:t xml:space="preserve">not defamatory and that no reasonable person will understand them to convey </w:t>
      </w:r>
      <w:r w:rsidR="0003763D">
        <w:rPr>
          <w:rFonts w:ascii="Arial" w:eastAsia="Calibri" w:hAnsi="Arial" w:cs="Arial"/>
          <w:sz w:val="24"/>
          <w:szCs w:val="24"/>
          <w:lang w:val="en-GB"/>
        </w:rPr>
        <w:t xml:space="preserve">an intent to defame the </w:t>
      </w:r>
      <w:r w:rsidR="00D953D6">
        <w:rPr>
          <w:rFonts w:ascii="Arial" w:eastAsia="Calibri" w:hAnsi="Arial" w:cs="Arial"/>
          <w:sz w:val="24"/>
          <w:szCs w:val="24"/>
          <w:lang w:val="en-GB"/>
        </w:rPr>
        <w:t>plaintiff.</w:t>
      </w:r>
      <w:r w:rsidR="00D953D6" w:rsidRPr="0003763D">
        <w:rPr>
          <w:rFonts w:ascii="Arial" w:eastAsia="Calibri" w:hAnsi="Arial" w:cs="Arial"/>
          <w:sz w:val="24"/>
          <w:szCs w:val="24"/>
          <w:lang w:val="en-GB"/>
        </w:rPr>
        <w:t xml:space="preserve"> The</w:t>
      </w:r>
      <w:r w:rsidR="00E13EC8" w:rsidRPr="0003763D">
        <w:rPr>
          <w:rFonts w:ascii="Arial" w:eastAsia="Calibri" w:hAnsi="Arial" w:cs="Arial"/>
          <w:sz w:val="24"/>
          <w:szCs w:val="24"/>
          <w:lang w:val="en-GB"/>
        </w:rPr>
        <w:t xml:space="preserve"> defendants therefore pray that their application for absolution from the instance be granted</w:t>
      </w:r>
      <w:r w:rsidR="002165E9" w:rsidRPr="0003763D">
        <w:rPr>
          <w:rFonts w:ascii="Arial" w:eastAsia="Calibri" w:hAnsi="Arial" w:cs="Arial"/>
          <w:sz w:val="24"/>
          <w:szCs w:val="24"/>
          <w:lang w:val="en-GB"/>
        </w:rPr>
        <w:t>.</w:t>
      </w:r>
    </w:p>
    <w:p w:rsidR="0003763D" w:rsidRPr="0003763D" w:rsidRDefault="0003763D" w:rsidP="0003763D">
      <w:pPr>
        <w:spacing w:line="360" w:lineRule="auto"/>
        <w:jc w:val="both"/>
        <w:rPr>
          <w:rFonts w:ascii="Arial" w:eastAsia="Calibri" w:hAnsi="Arial" w:cs="Arial"/>
          <w:sz w:val="2"/>
          <w:szCs w:val="24"/>
          <w:lang w:val="en-GB"/>
        </w:rPr>
      </w:pPr>
    </w:p>
    <w:p w:rsidR="00E13EC8" w:rsidRPr="0003763D" w:rsidRDefault="00E13EC8" w:rsidP="0003763D">
      <w:pPr>
        <w:pStyle w:val="ListParagraph"/>
        <w:numPr>
          <w:ilvl w:val="0"/>
          <w:numId w:val="14"/>
        </w:numPr>
        <w:spacing w:line="360" w:lineRule="auto"/>
        <w:jc w:val="both"/>
        <w:rPr>
          <w:rFonts w:ascii="Arial" w:eastAsia="Calibri" w:hAnsi="Arial" w:cs="Arial"/>
          <w:sz w:val="24"/>
          <w:szCs w:val="24"/>
          <w:lang w:val="en-GB"/>
        </w:rPr>
      </w:pPr>
      <w:r w:rsidRPr="0003763D">
        <w:rPr>
          <w:rFonts w:ascii="Arial" w:eastAsia="Calibri" w:hAnsi="Arial" w:cs="Arial"/>
          <w:sz w:val="24"/>
          <w:szCs w:val="24"/>
          <w:lang w:val="en-US"/>
        </w:rPr>
        <w:t>The defendants contend that there is no evidence at the close of the plaintiff’s case, upon which a court might fi</w:t>
      </w:r>
      <w:r w:rsidR="00715978" w:rsidRPr="0003763D">
        <w:rPr>
          <w:rFonts w:ascii="Arial" w:eastAsia="Calibri" w:hAnsi="Arial" w:cs="Arial"/>
          <w:sz w:val="24"/>
          <w:szCs w:val="24"/>
          <w:lang w:val="en-US"/>
        </w:rPr>
        <w:t xml:space="preserve">nd in favour of the plaintiff. </w:t>
      </w:r>
    </w:p>
    <w:p w:rsidR="00E13EC8" w:rsidRPr="00040182" w:rsidRDefault="00E13EC8" w:rsidP="00E13EC8">
      <w:pPr>
        <w:spacing w:line="360" w:lineRule="auto"/>
        <w:jc w:val="both"/>
        <w:rPr>
          <w:rFonts w:ascii="Arial" w:eastAsia="Calibri" w:hAnsi="Arial" w:cs="Arial"/>
          <w:sz w:val="24"/>
          <w:szCs w:val="24"/>
          <w:u w:val="single"/>
          <w:lang w:val="en-GB"/>
        </w:rPr>
      </w:pPr>
      <w:r w:rsidRPr="00040182">
        <w:rPr>
          <w:rFonts w:ascii="Arial" w:eastAsia="Calibri" w:hAnsi="Arial" w:cs="Arial"/>
          <w:sz w:val="24"/>
          <w:szCs w:val="24"/>
          <w:u w:val="single"/>
          <w:lang w:val="en-GB"/>
        </w:rPr>
        <w:t>The legal principles relating to application f</w:t>
      </w:r>
      <w:r w:rsidR="0058062B" w:rsidRPr="00040182">
        <w:rPr>
          <w:rFonts w:ascii="Arial" w:eastAsia="Calibri" w:hAnsi="Arial" w:cs="Arial"/>
          <w:sz w:val="24"/>
          <w:szCs w:val="24"/>
          <w:u w:val="single"/>
          <w:lang w:val="en-GB"/>
        </w:rPr>
        <w:t>or absolution from the instance</w:t>
      </w:r>
    </w:p>
    <w:p w:rsidR="00E13EC8" w:rsidRPr="00832315" w:rsidRDefault="00E13EC8" w:rsidP="00E13EC8">
      <w:pPr>
        <w:spacing w:line="360" w:lineRule="auto"/>
        <w:jc w:val="both"/>
        <w:rPr>
          <w:rFonts w:ascii="Arial" w:eastAsia="Calibri" w:hAnsi="Arial" w:cs="Arial"/>
          <w:bCs/>
          <w:sz w:val="24"/>
          <w:szCs w:val="24"/>
          <w:lang w:val="en-GB"/>
        </w:rPr>
      </w:pPr>
      <w:r w:rsidRPr="00E13EC8">
        <w:rPr>
          <w:rFonts w:ascii="Arial" w:eastAsia="Calibri" w:hAnsi="Arial" w:cs="Arial"/>
          <w:sz w:val="24"/>
          <w:szCs w:val="24"/>
          <w:lang w:val="en-GB"/>
        </w:rPr>
        <w:t>[</w:t>
      </w:r>
      <w:r w:rsidR="001442A5">
        <w:rPr>
          <w:rFonts w:ascii="Arial" w:eastAsia="Calibri" w:hAnsi="Arial" w:cs="Arial"/>
          <w:sz w:val="24"/>
          <w:szCs w:val="24"/>
          <w:lang w:val="en-GB"/>
        </w:rPr>
        <w:t>15</w:t>
      </w:r>
      <w:r w:rsidRPr="00E13EC8">
        <w:rPr>
          <w:rFonts w:ascii="Arial" w:eastAsia="Calibri" w:hAnsi="Arial" w:cs="Arial"/>
          <w:sz w:val="24"/>
          <w:szCs w:val="24"/>
          <w:lang w:val="en-GB"/>
        </w:rPr>
        <w:t>]</w:t>
      </w:r>
      <w:r w:rsidRPr="00E13EC8">
        <w:rPr>
          <w:rFonts w:ascii="Arial" w:eastAsia="Calibri" w:hAnsi="Arial" w:cs="Arial"/>
          <w:sz w:val="24"/>
          <w:szCs w:val="24"/>
          <w:lang w:val="en-GB"/>
        </w:rPr>
        <w:tab/>
        <w:t xml:space="preserve">The reasoning in an application for absolution from the instance </w:t>
      </w:r>
      <w:r w:rsidR="009667BB">
        <w:rPr>
          <w:rFonts w:ascii="Arial" w:eastAsia="Calibri" w:hAnsi="Arial" w:cs="Arial"/>
          <w:sz w:val="24"/>
          <w:szCs w:val="24"/>
          <w:lang w:val="en-GB"/>
        </w:rPr>
        <w:t xml:space="preserve">is that at the close of plaintiff’s case if the defendant feels that plaintiff has not made out a case upon which a </w:t>
      </w:r>
      <w:r w:rsidR="00832315">
        <w:rPr>
          <w:rFonts w:ascii="Arial" w:eastAsia="Calibri" w:hAnsi="Arial" w:cs="Arial"/>
          <w:sz w:val="24"/>
          <w:szCs w:val="24"/>
          <w:lang w:val="en-GB"/>
        </w:rPr>
        <w:t>court may find for the plaintiff, they may move for an application for absolution.</w:t>
      </w:r>
      <w:r w:rsidRPr="00E13EC8">
        <w:rPr>
          <w:rFonts w:ascii="Arial" w:eastAsia="Calibri" w:hAnsi="Arial" w:cs="Arial"/>
          <w:bCs/>
          <w:sz w:val="24"/>
          <w:szCs w:val="24"/>
          <w:lang w:val="en-GB"/>
        </w:rPr>
        <w:t xml:space="preserve"> </w:t>
      </w:r>
      <w:r w:rsidRPr="00E13EC8">
        <w:rPr>
          <w:rFonts w:ascii="Arial" w:eastAsia="Calibri" w:hAnsi="Arial" w:cs="Arial"/>
          <w:sz w:val="24"/>
          <w:szCs w:val="24"/>
          <w:lang w:val="en-GB"/>
        </w:rPr>
        <w:t xml:space="preserve"> </w:t>
      </w:r>
    </w:p>
    <w:p w:rsidR="00E13EC8" w:rsidRPr="00E13EC8" w:rsidRDefault="00832315"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t>[1</w:t>
      </w:r>
      <w:r w:rsidR="001442A5">
        <w:rPr>
          <w:rFonts w:ascii="Arial" w:eastAsia="Calibri" w:hAnsi="Arial" w:cs="Arial"/>
          <w:sz w:val="24"/>
          <w:szCs w:val="24"/>
          <w:lang w:val="en-GB"/>
        </w:rPr>
        <w:t>6</w:t>
      </w:r>
      <w:r w:rsidR="00E13EC8" w:rsidRPr="00E13EC8">
        <w:rPr>
          <w:rFonts w:ascii="Arial" w:eastAsia="Calibri" w:hAnsi="Arial" w:cs="Arial"/>
          <w:sz w:val="24"/>
          <w:szCs w:val="24"/>
          <w:lang w:val="en-GB"/>
        </w:rPr>
        <w:t>]</w:t>
      </w:r>
      <w:r w:rsidR="00E13EC8" w:rsidRPr="00E13EC8">
        <w:rPr>
          <w:rFonts w:ascii="Arial" w:eastAsia="Calibri" w:hAnsi="Arial" w:cs="Arial"/>
          <w:sz w:val="24"/>
          <w:szCs w:val="24"/>
          <w:lang w:val="en-GB"/>
        </w:rPr>
        <w:tab/>
        <w:t xml:space="preserve">The test which the court applies for such applications has been authoritatively stated in various judgments and adopted by this court and our Supreme Court. The leading case normally referred to in this regard is </w:t>
      </w:r>
      <w:r w:rsidRPr="00832315">
        <w:rPr>
          <w:rFonts w:ascii="Arial" w:eastAsia="Calibri" w:hAnsi="Arial" w:cs="Arial"/>
          <w:bCs/>
          <w:i/>
          <w:sz w:val="24"/>
          <w:szCs w:val="24"/>
        </w:rPr>
        <w:t>Claude Neon Lights</w:t>
      </w:r>
      <w:r w:rsidRPr="00832315">
        <w:rPr>
          <w:rFonts w:ascii="Arial" w:eastAsia="Calibri" w:hAnsi="Arial" w:cs="Arial"/>
          <w:i/>
          <w:sz w:val="24"/>
          <w:szCs w:val="24"/>
        </w:rPr>
        <w:t> (</w:t>
      </w:r>
      <w:r w:rsidRPr="00832315">
        <w:rPr>
          <w:rFonts w:ascii="Arial" w:eastAsia="Calibri" w:hAnsi="Arial" w:cs="Arial"/>
          <w:bCs/>
          <w:i/>
          <w:sz w:val="24"/>
          <w:szCs w:val="24"/>
        </w:rPr>
        <w:t>SA</w:t>
      </w:r>
      <w:r w:rsidRPr="00832315">
        <w:rPr>
          <w:rFonts w:ascii="Arial" w:eastAsia="Calibri" w:hAnsi="Arial" w:cs="Arial"/>
          <w:i/>
          <w:sz w:val="24"/>
          <w:szCs w:val="24"/>
        </w:rPr>
        <w:t>) </w:t>
      </w:r>
      <w:r w:rsidRPr="00832315">
        <w:rPr>
          <w:rFonts w:ascii="Arial" w:eastAsia="Calibri" w:hAnsi="Arial" w:cs="Arial"/>
          <w:bCs/>
          <w:i/>
          <w:sz w:val="24"/>
          <w:szCs w:val="24"/>
        </w:rPr>
        <w:t>Ltd v Daniel</w:t>
      </w:r>
      <w:r w:rsidRPr="00832315">
        <w:rPr>
          <w:rFonts w:ascii="Arial" w:eastAsia="Calibri" w:hAnsi="Arial" w:cs="Arial"/>
          <w:i/>
          <w:sz w:val="24"/>
          <w:szCs w:val="24"/>
        </w:rPr>
        <w:t> </w:t>
      </w:r>
      <w:r w:rsidRPr="00741765">
        <w:rPr>
          <w:rFonts w:ascii="Arial" w:eastAsia="Calibri" w:hAnsi="Arial" w:cs="Arial"/>
          <w:sz w:val="24"/>
          <w:szCs w:val="24"/>
        </w:rPr>
        <w:t>1976 (4) SA 403 (A) at 409G-H</w:t>
      </w:r>
      <w:r w:rsidRPr="00832315">
        <w:rPr>
          <w:rFonts w:ascii="Arial" w:eastAsia="Calibri" w:hAnsi="Arial" w:cs="Arial"/>
          <w:i/>
          <w:sz w:val="24"/>
          <w:szCs w:val="24"/>
        </w:rPr>
        <w:t>: </w:t>
      </w:r>
      <w:r w:rsidRPr="00832315">
        <w:rPr>
          <w:rFonts w:ascii="Arial" w:eastAsia="Calibri" w:hAnsi="Arial" w:cs="Arial"/>
          <w:i/>
          <w:sz w:val="24"/>
          <w:szCs w:val="24"/>
          <w:lang w:val="en-GB"/>
        </w:rPr>
        <w:t xml:space="preserve"> </w:t>
      </w:r>
      <w:r w:rsidR="00E13EC8" w:rsidRPr="00E13EC8">
        <w:rPr>
          <w:rFonts w:ascii="Arial" w:eastAsia="Calibri" w:hAnsi="Arial" w:cs="Arial"/>
          <w:sz w:val="24"/>
          <w:szCs w:val="24"/>
          <w:lang w:val="en-GB"/>
        </w:rPr>
        <w:t>where Miller AJA propound the applicab</w:t>
      </w:r>
      <w:r w:rsidR="006C544A">
        <w:rPr>
          <w:rFonts w:ascii="Arial" w:eastAsia="Calibri" w:hAnsi="Arial" w:cs="Arial"/>
          <w:sz w:val="24"/>
          <w:szCs w:val="24"/>
          <w:lang w:val="en-GB"/>
        </w:rPr>
        <w:t>le test in the following terms:</w:t>
      </w:r>
    </w:p>
    <w:p w:rsidR="00E13EC8" w:rsidRPr="00E13EC8" w:rsidRDefault="00E13EC8" w:rsidP="006C544A">
      <w:pPr>
        <w:spacing w:line="360" w:lineRule="auto"/>
        <w:ind w:firstLine="720"/>
        <w:jc w:val="both"/>
        <w:rPr>
          <w:rFonts w:ascii="Arial" w:eastAsia="Calibri" w:hAnsi="Arial" w:cs="Arial"/>
          <w:sz w:val="24"/>
          <w:szCs w:val="24"/>
          <w:lang w:val="en-GB"/>
        </w:rPr>
      </w:pPr>
      <w:r w:rsidRPr="006C544A">
        <w:rPr>
          <w:rFonts w:ascii="Arial" w:eastAsia="Calibri" w:hAnsi="Arial" w:cs="Arial"/>
          <w:lang w:val="en-GB"/>
        </w:rPr>
        <w:t>'when absolution from the instance is sought at the close of plaintiff's case, the test to be applied is not whether the evidence led by plaintiff establishes what would finally be required to be established, but whether there is evidence upon which a Court, applying its mind reasonably to such evidence, could or might (not should nor ought to) find for the plaintiff</w:t>
      </w:r>
      <w:r w:rsidRPr="00E13EC8">
        <w:rPr>
          <w:rFonts w:ascii="Arial" w:eastAsia="Calibri" w:hAnsi="Arial" w:cs="Arial"/>
          <w:sz w:val="24"/>
          <w:szCs w:val="24"/>
          <w:lang w:val="en-GB"/>
        </w:rPr>
        <w:t>'.</w:t>
      </w:r>
    </w:p>
    <w:p w:rsidR="00D10397" w:rsidRDefault="00832315" w:rsidP="00E13EC8">
      <w:pPr>
        <w:spacing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w:t>
      </w:r>
      <w:r w:rsidR="001442A5">
        <w:rPr>
          <w:rFonts w:ascii="Arial" w:eastAsia="Calibri" w:hAnsi="Arial" w:cs="Arial"/>
          <w:sz w:val="24"/>
          <w:szCs w:val="24"/>
          <w:lang w:val="en-US"/>
        </w:rPr>
        <w:t>7</w:t>
      </w:r>
      <w:r w:rsidR="00C4360A">
        <w:rPr>
          <w:rFonts w:ascii="Arial" w:eastAsia="Calibri" w:hAnsi="Arial" w:cs="Arial"/>
          <w:sz w:val="24"/>
          <w:szCs w:val="24"/>
          <w:lang w:val="en-US"/>
        </w:rPr>
        <w:t>]</w:t>
      </w:r>
      <w:r w:rsidR="00C4360A">
        <w:rPr>
          <w:rFonts w:ascii="Arial" w:eastAsia="Calibri" w:hAnsi="Arial" w:cs="Arial"/>
          <w:sz w:val="24"/>
          <w:szCs w:val="24"/>
          <w:lang w:val="en-US"/>
        </w:rPr>
        <w:tab/>
      </w:r>
      <w:r w:rsidR="00E13EC8" w:rsidRPr="00E13EC8">
        <w:rPr>
          <w:rFonts w:ascii="Arial" w:eastAsia="Calibri" w:hAnsi="Arial" w:cs="Arial"/>
          <w:sz w:val="24"/>
          <w:szCs w:val="24"/>
          <w:lang w:val="en-US"/>
        </w:rPr>
        <w:t>The court considered the evidence adduced by the plaintiff, found that the plaintiff established a prima facae</w:t>
      </w:r>
      <w:r w:rsidR="00E02039">
        <w:rPr>
          <w:rFonts w:ascii="Arial" w:eastAsia="Calibri" w:hAnsi="Arial" w:cs="Arial"/>
          <w:sz w:val="24"/>
          <w:szCs w:val="24"/>
          <w:lang w:val="en-US"/>
        </w:rPr>
        <w:t xml:space="preserve"> </w:t>
      </w:r>
      <w:r w:rsidR="00D10397">
        <w:rPr>
          <w:rFonts w:ascii="Arial" w:eastAsia="Calibri" w:hAnsi="Arial" w:cs="Arial"/>
          <w:sz w:val="24"/>
          <w:szCs w:val="24"/>
          <w:lang w:val="en-US"/>
        </w:rPr>
        <w:t>case.</w:t>
      </w:r>
    </w:p>
    <w:p w:rsidR="00832315" w:rsidRPr="00E13EC8" w:rsidRDefault="001442A5" w:rsidP="00E13EC8">
      <w:pPr>
        <w:spacing w:line="360" w:lineRule="auto"/>
        <w:jc w:val="both"/>
        <w:rPr>
          <w:rFonts w:ascii="Arial" w:eastAsia="Calibri" w:hAnsi="Arial" w:cs="Arial"/>
          <w:sz w:val="24"/>
          <w:szCs w:val="24"/>
          <w:lang w:val="en-US"/>
        </w:rPr>
      </w:pPr>
      <w:r>
        <w:rPr>
          <w:rFonts w:ascii="Arial" w:eastAsia="Calibri" w:hAnsi="Arial" w:cs="Arial"/>
          <w:sz w:val="24"/>
          <w:szCs w:val="24"/>
          <w:lang w:val="en-US"/>
        </w:rPr>
        <w:t>[18</w:t>
      </w:r>
      <w:r w:rsidR="00832315">
        <w:rPr>
          <w:rFonts w:ascii="Arial" w:eastAsia="Calibri" w:hAnsi="Arial" w:cs="Arial"/>
          <w:sz w:val="24"/>
          <w:szCs w:val="24"/>
          <w:lang w:val="en-US"/>
        </w:rPr>
        <w:t xml:space="preserve">] </w:t>
      </w:r>
      <w:r w:rsidR="00832315">
        <w:rPr>
          <w:rFonts w:ascii="Arial" w:eastAsia="Calibri" w:hAnsi="Arial" w:cs="Arial"/>
          <w:sz w:val="24"/>
          <w:szCs w:val="24"/>
          <w:lang w:val="en-US"/>
        </w:rPr>
        <w:tab/>
        <w:t>The court gave an order refusing the application for absolution and ordered that the defendant proceeds to lead his evidence.</w:t>
      </w:r>
    </w:p>
    <w:p w:rsidR="00E13EC8" w:rsidRPr="003A5FF3" w:rsidRDefault="00E13EC8" w:rsidP="00E13EC8">
      <w:pPr>
        <w:spacing w:line="360" w:lineRule="auto"/>
        <w:jc w:val="both"/>
        <w:rPr>
          <w:rFonts w:ascii="Arial" w:eastAsia="Calibri" w:hAnsi="Arial" w:cs="Arial"/>
          <w:sz w:val="24"/>
          <w:szCs w:val="24"/>
          <w:u w:val="single"/>
          <w:lang w:val="en-US"/>
        </w:rPr>
      </w:pPr>
      <w:r w:rsidRPr="003A5FF3">
        <w:rPr>
          <w:rFonts w:ascii="Arial" w:eastAsia="Calibri" w:hAnsi="Arial" w:cs="Arial"/>
          <w:sz w:val="24"/>
          <w:szCs w:val="24"/>
          <w:u w:val="single"/>
          <w:lang w:val="en-US"/>
        </w:rPr>
        <w:t>Defendant’s evidence</w:t>
      </w:r>
    </w:p>
    <w:p w:rsidR="00E13EC8" w:rsidRPr="00E13EC8" w:rsidRDefault="001442A5" w:rsidP="00E13EC8">
      <w:pPr>
        <w:spacing w:line="360" w:lineRule="auto"/>
        <w:jc w:val="both"/>
        <w:rPr>
          <w:rFonts w:ascii="Arial" w:eastAsia="Calibri" w:hAnsi="Arial" w:cs="Arial"/>
          <w:sz w:val="24"/>
          <w:szCs w:val="24"/>
          <w:lang w:val="en-US"/>
        </w:rPr>
      </w:pPr>
      <w:r>
        <w:rPr>
          <w:rFonts w:ascii="Arial" w:eastAsia="Calibri" w:hAnsi="Arial" w:cs="Arial"/>
          <w:sz w:val="24"/>
          <w:szCs w:val="24"/>
          <w:lang w:val="en-US"/>
        </w:rPr>
        <w:t>[19</w:t>
      </w:r>
      <w:r w:rsidR="00E13EC8" w:rsidRPr="00E13EC8">
        <w:rPr>
          <w:rFonts w:ascii="Arial" w:eastAsia="Calibri" w:hAnsi="Arial" w:cs="Arial"/>
          <w:sz w:val="24"/>
          <w:szCs w:val="24"/>
          <w:lang w:val="en-US"/>
        </w:rPr>
        <w:t>]</w:t>
      </w:r>
      <w:r w:rsidR="00377367">
        <w:rPr>
          <w:rFonts w:ascii="Arial" w:eastAsia="Calibri" w:hAnsi="Arial" w:cs="Arial"/>
          <w:sz w:val="24"/>
          <w:szCs w:val="24"/>
          <w:lang w:val="en-US"/>
        </w:rPr>
        <w:tab/>
      </w:r>
      <w:r w:rsidR="00E13EC8" w:rsidRPr="00E13EC8">
        <w:rPr>
          <w:rFonts w:ascii="Arial" w:eastAsia="Calibri" w:hAnsi="Arial" w:cs="Arial"/>
          <w:sz w:val="24"/>
          <w:szCs w:val="24"/>
          <w:lang w:val="en-US"/>
        </w:rPr>
        <w:t>The defendant read his statement into record and cho</w:t>
      </w:r>
      <w:r w:rsidR="00832315">
        <w:rPr>
          <w:rFonts w:ascii="Arial" w:eastAsia="Calibri" w:hAnsi="Arial" w:cs="Arial"/>
          <w:sz w:val="24"/>
          <w:szCs w:val="24"/>
          <w:lang w:val="en-US"/>
        </w:rPr>
        <w:t xml:space="preserve">se not to amplify his statement. </w:t>
      </w:r>
      <w:r w:rsidR="00E13EC8" w:rsidRPr="00E13EC8">
        <w:rPr>
          <w:rFonts w:ascii="Arial" w:eastAsia="Calibri" w:hAnsi="Arial" w:cs="Arial"/>
          <w:sz w:val="24"/>
          <w:szCs w:val="24"/>
          <w:lang w:val="en-US"/>
        </w:rPr>
        <w:t>He contended that at the time of the incident, he was a small business vendor sellin</w:t>
      </w:r>
      <w:r w:rsidR="00832315">
        <w:rPr>
          <w:rFonts w:ascii="Arial" w:eastAsia="Calibri" w:hAnsi="Arial" w:cs="Arial"/>
          <w:sz w:val="24"/>
          <w:szCs w:val="24"/>
          <w:lang w:val="en-US"/>
        </w:rPr>
        <w:t>g vegetables from the back of his</w:t>
      </w:r>
      <w:r w:rsidR="00E13EC8" w:rsidRPr="00E13EC8">
        <w:rPr>
          <w:rFonts w:ascii="Arial" w:eastAsia="Calibri" w:hAnsi="Arial" w:cs="Arial"/>
          <w:sz w:val="24"/>
          <w:szCs w:val="24"/>
          <w:lang w:val="en-US"/>
        </w:rPr>
        <w:t xml:space="preserve"> </w:t>
      </w:r>
      <w:r w:rsidR="00D953D6" w:rsidRPr="00E13EC8">
        <w:rPr>
          <w:rFonts w:ascii="Arial" w:eastAsia="Calibri" w:hAnsi="Arial" w:cs="Arial"/>
          <w:sz w:val="24"/>
          <w:szCs w:val="24"/>
          <w:lang w:val="en-US"/>
        </w:rPr>
        <w:t>pickup</w:t>
      </w:r>
      <w:r w:rsidR="00E13EC8" w:rsidRPr="00E13EC8">
        <w:rPr>
          <w:rFonts w:ascii="Arial" w:eastAsia="Calibri" w:hAnsi="Arial" w:cs="Arial"/>
          <w:sz w:val="24"/>
          <w:szCs w:val="24"/>
          <w:lang w:val="en-US"/>
        </w:rPr>
        <w:t xml:space="preserve"> vehicle.</w:t>
      </w:r>
    </w:p>
    <w:p w:rsidR="00E13EC8" w:rsidRPr="00E13EC8" w:rsidRDefault="001442A5" w:rsidP="00E13EC8">
      <w:pPr>
        <w:spacing w:line="360" w:lineRule="auto"/>
        <w:jc w:val="both"/>
        <w:rPr>
          <w:rFonts w:ascii="Arial" w:eastAsia="Calibri" w:hAnsi="Arial" w:cs="Arial"/>
          <w:sz w:val="24"/>
          <w:szCs w:val="24"/>
          <w:lang w:val="en-US"/>
        </w:rPr>
      </w:pPr>
      <w:r>
        <w:rPr>
          <w:rFonts w:ascii="Arial" w:eastAsia="Calibri" w:hAnsi="Arial" w:cs="Arial"/>
          <w:sz w:val="24"/>
          <w:szCs w:val="24"/>
          <w:lang w:val="en-US"/>
        </w:rPr>
        <w:t>[20</w:t>
      </w:r>
      <w:r w:rsidR="00C80416">
        <w:rPr>
          <w:rFonts w:ascii="Arial" w:eastAsia="Calibri" w:hAnsi="Arial" w:cs="Arial"/>
          <w:sz w:val="24"/>
          <w:szCs w:val="24"/>
          <w:lang w:val="en-US"/>
        </w:rPr>
        <w:t>]</w:t>
      </w:r>
      <w:r w:rsidR="00C80416">
        <w:rPr>
          <w:rFonts w:ascii="Arial" w:eastAsia="Calibri" w:hAnsi="Arial" w:cs="Arial"/>
          <w:sz w:val="24"/>
          <w:szCs w:val="24"/>
          <w:lang w:val="en-US"/>
        </w:rPr>
        <w:tab/>
        <w:t>On the evening of</w:t>
      </w:r>
      <w:r w:rsidR="00E13EC8" w:rsidRPr="00E13EC8">
        <w:rPr>
          <w:rFonts w:ascii="Arial" w:eastAsia="Calibri" w:hAnsi="Arial" w:cs="Arial"/>
          <w:sz w:val="24"/>
          <w:szCs w:val="24"/>
          <w:lang w:val="en-US"/>
        </w:rPr>
        <w:t xml:space="preserve"> 14 August 2017 whilst </w:t>
      </w:r>
      <w:r w:rsidR="00832315">
        <w:rPr>
          <w:rFonts w:ascii="Arial" w:eastAsia="Calibri" w:hAnsi="Arial" w:cs="Arial"/>
          <w:sz w:val="24"/>
          <w:szCs w:val="24"/>
          <w:lang w:val="en-US"/>
        </w:rPr>
        <w:t xml:space="preserve">with his nephew, </w:t>
      </w:r>
      <w:r w:rsidR="00C80416">
        <w:rPr>
          <w:rFonts w:ascii="Arial" w:eastAsia="Calibri" w:hAnsi="Arial" w:cs="Arial"/>
          <w:sz w:val="24"/>
          <w:szCs w:val="24"/>
          <w:lang w:val="en-US"/>
        </w:rPr>
        <w:t xml:space="preserve">coming from Ondangwa, </w:t>
      </w:r>
      <w:r w:rsidR="00E13EC8" w:rsidRPr="00E13EC8">
        <w:rPr>
          <w:rFonts w:ascii="Arial" w:eastAsia="Calibri" w:hAnsi="Arial" w:cs="Arial"/>
          <w:sz w:val="24"/>
          <w:szCs w:val="24"/>
          <w:lang w:val="en-US"/>
        </w:rPr>
        <w:t>they the</w:t>
      </w:r>
      <w:r w:rsidR="00C80416">
        <w:rPr>
          <w:rFonts w:ascii="Arial" w:eastAsia="Calibri" w:hAnsi="Arial" w:cs="Arial"/>
          <w:sz w:val="24"/>
          <w:szCs w:val="24"/>
          <w:lang w:val="en-US"/>
        </w:rPr>
        <w:t>n</w:t>
      </w:r>
      <w:r w:rsidR="00E13EC8" w:rsidRPr="00E13EC8">
        <w:rPr>
          <w:rFonts w:ascii="Arial" w:eastAsia="Calibri" w:hAnsi="Arial" w:cs="Arial"/>
          <w:sz w:val="24"/>
          <w:szCs w:val="24"/>
          <w:lang w:val="en-US"/>
        </w:rPr>
        <w:t xml:space="preserve"> decided to take the backroad, whilst driving on the gravel road </w:t>
      </w:r>
      <w:r w:rsidR="00832315">
        <w:rPr>
          <w:rFonts w:ascii="Arial" w:eastAsia="Calibri" w:hAnsi="Arial" w:cs="Arial"/>
          <w:sz w:val="24"/>
          <w:szCs w:val="24"/>
          <w:lang w:val="en-US"/>
        </w:rPr>
        <w:t>by the village Iidiva, t</w:t>
      </w:r>
      <w:r w:rsidR="00E13EC8" w:rsidRPr="00E13EC8">
        <w:rPr>
          <w:rFonts w:ascii="Arial" w:eastAsia="Calibri" w:hAnsi="Arial" w:cs="Arial"/>
          <w:sz w:val="24"/>
          <w:szCs w:val="24"/>
          <w:lang w:val="en-US"/>
        </w:rPr>
        <w:t>hey were approached by two unknown men using a private vehicle, they were uniformed police officers.</w:t>
      </w:r>
    </w:p>
    <w:p w:rsidR="00E13EC8" w:rsidRPr="00E13EC8" w:rsidRDefault="00E8539D" w:rsidP="00E13EC8">
      <w:pPr>
        <w:spacing w:line="360" w:lineRule="auto"/>
        <w:jc w:val="both"/>
        <w:rPr>
          <w:rFonts w:ascii="Arial" w:eastAsia="Calibri" w:hAnsi="Arial" w:cs="Arial"/>
          <w:sz w:val="24"/>
          <w:szCs w:val="24"/>
          <w:lang w:val="en-US"/>
        </w:rPr>
      </w:pPr>
      <w:r>
        <w:rPr>
          <w:rFonts w:ascii="Arial" w:eastAsia="Calibri" w:hAnsi="Arial" w:cs="Arial"/>
          <w:sz w:val="24"/>
          <w:szCs w:val="24"/>
          <w:lang w:val="en-US"/>
        </w:rPr>
        <w:t>[2</w:t>
      </w:r>
      <w:r w:rsidR="001442A5">
        <w:rPr>
          <w:rFonts w:ascii="Arial" w:eastAsia="Calibri" w:hAnsi="Arial" w:cs="Arial"/>
          <w:sz w:val="24"/>
          <w:szCs w:val="24"/>
          <w:lang w:val="en-US"/>
        </w:rPr>
        <w:t>1</w:t>
      </w:r>
      <w:r w:rsidR="00E13EC8" w:rsidRPr="00E13EC8">
        <w:rPr>
          <w:rFonts w:ascii="Arial" w:eastAsia="Calibri" w:hAnsi="Arial" w:cs="Arial"/>
          <w:sz w:val="24"/>
          <w:szCs w:val="24"/>
          <w:lang w:val="en-US"/>
        </w:rPr>
        <w:t>]</w:t>
      </w:r>
      <w:r w:rsidR="00E13EC8" w:rsidRPr="00E13EC8">
        <w:rPr>
          <w:rFonts w:ascii="Arial" w:eastAsia="Calibri" w:hAnsi="Arial" w:cs="Arial"/>
          <w:sz w:val="24"/>
          <w:szCs w:val="24"/>
          <w:lang w:val="en-US"/>
        </w:rPr>
        <w:tab/>
        <w:t xml:space="preserve">They had torches that they were using and because of the private vehicle, he was fearful that they were robbers pretending to be police </w:t>
      </w:r>
      <w:r w:rsidR="00C31FED" w:rsidRPr="00E13EC8">
        <w:rPr>
          <w:rFonts w:ascii="Arial" w:eastAsia="Calibri" w:hAnsi="Arial" w:cs="Arial"/>
          <w:sz w:val="24"/>
          <w:szCs w:val="24"/>
          <w:lang w:val="en-US"/>
        </w:rPr>
        <w:t>officers. One</w:t>
      </w:r>
      <w:r w:rsidR="00E13EC8" w:rsidRPr="00E13EC8">
        <w:rPr>
          <w:rFonts w:ascii="Arial" w:eastAsia="Calibri" w:hAnsi="Arial" w:cs="Arial"/>
          <w:sz w:val="24"/>
          <w:szCs w:val="24"/>
          <w:lang w:val="en-US"/>
        </w:rPr>
        <w:t xml:space="preserve"> requested that his nephew provide his license, which he could not do as he</w:t>
      </w:r>
      <w:r w:rsidR="00DA1E69">
        <w:rPr>
          <w:rFonts w:ascii="Arial" w:eastAsia="Calibri" w:hAnsi="Arial" w:cs="Arial"/>
          <w:sz w:val="24"/>
          <w:szCs w:val="24"/>
          <w:lang w:val="en-US"/>
        </w:rPr>
        <w:t xml:space="preserve"> was not in possession of one. </w:t>
      </w:r>
      <w:r w:rsidR="00E13EC8" w:rsidRPr="00E13EC8">
        <w:rPr>
          <w:rFonts w:ascii="Arial" w:eastAsia="Calibri" w:hAnsi="Arial" w:cs="Arial"/>
          <w:sz w:val="24"/>
          <w:szCs w:val="24"/>
          <w:lang w:val="en-US"/>
        </w:rPr>
        <w:t>Whilst the one police officer was requesting the license, the other one told them to disembark the vehicle and he proceeded to search the vehicle whilst we stood outside in the dark.</w:t>
      </w:r>
    </w:p>
    <w:p w:rsidR="00E13EC8" w:rsidRPr="00E13EC8" w:rsidRDefault="00E13EC8" w:rsidP="00E13EC8">
      <w:pPr>
        <w:spacing w:line="360" w:lineRule="auto"/>
        <w:jc w:val="both"/>
        <w:rPr>
          <w:rFonts w:ascii="Arial" w:eastAsia="Calibri" w:hAnsi="Arial" w:cs="Arial"/>
          <w:sz w:val="24"/>
          <w:szCs w:val="24"/>
          <w:lang w:val="en-US"/>
        </w:rPr>
      </w:pPr>
      <w:r w:rsidRPr="00E13EC8">
        <w:rPr>
          <w:rFonts w:ascii="Arial" w:eastAsia="Calibri" w:hAnsi="Arial" w:cs="Arial"/>
          <w:sz w:val="24"/>
          <w:szCs w:val="24"/>
          <w:lang w:val="en-US"/>
        </w:rPr>
        <w:t>[2</w:t>
      </w:r>
      <w:r w:rsidR="001442A5">
        <w:rPr>
          <w:rFonts w:ascii="Arial" w:eastAsia="Calibri" w:hAnsi="Arial" w:cs="Arial"/>
          <w:sz w:val="24"/>
          <w:szCs w:val="24"/>
          <w:lang w:val="en-US"/>
        </w:rPr>
        <w:t>2</w:t>
      </w:r>
      <w:r w:rsidRPr="00E13EC8">
        <w:rPr>
          <w:rFonts w:ascii="Arial" w:eastAsia="Calibri" w:hAnsi="Arial" w:cs="Arial"/>
          <w:sz w:val="24"/>
          <w:szCs w:val="24"/>
          <w:lang w:val="en-US"/>
        </w:rPr>
        <w:t>]</w:t>
      </w:r>
      <w:r w:rsidRPr="00E13EC8">
        <w:rPr>
          <w:rFonts w:ascii="Arial" w:eastAsia="Calibri" w:hAnsi="Arial" w:cs="Arial"/>
          <w:sz w:val="24"/>
          <w:szCs w:val="24"/>
          <w:lang w:val="en-US"/>
        </w:rPr>
        <w:tab/>
      </w:r>
      <w:r w:rsidRPr="001F663F">
        <w:rPr>
          <w:rFonts w:ascii="Arial" w:eastAsia="Calibri" w:hAnsi="Arial" w:cs="Arial"/>
          <w:color w:val="000000" w:themeColor="text1"/>
          <w:sz w:val="24"/>
          <w:szCs w:val="24"/>
          <w:lang w:val="en-US"/>
        </w:rPr>
        <w:t xml:space="preserve">The male officers </w:t>
      </w:r>
      <w:r w:rsidR="006A21B6" w:rsidRPr="001F663F">
        <w:rPr>
          <w:rFonts w:ascii="Arial" w:eastAsia="Calibri" w:hAnsi="Arial" w:cs="Arial"/>
          <w:color w:val="000000" w:themeColor="text1"/>
          <w:sz w:val="24"/>
          <w:szCs w:val="24"/>
          <w:lang w:val="en-US"/>
        </w:rPr>
        <w:t xml:space="preserve">allegedly </w:t>
      </w:r>
      <w:r w:rsidR="001F663F">
        <w:rPr>
          <w:rFonts w:ascii="Arial" w:eastAsia="Calibri" w:hAnsi="Arial" w:cs="Arial"/>
          <w:color w:val="000000" w:themeColor="text1"/>
          <w:sz w:val="24"/>
          <w:szCs w:val="24"/>
          <w:lang w:val="en-US"/>
        </w:rPr>
        <w:t xml:space="preserve">offered to release them upon payment of a certain amount </w:t>
      </w:r>
      <w:r w:rsidR="001F663F" w:rsidRPr="001F663F">
        <w:rPr>
          <w:rFonts w:ascii="Arial" w:eastAsia="Calibri" w:hAnsi="Arial" w:cs="Arial"/>
          <w:color w:val="000000" w:themeColor="text1"/>
          <w:sz w:val="24"/>
          <w:szCs w:val="24"/>
          <w:lang w:val="en-US"/>
        </w:rPr>
        <w:t>seeing that the nephew was not in possession of a driver’s license.</w:t>
      </w:r>
      <w:r w:rsidR="001F663F">
        <w:rPr>
          <w:rFonts w:ascii="Arial" w:eastAsia="Calibri" w:hAnsi="Arial" w:cs="Arial"/>
          <w:color w:val="000000" w:themeColor="text1"/>
          <w:sz w:val="24"/>
          <w:szCs w:val="24"/>
          <w:lang w:val="en-US"/>
        </w:rPr>
        <w:t xml:space="preserve"> They regarded this offer as a bribe and they refused to pay.</w:t>
      </w:r>
    </w:p>
    <w:p w:rsidR="00E13EC8" w:rsidRPr="00E13EC8" w:rsidRDefault="00E13EC8" w:rsidP="00E13EC8">
      <w:pPr>
        <w:spacing w:line="360" w:lineRule="auto"/>
        <w:jc w:val="both"/>
        <w:rPr>
          <w:rFonts w:ascii="Arial" w:eastAsia="Calibri" w:hAnsi="Arial" w:cs="Arial"/>
          <w:sz w:val="24"/>
          <w:szCs w:val="24"/>
          <w:lang w:val="en-US"/>
        </w:rPr>
      </w:pPr>
      <w:r w:rsidRPr="00E13EC8">
        <w:rPr>
          <w:rFonts w:ascii="Arial" w:eastAsia="Calibri" w:hAnsi="Arial" w:cs="Arial"/>
          <w:sz w:val="24"/>
          <w:szCs w:val="24"/>
          <w:lang w:val="en-US"/>
        </w:rPr>
        <w:t>[2</w:t>
      </w:r>
      <w:r w:rsidR="001442A5">
        <w:rPr>
          <w:rFonts w:ascii="Arial" w:eastAsia="Calibri" w:hAnsi="Arial" w:cs="Arial"/>
          <w:sz w:val="24"/>
          <w:szCs w:val="24"/>
          <w:lang w:val="en-US"/>
        </w:rPr>
        <w:t>3</w:t>
      </w:r>
      <w:r w:rsidRPr="00E13EC8">
        <w:rPr>
          <w:rFonts w:ascii="Arial" w:eastAsia="Calibri" w:hAnsi="Arial" w:cs="Arial"/>
          <w:sz w:val="24"/>
          <w:szCs w:val="24"/>
          <w:lang w:val="en-US"/>
        </w:rPr>
        <w:t>]</w:t>
      </w:r>
      <w:r w:rsidRPr="00E13EC8">
        <w:rPr>
          <w:rFonts w:ascii="Arial" w:eastAsia="Calibri" w:hAnsi="Arial" w:cs="Arial"/>
          <w:sz w:val="24"/>
          <w:szCs w:val="24"/>
          <w:lang w:val="en-US"/>
        </w:rPr>
        <w:tab/>
      </w:r>
      <w:r w:rsidR="001F663F">
        <w:rPr>
          <w:rFonts w:ascii="Arial" w:eastAsia="Calibri" w:hAnsi="Arial" w:cs="Arial"/>
          <w:sz w:val="24"/>
          <w:szCs w:val="24"/>
          <w:lang w:val="en-US"/>
        </w:rPr>
        <w:t>According to the defendant they</w:t>
      </w:r>
      <w:r w:rsidR="0070686F">
        <w:rPr>
          <w:rFonts w:ascii="Arial" w:eastAsia="Calibri" w:hAnsi="Arial" w:cs="Arial"/>
          <w:sz w:val="24"/>
          <w:szCs w:val="24"/>
          <w:lang w:val="en-US"/>
        </w:rPr>
        <w:t xml:space="preserve"> </w:t>
      </w:r>
      <w:r w:rsidR="001F663F">
        <w:rPr>
          <w:rFonts w:ascii="Arial" w:eastAsia="Calibri" w:hAnsi="Arial" w:cs="Arial"/>
          <w:sz w:val="24"/>
          <w:szCs w:val="24"/>
          <w:lang w:val="en-US"/>
        </w:rPr>
        <w:t>refused to pay</w:t>
      </w:r>
      <w:r w:rsidRPr="00E13EC8">
        <w:rPr>
          <w:rFonts w:ascii="Arial" w:eastAsia="Calibri" w:hAnsi="Arial" w:cs="Arial"/>
          <w:sz w:val="24"/>
          <w:szCs w:val="24"/>
          <w:lang w:val="en-US"/>
        </w:rPr>
        <w:t xml:space="preserve"> the bribe</w:t>
      </w:r>
      <w:r w:rsidR="0070686F">
        <w:rPr>
          <w:rFonts w:ascii="Arial" w:eastAsia="Calibri" w:hAnsi="Arial" w:cs="Arial"/>
          <w:sz w:val="24"/>
          <w:szCs w:val="24"/>
          <w:lang w:val="en-US"/>
        </w:rPr>
        <w:t xml:space="preserve"> as</w:t>
      </w:r>
      <w:r w:rsidRPr="00E13EC8">
        <w:rPr>
          <w:rFonts w:ascii="Arial" w:eastAsia="Calibri" w:hAnsi="Arial" w:cs="Arial"/>
          <w:sz w:val="24"/>
          <w:szCs w:val="24"/>
          <w:lang w:val="en-US"/>
        </w:rPr>
        <w:t xml:space="preserve"> requested, they </w:t>
      </w:r>
      <w:r w:rsidR="0070686F">
        <w:rPr>
          <w:rFonts w:ascii="Arial" w:eastAsia="Calibri" w:hAnsi="Arial" w:cs="Arial"/>
          <w:sz w:val="24"/>
          <w:szCs w:val="24"/>
          <w:lang w:val="en-US"/>
        </w:rPr>
        <w:t xml:space="preserve">were </w:t>
      </w:r>
      <w:r w:rsidRPr="00E13EC8">
        <w:rPr>
          <w:rFonts w:ascii="Arial" w:eastAsia="Calibri" w:hAnsi="Arial" w:cs="Arial"/>
          <w:sz w:val="24"/>
          <w:szCs w:val="24"/>
          <w:lang w:val="en-US"/>
        </w:rPr>
        <w:t>told</w:t>
      </w:r>
      <w:r w:rsidR="0070686F">
        <w:rPr>
          <w:rFonts w:ascii="Arial" w:eastAsia="Calibri" w:hAnsi="Arial" w:cs="Arial"/>
          <w:sz w:val="24"/>
          <w:szCs w:val="24"/>
          <w:lang w:val="en-US"/>
        </w:rPr>
        <w:t xml:space="preserve"> </w:t>
      </w:r>
      <w:r w:rsidRPr="00E13EC8">
        <w:rPr>
          <w:rFonts w:ascii="Arial" w:eastAsia="Calibri" w:hAnsi="Arial" w:cs="Arial"/>
          <w:sz w:val="24"/>
          <w:szCs w:val="24"/>
          <w:lang w:val="en-US"/>
        </w:rPr>
        <w:t>to go to the roadblock for his nephew to be issued with a ticket.</w:t>
      </w:r>
      <w:r w:rsidR="00FC3598">
        <w:rPr>
          <w:rFonts w:ascii="Arial" w:eastAsia="Calibri" w:hAnsi="Arial" w:cs="Arial"/>
          <w:sz w:val="24"/>
          <w:szCs w:val="24"/>
          <w:lang w:val="en-US"/>
        </w:rPr>
        <w:t xml:space="preserve"> </w:t>
      </w:r>
      <w:r w:rsidRPr="00E13EC8">
        <w:rPr>
          <w:rFonts w:ascii="Arial" w:eastAsia="Calibri" w:hAnsi="Arial" w:cs="Arial"/>
          <w:sz w:val="24"/>
          <w:szCs w:val="24"/>
          <w:lang w:val="en-US"/>
        </w:rPr>
        <w:t xml:space="preserve">They subsequently complied with the instruction of the </w:t>
      </w:r>
      <w:r w:rsidR="00C31FED" w:rsidRPr="00E13EC8">
        <w:rPr>
          <w:rFonts w:ascii="Arial" w:eastAsia="Calibri" w:hAnsi="Arial" w:cs="Arial"/>
          <w:sz w:val="24"/>
          <w:szCs w:val="24"/>
          <w:lang w:val="en-US"/>
        </w:rPr>
        <w:t>plaintiff</w:t>
      </w:r>
      <w:r w:rsidR="00C31FED">
        <w:rPr>
          <w:rFonts w:ascii="Arial" w:eastAsia="Calibri" w:hAnsi="Arial" w:cs="Arial"/>
          <w:sz w:val="24"/>
          <w:szCs w:val="24"/>
          <w:lang w:val="en-US"/>
        </w:rPr>
        <w:t>.</w:t>
      </w:r>
      <w:r w:rsidR="00C31FED" w:rsidRPr="00E13EC8">
        <w:rPr>
          <w:rFonts w:ascii="Arial" w:eastAsia="Calibri" w:hAnsi="Arial" w:cs="Arial"/>
          <w:sz w:val="24"/>
          <w:szCs w:val="24"/>
          <w:lang w:val="en-US"/>
        </w:rPr>
        <w:t xml:space="preserve"> When</w:t>
      </w:r>
      <w:r w:rsidRPr="00E13EC8">
        <w:rPr>
          <w:rFonts w:ascii="Arial" w:eastAsia="Calibri" w:hAnsi="Arial" w:cs="Arial"/>
          <w:sz w:val="24"/>
          <w:szCs w:val="24"/>
          <w:lang w:val="en-US"/>
        </w:rPr>
        <w:t xml:space="preserve"> the ticket was issued </w:t>
      </w:r>
      <w:r w:rsidR="0070686F">
        <w:rPr>
          <w:rFonts w:ascii="Arial" w:eastAsia="Calibri" w:hAnsi="Arial" w:cs="Arial"/>
          <w:sz w:val="24"/>
          <w:szCs w:val="24"/>
          <w:lang w:val="en-US"/>
        </w:rPr>
        <w:t>and they went home, and found that in the glove compartment, which once occupied N$ 1500 now only had an</w:t>
      </w:r>
      <w:r w:rsidRPr="00E13EC8">
        <w:rPr>
          <w:rFonts w:ascii="Arial" w:eastAsia="Calibri" w:hAnsi="Arial" w:cs="Arial"/>
          <w:sz w:val="24"/>
          <w:szCs w:val="24"/>
          <w:lang w:val="en-US"/>
        </w:rPr>
        <w:t xml:space="preserve"> amount of N$</w:t>
      </w:r>
      <w:r w:rsidR="00392D27">
        <w:rPr>
          <w:rFonts w:ascii="Arial" w:eastAsia="Calibri" w:hAnsi="Arial" w:cs="Arial"/>
          <w:sz w:val="24"/>
          <w:szCs w:val="24"/>
          <w:lang w:val="en-US"/>
        </w:rPr>
        <w:t xml:space="preserve"> </w:t>
      </w:r>
      <w:r w:rsidRPr="00E13EC8">
        <w:rPr>
          <w:rFonts w:ascii="Arial" w:eastAsia="Calibri" w:hAnsi="Arial" w:cs="Arial"/>
          <w:sz w:val="24"/>
          <w:szCs w:val="24"/>
          <w:lang w:val="en-US"/>
        </w:rPr>
        <w:t>500.</w:t>
      </w:r>
    </w:p>
    <w:p w:rsidR="00E13EC8" w:rsidRPr="00E13EC8" w:rsidRDefault="001442A5" w:rsidP="00E13EC8">
      <w:pPr>
        <w:spacing w:line="360" w:lineRule="auto"/>
        <w:jc w:val="both"/>
        <w:rPr>
          <w:rFonts w:ascii="Arial" w:eastAsia="Calibri" w:hAnsi="Arial" w:cs="Arial"/>
          <w:sz w:val="24"/>
          <w:szCs w:val="24"/>
          <w:lang w:val="en-US"/>
        </w:rPr>
      </w:pPr>
      <w:r>
        <w:rPr>
          <w:rFonts w:ascii="Arial" w:eastAsia="Calibri" w:hAnsi="Arial" w:cs="Arial"/>
          <w:sz w:val="24"/>
          <w:szCs w:val="24"/>
          <w:lang w:val="en-US"/>
        </w:rPr>
        <w:t>[24</w:t>
      </w:r>
      <w:r w:rsidR="00E13EC8" w:rsidRPr="00E13EC8">
        <w:rPr>
          <w:rFonts w:ascii="Arial" w:eastAsia="Calibri" w:hAnsi="Arial" w:cs="Arial"/>
          <w:sz w:val="24"/>
          <w:szCs w:val="24"/>
          <w:lang w:val="en-US"/>
        </w:rPr>
        <w:t>]</w:t>
      </w:r>
      <w:r w:rsidR="00E13EC8" w:rsidRPr="00E13EC8">
        <w:rPr>
          <w:rFonts w:ascii="Arial" w:eastAsia="Calibri" w:hAnsi="Arial" w:cs="Arial"/>
          <w:sz w:val="24"/>
          <w:szCs w:val="24"/>
          <w:lang w:val="en-US"/>
        </w:rPr>
        <w:tab/>
        <w:t>The next day the defendant approached the police station of Ongwediva and spok</w:t>
      </w:r>
      <w:r w:rsidR="00741765">
        <w:rPr>
          <w:rFonts w:ascii="Arial" w:eastAsia="Calibri" w:hAnsi="Arial" w:cs="Arial"/>
          <w:sz w:val="24"/>
          <w:szCs w:val="24"/>
          <w:lang w:val="en-US"/>
        </w:rPr>
        <w:t>e to the station commander, Mrs</w:t>
      </w:r>
      <w:r w:rsidR="00E13EC8" w:rsidRPr="00E13EC8">
        <w:rPr>
          <w:rFonts w:ascii="Arial" w:eastAsia="Calibri" w:hAnsi="Arial" w:cs="Arial"/>
          <w:sz w:val="24"/>
          <w:szCs w:val="24"/>
          <w:lang w:val="en-US"/>
        </w:rPr>
        <w:t xml:space="preserve"> Nashandi and narrated the incident to her. Hi</w:t>
      </w:r>
      <w:r w:rsidR="0066031C">
        <w:rPr>
          <w:rFonts w:ascii="Arial" w:eastAsia="Calibri" w:hAnsi="Arial" w:cs="Arial"/>
          <w:sz w:val="24"/>
          <w:szCs w:val="24"/>
          <w:lang w:val="en-US"/>
        </w:rPr>
        <w:t xml:space="preserve">s main worry </w:t>
      </w:r>
      <w:r w:rsidR="0066031C">
        <w:rPr>
          <w:rFonts w:ascii="Arial" w:eastAsia="Calibri" w:hAnsi="Arial" w:cs="Arial"/>
          <w:sz w:val="24"/>
          <w:szCs w:val="24"/>
          <w:lang w:val="en-US"/>
        </w:rPr>
        <w:lastRenderedPageBreak/>
        <w:t>was the fact that his money was stolen but he</w:t>
      </w:r>
      <w:r w:rsidR="00E13EC8" w:rsidRPr="00E13EC8">
        <w:rPr>
          <w:rFonts w:ascii="Arial" w:eastAsia="Calibri" w:hAnsi="Arial" w:cs="Arial"/>
          <w:sz w:val="24"/>
          <w:szCs w:val="24"/>
          <w:lang w:val="en-US"/>
        </w:rPr>
        <w:t xml:space="preserve"> d</w:t>
      </w:r>
      <w:r w:rsidR="0066031C">
        <w:rPr>
          <w:rFonts w:ascii="Arial" w:eastAsia="Calibri" w:hAnsi="Arial" w:cs="Arial"/>
          <w:sz w:val="24"/>
          <w:szCs w:val="24"/>
          <w:lang w:val="en-US"/>
        </w:rPr>
        <w:t>id</w:t>
      </w:r>
      <w:r w:rsidR="00E13EC8" w:rsidRPr="00E13EC8">
        <w:rPr>
          <w:rFonts w:ascii="Arial" w:eastAsia="Calibri" w:hAnsi="Arial" w:cs="Arial"/>
          <w:sz w:val="24"/>
          <w:szCs w:val="24"/>
          <w:lang w:val="en-US"/>
        </w:rPr>
        <w:t xml:space="preserve"> not know </w:t>
      </w:r>
      <w:r w:rsidR="0066031C">
        <w:rPr>
          <w:rFonts w:ascii="Arial" w:eastAsia="Calibri" w:hAnsi="Arial" w:cs="Arial"/>
          <w:sz w:val="24"/>
          <w:szCs w:val="24"/>
          <w:lang w:val="en-US"/>
        </w:rPr>
        <w:t xml:space="preserve">by </w:t>
      </w:r>
      <w:r w:rsidR="00E13EC8" w:rsidRPr="00E13EC8">
        <w:rPr>
          <w:rFonts w:ascii="Arial" w:eastAsia="Calibri" w:hAnsi="Arial" w:cs="Arial"/>
          <w:sz w:val="24"/>
          <w:szCs w:val="24"/>
          <w:lang w:val="en-US"/>
        </w:rPr>
        <w:t>whom.</w:t>
      </w:r>
      <w:r w:rsidR="00FC3598">
        <w:rPr>
          <w:rFonts w:ascii="Arial" w:eastAsia="Calibri" w:hAnsi="Arial" w:cs="Arial"/>
          <w:sz w:val="24"/>
          <w:szCs w:val="24"/>
          <w:lang w:val="en-US"/>
        </w:rPr>
        <w:t xml:space="preserve"> </w:t>
      </w:r>
      <w:r w:rsidR="00E13EC8" w:rsidRPr="00E13EC8">
        <w:rPr>
          <w:rFonts w:ascii="Arial" w:eastAsia="Calibri" w:hAnsi="Arial" w:cs="Arial"/>
          <w:sz w:val="24"/>
          <w:szCs w:val="24"/>
          <w:lang w:val="en-US"/>
        </w:rPr>
        <w:t>He indicated that he believe</w:t>
      </w:r>
      <w:r w:rsidR="0066031C">
        <w:rPr>
          <w:rFonts w:ascii="Arial" w:eastAsia="Calibri" w:hAnsi="Arial" w:cs="Arial"/>
          <w:sz w:val="24"/>
          <w:szCs w:val="24"/>
          <w:lang w:val="en-US"/>
        </w:rPr>
        <w:t>d</w:t>
      </w:r>
      <w:r w:rsidR="00E13EC8" w:rsidRPr="00E13EC8">
        <w:rPr>
          <w:rFonts w:ascii="Arial" w:eastAsia="Calibri" w:hAnsi="Arial" w:cs="Arial"/>
          <w:sz w:val="24"/>
          <w:szCs w:val="24"/>
          <w:lang w:val="en-US"/>
        </w:rPr>
        <w:t xml:space="preserve"> it was well within his right</w:t>
      </w:r>
      <w:r w:rsidR="0066031C">
        <w:rPr>
          <w:rFonts w:ascii="Arial" w:eastAsia="Calibri" w:hAnsi="Arial" w:cs="Arial"/>
          <w:sz w:val="24"/>
          <w:szCs w:val="24"/>
          <w:lang w:val="en-US"/>
        </w:rPr>
        <w:t>s</w:t>
      </w:r>
      <w:r w:rsidR="00E13EC8" w:rsidRPr="00E13EC8">
        <w:rPr>
          <w:rFonts w:ascii="Arial" w:eastAsia="Calibri" w:hAnsi="Arial" w:cs="Arial"/>
          <w:sz w:val="24"/>
          <w:szCs w:val="24"/>
          <w:lang w:val="en-US"/>
        </w:rPr>
        <w:t xml:space="preserve"> t</w:t>
      </w:r>
      <w:r w:rsidR="0066031C">
        <w:rPr>
          <w:rFonts w:ascii="Arial" w:eastAsia="Calibri" w:hAnsi="Arial" w:cs="Arial"/>
          <w:sz w:val="24"/>
          <w:szCs w:val="24"/>
          <w:lang w:val="en-US"/>
        </w:rPr>
        <w:t>o report what had happened to him</w:t>
      </w:r>
      <w:r w:rsidR="00E13EC8" w:rsidRPr="00E13EC8">
        <w:rPr>
          <w:rFonts w:ascii="Arial" w:eastAsia="Calibri" w:hAnsi="Arial" w:cs="Arial"/>
          <w:sz w:val="24"/>
          <w:szCs w:val="24"/>
          <w:lang w:val="en-US"/>
        </w:rPr>
        <w:t>, from the bribery to</w:t>
      </w:r>
      <w:r w:rsidR="0066031C">
        <w:rPr>
          <w:rFonts w:ascii="Arial" w:eastAsia="Calibri" w:hAnsi="Arial" w:cs="Arial"/>
          <w:sz w:val="24"/>
          <w:szCs w:val="24"/>
          <w:lang w:val="en-US"/>
        </w:rPr>
        <w:t xml:space="preserve"> his </w:t>
      </w:r>
      <w:r w:rsidR="00E13EC8" w:rsidRPr="00E13EC8">
        <w:rPr>
          <w:rFonts w:ascii="Arial" w:eastAsia="Calibri" w:hAnsi="Arial" w:cs="Arial"/>
          <w:sz w:val="24"/>
          <w:szCs w:val="24"/>
          <w:lang w:val="en-US"/>
        </w:rPr>
        <w:t xml:space="preserve">money </w:t>
      </w:r>
      <w:r w:rsidR="0066031C">
        <w:rPr>
          <w:rFonts w:ascii="Arial" w:eastAsia="Calibri" w:hAnsi="Arial" w:cs="Arial"/>
          <w:sz w:val="24"/>
          <w:szCs w:val="24"/>
          <w:lang w:val="en-US"/>
        </w:rPr>
        <w:t xml:space="preserve">going </w:t>
      </w:r>
      <w:r w:rsidR="00E13EC8" w:rsidRPr="00E13EC8">
        <w:rPr>
          <w:rFonts w:ascii="Arial" w:eastAsia="Calibri" w:hAnsi="Arial" w:cs="Arial"/>
          <w:sz w:val="24"/>
          <w:szCs w:val="24"/>
          <w:lang w:val="en-US"/>
        </w:rPr>
        <w:t>missing.</w:t>
      </w:r>
    </w:p>
    <w:p w:rsidR="00E13EC8" w:rsidRPr="00E13EC8" w:rsidRDefault="001442A5" w:rsidP="00E13EC8">
      <w:pPr>
        <w:spacing w:line="360" w:lineRule="auto"/>
        <w:jc w:val="both"/>
        <w:rPr>
          <w:rFonts w:ascii="Arial" w:eastAsia="Calibri" w:hAnsi="Arial" w:cs="Arial"/>
          <w:sz w:val="24"/>
          <w:szCs w:val="24"/>
          <w:lang w:val="en-US"/>
        </w:rPr>
      </w:pPr>
      <w:r>
        <w:rPr>
          <w:rFonts w:ascii="Arial" w:eastAsia="Calibri" w:hAnsi="Arial" w:cs="Arial"/>
          <w:sz w:val="24"/>
          <w:szCs w:val="24"/>
          <w:lang w:val="en-US"/>
        </w:rPr>
        <w:t>[</w:t>
      </w:r>
      <w:r w:rsidR="007C53C2">
        <w:rPr>
          <w:rFonts w:ascii="Arial" w:eastAsia="Calibri" w:hAnsi="Arial" w:cs="Arial"/>
          <w:sz w:val="24"/>
          <w:szCs w:val="24"/>
          <w:lang w:val="en-US"/>
        </w:rPr>
        <w:t>2</w:t>
      </w:r>
      <w:r>
        <w:rPr>
          <w:rFonts w:ascii="Arial" w:eastAsia="Calibri" w:hAnsi="Arial" w:cs="Arial"/>
          <w:sz w:val="24"/>
          <w:szCs w:val="24"/>
          <w:lang w:val="en-US"/>
        </w:rPr>
        <w:t>5</w:t>
      </w:r>
      <w:r w:rsidR="00E13EC8" w:rsidRPr="00E13EC8">
        <w:rPr>
          <w:rFonts w:ascii="Arial" w:eastAsia="Calibri" w:hAnsi="Arial" w:cs="Arial"/>
          <w:sz w:val="24"/>
          <w:szCs w:val="24"/>
          <w:lang w:val="en-US"/>
        </w:rPr>
        <w:t>]</w:t>
      </w:r>
      <w:r w:rsidR="00E13EC8" w:rsidRPr="00E13EC8">
        <w:rPr>
          <w:rFonts w:ascii="Arial" w:eastAsia="Calibri" w:hAnsi="Arial" w:cs="Arial"/>
          <w:sz w:val="24"/>
          <w:szCs w:val="24"/>
          <w:lang w:val="en-US"/>
        </w:rPr>
        <w:tab/>
        <w:t>He infor</w:t>
      </w:r>
      <w:r w:rsidR="00E855FF">
        <w:rPr>
          <w:rFonts w:ascii="Arial" w:eastAsia="Calibri" w:hAnsi="Arial" w:cs="Arial"/>
          <w:sz w:val="24"/>
          <w:szCs w:val="24"/>
          <w:lang w:val="en-US"/>
        </w:rPr>
        <w:t>med the station commander that he</w:t>
      </w:r>
      <w:r w:rsidR="00E13EC8" w:rsidRPr="00E13EC8">
        <w:rPr>
          <w:rFonts w:ascii="Arial" w:eastAsia="Calibri" w:hAnsi="Arial" w:cs="Arial"/>
          <w:sz w:val="24"/>
          <w:szCs w:val="24"/>
          <w:lang w:val="en-US"/>
        </w:rPr>
        <w:t xml:space="preserve"> do</w:t>
      </w:r>
      <w:r w:rsidR="00E855FF">
        <w:rPr>
          <w:rFonts w:ascii="Arial" w:eastAsia="Calibri" w:hAnsi="Arial" w:cs="Arial"/>
          <w:sz w:val="24"/>
          <w:szCs w:val="24"/>
          <w:lang w:val="en-US"/>
        </w:rPr>
        <w:t>es</w:t>
      </w:r>
      <w:r w:rsidR="00E13EC8" w:rsidRPr="00E13EC8">
        <w:rPr>
          <w:rFonts w:ascii="Arial" w:eastAsia="Calibri" w:hAnsi="Arial" w:cs="Arial"/>
          <w:sz w:val="24"/>
          <w:szCs w:val="24"/>
          <w:lang w:val="en-US"/>
        </w:rPr>
        <w:t xml:space="preserve"> not know the officers and </w:t>
      </w:r>
      <w:r w:rsidR="00E855FF">
        <w:rPr>
          <w:rFonts w:ascii="Arial" w:eastAsia="Calibri" w:hAnsi="Arial" w:cs="Arial"/>
          <w:sz w:val="24"/>
          <w:szCs w:val="24"/>
          <w:lang w:val="en-US"/>
        </w:rPr>
        <w:t>he could not</w:t>
      </w:r>
      <w:r w:rsidR="00E13EC8" w:rsidRPr="00E13EC8">
        <w:rPr>
          <w:rFonts w:ascii="Arial" w:eastAsia="Calibri" w:hAnsi="Arial" w:cs="Arial"/>
          <w:sz w:val="24"/>
          <w:szCs w:val="24"/>
          <w:lang w:val="en-US"/>
        </w:rPr>
        <w:t xml:space="preserve"> pin point who and at w</w:t>
      </w:r>
      <w:r w:rsidR="007C53C2">
        <w:rPr>
          <w:rFonts w:ascii="Arial" w:eastAsia="Calibri" w:hAnsi="Arial" w:cs="Arial"/>
          <w:sz w:val="24"/>
          <w:szCs w:val="24"/>
          <w:lang w:val="en-US"/>
        </w:rPr>
        <w:t xml:space="preserve">hat point </w:t>
      </w:r>
      <w:r w:rsidR="00E855FF">
        <w:rPr>
          <w:rFonts w:ascii="Arial" w:eastAsia="Calibri" w:hAnsi="Arial" w:cs="Arial"/>
          <w:sz w:val="24"/>
          <w:szCs w:val="24"/>
          <w:lang w:val="en-US"/>
        </w:rPr>
        <w:t>his</w:t>
      </w:r>
      <w:r w:rsidR="007C53C2">
        <w:rPr>
          <w:rFonts w:ascii="Arial" w:eastAsia="Calibri" w:hAnsi="Arial" w:cs="Arial"/>
          <w:sz w:val="24"/>
          <w:szCs w:val="24"/>
          <w:lang w:val="en-US"/>
        </w:rPr>
        <w:t xml:space="preserve"> money was stolen. </w:t>
      </w:r>
      <w:r w:rsidR="00E13EC8" w:rsidRPr="00E13EC8">
        <w:rPr>
          <w:rFonts w:ascii="Arial" w:eastAsia="Calibri" w:hAnsi="Arial" w:cs="Arial"/>
          <w:sz w:val="24"/>
          <w:szCs w:val="24"/>
          <w:lang w:val="en-US"/>
        </w:rPr>
        <w:t xml:space="preserve">The station commander then advised him to open a case so that the entire shift of the roadblock could be queried. </w:t>
      </w:r>
    </w:p>
    <w:p w:rsidR="00E13EC8" w:rsidRPr="00E13EC8" w:rsidRDefault="001442A5" w:rsidP="00E13EC8">
      <w:pPr>
        <w:spacing w:line="360" w:lineRule="auto"/>
        <w:jc w:val="both"/>
        <w:rPr>
          <w:rFonts w:ascii="Arial" w:eastAsia="Calibri" w:hAnsi="Arial" w:cs="Arial"/>
          <w:sz w:val="24"/>
          <w:szCs w:val="24"/>
          <w:lang w:val="en-US"/>
        </w:rPr>
      </w:pPr>
      <w:r>
        <w:rPr>
          <w:rFonts w:ascii="Arial" w:eastAsia="Calibri" w:hAnsi="Arial" w:cs="Arial"/>
          <w:sz w:val="24"/>
          <w:szCs w:val="24"/>
          <w:lang w:val="en-US"/>
        </w:rPr>
        <w:t>[26</w:t>
      </w:r>
      <w:r w:rsidR="007C53C2">
        <w:rPr>
          <w:rFonts w:ascii="Arial" w:eastAsia="Calibri" w:hAnsi="Arial" w:cs="Arial"/>
          <w:sz w:val="24"/>
          <w:szCs w:val="24"/>
          <w:lang w:val="en-US"/>
        </w:rPr>
        <w:t>]</w:t>
      </w:r>
      <w:r w:rsidR="007C53C2">
        <w:rPr>
          <w:rFonts w:ascii="Arial" w:eastAsia="Calibri" w:hAnsi="Arial" w:cs="Arial"/>
          <w:sz w:val="24"/>
          <w:szCs w:val="24"/>
          <w:lang w:val="en-US"/>
        </w:rPr>
        <w:tab/>
      </w:r>
      <w:r w:rsidR="00E13EC8" w:rsidRPr="00E13EC8">
        <w:rPr>
          <w:rFonts w:ascii="Arial" w:eastAsia="Calibri" w:hAnsi="Arial" w:cs="Arial"/>
          <w:sz w:val="24"/>
          <w:szCs w:val="24"/>
          <w:lang w:val="en-US"/>
        </w:rPr>
        <w:t xml:space="preserve">He referred the court to the statements of Benjamin Hophni and the Station Commander Elizabeth Naqshbandi in the plaintiff’s discovery bundle which statements both clearly indicates that he did not know the name of the person who stole </w:t>
      </w:r>
      <w:r w:rsidR="00E855FF">
        <w:rPr>
          <w:rFonts w:ascii="Arial" w:eastAsia="Calibri" w:hAnsi="Arial" w:cs="Arial"/>
          <w:sz w:val="24"/>
          <w:szCs w:val="24"/>
          <w:lang w:val="en-US"/>
        </w:rPr>
        <w:t>his</w:t>
      </w:r>
      <w:r w:rsidR="00E13EC8" w:rsidRPr="00E13EC8">
        <w:rPr>
          <w:rFonts w:ascii="Arial" w:eastAsia="Calibri" w:hAnsi="Arial" w:cs="Arial"/>
          <w:sz w:val="24"/>
          <w:szCs w:val="24"/>
          <w:lang w:val="en-US"/>
        </w:rPr>
        <w:t xml:space="preserve"> money, all members of the shift in question were questioned and he do</w:t>
      </w:r>
      <w:r w:rsidR="00E855FF">
        <w:rPr>
          <w:rFonts w:ascii="Arial" w:eastAsia="Calibri" w:hAnsi="Arial" w:cs="Arial"/>
          <w:sz w:val="24"/>
          <w:szCs w:val="24"/>
          <w:lang w:val="en-US"/>
        </w:rPr>
        <w:t>es</w:t>
      </w:r>
      <w:r w:rsidR="00E13EC8" w:rsidRPr="00E13EC8">
        <w:rPr>
          <w:rFonts w:ascii="Arial" w:eastAsia="Calibri" w:hAnsi="Arial" w:cs="Arial"/>
          <w:sz w:val="24"/>
          <w:szCs w:val="24"/>
          <w:lang w:val="en-US"/>
        </w:rPr>
        <w:t xml:space="preserve"> not know how it came about that only the </w:t>
      </w:r>
      <w:r w:rsidR="00E855FF">
        <w:rPr>
          <w:rFonts w:ascii="Arial" w:eastAsia="Calibri" w:hAnsi="Arial" w:cs="Arial"/>
          <w:sz w:val="24"/>
          <w:szCs w:val="24"/>
          <w:lang w:val="en-US"/>
        </w:rPr>
        <w:t>p</w:t>
      </w:r>
      <w:r w:rsidR="00E13EC8" w:rsidRPr="00E13EC8">
        <w:rPr>
          <w:rFonts w:ascii="Arial" w:eastAsia="Calibri" w:hAnsi="Arial" w:cs="Arial"/>
          <w:sz w:val="24"/>
          <w:szCs w:val="24"/>
          <w:lang w:val="en-US"/>
        </w:rPr>
        <w:t>laintiff and his colleague were charged.</w:t>
      </w:r>
    </w:p>
    <w:p w:rsidR="00E855FF" w:rsidRDefault="001442A5" w:rsidP="00E13EC8">
      <w:pPr>
        <w:spacing w:line="360" w:lineRule="auto"/>
        <w:jc w:val="both"/>
        <w:rPr>
          <w:rFonts w:ascii="Arial" w:eastAsia="Calibri" w:hAnsi="Arial" w:cs="Arial"/>
          <w:sz w:val="24"/>
          <w:szCs w:val="24"/>
          <w:lang w:val="en-US"/>
        </w:rPr>
      </w:pPr>
      <w:r>
        <w:rPr>
          <w:rFonts w:ascii="Arial" w:eastAsia="Calibri" w:hAnsi="Arial" w:cs="Arial"/>
          <w:sz w:val="24"/>
          <w:szCs w:val="24"/>
          <w:lang w:val="en-US"/>
        </w:rPr>
        <w:t>[27</w:t>
      </w:r>
      <w:r w:rsidR="00E13EC8" w:rsidRPr="00E13EC8">
        <w:rPr>
          <w:rFonts w:ascii="Arial" w:eastAsia="Calibri" w:hAnsi="Arial" w:cs="Arial"/>
          <w:sz w:val="24"/>
          <w:szCs w:val="24"/>
          <w:lang w:val="en-US"/>
        </w:rPr>
        <w:t>]</w:t>
      </w:r>
      <w:r w:rsidR="00E13EC8" w:rsidRPr="00E13EC8">
        <w:rPr>
          <w:rFonts w:ascii="Arial" w:eastAsia="Calibri" w:hAnsi="Arial" w:cs="Arial"/>
          <w:sz w:val="24"/>
          <w:szCs w:val="24"/>
          <w:lang w:val="en-US"/>
        </w:rPr>
        <w:tab/>
      </w:r>
      <w:r w:rsidR="00E855FF">
        <w:rPr>
          <w:rFonts w:ascii="Arial" w:eastAsia="Calibri" w:hAnsi="Arial" w:cs="Arial"/>
          <w:sz w:val="24"/>
          <w:szCs w:val="24"/>
          <w:lang w:val="en-US"/>
        </w:rPr>
        <w:t>To his knowledge</w:t>
      </w:r>
      <w:r w:rsidR="00E13EC8" w:rsidRPr="00E13EC8">
        <w:rPr>
          <w:rFonts w:ascii="Arial" w:eastAsia="Calibri" w:hAnsi="Arial" w:cs="Arial"/>
          <w:sz w:val="24"/>
          <w:szCs w:val="24"/>
          <w:lang w:val="en-US"/>
        </w:rPr>
        <w:t xml:space="preserve"> the </w:t>
      </w:r>
      <w:r w:rsidR="00E855FF">
        <w:rPr>
          <w:rFonts w:ascii="Arial" w:eastAsia="Calibri" w:hAnsi="Arial" w:cs="Arial"/>
          <w:sz w:val="24"/>
          <w:szCs w:val="24"/>
          <w:lang w:val="en-US"/>
        </w:rPr>
        <w:t>p</w:t>
      </w:r>
      <w:r w:rsidR="00E13EC8" w:rsidRPr="00E13EC8">
        <w:rPr>
          <w:rFonts w:ascii="Arial" w:eastAsia="Calibri" w:hAnsi="Arial" w:cs="Arial"/>
          <w:sz w:val="24"/>
          <w:szCs w:val="24"/>
          <w:lang w:val="en-US"/>
        </w:rPr>
        <w:t>laintiff</w:t>
      </w:r>
      <w:r w:rsidR="00E855FF">
        <w:rPr>
          <w:rFonts w:ascii="Arial" w:eastAsia="Calibri" w:hAnsi="Arial" w:cs="Arial"/>
          <w:sz w:val="24"/>
          <w:szCs w:val="24"/>
          <w:lang w:val="en-US"/>
        </w:rPr>
        <w:t xml:space="preserve"> did not</w:t>
      </w:r>
      <w:r w:rsidR="00E13EC8" w:rsidRPr="00E13EC8">
        <w:rPr>
          <w:rFonts w:ascii="Arial" w:eastAsia="Calibri" w:hAnsi="Arial" w:cs="Arial"/>
          <w:sz w:val="24"/>
          <w:szCs w:val="24"/>
          <w:lang w:val="en-US"/>
        </w:rPr>
        <w:t xml:space="preserve"> ha</w:t>
      </w:r>
      <w:r w:rsidR="00E855FF">
        <w:rPr>
          <w:rFonts w:ascii="Arial" w:eastAsia="Calibri" w:hAnsi="Arial" w:cs="Arial"/>
          <w:sz w:val="24"/>
          <w:szCs w:val="24"/>
          <w:lang w:val="en-US"/>
        </w:rPr>
        <w:t>ve</w:t>
      </w:r>
      <w:r w:rsidR="00E13EC8" w:rsidRPr="00E13EC8">
        <w:rPr>
          <w:rFonts w:ascii="Arial" w:eastAsia="Calibri" w:hAnsi="Arial" w:cs="Arial"/>
          <w:sz w:val="24"/>
          <w:szCs w:val="24"/>
          <w:lang w:val="en-US"/>
        </w:rPr>
        <w:t xml:space="preserve"> an impeccable reputation</w:t>
      </w:r>
      <w:r w:rsidR="00E855FF">
        <w:rPr>
          <w:rFonts w:ascii="Arial" w:eastAsia="Calibri" w:hAnsi="Arial" w:cs="Arial"/>
          <w:sz w:val="24"/>
          <w:szCs w:val="24"/>
          <w:lang w:val="en-US"/>
        </w:rPr>
        <w:t>. As he came to</w:t>
      </w:r>
      <w:r w:rsidR="00E13EC8" w:rsidRPr="00E13EC8">
        <w:rPr>
          <w:rFonts w:ascii="Arial" w:eastAsia="Calibri" w:hAnsi="Arial" w:cs="Arial"/>
          <w:sz w:val="24"/>
          <w:szCs w:val="24"/>
          <w:lang w:val="en-US"/>
        </w:rPr>
        <w:t xml:space="preserve"> come to learn </w:t>
      </w:r>
      <w:r w:rsidR="00E855FF">
        <w:rPr>
          <w:rFonts w:ascii="Arial" w:eastAsia="Calibri" w:hAnsi="Arial" w:cs="Arial"/>
          <w:sz w:val="24"/>
          <w:szCs w:val="24"/>
          <w:lang w:val="en-US"/>
        </w:rPr>
        <w:t>that the plaintiff has pending matters</w:t>
      </w:r>
      <w:r w:rsidR="00D10397">
        <w:rPr>
          <w:rFonts w:ascii="Arial" w:eastAsia="Calibri" w:hAnsi="Arial" w:cs="Arial"/>
          <w:sz w:val="24"/>
          <w:szCs w:val="24"/>
          <w:lang w:val="en-US"/>
        </w:rPr>
        <w:t xml:space="preserve"> in Oshakati </w:t>
      </w:r>
      <w:r w:rsidR="00C31FED">
        <w:rPr>
          <w:rFonts w:ascii="Arial" w:eastAsia="Calibri" w:hAnsi="Arial" w:cs="Arial"/>
          <w:sz w:val="24"/>
          <w:szCs w:val="24"/>
          <w:lang w:val="en-US"/>
        </w:rPr>
        <w:t>Magistrate’s</w:t>
      </w:r>
      <w:r w:rsidR="00D10397">
        <w:rPr>
          <w:rFonts w:ascii="Arial" w:eastAsia="Calibri" w:hAnsi="Arial" w:cs="Arial"/>
          <w:sz w:val="24"/>
          <w:szCs w:val="24"/>
          <w:lang w:val="en-US"/>
        </w:rPr>
        <w:t xml:space="preserve"> Court</w:t>
      </w:r>
      <w:r w:rsidR="00E13EC8" w:rsidRPr="00E13EC8">
        <w:rPr>
          <w:rFonts w:ascii="Arial" w:eastAsia="Calibri" w:hAnsi="Arial" w:cs="Arial"/>
          <w:sz w:val="24"/>
          <w:szCs w:val="24"/>
          <w:lang w:val="en-US"/>
        </w:rPr>
        <w:t xml:space="preserve"> that </w:t>
      </w:r>
      <w:r w:rsidR="00E855FF">
        <w:rPr>
          <w:rFonts w:ascii="Arial" w:eastAsia="Calibri" w:hAnsi="Arial" w:cs="Arial"/>
          <w:sz w:val="24"/>
          <w:szCs w:val="24"/>
          <w:lang w:val="en-US"/>
        </w:rPr>
        <w:t>are</w:t>
      </w:r>
      <w:r w:rsidR="00E13EC8" w:rsidRPr="00E13EC8">
        <w:rPr>
          <w:rFonts w:ascii="Arial" w:eastAsia="Calibri" w:hAnsi="Arial" w:cs="Arial"/>
          <w:sz w:val="24"/>
          <w:szCs w:val="24"/>
          <w:lang w:val="en-US"/>
        </w:rPr>
        <w:t xml:space="preserve"> similar</w:t>
      </w:r>
      <w:r w:rsidR="00E855FF">
        <w:rPr>
          <w:rFonts w:ascii="Arial" w:eastAsia="Calibri" w:hAnsi="Arial" w:cs="Arial"/>
          <w:sz w:val="24"/>
          <w:szCs w:val="24"/>
          <w:lang w:val="en-US"/>
        </w:rPr>
        <w:t xml:space="preserve"> to this matter. Cases of </w:t>
      </w:r>
      <w:r w:rsidR="00E13EC8" w:rsidRPr="00E13EC8">
        <w:rPr>
          <w:rFonts w:ascii="Arial" w:eastAsia="Calibri" w:hAnsi="Arial" w:cs="Arial"/>
          <w:sz w:val="24"/>
          <w:szCs w:val="24"/>
          <w:lang w:val="en-US"/>
        </w:rPr>
        <w:t xml:space="preserve">corruption and bribery charges which occurred in a similar fashion as to how he tried to bribe </w:t>
      </w:r>
      <w:r w:rsidR="00D10397">
        <w:rPr>
          <w:rFonts w:ascii="Arial" w:eastAsia="Calibri" w:hAnsi="Arial" w:cs="Arial"/>
          <w:sz w:val="24"/>
          <w:szCs w:val="24"/>
          <w:lang w:val="en-US"/>
        </w:rPr>
        <w:t xml:space="preserve">him </w:t>
      </w:r>
      <w:r w:rsidR="00E13EC8" w:rsidRPr="00E13EC8">
        <w:rPr>
          <w:rFonts w:ascii="Arial" w:eastAsia="Calibri" w:hAnsi="Arial" w:cs="Arial"/>
          <w:sz w:val="24"/>
          <w:szCs w:val="24"/>
          <w:lang w:val="en-US"/>
        </w:rPr>
        <w:t xml:space="preserve">on the evening of 14 August </w:t>
      </w:r>
      <w:r w:rsidR="00C31FED" w:rsidRPr="00E13EC8">
        <w:rPr>
          <w:rFonts w:ascii="Arial" w:eastAsia="Calibri" w:hAnsi="Arial" w:cs="Arial"/>
          <w:sz w:val="24"/>
          <w:szCs w:val="24"/>
          <w:lang w:val="en-US"/>
        </w:rPr>
        <w:t>2017.</w:t>
      </w:r>
    </w:p>
    <w:p w:rsidR="00E13EC8" w:rsidRDefault="001442A5" w:rsidP="00E13EC8">
      <w:pPr>
        <w:spacing w:line="360" w:lineRule="auto"/>
        <w:jc w:val="both"/>
        <w:rPr>
          <w:rFonts w:ascii="Arial" w:eastAsia="Calibri" w:hAnsi="Arial" w:cs="Arial"/>
          <w:sz w:val="24"/>
          <w:szCs w:val="24"/>
          <w:lang w:val="en-US"/>
        </w:rPr>
      </w:pPr>
      <w:r>
        <w:rPr>
          <w:rFonts w:ascii="Arial" w:eastAsia="Calibri" w:hAnsi="Arial" w:cs="Arial"/>
          <w:sz w:val="24"/>
          <w:szCs w:val="24"/>
          <w:lang w:val="en-US"/>
        </w:rPr>
        <w:t>[28</w:t>
      </w:r>
      <w:r w:rsidR="00E13EC8" w:rsidRPr="00E13EC8">
        <w:rPr>
          <w:rFonts w:ascii="Arial" w:eastAsia="Calibri" w:hAnsi="Arial" w:cs="Arial"/>
          <w:sz w:val="24"/>
          <w:szCs w:val="24"/>
          <w:lang w:val="en-US"/>
        </w:rPr>
        <w:t>]</w:t>
      </w:r>
      <w:r w:rsidR="00E13EC8" w:rsidRPr="00E13EC8">
        <w:rPr>
          <w:rFonts w:ascii="Arial" w:eastAsia="Calibri" w:hAnsi="Arial" w:cs="Arial"/>
          <w:sz w:val="24"/>
          <w:szCs w:val="24"/>
          <w:lang w:val="en-US"/>
        </w:rPr>
        <w:tab/>
        <w:t xml:space="preserve">Before the incident, he did not know the Plaintiff, He had no intention to injure him or anyone in their reputation and simply made a query to the Station Commander, which he was entitled to do, station commander advised </w:t>
      </w:r>
      <w:r w:rsidR="00E855FF">
        <w:rPr>
          <w:rFonts w:ascii="Arial" w:eastAsia="Calibri" w:hAnsi="Arial" w:cs="Arial"/>
          <w:sz w:val="24"/>
          <w:szCs w:val="24"/>
          <w:lang w:val="en-US"/>
        </w:rPr>
        <w:t>him</w:t>
      </w:r>
      <w:r w:rsidR="00E13EC8" w:rsidRPr="00E13EC8">
        <w:rPr>
          <w:rFonts w:ascii="Arial" w:eastAsia="Calibri" w:hAnsi="Arial" w:cs="Arial"/>
          <w:sz w:val="24"/>
          <w:szCs w:val="24"/>
          <w:lang w:val="en-US"/>
        </w:rPr>
        <w:t xml:space="preserve"> to open a case so the matter can be investigated, he had no control of what process was taken thereafter.</w:t>
      </w:r>
    </w:p>
    <w:p w:rsidR="00E13EC8" w:rsidRPr="00B331C7" w:rsidRDefault="00E13EC8" w:rsidP="00E13EC8">
      <w:pPr>
        <w:spacing w:line="360" w:lineRule="auto"/>
        <w:jc w:val="both"/>
        <w:rPr>
          <w:rFonts w:ascii="Arial" w:eastAsia="Calibri" w:hAnsi="Arial" w:cs="Arial"/>
          <w:sz w:val="24"/>
          <w:szCs w:val="24"/>
          <w:u w:val="single"/>
          <w:lang w:val="en-US"/>
        </w:rPr>
      </w:pPr>
      <w:r w:rsidRPr="00B331C7">
        <w:rPr>
          <w:rFonts w:ascii="Arial" w:eastAsia="Calibri" w:hAnsi="Arial" w:cs="Arial"/>
          <w:sz w:val="24"/>
          <w:szCs w:val="24"/>
          <w:u w:val="single"/>
          <w:lang w:val="en-US"/>
        </w:rPr>
        <w:t>Applicable Law</w:t>
      </w:r>
    </w:p>
    <w:p w:rsidR="00E13EC8" w:rsidRPr="00E13EC8" w:rsidRDefault="001442A5" w:rsidP="00E13EC8">
      <w:pPr>
        <w:spacing w:line="360" w:lineRule="auto"/>
        <w:jc w:val="both"/>
        <w:rPr>
          <w:rFonts w:ascii="Arial" w:eastAsia="Calibri" w:hAnsi="Arial" w:cs="Arial"/>
          <w:sz w:val="24"/>
          <w:szCs w:val="24"/>
        </w:rPr>
      </w:pPr>
      <w:r>
        <w:rPr>
          <w:rFonts w:ascii="Arial" w:eastAsia="Calibri" w:hAnsi="Arial" w:cs="Arial"/>
          <w:sz w:val="24"/>
          <w:szCs w:val="24"/>
        </w:rPr>
        <w:t>[29</w:t>
      </w:r>
      <w:r w:rsidR="00A61377">
        <w:rPr>
          <w:rFonts w:ascii="Arial" w:eastAsia="Calibri" w:hAnsi="Arial" w:cs="Arial"/>
          <w:sz w:val="24"/>
          <w:szCs w:val="24"/>
        </w:rPr>
        <w:t>]</w:t>
      </w:r>
      <w:r w:rsidR="00A61377">
        <w:rPr>
          <w:rFonts w:ascii="Arial" w:eastAsia="Calibri" w:hAnsi="Arial" w:cs="Arial"/>
          <w:sz w:val="24"/>
          <w:szCs w:val="24"/>
        </w:rPr>
        <w:tab/>
      </w:r>
      <w:r w:rsidR="00E13EC8" w:rsidRPr="00E13EC8">
        <w:rPr>
          <w:rFonts w:ascii="Arial" w:eastAsia="Calibri" w:hAnsi="Arial" w:cs="Arial"/>
          <w:sz w:val="24"/>
          <w:szCs w:val="24"/>
        </w:rPr>
        <w:t xml:space="preserve">The burden of proof in a civil case has been stated in the case of </w:t>
      </w:r>
      <w:r w:rsidR="00E13EC8" w:rsidRPr="00E13EC8">
        <w:rPr>
          <w:rFonts w:ascii="Arial" w:eastAsia="Calibri" w:hAnsi="Arial" w:cs="Arial"/>
          <w:i/>
          <w:iCs/>
          <w:sz w:val="24"/>
          <w:szCs w:val="24"/>
        </w:rPr>
        <w:t>Heita v Nehemia</w:t>
      </w:r>
      <w:r w:rsidR="007443AE">
        <w:rPr>
          <w:rFonts w:ascii="Arial" w:eastAsia="Calibri" w:hAnsi="Arial" w:cs="Arial"/>
          <w:i/>
          <w:iCs/>
          <w:sz w:val="24"/>
          <w:szCs w:val="24"/>
        </w:rPr>
        <w:t xml:space="preserve"> </w:t>
      </w:r>
      <w:r w:rsidR="00E13EC8" w:rsidRPr="00E13EC8">
        <w:rPr>
          <w:rFonts w:ascii="Arial" w:eastAsia="Calibri" w:hAnsi="Arial" w:cs="Arial"/>
          <w:sz w:val="24"/>
          <w:szCs w:val="24"/>
        </w:rPr>
        <w:t>(I 3251/2014) [</w:t>
      </w:r>
      <w:r w:rsidR="007443AE">
        <w:rPr>
          <w:rFonts w:ascii="Arial" w:eastAsia="Calibri" w:hAnsi="Arial" w:cs="Arial"/>
          <w:sz w:val="24"/>
          <w:szCs w:val="24"/>
        </w:rPr>
        <w:t>2017] NAHCMD 119 (20 April 2017)</w:t>
      </w:r>
      <w:r w:rsidR="00E13EC8" w:rsidRPr="00E13EC8">
        <w:rPr>
          <w:rFonts w:ascii="Arial" w:eastAsia="Calibri" w:hAnsi="Arial" w:cs="Arial"/>
          <w:sz w:val="24"/>
          <w:szCs w:val="24"/>
        </w:rPr>
        <w:t xml:space="preserve"> </w:t>
      </w:r>
      <w:r w:rsidR="00E855FF" w:rsidRPr="00E13EC8">
        <w:rPr>
          <w:rFonts w:ascii="Arial" w:eastAsia="Calibri" w:hAnsi="Arial" w:cs="Arial"/>
          <w:sz w:val="24"/>
          <w:szCs w:val="24"/>
        </w:rPr>
        <w:t xml:space="preserve">Oosthuizen J </w:t>
      </w:r>
      <w:r w:rsidR="00E13EC8" w:rsidRPr="00E13EC8">
        <w:rPr>
          <w:rFonts w:ascii="Arial" w:eastAsia="Calibri" w:hAnsi="Arial" w:cs="Arial"/>
          <w:sz w:val="24"/>
          <w:szCs w:val="24"/>
        </w:rPr>
        <w:t>stated:</w:t>
      </w:r>
    </w:p>
    <w:p w:rsidR="00E13EC8" w:rsidRPr="00E13EC8" w:rsidRDefault="007443AE" w:rsidP="007443AE">
      <w:pPr>
        <w:spacing w:line="360" w:lineRule="auto"/>
        <w:ind w:firstLine="720"/>
        <w:jc w:val="both"/>
        <w:rPr>
          <w:rFonts w:ascii="Arial" w:eastAsia="Calibri" w:hAnsi="Arial" w:cs="Arial"/>
          <w:sz w:val="24"/>
          <w:szCs w:val="24"/>
        </w:rPr>
      </w:pPr>
      <w:r>
        <w:rPr>
          <w:rFonts w:ascii="Arial" w:eastAsia="Calibri" w:hAnsi="Arial" w:cs="Arial"/>
          <w:sz w:val="24"/>
          <w:szCs w:val="24"/>
        </w:rPr>
        <w:t>‘</w:t>
      </w:r>
      <w:r w:rsidRPr="007443AE">
        <w:rPr>
          <w:rFonts w:ascii="Arial" w:eastAsia="Calibri" w:hAnsi="Arial" w:cs="Arial"/>
        </w:rPr>
        <w:t>I</w:t>
      </w:r>
      <w:r w:rsidR="00E13EC8" w:rsidRPr="007443AE">
        <w:rPr>
          <w:rFonts w:ascii="Arial" w:eastAsia="Calibri" w:hAnsi="Arial" w:cs="Arial"/>
        </w:rPr>
        <w:t xml:space="preserve">n general, in finding facts and making inferences in a civil case, the Court may go upon a mere preponderance </w:t>
      </w:r>
      <w:r w:rsidR="00E855FF">
        <w:rPr>
          <w:rFonts w:ascii="Arial" w:eastAsia="Calibri" w:hAnsi="Arial" w:cs="Arial"/>
        </w:rPr>
        <w:t>of probability, even although in</w:t>
      </w:r>
      <w:r w:rsidR="00E13EC8" w:rsidRPr="007443AE">
        <w:rPr>
          <w:rFonts w:ascii="Arial" w:eastAsia="Calibri" w:hAnsi="Arial" w:cs="Arial"/>
        </w:rPr>
        <w:t xml:space="preserve"> so doing does not exclude every reasonable doubt . . . for, in finding facts or making inferences in a civil case, it seems to me that one may . . .by balancing probabilities select a conclusion which seems to be the more natural, or plausible, conclusion from amongst several conceivable ones, even though that conclusion be not the only reasonable one.</w:t>
      </w:r>
      <w:r w:rsidR="00E855FF">
        <w:rPr>
          <w:rFonts w:ascii="Arial" w:eastAsia="Calibri" w:hAnsi="Arial" w:cs="Arial"/>
          <w:sz w:val="24"/>
          <w:szCs w:val="24"/>
        </w:rPr>
        <w:t>’</w:t>
      </w:r>
    </w:p>
    <w:p w:rsidR="00E13EC8" w:rsidRPr="00E13EC8" w:rsidRDefault="00D941F8" w:rsidP="00E13EC8">
      <w:pPr>
        <w:spacing w:line="360" w:lineRule="auto"/>
        <w:jc w:val="both"/>
        <w:rPr>
          <w:rFonts w:ascii="Arial" w:eastAsia="Calibri" w:hAnsi="Arial" w:cs="Arial"/>
          <w:sz w:val="24"/>
          <w:szCs w:val="24"/>
        </w:rPr>
      </w:pPr>
      <w:r>
        <w:rPr>
          <w:rFonts w:ascii="Arial" w:eastAsia="Calibri" w:hAnsi="Arial" w:cs="Arial"/>
          <w:sz w:val="24"/>
          <w:szCs w:val="24"/>
        </w:rPr>
        <w:lastRenderedPageBreak/>
        <w:t>[3</w:t>
      </w:r>
      <w:r w:rsidR="001442A5">
        <w:rPr>
          <w:rFonts w:ascii="Arial" w:eastAsia="Calibri" w:hAnsi="Arial" w:cs="Arial"/>
          <w:sz w:val="24"/>
          <w:szCs w:val="24"/>
        </w:rPr>
        <w:t>0</w:t>
      </w:r>
      <w:r w:rsidR="00E13EC8" w:rsidRPr="00E13EC8">
        <w:rPr>
          <w:rFonts w:ascii="Arial" w:eastAsia="Calibri" w:hAnsi="Arial" w:cs="Arial"/>
          <w:sz w:val="24"/>
          <w:szCs w:val="24"/>
        </w:rPr>
        <w:t>]</w:t>
      </w:r>
      <w:r>
        <w:rPr>
          <w:rFonts w:ascii="Arial" w:eastAsia="Calibri" w:hAnsi="Arial" w:cs="Arial"/>
          <w:sz w:val="24"/>
          <w:szCs w:val="24"/>
        </w:rPr>
        <w:tab/>
      </w:r>
      <w:r w:rsidR="00E13EC8" w:rsidRPr="00E13EC8">
        <w:rPr>
          <w:rFonts w:ascii="Arial" w:eastAsia="Calibri" w:hAnsi="Arial" w:cs="Arial"/>
          <w:sz w:val="24"/>
          <w:szCs w:val="24"/>
        </w:rPr>
        <w:t>To succeed in a defamation action a plaintiff must establish that the defendant published a defamatory statement concerning him or her</w:t>
      </w:r>
      <w:r w:rsidR="0060201B">
        <w:rPr>
          <w:rStyle w:val="FootnoteReference"/>
          <w:rFonts w:ascii="Arial" w:eastAsia="Calibri" w:hAnsi="Arial" w:cs="Arial"/>
          <w:sz w:val="24"/>
          <w:szCs w:val="24"/>
        </w:rPr>
        <w:footnoteReference w:id="1"/>
      </w:r>
      <w:r w:rsidR="00E13EC8" w:rsidRPr="00E13EC8">
        <w:rPr>
          <w:rFonts w:ascii="Arial" w:eastAsia="Calibri" w:hAnsi="Arial" w:cs="Arial"/>
          <w:sz w:val="24"/>
          <w:szCs w:val="24"/>
        </w:rPr>
        <w:t>. A rebuttable presumption then arises that the publication of the statement was both wrongful and intentional.</w:t>
      </w:r>
      <w:r w:rsidR="0060201B">
        <w:rPr>
          <w:rStyle w:val="FootnoteReference"/>
          <w:rFonts w:ascii="Arial" w:eastAsia="Calibri" w:hAnsi="Arial" w:cs="Arial"/>
          <w:sz w:val="24"/>
          <w:szCs w:val="24"/>
        </w:rPr>
        <w:footnoteReference w:id="2"/>
      </w:r>
      <w:r w:rsidR="00E13EC8" w:rsidRPr="00E13EC8">
        <w:rPr>
          <w:rFonts w:ascii="Arial" w:eastAsia="Calibri" w:hAnsi="Arial" w:cs="Arial"/>
          <w:sz w:val="24"/>
          <w:szCs w:val="24"/>
        </w:rPr>
        <w:t> The plaintiff need not allege nor prove the falsity of the defamatory statement and need not allege anything more than his or her standing in a particular society where it is alleged that his or her reputation was damaged in the eyes of the community at large.</w:t>
      </w:r>
      <w:r w:rsidR="00DA5E4B">
        <w:rPr>
          <w:rStyle w:val="FootnoteReference"/>
          <w:rFonts w:ascii="Arial" w:eastAsia="Calibri" w:hAnsi="Arial" w:cs="Arial"/>
          <w:sz w:val="24"/>
          <w:szCs w:val="24"/>
        </w:rPr>
        <w:footnoteReference w:id="3"/>
      </w:r>
      <w:r w:rsidR="00E13EC8" w:rsidRPr="00E13EC8">
        <w:rPr>
          <w:rFonts w:ascii="Arial" w:eastAsia="Calibri" w:hAnsi="Arial" w:cs="Arial"/>
          <w:sz w:val="24"/>
          <w:szCs w:val="24"/>
        </w:rPr>
        <w:t> In order to rebut the presumption of wrongfulness, a defendant may show that the statement was true and that it was in the public benefit for it to be made; or that the statement constituted fair comment; or that the statement was made on a privileged occasion.</w:t>
      </w:r>
      <w:r w:rsidR="00DA5E4B">
        <w:rPr>
          <w:rStyle w:val="FootnoteReference"/>
          <w:rFonts w:ascii="Arial" w:eastAsia="Calibri" w:hAnsi="Arial" w:cs="Arial"/>
          <w:sz w:val="24"/>
          <w:szCs w:val="24"/>
        </w:rPr>
        <w:footnoteReference w:id="4"/>
      </w:r>
    </w:p>
    <w:p w:rsidR="00E13EC8" w:rsidRPr="002C41AA" w:rsidRDefault="00E13EC8" w:rsidP="00E13EC8">
      <w:pPr>
        <w:spacing w:line="360" w:lineRule="auto"/>
        <w:jc w:val="both"/>
        <w:rPr>
          <w:rFonts w:ascii="Arial" w:eastAsia="Calibri" w:hAnsi="Arial" w:cs="Arial"/>
          <w:sz w:val="24"/>
          <w:szCs w:val="24"/>
          <w:u w:val="single"/>
          <w:lang w:val="en-US"/>
        </w:rPr>
      </w:pPr>
      <w:r w:rsidRPr="002C41AA">
        <w:rPr>
          <w:rFonts w:ascii="Arial" w:eastAsia="Calibri" w:hAnsi="Arial" w:cs="Arial"/>
          <w:sz w:val="24"/>
          <w:szCs w:val="24"/>
          <w:u w:val="single"/>
          <w:lang w:val="en-GB"/>
        </w:rPr>
        <w:t>Evidence and Findings</w:t>
      </w:r>
    </w:p>
    <w:p w:rsidR="00E13EC8" w:rsidRDefault="002E21B8" w:rsidP="00E13EC8">
      <w:pPr>
        <w:spacing w:line="360" w:lineRule="auto"/>
        <w:jc w:val="both"/>
        <w:rPr>
          <w:rFonts w:ascii="Arial" w:eastAsia="Calibri" w:hAnsi="Arial" w:cs="Arial"/>
          <w:sz w:val="24"/>
          <w:szCs w:val="24"/>
          <w:lang w:val="en-GB"/>
        </w:rPr>
      </w:pPr>
      <w:r>
        <w:rPr>
          <w:rFonts w:ascii="Arial" w:eastAsia="Calibri" w:hAnsi="Arial" w:cs="Arial"/>
          <w:sz w:val="24"/>
          <w:szCs w:val="24"/>
          <w:lang w:val="en-GB"/>
        </w:rPr>
        <w:t>[3</w:t>
      </w:r>
      <w:r w:rsidR="001442A5">
        <w:rPr>
          <w:rFonts w:ascii="Arial" w:eastAsia="Calibri" w:hAnsi="Arial" w:cs="Arial"/>
          <w:sz w:val="24"/>
          <w:szCs w:val="24"/>
          <w:lang w:val="en-GB"/>
        </w:rPr>
        <w:t>1</w:t>
      </w:r>
      <w:r>
        <w:rPr>
          <w:rFonts w:ascii="Arial" w:eastAsia="Calibri" w:hAnsi="Arial" w:cs="Arial"/>
          <w:sz w:val="24"/>
          <w:szCs w:val="24"/>
          <w:lang w:val="en-GB"/>
        </w:rPr>
        <w:t>]</w:t>
      </w:r>
      <w:r>
        <w:rPr>
          <w:rFonts w:ascii="Arial" w:eastAsia="Calibri" w:hAnsi="Arial" w:cs="Arial"/>
          <w:sz w:val="24"/>
          <w:szCs w:val="24"/>
          <w:lang w:val="en-GB"/>
        </w:rPr>
        <w:tab/>
      </w:r>
      <w:r w:rsidR="00E13EC8" w:rsidRPr="00E13EC8">
        <w:rPr>
          <w:rFonts w:ascii="Arial" w:eastAsia="Calibri" w:hAnsi="Arial" w:cs="Arial"/>
          <w:sz w:val="24"/>
          <w:szCs w:val="24"/>
          <w:lang w:val="en-GB"/>
        </w:rPr>
        <w:t xml:space="preserve">In </w:t>
      </w:r>
      <w:r w:rsidR="00E13EC8" w:rsidRPr="002E21B8">
        <w:rPr>
          <w:rFonts w:ascii="Arial" w:eastAsia="Calibri" w:hAnsi="Arial" w:cs="Arial"/>
          <w:i/>
          <w:sz w:val="24"/>
          <w:szCs w:val="24"/>
          <w:lang w:val="en-GB"/>
        </w:rPr>
        <w:t>casu</w:t>
      </w:r>
      <w:r w:rsidR="00E13EC8" w:rsidRPr="00E13EC8">
        <w:rPr>
          <w:rFonts w:ascii="Arial" w:eastAsia="Calibri" w:hAnsi="Arial" w:cs="Arial"/>
          <w:sz w:val="24"/>
          <w:szCs w:val="24"/>
          <w:lang w:val="en-GB"/>
        </w:rPr>
        <w:t xml:space="preserve"> the two versions are mutually </w:t>
      </w:r>
      <w:r w:rsidRPr="00E13EC8">
        <w:rPr>
          <w:rFonts w:ascii="Arial" w:eastAsia="Calibri" w:hAnsi="Arial" w:cs="Arial"/>
          <w:sz w:val="24"/>
          <w:szCs w:val="24"/>
          <w:lang w:val="en-GB"/>
        </w:rPr>
        <w:t>destructive</w:t>
      </w:r>
      <w:r w:rsidR="00E13EC8" w:rsidRPr="00E13EC8">
        <w:rPr>
          <w:rFonts w:ascii="Arial" w:eastAsia="Calibri" w:hAnsi="Arial" w:cs="Arial"/>
          <w:sz w:val="24"/>
          <w:szCs w:val="24"/>
          <w:lang w:val="en-GB"/>
        </w:rPr>
        <w:t>. The plaintiff can only succeed with its claim of defamation if it satisfied the court on a preponderance of probabilities that its version is true and accurate and therefore acceptable. Needless to say, the aforementioned will as of necessity imply that the version advanced by the defendant is therefore false or mistaken and falls to be rejected. The court should measure the plaintiff’s version against the general probability</w:t>
      </w:r>
      <w:r w:rsidR="00FC1E93">
        <w:rPr>
          <w:rFonts w:ascii="Arial" w:eastAsia="Calibri" w:hAnsi="Arial" w:cs="Arial"/>
          <w:sz w:val="24"/>
          <w:szCs w:val="24"/>
          <w:lang w:val="en-GB"/>
        </w:rPr>
        <w:t>.</w:t>
      </w:r>
    </w:p>
    <w:p w:rsidR="00D953D6" w:rsidRPr="002C41AA" w:rsidRDefault="00D953D6" w:rsidP="001C2261">
      <w:pPr>
        <w:jc w:val="both"/>
        <w:rPr>
          <w:rFonts w:ascii="Arial" w:hAnsi="Arial" w:cs="Arial"/>
          <w:sz w:val="24"/>
          <w:szCs w:val="24"/>
          <w:u w:val="single"/>
          <w:shd w:val="clear" w:color="auto" w:fill="FFFFFF"/>
        </w:rPr>
      </w:pPr>
      <w:r w:rsidRPr="002C41AA">
        <w:rPr>
          <w:rFonts w:ascii="Arial" w:hAnsi="Arial" w:cs="Arial"/>
          <w:sz w:val="24"/>
          <w:szCs w:val="24"/>
          <w:u w:val="single"/>
          <w:shd w:val="clear" w:color="auto" w:fill="FFFFFF"/>
        </w:rPr>
        <w:t>Facts in common cause</w:t>
      </w:r>
    </w:p>
    <w:p w:rsidR="00D953D6" w:rsidRPr="001C2261" w:rsidRDefault="00A9486F"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[32]</w:t>
      </w:r>
      <w:r>
        <w:rPr>
          <w:rFonts w:ascii="Arial" w:hAnsi="Arial" w:cs="Arial"/>
          <w:sz w:val="24"/>
          <w:szCs w:val="24"/>
          <w:shd w:val="clear" w:color="auto" w:fill="FFFFFF"/>
        </w:rPr>
        <w:tab/>
      </w:r>
      <w:r w:rsidR="00D953D6" w:rsidRPr="001C2261">
        <w:rPr>
          <w:rFonts w:ascii="Arial" w:hAnsi="Arial" w:cs="Arial"/>
          <w:sz w:val="24"/>
          <w:szCs w:val="24"/>
          <w:shd w:val="clear" w:color="auto" w:fill="FFFFFF"/>
        </w:rPr>
        <w:t xml:space="preserve">That the plaintiff was a police officer for many years at the time of the </w:t>
      </w:r>
      <w:r w:rsidR="00C31FED" w:rsidRPr="001C2261">
        <w:rPr>
          <w:rFonts w:ascii="Arial" w:hAnsi="Arial" w:cs="Arial"/>
          <w:sz w:val="24"/>
          <w:szCs w:val="24"/>
          <w:shd w:val="clear" w:color="auto" w:fill="FFFFFF"/>
        </w:rPr>
        <w:t>incident. That</w:t>
      </w:r>
      <w:r w:rsidR="00D953D6" w:rsidRPr="001C2261">
        <w:rPr>
          <w:rFonts w:ascii="Arial" w:hAnsi="Arial" w:cs="Arial"/>
          <w:sz w:val="24"/>
          <w:szCs w:val="24"/>
          <w:shd w:val="clear" w:color="auto" w:fill="FFFFFF"/>
        </w:rPr>
        <w:t xml:space="preserve"> the plaintiff was one of the two police officers who stopped the defendant on the 14 August 2018</w:t>
      </w:r>
      <w:r>
        <w:rPr>
          <w:rFonts w:ascii="Arial" w:hAnsi="Arial" w:cs="Arial"/>
          <w:sz w:val="24"/>
          <w:szCs w:val="24"/>
          <w:shd w:val="clear" w:color="auto" w:fill="FFFFFF"/>
        </w:rPr>
        <w:t>.</w:t>
      </w:r>
      <w:r w:rsidR="00F2612A">
        <w:rPr>
          <w:rFonts w:ascii="Arial" w:hAnsi="Arial" w:cs="Arial"/>
          <w:sz w:val="24"/>
          <w:szCs w:val="24"/>
          <w:shd w:val="clear" w:color="auto" w:fill="FFFFFF"/>
        </w:rPr>
        <w:t xml:space="preserve"> </w:t>
      </w:r>
      <w:r w:rsidR="00D953D6" w:rsidRPr="001C2261">
        <w:rPr>
          <w:rFonts w:ascii="Arial" w:hAnsi="Arial" w:cs="Arial"/>
          <w:sz w:val="24"/>
          <w:szCs w:val="24"/>
          <w:shd w:val="clear" w:color="auto" w:fill="FFFFFF"/>
        </w:rPr>
        <w:t>That the plaintiff informed the unit command that his car was searched by two unknown police officers and his money, N$1000</w:t>
      </w:r>
      <w:r>
        <w:rPr>
          <w:rFonts w:ascii="Arial" w:hAnsi="Arial" w:cs="Arial"/>
          <w:sz w:val="24"/>
          <w:szCs w:val="24"/>
          <w:shd w:val="clear" w:color="auto" w:fill="FFFFFF"/>
        </w:rPr>
        <w:t xml:space="preserve"> went</w:t>
      </w:r>
      <w:r w:rsidR="00D953D6" w:rsidRPr="001C2261">
        <w:rPr>
          <w:rFonts w:ascii="Arial" w:hAnsi="Arial" w:cs="Arial"/>
          <w:sz w:val="24"/>
          <w:szCs w:val="24"/>
          <w:shd w:val="clear" w:color="auto" w:fill="FFFFFF"/>
        </w:rPr>
        <w:t xml:space="preserve"> missing</w:t>
      </w:r>
      <w:r>
        <w:rPr>
          <w:rFonts w:ascii="Arial" w:hAnsi="Arial" w:cs="Arial"/>
          <w:sz w:val="24"/>
          <w:szCs w:val="24"/>
          <w:shd w:val="clear" w:color="auto" w:fill="FFFFFF"/>
        </w:rPr>
        <w:t>. T</w:t>
      </w:r>
      <w:r w:rsidR="00D953D6" w:rsidRPr="001C2261">
        <w:rPr>
          <w:rFonts w:ascii="Arial" w:hAnsi="Arial" w:cs="Arial"/>
          <w:sz w:val="24"/>
          <w:szCs w:val="24"/>
          <w:shd w:val="clear" w:color="auto" w:fill="FFFFFF"/>
        </w:rPr>
        <w:t>hat the unit commander held a meeting with the police officer of Ongewediva station and informed them of the complaint by defendant.</w:t>
      </w:r>
      <w:r>
        <w:rPr>
          <w:rFonts w:ascii="Arial" w:hAnsi="Arial" w:cs="Arial"/>
          <w:sz w:val="24"/>
          <w:szCs w:val="24"/>
          <w:shd w:val="clear" w:color="auto" w:fill="FFFFFF"/>
        </w:rPr>
        <w:t xml:space="preserve"> </w:t>
      </w:r>
      <w:r w:rsidR="00D953D6" w:rsidRPr="001C2261">
        <w:rPr>
          <w:rFonts w:ascii="Arial" w:hAnsi="Arial" w:cs="Arial"/>
          <w:sz w:val="24"/>
          <w:szCs w:val="24"/>
          <w:shd w:val="clear" w:color="auto" w:fill="FFFFFF"/>
        </w:rPr>
        <w:t xml:space="preserve">In this meeting the plaintiff volunteered the </w:t>
      </w:r>
      <w:r w:rsidR="00D953D6" w:rsidRPr="001C2261">
        <w:rPr>
          <w:rFonts w:ascii="Arial" w:hAnsi="Arial" w:cs="Arial"/>
          <w:sz w:val="24"/>
          <w:szCs w:val="24"/>
          <w:shd w:val="clear" w:color="auto" w:fill="FFFFFF"/>
        </w:rPr>
        <w:lastRenderedPageBreak/>
        <w:t>information, that indeed he and his colleague stopped a v</w:t>
      </w:r>
      <w:r>
        <w:rPr>
          <w:rFonts w:ascii="Arial" w:hAnsi="Arial" w:cs="Arial"/>
          <w:sz w:val="24"/>
          <w:szCs w:val="24"/>
          <w:shd w:val="clear" w:color="auto" w:fill="FFFFFF"/>
        </w:rPr>
        <w:t xml:space="preserve">ehicle on that specific night. </w:t>
      </w:r>
      <w:r w:rsidR="00D953D6" w:rsidRPr="001C2261">
        <w:rPr>
          <w:rFonts w:ascii="Arial" w:hAnsi="Arial" w:cs="Arial"/>
          <w:sz w:val="24"/>
          <w:szCs w:val="24"/>
          <w:shd w:val="clear" w:color="auto" w:fill="FFFFFF"/>
        </w:rPr>
        <w:t>As a result of this meeti</w:t>
      </w:r>
      <w:r>
        <w:rPr>
          <w:rFonts w:ascii="Arial" w:hAnsi="Arial" w:cs="Arial"/>
          <w:sz w:val="24"/>
          <w:szCs w:val="24"/>
          <w:shd w:val="clear" w:color="auto" w:fill="FFFFFF"/>
        </w:rPr>
        <w:t>ng the plaintiff was identified.</w:t>
      </w:r>
    </w:p>
    <w:p w:rsidR="00D953D6" w:rsidRPr="001C2261" w:rsidRDefault="00A9486F"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[33]</w:t>
      </w:r>
      <w:r>
        <w:rPr>
          <w:rFonts w:ascii="Arial" w:hAnsi="Arial" w:cs="Arial"/>
          <w:sz w:val="24"/>
          <w:szCs w:val="24"/>
          <w:shd w:val="clear" w:color="auto" w:fill="FFFFFF"/>
        </w:rPr>
        <w:tab/>
      </w:r>
      <w:r w:rsidR="00D953D6" w:rsidRPr="001C2261">
        <w:rPr>
          <w:rFonts w:ascii="Arial" w:hAnsi="Arial" w:cs="Arial"/>
          <w:sz w:val="24"/>
          <w:szCs w:val="24"/>
          <w:shd w:val="clear" w:color="auto" w:fill="FFFFFF"/>
        </w:rPr>
        <w:t>The</w:t>
      </w:r>
      <w:r w:rsidR="00D10397" w:rsidRPr="001C2261">
        <w:rPr>
          <w:rFonts w:ascii="Arial" w:hAnsi="Arial" w:cs="Arial"/>
          <w:sz w:val="24"/>
          <w:szCs w:val="24"/>
          <w:shd w:val="clear" w:color="auto" w:fill="FFFFFF"/>
        </w:rPr>
        <w:t xml:space="preserve">re were various </w:t>
      </w:r>
      <w:r w:rsidR="00D953D6" w:rsidRPr="001C2261">
        <w:rPr>
          <w:rFonts w:ascii="Arial" w:hAnsi="Arial" w:cs="Arial"/>
          <w:sz w:val="24"/>
          <w:szCs w:val="24"/>
          <w:shd w:val="clear" w:color="auto" w:fill="FFFFFF"/>
        </w:rPr>
        <w:t xml:space="preserve">contradictions in the </w:t>
      </w:r>
      <w:r w:rsidR="00D10397" w:rsidRPr="001C2261">
        <w:rPr>
          <w:rFonts w:ascii="Arial" w:hAnsi="Arial" w:cs="Arial"/>
          <w:sz w:val="24"/>
          <w:szCs w:val="24"/>
          <w:shd w:val="clear" w:color="auto" w:fill="FFFFFF"/>
        </w:rPr>
        <w:t>version of</w:t>
      </w:r>
      <w:r w:rsidR="00D953D6" w:rsidRPr="001C2261">
        <w:rPr>
          <w:rFonts w:ascii="Arial" w:hAnsi="Arial" w:cs="Arial"/>
          <w:sz w:val="24"/>
          <w:szCs w:val="24"/>
          <w:shd w:val="clear" w:color="auto" w:fill="FFFFFF"/>
        </w:rPr>
        <w:t xml:space="preserve"> the plaintiff</w:t>
      </w:r>
      <w:r>
        <w:rPr>
          <w:rFonts w:ascii="Arial" w:hAnsi="Arial" w:cs="Arial"/>
          <w:sz w:val="24"/>
          <w:szCs w:val="24"/>
          <w:shd w:val="clear" w:color="auto" w:fill="FFFFFF"/>
        </w:rPr>
        <w:t xml:space="preserve">. </w:t>
      </w:r>
      <w:r w:rsidR="00D953D6" w:rsidRPr="001C2261">
        <w:rPr>
          <w:rFonts w:ascii="Arial" w:hAnsi="Arial" w:cs="Arial"/>
          <w:sz w:val="24"/>
          <w:szCs w:val="24"/>
          <w:shd w:val="clear" w:color="auto" w:fill="FFFFFF"/>
        </w:rPr>
        <w:t>During evidence in chief the plaintiff testified that all police officers that w</w:t>
      </w:r>
      <w:r>
        <w:rPr>
          <w:rFonts w:ascii="Arial" w:hAnsi="Arial" w:cs="Arial"/>
          <w:sz w:val="24"/>
          <w:szCs w:val="24"/>
          <w:shd w:val="clear" w:color="auto" w:fill="FFFFFF"/>
        </w:rPr>
        <w:t>ere</w:t>
      </w:r>
      <w:r w:rsidR="00D953D6" w:rsidRPr="001C2261">
        <w:rPr>
          <w:rFonts w:ascii="Arial" w:hAnsi="Arial" w:cs="Arial"/>
          <w:sz w:val="24"/>
          <w:szCs w:val="24"/>
          <w:shd w:val="clear" w:color="auto" w:fill="FFFFFF"/>
        </w:rPr>
        <w:t xml:space="preserve"> on </w:t>
      </w:r>
      <w:r w:rsidR="00D10397" w:rsidRPr="001C2261">
        <w:rPr>
          <w:rFonts w:ascii="Arial" w:hAnsi="Arial" w:cs="Arial"/>
          <w:sz w:val="24"/>
          <w:szCs w:val="24"/>
          <w:shd w:val="clear" w:color="auto" w:fill="FFFFFF"/>
        </w:rPr>
        <w:t xml:space="preserve">his </w:t>
      </w:r>
      <w:r w:rsidR="00D953D6" w:rsidRPr="001C2261">
        <w:rPr>
          <w:rFonts w:ascii="Arial" w:hAnsi="Arial" w:cs="Arial"/>
          <w:sz w:val="24"/>
          <w:szCs w:val="24"/>
          <w:shd w:val="clear" w:color="auto" w:fill="FFFFFF"/>
        </w:rPr>
        <w:t xml:space="preserve">shift were all called in at the same time by the Unit Commander and informed of the incident of the money that was removed from the defendant’s vehicle whereas Mr Nampila </w:t>
      </w:r>
      <w:r w:rsidR="00D10397" w:rsidRPr="001C2261">
        <w:rPr>
          <w:rFonts w:ascii="Arial" w:hAnsi="Arial" w:cs="Arial"/>
          <w:sz w:val="24"/>
          <w:szCs w:val="24"/>
          <w:shd w:val="clear" w:color="auto" w:fill="FFFFFF"/>
        </w:rPr>
        <w:t xml:space="preserve">Ndeapo </w:t>
      </w:r>
      <w:r w:rsidR="00D953D6" w:rsidRPr="001C2261">
        <w:rPr>
          <w:rFonts w:ascii="Arial" w:hAnsi="Arial" w:cs="Arial"/>
          <w:sz w:val="24"/>
          <w:szCs w:val="24"/>
          <w:shd w:val="clear" w:color="auto" w:fill="FFFFFF"/>
        </w:rPr>
        <w:t>testified that they were called in one by one.</w:t>
      </w:r>
    </w:p>
    <w:p w:rsidR="00D953D6" w:rsidRPr="001C2261" w:rsidRDefault="00A9486F"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[34]</w:t>
      </w:r>
      <w:r>
        <w:rPr>
          <w:rFonts w:ascii="Arial" w:hAnsi="Arial" w:cs="Arial"/>
          <w:sz w:val="24"/>
          <w:szCs w:val="24"/>
          <w:shd w:val="clear" w:color="auto" w:fill="FFFFFF"/>
        </w:rPr>
        <w:tab/>
      </w:r>
      <w:r w:rsidR="00D953D6" w:rsidRPr="001C2261">
        <w:rPr>
          <w:rFonts w:ascii="Arial" w:hAnsi="Arial" w:cs="Arial"/>
          <w:sz w:val="24"/>
          <w:szCs w:val="24"/>
          <w:shd w:val="clear" w:color="auto" w:fill="FFFFFF"/>
        </w:rPr>
        <w:t>The pla</w:t>
      </w:r>
      <w:r>
        <w:rPr>
          <w:rFonts w:ascii="Arial" w:hAnsi="Arial" w:cs="Arial"/>
          <w:sz w:val="24"/>
          <w:szCs w:val="24"/>
          <w:shd w:val="clear" w:color="auto" w:fill="FFFFFF"/>
        </w:rPr>
        <w:t>intiff states in his affidavit at</w:t>
      </w:r>
      <w:r w:rsidR="00D953D6" w:rsidRPr="001C2261">
        <w:rPr>
          <w:rFonts w:ascii="Arial" w:hAnsi="Arial" w:cs="Arial"/>
          <w:sz w:val="24"/>
          <w:szCs w:val="24"/>
          <w:shd w:val="clear" w:color="auto" w:fill="FFFFFF"/>
        </w:rPr>
        <w:t xml:space="preserve"> paragraph 12 that he was informed that the plaintiff laid a charge of theft and defamation of character, but he does not state against whom</w:t>
      </w:r>
      <w:r>
        <w:rPr>
          <w:rFonts w:ascii="Arial" w:hAnsi="Arial" w:cs="Arial"/>
          <w:sz w:val="24"/>
          <w:szCs w:val="24"/>
          <w:shd w:val="clear" w:color="auto" w:fill="FFFFFF"/>
        </w:rPr>
        <w:t xml:space="preserve">. At paragraph </w:t>
      </w:r>
      <w:r w:rsidR="00D953D6" w:rsidRPr="001C2261">
        <w:rPr>
          <w:rFonts w:ascii="Arial" w:hAnsi="Arial" w:cs="Arial"/>
          <w:sz w:val="24"/>
          <w:szCs w:val="24"/>
          <w:shd w:val="clear" w:color="auto" w:fill="FFFFFF"/>
        </w:rPr>
        <w:t>16 of his affidavit he denies that the defendant merely made an inquiry at the Ongwediva police station regarding the missing N$1000. He created the impression that the defendant laid a charge from the onset and did not inquire.</w:t>
      </w:r>
    </w:p>
    <w:p w:rsidR="00D953D6" w:rsidRPr="001C2261" w:rsidRDefault="00A9486F"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[35]</w:t>
      </w:r>
      <w:r>
        <w:rPr>
          <w:rFonts w:ascii="Arial" w:hAnsi="Arial" w:cs="Arial"/>
          <w:sz w:val="24"/>
          <w:szCs w:val="24"/>
          <w:shd w:val="clear" w:color="auto" w:fill="FFFFFF"/>
        </w:rPr>
        <w:tab/>
      </w:r>
      <w:r w:rsidR="00D953D6" w:rsidRPr="001C2261">
        <w:rPr>
          <w:rFonts w:ascii="Arial" w:hAnsi="Arial" w:cs="Arial"/>
          <w:sz w:val="24"/>
          <w:szCs w:val="24"/>
          <w:shd w:val="clear" w:color="auto" w:fill="FFFFFF"/>
        </w:rPr>
        <w:t xml:space="preserve">This statement is totally contradictory to the statement of the station commander, Elizabeth Nashandi with </w:t>
      </w:r>
      <w:r w:rsidR="00287A34" w:rsidRPr="001C2261">
        <w:rPr>
          <w:rFonts w:ascii="Arial" w:hAnsi="Arial" w:cs="Arial"/>
          <w:sz w:val="24"/>
          <w:szCs w:val="24"/>
          <w:shd w:val="clear" w:color="auto" w:fill="FFFFFF"/>
        </w:rPr>
        <w:t>reference to</w:t>
      </w:r>
      <w:r w:rsidR="00D953D6" w:rsidRPr="001C2261">
        <w:rPr>
          <w:rFonts w:ascii="Arial" w:hAnsi="Arial" w:cs="Arial"/>
          <w:sz w:val="24"/>
          <w:szCs w:val="24"/>
          <w:shd w:val="clear" w:color="auto" w:fill="FFFFFF"/>
        </w:rPr>
        <w:t xml:space="preserve"> exhibit H</w:t>
      </w:r>
      <w:r>
        <w:rPr>
          <w:rFonts w:ascii="Arial" w:hAnsi="Arial" w:cs="Arial"/>
          <w:sz w:val="24"/>
          <w:szCs w:val="24"/>
          <w:shd w:val="clear" w:color="auto" w:fill="FFFFFF"/>
        </w:rPr>
        <w:t>,</w:t>
      </w:r>
      <w:r w:rsidR="00D953D6" w:rsidRPr="001C2261">
        <w:rPr>
          <w:rFonts w:ascii="Arial" w:hAnsi="Arial" w:cs="Arial"/>
          <w:sz w:val="24"/>
          <w:szCs w:val="24"/>
          <w:shd w:val="clear" w:color="auto" w:fill="FFFFFF"/>
        </w:rPr>
        <w:t xml:space="preserve"> where she states that the defendant approached her on 15 August 2017 and narrated his version of events that occurred on 14 August 2017. He informed her that he was stopped by two officers and his money </w:t>
      </w:r>
      <w:r w:rsidR="00FC10E1">
        <w:rPr>
          <w:rFonts w:ascii="Arial" w:hAnsi="Arial" w:cs="Arial"/>
          <w:sz w:val="24"/>
          <w:szCs w:val="24"/>
          <w:shd w:val="clear" w:color="auto" w:fill="FFFFFF"/>
        </w:rPr>
        <w:t>went</w:t>
      </w:r>
      <w:r w:rsidR="00D953D6" w:rsidRPr="001C2261">
        <w:rPr>
          <w:rFonts w:ascii="Arial" w:hAnsi="Arial" w:cs="Arial"/>
          <w:sz w:val="24"/>
          <w:szCs w:val="24"/>
          <w:shd w:val="clear" w:color="auto" w:fill="FFFFFF"/>
        </w:rPr>
        <w:t xml:space="preserve"> missing after they searched his vehicle. She further stated that she did not know who the officers was and she advised him to open a case so that the matter can be investigated.</w:t>
      </w:r>
    </w:p>
    <w:p w:rsidR="00D953D6" w:rsidRPr="001C2261" w:rsidRDefault="00FC10E1"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[36]</w:t>
      </w:r>
      <w:r>
        <w:rPr>
          <w:rFonts w:ascii="Arial" w:hAnsi="Arial" w:cs="Arial"/>
          <w:sz w:val="24"/>
          <w:szCs w:val="24"/>
          <w:shd w:val="clear" w:color="auto" w:fill="FFFFFF"/>
        </w:rPr>
        <w:tab/>
        <w:t>It</w:t>
      </w:r>
      <w:r w:rsidR="00D953D6" w:rsidRPr="001C2261">
        <w:rPr>
          <w:rFonts w:ascii="Arial" w:hAnsi="Arial" w:cs="Arial"/>
          <w:sz w:val="24"/>
          <w:szCs w:val="24"/>
          <w:shd w:val="clear" w:color="auto" w:fill="FFFFFF"/>
        </w:rPr>
        <w:t xml:space="preserve"> thus </w:t>
      </w:r>
      <w:r>
        <w:rPr>
          <w:rFonts w:ascii="Arial" w:hAnsi="Arial" w:cs="Arial"/>
          <w:sz w:val="24"/>
          <w:szCs w:val="24"/>
          <w:shd w:val="clear" w:color="auto" w:fill="FFFFFF"/>
        </w:rPr>
        <w:t xml:space="preserve">became </w:t>
      </w:r>
      <w:r w:rsidR="00D953D6" w:rsidRPr="001C2261">
        <w:rPr>
          <w:rFonts w:ascii="Arial" w:hAnsi="Arial" w:cs="Arial"/>
          <w:sz w:val="24"/>
          <w:szCs w:val="24"/>
          <w:shd w:val="clear" w:color="auto" w:fill="FFFFFF"/>
        </w:rPr>
        <w:t xml:space="preserve">clear that the defendant was truthful when he informed the court that he first inquired and after being advised by the station commander he only laid a charge for purpose of investigation. It </w:t>
      </w:r>
      <w:r>
        <w:rPr>
          <w:rFonts w:ascii="Arial" w:hAnsi="Arial" w:cs="Arial"/>
          <w:sz w:val="24"/>
          <w:szCs w:val="24"/>
          <w:shd w:val="clear" w:color="auto" w:fill="FFFFFF"/>
        </w:rPr>
        <w:t>also became</w:t>
      </w:r>
      <w:r w:rsidR="00D953D6" w:rsidRPr="001C2261">
        <w:rPr>
          <w:rFonts w:ascii="Arial" w:hAnsi="Arial" w:cs="Arial"/>
          <w:sz w:val="24"/>
          <w:szCs w:val="24"/>
          <w:shd w:val="clear" w:color="auto" w:fill="FFFFFF"/>
        </w:rPr>
        <w:t xml:space="preserve"> evident that the station commander decided on her own accord to take the matter further and therefore she discussed the matter with the Unit Commander </w:t>
      </w:r>
    </w:p>
    <w:p w:rsidR="00D953D6" w:rsidRPr="001C2261" w:rsidRDefault="00FC10E1"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[37]</w:t>
      </w:r>
      <w:r>
        <w:rPr>
          <w:rFonts w:ascii="Arial" w:hAnsi="Arial" w:cs="Arial"/>
          <w:sz w:val="24"/>
          <w:szCs w:val="24"/>
          <w:shd w:val="clear" w:color="auto" w:fill="FFFFFF"/>
        </w:rPr>
        <w:tab/>
      </w:r>
      <w:r w:rsidR="00D953D6" w:rsidRPr="001C2261">
        <w:rPr>
          <w:rFonts w:ascii="Arial" w:hAnsi="Arial" w:cs="Arial"/>
          <w:sz w:val="24"/>
          <w:szCs w:val="24"/>
          <w:shd w:val="clear" w:color="auto" w:fill="FFFFFF"/>
        </w:rPr>
        <w:t>The Unit commander Benjamin Hofni confirms in his statement that the station commander indeed approached him .He states in his statement “exhibit I”</w:t>
      </w:r>
      <w:r>
        <w:rPr>
          <w:rFonts w:ascii="Arial" w:hAnsi="Arial" w:cs="Arial"/>
          <w:sz w:val="24"/>
          <w:szCs w:val="24"/>
          <w:shd w:val="clear" w:color="auto" w:fill="FFFFFF"/>
        </w:rPr>
        <w:t xml:space="preserve">. He states that </w:t>
      </w:r>
      <w:r w:rsidR="00D953D6" w:rsidRPr="001C2261">
        <w:rPr>
          <w:rFonts w:ascii="Arial" w:hAnsi="Arial" w:cs="Arial"/>
          <w:sz w:val="24"/>
          <w:szCs w:val="24"/>
          <w:shd w:val="clear" w:color="auto" w:fill="FFFFFF"/>
        </w:rPr>
        <w:t xml:space="preserve">on 14 August he was approached by the station </w:t>
      </w:r>
      <w:r w:rsidR="00C31FED" w:rsidRPr="001C2261">
        <w:rPr>
          <w:rFonts w:ascii="Arial" w:hAnsi="Arial" w:cs="Arial"/>
          <w:sz w:val="24"/>
          <w:szCs w:val="24"/>
          <w:shd w:val="clear" w:color="auto" w:fill="FFFFFF"/>
        </w:rPr>
        <w:t>commander</w:t>
      </w:r>
      <w:r w:rsidR="00741765">
        <w:rPr>
          <w:rFonts w:ascii="Arial" w:hAnsi="Arial" w:cs="Arial"/>
          <w:sz w:val="24"/>
          <w:szCs w:val="24"/>
          <w:shd w:val="clear" w:color="auto" w:fill="FFFFFF"/>
        </w:rPr>
        <w:t>, Ms</w:t>
      </w:r>
      <w:r w:rsidR="00D953D6" w:rsidRPr="001C2261">
        <w:rPr>
          <w:rFonts w:ascii="Arial" w:hAnsi="Arial" w:cs="Arial"/>
          <w:sz w:val="24"/>
          <w:szCs w:val="24"/>
          <w:shd w:val="clear" w:color="auto" w:fill="FFFFFF"/>
        </w:rPr>
        <w:t xml:space="preserve"> Elizabeth Nashandi who explained to him that the defendant complained to her that</w:t>
      </w:r>
      <w:r>
        <w:rPr>
          <w:rFonts w:ascii="Arial" w:hAnsi="Arial" w:cs="Arial"/>
          <w:sz w:val="24"/>
          <w:szCs w:val="24"/>
          <w:shd w:val="clear" w:color="auto" w:fill="FFFFFF"/>
        </w:rPr>
        <w:t xml:space="preserve"> </w:t>
      </w:r>
      <w:r w:rsidR="00D953D6" w:rsidRPr="001C2261">
        <w:rPr>
          <w:rFonts w:ascii="Arial" w:hAnsi="Arial" w:cs="Arial"/>
          <w:sz w:val="24"/>
          <w:szCs w:val="24"/>
          <w:shd w:val="clear" w:color="auto" w:fill="FFFFFF"/>
        </w:rPr>
        <w:t xml:space="preserve">two police officers searched his vehicle and money </w:t>
      </w:r>
      <w:r>
        <w:rPr>
          <w:rFonts w:ascii="Arial" w:hAnsi="Arial" w:cs="Arial"/>
          <w:sz w:val="24"/>
          <w:szCs w:val="24"/>
          <w:shd w:val="clear" w:color="auto" w:fill="FFFFFF"/>
        </w:rPr>
        <w:t xml:space="preserve">went </w:t>
      </w:r>
      <w:r w:rsidR="00D953D6" w:rsidRPr="001C2261">
        <w:rPr>
          <w:rFonts w:ascii="Arial" w:hAnsi="Arial" w:cs="Arial"/>
          <w:sz w:val="24"/>
          <w:szCs w:val="24"/>
          <w:shd w:val="clear" w:color="auto" w:fill="FFFFFF"/>
        </w:rPr>
        <w:t xml:space="preserve">missing. She explained to him that the two police officers drove a private white Toyota Hilux pick up. He confirmed to the station commander that </w:t>
      </w:r>
      <w:r w:rsidR="00D953D6" w:rsidRPr="001C2261">
        <w:rPr>
          <w:rFonts w:ascii="Arial" w:hAnsi="Arial" w:cs="Arial"/>
          <w:sz w:val="24"/>
          <w:szCs w:val="24"/>
          <w:shd w:val="clear" w:color="auto" w:fill="FFFFFF"/>
        </w:rPr>
        <w:lastRenderedPageBreak/>
        <w:t>the plaintiff was the only one who drove a white Toyota Hilux bakkie and he was on the shift in question.</w:t>
      </w:r>
    </w:p>
    <w:p w:rsidR="00D953D6" w:rsidRPr="001C2261" w:rsidRDefault="00FC10E1"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[38]</w:t>
      </w:r>
      <w:r>
        <w:rPr>
          <w:rFonts w:ascii="Arial" w:hAnsi="Arial" w:cs="Arial"/>
          <w:sz w:val="24"/>
          <w:szCs w:val="24"/>
          <w:shd w:val="clear" w:color="auto" w:fill="FFFFFF"/>
        </w:rPr>
        <w:tab/>
      </w:r>
      <w:r w:rsidR="00D953D6" w:rsidRPr="001C2261">
        <w:rPr>
          <w:rFonts w:ascii="Arial" w:hAnsi="Arial" w:cs="Arial"/>
          <w:sz w:val="24"/>
          <w:szCs w:val="24"/>
          <w:shd w:val="clear" w:color="auto" w:fill="FFFFFF"/>
        </w:rPr>
        <w:t>He confirms that he called in all members of “Shift D” and e</w:t>
      </w:r>
      <w:r>
        <w:rPr>
          <w:rFonts w:ascii="Arial" w:hAnsi="Arial" w:cs="Arial"/>
          <w:sz w:val="24"/>
          <w:szCs w:val="24"/>
          <w:shd w:val="clear" w:color="auto" w:fill="FFFFFF"/>
        </w:rPr>
        <w:t>xplained the allegations that were conveyed to him</w:t>
      </w:r>
      <w:r w:rsidR="00D953D6" w:rsidRPr="001C2261">
        <w:rPr>
          <w:rFonts w:ascii="Arial" w:hAnsi="Arial" w:cs="Arial"/>
          <w:sz w:val="24"/>
          <w:szCs w:val="24"/>
          <w:shd w:val="clear" w:color="auto" w:fill="FFFFFF"/>
        </w:rPr>
        <w:t>.</w:t>
      </w:r>
      <w:r>
        <w:rPr>
          <w:rFonts w:ascii="Arial" w:hAnsi="Arial" w:cs="Arial"/>
          <w:sz w:val="24"/>
          <w:szCs w:val="24"/>
          <w:shd w:val="clear" w:color="auto" w:fill="FFFFFF"/>
        </w:rPr>
        <w:t xml:space="preserve"> </w:t>
      </w:r>
      <w:r w:rsidR="00D953D6" w:rsidRPr="001C2261">
        <w:rPr>
          <w:rFonts w:ascii="Arial" w:hAnsi="Arial" w:cs="Arial"/>
          <w:sz w:val="24"/>
          <w:szCs w:val="24"/>
          <w:shd w:val="clear" w:color="auto" w:fill="FFFFFF"/>
        </w:rPr>
        <w:t>He further states that in this m</w:t>
      </w:r>
      <w:r>
        <w:rPr>
          <w:rFonts w:ascii="Arial" w:hAnsi="Arial" w:cs="Arial"/>
          <w:sz w:val="24"/>
          <w:szCs w:val="24"/>
          <w:shd w:val="clear" w:color="auto" w:fill="FFFFFF"/>
        </w:rPr>
        <w:t xml:space="preserve">eeting the plaintiff </w:t>
      </w:r>
      <w:r w:rsidR="00D953D6" w:rsidRPr="001C2261">
        <w:rPr>
          <w:rFonts w:ascii="Arial" w:hAnsi="Arial" w:cs="Arial"/>
          <w:sz w:val="24"/>
          <w:szCs w:val="24"/>
          <w:shd w:val="clear" w:color="auto" w:fill="FFFFFF"/>
        </w:rPr>
        <w:t xml:space="preserve">identified with </w:t>
      </w:r>
      <w:r w:rsidR="0070018A">
        <w:rPr>
          <w:rFonts w:ascii="Arial" w:hAnsi="Arial" w:cs="Arial"/>
          <w:sz w:val="24"/>
          <w:szCs w:val="24"/>
          <w:shd w:val="clear" w:color="auto" w:fill="FFFFFF"/>
        </w:rPr>
        <w:t xml:space="preserve">the </w:t>
      </w:r>
      <w:r w:rsidR="00D953D6" w:rsidRPr="001C2261">
        <w:rPr>
          <w:rFonts w:ascii="Arial" w:hAnsi="Arial" w:cs="Arial"/>
          <w:sz w:val="24"/>
          <w:szCs w:val="24"/>
          <w:shd w:val="clear" w:color="auto" w:fill="FFFFFF"/>
        </w:rPr>
        <w:t xml:space="preserve">incident. He further states in paragraph 9 that the plaintiff explained what happened to him and his colleague’s that </w:t>
      </w:r>
      <w:r>
        <w:rPr>
          <w:rFonts w:ascii="Arial" w:hAnsi="Arial" w:cs="Arial"/>
          <w:sz w:val="24"/>
          <w:szCs w:val="24"/>
          <w:shd w:val="clear" w:color="auto" w:fill="FFFFFF"/>
        </w:rPr>
        <w:t>evening</w:t>
      </w:r>
      <w:r w:rsidR="00D953D6" w:rsidRPr="001C2261">
        <w:rPr>
          <w:rFonts w:ascii="Arial" w:hAnsi="Arial" w:cs="Arial"/>
          <w:sz w:val="24"/>
          <w:szCs w:val="24"/>
          <w:shd w:val="clear" w:color="auto" w:fill="FFFFFF"/>
        </w:rPr>
        <w:t>. This seem</w:t>
      </w:r>
      <w:r w:rsidR="0070018A">
        <w:rPr>
          <w:rFonts w:ascii="Arial" w:hAnsi="Arial" w:cs="Arial"/>
          <w:sz w:val="24"/>
          <w:szCs w:val="24"/>
          <w:shd w:val="clear" w:color="auto" w:fill="FFFFFF"/>
        </w:rPr>
        <w:t>s</w:t>
      </w:r>
      <w:r w:rsidR="00D953D6" w:rsidRPr="001C2261">
        <w:rPr>
          <w:rFonts w:ascii="Arial" w:hAnsi="Arial" w:cs="Arial"/>
          <w:sz w:val="24"/>
          <w:szCs w:val="24"/>
          <w:shd w:val="clear" w:color="auto" w:fill="FFFFFF"/>
        </w:rPr>
        <w:t xml:space="preserve"> to be a voluntary explanation in the presence of other police officers in which the plaintiff admitted to have been the officer that stopped the defendant.  </w:t>
      </w:r>
    </w:p>
    <w:p w:rsidR="00D953D6" w:rsidRPr="001C2261" w:rsidRDefault="00FC10E1"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[39]</w:t>
      </w:r>
      <w:r w:rsidRPr="00C31FED">
        <w:rPr>
          <w:rFonts w:ascii="Arial" w:hAnsi="Arial" w:cs="Arial"/>
          <w:color w:val="FF0000"/>
          <w:sz w:val="24"/>
          <w:szCs w:val="24"/>
          <w:shd w:val="clear" w:color="auto" w:fill="FFFFFF"/>
        </w:rPr>
        <w:tab/>
      </w:r>
      <w:r w:rsidR="00D953D6" w:rsidRPr="007F1100">
        <w:rPr>
          <w:rFonts w:ascii="Arial" w:hAnsi="Arial" w:cs="Arial"/>
          <w:sz w:val="24"/>
          <w:szCs w:val="24"/>
          <w:shd w:val="clear" w:color="auto" w:fill="FFFFFF"/>
        </w:rPr>
        <w:t xml:space="preserve">I am of the view that </w:t>
      </w:r>
      <w:r w:rsidR="0070018A" w:rsidRPr="007F1100">
        <w:rPr>
          <w:rFonts w:ascii="Arial" w:hAnsi="Arial" w:cs="Arial"/>
          <w:sz w:val="24"/>
          <w:szCs w:val="24"/>
          <w:shd w:val="clear" w:color="auto" w:fill="FFFFFF"/>
        </w:rPr>
        <w:t xml:space="preserve">at </w:t>
      </w:r>
      <w:r w:rsidR="00D953D6" w:rsidRPr="007F1100">
        <w:rPr>
          <w:rFonts w:ascii="Arial" w:hAnsi="Arial" w:cs="Arial"/>
          <w:sz w:val="24"/>
          <w:szCs w:val="24"/>
          <w:shd w:val="clear" w:color="auto" w:fill="FFFFFF"/>
        </w:rPr>
        <w:t>the</w:t>
      </w:r>
      <w:r w:rsidR="0070018A" w:rsidRPr="007F1100">
        <w:rPr>
          <w:rFonts w:ascii="Arial" w:hAnsi="Arial" w:cs="Arial"/>
          <w:sz w:val="24"/>
          <w:szCs w:val="24"/>
          <w:shd w:val="clear" w:color="auto" w:fill="FFFFFF"/>
        </w:rPr>
        <w:t xml:space="preserve"> time the</w:t>
      </w:r>
      <w:r w:rsidR="00D953D6" w:rsidRPr="007F1100">
        <w:rPr>
          <w:rFonts w:ascii="Arial" w:hAnsi="Arial" w:cs="Arial"/>
          <w:sz w:val="24"/>
          <w:szCs w:val="24"/>
          <w:shd w:val="clear" w:color="auto" w:fill="FFFFFF"/>
        </w:rPr>
        <w:t xml:space="preserve"> defendant laid</w:t>
      </w:r>
      <w:r w:rsidR="0070018A" w:rsidRPr="007F1100">
        <w:rPr>
          <w:rFonts w:ascii="Arial" w:hAnsi="Arial" w:cs="Arial"/>
          <w:sz w:val="24"/>
          <w:szCs w:val="24"/>
          <w:shd w:val="clear" w:color="auto" w:fill="FFFFFF"/>
        </w:rPr>
        <w:t xml:space="preserve"> the</w:t>
      </w:r>
      <w:r w:rsidR="00D953D6" w:rsidRPr="007F1100">
        <w:rPr>
          <w:rFonts w:ascii="Arial" w:hAnsi="Arial" w:cs="Arial"/>
          <w:sz w:val="24"/>
          <w:szCs w:val="24"/>
          <w:shd w:val="clear" w:color="auto" w:fill="FFFFFF"/>
        </w:rPr>
        <w:t xml:space="preserve"> charge</w:t>
      </w:r>
      <w:r w:rsidR="0070018A" w:rsidRPr="007F1100">
        <w:rPr>
          <w:rFonts w:ascii="Arial" w:hAnsi="Arial" w:cs="Arial"/>
          <w:sz w:val="24"/>
          <w:szCs w:val="24"/>
          <w:shd w:val="clear" w:color="auto" w:fill="FFFFFF"/>
        </w:rPr>
        <w:t xml:space="preserve"> he</w:t>
      </w:r>
      <w:r w:rsidR="00D953D6" w:rsidRPr="007F1100">
        <w:rPr>
          <w:rFonts w:ascii="Arial" w:hAnsi="Arial" w:cs="Arial"/>
          <w:sz w:val="24"/>
          <w:szCs w:val="24"/>
          <w:shd w:val="clear" w:color="auto" w:fill="FFFFFF"/>
        </w:rPr>
        <w:t xml:space="preserve"> </w:t>
      </w:r>
      <w:r w:rsidR="0070018A" w:rsidRPr="007F1100">
        <w:rPr>
          <w:rFonts w:ascii="Arial" w:hAnsi="Arial" w:cs="Arial"/>
          <w:sz w:val="24"/>
          <w:szCs w:val="24"/>
          <w:shd w:val="clear" w:color="auto" w:fill="FFFFFF"/>
        </w:rPr>
        <w:t xml:space="preserve">was not </w:t>
      </w:r>
      <w:r w:rsidR="00D953D6" w:rsidRPr="007F1100">
        <w:rPr>
          <w:rFonts w:ascii="Arial" w:hAnsi="Arial" w:cs="Arial"/>
          <w:sz w:val="24"/>
          <w:szCs w:val="24"/>
          <w:shd w:val="clear" w:color="auto" w:fill="FFFFFF"/>
        </w:rPr>
        <w:t xml:space="preserve">aware of the identity of the plaintiff and </w:t>
      </w:r>
      <w:r w:rsidR="00D953D6" w:rsidRPr="001C2261">
        <w:rPr>
          <w:rFonts w:ascii="Arial" w:hAnsi="Arial" w:cs="Arial"/>
          <w:sz w:val="24"/>
          <w:szCs w:val="24"/>
          <w:shd w:val="clear" w:color="auto" w:fill="FFFFFF"/>
        </w:rPr>
        <w:t>his colleague</w:t>
      </w:r>
      <w:r w:rsidR="0070018A">
        <w:rPr>
          <w:rFonts w:ascii="Arial" w:hAnsi="Arial" w:cs="Arial"/>
          <w:sz w:val="24"/>
          <w:szCs w:val="24"/>
          <w:shd w:val="clear" w:color="auto" w:fill="FFFFFF"/>
        </w:rPr>
        <w:t>s, as</w:t>
      </w:r>
      <w:r w:rsidR="00D953D6" w:rsidRPr="001C2261">
        <w:rPr>
          <w:rFonts w:ascii="Arial" w:hAnsi="Arial" w:cs="Arial"/>
          <w:sz w:val="24"/>
          <w:szCs w:val="24"/>
          <w:shd w:val="clear" w:color="auto" w:fill="FFFFFF"/>
        </w:rPr>
        <w:t xml:space="preserve"> he did not ment</w:t>
      </w:r>
      <w:r w:rsidR="00A22763">
        <w:rPr>
          <w:rFonts w:ascii="Arial" w:hAnsi="Arial" w:cs="Arial"/>
          <w:sz w:val="24"/>
          <w:szCs w:val="24"/>
          <w:shd w:val="clear" w:color="auto" w:fill="FFFFFF"/>
        </w:rPr>
        <w:t>ion any names in his statement “</w:t>
      </w:r>
      <w:r w:rsidR="00D953D6" w:rsidRPr="001C2261">
        <w:rPr>
          <w:rFonts w:ascii="Arial" w:hAnsi="Arial" w:cs="Arial"/>
          <w:sz w:val="24"/>
          <w:szCs w:val="24"/>
          <w:shd w:val="clear" w:color="auto" w:fill="FFFFFF"/>
        </w:rPr>
        <w:t>exhibit B” He continuously refer</w:t>
      </w:r>
      <w:r w:rsidR="0070018A">
        <w:rPr>
          <w:rFonts w:ascii="Arial" w:hAnsi="Arial" w:cs="Arial"/>
          <w:sz w:val="24"/>
          <w:szCs w:val="24"/>
          <w:shd w:val="clear" w:color="auto" w:fill="FFFFFF"/>
        </w:rPr>
        <w:t>red</w:t>
      </w:r>
      <w:r w:rsidR="00D953D6" w:rsidRPr="001C2261">
        <w:rPr>
          <w:rFonts w:ascii="Arial" w:hAnsi="Arial" w:cs="Arial"/>
          <w:sz w:val="24"/>
          <w:szCs w:val="24"/>
          <w:shd w:val="clear" w:color="auto" w:fill="FFFFFF"/>
        </w:rPr>
        <w:t xml:space="preserve"> to the two unknown police officers</w:t>
      </w:r>
      <w:r w:rsidR="00A22763">
        <w:rPr>
          <w:rFonts w:ascii="Arial" w:hAnsi="Arial" w:cs="Arial"/>
          <w:sz w:val="24"/>
          <w:szCs w:val="24"/>
          <w:shd w:val="clear" w:color="auto" w:fill="FFFFFF"/>
        </w:rPr>
        <w:t xml:space="preserve"> as unknown police officers</w:t>
      </w:r>
      <w:r w:rsidR="00D953D6" w:rsidRPr="001C2261">
        <w:rPr>
          <w:rFonts w:ascii="Arial" w:hAnsi="Arial" w:cs="Arial"/>
          <w:sz w:val="24"/>
          <w:szCs w:val="24"/>
          <w:shd w:val="clear" w:color="auto" w:fill="FFFFFF"/>
        </w:rPr>
        <w:t xml:space="preserve"> that searched his vehicle</w:t>
      </w:r>
      <w:r w:rsidR="0070018A">
        <w:rPr>
          <w:rFonts w:ascii="Arial" w:hAnsi="Arial" w:cs="Arial"/>
          <w:sz w:val="24"/>
          <w:szCs w:val="24"/>
          <w:shd w:val="clear" w:color="auto" w:fill="FFFFFF"/>
        </w:rPr>
        <w:t>.</w:t>
      </w:r>
    </w:p>
    <w:p w:rsidR="00D953D6" w:rsidRPr="001C2261" w:rsidRDefault="0070018A"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[40]</w:t>
      </w:r>
      <w:r>
        <w:rPr>
          <w:rFonts w:ascii="Arial" w:hAnsi="Arial" w:cs="Arial"/>
          <w:sz w:val="24"/>
          <w:szCs w:val="24"/>
          <w:shd w:val="clear" w:color="auto" w:fill="FFFFFF"/>
        </w:rPr>
        <w:tab/>
      </w:r>
      <w:r w:rsidR="00D953D6" w:rsidRPr="001C2261">
        <w:rPr>
          <w:rFonts w:ascii="Arial" w:hAnsi="Arial" w:cs="Arial"/>
          <w:sz w:val="24"/>
          <w:szCs w:val="24"/>
          <w:shd w:val="clear" w:color="auto" w:fill="FFFFFF"/>
        </w:rPr>
        <w:t>I take cognizance of the ar</w:t>
      </w:r>
      <w:r w:rsidR="002C41AA">
        <w:rPr>
          <w:rFonts w:ascii="Arial" w:hAnsi="Arial" w:cs="Arial"/>
          <w:sz w:val="24"/>
          <w:szCs w:val="24"/>
          <w:shd w:val="clear" w:color="auto" w:fill="FFFFFF"/>
        </w:rPr>
        <w:t>g</w:t>
      </w:r>
      <w:r w:rsidR="00D953D6" w:rsidRPr="001C2261">
        <w:rPr>
          <w:rFonts w:ascii="Arial" w:hAnsi="Arial" w:cs="Arial"/>
          <w:sz w:val="24"/>
          <w:szCs w:val="24"/>
          <w:shd w:val="clear" w:color="auto" w:fill="FFFFFF"/>
        </w:rPr>
        <w:t>ument by the plaintiff that</w:t>
      </w:r>
      <w:r>
        <w:rPr>
          <w:rFonts w:ascii="Arial" w:hAnsi="Arial" w:cs="Arial"/>
          <w:sz w:val="24"/>
          <w:szCs w:val="24"/>
          <w:shd w:val="clear" w:color="auto" w:fill="FFFFFF"/>
        </w:rPr>
        <w:t xml:space="preserve"> by making</w:t>
      </w:r>
      <w:r w:rsidR="00D953D6" w:rsidRPr="001C2261">
        <w:rPr>
          <w:rFonts w:ascii="Arial" w:hAnsi="Arial" w:cs="Arial"/>
          <w:sz w:val="24"/>
          <w:szCs w:val="24"/>
          <w:shd w:val="clear" w:color="auto" w:fill="FFFFFF"/>
        </w:rPr>
        <w:t xml:space="preserve"> reference to the “two unknown police officers” the defendant actually referred to the plaintiff.</w:t>
      </w:r>
      <w:r>
        <w:rPr>
          <w:rFonts w:ascii="Arial" w:hAnsi="Arial" w:cs="Arial"/>
          <w:sz w:val="24"/>
          <w:szCs w:val="24"/>
          <w:shd w:val="clear" w:color="auto" w:fill="FFFFFF"/>
        </w:rPr>
        <w:t xml:space="preserve"> </w:t>
      </w:r>
      <w:r w:rsidR="00D953D6" w:rsidRPr="001C2261">
        <w:rPr>
          <w:rFonts w:ascii="Arial" w:hAnsi="Arial" w:cs="Arial"/>
          <w:sz w:val="24"/>
          <w:szCs w:val="24"/>
          <w:shd w:val="clear" w:color="auto" w:fill="FFFFFF"/>
        </w:rPr>
        <w:t>I am of the view that the plaintiff in the first instance went to the unit commander for purposes of inquiring and only seeking his money back. He went as far as requesting the station commander to take him to the roadblock just to get his money back from the officers. The only reasonable inference that can be drawn is that the defendant merely wanted his money back.</w:t>
      </w:r>
    </w:p>
    <w:p w:rsidR="0098638C" w:rsidRDefault="00A22763"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[41]</w:t>
      </w:r>
      <w:r w:rsidRPr="00C31FED">
        <w:rPr>
          <w:rFonts w:ascii="Arial" w:hAnsi="Arial" w:cs="Arial"/>
          <w:color w:val="FF0000"/>
          <w:sz w:val="24"/>
          <w:szCs w:val="24"/>
          <w:shd w:val="clear" w:color="auto" w:fill="FFFFFF"/>
        </w:rPr>
        <w:tab/>
      </w:r>
      <w:r w:rsidR="00D953D6" w:rsidRPr="001F663F">
        <w:rPr>
          <w:rFonts w:ascii="Arial" w:hAnsi="Arial" w:cs="Arial"/>
          <w:sz w:val="24"/>
          <w:szCs w:val="24"/>
          <w:shd w:val="clear" w:color="auto" w:fill="FFFFFF"/>
        </w:rPr>
        <w:t>I accept the version of the defendant that he had no</w:t>
      </w:r>
      <w:r w:rsidR="00C31FED" w:rsidRPr="001F663F">
        <w:rPr>
          <w:rFonts w:ascii="Arial" w:hAnsi="Arial" w:cs="Arial"/>
          <w:sz w:val="24"/>
          <w:szCs w:val="24"/>
          <w:shd w:val="clear" w:color="auto" w:fill="FFFFFF"/>
        </w:rPr>
        <w:t xml:space="preserve"> malicious</w:t>
      </w:r>
      <w:r w:rsidR="00D953D6" w:rsidRPr="001F663F">
        <w:rPr>
          <w:rFonts w:ascii="Arial" w:hAnsi="Arial" w:cs="Arial"/>
          <w:sz w:val="24"/>
          <w:szCs w:val="24"/>
          <w:shd w:val="clear" w:color="auto" w:fill="FFFFFF"/>
        </w:rPr>
        <w:t xml:space="preserve"> </w:t>
      </w:r>
      <w:r w:rsidR="00C31FED" w:rsidRPr="001F663F">
        <w:rPr>
          <w:rFonts w:ascii="Arial" w:hAnsi="Arial" w:cs="Arial"/>
          <w:sz w:val="24"/>
          <w:szCs w:val="24"/>
          <w:shd w:val="clear" w:color="auto" w:fill="FFFFFF"/>
        </w:rPr>
        <w:t>intention when he laid</w:t>
      </w:r>
      <w:r w:rsidR="00D953D6" w:rsidRPr="001F663F">
        <w:rPr>
          <w:rFonts w:ascii="Arial" w:hAnsi="Arial" w:cs="Arial"/>
          <w:sz w:val="24"/>
          <w:szCs w:val="24"/>
          <w:shd w:val="clear" w:color="auto" w:fill="FFFFFF"/>
        </w:rPr>
        <w:t xml:space="preserve"> a charge. It is only upon the advice of the station commander that he gave a statement for purpose </w:t>
      </w:r>
      <w:r w:rsidR="00D953D6" w:rsidRPr="001C2261">
        <w:rPr>
          <w:rFonts w:ascii="Arial" w:hAnsi="Arial" w:cs="Arial"/>
          <w:sz w:val="24"/>
          <w:szCs w:val="24"/>
          <w:shd w:val="clear" w:color="auto" w:fill="FFFFFF"/>
        </w:rPr>
        <w:t>of seeking investigation in</w:t>
      </w:r>
      <w:r>
        <w:rPr>
          <w:rFonts w:ascii="Arial" w:hAnsi="Arial" w:cs="Arial"/>
          <w:sz w:val="24"/>
          <w:szCs w:val="24"/>
          <w:shd w:val="clear" w:color="auto" w:fill="FFFFFF"/>
        </w:rPr>
        <w:t>to</w:t>
      </w:r>
      <w:r w:rsidR="00D953D6" w:rsidRPr="001C2261">
        <w:rPr>
          <w:rFonts w:ascii="Arial" w:hAnsi="Arial" w:cs="Arial"/>
          <w:sz w:val="24"/>
          <w:szCs w:val="24"/>
          <w:shd w:val="clear" w:color="auto" w:fill="FFFFFF"/>
        </w:rPr>
        <w:t xml:space="preserve"> the matter. It is common knowledge that prosecution normally follows investigation in the normal cause of events. </w:t>
      </w:r>
    </w:p>
    <w:p w:rsidR="00D953D6" w:rsidRPr="001C2261" w:rsidRDefault="00A22763"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[42]</w:t>
      </w:r>
      <w:r>
        <w:rPr>
          <w:rFonts w:ascii="Arial" w:hAnsi="Arial" w:cs="Arial"/>
          <w:sz w:val="24"/>
          <w:szCs w:val="24"/>
          <w:shd w:val="clear" w:color="auto" w:fill="FFFFFF"/>
        </w:rPr>
        <w:tab/>
      </w:r>
      <w:r w:rsidR="00D953D6" w:rsidRPr="001C2261">
        <w:rPr>
          <w:rFonts w:ascii="Arial" w:hAnsi="Arial" w:cs="Arial"/>
          <w:sz w:val="24"/>
          <w:szCs w:val="24"/>
          <w:shd w:val="clear" w:color="auto" w:fill="FFFFFF"/>
        </w:rPr>
        <w:t xml:space="preserve">The fact the subordinates and superiors became aware of the allegation was a result of the unit commander’s meeting and the plaintiffs voluntary explanation in the presence </w:t>
      </w:r>
      <w:r>
        <w:rPr>
          <w:rFonts w:ascii="Arial" w:hAnsi="Arial" w:cs="Arial"/>
          <w:sz w:val="24"/>
          <w:szCs w:val="24"/>
          <w:shd w:val="clear" w:color="auto" w:fill="FFFFFF"/>
        </w:rPr>
        <w:t xml:space="preserve">of other </w:t>
      </w:r>
      <w:r w:rsidR="00C31FED">
        <w:rPr>
          <w:rFonts w:ascii="Arial" w:hAnsi="Arial" w:cs="Arial"/>
          <w:sz w:val="24"/>
          <w:szCs w:val="24"/>
          <w:shd w:val="clear" w:color="auto" w:fill="FFFFFF"/>
        </w:rPr>
        <w:t>officers</w:t>
      </w:r>
      <w:r w:rsidR="00C31FED" w:rsidRPr="001C2261">
        <w:rPr>
          <w:rFonts w:ascii="Arial" w:hAnsi="Arial" w:cs="Arial"/>
          <w:sz w:val="24"/>
          <w:szCs w:val="24"/>
          <w:shd w:val="clear" w:color="auto" w:fill="FFFFFF"/>
        </w:rPr>
        <w:t>. Publication</w:t>
      </w:r>
      <w:r w:rsidR="00D953D6" w:rsidRPr="001C2261">
        <w:rPr>
          <w:rFonts w:ascii="Arial" w:hAnsi="Arial" w:cs="Arial"/>
          <w:sz w:val="24"/>
          <w:szCs w:val="24"/>
          <w:shd w:val="clear" w:color="auto" w:fill="FFFFFF"/>
        </w:rPr>
        <w:t xml:space="preserve"> was thus inevitable. </w:t>
      </w:r>
    </w:p>
    <w:p w:rsidR="00D953D6" w:rsidRPr="001C2261" w:rsidRDefault="00A22763"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[43]</w:t>
      </w:r>
      <w:r>
        <w:rPr>
          <w:rFonts w:ascii="Arial" w:hAnsi="Arial" w:cs="Arial"/>
          <w:sz w:val="24"/>
          <w:szCs w:val="24"/>
          <w:shd w:val="clear" w:color="auto" w:fill="FFFFFF"/>
        </w:rPr>
        <w:tab/>
      </w:r>
      <w:r w:rsidR="00D953D6" w:rsidRPr="001C2261">
        <w:rPr>
          <w:rFonts w:ascii="Arial" w:hAnsi="Arial" w:cs="Arial"/>
          <w:sz w:val="24"/>
          <w:szCs w:val="24"/>
          <w:shd w:val="clear" w:color="auto" w:fill="FFFFFF"/>
        </w:rPr>
        <w:t>The law makes provision for any member of the public to seek recourse in pursuance of their constitutional rights which includes laying a charge against another</w:t>
      </w:r>
      <w:r w:rsidR="00C31FED">
        <w:rPr>
          <w:rFonts w:ascii="Arial" w:hAnsi="Arial" w:cs="Arial"/>
          <w:sz w:val="24"/>
          <w:szCs w:val="24"/>
          <w:shd w:val="clear" w:color="auto" w:fill="FFFFFF"/>
        </w:rPr>
        <w:t>,</w:t>
      </w:r>
      <w:r w:rsidR="00C31FED" w:rsidRPr="00492146">
        <w:rPr>
          <w:rFonts w:ascii="Arial" w:hAnsi="Arial" w:cs="Arial"/>
          <w:color w:val="FF0000"/>
          <w:sz w:val="24"/>
          <w:szCs w:val="24"/>
          <w:u w:val="single"/>
          <w:shd w:val="clear" w:color="auto" w:fill="FFFFFF"/>
        </w:rPr>
        <w:t xml:space="preserve"> </w:t>
      </w:r>
      <w:r w:rsidR="00C31FED" w:rsidRPr="0098638C">
        <w:rPr>
          <w:rFonts w:ascii="Arial" w:hAnsi="Arial" w:cs="Arial"/>
          <w:sz w:val="24"/>
          <w:szCs w:val="24"/>
          <w:shd w:val="clear" w:color="auto" w:fill="FFFFFF"/>
        </w:rPr>
        <w:t>without malicious intent</w:t>
      </w:r>
      <w:r w:rsidR="00D953D6" w:rsidRPr="00C31FED">
        <w:rPr>
          <w:rFonts w:ascii="Arial" w:hAnsi="Arial" w:cs="Arial"/>
          <w:color w:val="FF0000"/>
          <w:sz w:val="24"/>
          <w:szCs w:val="24"/>
          <w:shd w:val="clear" w:color="auto" w:fill="FFFFFF"/>
        </w:rPr>
        <w:t>.</w:t>
      </w:r>
      <w:r w:rsidR="00D953D6" w:rsidRPr="001C2261">
        <w:rPr>
          <w:rFonts w:ascii="Arial" w:hAnsi="Arial" w:cs="Arial"/>
          <w:sz w:val="24"/>
          <w:szCs w:val="24"/>
          <w:shd w:val="clear" w:color="auto" w:fill="FFFFFF"/>
        </w:rPr>
        <w:t xml:space="preserve"> There is no evidence before this court that the defendant </w:t>
      </w:r>
      <w:r w:rsidR="00D953D6" w:rsidRPr="001C2261">
        <w:rPr>
          <w:rFonts w:ascii="Arial" w:hAnsi="Arial" w:cs="Arial"/>
          <w:sz w:val="24"/>
          <w:szCs w:val="24"/>
          <w:shd w:val="clear" w:color="auto" w:fill="FFFFFF"/>
        </w:rPr>
        <w:lastRenderedPageBreak/>
        <w:t>identified the plaintiff and insisted that he should be charged and prosecuted. In his statement he merely gives a background of what happened and he concludes by seeking “investigation and prosecution”</w:t>
      </w:r>
      <w:r>
        <w:rPr>
          <w:rFonts w:ascii="Arial" w:hAnsi="Arial" w:cs="Arial"/>
          <w:sz w:val="24"/>
          <w:szCs w:val="24"/>
          <w:shd w:val="clear" w:color="auto" w:fill="FFFFFF"/>
        </w:rPr>
        <w:t xml:space="preserve">. </w:t>
      </w:r>
      <w:r w:rsidR="00D953D6" w:rsidRPr="001C2261">
        <w:rPr>
          <w:rFonts w:ascii="Arial" w:hAnsi="Arial" w:cs="Arial"/>
          <w:sz w:val="24"/>
          <w:szCs w:val="24"/>
          <w:shd w:val="clear" w:color="auto" w:fill="FFFFFF"/>
        </w:rPr>
        <w:t>The initiative to charge the plaintiff rested entirely on the Namibian police on information provided by the plaintiff hims</w:t>
      </w:r>
      <w:r>
        <w:rPr>
          <w:rFonts w:ascii="Arial" w:hAnsi="Arial" w:cs="Arial"/>
          <w:sz w:val="24"/>
          <w:szCs w:val="24"/>
          <w:shd w:val="clear" w:color="auto" w:fill="FFFFFF"/>
        </w:rPr>
        <w:t>e</w:t>
      </w:r>
      <w:r w:rsidR="00D953D6" w:rsidRPr="001C2261">
        <w:rPr>
          <w:rFonts w:ascii="Arial" w:hAnsi="Arial" w:cs="Arial"/>
          <w:sz w:val="24"/>
          <w:szCs w:val="24"/>
          <w:shd w:val="clear" w:color="auto" w:fill="FFFFFF"/>
        </w:rPr>
        <w:t xml:space="preserve">lf.    </w:t>
      </w:r>
    </w:p>
    <w:p w:rsidR="00D953D6" w:rsidRPr="00541046" w:rsidRDefault="00A22763" w:rsidP="00541046">
      <w:pPr>
        <w:pStyle w:val="NormalWeb"/>
        <w:shd w:val="clear" w:color="auto" w:fill="FFFFFF"/>
        <w:spacing w:after="150" w:line="360" w:lineRule="auto"/>
        <w:jc w:val="both"/>
        <w:rPr>
          <w:rFonts w:ascii="Arial" w:hAnsi="Arial" w:cs="Arial"/>
          <w:i/>
          <w:iCs/>
        </w:rPr>
      </w:pPr>
      <w:r>
        <w:rPr>
          <w:rFonts w:ascii="Arial" w:hAnsi="Arial" w:cs="Arial"/>
        </w:rPr>
        <w:t>[44]</w:t>
      </w:r>
      <w:r>
        <w:rPr>
          <w:rFonts w:ascii="Arial" w:hAnsi="Arial" w:cs="Arial"/>
        </w:rPr>
        <w:tab/>
      </w:r>
      <w:r w:rsidR="00D953D6" w:rsidRPr="001C2261">
        <w:rPr>
          <w:rFonts w:ascii="Arial" w:hAnsi="Arial" w:cs="Arial"/>
        </w:rPr>
        <w:t>In </w:t>
      </w:r>
      <w:r w:rsidR="00541046" w:rsidRPr="00541046">
        <w:rPr>
          <w:rFonts w:ascii="Arial" w:hAnsi="Arial" w:cs="Arial"/>
          <w:i/>
          <w:iCs/>
        </w:rPr>
        <w:t>Unoovene v Nangolo (</w:t>
      </w:r>
      <w:r w:rsidR="00541046" w:rsidRPr="00741765">
        <w:rPr>
          <w:rFonts w:ascii="Arial" w:hAnsi="Arial" w:cs="Arial"/>
          <w:iCs/>
        </w:rPr>
        <w:t>Case No.: I 1082/</w:t>
      </w:r>
      <w:r w:rsidR="00741765" w:rsidRPr="00741765">
        <w:rPr>
          <w:rFonts w:ascii="Arial" w:hAnsi="Arial" w:cs="Arial"/>
          <w:iCs/>
        </w:rPr>
        <w:t>08)</w:t>
      </w:r>
      <w:r w:rsidR="00541046" w:rsidRPr="00741765">
        <w:rPr>
          <w:rFonts w:ascii="Arial" w:hAnsi="Arial" w:cs="Arial"/>
          <w:iCs/>
        </w:rPr>
        <w:t xml:space="preserve"> [2008] NAHC 113 (10 October 2008)</w:t>
      </w:r>
      <w:r w:rsidR="00541046">
        <w:rPr>
          <w:rFonts w:ascii="Arial" w:hAnsi="Arial" w:cs="Arial"/>
          <w:i/>
          <w:iCs/>
        </w:rPr>
        <w:t xml:space="preserve">, </w:t>
      </w:r>
      <w:r w:rsidR="00D953D6" w:rsidRPr="001C2261">
        <w:rPr>
          <w:rFonts w:ascii="Arial" w:hAnsi="Arial" w:cs="Arial"/>
        </w:rPr>
        <w:t xml:space="preserve">Van Niekerk J </w:t>
      </w:r>
      <w:r w:rsidR="00541046">
        <w:rPr>
          <w:rFonts w:ascii="Arial" w:hAnsi="Arial" w:cs="Arial"/>
        </w:rPr>
        <w:t xml:space="preserve">stated </w:t>
      </w:r>
      <w:r w:rsidR="00D953D6" w:rsidRPr="001C2261">
        <w:rPr>
          <w:rFonts w:ascii="Arial" w:hAnsi="Arial" w:cs="Arial"/>
        </w:rPr>
        <w:t>the applicable principles as follows:</w:t>
      </w:r>
    </w:p>
    <w:p w:rsidR="00541046" w:rsidRDefault="00541046" w:rsidP="00541046">
      <w:pPr>
        <w:pStyle w:val="rteindent1"/>
        <w:shd w:val="clear" w:color="auto" w:fill="FFFFFF"/>
        <w:spacing w:before="0" w:beforeAutospacing="0" w:after="150" w:afterAutospacing="0" w:line="360" w:lineRule="auto"/>
        <w:ind w:firstLine="720"/>
        <w:jc w:val="both"/>
        <w:rPr>
          <w:rFonts w:ascii="Arial" w:hAnsi="Arial" w:cs="Arial"/>
        </w:rPr>
      </w:pPr>
      <w:r w:rsidRPr="00541046">
        <w:rPr>
          <w:rFonts w:ascii="Arial" w:hAnsi="Arial" w:cs="Arial"/>
          <w:sz w:val="22"/>
          <w:szCs w:val="22"/>
        </w:rPr>
        <w:t>‘</w:t>
      </w:r>
      <w:r w:rsidR="00D953D6" w:rsidRPr="00541046">
        <w:rPr>
          <w:rFonts w:ascii="Arial" w:hAnsi="Arial" w:cs="Arial"/>
          <w:sz w:val="22"/>
          <w:szCs w:val="22"/>
        </w:rPr>
        <w:t>It is trite that the “question whether the defendant’s statement is defamatory falls to be determined objectively: the court will construe the statement, draw its own inference about the meaning and effect thereof and then assess whether it tends to lower the plaintiff” in the estimation of right-thinking members of society generally’</w:t>
      </w:r>
      <w:r w:rsidR="00D953D6" w:rsidRPr="001C2261">
        <w:rPr>
          <w:rFonts w:ascii="Arial" w:hAnsi="Arial" w:cs="Arial"/>
        </w:rPr>
        <w:t>.</w:t>
      </w:r>
    </w:p>
    <w:p w:rsidR="00D953D6" w:rsidRPr="00541046" w:rsidRDefault="00541046" w:rsidP="00541046">
      <w:pPr>
        <w:pStyle w:val="rteindent1"/>
        <w:shd w:val="clear" w:color="auto" w:fill="FFFFFF"/>
        <w:spacing w:before="0" w:beforeAutospacing="0" w:after="150" w:afterAutospacing="0" w:line="360" w:lineRule="auto"/>
        <w:jc w:val="both"/>
        <w:rPr>
          <w:rFonts w:ascii="Arial" w:hAnsi="Arial" w:cs="Arial"/>
        </w:rPr>
      </w:pPr>
      <w:r>
        <w:rPr>
          <w:rFonts w:ascii="Arial" w:hAnsi="Arial" w:cs="Arial"/>
        </w:rPr>
        <w:t>[45]</w:t>
      </w:r>
      <w:r>
        <w:rPr>
          <w:rFonts w:ascii="Arial" w:hAnsi="Arial" w:cs="Arial"/>
        </w:rPr>
        <w:tab/>
      </w:r>
      <w:r w:rsidR="00D953D6" w:rsidRPr="001C2261">
        <w:rPr>
          <w:rFonts w:ascii="Arial" w:hAnsi="Arial" w:cs="Arial"/>
          <w:shd w:val="clear" w:color="auto" w:fill="FFFFFF"/>
        </w:rPr>
        <w:t xml:space="preserve">There is no evidence that suggest that the defendant called the plaintiff a thief or dishonest person. </w:t>
      </w:r>
      <w:r w:rsidR="00D953D6" w:rsidRPr="001C2261">
        <w:rPr>
          <w:rFonts w:ascii="Arial" w:eastAsia="Calibri" w:hAnsi="Arial" w:cs="Arial"/>
          <w:lang w:val="en-GB"/>
        </w:rPr>
        <w:t>I am of the view that the statements allegedly deposed to are not defamatory and that no reasonable person will understand them to convey an intent to defame the plaintiff.</w:t>
      </w:r>
    </w:p>
    <w:p w:rsidR="00D953D6" w:rsidRPr="001C2261" w:rsidRDefault="00541046"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[46]</w:t>
      </w:r>
      <w:r>
        <w:rPr>
          <w:rFonts w:ascii="Arial" w:hAnsi="Arial" w:cs="Arial"/>
          <w:sz w:val="24"/>
          <w:szCs w:val="24"/>
          <w:shd w:val="clear" w:color="auto" w:fill="FFFFFF"/>
        </w:rPr>
        <w:tab/>
      </w:r>
      <w:r w:rsidR="00D953D6" w:rsidRPr="001C2261">
        <w:rPr>
          <w:rFonts w:ascii="Arial" w:hAnsi="Arial" w:cs="Arial"/>
          <w:sz w:val="24"/>
          <w:szCs w:val="24"/>
          <w:shd w:val="clear" w:color="auto" w:fill="FFFFFF"/>
        </w:rPr>
        <w:t xml:space="preserve">The Court can therefore not find that defendant’s statement was wrongful and defamatory and was made </w:t>
      </w:r>
      <w:r>
        <w:rPr>
          <w:rFonts w:ascii="Arial" w:hAnsi="Arial" w:cs="Arial"/>
          <w:sz w:val="24"/>
          <w:szCs w:val="24"/>
          <w:shd w:val="clear" w:color="auto" w:fill="FFFFFF"/>
        </w:rPr>
        <w:t>with the intention to defame or</w:t>
      </w:r>
      <w:r w:rsidR="00D953D6" w:rsidRPr="001C2261">
        <w:rPr>
          <w:rFonts w:ascii="Arial" w:hAnsi="Arial" w:cs="Arial"/>
          <w:sz w:val="24"/>
          <w:szCs w:val="24"/>
          <w:shd w:val="clear" w:color="auto" w:fill="FFFFFF"/>
        </w:rPr>
        <w:t xml:space="preserve"> to injure the reputation of the plaintiff. </w:t>
      </w:r>
    </w:p>
    <w:p w:rsidR="0098638C" w:rsidRDefault="00541046"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[47]</w:t>
      </w:r>
      <w:r>
        <w:rPr>
          <w:rFonts w:ascii="Arial" w:hAnsi="Arial" w:cs="Arial"/>
          <w:sz w:val="24"/>
          <w:szCs w:val="24"/>
          <w:shd w:val="clear" w:color="auto" w:fill="FFFFFF"/>
        </w:rPr>
        <w:tab/>
      </w:r>
      <w:r w:rsidR="00D953D6" w:rsidRPr="001C2261">
        <w:rPr>
          <w:rFonts w:ascii="Arial" w:hAnsi="Arial" w:cs="Arial"/>
          <w:sz w:val="24"/>
          <w:szCs w:val="24"/>
          <w:shd w:val="clear" w:color="auto" w:fill="FFFFFF"/>
        </w:rPr>
        <w:t>For the above-mentioned reasons the version of the defendant carries more weight than the plaintiff</w:t>
      </w:r>
      <w:r>
        <w:rPr>
          <w:rFonts w:ascii="Arial" w:hAnsi="Arial" w:cs="Arial"/>
          <w:sz w:val="24"/>
          <w:szCs w:val="24"/>
          <w:shd w:val="clear" w:color="auto" w:fill="FFFFFF"/>
        </w:rPr>
        <w:t>’s</w:t>
      </w:r>
      <w:r w:rsidR="00D953D6" w:rsidRPr="001C2261">
        <w:rPr>
          <w:rFonts w:ascii="Arial" w:hAnsi="Arial" w:cs="Arial"/>
          <w:sz w:val="24"/>
          <w:szCs w:val="24"/>
          <w:shd w:val="clear" w:color="auto" w:fill="FFFFFF"/>
        </w:rPr>
        <w:t xml:space="preserve"> version and the version of the defendant is accepted as correct, truthful, reliable and more probable than plaintiffs. </w:t>
      </w:r>
    </w:p>
    <w:p w:rsidR="00B123B8" w:rsidRPr="002C41AA" w:rsidRDefault="00B123B8" w:rsidP="00A9486F">
      <w:pPr>
        <w:spacing w:line="360" w:lineRule="auto"/>
        <w:jc w:val="both"/>
        <w:rPr>
          <w:rFonts w:ascii="Arial" w:hAnsi="Arial" w:cs="Arial"/>
          <w:sz w:val="24"/>
          <w:szCs w:val="24"/>
          <w:u w:val="single"/>
          <w:shd w:val="clear" w:color="auto" w:fill="FFFFFF"/>
        </w:rPr>
      </w:pPr>
      <w:r w:rsidRPr="002C41AA">
        <w:rPr>
          <w:rFonts w:ascii="Arial" w:hAnsi="Arial" w:cs="Arial"/>
          <w:sz w:val="24"/>
          <w:szCs w:val="24"/>
          <w:u w:val="single"/>
          <w:shd w:val="clear" w:color="auto" w:fill="FFFFFF"/>
        </w:rPr>
        <w:t>Submissions</w:t>
      </w:r>
    </w:p>
    <w:p w:rsidR="00B123B8" w:rsidRDefault="00B123B8" w:rsidP="00A9486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[48]</w:t>
      </w:r>
      <w:r>
        <w:rPr>
          <w:rFonts w:ascii="Arial" w:hAnsi="Arial" w:cs="Arial"/>
          <w:sz w:val="24"/>
          <w:szCs w:val="24"/>
          <w:shd w:val="clear" w:color="auto" w:fill="FFFFFF"/>
        </w:rPr>
        <w:tab/>
        <w:t xml:space="preserve">The parties were ordered to file their respective heads of arguments on or before 24 July 2020, both are in default of the said court order. Both Parties filed condonation applications. </w:t>
      </w:r>
      <w:r w:rsidR="008A2CEA">
        <w:rPr>
          <w:rFonts w:ascii="Arial" w:hAnsi="Arial" w:cs="Arial"/>
          <w:sz w:val="24"/>
          <w:szCs w:val="24"/>
          <w:shd w:val="clear" w:color="auto" w:fill="FFFFFF"/>
        </w:rPr>
        <w:t>The court had sight of the respective affidavits and the court is not satisfied with the explanations contained in their affidavits. The court is however satisfied that it has sufficient evidence before it from the trial to proceed without their respective heads.</w:t>
      </w:r>
    </w:p>
    <w:p w:rsidR="008E6309" w:rsidRDefault="008E6309" w:rsidP="00A9486F">
      <w:pPr>
        <w:spacing w:line="360" w:lineRule="auto"/>
        <w:jc w:val="both"/>
        <w:rPr>
          <w:rFonts w:ascii="Arial" w:eastAsia="Calibri" w:hAnsi="Arial" w:cs="Arial"/>
          <w:sz w:val="24"/>
          <w:szCs w:val="24"/>
          <w:u w:val="single"/>
        </w:rPr>
      </w:pPr>
    </w:p>
    <w:p w:rsidR="008E6309" w:rsidRDefault="008E6309" w:rsidP="00A9486F">
      <w:pPr>
        <w:spacing w:line="360" w:lineRule="auto"/>
        <w:jc w:val="both"/>
        <w:rPr>
          <w:rFonts w:ascii="Arial" w:eastAsia="Calibri" w:hAnsi="Arial" w:cs="Arial"/>
          <w:sz w:val="24"/>
          <w:szCs w:val="24"/>
          <w:u w:val="single"/>
        </w:rPr>
      </w:pPr>
    </w:p>
    <w:p w:rsidR="008E6309" w:rsidRDefault="00E13EC8" w:rsidP="00A9486F">
      <w:pPr>
        <w:spacing w:line="360" w:lineRule="auto"/>
        <w:jc w:val="both"/>
        <w:rPr>
          <w:rFonts w:ascii="Arial" w:eastAsia="Calibri" w:hAnsi="Arial" w:cs="Arial"/>
          <w:sz w:val="24"/>
          <w:szCs w:val="24"/>
          <w:u w:val="single"/>
        </w:rPr>
      </w:pPr>
      <w:r w:rsidRPr="002C41AA">
        <w:rPr>
          <w:rFonts w:ascii="Arial" w:eastAsia="Calibri" w:hAnsi="Arial" w:cs="Arial"/>
          <w:sz w:val="24"/>
          <w:szCs w:val="24"/>
          <w:u w:val="single"/>
        </w:rPr>
        <w:lastRenderedPageBreak/>
        <w:t>Quantum</w:t>
      </w:r>
    </w:p>
    <w:p w:rsidR="00E13EC8" w:rsidRDefault="00741765" w:rsidP="00A9486F">
      <w:pPr>
        <w:spacing w:line="360" w:lineRule="auto"/>
        <w:jc w:val="both"/>
        <w:rPr>
          <w:rFonts w:ascii="Arial" w:eastAsia="Calibri" w:hAnsi="Arial" w:cs="Arial"/>
          <w:sz w:val="24"/>
          <w:szCs w:val="24"/>
          <w:lang w:val="en-GB"/>
        </w:rPr>
      </w:pPr>
      <w:r>
        <w:rPr>
          <w:rFonts w:ascii="Arial" w:eastAsia="Calibri" w:hAnsi="Arial" w:cs="Arial"/>
          <w:sz w:val="24"/>
          <w:szCs w:val="24"/>
          <w:lang w:val="en-GB"/>
        </w:rPr>
        <w:t>[49</w:t>
      </w:r>
      <w:r w:rsidR="008D13E5" w:rsidRPr="001C2261">
        <w:rPr>
          <w:rFonts w:ascii="Arial" w:eastAsia="Calibri" w:hAnsi="Arial" w:cs="Arial"/>
          <w:sz w:val="24"/>
          <w:szCs w:val="24"/>
          <w:lang w:val="en-GB"/>
        </w:rPr>
        <w:t>]</w:t>
      </w:r>
      <w:r w:rsidR="008D13E5" w:rsidRPr="001C2261">
        <w:rPr>
          <w:rFonts w:ascii="Arial" w:eastAsia="Calibri" w:hAnsi="Arial" w:cs="Arial"/>
          <w:sz w:val="24"/>
          <w:szCs w:val="24"/>
          <w:lang w:val="en-GB"/>
        </w:rPr>
        <w:tab/>
      </w:r>
      <w:r w:rsidR="00E13EC8" w:rsidRPr="001C2261">
        <w:rPr>
          <w:rFonts w:ascii="Arial" w:eastAsia="Calibri" w:hAnsi="Arial" w:cs="Arial"/>
          <w:sz w:val="24"/>
          <w:szCs w:val="24"/>
          <w:lang w:val="en-GB"/>
        </w:rPr>
        <w:t>However, Damaseb JP furth</w:t>
      </w:r>
      <w:r w:rsidR="00EC6912" w:rsidRPr="001C2261">
        <w:rPr>
          <w:rFonts w:ascii="Arial" w:eastAsia="Calibri" w:hAnsi="Arial" w:cs="Arial"/>
          <w:sz w:val="24"/>
          <w:szCs w:val="24"/>
          <w:lang w:val="en-GB"/>
        </w:rPr>
        <w:t xml:space="preserve">er stated that in the matter of </w:t>
      </w:r>
      <w:r w:rsidR="00E13EC8" w:rsidRPr="001C2261">
        <w:rPr>
          <w:rFonts w:ascii="Arial" w:eastAsia="Calibri" w:hAnsi="Arial" w:cs="Arial"/>
          <w:i/>
          <w:iCs/>
          <w:sz w:val="24"/>
          <w:szCs w:val="24"/>
          <w:lang w:val="en-GB"/>
        </w:rPr>
        <w:t>Trusco Group International Ltd and Others v Shikongo</w:t>
      </w:r>
      <w:r w:rsidR="000137D3" w:rsidRPr="001C2261">
        <w:rPr>
          <w:rStyle w:val="FootnoteReference"/>
          <w:rFonts w:ascii="Arial" w:eastAsia="Calibri" w:hAnsi="Arial" w:cs="Arial"/>
          <w:i/>
          <w:iCs/>
          <w:sz w:val="24"/>
          <w:szCs w:val="24"/>
          <w:lang w:val="en-GB"/>
        </w:rPr>
        <w:footnoteReference w:id="5"/>
      </w:r>
      <w:r w:rsidR="000137D3" w:rsidRPr="001C2261">
        <w:rPr>
          <w:rFonts w:ascii="Arial" w:eastAsia="Calibri" w:hAnsi="Arial" w:cs="Arial"/>
          <w:i/>
          <w:iCs/>
          <w:sz w:val="24"/>
          <w:szCs w:val="24"/>
          <w:lang w:val="en-GB"/>
        </w:rPr>
        <w:t xml:space="preserve">, </w:t>
      </w:r>
      <w:r w:rsidR="00E13EC8" w:rsidRPr="001C2261">
        <w:rPr>
          <w:rFonts w:ascii="Arial" w:eastAsia="Calibri" w:hAnsi="Arial" w:cs="Arial"/>
          <w:sz w:val="24"/>
          <w:szCs w:val="24"/>
          <w:lang w:val="en-GB"/>
        </w:rPr>
        <w:t>O’Regan AJA pointed out the difficulty in quantifying harm to reputation in monetary terms. The learned Judge argued that reputation cannot be restored to what it was by a higher award and less restored by a lower one. Rather, it is the judicial finding in favour of the integrity of the plaintiff that vindicates his or her reputation and not necessarily the amount that he or she receives as damages.</w:t>
      </w:r>
    </w:p>
    <w:p w:rsidR="00767765" w:rsidRPr="001C2261" w:rsidRDefault="00741765" w:rsidP="00A9486F">
      <w:pPr>
        <w:spacing w:line="360" w:lineRule="auto"/>
        <w:jc w:val="both"/>
        <w:rPr>
          <w:rFonts w:ascii="Arial" w:eastAsia="Calibri" w:hAnsi="Arial" w:cs="Arial"/>
          <w:sz w:val="24"/>
          <w:szCs w:val="24"/>
          <w:lang w:val="en-GB"/>
        </w:rPr>
      </w:pPr>
      <w:r>
        <w:rPr>
          <w:rFonts w:ascii="Arial" w:eastAsia="Calibri" w:hAnsi="Arial" w:cs="Arial"/>
          <w:sz w:val="24"/>
          <w:szCs w:val="24"/>
          <w:lang w:val="en-GB"/>
        </w:rPr>
        <w:t>[50</w:t>
      </w:r>
      <w:r w:rsidR="00541046">
        <w:rPr>
          <w:rFonts w:ascii="Arial" w:eastAsia="Calibri" w:hAnsi="Arial" w:cs="Arial"/>
          <w:sz w:val="24"/>
          <w:szCs w:val="24"/>
          <w:lang w:val="en-GB"/>
        </w:rPr>
        <w:t xml:space="preserve">] </w:t>
      </w:r>
      <w:r w:rsidR="00541046">
        <w:rPr>
          <w:rFonts w:ascii="Arial" w:eastAsia="Calibri" w:hAnsi="Arial" w:cs="Arial"/>
          <w:sz w:val="24"/>
          <w:szCs w:val="24"/>
          <w:lang w:val="en-GB"/>
        </w:rPr>
        <w:tab/>
        <w:t xml:space="preserve">In </w:t>
      </w:r>
      <w:r w:rsidR="00541046" w:rsidRPr="00541046">
        <w:rPr>
          <w:rFonts w:ascii="Arial" w:eastAsia="Calibri" w:hAnsi="Arial" w:cs="Arial"/>
          <w:i/>
          <w:sz w:val="24"/>
          <w:szCs w:val="24"/>
          <w:lang w:val="en-GB"/>
        </w:rPr>
        <w:t>causa</w:t>
      </w:r>
      <w:r w:rsidR="00541046">
        <w:rPr>
          <w:rFonts w:ascii="Arial" w:eastAsia="Calibri" w:hAnsi="Arial" w:cs="Arial"/>
          <w:sz w:val="24"/>
          <w:szCs w:val="24"/>
          <w:lang w:val="en-GB"/>
        </w:rPr>
        <w:t xml:space="preserve">, the court did not find that the integrity and or reputation of the plaintiff was affected thus no justification to restore it. </w:t>
      </w:r>
    </w:p>
    <w:p w:rsidR="00767765" w:rsidRPr="002C41AA" w:rsidRDefault="00767765" w:rsidP="001C2261">
      <w:pPr>
        <w:spacing w:line="360" w:lineRule="auto"/>
        <w:jc w:val="both"/>
        <w:rPr>
          <w:rFonts w:ascii="Arial" w:eastAsia="Calibri" w:hAnsi="Arial" w:cs="Arial"/>
          <w:sz w:val="24"/>
          <w:szCs w:val="24"/>
          <w:u w:val="single"/>
          <w:lang w:val="en-GB"/>
        </w:rPr>
      </w:pPr>
      <w:r w:rsidRPr="002C41AA">
        <w:rPr>
          <w:rFonts w:ascii="Arial" w:eastAsia="Calibri" w:hAnsi="Arial" w:cs="Arial"/>
          <w:sz w:val="24"/>
          <w:szCs w:val="24"/>
          <w:u w:val="single"/>
          <w:lang w:val="en-GB"/>
        </w:rPr>
        <w:t>Costs</w:t>
      </w:r>
    </w:p>
    <w:p w:rsidR="000137D3" w:rsidRPr="00892573" w:rsidRDefault="00741765" w:rsidP="001C2261">
      <w:pPr>
        <w:spacing w:line="360" w:lineRule="auto"/>
        <w:jc w:val="both"/>
        <w:rPr>
          <w:rFonts w:ascii="Arial" w:eastAsia="Calibri" w:hAnsi="Arial" w:cs="Arial"/>
          <w:sz w:val="24"/>
          <w:szCs w:val="24"/>
          <w:lang w:val="en-GB"/>
        </w:rPr>
      </w:pPr>
      <w:r>
        <w:rPr>
          <w:rFonts w:ascii="Arial" w:eastAsia="Calibri" w:hAnsi="Arial" w:cs="Arial"/>
          <w:sz w:val="24"/>
          <w:szCs w:val="24"/>
          <w:lang w:val="en-GB"/>
        </w:rPr>
        <w:t>[51</w:t>
      </w:r>
      <w:r w:rsidR="00767765">
        <w:rPr>
          <w:rFonts w:ascii="Arial" w:eastAsia="Calibri" w:hAnsi="Arial" w:cs="Arial"/>
          <w:sz w:val="24"/>
          <w:szCs w:val="24"/>
          <w:lang w:val="en-GB"/>
        </w:rPr>
        <w:t>]</w:t>
      </w:r>
      <w:r w:rsidR="00767765">
        <w:rPr>
          <w:rFonts w:ascii="Arial" w:eastAsia="Calibri" w:hAnsi="Arial" w:cs="Arial"/>
          <w:sz w:val="24"/>
          <w:szCs w:val="24"/>
          <w:lang w:val="en-GB"/>
        </w:rPr>
        <w:tab/>
        <w:t xml:space="preserve">The main principle of costs is that the party that succeeds should be awarded costs. There exists no </w:t>
      </w:r>
      <w:r w:rsidR="00394A1F">
        <w:rPr>
          <w:rFonts w:ascii="Arial" w:eastAsia="Calibri" w:hAnsi="Arial" w:cs="Arial"/>
          <w:sz w:val="24"/>
          <w:szCs w:val="24"/>
          <w:lang w:val="en-GB"/>
        </w:rPr>
        <w:t>other compelling reasons in this matter as to way this</w:t>
      </w:r>
      <w:r w:rsidR="00634480">
        <w:rPr>
          <w:rFonts w:ascii="Arial" w:eastAsia="Calibri" w:hAnsi="Arial" w:cs="Arial"/>
          <w:sz w:val="24"/>
          <w:szCs w:val="24"/>
          <w:lang w:val="en-GB"/>
        </w:rPr>
        <w:t xml:space="preserve"> principle should not be upheld for both the claim for defamation and the application for absolution.</w:t>
      </w:r>
    </w:p>
    <w:p w:rsidR="00E13EC8" w:rsidRPr="00E13EC8" w:rsidRDefault="00741765" w:rsidP="001C2261">
      <w:pPr>
        <w:spacing w:line="360" w:lineRule="auto"/>
        <w:jc w:val="both"/>
        <w:rPr>
          <w:rFonts w:ascii="Arial" w:eastAsia="Calibri" w:hAnsi="Arial" w:cs="Arial"/>
          <w:sz w:val="24"/>
          <w:szCs w:val="24"/>
          <w:lang w:val="en-US"/>
        </w:rPr>
      </w:pPr>
      <w:r>
        <w:rPr>
          <w:rFonts w:ascii="Arial" w:eastAsia="Calibri" w:hAnsi="Arial" w:cs="Arial"/>
          <w:sz w:val="24"/>
          <w:szCs w:val="24"/>
          <w:lang w:val="en-US"/>
        </w:rPr>
        <w:t>[52</w:t>
      </w:r>
      <w:r w:rsidR="00541046">
        <w:rPr>
          <w:rFonts w:ascii="Arial" w:eastAsia="Calibri" w:hAnsi="Arial" w:cs="Arial"/>
          <w:sz w:val="24"/>
          <w:szCs w:val="24"/>
          <w:lang w:val="en-US"/>
        </w:rPr>
        <w:t>]</w:t>
      </w:r>
      <w:r w:rsidR="00541046">
        <w:rPr>
          <w:rFonts w:ascii="Arial" w:eastAsia="Calibri" w:hAnsi="Arial" w:cs="Arial"/>
          <w:sz w:val="24"/>
          <w:szCs w:val="24"/>
          <w:lang w:val="en-US"/>
        </w:rPr>
        <w:tab/>
        <w:t>I therefor</w:t>
      </w:r>
      <w:r w:rsidR="00892573">
        <w:rPr>
          <w:rFonts w:ascii="Arial" w:eastAsia="Calibri" w:hAnsi="Arial" w:cs="Arial"/>
          <w:sz w:val="24"/>
          <w:szCs w:val="24"/>
          <w:lang w:val="en-US"/>
        </w:rPr>
        <w:t>e</w:t>
      </w:r>
      <w:r w:rsidR="00541046">
        <w:rPr>
          <w:rFonts w:ascii="Arial" w:eastAsia="Calibri" w:hAnsi="Arial" w:cs="Arial"/>
          <w:sz w:val="24"/>
          <w:szCs w:val="24"/>
          <w:lang w:val="en-US"/>
        </w:rPr>
        <w:t xml:space="preserve"> make the following orders</w:t>
      </w:r>
      <w:r w:rsidR="00E13EC8" w:rsidRPr="00E13EC8">
        <w:rPr>
          <w:rFonts w:ascii="Arial" w:eastAsia="Calibri" w:hAnsi="Arial" w:cs="Arial"/>
          <w:sz w:val="24"/>
          <w:szCs w:val="24"/>
          <w:lang w:val="en-US"/>
        </w:rPr>
        <w:t>:</w:t>
      </w:r>
    </w:p>
    <w:p w:rsidR="000137D3" w:rsidRDefault="000137D3" w:rsidP="000137D3">
      <w:pPr>
        <w:spacing w:after="0" w:line="360" w:lineRule="auto"/>
        <w:jc w:val="both"/>
        <w:rPr>
          <w:rFonts w:ascii="Arial" w:eastAsia="Calibri" w:hAnsi="Arial" w:cs="Arial"/>
          <w:b/>
          <w:bCs/>
          <w:sz w:val="24"/>
          <w:szCs w:val="24"/>
          <w:lang w:val="en-US"/>
        </w:rPr>
      </w:pPr>
      <w:r>
        <w:rPr>
          <w:rFonts w:ascii="Arial" w:eastAsia="Calibri" w:hAnsi="Arial" w:cs="Arial"/>
          <w:b/>
          <w:bCs/>
          <w:sz w:val="24"/>
          <w:szCs w:val="24"/>
          <w:lang w:val="en-US"/>
        </w:rPr>
        <w:t>AD Application for absolution from the instance</w:t>
      </w:r>
    </w:p>
    <w:p w:rsidR="00541046" w:rsidRDefault="000137D3" w:rsidP="000137D3">
      <w:pPr>
        <w:pStyle w:val="ListParagraph"/>
        <w:numPr>
          <w:ilvl w:val="0"/>
          <w:numId w:val="16"/>
        </w:numPr>
        <w:spacing w:after="0" w:line="360" w:lineRule="auto"/>
        <w:jc w:val="both"/>
        <w:rPr>
          <w:rFonts w:ascii="Arial" w:eastAsia="Calibri" w:hAnsi="Arial" w:cs="Arial"/>
          <w:sz w:val="24"/>
          <w:szCs w:val="24"/>
          <w:lang w:val="en-US"/>
        </w:rPr>
      </w:pPr>
      <w:r w:rsidRPr="001202B0">
        <w:rPr>
          <w:rFonts w:ascii="Arial" w:eastAsia="Calibri" w:hAnsi="Arial" w:cs="Arial"/>
          <w:sz w:val="24"/>
          <w:szCs w:val="24"/>
          <w:lang w:val="en-US"/>
        </w:rPr>
        <w:t xml:space="preserve">The application for absolution from the instance is </w:t>
      </w:r>
      <w:r w:rsidR="00541046">
        <w:rPr>
          <w:rFonts w:ascii="Arial" w:eastAsia="Calibri" w:hAnsi="Arial" w:cs="Arial"/>
          <w:sz w:val="24"/>
          <w:szCs w:val="24"/>
          <w:lang w:val="en-US"/>
        </w:rPr>
        <w:t>dismissed;</w:t>
      </w:r>
    </w:p>
    <w:p w:rsidR="000137D3" w:rsidRDefault="002C41AA" w:rsidP="000137D3">
      <w:pPr>
        <w:pStyle w:val="ListParagraph"/>
        <w:numPr>
          <w:ilvl w:val="0"/>
          <w:numId w:val="16"/>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C</w:t>
      </w:r>
      <w:r w:rsidR="000137D3" w:rsidRPr="001202B0">
        <w:rPr>
          <w:rFonts w:ascii="Arial" w:eastAsia="Calibri" w:hAnsi="Arial" w:cs="Arial"/>
          <w:sz w:val="24"/>
          <w:szCs w:val="24"/>
          <w:lang w:val="en-US"/>
        </w:rPr>
        <w:t>ost</w:t>
      </w:r>
      <w:r w:rsidR="00541046">
        <w:rPr>
          <w:rFonts w:ascii="Arial" w:eastAsia="Calibri" w:hAnsi="Arial" w:cs="Arial"/>
          <w:sz w:val="24"/>
          <w:szCs w:val="24"/>
          <w:lang w:val="en-US"/>
        </w:rPr>
        <w:t xml:space="preserve"> of suit</w:t>
      </w:r>
      <w:r>
        <w:rPr>
          <w:rFonts w:ascii="Arial" w:eastAsia="Calibri" w:hAnsi="Arial" w:cs="Arial"/>
          <w:sz w:val="24"/>
          <w:szCs w:val="24"/>
          <w:lang w:val="en-US"/>
        </w:rPr>
        <w:t xml:space="preserve"> is awarded to the Plaintiff.</w:t>
      </w:r>
    </w:p>
    <w:p w:rsidR="000137D3" w:rsidRDefault="000137D3" w:rsidP="000137D3">
      <w:pPr>
        <w:pStyle w:val="ListParagraph"/>
        <w:spacing w:after="0" w:line="360" w:lineRule="auto"/>
        <w:ind w:left="930"/>
        <w:jc w:val="both"/>
        <w:rPr>
          <w:rFonts w:ascii="Arial" w:eastAsia="Calibri" w:hAnsi="Arial" w:cs="Arial"/>
          <w:sz w:val="24"/>
          <w:szCs w:val="24"/>
          <w:lang w:val="en-US"/>
        </w:rPr>
      </w:pPr>
    </w:p>
    <w:p w:rsidR="000137D3" w:rsidRDefault="000137D3" w:rsidP="000137D3">
      <w:pPr>
        <w:spacing w:after="0" w:line="360" w:lineRule="auto"/>
        <w:jc w:val="both"/>
        <w:rPr>
          <w:rFonts w:ascii="Arial" w:eastAsia="Calibri" w:hAnsi="Arial" w:cs="Arial"/>
          <w:sz w:val="24"/>
          <w:szCs w:val="24"/>
          <w:lang w:val="en-US"/>
        </w:rPr>
      </w:pPr>
      <w:r w:rsidRPr="001202B0">
        <w:rPr>
          <w:rFonts w:ascii="Arial" w:eastAsia="Calibri" w:hAnsi="Arial" w:cs="Arial"/>
          <w:b/>
          <w:sz w:val="24"/>
          <w:szCs w:val="24"/>
          <w:lang w:val="en-US"/>
        </w:rPr>
        <w:t>AD</w:t>
      </w:r>
      <w:r w:rsidRPr="001202B0">
        <w:rPr>
          <w:rFonts w:ascii="Arial" w:eastAsia="Calibri" w:hAnsi="Arial" w:cs="Arial"/>
          <w:sz w:val="24"/>
          <w:szCs w:val="24"/>
          <w:lang w:val="en-US"/>
        </w:rPr>
        <w:t xml:space="preserve"> </w:t>
      </w:r>
      <w:r w:rsidRPr="001202B0">
        <w:rPr>
          <w:rFonts w:ascii="Arial" w:eastAsia="Calibri" w:hAnsi="Arial" w:cs="Arial"/>
          <w:b/>
          <w:sz w:val="24"/>
          <w:szCs w:val="24"/>
          <w:lang w:val="en-US"/>
        </w:rPr>
        <w:t>Defamation claim</w:t>
      </w:r>
      <w:r>
        <w:rPr>
          <w:rFonts w:ascii="Arial" w:eastAsia="Calibri" w:hAnsi="Arial" w:cs="Arial"/>
          <w:sz w:val="24"/>
          <w:szCs w:val="24"/>
          <w:lang w:val="en-US"/>
        </w:rPr>
        <w:t xml:space="preserve"> </w:t>
      </w:r>
    </w:p>
    <w:p w:rsidR="00E13EC8" w:rsidRDefault="00A35621" w:rsidP="000137D3">
      <w:pPr>
        <w:pStyle w:val="ListParagraph"/>
        <w:numPr>
          <w:ilvl w:val="0"/>
          <w:numId w:val="17"/>
        </w:numPr>
        <w:spacing w:line="360" w:lineRule="auto"/>
        <w:jc w:val="both"/>
        <w:rPr>
          <w:rFonts w:ascii="Arial" w:eastAsia="Calibri" w:hAnsi="Arial" w:cs="Arial"/>
          <w:sz w:val="24"/>
          <w:szCs w:val="24"/>
          <w:lang w:val="en-US"/>
        </w:rPr>
      </w:pPr>
      <w:r>
        <w:rPr>
          <w:rFonts w:ascii="Arial" w:eastAsia="Calibri" w:hAnsi="Arial" w:cs="Arial"/>
          <w:sz w:val="24"/>
          <w:szCs w:val="24"/>
          <w:lang w:val="en-US"/>
        </w:rPr>
        <w:t>The claim for defamation</w:t>
      </w:r>
      <w:r w:rsidR="00541046">
        <w:rPr>
          <w:rFonts w:ascii="Arial" w:eastAsia="Calibri" w:hAnsi="Arial" w:cs="Arial"/>
          <w:sz w:val="24"/>
          <w:szCs w:val="24"/>
          <w:lang w:val="en-US"/>
        </w:rPr>
        <w:t xml:space="preserve"> is hereby dismissed</w:t>
      </w:r>
    </w:p>
    <w:p w:rsidR="00A73EA9" w:rsidRPr="00741765" w:rsidRDefault="00AD7443" w:rsidP="00741765">
      <w:pPr>
        <w:pStyle w:val="ListParagraph"/>
        <w:numPr>
          <w:ilvl w:val="0"/>
          <w:numId w:val="17"/>
        </w:numPr>
        <w:spacing w:line="360" w:lineRule="auto"/>
        <w:jc w:val="both"/>
        <w:rPr>
          <w:rFonts w:ascii="Arial" w:eastAsia="Calibri" w:hAnsi="Arial" w:cs="Arial"/>
          <w:sz w:val="24"/>
          <w:szCs w:val="24"/>
          <w:lang w:val="en-US"/>
        </w:rPr>
      </w:pPr>
      <w:r>
        <w:rPr>
          <w:rFonts w:ascii="Arial" w:eastAsia="Calibri" w:hAnsi="Arial" w:cs="Arial"/>
          <w:sz w:val="24"/>
          <w:szCs w:val="24"/>
          <w:lang w:val="en-US"/>
        </w:rPr>
        <w:t>Cost of suit is awarded to the Defendant</w:t>
      </w:r>
      <w:r w:rsidR="00541046">
        <w:rPr>
          <w:rFonts w:ascii="Arial" w:eastAsia="Calibri" w:hAnsi="Arial" w:cs="Arial"/>
          <w:sz w:val="24"/>
          <w:szCs w:val="24"/>
          <w:lang w:val="en-US"/>
        </w:rPr>
        <w:t>.</w:t>
      </w:r>
    </w:p>
    <w:p w:rsidR="00422B03" w:rsidRPr="00422B03" w:rsidRDefault="00422B03" w:rsidP="00422B03">
      <w:pPr>
        <w:spacing w:after="0" w:line="360" w:lineRule="auto"/>
        <w:ind w:left="7200"/>
        <w:jc w:val="both"/>
        <w:rPr>
          <w:rFonts w:ascii="Arial" w:eastAsia="Calibri" w:hAnsi="Arial" w:cs="Arial"/>
          <w:sz w:val="24"/>
          <w:szCs w:val="24"/>
          <w:lang w:val="en-US"/>
        </w:rPr>
      </w:pPr>
      <w:r w:rsidRPr="00422B03">
        <w:rPr>
          <w:rFonts w:ascii="Arial" w:eastAsia="Calibri" w:hAnsi="Arial" w:cs="Arial"/>
          <w:sz w:val="24"/>
          <w:szCs w:val="24"/>
          <w:lang w:val="en-US"/>
        </w:rPr>
        <w:t>________________</w:t>
      </w:r>
    </w:p>
    <w:p w:rsidR="0027240D" w:rsidRDefault="009E6DA7" w:rsidP="0027240D">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A Diergaardt</w:t>
      </w:r>
    </w:p>
    <w:p w:rsidR="00E87DBC" w:rsidRDefault="009E6DA7" w:rsidP="002D0DCF">
      <w:pPr>
        <w:spacing w:after="0" w:line="360" w:lineRule="auto"/>
        <w:jc w:val="right"/>
        <w:rPr>
          <w:rFonts w:ascii="Arial" w:eastAsia="Times New Roman" w:hAnsi="Arial" w:cs="Arial"/>
          <w:sz w:val="24"/>
          <w:szCs w:val="24"/>
          <w:lang w:val="en-GB"/>
        </w:rPr>
      </w:pPr>
      <w:r w:rsidRPr="0066587B">
        <w:rPr>
          <w:rFonts w:ascii="Arial" w:eastAsia="Calibri" w:hAnsi="Arial" w:cs="Arial"/>
          <w:sz w:val="24"/>
          <w:szCs w:val="24"/>
          <w:lang w:val="en-US"/>
        </w:rPr>
        <w:t>Acting Judge</w:t>
      </w:r>
      <w:r w:rsidR="00E87DBC">
        <w:rPr>
          <w:rFonts w:ascii="Arial" w:eastAsia="Times New Roman" w:hAnsi="Arial" w:cs="Arial"/>
          <w:sz w:val="24"/>
          <w:szCs w:val="24"/>
          <w:lang w:val="en-GB"/>
        </w:rPr>
        <w:br w:type="page"/>
      </w:r>
    </w:p>
    <w:p w:rsidR="00422B03" w:rsidRPr="00422B03" w:rsidRDefault="00422B03" w:rsidP="00422B03">
      <w:pPr>
        <w:autoSpaceDE w:val="0"/>
        <w:autoSpaceDN w:val="0"/>
        <w:adjustRightInd w:val="0"/>
        <w:spacing w:after="0" w:line="360" w:lineRule="auto"/>
        <w:jc w:val="both"/>
        <w:rPr>
          <w:rFonts w:ascii="Arial" w:eastAsia="Times New Roman" w:hAnsi="Arial" w:cs="Arial"/>
          <w:sz w:val="24"/>
          <w:szCs w:val="24"/>
          <w:lang w:val="en-GB"/>
        </w:rPr>
      </w:pPr>
      <w:r w:rsidRPr="00422B03">
        <w:rPr>
          <w:rFonts w:ascii="Arial" w:eastAsia="Times New Roman" w:hAnsi="Arial" w:cs="Arial"/>
          <w:sz w:val="24"/>
          <w:szCs w:val="24"/>
          <w:lang w:val="en-GB"/>
        </w:rPr>
        <w:lastRenderedPageBreak/>
        <w:t>APPEARANCES:</w:t>
      </w:r>
    </w:p>
    <w:p w:rsidR="00422B03" w:rsidRPr="00422B03" w:rsidRDefault="00422B03" w:rsidP="00422B03">
      <w:pPr>
        <w:autoSpaceDE w:val="0"/>
        <w:autoSpaceDN w:val="0"/>
        <w:adjustRightInd w:val="0"/>
        <w:spacing w:after="0" w:line="360" w:lineRule="auto"/>
        <w:jc w:val="both"/>
        <w:rPr>
          <w:rFonts w:ascii="Arial" w:eastAsia="Times New Roman" w:hAnsi="Arial" w:cs="Arial"/>
          <w:sz w:val="24"/>
          <w:szCs w:val="24"/>
          <w:lang w:val="en-GB"/>
        </w:rPr>
      </w:pPr>
    </w:p>
    <w:p w:rsidR="00D577D0" w:rsidRPr="00FC3598" w:rsidRDefault="00C91E8A" w:rsidP="00D577D0">
      <w:pPr>
        <w:autoSpaceDE w:val="0"/>
        <w:autoSpaceDN w:val="0"/>
        <w:adjustRightInd w:val="0"/>
        <w:spacing w:after="0" w:line="360" w:lineRule="auto"/>
        <w:ind w:left="3240" w:hanging="3240"/>
        <w:jc w:val="both"/>
        <w:rPr>
          <w:rFonts w:ascii="Arial" w:eastAsia="Calibri" w:hAnsi="Arial" w:cs="Arial"/>
          <w:sz w:val="24"/>
          <w:szCs w:val="24"/>
          <w:lang w:val="en-GB"/>
        </w:rPr>
      </w:pPr>
      <w:r>
        <w:rPr>
          <w:rFonts w:ascii="Arial" w:eastAsia="Calibri" w:hAnsi="Arial" w:cs="Arial"/>
          <w:sz w:val="24"/>
          <w:szCs w:val="24"/>
          <w:lang w:val="en-US"/>
        </w:rPr>
        <w:t xml:space="preserve">FOR </w:t>
      </w:r>
      <w:r w:rsidR="00422B03" w:rsidRPr="00422B03">
        <w:rPr>
          <w:rFonts w:ascii="Arial" w:eastAsia="Calibri" w:hAnsi="Arial" w:cs="Arial"/>
          <w:sz w:val="24"/>
          <w:szCs w:val="24"/>
          <w:lang w:val="en-US"/>
        </w:rPr>
        <w:t xml:space="preserve">THE </w:t>
      </w:r>
      <w:r w:rsidR="009525DA">
        <w:rPr>
          <w:rFonts w:ascii="Arial" w:eastAsia="Calibri" w:hAnsi="Arial" w:cs="Arial"/>
          <w:sz w:val="24"/>
          <w:szCs w:val="24"/>
          <w:lang w:val="en-US"/>
        </w:rPr>
        <w:t>PLAINTIFF</w:t>
      </w:r>
      <w:r w:rsidR="00422B03" w:rsidRPr="00422B03">
        <w:rPr>
          <w:rFonts w:ascii="Arial" w:eastAsia="Calibri" w:hAnsi="Arial" w:cs="Arial"/>
          <w:sz w:val="24"/>
          <w:szCs w:val="24"/>
          <w:lang w:val="en-US"/>
        </w:rPr>
        <w:t xml:space="preserve">:    </w:t>
      </w:r>
      <w:r w:rsidR="00422B03" w:rsidRPr="00422B03">
        <w:rPr>
          <w:rFonts w:ascii="Arial" w:eastAsia="Calibri" w:hAnsi="Arial" w:cs="Arial"/>
          <w:sz w:val="24"/>
          <w:szCs w:val="24"/>
          <w:lang w:val="en-US"/>
        </w:rPr>
        <w:tab/>
      </w:r>
      <w:r w:rsidR="00741765">
        <w:rPr>
          <w:rFonts w:ascii="Arial" w:eastAsia="Calibri" w:hAnsi="Arial" w:cs="Arial"/>
          <w:sz w:val="24"/>
          <w:szCs w:val="24"/>
          <w:lang w:val="en-US"/>
        </w:rPr>
        <w:t xml:space="preserve">Mr </w:t>
      </w:r>
      <w:r w:rsidR="00DA5E4B" w:rsidRPr="00FC3598">
        <w:rPr>
          <w:rFonts w:ascii="Arial" w:eastAsia="Calibri" w:hAnsi="Arial" w:cs="Arial"/>
          <w:sz w:val="24"/>
          <w:szCs w:val="24"/>
          <w:lang w:val="en-US"/>
        </w:rPr>
        <w:t>P</w:t>
      </w:r>
      <w:r w:rsidR="00D577D0" w:rsidRPr="00FC3598">
        <w:rPr>
          <w:rFonts w:ascii="Arial" w:eastAsia="Calibri" w:hAnsi="Arial" w:cs="Arial"/>
          <w:sz w:val="24"/>
          <w:szCs w:val="24"/>
          <w:lang w:val="en-GB"/>
        </w:rPr>
        <w:t xml:space="preserve"> Greyling</w:t>
      </w:r>
      <w:r w:rsidR="00CE202D" w:rsidRPr="00FC3598">
        <w:rPr>
          <w:rFonts w:ascii="Arial" w:eastAsia="Calibri" w:hAnsi="Arial" w:cs="Arial"/>
          <w:sz w:val="24"/>
          <w:szCs w:val="24"/>
          <w:lang w:val="en-GB"/>
        </w:rPr>
        <w:t xml:space="preserve"> </w:t>
      </w:r>
    </w:p>
    <w:p w:rsidR="00422B03" w:rsidRPr="00FC3598" w:rsidRDefault="00422B03" w:rsidP="00422B03">
      <w:pPr>
        <w:autoSpaceDE w:val="0"/>
        <w:autoSpaceDN w:val="0"/>
        <w:adjustRightInd w:val="0"/>
        <w:spacing w:after="0" w:line="360" w:lineRule="auto"/>
        <w:ind w:left="3240" w:hanging="3240"/>
        <w:jc w:val="both"/>
        <w:rPr>
          <w:rFonts w:ascii="Arial" w:eastAsia="Calibri" w:hAnsi="Arial" w:cs="Arial"/>
          <w:sz w:val="24"/>
          <w:szCs w:val="24"/>
          <w:lang w:val="en-US"/>
        </w:rPr>
      </w:pPr>
      <w:r w:rsidRPr="00FC3598">
        <w:rPr>
          <w:rFonts w:ascii="Arial" w:eastAsia="Calibri" w:hAnsi="Arial" w:cs="Arial"/>
          <w:sz w:val="24"/>
          <w:szCs w:val="24"/>
          <w:lang w:val="en-US"/>
        </w:rPr>
        <w:t xml:space="preserve">                                 </w:t>
      </w:r>
      <w:r w:rsidRPr="00FC3598">
        <w:rPr>
          <w:rFonts w:ascii="Arial" w:eastAsia="Calibri" w:hAnsi="Arial" w:cs="Arial"/>
          <w:sz w:val="24"/>
          <w:szCs w:val="24"/>
          <w:lang w:val="en-US"/>
        </w:rPr>
        <w:tab/>
      </w:r>
      <w:r w:rsidR="004716C6" w:rsidRPr="00FC3598">
        <w:rPr>
          <w:rFonts w:ascii="Arial" w:eastAsia="Calibri" w:hAnsi="Arial" w:cs="Arial"/>
          <w:sz w:val="24"/>
          <w:szCs w:val="24"/>
          <w:lang w:val="en-US"/>
        </w:rPr>
        <w:t xml:space="preserve">Of </w:t>
      </w:r>
      <w:r w:rsidR="00170B1E" w:rsidRPr="00FC3598">
        <w:rPr>
          <w:rFonts w:ascii="Arial" w:eastAsia="Calibri" w:hAnsi="Arial" w:cs="Arial"/>
          <w:sz w:val="24"/>
          <w:szCs w:val="24"/>
          <w:lang w:val="en-US"/>
        </w:rPr>
        <w:t xml:space="preserve">Greyling and Associates, </w:t>
      </w:r>
      <w:bookmarkStart w:id="0" w:name="_GoBack"/>
      <w:bookmarkEnd w:id="0"/>
      <w:r w:rsidR="00170B1E" w:rsidRPr="00FC3598">
        <w:rPr>
          <w:rFonts w:ascii="Arial" w:eastAsia="Calibri" w:hAnsi="Arial" w:cs="Arial"/>
          <w:sz w:val="24"/>
          <w:szCs w:val="24"/>
          <w:lang w:val="en-US"/>
        </w:rPr>
        <w:t>Oshakati</w:t>
      </w:r>
    </w:p>
    <w:p w:rsidR="00422B03" w:rsidRPr="00FC3598" w:rsidRDefault="00422B03" w:rsidP="00E95BD5">
      <w:pPr>
        <w:autoSpaceDE w:val="0"/>
        <w:autoSpaceDN w:val="0"/>
        <w:adjustRightInd w:val="0"/>
        <w:spacing w:after="0" w:line="360" w:lineRule="auto"/>
        <w:ind w:left="3240" w:hanging="3240"/>
        <w:jc w:val="both"/>
        <w:rPr>
          <w:rFonts w:ascii="Arial" w:eastAsia="Calibri" w:hAnsi="Arial" w:cs="Arial"/>
          <w:sz w:val="24"/>
          <w:szCs w:val="24"/>
          <w:lang w:val="en-US"/>
        </w:rPr>
      </w:pPr>
      <w:r w:rsidRPr="00FC3598">
        <w:rPr>
          <w:rFonts w:ascii="Arial" w:eastAsia="Calibri" w:hAnsi="Arial" w:cs="Arial"/>
          <w:sz w:val="24"/>
          <w:szCs w:val="24"/>
          <w:lang w:val="en-US"/>
        </w:rPr>
        <w:tab/>
      </w:r>
    </w:p>
    <w:p w:rsidR="00422B03" w:rsidRPr="00FC3598" w:rsidRDefault="00C91E8A" w:rsidP="00422B03">
      <w:pPr>
        <w:autoSpaceDE w:val="0"/>
        <w:autoSpaceDN w:val="0"/>
        <w:adjustRightInd w:val="0"/>
        <w:spacing w:after="0" w:line="360" w:lineRule="auto"/>
        <w:ind w:left="3240" w:hanging="3240"/>
        <w:jc w:val="both"/>
        <w:rPr>
          <w:rFonts w:ascii="Arial" w:eastAsia="Calibri" w:hAnsi="Arial" w:cs="Arial"/>
          <w:sz w:val="24"/>
          <w:szCs w:val="24"/>
          <w:lang w:val="en-US"/>
        </w:rPr>
      </w:pPr>
      <w:r w:rsidRPr="00FC3598">
        <w:rPr>
          <w:rFonts w:ascii="Arial" w:eastAsia="Calibri" w:hAnsi="Arial" w:cs="Arial"/>
          <w:sz w:val="24"/>
          <w:szCs w:val="24"/>
          <w:lang w:val="en-US"/>
        </w:rPr>
        <w:t xml:space="preserve">FOR </w:t>
      </w:r>
      <w:r w:rsidR="009525DA" w:rsidRPr="00FC3598">
        <w:rPr>
          <w:rFonts w:ascii="Arial" w:eastAsia="Calibri" w:hAnsi="Arial" w:cs="Arial"/>
          <w:sz w:val="24"/>
          <w:szCs w:val="24"/>
          <w:lang w:val="en-US"/>
        </w:rPr>
        <w:t>THE DEFENDA</w:t>
      </w:r>
      <w:r w:rsidR="00422B03" w:rsidRPr="00FC3598">
        <w:rPr>
          <w:rFonts w:ascii="Arial" w:eastAsia="Calibri" w:hAnsi="Arial" w:cs="Arial"/>
          <w:sz w:val="24"/>
          <w:szCs w:val="24"/>
          <w:lang w:val="en-US"/>
        </w:rPr>
        <w:t xml:space="preserve">NT:   </w:t>
      </w:r>
      <w:r w:rsidR="00422B03" w:rsidRPr="00FC3598">
        <w:rPr>
          <w:rFonts w:ascii="Arial" w:eastAsia="Calibri" w:hAnsi="Arial" w:cs="Arial"/>
          <w:sz w:val="24"/>
          <w:szCs w:val="24"/>
          <w:lang w:val="en-US"/>
        </w:rPr>
        <w:tab/>
      </w:r>
      <w:r w:rsidR="00D577D0" w:rsidRPr="00FC3598">
        <w:rPr>
          <w:rFonts w:ascii="Arial" w:eastAsia="Calibri" w:hAnsi="Arial" w:cs="Arial"/>
          <w:sz w:val="24"/>
          <w:szCs w:val="24"/>
          <w:lang w:val="en-US"/>
        </w:rPr>
        <w:t>M</w:t>
      </w:r>
      <w:r w:rsidR="00741765">
        <w:rPr>
          <w:rFonts w:ascii="Arial" w:eastAsia="Calibri" w:hAnsi="Arial" w:cs="Arial"/>
          <w:sz w:val="24"/>
          <w:szCs w:val="24"/>
          <w:lang w:val="en-GB"/>
        </w:rPr>
        <w:t xml:space="preserve">s M </w:t>
      </w:r>
      <w:r w:rsidR="00D577D0" w:rsidRPr="00FC3598">
        <w:rPr>
          <w:rFonts w:ascii="Arial" w:eastAsia="Calibri" w:hAnsi="Arial" w:cs="Arial"/>
          <w:sz w:val="24"/>
          <w:szCs w:val="24"/>
          <w:lang w:val="en-GB"/>
        </w:rPr>
        <w:t>Amupolo</w:t>
      </w:r>
    </w:p>
    <w:p w:rsidR="004716C6" w:rsidRPr="00FC3598" w:rsidRDefault="004716C6" w:rsidP="00422B03">
      <w:pPr>
        <w:autoSpaceDE w:val="0"/>
        <w:autoSpaceDN w:val="0"/>
        <w:adjustRightInd w:val="0"/>
        <w:spacing w:after="0" w:line="360" w:lineRule="auto"/>
        <w:ind w:left="3240" w:hanging="3240"/>
        <w:jc w:val="both"/>
        <w:rPr>
          <w:rFonts w:ascii="Arial" w:eastAsia="Calibri" w:hAnsi="Arial" w:cs="Arial"/>
          <w:sz w:val="24"/>
          <w:szCs w:val="24"/>
          <w:lang w:val="en-US"/>
        </w:rPr>
      </w:pPr>
      <w:r w:rsidRPr="00FC3598">
        <w:rPr>
          <w:rFonts w:ascii="Arial" w:eastAsia="Calibri" w:hAnsi="Arial" w:cs="Arial"/>
          <w:sz w:val="24"/>
          <w:szCs w:val="24"/>
          <w:lang w:val="en-US"/>
        </w:rPr>
        <w:tab/>
      </w:r>
      <w:r w:rsidR="00D577D0" w:rsidRPr="00FC3598">
        <w:rPr>
          <w:rFonts w:ascii="Arial" w:eastAsia="Calibri" w:hAnsi="Arial" w:cs="Arial"/>
          <w:sz w:val="24"/>
          <w:szCs w:val="24"/>
          <w:lang w:val="en-US"/>
        </w:rPr>
        <w:t xml:space="preserve">Of </w:t>
      </w:r>
      <w:r w:rsidR="005B244F" w:rsidRPr="00FC3598">
        <w:rPr>
          <w:rFonts w:ascii="Arial" w:eastAsia="Calibri" w:hAnsi="Arial" w:cs="Arial"/>
          <w:sz w:val="24"/>
          <w:szCs w:val="24"/>
          <w:lang w:val="en-US"/>
        </w:rPr>
        <w:t>Amupolo &amp; Co</w:t>
      </w:r>
      <w:r w:rsidR="00E95BD5">
        <w:rPr>
          <w:rFonts w:ascii="Arial" w:eastAsia="Calibri" w:hAnsi="Arial" w:cs="Arial"/>
          <w:sz w:val="24"/>
          <w:szCs w:val="24"/>
          <w:lang w:val="en-US"/>
        </w:rPr>
        <w:t>.</w:t>
      </w:r>
      <w:r w:rsidR="005B244F" w:rsidRPr="00FC3598">
        <w:rPr>
          <w:rFonts w:ascii="Arial" w:eastAsia="Calibri" w:hAnsi="Arial" w:cs="Arial"/>
          <w:sz w:val="24"/>
          <w:szCs w:val="24"/>
          <w:lang w:val="en-US"/>
        </w:rPr>
        <w:t xml:space="preserve"> Inc., Ongwediva</w:t>
      </w:r>
    </w:p>
    <w:sectPr w:rsidR="004716C6" w:rsidRPr="00FC3598" w:rsidSect="0015434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C8" w:rsidRDefault="00477AC8" w:rsidP="00E24E72">
      <w:pPr>
        <w:spacing w:after="0" w:line="240" w:lineRule="auto"/>
      </w:pPr>
      <w:r>
        <w:separator/>
      </w:r>
    </w:p>
  </w:endnote>
  <w:endnote w:type="continuationSeparator" w:id="0">
    <w:p w:rsidR="00477AC8" w:rsidRDefault="00477AC8" w:rsidP="00E2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C8" w:rsidRDefault="00477AC8" w:rsidP="00E24E72">
      <w:pPr>
        <w:spacing w:after="0" w:line="240" w:lineRule="auto"/>
      </w:pPr>
      <w:r>
        <w:separator/>
      </w:r>
    </w:p>
  </w:footnote>
  <w:footnote w:type="continuationSeparator" w:id="0">
    <w:p w:rsidR="00477AC8" w:rsidRDefault="00477AC8" w:rsidP="00E24E72">
      <w:pPr>
        <w:spacing w:after="0" w:line="240" w:lineRule="auto"/>
      </w:pPr>
      <w:r>
        <w:continuationSeparator/>
      </w:r>
    </w:p>
  </w:footnote>
  <w:footnote w:id="1">
    <w:p w:rsidR="0060201B" w:rsidRPr="00741765" w:rsidRDefault="0060201B" w:rsidP="00DA5E4B">
      <w:pPr>
        <w:pStyle w:val="FootnoteText"/>
        <w:jc w:val="both"/>
        <w:rPr>
          <w:rFonts w:ascii="Arial" w:hAnsi="Arial" w:cs="Arial"/>
        </w:rPr>
      </w:pPr>
      <w:r w:rsidRPr="00741765">
        <w:rPr>
          <w:rStyle w:val="FootnoteReference"/>
          <w:rFonts w:ascii="Arial" w:hAnsi="Arial" w:cs="Arial"/>
        </w:rPr>
        <w:footnoteRef/>
      </w:r>
      <w:r w:rsidRPr="00741765">
        <w:rPr>
          <w:rFonts w:ascii="Arial" w:hAnsi="Arial" w:cs="Arial"/>
        </w:rPr>
        <w:t xml:space="preserve"> See </w:t>
      </w:r>
      <w:r w:rsidRPr="00741765">
        <w:rPr>
          <w:rFonts w:ascii="Arial" w:hAnsi="Arial" w:cs="Arial"/>
          <w:i/>
          <w:iCs/>
        </w:rPr>
        <w:t>Afshani and Another v Vaatz</w:t>
      </w:r>
      <w:r w:rsidRPr="00741765">
        <w:rPr>
          <w:rFonts w:ascii="Arial" w:hAnsi="Arial" w:cs="Arial"/>
        </w:rPr>
        <w:t> 2006 (1) NR 35 (HC).</w:t>
      </w:r>
    </w:p>
  </w:footnote>
  <w:footnote w:id="2">
    <w:p w:rsidR="0060201B" w:rsidRPr="00741765" w:rsidRDefault="0060201B" w:rsidP="00DA5E4B">
      <w:pPr>
        <w:pStyle w:val="FootnoteText"/>
        <w:jc w:val="both"/>
        <w:rPr>
          <w:rFonts w:ascii="Arial" w:hAnsi="Arial" w:cs="Arial"/>
        </w:rPr>
      </w:pPr>
      <w:r w:rsidRPr="00741765">
        <w:rPr>
          <w:rStyle w:val="FootnoteReference"/>
          <w:rFonts w:ascii="Arial" w:hAnsi="Arial" w:cs="Arial"/>
        </w:rPr>
        <w:footnoteRef/>
      </w:r>
      <w:r w:rsidRPr="00741765">
        <w:rPr>
          <w:rFonts w:ascii="Arial" w:hAnsi="Arial" w:cs="Arial"/>
        </w:rPr>
        <w:t xml:space="preserve"> Daniels, H, 2007, </w:t>
      </w:r>
      <w:r w:rsidRPr="00741765">
        <w:rPr>
          <w:rFonts w:ascii="Arial" w:hAnsi="Arial" w:cs="Arial"/>
          <w:i/>
          <w:iCs/>
        </w:rPr>
        <w:t>Becks Theory and Principles of Pleading in Civil Action</w:t>
      </w:r>
      <w:r w:rsidRPr="00741765">
        <w:rPr>
          <w:rFonts w:ascii="Arial" w:hAnsi="Arial" w:cs="Arial"/>
        </w:rPr>
        <w:t>, (7</w:t>
      </w:r>
      <w:r w:rsidRPr="00741765">
        <w:rPr>
          <w:rFonts w:ascii="Arial" w:hAnsi="Arial" w:cs="Arial"/>
          <w:vertAlign w:val="superscript"/>
        </w:rPr>
        <w:t>th</w:t>
      </w:r>
      <w:r w:rsidRPr="00741765">
        <w:rPr>
          <w:rFonts w:ascii="Arial" w:hAnsi="Arial" w:cs="Arial"/>
        </w:rPr>
        <w:t> ED) Durban: LexisNexis, p 280.</w:t>
      </w:r>
    </w:p>
  </w:footnote>
  <w:footnote w:id="3">
    <w:p w:rsidR="00DA5E4B" w:rsidRPr="00741765" w:rsidRDefault="00DA5E4B" w:rsidP="00DA5E4B">
      <w:pPr>
        <w:pStyle w:val="FootnoteText"/>
        <w:jc w:val="both"/>
        <w:rPr>
          <w:rFonts w:ascii="Arial" w:hAnsi="Arial" w:cs="Arial"/>
        </w:rPr>
      </w:pPr>
      <w:r w:rsidRPr="00741765">
        <w:rPr>
          <w:rStyle w:val="FootnoteReference"/>
          <w:rFonts w:ascii="Arial" w:hAnsi="Arial" w:cs="Arial"/>
        </w:rPr>
        <w:footnoteRef/>
      </w:r>
      <w:r w:rsidRPr="00741765">
        <w:rPr>
          <w:rFonts w:ascii="Arial" w:hAnsi="Arial" w:cs="Arial"/>
          <w:i/>
          <w:iCs/>
        </w:rPr>
        <w:t>Trusco Group International v Shikongo</w:t>
      </w:r>
      <w:r w:rsidRPr="00741765">
        <w:rPr>
          <w:rFonts w:ascii="Arial" w:hAnsi="Arial" w:cs="Arial"/>
        </w:rPr>
        <w:t> 2010 (2) NR 377 at 387B-D.</w:t>
      </w:r>
    </w:p>
  </w:footnote>
  <w:footnote w:id="4">
    <w:p w:rsidR="00DA5E4B" w:rsidRPr="00741765" w:rsidRDefault="00DA5E4B" w:rsidP="00DA5E4B">
      <w:pPr>
        <w:pStyle w:val="FootnoteText"/>
        <w:jc w:val="both"/>
        <w:rPr>
          <w:rFonts w:ascii="Arial" w:hAnsi="Arial" w:cs="Arial"/>
        </w:rPr>
      </w:pPr>
      <w:r w:rsidRPr="00741765">
        <w:rPr>
          <w:rStyle w:val="FootnoteReference"/>
          <w:rFonts w:ascii="Arial" w:hAnsi="Arial" w:cs="Arial"/>
        </w:rPr>
        <w:footnoteRef/>
      </w:r>
      <w:r w:rsidRPr="00741765">
        <w:rPr>
          <w:rFonts w:ascii="Arial" w:hAnsi="Arial" w:cs="Arial"/>
          <w:i/>
          <w:iCs/>
        </w:rPr>
        <w:t>National Employers’ General Insurance Co Ltd v Jagers </w:t>
      </w:r>
      <w:r w:rsidRPr="00741765">
        <w:rPr>
          <w:rFonts w:ascii="Arial" w:hAnsi="Arial" w:cs="Arial"/>
        </w:rPr>
        <w:t>1984 (4) SA 437 (E) at 440 E – G, cited with approval in </w:t>
      </w:r>
      <w:r w:rsidRPr="00741765">
        <w:rPr>
          <w:rFonts w:ascii="Arial" w:hAnsi="Arial" w:cs="Arial"/>
          <w:i/>
          <w:iCs/>
        </w:rPr>
        <w:t>Van der Berg v Motor Vehicle Accident Fund </w:t>
      </w:r>
      <w:r w:rsidRPr="00741765">
        <w:rPr>
          <w:rFonts w:ascii="Arial" w:hAnsi="Arial" w:cs="Arial"/>
        </w:rPr>
        <w:t>2009 (2) NR 551 (HC) at 564 and 565, paragraph [54].</w:t>
      </w:r>
    </w:p>
    <w:p w:rsidR="00DA5E4B" w:rsidRDefault="00DA5E4B">
      <w:pPr>
        <w:pStyle w:val="FootnoteText"/>
      </w:pPr>
    </w:p>
  </w:footnote>
  <w:footnote w:id="5">
    <w:p w:rsidR="000137D3" w:rsidRDefault="000137D3">
      <w:pPr>
        <w:pStyle w:val="FootnoteText"/>
      </w:pPr>
      <w:r>
        <w:rPr>
          <w:rStyle w:val="FootnoteReference"/>
        </w:rPr>
        <w:footnoteRef/>
      </w:r>
      <w:r>
        <w:t xml:space="preserve"> </w:t>
      </w:r>
      <w:r w:rsidRPr="00741765">
        <w:rPr>
          <w:rFonts w:ascii="Arial" w:hAnsi="Arial" w:cs="Arial"/>
          <w:i/>
          <w:iCs/>
        </w:rPr>
        <w:t>Trus</w:t>
      </w:r>
      <w:r w:rsidR="00741765">
        <w:rPr>
          <w:rFonts w:ascii="Arial" w:hAnsi="Arial" w:cs="Arial"/>
          <w:i/>
          <w:iCs/>
        </w:rPr>
        <w:t>t</w:t>
      </w:r>
      <w:r w:rsidRPr="00741765">
        <w:rPr>
          <w:rFonts w:ascii="Arial" w:hAnsi="Arial" w:cs="Arial"/>
          <w:i/>
          <w:iCs/>
        </w:rPr>
        <w:t>co Group International v Shikongo</w:t>
      </w:r>
      <w:r w:rsidRPr="00741765">
        <w:rPr>
          <w:rFonts w:ascii="Arial" w:hAnsi="Arial" w:cs="Arial"/>
        </w:rPr>
        <w:t> 2010 (2) NR 377 at 387B-D.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428922"/>
      <w:docPartObj>
        <w:docPartGallery w:val="Page Numbers (Top of Page)"/>
        <w:docPartUnique/>
      </w:docPartObj>
    </w:sdtPr>
    <w:sdtEndPr>
      <w:rPr>
        <w:noProof/>
      </w:rPr>
    </w:sdtEndPr>
    <w:sdtContent>
      <w:p w:rsidR="00154342" w:rsidRDefault="00A96EA0">
        <w:pPr>
          <w:pStyle w:val="Header"/>
          <w:jc w:val="right"/>
        </w:pPr>
        <w:r>
          <w:fldChar w:fldCharType="begin"/>
        </w:r>
        <w:r>
          <w:instrText xml:space="preserve"> PAGE   \* MERGEFORMAT </w:instrText>
        </w:r>
        <w:r>
          <w:fldChar w:fldCharType="separate"/>
        </w:r>
        <w:r w:rsidR="008E0479">
          <w:rPr>
            <w:noProof/>
          </w:rPr>
          <w:t>2</w:t>
        </w:r>
        <w:r>
          <w:rPr>
            <w:noProof/>
          </w:rPr>
          <w:fldChar w:fldCharType="end"/>
        </w:r>
      </w:p>
    </w:sdtContent>
  </w:sdt>
  <w:p w:rsidR="00154342" w:rsidRDefault="00154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D905F5"/>
    <w:multiLevelType w:val="multilevel"/>
    <w:tmpl w:val="DC043388"/>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6E29588"/>
    <w:multiLevelType w:val="multilevel"/>
    <w:tmpl w:val="46989A1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040574B"/>
    <w:multiLevelType w:val="hybridMultilevel"/>
    <w:tmpl w:val="16668B48"/>
    <w:lvl w:ilvl="0" w:tplc="E4EE3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05093A"/>
    <w:multiLevelType w:val="hybridMultilevel"/>
    <w:tmpl w:val="A256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E6516"/>
    <w:multiLevelType w:val="hybridMultilevel"/>
    <w:tmpl w:val="48509B7E"/>
    <w:lvl w:ilvl="0" w:tplc="5F5E10A0">
      <w:start w:val="1"/>
      <w:numFmt w:val="decimal"/>
      <w:lvlText w:val="%1."/>
      <w:lvlJc w:val="left"/>
      <w:pPr>
        <w:ind w:left="930" w:hanging="570"/>
      </w:pPr>
      <w:rPr>
        <w:rFonts w:ascii="Arial" w:eastAsia="Calibri" w:hAnsi="Arial" w:cs="Arial"/>
      </w:rPr>
    </w:lvl>
    <w:lvl w:ilvl="1" w:tplc="04090019">
      <w:start w:val="1"/>
      <w:numFmt w:val="lowerLetter"/>
      <w:lvlText w:val="%2."/>
      <w:lvlJc w:val="left"/>
      <w:pPr>
        <w:ind w:left="1440" w:hanging="360"/>
      </w:pPr>
    </w:lvl>
    <w:lvl w:ilvl="2" w:tplc="DB0CD92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26F22"/>
    <w:multiLevelType w:val="hybridMultilevel"/>
    <w:tmpl w:val="A44EF5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CC39C4"/>
    <w:multiLevelType w:val="hybridMultilevel"/>
    <w:tmpl w:val="7B8C4264"/>
    <w:lvl w:ilvl="0" w:tplc="5D84EE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1C7CF1"/>
    <w:multiLevelType w:val="multilevel"/>
    <w:tmpl w:val="EE68B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8A6215"/>
    <w:multiLevelType w:val="hybridMultilevel"/>
    <w:tmpl w:val="DEA01EFA"/>
    <w:lvl w:ilvl="0" w:tplc="30D6DA70">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14849"/>
    <w:multiLevelType w:val="hybridMultilevel"/>
    <w:tmpl w:val="AC28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62720"/>
    <w:multiLevelType w:val="hybridMultilevel"/>
    <w:tmpl w:val="48509B7E"/>
    <w:lvl w:ilvl="0" w:tplc="5F5E10A0">
      <w:start w:val="1"/>
      <w:numFmt w:val="decimal"/>
      <w:lvlText w:val="%1."/>
      <w:lvlJc w:val="left"/>
      <w:pPr>
        <w:ind w:left="930" w:hanging="570"/>
      </w:pPr>
      <w:rPr>
        <w:rFonts w:ascii="Arial" w:eastAsia="Calibri" w:hAnsi="Arial" w:cs="Arial"/>
      </w:rPr>
    </w:lvl>
    <w:lvl w:ilvl="1" w:tplc="04090019">
      <w:start w:val="1"/>
      <w:numFmt w:val="lowerLetter"/>
      <w:lvlText w:val="%2."/>
      <w:lvlJc w:val="left"/>
      <w:pPr>
        <w:ind w:left="1440" w:hanging="360"/>
      </w:pPr>
    </w:lvl>
    <w:lvl w:ilvl="2" w:tplc="DB0CD92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76935"/>
    <w:multiLevelType w:val="hybridMultilevel"/>
    <w:tmpl w:val="9698DF8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5FB42F4"/>
    <w:multiLevelType w:val="hybridMultilevel"/>
    <w:tmpl w:val="939C39FC"/>
    <w:lvl w:ilvl="0" w:tplc="17EAF0C0">
      <w:start w:val="1"/>
      <w:numFmt w:val="decimal"/>
      <w:lvlText w:val="%1."/>
      <w:lvlJc w:val="left"/>
      <w:pPr>
        <w:ind w:left="930" w:hanging="570"/>
      </w:pPr>
      <w:rPr>
        <w:rFonts w:eastAsia="MS Mincho"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D5C23"/>
    <w:multiLevelType w:val="hybridMultilevel"/>
    <w:tmpl w:val="48509B7E"/>
    <w:lvl w:ilvl="0" w:tplc="5F5E10A0">
      <w:start w:val="1"/>
      <w:numFmt w:val="decimal"/>
      <w:lvlText w:val="%1."/>
      <w:lvlJc w:val="left"/>
      <w:pPr>
        <w:ind w:left="930" w:hanging="570"/>
      </w:pPr>
      <w:rPr>
        <w:rFonts w:ascii="Arial" w:eastAsia="Calibri" w:hAnsi="Arial" w:cs="Arial"/>
      </w:rPr>
    </w:lvl>
    <w:lvl w:ilvl="1" w:tplc="04090019">
      <w:start w:val="1"/>
      <w:numFmt w:val="lowerLetter"/>
      <w:lvlText w:val="%2."/>
      <w:lvlJc w:val="left"/>
      <w:pPr>
        <w:ind w:left="1440" w:hanging="360"/>
      </w:pPr>
    </w:lvl>
    <w:lvl w:ilvl="2" w:tplc="DB0CD92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D0DC2"/>
    <w:multiLevelType w:val="hybridMultilevel"/>
    <w:tmpl w:val="800A69FA"/>
    <w:lvl w:ilvl="0" w:tplc="88E2C9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220B41"/>
    <w:multiLevelType w:val="hybridMultilevel"/>
    <w:tmpl w:val="5434A8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9E52982"/>
    <w:multiLevelType w:val="hybridMultilevel"/>
    <w:tmpl w:val="2BD88AEE"/>
    <w:lvl w:ilvl="0" w:tplc="78666E06">
      <w:start w:val="1"/>
      <w:numFmt w:val="decimal"/>
      <w:lvlText w:val="%1."/>
      <w:lvlJc w:val="left"/>
      <w:pPr>
        <w:ind w:left="1210" w:hanging="360"/>
      </w:pPr>
      <w:rPr>
        <w:rFonts w:ascii="Arial" w:eastAsiaTheme="minorHAnsi" w:hAnsi="Arial" w:cs="Arial"/>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7"/>
  </w:num>
  <w:num w:numId="4">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5">
    <w:abstractNumId w:val="3"/>
  </w:num>
  <w:num w:numId="6">
    <w:abstractNumId w:val="9"/>
  </w:num>
  <w:num w:numId="7">
    <w:abstractNumId w:val="8"/>
  </w:num>
  <w:num w:numId="8">
    <w:abstractNumId w:val="14"/>
  </w:num>
  <w:num w:numId="9">
    <w:abstractNumId w:val="2"/>
  </w:num>
  <w:num w:numId="10">
    <w:abstractNumId w:val="13"/>
  </w:num>
  <w:num w:numId="11">
    <w:abstractNumId w:val="16"/>
  </w:num>
  <w:num w:numId="12">
    <w:abstractNumId w:val="12"/>
  </w:num>
  <w:num w:numId="13">
    <w:abstractNumId w:val="5"/>
  </w:num>
  <w:num w:numId="14">
    <w:abstractNumId w:val="11"/>
  </w:num>
  <w:num w:numId="15">
    <w:abstractNumId w:val="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03"/>
    <w:rsid w:val="000137D3"/>
    <w:rsid w:val="0003733E"/>
    <w:rsid w:val="0003763D"/>
    <w:rsid w:val="00040182"/>
    <w:rsid w:val="0004494C"/>
    <w:rsid w:val="000552E8"/>
    <w:rsid w:val="00061F70"/>
    <w:rsid w:val="00062D13"/>
    <w:rsid w:val="00075517"/>
    <w:rsid w:val="000779A0"/>
    <w:rsid w:val="00081BA5"/>
    <w:rsid w:val="00096642"/>
    <w:rsid w:val="000A2466"/>
    <w:rsid w:val="000C1ACF"/>
    <w:rsid w:val="000E5FDA"/>
    <w:rsid w:val="000F2CBB"/>
    <w:rsid w:val="001140EE"/>
    <w:rsid w:val="0011448E"/>
    <w:rsid w:val="001202B0"/>
    <w:rsid w:val="00126289"/>
    <w:rsid w:val="001269F5"/>
    <w:rsid w:val="001302AF"/>
    <w:rsid w:val="001442A5"/>
    <w:rsid w:val="00154342"/>
    <w:rsid w:val="0017096B"/>
    <w:rsid w:val="00170B1E"/>
    <w:rsid w:val="00177E58"/>
    <w:rsid w:val="001847D9"/>
    <w:rsid w:val="001861F4"/>
    <w:rsid w:val="001866A1"/>
    <w:rsid w:val="001922F4"/>
    <w:rsid w:val="0019304C"/>
    <w:rsid w:val="00197F82"/>
    <w:rsid w:val="001A4C85"/>
    <w:rsid w:val="001A4E59"/>
    <w:rsid w:val="001B1B41"/>
    <w:rsid w:val="001B3360"/>
    <w:rsid w:val="001B3CEE"/>
    <w:rsid w:val="001C2261"/>
    <w:rsid w:val="001E7D8E"/>
    <w:rsid w:val="001E7F15"/>
    <w:rsid w:val="001F0252"/>
    <w:rsid w:val="001F663F"/>
    <w:rsid w:val="00203CD3"/>
    <w:rsid w:val="002165E9"/>
    <w:rsid w:val="00232963"/>
    <w:rsid w:val="00237100"/>
    <w:rsid w:val="002535AC"/>
    <w:rsid w:val="002539F2"/>
    <w:rsid w:val="00255C06"/>
    <w:rsid w:val="002561EE"/>
    <w:rsid w:val="00264C3B"/>
    <w:rsid w:val="0027240D"/>
    <w:rsid w:val="0027493C"/>
    <w:rsid w:val="00276A96"/>
    <w:rsid w:val="002807C8"/>
    <w:rsid w:val="00281050"/>
    <w:rsid w:val="00287A34"/>
    <w:rsid w:val="002A7186"/>
    <w:rsid w:val="002B41A1"/>
    <w:rsid w:val="002C2139"/>
    <w:rsid w:val="002C41AA"/>
    <w:rsid w:val="002D0DCF"/>
    <w:rsid w:val="002D64D9"/>
    <w:rsid w:val="002E21B8"/>
    <w:rsid w:val="002E5347"/>
    <w:rsid w:val="002F4250"/>
    <w:rsid w:val="002F7B1F"/>
    <w:rsid w:val="003059FF"/>
    <w:rsid w:val="00314C45"/>
    <w:rsid w:val="00320286"/>
    <w:rsid w:val="00324057"/>
    <w:rsid w:val="003273AA"/>
    <w:rsid w:val="00327AA2"/>
    <w:rsid w:val="00340156"/>
    <w:rsid w:val="003448A8"/>
    <w:rsid w:val="00350D75"/>
    <w:rsid w:val="00357949"/>
    <w:rsid w:val="00367E0C"/>
    <w:rsid w:val="003703C5"/>
    <w:rsid w:val="00377367"/>
    <w:rsid w:val="00385357"/>
    <w:rsid w:val="00385A88"/>
    <w:rsid w:val="00392D27"/>
    <w:rsid w:val="00392F11"/>
    <w:rsid w:val="00394A1F"/>
    <w:rsid w:val="003965C2"/>
    <w:rsid w:val="00396F88"/>
    <w:rsid w:val="003A1EB6"/>
    <w:rsid w:val="003A40CB"/>
    <w:rsid w:val="003A5FF3"/>
    <w:rsid w:val="003B2000"/>
    <w:rsid w:val="003C1BA5"/>
    <w:rsid w:val="003D157D"/>
    <w:rsid w:val="003D5DCC"/>
    <w:rsid w:val="003F02B1"/>
    <w:rsid w:val="003F6461"/>
    <w:rsid w:val="003F6557"/>
    <w:rsid w:val="00403938"/>
    <w:rsid w:val="00422B03"/>
    <w:rsid w:val="004323D5"/>
    <w:rsid w:val="00434755"/>
    <w:rsid w:val="004407D3"/>
    <w:rsid w:val="004430CA"/>
    <w:rsid w:val="00455C04"/>
    <w:rsid w:val="00457407"/>
    <w:rsid w:val="00460BF9"/>
    <w:rsid w:val="004711E3"/>
    <w:rsid w:val="004716C6"/>
    <w:rsid w:val="004741F2"/>
    <w:rsid w:val="00477AC8"/>
    <w:rsid w:val="004806EC"/>
    <w:rsid w:val="00485DA5"/>
    <w:rsid w:val="00492146"/>
    <w:rsid w:val="0049231A"/>
    <w:rsid w:val="00494239"/>
    <w:rsid w:val="004A2FDC"/>
    <w:rsid w:val="004A6006"/>
    <w:rsid w:val="004A7B84"/>
    <w:rsid w:val="004B5B11"/>
    <w:rsid w:val="004C54F7"/>
    <w:rsid w:val="004C692D"/>
    <w:rsid w:val="004C7BDC"/>
    <w:rsid w:val="004D0A3E"/>
    <w:rsid w:val="004D0E4D"/>
    <w:rsid w:val="004D367F"/>
    <w:rsid w:val="004E207A"/>
    <w:rsid w:val="004F1034"/>
    <w:rsid w:val="004F4CDE"/>
    <w:rsid w:val="00501684"/>
    <w:rsid w:val="005159C6"/>
    <w:rsid w:val="00532989"/>
    <w:rsid w:val="005404D5"/>
    <w:rsid w:val="00541046"/>
    <w:rsid w:val="005421DE"/>
    <w:rsid w:val="00544D28"/>
    <w:rsid w:val="00556531"/>
    <w:rsid w:val="00562551"/>
    <w:rsid w:val="00565EB9"/>
    <w:rsid w:val="00572FA0"/>
    <w:rsid w:val="00574D61"/>
    <w:rsid w:val="005800A5"/>
    <w:rsid w:val="0058062B"/>
    <w:rsid w:val="00591D48"/>
    <w:rsid w:val="00592F49"/>
    <w:rsid w:val="005965F8"/>
    <w:rsid w:val="005A0F75"/>
    <w:rsid w:val="005A27F8"/>
    <w:rsid w:val="005A397D"/>
    <w:rsid w:val="005A75C7"/>
    <w:rsid w:val="005B244F"/>
    <w:rsid w:val="005B56A2"/>
    <w:rsid w:val="005B5BAE"/>
    <w:rsid w:val="005B77B8"/>
    <w:rsid w:val="005C0FB8"/>
    <w:rsid w:val="005C6BF8"/>
    <w:rsid w:val="005D0D0B"/>
    <w:rsid w:val="005E4332"/>
    <w:rsid w:val="006003CD"/>
    <w:rsid w:val="0060201B"/>
    <w:rsid w:val="006214B5"/>
    <w:rsid w:val="00623E50"/>
    <w:rsid w:val="00634480"/>
    <w:rsid w:val="00636E1D"/>
    <w:rsid w:val="006534EC"/>
    <w:rsid w:val="0066031C"/>
    <w:rsid w:val="00662CD8"/>
    <w:rsid w:val="0066587B"/>
    <w:rsid w:val="00672548"/>
    <w:rsid w:val="006747D5"/>
    <w:rsid w:val="0068668A"/>
    <w:rsid w:val="006A21B6"/>
    <w:rsid w:val="006B466F"/>
    <w:rsid w:val="006C2DC0"/>
    <w:rsid w:val="006C3BDE"/>
    <w:rsid w:val="006C544A"/>
    <w:rsid w:val="006C6CBB"/>
    <w:rsid w:val="006D0ECE"/>
    <w:rsid w:val="006D5C8D"/>
    <w:rsid w:val="006D671F"/>
    <w:rsid w:val="006F7A0A"/>
    <w:rsid w:val="0070018A"/>
    <w:rsid w:val="007057A3"/>
    <w:rsid w:val="0070686F"/>
    <w:rsid w:val="00712193"/>
    <w:rsid w:val="00715978"/>
    <w:rsid w:val="0073206C"/>
    <w:rsid w:val="00741765"/>
    <w:rsid w:val="007443AE"/>
    <w:rsid w:val="007637E0"/>
    <w:rsid w:val="00765112"/>
    <w:rsid w:val="00766337"/>
    <w:rsid w:val="00767765"/>
    <w:rsid w:val="0077414D"/>
    <w:rsid w:val="0078199A"/>
    <w:rsid w:val="00781CA7"/>
    <w:rsid w:val="00787A03"/>
    <w:rsid w:val="00791F86"/>
    <w:rsid w:val="007B0624"/>
    <w:rsid w:val="007C0E1D"/>
    <w:rsid w:val="007C53C2"/>
    <w:rsid w:val="007F1100"/>
    <w:rsid w:val="007F6CC3"/>
    <w:rsid w:val="008102E1"/>
    <w:rsid w:val="00812DFA"/>
    <w:rsid w:val="00821BE6"/>
    <w:rsid w:val="00824C51"/>
    <w:rsid w:val="008300A7"/>
    <w:rsid w:val="00832315"/>
    <w:rsid w:val="00847290"/>
    <w:rsid w:val="00867DFC"/>
    <w:rsid w:val="00876B4A"/>
    <w:rsid w:val="00880760"/>
    <w:rsid w:val="0088155A"/>
    <w:rsid w:val="00883A6E"/>
    <w:rsid w:val="00892573"/>
    <w:rsid w:val="008925CA"/>
    <w:rsid w:val="008A2CEA"/>
    <w:rsid w:val="008B422C"/>
    <w:rsid w:val="008C3775"/>
    <w:rsid w:val="008C6477"/>
    <w:rsid w:val="008D13E5"/>
    <w:rsid w:val="008E0479"/>
    <w:rsid w:val="008E277C"/>
    <w:rsid w:val="008E6309"/>
    <w:rsid w:val="008F2FCD"/>
    <w:rsid w:val="008F6A5A"/>
    <w:rsid w:val="0091222B"/>
    <w:rsid w:val="0091536F"/>
    <w:rsid w:val="00925839"/>
    <w:rsid w:val="009318B2"/>
    <w:rsid w:val="009341AE"/>
    <w:rsid w:val="009358FB"/>
    <w:rsid w:val="00940A06"/>
    <w:rsid w:val="00942AEB"/>
    <w:rsid w:val="009525DA"/>
    <w:rsid w:val="00956179"/>
    <w:rsid w:val="009667BB"/>
    <w:rsid w:val="00970195"/>
    <w:rsid w:val="009703E1"/>
    <w:rsid w:val="009730D2"/>
    <w:rsid w:val="009748B7"/>
    <w:rsid w:val="00984FC7"/>
    <w:rsid w:val="0098638C"/>
    <w:rsid w:val="009972AE"/>
    <w:rsid w:val="009B11E0"/>
    <w:rsid w:val="009B625B"/>
    <w:rsid w:val="009D2DF6"/>
    <w:rsid w:val="009E6DA7"/>
    <w:rsid w:val="009F50B1"/>
    <w:rsid w:val="00A04F7C"/>
    <w:rsid w:val="00A061F3"/>
    <w:rsid w:val="00A156EF"/>
    <w:rsid w:val="00A22374"/>
    <w:rsid w:val="00A22763"/>
    <w:rsid w:val="00A35621"/>
    <w:rsid w:val="00A408E5"/>
    <w:rsid w:val="00A4230C"/>
    <w:rsid w:val="00A4470F"/>
    <w:rsid w:val="00A55120"/>
    <w:rsid w:val="00A61377"/>
    <w:rsid w:val="00A6167C"/>
    <w:rsid w:val="00A616F3"/>
    <w:rsid w:val="00A70741"/>
    <w:rsid w:val="00A73766"/>
    <w:rsid w:val="00A73EA9"/>
    <w:rsid w:val="00A76596"/>
    <w:rsid w:val="00A834D6"/>
    <w:rsid w:val="00A907A4"/>
    <w:rsid w:val="00A945DA"/>
    <w:rsid w:val="00A9486F"/>
    <w:rsid w:val="00A96A25"/>
    <w:rsid w:val="00A96EA0"/>
    <w:rsid w:val="00AA335C"/>
    <w:rsid w:val="00AA5CCF"/>
    <w:rsid w:val="00AB644F"/>
    <w:rsid w:val="00AC1884"/>
    <w:rsid w:val="00AD7443"/>
    <w:rsid w:val="00AE0783"/>
    <w:rsid w:val="00AF1617"/>
    <w:rsid w:val="00B0059D"/>
    <w:rsid w:val="00B1092D"/>
    <w:rsid w:val="00B123B8"/>
    <w:rsid w:val="00B13ECA"/>
    <w:rsid w:val="00B3251F"/>
    <w:rsid w:val="00B32D7F"/>
    <w:rsid w:val="00B331C7"/>
    <w:rsid w:val="00B3699B"/>
    <w:rsid w:val="00B421A2"/>
    <w:rsid w:val="00B52C2F"/>
    <w:rsid w:val="00B54AC9"/>
    <w:rsid w:val="00B60939"/>
    <w:rsid w:val="00B6388F"/>
    <w:rsid w:val="00B672C2"/>
    <w:rsid w:val="00B96AA4"/>
    <w:rsid w:val="00B97ED1"/>
    <w:rsid w:val="00BA663B"/>
    <w:rsid w:val="00BD05BE"/>
    <w:rsid w:val="00BF77E0"/>
    <w:rsid w:val="00C02C16"/>
    <w:rsid w:val="00C10938"/>
    <w:rsid w:val="00C10E5B"/>
    <w:rsid w:val="00C11D77"/>
    <w:rsid w:val="00C12541"/>
    <w:rsid w:val="00C12CA4"/>
    <w:rsid w:val="00C303DB"/>
    <w:rsid w:val="00C31FED"/>
    <w:rsid w:val="00C328C4"/>
    <w:rsid w:val="00C4360A"/>
    <w:rsid w:val="00C4585B"/>
    <w:rsid w:val="00C527B9"/>
    <w:rsid w:val="00C638BA"/>
    <w:rsid w:val="00C65D7A"/>
    <w:rsid w:val="00C71B66"/>
    <w:rsid w:val="00C766E1"/>
    <w:rsid w:val="00C80416"/>
    <w:rsid w:val="00C807A0"/>
    <w:rsid w:val="00C91E70"/>
    <w:rsid w:val="00C91E8A"/>
    <w:rsid w:val="00C92DD1"/>
    <w:rsid w:val="00CA520F"/>
    <w:rsid w:val="00CB2CF4"/>
    <w:rsid w:val="00CB617E"/>
    <w:rsid w:val="00CC0AA7"/>
    <w:rsid w:val="00CC14D2"/>
    <w:rsid w:val="00CD6A8E"/>
    <w:rsid w:val="00CE202D"/>
    <w:rsid w:val="00D01019"/>
    <w:rsid w:val="00D10397"/>
    <w:rsid w:val="00D11E1D"/>
    <w:rsid w:val="00D142A7"/>
    <w:rsid w:val="00D151A5"/>
    <w:rsid w:val="00D22F01"/>
    <w:rsid w:val="00D3330A"/>
    <w:rsid w:val="00D43F94"/>
    <w:rsid w:val="00D55F5F"/>
    <w:rsid w:val="00D577D0"/>
    <w:rsid w:val="00D618CA"/>
    <w:rsid w:val="00D706C0"/>
    <w:rsid w:val="00D7710C"/>
    <w:rsid w:val="00D91620"/>
    <w:rsid w:val="00D923AA"/>
    <w:rsid w:val="00D941F8"/>
    <w:rsid w:val="00D94456"/>
    <w:rsid w:val="00D953D6"/>
    <w:rsid w:val="00DA1E69"/>
    <w:rsid w:val="00DA5E4B"/>
    <w:rsid w:val="00DA6213"/>
    <w:rsid w:val="00DA6C6D"/>
    <w:rsid w:val="00DA7739"/>
    <w:rsid w:val="00DC13E0"/>
    <w:rsid w:val="00DD034E"/>
    <w:rsid w:val="00DD5D29"/>
    <w:rsid w:val="00DE2C61"/>
    <w:rsid w:val="00DE4B9D"/>
    <w:rsid w:val="00DE762A"/>
    <w:rsid w:val="00E02039"/>
    <w:rsid w:val="00E13EC8"/>
    <w:rsid w:val="00E23494"/>
    <w:rsid w:val="00E24E72"/>
    <w:rsid w:val="00E316D2"/>
    <w:rsid w:val="00E31956"/>
    <w:rsid w:val="00E36E4C"/>
    <w:rsid w:val="00E532A1"/>
    <w:rsid w:val="00E5467F"/>
    <w:rsid w:val="00E54FCA"/>
    <w:rsid w:val="00E605EB"/>
    <w:rsid w:val="00E67000"/>
    <w:rsid w:val="00E81169"/>
    <w:rsid w:val="00E8539D"/>
    <w:rsid w:val="00E855FF"/>
    <w:rsid w:val="00E87DBC"/>
    <w:rsid w:val="00E94851"/>
    <w:rsid w:val="00E95BD5"/>
    <w:rsid w:val="00E96CC2"/>
    <w:rsid w:val="00EA3AA8"/>
    <w:rsid w:val="00EA6EE8"/>
    <w:rsid w:val="00EB3D69"/>
    <w:rsid w:val="00EB491E"/>
    <w:rsid w:val="00EB5BE3"/>
    <w:rsid w:val="00EC35D8"/>
    <w:rsid w:val="00EC6912"/>
    <w:rsid w:val="00EC6AD0"/>
    <w:rsid w:val="00ED2A2C"/>
    <w:rsid w:val="00ED58D1"/>
    <w:rsid w:val="00EE44BA"/>
    <w:rsid w:val="00EE4805"/>
    <w:rsid w:val="00F03CFB"/>
    <w:rsid w:val="00F061DD"/>
    <w:rsid w:val="00F13896"/>
    <w:rsid w:val="00F169BF"/>
    <w:rsid w:val="00F17743"/>
    <w:rsid w:val="00F17DD5"/>
    <w:rsid w:val="00F2612A"/>
    <w:rsid w:val="00F43385"/>
    <w:rsid w:val="00F45B9E"/>
    <w:rsid w:val="00F507D9"/>
    <w:rsid w:val="00F5167B"/>
    <w:rsid w:val="00F53A0B"/>
    <w:rsid w:val="00F60556"/>
    <w:rsid w:val="00F718A5"/>
    <w:rsid w:val="00F74492"/>
    <w:rsid w:val="00F82A59"/>
    <w:rsid w:val="00F85A61"/>
    <w:rsid w:val="00F940C8"/>
    <w:rsid w:val="00F97242"/>
    <w:rsid w:val="00FA74E2"/>
    <w:rsid w:val="00FB001C"/>
    <w:rsid w:val="00FB0F4E"/>
    <w:rsid w:val="00FB1EEB"/>
    <w:rsid w:val="00FC10E1"/>
    <w:rsid w:val="00FC1E93"/>
    <w:rsid w:val="00FC3598"/>
    <w:rsid w:val="00FD06FE"/>
    <w:rsid w:val="00FD1D1E"/>
    <w:rsid w:val="00FD3796"/>
    <w:rsid w:val="00FD6350"/>
    <w:rsid w:val="00FE37E9"/>
    <w:rsid w:val="00FE41FE"/>
    <w:rsid w:val="00FE658B"/>
    <w:rsid w:val="00FF2AF9"/>
    <w:rsid w:val="00FF33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220DB-E878-4DA0-9218-E20EA66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0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B03"/>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422B03"/>
    <w:rPr>
      <w:rFonts w:ascii="Calibri" w:eastAsia="Calibri" w:hAnsi="Calibri" w:cs="Times New Roman"/>
      <w:lang w:val="en-US"/>
    </w:rPr>
  </w:style>
  <w:style w:type="paragraph" w:styleId="ListParagraph">
    <w:name w:val="List Paragraph"/>
    <w:basedOn w:val="Normal"/>
    <w:uiPriority w:val="34"/>
    <w:qFormat/>
    <w:rsid w:val="004323D5"/>
    <w:pPr>
      <w:ind w:left="720"/>
      <w:contextualSpacing/>
    </w:pPr>
  </w:style>
  <w:style w:type="paragraph" w:styleId="FootnoteText">
    <w:name w:val="footnote text"/>
    <w:basedOn w:val="Normal"/>
    <w:link w:val="FootnoteTextChar"/>
    <w:uiPriority w:val="99"/>
    <w:unhideWhenUsed/>
    <w:rsid w:val="00E24E72"/>
    <w:pPr>
      <w:spacing w:after="0" w:line="240" w:lineRule="auto"/>
    </w:pPr>
    <w:rPr>
      <w:sz w:val="20"/>
      <w:szCs w:val="20"/>
    </w:rPr>
  </w:style>
  <w:style w:type="character" w:customStyle="1" w:styleId="FootnoteTextChar">
    <w:name w:val="Footnote Text Char"/>
    <w:basedOn w:val="DefaultParagraphFont"/>
    <w:link w:val="FootnoteText"/>
    <w:rsid w:val="00E24E72"/>
    <w:rPr>
      <w:sz w:val="20"/>
      <w:szCs w:val="20"/>
    </w:rPr>
  </w:style>
  <w:style w:type="character" w:styleId="FootnoteReference">
    <w:name w:val="footnote reference"/>
    <w:basedOn w:val="DefaultParagraphFont"/>
    <w:unhideWhenUsed/>
    <w:rsid w:val="00E24E72"/>
    <w:rPr>
      <w:vertAlign w:val="superscript"/>
    </w:rPr>
  </w:style>
  <w:style w:type="paragraph" w:styleId="BodyText">
    <w:name w:val="Body Text"/>
    <w:basedOn w:val="Normal"/>
    <w:link w:val="BodyTextChar"/>
    <w:uiPriority w:val="99"/>
    <w:semiHidden/>
    <w:unhideWhenUsed/>
    <w:rsid w:val="0088155A"/>
    <w:pPr>
      <w:spacing w:after="120"/>
    </w:pPr>
  </w:style>
  <w:style w:type="character" w:customStyle="1" w:styleId="BodyTextChar">
    <w:name w:val="Body Text Char"/>
    <w:basedOn w:val="DefaultParagraphFont"/>
    <w:link w:val="BodyText"/>
    <w:uiPriority w:val="99"/>
    <w:semiHidden/>
    <w:rsid w:val="0088155A"/>
  </w:style>
  <w:style w:type="paragraph" w:styleId="BalloonText">
    <w:name w:val="Balloon Text"/>
    <w:basedOn w:val="Normal"/>
    <w:link w:val="BalloonTextChar"/>
    <w:uiPriority w:val="99"/>
    <w:semiHidden/>
    <w:unhideWhenUsed/>
    <w:rsid w:val="004F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DE"/>
    <w:rPr>
      <w:rFonts w:ascii="Tahoma" w:hAnsi="Tahoma" w:cs="Tahoma"/>
      <w:sz w:val="16"/>
      <w:szCs w:val="16"/>
    </w:rPr>
  </w:style>
  <w:style w:type="paragraph" w:styleId="NormalWeb">
    <w:name w:val="Normal (Web)"/>
    <w:basedOn w:val="Normal"/>
    <w:uiPriority w:val="99"/>
    <w:semiHidden/>
    <w:unhideWhenUsed/>
    <w:rsid w:val="0060201B"/>
    <w:rPr>
      <w:rFonts w:ascii="Times New Roman" w:hAnsi="Times New Roman" w:cs="Times New Roman"/>
      <w:sz w:val="24"/>
      <w:szCs w:val="24"/>
    </w:rPr>
  </w:style>
  <w:style w:type="character" w:styleId="Emphasis">
    <w:name w:val="Emphasis"/>
    <w:basedOn w:val="DefaultParagraphFont"/>
    <w:uiPriority w:val="20"/>
    <w:qFormat/>
    <w:rsid w:val="00D953D6"/>
    <w:rPr>
      <w:i/>
      <w:iCs/>
    </w:rPr>
  </w:style>
  <w:style w:type="paragraph" w:customStyle="1" w:styleId="rteindent1">
    <w:name w:val="rteindent1"/>
    <w:basedOn w:val="Normal"/>
    <w:rsid w:val="00D953D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5410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069035">
      <w:bodyDiv w:val="1"/>
      <w:marLeft w:val="0"/>
      <w:marRight w:val="0"/>
      <w:marTop w:val="0"/>
      <w:marBottom w:val="0"/>
      <w:divBdr>
        <w:top w:val="none" w:sz="0" w:space="0" w:color="auto"/>
        <w:left w:val="none" w:sz="0" w:space="0" w:color="auto"/>
        <w:bottom w:val="none" w:sz="0" w:space="0" w:color="auto"/>
        <w:right w:val="none" w:sz="0" w:space="0" w:color="auto"/>
      </w:divBdr>
      <w:divsChild>
        <w:div w:id="606011822">
          <w:marLeft w:val="0"/>
          <w:marRight w:val="0"/>
          <w:marTop w:val="0"/>
          <w:marBottom w:val="0"/>
          <w:divBdr>
            <w:top w:val="none" w:sz="0" w:space="0" w:color="auto"/>
            <w:left w:val="none" w:sz="0" w:space="0" w:color="auto"/>
            <w:bottom w:val="none" w:sz="0" w:space="0" w:color="auto"/>
            <w:right w:val="none" w:sz="0" w:space="0" w:color="auto"/>
          </w:divBdr>
        </w:div>
        <w:div w:id="1879900415">
          <w:marLeft w:val="0"/>
          <w:marRight w:val="0"/>
          <w:marTop w:val="0"/>
          <w:marBottom w:val="0"/>
          <w:divBdr>
            <w:top w:val="none" w:sz="0" w:space="0" w:color="auto"/>
            <w:left w:val="none" w:sz="0" w:space="0" w:color="auto"/>
            <w:bottom w:val="none" w:sz="0" w:space="0" w:color="auto"/>
            <w:right w:val="none" w:sz="0" w:space="0" w:color="auto"/>
          </w:divBdr>
        </w:div>
        <w:div w:id="1127088151">
          <w:marLeft w:val="0"/>
          <w:marRight w:val="0"/>
          <w:marTop w:val="0"/>
          <w:marBottom w:val="0"/>
          <w:divBdr>
            <w:top w:val="none" w:sz="0" w:space="0" w:color="auto"/>
            <w:left w:val="none" w:sz="0" w:space="0" w:color="auto"/>
            <w:bottom w:val="none" w:sz="0" w:space="0" w:color="auto"/>
            <w:right w:val="none" w:sz="0" w:space="0" w:color="auto"/>
          </w:divBdr>
        </w:div>
        <w:div w:id="1793212519">
          <w:marLeft w:val="0"/>
          <w:marRight w:val="0"/>
          <w:marTop w:val="0"/>
          <w:marBottom w:val="0"/>
          <w:divBdr>
            <w:top w:val="none" w:sz="0" w:space="0" w:color="auto"/>
            <w:left w:val="none" w:sz="0" w:space="0" w:color="auto"/>
            <w:bottom w:val="none" w:sz="0" w:space="0" w:color="auto"/>
            <w:right w:val="none" w:sz="0" w:space="0" w:color="auto"/>
          </w:divBdr>
        </w:div>
      </w:divsChild>
    </w:div>
    <w:div w:id="20494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2020-07-29T18:30:00+00:00</Judgment_x0020_Date>
    <Year xmlns="c1afb1bd-f2fb-40fd-9abb-aea55b4d7662">2020</Year>
  </documentManagement>
</p:properties>
</file>

<file path=customXml/itemProps1.xml><?xml version="1.0" encoding="utf-8"?>
<ds:datastoreItem xmlns:ds="http://schemas.openxmlformats.org/officeDocument/2006/customXml" ds:itemID="{5B977738-27DA-4F46-9979-A763C19426D4}"/>
</file>

<file path=customXml/itemProps2.xml><?xml version="1.0" encoding="utf-8"?>
<ds:datastoreItem xmlns:ds="http://schemas.openxmlformats.org/officeDocument/2006/customXml" ds:itemID="{4FF46BB6-B315-4995-AE16-C8B7A971EE27}"/>
</file>

<file path=customXml/itemProps3.xml><?xml version="1.0" encoding="utf-8"?>
<ds:datastoreItem xmlns:ds="http://schemas.openxmlformats.org/officeDocument/2006/customXml" ds:itemID="{FA18B9B6-990A-44B4-93F5-870CC9979460}"/>
</file>

<file path=customXml/itemProps4.xml><?xml version="1.0" encoding="utf-8"?>
<ds:datastoreItem xmlns:ds="http://schemas.openxmlformats.org/officeDocument/2006/customXml" ds:itemID="{C8E24D73-9A8D-429C-9FF7-427342AE4A30}"/>
</file>

<file path=docProps/app.xml><?xml version="1.0" encoding="utf-8"?>
<Properties xmlns="http://schemas.openxmlformats.org/officeDocument/2006/extended-properties" xmlns:vt="http://schemas.openxmlformats.org/officeDocument/2006/docPropsVTypes">
  <Template>Normal</Template>
  <TotalTime>0</TotalTime>
  <Pages>13</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ithete v Markus (HC-NLD-CIV-ACT-DEL-2019 -00155) [2020] NAHCNLD 99 (30 July 2020)</dc:title>
  <dc:creator>Helvi Hilifilwa</dc:creator>
  <cp:lastModifiedBy>Administrator</cp:lastModifiedBy>
  <cp:revision>2</cp:revision>
  <cp:lastPrinted>2020-07-30T10:32:00Z</cp:lastPrinted>
  <dcterms:created xsi:type="dcterms:W3CDTF">2020-07-30T12:48:00Z</dcterms:created>
  <dcterms:modified xsi:type="dcterms:W3CDTF">2020-07-30T12:48:00Z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