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E0" w:rsidRPr="00276FBC" w:rsidRDefault="002A65E0" w:rsidP="002A65E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276FBC">
        <w:rPr>
          <w:rFonts w:ascii="Arial" w:hAnsi="Arial" w:cs="Arial"/>
          <w:b/>
          <w:sz w:val="24"/>
          <w:szCs w:val="24"/>
          <w:lang w:val="en-US"/>
        </w:rPr>
        <w:t>REPUBLIC OF NAMIBIA</w:t>
      </w:r>
    </w:p>
    <w:p w:rsidR="002A65E0" w:rsidRDefault="002A65E0" w:rsidP="002A65E0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noProof/>
          <w:sz w:val="24"/>
          <w:szCs w:val="24"/>
          <w:lang w:eastAsia="en-ZA"/>
        </w:rPr>
        <w:drawing>
          <wp:inline distT="0" distB="0" distL="0" distR="0" wp14:anchorId="54CA5E7B" wp14:editId="729773D7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E0" w:rsidRPr="005F1608" w:rsidRDefault="002A65E0" w:rsidP="002A65E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F1608">
        <w:rPr>
          <w:rFonts w:ascii="Arial" w:hAnsi="Arial" w:cs="Arial"/>
          <w:b/>
          <w:sz w:val="24"/>
          <w:szCs w:val="24"/>
          <w:lang w:val="en-US"/>
        </w:rPr>
        <w:t>IN THE HIGH COURT OF NAMIBIA, NORTHERN LOCAL DIVISION, OSHAKATI</w:t>
      </w:r>
    </w:p>
    <w:p w:rsidR="002A65E0" w:rsidRPr="005F1608" w:rsidRDefault="002A65E0" w:rsidP="002A65E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F1608">
        <w:rPr>
          <w:rFonts w:ascii="Arial" w:hAnsi="Arial" w:cs="Arial"/>
          <w:b/>
          <w:sz w:val="24"/>
          <w:szCs w:val="24"/>
          <w:lang w:val="en-US"/>
        </w:rPr>
        <w:t xml:space="preserve">REVIEW JUDGMENT </w:t>
      </w:r>
    </w:p>
    <w:p w:rsidR="002A65E0" w:rsidRPr="005F1608" w:rsidRDefault="002A65E0" w:rsidP="002A65E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2A65E0" w:rsidRPr="005F1608" w:rsidTr="0041495B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0" w:rsidRPr="005F1608" w:rsidRDefault="002A65E0" w:rsidP="00190056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2A65E0" w:rsidRPr="00190056" w:rsidRDefault="00F419D2" w:rsidP="00190056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 v Bertha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Haufiku</w:t>
            </w:r>
            <w:proofErr w:type="spellEnd"/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0" w:rsidRDefault="00F419D2" w:rsidP="00190056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CR NO: </w:t>
            </w:r>
            <w:r w:rsidR="0014424F">
              <w:rPr>
                <w:rFonts w:ascii="Arial" w:hAnsi="Arial" w:cs="Arial"/>
                <w:b/>
                <w:sz w:val="24"/>
                <w:szCs w:val="24"/>
                <w:lang w:val="en-US"/>
              </w:rPr>
              <w:t>4/2021</w:t>
            </w:r>
          </w:p>
          <w:p w:rsidR="002A65E0" w:rsidRPr="005F1608" w:rsidRDefault="00423D5F" w:rsidP="001900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276FBC">
              <w:rPr>
                <w:rFonts w:ascii="Arial" w:hAnsi="Arial" w:cs="Arial"/>
                <w:sz w:val="24"/>
                <w:szCs w:val="24"/>
                <w:lang w:val="en-US"/>
              </w:rPr>
              <w:t>CASE NO</w:t>
            </w:r>
            <w:r w:rsidR="00AB47B5" w:rsidRPr="00276FB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F419D2" w:rsidRPr="00276FBC">
              <w:rPr>
                <w:rFonts w:ascii="Arial" w:hAnsi="Arial" w:cs="Arial"/>
                <w:sz w:val="24"/>
                <w:szCs w:val="24"/>
                <w:lang w:val="en-US"/>
              </w:rPr>
              <w:t xml:space="preserve"> 135 /2020</w:t>
            </w:r>
          </w:p>
        </w:tc>
      </w:tr>
      <w:tr w:rsidR="002A65E0" w:rsidRPr="005F1608" w:rsidTr="0041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0" w:rsidRPr="005F1608" w:rsidRDefault="002A65E0" w:rsidP="00190056">
            <w:pPr>
              <w:spacing w:before="24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0" w:rsidRPr="005F1608" w:rsidRDefault="002A65E0" w:rsidP="00190056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2A65E0" w:rsidRPr="005F1608" w:rsidRDefault="002A65E0" w:rsidP="0019005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2A65E0" w:rsidRPr="005F1608" w:rsidTr="00AB47B5">
        <w:trPr>
          <w:trHeight w:val="161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0" w:rsidRPr="005F1608" w:rsidRDefault="002A65E0" w:rsidP="00190056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2A65E0" w:rsidRPr="005F1608" w:rsidRDefault="00F419D2" w:rsidP="00190056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Ms</w:t>
            </w:r>
            <w:r w:rsidR="002A65E0"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. Justice Salionga J </w:t>
            </w:r>
            <w:r w:rsidR="002A65E0" w:rsidRPr="00276FBC">
              <w:rPr>
                <w:rFonts w:ascii="Arial" w:hAnsi="Arial" w:cs="Arial"/>
                <w:i/>
                <w:sz w:val="24"/>
                <w:szCs w:val="24"/>
                <w:lang w:val="en-US"/>
              </w:rPr>
              <w:t>et</w:t>
            </w:r>
          </w:p>
          <w:p w:rsidR="002A65E0" w:rsidRPr="005F1608" w:rsidRDefault="00F419D2" w:rsidP="00190056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Honourable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proofErr w:type="spellEnd"/>
            <w:r w:rsidR="002A65E0"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Muns</w:t>
            </w:r>
            <w:r w:rsidR="00CF04D3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proofErr w:type="spellEnd"/>
            <w:r w:rsidR="002A65E0"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="002A65E0" w:rsidRPr="005F1608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0" w:rsidRPr="005F1608" w:rsidRDefault="002A65E0" w:rsidP="00190056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14424F"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 xml:space="preserve"> January 202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2A65E0" w:rsidRPr="005F1608" w:rsidTr="0041495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0" w:rsidRPr="005F1608" w:rsidRDefault="002A65E0" w:rsidP="00190056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 v</w:t>
            </w:r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>Haufiku</w:t>
            </w:r>
            <w:proofErr w:type="spellEnd"/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 xml:space="preserve"> (CR </w:t>
            </w:r>
            <w:r w:rsidR="0014424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AB47B5">
              <w:rPr>
                <w:rFonts w:ascii="Arial" w:hAnsi="Arial" w:cs="Arial"/>
                <w:sz w:val="24"/>
                <w:szCs w:val="24"/>
                <w:lang w:val="en-US"/>
              </w:rPr>
              <w:t xml:space="preserve"> /2021</w:t>
            </w: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[2021] NAHCNLD </w:t>
            </w:r>
            <w:r w:rsidR="0014424F">
              <w:rPr>
                <w:rFonts w:ascii="Arial" w:hAnsi="Arial" w:cs="Arial"/>
                <w:sz w:val="24"/>
                <w:szCs w:val="24"/>
                <w:lang w:val="en-US"/>
              </w:rPr>
              <w:t xml:space="preserve">05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423D5F">
              <w:rPr>
                <w:rFonts w:ascii="Arial" w:hAnsi="Arial" w:cs="Arial"/>
                <w:sz w:val="24"/>
                <w:szCs w:val="24"/>
                <w:lang w:val="en-US"/>
              </w:rPr>
              <w:t xml:space="preserve"> 29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January 2021</w:t>
            </w: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2A65E0" w:rsidRPr="005F1608" w:rsidRDefault="002A65E0" w:rsidP="00190056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65E0" w:rsidRPr="005F1608" w:rsidTr="0041495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0" w:rsidRPr="005F1608" w:rsidRDefault="002A65E0" w:rsidP="00190056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IT IS ORDERED THAT:</w:t>
            </w:r>
          </w:p>
          <w:p w:rsidR="002A65E0" w:rsidRDefault="00276FBC" w:rsidP="00190056">
            <w:pPr>
              <w:numPr>
                <w:ilvl w:val="0"/>
                <w:numId w:val="1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65E0" w:rsidRPr="005F1608">
              <w:rPr>
                <w:rFonts w:ascii="Arial" w:hAnsi="Arial" w:cs="Arial"/>
                <w:sz w:val="24"/>
                <w:szCs w:val="24"/>
                <w:lang w:val="en-US"/>
              </w:rPr>
              <w:t>The convictio</w:t>
            </w:r>
            <w:r w:rsidR="002A65E0">
              <w:rPr>
                <w:rFonts w:ascii="Arial" w:hAnsi="Arial" w:cs="Arial"/>
                <w:sz w:val="24"/>
                <w:szCs w:val="24"/>
                <w:lang w:val="en-US"/>
              </w:rPr>
              <w:t>n of arson is confirmed</w:t>
            </w:r>
            <w:r w:rsidR="002A65E0" w:rsidRPr="005F160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C81D51" w:rsidRPr="00C81D51" w:rsidRDefault="002A65E0" w:rsidP="00190056">
            <w:pPr>
              <w:numPr>
                <w:ilvl w:val="0"/>
                <w:numId w:val="1"/>
              </w:numPr>
              <w:spacing w:line="360" w:lineRule="auto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1D51">
              <w:rPr>
                <w:rFonts w:ascii="Arial" w:hAnsi="Arial" w:cs="Arial"/>
                <w:sz w:val="24"/>
                <w:szCs w:val="24"/>
                <w:lang w:val="en-US"/>
              </w:rPr>
              <w:t xml:space="preserve">The sentence </w:t>
            </w:r>
            <w:r w:rsidR="00A258D1">
              <w:rPr>
                <w:rFonts w:ascii="Arial" w:hAnsi="Arial" w:cs="Arial"/>
                <w:sz w:val="24"/>
                <w:szCs w:val="24"/>
                <w:lang w:val="en-US"/>
              </w:rPr>
              <w:t>is confirmed but the condition of suspension is</w:t>
            </w:r>
            <w:r w:rsidR="00423D5F">
              <w:rPr>
                <w:rFonts w:ascii="Arial" w:hAnsi="Arial" w:cs="Arial"/>
                <w:sz w:val="24"/>
                <w:szCs w:val="24"/>
                <w:lang w:val="en-US"/>
              </w:rPr>
              <w:t xml:space="preserve"> amended as follows:</w:t>
            </w:r>
            <w:r w:rsidR="00A258D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 xml:space="preserve">18 months imprisonment of which eight (8) months imprisonment are suspended for a period of five (5) years </w:t>
            </w:r>
            <w:r w:rsidR="00C81D51" w:rsidRPr="00C81D51">
              <w:rPr>
                <w:rFonts w:ascii="Arial" w:hAnsi="Arial" w:cs="Arial"/>
                <w:sz w:val="24"/>
                <w:szCs w:val="24"/>
                <w:lang w:val="en-US"/>
              </w:rPr>
              <w:t>on condition accused is not convicted of a crime of a</w:t>
            </w:r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>rson in a domestic or non-domestic set up committed du</w:t>
            </w:r>
            <w:r w:rsidR="00C81D51" w:rsidRPr="00C81D51">
              <w:rPr>
                <w:rFonts w:ascii="Arial" w:hAnsi="Arial" w:cs="Arial"/>
                <w:sz w:val="24"/>
                <w:szCs w:val="24"/>
                <w:lang w:val="en-US"/>
              </w:rPr>
              <w:t>ring the period of suspension.</w:t>
            </w:r>
          </w:p>
          <w:p w:rsidR="002A65E0" w:rsidRDefault="002A65E0" w:rsidP="00C81D5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90056" w:rsidRPr="005F1608" w:rsidRDefault="00190056" w:rsidP="00C81D5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65E0" w:rsidRPr="005F1608" w:rsidTr="0041495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0" w:rsidRPr="005F1608" w:rsidRDefault="002A65E0" w:rsidP="004149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76FBC" w:rsidRPr="005F1608" w:rsidRDefault="002A65E0" w:rsidP="0041495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above order:</w:t>
            </w:r>
          </w:p>
        </w:tc>
      </w:tr>
      <w:tr w:rsidR="002A65E0" w:rsidRPr="005F1608" w:rsidTr="00190056">
        <w:trPr>
          <w:trHeight w:val="99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0" w:rsidRPr="00622FA1" w:rsidRDefault="002A65E0" w:rsidP="0041495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A65E0" w:rsidRPr="005F1608" w:rsidRDefault="00F419D2" w:rsidP="0041495B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SALIONGA J (MUNSU A</w:t>
            </w:r>
            <w:r w:rsidR="002A65E0"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J concurring):</w:t>
            </w:r>
          </w:p>
          <w:p w:rsidR="002A65E0" w:rsidRPr="005F1608" w:rsidRDefault="002A65E0" w:rsidP="0041495B">
            <w:pPr>
              <w:pStyle w:val="ListParagraph"/>
              <w:spacing w:line="360" w:lineRule="auto"/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19D2" w:rsidRPr="00C81D51" w:rsidRDefault="002A65E0" w:rsidP="00F419D2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[1]</w:t>
            </w:r>
            <w:r w:rsidR="00F061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76FB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306665">
              <w:rPr>
                <w:rFonts w:ascii="Arial" w:hAnsi="Arial" w:cs="Arial"/>
                <w:sz w:val="24"/>
                <w:szCs w:val="24"/>
                <w:lang w:val="en-US"/>
              </w:rPr>
              <w:t>accused was convicted of arson</w:t>
            </w:r>
            <w:r w:rsidR="00F0617D">
              <w:rPr>
                <w:rFonts w:ascii="Arial" w:hAnsi="Arial" w:cs="Arial"/>
                <w:sz w:val="24"/>
                <w:szCs w:val="24"/>
                <w:lang w:val="en-US"/>
              </w:rPr>
              <w:t xml:space="preserve"> read with the provision of the Combating of Domestic Violence Act, Act 4 of 2003</w:t>
            </w:r>
            <w:r w:rsidR="00306665">
              <w:rPr>
                <w:rFonts w:ascii="Arial" w:hAnsi="Arial" w:cs="Arial"/>
                <w:sz w:val="24"/>
                <w:szCs w:val="24"/>
                <w:lang w:val="en-US"/>
              </w:rPr>
              <w:t xml:space="preserve"> and sentenced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 xml:space="preserve">18 months imprisonment of which eight (8) months imprisonment are suspended for a period of five (5) years </w:t>
            </w:r>
            <w:r w:rsidR="00F419D2" w:rsidRPr="00C81D51">
              <w:rPr>
                <w:rFonts w:ascii="Arial" w:hAnsi="Arial" w:cs="Arial"/>
                <w:sz w:val="24"/>
                <w:szCs w:val="24"/>
                <w:lang w:val="en-US"/>
              </w:rPr>
              <w:t xml:space="preserve">on condition accused </w:t>
            </w:r>
            <w:r w:rsidR="00306665">
              <w:rPr>
                <w:rFonts w:ascii="Arial" w:hAnsi="Arial" w:cs="Arial"/>
                <w:sz w:val="24"/>
                <w:szCs w:val="24"/>
                <w:lang w:val="en-US"/>
              </w:rPr>
              <w:t>is not convicted of a crime relating to</w:t>
            </w:r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 xml:space="preserve"> domestic or non</w:t>
            </w:r>
            <w:r w:rsidR="00306665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F0617D">
              <w:rPr>
                <w:rFonts w:ascii="Arial" w:hAnsi="Arial" w:cs="Arial"/>
                <w:sz w:val="24"/>
                <w:szCs w:val="24"/>
                <w:lang w:val="en-US"/>
              </w:rPr>
              <w:t>domestic violence</w:t>
            </w:r>
            <w:r w:rsidR="00306665">
              <w:rPr>
                <w:rFonts w:ascii="Arial" w:hAnsi="Arial" w:cs="Arial"/>
                <w:sz w:val="24"/>
                <w:szCs w:val="24"/>
                <w:lang w:val="en-US"/>
              </w:rPr>
              <w:t xml:space="preserve"> (sic) </w:t>
            </w:r>
            <w:r w:rsidR="00F419D2">
              <w:rPr>
                <w:rFonts w:ascii="Arial" w:hAnsi="Arial" w:cs="Arial"/>
                <w:sz w:val="24"/>
                <w:szCs w:val="24"/>
                <w:lang w:val="en-US"/>
              </w:rPr>
              <w:t>committed du</w:t>
            </w:r>
            <w:r w:rsidR="00F419D2" w:rsidRPr="00C81D51">
              <w:rPr>
                <w:rFonts w:ascii="Arial" w:hAnsi="Arial" w:cs="Arial"/>
                <w:sz w:val="24"/>
                <w:szCs w:val="24"/>
                <w:lang w:val="en-US"/>
              </w:rPr>
              <w:t>ring the period of suspension.</w:t>
            </w:r>
          </w:p>
          <w:p w:rsidR="002A65E0" w:rsidRDefault="002A65E0" w:rsidP="004149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81D51" w:rsidRDefault="002A65E0" w:rsidP="004149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</w:t>
            </w:r>
            <w:r w:rsidR="009D5F4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76FB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="000B167C">
              <w:rPr>
                <w:rFonts w:ascii="Arial" w:hAnsi="Arial" w:cs="Arial"/>
                <w:sz w:val="24"/>
                <w:szCs w:val="24"/>
                <w:lang w:val="en-US"/>
              </w:rPr>
              <w:t>do not have 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2091D">
              <w:rPr>
                <w:rFonts w:ascii="Arial" w:hAnsi="Arial" w:cs="Arial"/>
                <w:sz w:val="24"/>
                <w:szCs w:val="24"/>
                <w:lang w:val="en-US"/>
              </w:rPr>
              <w:t>problem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with the conviction </w:t>
            </w:r>
            <w:r w:rsidR="00A258D1">
              <w:rPr>
                <w:rFonts w:ascii="Arial" w:hAnsi="Arial" w:cs="Arial"/>
                <w:sz w:val="24"/>
                <w:szCs w:val="24"/>
                <w:lang w:val="en-US"/>
              </w:rPr>
              <w:t>and sentence imposed.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However it is the formulation of the condition that this court is </w:t>
            </w:r>
            <w:r w:rsidR="00A258D1">
              <w:rPr>
                <w:rFonts w:ascii="Arial" w:hAnsi="Arial" w:cs="Arial"/>
                <w:sz w:val="24"/>
                <w:szCs w:val="24"/>
                <w:lang w:val="en-US"/>
              </w:rPr>
              <w:t>not satisfied with</w:t>
            </w:r>
            <w:r w:rsidR="000B167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A2091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2091D" w:rsidRPr="000B167C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A258D1" w:rsidRPr="000B167C">
              <w:rPr>
                <w:rFonts w:ascii="Arial" w:hAnsi="Arial" w:cs="Arial"/>
                <w:sz w:val="24"/>
                <w:szCs w:val="24"/>
                <w:lang w:val="en-US"/>
              </w:rPr>
              <w:t xml:space="preserve"> condition of suspension</w:t>
            </w:r>
            <w:r w:rsidRPr="000B16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23D5F">
              <w:rPr>
                <w:rFonts w:ascii="Arial" w:hAnsi="Arial" w:cs="Arial"/>
                <w:sz w:val="24"/>
                <w:szCs w:val="24"/>
                <w:lang w:val="en-US"/>
              </w:rPr>
              <w:t>should be</w:t>
            </w:r>
            <w:r w:rsidR="000B167C" w:rsidRPr="000B167C">
              <w:rPr>
                <w:rFonts w:ascii="Arial" w:hAnsi="Arial" w:cs="Arial"/>
                <w:sz w:val="24"/>
                <w:szCs w:val="24"/>
                <w:lang w:val="en-US"/>
              </w:rPr>
              <w:t xml:space="preserve"> worded in such a manner that </w:t>
            </w:r>
            <w:r w:rsidR="00423D5F">
              <w:rPr>
                <w:rFonts w:ascii="Arial" w:hAnsi="Arial" w:cs="Arial"/>
                <w:sz w:val="24"/>
                <w:szCs w:val="24"/>
                <w:lang w:val="en-US"/>
              </w:rPr>
              <w:t>accused is not convicted</w:t>
            </w:r>
            <w:r w:rsidR="00F0617D">
              <w:rPr>
                <w:rFonts w:ascii="Arial" w:hAnsi="Arial" w:cs="Arial"/>
                <w:sz w:val="24"/>
                <w:szCs w:val="24"/>
                <w:lang w:val="en-US"/>
              </w:rPr>
              <w:t xml:space="preserve"> of a specific or </w:t>
            </w:r>
            <w:r w:rsidR="00F0617D" w:rsidRPr="000B167C">
              <w:rPr>
                <w:rFonts w:ascii="Arial" w:hAnsi="Arial" w:cs="Arial"/>
                <w:sz w:val="24"/>
                <w:szCs w:val="24"/>
                <w:lang w:val="en-US"/>
              </w:rPr>
              <w:t>particular</w:t>
            </w:r>
            <w:r w:rsidR="000B167C" w:rsidRPr="000B167C">
              <w:rPr>
                <w:rFonts w:ascii="Arial" w:hAnsi="Arial" w:cs="Arial"/>
                <w:sz w:val="24"/>
                <w:szCs w:val="24"/>
                <w:lang w:val="en-US"/>
              </w:rPr>
              <w:t xml:space="preserve"> offence</w:t>
            </w:r>
            <w:r w:rsidR="00F0617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B167C" w:rsidRPr="000B16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F0617D" w:rsidRDefault="00F0617D" w:rsidP="004149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0617D" w:rsidRDefault="00306665" w:rsidP="004149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[3</w:t>
            </w:r>
            <w:r w:rsidR="00276FBC">
              <w:rPr>
                <w:rFonts w:ascii="Arial" w:hAnsi="Arial" w:cs="Arial"/>
                <w:sz w:val="24"/>
                <w:szCs w:val="24"/>
                <w:lang w:val="en-US"/>
              </w:rPr>
              <w:t xml:space="preserve">]    </w:t>
            </w:r>
            <w:r w:rsidR="00423D5F">
              <w:rPr>
                <w:rFonts w:ascii="Arial" w:hAnsi="Arial" w:cs="Arial"/>
                <w:sz w:val="24"/>
                <w:szCs w:val="24"/>
                <w:lang w:val="en-US"/>
              </w:rPr>
              <w:t>In casu the condition</w:t>
            </w:r>
            <w:r w:rsidR="00F0617D">
              <w:rPr>
                <w:rFonts w:ascii="Arial" w:hAnsi="Arial" w:cs="Arial"/>
                <w:sz w:val="24"/>
                <w:szCs w:val="24"/>
                <w:lang w:val="en-US"/>
              </w:rPr>
              <w:t xml:space="preserve"> that the accused is not convicted of any offence or crime relating to domestic and non-domestic violence is to</w:t>
            </w:r>
            <w:r w:rsidR="00423D5F">
              <w:rPr>
                <w:rFonts w:ascii="Arial" w:hAnsi="Arial" w:cs="Arial"/>
                <w:sz w:val="24"/>
                <w:szCs w:val="24"/>
                <w:lang w:val="en-US"/>
              </w:rPr>
              <w:t xml:space="preserve">o </w:t>
            </w:r>
            <w:r w:rsidR="00F0617D">
              <w:rPr>
                <w:rFonts w:ascii="Arial" w:hAnsi="Arial" w:cs="Arial"/>
                <w:sz w:val="24"/>
                <w:szCs w:val="24"/>
                <w:lang w:val="en-US"/>
              </w:rPr>
              <w:t>broad and has to be amended or altered.</w:t>
            </w:r>
          </w:p>
          <w:p w:rsidR="00F0617D" w:rsidRDefault="00F0617D" w:rsidP="004149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A65E0" w:rsidRDefault="00306665" w:rsidP="004149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[4</w:t>
            </w:r>
            <w:r w:rsidR="009D5F4A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 w:rsidR="002A65E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76FBC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2A65E0">
              <w:rPr>
                <w:rFonts w:ascii="Arial" w:hAnsi="Arial" w:cs="Arial"/>
                <w:sz w:val="24"/>
                <w:szCs w:val="24"/>
                <w:lang w:val="en-US"/>
              </w:rPr>
              <w:t>In the result the following order</w:t>
            </w:r>
            <w:r w:rsidR="008E155C">
              <w:rPr>
                <w:rFonts w:ascii="Arial" w:hAnsi="Arial" w:cs="Arial"/>
                <w:sz w:val="24"/>
                <w:szCs w:val="24"/>
                <w:lang w:val="en-US"/>
              </w:rPr>
              <w:t>s are</w:t>
            </w:r>
            <w:r w:rsidR="002A65E0">
              <w:rPr>
                <w:rFonts w:ascii="Arial" w:hAnsi="Arial" w:cs="Arial"/>
                <w:sz w:val="24"/>
                <w:szCs w:val="24"/>
                <w:lang w:val="en-US"/>
              </w:rPr>
              <w:t xml:space="preserve"> made:</w:t>
            </w:r>
          </w:p>
          <w:p w:rsidR="002A65E0" w:rsidRDefault="00276FBC" w:rsidP="004149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1.</w:t>
            </w:r>
            <w:r w:rsidR="002A65E0">
              <w:rPr>
                <w:rFonts w:ascii="Arial" w:hAnsi="Arial" w:cs="Arial"/>
                <w:sz w:val="24"/>
                <w:szCs w:val="24"/>
                <w:lang w:val="en-US"/>
              </w:rPr>
              <w:t xml:space="preserve"> The conviction is confirmed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306665" w:rsidRPr="00190056" w:rsidRDefault="00276FBC" w:rsidP="00190056">
            <w:pPr>
              <w:spacing w:after="16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2. </w:t>
            </w:r>
            <w:r w:rsidR="00A258D1" w:rsidRPr="00C81D51">
              <w:rPr>
                <w:rFonts w:ascii="Arial" w:hAnsi="Arial" w:cs="Arial"/>
                <w:sz w:val="24"/>
                <w:szCs w:val="24"/>
                <w:lang w:val="en-US"/>
              </w:rPr>
              <w:t xml:space="preserve">The sentence </w:t>
            </w:r>
            <w:r w:rsidR="00A258D1">
              <w:rPr>
                <w:rFonts w:ascii="Arial" w:hAnsi="Arial" w:cs="Arial"/>
                <w:sz w:val="24"/>
                <w:szCs w:val="24"/>
                <w:lang w:val="en-US"/>
              </w:rPr>
              <w:t xml:space="preserve">is confirmed but the condition of suspension is </w:t>
            </w:r>
            <w:r w:rsidR="00423D5F">
              <w:rPr>
                <w:rFonts w:ascii="Arial" w:hAnsi="Arial" w:cs="Arial"/>
                <w:sz w:val="24"/>
                <w:szCs w:val="24"/>
                <w:lang w:val="en-US"/>
              </w:rPr>
              <w:t xml:space="preserve">amended as follows: </w:t>
            </w:r>
            <w:r w:rsidR="00A258D1">
              <w:rPr>
                <w:rFonts w:ascii="Arial" w:hAnsi="Arial" w:cs="Arial"/>
                <w:sz w:val="24"/>
                <w:szCs w:val="24"/>
                <w:lang w:val="en-US"/>
              </w:rPr>
              <w:t xml:space="preserve">18 months imprisonment of which eight (8) months imprisonment are suspended for a period of five (5) years </w:t>
            </w:r>
            <w:r w:rsidR="00A258D1" w:rsidRPr="00C81D51">
              <w:rPr>
                <w:rFonts w:ascii="Arial" w:hAnsi="Arial" w:cs="Arial"/>
                <w:sz w:val="24"/>
                <w:szCs w:val="24"/>
                <w:lang w:val="en-US"/>
              </w:rPr>
              <w:t>on condition accused is not convicted of a crime of a</w:t>
            </w:r>
            <w:r w:rsidR="00A258D1">
              <w:rPr>
                <w:rFonts w:ascii="Arial" w:hAnsi="Arial" w:cs="Arial"/>
                <w:sz w:val="24"/>
                <w:szCs w:val="24"/>
                <w:lang w:val="en-US"/>
              </w:rPr>
              <w:t>rson in a domestic or non-domestic set up committed du</w:t>
            </w:r>
            <w:r w:rsidR="00A258D1" w:rsidRPr="00C81D51">
              <w:rPr>
                <w:rFonts w:ascii="Arial" w:hAnsi="Arial" w:cs="Arial"/>
                <w:sz w:val="24"/>
                <w:szCs w:val="24"/>
                <w:lang w:val="en-US"/>
              </w:rPr>
              <w:t>ring the period of suspension.</w:t>
            </w:r>
          </w:p>
        </w:tc>
      </w:tr>
      <w:tr w:rsidR="002A65E0" w:rsidRPr="005F1608" w:rsidTr="0041495B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0" w:rsidRPr="005F1608" w:rsidRDefault="002A65E0" w:rsidP="004149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E0" w:rsidRPr="005F1608" w:rsidRDefault="002A65E0" w:rsidP="00190056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65E0" w:rsidRPr="005F1608" w:rsidTr="0041495B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0" w:rsidRPr="00CB17EF" w:rsidRDefault="00276FBC" w:rsidP="004149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17E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 T </w:t>
            </w:r>
            <w:r w:rsidR="002A65E0" w:rsidRPr="00CB17E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SALIONGA </w:t>
            </w:r>
          </w:p>
          <w:p w:rsidR="002A65E0" w:rsidRPr="00CB17EF" w:rsidRDefault="002A65E0" w:rsidP="004149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17EF">
              <w:rPr>
                <w:rFonts w:ascii="Arial" w:hAnsi="Arial" w:cs="Arial"/>
                <w:b/>
                <w:sz w:val="24"/>
                <w:szCs w:val="24"/>
                <w:lang w:val="en-US"/>
              </w:rPr>
              <w:t>JUDGE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0" w:rsidRPr="00CB17EF" w:rsidRDefault="00306665" w:rsidP="004149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17EF">
              <w:rPr>
                <w:rFonts w:ascii="Arial" w:hAnsi="Arial" w:cs="Arial"/>
                <w:b/>
                <w:sz w:val="24"/>
                <w:szCs w:val="24"/>
                <w:lang w:val="en-US"/>
              </w:rPr>
              <w:t>D C MUNS</w:t>
            </w:r>
            <w:r w:rsidR="00CF04D3" w:rsidRPr="00CB17EF">
              <w:rPr>
                <w:rFonts w:ascii="Arial" w:hAnsi="Arial" w:cs="Arial"/>
                <w:b/>
                <w:sz w:val="24"/>
                <w:szCs w:val="24"/>
                <w:lang w:val="en-US"/>
              </w:rPr>
              <w:t>U</w:t>
            </w:r>
          </w:p>
          <w:p w:rsidR="002A65E0" w:rsidRPr="00CB17EF" w:rsidRDefault="00306665" w:rsidP="004149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17E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ACTING </w:t>
            </w:r>
            <w:r w:rsidR="002A65E0" w:rsidRPr="00CB17EF">
              <w:rPr>
                <w:rFonts w:ascii="Arial" w:hAnsi="Arial" w:cs="Arial"/>
                <w:b/>
                <w:sz w:val="24"/>
                <w:szCs w:val="24"/>
                <w:lang w:val="en-US"/>
              </w:rPr>
              <w:t>JUDGE</w:t>
            </w:r>
          </w:p>
        </w:tc>
      </w:tr>
    </w:tbl>
    <w:p w:rsidR="002A65E0" w:rsidRPr="005F1608" w:rsidRDefault="002A65E0" w:rsidP="00190056">
      <w:pPr>
        <w:rPr>
          <w:rFonts w:ascii="Arial" w:hAnsi="Arial" w:cs="Arial"/>
          <w:sz w:val="24"/>
          <w:szCs w:val="24"/>
        </w:rPr>
      </w:pPr>
    </w:p>
    <w:sectPr w:rsidR="002A65E0" w:rsidRPr="005F1608" w:rsidSect="00276FBC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D9" w:rsidRDefault="002E11D9" w:rsidP="00276FBC">
      <w:pPr>
        <w:spacing w:after="0" w:line="240" w:lineRule="auto"/>
      </w:pPr>
      <w:r>
        <w:separator/>
      </w:r>
    </w:p>
  </w:endnote>
  <w:endnote w:type="continuationSeparator" w:id="0">
    <w:p w:rsidR="002E11D9" w:rsidRDefault="002E11D9" w:rsidP="0027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D9" w:rsidRDefault="002E11D9" w:rsidP="00276FBC">
      <w:pPr>
        <w:spacing w:after="0" w:line="240" w:lineRule="auto"/>
      </w:pPr>
      <w:r>
        <w:separator/>
      </w:r>
    </w:p>
  </w:footnote>
  <w:footnote w:type="continuationSeparator" w:id="0">
    <w:p w:rsidR="002E11D9" w:rsidRDefault="002E11D9" w:rsidP="0027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7374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6FBC" w:rsidRDefault="00276F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9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6FBC" w:rsidRDefault="00276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132A"/>
    <w:multiLevelType w:val="hybridMultilevel"/>
    <w:tmpl w:val="5FACAA38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F"/>
    <w:rsid w:val="000B167C"/>
    <w:rsid w:val="000D7EA2"/>
    <w:rsid w:val="0014424F"/>
    <w:rsid w:val="00190056"/>
    <w:rsid w:val="00276FBC"/>
    <w:rsid w:val="002A65E0"/>
    <w:rsid w:val="002E11D9"/>
    <w:rsid w:val="00306665"/>
    <w:rsid w:val="003C0F7F"/>
    <w:rsid w:val="00423D5F"/>
    <w:rsid w:val="007554FE"/>
    <w:rsid w:val="00880C41"/>
    <w:rsid w:val="008E155C"/>
    <w:rsid w:val="009166E4"/>
    <w:rsid w:val="009D5F4A"/>
    <w:rsid w:val="00A061E7"/>
    <w:rsid w:val="00A2091D"/>
    <w:rsid w:val="00A258D1"/>
    <w:rsid w:val="00AB47B5"/>
    <w:rsid w:val="00B64AE0"/>
    <w:rsid w:val="00C806D8"/>
    <w:rsid w:val="00C81D51"/>
    <w:rsid w:val="00CB17EF"/>
    <w:rsid w:val="00CF04D3"/>
    <w:rsid w:val="00DB596F"/>
    <w:rsid w:val="00E04978"/>
    <w:rsid w:val="00E71D64"/>
    <w:rsid w:val="00EE6464"/>
    <w:rsid w:val="00F0617D"/>
    <w:rsid w:val="00F4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65A3-440C-4148-B4A0-557A93B3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E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E0"/>
    <w:pPr>
      <w:ind w:left="720"/>
      <w:contextualSpacing/>
    </w:pPr>
  </w:style>
  <w:style w:type="table" w:styleId="TableGrid">
    <w:name w:val="Table Grid"/>
    <w:basedOn w:val="TableNormal"/>
    <w:uiPriority w:val="39"/>
    <w:rsid w:val="002A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BC"/>
  </w:style>
  <w:style w:type="paragraph" w:styleId="Footer">
    <w:name w:val="footer"/>
    <w:basedOn w:val="Normal"/>
    <w:link w:val="FooterChar"/>
    <w:uiPriority w:val="99"/>
    <w:unhideWhenUsed/>
    <w:rsid w:val="0027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2021</Year>
    <Judgment_x0020_Date xmlns="17a0f4bd-1162-49ac-b85f-dfe96a90bc01">2021-01-28T18:30:00+00:00</Judgment_x0020_Date>
  </documentManagement>
</p:properties>
</file>

<file path=customXml/itemProps1.xml><?xml version="1.0" encoding="utf-8"?>
<ds:datastoreItem xmlns:ds="http://schemas.openxmlformats.org/officeDocument/2006/customXml" ds:itemID="{15A666F8-325E-4C0C-BB50-3FAF7B0A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f4bd-1162-49ac-b85f-dfe96a90bc01"/>
    <ds:schemaRef ds:uri="a036617c-f1b0-4353-ab0a-456b3885e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FC8A-031B-4B5A-8513-0E44CD4D9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4D16A-5708-4459-BB35-0373B58186D2}">
  <ds:schemaRefs>
    <ds:schemaRef ds:uri="http://schemas.microsoft.com/office/2006/metadata/properties"/>
    <ds:schemaRef ds:uri="http://schemas.microsoft.com/office/infopath/2007/PartnerControls"/>
    <ds:schemaRef ds:uri="a036617c-f1b0-4353-ab0a-456b3885ee3b"/>
    <ds:schemaRef ds:uri="17a0f4bd-1162-49ac-b85f-dfe96a90b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Salionga</dc:creator>
  <cp:keywords/>
  <dc:description/>
  <cp:lastModifiedBy>HOME</cp:lastModifiedBy>
  <cp:revision>2</cp:revision>
  <cp:lastPrinted>2021-01-13T13:50:00Z</cp:lastPrinted>
  <dcterms:created xsi:type="dcterms:W3CDTF">2021-07-14T11:33:00Z</dcterms:created>
  <dcterms:modified xsi:type="dcterms:W3CDTF">2021-07-14T11:33:00Z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