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F16116">
      <w:pPr>
        <w:spacing w:after="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4B8C23D6" w:rsidR="00876019" w:rsidRPr="0087185D" w:rsidRDefault="00876019" w:rsidP="00F16116">
      <w:pPr>
        <w:spacing w:after="0" w:line="360" w:lineRule="auto"/>
        <w:jc w:val="center"/>
        <w:rPr>
          <w:rFonts w:ascii="Arial" w:hAnsi="Arial" w:cs="Arial"/>
          <w:b/>
          <w:sz w:val="24"/>
          <w:szCs w:val="24"/>
        </w:rPr>
      </w:pPr>
      <w:r w:rsidRPr="0087185D">
        <w:rPr>
          <w:rFonts w:ascii="Arial" w:hAnsi="Arial" w:cs="Arial"/>
          <w:b/>
          <w:noProof/>
          <w:sz w:val="24"/>
          <w:szCs w:val="24"/>
          <w:lang w:val="en-ZA" w:eastAsia="en-ZA"/>
        </w:rPr>
        <w:drawing>
          <wp:inline distT="0" distB="0" distL="0" distR="0" wp14:anchorId="1C1630D7" wp14:editId="5A47A1D5">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F16116">
      <w:pPr>
        <w:tabs>
          <w:tab w:val="center" w:pos="4153"/>
          <w:tab w:val="right" w:pos="8306"/>
        </w:tabs>
        <w:spacing w:after="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3D1F1D99" w14:textId="77777777" w:rsidR="00F16116" w:rsidRDefault="00F16116" w:rsidP="00F16116">
      <w:pPr>
        <w:spacing w:after="0" w:line="360" w:lineRule="auto"/>
        <w:jc w:val="center"/>
        <w:rPr>
          <w:rFonts w:ascii="Arial" w:hAnsi="Arial" w:cs="Arial"/>
          <w:b/>
          <w:sz w:val="24"/>
          <w:szCs w:val="24"/>
        </w:rPr>
      </w:pPr>
    </w:p>
    <w:p w14:paraId="62D5B39A" w14:textId="3B5814B4" w:rsidR="00876019" w:rsidRPr="00F16116" w:rsidRDefault="00876019" w:rsidP="00F16116">
      <w:pPr>
        <w:spacing w:after="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rsidP="00F16116">
            <w:pPr>
              <w:spacing w:after="0" w:line="36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01B49ECD" w:rsidR="005E2973" w:rsidRPr="00DD3A57" w:rsidRDefault="00B16FB3" w:rsidP="00F16116">
            <w:pPr>
              <w:spacing w:after="0" w:line="360" w:lineRule="auto"/>
              <w:jc w:val="both"/>
              <w:rPr>
                <w:rFonts w:ascii="Arial" w:hAnsi="Arial" w:cs="Arial"/>
                <w:b/>
                <w:i/>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r w:rsidR="00DD3A57">
              <w:rPr>
                <w:rFonts w:ascii="Arial" w:hAnsi="Arial" w:cs="Arial"/>
                <w:b/>
                <w:sz w:val="24"/>
                <w:szCs w:val="24"/>
              </w:rPr>
              <w:t xml:space="preserve"> </w:t>
            </w:r>
            <w:r w:rsidR="00DD3A57" w:rsidRPr="00DD3A57">
              <w:rPr>
                <w:rFonts w:ascii="Arial" w:hAnsi="Arial" w:cs="Arial"/>
                <w:i/>
                <w:sz w:val="24"/>
                <w:szCs w:val="24"/>
              </w:rPr>
              <w:t>Mbambangida Shipena</w:t>
            </w:r>
          </w:p>
          <w:p w14:paraId="55F831C8" w14:textId="6BABE8B4" w:rsidR="005E2973" w:rsidRPr="0087185D" w:rsidRDefault="005E2973" w:rsidP="00F16116">
            <w:pPr>
              <w:spacing w:after="0" w:line="36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1148EEAF" w:rsidR="005E2973" w:rsidRPr="0087185D" w:rsidRDefault="00E20DF5" w:rsidP="00F16116">
            <w:pPr>
              <w:spacing w:after="0" w:line="360" w:lineRule="auto"/>
              <w:jc w:val="both"/>
              <w:rPr>
                <w:rFonts w:ascii="Arial" w:hAnsi="Arial" w:cs="Arial"/>
                <w:bCs/>
                <w:sz w:val="24"/>
                <w:szCs w:val="24"/>
              </w:rPr>
            </w:pPr>
            <w:r>
              <w:rPr>
                <w:rFonts w:ascii="Arial" w:hAnsi="Arial" w:cs="Arial"/>
                <w:b/>
                <w:bCs/>
                <w:sz w:val="24"/>
                <w:szCs w:val="24"/>
              </w:rPr>
              <w:t xml:space="preserve">Case number: </w:t>
            </w:r>
            <w:r w:rsidR="005E2973" w:rsidRPr="00E20DF5">
              <w:rPr>
                <w:rFonts w:ascii="Arial" w:hAnsi="Arial" w:cs="Arial"/>
                <w:bCs/>
                <w:sz w:val="24"/>
                <w:szCs w:val="24"/>
              </w:rPr>
              <w:t>C</w:t>
            </w:r>
            <w:r w:rsidR="00DE3D1F" w:rsidRPr="00E20DF5">
              <w:rPr>
                <w:rFonts w:ascii="Arial" w:hAnsi="Arial" w:cs="Arial"/>
                <w:bCs/>
                <w:sz w:val="24"/>
                <w:szCs w:val="24"/>
              </w:rPr>
              <w:t>R</w:t>
            </w:r>
            <w:r>
              <w:rPr>
                <w:rFonts w:ascii="Arial" w:hAnsi="Arial" w:cs="Arial"/>
                <w:bCs/>
                <w:sz w:val="24"/>
                <w:szCs w:val="24"/>
              </w:rPr>
              <w:t xml:space="preserve"> </w:t>
            </w:r>
            <w:r w:rsidR="00B6390D">
              <w:rPr>
                <w:rFonts w:ascii="Arial" w:hAnsi="Arial" w:cs="Arial"/>
                <w:bCs/>
                <w:sz w:val="24"/>
                <w:szCs w:val="24"/>
              </w:rPr>
              <w:t>36</w:t>
            </w:r>
            <w:r w:rsidR="005E2973" w:rsidRPr="0087185D">
              <w:rPr>
                <w:rFonts w:ascii="Arial" w:hAnsi="Arial" w:cs="Arial"/>
                <w:bCs/>
                <w:sz w:val="24"/>
                <w:szCs w:val="24"/>
              </w:rPr>
              <w:t>/202</w:t>
            </w:r>
            <w:r w:rsidR="00937202">
              <w:rPr>
                <w:rFonts w:ascii="Arial" w:hAnsi="Arial" w:cs="Arial"/>
                <w:bCs/>
                <w:sz w:val="24"/>
                <w:szCs w:val="24"/>
              </w:rPr>
              <w:t>3</w:t>
            </w:r>
          </w:p>
          <w:p w14:paraId="1F6162C3" w14:textId="3AB83052" w:rsidR="005E2973" w:rsidRPr="001F3AE3" w:rsidRDefault="005E2973" w:rsidP="00F16116">
            <w:pPr>
              <w:spacing w:after="0" w:line="360" w:lineRule="auto"/>
              <w:jc w:val="both"/>
              <w:rPr>
                <w:rFonts w:ascii="Arial" w:hAnsi="Arial" w:cs="Arial"/>
                <w:sz w:val="24"/>
                <w:szCs w:val="24"/>
              </w:rPr>
            </w:pPr>
          </w:p>
          <w:p w14:paraId="7616839D" w14:textId="77777777" w:rsidR="005E2973" w:rsidRPr="0087185D" w:rsidRDefault="005E2973" w:rsidP="00F16116">
            <w:pPr>
              <w:spacing w:after="0" w:line="36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rsidP="00F16116">
            <w:pPr>
              <w:spacing w:after="0" w:line="36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rsidP="00F16116">
            <w:pPr>
              <w:spacing w:after="0" w:line="36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rsidP="00F16116">
            <w:pPr>
              <w:spacing w:after="0" w:line="36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F16116">
        <w:trPr>
          <w:trHeight w:val="101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rsidP="00F16116">
            <w:pPr>
              <w:spacing w:after="0" w:line="36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rsidP="00F16116">
            <w:pPr>
              <w:spacing w:after="0" w:line="36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F16116">
            <w:pPr>
              <w:spacing w:after="0" w:line="36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F16116">
            <w:pPr>
              <w:spacing w:after="0" w:line="360" w:lineRule="auto"/>
              <w:jc w:val="both"/>
              <w:rPr>
                <w:rFonts w:ascii="Arial" w:hAnsi="Arial" w:cs="Arial"/>
                <w:b/>
                <w:sz w:val="24"/>
                <w:szCs w:val="24"/>
              </w:rPr>
            </w:pPr>
            <w:r w:rsidRPr="0087185D">
              <w:rPr>
                <w:rFonts w:ascii="Arial" w:hAnsi="Arial" w:cs="Arial"/>
                <w:b/>
                <w:sz w:val="24"/>
                <w:szCs w:val="24"/>
              </w:rPr>
              <w:t>Delivered on:</w:t>
            </w:r>
          </w:p>
          <w:p w14:paraId="54AA9858" w14:textId="06CAC6BA" w:rsidR="00876019" w:rsidRPr="0087185D" w:rsidRDefault="00B6390D" w:rsidP="00F16116">
            <w:pPr>
              <w:spacing w:after="0" w:line="360" w:lineRule="auto"/>
              <w:jc w:val="both"/>
              <w:rPr>
                <w:rFonts w:ascii="Arial" w:hAnsi="Arial" w:cs="Arial"/>
                <w:b/>
                <w:sz w:val="24"/>
                <w:szCs w:val="24"/>
              </w:rPr>
            </w:pPr>
            <w:r>
              <w:rPr>
                <w:rFonts w:ascii="Arial" w:hAnsi="Arial" w:cs="Arial"/>
                <w:sz w:val="24"/>
                <w:szCs w:val="24"/>
              </w:rPr>
              <w:t>11</w:t>
            </w:r>
            <w:r w:rsidR="006B10A5">
              <w:rPr>
                <w:rFonts w:ascii="Arial" w:hAnsi="Arial" w:cs="Arial"/>
                <w:sz w:val="24"/>
                <w:szCs w:val="24"/>
              </w:rPr>
              <w:t xml:space="preserve"> </w:t>
            </w:r>
            <w:r w:rsidR="00DD3A57">
              <w:rPr>
                <w:rFonts w:ascii="Arial" w:hAnsi="Arial" w:cs="Arial"/>
                <w:sz w:val="24"/>
                <w:szCs w:val="24"/>
              </w:rPr>
              <w:t xml:space="preserve">October </w:t>
            </w:r>
            <w:r w:rsidR="006F03F7">
              <w:rPr>
                <w:rFonts w:ascii="Arial" w:hAnsi="Arial" w:cs="Arial"/>
                <w:sz w:val="24"/>
                <w:szCs w:val="24"/>
              </w:rPr>
              <w:t>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479CE05A" w14:textId="09184119" w:rsidR="00876019" w:rsidRPr="0087185D" w:rsidRDefault="00876019" w:rsidP="00F16116">
            <w:pPr>
              <w:spacing w:after="0" w:line="36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 xml:space="preserve">S v </w:t>
            </w:r>
            <w:r w:rsidR="00341751">
              <w:rPr>
                <w:rFonts w:ascii="Arial" w:hAnsi="Arial" w:cs="Arial"/>
                <w:i/>
                <w:sz w:val="24"/>
                <w:szCs w:val="24"/>
              </w:rPr>
              <w:t>Shipena</w:t>
            </w:r>
            <w:r w:rsidR="00341751" w:rsidRPr="00F0097B">
              <w:rPr>
                <w:rFonts w:ascii="Arial" w:hAnsi="Arial" w:cs="Arial"/>
                <w:i/>
                <w:sz w:val="24"/>
                <w:szCs w:val="24"/>
              </w:rPr>
              <w:t xml:space="preserve"> (</w:t>
            </w:r>
            <w:r w:rsidR="00BB2C21">
              <w:rPr>
                <w:rFonts w:ascii="Arial" w:hAnsi="Arial" w:cs="Arial"/>
                <w:sz w:val="24"/>
                <w:szCs w:val="24"/>
              </w:rPr>
              <w:t xml:space="preserve">CR </w:t>
            </w:r>
            <w:r w:rsidR="00B6390D">
              <w:rPr>
                <w:rFonts w:ascii="Arial" w:hAnsi="Arial" w:cs="Arial"/>
                <w:sz w:val="24"/>
                <w:szCs w:val="24"/>
              </w:rPr>
              <w:t>36</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6A207C" w:rsidRPr="0087185D">
              <w:rPr>
                <w:rFonts w:ascii="Arial" w:hAnsi="Arial" w:cs="Arial"/>
                <w:sz w:val="24"/>
                <w:szCs w:val="24"/>
              </w:rPr>
              <w:t>NAHCNLD</w:t>
            </w:r>
            <w:r w:rsidR="00BB2C21">
              <w:rPr>
                <w:rFonts w:ascii="Arial" w:hAnsi="Arial" w:cs="Arial"/>
                <w:sz w:val="24"/>
                <w:szCs w:val="24"/>
              </w:rPr>
              <w:t xml:space="preserve"> </w:t>
            </w:r>
            <w:r w:rsidR="00B6390D">
              <w:rPr>
                <w:rFonts w:ascii="Arial" w:hAnsi="Arial" w:cs="Arial"/>
                <w:sz w:val="24"/>
                <w:szCs w:val="24"/>
              </w:rPr>
              <w:t>105</w:t>
            </w:r>
            <w:r w:rsidR="006B10A5">
              <w:rPr>
                <w:rFonts w:ascii="Arial" w:hAnsi="Arial" w:cs="Arial"/>
                <w:sz w:val="24"/>
                <w:szCs w:val="24"/>
              </w:rPr>
              <w:t xml:space="preserve"> </w:t>
            </w:r>
            <w:r w:rsidRPr="0087185D">
              <w:rPr>
                <w:rFonts w:ascii="Arial" w:hAnsi="Arial" w:cs="Arial"/>
                <w:sz w:val="24"/>
                <w:szCs w:val="24"/>
              </w:rPr>
              <w:t>(</w:t>
            </w:r>
            <w:r w:rsidR="00B6390D">
              <w:rPr>
                <w:rFonts w:ascii="Arial" w:hAnsi="Arial" w:cs="Arial"/>
                <w:sz w:val="24"/>
                <w:szCs w:val="24"/>
              </w:rPr>
              <w:t>11</w:t>
            </w:r>
            <w:r w:rsidR="006B10A5">
              <w:rPr>
                <w:rFonts w:ascii="Arial" w:hAnsi="Arial" w:cs="Arial"/>
                <w:sz w:val="24"/>
                <w:szCs w:val="24"/>
              </w:rPr>
              <w:t xml:space="preserve"> </w:t>
            </w:r>
            <w:r w:rsidR="006A207C">
              <w:rPr>
                <w:rFonts w:ascii="Arial" w:hAnsi="Arial" w:cs="Arial"/>
                <w:sz w:val="24"/>
                <w:szCs w:val="24"/>
              </w:rPr>
              <w:t>October</w:t>
            </w:r>
            <w:r w:rsidR="00AF6EAB">
              <w:rPr>
                <w:rFonts w:ascii="Arial" w:hAnsi="Arial" w:cs="Arial"/>
                <w:sz w:val="24"/>
                <w:szCs w:val="24"/>
              </w:rPr>
              <w:t xml:space="preserve"> 2023</w:t>
            </w:r>
            <w:r w:rsidRPr="0087185D">
              <w:rPr>
                <w:rFonts w:ascii="Arial" w:hAnsi="Arial" w:cs="Arial"/>
                <w:sz w:val="24"/>
                <w:szCs w:val="24"/>
              </w:rPr>
              <w:t>)</w:t>
            </w: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87185D" w:rsidRDefault="00876019" w:rsidP="00F16116">
            <w:pPr>
              <w:spacing w:after="0" w:line="360" w:lineRule="auto"/>
              <w:jc w:val="both"/>
              <w:rPr>
                <w:rFonts w:ascii="Arial" w:hAnsi="Arial" w:cs="Arial"/>
                <w:b/>
                <w:sz w:val="24"/>
                <w:szCs w:val="24"/>
              </w:rPr>
            </w:pPr>
            <w:r w:rsidRPr="0087185D">
              <w:rPr>
                <w:rFonts w:ascii="Arial" w:hAnsi="Arial" w:cs="Arial"/>
                <w:b/>
                <w:sz w:val="24"/>
                <w:szCs w:val="24"/>
              </w:rPr>
              <w:t>It is hereby ordered that:</w:t>
            </w:r>
          </w:p>
          <w:p w14:paraId="009D051D" w14:textId="05E7FD81" w:rsidR="00564A70" w:rsidRPr="00564A70" w:rsidRDefault="006A207C" w:rsidP="00F16116">
            <w:pPr>
              <w:pStyle w:val="ListParagraph"/>
              <w:numPr>
                <w:ilvl w:val="0"/>
                <w:numId w:val="13"/>
              </w:numPr>
              <w:spacing w:after="0" w:line="360" w:lineRule="auto"/>
              <w:ind w:left="517" w:hanging="540"/>
              <w:jc w:val="both"/>
              <w:rPr>
                <w:color w:val="000000"/>
                <w:sz w:val="24"/>
                <w:szCs w:val="24"/>
              </w:rPr>
            </w:pPr>
            <w:r w:rsidRPr="006A207C">
              <w:rPr>
                <w:color w:val="000000"/>
                <w:sz w:val="24"/>
                <w:szCs w:val="24"/>
              </w:rPr>
              <w:t>The conviction</w:t>
            </w:r>
            <w:r w:rsidR="006B10A5">
              <w:rPr>
                <w:color w:val="000000"/>
                <w:sz w:val="24"/>
                <w:szCs w:val="24"/>
              </w:rPr>
              <w:t>s</w:t>
            </w:r>
            <w:r w:rsidRPr="006A207C">
              <w:rPr>
                <w:color w:val="000000"/>
                <w:sz w:val="24"/>
                <w:szCs w:val="24"/>
              </w:rPr>
              <w:t xml:space="preserve"> and the sentence</w:t>
            </w:r>
            <w:r w:rsidR="006B10A5">
              <w:rPr>
                <w:color w:val="000000"/>
                <w:sz w:val="24"/>
                <w:szCs w:val="24"/>
              </w:rPr>
              <w:t>s in respect of counts 1, 2, 3 and 4</w:t>
            </w:r>
            <w:r w:rsidRPr="006A207C">
              <w:rPr>
                <w:color w:val="000000"/>
                <w:sz w:val="24"/>
                <w:szCs w:val="24"/>
              </w:rPr>
              <w:t xml:space="preserve"> are set aside</w:t>
            </w:r>
            <w:r w:rsidR="00564A70">
              <w:rPr>
                <w:color w:val="000000"/>
                <w:sz w:val="24"/>
                <w:szCs w:val="24"/>
              </w:rPr>
              <w:t>.</w:t>
            </w:r>
          </w:p>
          <w:p w14:paraId="58D8A833" w14:textId="2EA564EB" w:rsidR="00AF6EAB" w:rsidRPr="006B10A5" w:rsidRDefault="006A207C" w:rsidP="00F16116">
            <w:pPr>
              <w:pStyle w:val="ListParagraph"/>
              <w:numPr>
                <w:ilvl w:val="0"/>
                <w:numId w:val="13"/>
              </w:numPr>
              <w:spacing w:after="0" w:line="360" w:lineRule="auto"/>
              <w:ind w:left="517" w:hanging="540"/>
              <w:jc w:val="both"/>
              <w:rPr>
                <w:color w:val="000000"/>
                <w:sz w:val="24"/>
                <w:szCs w:val="24"/>
              </w:rPr>
            </w:pPr>
            <w:r w:rsidRPr="006A207C">
              <w:rPr>
                <w:color w:val="000000"/>
                <w:sz w:val="24"/>
                <w:szCs w:val="24"/>
                <w:lang w:val="en-ZA"/>
              </w:rPr>
              <w:t xml:space="preserve">In terms of s 312 of </w:t>
            </w:r>
            <w:r w:rsidR="002B0F0A">
              <w:rPr>
                <w:color w:val="000000"/>
                <w:sz w:val="24"/>
                <w:szCs w:val="24"/>
                <w:lang w:val="en-ZA"/>
              </w:rPr>
              <w:t xml:space="preserve">the Criminal Procedure </w:t>
            </w:r>
            <w:r w:rsidRPr="006A207C">
              <w:rPr>
                <w:color w:val="000000"/>
                <w:sz w:val="24"/>
                <w:szCs w:val="24"/>
                <w:lang w:val="en-ZA"/>
              </w:rPr>
              <w:t>Act 51 of 1977</w:t>
            </w:r>
            <w:r w:rsidR="006B10A5">
              <w:rPr>
                <w:color w:val="000000"/>
                <w:sz w:val="24"/>
                <w:szCs w:val="24"/>
                <w:lang w:val="en-ZA"/>
              </w:rPr>
              <w:t xml:space="preserve"> as amended,</w:t>
            </w:r>
            <w:r w:rsidRPr="006A207C">
              <w:rPr>
                <w:color w:val="000000"/>
                <w:sz w:val="24"/>
                <w:szCs w:val="24"/>
                <w:lang w:val="en-ZA"/>
              </w:rPr>
              <w:t xml:space="preserve"> the matter is remitted to the magistrate in order for her </w:t>
            </w:r>
            <w:r w:rsidR="006B10A5">
              <w:rPr>
                <w:color w:val="000000"/>
                <w:sz w:val="24"/>
                <w:szCs w:val="24"/>
                <w:lang w:val="en-ZA"/>
              </w:rPr>
              <w:t>to question the accused in terms of s 112(1)(b) pertaining to his intention prior to committing the offences of housebreaking.</w:t>
            </w:r>
          </w:p>
          <w:p w14:paraId="477C3777" w14:textId="11687530" w:rsidR="00C572BC" w:rsidRPr="00D7333D" w:rsidRDefault="006B10A5" w:rsidP="00F16116">
            <w:pPr>
              <w:pStyle w:val="ListParagraph"/>
              <w:numPr>
                <w:ilvl w:val="0"/>
                <w:numId w:val="13"/>
              </w:numPr>
              <w:spacing w:after="0" w:line="360" w:lineRule="auto"/>
              <w:ind w:left="517" w:hanging="540"/>
              <w:jc w:val="both"/>
              <w:rPr>
                <w:color w:val="000000"/>
                <w:sz w:val="24"/>
                <w:szCs w:val="24"/>
              </w:rPr>
            </w:pPr>
            <w:r>
              <w:rPr>
                <w:color w:val="000000"/>
                <w:sz w:val="24"/>
                <w:szCs w:val="24"/>
                <w:lang w:val="en-ZA"/>
              </w:rPr>
              <w:t xml:space="preserve">The period already spent in custody should be considered if the accused is convicted and sentenced afresh.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F16116">
            <w:pPr>
              <w:spacing w:after="0"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E0AAE6A" w14:textId="77777777" w:rsidR="00F16116" w:rsidRDefault="00F16116" w:rsidP="00F16116">
            <w:pPr>
              <w:pStyle w:val="ListParagraph"/>
              <w:tabs>
                <w:tab w:val="left" w:pos="851"/>
              </w:tabs>
              <w:spacing w:after="0" w:line="360" w:lineRule="auto"/>
              <w:ind w:left="0"/>
              <w:jc w:val="both"/>
              <w:rPr>
                <w:bCs/>
                <w:sz w:val="24"/>
                <w:szCs w:val="24"/>
              </w:rPr>
            </w:pPr>
          </w:p>
          <w:p w14:paraId="0C629FAC" w14:textId="126B00CF" w:rsidR="00876019" w:rsidRPr="0087185D" w:rsidRDefault="00B234F7" w:rsidP="00F16116">
            <w:pPr>
              <w:pStyle w:val="ListParagraph"/>
              <w:tabs>
                <w:tab w:val="left" w:pos="851"/>
              </w:tabs>
              <w:spacing w:after="0" w:line="360" w:lineRule="auto"/>
              <w:ind w:left="0"/>
              <w:jc w:val="both"/>
              <w:rPr>
                <w:bCs/>
                <w:sz w:val="24"/>
                <w:szCs w:val="24"/>
              </w:rPr>
            </w:pPr>
            <w:r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F16116">
            <w:pPr>
              <w:pStyle w:val="ListParagraph"/>
              <w:tabs>
                <w:tab w:val="left" w:pos="851"/>
              </w:tabs>
              <w:spacing w:after="0" w:line="360" w:lineRule="auto"/>
              <w:ind w:left="0"/>
              <w:jc w:val="both"/>
              <w:rPr>
                <w:bCs/>
                <w:sz w:val="24"/>
                <w:szCs w:val="24"/>
              </w:rPr>
            </w:pPr>
          </w:p>
          <w:p w14:paraId="5BE34407" w14:textId="6493BF90" w:rsidR="006A207C" w:rsidRPr="006A207C" w:rsidRDefault="008C13E4" w:rsidP="00F16116">
            <w:pPr>
              <w:spacing w:after="0" w:line="360" w:lineRule="auto"/>
              <w:jc w:val="both"/>
              <w:rPr>
                <w:rFonts w:ascii="Arial" w:hAnsi="Arial" w:cs="Arial"/>
                <w:sz w:val="24"/>
                <w:szCs w:val="24"/>
                <w:lang w:val="en-ZA"/>
              </w:rPr>
            </w:pPr>
            <w:r w:rsidRPr="0087185D">
              <w:rPr>
                <w:rFonts w:ascii="Arial" w:hAnsi="Arial" w:cs="Arial"/>
                <w:bCs/>
                <w:sz w:val="24"/>
                <w:szCs w:val="24"/>
              </w:rPr>
              <w:t>[1]</w:t>
            </w:r>
            <w:r w:rsidR="00A45709">
              <w:rPr>
                <w:rFonts w:ascii="Arial" w:hAnsi="Arial" w:cs="Arial"/>
                <w:bCs/>
                <w:sz w:val="24"/>
                <w:szCs w:val="24"/>
              </w:rPr>
              <w:tab/>
            </w:r>
            <w:r w:rsidR="006A207C" w:rsidRPr="006A207C">
              <w:rPr>
                <w:rFonts w:ascii="Arial" w:hAnsi="Arial" w:cs="Arial"/>
                <w:sz w:val="24"/>
                <w:szCs w:val="24"/>
                <w:lang w:val="en-ZA"/>
              </w:rPr>
              <w:t xml:space="preserve"> The accused was charged in the </w:t>
            </w:r>
            <w:r w:rsidR="00516131">
              <w:rPr>
                <w:rFonts w:ascii="Arial" w:hAnsi="Arial" w:cs="Arial"/>
                <w:sz w:val="24"/>
                <w:szCs w:val="24"/>
                <w:lang w:val="en-ZA"/>
              </w:rPr>
              <w:t>M</w:t>
            </w:r>
            <w:r w:rsidR="006A207C" w:rsidRPr="006A207C">
              <w:rPr>
                <w:rFonts w:ascii="Arial" w:hAnsi="Arial" w:cs="Arial"/>
                <w:sz w:val="24"/>
                <w:szCs w:val="24"/>
                <w:lang w:val="en-ZA"/>
              </w:rPr>
              <w:t xml:space="preserve">agistrate’s court </w:t>
            </w:r>
            <w:r w:rsidR="00FD2D27">
              <w:rPr>
                <w:rFonts w:ascii="Arial" w:hAnsi="Arial" w:cs="Arial"/>
                <w:sz w:val="24"/>
                <w:szCs w:val="24"/>
                <w:lang w:val="en-ZA"/>
              </w:rPr>
              <w:t xml:space="preserve">of </w:t>
            </w:r>
            <w:r w:rsidR="006A207C" w:rsidRPr="006A207C">
              <w:rPr>
                <w:rFonts w:ascii="Arial" w:hAnsi="Arial" w:cs="Arial"/>
                <w:sz w:val="24"/>
                <w:szCs w:val="24"/>
                <w:lang w:val="en-ZA"/>
              </w:rPr>
              <w:t>Okongo</w:t>
            </w:r>
            <w:r w:rsidR="00341751">
              <w:rPr>
                <w:rFonts w:ascii="Arial" w:hAnsi="Arial" w:cs="Arial"/>
                <w:sz w:val="24"/>
                <w:szCs w:val="24"/>
                <w:lang w:val="en-ZA"/>
              </w:rPr>
              <w:t xml:space="preserve"> on</w:t>
            </w:r>
            <w:r w:rsidR="006A207C" w:rsidRPr="006A207C">
              <w:rPr>
                <w:rFonts w:ascii="Arial" w:hAnsi="Arial" w:cs="Arial"/>
                <w:sz w:val="24"/>
                <w:szCs w:val="24"/>
                <w:lang w:val="en-ZA"/>
              </w:rPr>
              <w:t xml:space="preserve"> </w:t>
            </w:r>
            <w:r w:rsidR="00CB156F">
              <w:rPr>
                <w:rFonts w:ascii="Arial" w:hAnsi="Arial" w:cs="Arial"/>
                <w:sz w:val="24"/>
                <w:szCs w:val="24"/>
                <w:lang w:val="en-ZA"/>
              </w:rPr>
              <w:t>f</w:t>
            </w:r>
            <w:r w:rsidR="006A207C" w:rsidRPr="006A207C">
              <w:rPr>
                <w:rFonts w:ascii="Arial" w:hAnsi="Arial" w:cs="Arial"/>
                <w:sz w:val="24"/>
                <w:szCs w:val="24"/>
                <w:lang w:val="en-ZA"/>
              </w:rPr>
              <w:t xml:space="preserve">our counts of housebreaking with intent to steal and theft. </w:t>
            </w:r>
          </w:p>
          <w:p w14:paraId="38B59F2E" w14:textId="77777777" w:rsidR="006A207C" w:rsidRPr="006A207C" w:rsidRDefault="006A207C" w:rsidP="00F16116">
            <w:pPr>
              <w:spacing w:after="0" w:line="360" w:lineRule="auto"/>
              <w:jc w:val="both"/>
              <w:rPr>
                <w:rFonts w:ascii="Arial" w:hAnsi="Arial" w:cs="Arial"/>
                <w:sz w:val="24"/>
                <w:szCs w:val="24"/>
                <w:lang w:val="en-ZA"/>
              </w:rPr>
            </w:pPr>
          </w:p>
          <w:p w14:paraId="2AA86B00" w14:textId="47EFBA7C" w:rsidR="006A207C" w:rsidRPr="006A207C" w:rsidRDefault="006A207C" w:rsidP="00F16116">
            <w:pPr>
              <w:spacing w:after="0" w:line="360" w:lineRule="auto"/>
              <w:jc w:val="both"/>
              <w:rPr>
                <w:rFonts w:ascii="Arial" w:hAnsi="Arial" w:cs="Arial"/>
                <w:sz w:val="24"/>
                <w:szCs w:val="24"/>
                <w:lang w:val="en-ZA"/>
              </w:rPr>
            </w:pPr>
            <w:r w:rsidRPr="006A207C">
              <w:rPr>
                <w:rFonts w:ascii="Arial" w:hAnsi="Arial" w:cs="Arial"/>
                <w:sz w:val="24"/>
                <w:szCs w:val="24"/>
                <w:lang w:val="en-ZA"/>
              </w:rPr>
              <w:t>[2]</w:t>
            </w:r>
            <w:r w:rsidRPr="006A207C">
              <w:rPr>
                <w:rFonts w:ascii="Arial" w:hAnsi="Arial" w:cs="Arial"/>
                <w:sz w:val="24"/>
                <w:szCs w:val="24"/>
                <w:lang w:val="en-ZA"/>
              </w:rPr>
              <w:tab/>
              <w:t>He pleaded guilty and the court invoked the provisions of s 112 (1) (b) of the Criminal Procedure Act 51 of 1977</w:t>
            </w:r>
            <w:r w:rsidR="00516131">
              <w:rPr>
                <w:rFonts w:ascii="Arial" w:hAnsi="Arial" w:cs="Arial"/>
                <w:sz w:val="24"/>
                <w:szCs w:val="24"/>
                <w:lang w:val="en-ZA"/>
              </w:rPr>
              <w:t xml:space="preserve">, as amended </w:t>
            </w:r>
            <w:r w:rsidR="002B0F0A">
              <w:rPr>
                <w:rFonts w:ascii="Arial" w:hAnsi="Arial" w:cs="Arial"/>
                <w:sz w:val="24"/>
                <w:szCs w:val="24"/>
                <w:lang w:val="en-ZA"/>
              </w:rPr>
              <w:t>(</w:t>
            </w:r>
            <w:r w:rsidR="00516131">
              <w:rPr>
                <w:rFonts w:ascii="Arial" w:hAnsi="Arial" w:cs="Arial"/>
                <w:sz w:val="24"/>
                <w:szCs w:val="24"/>
                <w:lang w:val="en-ZA"/>
              </w:rPr>
              <w:t>the CPA</w:t>
            </w:r>
            <w:r w:rsidR="002B0F0A" w:rsidRPr="000875CC">
              <w:rPr>
                <w:rFonts w:ascii="Arial" w:hAnsi="Arial" w:cs="Arial"/>
                <w:sz w:val="24"/>
                <w:szCs w:val="24"/>
                <w:lang w:val="en-ZA"/>
              </w:rPr>
              <w:t>)</w:t>
            </w:r>
            <w:r w:rsidRPr="006A207C">
              <w:rPr>
                <w:rFonts w:ascii="Arial" w:hAnsi="Arial" w:cs="Arial"/>
                <w:sz w:val="24"/>
                <w:szCs w:val="24"/>
                <w:lang w:val="en-ZA"/>
              </w:rPr>
              <w:t>. He was convicted as charg</w:t>
            </w:r>
            <w:r w:rsidR="00FD2D27">
              <w:rPr>
                <w:rFonts w:ascii="Arial" w:hAnsi="Arial" w:cs="Arial"/>
                <w:sz w:val="24"/>
                <w:szCs w:val="24"/>
                <w:lang w:val="en-ZA"/>
              </w:rPr>
              <w:t xml:space="preserve">ed and sentenced to </w:t>
            </w:r>
            <w:r w:rsidR="00516131">
              <w:rPr>
                <w:rFonts w:ascii="Arial" w:hAnsi="Arial" w:cs="Arial"/>
                <w:sz w:val="24"/>
                <w:szCs w:val="24"/>
                <w:lang w:val="en-ZA"/>
              </w:rPr>
              <w:t>two</w:t>
            </w:r>
            <w:r w:rsidRPr="006A207C">
              <w:rPr>
                <w:rFonts w:ascii="Arial" w:hAnsi="Arial" w:cs="Arial"/>
                <w:sz w:val="24"/>
                <w:szCs w:val="24"/>
                <w:lang w:val="en-ZA"/>
              </w:rPr>
              <w:t xml:space="preserve"> years direct imprisonment</w:t>
            </w:r>
            <w:r w:rsidR="00FD2D27">
              <w:rPr>
                <w:rFonts w:ascii="Arial" w:hAnsi="Arial" w:cs="Arial"/>
                <w:sz w:val="24"/>
                <w:szCs w:val="24"/>
                <w:lang w:val="en-ZA"/>
              </w:rPr>
              <w:t xml:space="preserve"> </w:t>
            </w:r>
            <w:r w:rsidR="00516131">
              <w:rPr>
                <w:rFonts w:ascii="Arial" w:hAnsi="Arial" w:cs="Arial"/>
                <w:sz w:val="24"/>
                <w:szCs w:val="24"/>
                <w:lang w:val="en-ZA"/>
              </w:rPr>
              <w:t xml:space="preserve">on </w:t>
            </w:r>
            <w:r w:rsidR="00FD2D27">
              <w:rPr>
                <w:rFonts w:ascii="Arial" w:hAnsi="Arial" w:cs="Arial"/>
                <w:sz w:val="24"/>
                <w:szCs w:val="24"/>
                <w:lang w:val="en-ZA"/>
              </w:rPr>
              <w:t>each count</w:t>
            </w:r>
            <w:r w:rsidRPr="006A207C">
              <w:rPr>
                <w:rFonts w:ascii="Arial" w:hAnsi="Arial" w:cs="Arial"/>
                <w:sz w:val="24"/>
                <w:szCs w:val="24"/>
                <w:lang w:val="en-ZA"/>
              </w:rPr>
              <w:t>.</w:t>
            </w:r>
          </w:p>
          <w:p w14:paraId="1A1D96D3" w14:textId="77777777" w:rsidR="006A207C" w:rsidRPr="006A207C" w:rsidRDefault="006A207C" w:rsidP="00F16116">
            <w:pPr>
              <w:spacing w:after="0" w:line="360" w:lineRule="auto"/>
              <w:jc w:val="both"/>
              <w:rPr>
                <w:rFonts w:ascii="Arial" w:hAnsi="Arial" w:cs="Arial"/>
                <w:sz w:val="24"/>
                <w:szCs w:val="24"/>
                <w:lang w:val="en-ZA"/>
              </w:rPr>
            </w:pPr>
          </w:p>
          <w:p w14:paraId="57390A68" w14:textId="611FDB9C" w:rsidR="00516131" w:rsidRDefault="006A207C" w:rsidP="00F16116">
            <w:pPr>
              <w:spacing w:after="0" w:line="360" w:lineRule="auto"/>
              <w:jc w:val="both"/>
              <w:rPr>
                <w:rFonts w:ascii="Arial" w:hAnsi="Arial" w:cs="Arial"/>
                <w:sz w:val="24"/>
                <w:szCs w:val="24"/>
                <w:lang w:val="en-ZA"/>
              </w:rPr>
            </w:pPr>
            <w:r w:rsidRPr="006A207C">
              <w:rPr>
                <w:rFonts w:ascii="Arial" w:hAnsi="Arial" w:cs="Arial"/>
                <w:sz w:val="24"/>
                <w:szCs w:val="24"/>
                <w:lang w:val="en-ZA"/>
              </w:rPr>
              <w:t>[3]</w:t>
            </w:r>
            <w:r w:rsidRPr="006A207C">
              <w:rPr>
                <w:rFonts w:ascii="Arial" w:hAnsi="Arial" w:cs="Arial"/>
                <w:sz w:val="24"/>
                <w:szCs w:val="24"/>
                <w:lang w:val="en-ZA"/>
              </w:rPr>
              <w:tab/>
            </w:r>
            <w:r w:rsidR="00516131">
              <w:rPr>
                <w:rFonts w:ascii="Arial" w:hAnsi="Arial" w:cs="Arial"/>
                <w:sz w:val="24"/>
                <w:szCs w:val="24"/>
                <w:lang w:val="en-ZA"/>
              </w:rPr>
              <w:t>Realising that the intention of the accused to steal was not covered during the Magistrate’s questioning, a query was directed in that regard.</w:t>
            </w:r>
          </w:p>
          <w:p w14:paraId="6DBF591C" w14:textId="77777777" w:rsidR="00F16116" w:rsidRDefault="00F16116" w:rsidP="00F16116">
            <w:pPr>
              <w:spacing w:after="0" w:line="360" w:lineRule="auto"/>
              <w:jc w:val="both"/>
              <w:rPr>
                <w:rFonts w:ascii="Arial" w:hAnsi="Arial" w:cs="Arial"/>
                <w:sz w:val="24"/>
                <w:szCs w:val="24"/>
                <w:lang w:val="en-ZA"/>
              </w:rPr>
            </w:pPr>
          </w:p>
          <w:p w14:paraId="532A9E52" w14:textId="6E43F9BB" w:rsidR="006A207C" w:rsidRDefault="006A207C" w:rsidP="00F16116">
            <w:pPr>
              <w:spacing w:after="0" w:line="360" w:lineRule="auto"/>
              <w:jc w:val="both"/>
              <w:rPr>
                <w:rFonts w:ascii="Arial" w:hAnsi="Arial" w:cs="Arial"/>
                <w:sz w:val="24"/>
                <w:szCs w:val="24"/>
                <w:lang w:val="en-ZA"/>
              </w:rPr>
            </w:pPr>
            <w:r w:rsidRPr="006A207C">
              <w:rPr>
                <w:rFonts w:ascii="Arial" w:hAnsi="Arial" w:cs="Arial"/>
                <w:sz w:val="24"/>
                <w:szCs w:val="24"/>
                <w:lang w:val="en-ZA"/>
              </w:rPr>
              <w:t>[4]</w:t>
            </w:r>
            <w:r w:rsidRPr="006A207C">
              <w:rPr>
                <w:rFonts w:ascii="Arial" w:hAnsi="Arial" w:cs="Arial"/>
                <w:sz w:val="24"/>
                <w:szCs w:val="24"/>
                <w:lang w:val="en-ZA"/>
              </w:rPr>
              <w:tab/>
              <w:t>The magistrate responded as follows:</w:t>
            </w:r>
          </w:p>
          <w:p w14:paraId="60CA81E7" w14:textId="77777777" w:rsidR="00F16116" w:rsidRPr="006A207C" w:rsidRDefault="00F16116" w:rsidP="00F16116">
            <w:pPr>
              <w:spacing w:after="0" w:line="360" w:lineRule="auto"/>
              <w:jc w:val="both"/>
              <w:rPr>
                <w:rFonts w:ascii="Arial" w:hAnsi="Arial" w:cs="Arial"/>
                <w:sz w:val="24"/>
                <w:szCs w:val="24"/>
                <w:lang w:val="en-ZA"/>
              </w:rPr>
            </w:pPr>
            <w:bookmarkStart w:id="0" w:name="_GoBack"/>
            <w:bookmarkEnd w:id="0"/>
          </w:p>
          <w:p w14:paraId="250893D2" w14:textId="0EACF090" w:rsidR="006A207C" w:rsidRPr="006A207C" w:rsidRDefault="00516131" w:rsidP="00F16116">
            <w:pPr>
              <w:spacing w:after="0" w:line="360" w:lineRule="auto"/>
              <w:ind w:firstLine="596"/>
              <w:jc w:val="both"/>
              <w:rPr>
                <w:rFonts w:ascii="Arial" w:hAnsi="Arial" w:cs="Arial"/>
                <w:lang w:val="en-ZA"/>
              </w:rPr>
            </w:pPr>
            <w:r>
              <w:rPr>
                <w:rFonts w:ascii="Arial" w:hAnsi="Arial" w:cs="Arial"/>
                <w:lang w:val="en-ZA"/>
              </w:rPr>
              <w:t>‘</w:t>
            </w:r>
            <w:r w:rsidR="006A207C" w:rsidRPr="006A207C">
              <w:rPr>
                <w:rFonts w:ascii="Arial" w:hAnsi="Arial" w:cs="Arial"/>
                <w:lang w:val="en-ZA"/>
              </w:rPr>
              <w:t xml:space="preserve">The Magistrate is of the opinion that when it asked the question “After you broke into the Cuca shop what happened? and accused replied </w:t>
            </w:r>
            <w:r w:rsidR="004465EA" w:rsidRPr="006A207C">
              <w:rPr>
                <w:rFonts w:ascii="Arial" w:hAnsi="Arial" w:cs="Arial"/>
                <w:lang w:val="en-ZA"/>
              </w:rPr>
              <w:t>“I</w:t>
            </w:r>
            <w:r w:rsidR="006A207C" w:rsidRPr="006A207C">
              <w:rPr>
                <w:rFonts w:ascii="Arial" w:hAnsi="Arial" w:cs="Arial"/>
                <w:lang w:val="en-ZA"/>
              </w:rPr>
              <w:t xml:space="preserve"> entered inside and took the money” and further question of “Did you have the intention to remove these items from the Cuca shop to without the permission of the complainant and the accused answers being “Yes”. Established his intention at the time of breaking…..Which is to take money from the Cuca shop to buy his food as he indicated in his plea explanation.</w:t>
            </w:r>
            <w:r>
              <w:rPr>
                <w:rFonts w:ascii="Arial" w:hAnsi="Arial" w:cs="Arial"/>
                <w:lang w:val="en-ZA"/>
              </w:rPr>
              <w:t>’</w:t>
            </w:r>
            <w:r w:rsidR="006A207C" w:rsidRPr="006A207C">
              <w:rPr>
                <w:rFonts w:ascii="Arial" w:hAnsi="Arial" w:cs="Arial"/>
                <w:lang w:val="en-ZA"/>
              </w:rPr>
              <w:t xml:space="preserve"> </w:t>
            </w:r>
          </w:p>
          <w:p w14:paraId="5BC7BF73" w14:textId="77777777" w:rsidR="00F16116" w:rsidRDefault="00F16116" w:rsidP="00F16116">
            <w:pPr>
              <w:spacing w:after="0" w:line="360" w:lineRule="auto"/>
              <w:jc w:val="both"/>
              <w:rPr>
                <w:rFonts w:ascii="Arial" w:hAnsi="Arial" w:cs="Arial"/>
                <w:sz w:val="24"/>
                <w:szCs w:val="24"/>
                <w:lang w:val="en-ZA"/>
              </w:rPr>
            </w:pPr>
          </w:p>
          <w:p w14:paraId="551BA592" w14:textId="5269E6ED" w:rsidR="006A207C" w:rsidRPr="00927884" w:rsidRDefault="006A207C" w:rsidP="00F16116">
            <w:pPr>
              <w:spacing w:after="0" w:line="360" w:lineRule="auto"/>
              <w:jc w:val="both"/>
              <w:rPr>
                <w:rFonts w:ascii="Arial" w:hAnsi="Arial" w:cs="Arial"/>
                <w:sz w:val="24"/>
              </w:rPr>
            </w:pPr>
            <w:r w:rsidRPr="006A207C">
              <w:rPr>
                <w:rFonts w:ascii="Arial" w:hAnsi="Arial" w:cs="Arial"/>
                <w:sz w:val="24"/>
                <w:szCs w:val="24"/>
                <w:lang w:val="en-ZA"/>
              </w:rPr>
              <w:t>[5]</w:t>
            </w:r>
            <w:r w:rsidRPr="006A207C">
              <w:rPr>
                <w:rFonts w:ascii="Arial" w:hAnsi="Arial" w:cs="Arial"/>
                <w:sz w:val="24"/>
                <w:szCs w:val="24"/>
                <w:lang w:val="en-ZA"/>
              </w:rPr>
              <w:tab/>
            </w:r>
            <w:r w:rsidR="008D3476">
              <w:rPr>
                <w:rFonts w:ascii="Arial" w:hAnsi="Arial" w:cs="Arial"/>
                <w:sz w:val="24"/>
                <w:szCs w:val="24"/>
                <w:lang w:val="en-ZA"/>
              </w:rPr>
              <w:t xml:space="preserve">It is trite law that questioning in terms of </w:t>
            </w:r>
            <w:r w:rsidRPr="006A207C">
              <w:rPr>
                <w:rFonts w:ascii="Arial" w:hAnsi="Arial" w:cs="Arial"/>
                <w:sz w:val="24"/>
                <w:szCs w:val="24"/>
                <w:lang w:val="en-ZA"/>
              </w:rPr>
              <w:t>Section 112 (1</w:t>
            </w:r>
            <w:r w:rsidR="004465EA" w:rsidRPr="006A207C">
              <w:rPr>
                <w:rFonts w:ascii="Arial" w:hAnsi="Arial" w:cs="Arial"/>
                <w:sz w:val="24"/>
                <w:szCs w:val="24"/>
                <w:lang w:val="en-ZA"/>
              </w:rPr>
              <w:t>) (</w:t>
            </w:r>
            <w:r w:rsidRPr="006A207C">
              <w:rPr>
                <w:rFonts w:ascii="Arial" w:hAnsi="Arial" w:cs="Arial"/>
                <w:sz w:val="24"/>
                <w:szCs w:val="24"/>
                <w:lang w:val="en-ZA"/>
              </w:rPr>
              <w:t xml:space="preserve">b) of </w:t>
            </w:r>
            <w:r w:rsidR="000875CC">
              <w:rPr>
                <w:rFonts w:ascii="Arial" w:hAnsi="Arial" w:cs="Arial"/>
                <w:sz w:val="24"/>
                <w:szCs w:val="24"/>
                <w:lang w:val="en-ZA"/>
              </w:rPr>
              <w:t xml:space="preserve">the </w:t>
            </w:r>
            <w:r w:rsidR="008D3476">
              <w:rPr>
                <w:rFonts w:ascii="Arial" w:hAnsi="Arial" w:cs="Arial"/>
                <w:sz w:val="24"/>
                <w:szCs w:val="24"/>
                <w:lang w:val="en-ZA"/>
              </w:rPr>
              <w:t>CPA</w:t>
            </w:r>
            <w:r w:rsidRPr="006A207C">
              <w:rPr>
                <w:rFonts w:ascii="Arial" w:hAnsi="Arial" w:cs="Arial"/>
                <w:sz w:val="24"/>
                <w:szCs w:val="24"/>
                <w:lang w:val="en-ZA"/>
              </w:rPr>
              <w:t xml:space="preserve"> has a twofold purpose, namely, to establish the factual basis for the plea of guilty and to establish the </w:t>
            </w:r>
            <w:r w:rsidR="000875CC">
              <w:rPr>
                <w:rFonts w:ascii="Arial" w:hAnsi="Arial" w:cs="Arial"/>
                <w:sz w:val="24"/>
                <w:szCs w:val="24"/>
                <w:lang w:val="en-ZA"/>
              </w:rPr>
              <w:t xml:space="preserve">legal basis for such plea. </w:t>
            </w:r>
            <w:r w:rsidR="000875CC">
              <w:rPr>
                <w:rFonts w:ascii="Arial" w:hAnsi="Arial" w:cs="Arial"/>
                <w:sz w:val="24"/>
              </w:rPr>
              <w:t xml:space="preserve"> From the admissions, the court must conclude whether the legal requirements for the commission of the offence have been met. These include questions of unlawfulness, </w:t>
            </w:r>
            <w:r w:rsidR="000875CC">
              <w:rPr>
                <w:rFonts w:ascii="Arial" w:hAnsi="Arial" w:cs="Arial"/>
                <w:i/>
                <w:sz w:val="24"/>
              </w:rPr>
              <w:t xml:space="preserve">actus reus </w:t>
            </w:r>
            <w:r w:rsidR="000875CC">
              <w:rPr>
                <w:rFonts w:ascii="Arial" w:hAnsi="Arial" w:cs="Arial"/>
                <w:sz w:val="24"/>
              </w:rPr>
              <w:t xml:space="preserve">and </w:t>
            </w:r>
            <w:r w:rsidR="000875CC">
              <w:rPr>
                <w:rFonts w:ascii="Arial" w:hAnsi="Arial" w:cs="Arial"/>
                <w:i/>
                <w:sz w:val="24"/>
              </w:rPr>
              <w:t>mens rea.</w:t>
            </w:r>
            <w:r w:rsidR="00F16116">
              <w:rPr>
                <w:rFonts w:ascii="Arial" w:hAnsi="Arial" w:cs="Arial"/>
                <w:sz w:val="24"/>
              </w:rPr>
              <w:t xml:space="preserve"> </w:t>
            </w:r>
            <w:r w:rsidR="000875CC">
              <w:rPr>
                <w:rFonts w:ascii="Arial" w:hAnsi="Arial" w:cs="Arial"/>
                <w:sz w:val="24"/>
              </w:rPr>
              <w:t>The court can only satisfy itself if all the admissions adequately cover all the elements of the offence.</w:t>
            </w:r>
          </w:p>
          <w:p w14:paraId="43CD06C3" w14:textId="77777777" w:rsidR="00F16116" w:rsidRDefault="00F16116" w:rsidP="00F16116">
            <w:pPr>
              <w:spacing w:after="0" w:line="360" w:lineRule="auto"/>
              <w:jc w:val="both"/>
              <w:rPr>
                <w:rFonts w:ascii="Arial" w:hAnsi="Arial" w:cs="Arial"/>
                <w:sz w:val="24"/>
                <w:szCs w:val="24"/>
                <w:lang w:val="en-ZA"/>
              </w:rPr>
            </w:pPr>
          </w:p>
          <w:p w14:paraId="20ABBA6B" w14:textId="70503621" w:rsidR="006A207C" w:rsidRDefault="008D3476" w:rsidP="00F16116">
            <w:pPr>
              <w:spacing w:after="0" w:line="360" w:lineRule="auto"/>
              <w:jc w:val="both"/>
              <w:rPr>
                <w:rFonts w:ascii="Arial" w:hAnsi="Arial" w:cs="Arial"/>
                <w:sz w:val="24"/>
                <w:szCs w:val="24"/>
                <w:lang w:val="en-ZA"/>
              </w:rPr>
            </w:pPr>
            <w:r>
              <w:rPr>
                <w:rFonts w:ascii="Arial" w:hAnsi="Arial" w:cs="Arial"/>
                <w:sz w:val="24"/>
                <w:szCs w:val="24"/>
                <w:lang w:val="en-ZA"/>
              </w:rPr>
              <w:t>[6]        When faced with a similar scenario in</w:t>
            </w:r>
            <w:r w:rsidR="006A207C" w:rsidRPr="006A207C">
              <w:rPr>
                <w:rFonts w:ascii="Arial" w:hAnsi="Arial" w:cs="Arial"/>
                <w:i/>
                <w:sz w:val="24"/>
                <w:szCs w:val="24"/>
                <w:lang w:val="en-ZA"/>
              </w:rPr>
              <w:t xml:space="preserve"> S v Kaninab</w:t>
            </w:r>
            <w:r>
              <w:rPr>
                <w:rFonts w:ascii="Arial" w:hAnsi="Arial" w:cs="Arial"/>
                <w:i/>
                <w:sz w:val="24"/>
                <w:szCs w:val="24"/>
                <w:lang w:val="en-ZA"/>
              </w:rPr>
              <w:t>,</w:t>
            </w:r>
            <w:r w:rsidR="00341751">
              <w:rPr>
                <w:rStyle w:val="FootnoteReference"/>
                <w:rFonts w:ascii="Arial" w:hAnsi="Arial" w:cs="Arial"/>
                <w:i/>
                <w:sz w:val="24"/>
                <w:szCs w:val="24"/>
                <w:lang w:val="en-ZA"/>
              </w:rPr>
              <w:footnoteReference w:id="1"/>
            </w:r>
            <w:r w:rsidR="006A207C" w:rsidRPr="006A207C">
              <w:rPr>
                <w:rFonts w:ascii="Arial" w:hAnsi="Arial" w:cs="Arial"/>
                <w:sz w:val="24"/>
                <w:szCs w:val="24"/>
                <w:lang w:val="en-ZA"/>
              </w:rPr>
              <w:t xml:space="preserve"> </w:t>
            </w:r>
            <w:r w:rsidR="00CB156F">
              <w:rPr>
                <w:rFonts w:ascii="Arial" w:hAnsi="Arial" w:cs="Arial"/>
                <w:sz w:val="24"/>
                <w:szCs w:val="24"/>
                <w:lang w:val="en-ZA"/>
              </w:rPr>
              <w:t>Justice Liebenberg</w:t>
            </w:r>
            <w:r w:rsidR="000875CC">
              <w:rPr>
                <w:rFonts w:ascii="Arial" w:hAnsi="Arial" w:cs="Arial"/>
                <w:sz w:val="24"/>
                <w:szCs w:val="24"/>
                <w:lang w:val="en-ZA"/>
              </w:rPr>
              <w:t xml:space="preserve"> stated as </w:t>
            </w:r>
            <w:r w:rsidR="00CB156F">
              <w:rPr>
                <w:rFonts w:ascii="Arial" w:hAnsi="Arial" w:cs="Arial"/>
                <w:sz w:val="24"/>
                <w:szCs w:val="24"/>
                <w:lang w:val="en-ZA"/>
              </w:rPr>
              <w:t>follows:</w:t>
            </w:r>
          </w:p>
          <w:p w14:paraId="2B893990" w14:textId="77777777" w:rsidR="00F16116" w:rsidRPr="006A207C" w:rsidRDefault="00F16116" w:rsidP="00F16116">
            <w:pPr>
              <w:spacing w:after="0" w:line="360" w:lineRule="auto"/>
              <w:jc w:val="both"/>
              <w:rPr>
                <w:rFonts w:ascii="Arial" w:hAnsi="Arial" w:cs="Arial"/>
                <w:lang w:val="en-ZA"/>
              </w:rPr>
            </w:pPr>
          </w:p>
          <w:p w14:paraId="771B4F51" w14:textId="1F256087" w:rsidR="006A207C" w:rsidRDefault="006A207C" w:rsidP="00F16116">
            <w:pPr>
              <w:spacing w:after="0" w:line="360" w:lineRule="auto"/>
              <w:jc w:val="both"/>
              <w:rPr>
                <w:rFonts w:ascii="Arial" w:hAnsi="Arial" w:cs="Arial"/>
                <w:lang w:val="en-ZA"/>
              </w:rPr>
            </w:pPr>
            <w:r w:rsidRPr="006A207C">
              <w:rPr>
                <w:rFonts w:ascii="Arial" w:hAnsi="Arial" w:cs="Arial"/>
                <w:sz w:val="24"/>
                <w:szCs w:val="24"/>
                <w:lang w:val="en-ZA"/>
              </w:rPr>
              <w:tab/>
            </w:r>
            <w:r w:rsidR="008D3476">
              <w:rPr>
                <w:rFonts w:ascii="Arial" w:hAnsi="Arial" w:cs="Arial"/>
                <w:sz w:val="24"/>
                <w:szCs w:val="24"/>
                <w:lang w:val="en-ZA"/>
              </w:rPr>
              <w:t>‘</w:t>
            </w:r>
            <w:r w:rsidRPr="006A207C">
              <w:rPr>
                <w:rFonts w:ascii="Arial" w:hAnsi="Arial" w:cs="Arial"/>
                <w:lang w:val="en-ZA"/>
              </w:rPr>
              <w:t xml:space="preserve">In the present case, the accused was charged with the offence of housebreaking with intent to steal and theft. The state alleges that the accused’s intention when he entered the house was to steal. In this regard intent is an essential element of the offence which was not covered by the magistrate’s questioning. The questions posed by the learned magistrate as to why he pleaded guilty and what he did inside the house cannot be accepted as a question attempting to establish </w:t>
            </w:r>
            <w:r w:rsidRPr="006A207C">
              <w:rPr>
                <w:rFonts w:ascii="Arial" w:hAnsi="Arial" w:cs="Arial"/>
                <w:lang w:val="en-ZA"/>
              </w:rPr>
              <w:lastRenderedPageBreak/>
              <w:t>the intention of the accused at the time of entering the house. The court could not have satisfied itself that the accused admits all the elements of the offence, if the questions posed to him did not cover all the elements of the offence particularly the element of intention.</w:t>
            </w:r>
            <w:r w:rsidR="008D3476">
              <w:rPr>
                <w:rFonts w:ascii="Arial" w:hAnsi="Arial" w:cs="Arial"/>
                <w:lang w:val="en-ZA"/>
              </w:rPr>
              <w:t>’</w:t>
            </w:r>
            <w:r w:rsidRPr="006A207C">
              <w:rPr>
                <w:rFonts w:ascii="Arial" w:hAnsi="Arial" w:cs="Arial"/>
                <w:lang w:val="en-ZA"/>
              </w:rPr>
              <w:t xml:space="preserve"> </w:t>
            </w:r>
          </w:p>
          <w:p w14:paraId="4A72112B" w14:textId="77777777" w:rsidR="00F16116" w:rsidRDefault="00F16116" w:rsidP="00F16116">
            <w:pPr>
              <w:spacing w:after="0" w:line="360" w:lineRule="auto"/>
              <w:jc w:val="both"/>
              <w:rPr>
                <w:rFonts w:ascii="Arial" w:hAnsi="Arial" w:cs="Arial"/>
                <w:lang w:val="en-ZA"/>
              </w:rPr>
            </w:pPr>
          </w:p>
          <w:p w14:paraId="78D01FD3" w14:textId="2FF05DE4" w:rsidR="0027555E" w:rsidRDefault="00DE3D1F" w:rsidP="00F16116">
            <w:pPr>
              <w:spacing w:after="0" w:line="360" w:lineRule="auto"/>
              <w:jc w:val="both"/>
              <w:rPr>
                <w:rFonts w:ascii="Arial" w:hAnsi="Arial" w:cs="Arial"/>
                <w:sz w:val="24"/>
                <w:szCs w:val="24"/>
                <w:lang w:val="en-ZA"/>
              </w:rPr>
            </w:pPr>
            <w:r>
              <w:rPr>
                <w:rFonts w:ascii="Arial" w:hAnsi="Arial" w:cs="Arial"/>
                <w:sz w:val="24"/>
                <w:szCs w:val="24"/>
                <w:lang w:val="en-ZA"/>
              </w:rPr>
              <w:t xml:space="preserve">[7]       </w:t>
            </w:r>
            <w:r w:rsidR="008D3476">
              <w:rPr>
                <w:rFonts w:ascii="Arial" w:hAnsi="Arial" w:cs="Arial"/>
                <w:sz w:val="24"/>
                <w:szCs w:val="24"/>
                <w:lang w:val="en-ZA"/>
              </w:rPr>
              <w:t>L</w:t>
            </w:r>
            <w:r w:rsidR="00341751" w:rsidRPr="006A207C">
              <w:rPr>
                <w:rFonts w:ascii="Arial" w:hAnsi="Arial" w:cs="Arial"/>
                <w:sz w:val="24"/>
                <w:szCs w:val="24"/>
                <w:lang w:val="en-ZA"/>
              </w:rPr>
              <w:t xml:space="preserve">ikewise in this matter </w:t>
            </w:r>
            <w:r w:rsidR="007E026A">
              <w:rPr>
                <w:rFonts w:ascii="Arial" w:hAnsi="Arial" w:cs="Arial"/>
                <w:sz w:val="24"/>
                <w:szCs w:val="24"/>
                <w:lang w:val="en-ZA"/>
              </w:rPr>
              <w:t xml:space="preserve">of </w:t>
            </w:r>
            <w:r w:rsidR="00341751" w:rsidRPr="006A207C">
              <w:rPr>
                <w:rFonts w:ascii="Arial" w:hAnsi="Arial" w:cs="Arial"/>
                <w:sz w:val="24"/>
                <w:szCs w:val="24"/>
                <w:lang w:val="en-ZA"/>
              </w:rPr>
              <w:t>housebreaking with intent to steal and theft, the element of intent just like other element</w:t>
            </w:r>
            <w:r w:rsidR="007E026A">
              <w:rPr>
                <w:rFonts w:ascii="Arial" w:hAnsi="Arial" w:cs="Arial"/>
                <w:sz w:val="24"/>
                <w:szCs w:val="24"/>
                <w:lang w:val="en-ZA"/>
              </w:rPr>
              <w:t>s</w:t>
            </w:r>
            <w:r w:rsidR="007A556C">
              <w:rPr>
                <w:rFonts w:ascii="Arial" w:hAnsi="Arial" w:cs="Arial"/>
                <w:sz w:val="24"/>
                <w:szCs w:val="24"/>
                <w:lang w:val="en-ZA"/>
              </w:rPr>
              <w:t xml:space="preserve"> of the offence</w:t>
            </w:r>
            <w:r w:rsidR="00341751" w:rsidRPr="006A207C">
              <w:rPr>
                <w:rFonts w:ascii="Arial" w:hAnsi="Arial" w:cs="Arial"/>
                <w:sz w:val="24"/>
                <w:szCs w:val="24"/>
                <w:lang w:val="en-ZA"/>
              </w:rPr>
              <w:t xml:space="preserve"> is essential and ought to be </w:t>
            </w:r>
            <w:r w:rsidR="00564A70">
              <w:rPr>
                <w:rFonts w:ascii="Arial" w:hAnsi="Arial" w:cs="Arial"/>
                <w:sz w:val="24"/>
                <w:szCs w:val="24"/>
                <w:lang w:val="en-ZA"/>
              </w:rPr>
              <w:t>met before conviction.</w:t>
            </w:r>
            <w:r w:rsidR="007E026A">
              <w:rPr>
                <w:rFonts w:ascii="Arial" w:hAnsi="Arial" w:cs="Arial"/>
                <w:sz w:val="24"/>
                <w:szCs w:val="24"/>
                <w:lang w:val="en-ZA"/>
              </w:rPr>
              <w:t xml:space="preserve"> </w:t>
            </w:r>
            <w:r w:rsidR="008D3476">
              <w:rPr>
                <w:rFonts w:ascii="Arial" w:hAnsi="Arial" w:cs="Arial"/>
                <w:sz w:val="24"/>
                <w:szCs w:val="24"/>
                <w:lang w:val="en-ZA"/>
              </w:rPr>
              <w:t>The i</w:t>
            </w:r>
            <w:r w:rsidR="007E026A">
              <w:rPr>
                <w:rFonts w:ascii="Arial" w:hAnsi="Arial" w:cs="Arial"/>
                <w:sz w:val="24"/>
                <w:szCs w:val="24"/>
                <w:lang w:val="en-ZA"/>
              </w:rPr>
              <w:t>ntention</w:t>
            </w:r>
            <w:r w:rsidR="008D3476">
              <w:rPr>
                <w:rFonts w:ascii="Arial" w:hAnsi="Arial" w:cs="Arial"/>
                <w:sz w:val="24"/>
                <w:szCs w:val="24"/>
                <w:lang w:val="en-ZA"/>
              </w:rPr>
              <w:t xml:space="preserve"> of the accused to steal prior or whilst breaking into the properties was not</w:t>
            </w:r>
            <w:r w:rsidR="007E026A">
              <w:rPr>
                <w:rFonts w:ascii="Arial" w:hAnsi="Arial" w:cs="Arial"/>
                <w:sz w:val="24"/>
                <w:szCs w:val="24"/>
                <w:lang w:val="en-ZA"/>
              </w:rPr>
              <w:t xml:space="preserve"> </w:t>
            </w:r>
            <w:r w:rsidR="00341751" w:rsidRPr="006A207C">
              <w:rPr>
                <w:rFonts w:ascii="Arial" w:hAnsi="Arial" w:cs="Arial"/>
                <w:sz w:val="24"/>
                <w:szCs w:val="24"/>
                <w:lang w:val="en-ZA"/>
              </w:rPr>
              <w:t xml:space="preserve">clearly </w:t>
            </w:r>
            <w:r w:rsidR="008D3476">
              <w:rPr>
                <w:rFonts w:ascii="Arial" w:hAnsi="Arial" w:cs="Arial"/>
                <w:sz w:val="24"/>
                <w:szCs w:val="24"/>
                <w:lang w:val="en-ZA"/>
              </w:rPr>
              <w:t xml:space="preserve">covered by </w:t>
            </w:r>
            <w:r w:rsidR="00341751" w:rsidRPr="006A207C">
              <w:rPr>
                <w:rFonts w:ascii="Arial" w:hAnsi="Arial" w:cs="Arial"/>
                <w:sz w:val="24"/>
                <w:szCs w:val="24"/>
                <w:lang w:val="en-ZA"/>
              </w:rPr>
              <w:t>the questioning</w:t>
            </w:r>
            <w:r w:rsidR="008D3476">
              <w:rPr>
                <w:rFonts w:ascii="Arial" w:hAnsi="Arial" w:cs="Arial"/>
                <w:sz w:val="24"/>
                <w:szCs w:val="24"/>
                <w:lang w:val="en-ZA"/>
              </w:rPr>
              <w:t xml:space="preserve"> </w:t>
            </w:r>
            <w:r w:rsidR="000875CC">
              <w:rPr>
                <w:rFonts w:ascii="Arial" w:hAnsi="Arial" w:cs="Arial"/>
                <w:sz w:val="24"/>
                <w:szCs w:val="24"/>
                <w:lang w:val="en-ZA"/>
              </w:rPr>
              <w:t>in this matter</w:t>
            </w:r>
            <w:r w:rsidR="00341751" w:rsidRPr="006A207C">
              <w:rPr>
                <w:rFonts w:ascii="Arial" w:hAnsi="Arial" w:cs="Arial"/>
                <w:sz w:val="24"/>
                <w:szCs w:val="24"/>
                <w:lang w:val="en-ZA"/>
              </w:rPr>
              <w:t xml:space="preserve">. The </w:t>
            </w:r>
            <w:r w:rsidR="00A55C26">
              <w:rPr>
                <w:rFonts w:ascii="Arial" w:hAnsi="Arial" w:cs="Arial"/>
                <w:sz w:val="24"/>
                <w:szCs w:val="24"/>
                <w:lang w:val="en-ZA"/>
              </w:rPr>
              <w:t>q</w:t>
            </w:r>
            <w:r w:rsidR="00341751" w:rsidRPr="006A207C">
              <w:rPr>
                <w:rFonts w:ascii="Arial" w:hAnsi="Arial" w:cs="Arial"/>
                <w:sz w:val="24"/>
                <w:szCs w:val="24"/>
                <w:lang w:val="en-ZA"/>
              </w:rPr>
              <w:t>uestioning by the Magistrate points out the intention of the accused while already in</w:t>
            </w:r>
            <w:r w:rsidR="00A55C26">
              <w:rPr>
                <w:rFonts w:ascii="Arial" w:hAnsi="Arial" w:cs="Arial"/>
                <w:sz w:val="24"/>
                <w:szCs w:val="24"/>
                <w:lang w:val="en-ZA"/>
              </w:rPr>
              <w:t>side</w:t>
            </w:r>
            <w:r w:rsidR="00341751" w:rsidRPr="006A207C">
              <w:rPr>
                <w:rFonts w:ascii="Arial" w:hAnsi="Arial" w:cs="Arial"/>
                <w:sz w:val="24"/>
                <w:szCs w:val="24"/>
                <w:lang w:val="en-ZA"/>
              </w:rPr>
              <w:t xml:space="preserve"> the Cuca-shop</w:t>
            </w:r>
            <w:r w:rsidR="00A55C26">
              <w:rPr>
                <w:rFonts w:ascii="Arial" w:hAnsi="Arial" w:cs="Arial"/>
                <w:sz w:val="24"/>
                <w:szCs w:val="24"/>
                <w:lang w:val="en-ZA"/>
              </w:rPr>
              <w:t xml:space="preserve"> pertaining to the second part of the offense being theft. </w:t>
            </w:r>
          </w:p>
          <w:p w14:paraId="215701FD" w14:textId="77777777" w:rsidR="00F16116" w:rsidRPr="00927884" w:rsidRDefault="00F16116" w:rsidP="00F16116">
            <w:pPr>
              <w:spacing w:after="0" w:line="360" w:lineRule="auto"/>
              <w:jc w:val="both"/>
              <w:rPr>
                <w:rFonts w:ascii="Arial" w:hAnsi="Arial" w:cs="Arial"/>
                <w:sz w:val="24"/>
                <w:szCs w:val="24"/>
                <w:lang w:val="en-ZA"/>
              </w:rPr>
            </w:pPr>
          </w:p>
          <w:p w14:paraId="190C7DF7" w14:textId="6F046402" w:rsidR="00D7333D" w:rsidRDefault="006A207C" w:rsidP="00F16116">
            <w:pPr>
              <w:spacing w:after="0" w:line="360" w:lineRule="auto"/>
              <w:jc w:val="both"/>
              <w:rPr>
                <w:rFonts w:ascii="Arial" w:hAnsi="Arial" w:cs="Arial"/>
                <w:sz w:val="24"/>
                <w:szCs w:val="24"/>
                <w:lang w:val="en-ZA"/>
              </w:rPr>
            </w:pPr>
            <w:r w:rsidRPr="006A207C">
              <w:rPr>
                <w:rFonts w:ascii="Arial" w:hAnsi="Arial" w:cs="Arial"/>
                <w:sz w:val="24"/>
                <w:szCs w:val="24"/>
                <w:lang w:val="en-ZA"/>
              </w:rPr>
              <w:t>[</w:t>
            </w:r>
            <w:r w:rsidR="00927884">
              <w:rPr>
                <w:rFonts w:ascii="Arial" w:hAnsi="Arial" w:cs="Arial"/>
                <w:sz w:val="24"/>
                <w:szCs w:val="24"/>
                <w:lang w:val="en-ZA"/>
              </w:rPr>
              <w:t>8</w:t>
            </w:r>
            <w:r w:rsidRPr="006A207C">
              <w:rPr>
                <w:rFonts w:ascii="Arial" w:hAnsi="Arial" w:cs="Arial"/>
                <w:sz w:val="24"/>
                <w:szCs w:val="24"/>
                <w:lang w:val="en-ZA"/>
              </w:rPr>
              <w:t>]</w:t>
            </w:r>
            <w:r w:rsidRPr="006A207C">
              <w:rPr>
                <w:rFonts w:ascii="Arial" w:hAnsi="Arial" w:cs="Arial"/>
                <w:sz w:val="24"/>
                <w:szCs w:val="24"/>
                <w:lang w:val="en-ZA"/>
              </w:rPr>
              <w:tab/>
              <w:t>In the result the following order is made.</w:t>
            </w:r>
          </w:p>
          <w:p w14:paraId="21F3FB10" w14:textId="77777777" w:rsidR="00F16116" w:rsidRDefault="00F16116" w:rsidP="00F16116">
            <w:pPr>
              <w:spacing w:after="0" w:line="360" w:lineRule="auto"/>
              <w:jc w:val="both"/>
              <w:rPr>
                <w:rFonts w:ascii="Arial" w:hAnsi="Arial" w:cs="Arial"/>
                <w:sz w:val="24"/>
                <w:szCs w:val="24"/>
                <w:lang w:val="en-ZA"/>
              </w:rPr>
            </w:pPr>
          </w:p>
          <w:p w14:paraId="0E32743A" w14:textId="2708D74D" w:rsidR="0027555E" w:rsidRDefault="0027555E" w:rsidP="00F16116">
            <w:pPr>
              <w:spacing w:after="0" w:line="360" w:lineRule="auto"/>
              <w:ind w:left="1237" w:hanging="540"/>
              <w:jc w:val="both"/>
              <w:rPr>
                <w:rFonts w:ascii="Arial" w:hAnsi="Arial" w:cs="Arial"/>
                <w:sz w:val="24"/>
                <w:szCs w:val="24"/>
                <w:lang w:val="en-ZA"/>
              </w:rPr>
            </w:pPr>
            <w:r>
              <w:rPr>
                <w:rFonts w:ascii="Arial" w:hAnsi="Arial" w:cs="Arial"/>
                <w:sz w:val="24"/>
                <w:szCs w:val="24"/>
                <w:lang w:val="en-ZA"/>
              </w:rPr>
              <w:t xml:space="preserve">1. </w:t>
            </w:r>
            <w:r>
              <w:t xml:space="preserve"> </w:t>
            </w:r>
            <w:r w:rsidRPr="0027555E">
              <w:rPr>
                <w:rFonts w:ascii="Arial" w:hAnsi="Arial" w:cs="Arial"/>
                <w:sz w:val="24"/>
                <w:szCs w:val="24"/>
                <w:lang w:val="en-ZA"/>
              </w:rPr>
              <w:t>The convictions and the sentences in respect of counts 1, 2, 3 and 4 are</w:t>
            </w:r>
            <w:r>
              <w:rPr>
                <w:rFonts w:ascii="Arial" w:hAnsi="Arial" w:cs="Arial"/>
                <w:sz w:val="24"/>
                <w:szCs w:val="24"/>
                <w:lang w:val="en-ZA"/>
              </w:rPr>
              <w:t xml:space="preserve"> set   aside. </w:t>
            </w:r>
          </w:p>
          <w:p w14:paraId="0223327E" w14:textId="35E786FD" w:rsidR="0027555E" w:rsidRPr="0027555E" w:rsidRDefault="0027555E" w:rsidP="00F16116">
            <w:pPr>
              <w:spacing w:after="0" w:line="360" w:lineRule="auto"/>
              <w:ind w:left="1237" w:hanging="540"/>
              <w:jc w:val="both"/>
              <w:rPr>
                <w:rFonts w:ascii="Arial" w:hAnsi="Arial" w:cs="Arial"/>
                <w:sz w:val="24"/>
                <w:szCs w:val="24"/>
                <w:lang w:val="en-ZA"/>
              </w:rPr>
            </w:pPr>
            <w:r w:rsidRPr="0027555E">
              <w:rPr>
                <w:rFonts w:ascii="Arial" w:hAnsi="Arial" w:cs="Arial"/>
                <w:sz w:val="24"/>
                <w:szCs w:val="24"/>
                <w:lang w:val="en-ZA"/>
              </w:rPr>
              <w:t>2.</w:t>
            </w:r>
            <w:r w:rsidRPr="0027555E">
              <w:rPr>
                <w:rFonts w:ascii="Arial" w:hAnsi="Arial" w:cs="Arial"/>
                <w:sz w:val="24"/>
                <w:szCs w:val="24"/>
                <w:lang w:val="en-ZA"/>
              </w:rPr>
              <w:tab/>
              <w:t>In terms of s 312 of the Criminal Procedure Act 51 of 1977 as amended, the matter is remitted to the magistrate in order for her to question the accused in terms of s 112(1)(b) pertaining to his intention prior to committing the offences of housebreaking.</w:t>
            </w:r>
          </w:p>
          <w:p w14:paraId="2923D11B" w14:textId="0480AAB4" w:rsidR="00DA70A9" w:rsidRPr="00341751" w:rsidRDefault="0027555E" w:rsidP="00F16116">
            <w:pPr>
              <w:spacing w:after="0" w:line="360" w:lineRule="auto"/>
              <w:ind w:left="1237" w:hanging="540"/>
              <w:jc w:val="both"/>
              <w:rPr>
                <w:rFonts w:ascii="Arial" w:hAnsi="Arial" w:cs="Arial"/>
                <w:sz w:val="24"/>
                <w:szCs w:val="24"/>
                <w:lang w:val="en-ZA"/>
              </w:rPr>
            </w:pPr>
            <w:r w:rsidRPr="0027555E">
              <w:rPr>
                <w:rFonts w:ascii="Arial" w:hAnsi="Arial" w:cs="Arial"/>
                <w:sz w:val="24"/>
                <w:szCs w:val="24"/>
                <w:lang w:val="en-ZA"/>
              </w:rPr>
              <w:t>3.</w:t>
            </w:r>
            <w:r w:rsidRPr="0027555E">
              <w:rPr>
                <w:rFonts w:ascii="Arial" w:hAnsi="Arial" w:cs="Arial"/>
                <w:sz w:val="24"/>
                <w:szCs w:val="24"/>
                <w:lang w:val="en-ZA"/>
              </w:rPr>
              <w:tab/>
              <w:t xml:space="preserve">The period already spent in custody should be considered if the accused is convicted and sentenced afresh. </w:t>
            </w:r>
            <w:r w:rsidR="006A207C" w:rsidRPr="006A207C">
              <w:rPr>
                <w:rFonts w:ascii="Arial" w:hAnsi="Arial" w:cs="Arial"/>
                <w:sz w:val="24"/>
                <w:szCs w:val="24"/>
                <w:lang w:val="en-ZA"/>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F16116">
            <w:pPr>
              <w:spacing w:after="0" w:line="36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F16116">
            <w:pPr>
              <w:spacing w:after="0" w:line="36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F16116">
            <w:pPr>
              <w:spacing w:after="0" w:line="360" w:lineRule="auto"/>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F16116">
            <w:pPr>
              <w:spacing w:after="0" w:line="36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F16116">
            <w:pPr>
              <w:spacing w:after="0" w:line="360" w:lineRule="auto"/>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F16116">
            <w:pPr>
              <w:spacing w:after="0" w:line="36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F16116">
            <w:pPr>
              <w:spacing w:after="0" w:line="36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F16116">
            <w:pPr>
              <w:spacing w:after="0" w:line="36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F16116">
            <w:pPr>
              <w:spacing w:after="0" w:line="36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F16116">
      <w:pPr>
        <w:spacing w:after="0" w:line="360" w:lineRule="auto"/>
      </w:pPr>
    </w:p>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D48AB" w14:textId="77777777" w:rsidR="00FD0540" w:rsidRDefault="00FD0540" w:rsidP="00876019">
      <w:pPr>
        <w:spacing w:after="0" w:line="240" w:lineRule="auto"/>
      </w:pPr>
      <w:r>
        <w:separator/>
      </w:r>
    </w:p>
  </w:endnote>
  <w:endnote w:type="continuationSeparator" w:id="0">
    <w:p w14:paraId="4DEC861B" w14:textId="77777777" w:rsidR="00FD0540" w:rsidRDefault="00FD0540"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58D6" w14:textId="77777777" w:rsidR="00FD0540" w:rsidRDefault="00FD0540" w:rsidP="00876019">
      <w:pPr>
        <w:spacing w:after="0" w:line="240" w:lineRule="auto"/>
      </w:pPr>
      <w:r>
        <w:separator/>
      </w:r>
    </w:p>
  </w:footnote>
  <w:footnote w:type="continuationSeparator" w:id="0">
    <w:p w14:paraId="79258F4B" w14:textId="77777777" w:rsidR="00FD0540" w:rsidRDefault="00FD0540" w:rsidP="00876019">
      <w:pPr>
        <w:spacing w:after="0" w:line="240" w:lineRule="auto"/>
      </w:pPr>
      <w:r>
        <w:continuationSeparator/>
      </w:r>
    </w:p>
  </w:footnote>
  <w:footnote w:id="1">
    <w:p w14:paraId="061DE451" w14:textId="37772196" w:rsidR="00341751" w:rsidRPr="000875CC" w:rsidRDefault="00341751" w:rsidP="00341751">
      <w:pPr>
        <w:spacing w:after="0" w:line="360" w:lineRule="auto"/>
        <w:ind w:left="2160" w:hanging="2160"/>
        <w:jc w:val="both"/>
        <w:rPr>
          <w:rFonts w:ascii="Arial" w:hAnsi="Arial" w:cs="Arial"/>
          <w:sz w:val="20"/>
          <w:szCs w:val="20"/>
        </w:rPr>
      </w:pPr>
      <w:r w:rsidRPr="000875CC">
        <w:rPr>
          <w:rStyle w:val="FootnoteReference"/>
          <w:sz w:val="20"/>
          <w:szCs w:val="20"/>
        </w:rPr>
        <w:footnoteRef/>
      </w:r>
      <w:r w:rsidRPr="000875CC">
        <w:rPr>
          <w:sz w:val="20"/>
          <w:szCs w:val="20"/>
        </w:rPr>
        <w:t xml:space="preserve"> </w:t>
      </w:r>
      <w:r w:rsidRPr="000875CC">
        <w:rPr>
          <w:rFonts w:ascii="Arial" w:hAnsi="Arial" w:cs="Arial"/>
          <w:i/>
          <w:sz w:val="20"/>
          <w:szCs w:val="20"/>
        </w:rPr>
        <w:t>S v Kaninab</w:t>
      </w:r>
      <w:r w:rsidR="008D3476">
        <w:rPr>
          <w:rFonts w:ascii="Arial" w:hAnsi="Arial" w:cs="Arial"/>
          <w:i/>
          <w:sz w:val="20"/>
          <w:szCs w:val="20"/>
        </w:rPr>
        <w:t xml:space="preserve"> </w:t>
      </w:r>
      <w:r w:rsidRPr="000875CC">
        <w:rPr>
          <w:rFonts w:ascii="Arial" w:hAnsi="Arial" w:cs="Arial"/>
          <w:sz w:val="20"/>
          <w:szCs w:val="20"/>
        </w:rPr>
        <w:t>(CR 75/2016) [2016] NAHCMD 356 (11 November 2016)</w:t>
      </w:r>
      <w:r w:rsidR="008D3476">
        <w:rPr>
          <w:rFonts w:ascii="Arial" w:hAnsi="Arial" w:cs="Arial"/>
          <w:sz w:val="20"/>
          <w:szCs w:val="20"/>
        </w:rPr>
        <w:t>.</w:t>
      </w:r>
    </w:p>
    <w:p w14:paraId="325886D4" w14:textId="71D3F271" w:rsidR="00341751" w:rsidRPr="00341751" w:rsidRDefault="00341751">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F16116">
          <w:rPr>
            <w:noProof/>
          </w:rPr>
          <w:t>3</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3"/>
  </w:num>
  <w:num w:numId="12">
    <w:abstractNumId w:val="31"/>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2"/>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41B7"/>
    <w:rsid w:val="00050D5A"/>
    <w:rsid w:val="000546D4"/>
    <w:rsid w:val="00055B59"/>
    <w:rsid w:val="00061DC1"/>
    <w:rsid w:val="000662E4"/>
    <w:rsid w:val="0007338E"/>
    <w:rsid w:val="0008318E"/>
    <w:rsid w:val="00084106"/>
    <w:rsid w:val="00085DD1"/>
    <w:rsid w:val="000875CC"/>
    <w:rsid w:val="00092F94"/>
    <w:rsid w:val="00093637"/>
    <w:rsid w:val="000A0C52"/>
    <w:rsid w:val="000A0FB1"/>
    <w:rsid w:val="000A4D83"/>
    <w:rsid w:val="000A6FBE"/>
    <w:rsid w:val="000D1F2A"/>
    <w:rsid w:val="000D1F51"/>
    <w:rsid w:val="000D65EF"/>
    <w:rsid w:val="000E1707"/>
    <w:rsid w:val="000E4249"/>
    <w:rsid w:val="000E433C"/>
    <w:rsid w:val="000E50E5"/>
    <w:rsid w:val="000E7ABD"/>
    <w:rsid w:val="000F16F0"/>
    <w:rsid w:val="000F3FC2"/>
    <w:rsid w:val="000F697C"/>
    <w:rsid w:val="00100402"/>
    <w:rsid w:val="00101198"/>
    <w:rsid w:val="00102576"/>
    <w:rsid w:val="0010569A"/>
    <w:rsid w:val="0010717A"/>
    <w:rsid w:val="00107B33"/>
    <w:rsid w:val="001176A1"/>
    <w:rsid w:val="0012390C"/>
    <w:rsid w:val="00126937"/>
    <w:rsid w:val="0015187E"/>
    <w:rsid w:val="001634D4"/>
    <w:rsid w:val="00180CD5"/>
    <w:rsid w:val="00196CE0"/>
    <w:rsid w:val="001A2FF7"/>
    <w:rsid w:val="001A6E95"/>
    <w:rsid w:val="001B5D99"/>
    <w:rsid w:val="001C4126"/>
    <w:rsid w:val="001C74D7"/>
    <w:rsid w:val="001D2DB9"/>
    <w:rsid w:val="001D44D5"/>
    <w:rsid w:val="001D60FB"/>
    <w:rsid w:val="001E2262"/>
    <w:rsid w:val="001E4348"/>
    <w:rsid w:val="001E64D0"/>
    <w:rsid w:val="001E7A41"/>
    <w:rsid w:val="001F3AE3"/>
    <w:rsid w:val="001F6BD0"/>
    <w:rsid w:val="0020451B"/>
    <w:rsid w:val="002045FA"/>
    <w:rsid w:val="00212D99"/>
    <w:rsid w:val="002171BD"/>
    <w:rsid w:val="00221E6B"/>
    <w:rsid w:val="00233447"/>
    <w:rsid w:val="00242F84"/>
    <w:rsid w:val="00244C22"/>
    <w:rsid w:val="00246195"/>
    <w:rsid w:val="0024682C"/>
    <w:rsid w:val="00254F50"/>
    <w:rsid w:val="0027137B"/>
    <w:rsid w:val="002724A4"/>
    <w:rsid w:val="002732A3"/>
    <w:rsid w:val="00274978"/>
    <w:rsid w:val="0027555E"/>
    <w:rsid w:val="00275979"/>
    <w:rsid w:val="00275B6C"/>
    <w:rsid w:val="00277042"/>
    <w:rsid w:val="002900F7"/>
    <w:rsid w:val="002A0F53"/>
    <w:rsid w:val="002B0F0A"/>
    <w:rsid w:val="002D187D"/>
    <w:rsid w:val="002D2A94"/>
    <w:rsid w:val="002D32B8"/>
    <w:rsid w:val="002D675B"/>
    <w:rsid w:val="002D6E8E"/>
    <w:rsid w:val="002E0203"/>
    <w:rsid w:val="002E4FDC"/>
    <w:rsid w:val="002E5FC5"/>
    <w:rsid w:val="002F091E"/>
    <w:rsid w:val="002F3921"/>
    <w:rsid w:val="00326F81"/>
    <w:rsid w:val="00332203"/>
    <w:rsid w:val="00333F97"/>
    <w:rsid w:val="00337804"/>
    <w:rsid w:val="003411DF"/>
    <w:rsid w:val="00341751"/>
    <w:rsid w:val="00346761"/>
    <w:rsid w:val="0035126E"/>
    <w:rsid w:val="00355CDB"/>
    <w:rsid w:val="003665FC"/>
    <w:rsid w:val="00380C6B"/>
    <w:rsid w:val="00381227"/>
    <w:rsid w:val="003826D4"/>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4F9D"/>
    <w:rsid w:val="00407B93"/>
    <w:rsid w:val="00411CF7"/>
    <w:rsid w:val="00412188"/>
    <w:rsid w:val="0041490E"/>
    <w:rsid w:val="00415971"/>
    <w:rsid w:val="00426A0B"/>
    <w:rsid w:val="00434D26"/>
    <w:rsid w:val="00440690"/>
    <w:rsid w:val="004465EA"/>
    <w:rsid w:val="0045126C"/>
    <w:rsid w:val="004573C3"/>
    <w:rsid w:val="004577DF"/>
    <w:rsid w:val="004626A7"/>
    <w:rsid w:val="00462F61"/>
    <w:rsid w:val="00464AB2"/>
    <w:rsid w:val="00470725"/>
    <w:rsid w:val="004773B9"/>
    <w:rsid w:val="0048572B"/>
    <w:rsid w:val="00491407"/>
    <w:rsid w:val="00491BC9"/>
    <w:rsid w:val="00497471"/>
    <w:rsid w:val="004A2F43"/>
    <w:rsid w:val="004A3E9E"/>
    <w:rsid w:val="004A4BD0"/>
    <w:rsid w:val="004A6667"/>
    <w:rsid w:val="004B1D02"/>
    <w:rsid w:val="004C25B7"/>
    <w:rsid w:val="004C68D1"/>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16131"/>
    <w:rsid w:val="005267F8"/>
    <w:rsid w:val="00531286"/>
    <w:rsid w:val="005323F3"/>
    <w:rsid w:val="00561530"/>
    <w:rsid w:val="005626FF"/>
    <w:rsid w:val="00564A70"/>
    <w:rsid w:val="00566D3F"/>
    <w:rsid w:val="00566E7D"/>
    <w:rsid w:val="0057079A"/>
    <w:rsid w:val="00572E1C"/>
    <w:rsid w:val="00580316"/>
    <w:rsid w:val="005955A2"/>
    <w:rsid w:val="005976C2"/>
    <w:rsid w:val="005A086B"/>
    <w:rsid w:val="005B4476"/>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751"/>
    <w:rsid w:val="00633BFE"/>
    <w:rsid w:val="006342A1"/>
    <w:rsid w:val="006360E1"/>
    <w:rsid w:val="00640897"/>
    <w:rsid w:val="00641C54"/>
    <w:rsid w:val="006426FF"/>
    <w:rsid w:val="0064324F"/>
    <w:rsid w:val="00644069"/>
    <w:rsid w:val="00651295"/>
    <w:rsid w:val="00663A71"/>
    <w:rsid w:val="00663F05"/>
    <w:rsid w:val="006678C3"/>
    <w:rsid w:val="00674F05"/>
    <w:rsid w:val="006760F9"/>
    <w:rsid w:val="0068394D"/>
    <w:rsid w:val="00683A44"/>
    <w:rsid w:val="006879BC"/>
    <w:rsid w:val="006915BD"/>
    <w:rsid w:val="006A0772"/>
    <w:rsid w:val="006A207C"/>
    <w:rsid w:val="006A4D53"/>
    <w:rsid w:val="006A671A"/>
    <w:rsid w:val="006B10A5"/>
    <w:rsid w:val="006B629D"/>
    <w:rsid w:val="006C0510"/>
    <w:rsid w:val="006C5436"/>
    <w:rsid w:val="006C680A"/>
    <w:rsid w:val="006D09FF"/>
    <w:rsid w:val="006D1A86"/>
    <w:rsid w:val="006D742D"/>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3D2D"/>
    <w:rsid w:val="00747B17"/>
    <w:rsid w:val="0075335A"/>
    <w:rsid w:val="00754ACA"/>
    <w:rsid w:val="0076094C"/>
    <w:rsid w:val="00764FDE"/>
    <w:rsid w:val="00767B99"/>
    <w:rsid w:val="0077005B"/>
    <w:rsid w:val="007754E9"/>
    <w:rsid w:val="00792756"/>
    <w:rsid w:val="007941E4"/>
    <w:rsid w:val="00794521"/>
    <w:rsid w:val="00794E00"/>
    <w:rsid w:val="00795070"/>
    <w:rsid w:val="007A17D4"/>
    <w:rsid w:val="007A3213"/>
    <w:rsid w:val="007A556C"/>
    <w:rsid w:val="007A683E"/>
    <w:rsid w:val="007B3C94"/>
    <w:rsid w:val="007C2B5B"/>
    <w:rsid w:val="007C3924"/>
    <w:rsid w:val="007C6CD3"/>
    <w:rsid w:val="007E026A"/>
    <w:rsid w:val="007E0A86"/>
    <w:rsid w:val="007F6EE0"/>
    <w:rsid w:val="00801CEF"/>
    <w:rsid w:val="0080315A"/>
    <w:rsid w:val="00806719"/>
    <w:rsid w:val="00811E7C"/>
    <w:rsid w:val="008159B3"/>
    <w:rsid w:val="008165B8"/>
    <w:rsid w:val="00825611"/>
    <w:rsid w:val="00831375"/>
    <w:rsid w:val="0083610E"/>
    <w:rsid w:val="008458A4"/>
    <w:rsid w:val="008506D9"/>
    <w:rsid w:val="008508FA"/>
    <w:rsid w:val="00851DC4"/>
    <w:rsid w:val="00851F22"/>
    <w:rsid w:val="00853C76"/>
    <w:rsid w:val="00855E71"/>
    <w:rsid w:val="0087185D"/>
    <w:rsid w:val="008737DF"/>
    <w:rsid w:val="008757E5"/>
    <w:rsid w:val="00876019"/>
    <w:rsid w:val="00887281"/>
    <w:rsid w:val="00887A9F"/>
    <w:rsid w:val="00887F88"/>
    <w:rsid w:val="00893C1D"/>
    <w:rsid w:val="00897BF0"/>
    <w:rsid w:val="008A1AAD"/>
    <w:rsid w:val="008A21A4"/>
    <w:rsid w:val="008A7E59"/>
    <w:rsid w:val="008B2C0F"/>
    <w:rsid w:val="008B3F3D"/>
    <w:rsid w:val="008C13E4"/>
    <w:rsid w:val="008C42F1"/>
    <w:rsid w:val="008D0DC9"/>
    <w:rsid w:val="008D3476"/>
    <w:rsid w:val="008D35F4"/>
    <w:rsid w:val="008D367F"/>
    <w:rsid w:val="008D7303"/>
    <w:rsid w:val="008D7C2F"/>
    <w:rsid w:val="008E077C"/>
    <w:rsid w:val="008E2A5A"/>
    <w:rsid w:val="008E2C81"/>
    <w:rsid w:val="008F03B8"/>
    <w:rsid w:val="008F21EB"/>
    <w:rsid w:val="008F6EEA"/>
    <w:rsid w:val="00900D1C"/>
    <w:rsid w:val="009019B4"/>
    <w:rsid w:val="00905C0B"/>
    <w:rsid w:val="00911083"/>
    <w:rsid w:val="00927884"/>
    <w:rsid w:val="00930AE1"/>
    <w:rsid w:val="009360C9"/>
    <w:rsid w:val="00937202"/>
    <w:rsid w:val="00940E3A"/>
    <w:rsid w:val="009428E5"/>
    <w:rsid w:val="00952BB3"/>
    <w:rsid w:val="00955002"/>
    <w:rsid w:val="009665B7"/>
    <w:rsid w:val="00973519"/>
    <w:rsid w:val="00975DC4"/>
    <w:rsid w:val="00975F27"/>
    <w:rsid w:val="00976D05"/>
    <w:rsid w:val="0098694B"/>
    <w:rsid w:val="009907FA"/>
    <w:rsid w:val="0099114F"/>
    <w:rsid w:val="009928BC"/>
    <w:rsid w:val="0099757D"/>
    <w:rsid w:val="009A46D8"/>
    <w:rsid w:val="009B3B6A"/>
    <w:rsid w:val="009B3FF1"/>
    <w:rsid w:val="009C0363"/>
    <w:rsid w:val="009C16F5"/>
    <w:rsid w:val="009D0858"/>
    <w:rsid w:val="009E04C2"/>
    <w:rsid w:val="009F302B"/>
    <w:rsid w:val="009F3B5D"/>
    <w:rsid w:val="00A10DCB"/>
    <w:rsid w:val="00A17821"/>
    <w:rsid w:val="00A237F2"/>
    <w:rsid w:val="00A240AE"/>
    <w:rsid w:val="00A32C04"/>
    <w:rsid w:val="00A34420"/>
    <w:rsid w:val="00A45709"/>
    <w:rsid w:val="00A45A27"/>
    <w:rsid w:val="00A55C26"/>
    <w:rsid w:val="00A620C9"/>
    <w:rsid w:val="00A6571A"/>
    <w:rsid w:val="00A907B5"/>
    <w:rsid w:val="00A938A6"/>
    <w:rsid w:val="00AA1358"/>
    <w:rsid w:val="00AA3578"/>
    <w:rsid w:val="00AA42C7"/>
    <w:rsid w:val="00AA57B2"/>
    <w:rsid w:val="00AB335C"/>
    <w:rsid w:val="00AD17BC"/>
    <w:rsid w:val="00AD6E06"/>
    <w:rsid w:val="00AE2721"/>
    <w:rsid w:val="00AE46D1"/>
    <w:rsid w:val="00AF6513"/>
    <w:rsid w:val="00AF6EAB"/>
    <w:rsid w:val="00AF77F2"/>
    <w:rsid w:val="00AF7806"/>
    <w:rsid w:val="00B052B7"/>
    <w:rsid w:val="00B068C5"/>
    <w:rsid w:val="00B07F5F"/>
    <w:rsid w:val="00B1317F"/>
    <w:rsid w:val="00B16FB3"/>
    <w:rsid w:val="00B234F7"/>
    <w:rsid w:val="00B348F5"/>
    <w:rsid w:val="00B349EF"/>
    <w:rsid w:val="00B47CB9"/>
    <w:rsid w:val="00B54F0E"/>
    <w:rsid w:val="00B5501A"/>
    <w:rsid w:val="00B6390D"/>
    <w:rsid w:val="00B70F72"/>
    <w:rsid w:val="00B72169"/>
    <w:rsid w:val="00B8243F"/>
    <w:rsid w:val="00B83F16"/>
    <w:rsid w:val="00B922CE"/>
    <w:rsid w:val="00B93071"/>
    <w:rsid w:val="00B937C1"/>
    <w:rsid w:val="00B9528A"/>
    <w:rsid w:val="00BA400F"/>
    <w:rsid w:val="00BA7226"/>
    <w:rsid w:val="00BA73CD"/>
    <w:rsid w:val="00BB2C21"/>
    <w:rsid w:val="00BB50F4"/>
    <w:rsid w:val="00BC07EE"/>
    <w:rsid w:val="00BC3CAD"/>
    <w:rsid w:val="00BE1E22"/>
    <w:rsid w:val="00BE4E1E"/>
    <w:rsid w:val="00C0139C"/>
    <w:rsid w:val="00C03258"/>
    <w:rsid w:val="00C03CAA"/>
    <w:rsid w:val="00C10467"/>
    <w:rsid w:val="00C1102E"/>
    <w:rsid w:val="00C15951"/>
    <w:rsid w:val="00C202FB"/>
    <w:rsid w:val="00C23CEB"/>
    <w:rsid w:val="00C23DE0"/>
    <w:rsid w:val="00C25630"/>
    <w:rsid w:val="00C27C03"/>
    <w:rsid w:val="00C41AC1"/>
    <w:rsid w:val="00C4322E"/>
    <w:rsid w:val="00C47395"/>
    <w:rsid w:val="00C509C6"/>
    <w:rsid w:val="00C52878"/>
    <w:rsid w:val="00C53E4D"/>
    <w:rsid w:val="00C572BC"/>
    <w:rsid w:val="00C653CD"/>
    <w:rsid w:val="00C66043"/>
    <w:rsid w:val="00C73D72"/>
    <w:rsid w:val="00C74CB6"/>
    <w:rsid w:val="00CA1392"/>
    <w:rsid w:val="00CA68F9"/>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2153A"/>
    <w:rsid w:val="00D30CC8"/>
    <w:rsid w:val="00D3124B"/>
    <w:rsid w:val="00D441EF"/>
    <w:rsid w:val="00D45A14"/>
    <w:rsid w:val="00D5003F"/>
    <w:rsid w:val="00D539A5"/>
    <w:rsid w:val="00D55377"/>
    <w:rsid w:val="00D61011"/>
    <w:rsid w:val="00D62E3D"/>
    <w:rsid w:val="00D66F84"/>
    <w:rsid w:val="00D711C1"/>
    <w:rsid w:val="00D7333D"/>
    <w:rsid w:val="00D74BC9"/>
    <w:rsid w:val="00D83FDF"/>
    <w:rsid w:val="00D9357E"/>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7622"/>
    <w:rsid w:val="00E179A7"/>
    <w:rsid w:val="00E20DF5"/>
    <w:rsid w:val="00E23169"/>
    <w:rsid w:val="00E239FA"/>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3B3B"/>
    <w:rsid w:val="00EB4D8A"/>
    <w:rsid w:val="00ED2788"/>
    <w:rsid w:val="00EE4439"/>
    <w:rsid w:val="00EE67CB"/>
    <w:rsid w:val="00EF1996"/>
    <w:rsid w:val="00EF52CC"/>
    <w:rsid w:val="00EF55C3"/>
    <w:rsid w:val="00F0097B"/>
    <w:rsid w:val="00F01003"/>
    <w:rsid w:val="00F03AD8"/>
    <w:rsid w:val="00F079A1"/>
    <w:rsid w:val="00F16116"/>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5269"/>
    <w:rsid w:val="00FB0E2C"/>
    <w:rsid w:val="00FD0540"/>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2023-10-10T18:30:00+00:00</Judgment_x0020_Date>
  </documentManagement>
</p:properties>
</file>

<file path=customXml/itemProps1.xml><?xml version="1.0" encoding="utf-8"?>
<ds:datastoreItem xmlns:ds="http://schemas.openxmlformats.org/officeDocument/2006/customXml" ds:itemID="{E246D34D-AC61-401B-89E3-E2F0259CBC66}"/>
</file>

<file path=customXml/itemProps2.xml><?xml version="1.0" encoding="utf-8"?>
<ds:datastoreItem xmlns:ds="http://schemas.openxmlformats.org/officeDocument/2006/customXml" ds:itemID="{4E08228A-FC6B-45E4-B7F7-D4308A6F61FE}"/>
</file>

<file path=customXml/itemProps3.xml><?xml version="1.0" encoding="utf-8"?>
<ds:datastoreItem xmlns:ds="http://schemas.openxmlformats.org/officeDocument/2006/customXml" ds:itemID="{3AF88E1C-8F7A-4109-9CC4-2934F18106C2}"/>
</file>

<file path=customXml/itemProps4.xml><?xml version="1.0" encoding="utf-8"?>
<ds:datastoreItem xmlns:ds="http://schemas.openxmlformats.org/officeDocument/2006/customXml" ds:itemID="{5D82A4B8-8993-4142-ACA0-B847D66BB112}"/>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 v Mbambangida Shipena</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Shipena (CR 36-2023) 2023 NAHCNLD 105 (11 October 2023)</dc:title>
  <dc:creator>Erich.Kesslau@jud.gov.na</dc:creator>
  <cp:keywords/>
  <cp:lastModifiedBy>Hilma Shigwedha</cp:lastModifiedBy>
  <cp:revision>2</cp:revision>
  <cp:lastPrinted>2023-10-12T12:18:00Z</cp:lastPrinted>
  <dcterms:created xsi:type="dcterms:W3CDTF">2023-10-12T12:45:00Z</dcterms:created>
  <dcterms:modified xsi:type="dcterms:W3CDTF">2023-10-12T12:45:00Z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