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0F" w:rsidRPr="0082650F" w:rsidRDefault="0082650F" w:rsidP="0082650F">
      <w:pPr>
        <w:spacing w:after="0" w:line="360" w:lineRule="auto"/>
        <w:jc w:val="center"/>
        <w:rPr>
          <w:rFonts w:ascii="Arial" w:eastAsiaTheme="minorEastAsia" w:hAnsi="Arial" w:cs="Arial"/>
          <w:b/>
          <w:sz w:val="24"/>
          <w:szCs w:val="24"/>
          <w:lang w:eastAsia="en-ZA"/>
        </w:rPr>
      </w:pPr>
      <w:r w:rsidRPr="0082650F">
        <w:rPr>
          <w:rFonts w:eastAsiaTheme="minorEastAsia" w:cs="Times New Roman"/>
          <w:noProof/>
          <w:lang w:eastAsia="en-ZA"/>
        </w:rPr>
        <mc:AlternateContent>
          <mc:Choice Requires="wps">
            <w:drawing>
              <wp:anchor distT="0" distB="0" distL="114300" distR="114300" simplePos="0" relativeHeight="251659264" behindDoc="0" locked="0" layoutInCell="1" allowOverlap="1" wp14:anchorId="2D118691" wp14:editId="146433FB">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2650F" w:rsidRDefault="0082650F" w:rsidP="0082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1869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2650F" w:rsidRDefault="0082650F" w:rsidP="0082650F"/>
                  </w:txbxContent>
                </v:textbox>
              </v:shape>
            </w:pict>
          </mc:Fallback>
        </mc:AlternateContent>
      </w:r>
      <w:r w:rsidRPr="0082650F">
        <w:rPr>
          <w:rFonts w:ascii="Arial" w:eastAsiaTheme="minorEastAsia" w:hAnsi="Arial" w:cs="Arial"/>
          <w:b/>
          <w:sz w:val="24"/>
          <w:szCs w:val="24"/>
          <w:lang w:eastAsia="en-ZA"/>
        </w:rPr>
        <w:t>REPUBLIC OF NAMIBIA</w:t>
      </w:r>
    </w:p>
    <w:p w:rsidR="0082650F" w:rsidRPr="0082650F" w:rsidRDefault="0082650F" w:rsidP="0082650F">
      <w:pPr>
        <w:spacing w:after="0" w:line="360" w:lineRule="auto"/>
        <w:jc w:val="center"/>
        <w:rPr>
          <w:rFonts w:eastAsiaTheme="minorEastAsia" w:cs="Times New Roman"/>
          <w:b/>
          <w:sz w:val="32"/>
          <w:szCs w:val="32"/>
          <w:lang w:eastAsia="en-ZA"/>
        </w:rPr>
      </w:pPr>
      <w:r w:rsidRPr="0082650F">
        <w:rPr>
          <w:rFonts w:eastAsiaTheme="minorEastAsia" w:cs="Times New Roman"/>
          <w:b/>
          <w:noProof/>
          <w:sz w:val="32"/>
          <w:szCs w:val="32"/>
          <w:lang w:eastAsia="en-ZA"/>
        </w:rPr>
        <w:drawing>
          <wp:inline distT="0" distB="0" distL="0" distR="0" wp14:anchorId="632AECB6" wp14:editId="00C7FBBB">
            <wp:extent cx="733425" cy="740154"/>
            <wp:effectExtent l="0" t="0" r="0" b="317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919" cy="744689"/>
                    </a:xfrm>
                    <a:prstGeom prst="rect">
                      <a:avLst/>
                    </a:prstGeom>
                    <a:noFill/>
                    <a:ln>
                      <a:noFill/>
                    </a:ln>
                  </pic:spPr>
                </pic:pic>
              </a:graphicData>
            </a:graphic>
          </wp:inline>
        </w:drawing>
      </w:r>
    </w:p>
    <w:p w:rsidR="0082650F" w:rsidRPr="0082650F" w:rsidRDefault="0082650F" w:rsidP="0082650F">
      <w:pPr>
        <w:spacing w:after="0" w:line="360" w:lineRule="auto"/>
        <w:jc w:val="center"/>
        <w:rPr>
          <w:rFonts w:ascii="Arial" w:hAnsi="Arial" w:cs="Arial"/>
          <w:b/>
          <w:sz w:val="24"/>
          <w:szCs w:val="24"/>
          <w:lang w:val="en-US"/>
        </w:rPr>
      </w:pPr>
      <w:r w:rsidRPr="0082650F">
        <w:rPr>
          <w:rFonts w:ascii="Arial" w:hAnsi="Arial" w:cs="Arial"/>
          <w:b/>
          <w:sz w:val="24"/>
          <w:szCs w:val="24"/>
          <w:lang w:val="en-US"/>
        </w:rPr>
        <w:t>IN THE HIGH COURT OF NAMIBIA NORTHERN LOCAL DIVISION,</w:t>
      </w:r>
    </w:p>
    <w:p w:rsidR="0082650F" w:rsidRPr="0082650F" w:rsidRDefault="0082650F" w:rsidP="0082650F">
      <w:pPr>
        <w:spacing w:after="0" w:line="360" w:lineRule="auto"/>
        <w:jc w:val="center"/>
        <w:rPr>
          <w:rFonts w:ascii="Arial" w:hAnsi="Arial" w:cs="Arial"/>
          <w:b/>
          <w:sz w:val="24"/>
          <w:szCs w:val="24"/>
          <w:lang w:val="en-US"/>
        </w:rPr>
      </w:pPr>
    </w:p>
    <w:p w:rsidR="0082650F" w:rsidRPr="0082650F" w:rsidRDefault="0082650F" w:rsidP="0082650F">
      <w:pPr>
        <w:spacing w:after="0" w:line="360" w:lineRule="auto"/>
        <w:jc w:val="center"/>
        <w:rPr>
          <w:rFonts w:ascii="Arial" w:hAnsi="Arial" w:cs="Arial"/>
          <w:bCs/>
          <w:sz w:val="24"/>
          <w:szCs w:val="24"/>
          <w:lang w:val="en-US"/>
        </w:rPr>
      </w:pPr>
      <w:r w:rsidRPr="0082650F">
        <w:rPr>
          <w:rFonts w:ascii="Arial" w:hAnsi="Arial" w:cs="Arial"/>
          <w:b/>
          <w:sz w:val="24"/>
          <w:szCs w:val="24"/>
          <w:lang w:val="en-US"/>
        </w:rPr>
        <w:t>HELD AT OSHAKATI</w:t>
      </w:r>
    </w:p>
    <w:p w:rsidR="0082650F" w:rsidRPr="0082650F" w:rsidRDefault="0082650F" w:rsidP="0082650F">
      <w:pPr>
        <w:spacing w:after="0" w:line="360" w:lineRule="auto"/>
        <w:jc w:val="center"/>
        <w:rPr>
          <w:rFonts w:ascii="Arial" w:eastAsiaTheme="minorEastAsia" w:hAnsi="Arial" w:cs="Arial"/>
          <w:b/>
          <w:sz w:val="24"/>
          <w:szCs w:val="24"/>
          <w:lang w:eastAsia="en-ZA"/>
        </w:rPr>
      </w:pPr>
    </w:p>
    <w:p w:rsidR="0082650F" w:rsidRPr="0082650F" w:rsidRDefault="002F7B6D" w:rsidP="0082650F">
      <w:pPr>
        <w:spacing w:after="0" w:line="360" w:lineRule="auto"/>
        <w:jc w:val="center"/>
        <w:rPr>
          <w:rFonts w:ascii="Arial" w:eastAsiaTheme="minorEastAsia" w:hAnsi="Arial" w:cs="Arial"/>
          <w:b/>
          <w:sz w:val="24"/>
          <w:szCs w:val="24"/>
          <w:lang w:eastAsia="en-ZA"/>
        </w:rPr>
      </w:pPr>
      <w:r>
        <w:rPr>
          <w:rFonts w:ascii="Arial" w:eastAsiaTheme="minorEastAsia" w:hAnsi="Arial" w:cs="Arial"/>
          <w:b/>
          <w:sz w:val="24"/>
          <w:szCs w:val="24"/>
          <w:lang w:eastAsia="en-ZA"/>
        </w:rPr>
        <w:t>JUDGMENT</w:t>
      </w:r>
    </w:p>
    <w:p w:rsidR="0082650F" w:rsidRPr="0082650F" w:rsidRDefault="0082650F" w:rsidP="0082650F">
      <w:pPr>
        <w:spacing w:after="0" w:line="360" w:lineRule="auto"/>
        <w:jc w:val="center"/>
        <w:rPr>
          <w:rFonts w:ascii="Arial" w:eastAsiaTheme="minorEastAsia" w:hAnsi="Arial" w:cs="Arial"/>
          <w:b/>
          <w:sz w:val="24"/>
          <w:szCs w:val="24"/>
          <w:lang w:eastAsia="en-ZA"/>
        </w:rPr>
      </w:pPr>
    </w:p>
    <w:p w:rsidR="0082650F" w:rsidRPr="001F1008" w:rsidRDefault="001F1008" w:rsidP="0082650F">
      <w:pPr>
        <w:tabs>
          <w:tab w:val="right" w:pos="9360"/>
        </w:tabs>
        <w:spacing w:after="0" w:line="360" w:lineRule="auto"/>
        <w:jc w:val="center"/>
        <w:rPr>
          <w:rFonts w:ascii="Arial" w:eastAsiaTheme="minorEastAsia" w:hAnsi="Arial" w:cs="Arial"/>
          <w:sz w:val="24"/>
          <w:szCs w:val="24"/>
          <w:lang w:eastAsia="en-ZA"/>
        </w:rPr>
      </w:pPr>
      <w:r>
        <w:rPr>
          <w:rFonts w:ascii="Arial" w:eastAsiaTheme="minorEastAsia" w:hAnsi="Arial" w:cs="Arial"/>
          <w:b/>
          <w:sz w:val="24"/>
          <w:szCs w:val="24"/>
          <w:lang w:eastAsia="en-ZA"/>
        </w:rPr>
        <w:tab/>
      </w:r>
      <w:r w:rsidRPr="001F1008">
        <w:rPr>
          <w:rFonts w:ascii="Arial" w:eastAsiaTheme="minorEastAsia" w:hAnsi="Arial" w:cs="Arial"/>
          <w:sz w:val="24"/>
          <w:szCs w:val="24"/>
          <w:lang w:eastAsia="en-ZA"/>
        </w:rPr>
        <w:t>Case n</w:t>
      </w:r>
      <w:r w:rsidR="0082650F" w:rsidRPr="001F1008">
        <w:rPr>
          <w:rFonts w:ascii="Arial" w:eastAsiaTheme="minorEastAsia" w:hAnsi="Arial" w:cs="Arial"/>
          <w:sz w:val="24"/>
          <w:szCs w:val="24"/>
          <w:lang w:eastAsia="en-ZA"/>
        </w:rPr>
        <w:t>o: CC 6/2022</w:t>
      </w:r>
    </w:p>
    <w:p w:rsidR="0082650F" w:rsidRPr="0082650F" w:rsidRDefault="0082650F" w:rsidP="0082650F">
      <w:pPr>
        <w:spacing w:after="0" w:line="360" w:lineRule="auto"/>
        <w:rPr>
          <w:rFonts w:ascii="Arial" w:eastAsiaTheme="minorEastAsia" w:hAnsi="Arial" w:cs="Arial"/>
          <w:sz w:val="24"/>
          <w:szCs w:val="24"/>
          <w:lang w:eastAsia="en-ZA"/>
        </w:rPr>
      </w:pPr>
      <w:r w:rsidRPr="0082650F">
        <w:rPr>
          <w:rFonts w:ascii="Arial" w:eastAsiaTheme="minorEastAsia" w:hAnsi="Arial" w:cs="Arial"/>
          <w:sz w:val="24"/>
          <w:szCs w:val="24"/>
          <w:lang w:eastAsia="en-ZA"/>
        </w:rPr>
        <w:t>In the matter between:</w:t>
      </w:r>
    </w:p>
    <w:p w:rsidR="0082650F" w:rsidRDefault="0082650F" w:rsidP="0082650F">
      <w:pPr>
        <w:keepNext/>
        <w:tabs>
          <w:tab w:val="right" w:pos="9360"/>
        </w:tabs>
        <w:spacing w:after="0" w:line="360" w:lineRule="auto"/>
        <w:jc w:val="both"/>
        <w:outlineLvl w:val="3"/>
        <w:rPr>
          <w:rFonts w:ascii="Arial" w:eastAsiaTheme="minorEastAsia" w:hAnsi="Arial" w:cs="Arial"/>
          <w:sz w:val="24"/>
          <w:szCs w:val="24"/>
          <w:lang w:eastAsia="en-ZA"/>
        </w:rPr>
      </w:pPr>
    </w:p>
    <w:p w:rsidR="002F7B6D" w:rsidRPr="0082650F" w:rsidRDefault="002F7B6D" w:rsidP="002F7B6D">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THE STATE</w:t>
      </w:r>
      <w:r>
        <w:rPr>
          <w:rFonts w:ascii="Arial" w:eastAsiaTheme="minorEastAsia" w:hAnsi="Arial" w:cs="Arial"/>
          <w:b/>
          <w:sz w:val="24"/>
          <w:szCs w:val="24"/>
          <w:lang w:eastAsia="en-ZA"/>
        </w:rPr>
        <w:tab/>
      </w:r>
    </w:p>
    <w:p w:rsidR="002F7B6D" w:rsidRPr="0082650F" w:rsidRDefault="002F7B6D" w:rsidP="002F7B6D">
      <w:pPr>
        <w:tabs>
          <w:tab w:val="right" w:pos="9360"/>
        </w:tabs>
        <w:spacing w:after="0" w:line="360" w:lineRule="auto"/>
        <w:jc w:val="both"/>
        <w:rPr>
          <w:rFonts w:ascii="Arial" w:eastAsiaTheme="minorEastAsia" w:hAnsi="Arial" w:cs="Arial"/>
          <w:b/>
          <w:sz w:val="24"/>
          <w:szCs w:val="24"/>
          <w:lang w:eastAsia="en-ZA"/>
        </w:rPr>
      </w:pPr>
    </w:p>
    <w:p w:rsidR="002F7B6D" w:rsidRDefault="001F1008" w:rsidP="0082650F">
      <w:pPr>
        <w:keepNext/>
        <w:tabs>
          <w:tab w:val="right" w:pos="9360"/>
        </w:tabs>
        <w:spacing w:after="0" w:line="360" w:lineRule="auto"/>
        <w:jc w:val="both"/>
        <w:outlineLvl w:val="3"/>
        <w:rPr>
          <w:rFonts w:ascii="Arial" w:eastAsiaTheme="minorEastAsia" w:hAnsi="Arial" w:cs="Arial"/>
          <w:sz w:val="24"/>
          <w:szCs w:val="24"/>
          <w:lang w:eastAsia="en-ZA"/>
        </w:rPr>
      </w:pPr>
      <w:r>
        <w:rPr>
          <w:rFonts w:ascii="Arial" w:eastAsiaTheme="minorEastAsia" w:hAnsi="Arial" w:cs="Arial"/>
          <w:sz w:val="24"/>
          <w:szCs w:val="24"/>
          <w:lang w:eastAsia="en-ZA"/>
        </w:rPr>
        <w:t>and</w:t>
      </w:r>
    </w:p>
    <w:p w:rsidR="002F7B6D" w:rsidRPr="0082650F" w:rsidRDefault="002F7B6D" w:rsidP="0082650F">
      <w:pPr>
        <w:keepNext/>
        <w:tabs>
          <w:tab w:val="right" w:pos="9360"/>
        </w:tabs>
        <w:spacing w:after="0" w:line="360" w:lineRule="auto"/>
        <w:jc w:val="both"/>
        <w:outlineLvl w:val="3"/>
        <w:rPr>
          <w:rFonts w:ascii="Arial" w:eastAsiaTheme="minorEastAsia" w:hAnsi="Arial" w:cs="Arial"/>
          <w:sz w:val="24"/>
          <w:szCs w:val="24"/>
          <w:lang w:eastAsia="en-ZA"/>
        </w:rPr>
      </w:pPr>
    </w:p>
    <w:p w:rsidR="0082650F" w:rsidRPr="002F7B6D" w:rsidRDefault="00773DB8" w:rsidP="002F7B6D">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 xml:space="preserve">LONIA </w:t>
      </w:r>
      <w:r w:rsidR="0082650F" w:rsidRPr="0082650F">
        <w:rPr>
          <w:rFonts w:ascii="Arial" w:eastAsia="Times New Roman" w:hAnsi="Arial" w:cs="Arial"/>
          <w:b/>
          <w:sz w:val="24"/>
          <w:szCs w:val="24"/>
          <w:lang w:val="en-GB"/>
        </w:rPr>
        <w:t xml:space="preserve"> NDUYAPUNYE NAFIKA</w:t>
      </w:r>
      <w:r w:rsidR="0082650F" w:rsidRPr="0082650F">
        <w:rPr>
          <w:rFonts w:ascii="Arial" w:eastAsia="Times New Roman" w:hAnsi="Arial" w:cs="Arial"/>
          <w:b/>
          <w:sz w:val="24"/>
          <w:szCs w:val="24"/>
          <w:lang w:val="en-GB"/>
        </w:rPr>
        <w:tab/>
      </w:r>
      <w:r w:rsidR="002F7B6D">
        <w:rPr>
          <w:rFonts w:ascii="Arial" w:eastAsia="Times New Roman" w:hAnsi="Arial" w:cs="Arial"/>
          <w:b/>
          <w:sz w:val="24"/>
          <w:szCs w:val="24"/>
        </w:rPr>
        <w:t>ACCUSED</w:t>
      </w:r>
    </w:p>
    <w:p w:rsidR="0082650F" w:rsidRPr="0082650F" w:rsidRDefault="0082650F" w:rsidP="0082650F">
      <w:pPr>
        <w:tabs>
          <w:tab w:val="right" w:pos="9000"/>
        </w:tabs>
        <w:spacing w:after="0" w:line="360" w:lineRule="auto"/>
        <w:jc w:val="both"/>
        <w:rPr>
          <w:rFonts w:ascii="Arial" w:eastAsiaTheme="minorEastAsia" w:hAnsi="Arial" w:cs="Arial"/>
          <w:b/>
          <w:sz w:val="24"/>
          <w:szCs w:val="24"/>
          <w:lang w:eastAsia="en-ZA"/>
        </w:rPr>
      </w:pPr>
    </w:p>
    <w:p w:rsidR="0082650F" w:rsidRPr="0082650F" w:rsidRDefault="0082650F" w:rsidP="0082650F">
      <w:pPr>
        <w:spacing w:after="0" w:line="360" w:lineRule="auto"/>
        <w:jc w:val="both"/>
        <w:rPr>
          <w:rFonts w:ascii="Arial" w:eastAsiaTheme="minorEastAsia" w:hAnsi="Arial" w:cs="Arial"/>
          <w:sz w:val="24"/>
          <w:szCs w:val="24"/>
          <w:lang w:eastAsia="en-ZA"/>
        </w:rPr>
      </w:pPr>
      <w:r w:rsidRPr="0082650F">
        <w:rPr>
          <w:rFonts w:ascii="Arial" w:eastAsiaTheme="minorEastAsia" w:hAnsi="Arial" w:cs="Arial"/>
          <w:b/>
          <w:sz w:val="24"/>
          <w:szCs w:val="24"/>
          <w:lang w:eastAsia="en-ZA"/>
        </w:rPr>
        <w:t>Neutral citation</w:t>
      </w:r>
      <w:r w:rsidR="001A4FC3">
        <w:rPr>
          <w:rFonts w:ascii="Arial" w:eastAsiaTheme="minorEastAsia" w:hAnsi="Arial" w:cs="Arial"/>
          <w:i/>
          <w:sz w:val="24"/>
          <w:szCs w:val="24"/>
          <w:lang w:eastAsia="en-ZA"/>
        </w:rPr>
        <w:t>: S</w:t>
      </w:r>
      <w:r w:rsidR="00773DB8">
        <w:rPr>
          <w:rFonts w:ascii="Arial" w:eastAsiaTheme="minorEastAsia" w:hAnsi="Arial" w:cs="Arial"/>
          <w:i/>
          <w:sz w:val="24"/>
          <w:szCs w:val="24"/>
          <w:lang w:eastAsia="en-ZA"/>
        </w:rPr>
        <w:t xml:space="preserve"> v </w:t>
      </w:r>
      <w:r w:rsidR="001A4FC3">
        <w:rPr>
          <w:rFonts w:ascii="Arial" w:eastAsiaTheme="minorEastAsia" w:hAnsi="Arial" w:cs="Arial"/>
          <w:i/>
          <w:sz w:val="24"/>
          <w:szCs w:val="24"/>
          <w:lang w:eastAsia="en-ZA"/>
        </w:rPr>
        <w:t xml:space="preserve">Nafika </w:t>
      </w:r>
      <w:r w:rsidR="001A4FC3" w:rsidRPr="0082650F">
        <w:rPr>
          <w:rFonts w:ascii="Arial" w:eastAsiaTheme="minorEastAsia" w:hAnsi="Arial" w:cs="Arial"/>
          <w:i/>
          <w:sz w:val="24"/>
          <w:szCs w:val="24"/>
          <w:lang w:eastAsia="en-ZA"/>
        </w:rPr>
        <w:t>(</w:t>
      </w:r>
      <w:r w:rsidRPr="0082650F">
        <w:rPr>
          <w:rFonts w:ascii="Arial" w:eastAsiaTheme="minorEastAsia" w:hAnsi="Arial" w:cs="Arial"/>
          <w:sz w:val="24"/>
          <w:szCs w:val="24"/>
          <w:lang w:eastAsia="en-ZA"/>
        </w:rPr>
        <w:t>CC 6/2</w:t>
      </w:r>
      <w:r w:rsidR="002F7B6D">
        <w:rPr>
          <w:rFonts w:ascii="Arial" w:eastAsiaTheme="minorEastAsia" w:hAnsi="Arial" w:cs="Arial"/>
          <w:sz w:val="24"/>
          <w:szCs w:val="24"/>
          <w:lang w:eastAsia="en-ZA"/>
        </w:rPr>
        <w:t xml:space="preserve">022) </w:t>
      </w:r>
      <w:r w:rsidR="008B18BE">
        <w:rPr>
          <w:rFonts w:ascii="Arial" w:eastAsiaTheme="minorEastAsia" w:hAnsi="Arial" w:cs="Arial"/>
          <w:sz w:val="24"/>
          <w:szCs w:val="24"/>
          <w:lang w:eastAsia="en-ZA"/>
        </w:rPr>
        <w:t>[2023] NAHCNLD 119</w:t>
      </w:r>
      <w:r w:rsidR="001A4FC3">
        <w:rPr>
          <w:rFonts w:ascii="Arial" w:eastAsiaTheme="minorEastAsia" w:hAnsi="Arial" w:cs="Arial"/>
          <w:sz w:val="24"/>
          <w:szCs w:val="24"/>
          <w:lang w:eastAsia="en-ZA"/>
        </w:rPr>
        <w:t xml:space="preserve"> (6</w:t>
      </w:r>
      <w:r w:rsidR="002F7B6D">
        <w:rPr>
          <w:rFonts w:ascii="Arial" w:eastAsiaTheme="minorEastAsia" w:hAnsi="Arial" w:cs="Arial"/>
          <w:sz w:val="24"/>
          <w:szCs w:val="24"/>
          <w:lang w:eastAsia="en-ZA"/>
        </w:rPr>
        <w:t xml:space="preserve"> November</w:t>
      </w:r>
      <w:r w:rsidRPr="0082650F">
        <w:rPr>
          <w:rFonts w:ascii="Arial" w:eastAsiaTheme="minorEastAsia" w:hAnsi="Arial" w:cs="Arial"/>
          <w:sz w:val="24"/>
          <w:szCs w:val="24"/>
          <w:lang w:eastAsia="en-ZA"/>
        </w:rPr>
        <w:t xml:space="preserve"> 2023</w:t>
      </w:r>
      <w:r w:rsidRPr="0082650F">
        <w:rPr>
          <w:rFonts w:ascii="Arial" w:eastAsiaTheme="minorEastAsia" w:hAnsi="Arial" w:cs="Arial"/>
          <w:i/>
          <w:sz w:val="24"/>
          <w:szCs w:val="24"/>
          <w:lang w:eastAsia="en-ZA"/>
        </w:rPr>
        <w:t>)</w:t>
      </w:r>
    </w:p>
    <w:p w:rsidR="0082650F" w:rsidRPr="0082650F" w:rsidRDefault="0082650F" w:rsidP="0082650F">
      <w:pPr>
        <w:spacing w:after="0" w:line="360" w:lineRule="auto"/>
        <w:ind w:left="2160" w:hanging="2160"/>
        <w:jc w:val="both"/>
        <w:rPr>
          <w:rFonts w:ascii="Arial" w:eastAsiaTheme="minorEastAsia" w:hAnsi="Arial" w:cs="Arial"/>
          <w:sz w:val="24"/>
          <w:szCs w:val="24"/>
          <w:lang w:eastAsia="en-ZA"/>
        </w:rPr>
      </w:pPr>
    </w:p>
    <w:p w:rsidR="0082650F" w:rsidRPr="0082650F" w:rsidRDefault="0082650F" w:rsidP="00F47030">
      <w:pPr>
        <w:spacing w:after="0" w:line="360" w:lineRule="auto"/>
        <w:ind w:left="1440" w:hanging="1440"/>
        <w:jc w:val="both"/>
        <w:rPr>
          <w:rFonts w:ascii="Arial" w:eastAsiaTheme="minorEastAsia" w:hAnsi="Arial" w:cs="Arial"/>
          <w:sz w:val="24"/>
          <w:szCs w:val="24"/>
          <w:lang w:eastAsia="en-ZA"/>
        </w:rPr>
      </w:pPr>
      <w:r w:rsidRPr="0082650F">
        <w:rPr>
          <w:rFonts w:ascii="Arial" w:eastAsiaTheme="minorEastAsia" w:hAnsi="Arial" w:cs="Arial"/>
          <w:b/>
          <w:sz w:val="24"/>
          <w:szCs w:val="24"/>
          <w:lang w:eastAsia="en-ZA"/>
        </w:rPr>
        <w:t>Coram</w:t>
      </w:r>
      <w:r w:rsidRPr="0082650F">
        <w:rPr>
          <w:rFonts w:ascii="Arial" w:eastAsiaTheme="minorEastAsia" w:hAnsi="Arial" w:cs="Arial"/>
          <w:sz w:val="24"/>
          <w:szCs w:val="24"/>
          <w:lang w:eastAsia="en-ZA"/>
        </w:rPr>
        <w:t>:</w:t>
      </w:r>
      <w:r w:rsidRPr="0082650F">
        <w:rPr>
          <w:rFonts w:ascii="Arial" w:eastAsiaTheme="minorEastAsia" w:hAnsi="Arial" w:cs="Arial"/>
          <w:sz w:val="24"/>
          <w:szCs w:val="24"/>
          <w:lang w:eastAsia="en-ZA"/>
        </w:rPr>
        <w:tab/>
        <w:t>SALIONGA, J</w:t>
      </w:r>
    </w:p>
    <w:p w:rsidR="0082650F" w:rsidRPr="0082650F" w:rsidRDefault="0082650F" w:rsidP="0082650F">
      <w:pPr>
        <w:spacing w:after="0" w:line="360" w:lineRule="auto"/>
        <w:rPr>
          <w:rFonts w:ascii="Arial" w:eastAsiaTheme="minorEastAsia" w:hAnsi="Arial" w:cs="Arial"/>
          <w:b/>
          <w:sz w:val="24"/>
          <w:szCs w:val="24"/>
          <w:lang w:eastAsia="en-ZA"/>
        </w:rPr>
      </w:pPr>
      <w:r w:rsidRPr="0082650F">
        <w:rPr>
          <w:rFonts w:ascii="Arial" w:eastAsiaTheme="minorEastAsia" w:hAnsi="Arial" w:cs="Arial"/>
          <w:b/>
          <w:bCs/>
          <w:sz w:val="24"/>
          <w:szCs w:val="24"/>
          <w:lang w:eastAsia="en-ZA"/>
        </w:rPr>
        <w:t>Heard</w:t>
      </w:r>
      <w:r w:rsidRPr="0082650F">
        <w:rPr>
          <w:rFonts w:ascii="Arial" w:eastAsiaTheme="minorEastAsia" w:hAnsi="Arial" w:cs="Arial"/>
          <w:sz w:val="24"/>
          <w:szCs w:val="24"/>
          <w:lang w:eastAsia="en-ZA"/>
        </w:rPr>
        <w:t>:</w:t>
      </w:r>
      <w:r w:rsidRPr="0082650F">
        <w:rPr>
          <w:rFonts w:ascii="Arial" w:eastAsiaTheme="minorEastAsia" w:hAnsi="Arial" w:cs="Arial"/>
          <w:sz w:val="24"/>
          <w:szCs w:val="24"/>
          <w:lang w:eastAsia="en-ZA"/>
        </w:rPr>
        <w:tab/>
      </w:r>
      <w:r w:rsidR="00F47030" w:rsidRPr="00F47030">
        <w:rPr>
          <w:rFonts w:ascii="Arial" w:eastAsiaTheme="minorEastAsia" w:hAnsi="Arial" w:cs="Arial"/>
          <w:b/>
          <w:sz w:val="24"/>
          <w:szCs w:val="24"/>
          <w:lang w:eastAsia="en-ZA"/>
        </w:rPr>
        <w:t>3, 4, 5, 6, 7, 10, 11, 12, 13 and 1</w:t>
      </w:r>
      <w:bookmarkStart w:id="0" w:name="_GoBack"/>
      <w:bookmarkEnd w:id="0"/>
      <w:r w:rsidR="00F47030" w:rsidRPr="00F47030">
        <w:rPr>
          <w:rFonts w:ascii="Arial" w:eastAsiaTheme="minorEastAsia" w:hAnsi="Arial" w:cs="Arial"/>
          <w:b/>
          <w:sz w:val="24"/>
          <w:szCs w:val="24"/>
          <w:lang w:eastAsia="en-ZA"/>
        </w:rPr>
        <w:t>4 July</w:t>
      </w:r>
      <w:r w:rsidR="004003F4">
        <w:rPr>
          <w:rFonts w:ascii="Arial" w:eastAsiaTheme="minorEastAsia" w:hAnsi="Arial" w:cs="Arial"/>
          <w:b/>
          <w:sz w:val="24"/>
          <w:szCs w:val="24"/>
          <w:lang w:eastAsia="en-ZA"/>
        </w:rPr>
        <w:t xml:space="preserve"> 2023 and</w:t>
      </w:r>
      <w:r w:rsidR="00F47030" w:rsidRPr="00F47030">
        <w:rPr>
          <w:rFonts w:ascii="Arial" w:eastAsiaTheme="minorEastAsia" w:hAnsi="Arial" w:cs="Arial"/>
          <w:b/>
          <w:sz w:val="24"/>
          <w:szCs w:val="24"/>
          <w:lang w:eastAsia="en-ZA"/>
        </w:rPr>
        <w:t xml:space="preserve"> 11 September 2023</w:t>
      </w:r>
    </w:p>
    <w:p w:rsidR="0082650F" w:rsidRDefault="0082650F" w:rsidP="0082650F">
      <w:pPr>
        <w:spacing w:after="0" w:line="360" w:lineRule="auto"/>
        <w:rPr>
          <w:rFonts w:ascii="Arial" w:eastAsiaTheme="minorEastAsia" w:hAnsi="Arial" w:cs="Arial"/>
          <w:b/>
          <w:sz w:val="24"/>
          <w:szCs w:val="24"/>
          <w:lang w:eastAsia="en-ZA"/>
        </w:rPr>
      </w:pPr>
      <w:r w:rsidRPr="0082650F">
        <w:rPr>
          <w:rFonts w:ascii="Arial" w:eastAsiaTheme="minorEastAsia" w:hAnsi="Arial" w:cs="Arial"/>
          <w:b/>
          <w:bCs/>
          <w:sz w:val="24"/>
          <w:szCs w:val="24"/>
          <w:lang w:eastAsia="en-ZA"/>
        </w:rPr>
        <w:t>Delivered</w:t>
      </w:r>
      <w:r w:rsidR="001F1008">
        <w:rPr>
          <w:rFonts w:ascii="Arial" w:eastAsiaTheme="minorEastAsia" w:hAnsi="Arial" w:cs="Arial"/>
          <w:b/>
          <w:sz w:val="24"/>
          <w:szCs w:val="24"/>
          <w:lang w:eastAsia="en-ZA"/>
        </w:rPr>
        <w:t>:</w:t>
      </w:r>
      <w:r w:rsidR="001F1008">
        <w:rPr>
          <w:rFonts w:ascii="Arial" w:eastAsiaTheme="minorEastAsia" w:hAnsi="Arial" w:cs="Arial"/>
          <w:b/>
          <w:sz w:val="24"/>
          <w:szCs w:val="24"/>
          <w:lang w:eastAsia="en-ZA"/>
        </w:rPr>
        <w:tab/>
      </w:r>
      <w:r w:rsidR="00F47030">
        <w:rPr>
          <w:rFonts w:ascii="Arial" w:eastAsiaTheme="minorEastAsia" w:hAnsi="Arial" w:cs="Arial"/>
          <w:b/>
          <w:sz w:val="24"/>
          <w:szCs w:val="24"/>
          <w:lang w:eastAsia="en-ZA"/>
        </w:rPr>
        <w:t>3 November</w:t>
      </w:r>
      <w:r w:rsidRPr="0082650F">
        <w:rPr>
          <w:rFonts w:ascii="Arial" w:eastAsiaTheme="minorEastAsia" w:hAnsi="Arial" w:cs="Arial"/>
          <w:b/>
          <w:sz w:val="24"/>
          <w:szCs w:val="24"/>
          <w:lang w:eastAsia="en-ZA"/>
        </w:rPr>
        <w:t xml:space="preserve"> 2023</w:t>
      </w:r>
    </w:p>
    <w:p w:rsidR="001A4FC3" w:rsidRPr="0082650F" w:rsidRDefault="001A4FC3" w:rsidP="0082650F">
      <w:pPr>
        <w:spacing w:after="0" w:line="360" w:lineRule="auto"/>
        <w:rPr>
          <w:rFonts w:ascii="Arial" w:eastAsiaTheme="minorEastAsia" w:hAnsi="Arial" w:cs="Arial"/>
          <w:b/>
          <w:sz w:val="24"/>
          <w:szCs w:val="24"/>
          <w:lang w:eastAsia="en-ZA"/>
        </w:rPr>
      </w:pPr>
      <w:r>
        <w:rPr>
          <w:rFonts w:ascii="Arial" w:eastAsiaTheme="minorEastAsia" w:hAnsi="Arial" w:cs="Arial"/>
          <w:b/>
          <w:sz w:val="24"/>
          <w:szCs w:val="24"/>
          <w:lang w:eastAsia="en-ZA"/>
        </w:rPr>
        <w:t>Reasons:</w:t>
      </w:r>
      <w:r>
        <w:rPr>
          <w:rFonts w:ascii="Arial" w:eastAsiaTheme="minorEastAsia" w:hAnsi="Arial" w:cs="Arial"/>
          <w:b/>
          <w:sz w:val="24"/>
          <w:szCs w:val="24"/>
          <w:lang w:eastAsia="en-ZA"/>
        </w:rPr>
        <w:tab/>
        <w:t>6 November 2023</w:t>
      </w:r>
    </w:p>
    <w:p w:rsidR="0082650F" w:rsidRPr="0082650F" w:rsidRDefault="0082650F" w:rsidP="0082650F">
      <w:pPr>
        <w:spacing w:after="0" w:line="360" w:lineRule="auto"/>
        <w:jc w:val="both"/>
        <w:rPr>
          <w:rFonts w:ascii="Arial" w:eastAsiaTheme="minorEastAsia" w:hAnsi="Arial" w:cs="Arial"/>
          <w:sz w:val="24"/>
          <w:szCs w:val="24"/>
          <w:lang w:eastAsia="en-ZA"/>
        </w:rPr>
      </w:pPr>
    </w:p>
    <w:p w:rsidR="006D7A28" w:rsidRDefault="0082650F" w:rsidP="00704A8C">
      <w:pPr>
        <w:spacing w:after="0" w:line="360" w:lineRule="auto"/>
        <w:jc w:val="both"/>
        <w:rPr>
          <w:rFonts w:ascii="Arial" w:eastAsia="Times New Roman" w:hAnsi="Arial" w:cs="Arial"/>
          <w:sz w:val="24"/>
          <w:szCs w:val="24"/>
          <w:lang w:eastAsia="en-GB"/>
        </w:rPr>
      </w:pPr>
      <w:r w:rsidRPr="0082650F">
        <w:rPr>
          <w:rFonts w:ascii="Arial" w:hAnsi="Arial" w:cs="Arial"/>
          <w:b/>
          <w:sz w:val="24"/>
          <w:szCs w:val="24"/>
        </w:rPr>
        <w:t>Flynote:</w:t>
      </w:r>
      <w:r w:rsidRPr="0082650F">
        <w:rPr>
          <w:rFonts w:ascii="Arial" w:eastAsia="Times New Roman" w:hAnsi="Arial" w:cs="Arial"/>
          <w:sz w:val="24"/>
          <w:szCs w:val="24"/>
          <w:lang w:eastAsia="en-GB"/>
        </w:rPr>
        <w:tab/>
      </w:r>
      <w:r w:rsidR="006B1098">
        <w:rPr>
          <w:rFonts w:ascii="Arial" w:eastAsia="Times New Roman" w:hAnsi="Arial" w:cs="Arial"/>
          <w:sz w:val="24"/>
          <w:szCs w:val="24"/>
          <w:lang w:eastAsia="en-GB"/>
        </w:rPr>
        <w:t>Criminal Procedure: Trial</w:t>
      </w:r>
      <w:r w:rsidR="00077E71">
        <w:rPr>
          <w:rFonts w:ascii="Arial" w:eastAsia="Times New Roman" w:hAnsi="Arial" w:cs="Arial"/>
          <w:sz w:val="24"/>
          <w:szCs w:val="24"/>
          <w:lang w:eastAsia="en-GB"/>
        </w:rPr>
        <w:t xml:space="preserve"> proceedings</w:t>
      </w:r>
      <w:r w:rsidR="006B1098">
        <w:rPr>
          <w:rFonts w:ascii="Arial" w:eastAsia="Times New Roman" w:hAnsi="Arial" w:cs="Arial"/>
          <w:sz w:val="24"/>
          <w:szCs w:val="24"/>
          <w:lang w:eastAsia="en-GB"/>
        </w:rPr>
        <w:t>-</w:t>
      </w:r>
      <w:r w:rsidR="004003F4">
        <w:rPr>
          <w:rFonts w:ascii="Arial" w:eastAsia="Times New Roman" w:hAnsi="Arial" w:cs="Arial"/>
          <w:sz w:val="24"/>
          <w:szCs w:val="24"/>
          <w:lang w:eastAsia="en-GB"/>
        </w:rPr>
        <w:t xml:space="preserve"> </w:t>
      </w:r>
      <w:r w:rsidR="006D7A28">
        <w:rPr>
          <w:rFonts w:ascii="Arial" w:eastAsia="Times New Roman" w:hAnsi="Arial" w:cs="Arial"/>
          <w:sz w:val="24"/>
          <w:szCs w:val="24"/>
          <w:lang w:eastAsia="en-GB"/>
        </w:rPr>
        <w:t>Plea of</w:t>
      </w:r>
      <w:r w:rsidR="006B1098">
        <w:rPr>
          <w:rFonts w:ascii="Arial" w:eastAsia="Times New Roman" w:hAnsi="Arial" w:cs="Arial"/>
          <w:sz w:val="24"/>
          <w:szCs w:val="24"/>
          <w:lang w:eastAsia="en-GB"/>
        </w:rPr>
        <w:t xml:space="preserve"> not guilty- Statement by accused in terms of s115 of the CPA-</w:t>
      </w:r>
      <w:r w:rsidR="004003F4">
        <w:rPr>
          <w:rFonts w:ascii="Arial" w:eastAsia="Times New Roman" w:hAnsi="Arial" w:cs="Arial"/>
          <w:sz w:val="24"/>
          <w:szCs w:val="24"/>
          <w:lang w:eastAsia="en-GB"/>
        </w:rPr>
        <w:t xml:space="preserve"> </w:t>
      </w:r>
      <w:r w:rsidR="006B1098">
        <w:rPr>
          <w:rFonts w:ascii="Arial" w:eastAsia="Times New Roman" w:hAnsi="Arial" w:cs="Arial"/>
          <w:sz w:val="24"/>
          <w:szCs w:val="24"/>
          <w:lang w:eastAsia="en-GB"/>
        </w:rPr>
        <w:t>Informal admissions contained therein-</w:t>
      </w:r>
      <w:r w:rsidR="004003F4">
        <w:rPr>
          <w:rFonts w:ascii="Arial" w:eastAsia="Times New Roman" w:hAnsi="Arial" w:cs="Arial"/>
          <w:sz w:val="24"/>
          <w:szCs w:val="24"/>
          <w:lang w:eastAsia="en-GB"/>
        </w:rPr>
        <w:t xml:space="preserve"> </w:t>
      </w:r>
      <w:r w:rsidR="006B1098">
        <w:rPr>
          <w:rFonts w:ascii="Arial" w:eastAsia="Times New Roman" w:hAnsi="Arial" w:cs="Arial"/>
          <w:sz w:val="24"/>
          <w:szCs w:val="24"/>
          <w:lang w:eastAsia="en-GB"/>
        </w:rPr>
        <w:t>Stand on same footing as extra-curial admissions-</w:t>
      </w:r>
      <w:r w:rsidR="004003F4">
        <w:rPr>
          <w:rFonts w:ascii="Arial" w:eastAsia="Times New Roman" w:hAnsi="Arial" w:cs="Arial"/>
          <w:sz w:val="24"/>
          <w:szCs w:val="24"/>
          <w:lang w:eastAsia="en-GB"/>
        </w:rPr>
        <w:t xml:space="preserve"> </w:t>
      </w:r>
      <w:r w:rsidR="006B1098">
        <w:rPr>
          <w:rFonts w:ascii="Arial" w:eastAsia="Times New Roman" w:hAnsi="Arial" w:cs="Arial"/>
          <w:sz w:val="24"/>
          <w:szCs w:val="24"/>
          <w:lang w:eastAsia="en-GB"/>
        </w:rPr>
        <w:t>Exculpatory statements therein must as a general rule be repeate</w:t>
      </w:r>
      <w:r w:rsidR="006D7A28">
        <w:rPr>
          <w:rFonts w:ascii="Arial" w:eastAsia="Times New Roman" w:hAnsi="Arial" w:cs="Arial"/>
          <w:sz w:val="24"/>
          <w:szCs w:val="24"/>
          <w:lang w:eastAsia="en-GB"/>
        </w:rPr>
        <w:t>d under oath except possibly, wh</w:t>
      </w:r>
      <w:r w:rsidR="006B1098">
        <w:rPr>
          <w:rFonts w:ascii="Arial" w:eastAsia="Times New Roman" w:hAnsi="Arial" w:cs="Arial"/>
          <w:sz w:val="24"/>
          <w:szCs w:val="24"/>
          <w:lang w:eastAsia="en-GB"/>
        </w:rPr>
        <w:t xml:space="preserve">en a defence is raised in such exculpatory part of </w:t>
      </w:r>
      <w:r w:rsidR="006D7A28">
        <w:rPr>
          <w:rFonts w:ascii="Arial" w:eastAsia="Times New Roman" w:hAnsi="Arial" w:cs="Arial"/>
          <w:sz w:val="24"/>
          <w:szCs w:val="24"/>
          <w:lang w:eastAsia="en-GB"/>
        </w:rPr>
        <w:t>statement, in</w:t>
      </w:r>
      <w:r w:rsidR="006B1098">
        <w:rPr>
          <w:rFonts w:ascii="Arial" w:eastAsia="Times New Roman" w:hAnsi="Arial" w:cs="Arial"/>
          <w:sz w:val="24"/>
          <w:szCs w:val="24"/>
          <w:lang w:eastAsia="en-GB"/>
        </w:rPr>
        <w:t xml:space="preserve"> which case State</w:t>
      </w:r>
      <w:r w:rsidR="006D7A28">
        <w:rPr>
          <w:rFonts w:ascii="Arial" w:eastAsia="Times New Roman" w:hAnsi="Arial" w:cs="Arial"/>
          <w:sz w:val="24"/>
          <w:szCs w:val="24"/>
          <w:lang w:eastAsia="en-GB"/>
        </w:rPr>
        <w:t xml:space="preserve"> might have to negate such </w:t>
      </w:r>
      <w:r w:rsidR="006B1098">
        <w:rPr>
          <w:rFonts w:ascii="Arial" w:eastAsia="Times New Roman" w:hAnsi="Arial" w:cs="Arial"/>
          <w:sz w:val="24"/>
          <w:szCs w:val="24"/>
          <w:lang w:eastAsia="en-GB"/>
        </w:rPr>
        <w:t>defence-</w:t>
      </w:r>
      <w:r w:rsidR="004003F4">
        <w:rPr>
          <w:rFonts w:ascii="Arial" w:eastAsia="Times New Roman" w:hAnsi="Arial" w:cs="Arial"/>
          <w:sz w:val="24"/>
          <w:szCs w:val="24"/>
          <w:lang w:eastAsia="en-GB"/>
        </w:rPr>
        <w:t xml:space="preserve"> </w:t>
      </w:r>
    </w:p>
    <w:p w:rsidR="006D70A7" w:rsidRPr="0082650F" w:rsidRDefault="006D70A7" w:rsidP="00704A8C">
      <w:pPr>
        <w:spacing w:after="0" w:line="360" w:lineRule="auto"/>
        <w:jc w:val="both"/>
        <w:rPr>
          <w:rFonts w:ascii="Arial" w:hAnsi="Arial" w:cs="Arial"/>
          <w:sz w:val="24"/>
          <w:szCs w:val="24"/>
        </w:rPr>
      </w:pPr>
    </w:p>
    <w:p w:rsidR="00A01150" w:rsidRDefault="0082650F" w:rsidP="0082650F">
      <w:pPr>
        <w:tabs>
          <w:tab w:val="left" w:pos="851"/>
        </w:tabs>
        <w:spacing w:after="0" w:line="360" w:lineRule="auto"/>
        <w:jc w:val="both"/>
        <w:rPr>
          <w:rFonts w:ascii="Arial" w:eastAsiaTheme="minorEastAsia" w:hAnsi="Arial" w:cs="Arial"/>
          <w:sz w:val="24"/>
          <w:szCs w:val="24"/>
          <w:lang w:val="en-GB" w:eastAsia="en-ZA"/>
        </w:rPr>
      </w:pPr>
      <w:r w:rsidRPr="0082650F">
        <w:rPr>
          <w:rFonts w:ascii="Arial" w:hAnsi="Arial" w:cs="Arial"/>
          <w:b/>
          <w:sz w:val="24"/>
          <w:szCs w:val="24"/>
        </w:rPr>
        <w:lastRenderedPageBreak/>
        <w:t>Summary:</w:t>
      </w:r>
      <w:r w:rsidRPr="0082650F">
        <w:rPr>
          <w:rFonts w:ascii="Arial" w:hAnsi="Arial" w:cs="Arial"/>
          <w:sz w:val="24"/>
          <w:szCs w:val="24"/>
        </w:rPr>
        <w:tab/>
        <w:t>The accu</w:t>
      </w:r>
      <w:r w:rsidR="00620A4A">
        <w:rPr>
          <w:rFonts w:ascii="Arial" w:hAnsi="Arial" w:cs="Arial"/>
          <w:sz w:val="24"/>
          <w:szCs w:val="24"/>
        </w:rPr>
        <w:t>sed in this case is indicted on a charge of</w:t>
      </w:r>
      <w:r w:rsidRPr="0082650F">
        <w:rPr>
          <w:rFonts w:ascii="Arial" w:hAnsi="Arial" w:cs="Arial"/>
          <w:sz w:val="24"/>
          <w:szCs w:val="24"/>
        </w:rPr>
        <w:t xml:space="preserve"> murder read with the provisions of the Combating of Domestic V</w:t>
      </w:r>
      <w:r w:rsidR="00620A4A">
        <w:rPr>
          <w:rFonts w:ascii="Arial" w:hAnsi="Arial" w:cs="Arial"/>
          <w:sz w:val="24"/>
          <w:szCs w:val="24"/>
        </w:rPr>
        <w:t>iolence Act, Act 4 of 2003. A</w:t>
      </w:r>
      <w:r w:rsidRPr="0082650F">
        <w:rPr>
          <w:rFonts w:ascii="Arial" w:hAnsi="Arial" w:cs="Arial"/>
          <w:sz w:val="24"/>
          <w:szCs w:val="24"/>
        </w:rPr>
        <w:t xml:space="preserve">ccused pleaded not guilty to the </w:t>
      </w:r>
      <w:r w:rsidR="007313A2">
        <w:rPr>
          <w:rFonts w:ascii="Arial" w:hAnsi="Arial" w:cs="Arial"/>
          <w:sz w:val="24"/>
          <w:szCs w:val="24"/>
        </w:rPr>
        <w:t>charge and submitted a</w:t>
      </w:r>
      <w:r w:rsidR="00C76862">
        <w:rPr>
          <w:rFonts w:ascii="Arial" w:hAnsi="Arial" w:cs="Arial"/>
          <w:sz w:val="24"/>
          <w:szCs w:val="24"/>
        </w:rPr>
        <w:t xml:space="preserve"> </w:t>
      </w:r>
      <w:r w:rsidR="00775D4A">
        <w:rPr>
          <w:rFonts w:ascii="Arial" w:hAnsi="Arial" w:cs="Arial"/>
          <w:sz w:val="24"/>
          <w:szCs w:val="24"/>
        </w:rPr>
        <w:t>detailed</w:t>
      </w:r>
      <w:r w:rsidR="00B15D8E">
        <w:rPr>
          <w:rFonts w:ascii="Arial" w:hAnsi="Arial" w:cs="Arial"/>
          <w:sz w:val="24"/>
          <w:szCs w:val="24"/>
        </w:rPr>
        <w:t xml:space="preserve"> </w:t>
      </w:r>
      <w:r w:rsidR="00C76862">
        <w:rPr>
          <w:rFonts w:ascii="Arial" w:hAnsi="Arial" w:cs="Arial"/>
          <w:sz w:val="24"/>
          <w:szCs w:val="24"/>
        </w:rPr>
        <w:t>explanation</w:t>
      </w:r>
      <w:r w:rsidR="007313A2">
        <w:rPr>
          <w:rFonts w:ascii="Arial" w:hAnsi="Arial" w:cs="Arial"/>
          <w:sz w:val="24"/>
          <w:szCs w:val="24"/>
        </w:rPr>
        <w:t xml:space="preserve"> in terms of s</w:t>
      </w:r>
      <w:r w:rsidRPr="0082650F">
        <w:rPr>
          <w:rFonts w:ascii="Arial" w:hAnsi="Arial" w:cs="Arial"/>
          <w:sz w:val="24"/>
          <w:szCs w:val="24"/>
        </w:rPr>
        <w:t xml:space="preserve"> 115 of the Criminal Procedure Act, Act 51 of 1977</w:t>
      </w:r>
      <w:r w:rsidR="007313A2">
        <w:rPr>
          <w:rFonts w:ascii="Arial" w:hAnsi="Arial" w:cs="Arial"/>
          <w:sz w:val="24"/>
          <w:szCs w:val="24"/>
        </w:rPr>
        <w:t xml:space="preserve"> (CPA)</w:t>
      </w:r>
      <w:r w:rsidRPr="0082650F">
        <w:rPr>
          <w:rFonts w:ascii="Arial" w:hAnsi="Arial" w:cs="Arial"/>
          <w:sz w:val="24"/>
          <w:szCs w:val="24"/>
        </w:rPr>
        <w:t>.</w:t>
      </w:r>
      <w:r w:rsidRPr="0082650F">
        <w:rPr>
          <w:rFonts w:ascii="Arial" w:eastAsiaTheme="minorEastAsia" w:hAnsi="Arial" w:cs="Arial"/>
          <w:sz w:val="24"/>
          <w:szCs w:val="24"/>
          <w:lang w:val="en-GB" w:eastAsia="en-ZA"/>
        </w:rPr>
        <w:t xml:space="preserve"> </w:t>
      </w:r>
      <w:r w:rsidR="00EA5EA4">
        <w:rPr>
          <w:rFonts w:ascii="Arial" w:eastAsiaTheme="minorEastAsia" w:hAnsi="Arial" w:cs="Arial"/>
          <w:sz w:val="24"/>
          <w:szCs w:val="24"/>
          <w:lang w:val="en-GB" w:eastAsia="en-ZA"/>
        </w:rPr>
        <w:t xml:space="preserve">Accused admitted </w:t>
      </w:r>
      <w:r w:rsidR="008C1404">
        <w:rPr>
          <w:rFonts w:ascii="Arial" w:eastAsiaTheme="minorEastAsia" w:hAnsi="Arial" w:cs="Arial"/>
          <w:sz w:val="24"/>
          <w:szCs w:val="24"/>
          <w:lang w:val="en-GB" w:eastAsia="en-ZA"/>
        </w:rPr>
        <w:t>that</w:t>
      </w:r>
      <w:r w:rsidR="00EA5EA4">
        <w:rPr>
          <w:rFonts w:ascii="Arial" w:eastAsiaTheme="minorEastAsia" w:hAnsi="Arial" w:cs="Arial"/>
          <w:sz w:val="24"/>
          <w:szCs w:val="24"/>
          <w:lang w:val="en-GB" w:eastAsia="en-ZA"/>
        </w:rPr>
        <w:t xml:space="preserve"> on the 29 December 2020 at or near Eenghango village in the district of Eenhana she gave birth to a </w:t>
      </w:r>
      <w:r w:rsidR="00A01150">
        <w:rPr>
          <w:rFonts w:ascii="Arial" w:eastAsiaTheme="minorEastAsia" w:hAnsi="Arial" w:cs="Arial"/>
          <w:sz w:val="24"/>
          <w:szCs w:val="24"/>
          <w:lang w:val="en-GB" w:eastAsia="en-ZA"/>
        </w:rPr>
        <w:t xml:space="preserve">baby </w:t>
      </w:r>
      <w:r w:rsidR="00EA5EA4">
        <w:rPr>
          <w:rFonts w:ascii="Arial" w:eastAsiaTheme="minorEastAsia" w:hAnsi="Arial" w:cs="Arial"/>
          <w:sz w:val="24"/>
          <w:szCs w:val="24"/>
          <w:lang w:val="en-GB" w:eastAsia="en-ZA"/>
        </w:rPr>
        <w:t>boy. That she gave birth at home after she had gone into the field to answer nature’s call.</w:t>
      </w:r>
      <w:r w:rsidR="00B15D8E">
        <w:rPr>
          <w:rFonts w:ascii="Arial" w:eastAsiaTheme="minorEastAsia" w:hAnsi="Arial" w:cs="Arial"/>
          <w:sz w:val="24"/>
          <w:szCs w:val="24"/>
          <w:lang w:val="en-GB" w:eastAsia="en-ZA"/>
        </w:rPr>
        <w:t xml:space="preserve"> While there she felt</w:t>
      </w:r>
      <w:r w:rsidR="00EA5EA4">
        <w:rPr>
          <w:rFonts w:ascii="Arial" w:eastAsiaTheme="minorEastAsia" w:hAnsi="Arial" w:cs="Arial"/>
          <w:sz w:val="24"/>
          <w:szCs w:val="24"/>
          <w:lang w:val="en-GB" w:eastAsia="en-ZA"/>
        </w:rPr>
        <w:t xml:space="preserve"> severe abdominal pains and she could not make it back to the homestead as a result she gave birth without assistance. Sadly her baby never cried, nor did she show any signs of life as </w:t>
      </w:r>
      <w:r w:rsidR="004003F4">
        <w:rPr>
          <w:rFonts w:ascii="Arial" w:eastAsiaTheme="minorEastAsia" w:hAnsi="Arial" w:cs="Arial"/>
          <w:sz w:val="24"/>
          <w:szCs w:val="24"/>
          <w:lang w:val="en-GB" w:eastAsia="en-ZA"/>
        </w:rPr>
        <w:t xml:space="preserve">it </w:t>
      </w:r>
      <w:r w:rsidR="00EA5EA4">
        <w:rPr>
          <w:rFonts w:ascii="Arial" w:eastAsiaTheme="minorEastAsia" w:hAnsi="Arial" w:cs="Arial"/>
          <w:sz w:val="24"/>
          <w:szCs w:val="24"/>
          <w:lang w:val="en-GB" w:eastAsia="en-ZA"/>
        </w:rPr>
        <w:t>was still born and was not born alive.</w:t>
      </w:r>
      <w:r w:rsidR="00C76862" w:rsidRPr="00C76862">
        <w:rPr>
          <w:rFonts w:ascii="Arial" w:eastAsiaTheme="minorEastAsia" w:hAnsi="Arial" w:cs="Arial"/>
          <w:sz w:val="24"/>
          <w:szCs w:val="24"/>
          <w:lang w:val="en-GB" w:eastAsia="en-ZA"/>
        </w:rPr>
        <w:t xml:space="preserve"> </w:t>
      </w:r>
      <w:r w:rsidR="007D2C11">
        <w:rPr>
          <w:rFonts w:ascii="Arial" w:eastAsiaTheme="minorEastAsia" w:hAnsi="Arial" w:cs="Arial"/>
          <w:sz w:val="24"/>
          <w:szCs w:val="24"/>
          <w:lang w:val="en-GB" w:eastAsia="en-ZA"/>
        </w:rPr>
        <w:t>These admissions were recorded i</w:t>
      </w:r>
      <w:r w:rsidR="007313A2">
        <w:rPr>
          <w:rFonts w:ascii="Arial" w:eastAsiaTheme="minorEastAsia" w:hAnsi="Arial" w:cs="Arial"/>
          <w:sz w:val="24"/>
          <w:szCs w:val="24"/>
          <w:lang w:val="en-GB" w:eastAsia="en-ZA"/>
        </w:rPr>
        <w:t>n terms of s</w:t>
      </w:r>
      <w:r w:rsidR="00C76862">
        <w:rPr>
          <w:rFonts w:ascii="Arial" w:eastAsiaTheme="minorEastAsia" w:hAnsi="Arial" w:cs="Arial"/>
          <w:sz w:val="24"/>
          <w:szCs w:val="24"/>
          <w:lang w:val="en-GB" w:eastAsia="en-ZA"/>
        </w:rPr>
        <w:t>220</w:t>
      </w:r>
      <w:r w:rsidR="004003F4">
        <w:rPr>
          <w:rFonts w:ascii="Arial" w:eastAsiaTheme="minorEastAsia" w:hAnsi="Arial" w:cs="Arial"/>
          <w:sz w:val="24"/>
          <w:szCs w:val="24"/>
          <w:lang w:val="en-GB" w:eastAsia="en-ZA"/>
        </w:rPr>
        <w:t xml:space="preserve"> of the CPA</w:t>
      </w:r>
      <w:r w:rsidR="00775D4A">
        <w:rPr>
          <w:rFonts w:ascii="Arial" w:eastAsiaTheme="minorEastAsia" w:hAnsi="Arial" w:cs="Arial"/>
          <w:sz w:val="24"/>
          <w:szCs w:val="24"/>
          <w:lang w:val="en-GB" w:eastAsia="en-ZA"/>
        </w:rPr>
        <w:t>.</w:t>
      </w:r>
    </w:p>
    <w:p w:rsidR="00A01150" w:rsidRDefault="00A01150" w:rsidP="0082650F">
      <w:pPr>
        <w:tabs>
          <w:tab w:val="left" w:pos="851"/>
        </w:tabs>
        <w:spacing w:after="0" w:line="360" w:lineRule="auto"/>
        <w:jc w:val="both"/>
        <w:rPr>
          <w:rFonts w:ascii="Arial" w:eastAsiaTheme="minorEastAsia" w:hAnsi="Arial" w:cs="Arial"/>
          <w:sz w:val="24"/>
          <w:szCs w:val="24"/>
          <w:lang w:val="en-GB" w:eastAsia="en-ZA"/>
        </w:rPr>
      </w:pPr>
    </w:p>
    <w:p w:rsidR="008C1404" w:rsidRDefault="00A01150" w:rsidP="00B46886">
      <w:pPr>
        <w:spacing w:after="0" w:line="360" w:lineRule="auto"/>
        <w:jc w:val="both"/>
        <w:rPr>
          <w:rFonts w:ascii="Arial" w:eastAsia="Arial" w:hAnsi="Arial" w:cs="Arial"/>
          <w:sz w:val="24"/>
          <w:szCs w:val="24"/>
        </w:rPr>
      </w:pPr>
      <w:r>
        <w:rPr>
          <w:rFonts w:ascii="Arial" w:eastAsiaTheme="minorEastAsia" w:hAnsi="Arial" w:cs="Arial"/>
          <w:sz w:val="24"/>
          <w:szCs w:val="24"/>
          <w:lang w:val="en-GB" w:eastAsia="en-ZA"/>
        </w:rPr>
        <w:t>H</w:t>
      </w:r>
      <w:r w:rsidR="00EA5EA4">
        <w:rPr>
          <w:rFonts w:ascii="Arial" w:eastAsiaTheme="minorEastAsia" w:hAnsi="Arial" w:cs="Arial"/>
          <w:sz w:val="24"/>
          <w:szCs w:val="24"/>
          <w:lang w:val="en-GB" w:eastAsia="en-ZA"/>
        </w:rPr>
        <w:t xml:space="preserve">aving realised </w:t>
      </w:r>
      <w:r w:rsidR="00620A4A">
        <w:rPr>
          <w:rFonts w:ascii="Arial" w:eastAsiaTheme="minorEastAsia" w:hAnsi="Arial" w:cs="Arial"/>
          <w:sz w:val="24"/>
          <w:szCs w:val="24"/>
          <w:lang w:val="en-GB" w:eastAsia="en-ZA"/>
        </w:rPr>
        <w:t>that</w:t>
      </w:r>
      <w:r w:rsidR="00EA5EA4">
        <w:rPr>
          <w:rFonts w:ascii="Arial" w:eastAsiaTheme="minorEastAsia" w:hAnsi="Arial" w:cs="Arial"/>
          <w:sz w:val="24"/>
          <w:szCs w:val="24"/>
          <w:lang w:val="en-GB" w:eastAsia="en-ZA"/>
        </w:rPr>
        <w:t xml:space="preserve"> her baby was not alive she did not know what to do with the body. She placed it in a pit close to where she had given birth</w:t>
      </w:r>
      <w:r w:rsidR="00B15D8E">
        <w:rPr>
          <w:rFonts w:ascii="Arial" w:eastAsiaTheme="minorEastAsia" w:hAnsi="Arial" w:cs="Arial"/>
          <w:sz w:val="24"/>
          <w:szCs w:val="24"/>
          <w:lang w:val="en-GB" w:eastAsia="en-ZA"/>
        </w:rPr>
        <w:t>. She disputed to have thrown the body of her baby into</w:t>
      </w:r>
      <w:r w:rsidR="00EA5EA4">
        <w:rPr>
          <w:rFonts w:ascii="Arial" w:eastAsiaTheme="minorEastAsia" w:hAnsi="Arial" w:cs="Arial"/>
          <w:sz w:val="24"/>
          <w:szCs w:val="24"/>
          <w:lang w:val="en-GB" w:eastAsia="en-ZA"/>
        </w:rPr>
        <w:t xml:space="preserve"> a well. She unders</w:t>
      </w:r>
      <w:r w:rsidR="00E82052">
        <w:rPr>
          <w:rFonts w:ascii="Arial" w:eastAsiaTheme="minorEastAsia" w:hAnsi="Arial" w:cs="Arial"/>
          <w:sz w:val="24"/>
          <w:szCs w:val="24"/>
          <w:lang w:val="en-GB" w:eastAsia="en-ZA"/>
        </w:rPr>
        <w:t>tood that her actions and failure</w:t>
      </w:r>
      <w:r w:rsidR="00EA5EA4">
        <w:rPr>
          <w:rFonts w:ascii="Arial" w:eastAsiaTheme="minorEastAsia" w:hAnsi="Arial" w:cs="Arial"/>
          <w:sz w:val="24"/>
          <w:szCs w:val="24"/>
          <w:lang w:val="en-GB" w:eastAsia="en-ZA"/>
        </w:rPr>
        <w:t xml:space="preserve"> to alert the civic authorities of the birth as she is required to do </w:t>
      </w:r>
      <w:r w:rsidR="00E82052">
        <w:rPr>
          <w:rFonts w:ascii="Arial" w:eastAsiaTheme="minorEastAsia" w:hAnsi="Arial" w:cs="Arial"/>
          <w:sz w:val="24"/>
          <w:szCs w:val="24"/>
          <w:lang w:val="en-GB" w:eastAsia="en-ZA"/>
        </w:rPr>
        <w:t xml:space="preserve">was wrongful and therefore </w:t>
      </w:r>
      <w:r w:rsidR="00EA5EA4">
        <w:rPr>
          <w:rFonts w:ascii="Arial" w:eastAsiaTheme="minorEastAsia" w:hAnsi="Arial" w:cs="Arial"/>
          <w:sz w:val="24"/>
          <w:szCs w:val="24"/>
          <w:lang w:val="en-GB" w:eastAsia="en-ZA"/>
        </w:rPr>
        <w:t>admits</w:t>
      </w:r>
      <w:r w:rsidR="008C1404">
        <w:rPr>
          <w:rFonts w:ascii="Arial" w:eastAsiaTheme="minorEastAsia" w:hAnsi="Arial" w:cs="Arial"/>
          <w:sz w:val="24"/>
          <w:szCs w:val="24"/>
          <w:lang w:val="en-GB" w:eastAsia="en-ZA"/>
        </w:rPr>
        <w:t xml:space="preserve"> that in so doing she unlawfully concealed the birth of her still born baby. She also admitted that the concealment of birth is a criminal offence at law and that she could be convicted and punished on the basis of her admission without the State being required to prove the facts she admitted.</w:t>
      </w:r>
      <w:r w:rsidR="00EA5EA4" w:rsidRPr="0082650F">
        <w:rPr>
          <w:rFonts w:ascii="Arial" w:eastAsiaTheme="minorEastAsia" w:hAnsi="Arial" w:cs="Arial"/>
          <w:sz w:val="24"/>
          <w:szCs w:val="24"/>
          <w:lang w:val="en-GB" w:eastAsia="en-ZA"/>
        </w:rPr>
        <w:t xml:space="preserve"> From</w:t>
      </w:r>
      <w:r w:rsidR="0082650F" w:rsidRPr="0082650F">
        <w:rPr>
          <w:rFonts w:ascii="Arial" w:eastAsiaTheme="minorEastAsia" w:hAnsi="Arial" w:cs="Arial"/>
          <w:sz w:val="24"/>
          <w:szCs w:val="24"/>
          <w:lang w:val="en-GB" w:eastAsia="en-ZA"/>
        </w:rPr>
        <w:t xml:space="preserve"> the evidence led </w:t>
      </w:r>
      <w:r w:rsidR="00B15D8E">
        <w:rPr>
          <w:rFonts w:ascii="Arial" w:eastAsiaTheme="minorEastAsia" w:hAnsi="Arial" w:cs="Arial"/>
          <w:sz w:val="24"/>
          <w:szCs w:val="24"/>
          <w:lang w:val="en-GB" w:eastAsia="en-ZA"/>
        </w:rPr>
        <w:t xml:space="preserve">in its totality </w:t>
      </w:r>
      <w:r w:rsidR="0082650F" w:rsidRPr="0082650F">
        <w:rPr>
          <w:rFonts w:ascii="Arial" w:eastAsiaTheme="minorEastAsia" w:hAnsi="Arial" w:cs="Arial"/>
          <w:sz w:val="24"/>
          <w:szCs w:val="24"/>
          <w:lang w:val="en-GB" w:eastAsia="en-ZA"/>
        </w:rPr>
        <w:t xml:space="preserve">it is not in dispute that accused was pregnant and she </w:t>
      </w:r>
      <w:r w:rsidR="0082650F" w:rsidRPr="0082650F">
        <w:rPr>
          <w:rFonts w:ascii="Arial" w:eastAsia="Arial" w:hAnsi="Arial" w:cs="Arial"/>
          <w:sz w:val="24"/>
          <w:szCs w:val="24"/>
        </w:rPr>
        <w:t>gave birth to a baby on the 29</w:t>
      </w:r>
      <w:r w:rsidR="0082650F" w:rsidRPr="0082650F">
        <w:rPr>
          <w:rFonts w:ascii="Arial" w:eastAsia="Arial" w:hAnsi="Arial" w:cs="Arial"/>
          <w:sz w:val="24"/>
          <w:szCs w:val="24"/>
          <w:vertAlign w:val="superscript"/>
        </w:rPr>
        <w:t>th</w:t>
      </w:r>
      <w:r w:rsidR="00E82052">
        <w:rPr>
          <w:rFonts w:ascii="Arial" w:eastAsia="Arial" w:hAnsi="Arial" w:cs="Arial"/>
          <w:sz w:val="24"/>
          <w:szCs w:val="24"/>
        </w:rPr>
        <w:t xml:space="preserve"> December 2020</w:t>
      </w:r>
      <w:r w:rsidR="0082650F" w:rsidRPr="0082650F">
        <w:rPr>
          <w:rFonts w:ascii="Arial" w:eastAsia="Arial" w:hAnsi="Arial" w:cs="Arial"/>
          <w:sz w:val="24"/>
          <w:szCs w:val="24"/>
        </w:rPr>
        <w:t xml:space="preserve">. </w:t>
      </w:r>
      <w:r w:rsidR="00B15D8E">
        <w:rPr>
          <w:rFonts w:ascii="Arial" w:eastAsia="Arial" w:hAnsi="Arial" w:cs="Arial"/>
          <w:sz w:val="24"/>
          <w:szCs w:val="24"/>
        </w:rPr>
        <w:t>Even though t</w:t>
      </w:r>
      <w:r w:rsidR="00E82052">
        <w:rPr>
          <w:rFonts w:ascii="Arial" w:eastAsia="Arial" w:hAnsi="Arial" w:cs="Arial"/>
          <w:sz w:val="24"/>
          <w:szCs w:val="24"/>
        </w:rPr>
        <w:t xml:space="preserve">he circumstances surrounding the baby’s </w:t>
      </w:r>
      <w:r w:rsidR="00B15D8E">
        <w:rPr>
          <w:rFonts w:ascii="Arial" w:eastAsia="Arial" w:hAnsi="Arial" w:cs="Arial"/>
          <w:sz w:val="24"/>
          <w:szCs w:val="24"/>
        </w:rPr>
        <w:t>birth and death remain unknown to this court, from the admissions and circumstantial</w:t>
      </w:r>
      <w:r w:rsidR="00E82052">
        <w:rPr>
          <w:rFonts w:ascii="Arial" w:eastAsia="Arial" w:hAnsi="Arial" w:cs="Arial"/>
          <w:sz w:val="24"/>
          <w:szCs w:val="24"/>
        </w:rPr>
        <w:t xml:space="preserve"> </w:t>
      </w:r>
      <w:r w:rsidR="00B15D8E">
        <w:rPr>
          <w:rFonts w:ascii="Arial" w:eastAsiaTheme="minorEastAsia" w:hAnsi="Arial" w:cs="Arial"/>
          <w:sz w:val="24"/>
          <w:szCs w:val="24"/>
          <w:lang w:val="en-GB" w:eastAsia="en-ZA"/>
        </w:rPr>
        <w:t>evidence, this</w:t>
      </w:r>
      <w:r w:rsidR="00E82052">
        <w:rPr>
          <w:rFonts w:ascii="Arial" w:eastAsiaTheme="minorEastAsia" w:hAnsi="Arial" w:cs="Arial"/>
          <w:sz w:val="24"/>
          <w:szCs w:val="24"/>
          <w:lang w:val="en-GB" w:eastAsia="en-ZA"/>
        </w:rPr>
        <w:t xml:space="preserve"> court is s</w:t>
      </w:r>
      <w:r w:rsidR="00B15D8E">
        <w:rPr>
          <w:rFonts w:ascii="Arial" w:eastAsiaTheme="minorEastAsia" w:hAnsi="Arial" w:cs="Arial"/>
          <w:sz w:val="24"/>
          <w:szCs w:val="24"/>
          <w:lang w:val="en-GB" w:eastAsia="en-ZA"/>
        </w:rPr>
        <w:t>atisfied that accused is guilty</w:t>
      </w:r>
      <w:r w:rsidR="00E82052">
        <w:rPr>
          <w:rFonts w:ascii="Arial" w:eastAsiaTheme="minorEastAsia" w:hAnsi="Arial" w:cs="Arial"/>
          <w:sz w:val="24"/>
          <w:szCs w:val="24"/>
          <w:lang w:val="en-GB" w:eastAsia="en-ZA"/>
        </w:rPr>
        <w:t xml:space="preserve"> on a competent verdict</w:t>
      </w:r>
      <w:r w:rsidR="00B15D8E">
        <w:rPr>
          <w:rFonts w:ascii="Arial" w:eastAsiaTheme="minorEastAsia" w:hAnsi="Arial" w:cs="Arial"/>
          <w:sz w:val="24"/>
          <w:szCs w:val="24"/>
          <w:lang w:val="en-GB" w:eastAsia="en-ZA"/>
        </w:rPr>
        <w:t xml:space="preserve"> of concealment</w:t>
      </w:r>
      <w:r w:rsidR="00B642A6">
        <w:rPr>
          <w:rFonts w:ascii="Arial" w:eastAsiaTheme="minorEastAsia" w:hAnsi="Arial" w:cs="Arial"/>
          <w:sz w:val="24"/>
          <w:szCs w:val="24"/>
          <w:lang w:val="en-GB" w:eastAsia="en-ZA"/>
        </w:rPr>
        <w:t xml:space="preserve"> of birth</w:t>
      </w:r>
      <w:r w:rsidR="00B46886" w:rsidRPr="0082650F">
        <w:rPr>
          <w:rFonts w:ascii="Arial" w:eastAsia="Arial" w:hAnsi="Arial" w:cs="Arial"/>
          <w:sz w:val="24"/>
          <w:szCs w:val="24"/>
        </w:rPr>
        <w:t>.</w:t>
      </w:r>
    </w:p>
    <w:p w:rsidR="006D70A7" w:rsidRPr="00B46886" w:rsidRDefault="006D70A7" w:rsidP="00B46886">
      <w:pPr>
        <w:spacing w:after="0" w:line="360" w:lineRule="auto"/>
        <w:jc w:val="both"/>
        <w:rPr>
          <w:rFonts w:ascii="Arial" w:eastAsiaTheme="minorEastAsia" w:hAnsi="Arial" w:cs="Arial"/>
          <w:sz w:val="24"/>
          <w:szCs w:val="24"/>
          <w:lang w:eastAsia="en-ZA"/>
        </w:rPr>
      </w:pPr>
    </w:p>
    <w:p w:rsidR="0082650F" w:rsidRDefault="006D70A7" w:rsidP="0082650F">
      <w:pPr>
        <w:tabs>
          <w:tab w:val="left" w:pos="851"/>
        </w:tabs>
        <w:spacing w:after="0" w:line="360" w:lineRule="auto"/>
        <w:jc w:val="both"/>
        <w:rPr>
          <w:rFonts w:ascii="Arial" w:eastAsia="Arial" w:hAnsi="Arial" w:cs="Arial"/>
          <w:sz w:val="24"/>
          <w:szCs w:val="24"/>
        </w:rPr>
      </w:pPr>
      <w:r>
        <w:rPr>
          <w:rFonts w:ascii="Arial" w:eastAsia="Arial" w:hAnsi="Arial" w:cs="Arial"/>
          <w:sz w:val="24"/>
          <w:szCs w:val="24"/>
        </w:rPr>
        <w:t>The court held that the state in order to succeed in its case, must first disprove the defence and then proceed to show that the accused is guilty beyond reasonable doubt.</w:t>
      </w:r>
    </w:p>
    <w:p w:rsidR="006E0E91" w:rsidRDefault="006E0E91" w:rsidP="0082650F">
      <w:pPr>
        <w:tabs>
          <w:tab w:val="left" w:pos="851"/>
        </w:tabs>
        <w:spacing w:after="0" w:line="360" w:lineRule="auto"/>
        <w:jc w:val="both"/>
        <w:rPr>
          <w:rFonts w:ascii="Arial" w:eastAsia="Arial" w:hAnsi="Arial" w:cs="Arial"/>
          <w:sz w:val="24"/>
          <w:szCs w:val="24"/>
        </w:rPr>
      </w:pPr>
    </w:p>
    <w:p w:rsidR="006E0E91" w:rsidRPr="006852F1" w:rsidRDefault="006E0E91" w:rsidP="006E0E91">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The court further held that, there is no evidence to prove</w:t>
      </w:r>
      <w:r w:rsidRPr="00FA1428">
        <w:rPr>
          <w:rFonts w:ascii="Arial" w:eastAsia="Calibri" w:hAnsi="Arial" w:cs="Arial"/>
          <w:sz w:val="24"/>
          <w:szCs w:val="24"/>
          <w:lang w:val="en-US"/>
        </w:rPr>
        <w:t xml:space="preserve"> </w:t>
      </w:r>
      <w:r>
        <w:rPr>
          <w:rFonts w:ascii="Arial" w:eastAsia="Calibri" w:hAnsi="Arial" w:cs="Arial"/>
          <w:sz w:val="24"/>
          <w:szCs w:val="24"/>
          <w:lang w:val="en-US"/>
        </w:rPr>
        <w:t xml:space="preserve">this baby found in the well was that of the accused as no link could be established and that accused threw it there with intent to defeat or attempt to defeat the course of justice it could not at the end be cogent to conclude </w:t>
      </w:r>
      <w:r>
        <w:rPr>
          <w:rFonts w:ascii="Arial" w:hAnsi="Arial" w:cs="Arial"/>
          <w:sz w:val="24"/>
          <w:szCs w:val="24"/>
        </w:rPr>
        <w:t>that it was the accused who contaminated the water source.</w:t>
      </w:r>
    </w:p>
    <w:p w:rsidR="006E0E91" w:rsidRDefault="006E0E91" w:rsidP="0082650F">
      <w:pPr>
        <w:tabs>
          <w:tab w:val="left" w:pos="851"/>
        </w:tabs>
        <w:spacing w:after="0" w:line="360" w:lineRule="auto"/>
        <w:jc w:val="both"/>
        <w:rPr>
          <w:rFonts w:ascii="Arial" w:eastAsia="Arial" w:hAnsi="Arial" w:cs="Arial"/>
          <w:sz w:val="24"/>
          <w:szCs w:val="24"/>
        </w:rPr>
      </w:pPr>
    </w:p>
    <w:p w:rsidR="006D70A7" w:rsidRPr="0082650F" w:rsidRDefault="006D70A7" w:rsidP="0082650F">
      <w:pPr>
        <w:tabs>
          <w:tab w:val="left" w:pos="851"/>
        </w:tabs>
        <w:spacing w:after="0" w:line="360" w:lineRule="auto"/>
        <w:jc w:val="both"/>
        <w:rPr>
          <w:rFonts w:ascii="Arial" w:eastAsia="Arial" w:hAnsi="Arial" w:cs="Arial"/>
          <w:sz w:val="24"/>
          <w:szCs w:val="24"/>
        </w:rPr>
      </w:pPr>
    </w:p>
    <w:p w:rsidR="0082650F" w:rsidRDefault="008C1404" w:rsidP="0082650F">
      <w:pPr>
        <w:spacing w:line="360" w:lineRule="auto"/>
        <w:jc w:val="both"/>
        <w:rPr>
          <w:rFonts w:ascii="Arial" w:hAnsi="Arial" w:cs="Arial"/>
          <w:sz w:val="24"/>
          <w:szCs w:val="24"/>
          <w:lang w:val="en-US"/>
        </w:rPr>
      </w:pPr>
      <w:r>
        <w:rPr>
          <w:rFonts w:ascii="Arial" w:hAnsi="Arial" w:cs="Arial"/>
          <w:sz w:val="24"/>
          <w:szCs w:val="24"/>
          <w:lang w:val="en-US"/>
        </w:rPr>
        <w:t>The court</w:t>
      </w:r>
      <w:r w:rsidR="0082650F" w:rsidRPr="0082650F">
        <w:rPr>
          <w:rFonts w:ascii="Arial" w:hAnsi="Arial" w:cs="Arial"/>
          <w:sz w:val="24"/>
          <w:szCs w:val="24"/>
          <w:lang w:val="en-US"/>
        </w:rPr>
        <w:t xml:space="preserve"> held </w:t>
      </w:r>
      <w:r w:rsidR="006E0E91">
        <w:rPr>
          <w:rFonts w:ascii="Arial" w:hAnsi="Arial" w:cs="Arial"/>
          <w:sz w:val="24"/>
          <w:szCs w:val="24"/>
          <w:lang w:val="en-US"/>
        </w:rPr>
        <w:t>further</w:t>
      </w:r>
      <w:r w:rsidR="006D70A7">
        <w:rPr>
          <w:rFonts w:ascii="Arial" w:hAnsi="Arial" w:cs="Arial"/>
          <w:sz w:val="24"/>
          <w:szCs w:val="24"/>
          <w:lang w:val="en-US"/>
        </w:rPr>
        <w:t xml:space="preserve"> </w:t>
      </w:r>
      <w:r w:rsidR="0082650F" w:rsidRPr="0082650F">
        <w:rPr>
          <w:rFonts w:ascii="Arial" w:hAnsi="Arial" w:cs="Arial"/>
          <w:sz w:val="24"/>
          <w:szCs w:val="24"/>
          <w:lang w:val="en-US"/>
        </w:rPr>
        <w:t>that</w:t>
      </w:r>
      <w:r w:rsidR="006E0E91">
        <w:rPr>
          <w:rFonts w:ascii="Arial" w:hAnsi="Arial" w:cs="Arial"/>
          <w:sz w:val="24"/>
          <w:szCs w:val="24"/>
          <w:lang w:val="en-US"/>
        </w:rPr>
        <w:t>,</w:t>
      </w:r>
      <w:r w:rsidR="0082650F" w:rsidRPr="0082650F">
        <w:rPr>
          <w:rFonts w:ascii="Arial" w:hAnsi="Arial" w:cs="Arial"/>
          <w:sz w:val="24"/>
          <w:szCs w:val="24"/>
          <w:lang w:val="en-US"/>
        </w:rPr>
        <w:t xml:space="preserve"> the </w:t>
      </w:r>
      <w:r w:rsidR="002F7B6D">
        <w:rPr>
          <w:rFonts w:ascii="Arial" w:hAnsi="Arial" w:cs="Arial"/>
          <w:sz w:val="24"/>
          <w:szCs w:val="24"/>
          <w:lang w:val="en-US"/>
        </w:rPr>
        <w:t xml:space="preserve">State failed to prove its case </w:t>
      </w:r>
      <w:r>
        <w:rPr>
          <w:rFonts w:ascii="Arial" w:hAnsi="Arial" w:cs="Arial"/>
          <w:sz w:val="24"/>
          <w:szCs w:val="24"/>
          <w:lang w:val="en-US"/>
        </w:rPr>
        <w:t xml:space="preserve">beyond reasonable doubt </w:t>
      </w:r>
      <w:r w:rsidR="00B15D8E">
        <w:rPr>
          <w:rFonts w:ascii="Arial" w:hAnsi="Arial" w:cs="Arial"/>
          <w:sz w:val="24"/>
          <w:szCs w:val="24"/>
          <w:lang w:val="en-US"/>
        </w:rPr>
        <w:t>on count 1, 2 and 3</w:t>
      </w:r>
      <w:r w:rsidR="002F7B6D">
        <w:rPr>
          <w:rFonts w:ascii="Arial" w:hAnsi="Arial" w:cs="Arial"/>
          <w:sz w:val="24"/>
          <w:szCs w:val="24"/>
          <w:lang w:val="en-US"/>
        </w:rPr>
        <w:t xml:space="preserve"> </w:t>
      </w:r>
      <w:r>
        <w:rPr>
          <w:rFonts w:ascii="Arial" w:hAnsi="Arial" w:cs="Arial"/>
          <w:sz w:val="24"/>
          <w:szCs w:val="24"/>
          <w:lang w:val="en-US"/>
        </w:rPr>
        <w:t xml:space="preserve">but </w:t>
      </w:r>
      <w:r w:rsidR="00B15D8E">
        <w:rPr>
          <w:rFonts w:ascii="Arial" w:hAnsi="Arial" w:cs="Arial"/>
          <w:sz w:val="24"/>
          <w:szCs w:val="24"/>
          <w:lang w:val="en-US"/>
        </w:rPr>
        <w:t>accused is found guilty of contravening s 7</w:t>
      </w:r>
      <w:r>
        <w:rPr>
          <w:rFonts w:ascii="Arial" w:hAnsi="Arial" w:cs="Arial"/>
          <w:sz w:val="24"/>
          <w:szCs w:val="24"/>
          <w:lang w:val="en-US"/>
        </w:rPr>
        <w:t xml:space="preserve"> of </w:t>
      </w:r>
      <w:r w:rsidR="00DF669D">
        <w:rPr>
          <w:rFonts w:ascii="Arial" w:hAnsi="Arial" w:cs="Arial"/>
          <w:sz w:val="24"/>
          <w:szCs w:val="24"/>
          <w:lang w:val="en-US"/>
        </w:rPr>
        <w:t>the</w:t>
      </w:r>
      <w:r w:rsidR="00B15D8E">
        <w:rPr>
          <w:rFonts w:ascii="Arial" w:hAnsi="Arial" w:cs="Arial"/>
          <w:sz w:val="24"/>
          <w:szCs w:val="24"/>
          <w:lang w:val="en-US"/>
        </w:rPr>
        <w:t xml:space="preserve"> General Law Amendment Act, 1962</w:t>
      </w:r>
      <w:r w:rsidR="00DF669D">
        <w:rPr>
          <w:rFonts w:ascii="Arial" w:hAnsi="Arial" w:cs="Arial"/>
          <w:sz w:val="24"/>
          <w:szCs w:val="24"/>
          <w:lang w:val="en-US"/>
        </w:rPr>
        <w:t xml:space="preserve"> (</w:t>
      </w:r>
      <w:r>
        <w:rPr>
          <w:rFonts w:ascii="Arial" w:hAnsi="Arial" w:cs="Arial"/>
          <w:sz w:val="24"/>
          <w:szCs w:val="24"/>
          <w:lang w:val="en-US"/>
        </w:rPr>
        <w:t xml:space="preserve">Act </w:t>
      </w:r>
      <w:r w:rsidR="00B15D8E">
        <w:rPr>
          <w:rFonts w:ascii="Arial" w:hAnsi="Arial" w:cs="Arial"/>
          <w:sz w:val="24"/>
          <w:szCs w:val="24"/>
          <w:lang w:val="en-US"/>
        </w:rPr>
        <w:t>13 of 1962</w:t>
      </w:r>
      <w:r w:rsidR="00CC4ECA">
        <w:rPr>
          <w:rFonts w:ascii="Arial" w:hAnsi="Arial" w:cs="Arial"/>
          <w:sz w:val="24"/>
          <w:szCs w:val="24"/>
          <w:lang w:val="en-US"/>
        </w:rPr>
        <w:t>)</w:t>
      </w:r>
      <w:r w:rsidR="00B15D8E">
        <w:rPr>
          <w:rFonts w:ascii="Arial" w:hAnsi="Arial" w:cs="Arial"/>
          <w:sz w:val="24"/>
          <w:szCs w:val="24"/>
          <w:lang w:val="en-US"/>
        </w:rPr>
        <w:t xml:space="preserve"> and convicted accordingly</w:t>
      </w:r>
      <w:r w:rsidR="00CC4ECA">
        <w:rPr>
          <w:rFonts w:ascii="Arial" w:hAnsi="Arial" w:cs="Arial"/>
          <w:sz w:val="24"/>
          <w:szCs w:val="24"/>
          <w:lang w:val="en-US"/>
        </w:rPr>
        <w:t>.</w:t>
      </w:r>
    </w:p>
    <w:p w:rsidR="0082650F" w:rsidRPr="0082650F" w:rsidRDefault="0082650F" w:rsidP="0082650F">
      <w:pPr>
        <w:tabs>
          <w:tab w:val="left" w:pos="510"/>
          <w:tab w:val="center" w:pos="4680"/>
        </w:tabs>
        <w:spacing w:after="0" w:line="360" w:lineRule="auto"/>
        <w:jc w:val="both"/>
        <w:rPr>
          <w:rFonts w:ascii="Arial" w:eastAsiaTheme="minorEastAsia" w:hAnsi="Arial" w:cs="Arial"/>
          <w:bCs/>
          <w:sz w:val="24"/>
          <w:szCs w:val="24"/>
          <w:lang w:eastAsia="en-ZA"/>
        </w:rPr>
      </w:pPr>
      <w:r w:rsidRPr="0082650F">
        <w:rPr>
          <w:rFonts w:ascii="Arial" w:eastAsiaTheme="minorEastAsia" w:hAnsi="Arial" w:cs="Arial"/>
          <w:bCs/>
          <w:sz w:val="24"/>
          <w:szCs w:val="24"/>
          <w:lang w:eastAsia="en-ZA"/>
        </w:rPr>
        <w:t>______________________________________________________________________</w:t>
      </w:r>
    </w:p>
    <w:p w:rsidR="0082650F" w:rsidRPr="0082650F" w:rsidRDefault="0082650F" w:rsidP="0082650F">
      <w:pPr>
        <w:tabs>
          <w:tab w:val="left" w:pos="510"/>
          <w:tab w:val="center" w:pos="4680"/>
        </w:tabs>
        <w:spacing w:after="0" w:line="360" w:lineRule="auto"/>
        <w:jc w:val="center"/>
        <w:rPr>
          <w:rFonts w:ascii="Arial" w:eastAsiaTheme="minorEastAsia" w:hAnsi="Arial" w:cs="Arial"/>
          <w:b/>
          <w:bCs/>
          <w:sz w:val="24"/>
          <w:szCs w:val="24"/>
          <w:lang w:eastAsia="en-ZA"/>
        </w:rPr>
      </w:pPr>
      <w:r w:rsidRPr="0082650F">
        <w:rPr>
          <w:rFonts w:ascii="Arial" w:eastAsiaTheme="minorEastAsia" w:hAnsi="Arial" w:cs="Arial"/>
          <w:b/>
          <w:bCs/>
          <w:sz w:val="24"/>
          <w:szCs w:val="24"/>
          <w:lang w:eastAsia="en-ZA"/>
        </w:rPr>
        <w:t>ORDER</w:t>
      </w:r>
    </w:p>
    <w:p w:rsidR="0082650F" w:rsidRPr="0082650F" w:rsidRDefault="0082650F" w:rsidP="0082650F">
      <w:pPr>
        <w:tabs>
          <w:tab w:val="left" w:pos="510"/>
          <w:tab w:val="center" w:pos="4680"/>
        </w:tabs>
        <w:spacing w:after="0" w:line="360" w:lineRule="auto"/>
        <w:jc w:val="both"/>
        <w:rPr>
          <w:rFonts w:ascii="Arial" w:eastAsiaTheme="minorEastAsia" w:hAnsi="Arial" w:cs="Arial"/>
          <w:bCs/>
          <w:sz w:val="24"/>
          <w:szCs w:val="24"/>
          <w:lang w:eastAsia="en-ZA"/>
        </w:rPr>
      </w:pPr>
      <w:r w:rsidRPr="0082650F">
        <w:rPr>
          <w:rFonts w:ascii="Arial" w:eastAsiaTheme="minorEastAsia" w:hAnsi="Arial" w:cs="Arial"/>
          <w:bCs/>
          <w:sz w:val="24"/>
          <w:szCs w:val="24"/>
          <w:lang w:eastAsia="en-ZA"/>
        </w:rPr>
        <w:t>______________________________________________________________________</w:t>
      </w:r>
    </w:p>
    <w:p w:rsidR="0082650F" w:rsidRPr="0082650F" w:rsidRDefault="0082650F" w:rsidP="0082650F">
      <w:pPr>
        <w:spacing w:after="0" w:line="360" w:lineRule="auto"/>
        <w:jc w:val="both"/>
        <w:rPr>
          <w:rFonts w:ascii="Arial" w:eastAsiaTheme="minorEastAsia" w:hAnsi="Arial" w:cs="Arial"/>
          <w:bCs/>
          <w:sz w:val="24"/>
          <w:szCs w:val="24"/>
          <w:lang w:eastAsia="en-ZA"/>
        </w:rPr>
      </w:pPr>
    </w:p>
    <w:p w:rsidR="007D2C11" w:rsidRDefault="0082650F" w:rsidP="007D2C11">
      <w:pPr>
        <w:pStyle w:val="ListParagraph"/>
        <w:numPr>
          <w:ilvl w:val="0"/>
          <w:numId w:val="2"/>
        </w:numPr>
        <w:spacing w:after="0" w:line="360" w:lineRule="auto"/>
        <w:jc w:val="both"/>
        <w:rPr>
          <w:rFonts w:ascii="Arial" w:hAnsi="Arial" w:cs="Arial"/>
          <w:sz w:val="24"/>
          <w:szCs w:val="24"/>
        </w:rPr>
      </w:pPr>
      <w:r w:rsidRPr="007D2C11">
        <w:rPr>
          <w:rFonts w:ascii="Arial" w:eastAsiaTheme="minorEastAsia" w:hAnsi="Arial" w:cs="Arial"/>
          <w:bCs/>
          <w:sz w:val="24"/>
          <w:szCs w:val="24"/>
          <w:lang w:val="en-GB" w:eastAsia="en-ZA"/>
        </w:rPr>
        <w:t xml:space="preserve"> </w:t>
      </w:r>
      <w:r w:rsidR="007D2C11" w:rsidRPr="007D2C11">
        <w:rPr>
          <w:rFonts w:ascii="Arial" w:hAnsi="Arial" w:cs="Arial"/>
          <w:sz w:val="24"/>
          <w:szCs w:val="24"/>
        </w:rPr>
        <w:t>Count</w:t>
      </w:r>
      <w:r w:rsidR="006C7F6B">
        <w:rPr>
          <w:rFonts w:ascii="Arial" w:hAnsi="Arial" w:cs="Arial"/>
          <w:sz w:val="24"/>
          <w:szCs w:val="24"/>
        </w:rPr>
        <w:t xml:space="preserve"> </w:t>
      </w:r>
      <w:r w:rsidR="007D2C11" w:rsidRPr="007D2C11">
        <w:rPr>
          <w:rFonts w:ascii="Arial" w:hAnsi="Arial" w:cs="Arial"/>
          <w:sz w:val="24"/>
          <w:szCs w:val="24"/>
        </w:rPr>
        <w:t>1</w:t>
      </w:r>
      <w:r w:rsidR="006C7F6B">
        <w:rPr>
          <w:rFonts w:ascii="Arial" w:hAnsi="Arial" w:cs="Arial"/>
          <w:sz w:val="24"/>
          <w:szCs w:val="24"/>
        </w:rPr>
        <w:t>:</w:t>
      </w:r>
      <w:r w:rsidR="007D2C11" w:rsidRPr="007D2C11">
        <w:rPr>
          <w:rFonts w:ascii="Arial" w:hAnsi="Arial" w:cs="Arial"/>
          <w:sz w:val="24"/>
          <w:szCs w:val="24"/>
        </w:rPr>
        <w:t xml:space="preserve"> </w:t>
      </w:r>
      <w:r w:rsidR="004848D6">
        <w:rPr>
          <w:rFonts w:ascii="Arial" w:hAnsi="Arial" w:cs="Arial"/>
          <w:sz w:val="24"/>
          <w:szCs w:val="24"/>
        </w:rPr>
        <w:t xml:space="preserve"> </w:t>
      </w:r>
      <w:r w:rsidR="00CC4ECA">
        <w:rPr>
          <w:rFonts w:ascii="Arial" w:hAnsi="Arial" w:cs="Arial"/>
          <w:sz w:val="24"/>
          <w:szCs w:val="24"/>
        </w:rPr>
        <w:t>Murder read with the provisions of the Combating of Domestic Violence Act 4 of 2003</w:t>
      </w:r>
      <w:r w:rsidR="008A42D8">
        <w:rPr>
          <w:rFonts w:ascii="Arial" w:hAnsi="Arial" w:cs="Arial"/>
          <w:sz w:val="24"/>
          <w:szCs w:val="24"/>
        </w:rPr>
        <w:t>:</w:t>
      </w:r>
      <w:r w:rsidR="00CC4ECA">
        <w:rPr>
          <w:rFonts w:ascii="Arial" w:hAnsi="Arial" w:cs="Arial"/>
          <w:sz w:val="24"/>
          <w:szCs w:val="24"/>
        </w:rPr>
        <w:t>-</w:t>
      </w:r>
      <w:r w:rsidR="008A42D8">
        <w:rPr>
          <w:rFonts w:ascii="Arial" w:hAnsi="Arial" w:cs="Arial"/>
          <w:sz w:val="24"/>
          <w:szCs w:val="24"/>
        </w:rPr>
        <w:t xml:space="preserve"> </w:t>
      </w:r>
      <w:r w:rsidR="007D2C11" w:rsidRPr="007D2C11">
        <w:rPr>
          <w:rFonts w:ascii="Arial" w:hAnsi="Arial" w:cs="Arial"/>
          <w:sz w:val="24"/>
          <w:szCs w:val="24"/>
        </w:rPr>
        <w:t>Not guilty and acquitted on a charge of murder read with the provisions of Combating the Domestic Violence Act 4 of 2003 but guilty on a competent</w:t>
      </w:r>
      <w:r w:rsidR="008A42D8">
        <w:rPr>
          <w:rFonts w:ascii="Arial" w:hAnsi="Arial" w:cs="Arial"/>
          <w:sz w:val="24"/>
          <w:szCs w:val="24"/>
        </w:rPr>
        <w:t xml:space="preserve"> verdict of contravening s 7</w:t>
      </w:r>
      <w:r w:rsidR="007D2C11" w:rsidRPr="007D2C11">
        <w:rPr>
          <w:rFonts w:ascii="Arial" w:hAnsi="Arial" w:cs="Arial"/>
          <w:sz w:val="24"/>
          <w:szCs w:val="24"/>
        </w:rPr>
        <w:t xml:space="preserve"> of th</w:t>
      </w:r>
      <w:r w:rsidR="008A42D8">
        <w:rPr>
          <w:rFonts w:ascii="Arial" w:hAnsi="Arial" w:cs="Arial"/>
          <w:sz w:val="24"/>
          <w:szCs w:val="24"/>
        </w:rPr>
        <w:t>e General Law Amendment Act 1962 (Act 13 of 1962</w:t>
      </w:r>
      <w:r w:rsidR="007D2C11" w:rsidRPr="007D2C11">
        <w:rPr>
          <w:rFonts w:ascii="Arial" w:hAnsi="Arial" w:cs="Arial"/>
          <w:sz w:val="24"/>
          <w:szCs w:val="24"/>
        </w:rPr>
        <w:t>) –</w:t>
      </w:r>
      <w:r w:rsidR="00704A8C">
        <w:rPr>
          <w:rFonts w:ascii="Arial" w:hAnsi="Arial" w:cs="Arial"/>
          <w:sz w:val="24"/>
          <w:szCs w:val="24"/>
        </w:rPr>
        <w:t xml:space="preserve"> </w:t>
      </w:r>
      <w:r w:rsidR="007D2C11" w:rsidRPr="007D2C11">
        <w:rPr>
          <w:rFonts w:ascii="Arial" w:hAnsi="Arial" w:cs="Arial"/>
          <w:sz w:val="24"/>
          <w:szCs w:val="24"/>
        </w:rPr>
        <w:t>disposing of the body of a child with intent to conceal the fact of its birth</w:t>
      </w:r>
      <w:r w:rsidR="00704A8C">
        <w:rPr>
          <w:rFonts w:ascii="Arial" w:hAnsi="Arial" w:cs="Arial"/>
          <w:sz w:val="24"/>
          <w:szCs w:val="24"/>
        </w:rPr>
        <w:t>.</w:t>
      </w:r>
      <w:r w:rsidR="007D2C11" w:rsidRPr="007D2C11">
        <w:rPr>
          <w:rFonts w:ascii="Arial" w:hAnsi="Arial" w:cs="Arial"/>
          <w:sz w:val="24"/>
          <w:szCs w:val="24"/>
        </w:rPr>
        <w:t xml:space="preserve"> </w:t>
      </w:r>
    </w:p>
    <w:p w:rsidR="007D2C11" w:rsidRDefault="007D2C11" w:rsidP="007D2C11">
      <w:pPr>
        <w:pStyle w:val="ListParagraph"/>
        <w:numPr>
          <w:ilvl w:val="0"/>
          <w:numId w:val="2"/>
        </w:numPr>
        <w:spacing w:after="0" w:line="360" w:lineRule="auto"/>
        <w:jc w:val="both"/>
        <w:rPr>
          <w:rFonts w:ascii="Arial" w:hAnsi="Arial" w:cs="Arial"/>
          <w:sz w:val="24"/>
          <w:szCs w:val="24"/>
        </w:rPr>
      </w:pPr>
      <w:r w:rsidRPr="007D2C11">
        <w:rPr>
          <w:rFonts w:ascii="Arial" w:hAnsi="Arial" w:cs="Arial"/>
          <w:sz w:val="24"/>
          <w:szCs w:val="24"/>
        </w:rPr>
        <w:t xml:space="preserve"> Count 2</w:t>
      </w:r>
      <w:r w:rsidR="004848D6">
        <w:rPr>
          <w:rFonts w:ascii="Arial" w:hAnsi="Arial" w:cs="Arial"/>
          <w:sz w:val="24"/>
          <w:szCs w:val="24"/>
        </w:rPr>
        <w:t xml:space="preserve">: </w:t>
      </w:r>
      <w:r w:rsidRPr="007D2C11">
        <w:rPr>
          <w:rFonts w:ascii="Arial" w:hAnsi="Arial" w:cs="Arial"/>
          <w:sz w:val="24"/>
          <w:szCs w:val="24"/>
        </w:rPr>
        <w:t xml:space="preserve"> </w:t>
      </w:r>
      <w:r w:rsidR="00CC4ECA">
        <w:rPr>
          <w:rFonts w:ascii="Arial" w:hAnsi="Arial" w:cs="Arial"/>
          <w:sz w:val="24"/>
          <w:szCs w:val="24"/>
        </w:rPr>
        <w:t>Defeating or obstructing the course of justice</w:t>
      </w:r>
      <w:r w:rsidR="001A4FC3">
        <w:rPr>
          <w:rFonts w:ascii="Arial" w:hAnsi="Arial" w:cs="Arial"/>
          <w:sz w:val="24"/>
          <w:szCs w:val="24"/>
        </w:rPr>
        <w:t>:</w:t>
      </w:r>
      <w:r w:rsidR="00CC4ECA">
        <w:rPr>
          <w:rFonts w:ascii="Arial" w:hAnsi="Arial" w:cs="Arial"/>
          <w:sz w:val="24"/>
          <w:szCs w:val="24"/>
        </w:rPr>
        <w:t xml:space="preserve"> </w:t>
      </w:r>
      <w:r w:rsidR="00CF4AA6">
        <w:rPr>
          <w:rFonts w:ascii="Arial" w:hAnsi="Arial" w:cs="Arial"/>
          <w:sz w:val="24"/>
          <w:szCs w:val="24"/>
        </w:rPr>
        <w:t>Not Guilty and acquitted</w:t>
      </w:r>
      <w:r w:rsidR="004848D6">
        <w:rPr>
          <w:rFonts w:ascii="Arial" w:hAnsi="Arial" w:cs="Arial"/>
          <w:sz w:val="24"/>
          <w:szCs w:val="24"/>
        </w:rPr>
        <w:t>.</w:t>
      </w:r>
    </w:p>
    <w:p w:rsidR="0082650F" w:rsidRPr="00CC4ECA" w:rsidRDefault="006B300E" w:rsidP="00CC4ECA">
      <w:pPr>
        <w:spacing w:after="0" w:line="360" w:lineRule="auto"/>
        <w:jc w:val="both"/>
        <w:rPr>
          <w:rFonts w:ascii="Arial" w:eastAsiaTheme="minorEastAsia" w:hAnsi="Arial" w:cs="Arial"/>
          <w:sz w:val="24"/>
          <w:szCs w:val="24"/>
          <w:lang w:eastAsia="en-ZA"/>
        </w:rPr>
      </w:pPr>
      <w:r>
        <w:rPr>
          <w:rFonts w:ascii="Arial" w:hAnsi="Arial" w:cs="Arial"/>
          <w:sz w:val="24"/>
          <w:szCs w:val="24"/>
        </w:rPr>
        <w:t xml:space="preserve">     3.</w:t>
      </w:r>
      <w:r w:rsidR="002A7C58">
        <w:rPr>
          <w:rFonts w:ascii="Arial" w:hAnsi="Arial" w:cs="Arial"/>
          <w:sz w:val="24"/>
          <w:szCs w:val="24"/>
        </w:rPr>
        <w:tab/>
      </w:r>
      <w:r w:rsidR="006C7F6B">
        <w:rPr>
          <w:rFonts w:ascii="Arial" w:hAnsi="Arial" w:cs="Arial"/>
          <w:sz w:val="24"/>
          <w:szCs w:val="24"/>
        </w:rPr>
        <w:t xml:space="preserve"> Count </w:t>
      </w:r>
      <w:r w:rsidR="007D2C11" w:rsidRPr="007D2C11">
        <w:rPr>
          <w:rFonts w:ascii="Arial" w:hAnsi="Arial" w:cs="Arial"/>
          <w:sz w:val="24"/>
          <w:szCs w:val="24"/>
        </w:rPr>
        <w:t>3</w:t>
      </w:r>
      <w:r w:rsidR="004848D6">
        <w:rPr>
          <w:rFonts w:ascii="Arial" w:hAnsi="Arial" w:cs="Arial"/>
          <w:sz w:val="24"/>
          <w:szCs w:val="24"/>
        </w:rPr>
        <w:t xml:space="preserve">: </w:t>
      </w:r>
      <w:r w:rsidR="00CC4ECA">
        <w:rPr>
          <w:rFonts w:ascii="Arial" w:eastAsiaTheme="minorEastAsia" w:hAnsi="Arial" w:cs="Arial"/>
          <w:sz w:val="24"/>
          <w:szCs w:val="24"/>
          <w:lang w:eastAsia="en-ZA"/>
        </w:rPr>
        <w:t>Contravening s 132(1) (h) read with s</w:t>
      </w:r>
      <w:r w:rsidR="00CC4ECA" w:rsidRPr="0082650F">
        <w:rPr>
          <w:rFonts w:ascii="Arial" w:eastAsiaTheme="minorEastAsia" w:hAnsi="Arial" w:cs="Arial"/>
          <w:sz w:val="24"/>
          <w:szCs w:val="24"/>
          <w:lang w:eastAsia="en-ZA"/>
        </w:rPr>
        <w:t xml:space="preserve"> 1 and 132 (2) (b) of the Water </w:t>
      </w:r>
      <w:r w:rsidR="002A7C58">
        <w:rPr>
          <w:rFonts w:ascii="Arial" w:eastAsiaTheme="minorEastAsia" w:hAnsi="Arial" w:cs="Arial"/>
          <w:sz w:val="24"/>
          <w:szCs w:val="24"/>
          <w:lang w:eastAsia="en-ZA"/>
        </w:rPr>
        <w:tab/>
      </w:r>
      <w:r w:rsidR="00CC4ECA" w:rsidRPr="0082650F">
        <w:rPr>
          <w:rFonts w:ascii="Arial" w:eastAsiaTheme="minorEastAsia" w:hAnsi="Arial" w:cs="Arial"/>
          <w:sz w:val="24"/>
          <w:szCs w:val="24"/>
          <w:lang w:eastAsia="en-ZA"/>
        </w:rPr>
        <w:t>Resources Management Act</w:t>
      </w:r>
      <w:r w:rsidR="00CC4ECA">
        <w:rPr>
          <w:rFonts w:ascii="Arial" w:eastAsiaTheme="minorEastAsia" w:hAnsi="Arial" w:cs="Arial"/>
          <w:sz w:val="24"/>
          <w:szCs w:val="24"/>
          <w:lang w:eastAsia="en-ZA"/>
        </w:rPr>
        <w:t xml:space="preserve"> 24 of 20</w:t>
      </w:r>
      <w:r w:rsidR="001A4FC3">
        <w:rPr>
          <w:rFonts w:ascii="Arial" w:eastAsiaTheme="minorEastAsia" w:hAnsi="Arial" w:cs="Arial"/>
          <w:sz w:val="24"/>
          <w:szCs w:val="24"/>
          <w:lang w:eastAsia="en-ZA"/>
        </w:rPr>
        <w:t>04 - Polluting a Water Resource:</w:t>
      </w:r>
      <w:r w:rsidR="007D2C11" w:rsidRPr="00CC4ECA">
        <w:rPr>
          <w:rFonts w:ascii="Arial" w:hAnsi="Arial" w:cs="Arial"/>
          <w:sz w:val="24"/>
          <w:szCs w:val="24"/>
        </w:rPr>
        <w:t xml:space="preserve"> Not guilty </w:t>
      </w:r>
      <w:r w:rsidR="002A7C58">
        <w:rPr>
          <w:rFonts w:ascii="Arial" w:hAnsi="Arial" w:cs="Arial"/>
          <w:sz w:val="24"/>
          <w:szCs w:val="24"/>
        </w:rPr>
        <w:tab/>
      </w:r>
      <w:r w:rsidR="007D2C11" w:rsidRPr="00CC4ECA">
        <w:rPr>
          <w:rFonts w:ascii="Arial" w:hAnsi="Arial" w:cs="Arial"/>
          <w:sz w:val="24"/>
          <w:szCs w:val="24"/>
        </w:rPr>
        <w:t>and acquitted</w:t>
      </w:r>
      <w:r w:rsidR="00973AF0">
        <w:rPr>
          <w:rFonts w:ascii="Arial" w:hAnsi="Arial" w:cs="Arial"/>
          <w:sz w:val="24"/>
          <w:szCs w:val="24"/>
        </w:rPr>
        <w:t>.</w:t>
      </w:r>
    </w:p>
    <w:p w:rsidR="0082650F" w:rsidRPr="0082650F" w:rsidRDefault="0082650F" w:rsidP="0082650F">
      <w:pPr>
        <w:spacing w:after="0" w:line="360" w:lineRule="auto"/>
        <w:jc w:val="both"/>
        <w:rPr>
          <w:rFonts w:ascii="Arial" w:eastAsiaTheme="minorEastAsia" w:hAnsi="Arial" w:cs="Arial"/>
          <w:bCs/>
          <w:sz w:val="24"/>
          <w:szCs w:val="24"/>
          <w:lang w:eastAsia="en-ZA"/>
        </w:rPr>
      </w:pPr>
      <w:r w:rsidRPr="0082650F">
        <w:rPr>
          <w:rFonts w:ascii="Arial" w:eastAsiaTheme="minorEastAsia" w:hAnsi="Arial" w:cs="Arial"/>
          <w:bCs/>
          <w:sz w:val="24"/>
          <w:szCs w:val="24"/>
          <w:lang w:eastAsia="en-ZA"/>
        </w:rPr>
        <w:t>______________________________________________________________________</w:t>
      </w:r>
    </w:p>
    <w:p w:rsidR="0082650F" w:rsidRPr="0082650F" w:rsidRDefault="00F47030" w:rsidP="0082650F">
      <w:pPr>
        <w:tabs>
          <w:tab w:val="left" w:pos="510"/>
          <w:tab w:val="center" w:pos="4680"/>
        </w:tabs>
        <w:spacing w:after="0" w:line="360" w:lineRule="auto"/>
        <w:jc w:val="center"/>
        <w:rPr>
          <w:rFonts w:ascii="Arial" w:eastAsiaTheme="minorEastAsia" w:hAnsi="Arial" w:cs="Arial"/>
          <w:b/>
          <w:bCs/>
          <w:sz w:val="24"/>
          <w:szCs w:val="24"/>
          <w:lang w:eastAsia="en-ZA"/>
        </w:rPr>
      </w:pPr>
      <w:r>
        <w:rPr>
          <w:rFonts w:ascii="Arial" w:eastAsiaTheme="minorEastAsia" w:hAnsi="Arial" w:cs="Arial"/>
          <w:b/>
          <w:bCs/>
          <w:sz w:val="24"/>
          <w:szCs w:val="24"/>
          <w:lang w:eastAsia="en-ZA"/>
        </w:rPr>
        <w:t>JUDGMENT</w:t>
      </w:r>
    </w:p>
    <w:p w:rsidR="0082650F" w:rsidRPr="0082650F" w:rsidRDefault="0082650F" w:rsidP="0082650F">
      <w:pPr>
        <w:tabs>
          <w:tab w:val="left" w:pos="510"/>
          <w:tab w:val="center" w:pos="4680"/>
        </w:tabs>
        <w:spacing w:after="0" w:line="360" w:lineRule="auto"/>
        <w:jc w:val="both"/>
        <w:rPr>
          <w:rFonts w:ascii="Arial" w:eastAsiaTheme="minorEastAsia" w:hAnsi="Arial" w:cs="Arial"/>
          <w:bCs/>
          <w:sz w:val="24"/>
          <w:szCs w:val="24"/>
          <w:lang w:eastAsia="en-ZA"/>
        </w:rPr>
      </w:pPr>
      <w:r w:rsidRPr="0082650F">
        <w:rPr>
          <w:rFonts w:ascii="Arial" w:eastAsiaTheme="minorEastAsia" w:hAnsi="Arial" w:cs="Arial"/>
          <w:bCs/>
          <w:sz w:val="24"/>
          <w:szCs w:val="24"/>
          <w:lang w:eastAsia="en-ZA"/>
        </w:rPr>
        <w:t>______________________________________________________________________</w:t>
      </w:r>
    </w:p>
    <w:p w:rsidR="0082650F" w:rsidRPr="0082650F" w:rsidRDefault="0082650F" w:rsidP="0082650F">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82650F">
        <w:rPr>
          <w:rFonts w:ascii="Arial" w:eastAsiaTheme="minorEastAsia" w:hAnsi="Arial" w:cs="Arial"/>
          <w:sz w:val="24"/>
          <w:szCs w:val="24"/>
          <w:lang w:eastAsia="en-ZA"/>
        </w:rPr>
        <w:t>SALIONGA J:</w:t>
      </w:r>
    </w:p>
    <w:p w:rsidR="0082650F" w:rsidRPr="0082650F" w:rsidRDefault="0082650F" w:rsidP="0082650F">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82650F" w:rsidRPr="0082650F" w:rsidRDefault="0082650F" w:rsidP="0082650F">
      <w:pPr>
        <w:spacing w:after="0" w:line="360" w:lineRule="auto"/>
        <w:jc w:val="both"/>
        <w:rPr>
          <w:rFonts w:ascii="Arial" w:eastAsiaTheme="minorEastAsia" w:hAnsi="Arial" w:cs="Arial"/>
          <w:sz w:val="24"/>
          <w:szCs w:val="24"/>
          <w:u w:val="single"/>
          <w:lang w:eastAsia="en-ZA"/>
        </w:rPr>
      </w:pPr>
      <w:r w:rsidRPr="0082650F">
        <w:rPr>
          <w:rFonts w:ascii="Arial" w:eastAsiaTheme="minorEastAsia" w:hAnsi="Arial" w:cs="Arial"/>
          <w:sz w:val="24"/>
          <w:szCs w:val="24"/>
          <w:u w:val="single"/>
          <w:lang w:eastAsia="en-ZA"/>
        </w:rPr>
        <w:t>Introduction</w:t>
      </w:r>
    </w:p>
    <w:p w:rsidR="00406263" w:rsidRDefault="00896008" w:rsidP="00406263">
      <w:pPr>
        <w:tabs>
          <w:tab w:val="left" w:pos="709"/>
        </w:tabs>
        <w:spacing w:after="0" w:line="360" w:lineRule="auto"/>
        <w:ind w:hanging="567"/>
        <w:rPr>
          <w:rFonts w:ascii="Arial" w:hAnsi="Arial" w:cs="Arial"/>
          <w:sz w:val="24"/>
          <w:szCs w:val="24"/>
        </w:rPr>
      </w:pPr>
      <w:r>
        <w:rPr>
          <w:rFonts w:ascii="Arial" w:eastAsiaTheme="minorEastAsia" w:hAnsi="Arial" w:cs="Arial"/>
          <w:sz w:val="24"/>
          <w:szCs w:val="24"/>
          <w:lang w:eastAsia="en-ZA"/>
        </w:rPr>
        <w:t xml:space="preserve">        [1] </w:t>
      </w:r>
      <w:r w:rsidRPr="0082650F">
        <w:rPr>
          <w:rFonts w:ascii="Arial" w:eastAsiaTheme="minorEastAsia" w:hAnsi="Arial" w:cs="Arial"/>
          <w:sz w:val="24"/>
          <w:szCs w:val="24"/>
          <w:lang w:eastAsia="en-ZA"/>
        </w:rPr>
        <w:tab/>
      </w:r>
      <w:r w:rsidR="00BA416B">
        <w:rPr>
          <w:rFonts w:ascii="Arial" w:eastAsiaTheme="minorEastAsia" w:hAnsi="Arial" w:cs="Arial"/>
          <w:sz w:val="24"/>
          <w:szCs w:val="24"/>
          <w:lang w:eastAsia="en-ZA"/>
        </w:rPr>
        <w:t>Ms Lonia Nduyap</w:t>
      </w:r>
      <w:r>
        <w:rPr>
          <w:rFonts w:ascii="Arial" w:eastAsiaTheme="minorEastAsia" w:hAnsi="Arial" w:cs="Arial"/>
          <w:sz w:val="24"/>
          <w:szCs w:val="24"/>
          <w:lang w:eastAsia="en-ZA"/>
        </w:rPr>
        <w:t>unye N</w:t>
      </w:r>
      <w:r w:rsidR="00BA416B">
        <w:rPr>
          <w:rFonts w:ascii="Arial" w:eastAsiaTheme="minorEastAsia" w:hAnsi="Arial" w:cs="Arial"/>
          <w:sz w:val="24"/>
          <w:szCs w:val="24"/>
          <w:lang w:eastAsia="en-ZA"/>
        </w:rPr>
        <w:t>afika</w:t>
      </w:r>
      <w:r w:rsidR="0082650F" w:rsidRPr="0082650F">
        <w:rPr>
          <w:rFonts w:ascii="Arial" w:eastAsiaTheme="minorEastAsia" w:hAnsi="Arial" w:cs="Arial"/>
          <w:sz w:val="24"/>
          <w:szCs w:val="24"/>
          <w:lang w:eastAsia="en-ZA"/>
        </w:rPr>
        <w:t xml:space="preserve"> </w:t>
      </w:r>
      <w:r w:rsidR="00EE2200">
        <w:rPr>
          <w:rFonts w:ascii="Arial" w:eastAsiaTheme="minorEastAsia" w:hAnsi="Arial" w:cs="Arial"/>
          <w:sz w:val="24"/>
          <w:szCs w:val="24"/>
          <w:lang w:eastAsia="en-ZA"/>
        </w:rPr>
        <w:t xml:space="preserve">(the accused) </w:t>
      </w:r>
      <w:r w:rsidR="00406263">
        <w:rPr>
          <w:rFonts w:ascii="Arial" w:hAnsi="Arial" w:cs="Arial"/>
          <w:sz w:val="24"/>
          <w:szCs w:val="24"/>
        </w:rPr>
        <w:t>was arraigned in this C</w:t>
      </w:r>
      <w:r w:rsidR="00406263" w:rsidRPr="00406263">
        <w:rPr>
          <w:rFonts w:ascii="Arial" w:hAnsi="Arial" w:cs="Arial"/>
          <w:sz w:val="24"/>
          <w:szCs w:val="24"/>
        </w:rPr>
        <w:t xml:space="preserve">ourt on three </w:t>
      </w:r>
      <w:r w:rsidR="00CF4AA6">
        <w:rPr>
          <w:rFonts w:ascii="Arial" w:hAnsi="Arial" w:cs="Arial"/>
          <w:sz w:val="24"/>
          <w:szCs w:val="24"/>
        </w:rPr>
        <w:t>charges namely</w:t>
      </w:r>
      <w:r w:rsidR="00406263" w:rsidRPr="00406263">
        <w:rPr>
          <w:rFonts w:ascii="Arial" w:hAnsi="Arial" w:cs="Arial"/>
          <w:sz w:val="24"/>
          <w:szCs w:val="24"/>
        </w:rPr>
        <w:t>:</w:t>
      </w:r>
    </w:p>
    <w:p w:rsidR="00406263" w:rsidRPr="00406263" w:rsidRDefault="00406263" w:rsidP="00406263">
      <w:pPr>
        <w:tabs>
          <w:tab w:val="left" w:pos="709"/>
        </w:tabs>
        <w:spacing w:after="0" w:line="360" w:lineRule="auto"/>
        <w:ind w:hanging="567"/>
        <w:rPr>
          <w:rFonts w:ascii="Arial" w:hAnsi="Arial" w:cs="Arial"/>
          <w:sz w:val="24"/>
          <w:szCs w:val="24"/>
        </w:rPr>
      </w:pPr>
    </w:p>
    <w:p w:rsidR="00896008" w:rsidRDefault="00704A8C"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(a)</w:t>
      </w:r>
      <w:r>
        <w:rPr>
          <w:rFonts w:ascii="Arial" w:eastAsiaTheme="minorEastAsia" w:hAnsi="Arial" w:cs="Arial"/>
          <w:sz w:val="24"/>
          <w:szCs w:val="24"/>
          <w:lang w:eastAsia="en-ZA"/>
        </w:rPr>
        <w:tab/>
      </w:r>
      <w:r w:rsidR="00896008">
        <w:rPr>
          <w:rFonts w:ascii="Arial" w:eastAsiaTheme="minorEastAsia" w:hAnsi="Arial" w:cs="Arial"/>
          <w:sz w:val="24"/>
          <w:szCs w:val="24"/>
          <w:lang w:eastAsia="en-ZA"/>
        </w:rPr>
        <w:t>C</w:t>
      </w:r>
      <w:r w:rsidR="0082650F" w:rsidRPr="0082650F">
        <w:rPr>
          <w:rFonts w:ascii="Arial" w:eastAsiaTheme="minorEastAsia" w:hAnsi="Arial" w:cs="Arial"/>
          <w:sz w:val="24"/>
          <w:szCs w:val="24"/>
          <w:lang w:eastAsia="en-ZA"/>
        </w:rPr>
        <w:t>ount 1: Murder read with the provisions of the Combating of Domes</w:t>
      </w:r>
      <w:r w:rsidR="00757C4B">
        <w:rPr>
          <w:rFonts w:ascii="Arial" w:eastAsiaTheme="minorEastAsia" w:hAnsi="Arial" w:cs="Arial"/>
          <w:sz w:val="24"/>
          <w:szCs w:val="24"/>
          <w:lang w:eastAsia="en-ZA"/>
        </w:rPr>
        <w:t xml:space="preserve">tic Violence </w:t>
      </w:r>
      <w:r w:rsidR="00C361BD">
        <w:rPr>
          <w:rFonts w:ascii="Arial" w:eastAsiaTheme="minorEastAsia" w:hAnsi="Arial" w:cs="Arial"/>
          <w:sz w:val="24"/>
          <w:szCs w:val="24"/>
          <w:lang w:eastAsia="en-ZA"/>
        </w:rPr>
        <w:tab/>
      </w:r>
      <w:r w:rsidR="00757C4B">
        <w:rPr>
          <w:rFonts w:ascii="Arial" w:eastAsiaTheme="minorEastAsia" w:hAnsi="Arial" w:cs="Arial"/>
          <w:sz w:val="24"/>
          <w:szCs w:val="24"/>
          <w:lang w:eastAsia="en-ZA"/>
        </w:rPr>
        <w:t>Act, Act 4 of 2003;</w:t>
      </w:r>
    </w:p>
    <w:p w:rsidR="00896008" w:rsidRDefault="00704A8C"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(b)</w:t>
      </w:r>
      <w:r>
        <w:rPr>
          <w:rFonts w:ascii="Arial" w:eastAsiaTheme="minorEastAsia" w:hAnsi="Arial" w:cs="Arial"/>
          <w:sz w:val="24"/>
          <w:szCs w:val="24"/>
          <w:lang w:eastAsia="en-ZA"/>
        </w:rPr>
        <w:tab/>
      </w:r>
      <w:r w:rsidR="00896008">
        <w:rPr>
          <w:rFonts w:ascii="Arial" w:eastAsiaTheme="minorEastAsia" w:hAnsi="Arial" w:cs="Arial"/>
          <w:sz w:val="24"/>
          <w:szCs w:val="24"/>
          <w:lang w:eastAsia="en-ZA"/>
        </w:rPr>
        <w:t>C</w:t>
      </w:r>
      <w:r w:rsidR="0082650F" w:rsidRPr="0082650F">
        <w:rPr>
          <w:rFonts w:ascii="Arial" w:eastAsiaTheme="minorEastAsia" w:hAnsi="Arial" w:cs="Arial"/>
          <w:sz w:val="24"/>
          <w:szCs w:val="24"/>
          <w:lang w:eastAsia="en-ZA"/>
        </w:rPr>
        <w:t xml:space="preserve">ount 2: </w:t>
      </w:r>
      <w:r>
        <w:rPr>
          <w:rFonts w:ascii="Arial" w:eastAsiaTheme="minorEastAsia" w:hAnsi="Arial" w:cs="Arial"/>
          <w:sz w:val="24"/>
          <w:szCs w:val="24"/>
          <w:lang w:eastAsia="en-ZA"/>
        </w:rPr>
        <w:t xml:space="preserve"> </w:t>
      </w:r>
      <w:r w:rsidR="0082650F" w:rsidRPr="0082650F">
        <w:rPr>
          <w:rFonts w:ascii="Arial" w:eastAsiaTheme="minorEastAsia" w:hAnsi="Arial" w:cs="Arial"/>
          <w:sz w:val="24"/>
          <w:szCs w:val="24"/>
          <w:lang w:eastAsia="en-ZA"/>
        </w:rPr>
        <w:t xml:space="preserve">Defeating or obstructing </w:t>
      </w:r>
      <w:r w:rsidR="00344339">
        <w:rPr>
          <w:rFonts w:ascii="Arial" w:eastAsiaTheme="minorEastAsia" w:hAnsi="Arial" w:cs="Arial"/>
          <w:sz w:val="24"/>
          <w:szCs w:val="24"/>
          <w:lang w:eastAsia="en-ZA"/>
        </w:rPr>
        <w:t xml:space="preserve">or attempting to defeat or obstruct </w:t>
      </w:r>
      <w:r w:rsidR="0082650F" w:rsidRPr="0082650F">
        <w:rPr>
          <w:rFonts w:ascii="Arial" w:eastAsiaTheme="minorEastAsia" w:hAnsi="Arial" w:cs="Arial"/>
          <w:sz w:val="24"/>
          <w:szCs w:val="24"/>
          <w:lang w:eastAsia="en-ZA"/>
        </w:rPr>
        <w:t xml:space="preserve">the course of </w:t>
      </w:r>
      <w:r w:rsidR="007951AC">
        <w:rPr>
          <w:rFonts w:ascii="Arial" w:eastAsiaTheme="minorEastAsia" w:hAnsi="Arial" w:cs="Arial"/>
          <w:sz w:val="24"/>
          <w:szCs w:val="24"/>
          <w:lang w:eastAsia="en-ZA"/>
        </w:rPr>
        <w:tab/>
      </w:r>
      <w:r w:rsidR="0082650F" w:rsidRPr="0082650F">
        <w:rPr>
          <w:rFonts w:ascii="Arial" w:eastAsiaTheme="minorEastAsia" w:hAnsi="Arial" w:cs="Arial"/>
          <w:sz w:val="24"/>
          <w:szCs w:val="24"/>
          <w:lang w:eastAsia="en-ZA"/>
        </w:rPr>
        <w:t>justice</w:t>
      </w:r>
      <w:r w:rsidR="00757C4B">
        <w:rPr>
          <w:rFonts w:ascii="Arial" w:eastAsiaTheme="minorEastAsia" w:hAnsi="Arial" w:cs="Arial"/>
          <w:sz w:val="24"/>
          <w:szCs w:val="24"/>
          <w:lang w:eastAsia="en-ZA"/>
        </w:rPr>
        <w:t>;</w:t>
      </w:r>
      <w:r w:rsidR="0082650F" w:rsidRPr="0082650F">
        <w:rPr>
          <w:rFonts w:ascii="Arial" w:eastAsiaTheme="minorEastAsia" w:hAnsi="Arial" w:cs="Arial"/>
          <w:sz w:val="24"/>
          <w:szCs w:val="24"/>
          <w:lang w:eastAsia="en-ZA"/>
        </w:rPr>
        <w:t xml:space="preserve"> and</w:t>
      </w:r>
    </w:p>
    <w:p w:rsidR="00896008" w:rsidRDefault="00EE2200"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lastRenderedPageBreak/>
        <w:t>(c</w:t>
      </w:r>
      <w:r w:rsidR="00896008">
        <w:rPr>
          <w:rFonts w:ascii="Arial" w:eastAsiaTheme="minorEastAsia" w:hAnsi="Arial" w:cs="Arial"/>
          <w:sz w:val="24"/>
          <w:szCs w:val="24"/>
          <w:lang w:eastAsia="en-ZA"/>
        </w:rPr>
        <w:t>)</w:t>
      </w:r>
      <w:r w:rsidR="00704A8C">
        <w:rPr>
          <w:rFonts w:ascii="Arial" w:eastAsiaTheme="minorEastAsia" w:hAnsi="Arial" w:cs="Arial"/>
          <w:sz w:val="24"/>
          <w:szCs w:val="24"/>
          <w:lang w:eastAsia="en-ZA"/>
        </w:rPr>
        <w:tab/>
      </w:r>
      <w:r w:rsidR="00896008">
        <w:rPr>
          <w:rFonts w:ascii="Arial" w:eastAsiaTheme="minorEastAsia" w:hAnsi="Arial" w:cs="Arial"/>
          <w:sz w:val="24"/>
          <w:szCs w:val="24"/>
          <w:lang w:eastAsia="en-ZA"/>
        </w:rPr>
        <w:t>C</w:t>
      </w:r>
      <w:r w:rsidR="0082650F" w:rsidRPr="0082650F">
        <w:rPr>
          <w:rFonts w:ascii="Arial" w:eastAsiaTheme="minorEastAsia" w:hAnsi="Arial" w:cs="Arial"/>
          <w:sz w:val="24"/>
          <w:szCs w:val="24"/>
          <w:lang w:eastAsia="en-ZA"/>
        </w:rPr>
        <w:t xml:space="preserve">ount 3: </w:t>
      </w:r>
      <w:r w:rsidR="00704A8C">
        <w:rPr>
          <w:rFonts w:ascii="Arial" w:eastAsiaTheme="minorEastAsia" w:hAnsi="Arial" w:cs="Arial"/>
          <w:sz w:val="24"/>
          <w:szCs w:val="24"/>
          <w:lang w:eastAsia="en-ZA"/>
        </w:rPr>
        <w:t xml:space="preserve"> </w:t>
      </w:r>
      <w:r w:rsidR="00CC4ECA">
        <w:rPr>
          <w:rFonts w:ascii="Arial" w:eastAsiaTheme="minorEastAsia" w:hAnsi="Arial" w:cs="Arial"/>
          <w:sz w:val="24"/>
          <w:szCs w:val="24"/>
          <w:lang w:eastAsia="en-ZA"/>
        </w:rPr>
        <w:t>Contravening s</w:t>
      </w:r>
      <w:r w:rsidR="0082650F" w:rsidRPr="0082650F">
        <w:rPr>
          <w:rFonts w:ascii="Arial" w:eastAsiaTheme="minorEastAsia" w:hAnsi="Arial" w:cs="Arial"/>
          <w:sz w:val="24"/>
          <w:szCs w:val="24"/>
          <w:lang w:eastAsia="en-ZA"/>
        </w:rPr>
        <w:t xml:space="preserve"> 132(1) (h) read with sections 1 and 132 (2) (b) of the </w:t>
      </w:r>
      <w:r w:rsidR="00C361BD">
        <w:rPr>
          <w:rFonts w:ascii="Arial" w:eastAsiaTheme="minorEastAsia" w:hAnsi="Arial" w:cs="Arial"/>
          <w:sz w:val="24"/>
          <w:szCs w:val="24"/>
          <w:lang w:eastAsia="en-ZA"/>
        </w:rPr>
        <w:tab/>
      </w:r>
      <w:r w:rsidR="0082650F" w:rsidRPr="0082650F">
        <w:rPr>
          <w:rFonts w:ascii="Arial" w:eastAsiaTheme="minorEastAsia" w:hAnsi="Arial" w:cs="Arial"/>
          <w:sz w:val="24"/>
          <w:szCs w:val="24"/>
          <w:lang w:eastAsia="en-ZA"/>
        </w:rPr>
        <w:t xml:space="preserve">Water Resources Management Act 24 of 2004 - Polluting a Water Resource. </w:t>
      </w:r>
    </w:p>
    <w:p w:rsidR="00896008" w:rsidRDefault="00896008" w:rsidP="0082650F">
      <w:pPr>
        <w:spacing w:after="0" w:line="360" w:lineRule="auto"/>
        <w:jc w:val="both"/>
        <w:rPr>
          <w:rFonts w:ascii="Arial" w:eastAsiaTheme="minorEastAsia" w:hAnsi="Arial" w:cs="Arial"/>
          <w:sz w:val="24"/>
          <w:szCs w:val="24"/>
          <w:lang w:eastAsia="en-ZA"/>
        </w:rPr>
      </w:pPr>
    </w:p>
    <w:p w:rsidR="0082650F" w:rsidRPr="0082650F" w:rsidRDefault="0082650F" w:rsidP="0082650F">
      <w:pPr>
        <w:spacing w:after="0" w:line="360" w:lineRule="auto"/>
        <w:jc w:val="both"/>
        <w:rPr>
          <w:rFonts w:ascii="Arial" w:eastAsiaTheme="minorEastAsia" w:hAnsi="Arial" w:cs="Arial"/>
          <w:sz w:val="24"/>
          <w:szCs w:val="24"/>
          <w:lang w:eastAsia="en-ZA"/>
        </w:rPr>
      </w:pPr>
      <w:r w:rsidRPr="0082650F">
        <w:rPr>
          <w:rFonts w:ascii="Arial" w:eastAsiaTheme="minorEastAsia" w:hAnsi="Arial" w:cs="Arial"/>
          <w:sz w:val="24"/>
          <w:szCs w:val="24"/>
          <w:lang w:eastAsia="en-ZA"/>
        </w:rPr>
        <w:t>[2]</w:t>
      </w:r>
      <w:r w:rsidRPr="0082650F">
        <w:rPr>
          <w:rFonts w:ascii="Arial" w:eastAsiaTheme="minorEastAsia" w:hAnsi="Arial" w:cs="Arial"/>
          <w:sz w:val="24"/>
          <w:szCs w:val="24"/>
          <w:lang w:eastAsia="en-ZA"/>
        </w:rPr>
        <w:tab/>
        <w:t xml:space="preserve">The brief </w:t>
      </w:r>
      <w:r w:rsidR="004C38CC">
        <w:rPr>
          <w:rFonts w:ascii="Arial" w:eastAsiaTheme="minorEastAsia" w:hAnsi="Arial" w:cs="Arial"/>
          <w:sz w:val="24"/>
          <w:szCs w:val="24"/>
          <w:lang w:eastAsia="en-ZA"/>
        </w:rPr>
        <w:t>summary of subst</w:t>
      </w:r>
      <w:r w:rsidR="008C1860">
        <w:rPr>
          <w:rFonts w:ascii="Arial" w:eastAsiaTheme="minorEastAsia" w:hAnsi="Arial" w:cs="Arial"/>
          <w:sz w:val="24"/>
          <w:szCs w:val="24"/>
          <w:lang w:eastAsia="en-ZA"/>
        </w:rPr>
        <w:t>antial facts in terms of s</w:t>
      </w:r>
      <w:r w:rsidR="004C38CC">
        <w:rPr>
          <w:rFonts w:ascii="Arial" w:eastAsiaTheme="minorEastAsia" w:hAnsi="Arial" w:cs="Arial"/>
          <w:sz w:val="24"/>
          <w:szCs w:val="24"/>
          <w:lang w:eastAsia="en-ZA"/>
        </w:rPr>
        <w:t xml:space="preserve"> 144(3) (a) of the Criminal Procedure Act 51 of 1977</w:t>
      </w:r>
      <w:r w:rsidR="008C1860">
        <w:rPr>
          <w:rFonts w:ascii="Arial" w:eastAsiaTheme="minorEastAsia" w:hAnsi="Arial" w:cs="Arial"/>
          <w:sz w:val="24"/>
          <w:szCs w:val="24"/>
          <w:lang w:eastAsia="en-ZA"/>
        </w:rPr>
        <w:t>(CPA)</w:t>
      </w:r>
      <w:r w:rsidR="004C38CC">
        <w:rPr>
          <w:rFonts w:ascii="Arial" w:eastAsiaTheme="minorEastAsia" w:hAnsi="Arial" w:cs="Arial"/>
          <w:sz w:val="24"/>
          <w:szCs w:val="24"/>
          <w:lang w:eastAsia="en-ZA"/>
        </w:rPr>
        <w:t xml:space="preserve"> </w:t>
      </w:r>
      <w:r w:rsidRPr="0082650F">
        <w:rPr>
          <w:rFonts w:ascii="Arial" w:eastAsiaTheme="minorEastAsia" w:hAnsi="Arial" w:cs="Arial"/>
          <w:sz w:val="24"/>
          <w:szCs w:val="24"/>
          <w:lang w:eastAsia="en-ZA"/>
        </w:rPr>
        <w:t>are that on the 29</w:t>
      </w:r>
      <w:r w:rsidRPr="0082650F">
        <w:rPr>
          <w:rFonts w:ascii="Arial" w:eastAsiaTheme="minorEastAsia" w:hAnsi="Arial" w:cs="Arial"/>
          <w:sz w:val="24"/>
          <w:szCs w:val="24"/>
          <w:vertAlign w:val="superscript"/>
          <w:lang w:eastAsia="en-ZA"/>
        </w:rPr>
        <w:t>th</w:t>
      </w:r>
      <w:r w:rsidRPr="0082650F">
        <w:rPr>
          <w:rFonts w:ascii="Arial" w:eastAsiaTheme="minorEastAsia" w:hAnsi="Arial" w:cs="Arial"/>
          <w:sz w:val="24"/>
          <w:szCs w:val="24"/>
          <w:lang w:eastAsia="en-ZA"/>
        </w:rPr>
        <w:t xml:space="preserve"> December 2020 at Eenghango village in the district of Eenhana, the accused gave birth to a baby, she then killed her baby and threw the body in a well which was located at the same village she was residing. She then left Eenghango village on the 31</w:t>
      </w:r>
      <w:r w:rsidRPr="0082650F">
        <w:rPr>
          <w:rFonts w:ascii="Arial" w:eastAsiaTheme="minorEastAsia" w:hAnsi="Arial" w:cs="Arial"/>
          <w:sz w:val="24"/>
          <w:szCs w:val="24"/>
          <w:vertAlign w:val="superscript"/>
          <w:lang w:eastAsia="en-ZA"/>
        </w:rPr>
        <w:t>st</w:t>
      </w:r>
      <w:r w:rsidRPr="0082650F">
        <w:rPr>
          <w:rFonts w:ascii="Arial" w:eastAsiaTheme="minorEastAsia" w:hAnsi="Arial" w:cs="Arial"/>
          <w:sz w:val="24"/>
          <w:szCs w:val="24"/>
          <w:lang w:eastAsia="en-ZA"/>
        </w:rPr>
        <w:t xml:space="preserve"> of December 2020 a</w:t>
      </w:r>
      <w:r w:rsidR="00AF5C27">
        <w:rPr>
          <w:rFonts w:ascii="Arial" w:eastAsiaTheme="minorEastAsia" w:hAnsi="Arial" w:cs="Arial"/>
          <w:sz w:val="24"/>
          <w:szCs w:val="24"/>
          <w:lang w:eastAsia="en-ZA"/>
        </w:rPr>
        <w:t>nd informed Ndapandula Ngelapitu</w:t>
      </w:r>
      <w:r w:rsidRPr="0082650F">
        <w:rPr>
          <w:rFonts w:ascii="Arial" w:eastAsiaTheme="minorEastAsia" w:hAnsi="Arial" w:cs="Arial"/>
          <w:sz w:val="24"/>
          <w:szCs w:val="24"/>
          <w:lang w:eastAsia="en-ZA"/>
        </w:rPr>
        <w:t xml:space="preserve"> Lukolo that she gave bi</w:t>
      </w:r>
      <w:r w:rsidR="004C38CC">
        <w:rPr>
          <w:rFonts w:ascii="Arial" w:eastAsiaTheme="minorEastAsia" w:hAnsi="Arial" w:cs="Arial"/>
          <w:sz w:val="24"/>
          <w:szCs w:val="24"/>
          <w:lang w:eastAsia="en-ZA"/>
        </w:rPr>
        <w:t>rth</w:t>
      </w:r>
      <w:r w:rsidRPr="0082650F">
        <w:rPr>
          <w:rFonts w:ascii="Arial" w:eastAsiaTheme="minorEastAsia" w:hAnsi="Arial" w:cs="Arial"/>
          <w:sz w:val="24"/>
          <w:szCs w:val="24"/>
          <w:lang w:eastAsia="en-ZA"/>
        </w:rPr>
        <w:t xml:space="preserve"> and the baby died and that she had already buried this baby.</w:t>
      </w:r>
    </w:p>
    <w:p w:rsidR="00801167" w:rsidRDefault="00801167" w:rsidP="0082650F">
      <w:pPr>
        <w:spacing w:after="0" w:line="360" w:lineRule="auto"/>
        <w:jc w:val="both"/>
        <w:rPr>
          <w:rFonts w:ascii="Arial" w:eastAsiaTheme="minorEastAsia" w:hAnsi="Arial" w:cs="Arial"/>
          <w:sz w:val="24"/>
          <w:szCs w:val="24"/>
          <w:lang w:eastAsia="en-ZA"/>
        </w:rPr>
      </w:pPr>
    </w:p>
    <w:p w:rsidR="00620A4A" w:rsidRPr="008437CB" w:rsidRDefault="00547D05" w:rsidP="00413BA2">
      <w:pPr>
        <w:tabs>
          <w:tab w:val="left" w:pos="851"/>
        </w:tabs>
        <w:spacing w:after="0" w:line="360" w:lineRule="auto"/>
        <w:jc w:val="both"/>
        <w:rPr>
          <w:rFonts w:ascii="Arial" w:eastAsia="Calibri" w:hAnsi="Arial" w:cs="Arial"/>
          <w:sz w:val="24"/>
          <w:szCs w:val="24"/>
          <w:lang w:val="en-US"/>
        </w:rPr>
      </w:pPr>
      <w:r w:rsidRPr="0082650F">
        <w:rPr>
          <w:rFonts w:ascii="Arial" w:eastAsiaTheme="minorEastAsia" w:hAnsi="Arial" w:cs="Arial"/>
          <w:sz w:val="24"/>
          <w:szCs w:val="24"/>
          <w:lang w:eastAsia="en-ZA"/>
        </w:rPr>
        <w:t xml:space="preserve">[3] </w:t>
      </w:r>
      <w:r w:rsidRPr="0082650F">
        <w:rPr>
          <w:rFonts w:ascii="Arial" w:eastAsiaTheme="minorEastAsia" w:hAnsi="Arial" w:cs="Arial"/>
          <w:sz w:val="24"/>
          <w:szCs w:val="24"/>
          <w:lang w:eastAsia="en-ZA"/>
        </w:rPr>
        <w:tab/>
      </w:r>
      <w:r w:rsidR="009B4CEA">
        <w:rPr>
          <w:rFonts w:ascii="Arial" w:eastAsiaTheme="minorEastAsia" w:hAnsi="Arial" w:cs="Arial"/>
          <w:sz w:val="24"/>
          <w:szCs w:val="24"/>
          <w:lang w:eastAsia="en-ZA"/>
        </w:rPr>
        <w:t>Ms Khama appeared for the state and the accused</w:t>
      </w:r>
      <w:r w:rsidR="008437CB">
        <w:rPr>
          <w:rFonts w:ascii="Arial" w:eastAsiaTheme="minorEastAsia" w:hAnsi="Arial" w:cs="Arial"/>
          <w:sz w:val="24"/>
          <w:szCs w:val="24"/>
          <w:lang w:eastAsia="en-ZA"/>
        </w:rPr>
        <w:t xml:space="preserve"> was represented by Mr Shipila.</w:t>
      </w:r>
      <w:r w:rsidR="008C1860">
        <w:rPr>
          <w:rFonts w:ascii="Arial" w:eastAsia="Calibri" w:hAnsi="Arial" w:cs="Arial"/>
          <w:sz w:val="24"/>
          <w:szCs w:val="24"/>
          <w:lang w:val="en-US"/>
        </w:rPr>
        <w:t xml:space="preserve"> </w:t>
      </w:r>
      <w:r w:rsidR="0082650F" w:rsidRPr="0082650F">
        <w:rPr>
          <w:rFonts w:ascii="Arial" w:eastAsiaTheme="minorEastAsia" w:hAnsi="Arial" w:cs="Arial"/>
          <w:sz w:val="24"/>
          <w:szCs w:val="24"/>
          <w:lang w:eastAsia="en-ZA"/>
        </w:rPr>
        <w:t xml:space="preserve">The </w:t>
      </w:r>
      <w:r w:rsidR="008437CB">
        <w:rPr>
          <w:rFonts w:ascii="Arial" w:eastAsiaTheme="minorEastAsia" w:hAnsi="Arial" w:cs="Arial"/>
          <w:sz w:val="24"/>
          <w:szCs w:val="24"/>
          <w:lang w:eastAsia="en-ZA"/>
        </w:rPr>
        <w:t>accused</w:t>
      </w:r>
      <w:r w:rsidR="0082650F" w:rsidRPr="0082650F">
        <w:rPr>
          <w:rFonts w:ascii="Arial" w:eastAsiaTheme="minorEastAsia" w:hAnsi="Arial" w:cs="Arial"/>
          <w:sz w:val="24"/>
          <w:szCs w:val="24"/>
          <w:lang w:eastAsia="en-ZA"/>
        </w:rPr>
        <w:t xml:space="preserve">, pleaded not guilty on </w:t>
      </w:r>
      <w:r w:rsidR="00252522">
        <w:rPr>
          <w:rFonts w:ascii="Arial" w:eastAsiaTheme="minorEastAsia" w:hAnsi="Arial" w:cs="Arial"/>
          <w:sz w:val="24"/>
          <w:szCs w:val="24"/>
          <w:lang w:eastAsia="en-ZA"/>
        </w:rPr>
        <w:t xml:space="preserve">all </w:t>
      </w:r>
      <w:r w:rsidR="00801167">
        <w:rPr>
          <w:rFonts w:ascii="Arial" w:eastAsiaTheme="minorEastAsia" w:hAnsi="Arial" w:cs="Arial"/>
          <w:sz w:val="24"/>
          <w:szCs w:val="24"/>
          <w:lang w:eastAsia="en-ZA"/>
        </w:rPr>
        <w:t xml:space="preserve">three counts. </w:t>
      </w:r>
      <w:r w:rsidR="00472B88">
        <w:rPr>
          <w:rFonts w:ascii="Arial" w:eastAsiaTheme="minorEastAsia" w:hAnsi="Arial" w:cs="Arial"/>
          <w:sz w:val="24"/>
          <w:szCs w:val="24"/>
          <w:lang w:val="en-GB" w:eastAsia="en-ZA"/>
        </w:rPr>
        <w:t>In amplification of her</w:t>
      </w:r>
      <w:r w:rsidR="00620A4A" w:rsidRPr="00801167">
        <w:rPr>
          <w:rFonts w:ascii="Arial" w:eastAsiaTheme="minorEastAsia" w:hAnsi="Arial" w:cs="Arial"/>
          <w:sz w:val="24"/>
          <w:szCs w:val="24"/>
          <w:lang w:val="en-GB" w:eastAsia="en-ZA"/>
        </w:rPr>
        <w:t xml:space="preserve"> </w:t>
      </w:r>
      <w:r w:rsidR="00801167">
        <w:rPr>
          <w:rFonts w:ascii="Arial" w:eastAsiaTheme="minorEastAsia" w:hAnsi="Arial" w:cs="Arial"/>
          <w:sz w:val="24"/>
          <w:szCs w:val="24"/>
          <w:lang w:val="en-GB" w:eastAsia="en-ZA"/>
        </w:rPr>
        <w:t>plea</w:t>
      </w:r>
      <w:r w:rsidR="008437CB">
        <w:rPr>
          <w:rFonts w:ascii="Arial" w:eastAsiaTheme="minorEastAsia" w:hAnsi="Arial" w:cs="Arial"/>
          <w:sz w:val="24"/>
          <w:szCs w:val="24"/>
          <w:lang w:val="en-GB" w:eastAsia="en-ZA"/>
        </w:rPr>
        <w:t xml:space="preserve"> on the charge</w:t>
      </w:r>
      <w:r w:rsidR="00732DAE">
        <w:rPr>
          <w:rFonts w:ascii="Arial" w:eastAsiaTheme="minorEastAsia" w:hAnsi="Arial" w:cs="Arial"/>
          <w:sz w:val="24"/>
          <w:szCs w:val="24"/>
          <w:lang w:val="en-GB" w:eastAsia="en-ZA"/>
        </w:rPr>
        <w:t xml:space="preserve"> of murder read with the provisions of Combating the Domestic Violence Act 4 of 2003</w:t>
      </w:r>
      <w:r w:rsidR="00801167">
        <w:rPr>
          <w:rFonts w:ascii="Arial" w:eastAsiaTheme="minorEastAsia" w:hAnsi="Arial" w:cs="Arial"/>
          <w:sz w:val="24"/>
          <w:szCs w:val="24"/>
          <w:lang w:val="en-GB" w:eastAsia="en-ZA"/>
        </w:rPr>
        <w:t>, she stated</w:t>
      </w:r>
      <w:r w:rsidR="00472B88">
        <w:rPr>
          <w:rFonts w:ascii="Arial" w:eastAsiaTheme="minorEastAsia" w:hAnsi="Arial" w:cs="Arial"/>
          <w:sz w:val="24"/>
          <w:szCs w:val="24"/>
          <w:lang w:val="en-GB" w:eastAsia="en-ZA"/>
        </w:rPr>
        <w:t xml:space="preserve"> that</w:t>
      </w:r>
      <w:r w:rsidR="00620A4A" w:rsidRPr="00801167">
        <w:rPr>
          <w:rFonts w:ascii="Arial" w:eastAsiaTheme="minorEastAsia" w:hAnsi="Arial" w:cs="Arial"/>
          <w:sz w:val="24"/>
          <w:szCs w:val="24"/>
          <w:lang w:val="en-GB" w:eastAsia="en-ZA"/>
        </w:rPr>
        <w:t>:</w:t>
      </w:r>
    </w:p>
    <w:p w:rsidR="004E5EA4" w:rsidRDefault="004E5EA4" w:rsidP="00704A8C">
      <w:pPr>
        <w:spacing w:after="0" w:line="360" w:lineRule="auto"/>
        <w:ind w:left="720"/>
        <w:jc w:val="both"/>
        <w:rPr>
          <w:rFonts w:ascii="Arial" w:eastAsiaTheme="minorEastAsia" w:hAnsi="Arial" w:cs="Arial"/>
          <w:lang w:val="en-GB" w:eastAsia="en-ZA"/>
        </w:rPr>
      </w:pPr>
    </w:p>
    <w:p w:rsidR="00E33AD5" w:rsidRPr="006F2807" w:rsidRDefault="004E5EA4" w:rsidP="004E5EA4">
      <w:pPr>
        <w:spacing w:after="0" w:line="360" w:lineRule="auto"/>
        <w:jc w:val="both"/>
        <w:rPr>
          <w:rFonts w:ascii="Arial" w:eastAsiaTheme="minorEastAsia" w:hAnsi="Arial" w:cs="Arial"/>
          <w:lang w:val="en-GB" w:eastAsia="en-ZA"/>
        </w:rPr>
      </w:pPr>
      <w:r>
        <w:rPr>
          <w:rFonts w:ascii="Arial" w:eastAsiaTheme="minorEastAsia" w:hAnsi="Arial" w:cs="Arial"/>
          <w:lang w:val="en-GB" w:eastAsia="en-ZA"/>
        </w:rPr>
        <w:tab/>
      </w:r>
      <w:r w:rsidR="00801167">
        <w:rPr>
          <w:rFonts w:ascii="Arial" w:eastAsiaTheme="minorEastAsia" w:hAnsi="Arial" w:cs="Arial"/>
          <w:lang w:val="en-GB" w:eastAsia="en-ZA"/>
        </w:rPr>
        <w:t>‘</w:t>
      </w:r>
      <w:r w:rsidR="00620A4A" w:rsidRPr="006F2807">
        <w:rPr>
          <w:rFonts w:ascii="Arial" w:eastAsiaTheme="minorEastAsia" w:hAnsi="Arial" w:cs="Arial"/>
          <w:lang w:val="en-GB" w:eastAsia="en-ZA"/>
        </w:rPr>
        <w:t xml:space="preserve">5.1 </w:t>
      </w:r>
      <w:r w:rsidR="00E33AD5" w:rsidRPr="006F2807">
        <w:rPr>
          <w:rFonts w:ascii="Arial" w:eastAsiaTheme="minorEastAsia" w:hAnsi="Arial" w:cs="Arial"/>
          <w:lang w:val="en-GB" w:eastAsia="en-ZA"/>
        </w:rPr>
        <w:t xml:space="preserve">I admit that on or about </w:t>
      </w:r>
      <w:r w:rsidR="00620A4A" w:rsidRPr="006F2807">
        <w:rPr>
          <w:rFonts w:ascii="Arial" w:eastAsiaTheme="minorEastAsia" w:hAnsi="Arial" w:cs="Arial"/>
          <w:lang w:val="en-GB" w:eastAsia="en-ZA"/>
        </w:rPr>
        <w:t>29 December 2020 at or near Eenghango villag</w:t>
      </w:r>
      <w:r w:rsidR="00E33AD5" w:rsidRPr="006F2807">
        <w:rPr>
          <w:rFonts w:ascii="Arial" w:eastAsiaTheme="minorEastAsia" w:hAnsi="Arial" w:cs="Arial"/>
          <w:lang w:val="en-GB" w:eastAsia="en-ZA"/>
        </w:rPr>
        <w:t>e in the district of Eenhana I</w:t>
      </w:r>
      <w:r w:rsidR="00620A4A" w:rsidRPr="006F2807">
        <w:rPr>
          <w:rFonts w:ascii="Arial" w:eastAsiaTheme="minorEastAsia" w:hAnsi="Arial" w:cs="Arial"/>
          <w:lang w:val="en-GB" w:eastAsia="en-ZA"/>
        </w:rPr>
        <w:t xml:space="preserve"> gave birth to a boy.</w:t>
      </w:r>
    </w:p>
    <w:p w:rsidR="00E33AD5"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5.2 I gave birth at home after I</w:t>
      </w:r>
      <w:r w:rsidR="00620A4A" w:rsidRPr="006F2807">
        <w:rPr>
          <w:rFonts w:ascii="Arial" w:eastAsiaTheme="minorEastAsia" w:hAnsi="Arial" w:cs="Arial"/>
          <w:lang w:val="en-GB" w:eastAsia="en-ZA"/>
        </w:rPr>
        <w:t xml:space="preserve"> had gone into the field to answer nature’s call.</w:t>
      </w:r>
    </w:p>
    <w:p w:rsidR="00E33AD5"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5.3</w:t>
      </w:r>
      <w:r w:rsidR="00620A4A" w:rsidRPr="006F2807">
        <w:rPr>
          <w:rFonts w:ascii="Arial" w:eastAsiaTheme="minorEastAsia" w:hAnsi="Arial" w:cs="Arial"/>
          <w:lang w:val="en-GB" w:eastAsia="en-ZA"/>
        </w:rPr>
        <w:t xml:space="preserve"> While there</w:t>
      </w:r>
      <w:r w:rsidRPr="006F2807">
        <w:rPr>
          <w:rFonts w:ascii="Arial" w:eastAsiaTheme="minorEastAsia" w:hAnsi="Arial" w:cs="Arial"/>
          <w:lang w:val="en-GB" w:eastAsia="en-ZA"/>
        </w:rPr>
        <w:t>, I</w:t>
      </w:r>
      <w:r w:rsidR="00620A4A" w:rsidRPr="006F2807">
        <w:rPr>
          <w:rFonts w:ascii="Arial" w:eastAsiaTheme="minorEastAsia" w:hAnsi="Arial" w:cs="Arial"/>
          <w:lang w:val="en-GB" w:eastAsia="en-ZA"/>
        </w:rPr>
        <w:t xml:space="preserve"> started to feel severe abdominal pains</w:t>
      </w:r>
      <w:r w:rsidR="002D4F8D">
        <w:rPr>
          <w:rFonts w:ascii="Arial" w:eastAsiaTheme="minorEastAsia" w:hAnsi="Arial" w:cs="Arial"/>
          <w:lang w:val="en-GB" w:eastAsia="en-ZA"/>
        </w:rPr>
        <w:t>.</w:t>
      </w:r>
    </w:p>
    <w:p w:rsidR="00E33AD5"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5.4 I</w:t>
      </w:r>
      <w:r w:rsidR="00620A4A" w:rsidRPr="006F2807">
        <w:rPr>
          <w:rFonts w:ascii="Arial" w:eastAsiaTheme="minorEastAsia" w:hAnsi="Arial" w:cs="Arial"/>
          <w:lang w:val="en-GB" w:eastAsia="en-ZA"/>
        </w:rPr>
        <w:t xml:space="preserve"> could not make it back </w:t>
      </w:r>
      <w:r w:rsidRPr="006F2807">
        <w:rPr>
          <w:rFonts w:ascii="Arial" w:eastAsiaTheme="minorEastAsia" w:hAnsi="Arial" w:cs="Arial"/>
          <w:lang w:val="en-GB" w:eastAsia="en-ZA"/>
        </w:rPr>
        <w:t>to the homestead as a result I</w:t>
      </w:r>
      <w:r w:rsidR="00620A4A" w:rsidRPr="006F2807">
        <w:rPr>
          <w:rFonts w:ascii="Arial" w:eastAsiaTheme="minorEastAsia" w:hAnsi="Arial" w:cs="Arial"/>
          <w:lang w:val="en-GB" w:eastAsia="en-ZA"/>
        </w:rPr>
        <w:t xml:space="preserve"> gave birth </w:t>
      </w:r>
      <w:r w:rsidRPr="006F2807">
        <w:rPr>
          <w:rFonts w:ascii="Arial" w:eastAsiaTheme="minorEastAsia" w:hAnsi="Arial" w:cs="Arial"/>
          <w:lang w:val="en-GB" w:eastAsia="en-ZA"/>
        </w:rPr>
        <w:t xml:space="preserve">on my own </w:t>
      </w:r>
      <w:r w:rsidR="00620A4A" w:rsidRPr="006F2807">
        <w:rPr>
          <w:rFonts w:ascii="Arial" w:eastAsiaTheme="minorEastAsia" w:hAnsi="Arial" w:cs="Arial"/>
          <w:lang w:val="en-GB" w:eastAsia="en-ZA"/>
        </w:rPr>
        <w:t>without assistance</w:t>
      </w:r>
      <w:r w:rsidRPr="006F2807">
        <w:rPr>
          <w:rFonts w:ascii="Arial" w:eastAsiaTheme="minorEastAsia" w:hAnsi="Arial" w:cs="Arial"/>
          <w:lang w:val="en-GB" w:eastAsia="en-ZA"/>
        </w:rPr>
        <w:t xml:space="preserve"> in the field</w:t>
      </w:r>
      <w:r w:rsidR="00620A4A" w:rsidRPr="006F2807">
        <w:rPr>
          <w:rFonts w:ascii="Arial" w:eastAsiaTheme="minorEastAsia" w:hAnsi="Arial" w:cs="Arial"/>
          <w:lang w:val="en-GB" w:eastAsia="en-ZA"/>
        </w:rPr>
        <w:t xml:space="preserve">. </w:t>
      </w:r>
    </w:p>
    <w:p w:rsidR="00E33AD5"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5.5 Sadly my</w:t>
      </w:r>
      <w:r w:rsidR="00620A4A" w:rsidRPr="006F2807">
        <w:rPr>
          <w:rFonts w:ascii="Arial" w:eastAsiaTheme="minorEastAsia" w:hAnsi="Arial" w:cs="Arial"/>
          <w:lang w:val="en-GB" w:eastAsia="en-ZA"/>
        </w:rPr>
        <w:t xml:space="preserve"> baby never cried, nor did she show any signs of life</w:t>
      </w:r>
      <w:r w:rsidRPr="006F2807">
        <w:rPr>
          <w:rFonts w:ascii="Arial" w:eastAsiaTheme="minorEastAsia" w:hAnsi="Arial" w:cs="Arial"/>
          <w:lang w:val="en-GB" w:eastAsia="en-ZA"/>
        </w:rPr>
        <w:t>. He</w:t>
      </w:r>
      <w:r w:rsidR="00620A4A" w:rsidRPr="006F2807">
        <w:rPr>
          <w:rFonts w:ascii="Arial" w:eastAsiaTheme="minorEastAsia" w:hAnsi="Arial" w:cs="Arial"/>
          <w:lang w:val="en-GB" w:eastAsia="en-ZA"/>
        </w:rPr>
        <w:t xml:space="preserve"> was still born and was not born alive. </w:t>
      </w:r>
    </w:p>
    <w:p w:rsidR="00E33AD5"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5.6 H</w:t>
      </w:r>
      <w:r w:rsidR="00620A4A" w:rsidRPr="006F2807">
        <w:rPr>
          <w:rFonts w:ascii="Arial" w:eastAsiaTheme="minorEastAsia" w:hAnsi="Arial" w:cs="Arial"/>
          <w:lang w:val="en-GB" w:eastAsia="en-ZA"/>
        </w:rPr>
        <w:t>aving realised that</w:t>
      </w:r>
      <w:r w:rsidRPr="006F2807">
        <w:rPr>
          <w:rFonts w:ascii="Arial" w:eastAsiaTheme="minorEastAsia" w:hAnsi="Arial" w:cs="Arial"/>
          <w:lang w:val="en-GB" w:eastAsia="en-ZA"/>
        </w:rPr>
        <w:t xml:space="preserve"> my baby was not alive, I</w:t>
      </w:r>
      <w:r w:rsidR="00620A4A" w:rsidRPr="006F2807">
        <w:rPr>
          <w:rFonts w:ascii="Arial" w:eastAsiaTheme="minorEastAsia" w:hAnsi="Arial" w:cs="Arial"/>
          <w:lang w:val="en-GB" w:eastAsia="en-ZA"/>
        </w:rPr>
        <w:t xml:space="preserve"> did not know what to do with the body</w:t>
      </w:r>
      <w:r w:rsidRPr="006F2807">
        <w:rPr>
          <w:rFonts w:ascii="Arial" w:eastAsiaTheme="minorEastAsia" w:hAnsi="Arial" w:cs="Arial"/>
          <w:lang w:val="en-GB" w:eastAsia="en-ZA"/>
        </w:rPr>
        <w:t xml:space="preserve"> or where to take</w:t>
      </w:r>
      <w:r w:rsidR="004A286C">
        <w:rPr>
          <w:rFonts w:ascii="Arial" w:eastAsiaTheme="minorEastAsia" w:hAnsi="Arial" w:cs="Arial"/>
          <w:lang w:val="en-GB" w:eastAsia="en-ZA"/>
        </w:rPr>
        <w:t xml:space="preserve"> it</w:t>
      </w:r>
      <w:r w:rsidR="00620A4A" w:rsidRPr="006F2807">
        <w:rPr>
          <w:rFonts w:ascii="Arial" w:eastAsiaTheme="minorEastAsia" w:hAnsi="Arial" w:cs="Arial"/>
          <w:lang w:val="en-GB" w:eastAsia="en-ZA"/>
        </w:rPr>
        <w:t xml:space="preserve">. </w:t>
      </w:r>
    </w:p>
    <w:p w:rsidR="00B4360B"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5.7 I decided to place it in a pit close to where I</w:t>
      </w:r>
      <w:r w:rsidR="00620A4A" w:rsidRPr="006F2807">
        <w:rPr>
          <w:rFonts w:ascii="Arial" w:eastAsiaTheme="minorEastAsia" w:hAnsi="Arial" w:cs="Arial"/>
          <w:lang w:val="en-GB" w:eastAsia="en-ZA"/>
        </w:rPr>
        <w:t xml:space="preserve"> had given birth and </w:t>
      </w:r>
      <w:r w:rsidR="00B4360B" w:rsidRPr="006F2807">
        <w:rPr>
          <w:rFonts w:ascii="Arial" w:eastAsiaTheme="minorEastAsia" w:hAnsi="Arial" w:cs="Arial"/>
          <w:lang w:val="en-GB" w:eastAsia="en-ZA"/>
        </w:rPr>
        <w:t>proceeded to do so</w:t>
      </w:r>
    </w:p>
    <w:p w:rsidR="00B4360B" w:rsidRPr="006F2807" w:rsidRDefault="00E33AD5"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5.8 Regarding the allegation that I threw the body into a well</w:t>
      </w:r>
      <w:r w:rsidR="00B4360B" w:rsidRPr="006F2807">
        <w:rPr>
          <w:rFonts w:ascii="Arial" w:eastAsiaTheme="minorEastAsia" w:hAnsi="Arial" w:cs="Arial"/>
          <w:lang w:val="en-GB" w:eastAsia="en-ZA"/>
        </w:rPr>
        <w:t>, I say that is not true. I put the body in a pit that was nearby but not into a well.</w:t>
      </w:r>
    </w:p>
    <w:p w:rsidR="00B4360B" w:rsidRPr="006F2807" w:rsidRDefault="00B4360B"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5.9 I recognise and understood that my actions I</w:t>
      </w:r>
      <w:r w:rsidR="00620A4A" w:rsidRPr="006F2807">
        <w:rPr>
          <w:rFonts w:ascii="Arial" w:eastAsiaTheme="minorEastAsia" w:hAnsi="Arial" w:cs="Arial"/>
          <w:lang w:val="en-GB" w:eastAsia="en-ZA"/>
        </w:rPr>
        <w:t xml:space="preserve"> failed to alert the civic authorities of the birth </w:t>
      </w:r>
      <w:r w:rsidRPr="006F2807">
        <w:rPr>
          <w:rFonts w:ascii="Arial" w:eastAsiaTheme="minorEastAsia" w:hAnsi="Arial" w:cs="Arial"/>
          <w:lang w:val="en-GB" w:eastAsia="en-ZA"/>
        </w:rPr>
        <w:t xml:space="preserve">of my baby as I am </w:t>
      </w:r>
      <w:r w:rsidR="00620A4A" w:rsidRPr="006F2807">
        <w:rPr>
          <w:rFonts w:ascii="Arial" w:eastAsiaTheme="minorEastAsia" w:hAnsi="Arial" w:cs="Arial"/>
          <w:lang w:val="en-GB" w:eastAsia="en-ZA"/>
        </w:rPr>
        <w:t>required to</w:t>
      </w:r>
      <w:r w:rsidRPr="006F2807">
        <w:rPr>
          <w:rFonts w:ascii="Arial" w:eastAsiaTheme="minorEastAsia" w:hAnsi="Arial" w:cs="Arial"/>
          <w:lang w:val="en-GB" w:eastAsia="en-ZA"/>
        </w:rPr>
        <w:t xml:space="preserve"> have</w:t>
      </w:r>
      <w:r w:rsidR="00620A4A" w:rsidRPr="006F2807">
        <w:rPr>
          <w:rFonts w:ascii="Arial" w:eastAsiaTheme="minorEastAsia" w:hAnsi="Arial" w:cs="Arial"/>
          <w:lang w:val="en-GB" w:eastAsia="en-ZA"/>
        </w:rPr>
        <w:t xml:space="preserve"> do</w:t>
      </w:r>
      <w:r w:rsidRPr="006F2807">
        <w:rPr>
          <w:rFonts w:ascii="Arial" w:eastAsiaTheme="minorEastAsia" w:hAnsi="Arial" w:cs="Arial"/>
          <w:lang w:val="en-GB" w:eastAsia="en-ZA"/>
        </w:rPr>
        <w:t>ne even though my baby was still born.</w:t>
      </w:r>
    </w:p>
    <w:p w:rsidR="00B4360B" w:rsidRPr="006F2807" w:rsidRDefault="00B4360B"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5.10 I therefore admit</w:t>
      </w:r>
      <w:r w:rsidR="00620A4A" w:rsidRPr="006F2807">
        <w:rPr>
          <w:rFonts w:ascii="Arial" w:eastAsiaTheme="minorEastAsia" w:hAnsi="Arial" w:cs="Arial"/>
          <w:lang w:val="en-GB" w:eastAsia="en-ZA"/>
        </w:rPr>
        <w:t xml:space="preserve"> that in so doing</w:t>
      </w:r>
      <w:r w:rsidRPr="006F2807">
        <w:rPr>
          <w:rFonts w:ascii="Arial" w:eastAsiaTheme="minorEastAsia" w:hAnsi="Arial" w:cs="Arial"/>
          <w:lang w:val="en-GB" w:eastAsia="en-ZA"/>
        </w:rPr>
        <w:t>, I</w:t>
      </w:r>
      <w:r w:rsidR="00620A4A" w:rsidRPr="006F2807">
        <w:rPr>
          <w:rFonts w:ascii="Arial" w:eastAsiaTheme="minorEastAsia" w:hAnsi="Arial" w:cs="Arial"/>
          <w:lang w:val="en-GB" w:eastAsia="en-ZA"/>
        </w:rPr>
        <w:t xml:space="preserve"> unlaw</w:t>
      </w:r>
      <w:r w:rsidRPr="006F2807">
        <w:rPr>
          <w:rFonts w:ascii="Arial" w:eastAsiaTheme="minorEastAsia" w:hAnsi="Arial" w:cs="Arial"/>
          <w:lang w:val="en-GB" w:eastAsia="en-ZA"/>
        </w:rPr>
        <w:t>fully concealed the birth of my</w:t>
      </w:r>
      <w:r w:rsidR="00620A4A" w:rsidRPr="006F2807">
        <w:rPr>
          <w:rFonts w:ascii="Arial" w:eastAsiaTheme="minorEastAsia" w:hAnsi="Arial" w:cs="Arial"/>
          <w:lang w:val="en-GB" w:eastAsia="en-ZA"/>
        </w:rPr>
        <w:t xml:space="preserve"> still born baby.</w:t>
      </w:r>
    </w:p>
    <w:p w:rsidR="00B4360B" w:rsidRPr="006F2807" w:rsidRDefault="00B4360B"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lastRenderedPageBreak/>
        <w:t xml:space="preserve">5.11 I have been </w:t>
      </w:r>
      <w:r w:rsidR="00B60EA5" w:rsidRPr="006F2807">
        <w:rPr>
          <w:rFonts w:ascii="Arial" w:eastAsiaTheme="minorEastAsia" w:hAnsi="Arial" w:cs="Arial"/>
          <w:lang w:val="en-GB" w:eastAsia="en-ZA"/>
        </w:rPr>
        <w:t>advised</w:t>
      </w:r>
      <w:r w:rsidRPr="006F2807">
        <w:rPr>
          <w:rFonts w:ascii="Arial" w:eastAsiaTheme="minorEastAsia" w:hAnsi="Arial" w:cs="Arial"/>
          <w:lang w:val="en-GB" w:eastAsia="en-ZA"/>
        </w:rPr>
        <w:t xml:space="preserve"> by my legal practitioner that the concealment of birth is a criminal offence at law and that I could be convicted and punished on the basis of my admission without the state being required to prove the facts I admit.</w:t>
      </w:r>
    </w:p>
    <w:p w:rsidR="00402801" w:rsidRDefault="00B4360B" w:rsidP="004E5EA4">
      <w:pPr>
        <w:spacing w:after="0" w:line="360" w:lineRule="auto"/>
        <w:jc w:val="both"/>
        <w:rPr>
          <w:rFonts w:ascii="Arial" w:eastAsiaTheme="minorEastAsia" w:hAnsi="Arial" w:cs="Arial"/>
          <w:lang w:val="en-GB" w:eastAsia="en-ZA"/>
        </w:rPr>
      </w:pPr>
      <w:r w:rsidRPr="006F2807">
        <w:rPr>
          <w:rFonts w:ascii="Arial" w:eastAsiaTheme="minorEastAsia" w:hAnsi="Arial" w:cs="Arial"/>
          <w:lang w:val="en-GB" w:eastAsia="en-ZA"/>
        </w:rPr>
        <w:t>5.12 I confirm that I make the above admission freely and voluntarily and that it may be recorded as a formal admission in terms of s</w:t>
      </w:r>
      <w:r w:rsidR="00E341D3">
        <w:rPr>
          <w:rFonts w:ascii="Arial" w:eastAsiaTheme="minorEastAsia" w:hAnsi="Arial" w:cs="Arial"/>
          <w:lang w:val="en-GB" w:eastAsia="en-ZA"/>
        </w:rPr>
        <w:t xml:space="preserve"> </w:t>
      </w:r>
      <w:r w:rsidRPr="006F2807">
        <w:rPr>
          <w:rFonts w:ascii="Arial" w:eastAsiaTheme="minorEastAsia" w:hAnsi="Arial" w:cs="Arial"/>
          <w:lang w:val="en-GB" w:eastAsia="en-ZA"/>
        </w:rPr>
        <w:t xml:space="preserve">220 </w:t>
      </w:r>
      <w:r w:rsidR="00402801" w:rsidRPr="006F2807">
        <w:rPr>
          <w:rFonts w:ascii="Arial" w:eastAsiaTheme="minorEastAsia" w:hAnsi="Arial" w:cs="Arial"/>
          <w:lang w:val="en-GB" w:eastAsia="en-ZA"/>
        </w:rPr>
        <w:t>of the Criminal Procedure Act 51 of 1977.</w:t>
      </w:r>
      <w:r w:rsidR="00EE2200">
        <w:rPr>
          <w:rFonts w:ascii="Arial" w:eastAsiaTheme="minorEastAsia" w:hAnsi="Arial" w:cs="Arial"/>
          <w:lang w:val="en-GB" w:eastAsia="en-ZA"/>
        </w:rPr>
        <w:t>’</w:t>
      </w:r>
    </w:p>
    <w:p w:rsidR="00EE2200" w:rsidRDefault="00EE2200" w:rsidP="0082650F">
      <w:pPr>
        <w:spacing w:after="0" w:line="360" w:lineRule="auto"/>
        <w:jc w:val="both"/>
        <w:rPr>
          <w:rFonts w:ascii="Arial" w:eastAsiaTheme="minorEastAsia" w:hAnsi="Arial" w:cs="Arial"/>
          <w:lang w:val="en-GB" w:eastAsia="en-ZA"/>
        </w:rPr>
      </w:pPr>
    </w:p>
    <w:p w:rsidR="0082650F" w:rsidRPr="00CB0C6D" w:rsidRDefault="00CB0C6D"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 xml:space="preserve">[4] </w:t>
      </w:r>
      <w:r w:rsidR="00402CCD">
        <w:rPr>
          <w:rFonts w:ascii="Arial" w:eastAsiaTheme="minorEastAsia" w:hAnsi="Arial" w:cs="Arial"/>
          <w:sz w:val="24"/>
          <w:szCs w:val="24"/>
          <w:lang w:eastAsia="en-ZA"/>
        </w:rPr>
        <w:tab/>
      </w:r>
      <w:r>
        <w:rPr>
          <w:rFonts w:ascii="Arial" w:eastAsiaTheme="minorEastAsia" w:hAnsi="Arial" w:cs="Arial"/>
          <w:sz w:val="24"/>
          <w:szCs w:val="24"/>
          <w:lang w:eastAsia="en-ZA"/>
        </w:rPr>
        <w:t>On</w:t>
      </w:r>
      <w:r w:rsidRPr="00CB0C6D">
        <w:rPr>
          <w:rFonts w:ascii="Arial" w:eastAsiaTheme="minorEastAsia" w:hAnsi="Arial" w:cs="Arial"/>
          <w:sz w:val="24"/>
          <w:szCs w:val="24"/>
          <w:lang w:eastAsia="en-ZA"/>
        </w:rPr>
        <w:t xml:space="preserve"> c</w:t>
      </w:r>
      <w:r w:rsidR="0039166E" w:rsidRPr="00CB0C6D">
        <w:rPr>
          <w:rFonts w:ascii="Arial" w:eastAsiaTheme="minorEastAsia" w:hAnsi="Arial" w:cs="Arial"/>
          <w:sz w:val="24"/>
          <w:szCs w:val="24"/>
          <w:lang w:eastAsia="en-ZA"/>
        </w:rPr>
        <w:t>ount 2 &amp; 3</w:t>
      </w:r>
      <w:r>
        <w:rPr>
          <w:rFonts w:ascii="Arial" w:eastAsiaTheme="minorEastAsia" w:hAnsi="Arial" w:cs="Arial"/>
          <w:sz w:val="24"/>
          <w:szCs w:val="24"/>
          <w:lang w:eastAsia="en-ZA"/>
        </w:rPr>
        <w:t xml:space="preserve"> of</w:t>
      </w:r>
      <w:r w:rsidR="0039166E">
        <w:rPr>
          <w:rFonts w:ascii="Arial" w:eastAsiaTheme="minorEastAsia" w:hAnsi="Arial" w:cs="Arial"/>
          <w:sz w:val="24"/>
          <w:szCs w:val="24"/>
          <w:lang w:eastAsia="en-ZA"/>
        </w:rPr>
        <w:t xml:space="preserve"> </w:t>
      </w:r>
      <w:r w:rsidR="00801167" w:rsidRPr="0082650F">
        <w:rPr>
          <w:rFonts w:ascii="Arial" w:eastAsiaTheme="minorEastAsia" w:hAnsi="Arial" w:cs="Arial"/>
          <w:sz w:val="24"/>
          <w:szCs w:val="24"/>
          <w:lang w:eastAsia="en-ZA"/>
        </w:rPr>
        <w:t xml:space="preserve">Defeating or obstructing </w:t>
      </w:r>
      <w:r w:rsidR="00344339">
        <w:rPr>
          <w:rFonts w:ascii="Arial" w:eastAsiaTheme="minorEastAsia" w:hAnsi="Arial" w:cs="Arial"/>
          <w:sz w:val="24"/>
          <w:szCs w:val="24"/>
          <w:lang w:eastAsia="en-ZA"/>
        </w:rPr>
        <w:t xml:space="preserve">or attempting to defeat or obstruct </w:t>
      </w:r>
      <w:r w:rsidR="00801167" w:rsidRPr="0082650F">
        <w:rPr>
          <w:rFonts w:ascii="Arial" w:eastAsiaTheme="minorEastAsia" w:hAnsi="Arial" w:cs="Arial"/>
          <w:sz w:val="24"/>
          <w:szCs w:val="24"/>
          <w:lang w:eastAsia="en-ZA"/>
        </w:rPr>
        <w:t xml:space="preserve">the </w:t>
      </w:r>
      <w:r w:rsidR="00344339">
        <w:rPr>
          <w:rFonts w:ascii="Arial" w:eastAsiaTheme="minorEastAsia" w:hAnsi="Arial" w:cs="Arial"/>
          <w:sz w:val="24"/>
          <w:szCs w:val="24"/>
          <w:lang w:eastAsia="en-ZA"/>
        </w:rPr>
        <w:t>course of justice and in c</w:t>
      </w:r>
      <w:r w:rsidR="00801167" w:rsidRPr="0082650F">
        <w:rPr>
          <w:rFonts w:ascii="Arial" w:eastAsiaTheme="minorEastAsia" w:hAnsi="Arial" w:cs="Arial"/>
          <w:sz w:val="24"/>
          <w:szCs w:val="24"/>
          <w:lang w:eastAsia="en-ZA"/>
        </w:rPr>
        <w:t>ontravening section 132(1) (h) read with sections 1 and 132 (2) (b) of the Water Resources Management Act 24 of 2004</w:t>
      </w:r>
      <w:r w:rsidR="00402CCD">
        <w:rPr>
          <w:rFonts w:ascii="Arial" w:eastAsiaTheme="minorEastAsia" w:hAnsi="Arial" w:cs="Arial"/>
          <w:sz w:val="24"/>
          <w:szCs w:val="24"/>
          <w:lang w:eastAsia="en-ZA"/>
        </w:rPr>
        <w:t xml:space="preserve"> (WRMA)</w:t>
      </w:r>
      <w:r w:rsidR="00801167" w:rsidRPr="0082650F">
        <w:rPr>
          <w:rFonts w:ascii="Arial" w:eastAsiaTheme="minorEastAsia" w:hAnsi="Arial" w:cs="Arial"/>
          <w:sz w:val="24"/>
          <w:szCs w:val="24"/>
          <w:lang w:eastAsia="en-ZA"/>
        </w:rPr>
        <w:t>- Polluting a Water Resource</w:t>
      </w:r>
      <w:r>
        <w:rPr>
          <w:rFonts w:ascii="Arial" w:eastAsiaTheme="minorEastAsia" w:hAnsi="Arial" w:cs="Arial"/>
          <w:sz w:val="24"/>
          <w:szCs w:val="24"/>
          <w:lang w:eastAsia="en-ZA"/>
        </w:rPr>
        <w:t>, she also gave an explanation. Specifically that, o</w:t>
      </w:r>
      <w:r w:rsidR="00547D05">
        <w:rPr>
          <w:rFonts w:ascii="Arial" w:eastAsiaTheme="minorEastAsia" w:hAnsi="Arial" w:cs="Arial"/>
          <w:sz w:val="24"/>
          <w:szCs w:val="24"/>
          <w:lang w:val="en-GB" w:eastAsia="en-ZA"/>
        </w:rPr>
        <w:t>n</w:t>
      </w:r>
      <w:r w:rsidR="00EE2200">
        <w:rPr>
          <w:rFonts w:ascii="Arial" w:eastAsiaTheme="minorEastAsia" w:hAnsi="Arial" w:cs="Arial"/>
          <w:sz w:val="24"/>
          <w:szCs w:val="24"/>
          <w:lang w:val="en-GB" w:eastAsia="en-ZA"/>
        </w:rPr>
        <w:t xml:space="preserve"> the allegation that she dumped the body of her</w:t>
      </w:r>
      <w:r w:rsidR="00402801" w:rsidRPr="00EE2200">
        <w:rPr>
          <w:rFonts w:ascii="Arial" w:eastAsiaTheme="minorEastAsia" w:hAnsi="Arial" w:cs="Arial"/>
          <w:sz w:val="24"/>
          <w:szCs w:val="24"/>
          <w:lang w:val="en-GB" w:eastAsia="en-ZA"/>
        </w:rPr>
        <w:t xml:space="preserve"> baby in order to frustrate the investigations of the police or to suppress the ends of </w:t>
      </w:r>
      <w:r w:rsidR="00B60EA5" w:rsidRPr="00EE2200">
        <w:rPr>
          <w:rFonts w:ascii="Arial" w:eastAsiaTheme="minorEastAsia" w:hAnsi="Arial" w:cs="Arial"/>
          <w:sz w:val="24"/>
          <w:szCs w:val="24"/>
          <w:lang w:val="en-GB" w:eastAsia="en-ZA"/>
        </w:rPr>
        <w:t>justice</w:t>
      </w:r>
      <w:r w:rsidR="00EE2200">
        <w:rPr>
          <w:rFonts w:ascii="Arial" w:eastAsiaTheme="minorEastAsia" w:hAnsi="Arial" w:cs="Arial"/>
          <w:sz w:val="24"/>
          <w:szCs w:val="24"/>
          <w:lang w:val="en-GB" w:eastAsia="en-ZA"/>
        </w:rPr>
        <w:t>, she</w:t>
      </w:r>
      <w:r w:rsidR="00402801" w:rsidRPr="00EE2200">
        <w:rPr>
          <w:rFonts w:ascii="Arial" w:eastAsiaTheme="minorEastAsia" w:hAnsi="Arial" w:cs="Arial"/>
          <w:sz w:val="24"/>
          <w:szCs w:val="24"/>
          <w:lang w:val="en-GB" w:eastAsia="en-ZA"/>
        </w:rPr>
        <w:t xml:space="preserve"> s</w:t>
      </w:r>
      <w:r w:rsidR="008D2E8F">
        <w:rPr>
          <w:rFonts w:ascii="Arial" w:eastAsiaTheme="minorEastAsia" w:hAnsi="Arial" w:cs="Arial"/>
          <w:sz w:val="24"/>
          <w:szCs w:val="24"/>
          <w:lang w:val="en-GB" w:eastAsia="en-ZA"/>
        </w:rPr>
        <w:t>aid</w:t>
      </w:r>
      <w:r w:rsidR="00EE2200">
        <w:rPr>
          <w:rFonts w:ascii="Arial" w:eastAsiaTheme="minorEastAsia" w:hAnsi="Arial" w:cs="Arial"/>
          <w:sz w:val="24"/>
          <w:szCs w:val="24"/>
          <w:lang w:val="en-GB" w:eastAsia="en-ZA"/>
        </w:rPr>
        <w:t xml:space="preserve"> that at that point in time, she</w:t>
      </w:r>
      <w:r w:rsidR="008D2E8F">
        <w:rPr>
          <w:rFonts w:ascii="Arial" w:eastAsiaTheme="minorEastAsia" w:hAnsi="Arial" w:cs="Arial"/>
          <w:sz w:val="24"/>
          <w:szCs w:val="24"/>
          <w:lang w:val="en-GB" w:eastAsia="en-ZA"/>
        </w:rPr>
        <w:t xml:space="preserve"> was afraid of what her</w:t>
      </w:r>
      <w:r w:rsidR="00402801" w:rsidRPr="00EE2200">
        <w:rPr>
          <w:rFonts w:ascii="Arial" w:eastAsiaTheme="minorEastAsia" w:hAnsi="Arial" w:cs="Arial"/>
          <w:sz w:val="24"/>
          <w:szCs w:val="24"/>
          <w:lang w:val="en-GB" w:eastAsia="en-ZA"/>
        </w:rPr>
        <w:t xml:space="preserve"> biological parents would say about what transpired sin</w:t>
      </w:r>
      <w:r w:rsidR="00EE2200">
        <w:rPr>
          <w:rFonts w:ascii="Arial" w:eastAsiaTheme="minorEastAsia" w:hAnsi="Arial" w:cs="Arial"/>
          <w:sz w:val="24"/>
          <w:szCs w:val="24"/>
          <w:lang w:val="en-GB" w:eastAsia="en-ZA"/>
        </w:rPr>
        <w:t>ce they did not even know that she was pregnant; she</w:t>
      </w:r>
      <w:r w:rsidR="00402801" w:rsidRPr="00EE2200">
        <w:rPr>
          <w:rFonts w:ascii="Arial" w:eastAsiaTheme="minorEastAsia" w:hAnsi="Arial" w:cs="Arial"/>
          <w:sz w:val="24"/>
          <w:szCs w:val="24"/>
          <w:lang w:val="en-GB" w:eastAsia="en-ZA"/>
        </w:rPr>
        <w:t xml:space="preserve"> was also afraid of taking a still born baby to the</w:t>
      </w:r>
      <w:r w:rsidR="008D2E8F">
        <w:rPr>
          <w:rFonts w:ascii="Arial" w:eastAsiaTheme="minorEastAsia" w:hAnsi="Arial" w:cs="Arial"/>
          <w:sz w:val="24"/>
          <w:szCs w:val="24"/>
          <w:lang w:val="en-GB" w:eastAsia="en-ZA"/>
        </w:rPr>
        <w:t xml:space="preserve"> house of her</w:t>
      </w:r>
      <w:r w:rsidR="00EE2200">
        <w:rPr>
          <w:rFonts w:ascii="Arial" w:eastAsiaTheme="minorEastAsia" w:hAnsi="Arial" w:cs="Arial"/>
          <w:sz w:val="24"/>
          <w:szCs w:val="24"/>
          <w:lang w:val="en-GB" w:eastAsia="en-ZA"/>
        </w:rPr>
        <w:t xml:space="preserve"> aunt where she was staying at the time; she</w:t>
      </w:r>
      <w:r w:rsidR="00402801" w:rsidRPr="00EE2200">
        <w:rPr>
          <w:rFonts w:ascii="Arial" w:eastAsiaTheme="minorEastAsia" w:hAnsi="Arial" w:cs="Arial"/>
          <w:sz w:val="24"/>
          <w:szCs w:val="24"/>
          <w:lang w:val="en-GB" w:eastAsia="en-ZA"/>
        </w:rPr>
        <w:t xml:space="preserve"> was </w:t>
      </w:r>
      <w:r w:rsidR="00B60EA5" w:rsidRPr="00EE2200">
        <w:rPr>
          <w:rFonts w:ascii="Arial" w:eastAsiaTheme="minorEastAsia" w:hAnsi="Arial" w:cs="Arial"/>
          <w:sz w:val="24"/>
          <w:szCs w:val="24"/>
          <w:lang w:val="en-GB" w:eastAsia="en-ZA"/>
        </w:rPr>
        <w:t>also</w:t>
      </w:r>
      <w:r w:rsidR="00402801" w:rsidRPr="00EE2200">
        <w:rPr>
          <w:rFonts w:ascii="Arial" w:eastAsiaTheme="minorEastAsia" w:hAnsi="Arial" w:cs="Arial"/>
          <w:sz w:val="24"/>
          <w:szCs w:val="24"/>
          <w:lang w:val="en-GB" w:eastAsia="en-ZA"/>
        </w:rPr>
        <w:t xml:space="preserve"> afraid of what the church elders</w:t>
      </w:r>
      <w:r w:rsidR="00EE2200">
        <w:rPr>
          <w:rFonts w:ascii="Arial" w:eastAsiaTheme="minorEastAsia" w:hAnsi="Arial" w:cs="Arial"/>
          <w:sz w:val="24"/>
          <w:szCs w:val="24"/>
          <w:lang w:val="en-GB" w:eastAsia="en-ZA"/>
        </w:rPr>
        <w:t xml:space="preserve"> would say about the fact that she</w:t>
      </w:r>
      <w:r w:rsidR="00402801" w:rsidRPr="00EE2200">
        <w:rPr>
          <w:rFonts w:ascii="Arial" w:eastAsiaTheme="minorEastAsia" w:hAnsi="Arial" w:cs="Arial"/>
          <w:sz w:val="24"/>
          <w:szCs w:val="24"/>
          <w:lang w:val="en-GB" w:eastAsia="en-ZA"/>
        </w:rPr>
        <w:t xml:space="preserve"> fell pregnant and that the baby had </w:t>
      </w:r>
      <w:r w:rsidR="00B60EA5" w:rsidRPr="00EE2200">
        <w:rPr>
          <w:rFonts w:ascii="Arial" w:eastAsiaTheme="minorEastAsia" w:hAnsi="Arial" w:cs="Arial"/>
          <w:sz w:val="24"/>
          <w:szCs w:val="24"/>
          <w:lang w:val="en-GB" w:eastAsia="en-ZA"/>
        </w:rPr>
        <w:t>passed</w:t>
      </w:r>
      <w:r w:rsidR="00402801" w:rsidRPr="00EE2200">
        <w:rPr>
          <w:rFonts w:ascii="Arial" w:eastAsiaTheme="minorEastAsia" w:hAnsi="Arial" w:cs="Arial"/>
          <w:sz w:val="24"/>
          <w:szCs w:val="24"/>
          <w:lang w:val="en-GB" w:eastAsia="en-ZA"/>
        </w:rPr>
        <w:t xml:space="preserve"> away.</w:t>
      </w:r>
      <w:r w:rsidR="008D2E8F">
        <w:rPr>
          <w:rFonts w:ascii="Arial" w:eastAsiaTheme="minorEastAsia" w:hAnsi="Arial" w:cs="Arial"/>
          <w:sz w:val="24"/>
          <w:szCs w:val="24"/>
          <w:lang w:val="en-GB" w:eastAsia="en-ZA"/>
        </w:rPr>
        <w:t xml:space="preserve"> In all of this fear, she</w:t>
      </w:r>
      <w:r w:rsidR="00402801" w:rsidRPr="00EE2200">
        <w:rPr>
          <w:rFonts w:ascii="Arial" w:eastAsiaTheme="minorEastAsia" w:hAnsi="Arial" w:cs="Arial"/>
          <w:sz w:val="24"/>
          <w:szCs w:val="24"/>
          <w:lang w:val="en-GB" w:eastAsia="en-ZA"/>
        </w:rPr>
        <w:t xml:space="preserve"> though</w:t>
      </w:r>
      <w:r w:rsidR="006F2807" w:rsidRPr="00EE2200">
        <w:rPr>
          <w:rFonts w:ascii="Arial" w:eastAsiaTheme="minorEastAsia" w:hAnsi="Arial" w:cs="Arial"/>
          <w:sz w:val="24"/>
          <w:szCs w:val="24"/>
          <w:lang w:val="en-GB" w:eastAsia="en-ZA"/>
        </w:rPr>
        <w:t>t</w:t>
      </w:r>
      <w:r w:rsidR="00402801" w:rsidRPr="00EE2200">
        <w:rPr>
          <w:rFonts w:ascii="Arial" w:eastAsiaTheme="minorEastAsia" w:hAnsi="Arial" w:cs="Arial"/>
          <w:sz w:val="24"/>
          <w:szCs w:val="24"/>
          <w:lang w:val="en-GB" w:eastAsia="en-ZA"/>
        </w:rPr>
        <w:t xml:space="preserve"> the best would be</w:t>
      </w:r>
      <w:r w:rsidR="00DF5A5E" w:rsidRPr="00EE2200">
        <w:rPr>
          <w:rFonts w:ascii="Arial" w:eastAsiaTheme="minorEastAsia" w:hAnsi="Arial" w:cs="Arial"/>
          <w:sz w:val="24"/>
          <w:szCs w:val="24"/>
          <w:lang w:val="en-GB" w:eastAsia="en-ZA"/>
        </w:rPr>
        <w:t>,</w:t>
      </w:r>
      <w:r w:rsidR="00402801" w:rsidRPr="00EE2200">
        <w:rPr>
          <w:rFonts w:ascii="Arial" w:eastAsiaTheme="minorEastAsia" w:hAnsi="Arial" w:cs="Arial"/>
          <w:sz w:val="24"/>
          <w:szCs w:val="24"/>
          <w:lang w:val="en-GB" w:eastAsia="en-ZA"/>
        </w:rPr>
        <w:t xml:space="preserve"> to burry and not repor</w:t>
      </w:r>
      <w:r w:rsidR="008D2E8F">
        <w:rPr>
          <w:rFonts w:ascii="Arial" w:eastAsiaTheme="minorEastAsia" w:hAnsi="Arial" w:cs="Arial"/>
          <w:sz w:val="24"/>
          <w:szCs w:val="24"/>
          <w:lang w:val="en-GB" w:eastAsia="en-ZA"/>
        </w:rPr>
        <w:t>t any of this to her</w:t>
      </w:r>
      <w:r w:rsidR="00402801" w:rsidRPr="00EE2200">
        <w:rPr>
          <w:rFonts w:ascii="Arial" w:eastAsiaTheme="minorEastAsia" w:hAnsi="Arial" w:cs="Arial"/>
          <w:sz w:val="24"/>
          <w:szCs w:val="24"/>
          <w:lang w:val="en-GB" w:eastAsia="en-ZA"/>
        </w:rPr>
        <w:t xml:space="preserve"> parents. At a time, </w:t>
      </w:r>
      <w:r w:rsidR="00B60EA5" w:rsidRPr="00EE2200">
        <w:rPr>
          <w:rFonts w:ascii="Arial" w:eastAsiaTheme="minorEastAsia" w:hAnsi="Arial" w:cs="Arial"/>
          <w:sz w:val="24"/>
          <w:szCs w:val="24"/>
          <w:lang w:val="en-GB" w:eastAsia="en-ZA"/>
        </w:rPr>
        <w:t>police</w:t>
      </w:r>
      <w:r w:rsidR="00402801" w:rsidRPr="00EE2200">
        <w:rPr>
          <w:rFonts w:ascii="Arial" w:eastAsiaTheme="minorEastAsia" w:hAnsi="Arial" w:cs="Arial"/>
          <w:sz w:val="24"/>
          <w:szCs w:val="24"/>
          <w:lang w:val="en-GB" w:eastAsia="en-ZA"/>
        </w:rPr>
        <w:t xml:space="preserve"> inv</w:t>
      </w:r>
      <w:r>
        <w:rPr>
          <w:rFonts w:ascii="Arial" w:eastAsiaTheme="minorEastAsia" w:hAnsi="Arial" w:cs="Arial"/>
          <w:sz w:val="24"/>
          <w:szCs w:val="24"/>
          <w:lang w:val="en-GB" w:eastAsia="en-ZA"/>
        </w:rPr>
        <w:t>estigations were the least of her</w:t>
      </w:r>
      <w:r w:rsidR="00402801" w:rsidRPr="00EE2200">
        <w:rPr>
          <w:rFonts w:ascii="Arial" w:eastAsiaTheme="minorEastAsia" w:hAnsi="Arial" w:cs="Arial"/>
          <w:sz w:val="24"/>
          <w:szCs w:val="24"/>
          <w:lang w:val="en-GB" w:eastAsia="en-ZA"/>
        </w:rPr>
        <w:t xml:space="preserve"> </w:t>
      </w:r>
      <w:r w:rsidR="008D2E8F" w:rsidRPr="00EE2200">
        <w:rPr>
          <w:rFonts w:ascii="Arial" w:eastAsiaTheme="minorEastAsia" w:hAnsi="Arial" w:cs="Arial"/>
          <w:sz w:val="24"/>
          <w:szCs w:val="24"/>
          <w:lang w:val="en-GB" w:eastAsia="en-ZA"/>
        </w:rPr>
        <w:t>worries.</w:t>
      </w:r>
      <w:r w:rsidR="008D2E8F">
        <w:rPr>
          <w:rFonts w:ascii="Arial" w:eastAsiaTheme="minorEastAsia" w:hAnsi="Arial" w:cs="Arial"/>
          <w:sz w:val="24"/>
          <w:szCs w:val="24"/>
          <w:lang w:val="en-GB" w:eastAsia="en-ZA"/>
        </w:rPr>
        <w:t xml:space="preserve"> She</w:t>
      </w:r>
      <w:r w:rsidR="00402801" w:rsidRPr="00EE2200">
        <w:rPr>
          <w:rFonts w:ascii="Arial" w:eastAsiaTheme="minorEastAsia" w:hAnsi="Arial" w:cs="Arial"/>
          <w:sz w:val="24"/>
          <w:szCs w:val="24"/>
          <w:lang w:val="en-GB" w:eastAsia="en-ZA"/>
        </w:rPr>
        <w:t xml:space="preserve"> </w:t>
      </w:r>
      <w:r w:rsidR="008D2E8F">
        <w:rPr>
          <w:rFonts w:ascii="Arial" w:eastAsiaTheme="minorEastAsia" w:hAnsi="Arial" w:cs="Arial"/>
          <w:sz w:val="24"/>
          <w:szCs w:val="24"/>
          <w:lang w:val="en-GB" w:eastAsia="en-ZA"/>
        </w:rPr>
        <w:t xml:space="preserve">further </w:t>
      </w:r>
      <w:r w:rsidR="00402801" w:rsidRPr="00EE2200">
        <w:rPr>
          <w:rFonts w:ascii="Arial" w:eastAsiaTheme="minorEastAsia" w:hAnsi="Arial" w:cs="Arial"/>
          <w:sz w:val="24"/>
          <w:szCs w:val="24"/>
          <w:lang w:val="en-GB" w:eastAsia="en-ZA"/>
        </w:rPr>
        <w:t>admit</w:t>
      </w:r>
      <w:r w:rsidR="008D2E8F">
        <w:rPr>
          <w:rFonts w:ascii="Arial" w:eastAsiaTheme="minorEastAsia" w:hAnsi="Arial" w:cs="Arial"/>
          <w:sz w:val="24"/>
          <w:szCs w:val="24"/>
          <w:lang w:val="en-GB" w:eastAsia="en-ZA"/>
        </w:rPr>
        <w:t>ted therefore that she buried her</w:t>
      </w:r>
      <w:r w:rsidR="00402801" w:rsidRPr="00EE2200">
        <w:rPr>
          <w:rFonts w:ascii="Arial" w:eastAsiaTheme="minorEastAsia" w:hAnsi="Arial" w:cs="Arial"/>
          <w:sz w:val="24"/>
          <w:szCs w:val="24"/>
          <w:lang w:val="en-GB" w:eastAsia="en-ZA"/>
        </w:rPr>
        <w:t xml:space="preserve"> still born baby in order to conceal the birth and to </w:t>
      </w:r>
      <w:r w:rsidR="008D2E8F">
        <w:rPr>
          <w:rFonts w:ascii="Arial" w:eastAsiaTheme="minorEastAsia" w:hAnsi="Arial" w:cs="Arial"/>
          <w:sz w:val="24"/>
          <w:szCs w:val="24"/>
          <w:lang w:val="en-GB" w:eastAsia="en-ZA"/>
        </w:rPr>
        <w:t>avoid the news of it reaching her</w:t>
      </w:r>
      <w:r w:rsidR="00402801" w:rsidRPr="00EE2200">
        <w:rPr>
          <w:rFonts w:ascii="Arial" w:eastAsiaTheme="minorEastAsia" w:hAnsi="Arial" w:cs="Arial"/>
          <w:sz w:val="24"/>
          <w:szCs w:val="24"/>
          <w:lang w:val="en-GB" w:eastAsia="en-ZA"/>
        </w:rPr>
        <w:t xml:space="preserve"> parents.</w:t>
      </w:r>
      <w:r w:rsidR="008D2E8F">
        <w:rPr>
          <w:rFonts w:ascii="Arial" w:eastAsiaTheme="minorEastAsia" w:hAnsi="Arial" w:cs="Arial"/>
          <w:sz w:val="24"/>
          <w:szCs w:val="24"/>
          <w:lang w:val="en-GB" w:eastAsia="en-ZA"/>
        </w:rPr>
        <w:t xml:space="preserve"> She denied</w:t>
      </w:r>
      <w:r w:rsidR="00402801" w:rsidRPr="00EE2200">
        <w:rPr>
          <w:rFonts w:ascii="Arial" w:eastAsiaTheme="minorEastAsia" w:hAnsi="Arial" w:cs="Arial"/>
          <w:sz w:val="24"/>
          <w:szCs w:val="24"/>
          <w:lang w:val="en-GB" w:eastAsia="en-ZA"/>
        </w:rPr>
        <w:t xml:space="preserve"> that this was done to frustrate police investigations or to suppress the course of justice</w:t>
      </w:r>
      <w:r w:rsidR="00B60EA5" w:rsidRPr="00EE2200">
        <w:rPr>
          <w:rFonts w:ascii="Arial" w:eastAsiaTheme="minorEastAsia" w:hAnsi="Arial" w:cs="Arial"/>
          <w:sz w:val="24"/>
          <w:szCs w:val="24"/>
          <w:lang w:val="en-GB" w:eastAsia="en-ZA"/>
        </w:rPr>
        <w:t>.</w:t>
      </w:r>
    </w:p>
    <w:p w:rsidR="00472B88" w:rsidRDefault="00472B88" w:rsidP="0082650F">
      <w:pPr>
        <w:spacing w:after="0" w:line="360" w:lineRule="auto"/>
        <w:jc w:val="both"/>
        <w:rPr>
          <w:rFonts w:ascii="Arial" w:eastAsiaTheme="minorEastAsia" w:hAnsi="Arial" w:cs="Arial"/>
          <w:sz w:val="24"/>
          <w:szCs w:val="24"/>
          <w:lang w:eastAsia="en-ZA"/>
        </w:rPr>
      </w:pPr>
    </w:p>
    <w:p w:rsidR="00472B88" w:rsidRDefault="00472B88" w:rsidP="00472B88">
      <w:pPr>
        <w:spacing w:after="0" w:line="360" w:lineRule="auto"/>
        <w:jc w:val="both"/>
        <w:rPr>
          <w:rFonts w:ascii="Arial" w:eastAsiaTheme="minorEastAsia" w:hAnsi="Arial" w:cs="Arial"/>
          <w:sz w:val="24"/>
          <w:szCs w:val="24"/>
          <w:u w:val="single"/>
          <w:lang w:eastAsia="en-ZA"/>
        </w:rPr>
      </w:pPr>
      <w:r>
        <w:rPr>
          <w:rFonts w:ascii="Arial" w:eastAsiaTheme="minorEastAsia" w:hAnsi="Arial" w:cs="Arial"/>
          <w:sz w:val="24"/>
          <w:szCs w:val="24"/>
          <w:u w:val="single"/>
          <w:lang w:eastAsia="en-ZA"/>
        </w:rPr>
        <w:t>E</w:t>
      </w:r>
      <w:r w:rsidRPr="00AD6149">
        <w:rPr>
          <w:rFonts w:ascii="Arial" w:eastAsiaTheme="minorEastAsia" w:hAnsi="Arial" w:cs="Arial"/>
          <w:sz w:val="24"/>
          <w:szCs w:val="24"/>
          <w:u w:val="single"/>
          <w:lang w:eastAsia="en-ZA"/>
        </w:rPr>
        <w:t>vidence</w:t>
      </w:r>
    </w:p>
    <w:p w:rsidR="00472B88" w:rsidRDefault="00472B88" w:rsidP="0082650F">
      <w:pPr>
        <w:spacing w:after="0" w:line="360" w:lineRule="auto"/>
        <w:jc w:val="both"/>
        <w:rPr>
          <w:rFonts w:ascii="Arial" w:eastAsiaTheme="minorEastAsia" w:hAnsi="Arial" w:cs="Arial"/>
          <w:sz w:val="24"/>
          <w:szCs w:val="24"/>
          <w:lang w:eastAsia="en-ZA"/>
        </w:rPr>
      </w:pPr>
    </w:p>
    <w:p w:rsidR="008B6FE7" w:rsidRDefault="0027411A" w:rsidP="0082650F">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eastAsia="en-ZA"/>
        </w:rPr>
        <w:t>[5</w:t>
      </w:r>
      <w:r w:rsidR="00AD6149">
        <w:rPr>
          <w:rFonts w:ascii="Arial" w:eastAsiaTheme="minorEastAsia" w:hAnsi="Arial" w:cs="Arial"/>
          <w:sz w:val="24"/>
          <w:szCs w:val="24"/>
          <w:lang w:eastAsia="en-ZA"/>
        </w:rPr>
        <w:t xml:space="preserve">] </w:t>
      </w:r>
      <w:r w:rsidR="00AD6149">
        <w:rPr>
          <w:rFonts w:ascii="Arial" w:eastAsiaTheme="minorEastAsia" w:hAnsi="Arial" w:cs="Arial"/>
          <w:sz w:val="24"/>
          <w:szCs w:val="24"/>
          <w:lang w:eastAsia="en-ZA"/>
        </w:rPr>
        <w:tab/>
      </w:r>
      <w:r w:rsidR="001C6C3E">
        <w:rPr>
          <w:rFonts w:ascii="Arial" w:eastAsiaTheme="minorEastAsia" w:hAnsi="Arial" w:cs="Arial"/>
          <w:sz w:val="24"/>
          <w:szCs w:val="24"/>
          <w:lang w:val="en-US" w:eastAsia="en-ZA"/>
        </w:rPr>
        <w:t>Ndapandula Ngelapitu</w:t>
      </w:r>
      <w:r w:rsidR="00A33022">
        <w:rPr>
          <w:rFonts w:ascii="Arial" w:eastAsiaTheme="minorEastAsia" w:hAnsi="Arial" w:cs="Arial"/>
          <w:sz w:val="24"/>
          <w:szCs w:val="24"/>
          <w:lang w:val="en-US" w:eastAsia="en-ZA"/>
        </w:rPr>
        <w:t xml:space="preserve"> Luko</w:t>
      </w:r>
      <w:r w:rsidR="0032346A">
        <w:rPr>
          <w:rFonts w:ascii="Arial" w:eastAsiaTheme="minorEastAsia" w:hAnsi="Arial" w:cs="Arial"/>
          <w:sz w:val="24"/>
          <w:szCs w:val="24"/>
          <w:lang w:val="en-US" w:eastAsia="en-ZA"/>
        </w:rPr>
        <w:t>lo a</w:t>
      </w:r>
      <w:r w:rsidR="00A33022">
        <w:rPr>
          <w:rFonts w:ascii="Arial" w:eastAsiaTheme="minorEastAsia" w:hAnsi="Arial" w:cs="Arial"/>
          <w:sz w:val="24"/>
          <w:szCs w:val="24"/>
          <w:lang w:val="en-US" w:eastAsia="en-ZA"/>
        </w:rPr>
        <w:t xml:space="preserve"> friend </w:t>
      </w:r>
      <w:r w:rsidR="00472B88">
        <w:rPr>
          <w:rFonts w:ascii="Arial" w:eastAsiaTheme="minorEastAsia" w:hAnsi="Arial" w:cs="Arial"/>
          <w:sz w:val="24"/>
          <w:szCs w:val="24"/>
          <w:lang w:val="en-US" w:eastAsia="en-ZA"/>
        </w:rPr>
        <w:t>to the accused,</w:t>
      </w:r>
      <w:r w:rsidR="00A33022">
        <w:rPr>
          <w:rFonts w:ascii="Arial" w:eastAsiaTheme="minorEastAsia" w:hAnsi="Arial" w:cs="Arial"/>
          <w:sz w:val="24"/>
          <w:szCs w:val="24"/>
          <w:lang w:val="en-US" w:eastAsia="en-ZA"/>
        </w:rPr>
        <w:t xml:space="preserve"> schooled with</w:t>
      </w:r>
      <w:r w:rsidR="00AD6149">
        <w:rPr>
          <w:rFonts w:ascii="Arial" w:eastAsiaTheme="minorEastAsia" w:hAnsi="Arial" w:cs="Arial"/>
          <w:sz w:val="24"/>
          <w:szCs w:val="24"/>
          <w:lang w:val="en-US" w:eastAsia="en-ZA"/>
        </w:rPr>
        <w:t xml:space="preserve"> </w:t>
      </w:r>
      <w:r w:rsidR="00472B88">
        <w:rPr>
          <w:rFonts w:ascii="Arial" w:eastAsiaTheme="minorEastAsia" w:hAnsi="Arial" w:cs="Arial"/>
          <w:sz w:val="24"/>
          <w:szCs w:val="24"/>
          <w:lang w:val="en-US" w:eastAsia="en-ZA"/>
        </w:rPr>
        <w:t xml:space="preserve">her </w:t>
      </w:r>
      <w:r w:rsidR="00AD6149">
        <w:rPr>
          <w:rFonts w:ascii="Arial" w:eastAsiaTheme="minorEastAsia" w:hAnsi="Arial" w:cs="Arial"/>
          <w:sz w:val="24"/>
          <w:szCs w:val="24"/>
          <w:lang w:val="en-US" w:eastAsia="en-ZA"/>
        </w:rPr>
        <w:t>at Ongha S</w:t>
      </w:r>
      <w:r w:rsidR="00C7298E">
        <w:rPr>
          <w:rFonts w:ascii="Arial" w:eastAsiaTheme="minorEastAsia" w:hAnsi="Arial" w:cs="Arial"/>
          <w:sz w:val="24"/>
          <w:szCs w:val="24"/>
          <w:lang w:val="en-US" w:eastAsia="en-ZA"/>
        </w:rPr>
        <w:t xml:space="preserve">econdary School </w:t>
      </w:r>
      <w:r w:rsidR="00A33022">
        <w:rPr>
          <w:rFonts w:ascii="Arial" w:eastAsiaTheme="minorEastAsia" w:hAnsi="Arial" w:cs="Arial"/>
          <w:sz w:val="24"/>
          <w:szCs w:val="24"/>
          <w:lang w:val="en-US" w:eastAsia="en-ZA"/>
        </w:rPr>
        <w:t>in grade</w:t>
      </w:r>
      <w:r w:rsidR="001C6C3E">
        <w:rPr>
          <w:rFonts w:ascii="Arial" w:eastAsiaTheme="minorEastAsia" w:hAnsi="Arial" w:cs="Arial"/>
          <w:sz w:val="24"/>
          <w:szCs w:val="24"/>
          <w:lang w:val="en-US" w:eastAsia="en-ZA"/>
        </w:rPr>
        <w:t xml:space="preserve"> </w:t>
      </w:r>
      <w:r w:rsidR="00A33022">
        <w:rPr>
          <w:rFonts w:ascii="Arial" w:eastAsiaTheme="minorEastAsia" w:hAnsi="Arial" w:cs="Arial"/>
          <w:sz w:val="24"/>
          <w:szCs w:val="24"/>
          <w:lang w:val="en-US" w:eastAsia="en-ZA"/>
        </w:rPr>
        <w:t>12. She</w:t>
      </w:r>
      <w:r w:rsidR="00472B88">
        <w:rPr>
          <w:rFonts w:ascii="Arial" w:eastAsiaTheme="minorEastAsia" w:hAnsi="Arial" w:cs="Arial"/>
          <w:sz w:val="24"/>
          <w:szCs w:val="24"/>
          <w:lang w:val="en-US" w:eastAsia="en-ZA"/>
        </w:rPr>
        <w:t xml:space="preserve"> knew the accused</w:t>
      </w:r>
      <w:r w:rsidR="00AD6149">
        <w:rPr>
          <w:rFonts w:ascii="Arial" w:eastAsiaTheme="minorEastAsia" w:hAnsi="Arial" w:cs="Arial"/>
          <w:sz w:val="24"/>
          <w:szCs w:val="24"/>
          <w:lang w:val="en-US" w:eastAsia="en-ZA"/>
        </w:rPr>
        <w:t xml:space="preserve"> from 2019 to 2020</w:t>
      </w:r>
      <w:r w:rsidR="008B6FE7">
        <w:rPr>
          <w:rFonts w:ascii="Arial" w:eastAsiaTheme="minorEastAsia" w:hAnsi="Arial" w:cs="Arial"/>
          <w:sz w:val="24"/>
          <w:szCs w:val="24"/>
          <w:lang w:val="en-US" w:eastAsia="en-ZA"/>
        </w:rPr>
        <w:t>.</w:t>
      </w:r>
      <w:r w:rsidR="00C7298E">
        <w:rPr>
          <w:rFonts w:ascii="Arial" w:eastAsiaTheme="minorEastAsia" w:hAnsi="Arial" w:cs="Arial"/>
          <w:sz w:val="24"/>
          <w:szCs w:val="24"/>
          <w:lang w:val="en-US" w:eastAsia="en-ZA"/>
        </w:rPr>
        <w:t xml:space="preserve"> </w:t>
      </w:r>
      <w:r w:rsidR="00A33022">
        <w:rPr>
          <w:rFonts w:ascii="Arial" w:eastAsiaTheme="minorEastAsia" w:hAnsi="Arial" w:cs="Arial"/>
          <w:sz w:val="24"/>
          <w:szCs w:val="24"/>
          <w:lang w:val="en-US" w:eastAsia="en-ZA"/>
        </w:rPr>
        <w:t>D</w:t>
      </w:r>
      <w:r w:rsidR="008B6FE7">
        <w:rPr>
          <w:rFonts w:ascii="Arial" w:eastAsiaTheme="minorEastAsia" w:hAnsi="Arial" w:cs="Arial"/>
          <w:sz w:val="24"/>
          <w:szCs w:val="24"/>
          <w:lang w:val="en-US" w:eastAsia="en-ZA"/>
        </w:rPr>
        <w:t xml:space="preserve">uring December 2020 she received a text message from the accused </w:t>
      </w:r>
      <w:r w:rsidR="001C6C3E">
        <w:rPr>
          <w:rFonts w:ascii="Arial" w:eastAsiaTheme="minorEastAsia" w:hAnsi="Arial" w:cs="Arial"/>
          <w:sz w:val="24"/>
          <w:szCs w:val="24"/>
          <w:lang w:val="en-US" w:eastAsia="en-ZA"/>
        </w:rPr>
        <w:t xml:space="preserve">who was pregnant </w:t>
      </w:r>
      <w:r w:rsidR="002B6555">
        <w:rPr>
          <w:rFonts w:ascii="Arial" w:eastAsiaTheme="minorEastAsia" w:hAnsi="Arial" w:cs="Arial"/>
          <w:sz w:val="24"/>
          <w:szCs w:val="24"/>
          <w:lang w:val="en-US" w:eastAsia="en-ZA"/>
        </w:rPr>
        <w:t xml:space="preserve">requesting </w:t>
      </w:r>
      <w:r w:rsidR="008B6FE7">
        <w:rPr>
          <w:rFonts w:ascii="Arial" w:eastAsiaTheme="minorEastAsia" w:hAnsi="Arial" w:cs="Arial"/>
          <w:sz w:val="24"/>
          <w:szCs w:val="24"/>
          <w:lang w:val="en-US" w:eastAsia="en-ZA"/>
        </w:rPr>
        <w:t xml:space="preserve">to </w:t>
      </w:r>
      <w:r w:rsidR="002B6555">
        <w:rPr>
          <w:rFonts w:ascii="Arial" w:eastAsiaTheme="minorEastAsia" w:hAnsi="Arial" w:cs="Arial"/>
          <w:sz w:val="24"/>
          <w:szCs w:val="24"/>
          <w:lang w:val="en-US" w:eastAsia="en-ZA"/>
        </w:rPr>
        <w:t xml:space="preserve">come and </w:t>
      </w:r>
      <w:r w:rsidR="008B6FE7">
        <w:rPr>
          <w:rFonts w:ascii="Arial" w:eastAsiaTheme="minorEastAsia" w:hAnsi="Arial" w:cs="Arial"/>
          <w:sz w:val="24"/>
          <w:szCs w:val="24"/>
          <w:lang w:val="en-US" w:eastAsia="en-ZA"/>
        </w:rPr>
        <w:t>sta</w:t>
      </w:r>
      <w:r w:rsidR="00A33022">
        <w:rPr>
          <w:rFonts w:ascii="Arial" w:eastAsiaTheme="minorEastAsia" w:hAnsi="Arial" w:cs="Arial"/>
          <w:sz w:val="24"/>
          <w:szCs w:val="24"/>
          <w:lang w:val="en-US" w:eastAsia="en-ZA"/>
        </w:rPr>
        <w:t xml:space="preserve">y at her place so </w:t>
      </w:r>
      <w:r w:rsidR="002B6555">
        <w:rPr>
          <w:rFonts w:ascii="Arial" w:eastAsiaTheme="minorEastAsia" w:hAnsi="Arial" w:cs="Arial"/>
          <w:sz w:val="24"/>
          <w:szCs w:val="24"/>
          <w:lang w:val="en-US" w:eastAsia="en-ZA"/>
        </w:rPr>
        <w:t xml:space="preserve">that she </w:t>
      </w:r>
      <w:r w:rsidR="001C6C3E">
        <w:rPr>
          <w:rFonts w:ascii="Arial" w:eastAsiaTheme="minorEastAsia" w:hAnsi="Arial" w:cs="Arial"/>
          <w:sz w:val="24"/>
          <w:szCs w:val="24"/>
          <w:lang w:val="en-US" w:eastAsia="en-ZA"/>
        </w:rPr>
        <w:t xml:space="preserve">will </w:t>
      </w:r>
      <w:r w:rsidR="00A33022">
        <w:rPr>
          <w:rFonts w:ascii="Arial" w:eastAsiaTheme="minorEastAsia" w:hAnsi="Arial" w:cs="Arial"/>
          <w:sz w:val="24"/>
          <w:szCs w:val="24"/>
          <w:lang w:val="en-US" w:eastAsia="en-ZA"/>
        </w:rPr>
        <w:t>be</w:t>
      </w:r>
      <w:r w:rsidR="008B6FE7">
        <w:rPr>
          <w:rFonts w:ascii="Arial" w:eastAsiaTheme="minorEastAsia" w:hAnsi="Arial" w:cs="Arial"/>
          <w:sz w:val="24"/>
          <w:szCs w:val="24"/>
          <w:lang w:val="en-US" w:eastAsia="en-ZA"/>
        </w:rPr>
        <w:t xml:space="preserve"> clos</w:t>
      </w:r>
      <w:r w:rsidR="002B6555">
        <w:rPr>
          <w:rFonts w:ascii="Arial" w:eastAsiaTheme="minorEastAsia" w:hAnsi="Arial" w:cs="Arial"/>
          <w:sz w:val="24"/>
          <w:szCs w:val="24"/>
          <w:lang w:val="en-US" w:eastAsia="en-ZA"/>
        </w:rPr>
        <w:t>er to the hospital. Permission was sought from Lukolo’s</w:t>
      </w:r>
      <w:r w:rsidR="008B6FE7">
        <w:rPr>
          <w:rFonts w:ascii="Arial" w:eastAsiaTheme="minorEastAsia" w:hAnsi="Arial" w:cs="Arial"/>
          <w:sz w:val="24"/>
          <w:szCs w:val="24"/>
          <w:lang w:val="en-US" w:eastAsia="en-ZA"/>
        </w:rPr>
        <w:t xml:space="preserve"> mother Ms. Leticia </w:t>
      </w:r>
      <w:r w:rsidR="002D4F8D">
        <w:rPr>
          <w:rFonts w:ascii="Arial" w:eastAsiaTheme="minorEastAsia" w:hAnsi="Arial" w:cs="Arial"/>
          <w:sz w:val="24"/>
          <w:szCs w:val="24"/>
          <w:lang w:val="en-US" w:eastAsia="en-ZA"/>
        </w:rPr>
        <w:t>H</w:t>
      </w:r>
      <w:r w:rsidR="002B6555">
        <w:rPr>
          <w:rFonts w:ascii="Arial" w:eastAsiaTheme="minorEastAsia" w:hAnsi="Arial" w:cs="Arial"/>
          <w:sz w:val="24"/>
          <w:szCs w:val="24"/>
          <w:lang w:val="en-US" w:eastAsia="en-ZA"/>
        </w:rPr>
        <w:t>ifikwa who granted permission for</w:t>
      </w:r>
      <w:r w:rsidR="008B6FE7">
        <w:rPr>
          <w:rFonts w:ascii="Arial" w:eastAsiaTheme="minorEastAsia" w:hAnsi="Arial" w:cs="Arial"/>
          <w:sz w:val="24"/>
          <w:szCs w:val="24"/>
          <w:lang w:val="en-US" w:eastAsia="en-ZA"/>
        </w:rPr>
        <w:t xml:space="preserve"> the accused to </w:t>
      </w:r>
      <w:r w:rsidR="00A33022">
        <w:rPr>
          <w:rFonts w:ascii="Arial" w:eastAsiaTheme="minorEastAsia" w:hAnsi="Arial" w:cs="Arial"/>
          <w:sz w:val="24"/>
          <w:szCs w:val="24"/>
          <w:lang w:val="en-US" w:eastAsia="en-ZA"/>
        </w:rPr>
        <w:t xml:space="preserve">come and </w:t>
      </w:r>
      <w:r w:rsidR="008B6FE7">
        <w:rPr>
          <w:rFonts w:ascii="Arial" w:eastAsiaTheme="minorEastAsia" w:hAnsi="Arial" w:cs="Arial"/>
          <w:sz w:val="24"/>
          <w:szCs w:val="24"/>
          <w:lang w:val="en-US" w:eastAsia="en-ZA"/>
        </w:rPr>
        <w:t xml:space="preserve">stay with them. </w:t>
      </w:r>
      <w:r w:rsidR="00A87EE4">
        <w:rPr>
          <w:rFonts w:ascii="Arial" w:eastAsiaTheme="minorEastAsia" w:hAnsi="Arial" w:cs="Arial"/>
          <w:sz w:val="24"/>
          <w:szCs w:val="24"/>
          <w:lang w:val="en-US" w:eastAsia="en-ZA"/>
        </w:rPr>
        <w:t>The accused arrived at their village before Christmas.</w:t>
      </w:r>
    </w:p>
    <w:p w:rsidR="008B6FE7" w:rsidRDefault="008B6FE7" w:rsidP="0082650F">
      <w:pPr>
        <w:spacing w:after="0" w:line="360" w:lineRule="auto"/>
        <w:jc w:val="both"/>
        <w:rPr>
          <w:rFonts w:ascii="Arial" w:eastAsiaTheme="minorEastAsia" w:hAnsi="Arial" w:cs="Arial"/>
          <w:sz w:val="24"/>
          <w:szCs w:val="24"/>
          <w:lang w:val="en-US" w:eastAsia="en-ZA"/>
        </w:rPr>
      </w:pPr>
    </w:p>
    <w:p w:rsidR="00F141C2" w:rsidRDefault="00934B85"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val="en-US" w:eastAsia="en-ZA"/>
        </w:rPr>
        <w:lastRenderedPageBreak/>
        <w:t>[6</w:t>
      </w:r>
      <w:r w:rsidR="008B6FE7">
        <w:rPr>
          <w:rFonts w:ascii="Arial" w:eastAsiaTheme="minorEastAsia" w:hAnsi="Arial" w:cs="Arial"/>
          <w:sz w:val="24"/>
          <w:szCs w:val="24"/>
          <w:lang w:val="en-US" w:eastAsia="en-ZA"/>
        </w:rPr>
        <w:t>]</w:t>
      </w:r>
      <w:r w:rsidR="00C7298E">
        <w:rPr>
          <w:rFonts w:ascii="Arial" w:eastAsiaTheme="minorEastAsia" w:hAnsi="Arial" w:cs="Arial"/>
          <w:sz w:val="24"/>
          <w:szCs w:val="24"/>
          <w:lang w:val="en-US" w:eastAsia="en-ZA"/>
        </w:rPr>
        <w:t xml:space="preserve"> </w:t>
      </w:r>
      <w:r w:rsidR="002A51F2">
        <w:rPr>
          <w:rFonts w:ascii="Arial" w:eastAsiaTheme="minorEastAsia" w:hAnsi="Arial" w:cs="Arial"/>
          <w:sz w:val="24"/>
          <w:szCs w:val="24"/>
          <w:lang w:eastAsia="en-ZA"/>
        </w:rPr>
        <w:tab/>
      </w:r>
      <w:r w:rsidR="00C7298E">
        <w:rPr>
          <w:rFonts w:ascii="Arial" w:eastAsiaTheme="minorEastAsia" w:hAnsi="Arial" w:cs="Arial"/>
          <w:sz w:val="24"/>
          <w:szCs w:val="24"/>
          <w:lang w:val="en-US" w:eastAsia="en-ZA"/>
        </w:rPr>
        <w:t>On the 29</w:t>
      </w:r>
      <w:r w:rsidR="008B6FE7">
        <w:rPr>
          <w:rFonts w:ascii="Arial" w:eastAsiaTheme="minorEastAsia" w:hAnsi="Arial" w:cs="Arial"/>
          <w:sz w:val="24"/>
          <w:szCs w:val="24"/>
          <w:lang w:val="en-US" w:eastAsia="en-ZA"/>
        </w:rPr>
        <w:t xml:space="preserve"> December 20</w:t>
      </w:r>
      <w:r w:rsidR="00C7298E">
        <w:rPr>
          <w:rFonts w:ascii="Arial" w:eastAsiaTheme="minorEastAsia" w:hAnsi="Arial" w:cs="Arial"/>
          <w:sz w:val="24"/>
          <w:szCs w:val="24"/>
          <w:lang w:val="en-US" w:eastAsia="en-ZA"/>
        </w:rPr>
        <w:t>2</w:t>
      </w:r>
      <w:r w:rsidR="008B6FE7">
        <w:rPr>
          <w:rFonts w:ascii="Arial" w:eastAsiaTheme="minorEastAsia" w:hAnsi="Arial" w:cs="Arial"/>
          <w:sz w:val="24"/>
          <w:szCs w:val="24"/>
          <w:lang w:val="en-US" w:eastAsia="en-ZA"/>
        </w:rPr>
        <w:t>0 during n</w:t>
      </w:r>
      <w:r w:rsidR="002B6555">
        <w:rPr>
          <w:rFonts w:ascii="Arial" w:eastAsiaTheme="minorEastAsia" w:hAnsi="Arial" w:cs="Arial"/>
          <w:sz w:val="24"/>
          <w:szCs w:val="24"/>
          <w:lang w:val="en-US" w:eastAsia="en-ZA"/>
        </w:rPr>
        <w:t>ight, t</w:t>
      </w:r>
      <w:r w:rsidR="008B6FE7">
        <w:rPr>
          <w:rFonts w:ascii="Arial" w:eastAsiaTheme="minorEastAsia" w:hAnsi="Arial" w:cs="Arial"/>
          <w:sz w:val="24"/>
          <w:szCs w:val="24"/>
          <w:lang w:val="en-US" w:eastAsia="en-ZA"/>
        </w:rPr>
        <w:t xml:space="preserve">he </w:t>
      </w:r>
      <w:r w:rsidR="002B6555">
        <w:rPr>
          <w:rFonts w:ascii="Arial" w:eastAsiaTheme="minorEastAsia" w:hAnsi="Arial" w:cs="Arial"/>
          <w:sz w:val="24"/>
          <w:szCs w:val="24"/>
          <w:lang w:val="en-US" w:eastAsia="en-ZA"/>
        </w:rPr>
        <w:t xml:space="preserve">witness </w:t>
      </w:r>
      <w:r w:rsidR="008B6FE7">
        <w:rPr>
          <w:rFonts w:ascii="Arial" w:eastAsiaTheme="minorEastAsia" w:hAnsi="Arial" w:cs="Arial"/>
          <w:sz w:val="24"/>
          <w:szCs w:val="24"/>
          <w:lang w:val="en-US" w:eastAsia="en-ZA"/>
        </w:rPr>
        <w:t xml:space="preserve">awoke to find </w:t>
      </w:r>
      <w:r w:rsidR="0082650F" w:rsidRPr="0082650F">
        <w:rPr>
          <w:rFonts w:ascii="Arial" w:eastAsiaTheme="minorEastAsia" w:hAnsi="Arial" w:cs="Arial"/>
          <w:sz w:val="24"/>
          <w:szCs w:val="24"/>
          <w:lang w:eastAsia="en-ZA"/>
        </w:rPr>
        <w:t xml:space="preserve">that </w:t>
      </w:r>
      <w:r w:rsidR="008B6FE7">
        <w:rPr>
          <w:rFonts w:ascii="Arial" w:eastAsiaTheme="minorEastAsia" w:hAnsi="Arial" w:cs="Arial"/>
          <w:sz w:val="24"/>
          <w:szCs w:val="24"/>
          <w:lang w:eastAsia="en-ZA"/>
        </w:rPr>
        <w:t xml:space="preserve">the </w:t>
      </w:r>
      <w:r w:rsidR="0082650F" w:rsidRPr="0082650F">
        <w:rPr>
          <w:rFonts w:ascii="Arial" w:eastAsiaTheme="minorEastAsia" w:hAnsi="Arial" w:cs="Arial"/>
          <w:sz w:val="24"/>
          <w:szCs w:val="24"/>
          <w:lang w:eastAsia="en-ZA"/>
        </w:rPr>
        <w:t>accused was not in</w:t>
      </w:r>
      <w:r w:rsidR="008B6FE7">
        <w:rPr>
          <w:rFonts w:ascii="Arial" w:eastAsiaTheme="minorEastAsia" w:hAnsi="Arial" w:cs="Arial"/>
          <w:sz w:val="24"/>
          <w:szCs w:val="24"/>
          <w:lang w:eastAsia="en-ZA"/>
        </w:rPr>
        <w:t xml:space="preserve"> the room they shared. Since accused </w:t>
      </w:r>
      <w:r w:rsidR="00C7298E">
        <w:rPr>
          <w:rFonts w:ascii="Arial" w:eastAsiaTheme="minorEastAsia" w:hAnsi="Arial" w:cs="Arial"/>
          <w:sz w:val="24"/>
          <w:szCs w:val="24"/>
          <w:lang w:eastAsia="en-ZA"/>
        </w:rPr>
        <w:t>was</w:t>
      </w:r>
      <w:r w:rsidR="008B6FE7">
        <w:rPr>
          <w:rFonts w:ascii="Arial" w:eastAsiaTheme="minorEastAsia" w:hAnsi="Arial" w:cs="Arial"/>
          <w:sz w:val="24"/>
          <w:szCs w:val="24"/>
          <w:lang w:eastAsia="en-ZA"/>
        </w:rPr>
        <w:t xml:space="preserve"> taking </w:t>
      </w:r>
      <w:r w:rsidR="00A87EE4">
        <w:rPr>
          <w:rFonts w:ascii="Arial" w:eastAsiaTheme="minorEastAsia" w:hAnsi="Arial" w:cs="Arial"/>
          <w:sz w:val="24"/>
          <w:szCs w:val="24"/>
          <w:lang w:eastAsia="en-ZA"/>
        </w:rPr>
        <w:t>too long</w:t>
      </w:r>
      <w:r w:rsidR="008B6FE7">
        <w:rPr>
          <w:rFonts w:ascii="Arial" w:eastAsiaTheme="minorEastAsia" w:hAnsi="Arial" w:cs="Arial"/>
          <w:sz w:val="24"/>
          <w:szCs w:val="24"/>
          <w:lang w:eastAsia="en-ZA"/>
        </w:rPr>
        <w:t xml:space="preserve"> to return, she decided to </w:t>
      </w:r>
      <w:r w:rsidR="00A87EE4">
        <w:rPr>
          <w:rFonts w:ascii="Arial" w:eastAsiaTheme="minorEastAsia" w:hAnsi="Arial" w:cs="Arial"/>
          <w:sz w:val="24"/>
          <w:szCs w:val="24"/>
          <w:lang w:eastAsia="en-ZA"/>
        </w:rPr>
        <w:t xml:space="preserve">go and </w:t>
      </w:r>
      <w:r w:rsidR="008B6FE7">
        <w:rPr>
          <w:rFonts w:ascii="Arial" w:eastAsiaTheme="minorEastAsia" w:hAnsi="Arial" w:cs="Arial"/>
          <w:sz w:val="24"/>
          <w:szCs w:val="24"/>
          <w:lang w:eastAsia="en-ZA"/>
        </w:rPr>
        <w:t xml:space="preserve">look for her. She was calling out to her and there was no </w:t>
      </w:r>
      <w:r w:rsidR="00F141C2">
        <w:rPr>
          <w:rFonts w:ascii="Arial" w:eastAsiaTheme="minorEastAsia" w:hAnsi="Arial" w:cs="Arial"/>
          <w:sz w:val="24"/>
          <w:szCs w:val="24"/>
          <w:lang w:eastAsia="en-ZA"/>
        </w:rPr>
        <w:t>response. She</w:t>
      </w:r>
      <w:r w:rsidR="008B6FE7">
        <w:rPr>
          <w:rFonts w:ascii="Arial" w:eastAsiaTheme="minorEastAsia" w:hAnsi="Arial" w:cs="Arial"/>
          <w:sz w:val="24"/>
          <w:szCs w:val="24"/>
          <w:lang w:eastAsia="en-ZA"/>
        </w:rPr>
        <w:t xml:space="preserve"> returned to </w:t>
      </w:r>
      <w:r w:rsidR="00F141C2">
        <w:rPr>
          <w:rFonts w:ascii="Arial" w:eastAsiaTheme="minorEastAsia" w:hAnsi="Arial" w:cs="Arial"/>
          <w:sz w:val="24"/>
          <w:szCs w:val="24"/>
          <w:lang w:eastAsia="en-ZA"/>
        </w:rPr>
        <w:t>their home</w:t>
      </w:r>
      <w:r w:rsidR="008B6FE7">
        <w:rPr>
          <w:rFonts w:ascii="Arial" w:eastAsiaTheme="minorEastAsia" w:hAnsi="Arial" w:cs="Arial"/>
          <w:sz w:val="24"/>
          <w:szCs w:val="24"/>
          <w:lang w:eastAsia="en-ZA"/>
        </w:rPr>
        <w:t xml:space="preserve"> and when she passed by the bricks near their </w:t>
      </w:r>
      <w:r w:rsidR="00F141C2">
        <w:rPr>
          <w:rFonts w:ascii="Arial" w:eastAsiaTheme="minorEastAsia" w:hAnsi="Arial" w:cs="Arial"/>
          <w:sz w:val="24"/>
          <w:szCs w:val="24"/>
          <w:lang w:eastAsia="en-ZA"/>
        </w:rPr>
        <w:t>sleeping</w:t>
      </w:r>
      <w:r w:rsidR="008B6FE7">
        <w:rPr>
          <w:rFonts w:ascii="Arial" w:eastAsiaTheme="minorEastAsia" w:hAnsi="Arial" w:cs="Arial"/>
          <w:sz w:val="24"/>
          <w:szCs w:val="24"/>
          <w:lang w:eastAsia="en-ZA"/>
        </w:rPr>
        <w:t xml:space="preserve"> </w:t>
      </w:r>
      <w:r w:rsidR="00F141C2">
        <w:rPr>
          <w:rFonts w:ascii="Arial" w:eastAsiaTheme="minorEastAsia" w:hAnsi="Arial" w:cs="Arial"/>
          <w:sz w:val="24"/>
          <w:szCs w:val="24"/>
          <w:lang w:eastAsia="en-ZA"/>
        </w:rPr>
        <w:t>room, she found the accused</w:t>
      </w:r>
      <w:r w:rsidR="00DE0504">
        <w:rPr>
          <w:rFonts w:ascii="Arial" w:eastAsiaTheme="minorEastAsia" w:hAnsi="Arial" w:cs="Arial"/>
          <w:sz w:val="24"/>
          <w:szCs w:val="24"/>
          <w:lang w:eastAsia="en-ZA"/>
        </w:rPr>
        <w:t xml:space="preserve"> at the bricks</w:t>
      </w:r>
      <w:r w:rsidR="00F141C2">
        <w:rPr>
          <w:rFonts w:ascii="Arial" w:eastAsiaTheme="minorEastAsia" w:hAnsi="Arial" w:cs="Arial"/>
          <w:sz w:val="24"/>
          <w:szCs w:val="24"/>
          <w:lang w:eastAsia="en-ZA"/>
        </w:rPr>
        <w:t xml:space="preserve"> though she had not been there earlier.</w:t>
      </w:r>
      <w:r w:rsidR="00F141C2" w:rsidRPr="00F141C2">
        <w:rPr>
          <w:rFonts w:ascii="Arial" w:eastAsiaTheme="minorEastAsia" w:hAnsi="Arial" w:cs="Arial"/>
          <w:sz w:val="24"/>
          <w:szCs w:val="24"/>
          <w:lang w:eastAsia="en-ZA"/>
        </w:rPr>
        <w:t xml:space="preserve"> </w:t>
      </w:r>
      <w:r w:rsidR="00F141C2">
        <w:rPr>
          <w:rFonts w:ascii="Arial" w:eastAsiaTheme="minorEastAsia" w:hAnsi="Arial" w:cs="Arial"/>
          <w:sz w:val="24"/>
          <w:szCs w:val="24"/>
          <w:lang w:eastAsia="en-ZA"/>
        </w:rPr>
        <w:t>S</w:t>
      </w:r>
      <w:r w:rsidR="00F141C2" w:rsidRPr="0082650F">
        <w:rPr>
          <w:rFonts w:ascii="Arial" w:eastAsiaTheme="minorEastAsia" w:hAnsi="Arial" w:cs="Arial"/>
          <w:sz w:val="24"/>
          <w:szCs w:val="24"/>
          <w:lang w:eastAsia="en-ZA"/>
        </w:rPr>
        <w:t xml:space="preserve">he </w:t>
      </w:r>
      <w:r w:rsidR="00F141C2">
        <w:rPr>
          <w:rFonts w:ascii="Arial" w:eastAsiaTheme="minorEastAsia" w:hAnsi="Arial" w:cs="Arial"/>
          <w:sz w:val="24"/>
          <w:szCs w:val="24"/>
          <w:lang w:eastAsia="en-ZA"/>
        </w:rPr>
        <w:t xml:space="preserve">questioned the accused </w:t>
      </w:r>
      <w:r w:rsidR="00C526C9">
        <w:rPr>
          <w:rFonts w:ascii="Arial" w:eastAsiaTheme="minorEastAsia" w:hAnsi="Arial" w:cs="Arial"/>
          <w:sz w:val="24"/>
          <w:szCs w:val="24"/>
          <w:lang w:eastAsia="en-ZA"/>
        </w:rPr>
        <w:t>of her where-</w:t>
      </w:r>
      <w:r w:rsidR="000F750D">
        <w:rPr>
          <w:rFonts w:ascii="Arial" w:eastAsiaTheme="minorEastAsia" w:hAnsi="Arial" w:cs="Arial"/>
          <w:sz w:val="24"/>
          <w:szCs w:val="24"/>
          <w:lang w:eastAsia="en-ZA"/>
        </w:rPr>
        <w:t>about</w:t>
      </w:r>
      <w:r w:rsidR="00A87EE4">
        <w:rPr>
          <w:rFonts w:ascii="Arial" w:eastAsiaTheme="minorEastAsia" w:hAnsi="Arial" w:cs="Arial"/>
          <w:sz w:val="24"/>
          <w:szCs w:val="24"/>
          <w:lang w:eastAsia="en-ZA"/>
        </w:rPr>
        <w:t xml:space="preserve"> and she</w:t>
      </w:r>
      <w:r w:rsidR="00F141C2">
        <w:rPr>
          <w:rFonts w:ascii="Arial" w:eastAsiaTheme="minorEastAsia" w:hAnsi="Arial" w:cs="Arial"/>
          <w:sz w:val="24"/>
          <w:szCs w:val="24"/>
          <w:lang w:eastAsia="en-ZA"/>
        </w:rPr>
        <w:t xml:space="preserve"> responded that she was in the field helping herself, and she could not respond to her calls because there were people passing</w:t>
      </w:r>
      <w:r w:rsidR="00C526C9">
        <w:rPr>
          <w:rFonts w:ascii="Arial" w:eastAsiaTheme="minorEastAsia" w:hAnsi="Arial" w:cs="Arial"/>
          <w:sz w:val="24"/>
          <w:szCs w:val="24"/>
          <w:lang w:eastAsia="en-ZA"/>
        </w:rPr>
        <w:t>-</w:t>
      </w:r>
      <w:r w:rsidR="00A87EE4">
        <w:rPr>
          <w:rFonts w:ascii="Arial" w:eastAsiaTheme="minorEastAsia" w:hAnsi="Arial" w:cs="Arial"/>
          <w:sz w:val="24"/>
          <w:szCs w:val="24"/>
          <w:lang w:eastAsia="en-ZA"/>
        </w:rPr>
        <w:t xml:space="preserve">by </w:t>
      </w:r>
      <w:r w:rsidR="00F141C2">
        <w:rPr>
          <w:rFonts w:ascii="Arial" w:eastAsiaTheme="minorEastAsia" w:hAnsi="Arial" w:cs="Arial"/>
          <w:sz w:val="24"/>
          <w:szCs w:val="24"/>
          <w:lang w:eastAsia="en-ZA"/>
        </w:rPr>
        <w:t>where she was sited.</w:t>
      </w:r>
    </w:p>
    <w:p w:rsidR="00F141C2" w:rsidRDefault="00F141C2" w:rsidP="0082650F">
      <w:pPr>
        <w:spacing w:after="0" w:line="360" w:lineRule="auto"/>
        <w:jc w:val="both"/>
        <w:rPr>
          <w:rFonts w:ascii="Arial" w:eastAsiaTheme="minorEastAsia" w:hAnsi="Arial" w:cs="Arial"/>
          <w:sz w:val="24"/>
          <w:szCs w:val="24"/>
          <w:lang w:eastAsia="en-ZA"/>
        </w:rPr>
      </w:pPr>
    </w:p>
    <w:p w:rsidR="00F141C2" w:rsidRDefault="00934B85"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eastAsia="en-ZA"/>
        </w:rPr>
        <w:t>[7</w:t>
      </w:r>
      <w:r w:rsidR="00F141C2">
        <w:rPr>
          <w:rFonts w:ascii="Arial" w:eastAsiaTheme="minorEastAsia" w:hAnsi="Arial" w:cs="Arial"/>
          <w:sz w:val="24"/>
          <w:szCs w:val="24"/>
          <w:lang w:eastAsia="en-ZA"/>
        </w:rPr>
        <w:t xml:space="preserve">] </w:t>
      </w:r>
      <w:r w:rsidR="002A51F2">
        <w:rPr>
          <w:rFonts w:ascii="Arial" w:eastAsiaTheme="minorEastAsia" w:hAnsi="Arial" w:cs="Arial"/>
          <w:sz w:val="24"/>
          <w:szCs w:val="24"/>
          <w:lang w:eastAsia="en-ZA"/>
        </w:rPr>
        <w:tab/>
      </w:r>
      <w:r w:rsidR="005C3A6A">
        <w:rPr>
          <w:rFonts w:ascii="Arial" w:eastAsiaTheme="minorEastAsia" w:hAnsi="Arial" w:cs="Arial"/>
          <w:sz w:val="24"/>
          <w:szCs w:val="24"/>
          <w:lang w:eastAsia="en-ZA"/>
        </w:rPr>
        <w:t>On 30 December 2020,</w:t>
      </w:r>
      <w:r w:rsidR="005C3A6A" w:rsidRPr="005C3A6A">
        <w:rPr>
          <w:rFonts w:ascii="Arial" w:eastAsiaTheme="minorEastAsia" w:hAnsi="Arial" w:cs="Arial"/>
          <w:sz w:val="24"/>
          <w:szCs w:val="24"/>
          <w:lang w:eastAsia="en-ZA"/>
        </w:rPr>
        <w:t xml:space="preserve"> </w:t>
      </w:r>
      <w:r w:rsidR="005C3A6A">
        <w:rPr>
          <w:rFonts w:ascii="Arial" w:eastAsiaTheme="minorEastAsia" w:hAnsi="Arial" w:cs="Arial"/>
          <w:sz w:val="24"/>
          <w:szCs w:val="24"/>
          <w:lang w:eastAsia="en-ZA"/>
        </w:rPr>
        <w:t>during the day accused had asked her to buy her pads</w:t>
      </w:r>
      <w:r w:rsidR="00FC0E15">
        <w:rPr>
          <w:rFonts w:ascii="Arial" w:eastAsiaTheme="minorEastAsia" w:hAnsi="Arial" w:cs="Arial"/>
          <w:sz w:val="24"/>
          <w:szCs w:val="24"/>
          <w:lang w:eastAsia="en-ZA"/>
        </w:rPr>
        <w:t xml:space="preserve">. However </w:t>
      </w:r>
      <w:r w:rsidR="005C3A6A">
        <w:rPr>
          <w:rFonts w:ascii="Arial" w:eastAsiaTheme="minorEastAsia" w:hAnsi="Arial" w:cs="Arial"/>
          <w:sz w:val="24"/>
          <w:szCs w:val="24"/>
          <w:lang w:eastAsia="en-ZA"/>
        </w:rPr>
        <w:t xml:space="preserve">she refused </w:t>
      </w:r>
      <w:r w:rsidR="00FC0E15">
        <w:rPr>
          <w:rFonts w:ascii="Arial" w:eastAsiaTheme="minorEastAsia" w:hAnsi="Arial" w:cs="Arial"/>
          <w:sz w:val="24"/>
          <w:szCs w:val="24"/>
          <w:lang w:eastAsia="en-ZA"/>
        </w:rPr>
        <w:t>because accused had told her that she was 7 months pregnant and</w:t>
      </w:r>
      <w:r w:rsidR="005C3A6A">
        <w:rPr>
          <w:rFonts w:ascii="Arial" w:eastAsiaTheme="minorEastAsia" w:hAnsi="Arial" w:cs="Arial"/>
          <w:sz w:val="24"/>
          <w:szCs w:val="24"/>
          <w:lang w:eastAsia="en-ZA"/>
        </w:rPr>
        <w:t xml:space="preserve"> she though</w:t>
      </w:r>
      <w:r w:rsidR="00FC0E15">
        <w:rPr>
          <w:rFonts w:ascii="Arial" w:eastAsiaTheme="minorEastAsia" w:hAnsi="Arial" w:cs="Arial"/>
          <w:sz w:val="24"/>
          <w:szCs w:val="24"/>
          <w:lang w:eastAsia="en-ZA"/>
        </w:rPr>
        <w:t>t</w:t>
      </w:r>
      <w:r w:rsidR="005C3A6A">
        <w:rPr>
          <w:rFonts w:ascii="Arial" w:eastAsiaTheme="minorEastAsia" w:hAnsi="Arial" w:cs="Arial"/>
          <w:sz w:val="24"/>
          <w:szCs w:val="24"/>
          <w:lang w:eastAsia="en-ZA"/>
        </w:rPr>
        <w:t xml:space="preserve"> it was not urgent </w:t>
      </w:r>
      <w:r w:rsidR="00D31273">
        <w:rPr>
          <w:rFonts w:ascii="Arial" w:eastAsiaTheme="minorEastAsia" w:hAnsi="Arial" w:cs="Arial"/>
          <w:sz w:val="24"/>
          <w:szCs w:val="24"/>
          <w:lang w:eastAsia="en-ZA"/>
        </w:rPr>
        <w:t>since pregnant women do not get</w:t>
      </w:r>
      <w:r w:rsidR="005C3A6A">
        <w:rPr>
          <w:rFonts w:ascii="Arial" w:eastAsiaTheme="minorEastAsia" w:hAnsi="Arial" w:cs="Arial"/>
          <w:sz w:val="24"/>
          <w:szCs w:val="24"/>
          <w:lang w:eastAsia="en-ZA"/>
        </w:rPr>
        <w:t xml:space="preserve"> periods</w:t>
      </w:r>
      <w:r w:rsidR="00FC0E15">
        <w:rPr>
          <w:rFonts w:ascii="Arial" w:eastAsiaTheme="minorEastAsia" w:hAnsi="Arial" w:cs="Arial"/>
          <w:sz w:val="24"/>
          <w:szCs w:val="24"/>
          <w:lang w:eastAsia="en-ZA"/>
        </w:rPr>
        <w:t>. On the same day a</w:t>
      </w:r>
      <w:r w:rsidR="00F141C2">
        <w:rPr>
          <w:rFonts w:ascii="Arial" w:eastAsiaTheme="minorEastAsia" w:hAnsi="Arial" w:cs="Arial"/>
          <w:sz w:val="24"/>
          <w:szCs w:val="24"/>
          <w:lang w:eastAsia="en-ZA"/>
        </w:rPr>
        <w:t xml:space="preserve">ccused informed her that the following </w:t>
      </w:r>
      <w:r w:rsidR="00B70F11">
        <w:rPr>
          <w:rFonts w:ascii="Arial" w:eastAsiaTheme="minorEastAsia" w:hAnsi="Arial" w:cs="Arial"/>
          <w:sz w:val="24"/>
          <w:szCs w:val="24"/>
          <w:lang w:eastAsia="en-ZA"/>
        </w:rPr>
        <w:t xml:space="preserve">day </w:t>
      </w:r>
      <w:r w:rsidR="00F141C2">
        <w:rPr>
          <w:rFonts w:ascii="Arial" w:eastAsiaTheme="minorEastAsia" w:hAnsi="Arial" w:cs="Arial"/>
          <w:sz w:val="24"/>
          <w:szCs w:val="24"/>
          <w:lang w:eastAsia="en-ZA"/>
        </w:rPr>
        <w:t>on 31</w:t>
      </w:r>
      <w:r w:rsidR="00711667">
        <w:rPr>
          <w:rFonts w:ascii="Arial" w:eastAsiaTheme="minorEastAsia" w:hAnsi="Arial" w:cs="Arial"/>
          <w:sz w:val="24"/>
          <w:szCs w:val="24"/>
          <w:lang w:eastAsia="en-ZA"/>
        </w:rPr>
        <w:t xml:space="preserve"> </w:t>
      </w:r>
      <w:r w:rsidR="00F141C2">
        <w:rPr>
          <w:rFonts w:ascii="Arial" w:eastAsiaTheme="minorEastAsia" w:hAnsi="Arial" w:cs="Arial"/>
          <w:sz w:val="24"/>
          <w:szCs w:val="24"/>
          <w:lang w:eastAsia="en-ZA"/>
        </w:rPr>
        <w:t>December 2020 she was going to see her doctor at Onandjokwe hosp</w:t>
      </w:r>
      <w:r w:rsidR="005C3A6A">
        <w:rPr>
          <w:rFonts w:ascii="Arial" w:eastAsiaTheme="minorEastAsia" w:hAnsi="Arial" w:cs="Arial"/>
          <w:sz w:val="24"/>
          <w:szCs w:val="24"/>
          <w:lang w:eastAsia="en-ZA"/>
        </w:rPr>
        <w:t>ital. I</w:t>
      </w:r>
      <w:r w:rsidR="00F141C2">
        <w:rPr>
          <w:rFonts w:ascii="Arial" w:eastAsiaTheme="minorEastAsia" w:hAnsi="Arial" w:cs="Arial"/>
          <w:sz w:val="24"/>
          <w:szCs w:val="24"/>
          <w:lang w:eastAsia="en-ZA"/>
        </w:rPr>
        <w:t xml:space="preserve">n the morning </w:t>
      </w:r>
      <w:r w:rsidR="005C3A6A">
        <w:rPr>
          <w:rFonts w:ascii="Arial" w:eastAsiaTheme="minorEastAsia" w:hAnsi="Arial" w:cs="Arial"/>
          <w:sz w:val="24"/>
          <w:szCs w:val="24"/>
          <w:lang w:eastAsia="en-ZA"/>
        </w:rPr>
        <w:t xml:space="preserve">of 31 December 2020, </w:t>
      </w:r>
      <w:r w:rsidR="00F141C2">
        <w:rPr>
          <w:rFonts w:ascii="Arial" w:eastAsiaTheme="minorEastAsia" w:hAnsi="Arial" w:cs="Arial"/>
          <w:sz w:val="24"/>
          <w:szCs w:val="24"/>
          <w:lang w:eastAsia="en-ZA"/>
        </w:rPr>
        <w:t>she escorted th</w:t>
      </w:r>
      <w:r w:rsidR="00B70F11">
        <w:rPr>
          <w:rFonts w:ascii="Arial" w:eastAsiaTheme="minorEastAsia" w:hAnsi="Arial" w:cs="Arial"/>
          <w:sz w:val="24"/>
          <w:szCs w:val="24"/>
          <w:lang w:eastAsia="en-ZA"/>
        </w:rPr>
        <w:t>e accused up to the road for the accused</w:t>
      </w:r>
      <w:r w:rsidR="00F141C2">
        <w:rPr>
          <w:rFonts w:ascii="Arial" w:eastAsiaTheme="minorEastAsia" w:hAnsi="Arial" w:cs="Arial"/>
          <w:sz w:val="24"/>
          <w:szCs w:val="24"/>
          <w:lang w:eastAsia="en-ZA"/>
        </w:rPr>
        <w:t xml:space="preserve"> to take a hike</w:t>
      </w:r>
      <w:r w:rsidR="00D12E88">
        <w:rPr>
          <w:rFonts w:ascii="Arial" w:eastAsiaTheme="minorEastAsia" w:hAnsi="Arial" w:cs="Arial"/>
          <w:sz w:val="24"/>
          <w:szCs w:val="24"/>
          <w:lang w:eastAsia="en-ZA"/>
        </w:rPr>
        <w:t xml:space="preserve"> to the hospital</w:t>
      </w:r>
      <w:r w:rsidR="005C3A6A">
        <w:rPr>
          <w:rFonts w:ascii="Arial" w:eastAsiaTheme="minorEastAsia" w:hAnsi="Arial" w:cs="Arial"/>
          <w:sz w:val="24"/>
          <w:szCs w:val="24"/>
          <w:lang w:eastAsia="en-ZA"/>
        </w:rPr>
        <w:t xml:space="preserve"> and t</w:t>
      </w:r>
      <w:r w:rsidR="00B70F11">
        <w:rPr>
          <w:rFonts w:ascii="Arial" w:eastAsiaTheme="minorEastAsia" w:hAnsi="Arial" w:cs="Arial"/>
          <w:sz w:val="24"/>
          <w:szCs w:val="24"/>
          <w:lang w:eastAsia="en-ZA"/>
        </w:rPr>
        <w:t xml:space="preserve">he </w:t>
      </w:r>
      <w:r w:rsidR="005C3A6A">
        <w:rPr>
          <w:rFonts w:ascii="Arial" w:eastAsiaTheme="minorEastAsia" w:hAnsi="Arial" w:cs="Arial"/>
          <w:sz w:val="24"/>
          <w:szCs w:val="24"/>
          <w:lang w:eastAsia="en-ZA"/>
        </w:rPr>
        <w:t xml:space="preserve">witness </w:t>
      </w:r>
      <w:r w:rsidR="00FC0E15">
        <w:rPr>
          <w:rFonts w:ascii="Arial" w:eastAsiaTheme="minorEastAsia" w:hAnsi="Arial" w:cs="Arial"/>
          <w:sz w:val="24"/>
          <w:szCs w:val="24"/>
          <w:lang w:eastAsia="en-ZA"/>
        </w:rPr>
        <w:t>proceeded</w:t>
      </w:r>
      <w:r w:rsidR="00B70F11">
        <w:rPr>
          <w:rFonts w:ascii="Arial" w:eastAsiaTheme="minorEastAsia" w:hAnsi="Arial" w:cs="Arial"/>
          <w:sz w:val="24"/>
          <w:szCs w:val="24"/>
          <w:lang w:eastAsia="en-ZA"/>
        </w:rPr>
        <w:t xml:space="preserve"> to Oshikango</w:t>
      </w:r>
      <w:r w:rsidR="00D12E88">
        <w:rPr>
          <w:rFonts w:ascii="Arial" w:eastAsiaTheme="minorEastAsia" w:hAnsi="Arial" w:cs="Arial"/>
          <w:sz w:val="24"/>
          <w:szCs w:val="24"/>
          <w:lang w:eastAsia="en-ZA"/>
        </w:rPr>
        <w:t xml:space="preserve">. At around 10:00 am the same day, the accused informed her that she gave birth to a baby girl and that the baby </w:t>
      </w:r>
      <w:r w:rsidR="00B70F11">
        <w:rPr>
          <w:rFonts w:ascii="Arial" w:eastAsiaTheme="minorEastAsia" w:hAnsi="Arial" w:cs="Arial"/>
          <w:sz w:val="24"/>
          <w:szCs w:val="24"/>
          <w:lang w:eastAsia="en-ZA"/>
        </w:rPr>
        <w:t xml:space="preserve">had </w:t>
      </w:r>
      <w:r w:rsidR="00D12E88">
        <w:rPr>
          <w:rFonts w:ascii="Arial" w:eastAsiaTheme="minorEastAsia" w:hAnsi="Arial" w:cs="Arial"/>
          <w:sz w:val="24"/>
          <w:szCs w:val="24"/>
          <w:lang w:eastAsia="en-ZA"/>
        </w:rPr>
        <w:t>died due to too much water and fat on the lungs.</w:t>
      </w:r>
    </w:p>
    <w:p w:rsidR="00F141C2" w:rsidRDefault="00F141C2" w:rsidP="0082650F">
      <w:pPr>
        <w:spacing w:after="0" w:line="360" w:lineRule="auto"/>
        <w:jc w:val="both"/>
        <w:rPr>
          <w:rFonts w:ascii="Arial" w:eastAsiaTheme="minorEastAsia" w:hAnsi="Arial" w:cs="Arial"/>
          <w:sz w:val="24"/>
          <w:szCs w:val="24"/>
          <w:lang w:eastAsia="en-ZA"/>
        </w:rPr>
      </w:pPr>
    </w:p>
    <w:p w:rsidR="0082650F" w:rsidRDefault="00374F84" w:rsidP="0082650F">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[8</w:t>
      </w:r>
      <w:r w:rsidR="0082650F" w:rsidRPr="0082650F">
        <w:rPr>
          <w:rFonts w:ascii="Arial" w:eastAsiaTheme="minorEastAsia" w:hAnsi="Arial" w:cs="Arial"/>
          <w:sz w:val="24"/>
          <w:szCs w:val="24"/>
          <w:lang w:val="en-US" w:eastAsia="en-ZA"/>
        </w:rPr>
        <w:t xml:space="preserve">] </w:t>
      </w:r>
      <w:r w:rsidR="0082650F" w:rsidRPr="0082650F">
        <w:rPr>
          <w:rFonts w:ascii="Arial" w:eastAsiaTheme="minorEastAsia" w:hAnsi="Arial" w:cs="Arial"/>
          <w:sz w:val="24"/>
          <w:szCs w:val="24"/>
          <w:lang w:eastAsia="en-ZA"/>
        </w:rPr>
        <w:tab/>
      </w:r>
      <w:r>
        <w:rPr>
          <w:rFonts w:ascii="Arial" w:eastAsiaTheme="minorEastAsia" w:hAnsi="Arial" w:cs="Arial"/>
          <w:sz w:val="24"/>
          <w:szCs w:val="24"/>
          <w:lang w:val="en-US" w:eastAsia="en-ZA"/>
        </w:rPr>
        <w:t xml:space="preserve">It was Ndapandula’s evidence that she </w:t>
      </w:r>
      <w:r w:rsidR="00D12E88">
        <w:rPr>
          <w:rFonts w:ascii="Arial" w:eastAsiaTheme="minorEastAsia" w:hAnsi="Arial" w:cs="Arial"/>
          <w:sz w:val="24"/>
          <w:szCs w:val="24"/>
          <w:lang w:val="en-US" w:eastAsia="en-ZA"/>
        </w:rPr>
        <w:t>communicated with the accused</w:t>
      </w:r>
      <w:r>
        <w:rPr>
          <w:rFonts w:ascii="Arial" w:eastAsiaTheme="minorEastAsia" w:hAnsi="Arial" w:cs="Arial"/>
          <w:sz w:val="24"/>
          <w:szCs w:val="24"/>
          <w:lang w:val="en-US" w:eastAsia="en-ZA"/>
        </w:rPr>
        <w:t xml:space="preserve"> on 3</w:t>
      </w:r>
      <w:r w:rsidRPr="00374F84">
        <w:rPr>
          <w:rFonts w:ascii="Arial" w:eastAsiaTheme="minorEastAsia" w:hAnsi="Arial" w:cs="Arial"/>
          <w:sz w:val="24"/>
          <w:szCs w:val="24"/>
          <w:vertAlign w:val="superscript"/>
          <w:lang w:val="en-US" w:eastAsia="en-ZA"/>
        </w:rPr>
        <w:t>rd</w:t>
      </w:r>
      <w:r>
        <w:rPr>
          <w:rFonts w:ascii="Arial" w:eastAsiaTheme="minorEastAsia" w:hAnsi="Arial" w:cs="Arial"/>
          <w:sz w:val="24"/>
          <w:szCs w:val="24"/>
          <w:lang w:val="en-US" w:eastAsia="en-ZA"/>
        </w:rPr>
        <w:t xml:space="preserve"> January 2021</w:t>
      </w:r>
      <w:r w:rsidR="00D12E88">
        <w:rPr>
          <w:rFonts w:ascii="Arial" w:eastAsiaTheme="minorEastAsia" w:hAnsi="Arial" w:cs="Arial"/>
          <w:sz w:val="24"/>
          <w:szCs w:val="24"/>
          <w:lang w:val="en-US" w:eastAsia="en-ZA"/>
        </w:rPr>
        <w:t xml:space="preserve"> inquiring about the funeral. Accused informed her that she had already buried the baby boy and that she was going to Rundu.</w:t>
      </w:r>
      <w:r w:rsidR="0082650F" w:rsidRPr="0082650F">
        <w:rPr>
          <w:rFonts w:ascii="Arial" w:eastAsiaTheme="minorEastAsia" w:hAnsi="Arial" w:cs="Arial"/>
          <w:sz w:val="24"/>
          <w:szCs w:val="24"/>
          <w:lang w:val="en-US" w:eastAsia="en-ZA"/>
        </w:rPr>
        <w:t xml:space="preserve"> </w:t>
      </w:r>
      <w:r w:rsidR="00D12E88">
        <w:rPr>
          <w:rFonts w:ascii="Arial" w:eastAsiaTheme="minorEastAsia" w:hAnsi="Arial" w:cs="Arial"/>
          <w:sz w:val="24"/>
          <w:szCs w:val="24"/>
          <w:lang w:val="en-US" w:eastAsia="en-ZA"/>
        </w:rPr>
        <w:t xml:space="preserve">On the same day she was informed that there were </w:t>
      </w:r>
      <w:r w:rsidR="009341EC">
        <w:rPr>
          <w:rFonts w:ascii="Arial" w:eastAsiaTheme="minorEastAsia" w:hAnsi="Arial" w:cs="Arial"/>
          <w:sz w:val="24"/>
          <w:szCs w:val="24"/>
          <w:lang w:val="en-US" w:eastAsia="en-ZA"/>
        </w:rPr>
        <w:t>people surrounding</w:t>
      </w:r>
      <w:r w:rsidR="00D12E88">
        <w:rPr>
          <w:rFonts w:ascii="Arial" w:eastAsiaTheme="minorEastAsia" w:hAnsi="Arial" w:cs="Arial"/>
          <w:sz w:val="24"/>
          <w:szCs w:val="24"/>
          <w:lang w:val="en-US" w:eastAsia="en-ZA"/>
        </w:rPr>
        <w:t xml:space="preserve"> the communal </w:t>
      </w:r>
      <w:r w:rsidR="009341EC">
        <w:rPr>
          <w:rFonts w:ascii="Arial" w:eastAsiaTheme="minorEastAsia" w:hAnsi="Arial" w:cs="Arial"/>
          <w:sz w:val="24"/>
          <w:szCs w:val="24"/>
          <w:lang w:val="en-US" w:eastAsia="en-ZA"/>
        </w:rPr>
        <w:t>well which</w:t>
      </w:r>
      <w:r w:rsidR="00D12E88">
        <w:rPr>
          <w:rFonts w:ascii="Arial" w:eastAsiaTheme="minorEastAsia" w:hAnsi="Arial" w:cs="Arial"/>
          <w:sz w:val="24"/>
          <w:szCs w:val="24"/>
          <w:lang w:val="en-US" w:eastAsia="en-ZA"/>
        </w:rPr>
        <w:t xml:space="preserve"> was at their village</w:t>
      </w:r>
      <w:r w:rsidR="00E341D3">
        <w:rPr>
          <w:rFonts w:ascii="Arial" w:eastAsiaTheme="minorEastAsia" w:hAnsi="Arial" w:cs="Arial"/>
          <w:sz w:val="24"/>
          <w:szCs w:val="24"/>
          <w:lang w:val="en-US" w:eastAsia="en-ZA"/>
        </w:rPr>
        <w:t>. O</w:t>
      </w:r>
      <w:r w:rsidR="00D12E88">
        <w:rPr>
          <w:rFonts w:ascii="Arial" w:eastAsiaTheme="minorEastAsia" w:hAnsi="Arial" w:cs="Arial"/>
          <w:sz w:val="24"/>
          <w:szCs w:val="24"/>
          <w:lang w:val="en-US" w:eastAsia="en-ZA"/>
        </w:rPr>
        <w:t xml:space="preserve">n 4 January 2021 she went to the well and saw the police removing a white plastic bag </w:t>
      </w:r>
      <w:r w:rsidR="009341EC">
        <w:rPr>
          <w:rFonts w:ascii="Arial" w:eastAsiaTheme="minorEastAsia" w:hAnsi="Arial" w:cs="Arial"/>
          <w:sz w:val="24"/>
          <w:szCs w:val="24"/>
          <w:lang w:val="en-US" w:eastAsia="en-ZA"/>
        </w:rPr>
        <w:t>from</w:t>
      </w:r>
      <w:r w:rsidR="00D12E88">
        <w:rPr>
          <w:rFonts w:ascii="Arial" w:eastAsiaTheme="minorEastAsia" w:hAnsi="Arial" w:cs="Arial"/>
          <w:sz w:val="24"/>
          <w:szCs w:val="24"/>
          <w:lang w:val="en-US" w:eastAsia="en-ZA"/>
        </w:rPr>
        <w:t xml:space="preserve"> the well</w:t>
      </w:r>
      <w:r w:rsidR="000C316B">
        <w:rPr>
          <w:rFonts w:ascii="Arial" w:eastAsiaTheme="minorEastAsia" w:hAnsi="Arial" w:cs="Arial"/>
          <w:sz w:val="24"/>
          <w:szCs w:val="24"/>
          <w:lang w:val="en-US" w:eastAsia="en-ZA"/>
        </w:rPr>
        <w:t>. Since she stood at a distance and</w:t>
      </w:r>
      <w:r w:rsidR="009341EC">
        <w:rPr>
          <w:rFonts w:ascii="Arial" w:eastAsiaTheme="minorEastAsia" w:hAnsi="Arial" w:cs="Arial"/>
          <w:sz w:val="24"/>
          <w:szCs w:val="24"/>
          <w:lang w:val="en-US" w:eastAsia="en-ZA"/>
        </w:rPr>
        <w:t xml:space="preserve"> did not go closer </w:t>
      </w:r>
      <w:r w:rsidR="000C316B">
        <w:rPr>
          <w:rFonts w:ascii="Arial" w:eastAsiaTheme="minorEastAsia" w:hAnsi="Arial" w:cs="Arial"/>
          <w:sz w:val="24"/>
          <w:szCs w:val="24"/>
          <w:lang w:val="en-US" w:eastAsia="en-ZA"/>
        </w:rPr>
        <w:t>she was unable to see what was</w:t>
      </w:r>
      <w:r w:rsidR="009341EC">
        <w:rPr>
          <w:rFonts w:ascii="Arial" w:eastAsiaTheme="minorEastAsia" w:hAnsi="Arial" w:cs="Arial"/>
          <w:sz w:val="24"/>
          <w:szCs w:val="24"/>
          <w:lang w:val="en-US" w:eastAsia="en-ZA"/>
        </w:rPr>
        <w:t xml:space="preserve"> removed</w:t>
      </w:r>
      <w:r w:rsidR="000C316B">
        <w:rPr>
          <w:rFonts w:ascii="Arial" w:eastAsiaTheme="minorEastAsia" w:hAnsi="Arial" w:cs="Arial"/>
          <w:sz w:val="24"/>
          <w:szCs w:val="24"/>
          <w:lang w:val="en-US" w:eastAsia="en-ZA"/>
        </w:rPr>
        <w:t xml:space="preserve"> from the well</w:t>
      </w:r>
      <w:r w:rsidR="009341EC">
        <w:rPr>
          <w:rFonts w:ascii="Arial" w:eastAsiaTheme="minorEastAsia" w:hAnsi="Arial" w:cs="Arial"/>
          <w:sz w:val="24"/>
          <w:szCs w:val="24"/>
          <w:lang w:val="en-US" w:eastAsia="en-ZA"/>
        </w:rPr>
        <w:t xml:space="preserve">. She </w:t>
      </w:r>
      <w:r w:rsidR="00EF5D66">
        <w:rPr>
          <w:rFonts w:ascii="Arial" w:eastAsiaTheme="minorEastAsia" w:hAnsi="Arial" w:cs="Arial"/>
          <w:sz w:val="24"/>
          <w:szCs w:val="24"/>
          <w:lang w:val="en-US" w:eastAsia="en-ZA"/>
        </w:rPr>
        <w:t>was the one who</w:t>
      </w:r>
      <w:r w:rsidR="000C316B">
        <w:rPr>
          <w:rFonts w:ascii="Arial" w:eastAsiaTheme="minorEastAsia" w:hAnsi="Arial" w:cs="Arial"/>
          <w:sz w:val="24"/>
          <w:szCs w:val="24"/>
          <w:lang w:val="en-US" w:eastAsia="en-ZA"/>
        </w:rPr>
        <w:t xml:space="preserve"> </w:t>
      </w:r>
      <w:r w:rsidR="009341EC">
        <w:rPr>
          <w:rFonts w:ascii="Arial" w:eastAsiaTheme="minorEastAsia" w:hAnsi="Arial" w:cs="Arial"/>
          <w:sz w:val="24"/>
          <w:szCs w:val="24"/>
          <w:lang w:val="en-US" w:eastAsia="en-ZA"/>
        </w:rPr>
        <w:t>inf</w:t>
      </w:r>
      <w:r w:rsidR="000C316B">
        <w:rPr>
          <w:rFonts w:ascii="Arial" w:eastAsiaTheme="minorEastAsia" w:hAnsi="Arial" w:cs="Arial"/>
          <w:sz w:val="24"/>
          <w:szCs w:val="24"/>
          <w:lang w:val="en-US" w:eastAsia="en-ZA"/>
        </w:rPr>
        <w:t>ormed the headman who was enquiring</w:t>
      </w:r>
      <w:r w:rsidR="009341EC">
        <w:rPr>
          <w:rFonts w:ascii="Arial" w:eastAsiaTheme="minorEastAsia" w:hAnsi="Arial" w:cs="Arial"/>
          <w:sz w:val="24"/>
          <w:szCs w:val="24"/>
          <w:lang w:val="en-US" w:eastAsia="en-ZA"/>
        </w:rPr>
        <w:t xml:space="preserve"> if anyone knew </w:t>
      </w:r>
      <w:r w:rsidR="000C316B">
        <w:rPr>
          <w:rFonts w:ascii="Arial" w:eastAsiaTheme="minorEastAsia" w:hAnsi="Arial" w:cs="Arial"/>
          <w:sz w:val="24"/>
          <w:szCs w:val="24"/>
          <w:lang w:val="en-US" w:eastAsia="en-ZA"/>
        </w:rPr>
        <w:t xml:space="preserve">of </w:t>
      </w:r>
      <w:r w:rsidR="009341EC">
        <w:rPr>
          <w:rFonts w:ascii="Arial" w:eastAsiaTheme="minorEastAsia" w:hAnsi="Arial" w:cs="Arial"/>
          <w:sz w:val="24"/>
          <w:szCs w:val="24"/>
          <w:lang w:val="en-US" w:eastAsia="en-ZA"/>
        </w:rPr>
        <w:t>someone who was pregnant</w:t>
      </w:r>
      <w:r w:rsidR="000C316B">
        <w:rPr>
          <w:rFonts w:ascii="Arial" w:eastAsiaTheme="minorEastAsia" w:hAnsi="Arial" w:cs="Arial"/>
          <w:sz w:val="24"/>
          <w:szCs w:val="24"/>
          <w:lang w:val="en-US" w:eastAsia="en-ZA"/>
        </w:rPr>
        <w:t xml:space="preserve"> about the accused</w:t>
      </w:r>
      <w:r w:rsidR="009341EC">
        <w:rPr>
          <w:rFonts w:ascii="Arial" w:eastAsiaTheme="minorEastAsia" w:hAnsi="Arial" w:cs="Arial"/>
          <w:sz w:val="24"/>
          <w:szCs w:val="24"/>
          <w:lang w:val="en-US" w:eastAsia="en-ZA"/>
        </w:rPr>
        <w:t>.</w:t>
      </w:r>
    </w:p>
    <w:p w:rsidR="009341EC" w:rsidRPr="0082650F" w:rsidRDefault="009341EC" w:rsidP="0082650F">
      <w:pPr>
        <w:spacing w:after="0" w:line="360" w:lineRule="auto"/>
        <w:jc w:val="both"/>
        <w:rPr>
          <w:rFonts w:ascii="Arial" w:eastAsiaTheme="minorEastAsia" w:hAnsi="Arial" w:cs="Arial"/>
          <w:sz w:val="24"/>
          <w:szCs w:val="24"/>
          <w:lang w:val="en-US" w:eastAsia="en-ZA"/>
        </w:rPr>
      </w:pPr>
    </w:p>
    <w:p w:rsidR="00394562" w:rsidRDefault="00ED6AC7" w:rsidP="0082650F">
      <w:pPr>
        <w:spacing w:after="0" w:line="360" w:lineRule="auto"/>
        <w:jc w:val="both"/>
        <w:rPr>
          <w:rFonts w:ascii="Arial" w:eastAsiaTheme="minorEastAsia" w:hAnsi="Arial" w:cs="Arial"/>
          <w:sz w:val="24"/>
          <w:szCs w:val="24"/>
          <w:lang w:eastAsia="en-ZA"/>
        </w:rPr>
      </w:pPr>
      <w:r>
        <w:rPr>
          <w:rFonts w:ascii="Arial" w:eastAsiaTheme="minorEastAsia" w:hAnsi="Arial" w:cs="Arial"/>
          <w:sz w:val="24"/>
          <w:szCs w:val="24"/>
          <w:lang w:val="en-US" w:eastAsia="en-ZA"/>
        </w:rPr>
        <w:t>[9</w:t>
      </w:r>
      <w:r w:rsidR="0082650F" w:rsidRPr="0082650F">
        <w:rPr>
          <w:rFonts w:ascii="Arial" w:eastAsiaTheme="minorEastAsia" w:hAnsi="Arial" w:cs="Arial"/>
          <w:sz w:val="24"/>
          <w:szCs w:val="24"/>
          <w:lang w:val="en-US" w:eastAsia="en-ZA"/>
        </w:rPr>
        <w:t>]</w:t>
      </w:r>
      <w:r w:rsidR="0082650F" w:rsidRPr="0082650F">
        <w:rPr>
          <w:rFonts w:ascii="Arial" w:eastAsiaTheme="minorEastAsia" w:hAnsi="Arial" w:cs="Arial"/>
          <w:sz w:val="24"/>
          <w:szCs w:val="24"/>
          <w:lang w:eastAsia="en-ZA"/>
        </w:rPr>
        <w:t xml:space="preserve"> </w:t>
      </w:r>
      <w:r w:rsidR="0082650F" w:rsidRPr="0082650F">
        <w:rPr>
          <w:rFonts w:ascii="Arial" w:eastAsiaTheme="minorEastAsia" w:hAnsi="Arial" w:cs="Arial"/>
          <w:sz w:val="24"/>
          <w:szCs w:val="24"/>
          <w:lang w:eastAsia="en-ZA"/>
        </w:rPr>
        <w:tab/>
      </w:r>
      <w:r w:rsidR="00EF5D66">
        <w:rPr>
          <w:rFonts w:ascii="Arial" w:eastAsiaTheme="minorEastAsia" w:hAnsi="Arial" w:cs="Arial"/>
          <w:sz w:val="24"/>
          <w:szCs w:val="24"/>
          <w:lang w:eastAsia="en-ZA"/>
        </w:rPr>
        <w:t>The next witness Letisia H</w:t>
      </w:r>
      <w:r w:rsidR="00987D68">
        <w:rPr>
          <w:rFonts w:ascii="Arial" w:eastAsiaTheme="minorEastAsia" w:hAnsi="Arial" w:cs="Arial"/>
          <w:sz w:val="24"/>
          <w:szCs w:val="24"/>
          <w:lang w:eastAsia="en-ZA"/>
        </w:rPr>
        <w:t>ifikwa</w:t>
      </w:r>
      <w:r w:rsidR="009341EC">
        <w:rPr>
          <w:rFonts w:ascii="Arial" w:eastAsiaTheme="minorEastAsia" w:hAnsi="Arial" w:cs="Arial"/>
          <w:sz w:val="24"/>
          <w:szCs w:val="24"/>
          <w:lang w:eastAsia="en-ZA"/>
        </w:rPr>
        <w:t xml:space="preserve"> confirmed the evidence of Lu</w:t>
      </w:r>
      <w:r w:rsidR="00394562">
        <w:rPr>
          <w:rFonts w:ascii="Arial" w:eastAsiaTheme="minorEastAsia" w:hAnsi="Arial" w:cs="Arial"/>
          <w:sz w:val="24"/>
          <w:szCs w:val="24"/>
          <w:lang w:eastAsia="en-ZA"/>
        </w:rPr>
        <w:t xml:space="preserve">kolo </w:t>
      </w:r>
      <w:r w:rsidR="00987D68">
        <w:rPr>
          <w:rFonts w:ascii="Arial" w:eastAsiaTheme="minorEastAsia" w:hAnsi="Arial" w:cs="Arial"/>
          <w:sz w:val="24"/>
          <w:szCs w:val="24"/>
          <w:lang w:eastAsia="en-ZA"/>
        </w:rPr>
        <w:t xml:space="preserve">in </w:t>
      </w:r>
      <w:r w:rsidR="00B70F11">
        <w:rPr>
          <w:rFonts w:ascii="Arial" w:eastAsiaTheme="minorEastAsia" w:hAnsi="Arial" w:cs="Arial"/>
          <w:sz w:val="24"/>
          <w:szCs w:val="24"/>
          <w:lang w:eastAsia="en-ZA"/>
        </w:rPr>
        <w:t>material respect in that s</w:t>
      </w:r>
      <w:r w:rsidR="00987D68">
        <w:rPr>
          <w:rFonts w:ascii="Arial" w:eastAsiaTheme="minorEastAsia" w:hAnsi="Arial" w:cs="Arial"/>
          <w:sz w:val="24"/>
          <w:szCs w:val="24"/>
          <w:lang w:eastAsia="en-ZA"/>
        </w:rPr>
        <w:t xml:space="preserve">he granted </w:t>
      </w:r>
      <w:r w:rsidR="00B70F11">
        <w:rPr>
          <w:rFonts w:ascii="Arial" w:eastAsiaTheme="minorEastAsia" w:hAnsi="Arial" w:cs="Arial"/>
          <w:sz w:val="24"/>
          <w:szCs w:val="24"/>
          <w:lang w:eastAsia="en-ZA"/>
        </w:rPr>
        <w:t xml:space="preserve">permission </w:t>
      </w:r>
      <w:r w:rsidR="009341EC">
        <w:rPr>
          <w:rFonts w:ascii="Arial" w:eastAsiaTheme="minorEastAsia" w:hAnsi="Arial" w:cs="Arial"/>
          <w:sz w:val="24"/>
          <w:szCs w:val="24"/>
          <w:lang w:eastAsia="en-ZA"/>
        </w:rPr>
        <w:t xml:space="preserve">for </w:t>
      </w:r>
      <w:r w:rsidR="00394562">
        <w:rPr>
          <w:rFonts w:ascii="Arial" w:eastAsiaTheme="minorEastAsia" w:hAnsi="Arial" w:cs="Arial"/>
          <w:sz w:val="24"/>
          <w:szCs w:val="24"/>
          <w:lang w:eastAsia="en-ZA"/>
        </w:rPr>
        <w:t>the accused</w:t>
      </w:r>
      <w:r w:rsidR="009341EC">
        <w:rPr>
          <w:rFonts w:ascii="Arial" w:eastAsiaTheme="minorEastAsia" w:hAnsi="Arial" w:cs="Arial"/>
          <w:sz w:val="24"/>
          <w:szCs w:val="24"/>
          <w:lang w:eastAsia="en-ZA"/>
        </w:rPr>
        <w:t xml:space="preserve"> to </w:t>
      </w:r>
      <w:r w:rsidR="00394562">
        <w:rPr>
          <w:rFonts w:ascii="Arial" w:eastAsiaTheme="minorEastAsia" w:hAnsi="Arial" w:cs="Arial"/>
          <w:sz w:val="24"/>
          <w:szCs w:val="24"/>
          <w:lang w:eastAsia="en-ZA"/>
        </w:rPr>
        <w:t xml:space="preserve">come and </w:t>
      </w:r>
      <w:r w:rsidR="009341EC">
        <w:rPr>
          <w:rFonts w:ascii="Arial" w:eastAsiaTheme="minorEastAsia" w:hAnsi="Arial" w:cs="Arial"/>
          <w:sz w:val="24"/>
          <w:szCs w:val="24"/>
          <w:lang w:eastAsia="en-ZA"/>
        </w:rPr>
        <w:t xml:space="preserve">stay </w:t>
      </w:r>
      <w:r w:rsidR="00394562">
        <w:rPr>
          <w:rFonts w:ascii="Arial" w:eastAsiaTheme="minorEastAsia" w:hAnsi="Arial" w:cs="Arial"/>
          <w:sz w:val="24"/>
          <w:szCs w:val="24"/>
          <w:lang w:eastAsia="en-ZA"/>
        </w:rPr>
        <w:t>at her place</w:t>
      </w:r>
      <w:r w:rsidR="00987D68">
        <w:rPr>
          <w:rFonts w:ascii="Arial" w:eastAsiaTheme="minorEastAsia" w:hAnsi="Arial" w:cs="Arial"/>
          <w:sz w:val="24"/>
          <w:szCs w:val="24"/>
          <w:lang w:eastAsia="en-ZA"/>
        </w:rPr>
        <w:t xml:space="preserve"> as she had no money to pay rent an</w:t>
      </w:r>
      <w:r w:rsidR="00B70F11">
        <w:rPr>
          <w:rFonts w:ascii="Arial" w:eastAsiaTheme="minorEastAsia" w:hAnsi="Arial" w:cs="Arial"/>
          <w:sz w:val="24"/>
          <w:szCs w:val="24"/>
          <w:lang w:eastAsia="en-ZA"/>
        </w:rPr>
        <w:t>d she wanted to be closer to the</w:t>
      </w:r>
      <w:r w:rsidR="00987D68">
        <w:rPr>
          <w:rFonts w:ascii="Arial" w:eastAsiaTheme="minorEastAsia" w:hAnsi="Arial" w:cs="Arial"/>
          <w:sz w:val="24"/>
          <w:szCs w:val="24"/>
          <w:lang w:eastAsia="en-ZA"/>
        </w:rPr>
        <w:t xml:space="preserve"> doctor</w:t>
      </w:r>
      <w:r w:rsidR="009341EC">
        <w:rPr>
          <w:rFonts w:ascii="Arial" w:eastAsiaTheme="minorEastAsia" w:hAnsi="Arial" w:cs="Arial"/>
          <w:sz w:val="24"/>
          <w:szCs w:val="24"/>
          <w:lang w:eastAsia="en-ZA"/>
        </w:rPr>
        <w:t>.</w:t>
      </w:r>
      <w:r w:rsidR="00394562">
        <w:rPr>
          <w:rFonts w:ascii="Arial" w:eastAsiaTheme="minorEastAsia" w:hAnsi="Arial" w:cs="Arial"/>
          <w:sz w:val="24"/>
          <w:szCs w:val="24"/>
          <w:lang w:eastAsia="en-ZA"/>
        </w:rPr>
        <w:t xml:space="preserve"> She also </w:t>
      </w:r>
      <w:r w:rsidR="00394562">
        <w:rPr>
          <w:rFonts w:ascii="Arial" w:eastAsiaTheme="minorEastAsia" w:hAnsi="Arial" w:cs="Arial"/>
          <w:sz w:val="24"/>
          <w:szCs w:val="24"/>
          <w:lang w:eastAsia="en-ZA"/>
        </w:rPr>
        <w:lastRenderedPageBreak/>
        <w:t xml:space="preserve">corroborated her evidence </w:t>
      </w:r>
      <w:r w:rsidR="00987D68">
        <w:rPr>
          <w:rFonts w:ascii="Arial" w:eastAsiaTheme="minorEastAsia" w:hAnsi="Arial" w:cs="Arial"/>
          <w:sz w:val="24"/>
          <w:szCs w:val="24"/>
          <w:lang w:eastAsia="en-ZA"/>
        </w:rPr>
        <w:t xml:space="preserve">in </w:t>
      </w:r>
      <w:r w:rsidR="00394562">
        <w:rPr>
          <w:rFonts w:ascii="Arial" w:eastAsiaTheme="minorEastAsia" w:hAnsi="Arial" w:cs="Arial"/>
          <w:sz w:val="24"/>
          <w:szCs w:val="24"/>
          <w:lang w:eastAsia="en-ZA"/>
        </w:rPr>
        <w:t xml:space="preserve">that on the 29 December 2020 during night she heard Ndapandula shouting that accused was not in the room and later </w:t>
      </w:r>
      <w:r w:rsidR="00EF5D66">
        <w:rPr>
          <w:rFonts w:ascii="Arial" w:eastAsiaTheme="minorEastAsia" w:hAnsi="Arial" w:cs="Arial"/>
          <w:sz w:val="24"/>
          <w:szCs w:val="24"/>
          <w:lang w:eastAsia="en-ZA"/>
        </w:rPr>
        <w:t>they came to find her</w:t>
      </w:r>
      <w:r w:rsidR="00394562">
        <w:rPr>
          <w:rFonts w:ascii="Arial" w:eastAsiaTheme="minorEastAsia" w:hAnsi="Arial" w:cs="Arial"/>
          <w:sz w:val="24"/>
          <w:szCs w:val="24"/>
          <w:lang w:eastAsia="en-ZA"/>
        </w:rPr>
        <w:t xml:space="preserve"> by the bricks which were in the house close to the sleeping room</w:t>
      </w:r>
      <w:r w:rsidR="00987D68">
        <w:rPr>
          <w:rFonts w:ascii="Arial" w:eastAsiaTheme="minorEastAsia" w:hAnsi="Arial" w:cs="Arial"/>
          <w:sz w:val="24"/>
          <w:szCs w:val="24"/>
          <w:lang w:eastAsia="en-ZA"/>
        </w:rPr>
        <w:t xml:space="preserve">. On the 30 December 2020 accused informed her that she was going to </w:t>
      </w:r>
      <w:r w:rsidR="00B70F11">
        <w:rPr>
          <w:rFonts w:ascii="Arial" w:eastAsiaTheme="minorEastAsia" w:hAnsi="Arial" w:cs="Arial"/>
          <w:sz w:val="24"/>
          <w:szCs w:val="24"/>
          <w:lang w:eastAsia="en-ZA"/>
        </w:rPr>
        <w:t>Onandjokwe hospital and the following</w:t>
      </w:r>
      <w:r w:rsidR="00987D68">
        <w:rPr>
          <w:rFonts w:ascii="Arial" w:eastAsiaTheme="minorEastAsia" w:hAnsi="Arial" w:cs="Arial"/>
          <w:sz w:val="24"/>
          <w:szCs w:val="24"/>
          <w:lang w:eastAsia="en-ZA"/>
        </w:rPr>
        <w:t xml:space="preserve"> day the accused and Ndapandula left together. On the same day at 11:00 she received a call from Ndapandula telling </w:t>
      </w:r>
      <w:r w:rsidR="004D5C9F">
        <w:rPr>
          <w:rFonts w:ascii="Arial" w:eastAsiaTheme="minorEastAsia" w:hAnsi="Arial" w:cs="Arial"/>
          <w:sz w:val="24"/>
          <w:szCs w:val="24"/>
          <w:lang w:eastAsia="en-ZA"/>
        </w:rPr>
        <w:t xml:space="preserve">her that accused had a baby who </w:t>
      </w:r>
      <w:r w:rsidR="00987D68">
        <w:rPr>
          <w:rFonts w:ascii="Arial" w:eastAsiaTheme="minorEastAsia" w:hAnsi="Arial" w:cs="Arial"/>
          <w:sz w:val="24"/>
          <w:szCs w:val="24"/>
          <w:lang w:eastAsia="en-ZA"/>
        </w:rPr>
        <w:t xml:space="preserve">passed </w:t>
      </w:r>
      <w:r w:rsidR="00600A38">
        <w:rPr>
          <w:rFonts w:ascii="Arial" w:eastAsiaTheme="minorEastAsia" w:hAnsi="Arial" w:cs="Arial"/>
          <w:sz w:val="24"/>
          <w:szCs w:val="24"/>
          <w:lang w:eastAsia="en-ZA"/>
        </w:rPr>
        <w:t>away and</w:t>
      </w:r>
      <w:r w:rsidR="00987D68">
        <w:rPr>
          <w:rFonts w:ascii="Arial" w:eastAsiaTheme="minorEastAsia" w:hAnsi="Arial" w:cs="Arial"/>
          <w:sz w:val="24"/>
          <w:szCs w:val="24"/>
          <w:lang w:eastAsia="en-ZA"/>
        </w:rPr>
        <w:t xml:space="preserve"> that </w:t>
      </w:r>
      <w:r w:rsidR="00EF5D66">
        <w:rPr>
          <w:rFonts w:ascii="Arial" w:eastAsiaTheme="minorEastAsia" w:hAnsi="Arial" w:cs="Arial"/>
          <w:sz w:val="24"/>
          <w:szCs w:val="24"/>
          <w:lang w:eastAsia="en-ZA"/>
        </w:rPr>
        <w:t xml:space="preserve">it had </w:t>
      </w:r>
      <w:r w:rsidR="00987D68">
        <w:rPr>
          <w:rFonts w:ascii="Arial" w:eastAsiaTheme="minorEastAsia" w:hAnsi="Arial" w:cs="Arial"/>
          <w:sz w:val="24"/>
          <w:szCs w:val="24"/>
          <w:lang w:eastAsia="en-ZA"/>
        </w:rPr>
        <w:t>already</w:t>
      </w:r>
      <w:r w:rsidR="00EF5D66">
        <w:rPr>
          <w:rFonts w:ascii="Arial" w:eastAsiaTheme="minorEastAsia" w:hAnsi="Arial" w:cs="Arial"/>
          <w:sz w:val="24"/>
          <w:szCs w:val="24"/>
          <w:lang w:eastAsia="en-ZA"/>
        </w:rPr>
        <w:t xml:space="preserve"> been buried</w:t>
      </w:r>
      <w:r w:rsidR="00987D68">
        <w:rPr>
          <w:rFonts w:ascii="Arial" w:eastAsiaTheme="minorEastAsia" w:hAnsi="Arial" w:cs="Arial"/>
          <w:sz w:val="24"/>
          <w:szCs w:val="24"/>
          <w:lang w:eastAsia="en-ZA"/>
        </w:rPr>
        <w:t>. On the 3 January 2021 after she got a report from her neighbour she went to the well where she witnessed the police removing the baby which was floating on top of the water in the well.</w:t>
      </w:r>
      <w:r w:rsidR="00600A38">
        <w:rPr>
          <w:rFonts w:ascii="Arial" w:eastAsiaTheme="minorEastAsia" w:hAnsi="Arial" w:cs="Arial"/>
          <w:sz w:val="24"/>
          <w:szCs w:val="24"/>
          <w:lang w:eastAsia="en-ZA"/>
        </w:rPr>
        <w:t xml:space="preserve"> According to this witness, the well was located in the field, is used for drinking water, cooking and to give </w:t>
      </w:r>
      <w:r w:rsidR="00EF5D66">
        <w:rPr>
          <w:rFonts w:ascii="Arial" w:eastAsiaTheme="minorEastAsia" w:hAnsi="Arial" w:cs="Arial"/>
          <w:sz w:val="24"/>
          <w:szCs w:val="24"/>
          <w:lang w:eastAsia="en-ZA"/>
        </w:rPr>
        <w:t xml:space="preserve">water </w:t>
      </w:r>
      <w:r w:rsidR="00600A38">
        <w:rPr>
          <w:rFonts w:ascii="Arial" w:eastAsiaTheme="minorEastAsia" w:hAnsi="Arial" w:cs="Arial"/>
          <w:sz w:val="24"/>
          <w:szCs w:val="24"/>
          <w:lang w:eastAsia="en-ZA"/>
        </w:rPr>
        <w:t>to animals. The water was only used again in June 2021 for animals as it was contaminated after the</w:t>
      </w:r>
      <w:r w:rsidR="00B3531E">
        <w:rPr>
          <w:rFonts w:ascii="Arial" w:eastAsiaTheme="minorEastAsia" w:hAnsi="Arial" w:cs="Arial"/>
          <w:sz w:val="24"/>
          <w:szCs w:val="24"/>
          <w:lang w:eastAsia="en-ZA"/>
        </w:rPr>
        <w:t xml:space="preserve"> baby was discovered in it</w:t>
      </w:r>
      <w:r w:rsidR="00600A38">
        <w:rPr>
          <w:rFonts w:ascii="Arial" w:eastAsiaTheme="minorEastAsia" w:hAnsi="Arial" w:cs="Arial"/>
          <w:sz w:val="24"/>
          <w:szCs w:val="24"/>
          <w:lang w:eastAsia="en-ZA"/>
        </w:rPr>
        <w:t>.</w:t>
      </w:r>
    </w:p>
    <w:p w:rsidR="00394562" w:rsidRDefault="00394562" w:rsidP="0082650F">
      <w:pPr>
        <w:spacing w:after="0" w:line="360" w:lineRule="auto"/>
        <w:jc w:val="both"/>
        <w:rPr>
          <w:rFonts w:ascii="Arial" w:eastAsiaTheme="minorEastAsia" w:hAnsi="Arial" w:cs="Arial"/>
          <w:sz w:val="24"/>
          <w:szCs w:val="24"/>
          <w:lang w:eastAsia="en-ZA"/>
        </w:rPr>
      </w:pPr>
    </w:p>
    <w:p w:rsidR="00600A38" w:rsidRDefault="00ED6AC7" w:rsidP="0082650F">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eastAsia="en-ZA"/>
        </w:rPr>
        <w:t>[10</w:t>
      </w:r>
      <w:r w:rsidR="00394562">
        <w:rPr>
          <w:rFonts w:ascii="Arial" w:eastAsiaTheme="minorEastAsia" w:hAnsi="Arial" w:cs="Arial"/>
          <w:sz w:val="24"/>
          <w:szCs w:val="24"/>
          <w:lang w:eastAsia="en-ZA"/>
        </w:rPr>
        <w:t>]</w:t>
      </w:r>
      <w:r w:rsidR="009341EC">
        <w:rPr>
          <w:rFonts w:ascii="Arial" w:eastAsiaTheme="minorEastAsia" w:hAnsi="Arial" w:cs="Arial"/>
          <w:sz w:val="24"/>
          <w:szCs w:val="24"/>
          <w:lang w:eastAsia="en-ZA"/>
        </w:rPr>
        <w:t xml:space="preserve"> </w:t>
      </w:r>
      <w:r w:rsidR="001624D1" w:rsidRPr="0082650F">
        <w:rPr>
          <w:rFonts w:ascii="Arial" w:eastAsiaTheme="minorEastAsia" w:hAnsi="Arial" w:cs="Arial"/>
          <w:sz w:val="24"/>
          <w:szCs w:val="24"/>
          <w:lang w:eastAsia="en-ZA"/>
        </w:rPr>
        <w:tab/>
      </w:r>
      <w:r w:rsidR="0082650F" w:rsidRPr="0082650F">
        <w:rPr>
          <w:rFonts w:ascii="Arial" w:eastAsiaTheme="minorEastAsia" w:hAnsi="Arial" w:cs="Arial"/>
          <w:sz w:val="24"/>
          <w:szCs w:val="24"/>
          <w:lang w:val="en-US" w:eastAsia="en-ZA"/>
        </w:rPr>
        <w:t xml:space="preserve">Doctor Kandjimi is a </w:t>
      </w:r>
      <w:r w:rsidR="00987D68">
        <w:rPr>
          <w:rFonts w:ascii="Arial" w:eastAsiaTheme="minorEastAsia" w:hAnsi="Arial" w:cs="Arial"/>
          <w:sz w:val="24"/>
          <w:szCs w:val="24"/>
          <w:lang w:val="en-US" w:eastAsia="en-ZA"/>
        </w:rPr>
        <w:t xml:space="preserve">senior </w:t>
      </w:r>
      <w:r w:rsidR="0082650F" w:rsidRPr="0082650F">
        <w:rPr>
          <w:rFonts w:ascii="Arial" w:eastAsiaTheme="minorEastAsia" w:hAnsi="Arial" w:cs="Arial"/>
          <w:sz w:val="24"/>
          <w:szCs w:val="24"/>
          <w:lang w:val="en-US" w:eastAsia="en-ZA"/>
        </w:rPr>
        <w:t>medical doctor who conducts post-mortems at Engela hospital. He testified that on 16</w:t>
      </w:r>
      <w:r w:rsidR="0082650F" w:rsidRPr="0082650F">
        <w:rPr>
          <w:rFonts w:ascii="Arial" w:eastAsiaTheme="minorEastAsia" w:hAnsi="Arial" w:cs="Arial"/>
          <w:sz w:val="24"/>
          <w:szCs w:val="24"/>
          <w:vertAlign w:val="superscript"/>
          <w:lang w:val="en-US" w:eastAsia="en-ZA"/>
        </w:rPr>
        <w:t>th</w:t>
      </w:r>
      <w:r w:rsidR="0082650F" w:rsidRPr="0082650F">
        <w:rPr>
          <w:rFonts w:ascii="Arial" w:eastAsiaTheme="minorEastAsia" w:hAnsi="Arial" w:cs="Arial"/>
          <w:sz w:val="24"/>
          <w:szCs w:val="24"/>
          <w:lang w:val="en-US" w:eastAsia="en-ZA"/>
        </w:rPr>
        <w:t xml:space="preserve"> January 2021 he examined the body of a black female newborn baby identified to him by W/O Kankondi as that of B/O Lonia Nafika who died on 3</w:t>
      </w:r>
      <w:r w:rsidR="0082650F" w:rsidRPr="0082650F">
        <w:rPr>
          <w:rFonts w:ascii="Arial" w:eastAsiaTheme="minorEastAsia" w:hAnsi="Arial" w:cs="Arial"/>
          <w:sz w:val="24"/>
          <w:szCs w:val="24"/>
          <w:vertAlign w:val="superscript"/>
          <w:lang w:val="en-US" w:eastAsia="en-ZA"/>
        </w:rPr>
        <w:t>rd</w:t>
      </w:r>
      <w:r w:rsidR="0082650F" w:rsidRPr="0082650F">
        <w:rPr>
          <w:rFonts w:ascii="Arial" w:eastAsiaTheme="minorEastAsia" w:hAnsi="Arial" w:cs="Arial"/>
          <w:sz w:val="24"/>
          <w:szCs w:val="24"/>
          <w:lang w:val="en-US" w:eastAsia="en-ZA"/>
        </w:rPr>
        <w:t xml:space="preserve"> January 2021 as informe</w:t>
      </w:r>
      <w:r w:rsidR="00600A38">
        <w:rPr>
          <w:rFonts w:ascii="Arial" w:eastAsiaTheme="minorEastAsia" w:hAnsi="Arial" w:cs="Arial"/>
          <w:sz w:val="24"/>
          <w:szCs w:val="24"/>
          <w:lang w:val="en-US" w:eastAsia="en-ZA"/>
        </w:rPr>
        <w:t>d. He was unable to determine whether</w:t>
      </w:r>
      <w:r w:rsidR="0082650F" w:rsidRPr="0082650F">
        <w:rPr>
          <w:rFonts w:ascii="Arial" w:eastAsiaTheme="minorEastAsia" w:hAnsi="Arial" w:cs="Arial"/>
          <w:sz w:val="24"/>
          <w:szCs w:val="24"/>
          <w:lang w:val="en-US" w:eastAsia="en-ZA"/>
        </w:rPr>
        <w:t xml:space="preserve"> the child was alive at birth</w:t>
      </w:r>
      <w:r w:rsidR="00B70F11">
        <w:rPr>
          <w:rFonts w:ascii="Arial" w:eastAsiaTheme="minorEastAsia" w:hAnsi="Arial" w:cs="Arial"/>
          <w:sz w:val="24"/>
          <w:szCs w:val="24"/>
          <w:lang w:val="en-US" w:eastAsia="en-ZA"/>
        </w:rPr>
        <w:t>,</w:t>
      </w:r>
      <w:r w:rsidR="00B70F11" w:rsidRPr="0082650F">
        <w:rPr>
          <w:rFonts w:ascii="Arial" w:eastAsiaTheme="minorEastAsia" w:hAnsi="Arial" w:cs="Arial"/>
          <w:sz w:val="24"/>
          <w:szCs w:val="24"/>
          <w:lang w:val="en-US" w:eastAsia="en-ZA"/>
        </w:rPr>
        <w:t xml:space="preserve"> the gender o</w:t>
      </w:r>
      <w:r w:rsidR="00B70F11">
        <w:rPr>
          <w:rFonts w:ascii="Arial" w:eastAsiaTheme="minorEastAsia" w:hAnsi="Arial" w:cs="Arial"/>
          <w:sz w:val="24"/>
          <w:szCs w:val="24"/>
          <w:lang w:val="en-US" w:eastAsia="en-ZA"/>
        </w:rPr>
        <w:t>f the baby</w:t>
      </w:r>
      <w:r w:rsidR="0082650F" w:rsidRPr="0082650F">
        <w:rPr>
          <w:rFonts w:ascii="Arial" w:eastAsiaTheme="minorEastAsia" w:hAnsi="Arial" w:cs="Arial"/>
          <w:sz w:val="24"/>
          <w:szCs w:val="24"/>
          <w:lang w:val="en-US" w:eastAsia="en-ZA"/>
        </w:rPr>
        <w:t xml:space="preserve"> and </w:t>
      </w:r>
      <w:r w:rsidR="00600A38">
        <w:rPr>
          <w:rFonts w:ascii="Arial" w:eastAsiaTheme="minorEastAsia" w:hAnsi="Arial" w:cs="Arial"/>
          <w:sz w:val="24"/>
          <w:szCs w:val="24"/>
          <w:lang w:val="en-US" w:eastAsia="en-ZA"/>
        </w:rPr>
        <w:t xml:space="preserve">what was </w:t>
      </w:r>
      <w:r w:rsidR="0082650F" w:rsidRPr="0082650F">
        <w:rPr>
          <w:rFonts w:ascii="Arial" w:eastAsiaTheme="minorEastAsia" w:hAnsi="Arial" w:cs="Arial"/>
          <w:sz w:val="24"/>
          <w:szCs w:val="24"/>
          <w:lang w:val="en-US" w:eastAsia="en-ZA"/>
        </w:rPr>
        <w:t>the cause of death as the body was decompo</w:t>
      </w:r>
      <w:r w:rsidR="00B70F11">
        <w:rPr>
          <w:rFonts w:ascii="Arial" w:eastAsiaTheme="minorEastAsia" w:hAnsi="Arial" w:cs="Arial"/>
          <w:sz w:val="24"/>
          <w:szCs w:val="24"/>
          <w:lang w:val="en-US" w:eastAsia="en-ZA"/>
        </w:rPr>
        <w:t>sed</w:t>
      </w:r>
      <w:r w:rsidR="00600A38">
        <w:rPr>
          <w:rFonts w:ascii="Arial" w:eastAsiaTheme="minorEastAsia" w:hAnsi="Arial" w:cs="Arial"/>
          <w:sz w:val="24"/>
          <w:szCs w:val="24"/>
          <w:lang w:val="en-US" w:eastAsia="en-ZA"/>
        </w:rPr>
        <w:t xml:space="preserve">. </w:t>
      </w:r>
      <w:r w:rsidR="0039166E">
        <w:rPr>
          <w:rFonts w:ascii="Arial" w:eastAsiaTheme="minorEastAsia" w:hAnsi="Arial" w:cs="Arial"/>
          <w:sz w:val="24"/>
          <w:szCs w:val="24"/>
          <w:lang w:val="en-US" w:eastAsia="en-ZA"/>
        </w:rPr>
        <w:t xml:space="preserve">By using the Ballad scale </w:t>
      </w:r>
      <w:r w:rsidR="00484D36">
        <w:rPr>
          <w:rFonts w:ascii="Arial" w:eastAsiaTheme="minorEastAsia" w:hAnsi="Arial" w:cs="Arial"/>
          <w:sz w:val="24"/>
          <w:szCs w:val="24"/>
          <w:lang w:val="en-US" w:eastAsia="en-ZA"/>
        </w:rPr>
        <w:t>the doctor was able to estimate</w:t>
      </w:r>
      <w:r w:rsidR="0039166E">
        <w:rPr>
          <w:rFonts w:ascii="Arial" w:eastAsiaTheme="minorEastAsia" w:hAnsi="Arial" w:cs="Arial"/>
          <w:sz w:val="24"/>
          <w:szCs w:val="24"/>
          <w:lang w:val="en-US" w:eastAsia="en-ZA"/>
        </w:rPr>
        <w:t xml:space="preserve"> </w:t>
      </w:r>
      <w:r w:rsidR="00484D36">
        <w:rPr>
          <w:rFonts w:ascii="Arial" w:eastAsiaTheme="minorEastAsia" w:hAnsi="Arial" w:cs="Arial"/>
          <w:sz w:val="24"/>
          <w:szCs w:val="24"/>
          <w:lang w:val="en-US" w:eastAsia="en-ZA"/>
        </w:rPr>
        <w:t>the</w:t>
      </w:r>
      <w:r w:rsidR="0039166E">
        <w:rPr>
          <w:rFonts w:ascii="Arial" w:eastAsiaTheme="minorEastAsia" w:hAnsi="Arial" w:cs="Arial"/>
          <w:sz w:val="24"/>
          <w:szCs w:val="24"/>
          <w:lang w:val="en-US" w:eastAsia="en-ZA"/>
        </w:rPr>
        <w:t xml:space="preserve"> age of the deceased to be </w:t>
      </w:r>
      <w:r w:rsidR="00600A38">
        <w:rPr>
          <w:rFonts w:ascii="Arial" w:eastAsiaTheme="minorEastAsia" w:hAnsi="Arial" w:cs="Arial"/>
          <w:sz w:val="24"/>
          <w:szCs w:val="24"/>
          <w:lang w:val="en-US" w:eastAsia="en-ZA"/>
        </w:rPr>
        <w:t>35 weeks/8 months at the time of</w:t>
      </w:r>
      <w:r w:rsidR="00B70F11">
        <w:rPr>
          <w:rFonts w:ascii="Arial" w:eastAsiaTheme="minorEastAsia" w:hAnsi="Arial" w:cs="Arial"/>
          <w:sz w:val="24"/>
          <w:szCs w:val="24"/>
          <w:lang w:val="en-US" w:eastAsia="en-ZA"/>
        </w:rPr>
        <w:t xml:space="preserve"> delivery</w:t>
      </w:r>
      <w:r w:rsidR="00484D36">
        <w:rPr>
          <w:rFonts w:ascii="Arial" w:eastAsiaTheme="minorEastAsia" w:hAnsi="Arial" w:cs="Arial"/>
          <w:sz w:val="24"/>
          <w:szCs w:val="24"/>
          <w:lang w:val="en-US" w:eastAsia="en-ZA"/>
        </w:rPr>
        <w:t>. According to the doctor he considered</w:t>
      </w:r>
      <w:r w:rsidR="00600A38">
        <w:rPr>
          <w:rFonts w:ascii="Arial" w:eastAsiaTheme="minorEastAsia" w:hAnsi="Arial" w:cs="Arial"/>
          <w:sz w:val="24"/>
          <w:szCs w:val="24"/>
          <w:lang w:val="en-US" w:eastAsia="en-ZA"/>
        </w:rPr>
        <w:t xml:space="preserve"> various factors such as </w:t>
      </w:r>
      <w:r w:rsidR="00484D36">
        <w:rPr>
          <w:rFonts w:ascii="Arial" w:eastAsiaTheme="minorEastAsia" w:hAnsi="Arial" w:cs="Arial"/>
          <w:sz w:val="24"/>
          <w:szCs w:val="24"/>
          <w:lang w:val="en-US" w:eastAsia="en-ZA"/>
        </w:rPr>
        <w:t xml:space="preserve">the </w:t>
      </w:r>
      <w:r w:rsidR="00600A38">
        <w:rPr>
          <w:rFonts w:ascii="Arial" w:eastAsiaTheme="minorEastAsia" w:hAnsi="Arial" w:cs="Arial"/>
          <w:sz w:val="24"/>
          <w:szCs w:val="24"/>
          <w:lang w:val="en-US" w:eastAsia="en-ZA"/>
        </w:rPr>
        <w:t xml:space="preserve">bulkiness of organs </w:t>
      </w:r>
      <w:r w:rsidR="00484D36">
        <w:rPr>
          <w:rFonts w:ascii="Arial" w:eastAsiaTheme="minorEastAsia" w:hAnsi="Arial" w:cs="Arial"/>
          <w:sz w:val="24"/>
          <w:szCs w:val="24"/>
          <w:lang w:val="en-US" w:eastAsia="en-ZA"/>
        </w:rPr>
        <w:t xml:space="preserve">of the baby </w:t>
      </w:r>
      <w:r w:rsidR="00600A38">
        <w:rPr>
          <w:rFonts w:ascii="Arial" w:eastAsiaTheme="minorEastAsia" w:hAnsi="Arial" w:cs="Arial"/>
          <w:sz w:val="24"/>
          <w:szCs w:val="24"/>
          <w:lang w:val="en-US" w:eastAsia="en-ZA"/>
        </w:rPr>
        <w:t xml:space="preserve">to determine </w:t>
      </w:r>
      <w:r w:rsidR="00484D36">
        <w:rPr>
          <w:rFonts w:ascii="Arial" w:eastAsiaTheme="minorEastAsia" w:hAnsi="Arial" w:cs="Arial"/>
          <w:sz w:val="24"/>
          <w:szCs w:val="24"/>
          <w:lang w:val="en-US" w:eastAsia="en-ZA"/>
        </w:rPr>
        <w:t xml:space="preserve">the </w:t>
      </w:r>
      <w:r w:rsidR="00600A38">
        <w:rPr>
          <w:rFonts w:ascii="Arial" w:eastAsiaTheme="minorEastAsia" w:hAnsi="Arial" w:cs="Arial"/>
          <w:sz w:val="24"/>
          <w:szCs w:val="24"/>
          <w:lang w:val="en-US" w:eastAsia="en-ZA"/>
        </w:rPr>
        <w:t>gestational age at the time of birth.</w:t>
      </w:r>
    </w:p>
    <w:p w:rsidR="00600A38" w:rsidRDefault="00600A38" w:rsidP="0082650F">
      <w:pPr>
        <w:spacing w:after="0" w:line="360" w:lineRule="auto"/>
        <w:jc w:val="both"/>
        <w:rPr>
          <w:rFonts w:ascii="Arial" w:eastAsiaTheme="minorEastAsia" w:hAnsi="Arial" w:cs="Arial"/>
          <w:sz w:val="24"/>
          <w:szCs w:val="24"/>
          <w:lang w:val="en-US" w:eastAsia="en-ZA"/>
        </w:rPr>
      </w:pPr>
    </w:p>
    <w:p w:rsidR="00D22EFE" w:rsidRDefault="00ED6AC7" w:rsidP="0082650F">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[11</w:t>
      </w:r>
      <w:r w:rsidR="00600A38">
        <w:rPr>
          <w:rFonts w:ascii="Arial" w:eastAsiaTheme="minorEastAsia" w:hAnsi="Arial" w:cs="Arial"/>
          <w:sz w:val="24"/>
          <w:szCs w:val="24"/>
          <w:lang w:val="en-US" w:eastAsia="en-ZA"/>
        </w:rPr>
        <w:t xml:space="preserve">] </w:t>
      </w:r>
      <w:r w:rsidR="001624D1" w:rsidRPr="0082650F">
        <w:rPr>
          <w:rFonts w:ascii="Arial" w:eastAsiaTheme="minorEastAsia" w:hAnsi="Arial" w:cs="Arial"/>
          <w:sz w:val="24"/>
          <w:szCs w:val="24"/>
          <w:lang w:eastAsia="en-ZA"/>
        </w:rPr>
        <w:tab/>
      </w:r>
      <w:r w:rsidR="00600A38">
        <w:rPr>
          <w:rFonts w:ascii="Arial" w:eastAsiaTheme="minorEastAsia" w:hAnsi="Arial" w:cs="Arial"/>
          <w:sz w:val="24"/>
          <w:szCs w:val="24"/>
          <w:lang w:val="en-US" w:eastAsia="en-ZA"/>
        </w:rPr>
        <w:t xml:space="preserve">He further testified that </w:t>
      </w:r>
      <w:r w:rsidR="005871FB">
        <w:rPr>
          <w:rFonts w:ascii="Arial" w:eastAsiaTheme="minorEastAsia" w:hAnsi="Arial" w:cs="Arial"/>
          <w:sz w:val="24"/>
          <w:szCs w:val="24"/>
          <w:lang w:val="en-US" w:eastAsia="en-ZA"/>
        </w:rPr>
        <w:t xml:space="preserve">in his opinion, </w:t>
      </w:r>
      <w:r w:rsidR="00600A38">
        <w:rPr>
          <w:rFonts w:ascii="Arial" w:eastAsiaTheme="minorEastAsia" w:hAnsi="Arial" w:cs="Arial"/>
          <w:sz w:val="24"/>
          <w:szCs w:val="24"/>
          <w:lang w:val="en-US" w:eastAsia="en-ZA"/>
        </w:rPr>
        <w:t xml:space="preserve">the </w:t>
      </w:r>
      <w:r w:rsidR="005871FB">
        <w:rPr>
          <w:rFonts w:ascii="Arial" w:eastAsiaTheme="minorEastAsia" w:hAnsi="Arial" w:cs="Arial"/>
          <w:sz w:val="24"/>
          <w:szCs w:val="24"/>
          <w:lang w:val="en-US" w:eastAsia="en-ZA"/>
        </w:rPr>
        <w:t>fetus would have had a chance of</w:t>
      </w:r>
      <w:r w:rsidR="00600A38">
        <w:rPr>
          <w:rFonts w:ascii="Arial" w:eastAsiaTheme="minorEastAsia" w:hAnsi="Arial" w:cs="Arial"/>
          <w:sz w:val="24"/>
          <w:szCs w:val="24"/>
          <w:lang w:val="en-US" w:eastAsia="en-ZA"/>
        </w:rPr>
        <w:t xml:space="preserve"> survival at the time the accused gave birth because from</w:t>
      </w:r>
      <w:r w:rsidR="0082650F" w:rsidRPr="0082650F">
        <w:rPr>
          <w:rFonts w:ascii="Arial" w:eastAsiaTheme="minorEastAsia" w:hAnsi="Arial" w:cs="Arial"/>
          <w:sz w:val="24"/>
          <w:szCs w:val="24"/>
          <w:lang w:val="en-US" w:eastAsia="en-ZA"/>
        </w:rPr>
        <w:t xml:space="preserve"> 28 weeks </w:t>
      </w:r>
      <w:r w:rsidR="00D22EFE" w:rsidRPr="0082650F">
        <w:rPr>
          <w:rFonts w:ascii="Arial" w:eastAsiaTheme="minorEastAsia" w:hAnsi="Arial" w:cs="Arial"/>
          <w:sz w:val="24"/>
          <w:szCs w:val="24"/>
          <w:lang w:val="en-US" w:eastAsia="en-ZA"/>
        </w:rPr>
        <w:t xml:space="preserve">onwards </w:t>
      </w:r>
      <w:r w:rsidR="00D22EFE">
        <w:rPr>
          <w:rFonts w:ascii="Arial" w:eastAsiaTheme="minorEastAsia" w:hAnsi="Arial" w:cs="Arial"/>
          <w:sz w:val="24"/>
          <w:szCs w:val="24"/>
          <w:lang w:val="en-US" w:eastAsia="en-ZA"/>
        </w:rPr>
        <w:t>the b</w:t>
      </w:r>
      <w:r w:rsidR="007B0BCC">
        <w:rPr>
          <w:rFonts w:ascii="Arial" w:eastAsiaTheme="minorEastAsia" w:hAnsi="Arial" w:cs="Arial"/>
          <w:sz w:val="24"/>
          <w:szCs w:val="24"/>
          <w:lang w:val="en-US" w:eastAsia="en-ZA"/>
        </w:rPr>
        <w:t>aby can survive outside the womb</w:t>
      </w:r>
      <w:r w:rsidR="00D22EFE">
        <w:rPr>
          <w:rFonts w:ascii="Arial" w:eastAsiaTheme="minorEastAsia" w:hAnsi="Arial" w:cs="Arial"/>
          <w:sz w:val="24"/>
          <w:szCs w:val="24"/>
          <w:lang w:val="en-US" w:eastAsia="en-ZA"/>
        </w:rPr>
        <w:t xml:space="preserve"> without assistance. Furthermore when presented with the accused’s version, </w:t>
      </w:r>
      <w:r w:rsidR="007B0BCC">
        <w:rPr>
          <w:rFonts w:ascii="Arial" w:eastAsiaTheme="minorEastAsia" w:hAnsi="Arial" w:cs="Arial"/>
          <w:sz w:val="24"/>
          <w:szCs w:val="24"/>
          <w:lang w:val="en-US" w:eastAsia="en-ZA"/>
        </w:rPr>
        <w:t xml:space="preserve">the </w:t>
      </w:r>
      <w:r w:rsidR="00D22EFE">
        <w:rPr>
          <w:rFonts w:ascii="Arial" w:eastAsiaTheme="minorEastAsia" w:hAnsi="Arial" w:cs="Arial"/>
          <w:sz w:val="24"/>
          <w:szCs w:val="24"/>
          <w:lang w:val="en-US" w:eastAsia="en-ZA"/>
        </w:rPr>
        <w:t>doctor informed the court that it was improbable or unlikely that the accused would spontaneously give birth in the manner she described in Exhibit F, because there will be signs that she is going into labour prior to delivery. Further stated that those signs take hours as the cervix has to gradually open and ripen to allow for the birth of the baby hence the accused would have known that she is going into labour.</w:t>
      </w:r>
    </w:p>
    <w:p w:rsidR="0082650F" w:rsidRPr="0082650F" w:rsidRDefault="0082650F" w:rsidP="0082650F">
      <w:pPr>
        <w:spacing w:after="0" w:line="360" w:lineRule="auto"/>
        <w:jc w:val="both"/>
        <w:rPr>
          <w:rFonts w:ascii="Arial" w:eastAsiaTheme="minorEastAsia" w:hAnsi="Arial" w:cs="Arial"/>
          <w:sz w:val="24"/>
          <w:szCs w:val="24"/>
          <w:lang w:eastAsia="en-ZA"/>
        </w:rPr>
      </w:pPr>
    </w:p>
    <w:p w:rsidR="003D4E36" w:rsidRPr="002542A9" w:rsidRDefault="008F27D0" w:rsidP="0082650F">
      <w:pPr>
        <w:spacing w:after="0" w:line="360" w:lineRule="auto"/>
        <w:jc w:val="both"/>
        <w:rPr>
          <w:rFonts w:ascii="Arial" w:hAnsi="Arial" w:cs="Arial"/>
          <w:sz w:val="24"/>
          <w:szCs w:val="24"/>
        </w:rPr>
      </w:pPr>
      <w:r>
        <w:rPr>
          <w:rFonts w:ascii="Arial" w:eastAsiaTheme="minorEastAsia" w:hAnsi="Arial" w:cs="Arial"/>
          <w:sz w:val="24"/>
          <w:szCs w:val="24"/>
          <w:lang w:eastAsia="en-ZA"/>
        </w:rPr>
        <w:lastRenderedPageBreak/>
        <w:t>[1</w:t>
      </w:r>
      <w:r w:rsidR="00ED6AC7">
        <w:rPr>
          <w:rFonts w:ascii="Arial" w:eastAsiaTheme="minorEastAsia" w:hAnsi="Arial" w:cs="Arial"/>
          <w:sz w:val="24"/>
          <w:szCs w:val="24"/>
          <w:lang w:eastAsia="en-ZA"/>
        </w:rPr>
        <w:t>2</w:t>
      </w:r>
      <w:r w:rsidR="0082650F" w:rsidRPr="0082650F">
        <w:rPr>
          <w:rFonts w:ascii="Arial" w:eastAsiaTheme="minorEastAsia" w:hAnsi="Arial" w:cs="Arial"/>
          <w:sz w:val="24"/>
          <w:szCs w:val="24"/>
          <w:lang w:eastAsia="en-ZA"/>
        </w:rPr>
        <w:t xml:space="preserve">] </w:t>
      </w:r>
      <w:r w:rsidR="0082650F" w:rsidRPr="0082650F">
        <w:rPr>
          <w:rFonts w:ascii="Arial" w:eastAsiaTheme="minorEastAsia" w:hAnsi="Arial" w:cs="Arial"/>
          <w:sz w:val="24"/>
          <w:szCs w:val="24"/>
          <w:lang w:eastAsia="en-ZA"/>
        </w:rPr>
        <w:tab/>
      </w:r>
      <w:r w:rsidR="00D22EFE">
        <w:rPr>
          <w:rFonts w:ascii="Arial" w:eastAsiaTheme="minorEastAsia" w:hAnsi="Arial" w:cs="Arial"/>
          <w:sz w:val="24"/>
          <w:szCs w:val="24"/>
          <w:lang w:eastAsia="en-ZA"/>
        </w:rPr>
        <w:t>Monika Uusiku who is accused’s cousin was the last witness called by the State</w:t>
      </w:r>
      <w:r w:rsidR="002542A9">
        <w:rPr>
          <w:rFonts w:ascii="Arial" w:hAnsi="Arial" w:cs="Arial"/>
          <w:sz w:val="24"/>
          <w:szCs w:val="24"/>
        </w:rPr>
        <w:t xml:space="preserve">. </w:t>
      </w:r>
      <w:r w:rsidR="00D22EFE">
        <w:rPr>
          <w:rFonts w:ascii="Arial" w:eastAsiaTheme="minorEastAsia" w:hAnsi="Arial" w:cs="Arial"/>
          <w:sz w:val="24"/>
          <w:szCs w:val="24"/>
          <w:lang w:eastAsia="en-ZA"/>
        </w:rPr>
        <w:t xml:space="preserve">She testified that accused came home on 31 December 2020 and the police came to their house on 3 January 2021 looking for the accused and they took her along. The witness did not know that the accused was pregnant and had not seen the accused since 3 June 2020 when she went for </w:t>
      </w:r>
      <w:r w:rsidR="003D4E36">
        <w:rPr>
          <w:rFonts w:ascii="Arial" w:eastAsiaTheme="minorEastAsia" w:hAnsi="Arial" w:cs="Arial"/>
          <w:sz w:val="24"/>
          <w:szCs w:val="24"/>
          <w:lang w:eastAsia="en-ZA"/>
        </w:rPr>
        <w:t>school. She said both accused’s parents are alive and the accused has a</w:t>
      </w:r>
      <w:r w:rsidR="005E1DF8">
        <w:rPr>
          <w:rFonts w:ascii="Arial" w:eastAsiaTheme="minorEastAsia" w:hAnsi="Arial" w:cs="Arial"/>
          <w:sz w:val="24"/>
          <w:szCs w:val="24"/>
          <w:lang w:eastAsia="en-ZA"/>
        </w:rPr>
        <w:t>nother</w:t>
      </w:r>
      <w:r w:rsidR="003D4E36">
        <w:rPr>
          <w:rFonts w:ascii="Arial" w:eastAsiaTheme="minorEastAsia" w:hAnsi="Arial" w:cs="Arial"/>
          <w:sz w:val="24"/>
          <w:szCs w:val="24"/>
          <w:lang w:eastAsia="en-ZA"/>
        </w:rPr>
        <w:t xml:space="preserve"> child who w</w:t>
      </w:r>
      <w:r w:rsidR="00F079BB">
        <w:rPr>
          <w:rFonts w:ascii="Arial" w:eastAsiaTheme="minorEastAsia" w:hAnsi="Arial" w:cs="Arial"/>
          <w:sz w:val="24"/>
          <w:szCs w:val="24"/>
          <w:lang w:eastAsia="en-ZA"/>
        </w:rPr>
        <w:t>as born on 24 March 2018 and this</w:t>
      </w:r>
      <w:r w:rsidR="003D4E36">
        <w:rPr>
          <w:rFonts w:ascii="Arial" w:eastAsiaTheme="minorEastAsia" w:hAnsi="Arial" w:cs="Arial"/>
          <w:sz w:val="24"/>
          <w:szCs w:val="24"/>
          <w:lang w:eastAsia="en-ZA"/>
        </w:rPr>
        <w:t xml:space="preserve"> child is with the paternal grandmother.</w:t>
      </w:r>
      <w:r w:rsidR="002542A9" w:rsidRPr="002542A9">
        <w:rPr>
          <w:rFonts w:ascii="Arial" w:hAnsi="Arial" w:cs="Arial"/>
          <w:sz w:val="24"/>
          <w:szCs w:val="24"/>
        </w:rPr>
        <w:t xml:space="preserve"> </w:t>
      </w:r>
      <w:r w:rsidR="002542A9">
        <w:rPr>
          <w:rFonts w:ascii="Arial" w:hAnsi="Arial" w:cs="Arial"/>
          <w:sz w:val="24"/>
          <w:szCs w:val="24"/>
        </w:rPr>
        <w:t xml:space="preserve">Her evidence has no relevance on the issue at hand and will not be considered in this judgment. </w:t>
      </w:r>
    </w:p>
    <w:p w:rsidR="0082650F" w:rsidRPr="0082650F" w:rsidRDefault="0082650F" w:rsidP="0082650F">
      <w:pPr>
        <w:spacing w:after="0" w:line="360" w:lineRule="auto"/>
        <w:jc w:val="both"/>
        <w:rPr>
          <w:rFonts w:ascii="Arial" w:eastAsiaTheme="minorEastAsia" w:hAnsi="Arial" w:cs="Arial"/>
          <w:sz w:val="24"/>
          <w:szCs w:val="24"/>
          <w:lang w:eastAsia="en-ZA"/>
        </w:rPr>
      </w:pPr>
    </w:p>
    <w:p w:rsidR="00360F89" w:rsidRDefault="008F27D0" w:rsidP="0082650F">
      <w:pPr>
        <w:spacing w:after="0" w:line="360" w:lineRule="auto"/>
        <w:jc w:val="both"/>
        <w:rPr>
          <w:rFonts w:ascii="Arial" w:hAnsi="Arial" w:cs="Arial"/>
          <w:sz w:val="24"/>
          <w:szCs w:val="24"/>
          <w:lang w:val="en-US"/>
        </w:rPr>
      </w:pPr>
      <w:r>
        <w:rPr>
          <w:rFonts w:ascii="Arial" w:eastAsiaTheme="minorEastAsia" w:hAnsi="Arial" w:cs="Arial"/>
          <w:sz w:val="24"/>
          <w:szCs w:val="24"/>
          <w:lang w:eastAsia="en-ZA"/>
        </w:rPr>
        <w:t>[1</w:t>
      </w:r>
      <w:r w:rsidR="00ED6AC7">
        <w:rPr>
          <w:rFonts w:ascii="Arial" w:eastAsiaTheme="minorEastAsia" w:hAnsi="Arial" w:cs="Arial"/>
          <w:sz w:val="24"/>
          <w:szCs w:val="24"/>
          <w:lang w:eastAsia="en-ZA"/>
        </w:rPr>
        <w:t>3</w:t>
      </w:r>
      <w:r w:rsidR="0082650F" w:rsidRPr="0082650F">
        <w:rPr>
          <w:rFonts w:ascii="Arial" w:eastAsiaTheme="minorEastAsia" w:hAnsi="Arial" w:cs="Arial"/>
          <w:sz w:val="24"/>
          <w:szCs w:val="24"/>
          <w:lang w:eastAsia="en-ZA"/>
        </w:rPr>
        <w:t xml:space="preserve">] </w:t>
      </w:r>
      <w:r w:rsidR="0082650F" w:rsidRPr="0082650F">
        <w:rPr>
          <w:rFonts w:ascii="Arial" w:eastAsiaTheme="minorEastAsia" w:hAnsi="Arial" w:cs="Arial"/>
          <w:sz w:val="24"/>
          <w:szCs w:val="24"/>
          <w:lang w:eastAsia="en-ZA"/>
        </w:rPr>
        <w:tab/>
      </w:r>
      <w:r w:rsidR="0082650F" w:rsidRPr="0082650F">
        <w:rPr>
          <w:rFonts w:ascii="Arial" w:hAnsi="Arial" w:cs="Arial"/>
          <w:sz w:val="24"/>
          <w:szCs w:val="24"/>
          <w:lang w:val="en-US"/>
        </w:rPr>
        <w:t>A</w:t>
      </w:r>
      <w:r w:rsidR="00160D15">
        <w:rPr>
          <w:rFonts w:ascii="Arial" w:hAnsi="Arial" w:cs="Arial"/>
          <w:sz w:val="24"/>
          <w:szCs w:val="24"/>
          <w:lang w:val="en-US"/>
        </w:rPr>
        <w:t>f</w:t>
      </w:r>
      <w:r w:rsidR="0082650F" w:rsidRPr="0082650F">
        <w:rPr>
          <w:rFonts w:ascii="Arial" w:hAnsi="Arial" w:cs="Arial"/>
          <w:sz w:val="24"/>
          <w:szCs w:val="24"/>
          <w:lang w:val="en-US"/>
        </w:rPr>
        <w:t>t</w:t>
      </w:r>
      <w:r w:rsidR="00160D15">
        <w:rPr>
          <w:rFonts w:ascii="Arial" w:hAnsi="Arial" w:cs="Arial"/>
          <w:sz w:val="24"/>
          <w:szCs w:val="24"/>
          <w:lang w:val="en-US"/>
        </w:rPr>
        <w:t>er the State had closed its case</w:t>
      </w:r>
      <w:r w:rsidR="001624D1">
        <w:rPr>
          <w:rFonts w:ascii="Arial" w:hAnsi="Arial" w:cs="Arial"/>
          <w:sz w:val="24"/>
          <w:szCs w:val="24"/>
          <w:lang w:val="en-US"/>
        </w:rPr>
        <w:t>,</w:t>
      </w:r>
      <w:r w:rsidR="00160D15">
        <w:rPr>
          <w:rFonts w:ascii="Arial" w:hAnsi="Arial" w:cs="Arial"/>
          <w:sz w:val="24"/>
          <w:szCs w:val="24"/>
          <w:lang w:val="en-US"/>
        </w:rPr>
        <w:t xml:space="preserve"> </w:t>
      </w:r>
      <w:r w:rsidR="00A623B1">
        <w:rPr>
          <w:rFonts w:ascii="Arial" w:hAnsi="Arial" w:cs="Arial"/>
          <w:sz w:val="24"/>
          <w:szCs w:val="24"/>
          <w:lang w:val="en-US"/>
        </w:rPr>
        <w:t>Mr Shipila applied for the discharge of the accused</w:t>
      </w:r>
      <w:r w:rsidR="00021E21">
        <w:rPr>
          <w:rFonts w:ascii="Arial" w:hAnsi="Arial" w:cs="Arial"/>
          <w:sz w:val="24"/>
          <w:szCs w:val="24"/>
          <w:lang w:val="en-US"/>
        </w:rPr>
        <w:t xml:space="preserve"> in terms of s</w:t>
      </w:r>
      <w:r w:rsidR="0082650F" w:rsidRPr="0082650F">
        <w:rPr>
          <w:rFonts w:ascii="Arial" w:hAnsi="Arial" w:cs="Arial"/>
          <w:sz w:val="24"/>
          <w:szCs w:val="24"/>
          <w:lang w:val="en-US"/>
        </w:rPr>
        <w:t xml:space="preserve"> 174 of the Criminal Procedure Act 51 of 1977 (‘CPA’)</w:t>
      </w:r>
      <w:r w:rsidR="003D4E36">
        <w:rPr>
          <w:rFonts w:ascii="Arial" w:hAnsi="Arial" w:cs="Arial"/>
          <w:sz w:val="24"/>
          <w:szCs w:val="24"/>
          <w:lang w:val="en-US"/>
        </w:rPr>
        <w:t xml:space="preserve"> which was opposed. The court after hearing the submissions and arguments </w:t>
      </w:r>
      <w:r w:rsidR="001F2E45">
        <w:rPr>
          <w:rFonts w:ascii="Arial" w:hAnsi="Arial" w:cs="Arial"/>
          <w:sz w:val="24"/>
          <w:szCs w:val="24"/>
          <w:lang w:val="en-US"/>
        </w:rPr>
        <w:t xml:space="preserve">from both counsel </w:t>
      </w:r>
      <w:r w:rsidR="00EC5496">
        <w:rPr>
          <w:rFonts w:ascii="Arial" w:hAnsi="Arial" w:cs="Arial"/>
          <w:sz w:val="24"/>
          <w:szCs w:val="24"/>
          <w:lang w:val="en-US"/>
        </w:rPr>
        <w:t>declined to discharge the accused</w:t>
      </w:r>
      <w:r w:rsidR="003D4E36">
        <w:rPr>
          <w:rFonts w:ascii="Arial" w:hAnsi="Arial" w:cs="Arial"/>
          <w:sz w:val="24"/>
          <w:szCs w:val="24"/>
          <w:lang w:val="en-US"/>
        </w:rPr>
        <w:t xml:space="preserve"> as per its ruling.</w:t>
      </w:r>
      <w:r w:rsidR="003D4E36">
        <w:rPr>
          <w:rStyle w:val="FootnoteReference"/>
          <w:rFonts w:ascii="Arial" w:hAnsi="Arial"/>
          <w:sz w:val="24"/>
          <w:szCs w:val="24"/>
          <w:lang w:val="en-US"/>
        </w:rPr>
        <w:footnoteReference w:id="1"/>
      </w:r>
      <w:r w:rsidR="001F2E45">
        <w:rPr>
          <w:rFonts w:ascii="Arial" w:hAnsi="Arial" w:cs="Arial"/>
          <w:sz w:val="24"/>
          <w:szCs w:val="24"/>
          <w:lang w:val="en-US"/>
        </w:rPr>
        <w:t xml:space="preserve"> Accused </w:t>
      </w:r>
      <w:r w:rsidR="004A09E2">
        <w:rPr>
          <w:rFonts w:ascii="Arial" w:hAnsi="Arial" w:cs="Arial"/>
          <w:sz w:val="24"/>
          <w:szCs w:val="24"/>
          <w:lang w:val="en-US"/>
        </w:rPr>
        <w:t>was placed on her</w:t>
      </w:r>
      <w:r w:rsidR="00EC5496">
        <w:rPr>
          <w:rFonts w:ascii="Arial" w:hAnsi="Arial" w:cs="Arial"/>
          <w:sz w:val="24"/>
          <w:szCs w:val="24"/>
          <w:lang w:val="en-US"/>
        </w:rPr>
        <w:t xml:space="preserve"> defence but opted to</w:t>
      </w:r>
      <w:r w:rsidR="00360F89">
        <w:rPr>
          <w:rFonts w:ascii="Arial" w:hAnsi="Arial" w:cs="Arial"/>
          <w:sz w:val="24"/>
          <w:szCs w:val="24"/>
          <w:lang w:val="en-US"/>
        </w:rPr>
        <w:t xml:space="preserve"> </w:t>
      </w:r>
      <w:r w:rsidR="00EC5496">
        <w:rPr>
          <w:rFonts w:ascii="Arial" w:hAnsi="Arial" w:cs="Arial"/>
          <w:sz w:val="24"/>
          <w:szCs w:val="24"/>
          <w:lang w:val="en-US"/>
        </w:rPr>
        <w:t>close</w:t>
      </w:r>
      <w:r w:rsidR="00360F89">
        <w:rPr>
          <w:rFonts w:ascii="Arial" w:hAnsi="Arial" w:cs="Arial"/>
          <w:sz w:val="24"/>
          <w:szCs w:val="24"/>
          <w:lang w:val="en-US"/>
        </w:rPr>
        <w:t xml:space="preserve"> her case without leading </w:t>
      </w:r>
      <w:r w:rsidR="00EC5496">
        <w:rPr>
          <w:rFonts w:ascii="Arial" w:hAnsi="Arial" w:cs="Arial"/>
          <w:sz w:val="24"/>
          <w:szCs w:val="24"/>
          <w:lang w:val="en-US"/>
        </w:rPr>
        <w:t xml:space="preserve">any </w:t>
      </w:r>
      <w:r w:rsidR="00360F89">
        <w:rPr>
          <w:rFonts w:ascii="Arial" w:hAnsi="Arial" w:cs="Arial"/>
          <w:sz w:val="24"/>
          <w:szCs w:val="24"/>
          <w:lang w:val="en-US"/>
        </w:rPr>
        <w:t>evidence</w:t>
      </w:r>
      <w:r w:rsidR="000C1F78">
        <w:rPr>
          <w:rFonts w:ascii="Arial" w:hAnsi="Arial" w:cs="Arial"/>
          <w:sz w:val="24"/>
          <w:szCs w:val="24"/>
          <w:lang w:val="en-US"/>
        </w:rPr>
        <w:t xml:space="preserve"> or calling witnesses</w:t>
      </w:r>
      <w:r w:rsidR="004A09E2">
        <w:rPr>
          <w:rFonts w:ascii="Arial" w:hAnsi="Arial" w:cs="Arial"/>
          <w:sz w:val="24"/>
          <w:szCs w:val="24"/>
          <w:lang w:val="en-US"/>
        </w:rPr>
        <w:t>.</w:t>
      </w:r>
    </w:p>
    <w:p w:rsidR="0077392C" w:rsidRDefault="0077392C" w:rsidP="0082650F">
      <w:pPr>
        <w:spacing w:after="0" w:line="360" w:lineRule="auto"/>
        <w:jc w:val="both"/>
        <w:rPr>
          <w:rFonts w:ascii="Arial" w:hAnsi="Arial" w:cs="Arial"/>
          <w:sz w:val="24"/>
          <w:szCs w:val="24"/>
          <w:lang w:val="en-US"/>
        </w:rPr>
      </w:pPr>
    </w:p>
    <w:p w:rsidR="00360F89" w:rsidRPr="00360F89" w:rsidRDefault="00360F89" w:rsidP="0082650F">
      <w:pPr>
        <w:spacing w:after="0" w:line="360" w:lineRule="auto"/>
        <w:jc w:val="both"/>
        <w:rPr>
          <w:rFonts w:ascii="Arial" w:hAnsi="Arial" w:cs="Arial"/>
          <w:sz w:val="24"/>
          <w:szCs w:val="24"/>
          <w:u w:val="single"/>
          <w:lang w:val="en-US"/>
        </w:rPr>
      </w:pPr>
      <w:r w:rsidRPr="00360F89">
        <w:rPr>
          <w:rFonts w:ascii="Arial" w:hAnsi="Arial" w:cs="Arial"/>
          <w:sz w:val="24"/>
          <w:szCs w:val="24"/>
          <w:u w:val="single"/>
          <w:lang w:val="en-US"/>
        </w:rPr>
        <w:t>Submissions</w:t>
      </w:r>
      <w:r>
        <w:rPr>
          <w:rFonts w:ascii="Arial" w:hAnsi="Arial" w:cs="Arial"/>
          <w:sz w:val="24"/>
          <w:szCs w:val="24"/>
          <w:u w:val="single"/>
          <w:lang w:val="en-US"/>
        </w:rPr>
        <w:t xml:space="preserve"> by counsel</w:t>
      </w:r>
    </w:p>
    <w:p w:rsidR="0082650F" w:rsidRPr="0082650F" w:rsidRDefault="0082650F" w:rsidP="0082650F">
      <w:pPr>
        <w:spacing w:after="0" w:line="360" w:lineRule="auto"/>
        <w:jc w:val="both"/>
        <w:rPr>
          <w:rFonts w:ascii="Arial" w:eastAsiaTheme="minorEastAsia" w:hAnsi="Arial" w:cs="Arial"/>
          <w:sz w:val="24"/>
          <w:szCs w:val="24"/>
          <w:lang w:val="en-US" w:eastAsia="en-ZA"/>
        </w:rPr>
      </w:pPr>
    </w:p>
    <w:p w:rsidR="005C3A6A" w:rsidRDefault="008F27D0" w:rsidP="00C50605">
      <w:pPr>
        <w:tabs>
          <w:tab w:val="left" w:pos="851"/>
        </w:tabs>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[1</w:t>
      </w:r>
      <w:r w:rsidR="00ED6AC7">
        <w:rPr>
          <w:rFonts w:ascii="Arial" w:eastAsiaTheme="minorEastAsia" w:hAnsi="Arial" w:cs="Arial"/>
          <w:sz w:val="24"/>
          <w:szCs w:val="24"/>
          <w:lang w:val="en-US" w:eastAsia="en-ZA"/>
        </w:rPr>
        <w:t>4</w:t>
      </w:r>
      <w:r w:rsidR="0082650F" w:rsidRPr="0082650F">
        <w:rPr>
          <w:rFonts w:ascii="Arial" w:eastAsiaTheme="minorEastAsia" w:hAnsi="Arial" w:cs="Arial"/>
          <w:sz w:val="24"/>
          <w:szCs w:val="24"/>
          <w:lang w:val="en-US" w:eastAsia="en-ZA"/>
        </w:rPr>
        <w:t xml:space="preserve">] </w:t>
      </w:r>
      <w:r w:rsidR="0082650F" w:rsidRPr="0082650F">
        <w:rPr>
          <w:rFonts w:ascii="Arial" w:eastAsia="Arial" w:hAnsi="Arial" w:cs="Arial"/>
          <w:sz w:val="24"/>
          <w:szCs w:val="24"/>
        </w:rPr>
        <w:tab/>
      </w:r>
      <w:r w:rsidR="004848D6" w:rsidRPr="0082650F">
        <w:rPr>
          <w:rFonts w:ascii="Arial" w:eastAsiaTheme="minorEastAsia" w:hAnsi="Arial" w:cs="Arial"/>
          <w:sz w:val="24"/>
          <w:szCs w:val="24"/>
          <w:lang w:val="en-US" w:eastAsia="en-ZA"/>
        </w:rPr>
        <w:t>Ms.</w:t>
      </w:r>
      <w:r w:rsidR="0082650F" w:rsidRPr="0082650F">
        <w:rPr>
          <w:rFonts w:ascii="Arial" w:eastAsiaTheme="minorEastAsia" w:hAnsi="Arial" w:cs="Arial"/>
          <w:sz w:val="24"/>
          <w:szCs w:val="24"/>
          <w:lang w:val="en-US" w:eastAsia="en-ZA"/>
        </w:rPr>
        <w:t xml:space="preserve"> Khama</w:t>
      </w:r>
      <w:r w:rsidR="00ED6AC7">
        <w:rPr>
          <w:rFonts w:ascii="Arial" w:eastAsiaTheme="minorEastAsia" w:hAnsi="Arial" w:cs="Arial"/>
          <w:sz w:val="24"/>
          <w:szCs w:val="24"/>
          <w:lang w:val="en-US" w:eastAsia="en-ZA"/>
        </w:rPr>
        <w:t>,</w:t>
      </w:r>
      <w:r w:rsidR="002E35EA">
        <w:rPr>
          <w:rFonts w:ascii="Arial" w:eastAsiaTheme="minorEastAsia" w:hAnsi="Arial" w:cs="Arial"/>
          <w:sz w:val="24"/>
          <w:szCs w:val="24"/>
          <w:lang w:val="en-US" w:eastAsia="en-ZA"/>
        </w:rPr>
        <w:t xml:space="preserve"> </w:t>
      </w:r>
      <w:r w:rsidR="003915CD">
        <w:rPr>
          <w:rFonts w:ascii="Arial" w:eastAsiaTheme="minorEastAsia" w:hAnsi="Arial" w:cs="Arial"/>
          <w:sz w:val="24"/>
          <w:szCs w:val="24"/>
          <w:lang w:val="en-US" w:eastAsia="en-ZA"/>
        </w:rPr>
        <w:t xml:space="preserve">counsel </w:t>
      </w:r>
      <w:r w:rsidR="002E35EA">
        <w:rPr>
          <w:rFonts w:ascii="Arial" w:eastAsiaTheme="minorEastAsia" w:hAnsi="Arial" w:cs="Arial"/>
          <w:sz w:val="24"/>
          <w:szCs w:val="24"/>
          <w:lang w:val="en-US" w:eastAsia="en-ZA"/>
        </w:rPr>
        <w:t xml:space="preserve">for the State </w:t>
      </w:r>
      <w:r w:rsidR="00146F56">
        <w:rPr>
          <w:rFonts w:ascii="Arial" w:eastAsiaTheme="minorEastAsia" w:hAnsi="Arial" w:cs="Arial"/>
          <w:sz w:val="24"/>
          <w:szCs w:val="24"/>
          <w:lang w:val="en-US" w:eastAsia="en-ZA"/>
        </w:rPr>
        <w:t>submitted</w:t>
      </w:r>
      <w:r w:rsidR="0082650F" w:rsidRPr="0082650F">
        <w:rPr>
          <w:rFonts w:ascii="Arial" w:eastAsiaTheme="minorEastAsia" w:hAnsi="Arial" w:cs="Arial"/>
          <w:sz w:val="24"/>
          <w:szCs w:val="24"/>
          <w:lang w:val="en-US" w:eastAsia="en-ZA"/>
        </w:rPr>
        <w:t xml:space="preserve"> </w:t>
      </w:r>
      <w:r w:rsidR="00ED6AC7">
        <w:rPr>
          <w:rFonts w:ascii="Arial" w:eastAsiaTheme="minorEastAsia" w:hAnsi="Arial" w:cs="Arial"/>
          <w:sz w:val="24"/>
          <w:szCs w:val="24"/>
          <w:lang w:val="en-US" w:eastAsia="en-ZA"/>
        </w:rPr>
        <w:t xml:space="preserve">that </w:t>
      </w:r>
      <w:r w:rsidR="0039166E">
        <w:rPr>
          <w:rFonts w:ascii="Arial" w:eastAsiaTheme="minorEastAsia" w:hAnsi="Arial" w:cs="Arial"/>
          <w:sz w:val="24"/>
          <w:szCs w:val="24"/>
          <w:lang w:val="en-US" w:eastAsia="en-ZA"/>
        </w:rPr>
        <w:t xml:space="preserve">from </w:t>
      </w:r>
      <w:r w:rsidR="00146F56">
        <w:rPr>
          <w:rFonts w:ascii="Arial" w:eastAsiaTheme="minorEastAsia" w:hAnsi="Arial" w:cs="Arial"/>
          <w:sz w:val="24"/>
          <w:szCs w:val="24"/>
          <w:lang w:val="en-US" w:eastAsia="en-ZA"/>
        </w:rPr>
        <w:t xml:space="preserve">the </w:t>
      </w:r>
      <w:r w:rsidR="00242EEF">
        <w:rPr>
          <w:rFonts w:ascii="Arial" w:eastAsiaTheme="minorEastAsia" w:hAnsi="Arial" w:cs="Arial"/>
          <w:sz w:val="24"/>
          <w:szCs w:val="24"/>
          <w:lang w:val="en-US" w:eastAsia="en-ZA"/>
        </w:rPr>
        <w:t>plea</w:t>
      </w:r>
      <w:r w:rsidR="0039166E">
        <w:rPr>
          <w:rFonts w:ascii="Arial" w:eastAsiaTheme="minorEastAsia" w:hAnsi="Arial" w:cs="Arial"/>
          <w:sz w:val="24"/>
          <w:szCs w:val="24"/>
          <w:lang w:val="en-US" w:eastAsia="en-ZA"/>
        </w:rPr>
        <w:t xml:space="preserve"> explanation accused gave;</w:t>
      </w:r>
      <w:r w:rsidR="005871FB">
        <w:rPr>
          <w:rFonts w:ascii="Arial" w:eastAsiaTheme="minorEastAsia" w:hAnsi="Arial" w:cs="Arial"/>
          <w:sz w:val="24"/>
          <w:szCs w:val="24"/>
          <w:lang w:val="en-US" w:eastAsia="en-ZA"/>
        </w:rPr>
        <w:t xml:space="preserve"> the date, place, identity of the deceased and the domestic relationship between the accused a</w:t>
      </w:r>
      <w:r w:rsidR="0039166E">
        <w:rPr>
          <w:rFonts w:ascii="Arial" w:eastAsiaTheme="minorEastAsia" w:hAnsi="Arial" w:cs="Arial"/>
          <w:sz w:val="24"/>
          <w:szCs w:val="24"/>
          <w:lang w:val="en-US" w:eastAsia="en-ZA"/>
        </w:rPr>
        <w:t>nd deceased were not disputed. She further submitted that a</w:t>
      </w:r>
      <w:r w:rsidR="005871FB">
        <w:rPr>
          <w:rFonts w:ascii="Arial" w:eastAsiaTheme="minorEastAsia" w:hAnsi="Arial" w:cs="Arial"/>
          <w:sz w:val="24"/>
          <w:szCs w:val="24"/>
          <w:lang w:val="en-US" w:eastAsia="en-ZA"/>
        </w:rPr>
        <w:t xml:space="preserve">ccused </w:t>
      </w:r>
      <w:r w:rsidR="003915CD">
        <w:rPr>
          <w:rFonts w:ascii="Arial" w:eastAsiaTheme="minorEastAsia" w:hAnsi="Arial" w:cs="Arial"/>
          <w:sz w:val="24"/>
          <w:szCs w:val="24"/>
          <w:lang w:val="en-US" w:eastAsia="en-ZA"/>
        </w:rPr>
        <w:t>raises two defences na</w:t>
      </w:r>
      <w:r w:rsidR="00900632">
        <w:rPr>
          <w:rFonts w:ascii="Arial" w:eastAsiaTheme="minorEastAsia" w:hAnsi="Arial" w:cs="Arial"/>
          <w:sz w:val="24"/>
          <w:szCs w:val="24"/>
          <w:lang w:val="en-US" w:eastAsia="en-ZA"/>
        </w:rPr>
        <w:t xml:space="preserve">mely that </w:t>
      </w:r>
      <w:r w:rsidR="003915CD">
        <w:rPr>
          <w:rFonts w:ascii="Arial" w:eastAsiaTheme="minorEastAsia" w:hAnsi="Arial" w:cs="Arial"/>
          <w:sz w:val="24"/>
          <w:szCs w:val="24"/>
          <w:lang w:val="en-US" w:eastAsia="en-ZA"/>
        </w:rPr>
        <w:t>the deceased</w:t>
      </w:r>
      <w:r w:rsidR="00242EEF">
        <w:rPr>
          <w:rFonts w:ascii="Arial" w:eastAsiaTheme="minorEastAsia" w:hAnsi="Arial" w:cs="Arial"/>
          <w:sz w:val="24"/>
          <w:szCs w:val="24"/>
          <w:lang w:val="en-US" w:eastAsia="en-ZA"/>
        </w:rPr>
        <w:t xml:space="preserve"> was stillborn</w:t>
      </w:r>
      <w:r w:rsidR="005871FB">
        <w:rPr>
          <w:rFonts w:ascii="Arial" w:eastAsiaTheme="minorEastAsia" w:hAnsi="Arial" w:cs="Arial"/>
          <w:sz w:val="24"/>
          <w:szCs w:val="24"/>
          <w:lang w:val="en-US" w:eastAsia="en-ZA"/>
        </w:rPr>
        <w:t xml:space="preserve"> and </w:t>
      </w:r>
      <w:r w:rsidR="003915CD">
        <w:rPr>
          <w:rFonts w:ascii="Arial" w:eastAsiaTheme="minorEastAsia" w:hAnsi="Arial" w:cs="Arial"/>
          <w:sz w:val="24"/>
          <w:szCs w:val="24"/>
          <w:lang w:val="en-US" w:eastAsia="en-ZA"/>
        </w:rPr>
        <w:t xml:space="preserve">that </w:t>
      </w:r>
      <w:r w:rsidR="005871FB">
        <w:rPr>
          <w:rFonts w:ascii="Arial" w:eastAsiaTheme="minorEastAsia" w:hAnsi="Arial" w:cs="Arial"/>
          <w:sz w:val="24"/>
          <w:szCs w:val="24"/>
          <w:lang w:val="en-US" w:eastAsia="en-ZA"/>
        </w:rPr>
        <w:t xml:space="preserve">she did not dump her </w:t>
      </w:r>
      <w:r w:rsidR="0039166E">
        <w:rPr>
          <w:rFonts w:ascii="Arial" w:eastAsiaTheme="minorEastAsia" w:hAnsi="Arial" w:cs="Arial"/>
          <w:sz w:val="24"/>
          <w:szCs w:val="24"/>
          <w:lang w:val="en-US" w:eastAsia="en-ZA"/>
        </w:rPr>
        <w:t>baby in the well but put it</w:t>
      </w:r>
      <w:r w:rsidR="005871FB">
        <w:rPr>
          <w:rFonts w:ascii="Arial" w:eastAsiaTheme="minorEastAsia" w:hAnsi="Arial" w:cs="Arial"/>
          <w:sz w:val="24"/>
          <w:szCs w:val="24"/>
          <w:lang w:val="en-US" w:eastAsia="en-ZA"/>
        </w:rPr>
        <w:t xml:space="preserve"> a pit or buried h</w:t>
      </w:r>
      <w:r w:rsidR="003915CD">
        <w:rPr>
          <w:rFonts w:ascii="Arial" w:eastAsiaTheme="minorEastAsia" w:hAnsi="Arial" w:cs="Arial"/>
          <w:sz w:val="24"/>
          <w:szCs w:val="24"/>
          <w:lang w:val="en-US" w:eastAsia="en-ZA"/>
        </w:rPr>
        <w:t>im</w:t>
      </w:r>
      <w:r w:rsidR="00242EEF">
        <w:rPr>
          <w:rFonts w:ascii="Arial" w:eastAsiaTheme="minorEastAsia" w:hAnsi="Arial" w:cs="Arial"/>
          <w:sz w:val="24"/>
          <w:szCs w:val="24"/>
          <w:lang w:val="en-US" w:eastAsia="en-ZA"/>
        </w:rPr>
        <w:t>.</w:t>
      </w:r>
      <w:r w:rsidR="0039166E">
        <w:rPr>
          <w:rFonts w:ascii="Arial" w:eastAsiaTheme="minorEastAsia" w:hAnsi="Arial" w:cs="Arial"/>
          <w:sz w:val="24"/>
          <w:szCs w:val="24"/>
          <w:lang w:val="en-US" w:eastAsia="en-ZA"/>
        </w:rPr>
        <w:t xml:space="preserve"> T</w:t>
      </w:r>
      <w:r w:rsidR="005871FB">
        <w:rPr>
          <w:rFonts w:ascii="Arial" w:eastAsiaTheme="minorEastAsia" w:hAnsi="Arial" w:cs="Arial"/>
          <w:sz w:val="24"/>
          <w:szCs w:val="24"/>
          <w:lang w:val="en-US" w:eastAsia="en-ZA"/>
        </w:rPr>
        <w:t>hat t</w:t>
      </w:r>
      <w:r w:rsidR="00242EEF">
        <w:rPr>
          <w:rFonts w:ascii="Arial" w:eastAsiaTheme="minorEastAsia" w:hAnsi="Arial" w:cs="Arial"/>
          <w:sz w:val="24"/>
          <w:szCs w:val="24"/>
          <w:lang w:val="en-US" w:eastAsia="en-ZA"/>
        </w:rPr>
        <w:t xml:space="preserve">he </w:t>
      </w:r>
      <w:r w:rsidR="005871FB">
        <w:rPr>
          <w:rFonts w:ascii="Arial" w:eastAsiaTheme="minorEastAsia" w:hAnsi="Arial" w:cs="Arial"/>
          <w:sz w:val="24"/>
          <w:szCs w:val="24"/>
          <w:lang w:val="en-US" w:eastAsia="en-ZA"/>
        </w:rPr>
        <w:t xml:space="preserve">accused </w:t>
      </w:r>
      <w:r w:rsidR="0038155B">
        <w:rPr>
          <w:rFonts w:ascii="Arial" w:eastAsiaTheme="minorEastAsia" w:hAnsi="Arial" w:cs="Arial"/>
          <w:sz w:val="24"/>
          <w:szCs w:val="24"/>
          <w:lang w:val="en-US" w:eastAsia="en-ZA"/>
        </w:rPr>
        <w:t>who</w:t>
      </w:r>
      <w:r w:rsidR="0038155B" w:rsidRPr="0038155B">
        <w:rPr>
          <w:rFonts w:ascii="Arial" w:eastAsiaTheme="minorEastAsia" w:hAnsi="Arial" w:cs="Arial"/>
          <w:sz w:val="24"/>
          <w:szCs w:val="24"/>
          <w:lang w:val="en-US" w:eastAsia="en-ZA"/>
        </w:rPr>
        <w:t xml:space="preserve"> </w:t>
      </w:r>
      <w:r w:rsidR="0038155B">
        <w:rPr>
          <w:rFonts w:ascii="Arial" w:eastAsiaTheme="minorEastAsia" w:hAnsi="Arial" w:cs="Arial"/>
          <w:sz w:val="24"/>
          <w:szCs w:val="24"/>
          <w:lang w:val="en-US" w:eastAsia="en-ZA"/>
        </w:rPr>
        <w:t xml:space="preserve">is not a medical doctor, </w:t>
      </w:r>
      <w:r w:rsidR="00242EEF">
        <w:rPr>
          <w:rFonts w:ascii="Arial" w:eastAsiaTheme="minorEastAsia" w:hAnsi="Arial" w:cs="Arial"/>
          <w:sz w:val="24"/>
          <w:szCs w:val="24"/>
          <w:lang w:val="en-US" w:eastAsia="en-ZA"/>
        </w:rPr>
        <w:t xml:space="preserve">was the only person </w:t>
      </w:r>
      <w:r w:rsidR="00BC4D1C">
        <w:rPr>
          <w:rFonts w:ascii="Arial" w:eastAsiaTheme="minorEastAsia" w:hAnsi="Arial" w:cs="Arial"/>
          <w:sz w:val="24"/>
          <w:szCs w:val="24"/>
          <w:lang w:val="en-US" w:eastAsia="en-ZA"/>
        </w:rPr>
        <w:t xml:space="preserve">present </w:t>
      </w:r>
      <w:r w:rsidR="0039166E">
        <w:rPr>
          <w:rFonts w:ascii="Arial" w:eastAsiaTheme="minorEastAsia" w:hAnsi="Arial" w:cs="Arial"/>
          <w:sz w:val="24"/>
          <w:szCs w:val="24"/>
          <w:lang w:val="en-US" w:eastAsia="en-ZA"/>
        </w:rPr>
        <w:t>w</w:t>
      </w:r>
      <w:r w:rsidR="0038155B">
        <w:rPr>
          <w:rFonts w:ascii="Arial" w:eastAsiaTheme="minorEastAsia" w:hAnsi="Arial" w:cs="Arial"/>
          <w:sz w:val="24"/>
          <w:szCs w:val="24"/>
          <w:lang w:val="en-US" w:eastAsia="en-ZA"/>
        </w:rPr>
        <w:t>hen the offences were committed</w:t>
      </w:r>
      <w:r w:rsidR="00E341D3">
        <w:rPr>
          <w:rFonts w:ascii="Arial" w:eastAsiaTheme="minorEastAsia" w:hAnsi="Arial" w:cs="Arial"/>
          <w:sz w:val="24"/>
          <w:szCs w:val="24"/>
          <w:lang w:val="en-US" w:eastAsia="en-ZA"/>
        </w:rPr>
        <w:t>. She did not testify</w:t>
      </w:r>
      <w:r w:rsidR="00242EEF">
        <w:rPr>
          <w:rFonts w:ascii="Arial" w:eastAsiaTheme="minorEastAsia" w:hAnsi="Arial" w:cs="Arial"/>
          <w:sz w:val="24"/>
          <w:szCs w:val="24"/>
          <w:lang w:val="en-US" w:eastAsia="en-ZA"/>
        </w:rPr>
        <w:t xml:space="preserve"> in her defence to explain what made her to conclude that the child </w:t>
      </w:r>
      <w:r w:rsidR="001823FC">
        <w:rPr>
          <w:rFonts w:ascii="Arial" w:eastAsiaTheme="minorEastAsia" w:hAnsi="Arial" w:cs="Arial"/>
          <w:sz w:val="24"/>
          <w:szCs w:val="24"/>
          <w:lang w:val="en-US" w:eastAsia="en-ZA"/>
        </w:rPr>
        <w:t>was</w:t>
      </w:r>
      <w:r w:rsidR="002341FC">
        <w:rPr>
          <w:rFonts w:ascii="Arial" w:eastAsiaTheme="minorEastAsia" w:hAnsi="Arial" w:cs="Arial"/>
          <w:sz w:val="24"/>
          <w:szCs w:val="24"/>
          <w:lang w:val="en-US" w:eastAsia="en-ZA"/>
        </w:rPr>
        <w:t xml:space="preserve"> still</w:t>
      </w:r>
      <w:r w:rsidR="008202BF">
        <w:rPr>
          <w:rFonts w:ascii="Arial" w:eastAsiaTheme="minorEastAsia" w:hAnsi="Arial" w:cs="Arial"/>
          <w:sz w:val="24"/>
          <w:szCs w:val="24"/>
          <w:lang w:val="en-US" w:eastAsia="en-ZA"/>
        </w:rPr>
        <w:t xml:space="preserve">born nor ensure that </w:t>
      </w:r>
      <w:r w:rsidR="002341FC">
        <w:rPr>
          <w:rFonts w:ascii="Arial" w:eastAsiaTheme="minorEastAsia" w:hAnsi="Arial" w:cs="Arial"/>
          <w:sz w:val="24"/>
          <w:szCs w:val="24"/>
          <w:lang w:val="en-US" w:eastAsia="en-ZA"/>
        </w:rPr>
        <w:t xml:space="preserve">medical attention </w:t>
      </w:r>
      <w:r w:rsidR="008202BF">
        <w:rPr>
          <w:rFonts w:ascii="Arial" w:eastAsiaTheme="minorEastAsia" w:hAnsi="Arial" w:cs="Arial"/>
          <w:sz w:val="24"/>
          <w:szCs w:val="24"/>
          <w:lang w:val="en-US" w:eastAsia="en-ZA"/>
        </w:rPr>
        <w:t xml:space="preserve">is sought </w:t>
      </w:r>
      <w:r w:rsidR="002341FC">
        <w:rPr>
          <w:rFonts w:ascii="Arial" w:eastAsiaTheme="minorEastAsia" w:hAnsi="Arial" w:cs="Arial"/>
          <w:sz w:val="24"/>
          <w:szCs w:val="24"/>
          <w:lang w:val="en-US" w:eastAsia="en-ZA"/>
        </w:rPr>
        <w:t>for her ba</w:t>
      </w:r>
      <w:r w:rsidR="007031A6">
        <w:rPr>
          <w:rFonts w:ascii="Arial" w:eastAsiaTheme="minorEastAsia" w:hAnsi="Arial" w:cs="Arial"/>
          <w:sz w:val="24"/>
          <w:szCs w:val="24"/>
          <w:lang w:val="en-US" w:eastAsia="en-ZA"/>
        </w:rPr>
        <w:t>b</w:t>
      </w:r>
      <w:r w:rsidR="002341FC">
        <w:rPr>
          <w:rFonts w:ascii="Arial" w:eastAsiaTheme="minorEastAsia" w:hAnsi="Arial" w:cs="Arial"/>
          <w:sz w:val="24"/>
          <w:szCs w:val="24"/>
          <w:lang w:val="en-US" w:eastAsia="en-ZA"/>
        </w:rPr>
        <w:t>y in order for medical personnel to make a clinical determination as to the cause of death or perform lifesa</w:t>
      </w:r>
      <w:r w:rsidR="003915CD">
        <w:rPr>
          <w:rFonts w:ascii="Arial" w:eastAsiaTheme="minorEastAsia" w:hAnsi="Arial" w:cs="Arial"/>
          <w:sz w:val="24"/>
          <w:szCs w:val="24"/>
          <w:lang w:val="en-US" w:eastAsia="en-ZA"/>
        </w:rPr>
        <w:t xml:space="preserve">ving work on the baby. </w:t>
      </w:r>
    </w:p>
    <w:p w:rsidR="005C3A6A" w:rsidRDefault="005C3A6A" w:rsidP="00C50605">
      <w:pPr>
        <w:tabs>
          <w:tab w:val="left" w:pos="851"/>
        </w:tabs>
        <w:spacing w:after="0" w:line="360" w:lineRule="auto"/>
        <w:jc w:val="both"/>
        <w:rPr>
          <w:rFonts w:ascii="Arial" w:eastAsiaTheme="minorEastAsia" w:hAnsi="Arial" w:cs="Arial"/>
          <w:sz w:val="24"/>
          <w:szCs w:val="24"/>
          <w:lang w:val="en-US" w:eastAsia="en-ZA"/>
        </w:rPr>
      </w:pPr>
    </w:p>
    <w:p w:rsidR="002A36D1" w:rsidRPr="00C50605" w:rsidRDefault="00D93B95" w:rsidP="00C50605">
      <w:pPr>
        <w:tabs>
          <w:tab w:val="left" w:pos="851"/>
        </w:tabs>
        <w:spacing w:after="0" w:line="360" w:lineRule="auto"/>
        <w:jc w:val="both"/>
        <w:rPr>
          <w:rFonts w:ascii="Arial" w:eastAsia="Arial" w:hAnsi="Arial" w:cs="Arial"/>
        </w:rPr>
      </w:pPr>
      <w:r>
        <w:rPr>
          <w:rFonts w:ascii="Arial" w:eastAsiaTheme="minorEastAsia" w:hAnsi="Arial" w:cs="Arial"/>
          <w:sz w:val="24"/>
          <w:szCs w:val="24"/>
          <w:lang w:val="en-US" w:eastAsia="en-ZA"/>
        </w:rPr>
        <w:t>[15</w:t>
      </w:r>
      <w:r w:rsidR="005C3A6A">
        <w:rPr>
          <w:rFonts w:ascii="Arial" w:eastAsiaTheme="minorEastAsia" w:hAnsi="Arial" w:cs="Arial"/>
          <w:sz w:val="24"/>
          <w:szCs w:val="24"/>
          <w:lang w:val="en-US" w:eastAsia="en-ZA"/>
        </w:rPr>
        <w:t xml:space="preserve">] </w:t>
      </w:r>
      <w:r w:rsidR="0038155B" w:rsidRPr="0082650F">
        <w:rPr>
          <w:rFonts w:ascii="Arial" w:eastAsia="Arial" w:hAnsi="Arial" w:cs="Arial"/>
          <w:sz w:val="24"/>
          <w:szCs w:val="24"/>
        </w:rPr>
        <w:tab/>
      </w:r>
      <w:r w:rsidR="003915CD">
        <w:rPr>
          <w:rFonts w:ascii="Arial" w:eastAsiaTheme="minorEastAsia" w:hAnsi="Arial" w:cs="Arial"/>
          <w:sz w:val="24"/>
          <w:szCs w:val="24"/>
          <w:lang w:val="en-US" w:eastAsia="en-ZA"/>
        </w:rPr>
        <w:t>Relying on the doctor’s</w:t>
      </w:r>
      <w:r w:rsidR="008202BF">
        <w:rPr>
          <w:rFonts w:ascii="Arial" w:eastAsiaTheme="minorEastAsia" w:hAnsi="Arial" w:cs="Arial"/>
          <w:sz w:val="24"/>
          <w:szCs w:val="24"/>
          <w:lang w:val="en-US" w:eastAsia="en-ZA"/>
        </w:rPr>
        <w:t xml:space="preserve"> evidence, </w:t>
      </w:r>
      <w:r w:rsidR="003915CD">
        <w:rPr>
          <w:rFonts w:ascii="Arial" w:eastAsiaTheme="minorEastAsia" w:hAnsi="Arial" w:cs="Arial"/>
          <w:sz w:val="24"/>
          <w:szCs w:val="24"/>
          <w:lang w:val="en-US" w:eastAsia="en-ZA"/>
        </w:rPr>
        <w:t>she submitted that</w:t>
      </w:r>
      <w:r w:rsidR="001823FC">
        <w:rPr>
          <w:rFonts w:ascii="Arial" w:eastAsiaTheme="minorEastAsia" w:hAnsi="Arial" w:cs="Arial"/>
          <w:sz w:val="24"/>
          <w:szCs w:val="24"/>
          <w:lang w:val="en-US" w:eastAsia="en-ZA"/>
        </w:rPr>
        <w:t xml:space="preserve"> accused did not dispute the gestational age of </w:t>
      </w:r>
      <w:r w:rsidR="003915CD">
        <w:rPr>
          <w:rFonts w:ascii="Arial" w:eastAsiaTheme="minorEastAsia" w:hAnsi="Arial" w:cs="Arial"/>
          <w:sz w:val="24"/>
          <w:szCs w:val="24"/>
          <w:lang w:val="en-US" w:eastAsia="en-ZA"/>
        </w:rPr>
        <w:t>the baby</w:t>
      </w:r>
      <w:r w:rsidR="008202BF">
        <w:rPr>
          <w:rFonts w:ascii="Arial" w:eastAsiaTheme="minorEastAsia" w:hAnsi="Arial" w:cs="Arial"/>
          <w:sz w:val="24"/>
          <w:szCs w:val="24"/>
          <w:lang w:val="en-US" w:eastAsia="en-ZA"/>
        </w:rPr>
        <w:t xml:space="preserve"> be</w:t>
      </w:r>
      <w:r w:rsidR="003915CD">
        <w:rPr>
          <w:rFonts w:ascii="Arial" w:eastAsiaTheme="minorEastAsia" w:hAnsi="Arial" w:cs="Arial"/>
          <w:sz w:val="24"/>
          <w:szCs w:val="24"/>
          <w:lang w:val="en-US" w:eastAsia="en-ZA"/>
        </w:rPr>
        <w:t>ing</w:t>
      </w:r>
      <w:r w:rsidR="001823FC">
        <w:rPr>
          <w:rFonts w:ascii="Arial" w:eastAsiaTheme="minorEastAsia" w:hAnsi="Arial" w:cs="Arial"/>
          <w:sz w:val="24"/>
          <w:szCs w:val="24"/>
          <w:lang w:val="en-US" w:eastAsia="en-ZA"/>
        </w:rPr>
        <w:t xml:space="preserve"> </w:t>
      </w:r>
      <w:r w:rsidR="002341FC">
        <w:rPr>
          <w:rFonts w:ascii="Arial" w:eastAsiaTheme="minorEastAsia" w:hAnsi="Arial" w:cs="Arial"/>
          <w:sz w:val="24"/>
          <w:szCs w:val="24"/>
          <w:lang w:val="en-US" w:eastAsia="en-ZA"/>
        </w:rPr>
        <w:t xml:space="preserve">35 weeks and </w:t>
      </w:r>
      <w:r w:rsidR="008054A0">
        <w:rPr>
          <w:rFonts w:ascii="Arial" w:eastAsiaTheme="minorEastAsia" w:hAnsi="Arial" w:cs="Arial"/>
          <w:sz w:val="24"/>
          <w:szCs w:val="24"/>
          <w:lang w:val="en-US" w:eastAsia="en-ZA"/>
        </w:rPr>
        <w:t xml:space="preserve">that </w:t>
      </w:r>
      <w:r w:rsidR="002341FC">
        <w:rPr>
          <w:rFonts w:ascii="Arial" w:eastAsiaTheme="minorEastAsia" w:hAnsi="Arial" w:cs="Arial"/>
          <w:sz w:val="24"/>
          <w:szCs w:val="24"/>
          <w:lang w:val="en-US" w:eastAsia="en-ZA"/>
        </w:rPr>
        <w:t xml:space="preserve">at that time a baby can survive </w:t>
      </w:r>
      <w:r w:rsidR="002341FC">
        <w:rPr>
          <w:rFonts w:ascii="Arial" w:eastAsiaTheme="minorEastAsia" w:hAnsi="Arial" w:cs="Arial"/>
          <w:sz w:val="24"/>
          <w:szCs w:val="24"/>
          <w:lang w:val="en-US" w:eastAsia="en-ZA"/>
        </w:rPr>
        <w:lastRenderedPageBreak/>
        <w:t xml:space="preserve">on its own outside the mother’s body. </w:t>
      </w:r>
      <w:r w:rsidR="001823FC">
        <w:rPr>
          <w:rFonts w:ascii="Arial" w:eastAsiaTheme="minorEastAsia" w:hAnsi="Arial" w:cs="Arial"/>
          <w:sz w:val="24"/>
          <w:szCs w:val="24"/>
          <w:lang w:val="en-US" w:eastAsia="en-ZA"/>
        </w:rPr>
        <w:t>She further submitted that the accused</w:t>
      </w:r>
      <w:r w:rsidR="008202BF">
        <w:rPr>
          <w:rFonts w:ascii="Arial" w:eastAsiaTheme="minorEastAsia" w:hAnsi="Arial" w:cs="Arial"/>
          <w:sz w:val="24"/>
          <w:szCs w:val="24"/>
          <w:lang w:val="en-US" w:eastAsia="en-ZA"/>
        </w:rPr>
        <w:t xml:space="preserve">’s conduct clearly showed </w:t>
      </w:r>
      <w:r w:rsidR="00CF7CEC">
        <w:rPr>
          <w:rFonts w:ascii="Arial" w:eastAsiaTheme="minorEastAsia" w:hAnsi="Arial" w:cs="Arial"/>
          <w:sz w:val="24"/>
          <w:szCs w:val="24"/>
          <w:lang w:val="en-US" w:eastAsia="en-ZA"/>
        </w:rPr>
        <w:t xml:space="preserve">that the pregnancy was unwanted and </w:t>
      </w:r>
      <w:r w:rsidR="008202BF">
        <w:rPr>
          <w:rFonts w:ascii="Arial" w:eastAsiaTheme="minorEastAsia" w:hAnsi="Arial" w:cs="Arial"/>
          <w:sz w:val="24"/>
          <w:szCs w:val="24"/>
          <w:lang w:val="en-US" w:eastAsia="en-ZA"/>
        </w:rPr>
        <w:t>her</w:t>
      </w:r>
      <w:r w:rsidR="001823FC">
        <w:rPr>
          <w:rFonts w:ascii="Arial" w:eastAsiaTheme="minorEastAsia" w:hAnsi="Arial" w:cs="Arial"/>
          <w:sz w:val="24"/>
          <w:szCs w:val="24"/>
          <w:lang w:val="en-US" w:eastAsia="en-ZA"/>
        </w:rPr>
        <w:t xml:space="preserve"> </w:t>
      </w:r>
      <w:r w:rsidR="00CF7CEC">
        <w:rPr>
          <w:rFonts w:ascii="Arial" w:eastAsiaTheme="minorEastAsia" w:hAnsi="Arial" w:cs="Arial"/>
          <w:sz w:val="24"/>
          <w:szCs w:val="24"/>
          <w:lang w:val="en-US" w:eastAsia="en-ZA"/>
        </w:rPr>
        <w:t xml:space="preserve">intention to kill the baby. The </w:t>
      </w:r>
      <w:r w:rsidR="001823FC">
        <w:rPr>
          <w:rFonts w:ascii="Arial" w:eastAsiaTheme="minorEastAsia" w:hAnsi="Arial" w:cs="Arial"/>
          <w:sz w:val="24"/>
          <w:szCs w:val="24"/>
          <w:lang w:val="en-US" w:eastAsia="en-ZA"/>
        </w:rPr>
        <w:t>accuse</w:t>
      </w:r>
      <w:r w:rsidR="00CF7CEC">
        <w:rPr>
          <w:rFonts w:ascii="Arial" w:eastAsiaTheme="minorEastAsia" w:hAnsi="Arial" w:cs="Arial"/>
          <w:sz w:val="24"/>
          <w:szCs w:val="24"/>
          <w:lang w:val="en-US" w:eastAsia="en-ZA"/>
        </w:rPr>
        <w:t>d</w:t>
      </w:r>
      <w:r w:rsidR="001823FC">
        <w:rPr>
          <w:rFonts w:ascii="Arial" w:eastAsiaTheme="minorEastAsia" w:hAnsi="Arial" w:cs="Arial"/>
          <w:sz w:val="24"/>
          <w:szCs w:val="24"/>
          <w:lang w:val="en-US" w:eastAsia="en-ZA"/>
        </w:rPr>
        <w:t xml:space="preserve"> did not tell her family members about the pregnancy</w:t>
      </w:r>
      <w:r w:rsidR="008054A0">
        <w:rPr>
          <w:rFonts w:ascii="Arial" w:eastAsiaTheme="minorEastAsia" w:hAnsi="Arial" w:cs="Arial"/>
          <w:sz w:val="24"/>
          <w:szCs w:val="24"/>
          <w:lang w:val="en-US" w:eastAsia="en-ZA"/>
        </w:rPr>
        <w:t>. After giving birth and dumping</w:t>
      </w:r>
      <w:r w:rsidR="001823FC">
        <w:rPr>
          <w:rFonts w:ascii="Arial" w:eastAsiaTheme="minorEastAsia" w:hAnsi="Arial" w:cs="Arial"/>
          <w:sz w:val="24"/>
          <w:szCs w:val="24"/>
          <w:lang w:val="en-US" w:eastAsia="en-ZA"/>
        </w:rPr>
        <w:t xml:space="preserve"> the baby she was happ</w:t>
      </w:r>
      <w:r w:rsidR="007031A6">
        <w:rPr>
          <w:rFonts w:ascii="Arial" w:eastAsiaTheme="minorEastAsia" w:hAnsi="Arial" w:cs="Arial"/>
          <w:sz w:val="24"/>
          <w:szCs w:val="24"/>
          <w:lang w:val="en-US" w:eastAsia="en-ZA"/>
        </w:rPr>
        <w:t>y and laughing clearly relieved</w:t>
      </w:r>
      <w:r w:rsidR="001823FC">
        <w:rPr>
          <w:rFonts w:ascii="Arial" w:eastAsiaTheme="minorEastAsia" w:hAnsi="Arial" w:cs="Arial"/>
          <w:sz w:val="24"/>
          <w:szCs w:val="24"/>
          <w:lang w:val="en-US" w:eastAsia="en-ZA"/>
        </w:rPr>
        <w:t xml:space="preserve"> that she had gotten rid of the baby. Therefore in referring to case law,</w:t>
      </w:r>
      <w:r w:rsidR="00C50605">
        <w:rPr>
          <w:rFonts w:ascii="Arial" w:eastAsiaTheme="minorEastAsia" w:hAnsi="Arial" w:cs="Arial"/>
          <w:sz w:val="24"/>
          <w:szCs w:val="24"/>
          <w:lang w:val="en-US" w:eastAsia="en-ZA"/>
        </w:rPr>
        <w:t xml:space="preserve"> </w:t>
      </w:r>
      <w:r w:rsidR="00C50605">
        <w:rPr>
          <w:rFonts w:ascii="Arial" w:hAnsi="Arial" w:cs="Arial"/>
          <w:color w:val="000000"/>
          <w:sz w:val="24"/>
          <w:szCs w:val="24"/>
          <w:shd w:val="clear" w:color="auto" w:fill="FFFFFF"/>
        </w:rPr>
        <w:t>more, specifically</w:t>
      </w:r>
      <w:r w:rsidR="00B04A79">
        <w:rPr>
          <w:rFonts w:ascii="Arial" w:hAnsi="Arial" w:cs="Arial"/>
          <w:color w:val="000000"/>
          <w:sz w:val="24"/>
          <w:szCs w:val="24"/>
          <w:shd w:val="clear" w:color="auto" w:fill="FFFFFF"/>
        </w:rPr>
        <w:t xml:space="preserve"> to</w:t>
      </w:r>
      <w:r w:rsidR="00B04A79" w:rsidRPr="0082650F">
        <w:rPr>
          <w:rFonts w:ascii="Arial" w:eastAsia="Arial" w:hAnsi="Arial" w:cs="Arial"/>
          <w:sz w:val="24"/>
          <w:szCs w:val="24"/>
        </w:rPr>
        <w:t xml:space="preserve"> </w:t>
      </w:r>
      <w:r w:rsidR="00B04A79" w:rsidRPr="0082650F">
        <w:rPr>
          <w:rFonts w:ascii="Arial" w:eastAsia="Arial" w:hAnsi="Arial" w:cs="Arial"/>
          <w:i/>
          <w:sz w:val="24"/>
          <w:szCs w:val="24"/>
        </w:rPr>
        <w:t>S v</w:t>
      </w:r>
      <w:r w:rsidR="0038155B">
        <w:rPr>
          <w:rFonts w:ascii="Arial" w:eastAsia="Arial" w:hAnsi="Arial" w:cs="Arial"/>
        </w:rPr>
        <w:t xml:space="preserve"> </w:t>
      </w:r>
      <w:r w:rsidR="00B04A79" w:rsidRPr="0082650F">
        <w:rPr>
          <w:rFonts w:ascii="Arial" w:eastAsia="Arial" w:hAnsi="Arial" w:cs="Arial"/>
          <w:i/>
          <w:sz w:val="24"/>
          <w:szCs w:val="24"/>
        </w:rPr>
        <w:t>Leevi</w:t>
      </w:r>
      <w:r w:rsidR="00B04A79" w:rsidRPr="0082650F">
        <w:rPr>
          <w:rFonts w:ascii="Arial" w:eastAsia="Arial" w:hAnsi="Arial" w:cs="Arial"/>
          <w:sz w:val="24"/>
          <w:szCs w:val="24"/>
        </w:rPr>
        <w:t xml:space="preserve"> </w:t>
      </w:r>
      <w:r w:rsidR="00B04A79" w:rsidRPr="0082650F">
        <w:rPr>
          <w:rFonts w:ascii="Arial" w:eastAsia="Arial" w:hAnsi="Arial" w:cs="Arial"/>
          <w:sz w:val="24"/>
          <w:szCs w:val="24"/>
          <w:vertAlign w:val="superscript"/>
        </w:rPr>
        <w:footnoteReference w:id="2"/>
      </w:r>
      <w:r w:rsidR="00B04A79" w:rsidRPr="0082650F">
        <w:rPr>
          <w:rFonts w:ascii="Arial" w:eastAsia="Arial" w:hAnsi="Arial" w:cs="Arial"/>
          <w:sz w:val="24"/>
          <w:szCs w:val="24"/>
        </w:rPr>
        <w:t xml:space="preserve"> </w:t>
      </w:r>
      <w:r w:rsidR="007031A6">
        <w:rPr>
          <w:rFonts w:ascii="Arial" w:eastAsia="Arial" w:hAnsi="Arial" w:cs="Arial"/>
          <w:sz w:val="24"/>
          <w:szCs w:val="24"/>
        </w:rPr>
        <w:t>counsel implored</w:t>
      </w:r>
      <w:r w:rsidR="00C50605">
        <w:rPr>
          <w:rFonts w:ascii="Arial" w:eastAsiaTheme="minorEastAsia" w:hAnsi="Arial" w:cs="Arial"/>
          <w:sz w:val="24"/>
          <w:szCs w:val="24"/>
          <w:lang w:val="en-US" w:eastAsia="en-ZA"/>
        </w:rPr>
        <w:t xml:space="preserve"> the Court to reject the accused’s version as false and find her guilty o</w:t>
      </w:r>
      <w:r w:rsidR="00E341D3">
        <w:rPr>
          <w:rFonts w:ascii="Arial" w:eastAsiaTheme="minorEastAsia" w:hAnsi="Arial" w:cs="Arial"/>
          <w:sz w:val="24"/>
          <w:szCs w:val="24"/>
          <w:lang w:val="en-US" w:eastAsia="en-ZA"/>
        </w:rPr>
        <w:t>f murder as charged on</w:t>
      </w:r>
      <w:r w:rsidR="00C50605">
        <w:rPr>
          <w:rFonts w:ascii="Arial" w:eastAsiaTheme="minorEastAsia" w:hAnsi="Arial" w:cs="Arial"/>
          <w:sz w:val="24"/>
          <w:szCs w:val="24"/>
          <w:lang w:val="en-US" w:eastAsia="en-ZA"/>
        </w:rPr>
        <w:t xml:space="preserve"> count</w:t>
      </w:r>
      <w:r w:rsidR="00CF7CEC">
        <w:rPr>
          <w:rFonts w:ascii="Arial" w:eastAsiaTheme="minorEastAsia" w:hAnsi="Arial" w:cs="Arial"/>
          <w:sz w:val="24"/>
          <w:szCs w:val="24"/>
          <w:lang w:val="en-US" w:eastAsia="en-ZA"/>
        </w:rPr>
        <w:t xml:space="preserve"> </w:t>
      </w:r>
      <w:r w:rsidR="00C50605">
        <w:rPr>
          <w:rFonts w:ascii="Arial" w:eastAsiaTheme="minorEastAsia" w:hAnsi="Arial" w:cs="Arial"/>
          <w:sz w:val="24"/>
          <w:szCs w:val="24"/>
          <w:lang w:val="en-US" w:eastAsia="en-ZA"/>
        </w:rPr>
        <w:t>1.</w:t>
      </w:r>
      <w:r w:rsidR="00C50605" w:rsidRPr="00B04A79">
        <w:rPr>
          <w:rFonts w:ascii="Arial" w:hAnsi="Arial" w:cs="Arial"/>
          <w:color w:val="000000"/>
          <w:sz w:val="24"/>
          <w:szCs w:val="24"/>
          <w:shd w:val="clear" w:color="auto" w:fill="FFFFFF"/>
        </w:rPr>
        <w:t xml:space="preserve"> </w:t>
      </w:r>
      <w:r w:rsidR="00B41D48">
        <w:rPr>
          <w:rFonts w:ascii="Arial" w:eastAsiaTheme="minorEastAsia" w:hAnsi="Arial" w:cs="Arial"/>
          <w:sz w:val="24"/>
          <w:szCs w:val="24"/>
          <w:lang w:val="en-US" w:eastAsia="en-ZA"/>
        </w:rPr>
        <w:t>I</w:t>
      </w:r>
      <w:r w:rsidR="007031A6">
        <w:rPr>
          <w:rFonts w:ascii="Arial" w:eastAsiaTheme="minorEastAsia" w:hAnsi="Arial" w:cs="Arial"/>
          <w:sz w:val="24"/>
          <w:szCs w:val="24"/>
          <w:lang w:val="en-US" w:eastAsia="en-ZA"/>
        </w:rPr>
        <w:t>t was counsel’s further submission that i</w:t>
      </w:r>
      <w:r w:rsidR="00B41D48">
        <w:rPr>
          <w:rFonts w:ascii="Arial" w:eastAsiaTheme="minorEastAsia" w:hAnsi="Arial" w:cs="Arial"/>
          <w:sz w:val="24"/>
          <w:szCs w:val="24"/>
          <w:lang w:val="en-US" w:eastAsia="en-ZA"/>
        </w:rPr>
        <w:t>n case the court has doubt</w:t>
      </w:r>
      <w:r w:rsidR="002A36D1">
        <w:rPr>
          <w:rFonts w:ascii="Arial" w:eastAsiaTheme="minorEastAsia" w:hAnsi="Arial" w:cs="Arial"/>
          <w:sz w:val="24"/>
          <w:szCs w:val="24"/>
          <w:lang w:val="en-US" w:eastAsia="en-ZA"/>
        </w:rPr>
        <w:t xml:space="preserve"> whether the </w:t>
      </w:r>
      <w:r w:rsidR="00CF7CEC">
        <w:rPr>
          <w:rFonts w:ascii="Arial" w:eastAsiaTheme="minorEastAsia" w:hAnsi="Arial" w:cs="Arial"/>
          <w:sz w:val="24"/>
          <w:szCs w:val="24"/>
          <w:lang w:val="en-US" w:eastAsia="en-ZA"/>
        </w:rPr>
        <w:t>deceased was born alive</w:t>
      </w:r>
      <w:r w:rsidR="007031A6">
        <w:rPr>
          <w:rFonts w:ascii="Arial" w:eastAsiaTheme="minorEastAsia" w:hAnsi="Arial" w:cs="Arial"/>
          <w:sz w:val="24"/>
          <w:szCs w:val="24"/>
          <w:lang w:val="en-US" w:eastAsia="en-ZA"/>
        </w:rPr>
        <w:t xml:space="preserve"> then</w:t>
      </w:r>
      <w:r w:rsidR="002A36D1">
        <w:rPr>
          <w:rFonts w:ascii="Arial" w:eastAsiaTheme="minorEastAsia" w:hAnsi="Arial" w:cs="Arial"/>
          <w:sz w:val="24"/>
          <w:szCs w:val="24"/>
          <w:lang w:val="en-US" w:eastAsia="en-ZA"/>
        </w:rPr>
        <w:t xml:space="preserve"> the accused</w:t>
      </w:r>
      <w:r w:rsidR="00CF7CEC">
        <w:rPr>
          <w:rFonts w:ascii="Arial" w:eastAsiaTheme="minorEastAsia" w:hAnsi="Arial" w:cs="Arial"/>
          <w:sz w:val="24"/>
          <w:szCs w:val="24"/>
          <w:lang w:val="en-US" w:eastAsia="en-ZA"/>
        </w:rPr>
        <w:t xml:space="preserve"> should be found guilty of</w:t>
      </w:r>
      <w:r w:rsidR="002A36D1">
        <w:rPr>
          <w:rFonts w:ascii="Arial" w:eastAsiaTheme="minorEastAsia" w:hAnsi="Arial" w:cs="Arial"/>
          <w:sz w:val="24"/>
          <w:szCs w:val="24"/>
          <w:lang w:val="en-US" w:eastAsia="en-ZA"/>
        </w:rPr>
        <w:t xml:space="preserve"> attempted murder reasoning that the impossibility of the object in this case is that the baby was born dead and one cannot kill what is </w:t>
      </w:r>
      <w:r w:rsidR="008202BF">
        <w:rPr>
          <w:rFonts w:ascii="Arial" w:eastAsiaTheme="minorEastAsia" w:hAnsi="Arial" w:cs="Arial"/>
          <w:sz w:val="24"/>
          <w:szCs w:val="24"/>
          <w:lang w:val="en-US" w:eastAsia="en-ZA"/>
        </w:rPr>
        <w:t xml:space="preserve">already </w:t>
      </w:r>
      <w:r w:rsidR="002A36D1">
        <w:rPr>
          <w:rFonts w:ascii="Arial" w:eastAsiaTheme="minorEastAsia" w:hAnsi="Arial" w:cs="Arial"/>
          <w:sz w:val="24"/>
          <w:szCs w:val="24"/>
          <w:lang w:val="en-US" w:eastAsia="en-ZA"/>
        </w:rPr>
        <w:t>dead.</w:t>
      </w:r>
    </w:p>
    <w:p w:rsidR="002A36D1" w:rsidRDefault="002A36D1" w:rsidP="0082650F">
      <w:pPr>
        <w:spacing w:after="0" w:line="360" w:lineRule="auto"/>
        <w:jc w:val="both"/>
        <w:rPr>
          <w:rFonts w:ascii="Arial" w:eastAsiaTheme="minorEastAsia" w:hAnsi="Arial" w:cs="Arial"/>
          <w:sz w:val="24"/>
          <w:szCs w:val="24"/>
          <w:lang w:val="en-US" w:eastAsia="en-ZA"/>
        </w:rPr>
      </w:pPr>
    </w:p>
    <w:p w:rsidR="001823FC" w:rsidRDefault="008F27D0" w:rsidP="0082650F">
      <w:pPr>
        <w:spacing w:after="0" w:line="360" w:lineRule="auto"/>
        <w:jc w:val="both"/>
        <w:rPr>
          <w:rFonts w:ascii="Arial" w:eastAsiaTheme="minorEastAsia" w:hAnsi="Arial" w:cs="Arial"/>
          <w:sz w:val="24"/>
          <w:szCs w:val="24"/>
          <w:lang w:val="en-US" w:eastAsia="en-ZA"/>
        </w:rPr>
      </w:pPr>
      <w:r>
        <w:rPr>
          <w:rFonts w:ascii="Arial" w:eastAsiaTheme="minorEastAsia" w:hAnsi="Arial" w:cs="Arial"/>
          <w:sz w:val="24"/>
          <w:szCs w:val="24"/>
          <w:lang w:val="en-US" w:eastAsia="en-ZA"/>
        </w:rPr>
        <w:t>[1</w:t>
      </w:r>
      <w:r w:rsidR="00D93B95">
        <w:rPr>
          <w:rFonts w:ascii="Arial" w:eastAsiaTheme="minorEastAsia" w:hAnsi="Arial" w:cs="Arial"/>
          <w:sz w:val="24"/>
          <w:szCs w:val="24"/>
          <w:lang w:val="en-US" w:eastAsia="en-ZA"/>
        </w:rPr>
        <w:t>6</w:t>
      </w:r>
      <w:r w:rsidR="002A36D1">
        <w:rPr>
          <w:rFonts w:ascii="Arial" w:eastAsiaTheme="minorEastAsia" w:hAnsi="Arial" w:cs="Arial"/>
          <w:sz w:val="24"/>
          <w:szCs w:val="24"/>
          <w:lang w:val="en-US" w:eastAsia="en-ZA"/>
        </w:rPr>
        <w:t xml:space="preserve">] </w:t>
      </w:r>
      <w:r w:rsidR="00C50605" w:rsidRPr="0082650F">
        <w:rPr>
          <w:rFonts w:ascii="Arial" w:hAnsi="Arial" w:cs="Arial"/>
          <w:sz w:val="24"/>
          <w:szCs w:val="24"/>
          <w:lang w:val="en-GB"/>
        </w:rPr>
        <w:tab/>
      </w:r>
      <w:r w:rsidR="001020E8">
        <w:rPr>
          <w:rFonts w:ascii="Arial" w:eastAsiaTheme="minorEastAsia" w:hAnsi="Arial" w:cs="Arial"/>
          <w:sz w:val="24"/>
          <w:szCs w:val="24"/>
          <w:lang w:val="en-US" w:eastAsia="en-ZA"/>
        </w:rPr>
        <w:t>With regard to count 2 and 3,</w:t>
      </w:r>
      <w:r w:rsidR="00CF7CEC">
        <w:rPr>
          <w:rFonts w:ascii="Arial" w:eastAsiaTheme="minorEastAsia" w:hAnsi="Arial" w:cs="Arial"/>
          <w:sz w:val="24"/>
          <w:szCs w:val="24"/>
          <w:lang w:val="en-US" w:eastAsia="en-ZA"/>
        </w:rPr>
        <w:t xml:space="preserve"> </w:t>
      </w:r>
      <w:r w:rsidR="002A36D1">
        <w:rPr>
          <w:rFonts w:ascii="Arial" w:eastAsiaTheme="minorEastAsia" w:hAnsi="Arial" w:cs="Arial"/>
          <w:sz w:val="24"/>
          <w:szCs w:val="24"/>
          <w:lang w:val="en-US" w:eastAsia="en-ZA"/>
        </w:rPr>
        <w:t>counsel</w:t>
      </w:r>
      <w:r w:rsidR="001020E8">
        <w:rPr>
          <w:rFonts w:ascii="Arial" w:eastAsiaTheme="minorEastAsia" w:hAnsi="Arial" w:cs="Arial"/>
          <w:sz w:val="24"/>
          <w:szCs w:val="24"/>
          <w:lang w:val="en-US" w:eastAsia="en-ZA"/>
        </w:rPr>
        <w:t xml:space="preserve"> contended</w:t>
      </w:r>
      <w:r w:rsidR="002A36D1">
        <w:rPr>
          <w:rFonts w:ascii="Arial" w:eastAsiaTheme="minorEastAsia" w:hAnsi="Arial" w:cs="Arial"/>
          <w:sz w:val="24"/>
          <w:szCs w:val="24"/>
          <w:lang w:val="en-US" w:eastAsia="en-ZA"/>
        </w:rPr>
        <w:t xml:space="preserve"> that the el</w:t>
      </w:r>
      <w:r w:rsidR="00CF7CEC">
        <w:rPr>
          <w:rFonts w:ascii="Arial" w:eastAsiaTheme="minorEastAsia" w:hAnsi="Arial" w:cs="Arial"/>
          <w:sz w:val="24"/>
          <w:szCs w:val="24"/>
          <w:lang w:val="en-US" w:eastAsia="en-ZA"/>
        </w:rPr>
        <w:t>ements of the offence</w:t>
      </w:r>
      <w:r w:rsidR="002A36D1">
        <w:rPr>
          <w:rFonts w:ascii="Arial" w:eastAsiaTheme="minorEastAsia" w:hAnsi="Arial" w:cs="Arial"/>
          <w:sz w:val="24"/>
          <w:szCs w:val="24"/>
          <w:lang w:val="en-US" w:eastAsia="en-ZA"/>
        </w:rPr>
        <w:t xml:space="preserve"> ha</w:t>
      </w:r>
      <w:r w:rsidR="00E05CA4">
        <w:rPr>
          <w:rFonts w:ascii="Arial" w:eastAsiaTheme="minorEastAsia" w:hAnsi="Arial" w:cs="Arial"/>
          <w:sz w:val="24"/>
          <w:szCs w:val="24"/>
          <w:lang w:val="en-US" w:eastAsia="en-ZA"/>
        </w:rPr>
        <w:t>ve been proven given the admissions in</w:t>
      </w:r>
      <w:r w:rsidR="00CF7CEC">
        <w:rPr>
          <w:rFonts w:ascii="Arial" w:eastAsiaTheme="minorEastAsia" w:hAnsi="Arial" w:cs="Arial"/>
          <w:sz w:val="24"/>
          <w:szCs w:val="24"/>
          <w:lang w:val="en-US" w:eastAsia="en-ZA"/>
        </w:rPr>
        <w:t xml:space="preserve"> exhibit F</w:t>
      </w:r>
      <w:r w:rsidR="0038155B">
        <w:rPr>
          <w:rFonts w:ascii="Arial" w:eastAsiaTheme="minorEastAsia" w:hAnsi="Arial" w:cs="Arial"/>
          <w:sz w:val="24"/>
          <w:szCs w:val="24"/>
          <w:lang w:val="en-US" w:eastAsia="en-ZA"/>
        </w:rPr>
        <w:t xml:space="preserve">. </w:t>
      </w:r>
      <w:r w:rsidR="00CF7CEC">
        <w:rPr>
          <w:rFonts w:ascii="Arial" w:eastAsiaTheme="minorEastAsia" w:hAnsi="Arial" w:cs="Arial"/>
          <w:sz w:val="24"/>
          <w:szCs w:val="24"/>
          <w:lang w:val="en-US" w:eastAsia="en-ZA"/>
        </w:rPr>
        <w:t>She contended that i</w:t>
      </w:r>
      <w:r w:rsidR="002A36D1">
        <w:rPr>
          <w:rFonts w:ascii="Arial" w:eastAsiaTheme="minorEastAsia" w:hAnsi="Arial" w:cs="Arial"/>
          <w:sz w:val="24"/>
          <w:szCs w:val="24"/>
          <w:lang w:val="en-US" w:eastAsia="en-ZA"/>
        </w:rPr>
        <w:t>t is</w:t>
      </w:r>
      <w:r w:rsidR="00344208">
        <w:rPr>
          <w:rFonts w:ascii="Arial" w:eastAsiaTheme="minorEastAsia" w:hAnsi="Arial" w:cs="Arial"/>
          <w:sz w:val="24"/>
          <w:szCs w:val="24"/>
          <w:lang w:val="en-US" w:eastAsia="en-ZA"/>
        </w:rPr>
        <w:t xml:space="preserve"> not a justification to dispose of</w:t>
      </w:r>
      <w:r w:rsidR="002A36D1">
        <w:rPr>
          <w:rFonts w:ascii="Arial" w:eastAsiaTheme="minorEastAsia" w:hAnsi="Arial" w:cs="Arial"/>
          <w:sz w:val="24"/>
          <w:szCs w:val="24"/>
          <w:lang w:val="en-US" w:eastAsia="en-ZA"/>
        </w:rPr>
        <w:t xml:space="preserve"> the body in the manner </w:t>
      </w:r>
      <w:r w:rsidR="007031A6">
        <w:rPr>
          <w:rFonts w:ascii="Arial" w:eastAsiaTheme="minorEastAsia" w:hAnsi="Arial" w:cs="Arial"/>
          <w:sz w:val="24"/>
          <w:szCs w:val="24"/>
          <w:lang w:val="en-US" w:eastAsia="en-ZA"/>
        </w:rPr>
        <w:t>accused</w:t>
      </w:r>
      <w:r w:rsidR="00344208">
        <w:rPr>
          <w:rFonts w:ascii="Arial" w:eastAsiaTheme="minorEastAsia" w:hAnsi="Arial" w:cs="Arial"/>
          <w:sz w:val="24"/>
          <w:szCs w:val="24"/>
          <w:lang w:val="en-US" w:eastAsia="en-ZA"/>
        </w:rPr>
        <w:t xml:space="preserve"> did </w:t>
      </w:r>
      <w:r w:rsidR="002A36D1">
        <w:rPr>
          <w:rFonts w:ascii="Arial" w:eastAsiaTheme="minorEastAsia" w:hAnsi="Arial" w:cs="Arial"/>
          <w:sz w:val="24"/>
          <w:szCs w:val="24"/>
          <w:lang w:val="en-US" w:eastAsia="en-ZA"/>
        </w:rPr>
        <w:t xml:space="preserve">and </w:t>
      </w:r>
      <w:r w:rsidR="007031A6">
        <w:rPr>
          <w:rFonts w:ascii="Arial" w:eastAsiaTheme="minorEastAsia" w:hAnsi="Arial" w:cs="Arial"/>
          <w:sz w:val="24"/>
          <w:szCs w:val="24"/>
          <w:lang w:val="en-US" w:eastAsia="en-ZA"/>
        </w:rPr>
        <w:t xml:space="preserve">the </w:t>
      </w:r>
      <w:r w:rsidR="002A36D1">
        <w:rPr>
          <w:rFonts w:ascii="Arial" w:eastAsiaTheme="minorEastAsia" w:hAnsi="Arial" w:cs="Arial"/>
          <w:sz w:val="24"/>
          <w:szCs w:val="24"/>
          <w:lang w:val="en-US" w:eastAsia="en-ZA"/>
        </w:rPr>
        <w:t xml:space="preserve">reason she </w:t>
      </w:r>
      <w:r w:rsidR="00344208">
        <w:rPr>
          <w:rFonts w:ascii="Arial" w:eastAsiaTheme="minorEastAsia" w:hAnsi="Arial" w:cs="Arial"/>
          <w:sz w:val="24"/>
          <w:szCs w:val="24"/>
          <w:lang w:val="en-US" w:eastAsia="en-ZA"/>
        </w:rPr>
        <w:t>gave</w:t>
      </w:r>
      <w:r w:rsidR="000126E0">
        <w:rPr>
          <w:rFonts w:ascii="Arial" w:eastAsiaTheme="minorEastAsia" w:hAnsi="Arial" w:cs="Arial"/>
          <w:sz w:val="24"/>
          <w:szCs w:val="24"/>
          <w:lang w:val="en-US" w:eastAsia="en-ZA"/>
        </w:rPr>
        <w:t>.</w:t>
      </w:r>
      <w:r w:rsidR="000126E0" w:rsidRPr="000126E0">
        <w:rPr>
          <w:rFonts w:ascii="Arial" w:eastAsiaTheme="minorEastAsia" w:hAnsi="Arial" w:cs="Arial"/>
          <w:sz w:val="24"/>
          <w:szCs w:val="24"/>
          <w:lang w:val="en-US" w:eastAsia="en-ZA"/>
        </w:rPr>
        <w:t xml:space="preserve"> </w:t>
      </w:r>
      <w:r w:rsidR="000126E0">
        <w:rPr>
          <w:rFonts w:ascii="Arial" w:eastAsiaTheme="minorEastAsia" w:hAnsi="Arial" w:cs="Arial"/>
          <w:sz w:val="24"/>
          <w:szCs w:val="24"/>
          <w:lang w:val="en-US" w:eastAsia="en-ZA"/>
        </w:rPr>
        <w:t>Counsel further contended that e</w:t>
      </w:r>
      <w:r w:rsidR="007031A6">
        <w:rPr>
          <w:rFonts w:ascii="Arial" w:eastAsiaTheme="minorEastAsia" w:hAnsi="Arial" w:cs="Arial"/>
          <w:sz w:val="24"/>
          <w:szCs w:val="24"/>
          <w:lang w:val="en-US" w:eastAsia="en-ZA"/>
        </w:rPr>
        <w:t>ven if accused is</w:t>
      </w:r>
      <w:r w:rsidR="002A36D1">
        <w:rPr>
          <w:rFonts w:ascii="Arial" w:eastAsiaTheme="minorEastAsia" w:hAnsi="Arial" w:cs="Arial"/>
          <w:sz w:val="24"/>
          <w:szCs w:val="24"/>
          <w:lang w:val="en-US" w:eastAsia="en-ZA"/>
        </w:rPr>
        <w:t xml:space="preserve"> </w:t>
      </w:r>
      <w:r w:rsidR="007031A6">
        <w:rPr>
          <w:rFonts w:ascii="Arial" w:eastAsiaTheme="minorEastAsia" w:hAnsi="Arial" w:cs="Arial"/>
          <w:sz w:val="24"/>
          <w:szCs w:val="24"/>
          <w:lang w:val="en-US" w:eastAsia="en-ZA"/>
        </w:rPr>
        <w:t xml:space="preserve">denying to have thrown </w:t>
      </w:r>
      <w:r w:rsidR="002A36D1">
        <w:rPr>
          <w:rFonts w:ascii="Arial" w:eastAsiaTheme="minorEastAsia" w:hAnsi="Arial" w:cs="Arial"/>
          <w:sz w:val="24"/>
          <w:szCs w:val="24"/>
          <w:lang w:val="en-US" w:eastAsia="en-ZA"/>
        </w:rPr>
        <w:t xml:space="preserve">the </w:t>
      </w:r>
      <w:r w:rsidR="007031A6">
        <w:rPr>
          <w:rFonts w:ascii="Arial" w:eastAsiaTheme="minorEastAsia" w:hAnsi="Arial" w:cs="Arial"/>
          <w:sz w:val="24"/>
          <w:szCs w:val="24"/>
          <w:lang w:val="en-US" w:eastAsia="en-ZA"/>
        </w:rPr>
        <w:t xml:space="preserve">body of the </w:t>
      </w:r>
      <w:r w:rsidR="002A36D1">
        <w:rPr>
          <w:rFonts w:ascii="Arial" w:eastAsiaTheme="minorEastAsia" w:hAnsi="Arial" w:cs="Arial"/>
          <w:sz w:val="24"/>
          <w:szCs w:val="24"/>
          <w:lang w:val="en-US" w:eastAsia="en-ZA"/>
        </w:rPr>
        <w:t xml:space="preserve">deceased in the </w:t>
      </w:r>
      <w:r w:rsidR="001C352D">
        <w:rPr>
          <w:rFonts w:ascii="Arial" w:eastAsiaTheme="minorEastAsia" w:hAnsi="Arial" w:cs="Arial"/>
          <w:sz w:val="24"/>
          <w:szCs w:val="24"/>
          <w:lang w:val="en-US" w:eastAsia="en-ZA"/>
        </w:rPr>
        <w:t>well, she</w:t>
      </w:r>
      <w:r w:rsidR="002A36D1">
        <w:rPr>
          <w:rFonts w:ascii="Arial" w:eastAsiaTheme="minorEastAsia" w:hAnsi="Arial" w:cs="Arial"/>
          <w:sz w:val="24"/>
          <w:szCs w:val="24"/>
          <w:lang w:val="en-US" w:eastAsia="en-ZA"/>
        </w:rPr>
        <w:t xml:space="preserve"> was the only person who had the </w:t>
      </w:r>
      <w:r w:rsidR="001C352D">
        <w:rPr>
          <w:rFonts w:ascii="Arial" w:eastAsiaTheme="minorEastAsia" w:hAnsi="Arial" w:cs="Arial"/>
          <w:sz w:val="24"/>
          <w:szCs w:val="24"/>
          <w:lang w:val="en-US" w:eastAsia="en-ZA"/>
        </w:rPr>
        <w:t>means</w:t>
      </w:r>
      <w:r w:rsidR="002A36D1">
        <w:rPr>
          <w:rFonts w:ascii="Arial" w:eastAsiaTheme="minorEastAsia" w:hAnsi="Arial" w:cs="Arial"/>
          <w:sz w:val="24"/>
          <w:szCs w:val="24"/>
          <w:lang w:val="en-US" w:eastAsia="en-ZA"/>
        </w:rPr>
        <w:t xml:space="preserve">, motive and opportunity to commit the </w:t>
      </w:r>
      <w:r w:rsidR="00344208">
        <w:rPr>
          <w:rFonts w:ascii="Arial" w:eastAsiaTheme="minorEastAsia" w:hAnsi="Arial" w:cs="Arial"/>
          <w:sz w:val="24"/>
          <w:szCs w:val="24"/>
          <w:lang w:val="en-US" w:eastAsia="en-ZA"/>
        </w:rPr>
        <w:t>crime</w:t>
      </w:r>
      <w:r w:rsidR="002A36D1">
        <w:rPr>
          <w:rFonts w:ascii="Arial" w:eastAsiaTheme="minorEastAsia" w:hAnsi="Arial" w:cs="Arial"/>
          <w:sz w:val="24"/>
          <w:szCs w:val="24"/>
          <w:lang w:val="en-US" w:eastAsia="en-ZA"/>
        </w:rPr>
        <w:t xml:space="preserve">. </w:t>
      </w:r>
      <w:r w:rsidR="001C352D">
        <w:rPr>
          <w:rFonts w:ascii="Arial" w:eastAsiaTheme="minorEastAsia" w:hAnsi="Arial" w:cs="Arial"/>
          <w:sz w:val="24"/>
          <w:szCs w:val="24"/>
          <w:lang w:val="en-US" w:eastAsia="en-ZA"/>
        </w:rPr>
        <w:t>She respectably submitted that the state has proven its case be</w:t>
      </w:r>
      <w:r w:rsidR="00256BC3">
        <w:rPr>
          <w:rFonts w:ascii="Arial" w:eastAsiaTheme="minorEastAsia" w:hAnsi="Arial" w:cs="Arial"/>
          <w:sz w:val="24"/>
          <w:szCs w:val="24"/>
          <w:lang w:val="en-US" w:eastAsia="en-ZA"/>
        </w:rPr>
        <w:t>yond</w:t>
      </w:r>
      <w:r w:rsidR="007031A6">
        <w:rPr>
          <w:rFonts w:ascii="Arial" w:eastAsiaTheme="minorEastAsia" w:hAnsi="Arial" w:cs="Arial"/>
          <w:sz w:val="24"/>
          <w:szCs w:val="24"/>
          <w:lang w:val="en-US" w:eastAsia="en-ZA"/>
        </w:rPr>
        <w:t xml:space="preserve"> a reasonable doubt and the court should </w:t>
      </w:r>
      <w:r w:rsidR="00256BC3">
        <w:rPr>
          <w:rFonts w:ascii="Arial" w:eastAsiaTheme="minorEastAsia" w:hAnsi="Arial" w:cs="Arial"/>
          <w:sz w:val="24"/>
          <w:szCs w:val="24"/>
          <w:lang w:val="en-US" w:eastAsia="en-ZA"/>
        </w:rPr>
        <w:t xml:space="preserve">find the accused </w:t>
      </w:r>
      <w:r w:rsidR="001C352D">
        <w:rPr>
          <w:rFonts w:ascii="Arial" w:eastAsiaTheme="minorEastAsia" w:hAnsi="Arial" w:cs="Arial"/>
          <w:sz w:val="24"/>
          <w:szCs w:val="24"/>
          <w:lang w:val="en-US" w:eastAsia="en-ZA"/>
        </w:rPr>
        <w:t>guilty on all thr</w:t>
      </w:r>
      <w:r w:rsidR="007031A6">
        <w:rPr>
          <w:rFonts w:ascii="Arial" w:eastAsiaTheme="minorEastAsia" w:hAnsi="Arial" w:cs="Arial"/>
          <w:sz w:val="24"/>
          <w:szCs w:val="24"/>
          <w:lang w:val="en-US" w:eastAsia="en-ZA"/>
        </w:rPr>
        <w:t>ee counts</w:t>
      </w:r>
      <w:r w:rsidR="001C352D">
        <w:rPr>
          <w:rFonts w:ascii="Arial" w:eastAsiaTheme="minorEastAsia" w:hAnsi="Arial" w:cs="Arial"/>
          <w:sz w:val="24"/>
          <w:szCs w:val="24"/>
          <w:lang w:val="en-US" w:eastAsia="en-ZA"/>
        </w:rPr>
        <w:t>.</w:t>
      </w:r>
    </w:p>
    <w:p w:rsidR="00344208" w:rsidRDefault="00344208" w:rsidP="00344208">
      <w:pPr>
        <w:spacing w:after="0" w:line="360" w:lineRule="auto"/>
        <w:jc w:val="both"/>
        <w:rPr>
          <w:rFonts w:ascii="Arial" w:eastAsiaTheme="minorEastAsia" w:hAnsi="Arial" w:cs="Arial"/>
          <w:sz w:val="24"/>
          <w:szCs w:val="24"/>
          <w:lang w:val="en-US" w:eastAsia="en-ZA"/>
        </w:rPr>
      </w:pPr>
    </w:p>
    <w:p w:rsidR="008F27D0" w:rsidRDefault="008F27D0" w:rsidP="00C50605">
      <w:pPr>
        <w:tabs>
          <w:tab w:val="left" w:pos="851"/>
        </w:tabs>
        <w:spacing w:after="0" w:line="360" w:lineRule="auto"/>
        <w:jc w:val="both"/>
        <w:rPr>
          <w:rFonts w:ascii="Arial" w:hAnsi="Arial" w:cs="Arial"/>
          <w:color w:val="000000"/>
          <w:sz w:val="24"/>
          <w:szCs w:val="24"/>
          <w:shd w:val="clear" w:color="auto" w:fill="FFFFFF"/>
        </w:rPr>
      </w:pPr>
      <w:r>
        <w:rPr>
          <w:rFonts w:ascii="Arial" w:hAnsi="Arial" w:cs="Arial"/>
          <w:bCs/>
          <w:sz w:val="24"/>
          <w:szCs w:val="24"/>
        </w:rPr>
        <w:t>[1</w:t>
      </w:r>
      <w:r w:rsidR="00D93B95">
        <w:rPr>
          <w:rFonts w:ascii="Arial" w:hAnsi="Arial" w:cs="Arial"/>
          <w:bCs/>
          <w:sz w:val="24"/>
          <w:szCs w:val="24"/>
        </w:rPr>
        <w:t>7</w:t>
      </w:r>
      <w:r w:rsidR="0082650F" w:rsidRPr="0082650F">
        <w:rPr>
          <w:rFonts w:ascii="Arial" w:hAnsi="Arial" w:cs="Arial"/>
          <w:bCs/>
          <w:sz w:val="24"/>
          <w:szCs w:val="24"/>
        </w:rPr>
        <w:t>]</w:t>
      </w:r>
      <w:r w:rsidR="0082650F" w:rsidRPr="0082650F">
        <w:rPr>
          <w:rFonts w:ascii="Arial" w:hAnsi="Arial" w:cs="Arial"/>
          <w:bCs/>
          <w:sz w:val="24"/>
          <w:szCs w:val="24"/>
        </w:rPr>
        <w:tab/>
      </w:r>
      <w:r w:rsidR="001020E8">
        <w:rPr>
          <w:rFonts w:ascii="Arial" w:hAnsi="Arial" w:cs="Arial"/>
          <w:bCs/>
          <w:sz w:val="24"/>
          <w:szCs w:val="24"/>
        </w:rPr>
        <w:t xml:space="preserve">On his </w:t>
      </w:r>
      <w:r w:rsidR="005F366A">
        <w:rPr>
          <w:rFonts w:ascii="Arial" w:hAnsi="Arial" w:cs="Arial"/>
          <w:bCs/>
          <w:sz w:val="24"/>
          <w:szCs w:val="24"/>
        </w:rPr>
        <w:t>part</w:t>
      </w:r>
      <w:r w:rsidR="00846585">
        <w:rPr>
          <w:rFonts w:ascii="Arial" w:hAnsi="Arial" w:cs="Arial"/>
          <w:bCs/>
          <w:sz w:val="24"/>
          <w:szCs w:val="24"/>
        </w:rPr>
        <w:t>,</w:t>
      </w:r>
      <w:r w:rsidR="005F366A">
        <w:rPr>
          <w:rFonts w:ascii="Arial" w:hAnsi="Arial" w:cs="Arial"/>
          <w:bCs/>
          <w:sz w:val="24"/>
          <w:szCs w:val="24"/>
        </w:rPr>
        <w:t xml:space="preserve"> Mr</w:t>
      </w:r>
      <w:r w:rsidR="001020E8">
        <w:rPr>
          <w:rFonts w:ascii="Arial" w:hAnsi="Arial" w:cs="Arial"/>
          <w:bCs/>
          <w:sz w:val="24"/>
          <w:szCs w:val="24"/>
        </w:rPr>
        <w:t xml:space="preserve"> Shipila counsel for the accused</w:t>
      </w:r>
      <w:r w:rsidR="001E6C61">
        <w:rPr>
          <w:rFonts w:ascii="Arial" w:hAnsi="Arial" w:cs="Arial"/>
          <w:bCs/>
          <w:sz w:val="24"/>
          <w:szCs w:val="24"/>
        </w:rPr>
        <w:t xml:space="preserve"> submitted that </w:t>
      </w:r>
      <w:r w:rsidR="009F2229">
        <w:rPr>
          <w:rFonts w:ascii="Arial" w:hAnsi="Arial" w:cs="Arial"/>
          <w:bCs/>
          <w:sz w:val="24"/>
          <w:szCs w:val="24"/>
        </w:rPr>
        <w:t>there is n</w:t>
      </w:r>
      <w:r w:rsidR="00071B36">
        <w:rPr>
          <w:rFonts w:ascii="Arial" w:hAnsi="Arial" w:cs="Arial"/>
          <w:bCs/>
          <w:sz w:val="24"/>
          <w:szCs w:val="24"/>
        </w:rPr>
        <w:t xml:space="preserve">o evidence that the baby </w:t>
      </w:r>
      <w:r w:rsidR="005F313B">
        <w:rPr>
          <w:rFonts w:ascii="Arial" w:hAnsi="Arial" w:cs="Arial"/>
          <w:bCs/>
          <w:sz w:val="24"/>
          <w:szCs w:val="24"/>
        </w:rPr>
        <w:t xml:space="preserve">allegedly killed by the accused </w:t>
      </w:r>
      <w:r w:rsidR="00071B36">
        <w:rPr>
          <w:rFonts w:ascii="Arial" w:hAnsi="Arial" w:cs="Arial"/>
          <w:bCs/>
          <w:sz w:val="24"/>
          <w:szCs w:val="24"/>
        </w:rPr>
        <w:t>was alive at b</w:t>
      </w:r>
      <w:r w:rsidR="005F313B">
        <w:rPr>
          <w:rFonts w:ascii="Arial" w:hAnsi="Arial" w:cs="Arial"/>
          <w:bCs/>
          <w:sz w:val="24"/>
          <w:szCs w:val="24"/>
        </w:rPr>
        <w:t xml:space="preserve">irth, or that accused threw her </w:t>
      </w:r>
      <w:r w:rsidR="00071B36">
        <w:rPr>
          <w:rFonts w:ascii="Arial" w:hAnsi="Arial" w:cs="Arial"/>
          <w:bCs/>
          <w:sz w:val="24"/>
          <w:szCs w:val="24"/>
        </w:rPr>
        <w:t xml:space="preserve">baby into </w:t>
      </w:r>
      <w:r w:rsidR="005F313B">
        <w:rPr>
          <w:rFonts w:ascii="Arial" w:hAnsi="Arial" w:cs="Arial"/>
          <w:bCs/>
          <w:sz w:val="24"/>
          <w:szCs w:val="24"/>
        </w:rPr>
        <w:t>a well. Further submitted</w:t>
      </w:r>
      <w:r w:rsidR="00071B36">
        <w:rPr>
          <w:rFonts w:ascii="Arial" w:hAnsi="Arial" w:cs="Arial"/>
          <w:bCs/>
          <w:sz w:val="24"/>
          <w:szCs w:val="24"/>
        </w:rPr>
        <w:t xml:space="preserve"> that </w:t>
      </w:r>
      <w:r w:rsidR="001E6C61">
        <w:rPr>
          <w:rFonts w:ascii="Arial" w:hAnsi="Arial" w:cs="Arial"/>
          <w:bCs/>
          <w:sz w:val="24"/>
          <w:szCs w:val="24"/>
        </w:rPr>
        <w:t xml:space="preserve">none of the </w:t>
      </w:r>
      <w:r w:rsidR="00E05CA4">
        <w:rPr>
          <w:rFonts w:ascii="Arial" w:hAnsi="Arial" w:cs="Arial"/>
          <w:bCs/>
          <w:sz w:val="24"/>
          <w:szCs w:val="24"/>
        </w:rPr>
        <w:t xml:space="preserve">State </w:t>
      </w:r>
      <w:r w:rsidR="001E6C61">
        <w:rPr>
          <w:rFonts w:ascii="Arial" w:hAnsi="Arial" w:cs="Arial"/>
          <w:bCs/>
          <w:sz w:val="24"/>
          <w:szCs w:val="24"/>
        </w:rPr>
        <w:t xml:space="preserve">witnesses disputed that the baby born on 29 December 2020 was </w:t>
      </w:r>
      <w:r w:rsidR="005F313B">
        <w:rPr>
          <w:rFonts w:ascii="Arial" w:hAnsi="Arial" w:cs="Arial"/>
          <w:bCs/>
          <w:sz w:val="24"/>
          <w:szCs w:val="24"/>
        </w:rPr>
        <w:t xml:space="preserve">a </w:t>
      </w:r>
      <w:r w:rsidR="001E6C61">
        <w:rPr>
          <w:rFonts w:ascii="Arial" w:hAnsi="Arial" w:cs="Arial"/>
          <w:bCs/>
          <w:sz w:val="24"/>
          <w:szCs w:val="24"/>
        </w:rPr>
        <w:t xml:space="preserve">still born. The post-mortem </w:t>
      </w:r>
      <w:r w:rsidR="005F313B">
        <w:rPr>
          <w:rFonts w:ascii="Arial" w:hAnsi="Arial" w:cs="Arial"/>
          <w:bCs/>
          <w:sz w:val="24"/>
          <w:szCs w:val="24"/>
        </w:rPr>
        <w:t xml:space="preserve">report </w:t>
      </w:r>
      <w:r w:rsidR="001E6C61">
        <w:rPr>
          <w:rFonts w:ascii="Arial" w:hAnsi="Arial" w:cs="Arial"/>
          <w:bCs/>
          <w:sz w:val="24"/>
          <w:szCs w:val="24"/>
        </w:rPr>
        <w:t xml:space="preserve">could not </w:t>
      </w:r>
      <w:r w:rsidR="00B04A79">
        <w:rPr>
          <w:rFonts w:ascii="Arial" w:hAnsi="Arial" w:cs="Arial"/>
          <w:bCs/>
          <w:sz w:val="24"/>
          <w:szCs w:val="24"/>
        </w:rPr>
        <w:t xml:space="preserve">assist </w:t>
      </w:r>
      <w:r w:rsidR="005F313B">
        <w:rPr>
          <w:rFonts w:ascii="Arial" w:hAnsi="Arial" w:cs="Arial"/>
          <w:bCs/>
          <w:sz w:val="24"/>
          <w:szCs w:val="24"/>
        </w:rPr>
        <w:t>the court and</w:t>
      </w:r>
      <w:r w:rsidR="00B04A79">
        <w:rPr>
          <w:rFonts w:ascii="Arial" w:hAnsi="Arial" w:cs="Arial"/>
          <w:bCs/>
          <w:sz w:val="24"/>
          <w:szCs w:val="24"/>
        </w:rPr>
        <w:t xml:space="preserve"> accused’s </w:t>
      </w:r>
      <w:r w:rsidR="005F313B">
        <w:rPr>
          <w:rFonts w:ascii="Arial" w:hAnsi="Arial" w:cs="Arial"/>
          <w:bCs/>
          <w:sz w:val="24"/>
          <w:szCs w:val="24"/>
        </w:rPr>
        <w:t xml:space="preserve">exculpatory </w:t>
      </w:r>
      <w:r w:rsidR="00B04A79">
        <w:rPr>
          <w:rFonts w:ascii="Arial" w:hAnsi="Arial" w:cs="Arial"/>
          <w:bCs/>
          <w:sz w:val="24"/>
          <w:szCs w:val="24"/>
        </w:rPr>
        <w:t xml:space="preserve">statement remains uncontroverted and undisputed. </w:t>
      </w:r>
      <w:r w:rsidR="002545D0">
        <w:rPr>
          <w:rFonts w:ascii="Arial" w:hAnsi="Arial" w:cs="Arial"/>
          <w:bCs/>
          <w:sz w:val="24"/>
          <w:szCs w:val="24"/>
        </w:rPr>
        <w:t>It was his further submission that the identity of the deceased was not proven. Accused‘s</w:t>
      </w:r>
      <w:r w:rsidR="00B04A79">
        <w:rPr>
          <w:rFonts w:ascii="Arial" w:hAnsi="Arial" w:cs="Arial"/>
          <w:bCs/>
          <w:sz w:val="24"/>
          <w:szCs w:val="24"/>
        </w:rPr>
        <w:t xml:space="preserve"> child was a boy but the body </w:t>
      </w:r>
      <w:r w:rsidR="002545D0">
        <w:rPr>
          <w:rFonts w:ascii="Arial" w:hAnsi="Arial" w:cs="Arial"/>
          <w:bCs/>
          <w:sz w:val="24"/>
          <w:szCs w:val="24"/>
        </w:rPr>
        <w:t xml:space="preserve">of the baby </w:t>
      </w:r>
      <w:r w:rsidR="005F313B">
        <w:rPr>
          <w:rFonts w:ascii="Arial" w:hAnsi="Arial" w:cs="Arial"/>
          <w:bCs/>
          <w:sz w:val="24"/>
          <w:szCs w:val="24"/>
        </w:rPr>
        <w:t>girl was found and removed from the well. It cannot be correct for the state to conclude</w:t>
      </w:r>
      <w:r w:rsidR="00B04A79">
        <w:rPr>
          <w:rFonts w:ascii="Arial" w:hAnsi="Arial" w:cs="Arial"/>
          <w:bCs/>
          <w:sz w:val="24"/>
          <w:szCs w:val="24"/>
        </w:rPr>
        <w:t xml:space="preserve"> that </w:t>
      </w:r>
      <w:r w:rsidR="005F313B">
        <w:rPr>
          <w:rFonts w:ascii="Arial" w:hAnsi="Arial" w:cs="Arial"/>
          <w:bCs/>
          <w:sz w:val="24"/>
          <w:szCs w:val="24"/>
        </w:rPr>
        <w:t>the body found in a well was</w:t>
      </w:r>
      <w:r w:rsidR="00B04A79">
        <w:rPr>
          <w:rFonts w:ascii="Arial" w:hAnsi="Arial" w:cs="Arial"/>
          <w:bCs/>
          <w:sz w:val="24"/>
          <w:szCs w:val="24"/>
        </w:rPr>
        <w:t xml:space="preserve"> that of the accused</w:t>
      </w:r>
      <w:r w:rsidR="005F313B">
        <w:rPr>
          <w:rFonts w:ascii="Arial" w:hAnsi="Arial" w:cs="Arial"/>
          <w:bCs/>
          <w:sz w:val="24"/>
          <w:szCs w:val="24"/>
        </w:rPr>
        <w:t>’s baby</w:t>
      </w:r>
      <w:r w:rsidR="00B04A79">
        <w:rPr>
          <w:rFonts w:ascii="Arial" w:hAnsi="Arial" w:cs="Arial"/>
          <w:bCs/>
          <w:sz w:val="24"/>
          <w:szCs w:val="24"/>
        </w:rPr>
        <w:t>.</w:t>
      </w:r>
      <w:r w:rsidR="005F313B">
        <w:rPr>
          <w:rFonts w:ascii="Arial" w:hAnsi="Arial" w:cs="Arial"/>
          <w:color w:val="000000"/>
          <w:sz w:val="24"/>
          <w:szCs w:val="24"/>
          <w:shd w:val="clear" w:color="auto" w:fill="FFFFFF"/>
        </w:rPr>
        <w:t xml:space="preserve"> He contended that the </w:t>
      </w:r>
      <w:r w:rsidR="005F313B" w:rsidRPr="0082650F">
        <w:rPr>
          <w:rFonts w:ascii="Arial" w:hAnsi="Arial" w:cs="Arial"/>
          <w:color w:val="000000"/>
          <w:sz w:val="24"/>
          <w:szCs w:val="24"/>
          <w:shd w:val="clear" w:color="auto" w:fill="FFFFFF"/>
        </w:rPr>
        <w:t>allegation</w:t>
      </w:r>
      <w:r w:rsidR="0038155B">
        <w:rPr>
          <w:rFonts w:ascii="Arial" w:hAnsi="Arial" w:cs="Arial"/>
          <w:color w:val="000000"/>
          <w:sz w:val="24"/>
          <w:szCs w:val="24"/>
          <w:shd w:val="clear" w:color="auto" w:fill="FFFFFF"/>
        </w:rPr>
        <w:t xml:space="preserve"> by Ndapandula Ngelapitu</w:t>
      </w:r>
      <w:r w:rsidR="00071B36">
        <w:rPr>
          <w:rFonts w:ascii="Arial" w:hAnsi="Arial" w:cs="Arial"/>
          <w:color w:val="000000"/>
          <w:sz w:val="24"/>
          <w:szCs w:val="24"/>
          <w:shd w:val="clear" w:color="auto" w:fill="FFFFFF"/>
        </w:rPr>
        <w:t xml:space="preserve"> Lukolo that the accused had told her that she had given birth to a baby girl at </w:t>
      </w:r>
      <w:r w:rsidR="00071B36">
        <w:rPr>
          <w:rFonts w:ascii="Arial" w:hAnsi="Arial" w:cs="Arial"/>
          <w:color w:val="000000"/>
          <w:sz w:val="24"/>
          <w:szCs w:val="24"/>
          <w:shd w:val="clear" w:color="auto" w:fill="FFFFFF"/>
        </w:rPr>
        <w:lastRenderedPageBreak/>
        <w:t xml:space="preserve">the hospital but passed </w:t>
      </w:r>
      <w:r w:rsidR="005F313B">
        <w:rPr>
          <w:rFonts w:ascii="Arial" w:hAnsi="Arial" w:cs="Arial"/>
          <w:color w:val="000000"/>
          <w:sz w:val="24"/>
          <w:szCs w:val="24"/>
          <w:shd w:val="clear" w:color="auto" w:fill="FFFFFF"/>
        </w:rPr>
        <w:t>a</w:t>
      </w:r>
      <w:r w:rsidR="00071B36">
        <w:rPr>
          <w:rFonts w:ascii="Arial" w:hAnsi="Arial" w:cs="Arial"/>
          <w:color w:val="000000"/>
          <w:sz w:val="24"/>
          <w:szCs w:val="24"/>
          <w:shd w:val="clear" w:color="auto" w:fill="FFFFFF"/>
        </w:rPr>
        <w:t xml:space="preserve">way </w:t>
      </w:r>
      <w:r w:rsidR="0082650F" w:rsidRPr="0082650F">
        <w:rPr>
          <w:rFonts w:ascii="Arial" w:hAnsi="Arial" w:cs="Arial"/>
          <w:color w:val="000000"/>
          <w:sz w:val="24"/>
          <w:szCs w:val="24"/>
          <w:shd w:val="clear" w:color="auto" w:fill="FFFFFF"/>
        </w:rPr>
        <w:t>was strenuously denied by the accused during cros</w:t>
      </w:r>
      <w:r w:rsidR="005F313B">
        <w:rPr>
          <w:rFonts w:ascii="Arial" w:hAnsi="Arial" w:cs="Arial"/>
          <w:color w:val="000000"/>
          <w:sz w:val="24"/>
          <w:szCs w:val="24"/>
          <w:shd w:val="clear" w:color="auto" w:fill="FFFFFF"/>
        </w:rPr>
        <w:t>s-examination</w:t>
      </w:r>
      <w:r w:rsidR="00C50605">
        <w:rPr>
          <w:rFonts w:ascii="Arial" w:hAnsi="Arial" w:cs="Arial"/>
          <w:color w:val="000000"/>
          <w:sz w:val="24"/>
          <w:szCs w:val="24"/>
          <w:shd w:val="clear" w:color="auto" w:fill="FFFFFF"/>
        </w:rPr>
        <w:t xml:space="preserve">. </w:t>
      </w:r>
      <w:r w:rsidR="005F313B">
        <w:rPr>
          <w:rFonts w:ascii="Arial" w:hAnsi="Arial" w:cs="Arial"/>
          <w:color w:val="000000"/>
          <w:sz w:val="24"/>
          <w:szCs w:val="24"/>
          <w:shd w:val="clear" w:color="auto" w:fill="FFFFFF"/>
        </w:rPr>
        <w:t>Such evidence</w:t>
      </w:r>
      <w:r w:rsidR="00F1443E">
        <w:rPr>
          <w:rFonts w:ascii="Arial" w:hAnsi="Arial" w:cs="Arial"/>
          <w:color w:val="000000"/>
          <w:sz w:val="24"/>
          <w:szCs w:val="24"/>
          <w:shd w:val="clear" w:color="auto" w:fill="FFFFFF"/>
        </w:rPr>
        <w:t xml:space="preserve"> </w:t>
      </w:r>
      <w:r w:rsidR="00071B36">
        <w:rPr>
          <w:rFonts w:ascii="Arial" w:hAnsi="Arial" w:cs="Arial"/>
          <w:color w:val="000000"/>
          <w:sz w:val="24"/>
          <w:szCs w:val="24"/>
          <w:shd w:val="clear" w:color="auto" w:fill="FFFFFF"/>
        </w:rPr>
        <w:t xml:space="preserve">was also inconsistent with </w:t>
      </w:r>
      <w:r w:rsidR="005C3B5E">
        <w:rPr>
          <w:rFonts w:ascii="Arial" w:hAnsi="Arial" w:cs="Arial"/>
          <w:color w:val="000000"/>
          <w:sz w:val="24"/>
          <w:szCs w:val="24"/>
          <w:shd w:val="clear" w:color="auto" w:fill="FFFFFF"/>
        </w:rPr>
        <w:t>the</w:t>
      </w:r>
      <w:r w:rsidR="00071B36">
        <w:rPr>
          <w:rFonts w:ascii="Arial" w:hAnsi="Arial" w:cs="Arial"/>
          <w:color w:val="000000"/>
          <w:sz w:val="24"/>
          <w:szCs w:val="24"/>
          <w:shd w:val="clear" w:color="auto" w:fill="FFFFFF"/>
        </w:rPr>
        <w:t xml:space="preserve"> facts</w:t>
      </w:r>
      <w:r w:rsidR="00F1443E">
        <w:rPr>
          <w:rFonts w:ascii="Arial" w:hAnsi="Arial" w:cs="Arial"/>
          <w:color w:val="000000"/>
          <w:sz w:val="24"/>
          <w:szCs w:val="24"/>
          <w:shd w:val="clear" w:color="auto" w:fill="FFFFFF"/>
        </w:rPr>
        <w:t xml:space="preserve"> proven </w:t>
      </w:r>
      <w:r w:rsidR="0038155B">
        <w:rPr>
          <w:rFonts w:ascii="Arial" w:hAnsi="Arial" w:cs="Arial"/>
          <w:color w:val="000000"/>
          <w:sz w:val="24"/>
          <w:szCs w:val="24"/>
          <w:shd w:val="clear" w:color="auto" w:fill="FFFFFF"/>
        </w:rPr>
        <w:t>in this case. It was proven</w:t>
      </w:r>
      <w:r w:rsidR="00F1443E">
        <w:rPr>
          <w:rFonts w:ascii="Arial" w:hAnsi="Arial" w:cs="Arial"/>
          <w:color w:val="000000"/>
          <w:sz w:val="24"/>
          <w:szCs w:val="24"/>
          <w:shd w:val="clear" w:color="auto" w:fill="FFFFFF"/>
        </w:rPr>
        <w:t xml:space="preserve"> before this court that there was no baby</w:t>
      </w:r>
      <w:r w:rsidR="00071B36">
        <w:rPr>
          <w:rFonts w:ascii="Arial" w:hAnsi="Arial" w:cs="Arial"/>
          <w:color w:val="000000"/>
          <w:sz w:val="24"/>
          <w:szCs w:val="24"/>
          <w:shd w:val="clear" w:color="auto" w:fill="FFFFFF"/>
        </w:rPr>
        <w:t xml:space="preserve"> born to the accused in a </w:t>
      </w:r>
      <w:r w:rsidR="005C3B5E">
        <w:rPr>
          <w:rFonts w:ascii="Arial" w:hAnsi="Arial" w:cs="Arial"/>
          <w:color w:val="000000"/>
          <w:sz w:val="24"/>
          <w:szCs w:val="24"/>
          <w:shd w:val="clear" w:color="auto" w:fill="FFFFFF"/>
        </w:rPr>
        <w:t>hospital. The</w:t>
      </w:r>
      <w:r w:rsidR="00071B36">
        <w:rPr>
          <w:rFonts w:ascii="Arial" w:hAnsi="Arial" w:cs="Arial"/>
          <w:color w:val="000000"/>
          <w:sz w:val="24"/>
          <w:szCs w:val="24"/>
          <w:shd w:val="clear" w:color="auto" w:fill="FFFFFF"/>
        </w:rPr>
        <w:t xml:space="preserve"> court cannot merely accept the say so of Ndapandula as it is improbable in light of </w:t>
      </w:r>
      <w:r w:rsidR="00F1443E">
        <w:rPr>
          <w:rFonts w:ascii="Arial" w:hAnsi="Arial" w:cs="Arial"/>
          <w:color w:val="000000"/>
          <w:sz w:val="24"/>
          <w:szCs w:val="24"/>
          <w:shd w:val="clear" w:color="auto" w:fill="FFFFFF"/>
        </w:rPr>
        <w:t xml:space="preserve">all </w:t>
      </w:r>
      <w:r w:rsidR="00071B36">
        <w:rPr>
          <w:rFonts w:ascii="Arial" w:hAnsi="Arial" w:cs="Arial"/>
          <w:color w:val="000000"/>
          <w:sz w:val="24"/>
          <w:szCs w:val="24"/>
          <w:shd w:val="clear" w:color="auto" w:fill="FFFFFF"/>
        </w:rPr>
        <w:t xml:space="preserve">the proven </w:t>
      </w:r>
      <w:r w:rsidR="005C3B5E">
        <w:rPr>
          <w:rFonts w:ascii="Arial" w:hAnsi="Arial" w:cs="Arial"/>
          <w:color w:val="000000"/>
          <w:sz w:val="24"/>
          <w:szCs w:val="24"/>
          <w:shd w:val="clear" w:color="auto" w:fill="FFFFFF"/>
        </w:rPr>
        <w:t>facts. If</w:t>
      </w:r>
      <w:r w:rsidR="00071B36">
        <w:rPr>
          <w:rFonts w:ascii="Arial" w:hAnsi="Arial" w:cs="Arial"/>
          <w:color w:val="000000"/>
          <w:sz w:val="24"/>
          <w:szCs w:val="24"/>
          <w:shd w:val="clear" w:color="auto" w:fill="FFFFFF"/>
        </w:rPr>
        <w:t xml:space="preserve"> her version is to be accepted then it must be taken in its </w:t>
      </w:r>
      <w:r w:rsidR="005C3B5E">
        <w:rPr>
          <w:rFonts w:ascii="Arial" w:hAnsi="Arial" w:cs="Arial"/>
          <w:color w:val="000000"/>
          <w:sz w:val="24"/>
          <w:szCs w:val="24"/>
          <w:shd w:val="clear" w:color="auto" w:fill="FFFFFF"/>
        </w:rPr>
        <w:t xml:space="preserve">entirety. </w:t>
      </w:r>
    </w:p>
    <w:p w:rsidR="008F27D0" w:rsidRDefault="008F27D0" w:rsidP="00C50605">
      <w:pPr>
        <w:tabs>
          <w:tab w:val="left" w:pos="851"/>
        </w:tabs>
        <w:spacing w:after="0" w:line="360" w:lineRule="auto"/>
        <w:jc w:val="both"/>
        <w:rPr>
          <w:rFonts w:ascii="Arial" w:hAnsi="Arial" w:cs="Arial"/>
          <w:color w:val="000000"/>
          <w:sz w:val="24"/>
          <w:szCs w:val="24"/>
          <w:shd w:val="clear" w:color="auto" w:fill="FFFFFF"/>
        </w:rPr>
      </w:pPr>
    </w:p>
    <w:p w:rsidR="005F366A" w:rsidRPr="005F366A" w:rsidRDefault="008F27D0" w:rsidP="00C50605">
      <w:pPr>
        <w:tabs>
          <w:tab w:val="left" w:pos="851"/>
        </w:tabs>
        <w:spacing w:after="0" w:line="360" w:lineRule="auto"/>
        <w:jc w:val="both"/>
        <w:rPr>
          <w:rFonts w:ascii="Arial" w:eastAsiaTheme="minorEastAsia" w:hAnsi="Arial" w:cs="Arial"/>
          <w:sz w:val="24"/>
          <w:szCs w:val="24"/>
          <w:lang w:val="en-US" w:eastAsia="en-ZA"/>
        </w:rPr>
      </w:pPr>
      <w:r>
        <w:rPr>
          <w:rFonts w:ascii="Arial" w:hAnsi="Arial" w:cs="Arial"/>
          <w:color w:val="000000"/>
          <w:sz w:val="24"/>
          <w:szCs w:val="24"/>
          <w:shd w:val="clear" w:color="auto" w:fill="FFFFFF"/>
        </w:rPr>
        <w:t>[1</w:t>
      </w:r>
      <w:r w:rsidR="00D93B95">
        <w:rPr>
          <w:rFonts w:ascii="Arial" w:hAnsi="Arial" w:cs="Arial"/>
          <w:color w:val="000000"/>
          <w:sz w:val="24"/>
          <w:szCs w:val="24"/>
          <w:shd w:val="clear" w:color="auto" w:fill="FFFFFF"/>
        </w:rPr>
        <w:t>8</w:t>
      </w:r>
      <w:r>
        <w:rPr>
          <w:rFonts w:ascii="Arial" w:hAnsi="Arial" w:cs="Arial"/>
          <w:color w:val="000000"/>
          <w:sz w:val="24"/>
          <w:szCs w:val="24"/>
          <w:shd w:val="clear" w:color="auto" w:fill="FFFFFF"/>
        </w:rPr>
        <w:t xml:space="preserve">] </w:t>
      </w:r>
      <w:r w:rsidRPr="0082650F">
        <w:rPr>
          <w:rFonts w:ascii="Arial" w:hAnsi="Arial" w:cs="Arial"/>
          <w:bCs/>
          <w:sz w:val="24"/>
          <w:szCs w:val="24"/>
        </w:rPr>
        <w:tab/>
      </w:r>
      <w:r w:rsidR="0038155B">
        <w:rPr>
          <w:rFonts w:ascii="Arial" w:hAnsi="Arial" w:cs="Arial"/>
          <w:bCs/>
          <w:sz w:val="24"/>
          <w:szCs w:val="24"/>
        </w:rPr>
        <w:t xml:space="preserve">Mr </w:t>
      </w:r>
      <w:r w:rsidR="005C3B5E">
        <w:rPr>
          <w:rFonts w:ascii="Arial" w:hAnsi="Arial" w:cs="Arial"/>
          <w:color w:val="000000"/>
          <w:sz w:val="24"/>
          <w:szCs w:val="24"/>
          <w:shd w:val="clear" w:color="auto" w:fill="FFFFFF"/>
        </w:rPr>
        <w:t>Shipila further submitted that with r</w:t>
      </w:r>
      <w:r w:rsidR="00900632">
        <w:rPr>
          <w:rFonts w:ascii="Arial" w:hAnsi="Arial" w:cs="Arial"/>
          <w:color w:val="000000"/>
          <w:sz w:val="24"/>
          <w:szCs w:val="24"/>
          <w:shd w:val="clear" w:color="auto" w:fill="FFFFFF"/>
        </w:rPr>
        <w:t xml:space="preserve">egard to count 2 and 3 </w:t>
      </w:r>
      <w:r w:rsidR="005C3B5E">
        <w:rPr>
          <w:rFonts w:ascii="Arial" w:hAnsi="Arial" w:cs="Arial"/>
          <w:color w:val="000000"/>
          <w:sz w:val="24"/>
          <w:szCs w:val="24"/>
          <w:shd w:val="clear" w:color="auto" w:fill="FFFFFF"/>
        </w:rPr>
        <w:t>no</w:t>
      </w:r>
      <w:r w:rsidR="00900632">
        <w:rPr>
          <w:rFonts w:ascii="Arial" w:hAnsi="Arial" w:cs="Arial"/>
          <w:color w:val="000000"/>
          <w:sz w:val="24"/>
          <w:szCs w:val="24"/>
          <w:shd w:val="clear" w:color="auto" w:fill="FFFFFF"/>
        </w:rPr>
        <w:t>ne</w:t>
      </w:r>
      <w:r w:rsidR="005C3B5E">
        <w:rPr>
          <w:rFonts w:ascii="Arial" w:hAnsi="Arial" w:cs="Arial"/>
          <w:color w:val="000000"/>
          <w:sz w:val="24"/>
          <w:szCs w:val="24"/>
          <w:shd w:val="clear" w:color="auto" w:fill="FFFFFF"/>
        </w:rPr>
        <w:t xml:space="preserve"> of</w:t>
      </w:r>
      <w:r w:rsidR="00900632">
        <w:rPr>
          <w:rFonts w:ascii="Arial" w:hAnsi="Arial" w:cs="Arial"/>
          <w:color w:val="000000"/>
          <w:sz w:val="24"/>
          <w:szCs w:val="24"/>
          <w:shd w:val="clear" w:color="auto" w:fill="FFFFFF"/>
        </w:rPr>
        <w:t xml:space="preserve"> witnesses</w:t>
      </w:r>
      <w:r w:rsidR="00AA1C14">
        <w:rPr>
          <w:rFonts w:ascii="Arial" w:hAnsi="Arial" w:cs="Arial"/>
          <w:color w:val="000000"/>
          <w:sz w:val="24"/>
          <w:szCs w:val="24"/>
          <w:shd w:val="clear" w:color="auto" w:fill="FFFFFF"/>
        </w:rPr>
        <w:t xml:space="preserve"> had</w:t>
      </w:r>
      <w:r w:rsidR="005C3B5E">
        <w:rPr>
          <w:rFonts w:ascii="Arial" w:hAnsi="Arial" w:cs="Arial"/>
          <w:color w:val="000000"/>
          <w:sz w:val="24"/>
          <w:szCs w:val="24"/>
          <w:shd w:val="clear" w:color="auto" w:fill="FFFFFF"/>
        </w:rPr>
        <w:t xml:space="preserve"> seen the accused throwing her baby into the well</w:t>
      </w:r>
      <w:r w:rsidR="00AA1C14">
        <w:rPr>
          <w:rFonts w:ascii="Arial" w:hAnsi="Arial" w:cs="Arial"/>
          <w:color w:val="000000"/>
          <w:sz w:val="24"/>
          <w:szCs w:val="24"/>
          <w:shd w:val="clear" w:color="auto" w:fill="FFFFFF"/>
        </w:rPr>
        <w:t>.</w:t>
      </w:r>
      <w:r w:rsidR="005C3B5E">
        <w:rPr>
          <w:rFonts w:ascii="Arial" w:hAnsi="Arial" w:cs="Arial"/>
          <w:color w:val="000000"/>
          <w:sz w:val="24"/>
          <w:szCs w:val="24"/>
          <w:shd w:val="clear" w:color="auto" w:fill="FFFFFF"/>
        </w:rPr>
        <w:t xml:space="preserve"> The evidence led does not support a conclusion that the baby found in a well is that of the accused. Counsel</w:t>
      </w:r>
      <w:r w:rsidR="0038155B">
        <w:rPr>
          <w:rFonts w:ascii="Arial" w:hAnsi="Arial" w:cs="Arial"/>
          <w:color w:val="000000"/>
          <w:sz w:val="24"/>
          <w:szCs w:val="24"/>
          <w:shd w:val="clear" w:color="auto" w:fill="FFFFFF"/>
        </w:rPr>
        <w:t xml:space="preserve"> submitted that for that reason</w:t>
      </w:r>
      <w:r w:rsidR="005C3B5E">
        <w:rPr>
          <w:rFonts w:ascii="Arial" w:hAnsi="Arial" w:cs="Arial"/>
          <w:color w:val="000000"/>
          <w:sz w:val="24"/>
          <w:szCs w:val="24"/>
          <w:shd w:val="clear" w:color="auto" w:fill="FFFFFF"/>
        </w:rPr>
        <w:t xml:space="preserve"> the accused did not contaminate the well or any other water source by means of dumping her baby in it. The state did not </w:t>
      </w:r>
      <w:r w:rsidR="00900632">
        <w:rPr>
          <w:rFonts w:ascii="Arial" w:hAnsi="Arial" w:cs="Arial"/>
          <w:color w:val="000000"/>
          <w:sz w:val="24"/>
          <w:szCs w:val="24"/>
          <w:shd w:val="clear" w:color="auto" w:fill="FFFFFF"/>
        </w:rPr>
        <w:t>also dis</w:t>
      </w:r>
      <w:r w:rsidR="005C3B5E">
        <w:rPr>
          <w:rFonts w:ascii="Arial" w:hAnsi="Arial" w:cs="Arial"/>
          <w:color w:val="000000"/>
          <w:sz w:val="24"/>
          <w:szCs w:val="24"/>
          <w:shd w:val="clear" w:color="auto" w:fill="FFFFFF"/>
        </w:rPr>
        <w:t xml:space="preserve">prove </w:t>
      </w:r>
      <w:r w:rsidR="00900632">
        <w:rPr>
          <w:rFonts w:ascii="Arial" w:hAnsi="Arial" w:cs="Arial"/>
          <w:color w:val="000000"/>
          <w:sz w:val="24"/>
          <w:szCs w:val="24"/>
          <w:shd w:val="clear" w:color="auto" w:fill="FFFFFF"/>
        </w:rPr>
        <w:t>accused’s explanation that her conduct was not</w:t>
      </w:r>
      <w:r w:rsidR="00790FF5">
        <w:rPr>
          <w:rFonts w:ascii="Arial" w:hAnsi="Arial" w:cs="Arial"/>
          <w:color w:val="000000"/>
          <w:sz w:val="24"/>
          <w:szCs w:val="24"/>
          <w:shd w:val="clear" w:color="auto" w:fill="FFFFFF"/>
        </w:rPr>
        <w:t xml:space="preserve"> aimed at the </w:t>
      </w:r>
      <w:r w:rsidR="00900632">
        <w:rPr>
          <w:rFonts w:ascii="Arial" w:hAnsi="Arial" w:cs="Arial"/>
          <w:color w:val="000000"/>
          <w:sz w:val="24"/>
          <w:szCs w:val="24"/>
          <w:shd w:val="clear" w:color="auto" w:fill="FFFFFF"/>
        </w:rPr>
        <w:t>course of justice nor</w:t>
      </w:r>
      <w:r w:rsidR="00790FF5">
        <w:rPr>
          <w:rFonts w:ascii="Arial" w:hAnsi="Arial" w:cs="Arial"/>
          <w:color w:val="000000"/>
          <w:sz w:val="24"/>
          <w:szCs w:val="24"/>
          <w:shd w:val="clear" w:color="auto" w:fill="FFFFFF"/>
        </w:rPr>
        <w:t xml:space="preserve"> was </w:t>
      </w:r>
      <w:r w:rsidR="00900632">
        <w:rPr>
          <w:rFonts w:ascii="Arial" w:hAnsi="Arial" w:cs="Arial"/>
          <w:color w:val="000000"/>
          <w:sz w:val="24"/>
          <w:szCs w:val="24"/>
          <w:shd w:val="clear" w:color="auto" w:fill="FFFFFF"/>
        </w:rPr>
        <w:t xml:space="preserve">it aimed </w:t>
      </w:r>
      <w:r w:rsidR="00790FF5">
        <w:rPr>
          <w:rFonts w:ascii="Arial" w:hAnsi="Arial" w:cs="Arial"/>
          <w:color w:val="000000"/>
          <w:sz w:val="24"/>
          <w:szCs w:val="24"/>
          <w:shd w:val="clear" w:color="auto" w:fill="FFFFFF"/>
        </w:rPr>
        <w:t>to frustrate the course and administration of justice.</w:t>
      </w:r>
      <w:r w:rsidR="00457F40">
        <w:rPr>
          <w:rFonts w:ascii="Arial" w:eastAsiaTheme="minorEastAsia" w:hAnsi="Arial" w:cs="Arial"/>
          <w:sz w:val="24"/>
          <w:szCs w:val="24"/>
          <w:lang w:val="en-US" w:eastAsia="en-ZA"/>
        </w:rPr>
        <w:t xml:space="preserve"> </w:t>
      </w:r>
      <w:r w:rsidR="00360F89" w:rsidRPr="0082650F">
        <w:rPr>
          <w:rFonts w:ascii="Arial" w:eastAsiaTheme="minorEastAsia" w:hAnsi="Arial" w:cs="Arial"/>
          <w:sz w:val="24"/>
          <w:szCs w:val="24"/>
          <w:lang w:val="en-US" w:eastAsia="en-ZA"/>
        </w:rPr>
        <w:t xml:space="preserve">Mr. Shipila in making reference to several case law submitted that </w:t>
      </w:r>
      <w:r w:rsidR="00C50605">
        <w:rPr>
          <w:rFonts w:ascii="Arial" w:eastAsiaTheme="minorEastAsia" w:hAnsi="Arial" w:cs="Arial"/>
          <w:sz w:val="24"/>
          <w:szCs w:val="24"/>
          <w:lang w:val="en-US" w:eastAsia="en-ZA"/>
        </w:rPr>
        <w:t>the accused should b</w:t>
      </w:r>
      <w:r w:rsidR="00790FF5">
        <w:rPr>
          <w:rFonts w:ascii="Arial" w:eastAsiaTheme="minorEastAsia" w:hAnsi="Arial" w:cs="Arial"/>
          <w:sz w:val="24"/>
          <w:szCs w:val="24"/>
          <w:lang w:val="en-US" w:eastAsia="en-ZA"/>
        </w:rPr>
        <w:t>e acquitted on all three counts</w:t>
      </w:r>
      <w:r w:rsidR="0038155B">
        <w:rPr>
          <w:rFonts w:ascii="Arial" w:eastAsiaTheme="minorEastAsia" w:hAnsi="Arial" w:cs="Arial"/>
          <w:sz w:val="24"/>
          <w:szCs w:val="24"/>
          <w:lang w:val="en-US" w:eastAsia="en-ZA"/>
        </w:rPr>
        <w:t>.</w:t>
      </w:r>
    </w:p>
    <w:p w:rsidR="0082650F" w:rsidRPr="0082650F" w:rsidRDefault="0082650F" w:rsidP="0082650F">
      <w:pPr>
        <w:spacing w:after="0" w:line="360" w:lineRule="auto"/>
        <w:jc w:val="both"/>
        <w:rPr>
          <w:rFonts w:ascii="Arial" w:hAnsi="Arial" w:cs="Arial"/>
          <w:sz w:val="24"/>
          <w:szCs w:val="24"/>
          <w:lang w:val="en-GB"/>
        </w:rPr>
      </w:pPr>
    </w:p>
    <w:p w:rsidR="0037512E" w:rsidRPr="0037512E" w:rsidRDefault="0037512E" w:rsidP="0037512E">
      <w:pPr>
        <w:spacing w:line="360" w:lineRule="auto"/>
        <w:jc w:val="both"/>
        <w:rPr>
          <w:rFonts w:ascii="Arial" w:hAnsi="Arial" w:cs="Arial"/>
          <w:sz w:val="24"/>
          <w:szCs w:val="24"/>
          <w:u w:val="single"/>
        </w:rPr>
      </w:pPr>
      <w:r w:rsidRPr="0037512E">
        <w:rPr>
          <w:rFonts w:ascii="Arial" w:hAnsi="Arial" w:cs="Arial"/>
          <w:sz w:val="24"/>
          <w:szCs w:val="24"/>
          <w:u w:val="single"/>
        </w:rPr>
        <w:t xml:space="preserve">The law </w:t>
      </w:r>
    </w:p>
    <w:p w:rsidR="00793066" w:rsidRPr="00793066" w:rsidRDefault="008F27D0" w:rsidP="00793066">
      <w:pPr>
        <w:spacing w:after="0" w:line="360" w:lineRule="auto"/>
        <w:jc w:val="both"/>
        <w:rPr>
          <w:rFonts w:ascii="Arial" w:eastAsia="Calibri" w:hAnsi="Arial" w:cs="Arial"/>
          <w:sz w:val="24"/>
          <w:szCs w:val="24"/>
          <w:lang w:val="en-US"/>
        </w:rPr>
      </w:pPr>
      <w:r>
        <w:rPr>
          <w:rFonts w:ascii="Arial" w:hAnsi="Arial" w:cs="Arial"/>
          <w:sz w:val="24"/>
          <w:szCs w:val="24"/>
        </w:rPr>
        <w:t>[1</w:t>
      </w:r>
      <w:r w:rsidR="00D93B95">
        <w:rPr>
          <w:rFonts w:ascii="Arial" w:hAnsi="Arial" w:cs="Arial"/>
          <w:sz w:val="24"/>
          <w:szCs w:val="24"/>
        </w:rPr>
        <w:t>9</w:t>
      </w:r>
      <w:r w:rsidR="0037512E" w:rsidRPr="0037512E">
        <w:rPr>
          <w:rFonts w:ascii="Arial" w:hAnsi="Arial" w:cs="Arial"/>
          <w:sz w:val="24"/>
          <w:szCs w:val="24"/>
        </w:rPr>
        <w:t>]</w:t>
      </w:r>
      <w:r w:rsidR="0037512E" w:rsidRPr="0037512E">
        <w:rPr>
          <w:rFonts w:ascii="Arial" w:hAnsi="Arial" w:cs="Arial"/>
          <w:sz w:val="24"/>
          <w:szCs w:val="24"/>
        </w:rPr>
        <w:tab/>
      </w:r>
      <w:r w:rsidR="00793066" w:rsidRPr="00793066">
        <w:rPr>
          <w:rFonts w:ascii="Arial" w:eastAsia="Calibri" w:hAnsi="Arial" w:cs="Arial"/>
          <w:sz w:val="24"/>
          <w:szCs w:val="24"/>
          <w:lang w:val="en-US"/>
        </w:rPr>
        <w:t>Murder is defined as the unlawful and intentional causing of the death of another human being.</w:t>
      </w:r>
      <w:r w:rsidR="00793066" w:rsidRPr="00793066">
        <w:rPr>
          <w:rFonts w:ascii="Arial" w:eastAsia="Calibri" w:hAnsi="Arial" w:cs="Arial"/>
          <w:sz w:val="24"/>
          <w:szCs w:val="24"/>
          <w:vertAlign w:val="superscript"/>
          <w:lang w:val="en-US"/>
        </w:rPr>
        <w:footnoteReference w:id="3"/>
      </w:r>
      <w:r w:rsidR="00793066" w:rsidRPr="00793066">
        <w:rPr>
          <w:rFonts w:ascii="Arial" w:eastAsia="Calibri" w:hAnsi="Arial" w:cs="Arial"/>
          <w:sz w:val="24"/>
          <w:szCs w:val="24"/>
          <w:lang w:val="en-US"/>
        </w:rPr>
        <w:t xml:space="preserve"> The prosecution has to prove all elements of the offence of murder i.e. (a) causing the death (b) of another person (c) un</w:t>
      </w:r>
      <w:r w:rsidR="005A58C2">
        <w:rPr>
          <w:rFonts w:ascii="Arial" w:eastAsia="Calibri" w:hAnsi="Arial" w:cs="Arial"/>
          <w:sz w:val="24"/>
          <w:szCs w:val="24"/>
          <w:lang w:val="en-US"/>
        </w:rPr>
        <w:t>lawfully and (d) intentionally.</w:t>
      </w:r>
    </w:p>
    <w:p w:rsidR="00793066" w:rsidRPr="00793066" w:rsidRDefault="00793066" w:rsidP="00793066">
      <w:pPr>
        <w:spacing w:after="0" w:line="360" w:lineRule="auto"/>
        <w:jc w:val="both"/>
        <w:rPr>
          <w:rFonts w:ascii="Arial" w:eastAsia="Calibri" w:hAnsi="Arial" w:cs="Arial"/>
          <w:sz w:val="24"/>
          <w:szCs w:val="24"/>
          <w:lang w:val="en-US"/>
        </w:rPr>
      </w:pPr>
    </w:p>
    <w:p w:rsidR="00793066" w:rsidRPr="009B2522" w:rsidRDefault="00D93B95" w:rsidP="00793066">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[20</w:t>
      </w:r>
      <w:r w:rsidR="00793066" w:rsidRPr="00793066">
        <w:rPr>
          <w:rFonts w:ascii="Arial" w:eastAsia="Calibri" w:hAnsi="Arial" w:cs="Arial"/>
          <w:sz w:val="24"/>
          <w:szCs w:val="24"/>
          <w:lang w:val="en-US"/>
        </w:rPr>
        <w:t xml:space="preserve">] </w:t>
      </w:r>
      <w:r w:rsidR="00793066" w:rsidRPr="00793066">
        <w:rPr>
          <w:rFonts w:ascii="Arial" w:eastAsia="Calibri" w:hAnsi="Arial" w:cs="Arial"/>
          <w:sz w:val="24"/>
          <w:szCs w:val="24"/>
          <w:lang w:val="en-US"/>
        </w:rPr>
        <w:tab/>
        <w:t>The intention requirement is satisfied not only if the accused had direct intention (</w:t>
      </w:r>
      <w:r w:rsidR="00793066" w:rsidRPr="0038155B">
        <w:rPr>
          <w:rFonts w:ascii="Arial" w:eastAsia="Calibri" w:hAnsi="Arial" w:cs="Arial"/>
          <w:i/>
          <w:sz w:val="24"/>
          <w:szCs w:val="24"/>
          <w:lang w:val="en-US"/>
        </w:rPr>
        <w:t>dolus directus</w:t>
      </w:r>
      <w:r w:rsidR="00793066" w:rsidRPr="00793066">
        <w:rPr>
          <w:rFonts w:ascii="Arial" w:eastAsia="Calibri" w:hAnsi="Arial" w:cs="Arial"/>
          <w:sz w:val="24"/>
          <w:szCs w:val="24"/>
          <w:lang w:val="en-US"/>
        </w:rPr>
        <w:t>) to kill the deceased but also where the accused foresees the possibility of the deceased bein</w:t>
      </w:r>
      <w:r w:rsidR="00125EB6">
        <w:rPr>
          <w:rFonts w:ascii="Arial" w:eastAsia="Calibri" w:hAnsi="Arial" w:cs="Arial"/>
          <w:sz w:val="24"/>
          <w:szCs w:val="24"/>
          <w:lang w:val="en-US"/>
        </w:rPr>
        <w:t>g killed and reconciles himself</w:t>
      </w:r>
      <w:r w:rsidR="00AB2356">
        <w:rPr>
          <w:rFonts w:ascii="Arial" w:eastAsia="Calibri" w:hAnsi="Arial" w:cs="Arial"/>
          <w:sz w:val="24"/>
          <w:szCs w:val="24"/>
          <w:lang w:val="en-US"/>
        </w:rPr>
        <w:t xml:space="preserve">/herself </w:t>
      </w:r>
      <w:r w:rsidR="00793066" w:rsidRPr="00793066">
        <w:rPr>
          <w:rFonts w:ascii="Arial" w:eastAsia="Calibri" w:hAnsi="Arial" w:cs="Arial"/>
          <w:sz w:val="24"/>
          <w:szCs w:val="24"/>
          <w:lang w:val="en-US"/>
        </w:rPr>
        <w:t>to this possibility (</w:t>
      </w:r>
      <w:r w:rsidR="00793066" w:rsidRPr="0038155B">
        <w:rPr>
          <w:rFonts w:ascii="Arial" w:eastAsia="Calibri" w:hAnsi="Arial" w:cs="Arial"/>
          <w:i/>
          <w:sz w:val="24"/>
          <w:szCs w:val="24"/>
          <w:lang w:val="en-US"/>
        </w:rPr>
        <w:t>dolus eventualis</w:t>
      </w:r>
      <w:r w:rsidR="00793066" w:rsidRPr="00793066">
        <w:rPr>
          <w:rFonts w:ascii="Arial" w:eastAsia="Calibri" w:hAnsi="Arial" w:cs="Arial"/>
          <w:sz w:val="24"/>
          <w:szCs w:val="24"/>
          <w:lang w:val="en-US"/>
        </w:rPr>
        <w:t>). The test is subjective and this subjective mental state may nevertheless be inferred from the objective facts proved by the State. In this regard the accused’s motive is irrelevant.</w:t>
      </w:r>
      <w:r w:rsidR="009B2522" w:rsidRPr="009B2522">
        <w:rPr>
          <w:color w:val="000000"/>
          <w:spacing w:val="-3"/>
        </w:rPr>
        <w:t xml:space="preserve"> </w:t>
      </w:r>
      <w:r w:rsidR="009B2522">
        <w:rPr>
          <w:rFonts w:ascii="Arial" w:hAnsi="Arial" w:cs="Arial"/>
          <w:color w:val="000000"/>
          <w:spacing w:val="-3"/>
          <w:sz w:val="24"/>
          <w:szCs w:val="24"/>
        </w:rPr>
        <w:t>Whilst negligence</w:t>
      </w:r>
      <w:r w:rsidR="009B2522" w:rsidRPr="009B2522">
        <w:rPr>
          <w:rFonts w:ascii="Arial" w:hAnsi="Arial" w:cs="Arial"/>
          <w:color w:val="000000"/>
          <w:spacing w:val="-3"/>
          <w:sz w:val="24"/>
          <w:szCs w:val="24"/>
        </w:rPr>
        <w:t xml:space="preserve"> connotes the opposite of thought</w:t>
      </w:r>
      <w:r w:rsidR="009B2522" w:rsidRPr="009B2522">
        <w:rPr>
          <w:rFonts w:ascii="Cambria Math" w:hAnsi="Cambria Math" w:cs="Cambria Math"/>
          <w:color w:val="000000"/>
          <w:spacing w:val="-3"/>
          <w:sz w:val="24"/>
          <w:szCs w:val="24"/>
        </w:rPr>
        <w:t>‐</w:t>
      </w:r>
      <w:r w:rsidR="009B2522" w:rsidRPr="009B2522">
        <w:rPr>
          <w:rFonts w:ascii="Arial" w:hAnsi="Arial" w:cs="Arial"/>
          <w:color w:val="000000"/>
          <w:spacing w:val="-3"/>
          <w:sz w:val="24"/>
          <w:szCs w:val="24"/>
        </w:rPr>
        <w:t>directed action and precludes the element of positive intent to achieve a given result</w:t>
      </w:r>
      <w:r w:rsidR="009B2522">
        <w:rPr>
          <w:rFonts w:ascii="Arial" w:hAnsi="Arial" w:cs="Arial"/>
          <w:color w:val="000000"/>
          <w:spacing w:val="-3"/>
          <w:sz w:val="24"/>
          <w:szCs w:val="24"/>
        </w:rPr>
        <w:t>.</w:t>
      </w:r>
    </w:p>
    <w:p w:rsidR="00793066" w:rsidRPr="00793066" w:rsidRDefault="00793066" w:rsidP="00793066">
      <w:pPr>
        <w:spacing w:after="0" w:line="360" w:lineRule="auto"/>
        <w:jc w:val="both"/>
        <w:rPr>
          <w:rFonts w:ascii="Arial" w:eastAsia="Calibri" w:hAnsi="Arial" w:cs="Arial"/>
          <w:sz w:val="24"/>
          <w:szCs w:val="24"/>
          <w:lang w:val="en-US"/>
        </w:rPr>
      </w:pPr>
    </w:p>
    <w:p w:rsidR="00541EFF" w:rsidRDefault="00793066" w:rsidP="00541EFF">
      <w:pPr>
        <w:spacing w:after="0" w:line="360" w:lineRule="auto"/>
        <w:jc w:val="both"/>
        <w:rPr>
          <w:rFonts w:ascii="Arial" w:hAnsi="Arial" w:cs="Arial"/>
          <w:sz w:val="24"/>
          <w:szCs w:val="24"/>
        </w:rPr>
      </w:pPr>
      <w:r w:rsidRPr="00793066">
        <w:rPr>
          <w:rFonts w:ascii="Arial" w:eastAsia="Calibri" w:hAnsi="Arial" w:cs="Arial"/>
          <w:sz w:val="24"/>
          <w:szCs w:val="24"/>
          <w:lang w:val="en-US"/>
        </w:rPr>
        <w:lastRenderedPageBreak/>
        <w:t>[</w:t>
      </w:r>
      <w:r w:rsidR="00D93B95">
        <w:rPr>
          <w:rFonts w:ascii="Arial" w:eastAsia="Calibri" w:hAnsi="Arial" w:cs="Arial"/>
          <w:sz w:val="24"/>
          <w:szCs w:val="24"/>
          <w:lang w:val="en-US"/>
        </w:rPr>
        <w:t>21</w:t>
      </w:r>
      <w:r w:rsidRPr="00793066">
        <w:rPr>
          <w:rFonts w:ascii="Arial" w:eastAsia="Calibri" w:hAnsi="Arial" w:cs="Arial"/>
          <w:sz w:val="24"/>
          <w:szCs w:val="24"/>
          <w:lang w:val="en-US"/>
        </w:rPr>
        <w:t>]</w:t>
      </w:r>
      <w:r w:rsidRPr="00793066">
        <w:rPr>
          <w:rFonts w:ascii="Arial" w:eastAsia="Calibri" w:hAnsi="Arial" w:cs="Arial"/>
          <w:sz w:val="24"/>
          <w:szCs w:val="24"/>
          <w:lang w:val="en-US"/>
        </w:rPr>
        <w:tab/>
      </w:r>
      <w:r w:rsidR="009F2229">
        <w:rPr>
          <w:rFonts w:ascii="Arial" w:hAnsi="Arial" w:cs="Arial"/>
          <w:sz w:val="24"/>
          <w:szCs w:val="24"/>
          <w:lang w:val="en-GB"/>
        </w:rPr>
        <w:t xml:space="preserve">It is a well-established principle that where an accused provides a plea explanation </w:t>
      </w:r>
      <w:r w:rsidR="00AB2356">
        <w:rPr>
          <w:rFonts w:ascii="Arial" w:hAnsi="Arial" w:cs="Arial"/>
          <w:sz w:val="24"/>
          <w:szCs w:val="24"/>
          <w:lang w:val="en-GB"/>
        </w:rPr>
        <w:t>of exculpatory nature</w:t>
      </w:r>
      <w:r w:rsidR="009F2229">
        <w:rPr>
          <w:rFonts w:ascii="Arial" w:hAnsi="Arial" w:cs="Arial"/>
          <w:sz w:val="24"/>
          <w:szCs w:val="24"/>
          <w:lang w:val="en-GB"/>
        </w:rPr>
        <w:t xml:space="preserve">, the state incurs an </w:t>
      </w:r>
      <w:r w:rsidR="00971B90">
        <w:rPr>
          <w:rFonts w:ascii="Arial" w:hAnsi="Arial" w:cs="Arial"/>
          <w:sz w:val="24"/>
          <w:szCs w:val="24"/>
          <w:lang w:val="en-GB"/>
        </w:rPr>
        <w:t>additional obligation of nega</w:t>
      </w:r>
      <w:r w:rsidR="00846585">
        <w:rPr>
          <w:rFonts w:ascii="Arial" w:hAnsi="Arial" w:cs="Arial"/>
          <w:sz w:val="24"/>
          <w:szCs w:val="24"/>
          <w:lang w:val="en-GB"/>
        </w:rPr>
        <w:t>ti</w:t>
      </w:r>
      <w:r w:rsidR="009F2229">
        <w:rPr>
          <w:rFonts w:ascii="Arial" w:hAnsi="Arial" w:cs="Arial"/>
          <w:sz w:val="24"/>
          <w:szCs w:val="24"/>
          <w:lang w:val="en-GB"/>
        </w:rPr>
        <w:t xml:space="preserve">ng those explanations. </w:t>
      </w:r>
      <w:r w:rsidR="00541EFF">
        <w:rPr>
          <w:rFonts w:ascii="Arial" w:hAnsi="Arial" w:cs="Arial"/>
          <w:sz w:val="24"/>
          <w:szCs w:val="24"/>
        </w:rPr>
        <w:t>I</w:t>
      </w:r>
      <w:r w:rsidR="00541EFF" w:rsidRPr="005052D4">
        <w:rPr>
          <w:rFonts w:ascii="Arial" w:hAnsi="Arial" w:cs="Arial"/>
          <w:sz w:val="24"/>
          <w:szCs w:val="24"/>
        </w:rPr>
        <w:t xml:space="preserve">n </w:t>
      </w:r>
      <w:r w:rsidR="00541EFF" w:rsidRPr="00F44128">
        <w:rPr>
          <w:rFonts w:ascii="Arial" w:hAnsi="Arial" w:cs="Arial"/>
          <w:i/>
          <w:sz w:val="24"/>
          <w:szCs w:val="24"/>
        </w:rPr>
        <w:t>S v Shivute</w:t>
      </w:r>
      <w:r w:rsidR="00541EFF" w:rsidRPr="005052D4">
        <w:rPr>
          <w:rStyle w:val="FootnoteReference"/>
          <w:rFonts w:ascii="Arial" w:hAnsi="Arial"/>
          <w:sz w:val="24"/>
          <w:szCs w:val="24"/>
        </w:rPr>
        <w:footnoteReference w:id="4"/>
      </w:r>
      <w:r w:rsidR="00541EFF">
        <w:rPr>
          <w:rFonts w:ascii="Arial" w:hAnsi="Arial" w:cs="Arial"/>
          <w:sz w:val="24"/>
          <w:szCs w:val="24"/>
        </w:rPr>
        <w:t xml:space="preserve"> the court stated in the head-notes</w:t>
      </w:r>
      <w:r w:rsidR="00541EFF" w:rsidRPr="005052D4">
        <w:rPr>
          <w:rFonts w:ascii="Arial" w:hAnsi="Arial" w:cs="Arial"/>
          <w:sz w:val="24"/>
          <w:szCs w:val="24"/>
        </w:rPr>
        <w:t xml:space="preserve"> tha</w:t>
      </w:r>
      <w:r w:rsidR="00541EFF">
        <w:rPr>
          <w:rFonts w:ascii="Arial" w:hAnsi="Arial" w:cs="Arial"/>
          <w:sz w:val="24"/>
          <w:szCs w:val="24"/>
        </w:rPr>
        <w:t>t exculpatory statement in the plea explanations</w:t>
      </w:r>
      <w:r w:rsidR="00541EFF" w:rsidRPr="005052D4">
        <w:rPr>
          <w:rFonts w:ascii="Arial" w:hAnsi="Arial" w:cs="Arial"/>
          <w:sz w:val="24"/>
          <w:szCs w:val="24"/>
        </w:rPr>
        <w:t xml:space="preserve"> must as a general rule, be repeated by the accused under oath </w:t>
      </w:r>
      <w:r w:rsidR="00541EFF">
        <w:rPr>
          <w:rFonts w:ascii="Arial" w:hAnsi="Arial" w:cs="Arial"/>
          <w:sz w:val="24"/>
          <w:szCs w:val="24"/>
        </w:rPr>
        <w:t>except, possibly when a defence is raised in such exculpatory part of statement, in which case state might have to negate such defence.</w:t>
      </w:r>
    </w:p>
    <w:p w:rsidR="00CB3C2D" w:rsidRDefault="00CB3C2D" w:rsidP="00DB3709">
      <w:pPr>
        <w:tabs>
          <w:tab w:val="left" w:pos="851"/>
        </w:tabs>
        <w:spacing w:after="0" w:line="360" w:lineRule="auto"/>
        <w:jc w:val="both"/>
      </w:pPr>
    </w:p>
    <w:p w:rsidR="00426AE1" w:rsidRDefault="00D93B95" w:rsidP="00CB4711">
      <w:pPr>
        <w:spacing w:after="0" w:line="360" w:lineRule="auto"/>
        <w:jc w:val="both"/>
        <w:rPr>
          <w:rFonts w:ascii="Arial" w:hAnsi="Arial" w:cs="Arial"/>
          <w:sz w:val="24"/>
          <w:szCs w:val="24"/>
        </w:rPr>
      </w:pPr>
      <w:r>
        <w:rPr>
          <w:rFonts w:ascii="Arial" w:hAnsi="Arial" w:cs="Arial"/>
          <w:sz w:val="24"/>
          <w:szCs w:val="24"/>
        </w:rPr>
        <w:t>[</w:t>
      </w:r>
      <w:r w:rsidR="00541EFF">
        <w:rPr>
          <w:rFonts w:ascii="Arial" w:hAnsi="Arial" w:cs="Arial"/>
          <w:sz w:val="24"/>
          <w:szCs w:val="24"/>
        </w:rPr>
        <w:t>22</w:t>
      </w:r>
      <w:r w:rsidR="00420BE4" w:rsidRPr="00420BE4">
        <w:rPr>
          <w:rFonts w:ascii="Arial" w:hAnsi="Arial" w:cs="Arial"/>
          <w:sz w:val="24"/>
          <w:szCs w:val="24"/>
        </w:rPr>
        <w:t>]</w:t>
      </w:r>
      <w:r w:rsidR="00420BE4" w:rsidRPr="00420BE4">
        <w:rPr>
          <w:rFonts w:ascii="Arial" w:hAnsi="Arial" w:cs="Arial"/>
          <w:sz w:val="24"/>
          <w:szCs w:val="24"/>
        </w:rPr>
        <w:tab/>
      </w:r>
      <w:r w:rsidR="00541EFF">
        <w:rPr>
          <w:rFonts w:ascii="Arial" w:hAnsi="Arial" w:cs="Arial"/>
          <w:sz w:val="24"/>
          <w:szCs w:val="24"/>
        </w:rPr>
        <w:t>I</w:t>
      </w:r>
      <w:r w:rsidR="00420BE4" w:rsidRPr="00420BE4">
        <w:rPr>
          <w:rFonts w:ascii="Arial" w:hAnsi="Arial" w:cs="Arial"/>
          <w:sz w:val="24"/>
          <w:szCs w:val="24"/>
        </w:rPr>
        <w:t xml:space="preserve">n </w:t>
      </w:r>
      <w:r w:rsidR="00420BE4" w:rsidRPr="007903CF">
        <w:rPr>
          <w:rFonts w:ascii="Arial" w:hAnsi="Arial" w:cs="Arial"/>
          <w:sz w:val="24"/>
          <w:szCs w:val="24"/>
        </w:rPr>
        <w:t>S v</w:t>
      </w:r>
      <w:r w:rsidR="00420BE4" w:rsidRPr="007903CF">
        <w:rPr>
          <w:rFonts w:ascii="Arial" w:hAnsi="Arial" w:cs="Arial"/>
          <w:i/>
          <w:sz w:val="24"/>
          <w:szCs w:val="24"/>
        </w:rPr>
        <w:t xml:space="preserve"> Reddy &amp; others </w:t>
      </w:r>
      <w:r w:rsidR="00420BE4" w:rsidRPr="007903CF">
        <w:rPr>
          <w:rFonts w:ascii="Arial" w:hAnsi="Arial" w:cs="Arial"/>
          <w:sz w:val="24"/>
          <w:szCs w:val="24"/>
        </w:rPr>
        <w:t xml:space="preserve">1996 (2) SACR 1 (A) </w:t>
      </w:r>
      <w:r w:rsidR="008B18BE">
        <w:rPr>
          <w:rFonts w:ascii="Arial" w:eastAsia="Times New Roman" w:hAnsi="Arial" w:cs="Arial"/>
          <w:sz w:val="24"/>
          <w:szCs w:val="24"/>
        </w:rPr>
        <w:t>8 at C-H</w:t>
      </w:r>
      <w:r w:rsidR="00541EFF" w:rsidRPr="00541EFF">
        <w:rPr>
          <w:rFonts w:ascii="Arial" w:hAnsi="Arial" w:cs="Arial"/>
          <w:sz w:val="24"/>
          <w:szCs w:val="24"/>
        </w:rPr>
        <w:t xml:space="preserve"> </w:t>
      </w:r>
      <w:r w:rsidR="00541EFF">
        <w:rPr>
          <w:rFonts w:ascii="Arial" w:hAnsi="Arial" w:cs="Arial"/>
          <w:sz w:val="24"/>
          <w:szCs w:val="24"/>
        </w:rPr>
        <w:t>the principles</w:t>
      </w:r>
      <w:r w:rsidR="00541EFF" w:rsidRPr="00420BE4">
        <w:rPr>
          <w:rFonts w:ascii="Arial" w:hAnsi="Arial" w:cs="Arial"/>
          <w:sz w:val="24"/>
          <w:szCs w:val="24"/>
        </w:rPr>
        <w:t xml:space="preserve"> applied in assessing circumstantial evidence were re-stated as follows</w:t>
      </w:r>
      <w:r w:rsidR="00420BE4" w:rsidRPr="007903CF">
        <w:rPr>
          <w:rFonts w:ascii="Arial" w:hAnsi="Arial" w:cs="Arial"/>
          <w:sz w:val="24"/>
          <w:szCs w:val="24"/>
        </w:rPr>
        <w:t>:</w:t>
      </w:r>
    </w:p>
    <w:p w:rsidR="00426AE1" w:rsidRDefault="00426AE1" w:rsidP="00CB4711">
      <w:pPr>
        <w:spacing w:after="0" w:line="360" w:lineRule="auto"/>
        <w:jc w:val="both"/>
        <w:rPr>
          <w:rFonts w:ascii="Arial" w:hAnsi="Arial" w:cs="Arial"/>
          <w:sz w:val="24"/>
          <w:szCs w:val="24"/>
        </w:rPr>
      </w:pPr>
    </w:p>
    <w:p w:rsidR="00420BE4" w:rsidRDefault="007903CF" w:rsidP="00CB4711">
      <w:pPr>
        <w:spacing w:after="0" w:line="360" w:lineRule="auto"/>
        <w:jc w:val="both"/>
        <w:rPr>
          <w:rFonts w:ascii="Arial" w:hAnsi="Arial" w:cs="Arial"/>
        </w:rPr>
      </w:pPr>
      <w:r>
        <w:rPr>
          <w:rFonts w:ascii="Arial" w:hAnsi="Arial" w:cs="Arial"/>
        </w:rPr>
        <w:t>‘</w:t>
      </w:r>
      <w:r w:rsidR="00420BE4" w:rsidRPr="007903CF">
        <w:rPr>
          <w:rFonts w:ascii="Arial" w:hAnsi="Arial" w:cs="Arial"/>
        </w:rPr>
        <w:t xml:space="preserve">In assessing circumstantial evidence, one needs to be careful not to approach such evidence upon a piece-meal basis and to subject each individual piece of evidence to a consideration of whether it excludes the reasonable possibility that the explanation given by an accused is true. The evidence needs to be considered in its totality. It is only then that one can apply the oft-quoted dictum in </w:t>
      </w:r>
      <w:r w:rsidR="00420BE4" w:rsidRPr="001F17E1">
        <w:rPr>
          <w:rFonts w:ascii="Arial" w:hAnsi="Arial" w:cs="Arial"/>
          <w:i/>
        </w:rPr>
        <w:t>R v Blom</w:t>
      </w:r>
      <w:r w:rsidR="00420BE4" w:rsidRPr="007903CF">
        <w:rPr>
          <w:rFonts w:ascii="Arial" w:hAnsi="Arial" w:cs="Arial"/>
        </w:rPr>
        <w:t xml:space="preserve"> 1939 AD 188 at 202-3, where reference is made to two cardinal rules of logic which cannot be ignored. These are, firstly, that the inference sought to be drawn must be consistent with all the proved facts and, secondly, the proved facts should be such 'that they exclude every reasonable inference from them sa</w:t>
      </w:r>
      <w:r>
        <w:rPr>
          <w:rFonts w:ascii="Arial" w:hAnsi="Arial" w:cs="Arial"/>
        </w:rPr>
        <w:t>ve the one sought to be drawn.’</w:t>
      </w:r>
    </w:p>
    <w:p w:rsidR="00541EFF" w:rsidRDefault="00541EFF" w:rsidP="00CB4711">
      <w:pPr>
        <w:spacing w:after="0" w:line="360" w:lineRule="auto"/>
        <w:jc w:val="both"/>
        <w:rPr>
          <w:rFonts w:ascii="Arial" w:hAnsi="Arial" w:cs="Arial"/>
        </w:rPr>
      </w:pPr>
    </w:p>
    <w:p w:rsidR="00541EFF" w:rsidRPr="00F44128" w:rsidRDefault="00541EFF" w:rsidP="00541EFF">
      <w:pPr>
        <w:tabs>
          <w:tab w:val="left" w:pos="851"/>
        </w:tabs>
        <w:spacing w:after="0" w:line="360" w:lineRule="auto"/>
        <w:jc w:val="both"/>
        <w:rPr>
          <w:rFonts w:ascii="Arial" w:eastAsia="Arial" w:hAnsi="Arial" w:cs="Arial"/>
          <w:sz w:val="24"/>
          <w:szCs w:val="24"/>
          <w:u w:val="single"/>
        </w:rPr>
      </w:pPr>
      <w:r w:rsidRPr="00F44128">
        <w:rPr>
          <w:rFonts w:ascii="Arial" w:hAnsi="Arial" w:cs="Arial"/>
          <w:sz w:val="24"/>
          <w:szCs w:val="24"/>
          <w:u w:val="single"/>
        </w:rPr>
        <w:t>Evaluation</w:t>
      </w:r>
    </w:p>
    <w:p w:rsidR="005052D4" w:rsidRDefault="005052D4" w:rsidP="00CB4711">
      <w:pPr>
        <w:spacing w:after="0" w:line="360" w:lineRule="auto"/>
        <w:jc w:val="both"/>
        <w:rPr>
          <w:rFonts w:ascii="Arial" w:hAnsi="Arial" w:cs="Arial"/>
        </w:rPr>
      </w:pPr>
    </w:p>
    <w:p w:rsidR="001D4009" w:rsidRDefault="00541EFF" w:rsidP="00541EFF">
      <w:pPr>
        <w:tabs>
          <w:tab w:val="left" w:pos="851"/>
        </w:tabs>
        <w:spacing w:after="0" w:line="360" w:lineRule="auto"/>
        <w:jc w:val="both"/>
        <w:rPr>
          <w:rFonts w:ascii="Arial" w:hAnsi="Arial" w:cs="Arial"/>
          <w:color w:val="000000" w:themeColor="text1"/>
          <w:sz w:val="24"/>
          <w:szCs w:val="24"/>
        </w:rPr>
      </w:pPr>
      <w:r>
        <w:rPr>
          <w:rFonts w:ascii="Arial" w:hAnsi="Arial" w:cs="Arial"/>
          <w:sz w:val="24"/>
          <w:szCs w:val="24"/>
        </w:rPr>
        <w:t>[23</w:t>
      </w:r>
      <w:r w:rsidR="005052D4" w:rsidRPr="005C3A6A">
        <w:rPr>
          <w:rFonts w:ascii="Arial" w:hAnsi="Arial" w:cs="Arial"/>
          <w:sz w:val="24"/>
          <w:szCs w:val="24"/>
        </w:rPr>
        <w:t>]</w:t>
      </w:r>
      <w:r w:rsidR="00F44128">
        <w:rPr>
          <w:rFonts w:ascii="Arial" w:hAnsi="Arial" w:cs="Arial"/>
          <w:sz w:val="24"/>
          <w:szCs w:val="24"/>
        </w:rPr>
        <w:tab/>
      </w:r>
      <w:r>
        <w:rPr>
          <w:rFonts w:ascii="Arial" w:eastAsia="Calibri" w:hAnsi="Arial" w:cs="Arial"/>
          <w:sz w:val="24"/>
          <w:szCs w:val="24"/>
          <w:lang w:val="en-US"/>
        </w:rPr>
        <w:t>T</w:t>
      </w:r>
      <w:r w:rsidRPr="008A3DA8">
        <w:rPr>
          <w:rFonts w:ascii="Arial" w:hAnsi="Arial" w:cs="Arial"/>
          <w:color w:val="000000" w:themeColor="text1"/>
          <w:sz w:val="24"/>
          <w:szCs w:val="24"/>
        </w:rPr>
        <w:t>here are no eye-witnesses who actually saw the killing of the deceased by the accus</w:t>
      </w:r>
      <w:r>
        <w:rPr>
          <w:rFonts w:ascii="Arial" w:hAnsi="Arial" w:cs="Arial"/>
          <w:color w:val="000000" w:themeColor="text1"/>
          <w:sz w:val="24"/>
          <w:szCs w:val="24"/>
        </w:rPr>
        <w:t>ed or any person who witnessed the commission of the other offences the accused was charged with. The</w:t>
      </w:r>
      <w:r w:rsidR="001D4009">
        <w:rPr>
          <w:rFonts w:ascii="Arial" w:hAnsi="Arial" w:cs="Arial"/>
          <w:color w:val="000000" w:themeColor="text1"/>
          <w:sz w:val="24"/>
          <w:szCs w:val="24"/>
        </w:rPr>
        <w:t xml:space="preserve"> evidence against the accused is mainly centred on the admissions she made in court, some of which were recorded as formal admissions in terms of s 220 of the CPA while others remained informal admissions as well as circumstantial evidence led by the state.</w:t>
      </w:r>
    </w:p>
    <w:p w:rsidR="00F15AC6" w:rsidRDefault="00F15AC6" w:rsidP="00CB4711">
      <w:pPr>
        <w:spacing w:after="0" w:line="360" w:lineRule="auto"/>
        <w:jc w:val="both"/>
        <w:rPr>
          <w:rFonts w:ascii="Arial" w:hAnsi="Arial" w:cs="Arial"/>
          <w:sz w:val="24"/>
          <w:szCs w:val="24"/>
        </w:rPr>
      </w:pPr>
    </w:p>
    <w:p w:rsidR="00167890" w:rsidRDefault="00167890" w:rsidP="00CB4711">
      <w:pPr>
        <w:spacing w:after="0" w:line="360" w:lineRule="auto"/>
        <w:jc w:val="both"/>
        <w:rPr>
          <w:rFonts w:ascii="Arial" w:hAnsi="Arial" w:cs="Arial"/>
          <w:sz w:val="24"/>
          <w:szCs w:val="24"/>
          <w:u w:val="single"/>
        </w:rPr>
      </w:pPr>
      <w:r w:rsidRPr="00167890">
        <w:rPr>
          <w:rFonts w:ascii="Arial" w:hAnsi="Arial" w:cs="Arial"/>
          <w:sz w:val="24"/>
          <w:szCs w:val="24"/>
          <w:u w:val="single"/>
        </w:rPr>
        <w:t>Count 1 Murder</w:t>
      </w:r>
    </w:p>
    <w:p w:rsidR="00F838E0" w:rsidRPr="00167890" w:rsidRDefault="00F838E0" w:rsidP="00CB4711">
      <w:pPr>
        <w:spacing w:after="0" w:line="360" w:lineRule="auto"/>
        <w:jc w:val="both"/>
        <w:rPr>
          <w:rFonts w:ascii="Arial" w:hAnsi="Arial" w:cs="Arial"/>
          <w:sz w:val="24"/>
          <w:szCs w:val="24"/>
          <w:u w:val="single"/>
        </w:rPr>
      </w:pPr>
    </w:p>
    <w:p w:rsidR="007A733A" w:rsidRPr="00197A97" w:rsidRDefault="001D4009" w:rsidP="00CB4711">
      <w:pPr>
        <w:spacing w:after="0" w:line="360" w:lineRule="auto"/>
        <w:jc w:val="both"/>
        <w:rPr>
          <w:rFonts w:ascii="Arial" w:eastAsiaTheme="minorEastAsia" w:hAnsi="Arial" w:cs="Arial"/>
          <w:sz w:val="24"/>
          <w:szCs w:val="24"/>
          <w:lang w:val="en-GB" w:eastAsia="en-ZA"/>
        </w:rPr>
      </w:pPr>
      <w:r>
        <w:rPr>
          <w:rFonts w:ascii="Arial" w:hAnsi="Arial" w:cs="Arial"/>
          <w:sz w:val="24"/>
          <w:szCs w:val="24"/>
        </w:rPr>
        <w:lastRenderedPageBreak/>
        <w:t>[24</w:t>
      </w:r>
      <w:r w:rsidR="00717E8A">
        <w:rPr>
          <w:rFonts w:ascii="Arial" w:hAnsi="Arial" w:cs="Arial"/>
          <w:sz w:val="24"/>
          <w:szCs w:val="24"/>
        </w:rPr>
        <w:t>]</w:t>
      </w:r>
      <w:r w:rsidR="00F44128">
        <w:rPr>
          <w:rFonts w:ascii="Arial" w:hAnsi="Arial" w:cs="Arial"/>
          <w:sz w:val="24"/>
          <w:szCs w:val="24"/>
        </w:rPr>
        <w:tab/>
      </w:r>
      <w:r w:rsidR="00CF2DC3">
        <w:rPr>
          <w:rFonts w:ascii="Arial" w:hAnsi="Arial" w:cs="Arial"/>
          <w:sz w:val="24"/>
          <w:szCs w:val="24"/>
        </w:rPr>
        <w:t>With regard to the</w:t>
      </w:r>
      <w:r w:rsidR="00CD5D0F">
        <w:rPr>
          <w:rFonts w:ascii="Arial" w:hAnsi="Arial" w:cs="Arial"/>
          <w:sz w:val="24"/>
          <w:szCs w:val="24"/>
        </w:rPr>
        <w:t xml:space="preserve"> murder </w:t>
      </w:r>
      <w:r w:rsidR="00D93B95">
        <w:rPr>
          <w:rFonts w:ascii="Arial" w:hAnsi="Arial" w:cs="Arial"/>
          <w:sz w:val="24"/>
          <w:szCs w:val="24"/>
        </w:rPr>
        <w:t>charge, accused</w:t>
      </w:r>
      <w:r w:rsidR="00EA3E9F" w:rsidRPr="00EA3E9F">
        <w:rPr>
          <w:rFonts w:ascii="Arial" w:hAnsi="Arial" w:cs="Arial"/>
          <w:sz w:val="24"/>
          <w:szCs w:val="24"/>
        </w:rPr>
        <w:t xml:space="preserve"> in a statement prepared in terms of s 115 of the Criminal Proc</w:t>
      </w:r>
      <w:r w:rsidR="00EA3E9F">
        <w:rPr>
          <w:rFonts w:ascii="Arial" w:hAnsi="Arial" w:cs="Arial"/>
          <w:sz w:val="24"/>
          <w:szCs w:val="24"/>
        </w:rPr>
        <w:t>edure Act 51 of 1977 (the CPA),</w:t>
      </w:r>
      <w:r w:rsidR="001F17E1">
        <w:rPr>
          <w:rFonts w:ascii="Arial" w:hAnsi="Arial" w:cs="Arial"/>
          <w:sz w:val="24"/>
          <w:szCs w:val="24"/>
        </w:rPr>
        <w:t xml:space="preserve"> </w:t>
      </w:r>
      <w:r w:rsidR="00EA3E9F" w:rsidRPr="00EA3E9F">
        <w:rPr>
          <w:rFonts w:ascii="Arial" w:eastAsiaTheme="minorEastAsia" w:hAnsi="Arial" w:cs="Arial"/>
          <w:sz w:val="24"/>
          <w:szCs w:val="24"/>
          <w:lang w:val="en-GB" w:eastAsia="en-ZA"/>
        </w:rPr>
        <w:t>admit</w:t>
      </w:r>
      <w:r w:rsidR="00EA3E9F">
        <w:rPr>
          <w:rFonts w:ascii="Arial" w:eastAsiaTheme="minorEastAsia" w:hAnsi="Arial" w:cs="Arial"/>
          <w:sz w:val="24"/>
          <w:szCs w:val="24"/>
          <w:lang w:val="en-GB" w:eastAsia="en-ZA"/>
        </w:rPr>
        <w:t>ted</w:t>
      </w:r>
      <w:r w:rsidR="00EA3E9F" w:rsidRPr="00EA3E9F">
        <w:rPr>
          <w:rFonts w:ascii="Arial" w:eastAsiaTheme="minorEastAsia" w:hAnsi="Arial" w:cs="Arial"/>
          <w:sz w:val="24"/>
          <w:szCs w:val="24"/>
          <w:lang w:val="en-GB" w:eastAsia="en-ZA"/>
        </w:rPr>
        <w:t xml:space="preserve"> that on or about 29 December 2020 at or near Eenghango villag</w:t>
      </w:r>
      <w:r w:rsidR="00EA3E9F">
        <w:rPr>
          <w:rFonts w:ascii="Arial" w:eastAsiaTheme="minorEastAsia" w:hAnsi="Arial" w:cs="Arial"/>
          <w:sz w:val="24"/>
          <w:szCs w:val="24"/>
          <w:lang w:val="en-GB" w:eastAsia="en-ZA"/>
        </w:rPr>
        <w:t>e in the district of Eenhana</w:t>
      </w:r>
      <w:r w:rsidR="004376BB">
        <w:rPr>
          <w:rFonts w:ascii="Arial" w:eastAsiaTheme="minorEastAsia" w:hAnsi="Arial" w:cs="Arial"/>
          <w:sz w:val="24"/>
          <w:szCs w:val="24"/>
          <w:lang w:val="en-GB" w:eastAsia="en-ZA"/>
        </w:rPr>
        <w:t>,</w:t>
      </w:r>
      <w:r w:rsidR="00EA3E9F">
        <w:rPr>
          <w:rFonts w:ascii="Arial" w:eastAsiaTheme="minorEastAsia" w:hAnsi="Arial" w:cs="Arial"/>
          <w:sz w:val="24"/>
          <w:szCs w:val="24"/>
          <w:lang w:val="en-GB" w:eastAsia="en-ZA"/>
        </w:rPr>
        <w:t xml:space="preserve"> she</w:t>
      </w:r>
      <w:r w:rsidR="00EA3E9F" w:rsidRPr="00EA3E9F">
        <w:rPr>
          <w:rFonts w:ascii="Arial" w:eastAsiaTheme="minorEastAsia" w:hAnsi="Arial" w:cs="Arial"/>
          <w:sz w:val="24"/>
          <w:szCs w:val="24"/>
          <w:lang w:val="en-GB" w:eastAsia="en-ZA"/>
        </w:rPr>
        <w:t xml:space="preserve"> gave birth to a boy.</w:t>
      </w:r>
      <w:r w:rsidR="00EA3E9F">
        <w:rPr>
          <w:rFonts w:ascii="Arial" w:eastAsiaTheme="minorEastAsia" w:hAnsi="Arial" w:cs="Arial"/>
          <w:sz w:val="24"/>
          <w:szCs w:val="24"/>
          <w:lang w:val="en-GB" w:eastAsia="en-ZA"/>
        </w:rPr>
        <w:t xml:space="preserve"> She gave birth at home after she</w:t>
      </w:r>
      <w:r w:rsidR="00EA3E9F" w:rsidRPr="00EA3E9F">
        <w:rPr>
          <w:rFonts w:ascii="Arial" w:eastAsiaTheme="minorEastAsia" w:hAnsi="Arial" w:cs="Arial"/>
          <w:sz w:val="24"/>
          <w:szCs w:val="24"/>
          <w:lang w:val="en-GB" w:eastAsia="en-ZA"/>
        </w:rPr>
        <w:t xml:space="preserve"> had gone into the field to answer nature’s call.</w:t>
      </w:r>
      <w:r w:rsidR="00EA3E9F">
        <w:rPr>
          <w:rFonts w:ascii="Arial" w:eastAsiaTheme="minorEastAsia" w:hAnsi="Arial" w:cs="Arial"/>
          <w:sz w:val="24"/>
          <w:szCs w:val="24"/>
          <w:lang w:val="en-GB" w:eastAsia="en-ZA"/>
        </w:rPr>
        <w:t xml:space="preserve"> </w:t>
      </w:r>
      <w:r w:rsidR="004376BB">
        <w:rPr>
          <w:rFonts w:ascii="Arial" w:eastAsiaTheme="minorEastAsia" w:hAnsi="Arial" w:cs="Arial"/>
          <w:sz w:val="24"/>
          <w:szCs w:val="24"/>
          <w:lang w:val="en-GB" w:eastAsia="en-ZA"/>
        </w:rPr>
        <w:t xml:space="preserve">While there, she </w:t>
      </w:r>
      <w:r w:rsidR="00EA3E9F" w:rsidRPr="00EA3E9F">
        <w:rPr>
          <w:rFonts w:ascii="Arial" w:eastAsiaTheme="minorEastAsia" w:hAnsi="Arial" w:cs="Arial"/>
          <w:sz w:val="24"/>
          <w:szCs w:val="24"/>
          <w:lang w:val="en-GB" w:eastAsia="en-ZA"/>
        </w:rPr>
        <w:t>started to feel severe abdominal pains</w:t>
      </w:r>
      <w:r w:rsidR="00EA3E9F">
        <w:rPr>
          <w:rFonts w:ascii="Arial" w:eastAsiaTheme="minorEastAsia" w:hAnsi="Arial" w:cs="Arial"/>
          <w:sz w:val="24"/>
          <w:szCs w:val="24"/>
          <w:lang w:val="en-GB" w:eastAsia="en-ZA"/>
        </w:rPr>
        <w:t>. She</w:t>
      </w:r>
      <w:r w:rsidR="00EA3E9F" w:rsidRPr="00EA3E9F">
        <w:rPr>
          <w:rFonts w:ascii="Arial" w:eastAsiaTheme="minorEastAsia" w:hAnsi="Arial" w:cs="Arial"/>
          <w:sz w:val="24"/>
          <w:szCs w:val="24"/>
          <w:lang w:val="en-GB" w:eastAsia="en-ZA"/>
        </w:rPr>
        <w:t xml:space="preserve"> could not make it back to the homestead as</w:t>
      </w:r>
      <w:r w:rsidR="00EA3E9F">
        <w:rPr>
          <w:rFonts w:ascii="Arial" w:eastAsiaTheme="minorEastAsia" w:hAnsi="Arial" w:cs="Arial"/>
          <w:sz w:val="24"/>
          <w:szCs w:val="24"/>
          <w:lang w:val="en-GB" w:eastAsia="en-ZA"/>
        </w:rPr>
        <w:t xml:space="preserve"> a result she</w:t>
      </w:r>
      <w:r w:rsidR="00EA3E9F" w:rsidRPr="00EA3E9F">
        <w:rPr>
          <w:rFonts w:ascii="Arial" w:eastAsiaTheme="minorEastAsia" w:hAnsi="Arial" w:cs="Arial"/>
          <w:sz w:val="24"/>
          <w:szCs w:val="24"/>
          <w:lang w:val="en-GB" w:eastAsia="en-ZA"/>
        </w:rPr>
        <w:t xml:space="preserve"> gave birth </w:t>
      </w:r>
      <w:r w:rsidR="00EA3E9F">
        <w:rPr>
          <w:rFonts w:ascii="Arial" w:eastAsiaTheme="minorEastAsia" w:hAnsi="Arial" w:cs="Arial"/>
          <w:sz w:val="24"/>
          <w:szCs w:val="24"/>
          <w:lang w:val="en-GB" w:eastAsia="en-ZA"/>
        </w:rPr>
        <w:t>on her</w:t>
      </w:r>
      <w:r w:rsidR="00EA3E9F" w:rsidRPr="00EA3E9F">
        <w:rPr>
          <w:rFonts w:ascii="Arial" w:eastAsiaTheme="minorEastAsia" w:hAnsi="Arial" w:cs="Arial"/>
          <w:sz w:val="24"/>
          <w:szCs w:val="24"/>
          <w:lang w:val="en-GB" w:eastAsia="en-ZA"/>
        </w:rPr>
        <w:t xml:space="preserve"> own without assistance in the field. Sadly </w:t>
      </w:r>
      <w:r w:rsidR="00EA3E9F">
        <w:rPr>
          <w:rFonts w:ascii="Arial" w:eastAsiaTheme="minorEastAsia" w:hAnsi="Arial" w:cs="Arial"/>
          <w:sz w:val="24"/>
          <w:szCs w:val="24"/>
          <w:lang w:val="en-GB" w:eastAsia="en-ZA"/>
        </w:rPr>
        <w:t>her</w:t>
      </w:r>
      <w:r w:rsidR="00CF2DC3">
        <w:rPr>
          <w:rFonts w:ascii="Arial" w:eastAsiaTheme="minorEastAsia" w:hAnsi="Arial" w:cs="Arial"/>
          <w:sz w:val="24"/>
          <w:szCs w:val="24"/>
          <w:lang w:val="en-GB" w:eastAsia="en-ZA"/>
        </w:rPr>
        <w:t xml:space="preserve"> baby never cried, nor did </w:t>
      </w:r>
      <w:r w:rsidR="00EA3E9F" w:rsidRPr="00EA3E9F">
        <w:rPr>
          <w:rFonts w:ascii="Arial" w:eastAsiaTheme="minorEastAsia" w:hAnsi="Arial" w:cs="Arial"/>
          <w:sz w:val="24"/>
          <w:szCs w:val="24"/>
          <w:lang w:val="en-GB" w:eastAsia="en-ZA"/>
        </w:rPr>
        <w:t>he show any signs of life. He was still born and was not born alive. Having realised that</w:t>
      </w:r>
      <w:r w:rsidR="00EA3E9F">
        <w:rPr>
          <w:rFonts w:ascii="Arial" w:eastAsiaTheme="minorEastAsia" w:hAnsi="Arial" w:cs="Arial"/>
          <w:sz w:val="24"/>
          <w:szCs w:val="24"/>
          <w:lang w:val="en-GB" w:eastAsia="en-ZA"/>
        </w:rPr>
        <w:t xml:space="preserve"> her baby was not alive, she</w:t>
      </w:r>
      <w:r w:rsidR="00EA3E9F" w:rsidRPr="00EA3E9F">
        <w:rPr>
          <w:rFonts w:ascii="Arial" w:eastAsiaTheme="minorEastAsia" w:hAnsi="Arial" w:cs="Arial"/>
          <w:sz w:val="24"/>
          <w:szCs w:val="24"/>
          <w:lang w:val="en-GB" w:eastAsia="en-ZA"/>
        </w:rPr>
        <w:t xml:space="preserve"> did not know what to do with the body or where to take</w:t>
      </w:r>
      <w:r w:rsidR="004376BB">
        <w:rPr>
          <w:rFonts w:ascii="Arial" w:eastAsiaTheme="minorEastAsia" w:hAnsi="Arial" w:cs="Arial"/>
          <w:sz w:val="24"/>
          <w:szCs w:val="24"/>
          <w:lang w:val="en-GB" w:eastAsia="en-ZA"/>
        </w:rPr>
        <w:t xml:space="preserve"> it</w:t>
      </w:r>
      <w:r w:rsidR="00BC68FB">
        <w:rPr>
          <w:rFonts w:ascii="Arial" w:eastAsiaTheme="minorEastAsia" w:hAnsi="Arial" w:cs="Arial"/>
          <w:sz w:val="24"/>
          <w:szCs w:val="24"/>
          <w:lang w:val="en-GB" w:eastAsia="en-ZA"/>
        </w:rPr>
        <w:t>.</w:t>
      </w:r>
      <w:r w:rsidR="00EA3E9F">
        <w:rPr>
          <w:rFonts w:ascii="Arial" w:eastAsiaTheme="minorEastAsia" w:hAnsi="Arial" w:cs="Arial"/>
          <w:sz w:val="24"/>
          <w:szCs w:val="24"/>
          <w:lang w:val="en-GB" w:eastAsia="en-ZA"/>
        </w:rPr>
        <w:t xml:space="preserve"> She </w:t>
      </w:r>
      <w:r w:rsidR="00EA3E9F" w:rsidRPr="00EA3E9F">
        <w:rPr>
          <w:rFonts w:ascii="Arial" w:eastAsiaTheme="minorEastAsia" w:hAnsi="Arial" w:cs="Arial"/>
          <w:sz w:val="24"/>
          <w:szCs w:val="24"/>
          <w:lang w:val="en-GB" w:eastAsia="en-ZA"/>
        </w:rPr>
        <w:t>decided to pl</w:t>
      </w:r>
      <w:r w:rsidR="00EA3E9F">
        <w:rPr>
          <w:rFonts w:ascii="Arial" w:eastAsiaTheme="minorEastAsia" w:hAnsi="Arial" w:cs="Arial"/>
          <w:sz w:val="24"/>
          <w:szCs w:val="24"/>
          <w:lang w:val="en-GB" w:eastAsia="en-ZA"/>
        </w:rPr>
        <w:t xml:space="preserve">ace it in a pit close to where she </w:t>
      </w:r>
      <w:r w:rsidR="00EA3E9F" w:rsidRPr="00EA3E9F">
        <w:rPr>
          <w:rFonts w:ascii="Arial" w:eastAsiaTheme="minorEastAsia" w:hAnsi="Arial" w:cs="Arial"/>
          <w:sz w:val="24"/>
          <w:szCs w:val="24"/>
          <w:lang w:val="en-GB" w:eastAsia="en-ZA"/>
        </w:rPr>
        <w:t>had given birth and proceeded to do so</w:t>
      </w:r>
      <w:r w:rsidR="00EA3E9F">
        <w:rPr>
          <w:rFonts w:ascii="Arial" w:eastAsiaTheme="minorEastAsia" w:hAnsi="Arial" w:cs="Arial"/>
          <w:sz w:val="24"/>
          <w:szCs w:val="24"/>
          <w:lang w:val="en-GB" w:eastAsia="en-ZA"/>
        </w:rPr>
        <w:t>.</w:t>
      </w:r>
      <w:r w:rsidR="004376BB">
        <w:rPr>
          <w:rFonts w:ascii="Arial" w:eastAsiaTheme="minorEastAsia" w:hAnsi="Arial" w:cs="Arial"/>
          <w:sz w:val="24"/>
          <w:szCs w:val="24"/>
          <w:lang w:val="en-GB" w:eastAsia="en-ZA"/>
        </w:rPr>
        <w:t xml:space="preserve"> It is for that reason the state apart from its</w:t>
      </w:r>
      <w:r w:rsidR="007903CF">
        <w:rPr>
          <w:rFonts w:ascii="Arial" w:eastAsiaTheme="minorEastAsia" w:hAnsi="Arial" w:cs="Arial"/>
          <w:sz w:val="24"/>
          <w:szCs w:val="24"/>
          <w:lang w:val="en-GB" w:eastAsia="en-ZA"/>
        </w:rPr>
        <w:t xml:space="preserve"> inherent </w:t>
      </w:r>
      <w:r w:rsidR="00625552">
        <w:rPr>
          <w:rFonts w:ascii="Arial" w:eastAsiaTheme="minorEastAsia" w:hAnsi="Arial" w:cs="Arial"/>
          <w:sz w:val="24"/>
          <w:szCs w:val="24"/>
          <w:lang w:val="en-GB" w:eastAsia="en-ZA"/>
        </w:rPr>
        <w:t xml:space="preserve">onus of proof, </w:t>
      </w:r>
      <w:r w:rsidR="007903CF">
        <w:rPr>
          <w:rFonts w:ascii="Arial" w:eastAsiaTheme="minorEastAsia" w:hAnsi="Arial" w:cs="Arial"/>
          <w:sz w:val="24"/>
          <w:szCs w:val="24"/>
          <w:lang w:val="en-GB" w:eastAsia="en-ZA"/>
        </w:rPr>
        <w:t>has a</w:t>
      </w:r>
      <w:r w:rsidR="004376BB">
        <w:rPr>
          <w:rFonts w:ascii="Arial" w:eastAsiaTheme="minorEastAsia" w:hAnsi="Arial" w:cs="Arial"/>
          <w:sz w:val="24"/>
          <w:szCs w:val="24"/>
          <w:lang w:val="en-GB" w:eastAsia="en-ZA"/>
        </w:rPr>
        <w:t xml:space="preserve">n </w:t>
      </w:r>
      <w:r w:rsidR="00197A97">
        <w:rPr>
          <w:rFonts w:ascii="Arial" w:eastAsiaTheme="minorEastAsia" w:hAnsi="Arial" w:cs="Arial"/>
          <w:sz w:val="24"/>
          <w:szCs w:val="24"/>
          <w:lang w:val="en-GB" w:eastAsia="en-ZA"/>
        </w:rPr>
        <w:t>additional</w:t>
      </w:r>
      <w:r w:rsidR="007903CF">
        <w:rPr>
          <w:rFonts w:ascii="Arial" w:eastAsiaTheme="minorEastAsia" w:hAnsi="Arial" w:cs="Arial"/>
          <w:sz w:val="24"/>
          <w:szCs w:val="24"/>
          <w:lang w:val="en-GB" w:eastAsia="en-ZA"/>
        </w:rPr>
        <w:t xml:space="preserve"> duty to disprove the aforesaid informal admissions. </w:t>
      </w:r>
    </w:p>
    <w:p w:rsidR="00B401F4" w:rsidRDefault="00B401F4" w:rsidP="00F44128">
      <w:pPr>
        <w:spacing w:after="0" w:line="360" w:lineRule="auto"/>
        <w:jc w:val="both"/>
        <w:rPr>
          <w:rFonts w:ascii="Arial" w:eastAsia="Arial" w:hAnsi="Arial" w:cs="Arial"/>
          <w:sz w:val="24"/>
          <w:szCs w:val="24"/>
        </w:rPr>
      </w:pPr>
    </w:p>
    <w:p w:rsidR="00145850" w:rsidRDefault="008B3889" w:rsidP="00167890">
      <w:pPr>
        <w:spacing w:after="0" w:line="360" w:lineRule="auto"/>
        <w:jc w:val="both"/>
        <w:rPr>
          <w:rFonts w:ascii="Arial" w:hAnsi="Arial" w:cs="Arial"/>
          <w:sz w:val="24"/>
          <w:szCs w:val="24"/>
        </w:rPr>
      </w:pPr>
      <w:r>
        <w:rPr>
          <w:rFonts w:ascii="Arial" w:hAnsi="Arial" w:cs="Arial"/>
          <w:sz w:val="24"/>
          <w:szCs w:val="24"/>
        </w:rPr>
        <w:t>[25</w:t>
      </w:r>
      <w:r w:rsidR="00B401F4">
        <w:rPr>
          <w:rFonts w:ascii="Arial" w:hAnsi="Arial" w:cs="Arial"/>
          <w:sz w:val="24"/>
          <w:szCs w:val="24"/>
        </w:rPr>
        <w:t>]</w:t>
      </w:r>
      <w:r w:rsidR="00F44128">
        <w:rPr>
          <w:rFonts w:ascii="Arial" w:hAnsi="Arial" w:cs="Arial"/>
          <w:sz w:val="24"/>
          <w:szCs w:val="24"/>
        </w:rPr>
        <w:tab/>
      </w:r>
      <w:r w:rsidR="007A733A">
        <w:rPr>
          <w:rFonts w:ascii="Arial" w:hAnsi="Arial" w:cs="Arial"/>
          <w:sz w:val="24"/>
          <w:szCs w:val="24"/>
        </w:rPr>
        <w:t>T</w:t>
      </w:r>
      <w:r w:rsidR="00F15AC6">
        <w:rPr>
          <w:rFonts w:ascii="Arial" w:hAnsi="Arial" w:cs="Arial"/>
          <w:sz w:val="24"/>
          <w:szCs w:val="24"/>
        </w:rPr>
        <w:t>he</w:t>
      </w:r>
      <w:r w:rsidR="00F15AC6" w:rsidRPr="0044508B">
        <w:rPr>
          <w:rFonts w:ascii="Arial" w:hAnsi="Arial" w:cs="Arial"/>
          <w:sz w:val="24"/>
          <w:szCs w:val="24"/>
        </w:rPr>
        <w:t xml:space="preserve"> </w:t>
      </w:r>
      <w:r w:rsidR="00214AF8">
        <w:rPr>
          <w:rFonts w:ascii="Arial" w:hAnsi="Arial" w:cs="Arial"/>
          <w:sz w:val="24"/>
          <w:szCs w:val="24"/>
        </w:rPr>
        <w:t>offence of murder is committed when the state proves that a human being wh</w:t>
      </w:r>
      <w:r w:rsidR="00392870">
        <w:rPr>
          <w:rFonts w:ascii="Arial" w:hAnsi="Arial" w:cs="Arial"/>
          <w:sz w:val="24"/>
          <w:szCs w:val="24"/>
        </w:rPr>
        <w:t>o was alive</w:t>
      </w:r>
      <w:r w:rsidR="00214AF8">
        <w:rPr>
          <w:rFonts w:ascii="Arial" w:hAnsi="Arial" w:cs="Arial"/>
          <w:sz w:val="24"/>
          <w:szCs w:val="24"/>
        </w:rPr>
        <w:t xml:space="preserve"> was killed. </w:t>
      </w:r>
      <w:r w:rsidR="00167890">
        <w:rPr>
          <w:rFonts w:ascii="Arial" w:hAnsi="Arial" w:cs="Arial"/>
          <w:sz w:val="24"/>
          <w:szCs w:val="24"/>
        </w:rPr>
        <w:t xml:space="preserve">The evidence led by the state was that on 29 December 2020 in the middle of the night, accused went out of the room she shared with Ndapandula. After Ndapandula realised she was not in the room she went to look for her and eventually found her by the bricks near the sleeping room in the house. Ndapandula’s evidence on that point was corroborated in material respects by her mother Letisia. Thereafter on the 31 December 2020, accused informed Ndapandula that she gave birth to a baby girl in the hospital and later </w:t>
      </w:r>
      <w:r w:rsidR="00E133D9">
        <w:rPr>
          <w:rFonts w:ascii="Arial" w:hAnsi="Arial" w:cs="Arial"/>
          <w:sz w:val="24"/>
          <w:szCs w:val="24"/>
        </w:rPr>
        <w:t xml:space="preserve">she </w:t>
      </w:r>
      <w:r w:rsidR="00167890">
        <w:rPr>
          <w:rFonts w:ascii="Arial" w:hAnsi="Arial" w:cs="Arial"/>
          <w:sz w:val="24"/>
          <w:szCs w:val="24"/>
        </w:rPr>
        <w:t xml:space="preserve">was told that the accused buried her baby boy. </w:t>
      </w:r>
      <w:r w:rsidR="006B22B3">
        <w:rPr>
          <w:rFonts w:ascii="Arial" w:hAnsi="Arial" w:cs="Arial"/>
          <w:sz w:val="24"/>
          <w:szCs w:val="24"/>
        </w:rPr>
        <w:t>From her evidence the issue of identity and that the accused gave birth to a still born baby girl remain in dispute.</w:t>
      </w:r>
    </w:p>
    <w:p w:rsidR="00F31A3B" w:rsidRDefault="00F31A3B" w:rsidP="00167890">
      <w:pPr>
        <w:spacing w:after="0" w:line="360" w:lineRule="auto"/>
        <w:jc w:val="both"/>
        <w:rPr>
          <w:rFonts w:ascii="Arial" w:hAnsi="Arial" w:cs="Arial"/>
          <w:sz w:val="24"/>
          <w:szCs w:val="24"/>
        </w:rPr>
      </w:pPr>
    </w:p>
    <w:p w:rsidR="008B3889" w:rsidRDefault="00392870" w:rsidP="008B3889">
      <w:pPr>
        <w:spacing w:after="0" w:line="360" w:lineRule="auto"/>
        <w:jc w:val="both"/>
        <w:rPr>
          <w:rFonts w:ascii="Arial" w:eastAsiaTheme="minorEastAsia" w:hAnsi="Arial" w:cs="Arial"/>
          <w:sz w:val="24"/>
          <w:szCs w:val="24"/>
          <w:lang w:val="en-GB" w:eastAsia="en-ZA"/>
        </w:rPr>
      </w:pPr>
      <w:r>
        <w:rPr>
          <w:rFonts w:ascii="Arial" w:hAnsi="Arial" w:cs="Arial"/>
          <w:sz w:val="24"/>
          <w:szCs w:val="24"/>
        </w:rPr>
        <w:t>[2</w:t>
      </w:r>
      <w:r w:rsidR="00167890">
        <w:rPr>
          <w:rFonts w:ascii="Arial" w:hAnsi="Arial" w:cs="Arial"/>
          <w:sz w:val="24"/>
          <w:szCs w:val="24"/>
        </w:rPr>
        <w:t xml:space="preserve">6] </w:t>
      </w:r>
      <w:r w:rsidR="00167890">
        <w:rPr>
          <w:rFonts w:ascii="Arial" w:hAnsi="Arial" w:cs="Arial"/>
          <w:sz w:val="24"/>
          <w:szCs w:val="24"/>
        </w:rPr>
        <w:tab/>
      </w:r>
      <w:r w:rsidR="008B3889">
        <w:rPr>
          <w:rFonts w:ascii="Arial" w:hAnsi="Arial" w:cs="Arial"/>
          <w:sz w:val="24"/>
          <w:szCs w:val="24"/>
        </w:rPr>
        <w:t xml:space="preserve">Doctor Kandjimi </w:t>
      </w:r>
      <w:r>
        <w:rPr>
          <w:rFonts w:ascii="Arial" w:hAnsi="Arial" w:cs="Arial"/>
          <w:sz w:val="24"/>
          <w:szCs w:val="24"/>
        </w:rPr>
        <w:t xml:space="preserve">testified that he </w:t>
      </w:r>
      <w:r w:rsidR="008B3889">
        <w:rPr>
          <w:rFonts w:ascii="Arial" w:hAnsi="Arial" w:cs="Arial"/>
          <w:sz w:val="24"/>
          <w:szCs w:val="24"/>
        </w:rPr>
        <w:t>examined the body of black female baby</w:t>
      </w:r>
      <w:r>
        <w:rPr>
          <w:rFonts w:ascii="Arial" w:hAnsi="Arial" w:cs="Arial"/>
          <w:sz w:val="24"/>
          <w:szCs w:val="24"/>
        </w:rPr>
        <w:t xml:space="preserve"> who died on 3 January 2021 as informed</w:t>
      </w:r>
      <w:r w:rsidR="006B22B3">
        <w:rPr>
          <w:rFonts w:ascii="Arial" w:hAnsi="Arial" w:cs="Arial"/>
          <w:sz w:val="24"/>
          <w:szCs w:val="24"/>
        </w:rPr>
        <w:t xml:space="preserve"> which was</w:t>
      </w:r>
      <w:r>
        <w:rPr>
          <w:rFonts w:ascii="Arial" w:hAnsi="Arial" w:cs="Arial"/>
          <w:sz w:val="24"/>
          <w:szCs w:val="24"/>
        </w:rPr>
        <w:t xml:space="preserve"> identified to him</w:t>
      </w:r>
      <w:r w:rsidR="00145850">
        <w:rPr>
          <w:rFonts w:ascii="Arial" w:hAnsi="Arial" w:cs="Arial"/>
          <w:sz w:val="24"/>
          <w:szCs w:val="24"/>
        </w:rPr>
        <w:t xml:space="preserve"> </w:t>
      </w:r>
      <w:r w:rsidR="00E133D9">
        <w:rPr>
          <w:rFonts w:ascii="Arial" w:hAnsi="Arial" w:cs="Arial"/>
          <w:sz w:val="24"/>
          <w:szCs w:val="24"/>
        </w:rPr>
        <w:t>by the police</w:t>
      </w:r>
      <w:r w:rsidR="006B22B3">
        <w:rPr>
          <w:rFonts w:ascii="Arial" w:hAnsi="Arial" w:cs="Arial"/>
          <w:sz w:val="24"/>
          <w:szCs w:val="24"/>
        </w:rPr>
        <w:t>.</w:t>
      </w:r>
      <w:r w:rsidR="00E133D9">
        <w:rPr>
          <w:rFonts w:ascii="Arial" w:hAnsi="Arial" w:cs="Arial"/>
          <w:sz w:val="24"/>
          <w:szCs w:val="24"/>
        </w:rPr>
        <w:t xml:space="preserve"> </w:t>
      </w:r>
      <w:r w:rsidR="00145850">
        <w:rPr>
          <w:rFonts w:ascii="Arial" w:hAnsi="Arial" w:cs="Arial"/>
          <w:sz w:val="24"/>
          <w:szCs w:val="24"/>
        </w:rPr>
        <w:t>T</w:t>
      </w:r>
      <w:r w:rsidR="00E133D9">
        <w:rPr>
          <w:rFonts w:ascii="Arial" w:hAnsi="Arial" w:cs="Arial"/>
          <w:sz w:val="24"/>
          <w:szCs w:val="24"/>
        </w:rPr>
        <w:t>he</w:t>
      </w:r>
      <w:r w:rsidR="006B22B3">
        <w:rPr>
          <w:rFonts w:ascii="Arial" w:hAnsi="Arial" w:cs="Arial"/>
          <w:sz w:val="24"/>
          <w:szCs w:val="24"/>
        </w:rPr>
        <w:t>re was</w:t>
      </w:r>
      <w:r w:rsidR="008B18BE">
        <w:rPr>
          <w:rFonts w:ascii="Arial" w:hAnsi="Arial" w:cs="Arial"/>
          <w:sz w:val="24"/>
          <w:szCs w:val="24"/>
        </w:rPr>
        <w:t xml:space="preserve"> no link</w:t>
      </w:r>
      <w:r w:rsidR="008B3889">
        <w:rPr>
          <w:rFonts w:ascii="Arial" w:hAnsi="Arial" w:cs="Arial"/>
          <w:sz w:val="24"/>
          <w:szCs w:val="24"/>
        </w:rPr>
        <w:t xml:space="preserve"> </w:t>
      </w:r>
      <w:r w:rsidR="008B18BE">
        <w:rPr>
          <w:rFonts w:ascii="Arial" w:hAnsi="Arial" w:cs="Arial"/>
          <w:sz w:val="24"/>
          <w:szCs w:val="24"/>
        </w:rPr>
        <w:t xml:space="preserve">between </w:t>
      </w:r>
      <w:r w:rsidR="008B3889">
        <w:rPr>
          <w:rFonts w:ascii="Arial" w:hAnsi="Arial" w:cs="Arial"/>
          <w:sz w:val="24"/>
          <w:szCs w:val="24"/>
        </w:rPr>
        <w:t xml:space="preserve">the body of a new-born </w:t>
      </w:r>
      <w:r>
        <w:rPr>
          <w:rFonts w:ascii="Arial" w:hAnsi="Arial" w:cs="Arial"/>
          <w:sz w:val="24"/>
          <w:szCs w:val="24"/>
        </w:rPr>
        <w:t>baby found</w:t>
      </w:r>
      <w:r w:rsidR="00E133D9">
        <w:rPr>
          <w:rFonts w:ascii="Arial" w:hAnsi="Arial" w:cs="Arial"/>
          <w:sz w:val="24"/>
          <w:szCs w:val="24"/>
        </w:rPr>
        <w:t xml:space="preserve"> and removed from</w:t>
      </w:r>
      <w:r>
        <w:rPr>
          <w:rFonts w:ascii="Arial" w:hAnsi="Arial" w:cs="Arial"/>
          <w:sz w:val="24"/>
          <w:szCs w:val="24"/>
        </w:rPr>
        <w:t xml:space="preserve"> a well </w:t>
      </w:r>
      <w:r w:rsidR="008B18BE">
        <w:rPr>
          <w:rFonts w:ascii="Arial" w:hAnsi="Arial" w:cs="Arial"/>
          <w:sz w:val="24"/>
          <w:szCs w:val="24"/>
        </w:rPr>
        <w:t>and that of the accused’s</w:t>
      </w:r>
      <w:r w:rsidR="008B3889">
        <w:rPr>
          <w:rFonts w:ascii="Arial" w:hAnsi="Arial" w:cs="Arial"/>
          <w:sz w:val="24"/>
          <w:szCs w:val="24"/>
        </w:rPr>
        <w:t xml:space="preserve"> new born bab</w:t>
      </w:r>
      <w:r w:rsidR="008B18BE">
        <w:rPr>
          <w:rFonts w:ascii="Arial" w:hAnsi="Arial" w:cs="Arial"/>
          <w:sz w:val="24"/>
          <w:szCs w:val="24"/>
        </w:rPr>
        <w:t>y</w:t>
      </w:r>
      <w:r w:rsidR="0007243B">
        <w:rPr>
          <w:rFonts w:ascii="Arial" w:hAnsi="Arial" w:cs="Arial"/>
          <w:sz w:val="24"/>
          <w:szCs w:val="24"/>
        </w:rPr>
        <w:t>. A</w:t>
      </w:r>
      <w:r w:rsidR="000F750D">
        <w:rPr>
          <w:rFonts w:ascii="Arial" w:hAnsi="Arial" w:cs="Arial"/>
          <w:sz w:val="24"/>
          <w:szCs w:val="24"/>
        </w:rPr>
        <w:t>lready</w:t>
      </w:r>
      <w:r w:rsidR="008B3889">
        <w:rPr>
          <w:rFonts w:ascii="Arial" w:hAnsi="Arial" w:cs="Arial"/>
          <w:sz w:val="24"/>
          <w:szCs w:val="24"/>
        </w:rPr>
        <w:t xml:space="preserve"> in the reply to the state’s pre-trial memorandum, accused vehemently denied that the baby discovered in the well was her new born baby. The state in this instance was to prove that a domestic relationship existed between the accused and the said baby. It is therefore not correct for counsel for the state to submit that the identity of this baby and domestic relationship between </w:t>
      </w:r>
      <w:r w:rsidR="008B3889">
        <w:rPr>
          <w:rFonts w:ascii="Arial" w:hAnsi="Arial" w:cs="Arial"/>
          <w:sz w:val="24"/>
          <w:szCs w:val="24"/>
        </w:rPr>
        <w:lastRenderedPageBreak/>
        <w:t>the accused and this baby were not in dispute</w:t>
      </w:r>
      <w:r w:rsidR="0007243B">
        <w:rPr>
          <w:rFonts w:ascii="Arial" w:hAnsi="Arial" w:cs="Arial"/>
          <w:sz w:val="24"/>
          <w:szCs w:val="24"/>
        </w:rPr>
        <w:t xml:space="preserve">. </w:t>
      </w:r>
      <w:r w:rsidR="008B3889">
        <w:rPr>
          <w:rFonts w:ascii="Arial" w:eastAsiaTheme="minorEastAsia" w:hAnsi="Arial" w:cs="Arial"/>
          <w:sz w:val="24"/>
          <w:szCs w:val="24"/>
          <w:lang w:val="en-GB" w:eastAsia="en-ZA"/>
        </w:rPr>
        <w:t>The aforesaid accused’s reply to the State pre-trial memorandum could have placed the state in a position where they could properly prepare their case in disproving those facts.</w:t>
      </w:r>
    </w:p>
    <w:p w:rsidR="00145850" w:rsidRDefault="00145850" w:rsidP="008B3889">
      <w:pPr>
        <w:spacing w:after="0" w:line="360" w:lineRule="auto"/>
        <w:jc w:val="both"/>
        <w:rPr>
          <w:rFonts w:ascii="Arial" w:eastAsiaTheme="minorEastAsia" w:hAnsi="Arial" w:cs="Arial"/>
          <w:sz w:val="24"/>
          <w:szCs w:val="24"/>
          <w:lang w:val="en-GB" w:eastAsia="en-ZA"/>
        </w:rPr>
      </w:pPr>
    </w:p>
    <w:p w:rsidR="00145850" w:rsidRDefault="00392870" w:rsidP="008B3889">
      <w:pPr>
        <w:spacing w:after="0" w:line="360" w:lineRule="auto"/>
        <w:jc w:val="both"/>
        <w:rPr>
          <w:rFonts w:ascii="Arial" w:eastAsiaTheme="minorEastAsia" w:hAnsi="Arial" w:cs="Arial"/>
          <w:sz w:val="24"/>
          <w:szCs w:val="24"/>
          <w:lang w:val="en-GB" w:eastAsia="en-ZA"/>
        </w:rPr>
      </w:pPr>
      <w:r>
        <w:rPr>
          <w:rFonts w:ascii="Arial" w:hAnsi="Arial" w:cs="Arial"/>
          <w:sz w:val="24"/>
          <w:szCs w:val="24"/>
        </w:rPr>
        <w:t>[2</w:t>
      </w:r>
      <w:r w:rsidR="00E26208">
        <w:rPr>
          <w:rFonts w:ascii="Arial" w:hAnsi="Arial" w:cs="Arial"/>
          <w:sz w:val="24"/>
          <w:szCs w:val="24"/>
        </w:rPr>
        <w:t xml:space="preserve">7] </w:t>
      </w:r>
      <w:r w:rsidR="00E26208">
        <w:rPr>
          <w:rFonts w:ascii="Arial" w:hAnsi="Arial" w:cs="Arial"/>
          <w:sz w:val="24"/>
          <w:szCs w:val="24"/>
        </w:rPr>
        <w:tab/>
        <w:t>A witness Letis</w:t>
      </w:r>
      <w:r w:rsidR="00145850">
        <w:rPr>
          <w:rFonts w:ascii="Arial" w:hAnsi="Arial" w:cs="Arial"/>
          <w:sz w:val="24"/>
          <w:szCs w:val="24"/>
        </w:rPr>
        <w:t>ia Hifikwa was present at a well before the body of a baby was removed. She testified that she saw a body like that of an adult male person floating on top of the water. However after it was removed from the well she could see it was the body of a baby yet was unable to state whether it was a baby girl or boy. If her evidence is to be accepted that she saw a body of a baby boy, such</w:t>
      </w:r>
      <w:r w:rsidR="00E16605">
        <w:rPr>
          <w:rFonts w:ascii="Arial" w:hAnsi="Arial" w:cs="Arial"/>
          <w:sz w:val="24"/>
          <w:szCs w:val="24"/>
        </w:rPr>
        <w:t xml:space="preserve"> evidence will still contradict</w:t>
      </w:r>
      <w:r w:rsidR="00145850">
        <w:rPr>
          <w:rFonts w:ascii="Arial" w:hAnsi="Arial" w:cs="Arial"/>
          <w:sz w:val="24"/>
          <w:szCs w:val="24"/>
        </w:rPr>
        <w:t xml:space="preserve"> that of the doctor who did not examine the body of a baby boy. The police whose evidence could have assisted the court in </w:t>
      </w:r>
      <w:r w:rsidR="00E133D9">
        <w:rPr>
          <w:rFonts w:ascii="Arial" w:hAnsi="Arial" w:cs="Arial"/>
          <w:sz w:val="24"/>
          <w:szCs w:val="24"/>
        </w:rPr>
        <w:t xml:space="preserve">establishing that link </w:t>
      </w:r>
      <w:r w:rsidR="00145850">
        <w:rPr>
          <w:rFonts w:ascii="Arial" w:hAnsi="Arial" w:cs="Arial"/>
          <w:sz w:val="24"/>
          <w:szCs w:val="24"/>
        </w:rPr>
        <w:t>was not called to testify and no reason was given.</w:t>
      </w:r>
      <w:r w:rsidR="00145850" w:rsidRPr="00145850">
        <w:rPr>
          <w:rFonts w:ascii="Arial" w:hAnsi="Arial" w:cs="Arial"/>
          <w:sz w:val="24"/>
          <w:szCs w:val="24"/>
        </w:rPr>
        <w:t xml:space="preserve"> </w:t>
      </w:r>
    </w:p>
    <w:p w:rsidR="00A14D82" w:rsidRDefault="00A14D82" w:rsidP="00A14D82">
      <w:pPr>
        <w:spacing w:after="0" w:line="360" w:lineRule="auto"/>
        <w:jc w:val="both"/>
        <w:rPr>
          <w:rFonts w:ascii="Arial" w:hAnsi="Arial" w:cs="Arial"/>
          <w:sz w:val="24"/>
          <w:szCs w:val="24"/>
        </w:rPr>
      </w:pPr>
    </w:p>
    <w:p w:rsidR="00F31A3B" w:rsidRDefault="00856305" w:rsidP="00392870">
      <w:pPr>
        <w:pStyle w:val="ListParagraph"/>
        <w:tabs>
          <w:tab w:val="left" w:pos="709"/>
        </w:tabs>
        <w:spacing w:after="0" w:line="360" w:lineRule="auto"/>
        <w:ind w:left="0"/>
        <w:jc w:val="both"/>
        <w:rPr>
          <w:rFonts w:ascii="Arial" w:hAnsi="Arial" w:cs="Arial"/>
          <w:sz w:val="24"/>
          <w:szCs w:val="24"/>
        </w:rPr>
      </w:pPr>
      <w:r>
        <w:rPr>
          <w:rFonts w:ascii="Arial" w:eastAsia="Calibri" w:hAnsi="Arial" w:cs="Arial"/>
          <w:sz w:val="24"/>
          <w:szCs w:val="24"/>
          <w:lang w:val="en-US"/>
        </w:rPr>
        <w:t>[28</w:t>
      </w:r>
      <w:r w:rsidR="00385751">
        <w:rPr>
          <w:rFonts w:ascii="Arial" w:eastAsia="Calibri" w:hAnsi="Arial" w:cs="Arial"/>
          <w:sz w:val="24"/>
          <w:szCs w:val="24"/>
          <w:lang w:val="en-US"/>
        </w:rPr>
        <w:t xml:space="preserve">] </w:t>
      </w:r>
      <w:r w:rsidR="00385751">
        <w:rPr>
          <w:rFonts w:ascii="Arial" w:hAnsi="Arial" w:cs="Arial"/>
          <w:sz w:val="24"/>
          <w:szCs w:val="24"/>
        </w:rPr>
        <w:tab/>
      </w:r>
      <w:r w:rsidR="00F41F17">
        <w:rPr>
          <w:rFonts w:ascii="Arial" w:hAnsi="Arial" w:cs="Arial"/>
          <w:sz w:val="24"/>
          <w:szCs w:val="24"/>
        </w:rPr>
        <w:t>In determining the aforesaid issues</w:t>
      </w:r>
      <w:r w:rsidR="00FC6ED5">
        <w:rPr>
          <w:rFonts w:ascii="Arial" w:hAnsi="Arial" w:cs="Arial"/>
          <w:sz w:val="24"/>
          <w:szCs w:val="24"/>
        </w:rPr>
        <w:t>, the court is guided by established rules and principles of law</w:t>
      </w:r>
      <w:r w:rsidR="00385751">
        <w:rPr>
          <w:rFonts w:ascii="Arial" w:eastAsia="Calibri" w:hAnsi="Arial" w:cs="Arial"/>
          <w:sz w:val="24"/>
          <w:szCs w:val="24"/>
          <w:lang w:val="en-US"/>
        </w:rPr>
        <w:t xml:space="preserve"> that the onus rests on the state to prove the guilt of the accused beyond reasonable doubt in order to secure </w:t>
      </w:r>
      <w:r w:rsidR="00F41F17">
        <w:rPr>
          <w:rFonts w:ascii="Arial" w:eastAsia="Calibri" w:hAnsi="Arial" w:cs="Arial"/>
          <w:sz w:val="24"/>
          <w:szCs w:val="24"/>
          <w:lang w:val="en-US"/>
        </w:rPr>
        <w:t xml:space="preserve">a </w:t>
      </w:r>
      <w:r w:rsidR="00385751">
        <w:rPr>
          <w:rFonts w:ascii="Arial" w:eastAsia="Calibri" w:hAnsi="Arial" w:cs="Arial"/>
          <w:sz w:val="24"/>
          <w:szCs w:val="24"/>
          <w:lang w:val="en-US"/>
        </w:rPr>
        <w:t>conviction. I</w:t>
      </w:r>
      <w:r w:rsidR="00385751">
        <w:rPr>
          <w:rFonts w:ascii="Arial" w:hAnsi="Arial" w:cs="Arial"/>
          <w:sz w:val="24"/>
          <w:szCs w:val="24"/>
        </w:rPr>
        <w:t>n view of the</w:t>
      </w:r>
      <w:r w:rsidR="00385751" w:rsidRPr="008A3DA8">
        <w:rPr>
          <w:rFonts w:ascii="Arial" w:hAnsi="Arial" w:cs="Arial"/>
          <w:sz w:val="24"/>
          <w:szCs w:val="24"/>
        </w:rPr>
        <w:t xml:space="preserve"> standard of proof in a criminal case, a court does not have to be convinced </w:t>
      </w:r>
      <w:r w:rsidR="00385751">
        <w:rPr>
          <w:rFonts w:ascii="Arial" w:hAnsi="Arial" w:cs="Arial"/>
          <w:sz w:val="24"/>
          <w:szCs w:val="24"/>
        </w:rPr>
        <w:t>of the truth of</w:t>
      </w:r>
      <w:r w:rsidR="00385751" w:rsidRPr="008A3DA8">
        <w:rPr>
          <w:rFonts w:ascii="Arial" w:hAnsi="Arial" w:cs="Arial"/>
          <w:sz w:val="24"/>
          <w:szCs w:val="24"/>
        </w:rPr>
        <w:t xml:space="preserve"> every detail of the</w:t>
      </w:r>
      <w:r w:rsidR="00385751">
        <w:rPr>
          <w:rFonts w:ascii="Arial" w:hAnsi="Arial" w:cs="Arial"/>
          <w:sz w:val="24"/>
          <w:szCs w:val="24"/>
        </w:rPr>
        <w:t xml:space="preserve"> accused’s version</w:t>
      </w:r>
      <w:r w:rsidR="00385751" w:rsidRPr="008A3DA8">
        <w:rPr>
          <w:rFonts w:ascii="Arial" w:hAnsi="Arial" w:cs="Arial"/>
          <w:sz w:val="24"/>
          <w:szCs w:val="24"/>
        </w:rPr>
        <w:t xml:space="preserve">. </w:t>
      </w:r>
      <w:r w:rsidR="00385751">
        <w:rPr>
          <w:rFonts w:ascii="Arial" w:hAnsi="Arial" w:cs="Arial"/>
          <w:sz w:val="24"/>
          <w:szCs w:val="24"/>
        </w:rPr>
        <w:t>T</w:t>
      </w:r>
      <w:r w:rsidR="00385751">
        <w:rPr>
          <w:rFonts w:ascii="Arial" w:eastAsia="Calibri" w:hAnsi="Arial" w:cs="Arial"/>
          <w:sz w:val="24"/>
          <w:szCs w:val="24"/>
          <w:lang w:val="en-US"/>
        </w:rPr>
        <w:t>he accused is entitled to an acquittal if his or her version or explanation is reasonably possibly true and</w:t>
      </w:r>
      <w:r w:rsidR="00385751" w:rsidRPr="008A3DA8">
        <w:rPr>
          <w:rFonts w:ascii="Arial" w:hAnsi="Arial" w:cs="Arial"/>
          <w:sz w:val="24"/>
          <w:szCs w:val="24"/>
        </w:rPr>
        <w:t xml:space="preserve"> </w:t>
      </w:r>
      <w:r w:rsidR="00385751">
        <w:rPr>
          <w:rFonts w:ascii="Arial" w:hAnsi="Arial" w:cs="Arial"/>
          <w:sz w:val="24"/>
          <w:szCs w:val="24"/>
        </w:rPr>
        <w:t>can only be rejected if it is so</w:t>
      </w:r>
      <w:r w:rsidR="00385751" w:rsidRPr="008A3DA8">
        <w:rPr>
          <w:rFonts w:ascii="Arial" w:hAnsi="Arial" w:cs="Arial"/>
          <w:sz w:val="24"/>
          <w:szCs w:val="24"/>
        </w:rPr>
        <w:t xml:space="preserve"> improbable that it cann</w:t>
      </w:r>
      <w:r w:rsidR="00385751">
        <w:rPr>
          <w:rFonts w:ascii="Arial" w:hAnsi="Arial" w:cs="Arial"/>
          <w:sz w:val="24"/>
          <w:szCs w:val="24"/>
        </w:rPr>
        <w:t>ot be believed.</w:t>
      </w:r>
      <w:r w:rsidR="00385751" w:rsidRPr="00851445">
        <w:rPr>
          <w:rFonts w:ascii="Arial" w:hAnsi="Arial" w:cs="Arial"/>
          <w:sz w:val="24"/>
          <w:szCs w:val="24"/>
        </w:rPr>
        <w:t xml:space="preserve"> </w:t>
      </w:r>
      <w:r w:rsidR="00385751" w:rsidRPr="0033726F">
        <w:rPr>
          <w:rFonts w:ascii="Arial" w:hAnsi="Arial" w:cs="Arial"/>
          <w:sz w:val="24"/>
          <w:szCs w:val="24"/>
        </w:rPr>
        <w:t>What is required is for the court to be convinced that it is not only improbable, but false beyond reasonable doubt (</w:t>
      </w:r>
      <w:r w:rsidR="00385751">
        <w:rPr>
          <w:rFonts w:ascii="Arial" w:hAnsi="Arial" w:cs="Arial"/>
          <w:sz w:val="24"/>
          <w:szCs w:val="24"/>
        </w:rPr>
        <w:t xml:space="preserve">See </w:t>
      </w:r>
      <w:r w:rsidR="00385751" w:rsidRPr="0033726F">
        <w:rPr>
          <w:rFonts w:ascii="Arial" w:hAnsi="Arial" w:cs="Arial"/>
          <w:i/>
          <w:sz w:val="24"/>
          <w:szCs w:val="24"/>
        </w:rPr>
        <w:t>R v Difford</w:t>
      </w:r>
      <w:r w:rsidR="00385751" w:rsidRPr="0033726F">
        <w:rPr>
          <w:rStyle w:val="FootnoteReference"/>
          <w:rFonts w:ascii="Arial" w:hAnsi="Arial" w:cs="Arial"/>
          <w:sz w:val="24"/>
          <w:szCs w:val="24"/>
        </w:rPr>
        <w:footnoteReference w:id="5"/>
      </w:r>
      <w:r w:rsidR="00385751" w:rsidRPr="0033726F">
        <w:rPr>
          <w:rFonts w:ascii="Arial" w:hAnsi="Arial" w:cs="Arial"/>
          <w:sz w:val="24"/>
          <w:szCs w:val="24"/>
        </w:rPr>
        <w:t xml:space="preserve"> </w:t>
      </w:r>
      <w:r w:rsidR="00385751">
        <w:rPr>
          <w:rFonts w:ascii="Arial" w:hAnsi="Arial" w:cs="Arial"/>
          <w:sz w:val="24"/>
          <w:szCs w:val="24"/>
        </w:rPr>
        <w:t xml:space="preserve"> and </w:t>
      </w:r>
      <w:r w:rsidR="00385751" w:rsidRPr="0033726F">
        <w:rPr>
          <w:rFonts w:ascii="Arial" w:hAnsi="Arial" w:cs="Arial"/>
          <w:sz w:val="24"/>
          <w:szCs w:val="24"/>
        </w:rPr>
        <w:t>(</w:t>
      </w:r>
      <w:r w:rsidR="00385751" w:rsidRPr="0033726F">
        <w:rPr>
          <w:rFonts w:ascii="Arial" w:hAnsi="Arial" w:cs="Arial"/>
          <w:i/>
          <w:sz w:val="24"/>
          <w:szCs w:val="24"/>
        </w:rPr>
        <w:t>S v Jaffer</w:t>
      </w:r>
      <w:r w:rsidR="00385751" w:rsidRPr="0033726F">
        <w:rPr>
          <w:rStyle w:val="FootnoteReference"/>
          <w:rFonts w:ascii="Arial" w:hAnsi="Arial" w:cs="Arial"/>
          <w:sz w:val="24"/>
          <w:szCs w:val="24"/>
        </w:rPr>
        <w:footnoteReference w:id="6"/>
      </w:r>
      <w:r w:rsidR="00385751">
        <w:rPr>
          <w:rFonts w:ascii="Arial" w:hAnsi="Arial" w:cs="Arial"/>
          <w:i/>
          <w:sz w:val="24"/>
          <w:szCs w:val="24"/>
        </w:rPr>
        <w:t xml:space="preserve">). </w:t>
      </w:r>
      <w:r w:rsidR="00385751">
        <w:rPr>
          <w:rFonts w:ascii="Arial" w:hAnsi="Arial" w:cs="Arial"/>
          <w:sz w:val="24"/>
          <w:szCs w:val="24"/>
        </w:rPr>
        <w:t>E</w:t>
      </w:r>
      <w:r w:rsidR="00385751" w:rsidRPr="003E3E6D">
        <w:rPr>
          <w:rFonts w:ascii="Arial" w:hAnsi="Arial" w:cs="Arial"/>
          <w:sz w:val="24"/>
          <w:szCs w:val="24"/>
        </w:rPr>
        <w:t>ven if the accused’s vers</w:t>
      </w:r>
      <w:r w:rsidR="00385751">
        <w:rPr>
          <w:rFonts w:ascii="Arial" w:hAnsi="Arial" w:cs="Arial"/>
          <w:sz w:val="24"/>
          <w:szCs w:val="24"/>
        </w:rPr>
        <w:t>ion is rejected, that alone cannot</w:t>
      </w:r>
      <w:r w:rsidR="00385751" w:rsidRPr="003E3E6D">
        <w:rPr>
          <w:rFonts w:ascii="Arial" w:hAnsi="Arial" w:cs="Arial"/>
          <w:sz w:val="24"/>
          <w:szCs w:val="24"/>
        </w:rPr>
        <w:t xml:space="preserve"> absolve the state of its burden of proof. In other words the court still has to analyse the state’s case </w:t>
      </w:r>
      <w:r w:rsidR="00385751">
        <w:rPr>
          <w:rFonts w:ascii="Arial" w:hAnsi="Arial" w:cs="Arial"/>
          <w:sz w:val="24"/>
          <w:szCs w:val="24"/>
        </w:rPr>
        <w:t xml:space="preserve">in order </w:t>
      </w:r>
      <w:r w:rsidR="00385751" w:rsidRPr="003E3E6D">
        <w:rPr>
          <w:rFonts w:ascii="Arial" w:hAnsi="Arial" w:cs="Arial"/>
          <w:sz w:val="24"/>
          <w:szCs w:val="24"/>
        </w:rPr>
        <w:t>to be convinced that it indeed constitutes pr</w:t>
      </w:r>
      <w:r w:rsidR="00385751">
        <w:rPr>
          <w:rFonts w:ascii="Arial" w:hAnsi="Arial" w:cs="Arial"/>
          <w:sz w:val="24"/>
          <w:szCs w:val="24"/>
        </w:rPr>
        <w:t>o</w:t>
      </w:r>
      <w:r w:rsidR="00385751" w:rsidRPr="003E3E6D">
        <w:rPr>
          <w:rFonts w:ascii="Arial" w:hAnsi="Arial" w:cs="Arial"/>
          <w:sz w:val="24"/>
          <w:szCs w:val="24"/>
        </w:rPr>
        <w:t>of beyond reasonable doubt.</w:t>
      </w:r>
      <w:r w:rsidR="004C7142" w:rsidRPr="004C7142">
        <w:rPr>
          <w:rFonts w:ascii="Arial" w:hAnsi="Arial" w:cs="Arial"/>
          <w:sz w:val="24"/>
          <w:szCs w:val="24"/>
        </w:rPr>
        <w:t xml:space="preserve"> </w:t>
      </w:r>
    </w:p>
    <w:p w:rsidR="00F31A3B" w:rsidRDefault="00F31A3B" w:rsidP="00392870">
      <w:pPr>
        <w:pStyle w:val="ListParagraph"/>
        <w:tabs>
          <w:tab w:val="left" w:pos="709"/>
        </w:tabs>
        <w:spacing w:after="0" w:line="360" w:lineRule="auto"/>
        <w:ind w:left="0"/>
        <w:jc w:val="both"/>
        <w:rPr>
          <w:rFonts w:ascii="Arial" w:hAnsi="Arial" w:cs="Arial"/>
          <w:sz w:val="24"/>
          <w:szCs w:val="24"/>
        </w:rPr>
      </w:pPr>
    </w:p>
    <w:p w:rsidR="00F31A3B" w:rsidRDefault="00856305" w:rsidP="004848D6">
      <w:pPr>
        <w:spacing w:before="240" w:line="360" w:lineRule="auto"/>
        <w:jc w:val="both"/>
        <w:rPr>
          <w:rFonts w:ascii="Arial" w:hAnsi="Arial" w:cs="Arial"/>
          <w:sz w:val="24"/>
          <w:szCs w:val="24"/>
        </w:rPr>
      </w:pPr>
      <w:r>
        <w:rPr>
          <w:rFonts w:ascii="Arial" w:hAnsi="Arial" w:cs="Arial"/>
          <w:sz w:val="24"/>
          <w:szCs w:val="24"/>
        </w:rPr>
        <w:t>[29]</w:t>
      </w:r>
      <w:r w:rsidR="00F31A3B">
        <w:rPr>
          <w:rFonts w:ascii="Arial" w:hAnsi="Arial" w:cs="Arial"/>
          <w:sz w:val="24"/>
          <w:szCs w:val="24"/>
        </w:rPr>
        <w:t xml:space="preserve"> </w:t>
      </w:r>
      <w:r>
        <w:rPr>
          <w:rFonts w:ascii="Arial" w:hAnsi="Arial" w:cs="Arial"/>
          <w:sz w:val="24"/>
          <w:szCs w:val="24"/>
        </w:rPr>
        <w:tab/>
      </w:r>
      <w:r w:rsidR="004C7142">
        <w:rPr>
          <w:rFonts w:ascii="Arial" w:hAnsi="Arial" w:cs="Arial"/>
          <w:sz w:val="24"/>
          <w:szCs w:val="24"/>
        </w:rPr>
        <w:t xml:space="preserve">In this case the </w:t>
      </w:r>
      <w:r w:rsidR="00F31A3B">
        <w:rPr>
          <w:rFonts w:ascii="Arial" w:hAnsi="Arial" w:cs="Arial"/>
          <w:sz w:val="24"/>
          <w:szCs w:val="24"/>
        </w:rPr>
        <w:t xml:space="preserve">evidence of accused’s friend Ndapandula could not prove the identity of accused’s baby nor could it prove that the said baby was born alive and/or the baby seized to live as a result of the intentional and unlawful conduct of the accused. The </w:t>
      </w:r>
      <w:r w:rsidR="00F31A3B" w:rsidRPr="0044508B">
        <w:rPr>
          <w:rFonts w:ascii="Arial" w:hAnsi="Arial" w:cs="Arial"/>
          <w:sz w:val="24"/>
          <w:szCs w:val="24"/>
        </w:rPr>
        <w:t>medical evidence</w:t>
      </w:r>
      <w:r w:rsidR="00F31A3B">
        <w:rPr>
          <w:rFonts w:ascii="Arial" w:hAnsi="Arial" w:cs="Arial"/>
          <w:sz w:val="24"/>
          <w:szCs w:val="24"/>
        </w:rPr>
        <w:t xml:space="preserve"> was of no assistance either. If I understand Doctor </w:t>
      </w:r>
      <w:r w:rsidR="00F31A3B">
        <w:rPr>
          <w:rFonts w:ascii="Arial" w:hAnsi="Arial" w:cs="Arial"/>
          <w:sz w:val="24"/>
          <w:szCs w:val="24"/>
        </w:rPr>
        <w:lastRenderedPageBreak/>
        <w:t xml:space="preserve">Kandjimi’s evidence well which I believe I did, it was of a general application that from 28 weeks onwards, the foetus had a chance of survival at the time of birth. Doctor Kandjimi did not examine the accused during her pregnancy or immediately after she had given birth. </w:t>
      </w:r>
    </w:p>
    <w:p w:rsidR="00EF78A6" w:rsidRPr="00385751" w:rsidRDefault="00856305" w:rsidP="003F61A3">
      <w:pPr>
        <w:spacing w:line="360" w:lineRule="auto"/>
        <w:jc w:val="both"/>
        <w:rPr>
          <w:rFonts w:ascii="Arial" w:hAnsi="Arial" w:cs="Arial"/>
          <w:sz w:val="24"/>
          <w:szCs w:val="24"/>
        </w:rPr>
      </w:pPr>
      <w:r>
        <w:rPr>
          <w:rFonts w:ascii="Arial" w:hAnsi="Arial" w:cs="Arial"/>
          <w:sz w:val="24"/>
          <w:szCs w:val="24"/>
        </w:rPr>
        <w:t>[30</w:t>
      </w:r>
      <w:r w:rsidR="00F31A3B">
        <w:rPr>
          <w:rFonts w:ascii="Arial" w:hAnsi="Arial" w:cs="Arial"/>
          <w:sz w:val="24"/>
          <w:szCs w:val="24"/>
        </w:rPr>
        <w:t xml:space="preserve">] </w:t>
      </w:r>
      <w:r>
        <w:rPr>
          <w:rFonts w:ascii="Arial" w:hAnsi="Arial" w:cs="Arial"/>
          <w:sz w:val="24"/>
          <w:szCs w:val="24"/>
        </w:rPr>
        <w:tab/>
      </w:r>
      <w:r w:rsidR="00F31A3B">
        <w:rPr>
          <w:rFonts w:ascii="Arial" w:hAnsi="Arial" w:cs="Arial"/>
          <w:sz w:val="24"/>
          <w:szCs w:val="24"/>
        </w:rPr>
        <w:t xml:space="preserve">Accused </w:t>
      </w:r>
      <w:r w:rsidR="007B5D32">
        <w:rPr>
          <w:rFonts w:ascii="Arial" w:hAnsi="Arial" w:cs="Arial"/>
          <w:sz w:val="24"/>
          <w:szCs w:val="24"/>
        </w:rPr>
        <w:t>maintained</w:t>
      </w:r>
      <w:r w:rsidR="00F31A3B">
        <w:rPr>
          <w:rFonts w:ascii="Arial" w:hAnsi="Arial" w:cs="Arial"/>
          <w:sz w:val="24"/>
          <w:szCs w:val="24"/>
        </w:rPr>
        <w:t xml:space="preserve"> </w:t>
      </w:r>
      <w:r w:rsidR="007B5D32">
        <w:rPr>
          <w:rFonts w:ascii="Arial" w:hAnsi="Arial" w:cs="Arial"/>
          <w:sz w:val="24"/>
          <w:szCs w:val="24"/>
        </w:rPr>
        <w:t>throughout</w:t>
      </w:r>
      <w:r w:rsidR="00F31A3B">
        <w:rPr>
          <w:rFonts w:ascii="Arial" w:hAnsi="Arial" w:cs="Arial"/>
          <w:sz w:val="24"/>
          <w:szCs w:val="24"/>
        </w:rPr>
        <w:t xml:space="preserve"> the trial th</w:t>
      </w:r>
      <w:r w:rsidR="00E16605">
        <w:rPr>
          <w:rFonts w:ascii="Arial" w:hAnsi="Arial" w:cs="Arial"/>
          <w:sz w:val="24"/>
          <w:szCs w:val="24"/>
        </w:rPr>
        <w:t>at she did not kill her child</w:t>
      </w:r>
      <w:r w:rsidR="00F31A3B">
        <w:rPr>
          <w:rFonts w:ascii="Arial" w:hAnsi="Arial" w:cs="Arial"/>
          <w:sz w:val="24"/>
          <w:szCs w:val="24"/>
        </w:rPr>
        <w:t xml:space="preserve"> in any manner as the baby was a still born. The true stance was, accused did not give birth to a baby girl or boy in the hospital on the 31 December 2020</w:t>
      </w:r>
      <w:r w:rsidR="00E133D9">
        <w:rPr>
          <w:rFonts w:ascii="Arial" w:hAnsi="Arial" w:cs="Arial"/>
          <w:sz w:val="24"/>
          <w:szCs w:val="24"/>
        </w:rPr>
        <w:t xml:space="preserve"> but gave birth to a baby on 29 December 2020</w:t>
      </w:r>
      <w:r w:rsidR="00F31A3B">
        <w:rPr>
          <w:rFonts w:ascii="Arial" w:hAnsi="Arial" w:cs="Arial"/>
          <w:sz w:val="24"/>
          <w:szCs w:val="24"/>
        </w:rPr>
        <w:t>. She actually lied to Ndapandula with regard to a date she gave birth to and the gender of her baby. This court finds merit in counsel for the accused’s contention that Ndapandula was lied to and no reliance will be placed on that piece of evidence.</w:t>
      </w:r>
      <w:r w:rsidR="00116F97" w:rsidRPr="00116F97">
        <w:rPr>
          <w:rFonts w:ascii="Arial" w:hAnsi="Arial" w:cs="Arial"/>
          <w:sz w:val="24"/>
          <w:szCs w:val="24"/>
        </w:rPr>
        <w:t xml:space="preserve"> </w:t>
      </w:r>
      <w:r w:rsidR="00116F97">
        <w:rPr>
          <w:rFonts w:ascii="Arial" w:hAnsi="Arial" w:cs="Arial"/>
          <w:sz w:val="24"/>
          <w:szCs w:val="24"/>
        </w:rPr>
        <w:t xml:space="preserve">As such there is further no single inference to be drawn from the evidence in its totality that accused is guilty on the preferred charges as the requirements in </w:t>
      </w:r>
      <w:r w:rsidR="00116F97" w:rsidRPr="00F44128">
        <w:rPr>
          <w:rFonts w:ascii="Arial" w:hAnsi="Arial" w:cs="Arial"/>
          <w:i/>
          <w:sz w:val="24"/>
          <w:szCs w:val="24"/>
        </w:rPr>
        <w:t>R v Blom</w:t>
      </w:r>
      <w:r w:rsidR="00116F97">
        <w:rPr>
          <w:rFonts w:ascii="Arial" w:hAnsi="Arial" w:cs="Arial"/>
          <w:sz w:val="24"/>
          <w:szCs w:val="24"/>
        </w:rPr>
        <w:t xml:space="preserve"> referred above were not met.</w:t>
      </w:r>
      <w:r w:rsidR="00F31A3B">
        <w:rPr>
          <w:rFonts w:ascii="Arial" w:hAnsi="Arial" w:cs="Arial"/>
          <w:sz w:val="24"/>
          <w:szCs w:val="24"/>
        </w:rPr>
        <w:t xml:space="preserve"> </w:t>
      </w:r>
      <w:r w:rsidR="007B5D32">
        <w:rPr>
          <w:rFonts w:ascii="Arial" w:hAnsi="Arial" w:cs="Arial"/>
          <w:sz w:val="24"/>
          <w:szCs w:val="24"/>
        </w:rPr>
        <w:t>However t</w:t>
      </w:r>
      <w:r w:rsidR="004C7142">
        <w:rPr>
          <w:rFonts w:ascii="Arial" w:hAnsi="Arial" w:cs="Arial"/>
          <w:sz w:val="24"/>
          <w:szCs w:val="24"/>
        </w:rPr>
        <w:t xml:space="preserve">he fact that accused lied in one respect does not make him or her a liar in all respects (See </w:t>
      </w:r>
      <w:r w:rsidR="004C7142" w:rsidRPr="00B7650A">
        <w:rPr>
          <w:rFonts w:ascii="Arial" w:hAnsi="Arial" w:cs="Arial"/>
          <w:i/>
          <w:sz w:val="24"/>
          <w:szCs w:val="24"/>
        </w:rPr>
        <w:t>S v Kamati</w:t>
      </w:r>
      <w:r w:rsidR="004C7142">
        <w:rPr>
          <w:rFonts w:ascii="Arial" w:hAnsi="Arial" w:cs="Arial"/>
          <w:sz w:val="24"/>
          <w:szCs w:val="24"/>
        </w:rPr>
        <w:t xml:space="preserve"> 1991 NR 116).</w:t>
      </w:r>
      <w:r w:rsidR="004C7142" w:rsidRPr="004C7142">
        <w:rPr>
          <w:rFonts w:ascii="Arial" w:hAnsi="Arial" w:cs="Arial"/>
          <w:sz w:val="24"/>
          <w:szCs w:val="24"/>
        </w:rPr>
        <w:t xml:space="preserve"> </w:t>
      </w:r>
      <w:r w:rsidR="00E26208">
        <w:rPr>
          <w:rFonts w:ascii="Arial" w:hAnsi="Arial" w:cs="Arial"/>
          <w:sz w:val="24"/>
          <w:szCs w:val="24"/>
        </w:rPr>
        <w:t xml:space="preserve">The court </w:t>
      </w:r>
      <w:r w:rsidR="0007243B">
        <w:rPr>
          <w:rFonts w:ascii="Arial" w:hAnsi="Arial" w:cs="Arial"/>
          <w:sz w:val="24"/>
          <w:szCs w:val="24"/>
        </w:rPr>
        <w:t>also find</w:t>
      </w:r>
      <w:r w:rsidR="00E16605">
        <w:rPr>
          <w:rFonts w:ascii="Arial" w:hAnsi="Arial" w:cs="Arial"/>
          <w:sz w:val="24"/>
          <w:szCs w:val="24"/>
        </w:rPr>
        <w:t>s</w:t>
      </w:r>
      <w:r w:rsidR="0007243B">
        <w:rPr>
          <w:rFonts w:ascii="Arial" w:hAnsi="Arial" w:cs="Arial"/>
          <w:sz w:val="24"/>
          <w:szCs w:val="24"/>
        </w:rPr>
        <w:t xml:space="preserve"> </w:t>
      </w:r>
      <w:r w:rsidR="00E26208">
        <w:rPr>
          <w:rFonts w:ascii="Arial" w:hAnsi="Arial" w:cs="Arial"/>
          <w:sz w:val="24"/>
          <w:szCs w:val="24"/>
        </w:rPr>
        <w:t>no basis upon whic</w:t>
      </w:r>
      <w:r w:rsidR="00610676">
        <w:rPr>
          <w:rFonts w:ascii="Arial" w:hAnsi="Arial" w:cs="Arial"/>
          <w:sz w:val="24"/>
          <w:szCs w:val="24"/>
        </w:rPr>
        <w:t xml:space="preserve">h to select certain portions of her evidence </w:t>
      </w:r>
      <w:r w:rsidR="00E16605">
        <w:rPr>
          <w:rFonts w:ascii="Arial" w:hAnsi="Arial" w:cs="Arial"/>
          <w:sz w:val="24"/>
          <w:szCs w:val="24"/>
        </w:rPr>
        <w:t>as being true and others as false</w:t>
      </w:r>
      <w:r w:rsidR="00610676">
        <w:rPr>
          <w:rFonts w:ascii="Arial" w:hAnsi="Arial" w:cs="Arial"/>
          <w:sz w:val="24"/>
          <w:szCs w:val="24"/>
        </w:rPr>
        <w:t xml:space="preserve"> </w:t>
      </w:r>
      <w:r w:rsidR="00586BF0">
        <w:rPr>
          <w:rFonts w:ascii="Arial" w:hAnsi="Arial" w:cs="Arial"/>
          <w:sz w:val="24"/>
          <w:szCs w:val="24"/>
        </w:rPr>
        <w:t>(</w:t>
      </w:r>
      <w:r w:rsidR="00610676">
        <w:rPr>
          <w:rFonts w:ascii="Arial" w:hAnsi="Arial" w:cs="Arial"/>
          <w:sz w:val="24"/>
          <w:szCs w:val="24"/>
        </w:rPr>
        <w:t xml:space="preserve">See </w:t>
      </w:r>
      <w:r w:rsidR="00586BF0" w:rsidRPr="005F705A">
        <w:rPr>
          <w:rFonts w:ascii="Arial" w:hAnsi="Arial" w:cs="Arial"/>
          <w:i/>
          <w:sz w:val="24"/>
          <w:szCs w:val="24"/>
        </w:rPr>
        <w:t>S v Madisia</w:t>
      </w:r>
      <w:r w:rsidR="00586BF0">
        <w:rPr>
          <w:rFonts w:ascii="Arial" w:hAnsi="Arial" w:cs="Arial"/>
          <w:sz w:val="24"/>
          <w:szCs w:val="24"/>
        </w:rPr>
        <w:t xml:space="preserve"> </w:t>
      </w:r>
      <w:r w:rsidR="005F705A">
        <w:rPr>
          <w:rFonts w:ascii="Arial" w:hAnsi="Arial" w:cs="Arial"/>
          <w:sz w:val="24"/>
          <w:szCs w:val="24"/>
        </w:rPr>
        <w:t xml:space="preserve">(CC </w:t>
      </w:r>
      <w:r w:rsidR="00586BF0">
        <w:rPr>
          <w:rFonts w:ascii="Arial" w:hAnsi="Arial" w:cs="Arial"/>
          <w:sz w:val="24"/>
          <w:szCs w:val="24"/>
        </w:rPr>
        <w:t>8/202</w:t>
      </w:r>
      <w:r w:rsidR="00100071">
        <w:rPr>
          <w:rFonts w:ascii="Arial" w:hAnsi="Arial" w:cs="Arial"/>
          <w:sz w:val="24"/>
          <w:szCs w:val="24"/>
        </w:rPr>
        <w:t>2</w:t>
      </w:r>
      <w:r w:rsidR="00586BF0">
        <w:rPr>
          <w:rFonts w:ascii="Arial" w:hAnsi="Arial" w:cs="Arial"/>
          <w:sz w:val="24"/>
          <w:szCs w:val="24"/>
        </w:rPr>
        <w:t>) [2023</w:t>
      </w:r>
      <w:r w:rsidR="005F705A">
        <w:rPr>
          <w:rFonts w:ascii="Arial" w:hAnsi="Arial" w:cs="Arial"/>
          <w:sz w:val="24"/>
          <w:szCs w:val="24"/>
        </w:rPr>
        <w:t>]</w:t>
      </w:r>
      <w:r w:rsidR="00E16605">
        <w:rPr>
          <w:rFonts w:ascii="Arial" w:hAnsi="Arial" w:cs="Arial"/>
          <w:sz w:val="24"/>
          <w:szCs w:val="24"/>
        </w:rPr>
        <w:t xml:space="preserve"> NAHCMD 267 (16 May 2023</w:t>
      </w:r>
      <w:r w:rsidR="005F705A">
        <w:rPr>
          <w:rFonts w:ascii="Arial" w:hAnsi="Arial" w:cs="Arial"/>
          <w:sz w:val="24"/>
          <w:szCs w:val="24"/>
        </w:rPr>
        <w:t>)</w:t>
      </w:r>
      <w:r w:rsidR="00610676">
        <w:rPr>
          <w:rFonts w:ascii="Arial" w:hAnsi="Arial" w:cs="Arial"/>
          <w:sz w:val="24"/>
          <w:szCs w:val="24"/>
        </w:rPr>
        <w:t xml:space="preserve">. </w:t>
      </w:r>
      <w:r w:rsidR="00CA6D77">
        <w:rPr>
          <w:rFonts w:ascii="Arial" w:hAnsi="Arial" w:cs="Arial"/>
          <w:sz w:val="24"/>
          <w:szCs w:val="24"/>
        </w:rPr>
        <w:t>T</w:t>
      </w:r>
      <w:r w:rsidR="004C7142">
        <w:rPr>
          <w:rFonts w:ascii="Arial" w:hAnsi="Arial" w:cs="Arial"/>
          <w:sz w:val="24"/>
          <w:szCs w:val="24"/>
        </w:rPr>
        <w:t xml:space="preserve">he law requires that he who alleges must prove beyond reasonable doubt, </w:t>
      </w:r>
      <w:r w:rsidR="00116F97">
        <w:rPr>
          <w:rFonts w:ascii="Arial" w:hAnsi="Arial" w:cs="Arial"/>
          <w:sz w:val="24"/>
          <w:szCs w:val="24"/>
        </w:rPr>
        <w:t>it</w:t>
      </w:r>
      <w:r w:rsidR="004C7142">
        <w:rPr>
          <w:rFonts w:ascii="Arial" w:hAnsi="Arial" w:cs="Arial"/>
          <w:sz w:val="24"/>
          <w:szCs w:val="24"/>
        </w:rPr>
        <w:t xml:space="preserve"> is therefore safe to conclude that</w:t>
      </w:r>
      <w:r w:rsidR="004C7142" w:rsidRPr="0033726F">
        <w:rPr>
          <w:rFonts w:ascii="Arial" w:hAnsi="Arial" w:cs="Arial"/>
          <w:sz w:val="24"/>
          <w:szCs w:val="24"/>
        </w:rPr>
        <w:t xml:space="preserve"> there is </w:t>
      </w:r>
      <w:r w:rsidR="004C7142">
        <w:rPr>
          <w:rFonts w:ascii="Arial" w:hAnsi="Arial" w:cs="Arial"/>
          <w:sz w:val="24"/>
          <w:szCs w:val="24"/>
        </w:rPr>
        <w:t>a reasonable possibility that the explanation accused gave</w:t>
      </w:r>
      <w:r w:rsidR="004C7142" w:rsidRPr="0033726F">
        <w:rPr>
          <w:rFonts w:ascii="Arial" w:hAnsi="Arial" w:cs="Arial"/>
          <w:sz w:val="24"/>
          <w:szCs w:val="24"/>
        </w:rPr>
        <w:t xml:space="preserve"> may be substantially true</w:t>
      </w:r>
      <w:r w:rsidR="004C7142">
        <w:rPr>
          <w:rFonts w:ascii="Arial" w:hAnsi="Arial" w:cs="Arial"/>
          <w:sz w:val="24"/>
          <w:szCs w:val="24"/>
        </w:rPr>
        <w:t xml:space="preserve"> on a murder charge. That does not mean accused is not guilty of any other or </w:t>
      </w:r>
      <w:r w:rsidR="003048B5">
        <w:rPr>
          <w:rFonts w:ascii="Arial" w:hAnsi="Arial" w:cs="Arial"/>
          <w:sz w:val="24"/>
          <w:szCs w:val="24"/>
        </w:rPr>
        <w:t>competent verdict such as</w:t>
      </w:r>
      <w:r w:rsidR="004C7142">
        <w:rPr>
          <w:rFonts w:ascii="Arial" w:hAnsi="Arial" w:cs="Arial"/>
          <w:sz w:val="24"/>
          <w:szCs w:val="24"/>
        </w:rPr>
        <w:t xml:space="preserve"> concealment</w:t>
      </w:r>
      <w:r w:rsidR="004203FB">
        <w:rPr>
          <w:rFonts w:ascii="Arial" w:hAnsi="Arial" w:cs="Arial"/>
          <w:sz w:val="24"/>
          <w:szCs w:val="24"/>
        </w:rPr>
        <w:t xml:space="preserve"> of birth</w:t>
      </w:r>
      <w:r w:rsidR="004C7142">
        <w:rPr>
          <w:rFonts w:ascii="Arial" w:hAnsi="Arial" w:cs="Arial"/>
          <w:sz w:val="24"/>
          <w:szCs w:val="24"/>
        </w:rPr>
        <w:t>.</w:t>
      </w:r>
    </w:p>
    <w:p w:rsidR="00385751" w:rsidRDefault="00385751" w:rsidP="003F61A3">
      <w:pPr>
        <w:tabs>
          <w:tab w:val="left" w:pos="720"/>
          <w:tab w:val="left" w:pos="810"/>
        </w:tabs>
        <w:spacing w:after="0" w:line="360" w:lineRule="auto"/>
        <w:jc w:val="both"/>
        <w:rPr>
          <w:rFonts w:ascii="Arial" w:hAnsi="Arial" w:cs="Arial"/>
          <w:sz w:val="24"/>
          <w:szCs w:val="24"/>
          <w:lang w:val="en-GB"/>
        </w:rPr>
      </w:pPr>
    </w:p>
    <w:p w:rsidR="00A14D82" w:rsidRDefault="00856305" w:rsidP="003F61A3">
      <w:pPr>
        <w:tabs>
          <w:tab w:val="left" w:pos="851"/>
        </w:tabs>
        <w:spacing w:line="360" w:lineRule="auto"/>
        <w:jc w:val="both"/>
        <w:rPr>
          <w:rFonts w:ascii="Arial" w:eastAsiaTheme="minorEastAsia" w:hAnsi="Arial" w:cs="Arial"/>
          <w:sz w:val="24"/>
          <w:szCs w:val="24"/>
          <w:lang w:val="en-GB" w:eastAsia="en-ZA"/>
        </w:rPr>
      </w:pPr>
      <w:r>
        <w:rPr>
          <w:rFonts w:ascii="Arial" w:hAnsi="Arial" w:cs="Arial"/>
          <w:sz w:val="24"/>
          <w:szCs w:val="24"/>
        </w:rPr>
        <w:t>[31</w:t>
      </w:r>
      <w:r w:rsidR="00EF78A6">
        <w:rPr>
          <w:rFonts w:ascii="Arial" w:hAnsi="Arial" w:cs="Arial"/>
          <w:sz w:val="24"/>
          <w:szCs w:val="24"/>
        </w:rPr>
        <w:t xml:space="preserve">] </w:t>
      </w:r>
      <w:r w:rsidR="00F44128">
        <w:rPr>
          <w:rFonts w:ascii="Arial" w:hAnsi="Arial" w:cs="Arial"/>
          <w:sz w:val="24"/>
          <w:szCs w:val="24"/>
        </w:rPr>
        <w:tab/>
      </w:r>
      <w:r w:rsidR="00BF5353">
        <w:rPr>
          <w:rFonts w:ascii="Arial" w:hAnsi="Arial" w:cs="Arial"/>
          <w:sz w:val="24"/>
          <w:szCs w:val="24"/>
        </w:rPr>
        <w:t xml:space="preserve">In exhibit “F”, </w:t>
      </w:r>
      <w:r w:rsidR="00FC6ED5">
        <w:rPr>
          <w:rFonts w:ascii="Arial" w:hAnsi="Arial" w:cs="Arial"/>
          <w:sz w:val="24"/>
          <w:szCs w:val="24"/>
        </w:rPr>
        <w:t>t</w:t>
      </w:r>
      <w:r w:rsidR="00EF78A6">
        <w:rPr>
          <w:rFonts w:ascii="Arial" w:hAnsi="Arial" w:cs="Arial"/>
          <w:sz w:val="24"/>
          <w:szCs w:val="24"/>
        </w:rPr>
        <w:t xml:space="preserve">he </w:t>
      </w:r>
      <w:r w:rsidR="00FC6ED5">
        <w:rPr>
          <w:rFonts w:ascii="Arial" w:hAnsi="Arial" w:cs="Arial"/>
          <w:sz w:val="24"/>
          <w:szCs w:val="24"/>
        </w:rPr>
        <w:t xml:space="preserve">accused </w:t>
      </w:r>
      <w:r w:rsidR="00BF5353">
        <w:rPr>
          <w:rFonts w:ascii="Arial" w:hAnsi="Arial" w:cs="Arial"/>
          <w:sz w:val="24"/>
          <w:szCs w:val="24"/>
        </w:rPr>
        <w:t>admitted that after she gave</w:t>
      </w:r>
      <w:r w:rsidR="00FC6ED5">
        <w:rPr>
          <w:rFonts w:ascii="Arial" w:hAnsi="Arial" w:cs="Arial"/>
          <w:sz w:val="24"/>
          <w:szCs w:val="24"/>
        </w:rPr>
        <w:t xml:space="preserve"> birth to a stillborn, </w:t>
      </w:r>
      <w:r w:rsidR="00EF78A6">
        <w:rPr>
          <w:rFonts w:ascii="Arial" w:hAnsi="Arial" w:cs="Arial"/>
          <w:sz w:val="24"/>
          <w:szCs w:val="24"/>
        </w:rPr>
        <w:t>she</w:t>
      </w:r>
      <w:r w:rsidR="00EF78A6">
        <w:rPr>
          <w:rFonts w:ascii="Arial" w:eastAsiaTheme="minorEastAsia" w:hAnsi="Arial" w:cs="Arial"/>
          <w:sz w:val="24"/>
          <w:szCs w:val="24"/>
          <w:lang w:val="en-GB" w:eastAsia="en-ZA"/>
        </w:rPr>
        <w:t xml:space="preserve"> </w:t>
      </w:r>
      <w:r w:rsidR="00EF78A6" w:rsidRPr="00CB4711">
        <w:rPr>
          <w:rFonts w:ascii="Arial" w:eastAsiaTheme="minorEastAsia" w:hAnsi="Arial" w:cs="Arial"/>
          <w:sz w:val="24"/>
          <w:szCs w:val="24"/>
          <w:lang w:val="en-GB" w:eastAsia="en-ZA"/>
        </w:rPr>
        <w:t>pl</w:t>
      </w:r>
      <w:r w:rsidR="00EF78A6">
        <w:rPr>
          <w:rFonts w:ascii="Arial" w:eastAsiaTheme="minorEastAsia" w:hAnsi="Arial" w:cs="Arial"/>
          <w:sz w:val="24"/>
          <w:szCs w:val="24"/>
          <w:lang w:val="en-GB" w:eastAsia="en-ZA"/>
        </w:rPr>
        <w:t xml:space="preserve">aced the body of her baby in a pit close to where she </w:t>
      </w:r>
      <w:r w:rsidR="00EF78A6" w:rsidRPr="00CB4711">
        <w:rPr>
          <w:rFonts w:ascii="Arial" w:eastAsiaTheme="minorEastAsia" w:hAnsi="Arial" w:cs="Arial"/>
          <w:sz w:val="24"/>
          <w:szCs w:val="24"/>
          <w:lang w:val="en-GB" w:eastAsia="en-ZA"/>
        </w:rPr>
        <w:t>had gi</w:t>
      </w:r>
      <w:r w:rsidR="00EF78A6">
        <w:rPr>
          <w:rFonts w:ascii="Arial" w:eastAsiaTheme="minorEastAsia" w:hAnsi="Arial" w:cs="Arial"/>
          <w:sz w:val="24"/>
          <w:szCs w:val="24"/>
          <w:lang w:val="en-GB" w:eastAsia="en-ZA"/>
        </w:rPr>
        <w:t>ven birth. She went further admitting that, she unlawfully c</w:t>
      </w:r>
      <w:r w:rsidR="00C814DB">
        <w:rPr>
          <w:rFonts w:ascii="Arial" w:eastAsiaTheme="minorEastAsia" w:hAnsi="Arial" w:cs="Arial"/>
          <w:sz w:val="24"/>
          <w:szCs w:val="24"/>
          <w:lang w:val="en-GB" w:eastAsia="en-ZA"/>
        </w:rPr>
        <w:t>oncealed the birth of her still-</w:t>
      </w:r>
      <w:r w:rsidR="00EF78A6">
        <w:rPr>
          <w:rFonts w:ascii="Arial" w:eastAsiaTheme="minorEastAsia" w:hAnsi="Arial" w:cs="Arial"/>
          <w:sz w:val="24"/>
          <w:szCs w:val="24"/>
          <w:lang w:val="en-GB" w:eastAsia="en-ZA"/>
        </w:rPr>
        <w:t xml:space="preserve">born baby. She </w:t>
      </w:r>
      <w:r w:rsidR="00EF78A6" w:rsidRPr="00CB4711">
        <w:rPr>
          <w:rFonts w:ascii="Arial" w:eastAsiaTheme="minorEastAsia" w:hAnsi="Arial" w:cs="Arial"/>
          <w:sz w:val="24"/>
          <w:szCs w:val="24"/>
          <w:lang w:val="en-GB" w:eastAsia="en-ZA"/>
        </w:rPr>
        <w:t>recognise</w:t>
      </w:r>
      <w:r w:rsidR="00EF78A6">
        <w:rPr>
          <w:rFonts w:ascii="Arial" w:eastAsiaTheme="minorEastAsia" w:hAnsi="Arial" w:cs="Arial"/>
          <w:sz w:val="24"/>
          <w:szCs w:val="24"/>
          <w:lang w:val="en-GB" w:eastAsia="en-ZA"/>
        </w:rPr>
        <w:t>d</w:t>
      </w:r>
      <w:r w:rsidR="00EF78A6" w:rsidRPr="00CB4711">
        <w:rPr>
          <w:rFonts w:ascii="Arial" w:eastAsiaTheme="minorEastAsia" w:hAnsi="Arial" w:cs="Arial"/>
          <w:sz w:val="24"/>
          <w:szCs w:val="24"/>
          <w:lang w:val="en-GB" w:eastAsia="en-ZA"/>
        </w:rPr>
        <w:t xml:space="preserve"> </w:t>
      </w:r>
      <w:r w:rsidR="00EF78A6">
        <w:rPr>
          <w:rFonts w:ascii="Arial" w:eastAsiaTheme="minorEastAsia" w:hAnsi="Arial" w:cs="Arial"/>
          <w:sz w:val="24"/>
          <w:szCs w:val="24"/>
          <w:lang w:val="en-GB" w:eastAsia="en-ZA"/>
        </w:rPr>
        <w:t xml:space="preserve">and understood that </w:t>
      </w:r>
      <w:r w:rsidR="0037490F">
        <w:rPr>
          <w:rFonts w:ascii="Arial" w:eastAsiaTheme="minorEastAsia" w:hAnsi="Arial" w:cs="Arial"/>
          <w:sz w:val="24"/>
          <w:szCs w:val="24"/>
          <w:lang w:val="en-GB" w:eastAsia="en-ZA"/>
        </w:rPr>
        <w:t xml:space="preserve">by </w:t>
      </w:r>
      <w:r w:rsidR="00EF78A6">
        <w:rPr>
          <w:rFonts w:ascii="Arial" w:eastAsiaTheme="minorEastAsia" w:hAnsi="Arial" w:cs="Arial"/>
          <w:sz w:val="24"/>
          <w:szCs w:val="24"/>
          <w:lang w:val="en-GB" w:eastAsia="en-ZA"/>
        </w:rPr>
        <w:t xml:space="preserve">her actions </w:t>
      </w:r>
      <w:r w:rsidR="0037490F">
        <w:rPr>
          <w:rFonts w:ascii="Arial" w:eastAsiaTheme="minorEastAsia" w:hAnsi="Arial" w:cs="Arial"/>
          <w:sz w:val="24"/>
          <w:szCs w:val="24"/>
          <w:lang w:val="en-GB" w:eastAsia="en-ZA"/>
        </w:rPr>
        <w:t>she failed to alert</w:t>
      </w:r>
      <w:r w:rsidR="00EF78A6" w:rsidRPr="00CB4711">
        <w:rPr>
          <w:rFonts w:ascii="Arial" w:eastAsiaTheme="minorEastAsia" w:hAnsi="Arial" w:cs="Arial"/>
          <w:sz w:val="24"/>
          <w:szCs w:val="24"/>
          <w:lang w:val="en-GB" w:eastAsia="en-ZA"/>
        </w:rPr>
        <w:t xml:space="preserve"> the civic authorities of the birth </w:t>
      </w:r>
      <w:r w:rsidR="00EF78A6">
        <w:rPr>
          <w:rFonts w:ascii="Arial" w:eastAsiaTheme="minorEastAsia" w:hAnsi="Arial" w:cs="Arial"/>
          <w:sz w:val="24"/>
          <w:szCs w:val="24"/>
          <w:lang w:val="en-GB" w:eastAsia="en-ZA"/>
        </w:rPr>
        <w:t>of her baby as she was</w:t>
      </w:r>
      <w:r w:rsidR="00EF78A6" w:rsidRPr="00CB4711">
        <w:rPr>
          <w:rFonts w:ascii="Arial" w:eastAsiaTheme="minorEastAsia" w:hAnsi="Arial" w:cs="Arial"/>
          <w:sz w:val="24"/>
          <w:szCs w:val="24"/>
          <w:lang w:val="en-GB" w:eastAsia="en-ZA"/>
        </w:rPr>
        <w:t xml:space="preserve"> required to have do</w:t>
      </w:r>
      <w:r w:rsidR="00EF78A6">
        <w:rPr>
          <w:rFonts w:ascii="Arial" w:eastAsiaTheme="minorEastAsia" w:hAnsi="Arial" w:cs="Arial"/>
          <w:sz w:val="24"/>
          <w:szCs w:val="24"/>
          <w:lang w:val="en-GB" w:eastAsia="en-ZA"/>
        </w:rPr>
        <w:t>ne even though her</w:t>
      </w:r>
      <w:r w:rsidR="00C814DB">
        <w:rPr>
          <w:rFonts w:ascii="Arial" w:eastAsiaTheme="minorEastAsia" w:hAnsi="Arial" w:cs="Arial"/>
          <w:sz w:val="24"/>
          <w:szCs w:val="24"/>
          <w:lang w:val="en-GB" w:eastAsia="en-ZA"/>
        </w:rPr>
        <w:t xml:space="preserve"> baby was still-</w:t>
      </w:r>
      <w:r w:rsidR="00EF78A6" w:rsidRPr="00CB4711">
        <w:rPr>
          <w:rFonts w:ascii="Arial" w:eastAsiaTheme="minorEastAsia" w:hAnsi="Arial" w:cs="Arial"/>
          <w:sz w:val="24"/>
          <w:szCs w:val="24"/>
          <w:lang w:val="en-GB" w:eastAsia="en-ZA"/>
        </w:rPr>
        <w:t>born.</w:t>
      </w:r>
      <w:r w:rsidR="00EF78A6">
        <w:rPr>
          <w:rFonts w:ascii="Arial" w:eastAsiaTheme="minorEastAsia" w:hAnsi="Arial" w:cs="Arial"/>
          <w:sz w:val="24"/>
          <w:szCs w:val="24"/>
          <w:lang w:val="en-GB" w:eastAsia="en-ZA"/>
        </w:rPr>
        <w:t xml:space="preserve"> That she concealed the birth of her </w:t>
      </w:r>
      <w:r w:rsidR="00C814DB">
        <w:rPr>
          <w:rFonts w:ascii="Arial" w:eastAsiaTheme="minorEastAsia" w:hAnsi="Arial" w:cs="Arial"/>
          <w:sz w:val="24"/>
          <w:szCs w:val="24"/>
          <w:lang w:val="en-GB" w:eastAsia="en-ZA"/>
        </w:rPr>
        <w:t>still-</w:t>
      </w:r>
      <w:r w:rsidR="00EF78A6" w:rsidRPr="00CB4711">
        <w:rPr>
          <w:rFonts w:ascii="Arial" w:eastAsiaTheme="minorEastAsia" w:hAnsi="Arial" w:cs="Arial"/>
          <w:sz w:val="24"/>
          <w:szCs w:val="24"/>
          <w:lang w:val="en-GB" w:eastAsia="en-ZA"/>
        </w:rPr>
        <w:t>born baby</w:t>
      </w:r>
      <w:r w:rsidR="00EF78A6">
        <w:rPr>
          <w:rFonts w:ascii="Arial" w:eastAsiaTheme="minorEastAsia" w:hAnsi="Arial" w:cs="Arial"/>
          <w:sz w:val="24"/>
          <w:szCs w:val="24"/>
          <w:lang w:val="en-GB" w:eastAsia="en-ZA"/>
        </w:rPr>
        <w:t xml:space="preserve"> and</w:t>
      </w:r>
      <w:r w:rsidR="00EF78A6" w:rsidRPr="00CB4711">
        <w:rPr>
          <w:rFonts w:ascii="Arial" w:eastAsiaTheme="minorEastAsia" w:hAnsi="Arial" w:cs="Arial"/>
          <w:sz w:val="24"/>
          <w:szCs w:val="24"/>
          <w:lang w:val="en-GB" w:eastAsia="en-ZA"/>
        </w:rPr>
        <w:t xml:space="preserve"> that the concealment of birth is a cri</w:t>
      </w:r>
      <w:r w:rsidR="00EF78A6">
        <w:rPr>
          <w:rFonts w:ascii="Arial" w:eastAsiaTheme="minorEastAsia" w:hAnsi="Arial" w:cs="Arial"/>
          <w:sz w:val="24"/>
          <w:szCs w:val="24"/>
          <w:lang w:val="en-GB" w:eastAsia="en-ZA"/>
        </w:rPr>
        <w:t xml:space="preserve">minal offence at law and </w:t>
      </w:r>
      <w:r w:rsidR="00C814DB">
        <w:rPr>
          <w:rFonts w:ascii="Arial" w:eastAsiaTheme="minorEastAsia" w:hAnsi="Arial" w:cs="Arial"/>
          <w:sz w:val="24"/>
          <w:szCs w:val="24"/>
          <w:lang w:val="en-GB" w:eastAsia="en-ZA"/>
        </w:rPr>
        <w:t xml:space="preserve">she knew </w:t>
      </w:r>
      <w:r w:rsidR="00EF78A6">
        <w:rPr>
          <w:rFonts w:ascii="Arial" w:eastAsiaTheme="minorEastAsia" w:hAnsi="Arial" w:cs="Arial"/>
          <w:sz w:val="24"/>
          <w:szCs w:val="24"/>
          <w:lang w:val="en-GB" w:eastAsia="en-ZA"/>
        </w:rPr>
        <w:t xml:space="preserve">that she </w:t>
      </w:r>
      <w:r w:rsidR="00EF78A6" w:rsidRPr="00CB4711">
        <w:rPr>
          <w:rFonts w:ascii="Arial" w:eastAsiaTheme="minorEastAsia" w:hAnsi="Arial" w:cs="Arial"/>
          <w:sz w:val="24"/>
          <w:szCs w:val="24"/>
          <w:lang w:val="en-GB" w:eastAsia="en-ZA"/>
        </w:rPr>
        <w:t>could be convicted</w:t>
      </w:r>
      <w:r w:rsidR="00EF78A6">
        <w:rPr>
          <w:rFonts w:ascii="Arial" w:eastAsiaTheme="minorEastAsia" w:hAnsi="Arial" w:cs="Arial"/>
          <w:sz w:val="24"/>
          <w:szCs w:val="24"/>
          <w:lang w:val="en-GB" w:eastAsia="en-ZA"/>
        </w:rPr>
        <w:t xml:space="preserve"> and punished on the basis of her</w:t>
      </w:r>
      <w:r w:rsidR="00EF78A6" w:rsidRPr="00CB4711">
        <w:rPr>
          <w:rFonts w:ascii="Arial" w:eastAsiaTheme="minorEastAsia" w:hAnsi="Arial" w:cs="Arial"/>
          <w:sz w:val="24"/>
          <w:szCs w:val="24"/>
          <w:lang w:val="en-GB" w:eastAsia="en-ZA"/>
        </w:rPr>
        <w:t xml:space="preserve"> admission</w:t>
      </w:r>
      <w:r w:rsidR="00FA748A">
        <w:rPr>
          <w:rFonts w:ascii="Arial" w:eastAsiaTheme="minorEastAsia" w:hAnsi="Arial" w:cs="Arial"/>
          <w:sz w:val="24"/>
          <w:szCs w:val="24"/>
          <w:lang w:val="en-GB" w:eastAsia="en-ZA"/>
        </w:rPr>
        <w:t>s</w:t>
      </w:r>
      <w:r w:rsidR="00EF78A6" w:rsidRPr="00CB4711">
        <w:rPr>
          <w:rFonts w:ascii="Arial" w:eastAsiaTheme="minorEastAsia" w:hAnsi="Arial" w:cs="Arial"/>
          <w:sz w:val="24"/>
          <w:szCs w:val="24"/>
          <w:lang w:val="en-GB" w:eastAsia="en-ZA"/>
        </w:rPr>
        <w:t xml:space="preserve"> without the state bei</w:t>
      </w:r>
      <w:r w:rsidR="00EF78A6">
        <w:rPr>
          <w:rFonts w:ascii="Arial" w:eastAsiaTheme="minorEastAsia" w:hAnsi="Arial" w:cs="Arial"/>
          <w:sz w:val="24"/>
          <w:szCs w:val="24"/>
          <w:lang w:val="en-GB" w:eastAsia="en-ZA"/>
        </w:rPr>
        <w:t>ng required to prove the facts she</w:t>
      </w:r>
      <w:r w:rsidR="00EF78A6" w:rsidRPr="00CB4711">
        <w:rPr>
          <w:rFonts w:ascii="Arial" w:eastAsiaTheme="minorEastAsia" w:hAnsi="Arial" w:cs="Arial"/>
          <w:sz w:val="24"/>
          <w:szCs w:val="24"/>
          <w:lang w:val="en-GB" w:eastAsia="en-ZA"/>
        </w:rPr>
        <w:t xml:space="preserve"> admit</w:t>
      </w:r>
      <w:r w:rsidR="00EF78A6">
        <w:rPr>
          <w:rFonts w:ascii="Arial" w:eastAsiaTheme="minorEastAsia" w:hAnsi="Arial" w:cs="Arial"/>
          <w:sz w:val="24"/>
          <w:szCs w:val="24"/>
          <w:lang w:val="en-GB" w:eastAsia="en-ZA"/>
        </w:rPr>
        <w:t>ted</w:t>
      </w:r>
      <w:r w:rsidR="00EF78A6" w:rsidRPr="00CB4711">
        <w:rPr>
          <w:rFonts w:ascii="Arial" w:eastAsiaTheme="minorEastAsia" w:hAnsi="Arial" w:cs="Arial"/>
          <w:sz w:val="24"/>
          <w:szCs w:val="24"/>
          <w:lang w:val="en-GB" w:eastAsia="en-ZA"/>
        </w:rPr>
        <w:t>.</w:t>
      </w:r>
    </w:p>
    <w:p w:rsidR="001B7ED7" w:rsidRDefault="001B7ED7" w:rsidP="004848D6">
      <w:pPr>
        <w:tabs>
          <w:tab w:val="left" w:pos="851"/>
        </w:tabs>
        <w:spacing w:before="240" w:line="360" w:lineRule="auto"/>
        <w:jc w:val="both"/>
        <w:rPr>
          <w:rFonts w:ascii="Arial" w:eastAsiaTheme="minorEastAsia" w:hAnsi="Arial" w:cs="Arial"/>
          <w:sz w:val="24"/>
          <w:szCs w:val="24"/>
          <w:lang w:val="en-GB" w:eastAsia="en-ZA"/>
        </w:rPr>
      </w:pPr>
    </w:p>
    <w:p w:rsidR="003048B5" w:rsidRDefault="00856305" w:rsidP="004848D6">
      <w:pPr>
        <w:tabs>
          <w:tab w:val="left" w:pos="851"/>
        </w:tabs>
        <w:spacing w:before="240" w:line="360" w:lineRule="auto"/>
        <w:jc w:val="both"/>
        <w:rPr>
          <w:rFonts w:ascii="Arial" w:hAnsi="Arial" w:cs="Arial"/>
          <w:sz w:val="24"/>
          <w:szCs w:val="24"/>
        </w:rPr>
      </w:pPr>
      <w:r>
        <w:rPr>
          <w:rFonts w:ascii="Arial" w:hAnsi="Arial" w:cs="Arial"/>
          <w:sz w:val="24"/>
          <w:szCs w:val="24"/>
        </w:rPr>
        <w:lastRenderedPageBreak/>
        <w:t>[32</w:t>
      </w:r>
      <w:r w:rsidR="001B7ED7">
        <w:rPr>
          <w:rFonts w:ascii="Arial" w:hAnsi="Arial" w:cs="Arial"/>
          <w:sz w:val="24"/>
          <w:szCs w:val="24"/>
        </w:rPr>
        <w:t>]</w:t>
      </w:r>
      <w:r w:rsidR="00EF78A6">
        <w:rPr>
          <w:rFonts w:ascii="Arial" w:hAnsi="Arial" w:cs="Arial"/>
          <w:sz w:val="24"/>
          <w:szCs w:val="24"/>
        </w:rPr>
        <w:t xml:space="preserve"> </w:t>
      </w:r>
      <w:r w:rsidR="00F44128">
        <w:rPr>
          <w:rFonts w:ascii="Arial" w:hAnsi="Arial" w:cs="Arial"/>
          <w:sz w:val="24"/>
          <w:szCs w:val="24"/>
        </w:rPr>
        <w:tab/>
      </w:r>
      <w:r w:rsidR="003048B5">
        <w:rPr>
          <w:rFonts w:ascii="Arial" w:hAnsi="Arial" w:cs="Arial"/>
          <w:sz w:val="24"/>
          <w:szCs w:val="24"/>
        </w:rPr>
        <w:t>From the aforesaid</w:t>
      </w:r>
      <w:r w:rsidR="00716FE4">
        <w:rPr>
          <w:rFonts w:ascii="Arial" w:hAnsi="Arial" w:cs="Arial"/>
          <w:sz w:val="24"/>
          <w:szCs w:val="24"/>
        </w:rPr>
        <w:t xml:space="preserve"> admission</w:t>
      </w:r>
      <w:r w:rsidR="00007511">
        <w:rPr>
          <w:rFonts w:ascii="Arial" w:hAnsi="Arial" w:cs="Arial"/>
          <w:sz w:val="24"/>
          <w:szCs w:val="24"/>
        </w:rPr>
        <w:t>s</w:t>
      </w:r>
      <w:r w:rsidR="00FA64D2">
        <w:rPr>
          <w:rFonts w:ascii="Arial" w:hAnsi="Arial" w:cs="Arial"/>
          <w:sz w:val="24"/>
          <w:szCs w:val="24"/>
        </w:rPr>
        <w:t>,</w:t>
      </w:r>
      <w:r w:rsidR="001B7ED7">
        <w:rPr>
          <w:rFonts w:ascii="Arial" w:hAnsi="Arial" w:cs="Arial"/>
          <w:sz w:val="24"/>
          <w:szCs w:val="24"/>
        </w:rPr>
        <w:t xml:space="preserve"> </w:t>
      </w:r>
      <w:r w:rsidR="003048B5">
        <w:rPr>
          <w:rFonts w:ascii="Arial" w:hAnsi="Arial" w:cs="Arial"/>
          <w:sz w:val="24"/>
          <w:szCs w:val="24"/>
        </w:rPr>
        <w:t xml:space="preserve">it is without any doubt that accused </w:t>
      </w:r>
      <w:r w:rsidR="00E11D7B">
        <w:rPr>
          <w:rFonts w:ascii="Arial" w:hAnsi="Arial" w:cs="Arial"/>
          <w:sz w:val="24"/>
          <w:szCs w:val="24"/>
        </w:rPr>
        <w:t>gave birth to a baby wh</w:t>
      </w:r>
      <w:r w:rsidR="00F466F4">
        <w:rPr>
          <w:rFonts w:ascii="Arial" w:hAnsi="Arial" w:cs="Arial"/>
          <w:sz w:val="24"/>
          <w:szCs w:val="24"/>
        </w:rPr>
        <w:t>ose body</w:t>
      </w:r>
      <w:r w:rsidR="00E11D7B">
        <w:rPr>
          <w:rFonts w:ascii="Arial" w:hAnsi="Arial" w:cs="Arial"/>
          <w:sz w:val="24"/>
          <w:szCs w:val="24"/>
        </w:rPr>
        <w:t xml:space="preserve"> she </w:t>
      </w:r>
      <w:r w:rsidR="005D10AB">
        <w:rPr>
          <w:rFonts w:ascii="Arial" w:hAnsi="Arial" w:cs="Arial"/>
          <w:sz w:val="24"/>
          <w:szCs w:val="24"/>
        </w:rPr>
        <w:t>threw</w:t>
      </w:r>
      <w:r w:rsidR="00F466F4">
        <w:rPr>
          <w:rFonts w:ascii="Arial" w:hAnsi="Arial" w:cs="Arial"/>
          <w:sz w:val="24"/>
          <w:szCs w:val="24"/>
        </w:rPr>
        <w:t xml:space="preserve"> away</w:t>
      </w:r>
      <w:r w:rsidR="003048B5">
        <w:rPr>
          <w:rFonts w:ascii="Arial" w:hAnsi="Arial" w:cs="Arial"/>
          <w:sz w:val="24"/>
          <w:szCs w:val="24"/>
        </w:rPr>
        <w:t>.</w:t>
      </w:r>
      <w:r w:rsidR="003048B5" w:rsidRPr="003048B5">
        <w:rPr>
          <w:rFonts w:ascii="Arial" w:hAnsi="Arial" w:cs="Arial"/>
          <w:sz w:val="24"/>
          <w:szCs w:val="24"/>
        </w:rPr>
        <w:t xml:space="preserve"> </w:t>
      </w:r>
      <w:r w:rsidR="003048B5">
        <w:rPr>
          <w:rFonts w:ascii="Arial" w:hAnsi="Arial" w:cs="Arial"/>
          <w:sz w:val="24"/>
          <w:szCs w:val="24"/>
        </w:rPr>
        <w:t>The</w:t>
      </w:r>
      <w:r w:rsidR="003048B5" w:rsidRPr="00443DEE">
        <w:rPr>
          <w:rFonts w:ascii="Arial" w:hAnsi="Arial" w:cs="Arial"/>
          <w:sz w:val="24"/>
          <w:szCs w:val="24"/>
        </w:rPr>
        <w:t xml:space="preserve"> crime</w:t>
      </w:r>
      <w:r w:rsidR="003048B5">
        <w:rPr>
          <w:rFonts w:ascii="Arial" w:hAnsi="Arial" w:cs="Arial"/>
          <w:sz w:val="24"/>
          <w:szCs w:val="24"/>
        </w:rPr>
        <w:t xml:space="preserve"> of concealment of birth</w:t>
      </w:r>
      <w:r w:rsidR="003048B5" w:rsidRPr="00443DEE">
        <w:rPr>
          <w:rFonts w:ascii="Arial" w:hAnsi="Arial" w:cs="Arial"/>
          <w:sz w:val="24"/>
          <w:szCs w:val="24"/>
        </w:rPr>
        <w:t xml:space="preserve"> is not </w:t>
      </w:r>
      <w:r w:rsidR="003048B5">
        <w:rPr>
          <w:rFonts w:ascii="Arial" w:hAnsi="Arial" w:cs="Arial"/>
          <w:sz w:val="24"/>
          <w:szCs w:val="24"/>
        </w:rPr>
        <w:t xml:space="preserve">one </w:t>
      </w:r>
      <w:r w:rsidR="003048B5" w:rsidRPr="00443DEE">
        <w:rPr>
          <w:rFonts w:ascii="Arial" w:hAnsi="Arial" w:cs="Arial"/>
          <w:sz w:val="24"/>
          <w:szCs w:val="24"/>
        </w:rPr>
        <w:t>against the taking of a life because it only becomes applicable where the child is already dead and not whilst still alive.</w:t>
      </w:r>
      <w:r w:rsidR="003048B5" w:rsidRPr="00443DEE">
        <w:rPr>
          <w:rStyle w:val="FootnoteReference"/>
          <w:rFonts w:ascii="Arial" w:hAnsi="Arial" w:cs="Arial"/>
          <w:sz w:val="24"/>
          <w:szCs w:val="24"/>
        </w:rPr>
        <w:footnoteReference w:id="7"/>
      </w:r>
      <w:r w:rsidR="00193D59" w:rsidRPr="00193D59">
        <w:rPr>
          <w:rFonts w:ascii="Arial" w:hAnsi="Arial" w:cs="Arial"/>
        </w:rPr>
        <w:t xml:space="preserve"> </w:t>
      </w:r>
      <w:r w:rsidR="003048B5">
        <w:rPr>
          <w:rFonts w:ascii="Arial" w:hAnsi="Arial" w:cs="Arial"/>
        </w:rPr>
        <w:t xml:space="preserve">It </w:t>
      </w:r>
      <w:r w:rsidR="00193D59" w:rsidRPr="00193D59">
        <w:rPr>
          <w:rFonts w:ascii="Arial" w:hAnsi="Arial" w:cs="Arial"/>
          <w:sz w:val="24"/>
          <w:szCs w:val="24"/>
        </w:rPr>
        <w:t>is enacted by s 7 (1) and (2) of Ordinance 13 of 1962</w:t>
      </w:r>
      <w:r w:rsidR="003048B5">
        <w:rPr>
          <w:rFonts w:ascii="Arial" w:hAnsi="Arial" w:cs="Arial"/>
          <w:sz w:val="24"/>
          <w:szCs w:val="24"/>
        </w:rPr>
        <w:t xml:space="preserve"> a</w:t>
      </w:r>
      <w:r w:rsidR="00CB1271">
        <w:rPr>
          <w:rFonts w:ascii="Arial" w:hAnsi="Arial" w:cs="Arial"/>
          <w:sz w:val="24"/>
          <w:szCs w:val="24"/>
        </w:rPr>
        <w:t xml:space="preserve">s a competent verdict on </w:t>
      </w:r>
      <w:r w:rsidR="005D10AB">
        <w:rPr>
          <w:rFonts w:ascii="Arial" w:hAnsi="Arial" w:cs="Arial"/>
          <w:sz w:val="24"/>
          <w:szCs w:val="24"/>
        </w:rPr>
        <w:t xml:space="preserve">a </w:t>
      </w:r>
      <w:r w:rsidR="00CB1271">
        <w:rPr>
          <w:rFonts w:ascii="Arial" w:hAnsi="Arial" w:cs="Arial"/>
          <w:sz w:val="24"/>
          <w:szCs w:val="24"/>
        </w:rPr>
        <w:t>murder</w:t>
      </w:r>
      <w:r w:rsidR="003048B5">
        <w:rPr>
          <w:rFonts w:ascii="Arial" w:hAnsi="Arial" w:cs="Arial"/>
          <w:sz w:val="24"/>
          <w:szCs w:val="24"/>
        </w:rPr>
        <w:t xml:space="preserve"> charge</w:t>
      </w:r>
      <w:r w:rsidR="00550D83">
        <w:rPr>
          <w:rStyle w:val="FootnoteReference"/>
          <w:rFonts w:ascii="Arial" w:hAnsi="Arial"/>
          <w:sz w:val="24"/>
          <w:szCs w:val="24"/>
        </w:rPr>
        <w:footnoteReference w:id="8"/>
      </w:r>
      <w:r w:rsidR="00193D59" w:rsidRPr="00193D59">
        <w:rPr>
          <w:rFonts w:ascii="Arial" w:hAnsi="Arial" w:cs="Arial"/>
          <w:sz w:val="24"/>
          <w:szCs w:val="24"/>
        </w:rPr>
        <w:t xml:space="preserve">. Subsection (1) provides that any person who disposes of the </w:t>
      </w:r>
      <w:r w:rsidR="00193D59" w:rsidRPr="00BF5353">
        <w:rPr>
          <w:rFonts w:ascii="Arial" w:hAnsi="Arial" w:cs="Arial"/>
          <w:sz w:val="24"/>
          <w:szCs w:val="24"/>
        </w:rPr>
        <w:t>dead body</w:t>
      </w:r>
      <w:r w:rsidR="00193D59" w:rsidRPr="00193D59">
        <w:rPr>
          <w:rFonts w:ascii="Arial" w:hAnsi="Arial" w:cs="Arial"/>
          <w:sz w:val="24"/>
          <w:szCs w:val="24"/>
        </w:rPr>
        <w:t xml:space="preserve"> of any child with intent to conceal the fact of its birth, whether the child died before, during or after birth, shall be guilty of an offence and liable to a fine not exceeding </w:t>
      </w:r>
      <w:r w:rsidR="00E31C22">
        <w:rPr>
          <w:rFonts w:ascii="Arial" w:hAnsi="Arial" w:cs="Arial"/>
          <w:sz w:val="24"/>
          <w:szCs w:val="24"/>
        </w:rPr>
        <w:t xml:space="preserve">N$200 </w:t>
      </w:r>
      <w:r w:rsidR="00193D59" w:rsidRPr="00193D59">
        <w:rPr>
          <w:rFonts w:ascii="Arial" w:hAnsi="Arial" w:cs="Arial"/>
          <w:sz w:val="24"/>
          <w:szCs w:val="24"/>
        </w:rPr>
        <w:t xml:space="preserve">or to imprisonment for a period not exceeding </w:t>
      </w:r>
      <w:r w:rsidR="00E31C22">
        <w:rPr>
          <w:rFonts w:ascii="Arial" w:hAnsi="Arial" w:cs="Arial"/>
          <w:sz w:val="24"/>
          <w:szCs w:val="24"/>
        </w:rPr>
        <w:t>3 (</w:t>
      </w:r>
      <w:r w:rsidR="00193D59" w:rsidRPr="00193D59">
        <w:rPr>
          <w:rFonts w:ascii="Arial" w:hAnsi="Arial" w:cs="Arial"/>
          <w:sz w:val="24"/>
          <w:szCs w:val="24"/>
        </w:rPr>
        <w:t>three</w:t>
      </w:r>
      <w:r w:rsidR="00E31C22">
        <w:rPr>
          <w:rFonts w:ascii="Arial" w:hAnsi="Arial" w:cs="Arial"/>
          <w:sz w:val="24"/>
          <w:szCs w:val="24"/>
        </w:rPr>
        <w:t>)</w:t>
      </w:r>
      <w:r w:rsidR="00193D59" w:rsidRPr="00193D59">
        <w:rPr>
          <w:rFonts w:ascii="Arial" w:hAnsi="Arial" w:cs="Arial"/>
          <w:sz w:val="24"/>
          <w:szCs w:val="24"/>
        </w:rPr>
        <w:t xml:space="preserve"> years. </w:t>
      </w:r>
      <w:r w:rsidR="00BF5353">
        <w:rPr>
          <w:rFonts w:ascii="Arial" w:hAnsi="Arial" w:cs="Arial"/>
          <w:sz w:val="24"/>
          <w:szCs w:val="24"/>
        </w:rPr>
        <w:t>While s</w:t>
      </w:r>
      <w:r w:rsidR="001A4FC3">
        <w:rPr>
          <w:rFonts w:ascii="Arial" w:hAnsi="Arial" w:cs="Arial"/>
          <w:sz w:val="24"/>
          <w:szCs w:val="24"/>
        </w:rPr>
        <w:t>ub</w:t>
      </w:r>
      <w:r w:rsidR="005D10AB">
        <w:rPr>
          <w:rFonts w:ascii="Arial" w:hAnsi="Arial" w:cs="Arial"/>
          <w:sz w:val="24"/>
          <w:szCs w:val="24"/>
        </w:rPr>
        <w:t>s</w:t>
      </w:r>
      <w:r w:rsidR="001A4FC3">
        <w:rPr>
          <w:rFonts w:ascii="Arial" w:hAnsi="Arial" w:cs="Arial"/>
          <w:sz w:val="24"/>
          <w:szCs w:val="24"/>
        </w:rPr>
        <w:t>ec</w:t>
      </w:r>
      <w:r w:rsidR="00193D59" w:rsidRPr="00193D59">
        <w:rPr>
          <w:rFonts w:ascii="Arial" w:hAnsi="Arial" w:cs="Arial"/>
          <w:sz w:val="24"/>
          <w:szCs w:val="24"/>
        </w:rPr>
        <w:t xml:space="preserve"> (2) creates a presumption which provides that a person who disposes of the dead body of any such child shall be deemed to have disposed of such body with intent to conceal the fact of the child’s birth, unless it is proved that such person (the accused) had no such intent.</w:t>
      </w:r>
      <w:r w:rsidR="00CD5D0F">
        <w:rPr>
          <w:rFonts w:ascii="Arial" w:hAnsi="Arial" w:cs="Arial"/>
          <w:sz w:val="24"/>
          <w:szCs w:val="24"/>
        </w:rPr>
        <w:t xml:space="preserve"> </w:t>
      </w:r>
    </w:p>
    <w:p w:rsidR="003048B5" w:rsidRDefault="003048B5" w:rsidP="00B026D5">
      <w:pPr>
        <w:tabs>
          <w:tab w:val="left" w:pos="851"/>
        </w:tabs>
        <w:spacing w:after="0" w:line="360" w:lineRule="auto"/>
        <w:jc w:val="both"/>
        <w:rPr>
          <w:rFonts w:ascii="Arial" w:hAnsi="Arial" w:cs="Arial"/>
          <w:sz w:val="24"/>
          <w:szCs w:val="24"/>
        </w:rPr>
      </w:pPr>
    </w:p>
    <w:p w:rsidR="00A14D82" w:rsidRPr="00EF78A6" w:rsidRDefault="00856305" w:rsidP="003048B5">
      <w:pPr>
        <w:tabs>
          <w:tab w:val="left" w:pos="851"/>
        </w:tabs>
        <w:spacing w:after="200" w:line="360" w:lineRule="auto"/>
        <w:jc w:val="both"/>
        <w:rPr>
          <w:rFonts w:ascii="Arial" w:hAnsi="Arial" w:cs="Arial"/>
          <w:sz w:val="24"/>
          <w:szCs w:val="24"/>
        </w:rPr>
      </w:pPr>
      <w:r>
        <w:rPr>
          <w:rFonts w:ascii="Arial" w:hAnsi="Arial" w:cs="Arial"/>
          <w:sz w:val="24"/>
          <w:szCs w:val="24"/>
        </w:rPr>
        <w:t>[33</w:t>
      </w:r>
      <w:r w:rsidR="003048B5">
        <w:rPr>
          <w:rFonts w:ascii="Arial" w:hAnsi="Arial" w:cs="Arial"/>
          <w:sz w:val="24"/>
          <w:szCs w:val="24"/>
        </w:rPr>
        <w:t xml:space="preserve">] </w:t>
      </w:r>
      <w:r w:rsidR="003048B5">
        <w:rPr>
          <w:rFonts w:ascii="Arial" w:hAnsi="Arial" w:cs="Arial"/>
          <w:sz w:val="24"/>
          <w:szCs w:val="24"/>
        </w:rPr>
        <w:tab/>
      </w:r>
      <w:r w:rsidR="00CD5D0F">
        <w:rPr>
          <w:rFonts w:ascii="Arial" w:hAnsi="Arial" w:cs="Arial"/>
          <w:sz w:val="24"/>
          <w:szCs w:val="24"/>
        </w:rPr>
        <w:t xml:space="preserve">In the present case </w:t>
      </w:r>
      <w:r w:rsidR="00CD5D0F" w:rsidRPr="00CD5D0F">
        <w:rPr>
          <w:rFonts w:ascii="Arial" w:hAnsi="Arial" w:cs="Arial"/>
          <w:sz w:val="24"/>
          <w:szCs w:val="24"/>
        </w:rPr>
        <w:t xml:space="preserve">accused </w:t>
      </w:r>
      <w:r w:rsidR="00CB1271">
        <w:rPr>
          <w:rFonts w:ascii="Arial" w:hAnsi="Arial" w:cs="Arial"/>
          <w:sz w:val="24"/>
          <w:szCs w:val="24"/>
        </w:rPr>
        <w:t xml:space="preserve">disposed of </w:t>
      </w:r>
      <w:r w:rsidR="00CB1271" w:rsidRPr="00CD5D0F">
        <w:rPr>
          <w:rFonts w:ascii="Arial" w:hAnsi="Arial" w:cs="Arial"/>
          <w:sz w:val="24"/>
          <w:szCs w:val="24"/>
        </w:rPr>
        <w:t xml:space="preserve">the body of her baby </w:t>
      </w:r>
      <w:r w:rsidR="00CB1271">
        <w:rPr>
          <w:rFonts w:ascii="Arial" w:hAnsi="Arial" w:cs="Arial"/>
          <w:sz w:val="24"/>
          <w:szCs w:val="24"/>
        </w:rPr>
        <w:t xml:space="preserve">and </w:t>
      </w:r>
      <w:r w:rsidR="003048B5">
        <w:rPr>
          <w:rFonts w:ascii="Arial" w:hAnsi="Arial" w:cs="Arial"/>
          <w:sz w:val="24"/>
          <w:szCs w:val="24"/>
        </w:rPr>
        <w:t>kept the birth</w:t>
      </w:r>
      <w:r w:rsidR="00CD5D0F" w:rsidRPr="00CD5D0F">
        <w:rPr>
          <w:rFonts w:ascii="Arial" w:hAnsi="Arial" w:cs="Arial"/>
          <w:sz w:val="24"/>
          <w:szCs w:val="24"/>
        </w:rPr>
        <w:t xml:space="preserve"> a secret </w:t>
      </w:r>
      <w:r w:rsidR="001B1656">
        <w:rPr>
          <w:rFonts w:ascii="Arial" w:hAnsi="Arial" w:cs="Arial"/>
          <w:sz w:val="24"/>
          <w:szCs w:val="24"/>
        </w:rPr>
        <w:t xml:space="preserve">or concealed it </w:t>
      </w:r>
      <w:r w:rsidR="00CD5D0F" w:rsidRPr="00CD5D0F">
        <w:rPr>
          <w:rFonts w:ascii="Arial" w:hAnsi="Arial" w:cs="Arial"/>
          <w:sz w:val="24"/>
          <w:szCs w:val="24"/>
        </w:rPr>
        <w:t>through</w:t>
      </w:r>
      <w:r w:rsidR="003048B5">
        <w:rPr>
          <w:rFonts w:ascii="Arial" w:hAnsi="Arial" w:cs="Arial"/>
          <w:sz w:val="24"/>
          <w:szCs w:val="24"/>
        </w:rPr>
        <w:t>out,</w:t>
      </w:r>
      <w:r w:rsidR="00BF5353">
        <w:rPr>
          <w:rFonts w:ascii="Arial" w:hAnsi="Arial" w:cs="Arial"/>
          <w:sz w:val="24"/>
          <w:szCs w:val="24"/>
        </w:rPr>
        <w:t xml:space="preserve"> </w:t>
      </w:r>
      <w:r w:rsidR="00CB1271">
        <w:rPr>
          <w:rFonts w:ascii="Arial" w:hAnsi="Arial" w:cs="Arial"/>
          <w:sz w:val="24"/>
          <w:szCs w:val="24"/>
        </w:rPr>
        <w:t>well</w:t>
      </w:r>
      <w:r w:rsidR="00CD5D0F" w:rsidRPr="00CD5D0F">
        <w:rPr>
          <w:rFonts w:ascii="Arial" w:hAnsi="Arial" w:cs="Arial"/>
          <w:sz w:val="24"/>
          <w:szCs w:val="24"/>
        </w:rPr>
        <w:t xml:space="preserve"> </w:t>
      </w:r>
      <w:r w:rsidR="00BF5353">
        <w:rPr>
          <w:rFonts w:ascii="Arial" w:hAnsi="Arial" w:cs="Arial"/>
          <w:sz w:val="24"/>
          <w:szCs w:val="24"/>
        </w:rPr>
        <w:t>knowing</w:t>
      </w:r>
      <w:r w:rsidR="00CD5D0F" w:rsidRPr="00CD5D0F">
        <w:rPr>
          <w:rFonts w:ascii="Arial" w:hAnsi="Arial" w:cs="Arial"/>
          <w:sz w:val="24"/>
          <w:szCs w:val="24"/>
        </w:rPr>
        <w:t xml:space="preserve"> </w:t>
      </w:r>
      <w:r w:rsidR="001B1656">
        <w:rPr>
          <w:rFonts w:ascii="Arial" w:hAnsi="Arial" w:cs="Arial"/>
          <w:sz w:val="24"/>
          <w:szCs w:val="24"/>
        </w:rPr>
        <w:t xml:space="preserve">that Ndapandula, </w:t>
      </w:r>
      <w:r w:rsidR="00BF5353">
        <w:rPr>
          <w:rFonts w:ascii="Arial" w:hAnsi="Arial" w:cs="Arial"/>
          <w:sz w:val="24"/>
          <w:szCs w:val="24"/>
        </w:rPr>
        <w:t>her friend</w:t>
      </w:r>
      <w:r w:rsidR="00CD5D0F" w:rsidRPr="00CD5D0F">
        <w:rPr>
          <w:rFonts w:ascii="Arial" w:hAnsi="Arial" w:cs="Arial"/>
          <w:sz w:val="24"/>
          <w:szCs w:val="24"/>
        </w:rPr>
        <w:t xml:space="preserve"> was looking for her </w:t>
      </w:r>
      <w:r w:rsidR="00BF5353">
        <w:rPr>
          <w:rFonts w:ascii="Arial" w:hAnsi="Arial" w:cs="Arial"/>
          <w:sz w:val="24"/>
          <w:szCs w:val="24"/>
        </w:rPr>
        <w:t xml:space="preserve">that night </w:t>
      </w:r>
      <w:r w:rsidR="00CD5D0F" w:rsidRPr="00CD5D0F">
        <w:rPr>
          <w:rFonts w:ascii="Arial" w:hAnsi="Arial" w:cs="Arial"/>
          <w:sz w:val="24"/>
          <w:szCs w:val="24"/>
        </w:rPr>
        <w:t>after she disappear</w:t>
      </w:r>
      <w:r w:rsidR="00E31C22">
        <w:rPr>
          <w:rFonts w:ascii="Arial" w:hAnsi="Arial" w:cs="Arial"/>
          <w:sz w:val="24"/>
          <w:szCs w:val="24"/>
        </w:rPr>
        <w:t>ed</w:t>
      </w:r>
      <w:r w:rsidR="00CD5D0F" w:rsidRPr="00CD5D0F">
        <w:rPr>
          <w:rFonts w:ascii="Arial" w:hAnsi="Arial" w:cs="Arial"/>
          <w:sz w:val="24"/>
          <w:szCs w:val="24"/>
        </w:rPr>
        <w:t xml:space="preserve"> from the room. </w:t>
      </w:r>
      <w:r w:rsidR="00CB1271">
        <w:rPr>
          <w:rFonts w:ascii="Arial" w:hAnsi="Arial" w:cs="Arial"/>
          <w:sz w:val="24"/>
          <w:szCs w:val="24"/>
        </w:rPr>
        <w:t xml:space="preserve">By </w:t>
      </w:r>
      <w:r w:rsidR="00CD5D0F" w:rsidRPr="00CD5D0F">
        <w:rPr>
          <w:rFonts w:ascii="Arial" w:hAnsi="Arial" w:cs="Arial"/>
          <w:sz w:val="24"/>
          <w:szCs w:val="24"/>
        </w:rPr>
        <w:t xml:space="preserve">so </w:t>
      </w:r>
      <w:r w:rsidR="00CB1271" w:rsidRPr="00CD5D0F">
        <w:rPr>
          <w:rFonts w:ascii="Arial" w:hAnsi="Arial" w:cs="Arial"/>
          <w:sz w:val="24"/>
          <w:szCs w:val="24"/>
        </w:rPr>
        <w:t>doing</w:t>
      </w:r>
      <w:r w:rsidR="004C6A7D">
        <w:rPr>
          <w:rFonts w:ascii="Arial" w:hAnsi="Arial" w:cs="Arial"/>
          <w:sz w:val="24"/>
          <w:szCs w:val="24"/>
        </w:rPr>
        <w:t xml:space="preserve"> and her decision not to testify in this case</w:t>
      </w:r>
      <w:r w:rsidR="00CB1271" w:rsidRPr="00CD5D0F">
        <w:rPr>
          <w:rFonts w:ascii="Arial" w:hAnsi="Arial" w:cs="Arial"/>
          <w:sz w:val="24"/>
          <w:szCs w:val="24"/>
        </w:rPr>
        <w:t>,</w:t>
      </w:r>
      <w:r w:rsidR="001B1656">
        <w:rPr>
          <w:rFonts w:ascii="Arial" w:hAnsi="Arial" w:cs="Arial"/>
          <w:sz w:val="24"/>
          <w:szCs w:val="24"/>
        </w:rPr>
        <w:t xml:space="preserve"> le</w:t>
      </w:r>
      <w:r w:rsidR="004C6A7D">
        <w:rPr>
          <w:rFonts w:ascii="Arial" w:hAnsi="Arial" w:cs="Arial"/>
          <w:sz w:val="24"/>
          <w:szCs w:val="24"/>
        </w:rPr>
        <w:t>d to an inference to</w:t>
      </w:r>
      <w:r w:rsidR="003048B5">
        <w:rPr>
          <w:rFonts w:ascii="Arial" w:hAnsi="Arial" w:cs="Arial"/>
          <w:sz w:val="24"/>
          <w:szCs w:val="24"/>
        </w:rPr>
        <w:t xml:space="preserve"> be </w:t>
      </w:r>
      <w:r w:rsidR="004C6A7D">
        <w:rPr>
          <w:rFonts w:ascii="Arial" w:hAnsi="Arial" w:cs="Arial"/>
          <w:sz w:val="24"/>
          <w:szCs w:val="24"/>
        </w:rPr>
        <w:t xml:space="preserve">properly </w:t>
      </w:r>
      <w:r w:rsidR="003048B5">
        <w:rPr>
          <w:rFonts w:ascii="Arial" w:hAnsi="Arial" w:cs="Arial"/>
          <w:sz w:val="24"/>
          <w:szCs w:val="24"/>
        </w:rPr>
        <w:t xml:space="preserve">drawn </w:t>
      </w:r>
      <w:r w:rsidR="00CD5D0F" w:rsidRPr="00CD5D0F">
        <w:rPr>
          <w:rFonts w:ascii="Arial" w:hAnsi="Arial" w:cs="Arial"/>
          <w:sz w:val="24"/>
          <w:szCs w:val="24"/>
        </w:rPr>
        <w:t>that the accused acted</w:t>
      </w:r>
      <w:r w:rsidR="00E31C22">
        <w:rPr>
          <w:rFonts w:ascii="Arial" w:hAnsi="Arial" w:cs="Arial"/>
          <w:sz w:val="24"/>
          <w:szCs w:val="24"/>
        </w:rPr>
        <w:t xml:space="preserve"> with intent to conceal the child</w:t>
      </w:r>
      <w:r w:rsidR="00CD5D0F" w:rsidRPr="00CD5D0F">
        <w:rPr>
          <w:rFonts w:ascii="Arial" w:hAnsi="Arial" w:cs="Arial"/>
          <w:sz w:val="24"/>
          <w:szCs w:val="24"/>
        </w:rPr>
        <w:t>’s birth.</w:t>
      </w:r>
      <w:r w:rsidR="00CA53AD" w:rsidRPr="00CA53AD">
        <w:rPr>
          <w:rFonts w:ascii="Arial" w:hAnsi="Arial" w:cs="Arial"/>
        </w:rPr>
        <w:t xml:space="preserve"> </w:t>
      </w:r>
      <w:r w:rsidR="00CA53AD" w:rsidRPr="00CA53AD">
        <w:rPr>
          <w:rFonts w:ascii="Arial" w:hAnsi="Arial" w:cs="Arial"/>
          <w:sz w:val="24"/>
          <w:szCs w:val="24"/>
        </w:rPr>
        <w:t xml:space="preserve">In view of the court’s findings about the accused’s intentions being duly established, the provisions of subsection (2) need not be relied upon and </w:t>
      </w:r>
      <w:r w:rsidR="00CA53AD">
        <w:rPr>
          <w:rFonts w:ascii="Arial" w:hAnsi="Arial" w:cs="Arial"/>
          <w:sz w:val="24"/>
          <w:szCs w:val="24"/>
        </w:rPr>
        <w:t>decided.</w:t>
      </w:r>
      <w:r w:rsidR="00CD5D0F">
        <w:rPr>
          <w:rFonts w:ascii="Arial" w:hAnsi="Arial" w:cs="Arial"/>
          <w:sz w:val="24"/>
          <w:szCs w:val="24"/>
        </w:rPr>
        <w:t xml:space="preserve"> </w:t>
      </w:r>
      <w:r w:rsidR="00BF5353">
        <w:rPr>
          <w:rFonts w:ascii="Arial" w:hAnsi="Arial" w:cs="Arial"/>
          <w:sz w:val="24"/>
          <w:szCs w:val="24"/>
        </w:rPr>
        <w:t>Therefore</w:t>
      </w:r>
      <w:r w:rsidR="001B7ED7">
        <w:rPr>
          <w:rFonts w:ascii="Arial" w:hAnsi="Arial" w:cs="Arial"/>
          <w:sz w:val="24"/>
          <w:szCs w:val="24"/>
        </w:rPr>
        <w:t xml:space="preserve"> </w:t>
      </w:r>
      <w:r w:rsidR="004C6A7D">
        <w:rPr>
          <w:rFonts w:ascii="Arial" w:hAnsi="Arial" w:cs="Arial"/>
          <w:sz w:val="24"/>
          <w:szCs w:val="24"/>
        </w:rPr>
        <w:t xml:space="preserve">I am satisfied that </w:t>
      </w:r>
      <w:r w:rsidR="001B7ED7">
        <w:rPr>
          <w:rFonts w:ascii="Arial" w:hAnsi="Arial" w:cs="Arial"/>
          <w:sz w:val="24"/>
          <w:szCs w:val="24"/>
        </w:rPr>
        <w:t>all the elements on a competent verdict were satisfied and a</w:t>
      </w:r>
      <w:r w:rsidR="00CD4665">
        <w:rPr>
          <w:rFonts w:ascii="Arial" w:hAnsi="Arial" w:cs="Arial"/>
          <w:sz w:val="24"/>
          <w:szCs w:val="24"/>
        </w:rPr>
        <w:t>ccused</w:t>
      </w:r>
      <w:r w:rsidR="00AD6061">
        <w:rPr>
          <w:rFonts w:ascii="Arial" w:hAnsi="Arial" w:cs="Arial"/>
          <w:sz w:val="24"/>
          <w:szCs w:val="24"/>
        </w:rPr>
        <w:t xml:space="preserve"> has to</w:t>
      </w:r>
      <w:r w:rsidR="00625F79">
        <w:rPr>
          <w:rFonts w:ascii="Arial" w:hAnsi="Arial" w:cs="Arial"/>
          <w:sz w:val="24"/>
          <w:szCs w:val="24"/>
        </w:rPr>
        <w:t xml:space="preserve"> be</w:t>
      </w:r>
      <w:r w:rsidR="006B6919">
        <w:rPr>
          <w:rFonts w:ascii="Arial" w:hAnsi="Arial" w:cs="Arial"/>
          <w:sz w:val="24"/>
          <w:szCs w:val="24"/>
        </w:rPr>
        <w:t xml:space="preserve"> convicted</w:t>
      </w:r>
      <w:r w:rsidR="008450FE">
        <w:rPr>
          <w:rFonts w:ascii="Arial" w:hAnsi="Arial" w:cs="Arial"/>
          <w:sz w:val="24"/>
          <w:szCs w:val="24"/>
        </w:rPr>
        <w:t xml:space="preserve"> </w:t>
      </w:r>
      <w:r w:rsidR="009D7D39">
        <w:rPr>
          <w:rFonts w:ascii="Arial" w:hAnsi="Arial" w:cs="Arial"/>
          <w:sz w:val="24"/>
          <w:szCs w:val="24"/>
        </w:rPr>
        <w:t>of disposing of the body of a child</w:t>
      </w:r>
      <w:r w:rsidR="001B1656">
        <w:rPr>
          <w:rFonts w:ascii="Arial" w:hAnsi="Arial" w:cs="Arial"/>
          <w:sz w:val="24"/>
          <w:szCs w:val="24"/>
        </w:rPr>
        <w:t xml:space="preserve"> with intent to conceal the fact of its birth</w:t>
      </w:r>
      <w:r w:rsidR="00AA5377">
        <w:rPr>
          <w:rFonts w:ascii="Arial" w:hAnsi="Arial" w:cs="Arial"/>
          <w:sz w:val="24"/>
          <w:szCs w:val="24"/>
        </w:rPr>
        <w:t xml:space="preserve"> </w:t>
      </w:r>
      <w:r w:rsidR="009D7D39">
        <w:rPr>
          <w:rFonts w:ascii="Arial" w:hAnsi="Arial" w:cs="Arial"/>
          <w:sz w:val="24"/>
          <w:szCs w:val="24"/>
        </w:rPr>
        <w:t>in contravening s</w:t>
      </w:r>
      <w:r w:rsidR="00AA5377">
        <w:rPr>
          <w:rFonts w:ascii="Arial" w:hAnsi="Arial" w:cs="Arial"/>
          <w:sz w:val="24"/>
          <w:szCs w:val="24"/>
        </w:rPr>
        <w:t xml:space="preserve"> </w:t>
      </w:r>
      <w:r w:rsidR="00E26760">
        <w:rPr>
          <w:rFonts w:ascii="Arial" w:hAnsi="Arial" w:cs="Arial"/>
          <w:sz w:val="24"/>
          <w:szCs w:val="24"/>
        </w:rPr>
        <w:t>7 of General Law Amendment Ordinance 13 of 1962.</w:t>
      </w:r>
    </w:p>
    <w:p w:rsidR="00042C1E" w:rsidRPr="00042C1E" w:rsidRDefault="007E55A5" w:rsidP="00042C1E">
      <w:pPr>
        <w:spacing w:after="0" w:line="360" w:lineRule="auto"/>
        <w:jc w:val="both"/>
        <w:rPr>
          <w:rFonts w:ascii="Arial" w:hAnsi="Arial" w:cs="Arial"/>
          <w:sz w:val="24"/>
          <w:szCs w:val="24"/>
          <w:u w:val="single"/>
        </w:rPr>
      </w:pPr>
      <w:r w:rsidRPr="00042C1E">
        <w:rPr>
          <w:rFonts w:ascii="Arial" w:hAnsi="Arial" w:cs="Arial"/>
          <w:sz w:val="24"/>
          <w:szCs w:val="24"/>
          <w:u w:val="single"/>
        </w:rPr>
        <w:t>Defeating or attempting to defeat the course of justice</w:t>
      </w:r>
      <w:r w:rsidR="00042C1E" w:rsidRPr="00042C1E">
        <w:rPr>
          <w:rFonts w:ascii="Arial" w:hAnsi="Arial" w:cs="Arial"/>
          <w:sz w:val="24"/>
          <w:szCs w:val="24"/>
          <w:u w:val="single"/>
        </w:rPr>
        <w:t xml:space="preserve"> and Polluting a Water Resource in contravening s132 (1) (h) read with s 1 and 132 (2) (b) of the WRMA 24 of 2004</w:t>
      </w:r>
    </w:p>
    <w:p w:rsidR="007E55A5" w:rsidRPr="007E55A5" w:rsidRDefault="007E55A5" w:rsidP="00F44128">
      <w:pPr>
        <w:spacing w:after="0" w:line="360" w:lineRule="auto"/>
        <w:jc w:val="both"/>
        <w:rPr>
          <w:rFonts w:ascii="Arial" w:hAnsi="Arial" w:cs="Arial"/>
          <w:sz w:val="24"/>
          <w:szCs w:val="24"/>
          <w:u w:val="single"/>
        </w:rPr>
      </w:pPr>
    </w:p>
    <w:p w:rsidR="00D55519" w:rsidRPr="003D7330" w:rsidRDefault="00AD4F71" w:rsidP="006C7F6B">
      <w:pPr>
        <w:spacing w:after="0" w:line="360" w:lineRule="auto"/>
        <w:jc w:val="both"/>
        <w:rPr>
          <w:rFonts w:ascii="Arial" w:hAnsi="Arial" w:cs="Arial"/>
          <w:sz w:val="24"/>
          <w:szCs w:val="24"/>
          <w:u w:val="single"/>
        </w:rPr>
      </w:pPr>
      <w:r>
        <w:rPr>
          <w:rFonts w:ascii="Arial" w:hAnsi="Arial" w:cs="Arial"/>
          <w:sz w:val="24"/>
          <w:szCs w:val="24"/>
          <w:lang w:val="en-GB"/>
        </w:rPr>
        <w:lastRenderedPageBreak/>
        <w:t>[3</w:t>
      </w:r>
      <w:r w:rsidR="00856305">
        <w:rPr>
          <w:rFonts w:ascii="Arial" w:hAnsi="Arial" w:cs="Arial"/>
          <w:sz w:val="24"/>
          <w:szCs w:val="24"/>
          <w:lang w:val="en-GB"/>
        </w:rPr>
        <w:t>4</w:t>
      </w:r>
      <w:r w:rsidR="00A32771">
        <w:rPr>
          <w:rFonts w:ascii="Arial" w:hAnsi="Arial" w:cs="Arial"/>
          <w:sz w:val="24"/>
          <w:szCs w:val="24"/>
          <w:lang w:val="en-GB"/>
        </w:rPr>
        <w:t>]</w:t>
      </w:r>
      <w:r w:rsidR="00A32771">
        <w:rPr>
          <w:rFonts w:ascii="Arial" w:hAnsi="Arial" w:cs="Arial"/>
          <w:sz w:val="24"/>
          <w:szCs w:val="24"/>
          <w:lang w:val="en-GB"/>
        </w:rPr>
        <w:tab/>
      </w:r>
      <w:r w:rsidR="00147F54">
        <w:rPr>
          <w:rFonts w:ascii="Arial" w:hAnsi="Arial" w:cs="Arial"/>
          <w:sz w:val="24"/>
          <w:szCs w:val="24"/>
          <w:lang w:val="en-GB"/>
        </w:rPr>
        <w:t>Accused wa</w:t>
      </w:r>
      <w:r w:rsidR="00120EE0">
        <w:rPr>
          <w:rFonts w:ascii="Arial" w:hAnsi="Arial" w:cs="Arial"/>
          <w:sz w:val="24"/>
          <w:szCs w:val="24"/>
          <w:lang w:val="en-GB"/>
        </w:rPr>
        <w:t xml:space="preserve">s further charged with </w:t>
      </w:r>
      <w:r w:rsidR="00120EE0">
        <w:rPr>
          <w:rFonts w:ascii="Arial" w:hAnsi="Arial" w:cs="Arial"/>
          <w:sz w:val="24"/>
          <w:szCs w:val="24"/>
        </w:rPr>
        <w:t xml:space="preserve">Defeating or </w:t>
      </w:r>
      <w:r w:rsidR="007E55A5">
        <w:rPr>
          <w:rFonts w:ascii="Arial" w:hAnsi="Arial" w:cs="Arial"/>
          <w:sz w:val="24"/>
          <w:szCs w:val="24"/>
        </w:rPr>
        <w:t xml:space="preserve">attempting to defeat </w:t>
      </w:r>
      <w:r w:rsidR="00120EE0">
        <w:rPr>
          <w:rFonts w:ascii="Arial" w:hAnsi="Arial" w:cs="Arial"/>
          <w:sz w:val="24"/>
          <w:szCs w:val="24"/>
        </w:rPr>
        <w:t xml:space="preserve">the course of </w:t>
      </w:r>
      <w:r w:rsidR="00120EE0" w:rsidRPr="00116F97">
        <w:rPr>
          <w:rFonts w:ascii="Arial" w:hAnsi="Arial" w:cs="Arial"/>
          <w:sz w:val="24"/>
          <w:szCs w:val="24"/>
        </w:rPr>
        <w:t>justice</w:t>
      </w:r>
      <w:r w:rsidR="003D7330" w:rsidRPr="00116F97">
        <w:rPr>
          <w:rFonts w:ascii="Arial" w:hAnsi="Arial" w:cs="Arial"/>
          <w:sz w:val="24"/>
          <w:szCs w:val="24"/>
        </w:rPr>
        <w:t xml:space="preserve"> and Polluting a Water Resource in contravening s132 (1) (h) read with s 1 and 132 (2) (b) of the WRMA 24 of 2004</w:t>
      </w:r>
      <w:r w:rsidR="00D55519" w:rsidRPr="00116F97">
        <w:rPr>
          <w:rFonts w:ascii="Arial" w:hAnsi="Arial" w:cs="Arial"/>
          <w:sz w:val="24"/>
          <w:szCs w:val="24"/>
        </w:rPr>
        <w:t>.</w:t>
      </w:r>
      <w:r w:rsidR="00141327" w:rsidRPr="00116F97">
        <w:rPr>
          <w:rFonts w:ascii="Arial" w:hAnsi="Arial" w:cs="Arial"/>
          <w:sz w:val="24"/>
          <w:szCs w:val="24"/>
        </w:rPr>
        <w:t xml:space="preserve"> </w:t>
      </w:r>
      <w:r w:rsidR="00120EE0" w:rsidRPr="00116F97">
        <w:rPr>
          <w:rFonts w:ascii="Arial" w:eastAsiaTheme="minorEastAsia" w:hAnsi="Arial" w:cs="Arial"/>
          <w:sz w:val="24"/>
          <w:szCs w:val="24"/>
          <w:lang w:eastAsia="en-ZA"/>
        </w:rPr>
        <w:t>In</w:t>
      </w:r>
      <w:r w:rsidR="00120EE0">
        <w:rPr>
          <w:rFonts w:ascii="Arial" w:eastAsiaTheme="minorEastAsia" w:hAnsi="Arial" w:cs="Arial"/>
          <w:sz w:val="24"/>
          <w:szCs w:val="24"/>
          <w:lang w:eastAsia="en-ZA"/>
        </w:rPr>
        <w:t xml:space="preserve"> that the said </w:t>
      </w:r>
      <w:r w:rsidR="00AA5377">
        <w:rPr>
          <w:rFonts w:ascii="Arial" w:eastAsiaTheme="minorEastAsia" w:hAnsi="Arial" w:cs="Arial"/>
          <w:sz w:val="24"/>
          <w:szCs w:val="24"/>
          <w:lang w:eastAsia="en-ZA"/>
        </w:rPr>
        <w:t>accused</w:t>
      </w:r>
      <w:r w:rsidR="00120EE0" w:rsidRPr="0082650F">
        <w:rPr>
          <w:rFonts w:ascii="Arial" w:eastAsiaTheme="minorEastAsia" w:hAnsi="Arial" w:cs="Arial"/>
          <w:sz w:val="24"/>
          <w:szCs w:val="24"/>
          <w:lang w:eastAsia="en-ZA"/>
        </w:rPr>
        <w:t xml:space="preserve"> </w:t>
      </w:r>
      <w:r w:rsidR="00120EE0">
        <w:rPr>
          <w:rFonts w:ascii="Arial" w:eastAsiaTheme="minorEastAsia" w:hAnsi="Arial" w:cs="Arial"/>
          <w:sz w:val="24"/>
          <w:szCs w:val="24"/>
          <w:lang w:eastAsia="en-ZA"/>
        </w:rPr>
        <w:t xml:space="preserve">did unlawfully and with intent to defeat or obstruct the course of justice kill her </w:t>
      </w:r>
      <w:r w:rsidR="00D55519">
        <w:rPr>
          <w:rFonts w:ascii="Arial" w:eastAsiaTheme="minorEastAsia" w:hAnsi="Arial" w:cs="Arial"/>
          <w:sz w:val="24"/>
          <w:szCs w:val="24"/>
          <w:lang w:eastAsia="en-ZA"/>
        </w:rPr>
        <w:t>new born</w:t>
      </w:r>
      <w:r w:rsidR="00120EE0">
        <w:rPr>
          <w:rFonts w:ascii="Arial" w:eastAsiaTheme="minorEastAsia" w:hAnsi="Arial" w:cs="Arial"/>
          <w:sz w:val="24"/>
          <w:szCs w:val="24"/>
          <w:lang w:eastAsia="en-ZA"/>
        </w:rPr>
        <w:t xml:space="preserve"> baby and disposed of the body/corpse by throwing it in a well </w:t>
      </w:r>
      <w:r w:rsidR="00D55519">
        <w:rPr>
          <w:rFonts w:ascii="Arial" w:eastAsiaTheme="minorEastAsia" w:hAnsi="Arial" w:cs="Arial"/>
          <w:sz w:val="24"/>
          <w:szCs w:val="24"/>
          <w:lang w:eastAsia="en-ZA"/>
        </w:rPr>
        <w:t>whilst the accused knew or foresaw the possibility that her conduct may conceal or destroy evidence which would indicate the true circumstances under which her baby died.</w:t>
      </w:r>
    </w:p>
    <w:p w:rsidR="00D55519" w:rsidRDefault="00D55519" w:rsidP="00120EE0">
      <w:pPr>
        <w:spacing w:after="0" w:line="360" w:lineRule="auto"/>
        <w:jc w:val="both"/>
        <w:rPr>
          <w:rFonts w:ascii="Arial" w:eastAsiaTheme="minorEastAsia" w:hAnsi="Arial" w:cs="Arial"/>
          <w:sz w:val="24"/>
          <w:szCs w:val="24"/>
          <w:lang w:eastAsia="en-ZA"/>
        </w:rPr>
      </w:pPr>
    </w:p>
    <w:p w:rsidR="00565690" w:rsidRPr="009E5F5F" w:rsidRDefault="00E83FB3" w:rsidP="00F44128">
      <w:pPr>
        <w:spacing w:after="0" w:line="360" w:lineRule="auto"/>
        <w:jc w:val="both"/>
        <w:rPr>
          <w:rFonts w:ascii="Arial" w:eastAsiaTheme="minorEastAsia" w:hAnsi="Arial" w:cs="Arial"/>
          <w:sz w:val="24"/>
          <w:szCs w:val="24"/>
          <w:lang w:val="en-GB" w:eastAsia="en-ZA"/>
        </w:rPr>
      </w:pPr>
      <w:r>
        <w:rPr>
          <w:rFonts w:ascii="Arial" w:eastAsia="Calibri" w:hAnsi="Arial" w:cs="Arial"/>
          <w:sz w:val="24"/>
          <w:szCs w:val="24"/>
          <w:lang w:val="en-US"/>
        </w:rPr>
        <w:t>[35]</w:t>
      </w:r>
      <w:r w:rsidRPr="00E83FB3">
        <w:rPr>
          <w:rFonts w:ascii="Arial" w:hAnsi="Arial" w:cs="Arial"/>
          <w:sz w:val="24"/>
          <w:szCs w:val="24"/>
          <w:lang w:val="en-GB"/>
        </w:rPr>
        <w:t xml:space="preserve"> </w:t>
      </w:r>
      <w:r>
        <w:rPr>
          <w:rFonts w:ascii="Arial" w:hAnsi="Arial" w:cs="Arial"/>
          <w:sz w:val="24"/>
          <w:szCs w:val="24"/>
          <w:lang w:val="en-GB"/>
        </w:rPr>
        <w:tab/>
      </w:r>
      <w:r w:rsidR="0007243B">
        <w:rPr>
          <w:rFonts w:ascii="Arial" w:hAnsi="Arial" w:cs="Arial"/>
          <w:sz w:val="24"/>
          <w:szCs w:val="24"/>
        </w:rPr>
        <w:t xml:space="preserve"> In her plea explanation accused also admitted to have thrown her baby boy </w:t>
      </w:r>
      <w:r w:rsidR="00C501A0">
        <w:rPr>
          <w:rFonts w:ascii="Arial" w:eastAsiaTheme="minorEastAsia" w:hAnsi="Arial" w:cs="Arial"/>
          <w:sz w:val="24"/>
          <w:szCs w:val="24"/>
          <w:lang w:val="en-GB" w:eastAsia="en-ZA"/>
        </w:rPr>
        <w:t>in</w:t>
      </w:r>
      <w:r w:rsidR="0007243B">
        <w:rPr>
          <w:rFonts w:ascii="Arial" w:eastAsiaTheme="minorEastAsia" w:hAnsi="Arial" w:cs="Arial"/>
          <w:sz w:val="24"/>
          <w:szCs w:val="24"/>
          <w:lang w:val="en-GB" w:eastAsia="en-ZA"/>
        </w:rPr>
        <w:t xml:space="preserve"> a pit. </w:t>
      </w:r>
      <w:r w:rsidR="00565690">
        <w:rPr>
          <w:rFonts w:ascii="Arial" w:eastAsia="Calibri" w:hAnsi="Arial" w:cs="Arial"/>
          <w:sz w:val="24"/>
          <w:szCs w:val="24"/>
          <w:lang w:val="en-US"/>
        </w:rPr>
        <w:t>It appear</w:t>
      </w:r>
      <w:r w:rsidR="00565690" w:rsidRPr="00565690">
        <w:rPr>
          <w:rFonts w:ascii="Arial" w:eastAsia="Calibri" w:hAnsi="Arial" w:cs="Arial"/>
          <w:sz w:val="24"/>
          <w:szCs w:val="24"/>
          <w:lang w:val="en-US"/>
        </w:rPr>
        <w:t xml:space="preserve">s to me </w:t>
      </w:r>
      <w:r w:rsidR="00C501A0">
        <w:rPr>
          <w:rFonts w:ascii="Arial" w:eastAsia="Calibri" w:hAnsi="Arial" w:cs="Arial"/>
          <w:sz w:val="24"/>
          <w:szCs w:val="24"/>
          <w:lang w:val="en-US"/>
        </w:rPr>
        <w:t xml:space="preserve">that </w:t>
      </w:r>
      <w:r w:rsidR="0007243B">
        <w:rPr>
          <w:rFonts w:ascii="Arial" w:eastAsia="Calibri" w:hAnsi="Arial" w:cs="Arial"/>
          <w:sz w:val="24"/>
          <w:szCs w:val="24"/>
          <w:lang w:val="en-US"/>
        </w:rPr>
        <w:t>the</w:t>
      </w:r>
      <w:r w:rsidR="008F3F89">
        <w:rPr>
          <w:rFonts w:ascii="Arial" w:eastAsiaTheme="minorEastAsia" w:hAnsi="Arial" w:cs="Arial"/>
          <w:sz w:val="24"/>
          <w:szCs w:val="24"/>
          <w:lang w:val="en-GB" w:eastAsia="en-ZA"/>
        </w:rPr>
        <w:t xml:space="preserve"> issue in dispute was the </w:t>
      </w:r>
      <w:r w:rsidR="00CD4665">
        <w:rPr>
          <w:rFonts w:ascii="Arial" w:eastAsiaTheme="minorEastAsia" w:hAnsi="Arial" w:cs="Arial"/>
          <w:sz w:val="24"/>
          <w:szCs w:val="24"/>
          <w:lang w:val="en-GB" w:eastAsia="en-ZA"/>
        </w:rPr>
        <w:t xml:space="preserve">state’s </w:t>
      </w:r>
      <w:r w:rsidR="008F3F89">
        <w:rPr>
          <w:rFonts w:ascii="Arial" w:eastAsiaTheme="minorEastAsia" w:hAnsi="Arial" w:cs="Arial"/>
          <w:sz w:val="24"/>
          <w:szCs w:val="24"/>
          <w:lang w:val="en-GB" w:eastAsia="en-ZA"/>
        </w:rPr>
        <w:t>allegation</w:t>
      </w:r>
      <w:r w:rsidR="00CD4665">
        <w:rPr>
          <w:rFonts w:ascii="Arial" w:eastAsiaTheme="minorEastAsia" w:hAnsi="Arial" w:cs="Arial"/>
          <w:sz w:val="24"/>
          <w:szCs w:val="24"/>
          <w:lang w:val="en-GB" w:eastAsia="en-ZA"/>
        </w:rPr>
        <w:t>s</w:t>
      </w:r>
      <w:r w:rsidR="008F3F89">
        <w:rPr>
          <w:rFonts w:ascii="Arial" w:eastAsiaTheme="minorEastAsia" w:hAnsi="Arial" w:cs="Arial"/>
          <w:sz w:val="24"/>
          <w:szCs w:val="24"/>
          <w:lang w:val="en-GB" w:eastAsia="en-ZA"/>
        </w:rPr>
        <w:t xml:space="preserve"> that </w:t>
      </w:r>
      <w:r w:rsidR="00B9439F">
        <w:rPr>
          <w:rFonts w:ascii="Arial" w:eastAsiaTheme="minorEastAsia" w:hAnsi="Arial" w:cs="Arial"/>
          <w:sz w:val="24"/>
          <w:szCs w:val="24"/>
          <w:lang w:val="en-GB" w:eastAsia="en-ZA"/>
        </w:rPr>
        <w:t xml:space="preserve">the </w:t>
      </w:r>
      <w:r w:rsidR="008F3F89">
        <w:rPr>
          <w:rFonts w:ascii="Arial" w:eastAsiaTheme="minorEastAsia" w:hAnsi="Arial" w:cs="Arial"/>
          <w:sz w:val="24"/>
          <w:szCs w:val="24"/>
          <w:lang w:val="en-GB" w:eastAsia="en-ZA"/>
        </w:rPr>
        <w:t>accused</w:t>
      </w:r>
      <w:r w:rsidR="008F3F89" w:rsidRPr="00CB4711">
        <w:rPr>
          <w:rFonts w:ascii="Arial" w:eastAsiaTheme="minorEastAsia" w:hAnsi="Arial" w:cs="Arial"/>
          <w:sz w:val="24"/>
          <w:szCs w:val="24"/>
          <w:lang w:val="en-GB" w:eastAsia="en-ZA"/>
        </w:rPr>
        <w:t xml:space="preserve"> </w:t>
      </w:r>
      <w:r w:rsidR="00B9439F">
        <w:rPr>
          <w:rFonts w:ascii="Arial" w:eastAsiaTheme="minorEastAsia" w:hAnsi="Arial" w:cs="Arial"/>
          <w:sz w:val="24"/>
          <w:szCs w:val="24"/>
          <w:lang w:val="en-GB" w:eastAsia="en-ZA"/>
        </w:rPr>
        <w:t>killed her</w:t>
      </w:r>
      <w:r w:rsidR="007447A2">
        <w:rPr>
          <w:rFonts w:ascii="Arial" w:eastAsiaTheme="minorEastAsia" w:hAnsi="Arial" w:cs="Arial"/>
          <w:sz w:val="24"/>
          <w:szCs w:val="24"/>
          <w:lang w:val="en-GB" w:eastAsia="en-ZA"/>
        </w:rPr>
        <w:t xml:space="preserve"> new born baby,</w:t>
      </w:r>
      <w:r w:rsidR="00B9439F">
        <w:rPr>
          <w:rFonts w:ascii="Arial" w:eastAsiaTheme="minorEastAsia" w:hAnsi="Arial" w:cs="Arial"/>
          <w:sz w:val="24"/>
          <w:szCs w:val="24"/>
          <w:lang w:val="en-GB" w:eastAsia="en-ZA"/>
        </w:rPr>
        <w:t xml:space="preserve"> </w:t>
      </w:r>
      <w:r w:rsidR="00AD4F71">
        <w:rPr>
          <w:rFonts w:ascii="Arial" w:eastAsiaTheme="minorEastAsia" w:hAnsi="Arial" w:cs="Arial"/>
          <w:sz w:val="24"/>
          <w:szCs w:val="24"/>
          <w:lang w:val="en-GB" w:eastAsia="en-ZA"/>
        </w:rPr>
        <w:t>threw the body</w:t>
      </w:r>
      <w:r w:rsidR="008F3F89">
        <w:rPr>
          <w:rFonts w:ascii="Arial" w:eastAsiaTheme="minorEastAsia" w:hAnsi="Arial" w:cs="Arial"/>
          <w:sz w:val="24"/>
          <w:szCs w:val="24"/>
          <w:lang w:val="en-GB" w:eastAsia="en-ZA"/>
        </w:rPr>
        <w:t xml:space="preserve"> </w:t>
      </w:r>
      <w:r w:rsidR="008F3F89" w:rsidRPr="00CB4711">
        <w:rPr>
          <w:rFonts w:ascii="Arial" w:eastAsiaTheme="minorEastAsia" w:hAnsi="Arial" w:cs="Arial"/>
          <w:sz w:val="24"/>
          <w:szCs w:val="24"/>
          <w:lang w:val="en-GB" w:eastAsia="en-ZA"/>
        </w:rPr>
        <w:t xml:space="preserve">into a </w:t>
      </w:r>
      <w:r w:rsidR="004C6A7D">
        <w:rPr>
          <w:rFonts w:ascii="Arial" w:eastAsiaTheme="minorEastAsia" w:hAnsi="Arial" w:cs="Arial"/>
          <w:sz w:val="24"/>
          <w:szCs w:val="24"/>
          <w:lang w:val="en-GB" w:eastAsia="en-ZA"/>
        </w:rPr>
        <w:t>well</w:t>
      </w:r>
      <w:r w:rsidR="008F3F89" w:rsidRPr="00CB4711">
        <w:rPr>
          <w:rFonts w:ascii="Arial" w:eastAsiaTheme="minorEastAsia" w:hAnsi="Arial" w:cs="Arial"/>
          <w:sz w:val="24"/>
          <w:szCs w:val="24"/>
          <w:lang w:val="en-GB" w:eastAsia="en-ZA"/>
        </w:rPr>
        <w:t xml:space="preserve"> </w:t>
      </w:r>
      <w:r w:rsidR="00B9439F">
        <w:rPr>
          <w:rFonts w:ascii="Arial" w:eastAsiaTheme="minorEastAsia" w:hAnsi="Arial" w:cs="Arial"/>
          <w:sz w:val="24"/>
          <w:szCs w:val="24"/>
          <w:lang w:val="en-GB" w:eastAsia="en-ZA"/>
        </w:rPr>
        <w:t xml:space="preserve">in </w:t>
      </w:r>
      <w:r w:rsidR="00AD4F71">
        <w:rPr>
          <w:rFonts w:ascii="Arial" w:eastAsiaTheme="minorEastAsia" w:hAnsi="Arial" w:cs="Arial"/>
          <w:sz w:val="24"/>
          <w:szCs w:val="24"/>
          <w:lang w:val="en-GB" w:eastAsia="en-ZA"/>
        </w:rPr>
        <w:t>order to conceal</w:t>
      </w:r>
      <w:r w:rsidR="00B9439F">
        <w:rPr>
          <w:rFonts w:ascii="Arial" w:eastAsiaTheme="minorEastAsia" w:hAnsi="Arial" w:cs="Arial"/>
          <w:sz w:val="24"/>
          <w:szCs w:val="24"/>
          <w:lang w:val="en-GB" w:eastAsia="en-ZA"/>
        </w:rPr>
        <w:t xml:space="preserve"> the true circumstances under which the baby </w:t>
      </w:r>
      <w:r w:rsidR="00C501A0">
        <w:rPr>
          <w:rFonts w:ascii="Arial" w:eastAsiaTheme="minorEastAsia" w:hAnsi="Arial" w:cs="Arial"/>
          <w:sz w:val="24"/>
          <w:szCs w:val="24"/>
          <w:lang w:val="en-GB" w:eastAsia="en-ZA"/>
        </w:rPr>
        <w:t xml:space="preserve">had </w:t>
      </w:r>
      <w:r w:rsidR="00B9439F">
        <w:rPr>
          <w:rFonts w:ascii="Arial" w:eastAsiaTheme="minorEastAsia" w:hAnsi="Arial" w:cs="Arial"/>
          <w:sz w:val="24"/>
          <w:szCs w:val="24"/>
          <w:lang w:val="en-GB" w:eastAsia="en-ZA"/>
        </w:rPr>
        <w:t xml:space="preserve">died. </w:t>
      </w:r>
      <w:r w:rsidR="009E5F5F">
        <w:rPr>
          <w:rFonts w:ascii="Arial" w:hAnsi="Arial" w:cs="Arial"/>
          <w:sz w:val="24"/>
          <w:szCs w:val="24"/>
        </w:rPr>
        <w:t>In that regard</w:t>
      </w:r>
      <w:r w:rsidR="00BF31F1">
        <w:rPr>
          <w:rFonts w:ascii="Arial" w:hAnsi="Arial" w:cs="Arial"/>
          <w:sz w:val="24"/>
          <w:szCs w:val="24"/>
        </w:rPr>
        <w:t xml:space="preserve"> the evidence led</w:t>
      </w:r>
      <w:r w:rsidR="001A11F3">
        <w:rPr>
          <w:rFonts w:ascii="Arial" w:hAnsi="Arial" w:cs="Arial"/>
          <w:sz w:val="24"/>
          <w:szCs w:val="24"/>
        </w:rPr>
        <w:t xml:space="preserve"> by the state and admissions made by the accused</w:t>
      </w:r>
      <w:r w:rsidR="00BF31F1">
        <w:rPr>
          <w:rFonts w:ascii="Arial" w:hAnsi="Arial" w:cs="Arial"/>
          <w:sz w:val="24"/>
          <w:szCs w:val="24"/>
        </w:rPr>
        <w:t xml:space="preserve"> </w:t>
      </w:r>
      <w:r w:rsidR="001A11F3">
        <w:rPr>
          <w:rFonts w:ascii="Arial" w:hAnsi="Arial" w:cs="Arial"/>
          <w:sz w:val="24"/>
          <w:szCs w:val="24"/>
        </w:rPr>
        <w:t xml:space="preserve">on the </w:t>
      </w:r>
      <w:r w:rsidR="009E5F5F">
        <w:rPr>
          <w:rFonts w:ascii="Arial" w:hAnsi="Arial" w:cs="Arial"/>
          <w:sz w:val="24"/>
          <w:szCs w:val="24"/>
        </w:rPr>
        <w:t xml:space="preserve">identity of the baby and </w:t>
      </w:r>
      <w:r w:rsidR="001A11F3">
        <w:rPr>
          <w:rFonts w:ascii="Arial" w:hAnsi="Arial" w:cs="Arial"/>
          <w:sz w:val="24"/>
          <w:szCs w:val="24"/>
        </w:rPr>
        <w:t xml:space="preserve">where the body was disposed </w:t>
      </w:r>
      <w:r w:rsidR="00B34D75">
        <w:rPr>
          <w:rFonts w:ascii="Arial" w:hAnsi="Arial" w:cs="Arial"/>
          <w:sz w:val="24"/>
          <w:szCs w:val="24"/>
        </w:rPr>
        <w:t>of were</w:t>
      </w:r>
      <w:r w:rsidR="009E5F5F">
        <w:rPr>
          <w:rFonts w:ascii="Arial" w:hAnsi="Arial" w:cs="Arial"/>
          <w:sz w:val="24"/>
          <w:szCs w:val="24"/>
        </w:rPr>
        <w:t xml:space="preserve"> found </w:t>
      </w:r>
      <w:r w:rsidR="001A11F3">
        <w:rPr>
          <w:rFonts w:ascii="Arial" w:hAnsi="Arial" w:cs="Arial"/>
          <w:sz w:val="24"/>
          <w:szCs w:val="24"/>
        </w:rPr>
        <w:t>mutual</w:t>
      </w:r>
      <w:r w:rsidR="00F77C74">
        <w:rPr>
          <w:rFonts w:ascii="Arial" w:hAnsi="Arial" w:cs="Arial"/>
          <w:sz w:val="24"/>
          <w:szCs w:val="24"/>
        </w:rPr>
        <w:t>ly</w:t>
      </w:r>
      <w:r w:rsidR="001A11F3">
        <w:rPr>
          <w:rFonts w:ascii="Arial" w:hAnsi="Arial" w:cs="Arial"/>
          <w:sz w:val="24"/>
          <w:szCs w:val="24"/>
        </w:rPr>
        <w:t xml:space="preserve"> destructive</w:t>
      </w:r>
      <w:r w:rsidR="00CF5BB2">
        <w:rPr>
          <w:rFonts w:ascii="Arial" w:hAnsi="Arial" w:cs="Arial"/>
          <w:sz w:val="24"/>
          <w:szCs w:val="24"/>
        </w:rPr>
        <w:t>.</w:t>
      </w:r>
    </w:p>
    <w:p w:rsidR="00CF5BB2" w:rsidRDefault="00CF5BB2" w:rsidP="00F44128">
      <w:pPr>
        <w:spacing w:after="0" w:line="360" w:lineRule="auto"/>
        <w:jc w:val="both"/>
        <w:rPr>
          <w:rFonts w:ascii="Arial" w:hAnsi="Arial" w:cs="Arial"/>
          <w:sz w:val="24"/>
          <w:szCs w:val="24"/>
        </w:rPr>
      </w:pPr>
    </w:p>
    <w:p w:rsidR="00565690" w:rsidRPr="009C3DAA" w:rsidRDefault="00856305" w:rsidP="005656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rPr>
        <w:t>[36</w:t>
      </w:r>
      <w:r w:rsidR="00565690">
        <w:rPr>
          <w:rFonts w:ascii="Arial" w:hAnsi="Arial" w:cs="Arial"/>
          <w:sz w:val="24"/>
          <w:szCs w:val="24"/>
        </w:rPr>
        <w:t xml:space="preserve">] </w:t>
      </w:r>
      <w:r w:rsidR="00F44128">
        <w:rPr>
          <w:rFonts w:ascii="Arial" w:hAnsi="Arial" w:cs="Arial"/>
          <w:sz w:val="24"/>
          <w:szCs w:val="24"/>
        </w:rPr>
        <w:tab/>
      </w:r>
      <w:r w:rsidR="00565690" w:rsidRPr="009C3DAA">
        <w:rPr>
          <w:rFonts w:ascii="Arial" w:hAnsi="Arial" w:cs="Arial"/>
          <w:sz w:val="24"/>
          <w:szCs w:val="24"/>
        </w:rPr>
        <w:t xml:space="preserve">In </w:t>
      </w:r>
      <w:r w:rsidR="00565690" w:rsidRPr="009C3DAA">
        <w:rPr>
          <w:rFonts w:ascii="Arial" w:hAnsi="Arial" w:cs="Arial"/>
          <w:i/>
          <w:sz w:val="24"/>
          <w:szCs w:val="24"/>
        </w:rPr>
        <w:t>S v Britz</w:t>
      </w:r>
      <w:r w:rsidR="00565690" w:rsidRPr="009C3DAA">
        <w:rPr>
          <w:rStyle w:val="FootnoteReference"/>
          <w:rFonts w:ascii="Arial" w:hAnsi="Arial" w:cs="Arial"/>
          <w:i/>
          <w:sz w:val="24"/>
          <w:szCs w:val="24"/>
        </w:rPr>
        <w:footnoteReference w:id="9"/>
      </w:r>
      <w:r w:rsidR="00565690" w:rsidRPr="009C3DAA">
        <w:rPr>
          <w:rFonts w:ascii="Arial" w:hAnsi="Arial" w:cs="Arial"/>
          <w:i/>
          <w:sz w:val="24"/>
          <w:szCs w:val="24"/>
        </w:rPr>
        <w:t xml:space="preserve"> </w:t>
      </w:r>
      <w:r w:rsidR="00565690" w:rsidRPr="009C3DAA">
        <w:rPr>
          <w:rFonts w:ascii="Arial" w:hAnsi="Arial" w:cs="Arial"/>
          <w:sz w:val="24"/>
          <w:szCs w:val="24"/>
        </w:rPr>
        <w:t>the following was said where the court is faced with two mutually destructive versions:</w:t>
      </w:r>
      <w:r w:rsidR="00565690" w:rsidRPr="009C3DAA">
        <w:rPr>
          <w:rFonts w:ascii="Arial" w:hAnsi="Arial" w:cs="Arial"/>
          <w:i/>
          <w:sz w:val="24"/>
          <w:szCs w:val="24"/>
        </w:rPr>
        <w:t xml:space="preserve"> </w:t>
      </w:r>
    </w:p>
    <w:p w:rsidR="00565690" w:rsidRPr="008F1D55" w:rsidRDefault="00565690" w:rsidP="00F44128">
      <w:pPr>
        <w:spacing w:after="0" w:line="360" w:lineRule="auto"/>
        <w:jc w:val="both"/>
        <w:rPr>
          <w:rFonts w:ascii="Arial" w:hAnsi="Arial" w:cs="Arial"/>
        </w:rPr>
      </w:pPr>
    </w:p>
    <w:p w:rsidR="00565690" w:rsidRDefault="00565690" w:rsidP="00F44128">
      <w:pPr>
        <w:spacing w:after="0" w:line="360" w:lineRule="auto"/>
        <w:ind w:firstLine="720"/>
        <w:jc w:val="both"/>
        <w:rPr>
          <w:rFonts w:ascii="Arial" w:hAnsi="Arial" w:cs="Arial"/>
        </w:rPr>
      </w:pPr>
      <w:r w:rsidRPr="009C3DAA">
        <w:rPr>
          <w:rFonts w:ascii="Arial" w:hAnsi="Arial" w:cs="Arial"/>
        </w:rPr>
        <w:t>‘</w:t>
      </w:r>
      <w:r w:rsidR="00A40F80" w:rsidRPr="009C3DAA">
        <w:rPr>
          <w:rFonts w:ascii="Arial" w:hAnsi="Arial" w:cs="Arial"/>
        </w:rPr>
        <w:t>[34]</w:t>
      </w:r>
      <w:r w:rsidR="00A40F80">
        <w:rPr>
          <w:rFonts w:ascii="Arial" w:hAnsi="Arial" w:cs="Arial"/>
          <w:i/>
        </w:rPr>
        <w:t xml:space="preserve"> </w:t>
      </w:r>
      <w:r w:rsidRPr="00944480">
        <w:rPr>
          <w:rFonts w:ascii="Arial" w:hAnsi="Arial" w:cs="Arial"/>
        </w:rPr>
        <w:t>Where a court is presented with two mutually destructive versions, it is a rule of practice that the court must have good reason for accepting one version over the other, and should not only consider the merits and demerits of the State and defence cases respectively, but also the probabilities (</w:t>
      </w:r>
      <w:r w:rsidRPr="00944480">
        <w:rPr>
          <w:rFonts w:ascii="Arial" w:hAnsi="Arial" w:cs="Arial"/>
          <w:i/>
        </w:rPr>
        <w:t>S v Engelbrecht</w:t>
      </w:r>
      <w:r w:rsidRPr="00944480">
        <w:rPr>
          <w:rFonts w:ascii="Arial" w:hAnsi="Arial" w:cs="Arial"/>
        </w:rPr>
        <w:t>)</w:t>
      </w:r>
      <w:r w:rsidRPr="00944480">
        <w:rPr>
          <w:rFonts w:ascii="Arial" w:hAnsi="Arial" w:cs="Arial"/>
          <w:i/>
        </w:rPr>
        <w:t>.</w:t>
      </w:r>
      <w:r w:rsidRPr="00944480">
        <w:rPr>
          <w:rStyle w:val="FootnoteReference"/>
          <w:rFonts w:ascii="Arial" w:hAnsi="Arial" w:cs="Arial"/>
          <w:i/>
        </w:rPr>
        <w:footnoteReference w:id="10"/>
      </w:r>
      <w:r w:rsidRPr="00944480">
        <w:rPr>
          <w:rFonts w:ascii="Arial" w:hAnsi="Arial" w:cs="Arial"/>
        </w:rPr>
        <w:t xml:space="preserve"> Evidence presented by the State and the defence must neither be considered in isolation as an independent entity when assessing the credibility of the witnesses and the veracity of their versions. The approach the court must follow is to take into account the State’s case and determine whether the defence’s case does not establish a reasonable hypothesis. In </w:t>
      </w:r>
      <w:r w:rsidRPr="00944480">
        <w:rPr>
          <w:rFonts w:ascii="Arial" w:hAnsi="Arial" w:cs="Arial"/>
          <w:i/>
        </w:rPr>
        <w:t>S v Radebe</w:t>
      </w:r>
      <w:r w:rsidRPr="00944480">
        <w:rPr>
          <w:rStyle w:val="FootnoteReference"/>
          <w:rFonts w:ascii="Arial" w:hAnsi="Arial" w:cs="Arial"/>
          <w:i/>
        </w:rPr>
        <w:footnoteReference w:id="11"/>
      </w:r>
      <w:r w:rsidRPr="00944480">
        <w:rPr>
          <w:rFonts w:ascii="Arial" w:hAnsi="Arial" w:cs="Arial"/>
          <w:i/>
        </w:rPr>
        <w:t xml:space="preserve"> </w:t>
      </w:r>
      <w:r w:rsidRPr="00944480">
        <w:rPr>
          <w:rFonts w:ascii="Arial" w:hAnsi="Arial" w:cs="Arial"/>
        </w:rPr>
        <w:t>the court at 168</w:t>
      </w:r>
      <w:r w:rsidR="00921171">
        <w:rPr>
          <w:rFonts w:ascii="Arial" w:hAnsi="Arial" w:cs="Arial"/>
        </w:rPr>
        <w:t xml:space="preserve"> </w:t>
      </w:r>
      <w:r w:rsidRPr="00944480">
        <w:rPr>
          <w:rFonts w:ascii="Arial" w:hAnsi="Arial" w:cs="Arial"/>
        </w:rPr>
        <w:t>D-E said:</w:t>
      </w:r>
    </w:p>
    <w:p w:rsidR="00565690" w:rsidRPr="00944480" w:rsidRDefault="00565690" w:rsidP="006C7F6B">
      <w:pPr>
        <w:spacing w:after="0" w:line="360" w:lineRule="auto"/>
        <w:ind w:firstLine="720"/>
        <w:jc w:val="both"/>
        <w:rPr>
          <w:rFonts w:ascii="Arial" w:hAnsi="Arial" w:cs="Arial"/>
        </w:rPr>
      </w:pPr>
    </w:p>
    <w:p w:rsidR="00565690" w:rsidRDefault="00565690" w:rsidP="006C7F6B">
      <w:pPr>
        <w:spacing w:after="0" w:line="360" w:lineRule="auto"/>
        <w:ind w:left="709"/>
        <w:jc w:val="both"/>
        <w:rPr>
          <w:rFonts w:ascii="Arial" w:hAnsi="Arial" w:cs="Arial"/>
        </w:rPr>
      </w:pPr>
      <w:r w:rsidRPr="00944480">
        <w:rPr>
          <w:rFonts w:ascii="Arial" w:hAnsi="Arial" w:cs="Arial"/>
        </w:rPr>
        <w:t xml:space="preserve">The correct approach is that the criminal court must not be blinded by where the various components come from but rather attempt to arrange the facts, properly evaluated, particularly with regard to the burden of proof, in a mosaic in order to determine whether </w:t>
      </w:r>
      <w:r w:rsidRPr="00944480">
        <w:rPr>
          <w:rFonts w:ascii="Arial" w:hAnsi="Arial" w:cs="Arial"/>
        </w:rPr>
        <w:lastRenderedPageBreak/>
        <w:t>the alleged proof indeed goes beyond reasonable doubt or whether it falls short and thus falls within the area of a rea</w:t>
      </w:r>
      <w:r w:rsidR="00A40F80">
        <w:rPr>
          <w:rFonts w:ascii="Arial" w:hAnsi="Arial" w:cs="Arial"/>
        </w:rPr>
        <w:t>sonable alternative hypothesis.</w:t>
      </w:r>
      <w:r w:rsidR="009C3DAA">
        <w:rPr>
          <w:rFonts w:ascii="Arial" w:hAnsi="Arial" w:cs="Arial"/>
        </w:rPr>
        <w:t>”</w:t>
      </w:r>
    </w:p>
    <w:p w:rsidR="00A14D82" w:rsidRDefault="00A14D82" w:rsidP="006C7F6B">
      <w:pPr>
        <w:spacing w:after="0" w:line="360" w:lineRule="auto"/>
        <w:jc w:val="both"/>
        <w:rPr>
          <w:rFonts w:ascii="Arial" w:hAnsi="Arial" w:cs="Arial"/>
          <w:sz w:val="24"/>
          <w:szCs w:val="24"/>
        </w:rPr>
      </w:pPr>
    </w:p>
    <w:p w:rsidR="001905BE" w:rsidRDefault="00856305" w:rsidP="006C7F6B">
      <w:pPr>
        <w:spacing w:after="0" w:line="360" w:lineRule="auto"/>
        <w:jc w:val="both"/>
        <w:rPr>
          <w:rFonts w:ascii="Arial" w:hAnsi="Arial" w:cs="Arial"/>
          <w:sz w:val="24"/>
          <w:szCs w:val="24"/>
        </w:rPr>
      </w:pPr>
      <w:r>
        <w:rPr>
          <w:rFonts w:ascii="Arial" w:hAnsi="Arial" w:cs="Arial"/>
          <w:sz w:val="24"/>
          <w:szCs w:val="24"/>
        </w:rPr>
        <w:t>[37</w:t>
      </w:r>
      <w:r w:rsidR="00BC616F">
        <w:rPr>
          <w:rFonts w:ascii="Arial" w:hAnsi="Arial" w:cs="Arial"/>
          <w:sz w:val="24"/>
          <w:szCs w:val="24"/>
        </w:rPr>
        <w:t xml:space="preserve">] </w:t>
      </w:r>
      <w:r w:rsidR="006C7F6B">
        <w:rPr>
          <w:rFonts w:ascii="Arial" w:hAnsi="Arial" w:cs="Arial"/>
          <w:sz w:val="24"/>
          <w:szCs w:val="24"/>
        </w:rPr>
        <w:tab/>
      </w:r>
      <w:r w:rsidR="00BC616F">
        <w:rPr>
          <w:rFonts w:ascii="Arial" w:hAnsi="Arial" w:cs="Arial"/>
          <w:sz w:val="24"/>
          <w:szCs w:val="24"/>
        </w:rPr>
        <w:t>With regard</w:t>
      </w:r>
      <w:r w:rsidR="001E6D44">
        <w:rPr>
          <w:rFonts w:ascii="Arial" w:hAnsi="Arial" w:cs="Arial"/>
          <w:sz w:val="24"/>
          <w:szCs w:val="24"/>
        </w:rPr>
        <w:t xml:space="preserve"> to the charge of </w:t>
      </w:r>
      <w:r w:rsidR="00574748" w:rsidRPr="00116F97">
        <w:rPr>
          <w:rFonts w:ascii="Arial" w:hAnsi="Arial" w:cs="Arial"/>
          <w:sz w:val="24"/>
          <w:szCs w:val="24"/>
        </w:rPr>
        <w:t>contravening s132 (1) (h) read with s 1 and 132 (2) (b) of the WRMA 24 of 2004</w:t>
      </w:r>
      <w:r w:rsidR="001E6D44">
        <w:rPr>
          <w:rFonts w:ascii="Arial" w:hAnsi="Arial" w:cs="Arial"/>
          <w:sz w:val="24"/>
          <w:szCs w:val="24"/>
        </w:rPr>
        <w:t>-</w:t>
      </w:r>
      <w:r w:rsidR="00FB3B38">
        <w:rPr>
          <w:rFonts w:ascii="Arial" w:hAnsi="Arial" w:cs="Arial"/>
          <w:sz w:val="24"/>
          <w:szCs w:val="24"/>
        </w:rPr>
        <w:t xml:space="preserve"> </w:t>
      </w:r>
      <w:r w:rsidR="001E6D44">
        <w:rPr>
          <w:rFonts w:ascii="Arial" w:hAnsi="Arial" w:cs="Arial"/>
          <w:sz w:val="24"/>
          <w:szCs w:val="24"/>
        </w:rPr>
        <w:t xml:space="preserve">Polluting </w:t>
      </w:r>
      <w:r w:rsidR="003D7330">
        <w:rPr>
          <w:rFonts w:ascii="Arial" w:hAnsi="Arial" w:cs="Arial"/>
          <w:sz w:val="24"/>
          <w:szCs w:val="24"/>
        </w:rPr>
        <w:t>a Water Resource, the only evidence is that of</w:t>
      </w:r>
      <w:r w:rsidR="00DE6E02">
        <w:rPr>
          <w:rFonts w:ascii="Arial" w:hAnsi="Arial" w:cs="Arial"/>
          <w:sz w:val="24"/>
          <w:szCs w:val="24"/>
        </w:rPr>
        <w:t xml:space="preserve"> Letisia</w:t>
      </w:r>
      <w:r w:rsidR="003D7330">
        <w:rPr>
          <w:rFonts w:ascii="Arial" w:hAnsi="Arial" w:cs="Arial"/>
          <w:sz w:val="24"/>
          <w:szCs w:val="24"/>
        </w:rPr>
        <w:t xml:space="preserve"> that </w:t>
      </w:r>
      <w:r w:rsidR="00DE6E02">
        <w:rPr>
          <w:rFonts w:ascii="Arial" w:hAnsi="Arial" w:cs="Arial"/>
          <w:sz w:val="24"/>
          <w:szCs w:val="24"/>
        </w:rPr>
        <w:t>she saw the body which looked like that of an adult male floating on top of the water in the well</w:t>
      </w:r>
      <w:r w:rsidR="00C501A0">
        <w:rPr>
          <w:rFonts w:ascii="Arial" w:hAnsi="Arial" w:cs="Arial"/>
          <w:sz w:val="24"/>
          <w:szCs w:val="24"/>
        </w:rPr>
        <w:t>.</w:t>
      </w:r>
      <w:r w:rsidR="00DE6E02">
        <w:rPr>
          <w:rFonts w:ascii="Arial" w:hAnsi="Arial" w:cs="Arial"/>
          <w:sz w:val="24"/>
          <w:szCs w:val="24"/>
        </w:rPr>
        <w:t xml:space="preserve"> </w:t>
      </w:r>
      <w:r w:rsidR="001E6D44">
        <w:rPr>
          <w:rFonts w:ascii="Arial" w:hAnsi="Arial" w:cs="Arial"/>
          <w:sz w:val="24"/>
          <w:szCs w:val="24"/>
        </w:rPr>
        <w:t>Acc</w:t>
      </w:r>
      <w:r w:rsidR="005E6D94">
        <w:rPr>
          <w:rFonts w:ascii="Arial" w:hAnsi="Arial" w:cs="Arial"/>
          <w:sz w:val="24"/>
          <w:szCs w:val="24"/>
        </w:rPr>
        <w:t>used denied to have committed this</w:t>
      </w:r>
      <w:r w:rsidR="001E6D44">
        <w:rPr>
          <w:rFonts w:ascii="Arial" w:hAnsi="Arial" w:cs="Arial"/>
          <w:sz w:val="24"/>
          <w:szCs w:val="24"/>
        </w:rPr>
        <w:t xml:space="preserve"> offence</w:t>
      </w:r>
      <w:r w:rsidR="00574748">
        <w:rPr>
          <w:rFonts w:ascii="Arial" w:hAnsi="Arial" w:cs="Arial"/>
          <w:sz w:val="24"/>
          <w:szCs w:val="24"/>
        </w:rPr>
        <w:t>. Letis</w:t>
      </w:r>
      <w:r w:rsidR="00FB3B38">
        <w:rPr>
          <w:rFonts w:ascii="Arial" w:hAnsi="Arial" w:cs="Arial"/>
          <w:sz w:val="24"/>
          <w:szCs w:val="24"/>
        </w:rPr>
        <w:t>ia H</w:t>
      </w:r>
      <w:r w:rsidR="001E6D44">
        <w:rPr>
          <w:rFonts w:ascii="Arial" w:hAnsi="Arial" w:cs="Arial"/>
          <w:sz w:val="24"/>
          <w:szCs w:val="24"/>
        </w:rPr>
        <w:t xml:space="preserve">ifikwa </w:t>
      </w:r>
      <w:r w:rsidR="00DE6E02">
        <w:rPr>
          <w:rFonts w:ascii="Arial" w:hAnsi="Arial" w:cs="Arial"/>
          <w:sz w:val="24"/>
          <w:szCs w:val="24"/>
        </w:rPr>
        <w:t xml:space="preserve">who </w:t>
      </w:r>
      <w:r w:rsidR="001E6D44">
        <w:rPr>
          <w:rFonts w:ascii="Arial" w:hAnsi="Arial" w:cs="Arial"/>
          <w:sz w:val="24"/>
          <w:szCs w:val="24"/>
        </w:rPr>
        <w:t xml:space="preserve">was present at </w:t>
      </w:r>
      <w:r w:rsidR="00BC616F">
        <w:rPr>
          <w:rFonts w:ascii="Arial" w:hAnsi="Arial" w:cs="Arial"/>
          <w:sz w:val="24"/>
          <w:szCs w:val="24"/>
        </w:rPr>
        <w:t xml:space="preserve">the time </w:t>
      </w:r>
      <w:r w:rsidR="00574748">
        <w:rPr>
          <w:rFonts w:ascii="Arial" w:hAnsi="Arial" w:cs="Arial"/>
          <w:sz w:val="24"/>
          <w:szCs w:val="24"/>
        </w:rPr>
        <w:t xml:space="preserve">when </w:t>
      </w:r>
      <w:r w:rsidR="00BC616F">
        <w:rPr>
          <w:rFonts w:ascii="Arial" w:hAnsi="Arial" w:cs="Arial"/>
          <w:sz w:val="24"/>
          <w:szCs w:val="24"/>
        </w:rPr>
        <w:t xml:space="preserve">the body </w:t>
      </w:r>
      <w:r w:rsidR="00DE6E02">
        <w:rPr>
          <w:rFonts w:ascii="Arial" w:hAnsi="Arial" w:cs="Arial"/>
          <w:sz w:val="24"/>
          <w:szCs w:val="24"/>
        </w:rPr>
        <w:t xml:space="preserve">was removed </w:t>
      </w:r>
      <w:r w:rsidR="00574748">
        <w:rPr>
          <w:rFonts w:ascii="Arial" w:hAnsi="Arial" w:cs="Arial"/>
          <w:sz w:val="24"/>
          <w:szCs w:val="24"/>
        </w:rPr>
        <w:t xml:space="preserve">from the well </w:t>
      </w:r>
      <w:r w:rsidR="00DE6E02">
        <w:rPr>
          <w:rFonts w:ascii="Arial" w:hAnsi="Arial" w:cs="Arial"/>
          <w:sz w:val="24"/>
          <w:szCs w:val="24"/>
        </w:rPr>
        <w:t>could not assist the state in proving the identity of t</w:t>
      </w:r>
      <w:r w:rsidR="00574748">
        <w:rPr>
          <w:rFonts w:ascii="Arial" w:hAnsi="Arial" w:cs="Arial"/>
          <w:sz w:val="24"/>
          <w:szCs w:val="24"/>
        </w:rPr>
        <w:t>he baby alleged to have</w:t>
      </w:r>
      <w:r w:rsidR="00C501A0">
        <w:rPr>
          <w:rFonts w:ascii="Arial" w:hAnsi="Arial" w:cs="Arial"/>
          <w:sz w:val="24"/>
          <w:szCs w:val="24"/>
        </w:rPr>
        <w:t xml:space="preserve"> been</w:t>
      </w:r>
      <w:r w:rsidR="00574748">
        <w:rPr>
          <w:rFonts w:ascii="Arial" w:hAnsi="Arial" w:cs="Arial"/>
          <w:sz w:val="24"/>
          <w:szCs w:val="24"/>
        </w:rPr>
        <w:t xml:space="preserve"> thrown</w:t>
      </w:r>
      <w:r w:rsidR="00DE6E02">
        <w:rPr>
          <w:rFonts w:ascii="Arial" w:hAnsi="Arial" w:cs="Arial"/>
          <w:sz w:val="24"/>
          <w:szCs w:val="24"/>
        </w:rPr>
        <w:t xml:space="preserve"> in a well. </w:t>
      </w:r>
      <w:r w:rsidR="001E6D44">
        <w:rPr>
          <w:rFonts w:ascii="Arial" w:hAnsi="Arial" w:cs="Arial"/>
          <w:sz w:val="24"/>
          <w:szCs w:val="24"/>
        </w:rPr>
        <w:t>Counsel for the state argued that the accused was the only person who had the means, motive and opportunity to commit the crime and it is irrefutable that the baby was found in the well. Good and well</w:t>
      </w:r>
      <w:r w:rsidR="000D48FB">
        <w:rPr>
          <w:rFonts w:ascii="Arial" w:hAnsi="Arial" w:cs="Arial"/>
          <w:sz w:val="24"/>
          <w:szCs w:val="24"/>
        </w:rPr>
        <w:t xml:space="preserve"> as t</w:t>
      </w:r>
      <w:r w:rsidR="00063D4B">
        <w:rPr>
          <w:rFonts w:ascii="Arial" w:hAnsi="Arial" w:cs="Arial"/>
          <w:sz w:val="24"/>
          <w:szCs w:val="24"/>
        </w:rPr>
        <w:t>he argument</w:t>
      </w:r>
      <w:r w:rsidR="000D48FB">
        <w:rPr>
          <w:rFonts w:ascii="Arial" w:hAnsi="Arial" w:cs="Arial"/>
          <w:sz w:val="24"/>
          <w:szCs w:val="24"/>
        </w:rPr>
        <w:t xml:space="preserve"> sound</w:t>
      </w:r>
      <w:r w:rsidR="00574748">
        <w:rPr>
          <w:rFonts w:ascii="Arial" w:hAnsi="Arial" w:cs="Arial"/>
          <w:sz w:val="24"/>
          <w:szCs w:val="24"/>
        </w:rPr>
        <w:t>s</w:t>
      </w:r>
      <w:r w:rsidR="000D48FB">
        <w:rPr>
          <w:rFonts w:ascii="Arial" w:hAnsi="Arial" w:cs="Arial"/>
          <w:sz w:val="24"/>
          <w:szCs w:val="24"/>
        </w:rPr>
        <w:t>, but</w:t>
      </w:r>
      <w:r w:rsidR="00574748">
        <w:rPr>
          <w:rFonts w:ascii="Arial" w:hAnsi="Arial" w:cs="Arial"/>
          <w:sz w:val="24"/>
          <w:szCs w:val="24"/>
        </w:rPr>
        <w:t xml:space="preserve"> does that</w:t>
      </w:r>
      <w:r w:rsidR="00DE6E02">
        <w:rPr>
          <w:rFonts w:ascii="Arial" w:hAnsi="Arial" w:cs="Arial"/>
          <w:sz w:val="24"/>
          <w:szCs w:val="24"/>
        </w:rPr>
        <w:t xml:space="preserve"> eviden</w:t>
      </w:r>
      <w:r w:rsidR="00574748">
        <w:rPr>
          <w:rFonts w:ascii="Arial" w:hAnsi="Arial" w:cs="Arial"/>
          <w:sz w:val="24"/>
          <w:szCs w:val="24"/>
        </w:rPr>
        <w:t>ce support a conclusion that, that</w:t>
      </w:r>
      <w:r w:rsidR="009402B5">
        <w:rPr>
          <w:rFonts w:ascii="Arial" w:hAnsi="Arial" w:cs="Arial"/>
          <w:sz w:val="24"/>
          <w:szCs w:val="24"/>
        </w:rPr>
        <w:t xml:space="preserve"> the body of a</w:t>
      </w:r>
      <w:r w:rsidR="00DE6E02">
        <w:rPr>
          <w:rFonts w:ascii="Arial" w:hAnsi="Arial" w:cs="Arial"/>
          <w:sz w:val="24"/>
          <w:szCs w:val="24"/>
        </w:rPr>
        <w:t xml:space="preserve"> baby found in a well was that of the accused</w:t>
      </w:r>
      <w:r w:rsidR="00DB4174">
        <w:rPr>
          <w:rFonts w:ascii="Arial" w:hAnsi="Arial" w:cs="Arial"/>
          <w:sz w:val="24"/>
          <w:szCs w:val="24"/>
        </w:rPr>
        <w:t xml:space="preserve"> and</w:t>
      </w:r>
      <w:r w:rsidR="00574748">
        <w:rPr>
          <w:rFonts w:ascii="Arial" w:hAnsi="Arial" w:cs="Arial"/>
          <w:sz w:val="24"/>
          <w:szCs w:val="24"/>
        </w:rPr>
        <w:t>/or</w:t>
      </w:r>
      <w:r w:rsidR="00DB4174">
        <w:rPr>
          <w:rFonts w:ascii="Arial" w:hAnsi="Arial" w:cs="Arial"/>
          <w:sz w:val="24"/>
          <w:szCs w:val="24"/>
        </w:rPr>
        <w:t xml:space="preserve"> whether </w:t>
      </w:r>
      <w:r w:rsidR="00574748">
        <w:rPr>
          <w:rFonts w:ascii="Arial" w:hAnsi="Arial" w:cs="Arial"/>
          <w:sz w:val="24"/>
          <w:szCs w:val="24"/>
        </w:rPr>
        <w:t xml:space="preserve">it was the </w:t>
      </w:r>
      <w:r w:rsidR="00DB4174">
        <w:rPr>
          <w:rFonts w:ascii="Arial" w:hAnsi="Arial" w:cs="Arial"/>
          <w:sz w:val="24"/>
          <w:szCs w:val="24"/>
        </w:rPr>
        <w:t xml:space="preserve">accused </w:t>
      </w:r>
      <w:r w:rsidR="00574748">
        <w:rPr>
          <w:rFonts w:ascii="Arial" w:hAnsi="Arial" w:cs="Arial"/>
          <w:sz w:val="24"/>
          <w:szCs w:val="24"/>
        </w:rPr>
        <w:t xml:space="preserve">who </w:t>
      </w:r>
      <w:r w:rsidR="00DB4174">
        <w:rPr>
          <w:rFonts w:ascii="Arial" w:hAnsi="Arial" w:cs="Arial"/>
          <w:sz w:val="24"/>
          <w:szCs w:val="24"/>
        </w:rPr>
        <w:t xml:space="preserve">threw the body </w:t>
      </w:r>
      <w:r w:rsidR="00574748">
        <w:rPr>
          <w:rFonts w:ascii="Arial" w:hAnsi="Arial" w:cs="Arial"/>
          <w:sz w:val="24"/>
          <w:szCs w:val="24"/>
        </w:rPr>
        <w:t xml:space="preserve">of that baby in a well in </w:t>
      </w:r>
      <w:r w:rsidR="00DB4174">
        <w:rPr>
          <w:rFonts w:ascii="Arial" w:hAnsi="Arial" w:cs="Arial"/>
          <w:sz w:val="24"/>
          <w:szCs w:val="24"/>
        </w:rPr>
        <w:t>order to contaminate or infest the water source.</w:t>
      </w:r>
    </w:p>
    <w:p w:rsidR="00DB4174" w:rsidRDefault="00DB4174" w:rsidP="006C7F6B">
      <w:pPr>
        <w:spacing w:after="0" w:line="360" w:lineRule="auto"/>
        <w:jc w:val="both"/>
        <w:rPr>
          <w:rFonts w:ascii="Arial" w:hAnsi="Arial" w:cs="Arial"/>
          <w:sz w:val="24"/>
          <w:szCs w:val="24"/>
        </w:rPr>
      </w:pPr>
    </w:p>
    <w:p w:rsidR="006852F1" w:rsidRDefault="00856305" w:rsidP="006C7F6B">
      <w:pPr>
        <w:spacing w:after="0" w:line="360" w:lineRule="auto"/>
        <w:jc w:val="both"/>
        <w:rPr>
          <w:rFonts w:ascii="Arial" w:hAnsi="Arial" w:cs="Arial"/>
          <w:sz w:val="24"/>
          <w:szCs w:val="24"/>
        </w:rPr>
      </w:pPr>
      <w:r>
        <w:rPr>
          <w:rFonts w:ascii="Arial" w:hAnsi="Arial" w:cs="Arial"/>
          <w:sz w:val="24"/>
          <w:szCs w:val="24"/>
        </w:rPr>
        <w:t>[38</w:t>
      </w:r>
      <w:r w:rsidR="001905BE">
        <w:rPr>
          <w:rFonts w:ascii="Arial" w:hAnsi="Arial" w:cs="Arial"/>
          <w:sz w:val="24"/>
          <w:szCs w:val="24"/>
        </w:rPr>
        <w:t xml:space="preserve">] </w:t>
      </w:r>
      <w:r w:rsidR="001905BE">
        <w:rPr>
          <w:rFonts w:ascii="Arial" w:hAnsi="Arial" w:cs="Arial"/>
          <w:sz w:val="24"/>
          <w:szCs w:val="24"/>
        </w:rPr>
        <w:tab/>
      </w:r>
      <w:r w:rsidR="001905BE">
        <w:rPr>
          <w:rFonts w:ascii="Arial" w:eastAsia="Calibri" w:hAnsi="Arial" w:cs="Arial"/>
          <w:sz w:val="24"/>
          <w:szCs w:val="24"/>
          <w:lang w:val="en-US"/>
        </w:rPr>
        <w:t xml:space="preserve">The evidence led by the state although established a </w:t>
      </w:r>
      <w:r w:rsidR="001905BE" w:rsidRPr="002B4CA7">
        <w:rPr>
          <w:rFonts w:ascii="Arial" w:eastAsia="Calibri" w:hAnsi="Arial" w:cs="Arial"/>
          <w:i/>
          <w:sz w:val="24"/>
          <w:szCs w:val="24"/>
          <w:lang w:val="en-US"/>
        </w:rPr>
        <w:t>prima facie</w:t>
      </w:r>
      <w:r w:rsidR="001905BE">
        <w:rPr>
          <w:rFonts w:ascii="Arial" w:eastAsia="Calibri" w:hAnsi="Arial" w:cs="Arial"/>
          <w:sz w:val="24"/>
          <w:szCs w:val="24"/>
          <w:lang w:val="en-US"/>
        </w:rPr>
        <w:t xml:space="preserve"> case on a competent verdict </w:t>
      </w:r>
      <w:r w:rsidR="00E240BF">
        <w:rPr>
          <w:rFonts w:ascii="Arial" w:eastAsia="Calibri" w:hAnsi="Arial" w:cs="Arial"/>
          <w:sz w:val="24"/>
          <w:szCs w:val="24"/>
          <w:lang w:val="en-US"/>
        </w:rPr>
        <w:t>o</w:t>
      </w:r>
      <w:r w:rsidR="00DB4174">
        <w:rPr>
          <w:rFonts w:ascii="Arial" w:eastAsia="Calibri" w:hAnsi="Arial" w:cs="Arial"/>
          <w:sz w:val="24"/>
          <w:szCs w:val="24"/>
          <w:lang w:val="en-US"/>
        </w:rPr>
        <w:t>n a murder charge</w:t>
      </w:r>
      <w:r w:rsidR="00E240BF">
        <w:rPr>
          <w:rFonts w:ascii="Arial" w:eastAsia="Calibri" w:hAnsi="Arial" w:cs="Arial"/>
          <w:sz w:val="24"/>
          <w:szCs w:val="24"/>
          <w:lang w:val="en-US"/>
        </w:rPr>
        <w:t>,</w:t>
      </w:r>
      <w:r w:rsidR="00DB4174">
        <w:rPr>
          <w:rFonts w:ascii="Arial" w:eastAsia="Calibri" w:hAnsi="Arial" w:cs="Arial"/>
          <w:sz w:val="24"/>
          <w:szCs w:val="24"/>
          <w:lang w:val="en-US"/>
        </w:rPr>
        <w:t xml:space="preserve"> did not prove accused’s guilty on the remaining</w:t>
      </w:r>
      <w:r w:rsidR="001905BE">
        <w:rPr>
          <w:rFonts w:ascii="Arial" w:eastAsia="Calibri" w:hAnsi="Arial" w:cs="Arial"/>
          <w:sz w:val="24"/>
          <w:szCs w:val="24"/>
          <w:lang w:val="en-US"/>
        </w:rPr>
        <w:t xml:space="preserve"> charges.</w:t>
      </w:r>
      <w:r w:rsidR="001905BE" w:rsidRPr="00DF26DF">
        <w:rPr>
          <w:rFonts w:ascii="Arial" w:eastAsia="Calibri" w:hAnsi="Arial" w:cs="Arial"/>
          <w:sz w:val="24"/>
          <w:szCs w:val="24"/>
          <w:lang w:val="en-US"/>
        </w:rPr>
        <w:t xml:space="preserve"> </w:t>
      </w:r>
      <w:r w:rsidR="009402B5">
        <w:rPr>
          <w:rFonts w:ascii="Arial" w:eastAsia="Times New Roman" w:hAnsi="Arial" w:cs="Arial"/>
          <w:sz w:val="24"/>
          <w:szCs w:val="24"/>
          <w:lang w:eastAsia="en-GB"/>
        </w:rPr>
        <w:t>In order for the State to succeed in proving its case</w:t>
      </w:r>
      <w:r w:rsidR="00726FAF">
        <w:rPr>
          <w:rFonts w:ascii="Arial" w:eastAsia="Times New Roman" w:hAnsi="Arial" w:cs="Arial"/>
          <w:sz w:val="24"/>
          <w:szCs w:val="24"/>
          <w:lang w:eastAsia="en-GB"/>
        </w:rPr>
        <w:t>, it was incumbent</w:t>
      </w:r>
      <w:r w:rsidR="009402B5">
        <w:rPr>
          <w:rFonts w:ascii="Arial" w:eastAsia="Times New Roman" w:hAnsi="Arial" w:cs="Arial"/>
          <w:sz w:val="24"/>
          <w:szCs w:val="24"/>
          <w:lang w:eastAsia="en-GB"/>
        </w:rPr>
        <w:t xml:space="preserve"> not only to disprove accused’s defence but also to prove the accused’s guilt</w:t>
      </w:r>
      <w:r w:rsidR="00726FAF">
        <w:rPr>
          <w:rFonts w:ascii="Arial" w:eastAsia="Times New Roman" w:hAnsi="Arial" w:cs="Arial"/>
          <w:sz w:val="24"/>
          <w:szCs w:val="24"/>
          <w:lang w:eastAsia="en-GB"/>
        </w:rPr>
        <w:t>y beyond reasonable doubt on both</w:t>
      </w:r>
      <w:r w:rsidR="009402B5">
        <w:rPr>
          <w:rFonts w:ascii="Arial" w:eastAsia="Times New Roman" w:hAnsi="Arial" w:cs="Arial"/>
          <w:sz w:val="24"/>
          <w:szCs w:val="24"/>
          <w:lang w:eastAsia="en-GB"/>
        </w:rPr>
        <w:t xml:space="preserve"> charges. </w:t>
      </w:r>
      <w:r w:rsidR="006E0E91">
        <w:rPr>
          <w:rFonts w:ascii="Arial" w:eastAsia="Calibri" w:hAnsi="Arial" w:cs="Arial"/>
          <w:sz w:val="24"/>
          <w:szCs w:val="24"/>
          <w:lang w:val="en-US"/>
        </w:rPr>
        <w:t>Given the accused exculpatory statement, the court found</w:t>
      </w:r>
      <w:r w:rsidR="00E83FB3">
        <w:rPr>
          <w:rFonts w:ascii="Arial" w:eastAsia="Calibri" w:hAnsi="Arial" w:cs="Arial"/>
          <w:sz w:val="24"/>
          <w:szCs w:val="24"/>
          <w:lang w:val="en-US"/>
        </w:rPr>
        <w:t xml:space="preserve"> t</w:t>
      </w:r>
      <w:r w:rsidR="00FA1428">
        <w:rPr>
          <w:rFonts w:ascii="Arial" w:eastAsia="Calibri" w:hAnsi="Arial" w:cs="Arial"/>
          <w:sz w:val="24"/>
          <w:szCs w:val="24"/>
          <w:lang w:val="en-US"/>
        </w:rPr>
        <w:t>here is</w:t>
      </w:r>
      <w:r w:rsidR="00726FAF">
        <w:rPr>
          <w:rFonts w:ascii="Arial" w:eastAsia="Calibri" w:hAnsi="Arial" w:cs="Arial"/>
          <w:sz w:val="24"/>
          <w:szCs w:val="24"/>
          <w:lang w:val="en-US"/>
        </w:rPr>
        <w:t xml:space="preserve"> no evidence to prove</w:t>
      </w:r>
      <w:r w:rsidR="00FA1428" w:rsidRPr="00FA1428">
        <w:rPr>
          <w:rFonts w:ascii="Arial" w:eastAsia="Calibri" w:hAnsi="Arial" w:cs="Arial"/>
          <w:sz w:val="24"/>
          <w:szCs w:val="24"/>
          <w:lang w:val="en-US"/>
        </w:rPr>
        <w:t xml:space="preserve"> </w:t>
      </w:r>
      <w:r w:rsidR="00FA1428">
        <w:rPr>
          <w:rFonts w:ascii="Arial" w:eastAsia="Calibri" w:hAnsi="Arial" w:cs="Arial"/>
          <w:sz w:val="24"/>
          <w:szCs w:val="24"/>
          <w:lang w:val="en-US"/>
        </w:rPr>
        <w:t xml:space="preserve">this baby found in the well was that of the accused as no link could be established </w:t>
      </w:r>
      <w:r w:rsidR="00C501A0">
        <w:rPr>
          <w:rFonts w:ascii="Arial" w:eastAsia="Calibri" w:hAnsi="Arial" w:cs="Arial"/>
          <w:sz w:val="24"/>
          <w:szCs w:val="24"/>
          <w:lang w:val="en-US"/>
        </w:rPr>
        <w:t>or</w:t>
      </w:r>
      <w:r w:rsidR="004A1DCE">
        <w:rPr>
          <w:rFonts w:ascii="Arial" w:eastAsia="Calibri" w:hAnsi="Arial" w:cs="Arial"/>
          <w:sz w:val="24"/>
          <w:szCs w:val="24"/>
          <w:lang w:val="en-US"/>
        </w:rPr>
        <w:t xml:space="preserve"> that</w:t>
      </w:r>
      <w:r w:rsidR="001905BE">
        <w:rPr>
          <w:rFonts w:ascii="Arial" w:eastAsia="Calibri" w:hAnsi="Arial" w:cs="Arial"/>
          <w:sz w:val="24"/>
          <w:szCs w:val="24"/>
          <w:lang w:val="en-US"/>
        </w:rPr>
        <w:t xml:space="preserve"> ac</w:t>
      </w:r>
      <w:r w:rsidR="00760BF5">
        <w:rPr>
          <w:rFonts w:ascii="Arial" w:eastAsia="Calibri" w:hAnsi="Arial" w:cs="Arial"/>
          <w:sz w:val="24"/>
          <w:szCs w:val="24"/>
          <w:lang w:val="en-US"/>
        </w:rPr>
        <w:t>cused threw it there</w:t>
      </w:r>
      <w:r w:rsidR="00E83FB3">
        <w:rPr>
          <w:rFonts w:ascii="Arial" w:eastAsia="Calibri" w:hAnsi="Arial" w:cs="Arial"/>
          <w:sz w:val="24"/>
          <w:szCs w:val="24"/>
          <w:lang w:val="en-US"/>
        </w:rPr>
        <w:t xml:space="preserve"> with intent to defeat or attempt to defeat</w:t>
      </w:r>
      <w:r w:rsidR="004A1DCE">
        <w:rPr>
          <w:rFonts w:ascii="Arial" w:eastAsia="Calibri" w:hAnsi="Arial" w:cs="Arial"/>
          <w:sz w:val="24"/>
          <w:szCs w:val="24"/>
          <w:lang w:val="en-US"/>
        </w:rPr>
        <w:t xml:space="preserve"> the course of justice it could not </w:t>
      </w:r>
      <w:r w:rsidR="00760BF5">
        <w:rPr>
          <w:rFonts w:ascii="Arial" w:eastAsia="Calibri" w:hAnsi="Arial" w:cs="Arial"/>
          <w:sz w:val="24"/>
          <w:szCs w:val="24"/>
          <w:lang w:val="en-US"/>
        </w:rPr>
        <w:t xml:space="preserve">at the end </w:t>
      </w:r>
      <w:r w:rsidR="004A1DCE">
        <w:rPr>
          <w:rFonts w:ascii="Arial" w:eastAsia="Calibri" w:hAnsi="Arial" w:cs="Arial"/>
          <w:sz w:val="24"/>
          <w:szCs w:val="24"/>
          <w:lang w:val="en-US"/>
        </w:rPr>
        <w:t xml:space="preserve">be cogent to conclude </w:t>
      </w:r>
      <w:r w:rsidR="001905BE">
        <w:rPr>
          <w:rFonts w:ascii="Arial" w:hAnsi="Arial" w:cs="Arial"/>
          <w:sz w:val="24"/>
          <w:szCs w:val="24"/>
        </w:rPr>
        <w:t xml:space="preserve">that </w:t>
      </w:r>
      <w:r w:rsidR="004A1DCE">
        <w:rPr>
          <w:rFonts w:ascii="Arial" w:hAnsi="Arial" w:cs="Arial"/>
          <w:sz w:val="24"/>
          <w:szCs w:val="24"/>
        </w:rPr>
        <w:t>it was the accused</w:t>
      </w:r>
      <w:r w:rsidR="001905BE">
        <w:rPr>
          <w:rFonts w:ascii="Arial" w:hAnsi="Arial" w:cs="Arial"/>
          <w:sz w:val="24"/>
          <w:szCs w:val="24"/>
        </w:rPr>
        <w:t xml:space="preserve"> wh</w:t>
      </w:r>
      <w:r w:rsidR="004A1DCE">
        <w:rPr>
          <w:rFonts w:ascii="Arial" w:hAnsi="Arial" w:cs="Arial"/>
          <w:sz w:val="24"/>
          <w:szCs w:val="24"/>
        </w:rPr>
        <w:t>o contaminated the water source</w:t>
      </w:r>
      <w:r w:rsidR="003D7330">
        <w:rPr>
          <w:rFonts w:ascii="Arial" w:hAnsi="Arial" w:cs="Arial"/>
          <w:sz w:val="24"/>
          <w:szCs w:val="24"/>
        </w:rPr>
        <w:t>.</w:t>
      </w:r>
    </w:p>
    <w:p w:rsidR="00DA47A7" w:rsidRPr="006852F1" w:rsidRDefault="00DA47A7" w:rsidP="006C7F6B">
      <w:pPr>
        <w:spacing w:after="0" w:line="360" w:lineRule="auto"/>
        <w:jc w:val="both"/>
        <w:rPr>
          <w:rFonts w:ascii="Arial" w:eastAsia="Calibri" w:hAnsi="Arial" w:cs="Arial"/>
          <w:sz w:val="24"/>
          <w:szCs w:val="24"/>
          <w:lang w:val="en-US"/>
        </w:rPr>
      </w:pPr>
    </w:p>
    <w:p w:rsidR="00014665" w:rsidRPr="00AB692B" w:rsidRDefault="00014665" w:rsidP="00014665">
      <w:pPr>
        <w:spacing w:after="200" w:line="360" w:lineRule="auto"/>
        <w:jc w:val="both"/>
        <w:rPr>
          <w:rFonts w:ascii="Arial" w:hAnsi="Arial" w:cs="Arial"/>
          <w:sz w:val="24"/>
          <w:szCs w:val="24"/>
          <w:u w:val="single"/>
        </w:rPr>
      </w:pPr>
      <w:r w:rsidRPr="00AB692B">
        <w:rPr>
          <w:rFonts w:ascii="Arial" w:hAnsi="Arial" w:cs="Arial"/>
          <w:sz w:val="24"/>
          <w:szCs w:val="24"/>
          <w:u w:val="single"/>
        </w:rPr>
        <w:t>Conclusion</w:t>
      </w:r>
    </w:p>
    <w:p w:rsidR="00014665" w:rsidRDefault="00014665" w:rsidP="006C7F6B">
      <w:pPr>
        <w:spacing w:after="0" w:line="360" w:lineRule="auto"/>
        <w:jc w:val="both"/>
        <w:rPr>
          <w:rFonts w:ascii="Arial" w:hAnsi="Arial" w:cs="Arial"/>
          <w:sz w:val="24"/>
          <w:szCs w:val="24"/>
        </w:rPr>
      </w:pPr>
    </w:p>
    <w:p w:rsidR="002D2A23" w:rsidRPr="00014665" w:rsidRDefault="00856305" w:rsidP="00014665">
      <w:pPr>
        <w:spacing w:after="0" w:line="360" w:lineRule="auto"/>
        <w:jc w:val="both"/>
        <w:rPr>
          <w:rFonts w:ascii="Arial" w:hAnsi="Arial" w:cs="Arial"/>
          <w:sz w:val="24"/>
          <w:szCs w:val="24"/>
        </w:rPr>
      </w:pPr>
      <w:r>
        <w:rPr>
          <w:rFonts w:ascii="Arial" w:eastAsia="Calibri" w:hAnsi="Arial" w:cs="Arial"/>
          <w:lang w:val="en-US"/>
        </w:rPr>
        <w:t>[39</w:t>
      </w:r>
      <w:r w:rsidR="005B0265" w:rsidRPr="00C6550A">
        <w:rPr>
          <w:rFonts w:ascii="Arial" w:eastAsia="Calibri" w:hAnsi="Arial" w:cs="Arial"/>
          <w:lang w:val="en-US"/>
        </w:rPr>
        <w:t>]</w:t>
      </w:r>
      <w:r w:rsidR="005B0265" w:rsidRPr="00C6550A">
        <w:rPr>
          <w:rFonts w:ascii="Arial" w:eastAsia="Calibri" w:hAnsi="Arial" w:cs="Arial"/>
          <w:lang w:val="en-US"/>
        </w:rPr>
        <w:tab/>
      </w:r>
      <w:r w:rsidR="001A11F3">
        <w:rPr>
          <w:rFonts w:ascii="Arial" w:hAnsi="Arial" w:cs="Arial"/>
          <w:sz w:val="24"/>
          <w:szCs w:val="24"/>
        </w:rPr>
        <w:t xml:space="preserve">The evidence before court </w:t>
      </w:r>
      <w:r w:rsidR="006819F0">
        <w:rPr>
          <w:rFonts w:ascii="Arial" w:hAnsi="Arial" w:cs="Arial"/>
          <w:sz w:val="24"/>
          <w:szCs w:val="24"/>
        </w:rPr>
        <w:t>calls for speculation</w:t>
      </w:r>
      <w:r w:rsidR="001A11F3">
        <w:rPr>
          <w:rFonts w:ascii="Arial" w:hAnsi="Arial" w:cs="Arial"/>
          <w:sz w:val="24"/>
          <w:szCs w:val="24"/>
        </w:rPr>
        <w:t>. Accused in any event could not be convicted for lying and t</w:t>
      </w:r>
      <w:r w:rsidR="001A11F3" w:rsidRPr="00CA00AF">
        <w:rPr>
          <w:rFonts w:ascii="Arial" w:hAnsi="Arial" w:cs="Arial"/>
          <w:sz w:val="24"/>
          <w:szCs w:val="24"/>
        </w:rPr>
        <w:t>here is no basis</w:t>
      </w:r>
      <w:r w:rsidR="001A11F3">
        <w:rPr>
          <w:rFonts w:ascii="Arial" w:hAnsi="Arial" w:cs="Arial"/>
          <w:sz w:val="24"/>
          <w:szCs w:val="24"/>
        </w:rPr>
        <w:t xml:space="preserve"> for a finding that her explanation is entirely false</w:t>
      </w:r>
      <w:r w:rsidR="001A11F3" w:rsidRPr="00CA00AF">
        <w:rPr>
          <w:rFonts w:ascii="Arial" w:hAnsi="Arial" w:cs="Arial"/>
          <w:sz w:val="24"/>
          <w:szCs w:val="24"/>
        </w:rPr>
        <w:t xml:space="preserve"> to be rejected.</w:t>
      </w:r>
      <w:r w:rsidR="00964BFE">
        <w:rPr>
          <w:rFonts w:ascii="Arial" w:hAnsi="Arial" w:cs="Arial"/>
          <w:sz w:val="24"/>
          <w:szCs w:val="24"/>
        </w:rPr>
        <w:t xml:space="preserve"> Neither</w:t>
      </w:r>
      <w:r w:rsidR="006D78E3">
        <w:rPr>
          <w:rFonts w:ascii="Arial" w:hAnsi="Arial" w:cs="Arial"/>
          <w:sz w:val="24"/>
          <w:szCs w:val="24"/>
        </w:rPr>
        <w:t xml:space="preserve"> could she be convicted of any suspicious behaviour she </w:t>
      </w:r>
      <w:r w:rsidR="00C501A0">
        <w:rPr>
          <w:rFonts w:ascii="Arial" w:hAnsi="Arial" w:cs="Arial"/>
          <w:sz w:val="24"/>
          <w:szCs w:val="24"/>
        </w:rPr>
        <w:lastRenderedPageBreak/>
        <w:t>display</w:t>
      </w:r>
      <w:r w:rsidR="006D78E3">
        <w:rPr>
          <w:rFonts w:ascii="Arial" w:hAnsi="Arial" w:cs="Arial"/>
          <w:sz w:val="24"/>
          <w:szCs w:val="24"/>
        </w:rPr>
        <w:t>ed</w:t>
      </w:r>
      <w:r w:rsidR="00964BFE">
        <w:rPr>
          <w:rFonts w:ascii="Arial" w:hAnsi="Arial" w:cs="Arial"/>
          <w:sz w:val="24"/>
          <w:szCs w:val="24"/>
        </w:rPr>
        <w:t>.</w:t>
      </w:r>
      <w:r w:rsidR="001A11F3">
        <w:rPr>
          <w:rFonts w:ascii="Arial" w:hAnsi="Arial" w:cs="Arial"/>
          <w:sz w:val="24"/>
          <w:szCs w:val="24"/>
        </w:rPr>
        <w:t xml:space="preserve"> </w:t>
      </w:r>
      <w:r w:rsidR="00B61FB9">
        <w:rPr>
          <w:rFonts w:ascii="Arial" w:eastAsia="Calibri" w:hAnsi="Arial" w:cs="Arial"/>
          <w:sz w:val="24"/>
          <w:szCs w:val="24"/>
          <w:lang w:val="en-US"/>
        </w:rPr>
        <w:t>I</w:t>
      </w:r>
      <w:r w:rsidR="00A461A4">
        <w:rPr>
          <w:rFonts w:ascii="Arial" w:eastAsia="Calibri" w:hAnsi="Arial" w:cs="Arial"/>
          <w:sz w:val="24"/>
          <w:szCs w:val="24"/>
          <w:lang w:val="en-US"/>
        </w:rPr>
        <w:t>t seems</w:t>
      </w:r>
      <w:r w:rsidR="005B0265" w:rsidRPr="005B0265">
        <w:rPr>
          <w:rFonts w:ascii="Arial" w:eastAsia="Calibri" w:hAnsi="Arial" w:cs="Arial"/>
          <w:sz w:val="24"/>
          <w:szCs w:val="24"/>
          <w:lang w:val="en-US"/>
        </w:rPr>
        <w:t xml:space="preserve"> </w:t>
      </w:r>
      <w:r w:rsidR="001A68CA">
        <w:rPr>
          <w:rFonts w:ascii="Arial" w:eastAsia="Calibri" w:hAnsi="Arial" w:cs="Arial"/>
          <w:sz w:val="24"/>
          <w:szCs w:val="24"/>
          <w:lang w:val="en-US"/>
        </w:rPr>
        <w:t xml:space="preserve">to me </w:t>
      </w:r>
      <w:r w:rsidR="005B0265" w:rsidRPr="005B0265">
        <w:rPr>
          <w:rFonts w:ascii="Arial" w:eastAsia="Calibri" w:hAnsi="Arial" w:cs="Arial"/>
          <w:sz w:val="24"/>
          <w:szCs w:val="24"/>
          <w:lang w:val="en-US"/>
        </w:rPr>
        <w:t xml:space="preserve">that this is an instance where </w:t>
      </w:r>
      <w:r w:rsidR="00B61FB9">
        <w:rPr>
          <w:rFonts w:ascii="Arial" w:eastAsia="Calibri" w:hAnsi="Arial" w:cs="Arial"/>
          <w:sz w:val="24"/>
          <w:szCs w:val="24"/>
          <w:lang w:val="en-US"/>
        </w:rPr>
        <w:t xml:space="preserve">the exception to the general rule articulated in </w:t>
      </w:r>
      <w:r w:rsidR="00B61FB9" w:rsidRPr="00A67CBA">
        <w:rPr>
          <w:rFonts w:ascii="Arial" w:eastAsia="Calibri" w:hAnsi="Arial" w:cs="Arial"/>
          <w:i/>
          <w:sz w:val="24"/>
          <w:szCs w:val="24"/>
          <w:lang w:val="en-US"/>
        </w:rPr>
        <w:t>S v Shivute</w:t>
      </w:r>
      <w:r w:rsidR="00B61FB9">
        <w:rPr>
          <w:rStyle w:val="FootnoteReference"/>
          <w:rFonts w:ascii="Arial" w:eastAsia="Calibri" w:hAnsi="Arial"/>
          <w:sz w:val="24"/>
          <w:szCs w:val="24"/>
          <w:lang w:val="en-US"/>
        </w:rPr>
        <w:footnoteReference w:id="12"/>
      </w:r>
      <w:r w:rsidR="000D48FB">
        <w:rPr>
          <w:rFonts w:ascii="Arial" w:eastAsia="Calibri" w:hAnsi="Arial" w:cs="Arial"/>
          <w:sz w:val="24"/>
          <w:szCs w:val="24"/>
          <w:lang w:val="en-US"/>
        </w:rPr>
        <w:t xml:space="preserve"> finds application. </w:t>
      </w:r>
      <w:r w:rsidR="008C6CC4">
        <w:rPr>
          <w:rFonts w:ascii="Arial" w:hAnsi="Arial" w:cs="Arial"/>
          <w:sz w:val="24"/>
          <w:szCs w:val="24"/>
        </w:rPr>
        <w:t>Having considered the evidence by both the State and the defence</w:t>
      </w:r>
      <w:r w:rsidR="00BF2EA4">
        <w:rPr>
          <w:rFonts w:ascii="Arial" w:hAnsi="Arial" w:cs="Arial"/>
          <w:sz w:val="24"/>
          <w:szCs w:val="24"/>
        </w:rPr>
        <w:t>, merits</w:t>
      </w:r>
      <w:r w:rsidR="00BF2EA4">
        <w:rPr>
          <w:rFonts w:ascii="Arial" w:eastAsia="Calibri" w:hAnsi="Arial" w:cs="Arial"/>
          <w:sz w:val="24"/>
          <w:szCs w:val="24"/>
          <w:lang w:val="en-US"/>
        </w:rPr>
        <w:t xml:space="preserve"> and demerits as well as</w:t>
      </w:r>
      <w:r w:rsidR="002D2A23" w:rsidRPr="002D2A23">
        <w:rPr>
          <w:rFonts w:ascii="Arial" w:eastAsia="Calibri" w:hAnsi="Arial" w:cs="Arial"/>
          <w:sz w:val="24"/>
          <w:szCs w:val="24"/>
          <w:lang w:val="en-US"/>
        </w:rPr>
        <w:t xml:space="preserve"> the probabilities</w:t>
      </w:r>
      <w:r w:rsidR="00BF2EA4">
        <w:rPr>
          <w:rFonts w:ascii="Arial" w:eastAsia="Calibri" w:hAnsi="Arial" w:cs="Arial"/>
          <w:sz w:val="24"/>
          <w:szCs w:val="24"/>
          <w:lang w:val="en-US"/>
        </w:rPr>
        <w:t>,</w:t>
      </w:r>
      <w:r w:rsidR="002D2A23" w:rsidRPr="002D2A23">
        <w:rPr>
          <w:rFonts w:ascii="Arial" w:eastAsia="Calibri" w:hAnsi="Arial" w:cs="Arial"/>
          <w:sz w:val="24"/>
          <w:szCs w:val="24"/>
          <w:lang w:val="en-US"/>
        </w:rPr>
        <w:t xml:space="preserve"> </w:t>
      </w:r>
      <w:r w:rsidR="002D2A23">
        <w:rPr>
          <w:rFonts w:ascii="Arial" w:eastAsia="Calibri" w:hAnsi="Arial" w:cs="Arial"/>
          <w:sz w:val="24"/>
          <w:szCs w:val="24"/>
          <w:lang w:val="en-US"/>
        </w:rPr>
        <w:t xml:space="preserve">I </w:t>
      </w:r>
      <w:r w:rsidR="00DE7204">
        <w:rPr>
          <w:rFonts w:ascii="Arial" w:eastAsia="Calibri" w:hAnsi="Arial" w:cs="Arial"/>
          <w:sz w:val="24"/>
          <w:szCs w:val="24"/>
          <w:lang w:val="en-US"/>
        </w:rPr>
        <w:t>find that</w:t>
      </w:r>
      <w:r w:rsidR="002D2A23">
        <w:rPr>
          <w:rFonts w:ascii="Arial" w:eastAsia="Calibri" w:hAnsi="Arial" w:cs="Arial"/>
          <w:sz w:val="24"/>
          <w:szCs w:val="24"/>
          <w:lang w:val="en-US"/>
        </w:rPr>
        <w:t xml:space="preserve"> the </w:t>
      </w:r>
      <w:r w:rsidR="00F54A5E">
        <w:rPr>
          <w:rFonts w:ascii="Arial" w:eastAsia="Calibri" w:hAnsi="Arial" w:cs="Arial"/>
          <w:sz w:val="24"/>
          <w:szCs w:val="24"/>
          <w:lang w:val="en-US"/>
        </w:rPr>
        <w:t>state has</w:t>
      </w:r>
      <w:r w:rsidR="00DD3067">
        <w:rPr>
          <w:rFonts w:ascii="Arial" w:eastAsia="Calibri" w:hAnsi="Arial" w:cs="Arial"/>
          <w:sz w:val="24"/>
          <w:szCs w:val="24"/>
          <w:lang w:val="en-US"/>
        </w:rPr>
        <w:t xml:space="preserve"> </w:t>
      </w:r>
      <w:r w:rsidR="00DE7204">
        <w:rPr>
          <w:rFonts w:ascii="Arial" w:eastAsia="Calibri" w:hAnsi="Arial" w:cs="Arial"/>
          <w:sz w:val="24"/>
          <w:szCs w:val="24"/>
          <w:lang w:val="en-US"/>
        </w:rPr>
        <w:t xml:space="preserve">failed to prove its case </w:t>
      </w:r>
      <w:r w:rsidR="00DD3067">
        <w:rPr>
          <w:rFonts w:ascii="Arial" w:eastAsia="Calibri" w:hAnsi="Arial" w:cs="Arial"/>
          <w:sz w:val="24"/>
          <w:szCs w:val="24"/>
          <w:lang w:val="en-US"/>
        </w:rPr>
        <w:t>beyond reasonable doubt on</w:t>
      </w:r>
      <w:r w:rsidR="00DE7204">
        <w:rPr>
          <w:rFonts w:ascii="Arial" w:eastAsia="Calibri" w:hAnsi="Arial" w:cs="Arial"/>
          <w:sz w:val="24"/>
          <w:szCs w:val="24"/>
          <w:lang w:val="en-US"/>
        </w:rPr>
        <w:t xml:space="preserve"> charge</w:t>
      </w:r>
      <w:r w:rsidR="00DF4D47">
        <w:rPr>
          <w:rFonts w:ascii="Arial" w:eastAsia="Calibri" w:hAnsi="Arial" w:cs="Arial"/>
          <w:sz w:val="24"/>
          <w:szCs w:val="24"/>
          <w:lang w:val="en-US"/>
        </w:rPr>
        <w:t>s</w:t>
      </w:r>
      <w:r w:rsidR="00DE7204">
        <w:rPr>
          <w:rFonts w:ascii="Arial" w:eastAsia="Calibri" w:hAnsi="Arial" w:cs="Arial"/>
          <w:sz w:val="24"/>
          <w:szCs w:val="24"/>
          <w:lang w:val="en-US"/>
        </w:rPr>
        <w:t xml:space="preserve"> of </w:t>
      </w:r>
      <w:r w:rsidR="00DE7204">
        <w:rPr>
          <w:rFonts w:ascii="Arial" w:hAnsi="Arial" w:cs="Arial"/>
          <w:sz w:val="24"/>
          <w:szCs w:val="24"/>
        </w:rPr>
        <w:t xml:space="preserve">defeating or obstructing the course of justice </w:t>
      </w:r>
      <w:r w:rsidR="000D626A">
        <w:rPr>
          <w:rFonts w:ascii="Arial" w:hAnsi="Arial" w:cs="Arial"/>
          <w:sz w:val="24"/>
          <w:szCs w:val="24"/>
        </w:rPr>
        <w:t xml:space="preserve">and of </w:t>
      </w:r>
      <w:r w:rsidR="004848D6">
        <w:rPr>
          <w:rFonts w:ascii="Arial" w:eastAsiaTheme="minorEastAsia" w:hAnsi="Arial" w:cs="Arial"/>
          <w:sz w:val="24"/>
          <w:szCs w:val="24"/>
          <w:lang w:eastAsia="en-ZA"/>
        </w:rPr>
        <w:t>Contravening s 132(1) (h) read with s</w:t>
      </w:r>
      <w:r w:rsidR="000D626A" w:rsidRPr="0082650F">
        <w:rPr>
          <w:rFonts w:ascii="Arial" w:eastAsiaTheme="minorEastAsia" w:hAnsi="Arial" w:cs="Arial"/>
          <w:sz w:val="24"/>
          <w:szCs w:val="24"/>
          <w:lang w:eastAsia="en-ZA"/>
        </w:rPr>
        <w:t xml:space="preserve"> 1 and 132 (2) (b) of the Water Resources Management Act 24 of 200</w:t>
      </w:r>
      <w:r w:rsidR="00DE7204">
        <w:rPr>
          <w:rFonts w:ascii="Arial" w:eastAsiaTheme="minorEastAsia" w:hAnsi="Arial" w:cs="Arial"/>
          <w:sz w:val="24"/>
          <w:szCs w:val="24"/>
          <w:lang w:eastAsia="en-ZA"/>
        </w:rPr>
        <w:t>4 - Polluting a Water Resource</w:t>
      </w:r>
      <w:r w:rsidR="00DF4D47">
        <w:rPr>
          <w:rFonts w:ascii="Arial" w:eastAsiaTheme="minorEastAsia" w:hAnsi="Arial" w:cs="Arial"/>
          <w:sz w:val="24"/>
          <w:szCs w:val="24"/>
          <w:lang w:eastAsia="en-ZA"/>
        </w:rPr>
        <w:t xml:space="preserve"> and </w:t>
      </w:r>
      <w:r w:rsidR="00BC68FB">
        <w:rPr>
          <w:rFonts w:ascii="Arial" w:eastAsiaTheme="minorEastAsia" w:hAnsi="Arial" w:cs="Arial"/>
          <w:sz w:val="24"/>
          <w:szCs w:val="24"/>
          <w:lang w:eastAsia="en-ZA"/>
        </w:rPr>
        <w:t>on those 2 counts accused has to be</w:t>
      </w:r>
      <w:r w:rsidR="00836114">
        <w:rPr>
          <w:rFonts w:ascii="Arial" w:eastAsiaTheme="minorEastAsia" w:hAnsi="Arial" w:cs="Arial"/>
          <w:sz w:val="24"/>
          <w:szCs w:val="24"/>
          <w:lang w:eastAsia="en-ZA"/>
        </w:rPr>
        <w:t xml:space="preserve"> acquitted</w:t>
      </w:r>
      <w:r w:rsidR="00DF4D47">
        <w:rPr>
          <w:rFonts w:ascii="Arial" w:eastAsiaTheme="minorEastAsia" w:hAnsi="Arial" w:cs="Arial"/>
          <w:sz w:val="24"/>
          <w:szCs w:val="24"/>
          <w:lang w:eastAsia="en-ZA"/>
        </w:rPr>
        <w:t xml:space="preserve"> accordingly</w:t>
      </w:r>
      <w:r w:rsidR="00DE7204">
        <w:rPr>
          <w:rFonts w:ascii="Arial" w:eastAsiaTheme="minorEastAsia" w:hAnsi="Arial" w:cs="Arial"/>
          <w:sz w:val="24"/>
          <w:szCs w:val="24"/>
          <w:lang w:eastAsia="en-ZA"/>
        </w:rPr>
        <w:t>.</w:t>
      </w:r>
      <w:r w:rsidR="00BF2EA4">
        <w:rPr>
          <w:rFonts w:ascii="Arial" w:hAnsi="Arial" w:cs="Arial"/>
          <w:sz w:val="24"/>
          <w:szCs w:val="24"/>
        </w:rPr>
        <w:t xml:space="preserve"> </w:t>
      </w:r>
    </w:p>
    <w:p w:rsidR="002D2A23" w:rsidRDefault="002D2A23" w:rsidP="002D2A23">
      <w:pPr>
        <w:pStyle w:val="ListParagraph"/>
        <w:tabs>
          <w:tab w:val="left" w:pos="709"/>
        </w:tabs>
        <w:spacing w:after="0" w:line="360" w:lineRule="auto"/>
        <w:ind w:left="0"/>
        <w:jc w:val="both"/>
        <w:rPr>
          <w:rFonts w:ascii="Arial" w:eastAsia="Calibri" w:hAnsi="Arial" w:cs="Arial"/>
          <w:sz w:val="24"/>
          <w:szCs w:val="24"/>
          <w:lang w:val="en-US"/>
        </w:rPr>
      </w:pPr>
    </w:p>
    <w:p w:rsidR="00CB3C2D" w:rsidRDefault="00E240BF" w:rsidP="0082650F">
      <w:pPr>
        <w:spacing w:after="0" w:line="360" w:lineRule="auto"/>
        <w:jc w:val="both"/>
        <w:rPr>
          <w:rFonts w:ascii="Arial" w:hAnsi="Arial" w:cs="Arial"/>
          <w:sz w:val="24"/>
          <w:szCs w:val="24"/>
        </w:rPr>
      </w:pPr>
      <w:r>
        <w:rPr>
          <w:rFonts w:ascii="Arial" w:hAnsi="Arial" w:cs="Arial"/>
          <w:sz w:val="24"/>
          <w:szCs w:val="24"/>
        </w:rPr>
        <w:t>[40</w:t>
      </w:r>
      <w:r w:rsidR="00C607DD">
        <w:rPr>
          <w:rFonts w:ascii="Arial" w:hAnsi="Arial" w:cs="Arial"/>
          <w:sz w:val="24"/>
          <w:szCs w:val="24"/>
        </w:rPr>
        <w:t xml:space="preserve">] </w:t>
      </w:r>
      <w:r w:rsidR="002D2A23">
        <w:rPr>
          <w:rFonts w:ascii="Arial" w:hAnsi="Arial" w:cs="Arial"/>
          <w:sz w:val="24"/>
          <w:szCs w:val="24"/>
        </w:rPr>
        <w:tab/>
      </w:r>
      <w:r w:rsidR="00CB3C2D">
        <w:rPr>
          <w:rFonts w:ascii="Arial" w:hAnsi="Arial" w:cs="Arial"/>
          <w:sz w:val="24"/>
          <w:szCs w:val="24"/>
        </w:rPr>
        <w:t>In the result the following order is made:</w:t>
      </w:r>
    </w:p>
    <w:p w:rsidR="0082650F" w:rsidRDefault="0082650F" w:rsidP="0082650F">
      <w:pPr>
        <w:spacing w:after="0" w:line="360" w:lineRule="auto"/>
        <w:jc w:val="both"/>
        <w:rPr>
          <w:rFonts w:ascii="Arial" w:hAnsi="Arial" w:cs="Arial"/>
          <w:sz w:val="24"/>
          <w:szCs w:val="24"/>
        </w:rPr>
      </w:pPr>
    </w:p>
    <w:p w:rsidR="00C15C91" w:rsidRPr="00C15C91" w:rsidRDefault="00C15C91" w:rsidP="00C15C91">
      <w:pPr>
        <w:spacing w:after="0" w:line="360" w:lineRule="auto"/>
        <w:ind w:left="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A4FC3">
        <w:rPr>
          <w:rFonts w:ascii="Arial" w:hAnsi="Arial" w:cs="Arial"/>
          <w:sz w:val="24"/>
          <w:szCs w:val="24"/>
        </w:rPr>
        <w:t xml:space="preserve">Count 1:  </w:t>
      </w:r>
      <w:r w:rsidRPr="00C15C91">
        <w:rPr>
          <w:rFonts w:ascii="Arial" w:hAnsi="Arial" w:cs="Arial"/>
          <w:sz w:val="24"/>
          <w:szCs w:val="24"/>
        </w:rPr>
        <w:t xml:space="preserve">Murder read with the provisions of the Combating of Domestic </w:t>
      </w:r>
      <w:r>
        <w:rPr>
          <w:rFonts w:ascii="Arial" w:hAnsi="Arial" w:cs="Arial"/>
          <w:sz w:val="24"/>
          <w:szCs w:val="24"/>
        </w:rPr>
        <w:tab/>
      </w:r>
      <w:r>
        <w:rPr>
          <w:rFonts w:ascii="Arial" w:hAnsi="Arial" w:cs="Arial"/>
          <w:sz w:val="24"/>
          <w:szCs w:val="24"/>
        </w:rPr>
        <w:tab/>
      </w:r>
      <w:r w:rsidRPr="00C15C91">
        <w:rPr>
          <w:rFonts w:ascii="Arial" w:hAnsi="Arial" w:cs="Arial"/>
          <w:sz w:val="24"/>
          <w:szCs w:val="24"/>
        </w:rPr>
        <w:t xml:space="preserve">Violence Act 4 of 2003:- Not guilty and acquitted on a charge of murder read with </w:t>
      </w:r>
      <w:r>
        <w:rPr>
          <w:rFonts w:ascii="Arial" w:hAnsi="Arial" w:cs="Arial"/>
          <w:sz w:val="24"/>
          <w:szCs w:val="24"/>
        </w:rPr>
        <w:tab/>
      </w:r>
      <w:r w:rsidRPr="00C15C91">
        <w:rPr>
          <w:rFonts w:ascii="Arial" w:hAnsi="Arial" w:cs="Arial"/>
          <w:sz w:val="24"/>
          <w:szCs w:val="24"/>
        </w:rPr>
        <w:t xml:space="preserve">the provisions of Combating the Domestic Violence Act 4 of 2003 but guilty on a </w:t>
      </w:r>
      <w:r>
        <w:rPr>
          <w:rFonts w:ascii="Arial" w:hAnsi="Arial" w:cs="Arial"/>
          <w:sz w:val="24"/>
          <w:szCs w:val="24"/>
        </w:rPr>
        <w:tab/>
      </w:r>
      <w:r w:rsidRPr="00C15C91">
        <w:rPr>
          <w:rFonts w:ascii="Arial" w:hAnsi="Arial" w:cs="Arial"/>
          <w:sz w:val="24"/>
          <w:szCs w:val="24"/>
        </w:rPr>
        <w:t xml:space="preserve">competent verdict of contravening s 7 of the General Law Amendment Act 1962 </w:t>
      </w:r>
      <w:r>
        <w:rPr>
          <w:rFonts w:ascii="Arial" w:hAnsi="Arial" w:cs="Arial"/>
          <w:sz w:val="24"/>
          <w:szCs w:val="24"/>
        </w:rPr>
        <w:tab/>
      </w:r>
      <w:r w:rsidRPr="00C15C91">
        <w:rPr>
          <w:rFonts w:ascii="Arial" w:hAnsi="Arial" w:cs="Arial"/>
          <w:sz w:val="24"/>
          <w:szCs w:val="24"/>
        </w:rPr>
        <w:t xml:space="preserve">(Act 13 of 1962) – disposing of the body of a child with intent to conceal the fact </w:t>
      </w:r>
      <w:r w:rsidR="004848D6">
        <w:rPr>
          <w:rFonts w:ascii="Arial" w:hAnsi="Arial" w:cs="Arial"/>
          <w:sz w:val="24"/>
          <w:szCs w:val="24"/>
        </w:rPr>
        <w:tab/>
      </w:r>
      <w:r w:rsidRPr="00C15C91">
        <w:rPr>
          <w:rFonts w:ascii="Arial" w:hAnsi="Arial" w:cs="Arial"/>
          <w:sz w:val="24"/>
          <w:szCs w:val="24"/>
        </w:rPr>
        <w:t xml:space="preserve">of </w:t>
      </w:r>
      <w:r>
        <w:rPr>
          <w:rFonts w:ascii="Arial" w:hAnsi="Arial" w:cs="Arial"/>
          <w:sz w:val="24"/>
          <w:szCs w:val="24"/>
        </w:rPr>
        <w:tab/>
      </w:r>
      <w:r w:rsidRPr="00C15C91">
        <w:rPr>
          <w:rFonts w:ascii="Arial" w:hAnsi="Arial" w:cs="Arial"/>
          <w:sz w:val="24"/>
          <w:szCs w:val="24"/>
        </w:rPr>
        <w:t xml:space="preserve">its birth. </w:t>
      </w:r>
    </w:p>
    <w:p w:rsidR="00C15C91" w:rsidRPr="00C15C91" w:rsidRDefault="00C15C91" w:rsidP="00C15C91">
      <w:pPr>
        <w:spacing w:after="0" w:line="360" w:lineRule="auto"/>
        <w:ind w:left="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1A4FC3">
        <w:rPr>
          <w:rFonts w:ascii="Arial" w:hAnsi="Arial" w:cs="Arial"/>
          <w:sz w:val="24"/>
          <w:szCs w:val="24"/>
        </w:rPr>
        <w:t xml:space="preserve"> Count 2: </w:t>
      </w:r>
      <w:r w:rsidRPr="00C15C91">
        <w:rPr>
          <w:rFonts w:ascii="Arial" w:hAnsi="Arial" w:cs="Arial"/>
          <w:sz w:val="24"/>
          <w:szCs w:val="24"/>
        </w:rPr>
        <w:t>Defeating or obstructing the course of justice</w:t>
      </w:r>
      <w:r w:rsidR="001A4FC3">
        <w:rPr>
          <w:rFonts w:ascii="Arial" w:hAnsi="Arial" w:cs="Arial"/>
          <w:sz w:val="24"/>
          <w:szCs w:val="24"/>
        </w:rPr>
        <w:t>:</w:t>
      </w:r>
      <w:r w:rsidRPr="00C15C91">
        <w:rPr>
          <w:rFonts w:ascii="Arial" w:hAnsi="Arial" w:cs="Arial"/>
          <w:sz w:val="24"/>
          <w:szCs w:val="24"/>
        </w:rPr>
        <w:t xml:space="preserve"> Not</w:t>
      </w:r>
      <w:r w:rsidR="001A4FC3">
        <w:rPr>
          <w:rFonts w:ascii="Arial" w:hAnsi="Arial" w:cs="Arial"/>
          <w:sz w:val="24"/>
          <w:szCs w:val="24"/>
        </w:rPr>
        <w:t>:</w:t>
      </w:r>
      <w:r w:rsidRPr="00C15C91">
        <w:rPr>
          <w:rFonts w:ascii="Arial" w:hAnsi="Arial" w:cs="Arial"/>
          <w:sz w:val="24"/>
          <w:szCs w:val="24"/>
        </w:rPr>
        <w:t xml:space="preserve"> Guilty and </w:t>
      </w:r>
      <w:r>
        <w:rPr>
          <w:rFonts w:ascii="Arial" w:hAnsi="Arial" w:cs="Arial"/>
          <w:sz w:val="24"/>
          <w:szCs w:val="24"/>
        </w:rPr>
        <w:tab/>
      </w:r>
      <w:r w:rsidRPr="00C15C91">
        <w:rPr>
          <w:rFonts w:ascii="Arial" w:hAnsi="Arial" w:cs="Arial"/>
          <w:sz w:val="24"/>
          <w:szCs w:val="24"/>
        </w:rPr>
        <w:t>acquitted</w:t>
      </w:r>
      <w:r w:rsidR="0031105A">
        <w:rPr>
          <w:rFonts w:ascii="Arial" w:hAnsi="Arial" w:cs="Arial"/>
          <w:sz w:val="24"/>
          <w:szCs w:val="24"/>
        </w:rPr>
        <w:t>.</w:t>
      </w:r>
    </w:p>
    <w:p w:rsidR="00C15C91" w:rsidRPr="00CC4ECA" w:rsidRDefault="00C15C91" w:rsidP="00C15C91">
      <w:pPr>
        <w:spacing w:after="0" w:line="360" w:lineRule="auto"/>
        <w:jc w:val="both"/>
        <w:rPr>
          <w:rFonts w:ascii="Arial" w:eastAsiaTheme="minorEastAsia" w:hAnsi="Arial" w:cs="Arial"/>
          <w:sz w:val="24"/>
          <w:szCs w:val="24"/>
          <w:lang w:eastAsia="en-ZA"/>
        </w:rPr>
      </w:pPr>
      <w:r>
        <w:rPr>
          <w:rFonts w:ascii="Arial" w:hAnsi="Arial" w:cs="Arial"/>
          <w:sz w:val="24"/>
          <w:szCs w:val="24"/>
        </w:rPr>
        <w:t xml:space="preserve">     3.</w:t>
      </w:r>
      <w:r>
        <w:rPr>
          <w:rFonts w:ascii="Arial" w:hAnsi="Arial" w:cs="Arial"/>
          <w:sz w:val="24"/>
          <w:szCs w:val="24"/>
        </w:rPr>
        <w:tab/>
        <w:t xml:space="preserve"> Count </w:t>
      </w:r>
      <w:r w:rsidRPr="007D2C11">
        <w:rPr>
          <w:rFonts w:ascii="Arial" w:hAnsi="Arial" w:cs="Arial"/>
          <w:sz w:val="24"/>
          <w:szCs w:val="24"/>
        </w:rPr>
        <w:t>3</w:t>
      </w:r>
      <w:r w:rsidR="001A4FC3">
        <w:rPr>
          <w:rFonts w:ascii="Arial" w:hAnsi="Arial" w:cs="Arial"/>
          <w:sz w:val="24"/>
          <w:szCs w:val="24"/>
        </w:rPr>
        <w:t xml:space="preserve">: </w:t>
      </w:r>
      <w:r>
        <w:rPr>
          <w:rFonts w:ascii="Arial" w:eastAsiaTheme="minorEastAsia" w:hAnsi="Arial" w:cs="Arial"/>
          <w:sz w:val="24"/>
          <w:szCs w:val="24"/>
          <w:lang w:eastAsia="en-ZA"/>
        </w:rPr>
        <w:t>Contravening s 132(1) (h) read with s</w:t>
      </w:r>
      <w:r w:rsidRPr="0082650F">
        <w:rPr>
          <w:rFonts w:ascii="Arial" w:eastAsiaTheme="minorEastAsia" w:hAnsi="Arial" w:cs="Arial"/>
          <w:sz w:val="24"/>
          <w:szCs w:val="24"/>
          <w:lang w:eastAsia="en-ZA"/>
        </w:rPr>
        <w:t xml:space="preserve"> 1 and 132 (2) (b) of the Water </w:t>
      </w:r>
      <w:r>
        <w:rPr>
          <w:rFonts w:ascii="Arial" w:eastAsiaTheme="minorEastAsia" w:hAnsi="Arial" w:cs="Arial"/>
          <w:sz w:val="24"/>
          <w:szCs w:val="24"/>
          <w:lang w:eastAsia="en-ZA"/>
        </w:rPr>
        <w:tab/>
      </w:r>
      <w:r w:rsidRPr="0082650F">
        <w:rPr>
          <w:rFonts w:ascii="Arial" w:eastAsiaTheme="minorEastAsia" w:hAnsi="Arial" w:cs="Arial"/>
          <w:sz w:val="24"/>
          <w:szCs w:val="24"/>
          <w:lang w:eastAsia="en-ZA"/>
        </w:rPr>
        <w:t>Resources Management Act</w:t>
      </w:r>
      <w:r>
        <w:rPr>
          <w:rFonts w:ascii="Arial" w:eastAsiaTheme="minorEastAsia" w:hAnsi="Arial" w:cs="Arial"/>
          <w:sz w:val="24"/>
          <w:szCs w:val="24"/>
          <w:lang w:eastAsia="en-ZA"/>
        </w:rPr>
        <w:t xml:space="preserve"> 24 of 20</w:t>
      </w:r>
      <w:r w:rsidR="001A4FC3">
        <w:rPr>
          <w:rFonts w:ascii="Arial" w:eastAsiaTheme="minorEastAsia" w:hAnsi="Arial" w:cs="Arial"/>
          <w:sz w:val="24"/>
          <w:szCs w:val="24"/>
          <w:lang w:eastAsia="en-ZA"/>
        </w:rPr>
        <w:t xml:space="preserve">04 - Polluting a Water Resource: </w:t>
      </w:r>
      <w:r w:rsidRPr="00CC4ECA">
        <w:rPr>
          <w:rFonts w:ascii="Arial" w:hAnsi="Arial" w:cs="Arial"/>
          <w:sz w:val="24"/>
          <w:szCs w:val="24"/>
        </w:rPr>
        <w:t xml:space="preserve">Not guilty </w:t>
      </w:r>
      <w:r>
        <w:rPr>
          <w:rFonts w:ascii="Arial" w:hAnsi="Arial" w:cs="Arial"/>
          <w:sz w:val="24"/>
          <w:szCs w:val="24"/>
        </w:rPr>
        <w:tab/>
      </w:r>
      <w:r w:rsidRPr="00CC4ECA">
        <w:rPr>
          <w:rFonts w:ascii="Arial" w:hAnsi="Arial" w:cs="Arial"/>
          <w:sz w:val="24"/>
          <w:szCs w:val="24"/>
        </w:rPr>
        <w:t>and acquitted</w:t>
      </w:r>
      <w:r w:rsidR="0098543D">
        <w:rPr>
          <w:rFonts w:ascii="Arial" w:hAnsi="Arial" w:cs="Arial"/>
          <w:sz w:val="24"/>
          <w:szCs w:val="24"/>
        </w:rPr>
        <w:t>.</w:t>
      </w:r>
    </w:p>
    <w:p w:rsidR="001D0037" w:rsidRDefault="001D0037" w:rsidP="001D0037">
      <w:pPr>
        <w:spacing w:after="0" w:line="360" w:lineRule="auto"/>
        <w:jc w:val="both"/>
        <w:rPr>
          <w:rFonts w:ascii="Arial" w:eastAsia="Arial" w:hAnsi="Arial" w:cs="Arial"/>
          <w:sz w:val="24"/>
          <w:szCs w:val="24"/>
          <w:lang w:eastAsia="en-ZA"/>
        </w:rPr>
      </w:pPr>
    </w:p>
    <w:p w:rsidR="001D0037" w:rsidRDefault="001D0037" w:rsidP="001D0037">
      <w:pPr>
        <w:spacing w:after="0" w:line="360" w:lineRule="auto"/>
        <w:jc w:val="both"/>
        <w:rPr>
          <w:rFonts w:ascii="Arial" w:eastAsia="Arial" w:hAnsi="Arial" w:cs="Arial"/>
          <w:sz w:val="24"/>
          <w:szCs w:val="24"/>
          <w:lang w:eastAsia="en-ZA"/>
        </w:rPr>
      </w:pPr>
    </w:p>
    <w:p w:rsidR="006F74CF" w:rsidRDefault="006F74CF"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A12416" w:rsidRDefault="00A12416" w:rsidP="001D0037">
      <w:pPr>
        <w:spacing w:after="0" w:line="360" w:lineRule="auto"/>
        <w:jc w:val="both"/>
        <w:rPr>
          <w:rFonts w:ascii="Arial" w:eastAsia="Arial" w:hAnsi="Arial" w:cs="Arial"/>
          <w:sz w:val="24"/>
          <w:szCs w:val="24"/>
          <w:lang w:eastAsia="en-ZA"/>
        </w:rPr>
      </w:pPr>
    </w:p>
    <w:p w:rsidR="00A12416" w:rsidRDefault="00A12416" w:rsidP="001D0037">
      <w:pPr>
        <w:spacing w:after="0" w:line="360" w:lineRule="auto"/>
        <w:jc w:val="both"/>
        <w:rPr>
          <w:rFonts w:ascii="Arial" w:eastAsia="Arial" w:hAnsi="Arial" w:cs="Arial"/>
          <w:sz w:val="24"/>
          <w:szCs w:val="24"/>
          <w:lang w:eastAsia="en-ZA"/>
        </w:rPr>
      </w:pPr>
    </w:p>
    <w:p w:rsidR="00704926" w:rsidRDefault="00704926" w:rsidP="001D0037">
      <w:pPr>
        <w:spacing w:after="0" w:line="360" w:lineRule="auto"/>
        <w:jc w:val="both"/>
        <w:rPr>
          <w:rFonts w:ascii="Arial" w:eastAsia="Arial" w:hAnsi="Arial" w:cs="Arial"/>
          <w:sz w:val="24"/>
          <w:szCs w:val="24"/>
          <w:lang w:eastAsia="en-ZA"/>
        </w:rPr>
      </w:pPr>
    </w:p>
    <w:p w:rsidR="00F838E0" w:rsidRDefault="00F838E0" w:rsidP="001D0037">
      <w:pPr>
        <w:spacing w:after="0" w:line="360" w:lineRule="auto"/>
        <w:jc w:val="both"/>
        <w:rPr>
          <w:rFonts w:ascii="Arial" w:eastAsia="Arial" w:hAnsi="Arial" w:cs="Arial"/>
          <w:sz w:val="24"/>
          <w:szCs w:val="24"/>
          <w:lang w:eastAsia="en-ZA"/>
        </w:rPr>
      </w:pPr>
    </w:p>
    <w:p w:rsidR="00F838E0" w:rsidRDefault="00F838E0" w:rsidP="001D0037">
      <w:pPr>
        <w:spacing w:after="0" w:line="360" w:lineRule="auto"/>
        <w:jc w:val="both"/>
        <w:rPr>
          <w:rFonts w:ascii="Arial" w:eastAsia="Arial" w:hAnsi="Arial" w:cs="Arial"/>
          <w:sz w:val="24"/>
          <w:szCs w:val="24"/>
          <w:lang w:eastAsia="en-ZA"/>
        </w:rPr>
      </w:pPr>
    </w:p>
    <w:p w:rsidR="00F838E0" w:rsidRDefault="00F838E0" w:rsidP="001D0037">
      <w:pPr>
        <w:spacing w:after="0" w:line="360" w:lineRule="auto"/>
        <w:jc w:val="both"/>
        <w:rPr>
          <w:rFonts w:ascii="Arial" w:eastAsia="Arial" w:hAnsi="Arial" w:cs="Arial"/>
          <w:sz w:val="24"/>
          <w:szCs w:val="24"/>
          <w:lang w:eastAsia="en-ZA"/>
        </w:rPr>
      </w:pPr>
    </w:p>
    <w:p w:rsidR="00DA47A7" w:rsidRDefault="00DA47A7" w:rsidP="001D0037">
      <w:pPr>
        <w:spacing w:after="0" w:line="360" w:lineRule="auto"/>
        <w:jc w:val="both"/>
        <w:rPr>
          <w:rFonts w:ascii="Arial" w:eastAsia="Arial" w:hAnsi="Arial" w:cs="Arial"/>
          <w:sz w:val="24"/>
          <w:szCs w:val="24"/>
          <w:lang w:eastAsia="en-ZA"/>
        </w:rPr>
      </w:pPr>
    </w:p>
    <w:p w:rsidR="00DA47A7" w:rsidRDefault="00DA47A7" w:rsidP="001D0037">
      <w:pPr>
        <w:spacing w:after="0" w:line="360" w:lineRule="auto"/>
        <w:jc w:val="both"/>
        <w:rPr>
          <w:rFonts w:ascii="Arial" w:eastAsia="Arial" w:hAnsi="Arial" w:cs="Arial"/>
          <w:sz w:val="24"/>
          <w:szCs w:val="24"/>
          <w:lang w:eastAsia="en-ZA"/>
        </w:rPr>
      </w:pPr>
    </w:p>
    <w:p w:rsidR="00DA47A7" w:rsidRDefault="00DA47A7" w:rsidP="001D0037">
      <w:pPr>
        <w:spacing w:after="0" w:line="360" w:lineRule="auto"/>
        <w:jc w:val="both"/>
        <w:rPr>
          <w:rFonts w:ascii="Arial" w:eastAsia="Arial" w:hAnsi="Arial" w:cs="Arial"/>
          <w:sz w:val="24"/>
          <w:szCs w:val="24"/>
          <w:lang w:eastAsia="en-ZA"/>
        </w:rPr>
      </w:pPr>
    </w:p>
    <w:p w:rsidR="00DA47A7" w:rsidRDefault="00DA47A7" w:rsidP="001D0037">
      <w:pPr>
        <w:spacing w:after="0" w:line="360" w:lineRule="auto"/>
        <w:jc w:val="both"/>
        <w:rPr>
          <w:rFonts w:ascii="Arial" w:eastAsia="Arial" w:hAnsi="Arial" w:cs="Arial"/>
          <w:sz w:val="24"/>
          <w:szCs w:val="24"/>
          <w:lang w:eastAsia="en-ZA"/>
        </w:rPr>
      </w:pPr>
    </w:p>
    <w:p w:rsidR="00F838E0" w:rsidRDefault="00F838E0" w:rsidP="001D0037">
      <w:pPr>
        <w:spacing w:after="0" w:line="360" w:lineRule="auto"/>
        <w:jc w:val="both"/>
        <w:rPr>
          <w:rFonts w:ascii="Arial" w:eastAsia="Arial" w:hAnsi="Arial" w:cs="Arial"/>
          <w:sz w:val="24"/>
          <w:szCs w:val="24"/>
          <w:lang w:eastAsia="en-ZA"/>
        </w:rPr>
      </w:pPr>
    </w:p>
    <w:p w:rsidR="00F838E0" w:rsidRPr="0082650F" w:rsidRDefault="00F838E0" w:rsidP="001D0037">
      <w:pPr>
        <w:spacing w:after="0" w:line="360" w:lineRule="auto"/>
        <w:jc w:val="both"/>
        <w:rPr>
          <w:rFonts w:ascii="Arial" w:eastAsia="Arial" w:hAnsi="Arial" w:cs="Arial"/>
          <w:sz w:val="24"/>
          <w:szCs w:val="24"/>
          <w:lang w:eastAsia="en-ZA"/>
        </w:rPr>
      </w:pPr>
    </w:p>
    <w:p w:rsidR="0082650F" w:rsidRPr="0082650F" w:rsidRDefault="0082650F" w:rsidP="0082650F">
      <w:pPr>
        <w:spacing w:after="0" w:line="360" w:lineRule="auto"/>
        <w:ind w:left="6480"/>
        <w:jc w:val="both"/>
        <w:rPr>
          <w:rFonts w:ascii="Arial" w:eastAsia="Arial" w:hAnsi="Arial" w:cs="Arial"/>
          <w:sz w:val="24"/>
          <w:szCs w:val="24"/>
          <w:lang w:eastAsia="en-ZA"/>
        </w:rPr>
      </w:pPr>
      <w:r w:rsidRPr="0082650F">
        <w:rPr>
          <w:rFonts w:ascii="Arial" w:eastAsia="Arial" w:hAnsi="Arial" w:cs="Arial"/>
          <w:sz w:val="24"/>
          <w:szCs w:val="24"/>
          <w:lang w:eastAsia="en-ZA"/>
        </w:rPr>
        <w:t xml:space="preserve">____________________ </w:t>
      </w:r>
    </w:p>
    <w:p w:rsidR="0082650F" w:rsidRPr="0082650F" w:rsidRDefault="001D0037" w:rsidP="0082650F">
      <w:pPr>
        <w:spacing w:after="0" w:line="360" w:lineRule="auto"/>
        <w:ind w:left="7200" w:firstLine="720"/>
        <w:jc w:val="both"/>
        <w:rPr>
          <w:rFonts w:ascii="Arial" w:eastAsia="Arial" w:hAnsi="Arial" w:cs="Arial"/>
          <w:sz w:val="24"/>
          <w:szCs w:val="24"/>
          <w:lang w:eastAsia="en-ZA"/>
        </w:rPr>
      </w:pPr>
      <w:r>
        <w:rPr>
          <w:rFonts w:ascii="Arial" w:eastAsia="Arial" w:hAnsi="Arial" w:cs="Arial"/>
          <w:sz w:val="24"/>
          <w:szCs w:val="24"/>
          <w:lang w:eastAsia="en-ZA"/>
        </w:rPr>
        <w:t>J T</w:t>
      </w:r>
      <w:r w:rsidR="0082650F" w:rsidRPr="0082650F">
        <w:rPr>
          <w:rFonts w:ascii="Arial" w:eastAsia="Arial" w:hAnsi="Arial" w:cs="Arial"/>
          <w:sz w:val="24"/>
          <w:szCs w:val="24"/>
          <w:lang w:eastAsia="en-ZA"/>
        </w:rPr>
        <w:t xml:space="preserve"> Salionga</w:t>
      </w:r>
    </w:p>
    <w:p w:rsidR="006C7F6B" w:rsidRPr="00704926" w:rsidRDefault="0082650F" w:rsidP="00704926">
      <w:pPr>
        <w:tabs>
          <w:tab w:val="left" w:pos="1440"/>
        </w:tabs>
        <w:spacing w:after="0" w:line="360" w:lineRule="auto"/>
        <w:ind w:left="720"/>
        <w:jc w:val="both"/>
        <w:rPr>
          <w:rFonts w:ascii="Arial" w:eastAsia="Arial" w:hAnsi="Arial" w:cs="Arial"/>
          <w:color w:val="FF0000"/>
          <w:sz w:val="24"/>
          <w:szCs w:val="24"/>
          <w:lang w:eastAsia="en-ZA"/>
        </w:rPr>
      </w:pP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r>
      <w:r w:rsidRPr="0082650F">
        <w:rPr>
          <w:rFonts w:ascii="Arial" w:eastAsia="Arial" w:hAnsi="Arial" w:cs="Arial"/>
          <w:sz w:val="24"/>
          <w:szCs w:val="24"/>
          <w:lang w:eastAsia="en-ZA"/>
        </w:rPr>
        <w:tab/>
        <w:t xml:space="preserve">     Judge</w:t>
      </w:r>
      <w:r w:rsidRPr="0082650F">
        <w:rPr>
          <w:rFonts w:ascii="Arial" w:eastAsia="Arial" w:hAnsi="Arial" w:cs="Arial"/>
          <w:color w:val="FF0000"/>
          <w:sz w:val="24"/>
          <w:szCs w:val="24"/>
          <w:lang w:eastAsia="en-ZA"/>
        </w:rPr>
        <w:br w:type="page"/>
      </w:r>
    </w:p>
    <w:p w:rsidR="006C7F6B" w:rsidRDefault="006C7F6B" w:rsidP="0082650F">
      <w:pPr>
        <w:tabs>
          <w:tab w:val="left" w:pos="1440"/>
        </w:tabs>
        <w:spacing w:after="0" w:line="360" w:lineRule="auto"/>
        <w:rPr>
          <w:rFonts w:ascii="Arial" w:eastAsia="Arial" w:hAnsi="Arial" w:cs="Arial"/>
          <w:sz w:val="24"/>
          <w:lang w:eastAsia="en-ZA"/>
        </w:rPr>
      </w:pPr>
    </w:p>
    <w:p w:rsidR="00A12416" w:rsidRDefault="00A12416" w:rsidP="0082650F">
      <w:pPr>
        <w:tabs>
          <w:tab w:val="left" w:pos="1440"/>
        </w:tabs>
        <w:spacing w:after="0" w:line="360" w:lineRule="auto"/>
        <w:rPr>
          <w:rFonts w:ascii="Arial" w:eastAsia="Arial" w:hAnsi="Arial" w:cs="Arial"/>
          <w:sz w:val="24"/>
          <w:lang w:eastAsia="en-ZA"/>
        </w:rPr>
      </w:pPr>
    </w:p>
    <w:p w:rsidR="00A12416" w:rsidRDefault="00A12416" w:rsidP="0082650F">
      <w:pPr>
        <w:tabs>
          <w:tab w:val="left" w:pos="1440"/>
        </w:tabs>
        <w:spacing w:after="0" w:line="360" w:lineRule="auto"/>
        <w:rPr>
          <w:rFonts w:ascii="Arial" w:eastAsia="Arial" w:hAnsi="Arial" w:cs="Arial"/>
          <w:sz w:val="24"/>
          <w:lang w:eastAsia="en-ZA"/>
        </w:rPr>
      </w:pPr>
    </w:p>
    <w:p w:rsidR="0082650F" w:rsidRDefault="0082650F" w:rsidP="0082650F">
      <w:pPr>
        <w:tabs>
          <w:tab w:val="left" w:pos="1440"/>
        </w:tabs>
        <w:spacing w:after="0" w:line="360" w:lineRule="auto"/>
        <w:rPr>
          <w:rFonts w:ascii="Arial" w:eastAsia="Arial" w:hAnsi="Arial" w:cs="Arial"/>
          <w:sz w:val="24"/>
          <w:lang w:eastAsia="en-ZA"/>
        </w:rPr>
      </w:pPr>
      <w:r w:rsidRPr="0082650F">
        <w:rPr>
          <w:rFonts w:ascii="Arial" w:eastAsia="Arial" w:hAnsi="Arial" w:cs="Arial"/>
          <w:sz w:val="24"/>
          <w:lang w:eastAsia="en-ZA"/>
        </w:rPr>
        <w:t>APPEARANCES</w:t>
      </w:r>
      <w:r w:rsidRPr="0082650F">
        <w:rPr>
          <w:rFonts w:ascii="Arial" w:eastAsia="Arial" w:hAnsi="Arial" w:cs="Arial"/>
          <w:sz w:val="24"/>
          <w:lang w:eastAsia="en-ZA"/>
        </w:rPr>
        <w:tab/>
      </w:r>
    </w:p>
    <w:p w:rsidR="0031105A" w:rsidRDefault="0031105A" w:rsidP="0082650F">
      <w:pPr>
        <w:tabs>
          <w:tab w:val="left" w:pos="1440"/>
        </w:tabs>
        <w:spacing w:after="0" w:line="360" w:lineRule="auto"/>
        <w:rPr>
          <w:rFonts w:ascii="Arial" w:eastAsia="Arial" w:hAnsi="Arial" w:cs="Arial"/>
          <w:sz w:val="24"/>
          <w:lang w:eastAsia="en-ZA"/>
        </w:rPr>
      </w:pPr>
    </w:p>
    <w:p w:rsidR="0031105A" w:rsidRPr="0082650F" w:rsidRDefault="0031105A" w:rsidP="0082650F">
      <w:pPr>
        <w:tabs>
          <w:tab w:val="left" w:pos="1440"/>
        </w:tabs>
        <w:spacing w:after="0" w:line="360" w:lineRule="auto"/>
        <w:rPr>
          <w:rFonts w:ascii="Arial" w:eastAsia="Arial" w:hAnsi="Arial" w:cs="Arial"/>
          <w:sz w:val="24"/>
          <w:lang w:eastAsia="en-ZA"/>
        </w:rPr>
      </w:pPr>
    </w:p>
    <w:p w:rsidR="0082650F" w:rsidRPr="0082650F" w:rsidRDefault="0082650F" w:rsidP="0082650F">
      <w:pPr>
        <w:tabs>
          <w:tab w:val="left" w:pos="1440"/>
        </w:tabs>
        <w:spacing w:after="0" w:line="360" w:lineRule="auto"/>
        <w:rPr>
          <w:rFonts w:ascii="Arial" w:eastAsia="Arial" w:hAnsi="Arial" w:cs="Arial"/>
          <w:sz w:val="24"/>
          <w:lang w:eastAsia="en-ZA"/>
        </w:rPr>
      </w:pPr>
    </w:p>
    <w:p w:rsidR="0082650F" w:rsidRPr="0082650F" w:rsidRDefault="0082650F" w:rsidP="0082650F">
      <w:pPr>
        <w:spacing w:after="0" w:line="360" w:lineRule="auto"/>
        <w:ind w:left="-15"/>
        <w:rPr>
          <w:rFonts w:ascii="Arial" w:eastAsia="Arial" w:hAnsi="Arial" w:cs="Arial"/>
          <w:sz w:val="24"/>
          <w:lang w:eastAsia="en-ZA"/>
        </w:rPr>
      </w:pPr>
      <w:r>
        <w:rPr>
          <w:rFonts w:ascii="Arial" w:eastAsia="Arial" w:hAnsi="Arial" w:cs="Arial"/>
          <w:sz w:val="24"/>
          <w:lang w:eastAsia="en-ZA"/>
        </w:rPr>
        <w:t>For the State</w:t>
      </w:r>
      <w:r w:rsidRPr="0082650F">
        <w:rPr>
          <w:rFonts w:ascii="Arial" w:eastAsia="Arial" w:hAnsi="Arial" w:cs="Arial"/>
          <w:sz w:val="24"/>
          <w:lang w:eastAsia="en-ZA"/>
        </w:rPr>
        <w:t>:</w:t>
      </w:r>
      <w:r w:rsidRPr="0082650F">
        <w:rPr>
          <w:rFonts w:ascii="Arial" w:eastAsia="Arial" w:hAnsi="Arial" w:cs="Arial"/>
          <w:sz w:val="24"/>
          <w:lang w:eastAsia="en-ZA"/>
        </w:rPr>
        <w:tab/>
      </w:r>
      <w:r w:rsidR="00DB77F3">
        <w:rPr>
          <w:rFonts w:ascii="Arial" w:eastAsia="Arial" w:hAnsi="Arial" w:cs="Arial"/>
          <w:sz w:val="24"/>
          <w:lang w:eastAsia="en-ZA"/>
        </w:rPr>
        <w:t xml:space="preserve">                    </w:t>
      </w:r>
      <w:r w:rsidRPr="0082650F">
        <w:rPr>
          <w:rFonts w:ascii="Arial" w:eastAsia="Arial" w:hAnsi="Arial" w:cs="Arial"/>
          <w:sz w:val="24"/>
          <w:lang w:eastAsia="en-ZA"/>
        </w:rPr>
        <w:t xml:space="preserve"> D T Khama</w:t>
      </w:r>
    </w:p>
    <w:p w:rsidR="0082650F" w:rsidRPr="0082650F" w:rsidRDefault="0082650F" w:rsidP="0082650F">
      <w:pPr>
        <w:spacing w:after="0" w:line="360" w:lineRule="auto"/>
        <w:ind w:left="2160" w:firstLine="720"/>
        <w:rPr>
          <w:rFonts w:ascii="Arial" w:eastAsia="Arial" w:hAnsi="Arial" w:cs="Arial"/>
          <w:sz w:val="24"/>
          <w:lang w:eastAsia="en-ZA"/>
        </w:rPr>
      </w:pPr>
      <w:r w:rsidRPr="0082650F">
        <w:rPr>
          <w:rFonts w:ascii="Arial" w:eastAsia="Arial" w:hAnsi="Arial" w:cs="Arial"/>
          <w:sz w:val="24"/>
          <w:lang w:eastAsia="en-ZA"/>
        </w:rPr>
        <w:t xml:space="preserve">Of the Office of the Prosecutor General, Oshakati </w:t>
      </w:r>
    </w:p>
    <w:p w:rsidR="0082650F" w:rsidRDefault="0082650F" w:rsidP="0082650F">
      <w:pPr>
        <w:tabs>
          <w:tab w:val="left" w:pos="1440"/>
        </w:tabs>
        <w:spacing w:after="0" w:line="360" w:lineRule="auto"/>
        <w:rPr>
          <w:rFonts w:ascii="Arial" w:eastAsia="Arial" w:hAnsi="Arial" w:cs="Arial"/>
          <w:sz w:val="24"/>
          <w:lang w:eastAsia="en-ZA"/>
        </w:rPr>
      </w:pPr>
    </w:p>
    <w:p w:rsidR="006C7F6B" w:rsidRDefault="006C7F6B" w:rsidP="0082650F">
      <w:pPr>
        <w:tabs>
          <w:tab w:val="left" w:pos="1440"/>
        </w:tabs>
        <w:spacing w:after="0" w:line="360" w:lineRule="auto"/>
        <w:rPr>
          <w:rFonts w:ascii="Arial" w:eastAsia="Arial" w:hAnsi="Arial" w:cs="Arial"/>
          <w:sz w:val="24"/>
          <w:lang w:eastAsia="en-ZA"/>
        </w:rPr>
      </w:pPr>
    </w:p>
    <w:p w:rsidR="00A12416" w:rsidRDefault="00A12416" w:rsidP="0082650F">
      <w:pPr>
        <w:tabs>
          <w:tab w:val="left" w:pos="1440"/>
        </w:tabs>
        <w:spacing w:after="0" w:line="360" w:lineRule="auto"/>
        <w:rPr>
          <w:rFonts w:ascii="Arial" w:eastAsia="Arial" w:hAnsi="Arial" w:cs="Arial"/>
          <w:sz w:val="24"/>
          <w:lang w:eastAsia="en-ZA"/>
        </w:rPr>
      </w:pPr>
    </w:p>
    <w:p w:rsidR="00A12416" w:rsidRDefault="00A12416" w:rsidP="0082650F">
      <w:pPr>
        <w:tabs>
          <w:tab w:val="left" w:pos="1440"/>
        </w:tabs>
        <w:spacing w:after="0" w:line="360" w:lineRule="auto"/>
        <w:rPr>
          <w:rFonts w:ascii="Arial" w:eastAsia="Arial" w:hAnsi="Arial" w:cs="Arial"/>
          <w:sz w:val="24"/>
          <w:lang w:eastAsia="en-ZA"/>
        </w:rPr>
      </w:pPr>
    </w:p>
    <w:p w:rsidR="006C7F6B" w:rsidRPr="0082650F" w:rsidRDefault="006C7F6B" w:rsidP="0082650F">
      <w:pPr>
        <w:tabs>
          <w:tab w:val="left" w:pos="1440"/>
        </w:tabs>
        <w:spacing w:after="0" w:line="360" w:lineRule="auto"/>
        <w:rPr>
          <w:rFonts w:ascii="Arial" w:eastAsia="Arial" w:hAnsi="Arial" w:cs="Arial"/>
          <w:sz w:val="24"/>
          <w:lang w:eastAsia="en-ZA"/>
        </w:rPr>
      </w:pPr>
    </w:p>
    <w:p w:rsidR="0082650F" w:rsidRPr="0082650F" w:rsidRDefault="0082650F" w:rsidP="0082650F">
      <w:pPr>
        <w:spacing w:after="0" w:line="240" w:lineRule="auto"/>
        <w:rPr>
          <w:rFonts w:ascii="Arial" w:eastAsia="Times New Roman" w:hAnsi="Arial" w:cs="Arial"/>
          <w:sz w:val="24"/>
          <w:szCs w:val="24"/>
          <w:lang w:val="en-US"/>
        </w:rPr>
      </w:pPr>
    </w:p>
    <w:p w:rsidR="0082650F" w:rsidRPr="0082650F" w:rsidRDefault="0082650F" w:rsidP="0082650F">
      <w:pPr>
        <w:spacing w:after="0" w:line="360" w:lineRule="auto"/>
        <w:ind w:left="-15"/>
        <w:rPr>
          <w:rFonts w:ascii="Arial" w:eastAsia="Arial" w:hAnsi="Arial" w:cs="Arial"/>
          <w:sz w:val="24"/>
          <w:lang w:eastAsia="en-ZA"/>
        </w:rPr>
      </w:pPr>
      <w:r>
        <w:rPr>
          <w:rFonts w:ascii="Arial" w:eastAsia="Arial" w:hAnsi="Arial" w:cs="Arial"/>
          <w:sz w:val="24"/>
          <w:lang w:eastAsia="en-ZA"/>
        </w:rPr>
        <w:t>For the Accused</w:t>
      </w:r>
      <w:r w:rsidR="006C7F6B">
        <w:rPr>
          <w:rFonts w:ascii="Arial" w:eastAsia="Arial" w:hAnsi="Arial" w:cs="Arial"/>
          <w:sz w:val="24"/>
          <w:lang w:eastAsia="en-ZA"/>
        </w:rPr>
        <w:t xml:space="preserve">: </w:t>
      </w:r>
      <w:r w:rsidR="006C7F6B">
        <w:rPr>
          <w:rFonts w:ascii="Arial" w:eastAsia="Arial" w:hAnsi="Arial" w:cs="Arial"/>
          <w:sz w:val="24"/>
          <w:lang w:eastAsia="en-ZA"/>
        </w:rPr>
        <w:tab/>
      </w:r>
      <w:r w:rsidR="006C7F6B">
        <w:rPr>
          <w:rFonts w:ascii="Arial" w:eastAsia="Arial" w:hAnsi="Arial" w:cs="Arial"/>
          <w:sz w:val="24"/>
          <w:lang w:eastAsia="en-ZA"/>
        </w:rPr>
        <w:tab/>
      </w:r>
      <w:r w:rsidRPr="0082650F">
        <w:rPr>
          <w:rFonts w:ascii="Arial" w:eastAsia="Arial" w:hAnsi="Arial" w:cs="Arial"/>
          <w:sz w:val="24"/>
          <w:lang w:eastAsia="en-ZA"/>
        </w:rPr>
        <w:t>L P Shipila</w:t>
      </w:r>
    </w:p>
    <w:p w:rsidR="0082650F" w:rsidRPr="0082650F" w:rsidRDefault="0082650F" w:rsidP="0082650F">
      <w:pPr>
        <w:spacing w:after="0" w:line="360" w:lineRule="auto"/>
        <w:ind w:left="2145" w:firstLine="735"/>
        <w:rPr>
          <w:rFonts w:ascii="Arial" w:eastAsia="Arial" w:hAnsi="Arial" w:cs="Arial"/>
          <w:sz w:val="24"/>
          <w:lang w:eastAsia="en-ZA"/>
        </w:rPr>
      </w:pPr>
      <w:r w:rsidRPr="0082650F">
        <w:rPr>
          <w:rFonts w:ascii="Arial" w:eastAsia="Arial" w:hAnsi="Arial" w:cs="Arial"/>
          <w:sz w:val="24"/>
          <w:lang w:eastAsia="en-ZA"/>
        </w:rPr>
        <w:t>Of Directorate of Legal Aid</w:t>
      </w:r>
      <w:r w:rsidR="001D0037">
        <w:rPr>
          <w:rFonts w:ascii="Arial" w:eastAsia="Arial" w:hAnsi="Arial" w:cs="Arial"/>
          <w:sz w:val="24"/>
          <w:lang w:eastAsia="en-ZA"/>
        </w:rPr>
        <w:t>, Oshakati</w:t>
      </w:r>
    </w:p>
    <w:p w:rsidR="0082650F" w:rsidRPr="0082650F" w:rsidRDefault="0082650F" w:rsidP="0082650F">
      <w:pPr>
        <w:spacing w:after="0" w:line="360" w:lineRule="auto"/>
        <w:ind w:left="2145" w:firstLine="735"/>
        <w:rPr>
          <w:rFonts w:ascii="Arial" w:eastAsia="Arial" w:hAnsi="Arial" w:cs="Arial"/>
          <w:sz w:val="24"/>
          <w:lang w:eastAsia="en-ZA"/>
        </w:rPr>
      </w:pPr>
    </w:p>
    <w:p w:rsidR="0082650F" w:rsidRPr="0082650F" w:rsidRDefault="0082650F" w:rsidP="0082650F">
      <w:pPr>
        <w:spacing w:after="0" w:line="360" w:lineRule="auto"/>
        <w:ind w:left="2145" w:firstLine="735"/>
        <w:rPr>
          <w:rFonts w:ascii="Arial" w:eastAsia="Arial" w:hAnsi="Arial" w:cs="Arial"/>
          <w:sz w:val="24"/>
          <w:lang w:eastAsia="en-ZA"/>
        </w:rPr>
      </w:pPr>
    </w:p>
    <w:p w:rsidR="0082650F" w:rsidRPr="0082650F" w:rsidRDefault="0082650F" w:rsidP="0082650F">
      <w:pPr>
        <w:spacing w:after="0" w:line="360" w:lineRule="auto"/>
        <w:ind w:left="2145" w:firstLine="735"/>
        <w:rPr>
          <w:rFonts w:ascii="Arial" w:eastAsia="Arial" w:hAnsi="Arial" w:cs="Arial"/>
          <w:sz w:val="24"/>
          <w:lang w:eastAsia="en-ZA"/>
        </w:rPr>
      </w:pPr>
    </w:p>
    <w:p w:rsidR="0082650F" w:rsidRDefault="0082650F"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p w:rsidR="00BA18C1" w:rsidRDefault="00BA18C1" w:rsidP="0082650F">
      <w:pPr>
        <w:spacing w:after="0" w:line="360" w:lineRule="auto"/>
        <w:ind w:left="2145" w:firstLine="735"/>
      </w:pPr>
    </w:p>
    <w:sectPr w:rsidR="00BA18C1" w:rsidSect="006C7F6B">
      <w:headerReference w:type="default" r:id="rId9"/>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620" w:rsidRDefault="00E45620" w:rsidP="0082650F">
      <w:pPr>
        <w:spacing w:after="0" w:line="240" w:lineRule="auto"/>
      </w:pPr>
      <w:r>
        <w:separator/>
      </w:r>
    </w:p>
  </w:endnote>
  <w:endnote w:type="continuationSeparator" w:id="0">
    <w:p w:rsidR="00E45620" w:rsidRDefault="00E45620" w:rsidP="0082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620" w:rsidRDefault="00E45620" w:rsidP="0082650F">
      <w:pPr>
        <w:spacing w:after="0" w:line="240" w:lineRule="auto"/>
      </w:pPr>
      <w:r>
        <w:separator/>
      </w:r>
    </w:p>
  </w:footnote>
  <w:footnote w:type="continuationSeparator" w:id="0">
    <w:p w:rsidR="00E45620" w:rsidRDefault="00E45620" w:rsidP="0082650F">
      <w:pPr>
        <w:spacing w:after="0" w:line="240" w:lineRule="auto"/>
      </w:pPr>
      <w:r>
        <w:continuationSeparator/>
      </w:r>
    </w:p>
  </w:footnote>
  <w:footnote w:id="1">
    <w:p w:rsidR="003D4E36" w:rsidRPr="0038155B" w:rsidRDefault="003D4E36">
      <w:pPr>
        <w:pStyle w:val="FootnoteText"/>
        <w:rPr>
          <w:rFonts w:ascii="Arial" w:hAnsi="Arial" w:cs="Arial"/>
        </w:rPr>
      </w:pPr>
      <w:r w:rsidRPr="0038155B">
        <w:rPr>
          <w:rStyle w:val="FootnoteReference"/>
          <w:rFonts w:ascii="Arial" w:hAnsi="Arial" w:cs="Arial"/>
        </w:rPr>
        <w:footnoteRef/>
      </w:r>
      <w:r w:rsidRPr="0038155B">
        <w:rPr>
          <w:rFonts w:ascii="Arial" w:hAnsi="Arial" w:cs="Arial"/>
        </w:rPr>
        <w:t xml:space="preserve"> </w:t>
      </w:r>
      <w:r w:rsidR="0038155B" w:rsidRPr="00C63969">
        <w:rPr>
          <w:rFonts w:ascii="Arial" w:hAnsi="Arial" w:cs="Arial"/>
          <w:i/>
        </w:rPr>
        <w:t>S v Nafika</w:t>
      </w:r>
      <w:r w:rsidR="0038155B" w:rsidRPr="0038155B">
        <w:rPr>
          <w:rFonts w:ascii="Arial" w:hAnsi="Arial" w:cs="Arial"/>
        </w:rPr>
        <w:t xml:space="preserve"> (6/2022)</w:t>
      </w:r>
      <w:r w:rsidR="004848D6">
        <w:rPr>
          <w:rFonts w:ascii="Arial" w:hAnsi="Arial" w:cs="Arial"/>
        </w:rPr>
        <w:t xml:space="preserve"> </w:t>
      </w:r>
      <w:r w:rsidR="0038155B" w:rsidRPr="0038155B">
        <w:rPr>
          <w:rFonts w:ascii="Arial" w:hAnsi="Arial" w:cs="Arial"/>
        </w:rPr>
        <w:t>[2023] NAHCNLD 72 (02</w:t>
      </w:r>
      <w:r w:rsidR="00C63969">
        <w:rPr>
          <w:rFonts w:ascii="Arial" w:hAnsi="Arial" w:cs="Arial"/>
        </w:rPr>
        <w:t xml:space="preserve"> </w:t>
      </w:r>
      <w:r w:rsidR="0038155B" w:rsidRPr="0038155B">
        <w:rPr>
          <w:rFonts w:ascii="Arial" w:hAnsi="Arial" w:cs="Arial"/>
        </w:rPr>
        <w:t>August 2023)</w:t>
      </w:r>
      <w:r w:rsidR="004848D6">
        <w:rPr>
          <w:rFonts w:ascii="Arial" w:hAnsi="Arial" w:cs="Arial"/>
        </w:rPr>
        <w:t>.</w:t>
      </w:r>
    </w:p>
  </w:footnote>
  <w:footnote w:id="2">
    <w:p w:rsidR="00B04A79" w:rsidRPr="0091112D" w:rsidRDefault="00B04A79" w:rsidP="00B04A79">
      <w:pPr>
        <w:pBdr>
          <w:top w:val="nil"/>
          <w:left w:val="nil"/>
          <w:bottom w:val="nil"/>
          <w:right w:val="nil"/>
          <w:between w:val="nil"/>
        </w:pBdr>
        <w:rPr>
          <w:rFonts w:ascii="Arial" w:eastAsia="Arial" w:hAnsi="Arial" w:cs="Arial"/>
          <w:color w:val="000000"/>
          <w:sz w:val="20"/>
          <w:szCs w:val="20"/>
        </w:rPr>
      </w:pPr>
      <w:r w:rsidRPr="0091112D">
        <w:rPr>
          <w:rFonts w:ascii="Arial" w:hAnsi="Arial" w:cs="Arial"/>
          <w:sz w:val="20"/>
          <w:szCs w:val="20"/>
          <w:vertAlign w:val="superscript"/>
        </w:rPr>
        <w:footnoteRef/>
      </w:r>
      <w:r w:rsidRPr="0091112D">
        <w:rPr>
          <w:rFonts w:ascii="Arial" w:eastAsia="Arial" w:hAnsi="Arial" w:cs="Arial"/>
          <w:color w:val="000000"/>
          <w:sz w:val="20"/>
          <w:szCs w:val="20"/>
        </w:rPr>
        <w:t xml:space="preserve"> </w:t>
      </w:r>
      <w:r w:rsidR="0038155B" w:rsidRPr="00C63969">
        <w:rPr>
          <w:rFonts w:ascii="Arial" w:eastAsia="Arial" w:hAnsi="Arial" w:cs="Arial"/>
          <w:i/>
          <w:color w:val="000000"/>
          <w:sz w:val="20"/>
          <w:szCs w:val="20"/>
        </w:rPr>
        <w:t>S v Leevi</w:t>
      </w:r>
      <w:r w:rsidR="0038155B">
        <w:rPr>
          <w:rFonts w:ascii="Arial" w:eastAsia="Arial" w:hAnsi="Arial" w:cs="Arial"/>
          <w:color w:val="000000"/>
          <w:sz w:val="20"/>
          <w:szCs w:val="20"/>
        </w:rPr>
        <w:t xml:space="preserve"> (38/2008) [2009] NAHC 76 (20 July 2009)</w:t>
      </w:r>
      <w:r w:rsidR="004848D6">
        <w:rPr>
          <w:rFonts w:ascii="Arial" w:eastAsia="Arial" w:hAnsi="Arial" w:cs="Arial"/>
          <w:color w:val="000000"/>
          <w:sz w:val="20"/>
          <w:szCs w:val="20"/>
        </w:rPr>
        <w:t>.</w:t>
      </w:r>
    </w:p>
  </w:footnote>
  <w:footnote w:id="3">
    <w:p w:rsidR="00793066" w:rsidRPr="0054430C" w:rsidRDefault="00793066" w:rsidP="00793066">
      <w:pPr>
        <w:pStyle w:val="FootnoteText"/>
      </w:pPr>
      <w:r>
        <w:rPr>
          <w:rStyle w:val="FootnoteReference"/>
        </w:rPr>
        <w:footnoteRef/>
      </w:r>
      <w:r>
        <w:t xml:space="preserve"> </w:t>
      </w:r>
      <w:r w:rsidRPr="00430A7C">
        <w:rPr>
          <w:rFonts w:ascii="Arial" w:hAnsi="Arial" w:cs="Arial"/>
        </w:rPr>
        <w:t xml:space="preserve">CR Snyman </w:t>
      </w:r>
      <w:r w:rsidRPr="003E3E6D">
        <w:rPr>
          <w:rFonts w:ascii="Arial" w:hAnsi="Arial" w:cs="Arial"/>
          <w:i/>
        </w:rPr>
        <w:t>Criminal Law</w:t>
      </w:r>
      <w:r w:rsidR="003E3E6D">
        <w:rPr>
          <w:rFonts w:ascii="Arial" w:hAnsi="Arial" w:cs="Arial"/>
        </w:rPr>
        <w:t xml:space="preserve"> 5 ed (</w:t>
      </w:r>
      <w:r w:rsidRPr="00846585">
        <w:rPr>
          <w:rFonts w:ascii="Arial" w:hAnsi="Arial" w:cs="Arial"/>
        </w:rPr>
        <w:t>2008) at 447</w:t>
      </w:r>
      <w:r w:rsidR="004848D6">
        <w:rPr>
          <w:rFonts w:ascii="Arial" w:hAnsi="Arial" w:cs="Arial"/>
        </w:rPr>
        <w:t>.</w:t>
      </w:r>
    </w:p>
  </w:footnote>
  <w:footnote w:id="4">
    <w:p w:rsidR="00541EFF" w:rsidRPr="005052D4" w:rsidRDefault="00541EFF" w:rsidP="00541EFF">
      <w:pPr>
        <w:pStyle w:val="FootnoteText"/>
        <w:rPr>
          <w:lang w:val="en-ZA"/>
        </w:rPr>
      </w:pPr>
      <w:r>
        <w:rPr>
          <w:rStyle w:val="FootnoteReference"/>
        </w:rPr>
        <w:footnoteRef/>
      </w:r>
      <w:r>
        <w:t xml:space="preserve"> </w:t>
      </w:r>
      <w:r w:rsidRPr="008B18BE">
        <w:rPr>
          <w:rFonts w:ascii="Arial" w:hAnsi="Arial" w:cs="Arial"/>
          <w:i/>
          <w:lang w:val="en-ZA"/>
        </w:rPr>
        <w:t>S v Shivute</w:t>
      </w:r>
      <w:r w:rsidRPr="005052D4">
        <w:rPr>
          <w:rFonts w:ascii="Arial" w:hAnsi="Arial" w:cs="Arial"/>
          <w:lang w:val="en-ZA"/>
        </w:rPr>
        <w:t xml:space="preserve"> 1991 NR 123 HC</w:t>
      </w:r>
      <w:r w:rsidR="004848D6">
        <w:rPr>
          <w:rFonts w:ascii="Arial" w:hAnsi="Arial" w:cs="Arial"/>
          <w:lang w:val="en-ZA"/>
        </w:rPr>
        <w:t>.</w:t>
      </w:r>
    </w:p>
  </w:footnote>
  <w:footnote w:id="5">
    <w:p w:rsidR="00385751" w:rsidRPr="00235ADF" w:rsidRDefault="00385751" w:rsidP="00385751">
      <w:pPr>
        <w:pStyle w:val="FootnoteText"/>
      </w:pPr>
      <w:r>
        <w:rPr>
          <w:rStyle w:val="FootnoteReference"/>
        </w:rPr>
        <w:footnoteRef/>
      </w:r>
      <w:r>
        <w:t xml:space="preserve"> </w:t>
      </w:r>
      <w:r>
        <w:rPr>
          <w:rFonts w:ascii="Arial" w:hAnsi="Arial" w:cs="Arial"/>
          <w:i/>
        </w:rPr>
        <w:t xml:space="preserve">R v Difford </w:t>
      </w:r>
      <w:r w:rsidRPr="00235ADF">
        <w:rPr>
          <w:rFonts w:ascii="Arial" w:hAnsi="Arial" w:cs="Arial"/>
        </w:rPr>
        <w:t>1937 AD 370 at 373.</w:t>
      </w:r>
    </w:p>
  </w:footnote>
  <w:footnote w:id="6">
    <w:p w:rsidR="00385751" w:rsidRPr="00DA0FDA" w:rsidRDefault="00385751" w:rsidP="00385751">
      <w:pPr>
        <w:pStyle w:val="FootnoteText"/>
        <w:rPr>
          <w:rFonts w:ascii="Arial" w:hAnsi="Arial" w:cs="Arial"/>
        </w:rPr>
      </w:pPr>
      <w:r>
        <w:rPr>
          <w:rStyle w:val="FootnoteReference"/>
        </w:rPr>
        <w:footnoteRef/>
      </w:r>
      <w:r>
        <w:t xml:space="preserve"> </w:t>
      </w:r>
      <w:r w:rsidRPr="00DA0FDA">
        <w:rPr>
          <w:rFonts w:ascii="Arial" w:hAnsi="Arial" w:cs="Arial"/>
          <w:i/>
        </w:rPr>
        <w:t>S v Jaffer</w:t>
      </w:r>
      <w:r w:rsidRPr="00DA0FDA">
        <w:rPr>
          <w:rFonts w:ascii="Arial" w:hAnsi="Arial" w:cs="Arial"/>
        </w:rPr>
        <w:t xml:space="preserve"> 1988 (2) SA 84 at 89D.</w:t>
      </w:r>
    </w:p>
  </w:footnote>
  <w:footnote w:id="7">
    <w:p w:rsidR="00586BF0" w:rsidRPr="00E11D7B" w:rsidRDefault="003048B5" w:rsidP="003048B5">
      <w:pPr>
        <w:pStyle w:val="FootnoteText"/>
        <w:rPr>
          <w:rFonts w:ascii="Arial" w:hAnsi="Arial" w:cs="Arial"/>
        </w:rPr>
      </w:pPr>
      <w:r w:rsidRPr="00E11D7B">
        <w:rPr>
          <w:rStyle w:val="FootnoteReference"/>
          <w:rFonts w:ascii="Arial" w:hAnsi="Arial" w:cs="Arial"/>
        </w:rPr>
        <w:footnoteRef/>
      </w:r>
      <w:r w:rsidRPr="00E11D7B">
        <w:rPr>
          <w:rFonts w:ascii="Arial" w:hAnsi="Arial" w:cs="Arial"/>
        </w:rPr>
        <w:t xml:space="preserve"> See </w:t>
      </w:r>
      <w:r w:rsidRPr="00E11D7B">
        <w:rPr>
          <w:rFonts w:ascii="Arial" w:hAnsi="Arial" w:cs="Arial"/>
          <w:i/>
        </w:rPr>
        <w:t xml:space="preserve">S v Oliphant, </w:t>
      </w:r>
      <w:r w:rsidRPr="00E11D7B">
        <w:rPr>
          <w:rFonts w:ascii="Arial" w:hAnsi="Arial" w:cs="Arial"/>
        </w:rPr>
        <w:t xml:space="preserve">1950 (1) SA 48 (O) at 51; </w:t>
      </w:r>
      <w:r w:rsidRPr="00E11D7B">
        <w:rPr>
          <w:rFonts w:ascii="Arial" w:hAnsi="Arial" w:cs="Arial"/>
          <w:i/>
        </w:rPr>
        <w:t xml:space="preserve">S v Maleka, </w:t>
      </w:r>
      <w:r w:rsidRPr="00E11D7B">
        <w:rPr>
          <w:rFonts w:ascii="Arial" w:hAnsi="Arial" w:cs="Arial"/>
        </w:rPr>
        <w:t>1965 (2) SA 774 (T).</w:t>
      </w:r>
    </w:p>
  </w:footnote>
  <w:footnote w:id="8">
    <w:p w:rsidR="00550D83" w:rsidRPr="00550D83" w:rsidRDefault="00550D83">
      <w:pPr>
        <w:pStyle w:val="FootnoteText"/>
        <w:rPr>
          <w:rFonts w:ascii="Arial" w:hAnsi="Arial" w:cs="Arial"/>
          <w:lang w:val="en-ZA"/>
        </w:rPr>
      </w:pPr>
      <w:r w:rsidRPr="00550D83">
        <w:rPr>
          <w:rStyle w:val="FootnoteReference"/>
          <w:rFonts w:ascii="Arial" w:hAnsi="Arial" w:cs="Arial"/>
        </w:rPr>
        <w:footnoteRef/>
      </w:r>
      <w:r w:rsidRPr="00550D83">
        <w:rPr>
          <w:rFonts w:ascii="Arial" w:hAnsi="Arial" w:cs="Arial"/>
        </w:rPr>
        <w:t xml:space="preserve"> </w:t>
      </w:r>
      <w:r w:rsidRPr="00550D83">
        <w:rPr>
          <w:rFonts w:ascii="Arial" w:hAnsi="Arial" w:cs="Arial"/>
          <w:lang w:val="en-ZA"/>
        </w:rPr>
        <w:t xml:space="preserve">Section 7 is analogous to s113 of the General Law Amendment Act 46 of 1935, a South African law </w:t>
      </w:r>
      <w:r>
        <w:rPr>
          <w:rFonts w:ascii="Arial" w:hAnsi="Arial" w:cs="Arial"/>
          <w:lang w:val="en-ZA"/>
        </w:rPr>
        <w:t xml:space="preserve">as a competent verdict to murder in terms of s 258 of the Criminal Procedure Act 51 of 1977 </w:t>
      </w:r>
      <w:r w:rsidRPr="00550D83">
        <w:rPr>
          <w:rFonts w:ascii="Arial" w:hAnsi="Arial" w:cs="Arial"/>
          <w:lang w:val="en-ZA"/>
        </w:rPr>
        <w:t>which was not made applicable in Namibia. As such the accused cannot be convicted under the South African law. The law applicable in Namibia is s</w:t>
      </w:r>
      <w:r w:rsidR="001B1656">
        <w:rPr>
          <w:rFonts w:ascii="Arial" w:hAnsi="Arial" w:cs="Arial"/>
          <w:lang w:val="en-ZA"/>
        </w:rPr>
        <w:t xml:space="preserve"> </w:t>
      </w:r>
      <w:r w:rsidRPr="00550D83">
        <w:rPr>
          <w:rFonts w:ascii="Arial" w:hAnsi="Arial" w:cs="Arial"/>
          <w:lang w:val="en-ZA"/>
        </w:rPr>
        <w:t>7 of General Law Amendment Act 13 of 1962</w:t>
      </w:r>
      <w:r w:rsidR="001B1656">
        <w:rPr>
          <w:rFonts w:ascii="Arial" w:hAnsi="Arial" w:cs="Arial"/>
          <w:lang w:val="en-ZA"/>
        </w:rPr>
        <w:t>.</w:t>
      </w:r>
    </w:p>
  </w:footnote>
  <w:footnote w:id="9">
    <w:p w:rsidR="00565690" w:rsidRPr="00E11D7B" w:rsidRDefault="00565690" w:rsidP="00565690">
      <w:pPr>
        <w:pStyle w:val="FootnoteText"/>
        <w:rPr>
          <w:rFonts w:ascii="Arial" w:hAnsi="Arial" w:cs="Arial"/>
        </w:rPr>
      </w:pPr>
      <w:r w:rsidRPr="00E11D7B">
        <w:rPr>
          <w:rStyle w:val="FootnoteReference"/>
          <w:rFonts w:ascii="Arial" w:hAnsi="Arial" w:cs="Arial"/>
        </w:rPr>
        <w:footnoteRef/>
      </w:r>
      <w:r w:rsidRPr="00E11D7B">
        <w:rPr>
          <w:rFonts w:ascii="Arial" w:hAnsi="Arial" w:cs="Arial"/>
        </w:rPr>
        <w:t xml:space="preserve"> </w:t>
      </w:r>
      <w:r w:rsidRPr="00E11D7B">
        <w:rPr>
          <w:rFonts w:ascii="Arial" w:hAnsi="Arial" w:cs="Arial"/>
          <w:i/>
        </w:rPr>
        <w:t xml:space="preserve">S v Britz </w:t>
      </w:r>
      <w:r w:rsidRPr="00E11D7B">
        <w:rPr>
          <w:rFonts w:ascii="Arial" w:hAnsi="Arial" w:cs="Arial"/>
        </w:rPr>
        <w:t>2018 (1) NR 97 (HC).</w:t>
      </w:r>
    </w:p>
  </w:footnote>
  <w:footnote w:id="10">
    <w:p w:rsidR="00565690" w:rsidRPr="00E11D7B" w:rsidRDefault="00565690" w:rsidP="00565690">
      <w:pPr>
        <w:pStyle w:val="FootnoteText"/>
        <w:rPr>
          <w:rFonts w:ascii="Arial" w:hAnsi="Arial" w:cs="Arial"/>
        </w:rPr>
      </w:pPr>
      <w:r w:rsidRPr="00E11D7B">
        <w:rPr>
          <w:rStyle w:val="FootnoteReference"/>
          <w:rFonts w:ascii="Arial" w:hAnsi="Arial" w:cs="Arial"/>
        </w:rPr>
        <w:footnoteRef/>
      </w:r>
      <w:r w:rsidRPr="00E11D7B">
        <w:rPr>
          <w:rFonts w:ascii="Arial" w:hAnsi="Arial" w:cs="Arial"/>
        </w:rPr>
        <w:t xml:space="preserve"> </w:t>
      </w:r>
      <w:r w:rsidRPr="00E11D7B">
        <w:rPr>
          <w:rFonts w:ascii="Arial" w:hAnsi="Arial" w:cs="Arial"/>
          <w:i/>
        </w:rPr>
        <w:t>S v Engelbrecht</w:t>
      </w:r>
      <w:r w:rsidRPr="00E11D7B">
        <w:rPr>
          <w:rFonts w:ascii="Arial" w:hAnsi="Arial" w:cs="Arial"/>
        </w:rPr>
        <w:t xml:space="preserve"> 2001 NR 224 (HC); </w:t>
      </w:r>
      <w:r w:rsidRPr="00E11D7B">
        <w:rPr>
          <w:rFonts w:ascii="Arial" w:hAnsi="Arial" w:cs="Arial"/>
          <w:i/>
        </w:rPr>
        <w:t xml:space="preserve">S v </w:t>
      </w:r>
      <w:r w:rsidRPr="00E11D7B">
        <w:rPr>
          <w:rFonts w:ascii="Arial" w:hAnsi="Arial" w:cs="Arial"/>
        </w:rPr>
        <w:t>Petrus</w:t>
      </w:r>
      <w:r w:rsidRPr="00E11D7B">
        <w:rPr>
          <w:rFonts w:ascii="Arial" w:hAnsi="Arial" w:cs="Arial"/>
          <w:i/>
        </w:rPr>
        <w:t xml:space="preserve"> </w:t>
      </w:r>
      <w:r w:rsidRPr="00E11D7B">
        <w:rPr>
          <w:rFonts w:ascii="Arial" w:hAnsi="Arial" w:cs="Arial"/>
        </w:rPr>
        <w:t>1995 NR 105 (HC).</w:t>
      </w:r>
    </w:p>
  </w:footnote>
  <w:footnote w:id="11">
    <w:p w:rsidR="00565690" w:rsidRPr="00C17B6D" w:rsidRDefault="00565690" w:rsidP="00565690">
      <w:pPr>
        <w:pStyle w:val="FootnoteText"/>
      </w:pPr>
      <w:r w:rsidRPr="00E11D7B">
        <w:rPr>
          <w:rStyle w:val="FootnoteReference"/>
          <w:rFonts w:ascii="Arial" w:hAnsi="Arial" w:cs="Arial"/>
        </w:rPr>
        <w:footnoteRef/>
      </w:r>
      <w:r w:rsidRPr="00E11D7B">
        <w:rPr>
          <w:rFonts w:ascii="Arial" w:hAnsi="Arial" w:cs="Arial"/>
        </w:rPr>
        <w:t xml:space="preserve"> </w:t>
      </w:r>
      <w:r w:rsidRPr="00E11D7B">
        <w:rPr>
          <w:rFonts w:ascii="Arial" w:hAnsi="Arial" w:cs="Arial"/>
          <w:i/>
        </w:rPr>
        <w:t>S v Radebe</w:t>
      </w:r>
      <w:r w:rsidRPr="00E11D7B">
        <w:rPr>
          <w:rFonts w:ascii="Arial" w:hAnsi="Arial" w:cs="Arial"/>
        </w:rPr>
        <w:t xml:space="preserve"> 1991 (2) SACR 166 (T</w:t>
      </w:r>
      <w:r w:rsidRPr="00482F6C">
        <w:rPr>
          <w:rFonts w:ascii="Arial" w:hAnsi="Arial" w:cs="Arial"/>
        </w:rPr>
        <w:t>).</w:t>
      </w:r>
    </w:p>
  </w:footnote>
  <w:footnote w:id="12">
    <w:p w:rsidR="00B61FB9" w:rsidRPr="00B61FB9" w:rsidRDefault="00B61FB9">
      <w:pPr>
        <w:pStyle w:val="FootnoteText"/>
        <w:rPr>
          <w:lang w:val="en-ZA"/>
        </w:rPr>
      </w:pPr>
      <w:r>
        <w:rPr>
          <w:rStyle w:val="FootnoteReference"/>
        </w:rPr>
        <w:footnoteRef/>
      </w:r>
      <w:r>
        <w:t xml:space="preserve"> </w:t>
      </w:r>
      <w:r w:rsidRPr="0082375E">
        <w:rPr>
          <w:rFonts w:ascii="Arial" w:hAnsi="Arial" w:cs="Arial"/>
          <w:i/>
          <w:lang w:val="en-ZA"/>
        </w:rPr>
        <w:t>S v Shivute</w:t>
      </w:r>
      <w:r>
        <w:rPr>
          <w:lang w:val="en-ZA"/>
        </w:rPr>
        <w:t xml:space="preserve"> </w:t>
      </w:r>
      <w:r w:rsidR="0082375E">
        <w:rPr>
          <w:lang w:val="en-ZA"/>
        </w:rPr>
        <w:t>1991 NR 123 (HC);1991 (1) SACR 656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8379CB" w:rsidRDefault="00770EB2">
        <w:pPr>
          <w:pStyle w:val="Header"/>
          <w:jc w:val="right"/>
        </w:pPr>
        <w:r>
          <w:fldChar w:fldCharType="begin"/>
        </w:r>
        <w:r>
          <w:instrText xml:space="preserve"> PAGE   \* MERGEFORMAT </w:instrText>
        </w:r>
        <w:r>
          <w:fldChar w:fldCharType="separate"/>
        </w:r>
        <w:r w:rsidR="001F1008">
          <w:rPr>
            <w:noProof/>
          </w:rPr>
          <w:t>20</w:t>
        </w:r>
        <w:r>
          <w:rPr>
            <w:noProof/>
          </w:rPr>
          <w:fldChar w:fldCharType="end"/>
        </w:r>
      </w:p>
    </w:sdtContent>
  </w:sdt>
  <w:p w:rsidR="008379CB" w:rsidRDefault="00E45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3492"/>
    <w:multiLevelType w:val="hybridMultilevel"/>
    <w:tmpl w:val="EEBE88B2"/>
    <w:lvl w:ilvl="0" w:tplc="740092CA">
      <w:start w:val="1"/>
      <w:numFmt w:val="decimal"/>
      <w:lvlText w:val="[%1]"/>
      <w:lvlJc w:val="left"/>
      <w:pPr>
        <w:ind w:left="720" w:hanging="360"/>
      </w:pPr>
      <w:rPr>
        <w:rFonts w:hint="default"/>
        <w:b w:val="0"/>
        <w:color w:val="auto"/>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B22F63"/>
    <w:multiLevelType w:val="hybridMultilevel"/>
    <w:tmpl w:val="1A9AD32C"/>
    <w:lvl w:ilvl="0" w:tplc="CB0899C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B6E"/>
    <w:multiLevelType w:val="hybridMultilevel"/>
    <w:tmpl w:val="5A1C4C1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30C4E2B"/>
    <w:multiLevelType w:val="hybridMultilevel"/>
    <w:tmpl w:val="18200A08"/>
    <w:lvl w:ilvl="0" w:tplc="E7BA7CDE">
      <w:start w:val="1"/>
      <w:numFmt w:val="decimal"/>
      <w:lvlText w:val="[%1]"/>
      <w:lvlJc w:val="left"/>
      <w:pPr>
        <w:ind w:left="562" w:hanging="360"/>
      </w:pPr>
      <w:rPr>
        <w:rFonts w:ascii="Arial" w:hAnsi="Arial" w:cs="Arial" w:hint="default"/>
        <w:b w:val="0"/>
        <w:i w:val="0"/>
        <w:sz w:val="24"/>
        <w:szCs w:val="24"/>
      </w:rPr>
    </w:lvl>
    <w:lvl w:ilvl="1" w:tplc="1C090019">
      <w:start w:val="1"/>
      <w:numFmt w:val="lowerLetter"/>
      <w:lvlText w:val="%2."/>
      <w:lvlJc w:val="left"/>
      <w:pPr>
        <w:ind w:left="1495" w:hanging="360"/>
      </w:pPr>
    </w:lvl>
    <w:lvl w:ilvl="2" w:tplc="1C09001B">
      <w:start w:val="1"/>
      <w:numFmt w:val="lowerRoman"/>
      <w:lvlText w:val="%3."/>
      <w:lvlJc w:val="right"/>
      <w:pPr>
        <w:ind w:left="2215" w:hanging="180"/>
      </w:pPr>
    </w:lvl>
    <w:lvl w:ilvl="3" w:tplc="1C09000F">
      <w:start w:val="1"/>
      <w:numFmt w:val="decimal"/>
      <w:lvlText w:val="%4."/>
      <w:lvlJc w:val="left"/>
      <w:pPr>
        <w:ind w:left="2935" w:hanging="360"/>
      </w:pPr>
    </w:lvl>
    <w:lvl w:ilvl="4" w:tplc="1C090019">
      <w:start w:val="1"/>
      <w:numFmt w:val="lowerLetter"/>
      <w:lvlText w:val="%5."/>
      <w:lvlJc w:val="left"/>
      <w:pPr>
        <w:ind w:left="3655" w:hanging="360"/>
      </w:pPr>
    </w:lvl>
    <w:lvl w:ilvl="5" w:tplc="1C09001B">
      <w:start w:val="1"/>
      <w:numFmt w:val="lowerRoman"/>
      <w:lvlText w:val="%6."/>
      <w:lvlJc w:val="right"/>
      <w:pPr>
        <w:ind w:left="4375" w:hanging="180"/>
      </w:pPr>
    </w:lvl>
    <w:lvl w:ilvl="6" w:tplc="1C09000F">
      <w:start w:val="1"/>
      <w:numFmt w:val="decimal"/>
      <w:lvlText w:val="%7."/>
      <w:lvlJc w:val="left"/>
      <w:pPr>
        <w:ind w:left="5095" w:hanging="360"/>
      </w:pPr>
    </w:lvl>
    <w:lvl w:ilvl="7" w:tplc="1C090019">
      <w:start w:val="1"/>
      <w:numFmt w:val="lowerLetter"/>
      <w:lvlText w:val="%8."/>
      <w:lvlJc w:val="left"/>
      <w:pPr>
        <w:ind w:left="5815" w:hanging="360"/>
      </w:pPr>
    </w:lvl>
    <w:lvl w:ilvl="8" w:tplc="1C09001B">
      <w:start w:val="1"/>
      <w:numFmt w:val="lowerRoman"/>
      <w:lvlText w:val="%9."/>
      <w:lvlJc w:val="right"/>
      <w:pPr>
        <w:ind w:left="6535" w:hanging="180"/>
      </w:pPr>
    </w:lvl>
  </w:abstractNum>
  <w:abstractNum w:abstractNumId="4" w15:restartNumberingAfterBreak="0">
    <w:nsid w:val="2A0424FD"/>
    <w:multiLevelType w:val="hybridMultilevel"/>
    <w:tmpl w:val="30F0E0F0"/>
    <w:lvl w:ilvl="0" w:tplc="CB0899C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05824"/>
    <w:multiLevelType w:val="hybridMultilevel"/>
    <w:tmpl w:val="700AB67E"/>
    <w:lvl w:ilvl="0" w:tplc="9C026762">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D420C"/>
    <w:multiLevelType w:val="hybridMultilevel"/>
    <w:tmpl w:val="648A6832"/>
    <w:lvl w:ilvl="0" w:tplc="CB0899C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EB7659"/>
    <w:multiLevelType w:val="hybridMultilevel"/>
    <w:tmpl w:val="4B26531A"/>
    <w:lvl w:ilvl="0" w:tplc="CB0899C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0F"/>
    <w:rsid w:val="00006648"/>
    <w:rsid w:val="00007511"/>
    <w:rsid w:val="000126E0"/>
    <w:rsid w:val="0001417A"/>
    <w:rsid w:val="00014665"/>
    <w:rsid w:val="00016A15"/>
    <w:rsid w:val="00021E21"/>
    <w:rsid w:val="00023EF2"/>
    <w:rsid w:val="000349E2"/>
    <w:rsid w:val="0003604D"/>
    <w:rsid w:val="00037363"/>
    <w:rsid w:val="00042C1E"/>
    <w:rsid w:val="00047B9B"/>
    <w:rsid w:val="000615D1"/>
    <w:rsid w:val="00063D4B"/>
    <w:rsid w:val="000647D4"/>
    <w:rsid w:val="00066C8D"/>
    <w:rsid w:val="00071B36"/>
    <w:rsid w:val="0007243B"/>
    <w:rsid w:val="00077E71"/>
    <w:rsid w:val="00080332"/>
    <w:rsid w:val="00085134"/>
    <w:rsid w:val="000A7C43"/>
    <w:rsid w:val="000C16AF"/>
    <w:rsid w:val="000C1F78"/>
    <w:rsid w:val="000C316B"/>
    <w:rsid w:val="000D48FB"/>
    <w:rsid w:val="000D626A"/>
    <w:rsid w:val="000E3EC1"/>
    <w:rsid w:val="000F750D"/>
    <w:rsid w:val="00100071"/>
    <w:rsid w:val="00100980"/>
    <w:rsid w:val="001020E8"/>
    <w:rsid w:val="0010210B"/>
    <w:rsid w:val="001055AC"/>
    <w:rsid w:val="00111F13"/>
    <w:rsid w:val="00116F97"/>
    <w:rsid w:val="00120970"/>
    <w:rsid w:val="00120EE0"/>
    <w:rsid w:val="00125EB6"/>
    <w:rsid w:val="0013582E"/>
    <w:rsid w:val="00141327"/>
    <w:rsid w:val="00145850"/>
    <w:rsid w:val="00146F56"/>
    <w:rsid w:val="00147F54"/>
    <w:rsid w:val="00160D15"/>
    <w:rsid w:val="001624D1"/>
    <w:rsid w:val="00164C5D"/>
    <w:rsid w:val="001654E0"/>
    <w:rsid w:val="00167890"/>
    <w:rsid w:val="00175095"/>
    <w:rsid w:val="001823FC"/>
    <w:rsid w:val="00184B5D"/>
    <w:rsid w:val="001905BE"/>
    <w:rsid w:val="00193D59"/>
    <w:rsid w:val="00197A97"/>
    <w:rsid w:val="001A11F3"/>
    <w:rsid w:val="001A4FC3"/>
    <w:rsid w:val="001A6607"/>
    <w:rsid w:val="001A68CA"/>
    <w:rsid w:val="001B1656"/>
    <w:rsid w:val="001B7ED7"/>
    <w:rsid w:val="001C0A6F"/>
    <w:rsid w:val="001C352D"/>
    <w:rsid w:val="001C3F37"/>
    <w:rsid w:val="001C6C3E"/>
    <w:rsid w:val="001D0037"/>
    <w:rsid w:val="001D4009"/>
    <w:rsid w:val="001E4F59"/>
    <w:rsid w:val="001E5BBD"/>
    <w:rsid w:val="001E6C61"/>
    <w:rsid w:val="001E6D44"/>
    <w:rsid w:val="001F1008"/>
    <w:rsid w:val="001F17E1"/>
    <w:rsid w:val="001F23DF"/>
    <w:rsid w:val="001F2E45"/>
    <w:rsid w:val="00201547"/>
    <w:rsid w:val="00203EC7"/>
    <w:rsid w:val="00214AF8"/>
    <w:rsid w:val="00220662"/>
    <w:rsid w:val="00223BE7"/>
    <w:rsid w:val="002243A8"/>
    <w:rsid w:val="00226C29"/>
    <w:rsid w:val="002341FC"/>
    <w:rsid w:val="002407E1"/>
    <w:rsid w:val="00242EEF"/>
    <w:rsid w:val="00243F80"/>
    <w:rsid w:val="00252522"/>
    <w:rsid w:val="002542A9"/>
    <w:rsid w:val="002545D0"/>
    <w:rsid w:val="002548D3"/>
    <w:rsid w:val="00254B1D"/>
    <w:rsid w:val="00254C11"/>
    <w:rsid w:val="00256BC3"/>
    <w:rsid w:val="0027411A"/>
    <w:rsid w:val="00275B38"/>
    <w:rsid w:val="002814D4"/>
    <w:rsid w:val="00283DCD"/>
    <w:rsid w:val="00286C32"/>
    <w:rsid w:val="002A0CE9"/>
    <w:rsid w:val="002A36D1"/>
    <w:rsid w:val="002A51F2"/>
    <w:rsid w:val="002A7C58"/>
    <w:rsid w:val="002B4CA7"/>
    <w:rsid w:val="002B6555"/>
    <w:rsid w:val="002C7815"/>
    <w:rsid w:val="002D0627"/>
    <w:rsid w:val="002D0F44"/>
    <w:rsid w:val="002D2A23"/>
    <w:rsid w:val="002D4507"/>
    <w:rsid w:val="002D4E0A"/>
    <w:rsid w:val="002D4F8D"/>
    <w:rsid w:val="002D78CE"/>
    <w:rsid w:val="002E31FB"/>
    <w:rsid w:val="002E35EA"/>
    <w:rsid w:val="002F00DE"/>
    <w:rsid w:val="002F0466"/>
    <w:rsid w:val="002F7B6D"/>
    <w:rsid w:val="003048B5"/>
    <w:rsid w:val="00307129"/>
    <w:rsid w:val="0031105A"/>
    <w:rsid w:val="00312715"/>
    <w:rsid w:val="0032346A"/>
    <w:rsid w:val="00332D9D"/>
    <w:rsid w:val="00333AF9"/>
    <w:rsid w:val="00334986"/>
    <w:rsid w:val="0033726F"/>
    <w:rsid w:val="00337B62"/>
    <w:rsid w:val="00344208"/>
    <w:rsid w:val="00344339"/>
    <w:rsid w:val="0035167E"/>
    <w:rsid w:val="00352194"/>
    <w:rsid w:val="003540E2"/>
    <w:rsid w:val="00360F89"/>
    <w:rsid w:val="003724B1"/>
    <w:rsid w:val="0037490F"/>
    <w:rsid w:val="00374F84"/>
    <w:rsid w:val="0037512E"/>
    <w:rsid w:val="00377049"/>
    <w:rsid w:val="003812AF"/>
    <w:rsid w:val="0038155B"/>
    <w:rsid w:val="00385751"/>
    <w:rsid w:val="003864F7"/>
    <w:rsid w:val="00386D3D"/>
    <w:rsid w:val="003915CD"/>
    <w:rsid w:val="0039166E"/>
    <w:rsid w:val="00392870"/>
    <w:rsid w:val="00394562"/>
    <w:rsid w:val="003A59DC"/>
    <w:rsid w:val="003C1BD1"/>
    <w:rsid w:val="003D3562"/>
    <w:rsid w:val="003D4E36"/>
    <w:rsid w:val="003D5407"/>
    <w:rsid w:val="003D7330"/>
    <w:rsid w:val="003D7AB8"/>
    <w:rsid w:val="003E3E6D"/>
    <w:rsid w:val="003F61A3"/>
    <w:rsid w:val="004003F4"/>
    <w:rsid w:val="00402801"/>
    <w:rsid w:val="00402CCD"/>
    <w:rsid w:val="00406263"/>
    <w:rsid w:val="004108A1"/>
    <w:rsid w:val="00411361"/>
    <w:rsid w:val="00413BA2"/>
    <w:rsid w:val="004148DA"/>
    <w:rsid w:val="00417903"/>
    <w:rsid w:val="004203FB"/>
    <w:rsid w:val="00420BE4"/>
    <w:rsid w:val="00421B34"/>
    <w:rsid w:val="00426AE1"/>
    <w:rsid w:val="0042752D"/>
    <w:rsid w:val="00430A7C"/>
    <w:rsid w:val="00430A9F"/>
    <w:rsid w:val="00431BCE"/>
    <w:rsid w:val="00432EF3"/>
    <w:rsid w:val="004376BB"/>
    <w:rsid w:val="00443DEE"/>
    <w:rsid w:val="0044508B"/>
    <w:rsid w:val="004454D5"/>
    <w:rsid w:val="00446A18"/>
    <w:rsid w:val="00457F40"/>
    <w:rsid w:val="004628A3"/>
    <w:rsid w:val="00472B88"/>
    <w:rsid w:val="004751B6"/>
    <w:rsid w:val="00482828"/>
    <w:rsid w:val="00482F6C"/>
    <w:rsid w:val="004848D6"/>
    <w:rsid w:val="00484D36"/>
    <w:rsid w:val="00485C88"/>
    <w:rsid w:val="0048691D"/>
    <w:rsid w:val="00495E3B"/>
    <w:rsid w:val="004A09E2"/>
    <w:rsid w:val="004A1DCE"/>
    <w:rsid w:val="004A286C"/>
    <w:rsid w:val="004B1057"/>
    <w:rsid w:val="004B5C32"/>
    <w:rsid w:val="004C1B49"/>
    <w:rsid w:val="004C38CC"/>
    <w:rsid w:val="004C6A7D"/>
    <w:rsid w:val="004C7142"/>
    <w:rsid w:val="004D343C"/>
    <w:rsid w:val="004D5348"/>
    <w:rsid w:val="004D5C9F"/>
    <w:rsid w:val="004E1A35"/>
    <w:rsid w:val="004E5EA4"/>
    <w:rsid w:val="004F2ABD"/>
    <w:rsid w:val="004F6D0C"/>
    <w:rsid w:val="005052D4"/>
    <w:rsid w:val="005074F2"/>
    <w:rsid w:val="00513C31"/>
    <w:rsid w:val="00516984"/>
    <w:rsid w:val="005207B9"/>
    <w:rsid w:val="00523D99"/>
    <w:rsid w:val="00532E02"/>
    <w:rsid w:val="00535B27"/>
    <w:rsid w:val="00541EFF"/>
    <w:rsid w:val="00545F5E"/>
    <w:rsid w:val="00546576"/>
    <w:rsid w:val="00546A15"/>
    <w:rsid w:val="00547D05"/>
    <w:rsid w:val="00550D83"/>
    <w:rsid w:val="00562576"/>
    <w:rsid w:val="00565690"/>
    <w:rsid w:val="00567CB4"/>
    <w:rsid w:val="00572877"/>
    <w:rsid w:val="00572F77"/>
    <w:rsid w:val="005735AD"/>
    <w:rsid w:val="00574748"/>
    <w:rsid w:val="005764BF"/>
    <w:rsid w:val="00586BF0"/>
    <w:rsid w:val="005871FB"/>
    <w:rsid w:val="00587845"/>
    <w:rsid w:val="005A58C2"/>
    <w:rsid w:val="005B0265"/>
    <w:rsid w:val="005B3DF5"/>
    <w:rsid w:val="005B58F6"/>
    <w:rsid w:val="005C037A"/>
    <w:rsid w:val="005C38AB"/>
    <w:rsid w:val="005C3A6A"/>
    <w:rsid w:val="005C3B5E"/>
    <w:rsid w:val="005D07C2"/>
    <w:rsid w:val="005D10AB"/>
    <w:rsid w:val="005D3018"/>
    <w:rsid w:val="005D458E"/>
    <w:rsid w:val="005D7FCB"/>
    <w:rsid w:val="005E1DF8"/>
    <w:rsid w:val="005E6D94"/>
    <w:rsid w:val="005F313B"/>
    <w:rsid w:val="005F366A"/>
    <w:rsid w:val="005F6F8E"/>
    <w:rsid w:val="005F705A"/>
    <w:rsid w:val="00600A38"/>
    <w:rsid w:val="006019C9"/>
    <w:rsid w:val="00602A03"/>
    <w:rsid w:val="00602E1D"/>
    <w:rsid w:val="006053AF"/>
    <w:rsid w:val="00610676"/>
    <w:rsid w:val="00617509"/>
    <w:rsid w:val="00617E5B"/>
    <w:rsid w:val="00620A4A"/>
    <w:rsid w:val="00625552"/>
    <w:rsid w:val="00625F79"/>
    <w:rsid w:val="0062664B"/>
    <w:rsid w:val="00626E13"/>
    <w:rsid w:val="00636162"/>
    <w:rsid w:val="00653EE3"/>
    <w:rsid w:val="00663E6B"/>
    <w:rsid w:val="006659BF"/>
    <w:rsid w:val="006819F0"/>
    <w:rsid w:val="006852F1"/>
    <w:rsid w:val="00692AB6"/>
    <w:rsid w:val="00692D37"/>
    <w:rsid w:val="006940FE"/>
    <w:rsid w:val="006A1F2D"/>
    <w:rsid w:val="006A6165"/>
    <w:rsid w:val="006A717B"/>
    <w:rsid w:val="006B1098"/>
    <w:rsid w:val="006B22B3"/>
    <w:rsid w:val="006B300E"/>
    <w:rsid w:val="006B5923"/>
    <w:rsid w:val="006B6919"/>
    <w:rsid w:val="006C00B5"/>
    <w:rsid w:val="006C4339"/>
    <w:rsid w:val="006C7F6B"/>
    <w:rsid w:val="006D4F56"/>
    <w:rsid w:val="006D5394"/>
    <w:rsid w:val="006D70A7"/>
    <w:rsid w:val="006D78E3"/>
    <w:rsid w:val="006D7A28"/>
    <w:rsid w:val="006E06DD"/>
    <w:rsid w:val="006E0E91"/>
    <w:rsid w:val="006F0D42"/>
    <w:rsid w:val="006F246A"/>
    <w:rsid w:val="006F2807"/>
    <w:rsid w:val="006F73E2"/>
    <w:rsid w:val="006F74CF"/>
    <w:rsid w:val="007031A6"/>
    <w:rsid w:val="00704926"/>
    <w:rsid w:val="00704A8C"/>
    <w:rsid w:val="00711667"/>
    <w:rsid w:val="00716FE4"/>
    <w:rsid w:val="00717E8A"/>
    <w:rsid w:val="0072279C"/>
    <w:rsid w:val="00722F6C"/>
    <w:rsid w:val="00726FAF"/>
    <w:rsid w:val="007313A2"/>
    <w:rsid w:val="00732806"/>
    <w:rsid w:val="00732DAE"/>
    <w:rsid w:val="00733BAF"/>
    <w:rsid w:val="00741F2C"/>
    <w:rsid w:val="007447A2"/>
    <w:rsid w:val="007456CB"/>
    <w:rsid w:val="00750523"/>
    <w:rsid w:val="00757C4B"/>
    <w:rsid w:val="00760BF5"/>
    <w:rsid w:val="007614C8"/>
    <w:rsid w:val="00770A89"/>
    <w:rsid w:val="00770EB2"/>
    <w:rsid w:val="00771FB9"/>
    <w:rsid w:val="007723CD"/>
    <w:rsid w:val="0077392C"/>
    <w:rsid w:val="00773DB8"/>
    <w:rsid w:val="00775D4A"/>
    <w:rsid w:val="00781485"/>
    <w:rsid w:val="007841C6"/>
    <w:rsid w:val="007903CF"/>
    <w:rsid w:val="00790FF5"/>
    <w:rsid w:val="00791364"/>
    <w:rsid w:val="007915B9"/>
    <w:rsid w:val="00793066"/>
    <w:rsid w:val="0079508F"/>
    <w:rsid w:val="007951AC"/>
    <w:rsid w:val="00797D00"/>
    <w:rsid w:val="007A0519"/>
    <w:rsid w:val="007A111A"/>
    <w:rsid w:val="007A3CC8"/>
    <w:rsid w:val="007A4632"/>
    <w:rsid w:val="007A53FE"/>
    <w:rsid w:val="007A56E9"/>
    <w:rsid w:val="007A733A"/>
    <w:rsid w:val="007B002F"/>
    <w:rsid w:val="007B0BCC"/>
    <w:rsid w:val="007B5D32"/>
    <w:rsid w:val="007C1DAA"/>
    <w:rsid w:val="007D08CA"/>
    <w:rsid w:val="007D2C11"/>
    <w:rsid w:val="007E0E6A"/>
    <w:rsid w:val="007E55A5"/>
    <w:rsid w:val="007E5AF8"/>
    <w:rsid w:val="008000B5"/>
    <w:rsid w:val="00801167"/>
    <w:rsid w:val="008054A0"/>
    <w:rsid w:val="0080593A"/>
    <w:rsid w:val="008202BF"/>
    <w:rsid w:val="0082375E"/>
    <w:rsid w:val="0082650F"/>
    <w:rsid w:val="00826691"/>
    <w:rsid w:val="008323BF"/>
    <w:rsid w:val="008359FB"/>
    <w:rsid w:val="00836114"/>
    <w:rsid w:val="008437CB"/>
    <w:rsid w:val="008450FE"/>
    <w:rsid w:val="0084640E"/>
    <w:rsid w:val="00846585"/>
    <w:rsid w:val="00846C40"/>
    <w:rsid w:val="00851445"/>
    <w:rsid w:val="00854A83"/>
    <w:rsid w:val="00856305"/>
    <w:rsid w:val="0086118E"/>
    <w:rsid w:val="008828EC"/>
    <w:rsid w:val="00886BEE"/>
    <w:rsid w:val="0089201D"/>
    <w:rsid w:val="00896008"/>
    <w:rsid w:val="00896B10"/>
    <w:rsid w:val="008A0ECF"/>
    <w:rsid w:val="008A3DA8"/>
    <w:rsid w:val="008A42D8"/>
    <w:rsid w:val="008A4DEE"/>
    <w:rsid w:val="008B18BE"/>
    <w:rsid w:val="008B3889"/>
    <w:rsid w:val="008B48CE"/>
    <w:rsid w:val="008B6FE7"/>
    <w:rsid w:val="008B7F19"/>
    <w:rsid w:val="008C0444"/>
    <w:rsid w:val="008C1404"/>
    <w:rsid w:val="008C1860"/>
    <w:rsid w:val="008C4763"/>
    <w:rsid w:val="008C6CC4"/>
    <w:rsid w:val="008D1AEF"/>
    <w:rsid w:val="008D2E8F"/>
    <w:rsid w:val="008D3633"/>
    <w:rsid w:val="008D3CB1"/>
    <w:rsid w:val="008E1C51"/>
    <w:rsid w:val="008E7680"/>
    <w:rsid w:val="008E76AE"/>
    <w:rsid w:val="008F27D0"/>
    <w:rsid w:val="008F3F89"/>
    <w:rsid w:val="008F5993"/>
    <w:rsid w:val="00900632"/>
    <w:rsid w:val="00901BD1"/>
    <w:rsid w:val="00915CF4"/>
    <w:rsid w:val="00921171"/>
    <w:rsid w:val="00921FD7"/>
    <w:rsid w:val="0092290D"/>
    <w:rsid w:val="0092431A"/>
    <w:rsid w:val="00933C88"/>
    <w:rsid w:val="009341EC"/>
    <w:rsid w:val="00934B85"/>
    <w:rsid w:val="009402B5"/>
    <w:rsid w:val="00947AF3"/>
    <w:rsid w:val="00963B5D"/>
    <w:rsid w:val="00964BFE"/>
    <w:rsid w:val="00971B90"/>
    <w:rsid w:val="00972F8F"/>
    <w:rsid w:val="00973AF0"/>
    <w:rsid w:val="009761DD"/>
    <w:rsid w:val="0098543D"/>
    <w:rsid w:val="00987D68"/>
    <w:rsid w:val="00997008"/>
    <w:rsid w:val="009B0947"/>
    <w:rsid w:val="009B2522"/>
    <w:rsid w:val="009B4CEA"/>
    <w:rsid w:val="009C3DAA"/>
    <w:rsid w:val="009C6AD0"/>
    <w:rsid w:val="009C7412"/>
    <w:rsid w:val="009D1296"/>
    <w:rsid w:val="009D53BE"/>
    <w:rsid w:val="009D7D39"/>
    <w:rsid w:val="009E1762"/>
    <w:rsid w:val="009E5D7F"/>
    <w:rsid w:val="009E5F5F"/>
    <w:rsid w:val="009F2229"/>
    <w:rsid w:val="009F6B37"/>
    <w:rsid w:val="009F7741"/>
    <w:rsid w:val="00A01150"/>
    <w:rsid w:val="00A1142E"/>
    <w:rsid w:val="00A12416"/>
    <w:rsid w:val="00A14117"/>
    <w:rsid w:val="00A14D82"/>
    <w:rsid w:val="00A32771"/>
    <w:rsid w:val="00A33022"/>
    <w:rsid w:val="00A4015F"/>
    <w:rsid w:val="00A40F80"/>
    <w:rsid w:val="00A461A4"/>
    <w:rsid w:val="00A51AA6"/>
    <w:rsid w:val="00A623B1"/>
    <w:rsid w:val="00A6548E"/>
    <w:rsid w:val="00A67CBA"/>
    <w:rsid w:val="00A73D4B"/>
    <w:rsid w:val="00A837E1"/>
    <w:rsid w:val="00A87A99"/>
    <w:rsid w:val="00A87EE4"/>
    <w:rsid w:val="00AA0A6D"/>
    <w:rsid w:val="00AA1387"/>
    <w:rsid w:val="00AA1C14"/>
    <w:rsid w:val="00AA5377"/>
    <w:rsid w:val="00AB2356"/>
    <w:rsid w:val="00AB51BA"/>
    <w:rsid w:val="00AB692B"/>
    <w:rsid w:val="00AC67A9"/>
    <w:rsid w:val="00AD01D2"/>
    <w:rsid w:val="00AD4F71"/>
    <w:rsid w:val="00AD58CC"/>
    <w:rsid w:val="00AD6061"/>
    <w:rsid w:val="00AD6149"/>
    <w:rsid w:val="00AE6E6E"/>
    <w:rsid w:val="00AE796A"/>
    <w:rsid w:val="00AF37E2"/>
    <w:rsid w:val="00AF5C27"/>
    <w:rsid w:val="00B01C05"/>
    <w:rsid w:val="00B026D5"/>
    <w:rsid w:val="00B03804"/>
    <w:rsid w:val="00B04A79"/>
    <w:rsid w:val="00B15D8E"/>
    <w:rsid w:val="00B34D75"/>
    <w:rsid w:val="00B3531E"/>
    <w:rsid w:val="00B401F4"/>
    <w:rsid w:val="00B41D48"/>
    <w:rsid w:val="00B4360B"/>
    <w:rsid w:val="00B44CED"/>
    <w:rsid w:val="00B46886"/>
    <w:rsid w:val="00B46C1B"/>
    <w:rsid w:val="00B524DA"/>
    <w:rsid w:val="00B53256"/>
    <w:rsid w:val="00B53F68"/>
    <w:rsid w:val="00B550AB"/>
    <w:rsid w:val="00B60496"/>
    <w:rsid w:val="00B60EA5"/>
    <w:rsid w:val="00B61FB9"/>
    <w:rsid w:val="00B642A6"/>
    <w:rsid w:val="00B70F11"/>
    <w:rsid w:val="00B7549E"/>
    <w:rsid w:val="00B75B4B"/>
    <w:rsid w:val="00B7650A"/>
    <w:rsid w:val="00B76C16"/>
    <w:rsid w:val="00B82A40"/>
    <w:rsid w:val="00B867EC"/>
    <w:rsid w:val="00B90D81"/>
    <w:rsid w:val="00B94373"/>
    <w:rsid w:val="00B9439F"/>
    <w:rsid w:val="00BA18C1"/>
    <w:rsid w:val="00BA416B"/>
    <w:rsid w:val="00BA7555"/>
    <w:rsid w:val="00BC4D1C"/>
    <w:rsid w:val="00BC59AD"/>
    <w:rsid w:val="00BC616F"/>
    <w:rsid w:val="00BC68FB"/>
    <w:rsid w:val="00BD2248"/>
    <w:rsid w:val="00BD6368"/>
    <w:rsid w:val="00BE061A"/>
    <w:rsid w:val="00BE1ABB"/>
    <w:rsid w:val="00BE1FB2"/>
    <w:rsid w:val="00BF2EA4"/>
    <w:rsid w:val="00BF31F1"/>
    <w:rsid w:val="00BF5353"/>
    <w:rsid w:val="00C031E4"/>
    <w:rsid w:val="00C126C1"/>
    <w:rsid w:val="00C15C91"/>
    <w:rsid w:val="00C16912"/>
    <w:rsid w:val="00C16BEB"/>
    <w:rsid w:val="00C361BD"/>
    <w:rsid w:val="00C41AB2"/>
    <w:rsid w:val="00C501A0"/>
    <w:rsid w:val="00C50605"/>
    <w:rsid w:val="00C526C9"/>
    <w:rsid w:val="00C607DD"/>
    <w:rsid w:val="00C60ABC"/>
    <w:rsid w:val="00C61919"/>
    <w:rsid w:val="00C61CA1"/>
    <w:rsid w:val="00C63969"/>
    <w:rsid w:val="00C7298E"/>
    <w:rsid w:val="00C76862"/>
    <w:rsid w:val="00C814DB"/>
    <w:rsid w:val="00C823A6"/>
    <w:rsid w:val="00C87AED"/>
    <w:rsid w:val="00C9166B"/>
    <w:rsid w:val="00C955EC"/>
    <w:rsid w:val="00CA00AF"/>
    <w:rsid w:val="00CA53AD"/>
    <w:rsid w:val="00CA6D77"/>
    <w:rsid w:val="00CB0C6D"/>
    <w:rsid w:val="00CB1271"/>
    <w:rsid w:val="00CB2951"/>
    <w:rsid w:val="00CB3C2D"/>
    <w:rsid w:val="00CB4711"/>
    <w:rsid w:val="00CC4ECA"/>
    <w:rsid w:val="00CC50B3"/>
    <w:rsid w:val="00CD4665"/>
    <w:rsid w:val="00CD5D0F"/>
    <w:rsid w:val="00CD602D"/>
    <w:rsid w:val="00CD67FB"/>
    <w:rsid w:val="00CF2DC3"/>
    <w:rsid w:val="00CF4AA6"/>
    <w:rsid w:val="00CF5BB2"/>
    <w:rsid w:val="00CF6956"/>
    <w:rsid w:val="00CF7CEC"/>
    <w:rsid w:val="00D04D75"/>
    <w:rsid w:val="00D105F6"/>
    <w:rsid w:val="00D12AC4"/>
    <w:rsid w:val="00D12E88"/>
    <w:rsid w:val="00D15DB6"/>
    <w:rsid w:val="00D209A5"/>
    <w:rsid w:val="00D22EFE"/>
    <w:rsid w:val="00D31273"/>
    <w:rsid w:val="00D34E81"/>
    <w:rsid w:val="00D35E24"/>
    <w:rsid w:val="00D52389"/>
    <w:rsid w:val="00D55519"/>
    <w:rsid w:val="00D662AE"/>
    <w:rsid w:val="00D66D0E"/>
    <w:rsid w:val="00D802F7"/>
    <w:rsid w:val="00D82A07"/>
    <w:rsid w:val="00D91B84"/>
    <w:rsid w:val="00D9385C"/>
    <w:rsid w:val="00D93B95"/>
    <w:rsid w:val="00DA0FDA"/>
    <w:rsid w:val="00DA2225"/>
    <w:rsid w:val="00DA47A7"/>
    <w:rsid w:val="00DA7171"/>
    <w:rsid w:val="00DB3709"/>
    <w:rsid w:val="00DB3719"/>
    <w:rsid w:val="00DB4174"/>
    <w:rsid w:val="00DB77F3"/>
    <w:rsid w:val="00DC44D4"/>
    <w:rsid w:val="00DC5FD4"/>
    <w:rsid w:val="00DD3067"/>
    <w:rsid w:val="00DD68C2"/>
    <w:rsid w:val="00DE0504"/>
    <w:rsid w:val="00DE6E02"/>
    <w:rsid w:val="00DE7204"/>
    <w:rsid w:val="00DF26DF"/>
    <w:rsid w:val="00DF4D47"/>
    <w:rsid w:val="00DF5A5E"/>
    <w:rsid w:val="00DF669D"/>
    <w:rsid w:val="00E05CA4"/>
    <w:rsid w:val="00E11D7B"/>
    <w:rsid w:val="00E133D9"/>
    <w:rsid w:val="00E16605"/>
    <w:rsid w:val="00E240BF"/>
    <w:rsid w:val="00E26208"/>
    <w:rsid w:val="00E26760"/>
    <w:rsid w:val="00E31C22"/>
    <w:rsid w:val="00E33AD5"/>
    <w:rsid w:val="00E341BC"/>
    <w:rsid w:val="00E341D3"/>
    <w:rsid w:val="00E34526"/>
    <w:rsid w:val="00E36AFF"/>
    <w:rsid w:val="00E45620"/>
    <w:rsid w:val="00E53697"/>
    <w:rsid w:val="00E54DC8"/>
    <w:rsid w:val="00E60446"/>
    <w:rsid w:val="00E74123"/>
    <w:rsid w:val="00E77E19"/>
    <w:rsid w:val="00E82052"/>
    <w:rsid w:val="00E83505"/>
    <w:rsid w:val="00E83FB3"/>
    <w:rsid w:val="00E8779C"/>
    <w:rsid w:val="00E932A9"/>
    <w:rsid w:val="00E94F3D"/>
    <w:rsid w:val="00E95479"/>
    <w:rsid w:val="00EA3091"/>
    <w:rsid w:val="00EA3E9F"/>
    <w:rsid w:val="00EA59CA"/>
    <w:rsid w:val="00EA5EA4"/>
    <w:rsid w:val="00EB3248"/>
    <w:rsid w:val="00EC10B9"/>
    <w:rsid w:val="00EC1BCC"/>
    <w:rsid w:val="00EC22EF"/>
    <w:rsid w:val="00EC5496"/>
    <w:rsid w:val="00ED16A8"/>
    <w:rsid w:val="00ED6461"/>
    <w:rsid w:val="00ED6AC7"/>
    <w:rsid w:val="00ED6BF9"/>
    <w:rsid w:val="00EE2200"/>
    <w:rsid w:val="00EF17CD"/>
    <w:rsid w:val="00EF32CB"/>
    <w:rsid w:val="00EF55F5"/>
    <w:rsid w:val="00EF5D66"/>
    <w:rsid w:val="00EF78A6"/>
    <w:rsid w:val="00F03CF2"/>
    <w:rsid w:val="00F079BB"/>
    <w:rsid w:val="00F141C2"/>
    <w:rsid w:val="00F1443E"/>
    <w:rsid w:val="00F15AC6"/>
    <w:rsid w:val="00F30BD2"/>
    <w:rsid w:val="00F31A3B"/>
    <w:rsid w:val="00F33DE6"/>
    <w:rsid w:val="00F41F17"/>
    <w:rsid w:val="00F44128"/>
    <w:rsid w:val="00F466F4"/>
    <w:rsid w:val="00F47030"/>
    <w:rsid w:val="00F54A5E"/>
    <w:rsid w:val="00F6711C"/>
    <w:rsid w:val="00F73225"/>
    <w:rsid w:val="00F77C74"/>
    <w:rsid w:val="00F838E0"/>
    <w:rsid w:val="00F84631"/>
    <w:rsid w:val="00F92420"/>
    <w:rsid w:val="00FA1428"/>
    <w:rsid w:val="00FA64D2"/>
    <w:rsid w:val="00FA748A"/>
    <w:rsid w:val="00FB3B38"/>
    <w:rsid w:val="00FB7BDF"/>
    <w:rsid w:val="00FC0E15"/>
    <w:rsid w:val="00FC4B6F"/>
    <w:rsid w:val="00FC6ED5"/>
    <w:rsid w:val="00FD4C23"/>
    <w:rsid w:val="00FE15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A8306-F63A-46DC-A452-2F9B6FA1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5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650F"/>
  </w:style>
  <w:style w:type="paragraph" w:styleId="FootnoteText">
    <w:name w:val="footnote text"/>
    <w:aliases w:val="Footnote Text Char Char,Footnote Text Char1 Char,Footnote Text Char Char Char,Footnote Text Char Char1,HCR: - Footnote text,Footnote Text Char1,Footnote Text Char1 Char Char Char Char,Footnote Text Char Char Char Char Char Char,Car,fn"/>
    <w:basedOn w:val="Normal"/>
    <w:link w:val="FootnoteTextChar"/>
    <w:uiPriority w:val="99"/>
    <w:unhideWhenUsed/>
    <w:qFormat/>
    <w:rsid w:val="0082650F"/>
    <w:pPr>
      <w:spacing w:after="0" w:line="240" w:lineRule="auto"/>
    </w:pPr>
    <w:rPr>
      <w:rFonts w:eastAsia="Times New Roman" w:cs="Times New Roman"/>
      <w:sz w:val="20"/>
      <w:szCs w:val="20"/>
      <w:lang w:val="en-US"/>
    </w:rPr>
  </w:style>
  <w:style w:type="character" w:customStyle="1" w:styleId="FootnoteTextChar">
    <w:name w:val="Footnote Text Char"/>
    <w:aliases w:val="Footnote Text Char Char Char1,Footnote Text Char1 Char Char,Footnote Text Char Char Char Char,Footnote Text Char Char1 Char,HCR: - Footnote text Char,Footnote Text Char1 Char1,Footnote Text Char1 Char Char Char Char Char,Car Char"/>
    <w:basedOn w:val="DefaultParagraphFont"/>
    <w:link w:val="FootnoteText"/>
    <w:uiPriority w:val="99"/>
    <w:rsid w:val="0082650F"/>
    <w:rPr>
      <w:rFonts w:eastAsia="Times New Roman" w:cs="Times New Roman"/>
      <w:sz w:val="20"/>
      <w:szCs w:val="20"/>
      <w:lang w:val="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82650F"/>
    <w:rPr>
      <w:rFonts w:cs="Times New Roman"/>
      <w:vertAlign w:val="superscript"/>
    </w:rPr>
  </w:style>
  <w:style w:type="paragraph" w:styleId="ListParagraph">
    <w:name w:val="List Paragraph"/>
    <w:basedOn w:val="Normal"/>
    <w:link w:val="ListParagraphChar"/>
    <w:uiPriority w:val="34"/>
    <w:qFormat/>
    <w:rsid w:val="00CB3C2D"/>
    <w:pPr>
      <w:ind w:left="720"/>
      <w:contextualSpacing/>
    </w:pPr>
  </w:style>
  <w:style w:type="paragraph" w:styleId="BalloonText">
    <w:name w:val="Balloon Text"/>
    <w:basedOn w:val="Normal"/>
    <w:link w:val="BalloonTextChar"/>
    <w:uiPriority w:val="99"/>
    <w:semiHidden/>
    <w:unhideWhenUsed/>
    <w:rsid w:val="00665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BF"/>
    <w:rPr>
      <w:rFonts w:ascii="Segoe UI" w:hAnsi="Segoe UI" w:cs="Segoe UI"/>
      <w:sz w:val="18"/>
      <w:szCs w:val="18"/>
    </w:rPr>
  </w:style>
  <w:style w:type="paragraph" w:styleId="NormalWeb">
    <w:name w:val="Normal (Web)"/>
    <w:basedOn w:val="Normal"/>
    <w:uiPriority w:val="99"/>
    <w:unhideWhenUsed/>
    <w:rsid w:val="00E95479"/>
    <w:rPr>
      <w:rFonts w:ascii="Times New Roman" w:hAnsi="Times New Roman" w:cs="Times New Roman"/>
      <w:sz w:val="24"/>
      <w:szCs w:val="24"/>
      <w:lang w:val="en-US"/>
    </w:rPr>
  </w:style>
  <w:style w:type="character" w:customStyle="1" w:styleId="ListParagraphChar">
    <w:name w:val="List Paragraph Char"/>
    <w:link w:val="ListParagraph"/>
    <w:uiPriority w:val="34"/>
    <w:rsid w:val="002D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2023-11-05T18:30:00+00:00</Judgment_x0020_Date>
  </documentManagement>
</p:properties>
</file>

<file path=customXml/itemProps1.xml><?xml version="1.0" encoding="utf-8"?>
<ds:datastoreItem xmlns:ds="http://schemas.openxmlformats.org/officeDocument/2006/customXml" ds:itemID="{E42616A6-B2EA-400A-9C83-61A6975E5C3D}"/>
</file>

<file path=customXml/itemProps2.xml><?xml version="1.0" encoding="utf-8"?>
<ds:datastoreItem xmlns:ds="http://schemas.openxmlformats.org/officeDocument/2006/customXml" ds:itemID="{45F2020B-DDEA-4DAF-8028-F8063A9F5695}"/>
</file>

<file path=customXml/itemProps3.xml><?xml version="1.0" encoding="utf-8"?>
<ds:datastoreItem xmlns:ds="http://schemas.openxmlformats.org/officeDocument/2006/customXml" ds:itemID="{3A574814-0AEB-4E35-AE32-A085455D2962}"/>
</file>

<file path=customXml/itemProps4.xml><?xml version="1.0" encoding="utf-8"?>
<ds:datastoreItem xmlns:ds="http://schemas.openxmlformats.org/officeDocument/2006/customXml" ds:itemID="{8BEF76BC-B187-49A5-8FF0-2E58CCC026E4}"/>
</file>

<file path=docProps/app.xml><?xml version="1.0" encoding="utf-8"?>
<Properties xmlns="http://schemas.openxmlformats.org/officeDocument/2006/extended-properties" xmlns:vt="http://schemas.openxmlformats.org/officeDocument/2006/docPropsVTypes">
  <Template>Normal</Template>
  <TotalTime>0</TotalTime>
  <Pages>20</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Nafika (CC 6 2022) [2023] NAHCNLD 119 (6 November 2023)</dc:title>
  <dc:creator>Johanna Salionga</dc:creator>
  <cp:lastModifiedBy>Hilma Shigwedha</cp:lastModifiedBy>
  <cp:revision>2</cp:revision>
  <cp:lastPrinted>2023-11-06T12:18:00Z</cp:lastPrinted>
  <dcterms:created xsi:type="dcterms:W3CDTF">2023-11-07T15:46:00Z</dcterms:created>
  <dcterms:modified xsi:type="dcterms:W3CDTF">2023-11-07T15:46:00Z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