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61FC4" w14:textId="77777777" w:rsidR="00876019" w:rsidRPr="0087185D" w:rsidRDefault="00876019" w:rsidP="00876019">
      <w:pPr>
        <w:spacing w:after="200" w:line="360" w:lineRule="auto"/>
        <w:jc w:val="center"/>
        <w:rPr>
          <w:rFonts w:ascii="Arial" w:hAnsi="Arial" w:cs="Arial"/>
          <w:b/>
          <w:sz w:val="24"/>
          <w:szCs w:val="24"/>
        </w:rPr>
      </w:pPr>
      <w:r w:rsidRPr="0087185D">
        <w:rPr>
          <w:rFonts w:ascii="Arial" w:hAnsi="Arial" w:cs="Arial"/>
          <w:b/>
          <w:sz w:val="24"/>
          <w:szCs w:val="24"/>
        </w:rPr>
        <w:t>REPUBLIC OF NAMIBIA</w:t>
      </w:r>
    </w:p>
    <w:p w14:paraId="473D8290" w14:textId="73C809D1" w:rsidR="00876019" w:rsidRPr="0087185D" w:rsidRDefault="00876019" w:rsidP="00876019">
      <w:pPr>
        <w:spacing w:after="200" w:line="360" w:lineRule="auto"/>
        <w:jc w:val="center"/>
        <w:rPr>
          <w:rFonts w:ascii="Arial" w:hAnsi="Arial" w:cs="Arial"/>
          <w:b/>
          <w:sz w:val="24"/>
          <w:szCs w:val="24"/>
        </w:rPr>
      </w:pPr>
      <w:r w:rsidRPr="0087185D">
        <w:rPr>
          <w:noProof/>
          <w:lang w:val="en-US"/>
        </w:rPr>
        <mc:AlternateContent>
          <mc:Choice Requires="wps">
            <w:drawing>
              <wp:anchor distT="0" distB="0" distL="114300" distR="114300" simplePos="0" relativeHeight="251658240" behindDoc="0" locked="0" layoutInCell="1" allowOverlap="1" wp14:anchorId="3F2C2863" wp14:editId="591E2040">
                <wp:simplePos x="0" y="0"/>
                <wp:positionH relativeFrom="column">
                  <wp:posOffset>4143375</wp:posOffset>
                </wp:positionH>
                <wp:positionV relativeFrom="paragraph">
                  <wp:posOffset>337185</wp:posOffset>
                </wp:positionV>
                <wp:extent cx="1762125" cy="3333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33375"/>
                        </a:xfrm>
                        <a:prstGeom prst="rect">
                          <a:avLst/>
                        </a:prstGeom>
                        <a:solidFill>
                          <a:srgbClr val="FFFFFF"/>
                        </a:solidFill>
                        <a:ln w="9525">
                          <a:solidFill>
                            <a:srgbClr val="FFFFFF"/>
                          </a:solidFill>
                          <a:miter lim="800000"/>
                          <a:headEnd/>
                          <a:tailEnd/>
                        </a:ln>
                      </wps:spPr>
                      <wps:txbx>
                        <w:txbxContent>
                          <w:p w14:paraId="1A5C578A" w14:textId="77777777" w:rsidR="00876019" w:rsidRDefault="00876019" w:rsidP="00876019">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C2863" id="_x0000_t202" coordsize="21600,21600" o:spt="202" path="m,l,21600r21600,l21600,xe">
                <v:stroke joinstyle="miter"/>
                <v:path gradientshapeok="t" o:connecttype="rect"/>
              </v:shapetype>
              <v:shape id="Text Box 2" o:spid="_x0000_s1026" type="#_x0000_t202" style="position:absolute;left:0;text-align:left;margin-left:326.25pt;margin-top:26.55pt;width:138.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" strokecolor="white">
                <v:textbox>
                  <w:txbxContent>
                    <w:p w14:paraId="1A5C578A" w14:textId="77777777" w:rsidR="00876019" w:rsidRDefault="00876019" w:rsidP="00876019">
                      <w:pPr>
                        <w:rPr>
                          <w:rFonts w:cs="Arial"/>
                        </w:rPr>
                      </w:pPr>
                    </w:p>
                  </w:txbxContent>
                </v:textbox>
              </v:shape>
            </w:pict>
          </mc:Fallback>
        </mc:AlternateContent>
      </w:r>
      <w:r w:rsidRPr="0087185D">
        <w:rPr>
          <w:rFonts w:ascii="Arial" w:hAnsi="Arial" w:cs="Arial"/>
          <w:b/>
          <w:noProof/>
          <w:sz w:val="24"/>
          <w:szCs w:val="24"/>
          <w:lang w:val="en-US"/>
        </w:rPr>
        <w:drawing>
          <wp:inline distT="0" distB="0" distL="0" distR="0" wp14:anchorId="1C1630D7" wp14:editId="3F33490B">
            <wp:extent cx="1276350" cy="1327150"/>
            <wp:effectExtent l="0" t="0" r="0" b="635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7150"/>
                    </a:xfrm>
                    <a:prstGeom prst="rect">
                      <a:avLst/>
                    </a:prstGeom>
                    <a:noFill/>
                    <a:ln>
                      <a:noFill/>
                    </a:ln>
                  </pic:spPr>
                </pic:pic>
              </a:graphicData>
            </a:graphic>
          </wp:inline>
        </w:drawing>
      </w:r>
    </w:p>
    <w:p w14:paraId="1DC6986B" w14:textId="77777777" w:rsidR="00876019" w:rsidRPr="0087185D" w:rsidRDefault="00876019" w:rsidP="00876019">
      <w:pPr>
        <w:tabs>
          <w:tab w:val="center" w:pos="4153"/>
          <w:tab w:val="right" w:pos="8306"/>
        </w:tabs>
        <w:spacing w:after="200" w:line="360" w:lineRule="auto"/>
        <w:jc w:val="center"/>
        <w:rPr>
          <w:rFonts w:ascii="Arial" w:hAnsi="Arial" w:cs="Arial"/>
          <w:bCs/>
          <w:sz w:val="24"/>
          <w:szCs w:val="24"/>
        </w:rPr>
      </w:pPr>
      <w:r w:rsidRPr="0087185D">
        <w:rPr>
          <w:rFonts w:ascii="Arial" w:hAnsi="Arial" w:cs="Arial"/>
          <w:b/>
          <w:sz w:val="24"/>
          <w:szCs w:val="24"/>
        </w:rPr>
        <w:t>IN THE HIGH COURT OF NAMIBIA NORTHERN LOCAL DIVISION, OSHAKATI</w:t>
      </w:r>
    </w:p>
    <w:p w14:paraId="239C33BC" w14:textId="3A796CEB" w:rsidR="00876019" w:rsidRPr="0087185D" w:rsidRDefault="00876019" w:rsidP="00876019">
      <w:pPr>
        <w:spacing w:after="200" w:line="360" w:lineRule="auto"/>
        <w:jc w:val="center"/>
        <w:rPr>
          <w:rFonts w:ascii="Arial" w:hAnsi="Arial" w:cs="Arial"/>
          <w:b/>
          <w:sz w:val="24"/>
          <w:szCs w:val="24"/>
        </w:rPr>
      </w:pPr>
      <w:r w:rsidRPr="0087185D">
        <w:rPr>
          <w:rFonts w:ascii="Arial" w:hAnsi="Arial" w:cs="Arial"/>
          <w:b/>
          <w:sz w:val="24"/>
          <w:szCs w:val="24"/>
        </w:rPr>
        <w:t>REVIEW JUDGMENT</w:t>
      </w:r>
    </w:p>
    <w:tbl>
      <w:tblPr>
        <w:tblpPr w:leftFromText="180" w:rightFromText="180" w:vertAnchor="page" w:horzAnchor="margin" w:tblpY="595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627"/>
        <w:gridCol w:w="4323"/>
      </w:tblGrid>
      <w:tr w:rsidR="005E2973" w:rsidRPr="0087185D" w14:paraId="58C427C1" w14:textId="77777777" w:rsidTr="004C69C8">
        <w:trPr>
          <w:trHeight w:val="744"/>
        </w:trPr>
        <w:tc>
          <w:tcPr>
            <w:tcW w:w="5397" w:type="dxa"/>
            <w:gridSpan w:val="2"/>
            <w:vMerge w:val="restart"/>
            <w:tcBorders>
              <w:top w:val="single" w:sz="4" w:space="0" w:color="auto"/>
              <w:left w:val="single" w:sz="4" w:space="0" w:color="auto"/>
              <w:right w:val="single" w:sz="4" w:space="0" w:color="auto"/>
            </w:tcBorders>
            <w:hideMark/>
          </w:tcPr>
          <w:p w14:paraId="23498175" w14:textId="1D5B47B0" w:rsidR="005E2973" w:rsidRPr="0087185D" w:rsidRDefault="00B16FB3">
            <w:pPr>
              <w:spacing w:line="240" w:lineRule="auto"/>
              <w:jc w:val="both"/>
              <w:rPr>
                <w:rFonts w:ascii="Arial" w:hAnsi="Arial" w:cs="Arial"/>
                <w:sz w:val="24"/>
                <w:szCs w:val="24"/>
              </w:rPr>
            </w:pPr>
            <w:r w:rsidRPr="0087185D">
              <w:rPr>
                <w:rFonts w:ascii="Arial" w:hAnsi="Arial" w:cs="Arial"/>
                <w:b/>
                <w:sz w:val="24"/>
                <w:szCs w:val="24"/>
              </w:rPr>
              <w:t xml:space="preserve"> </w:t>
            </w:r>
            <w:r w:rsidR="005E2973" w:rsidRPr="0087185D">
              <w:rPr>
                <w:rFonts w:ascii="Arial" w:hAnsi="Arial" w:cs="Arial"/>
                <w:b/>
                <w:sz w:val="24"/>
                <w:szCs w:val="24"/>
              </w:rPr>
              <w:t>Case Title:</w:t>
            </w:r>
          </w:p>
          <w:p w14:paraId="33AE5D93" w14:textId="4289610F" w:rsidR="005E2973" w:rsidRPr="0087185D" w:rsidRDefault="00B16FB3">
            <w:pPr>
              <w:spacing w:line="240" w:lineRule="auto"/>
              <w:jc w:val="both"/>
              <w:rPr>
                <w:rFonts w:ascii="Arial" w:hAnsi="Arial" w:cs="Arial"/>
                <w:b/>
                <w:sz w:val="24"/>
                <w:szCs w:val="24"/>
              </w:rPr>
            </w:pPr>
            <w:r w:rsidRPr="0087185D">
              <w:rPr>
                <w:rFonts w:ascii="Arial" w:hAnsi="Arial" w:cs="Arial"/>
                <w:i/>
                <w:sz w:val="24"/>
                <w:szCs w:val="24"/>
              </w:rPr>
              <w:t xml:space="preserve"> </w:t>
            </w:r>
            <w:r w:rsidR="008F21EB">
              <w:rPr>
                <w:rFonts w:ascii="Arial" w:hAnsi="Arial" w:cs="Arial"/>
                <w:i/>
                <w:sz w:val="24"/>
                <w:szCs w:val="24"/>
              </w:rPr>
              <w:t xml:space="preserve">The State v </w:t>
            </w:r>
            <w:r w:rsidR="0045126C">
              <w:rPr>
                <w:rFonts w:ascii="Arial" w:hAnsi="Arial" w:cs="Arial"/>
                <w:i/>
                <w:sz w:val="24"/>
                <w:szCs w:val="24"/>
              </w:rPr>
              <w:t>Gerbardt Tobias and Uukongo Naftal</w:t>
            </w:r>
          </w:p>
          <w:p w14:paraId="55F831C8" w14:textId="6BABE8B4" w:rsidR="005E2973" w:rsidRPr="0087185D" w:rsidRDefault="005E2973" w:rsidP="004C69C8">
            <w:pPr>
              <w:spacing w:line="240" w:lineRule="auto"/>
              <w:jc w:val="both"/>
              <w:rPr>
                <w:rFonts w:ascii="Arial" w:hAnsi="Arial" w:cs="Arial"/>
                <w:i/>
                <w:sz w:val="24"/>
                <w:szCs w:val="24"/>
              </w:rPr>
            </w:pPr>
          </w:p>
        </w:tc>
        <w:tc>
          <w:tcPr>
            <w:tcW w:w="4323" w:type="dxa"/>
            <w:tcBorders>
              <w:top w:val="single" w:sz="4" w:space="0" w:color="auto"/>
              <w:left w:val="single" w:sz="4" w:space="0" w:color="auto"/>
              <w:bottom w:val="single" w:sz="4" w:space="0" w:color="auto"/>
              <w:right w:val="single" w:sz="4" w:space="0" w:color="auto"/>
            </w:tcBorders>
          </w:tcPr>
          <w:p w14:paraId="2D9A9C0D" w14:textId="5823DF75" w:rsidR="005E2973" w:rsidRPr="0087185D" w:rsidRDefault="005E2973">
            <w:pPr>
              <w:spacing w:line="240" w:lineRule="auto"/>
              <w:jc w:val="both"/>
              <w:rPr>
                <w:rFonts w:ascii="Arial" w:hAnsi="Arial" w:cs="Arial"/>
                <w:bCs/>
                <w:sz w:val="24"/>
                <w:szCs w:val="24"/>
              </w:rPr>
            </w:pPr>
            <w:r w:rsidRPr="0087185D">
              <w:rPr>
                <w:rFonts w:ascii="Arial" w:hAnsi="Arial" w:cs="Arial"/>
                <w:bCs/>
                <w:sz w:val="24"/>
                <w:szCs w:val="24"/>
              </w:rPr>
              <w:t>C</w:t>
            </w:r>
            <w:r w:rsidR="001F3AE3">
              <w:rPr>
                <w:rFonts w:ascii="Arial" w:hAnsi="Arial" w:cs="Arial"/>
                <w:bCs/>
                <w:sz w:val="24"/>
                <w:szCs w:val="24"/>
              </w:rPr>
              <w:t>ase No.</w:t>
            </w:r>
            <w:r w:rsidRPr="0087185D">
              <w:rPr>
                <w:rFonts w:ascii="Arial" w:hAnsi="Arial" w:cs="Arial"/>
                <w:bCs/>
                <w:sz w:val="24"/>
                <w:szCs w:val="24"/>
              </w:rPr>
              <w:t xml:space="preserve">: </w:t>
            </w:r>
            <w:r w:rsidR="006259A9">
              <w:rPr>
                <w:rFonts w:ascii="Arial" w:hAnsi="Arial" w:cs="Arial"/>
                <w:bCs/>
                <w:sz w:val="24"/>
                <w:szCs w:val="24"/>
              </w:rPr>
              <w:t>26</w:t>
            </w:r>
            <w:r w:rsidRPr="0087185D">
              <w:rPr>
                <w:rFonts w:ascii="Arial" w:hAnsi="Arial" w:cs="Arial"/>
                <w:bCs/>
                <w:sz w:val="24"/>
                <w:szCs w:val="24"/>
              </w:rPr>
              <w:t>/202</w:t>
            </w:r>
            <w:r w:rsidR="00937202">
              <w:rPr>
                <w:rFonts w:ascii="Arial" w:hAnsi="Arial" w:cs="Arial"/>
                <w:bCs/>
                <w:sz w:val="24"/>
                <w:szCs w:val="24"/>
              </w:rPr>
              <w:t>3</w:t>
            </w:r>
          </w:p>
          <w:p w14:paraId="1F6162C3" w14:textId="23C85917" w:rsidR="005E2973" w:rsidRPr="001F3AE3" w:rsidRDefault="00CF079B">
            <w:pPr>
              <w:spacing w:line="240" w:lineRule="auto"/>
              <w:jc w:val="both"/>
              <w:rPr>
                <w:rFonts w:ascii="Arial" w:hAnsi="Arial" w:cs="Arial"/>
                <w:sz w:val="24"/>
                <w:szCs w:val="24"/>
              </w:rPr>
            </w:pPr>
            <w:r>
              <w:rPr>
                <w:rFonts w:ascii="Arial" w:hAnsi="Arial" w:cs="Arial"/>
                <w:b/>
                <w:sz w:val="24"/>
                <w:szCs w:val="24"/>
              </w:rPr>
              <w:t>Tsumeb</w:t>
            </w:r>
            <w:r w:rsidR="001F3AE3">
              <w:rPr>
                <w:rFonts w:ascii="Arial" w:hAnsi="Arial" w:cs="Arial"/>
                <w:sz w:val="24"/>
                <w:szCs w:val="24"/>
              </w:rPr>
              <w:t xml:space="preserve">: </w:t>
            </w:r>
            <w:r w:rsidR="00D62E3D">
              <w:rPr>
                <w:rFonts w:ascii="Arial" w:hAnsi="Arial" w:cs="Arial"/>
                <w:sz w:val="24"/>
                <w:szCs w:val="24"/>
              </w:rPr>
              <w:t>TSU</w:t>
            </w:r>
            <w:r w:rsidR="002732A3">
              <w:rPr>
                <w:rFonts w:ascii="Arial" w:hAnsi="Arial" w:cs="Arial"/>
                <w:sz w:val="24"/>
                <w:szCs w:val="24"/>
              </w:rPr>
              <w:t>-CRM-</w:t>
            </w:r>
            <w:r w:rsidR="00D62E3D">
              <w:rPr>
                <w:rFonts w:ascii="Arial" w:hAnsi="Arial" w:cs="Arial"/>
                <w:sz w:val="24"/>
                <w:szCs w:val="24"/>
              </w:rPr>
              <w:t>876</w:t>
            </w:r>
            <w:r w:rsidR="002732A3">
              <w:rPr>
                <w:rFonts w:ascii="Arial" w:hAnsi="Arial" w:cs="Arial"/>
                <w:sz w:val="24"/>
                <w:szCs w:val="24"/>
              </w:rPr>
              <w:t>/202</w:t>
            </w:r>
            <w:r w:rsidR="00D62E3D">
              <w:rPr>
                <w:rFonts w:ascii="Arial" w:hAnsi="Arial" w:cs="Arial"/>
                <w:sz w:val="24"/>
                <w:szCs w:val="24"/>
              </w:rPr>
              <w:t>3</w:t>
            </w:r>
          </w:p>
          <w:p w14:paraId="7616839D" w14:textId="77777777" w:rsidR="005E2973" w:rsidRPr="0087185D" w:rsidRDefault="005E2973">
            <w:pPr>
              <w:spacing w:line="240" w:lineRule="auto"/>
              <w:jc w:val="both"/>
              <w:rPr>
                <w:rFonts w:ascii="Arial" w:hAnsi="Arial" w:cs="Arial"/>
                <w:b/>
                <w:sz w:val="24"/>
                <w:szCs w:val="24"/>
              </w:rPr>
            </w:pPr>
          </w:p>
        </w:tc>
      </w:tr>
      <w:tr w:rsidR="005E2973" w:rsidRPr="0087185D" w14:paraId="27ED061D" w14:textId="77777777" w:rsidTr="004C69C8">
        <w:trPr>
          <w:trHeight w:val="844"/>
        </w:trPr>
        <w:tc>
          <w:tcPr>
            <w:tcW w:w="5397" w:type="dxa"/>
            <w:gridSpan w:val="2"/>
            <w:vMerge/>
            <w:tcBorders>
              <w:left w:val="single" w:sz="4" w:space="0" w:color="auto"/>
              <w:bottom w:val="single" w:sz="4" w:space="0" w:color="auto"/>
              <w:right w:val="single" w:sz="4" w:space="0" w:color="auto"/>
            </w:tcBorders>
          </w:tcPr>
          <w:p w14:paraId="1151187A" w14:textId="77777777" w:rsidR="005E2973" w:rsidRPr="0087185D" w:rsidRDefault="005E2973">
            <w:pPr>
              <w:spacing w:line="240" w:lineRule="auto"/>
              <w:jc w:val="both"/>
              <w:rPr>
                <w:rFonts w:ascii="Arial" w:hAnsi="Arial" w:cs="Arial"/>
                <w:sz w:val="24"/>
                <w:szCs w:val="24"/>
              </w:rPr>
            </w:pPr>
          </w:p>
        </w:tc>
        <w:tc>
          <w:tcPr>
            <w:tcW w:w="4323" w:type="dxa"/>
            <w:tcBorders>
              <w:top w:val="single" w:sz="4" w:space="0" w:color="auto"/>
              <w:left w:val="single" w:sz="4" w:space="0" w:color="auto"/>
              <w:bottom w:val="single" w:sz="4" w:space="0" w:color="auto"/>
              <w:right w:val="single" w:sz="4" w:space="0" w:color="auto"/>
            </w:tcBorders>
            <w:hideMark/>
          </w:tcPr>
          <w:p w14:paraId="6F24C181" w14:textId="77777777" w:rsidR="005E2973" w:rsidRPr="0087185D" w:rsidRDefault="005E2973">
            <w:pPr>
              <w:spacing w:line="240" w:lineRule="auto"/>
              <w:jc w:val="both"/>
              <w:rPr>
                <w:rFonts w:ascii="Arial" w:hAnsi="Arial" w:cs="Arial"/>
                <w:sz w:val="24"/>
                <w:szCs w:val="24"/>
              </w:rPr>
            </w:pPr>
            <w:r w:rsidRPr="0087185D">
              <w:rPr>
                <w:rFonts w:ascii="Arial" w:hAnsi="Arial" w:cs="Arial"/>
                <w:b/>
                <w:sz w:val="24"/>
                <w:szCs w:val="24"/>
              </w:rPr>
              <w:t>Division of Court:</w:t>
            </w:r>
          </w:p>
          <w:p w14:paraId="7020731D" w14:textId="77777777" w:rsidR="005E2973" w:rsidRPr="0087185D" w:rsidRDefault="005E2973">
            <w:pPr>
              <w:spacing w:line="240" w:lineRule="auto"/>
              <w:jc w:val="both"/>
              <w:rPr>
                <w:rFonts w:ascii="Arial" w:hAnsi="Arial" w:cs="Arial"/>
                <w:sz w:val="24"/>
                <w:szCs w:val="24"/>
              </w:rPr>
            </w:pPr>
            <w:r w:rsidRPr="0087185D">
              <w:rPr>
                <w:rFonts w:ascii="Arial" w:hAnsi="Arial" w:cs="Arial"/>
                <w:sz w:val="24"/>
                <w:szCs w:val="24"/>
              </w:rPr>
              <w:t>Northern Local Division</w:t>
            </w:r>
          </w:p>
        </w:tc>
      </w:tr>
      <w:tr w:rsidR="00876019" w:rsidRPr="0087185D" w14:paraId="2FA33FC9" w14:textId="77777777" w:rsidTr="00876019">
        <w:trPr>
          <w:trHeight w:val="1662"/>
        </w:trPr>
        <w:tc>
          <w:tcPr>
            <w:tcW w:w="5397" w:type="dxa"/>
            <w:gridSpan w:val="2"/>
            <w:tcBorders>
              <w:top w:val="single" w:sz="4" w:space="0" w:color="auto"/>
              <w:left w:val="single" w:sz="4" w:space="0" w:color="auto"/>
              <w:bottom w:val="single" w:sz="4" w:space="0" w:color="auto"/>
              <w:right w:val="single" w:sz="4" w:space="0" w:color="auto"/>
            </w:tcBorders>
            <w:hideMark/>
          </w:tcPr>
          <w:p w14:paraId="4B1053A3" w14:textId="3204CE57" w:rsidR="00876019" w:rsidRPr="0087185D" w:rsidRDefault="00B16FB3">
            <w:pPr>
              <w:spacing w:line="240" w:lineRule="auto"/>
              <w:jc w:val="both"/>
              <w:rPr>
                <w:rFonts w:ascii="Arial" w:hAnsi="Arial" w:cs="Arial"/>
                <w:b/>
                <w:sz w:val="24"/>
                <w:szCs w:val="24"/>
              </w:rPr>
            </w:pPr>
            <w:r w:rsidRPr="0087185D">
              <w:rPr>
                <w:rFonts w:ascii="Arial" w:hAnsi="Arial" w:cs="Arial"/>
                <w:b/>
                <w:sz w:val="24"/>
                <w:szCs w:val="24"/>
              </w:rPr>
              <w:t xml:space="preserve"> </w:t>
            </w:r>
            <w:r w:rsidR="00876019" w:rsidRPr="0087185D">
              <w:rPr>
                <w:rFonts w:ascii="Arial" w:hAnsi="Arial" w:cs="Arial"/>
                <w:b/>
                <w:sz w:val="24"/>
                <w:szCs w:val="24"/>
              </w:rPr>
              <w:t>Heard before:</w:t>
            </w:r>
          </w:p>
          <w:p w14:paraId="28540B58" w14:textId="589D38E0" w:rsidR="00C4322E" w:rsidRPr="0087185D" w:rsidRDefault="00B16FB3">
            <w:pPr>
              <w:spacing w:line="240" w:lineRule="auto"/>
              <w:jc w:val="both"/>
              <w:rPr>
                <w:rFonts w:ascii="Arial" w:hAnsi="Arial" w:cs="Arial"/>
                <w:sz w:val="24"/>
                <w:szCs w:val="24"/>
              </w:rPr>
            </w:pPr>
            <w:r w:rsidRPr="0087185D">
              <w:rPr>
                <w:rFonts w:ascii="Arial" w:hAnsi="Arial" w:cs="Arial"/>
                <w:sz w:val="24"/>
                <w:szCs w:val="24"/>
              </w:rPr>
              <w:t xml:space="preserve"> </w:t>
            </w:r>
            <w:r w:rsidR="006C5436" w:rsidRPr="0087185D">
              <w:rPr>
                <w:rFonts w:ascii="Arial" w:hAnsi="Arial" w:cs="Arial"/>
                <w:sz w:val="24"/>
                <w:szCs w:val="24"/>
              </w:rPr>
              <w:t xml:space="preserve">Honourable </w:t>
            </w:r>
            <w:r w:rsidR="00DE60AF">
              <w:rPr>
                <w:rFonts w:ascii="Arial" w:hAnsi="Arial" w:cs="Arial"/>
                <w:sz w:val="24"/>
                <w:szCs w:val="24"/>
              </w:rPr>
              <w:t xml:space="preserve">Lady </w:t>
            </w:r>
            <w:r w:rsidR="00180CD5" w:rsidRPr="0087185D">
              <w:rPr>
                <w:rFonts w:ascii="Arial" w:hAnsi="Arial" w:cs="Arial"/>
                <w:sz w:val="24"/>
                <w:szCs w:val="24"/>
              </w:rPr>
              <w:t xml:space="preserve">Justice </w:t>
            </w:r>
            <w:r w:rsidR="00DE60AF">
              <w:rPr>
                <w:rFonts w:ascii="Arial" w:hAnsi="Arial" w:cs="Arial"/>
                <w:sz w:val="24"/>
                <w:szCs w:val="24"/>
              </w:rPr>
              <w:t xml:space="preserve">Salionga </w:t>
            </w:r>
            <w:r w:rsidR="006C5436" w:rsidRPr="0087185D">
              <w:rPr>
                <w:rFonts w:ascii="Arial" w:hAnsi="Arial" w:cs="Arial"/>
                <w:sz w:val="24"/>
                <w:szCs w:val="24"/>
              </w:rPr>
              <w:t>J</w:t>
            </w:r>
            <w:r w:rsidR="00C4322E" w:rsidRPr="0087185D">
              <w:rPr>
                <w:rFonts w:ascii="Arial" w:hAnsi="Arial" w:cs="Arial"/>
                <w:i/>
                <w:sz w:val="24"/>
                <w:szCs w:val="24"/>
              </w:rPr>
              <w:t xml:space="preserve"> et</w:t>
            </w:r>
          </w:p>
          <w:p w14:paraId="69B4C6D5" w14:textId="7BDA43A0" w:rsidR="00876019" w:rsidRPr="0087185D" w:rsidRDefault="00B16FB3" w:rsidP="006F03F7">
            <w:pPr>
              <w:spacing w:line="240" w:lineRule="auto"/>
              <w:jc w:val="both"/>
              <w:rPr>
                <w:rFonts w:ascii="Arial" w:hAnsi="Arial" w:cs="Arial"/>
                <w:sz w:val="24"/>
                <w:szCs w:val="24"/>
              </w:rPr>
            </w:pPr>
            <w:r w:rsidRPr="0087185D">
              <w:rPr>
                <w:rFonts w:ascii="Arial" w:hAnsi="Arial" w:cs="Arial"/>
                <w:sz w:val="24"/>
                <w:szCs w:val="24"/>
              </w:rPr>
              <w:t xml:space="preserve"> </w:t>
            </w:r>
            <w:r w:rsidR="006C5436" w:rsidRPr="0087185D">
              <w:rPr>
                <w:rFonts w:ascii="Arial" w:hAnsi="Arial" w:cs="Arial"/>
                <w:sz w:val="24"/>
                <w:szCs w:val="24"/>
              </w:rPr>
              <w:t>Honourable Mr</w:t>
            </w:r>
            <w:r w:rsidR="00876019" w:rsidRPr="0087185D">
              <w:rPr>
                <w:rFonts w:ascii="Arial" w:hAnsi="Arial" w:cs="Arial"/>
                <w:sz w:val="24"/>
                <w:szCs w:val="24"/>
              </w:rPr>
              <w:t xml:space="preserve"> Justice </w:t>
            </w:r>
            <w:r w:rsidR="000E7ABD" w:rsidRPr="0087185D">
              <w:rPr>
                <w:rFonts w:ascii="Arial" w:hAnsi="Arial" w:cs="Arial"/>
                <w:sz w:val="24"/>
                <w:szCs w:val="24"/>
              </w:rPr>
              <w:t>Kesslau</w:t>
            </w:r>
            <w:r w:rsidR="00876019" w:rsidRPr="0087185D">
              <w:rPr>
                <w:rFonts w:ascii="Arial" w:hAnsi="Arial" w:cs="Arial"/>
                <w:sz w:val="24"/>
                <w:szCs w:val="24"/>
              </w:rPr>
              <w:t xml:space="preserve"> </w:t>
            </w:r>
            <w:r w:rsidR="006C5436" w:rsidRPr="0087185D">
              <w:rPr>
                <w:rFonts w:ascii="Arial" w:hAnsi="Arial" w:cs="Arial"/>
                <w:sz w:val="24"/>
                <w:szCs w:val="24"/>
              </w:rPr>
              <w:t>J</w:t>
            </w:r>
          </w:p>
        </w:tc>
        <w:tc>
          <w:tcPr>
            <w:tcW w:w="4323" w:type="dxa"/>
            <w:tcBorders>
              <w:top w:val="single" w:sz="4" w:space="0" w:color="auto"/>
              <w:left w:val="single" w:sz="4" w:space="0" w:color="auto"/>
              <w:bottom w:val="single" w:sz="4" w:space="0" w:color="auto"/>
              <w:right w:val="single" w:sz="4" w:space="0" w:color="auto"/>
            </w:tcBorders>
            <w:hideMark/>
          </w:tcPr>
          <w:p w14:paraId="12987189" w14:textId="77777777" w:rsidR="001F3AE3" w:rsidRDefault="00876019" w:rsidP="008F21EB">
            <w:pPr>
              <w:spacing w:line="240" w:lineRule="auto"/>
              <w:jc w:val="both"/>
              <w:rPr>
                <w:rFonts w:ascii="Arial" w:hAnsi="Arial" w:cs="Arial"/>
                <w:b/>
                <w:sz w:val="24"/>
                <w:szCs w:val="24"/>
              </w:rPr>
            </w:pPr>
            <w:r w:rsidRPr="0087185D">
              <w:rPr>
                <w:rFonts w:ascii="Arial" w:hAnsi="Arial" w:cs="Arial"/>
                <w:b/>
                <w:sz w:val="24"/>
                <w:szCs w:val="24"/>
              </w:rPr>
              <w:t>Delivered on:</w:t>
            </w:r>
          </w:p>
          <w:p w14:paraId="54AA9858" w14:textId="4345389B" w:rsidR="00876019" w:rsidRPr="0087185D" w:rsidRDefault="002900F7" w:rsidP="00CF079B">
            <w:pPr>
              <w:spacing w:line="240" w:lineRule="auto"/>
              <w:jc w:val="both"/>
              <w:rPr>
                <w:rFonts w:ascii="Arial" w:hAnsi="Arial" w:cs="Arial"/>
                <w:b/>
                <w:sz w:val="24"/>
                <w:szCs w:val="24"/>
              </w:rPr>
            </w:pPr>
            <w:r>
              <w:rPr>
                <w:rFonts w:ascii="Arial" w:hAnsi="Arial" w:cs="Arial"/>
                <w:sz w:val="24"/>
                <w:szCs w:val="24"/>
              </w:rPr>
              <w:t xml:space="preserve"> </w:t>
            </w:r>
            <w:r w:rsidR="00100402">
              <w:rPr>
                <w:rFonts w:ascii="Arial" w:hAnsi="Arial" w:cs="Arial"/>
                <w:sz w:val="24"/>
                <w:szCs w:val="24"/>
              </w:rPr>
              <w:t xml:space="preserve"> </w:t>
            </w:r>
            <w:r w:rsidR="0045126C">
              <w:rPr>
                <w:rFonts w:ascii="Arial" w:hAnsi="Arial" w:cs="Arial"/>
                <w:sz w:val="24"/>
                <w:szCs w:val="24"/>
              </w:rPr>
              <w:t>2</w:t>
            </w:r>
            <w:r w:rsidR="00CF079B">
              <w:rPr>
                <w:rFonts w:ascii="Arial" w:hAnsi="Arial" w:cs="Arial"/>
                <w:sz w:val="24"/>
                <w:szCs w:val="24"/>
              </w:rPr>
              <w:t>5</w:t>
            </w:r>
            <w:r w:rsidR="0045126C">
              <w:rPr>
                <w:rFonts w:ascii="Arial" w:hAnsi="Arial" w:cs="Arial"/>
                <w:sz w:val="24"/>
                <w:szCs w:val="24"/>
              </w:rPr>
              <w:t xml:space="preserve"> July</w:t>
            </w:r>
            <w:r w:rsidR="006F03F7">
              <w:rPr>
                <w:rFonts w:ascii="Arial" w:hAnsi="Arial" w:cs="Arial"/>
                <w:sz w:val="24"/>
                <w:szCs w:val="24"/>
              </w:rPr>
              <w:t xml:space="preserve"> 2023</w:t>
            </w:r>
          </w:p>
        </w:tc>
      </w:tr>
      <w:tr w:rsidR="00876019" w:rsidRPr="0087185D" w14:paraId="6857C72B" w14:textId="77777777" w:rsidTr="00876019">
        <w:tc>
          <w:tcPr>
            <w:tcW w:w="9720" w:type="dxa"/>
            <w:gridSpan w:val="3"/>
            <w:tcBorders>
              <w:top w:val="single" w:sz="4" w:space="0" w:color="auto"/>
              <w:left w:val="single" w:sz="4" w:space="0" w:color="auto"/>
              <w:bottom w:val="single" w:sz="4" w:space="0" w:color="auto"/>
              <w:right w:val="single" w:sz="4" w:space="0" w:color="auto"/>
            </w:tcBorders>
          </w:tcPr>
          <w:p w14:paraId="24D2D75D" w14:textId="4BE60BCE" w:rsidR="00876019" w:rsidRPr="0087185D" w:rsidRDefault="00876019">
            <w:pPr>
              <w:spacing w:line="240" w:lineRule="auto"/>
              <w:jc w:val="both"/>
              <w:rPr>
                <w:rFonts w:ascii="Arial" w:hAnsi="Arial" w:cs="Arial"/>
                <w:sz w:val="24"/>
                <w:szCs w:val="24"/>
              </w:rPr>
            </w:pPr>
            <w:r w:rsidRPr="0087185D">
              <w:rPr>
                <w:rFonts w:ascii="Arial" w:hAnsi="Arial" w:cs="Arial"/>
                <w:b/>
                <w:sz w:val="24"/>
                <w:szCs w:val="24"/>
              </w:rPr>
              <w:t xml:space="preserve">Neutral citation: </w:t>
            </w:r>
            <w:bookmarkStart w:id="0" w:name="_GoBack"/>
            <w:r w:rsidR="005C529A" w:rsidRPr="00F0097B">
              <w:rPr>
                <w:rFonts w:ascii="Arial" w:hAnsi="Arial" w:cs="Arial"/>
                <w:i/>
                <w:sz w:val="24"/>
                <w:szCs w:val="24"/>
              </w:rPr>
              <w:t xml:space="preserve">S v </w:t>
            </w:r>
            <w:r w:rsidR="0045126C">
              <w:rPr>
                <w:rFonts w:ascii="Arial" w:hAnsi="Arial" w:cs="Arial"/>
                <w:i/>
                <w:sz w:val="24"/>
                <w:szCs w:val="24"/>
              </w:rPr>
              <w:t>Tobias</w:t>
            </w:r>
            <w:r w:rsidR="007F6EE0" w:rsidRPr="00F0097B">
              <w:rPr>
                <w:rFonts w:ascii="Arial" w:hAnsi="Arial" w:cs="Arial"/>
                <w:i/>
                <w:sz w:val="24"/>
                <w:szCs w:val="24"/>
              </w:rPr>
              <w:t xml:space="preserve"> </w:t>
            </w:r>
            <w:r w:rsidRPr="00F0097B">
              <w:rPr>
                <w:rFonts w:ascii="Arial" w:hAnsi="Arial" w:cs="Arial"/>
                <w:i/>
                <w:sz w:val="24"/>
                <w:szCs w:val="24"/>
              </w:rPr>
              <w:t xml:space="preserve"> </w:t>
            </w:r>
            <w:r w:rsidR="00326F81" w:rsidRPr="00F0097B">
              <w:rPr>
                <w:rFonts w:ascii="Arial" w:hAnsi="Arial" w:cs="Arial"/>
                <w:sz w:val="24"/>
                <w:szCs w:val="24"/>
              </w:rPr>
              <w:t>(CR</w:t>
            </w:r>
            <w:r w:rsidR="005E2973" w:rsidRPr="00F0097B">
              <w:rPr>
                <w:rFonts w:ascii="Arial" w:hAnsi="Arial" w:cs="Arial"/>
                <w:sz w:val="24"/>
                <w:szCs w:val="24"/>
              </w:rPr>
              <w:t xml:space="preserve"> </w:t>
            </w:r>
            <w:r w:rsidR="006259A9">
              <w:rPr>
                <w:rFonts w:ascii="Arial" w:hAnsi="Arial" w:cs="Arial"/>
                <w:sz w:val="24"/>
                <w:szCs w:val="24"/>
              </w:rPr>
              <w:t>26</w:t>
            </w:r>
            <w:r w:rsidR="00326F81" w:rsidRPr="0087185D">
              <w:rPr>
                <w:rFonts w:ascii="Arial" w:hAnsi="Arial" w:cs="Arial"/>
                <w:sz w:val="24"/>
                <w:szCs w:val="24"/>
              </w:rPr>
              <w:t>/202</w:t>
            </w:r>
            <w:r w:rsidR="00937202">
              <w:rPr>
                <w:rFonts w:ascii="Arial" w:hAnsi="Arial" w:cs="Arial"/>
                <w:sz w:val="24"/>
                <w:szCs w:val="24"/>
              </w:rPr>
              <w:t>3</w:t>
            </w:r>
            <w:r w:rsidRPr="0087185D">
              <w:rPr>
                <w:rFonts w:ascii="Arial" w:hAnsi="Arial" w:cs="Arial"/>
                <w:sz w:val="24"/>
                <w:szCs w:val="24"/>
              </w:rPr>
              <w:t>) [202</w:t>
            </w:r>
            <w:r w:rsidR="00937202">
              <w:rPr>
                <w:rFonts w:ascii="Arial" w:hAnsi="Arial" w:cs="Arial"/>
                <w:sz w:val="24"/>
                <w:szCs w:val="24"/>
              </w:rPr>
              <w:t>3</w:t>
            </w:r>
            <w:r w:rsidRPr="0087185D">
              <w:rPr>
                <w:rFonts w:ascii="Arial" w:hAnsi="Arial" w:cs="Arial"/>
                <w:sz w:val="24"/>
                <w:szCs w:val="24"/>
              </w:rPr>
              <w:t xml:space="preserve">] </w:t>
            </w:r>
            <w:r w:rsidR="006259A9">
              <w:rPr>
                <w:rFonts w:ascii="Arial" w:hAnsi="Arial" w:cs="Arial"/>
                <w:sz w:val="24"/>
                <w:szCs w:val="24"/>
              </w:rPr>
              <w:t xml:space="preserve">NAHCNLD 68 </w:t>
            </w:r>
            <w:r w:rsidRPr="0087185D">
              <w:rPr>
                <w:rFonts w:ascii="Arial" w:hAnsi="Arial" w:cs="Arial"/>
                <w:sz w:val="24"/>
                <w:szCs w:val="24"/>
              </w:rPr>
              <w:t>(</w:t>
            </w:r>
            <w:r w:rsidR="00A10DCB">
              <w:rPr>
                <w:rFonts w:ascii="Arial" w:hAnsi="Arial" w:cs="Arial"/>
                <w:sz w:val="24"/>
                <w:szCs w:val="24"/>
              </w:rPr>
              <w:t>2</w:t>
            </w:r>
            <w:r w:rsidR="00CF079B">
              <w:rPr>
                <w:rFonts w:ascii="Arial" w:hAnsi="Arial" w:cs="Arial"/>
                <w:sz w:val="24"/>
                <w:szCs w:val="24"/>
              </w:rPr>
              <w:t>5</w:t>
            </w:r>
            <w:r w:rsidR="0045126C">
              <w:rPr>
                <w:rFonts w:ascii="Arial" w:hAnsi="Arial" w:cs="Arial"/>
                <w:sz w:val="24"/>
                <w:szCs w:val="24"/>
              </w:rPr>
              <w:t xml:space="preserve"> July</w:t>
            </w:r>
            <w:r w:rsidR="006F03F7">
              <w:rPr>
                <w:rFonts w:ascii="Arial" w:hAnsi="Arial" w:cs="Arial"/>
                <w:sz w:val="24"/>
                <w:szCs w:val="24"/>
              </w:rPr>
              <w:t xml:space="preserve"> 2023</w:t>
            </w:r>
            <w:r w:rsidRPr="0087185D">
              <w:rPr>
                <w:rFonts w:ascii="Arial" w:hAnsi="Arial" w:cs="Arial"/>
                <w:sz w:val="24"/>
                <w:szCs w:val="24"/>
              </w:rPr>
              <w:t>)</w:t>
            </w:r>
          </w:p>
          <w:bookmarkEnd w:id="0"/>
          <w:p w14:paraId="479CE05A" w14:textId="77777777" w:rsidR="00876019" w:rsidRPr="0087185D" w:rsidRDefault="00876019">
            <w:pPr>
              <w:spacing w:line="240" w:lineRule="auto"/>
              <w:jc w:val="both"/>
              <w:rPr>
                <w:rFonts w:ascii="Arial" w:hAnsi="Arial" w:cs="Arial"/>
                <w:sz w:val="24"/>
                <w:szCs w:val="24"/>
              </w:rPr>
            </w:pPr>
          </w:p>
        </w:tc>
      </w:tr>
      <w:tr w:rsidR="00876019" w:rsidRPr="0087185D" w14:paraId="0368AA13" w14:textId="77777777" w:rsidTr="00876019">
        <w:tc>
          <w:tcPr>
            <w:tcW w:w="9720" w:type="dxa"/>
            <w:gridSpan w:val="3"/>
            <w:tcBorders>
              <w:top w:val="single" w:sz="4" w:space="0" w:color="auto"/>
              <w:left w:val="single" w:sz="4" w:space="0" w:color="auto"/>
              <w:bottom w:val="single" w:sz="4" w:space="0" w:color="auto"/>
              <w:right w:val="single" w:sz="4" w:space="0" w:color="auto"/>
            </w:tcBorders>
          </w:tcPr>
          <w:p w14:paraId="0A809ABC" w14:textId="7DAC2AD0" w:rsidR="00876019" w:rsidRPr="0087185D" w:rsidRDefault="00876019" w:rsidP="00B937C1">
            <w:pPr>
              <w:spacing w:line="360" w:lineRule="auto"/>
              <w:jc w:val="both"/>
              <w:rPr>
                <w:rFonts w:ascii="Arial" w:hAnsi="Arial" w:cs="Arial"/>
                <w:b/>
                <w:sz w:val="24"/>
                <w:szCs w:val="24"/>
              </w:rPr>
            </w:pPr>
            <w:r w:rsidRPr="0087185D">
              <w:rPr>
                <w:rFonts w:ascii="Arial" w:hAnsi="Arial" w:cs="Arial"/>
                <w:b/>
                <w:sz w:val="24"/>
                <w:szCs w:val="24"/>
              </w:rPr>
              <w:t>It is hereby ordered that:</w:t>
            </w:r>
          </w:p>
          <w:p w14:paraId="037A160A" w14:textId="6E38177B" w:rsidR="0045126C" w:rsidRDefault="006760F9" w:rsidP="006760F9">
            <w:pPr>
              <w:pStyle w:val="ListParagraph"/>
              <w:numPr>
                <w:ilvl w:val="0"/>
                <w:numId w:val="13"/>
              </w:numPr>
              <w:spacing w:before="240" w:after="0" w:line="360" w:lineRule="auto"/>
              <w:jc w:val="both"/>
              <w:rPr>
                <w:color w:val="000000"/>
                <w:sz w:val="24"/>
                <w:szCs w:val="24"/>
              </w:rPr>
            </w:pPr>
            <w:r w:rsidRPr="006760F9">
              <w:rPr>
                <w:color w:val="000000"/>
                <w:sz w:val="24"/>
                <w:szCs w:val="24"/>
              </w:rPr>
              <w:t xml:space="preserve">The </w:t>
            </w:r>
            <w:r w:rsidR="0045126C">
              <w:rPr>
                <w:color w:val="000000"/>
                <w:sz w:val="24"/>
                <w:szCs w:val="24"/>
              </w:rPr>
              <w:t>convictions on counts 1 and 2 in respect of both accused are confirmed.</w:t>
            </w:r>
          </w:p>
          <w:p w14:paraId="03523C61" w14:textId="77777777" w:rsidR="00CF079B" w:rsidRDefault="0045126C" w:rsidP="00CF079B">
            <w:pPr>
              <w:pStyle w:val="ListParagraph"/>
              <w:numPr>
                <w:ilvl w:val="0"/>
                <w:numId w:val="13"/>
              </w:numPr>
              <w:spacing w:before="240" w:after="0" w:line="360" w:lineRule="auto"/>
              <w:jc w:val="both"/>
              <w:rPr>
                <w:color w:val="000000"/>
                <w:sz w:val="24"/>
                <w:szCs w:val="24"/>
              </w:rPr>
            </w:pPr>
            <w:r w:rsidRPr="0045126C">
              <w:rPr>
                <w:color w:val="000000"/>
                <w:sz w:val="24"/>
                <w:szCs w:val="24"/>
              </w:rPr>
              <w:t>The sentence</w:t>
            </w:r>
            <w:r>
              <w:rPr>
                <w:color w:val="000000"/>
                <w:sz w:val="24"/>
                <w:szCs w:val="24"/>
              </w:rPr>
              <w:t>s</w:t>
            </w:r>
            <w:r w:rsidRPr="0045126C">
              <w:rPr>
                <w:color w:val="000000"/>
                <w:sz w:val="24"/>
                <w:szCs w:val="24"/>
              </w:rPr>
              <w:t xml:space="preserve"> </w:t>
            </w:r>
            <w:r w:rsidR="00CF079B">
              <w:rPr>
                <w:color w:val="000000"/>
                <w:sz w:val="24"/>
                <w:szCs w:val="24"/>
              </w:rPr>
              <w:t>are</w:t>
            </w:r>
            <w:r w:rsidRPr="0045126C">
              <w:rPr>
                <w:color w:val="000000"/>
                <w:sz w:val="24"/>
                <w:szCs w:val="24"/>
              </w:rPr>
              <w:t xml:space="preserve"> confirmed however</w:t>
            </w:r>
            <w:r>
              <w:rPr>
                <w:color w:val="000000"/>
                <w:sz w:val="24"/>
                <w:szCs w:val="24"/>
              </w:rPr>
              <w:t xml:space="preserve"> </w:t>
            </w:r>
            <w:r w:rsidRPr="0045126C">
              <w:rPr>
                <w:color w:val="000000"/>
                <w:sz w:val="24"/>
                <w:szCs w:val="24"/>
              </w:rPr>
              <w:t xml:space="preserve">amended to read: </w:t>
            </w:r>
          </w:p>
          <w:p w14:paraId="477C3777" w14:textId="15CF1AC7" w:rsidR="00C572BC" w:rsidRPr="00440690" w:rsidRDefault="0045126C" w:rsidP="00CF079B">
            <w:pPr>
              <w:pStyle w:val="ListParagraph"/>
              <w:spacing w:before="240" w:after="0" w:line="360" w:lineRule="auto"/>
              <w:ind w:left="1080"/>
              <w:jc w:val="both"/>
              <w:rPr>
                <w:color w:val="000000"/>
                <w:sz w:val="24"/>
                <w:szCs w:val="24"/>
              </w:rPr>
            </w:pPr>
            <w:r>
              <w:rPr>
                <w:color w:val="000000"/>
                <w:sz w:val="24"/>
                <w:szCs w:val="24"/>
              </w:rPr>
              <w:t xml:space="preserve">‘Count 1: Each accused is sentenced to 2 (two) years imprisonment of which 1 (one) year is suspended for a period of 5 (five) years on condition that the accused is not convicted of robbery, committed during the period of suspension; Count 2: </w:t>
            </w:r>
            <w:r w:rsidR="006760F9" w:rsidRPr="006760F9">
              <w:rPr>
                <w:color w:val="000000"/>
                <w:sz w:val="24"/>
                <w:szCs w:val="24"/>
              </w:rPr>
              <w:t xml:space="preserve"> </w:t>
            </w:r>
            <w:r w:rsidR="00A237F2" w:rsidRPr="00A237F2">
              <w:rPr>
                <w:color w:val="000000"/>
                <w:sz w:val="24"/>
                <w:szCs w:val="24"/>
              </w:rPr>
              <w:t xml:space="preserve"> </w:t>
            </w:r>
            <w:r w:rsidRPr="0045126C">
              <w:rPr>
                <w:color w:val="000000"/>
                <w:sz w:val="24"/>
                <w:szCs w:val="24"/>
              </w:rPr>
              <w:t>Each accused is sentenced to 2 (two) years imprisonment of which 1 (one) year is suspended for a period of 5 (five) years on condition that the accused is not convicted of robbery, committed during the period of suspension</w:t>
            </w:r>
            <w:r>
              <w:rPr>
                <w:color w:val="000000"/>
                <w:sz w:val="24"/>
                <w:szCs w:val="24"/>
              </w:rPr>
              <w:t>’.</w:t>
            </w:r>
            <w:r w:rsidR="00C572BC" w:rsidRPr="00440690">
              <w:rPr>
                <w:color w:val="000000"/>
                <w:sz w:val="24"/>
                <w:szCs w:val="24"/>
              </w:rPr>
              <w:t xml:space="preserve"> </w:t>
            </w:r>
            <w:r w:rsidR="00C572BC" w:rsidRPr="00440690">
              <w:rPr>
                <w:sz w:val="24"/>
                <w:szCs w:val="24"/>
              </w:rPr>
              <w:t xml:space="preserve"> </w:t>
            </w:r>
          </w:p>
        </w:tc>
      </w:tr>
      <w:tr w:rsidR="00876019" w:rsidRPr="0087185D" w14:paraId="30EC9DF4" w14:textId="77777777" w:rsidTr="00876019">
        <w:tc>
          <w:tcPr>
            <w:tcW w:w="9720" w:type="dxa"/>
            <w:gridSpan w:val="3"/>
            <w:tcBorders>
              <w:top w:val="single" w:sz="4" w:space="0" w:color="auto"/>
              <w:left w:val="single" w:sz="4" w:space="0" w:color="auto"/>
              <w:bottom w:val="single" w:sz="4" w:space="0" w:color="auto"/>
              <w:right w:val="single" w:sz="4" w:space="0" w:color="auto"/>
            </w:tcBorders>
          </w:tcPr>
          <w:p w14:paraId="05FF5F03" w14:textId="06DAD7DC" w:rsidR="00876019" w:rsidRPr="0087185D" w:rsidRDefault="00876019" w:rsidP="00B937C1">
            <w:pPr>
              <w:spacing w:line="360" w:lineRule="auto"/>
              <w:jc w:val="both"/>
              <w:rPr>
                <w:rFonts w:ascii="Arial" w:hAnsi="Arial" w:cs="Arial"/>
                <w:b/>
                <w:sz w:val="24"/>
                <w:szCs w:val="24"/>
              </w:rPr>
            </w:pPr>
            <w:r w:rsidRPr="0087185D">
              <w:rPr>
                <w:rFonts w:ascii="Arial" w:hAnsi="Arial" w:cs="Arial"/>
                <w:b/>
                <w:sz w:val="24"/>
                <w:szCs w:val="24"/>
              </w:rPr>
              <w:t>Reasons for the order:</w:t>
            </w:r>
          </w:p>
        </w:tc>
      </w:tr>
      <w:tr w:rsidR="00876019" w:rsidRPr="0087185D" w14:paraId="5E19B247" w14:textId="77777777" w:rsidTr="00876019">
        <w:tc>
          <w:tcPr>
            <w:tcW w:w="9720" w:type="dxa"/>
            <w:gridSpan w:val="3"/>
            <w:tcBorders>
              <w:top w:val="single" w:sz="4" w:space="0" w:color="auto"/>
              <w:left w:val="single" w:sz="4" w:space="0" w:color="auto"/>
              <w:bottom w:val="single" w:sz="4" w:space="0" w:color="auto"/>
              <w:right w:val="single" w:sz="4" w:space="0" w:color="auto"/>
            </w:tcBorders>
          </w:tcPr>
          <w:p w14:paraId="0C629FAC" w14:textId="73DC48C6" w:rsidR="00876019" w:rsidRPr="0087185D" w:rsidRDefault="00B16FB3" w:rsidP="00B937C1">
            <w:pPr>
              <w:pStyle w:val="ListParagraph"/>
              <w:tabs>
                <w:tab w:val="left" w:pos="851"/>
              </w:tabs>
              <w:spacing w:after="0" w:line="360" w:lineRule="auto"/>
              <w:ind w:left="0"/>
              <w:jc w:val="both"/>
              <w:rPr>
                <w:bCs/>
                <w:sz w:val="24"/>
                <w:szCs w:val="24"/>
              </w:rPr>
            </w:pPr>
            <w:r w:rsidRPr="0087185D">
              <w:rPr>
                <w:bCs/>
                <w:sz w:val="24"/>
                <w:szCs w:val="24"/>
              </w:rPr>
              <w:lastRenderedPageBreak/>
              <w:t xml:space="preserve"> </w:t>
            </w:r>
            <w:r w:rsidR="00B234F7" w:rsidRPr="0087185D">
              <w:rPr>
                <w:bCs/>
                <w:sz w:val="24"/>
                <w:szCs w:val="24"/>
              </w:rPr>
              <w:t>KESSLAU</w:t>
            </w:r>
            <w:r w:rsidR="00876019" w:rsidRPr="0087185D">
              <w:rPr>
                <w:bCs/>
                <w:sz w:val="24"/>
                <w:szCs w:val="24"/>
              </w:rPr>
              <w:t xml:space="preserve"> J</w:t>
            </w:r>
            <w:r w:rsidR="001D44D5" w:rsidRPr="0087185D">
              <w:rPr>
                <w:bCs/>
                <w:sz w:val="24"/>
                <w:szCs w:val="24"/>
              </w:rPr>
              <w:t xml:space="preserve"> </w:t>
            </w:r>
            <w:r w:rsidR="00876019" w:rsidRPr="0087185D">
              <w:rPr>
                <w:bCs/>
                <w:sz w:val="24"/>
                <w:szCs w:val="24"/>
              </w:rPr>
              <w:t xml:space="preserve"> (</w:t>
            </w:r>
            <w:r w:rsidR="00DE60AF">
              <w:rPr>
                <w:bCs/>
                <w:sz w:val="24"/>
                <w:szCs w:val="24"/>
              </w:rPr>
              <w:t xml:space="preserve">SALIONGA </w:t>
            </w:r>
            <w:r w:rsidR="001D44D5" w:rsidRPr="0087185D">
              <w:rPr>
                <w:bCs/>
                <w:sz w:val="24"/>
                <w:szCs w:val="24"/>
              </w:rPr>
              <w:t>J</w:t>
            </w:r>
            <w:r w:rsidR="00D9357E" w:rsidRPr="0087185D">
              <w:rPr>
                <w:bCs/>
                <w:sz w:val="24"/>
                <w:szCs w:val="24"/>
              </w:rPr>
              <w:t xml:space="preserve"> concurring</w:t>
            </w:r>
            <w:r w:rsidR="00876019" w:rsidRPr="0087185D">
              <w:rPr>
                <w:bCs/>
                <w:sz w:val="24"/>
                <w:szCs w:val="24"/>
              </w:rPr>
              <w:t>)</w:t>
            </w:r>
          </w:p>
          <w:p w14:paraId="261CC8E7" w14:textId="77777777" w:rsidR="005B45AB" w:rsidRPr="0087185D" w:rsidRDefault="005B45AB" w:rsidP="00B937C1">
            <w:pPr>
              <w:pStyle w:val="ListParagraph"/>
              <w:tabs>
                <w:tab w:val="left" w:pos="851"/>
              </w:tabs>
              <w:spacing w:after="0" w:line="360" w:lineRule="auto"/>
              <w:ind w:left="0"/>
              <w:jc w:val="both"/>
              <w:rPr>
                <w:bCs/>
                <w:sz w:val="24"/>
                <w:szCs w:val="24"/>
              </w:rPr>
            </w:pPr>
          </w:p>
          <w:p w14:paraId="39540B14" w14:textId="11EF5A24" w:rsidR="005B45AB" w:rsidRPr="0087185D" w:rsidRDefault="008C13E4" w:rsidP="00B937C1">
            <w:pPr>
              <w:tabs>
                <w:tab w:val="left" w:pos="851"/>
              </w:tabs>
              <w:spacing w:after="0" w:line="360" w:lineRule="auto"/>
              <w:jc w:val="both"/>
              <w:rPr>
                <w:rFonts w:ascii="Arial" w:hAnsi="Arial" w:cs="Arial"/>
                <w:bCs/>
                <w:sz w:val="24"/>
                <w:szCs w:val="24"/>
              </w:rPr>
            </w:pPr>
            <w:r w:rsidRPr="0087185D">
              <w:rPr>
                <w:rFonts w:ascii="Arial" w:hAnsi="Arial" w:cs="Arial"/>
                <w:bCs/>
                <w:sz w:val="24"/>
                <w:szCs w:val="24"/>
              </w:rPr>
              <w:t>[1]</w:t>
            </w:r>
            <w:r w:rsidR="00A45709">
              <w:rPr>
                <w:rFonts w:ascii="Arial" w:hAnsi="Arial" w:cs="Arial"/>
                <w:bCs/>
                <w:sz w:val="24"/>
                <w:szCs w:val="24"/>
              </w:rPr>
              <w:tab/>
            </w:r>
            <w:r w:rsidR="009D0858" w:rsidRPr="0087185D">
              <w:rPr>
                <w:rFonts w:ascii="Arial" w:hAnsi="Arial" w:cs="Arial"/>
                <w:bCs/>
                <w:sz w:val="24"/>
                <w:szCs w:val="24"/>
              </w:rPr>
              <w:t xml:space="preserve">The matter </w:t>
            </w:r>
            <w:r w:rsidR="007C6CD3">
              <w:rPr>
                <w:rFonts w:ascii="Arial" w:hAnsi="Arial" w:cs="Arial"/>
                <w:bCs/>
                <w:sz w:val="24"/>
                <w:szCs w:val="24"/>
              </w:rPr>
              <w:t>came to</w:t>
            </w:r>
            <w:r w:rsidR="008B3F3D">
              <w:rPr>
                <w:rFonts w:ascii="Arial" w:hAnsi="Arial" w:cs="Arial"/>
                <w:bCs/>
                <w:sz w:val="24"/>
                <w:szCs w:val="24"/>
              </w:rPr>
              <w:t xml:space="preserve"> </w:t>
            </w:r>
            <w:r w:rsidR="009D0858" w:rsidRPr="0087185D">
              <w:rPr>
                <w:rFonts w:ascii="Arial" w:hAnsi="Arial" w:cs="Arial"/>
                <w:bCs/>
                <w:sz w:val="24"/>
                <w:szCs w:val="24"/>
              </w:rPr>
              <w:t>this court</w:t>
            </w:r>
            <w:r w:rsidR="00093637" w:rsidRPr="0087185D">
              <w:rPr>
                <w:rFonts w:ascii="Arial" w:hAnsi="Arial" w:cs="Arial"/>
                <w:bCs/>
                <w:sz w:val="24"/>
                <w:szCs w:val="24"/>
              </w:rPr>
              <w:t xml:space="preserve"> </w:t>
            </w:r>
            <w:r w:rsidR="00AA57B2" w:rsidRPr="0087185D">
              <w:rPr>
                <w:rFonts w:ascii="Arial" w:hAnsi="Arial" w:cs="Arial"/>
                <w:bCs/>
                <w:sz w:val="24"/>
                <w:szCs w:val="24"/>
              </w:rPr>
              <w:t>on</w:t>
            </w:r>
            <w:r w:rsidR="00093637" w:rsidRPr="0087185D">
              <w:rPr>
                <w:rFonts w:ascii="Arial" w:hAnsi="Arial" w:cs="Arial"/>
                <w:bCs/>
                <w:sz w:val="24"/>
                <w:szCs w:val="24"/>
              </w:rPr>
              <w:t xml:space="preserve"> review</w:t>
            </w:r>
            <w:r w:rsidR="009D0858" w:rsidRPr="0087185D">
              <w:rPr>
                <w:rFonts w:ascii="Arial" w:hAnsi="Arial" w:cs="Arial"/>
                <w:bCs/>
                <w:sz w:val="24"/>
                <w:szCs w:val="24"/>
              </w:rPr>
              <w:t xml:space="preserve"> </w:t>
            </w:r>
            <w:r w:rsidR="005B45AB" w:rsidRPr="0087185D">
              <w:rPr>
                <w:rFonts w:ascii="Arial" w:hAnsi="Arial" w:cs="Arial"/>
                <w:bCs/>
                <w:sz w:val="24"/>
                <w:szCs w:val="24"/>
              </w:rPr>
              <w:t xml:space="preserve">in terms of </w:t>
            </w:r>
            <w:r w:rsidR="0087185D" w:rsidRPr="0087185D">
              <w:rPr>
                <w:rFonts w:ascii="Arial" w:hAnsi="Arial" w:cs="Arial"/>
                <w:bCs/>
                <w:sz w:val="24"/>
                <w:szCs w:val="24"/>
              </w:rPr>
              <w:t xml:space="preserve">Section 302 of </w:t>
            </w:r>
            <w:r w:rsidR="005B45AB" w:rsidRPr="0087185D">
              <w:rPr>
                <w:rFonts w:ascii="Arial" w:hAnsi="Arial" w:cs="Arial"/>
                <w:bCs/>
                <w:sz w:val="24"/>
                <w:szCs w:val="24"/>
              </w:rPr>
              <w:t>the Criminal Procedure Act 51 of 1977</w:t>
            </w:r>
            <w:r w:rsidR="00737813">
              <w:rPr>
                <w:rFonts w:ascii="Arial" w:hAnsi="Arial" w:cs="Arial"/>
                <w:bCs/>
                <w:sz w:val="24"/>
                <w:szCs w:val="24"/>
              </w:rPr>
              <w:t>,</w:t>
            </w:r>
            <w:r w:rsidR="005B45AB" w:rsidRPr="0087185D">
              <w:rPr>
                <w:rFonts w:ascii="Arial" w:hAnsi="Arial" w:cs="Arial"/>
                <w:bCs/>
                <w:sz w:val="24"/>
                <w:szCs w:val="24"/>
              </w:rPr>
              <w:t xml:space="preserve"> as amended (the CPA).</w:t>
            </w:r>
            <w:r w:rsidR="00411CF7">
              <w:rPr>
                <w:rFonts w:ascii="Arial" w:hAnsi="Arial" w:cs="Arial"/>
                <w:bCs/>
                <w:sz w:val="24"/>
                <w:szCs w:val="24"/>
              </w:rPr>
              <w:t xml:space="preserve"> </w:t>
            </w:r>
            <w:r w:rsidR="008B3F3D" w:rsidRPr="008B3F3D">
              <w:rPr>
                <w:rFonts w:ascii="Arial" w:hAnsi="Arial" w:cs="Arial"/>
                <w:bCs/>
                <w:sz w:val="24"/>
                <w:szCs w:val="24"/>
              </w:rPr>
              <w:t>T</w:t>
            </w:r>
            <w:r w:rsidR="00F52CA9">
              <w:rPr>
                <w:rFonts w:ascii="Arial" w:hAnsi="Arial" w:cs="Arial"/>
                <w:bCs/>
                <w:sz w:val="24"/>
                <w:szCs w:val="24"/>
              </w:rPr>
              <w:t>he</w:t>
            </w:r>
            <w:r w:rsidR="008B3F3D" w:rsidRPr="008B3F3D">
              <w:rPr>
                <w:rFonts w:ascii="Arial" w:hAnsi="Arial" w:cs="Arial"/>
                <w:bCs/>
                <w:sz w:val="24"/>
                <w:szCs w:val="24"/>
              </w:rPr>
              <w:t xml:space="preserve"> accused </w:t>
            </w:r>
            <w:r w:rsidR="00F52CA9">
              <w:rPr>
                <w:rFonts w:ascii="Arial" w:hAnsi="Arial" w:cs="Arial"/>
                <w:bCs/>
                <w:sz w:val="24"/>
                <w:szCs w:val="24"/>
              </w:rPr>
              <w:t xml:space="preserve">persons </w:t>
            </w:r>
            <w:r w:rsidR="008B3F3D" w:rsidRPr="008B3F3D">
              <w:rPr>
                <w:rFonts w:ascii="Arial" w:hAnsi="Arial" w:cs="Arial"/>
                <w:bCs/>
                <w:sz w:val="24"/>
                <w:szCs w:val="24"/>
              </w:rPr>
              <w:t>w</w:t>
            </w:r>
            <w:r w:rsidR="004D1D0F">
              <w:rPr>
                <w:rFonts w:ascii="Arial" w:hAnsi="Arial" w:cs="Arial"/>
                <w:bCs/>
                <w:sz w:val="24"/>
                <w:szCs w:val="24"/>
              </w:rPr>
              <w:t>ere</w:t>
            </w:r>
            <w:r w:rsidR="008B3F3D" w:rsidRPr="008B3F3D">
              <w:rPr>
                <w:rFonts w:ascii="Arial" w:hAnsi="Arial" w:cs="Arial"/>
                <w:bCs/>
                <w:sz w:val="24"/>
                <w:szCs w:val="24"/>
              </w:rPr>
              <w:t xml:space="preserve"> charged in the Magistrates Court of </w:t>
            </w:r>
            <w:r w:rsidR="0045126C">
              <w:rPr>
                <w:rFonts w:ascii="Arial" w:hAnsi="Arial" w:cs="Arial"/>
                <w:bCs/>
                <w:sz w:val="24"/>
                <w:szCs w:val="24"/>
              </w:rPr>
              <w:t xml:space="preserve">Tsumeb on two counts of robbery. After evidence was led both were convicted on both counts of robbery. The convictions appear to be in accordance with justice and will be confirmed. </w:t>
            </w:r>
          </w:p>
          <w:p w14:paraId="6839CAD7" w14:textId="77777777" w:rsidR="005B45AB" w:rsidRPr="0087185D" w:rsidRDefault="005B45AB" w:rsidP="00B937C1">
            <w:pPr>
              <w:pStyle w:val="ListParagraph"/>
              <w:tabs>
                <w:tab w:val="left" w:pos="851"/>
              </w:tabs>
              <w:spacing w:after="0" w:line="360" w:lineRule="auto"/>
              <w:ind w:left="0"/>
              <w:jc w:val="both"/>
              <w:rPr>
                <w:bCs/>
                <w:sz w:val="24"/>
                <w:szCs w:val="24"/>
              </w:rPr>
            </w:pPr>
          </w:p>
          <w:p w14:paraId="6FEBD2E5" w14:textId="2661DBCA" w:rsidR="00794E00" w:rsidRDefault="008C13E4" w:rsidP="00572E1C">
            <w:pPr>
              <w:tabs>
                <w:tab w:val="left" w:pos="851"/>
              </w:tabs>
              <w:spacing w:after="0" w:line="360" w:lineRule="auto"/>
              <w:jc w:val="both"/>
              <w:rPr>
                <w:rFonts w:ascii="Arial" w:hAnsi="Arial" w:cs="Arial"/>
                <w:bCs/>
                <w:sz w:val="24"/>
                <w:szCs w:val="24"/>
              </w:rPr>
            </w:pPr>
            <w:r w:rsidRPr="0087185D">
              <w:rPr>
                <w:rFonts w:ascii="Arial" w:hAnsi="Arial" w:cs="Arial"/>
                <w:bCs/>
                <w:sz w:val="24"/>
                <w:szCs w:val="24"/>
              </w:rPr>
              <w:t>[2]</w:t>
            </w:r>
            <w:r w:rsidR="00A45709">
              <w:rPr>
                <w:rFonts w:ascii="Arial" w:hAnsi="Arial" w:cs="Arial"/>
                <w:bCs/>
                <w:sz w:val="24"/>
                <w:szCs w:val="24"/>
              </w:rPr>
              <w:tab/>
            </w:r>
            <w:r w:rsidR="00794E00">
              <w:rPr>
                <w:rFonts w:ascii="Arial" w:hAnsi="Arial" w:cs="Arial"/>
                <w:bCs/>
                <w:sz w:val="24"/>
                <w:szCs w:val="24"/>
              </w:rPr>
              <w:t>The only issue lies with the sentences imposed an</w:t>
            </w:r>
            <w:r w:rsidR="007C6CD3">
              <w:rPr>
                <w:rFonts w:ascii="Arial" w:hAnsi="Arial" w:cs="Arial"/>
                <w:bCs/>
                <w:sz w:val="24"/>
                <w:szCs w:val="24"/>
              </w:rPr>
              <w:t>d</w:t>
            </w:r>
            <w:r w:rsidR="00794E00">
              <w:rPr>
                <w:rFonts w:ascii="Arial" w:hAnsi="Arial" w:cs="Arial"/>
                <w:bCs/>
                <w:sz w:val="24"/>
                <w:szCs w:val="24"/>
              </w:rPr>
              <w:t xml:space="preserve"> in that regard the following query was forwarded to the magistrate:</w:t>
            </w:r>
          </w:p>
          <w:p w14:paraId="03D08881" w14:textId="0882A0B8" w:rsidR="00794E00" w:rsidRPr="00794E00" w:rsidRDefault="00794E00" w:rsidP="00794E00">
            <w:pPr>
              <w:tabs>
                <w:tab w:val="left" w:pos="851"/>
              </w:tabs>
              <w:spacing w:after="0" w:line="360" w:lineRule="auto"/>
              <w:jc w:val="both"/>
              <w:rPr>
                <w:rFonts w:ascii="Arial" w:hAnsi="Arial" w:cs="Arial"/>
                <w:bCs/>
                <w:sz w:val="24"/>
                <w:szCs w:val="24"/>
              </w:rPr>
            </w:pPr>
            <w:r w:rsidRPr="00794E00">
              <w:rPr>
                <w:rFonts w:ascii="Arial" w:hAnsi="Arial" w:cs="Arial"/>
                <w:bCs/>
              </w:rPr>
              <w:t xml:space="preserve">‘The condition of suspension reads that “. . . </w:t>
            </w:r>
            <w:r w:rsidRPr="00794E00">
              <w:rPr>
                <w:rFonts w:ascii="Arial" w:hAnsi="Arial" w:cs="Arial"/>
                <w:bCs/>
                <w:u w:val="single"/>
              </w:rPr>
              <w:t xml:space="preserve">the accused persons are </w:t>
            </w:r>
            <w:r w:rsidRPr="00794E00">
              <w:rPr>
                <w:rFonts w:ascii="Arial" w:hAnsi="Arial" w:cs="Arial"/>
                <w:bCs/>
              </w:rPr>
              <w:t>not convicted of the offence of robbery committed during the period of suspension”. In its current form it will require that both accused should be convicted before the suspended sentence can be put into operation. Was that the intention of the Magistrate?’</w:t>
            </w:r>
            <w:r>
              <w:rPr>
                <w:rFonts w:ascii="Arial" w:hAnsi="Arial" w:cs="Arial"/>
                <w:bCs/>
              </w:rPr>
              <w:t xml:space="preserve"> </w:t>
            </w:r>
            <w:r>
              <w:rPr>
                <w:rFonts w:ascii="Arial" w:hAnsi="Arial" w:cs="Arial"/>
                <w:bCs/>
                <w:sz w:val="24"/>
                <w:szCs w:val="24"/>
              </w:rPr>
              <w:t>(Emphasi</w:t>
            </w:r>
            <w:r w:rsidR="00CF079B">
              <w:rPr>
                <w:rFonts w:ascii="Arial" w:hAnsi="Arial" w:cs="Arial"/>
                <w:bCs/>
                <w:sz w:val="24"/>
                <w:szCs w:val="24"/>
              </w:rPr>
              <w:t>s</w:t>
            </w:r>
            <w:r>
              <w:rPr>
                <w:rFonts w:ascii="Arial" w:hAnsi="Arial" w:cs="Arial"/>
                <w:bCs/>
                <w:sz w:val="24"/>
                <w:szCs w:val="24"/>
              </w:rPr>
              <w:t xml:space="preserve"> added)</w:t>
            </w:r>
          </w:p>
          <w:p w14:paraId="7BA06D2A" w14:textId="77777777" w:rsidR="00F0097B" w:rsidRDefault="00F0097B" w:rsidP="00853C76">
            <w:pPr>
              <w:tabs>
                <w:tab w:val="left" w:pos="851"/>
              </w:tabs>
              <w:spacing w:after="0" w:line="360" w:lineRule="auto"/>
              <w:jc w:val="both"/>
              <w:rPr>
                <w:rFonts w:ascii="Arial" w:hAnsi="Arial" w:cs="Arial"/>
                <w:bCs/>
                <w:sz w:val="24"/>
                <w:szCs w:val="24"/>
              </w:rPr>
            </w:pPr>
          </w:p>
          <w:p w14:paraId="45A1DDC1" w14:textId="14B6994D" w:rsidR="003E543D" w:rsidRDefault="008C13E4" w:rsidP="007C6CD3">
            <w:pPr>
              <w:spacing w:after="0" w:line="360" w:lineRule="auto"/>
              <w:jc w:val="both"/>
              <w:rPr>
                <w:rFonts w:ascii="Arial" w:hAnsi="Arial" w:cs="Arial"/>
                <w:bCs/>
                <w:sz w:val="24"/>
                <w:szCs w:val="24"/>
              </w:rPr>
            </w:pPr>
            <w:r w:rsidRPr="00572E1C">
              <w:rPr>
                <w:rFonts w:ascii="Arial" w:hAnsi="Arial" w:cs="Arial"/>
                <w:bCs/>
                <w:sz w:val="24"/>
                <w:szCs w:val="24"/>
              </w:rPr>
              <w:t>[</w:t>
            </w:r>
            <w:r w:rsidR="00E818B3">
              <w:rPr>
                <w:rFonts w:ascii="Arial" w:hAnsi="Arial" w:cs="Arial"/>
                <w:bCs/>
                <w:sz w:val="24"/>
                <w:szCs w:val="24"/>
              </w:rPr>
              <w:t>3</w:t>
            </w:r>
            <w:r w:rsidRPr="00572E1C">
              <w:rPr>
                <w:rFonts w:ascii="Arial" w:hAnsi="Arial" w:cs="Arial"/>
                <w:bCs/>
                <w:sz w:val="24"/>
                <w:szCs w:val="24"/>
              </w:rPr>
              <w:t>]</w:t>
            </w:r>
            <w:r w:rsidR="00A45709">
              <w:rPr>
                <w:rFonts w:ascii="Arial" w:hAnsi="Arial" w:cs="Arial"/>
                <w:bCs/>
                <w:sz w:val="24"/>
                <w:szCs w:val="24"/>
              </w:rPr>
              <w:tab/>
            </w:r>
            <w:r w:rsidR="00851F22">
              <w:rPr>
                <w:rFonts w:ascii="Arial" w:hAnsi="Arial" w:cs="Arial"/>
                <w:bCs/>
                <w:sz w:val="24"/>
                <w:szCs w:val="24"/>
              </w:rPr>
              <w:t xml:space="preserve">  </w:t>
            </w:r>
            <w:r w:rsidR="007C6CD3">
              <w:rPr>
                <w:rFonts w:ascii="Arial" w:hAnsi="Arial" w:cs="Arial"/>
                <w:bCs/>
                <w:sz w:val="24"/>
                <w:szCs w:val="24"/>
              </w:rPr>
              <w:t xml:space="preserve">The magistrate in reply conceded that the sentence in its current form was not his intention and requested same to be amended. </w:t>
            </w:r>
          </w:p>
          <w:p w14:paraId="3C23CBB5" w14:textId="77777777" w:rsidR="007C6CD3" w:rsidRPr="003E543D" w:rsidRDefault="007C6CD3" w:rsidP="007C6CD3">
            <w:pPr>
              <w:spacing w:after="0" w:line="360" w:lineRule="auto"/>
              <w:jc w:val="both"/>
              <w:rPr>
                <w:rFonts w:ascii="Arial" w:hAnsi="Arial" w:cs="Arial"/>
                <w:bCs/>
                <w:sz w:val="24"/>
                <w:szCs w:val="24"/>
              </w:rPr>
            </w:pPr>
          </w:p>
          <w:p w14:paraId="128EC5D7" w14:textId="4ED01E55" w:rsidR="004B1D02" w:rsidRPr="007C6CD3" w:rsidRDefault="00747B17" w:rsidP="00C572BC">
            <w:pPr>
              <w:tabs>
                <w:tab w:val="left" w:pos="851"/>
              </w:tabs>
              <w:spacing w:after="0" w:line="360" w:lineRule="auto"/>
              <w:jc w:val="both"/>
              <w:rPr>
                <w:rFonts w:ascii="Arial" w:hAnsi="Arial" w:cs="Arial"/>
                <w:bCs/>
                <w:sz w:val="24"/>
                <w:szCs w:val="24"/>
              </w:rPr>
            </w:pPr>
            <w:r w:rsidRPr="00C572BC">
              <w:rPr>
                <w:rFonts w:ascii="Arial" w:hAnsi="Arial" w:cs="Arial"/>
                <w:bCs/>
                <w:sz w:val="24"/>
                <w:szCs w:val="24"/>
              </w:rPr>
              <w:t>[</w:t>
            </w:r>
            <w:r w:rsidR="00E818B3">
              <w:rPr>
                <w:rFonts w:ascii="Arial" w:hAnsi="Arial" w:cs="Arial"/>
                <w:bCs/>
                <w:sz w:val="24"/>
                <w:szCs w:val="24"/>
              </w:rPr>
              <w:t>4</w:t>
            </w:r>
            <w:r w:rsidRPr="00C572BC">
              <w:rPr>
                <w:rFonts w:ascii="Arial" w:hAnsi="Arial" w:cs="Arial"/>
                <w:bCs/>
                <w:sz w:val="24"/>
                <w:szCs w:val="24"/>
              </w:rPr>
              <w:t>]</w:t>
            </w:r>
            <w:r w:rsidR="00A45709" w:rsidRPr="00C572BC">
              <w:rPr>
                <w:rFonts w:ascii="Arial" w:hAnsi="Arial" w:cs="Arial"/>
                <w:bCs/>
                <w:sz w:val="24"/>
                <w:szCs w:val="24"/>
              </w:rPr>
              <w:tab/>
            </w:r>
            <w:r w:rsidR="004573C3">
              <w:rPr>
                <w:rFonts w:ascii="Arial" w:hAnsi="Arial" w:cs="Arial"/>
                <w:bCs/>
                <w:sz w:val="24"/>
                <w:szCs w:val="24"/>
              </w:rPr>
              <w:t xml:space="preserve"> </w:t>
            </w:r>
            <w:r w:rsidR="00DB6E85">
              <w:rPr>
                <w:rFonts w:ascii="Arial" w:hAnsi="Arial" w:cs="Arial"/>
                <w:bCs/>
                <w:sz w:val="24"/>
                <w:szCs w:val="24"/>
              </w:rPr>
              <w:t>It is trite law</w:t>
            </w:r>
            <w:r w:rsidR="007C6CD3">
              <w:rPr>
                <w:rFonts w:ascii="Arial" w:hAnsi="Arial" w:cs="Arial"/>
                <w:bCs/>
                <w:sz w:val="24"/>
                <w:szCs w:val="24"/>
              </w:rPr>
              <w:t xml:space="preserve"> that the condition of suspension attached to any sentence should not be </w:t>
            </w:r>
            <w:r w:rsidR="00DB6E85">
              <w:rPr>
                <w:rFonts w:ascii="Arial" w:hAnsi="Arial" w:cs="Arial"/>
                <w:bCs/>
                <w:sz w:val="24"/>
                <w:szCs w:val="24"/>
              </w:rPr>
              <w:t>ambiguous</w:t>
            </w:r>
            <w:r w:rsidR="007C6CD3">
              <w:rPr>
                <w:rFonts w:ascii="Arial" w:hAnsi="Arial" w:cs="Arial"/>
                <w:bCs/>
                <w:sz w:val="24"/>
                <w:szCs w:val="24"/>
              </w:rPr>
              <w:t xml:space="preserve"> or vague</w:t>
            </w:r>
            <w:r w:rsidR="00DB6E85">
              <w:rPr>
                <w:rFonts w:ascii="Arial" w:hAnsi="Arial" w:cs="Arial"/>
                <w:bCs/>
                <w:sz w:val="24"/>
                <w:szCs w:val="24"/>
              </w:rPr>
              <w:t xml:space="preserve"> to ensure that the accused person knows which conduct will bring about the imposition of such suspended part. T</w:t>
            </w:r>
            <w:r w:rsidR="007C6CD3">
              <w:rPr>
                <w:rFonts w:ascii="Arial" w:hAnsi="Arial" w:cs="Arial"/>
                <w:bCs/>
                <w:sz w:val="24"/>
                <w:szCs w:val="24"/>
              </w:rPr>
              <w:t>he sentence</w:t>
            </w:r>
            <w:r w:rsidR="00DB6E85">
              <w:rPr>
                <w:rFonts w:ascii="Arial" w:hAnsi="Arial" w:cs="Arial"/>
                <w:bCs/>
                <w:sz w:val="24"/>
                <w:szCs w:val="24"/>
              </w:rPr>
              <w:t>, in its current form, is not clear and</w:t>
            </w:r>
            <w:r w:rsidR="007C6CD3">
              <w:rPr>
                <w:rFonts w:ascii="Arial" w:hAnsi="Arial" w:cs="Arial"/>
                <w:bCs/>
                <w:sz w:val="24"/>
                <w:szCs w:val="24"/>
              </w:rPr>
              <w:t xml:space="preserve"> will be amended accordingly.</w:t>
            </w:r>
            <w:r w:rsidR="00716BCD" w:rsidRPr="00716BCD">
              <w:rPr>
                <w:rFonts w:ascii="Arial" w:hAnsi="Arial" w:cs="Arial"/>
                <w:bCs/>
                <w:sz w:val="24"/>
                <w:szCs w:val="24"/>
              </w:rPr>
              <w:t xml:space="preserve"> </w:t>
            </w:r>
          </w:p>
          <w:p w14:paraId="09FC4C64" w14:textId="77777777" w:rsidR="00BA73CD" w:rsidRDefault="00BA73CD" w:rsidP="00B937C1">
            <w:pPr>
              <w:pStyle w:val="ListParagraph"/>
              <w:tabs>
                <w:tab w:val="left" w:pos="851"/>
              </w:tabs>
              <w:spacing w:after="0" w:line="360" w:lineRule="auto"/>
              <w:ind w:left="0"/>
              <w:jc w:val="both"/>
              <w:rPr>
                <w:rFonts w:eastAsia="Calibri"/>
                <w:bCs/>
                <w:sz w:val="24"/>
                <w:szCs w:val="24"/>
              </w:rPr>
            </w:pPr>
          </w:p>
          <w:p w14:paraId="6842429D" w14:textId="75933EEE" w:rsidR="0051537A" w:rsidRDefault="00BA73CD" w:rsidP="00B937C1">
            <w:pPr>
              <w:pStyle w:val="ListParagraph"/>
              <w:tabs>
                <w:tab w:val="left" w:pos="851"/>
              </w:tabs>
              <w:spacing w:after="0" w:line="360" w:lineRule="auto"/>
              <w:ind w:left="0"/>
              <w:jc w:val="both"/>
              <w:rPr>
                <w:bCs/>
                <w:sz w:val="24"/>
                <w:szCs w:val="24"/>
              </w:rPr>
            </w:pPr>
            <w:r>
              <w:rPr>
                <w:rFonts w:eastAsia="Calibri"/>
                <w:bCs/>
                <w:sz w:val="24"/>
                <w:szCs w:val="24"/>
              </w:rPr>
              <w:t>[</w:t>
            </w:r>
            <w:r w:rsidR="00DB6E85">
              <w:rPr>
                <w:rFonts w:eastAsia="Calibri"/>
                <w:bCs/>
                <w:sz w:val="24"/>
                <w:szCs w:val="24"/>
              </w:rPr>
              <w:t>5</w:t>
            </w:r>
            <w:r w:rsidR="009F3B5D" w:rsidRPr="00F47AEF">
              <w:rPr>
                <w:bCs/>
                <w:sz w:val="24"/>
                <w:szCs w:val="24"/>
              </w:rPr>
              <w:t>]</w:t>
            </w:r>
            <w:r w:rsidR="00A45709">
              <w:rPr>
                <w:bCs/>
                <w:sz w:val="24"/>
                <w:szCs w:val="24"/>
              </w:rPr>
              <w:tab/>
            </w:r>
            <w:r w:rsidR="00491407" w:rsidRPr="00F47AEF">
              <w:rPr>
                <w:bCs/>
                <w:sz w:val="24"/>
                <w:szCs w:val="24"/>
              </w:rPr>
              <w:t>I</w:t>
            </w:r>
            <w:r w:rsidR="009F3B5D" w:rsidRPr="00F47AEF">
              <w:rPr>
                <w:bCs/>
                <w:sz w:val="24"/>
                <w:szCs w:val="24"/>
              </w:rPr>
              <w:t>n the result the following order is made:</w:t>
            </w:r>
          </w:p>
          <w:p w14:paraId="355398E2" w14:textId="77777777" w:rsidR="00AF6513" w:rsidRDefault="00AF6513" w:rsidP="00B937C1">
            <w:pPr>
              <w:pStyle w:val="ListParagraph"/>
              <w:tabs>
                <w:tab w:val="left" w:pos="851"/>
              </w:tabs>
              <w:spacing w:after="0" w:line="360" w:lineRule="auto"/>
              <w:ind w:left="0"/>
              <w:jc w:val="both"/>
              <w:rPr>
                <w:bCs/>
                <w:sz w:val="24"/>
                <w:szCs w:val="24"/>
              </w:rPr>
            </w:pPr>
          </w:p>
          <w:p w14:paraId="45DF4DE6" w14:textId="70C3408C" w:rsidR="007C6CD3" w:rsidRDefault="006760F9" w:rsidP="007C6CD3">
            <w:pPr>
              <w:pStyle w:val="ListParagraph"/>
              <w:numPr>
                <w:ilvl w:val="0"/>
                <w:numId w:val="36"/>
              </w:numPr>
              <w:spacing w:before="240" w:after="0" w:line="360" w:lineRule="auto"/>
              <w:jc w:val="both"/>
              <w:rPr>
                <w:color w:val="000000"/>
                <w:sz w:val="24"/>
                <w:szCs w:val="24"/>
              </w:rPr>
            </w:pPr>
            <w:r w:rsidRPr="007C6CD3">
              <w:rPr>
                <w:color w:val="000000"/>
                <w:sz w:val="24"/>
                <w:szCs w:val="24"/>
              </w:rPr>
              <w:t>The</w:t>
            </w:r>
            <w:r w:rsidR="007C6CD3">
              <w:rPr>
                <w:color w:val="000000"/>
                <w:sz w:val="24"/>
                <w:szCs w:val="24"/>
              </w:rPr>
              <w:t xml:space="preserve"> convictions on counts 1 and 2 in respect of both accused are confirmed.</w:t>
            </w:r>
          </w:p>
          <w:p w14:paraId="10F7D9E1" w14:textId="77777777" w:rsidR="00CF079B" w:rsidRDefault="007C6CD3" w:rsidP="00CF079B">
            <w:pPr>
              <w:pStyle w:val="ListParagraph"/>
              <w:numPr>
                <w:ilvl w:val="0"/>
                <w:numId w:val="36"/>
              </w:numPr>
              <w:spacing w:before="240" w:after="0" w:line="360" w:lineRule="auto"/>
              <w:jc w:val="both"/>
              <w:rPr>
                <w:color w:val="000000"/>
                <w:sz w:val="24"/>
                <w:szCs w:val="24"/>
              </w:rPr>
            </w:pPr>
            <w:r>
              <w:rPr>
                <w:color w:val="000000"/>
                <w:sz w:val="24"/>
                <w:szCs w:val="24"/>
              </w:rPr>
              <w:t>Th</w:t>
            </w:r>
            <w:r w:rsidRPr="007C6CD3">
              <w:rPr>
                <w:color w:val="000000"/>
                <w:sz w:val="24"/>
                <w:szCs w:val="24"/>
              </w:rPr>
              <w:t xml:space="preserve">e sentences </w:t>
            </w:r>
            <w:r w:rsidR="00CF079B">
              <w:rPr>
                <w:color w:val="000000"/>
                <w:sz w:val="24"/>
                <w:szCs w:val="24"/>
              </w:rPr>
              <w:t>are</w:t>
            </w:r>
            <w:r w:rsidRPr="007C6CD3">
              <w:rPr>
                <w:color w:val="000000"/>
                <w:sz w:val="24"/>
                <w:szCs w:val="24"/>
              </w:rPr>
              <w:t xml:space="preserve"> confirmed however amended to read:  </w:t>
            </w:r>
          </w:p>
          <w:p w14:paraId="2923D11B" w14:textId="0F6E4816" w:rsidR="00DA70A9" w:rsidRPr="007C6CD3" w:rsidRDefault="007C6CD3" w:rsidP="00CF079B">
            <w:pPr>
              <w:pStyle w:val="ListParagraph"/>
              <w:spacing w:before="240" w:after="0" w:line="360" w:lineRule="auto"/>
              <w:ind w:left="1080"/>
              <w:jc w:val="both"/>
              <w:rPr>
                <w:color w:val="000000"/>
                <w:sz w:val="24"/>
                <w:szCs w:val="24"/>
              </w:rPr>
            </w:pPr>
            <w:r w:rsidRPr="007C6CD3">
              <w:rPr>
                <w:color w:val="000000"/>
                <w:sz w:val="24"/>
                <w:szCs w:val="24"/>
              </w:rPr>
              <w:t xml:space="preserve">‘Count 1: Each accused is sentenced to 2 (two) years imprisonment of which 1 (one) year is suspended for a period of 5 (five) years on condition that the accused is not convicted of robbery, committed during the period of suspension; Count 2:   Each accused is sentenced to 2 (two) years imprisonment of which 1 (one) year is suspended for a period of 5 (five) years on condition that the accused is not convicted of robbery, committed during the period of suspension’. </w:t>
            </w:r>
            <w:r w:rsidR="00C25630" w:rsidRPr="007C6CD3">
              <w:rPr>
                <w:color w:val="000000"/>
                <w:sz w:val="24"/>
                <w:szCs w:val="24"/>
              </w:rPr>
              <w:t xml:space="preserve">   </w:t>
            </w:r>
            <w:r w:rsidR="00AF6513" w:rsidRPr="007C6CD3">
              <w:rPr>
                <w:color w:val="000000"/>
                <w:sz w:val="24"/>
                <w:szCs w:val="24"/>
              </w:rPr>
              <w:t xml:space="preserve">  </w:t>
            </w:r>
            <w:r w:rsidR="00AF6513" w:rsidRPr="007C6CD3">
              <w:rPr>
                <w:sz w:val="24"/>
                <w:szCs w:val="24"/>
              </w:rPr>
              <w:t xml:space="preserve"> </w:t>
            </w:r>
            <w:r w:rsidR="006B629D" w:rsidRPr="007C6CD3">
              <w:rPr>
                <w:color w:val="000000"/>
                <w:sz w:val="24"/>
                <w:szCs w:val="24"/>
              </w:rPr>
              <w:t xml:space="preserve">  </w:t>
            </w:r>
            <w:r w:rsidR="00AA1358" w:rsidRPr="007C6CD3">
              <w:rPr>
                <w:color w:val="000000"/>
                <w:sz w:val="24"/>
                <w:szCs w:val="24"/>
              </w:rPr>
              <w:t xml:space="preserve"> </w:t>
            </w:r>
            <w:r w:rsidR="00AA1358" w:rsidRPr="007C6CD3">
              <w:rPr>
                <w:sz w:val="24"/>
                <w:szCs w:val="24"/>
              </w:rPr>
              <w:t xml:space="preserve"> </w:t>
            </w:r>
            <w:r w:rsidR="00E818B3" w:rsidRPr="007C6CD3">
              <w:rPr>
                <w:color w:val="000000"/>
                <w:sz w:val="24"/>
                <w:szCs w:val="24"/>
              </w:rPr>
              <w:t xml:space="preserve"> </w:t>
            </w:r>
          </w:p>
        </w:tc>
      </w:tr>
      <w:tr w:rsidR="0010569A" w:rsidRPr="0087185D" w14:paraId="5F7EA2D0" w14:textId="77777777" w:rsidTr="00876019">
        <w:tc>
          <w:tcPr>
            <w:tcW w:w="4770" w:type="dxa"/>
            <w:tcBorders>
              <w:top w:val="single" w:sz="4" w:space="0" w:color="auto"/>
              <w:left w:val="single" w:sz="4" w:space="0" w:color="auto"/>
              <w:bottom w:val="single" w:sz="4" w:space="0" w:color="auto"/>
              <w:right w:val="single" w:sz="4" w:space="0" w:color="auto"/>
            </w:tcBorders>
          </w:tcPr>
          <w:p w14:paraId="19A6CE72" w14:textId="2C55831F" w:rsidR="0010569A" w:rsidRPr="0087185D" w:rsidRDefault="0010569A" w:rsidP="0010569A">
            <w:pPr>
              <w:spacing w:line="240" w:lineRule="auto"/>
              <w:jc w:val="both"/>
              <w:rPr>
                <w:rFonts w:ascii="Arial" w:hAnsi="Arial" w:cs="Arial"/>
                <w:b/>
                <w:sz w:val="24"/>
                <w:szCs w:val="24"/>
              </w:rPr>
            </w:pPr>
            <w:r w:rsidRPr="0087185D">
              <w:rPr>
                <w:rFonts w:ascii="Arial" w:hAnsi="Arial" w:cs="Arial"/>
                <w:b/>
                <w:sz w:val="24"/>
                <w:szCs w:val="24"/>
              </w:rPr>
              <w:lastRenderedPageBreak/>
              <w:t>Judge(s) signature</w:t>
            </w:r>
          </w:p>
        </w:tc>
        <w:tc>
          <w:tcPr>
            <w:tcW w:w="4950" w:type="dxa"/>
            <w:gridSpan w:val="2"/>
            <w:tcBorders>
              <w:top w:val="single" w:sz="4" w:space="0" w:color="auto"/>
              <w:left w:val="single" w:sz="4" w:space="0" w:color="auto"/>
              <w:bottom w:val="single" w:sz="4" w:space="0" w:color="auto"/>
              <w:right w:val="single" w:sz="4" w:space="0" w:color="auto"/>
            </w:tcBorders>
          </w:tcPr>
          <w:p w14:paraId="2F4AB140" w14:textId="679412F4" w:rsidR="0010569A" w:rsidRPr="0087185D" w:rsidRDefault="0010569A" w:rsidP="0010569A">
            <w:pPr>
              <w:spacing w:line="240" w:lineRule="auto"/>
              <w:jc w:val="both"/>
              <w:rPr>
                <w:rFonts w:ascii="Arial" w:hAnsi="Arial" w:cs="Arial"/>
                <w:b/>
                <w:sz w:val="24"/>
                <w:szCs w:val="24"/>
              </w:rPr>
            </w:pPr>
            <w:r w:rsidRPr="0087185D">
              <w:rPr>
                <w:rFonts w:ascii="Arial" w:hAnsi="Arial" w:cs="Arial"/>
                <w:b/>
                <w:sz w:val="24"/>
                <w:szCs w:val="24"/>
              </w:rPr>
              <w:t>Comments:</w:t>
            </w:r>
            <w:r w:rsidRPr="0087185D">
              <w:rPr>
                <w:rFonts w:ascii="Arial" w:hAnsi="Arial" w:cs="Arial"/>
                <w:sz w:val="24"/>
                <w:szCs w:val="24"/>
              </w:rPr>
              <w:t xml:space="preserve">  </w:t>
            </w:r>
          </w:p>
        </w:tc>
      </w:tr>
      <w:tr w:rsidR="0010569A" w:rsidRPr="0087185D" w14:paraId="7285B25A" w14:textId="77777777" w:rsidTr="00876019">
        <w:trPr>
          <w:trHeight w:val="827"/>
        </w:trPr>
        <w:tc>
          <w:tcPr>
            <w:tcW w:w="4770" w:type="dxa"/>
            <w:tcBorders>
              <w:top w:val="single" w:sz="4" w:space="0" w:color="auto"/>
              <w:left w:val="single" w:sz="4" w:space="0" w:color="auto"/>
              <w:bottom w:val="single" w:sz="4" w:space="0" w:color="auto"/>
              <w:right w:val="single" w:sz="4" w:space="0" w:color="auto"/>
            </w:tcBorders>
            <w:hideMark/>
          </w:tcPr>
          <w:p w14:paraId="0FB80195" w14:textId="77777777" w:rsidR="0010569A" w:rsidRDefault="007421C8" w:rsidP="006F03F7">
            <w:pPr>
              <w:spacing w:line="240" w:lineRule="auto"/>
              <w:jc w:val="both"/>
              <w:rPr>
                <w:rFonts w:ascii="Arial" w:hAnsi="Arial" w:cs="Arial"/>
                <w:sz w:val="24"/>
                <w:szCs w:val="24"/>
              </w:rPr>
            </w:pPr>
            <w:r w:rsidRPr="0087185D">
              <w:rPr>
                <w:rFonts w:ascii="Arial" w:hAnsi="Arial" w:cs="Arial"/>
                <w:sz w:val="24"/>
                <w:szCs w:val="24"/>
              </w:rPr>
              <w:t>KESSLAU</w:t>
            </w:r>
            <w:r w:rsidR="0010569A" w:rsidRPr="0087185D">
              <w:rPr>
                <w:rFonts w:ascii="Arial" w:hAnsi="Arial" w:cs="Arial"/>
                <w:sz w:val="24"/>
                <w:szCs w:val="24"/>
              </w:rPr>
              <w:t xml:space="preserve"> J:</w:t>
            </w:r>
          </w:p>
          <w:p w14:paraId="5CB937BB" w14:textId="630C20ED" w:rsidR="00CF079B" w:rsidRPr="0087185D" w:rsidRDefault="00CF079B" w:rsidP="006F03F7">
            <w:pPr>
              <w:spacing w:line="240" w:lineRule="auto"/>
              <w:jc w:val="both"/>
              <w:rPr>
                <w:rFonts w:ascii="Arial" w:hAnsi="Arial" w:cs="Arial"/>
                <w:b/>
                <w:sz w:val="24"/>
                <w:szCs w:val="24"/>
              </w:rPr>
            </w:pPr>
          </w:p>
        </w:tc>
        <w:tc>
          <w:tcPr>
            <w:tcW w:w="4950" w:type="dxa"/>
            <w:gridSpan w:val="2"/>
            <w:tcBorders>
              <w:top w:val="single" w:sz="4" w:space="0" w:color="auto"/>
              <w:left w:val="single" w:sz="4" w:space="0" w:color="auto"/>
              <w:bottom w:val="single" w:sz="4" w:space="0" w:color="auto"/>
              <w:right w:val="single" w:sz="4" w:space="0" w:color="auto"/>
            </w:tcBorders>
            <w:hideMark/>
          </w:tcPr>
          <w:p w14:paraId="6EFB7A6D" w14:textId="7A60BCF1" w:rsidR="0010569A" w:rsidRPr="0087185D" w:rsidRDefault="00F30966" w:rsidP="0010569A">
            <w:pPr>
              <w:jc w:val="both"/>
              <w:rPr>
                <w:rFonts w:ascii="Arial" w:hAnsi="Arial" w:cs="Arial"/>
                <w:sz w:val="24"/>
                <w:szCs w:val="24"/>
              </w:rPr>
            </w:pPr>
            <w:r w:rsidRPr="0087185D">
              <w:rPr>
                <w:rFonts w:ascii="Arial" w:hAnsi="Arial" w:cs="Arial"/>
                <w:sz w:val="24"/>
                <w:szCs w:val="24"/>
              </w:rPr>
              <w:t>None</w:t>
            </w:r>
          </w:p>
          <w:p w14:paraId="1EF6862A" w14:textId="723ED197" w:rsidR="0010569A" w:rsidRPr="0087185D" w:rsidRDefault="0010569A" w:rsidP="0010569A">
            <w:pPr>
              <w:spacing w:line="240" w:lineRule="auto"/>
              <w:jc w:val="both"/>
              <w:rPr>
                <w:rFonts w:ascii="Arial" w:hAnsi="Arial" w:cs="Arial"/>
                <w:b/>
                <w:sz w:val="24"/>
                <w:szCs w:val="24"/>
              </w:rPr>
            </w:pPr>
          </w:p>
        </w:tc>
      </w:tr>
      <w:tr w:rsidR="0010569A" w:rsidRPr="0087185D" w14:paraId="75A19C0B" w14:textId="77777777" w:rsidTr="00876019">
        <w:trPr>
          <w:trHeight w:val="827"/>
        </w:trPr>
        <w:tc>
          <w:tcPr>
            <w:tcW w:w="4770" w:type="dxa"/>
            <w:tcBorders>
              <w:top w:val="single" w:sz="4" w:space="0" w:color="auto"/>
              <w:left w:val="single" w:sz="4" w:space="0" w:color="auto"/>
              <w:bottom w:val="single" w:sz="4" w:space="0" w:color="auto"/>
              <w:right w:val="single" w:sz="4" w:space="0" w:color="auto"/>
            </w:tcBorders>
          </w:tcPr>
          <w:p w14:paraId="14D02213" w14:textId="77777777" w:rsidR="0010569A" w:rsidRDefault="00DE60AF" w:rsidP="00DE60AF">
            <w:pPr>
              <w:spacing w:line="240" w:lineRule="auto"/>
              <w:jc w:val="both"/>
              <w:rPr>
                <w:rFonts w:ascii="Arial" w:hAnsi="Arial" w:cs="Arial"/>
                <w:sz w:val="24"/>
                <w:szCs w:val="24"/>
              </w:rPr>
            </w:pPr>
            <w:r>
              <w:rPr>
                <w:rFonts w:ascii="Arial" w:hAnsi="Arial" w:cs="Arial"/>
                <w:sz w:val="24"/>
                <w:szCs w:val="24"/>
              </w:rPr>
              <w:t>SALIONGA J</w:t>
            </w:r>
            <w:r w:rsidR="0010569A" w:rsidRPr="0087185D">
              <w:rPr>
                <w:rFonts w:ascii="Arial" w:hAnsi="Arial" w:cs="Arial"/>
                <w:sz w:val="24"/>
                <w:szCs w:val="24"/>
              </w:rPr>
              <w:t>:</w:t>
            </w:r>
            <w:r w:rsidR="00900D1C" w:rsidRPr="0087185D">
              <w:rPr>
                <w:rFonts w:ascii="Arial" w:hAnsi="Arial" w:cs="Arial"/>
                <w:sz w:val="24"/>
                <w:szCs w:val="24"/>
              </w:rPr>
              <w:t xml:space="preserve"> </w:t>
            </w:r>
          </w:p>
          <w:p w14:paraId="61369C46" w14:textId="4B791AAB" w:rsidR="00CF079B" w:rsidRPr="0087185D" w:rsidRDefault="00CF079B" w:rsidP="00DE60AF">
            <w:pPr>
              <w:spacing w:line="240" w:lineRule="auto"/>
              <w:jc w:val="both"/>
              <w:rPr>
                <w:rFonts w:ascii="Arial" w:hAnsi="Arial" w:cs="Arial"/>
                <w:b/>
                <w:sz w:val="24"/>
                <w:szCs w:val="24"/>
              </w:rPr>
            </w:pPr>
          </w:p>
        </w:tc>
        <w:tc>
          <w:tcPr>
            <w:tcW w:w="4950" w:type="dxa"/>
            <w:gridSpan w:val="2"/>
            <w:tcBorders>
              <w:top w:val="single" w:sz="4" w:space="0" w:color="auto"/>
              <w:left w:val="single" w:sz="4" w:space="0" w:color="auto"/>
              <w:bottom w:val="single" w:sz="4" w:space="0" w:color="auto"/>
              <w:right w:val="single" w:sz="4" w:space="0" w:color="auto"/>
            </w:tcBorders>
          </w:tcPr>
          <w:p w14:paraId="071617F4" w14:textId="0CC0EF69" w:rsidR="0010569A" w:rsidRPr="0087185D" w:rsidRDefault="00F30966" w:rsidP="0010569A">
            <w:pPr>
              <w:spacing w:line="240" w:lineRule="auto"/>
              <w:jc w:val="both"/>
              <w:rPr>
                <w:rFonts w:ascii="Arial" w:hAnsi="Arial" w:cs="Arial"/>
                <w:sz w:val="24"/>
                <w:szCs w:val="24"/>
              </w:rPr>
            </w:pPr>
            <w:r w:rsidRPr="0087185D">
              <w:rPr>
                <w:rFonts w:ascii="Arial" w:hAnsi="Arial" w:cs="Arial"/>
                <w:sz w:val="24"/>
                <w:szCs w:val="24"/>
              </w:rPr>
              <w:t>None</w:t>
            </w:r>
          </w:p>
        </w:tc>
      </w:tr>
    </w:tbl>
    <w:p w14:paraId="0E181046" w14:textId="77777777" w:rsidR="00876019" w:rsidRPr="0087185D" w:rsidRDefault="00876019" w:rsidP="004A2F43"/>
    <w:sectPr w:rsidR="00876019" w:rsidRPr="0087185D" w:rsidSect="006D09FF">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373F9" w14:textId="77777777" w:rsidR="00552CF9" w:rsidRDefault="00552CF9" w:rsidP="00876019">
      <w:pPr>
        <w:spacing w:after="0" w:line="240" w:lineRule="auto"/>
      </w:pPr>
      <w:r>
        <w:separator/>
      </w:r>
    </w:p>
  </w:endnote>
  <w:endnote w:type="continuationSeparator" w:id="0">
    <w:p w14:paraId="0D8B20B7" w14:textId="77777777" w:rsidR="00552CF9" w:rsidRDefault="00552CF9" w:rsidP="00876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B406A" w14:textId="77777777" w:rsidR="00552CF9" w:rsidRDefault="00552CF9" w:rsidP="00876019">
      <w:pPr>
        <w:spacing w:after="0" w:line="240" w:lineRule="auto"/>
      </w:pPr>
      <w:r>
        <w:separator/>
      </w:r>
    </w:p>
  </w:footnote>
  <w:footnote w:type="continuationSeparator" w:id="0">
    <w:p w14:paraId="70212D2A" w14:textId="77777777" w:rsidR="00552CF9" w:rsidRDefault="00552CF9" w:rsidP="00876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91575"/>
      <w:docPartObj>
        <w:docPartGallery w:val="Page Numbers (Top of Page)"/>
        <w:docPartUnique/>
      </w:docPartObj>
    </w:sdtPr>
    <w:sdtEndPr>
      <w:rPr>
        <w:noProof/>
      </w:rPr>
    </w:sdtEndPr>
    <w:sdtContent>
      <w:p w14:paraId="11DE8777" w14:textId="06E0E34B" w:rsidR="006D09FF" w:rsidRDefault="006D09FF">
        <w:pPr>
          <w:pStyle w:val="Header"/>
          <w:jc w:val="right"/>
        </w:pPr>
        <w:r>
          <w:fldChar w:fldCharType="begin"/>
        </w:r>
        <w:r>
          <w:instrText xml:space="preserve"> PAGE   \* MERGEFORMAT </w:instrText>
        </w:r>
        <w:r>
          <w:fldChar w:fldCharType="separate"/>
        </w:r>
        <w:r w:rsidR="006259A9">
          <w:rPr>
            <w:noProof/>
          </w:rPr>
          <w:t>2</w:t>
        </w:r>
        <w:r>
          <w:rPr>
            <w:noProof/>
          </w:rPr>
          <w:fldChar w:fldCharType="end"/>
        </w:r>
      </w:p>
    </w:sdtContent>
  </w:sdt>
  <w:p w14:paraId="10FEB23A" w14:textId="77777777" w:rsidR="006D09FF" w:rsidRDefault="006D0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60A3"/>
    <w:multiLevelType w:val="hybridMultilevel"/>
    <w:tmpl w:val="D52ED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17CD9"/>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5A6D80"/>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675DAB"/>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5C3362E"/>
    <w:multiLevelType w:val="hybridMultilevel"/>
    <w:tmpl w:val="1C8EBABA"/>
    <w:lvl w:ilvl="0" w:tplc="37D437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846E52"/>
    <w:multiLevelType w:val="hybridMultilevel"/>
    <w:tmpl w:val="CEE817C6"/>
    <w:lvl w:ilvl="0" w:tplc="0A1C1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F65A20"/>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EE81977"/>
    <w:multiLevelType w:val="hybridMultilevel"/>
    <w:tmpl w:val="DB9807A6"/>
    <w:lvl w:ilvl="0" w:tplc="04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53D7F26"/>
    <w:multiLevelType w:val="multilevel"/>
    <w:tmpl w:val="71C8A0F0"/>
    <w:lvl w:ilvl="0">
      <w:start w:val="1"/>
      <w:numFmt w:val="decimal"/>
      <w:lvlText w:val="%1"/>
      <w:lvlJc w:val="left"/>
      <w:pPr>
        <w:ind w:left="45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69800B9"/>
    <w:multiLevelType w:val="hybridMultilevel"/>
    <w:tmpl w:val="D08AFB8E"/>
    <w:lvl w:ilvl="0" w:tplc="EA96F99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17500E06"/>
    <w:multiLevelType w:val="hybridMultilevel"/>
    <w:tmpl w:val="179AD9B6"/>
    <w:lvl w:ilvl="0" w:tplc="96FA8998">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78E677E"/>
    <w:multiLevelType w:val="hybridMultilevel"/>
    <w:tmpl w:val="16AE8262"/>
    <w:lvl w:ilvl="0" w:tplc="BBF4EE2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DFE466D"/>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785C36"/>
    <w:multiLevelType w:val="hybridMultilevel"/>
    <w:tmpl w:val="6CAA40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30C4E2B"/>
    <w:multiLevelType w:val="hybridMultilevel"/>
    <w:tmpl w:val="728E278A"/>
    <w:lvl w:ilvl="0" w:tplc="CFFC95EC">
      <w:start w:val="1"/>
      <w:numFmt w:val="decimal"/>
      <w:lvlText w:val="[%1]"/>
      <w:lvlJc w:val="left"/>
      <w:pPr>
        <w:ind w:left="540" w:hanging="360"/>
      </w:pPr>
      <w:rPr>
        <w:rFonts w:ascii="Arial" w:hAnsi="Arial" w:cs="Arial" w:hint="default"/>
        <w:b w:val="0"/>
        <w:i w:val="0"/>
        <w:color w:val="auto"/>
        <w:sz w:val="24"/>
        <w:szCs w:val="24"/>
      </w:rPr>
    </w:lvl>
    <w:lvl w:ilvl="1" w:tplc="1C090019">
      <w:start w:val="1"/>
      <w:numFmt w:val="lowerLetter"/>
      <w:lvlText w:val="%2."/>
      <w:lvlJc w:val="left"/>
      <w:pPr>
        <w:ind w:left="1473" w:hanging="360"/>
      </w:pPr>
    </w:lvl>
    <w:lvl w:ilvl="2" w:tplc="1C09001B">
      <w:start w:val="1"/>
      <w:numFmt w:val="lowerRoman"/>
      <w:lvlText w:val="%3."/>
      <w:lvlJc w:val="right"/>
      <w:pPr>
        <w:ind w:left="2193" w:hanging="180"/>
      </w:pPr>
    </w:lvl>
    <w:lvl w:ilvl="3" w:tplc="1C09000F">
      <w:start w:val="1"/>
      <w:numFmt w:val="decimal"/>
      <w:lvlText w:val="%4."/>
      <w:lvlJc w:val="left"/>
      <w:pPr>
        <w:ind w:left="2913" w:hanging="360"/>
      </w:pPr>
    </w:lvl>
    <w:lvl w:ilvl="4" w:tplc="1C090019">
      <w:start w:val="1"/>
      <w:numFmt w:val="lowerLetter"/>
      <w:lvlText w:val="%5."/>
      <w:lvlJc w:val="left"/>
      <w:pPr>
        <w:ind w:left="3633" w:hanging="360"/>
      </w:pPr>
    </w:lvl>
    <w:lvl w:ilvl="5" w:tplc="1C09001B">
      <w:start w:val="1"/>
      <w:numFmt w:val="lowerRoman"/>
      <w:lvlText w:val="%6."/>
      <w:lvlJc w:val="right"/>
      <w:pPr>
        <w:ind w:left="4353" w:hanging="180"/>
      </w:pPr>
    </w:lvl>
    <w:lvl w:ilvl="6" w:tplc="1C09000F">
      <w:start w:val="1"/>
      <w:numFmt w:val="decimal"/>
      <w:lvlText w:val="%7."/>
      <w:lvlJc w:val="left"/>
      <w:pPr>
        <w:ind w:left="5073" w:hanging="360"/>
      </w:pPr>
    </w:lvl>
    <w:lvl w:ilvl="7" w:tplc="1C090019">
      <w:start w:val="1"/>
      <w:numFmt w:val="lowerLetter"/>
      <w:lvlText w:val="%8."/>
      <w:lvlJc w:val="left"/>
      <w:pPr>
        <w:ind w:left="5793" w:hanging="360"/>
      </w:pPr>
    </w:lvl>
    <w:lvl w:ilvl="8" w:tplc="1C09001B">
      <w:start w:val="1"/>
      <w:numFmt w:val="lowerRoman"/>
      <w:lvlText w:val="%9."/>
      <w:lvlJc w:val="right"/>
      <w:pPr>
        <w:ind w:left="6513" w:hanging="180"/>
      </w:pPr>
    </w:lvl>
  </w:abstractNum>
  <w:abstractNum w:abstractNumId="15" w15:restartNumberingAfterBreak="0">
    <w:nsid w:val="23610BEC"/>
    <w:multiLevelType w:val="multilevel"/>
    <w:tmpl w:val="DE38A79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30F0303F"/>
    <w:multiLevelType w:val="hybridMultilevel"/>
    <w:tmpl w:val="660E8EEC"/>
    <w:lvl w:ilvl="0" w:tplc="63F886AC">
      <w:start w:val="1"/>
      <w:numFmt w:val="lowerLetter"/>
      <w:lvlText w:val="%1)"/>
      <w:lvlJc w:val="left"/>
      <w:pPr>
        <w:ind w:left="1080" w:hanging="360"/>
      </w:pPr>
      <w:rPr>
        <w:rFonts w:ascii="Arial" w:hAnsi="Arial" w:cs="Aria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C2751E4"/>
    <w:multiLevelType w:val="hybridMultilevel"/>
    <w:tmpl w:val="DF344DC4"/>
    <w:lvl w:ilvl="0" w:tplc="E80CA25C">
      <w:start w:val="1"/>
      <w:numFmt w:val="decimal"/>
      <w:lvlText w:val="%1."/>
      <w:lvlJc w:val="left"/>
      <w:pPr>
        <w:ind w:left="810" w:hanging="360"/>
      </w:pPr>
      <w:rPr>
        <w:rFonts w:ascii="Arial" w:eastAsiaTheme="minorHAnsi" w:hAnsi="Arial" w:cs="Arial"/>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8" w15:restartNumberingAfterBreak="0">
    <w:nsid w:val="412A1BC2"/>
    <w:multiLevelType w:val="hybridMultilevel"/>
    <w:tmpl w:val="F4F61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A215C"/>
    <w:multiLevelType w:val="hybridMultilevel"/>
    <w:tmpl w:val="BADAE2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3BD6CC8"/>
    <w:multiLevelType w:val="multilevel"/>
    <w:tmpl w:val="745A19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AC64A22"/>
    <w:multiLevelType w:val="hybridMultilevel"/>
    <w:tmpl w:val="283270F4"/>
    <w:lvl w:ilvl="0" w:tplc="D64842AE">
      <w:start w:val="2"/>
      <w:numFmt w:val="decimal"/>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4BE43E14"/>
    <w:multiLevelType w:val="hybridMultilevel"/>
    <w:tmpl w:val="AAFCF6B4"/>
    <w:lvl w:ilvl="0" w:tplc="63F2DB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AA004F"/>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46E4AE9"/>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4038BE"/>
    <w:multiLevelType w:val="hybridMultilevel"/>
    <w:tmpl w:val="3C865B86"/>
    <w:lvl w:ilvl="0" w:tplc="CC7099D0">
      <w:start w:val="2"/>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1C443C"/>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89C6B5F"/>
    <w:multiLevelType w:val="multilevel"/>
    <w:tmpl w:val="E91454E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9924E64"/>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4FE7FEC"/>
    <w:multiLevelType w:val="hybridMultilevel"/>
    <w:tmpl w:val="B7B651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6B48E6"/>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973710A"/>
    <w:multiLevelType w:val="hybridMultilevel"/>
    <w:tmpl w:val="EE48F070"/>
    <w:lvl w:ilvl="0" w:tplc="00B099F6">
      <w:start w:val="1"/>
      <w:numFmt w:val="decimal"/>
      <w:lvlText w:val="%1."/>
      <w:lvlJc w:val="left"/>
      <w:pPr>
        <w:ind w:left="1032" w:hanging="4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7D075A68"/>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D9228A8"/>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4"/>
  </w:num>
  <w:num w:numId="6">
    <w:abstractNumId w:val="13"/>
  </w:num>
  <w:num w:numId="7">
    <w:abstractNumId w:val="2"/>
  </w:num>
  <w:num w:numId="8">
    <w:abstractNumId w:val="11"/>
  </w:num>
  <w:num w:numId="9">
    <w:abstractNumId w:val="8"/>
  </w:num>
  <w:num w:numId="10">
    <w:abstractNumId w:val="22"/>
  </w:num>
  <w:num w:numId="11">
    <w:abstractNumId w:val="33"/>
  </w:num>
  <w:num w:numId="12">
    <w:abstractNumId w:val="31"/>
  </w:num>
  <w:num w:numId="13">
    <w:abstractNumId w:val="28"/>
  </w:num>
  <w:num w:numId="14">
    <w:abstractNumId w:val="10"/>
  </w:num>
  <w:num w:numId="15">
    <w:abstractNumId w:val="16"/>
  </w:num>
  <w:num w:numId="16">
    <w:abstractNumId w:val="18"/>
  </w:num>
  <w:num w:numId="17">
    <w:abstractNumId w:val="4"/>
  </w:num>
  <w:num w:numId="18">
    <w:abstractNumId w:val="7"/>
  </w:num>
  <w:num w:numId="19">
    <w:abstractNumId w:val="15"/>
  </w:num>
  <w:num w:numId="20">
    <w:abstractNumId w:val="27"/>
  </w:num>
  <w:num w:numId="21">
    <w:abstractNumId w:val="21"/>
  </w:num>
  <w:num w:numId="22">
    <w:abstractNumId w:val="17"/>
  </w:num>
  <w:num w:numId="23">
    <w:abstractNumId w:val="25"/>
  </w:num>
  <w:num w:numId="24">
    <w:abstractNumId w:val="1"/>
  </w:num>
  <w:num w:numId="25">
    <w:abstractNumId w:val="26"/>
  </w:num>
  <w:num w:numId="26">
    <w:abstractNumId w:val="0"/>
  </w:num>
  <w:num w:numId="27">
    <w:abstractNumId w:val="32"/>
  </w:num>
  <w:num w:numId="28">
    <w:abstractNumId w:val="9"/>
  </w:num>
  <w:num w:numId="29">
    <w:abstractNumId w:val="6"/>
  </w:num>
  <w:num w:numId="30">
    <w:abstractNumId w:val="20"/>
  </w:num>
  <w:num w:numId="31">
    <w:abstractNumId w:val="29"/>
  </w:num>
  <w:num w:numId="32">
    <w:abstractNumId w:val="23"/>
  </w:num>
  <w:num w:numId="33">
    <w:abstractNumId w:val="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019"/>
    <w:rsid w:val="00007F50"/>
    <w:rsid w:val="000319DA"/>
    <w:rsid w:val="0003455F"/>
    <w:rsid w:val="0003623D"/>
    <w:rsid w:val="000441B7"/>
    <w:rsid w:val="00050D5A"/>
    <w:rsid w:val="000546D4"/>
    <w:rsid w:val="00055B59"/>
    <w:rsid w:val="00061DC1"/>
    <w:rsid w:val="000662E4"/>
    <w:rsid w:val="0007338E"/>
    <w:rsid w:val="0008318E"/>
    <w:rsid w:val="00084106"/>
    <w:rsid w:val="00085DD1"/>
    <w:rsid w:val="00092F94"/>
    <w:rsid w:val="00093637"/>
    <w:rsid w:val="000A0C52"/>
    <w:rsid w:val="000A0FB1"/>
    <w:rsid w:val="000A6FBE"/>
    <w:rsid w:val="000D1F2A"/>
    <w:rsid w:val="000D1F51"/>
    <w:rsid w:val="000E433C"/>
    <w:rsid w:val="000E50E5"/>
    <w:rsid w:val="000E7ABD"/>
    <w:rsid w:val="000F16F0"/>
    <w:rsid w:val="000F3FC2"/>
    <w:rsid w:val="000F697C"/>
    <w:rsid w:val="00100402"/>
    <w:rsid w:val="00102576"/>
    <w:rsid w:val="0010569A"/>
    <w:rsid w:val="0010717A"/>
    <w:rsid w:val="00107B33"/>
    <w:rsid w:val="001176A1"/>
    <w:rsid w:val="00126937"/>
    <w:rsid w:val="0015187E"/>
    <w:rsid w:val="001634D4"/>
    <w:rsid w:val="00180CD5"/>
    <w:rsid w:val="00196CE0"/>
    <w:rsid w:val="001A2FF7"/>
    <w:rsid w:val="001A6E95"/>
    <w:rsid w:val="001B5D99"/>
    <w:rsid w:val="001C4126"/>
    <w:rsid w:val="001C74D7"/>
    <w:rsid w:val="001D2DB9"/>
    <w:rsid w:val="001D44D5"/>
    <w:rsid w:val="001E2262"/>
    <w:rsid w:val="001E4348"/>
    <w:rsid w:val="001E64D0"/>
    <w:rsid w:val="001E7A41"/>
    <w:rsid w:val="001F3AE3"/>
    <w:rsid w:val="001F6BD0"/>
    <w:rsid w:val="0020451B"/>
    <w:rsid w:val="002045FA"/>
    <w:rsid w:val="00212D99"/>
    <w:rsid w:val="002171BD"/>
    <w:rsid w:val="00221E6B"/>
    <w:rsid w:val="0024682C"/>
    <w:rsid w:val="00254F50"/>
    <w:rsid w:val="0027137B"/>
    <w:rsid w:val="002724A4"/>
    <w:rsid w:val="002732A3"/>
    <w:rsid w:val="00274978"/>
    <w:rsid w:val="00275979"/>
    <w:rsid w:val="00275B6C"/>
    <w:rsid w:val="00277042"/>
    <w:rsid w:val="002900F7"/>
    <w:rsid w:val="002A0F53"/>
    <w:rsid w:val="002D187D"/>
    <w:rsid w:val="002D2A94"/>
    <w:rsid w:val="002D32B8"/>
    <w:rsid w:val="002D675B"/>
    <w:rsid w:val="002D6E8E"/>
    <w:rsid w:val="002E0203"/>
    <w:rsid w:val="002E5FC5"/>
    <w:rsid w:val="002F091E"/>
    <w:rsid w:val="002F3921"/>
    <w:rsid w:val="00326F81"/>
    <w:rsid w:val="00332203"/>
    <w:rsid w:val="00333F97"/>
    <w:rsid w:val="00337804"/>
    <w:rsid w:val="003411DF"/>
    <w:rsid w:val="00346761"/>
    <w:rsid w:val="0035126E"/>
    <w:rsid w:val="00355CDB"/>
    <w:rsid w:val="003665FC"/>
    <w:rsid w:val="00380C6B"/>
    <w:rsid w:val="003826D4"/>
    <w:rsid w:val="00394538"/>
    <w:rsid w:val="003A1E9F"/>
    <w:rsid w:val="003A5C9F"/>
    <w:rsid w:val="003B627B"/>
    <w:rsid w:val="003B7528"/>
    <w:rsid w:val="003C39E4"/>
    <w:rsid w:val="003C5DF6"/>
    <w:rsid w:val="003E0008"/>
    <w:rsid w:val="003E2FF8"/>
    <w:rsid w:val="003E3A6E"/>
    <w:rsid w:val="003E5030"/>
    <w:rsid w:val="003E543D"/>
    <w:rsid w:val="003E7EE2"/>
    <w:rsid w:val="003F4F9D"/>
    <w:rsid w:val="00407B93"/>
    <w:rsid w:val="00411CF7"/>
    <w:rsid w:val="0041490E"/>
    <w:rsid w:val="00415971"/>
    <w:rsid w:val="00426A0B"/>
    <w:rsid w:val="00434D26"/>
    <w:rsid w:val="00440690"/>
    <w:rsid w:val="0045126C"/>
    <w:rsid w:val="004573C3"/>
    <w:rsid w:val="004577DF"/>
    <w:rsid w:val="004626A7"/>
    <w:rsid w:val="00470725"/>
    <w:rsid w:val="004773B9"/>
    <w:rsid w:val="0048572B"/>
    <w:rsid w:val="00491407"/>
    <w:rsid w:val="00491BC9"/>
    <w:rsid w:val="00497471"/>
    <w:rsid w:val="004A2F43"/>
    <w:rsid w:val="004A3E9E"/>
    <w:rsid w:val="004A6667"/>
    <w:rsid w:val="004B1D02"/>
    <w:rsid w:val="004C25B7"/>
    <w:rsid w:val="004C7308"/>
    <w:rsid w:val="004D1AB8"/>
    <w:rsid w:val="004D1D0F"/>
    <w:rsid w:val="004D23E1"/>
    <w:rsid w:val="004D5DE1"/>
    <w:rsid w:val="004E357B"/>
    <w:rsid w:val="004E6D48"/>
    <w:rsid w:val="004F1F31"/>
    <w:rsid w:val="00503479"/>
    <w:rsid w:val="00504376"/>
    <w:rsid w:val="00506331"/>
    <w:rsid w:val="00512CDD"/>
    <w:rsid w:val="005134CF"/>
    <w:rsid w:val="0051537A"/>
    <w:rsid w:val="005267F8"/>
    <w:rsid w:val="00531286"/>
    <w:rsid w:val="005323F3"/>
    <w:rsid w:val="00552CF9"/>
    <w:rsid w:val="00561530"/>
    <w:rsid w:val="005626FF"/>
    <w:rsid w:val="00566D3F"/>
    <w:rsid w:val="00566E7D"/>
    <w:rsid w:val="0057079A"/>
    <w:rsid w:val="00572E1C"/>
    <w:rsid w:val="00580316"/>
    <w:rsid w:val="005955A2"/>
    <w:rsid w:val="005976C2"/>
    <w:rsid w:val="005A086B"/>
    <w:rsid w:val="005B45AB"/>
    <w:rsid w:val="005B7C77"/>
    <w:rsid w:val="005C227F"/>
    <w:rsid w:val="005C529A"/>
    <w:rsid w:val="005C61B3"/>
    <w:rsid w:val="005C6A0A"/>
    <w:rsid w:val="005D0BC0"/>
    <w:rsid w:val="005D32ED"/>
    <w:rsid w:val="005E2973"/>
    <w:rsid w:val="005E2BFC"/>
    <w:rsid w:val="005E4757"/>
    <w:rsid w:val="005F6CA9"/>
    <w:rsid w:val="00600657"/>
    <w:rsid w:val="0060123E"/>
    <w:rsid w:val="00602C83"/>
    <w:rsid w:val="00605130"/>
    <w:rsid w:val="00606AA7"/>
    <w:rsid w:val="00606AF7"/>
    <w:rsid w:val="00611645"/>
    <w:rsid w:val="00613CB5"/>
    <w:rsid w:val="00617D1A"/>
    <w:rsid w:val="00620458"/>
    <w:rsid w:val="00625306"/>
    <w:rsid w:val="006259A9"/>
    <w:rsid w:val="00627CE3"/>
    <w:rsid w:val="006330E2"/>
    <w:rsid w:val="00633BFE"/>
    <w:rsid w:val="006342A1"/>
    <w:rsid w:val="006360E1"/>
    <w:rsid w:val="00640897"/>
    <w:rsid w:val="006426FF"/>
    <w:rsid w:val="00644069"/>
    <w:rsid w:val="00651295"/>
    <w:rsid w:val="00663A71"/>
    <w:rsid w:val="00663F05"/>
    <w:rsid w:val="006678C3"/>
    <w:rsid w:val="00674F05"/>
    <w:rsid w:val="006760F9"/>
    <w:rsid w:val="0068394D"/>
    <w:rsid w:val="00683A44"/>
    <w:rsid w:val="006879BC"/>
    <w:rsid w:val="006915BD"/>
    <w:rsid w:val="006A0772"/>
    <w:rsid w:val="006A4D53"/>
    <w:rsid w:val="006A671A"/>
    <w:rsid w:val="006B629D"/>
    <w:rsid w:val="006C0510"/>
    <w:rsid w:val="006C5436"/>
    <w:rsid w:val="006C680A"/>
    <w:rsid w:val="006D09FF"/>
    <w:rsid w:val="006D1A86"/>
    <w:rsid w:val="006F03F7"/>
    <w:rsid w:val="006F67D1"/>
    <w:rsid w:val="006F796D"/>
    <w:rsid w:val="006F7BDC"/>
    <w:rsid w:val="00712FE3"/>
    <w:rsid w:val="00713C13"/>
    <w:rsid w:val="00713CA0"/>
    <w:rsid w:val="00716BCD"/>
    <w:rsid w:val="00723B7F"/>
    <w:rsid w:val="00726B2B"/>
    <w:rsid w:val="007358D6"/>
    <w:rsid w:val="00737813"/>
    <w:rsid w:val="007421C8"/>
    <w:rsid w:val="00742496"/>
    <w:rsid w:val="00747B17"/>
    <w:rsid w:val="0075335A"/>
    <w:rsid w:val="00754ACA"/>
    <w:rsid w:val="0076094C"/>
    <w:rsid w:val="00764FDE"/>
    <w:rsid w:val="00767B99"/>
    <w:rsid w:val="0077005B"/>
    <w:rsid w:val="007941E4"/>
    <w:rsid w:val="00794521"/>
    <w:rsid w:val="00794E00"/>
    <w:rsid w:val="00795070"/>
    <w:rsid w:val="007A17D4"/>
    <w:rsid w:val="007A3213"/>
    <w:rsid w:val="007A683E"/>
    <w:rsid w:val="007B3C94"/>
    <w:rsid w:val="007C2B5B"/>
    <w:rsid w:val="007C3924"/>
    <w:rsid w:val="007C6CD3"/>
    <w:rsid w:val="007E0A86"/>
    <w:rsid w:val="007F6EE0"/>
    <w:rsid w:val="00801CEF"/>
    <w:rsid w:val="0080315A"/>
    <w:rsid w:val="00811E7C"/>
    <w:rsid w:val="008159B3"/>
    <w:rsid w:val="00825611"/>
    <w:rsid w:val="00831375"/>
    <w:rsid w:val="0083610E"/>
    <w:rsid w:val="008458A4"/>
    <w:rsid w:val="008506D9"/>
    <w:rsid w:val="008508FA"/>
    <w:rsid w:val="00851DC4"/>
    <w:rsid w:val="00851F22"/>
    <w:rsid w:val="00853C76"/>
    <w:rsid w:val="00855E71"/>
    <w:rsid w:val="0087185D"/>
    <w:rsid w:val="008737DF"/>
    <w:rsid w:val="00876019"/>
    <w:rsid w:val="00887281"/>
    <w:rsid w:val="00887A9F"/>
    <w:rsid w:val="00887F88"/>
    <w:rsid w:val="00893C1D"/>
    <w:rsid w:val="00897BF0"/>
    <w:rsid w:val="008A1AAD"/>
    <w:rsid w:val="008A21A4"/>
    <w:rsid w:val="008A7E59"/>
    <w:rsid w:val="008B3F3D"/>
    <w:rsid w:val="008C13E4"/>
    <w:rsid w:val="008C42F1"/>
    <w:rsid w:val="008D35F4"/>
    <w:rsid w:val="008D367F"/>
    <w:rsid w:val="008D7303"/>
    <w:rsid w:val="008D7C2F"/>
    <w:rsid w:val="008E077C"/>
    <w:rsid w:val="008E2A5A"/>
    <w:rsid w:val="008E2C81"/>
    <w:rsid w:val="008F03B8"/>
    <w:rsid w:val="008F21EB"/>
    <w:rsid w:val="008F6EEA"/>
    <w:rsid w:val="00900D1C"/>
    <w:rsid w:val="009019B4"/>
    <w:rsid w:val="00905C0B"/>
    <w:rsid w:val="00911083"/>
    <w:rsid w:val="00930AE1"/>
    <w:rsid w:val="009360C9"/>
    <w:rsid w:val="00937202"/>
    <w:rsid w:val="009428E5"/>
    <w:rsid w:val="00955002"/>
    <w:rsid w:val="009665B7"/>
    <w:rsid w:val="00973519"/>
    <w:rsid w:val="00975DC4"/>
    <w:rsid w:val="00976D05"/>
    <w:rsid w:val="0098694B"/>
    <w:rsid w:val="009907FA"/>
    <w:rsid w:val="0099114F"/>
    <w:rsid w:val="0099757D"/>
    <w:rsid w:val="009A46D8"/>
    <w:rsid w:val="009B3B6A"/>
    <w:rsid w:val="009B3FF1"/>
    <w:rsid w:val="009C16F5"/>
    <w:rsid w:val="009D0858"/>
    <w:rsid w:val="009E04C2"/>
    <w:rsid w:val="009F302B"/>
    <w:rsid w:val="009F3B5D"/>
    <w:rsid w:val="00A10DCB"/>
    <w:rsid w:val="00A17821"/>
    <w:rsid w:val="00A237F2"/>
    <w:rsid w:val="00A240AE"/>
    <w:rsid w:val="00A32C04"/>
    <w:rsid w:val="00A34420"/>
    <w:rsid w:val="00A45709"/>
    <w:rsid w:val="00A45A27"/>
    <w:rsid w:val="00A620C9"/>
    <w:rsid w:val="00A6571A"/>
    <w:rsid w:val="00A907B5"/>
    <w:rsid w:val="00AA1358"/>
    <w:rsid w:val="00AA3578"/>
    <w:rsid w:val="00AA42C7"/>
    <w:rsid w:val="00AA57B2"/>
    <w:rsid w:val="00AB335C"/>
    <w:rsid w:val="00AD17BC"/>
    <w:rsid w:val="00AD6E06"/>
    <w:rsid w:val="00AE2721"/>
    <w:rsid w:val="00AE46D1"/>
    <w:rsid w:val="00AF6513"/>
    <w:rsid w:val="00AF77F2"/>
    <w:rsid w:val="00AF7806"/>
    <w:rsid w:val="00B052B7"/>
    <w:rsid w:val="00B068C5"/>
    <w:rsid w:val="00B1317F"/>
    <w:rsid w:val="00B16FB3"/>
    <w:rsid w:val="00B234F7"/>
    <w:rsid w:val="00B348F5"/>
    <w:rsid w:val="00B349EF"/>
    <w:rsid w:val="00B47CB9"/>
    <w:rsid w:val="00B54F0E"/>
    <w:rsid w:val="00B5501A"/>
    <w:rsid w:val="00B70F72"/>
    <w:rsid w:val="00B8243F"/>
    <w:rsid w:val="00B83F16"/>
    <w:rsid w:val="00B922CE"/>
    <w:rsid w:val="00B93071"/>
    <w:rsid w:val="00B937C1"/>
    <w:rsid w:val="00B9528A"/>
    <w:rsid w:val="00BA400F"/>
    <w:rsid w:val="00BA7226"/>
    <w:rsid w:val="00BA73CD"/>
    <w:rsid w:val="00BB50F4"/>
    <w:rsid w:val="00BC07EE"/>
    <w:rsid w:val="00BC3CAD"/>
    <w:rsid w:val="00BE4E1E"/>
    <w:rsid w:val="00C0139C"/>
    <w:rsid w:val="00C03258"/>
    <w:rsid w:val="00C03CAA"/>
    <w:rsid w:val="00C10467"/>
    <w:rsid w:val="00C1102E"/>
    <w:rsid w:val="00C15951"/>
    <w:rsid w:val="00C202FB"/>
    <w:rsid w:val="00C23CEB"/>
    <w:rsid w:val="00C23DE0"/>
    <w:rsid w:val="00C25630"/>
    <w:rsid w:val="00C27C03"/>
    <w:rsid w:val="00C4322E"/>
    <w:rsid w:val="00C47395"/>
    <w:rsid w:val="00C509C6"/>
    <w:rsid w:val="00C52878"/>
    <w:rsid w:val="00C53E4D"/>
    <w:rsid w:val="00C572BC"/>
    <w:rsid w:val="00C653CD"/>
    <w:rsid w:val="00C66043"/>
    <w:rsid w:val="00C73D72"/>
    <w:rsid w:val="00C74CB6"/>
    <w:rsid w:val="00CA1392"/>
    <w:rsid w:val="00CB3319"/>
    <w:rsid w:val="00CC1D8A"/>
    <w:rsid w:val="00CC6BA2"/>
    <w:rsid w:val="00CC73B9"/>
    <w:rsid w:val="00CD137B"/>
    <w:rsid w:val="00CD3DD8"/>
    <w:rsid w:val="00CE35D5"/>
    <w:rsid w:val="00CE41E2"/>
    <w:rsid w:val="00CF079B"/>
    <w:rsid w:val="00CF6D5C"/>
    <w:rsid w:val="00CF6E24"/>
    <w:rsid w:val="00D007A5"/>
    <w:rsid w:val="00D01490"/>
    <w:rsid w:val="00D2153A"/>
    <w:rsid w:val="00D30CC8"/>
    <w:rsid w:val="00D3124B"/>
    <w:rsid w:val="00D5003F"/>
    <w:rsid w:val="00D539A5"/>
    <w:rsid w:val="00D55377"/>
    <w:rsid w:val="00D61011"/>
    <w:rsid w:val="00D62E3D"/>
    <w:rsid w:val="00D66F84"/>
    <w:rsid w:val="00D711C1"/>
    <w:rsid w:val="00D74BC9"/>
    <w:rsid w:val="00D83FDF"/>
    <w:rsid w:val="00D9357E"/>
    <w:rsid w:val="00D95D2B"/>
    <w:rsid w:val="00DA19CE"/>
    <w:rsid w:val="00DA70A9"/>
    <w:rsid w:val="00DB0961"/>
    <w:rsid w:val="00DB6D7C"/>
    <w:rsid w:val="00DB6E85"/>
    <w:rsid w:val="00DD40D5"/>
    <w:rsid w:val="00DD65B0"/>
    <w:rsid w:val="00DE1B0C"/>
    <w:rsid w:val="00DE51A8"/>
    <w:rsid w:val="00DE60AF"/>
    <w:rsid w:val="00DF259F"/>
    <w:rsid w:val="00DF466A"/>
    <w:rsid w:val="00DF6857"/>
    <w:rsid w:val="00E07622"/>
    <w:rsid w:val="00E179A7"/>
    <w:rsid w:val="00E23169"/>
    <w:rsid w:val="00E239FA"/>
    <w:rsid w:val="00E410B7"/>
    <w:rsid w:val="00E54207"/>
    <w:rsid w:val="00E56544"/>
    <w:rsid w:val="00E60A64"/>
    <w:rsid w:val="00E62762"/>
    <w:rsid w:val="00E6642D"/>
    <w:rsid w:val="00E672F9"/>
    <w:rsid w:val="00E713AA"/>
    <w:rsid w:val="00E818B3"/>
    <w:rsid w:val="00E833F7"/>
    <w:rsid w:val="00E90C27"/>
    <w:rsid w:val="00E97957"/>
    <w:rsid w:val="00EA4FE6"/>
    <w:rsid w:val="00EA7F94"/>
    <w:rsid w:val="00EB3B3B"/>
    <w:rsid w:val="00EB4D8A"/>
    <w:rsid w:val="00ED2788"/>
    <w:rsid w:val="00EE67CB"/>
    <w:rsid w:val="00EF1996"/>
    <w:rsid w:val="00EF52CC"/>
    <w:rsid w:val="00EF55C3"/>
    <w:rsid w:val="00F0097B"/>
    <w:rsid w:val="00F079A1"/>
    <w:rsid w:val="00F232B3"/>
    <w:rsid w:val="00F243D4"/>
    <w:rsid w:val="00F30966"/>
    <w:rsid w:val="00F328DE"/>
    <w:rsid w:val="00F3365D"/>
    <w:rsid w:val="00F37426"/>
    <w:rsid w:val="00F40042"/>
    <w:rsid w:val="00F47AEF"/>
    <w:rsid w:val="00F520C5"/>
    <w:rsid w:val="00F52CA9"/>
    <w:rsid w:val="00F723FD"/>
    <w:rsid w:val="00F82004"/>
    <w:rsid w:val="00F8219E"/>
    <w:rsid w:val="00F827E7"/>
    <w:rsid w:val="00F86668"/>
    <w:rsid w:val="00F913E1"/>
    <w:rsid w:val="00F91DEC"/>
    <w:rsid w:val="00FA5269"/>
    <w:rsid w:val="00FB0E2C"/>
    <w:rsid w:val="00FD3AA1"/>
    <w:rsid w:val="00FD42E6"/>
    <w:rsid w:val="00FD5E7D"/>
    <w:rsid w:val="00FE1836"/>
    <w:rsid w:val="00FF49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2F324"/>
  <w15:docId w15:val="{4A4EBE23-D999-4907-BADE-D641A8D6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019"/>
    <w:pPr>
      <w:spacing w:line="25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1,Footnote Text Char1 Char Char,Footnote Text Char Char Char Char,Footnote Text Char Char1 Char"/>
    <w:basedOn w:val="DefaultParagraphFont"/>
    <w:link w:val="FootnoteText"/>
    <w:uiPriority w:val="99"/>
    <w:semiHidden/>
    <w:locked/>
    <w:rsid w:val="00876019"/>
    <w:rPr>
      <w:lang w:val="en-US"/>
    </w:rPr>
  </w:style>
  <w:style w:type="paragraph" w:styleId="FootnoteText">
    <w:name w:val="footnote text"/>
    <w:aliases w:val="Footnote Text Char Char,Footnote Text Char1 Char,Footnote Text Char Char Char,Footnote Text Char Char1"/>
    <w:basedOn w:val="Normal"/>
    <w:link w:val="FootnoteTextChar"/>
    <w:uiPriority w:val="99"/>
    <w:semiHidden/>
    <w:unhideWhenUsed/>
    <w:rsid w:val="00876019"/>
    <w:pPr>
      <w:spacing w:after="0" w:line="240" w:lineRule="auto"/>
    </w:pPr>
    <w:rPr>
      <w:rFonts w:ascii="Arial" w:eastAsiaTheme="minorHAnsi" w:hAnsi="Arial" w:cs="Arial"/>
      <w:sz w:val="24"/>
      <w:szCs w:val="24"/>
    </w:rPr>
  </w:style>
  <w:style w:type="character" w:customStyle="1" w:styleId="FootnoteTextChar1">
    <w:name w:val="Footnote Text Char1"/>
    <w:basedOn w:val="DefaultParagraphFont"/>
    <w:uiPriority w:val="99"/>
    <w:semiHidden/>
    <w:rsid w:val="00876019"/>
    <w:rPr>
      <w:rFonts w:ascii="Calibri" w:eastAsia="Calibri" w:hAnsi="Calibri" w:cs="Times New Roman"/>
      <w:sz w:val="20"/>
      <w:szCs w:val="20"/>
      <w:lang w:val="en-US"/>
    </w:rPr>
  </w:style>
  <w:style w:type="character" w:customStyle="1" w:styleId="ListParagraphChar">
    <w:name w:val="List Paragraph Char"/>
    <w:basedOn w:val="DefaultParagraphFont"/>
    <w:link w:val="ListParagraph"/>
    <w:uiPriority w:val="34"/>
    <w:locked/>
    <w:rsid w:val="00876019"/>
    <w:rPr>
      <w:sz w:val="22"/>
      <w:szCs w:val="22"/>
      <w:lang w:val="en-US"/>
    </w:rPr>
  </w:style>
  <w:style w:type="paragraph" w:styleId="ListParagraph">
    <w:name w:val="List Paragraph"/>
    <w:basedOn w:val="Normal"/>
    <w:link w:val="ListParagraphChar"/>
    <w:uiPriority w:val="34"/>
    <w:qFormat/>
    <w:rsid w:val="00876019"/>
    <w:pPr>
      <w:ind w:left="720"/>
      <w:contextualSpacing/>
    </w:pPr>
    <w:rPr>
      <w:rFonts w:ascii="Arial" w:eastAsiaTheme="minorHAnsi" w:hAnsi="Arial" w:cs="Arial"/>
    </w:rPr>
  </w:style>
  <w:style w:type="character" w:customStyle="1" w:styleId="AS-P1Char">
    <w:name w:val="AS-P(1) Char"/>
    <w:link w:val="AS-P1"/>
    <w:locked/>
    <w:rsid w:val="00876019"/>
    <w:rPr>
      <w:rFonts w:ascii="Times New Roman" w:eastAsia="Times New Roman" w:hAnsi="Times New Roman" w:cs="Times New Roman"/>
      <w:noProof/>
      <w:sz w:val="22"/>
      <w:szCs w:val="22"/>
    </w:rPr>
  </w:style>
  <w:style w:type="paragraph" w:customStyle="1" w:styleId="AS-P1">
    <w:name w:val="AS-P(1)"/>
    <w:basedOn w:val="Normal"/>
    <w:link w:val="AS-P1Char"/>
    <w:qFormat/>
    <w:rsid w:val="00876019"/>
    <w:pPr>
      <w:suppressAutoHyphens/>
      <w:spacing w:after="0" w:line="240" w:lineRule="auto"/>
      <w:ind w:right="-7" w:firstLine="567"/>
      <w:jc w:val="both"/>
    </w:pPr>
    <w:rPr>
      <w:rFonts w:ascii="Times New Roman" w:eastAsia="Times New Roman" w:hAnsi="Times New Roman"/>
      <w:noProof/>
    </w:rPr>
  </w:style>
  <w:style w:type="character" w:styleId="FootnoteReference">
    <w:name w:val="footnote reference"/>
    <w:uiPriority w:val="99"/>
    <w:unhideWhenUsed/>
    <w:rsid w:val="00876019"/>
    <w:rPr>
      <w:vertAlign w:val="superscript"/>
    </w:rPr>
  </w:style>
  <w:style w:type="paragraph" w:styleId="BalloonText">
    <w:name w:val="Balloon Text"/>
    <w:basedOn w:val="Normal"/>
    <w:link w:val="BalloonTextChar"/>
    <w:uiPriority w:val="99"/>
    <w:semiHidden/>
    <w:unhideWhenUsed/>
    <w:rsid w:val="006D0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9FF"/>
    <w:rPr>
      <w:rFonts w:ascii="Segoe UI" w:eastAsia="Calibri" w:hAnsi="Segoe UI" w:cs="Segoe UI"/>
      <w:sz w:val="18"/>
      <w:szCs w:val="18"/>
      <w:lang w:val="en-US"/>
    </w:rPr>
  </w:style>
  <w:style w:type="paragraph" w:styleId="Header">
    <w:name w:val="header"/>
    <w:basedOn w:val="Normal"/>
    <w:link w:val="HeaderChar"/>
    <w:uiPriority w:val="99"/>
    <w:unhideWhenUsed/>
    <w:rsid w:val="006D0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9FF"/>
    <w:rPr>
      <w:rFonts w:ascii="Calibri" w:eastAsia="Calibri" w:hAnsi="Calibri" w:cs="Times New Roman"/>
      <w:sz w:val="22"/>
      <w:szCs w:val="22"/>
      <w:lang w:val="en-US"/>
    </w:rPr>
  </w:style>
  <w:style w:type="paragraph" w:styleId="Footer">
    <w:name w:val="footer"/>
    <w:basedOn w:val="Normal"/>
    <w:link w:val="FooterChar"/>
    <w:uiPriority w:val="99"/>
    <w:unhideWhenUsed/>
    <w:rsid w:val="006D0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9FF"/>
    <w:rPr>
      <w:rFonts w:ascii="Calibri" w:eastAsia="Calibri" w:hAnsi="Calibri" w:cs="Times New Roman"/>
      <w:sz w:val="22"/>
      <w:szCs w:val="22"/>
      <w:lang w:val="en-US"/>
    </w:rPr>
  </w:style>
  <w:style w:type="paragraph" w:styleId="BodyText">
    <w:name w:val="Body Text"/>
    <w:basedOn w:val="Normal"/>
    <w:link w:val="BodyTextChar"/>
    <w:uiPriority w:val="99"/>
    <w:unhideWhenUsed/>
    <w:rsid w:val="004773B9"/>
    <w:pPr>
      <w:spacing w:after="120" w:line="259" w:lineRule="auto"/>
    </w:pPr>
    <w:rPr>
      <w:rFonts w:asciiTheme="minorHAnsi" w:eastAsiaTheme="minorHAnsi" w:hAnsiTheme="minorHAnsi" w:cstheme="minorBidi"/>
      <w:lang w:val="en-US"/>
    </w:rPr>
  </w:style>
  <w:style w:type="character" w:customStyle="1" w:styleId="BodyTextChar">
    <w:name w:val="Body Text Char"/>
    <w:basedOn w:val="DefaultParagraphFont"/>
    <w:link w:val="BodyText"/>
    <w:uiPriority w:val="99"/>
    <w:rsid w:val="004773B9"/>
    <w:rPr>
      <w:rFonts w:asciiTheme="minorHAnsi" w:hAnsiTheme="minorHAnsi" w:cstheme="minorBidi"/>
      <w:sz w:val="22"/>
      <w:szCs w:val="22"/>
      <w:lang w:val="en-US"/>
    </w:rPr>
  </w:style>
  <w:style w:type="paragraph" w:styleId="NoSpacing">
    <w:name w:val="No Spacing"/>
    <w:uiPriority w:val="1"/>
    <w:qFormat/>
    <w:rsid w:val="00C572BC"/>
    <w:pPr>
      <w:spacing w:after="0" w:line="240" w:lineRule="auto"/>
      <w:ind w:left="-1418"/>
      <w:jc w:val="both"/>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522644">
      <w:bodyDiv w:val="1"/>
      <w:marLeft w:val="0"/>
      <w:marRight w:val="0"/>
      <w:marTop w:val="0"/>
      <w:marBottom w:val="0"/>
      <w:divBdr>
        <w:top w:val="none" w:sz="0" w:space="0" w:color="auto"/>
        <w:left w:val="none" w:sz="0" w:space="0" w:color="auto"/>
        <w:bottom w:val="none" w:sz="0" w:space="0" w:color="auto"/>
        <w:right w:val="none" w:sz="0" w:space="0" w:color="auto"/>
      </w:divBdr>
    </w:div>
    <w:div w:id="2003117398">
      <w:bodyDiv w:val="1"/>
      <w:marLeft w:val="0"/>
      <w:marRight w:val="0"/>
      <w:marTop w:val="0"/>
      <w:marBottom w:val="0"/>
      <w:divBdr>
        <w:top w:val="none" w:sz="0" w:space="0" w:color="auto"/>
        <w:left w:val="none" w:sz="0" w:space="0" w:color="auto"/>
        <w:bottom w:val="none" w:sz="0" w:space="0" w:color="auto"/>
        <w:right w:val="none" w:sz="0" w:space="0" w:color="auto"/>
      </w:divBdr>
    </w:div>
    <w:div w:id="214454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2023-07-24T18:30:00+00:00</Judgment_x0020_Date>
  </documentManagement>
</p:properties>
</file>

<file path=customXml/itemProps1.xml><?xml version="1.0" encoding="utf-8"?>
<ds:datastoreItem xmlns:ds="http://schemas.openxmlformats.org/officeDocument/2006/customXml" ds:itemID="{2B02CDB0-AA16-4A99-98F3-C85C60730190}"/>
</file>

<file path=customXml/itemProps2.xml><?xml version="1.0" encoding="utf-8"?>
<ds:datastoreItem xmlns:ds="http://schemas.openxmlformats.org/officeDocument/2006/customXml" ds:itemID="{F71C1DA7-DC8F-4860-AB6D-7C8036037194}"/>
</file>

<file path=customXml/itemProps3.xml><?xml version="1.0" encoding="utf-8"?>
<ds:datastoreItem xmlns:ds="http://schemas.openxmlformats.org/officeDocument/2006/customXml" ds:itemID="{DD66B19D-C387-439B-B828-ABEF5FF4D921}"/>
</file>

<file path=customXml/itemProps4.xml><?xml version="1.0" encoding="utf-8"?>
<ds:datastoreItem xmlns:ds="http://schemas.openxmlformats.org/officeDocument/2006/customXml" ds:itemID="{BB10D0D6-7E4A-4C81-B659-C6AB9B123E24}"/>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 v Tobias and another</vt:lpstr>
    </vt:vector>
  </TitlesOfParts>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Tobias  (CR 26 2023) [2023] NAHCNLD 68 (25 July 2023)</dc:title>
  <dc:creator>Erich.Kesslau@jud.gov.na</dc:creator>
  <cp:keywords/>
  <cp:lastModifiedBy>Billy M. Lutaka</cp:lastModifiedBy>
  <cp:revision>2</cp:revision>
  <cp:lastPrinted>2023-07-24T10:38:00Z</cp:lastPrinted>
  <dcterms:created xsi:type="dcterms:W3CDTF">2023-07-28T06:14:00Z</dcterms:created>
  <dcterms:modified xsi:type="dcterms:W3CDTF">2023-07-28T06:14:00Z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