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67" w:rsidRPr="005D1D2C" w:rsidRDefault="001A1B67" w:rsidP="00CC2CFB">
      <w:pPr>
        <w:spacing w:after="0" w:line="360" w:lineRule="auto"/>
        <w:jc w:val="center"/>
        <w:rPr>
          <w:rFonts w:ascii="Arial" w:hAnsi="Arial" w:cs="Arial"/>
          <w:b/>
          <w:sz w:val="24"/>
          <w:szCs w:val="24"/>
        </w:rPr>
      </w:pPr>
      <w:r w:rsidRPr="005D1D2C">
        <w:rPr>
          <w:rFonts w:ascii="Arial" w:hAnsi="Arial" w:cs="Arial"/>
          <w:b/>
          <w:sz w:val="24"/>
          <w:szCs w:val="24"/>
        </w:rPr>
        <w:t>REPUBLIC OF NAMIBIA</w:t>
      </w:r>
    </w:p>
    <w:p w:rsidR="001A1B67" w:rsidRPr="005D1D2C" w:rsidRDefault="001A1B67" w:rsidP="00CC2CFB">
      <w:pPr>
        <w:spacing w:after="0" w:line="360" w:lineRule="auto"/>
        <w:jc w:val="center"/>
        <w:rPr>
          <w:rFonts w:ascii="Arial" w:hAnsi="Arial" w:cs="Arial"/>
          <w:b/>
          <w:sz w:val="28"/>
          <w:szCs w:val="32"/>
        </w:rPr>
      </w:pPr>
      <w:r w:rsidRPr="005D1D2C">
        <w:rPr>
          <w:rFonts w:ascii="Arial" w:hAnsi="Arial" w:cs="Arial"/>
          <w:b/>
          <w:noProof/>
          <w:sz w:val="32"/>
          <w:szCs w:val="32"/>
          <w:lang w:val="en-ZA" w:eastAsia="en-ZA"/>
        </w:rPr>
        <w:drawing>
          <wp:inline distT="0" distB="0" distL="0" distR="0" wp14:anchorId="2CAD2EBE" wp14:editId="0AE6FFE0">
            <wp:extent cx="990600" cy="1031481"/>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002644" cy="1044022"/>
                    </a:xfrm>
                    <a:prstGeom prst="rect">
                      <a:avLst/>
                    </a:prstGeom>
                  </pic:spPr>
                </pic:pic>
              </a:graphicData>
            </a:graphic>
          </wp:inline>
        </w:drawing>
      </w:r>
    </w:p>
    <w:p w:rsidR="001A1B67" w:rsidRPr="005D1D2C" w:rsidRDefault="001A1B67" w:rsidP="00CC2CFB">
      <w:pPr>
        <w:spacing w:after="0" w:line="360" w:lineRule="auto"/>
        <w:jc w:val="center"/>
        <w:rPr>
          <w:rFonts w:ascii="Arial" w:hAnsi="Arial" w:cs="Arial"/>
          <w:bCs/>
          <w:sz w:val="24"/>
          <w:szCs w:val="24"/>
        </w:rPr>
      </w:pPr>
      <w:r w:rsidRPr="005D1D2C">
        <w:rPr>
          <w:rFonts w:ascii="Arial" w:hAnsi="Arial" w:cs="Arial"/>
          <w:b/>
          <w:sz w:val="24"/>
          <w:szCs w:val="24"/>
        </w:rPr>
        <w:t>HIGH COURT OF NAMIBIA NORTHERN LOCAL DIVISION, OSHAKATI</w:t>
      </w:r>
    </w:p>
    <w:p w:rsidR="001A1B67" w:rsidRPr="005D1D2C" w:rsidRDefault="001A1B67" w:rsidP="00CC2CFB">
      <w:pPr>
        <w:spacing w:after="0" w:line="360" w:lineRule="auto"/>
        <w:jc w:val="center"/>
        <w:rPr>
          <w:rFonts w:ascii="Arial" w:hAnsi="Arial" w:cs="Arial"/>
          <w:b/>
          <w:sz w:val="24"/>
          <w:szCs w:val="24"/>
        </w:rPr>
      </w:pPr>
    </w:p>
    <w:p w:rsidR="001A1B67" w:rsidRPr="005D1D2C" w:rsidRDefault="001A1B67" w:rsidP="00CC2CFB">
      <w:pPr>
        <w:spacing w:after="0" w:line="360" w:lineRule="auto"/>
        <w:jc w:val="center"/>
        <w:rPr>
          <w:rFonts w:ascii="Arial" w:hAnsi="Arial" w:cs="Arial"/>
          <w:b/>
          <w:sz w:val="24"/>
          <w:szCs w:val="24"/>
        </w:rPr>
      </w:pPr>
      <w:r w:rsidRPr="005D1D2C">
        <w:rPr>
          <w:rFonts w:ascii="Arial" w:hAnsi="Arial" w:cs="Arial"/>
          <w:b/>
          <w:sz w:val="24"/>
          <w:szCs w:val="24"/>
        </w:rPr>
        <w:t>RULING ON APPLICATION FOR MENTAL OBSERVATION</w:t>
      </w:r>
    </w:p>
    <w:p w:rsidR="001A1B67" w:rsidRPr="005D1D2C" w:rsidRDefault="001A1B67" w:rsidP="00CC2CFB">
      <w:pPr>
        <w:spacing w:after="0" w:line="360" w:lineRule="auto"/>
        <w:rPr>
          <w:rFonts w:ascii="Arial" w:hAnsi="Arial" w:cs="Arial"/>
          <w:b/>
          <w:sz w:val="24"/>
          <w:szCs w:val="24"/>
        </w:rPr>
      </w:pPr>
    </w:p>
    <w:p w:rsidR="001A1B67" w:rsidRPr="005D1D2C" w:rsidRDefault="001A1B67" w:rsidP="00CC2CFB">
      <w:pPr>
        <w:tabs>
          <w:tab w:val="right" w:pos="9000"/>
        </w:tabs>
        <w:spacing w:after="0" w:line="360" w:lineRule="auto"/>
        <w:jc w:val="center"/>
        <w:rPr>
          <w:rFonts w:ascii="Arial" w:hAnsi="Arial" w:cs="Arial"/>
          <w:sz w:val="24"/>
          <w:szCs w:val="24"/>
        </w:rPr>
      </w:pPr>
      <w:r w:rsidRPr="005D1D2C">
        <w:rPr>
          <w:rFonts w:ascii="Arial" w:hAnsi="Arial" w:cs="Arial"/>
          <w:b/>
          <w:sz w:val="24"/>
          <w:szCs w:val="24"/>
        </w:rPr>
        <w:tab/>
      </w:r>
      <w:r w:rsidR="00CC2CFB">
        <w:rPr>
          <w:rFonts w:ascii="Arial" w:hAnsi="Arial" w:cs="Arial"/>
          <w:sz w:val="24"/>
          <w:szCs w:val="24"/>
        </w:rPr>
        <w:t>CC n</w:t>
      </w:r>
      <w:r w:rsidRPr="005D1D2C">
        <w:rPr>
          <w:rFonts w:ascii="Arial" w:hAnsi="Arial" w:cs="Arial"/>
          <w:sz w:val="24"/>
          <w:szCs w:val="24"/>
        </w:rPr>
        <w:t>o:</w:t>
      </w:r>
      <w:r w:rsidRPr="005D1D2C">
        <w:rPr>
          <w:rFonts w:ascii="Arial" w:hAnsi="Arial" w:cs="Arial"/>
          <w:color w:val="FF0000"/>
          <w:sz w:val="24"/>
          <w:szCs w:val="24"/>
        </w:rPr>
        <w:t xml:space="preserve"> </w:t>
      </w:r>
      <w:r w:rsidR="002A5DE8" w:rsidRPr="005D1D2C">
        <w:rPr>
          <w:rFonts w:ascii="Arial" w:hAnsi="Arial" w:cs="Arial"/>
          <w:sz w:val="24"/>
          <w:szCs w:val="24"/>
        </w:rPr>
        <w:t>02/2023</w:t>
      </w: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In the matter between:</w:t>
      </w:r>
    </w:p>
    <w:p w:rsidR="001C76F0" w:rsidRPr="005D1D2C" w:rsidRDefault="001C76F0"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jc w:val="both"/>
        <w:rPr>
          <w:rFonts w:ascii="Arial" w:hAnsi="Arial" w:cs="Arial"/>
          <w:b/>
          <w:sz w:val="24"/>
          <w:szCs w:val="24"/>
          <w:lang w:val="en-ZA"/>
        </w:rPr>
      </w:pPr>
      <w:r w:rsidRPr="005D1D2C">
        <w:rPr>
          <w:rFonts w:ascii="Arial" w:hAnsi="Arial" w:cs="Arial"/>
          <w:b/>
          <w:sz w:val="24"/>
          <w:szCs w:val="24"/>
          <w:lang w:val="en-ZA"/>
        </w:rPr>
        <w:t>THE STATE</w:t>
      </w:r>
    </w:p>
    <w:p w:rsidR="001A1B67" w:rsidRPr="005D1D2C" w:rsidRDefault="001A1B67" w:rsidP="00CC2CFB">
      <w:pPr>
        <w:spacing w:after="0" w:line="360" w:lineRule="auto"/>
        <w:jc w:val="both"/>
        <w:rPr>
          <w:rFonts w:ascii="Arial" w:hAnsi="Arial" w:cs="Arial"/>
          <w:sz w:val="24"/>
          <w:szCs w:val="24"/>
          <w:lang w:val="en-ZA"/>
        </w:rPr>
      </w:pPr>
      <w:proofErr w:type="gramStart"/>
      <w:r w:rsidRPr="005D1D2C">
        <w:rPr>
          <w:rFonts w:ascii="Arial" w:hAnsi="Arial" w:cs="Arial"/>
          <w:sz w:val="24"/>
          <w:szCs w:val="24"/>
          <w:lang w:val="en-ZA"/>
        </w:rPr>
        <w:t>v</w:t>
      </w:r>
      <w:proofErr w:type="gramEnd"/>
      <w:r w:rsidRPr="005D1D2C">
        <w:rPr>
          <w:rFonts w:ascii="Arial" w:hAnsi="Arial" w:cs="Arial"/>
          <w:sz w:val="24"/>
          <w:szCs w:val="24"/>
          <w:lang w:val="en-ZA"/>
        </w:rPr>
        <w:t xml:space="preserve"> </w:t>
      </w:r>
    </w:p>
    <w:p w:rsidR="001A1B67" w:rsidRPr="005D1D2C" w:rsidRDefault="002A5DE8" w:rsidP="00CC2CFB">
      <w:pPr>
        <w:spacing w:after="0" w:line="360" w:lineRule="auto"/>
        <w:jc w:val="both"/>
        <w:rPr>
          <w:rFonts w:ascii="Arial" w:hAnsi="Arial" w:cs="Arial"/>
          <w:b/>
          <w:sz w:val="24"/>
          <w:szCs w:val="24"/>
          <w:lang w:val="en-ZA"/>
        </w:rPr>
      </w:pPr>
      <w:r w:rsidRPr="005D1D2C">
        <w:rPr>
          <w:rFonts w:ascii="Arial" w:hAnsi="Arial" w:cs="Arial"/>
          <w:b/>
          <w:sz w:val="24"/>
          <w:szCs w:val="24"/>
          <w:lang w:val="en-ZA"/>
        </w:rPr>
        <w:t>BENEDIKTUS AMAYULU NEGUMBO</w:t>
      </w:r>
      <w:r w:rsidR="001A1B67" w:rsidRPr="005D1D2C">
        <w:rPr>
          <w:rFonts w:ascii="Arial" w:hAnsi="Arial" w:cs="Arial"/>
          <w:b/>
          <w:sz w:val="24"/>
          <w:szCs w:val="24"/>
          <w:lang w:val="en-ZA"/>
        </w:rPr>
        <w:tab/>
      </w:r>
      <w:r w:rsidR="001A1B67" w:rsidRPr="005D1D2C">
        <w:rPr>
          <w:rFonts w:ascii="Arial" w:hAnsi="Arial" w:cs="Arial"/>
          <w:b/>
          <w:sz w:val="24"/>
          <w:szCs w:val="24"/>
          <w:lang w:val="en-ZA"/>
        </w:rPr>
        <w:tab/>
      </w:r>
      <w:r w:rsidR="001A1B67" w:rsidRPr="005D1D2C">
        <w:rPr>
          <w:rFonts w:ascii="Arial" w:hAnsi="Arial" w:cs="Arial"/>
          <w:b/>
          <w:sz w:val="24"/>
          <w:szCs w:val="24"/>
          <w:lang w:val="en-ZA"/>
        </w:rPr>
        <w:tab/>
      </w:r>
      <w:r w:rsidR="001A1B67" w:rsidRPr="005D1D2C">
        <w:rPr>
          <w:rFonts w:ascii="Arial" w:hAnsi="Arial" w:cs="Arial"/>
          <w:b/>
          <w:sz w:val="24"/>
          <w:szCs w:val="24"/>
          <w:lang w:val="en-ZA"/>
        </w:rPr>
        <w:tab/>
      </w:r>
      <w:r w:rsidR="001A1B67" w:rsidRPr="005D1D2C">
        <w:rPr>
          <w:rFonts w:ascii="Arial" w:hAnsi="Arial" w:cs="Arial"/>
          <w:b/>
          <w:sz w:val="24"/>
          <w:szCs w:val="24"/>
          <w:lang w:val="en-ZA"/>
        </w:rPr>
        <w:tab/>
      </w:r>
      <w:r w:rsidR="001A1B67" w:rsidRPr="005D1D2C">
        <w:rPr>
          <w:rFonts w:ascii="Arial" w:hAnsi="Arial" w:cs="Arial"/>
          <w:b/>
          <w:sz w:val="24"/>
          <w:szCs w:val="24"/>
          <w:lang w:val="en-ZA"/>
        </w:rPr>
        <w:tab/>
        <w:t>ACCUSED</w:t>
      </w:r>
      <w:r w:rsidR="001A1B67" w:rsidRPr="005D1D2C">
        <w:rPr>
          <w:rFonts w:ascii="Arial" w:hAnsi="Arial" w:cs="Arial"/>
          <w:b/>
          <w:sz w:val="24"/>
          <w:szCs w:val="24"/>
          <w:lang w:val="en-ZA"/>
        </w:rPr>
        <w:tab/>
      </w:r>
    </w:p>
    <w:p w:rsidR="001A1B67" w:rsidRPr="005D1D2C" w:rsidRDefault="001A1B67" w:rsidP="00CC2CFB">
      <w:pPr>
        <w:spacing w:after="0" w:line="360" w:lineRule="auto"/>
        <w:jc w:val="both"/>
        <w:rPr>
          <w:rFonts w:ascii="Arial" w:hAnsi="Arial" w:cs="Arial"/>
          <w:b/>
          <w:sz w:val="24"/>
          <w:szCs w:val="24"/>
          <w:lang w:val="en-ZA"/>
        </w:rPr>
      </w:pP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b/>
          <w:sz w:val="24"/>
          <w:szCs w:val="24"/>
          <w:lang w:val="en-ZA"/>
        </w:rPr>
        <w:t>Neutral citation</w:t>
      </w:r>
      <w:r w:rsidRPr="00CC2CFB">
        <w:rPr>
          <w:rFonts w:ascii="Arial" w:hAnsi="Arial" w:cs="Arial"/>
          <w:b/>
          <w:i/>
          <w:sz w:val="24"/>
          <w:szCs w:val="24"/>
          <w:lang w:val="en-ZA"/>
        </w:rPr>
        <w:t>:</w:t>
      </w:r>
      <w:r w:rsidRPr="005D1D2C">
        <w:rPr>
          <w:rFonts w:ascii="Arial" w:hAnsi="Arial" w:cs="Arial"/>
          <w:i/>
          <w:sz w:val="24"/>
          <w:szCs w:val="24"/>
          <w:lang w:val="en-ZA"/>
        </w:rPr>
        <w:tab/>
        <w:t xml:space="preserve">S v </w:t>
      </w:r>
      <w:proofErr w:type="spellStart"/>
      <w:r w:rsidR="002A5DE8" w:rsidRPr="005D1D2C">
        <w:rPr>
          <w:rFonts w:ascii="Arial" w:hAnsi="Arial" w:cs="Arial"/>
          <w:i/>
          <w:sz w:val="24"/>
          <w:szCs w:val="24"/>
          <w:lang w:val="en-ZA"/>
        </w:rPr>
        <w:t>Negumbo</w:t>
      </w:r>
      <w:proofErr w:type="spellEnd"/>
      <w:r w:rsidRPr="005D1D2C">
        <w:rPr>
          <w:rFonts w:ascii="Arial" w:hAnsi="Arial" w:cs="Arial"/>
          <w:i/>
          <w:sz w:val="24"/>
          <w:szCs w:val="24"/>
          <w:lang w:val="en-ZA"/>
        </w:rPr>
        <w:t xml:space="preserve"> </w:t>
      </w:r>
      <w:r w:rsidRPr="005D1D2C">
        <w:rPr>
          <w:rFonts w:ascii="Arial" w:hAnsi="Arial" w:cs="Arial"/>
          <w:sz w:val="24"/>
          <w:szCs w:val="24"/>
          <w:lang w:val="en-ZA"/>
        </w:rPr>
        <w:t xml:space="preserve">(CC </w:t>
      </w:r>
      <w:r w:rsidR="00C911F6">
        <w:rPr>
          <w:rFonts w:ascii="Arial" w:hAnsi="Arial" w:cs="Arial"/>
          <w:sz w:val="24"/>
          <w:szCs w:val="24"/>
          <w:lang w:val="en-ZA"/>
        </w:rPr>
        <w:t>0</w:t>
      </w:r>
      <w:r w:rsidR="002A5DE8" w:rsidRPr="005D1D2C">
        <w:rPr>
          <w:rFonts w:ascii="Arial" w:hAnsi="Arial" w:cs="Arial"/>
          <w:sz w:val="24"/>
          <w:szCs w:val="24"/>
          <w:lang w:val="en-ZA"/>
        </w:rPr>
        <w:t>2/2023</w:t>
      </w:r>
      <w:r w:rsidRPr="005D1D2C">
        <w:rPr>
          <w:rFonts w:ascii="Arial" w:hAnsi="Arial" w:cs="Arial"/>
          <w:sz w:val="24"/>
          <w:szCs w:val="24"/>
          <w:lang w:val="en-ZA"/>
        </w:rPr>
        <w:t>) [20</w:t>
      </w:r>
      <w:r w:rsidR="002A5DE8" w:rsidRPr="005D1D2C">
        <w:rPr>
          <w:rFonts w:ascii="Arial" w:hAnsi="Arial" w:cs="Arial"/>
          <w:sz w:val="24"/>
          <w:szCs w:val="24"/>
          <w:lang w:val="en-ZA"/>
        </w:rPr>
        <w:t>23</w:t>
      </w:r>
      <w:r w:rsidRPr="005D1D2C">
        <w:rPr>
          <w:rFonts w:ascii="Arial" w:hAnsi="Arial" w:cs="Arial"/>
          <w:sz w:val="24"/>
          <w:szCs w:val="24"/>
          <w:lang w:val="en-ZA"/>
        </w:rPr>
        <w:t>] NAHCNLD</w:t>
      </w:r>
      <w:r w:rsidR="00BB4302">
        <w:rPr>
          <w:rFonts w:ascii="Arial" w:hAnsi="Arial" w:cs="Arial"/>
          <w:sz w:val="24"/>
          <w:szCs w:val="24"/>
          <w:lang w:val="en-ZA"/>
        </w:rPr>
        <w:t xml:space="preserve"> 83</w:t>
      </w:r>
      <w:r w:rsidRPr="005D1D2C">
        <w:rPr>
          <w:rFonts w:ascii="Arial" w:hAnsi="Arial" w:cs="Arial"/>
          <w:color w:val="FF0000"/>
          <w:sz w:val="24"/>
          <w:szCs w:val="24"/>
          <w:lang w:val="en-ZA"/>
        </w:rPr>
        <w:t xml:space="preserve"> </w:t>
      </w:r>
      <w:r w:rsidR="002A5DE8" w:rsidRPr="005D1D2C">
        <w:rPr>
          <w:rFonts w:ascii="Arial" w:hAnsi="Arial" w:cs="Arial"/>
          <w:sz w:val="24"/>
          <w:szCs w:val="24"/>
          <w:lang w:val="en-ZA"/>
        </w:rPr>
        <w:t>(15 August 2023</w:t>
      </w:r>
      <w:r w:rsidRPr="005D1D2C">
        <w:rPr>
          <w:rFonts w:ascii="Arial" w:hAnsi="Arial" w:cs="Arial"/>
          <w:sz w:val="24"/>
          <w:szCs w:val="24"/>
          <w:lang w:val="en-ZA"/>
        </w:rPr>
        <w:t>)</w:t>
      </w:r>
    </w:p>
    <w:p w:rsidR="001A1B67" w:rsidRPr="005D1D2C" w:rsidRDefault="001A1B67"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b/>
          <w:sz w:val="24"/>
          <w:szCs w:val="24"/>
          <w:lang w:val="en-ZA"/>
        </w:rPr>
        <w:t>Coram</w:t>
      </w:r>
      <w:r w:rsidRPr="00CC2CFB">
        <w:rPr>
          <w:rFonts w:ascii="Arial" w:hAnsi="Arial" w:cs="Arial"/>
          <w:b/>
          <w:sz w:val="24"/>
          <w:szCs w:val="24"/>
          <w:lang w:val="en-ZA"/>
        </w:rPr>
        <w:t>:</w:t>
      </w:r>
      <w:r w:rsidRPr="005D1D2C">
        <w:rPr>
          <w:rFonts w:ascii="Arial" w:hAnsi="Arial" w:cs="Arial"/>
          <w:sz w:val="24"/>
          <w:szCs w:val="24"/>
          <w:lang w:val="en-ZA"/>
        </w:rPr>
        <w:tab/>
        <w:t xml:space="preserve"> </w:t>
      </w:r>
      <w:r w:rsidR="002A5DE8" w:rsidRPr="005D1D2C">
        <w:rPr>
          <w:rFonts w:ascii="Arial" w:hAnsi="Arial" w:cs="Arial"/>
          <w:sz w:val="24"/>
          <w:szCs w:val="24"/>
          <w:lang w:val="en-ZA"/>
        </w:rPr>
        <w:t>SALIONGA</w:t>
      </w:r>
      <w:r w:rsidRPr="005D1D2C">
        <w:rPr>
          <w:rFonts w:ascii="Arial" w:hAnsi="Arial" w:cs="Arial"/>
          <w:sz w:val="24"/>
          <w:szCs w:val="24"/>
          <w:lang w:val="en-ZA"/>
        </w:rPr>
        <w:t xml:space="preserve"> J </w:t>
      </w:r>
    </w:p>
    <w:p w:rsidR="001A1B67" w:rsidRPr="005D1D2C" w:rsidRDefault="001A1B67" w:rsidP="00CC2CFB">
      <w:pPr>
        <w:spacing w:after="0" w:line="360" w:lineRule="auto"/>
        <w:jc w:val="both"/>
        <w:rPr>
          <w:rFonts w:ascii="Arial" w:hAnsi="Arial" w:cs="Arial"/>
          <w:b/>
          <w:sz w:val="24"/>
          <w:szCs w:val="24"/>
          <w:lang w:val="en-ZA"/>
        </w:rPr>
      </w:pPr>
      <w:r w:rsidRPr="005D1D2C">
        <w:rPr>
          <w:rFonts w:ascii="Arial" w:hAnsi="Arial" w:cs="Arial"/>
          <w:b/>
          <w:sz w:val="24"/>
          <w:szCs w:val="24"/>
          <w:lang w:val="en-ZA"/>
        </w:rPr>
        <w:t>Heard:</w:t>
      </w:r>
      <w:r w:rsidRPr="005D1D2C">
        <w:rPr>
          <w:rFonts w:ascii="Arial" w:hAnsi="Arial" w:cs="Arial"/>
          <w:b/>
          <w:sz w:val="24"/>
          <w:szCs w:val="24"/>
          <w:lang w:val="en-ZA"/>
        </w:rPr>
        <w:tab/>
      </w:r>
      <w:r w:rsidR="002A5DE8" w:rsidRPr="005D1D2C">
        <w:rPr>
          <w:rFonts w:ascii="Arial" w:hAnsi="Arial" w:cs="Arial"/>
          <w:b/>
          <w:sz w:val="24"/>
          <w:szCs w:val="24"/>
          <w:lang w:val="en-ZA"/>
        </w:rPr>
        <w:t>21 July and 27 July 2023</w:t>
      </w:r>
    </w:p>
    <w:p w:rsidR="001A1B67" w:rsidRPr="005D1D2C" w:rsidRDefault="001C76F0" w:rsidP="00CC2CFB">
      <w:pPr>
        <w:spacing w:after="0" w:line="360" w:lineRule="auto"/>
        <w:jc w:val="both"/>
        <w:rPr>
          <w:rFonts w:ascii="Arial" w:hAnsi="Arial" w:cs="Arial"/>
          <w:b/>
          <w:sz w:val="24"/>
          <w:szCs w:val="24"/>
          <w:lang w:val="en-ZA"/>
        </w:rPr>
      </w:pPr>
      <w:r w:rsidRPr="005D1D2C">
        <w:rPr>
          <w:rFonts w:ascii="Arial" w:hAnsi="Arial" w:cs="Arial"/>
          <w:b/>
          <w:sz w:val="24"/>
          <w:szCs w:val="24"/>
          <w:lang w:val="en-ZA"/>
        </w:rPr>
        <w:t>Delivered:</w:t>
      </w:r>
      <w:r w:rsidR="001A1B67" w:rsidRPr="005D1D2C">
        <w:rPr>
          <w:rFonts w:ascii="Arial" w:hAnsi="Arial" w:cs="Arial"/>
          <w:b/>
          <w:sz w:val="24"/>
          <w:szCs w:val="24"/>
          <w:lang w:val="en-ZA"/>
        </w:rPr>
        <w:tab/>
      </w:r>
      <w:r w:rsidR="002A5DE8" w:rsidRPr="005D1D2C">
        <w:rPr>
          <w:rFonts w:ascii="Arial" w:hAnsi="Arial" w:cs="Arial"/>
          <w:b/>
          <w:sz w:val="24"/>
          <w:szCs w:val="24"/>
          <w:lang w:val="en-ZA"/>
        </w:rPr>
        <w:t>15 August 2023</w:t>
      </w:r>
    </w:p>
    <w:p w:rsidR="001A1B67" w:rsidRPr="005D1D2C" w:rsidRDefault="001A1B67" w:rsidP="00CC2CFB">
      <w:pPr>
        <w:spacing w:after="0" w:line="360" w:lineRule="auto"/>
        <w:jc w:val="both"/>
        <w:rPr>
          <w:rFonts w:ascii="Arial" w:hAnsi="Arial" w:cs="Arial"/>
          <w:b/>
          <w:sz w:val="24"/>
          <w:szCs w:val="24"/>
          <w:lang w:val="en-ZA"/>
        </w:rPr>
      </w:pPr>
    </w:p>
    <w:p w:rsidR="001A1B67" w:rsidRPr="005D1D2C" w:rsidRDefault="001A1B67" w:rsidP="00CC2CFB">
      <w:pPr>
        <w:spacing w:after="0" w:line="360" w:lineRule="auto"/>
        <w:jc w:val="both"/>
        <w:rPr>
          <w:rFonts w:ascii="Arial" w:hAnsi="Arial" w:cs="Arial"/>
          <w:sz w:val="24"/>
          <w:szCs w:val="24"/>
          <w:lang w:val="en-ZA"/>
        </w:rPr>
      </w:pPr>
      <w:proofErr w:type="spellStart"/>
      <w:r w:rsidRPr="005D1D2C">
        <w:rPr>
          <w:rFonts w:ascii="Arial" w:hAnsi="Arial" w:cs="Arial"/>
          <w:b/>
          <w:sz w:val="24"/>
          <w:szCs w:val="24"/>
          <w:lang w:val="en-ZA"/>
        </w:rPr>
        <w:t>Flynote</w:t>
      </w:r>
      <w:proofErr w:type="spellEnd"/>
      <w:r w:rsidRPr="005D1D2C">
        <w:rPr>
          <w:rFonts w:ascii="Arial" w:hAnsi="Arial" w:cs="Arial"/>
          <w:b/>
          <w:sz w:val="24"/>
          <w:szCs w:val="24"/>
          <w:lang w:val="en-ZA"/>
        </w:rPr>
        <w:t>:</w:t>
      </w:r>
      <w:r w:rsidRPr="005D1D2C">
        <w:rPr>
          <w:rFonts w:ascii="Arial" w:hAnsi="Arial" w:cs="Arial"/>
          <w:sz w:val="24"/>
          <w:szCs w:val="24"/>
          <w:lang w:val="en-ZA"/>
        </w:rPr>
        <w:t xml:space="preserve"> </w:t>
      </w:r>
      <w:r w:rsidRPr="005D1D2C">
        <w:rPr>
          <w:rFonts w:ascii="Arial" w:hAnsi="Arial" w:cs="Arial"/>
          <w:sz w:val="24"/>
          <w:szCs w:val="24"/>
          <w:lang w:val="en-ZA"/>
        </w:rPr>
        <w:tab/>
      </w:r>
      <w:r w:rsidR="00044BF1" w:rsidRPr="005D1D2C">
        <w:rPr>
          <w:rFonts w:ascii="Arial" w:hAnsi="Arial" w:cs="Arial"/>
          <w:sz w:val="24"/>
          <w:szCs w:val="24"/>
          <w:lang w:val="en-ZA"/>
        </w:rPr>
        <w:t>Criminal Procedure</w:t>
      </w:r>
      <w:r w:rsidR="00560327" w:rsidRPr="005D1D2C">
        <w:rPr>
          <w:rFonts w:ascii="Arial" w:hAnsi="Arial" w:cs="Arial"/>
          <w:sz w:val="24"/>
          <w:szCs w:val="24"/>
          <w:lang w:val="en-ZA"/>
        </w:rPr>
        <w:t xml:space="preserve"> </w:t>
      </w:r>
      <w:r w:rsidR="00044BF1" w:rsidRPr="005D1D2C">
        <w:rPr>
          <w:rFonts w:ascii="Arial" w:hAnsi="Arial" w:cs="Arial"/>
          <w:sz w:val="24"/>
          <w:szCs w:val="24"/>
          <w:lang w:val="en-ZA"/>
        </w:rPr>
        <w:t xml:space="preserve">- </w:t>
      </w:r>
      <w:r w:rsidRPr="005D1D2C">
        <w:rPr>
          <w:rFonts w:ascii="Arial" w:hAnsi="Arial" w:cs="Arial"/>
          <w:sz w:val="24"/>
          <w:szCs w:val="24"/>
          <w:lang w:val="en-ZA"/>
        </w:rPr>
        <w:t xml:space="preserve">Mental </w:t>
      </w:r>
      <w:r w:rsidR="00044BF1" w:rsidRPr="005D1D2C">
        <w:rPr>
          <w:rFonts w:ascii="Arial" w:hAnsi="Arial" w:cs="Arial"/>
          <w:sz w:val="24"/>
          <w:szCs w:val="24"/>
          <w:lang w:val="en-ZA"/>
        </w:rPr>
        <w:t>observation of accused</w:t>
      </w:r>
      <w:r w:rsidR="00560327" w:rsidRPr="005D1D2C">
        <w:rPr>
          <w:rFonts w:ascii="Arial" w:hAnsi="Arial" w:cs="Arial"/>
          <w:sz w:val="24"/>
          <w:szCs w:val="24"/>
          <w:lang w:val="en-ZA"/>
        </w:rPr>
        <w:t xml:space="preserve"> </w:t>
      </w:r>
      <w:r w:rsidR="00044BF1" w:rsidRPr="005D1D2C">
        <w:rPr>
          <w:rFonts w:ascii="Arial" w:hAnsi="Arial" w:cs="Arial"/>
          <w:sz w:val="24"/>
          <w:szCs w:val="24"/>
          <w:lang w:val="en-ZA"/>
        </w:rPr>
        <w:t xml:space="preserve">- Accused charged with murder and attempted murder- </w:t>
      </w:r>
      <w:r w:rsidRPr="005D1D2C">
        <w:rPr>
          <w:rFonts w:ascii="Arial" w:hAnsi="Arial" w:cs="Arial"/>
          <w:sz w:val="24"/>
          <w:szCs w:val="24"/>
          <w:lang w:val="en-ZA"/>
        </w:rPr>
        <w:t xml:space="preserve">Application for </w:t>
      </w:r>
      <w:r w:rsidR="002A5DE8" w:rsidRPr="005D1D2C">
        <w:rPr>
          <w:rFonts w:ascii="Arial" w:hAnsi="Arial" w:cs="Arial"/>
          <w:sz w:val="24"/>
          <w:szCs w:val="24"/>
          <w:lang w:val="en-ZA"/>
        </w:rPr>
        <w:t xml:space="preserve">second </w:t>
      </w:r>
      <w:r w:rsidRPr="005D1D2C">
        <w:rPr>
          <w:rFonts w:ascii="Arial" w:hAnsi="Arial" w:cs="Arial"/>
          <w:sz w:val="24"/>
          <w:szCs w:val="24"/>
          <w:lang w:val="en-ZA"/>
        </w:rPr>
        <w:t xml:space="preserve">referral in terms of provisions of sections 77, 78 and </w:t>
      </w:r>
      <w:r w:rsidR="00FA5E08" w:rsidRPr="005D1D2C">
        <w:rPr>
          <w:rFonts w:ascii="Arial" w:hAnsi="Arial" w:cs="Arial"/>
          <w:sz w:val="24"/>
          <w:szCs w:val="24"/>
          <w:lang w:val="en-ZA"/>
        </w:rPr>
        <w:t>79 of</w:t>
      </w:r>
      <w:r w:rsidRPr="005D1D2C">
        <w:rPr>
          <w:rFonts w:ascii="Arial" w:hAnsi="Arial" w:cs="Arial"/>
          <w:sz w:val="24"/>
          <w:szCs w:val="24"/>
          <w:lang w:val="en-ZA"/>
        </w:rPr>
        <w:t xml:space="preserve"> the Criminal Procedure Act 51 of 1977 –</w:t>
      </w:r>
      <w:r w:rsidR="00560327" w:rsidRPr="005D1D2C">
        <w:rPr>
          <w:rFonts w:ascii="Arial" w:hAnsi="Arial" w:cs="Arial"/>
          <w:sz w:val="24"/>
          <w:szCs w:val="24"/>
          <w:lang w:val="en-ZA"/>
        </w:rPr>
        <w:t xml:space="preserve"> Disputed psychiatric reports - </w:t>
      </w:r>
      <w:r w:rsidRPr="005D1D2C">
        <w:rPr>
          <w:rFonts w:ascii="Arial" w:hAnsi="Arial" w:cs="Arial"/>
          <w:sz w:val="24"/>
          <w:szCs w:val="24"/>
          <w:lang w:val="en-ZA"/>
        </w:rPr>
        <w:t xml:space="preserve"> </w:t>
      </w:r>
      <w:r w:rsidR="00044BF1" w:rsidRPr="005D1D2C">
        <w:rPr>
          <w:rFonts w:ascii="Arial" w:hAnsi="Arial" w:cs="Arial"/>
          <w:sz w:val="24"/>
          <w:szCs w:val="24"/>
          <w:lang w:val="en-ZA"/>
        </w:rPr>
        <w:t xml:space="preserve">Basis for accused to be </w:t>
      </w:r>
      <w:r w:rsidR="00560327" w:rsidRPr="005D1D2C">
        <w:rPr>
          <w:rFonts w:ascii="Arial" w:hAnsi="Arial" w:cs="Arial"/>
          <w:sz w:val="24"/>
          <w:szCs w:val="24"/>
          <w:lang w:val="en-ZA"/>
        </w:rPr>
        <w:t>referred</w:t>
      </w:r>
      <w:r w:rsidR="00044BF1" w:rsidRPr="005D1D2C">
        <w:rPr>
          <w:rFonts w:ascii="Arial" w:hAnsi="Arial" w:cs="Arial"/>
          <w:sz w:val="24"/>
          <w:szCs w:val="24"/>
          <w:lang w:val="en-ZA"/>
        </w:rPr>
        <w:t xml:space="preserve"> for mental observation</w:t>
      </w:r>
      <w:r w:rsidR="00560327" w:rsidRPr="005D1D2C">
        <w:rPr>
          <w:rFonts w:ascii="Arial" w:hAnsi="Arial" w:cs="Arial"/>
          <w:sz w:val="24"/>
          <w:szCs w:val="24"/>
          <w:lang w:val="en-ZA"/>
        </w:rPr>
        <w:t xml:space="preserve"> </w:t>
      </w:r>
      <w:r w:rsidR="00044BF1" w:rsidRPr="005D1D2C">
        <w:rPr>
          <w:rFonts w:ascii="Arial" w:hAnsi="Arial" w:cs="Arial"/>
          <w:sz w:val="24"/>
          <w:szCs w:val="24"/>
          <w:lang w:val="en-ZA"/>
        </w:rPr>
        <w:t xml:space="preserve">- </w:t>
      </w:r>
      <w:r w:rsidR="00146533" w:rsidRPr="005D1D2C">
        <w:rPr>
          <w:rFonts w:ascii="Arial" w:hAnsi="Arial" w:cs="Arial"/>
          <w:sz w:val="24"/>
          <w:szCs w:val="24"/>
          <w:lang w:val="en-ZA"/>
        </w:rPr>
        <w:t>Court can order a second referral if</w:t>
      </w:r>
      <w:r w:rsidR="00560327" w:rsidRPr="005D1D2C">
        <w:rPr>
          <w:rFonts w:ascii="Arial" w:hAnsi="Arial" w:cs="Arial"/>
          <w:sz w:val="24"/>
          <w:szCs w:val="24"/>
          <w:lang w:val="en-ZA"/>
        </w:rPr>
        <w:t xml:space="preserve"> interest of justice requires - </w:t>
      </w:r>
      <w:r w:rsidR="00FA5E08" w:rsidRPr="005D1D2C">
        <w:rPr>
          <w:rFonts w:ascii="Arial" w:hAnsi="Arial" w:cs="Arial"/>
          <w:sz w:val="24"/>
          <w:szCs w:val="24"/>
          <w:lang w:val="en-ZA"/>
        </w:rPr>
        <w:t>Mere</w:t>
      </w:r>
      <w:r w:rsidRPr="005D1D2C">
        <w:rPr>
          <w:rFonts w:ascii="Arial" w:hAnsi="Arial" w:cs="Arial"/>
          <w:sz w:val="24"/>
          <w:szCs w:val="24"/>
          <w:lang w:val="en-ZA"/>
        </w:rPr>
        <w:t xml:space="preserve"> submissions</w:t>
      </w:r>
      <w:r w:rsidR="000B3B30" w:rsidRPr="005D1D2C">
        <w:rPr>
          <w:rFonts w:ascii="Arial" w:hAnsi="Arial" w:cs="Arial"/>
          <w:sz w:val="24"/>
          <w:szCs w:val="24"/>
          <w:lang w:val="en-ZA"/>
        </w:rPr>
        <w:t xml:space="preserve"> from the bar not </w:t>
      </w:r>
      <w:r w:rsidR="00560327" w:rsidRPr="005D1D2C">
        <w:rPr>
          <w:rFonts w:ascii="Arial" w:hAnsi="Arial" w:cs="Arial"/>
          <w:sz w:val="24"/>
          <w:szCs w:val="24"/>
          <w:lang w:val="en-ZA"/>
        </w:rPr>
        <w:t>satisfactory -</w:t>
      </w:r>
      <w:r w:rsidR="000B3B30" w:rsidRPr="005D1D2C">
        <w:rPr>
          <w:rFonts w:ascii="Arial" w:hAnsi="Arial" w:cs="Arial"/>
          <w:sz w:val="24"/>
          <w:szCs w:val="24"/>
          <w:lang w:val="en-ZA"/>
        </w:rPr>
        <w:t xml:space="preserve"> There must be circumstances compelling the court to exercise its do discretion. </w:t>
      </w:r>
      <w:r w:rsidR="003055B3" w:rsidRPr="005D1D2C">
        <w:rPr>
          <w:rFonts w:ascii="Arial" w:hAnsi="Arial" w:cs="Arial"/>
          <w:sz w:val="24"/>
          <w:szCs w:val="24"/>
          <w:lang w:val="en-ZA"/>
        </w:rPr>
        <w:t>Application dismissed.</w:t>
      </w:r>
    </w:p>
    <w:p w:rsidR="00FA5E08" w:rsidRPr="005D1D2C" w:rsidRDefault="00FA5E08" w:rsidP="00CC2CFB">
      <w:pPr>
        <w:spacing w:after="0" w:line="360" w:lineRule="auto"/>
        <w:jc w:val="both"/>
        <w:rPr>
          <w:rFonts w:ascii="Arial" w:hAnsi="Arial" w:cs="Arial"/>
          <w:sz w:val="24"/>
          <w:szCs w:val="24"/>
          <w:lang w:val="en-ZA"/>
        </w:rPr>
      </w:pPr>
    </w:p>
    <w:p w:rsidR="00560327" w:rsidRPr="005D1D2C" w:rsidRDefault="001A1B67" w:rsidP="00CC2CFB">
      <w:pPr>
        <w:spacing w:after="0" w:line="360" w:lineRule="auto"/>
        <w:jc w:val="both"/>
        <w:rPr>
          <w:rFonts w:ascii="Arial" w:hAnsi="Arial" w:cs="Arial"/>
          <w:sz w:val="24"/>
          <w:szCs w:val="24"/>
          <w:lang w:val="en-ZA"/>
        </w:rPr>
      </w:pPr>
      <w:r w:rsidRPr="005D1D2C">
        <w:rPr>
          <w:rFonts w:ascii="Arial" w:hAnsi="Arial" w:cs="Arial"/>
          <w:b/>
          <w:sz w:val="24"/>
          <w:szCs w:val="24"/>
          <w:lang w:val="en-ZA"/>
        </w:rPr>
        <w:t>Summary:</w:t>
      </w:r>
      <w:r w:rsidRPr="005D1D2C">
        <w:rPr>
          <w:rFonts w:ascii="Arial" w:hAnsi="Arial" w:cs="Arial"/>
          <w:b/>
          <w:sz w:val="24"/>
          <w:szCs w:val="24"/>
          <w:lang w:val="en-ZA"/>
        </w:rPr>
        <w:tab/>
      </w:r>
      <w:r w:rsidRPr="005D1D2C">
        <w:rPr>
          <w:rFonts w:ascii="Arial" w:hAnsi="Arial" w:cs="Arial"/>
          <w:sz w:val="24"/>
          <w:szCs w:val="24"/>
          <w:lang w:val="en-ZA"/>
        </w:rPr>
        <w:t xml:space="preserve">The accused is indicted for </w:t>
      </w:r>
      <w:r w:rsidR="002A5DE8" w:rsidRPr="005D1D2C">
        <w:rPr>
          <w:rFonts w:ascii="Arial" w:hAnsi="Arial" w:cs="Arial"/>
          <w:sz w:val="24"/>
          <w:szCs w:val="24"/>
          <w:lang w:val="en-ZA"/>
        </w:rPr>
        <w:t xml:space="preserve">murder and attempted murder </w:t>
      </w:r>
      <w:r w:rsidRPr="005D1D2C">
        <w:rPr>
          <w:rFonts w:ascii="Arial" w:hAnsi="Arial" w:cs="Arial"/>
          <w:sz w:val="24"/>
          <w:szCs w:val="24"/>
          <w:lang w:val="en-ZA"/>
        </w:rPr>
        <w:t>read with the provisions of the Combating of Domestic violence Act, Act 4 of 2003</w:t>
      </w:r>
      <w:r w:rsidR="00C81C68" w:rsidRPr="005D1D2C">
        <w:rPr>
          <w:rFonts w:ascii="Arial" w:hAnsi="Arial" w:cs="Arial"/>
          <w:sz w:val="24"/>
          <w:szCs w:val="24"/>
          <w:lang w:val="en-ZA"/>
        </w:rPr>
        <w:t>,</w:t>
      </w:r>
      <w:r w:rsidRPr="005D1D2C">
        <w:rPr>
          <w:rFonts w:ascii="Arial" w:hAnsi="Arial" w:cs="Arial"/>
          <w:sz w:val="24"/>
          <w:szCs w:val="24"/>
          <w:lang w:val="en-ZA"/>
        </w:rPr>
        <w:t xml:space="preserve"> a</w:t>
      </w:r>
      <w:r w:rsidR="002A5DE8" w:rsidRPr="005D1D2C">
        <w:rPr>
          <w:rFonts w:ascii="Arial" w:hAnsi="Arial" w:cs="Arial"/>
          <w:sz w:val="24"/>
          <w:szCs w:val="24"/>
          <w:lang w:val="en-ZA"/>
        </w:rPr>
        <w:t>lternative</w:t>
      </w:r>
      <w:r w:rsidR="00DB5B08" w:rsidRPr="005D1D2C">
        <w:rPr>
          <w:rFonts w:ascii="Arial" w:hAnsi="Arial" w:cs="Arial"/>
          <w:sz w:val="24"/>
          <w:szCs w:val="24"/>
          <w:lang w:val="en-ZA"/>
        </w:rPr>
        <w:t>ly</w:t>
      </w:r>
      <w:r w:rsidR="002A5DE8" w:rsidRPr="005D1D2C">
        <w:rPr>
          <w:rFonts w:ascii="Arial" w:hAnsi="Arial" w:cs="Arial"/>
          <w:sz w:val="24"/>
          <w:szCs w:val="24"/>
          <w:lang w:val="en-ZA"/>
        </w:rPr>
        <w:t xml:space="preserve"> </w:t>
      </w:r>
      <w:r w:rsidR="002A5DE8" w:rsidRPr="005D1D2C">
        <w:rPr>
          <w:rFonts w:ascii="Arial" w:hAnsi="Arial" w:cs="Arial"/>
          <w:sz w:val="24"/>
          <w:szCs w:val="24"/>
          <w:lang w:val="en-ZA"/>
        </w:rPr>
        <w:lastRenderedPageBreak/>
        <w:t>contravening section 38 (1)(</w:t>
      </w:r>
      <w:proofErr w:type="spellStart"/>
      <w:r w:rsidR="002A5DE8" w:rsidRPr="005D1D2C">
        <w:rPr>
          <w:rFonts w:ascii="Arial" w:hAnsi="Arial" w:cs="Arial"/>
          <w:sz w:val="24"/>
          <w:szCs w:val="24"/>
          <w:lang w:val="en-ZA"/>
        </w:rPr>
        <w:t>i</w:t>
      </w:r>
      <w:proofErr w:type="spellEnd"/>
      <w:r w:rsidR="002A5DE8" w:rsidRPr="005D1D2C">
        <w:rPr>
          <w:rFonts w:ascii="Arial" w:hAnsi="Arial" w:cs="Arial"/>
          <w:sz w:val="24"/>
          <w:szCs w:val="24"/>
          <w:lang w:val="en-ZA"/>
        </w:rPr>
        <w:t>) read with sections 1, 10, 38</w:t>
      </w:r>
      <w:r w:rsidR="00A23505">
        <w:rPr>
          <w:rFonts w:ascii="Arial" w:hAnsi="Arial" w:cs="Arial"/>
          <w:sz w:val="24"/>
          <w:szCs w:val="24"/>
          <w:lang w:val="en-ZA"/>
        </w:rPr>
        <w:t xml:space="preserve"> </w:t>
      </w:r>
      <w:r w:rsidR="002A5DE8" w:rsidRPr="005D1D2C">
        <w:rPr>
          <w:rFonts w:ascii="Arial" w:hAnsi="Arial" w:cs="Arial"/>
          <w:sz w:val="24"/>
          <w:szCs w:val="24"/>
          <w:lang w:val="en-ZA"/>
        </w:rPr>
        <w:t>(1), 38</w:t>
      </w:r>
      <w:r w:rsidR="00A23505">
        <w:rPr>
          <w:rFonts w:ascii="Arial" w:hAnsi="Arial" w:cs="Arial"/>
          <w:sz w:val="24"/>
          <w:szCs w:val="24"/>
          <w:lang w:val="en-ZA"/>
        </w:rPr>
        <w:t xml:space="preserve"> </w:t>
      </w:r>
      <w:r w:rsidR="002A5DE8" w:rsidRPr="005D1D2C">
        <w:rPr>
          <w:rFonts w:ascii="Arial" w:hAnsi="Arial" w:cs="Arial"/>
          <w:sz w:val="24"/>
          <w:szCs w:val="24"/>
          <w:lang w:val="en-ZA"/>
        </w:rPr>
        <w:t>(2) and 39 of Act 7 of 1996 as amended-pointing of a fire-arm</w:t>
      </w:r>
      <w:r w:rsidRPr="005D1D2C">
        <w:rPr>
          <w:rFonts w:ascii="Arial" w:hAnsi="Arial" w:cs="Arial"/>
          <w:sz w:val="24"/>
          <w:szCs w:val="24"/>
          <w:lang w:val="en-ZA"/>
        </w:rPr>
        <w:t xml:space="preserve">. </w:t>
      </w:r>
      <w:r w:rsidR="00071408" w:rsidRPr="005D1D2C">
        <w:rPr>
          <w:rFonts w:ascii="Arial" w:hAnsi="Arial" w:cs="Arial"/>
          <w:sz w:val="24"/>
          <w:szCs w:val="24"/>
          <w:lang w:val="en-ZA"/>
        </w:rPr>
        <w:t>At t</w:t>
      </w:r>
      <w:r w:rsidRPr="005D1D2C">
        <w:rPr>
          <w:rFonts w:ascii="Arial" w:hAnsi="Arial" w:cs="Arial"/>
          <w:sz w:val="24"/>
          <w:szCs w:val="24"/>
          <w:lang w:val="en-ZA"/>
        </w:rPr>
        <w:t xml:space="preserve">he pre-trial proceeding </w:t>
      </w:r>
      <w:r w:rsidR="00071408" w:rsidRPr="005D1D2C">
        <w:rPr>
          <w:rFonts w:ascii="Arial" w:hAnsi="Arial" w:cs="Arial"/>
          <w:sz w:val="24"/>
          <w:szCs w:val="24"/>
          <w:lang w:val="en-ZA"/>
        </w:rPr>
        <w:t>cou</w:t>
      </w:r>
      <w:r w:rsidR="00146533" w:rsidRPr="005D1D2C">
        <w:rPr>
          <w:rFonts w:ascii="Arial" w:hAnsi="Arial" w:cs="Arial"/>
          <w:sz w:val="24"/>
          <w:szCs w:val="24"/>
          <w:lang w:val="en-ZA"/>
        </w:rPr>
        <w:t>nsel for the defence applied</w:t>
      </w:r>
      <w:r w:rsidR="00C81C68" w:rsidRPr="005D1D2C">
        <w:rPr>
          <w:rFonts w:ascii="Arial" w:hAnsi="Arial" w:cs="Arial"/>
          <w:sz w:val="24"/>
          <w:szCs w:val="24"/>
          <w:lang w:val="en-ZA"/>
        </w:rPr>
        <w:t xml:space="preserve"> for </w:t>
      </w:r>
      <w:r w:rsidR="00071408" w:rsidRPr="005D1D2C">
        <w:rPr>
          <w:rFonts w:ascii="Arial" w:hAnsi="Arial" w:cs="Arial"/>
          <w:sz w:val="24"/>
          <w:szCs w:val="24"/>
          <w:lang w:val="en-ZA"/>
        </w:rPr>
        <w:t>re-</w:t>
      </w:r>
      <w:r w:rsidR="00C81C68" w:rsidRPr="005D1D2C">
        <w:rPr>
          <w:rFonts w:ascii="Arial" w:hAnsi="Arial" w:cs="Arial"/>
          <w:sz w:val="24"/>
          <w:szCs w:val="24"/>
          <w:lang w:val="en-ZA"/>
        </w:rPr>
        <w:t>evaluation</w:t>
      </w:r>
      <w:r w:rsidR="00146533" w:rsidRPr="005D1D2C">
        <w:rPr>
          <w:rFonts w:ascii="Arial" w:hAnsi="Arial" w:cs="Arial"/>
          <w:sz w:val="24"/>
          <w:szCs w:val="24"/>
          <w:lang w:val="en-ZA"/>
        </w:rPr>
        <w:t xml:space="preserve"> of the accused</w:t>
      </w:r>
      <w:r w:rsidR="00C81C68" w:rsidRPr="005D1D2C">
        <w:rPr>
          <w:rFonts w:ascii="Arial" w:hAnsi="Arial" w:cs="Arial"/>
          <w:sz w:val="24"/>
          <w:szCs w:val="24"/>
          <w:lang w:val="en-ZA"/>
        </w:rPr>
        <w:t xml:space="preserve"> by a private psychiatrist</w:t>
      </w:r>
      <w:r w:rsidR="00071408" w:rsidRPr="005D1D2C">
        <w:rPr>
          <w:rFonts w:ascii="Arial" w:hAnsi="Arial" w:cs="Arial"/>
          <w:sz w:val="24"/>
          <w:szCs w:val="24"/>
          <w:lang w:val="en-ZA"/>
        </w:rPr>
        <w:t xml:space="preserve">. His contention was </w:t>
      </w:r>
      <w:r w:rsidR="00560327" w:rsidRPr="005D1D2C">
        <w:rPr>
          <w:rFonts w:ascii="Arial" w:hAnsi="Arial" w:cs="Arial"/>
          <w:sz w:val="24"/>
          <w:szCs w:val="24"/>
          <w:lang w:val="en-ZA"/>
        </w:rPr>
        <w:t xml:space="preserve">that </w:t>
      </w:r>
      <w:r w:rsidR="00071408" w:rsidRPr="005D1D2C">
        <w:rPr>
          <w:rFonts w:ascii="Arial" w:hAnsi="Arial" w:cs="Arial"/>
          <w:sz w:val="24"/>
          <w:szCs w:val="24"/>
          <w:lang w:val="en-ZA"/>
        </w:rPr>
        <w:t>the report did not comply with section 79 (1) (b) of the Act in that it was signed b</w:t>
      </w:r>
      <w:r w:rsidR="00E374C9" w:rsidRPr="005D1D2C">
        <w:rPr>
          <w:rFonts w:ascii="Arial" w:hAnsi="Arial" w:cs="Arial"/>
          <w:sz w:val="24"/>
          <w:szCs w:val="24"/>
          <w:lang w:val="en-ZA"/>
        </w:rPr>
        <w:t>y one doctor and the diminished</w:t>
      </w:r>
      <w:r w:rsidR="00071408" w:rsidRPr="005D1D2C">
        <w:rPr>
          <w:rFonts w:ascii="Arial" w:hAnsi="Arial" w:cs="Arial"/>
          <w:sz w:val="24"/>
          <w:szCs w:val="24"/>
          <w:lang w:val="en-ZA"/>
        </w:rPr>
        <w:t xml:space="preserve"> responsibility was not addressed in the report. </w:t>
      </w:r>
      <w:r w:rsidR="00DB5B08" w:rsidRPr="005D1D2C">
        <w:rPr>
          <w:rFonts w:ascii="Arial" w:hAnsi="Arial" w:cs="Arial"/>
          <w:sz w:val="24"/>
          <w:szCs w:val="24"/>
          <w:lang w:val="en-ZA"/>
        </w:rPr>
        <w:t xml:space="preserve">The application is opposed by the State. </w:t>
      </w:r>
      <w:r w:rsidR="00071408" w:rsidRPr="005D1D2C">
        <w:rPr>
          <w:rFonts w:ascii="Arial" w:hAnsi="Arial" w:cs="Arial"/>
          <w:sz w:val="24"/>
          <w:szCs w:val="24"/>
          <w:lang w:val="en-ZA"/>
        </w:rPr>
        <w:t xml:space="preserve">Counsel </w:t>
      </w:r>
      <w:r w:rsidR="00DB5B08" w:rsidRPr="005D1D2C">
        <w:rPr>
          <w:rFonts w:ascii="Arial" w:hAnsi="Arial" w:cs="Arial"/>
          <w:sz w:val="24"/>
          <w:szCs w:val="24"/>
          <w:lang w:val="en-ZA"/>
        </w:rPr>
        <w:t xml:space="preserve">for the </w:t>
      </w:r>
      <w:r w:rsidR="00146533" w:rsidRPr="005D1D2C">
        <w:rPr>
          <w:rFonts w:ascii="Arial" w:hAnsi="Arial" w:cs="Arial"/>
          <w:sz w:val="24"/>
          <w:szCs w:val="24"/>
          <w:lang w:val="en-ZA"/>
        </w:rPr>
        <w:t xml:space="preserve">State submits that the procedure is requested </w:t>
      </w:r>
      <w:r w:rsidR="00E374C9" w:rsidRPr="005D1D2C">
        <w:rPr>
          <w:rFonts w:ascii="Arial" w:hAnsi="Arial" w:cs="Arial"/>
          <w:sz w:val="24"/>
          <w:szCs w:val="24"/>
          <w:lang w:val="en-ZA"/>
        </w:rPr>
        <w:t xml:space="preserve">by counsel for the accused </w:t>
      </w:r>
      <w:r w:rsidR="00146533" w:rsidRPr="005D1D2C">
        <w:rPr>
          <w:rFonts w:ascii="Arial" w:hAnsi="Arial" w:cs="Arial"/>
          <w:sz w:val="24"/>
          <w:szCs w:val="24"/>
          <w:lang w:val="en-ZA"/>
        </w:rPr>
        <w:t xml:space="preserve">is wrong. </w:t>
      </w:r>
    </w:p>
    <w:p w:rsidR="00560327" w:rsidRPr="005D1D2C" w:rsidRDefault="00560327" w:rsidP="00CC2CFB">
      <w:pPr>
        <w:spacing w:after="0" w:line="360" w:lineRule="auto"/>
        <w:jc w:val="both"/>
        <w:rPr>
          <w:rFonts w:ascii="Arial" w:hAnsi="Arial" w:cs="Arial"/>
          <w:sz w:val="24"/>
          <w:szCs w:val="24"/>
          <w:lang w:val="en-ZA"/>
        </w:rPr>
      </w:pPr>
    </w:p>
    <w:p w:rsidR="00E230B4" w:rsidRPr="005D1D2C" w:rsidRDefault="00560327" w:rsidP="00CC2CFB">
      <w:pPr>
        <w:spacing w:after="0" w:line="360" w:lineRule="auto"/>
        <w:jc w:val="both"/>
        <w:rPr>
          <w:rFonts w:ascii="Arial" w:hAnsi="Arial" w:cs="Arial"/>
          <w:sz w:val="24"/>
          <w:szCs w:val="24"/>
          <w:lang w:val="en-ZA"/>
        </w:rPr>
      </w:pPr>
      <w:r w:rsidRPr="005D1D2C">
        <w:rPr>
          <w:rFonts w:ascii="Arial" w:hAnsi="Arial" w:cs="Arial"/>
          <w:i/>
          <w:sz w:val="24"/>
          <w:szCs w:val="24"/>
          <w:lang w:val="en-ZA"/>
        </w:rPr>
        <w:t>Held:</w:t>
      </w:r>
      <w:r w:rsidRPr="005D1D2C">
        <w:rPr>
          <w:rFonts w:ascii="Arial" w:hAnsi="Arial" w:cs="Arial"/>
          <w:sz w:val="24"/>
          <w:szCs w:val="24"/>
          <w:lang w:val="en-ZA"/>
        </w:rPr>
        <w:t xml:space="preserve"> that </w:t>
      </w:r>
      <w:r w:rsidR="00E230B4" w:rsidRPr="005D1D2C">
        <w:rPr>
          <w:rFonts w:ascii="Arial" w:hAnsi="Arial" w:cs="Arial"/>
          <w:sz w:val="24"/>
          <w:szCs w:val="24"/>
        </w:rPr>
        <w:t>it does not matter whether an accused is charged with a serious offence and/or what type of referral</w:t>
      </w:r>
      <w:r w:rsidRPr="005D1D2C">
        <w:rPr>
          <w:rFonts w:ascii="Arial" w:hAnsi="Arial" w:cs="Arial"/>
          <w:sz w:val="24"/>
          <w:szCs w:val="24"/>
        </w:rPr>
        <w:t xml:space="preserve"> is being </w:t>
      </w:r>
      <w:r w:rsidR="00E230B4" w:rsidRPr="005D1D2C">
        <w:rPr>
          <w:rFonts w:ascii="Arial" w:hAnsi="Arial" w:cs="Arial"/>
          <w:sz w:val="24"/>
          <w:szCs w:val="24"/>
        </w:rPr>
        <w:t>sought</w:t>
      </w:r>
      <w:r w:rsidRPr="005D1D2C">
        <w:rPr>
          <w:rFonts w:ascii="Arial" w:hAnsi="Arial" w:cs="Arial"/>
          <w:sz w:val="24"/>
          <w:szCs w:val="24"/>
        </w:rPr>
        <w:t>,</w:t>
      </w:r>
      <w:r w:rsidR="00E230B4" w:rsidRPr="005D1D2C">
        <w:rPr>
          <w:rFonts w:ascii="Arial" w:hAnsi="Arial" w:cs="Arial"/>
          <w:sz w:val="24"/>
          <w:szCs w:val="24"/>
        </w:rPr>
        <w:t xml:space="preserve"> t</w:t>
      </w:r>
      <w:r w:rsidR="00E230B4" w:rsidRPr="005D1D2C">
        <w:rPr>
          <w:rFonts w:ascii="Arial" w:hAnsi="Arial" w:cs="Arial"/>
          <w:sz w:val="24"/>
          <w:szCs w:val="24"/>
          <w:lang w:val="en-ZA"/>
        </w:rPr>
        <w:t>here must be circumstances compelling the court to exercise its discretio</w:t>
      </w:r>
      <w:r w:rsidR="00F325BB">
        <w:rPr>
          <w:rFonts w:ascii="Arial" w:hAnsi="Arial" w:cs="Arial"/>
          <w:sz w:val="24"/>
          <w:szCs w:val="24"/>
          <w:lang w:val="en-ZA"/>
        </w:rPr>
        <w:t>n to invoke the provisions of s</w:t>
      </w:r>
      <w:r w:rsidR="00E230B4" w:rsidRPr="005D1D2C">
        <w:rPr>
          <w:rFonts w:ascii="Arial" w:hAnsi="Arial" w:cs="Arial"/>
          <w:sz w:val="24"/>
          <w:szCs w:val="24"/>
          <w:lang w:val="en-ZA"/>
        </w:rPr>
        <w:t>79 (1)</w:t>
      </w:r>
      <w:r w:rsidR="00E230B4" w:rsidRPr="005D1D2C">
        <w:rPr>
          <w:rFonts w:ascii="Arial" w:hAnsi="Arial" w:cs="Arial"/>
          <w:i/>
          <w:sz w:val="24"/>
          <w:szCs w:val="24"/>
          <w:lang w:val="en-ZA"/>
        </w:rPr>
        <w:t xml:space="preserve"> (b)</w:t>
      </w:r>
      <w:r w:rsidR="00E230B4" w:rsidRPr="005D1D2C">
        <w:rPr>
          <w:rFonts w:ascii="Arial" w:hAnsi="Arial" w:cs="Arial"/>
          <w:sz w:val="24"/>
          <w:szCs w:val="24"/>
          <w:lang w:val="en-ZA"/>
        </w:rPr>
        <w:t xml:space="preserve"> of the Act.</w:t>
      </w:r>
    </w:p>
    <w:p w:rsidR="00CC2CFB" w:rsidRDefault="00CC2CFB" w:rsidP="00CC2CFB">
      <w:pPr>
        <w:spacing w:after="0" w:line="360" w:lineRule="auto"/>
        <w:jc w:val="both"/>
        <w:rPr>
          <w:rFonts w:ascii="Arial" w:hAnsi="Arial" w:cs="Arial"/>
          <w:i/>
          <w:sz w:val="24"/>
          <w:szCs w:val="24"/>
          <w:lang w:val="en-ZA"/>
        </w:rPr>
      </w:pPr>
    </w:p>
    <w:p w:rsidR="00560327" w:rsidRPr="005D1D2C" w:rsidRDefault="00560327" w:rsidP="00CC2CFB">
      <w:pPr>
        <w:spacing w:after="0" w:line="360" w:lineRule="auto"/>
        <w:jc w:val="both"/>
        <w:rPr>
          <w:rFonts w:ascii="Arial" w:hAnsi="Arial" w:cs="Arial"/>
          <w:sz w:val="24"/>
          <w:szCs w:val="24"/>
        </w:rPr>
      </w:pPr>
      <w:r w:rsidRPr="005D1D2C">
        <w:rPr>
          <w:rFonts w:ascii="Arial" w:hAnsi="Arial" w:cs="Arial"/>
          <w:i/>
          <w:sz w:val="24"/>
          <w:szCs w:val="24"/>
          <w:lang w:val="en-ZA"/>
        </w:rPr>
        <w:t>Held further:</w:t>
      </w:r>
      <w:r w:rsidRPr="005D1D2C">
        <w:rPr>
          <w:rFonts w:ascii="Arial" w:hAnsi="Arial" w:cs="Arial"/>
          <w:sz w:val="24"/>
          <w:szCs w:val="24"/>
          <w:lang w:val="en-ZA"/>
        </w:rPr>
        <w:t xml:space="preserve"> that </w:t>
      </w:r>
      <w:r w:rsidRPr="005D1D2C">
        <w:rPr>
          <w:rFonts w:ascii="Arial" w:hAnsi="Arial" w:cs="Arial"/>
          <w:sz w:val="24"/>
          <w:szCs w:val="24"/>
        </w:rPr>
        <w:t>the court can only make a finding on whether or not to accept a disputed report after evidence has been led.</w:t>
      </w:r>
    </w:p>
    <w:p w:rsidR="00CC2CFB" w:rsidRDefault="00CC2CFB" w:rsidP="00CC2CFB">
      <w:pPr>
        <w:spacing w:after="0" w:line="360" w:lineRule="auto"/>
        <w:jc w:val="both"/>
        <w:rPr>
          <w:rFonts w:ascii="Arial" w:hAnsi="Arial" w:cs="Arial"/>
          <w:i/>
          <w:sz w:val="24"/>
          <w:szCs w:val="24"/>
        </w:rPr>
      </w:pPr>
    </w:p>
    <w:p w:rsidR="00560327" w:rsidRPr="005D1D2C" w:rsidRDefault="00560327" w:rsidP="00CC2CFB">
      <w:pPr>
        <w:spacing w:after="0" w:line="360" w:lineRule="auto"/>
        <w:jc w:val="both"/>
        <w:rPr>
          <w:rFonts w:ascii="Arial" w:hAnsi="Arial" w:cs="Arial"/>
          <w:sz w:val="24"/>
          <w:szCs w:val="24"/>
        </w:rPr>
      </w:pPr>
      <w:r w:rsidRPr="005D1D2C">
        <w:rPr>
          <w:rFonts w:ascii="Arial" w:hAnsi="Arial" w:cs="Arial"/>
          <w:i/>
          <w:sz w:val="24"/>
          <w:szCs w:val="24"/>
        </w:rPr>
        <w:t>Held further:</w:t>
      </w:r>
      <w:r w:rsidRPr="005D1D2C">
        <w:rPr>
          <w:rFonts w:ascii="Arial" w:hAnsi="Arial" w:cs="Arial"/>
          <w:sz w:val="24"/>
          <w:szCs w:val="24"/>
        </w:rPr>
        <w:t xml:space="preserve"> that whether any issue was considered or not during evaluation and reporting can best be cleared up by evidence of the panelists or the psychiatrist who compiled the report.</w:t>
      </w:r>
    </w:p>
    <w:p w:rsidR="00CC2CFB" w:rsidRDefault="00CC2CFB" w:rsidP="00CC2CFB">
      <w:pPr>
        <w:spacing w:after="0" w:line="360" w:lineRule="auto"/>
        <w:jc w:val="both"/>
        <w:rPr>
          <w:rFonts w:ascii="Arial" w:hAnsi="Arial" w:cs="Arial"/>
          <w:i/>
          <w:sz w:val="24"/>
          <w:szCs w:val="24"/>
        </w:rPr>
      </w:pPr>
    </w:p>
    <w:p w:rsidR="005D1D2C" w:rsidRPr="005D1D2C" w:rsidRDefault="005D1D2C" w:rsidP="00CC2CFB">
      <w:pPr>
        <w:spacing w:after="0" w:line="360" w:lineRule="auto"/>
        <w:jc w:val="both"/>
        <w:rPr>
          <w:rFonts w:ascii="Arial" w:hAnsi="Arial" w:cs="Arial"/>
          <w:sz w:val="24"/>
          <w:szCs w:val="24"/>
        </w:rPr>
      </w:pPr>
      <w:r w:rsidRPr="005D1D2C">
        <w:rPr>
          <w:rFonts w:ascii="Arial" w:hAnsi="Arial" w:cs="Arial"/>
          <w:i/>
          <w:sz w:val="24"/>
          <w:szCs w:val="24"/>
        </w:rPr>
        <w:t>Held further:</w:t>
      </w:r>
      <w:r w:rsidRPr="005D1D2C">
        <w:rPr>
          <w:rFonts w:ascii="Arial" w:hAnsi="Arial" w:cs="Arial"/>
          <w:sz w:val="24"/>
          <w:szCs w:val="24"/>
        </w:rPr>
        <w:t xml:space="preserve"> that a second or subsequent referral cannot be used to cure defects alleged in a disputed report without first holding an enquiry.  </w:t>
      </w:r>
    </w:p>
    <w:p w:rsidR="00CC2CFB" w:rsidRDefault="00CC2CFB" w:rsidP="00CC2CFB">
      <w:pPr>
        <w:spacing w:after="0" w:line="360" w:lineRule="auto"/>
        <w:jc w:val="both"/>
        <w:rPr>
          <w:rFonts w:ascii="Arial" w:hAnsi="Arial" w:cs="Arial"/>
          <w:i/>
          <w:sz w:val="24"/>
          <w:szCs w:val="24"/>
          <w:lang w:val="en-ZA"/>
        </w:rPr>
      </w:pPr>
    </w:p>
    <w:p w:rsidR="00071408" w:rsidRPr="005D1D2C" w:rsidRDefault="005D1D2C" w:rsidP="00CC2CFB">
      <w:pPr>
        <w:spacing w:after="0" w:line="360" w:lineRule="auto"/>
        <w:jc w:val="both"/>
        <w:rPr>
          <w:rFonts w:ascii="Arial" w:hAnsi="Arial" w:cs="Arial"/>
          <w:sz w:val="24"/>
          <w:szCs w:val="24"/>
          <w:lang w:val="en-ZA"/>
        </w:rPr>
      </w:pPr>
      <w:r w:rsidRPr="005D1D2C">
        <w:rPr>
          <w:rFonts w:ascii="Arial" w:hAnsi="Arial" w:cs="Arial"/>
          <w:i/>
          <w:sz w:val="24"/>
          <w:szCs w:val="24"/>
          <w:lang w:val="en-ZA"/>
        </w:rPr>
        <w:t>H</w:t>
      </w:r>
      <w:r w:rsidR="00E230B4" w:rsidRPr="005D1D2C">
        <w:rPr>
          <w:rFonts w:ascii="Arial" w:hAnsi="Arial" w:cs="Arial"/>
          <w:i/>
          <w:sz w:val="24"/>
          <w:szCs w:val="24"/>
          <w:lang w:val="en-ZA"/>
        </w:rPr>
        <w:t xml:space="preserve">eld </w:t>
      </w:r>
      <w:r w:rsidRPr="005D1D2C">
        <w:rPr>
          <w:rFonts w:ascii="Arial" w:hAnsi="Arial" w:cs="Arial"/>
          <w:i/>
          <w:sz w:val="24"/>
          <w:szCs w:val="24"/>
          <w:lang w:val="en-ZA"/>
        </w:rPr>
        <w:t>finally:</w:t>
      </w:r>
      <w:r w:rsidRPr="005D1D2C">
        <w:rPr>
          <w:rFonts w:ascii="Arial" w:hAnsi="Arial" w:cs="Arial"/>
          <w:sz w:val="24"/>
          <w:szCs w:val="24"/>
          <w:lang w:val="en-ZA"/>
        </w:rPr>
        <w:t xml:space="preserve"> </w:t>
      </w:r>
      <w:r w:rsidR="00E230B4" w:rsidRPr="005D1D2C">
        <w:rPr>
          <w:rFonts w:ascii="Arial" w:hAnsi="Arial" w:cs="Arial"/>
          <w:sz w:val="24"/>
          <w:szCs w:val="24"/>
          <w:lang w:val="en-ZA"/>
        </w:rPr>
        <w:t>that</w:t>
      </w:r>
      <w:r w:rsidRPr="005D1D2C">
        <w:rPr>
          <w:rFonts w:ascii="Arial" w:hAnsi="Arial" w:cs="Arial"/>
          <w:sz w:val="24"/>
          <w:szCs w:val="24"/>
          <w:lang w:val="en-ZA"/>
        </w:rPr>
        <w:t xml:space="preserve"> there was no basis laid for this referral and the</w:t>
      </w:r>
      <w:r w:rsidR="00E230B4" w:rsidRPr="005D1D2C">
        <w:rPr>
          <w:rFonts w:ascii="Arial" w:hAnsi="Arial" w:cs="Arial"/>
          <w:sz w:val="24"/>
          <w:szCs w:val="24"/>
          <w:lang w:val="en-ZA"/>
        </w:rPr>
        <w:t xml:space="preserve"> a</w:t>
      </w:r>
      <w:r w:rsidR="00DB5B08" w:rsidRPr="005D1D2C">
        <w:rPr>
          <w:rFonts w:ascii="Arial" w:hAnsi="Arial" w:cs="Arial"/>
          <w:sz w:val="24"/>
          <w:szCs w:val="24"/>
          <w:lang w:val="en-ZA"/>
        </w:rPr>
        <w:t>pplication is refused.</w:t>
      </w: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______________________________________________________________________</w:t>
      </w:r>
    </w:p>
    <w:p w:rsidR="001A1B67" w:rsidRPr="005D1D2C" w:rsidRDefault="001A1B67" w:rsidP="00CC2CFB">
      <w:pPr>
        <w:spacing w:after="0" w:line="360" w:lineRule="auto"/>
        <w:jc w:val="both"/>
        <w:rPr>
          <w:rFonts w:ascii="Arial" w:hAnsi="Arial" w:cs="Arial"/>
          <w:b/>
          <w:sz w:val="24"/>
          <w:szCs w:val="24"/>
          <w:lang w:val="en-ZA"/>
        </w:rPr>
      </w:pP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t xml:space="preserve">       </w:t>
      </w:r>
      <w:r w:rsidRPr="005D1D2C">
        <w:rPr>
          <w:rFonts w:ascii="Arial" w:hAnsi="Arial" w:cs="Arial"/>
          <w:b/>
          <w:sz w:val="24"/>
          <w:szCs w:val="24"/>
          <w:lang w:val="en-ZA"/>
        </w:rPr>
        <w:t>ORDER</w:t>
      </w: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________________________________________</w:t>
      </w:r>
      <w:r w:rsidR="0044106D" w:rsidRPr="005D1D2C">
        <w:rPr>
          <w:rFonts w:ascii="Arial" w:hAnsi="Arial" w:cs="Arial"/>
          <w:sz w:val="24"/>
          <w:szCs w:val="24"/>
          <w:lang w:val="en-ZA"/>
        </w:rPr>
        <w:t>______________________________</w:t>
      </w:r>
    </w:p>
    <w:p w:rsidR="00CC2CFB" w:rsidRDefault="00CC2CFB" w:rsidP="00CC2CFB">
      <w:pPr>
        <w:spacing w:after="0" w:line="360" w:lineRule="auto"/>
        <w:jc w:val="both"/>
        <w:rPr>
          <w:rFonts w:ascii="Arial" w:hAnsi="Arial" w:cs="Arial"/>
          <w:sz w:val="24"/>
          <w:szCs w:val="24"/>
          <w:lang w:val="en-ZA"/>
        </w:rPr>
      </w:pPr>
    </w:p>
    <w:p w:rsidR="00D743C3" w:rsidRDefault="005D1D2C"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The application for a second evaluation is dismissed.</w:t>
      </w:r>
    </w:p>
    <w:p w:rsidR="00CC2CFB" w:rsidRDefault="00CC2CFB" w:rsidP="00CC2CFB">
      <w:pPr>
        <w:spacing w:after="0" w:line="360" w:lineRule="auto"/>
        <w:jc w:val="both"/>
        <w:rPr>
          <w:rFonts w:ascii="Arial" w:hAnsi="Arial" w:cs="Arial"/>
          <w:sz w:val="24"/>
          <w:szCs w:val="24"/>
          <w:lang w:val="en-ZA"/>
        </w:rPr>
      </w:pPr>
    </w:p>
    <w:p w:rsidR="00CC2CFB" w:rsidRDefault="00CC2CFB" w:rsidP="00CC2CFB">
      <w:pPr>
        <w:spacing w:after="0" w:line="360" w:lineRule="auto"/>
        <w:jc w:val="both"/>
        <w:rPr>
          <w:rFonts w:ascii="Arial" w:hAnsi="Arial" w:cs="Arial"/>
          <w:sz w:val="24"/>
          <w:szCs w:val="24"/>
          <w:lang w:val="en-ZA"/>
        </w:rPr>
      </w:pPr>
    </w:p>
    <w:p w:rsidR="00CC2CFB" w:rsidRDefault="00CC2CFB" w:rsidP="00CC2CFB">
      <w:pPr>
        <w:spacing w:after="0" w:line="360" w:lineRule="auto"/>
        <w:jc w:val="both"/>
        <w:rPr>
          <w:rFonts w:ascii="Arial" w:hAnsi="Arial" w:cs="Arial"/>
          <w:sz w:val="24"/>
          <w:szCs w:val="24"/>
          <w:lang w:val="en-ZA"/>
        </w:rPr>
      </w:pPr>
    </w:p>
    <w:p w:rsidR="00CC2CFB" w:rsidRPr="005D1D2C" w:rsidRDefault="00CC2CFB"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rPr>
          <w:rFonts w:ascii="Arial" w:hAnsi="Arial" w:cs="Arial"/>
          <w:sz w:val="24"/>
          <w:szCs w:val="24"/>
          <w:lang w:val="en-ZA"/>
        </w:rPr>
      </w:pPr>
      <w:r w:rsidRPr="005D1D2C">
        <w:rPr>
          <w:rFonts w:ascii="Arial" w:hAnsi="Arial" w:cs="Arial"/>
          <w:sz w:val="24"/>
          <w:szCs w:val="24"/>
          <w:lang w:val="en-ZA"/>
        </w:rPr>
        <w:lastRenderedPageBreak/>
        <w:t>______________________________________________________________________</w:t>
      </w:r>
    </w:p>
    <w:p w:rsidR="001A1B67" w:rsidRPr="005D1D2C" w:rsidRDefault="001A1B67" w:rsidP="00CC2CFB">
      <w:pPr>
        <w:spacing w:after="0" w:line="360" w:lineRule="auto"/>
        <w:rPr>
          <w:rFonts w:ascii="Arial" w:hAnsi="Arial" w:cs="Arial"/>
          <w:b/>
          <w:sz w:val="24"/>
          <w:szCs w:val="24"/>
          <w:lang w:val="en-ZA"/>
        </w:rPr>
      </w:pPr>
      <w:r w:rsidRPr="005D1D2C">
        <w:rPr>
          <w:rFonts w:ascii="Arial" w:hAnsi="Arial" w:cs="Arial"/>
          <w:b/>
          <w:sz w:val="24"/>
          <w:szCs w:val="24"/>
          <w:lang w:val="en-ZA"/>
        </w:rPr>
        <w:t xml:space="preserve">                                                             RULING</w:t>
      </w:r>
    </w:p>
    <w:p w:rsidR="001A1B67" w:rsidRPr="005D1D2C" w:rsidRDefault="001A1B67" w:rsidP="00CC2CFB">
      <w:pPr>
        <w:spacing w:after="0" w:line="360" w:lineRule="auto"/>
        <w:rPr>
          <w:rFonts w:ascii="Arial" w:hAnsi="Arial" w:cs="Arial"/>
          <w:sz w:val="24"/>
          <w:szCs w:val="24"/>
          <w:lang w:val="en-ZA"/>
        </w:rPr>
      </w:pPr>
      <w:r w:rsidRPr="005D1D2C">
        <w:rPr>
          <w:rFonts w:ascii="Arial" w:hAnsi="Arial" w:cs="Arial"/>
          <w:sz w:val="24"/>
          <w:szCs w:val="24"/>
          <w:lang w:val="en-ZA"/>
        </w:rPr>
        <w:t>______________________________________________________________________</w:t>
      </w:r>
    </w:p>
    <w:p w:rsidR="001A1B67" w:rsidRPr="005D1D2C" w:rsidRDefault="001A1B67" w:rsidP="00CC2CFB">
      <w:pPr>
        <w:spacing w:after="0" w:line="360" w:lineRule="auto"/>
        <w:rPr>
          <w:rFonts w:ascii="Arial" w:hAnsi="Arial" w:cs="Arial"/>
          <w:b/>
          <w:sz w:val="24"/>
          <w:szCs w:val="24"/>
          <w:lang w:val="en-ZA"/>
        </w:rPr>
      </w:pPr>
    </w:p>
    <w:p w:rsidR="001A1B67" w:rsidRPr="00CC2CFB" w:rsidRDefault="00C81C68" w:rsidP="00CC2CFB">
      <w:pPr>
        <w:spacing w:after="0" w:line="360" w:lineRule="auto"/>
        <w:rPr>
          <w:rFonts w:ascii="Arial" w:hAnsi="Arial" w:cs="Arial"/>
          <w:sz w:val="24"/>
          <w:szCs w:val="24"/>
          <w:lang w:val="en-ZA"/>
        </w:rPr>
      </w:pPr>
      <w:r w:rsidRPr="00CC2CFB">
        <w:rPr>
          <w:rFonts w:ascii="Arial" w:hAnsi="Arial" w:cs="Arial"/>
          <w:sz w:val="24"/>
          <w:szCs w:val="24"/>
          <w:lang w:val="en-ZA"/>
        </w:rPr>
        <w:t>SALIONGA</w:t>
      </w:r>
      <w:r w:rsidR="001A1B67" w:rsidRPr="00CC2CFB">
        <w:rPr>
          <w:rFonts w:ascii="Arial" w:hAnsi="Arial" w:cs="Arial"/>
          <w:sz w:val="24"/>
          <w:szCs w:val="24"/>
          <w:lang w:val="en-ZA"/>
        </w:rPr>
        <w:t xml:space="preserve"> J:</w:t>
      </w:r>
    </w:p>
    <w:p w:rsidR="001A1B67" w:rsidRPr="005D1D2C" w:rsidRDefault="001A1B67" w:rsidP="00CC2CFB">
      <w:pPr>
        <w:spacing w:after="0" w:line="360" w:lineRule="auto"/>
        <w:rPr>
          <w:rFonts w:ascii="Arial" w:hAnsi="Arial" w:cs="Arial"/>
          <w:sz w:val="24"/>
          <w:szCs w:val="24"/>
          <w:u w:val="single"/>
          <w:lang w:val="en-ZA"/>
        </w:rPr>
      </w:pPr>
      <w:r w:rsidRPr="005D1D2C">
        <w:rPr>
          <w:rFonts w:ascii="Arial" w:hAnsi="Arial" w:cs="Arial"/>
          <w:sz w:val="24"/>
          <w:szCs w:val="24"/>
          <w:u w:val="single"/>
          <w:lang w:val="en-ZA"/>
        </w:rPr>
        <w:t>Introduction</w:t>
      </w:r>
    </w:p>
    <w:p w:rsidR="00CC2CFB" w:rsidRDefault="00CC2CFB" w:rsidP="00CC2CFB">
      <w:pPr>
        <w:spacing w:after="0" w:line="360" w:lineRule="auto"/>
        <w:jc w:val="both"/>
        <w:rPr>
          <w:rFonts w:ascii="Arial" w:hAnsi="Arial" w:cs="Arial"/>
          <w:sz w:val="24"/>
          <w:szCs w:val="24"/>
          <w:lang w:val="en-ZA"/>
        </w:rPr>
      </w:pPr>
    </w:p>
    <w:p w:rsidR="00FA5E08"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[1]</w:t>
      </w:r>
      <w:r w:rsidRPr="005D1D2C">
        <w:rPr>
          <w:rFonts w:ascii="Arial" w:hAnsi="Arial" w:cs="Arial"/>
          <w:sz w:val="24"/>
          <w:szCs w:val="24"/>
          <w:lang w:val="en-ZA"/>
        </w:rPr>
        <w:tab/>
      </w:r>
      <w:r w:rsidR="008B5114" w:rsidRPr="005D1D2C">
        <w:rPr>
          <w:rFonts w:ascii="Arial" w:hAnsi="Arial" w:cs="Arial"/>
          <w:sz w:val="24"/>
          <w:szCs w:val="24"/>
          <w:lang w:val="en-ZA"/>
        </w:rPr>
        <w:t>The accused stands indicted for</w:t>
      </w:r>
      <w:r w:rsidRPr="005D1D2C">
        <w:rPr>
          <w:rFonts w:ascii="Arial" w:hAnsi="Arial" w:cs="Arial"/>
          <w:sz w:val="24"/>
          <w:szCs w:val="24"/>
          <w:lang w:val="en-ZA"/>
        </w:rPr>
        <w:t xml:space="preserve"> </w:t>
      </w:r>
      <w:r w:rsidR="00C81C68" w:rsidRPr="005D1D2C">
        <w:rPr>
          <w:rFonts w:ascii="Arial" w:hAnsi="Arial" w:cs="Arial"/>
          <w:sz w:val="24"/>
          <w:szCs w:val="24"/>
          <w:lang w:val="en-ZA"/>
        </w:rPr>
        <w:t>murder and attempted murder, alternative</w:t>
      </w:r>
      <w:r w:rsidR="001C76F0" w:rsidRPr="005D1D2C">
        <w:rPr>
          <w:rFonts w:ascii="Arial" w:hAnsi="Arial" w:cs="Arial"/>
          <w:sz w:val="24"/>
          <w:szCs w:val="24"/>
          <w:lang w:val="en-ZA"/>
        </w:rPr>
        <w:t>ly</w:t>
      </w:r>
      <w:r w:rsidR="00C81C68" w:rsidRPr="005D1D2C">
        <w:rPr>
          <w:rFonts w:ascii="Arial" w:hAnsi="Arial" w:cs="Arial"/>
          <w:sz w:val="24"/>
          <w:szCs w:val="24"/>
          <w:lang w:val="en-ZA"/>
        </w:rPr>
        <w:t xml:space="preserve"> </w:t>
      </w:r>
      <w:r w:rsidR="00DF1360" w:rsidRPr="005D1D2C">
        <w:rPr>
          <w:rFonts w:ascii="Arial" w:hAnsi="Arial" w:cs="Arial"/>
          <w:sz w:val="24"/>
          <w:szCs w:val="24"/>
          <w:lang w:val="en-ZA"/>
        </w:rPr>
        <w:t xml:space="preserve">for </w:t>
      </w:r>
      <w:r w:rsidR="00C81C68" w:rsidRPr="005D1D2C">
        <w:rPr>
          <w:rFonts w:ascii="Arial" w:hAnsi="Arial" w:cs="Arial"/>
          <w:sz w:val="24"/>
          <w:szCs w:val="24"/>
          <w:lang w:val="en-ZA"/>
        </w:rPr>
        <w:t>contravening section 38 (1</w:t>
      </w:r>
      <w:r w:rsidR="008B5114" w:rsidRPr="005D1D2C">
        <w:rPr>
          <w:rFonts w:ascii="Arial" w:hAnsi="Arial" w:cs="Arial"/>
          <w:sz w:val="24"/>
          <w:szCs w:val="24"/>
          <w:lang w:val="en-ZA"/>
        </w:rPr>
        <w:t>) (</w:t>
      </w:r>
      <w:proofErr w:type="spellStart"/>
      <w:r w:rsidR="00C81C68" w:rsidRPr="005D1D2C">
        <w:rPr>
          <w:rFonts w:ascii="Arial" w:hAnsi="Arial" w:cs="Arial"/>
          <w:sz w:val="24"/>
          <w:szCs w:val="24"/>
          <w:lang w:val="en-ZA"/>
        </w:rPr>
        <w:t>i</w:t>
      </w:r>
      <w:proofErr w:type="spellEnd"/>
      <w:r w:rsidR="00C81C68" w:rsidRPr="005D1D2C">
        <w:rPr>
          <w:rFonts w:ascii="Arial" w:hAnsi="Arial" w:cs="Arial"/>
          <w:sz w:val="24"/>
          <w:szCs w:val="24"/>
          <w:lang w:val="en-ZA"/>
        </w:rPr>
        <w:t>) read with sections 1, 10, 38</w:t>
      </w:r>
      <w:r w:rsidR="00F325BB">
        <w:rPr>
          <w:rFonts w:ascii="Arial" w:hAnsi="Arial" w:cs="Arial"/>
          <w:sz w:val="24"/>
          <w:szCs w:val="24"/>
          <w:lang w:val="en-ZA"/>
        </w:rPr>
        <w:t xml:space="preserve"> </w:t>
      </w:r>
      <w:r w:rsidR="00C81C68" w:rsidRPr="005D1D2C">
        <w:rPr>
          <w:rFonts w:ascii="Arial" w:hAnsi="Arial" w:cs="Arial"/>
          <w:sz w:val="24"/>
          <w:szCs w:val="24"/>
          <w:lang w:val="en-ZA"/>
        </w:rPr>
        <w:t>(1), 38</w:t>
      </w:r>
      <w:r w:rsidR="00F325BB">
        <w:rPr>
          <w:rFonts w:ascii="Arial" w:hAnsi="Arial" w:cs="Arial"/>
          <w:sz w:val="24"/>
          <w:szCs w:val="24"/>
          <w:lang w:val="en-ZA"/>
        </w:rPr>
        <w:t xml:space="preserve"> </w:t>
      </w:r>
      <w:r w:rsidR="00C81C68" w:rsidRPr="005D1D2C">
        <w:rPr>
          <w:rFonts w:ascii="Arial" w:hAnsi="Arial" w:cs="Arial"/>
          <w:sz w:val="24"/>
          <w:szCs w:val="24"/>
          <w:lang w:val="en-ZA"/>
        </w:rPr>
        <w:t>(2) and 39 of Act 7 of 1996 as amended-pointing of a fire-arm</w:t>
      </w:r>
      <w:r w:rsidR="00DF1360" w:rsidRPr="005D1D2C">
        <w:rPr>
          <w:rFonts w:ascii="Arial" w:hAnsi="Arial" w:cs="Arial"/>
          <w:sz w:val="24"/>
          <w:szCs w:val="24"/>
          <w:lang w:val="en-ZA"/>
        </w:rPr>
        <w:t xml:space="preserve">, all counts </w:t>
      </w:r>
      <w:r w:rsidRPr="005D1D2C">
        <w:rPr>
          <w:rFonts w:ascii="Arial" w:hAnsi="Arial" w:cs="Arial"/>
          <w:sz w:val="24"/>
          <w:szCs w:val="24"/>
          <w:lang w:val="en-ZA"/>
        </w:rPr>
        <w:t xml:space="preserve">read with the provisions of the Combating of Domestic Violence Act, Act 4 of </w:t>
      </w:r>
      <w:r w:rsidR="00C81C68" w:rsidRPr="005D1D2C">
        <w:rPr>
          <w:rFonts w:ascii="Arial" w:hAnsi="Arial" w:cs="Arial"/>
          <w:sz w:val="24"/>
          <w:szCs w:val="24"/>
          <w:lang w:val="en-ZA"/>
        </w:rPr>
        <w:t>2003</w:t>
      </w:r>
      <w:r w:rsidR="00DB5B08" w:rsidRPr="005D1D2C">
        <w:rPr>
          <w:rFonts w:ascii="Arial" w:hAnsi="Arial" w:cs="Arial"/>
          <w:sz w:val="24"/>
          <w:szCs w:val="24"/>
          <w:lang w:val="en-ZA"/>
        </w:rPr>
        <w:t>.</w:t>
      </w:r>
    </w:p>
    <w:p w:rsidR="00FA5E08" w:rsidRPr="005D1D2C" w:rsidRDefault="00FA5E08" w:rsidP="00CC2CFB">
      <w:pPr>
        <w:spacing w:after="0" w:line="360" w:lineRule="auto"/>
        <w:jc w:val="both"/>
        <w:rPr>
          <w:rFonts w:ascii="Arial" w:hAnsi="Arial" w:cs="Arial"/>
          <w:sz w:val="24"/>
          <w:szCs w:val="24"/>
          <w:lang w:val="en-ZA"/>
        </w:rPr>
      </w:pPr>
    </w:p>
    <w:p w:rsidR="003055B3" w:rsidRPr="005D1D2C" w:rsidRDefault="008F0B95"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[2</w:t>
      </w:r>
      <w:r w:rsidR="00793900" w:rsidRPr="005D1D2C">
        <w:rPr>
          <w:rFonts w:ascii="Arial" w:hAnsi="Arial" w:cs="Arial"/>
          <w:sz w:val="24"/>
          <w:szCs w:val="24"/>
          <w:lang w:val="en-ZA"/>
        </w:rPr>
        <w:t>]</w:t>
      </w:r>
      <w:r w:rsidR="00793900" w:rsidRPr="005D1D2C">
        <w:rPr>
          <w:rFonts w:ascii="Arial" w:hAnsi="Arial" w:cs="Arial"/>
          <w:sz w:val="24"/>
          <w:szCs w:val="24"/>
          <w:lang w:val="en-ZA"/>
        </w:rPr>
        <w:tab/>
      </w:r>
      <w:r w:rsidR="00C81C68" w:rsidRPr="005D1D2C">
        <w:rPr>
          <w:rFonts w:ascii="Arial" w:hAnsi="Arial" w:cs="Arial"/>
          <w:sz w:val="24"/>
          <w:szCs w:val="24"/>
          <w:lang w:val="en-ZA"/>
        </w:rPr>
        <w:t xml:space="preserve">Mr </w:t>
      </w:r>
      <w:proofErr w:type="spellStart"/>
      <w:r w:rsidR="00C81C68" w:rsidRPr="005D1D2C">
        <w:rPr>
          <w:rFonts w:ascii="Arial" w:hAnsi="Arial" w:cs="Arial"/>
          <w:sz w:val="24"/>
          <w:szCs w:val="24"/>
          <w:lang w:val="en-ZA"/>
        </w:rPr>
        <w:t>Shileka</w:t>
      </w:r>
      <w:proofErr w:type="spellEnd"/>
      <w:r w:rsidR="00DB5B08" w:rsidRPr="005D1D2C">
        <w:rPr>
          <w:rFonts w:ascii="Arial" w:hAnsi="Arial" w:cs="Arial"/>
          <w:sz w:val="24"/>
          <w:szCs w:val="24"/>
          <w:lang w:val="en-ZA"/>
        </w:rPr>
        <w:t xml:space="preserve"> a</w:t>
      </w:r>
      <w:r w:rsidR="00793900" w:rsidRPr="005D1D2C">
        <w:rPr>
          <w:rFonts w:ascii="Arial" w:hAnsi="Arial" w:cs="Arial"/>
          <w:sz w:val="24"/>
          <w:szCs w:val="24"/>
          <w:lang w:val="en-ZA"/>
        </w:rPr>
        <w:t>ppears for the State a</w:t>
      </w:r>
      <w:r w:rsidR="00DB5B08" w:rsidRPr="005D1D2C">
        <w:rPr>
          <w:rFonts w:ascii="Arial" w:hAnsi="Arial" w:cs="Arial"/>
          <w:sz w:val="24"/>
          <w:szCs w:val="24"/>
          <w:lang w:val="en-ZA"/>
        </w:rPr>
        <w:t>nd</w:t>
      </w:r>
      <w:r w:rsidR="00793900" w:rsidRPr="005D1D2C">
        <w:rPr>
          <w:rFonts w:ascii="Arial" w:hAnsi="Arial" w:cs="Arial"/>
          <w:sz w:val="24"/>
          <w:szCs w:val="24"/>
          <w:lang w:val="en-ZA"/>
        </w:rPr>
        <w:t xml:space="preserve"> </w:t>
      </w:r>
      <w:r w:rsidR="008B5114" w:rsidRPr="005D1D2C">
        <w:rPr>
          <w:rFonts w:ascii="Arial" w:hAnsi="Arial" w:cs="Arial"/>
          <w:sz w:val="24"/>
          <w:szCs w:val="24"/>
          <w:lang w:val="en-ZA"/>
        </w:rPr>
        <w:t xml:space="preserve">Mr </w:t>
      </w:r>
      <w:r w:rsidR="00652469" w:rsidRPr="005D1D2C">
        <w:rPr>
          <w:rFonts w:ascii="Arial" w:hAnsi="Arial" w:cs="Arial"/>
          <w:sz w:val="24"/>
          <w:szCs w:val="24"/>
          <w:lang w:val="en-ZA"/>
        </w:rPr>
        <w:t xml:space="preserve">Pieter </w:t>
      </w:r>
      <w:proofErr w:type="spellStart"/>
      <w:r w:rsidR="008B5114" w:rsidRPr="005D1D2C">
        <w:rPr>
          <w:rFonts w:ascii="Arial" w:hAnsi="Arial" w:cs="Arial"/>
          <w:sz w:val="24"/>
          <w:szCs w:val="24"/>
          <w:lang w:val="en-ZA"/>
        </w:rPr>
        <w:t>Greyling</w:t>
      </w:r>
      <w:proofErr w:type="spellEnd"/>
      <w:r w:rsidR="00793900" w:rsidRPr="005D1D2C">
        <w:rPr>
          <w:rFonts w:ascii="Arial" w:hAnsi="Arial" w:cs="Arial"/>
          <w:sz w:val="24"/>
          <w:szCs w:val="24"/>
          <w:lang w:val="en-ZA"/>
        </w:rPr>
        <w:t xml:space="preserve"> </w:t>
      </w:r>
      <w:r w:rsidR="001D0543" w:rsidRPr="005D1D2C">
        <w:rPr>
          <w:rFonts w:ascii="Arial" w:hAnsi="Arial" w:cs="Arial"/>
          <w:sz w:val="24"/>
          <w:szCs w:val="24"/>
          <w:lang w:val="en-ZA"/>
        </w:rPr>
        <w:t>who represented the accused</w:t>
      </w:r>
      <w:r w:rsidR="00793900" w:rsidRPr="005D1D2C">
        <w:rPr>
          <w:rFonts w:ascii="Arial" w:hAnsi="Arial" w:cs="Arial"/>
          <w:sz w:val="24"/>
          <w:szCs w:val="24"/>
          <w:lang w:val="en-ZA"/>
        </w:rPr>
        <w:t xml:space="preserve"> in the district court</w:t>
      </w:r>
      <w:r w:rsidR="00DB5B08" w:rsidRPr="005D1D2C">
        <w:rPr>
          <w:rFonts w:ascii="Arial" w:hAnsi="Arial" w:cs="Arial"/>
          <w:sz w:val="24"/>
          <w:szCs w:val="24"/>
          <w:lang w:val="en-ZA"/>
        </w:rPr>
        <w:t xml:space="preserve"> during</w:t>
      </w:r>
      <w:r w:rsidR="001C76F0" w:rsidRPr="005D1D2C">
        <w:rPr>
          <w:rFonts w:ascii="Arial" w:hAnsi="Arial" w:cs="Arial"/>
          <w:sz w:val="24"/>
          <w:szCs w:val="24"/>
          <w:lang w:val="en-ZA"/>
        </w:rPr>
        <w:t xml:space="preserve"> section 119 plea proceedings</w:t>
      </w:r>
      <w:r w:rsidR="00652469" w:rsidRPr="005D1D2C">
        <w:rPr>
          <w:rFonts w:ascii="Arial" w:hAnsi="Arial" w:cs="Arial"/>
          <w:sz w:val="24"/>
          <w:szCs w:val="24"/>
          <w:lang w:val="en-ZA"/>
        </w:rPr>
        <w:t xml:space="preserve"> appears for him at these</w:t>
      </w:r>
      <w:r w:rsidR="001D0543" w:rsidRPr="005D1D2C">
        <w:rPr>
          <w:rFonts w:ascii="Arial" w:hAnsi="Arial" w:cs="Arial"/>
          <w:sz w:val="24"/>
          <w:szCs w:val="24"/>
          <w:lang w:val="en-ZA"/>
        </w:rPr>
        <w:t xml:space="preserve"> proceeding</w:t>
      </w:r>
      <w:r w:rsidR="005D1D2C">
        <w:rPr>
          <w:rFonts w:ascii="Arial" w:hAnsi="Arial" w:cs="Arial"/>
          <w:sz w:val="24"/>
          <w:szCs w:val="24"/>
          <w:lang w:val="en-ZA"/>
        </w:rPr>
        <w:t>s</w:t>
      </w:r>
      <w:r w:rsidR="003055B3" w:rsidRPr="005D1D2C">
        <w:rPr>
          <w:rFonts w:ascii="Arial" w:hAnsi="Arial" w:cs="Arial"/>
          <w:sz w:val="24"/>
          <w:szCs w:val="24"/>
          <w:lang w:val="en-ZA"/>
        </w:rPr>
        <w:t>.</w:t>
      </w:r>
    </w:p>
    <w:p w:rsidR="008B5114" w:rsidRPr="005D1D2C" w:rsidRDefault="00DF1360"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 xml:space="preserve"> </w:t>
      </w:r>
    </w:p>
    <w:p w:rsidR="006316B5" w:rsidRPr="005D1D2C" w:rsidRDefault="008F0B95"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[3</w:t>
      </w:r>
      <w:r w:rsidR="003F40D1" w:rsidRPr="005D1D2C">
        <w:rPr>
          <w:rFonts w:ascii="Arial" w:hAnsi="Arial" w:cs="Arial"/>
          <w:sz w:val="24"/>
          <w:szCs w:val="24"/>
          <w:lang w:val="en-ZA"/>
        </w:rPr>
        <w:t>]</w:t>
      </w:r>
      <w:r w:rsidR="003F40D1" w:rsidRPr="005D1D2C">
        <w:rPr>
          <w:rFonts w:ascii="Arial" w:hAnsi="Arial" w:cs="Arial"/>
          <w:sz w:val="24"/>
          <w:szCs w:val="24"/>
          <w:lang w:val="en-ZA"/>
        </w:rPr>
        <w:tab/>
      </w:r>
      <w:r w:rsidR="001D0543" w:rsidRPr="005D1D2C">
        <w:rPr>
          <w:rFonts w:ascii="Arial" w:hAnsi="Arial" w:cs="Arial"/>
          <w:sz w:val="24"/>
          <w:szCs w:val="24"/>
          <w:lang w:val="en-ZA"/>
        </w:rPr>
        <w:t>This is a pre-trial matter, which</w:t>
      </w:r>
      <w:r w:rsidR="00F647F5" w:rsidRPr="005D1D2C">
        <w:rPr>
          <w:rFonts w:ascii="Arial" w:hAnsi="Arial" w:cs="Arial"/>
          <w:sz w:val="24"/>
          <w:szCs w:val="24"/>
          <w:lang w:val="en-ZA"/>
        </w:rPr>
        <w:t xml:space="preserve"> </w:t>
      </w:r>
      <w:r w:rsidR="006D48EC" w:rsidRPr="005D1D2C">
        <w:rPr>
          <w:rFonts w:ascii="Arial" w:hAnsi="Arial" w:cs="Arial"/>
          <w:sz w:val="24"/>
          <w:szCs w:val="24"/>
          <w:lang w:val="en-ZA"/>
        </w:rPr>
        <w:t>was postponed</w:t>
      </w:r>
      <w:r w:rsidR="00F647F5" w:rsidRPr="005D1D2C">
        <w:rPr>
          <w:rFonts w:ascii="Arial" w:hAnsi="Arial" w:cs="Arial"/>
          <w:sz w:val="24"/>
          <w:szCs w:val="24"/>
          <w:lang w:val="en-ZA"/>
        </w:rPr>
        <w:t xml:space="preserve"> to enable</w:t>
      </w:r>
      <w:r w:rsidR="003F40D1" w:rsidRPr="005D1D2C">
        <w:rPr>
          <w:rFonts w:ascii="Arial" w:hAnsi="Arial" w:cs="Arial"/>
          <w:sz w:val="24"/>
          <w:szCs w:val="24"/>
          <w:lang w:val="en-ZA"/>
        </w:rPr>
        <w:t xml:space="preserve"> the defence </w:t>
      </w:r>
      <w:r w:rsidR="00F647F5" w:rsidRPr="005D1D2C">
        <w:rPr>
          <w:rFonts w:ascii="Arial" w:hAnsi="Arial" w:cs="Arial"/>
          <w:sz w:val="24"/>
          <w:szCs w:val="24"/>
          <w:lang w:val="en-ZA"/>
        </w:rPr>
        <w:t xml:space="preserve">to file a </w:t>
      </w:r>
      <w:r w:rsidR="003F40D1" w:rsidRPr="005D1D2C">
        <w:rPr>
          <w:rFonts w:ascii="Arial" w:hAnsi="Arial" w:cs="Arial"/>
          <w:sz w:val="24"/>
          <w:szCs w:val="24"/>
          <w:lang w:val="en-ZA"/>
        </w:rPr>
        <w:t>reply to the State pre-trial</w:t>
      </w:r>
      <w:r w:rsidR="002A2AE0" w:rsidRPr="005D1D2C">
        <w:rPr>
          <w:rFonts w:ascii="Arial" w:hAnsi="Arial" w:cs="Arial"/>
          <w:sz w:val="24"/>
          <w:szCs w:val="24"/>
          <w:lang w:val="en-ZA"/>
        </w:rPr>
        <w:t xml:space="preserve"> memorandum. </w:t>
      </w:r>
      <w:r w:rsidR="00377840" w:rsidRPr="005D1D2C">
        <w:rPr>
          <w:rFonts w:ascii="Arial" w:hAnsi="Arial" w:cs="Arial"/>
          <w:sz w:val="24"/>
          <w:szCs w:val="24"/>
          <w:lang w:val="en-ZA"/>
        </w:rPr>
        <w:t>On 17 May 2023,</w:t>
      </w:r>
      <w:r w:rsidR="00676653" w:rsidRPr="005D1D2C">
        <w:rPr>
          <w:rFonts w:ascii="Arial" w:hAnsi="Arial" w:cs="Arial"/>
          <w:sz w:val="24"/>
          <w:szCs w:val="24"/>
          <w:lang w:val="en-ZA"/>
        </w:rPr>
        <w:t xml:space="preserve"> c</w:t>
      </w:r>
      <w:r w:rsidR="006316B5" w:rsidRPr="005D1D2C">
        <w:rPr>
          <w:rFonts w:ascii="Arial" w:hAnsi="Arial" w:cs="Arial"/>
          <w:sz w:val="24"/>
          <w:szCs w:val="24"/>
          <w:lang w:val="en-ZA"/>
        </w:rPr>
        <w:t xml:space="preserve">ounsel for the accused records that the accused wants to make use of s78 of the </w:t>
      </w:r>
      <w:r w:rsidR="00544201" w:rsidRPr="005D1D2C">
        <w:rPr>
          <w:rFonts w:ascii="Arial" w:hAnsi="Arial" w:cs="Arial"/>
          <w:sz w:val="24"/>
          <w:szCs w:val="24"/>
        </w:rPr>
        <w:t>Criminal Procedure Act</w:t>
      </w:r>
      <w:r w:rsidR="00544201" w:rsidRPr="005D1D2C">
        <w:rPr>
          <w:rStyle w:val="FootnoteReference"/>
          <w:rFonts w:ascii="Arial" w:hAnsi="Arial" w:cs="Arial"/>
          <w:sz w:val="24"/>
          <w:szCs w:val="24"/>
        </w:rPr>
        <w:footnoteReference w:id="1"/>
      </w:r>
      <w:r w:rsidR="000C4221" w:rsidRPr="005D1D2C">
        <w:rPr>
          <w:rFonts w:ascii="Arial" w:hAnsi="Arial" w:cs="Arial"/>
          <w:sz w:val="24"/>
          <w:szCs w:val="24"/>
        </w:rPr>
        <w:t xml:space="preserve"> as amended</w:t>
      </w:r>
      <w:r w:rsidR="00652469" w:rsidRPr="005D1D2C">
        <w:rPr>
          <w:rFonts w:ascii="Arial" w:hAnsi="Arial" w:cs="Arial"/>
          <w:sz w:val="24"/>
          <w:szCs w:val="24"/>
          <w:lang w:val="en-ZA"/>
        </w:rPr>
        <w:t xml:space="preserve">. The matter was further </w:t>
      </w:r>
      <w:r w:rsidR="006316B5" w:rsidRPr="005D1D2C">
        <w:rPr>
          <w:rFonts w:ascii="Arial" w:hAnsi="Arial" w:cs="Arial"/>
          <w:sz w:val="24"/>
          <w:szCs w:val="24"/>
          <w:lang w:val="en-ZA"/>
        </w:rPr>
        <w:t>postponed till 19 July 2023 an</w:t>
      </w:r>
      <w:r w:rsidR="00652469" w:rsidRPr="005D1D2C">
        <w:rPr>
          <w:rFonts w:ascii="Arial" w:hAnsi="Arial" w:cs="Arial"/>
          <w:sz w:val="24"/>
          <w:szCs w:val="24"/>
          <w:lang w:val="en-ZA"/>
        </w:rPr>
        <w:t>d again to</w:t>
      </w:r>
      <w:r w:rsidR="00377840" w:rsidRPr="005D1D2C">
        <w:rPr>
          <w:rFonts w:ascii="Arial" w:hAnsi="Arial" w:cs="Arial"/>
          <w:sz w:val="24"/>
          <w:szCs w:val="24"/>
          <w:lang w:val="en-ZA"/>
        </w:rPr>
        <w:t xml:space="preserve"> 21 July 2023</w:t>
      </w:r>
      <w:r w:rsidR="00676653" w:rsidRPr="005D1D2C">
        <w:rPr>
          <w:rFonts w:ascii="Arial" w:hAnsi="Arial" w:cs="Arial"/>
          <w:sz w:val="24"/>
          <w:szCs w:val="24"/>
          <w:lang w:val="en-ZA"/>
        </w:rPr>
        <w:t xml:space="preserve"> for the accused to be</w:t>
      </w:r>
      <w:r w:rsidR="006316B5" w:rsidRPr="005D1D2C">
        <w:rPr>
          <w:rFonts w:ascii="Arial" w:hAnsi="Arial" w:cs="Arial"/>
          <w:sz w:val="24"/>
          <w:szCs w:val="24"/>
          <w:lang w:val="en-ZA"/>
        </w:rPr>
        <w:t xml:space="preserve"> </w:t>
      </w:r>
      <w:r w:rsidR="00676653" w:rsidRPr="005D1D2C">
        <w:rPr>
          <w:rFonts w:ascii="Arial" w:hAnsi="Arial" w:cs="Arial"/>
          <w:sz w:val="24"/>
          <w:szCs w:val="24"/>
          <w:lang w:val="en-ZA"/>
        </w:rPr>
        <w:t>transferred</w:t>
      </w:r>
      <w:r w:rsidR="006316B5" w:rsidRPr="005D1D2C">
        <w:rPr>
          <w:rFonts w:ascii="Arial" w:hAnsi="Arial" w:cs="Arial"/>
          <w:sz w:val="24"/>
          <w:szCs w:val="24"/>
          <w:lang w:val="en-ZA"/>
        </w:rPr>
        <w:t xml:space="preserve"> to Windhoek</w:t>
      </w:r>
      <w:r w:rsidR="00377840" w:rsidRPr="005D1D2C">
        <w:rPr>
          <w:rFonts w:ascii="Arial" w:hAnsi="Arial" w:cs="Arial"/>
          <w:sz w:val="24"/>
          <w:szCs w:val="24"/>
          <w:lang w:val="en-ZA"/>
        </w:rPr>
        <w:t xml:space="preserve"> for consultation with a </w:t>
      </w:r>
      <w:r w:rsidR="00DF1360" w:rsidRPr="005D1D2C">
        <w:rPr>
          <w:rFonts w:ascii="Arial" w:hAnsi="Arial" w:cs="Arial"/>
          <w:sz w:val="24"/>
          <w:szCs w:val="24"/>
          <w:lang w:val="en-ZA"/>
        </w:rPr>
        <w:t xml:space="preserve">private </w:t>
      </w:r>
      <w:r w:rsidR="00377840" w:rsidRPr="005D1D2C">
        <w:rPr>
          <w:rFonts w:ascii="Arial" w:hAnsi="Arial" w:cs="Arial"/>
          <w:sz w:val="24"/>
          <w:szCs w:val="24"/>
          <w:lang w:val="en-ZA"/>
        </w:rPr>
        <w:t>psychiatrist</w:t>
      </w:r>
      <w:r w:rsidR="005A2E98" w:rsidRPr="005D1D2C">
        <w:rPr>
          <w:rFonts w:ascii="Arial" w:hAnsi="Arial" w:cs="Arial"/>
          <w:sz w:val="24"/>
          <w:szCs w:val="24"/>
          <w:lang w:val="en-ZA"/>
        </w:rPr>
        <w:t>. T</w:t>
      </w:r>
      <w:r w:rsidR="008B5114" w:rsidRPr="005D1D2C">
        <w:rPr>
          <w:rFonts w:ascii="Arial" w:hAnsi="Arial" w:cs="Arial"/>
          <w:sz w:val="24"/>
          <w:szCs w:val="24"/>
          <w:lang w:val="en-ZA"/>
        </w:rPr>
        <w:t>he S</w:t>
      </w:r>
      <w:r w:rsidR="00FF34E2" w:rsidRPr="005D1D2C">
        <w:rPr>
          <w:rFonts w:ascii="Arial" w:hAnsi="Arial" w:cs="Arial"/>
          <w:sz w:val="24"/>
          <w:szCs w:val="24"/>
          <w:lang w:val="en-ZA"/>
        </w:rPr>
        <w:t>tate objected</w:t>
      </w:r>
      <w:r w:rsidR="00377840" w:rsidRPr="005D1D2C">
        <w:rPr>
          <w:rFonts w:ascii="Arial" w:hAnsi="Arial" w:cs="Arial"/>
          <w:sz w:val="24"/>
          <w:szCs w:val="24"/>
          <w:lang w:val="en-ZA"/>
        </w:rPr>
        <w:t xml:space="preserve"> to th</w:t>
      </w:r>
      <w:r w:rsidR="00676653" w:rsidRPr="005D1D2C">
        <w:rPr>
          <w:rFonts w:ascii="Arial" w:hAnsi="Arial" w:cs="Arial"/>
          <w:sz w:val="24"/>
          <w:szCs w:val="24"/>
          <w:lang w:val="en-ZA"/>
        </w:rPr>
        <w:t>e</w:t>
      </w:r>
      <w:r w:rsidR="00377840" w:rsidRPr="005D1D2C">
        <w:rPr>
          <w:rFonts w:ascii="Arial" w:hAnsi="Arial" w:cs="Arial"/>
          <w:sz w:val="24"/>
          <w:szCs w:val="24"/>
          <w:lang w:val="en-ZA"/>
        </w:rPr>
        <w:t xml:space="preserve"> </w:t>
      </w:r>
      <w:r w:rsidR="005A2E98" w:rsidRPr="005D1D2C">
        <w:rPr>
          <w:rFonts w:ascii="Arial" w:hAnsi="Arial" w:cs="Arial"/>
          <w:sz w:val="24"/>
          <w:szCs w:val="24"/>
          <w:lang w:val="en-ZA"/>
        </w:rPr>
        <w:t xml:space="preserve">accused’s </w:t>
      </w:r>
      <w:r w:rsidR="00377840" w:rsidRPr="005D1D2C">
        <w:rPr>
          <w:rFonts w:ascii="Arial" w:hAnsi="Arial" w:cs="Arial"/>
          <w:sz w:val="24"/>
          <w:szCs w:val="24"/>
          <w:lang w:val="en-ZA"/>
        </w:rPr>
        <w:t>transfer</w:t>
      </w:r>
      <w:r w:rsidR="00676653" w:rsidRPr="005D1D2C">
        <w:rPr>
          <w:rFonts w:ascii="Arial" w:hAnsi="Arial" w:cs="Arial"/>
          <w:sz w:val="24"/>
          <w:szCs w:val="24"/>
          <w:lang w:val="en-ZA"/>
        </w:rPr>
        <w:t xml:space="preserve"> </w:t>
      </w:r>
      <w:r w:rsidR="008B5114" w:rsidRPr="005D1D2C">
        <w:rPr>
          <w:rFonts w:ascii="Arial" w:hAnsi="Arial" w:cs="Arial"/>
          <w:sz w:val="24"/>
          <w:szCs w:val="24"/>
          <w:lang w:val="en-ZA"/>
        </w:rPr>
        <w:t xml:space="preserve">and the matter was postponed </w:t>
      </w:r>
      <w:r w:rsidR="00FF34E2" w:rsidRPr="005D1D2C">
        <w:rPr>
          <w:rFonts w:ascii="Arial" w:hAnsi="Arial" w:cs="Arial"/>
          <w:sz w:val="24"/>
          <w:szCs w:val="24"/>
          <w:lang w:val="en-ZA"/>
        </w:rPr>
        <w:t xml:space="preserve">for </w:t>
      </w:r>
      <w:r w:rsidR="00652469" w:rsidRPr="005D1D2C">
        <w:rPr>
          <w:rFonts w:ascii="Arial" w:hAnsi="Arial" w:cs="Arial"/>
          <w:sz w:val="24"/>
          <w:szCs w:val="24"/>
          <w:lang w:val="en-ZA"/>
        </w:rPr>
        <w:t>proper</w:t>
      </w:r>
      <w:r w:rsidR="006316B5" w:rsidRPr="005D1D2C">
        <w:rPr>
          <w:rFonts w:ascii="Arial" w:hAnsi="Arial" w:cs="Arial"/>
          <w:sz w:val="24"/>
          <w:szCs w:val="24"/>
          <w:lang w:val="en-ZA"/>
        </w:rPr>
        <w:t xml:space="preserve"> arg</w:t>
      </w:r>
      <w:r w:rsidR="00FF34E2" w:rsidRPr="005D1D2C">
        <w:rPr>
          <w:rFonts w:ascii="Arial" w:hAnsi="Arial" w:cs="Arial"/>
          <w:sz w:val="24"/>
          <w:szCs w:val="24"/>
          <w:lang w:val="en-ZA"/>
        </w:rPr>
        <w:t>uments</w:t>
      </w:r>
      <w:r w:rsidR="00652469" w:rsidRPr="005D1D2C">
        <w:rPr>
          <w:rFonts w:ascii="Arial" w:hAnsi="Arial" w:cs="Arial"/>
          <w:sz w:val="24"/>
          <w:szCs w:val="24"/>
          <w:lang w:val="en-ZA"/>
        </w:rPr>
        <w:t xml:space="preserve"> on this issue.</w:t>
      </w:r>
    </w:p>
    <w:p w:rsidR="0056405A" w:rsidRPr="005D1D2C" w:rsidRDefault="0056405A" w:rsidP="00CC2CFB">
      <w:pPr>
        <w:spacing w:after="0" w:line="360" w:lineRule="auto"/>
        <w:jc w:val="both"/>
        <w:rPr>
          <w:rFonts w:ascii="Arial" w:hAnsi="Arial" w:cs="Arial"/>
          <w:sz w:val="24"/>
          <w:szCs w:val="24"/>
          <w:lang w:val="en-ZA"/>
        </w:rPr>
      </w:pPr>
    </w:p>
    <w:p w:rsidR="004B201D" w:rsidRPr="005D1D2C" w:rsidRDefault="003055B3" w:rsidP="00CC2CFB">
      <w:pPr>
        <w:spacing w:after="0" w:line="360" w:lineRule="auto"/>
        <w:jc w:val="both"/>
        <w:rPr>
          <w:rFonts w:ascii="Arial" w:hAnsi="Arial" w:cs="Arial"/>
          <w:sz w:val="24"/>
          <w:szCs w:val="24"/>
        </w:rPr>
      </w:pPr>
      <w:r w:rsidRPr="005D1D2C">
        <w:rPr>
          <w:rFonts w:ascii="Arial" w:hAnsi="Arial" w:cs="Arial"/>
          <w:sz w:val="24"/>
          <w:szCs w:val="24"/>
          <w:lang w:val="en-ZA"/>
        </w:rPr>
        <w:t>[4</w:t>
      </w:r>
      <w:r w:rsidR="006316B5" w:rsidRPr="005D1D2C">
        <w:rPr>
          <w:rFonts w:ascii="Arial" w:hAnsi="Arial" w:cs="Arial"/>
          <w:sz w:val="24"/>
          <w:szCs w:val="24"/>
          <w:lang w:val="en-ZA"/>
        </w:rPr>
        <w:t>]</w:t>
      </w:r>
      <w:r w:rsidR="006316B5" w:rsidRPr="005D1D2C">
        <w:rPr>
          <w:rFonts w:ascii="Arial" w:hAnsi="Arial" w:cs="Arial"/>
          <w:sz w:val="24"/>
          <w:szCs w:val="24"/>
          <w:lang w:val="en-ZA"/>
        </w:rPr>
        <w:tab/>
      </w:r>
      <w:r w:rsidR="003474A6" w:rsidRPr="005D1D2C">
        <w:rPr>
          <w:rFonts w:ascii="Arial" w:hAnsi="Arial" w:cs="Arial"/>
          <w:sz w:val="24"/>
          <w:szCs w:val="24"/>
        </w:rPr>
        <w:t>At</w:t>
      </w:r>
      <w:r w:rsidR="00C12D01" w:rsidRPr="005D1D2C">
        <w:rPr>
          <w:rFonts w:ascii="Arial" w:hAnsi="Arial" w:cs="Arial"/>
          <w:sz w:val="24"/>
          <w:szCs w:val="24"/>
        </w:rPr>
        <w:t xml:space="preserve"> the commencement of arguments</w:t>
      </w:r>
      <w:r w:rsidR="00652469" w:rsidRPr="005D1D2C">
        <w:rPr>
          <w:rFonts w:ascii="Arial" w:hAnsi="Arial" w:cs="Arial"/>
          <w:sz w:val="24"/>
          <w:szCs w:val="24"/>
        </w:rPr>
        <w:t xml:space="preserve"> on </w:t>
      </w:r>
      <w:r w:rsidR="00652469" w:rsidRPr="005D1D2C">
        <w:rPr>
          <w:rFonts w:ascii="Arial" w:hAnsi="Arial" w:cs="Arial"/>
          <w:sz w:val="24"/>
          <w:szCs w:val="24"/>
          <w:lang w:val="en-ZA"/>
        </w:rPr>
        <w:t>21 July 2023</w:t>
      </w:r>
      <w:r w:rsidR="003474A6" w:rsidRPr="005D1D2C">
        <w:rPr>
          <w:rFonts w:ascii="Arial" w:hAnsi="Arial" w:cs="Arial"/>
          <w:sz w:val="24"/>
          <w:szCs w:val="24"/>
        </w:rPr>
        <w:t xml:space="preserve">, </w:t>
      </w:r>
      <w:proofErr w:type="spellStart"/>
      <w:r w:rsidR="003474A6" w:rsidRPr="005D1D2C">
        <w:rPr>
          <w:rFonts w:ascii="Arial" w:hAnsi="Arial" w:cs="Arial"/>
          <w:sz w:val="24"/>
          <w:szCs w:val="24"/>
        </w:rPr>
        <w:t>Mr</w:t>
      </w:r>
      <w:proofErr w:type="spellEnd"/>
      <w:r w:rsidR="003474A6" w:rsidRPr="005D1D2C">
        <w:rPr>
          <w:rFonts w:ascii="Arial" w:hAnsi="Arial" w:cs="Arial"/>
          <w:sz w:val="24"/>
          <w:szCs w:val="24"/>
        </w:rPr>
        <w:t xml:space="preserve"> </w:t>
      </w:r>
      <w:proofErr w:type="spellStart"/>
      <w:r w:rsidR="003474A6" w:rsidRPr="005D1D2C">
        <w:rPr>
          <w:rFonts w:ascii="Arial" w:hAnsi="Arial" w:cs="Arial"/>
          <w:sz w:val="24"/>
          <w:szCs w:val="24"/>
        </w:rPr>
        <w:t>Greyling</w:t>
      </w:r>
      <w:proofErr w:type="spellEnd"/>
      <w:r w:rsidR="002A2AE0" w:rsidRPr="005D1D2C">
        <w:rPr>
          <w:rFonts w:ascii="Arial" w:hAnsi="Arial" w:cs="Arial"/>
          <w:sz w:val="24"/>
          <w:szCs w:val="24"/>
        </w:rPr>
        <w:t xml:space="preserve">, </w:t>
      </w:r>
      <w:r w:rsidR="00A844A5" w:rsidRPr="005D1D2C">
        <w:rPr>
          <w:rFonts w:ascii="Arial" w:hAnsi="Arial" w:cs="Arial"/>
          <w:sz w:val="24"/>
          <w:szCs w:val="24"/>
          <w:lang w:val="en-ZA"/>
        </w:rPr>
        <w:t>in</w:t>
      </w:r>
      <w:r w:rsidR="008F0B95" w:rsidRPr="005D1D2C">
        <w:rPr>
          <w:rFonts w:ascii="Arial" w:hAnsi="Arial" w:cs="Arial"/>
          <w:sz w:val="24"/>
          <w:szCs w:val="24"/>
          <w:lang w:val="en-ZA"/>
        </w:rPr>
        <w:t xml:space="preserve"> making reference to</w:t>
      </w:r>
      <w:r w:rsidR="0056405A" w:rsidRPr="005D1D2C">
        <w:rPr>
          <w:rFonts w:ascii="Arial" w:hAnsi="Arial" w:cs="Arial"/>
          <w:sz w:val="24"/>
          <w:szCs w:val="24"/>
          <w:lang w:val="en-ZA"/>
        </w:rPr>
        <w:t xml:space="preserve"> </w:t>
      </w:r>
      <w:r w:rsidR="00FF34E2" w:rsidRPr="005D1D2C">
        <w:rPr>
          <w:rFonts w:ascii="Arial" w:hAnsi="Arial" w:cs="Arial"/>
          <w:i/>
          <w:sz w:val="24"/>
          <w:szCs w:val="24"/>
          <w:lang w:val="en-ZA"/>
        </w:rPr>
        <w:t xml:space="preserve">S v </w:t>
      </w:r>
      <w:proofErr w:type="spellStart"/>
      <w:r w:rsidR="00FF34E2" w:rsidRPr="005D1D2C">
        <w:rPr>
          <w:rFonts w:ascii="Arial" w:hAnsi="Arial" w:cs="Arial"/>
          <w:i/>
          <w:sz w:val="24"/>
          <w:szCs w:val="24"/>
          <w:lang w:val="en-ZA"/>
        </w:rPr>
        <w:t>Uirab</w:t>
      </w:r>
      <w:proofErr w:type="spellEnd"/>
      <w:r w:rsidR="008F0B95" w:rsidRPr="005D1D2C">
        <w:rPr>
          <w:rStyle w:val="FootnoteReference"/>
          <w:rFonts w:ascii="Arial" w:hAnsi="Arial" w:cs="Arial"/>
          <w:i/>
          <w:sz w:val="24"/>
          <w:szCs w:val="24"/>
          <w:lang w:val="en-ZA"/>
        </w:rPr>
        <w:footnoteReference w:id="2"/>
      </w:r>
      <w:r w:rsidR="00FF34E2" w:rsidRPr="005D1D2C">
        <w:rPr>
          <w:rFonts w:ascii="Arial" w:hAnsi="Arial" w:cs="Arial"/>
          <w:i/>
          <w:sz w:val="24"/>
          <w:szCs w:val="24"/>
          <w:lang w:val="en-ZA"/>
        </w:rPr>
        <w:t xml:space="preserve"> </w:t>
      </w:r>
      <w:r w:rsidR="00E80919" w:rsidRPr="005D1D2C">
        <w:rPr>
          <w:rFonts w:ascii="Arial" w:hAnsi="Arial" w:cs="Arial"/>
          <w:sz w:val="24"/>
          <w:szCs w:val="24"/>
          <w:lang w:val="en-ZA"/>
        </w:rPr>
        <w:t>and</w:t>
      </w:r>
      <w:r w:rsidR="00FF34E2" w:rsidRPr="005D1D2C">
        <w:rPr>
          <w:rFonts w:ascii="Arial" w:hAnsi="Arial" w:cs="Arial"/>
          <w:sz w:val="24"/>
          <w:szCs w:val="24"/>
          <w:lang w:val="en-ZA"/>
        </w:rPr>
        <w:t xml:space="preserve"> </w:t>
      </w:r>
      <w:r w:rsidR="008F0B95" w:rsidRPr="005D1D2C">
        <w:rPr>
          <w:rFonts w:ascii="Arial" w:hAnsi="Arial" w:cs="Arial"/>
          <w:sz w:val="24"/>
          <w:szCs w:val="24"/>
          <w:lang w:val="en-ZA"/>
        </w:rPr>
        <w:t>two other South African cases</w:t>
      </w:r>
      <w:r w:rsidR="00676653" w:rsidRPr="005D1D2C">
        <w:rPr>
          <w:rStyle w:val="FootnoteReference"/>
          <w:rFonts w:ascii="Arial" w:hAnsi="Arial" w:cs="Arial"/>
          <w:sz w:val="24"/>
          <w:szCs w:val="24"/>
          <w:lang w:val="en-ZA"/>
        </w:rPr>
        <w:footnoteReference w:id="3"/>
      </w:r>
      <w:r w:rsidR="008F0B95" w:rsidRPr="005D1D2C">
        <w:rPr>
          <w:rFonts w:ascii="Arial" w:hAnsi="Arial" w:cs="Arial"/>
          <w:sz w:val="24"/>
          <w:szCs w:val="24"/>
          <w:lang w:val="en-ZA"/>
        </w:rPr>
        <w:t xml:space="preserve"> </w:t>
      </w:r>
      <w:r w:rsidR="00C12D01" w:rsidRPr="005D1D2C">
        <w:rPr>
          <w:rFonts w:ascii="Arial" w:hAnsi="Arial" w:cs="Arial"/>
          <w:sz w:val="24"/>
          <w:szCs w:val="24"/>
          <w:lang w:val="en-ZA"/>
        </w:rPr>
        <w:t xml:space="preserve">submitted </w:t>
      </w:r>
      <w:r w:rsidR="002A2AE0" w:rsidRPr="005D1D2C">
        <w:rPr>
          <w:rFonts w:ascii="Arial" w:hAnsi="Arial" w:cs="Arial"/>
          <w:sz w:val="24"/>
          <w:szCs w:val="24"/>
          <w:lang w:val="en-ZA"/>
        </w:rPr>
        <w:t>that</w:t>
      </w:r>
      <w:r w:rsidR="00377840" w:rsidRPr="005D1D2C">
        <w:rPr>
          <w:rFonts w:ascii="Arial" w:hAnsi="Arial" w:cs="Arial"/>
          <w:sz w:val="24"/>
          <w:szCs w:val="24"/>
          <w:lang w:val="en-ZA"/>
        </w:rPr>
        <w:t xml:space="preserve"> </w:t>
      </w:r>
      <w:r w:rsidRPr="005D1D2C">
        <w:rPr>
          <w:rFonts w:ascii="Arial" w:hAnsi="Arial" w:cs="Arial"/>
          <w:sz w:val="24"/>
          <w:szCs w:val="24"/>
        </w:rPr>
        <w:t xml:space="preserve">the report </w:t>
      </w:r>
      <w:r w:rsidR="007639D8" w:rsidRPr="005D1D2C">
        <w:rPr>
          <w:rFonts w:ascii="Arial" w:hAnsi="Arial" w:cs="Arial"/>
          <w:sz w:val="24"/>
          <w:szCs w:val="24"/>
        </w:rPr>
        <w:t>does not comply with</w:t>
      </w:r>
      <w:r w:rsidRPr="005D1D2C">
        <w:rPr>
          <w:rFonts w:ascii="Arial" w:hAnsi="Arial" w:cs="Arial"/>
          <w:sz w:val="24"/>
          <w:szCs w:val="24"/>
        </w:rPr>
        <w:t xml:space="preserve"> s79 (1) (b) (</w:t>
      </w:r>
      <w:proofErr w:type="spellStart"/>
      <w:r w:rsidRPr="005D1D2C">
        <w:rPr>
          <w:rFonts w:ascii="Arial" w:hAnsi="Arial" w:cs="Arial"/>
          <w:sz w:val="24"/>
          <w:szCs w:val="24"/>
        </w:rPr>
        <w:t>i</w:t>
      </w:r>
      <w:proofErr w:type="spellEnd"/>
      <w:r w:rsidRPr="005D1D2C">
        <w:rPr>
          <w:rFonts w:ascii="Arial" w:hAnsi="Arial" w:cs="Arial"/>
          <w:sz w:val="24"/>
          <w:szCs w:val="24"/>
        </w:rPr>
        <w:t>-iii) of the C</w:t>
      </w:r>
      <w:r w:rsidR="000C4221" w:rsidRPr="005D1D2C">
        <w:rPr>
          <w:rFonts w:ascii="Arial" w:hAnsi="Arial" w:cs="Arial"/>
          <w:sz w:val="24"/>
          <w:szCs w:val="24"/>
        </w:rPr>
        <w:t>PA.</w:t>
      </w:r>
      <w:r w:rsidR="007639D8" w:rsidRPr="005D1D2C">
        <w:rPr>
          <w:rFonts w:ascii="Arial" w:hAnsi="Arial" w:cs="Arial"/>
          <w:sz w:val="24"/>
          <w:szCs w:val="24"/>
        </w:rPr>
        <w:t xml:space="preserve"> </w:t>
      </w:r>
      <w:r w:rsidR="007F11E0" w:rsidRPr="005D1D2C">
        <w:rPr>
          <w:rFonts w:ascii="Arial" w:hAnsi="Arial" w:cs="Arial"/>
          <w:sz w:val="24"/>
          <w:szCs w:val="24"/>
        </w:rPr>
        <w:t xml:space="preserve">He </w:t>
      </w:r>
      <w:r w:rsidR="005A2E98" w:rsidRPr="005D1D2C">
        <w:rPr>
          <w:rFonts w:ascii="Arial" w:hAnsi="Arial" w:cs="Arial"/>
          <w:sz w:val="24"/>
          <w:szCs w:val="24"/>
        </w:rPr>
        <w:t xml:space="preserve">further submitted </w:t>
      </w:r>
      <w:r w:rsidR="00652469" w:rsidRPr="005D1D2C">
        <w:rPr>
          <w:rFonts w:ascii="Arial" w:hAnsi="Arial" w:cs="Arial"/>
          <w:sz w:val="24"/>
          <w:szCs w:val="24"/>
        </w:rPr>
        <w:t xml:space="preserve">that </w:t>
      </w:r>
      <w:r w:rsidR="001D0543" w:rsidRPr="005D1D2C">
        <w:rPr>
          <w:rFonts w:ascii="Arial" w:hAnsi="Arial" w:cs="Arial"/>
          <w:sz w:val="24"/>
          <w:szCs w:val="24"/>
        </w:rPr>
        <w:t>the report</w:t>
      </w:r>
      <w:r w:rsidR="007F11E0" w:rsidRPr="005D1D2C">
        <w:rPr>
          <w:rFonts w:ascii="Arial" w:hAnsi="Arial" w:cs="Arial"/>
          <w:sz w:val="24"/>
          <w:szCs w:val="24"/>
        </w:rPr>
        <w:t xml:space="preserve"> does not </w:t>
      </w:r>
      <w:r w:rsidR="005A2E98" w:rsidRPr="005D1D2C">
        <w:rPr>
          <w:rFonts w:ascii="Arial" w:hAnsi="Arial" w:cs="Arial"/>
          <w:sz w:val="24"/>
          <w:szCs w:val="24"/>
        </w:rPr>
        <w:lastRenderedPageBreak/>
        <w:t xml:space="preserve">also </w:t>
      </w:r>
      <w:r w:rsidR="00652469" w:rsidRPr="005D1D2C">
        <w:rPr>
          <w:rFonts w:ascii="Arial" w:hAnsi="Arial" w:cs="Arial"/>
          <w:sz w:val="24"/>
          <w:szCs w:val="24"/>
        </w:rPr>
        <w:t>address the issue of diminished</w:t>
      </w:r>
      <w:r w:rsidR="007F11E0" w:rsidRPr="005D1D2C">
        <w:rPr>
          <w:rFonts w:ascii="Arial" w:hAnsi="Arial" w:cs="Arial"/>
          <w:sz w:val="24"/>
          <w:szCs w:val="24"/>
        </w:rPr>
        <w:t xml:space="preserve"> responsibility </w:t>
      </w:r>
      <w:r w:rsidR="005A2E98" w:rsidRPr="005D1D2C">
        <w:rPr>
          <w:rFonts w:ascii="Arial" w:hAnsi="Arial" w:cs="Arial"/>
          <w:sz w:val="24"/>
          <w:szCs w:val="24"/>
        </w:rPr>
        <w:t>in terms of s78 (7) of the CPA</w:t>
      </w:r>
      <w:r w:rsidR="007F11E0" w:rsidRPr="005D1D2C">
        <w:rPr>
          <w:rFonts w:ascii="Arial" w:hAnsi="Arial" w:cs="Arial"/>
          <w:sz w:val="24"/>
          <w:szCs w:val="24"/>
        </w:rPr>
        <w:t xml:space="preserve">. </w:t>
      </w:r>
      <w:r w:rsidR="00711286" w:rsidRPr="005D1D2C">
        <w:rPr>
          <w:rFonts w:ascii="Arial" w:hAnsi="Arial" w:cs="Arial"/>
          <w:sz w:val="24"/>
          <w:szCs w:val="24"/>
        </w:rPr>
        <w:t>His submission was based on the fact that the accused is charged with serious offences of murder and attempted murder to which he can be</w:t>
      </w:r>
      <w:r w:rsidR="00597EA4" w:rsidRPr="005D1D2C">
        <w:rPr>
          <w:rFonts w:ascii="Arial" w:hAnsi="Arial" w:cs="Arial"/>
          <w:sz w:val="24"/>
          <w:szCs w:val="24"/>
        </w:rPr>
        <w:t xml:space="preserve"> sentenced to life imprisonment</w:t>
      </w:r>
      <w:r w:rsidR="00711286" w:rsidRPr="005D1D2C">
        <w:rPr>
          <w:rFonts w:ascii="Arial" w:hAnsi="Arial" w:cs="Arial"/>
          <w:sz w:val="24"/>
          <w:szCs w:val="24"/>
        </w:rPr>
        <w:t xml:space="preserve">. </w:t>
      </w:r>
      <w:r w:rsidR="00E62D67" w:rsidRPr="005D1D2C">
        <w:rPr>
          <w:rFonts w:ascii="Arial" w:hAnsi="Arial" w:cs="Arial"/>
          <w:sz w:val="24"/>
          <w:szCs w:val="24"/>
        </w:rPr>
        <w:t>H</w:t>
      </w:r>
      <w:r w:rsidR="00711286" w:rsidRPr="005D1D2C">
        <w:rPr>
          <w:rFonts w:ascii="Arial" w:hAnsi="Arial" w:cs="Arial"/>
          <w:sz w:val="24"/>
          <w:szCs w:val="24"/>
        </w:rPr>
        <w:t>e went on</w:t>
      </w:r>
      <w:r w:rsidR="003474A6" w:rsidRPr="005D1D2C">
        <w:rPr>
          <w:rFonts w:ascii="Arial" w:hAnsi="Arial" w:cs="Arial"/>
          <w:sz w:val="24"/>
          <w:szCs w:val="24"/>
        </w:rPr>
        <w:t xml:space="preserve"> </w:t>
      </w:r>
      <w:r w:rsidR="00711286" w:rsidRPr="005D1D2C">
        <w:rPr>
          <w:rFonts w:ascii="Arial" w:hAnsi="Arial" w:cs="Arial"/>
          <w:sz w:val="24"/>
          <w:szCs w:val="24"/>
        </w:rPr>
        <w:t>submitting</w:t>
      </w:r>
      <w:r w:rsidR="00356C91" w:rsidRPr="005D1D2C">
        <w:rPr>
          <w:rFonts w:ascii="Arial" w:hAnsi="Arial" w:cs="Arial"/>
          <w:sz w:val="24"/>
          <w:szCs w:val="24"/>
        </w:rPr>
        <w:t xml:space="preserve"> </w:t>
      </w:r>
      <w:r w:rsidR="001E52B2" w:rsidRPr="005D1D2C">
        <w:rPr>
          <w:rFonts w:ascii="Arial" w:hAnsi="Arial" w:cs="Arial"/>
          <w:sz w:val="24"/>
          <w:szCs w:val="24"/>
        </w:rPr>
        <w:t>that</w:t>
      </w:r>
      <w:r w:rsidR="00356C91" w:rsidRPr="005D1D2C">
        <w:rPr>
          <w:rFonts w:ascii="Arial" w:hAnsi="Arial" w:cs="Arial"/>
          <w:sz w:val="24"/>
          <w:szCs w:val="24"/>
        </w:rPr>
        <w:t>,</w:t>
      </w:r>
      <w:r w:rsidR="00526CF9" w:rsidRPr="005D1D2C">
        <w:rPr>
          <w:rFonts w:ascii="Arial" w:hAnsi="Arial" w:cs="Arial"/>
          <w:sz w:val="24"/>
          <w:szCs w:val="24"/>
        </w:rPr>
        <w:t xml:space="preserve"> </w:t>
      </w:r>
      <w:r w:rsidR="00781C71" w:rsidRPr="005D1D2C">
        <w:rPr>
          <w:rFonts w:ascii="Arial" w:hAnsi="Arial" w:cs="Arial"/>
          <w:sz w:val="24"/>
          <w:szCs w:val="24"/>
        </w:rPr>
        <w:t>doctor</w:t>
      </w:r>
      <w:r w:rsidR="001D0F53" w:rsidRPr="005D1D2C">
        <w:rPr>
          <w:rFonts w:ascii="Arial" w:hAnsi="Arial" w:cs="Arial"/>
          <w:sz w:val="24"/>
          <w:szCs w:val="24"/>
        </w:rPr>
        <w:t xml:space="preserve"> </w:t>
      </w:r>
      <w:proofErr w:type="spellStart"/>
      <w:r w:rsidR="001D0F53" w:rsidRPr="005D1D2C">
        <w:rPr>
          <w:rFonts w:ascii="Arial" w:hAnsi="Arial" w:cs="Arial"/>
          <w:sz w:val="24"/>
          <w:szCs w:val="24"/>
        </w:rPr>
        <w:t>Hamunyela</w:t>
      </w:r>
      <w:proofErr w:type="spellEnd"/>
      <w:r w:rsidR="00526CF9" w:rsidRPr="005D1D2C">
        <w:rPr>
          <w:rFonts w:ascii="Arial" w:hAnsi="Arial" w:cs="Arial"/>
          <w:sz w:val="24"/>
          <w:szCs w:val="24"/>
        </w:rPr>
        <w:t xml:space="preserve"> is</w:t>
      </w:r>
      <w:r w:rsidR="001E52B2" w:rsidRPr="005D1D2C">
        <w:rPr>
          <w:rFonts w:ascii="Arial" w:hAnsi="Arial" w:cs="Arial"/>
          <w:sz w:val="24"/>
          <w:szCs w:val="24"/>
        </w:rPr>
        <w:t xml:space="preserve"> a full time employee of th</w:t>
      </w:r>
      <w:r w:rsidR="007639D8" w:rsidRPr="005D1D2C">
        <w:rPr>
          <w:rFonts w:ascii="Arial" w:hAnsi="Arial" w:cs="Arial"/>
          <w:sz w:val="24"/>
          <w:szCs w:val="24"/>
        </w:rPr>
        <w:t>e state and</w:t>
      </w:r>
      <w:r w:rsidR="00356C91" w:rsidRPr="005D1D2C">
        <w:rPr>
          <w:rFonts w:ascii="Arial" w:hAnsi="Arial" w:cs="Arial"/>
          <w:sz w:val="24"/>
          <w:szCs w:val="24"/>
        </w:rPr>
        <w:t xml:space="preserve"> on the face</w:t>
      </w:r>
      <w:r w:rsidR="001D0F53" w:rsidRPr="005D1D2C">
        <w:rPr>
          <w:rFonts w:ascii="Arial" w:hAnsi="Arial" w:cs="Arial"/>
          <w:sz w:val="24"/>
          <w:szCs w:val="24"/>
        </w:rPr>
        <w:t xml:space="preserve"> value th</w:t>
      </w:r>
      <w:r w:rsidR="001D0543" w:rsidRPr="005D1D2C">
        <w:rPr>
          <w:rFonts w:ascii="Arial" w:hAnsi="Arial" w:cs="Arial"/>
          <w:sz w:val="24"/>
          <w:szCs w:val="24"/>
        </w:rPr>
        <w:t>e report is only signed by one</w:t>
      </w:r>
      <w:r w:rsidR="001D0F53" w:rsidRPr="005D1D2C">
        <w:rPr>
          <w:rFonts w:ascii="Arial" w:hAnsi="Arial" w:cs="Arial"/>
          <w:sz w:val="24"/>
          <w:szCs w:val="24"/>
        </w:rPr>
        <w:t xml:space="preserve"> instead of two </w:t>
      </w:r>
      <w:r w:rsidR="005A2E98" w:rsidRPr="005D1D2C">
        <w:rPr>
          <w:rFonts w:ascii="Arial" w:hAnsi="Arial" w:cs="Arial"/>
          <w:sz w:val="24"/>
          <w:szCs w:val="24"/>
        </w:rPr>
        <w:t>doctors as required by law</w:t>
      </w:r>
      <w:r w:rsidR="001D0F53" w:rsidRPr="005D1D2C">
        <w:rPr>
          <w:rFonts w:ascii="Arial" w:hAnsi="Arial" w:cs="Arial"/>
          <w:sz w:val="24"/>
          <w:szCs w:val="24"/>
        </w:rPr>
        <w:t>.</w:t>
      </w:r>
      <w:r w:rsidR="00597EA4" w:rsidRPr="005D1D2C">
        <w:rPr>
          <w:rFonts w:ascii="Arial" w:hAnsi="Arial" w:cs="Arial"/>
          <w:sz w:val="24"/>
          <w:szCs w:val="24"/>
          <w:lang w:val="en-ZA"/>
        </w:rPr>
        <w:t xml:space="preserve"> </w:t>
      </w:r>
      <w:r w:rsidR="005A2E98" w:rsidRPr="005D1D2C">
        <w:rPr>
          <w:rFonts w:ascii="Arial" w:hAnsi="Arial" w:cs="Arial"/>
          <w:sz w:val="24"/>
          <w:szCs w:val="24"/>
        </w:rPr>
        <w:t>He</w:t>
      </w:r>
      <w:r w:rsidR="001D0F53" w:rsidRPr="005D1D2C">
        <w:rPr>
          <w:rFonts w:ascii="Arial" w:hAnsi="Arial" w:cs="Arial"/>
          <w:sz w:val="24"/>
          <w:szCs w:val="24"/>
        </w:rPr>
        <w:t xml:space="preserve"> contend</w:t>
      </w:r>
      <w:r w:rsidR="005A2E98" w:rsidRPr="005D1D2C">
        <w:rPr>
          <w:rFonts w:ascii="Arial" w:hAnsi="Arial" w:cs="Arial"/>
          <w:sz w:val="24"/>
          <w:szCs w:val="24"/>
        </w:rPr>
        <w:t>ed that</w:t>
      </w:r>
      <w:r w:rsidR="00652469" w:rsidRPr="005D1D2C">
        <w:rPr>
          <w:rFonts w:ascii="Arial" w:hAnsi="Arial" w:cs="Arial"/>
          <w:sz w:val="24"/>
          <w:szCs w:val="24"/>
        </w:rPr>
        <w:t xml:space="preserve"> an</w:t>
      </w:r>
      <w:r w:rsidR="00A21882" w:rsidRPr="005D1D2C">
        <w:rPr>
          <w:rFonts w:ascii="Arial" w:hAnsi="Arial" w:cs="Arial"/>
          <w:sz w:val="24"/>
          <w:szCs w:val="24"/>
        </w:rPr>
        <w:t xml:space="preserve"> enquiry </w:t>
      </w:r>
      <w:r w:rsidR="00652469" w:rsidRPr="005D1D2C">
        <w:rPr>
          <w:rFonts w:ascii="Arial" w:hAnsi="Arial" w:cs="Arial"/>
          <w:sz w:val="24"/>
          <w:szCs w:val="24"/>
        </w:rPr>
        <w:t>in terms of s77 (3) or s78 (</w:t>
      </w:r>
      <w:r w:rsidR="00E46945">
        <w:rPr>
          <w:rFonts w:ascii="Arial" w:hAnsi="Arial" w:cs="Arial"/>
          <w:sz w:val="24"/>
          <w:szCs w:val="24"/>
        </w:rPr>
        <w:t>4</w:t>
      </w:r>
      <w:r w:rsidR="00652469" w:rsidRPr="005D1D2C">
        <w:rPr>
          <w:rFonts w:ascii="Arial" w:hAnsi="Arial" w:cs="Arial"/>
          <w:sz w:val="24"/>
          <w:szCs w:val="24"/>
        </w:rPr>
        <w:t xml:space="preserve">) </w:t>
      </w:r>
      <w:r w:rsidR="00A21882" w:rsidRPr="005D1D2C">
        <w:rPr>
          <w:rFonts w:ascii="Arial" w:hAnsi="Arial" w:cs="Arial"/>
          <w:sz w:val="24"/>
          <w:szCs w:val="24"/>
        </w:rPr>
        <w:t xml:space="preserve">cannot be held </w:t>
      </w:r>
      <w:r w:rsidR="0029689C" w:rsidRPr="005D1D2C">
        <w:rPr>
          <w:rFonts w:ascii="Arial" w:hAnsi="Arial" w:cs="Arial"/>
          <w:sz w:val="24"/>
          <w:szCs w:val="24"/>
        </w:rPr>
        <w:t xml:space="preserve">at this stage, </w:t>
      </w:r>
      <w:r w:rsidR="001D0F53" w:rsidRPr="005D1D2C">
        <w:rPr>
          <w:rFonts w:ascii="Arial" w:hAnsi="Arial" w:cs="Arial"/>
          <w:sz w:val="24"/>
          <w:szCs w:val="24"/>
        </w:rPr>
        <w:t>until the report</w:t>
      </w:r>
      <w:r w:rsidR="00544048" w:rsidRPr="005D1D2C">
        <w:rPr>
          <w:rFonts w:ascii="Arial" w:hAnsi="Arial" w:cs="Arial"/>
          <w:sz w:val="24"/>
          <w:szCs w:val="24"/>
        </w:rPr>
        <w:t xml:space="preserve"> </w:t>
      </w:r>
      <w:r w:rsidR="001D0F53" w:rsidRPr="005D1D2C">
        <w:rPr>
          <w:rFonts w:ascii="Arial" w:hAnsi="Arial" w:cs="Arial"/>
          <w:sz w:val="24"/>
          <w:szCs w:val="24"/>
        </w:rPr>
        <w:t>complies</w:t>
      </w:r>
      <w:r w:rsidR="005A2E98" w:rsidRPr="005D1D2C">
        <w:rPr>
          <w:rFonts w:ascii="Arial" w:hAnsi="Arial" w:cs="Arial"/>
          <w:sz w:val="24"/>
          <w:szCs w:val="24"/>
        </w:rPr>
        <w:t xml:space="preserve"> with s79 (1) (b) (</w:t>
      </w:r>
      <w:proofErr w:type="spellStart"/>
      <w:r w:rsidR="005A2E98" w:rsidRPr="005D1D2C">
        <w:rPr>
          <w:rFonts w:ascii="Arial" w:hAnsi="Arial" w:cs="Arial"/>
          <w:sz w:val="24"/>
          <w:szCs w:val="24"/>
        </w:rPr>
        <w:t>i</w:t>
      </w:r>
      <w:proofErr w:type="spellEnd"/>
      <w:r w:rsidR="005A2E98" w:rsidRPr="005D1D2C">
        <w:rPr>
          <w:rFonts w:ascii="Arial" w:hAnsi="Arial" w:cs="Arial"/>
          <w:sz w:val="24"/>
          <w:szCs w:val="24"/>
        </w:rPr>
        <w:t>-iii) Act</w:t>
      </w:r>
      <w:r w:rsidR="004B201D" w:rsidRPr="005D1D2C">
        <w:rPr>
          <w:rFonts w:ascii="Arial" w:hAnsi="Arial" w:cs="Arial"/>
          <w:sz w:val="24"/>
          <w:szCs w:val="24"/>
        </w:rPr>
        <w:t>.</w:t>
      </w:r>
    </w:p>
    <w:p w:rsidR="00597EA4" w:rsidRPr="005D1D2C" w:rsidRDefault="00597EA4" w:rsidP="00CC2CFB">
      <w:pPr>
        <w:spacing w:after="0" w:line="360" w:lineRule="auto"/>
        <w:jc w:val="both"/>
        <w:rPr>
          <w:rFonts w:ascii="Arial" w:hAnsi="Arial" w:cs="Arial"/>
          <w:sz w:val="24"/>
          <w:szCs w:val="24"/>
        </w:rPr>
      </w:pPr>
    </w:p>
    <w:p w:rsidR="00CA3A74" w:rsidRPr="005D1D2C" w:rsidRDefault="00597EA4" w:rsidP="00CC2CFB">
      <w:pPr>
        <w:spacing w:after="0" w:line="360" w:lineRule="auto"/>
        <w:jc w:val="both"/>
        <w:rPr>
          <w:rFonts w:ascii="Arial" w:hAnsi="Arial" w:cs="Arial"/>
          <w:sz w:val="24"/>
          <w:szCs w:val="24"/>
        </w:rPr>
      </w:pPr>
      <w:r w:rsidRPr="005D1D2C">
        <w:rPr>
          <w:rFonts w:ascii="Arial" w:hAnsi="Arial" w:cs="Arial"/>
          <w:sz w:val="24"/>
          <w:szCs w:val="24"/>
        </w:rPr>
        <w:t>[5</w:t>
      </w:r>
      <w:r w:rsidR="00D90B70" w:rsidRPr="005D1D2C">
        <w:rPr>
          <w:rFonts w:ascii="Arial" w:hAnsi="Arial" w:cs="Arial"/>
          <w:sz w:val="24"/>
          <w:szCs w:val="24"/>
        </w:rPr>
        <w:t>]</w:t>
      </w:r>
      <w:r w:rsidR="00CA3A74" w:rsidRPr="005D1D2C">
        <w:rPr>
          <w:rFonts w:ascii="Arial" w:hAnsi="Arial" w:cs="Arial"/>
          <w:sz w:val="24"/>
          <w:szCs w:val="24"/>
        </w:rPr>
        <w:tab/>
      </w:r>
      <w:r w:rsidR="00544048" w:rsidRPr="005D1D2C">
        <w:rPr>
          <w:rFonts w:ascii="Arial" w:hAnsi="Arial" w:cs="Arial"/>
          <w:sz w:val="24"/>
          <w:szCs w:val="24"/>
        </w:rPr>
        <w:t>C</w:t>
      </w:r>
      <w:r w:rsidR="005A2E98" w:rsidRPr="005D1D2C">
        <w:rPr>
          <w:rFonts w:ascii="Arial" w:hAnsi="Arial" w:cs="Arial"/>
          <w:sz w:val="24"/>
          <w:szCs w:val="24"/>
        </w:rPr>
        <w:t xml:space="preserve">ounsel </w:t>
      </w:r>
      <w:r w:rsidR="001D0543" w:rsidRPr="005D1D2C">
        <w:rPr>
          <w:rFonts w:ascii="Arial" w:hAnsi="Arial" w:cs="Arial"/>
          <w:sz w:val="24"/>
          <w:szCs w:val="24"/>
        </w:rPr>
        <w:t>prays</w:t>
      </w:r>
      <w:r w:rsidR="00E5035B" w:rsidRPr="005D1D2C">
        <w:rPr>
          <w:rFonts w:ascii="Arial" w:hAnsi="Arial" w:cs="Arial"/>
          <w:sz w:val="24"/>
          <w:szCs w:val="24"/>
        </w:rPr>
        <w:t xml:space="preserve"> the court to </w:t>
      </w:r>
      <w:r w:rsidR="00781C71" w:rsidRPr="005D1D2C">
        <w:rPr>
          <w:rFonts w:ascii="Arial" w:hAnsi="Arial" w:cs="Arial"/>
          <w:sz w:val="24"/>
          <w:szCs w:val="24"/>
        </w:rPr>
        <w:t xml:space="preserve">make an order </w:t>
      </w:r>
      <w:r w:rsidR="0029689C" w:rsidRPr="005D1D2C">
        <w:rPr>
          <w:rFonts w:ascii="Arial" w:hAnsi="Arial" w:cs="Arial"/>
          <w:sz w:val="24"/>
          <w:szCs w:val="24"/>
        </w:rPr>
        <w:t xml:space="preserve">directing </w:t>
      </w:r>
      <w:r w:rsidR="00412F36" w:rsidRPr="005D1D2C">
        <w:rPr>
          <w:rFonts w:ascii="Arial" w:hAnsi="Arial" w:cs="Arial"/>
          <w:sz w:val="24"/>
          <w:szCs w:val="24"/>
        </w:rPr>
        <w:t>the</w:t>
      </w:r>
      <w:r w:rsidR="00E5035B" w:rsidRPr="005D1D2C">
        <w:rPr>
          <w:rFonts w:ascii="Arial" w:hAnsi="Arial" w:cs="Arial"/>
          <w:sz w:val="24"/>
          <w:szCs w:val="24"/>
        </w:rPr>
        <w:t xml:space="preserve"> accused </w:t>
      </w:r>
      <w:r w:rsidR="0029689C" w:rsidRPr="005D1D2C">
        <w:rPr>
          <w:rFonts w:ascii="Arial" w:hAnsi="Arial" w:cs="Arial"/>
          <w:sz w:val="24"/>
          <w:szCs w:val="24"/>
        </w:rPr>
        <w:t xml:space="preserve">to be resend </w:t>
      </w:r>
      <w:r w:rsidR="00412F36" w:rsidRPr="005D1D2C">
        <w:rPr>
          <w:rFonts w:ascii="Arial" w:hAnsi="Arial" w:cs="Arial"/>
          <w:sz w:val="24"/>
          <w:szCs w:val="24"/>
        </w:rPr>
        <w:t xml:space="preserve">for </w:t>
      </w:r>
      <w:r w:rsidR="00781C71" w:rsidRPr="005D1D2C">
        <w:rPr>
          <w:rFonts w:ascii="Arial" w:hAnsi="Arial" w:cs="Arial"/>
          <w:sz w:val="24"/>
          <w:szCs w:val="24"/>
        </w:rPr>
        <w:t>mental observation</w:t>
      </w:r>
      <w:r w:rsidR="00FD5F81" w:rsidRPr="005D1D2C">
        <w:rPr>
          <w:rFonts w:ascii="Arial" w:hAnsi="Arial" w:cs="Arial"/>
          <w:sz w:val="24"/>
          <w:szCs w:val="24"/>
        </w:rPr>
        <w:t>. That the</w:t>
      </w:r>
      <w:r w:rsidR="00781C71" w:rsidRPr="005D1D2C">
        <w:rPr>
          <w:rFonts w:ascii="Arial" w:hAnsi="Arial" w:cs="Arial"/>
          <w:sz w:val="24"/>
          <w:szCs w:val="24"/>
        </w:rPr>
        <w:t xml:space="preserve"> court should further </w:t>
      </w:r>
      <w:r w:rsidR="004B201D" w:rsidRPr="005D1D2C">
        <w:rPr>
          <w:rFonts w:ascii="Arial" w:hAnsi="Arial" w:cs="Arial"/>
          <w:sz w:val="24"/>
          <w:szCs w:val="24"/>
        </w:rPr>
        <w:t xml:space="preserve">direct </w:t>
      </w:r>
      <w:proofErr w:type="spellStart"/>
      <w:r w:rsidR="004B201D" w:rsidRPr="005D1D2C">
        <w:rPr>
          <w:rFonts w:ascii="Arial" w:hAnsi="Arial" w:cs="Arial"/>
          <w:sz w:val="24"/>
          <w:szCs w:val="24"/>
        </w:rPr>
        <w:t>Dr</w:t>
      </w:r>
      <w:proofErr w:type="spellEnd"/>
      <w:r w:rsidR="004B201D" w:rsidRPr="005D1D2C">
        <w:rPr>
          <w:rFonts w:ascii="Arial" w:hAnsi="Arial" w:cs="Arial"/>
          <w:sz w:val="24"/>
          <w:szCs w:val="24"/>
        </w:rPr>
        <w:t xml:space="preserve"> </w:t>
      </w:r>
      <w:proofErr w:type="spellStart"/>
      <w:r w:rsidR="004B201D" w:rsidRPr="005D1D2C">
        <w:rPr>
          <w:rFonts w:ascii="Arial" w:hAnsi="Arial" w:cs="Arial"/>
          <w:sz w:val="24"/>
          <w:szCs w:val="24"/>
        </w:rPr>
        <w:t>Gebh</w:t>
      </w:r>
      <w:r w:rsidR="00FD5F81" w:rsidRPr="005D1D2C">
        <w:rPr>
          <w:rFonts w:ascii="Arial" w:hAnsi="Arial" w:cs="Arial"/>
          <w:sz w:val="24"/>
          <w:szCs w:val="24"/>
        </w:rPr>
        <w:t>ard</w:t>
      </w:r>
      <w:proofErr w:type="spellEnd"/>
      <w:r w:rsidR="00FD5F81" w:rsidRPr="005D1D2C">
        <w:rPr>
          <w:rFonts w:ascii="Arial" w:hAnsi="Arial" w:cs="Arial"/>
          <w:sz w:val="24"/>
          <w:szCs w:val="24"/>
        </w:rPr>
        <w:t xml:space="preserve"> Marc a private psychiatrist</w:t>
      </w:r>
      <w:r w:rsidR="00DC11CC" w:rsidRPr="005D1D2C">
        <w:rPr>
          <w:rFonts w:ascii="Arial" w:hAnsi="Arial" w:cs="Arial"/>
          <w:sz w:val="24"/>
          <w:szCs w:val="24"/>
        </w:rPr>
        <w:t xml:space="preserve"> </w:t>
      </w:r>
      <w:r w:rsidR="005D1D2C">
        <w:rPr>
          <w:rFonts w:ascii="Arial" w:hAnsi="Arial" w:cs="Arial"/>
          <w:sz w:val="24"/>
          <w:szCs w:val="24"/>
        </w:rPr>
        <w:t xml:space="preserve">to </w:t>
      </w:r>
      <w:r w:rsidR="00DC11CC" w:rsidRPr="005D1D2C">
        <w:rPr>
          <w:rFonts w:ascii="Arial" w:hAnsi="Arial" w:cs="Arial"/>
          <w:sz w:val="24"/>
          <w:szCs w:val="24"/>
        </w:rPr>
        <w:t>be appointed in order to</w:t>
      </w:r>
      <w:r w:rsidR="004B201D" w:rsidRPr="005D1D2C">
        <w:rPr>
          <w:rFonts w:ascii="Arial" w:hAnsi="Arial" w:cs="Arial"/>
          <w:sz w:val="24"/>
          <w:szCs w:val="24"/>
        </w:rPr>
        <w:t xml:space="preserve"> facilitate such </w:t>
      </w:r>
      <w:r w:rsidR="00DC11CC" w:rsidRPr="005D1D2C">
        <w:rPr>
          <w:rFonts w:ascii="Arial" w:hAnsi="Arial" w:cs="Arial"/>
          <w:sz w:val="24"/>
          <w:szCs w:val="24"/>
        </w:rPr>
        <w:t>observation and</w:t>
      </w:r>
      <w:r w:rsidR="004B201D" w:rsidRPr="005D1D2C">
        <w:rPr>
          <w:rFonts w:ascii="Arial" w:hAnsi="Arial" w:cs="Arial"/>
          <w:sz w:val="24"/>
          <w:szCs w:val="24"/>
        </w:rPr>
        <w:t xml:space="preserve"> </w:t>
      </w:r>
      <w:r w:rsidR="0029689C" w:rsidRPr="005D1D2C">
        <w:rPr>
          <w:rFonts w:ascii="Arial" w:hAnsi="Arial" w:cs="Arial"/>
          <w:sz w:val="24"/>
          <w:szCs w:val="24"/>
        </w:rPr>
        <w:t>for that report to</w:t>
      </w:r>
      <w:r w:rsidR="00781C71" w:rsidRPr="005D1D2C">
        <w:rPr>
          <w:rFonts w:ascii="Arial" w:hAnsi="Arial" w:cs="Arial"/>
          <w:sz w:val="24"/>
          <w:szCs w:val="24"/>
        </w:rPr>
        <w:t xml:space="preserve"> address</w:t>
      </w:r>
      <w:r w:rsidR="00CA3A74" w:rsidRPr="005D1D2C">
        <w:rPr>
          <w:rFonts w:ascii="Arial" w:hAnsi="Arial" w:cs="Arial"/>
          <w:sz w:val="24"/>
          <w:szCs w:val="24"/>
        </w:rPr>
        <w:t xml:space="preserve"> the issue of diminish</w:t>
      </w:r>
      <w:r w:rsidR="00FD5F81" w:rsidRPr="005D1D2C">
        <w:rPr>
          <w:rFonts w:ascii="Arial" w:hAnsi="Arial" w:cs="Arial"/>
          <w:sz w:val="24"/>
          <w:szCs w:val="24"/>
        </w:rPr>
        <w:t>ed responsibility</w:t>
      </w:r>
      <w:r w:rsidR="00DC11CC" w:rsidRPr="005D1D2C">
        <w:rPr>
          <w:rFonts w:ascii="Arial" w:hAnsi="Arial" w:cs="Arial"/>
          <w:sz w:val="24"/>
          <w:szCs w:val="24"/>
        </w:rPr>
        <w:t>.</w:t>
      </w:r>
      <w:r w:rsidR="00CA3A74" w:rsidRPr="005D1D2C">
        <w:rPr>
          <w:rFonts w:ascii="Arial" w:hAnsi="Arial" w:cs="Arial"/>
          <w:sz w:val="24"/>
          <w:szCs w:val="24"/>
        </w:rPr>
        <w:t xml:space="preserve"> </w:t>
      </w:r>
      <w:r w:rsidR="00005E1A" w:rsidRPr="005D1D2C">
        <w:rPr>
          <w:rFonts w:ascii="Arial" w:hAnsi="Arial" w:cs="Arial"/>
          <w:sz w:val="24"/>
          <w:szCs w:val="24"/>
        </w:rPr>
        <w:t>That</w:t>
      </w:r>
      <w:r w:rsidR="0029689C" w:rsidRPr="005D1D2C">
        <w:rPr>
          <w:rFonts w:ascii="Arial" w:hAnsi="Arial" w:cs="Arial"/>
          <w:sz w:val="24"/>
          <w:szCs w:val="24"/>
        </w:rPr>
        <w:t xml:space="preserve"> </w:t>
      </w:r>
      <w:r w:rsidR="005A2E98" w:rsidRPr="005D1D2C">
        <w:rPr>
          <w:rFonts w:ascii="Arial" w:hAnsi="Arial" w:cs="Arial"/>
          <w:sz w:val="24"/>
          <w:szCs w:val="24"/>
        </w:rPr>
        <w:t xml:space="preserve">process according to </w:t>
      </w:r>
      <w:proofErr w:type="spellStart"/>
      <w:r w:rsidR="00FD5F81" w:rsidRPr="005D1D2C">
        <w:rPr>
          <w:rFonts w:ascii="Arial" w:hAnsi="Arial" w:cs="Arial"/>
          <w:sz w:val="24"/>
          <w:szCs w:val="24"/>
        </w:rPr>
        <w:t>Mr</w:t>
      </w:r>
      <w:proofErr w:type="spellEnd"/>
      <w:r w:rsidR="00FD5F81" w:rsidRPr="005D1D2C">
        <w:rPr>
          <w:rFonts w:ascii="Arial" w:hAnsi="Arial" w:cs="Arial"/>
          <w:sz w:val="24"/>
          <w:szCs w:val="24"/>
        </w:rPr>
        <w:t xml:space="preserve"> </w:t>
      </w:r>
      <w:proofErr w:type="spellStart"/>
      <w:r w:rsidR="005A2E98" w:rsidRPr="005D1D2C">
        <w:rPr>
          <w:rFonts w:ascii="Arial" w:hAnsi="Arial" w:cs="Arial"/>
          <w:sz w:val="24"/>
          <w:szCs w:val="24"/>
        </w:rPr>
        <w:t>Greyling</w:t>
      </w:r>
      <w:proofErr w:type="spellEnd"/>
      <w:r w:rsidR="005A2E98" w:rsidRPr="005D1D2C">
        <w:rPr>
          <w:rFonts w:ascii="Arial" w:hAnsi="Arial" w:cs="Arial"/>
          <w:sz w:val="24"/>
          <w:szCs w:val="24"/>
        </w:rPr>
        <w:t xml:space="preserve"> </w:t>
      </w:r>
      <w:r w:rsidR="00DC11CC" w:rsidRPr="005D1D2C">
        <w:rPr>
          <w:rFonts w:ascii="Arial" w:hAnsi="Arial" w:cs="Arial"/>
          <w:sz w:val="24"/>
          <w:szCs w:val="24"/>
        </w:rPr>
        <w:t>will alleviate the need</w:t>
      </w:r>
      <w:r w:rsidR="00781C71" w:rsidRPr="005D1D2C">
        <w:rPr>
          <w:rFonts w:ascii="Arial" w:hAnsi="Arial" w:cs="Arial"/>
          <w:sz w:val="24"/>
          <w:szCs w:val="24"/>
        </w:rPr>
        <w:t xml:space="preserve"> </w:t>
      </w:r>
      <w:r w:rsidR="00CA3A74" w:rsidRPr="005D1D2C">
        <w:rPr>
          <w:rFonts w:ascii="Arial" w:hAnsi="Arial" w:cs="Arial"/>
          <w:sz w:val="24"/>
          <w:szCs w:val="24"/>
        </w:rPr>
        <w:t xml:space="preserve">to </w:t>
      </w:r>
      <w:r w:rsidR="00005E1A" w:rsidRPr="005D1D2C">
        <w:rPr>
          <w:rFonts w:ascii="Arial" w:hAnsi="Arial" w:cs="Arial"/>
          <w:sz w:val="24"/>
          <w:szCs w:val="24"/>
        </w:rPr>
        <w:t>re-</w:t>
      </w:r>
      <w:r w:rsidR="00CA3A74" w:rsidRPr="005D1D2C">
        <w:rPr>
          <w:rFonts w:ascii="Arial" w:hAnsi="Arial" w:cs="Arial"/>
          <w:sz w:val="24"/>
          <w:szCs w:val="24"/>
        </w:rPr>
        <w:t xml:space="preserve">send the accused at a later stage </w:t>
      </w:r>
      <w:r w:rsidR="00DC11CC" w:rsidRPr="005D1D2C">
        <w:rPr>
          <w:rFonts w:ascii="Arial" w:hAnsi="Arial" w:cs="Arial"/>
          <w:sz w:val="24"/>
          <w:szCs w:val="24"/>
        </w:rPr>
        <w:t xml:space="preserve">for an evaluation </w:t>
      </w:r>
      <w:r w:rsidR="00CA3A74" w:rsidRPr="005D1D2C">
        <w:rPr>
          <w:rFonts w:ascii="Arial" w:hAnsi="Arial" w:cs="Arial"/>
          <w:sz w:val="24"/>
          <w:szCs w:val="24"/>
        </w:rPr>
        <w:t>in the e</w:t>
      </w:r>
      <w:r w:rsidRPr="005D1D2C">
        <w:rPr>
          <w:rFonts w:ascii="Arial" w:hAnsi="Arial" w:cs="Arial"/>
          <w:sz w:val="24"/>
          <w:szCs w:val="24"/>
        </w:rPr>
        <w:t>vent the court</w:t>
      </w:r>
      <w:r w:rsidR="00DC11CC" w:rsidRPr="005D1D2C">
        <w:rPr>
          <w:rFonts w:ascii="Arial" w:hAnsi="Arial" w:cs="Arial"/>
          <w:sz w:val="24"/>
          <w:szCs w:val="24"/>
        </w:rPr>
        <w:t xml:space="preserve"> finds him</w:t>
      </w:r>
      <w:r w:rsidR="000C4221" w:rsidRPr="005D1D2C">
        <w:rPr>
          <w:rFonts w:ascii="Arial" w:hAnsi="Arial" w:cs="Arial"/>
          <w:sz w:val="24"/>
          <w:szCs w:val="24"/>
        </w:rPr>
        <w:t xml:space="preserve"> guilty.</w:t>
      </w:r>
    </w:p>
    <w:p w:rsidR="00597EA4" w:rsidRPr="005D1D2C" w:rsidRDefault="00597EA4" w:rsidP="00CC2CFB">
      <w:pPr>
        <w:spacing w:after="0" w:line="360" w:lineRule="auto"/>
        <w:jc w:val="both"/>
        <w:rPr>
          <w:rFonts w:ascii="Arial" w:hAnsi="Arial" w:cs="Arial"/>
          <w:sz w:val="24"/>
          <w:szCs w:val="24"/>
        </w:rPr>
      </w:pPr>
    </w:p>
    <w:p w:rsidR="002D5EBE" w:rsidRPr="005D1D2C" w:rsidRDefault="00597EA4" w:rsidP="00CC2CFB">
      <w:pPr>
        <w:spacing w:after="0" w:line="360" w:lineRule="auto"/>
        <w:jc w:val="both"/>
        <w:rPr>
          <w:rFonts w:ascii="Arial" w:eastAsiaTheme="minorEastAsia" w:hAnsi="Arial" w:cs="Arial"/>
          <w:sz w:val="24"/>
          <w:szCs w:val="24"/>
        </w:rPr>
      </w:pPr>
      <w:r w:rsidRPr="005D1D2C">
        <w:rPr>
          <w:rFonts w:ascii="Arial" w:hAnsi="Arial" w:cs="Arial"/>
          <w:sz w:val="24"/>
          <w:szCs w:val="24"/>
        </w:rPr>
        <w:t>[6</w:t>
      </w:r>
      <w:r w:rsidR="00CA3A74" w:rsidRPr="005D1D2C">
        <w:rPr>
          <w:rFonts w:ascii="Arial" w:hAnsi="Arial" w:cs="Arial"/>
          <w:sz w:val="24"/>
          <w:szCs w:val="24"/>
        </w:rPr>
        <w:t>]</w:t>
      </w:r>
      <w:r w:rsidR="00D90B70" w:rsidRPr="005D1D2C">
        <w:rPr>
          <w:rFonts w:ascii="Arial" w:hAnsi="Arial" w:cs="Arial"/>
          <w:sz w:val="24"/>
          <w:szCs w:val="24"/>
        </w:rPr>
        <w:tab/>
      </w:r>
      <w:r w:rsidR="002D5EBE" w:rsidRPr="005D1D2C">
        <w:rPr>
          <w:rFonts w:ascii="Arial" w:hAnsi="Arial" w:cs="Arial"/>
          <w:sz w:val="24"/>
          <w:szCs w:val="24"/>
          <w:lang w:val="en-ZA"/>
        </w:rPr>
        <w:t xml:space="preserve">Mr </w:t>
      </w:r>
      <w:proofErr w:type="spellStart"/>
      <w:r w:rsidR="002D5EBE" w:rsidRPr="005D1D2C">
        <w:rPr>
          <w:rFonts w:ascii="Arial" w:hAnsi="Arial" w:cs="Arial"/>
          <w:sz w:val="24"/>
          <w:szCs w:val="24"/>
          <w:lang w:val="en-ZA"/>
        </w:rPr>
        <w:t>Shileka</w:t>
      </w:r>
      <w:proofErr w:type="spellEnd"/>
      <w:r w:rsidR="002D5EBE" w:rsidRPr="005D1D2C">
        <w:rPr>
          <w:rFonts w:ascii="Arial" w:hAnsi="Arial" w:cs="Arial"/>
          <w:sz w:val="24"/>
          <w:szCs w:val="24"/>
          <w:lang w:val="en-ZA"/>
        </w:rPr>
        <w:t xml:space="preserve"> in opposing the application</w:t>
      </w:r>
      <w:r w:rsidR="00DC11CC" w:rsidRPr="005D1D2C">
        <w:rPr>
          <w:rFonts w:ascii="Arial" w:hAnsi="Arial" w:cs="Arial"/>
          <w:sz w:val="24"/>
          <w:szCs w:val="24"/>
          <w:lang w:val="en-ZA"/>
        </w:rPr>
        <w:t xml:space="preserve"> </w:t>
      </w:r>
      <w:r w:rsidR="009E46CA" w:rsidRPr="005D1D2C">
        <w:rPr>
          <w:rFonts w:ascii="Arial" w:hAnsi="Arial" w:cs="Arial"/>
          <w:sz w:val="24"/>
          <w:szCs w:val="24"/>
          <w:lang w:val="en-ZA"/>
        </w:rPr>
        <w:t xml:space="preserve">submitted </w:t>
      </w:r>
      <w:r w:rsidR="004405D8" w:rsidRPr="005D1D2C">
        <w:rPr>
          <w:rFonts w:ascii="Arial" w:hAnsi="Arial" w:cs="Arial"/>
          <w:sz w:val="24"/>
          <w:szCs w:val="24"/>
          <w:lang w:val="en-ZA"/>
        </w:rPr>
        <w:t xml:space="preserve">that </w:t>
      </w:r>
      <w:r w:rsidR="00530D2E" w:rsidRPr="005D1D2C">
        <w:rPr>
          <w:rFonts w:ascii="Arial" w:hAnsi="Arial" w:cs="Arial"/>
          <w:sz w:val="24"/>
          <w:szCs w:val="24"/>
          <w:lang w:val="en-ZA"/>
        </w:rPr>
        <w:t>s</w:t>
      </w:r>
      <w:r w:rsidR="00E46945">
        <w:rPr>
          <w:rFonts w:ascii="Arial" w:hAnsi="Arial" w:cs="Arial"/>
          <w:sz w:val="24"/>
          <w:szCs w:val="24"/>
          <w:lang w:val="en-ZA"/>
        </w:rPr>
        <w:t>ection 77(3) and 78(4</w:t>
      </w:r>
      <w:r w:rsidR="00005E1A" w:rsidRPr="005D1D2C">
        <w:rPr>
          <w:rFonts w:ascii="Arial" w:hAnsi="Arial" w:cs="Arial"/>
          <w:sz w:val="24"/>
          <w:szCs w:val="24"/>
          <w:lang w:val="en-ZA"/>
        </w:rPr>
        <w:t>) of the Act enjoin</w:t>
      </w:r>
      <w:r w:rsidR="005D1D2C">
        <w:rPr>
          <w:rFonts w:ascii="Arial" w:hAnsi="Arial" w:cs="Arial"/>
          <w:sz w:val="24"/>
          <w:szCs w:val="24"/>
          <w:lang w:val="en-ZA"/>
        </w:rPr>
        <w:t>s a court in</w:t>
      </w:r>
      <w:r w:rsidR="00005E1A" w:rsidRPr="005D1D2C">
        <w:rPr>
          <w:rFonts w:ascii="Arial" w:hAnsi="Arial" w:cs="Arial"/>
          <w:sz w:val="24"/>
          <w:szCs w:val="24"/>
          <w:lang w:val="en-ZA"/>
        </w:rPr>
        <w:t xml:space="preserve"> peremptory language that if the said finding </w:t>
      </w:r>
      <w:r w:rsidR="001D0909">
        <w:rPr>
          <w:rFonts w:ascii="Arial" w:hAnsi="Arial" w:cs="Arial"/>
          <w:sz w:val="24"/>
          <w:szCs w:val="24"/>
          <w:lang w:val="en-ZA"/>
        </w:rPr>
        <w:t>is not unanimous or if unanimous</w:t>
      </w:r>
      <w:r w:rsidR="00005E1A" w:rsidRPr="005D1D2C">
        <w:rPr>
          <w:rFonts w:ascii="Arial" w:hAnsi="Arial" w:cs="Arial"/>
          <w:sz w:val="24"/>
          <w:szCs w:val="24"/>
          <w:lang w:val="en-ZA"/>
        </w:rPr>
        <w:t xml:space="preserve"> is disputed by the prosecutor or the accused, the court shall determine the matter after hearing evidence and the prosecutor and the accused may to that end present evidence to the court.</w:t>
      </w:r>
      <w:r w:rsidR="00530D2E" w:rsidRPr="005D1D2C">
        <w:rPr>
          <w:rFonts w:ascii="Arial" w:hAnsi="Arial" w:cs="Arial"/>
          <w:sz w:val="24"/>
          <w:szCs w:val="24"/>
          <w:lang w:val="en-ZA"/>
        </w:rPr>
        <w:t xml:space="preserve"> In this case </w:t>
      </w:r>
      <w:r w:rsidR="004405D8" w:rsidRPr="005D1D2C">
        <w:rPr>
          <w:rFonts w:ascii="Arial" w:hAnsi="Arial" w:cs="Arial"/>
          <w:sz w:val="24"/>
          <w:szCs w:val="24"/>
          <w:lang w:val="en-ZA"/>
        </w:rPr>
        <w:t xml:space="preserve">Mr </w:t>
      </w:r>
      <w:proofErr w:type="spellStart"/>
      <w:r w:rsidR="001D0543" w:rsidRPr="005D1D2C">
        <w:rPr>
          <w:rFonts w:ascii="Arial" w:hAnsi="Arial" w:cs="Arial"/>
          <w:sz w:val="24"/>
          <w:szCs w:val="24"/>
          <w:lang w:val="en-ZA"/>
        </w:rPr>
        <w:t>Shileka</w:t>
      </w:r>
      <w:proofErr w:type="spellEnd"/>
      <w:r w:rsidR="001D0543" w:rsidRPr="005D1D2C">
        <w:rPr>
          <w:rFonts w:ascii="Arial" w:hAnsi="Arial" w:cs="Arial"/>
          <w:sz w:val="24"/>
          <w:szCs w:val="24"/>
          <w:lang w:val="en-ZA"/>
        </w:rPr>
        <w:t xml:space="preserve"> contended that because </w:t>
      </w:r>
      <w:r w:rsidR="00530D2E" w:rsidRPr="005D1D2C">
        <w:rPr>
          <w:rFonts w:ascii="Arial" w:hAnsi="Arial" w:cs="Arial"/>
          <w:sz w:val="24"/>
          <w:szCs w:val="24"/>
          <w:lang w:val="en-ZA"/>
        </w:rPr>
        <w:t>the findings in the report</w:t>
      </w:r>
      <w:r w:rsidR="001D0543" w:rsidRPr="005D1D2C">
        <w:rPr>
          <w:rFonts w:ascii="Arial" w:hAnsi="Arial" w:cs="Arial"/>
          <w:sz w:val="24"/>
          <w:szCs w:val="24"/>
          <w:lang w:val="en-ZA"/>
        </w:rPr>
        <w:t xml:space="preserve"> is disputed</w:t>
      </w:r>
      <w:r w:rsidR="00D13AC3" w:rsidRPr="005D1D2C">
        <w:rPr>
          <w:rFonts w:ascii="Arial" w:hAnsi="Arial" w:cs="Arial"/>
          <w:sz w:val="24"/>
          <w:szCs w:val="24"/>
          <w:lang w:val="en-ZA"/>
        </w:rPr>
        <w:t>, it is peremptory for an</w:t>
      </w:r>
      <w:r w:rsidR="00530D2E" w:rsidRPr="005D1D2C">
        <w:rPr>
          <w:rFonts w:ascii="Arial" w:hAnsi="Arial" w:cs="Arial"/>
          <w:sz w:val="24"/>
          <w:szCs w:val="24"/>
          <w:lang w:val="en-ZA"/>
        </w:rPr>
        <w:t xml:space="preserve"> enquiry to be held</w:t>
      </w:r>
      <w:r w:rsidR="009E46CA" w:rsidRPr="005D1D2C">
        <w:rPr>
          <w:rFonts w:ascii="Arial" w:hAnsi="Arial" w:cs="Arial"/>
          <w:sz w:val="24"/>
          <w:szCs w:val="24"/>
        </w:rPr>
        <w:t>.</w:t>
      </w:r>
      <w:r w:rsidR="009E46CA" w:rsidRPr="005D1D2C">
        <w:rPr>
          <w:rFonts w:ascii="Arial" w:eastAsiaTheme="minorEastAsia" w:hAnsi="Arial" w:cs="Arial"/>
          <w:sz w:val="24"/>
          <w:szCs w:val="24"/>
        </w:rPr>
        <w:t xml:space="preserve"> </w:t>
      </w:r>
    </w:p>
    <w:p w:rsidR="00005E1A" w:rsidRPr="005D1D2C" w:rsidRDefault="00005E1A" w:rsidP="00CC2CFB">
      <w:pPr>
        <w:spacing w:after="0" w:line="360" w:lineRule="auto"/>
        <w:jc w:val="both"/>
        <w:rPr>
          <w:rFonts w:ascii="Arial" w:eastAsiaTheme="minorEastAsia" w:hAnsi="Arial" w:cs="Arial"/>
          <w:sz w:val="24"/>
          <w:szCs w:val="24"/>
        </w:rPr>
      </w:pPr>
    </w:p>
    <w:p w:rsidR="0012111B" w:rsidRPr="005D1D2C" w:rsidRDefault="001857B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[7</w:t>
      </w:r>
      <w:r w:rsidR="00005E1A" w:rsidRPr="005D1D2C">
        <w:rPr>
          <w:rFonts w:ascii="Arial" w:hAnsi="Arial" w:cs="Arial"/>
          <w:sz w:val="24"/>
          <w:szCs w:val="24"/>
          <w:lang w:val="en-ZA"/>
        </w:rPr>
        <w:t>]</w:t>
      </w:r>
      <w:r w:rsidR="00005E1A" w:rsidRPr="005D1D2C">
        <w:rPr>
          <w:rFonts w:ascii="Arial" w:hAnsi="Arial" w:cs="Arial"/>
          <w:sz w:val="24"/>
          <w:szCs w:val="24"/>
          <w:lang w:val="en-ZA"/>
        </w:rPr>
        <w:tab/>
        <w:t>With regard to diminish</w:t>
      </w:r>
      <w:r w:rsidR="00EE3677" w:rsidRPr="005D1D2C">
        <w:rPr>
          <w:rFonts w:ascii="Arial" w:hAnsi="Arial" w:cs="Arial"/>
          <w:sz w:val="24"/>
          <w:szCs w:val="24"/>
          <w:lang w:val="en-ZA"/>
        </w:rPr>
        <w:t>ed</w:t>
      </w:r>
      <w:r w:rsidR="00005E1A" w:rsidRPr="005D1D2C">
        <w:rPr>
          <w:rFonts w:ascii="Arial" w:hAnsi="Arial" w:cs="Arial"/>
          <w:sz w:val="24"/>
          <w:szCs w:val="24"/>
          <w:lang w:val="en-ZA"/>
        </w:rPr>
        <w:t xml:space="preserve"> responsibility allegedly not </w:t>
      </w:r>
      <w:r w:rsidR="00D13AC3" w:rsidRPr="005D1D2C">
        <w:rPr>
          <w:rFonts w:ascii="Arial" w:hAnsi="Arial" w:cs="Arial"/>
          <w:sz w:val="24"/>
          <w:szCs w:val="24"/>
          <w:lang w:val="en-ZA"/>
        </w:rPr>
        <w:t xml:space="preserve">having been </w:t>
      </w:r>
      <w:r w:rsidR="00005E1A" w:rsidRPr="005D1D2C">
        <w:rPr>
          <w:rFonts w:ascii="Arial" w:hAnsi="Arial" w:cs="Arial"/>
          <w:sz w:val="24"/>
          <w:szCs w:val="24"/>
          <w:lang w:val="en-ZA"/>
        </w:rPr>
        <w:t xml:space="preserve">considered or addressed in the report, </w:t>
      </w:r>
      <w:r w:rsidR="001D0543" w:rsidRPr="005D1D2C">
        <w:rPr>
          <w:rFonts w:ascii="Arial" w:hAnsi="Arial" w:cs="Arial"/>
          <w:sz w:val="24"/>
          <w:szCs w:val="24"/>
          <w:lang w:val="en-ZA"/>
        </w:rPr>
        <w:t xml:space="preserve">it was </w:t>
      </w:r>
      <w:r w:rsidR="00D13AC3" w:rsidRPr="005D1D2C">
        <w:rPr>
          <w:rFonts w:ascii="Arial" w:hAnsi="Arial" w:cs="Arial"/>
          <w:sz w:val="24"/>
          <w:szCs w:val="24"/>
          <w:lang w:val="en-ZA"/>
        </w:rPr>
        <w:t xml:space="preserve">Mr </w:t>
      </w:r>
      <w:proofErr w:type="spellStart"/>
      <w:r w:rsidR="001D0543" w:rsidRPr="005D1D2C">
        <w:rPr>
          <w:rFonts w:ascii="Arial" w:hAnsi="Arial" w:cs="Arial"/>
          <w:sz w:val="24"/>
          <w:szCs w:val="24"/>
          <w:lang w:val="en-ZA"/>
        </w:rPr>
        <w:t>Shileka</w:t>
      </w:r>
      <w:r w:rsidR="005D1D2C">
        <w:rPr>
          <w:rFonts w:ascii="Arial" w:hAnsi="Arial" w:cs="Arial"/>
          <w:sz w:val="24"/>
          <w:szCs w:val="24"/>
          <w:lang w:val="en-ZA"/>
        </w:rPr>
        <w:t>’s</w:t>
      </w:r>
      <w:proofErr w:type="spellEnd"/>
      <w:r w:rsidR="001D0543" w:rsidRPr="005D1D2C">
        <w:rPr>
          <w:rFonts w:ascii="Arial" w:hAnsi="Arial" w:cs="Arial"/>
          <w:sz w:val="24"/>
          <w:szCs w:val="24"/>
          <w:lang w:val="en-ZA"/>
        </w:rPr>
        <w:t xml:space="preserve"> submission</w:t>
      </w:r>
      <w:r w:rsidR="00005E1A" w:rsidRPr="005D1D2C">
        <w:rPr>
          <w:rFonts w:ascii="Arial" w:hAnsi="Arial" w:cs="Arial"/>
          <w:sz w:val="24"/>
          <w:szCs w:val="24"/>
          <w:lang w:val="en-ZA"/>
        </w:rPr>
        <w:t xml:space="preserve"> that the two South African cases cited by the defence</w:t>
      </w:r>
      <w:r w:rsidR="00EE3677" w:rsidRPr="005D1D2C">
        <w:rPr>
          <w:rFonts w:ascii="Arial" w:hAnsi="Arial" w:cs="Arial"/>
          <w:sz w:val="24"/>
          <w:szCs w:val="24"/>
          <w:lang w:val="en-ZA"/>
        </w:rPr>
        <w:t xml:space="preserve"> are not applicable. That</w:t>
      </w:r>
      <w:r w:rsidR="00005E1A" w:rsidRPr="005D1D2C">
        <w:rPr>
          <w:rFonts w:ascii="Arial" w:hAnsi="Arial" w:cs="Arial"/>
          <w:sz w:val="24"/>
          <w:szCs w:val="24"/>
          <w:lang w:val="en-ZA"/>
        </w:rPr>
        <w:t xml:space="preserve"> </w:t>
      </w:r>
      <w:r w:rsidR="001D0543" w:rsidRPr="005D1D2C">
        <w:rPr>
          <w:rFonts w:ascii="Arial" w:hAnsi="Arial" w:cs="Arial"/>
          <w:sz w:val="24"/>
          <w:szCs w:val="24"/>
          <w:lang w:val="en-ZA"/>
        </w:rPr>
        <w:t xml:space="preserve">was because </w:t>
      </w:r>
      <w:r w:rsidR="00005E1A" w:rsidRPr="005D1D2C">
        <w:rPr>
          <w:rFonts w:ascii="Arial" w:hAnsi="Arial" w:cs="Arial"/>
          <w:sz w:val="24"/>
          <w:szCs w:val="24"/>
          <w:lang w:val="en-ZA"/>
        </w:rPr>
        <w:t xml:space="preserve">Chapter 13 of the South African CPA was amended several times and whatever courts’ pronouncements made </w:t>
      </w:r>
      <w:r w:rsidR="00530D2E" w:rsidRPr="005D1D2C">
        <w:rPr>
          <w:rFonts w:ascii="Arial" w:hAnsi="Arial" w:cs="Arial"/>
          <w:sz w:val="24"/>
          <w:szCs w:val="24"/>
          <w:lang w:val="en-ZA"/>
        </w:rPr>
        <w:t xml:space="preserve">there </w:t>
      </w:r>
      <w:r w:rsidR="00EE3677" w:rsidRPr="005D1D2C">
        <w:rPr>
          <w:rFonts w:ascii="Arial" w:hAnsi="Arial" w:cs="Arial"/>
          <w:sz w:val="24"/>
          <w:szCs w:val="24"/>
          <w:lang w:val="en-ZA"/>
        </w:rPr>
        <w:t>will</w:t>
      </w:r>
      <w:r w:rsidR="00005E1A" w:rsidRPr="005D1D2C">
        <w:rPr>
          <w:rFonts w:ascii="Arial" w:hAnsi="Arial" w:cs="Arial"/>
          <w:sz w:val="24"/>
          <w:szCs w:val="24"/>
          <w:lang w:val="en-ZA"/>
        </w:rPr>
        <w:t xml:space="preserve"> not </w:t>
      </w:r>
      <w:r w:rsidR="00D13AC3" w:rsidRPr="005D1D2C">
        <w:rPr>
          <w:rFonts w:ascii="Arial" w:hAnsi="Arial" w:cs="Arial"/>
          <w:sz w:val="24"/>
          <w:szCs w:val="24"/>
          <w:lang w:val="en-ZA"/>
        </w:rPr>
        <w:t xml:space="preserve">necessarily </w:t>
      </w:r>
      <w:r w:rsidR="00005E1A" w:rsidRPr="005D1D2C">
        <w:rPr>
          <w:rFonts w:ascii="Arial" w:hAnsi="Arial" w:cs="Arial"/>
          <w:sz w:val="24"/>
          <w:szCs w:val="24"/>
          <w:lang w:val="en-ZA"/>
        </w:rPr>
        <w:t>be applicable in N</w:t>
      </w:r>
      <w:r w:rsidR="001D0543" w:rsidRPr="005D1D2C">
        <w:rPr>
          <w:rFonts w:ascii="Arial" w:hAnsi="Arial" w:cs="Arial"/>
          <w:sz w:val="24"/>
          <w:szCs w:val="24"/>
          <w:lang w:val="en-ZA"/>
        </w:rPr>
        <w:t xml:space="preserve">amibia. </w:t>
      </w:r>
      <w:r w:rsidR="005D1D2C">
        <w:rPr>
          <w:rFonts w:ascii="Arial" w:hAnsi="Arial" w:cs="Arial"/>
          <w:sz w:val="24"/>
          <w:szCs w:val="24"/>
          <w:lang w:val="en-ZA"/>
        </w:rPr>
        <w:t xml:space="preserve">Mr. </w:t>
      </w:r>
      <w:proofErr w:type="spellStart"/>
      <w:r w:rsidR="00005E1A" w:rsidRPr="005D1D2C">
        <w:rPr>
          <w:rFonts w:ascii="Arial" w:hAnsi="Arial" w:cs="Arial"/>
          <w:sz w:val="24"/>
          <w:szCs w:val="24"/>
          <w:lang w:val="en-ZA"/>
        </w:rPr>
        <w:t>Shileka</w:t>
      </w:r>
      <w:proofErr w:type="spellEnd"/>
      <w:r w:rsidR="00005E1A" w:rsidRPr="005D1D2C">
        <w:rPr>
          <w:rFonts w:ascii="Arial" w:hAnsi="Arial" w:cs="Arial"/>
          <w:sz w:val="24"/>
          <w:szCs w:val="24"/>
          <w:lang w:val="en-ZA"/>
        </w:rPr>
        <w:t xml:space="preserve"> implored the court to adopt the </w:t>
      </w:r>
      <w:r w:rsidR="001D0543" w:rsidRPr="005D1D2C">
        <w:rPr>
          <w:rFonts w:ascii="Arial" w:hAnsi="Arial" w:cs="Arial"/>
          <w:sz w:val="24"/>
          <w:szCs w:val="24"/>
          <w:lang w:val="en-ZA"/>
        </w:rPr>
        <w:t xml:space="preserve">correct </w:t>
      </w:r>
      <w:r w:rsidR="00005E1A" w:rsidRPr="005D1D2C">
        <w:rPr>
          <w:rFonts w:ascii="Arial" w:hAnsi="Arial" w:cs="Arial"/>
          <w:sz w:val="24"/>
          <w:szCs w:val="24"/>
          <w:lang w:val="en-ZA"/>
        </w:rPr>
        <w:t>procedure applied</w:t>
      </w:r>
      <w:r w:rsidR="00D13AC3" w:rsidRPr="005D1D2C">
        <w:rPr>
          <w:rFonts w:ascii="Arial" w:hAnsi="Arial" w:cs="Arial"/>
          <w:sz w:val="24"/>
          <w:szCs w:val="24"/>
          <w:lang w:val="en-ZA"/>
        </w:rPr>
        <w:t xml:space="preserve"> in </w:t>
      </w:r>
      <w:r w:rsidR="00D13AC3" w:rsidRPr="005D1D2C">
        <w:rPr>
          <w:rFonts w:ascii="Arial" w:hAnsi="Arial" w:cs="Arial"/>
          <w:i/>
          <w:sz w:val="24"/>
          <w:szCs w:val="24"/>
          <w:lang w:val="en-ZA"/>
        </w:rPr>
        <w:t>S v</w:t>
      </w:r>
      <w:r w:rsidR="00005E1A" w:rsidRPr="005D1D2C">
        <w:rPr>
          <w:rFonts w:ascii="Arial" w:hAnsi="Arial" w:cs="Arial"/>
          <w:i/>
          <w:sz w:val="24"/>
          <w:szCs w:val="24"/>
          <w:lang w:val="en-ZA"/>
        </w:rPr>
        <w:t xml:space="preserve"> </w:t>
      </w:r>
      <w:proofErr w:type="spellStart"/>
      <w:r w:rsidR="00005E1A" w:rsidRPr="005D1D2C">
        <w:rPr>
          <w:rFonts w:ascii="Arial" w:hAnsi="Arial" w:cs="Arial"/>
          <w:i/>
          <w:sz w:val="24"/>
          <w:szCs w:val="24"/>
          <w:lang w:val="en-ZA"/>
        </w:rPr>
        <w:t>Hauulu</w:t>
      </w:r>
      <w:proofErr w:type="spellEnd"/>
      <w:r w:rsidR="00005E1A" w:rsidRPr="005D1D2C">
        <w:rPr>
          <w:rStyle w:val="FootnoteReference"/>
          <w:rFonts w:ascii="Arial" w:hAnsi="Arial" w:cs="Arial"/>
          <w:sz w:val="24"/>
          <w:szCs w:val="24"/>
          <w:lang w:val="en-ZA"/>
        </w:rPr>
        <w:footnoteReference w:id="4"/>
      </w:r>
      <w:r w:rsidR="00005E1A" w:rsidRPr="005D1D2C">
        <w:rPr>
          <w:rFonts w:ascii="Arial" w:hAnsi="Arial" w:cs="Arial"/>
          <w:sz w:val="24"/>
          <w:szCs w:val="24"/>
          <w:lang w:val="en-ZA"/>
        </w:rPr>
        <w:t xml:space="preserve"> as well as </w:t>
      </w:r>
      <w:r w:rsidR="00D13AC3" w:rsidRPr="005D1D2C">
        <w:rPr>
          <w:rFonts w:ascii="Arial" w:hAnsi="Arial" w:cs="Arial"/>
          <w:i/>
          <w:sz w:val="24"/>
          <w:szCs w:val="24"/>
          <w:lang w:val="en-ZA"/>
        </w:rPr>
        <w:t>S v</w:t>
      </w:r>
      <w:r w:rsidR="00005E1A" w:rsidRPr="005D1D2C">
        <w:rPr>
          <w:rFonts w:ascii="Arial" w:hAnsi="Arial" w:cs="Arial"/>
          <w:i/>
          <w:sz w:val="24"/>
          <w:szCs w:val="24"/>
          <w:lang w:val="en-ZA"/>
        </w:rPr>
        <w:t xml:space="preserve"> </w:t>
      </w:r>
      <w:proofErr w:type="spellStart"/>
      <w:r w:rsidR="00005E1A" w:rsidRPr="005D1D2C">
        <w:rPr>
          <w:rFonts w:ascii="Arial" w:hAnsi="Arial" w:cs="Arial"/>
          <w:i/>
          <w:sz w:val="24"/>
          <w:szCs w:val="24"/>
          <w:lang w:val="en-ZA"/>
        </w:rPr>
        <w:t>Nandjembo</w:t>
      </w:r>
      <w:proofErr w:type="spellEnd"/>
      <w:r w:rsidR="00005E1A" w:rsidRPr="005D1D2C">
        <w:rPr>
          <w:rStyle w:val="FootnoteReference"/>
          <w:rFonts w:ascii="Arial" w:hAnsi="Arial" w:cs="Arial"/>
          <w:sz w:val="24"/>
          <w:szCs w:val="24"/>
          <w:lang w:val="en-ZA"/>
        </w:rPr>
        <w:footnoteReference w:id="5"/>
      </w:r>
      <w:r w:rsidR="00005E1A" w:rsidRPr="005D1D2C">
        <w:rPr>
          <w:rFonts w:ascii="Arial" w:hAnsi="Arial" w:cs="Arial"/>
          <w:sz w:val="24"/>
          <w:szCs w:val="24"/>
          <w:lang w:val="en-ZA"/>
        </w:rPr>
        <w:t xml:space="preserve"> and subpoena witnesses for an enquiry to be conducted.</w:t>
      </w:r>
      <w:r w:rsidR="00530D2E" w:rsidRPr="005D1D2C">
        <w:rPr>
          <w:rFonts w:ascii="Arial" w:hAnsi="Arial" w:cs="Arial"/>
          <w:sz w:val="24"/>
          <w:szCs w:val="24"/>
          <w:lang w:val="en-ZA"/>
        </w:rPr>
        <w:t xml:space="preserve"> </w:t>
      </w:r>
    </w:p>
    <w:p w:rsidR="00A75D44" w:rsidRPr="005D1D2C" w:rsidRDefault="00A75D44" w:rsidP="00CC2CFB">
      <w:pPr>
        <w:spacing w:after="0" w:line="360" w:lineRule="auto"/>
        <w:jc w:val="both"/>
        <w:rPr>
          <w:rFonts w:ascii="Arial" w:hAnsi="Arial" w:cs="Arial"/>
          <w:sz w:val="24"/>
          <w:szCs w:val="24"/>
          <w:lang w:val="en-ZA"/>
        </w:rPr>
      </w:pPr>
    </w:p>
    <w:p w:rsidR="00D13AC3" w:rsidRDefault="002F6CBE"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[8</w:t>
      </w:r>
      <w:r w:rsidR="00A75D44" w:rsidRPr="005D1D2C">
        <w:rPr>
          <w:rFonts w:ascii="Arial" w:hAnsi="Arial" w:cs="Arial"/>
          <w:sz w:val="24"/>
          <w:szCs w:val="24"/>
          <w:lang w:val="en-ZA"/>
        </w:rPr>
        <w:t xml:space="preserve">] </w:t>
      </w:r>
      <w:r w:rsidR="00A75D44" w:rsidRPr="005D1D2C">
        <w:rPr>
          <w:rFonts w:ascii="Arial" w:hAnsi="Arial" w:cs="Arial"/>
          <w:sz w:val="24"/>
          <w:szCs w:val="24"/>
          <w:lang w:val="en-ZA"/>
        </w:rPr>
        <w:tab/>
      </w:r>
      <w:r w:rsidR="0098205E" w:rsidRPr="005D1D2C">
        <w:rPr>
          <w:rFonts w:ascii="Arial" w:hAnsi="Arial" w:cs="Arial"/>
          <w:sz w:val="24"/>
          <w:szCs w:val="24"/>
          <w:lang w:val="en-ZA"/>
        </w:rPr>
        <w:t>Section 79 (1) (b) of the A</w:t>
      </w:r>
      <w:r w:rsidR="00CC2CFB">
        <w:rPr>
          <w:rFonts w:ascii="Arial" w:hAnsi="Arial" w:cs="Arial"/>
          <w:sz w:val="24"/>
          <w:szCs w:val="24"/>
          <w:lang w:val="en-ZA"/>
        </w:rPr>
        <w:t>ct reads as follows:</w:t>
      </w:r>
    </w:p>
    <w:p w:rsidR="00CC2CFB" w:rsidRPr="005D1D2C" w:rsidRDefault="00CC2CFB" w:rsidP="00CC2CFB">
      <w:pPr>
        <w:spacing w:after="0" w:line="360" w:lineRule="auto"/>
        <w:jc w:val="both"/>
        <w:rPr>
          <w:rFonts w:ascii="Arial" w:hAnsi="Arial" w:cs="Arial"/>
          <w:sz w:val="24"/>
          <w:szCs w:val="24"/>
          <w:lang w:val="en-ZA"/>
        </w:rPr>
      </w:pPr>
    </w:p>
    <w:p w:rsidR="000C65FE" w:rsidRPr="005D1D2C" w:rsidRDefault="000C65FE" w:rsidP="00CC2CFB">
      <w:pPr>
        <w:spacing w:after="0" w:line="360" w:lineRule="auto"/>
        <w:ind w:firstLine="720"/>
        <w:jc w:val="both"/>
        <w:rPr>
          <w:rFonts w:ascii="Arial" w:hAnsi="Arial" w:cs="Arial"/>
          <w:lang w:val="en-ZA"/>
        </w:rPr>
      </w:pPr>
      <w:r w:rsidRPr="005D1D2C">
        <w:rPr>
          <w:rFonts w:ascii="Arial" w:hAnsi="Arial" w:cs="Arial"/>
          <w:sz w:val="24"/>
          <w:szCs w:val="24"/>
          <w:lang w:val="en-ZA"/>
        </w:rPr>
        <w:t>‘</w:t>
      </w:r>
      <w:r w:rsidR="00E374C9" w:rsidRPr="005D1D2C">
        <w:rPr>
          <w:rFonts w:ascii="Arial" w:hAnsi="Arial" w:cs="Arial"/>
          <w:lang w:val="en-ZA"/>
        </w:rPr>
        <w:t>Where</w:t>
      </w:r>
      <w:r w:rsidR="0098205E" w:rsidRPr="005D1D2C">
        <w:rPr>
          <w:rFonts w:ascii="Arial" w:hAnsi="Arial" w:cs="Arial"/>
          <w:lang w:val="en-ZA"/>
        </w:rPr>
        <w:t xml:space="preserve"> </w:t>
      </w:r>
      <w:r w:rsidRPr="005D1D2C">
        <w:rPr>
          <w:rFonts w:ascii="Arial" w:hAnsi="Arial" w:cs="Arial"/>
          <w:lang w:val="en-ZA"/>
        </w:rPr>
        <w:t>a court issues a direction under section 77</w:t>
      </w:r>
      <w:r w:rsidR="00AA25CD">
        <w:rPr>
          <w:rFonts w:ascii="Arial" w:hAnsi="Arial" w:cs="Arial"/>
          <w:lang w:val="en-ZA"/>
        </w:rPr>
        <w:t xml:space="preserve"> </w:t>
      </w:r>
      <w:r w:rsidRPr="005D1D2C">
        <w:rPr>
          <w:rFonts w:ascii="Arial" w:hAnsi="Arial" w:cs="Arial"/>
          <w:lang w:val="en-ZA"/>
        </w:rPr>
        <w:t>(1) or</w:t>
      </w:r>
      <w:r w:rsidR="00D13AC3" w:rsidRPr="005D1D2C">
        <w:rPr>
          <w:rFonts w:ascii="Arial" w:hAnsi="Arial" w:cs="Arial"/>
          <w:lang w:val="en-ZA"/>
        </w:rPr>
        <w:t xml:space="preserve"> </w:t>
      </w:r>
      <w:r w:rsidRPr="005D1D2C">
        <w:rPr>
          <w:rFonts w:ascii="Arial" w:hAnsi="Arial" w:cs="Arial"/>
          <w:lang w:val="en-ZA"/>
        </w:rPr>
        <w:t>78 (2), the relevant enquiry shall be conducted and be reported on (a)…</w:t>
      </w:r>
    </w:p>
    <w:p w:rsidR="00BA289E" w:rsidRPr="005D1D2C" w:rsidRDefault="000C65FE" w:rsidP="00CC2CFB">
      <w:pPr>
        <w:spacing w:after="0" w:line="360" w:lineRule="auto"/>
        <w:jc w:val="both"/>
        <w:rPr>
          <w:rFonts w:ascii="Arial" w:hAnsi="Arial" w:cs="Arial"/>
          <w:lang w:val="en-ZA"/>
        </w:rPr>
      </w:pPr>
      <w:r w:rsidRPr="005D1D2C">
        <w:rPr>
          <w:rFonts w:ascii="Arial" w:hAnsi="Arial" w:cs="Arial"/>
          <w:sz w:val="24"/>
          <w:szCs w:val="24"/>
          <w:lang w:val="en-ZA"/>
        </w:rPr>
        <w:t xml:space="preserve">(b) </w:t>
      </w:r>
      <w:r w:rsidRPr="005D1D2C">
        <w:rPr>
          <w:rFonts w:ascii="Arial" w:hAnsi="Arial" w:cs="Arial"/>
          <w:lang w:val="en-ZA"/>
        </w:rPr>
        <w:t xml:space="preserve">Where </w:t>
      </w:r>
      <w:r w:rsidR="0098205E" w:rsidRPr="005D1D2C">
        <w:rPr>
          <w:rFonts w:ascii="Arial" w:hAnsi="Arial" w:cs="Arial"/>
          <w:lang w:val="en-ZA"/>
        </w:rPr>
        <w:t>the accused is charged with an offence for which the sentence of death may be imposed or where the court in any particular case so directs</w:t>
      </w:r>
      <w:r w:rsidRPr="005D1D2C">
        <w:rPr>
          <w:rFonts w:ascii="Arial" w:hAnsi="Arial" w:cs="Arial"/>
          <w:lang w:val="en-ZA"/>
        </w:rPr>
        <w:t xml:space="preserve">; </w:t>
      </w:r>
      <w:r w:rsidR="0098205E" w:rsidRPr="005D1D2C">
        <w:rPr>
          <w:rFonts w:ascii="Arial" w:hAnsi="Arial" w:cs="Arial"/>
          <w:lang w:val="en-ZA"/>
        </w:rPr>
        <w:t>(</w:t>
      </w:r>
      <w:proofErr w:type="spellStart"/>
      <w:r w:rsidR="0098205E" w:rsidRPr="005D1D2C">
        <w:rPr>
          <w:rFonts w:ascii="Arial" w:hAnsi="Arial" w:cs="Arial"/>
          <w:lang w:val="en-ZA"/>
        </w:rPr>
        <w:t>i</w:t>
      </w:r>
      <w:proofErr w:type="spellEnd"/>
      <w:r w:rsidR="0098205E" w:rsidRPr="005D1D2C">
        <w:rPr>
          <w:rFonts w:ascii="Arial" w:hAnsi="Arial" w:cs="Arial"/>
          <w:lang w:val="en-ZA"/>
        </w:rPr>
        <w:t>) by the medical superintendent of a mental hospital designated by the court, or by a psychiatrist appointed by such medical superintendent at the request of the court;(ii) by a psychiatrist appointed by the court and who is not in the full-time service of the State and by a psychiatrist appointed b</w:t>
      </w:r>
      <w:r w:rsidR="001F6B8A" w:rsidRPr="005D1D2C">
        <w:rPr>
          <w:rFonts w:ascii="Arial" w:hAnsi="Arial" w:cs="Arial"/>
          <w:lang w:val="en-ZA"/>
        </w:rPr>
        <w:t>y the accused if he so wishes.’</w:t>
      </w:r>
    </w:p>
    <w:p w:rsidR="00BA289E" w:rsidRPr="005D1D2C" w:rsidRDefault="00BA289E" w:rsidP="00CC2CFB">
      <w:pPr>
        <w:spacing w:after="0" w:line="360" w:lineRule="auto"/>
        <w:jc w:val="both"/>
        <w:rPr>
          <w:rFonts w:ascii="Arial" w:hAnsi="Arial" w:cs="Arial"/>
          <w:lang w:val="en-ZA"/>
        </w:rPr>
      </w:pPr>
    </w:p>
    <w:p w:rsidR="00D13AC3" w:rsidRDefault="002F6CBE"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[9]</w:t>
      </w:r>
      <w:r w:rsidRPr="005D1D2C">
        <w:rPr>
          <w:rFonts w:ascii="Arial" w:hAnsi="Arial" w:cs="Arial"/>
          <w:sz w:val="24"/>
          <w:szCs w:val="24"/>
        </w:rPr>
        <w:tab/>
        <w:t>I</w:t>
      </w:r>
      <w:r w:rsidR="001F6B8A" w:rsidRPr="005D1D2C">
        <w:rPr>
          <w:rFonts w:ascii="Arial" w:hAnsi="Arial" w:cs="Arial"/>
          <w:sz w:val="24"/>
          <w:szCs w:val="24"/>
        </w:rPr>
        <w:t>n the present case i</w:t>
      </w:r>
      <w:r w:rsidRPr="005D1D2C">
        <w:rPr>
          <w:rFonts w:ascii="Arial" w:hAnsi="Arial" w:cs="Arial"/>
          <w:sz w:val="24"/>
          <w:szCs w:val="24"/>
        </w:rPr>
        <w:t>t transpired during submissions that</w:t>
      </w:r>
      <w:r w:rsidRPr="005D1D2C">
        <w:rPr>
          <w:rFonts w:ascii="Arial" w:hAnsi="Arial" w:cs="Arial"/>
          <w:sz w:val="24"/>
          <w:szCs w:val="24"/>
          <w:lang w:val="en-ZA"/>
        </w:rPr>
        <w:t xml:space="preserve"> accused</w:t>
      </w:r>
      <w:r w:rsidRPr="005D1D2C">
        <w:rPr>
          <w:rFonts w:ascii="Arial" w:hAnsi="Arial" w:cs="Arial"/>
          <w:sz w:val="24"/>
          <w:szCs w:val="24"/>
        </w:rPr>
        <w:t xml:space="preserve"> was referred for mental observation in terms of sections 77, 78 a</w:t>
      </w:r>
      <w:r w:rsidR="000C4221" w:rsidRPr="005D1D2C">
        <w:rPr>
          <w:rFonts w:ascii="Arial" w:hAnsi="Arial" w:cs="Arial"/>
          <w:sz w:val="24"/>
          <w:szCs w:val="24"/>
        </w:rPr>
        <w:t xml:space="preserve">nd 79 of the </w:t>
      </w:r>
      <w:r w:rsidRPr="005D1D2C">
        <w:rPr>
          <w:rFonts w:ascii="Arial" w:hAnsi="Arial" w:cs="Arial"/>
          <w:sz w:val="24"/>
          <w:szCs w:val="24"/>
        </w:rPr>
        <w:t>Act at Oshakati Magistrates Court. He was subsequently admitted to the Windhoek psychiatric ward for such evaluation</w:t>
      </w:r>
      <w:r w:rsidR="00D13AC3" w:rsidRPr="005D1D2C">
        <w:rPr>
          <w:rFonts w:ascii="Arial" w:hAnsi="Arial" w:cs="Arial"/>
          <w:sz w:val="24"/>
          <w:szCs w:val="24"/>
          <w:lang w:val="en-ZA"/>
        </w:rPr>
        <w:t xml:space="preserve"> and a</w:t>
      </w:r>
      <w:r w:rsidRPr="005D1D2C">
        <w:rPr>
          <w:rFonts w:ascii="Arial" w:hAnsi="Arial" w:cs="Arial"/>
          <w:sz w:val="24"/>
          <w:szCs w:val="24"/>
          <w:lang w:val="en-ZA"/>
        </w:rPr>
        <w:t xml:space="preserve"> report by Doctor </w:t>
      </w:r>
      <w:proofErr w:type="spellStart"/>
      <w:r w:rsidRPr="005D1D2C">
        <w:rPr>
          <w:rFonts w:ascii="Arial" w:hAnsi="Arial" w:cs="Arial"/>
          <w:sz w:val="24"/>
          <w:szCs w:val="24"/>
          <w:lang w:val="en-ZA"/>
        </w:rPr>
        <w:t>Lahija</w:t>
      </w:r>
      <w:proofErr w:type="spellEnd"/>
      <w:r w:rsidRPr="005D1D2C">
        <w:rPr>
          <w:rFonts w:ascii="Arial" w:hAnsi="Arial" w:cs="Arial"/>
          <w:sz w:val="24"/>
          <w:szCs w:val="24"/>
          <w:lang w:val="en-ZA"/>
        </w:rPr>
        <w:t xml:space="preserve"> E K </w:t>
      </w:r>
      <w:proofErr w:type="spellStart"/>
      <w:r w:rsidRPr="005D1D2C">
        <w:rPr>
          <w:rFonts w:ascii="Arial" w:hAnsi="Arial" w:cs="Arial"/>
          <w:sz w:val="24"/>
          <w:szCs w:val="24"/>
          <w:lang w:val="en-ZA"/>
        </w:rPr>
        <w:t>Hamunjela</w:t>
      </w:r>
      <w:proofErr w:type="spellEnd"/>
      <w:r w:rsidRPr="005D1D2C">
        <w:rPr>
          <w:rFonts w:ascii="Arial" w:hAnsi="Arial" w:cs="Arial"/>
          <w:sz w:val="24"/>
          <w:szCs w:val="24"/>
          <w:lang w:val="en-ZA"/>
        </w:rPr>
        <w:t xml:space="preserve"> was submitted before </w:t>
      </w:r>
      <w:r w:rsidR="00D13AC3" w:rsidRPr="005D1D2C">
        <w:rPr>
          <w:rFonts w:ascii="Arial" w:hAnsi="Arial" w:cs="Arial"/>
          <w:sz w:val="24"/>
          <w:szCs w:val="24"/>
          <w:lang w:val="en-ZA"/>
        </w:rPr>
        <w:t xml:space="preserve">the </w:t>
      </w:r>
      <w:r w:rsidRPr="005D1D2C">
        <w:rPr>
          <w:rFonts w:ascii="Arial" w:hAnsi="Arial" w:cs="Arial"/>
          <w:sz w:val="24"/>
          <w:szCs w:val="24"/>
          <w:lang w:val="en-ZA"/>
        </w:rPr>
        <w:t xml:space="preserve">court </w:t>
      </w:r>
      <w:r w:rsidRPr="005D1D2C">
        <w:rPr>
          <w:rFonts w:ascii="Arial" w:hAnsi="Arial" w:cs="Arial"/>
          <w:i/>
          <w:sz w:val="24"/>
          <w:szCs w:val="24"/>
          <w:lang w:val="en-ZA"/>
        </w:rPr>
        <w:t>a quo</w:t>
      </w:r>
      <w:r w:rsidRPr="005D1D2C">
        <w:rPr>
          <w:rFonts w:ascii="Arial" w:hAnsi="Arial" w:cs="Arial"/>
          <w:sz w:val="24"/>
          <w:szCs w:val="24"/>
          <w:lang w:val="en-ZA"/>
        </w:rPr>
        <w:t>. Her finding was to the effect that</w:t>
      </w:r>
      <w:r w:rsidR="00D13AC3" w:rsidRPr="005D1D2C">
        <w:rPr>
          <w:rFonts w:ascii="Arial" w:hAnsi="Arial" w:cs="Arial"/>
          <w:sz w:val="24"/>
          <w:szCs w:val="24"/>
          <w:lang w:val="en-ZA"/>
        </w:rPr>
        <w:t>:</w:t>
      </w:r>
    </w:p>
    <w:p w:rsidR="00CC2CFB" w:rsidRPr="005D1D2C" w:rsidRDefault="00CC2CFB" w:rsidP="00CC2CFB">
      <w:pPr>
        <w:spacing w:after="0" w:line="360" w:lineRule="auto"/>
        <w:jc w:val="both"/>
        <w:rPr>
          <w:rFonts w:ascii="Arial" w:hAnsi="Arial" w:cs="Arial"/>
          <w:sz w:val="24"/>
          <w:szCs w:val="24"/>
          <w:lang w:val="en-ZA"/>
        </w:rPr>
      </w:pPr>
    </w:p>
    <w:p w:rsidR="00AB307A" w:rsidRPr="005D1D2C" w:rsidRDefault="002F6CBE" w:rsidP="00CC2CFB">
      <w:pPr>
        <w:spacing w:after="0" w:line="360" w:lineRule="auto"/>
        <w:ind w:firstLine="720"/>
        <w:jc w:val="both"/>
        <w:rPr>
          <w:rFonts w:ascii="Arial" w:hAnsi="Arial" w:cs="Arial"/>
          <w:sz w:val="24"/>
          <w:szCs w:val="24"/>
        </w:rPr>
      </w:pPr>
      <w:r w:rsidRPr="005D1D2C">
        <w:rPr>
          <w:rFonts w:ascii="Arial" w:hAnsi="Arial" w:cs="Arial"/>
          <w:sz w:val="24"/>
          <w:szCs w:val="24"/>
          <w:lang w:val="en-ZA"/>
        </w:rPr>
        <w:t>‘</w:t>
      </w:r>
      <w:r w:rsidR="00E374C9" w:rsidRPr="005D1D2C">
        <w:rPr>
          <w:rFonts w:ascii="Arial" w:hAnsi="Arial" w:cs="Arial"/>
          <w:lang w:val="en-ZA"/>
        </w:rPr>
        <w:t>At</w:t>
      </w:r>
      <w:r w:rsidRPr="005D1D2C">
        <w:rPr>
          <w:rFonts w:ascii="Arial" w:hAnsi="Arial" w:cs="Arial"/>
          <w:lang w:val="en-ZA"/>
        </w:rPr>
        <w:t xml:space="preserve"> the time of writing the report, the accused is fit to stand trial; he is capable of understanding the court proceedings so as to make a proper defence. Also at the time of commission of the crime, in terms of section 78 he was mentally stable this makes him capable of appreciating the wrongfulness of his actions. Therefore the above in terms of section 79 is Triable and Accountable</w:t>
      </w:r>
      <w:r w:rsidRPr="005D1D2C">
        <w:rPr>
          <w:rFonts w:ascii="Arial" w:hAnsi="Arial" w:cs="Arial"/>
          <w:sz w:val="24"/>
          <w:szCs w:val="24"/>
          <w:lang w:val="en-ZA"/>
        </w:rPr>
        <w:t>.’</w:t>
      </w:r>
      <w:r w:rsidRPr="005D1D2C">
        <w:rPr>
          <w:rFonts w:ascii="Arial" w:hAnsi="Arial" w:cs="Arial"/>
          <w:sz w:val="24"/>
          <w:szCs w:val="24"/>
        </w:rPr>
        <w:t xml:space="preserve"> </w:t>
      </w:r>
    </w:p>
    <w:p w:rsidR="002F6CBE" w:rsidRPr="005D1D2C" w:rsidRDefault="002F6CBE" w:rsidP="00CC2CFB">
      <w:pPr>
        <w:spacing w:after="0" w:line="360" w:lineRule="auto"/>
        <w:jc w:val="both"/>
        <w:rPr>
          <w:rFonts w:ascii="Arial" w:hAnsi="Arial" w:cs="Arial"/>
          <w:lang w:val="en-ZA"/>
        </w:rPr>
      </w:pPr>
    </w:p>
    <w:p w:rsidR="00BA289E" w:rsidRDefault="00BA289E"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w:t>
      </w:r>
      <w:r w:rsidR="00E550A7" w:rsidRPr="005D1D2C">
        <w:rPr>
          <w:rFonts w:ascii="Arial" w:hAnsi="Arial" w:cs="Arial"/>
          <w:sz w:val="24"/>
          <w:szCs w:val="24"/>
          <w:lang w:val="en-ZA"/>
        </w:rPr>
        <w:t>10</w:t>
      </w:r>
      <w:r w:rsidRPr="005D1D2C">
        <w:rPr>
          <w:rFonts w:ascii="Arial" w:hAnsi="Arial" w:cs="Arial"/>
          <w:sz w:val="24"/>
          <w:szCs w:val="24"/>
          <w:lang w:val="en-ZA"/>
        </w:rPr>
        <w:t xml:space="preserve">] </w:t>
      </w:r>
      <w:r w:rsidR="00643E0E" w:rsidRPr="005D1D2C">
        <w:rPr>
          <w:rFonts w:ascii="Arial" w:hAnsi="Arial" w:cs="Arial"/>
          <w:sz w:val="24"/>
          <w:szCs w:val="24"/>
          <w:lang w:val="en-ZA"/>
        </w:rPr>
        <w:tab/>
      </w:r>
      <w:r w:rsidR="00DE1D43" w:rsidRPr="005D1D2C">
        <w:rPr>
          <w:rFonts w:ascii="Arial" w:hAnsi="Arial" w:cs="Arial"/>
          <w:sz w:val="24"/>
          <w:szCs w:val="24"/>
          <w:lang w:val="en-ZA"/>
        </w:rPr>
        <w:t>T</w:t>
      </w:r>
      <w:r w:rsidRPr="005D1D2C">
        <w:rPr>
          <w:rFonts w:ascii="Arial" w:hAnsi="Arial" w:cs="Arial"/>
          <w:sz w:val="24"/>
          <w:szCs w:val="24"/>
          <w:lang w:val="en-ZA"/>
        </w:rPr>
        <w:t xml:space="preserve">he court as per </w:t>
      </w:r>
      <w:proofErr w:type="spellStart"/>
      <w:r w:rsidRPr="005D1D2C">
        <w:rPr>
          <w:rFonts w:ascii="Arial" w:hAnsi="Arial" w:cs="Arial"/>
          <w:sz w:val="24"/>
          <w:szCs w:val="24"/>
          <w:lang w:val="en-ZA"/>
        </w:rPr>
        <w:t>Strydom</w:t>
      </w:r>
      <w:proofErr w:type="spellEnd"/>
      <w:r w:rsidRPr="005D1D2C">
        <w:rPr>
          <w:rFonts w:ascii="Arial" w:hAnsi="Arial" w:cs="Arial"/>
          <w:sz w:val="24"/>
          <w:szCs w:val="24"/>
          <w:lang w:val="en-ZA"/>
        </w:rPr>
        <w:t xml:space="preserve"> JP (as he then was), </w:t>
      </w:r>
      <w:r w:rsidR="00DE1D43" w:rsidRPr="005D1D2C">
        <w:rPr>
          <w:rFonts w:ascii="Arial" w:hAnsi="Arial" w:cs="Arial"/>
          <w:sz w:val="24"/>
          <w:szCs w:val="24"/>
          <w:lang w:val="en-ZA"/>
        </w:rPr>
        <w:t xml:space="preserve">correctly </w:t>
      </w:r>
      <w:r w:rsidRPr="005D1D2C">
        <w:rPr>
          <w:rFonts w:ascii="Arial" w:hAnsi="Arial" w:cs="Arial"/>
          <w:sz w:val="24"/>
          <w:szCs w:val="24"/>
          <w:lang w:val="en-ZA"/>
        </w:rPr>
        <w:t>considered the purview of s 79 (1</w:t>
      </w:r>
      <w:r w:rsidR="007F11E0" w:rsidRPr="005D1D2C">
        <w:rPr>
          <w:rFonts w:ascii="Arial" w:hAnsi="Arial" w:cs="Arial"/>
          <w:sz w:val="24"/>
          <w:szCs w:val="24"/>
          <w:lang w:val="en-ZA"/>
        </w:rPr>
        <w:t>)</w:t>
      </w:r>
      <w:r w:rsidR="007F11E0" w:rsidRPr="005D1D2C">
        <w:rPr>
          <w:rFonts w:ascii="Arial" w:hAnsi="Arial" w:cs="Arial"/>
          <w:i/>
          <w:sz w:val="24"/>
          <w:szCs w:val="24"/>
          <w:lang w:val="en-ZA"/>
        </w:rPr>
        <w:t xml:space="preserve"> (</w:t>
      </w:r>
      <w:r w:rsidRPr="005D1D2C">
        <w:rPr>
          <w:rFonts w:ascii="Arial" w:hAnsi="Arial" w:cs="Arial"/>
          <w:i/>
          <w:sz w:val="24"/>
          <w:szCs w:val="24"/>
          <w:lang w:val="en-ZA"/>
        </w:rPr>
        <w:t xml:space="preserve">b) </w:t>
      </w:r>
      <w:r w:rsidRPr="005D1D2C">
        <w:rPr>
          <w:rFonts w:ascii="Arial" w:hAnsi="Arial" w:cs="Arial"/>
          <w:sz w:val="24"/>
          <w:szCs w:val="24"/>
          <w:lang w:val="en-ZA"/>
        </w:rPr>
        <w:t xml:space="preserve">after the abolishment of the death penalty by the Namibian Constitution </w:t>
      </w:r>
      <w:r w:rsidR="00DE1D43" w:rsidRPr="005D1D2C">
        <w:rPr>
          <w:rFonts w:ascii="Arial" w:hAnsi="Arial" w:cs="Arial"/>
          <w:sz w:val="24"/>
          <w:szCs w:val="24"/>
          <w:lang w:val="en-ZA"/>
        </w:rPr>
        <w:t xml:space="preserve">in </w:t>
      </w:r>
      <w:r w:rsidR="00DE1D43" w:rsidRPr="005D1D2C">
        <w:rPr>
          <w:rFonts w:ascii="Arial" w:hAnsi="Arial" w:cs="Arial"/>
          <w:i/>
          <w:sz w:val="24"/>
          <w:szCs w:val="24"/>
          <w:lang w:val="en-ZA"/>
        </w:rPr>
        <w:t>S v Hansen</w:t>
      </w:r>
      <w:r w:rsidR="00DE1D43" w:rsidRPr="005D1D2C">
        <w:rPr>
          <w:rStyle w:val="FootnoteReference"/>
          <w:rFonts w:ascii="Arial" w:hAnsi="Arial" w:cs="Arial"/>
          <w:i/>
          <w:sz w:val="24"/>
          <w:szCs w:val="24"/>
          <w:lang w:val="en-ZA"/>
        </w:rPr>
        <w:footnoteReference w:id="6"/>
      </w:r>
      <w:r w:rsidR="00DE1D43" w:rsidRPr="005D1D2C">
        <w:rPr>
          <w:rFonts w:ascii="Arial" w:hAnsi="Arial" w:cs="Arial"/>
          <w:i/>
          <w:sz w:val="24"/>
          <w:szCs w:val="24"/>
          <w:lang w:val="en-ZA"/>
        </w:rPr>
        <w:t xml:space="preserve"> </w:t>
      </w:r>
      <w:r w:rsidRPr="005D1D2C">
        <w:rPr>
          <w:rFonts w:ascii="Arial" w:hAnsi="Arial" w:cs="Arial"/>
          <w:sz w:val="24"/>
          <w:szCs w:val="24"/>
          <w:lang w:val="en-ZA"/>
        </w:rPr>
        <w:t>and stated:</w:t>
      </w:r>
    </w:p>
    <w:p w:rsidR="00CC2CFB" w:rsidRPr="005D1D2C" w:rsidRDefault="00CC2CFB" w:rsidP="00CC2CFB">
      <w:pPr>
        <w:spacing w:after="0" w:line="360" w:lineRule="auto"/>
        <w:jc w:val="both"/>
        <w:rPr>
          <w:rFonts w:ascii="Arial" w:hAnsi="Arial" w:cs="Arial"/>
          <w:lang w:val="en-ZA"/>
        </w:rPr>
      </w:pPr>
    </w:p>
    <w:p w:rsidR="00AB307A" w:rsidRPr="005D1D2C" w:rsidRDefault="00BA289E" w:rsidP="00CC2CFB">
      <w:pPr>
        <w:spacing w:after="0" w:line="360" w:lineRule="auto"/>
        <w:jc w:val="both"/>
        <w:rPr>
          <w:rFonts w:ascii="Arial" w:hAnsi="Arial" w:cs="Arial"/>
          <w:lang w:val="en-ZA"/>
        </w:rPr>
      </w:pPr>
      <w:r w:rsidRPr="005D1D2C">
        <w:rPr>
          <w:rFonts w:ascii="Arial" w:hAnsi="Arial" w:cs="Arial"/>
          <w:lang w:val="en-ZA"/>
        </w:rPr>
        <w:tab/>
        <w:t>‘… (T</w:t>
      </w:r>
      <w:proofErr w:type="gramStart"/>
      <w:r w:rsidRPr="005D1D2C">
        <w:rPr>
          <w:rFonts w:ascii="Arial" w:hAnsi="Arial" w:cs="Arial"/>
          <w:lang w:val="en-ZA"/>
        </w:rPr>
        <w:t>)here</w:t>
      </w:r>
      <w:proofErr w:type="gramEnd"/>
      <w:r w:rsidRPr="005D1D2C">
        <w:rPr>
          <w:rFonts w:ascii="Arial" w:hAnsi="Arial" w:cs="Arial"/>
          <w:lang w:val="en-ZA"/>
        </w:rPr>
        <w:t xml:space="preserve"> is no instance where this Court is obliged to follow this procedure and this procedure shall only be followed where this Court, for certain reasons, may direct that it be followed. It is therefore this Court which must decide whether to accept this report …., or on the </w:t>
      </w:r>
      <w:r w:rsidRPr="005D1D2C">
        <w:rPr>
          <w:rFonts w:ascii="Arial" w:hAnsi="Arial" w:cs="Arial"/>
          <w:lang w:val="en-ZA"/>
        </w:rPr>
        <w:lastRenderedPageBreak/>
        <w:t>application of the defence, to again refer the accused for further observation according to the provisions of s 79 (1</w:t>
      </w:r>
      <w:r w:rsidR="000C4221" w:rsidRPr="005D1D2C">
        <w:rPr>
          <w:rFonts w:ascii="Arial" w:hAnsi="Arial" w:cs="Arial"/>
          <w:lang w:val="en-ZA"/>
        </w:rPr>
        <w:t>)</w:t>
      </w:r>
      <w:r w:rsidR="000C4221" w:rsidRPr="005D1D2C">
        <w:rPr>
          <w:rFonts w:ascii="Arial" w:hAnsi="Arial" w:cs="Arial"/>
          <w:i/>
          <w:lang w:val="en-ZA"/>
        </w:rPr>
        <w:t xml:space="preserve"> (</w:t>
      </w:r>
      <w:r w:rsidRPr="005D1D2C">
        <w:rPr>
          <w:rFonts w:ascii="Arial" w:hAnsi="Arial" w:cs="Arial"/>
          <w:i/>
          <w:lang w:val="en-ZA"/>
        </w:rPr>
        <w:t>b)</w:t>
      </w:r>
      <w:r w:rsidRPr="005D1D2C">
        <w:rPr>
          <w:rFonts w:ascii="Arial" w:hAnsi="Arial" w:cs="Arial"/>
          <w:lang w:val="en-ZA"/>
        </w:rPr>
        <w:t>.’</w:t>
      </w:r>
    </w:p>
    <w:p w:rsidR="00CC2CFB" w:rsidRDefault="00CC2CFB" w:rsidP="00CC2CFB">
      <w:pPr>
        <w:spacing w:after="0" w:line="360" w:lineRule="auto"/>
        <w:jc w:val="both"/>
        <w:rPr>
          <w:rFonts w:ascii="Arial" w:hAnsi="Arial" w:cs="Arial"/>
          <w:sz w:val="24"/>
          <w:szCs w:val="24"/>
          <w:lang w:val="en-ZA"/>
        </w:rPr>
      </w:pPr>
    </w:p>
    <w:p w:rsidR="004F5D3B" w:rsidRPr="005D1D2C" w:rsidRDefault="00AB307A"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w:t>
      </w:r>
      <w:r w:rsidR="00E550A7" w:rsidRPr="005D1D2C">
        <w:rPr>
          <w:rFonts w:ascii="Arial" w:hAnsi="Arial" w:cs="Arial"/>
          <w:sz w:val="24"/>
          <w:szCs w:val="24"/>
          <w:lang w:val="en-ZA"/>
        </w:rPr>
        <w:t>11</w:t>
      </w:r>
      <w:r w:rsidRPr="005D1D2C">
        <w:rPr>
          <w:rFonts w:ascii="Arial" w:hAnsi="Arial" w:cs="Arial"/>
          <w:sz w:val="24"/>
          <w:szCs w:val="24"/>
          <w:lang w:val="en-ZA"/>
        </w:rPr>
        <w:t xml:space="preserve">] </w:t>
      </w:r>
      <w:r w:rsidRPr="005D1D2C">
        <w:rPr>
          <w:rFonts w:ascii="Arial" w:hAnsi="Arial" w:cs="Arial"/>
          <w:sz w:val="24"/>
          <w:szCs w:val="24"/>
        </w:rPr>
        <w:tab/>
      </w:r>
      <w:r w:rsidR="0004611F" w:rsidRPr="005D1D2C">
        <w:rPr>
          <w:rFonts w:ascii="Arial" w:hAnsi="Arial" w:cs="Arial"/>
          <w:sz w:val="24"/>
          <w:szCs w:val="24"/>
          <w:lang w:val="en-ZA"/>
        </w:rPr>
        <w:t>I</w:t>
      </w:r>
      <w:r w:rsidRPr="005D1D2C">
        <w:rPr>
          <w:rFonts w:ascii="Arial" w:hAnsi="Arial" w:cs="Arial"/>
          <w:sz w:val="24"/>
          <w:szCs w:val="24"/>
          <w:lang w:val="en-ZA"/>
        </w:rPr>
        <w:t xml:space="preserve">t is clear from the </w:t>
      </w:r>
      <w:r w:rsidRPr="005D1D2C">
        <w:rPr>
          <w:rFonts w:ascii="Arial" w:hAnsi="Arial" w:cs="Arial"/>
          <w:i/>
          <w:sz w:val="24"/>
          <w:szCs w:val="24"/>
          <w:lang w:val="en-ZA"/>
        </w:rPr>
        <w:t xml:space="preserve">Hansen </w:t>
      </w:r>
      <w:r w:rsidRPr="005D1D2C">
        <w:rPr>
          <w:rFonts w:ascii="Arial" w:hAnsi="Arial" w:cs="Arial"/>
          <w:sz w:val="24"/>
          <w:szCs w:val="24"/>
          <w:lang w:val="en-ZA"/>
        </w:rPr>
        <w:t>case</w:t>
      </w:r>
      <w:r w:rsidR="00591DAC" w:rsidRPr="005D1D2C">
        <w:rPr>
          <w:rFonts w:ascii="Arial" w:hAnsi="Arial" w:cs="Arial"/>
          <w:sz w:val="24"/>
          <w:szCs w:val="24"/>
          <w:lang w:val="en-ZA"/>
        </w:rPr>
        <w:t xml:space="preserve"> above </w:t>
      </w:r>
      <w:r w:rsidRPr="005D1D2C">
        <w:rPr>
          <w:rFonts w:ascii="Arial" w:hAnsi="Arial" w:cs="Arial"/>
          <w:sz w:val="24"/>
          <w:szCs w:val="24"/>
          <w:lang w:val="en-ZA"/>
        </w:rPr>
        <w:t xml:space="preserve">that </w:t>
      </w:r>
      <w:r w:rsidR="00B778FA" w:rsidRPr="005D1D2C">
        <w:rPr>
          <w:rFonts w:ascii="Arial" w:hAnsi="Arial" w:cs="Arial"/>
          <w:sz w:val="24"/>
          <w:szCs w:val="24"/>
          <w:lang w:val="en-ZA"/>
        </w:rPr>
        <w:t>although</w:t>
      </w:r>
      <w:r w:rsidRPr="005D1D2C">
        <w:rPr>
          <w:rFonts w:ascii="Arial" w:hAnsi="Arial" w:cs="Arial"/>
          <w:sz w:val="24"/>
          <w:szCs w:val="24"/>
          <w:lang w:val="en-ZA"/>
        </w:rPr>
        <w:t xml:space="preserve"> it might be </w:t>
      </w:r>
      <w:r w:rsidR="0004611F" w:rsidRPr="005D1D2C">
        <w:rPr>
          <w:rFonts w:ascii="Arial" w:hAnsi="Arial" w:cs="Arial"/>
          <w:sz w:val="24"/>
          <w:szCs w:val="24"/>
          <w:lang w:val="en-ZA"/>
        </w:rPr>
        <w:t>infrequent</w:t>
      </w:r>
      <w:r w:rsidRPr="005D1D2C">
        <w:rPr>
          <w:rFonts w:ascii="Arial" w:hAnsi="Arial" w:cs="Arial"/>
          <w:sz w:val="24"/>
          <w:szCs w:val="24"/>
          <w:lang w:val="en-ZA"/>
        </w:rPr>
        <w:t xml:space="preserve"> to refer an accused twice for psychiatric observation, there may be circumstances compelling the court to exercise its discretio</w:t>
      </w:r>
      <w:r w:rsidR="00AA25CD">
        <w:rPr>
          <w:rFonts w:ascii="Arial" w:hAnsi="Arial" w:cs="Arial"/>
          <w:sz w:val="24"/>
          <w:szCs w:val="24"/>
          <w:lang w:val="en-ZA"/>
        </w:rPr>
        <w:t>n to invoke the provisions of s</w:t>
      </w:r>
      <w:r w:rsidRPr="005D1D2C">
        <w:rPr>
          <w:rFonts w:ascii="Arial" w:hAnsi="Arial" w:cs="Arial"/>
          <w:sz w:val="24"/>
          <w:szCs w:val="24"/>
          <w:lang w:val="en-ZA"/>
        </w:rPr>
        <w:t>79 (1)</w:t>
      </w:r>
      <w:r w:rsidRPr="005D1D2C">
        <w:rPr>
          <w:rFonts w:ascii="Arial" w:hAnsi="Arial" w:cs="Arial"/>
          <w:i/>
          <w:sz w:val="24"/>
          <w:szCs w:val="24"/>
          <w:lang w:val="en-ZA"/>
        </w:rPr>
        <w:t xml:space="preserve"> (b)</w:t>
      </w:r>
      <w:r w:rsidRPr="005D1D2C">
        <w:rPr>
          <w:rFonts w:ascii="Arial" w:hAnsi="Arial" w:cs="Arial"/>
          <w:sz w:val="24"/>
          <w:szCs w:val="24"/>
          <w:lang w:val="en-ZA"/>
        </w:rPr>
        <w:t xml:space="preserve"> of the Act, by having the accused examined by two psychiatrists instead of one, even if the accused had already been examined and reported on by a single psychiatri</w:t>
      </w:r>
      <w:r w:rsidR="00B778FA" w:rsidRPr="005D1D2C">
        <w:rPr>
          <w:rFonts w:ascii="Arial" w:hAnsi="Arial" w:cs="Arial"/>
          <w:sz w:val="24"/>
          <w:szCs w:val="24"/>
          <w:lang w:val="en-ZA"/>
        </w:rPr>
        <w:t>st</w:t>
      </w:r>
      <w:r w:rsidR="0004611F" w:rsidRPr="005D1D2C">
        <w:rPr>
          <w:rFonts w:ascii="Arial" w:hAnsi="Arial" w:cs="Arial"/>
          <w:sz w:val="24"/>
          <w:szCs w:val="24"/>
          <w:lang w:val="en-ZA"/>
        </w:rPr>
        <w:t xml:space="preserve"> </w:t>
      </w:r>
      <w:r w:rsidRPr="005D1D2C">
        <w:rPr>
          <w:rFonts w:ascii="Arial" w:hAnsi="Arial" w:cs="Arial"/>
          <w:sz w:val="24"/>
          <w:szCs w:val="24"/>
          <w:lang w:val="en-ZA"/>
        </w:rPr>
        <w:t>depend</w:t>
      </w:r>
      <w:r w:rsidR="00B778FA" w:rsidRPr="005D1D2C">
        <w:rPr>
          <w:rFonts w:ascii="Arial" w:hAnsi="Arial" w:cs="Arial"/>
          <w:sz w:val="24"/>
          <w:szCs w:val="24"/>
          <w:lang w:val="en-ZA"/>
        </w:rPr>
        <w:t>ing</w:t>
      </w:r>
      <w:r w:rsidRPr="005D1D2C">
        <w:rPr>
          <w:rFonts w:ascii="Arial" w:hAnsi="Arial" w:cs="Arial"/>
          <w:sz w:val="24"/>
          <w:szCs w:val="24"/>
          <w:lang w:val="en-ZA"/>
        </w:rPr>
        <w:t xml:space="preserve"> on the facts of each case.</w:t>
      </w:r>
    </w:p>
    <w:p w:rsidR="00B778FA" w:rsidRPr="005D1D2C" w:rsidRDefault="00B778FA" w:rsidP="00CC2CFB">
      <w:pPr>
        <w:spacing w:after="0" w:line="360" w:lineRule="auto"/>
        <w:jc w:val="both"/>
        <w:rPr>
          <w:rFonts w:ascii="Arial" w:hAnsi="Arial" w:cs="Arial"/>
          <w:sz w:val="24"/>
          <w:szCs w:val="24"/>
          <w:lang w:val="en-ZA"/>
        </w:rPr>
      </w:pPr>
    </w:p>
    <w:p w:rsidR="0009259C" w:rsidRPr="005D1D2C" w:rsidRDefault="00E550A7" w:rsidP="00CC2CFB">
      <w:pPr>
        <w:spacing w:after="0" w:line="360" w:lineRule="auto"/>
        <w:jc w:val="both"/>
        <w:rPr>
          <w:rFonts w:ascii="Arial" w:hAnsi="Arial" w:cs="Arial"/>
          <w:sz w:val="24"/>
          <w:szCs w:val="24"/>
        </w:rPr>
      </w:pPr>
      <w:r w:rsidRPr="005D1D2C">
        <w:rPr>
          <w:rFonts w:ascii="Arial" w:hAnsi="Arial" w:cs="Arial"/>
          <w:sz w:val="24"/>
          <w:szCs w:val="24"/>
        </w:rPr>
        <w:t>[12</w:t>
      </w:r>
      <w:r w:rsidR="00C20DEE" w:rsidRPr="005D1D2C">
        <w:rPr>
          <w:rFonts w:ascii="Arial" w:hAnsi="Arial" w:cs="Arial"/>
          <w:sz w:val="24"/>
          <w:szCs w:val="24"/>
        </w:rPr>
        <w:t>]</w:t>
      </w:r>
      <w:r w:rsidR="00C20DEE" w:rsidRPr="005D1D2C">
        <w:rPr>
          <w:rFonts w:ascii="Arial" w:hAnsi="Arial" w:cs="Arial"/>
          <w:sz w:val="24"/>
          <w:szCs w:val="24"/>
        </w:rPr>
        <w:tab/>
      </w:r>
      <w:r w:rsidR="001D0543" w:rsidRPr="005D1D2C">
        <w:rPr>
          <w:rFonts w:ascii="Arial" w:hAnsi="Arial" w:cs="Arial"/>
          <w:sz w:val="24"/>
          <w:szCs w:val="24"/>
        </w:rPr>
        <w:t xml:space="preserve">Notwithstanding the aforesaid </w:t>
      </w:r>
      <w:r w:rsidR="00531964" w:rsidRPr="005D1D2C">
        <w:rPr>
          <w:rFonts w:ascii="Arial" w:hAnsi="Arial" w:cs="Arial"/>
          <w:sz w:val="24"/>
          <w:szCs w:val="24"/>
        </w:rPr>
        <w:t xml:space="preserve">and </w:t>
      </w:r>
      <w:r w:rsidR="001D0543" w:rsidRPr="005D1D2C">
        <w:rPr>
          <w:rFonts w:ascii="Arial" w:hAnsi="Arial" w:cs="Arial"/>
          <w:sz w:val="24"/>
          <w:szCs w:val="24"/>
        </w:rPr>
        <w:t>u</w:t>
      </w:r>
      <w:r w:rsidR="0012458A" w:rsidRPr="005D1D2C">
        <w:rPr>
          <w:rFonts w:ascii="Arial" w:hAnsi="Arial" w:cs="Arial"/>
          <w:sz w:val="24"/>
          <w:szCs w:val="24"/>
        </w:rPr>
        <w:t>nlike the position in South Africa</w:t>
      </w:r>
      <w:r w:rsidR="00A61614" w:rsidRPr="005D1D2C">
        <w:rPr>
          <w:rFonts w:ascii="Arial" w:hAnsi="Arial" w:cs="Arial"/>
          <w:sz w:val="24"/>
          <w:szCs w:val="24"/>
        </w:rPr>
        <w:t xml:space="preserve">, </w:t>
      </w:r>
      <w:r w:rsidR="00530D2E" w:rsidRPr="005D1D2C">
        <w:rPr>
          <w:rFonts w:ascii="Arial" w:hAnsi="Arial" w:cs="Arial"/>
          <w:sz w:val="24"/>
          <w:szCs w:val="24"/>
        </w:rPr>
        <w:t xml:space="preserve">the referral in terms of </w:t>
      </w:r>
      <w:r w:rsidR="0012458A" w:rsidRPr="005D1D2C">
        <w:rPr>
          <w:rFonts w:ascii="Arial" w:hAnsi="Arial" w:cs="Arial"/>
          <w:sz w:val="24"/>
          <w:szCs w:val="24"/>
        </w:rPr>
        <w:t>79 (1) (b) of the</w:t>
      </w:r>
      <w:r w:rsidR="005033AE" w:rsidRPr="005D1D2C">
        <w:rPr>
          <w:rFonts w:ascii="Arial" w:hAnsi="Arial" w:cs="Arial"/>
          <w:sz w:val="24"/>
          <w:szCs w:val="24"/>
        </w:rPr>
        <w:t xml:space="preserve"> Criminal P</w:t>
      </w:r>
      <w:r w:rsidR="00252355" w:rsidRPr="005D1D2C">
        <w:rPr>
          <w:rFonts w:ascii="Arial" w:hAnsi="Arial" w:cs="Arial"/>
          <w:sz w:val="24"/>
          <w:szCs w:val="24"/>
        </w:rPr>
        <w:t>rocedure Act</w:t>
      </w:r>
      <w:r w:rsidR="0012458A" w:rsidRPr="005D1D2C">
        <w:rPr>
          <w:rFonts w:ascii="Arial" w:hAnsi="Arial" w:cs="Arial"/>
          <w:sz w:val="24"/>
          <w:szCs w:val="24"/>
        </w:rPr>
        <w:t xml:space="preserve"> in its present form in Namibia, </w:t>
      </w:r>
      <w:r w:rsidR="005B66C8" w:rsidRPr="005D1D2C">
        <w:rPr>
          <w:rFonts w:ascii="Arial" w:hAnsi="Arial" w:cs="Arial"/>
          <w:sz w:val="24"/>
          <w:szCs w:val="24"/>
        </w:rPr>
        <w:t xml:space="preserve">is </w:t>
      </w:r>
      <w:r w:rsidR="00D13AC3" w:rsidRPr="005D1D2C">
        <w:rPr>
          <w:rFonts w:ascii="Arial" w:hAnsi="Arial" w:cs="Arial"/>
          <w:sz w:val="24"/>
          <w:szCs w:val="24"/>
        </w:rPr>
        <w:t>a matter of discretion</w:t>
      </w:r>
      <w:r w:rsidR="005B66C8" w:rsidRPr="005D1D2C">
        <w:rPr>
          <w:rFonts w:ascii="Arial" w:hAnsi="Arial" w:cs="Arial"/>
          <w:sz w:val="24"/>
          <w:szCs w:val="24"/>
        </w:rPr>
        <w:t xml:space="preserve"> that</w:t>
      </w:r>
      <w:r w:rsidR="0095338A" w:rsidRPr="005D1D2C">
        <w:rPr>
          <w:rFonts w:ascii="Arial" w:hAnsi="Arial" w:cs="Arial"/>
          <w:sz w:val="24"/>
          <w:szCs w:val="24"/>
          <w:lang w:val="en-ZA"/>
        </w:rPr>
        <w:t xml:space="preserve"> the presiding </w:t>
      </w:r>
      <w:r w:rsidR="005B66C8" w:rsidRPr="005D1D2C">
        <w:rPr>
          <w:rFonts w:ascii="Arial" w:hAnsi="Arial" w:cs="Arial"/>
          <w:sz w:val="24"/>
          <w:szCs w:val="24"/>
          <w:lang w:val="en-ZA"/>
        </w:rPr>
        <w:t>officer has to exercise</w:t>
      </w:r>
      <w:r w:rsidR="005B66C8" w:rsidRPr="005D1D2C">
        <w:rPr>
          <w:rStyle w:val="FootnoteReference"/>
          <w:rFonts w:ascii="Arial" w:hAnsi="Arial" w:cs="Arial"/>
          <w:sz w:val="24"/>
          <w:szCs w:val="24"/>
          <w:lang w:val="en-ZA"/>
        </w:rPr>
        <w:footnoteReference w:id="7"/>
      </w:r>
      <w:r w:rsidR="00EA6C87" w:rsidRPr="005D1D2C">
        <w:rPr>
          <w:rFonts w:ascii="Arial" w:hAnsi="Arial" w:cs="Arial"/>
          <w:sz w:val="24"/>
          <w:szCs w:val="24"/>
          <w:lang w:val="en-ZA"/>
        </w:rPr>
        <w:t>.</w:t>
      </w:r>
      <w:r w:rsidR="005B3A0C" w:rsidRPr="005D1D2C">
        <w:rPr>
          <w:rFonts w:ascii="Arial" w:hAnsi="Arial" w:cs="Arial"/>
          <w:sz w:val="24"/>
          <w:szCs w:val="24"/>
        </w:rPr>
        <w:t xml:space="preserve"> I</w:t>
      </w:r>
      <w:r w:rsidR="005B66C8" w:rsidRPr="005D1D2C">
        <w:rPr>
          <w:rFonts w:ascii="Arial" w:hAnsi="Arial" w:cs="Arial"/>
          <w:sz w:val="24"/>
          <w:szCs w:val="24"/>
        </w:rPr>
        <w:t xml:space="preserve">n the present case the accused was sent </w:t>
      </w:r>
      <w:r w:rsidR="00D13AC3" w:rsidRPr="005D1D2C">
        <w:rPr>
          <w:rFonts w:ascii="Arial" w:hAnsi="Arial" w:cs="Arial"/>
          <w:sz w:val="24"/>
          <w:szCs w:val="24"/>
        </w:rPr>
        <w:t xml:space="preserve">according to counsel </w:t>
      </w:r>
      <w:r w:rsidR="005B66C8" w:rsidRPr="005D1D2C">
        <w:rPr>
          <w:rFonts w:ascii="Arial" w:hAnsi="Arial" w:cs="Arial"/>
          <w:sz w:val="24"/>
          <w:szCs w:val="24"/>
        </w:rPr>
        <w:t>for evaluation</w:t>
      </w:r>
      <w:r w:rsidR="002F6CBE" w:rsidRPr="005D1D2C">
        <w:rPr>
          <w:rFonts w:ascii="Arial" w:hAnsi="Arial" w:cs="Arial"/>
          <w:sz w:val="24"/>
          <w:szCs w:val="24"/>
        </w:rPr>
        <w:t xml:space="preserve"> in the district court, the report was made</w:t>
      </w:r>
      <w:r w:rsidR="00C62F38" w:rsidRPr="005D1D2C">
        <w:rPr>
          <w:rFonts w:ascii="Arial" w:hAnsi="Arial" w:cs="Arial"/>
          <w:sz w:val="24"/>
          <w:szCs w:val="24"/>
        </w:rPr>
        <w:t xml:space="preserve"> available and </w:t>
      </w:r>
      <w:r w:rsidR="00D13AC3" w:rsidRPr="005D1D2C">
        <w:rPr>
          <w:rFonts w:ascii="Arial" w:hAnsi="Arial" w:cs="Arial"/>
          <w:sz w:val="24"/>
          <w:szCs w:val="24"/>
        </w:rPr>
        <w:t>appears</w:t>
      </w:r>
      <w:r w:rsidR="00C62F38" w:rsidRPr="005D1D2C">
        <w:rPr>
          <w:rFonts w:ascii="Arial" w:hAnsi="Arial" w:cs="Arial"/>
          <w:sz w:val="24"/>
          <w:szCs w:val="24"/>
        </w:rPr>
        <w:t xml:space="preserve"> disputed</w:t>
      </w:r>
      <w:r w:rsidR="001F6B8A" w:rsidRPr="005D1D2C">
        <w:rPr>
          <w:rFonts w:ascii="Arial" w:hAnsi="Arial" w:cs="Arial"/>
          <w:sz w:val="24"/>
          <w:szCs w:val="24"/>
        </w:rPr>
        <w:t xml:space="preserve"> by the accused</w:t>
      </w:r>
      <w:r w:rsidR="00D13AC3" w:rsidRPr="005D1D2C">
        <w:rPr>
          <w:rFonts w:ascii="Arial" w:hAnsi="Arial" w:cs="Arial"/>
          <w:sz w:val="24"/>
          <w:szCs w:val="24"/>
        </w:rPr>
        <w:t xml:space="preserve"> for the reasons stated by counsel</w:t>
      </w:r>
      <w:r w:rsidR="005B66C8" w:rsidRPr="005D1D2C">
        <w:rPr>
          <w:rFonts w:ascii="Arial" w:hAnsi="Arial" w:cs="Arial"/>
          <w:sz w:val="24"/>
          <w:szCs w:val="24"/>
        </w:rPr>
        <w:t>.</w:t>
      </w:r>
      <w:r w:rsidR="005B66C8" w:rsidRPr="005D1D2C">
        <w:rPr>
          <w:rFonts w:ascii="Arial" w:hAnsi="Arial" w:cs="Arial"/>
          <w:sz w:val="24"/>
          <w:szCs w:val="24"/>
          <w:lang w:val="en-ZA"/>
        </w:rPr>
        <w:t xml:space="preserve"> I</w:t>
      </w:r>
      <w:r w:rsidR="004E5357" w:rsidRPr="005D1D2C">
        <w:rPr>
          <w:rFonts w:ascii="Arial" w:hAnsi="Arial" w:cs="Arial"/>
          <w:sz w:val="24"/>
          <w:szCs w:val="24"/>
          <w:lang w:val="en-ZA"/>
        </w:rPr>
        <w:t xml:space="preserve"> find it </w:t>
      </w:r>
      <w:r w:rsidR="005B66C8" w:rsidRPr="005D1D2C">
        <w:rPr>
          <w:rFonts w:ascii="Arial" w:hAnsi="Arial" w:cs="Arial"/>
          <w:sz w:val="24"/>
          <w:szCs w:val="24"/>
        </w:rPr>
        <w:t xml:space="preserve">unfair for Mr. </w:t>
      </w:r>
      <w:proofErr w:type="spellStart"/>
      <w:r w:rsidR="005B66C8" w:rsidRPr="005D1D2C">
        <w:rPr>
          <w:rFonts w:ascii="Arial" w:hAnsi="Arial" w:cs="Arial"/>
          <w:sz w:val="24"/>
          <w:szCs w:val="24"/>
        </w:rPr>
        <w:t>Greyling</w:t>
      </w:r>
      <w:proofErr w:type="spellEnd"/>
      <w:r w:rsidR="005B66C8" w:rsidRPr="005D1D2C">
        <w:rPr>
          <w:rFonts w:ascii="Arial" w:hAnsi="Arial" w:cs="Arial"/>
          <w:sz w:val="24"/>
          <w:szCs w:val="24"/>
        </w:rPr>
        <w:t xml:space="preserve"> to argue that the provisions of s79 are peremptory to the extent of nullifying the report</w:t>
      </w:r>
      <w:r w:rsidRPr="005D1D2C">
        <w:rPr>
          <w:rFonts w:ascii="Arial" w:hAnsi="Arial" w:cs="Arial"/>
          <w:sz w:val="24"/>
          <w:szCs w:val="24"/>
        </w:rPr>
        <w:t xml:space="preserve"> </w:t>
      </w:r>
      <w:r w:rsidR="00531964" w:rsidRPr="005D1D2C">
        <w:rPr>
          <w:rFonts w:ascii="Arial" w:hAnsi="Arial" w:cs="Arial"/>
          <w:sz w:val="24"/>
          <w:szCs w:val="24"/>
        </w:rPr>
        <w:t>on</w:t>
      </w:r>
      <w:r w:rsidRPr="005D1D2C">
        <w:rPr>
          <w:rFonts w:ascii="Arial" w:hAnsi="Arial" w:cs="Arial"/>
          <w:sz w:val="24"/>
          <w:szCs w:val="24"/>
        </w:rPr>
        <w:t xml:space="preserve"> mere face value</w:t>
      </w:r>
      <w:r w:rsidR="005B66C8" w:rsidRPr="005D1D2C">
        <w:rPr>
          <w:rFonts w:ascii="Arial" w:hAnsi="Arial" w:cs="Arial"/>
          <w:sz w:val="24"/>
          <w:szCs w:val="24"/>
        </w:rPr>
        <w:t>.</w:t>
      </w:r>
      <w:r w:rsidR="00243572" w:rsidRPr="005D1D2C">
        <w:rPr>
          <w:rFonts w:ascii="Arial" w:hAnsi="Arial" w:cs="Arial"/>
          <w:sz w:val="24"/>
          <w:szCs w:val="24"/>
        </w:rPr>
        <w:t xml:space="preserve"> </w:t>
      </w:r>
      <w:r w:rsidR="00C62F38" w:rsidRPr="005D1D2C">
        <w:rPr>
          <w:rFonts w:ascii="Arial" w:hAnsi="Arial" w:cs="Arial"/>
          <w:sz w:val="24"/>
          <w:szCs w:val="24"/>
        </w:rPr>
        <w:t>The court can only make</w:t>
      </w:r>
      <w:r w:rsidR="00243572" w:rsidRPr="005D1D2C">
        <w:rPr>
          <w:rFonts w:ascii="Arial" w:hAnsi="Arial" w:cs="Arial"/>
          <w:sz w:val="24"/>
          <w:szCs w:val="24"/>
        </w:rPr>
        <w:t xml:space="preserve"> a finding on whether </w:t>
      </w:r>
      <w:r w:rsidR="001F6B8A" w:rsidRPr="005D1D2C">
        <w:rPr>
          <w:rFonts w:ascii="Arial" w:hAnsi="Arial" w:cs="Arial"/>
          <w:sz w:val="24"/>
          <w:szCs w:val="24"/>
        </w:rPr>
        <w:t xml:space="preserve">or not </w:t>
      </w:r>
      <w:r w:rsidR="00243572" w:rsidRPr="005D1D2C">
        <w:rPr>
          <w:rFonts w:ascii="Arial" w:hAnsi="Arial" w:cs="Arial"/>
          <w:sz w:val="24"/>
          <w:szCs w:val="24"/>
        </w:rPr>
        <w:t>to accept a disputed report after evidence has been led.</w:t>
      </w:r>
    </w:p>
    <w:p w:rsidR="00502426" w:rsidRPr="005D1D2C" w:rsidRDefault="00502426" w:rsidP="00CC2CFB">
      <w:pPr>
        <w:spacing w:after="0" w:line="360" w:lineRule="auto"/>
        <w:jc w:val="both"/>
        <w:rPr>
          <w:rFonts w:ascii="Arial" w:hAnsi="Arial" w:cs="Arial"/>
          <w:sz w:val="24"/>
          <w:szCs w:val="24"/>
        </w:rPr>
      </w:pPr>
    </w:p>
    <w:p w:rsidR="00502426" w:rsidRPr="005D1D2C" w:rsidRDefault="00AB0CD9" w:rsidP="00CC2CFB">
      <w:pPr>
        <w:spacing w:after="0" w:line="360" w:lineRule="auto"/>
        <w:jc w:val="both"/>
        <w:rPr>
          <w:rFonts w:ascii="Arial" w:hAnsi="Arial" w:cs="Arial"/>
          <w:sz w:val="24"/>
          <w:szCs w:val="24"/>
        </w:rPr>
      </w:pPr>
      <w:r w:rsidRPr="005D1D2C">
        <w:rPr>
          <w:rFonts w:ascii="Arial" w:hAnsi="Arial" w:cs="Arial"/>
          <w:sz w:val="24"/>
          <w:szCs w:val="24"/>
          <w:lang w:val="en-ZA"/>
        </w:rPr>
        <w:t>[13</w:t>
      </w:r>
      <w:r w:rsidR="00502426" w:rsidRPr="005D1D2C">
        <w:rPr>
          <w:rFonts w:ascii="Arial" w:hAnsi="Arial" w:cs="Arial"/>
          <w:sz w:val="24"/>
          <w:szCs w:val="24"/>
          <w:lang w:val="en-ZA"/>
        </w:rPr>
        <w:t xml:space="preserve">] </w:t>
      </w:r>
      <w:r w:rsidR="00502426" w:rsidRPr="005D1D2C">
        <w:rPr>
          <w:rFonts w:ascii="Arial" w:hAnsi="Arial" w:cs="Arial"/>
          <w:sz w:val="24"/>
          <w:szCs w:val="24"/>
          <w:lang w:val="en-ZA"/>
        </w:rPr>
        <w:tab/>
        <w:t xml:space="preserve">With regard to the </w:t>
      </w:r>
      <w:r w:rsidR="001F6B8A" w:rsidRPr="005D1D2C">
        <w:rPr>
          <w:rFonts w:ascii="Arial" w:hAnsi="Arial" w:cs="Arial"/>
          <w:sz w:val="24"/>
          <w:szCs w:val="24"/>
        </w:rPr>
        <w:t>allegation that the</w:t>
      </w:r>
      <w:r w:rsidR="00502426" w:rsidRPr="005D1D2C">
        <w:rPr>
          <w:rFonts w:ascii="Arial" w:hAnsi="Arial" w:cs="Arial"/>
          <w:sz w:val="24"/>
          <w:szCs w:val="24"/>
        </w:rPr>
        <w:t xml:space="preserve"> diminished responsibility </w:t>
      </w:r>
      <w:r w:rsidR="001F6B8A" w:rsidRPr="005D1D2C">
        <w:rPr>
          <w:rFonts w:ascii="Arial" w:hAnsi="Arial" w:cs="Arial"/>
          <w:sz w:val="24"/>
          <w:szCs w:val="24"/>
        </w:rPr>
        <w:t xml:space="preserve">was </w:t>
      </w:r>
      <w:r w:rsidR="00502426" w:rsidRPr="005D1D2C">
        <w:rPr>
          <w:rFonts w:ascii="Arial" w:hAnsi="Arial" w:cs="Arial"/>
          <w:sz w:val="24"/>
          <w:szCs w:val="24"/>
        </w:rPr>
        <w:t xml:space="preserve">not considered or </w:t>
      </w:r>
      <w:r w:rsidR="004E5357" w:rsidRPr="005D1D2C">
        <w:rPr>
          <w:rFonts w:ascii="Arial" w:hAnsi="Arial" w:cs="Arial"/>
          <w:sz w:val="24"/>
          <w:szCs w:val="24"/>
        </w:rPr>
        <w:t xml:space="preserve">was </w:t>
      </w:r>
      <w:r w:rsidR="00502426" w:rsidRPr="005D1D2C">
        <w:rPr>
          <w:rFonts w:ascii="Arial" w:hAnsi="Arial" w:cs="Arial"/>
          <w:sz w:val="24"/>
          <w:szCs w:val="24"/>
        </w:rPr>
        <w:t xml:space="preserve">overlooked in the </w:t>
      </w:r>
      <w:r w:rsidR="004E5357" w:rsidRPr="005D1D2C">
        <w:rPr>
          <w:rFonts w:ascii="Arial" w:hAnsi="Arial" w:cs="Arial"/>
          <w:sz w:val="24"/>
          <w:szCs w:val="24"/>
        </w:rPr>
        <w:t>report</w:t>
      </w:r>
      <w:r w:rsidR="00531964" w:rsidRPr="005D1D2C">
        <w:rPr>
          <w:rFonts w:ascii="Arial" w:hAnsi="Arial" w:cs="Arial"/>
          <w:sz w:val="24"/>
          <w:szCs w:val="24"/>
        </w:rPr>
        <w:t>,</w:t>
      </w:r>
      <w:r w:rsidR="004E5357" w:rsidRPr="005D1D2C">
        <w:rPr>
          <w:rFonts w:ascii="Arial" w:hAnsi="Arial" w:cs="Arial"/>
          <w:sz w:val="24"/>
          <w:szCs w:val="24"/>
        </w:rPr>
        <w:t xml:space="preserve"> it is obvious that</w:t>
      </w:r>
      <w:r w:rsidR="00502426" w:rsidRPr="005D1D2C">
        <w:rPr>
          <w:rFonts w:ascii="Arial" w:hAnsi="Arial" w:cs="Arial"/>
          <w:sz w:val="24"/>
          <w:szCs w:val="24"/>
        </w:rPr>
        <w:t xml:space="preserve"> d</w:t>
      </w:r>
      <w:r w:rsidR="004E5357" w:rsidRPr="005D1D2C">
        <w:rPr>
          <w:rFonts w:ascii="Arial" w:hAnsi="Arial" w:cs="Arial"/>
          <w:sz w:val="24"/>
          <w:szCs w:val="24"/>
        </w:rPr>
        <w:t>iminished</w:t>
      </w:r>
      <w:r w:rsidR="00502426" w:rsidRPr="005D1D2C">
        <w:rPr>
          <w:rFonts w:ascii="Arial" w:hAnsi="Arial" w:cs="Arial"/>
          <w:sz w:val="24"/>
          <w:szCs w:val="24"/>
        </w:rPr>
        <w:t xml:space="preserve"> responsibility is a psychological factor which may be taken</w:t>
      </w:r>
      <w:r w:rsidR="004E5357" w:rsidRPr="005D1D2C">
        <w:rPr>
          <w:rFonts w:ascii="Arial" w:hAnsi="Arial" w:cs="Arial"/>
          <w:sz w:val="24"/>
          <w:szCs w:val="24"/>
        </w:rPr>
        <w:t xml:space="preserve"> into account when sentencing an</w:t>
      </w:r>
      <w:r w:rsidR="00502426" w:rsidRPr="005D1D2C">
        <w:rPr>
          <w:rFonts w:ascii="Arial" w:hAnsi="Arial" w:cs="Arial"/>
          <w:sz w:val="24"/>
          <w:szCs w:val="24"/>
        </w:rPr>
        <w:t xml:space="preserve"> accused. Whether or not it was considered or addressed in the report is a matter that would only in my view </w:t>
      </w:r>
      <w:r w:rsidR="001F6B8A" w:rsidRPr="005D1D2C">
        <w:rPr>
          <w:rFonts w:ascii="Arial" w:hAnsi="Arial" w:cs="Arial"/>
          <w:sz w:val="24"/>
          <w:szCs w:val="24"/>
        </w:rPr>
        <w:t xml:space="preserve">be </w:t>
      </w:r>
      <w:r w:rsidR="00502426" w:rsidRPr="005D1D2C">
        <w:rPr>
          <w:rFonts w:ascii="Arial" w:hAnsi="Arial" w:cs="Arial"/>
          <w:sz w:val="24"/>
          <w:szCs w:val="24"/>
        </w:rPr>
        <w:t xml:space="preserve">cleared up by the evidence of the panelists or by </w:t>
      </w:r>
      <w:r w:rsidR="001F6B8A" w:rsidRPr="005D1D2C">
        <w:rPr>
          <w:rFonts w:ascii="Arial" w:hAnsi="Arial" w:cs="Arial"/>
          <w:sz w:val="24"/>
          <w:szCs w:val="24"/>
        </w:rPr>
        <w:t>the psychiatrist</w:t>
      </w:r>
      <w:r w:rsidR="00502426" w:rsidRPr="005D1D2C">
        <w:rPr>
          <w:rFonts w:ascii="Arial" w:hAnsi="Arial" w:cs="Arial"/>
          <w:sz w:val="24"/>
          <w:szCs w:val="24"/>
        </w:rPr>
        <w:t xml:space="preserve"> who compiled the </w:t>
      </w:r>
      <w:r w:rsidR="004E5357" w:rsidRPr="005D1D2C">
        <w:rPr>
          <w:rFonts w:ascii="Arial" w:hAnsi="Arial" w:cs="Arial"/>
          <w:sz w:val="24"/>
          <w:szCs w:val="24"/>
        </w:rPr>
        <w:t xml:space="preserve">available </w:t>
      </w:r>
      <w:r w:rsidR="00502426" w:rsidRPr="005D1D2C">
        <w:rPr>
          <w:rFonts w:ascii="Arial" w:hAnsi="Arial" w:cs="Arial"/>
          <w:sz w:val="24"/>
          <w:szCs w:val="24"/>
        </w:rPr>
        <w:t>report.</w:t>
      </w:r>
    </w:p>
    <w:p w:rsidR="00CE4411" w:rsidRPr="005D1D2C" w:rsidRDefault="00CE4411" w:rsidP="00CC2CFB">
      <w:pPr>
        <w:spacing w:after="0" w:line="360" w:lineRule="auto"/>
        <w:jc w:val="both"/>
        <w:rPr>
          <w:rFonts w:ascii="Arial" w:hAnsi="Arial" w:cs="Arial"/>
          <w:sz w:val="24"/>
          <w:szCs w:val="24"/>
        </w:rPr>
      </w:pPr>
    </w:p>
    <w:p w:rsidR="005C4971" w:rsidRPr="005D1D2C" w:rsidRDefault="005C4971" w:rsidP="00CC2CFB">
      <w:pPr>
        <w:spacing w:after="0" w:line="360" w:lineRule="auto"/>
        <w:jc w:val="both"/>
        <w:rPr>
          <w:rFonts w:ascii="Arial" w:hAnsi="Arial" w:cs="Arial"/>
          <w:sz w:val="24"/>
          <w:szCs w:val="24"/>
        </w:rPr>
      </w:pPr>
      <w:r w:rsidRPr="005D1D2C">
        <w:rPr>
          <w:rFonts w:ascii="Arial" w:hAnsi="Arial" w:cs="Arial"/>
          <w:sz w:val="24"/>
          <w:szCs w:val="24"/>
          <w:lang w:val="en-ZA"/>
        </w:rPr>
        <w:t xml:space="preserve">[14] </w:t>
      </w:r>
      <w:r w:rsidRPr="005D1D2C">
        <w:rPr>
          <w:rFonts w:ascii="Arial" w:hAnsi="Arial" w:cs="Arial"/>
          <w:sz w:val="24"/>
          <w:szCs w:val="24"/>
        </w:rPr>
        <w:tab/>
      </w:r>
      <w:r w:rsidRPr="005D1D2C">
        <w:rPr>
          <w:rFonts w:ascii="Arial" w:hAnsi="Arial" w:cs="Arial"/>
          <w:sz w:val="24"/>
          <w:szCs w:val="24"/>
          <w:lang w:val="en-ZA"/>
        </w:rPr>
        <w:t xml:space="preserve">It is trite that the accused is charged with murder and attempted murder which are serious offences in which case section 79 (1) (b) finds application. </w:t>
      </w:r>
      <w:r w:rsidR="00B61938" w:rsidRPr="005D1D2C">
        <w:rPr>
          <w:rFonts w:ascii="Arial" w:hAnsi="Arial" w:cs="Arial"/>
          <w:sz w:val="24"/>
          <w:szCs w:val="24"/>
          <w:lang w:val="en-ZA"/>
        </w:rPr>
        <w:t>It is also trite that accused is entitled to be evaluated by a private psychiatrist. However</w:t>
      </w:r>
      <w:r w:rsidRPr="005D1D2C">
        <w:rPr>
          <w:rFonts w:ascii="Arial" w:hAnsi="Arial" w:cs="Arial"/>
          <w:sz w:val="24"/>
          <w:szCs w:val="24"/>
        </w:rPr>
        <w:t xml:space="preserve">, the issue of a private psychiatrist’s involvement was a non-issue in the lower court despite the fact that </w:t>
      </w:r>
      <w:r w:rsidRPr="005D1D2C">
        <w:rPr>
          <w:rFonts w:ascii="Arial" w:hAnsi="Arial" w:cs="Arial"/>
          <w:sz w:val="24"/>
          <w:szCs w:val="24"/>
        </w:rPr>
        <w:lastRenderedPageBreak/>
        <w:t>the accused was represented by the same counsel. In my view it does not matter</w:t>
      </w:r>
      <w:r w:rsidR="004E5357" w:rsidRPr="005D1D2C">
        <w:rPr>
          <w:rFonts w:ascii="Arial" w:hAnsi="Arial" w:cs="Arial"/>
          <w:sz w:val="24"/>
          <w:szCs w:val="24"/>
        </w:rPr>
        <w:t xml:space="preserve"> whether an</w:t>
      </w:r>
      <w:r w:rsidRPr="005D1D2C">
        <w:rPr>
          <w:rFonts w:ascii="Arial" w:hAnsi="Arial" w:cs="Arial"/>
          <w:sz w:val="24"/>
          <w:szCs w:val="24"/>
        </w:rPr>
        <w:t xml:space="preserve"> </w:t>
      </w:r>
      <w:r w:rsidR="006B6400" w:rsidRPr="005D1D2C">
        <w:rPr>
          <w:rFonts w:ascii="Arial" w:hAnsi="Arial" w:cs="Arial"/>
          <w:sz w:val="24"/>
          <w:szCs w:val="24"/>
        </w:rPr>
        <w:t xml:space="preserve">accused is charged with a serious offence and/or </w:t>
      </w:r>
      <w:r w:rsidRPr="005D1D2C">
        <w:rPr>
          <w:rFonts w:ascii="Arial" w:hAnsi="Arial" w:cs="Arial"/>
          <w:sz w:val="24"/>
          <w:szCs w:val="24"/>
        </w:rPr>
        <w:t xml:space="preserve">what type of referral </w:t>
      </w:r>
      <w:r w:rsidR="004E5357" w:rsidRPr="005D1D2C">
        <w:rPr>
          <w:rFonts w:ascii="Arial" w:hAnsi="Arial" w:cs="Arial"/>
          <w:sz w:val="24"/>
          <w:szCs w:val="24"/>
        </w:rPr>
        <w:t>being sought</w:t>
      </w:r>
      <w:r w:rsidRPr="005D1D2C">
        <w:rPr>
          <w:rFonts w:ascii="Arial" w:hAnsi="Arial" w:cs="Arial"/>
          <w:sz w:val="24"/>
          <w:szCs w:val="24"/>
        </w:rPr>
        <w:t xml:space="preserve"> t</w:t>
      </w:r>
      <w:r w:rsidRPr="005D1D2C">
        <w:rPr>
          <w:rFonts w:ascii="Arial" w:hAnsi="Arial" w:cs="Arial"/>
          <w:sz w:val="24"/>
          <w:szCs w:val="24"/>
          <w:lang w:val="en-ZA"/>
        </w:rPr>
        <w:t>here must be circumstances compelling the court to exercise its discretio</w:t>
      </w:r>
      <w:r w:rsidR="00047CBE">
        <w:rPr>
          <w:rFonts w:ascii="Arial" w:hAnsi="Arial" w:cs="Arial"/>
          <w:sz w:val="24"/>
          <w:szCs w:val="24"/>
          <w:lang w:val="en-ZA"/>
        </w:rPr>
        <w:t>n to invoke the provisions of s</w:t>
      </w:r>
      <w:r w:rsidRPr="005D1D2C">
        <w:rPr>
          <w:rFonts w:ascii="Arial" w:hAnsi="Arial" w:cs="Arial"/>
          <w:sz w:val="24"/>
          <w:szCs w:val="24"/>
          <w:lang w:val="en-ZA"/>
        </w:rPr>
        <w:t>79 (1)</w:t>
      </w:r>
      <w:r w:rsidRPr="005D1D2C">
        <w:rPr>
          <w:rFonts w:ascii="Arial" w:hAnsi="Arial" w:cs="Arial"/>
          <w:i/>
          <w:sz w:val="24"/>
          <w:szCs w:val="24"/>
          <w:lang w:val="en-ZA"/>
        </w:rPr>
        <w:t xml:space="preserve"> (b)</w:t>
      </w:r>
      <w:r w:rsidRPr="005D1D2C">
        <w:rPr>
          <w:rFonts w:ascii="Arial" w:hAnsi="Arial" w:cs="Arial"/>
          <w:sz w:val="24"/>
          <w:szCs w:val="24"/>
          <w:lang w:val="en-ZA"/>
        </w:rPr>
        <w:t xml:space="preserve"> of the Act.</w:t>
      </w:r>
      <w:r w:rsidRPr="005D1D2C">
        <w:rPr>
          <w:rFonts w:ascii="Arial" w:hAnsi="Arial" w:cs="Arial"/>
          <w:sz w:val="24"/>
          <w:szCs w:val="24"/>
        </w:rPr>
        <w:t xml:space="preserve"> I find it difficult to ignore the findings of the report</w:t>
      </w:r>
      <w:r w:rsidRPr="005D1D2C">
        <w:rPr>
          <w:rFonts w:ascii="Arial" w:hAnsi="Arial" w:cs="Arial"/>
          <w:sz w:val="24"/>
          <w:szCs w:val="24"/>
          <w:lang w:val="en-ZA"/>
        </w:rPr>
        <w:t xml:space="preserve"> for a mere asking.</w:t>
      </w:r>
    </w:p>
    <w:p w:rsidR="005C4971" w:rsidRPr="005D1D2C" w:rsidRDefault="005C4971" w:rsidP="00CC2CFB">
      <w:pPr>
        <w:spacing w:after="0" w:line="360" w:lineRule="auto"/>
        <w:jc w:val="both"/>
        <w:rPr>
          <w:rFonts w:ascii="Arial" w:hAnsi="Arial" w:cs="Arial"/>
          <w:sz w:val="24"/>
          <w:szCs w:val="24"/>
        </w:rPr>
      </w:pPr>
    </w:p>
    <w:p w:rsidR="00741A53" w:rsidRPr="005D1D2C" w:rsidRDefault="005C4971" w:rsidP="00CC2CFB">
      <w:pPr>
        <w:spacing w:after="0" w:line="360" w:lineRule="auto"/>
        <w:jc w:val="both"/>
        <w:rPr>
          <w:rFonts w:ascii="Arial" w:hAnsi="Arial" w:cs="Arial"/>
          <w:sz w:val="24"/>
          <w:szCs w:val="24"/>
        </w:rPr>
      </w:pPr>
      <w:r w:rsidRPr="005D1D2C">
        <w:rPr>
          <w:rFonts w:ascii="Arial" w:hAnsi="Arial" w:cs="Arial"/>
          <w:sz w:val="24"/>
          <w:szCs w:val="24"/>
          <w:lang w:val="en-ZA"/>
        </w:rPr>
        <w:t>[15</w:t>
      </w:r>
      <w:r w:rsidR="0009259C" w:rsidRPr="005D1D2C">
        <w:rPr>
          <w:rFonts w:ascii="Arial" w:hAnsi="Arial" w:cs="Arial"/>
          <w:sz w:val="24"/>
          <w:szCs w:val="24"/>
          <w:lang w:val="en-ZA"/>
        </w:rPr>
        <w:t>]</w:t>
      </w:r>
      <w:r w:rsidR="0009259C" w:rsidRPr="005D1D2C">
        <w:rPr>
          <w:rFonts w:ascii="Arial" w:hAnsi="Arial" w:cs="Arial"/>
          <w:lang w:val="en-ZA"/>
        </w:rPr>
        <w:t xml:space="preserve"> </w:t>
      </w:r>
      <w:r w:rsidR="0009259C" w:rsidRPr="005D1D2C">
        <w:rPr>
          <w:rFonts w:ascii="Arial" w:hAnsi="Arial" w:cs="Arial"/>
          <w:sz w:val="24"/>
          <w:szCs w:val="24"/>
        </w:rPr>
        <w:tab/>
      </w:r>
      <w:r w:rsidR="0009259C" w:rsidRPr="005D1D2C">
        <w:rPr>
          <w:rFonts w:ascii="Arial" w:hAnsi="Arial" w:cs="Arial"/>
          <w:sz w:val="24"/>
          <w:szCs w:val="24"/>
          <w:lang w:val="en-ZA"/>
        </w:rPr>
        <w:t xml:space="preserve">Liebenberg J, in </w:t>
      </w:r>
      <w:r w:rsidR="0009259C" w:rsidRPr="005D1D2C">
        <w:rPr>
          <w:rFonts w:ascii="Arial" w:hAnsi="Arial" w:cs="Arial"/>
          <w:i/>
          <w:sz w:val="24"/>
          <w:szCs w:val="24"/>
          <w:lang w:val="en-ZA"/>
        </w:rPr>
        <w:t xml:space="preserve">S v </w:t>
      </w:r>
      <w:proofErr w:type="spellStart"/>
      <w:r w:rsidR="0009259C" w:rsidRPr="005D1D2C">
        <w:rPr>
          <w:rFonts w:ascii="Arial" w:hAnsi="Arial" w:cs="Arial"/>
          <w:i/>
          <w:sz w:val="24"/>
          <w:szCs w:val="24"/>
          <w:lang w:val="en-ZA"/>
        </w:rPr>
        <w:t>Uirab</w:t>
      </w:r>
      <w:proofErr w:type="spellEnd"/>
      <w:r w:rsidR="0009259C" w:rsidRPr="005D1D2C">
        <w:rPr>
          <w:rStyle w:val="FootnoteReference"/>
          <w:rFonts w:ascii="Arial" w:hAnsi="Arial" w:cs="Arial"/>
          <w:sz w:val="24"/>
          <w:szCs w:val="24"/>
          <w:lang w:val="en-ZA"/>
        </w:rPr>
        <w:footnoteReference w:id="8"/>
      </w:r>
      <w:r w:rsidRPr="005D1D2C">
        <w:rPr>
          <w:rFonts w:ascii="Arial" w:hAnsi="Arial" w:cs="Arial"/>
          <w:sz w:val="24"/>
          <w:szCs w:val="24"/>
          <w:lang w:val="en-ZA"/>
        </w:rPr>
        <w:t xml:space="preserve"> </w:t>
      </w:r>
      <w:r w:rsidR="006B6400" w:rsidRPr="005D1D2C">
        <w:rPr>
          <w:rFonts w:ascii="Arial" w:hAnsi="Arial" w:cs="Arial"/>
          <w:sz w:val="24"/>
          <w:szCs w:val="24"/>
          <w:lang w:val="en-ZA"/>
        </w:rPr>
        <w:t>correctly</w:t>
      </w:r>
      <w:r w:rsidR="0009259C" w:rsidRPr="005D1D2C">
        <w:rPr>
          <w:rFonts w:ascii="Arial" w:hAnsi="Arial" w:cs="Arial"/>
          <w:sz w:val="24"/>
          <w:szCs w:val="24"/>
          <w:lang w:val="en-ZA"/>
        </w:rPr>
        <w:t xml:space="preserve"> after due consideration of the testimonies of witnesses and the somewhat contradicting evidence of Dr </w:t>
      </w:r>
      <w:proofErr w:type="spellStart"/>
      <w:r w:rsidR="0009259C" w:rsidRPr="005D1D2C">
        <w:rPr>
          <w:rFonts w:ascii="Arial" w:hAnsi="Arial" w:cs="Arial"/>
          <w:sz w:val="24"/>
          <w:szCs w:val="24"/>
          <w:lang w:val="en-ZA"/>
        </w:rPr>
        <w:t>Ndjaba</w:t>
      </w:r>
      <w:proofErr w:type="spellEnd"/>
      <w:r w:rsidR="0009259C" w:rsidRPr="005D1D2C">
        <w:rPr>
          <w:rFonts w:ascii="Arial" w:hAnsi="Arial" w:cs="Arial"/>
          <w:sz w:val="24"/>
          <w:szCs w:val="24"/>
          <w:lang w:val="en-ZA"/>
        </w:rPr>
        <w:t xml:space="preserve"> </w:t>
      </w:r>
      <w:r w:rsidR="00243572" w:rsidRPr="005D1D2C">
        <w:rPr>
          <w:rFonts w:ascii="Arial" w:hAnsi="Arial" w:cs="Arial"/>
          <w:sz w:val="24"/>
          <w:szCs w:val="24"/>
          <w:lang w:val="en-ZA"/>
        </w:rPr>
        <w:t xml:space="preserve">came to the conclusion that </w:t>
      </w:r>
      <w:r w:rsidR="0009259C" w:rsidRPr="005D1D2C">
        <w:rPr>
          <w:rFonts w:ascii="Arial" w:hAnsi="Arial" w:cs="Arial"/>
          <w:sz w:val="24"/>
          <w:szCs w:val="24"/>
          <w:lang w:val="en-ZA"/>
        </w:rPr>
        <w:t>despite an earlier finding by a single doctor</w:t>
      </w:r>
      <w:r w:rsidR="00243572" w:rsidRPr="005D1D2C">
        <w:rPr>
          <w:rFonts w:ascii="Arial" w:hAnsi="Arial" w:cs="Arial"/>
          <w:sz w:val="24"/>
          <w:szCs w:val="24"/>
          <w:lang w:val="en-ZA"/>
        </w:rPr>
        <w:t>,</w:t>
      </w:r>
      <w:r w:rsidR="0009259C" w:rsidRPr="005D1D2C">
        <w:rPr>
          <w:rFonts w:ascii="Arial" w:hAnsi="Arial" w:cs="Arial"/>
          <w:sz w:val="24"/>
          <w:szCs w:val="24"/>
          <w:lang w:val="en-ZA"/>
        </w:rPr>
        <w:t xml:space="preserve"> </w:t>
      </w:r>
      <w:r w:rsidR="00243572" w:rsidRPr="005D1D2C">
        <w:rPr>
          <w:rFonts w:ascii="Arial" w:hAnsi="Arial" w:cs="Arial"/>
          <w:sz w:val="24"/>
          <w:szCs w:val="24"/>
          <w:lang w:val="en-ZA"/>
        </w:rPr>
        <w:t>it would be in the interest of justice to have the accused’s criminal culpability re-evaluated by two independent psychiatrists as laid down in s79 (1) (b) of the Act</w:t>
      </w:r>
      <w:r w:rsidR="0009259C" w:rsidRPr="005D1D2C">
        <w:rPr>
          <w:rFonts w:ascii="Arial" w:hAnsi="Arial" w:cs="Arial"/>
          <w:sz w:val="24"/>
          <w:szCs w:val="24"/>
          <w:lang w:val="en-ZA"/>
        </w:rPr>
        <w:t>.</w:t>
      </w:r>
      <w:r w:rsidR="00502426" w:rsidRPr="005D1D2C">
        <w:rPr>
          <w:rFonts w:ascii="Arial" w:hAnsi="Arial" w:cs="Arial"/>
          <w:sz w:val="24"/>
          <w:szCs w:val="24"/>
          <w:lang w:val="en-ZA"/>
        </w:rPr>
        <w:t xml:space="preserve"> Equally</w:t>
      </w:r>
      <w:r w:rsidR="001F6B8A" w:rsidRPr="005D1D2C">
        <w:rPr>
          <w:rFonts w:ascii="Arial" w:hAnsi="Arial" w:cs="Arial"/>
          <w:sz w:val="24"/>
          <w:szCs w:val="24"/>
          <w:lang w:val="en-ZA"/>
        </w:rPr>
        <w:t xml:space="preserve"> </w:t>
      </w:r>
      <w:proofErr w:type="spellStart"/>
      <w:r w:rsidR="001F6B8A" w:rsidRPr="005D1D2C">
        <w:rPr>
          <w:rFonts w:ascii="Arial" w:hAnsi="Arial" w:cs="Arial"/>
          <w:sz w:val="24"/>
          <w:szCs w:val="24"/>
          <w:lang w:val="en-ZA"/>
        </w:rPr>
        <w:t>Strydom</w:t>
      </w:r>
      <w:proofErr w:type="spellEnd"/>
      <w:r w:rsidR="001F6B8A" w:rsidRPr="005D1D2C">
        <w:rPr>
          <w:rFonts w:ascii="Arial" w:hAnsi="Arial" w:cs="Arial"/>
          <w:sz w:val="24"/>
          <w:szCs w:val="24"/>
          <w:lang w:val="en-ZA"/>
        </w:rPr>
        <w:t xml:space="preserve"> J</w:t>
      </w:r>
      <w:r w:rsidR="00502426" w:rsidRPr="005D1D2C">
        <w:rPr>
          <w:rFonts w:ascii="Arial" w:hAnsi="Arial" w:cs="Arial"/>
          <w:sz w:val="24"/>
          <w:szCs w:val="24"/>
          <w:lang w:val="en-ZA"/>
        </w:rPr>
        <w:t xml:space="preserve"> in </w:t>
      </w:r>
      <w:r w:rsidR="006230E6" w:rsidRPr="005D1D2C">
        <w:rPr>
          <w:rFonts w:ascii="Arial" w:hAnsi="Arial" w:cs="Arial"/>
          <w:i/>
          <w:sz w:val="24"/>
          <w:szCs w:val="24"/>
          <w:lang w:val="en-ZA"/>
        </w:rPr>
        <w:t xml:space="preserve">S v </w:t>
      </w:r>
      <w:r w:rsidR="00502426" w:rsidRPr="005D1D2C">
        <w:rPr>
          <w:rFonts w:ascii="Arial" w:hAnsi="Arial" w:cs="Arial"/>
          <w:i/>
          <w:sz w:val="24"/>
          <w:szCs w:val="24"/>
          <w:lang w:val="en-ZA"/>
        </w:rPr>
        <w:t>Hansen</w:t>
      </w:r>
      <w:r w:rsidR="00AB0CD9" w:rsidRPr="005D1D2C">
        <w:rPr>
          <w:rStyle w:val="FootnoteReference"/>
          <w:rFonts w:ascii="Arial" w:hAnsi="Arial" w:cs="Arial"/>
          <w:sz w:val="24"/>
          <w:szCs w:val="24"/>
          <w:lang w:val="en-ZA"/>
        </w:rPr>
        <w:footnoteReference w:id="9"/>
      </w:r>
      <w:r w:rsidR="00502426" w:rsidRPr="005D1D2C">
        <w:rPr>
          <w:rFonts w:ascii="Arial" w:hAnsi="Arial" w:cs="Arial"/>
          <w:sz w:val="24"/>
          <w:szCs w:val="24"/>
          <w:lang w:val="en-ZA"/>
        </w:rPr>
        <w:t xml:space="preserve">, </w:t>
      </w:r>
      <w:r w:rsidR="00727377" w:rsidRPr="005D1D2C">
        <w:rPr>
          <w:rFonts w:ascii="Arial" w:hAnsi="Arial" w:cs="Arial"/>
          <w:sz w:val="24"/>
          <w:szCs w:val="24"/>
          <w:lang w:val="en-ZA"/>
        </w:rPr>
        <w:t>when referring</w:t>
      </w:r>
      <w:r w:rsidR="00502426" w:rsidRPr="005D1D2C">
        <w:rPr>
          <w:rFonts w:ascii="Arial" w:hAnsi="Arial" w:cs="Arial"/>
          <w:sz w:val="24"/>
          <w:szCs w:val="24"/>
          <w:lang w:val="en-ZA"/>
        </w:rPr>
        <w:t xml:space="preserve"> the accused for re-evaluation before sentence, stated that it seemed to him that there were or might be indications that everything was not well with the accused. </w:t>
      </w:r>
      <w:r w:rsidR="00E550A7" w:rsidRPr="005D1D2C">
        <w:rPr>
          <w:rFonts w:ascii="Arial" w:hAnsi="Arial" w:cs="Arial"/>
          <w:sz w:val="24"/>
          <w:szCs w:val="24"/>
        </w:rPr>
        <w:t xml:space="preserve">In the present case </w:t>
      </w:r>
      <w:r w:rsidR="002337EB" w:rsidRPr="005D1D2C">
        <w:rPr>
          <w:rFonts w:ascii="Arial" w:hAnsi="Arial" w:cs="Arial"/>
          <w:sz w:val="24"/>
          <w:szCs w:val="24"/>
        </w:rPr>
        <w:t xml:space="preserve">nothing was said nor is there </w:t>
      </w:r>
      <w:r w:rsidR="00C62F38" w:rsidRPr="005D1D2C">
        <w:rPr>
          <w:rFonts w:ascii="Arial" w:hAnsi="Arial" w:cs="Arial"/>
          <w:sz w:val="24"/>
          <w:szCs w:val="24"/>
        </w:rPr>
        <w:t xml:space="preserve">any </w:t>
      </w:r>
      <w:r w:rsidR="002337EB" w:rsidRPr="005D1D2C">
        <w:rPr>
          <w:rFonts w:ascii="Arial" w:hAnsi="Arial" w:cs="Arial"/>
          <w:sz w:val="24"/>
          <w:szCs w:val="24"/>
        </w:rPr>
        <w:t>indication to that effect. I find the</w:t>
      </w:r>
      <w:r w:rsidR="00243572" w:rsidRPr="005D1D2C">
        <w:rPr>
          <w:rFonts w:ascii="Arial" w:hAnsi="Arial" w:cs="Arial"/>
          <w:sz w:val="24"/>
          <w:szCs w:val="24"/>
        </w:rPr>
        <w:t xml:space="preserve"> procedure </w:t>
      </w:r>
      <w:r w:rsidR="00727377" w:rsidRPr="005D1D2C">
        <w:rPr>
          <w:rFonts w:ascii="Arial" w:hAnsi="Arial" w:cs="Arial"/>
          <w:sz w:val="24"/>
          <w:szCs w:val="24"/>
        </w:rPr>
        <w:t xml:space="preserve">that </w:t>
      </w:r>
      <w:r w:rsidR="00243572" w:rsidRPr="005D1D2C">
        <w:rPr>
          <w:rFonts w:ascii="Arial" w:hAnsi="Arial" w:cs="Arial"/>
          <w:sz w:val="24"/>
          <w:szCs w:val="24"/>
        </w:rPr>
        <w:t xml:space="preserve">Mr. </w:t>
      </w:r>
      <w:proofErr w:type="spellStart"/>
      <w:r w:rsidR="00243572" w:rsidRPr="005D1D2C">
        <w:rPr>
          <w:rFonts w:ascii="Arial" w:hAnsi="Arial" w:cs="Arial"/>
          <w:sz w:val="24"/>
          <w:szCs w:val="24"/>
        </w:rPr>
        <w:t>Greyling</w:t>
      </w:r>
      <w:proofErr w:type="spellEnd"/>
      <w:r w:rsidR="00243572" w:rsidRPr="005D1D2C">
        <w:rPr>
          <w:rFonts w:ascii="Arial" w:hAnsi="Arial" w:cs="Arial"/>
          <w:sz w:val="24"/>
          <w:szCs w:val="24"/>
        </w:rPr>
        <w:t xml:space="preserve"> want</w:t>
      </w:r>
      <w:r w:rsidR="00727377" w:rsidRPr="005D1D2C">
        <w:rPr>
          <w:rFonts w:ascii="Arial" w:hAnsi="Arial" w:cs="Arial"/>
          <w:sz w:val="24"/>
          <w:szCs w:val="24"/>
        </w:rPr>
        <w:t xml:space="preserve">s the court to adopt, </w:t>
      </w:r>
      <w:r w:rsidR="00243572" w:rsidRPr="005D1D2C">
        <w:rPr>
          <w:rFonts w:ascii="Arial" w:hAnsi="Arial" w:cs="Arial"/>
          <w:sz w:val="24"/>
          <w:szCs w:val="24"/>
        </w:rPr>
        <w:t>of referring an accused for a second evaluation in an attempt to correct</w:t>
      </w:r>
      <w:r w:rsidR="00C62F38" w:rsidRPr="005D1D2C">
        <w:rPr>
          <w:rFonts w:ascii="Arial" w:hAnsi="Arial" w:cs="Arial"/>
          <w:sz w:val="24"/>
          <w:szCs w:val="24"/>
        </w:rPr>
        <w:t xml:space="preserve"> the alleged defective report</w:t>
      </w:r>
      <w:r w:rsidR="00243572" w:rsidRPr="005D1D2C">
        <w:rPr>
          <w:rFonts w:ascii="Arial" w:hAnsi="Arial" w:cs="Arial"/>
          <w:sz w:val="24"/>
          <w:szCs w:val="24"/>
        </w:rPr>
        <w:t xml:space="preserve"> </w:t>
      </w:r>
      <w:proofErr w:type="spellStart"/>
      <w:r w:rsidR="00243572" w:rsidRPr="005D1D2C">
        <w:rPr>
          <w:rFonts w:ascii="Arial" w:hAnsi="Arial" w:cs="Arial"/>
          <w:sz w:val="24"/>
          <w:szCs w:val="24"/>
        </w:rPr>
        <w:t>unprocedural</w:t>
      </w:r>
      <w:proofErr w:type="spellEnd"/>
      <w:r w:rsidR="00B778FA" w:rsidRPr="005D1D2C">
        <w:rPr>
          <w:rFonts w:ascii="Arial" w:hAnsi="Arial" w:cs="Arial"/>
          <w:sz w:val="24"/>
          <w:szCs w:val="24"/>
        </w:rPr>
        <w:t>.</w:t>
      </w:r>
    </w:p>
    <w:p w:rsidR="002F6CBE" w:rsidRPr="005D1D2C" w:rsidRDefault="002F6CBE" w:rsidP="00CC2CFB">
      <w:pPr>
        <w:spacing w:after="0" w:line="360" w:lineRule="auto"/>
        <w:jc w:val="both"/>
        <w:rPr>
          <w:rFonts w:ascii="Arial" w:hAnsi="Arial" w:cs="Arial"/>
          <w:sz w:val="24"/>
          <w:szCs w:val="24"/>
          <w:lang w:val="en-ZA"/>
        </w:rPr>
      </w:pPr>
    </w:p>
    <w:p w:rsidR="001A1B67" w:rsidRPr="005D1D2C" w:rsidRDefault="002F6CBE" w:rsidP="00CC2CFB">
      <w:pPr>
        <w:spacing w:after="0" w:line="360" w:lineRule="auto"/>
        <w:jc w:val="both"/>
        <w:rPr>
          <w:rFonts w:ascii="Arial" w:hAnsi="Arial" w:cs="Arial"/>
          <w:sz w:val="24"/>
          <w:szCs w:val="24"/>
          <w:lang w:val="en-ZA"/>
        </w:rPr>
      </w:pPr>
      <w:r w:rsidRPr="005D1D2C">
        <w:rPr>
          <w:rFonts w:ascii="Arial" w:hAnsi="Arial" w:cs="Arial"/>
          <w:sz w:val="24"/>
          <w:szCs w:val="24"/>
        </w:rPr>
        <w:t>[1</w:t>
      </w:r>
      <w:r w:rsidR="00345C7E" w:rsidRPr="005D1D2C">
        <w:rPr>
          <w:rFonts w:ascii="Arial" w:hAnsi="Arial" w:cs="Arial"/>
          <w:sz w:val="24"/>
          <w:szCs w:val="24"/>
        </w:rPr>
        <w:t>6</w:t>
      </w:r>
      <w:r w:rsidR="002E0348" w:rsidRPr="005D1D2C">
        <w:rPr>
          <w:rFonts w:ascii="Arial" w:hAnsi="Arial" w:cs="Arial"/>
          <w:sz w:val="24"/>
          <w:szCs w:val="24"/>
        </w:rPr>
        <w:t>]</w:t>
      </w:r>
      <w:r w:rsidR="002E0348" w:rsidRPr="005D1D2C">
        <w:rPr>
          <w:rFonts w:ascii="Arial" w:hAnsi="Arial" w:cs="Arial"/>
          <w:sz w:val="24"/>
          <w:szCs w:val="24"/>
        </w:rPr>
        <w:tab/>
        <w:t>In this application, n</w:t>
      </w:r>
      <w:r w:rsidR="00AB307A" w:rsidRPr="005D1D2C">
        <w:rPr>
          <w:rFonts w:ascii="Arial" w:hAnsi="Arial" w:cs="Arial"/>
          <w:sz w:val="24"/>
          <w:szCs w:val="24"/>
        </w:rPr>
        <w:t>ot only did</w:t>
      </w:r>
      <w:r w:rsidR="00E230B4" w:rsidRPr="005D1D2C">
        <w:rPr>
          <w:rFonts w:ascii="Arial" w:hAnsi="Arial" w:cs="Arial"/>
          <w:sz w:val="24"/>
          <w:szCs w:val="24"/>
        </w:rPr>
        <w:t xml:space="preserve"> the court</w:t>
      </w:r>
      <w:r w:rsidRPr="005D1D2C">
        <w:rPr>
          <w:rFonts w:ascii="Arial" w:hAnsi="Arial" w:cs="Arial"/>
          <w:sz w:val="24"/>
          <w:szCs w:val="24"/>
        </w:rPr>
        <w:t xml:space="preserve"> find that there was no proper basis laid down by Counsel for the accused at the initial referral of the accused during the section 119 proceedings in the lower court</w:t>
      </w:r>
      <w:r w:rsidR="00BC1E34" w:rsidRPr="005D1D2C">
        <w:rPr>
          <w:rFonts w:ascii="Arial" w:hAnsi="Arial" w:cs="Arial"/>
          <w:sz w:val="24"/>
          <w:szCs w:val="24"/>
        </w:rPr>
        <w:t>,</w:t>
      </w:r>
      <w:r w:rsidR="00534B6F" w:rsidRPr="005D1D2C">
        <w:rPr>
          <w:rFonts w:ascii="Arial" w:hAnsi="Arial" w:cs="Arial"/>
          <w:sz w:val="24"/>
          <w:szCs w:val="24"/>
        </w:rPr>
        <w:t xml:space="preserve"> </w:t>
      </w:r>
      <w:r w:rsidR="00E230B4" w:rsidRPr="005D1D2C">
        <w:rPr>
          <w:rFonts w:ascii="Arial" w:hAnsi="Arial" w:cs="Arial"/>
          <w:sz w:val="24"/>
          <w:szCs w:val="24"/>
          <w:lang w:val="en-ZA"/>
        </w:rPr>
        <w:t>the court is not satisfied that counsel for accused laid any basis in this application.</w:t>
      </w:r>
      <w:r w:rsidRPr="005D1D2C">
        <w:rPr>
          <w:rFonts w:ascii="Arial" w:hAnsi="Arial" w:cs="Arial"/>
          <w:sz w:val="24"/>
          <w:szCs w:val="24"/>
        </w:rPr>
        <w:t xml:space="preserve"> </w:t>
      </w:r>
      <w:r w:rsidR="00BC1E34" w:rsidRPr="005D1D2C">
        <w:rPr>
          <w:rFonts w:ascii="Arial" w:hAnsi="Arial" w:cs="Arial"/>
          <w:sz w:val="24"/>
          <w:szCs w:val="24"/>
        </w:rPr>
        <w:t>As a result</w:t>
      </w:r>
      <w:r w:rsidR="00534B6F" w:rsidRPr="005D1D2C">
        <w:rPr>
          <w:rFonts w:ascii="Arial" w:hAnsi="Arial" w:cs="Arial"/>
          <w:sz w:val="24"/>
          <w:szCs w:val="24"/>
        </w:rPr>
        <w:t xml:space="preserve"> </w:t>
      </w:r>
      <w:r w:rsidR="00BC1E34" w:rsidRPr="005D1D2C">
        <w:rPr>
          <w:rFonts w:ascii="Arial" w:hAnsi="Arial" w:cs="Arial"/>
          <w:sz w:val="24"/>
          <w:szCs w:val="24"/>
        </w:rPr>
        <w:t xml:space="preserve">I </w:t>
      </w:r>
      <w:r w:rsidR="00534B6F" w:rsidRPr="005D1D2C">
        <w:rPr>
          <w:rFonts w:ascii="Arial" w:hAnsi="Arial" w:cs="Arial"/>
          <w:sz w:val="24"/>
          <w:szCs w:val="24"/>
        </w:rPr>
        <w:t>am not prepared to make an order</w:t>
      </w:r>
      <w:r w:rsidRPr="005D1D2C">
        <w:rPr>
          <w:rFonts w:ascii="Arial" w:hAnsi="Arial" w:cs="Arial"/>
          <w:sz w:val="24"/>
          <w:szCs w:val="24"/>
        </w:rPr>
        <w:t xml:space="preserve"> </w:t>
      </w:r>
      <w:r w:rsidR="00534B6F" w:rsidRPr="005D1D2C">
        <w:rPr>
          <w:rFonts w:ascii="Arial" w:hAnsi="Arial" w:cs="Arial"/>
          <w:sz w:val="24"/>
          <w:szCs w:val="24"/>
        </w:rPr>
        <w:t>directing that accused be re-sent for mental observation</w:t>
      </w:r>
      <w:r w:rsidRPr="005D1D2C">
        <w:rPr>
          <w:rFonts w:ascii="Arial" w:hAnsi="Arial" w:cs="Arial"/>
          <w:sz w:val="24"/>
          <w:szCs w:val="24"/>
        </w:rPr>
        <w:t xml:space="preserve"> </w:t>
      </w:r>
      <w:r w:rsidR="00534B6F" w:rsidRPr="005D1D2C">
        <w:rPr>
          <w:rFonts w:ascii="Arial" w:hAnsi="Arial" w:cs="Arial"/>
          <w:sz w:val="24"/>
          <w:szCs w:val="24"/>
        </w:rPr>
        <w:t xml:space="preserve">in the </w:t>
      </w:r>
      <w:r w:rsidR="00534B6F" w:rsidRPr="005D1D2C">
        <w:rPr>
          <w:rFonts w:ascii="Arial" w:hAnsi="Arial" w:cs="Arial"/>
          <w:sz w:val="24"/>
          <w:szCs w:val="24"/>
          <w:lang w:val="en-ZA"/>
        </w:rPr>
        <w:t>absence of substantiated and firm basis</w:t>
      </w:r>
      <w:r w:rsidR="00531964" w:rsidRPr="005D1D2C">
        <w:rPr>
          <w:rFonts w:ascii="Arial" w:hAnsi="Arial" w:cs="Arial"/>
          <w:sz w:val="24"/>
          <w:szCs w:val="24"/>
          <w:lang w:val="en-ZA"/>
        </w:rPr>
        <w:t xml:space="preserve"> laid and </w:t>
      </w:r>
      <w:r w:rsidR="00560327" w:rsidRPr="005D1D2C">
        <w:rPr>
          <w:rFonts w:ascii="Arial" w:hAnsi="Arial" w:cs="Arial"/>
          <w:sz w:val="24"/>
          <w:szCs w:val="24"/>
          <w:lang w:val="en-ZA"/>
        </w:rPr>
        <w:t xml:space="preserve">therefore </w:t>
      </w:r>
      <w:r w:rsidR="00531964" w:rsidRPr="005D1D2C">
        <w:rPr>
          <w:rFonts w:ascii="Arial" w:hAnsi="Arial" w:cs="Arial"/>
          <w:sz w:val="24"/>
          <w:szCs w:val="24"/>
          <w:lang w:val="en-ZA"/>
        </w:rPr>
        <w:t>this application stands</w:t>
      </w:r>
      <w:r w:rsidR="00534B6F" w:rsidRPr="005D1D2C">
        <w:rPr>
          <w:rFonts w:ascii="Arial" w:hAnsi="Arial" w:cs="Arial"/>
          <w:sz w:val="24"/>
          <w:szCs w:val="24"/>
          <w:lang w:val="en-ZA"/>
        </w:rPr>
        <w:t xml:space="preserve"> to fail</w:t>
      </w:r>
      <w:r w:rsidRPr="005D1D2C">
        <w:rPr>
          <w:rFonts w:ascii="Arial" w:hAnsi="Arial" w:cs="Arial"/>
          <w:sz w:val="24"/>
          <w:szCs w:val="24"/>
          <w:lang w:val="en-ZA"/>
        </w:rPr>
        <w:t xml:space="preserve">. </w:t>
      </w:r>
    </w:p>
    <w:p w:rsidR="00345C7E" w:rsidRPr="005D1D2C" w:rsidRDefault="00345C7E" w:rsidP="00CC2CFB">
      <w:pPr>
        <w:spacing w:after="0" w:line="360" w:lineRule="auto"/>
        <w:jc w:val="both"/>
        <w:rPr>
          <w:rFonts w:ascii="Arial" w:hAnsi="Arial" w:cs="Arial"/>
          <w:sz w:val="24"/>
          <w:szCs w:val="24"/>
          <w:lang w:val="en-ZA"/>
        </w:rPr>
      </w:pPr>
    </w:p>
    <w:p w:rsidR="001A1B67" w:rsidRDefault="00345C7E"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[17</w:t>
      </w:r>
      <w:r w:rsidR="00BC1E34" w:rsidRPr="005D1D2C">
        <w:rPr>
          <w:rFonts w:ascii="Arial" w:hAnsi="Arial" w:cs="Arial"/>
          <w:sz w:val="24"/>
          <w:szCs w:val="24"/>
          <w:lang w:val="en-ZA"/>
        </w:rPr>
        <w:t>]</w:t>
      </w:r>
      <w:r w:rsidR="00BC1E34" w:rsidRPr="005D1D2C">
        <w:rPr>
          <w:rFonts w:ascii="Arial" w:hAnsi="Arial" w:cs="Arial"/>
          <w:sz w:val="24"/>
          <w:szCs w:val="24"/>
          <w:lang w:val="en-ZA"/>
        </w:rPr>
        <w:tab/>
        <w:t>Consequently,</w:t>
      </w:r>
      <w:r w:rsidR="004B48BD" w:rsidRPr="005D1D2C">
        <w:rPr>
          <w:rFonts w:ascii="Arial" w:hAnsi="Arial" w:cs="Arial"/>
          <w:sz w:val="24"/>
          <w:szCs w:val="24"/>
          <w:lang w:val="en-ZA"/>
        </w:rPr>
        <w:t xml:space="preserve"> the following order</w:t>
      </w:r>
      <w:r w:rsidR="00BC1E34" w:rsidRPr="005D1D2C">
        <w:rPr>
          <w:rFonts w:ascii="Arial" w:hAnsi="Arial" w:cs="Arial"/>
          <w:sz w:val="24"/>
          <w:szCs w:val="24"/>
          <w:lang w:val="en-ZA"/>
        </w:rPr>
        <w:t xml:space="preserve"> is made</w:t>
      </w:r>
      <w:r w:rsidR="001A1B67" w:rsidRPr="005D1D2C">
        <w:rPr>
          <w:rFonts w:ascii="Arial" w:hAnsi="Arial" w:cs="Arial"/>
          <w:sz w:val="24"/>
          <w:szCs w:val="24"/>
          <w:lang w:val="en-ZA"/>
        </w:rPr>
        <w:t>:</w:t>
      </w:r>
    </w:p>
    <w:p w:rsidR="004612A9" w:rsidRPr="005D1D2C" w:rsidRDefault="004612A9"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 xml:space="preserve">The </w:t>
      </w:r>
      <w:r w:rsidR="003D318C" w:rsidRPr="005D1D2C">
        <w:rPr>
          <w:rFonts w:ascii="Arial" w:hAnsi="Arial" w:cs="Arial"/>
          <w:sz w:val="24"/>
          <w:szCs w:val="24"/>
          <w:lang w:val="en-ZA"/>
        </w:rPr>
        <w:t xml:space="preserve">application </w:t>
      </w:r>
      <w:r w:rsidR="00531964" w:rsidRPr="005D1D2C">
        <w:rPr>
          <w:rFonts w:ascii="Arial" w:hAnsi="Arial" w:cs="Arial"/>
          <w:sz w:val="24"/>
          <w:szCs w:val="24"/>
          <w:lang w:val="en-ZA"/>
        </w:rPr>
        <w:t xml:space="preserve">for a second </w:t>
      </w:r>
      <w:r w:rsidR="00560327" w:rsidRPr="005D1D2C">
        <w:rPr>
          <w:rFonts w:ascii="Arial" w:hAnsi="Arial" w:cs="Arial"/>
          <w:sz w:val="24"/>
          <w:szCs w:val="24"/>
          <w:lang w:val="en-ZA"/>
        </w:rPr>
        <w:t>evaluation is dismissed.</w:t>
      </w:r>
    </w:p>
    <w:p w:rsidR="001E66AE" w:rsidRDefault="001E66AE" w:rsidP="00CC2CFB">
      <w:pPr>
        <w:spacing w:after="0" w:line="360" w:lineRule="auto"/>
        <w:jc w:val="both"/>
        <w:rPr>
          <w:rFonts w:ascii="Arial" w:hAnsi="Arial" w:cs="Arial"/>
          <w:sz w:val="24"/>
          <w:szCs w:val="24"/>
          <w:lang w:val="en-ZA"/>
        </w:rPr>
      </w:pPr>
    </w:p>
    <w:p w:rsidR="005D1D2C" w:rsidRDefault="005D1D2C" w:rsidP="00CC2CFB">
      <w:pPr>
        <w:spacing w:after="0" w:line="360" w:lineRule="auto"/>
        <w:jc w:val="both"/>
        <w:rPr>
          <w:rFonts w:ascii="Arial" w:hAnsi="Arial" w:cs="Arial"/>
          <w:sz w:val="24"/>
          <w:szCs w:val="24"/>
          <w:lang w:val="en-ZA"/>
        </w:rPr>
      </w:pPr>
    </w:p>
    <w:p w:rsidR="005D1D2C" w:rsidRPr="005D1D2C" w:rsidRDefault="005D1D2C"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ind w:left="720"/>
        <w:jc w:val="both"/>
        <w:rPr>
          <w:rFonts w:ascii="Arial" w:hAnsi="Arial" w:cs="Arial"/>
          <w:sz w:val="24"/>
          <w:szCs w:val="24"/>
          <w:lang w:val="en-ZA"/>
        </w:rPr>
      </w:pP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b/>
          <w:sz w:val="24"/>
          <w:szCs w:val="24"/>
          <w:lang w:val="en-ZA"/>
        </w:rPr>
        <w:tab/>
      </w:r>
      <w:r w:rsidRPr="005D1D2C">
        <w:rPr>
          <w:rFonts w:ascii="Arial" w:hAnsi="Arial" w:cs="Arial"/>
          <w:sz w:val="24"/>
          <w:szCs w:val="24"/>
          <w:lang w:val="en-ZA"/>
        </w:rPr>
        <w:t xml:space="preserve">________________ </w:t>
      </w:r>
    </w:p>
    <w:p w:rsidR="00FA5E08" w:rsidRPr="005D1D2C" w:rsidRDefault="001A1B67" w:rsidP="00CC2CFB">
      <w:pPr>
        <w:spacing w:after="0" w:line="360" w:lineRule="auto"/>
        <w:ind w:left="720"/>
        <w:jc w:val="both"/>
        <w:rPr>
          <w:rFonts w:ascii="Arial" w:hAnsi="Arial" w:cs="Arial"/>
          <w:sz w:val="24"/>
          <w:szCs w:val="24"/>
          <w:lang w:val="en-ZA"/>
        </w:rPr>
      </w:pP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r>
      <w:r w:rsidRPr="005D1D2C">
        <w:rPr>
          <w:rFonts w:ascii="Arial" w:hAnsi="Arial" w:cs="Arial"/>
          <w:sz w:val="24"/>
          <w:szCs w:val="24"/>
          <w:lang w:val="en-ZA"/>
        </w:rPr>
        <w:tab/>
      </w:r>
      <w:r w:rsidR="0063112A" w:rsidRPr="005D1D2C">
        <w:rPr>
          <w:rFonts w:ascii="Arial" w:hAnsi="Arial" w:cs="Arial"/>
          <w:sz w:val="24"/>
          <w:szCs w:val="24"/>
          <w:lang w:val="en-ZA"/>
        </w:rPr>
        <w:tab/>
      </w:r>
      <w:r w:rsidR="0063112A" w:rsidRPr="005D1D2C">
        <w:rPr>
          <w:rFonts w:ascii="Arial" w:hAnsi="Arial" w:cs="Arial"/>
          <w:sz w:val="24"/>
          <w:szCs w:val="24"/>
          <w:lang w:val="en-ZA"/>
        </w:rPr>
        <w:tab/>
      </w:r>
      <w:r w:rsidR="0063112A" w:rsidRPr="005D1D2C">
        <w:rPr>
          <w:rFonts w:ascii="Arial" w:hAnsi="Arial" w:cs="Arial"/>
          <w:sz w:val="24"/>
          <w:szCs w:val="24"/>
          <w:lang w:val="en-ZA"/>
        </w:rPr>
        <w:tab/>
      </w:r>
      <w:r w:rsidR="0063112A" w:rsidRPr="005D1D2C">
        <w:rPr>
          <w:rFonts w:ascii="Arial" w:hAnsi="Arial" w:cs="Arial"/>
          <w:sz w:val="24"/>
          <w:szCs w:val="24"/>
          <w:lang w:val="en-ZA"/>
        </w:rPr>
        <w:tab/>
        <w:t xml:space="preserve"> </w:t>
      </w:r>
      <w:r w:rsidR="0056405A" w:rsidRPr="005D1D2C">
        <w:rPr>
          <w:rFonts w:ascii="Arial" w:hAnsi="Arial" w:cs="Arial"/>
          <w:sz w:val="24"/>
          <w:szCs w:val="24"/>
          <w:lang w:val="en-ZA"/>
        </w:rPr>
        <w:t>J T SALIONGA</w:t>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r>
      <w:r w:rsidR="001F3EB8" w:rsidRPr="005D1D2C">
        <w:rPr>
          <w:rFonts w:ascii="Arial" w:hAnsi="Arial" w:cs="Arial"/>
          <w:sz w:val="24"/>
          <w:szCs w:val="24"/>
          <w:lang w:val="en-ZA"/>
        </w:rPr>
        <w:tab/>
        <w:t xml:space="preserve">     </w:t>
      </w:r>
      <w:r w:rsidR="001E66AE" w:rsidRPr="005D1D2C">
        <w:rPr>
          <w:rFonts w:ascii="Arial" w:hAnsi="Arial" w:cs="Arial"/>
          <w:sz w:val="24"/>
          <w:szCs w:val="24"/>
          <w:lang w:val="en-ZA"/>
        </w:rPr>
        <w:t xml:space="preserve">           </w:t>
      </w:r>
      <w:r w:rsidR="001F3EB8" w:rsidRPr="005D1D2C">
        <w:rPr>
          <w:rFonts w:ascii="Arial" w:hAnsi="Arial" w:cs="Arial"/>
          <w:sz w:val="24"/>
          <w:szCs w:val="24"/>
          <w:lang w:val="en-ZA"/>
        </w:rPr>
        <w:t xml:space="preserve">   </w:t>
      </w:r>
      <w:r w:rsidRPr="005D1D2C">
        <w:rPr>
          <w:rFonts w:ascii="Arial" w:hAnsi="Arial" w:cs="Arial"/>
          <w:sz w:val="24"/>
          <w:szCs w:val="24"/>
          <w:lang w:val="en-ZA"/>
        </w:rPr>
        <w:t>JUDGE</w:t>
      </w:r>
    </w:p>
    <w:p w:rsidR="005D1D2C" w:rsidRDefault="005D1D2C" w:rsidP="00CC2CFB">
      <w:pPr>
        <w:spacing w:after="0" w:line="360" w:lineRule="auto"/>
        <w:jc w:val="both"/>
        <w:rPr>
          <w:rFonts w:ascii="Arial" w:hAnsi="Arial" w:cs="Arial"/>
          <w:sz w:val="24"/>
          <w:szCs w:val="24"/>
          <w:lang w:val="en-ZA"/>
        </w:rPr>
      </w:pPr>
    </w:p>
    <w:p w:rsidR="005D1D2C" w:rsidRPr="005D1D2C" w:rsidRDefault="005D1D2C"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4612A9" w:rsidRDefault="004612A9" w:rsidP="00CC2CFB">
      <w:pPr>
        <w:spacing w:after="0" w:line="360" w:lineRule="auto"/>
        <w:jc w:val="both"/>
        <w:rPr>
          <w:rFonts w:ascii="Arial" w:hAnsi="Arial" w:cs="Arial"/>
          <w:sz w:val="24"/>
          <w:szCs w:val="24"/>
          <w:lang w:val="en-ZA"/>
        </w:rPr>
      </w:pPr>
    </w:p>
    <w:p w:rsidR="001A1B67" w:rsidRPr="005D1D2C"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lastRenderedPageBreak/>
        <w:t xml:space="preserve">APPEARANCES </w:t>
      </w:r>
    </w:p>
    <w:p w:rsidR="001A1B67" w:rsidRPr="005D1D2C" w:rsidRDefault="001A1B67" w:rsidP="00CC2CFB">
      <w:pPr>
        <w:spacing w:after="0" w:line="360" w:lineRule="auto"/>
        <w:jc w:val="both"/>
        <w:rPr>
          <w:rFonts w:ascii="Arial" w:hAnsi="Arial" w:cs="Arial"/>
          <w:sz w:val="24"/>
          <w:szCs w:val="24"/>
          <w:lang w:val="en-ZA"/>
        </w:rPr>
      </w:pPr>
    </w:p>
    <w:p w:rsidR="004612A9"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For the State:</w:t>
      </w:r>
      <w:r w:rsidR="004612A9">
        <w:rPr>
          <w:rFonts w:ascii="Arial" w:hAnsi="Arial" w:cs="Arial"/>
          <w:sz w:val="24"/>
          <w:szCs w:val="24"/>
          <w:lang w:val="en-ZA"/>
        </w:rPr>
        <w:tab/>
      </w:r>
      <w:r w:rsidR="004612A9">
        <w:rPr>
          <w:rFonts w:ascii="Arial" w:hAnsi="Arial" w:cs="Arial"/>
          <w:sz w:val="24"/>
          <w:szCs w:val="24"/>
          <w:lang w:val="en-ZA"/>
        </w:rPr>
        <w:tab/>
      </w:r>
      <w:r w:rsidR="004612A9">
        <w:rPr>
          <w:rFonts w:ascii="Arial" w:hAnsi="Arial" w:cs="Arial"/>
          <w:sz w:val="24"/>
          <w:szCs w:val="24"/>
          <w:lang w:val="en-ZA"/>
        </w:rPr>
        <w:tab/>
      </w:r>
      <w:r w:rsidR="009205B8" w:rsidRPr="005D1D2C">
        <w:rPr>
          <w:rFonts w:ascii="Arial" w:hAnsi="Arial" w:cs="Arial"/>
          <w:sz w:val="24"/>
          <w:szCs w:val="24"/>
          <w:lang w:val="en-ZA"/>
        </w:rPr>
        <w:t xml:space="preserve">R </w:t>
      </w:r>
      <w:proofErr w:type="spellStart"/>
      <w:r w:rsidR="0056405A" w:rsidRPr="005D1D2C">
        <w:rPr>
          <w:rFonts w:ascii="Arial" w:hAnsi="Arial" w:cs="Arial"/>
          <w:sz w:val="24"/>
          <w:szCs w:val="24"/>
          <w:lang w:val="en-ZA"/>
        </w:rPr>
        <w:t>Shileka</w:t>
      </w:r>
      <w:proofErr w:type="spellEnd"/>
    </w:p>
    <w:p w:rsidR="001A1B67" w:rsidRPr="005D1D2C" w:rsidRDefault="004612A9" w:rsidP="004612A9">
      <w:pPr>
        <w:spacing w:after="0" w:line="360" w:lineRule="auto"/>
        <w:ind w:left="2880" w:firstLine="720"/>
        <w:jc w:val="both"/>
        <w:rPr>
          <w:rFonts w:ascii="Arial" w:hAnsi="Arial" w:cs="Arial"/>
          <w:sz w:val="24"/>
          <w:szCs w:val="24"/>
          <w:lang w:val="en-ZA"/>
        </w:rPr>
      </w:pPr>
      <w:r>
        <w:rPr>
          <w:rFonts w:ascii="Arial" w:hAnsi="Arial" w:cs="Arial"/>
          <w:sz w:val="24"/>
          <w:szCs w:val="24"/>
          <w:lang w:val="en-ZA"/>
        </w:rPr>
        <w:t xml:space="preserve">Of </w:t>
      </w:r>
      <w:r w:rsidR="001A1B67" w:rsidRPr="005D1D2C">
        <w:rPr>
          <w:rFonts w:ascii="Arial" w:hAnsi="Arial" w:cs="Arial"/>
          <w:sz w:val="24"/>
          <w:szCs w:val="24"/>
          <w:lang w:val="en-ZA"/>
        </w:rPr>
        <w:t xml:space="preserve">Office of the Prosecutor-General, </w:t>
      </w:r>
      <w:proofErr w:type="spellStart"/>
      <w:r w:rsidR="001A1B67" w:rsidRPr="005D1D2C">
        <w:rPr>
          <w:rFonts w:ascii="Arial" w:hAnsi="Arial" w:cs="Arial"/>
          <w:sz w:val="24"/>
          <w:szCs w:val="24"/>
          <w:lang w:val="en-ZA"/>
        </w:rPr>
        <w:t>Oshakati</w:t>
      </w:r>
      <w:proofErr w:type="spellEnd"/>
      <w:r w:rsidR="001A1B67" w:rsidRPr="005D1D2C">
        <w:rPr>
          <w:rFonts w:ascii="Arial" w:hAnsi="Arial" w:cs="Arial"/>
          <w:sz w:val="24"/>
          <w:szCs w:val="24"/>
          <w:lang w:val="en-ZA"/>
        </w:rPr>
        <w:t xml:space="preserve"> </w:t>
      </w:r>
    </w:p>
    <w:p w:rsidR="001A1B67" w:rsidRPr="005D1D2C" w:rsidRDefault="001A1B67" w:rsidP="00CC2CFB">
      <w:pPr>
        <w:spacing w:after="0" w:line="360" w:lineRule="auto"/>
        <w:jc w:val="both"/>
        <w:rPr>
          <w:rFonts w:ascii="Arial" w:hAnsi="Arial" w:cs="Arial"/>
          <w:sz w:val="24"/>
          <w:szCs w:val="24"/>
          <w:lang w:val="en-ZA"/>
        </w:rPr>
      </w:pPr>
    </w:p>
    <w:p w:rsidR="0063112A" w:rsidRPr="005D1D2C" w:rsidRDefault="0063112A" w:rsidP="00CC2CFB">
      <w:pPr>
        <w:spacing w:after="0" w:line="360" w:lineRule="auto"/>
        <w:jc w:val="both"/>
        <w:rPr>
          <w:rFonts w:ascii="Arial" w:hAnsi="Arial" w:cs="Arial"/>
          <w:sz w:val="24"/>
          <w:szCs w:val="24"/>
          <w:lang w:val="en-ZA"/>
        </w:rPr>
      </w:pPr>
    </w:p>
    <w:p w:rsidR="0063112A" w:rsidRPr="005D1D2C" w:rsidRDefault="0063112A" w:rsidP="00CC2CFB">
      <w:pPr>
        <w:spacing w:after="0" w:line="360" w:lineRule="auto"/>
        <w:jc w:val="both"/>
        <w:rPr>
          <w:rFonts w:ascii="Arial" w:hAnsi="Arial" w:cs="Arial"/>
          <w:sz w:val="24"/>
          <w:szCs w:val="24"/>
          <w:lang w:val="en-ZA"/>
        </w:rPr>
      </w:pPr>
    </w:p>
    <w:p w:rsidR="0063112A" w:rsidRPr="005D1D2C" w:rsidRDefault="0063112A" w:rsidP="00CC2CFB">
      <w:pPr>
        <w:spacing w:after="0" w:line="360" w:lineRule="auto"/>
        <w:jc w:val="both"/>
        <w:rPr>
          <w:rFonts w:ascii="Arial" w:hAnsi="Arial" w:cs="Arial"/>
          <w:sz w:val="24"/>
          <w:szCs w:val="24"/>
          <w:lang w:val="en-ZA"/>
        </w:rPr>
      </w:pPr>
    </w:p>
    <w:p w:rsidR="004612A9" w:rsidRDefault="001A1B67" w:rsidP="00CC2CFB">
      <w:pPr>
        <w:spacing w:after="0" w:line="360" w:lineRule="auto"/>
        <w:jc w:val="both"/>
        <w:rPr>
          <w:rFonts w:ascii="Arial" w:hAnsi="Arial" w:cs="Arial"/>
          <w:sz w:val="24"/>
          <w:szCs w:val="24"/>
          <w:lang w:val="en-ZA"/>
        </w:rPr>
      </w:pPr>
      <w:r w:rsidRPr="005D1D2C">
        <w:rPr>
          <w:rFonts w:ascii="Arial" w:hAnsi="Arial" w:cs="Arial"/>
          <w:sz w:val="24"/>
          <w:szCs w:val="24"/>
          <w:lang w:val="en-ZA"/>
        </w:rPr>
        <w:t>For the Accused:</w:t>
      </w:r>
      <w:r w:rsidR="004612A9">
        <w:rPr>
          <w:rFonts w:ascii="Arial" w:hAnsi="Arial" w:cs="Arial"/>
          <w:sz w:val="24"/>
          <w:szCs w:val="24"/>
          <w:lang w:val="en-ZA"/>
        </w:rPr>
        <w:tab/>
      </w:r>
      <w:r w:rsidR="004612A9">
        <w:rPr>
          <w:rFonts w:ascii="Arial" w:hAnsi="Arial" w:cs="Arial"/>
          <w:sz w:val="24"/>
          <w:szCs w:val="24"/>
          <w:lang w:val="en-ZA"/>
        </w:rPr>
        <w:tab/>
      </w:r>
      <w:r w:rsidR="004612A9">
        <w:rPr>
          <w:rFonts w:ascii="Arial" w:hAnsi="Arial" w:cs="Arial"/>
          <w:sz w:val="24"/>
          <w:szCs w:val="24"/>
          <w:lang w:val="en-ZA"/>
        </w:rPr>
        <w:tab/>
      </w:r>
      <w:r w:rsidRPr="005D1D2C">
        <w:rPr>
          <w:rFonts w:ascii="Arial" w:hAnsi="Arial" w:cs="Arial"/>
          <w:sz w:val="24"/>
          <w:szCs w:val="24"/>
          <w:lang w:val="en-ZA"/>
        </w:rPr>
        <w:t>Mr</w:t>
      </w:r>
      <w:r w:rsidR="0056405A" w:rsidRPr="005D1D2C">
        <w:rPr>
          <w:rFonts w:ascii="Arial" w:hAnsi="Arial" w:cs="Arial"/>
          <w:sz w:val="24"/>
          <w:szCs w:val="24"/>
          <w:lang w:val="en-ZA"/>
        </w:rPr>
        <w:t xml:space="preserve"> P </w:t>
      </w:r>
      <w:proofErr w:type="spellStart"/>
      <w:r w:rsidR="0056405A" w:rsidRPr="005D1D2C">
        <w:rPr>
          <w:rFonts w:ascii="Arial" w:hAnsi="Arial" w:cs="Arial"/>
          <w:sz w:val="24"/>
          <w:szCs w:val="24"/>
          <w:lang w:val="en-ZA"/>
        </w:rPr>
        <w:t>Greyling</w:t>
      </w:r>
      <w:proofErr w:type="spellEnd"/>
    </w:p>
    <w:p w:rsidR="001A1B67" w:rsidRPr="005D1D2C" w:rsidRDefault="0056405A" w:rsidP="004612A9">
      <w:pPr>
        <w:spacing w:after="0" w:line="360" w:lineRule="auto"/>
        <w:ind w:left="2880" w:firstLine="720"/>
        <w:jc w:val="both"/>
        <w:rPr>
          <w:rFonts w:ascii="Arial" w:hAnsi="Arial" w:cs="Arial"/>
          <w:sz w:val="24"/>
          <w:szCs w:val="24"/>
          <w:lang w:val="en-ZA"/>
        </w:rPr>
      </w:pPr>
      <w:r w:rsidRPr="005D1D2C">
        <w:rPr>
          <w:rFonts w:ascii="Arial" w:hAnsi="Arial" w:cs="Arial"/>
          <w:sz w:val="24"/>
          <w:szCs w:val="24"/>
          <w:lang w:val="en-ZA"/>
        </w:rPr>
        <w:t xml:space="preserve">Of </w:t>
      </w:r>
      <w:proofErr w:type="spellStart"/>
      <w:r w:rsidRPr="005D1D2C">
        <w:rPr>
          <w:rFonts w:ascii="Arial" w:hAnsi="Arial" w:cs="Arial"/>
          <w:sz w:val="24"/>
          <w:szCs w:val="24"/>
          <w:lang w:val="en-ZA"/>
        </w:rPr>
        <w:t>Greyling</w:t>
      </w:r>
      <w:proofErr w:type="spellEnd"/>
      <w:r w:rsidRPr="005D1D2C">
        <w:rPr>
          <w:rFonts w:ascii="Arial" w:hAnsi="Arial" w:cs="Arial"/>
          <w:sz w:val="24"/>
          <w:szCs w:val="24"/>
          <w:lang w:val="en-ZA"/>
        </w:rPr>
        <w:t xml:space="preserve"> and Associates</w:t>
      </w:r>
      <w:r w:rsidR="004612A9">
        <w:rPr>
          <w:rFonts w:ascii="Arial" w:hAnsi="Arial" w:cs="Arial"/>
          <w:sz w:val="24"/>
          <w:szCs w:val="24"/>
          <w:lang w:val="en-ZA"/>
        </w:rPr>
        <w:t>, Oshakati</w:t>
      </w:r>
      <w:bookmarkStart w:id="0" w:name="_GoBack"/>
      <w:bookmarkEnd w:id="0"/>
      <w:r w:rsidR="001A1B67" w:rsidRPr="005D1D2C">
        <w:rPr>
          <w:rFonts w:ascii="Arial" w:hAnsi="Arial" w:cs="Arial"/>
          <w:sz w:val="24"/>
          <w:szCs w:val="24"/>
          <w:lang w:val="en-ZA"/>
        </w:rPr>
        <w:t xml:space="preserve"> </w:t>
      </w:r>
    </w:p>
    <w:p w:rsidR="00BC723F" w:rsidRPr="005D1D2C" w:rsidRDefault="00BC723F" w:rsidP="00CC2CFB">
      <w:pPr>
        <w:spacing w:after="0" w:line="360" w:lineRule="auto"/>
        <w:rPr>
          <w:rFonts w:ascii="Arial" w:hAnsi="Arial" w:cs="Arial"/>
        </w:rPr>
      </w:pPr>
    </w:p>
    <w:sectPr w:rsidR="00BC723F" w:rsidRPr="005D1D2C" w:rsidSect="005D1D2C">
      <w:head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34" w:rsidRDefault="007E7A34" w:rsidP="001A1B67">
      <w:pPr>
        <w:spacing w:after="0" w:line="240" w:lineRule="auto"/>
      </w:pPr>
      <w:r>
        <w:separator/>
      </w:r>
    </w:p>
  </w:endnote>
  <w:endnote w:type="continuationSeparator" w:id="0">
    <w:p w:rsidR="007E7A34" w:rsidRDefault="007E7A34" w:rsidP="001A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34" w:rsidRDefault="007E7A34" w:rsidP="001A1B67">
      <w:pPr>
        <w:spacing w:after="0" w:line="240" w:lineRule="auto"/>
      </w:pPr>
      <w:r>
        <w:separator/>
      </w:r>
    </w:p>
  </w:footnote>
  <w:footnote w:type="continuationSeparator" w:id="0">
    <w:p w:rsidR="007E7A34" w:rsidRDefault="007E7A34" w:rsidP="001A1B67">
      <w:pPr>
        <w:spacing w:after="0" w:line="240" w:lineRule="auto"/>
      </w:pPr>
      <w:r>
        <w:continuationSeparator/>
      </w:r>
    </w:p>
  </w:footnote>
  <w:footnote w:id="1">
    <w:p w:rsidR="00544201" w:rsidRPr="005D1D2C" w:rsidRDefault="00544201">
      <w:pPr>
        <w:pStyle w:val="FootnoteText"/>
        <w:rPr>
          <w:rFonts w:ascii="Arial" w:hAnsi="Arial" w:cs="Arial"/>
        </w:rPr>
      </w:pPr>
      <w:r w:rsidRPr="005D1D2C">
        <w:rPr>
          <w:rStyle w:val="FootnoteReference"/>
          <w:rFonts w:ascii="Arial" w:hAnsi="Arial" w:cs="Arial"/>
        </w:rPr>
        <w:footnoteRef/>
      </w:r>
      <w:r w:rsidRPr="005D1D2C">
        <w:rPr>
          <w:rFonts w:ascii="Arial" w:hAnsi="Arial" w:cs="Arial"/>
        </w:rPr>
        <w:t xml:space="preserve"> </w:t>
      </w:r>
      <w:r w:rsidR="00044BF1" w:rsidRPr="005D1D2C">
        <w:rPr>
          <w:rFonts w:ascii="Arial" w:hAnsi="Arial" w:cs="Arial"/>
        </w:rPr>
        <w:t xml:space="preserve">Criminal Procedure </w:t>
      </w:r>
      <w:r w:rsidR="000C4221" w:rsidRPr="005D1D2C">
        <w:rPr>
          <w:rFonts w:ascii="Arial" w:hAnsi="Arial" w:cs="Arial"/>
        </w:rPr>
        <w:t>Act 51 of 1977</w:t>
      </w:r>
      <w:r w:rsidR="00044BF1" w:rsidRPr="005D1D2C">
        <w:rPr>
          <w:rFonts w:ascii="Arial" w:hAnsi="Arial" w:cs="Arial"/>
        </w:rPr>
        <w:t xml:space="preserve"> as amended (CPA)</w:t>
      </w:r>
      <w:r w:rsidR="00CC2CFB">
        <w:rPr>
          <w:rFonts w:ascii="Arial" w:hAnsi="Arial" w:cs="Arial"/>
        </w:rPr>
        <w:t>.</w:t>
      </w:r>
    </w:p>
  </w:footnote>
  <w:footnote w:id="2">
    <w:p w:rsidR="008F0B95" w:rsidRPr="005D1D2C" w:rsidRDefault="008F0B95">
      <w:pPr>
        <w:pStyle w:val="FootnoteText"/>
        <w:rPr>
          <w:rFonts w:ascii="Arial" w:hAnsi="Arial" w:cs="Arial"/>
        </w:rPr>
      </w:pPr>
      <w:r w:rsidRPr="005D1D2C">
        <w:rPr>
          <w:rStyle w:val="FootnoteReference"/>
          <w:rFonts w:ascii="Arial" w:hAnsi="Arial" w:cs="Arial"/>
        </w:rPr>
        <w:footnoteRef/>
      </w:r>
      <w:r w:rsidRPr="005D1D2C">
        <w:rPr>
          <w:rFonts w:ascii="Arial" w:hAnsi="Arial" w:cs="Arial"/>
        </w:rPr>
        <w:t xml:space="preserve"> </w:t>
      </w:r>
      <w:r w:rsidR="00044BF1" w:rsidRPr="00CC2CFB">
        <w:rPr>
          <w:rFonts w:ascii="Arial" w:hAnsi="Arial" w:cs="Arial"/>
          <w:i/>
        </w:rPr>
        <w:t xml:space="preserve">S v </w:t>
      </w:r>
      <w:proofErr w:type="spellStart"/>
      <w:r w:rsidR="00044BF1" w:rsidRPr="00CC2CFB">
        <w:rPr>
          <w:rFonts w:ascii="Arial" w:hAnsi="Arial" w:cs="Arial"/>
          <w:i/>
        </w:rPr>
        <w:t>Uirab</w:t>
      </w:r>
      <w:proofErr w:type="spellEnd"/>
      <w:r w:rsidR="00044BF1" w:rsidRPr="005D1D2C">
        <w:rPr>
          <w:rFonts w:ascii="Arial" w:hAnsi="Arial" w:cs="Arial"/>
        </w:rPr>
        <w:t xml:space="preserve"> </w:t>
      </w:r>
      <w:r w:rsidRPr="005D1D2C">
        <w:rPr>
          <w:rFonts w:ascii="Arial" w:hAnsi="Arial" w:cs="Arial"/>
        </w:rPr>
        <w:t>2016 (2) NR 543</w:t>
      </w:r>
      <w:r w:rsidR="00CC2CFB">
        <w:rPr>
          <w:rFonts w:ascii="Arial" w:hAnsi="Arial" w:cs="Arial"/>
        </w:rPr>
        <w:t>.</w:t>
      </w:r>
    </w:p>
  </w:footnote>
  <w:footnote w:id="3">
    <w:p w:rsidR="00591DAC" w:rsidRPr="005D1D2C" w:rsidRDefault="00676653" w:rsidP="00591DAC">
      <w:pPr>
        <w:pStyle w:val="FootnoteText"/>
        <w:rPr>
          <w:rFonts w:ascii="Arial" w:hAnsi="Arial" w:cs="Arial"/>
        </w:rPr>
      </w:pPr>
      <w:r w:rsidRPr="005D1D2C">
        <w:rPr>
          <w:rStyle w:val="FootnoteReference"/>
          <w:rFonts w:ascii="Arial" w:hAnsi="Arial" w:cs="Arial"/>
        </w:rPr>
        <w:footnoteRef/>
      </w:r>
      <w:r w:rsidRPr="005D1D2C">
        <w:rPr>
          <w:rFonts w:ascii="Arial" w:hAnsi="Arial" w:cs="Arial"/>
        </w:rPr>
        <w:t xml:space="preserve"> </w:t>
      </w:r>
      <w:r w:rsidR="00044BF1" w:rsidRPr="00CC2CFB">
        <w:rPr>
          <w:rFonts w:ascii="Arial" w:hAnsi="Arial" w:cs="Arial"/>
          <w:i/>
          <w:lang w:val="en-US"/>
        </w:rPr>
        <w:t xml:space="preserve">S v </w:t>
      </w:r>
      <w:proofErr w:type="spellStart"/>
      <w:r w:rsidR="00044BF1" w:rsidRPr="00CC2CFB">
        <w:rPr>
          <w:rFonts w:ascii="Arial" w:hAnsi="Arial" w:cs="Arial"/>
          <w:i/>
          <w:lang w:val="en-US"/>
        </w:rPr>
        <w:t>Mthimkhulu</w:t>
      </w:r>
      <w:proofErr w:type="spellEnd"/>
      <w:r w:rsidR="00044BF1" w:rsidRPr="005D1D2C">
        <w:rPr>
          <w:rFonts w:ascii="Arial" w:hAnsi="Arial" w:cs="Arial"/>
          <w:lang w:val="en-US"/>
        </w:rPr>
        <w:t xml:space="preserve"> - Review Judgment (12/16) [2016] ZAECBHC 4 (5 April 2016)</w:t>
      </w:r>
      <w:r w:rsidR="00591DAC" w:rsidRPr="005D1D2C">
        <w:rPr>
          <w:rFonts w:ascii="Arial" w:hAnsi="Arial" w:cs="Arial"/>
          <w:lang w:val="en-US"/>
        </w:rPr>
        <w:t xml:space="preserve"> and </w:t>
      </w:r>
      <w:r w:rsidR="00591DAC" w:rsidRPr="00CC2CFB">
        <w:rPr>
          <w:rFonts w:ascii="Arial" w:hAnsi="Arial" w:cs="Arial"/>
          <w:i/>
        </w:rPr>
        <w:t>S v Pedro</w:t>
      </w:r>
      <w:r w:rsidR="00591DAC" w:rsidRPr="005D1D2C">
        <w:rPr>
          <w:rFonts w:ascii="Arial" w:hAnsi="Arial" w:cs="Arial"/>
        </w:rPr>
        <w:t xml:space="preserve"> (B247/11) [2014] ZAWCHC 106; 2015 (1) SACR 41 (WCC); [2014] 4 All SA 114 (WCC) (9 July 2014)</w:t>
      </w:r>
      <w:r w:rsidR="00CC2CFB">
        <w:rPr>
          <w:rFonts w:ascii="Arial" w:hAnsi="Arial" w:cs="Arial"/>
        </w:rPr>
        <w:t>.</w:t>
      </w:r>
    </w:p>
    <w:p w:rsidR="00044BF1" w:rsidRPr="005D1D2C" w:rsidRDefault="00044BF1" w:rsidP="00044BF1">
      <w:pPr>
        <w:pStyle w:val="FootnoteText"/>
        <w:rPr>
          <w:rFonts w:ascii="Arial" w:hAnsi="Arial" w:cs="Arial"/>
          <w:lang w:val="en-US"/>
        </w:rPr>
      </w:pPr>
    </w:p>
    <w:p w:rsidR="00676653" w:rsidRPr="005D1D2C" w:rsidRDefault="00676653">
      <w:pPr>
        <w:pStyle w:val="FootnoteText"/>
        <w:rPr>
          <w:rFonts w:ascii="Arial" w:hAnsi="Arial" w:cs="Arial"/>
          <w:lang w:val="en-US"/>
        </w:rPr>
      </w:pPr>
    </w:p>
  </w:footnote>
  <w:footnote w:id="4">
    <w:p w:rsidR="00005E1A" w:rsidRPr="00A00D56" w:rsidRDefault="00005E1A" w:rsidP="00005E1A">
      <w:pPr>
        <w:pStyle w:val="FootnoteText"/>
        <w:rPr>
          <w:rFonts w:ascii="Arial" w:hAnsi="Arial" w:cs="Arial"/>
          <w:lang w:val="en-US"/>
        </w:rPr>
      </w:pPr>
      <w:r w:rsidRPr="00A00D56">
        <w:rPr>
          <w:rStyle w:val="FootnoteReference"/>
          <w:rFonts w:ascii="Arial" w:hAnsi="Arial" w:cs="Arial"/>
        </w:rPr>
        <w:footnoteRef/>
      </w:r>
      <w:r w:rsidRPr="00A00D56">
        <w:rPr>
          <w:rFonts w:ascii="Arial" w:hAnsi="Arial" w:cs="Arial"/>
        </w:rPr>
        <w:t xml:space="preserve"> </w:t>
      </w:r>
      <w:r w:rsidRPr="00A00D56">
        <w:rPr>
          <w:rFonts w:ascii="Arial" w:hAnsi="Arial" w:cs="Arial"/>
          <w:lang w:val="en-US"/>
        </w:rPr>
        <w:t xml:space="preserve">S v </w:t>
      </w:r>
      <w:proofErr w:type="spellStart"/>
      <w:r w:rsidRPr="00A00D56">
        <w:rPr>
          <w:rFonts w:ascii="Arial" w:hAnsi="Arial" w:cs="Arial"/>
          <w:lang w:val="en-US"/>
        </w:rPr>
        <w:t>Hauulu</w:t>
      </w:r>
      <w:proofErr w:type="spellEnd"/>
      <w:r w:rsidRPr="00A00D56">
        <w:rPr>
          <w:rFonts w:ascii="Arial" w:hAnsi="Arial" w:cs="Arial"/>
          <w:lang w:val="en-US"/>
        </w:rPr>
        <w:t xml:space="preserve"> (06/2018) [2021] NANCNLD 14 (22 February2021)</w:t>
      </w:r>
      <w:r w:rsidR="004612A9">
        <w:rPr>
          <w:rFonts w:ascii="Arial" w:hAnsi="Arial" w:cs="Arial"/>
          <w:lang w:val="en-US"/>
        </w:rPr>
        <w:t>.</w:t>
      </w:r>
    </w:p>
  </w:footnote>
  <w:footnote w:id="5">
    <w:p w:rsidR="00005E1A" w:rsidRPr="00A00D56" w:rsidRDefault="00005E1A" w:rsidP="00005E1A">
      <w:pPr>
        <w:pStyle w:val="FootnoteText"/>
        <w:rPr>
          <w:rFonts w:ascii="Arial" w:hAnsi="Arial" w:cs="Arial"/>
          <w:lang w:val="en-US"/>
        </w:rPr>
      </w:pPr>
      <w:r w:rsidRPr="00A00D56">
        <w:rPr>
          <w:rStyle w:val="FootnoteReference"/>
          <w:rFonts w:ascii="Arial" w:hAnsi="Arial" w:cs="Arial"/>
        </w:rPr>
        <w:footnoteRef/>
      </w:r>
      <w:r w:rsidRPr="00A00D56">
        <w:rPr>
          <w:rFonts w:ascii="Arial" w:hAnsi="Arial" w:cs="Arial"/>
        </w:rPr>
        <w:t xml:space="preserve"> </w:t>
      </w:r>
      <w:r w:rsidRPr="00A00D56">
        <w:rPr>
          <w:rFonts w:ascii="Arial" w:hAnsi="Arial" w:cs="Arial"/>
          <w:lang w:val="en-US"/>
        </w:rPr>
        <w:t xml:space="preserve">S v </w:t>
      </w:r>
      <w:proofErr w:type="spellStart"/>
      <w:r w:rsidRPr="00A00D56">
        <w:rPr>
          <w:rFonts w:ascii="Arial" w:hAnsi="Arial" w:cs="Arial"/>
          <w:lang w:val="en-US"/>
        </w:rPr>
        <w:t>Nandjembo</w:t>
      </w:r>
      <w:proofErr w:type="spellEnd"/>
      <w:r w:rsidRPr="00A00D56">
        <w:rPr>
          <w:rFonts w:ascii="Arial" w:hAnsi="Arial" w:cs="Arial"/>
          <w:lang w:val="en-US"/>
        </w:rPr>
        <w:t xml:space="preserve"> (CC8/222018) [2020] NACHNLD 107(17 August 2020)</w:t>
      </w:r>
      <w:r w:rsidR="004612A9">
        <w:rPr>
          <w:rFonts w:ascii="Arial" w:hAnsi="Arial" w:cs="Arial"/>
          <w:lang w:val="en-US"/>
        </w:rPr>
        <w:t>.</w:t>
      </w:r>
    </w:p>
  </w:footnote>
  <w:footnote w:id="6">
    <w:p w:rsidR="00DE1D43" w:rsidRPr="005D1D2C" w:rsidRDefault="00DE1D43">
      <w:pPr>
        <w:pStyle w:val="FootnoteText"/>
        <w:rPr>
          <w:rFonts w:ascii="Arial" w:hAnsi="Arial" w:cs="Arial"/>
          <w:lang w:val="en-US"/>
        </w:rPr>
      </w:pPr>
      <w:r w:rsidRPr="005D1D2C">
        <w:rPr>
          <w:rStyle w:val="FootnoteReference"/>
          <w:rFonts w:ascii="Arial" w:hAnsi="Arial" w:cs="Arial"/>
        </w:rPr>
        <w:footnoteRef/>
      </w:r>
      <w:r w:rsidR="00591DAC" w:rsidRPr="005D1D2C">
        <w:rPr>
          <w:rFonts w:ascii="Arial" w:hAnsi="Arial" w:cs="Arial"/>
        </w:rPr>
        <w:t xml:space="preserve"> </w:t>
      </w:r>
      <w:r w:rsidR="00591DAC" w:rsidRPr="005D1D2C">
        <w:rPr>
          <w:rFonts w:ascii="Arial" w:hAnsi="Arial" w:cs="Arial"/>
          <w:i/>
        </w:rPr>
        <w:t>S v Hansen</w:t>
      </w:r>
      <w:r w:rsidR="00591DAC" w:rsidRPr="005D1D2C">
        <w:rPr>
          <w:rFonts w:ascii="Arial" w:hAnsi="Arial" w:cs="Arial"/>
        </w:rPr>
        <w:t xml:space="preserve"> 1</w:t>
      </w:r>
      <w:r w:rsidRPr="005D1D2C">
        <w:rPr>
          <w:rFonts w:ascii="Arial" w:hAnsi="Arial" w:cs="Arial"/>
        </w:rPr>
        <w:t>994 NR 5 (HC) at 7 C-D</w:t>
      </w:r>
      <w:r w:rsidR="00CC2CFB">
        <w:rPr>
          <w:rFonts w:ascii="Arial" w:hAnsi="Arial" w:cs="Arial"/>
        </w:rPr>
        <w:t>.</w:t>
      </w:r>
    </w:p>
  </w:footnote>
  <w:footnote w:id="7">
    <w:p w:rsidR="005B66C8" w:rsidRPr="0009259C" w:rsidRDefault="005B66C8" w:rsidP="005B66C8">
      <w:pPr>
        <w:pStyle w:val="FootnoteText"/>
        <w:rPr>
          <w:rFonts w:ascii="Arial" w:hAnsi="Arial" w:cs="Arial"/>
          <w:lang w:val="en-US"/>
        </w:rPr>
      </w:pPr>
      <w:r w:rsidRPr="0009259C">
        <w:rPr>
          <w:rStyle w:val="FootnoteReference"/>
          <w:rFonts w:ascii="Arial" w:hAnsi="Arial" w:cs="Arial"/>
        </w:rPr>
        <w:footnoteRef/>
      </w:r>
      <w:r w:rsidRPr="0009259C">
        <w:rPr>
          <w:rFonts w:ascii="Arial" w:hAnsi="Arial" w:cs="Arial"/>
        </w:rPr>
        <w:t xml:space="preserve"> </w:t>
      </w:r>
      <w:r w:rsidR="00531964" w:rsidRPr="004612A9">
        <w:rPr>
          <w:rFonts w:ascii="Arial" w:hAnsi="Arial" w:cs="Arial"/>
          <w:i/>
          <w:lang w:val="en-US"/>
        </w:rPr>
        <w:t>S v Hansen</w:t>
      </w:r>
      <w:r w:rsidR="00531964">
        <w:rPr>
          <w:rFonts w:ascii="Arial" w:hAnsi="Arial" w:cs="Arial"/>
          <w:lang w:val="en-US"/>
        </w:rPr>
        <w:t xml:space="preserve"> 1994 NR 5 (HC) (Supra footnote 6</w:t>
      </w:r>
      <w:r w:rsidR="00E31C39">
        <w:rPr>
          <w:rFonts w:ascii="Arial" w:hAnsi="Arial" w:cs="Arial"/>
          <w:lang w:val="en-US"/>
        </w:rPr>
        <w:t>)</w:t>
      </w:r>
      <w:r w:rsidR="004612A9">
        <w:rPr>
          <w:rFonts w:ascii="Arial" w:hAnsi="Arial" w:cs="Arial"/>
          <w:lang w:val="en-US"/>
        </w:rPr>
        <w:t>.</w:t>
      </w:r>
    </w:p>
  </w:footnote>
  <w:footnote w:id="8">
    <w:p w:rsidR="0009259C" w:rsidRPr="0009259C" w:rsidRDefault="0009259C">
      <w:pPr>
        <w:pStyle w:val="FootnoteText"/>
        <w:rPr>
          <w:rFonts w:ascii="Arial" w:hAnsi="Arial" w:cs="Arial"/>
          <w:lang w:val="en-US"/>
        </w:rPr>
      </w:pPr>
      <w:r w:rsidRPr="0009259C">
        <w:rPr>
          <w:rStyle w:val="FootnoteReference"/>
          <w:rFonts w:ascii="Arial" w:hAnsi="Arial" w:cs="Arial"/>
        </w:rPr>
        <w:footnoteRef/>
      </w:r>
      <w:r w:rsidRPr="0009259C">
        <w:rPr>
          <w:rFonts w:ascii="Arial" w:hAnsi="Arial" w:cs="Arial"/>
        </w:rPr>
        <w:t xml:space="preserve"> </w:t>
      </w:r>
      <w:r w:rsidR="00727377" w:rsidRPr="004612A9">
        <w:rPr>
          <w:rFonts w:ascii="Arial" w:hAnsi="Arial" w:cs="Arial"/>
          <w:i/>
          <w:lang w:val="en-US"/>
        </w:rPr>
        <w:t xml:space="preserve">S v </w:t>
      </w:r>
      <w:proofErr w:type="spellStart"/>
      <w:r w:rsidR="00727377" w:rsidRPr="004612A9">
        <w:rPr>
          <w:rFonts w:ascii="Arial" w:hAnsi="Arial" w:cs="Arial"/>
          <w:i/>
          <w:lang w:val="en-US"/>
        </w:rPr>
        <w:t>Uirab</w:t>
      </w:r>
      <w:proofErr w:type="spellEnd"/>
      <w:r w:rsidR="00727377">
        <w:rPr>
          <w:rFonts w:ascii="Arial" w:hAnsi="Arial" w:cs="Arial"/>
          <w:lang w:val="en-US"/>
        </w:rPr>
        <w:t xml:space="preserve"> (CC07/2015)</w:t>
      </w:r>
      <w:r w:rsidR="00E31C39">
        <w:rPr>
          <w:rFonts w:ascii="Arial" w:hAnsi="Arial" w:cs="Arial"/>
          <w:lang w:val="en-US"/>
        </w:rPr>
        <w:t xml:space="preserve"> </w:t>
      </w:r>
      <w:r w:rsidR="00727377">
        <w:rPr>
          <w:rFonts w:ascii="Arial" w:hAnsi="Arial" w:cs="Arial"/>
          <w:lang w:val="en-US"/>
        </w:rPr>
        <w:t>[2016] NAHCMD 96</w:t>
      </w:r>
      <w:r w:rsidR="00E31C39">
        <w:rPr>
          <w:rFonts w:ascii="Arial" w:hAnsi="Arial" w:cs="Arial"/>
          <w:lang w:val="en-US"/>
        </w:rPr>
        <w:t xml:space="preserve"> </w:t>
      </w:r>
      <w:r w:rsidR="00727377">
        <w:rPr>
          <w:rFonts w:ascii="Arial" w:hAnsi="Arial" w:cs="Arial"/>
          <w:lang w:val="en-US"/>
        </w:rPr>
        <w:t>(06 April 2016)</w:t>
      </w:r>
      <w:r w:rsidR="004612A9">
        <w:rPr>
          <w:rFonts w:ascii="Arial" w:hAnsi="Arial" w:cs="Arial"/>
          <w:lang w:val="en-US"/>
        </w:rPr>
        <w:t>.</w:t>
      </w:r>
    </w:p>
  </w:footnote>
  <w:footnote w:id="9">
    <w:p w:rsidR="00AB0CD9" w:rsidRPr="00AB0CD9" w:rsidRDefault="00AB0CD9">
      <w:pPr>
        <w:pStyle w:val="FootnoteText"/>
        <w:rPr>
          <w:rFonts w:ascii="Arial" w:hAnsi="Arial" w:cs="Arial"/>
        </w:rPr>
      </w:pPr>
      <w:r w:rsidRPr="00AB0CD9">
        <w:rPr>
          <w:rStyle w:val="FootnoteReference"/>
          <w:rFonts w:ascii="Arial" w:hAnsi="Arial" w:cs="Arial"/>
        </w:rPr>
        <w:footnoteRef/>
      </w:r>
      <w:r w:rsidRPr="00AB0CD9">
        <w:rPr>
          <w:rFonts w:ascii="Arial" w:hAnsi="Arial" w:cs="Arial"/>
        </w:rPr>
        <w:t xml:space="preserve"> </w:t>
      </w:r>
      <w:r w:rsidR="00727377" w:rsidRPr="004612A9">
        <w:rPr>
          <w:rFonts w:ascii="Arial" w:hAnsi="Arial" w:cs="Arial"/>
          <w:i/>
        </w:rPr>
        <w:t>S v Hansen</w:t>
      </w:r>
      <w:r w:rsidR="00727377">
        <w:rPr>
          <w:rFonts w:ascii="Arial" w:hAnsi="Arial" w:cs="Arial"/>
        </w:rPr>
        <w:t xml:space="preserve"> 1994 NR 5 (HC)</w:t>
      </w:r>
      <w:r w:rsidR="004612A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82625"/>
      <w:docPartObj>
        <w:docPartGallery w:val="Page Numbers (Top of Page)"/>
        <w:docPartUnique/>
      </w:docPartObj>
    </w:sdtPr>
    <w:sdtEndPr>
      <w:rPr>
        <w:noProof/>
      </w:rPr>
    </w:sdtEndPr>
    <w:sdtContent>
      <w:p w:rsidR="000B6184" w:rsidRDefault="003B5098">
        <w:pPr>
          <w:pStyle w:val="Header"/>
          <w:jc w:val="right"/>
        </w:pPr>
        <w:r>
          <w:fldChar w:fldCharType="begin"/>
        </w:r>
        <w:r>
          <w:instrText xml:space="preserve"> PAGE   \* MERGEFORMAT </w:instrText>
        </w:r>
        <w:r>
          <w:fldChar w:fldCharType="separate"/>
        </w:r>
        <w:r w:rsidR="004612A9">
          <w:rPr>
            <w:noProof/>
          </w:rPr>
          <w:t>8</w:t>
        </w:r>
        <w:r>
          <w:rPr>
            <w:noProof/>
          </w:rPr>
          <w:fldChar w:fldCharType="end"/>
        </w:r>
      </w:p>
    </w:sdtContent>
  </w:sdt>
  <w:p w:rsidR="00C237A5" w:rsidRDefault="007E7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67"/>
    <w:rsid w:val="00005E1A"/>
    <w:rsid w:val="00044BF1"/>
    <w:rsid w:val="0004611F"/>
    <w:rsid w:val="00047CBE"/>
    <w:rsid w:val="00067DD1"/>
    <w:rsid w:val="00071408"/>
    <w:rsid w:val="000863D3"/>
    <w:rsid w:val="0009259C"/>
    <w:rsid w:val="000B3B30"/>
    <w:rsid w:val="000B5AF6"/>
    <w:rsid w:val="000C4221"/>
    <w:rsid w:val="000C65FE"/>
    <w:rsid w:val="00110B66"/>
    <w:rsid w:val="00114DAF"/>
    <w:rsid w:val="0012111B"/>
    <w:rsid w:val="0012458A"/>
    <w:rsid w:val="00144350"/>
    <w:rsid w:val="00146533"/>
    <w:rsid w:val="001605B9"/>
    <w:rsid w:val="00174562"/>
    <w:rsid w:val="001857B7"/>
    <w:rsid w:val="001A0806"/>
    <w:rsid w:val="001A1B67"/>
    <w:rsid w:val="001B60EE"/>
    <w:rsid w:val="001C3487"/>
    <w:rsid w:val="001C4A46"/>
    <w:rsid w:val="001C76F0"/>
    <w:rsid w:val="001D0543"/>
    <w:rsid w:val="001D0909"/>
    <w:rsid w:val="001D0F53"/>
    <w:rsid w:val="001E17FC"/>
    <w:rsid w:val="001E52B2"/>
    <w:rsid w:val="001E66AE"/>
    <w:rsid w:val="001F01EE"/>
    <w:rsid w:val="001F3EB8"/>
    <w:rsid w:val="001F6B8A"/>
    <w:rsid w:val="00203DC4"/>
    <w:rsid w:val="00207981"/>
    <w:rsid w:val="002337EB"/>
    <w:rsid w:val="00243572"/>
    <w:rsid w:val="00252355"/>
    <w:rsid w:val="0025458D"/>
    <w:rsid w:val="00266116"/>
    <w:rsid w:val="0029689C"/>
    <w:rsid w:val="002A2AE0"/>
    <w:rsid w:val="002A5DE8"/>
    <w:rsid w:val="002B08BE"/>
    <w:rsid w:val="002B455B"/>
    <w:rsid w:val="002C3423"/>
    <w:rsid w:val="002D5EBE"/>
    <w:rsid w:val="002D7DEC"/>
    <w:rsid w:val="002E0348"/>
    <w:rsid w:val="002F6CBE"/>
    <w:rsid w:val="003055B3"/>
    <w:rsid w:val="00345C7E"/>
    <w:rsid w:val="003474A6"/>
    <w:rsid w:val="003543A5"/>
    <w:rsid w:val="00356C91"/>
    <w:rsid w:val="00377840"/>
    <w:rsid w:val="00387173"/>
    <w:rsid w:val="003B5098"/>
    <w:rsid w:val="003C3222"/>
    <w:rsid w:val="003C6630"/>
    <w:rsid w:val="003D318C"/>
    <w:rsid w:val="003F24E3"/>
    <w:rsid w:val="003F40D1"/>
    <w:rsid w:val="00401593"/>
    <w:rsid w:val="00402416"/>
    <w:rsid w:val="00405D30"/>
    <w:rsid w:val="00412F36"/>
    <w:rsid w:val="0041307F"/>
    <w:rsid w:val="0041735E"/>
    <w:rsid w:val="00436E7A"/>
    <w:rsid w:val="004405D8"/>
    <w:rsid w:val="0044106D"/>
    <w:rsid w:val="0044584D"/>
    <w:rsid w:val="00451C12"/>
    <w:rsid w:val="004612A9"/>
    <w:rsid w:val="0047052E"/>
    <w:rsid w:val="004752BE"/>
    <w:rsid w:val="00484AFA"/>
    <w:rsid w:val="00495D28"/>
    <w:rsid w:val="004B201D"/>
    <w:rsid w:val="004B48BD"/>
    <w:rsid w:val="004B6FAD"/>
    <w:rsid w:val="004D5F54"/>
    <w:rsid w:val="004E5357"/>
    <w:rsid w:val="004F5D3B"/>
    <w:rsid w:val="00502426"/>
    <w:rsid w:val="005033AE"/>
    <w:rsid w:val="00511138"/>
    <w:rsid w:val="00512EDC"/>
    <w:rsid w:val="005135E9"/>
    <w:rsid w:val="00515CA3"/>
    <w:rsid w:val="00526CF9"/>
    <w:rsid w:val="00530142"/>
    <w:rsid w:val="00530D2E"/>
    <w:rsid w:val="00531964"/>
    <w:rsid w:val="00534B6F"/>
    <w:rsid w:val="00544048"/>
    <w:rsid w:val="00544201"/>
    <w:rsid w:val="00560327"/>
    <w:rsid w:val="005619C4"/>
    <w:rsid w:val="0056405A"/>
    <w:rsid w:val="00590187"/>
    <w:rsid w:val="00590828"/>
    <w:rsid w:val="00591DAC"/>
    <w:rsid w:val="00593BBB"/>
    <w:rsid w:val="00597EA4"/>
    <w:rsid w:val="005A2E98"/>
    <w:rsid w:val="005B3A0C"/>
    <w:rsid w:val="005B66C8"/>
    <w:rsid w:val="005C2DAF"/>
    <w:rsid w:val="005C4971"/>
    <w:rsid w:val="005D1D2C"/>
    <w:rsid w:val="00604FF3"/>
    <w:rsid w:val="006230E6"/>
    <w:rsid w:val="0063112A"/>
    <w:rsid w:val="006316B5"/>
    <w:rsid w:val="00641323"/>
    <w:rsid w:val="00643E0E"/>
    <w:rsid w:val="00652469"/>
    <w:rsid w:val="006562E6"/>
    <w:rsid w:val="00662AA3"/>
    <w:rsid w:val="00662E18"/>
    <w:rsid w:val="00670FA0"/>
    <w:rsid w:val="006740F2"/>
    <w:rsid w:val="00676653"/>
    <w:rsid w:val="006B4517"/>
    <w:rsid w:val="006B6400"/>
    <w:rsid w:val="006B6D07"/>
    <w:rsid w:val="006D48EC"/>
    <w:rsid w:val="006F0450"/>
    <w:rsid w:val="00700D7B"/>
    <w:rsid w:val="00711286"/>
    <w:rsid w:val="00727377"/>
    <w:rsid w:val="0073451A"/>
    <w:rsid w:val="00740965"/>
    <w:rsid w:val="00741A53"/>
    <w:rsid w:val="00750B2F"/>
    <w:rsid w:val="00750C6F"/>
    <w:rsid w:val="00756C3C"/>
    <w:rsid w:val="007639D8"/>
    <w:rsid w:val="007674ED"/>
    <w:rsid w:val="00770495"/>
    <w:rsid w:val="00781C71"/>
    <w:rsid w:val="00786E97"/>
    <w:rsid w:val="007914A2"/>
    <w:rsid w:val="00793900"/>
    <w:rsid w:val="007B56BD"/>
    <w:rsid w:val="007C14D8"/>
    <w:rsid w:val="007C4BB9"/>
    <w:rsid w:val="007D2E3E"/>
    <w:rsid w:val="007E7A34"/>
    <w:rsid w:val="007F11E0"/>
    <w:rsid w:val="007F39BE"/>
    <w:rsid w:val="007F41F7"/>
    <w:rsid w:val="00805174"/>
    <w:rsid w:val="00850B83"/>
    <w:rsid w:val="00857693"/>
    <w:rsid w:val="008752BC"/>
    <w:rsid w:val="008A10E0"/>
    <w:rsid w:val="008B5114"/>
    <w:rsid w:val="008B700C"/>
    <w:rsid w:val="008B7236"/>
    <w:rsid w:val="008F0B95"/>
    <w:rsid w:val="00907846"/>
    <w:rsid w:val="00915C82"/>
    <w:rsid w:val="009205B8"/>
    <w:rsid w:val="00926E72"/>
    <w:rsid w:val="009340C7"/>
    <w:rsid w:val="0095338A"/>
    <w:rsid w:val="00955BA8"/>
    <w:rsid w:val="0098205E"/>
    <w:rsid w:val="00995E6E"/>
    <w:rsid w:val="009E46CA"/>
    <w:rsid w:val="00A0075B"/>
    <w:rsid w:val="00A00D56"/>
    <w:rsid w:val="00A04EF7"/>
    <w:rsid w:val="00A05EA6"/>
    <w:rsid w:val="00A07301"/>
    <w:rsid w:val="00A21882"/>
    <w:rsid w:val="00A23505"/>
    <w:rsid w:val="00A24A55"/>
    <w:rsid w:val="00A33CB2"/>
    <w:rsid w:val="00A61614"/>
    <w:rsid w:val="00A6165D"/>
    <w:rsid w:val="00A75D44"/>
    <w:rsid w:val="00A844A5"/>
    <w:rsid w:val="00A972E6"/>
    <w:rsid w:val="00AA11D6"/>
    <w:rsid w:val="00AA25CD"/>
    <w:rsid w:val="00AB0CD9"/>
    <w:rsid w:val="00AB1EB6"/>
    <w:rsid w:val="00AB307A"/>
    <w:rsid w:val="00B306DF"/>
    <w:rsid w:val="00B32213"/>
    <w:rsid w:val="00B61938"/>
    <w:rsid w:val="00B74AA2"/>
    <w:rsid w:val="00B778FA"/>
    <w:rsid w:val="00BA289E"/>
    <w:rsid w:val="00BB4302"/>
    <w:rsid w:val="00BC1E34"/>
    <w:rsid w:val="00BC723F"/>
    <w:rsid w:val="00BD242D"/>
    <w:rsid w:val="00BE5B75"/>
    <w:rsid w:val="00BF6E1C"/>
    <w:rsid w:val="00C12D01"/>
    <w:rsid w:val="00C20DEE"/>
    <w:rsid w:val="00C62F38"/>
    <w:rsid w:val="00C81C68"/>
    <w:rsid w:val="00C911F6"/>
    <w:rsid w:val="00C94312"/>
    <w:rsid w:val="00CA3A74"/>
    <w:rsid w:val="00CA531B"/>
    <w:rsid w:val="00CC2CFB"/>
    <w:rsid w:val="00CE4411"/>
    <w:rsid w:val="00D031D2"/>
    <w:rsid w:val="00D12926"/>
    <w:rsid w:val="00D13AC3"/>
    <w:rsid w:val="00D540BE"/>
    <w:rsid w:val="00D63BED"/>
    <w:rsid w:val="00D640E7"/>
    <w:rsid w:val="00D743C3"/>
    <w:rsid w:val="00D90B70"/>
    <w:rsid w:val="00D96B7F"/>
    <w:rsid w:val="00DB5B08"/>
    <w:rsid w:val="00DC11CC"/>
    <w:rsid w:val="00DE0B06"/>
    <w:rsid w:val="00DE1D43"/>
    <w:rsid w:val="00DE1D4B"/>
    <w:rsid w:val="00DE63D1"/>
    <w:rsid w:val="00DF1360"/>
    <w:rsid w:val="00DF31FF"/>
    <w:rsid w:val="00E02D76"/>
    <w:rsid w:val="00E230B4"/>
    <w:rsid w:val="00E25623"/>
    <w:rsid w:val="00E31C39"/>
    <w:rsid w:val="00E35CD3"/>
    <w:rsid w:val="00E374C9"/>
    <w:rsid w:val="00E41175"/>
    <w:rsid w:val="00E46945"/>
    <w:rsid w:val="00E5035B"/>
    <w:rsid w:val="00E550A7"/>
    <w:rsid w:val="00E62D67"/>
    <w:rsid w:val="00E80919"/>
    <w:rsid w:val="00EA5AB3"/>
    <w:rsid w:val="00EA6C87"/>
    <w:rsid w:val="00EB7BBA"/>
    <w:rsid w:val="00EC02FE"/>
    <w:rsid w:val="00EE3677"/>
    <w:rsid w:val="00F0679E"/>
    <w:rsid w:val="00F12A9E"/>
    <w:rsid w:val="00F162F0"/>
    <w:rsid w:val="00F23DBB"/>
    <w:rsid w:val="00F2450F"/>
    <w:rsid w:val="00F325BB"/>
    <w:rsid w:val="00F438E9"/>
    <w:rsid w:val="00F50392"/>
    <w:rsid w:val="00F52767"/>
    <w:rsid w:val="00F647F5"/>
    <w:rsid w:val="00FA5E08"/>
    <w:rsid w:val="00FB2ECA"/>
    <w:rsid w:val="00FC42C2"/>
    <w:rsid w:val="00FD5F81"/>
    <w:rsid w:val="00F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BDAA2-3BA1-4FFA-AC88-177C2470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4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1B67"/>
    <w:pPr>
      <w:spacing w:after="0" w:line="240" w:lineRule="auto"/>
    </w:pPr>
    <w:rPr>
      <w:sz w:val="20"/>
      <w:szCs w:val="20"/>
      <w:lang w:val="en-ZA"/>
    </w:rPr>
  </w:style>
  <w:style w:type="character" w:customStyle="1" w:styleId="FootnoteTextChar">
    <w:name w:val="Footnote Text Char"/>
    <w:basedOn w:val="DefaultParagraphFont"/>
    <w:link w:val="FootnoteText"/>
    <w:rsid w:val="001A1B67"/>
    <w:rPr>
      <w:sz w:val="20"/>
      <w:szCs w:val="20"/>
      <w:lang w:val="en-ZA"/>
    </w:rPr>
  </w:style>
  <w:style w:type="character" w:styleId="FootnoteReference">
    <w:name w:val="footnote reference"/>
    <w:basedOn w:val="DefaultParagraphFont"/>
    <w:unhideWhenUsed/>
    <w:rsid w:val="001A1B67"/>
    <w:rPr>
      <w:vertAlign w:val="superscript"/>
    </w:rPr>
  </w:style>
  <w:style w:type="paragraph" w:styleId="Header">
    <w:name w:val="header"/>
    <w:basedOn w:val="Normal"/>
    <w:link w:val="HeaderChar"/>
    <w:uiPriority w:val="99"/>
    <w:unhideWhenUsed/>
    <w:rsid w:val="001A1B67"/>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1A1B67"/>
    <w:rPr>
      <w:lang w:val="en-ZA"/>
    </w:rPr>
  </w:style>
  <w:style w:type="paragraph" w:styleId="BalloonText">
    <w:name w:val="Balloon Text"/>
    <w:basedOn w:val="Normal"/>
    <w:link w:val="BalloonTextChar"/>
    <w:uiPriority w:val="99"/>
    <w:semiHidden/>
    <w:unhideWhenUsed/>
    <w:rsid w:val="0007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08"/>
    <w:rPr>
      <w:rFonts w:ascii="Segoe UI" w:hAnsi="Segoe UI" w:cs="Segoe UI"/>
      <w:sz w:val="18"/>
      <w:szCs w:val="18"/>
    </w:rPr>
  </w:style>
  <w:style w:type="character" w:customStyle="1" w:styleId="Heading2Char">
    <w:name w:val="Heading 2 Char"/>
    <w:basedOn w:val="DefaultParagraphFont"/>
    <w:link w:val="Heading2"/>
    <w:uiPriority w:val="9"/>
    <w:semiHidden/>
    <w:rsid w:val="00044B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8104">
      <w:bodyDiv w:val="1"/>
      <w:marLeft w:val="0"/>
      <w:marRight w:val="0"/>
      <w:marTop w:val="0"/>
      <w:marBottom w:val="0"/>
      <w:divBdr>
        <w:top w:val="none" w:sz="0" w:space="0" w:color="auto"/>
        <w:left w:val="none" w:sz="0" w:space="0" w:color="auto"/>
        <w:bottom w:val="none" w:sz="0" w:space="0" w:color="auto"/>
        <w:right w:val="none" w:sz="0" w:space="0" w:color="auto"/>
      </w:divBdr>
    </w:div>
    <w:div w:id="21255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2023-08-14T18:30:00+00:00</Judgment_x0020_Date>
  </documentManagement>
</p:properties>
</file>

<file path=customXml/itemProps1.xml><?xml version="1.0" encoding="utf-8"?>
<ds:datastoreItem xmlns:ds="http://schemas.openxmlformats.org/officeDocument/2006/customXml" ds:itemID="{4A998C58-5AC4-45BE-952B-BBF67B655004}"/>
</file>

<file path=customXml/itemProps2.xml><?xml version="1.0" encoding="utf-8"?>
<ds:datastoreItem xmlns:ds="http://schemas.openxmlformats.org/officeDocument/2006/customXml" ds:itemID="{E02EDDCA-0254-4C8D-88D2-3CAD2F42CB02}"/>
</file>

<file path=customXml/itemProps3.xml><?xml version="1.0" encoding="utf-8"?>
<ds:datastoreItem xmlns:ds="http://schemas.openxmlformats.org/officeDocument/2006/customXml" ds:itemID="{A8F458AE-259C-4B5A-B312-A3B7BF4864A3}"/>
</file>

<file path=customXml/itemProps4.xml><?xml version="1.0" encoding="utf-8"?>
<ds:datastoreItem xmlns:ds="http://schemas.openxmlformats.org/officeDocument/2006/customXml" ds:itemID="{B4612E00-63A2-43B3-ACF1-89A4D5BADE6E}"/>
</file>

<file path=docProps/app.xml><?xml version="1.0" encoding="utf-8"?>
<Properties xmlns="http://schemas.openxmlformats.org/officeDocument/2006/extended-properties" xmlns:vt="http://schemas.openxmlformats.org/officeDocument/2006/docPropsVTypes">
  <Template>Normal</Template>
  <TotalTime>4</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Negumbo (CC 02 2023) [2023] NAHCNLD 83 (15 August 2023)</dc:title>
  <dc:subject/>
  <dc:creator>Johanna Salionga</dc:creator>
  <cp:keywords/>
  <dc:description/>
  <cp:lastModifiedBy>Hilma Shigwedha</cp:lastModifiedBy>
  <cp:revision>3</cp:revision>
  <cp:lastPrinted>2023-08-15T08:31:00Z</cp:lastPrinted>
  <dcterms:created xsi:type="dcterms:W3CDTF">2023-08-15T10:04:00Z</dcterms:created>
  <dcterms:modified xsi:type="dcterms:W3CDTF">2023-08-15T10:08:00Z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