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2D" w:rsidRPr="0007188A" w:rsidRDefault="00785722" w:rsidP="0093772D">
      <w:pPr>
        <w:jc w:val="center"/>
        <w:rPr>
          <w:rFonts w:ascii="Courier New" w:hAnsi="Courier New" w:cs="Courier New"/>
          <w:b/>
          <w:sz w:val="24"/>
          <w:szCs w:val="24"/>
          <w:u w:val="single"/>
          <w:lang w:val="en-US"/>
        </w:rPr>
      </w:pPr>
      <w:bookmarkStart w:id="0" w:name="_GoBack"/>
      <w:bookmarkEnd w:id="0"/>
      <w:r>
        <w:rPr>
          <w:rFonts w:ascii="Courier New" w:hAnsi="Courier New" w:cs="Courier New"/>
          <w:noProof/>
          <w:sz w:val="24"/>
          <w:szCs w:val="24"/>
          <w:lang w:val="en-US"/>
        </w:rPr>
        <w:drawing>
          <wp:inline distT="0" distB="0" distL="0" distR="0">
            <wp:extent cx="903605"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 cy="956945"/>
                    </a:xfrm>
                    <a:prstGeom prst="rect">
                      <a:avLst/>
                    </a:prstGeom>
                    <a:noFill/>
                    <a:ln>
                      <a:noFill/>
                    </a:ln>
                  </pic:spPr>
                </pic:pic>
              </a:graphicData>
            </a:graphic>
          </wp:inline>
        </w:drawing>
      </w:r>
    </w:p>
    <w:p w:rsidR="0093772D" w:rsidRPr="0007188A" w:rsidRDefault="0093772D" w:rsidP="0093772D">
      <w:pPr>
        <w:jc w:val="center"/>
        <w:rPr>
          <w:rFonts w:ascii="Courier New" w:hAnsi="Courier New" w:cs="Courier New"/>
          <w:b/>
          <w:sz w:val="24"/>
          <w:szCs w:val="24"/>
          <w:lang w:val="en-US"/>
        </w:rPr>
      </w:pPr>
      <w:r w:rsidRPr="0007188A">
        <w:rPr>
          <w:rFonts w:ascii="Courier New" w:hAnsi="Courier New" w:cs="Courier New"/>
          <w:b/>
          <w:sz w:val="24"/>
          <w:szCs w:val="24"/>
          <w:lang w:val="en-US"/>
        </w:rPr>
        <w:t>REPUBLIC OF NAMIBIA</w:t>
      </w:r>
    </w:p>
    <w:p w:rsidR="0093772D" w:rsidRPr="0007188A" w:rsidRDefault="0093772D" w:rsidP="0093772D">
      <w:pPr>
        <w:jc w:val="right"/>
        <w:rPr>
          <w:rFonts w:ascii="Courier New" w:hAnsi="Courier New" w:cs="Courier New"/>
          <w:b/>
          <w:sz w:val="24"/>
          <w:szCs w:val="24"/>
          <w:lang w:val="en-US"/>
        </w:rPr>
      </w:pPr>
      <w:r w:rsidRPr="0007188A">
        <w:rPr>
          <w:rFonts w:ascii="Courier New" w:hAnsi="Courier New" w:cs="Courier New"/>
          <w:b/>
          <w:sz w:val="24"/>
          <w:szCs w:val="24"/>
          <w:lang w:val="en-US"/>
        </w:rPr>
        <w:t>CASE NO. LC 12/2011</w:t>
      </w:r>
    </w:p>
    <w:p w:rsidR="0093772D" w:rsidRPr="0007188A" w:rsidRDefault="0093772D" w:rsidP="0093772D">
      <w:pPr>
        <w:jc w:val="both"/>
        <w:rPr>
          <w:rFonts w:ascii="Courier New" w:hAnsi="Courier New" w:cs="Courier New"/>
          <w:b/>
          <w:sz w:val="24"/>
          <w:szCs w:val="24"/>
          <w:lang w:val="en-US"/>
        </w:rPr>
      </w:pPr>
      <w:r w:rsidRPr="0007188A">
        <w:rPr>
          <w:rFonts w:ascii="Courier New" w:hAnsi="Courier New" w:cs="Courier New"/>
          <w:b/>
          <w:sz w:val="24"/>
          <w:szCs w:val="24"/>
          <w:lang w:val="en-US"/>
        </w:rPr>
        <w:t>IN THE LABOUR COURT OF NAMIBIA</w:t>
      </w:r>
    </w:p>
    <w:p w:rsidR="006B6C98" w:rsidRDefault="006B6C98" w:rsidP="0093772D">
      <w:pPr>
        <w:jc w:val="both"/>
        <w:rPr>
          <w:rFonts w:ascii="Courier New" w:hAnsi="Courier New" w:cs="Courier New"/>
          <w:sz w:val="24"/>
          <w:szCs w:val="24"/>
          <w:lang w:val="en-US"/>
        </w:rPr>
      </w:pPr>
    </w:p>
    <w:p w:rsidR="0093772D" w:rsidRPr="0007188A" w:rsidRDefault="0093772D" w:rsidP="0093772D">
      <w:pPr>
        <w:jc w:val="both"/>
        <w:rPr>
          <w:rFonts w:ascii="Courier New" w:hAnsi="Courier New" w:cs="Courier New"/>
          <w:sz w:val="24"/>
          <w:szCs w:val="24"/>
          <w:lang w:val="en-US"/>
        </w:rPr>
      </w:pPr>
      <w:r w:rsidRPr="0007188A">
        <w:rPr>
          <w:rFonts w:ascii="Courier New" w:hAnsi="Courier New" w:cs="Courier New"/>
          <w:sz w:val="24"/>
          <w:szCs w:val="24"/>
          <w:lang w:val="en-US"/>
        </w:rPr>
        <w:t>In the matter between:</w:t>
      </w:r>
    </w:p>
    <w:p w:rsidR="006B6C98" w:rsidRDefault="006B6C98" w:rsidP="0093772D">
      <w:pPr>
        <w:jc w:val="both"/>
        <w:rPr>
          <w:rFonts w:ascii="Courier New" w:hAnsi="Courier New" w:cs="Courier New"/>
          <w:b/>
          <w:sz w:val="24"/>
          <w:szCs w:val="24"/>
          <w:lang w:val="en-US"/>
        </w:rPr>
      </w:pPr>
    </w:p>
    <w:p w:rsidR="0093772D" w:rsidRPr="0007188A" w:rsidRDefault="0093772D" w:rsidP="0093772D">
      <w:pPr>
        <w:jc w:val="both"/>
        <w:rPr>
          <w:rFonts w:ascii="Courier New" w:hAnsi="Courier New" w:cs="Courier New"/>
          <w:b/>
          <w:sz w:val="24"/>
          <w:szCs w:val="24"/>
          <w:lang w:val="en-US"/>
        </w:rPr>
      </w:pPr>
      <w:r w:rsidRPr="0007188A">
        <w:rPr>
          <w:rFonts w:ascii="Courier New" w:hAnsi="Courier New" w:cs="Courier New"/>
          <w:b/>
          <w:sz w:val="24"/>
          <w:szCs w:val="24"/>
          <w:lang w:val="en-US"/>
        </w:rPr>
        <w:t>FISHERIES OBSERVER AGENCY</w:t>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t>APPLICANT</w:t>
      </w:r>
    </w:p>
    <w:p w:rsidR="0093772D" w:rsidRPr="0007188A" w:rsidRDefault="0093772D" w:rsidP="0093772D">
      <w:pPr>
        <w:jc w:val="both"/>
        <w:rPr>
          <w:rFonts w:ascii="Courier New" w:hAnsi="Courier New" w:cs="Courier New"/>
          <w:sz w:val="24"/>
          <w:szCs w:val="24"/>
          <w:lang w:val="en-US"/>
        </w:rPr>
      </w:pPr>
    </w:p>
    <w:p w:rsidR="0093772D" w:rsidRPr="0007188A" w:rsidRDefault="0093772D" w:rsidP="0093772D">
      <w:pPr>
        <w:jc w:val="both"/>
        <w:rPr>
          <w:rFonts w:ascii="Courier New" w:hAnsi="Courier New" w:cs="Courier New"/>
          <w:sz w:val="24"/>
          <w:szCs w:val="24"/>
          <w:lang w:val="en-US"/>
        </w:rPr>
      </w:pPr>
      <w:r w:rsidRPr="0007188A">
        <w:rPr>
          <w:rFonts w:ascii="Courier New" w:hAnsi="Courier New" w:cs="Courier New"/>
          <w:sz w:val="24"/>
          <w:szCs w:val="24"/>
          <w:lang w:val="en-US"/>
        </w:rPr>
        <w:t>and</w:t>
      </w:r>
    </w:p>
    <w:p w:rsidR="0093772D" w:rsidRPr="0007188A" w:rsidRDefault="0093772D" w:rsidP="0093772D">
      <w:pPr>
        <w:jc w:val="both"/>
        <w:rPr>
          <w:rFonts w:ascii="Courier New" w:hAnsi="Courier New" w:cs="Courier New"/>
          <w:b/>
          <w:sz w:val="24"/>
          <w:szCs w:val="24"/>
          <w:lang w:val="en-US"/>
        </w:rPr>
      </w:pPr>
    </w:p>
    <w:p w:rsidR="0093772D" w:rsidRPr="0007188A" w:rsidRDefault="0093772D" w:rsidP="0093772D">
      <w:pPr>
        <w:jc w:val="both"/>
        <w:rPr>
          <w:rFonts w:ascii="Courier New" w:hAnsi="Courier New" w:cs="Courier New"/>
          <w:b/>
          <w:sz w:val="24"/>
          <w:szCs w:val="24"/>
          <w:lang w:val="en-US"/>
        </w:rPr>
      </w:pPr>
      <w:r w:rsidRPr="0007188A">
        <w:rPr>
          <w:rFonts w:ascii="Courier New" w:hAnsi="Courier New" w:cs="Courier New"/>
          <w:b/>
          <w:sz w:val="24"/>
          <w:szCs w:val="24"/>
          <w:lang w:val="en-US"/>
        </w:rPr>
        <w:t>NAMIBIA PUBLIC WORKERS UNION</w:t>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r>
      <w:r w:rsidR="006B6C98">
        <w:rPr>
          <w:rFonts w:ascii="Courier New" w:hAnsi="Courier New" w:cs="Courier New"/>
          <w:b/>
          <w:sz w:val="24"/>
          <w:szCs w:val="24"/>
          <w:lang w:val="en-US"/>
        </w:rPr>
        <w:tab/>
      </w:r>
      <w:r w:rsidRPr="0007188A">
        <w:rPr>
          <w:rFonts w:ascii="Courier New" w:hAnsi="Courier New" w:cs="Courier New"/>
          <w:b/>
          <w:sz w:val="24"/>
          <w:szCs w:val="24"/>
          <w:lang w:val="en-US"/>
        </w:rPr>
        <w:t>FIRST RESPONDENT</w:t>
      </w:r>
    </w:p>
    <w:p w:rsidR="0093772D" w:rsidRPr="0007188A" w:rsidRDefault="0093772D" w:rsidP="0093772D">
      <w:pPr>
        <w:jc w:val="both"/>
        <w:rPr>
          <w:rFonts w:ascii="Courier New" w:hAnsi="Courier New" w:cs="Courier New"/>
          <w:sz w:val="24"/>
          <w:szCs w:val="24"/>
          <w:lang w:val="en-US"/>
        </w:rPr>
      </w:pPr>
      <w:r w:rsidRPr="0007188A">
        <w:rPr>
          <w:rFonts w:ascii="Courier New" w:hAnsi="Courier New" w:cs="Courier New"/>
          <w:b/>
          <w:sz w:val="24"/>
          <w:szCs w:val="24"/>
          <w:lang w:val="en-US"/>
        </w:rPr>
        <w:t>GERTRUDE USIKU</w:t>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r>
      <w:r w:rsidRPr="0007188A">
        <w:rPr>
          <w:rFonts w:ascii="Courier New" w:hAnsi="Courier New" w:cs="Courier New"/>
          <w:b/>
          <w:sz w:val="24"/>
          <w:szCs w:val="24"/>
          <w:lang w:val="en-US"/>
        </w:rPr>
        <w:tab/>
      </w:r>
      <w:r w:rsidR="006B6C98">
        <w:rPr>
          <w:rFonts w:ascii="Courier New" w:hAnsi="Courier New" w:cs="Courier New"/>
          <w:b/>
          <w:sz w:val="24"/>
          <w:szCs w:val="24"/>
          <w:lang w:val="en-US"/>
        </w:rPr>
        <w:tab/>
      </w:r>
      <w:r w:rsidRPr="0007188A">
        <w:rPr>
          <w:rFonts w:ascii="Courier New" w:hAnsi="Courier New" w:cs="Courier New"/>
          <w:b/>
          <w:sz w:val="24"/>
          <w:szCs w:val="24"/>
          <w:lang w:val="en-US"/>
        </w:rPr>
        <w:t>SECOND RESPONDENT</w:t>
      </w:r>
    </w:p>
    <w:p w:rsidR="0093772D" w:rsidRPr="0007188A" w:rsidRDefault="0093772D" w:rsidP="0093772D">
      <w:pPr>
        <w:jc w:val="both"/>
        <w:rPr>
          <w:rFonts w:ascii="Courier New" w:hAnsi="Courier New" w:cs="Courier New"/>
          <w:sz w:val="24"/>
          <w:szCs w:val="24"/>
          <w:lang w:val="en-US"/>
        </w:rPr>
      </w:pPr>
    </w:p>
    <w:p w:rsidR="0093772D" w:rsidRPr="0007188A" w:rsidRDefault="0093772D" w:rsidP="0093772D">
      <w:pPr>
        <w:jc w:val="both"/>
        <w:rPr>
          <w:rFonts w:ascii="Courier New" w:hAnsi="Courier New" w:cs="Courier New"/>
          <w:sz w:val="24"/>
          <w:szCs w:val="24"/>
          <w:lang w:val="en-US"/>
        </w:rPr>
      </w:pPr>
      <w:r w:rsidRPr="0007188A">
        <w:rPr>
          <w:rFonts w:ascii="Courier New" w:hAnsi="Courier New" w:cs="Courier New"/>
          <w:b/>
          <w:i/>
          <w:sz w:val="24"/>
          <w:szCs w:val="24"/>
          <w:lang w:val="en-US"/>
        </w:rPr>
        <w:t>CORAM:</w:t>
      </w:r>
      <w:r w:rsidRPr="0007188A">
        <w:rPr>
          <w:rFonts w:ascii="Courier New" w:hAnsi="Courier New" w:cs="Courier New"/>
          <w:i/>
          <w:sz w:val="24"/>
          <w:szCs w:val="24"/>
          <w:lang w:val="en-US"/>
        </w:rPr>
        <w:tab/>
      </w:r>
      <w:r w:rsidRPr="0007188A">
        <w:rPr>
          <w:rFonts w:ascii="Courier New" w:hAnsi="Courier New" w:cs="Courier New"/>
          <w:sz w:val="24"/>
          <w:szCs w:val="24"/>
          <w:lang w:val="en-US"/>
        </w:rPr>
        <w:t>DAMASEB, JP</w:t>
      </w:r>
    </w:p>
    <w:p w:rsidR="0093772D" w:rsidRPr="0007188A" w:rsidRDefault="0093772D" w:rsidP="0093772D">
      <w:pPr>
        <w:jc w:val="both"/>
        <w:rPr>
          <w:rFonts w:ascii="Courier New" w:hAnsi="Courier New" w:cs="Courier New"/>
          <w:sz w:val="24"/>
          <w:szCs w:val="24"/>
          <w:lang w:val="en-US"/>
        </w:rPr>
      </w:pPr>
    </w:p>
    <w:p w:rsidR="0093772D" w:rsidRPr="0007188A" w:rsidRDefault="0093772D" w:rsidP="0093772D">
      <w:pPr>
        <w:jc w:val="both"/>
        <w:rPr>
          <w:rFonts w:ascii="Courier New" w:hAnsi="Courier New" w:cs="Courier New"/>
          <w:sz w:val="24"/>
          <w:szCs w:val="24"/>
          <w:lang w:val="en-US"/>
        </w:rPr>
      </w:pPr>
      <w:r w:rsidRPr="0007188A">
        <w:rPr>
          <w:rFonts w:ascii="Courier New" w:hAnsi="Courier New" w:cs="Courier New"/>
          <w:sz w:val="24"/>
          <w:szCs w:val="24"/>
          <w:lang w:val="en-US"/>
        </w:rPr>
        <w:t>Heard:</w:t>
      </w:r>
      <w:r w:rsidRPr="0007188A">
        <w:rPr>
          <w:rFonts w:ascii="Courier New" w:hAnsi="Courier New" w:cs="Courier New"/>
          <w:sz w:val="24"/>
          <w:szCs w:val="24"/>
          <w:lang w:val="en-US"/>
        </w:rPr>
        <w:tab/>
      </w:r>
      <w:r w:rsidR="00D410EA" w:rsidRPr="0007188A">
        <w:rPr>
          <w:rFonts w:ascii="Courier New" w:hAnsi="Courier New" w:cs="Courier New"/>
          <w:sz w:val="24"/>
          <w:szCs w:val="24"/>
          <w:lang w:val="en-US"/>
        </w:rPr>
        <w:tab/>
        <w:t>7 November 2011</w:t>
      </w:r>
    </w:p>
    <w:p w:rsidR="0093772D" w:rsidRPr="0007188A" w:rsidRDefault="0093772D" w:rsidP="0093772D">
      <w:pPr>
        <w:jc w:val="both"/>
        <w:rPr>
          <w:rFonts w:ascii="Courier New" w:hAnsi="Courier New" w:cs="Courier New"/>
          <w:sz w:val="24"/>
          <w:szCs w:val="24"/>
          <w:lang w:val="en-US"/>
        </w:rPr>
      </w:pPr>
      <w:r w:rsidRPr="0007188A">
        <w:rPr>
          <w:rFonts w:ascii="Courier New" w:hAnsi="Courier New" w:cs="Courier New"/>
          <w:sz w:val="24"/>
          <w:szCs w:val="24"/>
          <w:lang w:val="en-US"/>
        </w:rPr>
        <w:t>Delivered:</w:t>
      </w:r>
      <w:r w:rsidRPr="0007188A">
        <w:rPr>
          <w:rFonts w:ascii="Courier New" w:hAnsi="Courier New" w:cs="Courier New"/>
          <w:sz w:val="24"/>
          <w:szCs w:val="24"/>
          <w:lang w:val="en-US"/>
        </w:rPr>
        <w:tab/>
      </w:r>
      <w:r w:rsidR="009811BB" w:rsidRPr="0007188A">
        <w:rPr>
          <w:rFonts w:ascii="Courier New" w:hAnsi="Courier New" w:cs="Courier New"/>
          <w:sz w:val="24"/>
          <w:szCs w:val="24"/>
          <w:lang w:val="en-US"/>
        </w:rPr>
        <w:t>28 May 2012</w:t>
      </w:r>
    </w:p>
    <w:p w:rsidR="0093772D" w:rsidRPr="0007188A" w:rsidRDefault="0093772D" w:rsidP="0093772D">
      <w:pPr>
        <w:jc w:val="both"/>
        <w:rPr>
          <w:rFonts w:ascii="Courier New" w:hAnsi="Courier New" w:cs="Courier New"/>
          <w:sz w:val="24"/>
          <w:szCs w:val="24"/>
          <w:lang w:val="en-US"/>
        </w:rPr>
      </w:pPr>
      <w:r w:rsidRPr="0007188A">
        <w:rPr>
          <w:rFonts w:ascii="Courier New" w:hAnsi="Courier New" w:cs="Courier New"/>
          <w:sz w:val="24"/>
          <w:szCs w:val="24"/>
          <w:lang w:val="en-US"/>
        </w:rPr>
        <w:t>_________________________________________</w:t>
      </w:r>
      <w:r w:rsidR="0007188A">
        <w:rPr>
          <w:rFonts w:ascii="Courier New" w:hAnsi="Courier New" w:cs="Courier New"/>
          <w:sz w:val="24"/>
          <w:szCs w:val="24"/>
          <w:lang w:val="en-US"/>
        </w:rPr>
        <w:t>_____________________</w:t>
      </w:r>
    </w:p>
    <w:p w:rsidR="0093772D" w:rsidRPr="0007188A" w:rsidRDefault="0093772D" w:rsidP="0093772D">
      <w:pPr>
        <w:jc w:val="both"/>
        <w:rPr>
          <w:rFonts w:ascii="Courier New" w:hAnsi="Courier New" w:cs="Courier New"/>
          <w:b/>
          <w:sz w:val="24"/>
          <w:szCs w:val="24"/>
          <w:u w:val="single"/>
          <w:lang w:val="en-US"/>
        </w:rPr>
      </w:pPr>
      <w:r w:rsidRPr="0007188A">
        <w:rPr>
          <w:rFonts w:ascii="Courier New" w:hAnsi="Courier New" w:cs="Courier New"/>
          <w:b/>
          <w:sz w:val="24"/>
          <w:szCs w:val="24"/>
          <w:u w:val="single"/>
          <w:lang w:val="en-US"/>
        </w:rPr>
        <w:t>JUDGMENT</w:t>
      </w:r>
    </w:p>
    <w:p w:rsidR="00760A77" w:rsidRPr="0007188A" w:rsidRDefault="0093772D" w:rsidP="0093772D">
      <w:pPr>
        <w:spacing w:line="480" w:lineRule="auto"/>
        <w:jc w:val="both"/>
        <w:rPr>
          <w:rFonts w:ascii="Courier New" w:hAnsi="Courier New" w:cs="Courier New"/>
          <w:sz w:val="24"/>
          <w:szCs w:val="24"/>
        </w:rPr>
      </w:pPr>
      <w:r w:rsidRPr="0007188A">
        <w:rPr>
          <w:rFonts w:ascii="Courier New" w:hAnsi="Courier New" w:cs="Courier New"/>
          <w:b/>
          <w:sz w:val="24"/>
          <w:szCs w:val="24"/>
          <w:u w:val="single"/>
          <w:lang w:val="en-US"/>
        </w:rPr>
        <w:t>DAMASEB, JP</w:t>
      </w:r>
      <w:r w:rsidRPr="0007188A">
        <w:rPr>
          <w:rFonts w:ascii="Courier New" w:hAnsi="Courier New" w:cs="Courier New"/>
          <w:b/>
          <w:sz w:val="24"/>
          <w:szCs w:val="24"/>
          <w:lang w:val="en-US"/>
        </w:rPr>
        <w:t xml:space="preserve">:  </w:t>
      </w:r>
      <w:r w:rsidRPr="0007188A">
        <w:rPr>
          <w:rFonts w:ascii="Courier New" w:hAnsi="Courier New" w:cs="Courier New"/>
          <w:sz w:val="24"/>
          <w:szCs w:val="24"/>
          <w:lang w:val="en-US"/>
        </w:rPr>
        <w:t xml:space="preserve">[1] </w:t>
      </w:r>
      <w:r w:rsidR="00760A77" w:rsidRPr="0007188A">
        <w:rPr>
          <w:rFonts w:ascii="Courier New" w:hAnsi="Courier New" w:cs="Courier New"/>
          <w:sz w:val="24"/>
          <w:szCs w:val="24"/>
        </w:rPr>
        <w:t xml:space="preserve">The respondent in this case is a registered trade union duly recognised by the appellant as the exclusive bargaining </w:t>
      </w:r>
      <w:r w:rsidR="001761D7" w:rsidRPr="0007188A">
        <w:rPr>
          <w:rFonts w:ascii="Courier New" w:hAnsi="Courier New" w:cs="Courier New"/>
          <w:sz w:val="24"/>
          <w:szCs w:val="24"/>
        </w:rPr>
        <w:t>agent for</w:t>
      </w:r>
      <w:r w:rsidR="00760A77" w:rsidRPr="0007188A">
        <w:rPr>
          <w:rFonts w:ascii="Courier New" w:hAnsi="Courier New" w:cs="Courier New"/>
          <w:sz w:val="24"/>
          <w:szCs w:val="24"/>
        </w:rPr>
        <w:t xml:space="preserve"> the appellant’s seagoing employees. The respondent has a recognition agreement with the appellant. In </w:t>
      </w:r>
      <w:r w:rsidR="00760A77" w:rsidRPr="0007188A">
        <w:rPr>
          <w:rFonts w:ascii="Courier New" w:hAnsi="Courier New" w:cs="Courier New"/>
          <w:sz w:val="24"/>
          <w:szCs w:val="24"/>
        </w:rPr>
        <w:lastRenderedPageBreak/>
        <w:t xml:space="preserve">that </w:t>
      </w:r>
      <w:r w:rsidR="001761D7" w:rsidRPr="0007188A">
        <w:rPr>
          <w:rFonts w:ascii="Courier New" w:hAnsi="Courier New" w:cs="Courier New"/>
          <w:sz w:val="24"/>
          <w:szCs w:val="24"/>
        </w:rPr>
        <w:t>capacity,</w:t>
      </w:r>
      <w:r w:rsidR="00760A77" w:rsidRPr="0007188A">
        <w:rPr>
          <w:rFonts w:ascii="Courier New" w:hAnsi="Courier New" w:cs="Courier New"/>
          <w:sz w:val="24"/>
          <w:szCs w:val="24"/>
        </w:rPr>
        <w:t xml:space="preserve"> and as representative of its members, it declared a dispute of right</w:t>
      </w:r>
      <w:r w:rsidR="00C047A0" w:rsidRPr="0007188A">
        <w:rPr>
          <w:rStyle w:val="FootnoteReference"/>
          <w:rFonts w:ascii="Courier New" w:hAnsi="Courier New" w:cs="Courier New"/>
          <w:sz w:val="24"/>
          <w:szCs w:val="24"/>
        </w:rPr>
        <w:footnoteReference w:id="1"/>
      </w:r>
      <w:r w:rsidR="00760A77" w:rsidRPr="0007188A">
        <w:rPr>
          <w:rFonts w:ascii="Courier New" w:hAnsi="Courier New" w:cs="Courier New"/>
          <w:sz w:val="24"/>
          <w:szCs w:val="24"/>
        </w:rPr>
        <w:t xml:space="preserve"> with the labour </w:t>
      </w:r>
      <w:r w:rsidR="001761D7" w:rsidRPr="0007188A">
        <w:rPr>
          <w:rFonts w:ascii="Courier New" w:hAnsi="Courier New" w:cs="Courier New"/>
          <w:sz w:val="24"/>
          <w:szCs w:val="24"/>
        </w:rPr>
        <w:t>commissioner on</w:t>
      </w:r>
      <w:r w:rsidR="00760A77" w:rsidRPr="0007188A">
        <w:rPr>
          <w:rFonts w:ascii="Courier New" w:hAnsi="Courier New" w:cs="Courier New"/>
          <w:sz w:val="24"/>
          <w:szCs w:val="24"/>
        </w:rPr>
        <w:t xml:space="preserve"> behalf of its members for alleged failure to pay overtime.  In the referral of dispute for conciliation or arbitration it stated the nature of the dispute as unfair discrimination, unfair labour practice</w:t>
      </w:r>
      <w:r w:rsidR="00C047A0" w:rsidRPr="0007188A">
        <w:rPr>
          <w:rFonts w:ascii="Courier New" w:hAnsi="Courier New" w:cs="Courier New"/>
          <w:sz w:val="24"/>
          <w:szCs w:val="24"/>
        </w:rPr>
        <w:t>,</w:t>
      </w:r>
      <w:r w:rsidR="00760A77" w:rsidRPr="0007188A">
        <w:rPr>
          <w:rFonts w:ascii="Courier New" w:hAnsi="Courier New" w:cs="Courier New"/>
          <w:sz w:val="24"/>
          <w:szCs w:val="24"/>
        </w:rPr>
        <w:t xml:space="preserve"> </w:t>
      </w:r>
      <w:r w:rsidR="00FD1D36" w:rsidRPr="0007188A">
        <w:rPr>
          <w:rFonts w:ascii="Courier New" w:hAnsi="Courier New" w:cs="Courier New"/>
          <w:sz w:val="24"/>
          <w:szCs w:val="24"/>
        </w:rPr>
        <w:t xml:space="preserve">and </w:t>
      </w:r>
      <w:r w:rsidR="00C047A0" w:rsidRPr="0007188A">
        <w:rPr>
          <w:rFonts w:ascii="Courier New" w:hAnsi="Courier New" w:cs="Courier New"/>
          <w:sz w:val="24"/>
          <w:szCs w:val="24"/>
        </w:rPr>
        <w:t xml:space="preserve">the </w:t>
      </w:r>
      <w:r w:rsidR="00FD1D36" w:rsidRPr="0007188A">
        <w:rPr>
          <w:rFonts w:ascii="Courier New" w:hAnsi="Courier New" w:cs="Courier New"/>
          <w:sz w:val="24"/>
          <w:szCs w:val="24"/>
        </w:rPr>
        <w:t xml:space="preserve">refusal to pay overtime as a dispute of right. It then provided a summary of the dispute of rights as arising from a failure by the </w:t>
      </w:r>
      <w:r w:rsidR="001761D7" w:rsidRPr="0007188A">
        <w:rPr>
          <w:rFonts w:ascii="Courier New" w:hAnsi="Courier New" w:cs="Courier New"/>
          <w:sz w:val="24"/>
          <w:szCs w:val="24"/>
        </w:rPr>
        <w:t>appellant to</w:t>
      </w:r>
      <w:r w:rsidR="00FD1D36" w:rsidRPr="0007188A">
        <w:rPr>
          <w:rFonts w:ascii="Courier New" w:hAnsi="Courier New" w:cs="Courier New"/>
          <w:sz w:val="24"/>
          <w:szCs w:val="24"/>
        </w:rPr>
        <w:t xml:space="preserve"> pay overtime to the respondent’s members contrary to a commitment by the appellant’s management board to pay overtime to seagoing personnel on the disputed premise that overtime was already included in the employees’ basic pay.  The discrimination </w:t>
      </w:r>
      <w:r w:rsidR="00C047A0" w:rsidRPr="0007188A">
        <w:rPr>
          <w:rFonts w:ascii="Courier New" w:hAnsi="Courier New" w:cs="Courier New"/>
          <w:sz w:val="24"/>
          <w:szCs w:val="24"/>
        </w:rPr>
        <w:t>i</w:t>
      </w:r>
      <w:r w:rsidR="00FD1D36" w:rsidRPr="0007188A">
        <w:rPr>
          <w:rFonts w:ascii="Courier New" w:hAnsi="Courier New" w:cs="Courier New"/>
          <w:sz w:val="24"/>
          <w:szCs w:val="24"/>
        </w:rPr>
        <w:t xml:space="preserve">s implied in the allegation that shore-based employees of the appellant </w:t>
      </w:r>
      <w:r w:rsidR="001761D7" w:rsidRPr="0007188A">
        <w:rPr>
          <w:rFonts w:ascii="Courier New" w:hAnsi="Courier New" w:cs="Courier New"/>
          <w:sz w:val="24"/>
          <w:szCs w:val="24"/>
        </w:rPr>
        <w:t>(control</w:t>
      </w:r>
      <w:r w:rsidR="00FD1D36" w:rsidRPr="0007188A">
        <w:rPr>
          <w:rFonts w:ascii="Courier New" w:hAnsi="Courier New" w:cs="Courier New"/>
          <w:sz w:val="24"/>
          <w:szCs w:val="24"/>
        </w:rPr>
        <w:t xml:space="preserve"> fisheries observers) are paid overtime when they are required to work beyond their normal working hours in terms of the Labour Act.  The referral further alleged that the appellant had stated that they would restructure the basic salaries of the seagoing personnel so as to separate overtime from the basic salary </w:t>
      </w:r>
      <w:r w:rsidR="009812B6" w:rsidRPr="0007188A">
        <w:rPr>
          <w:rFonts w:ascii="Courier New" w:hAnsi="Courier New" w:cs="Courier New"/>
          <w:sz w:val="24"/>
          <w:szCs w:val="24"/>
        </w:rPr>
        <w:t>but refused</w:t>
      </w:r>
      <w:r w:rsidR="001761D7" w:rsidRPr="0007188A">
        <w:rPr>
          <w:rFonts w:ascii="Courier New" w:hAnsi="Courier New" w:cs="Courier New"/>
          <w:sz w:val="24"/>
          <w:szCs w:val="24"/>
        </w:rPr>
        <w:t xml:space="preserve"> to</w:t>
      </w:r>
      <w:r w:rsidR="00FD1D36" w:rsidRPr="0007188A">
        <w:rPr>
          <w:rFonts w:ascii="Courier New" w:hAnsi="Courier New" w:cs="Courier New"/>
          <w:sz w:val="24"/>
          <w:szCs w:val="24"/>
        </w:rPr>
        <w:t xml:space="preserve"> negotiate.</w:t>
      </w:r>
    </w:p>
    <w:p w:rsidR="00C047A0" w:rsidRPr="0007188A" w:rsidRDefault="00C047A0" w:rsidP="0093772D">
      <w:pPr>
        <w:spacing w:line="480" w:lineRule="auto"/>
        <w:jc w:val="both"/>
        <w:rPr>
          <w:rFonts w:ascii="Courier New" w:hAnsi="Courier New" w:cs="Courier New"/>
          <w:sz w:val="24"/>
          <w:szCs w:val="24"/>
        </w:rPr>
      </w:pPr>
    </w:p>
    <w:p w:rsidR="00FD1D36" w:rsidRPr="0007188A" w:rsidRDefault="0007188A" w:rsidP="0093772D">
      <w:pPr>
        <w:spacing w:line="480" w:lineRule="auto"/>
        <w:jc w:val="both"/>
        <w:rPr>
          <w:rFonts w:ascii="Courier New" w:hAnsi="Courier New" w:cs="Courier New"/>
          <w:sz w:val="24"/>
          <w:szCs w:val="24"/>
        </w:rPr>
      </w:pPr>
      <w:r>
        <w:rPr>
          <w:rFonts w:ascii="Courier New" w:hAnsi="Courier New" w:cs="Courier New"/>
          <w:sz w:val="24"/>
          <w:szCs w:val="24"/>
        </w:rPr>
        <w:t xml:space="preserve">[2] </w:t>
      </w:r>
      <w:r w:rsidR="00FD1D36" w:rsidRPr="0007188A">
        <w:rPr>
          <w:rFonts w:ascii="Courier New" w:hAnsi="Courier New" w:cs="Courier New"/>
          <w:sz w:val="24"/>
          <w:szCs w:val="24"/>
        </w:rPr>
        <w:t xml:space="preserve">The matter proceeded to arbitration </w:t>
      </w:r>
      <w:r w:rsidR="00C047A0" w:rsidRPr="0007188A">
        <w:rPr>
          <w:rFonts w:ascii="Courier New" w:hAnsi="Courier New" w:cs="Courier New"/>
          <w:sz w:val="24"/>
          <w:szCs w:val="24"/>
        </w:rPr>
        <w:t xml:space="preserve">before arbitrator Ms Gertrude </w:t>
      </w:r>
      <w:r w:rsidR="00175E6F" w:rsidRPr="0007188A">
        <w:rPr>
          <w:rFonts w:ascii="Courier New" w:hAnsi="Courier New" w:cs="Courier New"/>
          <w:sz w:val="24"/>
          <w:szCs w:val="24"/>
        </w:rPr>
        <w:t>Usiku</w:t>
      </w:r>
      <w:r w:rsidR="0062620E" w:rsidRPr="0007188A">
        <w:rPr>
          <w:rFonts w:ascii="Courier New" w:hAnsi="Courier New" w:cs="Courier New"/>
          <w:sz w:val="24"/>
          <w:szCs w:val="24"/>
        </w:rPr>
        <w:t xml:space="preserve"> with both parties duly represented. The issue </w:t>
      </w:r>
      <w:r w:rsidR="0062620E" w:rsidRPr="0007188A">
        <w:rPr>
          <w:rFonts w:ascii="Courier New" w:hAnsi="Courier New" w:cs="Courier New"/>
          <w:sz w:val="24"/>
          <w:szCs w:val="24"/>
        </w:rPr>
        <w:lastRenderedPageBreak/>
        <w:t xml:space="preserve">of the respondent’s </w:t>
      </w:r>
      <w:r w:rsidR="0062620E" w:rsidRPr="0007188A">
        <w:rPr>
          <w:rFonts w:ascii="Courier New" w:hAnsi="Courier New" w:cs="Courier New"/>
          <w:i/>
          <w:sz w:val="24"/>
          <w:szCs w:val="24"/>
        </w:rPr>
        <w:t>locus standi</w:t>
      </w:r>
      <w:r w:rsidR="0062620E" w:rsidRPr="0007188A">
        <w:rPr>
          <w:rFonts w:ascii="Courier New" w:hAnsi="Courier New" w:cs="Courier New"/>
          <w:sz w:val="24"/>
          <w:szCs w:val="24"/>
        </w:rPr>
        <w:t xml:space="preserve"> was never raised in those proceedings. The appellant now argues on appeal that </w:t>
      </w:r>
      <w:r w:rsidR="00C047A0" w:rsidRPr="0007188A">
        <w:rPr>
          <w:rFonts w:ascii="Courier New" w:hAnsi="Courier New" w:cs="Courier New"/>
          <w:sz w:val="24"/>
          <w:szCs w:val="24"/>
        </w:rPr>
        <w:t xml:space="preserve">the respondent </w:t>
      </w:r>
      <w:r w:rsidR="0062620E" w:rsidRPr="0007188A">
        <w:rPr>
          <w:rFonts w:ascii="Courier New" w:hAnsi="Courier New" w:cs="Courier New"/>
          <w:sz w:val="24"/>
          <w:szCs w:val="24"/>
        </w:rPr>
        <w:t xml:space="preserve">had no </w:t>
      </w:r>
      <w:r w:rsidR="0062620E" w:rsidRPr="0007188A">
        <w:rPr>
          <w:rFonts w:ascii="Courier New" w:hAnsi="Courier New" w:cs="Courier New"/>
          <w:i/>
          <w:sz w:val="24"/>
          <w:szCs w:val="24"/>
        </w:rPr>
        <w:t>locus standi</w:t>
      </w:r>
      <w:r w:rsidR="00C047A0" w:rsidRPr="0007188A">
        <w:rPr>
          <w:rFonts w:ascii="Courier New" w:hAnsi="Courier New" w:cs="Courier New"/>
          <w:sz w:val="24"/>
          <w:szCs w:val="24"/>
        </w:rPr>
        <w:t xml:space="preserve"> in the proceedings before the arbitrator</w:t>
      </w:r>
      <w:r w:rsidR="0062620E" w:rsidRPr="0007188A">
        <w:rPr>
          <w:rFonts w:ascii="Courier New" w:hAnsi="Courier New" w:cs="Courier New"/>
          <w:sz w:val="24"/>
          <w:szCs w:val="24"/>
        </w:rPr>
        <w:t xml:space="preserve">. It ought to have raised </w:t>
      </w:r>
      <w:r w:rsidR="00C047A0" w:rsidRPr="0007188A">
        <w:rPr>
          <w:rFonts w:ascii="Courier New" w:hAnsi="Courier New" w:cs="Courier New"/>
          <w:sz w:val="24"/>
          <w:szCs w:val="24"/>
        </w:rPr>
        <w:t xml:space="preserve">that issue </w:t>
      </w:r>
      <w:r w:rsidR="0062620E" w:rsidRPr="0007188A">
        <w:rPr>
          <w:rFonts w:ascii="Courier New" w:hAnsi="Courier New" w:cs="Courier New"/>
          <w:sz w:val="24"/>
          <w:szCs w:val="24"/>
        </w:rPr>
        <w:t xml:space="preserve">at the hearing to enable the arbitrator to deal with it. I reject the lack of </w:t>
      </w:r>
      <w:r w:rsidR="0062620E" w:rsidRPr="0007188A">
        <w:rPr>
          <w:rFonts w:ascii="Courier New" w:hAnsi="Courier New" w:cs="Courier New"/>
          <w:i/>
          <w:sz w:val="24"/>
          <w:szCs w:val="24"/>
        </w:rPr>
        <w:t>locus</w:t>
      </w:r>
      <w:r w:rsidR="0062620E" w:rsidRPr="0007188A">
        <w:rPr>
          <w:rFonts w:ascii="Courier New" w:hAnsi="Courier New" w:cs="Courier New"/>
          <w:sz w:val="24"/>
          <w:szCs w:val="24"/>
        </w:rPr>
        <w:t xml:space="preserve"> </w:t>
      </w:r>
      <w:r w:rsidR="001761D7" w:rsidRPr="0007188A">
        <w:rPr>
          <w:rFonts w:ascii="Courier New" w:hAnsi="Courier New" w:cs="Courier New"/>
          <w:sz w:val="24"/>
          <w:szCs w:val="24"/>
        </w:rPr>
        <w:t>argument</w:t>
      </w:r>
      <w:r w:rsidR="00175E6F" w:rsidRPr="0007188A">
        <w:rPr>
          <w:rFonts w:ascii="Courier New" w:hAnsi="Courier New" w:cs="Courier New"/>
          <w:sz w:val="24"/>
          <w:szCs w:val="24"/>
        </w:rPr>
        <w:t>; which</w:t>
      </w:r>
      <w:r w:rsidR="0062620E" w:rsidRPr="0007188A">
        <w:rPr>
          <w:rFonts w:ascii="Courier New" w:hAnsi="Courier New" w:cs="Courier New"/>
          <w:sz w:val="24"/>
          <w:szCs w:val="24"/>
        </w:rPr>
        <w:t xml:space="preserve"> clearly is opportunistic</w:t>
      </w:r>
      <w:r w:rsidR="00C047A0" w:rsidRPr="0007188A">
        <w:rPr>
          <w:rFonts w:ascii="Courier New" w:hAnsi="Courier New" w:cs="Courier New"/>
          <w:sz w:val="24"/>
          <w:szCs w:val="24"/>
        </w:rPr>
        <w:t xml:space="preserve"> and frivolous</w:t>
      </w:r>
      <w:r w:rsidR="0062620E" w:rsidRPr="0007188A">
        <w:rPr>
          <w:rFonts w:ascii="Courier New" w:hAnsi="Courier New" w:cs="Courier New"/>
          <w:sz w:val="24"/>
          <w:szCs w:val="24"/>
        </w:rPr>
        <w:t>.</w:t>
      </w:r>
      <w:r w:rsidR="00C047A0" w:rsidRPr="0007188A">
        <w:rPr>
          <w:rFonts w:ascii="Courier New" w:hAnsi="Courier New" w:cs="Courier New"/>
          <w:sz w:val="24"/>
          <w:szCs w:val="24"/>
        </w:rPr>
        <w:t xml:space="preserve">  </w:t>
      </w:r>
      <w:r w:rsidR="0062620E" w:rsidRPr="0007188A">
        <w:rPr>
          <w:rFonts w:ascii="Courier New" w:hAnsi="Courier New" w:cs="Courier New"/>
          <w:sz w:val="24"/>
          <w:szCs w:val="24"/>
        </w:rPr>
        <w:t xml:space="preserve">I see no reason in law or principle why an exclusive bargaining agent with a recognition </w:t>
      </w:r>
      <w:r w:rsidR="001761D7" w:rsidRPr="0007188A">
        <w:rPr>
          <w:rFonts w:ascii="Courier New" w:hAnsi="Courier New" w:cs="Courier New"/>
          <w:sz w:val="24"/>
          <w:szCs w:val="24"/>
        </w:rPr>
        <w:t>agreement with</w:t>
      </w:r>
      <w:r w:rsidR="0062620E" w:rsidRPr="0007188A">
        <w:rPr>
          <w:rFonts w:ascii="Courier New" w:hAnsi="Courier New" w:cs="Courier New"/>
          <w:sz w:val="24"/>
          <w:szCs w:val="24"/>
        </w:rPr>
        <w:t xml:space="preserve"> an employer lacks locus to represent the interests of its members in respect of a subject matter which the appellant itself states is governed by a wage settlement agreement between the two parties.</w:t>
      </w:r>
    </w:p>
    <w:p w:rsidR="00C047A0" w:rsidRPr="0007188A" w:rsidRDefault="00C047A0" w:rsidP="0093772D">
      <w:pPr>
        <w:spacing w:line="480" w:lineRule="auto"/>
        <w:jc w:val="both"/>
        <w:rPr>
          <w:rFonts w:ascii="Courier New" w:hAnsi="Courier New" w:cs="Courier New"/>
          <w:sz w:val="24"/>
          <w:szCs w:val="24"/>
        </w:rPr>
      </w:pPr>
    </w:p>
    <w:p w:rsidR="0062620E" w:rsidRPr="0007188A" w:rsidRDefault="0062620E" w:rsidP="0093772D">
      <w:pPr>
        <w:spacing w:line="480" w:lineRule="auto"/>
        <w:jc w:val="both"/>
        <w:rPr>
          <w:rFonts w:ascii="Courier New" w:hAnsi="Courier New" w:cs="Courier New"/>
          <w:sz w:val="24"/>
          <w:szCs w:val="24"/>
        </w:rPr>
      </w:pPr>
      <w:r w:rsidRPr="0007188A">
        <w:rPr>
          <w:rFonts w:ascii="Courier New" w:hAnsi="Courier New" w:cs="Courier New"/>
          <w:sz w:val="24"/>
          <w:szCs w:val="24"/>
        </w:rPr>
        <w:t>[3]</w:t>
      </w:r>
      <w:r w:rsidR="00287903" w:rsidRPr="0007188A">
        <w:rPr>
          <w:rFonts w:ascii="Courier New" w:hAnsi="Courier New" w:cs="Courier New"/>
          <w:sz w:val="24"/>
          <w:szCs w:val="24"/>
        </w:rPr>
        <w:t xml:space="preserve"> I</w:t>
      </w:r>
      <w:r w:rsidRPr="0007188A">
        <w:rPr>
          <w:rFonts w:ascii="Courier New" w:hAnsi="Courier New" w:cs="Courier New"/>
          <w:sz w:val="24"/>
          <w:szCs w:val="24"/>
        </w:rPr>
        <w:t xml:space="preserve">n the way the </w:t>
      </w:r>
      <w:r w:rsidR="00287903" w:rsidRPr="0007188A">
        <w:rPr>
          <w:rFonts w:ascii="Courier New" w:hAnsi="Courier New" w:cs="Courier New"/>
          <w:sz w:val="24"/>
          <w:szCs w:val="24"/>
        </w:rPr>
        <w:t xml:space="preserve">dispute was defined in the referral, the arbitrator was called upon to decide if the </w:t>
      </w:r>
      <w:r w:rsidR="001761D7" w:rsidRPr="0007188A">
        <w:rPr>
          <w:rFonts w:ascii="Courier New" w:hAnsi="Courier New" w:cs="Courier New"/>
          <w:sz w:val="24"/>
          <w:szCs w:val="24"/>
        </w:rPr>
        <w:t>appellant,</w:t>
      </w:r>
      <w:r w:rsidR="00287903" w:rsidRPr="0007188A">
        <w:rPr>
          <w:rFonts w:ascii="Courier New" w:hAnsi="Courier New" w:cs="Courier New"/>
          <w:sz w:val="24"/>
          <w:szCs w:val="24"/>
        </w:rPr>
        <w:t xml:space="preserve"> contrary to the labour Act</w:t>
      </w:r>
      <w:r w:rsidR="00C047A0" w:rsidRPr="0007188A">
        <w:rPr>
          <w:rStyle w:val="FootnoteReference"/>
          <w:rFonts w:ascii="Courier New" w:hAnsi="Courier New" w:cs="Courier New"/>
          <w:sz w:val="24"/>
          <w:szCs w:val="24"/>
        </w:rPr>
        <w:footnoteReference w:id="2"/>
      </w:r>
      <w:r w:rsidR="00287903" w:rsidRPr="0007188A">
        <w:rPr>
          <w:rFonts w:ascii="Courier New" w:hAnsi="Courier New" w:cs="Courier New"/>
          <w:sz w:val="24"/>
          <w:szCs w:val="24"/>
        </w:rPr>
        <w:t xml:space="preserve">, had failed to </w:t>
      </w:r>
      <w:r w:rsidR="001761D7" w:rsidRPr="0007188A">
        <w:rPr>
          <w:rFonts w:ascii="Courier New" w:hAnsi="Courier New" w:cs="Courier New"/>
          <w:sz w:val="24"/>
          <w:szCs w:val="24"/>
        </w:rPr>
        <w:t>compensate the</w:t>
      </w:r>
      <w:r w:rsidR="00287903" w:rsidRPr="0007188A">
        <w:rPr>
          <w:rFonts w:ascii="Courier New" w:hAnsi="Courier New" w:cs="Courier New"/>
          <w:sz w:val="24"/>
          <w:szCs w:val="24"/>
        </w:rPr>
        <w:t xml:space="preserve"> respondent’s members (being seagoing personnel</w:t>
      </w:r>
      <w:r w:rsidR="001761D7" w:rsidRPr="0007188A">
        <w:rPr>
          <w:rFonts w:ascii="Courier New" w:hAnsi="Courier New" w:cs="Courier New"/>
          <w:sz w:val="24"/>
          <w:szCs w:val="24"/>
        </w:rPr>
        <w:t>) for</w:t>
      </w:r>
      <w:r w:rsidR="00287903" w:rsidRPr="0007188A">
        <w:rPr>
          <w:rFonts w:ascii="Courier New" w:hAnsi="Courier New" w:cs="Courier New"/>
          <w:sz w:val="24"/>
          <w:szCs w:val="24"/>
        </w:rPr>
        <w:t xml:space="preserve"> overtime actually worked. In my view</w:t>
      </w:r>
      <w:r w:rsidR="00C047A0" w:rsidRPr="0007188A">
        <w:rPr>
          <w:rFonts w:ascii="Courier New" w:hAnsi="Courier New" w:cs="Courier New"/>
          <w:sz w:val="24"/>
          <w:szCs w:val="24"/>
        </w:rPr>
        <w:t>,</w:t>
      </w:r>
      <w:r w:rsidR="00287903" w:rsidRPr="0007188A">
        <w:rPr>
          <w:rFonts w:ascii="Courier New" w:hAnsi="Courier New" w:cs="Courier New"/>
          <w:sz w:val="24"/>
          <w:szCs w:val="24"/>
        </w:rPr>
        <w:t xml:space="preserve"> the further issue was whether the </w:t>
      </w:r>
      <w:r w:rsidR="001761D7" w:rsidRPr="0007188A">
        <w:rPr>
          <w:rFonts w:ascii="Courier New" w:hAnsi="Courier New" w:cs="Courier New"/>
          <w:sz w:val="24"/>
          <w:szCs w:val="24"/>
        </w:rPr>
        <w:t>appellant, in</w:t>
      </w:r>
      <w:r w:rsidR="00287903" w:rsidRPr="0007188A">
        <w:rPr>
          <w:rFonts w:ascii="Courier New" w:hAnsi="Courier New" w:cs="Courier New"/>
          <w:sz w:val="24"/>
          <w:szCs w:val="24"/>
        </w:rPr>
        <w:t xml:space="preserve"> respect of overtime, treated the seagoing employees less favourably than the shore-based employees.</w:t>
      </w:r>
    </w:p>
    <w:p w:rsidR="00287903" w:rsidRPr="0007188A" w:rsidRDefault="00287903" w:rsidP="0093772D">
      <w:pPr>
        <w:spacing w:line="480" w:lineRule="auto"/>
        <w:jc w:val="both"/>
        <w:rPr>
          <w:rFonts w:ascii="Courier New" w:hAnsi="Courier New" w:cs="Courier New"/>
          <w:sz w:val="24"/>
          <w:szCs w:val="24"/>
        </w:rPr>
      </w:pPr>
      <w:r w:rsidRPr="0007188A">
        <w:rPr>
          <w:rFonts w:ascii="Courier New" w:hAnsi="Courier New" w:cs="Courier New"/>
          <w:sz w:val="24"/>
          <w:szCs w:val="24"/>
        </w:rPr>
        <w:t>[4] The position taken by the appellant at the hearing was that the respondent</w:t>
      </w:r>
      <w:r w:rsidR="00C047A0" w:rsidRPr="0007188A">
        <w:rPr>
          <w:rFonts w:ascii="Courier New" w:hAnsi="Courier New" w:cs="Courier New"/>
          <w:sz w:val="24"/>
          <w:szCs w:val="24"/>
        </w:rPr>
        <w:t>’</w:t>
      </w:r>
      <w:r w:rsidRPr="0007188A">
        <w:rPr>
          <w:rFonts w:ascii="Courier New" w:hAnsi="Courier New" w:cs="Courier New"/>
          <w:sz w:val="24"/>
          <w:szCs w:val="24"/>
        </w:rPr>
        <w:t xml:space="preserve">s members were in fact paid overtime but hat same was </w:t>
      </w:r>
      <w:r w:rsidR="001761D7" w:rsidRPr="0007188A">
        <w:rPr>
          <w:rFonts w:ascii="Courier New" w:hAnsi="Courier New" w:cs="Courier New"/>
          <w:sz w:val="24"/>
          <w:szCs w:val="24"/>
        </w:rPr>
        <w:t>(at</w:t>
      </w:r>
      <w:r w:rsidRPr="0007188A">
        <w:rPr>
          <w:rFonts w:ascii="Courier New" w:hAnsi="Courier New" w:cs="Courier New"/>
          <w:sz w:val="24"/>
          <w:szCs w:val="24"/>
        </w:rPr>
        <w:t xml:space="preserve"> the request of the respondent on behalf of </w:t>
      </w:r>
      <w:r w:rsidRPr="0007188A">
        <w:rPr>
          <w:rFonts w:ascii="Courier New" w:hAnsi="Courier New" w:cs="Courier New"/>
          <w:sz w:val="24"/>
          <w:szCs w:val="24"/>
        </w:rPr>
        <w:lastRenderedPageBreak/>
        <w:t>its members) included in their basic pay in order to boost their basic salaries to make the employees more credit</w:t>
      </w:r>
      <w:r w:rsidR="00C047A0" w:rsidRPr="0007188A">
        <w:rPr>
          <w:rFonts w:ascii="Courier New" w:hAnsi="Courier New" w:cs="Courier New"/>
          <w:sz w:val="24"/>
          <w:szCs w:val="24"/>
        </w:rPr>
        <w:t>-</w:t>
      </w:r>
      <w:r w:rsidRPr="0007188A">
        <w:rPr>
          <w:rFonts w:ascii="Courier New" w:hAnsi="Courier New" w:cs="Courier New"/>
          <w:sz w:val="24"/>
          <w:szCs w:val="24"/>
        </w:rPr>
        <w:t xml:space="preserve">worthy for purposes of </w:t>
      </w:r>
      <w:r w:rsidR="001761D7" w:rsidRPr="0007188A">
        <w:rPr>
          <w:rFonts w:ascii="Courier New" w:hAnsi="Courier New" w:cs="Courier New"/>
          <w:sz w:val="24"/>
          <w:szCs w:val="24"/>
        </w:rPr>
        <w:t>accessing,</w:t>
      </w:r>
      <w:r w:rsidRPr="0007188A">
        <w:rPr>
          <w:rFonts w:ascii="Courier New" w:hAnsi="Courier New" w:cs="Courier New"/>
          <w:sz w:val="24"/>
          <w:szCs w:val="24"/>
        </w:rPr>
        <w:t xml:space="preserve"> amongst others, home loans as their basic pay was very low. They relied on the wage settlement agreement concluded </w:t>
      </w:r>
      <w:r w:rsidR="00C047A0" w:rsidRPr="0007188A">
        <w:rPr>
          <w:rFonts w:ascii="Courier New" w:hAnsi="Courier New" w:cs="Courier New"/>
          <w:sz w:val="24"/>
          <w:szCs w:val="24"/>
        </w:rPr>
        <w:t xml:space="preserve">in 2006 </w:t>
      </w:r>
      <w:r w:rsidRPr="0007188A">
        <w:rPr>
          <w:rFonts w:ascii="Courier New" w:hAnsi="Courier New" w:cs="Courier New"/>
          <w:sz w:val="24"/>
          <w:szCs w:val="24"/>
        </w:rPr>
        <w:t xml:space="preserve">between the parties </w:t>
      </w:r>
      <w:r w:rsidR="0007188A">
        <w:rPr>
          <w:rFonts w:ascii="Courier New" w:hAnsi="Courier New" w:cs="Courier New"/>
          <w:sz w:val="24"/>
          <w:szCs w:val="24"/>
        </w:rPr>
        <w:t>for the period 2006</w:t>
      </w:r>
      <w:r w:rsidR="00C047A0" w:rsidRPr="0007188A">
        <w:rPr>
          <w:rFonts w:ascii="Courier New" w:hAnsi="Courier New" w:cs="Courier New"/>
          <w:sz w:val="24"/>
          <w:szCs w:val="24"/>
        </w:rPr>
        <w:t xml:space="preserve"> – 2009 </w:t>
      </w:r>
      <w:r w:rsidRPr="0007188A">
        <w:rPr>
          <w:rFonts w:ascii="Courier New" w:hAnsi="Courier New" w:cs="Courier New"/>
          <w:sz w:val="24"/>
          <w:szCs w:val="24"/>
        </w:rPr>
        <w:t xml:space="preserve">to that effect. Their position further was that this arrangement was </w:t>
      </w:r>
      <w:r w:rsidR="001761D7" w:rsidRPr="0007188A">
        <w:rPr>
          <w:rFonts w:ascii="Courier New" w:hAnsi="Courier New" w:cs="Courier New"/>
          <w:sz w:val="24"/>
          <w:szCs w:val="24"/>
        </w:rPr>
        <w:t>extended at</w:t>
      </w:r>
      <w:r w:rsidRPr="0007188A">
        <w:rPr>
          <w:rFonts w:ascii="Courier New" w:hAnsi="Courier New" w:cs="Courier New"/>
          <w:sz w:val="24"/>
          <w:szCs w:val="24"/>
        </w:rPr>
        <w:t xml:space="preserve"> the end of </w:t>
      </w:r>
      <w:r w:rsidR="00C047A0" w:rsidRPr="0007188A">
        <w:rPr>
          <w:rFonts w:ascii="Courier New" w:hAnsi="Courier New" w:cs="Courier New"/>
          <w:sz w:val="24"/>
          <w:szCs w:val="24"/>
        </w:rPr>
        <w:t xml:space="preserve">2009 </w:t>
      </w:r>
      <w:r w:rsidRPr="0007188A">
        <w:rPr>
          <w:rFonts w:ascii="Courier New" w:hAnsi="Courier New" w:cs="Courier New"/>
          <w:sz w:val="24"/>
          <w:szCs w:val="24"/>
        </w:rPr>
        <w:t>and that it was specifically agreed that the matter would be renegotiated between the parties.</w:t>
      </w:r>
      <w:r w:rsidR="004D285D" w:rsidRPr="0007188A">
        <w:rPr>
          <w:rFonts w:ascii="Courier New" w:hAnsi="Courier New" w:cs="Courier New"/>
          <w:sz w:val="24"/>
          <w:szCs w:val="24"/>
        </w:rPr>
        <w:t xml:space="preserve"> To appellant’s surprise, it was said, the respondent changed tact after the agreement was concluded and then demanded overtime on top </w:t>
      </w:r>
      <w:r w:rsidR="001761D7" w:rsidRPr="0007188A">
        <w:rPr>
          <w:rFonts w:ascii="Courier New" w:hAnsi="Courier New" w:cs="Courier New"/>
          <w:sz w:val="24"/>
          <w:szCs w:val="24"/>
        </w:rPr>
        <w:t>of what</w:t>
      </w:r>
      <w:r w:rsidR="004D285D" w:rsidRPr="0007188A">
        <w:rPr>
          <w:rFonts w:ascii="Courier New" w:hAnsi="Courier New" w:cs="Courier New"/>
          <w:sz w:val="24"/>
          <w:szCs w:val="24"/>
        </w:rPr>
        <w:t xml:space="preserve"> was already included in basic pay. It maintained that had they known that the matter would turn out in that way they would not have entered into the agreement they did and that they would have kept overtime separate from basic pay. </w:t>
      </w:r>
      <w:r w:rsidR="00C047A0" w:rsidRPr="0007188A">
        <w:rPr>
          <w:rFonts w:ascii="Courier New" w:hAnsi="Courier New" w:cs="Courier New"/>
          <w:sz w:val="24"/>
          <w:szCs w:val="24"/>
        </w:rPr>
        <w:t xml:space="preserve">In the heads of argument on appeal they </w:t>
      </w:r>
      <w:r w:rsidR="004D285D" w:rsidRPr="0007188A">
        <w:rPr>
          <w:rFonts w:ascii="Courier New" w:hAnsi="Courier New" w:cs="Courier New"/>
          <w:sz w:val="24"/>
          <w:szCs w:val="24"/>
        </w:rPr>
        <w:t>dispute that the agreement combining overtime with basic pay was illegal and that</w:t>
      </w:r>
      <w:r w:rsidR="00C047A0" w:rsidRPr="0007188A">
        <w:rPr>
          <w:rFonts w:ascii="Courier New" w:hAnsi="Courier New" w:cs="Courier New"/>
          <w:sz w:val="24"/>
          <w:szCs w:val="24"/>
        </w:rPr>
        <w:t>,</w:t>
      </w:r>
      <w:r w:rsidR="004D285D" w:rsidRPr="0007188A">
        <w:rPr>
          <w:rFonts w:ascii="Courier New" w:hAnsi="Courier New" w:cs="Courier New"/>
          <w:sz w:val="24"/>
          <w:szCs w:val="24"/>
        </w:rPr>
        <w:t xml:space="preserve"> in any event</w:t>
      </w:r>
      <w:r w:rsidR="00C047A0" w:rsidRPr="0007188A">
        <w:rPr>
          <w:rFonts w:ascii="Courier New" w:hAnsi="Courier New" w:cs="Courier New"/>
          <w:sz w:val="24"/>
          <w:szCs w:val="24"/>
        </w:rPr>
        <w:t xml:space="preserve">, </w:t>
      </w:r>
      <w:r w:rsidR="004D285D" w:rsidRPr="0007188A">
        <w:rPr>
          <w:rFonts w:ascii="Courier New" w:hAnsi="Courier New" w:cs="Courier New"/>
          <w:sz w:val="24"/>
          <w:szCs w:val="24"/>
        </w:rPr>
        <w:t xml:space="preserve">it was done at the instigation of the respondent and for the benefit of the seagoing personnel. </w:t>
      </w:r>
      <w:r w:rsidR="001761D7" w:rsidRPr="0007188A">
        <w:rPr>
          <w:rFonts w:ascii="Courier New" w:hAnsi="Courier New" w:cs="Courier New"/>
          <w:sz w:val="24"/>
          <w:szCs w:val="24"/>
        </w:rPr>
        <w:t>As I</w:t>
      </w:r>
      <w:r w:rsidR="004D285D" w:rsidRPr="0007188A">
        <w:rPr>
          <w:rFonts w:ascii="Courier New" w:hAnsi="Courier New" w:cs="Courier New"/>
          <w:sz w:val="24"/>
          <w:szCs w:val="24"/>
        </w:rPr>
        <w:t xml:space="preserve"> understand the respondent’s argument, the combining of overtime with basic pay was for a specific period of time (2006-2009).</w:t>
      </w:r>
      <w:r w:rsidR="00C047A0" w:rsidRPr="0007188A">
        <w:rPr>
          <w:rFonts w:ascii="Courier New" w:hAnsi="Courier New" w:cs="Courier New"/>
          <w:sz w:val="24"/>
          <w:szCs w:val="24"/>
        </w:rPr>
        <w:t xml:space="preserve">  </w:t>
      </w:r>
      <w:r w:rsidR="004D285D" w:rsidRPr="0007188A">
        <w:rPr>
          <w:rFonts w:ascii="Courier New" w:hAnsi="Courier New" w:cs="Courier New"/>
          <w:sz w:val="24"/>
          <w:szCs w:val="24"/>
        </w:rPr>
        <w:t>That time had come to pass and the appellant both in terms of the agreement which said the issue of overtime was to be renegotiated</w:t>
      </w:r>
      <w:r w:rsidR="0031196B" w:rsidRPr="0007188A">
        <w:rPr>
          <w:rFonts w:ascii="Courier New" w:hAnsi="Courier New" w:cs="Courier New"/>
          <w:sz w:val="24"/>
          <w:szCs w:val="24"/>
        </w:rPr>
        <w:t xml:space="preserve"> at the end of that period</w:t>
      </w:r>
      <w:r w:rsidR="004D285D" w:rsidRPr="0007188A">
        <w:rPr>
          <w:rFonts w:ascii="Courier New" w:hAnsi="Courier New" w:cs="Courier New"/>
          <w:sz w:val="24"/>
          <w:szCs w:val="24"/>
        </w:rPr>
        <w:t>, and the undertaking by the appellant</w:t>
      </w:r>
      <w:r w:rsidR="0031196B" w:rsidRPr="0007188A">
        <w:rPr>
          <w:rFonts w:ascii="Courier New" w:hAnsi="Courier New" w:cs="Courier New"/>
          <w:sz w:val="24"/>
          <w:szCs w:val="24"/>
        </w:rPr>
        <w:t xml:space="preserve">’s board </w:t>
      </w:r>
      <w:r w:rsidR="004D285D" w:rsidRPr="0007188A">
        <w:rPr>
          <w:rFonts w:ascii="Courier New" w:hAnsi="Courier New" w:cs="Courier New"/>
          <w:sz w:val="24"/>
          <w:szCs w:val="24"/>
        </w:rPr>
        <w:t xml:space="preserve">, was refusing to  </w:t>
      </w:r>
      <w:r w:rsidR="0031196B" w:rsidRPr="0007188A">
        <w:rPr>
          <w:rFonts w:ascii="Courier New" w:hAnsi="Courier New" w:cs="Courier New"/>
          <w:sz w:val="24"/>
          <w:szCs w:val="24"/>
        </w:rPr>
        <w:t xml:space="preserve">pay overtime due to its members as promised or to re-negotiate the issue of overtime. The respondents positively </w:t>
      </w:r>
      <w:r w:rsidR="0031196B" w:rsidRPr="0007188A">
        <w:rPr>
          <w:rFonts w:ascii="Courier New" w:hAnsi="Courier New" w:cs="Courier New"/>
          <w:sz w:val="24"/>
          <w:szCs w:val="24"/>
        </w:rPr>
        <w:lastRenderedPageBreak/>
        <w:t>asserted, and repeated it in this court on appeal, that the appellant had committed itself to pay overtime separately and to negotiate the salaries of the members. The unfair labour practice allegation was persisted with. It metamorphosed into the allegation that the appellant had created a fund into which overtime it levied and claimed from fishing vessels</w:t>
      </w:r>
      <w:r w:rsidR="0007188A">
        <w:rPr>
          <w:rFonts w:ascii="Courier New" w:hAnsi="Courier New" w:cs="Courier New"/>
          <w:sz w:val="24"/>
          <w:szCs w:val="24"/>
        </w:rPr>
        <w:t>,</w:t>
      </w:r>
      <w:r w:rsidR="0031196B" w:rsidRPr="0007188A">
        <w:rPr>
          <w:rFonts w:ascii="Courier New" w:hAnsi="Courier New" w:cs="Courier New"/>
          <w:sz w:val="24"/>
          <w:szCs w:val="24"/>
        </w:rPr>
        <w:t xml:space="preserve"> was deposited. Before this fund was created, it was said, the levies (presumably in respect of overtime worked by employees) were paid directly to the seagoing personnel but that this ceased and that, as was put in the</w:t>
      </w:r>
      <w:r w:rsidR="0007188A">
        <w:rPr>
          <w:rFonts w:ascii="Courier New" w:hAnsi="Courier New" w:cs="Courier New"/>
          <w:sz w:val="24"/>
          <w:szCs w:val="24"/>
        </w:rPr>
        <w:t xml:space="preserve"> heads of argument on appeal, “</w:t>
      </w:r>
      <w:r w:rsidR="0031196B" w:rsidRPr="0007188A">
        <w:rPr>
          <w:rFonts w:ascii="Courier New" w:hAnsi="Courier New" w:cs="Courier New"/>
          <w:sz w:val="24"/>
          <w:szCs w:val="24"/>
        </w:rPr>
        <w:t>three years of overtim</w:t>
      </w:r>
      <w:r w:rsidR="0007188A">
        <w:rPr>
          <w:rFonts w:ascii="Courier New" w:hAnsi="Courier New" w:cs="Courier New"/>
          <w:sz w:val="24"/>
          <w:szCs w:val="24"/>
        </w:rPr>
        <w:t>e was forgone”</w:t>
      </w:r>
      <w:r w:rsidR="0031196B" w:rsidRPr="0007188A">
        <w:rPr>
          <w:rFonts w:ascii="Courier New" w:hAnsi="Courier New" w:cs="Courier New"/>
          <w:sz w:val="24"/>
          <w:szCs w:val="24"/>
        </w:rPr>
        <w:t xml:space="preserve">. </w:t>
      </w:r>
    </w:p>
    <w:p w:rsidR="00C047A0" w:rsidRPr="0007188A" w:rsidRDefault="00C047A0" w:rsidP="0093772D">
      <w:pPr>
        <w:spacing w:line="480" w:lineRule="auto"/>
        <w:jc w:val="both"/>
        <w:rPr>
          <w:rFonts w:ascii="Courier New" w:hAnsi="Courier New" w:cs="Courier New"/>
          <w:sz w:val="24"/>
          <w:szCs w:val="24"/>
        </w:rPr>
      </w:pPr>
    </w:p>
    <w:p w:rsidR="0031196B" w:rsidRPr="0007188A" w:rsidRDefault="0031196B" w:rsidP="0093772D">
      <w:pPr>
        <w:spacing w:line="480" w:lineRule="auto"/>
        <w:jc w:val="both"/>
        <w:rPr>
          <w:rFonts w:ascii="Courier New" w:hAnsi="Courier New" w:cs="Courier New"/>
          <w:sz w:val="24"/>
          <w:szCs w:val="24"/>
        </w:rPr>
      </w:pPr>
      <w:r w:rsidRPr="0007188A">
        <w:rPr>
          <w:rFonts w:ascii="Courier New" w:hAnsi="Courier New" w:cs="Courier New"/>
          <w:sz w:val="24"/>
          <w:szCs w:val="24"/>
        </w:rPr>
        <w:t xml:space="preserve">[5] I find the respondent’s case rather confusing. </w:t>
      </w:r>
      <w:r w:rsidR="009E2123" w:rsidRPr="0007188A">
        <w:rPr>
          <w:rFonts w:ascii="Courier New" w:hAnsi="Courier New" w:cs="Courier New"/>
          <w:sz w:val="24"/>
          <w:szCs w:val="24"/>
        </w:rPr>
        <w:t xml:space="preserve"> The heads of argument on appeal demonstrate this confusion</w:t>
      </w:r>
      <w:r w:rsidR="00C047A0" w:rsidRPr="0007188A">
        <w:rPr>
          <w:rFonts w:ascii="Courier New" w:hAnsi="Courier New" w:cs="Courier New"/>
          <w:sz w:val="24"/>
          <w:szCs w:val="24"/>
        </w:rPr>
        <w:t xml:space="preserve">:  </w:t>
      </w:r>
      <w:r w:rsidRPr="0007188A">
        <w:rPr>
          <w:rFonts w:ascii="Courier New" w:hAnsi="Courier New" w:cs="Courier New"/>
          <w:sz w:val="24"/>
          <w:szCs w:val="24"/>
        </w:rPr>
        <w:t>On the one hand it is suggested that there was an agreement to combine overtime with basic pay but that it had lapsed and required renegotiation. On the other</w:t>
      </w:r>
      <w:r w:rsidR="0007188A">
        <w:rPr>
          <w:rFonts w:ascii="Courier New" w:hAnsi="Courier New" w:cs="Courier New"/>
          <w:sz w:val="24"/>
          <w:szCs w:val="24"/>
        </w:rPr>
        <w:t xml:space="preserve"> hand,</w:t>
      </w:r>
      <w:r w:rsidRPr="0007188A">
        <w:rPr>
          <w:rFonts w:ascii="Courier New" w:hAnsi="Courier New" w:cs="Courier New"/>
          <w:sz w:val="24"/>
          <w:szCs w:val="24"/>
        </w:rPr>
        <w:t xml:space="preserve"> it is suggested that it was an unlawful agreement because such a thing was not allowed.</w:t>
      </w:r>
      <w:r w:rsidR="00C047A0" w:rsidRPr="0007188A">
        <w:rPr>
          <w:rFonts w:ascii="Courier New" w:hAnsi="Courier New" w:cs="Courier New"/>
          <w:sz w:val="24"/>
          <w:szCs w:val="24"/>
        </w:rPr>
        <w:t xml:space="preserve">  </w:t>
      </w:r>
      <w:r w:rsidR="00D82C5A" w:rsidRPr="0007188A">
        <w:rPr>
          <w:rFonts w:ascii="Courier New" w:hAnsi="Courier New" w:cs="Courier New"/>
          <w:sz w:val="24"/>
          <w:szCs w:val="24"/>
        </w:rPr>
        <w:t>Even worse</w:t>
      </w:r>
      <w:r w:rsidR="00C047A0" w:rsidRPr="0007188A">
        <w:rPr>
          <w:rFonts w:ascii="Courier New" w:hAnsi="Courier New" w:cs="Courier New"/>
          <w:sz w:val="24"/>
          <w:szCs w:val="24"/>
        </w:rPr>
        <w:t>,</w:t>
      </w:r>
      <w:r w:rsidR="00D82C5A" w:rsidRPr="0007188A">
        <w:rPr>
          <w:rFonts w:ascii="Courier New" w:hAnsi="Courier New" w:cs="Courier New"/>
          <w:sz w:val="24"/>
          <w:szCs w:val="24"/>
        </w:rPr>
        <w:t xml:space="preserve"> it is suggested that overtime was never paid for the entire period of 3 years that the parties had agreed </w:t>
      </w:r>
      <w:r w:rsidR="0007188A">
        <w:rPr>
          <w:rFonts w:ascii="Courier New" w:hAnsi="Courier New" w:cs="Courier New"/>
          <w:sz w:val="24"/>
          <w:szCs w:val="24"/>
        </w:rPr>
        <w:t>t</w:t>
      </w:r>
      <w:r w:rsidR="00D82C5A" w:rsidRPr="0007188A">
        <w:rPr>
          <w:rFonts w:ascii="Courier New" w:hAnsi="Courier New" w:cs="Courier New"/>
          <w:sz w:val="24"/>
          <w:szCs w:val="24"/>
        </w:rPr>
        <w:t xml:space="preserve">he combining of overtime with basic pay would last and then be subject to review. </w:t>
      </w:r>
      <w:r w:rsidR="009E2123" w:rsidRPr="0007188A">
        <w:rPr>
          <w:rFonts w:ascii="Courier New" w:hAnsi="Courier New" w:cs="Courier New"/>
          <w:sz w:val="24"/>
          <w:szCs w:val="24"/>
        </w:rPr>
        <w:t xml:space="preserve"> I am not surprised that the arbitrator was confused by what she was being called upon to decide</w:t>
      </w:r>
      <w:r w:rsidR="0007188A">
        <w:rPr>
          <w:rFonts w:ascii="Courier New" w:hAnsi="Courier New" w:cs="Courier New"/>
          <w:sz w:val="24"/>
          <w:szCs w:val="24"/>
        </w:rPr>
        <w:t>,</w:t>
      </w:r>
      <w:r w:rsidR="00C047A0" w:rsidRPr="0007188A">
        <w:rPr>
          <w:rFonts w:ascii="Courier New" w:hAnsi="Courier New" w:cs="Courier New"/>
          <w:sz w:val="24"/>
          <w:szCs w:val="24"/>
        </w:rPr>
        <w:t xml:space="preserve"> as I will soon demonstrate</w:t>
      </w:r>
      <w:r w:rsidR="009E2123" w:rsidRPr="0007188A">
        <w:rPr>
          <w:rFonts w:ascii="Courier New" w:hAnsi="Courier New" w:cs="Courier New"/>
          <w:sz w:val="24"/>
          <w:szCs w:val="24"/>
        </w:rPr>
        <w:t>.</w:t>
      </w:r>
    </w:p>
    <w:p w:rsidR="00D82C5A" w:rsidRPr="0007188A" w:rsidRDefault="00D82C5A" w:rsidP="0093772D">
      <w:pPr>
        <w:spacing w:line="480" w:lineRule="auto"/>
        <w:jc w:val="both"/>
        <w:rPr>
          <w:rFonts w:ascii="Courier New" w:hAnsi="Courier New" w:cs="Courier New"/>
          <w:sz w:val="24"/>
          <w:szCs w:val="24"/>
        </w:rPr>
      </w:pPr>
      <w:r w:rsidRPr="0007188A">
        <w:rPr>
          <w:rFonts w:ascii="Courier New" w:hAnsi="Courier New" w:cs="Courier New"/>
          <w:sz w:val="24"/>
          <w:szCs w:val="24"/>
        </w:rPr>
        <w:lastRenderedPageBreak/>
        <w:t>[6] Be that as it may, the arbitrator proceeded with the arbitration and heard the evidence of the parties. I do not find it necessary to go give a blow by blow account of what each witness said as there was very little dispute on what I consider to be the critical issues for the determination of this appeal.</w:t>
      </w:r>
    </w:p>
    <w:p w:rsidR="0093772D" w:rsidRPr="0007188A" w:rsidRDefault="0093772D" w:rsidP="0093772D">
      <w:pPr>
        <w:spacing w:line="480" w:lineRule="auto"/>
        <w:jc w:val="both"/>
        <w:rPr>
          <w:rFonts w:ascii="Courier New" w:hAnsi="Courier New" w:cs="Courier New"/>
          <w:sz w:val="24"/>
          <w:szCs w:val="24"/>
        </w:rPr>
      </w:pPr>
    </w:p>
    <w:p w:rsidR="0093772D" w:rsidRPr="0007188A" w:rsidRDefault="0093772D" w:rsidP="0093772D">
      <w:pPr>
        <w:spacing w:line="480" w:lineRule="auto"/>
        <w:jc w:val="both"/>
        <w:rPr>
          <w:rFonts w:ascii="Courier New" w:hAnsi="Courier New" w:cs="Courier New"/>
          <w:b/>
          <w:sz w:val="24"/>
          <w:szCs w:val="24"/>
          <w:u w:val="single"/>
        </w:rPr>
      </w:pPr>
      <w:r w:rsidRPr="0007188A">
        <w:rPr>
          <w:rFonts w:ascii="Courier New" w:hAnsi="Courier New" w:cs="Courier New"/>
          <w:b/>
          <w:sz w:val="24"/>
          <w:szCs w:val="24"/>
          <w:u w:val="single"/>
        </w:rPr>
        <w:t>The Trade Union’s Case</w:t>
      </w:r>
    </w:p>
    <w:p w:rsidR="0093772D" w:rsidRPr="0007188A" w:rsidRDefault="001143AC" w:rsidP="0093772D">
      <w:pPr>
        <w:spacing w:line="480" w:lineRule="auto"/>
        <w:jc w:val="both"/>
        <w:rPr>
          <w:rFonts w:ascii="Courier New" w:hAnsi="Courier New" w:cs="Courier New"/>
          <w:sz w:val="24"/>
          <w:szCs w:val="24"/>
        </w:rPr>
      </w:pPr>
      <w:r>
        <w:rPr>
          <w:rFonts w:ascii="Courier New" w:hAnsi="Courier New" w:cs="Courier New"/>
          <w:sz w:val="24"/>
          <w:szCs w:val="24"/>
        </w:rPr>
        <w:t xml:space="preserve">[7] </w:t>
      </w:r>
      <w:r w:rsidR="0093772D" w:rsidRPr="0007188A">
        <w:rPr>
          <w:rFonts w:ascii="Courier New" w:hAnsi="Courier New" w:cs="Courier New"/>
          <w:sz w:val="24"/>
          <w:szCs w:val="24"/>
        </w:rPr>
        <w:t xml:space="preserve">The Respondent called </w:t>
      </w:r>
      <w:r w:rsidR="00C047A0" w:rsidRPr="0007188A">
        <w:rPr>
          <w:rFonts w:ascii="Courier New" w:hAnsi="Courier New" w:cs="Courier New"/>
          <w:sz w:val="24"/>
          <w:szCs w:val="24"/>
        </w:rPr>
        <w:t>two</w:t>
      </w:r>
      <w:r w:rsidR="0093772D" w:rsidRPr="0007188A">
        <w:rPr>
          <w:rFonts w:ascii="Courier New" w:hAnsi="Courier New" w:cs="Courier New"/>
          <w:sz w:val="24"/>
          <w:szCs w:val="24"/>
        </w:rPr>
        <w:t xml:space="preserve"> </w:t>
      </w:r>
      <w:r w:rsidR="001761D7" w:rsidRPr="0007188A">
        <w:rPr>
          <w:rFonts w:ascii="Courier New" w:hAnsi="Courier New" w:cs="Courier New"/>
          <w:sz w:val="24"/>
          <w:szCs w:val="24"/>
        </w:rPr>
        <w:t>of its</w:t>
      </w:r>
      <w:r w:rsidR="0093772D" w:rsidRPr="0007188A">
        <w:rPr>
          <w:rFonts w:ascii="Courier New" w:hAnsi="Courier New" w:cs="Courier New"/>
          <w:sz w:val="24"/>
          <w:szCs w:val="24"/>
        </w:rPr>
        <w:t xml:space="preserve"> officials who are also employees of the appellant and </w:t>
      </w:r>
      <w:r w:rsidR="00C047A0" w:rsidRPr="0007188A">
        <w:rPr>
          <w:rFonts w:ascii="Courier New" w:hAnsi="Courier New" w:cs="Courier New"/>
          <w:sz w:val="24"/>
          <w:szCs w:val="24"/>
        </w:rPr>
        <w:t xml:space="preserve">who </w:t>
      </w:r>
      <w:r w:rsidR="0093772D" w:rsidRPr="0007188A">
        <w:rPr>
          <w:rFonts w:ascii="Courier New" w:hAnsi="Courier New" w:cs="Courier New"/>
          <w:sz w:val="24"/>
          <w:szCs w:val="24"/>
        </w:rPr>
        <w:t>bear personal knowledge of the facts ab</w:t>
      </w:r>
      <w:r w:rsidR="00C047A0" w:rsidRPr="0007188A">
        <w:rPr>
          <w:rFonts w:ascii="Courier New" w:hAnsi="Courier New" w:cs="Courier New"/>
          <w:sz w:val="24"/>
          <w:szCs w:val="24"/>
        </w:rPr>
        <w:t>out</w:t>
      </w:r>
      <w:r w:rsidR="0093772D" w:rsidRPr="0007188A">
        <w:rPr>
          <w:rFonts w:ascii="Courier New" w:hAnsi="Courier New" w:cs="Courier New"/>
          <w:sz w:val="24"/>
          <w:szCs w:val="24"/>
        </w:rPr>
        <w:t xml:space="preserve"> which they testified.  They are Mr Mutumbulwa and Mr Shimwooshili.  The essence of their testimony was that an agreement was concluded in 2006 between the employer and the trade Union to combine the basic pay of the seagoing personnel with overtime to which they were entitled</w:t>
      </w:r>
      <w:r w:rsidR="00C047A0" w:rsidRPr="0007188A">
        <w:rPr>
          <w:rFonts w:ascii="Courier New" w:hAnsi="Courier New" w:cs="Courier New"/>
          <w:sz w:val="24"/>
          <w:szCs w:val="24"/>
        </w:rPr>
        <w:t>,</w:t>
      </w:r>
      <w:r w:rsidR="0093772D" w:rsidRPr="0007188A">
        <w:rPr>
          <w:rFonts w:ascii="Courier New" w:hAnsi="Courier New" w:cs="Courier New"/>
          <w:sz w:val="24"/>
          <w:szCs w:val="24"/>
        </w:rPr>
        <w:t xml:space="preserve"> so as to make the payslips of these employees more attractive to financial institutions for creditworthiness.  The reason for this was, as conceded also by the appellant, that the seagoing personnel earned very low wages.  The evidence of these witnesses amply demonstrated how low these wages are and leaves one to wonder why a public body such as the appellant would pay such low wages to its employees.  The evidence of the two witnesses suggested that the reason pr</w:t>
      </w:r>
      <w:r w:rsidR="00C047A0" w:rsidRPr="0007188A">
        <w:rPr>
          <w:rFonts w:ascii="Courier New" w:hAnsi="Courier New" w:cs="Courier New"/>
          <w:sz w:val="24"/>
          <w:szCs w:val="24"/>
        </w:rPr>
        <w:t>o</w:t>
      </w:r>
      <w:r w:rsidR="0093772D" w:rsidRPr="0007188A">
        <w:rPr>
          <w:rFonts w:ascii="Courier New" w:hAnsi="Courier New" w:cs="Courier New"/>
          <w:sz w:val="24"/>
          <w:szCs w:val="24"/>
        </w:rPr>
        <w:t xml:space="preserve">ferred was that the employer did not have sufficient funds.  That suggestion </w:t>
      </w:r>
      <w:r w:rsidR="0093772D" w:rsidRPr="0007188A">
        <w:rPr>
          <w:rFonts w:ascii="Courier New" w:hAnsi="Courier New" w:cs="Courier New"/>
          <w:sz w:val="24"/>
          <w:szCs w:val="24"/>
        </w:rPr>
        <w:lastRenderedPageBreak/>
        <w:t>was, rather str</w:t>
      </w:r>
      <w:r w:rsidR="00C047A0" w:rsidRPr="0007188A">
        <w:rPr>
          <w:rFonts w:ascii="Courier New" w:hAnsi="Courier New" w:cs="Courier New"/>
          <w:sz w:val="24"/>
          <w:szCs w:val="24"/>
        </w:rPr>
        <w:t>angely,</w:t>
      </w:r>
      <w:r w:rsidR="0093772D" w:rsidRPr="0007188A">
        <w:rPr>
          <w:rFonts w:ascii="Courier New" w:hAnsi="Courier New" w:cs="Courier New"/>
          <w:sz w:val="24"/>
          <w:szCs w:val="24"/>
        </w:rPr>
        <w:t xml:space="preserve"> not embraced by Mr Everson representing the employer in his cross-examination of the trade Union witnesses.</w:t>
      </w:r>
    </w:p>
    <w:p w:rsidR="0093772D" w:rsidRPr="0007188A" w:rsidRDefault="0093772D" w:rsidP="0093772D">
      <w:pPr>
        <w:spacing w:line="480" w:lineRule="auto"/>
        <w:jc w:val="both"/>
        <w:rPr>
          <w:rFonts w:ascii="Courier New" w:hAnsi="Courier New" w:cs="Courier New"/>
          <w:sz w:val="24"/>
          <w:szCs w:val="24"/>
        </w:rPr>
      </w:pPr>
    </w:p>
    <w:p w:rsidR="0093772D" w:rsidRPr="0007188A" w:rsidRDefault="001143AC" w:rsidP="0093772D">
      <w:pPr>
        <w:spacing w:line="480" w:lineRule="auto"/>
        <w:jc w:val="both"/>
        <w:rPr>
          <w:rFonts w:ascii="Courier New" w:hAnsi="Courier New" w:cs="Courier New"/>
          <w:sz w:val="24"/>
          <w:szCs w:val="24"/>
        </w:rPr>
      </w:pPr>
      <w:r>
        <w:rPr>
          <w:rFonts w:ascii="Courier New" w:hAnsi="Courier New" w:cs="Courier New"/>
          <w:sz w:val="24"/>
          <w:szCs w:val="24"/>
        </w:rPr>
        <w:t xml:space="preserve">[8] </w:t>
      </w:r>
      <w:r w:rsidR="0093772D" w:rsidRPr="0007188A">
        <w:rPr>
          <w:rFonts w:ascii="Courier New" w:hAnsi="Courier New" w:cs="Courier New"/>
          <w:sz w:val="24"/>
          <w:szCs w:val="24"/>
        </w:rPr>
        <w:t xml:space="preserve">The </w:t>
      </w:r>
      <w:r w:rsidR="00C047A0" w:rsidRPr="0007188A">
        <w:rPr>
          <w:rFonts w:ascii="Courier New" w:hAnsi="Courier New" w:cs="Courier New"/>
          <w:sz w:val="24"/>
          <w:szCs w:val="24"/>
        </w:rPr>
        <w:t xml:space="preserve">wage settlement </w:t>
      </w:r>
      <w:r w:rsidR="0093772D" w:rsidRPr="0007188A">
        <w:rPr>
          <w:rFonts w:ascii="Courier New" w:hAnsi="Courier New" w:cs="Courier New"/>
          <w:sz w:val="24"/>
          <w:szCs w:val="24"/>
        </w:rPr>
        <w:t>agreement concluded was to last until 2009 and stated that it was to be reviewed at the end of that period.  When the period ended the position was not reviewed and further agreement was concluded to continue to combine overtime with basic pay</w:t>
      </w:r>
      <w:r w:rsidR="001761D7" w:rsidRPr="0007188A">
        <w:rPr>
          <w:rFonts w:ascii="Courier New" w:hAnsi="Courier New" w:cs="Courier New"/>
          <w:sz w:val="24"/>
          <w:szCs w:val="24"/>
        </w:rPr>
        <w:t>; in</w:t>
      </w:r>
      <w:r w:rsidR="0093772D" w:rsidRPr="0007188A">
        <w:rPr>
          <w:rFonts w:ascii="Courier New" w:hAnsi="Courier New" w:cs="Courier New"/>
          <w:sz w:val="24"/>
          <w:szCs w:val="24"/>
        </w:rPr>
        <w:t xml:space="preserve"> fact until 2011, even after the trade Union had declared the present dispute and made a referral to the Labour Commissioner.</w:t>
      </w:r>
    </w:p>
    <w:p w:rsidR="0093772D" w:rsidRPr="0007188A" w:rsidRDefault="0093772D" w:rsidP="0093772D">
      <w:pPr>
        <w:spacing w:line="480" w:lineRule="auto"/>
        <w:jc w:val="both"/>
        <w:rPr>
          <w:rFonts w:ascii="Courier New" w:hAnsi="Courier New" w:cs="Courier New"/>
          <w:sz w:val="24"/>
          <w:szCs w:val="24"/>
        </w:rPr>
      </w:pPr>
    </w:p>
    <w:p w:rsidR="00D410EA" w:rsidRPr="0007188A" w:rsidRDefault="001143AC" w:rsidP="0093772D">
      <w:pPr>
        <w:spacing w:line="480" w:lineRule="auto"/>
        <w:jc w:val="both"/>
        <w:rPr>
          <w:rFonts w:ascii="Courier New" w:hAnsi="Courier New" w:cs="Courier New"/>
          <w:sz w:val="24"/>
          <w:szCs w:val="24"/>
        </w:rPr>
      </w:pPr>
      <w:r>
        <w:rPr>
          <w:rFonts w:ascii="Courier New" w:hAnsi="Courier New" w:cs="Courier New"/>
          <w:sz w:val="24"/>
          <w:szCs w:val="24"/>
        </w:rPr>
        <w:t xml:space="preserve">[9] </w:t>
      </w:r>
      <w:r w:rsidR="0093772D" w:rsidRPr="0007188A">
        <w:rPr>
          <w:rFonts w:ascii="Courier New" w:hAnsi="Courier New" w:cs="Courier New"/>
          <w:sz w:val="24"/>
          <w:szCs w:val="24"/>
        </w:rPr>
        <w:t xml:space="preserve">The Trade Union witnesses testified that the board of </w:t>
      </w:r>
      <w:r w:rsidR="00D410EA" w:rsidRPr="0007188A">
        <w:rPr>
          <w:rFonts w:ascii="Courier New" w:hAnsi="Courier New" w:cs="Courier New"/>
          <w:sz w:val="24"/>
          <w:szCs w:val="24"/>
        </w:rPr>
        <w:t>the employer sometime in 2010 committed itself to renegotiate the issue of wage increases in order to ameliorate the plight of the seagoing personnel but never sa</w:t>
      </w:r>
      <w:r w:rsidR="001702CD" w:rsidRPr="0007188A">
        <w:rPr>
          <w:rFonts w:ascii="Courier New" w:hAnsi="Courier New" w:cs="Courier New"/>
          <w:sz w:val="24"/>
          <w:szCs w:val="24"/>
        </w:rPr>
        <w:t>w</w:t>
      </w:r>
      <w:r w:rsidR="00D410EA" w:rsidRPr="0007188A">
        <w:rPr>
          <w:rFonts w:ascii="Courier New" w:hAnsi="Courier New" w:cs="Courier New"/>
          <w:sz w:val="24"/>
          <w:szCs w:val="24"/>
        </w:rPr>
        <w:t xml:space="preserve"> it through, hence the present dispute.</w:t>
      </w:r>
    </w:p>
    <w:p w:rsidR="00D410EA" w:rsidRPr="0007188A" w:rsidRDefault="00D410EA" w:rsidP="0093772D">
      <w:pPr>
        <w:spacing w:line="480" w:lineRule="auto"/>
        <w:jc w:val="both"/>
        <w:rPr>
          <w:rFonts w:ascii="Courier New" w:hAnsi="Courier New" w:cs="Courier New"/>
          <w:sz w:val="24"/>
          <w:szCs w:val="24"/>
        </w:rPr>
      </w:pPr>
    </w:p>
    <w:p w:rsidR="001702CD" w:rsidRDefault="00D410EA" w:rsidP="0093772D">
      <w:pPr>
        <w:spacing w:line="480" w:lineRule="auto"/>
        <w:jc w:val="both"/>
        <w:rPr>
          <w:rFonts w:ascii="Courier New" w:hAnsi="Courier New" w:cs="Courier New"/>
          <w:sz w:val="24"/>
          <w:szCs w:val="24"/>
        </w:rPr>
      </w:pPr>
      <w:r w:rsidRPr="0007188A">
        <w:rPr>
          <w:rFonts w:ascii="Courier New" w:hAnsi="Courier New" w:cs="Courier New"/>
          <w:sz w:val="24"/>
          <w:szCs w:val="24"/>
        </w:rPr>
        <w:t xml:space="preserve">[10]  It is clear to me from the evidence of the two witnesses that the seagoing personnel accepted an agreement with the employer that </w:t>
      </w:r>
      <w:r w:rsidR="001702CD" w:rsidRPr="0007188A">
        <w:rPr>
          <w:rFonts w:ascii="Courier New" w:hAnsi="Courier New" w:cs="Courier New"/>
          <w:sz w:val="24"/>
          <w:szCs w:val="24"/>
        </w:rPr>
        <w:t>four</w:t>
      </w:r>
      <w:r w:rsidRPr="0007188A">
        <w:rPr>
          <w:rFonts w:ascii="Courier New" w:hAnsi="Courier New" w:cs="Courier New"/>
          <w:sz w:val="24"/>
          <w:szCs w:val="24"/>
        </w:rPr>
        <w:t xml:space="preserve"> of the </w:t>
      </w:r>
      <w:r w:rsidR="001702CD" w:rsidRPr="0007188A">
        <w:rPr>
          <w:rFonts w:ascii="Courier New" w:hAnsi="Courier New" w:cs="Courier New"/>
          <w:sz w:val="24"/>
          <w:szCs w:val="24"/>
        </w:rPr>
        <w:t>twelve hours</w:t>
      </w:r>
      <w:r w:rsidRPr="0007188A">
        <w:rPr>
          <w:rFonts w:ascii="Courier New" w:hAnsi="Courier New" w:cs="Courier New"/>
          <w:sz w:val="24"/>
          <w:szCs w:val="24"/>
        </w:rPr>
        <w:t xml:space="preserve"> a day they w</w:t>
      </w:r>
      <w:r w:rsidR="001702CD" w:rsidRPr="0007188A">
        <w:rPr>
          <w:rFonts w:ascii="Courier New" w:hAnsi="Courier New" w:cs="Courier New"/>
          <w:sz w:val="24"/>
          <w:szCs w:val="24"/>
        </w:rPr>
        <w:t xml:space="preserve">orked </w:t>
      </w:r>
      <w:r w:rsidRPr="0007188A">
        <w:rPr>
          <w:rFonts w:ascii="Courier New" w:hAnsi="Courier New" w:cs="Courier New"/>
          <w:sz w:val="24"/>
          <w:szCs w:val="24"/>
        </w:rPr>
        <w:t>would constitute overtime and that based on that formula, the play</w:t>
      </w:r>
      <w:r w:rsidR="002472A0">
        <w:rPr>
          <w:rFonts w:ascii="Courier New" w:hAnsi="Courier New" w:cs="Courier New"/>
          <w:sz w:val="24"/>
          <w:szCs w:val="24"/>
        </w:rPr>
        <w:t xml:space="preserve"> </w:t>
      </w:r>
      <w:r w:rsidRPr="0007188A">
        <w:rPr>
          <w:rFonts w:ascii="Courier New" w:hAnsi="Courier New" w:cs="Courier New"/>
          <w:sz w:val="24"/>
          <w:szCs w:val="24"/>
        </w:rPr>
        <w:lastRenderedPageBreak/>
        <w:t xml:space="preserve">slips were </w:t>
      </w:r>
      <w:r w:rsidR="0007188A">
        <w:rPr>
          <w:rFonts w:ascii="Courier New" w:hAnsi="Courier New" w:cs="Courier New"/>
          <w:sz w:val="24"/>
          <w:szCs w:val="24"/>
        </w:rPr>
        <w:t>generated</w:t>
      </w:r>
      <w:r w:rsidRPr="0007188A">
        <w:rPr>
          <w:rFonts w:ascii="Courier New" w:hAnsi="Courier New" w:cs="Courier New"/>
          <w:sz w:val="24"/>
          <w:szCs w:val="24"/>
        </w:rPr>
        <w:t xml:space="preserve"> which reflected a higher income tha</w:t>
      </w:r>
      <w:r w:rsidR="001702CD" w:rsidRPr="0007188A">
        <w:rPr>
          <w:rFonts w:ascii="Courier New" w:hAnsi="Courier New" w:cs="Courier New"/>
          <w:sz w:val="24"/>
          <w:szCs w:val="24"/>
        </w:rPr>
        <w:t>n</w:t>
      </w:r>
      <w:r w:rsidRPr="0007188A">
        <w:rPr>
          <w:rFonts w:ascii="Courier New" w:hAnsi="Courier New" w:cs="Courier New"/>
          <w:sz w:val="24"/>
          <w:szCs w:val="24"/>
        </w:rPr>
        <w:t xml:space="preserve"> would otherwise be th</w:t>
      </w:r>
      <w:r w:rsidR="001702CD" w:rsidRPr="0007188A">
        <w:rPr>
          <w:rFonts w:ascii="Courier New" w:hAnsi="Courier New" w:cs="Courier New"/>
          <w:sz w:val="24"/>
          <w:szCs w:val="24"/>
        </w:rPr>
        <w:t>e</w:t>
      </w:r>
      <w:r w:rsidRPr="0007188A">
        <w:rPr>
          <w:rFonts w:ascii="Courier New" w:hAnsi="Courier New" w:cs="Courier New"/>
          <w:sz w:val="24"/>
          <w:szCs w:val="24"/>
        </w:rPr>
        <w:t xml:space="preserve"> case.</w:t>
      </w:r>
    </w:p>
    <w:p w:rsidR="00D410EA" w:rsidRPr="0007188A" w:rsidRDefault="00D410EA" w:rsidP="0093772D">
      <w:pPr>
        <w:spacing w:line="480" w:lineRule="auto"/>
        <w:jc w:val="both"/>
        <w:rPr>
          <w:rFonts w:ascii="Courier New" w:hAnsi="Courier New" w:cs="Courier New"/>
          <w:b/>
          <w:sz w:val="24"/>
          <w:szCs w:val="24"/>
          <w:u w:val="single"/>
        </w:rPr>
      </w:pPr>
      <w:r w:rsidRPr="0007188A">
        <w:rPr>
          <w:rFonts w:ascii="Courier New" w:hAnsi="Courier New" w:cs="Courier New"/>
          <w:b/>
          <w:sz w:val="24"/>
          <w:szCs w:val="24"/>
          <w:u w:val="single"/>
        </w:rPr>
        <w:t>Employer’s Case</w:t>
      </w:r>
    </w:p>
    <w:p w:rsidR="00FB3E67" w:rsidRPr="0007188A" w:rsidRDefault="0007188A" w:rsidP="0093772D">
      <w:pPr>
        <w:spacing w:line="480" w:lineRule="auto"/>
        <w:jc w:val="both"/>
        <w:rPr>
          <w:rFonts w:ascii="Courier New" w:hAnsi="Courier New" w:cs="Courier New"/>
          <w:sz w:val="24"/>
          <w:szCs w:val="24"/>
        </w:rPr>
      </w:pPr>
      <w:r>
        <w:rPr>
          <w:rFonts w:ascii="Courier New" w:hAnsi="Courier New" w:cs="Courier New"/>
          <w:sz w:val="24"/>
          <w:szCs w:val="24"/>
        </w:rPr>
        <w:t xml:space="preserve">[11] </w:t>
      </w:r>
      <w:r w:rsidR="00D410EA" w:rsidRPr="0007188A">
        <w:rPr>
          <w:rFonts w:ascii="Courier New" w:hAnsi="Courier New" w:cs="Courier New"/>
          <w:sz w:val="24"/>
          <w:szCs w:val="24"/>
        </w:rPr>
        <w:t xml:space="preserve">Mr </w:t>
      </w:r>
      <w:r w:rsidR="001761D7" w:rsidRPr="0007188A">
        <w:rPr>
          <w:rFonts w:ascii="Courier New" w:hAnsi="Courier New" w:cs="Courier New"/>
          <w:sz w:val="24"/>
          <w:szCs w:val="24"/>
        </w:rPr>
        <w:t>Evenson</w:t>
      </w:r>
      <w:r w:rsidR="00D410EA" w:rsidRPr="0007188A">
        <w:rPr>
          <w:rFonts w:ascii="Courier New" w:hAnsi="Courier New" w:cs="Courier New"/>
          <w:sz w:val="24"/>
          <w:szCs w:val="24"/>
        </w:rPr>
        <w:t>, the Human Resources Manager of the employer</w:t>
      </w:r>
      <w:r w:rsidR="001702CD" w:rsidRPr="0007188A">
        <w:rPr>
          <w:rFonts w:ascii="Courier New" w:hAnsi="Courier New" w:cs="Courier New"/>
          <w:sz w:val="24"/>
          <w:szCs w:val="24"/>
        </w:rPr>
        <w:t>,</w:t>
      </w:r>
      <w:r w:rsidR="00D410EA" w:rsidRPr="0007188A">
        <w:rPr>
          <w:rFonts w:ascii="Courier New" w:hAnsi="Courier New" w:cs="Courier New"/>
          <w:sz w:val="24"/>
          <w:szCs w:val="24"/>
        </w:rPr>
        <w:t xml:space="preserve"> represented the appellant at the arbitration proceedings and also testified.  His evidence, in essence, was that the agreement to combine basic pay and overtime was initiated by the Trade Union and that the employer agreed with it because it shared their plight </w:t>
      </w:r>
      <w:r w:rsidR="001702CD" w:rsidRPr="0007188A">
        <w:rPr>
          <w:rFonts w:ascii="Courier New" w:hAnsi="Courier New" w:cs="Courier New"/>
          <w:sz w:val="24"/>
          <w:szCs w:val="24"/>
        </w:rPr>
        <w:t>over</w:t>
      </w:r>
      <w:r w:rsidR="00D410EA" w:rsidRPr="0007188A">
        <w:rPr>
          <w:rFonts w:ascii="Courier New" w:hAnsi="Courier New" w:cs="Courier New"/>
          <w:sz w:val="24"/>
          <w:szCs w:val="24"/>
        </w:rPr>
        <w:t xml:space="preserve"> very low pay which made the</w:t>
      </w:r>
      <w:r w:rsidR="001702CD" w:rsidRPr="0007188A">
        <w:rPr>
          <w:rFonts w:ascii="Courier New" w:hAnsi="Courier New" w:cs="Courier New"/>
          <w:sz w:val="24"/>
          <w:szCs w:val="24"/>
        </w:rPr>
        <w:t>m</w:t>
      </w:r>
      <w:r w:rsidR="00D410EA" w:rsidRPr="0007188A">
        <w:rPr>
          <w:rFonts w:ascii="Courier New" w:hAnsi="Courier New" w:cs="Courier New"/>
          <w:sz w:val="24"/>
          <w:szCs w:val="24"/>
        </w:rPr>
        <w:t xml:space="preserve"> unattractive to financial institutions. He, rather formalistically and pedantically, maintained that the employer would not have agreed to this arrangement had it known that in due course the trade union would declare a dispute over the matter.  In his view</w:t>
      </w:r>
      <w:r w:rsidR="001702CD" w:rsidRPr="0007188A">
        <w:rPr>
          <w:rFonts w:ascii="Courier New" w:hAnsi="Courier New" w:cs="Courier New"/>
          <w:sz w:val="24"/>
          <w:szCs w:val="24"/>
        </w:rPr>
        <w:t>,</w:t>
      </w:r>
      <w:r w:rsidR="00D410EA" w:rsidRPr="0007188A">
        <w:rPr>
          <w:rFonts w:ascii="Courier New" w:hAnsi="Courier New" w:cs="Courier New"/>
          <w:sz w:val="24"/>
          <w:szCs w:val="24"/>
        </w:rPr>
        <w:t xml:space="preserve"> they would rather have continued with the basic pay and overtime being treated separately and paid separately.  Everson accepted that the agreement combining basic pay and overtime was contrary to the Labour Act but maintained it was </w:t>
      </w:r>
      <w:r w:rsidR="00FB3E67" w:rsidRPr="0007188A">
        <w:rPr>
          <w:rFonts w:ascii="Courier New" w:hAnsi="Courier New" w:cs="Courier New"/>
          <w:sz w:val="24"/>
          <w:szCs w:val="24"/>
        </w:rPr>
        <w:t>done because the employees wished to have it done that way.</w:t>
      </w:r>
    </w:p>
    <w:p w:rsidR="00FB3E67" w:rsidRPr="0007188A" w:rsidRDefault="00FB3E67" w:rsidP="0093772D">
      <w:pPr>
        <w:spacing w:line="480" w:lineRule="auto"/>
        <w:jc w:val="both"/>
        <w:rPr>
          <w:rFonts w:ascii="Courier New" w:hAnsi="Courier New" w:cs="Courier New"/>
          <w:b/>
          <w:sz w:val="24"/>
          <w:szCs w:val="24"/>
          <w:u w:val="single"/>
        </w:rPr>
      </w:pPr>
      <w:r w:rsidRPr="0007188A">
        <w:rPr>
          <w:rFonts w:ascii="Courier New" w:hAnsi="Courier New" w:cs="Courier New"/>
          <w:b/>
          <w:sz w:val="24"/>
          <w:szCs w:val="24"/>
          <w:u w:val="single"/>
        </w:rPr>
        <w:t>Conclusions drawn on evidence</w:t>
      </w:r>
    </w:p>
    <w:p w:rsidR="00FB3E67" w:rsidRPr="0007188A" w:rsidRDefault="00FB3E67" w:rsidP="0093772D">
      <w:pPr>
        <w:spacing w:line="480" w:lineRule="auto"/>
        <w:jc w:val="both"/>
        <w:rPr>
          <w:rFonts w:ascii="Courier New" w:hAnsi="Courier New" w:cs="Courier New"/>
          <w:sz w:val="24"/>
          <w:szCs w:val="24"/>
        </w:rPr>
      </w:pPr>
      <w:r w:rsidRPr="0007188A">
        <w:rPr>
          <w:rFonts w:ascii="Courier New" w:hAnsi="Courier New" w:cs="Courier New"/>
          <w:sz w:val="24"/>
          <w:szCs w:val="24"/>
        </w:rPr>
        <w:t>[1</w:t>
      </w:r>
      <w:r w:rsidR="002472A0">
        <w:rPr>
          <w:rFonts w:ascii="Courier New" w:hAnsi="Courier New" w:cs="Courier New"/>
          <w:sz w:val="24"/>
          <w:szCs w:val="24"/>
        </w:rPr>
        <w:t xml:space="preserve">2] </w:t>
      </w:r>
      <w:r w:rsidRPr="0007188A">
        <w:rPr>
          <w:rFonts w:ascii="Courier New" w:hAnsi="Courier New" w:cs="Courier New"/>
          <w:sz w:val="24"/>
          <w:szCs w:val="24"/>
        </w:rPr>
        <w:t xml:space="preserve">Having regard to the oral testimony of the witnesses there is no doubt in my </w:t>
      </w:r>
      <w:r w:rsidR="001702CD" w:rsidRPr="0007188A">
        <w:rPr>
          <w:rFonts w:ascii="Courier New" w:hAnsi="Courier New" w:cs="Courier New"/>
          <w:sz w:val="24"/>
          <w:szCs w:val="24"/>
        </w:rPr>
        <w:t xml:space="preserve">mind </w:t>
      </w:r>
      <w:r w:rsidRPr="0007188A">
        <w:rPr>
          <w:rFonts w:ascii="Courier New" w:hAnsi="Courier New" w:cs="Courier New"/>
          <w:sz w:val="24"/>
          <w:szCs w:val="24"/>
        </w:rPr>
        <w:t>as to the following:</w:t>
      </w:r>
    </w:p>
    <w:p w:rsidR="00FB3E67" w:rsidRPr="0007188A" w:rsidRDefault="00FB3E67" w:rsidP="00FB3E67">
      <w:pPr>
        <w:numPr>
          <w:ilvl w:val="0"/>
          <w:numId w:val="1"/>
        </w:numPr>
        <w:spacing w:line="480" w:lineRule="auto"/>
        <w:jc w:val="both"/>
        <w:rPr>
          <w:rFonts w:ascii="Courier New" w:hAnsi="Courier New" w:cs="Courier New"/>
          <w:sz w:val="24"/>
          <w:szCs w:val="24"/>
        </w:rPr>
      </w:pPr>
      <w:r w:rsidRPr="0007188A">
        <w:rPr>
          <w:rFonts w:ascii="Courier New" w:hAnsi="Courier New" w:cs="Courier New"/>
          <w:sz w:val="24"/>
          <w:szCs w:val="24"/>
        </w:rPr>
        <w:t>The seagoing personnel worked 4 hours overtime for the period 200</w:t>
      </w:r>
      <w:r w:rsidR="0007188A">
        <w:rPr>
          <w:rFonts w:ascii="Courier New" w:hAnsi="Courier New" w:cs="Courier New"/>
          <w:sz w:val="24"/>
          <w:szCs w:val="24"/>
        </w:rPr>
        <w:t>6</w:t>
      </w:r>
      <w:r w:rsidRPr="0007188A">
        <w:rPr>
          <w:rFonts w:ascii="Courier New" w:hAnsi="Courier New" w:cs="Courier New"/>
          <w:sz w:val="24"/>
          <w:szCs w:val="24"/>
        </w:rPr>
        <w:t xml:space="preserve"> to 2011.</w:t>
      </w:r>
    </w:p>
    <w:p w:rsidR="00FB3E67" w:rsidRPr="0007188A" w:rsidRDefault="00FB3E67" w:rsidP="00FB3E67">
      <w:pPr>
        <w:numPr>
          <w:ilvl w:val="0"/>
          <w:numId w:val="1"/>
        </w:numPr>
        <w:spacing w:line="480" w:lineRule="auto"/>
        <w:jc w:val="both"/>
        <w:rPr>
          <w:rFonts w:ascii="Courier New" w:hAnsi="Courier New" w:cs="Courier New"/>
          <w:sz w:val="24"/>
          <w:szCs w:val="24"/>
        </w:rPr>
      </w:pPr>
      <w:r w:rsidRPr="0007188A">
        <w:rPr>
          <w:rFonts w:ascii="Courier New" w:hAnsi="Courier New" w:cs="Courier New"/>
          <w:sz w:val="24"/>
          <w:szCs w:val="24"/>
        </w:rPr>
        <w:lastRenderedPageBreak/>
        <w:t>Before the wage settlement agreement was entered into in 2006, the seagoing personnel earned very low wages that made it difficult for them to access credit;</w:t>
      </w:r>
    </w:p>
    <w:p w:rsidR="00FB3E67" w:rsidRPr="0007188A" w:rsidRDefault="001702CD" w:rsidP="00FB3E67">
      <w:pPr>
        <w:numPr>
          <w:ilvl w:val="0"/>
          <w:numId w:val="1"/>
        </w:numPr>
        <w:spacing w:line="480" w:lineRule="auto"/>
        <w:jc w:val="both"/>
        <w:rPr>
          <w:rFonts w:ascii="Courier New" w:hAnsi="Courier New" w:cs="Courier New"/>
          <w:sz w:val="24"/>
          <w:szCs w:val="24"/>
        </w:rPr>
      </w:pPr>
      <w:r w:rsidRPr="0007188A">
        <w:rPr>
          <w:rFonts w:ascii="Courier New" w:hAnsi="Courier New" w:cs="Courier New"/>
          <w:sz w:val="24"/>
          <w:szCs w:val="24"/>
        </w:rPr>
        <w:t xml:space="preserve">An </w:t>
      </w:r>
      <w:r w:rsidR="00FB3E67" w:rsidRPr="0007188A">
        <w:rPr>
          <w:rFonts w:ascii="Courier New" w:hAnsi="Courier New" w:cs="Courier New"/>
          <w:sz w:val="24"/>
          <w:szCs w:val="24"/>
        </w:rPr>
        <w:t xml:space="preserve">agreement was then entered into to combine basic pay with the assumed </w:t>
      </w:r>
      <w:r w:rsidRPr="0007188A">
        <w:rPr>
          <w:rFonts w:ascii="Courier New" w:hAnsi="Courier New" w:cs="Courier New"/>
          <w:sz w:val="24"/>
          <w:szCs w:val="24"/>
        </w:rPr>
        <w:t>four</w:t>
      </w:r>
      <w:r w:rsidR="00FB3E67" w:rsidRPr="0007188A">
        <w:rPr>
          <w:rFonts w:ascii="Courier New" w:hAnsi="Courier New" w:cs="Courier New"/>
          <w:sz w:val="24"/>
          <w:szCs w:val="24"/>
        </w:rPr>
        <w:t xml:space="preserve"> hours of overtime </w:t>
      </w:r>
      <w:r w:rsidRPr="0007188A">
        <w:rPr>
          <w:rFonts w:ascii="Courier New" w:hAnsi="Courier New" w:cs="Courier New"/>
          <w:sz w:val="24"/>
          <w:szCs w:val="24"/>
        </w:rPr>
        <w:t xml:space="preserve">a day </w:t>
      </w:r>
      <w:r w:rsidR="00FB3E67" w:rsidRPr="0007188A">
        <w:rPr>
          <w:rFonts w:ascii="Courier New" w:hAnsi="Courier New" w:cs="Courier New"/>
          <w:sz w:val="24"/>
          <w:szCs w:val="24"/>
        </w:rPr>
        <w:t>and that made the payslips of the seagoing personnel look more attractive.</w:t>
      </w:r>
    </w:p>
    <w:p w:rsidR="00FB3E67" w:rsidRPr="0007188A" w:rsidRDefault="00FB3E67" w:rsidP="00FB3E67">
      <w:pPr>
        <w:numPr>
          <w:ilvl w:val="0"/>
          <w:numId w:val="1"/>
        </w:numPr>
        <w:spacing w:line="480" w:lineRule="auto"/>
        <w:jc w:val="both"/>
        <w:rPr>
          <w:rFonts w:ascii="Courier New" w:hAnsi="Courier New" w:cs="Courier New"/>
          <w:sz w:val="24"/>
          <w:szCs w:val="24"/>
        </w:rPr>
      </w:pPr>
      <w:r w:rsidRPr="0007188A">
        <w:rPr>
          <w:rFonts w:ascii="Courier New" w:hAnsi="Courier New" w:cs="Courier New"/>
          <w:sz w:val="24"/>
          <w:szCs w:val="24"/>
        </w:rPr>
        <w:t>The respondent’s member</w:t>
      </w:r>
      <w:r w:rsidR="006B6C98">
        <w:rPr>
          <w:rFonts w:ascii="Courier New" w:hAnsi="Courier New" w:cs="Courier New"/>
          <w:sz w:val="24"/>
          <w:szCs w:val="24"/>
        </w:rPr>
        <w:t>s</w:t>
      </w:r>
      <w:r w:rsidRPr="0007188A">
        <w:rPr>
          <w:rFonts w:ascii="Courier New" w:hAnsi="Courier New" w:cs="Courier New"/>
          <w:sz w:val="24"/>
          <w:szCs w:val="24"/>
        </w:rPr>
        <w:t xml:space="preserve"> were indeed paid for the assumed 4 hours of overtime for the relevant period</w:t>
      </w:r>
      <w:r w:rsidR="0007188A">
        <w:rPr>
          <w:rFonts w:ascii="Courier New" w:hAnsi="Courier New" w:cs="Courier New"/>
          <w:sz w:val="24"/>
          <w:szCs w:val="24"/>
        </w:rPr>
        <w:t xml:space="preserve"> (i.e. 2006</w:t>
      </w:r>
      <w:r w:rsidR="001702CD" w:rsidRPr="0007188A">
        <w:rPr>
          <w:rFonts w:ascii="Courier New" w:hAnsi="Courier New" w:cs="Courier New"/>
          <w:sz w:val="24"/>
          <w:szCs w:val="24"/>
        </w:rPr>
        <w:t xml:space="preserve"> – 2009)</w:t>
      </w:r>
      <w:r w:rsidRPr="0007188A">
        <w:rPr>
          <w:rFonts w:ascii="Courier New" w:hAnsi="Courier New" w:cs="Courier New"/>
          <w:sz w:val="24"/>
          <w:szCs w:val="24"/>
        </w:rPr>
        <w:t>, except that it was combined with basic pay to make their payslips look better.</w:t>
      </w:r>
    </w:p>
    <w:p w:rsidR="00FB3E67" w:rsidRPr="0007188A" w:rsidRDefault="00FB3E67" w:rsidP="00FB3E67">
      <w:pPr>
        <w:numPr>
          <w:ilvl w:val="0"/>
          <w:numId w:val="1"/>
        </w:numPr>
        <w:spacing w:line="480" w:lineRule="auto"/>
        <w:jc w:val="both"/>
        <w:rPr>
          <w:rFonts w:ascii="Courier New" w:hAnsi="Courier New" w:cs="Courier New"/>
          <w:sz w:val="24"/>
          <w:szCs w:val="24"/>
        </w:rPr>
      </w:pPr>
      <w:r w:rsidRPr="0007188A">
        <w:rPr>
          <w:rFonts w:ascii="Courier New" w:hAnsi="Courier New" w:cs="Courier New"/>
          <w:sz w:val="24"/>
          <w:szCs w:val="24"/>
        </w:rPr>
        <w:t>For the entire period of 2006 – 20</w:t>
      </w:r>
      <w:r w:rsidR="0007188A">
        <w:rPr>
          <w:rFonts w:ascii="Courier New" w:hAnsi="Courier New" w:cs="Courier New"/>
          <w:sz w:val="24"/>
          <w:szCs w:val="24"/>
        </w:rPr>
        <w:t>1</w:t>
      </w:r>
      <w:r w:rsidRPr="0007188A">
        <w:rPr>
          <w:rFonts w:ascii="Courier New" w:hAnsi="Courier New" w:cs="Courier New"/>
          <w:sz w:val="24"/>
          <w:szCs w:val="24"/>
        </w:rPr>
        <w:t>1</w:t>
      </w:r>
      <w:r w:rsidR="001702CD" w:rsidRPr="0007188A">
        <w:rPr>
          <w:rFonts w:ascii="Courier New" w:hAnsi="Courier New" w:cs="Courier New"/>
          <w:sz w:val="24"/>
          <w:szCs w:val="24"/>
        </w:rPr>
        <w:t xml:space="preserve">, i.e. until the present dispute was referred to the Labour Commissioner, </w:t>
      </w:r>
      <w:r w:rsidRPr="0007188A">
        <w:rPr>
          <w:rFonts w:ascii="Courier New" w:hAnsi="Courier New" w:cs="Courier New"/>
          <w:sz w:val="24"/>
          <w:szCs w:val="24"/>
        </w:rPr>
        <w:t xml:space="preserve"> the employees never received increases to their basic pay and the employer rather unreasonably assumed that for the duration of the agreement concluded in 2006 they had been absolved of the responsibility to improve the salaries of their employees,</w:t>
      </w:r>
    </w:p>
    <w:p w:rsidR="00FB3E67" w:rsidRPr="0007188A" w:rsidRDefault="00FB3E67" w:rsidP="00FB3E67">
      <w:pPr>
        <w:numPr>
          <w:ilvl w:val="0"/>
          <w:numId w:val="1"/>
        </w:numPr>
        <w:spacing w:line="480" w:lineRule="auto"/>
        <w:jc w:val="both"/>
        <w:rPr>
          <w:rFonts w:ascii="Courier New" w:hAnsi="Courier New" w:cs="Courier New"/>
          <w:sz w:val="24"/>
          <w:szCs w:val="24"/>
        </w:rPr>
      </w:pPr>
      <w:r w:rsidRPr="0007188A">
        <w:rPr>
          <w:rFonts w:ascii="Courier New" w:hAnsi="Courier New" w:cs="Courier New"/>
          <w:sz w:val="24"/>
          <w:szCs w:val="24"/>
        </w:rPr>
        <w:t>The respondent and their members had no choice but to agree to continue the agreement of combining basic pay and overtime, and to postpone renegotiation and review of the arrangement year after year</w:t>
      </w:r>
      <w:r w:rsidR="001702CD" w:rsidRPr="0007188A">
        <w:rPr>
          <w:rFonts w:ascii="Courier New" w:hAnsi="Courier New" w:cs="Courier New"/>
          <w:sz w:val="24"/>
          <w:szCs w:val="24"/>
        </w:rPr>
        <w:t xml:space="preserve"> -</w:t>
      </w:r>
      <w:r w:rsidRPr="0007188A">
        <w:rPr>
          <w:rFonts w:ascii="Courier New" w:hAnsi="Courier New" w:cs="Courier New"/>
          <w:sz w:val="24"/>
          <w:szCs w:val="24"/>
        </w:rPr>
        <w:t xml:space="preserve"> because if it stopped they would be back to the situation that basic pay would </w:t>
      </w:r>
      <w:r w:rsidRPr="0007188A">
        <w:rPr>
          <w:rFonts w:ascii="Courier New" w:hAnsi="Courier New" w:cs="Courier New"/>
          <w:sz w:val="24"/>
          <w:szCs w:val="24"/>
        </w:rPr>
        <w:lastRenderedPageBreak/>
        <w:t>still be low and their payslips would be unattractive to credit givers.</w:t>
      </w:r>
    </w:p>
    <w:p w:rsidR="00FB3E67" w:rsidRPr="0007188A" w:rsidRDefault="00FB3E67" w:rsidP="002472A0">
      <w:pPr>
        <w:numPr>
          <w:ilvl w:val="0"/>
          <w:numId w:val="1"/>
        </w:numPr>
        <w:spacing w:line="480" w:lineRule="auto"/>
        <w:jc w:val="both"/>
        <w:rPr>
          <w:rFonts w:ascii="Courier New" w:hAnsi="Courier New" w:cs="Courier New"/>
          <w:sz w:val="24"/>
          <w:szCs w:val="24"/>
        </w:rPr>
      </w:pPr>
      <w:r w:rsidRPr="0007188A">
        <w:rPr>
          <w:rFonts w:ascii="Courier New" w:hAnsi="Courier New" w:cs="Courier New"/>
          <w:sz w:val="24"/>
          <w:szCs w:val="24"/>
        </w:rPr>
        <w:t xml:space="preserve">Both parties accepted that the arrangement to combine basic pay with overtime was probably unlawful.  I prefer not to </w:t>
      </w:r>
      <w:r w:rsidR="001702CD" w:rsidRPr="0007188A">
        <w:rPr>
          <w:rFonts w:ascii="Courier New" w:hAnsi="Courier New" w:cs="Courier New"/>
          <w:sz w:val="24"/>
          <w:szCs w:val="24"/>
        </w:rPr>
        <w:t>express any view on the lawfulness or otherwise of the arrangement to combine basic pay with overtime, as that might compromise the workers in view of the conclusion to which I come on the outcome of the appeal</w:t>
      </w:r>
      <w:r w:rsidRPr="0007188A">
        <w:rPr>
          <w:rFonts w:ascii="Courier New" w:hAnsi="Courier New" w:cs="Courier New"/>
          <w:sz w:val="24"/>
          <w:szCs w:val="24"/>
        </w:rPr>
        <w:t>.</w:t>
      </w:r>
      <w:r w:rsidR="00AE7939" w:rsidRPr="0007188A">
        <w:rPr>
          <w:rFonts w:ascii="Courier New" w:hAnsi="Courier New" w:cs="Courier New"/>
          <w:sz w:val="24"/>
          <w:szCs w:val="24"/>
        </w:rPr>
        <w:t xml:space="preserve">  I trust however that the Labour Commissioner will seek urgent legal opinion on the matter and guide the parties appropriately.</w:t>
      </w:r>
    </w:p>
    <w:p w:rsidR="00FB3E67" w:rsidRPr="0007188A" w:rsidRDefault="00FB3E67" w:rsidP="00FB3E67">
      <w:pPr>
        <w:spacing w:line="480" w:lineRule="auto"/>
        <w:ind w:left="360"/>
        <w:jc w:val="both"/>
        <w:rPr>
          <w:rFonts w:ascii="Courier New" w:hAnsi="Courier New" w:cs="Courier New"/>
          <w:sz w:val="24"/>
          <w:szCs w:val="24"/>
        </w:rPr>
      </w:pPr>
    </w:p>
    <w:p w:rsidR="00FB3E67" w:rsidRPr="0007188A" w:rsidRDefault="002472A0" w:rsidP="00216602">
      <w:pPr>
        <w:spacing w:line="480" w:lineRule="auto"/>
        <w:ind w:left="90"/>
        <w:jc w:val="both"/>
        <w:rPr>
          <w:rFonts w:ascii="Courier New" w:hAnsi="Courier New" w:cs="Courier New"/>
          <w:sz w:val="24"/>
          <w:szCs w:val="24"/>
        </w:rPr>
      </w:pPr>
      <w:r>
        <w:rPr>
          <w:rFonts w:ascii="Courier New" w:hAnsi="Courier New" w:cs="Courier New"/>
          <w:sz w:val="24"/>
          <w:szCs w:val="24"/>
        </w:rPr>
        <w:t xml:space="preserve">[13] </w:t>
      </w:r>
      <w:r w:rsidR="00FB3E67" w:rsidRPr="0007188A">
        <w:rPr>
          <w:rFonts w:ascii="Courier New" w:hAnsi="Courier New" w:cs="Courier New"/>
          <w:sz w:val="24"/>
          <w:szCs w:val="24"/>
        </w:rPr>
        <w:t>The respondent did not lead any admissible evidence to sustain the allegation that the seagoing personnel were discrimin</w:t>
      </w:r>
      <w:r w:rsidR="0007188A">
        <w:rPr>
          <w:rFonts w:ascii="Courier New" w:hAnsi="Courier New" w:cs="Courier New"/>
          <w:sz w:val="24"/>
          <w:szCs w:val="24"/>
        </w:rPr>
        <w:t>ated against compared to the sho</w:t>
      </w:r>
      <w:r w:rsidR="00FB3E67" w:rsidRPr="0007188A">
        <w:rPr>
          <w:rFonts w:ascii="Courier New" w:hAnsi="Courier New" w:cs="Courier New"/>
          <w:sz w:val="24"/>
          <w:szCs w:val="24"/>
        </w:rPr>
        <w:t>re-based employees.</w:t>
      </w:r>
    </w:p>
    <w:p w:rsidR="00FB3E67" w:rsidRPr="0007188A" w:rsidRDefault="00FB3E67" w:rsidP="00216602">
      <w:pPr>
        <w:spacing w:line="480" w:lineRule="auto"/>
        <w:jc w:val="both"/>
        <w:rPr>
          <w:rFonts w:ascii="Courier New" w:hAnsi="Courier New" w:cs="Courier New"/>
          <w:b/>
          <w:sz w:val="24"/>
          <w:szCs w:val="24"/>
          <w:u w:val="single"/>
        </w:rPr>
      </w:pPr>
      <w:r w:rsidRPr="0007188A">
        <w:rPr>
          <w:rFonts w:ascii="Courier New" w:hAnsi="Courier New" w:cs="Courier New"/>
          <w:b/>
          <w:sz w:val="24"/>
          <w:szCs w:val="24"/>
          <w:u w:val="single"/>
        </w:rPr>
        <w:t>The arbitrator’s findings</w:t>
      </w:r>
    </w:p>
    <w:p w:rsidR="00AE7939" w:rsidRPr="0007188A" w:rsidRDefault="00B04EA3" w:rsidP="00216602">
      <w:pPr>
        <w:spacing w:line="480" w:lineRule="auto"/>
        <w:ind w:left="90"/>
        <w:jc w:val="both"/>
        <w:rPr>
          <w:rFonts w:ascii="Courier New" w:hAnsi="Courier New" w:cs="Courier New"/>
          <w:sz w:val="24"/>
          <w:szCs w:val="24"/>
        </w:rPr>
      </w:pPr>
      <w:r>
        <w:rPr>
          <w:rFonts w:ascii="Courier New" w:hAnsi="Courier New" w:cs="Courier New"/>
          <w:sz w:val="24"/>
          <w:szCs w:val="24"/>
        </w:rPr>
        <w:t xml:space="preserve">[14] </w:t>
      </w:r>
      <w:r w:rsidR="00FB3E67" w:rsidRPr="0007188A">
        <w:rPr>
          <w:rFonts w:ascii="Courier New" w:hAnsi="Courier New" w:cs="Courier New"/>
          <w:sz w:val="24"/>
          <w:szCs w:val="24"/>
        </w:rPr>
        <w:t>In view of what I have set out above, the factual finding by the arbitrator</w:t>
      </w:r>
      <w:r w:rsidR="00AE7939" w:rsidRPr="0007188A">
        <w:rPr>
          <w:rFonts w:ascii="Courier New" w:hAnsi="Courier New" w:cs="Courier New"/>
          <w:sz w:val="24"/>
          <w:szCs w:val="24"/>
        </w:rPr>
        <w:t xml:space="preserve"> that the seagoing personnel worked overtime without being remunerated is not </w:t>
      </w:r>
      <w:r w:rsidR="00FB3E67" w:rsidRPr="0007188A">
        <w:rPr>
          <w:rFonts w:ascii="Courier New" w:hAnsi="Courier New" w:cs="Courier New"/>
          <w:sz w:val="24"/>
          <w:szCs w:val="24"/>
        </w:rPr>
        <w:t xml:space="preserve">justified and </w:t>
      </w:r>
      <w:r w:rsidR="00AE7939" w:rsidRPr="0007188A">
        <w:rPr>
          <w:rFonts w:ascii="Courier New" w:hAnsi="Courier New" w:cs="Courier New"/>
          <w:sz w:val="24"/>
          <w:szCs w:val="24"/>
        </w:rPr>
        <w:t xml:space="preserve">is </w:t>
      </w:r>
      <w:r w:rsidR="00FB3E67" w:rsidRPr="0007188A">
        <w:rPr>
          <w:rFonts w:ascii="Courier New" w:hAnsi="Courier New" w:cs="Courier New"/>
          <w:sz w:val="24"/>
          <w:szCs w:val="24"/>
        </w:rPr>
        <w:t>clearly against the weight of the evidence</w:t>
      </w:r>
      <w:r w:rsidR="00AE7939" w:rsidRPr="0007188A">
        <w:rPr>
          <w:rFonts w:ascii="Courier New" w:hAnsi="Courier New" w:cs="Courier New"/>
          <w:sz w:val="24"/>
          <w:szCs w:val="24"/>
        </w:rPr>
        <w:t>.</w:t>
      </w:r>
    </w:p>
    <w:p w:rsidR="00FB3E67" w:rsidRPr="0007188A" w:rsidRDefault="00FB3E67" w:rsidP="00FB3E67">
      <w:pPr>
        <w:spacing w:line="480" w:lineRule="auto"/>
        <w:ind w:left="360"/>
        <w:jc w:val="both"/>
        <w:rPr>
          <w:rFonts w:ascii="Courier New" w:hAnsi="Courier New" w:cs="Courier New"/>
          <w:sz w:val="24"/>
          <w:szCs w:val="24"/>
        </w:rPr>
      </w:pPr>
      <w:r w:rsidRPr="0007188A">
        <w:rPr>
          <w:rFonts w:ascii="Courier New" w:hAnsi="Courier New" w:cs="Courier New"/>
          <w:sz w:val="24"/>
          <w:szCs w:val="24"/>
        </w:rPr>
        <w:tab/>
      </w:r>
    </w:p>
    <w:p w:rsidR="00614C42" w:rsidRPr="0007188A" w:rsidRDefault="00B04EA3" w:rsidP="00216602">
      <w:pPr>
        <w:tabs>
          <w:tab w:val="left" w:pos="0"/>
        </w:tabs>
        <w:spacing w:line="480" w:lineRule="auto"/>
        <w:ind w:firstLine="90"/>
        <w:jc w:val="both"/>
        <w:rPr>
          <w:rFonts w:ascii="Courier New" w:hAnsi="Courier New" w:cs="Courier New"/>
          <w:sz w:val="24"/>
          <w:szCs w:val="24"/>
        </w:rPr>
      </w:pPr>
      <w:r>
        <w:rPr>
          <w:rFonts w:ascii="Courier New" w:hAnsi="Courier New" w:cs="Courier New"/>
          <w:sz w:val="24"/>
          <w:szCs w:val="24"/>
        </w:rPr>
        <w:t xml:space="preserve">[15] </w:t>
      </w:r>
      <w:r w:rsidR="00FB3E67" w:rsidRPr="0007188A">
        <w:rPr>
          <w:rFonts w:ascii="Courier New" w:hAnsi="Courier New" w:cs="Courier New"/>
          <w:sz w:val="24"/>
          <w:szCs w:val="24"/>
        </w:rPr>
        <w:t xml:space="preserve">Although I would not put it in the same terms as she did, I am inclined to agree with the arbitrator that the appellant </w:t>
      </w:r>
      <w:r w:rsidR="00FB3E67" w:rsidRPr="0007188A">
        <w:rPr>
          <w:rFonts w:ascii="Courier New" w:hAnsi="Courier New" w:cs="Courier New"/>
          <w:sz w:val="24"/>
          <w:szCs w:val="24"/>
        </w:rPr>
        <w:lastRenderedPageBreak/>
        <w:t>engaged in an unfair labour practice</w:t>
      </w:r>
      <w:r w:rsidR="00AE7939" w:rsidRPr="0007188A">
        <w:rPr>
          <w:rStyle w:val="FootnoteReference"/>
          <w:rFonts w:ascii="Courier New" w:hAnsi="Courier New" w:cs="Courier New"/>
          <w:sz w:val="24"/>
          <w:szCs w:val="24"/>
        </w:rPr>
        <w:footnoteReference w:id="3"/>
      </w:r>
      <w:r w:rsidR="00FB3E67" w:rsidRPr="0007188A">
        <w:rPr>
          <w:rFonts w:ascii="Courier New" w:hAnsi="Courier New" w:cs="Courier New"/>
          <w:sz w:val="24"/>
          <w:szCs w:val="24"/>
        </w:rPr>
        <w:t xml:space="preserve"> towards its seagoing personnel </w:t>
      </w:r>
      <w:r w:rsidR="00AE7939" w:rsidRPr="0007188A">
        <w:rPr>
          <w:rFonts w:ascii="Courier New" w:hAnsi="Courier New" w:cs="Courier New"/>
          <w:sz w:val="24"/>
          <w:szCs w:val="24"/>
        </w:rPr>
        <w:t xml:space="preserve">in </w:t>
      </w:r>
      <w:r w:rsidR="00FB3E67" w:rsidRPr="0007188A">
        <w:rPr>
          <w:rFonts w:ascii="Courier New" w:hAnsi="Courier New" w:cs="Courier New"/>
          <w:sz w:val="24"/>
          <w:szCs w:val="24"/>
        </w:rPr>
        <w:t>assum</w:t>
      </w:r>
      <w:r w:rsidR="00AE7939" w:rsidRPr="0007188A">
        <w:rPr>
          <w:rFonts w:ascii="Courier New" w:hAnsi="Courier New" w:cs="Courier New"/>
          <w:sz w:val="24"/>
          <w:szCs w:val="24"/>
        </w:rPr>
        <w:t>ing</w:t>
      </w:r>
      <w:r w:rsidR="00FB3E67" w:rsidRPr="0007188A">
        <w:rPr>
          <w:rFonts w:ascii="Courier New" w:hAnsi="Courier New" w:cs="Courier New"/>
          <w:sz w:val="24"/>
          <w:szCs w:val="24"/>
        </w:rPr>
        <w:t xml:space="preserve"> that for the lifespan of the agreement concluded in 2006</w:t>
      </w:r>
      <w:r w:rsidR="00AE7939" w:rsidRPr="0007188A">
        <w:rPr>
          <w:rFonts w:ascii="Courier New" w:hAnsi="Courier New" w:cs="Courier New"/>
          <w:sz w:val="24"/>
          <w:szCs w:val="24"/>
        </w:rPr>
        <w:t>,</w:t>
      </w:r>
      <w:r w:rsidR="00FB3E67" w:rsidRPr="0007188A">
        <w:rPr>
          <w:rFonts w:ascii="Courier New" w:hAnsi="Courier New" w:cs="Courier New"/>
          <w:sz w:val="24"/>
          <w:szCs w:val="24"/>
        </w:rPr>
        <w:t xml:space="preserve"> they had been absolved of the responsibility to improve the basic </w:t>
      </w:r>
      <w:r w:rsidR="00614C42" w:rsidRPr="0007188A">
        <w:rPr>
          <w:rFonts w:ascii="Courier New" w:hAnsi="Courier New" w:cs="Courier New"/>
          <w:sz w:val="24"/>
          <w:szCs w:val="24"/>
        </w:rPr>
        <w:t xml:space="preserve">salary of their seagoing personnel and holding out the separation of basic pay and overtime as </w:t>
      </w:r>
      <w:r w:rsidR="00AE7939" w:rsidRPr="0007188A">
        <w:rPr>
          <w:rFonts w:ascii="Courier New" w:hAnsi="Courier New" w:cs="Courier New"/>
          <w:sz w:val="24"/>
          <w:szCs w:val="24"/>
        </w:rPr>
        <w:t>a</w:t>
      </w:r>
      <w:r w:rsidR="00614C42" w:rsidRPr="0007188A">
        <w:rPr>
          <w:rFonts w:ascii="Courier New" w:hAnsi="Courier New" w:cs="Courier New"/>
          <w:sz w:val="24"/>
          <w:szCs w:val="24"/>
        </w:rPr>
        <w:t xml:space="preserve"> threat to procure </w:t>
      </w:r>
      <w:r w:rsidR="0007188A">
        <w:rPr>
          <w:rFonts w:ascii="Courier New" w:hAnsi="Courier New" w:cs="Courier New"/>
          <w:sz w:val="24"/>
          <w:szCs w:val="24"/>
        </w:rPr>
        <w:t>the employee</w:t>
      </w:r>
      <w:r w:rsidR="00AE7939" w:rsidRPr="0007188A">
        <w:rPr>
          <w:rFonts w:ascii="Courier New" w:hAnsi="Courier New" w:cs="Courier New"/>
          <w:sz w:val="24"/>
          <w:szCs w:val="24"/>
        </w:rPr>
        <w:t xml:space="preserve">s </w:t>
      </w:r>
      <w:r w:rsidR="00614C42" w:rsidRPr="0007188A">
        <w:rPr>
          <w:rFonts w:ascii="Courier New" w:hAnsi="Courier New" w:cs="Courier New"/>
          <w:sz w:val="24"/>
          <w:szCs w:val="24"/>
        </w:rPr>
        <w:t>agreement to extend</w:t>
      </w:r>
      <w:r w:rsidR="00AE7939" w:rsidRPr="0007188A">
        <w:rPr>
          <w:rFonts w:ascii="Courier New" w:hAnsi="Courier New" w:cs="Courier New"/>
          <w:sz w:val="24"/>
          <w:szCs w:val="24"/>
        </w:rPr>
        <w:t>,</w:t>
      </w:r>
      <w:r w:rsidR="00614C42" w:rsidRPr="0007188A">
        <w:rPr>
          <w:rFonts w:ascii="Courier New" w:hAnsi="Courier New" w:cs="Courier New"/>
          <w:sz w:val="24"/>
          <w:szCs w:val="24"/>
        </w:rPr>
        <w:t xml:space="preserve"> time and again</w:t>
      </w:r>
      <w:r w:rsidR="00AE7939" w:rsidRPr="0007188A">
        <w:rPr>
          <w:rFonts w:ascii="Courier New" w:hAnsi="Courier New" w:cs="Courier New"/>
          <w:sz w:val="24"/>
          <w:szCs w:val="24"/>
        </w:rPr>
        <w:t>,</w:t>
      </w:r>
      <w:r w:rsidR="00614C42" w:rsidRPr="0007188A">
        <w:rPr>
          <w:rFonts w:ascii="Courier New" w:hAnsi="Courier New" w:cs="Courier New"/>
          <w:sz w:val="24"/>
          <w:szCs w:val="24"/>
        </w:rPr>
        <w:t xml:space="preserve"> the review of the employee’s wage structure</w:t>
      </w:r>
      <w:r w:rsidR="00AE7939" w:rsidRPr="0007188A">
        <w:rPr>
          <w:rFonts w:ascii="Courier New" w:hAnsi="Courier New" w:cs="Courier New"/>
          <w:sz w:val="24"/>
          <w:szCs w:val="24"/>
        </w:rPr>
        <w:t xml:space="preserve"> in order to reverse the trend of what even on their own version are starvation wages being paid to their seagoing personnel</w:t>
      </w:r>
      <w:r w:rsidR="00614C42" w:rsidRPr="0007188A">
        <w:rPr>
          <w:rFonts w:ascii="Courier New" w:hAnsi="Courier New" w:cs="Courier New"/>
          <w:sz w:val="24"/>
          <w:szCs w:val="24"/>
        </w:rPr>
        <w:t>.</w:t>
      </w:r>
    </w:p>
    <w:p w:rsidR="006B6C98" w:rsidRDefault="006B6C98" w:rsidP="00216602">
      <w:pPr>
        <w:spacing w:line="480" w:lineRule="auto"/>
        <w:jc w:val="both"/>
        <w:rPr>
          <w:rFonts w:ascii="Courier New" w:hAnsi="Courier New" w:cs="Courier New"/>
          <w:sz w:val="24"/>
          <w:szCs w:val="24"/>
        </w:rPr>
      </w:pPr>
    </w:p>
    <w:p w:rsidR="009F52E8" w:rsidRPr="0007188A" w:rsidRDefault="00614C42" w:rsidP="00216602">
      <w:pPr>
        <w:spacing w:line="480" w:lineRule="auto"/>
        <w:jc w:val="both"/>
        <w:rPr>
          <w:rFonts w:ascii="Courier New" w:hAnsi="Courier New" w:cs="Courier New"/>
          <w:sz w:val="24"/>
          <w:szCs w:val="24"/>
        </w:rPr>
      </w:pPr>
      <w:r w:rsidRPr="0007188A">
        <w:rPr>
          <w:rFonts w:ascii="Courier New" w:hAnsi="Courier New" w:cs="Courier New"/>
          <w:sz w:val="24"/>
          <w:szCs w:val="24"/>
        </w:rPr>
        <w:t xml:space="preserve">[16]  The arbitrator having wrongly found that the employees were not paid overtime, she proceeded to determine that they were </w:t>
      </w:r>
      <w:r w:rsidR="00AE7939" w:rsidRPr="0007188A">
        <w:rPr>
          <w:rFonts w:ascii="Courier New" w:hAnsi="Courier New" w:cs="Courier New"/>
          <w:sz w:val="24"/>
          <w:szCs w:val="24"/>
        </w:rPr>
        <w:t>“</w:t>
      </w:r>
      <w:r w:rsidRPr="0007188A">
        <w:rPr>
          <w:rFonts w:ascii="Courier New" w:hAnsi="Courier New" w:cs="Courier New"/>
          <w:sz w:val="24"/>
          <w:szCs w:val="24"/>
        </w:rPr>
        <w:t xml:space="preserve">entitled to the money they have already worked for </w:t>
      </w:r>
      <w:r w:rsidR="009F52E8" w:rsidRPr="0007188A">
        <w:rPr>
          <w:rFonts w:ascii="Courier New" w:hAnsi="Courier New" w:cs="Courier New"/>
          <w:sz w:val="24"/>
          <w:szCs w:val="24"/>
        </w:rPr>
        <w:t>as overtime and have the right to the amount claimed for each hour in excess of their ordinary hours worked in terms of section 17(1) of the Labour Act and overtime be fully paid from date of this award onwards</w:t>
      </w:r>
      <w:r w:rsidR="00AE7939" w:rsidRPr="0007188A">
        <w:rPr>
          <w:rFonts w:ascii="Courier New" w:hAnsi="Courier New" w:cs="Courier New"/>
          <w:sz w:val="24"/>
          <w:szCs w:val="24"/>
        </w:rPr>
        <w:t>”.</w:t>
      </w:r>
    </w:p>
    <w:p w:rsidR="001761D7" w:rsidRPr="0007188A" w:rsidRDefault="00216602" w:rsidP="006B6C98">
      <w:pPr>
        <w:tabs>
          <w:tab w:val="left" w:pos="90"/>
          <w:tab w:val="left" w:pos="270"/>
        </w:tabs>
        <w:spacing w:line="480" w:lineRule="auto"/>
        <w:jc w:val="both"/>
        <w:rPr>
          <w:rFonts w:ascii="Courier New" w:hAnsi="Courier New" w:cs="Courier New"/>
          <w:sz w:val="24"/>
          <w:szCs w:val="24"/>
        </w:rPr>
      </w:pPr>
      <w:r>
        <w:rPr>
          <w:rFonts w:ascii="Courier New" w:hAnsi="Courier New" w:cs="Courier New"/>
          <w:sz w:val="24"/>
          <w:szCs w:val="24"/>
        </w:rPr>
        <w:t xml:space="preserve">[17] </w:t>
      </w:r>
      <w:r w:rsidR="009F52E8" w:rsidRPr="0007188A">
        <w:rPr>
          <w:rFonts w:ascii="Courier New" w:hAnsi="Courier New" w:cs="Courier New"/>
          <w:sz w:val="24"/>
          <w:szCs w:val="24"/>
        </w:rPr>
        <w:t>As I have already pointed out</w:t>
      </w:r>
      <w:r w:rsidR="00AE7939" w:rsidRPr="0007188A">
        <w:rPr>
          <w:rFonts w:ascii="Courier New" w:hAnsi="Courier New" w:cs="Courier New"/>
          <w:sz w:val="24"/>
          <w:szCs w:val="24"/>
        </w:rPr>
        <w:t>,</w:t>
      </w:r>
      <w:r w:rsidR="009F52E8" w:rsidRPr="0007188A">
        <w:rPr>
          <w:rFonts w:ascii="Courier New" w:hAnsi="Courier New" w:cs="Courier New"/>
          <w:sz w:val="24"/>
          <w:szCs w:val="24"/>
        </w:rPr>
        <w:t xml:space="preserve"> the finding that the seagoing personnel were not paid overtime is against the </w:t>
      </w:r>
      <w:r w:rsidR="009F52E8" w:rsidRPr="0007188A">
        <w:rPr>
          <w:rFonts w:ascii="Courier New" w:hAnsi="Courier New" w:cs="Courier New"/>
          <w:sz w:val="24"/>
          <w:szCs w:val="24"/>
        </w:rPr>
        <w:lastRenderedPageBreak/>
        <w:t xml:space="preserve">weight of the evidence and </w:t>
      </w:r>
      <w:r w:rsidR="009F52E8" w:rsidRPr="0007188A">
        <w:rPr>
          <w:rFonts w:ascii="Courier New" w:hAnsi="Courier New" w:cs="Courier New"/>
          <w:i/>
          <w:sz w:val="24"/>
          <w:szCs w:val="24"/>
        </w:rPr>
        <w:t>that</w:t>
      </w:r>
      <w:r w:rsidR="009F52E8" w:rsidRPr="0007188A">
        <w:rPr>
          <w:rFonts w:ascii="Courier New" w:hAnsi="Courier New" w:cs="Courier New"/>
          <w:sz w:val="24"/>
          <w:szCs w:val="24"/>
        </w:rPr>
        <w:t xml:space="preserve"> finding cannot be allowed to stand.  Secondly, the finding that the seagoing personnel claimed the amounts awarded as damages is flawed.  They made no such claim.  That much is obvious from my summary of their referral.  A person seeking specified damages must not only plead it but must also lead evidence and prove it.  It is incumbent upon a claimant </w:t>
      </w:r>
      <w:r w:rsidR="00AE7939" w:rsidRPr="0007188A">
        <w:rPr>
          <w:rFonts w:ascii="Courier New" w:hAnsi="Courier New" w:cs="Courier New"/>
          <w:sz w:val="24"/>
          <w:szCs w:val="24"/>
        </w:rPr>
        <w:t xml:space="preserve">seeking specific damages sounding in money </w:t>
      </w:r>
      <w:r w:rsidR="009F52E8" w:rsidRPr="0007188A">
        <w:rPr>
          <w:rFonts w:ascii="Courier New" w:hAnsi="Courier New" w:cs="Courier New"/>
          <w:sz w:val="24"/>
          <w:szCs w:val="24"/>
        </w:rPr>
        <w:t xml:space="preserve">to produce sufficient evidence substantiating the exact amount </w:t>
      </w:r>
      <w:r w:rsidR="001761D7" w:rsidRPr="0007188A">
        <w:rPr>
          <w:rFonts w:ascii="Courier New" w:hAnsi="Courier New" w:cs="Courier New"/>
          <w:sz w:val="24"/>
          <w:szCs w:val="24"/>
        </w:rPr>
        <w:t>of his</w:t>
      </w:r>
      <w:r w:rsidR="009F52E8" w:rsidRPr="0007188A">
        <w:rPr>
          <w:rFonts w:ascii="Courier New" w:hAnsi="Courier New" w:cs="Courier New"/>
          <w:sz w:val="24"/>
          <w:szCs w:val="24"/>
        </w:rPr>
        <w:t xml:space="preserve"> damage.</w:t>
      </w:r>
      <w:r w:rsidR="009F52E8" w:rsidRPr="0007188A">
        <w:rPr>
          <w:rStyle w:val="FootnoteReference"/>
          <w:rFonts w:ascii="Courier New" w:hAnsi="Courier New" w:cs="Courier New"/>
          <w:sz w:val="24"/>
          <w:szCs w:val="24"/>
        </w:rPr>
        <w:footnoteReference w:id="4"/>
      </w:r>
      <w:r w:rsidR="00AE7939" w:rsidRPr="0007188A">
        <w:rPr>
          <w:rFonts w:ascii="Courier New" w:hAnsi="Courier New" w:cs="Courier New"/>
          <w:sz w:val="24"/>
          <w:szCs w:val="24"/>
        </w:rPr>
        <w:t xml:space="preserve">  </w:t>
      </w:r>
      <w:r w:rsidR="009F52E8" w:rsidRPr="0007188A">
        <w:rPr>
          <w:rFonts w:ascii="Courier New" w:hAnsi="Courier New" w:cs="Courier New"/>
          <w:sz w:val="24"/>
          <w:szCs w:val="24"/>
        </w:rPr>
        <w:t xml:space="preserve">Not only were the damages awarded not properly pleaded; they were intimated for the first time during oral submission after the evidence was led.  More importantly, no </w:t>
      </w:r>
      <w:r w:rsidR="00AE7939" w:rsidRPr="0007188A">
        <w:rPr>
          <w:rFonts w:ascii="Courier New" w:hAnsi="Courier New" w:cs="Courier New"/>
          <w:sz w:val="24"/>
          <w:szCs w:val="24"/>
        </w:rPr>
        <w:t xml:space="preserve">admissible </w:t>
      </w:r>
      <w:r w:rsidR="009F52E8" w:rsidRPr="0007188A">
        <w:rPr>
          <w:rFonts w:ascii="Courier New" w:hAnsi="Courier New" w:cs="Courier New"/>
          <w:sz w:val="24"/>
          <w:szCs w:val="24"/>
        </w:rPr>
        <w:t xml:space="preserve">evidence whatsoever </w:t>
      </w:r>
      <w:r w:rsidR="00AE7939" w:rsidRPr="0007188A">
        <w:rPr>
          <w:rFonts w:ascii="Courier New" w:hAnsi="Courier New" w:cs="Courier New"/>
          <w:sz w:val="24"/>
          <w:szCs w:val="24"/>
        </w:rPr>
        <w:t xml:space="preserve">was led in </w:t>
      </w:r>
      <w:r w:rsidR="001761D7" w:rsidRPr="0007188A">
        <w:rPr>
          <w:rFonts w:ascii="Courier New" w:hAnsi="Courier New" w:cs="Courier New"/>
          <w:sz w:val="24"/>
          <w:szCs w:val="24"/>
        </w:rPr>
        <w:t>evidence to support the amount of damages awarded by the arbitrator.</w:t>
      </w:r>
      <w:r w:rsidR="00AE7939" w:rsidRPr="0007188A">
        <w:rPr>
          <w:rFonts w:ascii="Courier New" w:hAnsi="Courier New" w:cs="Courier New"/>
          <w:sz w:val="24"/>
          <w:szCs w:val="24"/>
        </w:rPr>
        <w:t xml:space="preserve">  </w:t>
      </w:r>
      <w:r w:rsidR="00175E6F" w:rsidRPr="0007188A">
        <w:rPr>
          <w:rFonts w:ascii="Courier New" w:hAnsi="Courier New" w:cs="Courier New"/>
          <w:sz w:val="24"/>
          <w:szCs w:val="24"/>
        </w:rPr>
        <w:t xml:space="preserve">The manner in which the arbitrator allowed the so-called evidence of the losses suffered after all parties had led evidence, and the appellant had even closed argument, was improper and in breach of the principle of </w:t>
      </w:r>
      <w:r w:rsidR="00175E6F" w:rsidRPr="0007188A">
        <w:rPr>
          <w:rFonts w:ascii="Courier New" w:hAnsi="Courier New" w:cs="Courier New"/>
          <w:i/>
          <w:sz w:val="24"/>
          <w:szCs w:val="24"/>
        </w:rPr>
        <w:t>audi alteran partem</w:t>
      </w:r>
      <w:r w:rsidR="00175E6F" w:rsidRPr="0007188A">
        <w:rPr>
          <w:rFonts w:ascii="Courier New" w:hAnsi="Courier New" w:cs="Courier New"/>
          <w:sz w:val="24"/>
          <w:szCs w:val="24"/>
        </w:rPr>
        <w:t xml:space="preserve"> and breached appellant’s right to a fair trial.</w:t>
      </w:r>
      <w:r w:rsidR="006B6C98">
        <w:rPr>
          <w:rFonts w:ascii="Courier New" w:hAnsi="Courier New" w:cs="Courier New"/>
          <w:sz w:val="24"/>
          <w:szCs w:val="24"/>
        </w:rPr>
        <w:t xml:space="preserve">  </w:t>
      </w:r>
      <w:r w:rsidR="001761D7" w:rsidRPr="0007188A">
        <w:rPr>
          <w:rFonts w:ascii="Courier New" w:hAnsi="Courier New" w:cs="Courier New"/>
          <w:sz w:val="24"/>
          <w:szCs w:val="24"/>
        </w:rPr>
        <w:t>The judgment and order of the arbitrator therefore stand to be vacated.</w:t>
      </w:r>
    </w:p>
    <w:p w:rsidR="001761D7" w:rsidRPr="0007188A" w:rsidRDefault="00216602" w:rsidP="001761D7">
      <w:pPr>
        <w:spacing w:line="480" w:lineRule="auto"/>
        <w:jc w:val="both"/>
        <w:rPr>
          <w:rFonts w:ascii="Courier New" w:hAnsi="Courier New" w:cs="Courier New"/>
          <w:sz w:val="24"/>
          <w:szCs w:val="24"/>
        </w:rPr>
      </w:pPr>
      <w:r>
        <w:rPr>
          <w:rFonts w:ascii="Courier New" w:hAnsi="Courier New" w:cs="Courier New"/>
          <w:sz w:val="24"/>
          <w:szCs w:val="24"/>
        </w:rPr>
        <w:t xml:space="preserve">[19] </w:t>
      </w:r>
      <w:r w:rsidR="001761D7" w:rsidRPr="0007188A">
        <w:rPr>
          <w:rFonts w:ascii="Courier New" w:hAnsi="Courier New" w:cs="Courier New"/>
          <w:sz w:val="24"/>
          <w:szCs w:val="24"/>
        </w:rPr>
        <w:t>Accordingly I make the following order:</w:t>
      </w:r>
    </w:p>
    <w:p w:rsidR="001761D7" w:rsidRPr="0007188A" w:rsidRDefault="001761D7" w:rsidP="001761D7">
      <w:pPr>
        <w:numPr>
          <w:ilvl w:val="0"/>
          <w:numId w:val="2"/>
        </w:numPr>
        <w:spacing w:line="480" w:lineRule="auto"/>
        <w:jc w:val="both"/>
        <w:rPr>
          <w:rFonts w:ascii="Courier New" w:hAnsi="Courier New" w:cs="Courier New"/>
          <w:sz w:val="24"/>
          <w:szCs w:val="24"/>
        </w:rPr>
      </w:pPr>
      <w:r w:rsidRPr="0007188A">
        <w:rPr>
          <w:rFonts w:ascii="Courier New" w:hAnsi="Courier New" w:cs="Courier New"/>
          <w:sz w:val="24"/>
          <w:szCs w:val="24"/>
        </w:rPr>
        <w:t>The appeal succeeds;</w:t>
      </w:r>
    </w:p>
    <w:p w:rsidR="001761D7" w:rsidRPr="0007188A" w:rsidRDefault="001761D7" w:rsidP="00193279">
      <w:pPr>
        <w:numPr>
          <w:ilvl w:val="0"/>
          <w:numId w:val="2"/>
        </w:numPr>
        <w:spacing w:line="480" w:lineRule="auto"/>
        <w:ind w:left="720" w:firstLine="0"/>
        <w:jc w:val="both"/>
        <w:rPr>
          <w:rFonts w:ascii="Courier New" w:hAnsi="Courier New" w:cs="Courier New"/>
          <w:sz w:val="24"/>
          <w:szCs w:val="24"/>
        </w:rPr>
      </w:pPr>
      <w:r w:rsidRPr="0007188A">
        <w:rPr>
          <w:rFonts w:ascii="Courier New" w:hAnsi="Courier New" w:cs="Courier New"/>
          <w:sz w:val="24"/>
          <w:szCs w:val="24"/>
        </w:rPr>
        <w:lastRenderedPageBreak/>
        <w:t>The award of the arbitrator</w:t>
      </w:r>
      <w:r w:rsidR="00AE7939" w:rsidRPr="0007188A">
        <w:rPr>
          <w:rFonts w:ascii="Courier New" w:hAnsi="Courier New" w:cs="Courier New"/>
          <w:sz w:val="24"/>
          <w:szCs w:val="24"/>
        </w:rPr>
        <w:t>,</w:t>
      </w:r>
      <w:r w:rsidRPr="0007188A">
        <w:rPr>
          <w:rFonts w:ascii="Courier New" w:hAnsi="Courier New" w:cs="Courier New"/>
          <w:sz w:val="24"/>
          <w:szCs w:val="24"/>
        </w:rPr>
        <w:t xml:space="preserve"> M</w:t>
      </w:r>
      <w:r w:rsidR="00AE7939" w:rsidRPr="0007188A">
        <w:rPr>
          <w:rFonts w:ascii="Courier New" w:hAnsi="Courier New" w:cs="Courier New"/>
          <w:sz w:val="24"/>
          <w:szCs w:val="24"/>
        </w:rPr>
        <w:t>s</w:t>
      </w:r>
      <w:r w:rsidRPr="0007188A">
        <w:rPr>
          <w:rFonts w:ascii="Courier New" w:hAnsi="Courier New" w:cs="Courier New"/>
          <w:sz w:val="24"/>
          <w:szCs w:val="24"/>
        </w:rPr>
        <w:t xml:space="preserve"> Gertrude Usiku</w:t>
      </w:r>
      <w:r w:rsidR="00AE7939" w:rsidRPr="0007188A">
        <w:rPr>
          <w:rFonts w:ascii="Courier New" w:hAnsi="Courier New" w:cs="Courier New"/>
          <w:sz w:val="24"/>
          <w:szCs w:val="24"/>
        </w:rPr>
        <w:t>,</w:t>
      </w:r>
      <w:r w:rsidRPr="0007188A">
        <w:rPr>
          <w:rFonts w:ascii="Courier New" w:hAnsi="Courier New" w:cs="Courier New"/>
          <w:sz w:val="24"/>
          <w:szCs w:val="24"/>
        </w:rPr>
        <w:t xml:space="preserve"> dated 22 October 2011 is hereby set aside</w:t>
      </w:r>
      <w:r w:rsidR="00AE7939" w:rsidRPr="0007188A">
        <w:rPr>
          <w:rFonts w:ascii="Courier New" w:hAnsi="Courier New" w:cs="Courier New"/>
          <w:sz w:val="24"/>
          <w:szCs w:val="24"/>
        </w:rPr>
        <w:t xml:space="preserve"> and declared to be of no force and effect</w:t>
      </w:r>
      <w:r w:rsidRPr="0007188A">
        <w:rPr>
          <w:rFonts w:ascii="Courier New" w:hAnsi="Courier New" w:cs="Courier New"/>
          <w:sz w:val="24"/>
          <w:szCs w:val="24"/>
        </w:rPr>
        <w:t xml:space="preserve">. </w:t>
      </w:r>
    </w:p>
    <w:p w:rsidR="001761D7" w:rsidRPr="0007188A" w:rsidRDefault="001761D7" w:rsidP="00614C42">
      <w:pPr>
        <w:spacing w:line="480" w:lineRule="auto"/>
        <w:ind w:left="360"/>
        <w:jc w:val="both"/>
        <w:rPr>
          <w:rFonts w:ascii="Courier New" w:hAnsi="Courier New" w:cs="Courier New"/>
          <w:sz w:val="24"/>
          <w:szCs w:val="24"/>
        </w:rPr>
      </w:pPr>
    </w:p>
    <w:p w:rsidR="001761D7" w:rsidRDefault="001761D7" w:rsidP="00614C42">
      <w:pPr>
        <w:spacing w:line="480" w:lineRule="auto"/>
        <w:ind w:left="360"/>
        <w:jc w:val="both"/>
        <w:rPr>
          <w:rFonts w:ascii="Courier New" w:hAnsi="Courier New" w:cs="Courier New"/>
          <w:sz w:val="24"/>
          <w:szCs w:val="24"/>
        </w:rPr>
      </w:pPr>
    </w:p>
    <w:p w:rsidR="00FE359D" w:rsidRPr="0007188A" w:rsidRDefault="00FE359D" w:rsidP="00614C42">
      <w:pPr>
        <w:spacing w:line="480" w:lineRule="auto"/>
        <w:ind w:left="360"/>
        <w:jc w:val="both"/>
        <w:rPr>
          <w:rFonts w:ascii="Courier New" w:hAnsi="Courier New" w:cs="Courier New"/>
          <w:sz w:val="24"/>
          <w:szCs w:val="24"/>
        </w:rPr>
      </w:pPr>
    </w:p>
    <w:p w:rsidR="001761D7" w:rsidRPr="0007188A" w:rsidRDefault="001761D7" w:rsidP="00614C42">
      <w:pPr>
        <w:spacing w:line="480" w:lineRule="auto"/>
        <w:ind w:left="360"/>
        <w:jc w:val="both"/>
        <w:rPr>
          <w:rFonts w:ascii="Courier New" w:hAnsi="Courier New" w:cs="Courier New"/>
          <w:sz w:val="24"/>
          <w:szCs w:val="24"/>
        </w:rPr>
      </w:pPr>
    </w:p>
    <w:p w:rsidR="001761D7" w:rsidRPr="0007188A" w:rsidRDefault="001761D7" w:rsidP="00614C42">
      <w:pPr>
        <w:spacing w:line="480" w:lineRule="auto"/>
        <w:ind w:left="360"/>
        <w:jc w:val="both"/>
        <w:rPr>
          <w:rFonts w:ascii="Courier New" w:hAnsi="Courier New" w:cs="Courier New"/>
          <w:sz w:val="24"/>
          <w:szCs w:val="24"/>
        </w:rPr>
      </w:pPr>
    </w:p>
    <w:p w:rsidR="001761D7" w:rsidRPr="0007188A" w:rsidRDefault="001761D7" w:rsidP="001761D7">
      <w:pPr>
        <w:spacing w:line="480" w:lineRule="auto"/>
        <w:jc w:val="both"/>
        <w:rPr>
          <w:rFonts w:ascii="Courier New" w:hAnsi="Courier New" w:cs="Courier New"/>
          <w:b/>
          <w:noProof/>
          <w:sz w:val="24"/>
          <w:szCs w:val="24"/>
        </w:rPr>
      </w:pPr>
      <w:r w:rsidRPr="0007188A">
        <w:rPr>
          <w:rFonts w:ascii="Courier New" w:hAnsi="Courier New" w:cs="Courier New"/>
          <w:b/>
          <w:noProof/>
          <w:sz w:val="24"/>
          <w:szCs w:val="24"/>
        </w:rPr>
        <w:t>__________________</w:t>
      </w:r>
    </w:p>
    <w:p w:rsidR="001761D7" w:rsidRPr="0007188A" w:rsidRDefault="001761D7" w:rsidP="001761D7">
      <w:pPr>
        <w:spacing w:line="480" w:lineRule="auto"/>
        <w:jc w:val="both"/>
        <w:rPr>
          <w:rFonts w:ascii="Courier New" w:hAnsi="Courier New" w:cs="Courier New"/>
          <w:b/>
          <w:noProof/>
          <w:sz w:val="24"/>
          <w:szCs w:val="24"/>
        </w:rPr>
      </w:pPr>
      <w:r w:rsidRPr="0007188A">
        <w:rPr>
          <w:rFonts w:ascii="Courier New" w:hAnsi="Courier New" w:cs="Courier New"/>
          <w:b/>
          <w:noProof/>
          <w:sz w:val="24"/>
          <w:szCs w:val="24"/>
        </w:rPr>
        <w:t>DAMASEB, JP</w:t>
      </w:r>
    </w:p>
    <w:p w:rsidR="00FE359D" w:rsidRDefault="001761D7" w:rsidP="001761D7">
      <w:pPr>
        <w:spacing w:line="480" w:lineRule="auto"/>
        <w:jc w:val="both"/>
        <w:rPr>
          <w:rFonts w:ascii="Courier New" w:hAnsi="Courier New" w:cs="Courier New"/>
          <w:noProof/>
          <w:sz w:val="24"/>
          <w:szCs w:val="24"/>
        </w:rPr>
      </w:pPr>
      <w:r w:rsidRPr="0007188A">
        <w:rPr>
          <w:rFonts w:ascii="Courier New" w:hAnsi="Courier New" w:cs="Courier New"/>
          <w:noProof/>
          <w:sz w:val="24"/>
          <w:szCs w:val="24"/>
        </w:rPr>
        <w:br w:type="page"/>
      </w:r>
    </w:p>
    <w:p w:rsidR="001761D7" w:rsidRPr="0007188A" w:rsidRDefault="001761D7" w:rsidP="001761D7">
      <w:pPr>
        <w:spacing w:line="480" w:lineRule="auto"/>
        <w:jc w:val="both"/>
        <w:rPr>
          <w:rFonts w:ascii="Courier New" w:hAnsi="Courier New" w:cs="Courier New"/>
          <w:sz w:val="24"/>
          <w:szCs w:val="24"/>
        </w:rPr>
      </w:pPr>
      <w:r w:rsidRPr="0007188A">
        <w:rPr>
          <w:rFonts w:ascii="Courier New" w:hAnsi="Courier New" w:cs="Courier New"/>
          <w:b/>
          <w:sz w:val="24"/>
          <w:szCs w:val="24"/>
        </w:rPr>
        <w:t>ON BEHALF OF THE APPELLANT</w:t>
      </w:r>
      <w:r w:rsidRPr="0007188A">
        <w:rPr>
          <w:rFonts w:ascii="Courier New" w:hAnsi="Courier New" w:cs="Courier New"/>
          <w:sz w:val="24"/>
          <w:szCs w:val="24"/>
        </w:rPr>
        <w:t>:</w:t>
      </w:r>
      <w:r w:rsidRPr="0007188A">
        <w:rPr>
          <w:rFonts w:ascii="Courier New" w:hAnsi="Courier New" w:cs="Courier New"/>
          <w:sz w:val="24"/>
          <w:szCs w:val="24"/>
        </w:rPr>
        <w:tab/>
      </w:r>
      <w:r w:rsidRPr="0007188A">
        <w:rPr>
          <w:rFonts w:ascii="Courier New" w:hAnsi="Courier New" w:cs="Courier New"/>
          <w:sz w:val="24"/>
          <w:szCs w:val="24"/>
        </w:rPr>
        <w:tab/>
      </w:r>
      <w:r w:rsidRPr="0007188A">
        <w:rPr>
          <w:rFonts w:ascii="Courier New" w:hAnsi="Courier New" w:cs="Courier New"/>
          <w:sz w:val="24"/>
          <w:szCs w:val="24"/>
        </w:rPr>
        <w:tab/>
      </w:r>
      <w:r w:rsidR="00FE359D">
        <w:rPr>
          <w:rFonts w:ascii="Courier New" w:hAnsi="Courier New" w:cs="Courier New"/>
          <w:sz w:val="24"/>
          <w:szCs w:val="24"/>
        </w:rPr>
        <w:tab/>
      </w:r>
      <w:r w:rsidR="00FE359D">
        <w:rPr>
          <w:rFonts w:ascii="Courier New" w:hAnsi="Courier New" w:cs="Courier New"/>
          <w:sz w:val="24"/>
          <w:szCs w:val="24"/>
        </w:rPr>
        <w:tab/>
        <w:t xml:space="preserve">  </w:t>
      </w:r>
      <w:r w:rsidRPr="0007188A">
        <w:rPr>
          <w:rFonts w:ascii="Courier New" w:hAnsi="Courier New" w:cs="Courier New"/>
          <w:sz w:val="24"/>
          <w:szCs w:val="24"/>
        </w:rPr>
        <w:t>Mr. S Horn</w:t>
      </w:r>
    </w:p>
    <w:p w:rsidR="001761D7" w:rsidRPr="0007188A" w:rsidRDefault="001761D7" w:rsidP="001761D7">
      <w:pPr>
        <w:spacing w:line="480" w:lineRule="auto"/>
        <w:jc w:val="both"/>
        <w:rPr>
          <w:rFonts w:ascii="Courier New" w:hAnsi="Courier New" w:cs="Courier New"/>
          <w:b/>
          <w:sz w:val="24"/>
          <w:szCs w:val="24"/>
        </w:rPr>
      </w:pPr>
      <w:r w:rsidRPr="0007188A">
        <w:rPr>
          <w:rFonts w:ascii="Courier New" w:hAnsi="Courier New" w:cs="Courier New"/>
          <w:sz w:val="24"/>
          <w:szCs w:val="24"/>
        </w:rPr>
        <w:t>Instructed by:</w:t>
      </w:r>
      <w:r w:rsidRPr="0007188A">
        <w:rPr>
          <w:rFonts w:ascii="Courier New" w:hAnsi="Courier New" w:cs="Courier New"/>
          <w:sz w:val="24"/>
          <w:szCs w:val="24"/>
        </w:rPr>
        <w:tab/>
      </w:r>
      <w:r w:rsidR="00FE359D">
        <w:rPr>
          <w:rFonts w:ascii="Courier New" w:hAnsi="Courier New" w:cs="Courier New"/>
          <w:sz w:val="24"/>
          <w:szCs w:val="24"/>
        </w:rPr>
        <w:tab/>
        <w:t xml:space="preserve">    </w:t>
      </w:r>
      <w:r w:rsidRPr="0007188A">
        <w:rPr>
          <w:rFonts w:ascii="Courier New" w:hAnsi="Courier New" w:cs="Courier New"/>
          <w:b/>
          <w:sz w:val="24"/>
          <w:szCs w:val="24"/>
        </w:rPr>
        <w:tab/>
        <w:t xml:space="preserve">             MB DE KLERK &amp; ASSOCIATES</w:t>
      </w:r>
    </w:p>
    <w:p w:rsidR="001761D7" w:rsidRPr="0007188A" w:rsidRDefault="001761D7" w:rsidP="001761D7">
      <w:pPr>
        <w:spacing w:line="480" w:lineRule="auto"/>
        <w:jc w:val="both"/>
        <w:rPr>
          <w:rFonts w:ascii="Courier New" w:hAnsi="Courier New" w:cs="Courier New"/>
          <w:b/>
          <w:sz w:val="24"/>
          <w:szCs w:val="24"/>
        </w:rPr>
      </w:pPr>
    </w:p>
    <w:p w:rsidR="001761D7" w:rsidRPr="0007188A" w:rsidRDefault="001761D7" w:rsidP="001761D7">
      <w:pPr>
        <w:spacing w:line="480" w:lineRule="auto"/>
        <w:jc w:val="both"/>
        <w:rPr>
          <w:rFonts w:ascii="Courier New" w:hAnsi="Courier New" w:cs="Courier New"/>
          <w:sz w:val="24"/>
          <w:szCs w:val="24"/>
        </w:rPr>
      </w:pPr>
      <w:r w:rsidRPr="0007188A">
        <w:rPr>
          <w:rFonts w:ascii="Courier New" w:hAnsi="Courier New" w:cs="Courier New"/>
          <w:b/>
          <w:sz w:val="24"/>
          <w:szCs w:val="24"/>
        </w:rPr>
        <w:t>ON BEHALF OF THE RESPONDENT</w:t>
      </w:r>
      <w:r w:rsidRPr="0007188A">
        <w:rPr>
          <w:rFonts w:ascii="Courier New" w:hAnsi="Courier New" w:cs="Courier New"/>
          <w:sz w:val="24"/>
          <w:szCs w:val="24"/>
        </w:rPr>
        <w:t>:</w:t>
      </w:r>
      <w:r w:rsidRPr="0007188A">
        <w:rPr>
          <w:rFonts w:ascii="Courier New" w:hAnsi="Courier New" w:cs="Courier New"/>
          <w:sz w:val="24"/>
          <w:szCs w:val="24"/>
        </w:rPr>
        <w:tab/>
      </w:r>
      <w:r w:rsidRPr="0007188A">
        <w:rPr>
          <w:rFonts w:ascii="Courier New" w:hAnsi="Courier New" w:cs="Courier New"/>
          <w:sz w:val="24"/>
          <w:szCs w:val="24"/>
        </w:rPr>
        <w:tab/>
      </w:r>
      <w:r w:rsidR="00FE359D">
        <w:rPr>
          <w:rFonts w:ascii="Courier New" w:hAnsi="Courier New" w:cs="Courier New"/>
          <w:sz w:val="24"/>
          <w:szCs w:val="24"/>
        </w:rPr>
        <w:tab/>
      </w:r>
      <w:r w:rsidR="00FE359D">
        <w:rPr>
          <w:rFonts w:ascii="Courier New" w:hAnsi="Courier New" w:cs="Courier New"/>
          <w:sz w:val="24"/>
          <w:szCs w:val="24"/>
        </w:rPr>
        <w:tab/>
        <w:t xml:space="preserve">    </w:t>
      </w:r>
      <w:r w:rsidRPr="0007188A">
        <w:rPr>
          <w:rFonts w:ascii="Courier New" w:hAnsi="Courier New" w:cs="Courier New"/>
          <w:sz w:val="24"/>
          <w:szCs w:val="24"/>
        </w:rPr>
        <w:t>Mr T Ipumbu</w:t>
      </w:r>
    </w:p>
    <w:p w:rsidR="001761D7" w:rsidRPr="0007188A" w:rsidRDefault="001761D7" w:rsidP="001761D7">
      <w:pPr>
        <w:spacing w:line="480" w:lineRule="auto"/>
        <w:jc w:val="both"/>
        <w:rPr>
          <w:rFonts w:ascii="Courier New" w:hAnsi="Courier New" w:cs="Courier New"/>
          <w:b/>
          <w:sz w:val="24"/>
          <w:szCs w:val="24"/>
        </w:rPr>
      </w:pPr>
      <w:r w:rsidRPr="0007188A">
        <w:rPr>
          <w:rFonts w:ascii="Courier New" w:hAnsi="Courier New" w:cs="Courier New"/>
          <w:sz w:val="24"/>
          <w:szCs w:val="24"/>
        </w:rPr>
        <w:t>Instructed by:</w:t>
      </w:r>
      <w:r w:rsidRPr="0007188A">
        <w:rPr>
          <w:rFonts w:ascii="Courier New" w:hAnsi="Courier New" w:cs="Courier New"/>
          <w:sz w:val="24"/>
          <w:szCs w:val="24"/>
        </w:rPr>
        <w:tab/>
      </w:r>
      <w:r w:rsidRPr="0007188A">
        <w:rPr>
          <w:rFonts w:ascii="Courier New" w:hAnsi="Courier New" w:cs="Courier New"/>
          <w:sz w:val="24"/>
          <w:szCs w:val="24"/>
        </w:rPr>
        <w:tab/>
      </w:r>
      <w:r w:rsidRPr="0007188A">
        <w:rPr>
          <w:rFonts w:ascii="Courier New" w:hAnsi="Courier New" w:cs="Courier New"/>
          <w:sz w:val="24"/>
          <w:szCs w:val="24"/>
        </w:rPr>
        <w:tab/>
      </w:r>
      <w:r w:rsidRPr="0007188A">
        <w:rPr>
          <w:rFonts w:ascii="Courier New" w:hAnsi="Courier New" w:cs="Courier New"/>
          <w:sz w:val="24"/>
          <w:szCs w:val="24"/>
        </w:rPr>
        <w:tab/>
      </w:r>
      <w:r w:rsidRPr="0007188A">
        <w:rPr>
          <w:rFonts w:ascii="Courier New" w:hAnsi="Courier New" w:cs="Courier New"/>
          <w:b/>
          <w:sz w:val="24"/>
          <w:szCs w:val="24"/>
        </w:rPr>
        <w:t>TITUS IPUMBU LEGAL PRACTITIONERS</w:t>
      </w:r>
    </w:p>
    <w:p w:rsidR="00760A77" w:rsidRPr="0007188A" w:rsidRDefault="00760A77" w:rsidP="0093772D">
      <w:pPr>
        <w:spacing w:line="480" w:lineRule="auto"/>
        <w:jc w:val="both"/>
        <w:rPr>
          <w:rFonts w:ascii="Courier New" w:hAnsi="Courier New" w:cs="Courier New"/>
          <w:sz w:val="24"/>
          <w:szCs w:val="24"/>
        </w:rPr>
      </w:pPr>
    </w:p>
    <w:sectPr w:rsidR="00760A77" w:rsidRPr="0007188A" w:rsidSect="006B6C98">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CD" w:rsidRDefault="00511FCD" w:rsidP="009F52E8">
      <w:pPr>
        <w:spacing w:after="0" w:line="240" w:lineRule="auto"/>
      </w:pPr>
      <w:r>
        <w:separator/>
      </w:r>
    </w:p>
  </w:endnote>
  <w:endnote w:type="continuationSeparator" w:id="0">
    <w:p w:rsidR="00511FCD" w:rsidRDefault="00511FCD" w:rsidP="009F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6E" w:rsidRDefault="00D97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6E" w:rsidRDefault="00D9786E">
    <w:pPr>
      <w:pStyle w:val="Footer"/>
      <w:jc w:val="center"/>
    </w:pPr>
    <w:r>
      <w:fldChar w:fldCharType="begin"/>
    </w:r>
    <w:r>
      <w:instrText xml:space="preserve"> PAGE   \* MERGEFORMAT </w:instrText>
    </w:r>
    <w:r>
      <w:fldChar w:fldCharType="separate"/>
    </w:r>
    <w:r w:rsidR="00785722">
      <w:rPr>
        <w:noProof/>
      </w:rPr>
      <w:t>1</w:t>
    </w:r>
    <w:r>
      <w:fldChar w:fldCharType="end"/>
    </w:r>
  </w:p>
  <w:p w:rsidR="00D9786E" w:rsidRDefault="00D97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6E" w:rsidRDefault="00D9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CD" w:rsidRDefault="00511FCD" w:rsidP="009F52E8">
      <w:pPr>
        <w:spacing w:after="0" w:line="240" w:lineRule="auto"/>
      </w:pPr>
      <w:r>
        <w:separator/>
      </w:r>
    </w:p>
  </w:footnote>
  <w:footnote w:type="continuationSeparator" w:id="0">
    <w:p w:rsidR="00511FCD" w:rsidRDefault="00511FCD" w:rsidP="009F52E8">
      <w:pPr>
        <w:spacing w:after="0" w:line="240" w:lineRule="auto"/>
      </w:pPr>
      <w:r>
        <w:continuationSeparator/>
      </w:r>
    </w:p>
  </w:footnote>
  <w:footnote w:id="1">
    <w:p w:rsidR="00000000" w:rsidRDefault="00175E6F">
      <w:pPr>
        <w:pStyle w:val="FootnoteText"/>
      </w:pPr>
      <w:r w:rsidRPr="001143AC">
        <w:rPr>
          <w:rStyle w:val="FootnoteReference"/>
          <w:rFonts w:ascii="Courier New" w:hAnsi="Courier New" w:cs="Courier New"/>
        </w:rPr>
        <w:footnoteRef/>
      </w:r>
      <w:r w:rsidRPr="001143AC">
        <w:rPr>
          <w:rFonts w:ascii="Courier New" w:hAnsi="Courier New" w:cs="Courier New"/>
        </w:rPr>
        <w:t xml:space="preserve"> </w:t>
      </w:r>
      <w:r w:rsidR="00651E3A">
        <w:rPr>
          <w:rFonts w:ascii="Courier New" w:hAnsi="Courier New" w:cs="Courier New"/>
        </w:rPr>
        <w:t xml:space="preserve">As </w:t>
      </w:r>
      <w:r w:rsidR="00BE4298">
        <w:rPr>
          <w:rFonts w:ascii="Courier New" w:hAnsi="Courier New" w:cs="Courier New"/>
        </w:rPr>
        <w:t>defined</w:t>
      </w:r>
      <w:r w:rsidR="00651E3A">
        <w:rPr>
          <w:rFonts w:ascii="Courier New" w:hAnsi="Courier New" w:cs="Courier New"/>
        </w:rPr>
        <w:t xml:space="preserve"> in section 84(a) of the Labour Act.</w:t>
      </w:r>
    </w:p>
  </w:footnote>
  <w:footnote w:id="2">
    <w:p w:rsidR="00000000" w:rsidRDefault="00175E6F">
      <w:pPr>
        <w:pStyle w:val="FootnoteText"/>
      </w:pPr>
      <w:r w:rsidRPr="001143AC">
        <w:rPr>
          <w:rStyle w:val="FootnoteReference"/>
          <w:rFonts w:ascii="Courier New" w:hAnsi="Courier New" w:cs="Courier New"/>
        </w:rPr>
        <w:footnoteRef/>
      </w:r>
      <w:r w:rsidRPr="001143AC">
        <w:rPr>
          <w:rFonts w:ascii="Courier New" w:hAnsi="Courier New" w:cs="Courier New"/>
        </w:rPr>
        <w:t xml:space="preserve"> </w:t>
      </w:r>
      <w:r w:rsidR="0007188A" w:rsidRPr="001143AC">
        <w:rPr>
          <w:rFonts w:ascii="Courier New" w:hAnsi="Courier New" w:cs="Courier New"/>
        </w:rPr>
        <w:t>Section 89(1)(a) states that  a party to a dispute may only appeal on any question of law and not facts.</w:t>
      </w:r>
    </w:p>
  </w:footnote>
  <w:footnote w:id="3">
    <w:p w:rsidR="00B04EA3" w:rsidRDefault="00175E6F" w:rsidP="00C43992">
      <w:pPr>
        <w:pStyle w:val="FootnoteText"/>
        <w:jc w:val="both"/>
        <w:rPr>
          <w:rFonts w:ascii="Courier New" w:hAnsi="Courier New" w:cs="Courier New"/>
        </w:rPr>
      </w:pPr>
      <w:r w:rsidRPr="001143AC">
        <w:rPr>
          <w:rStyle w:val="FootnoteReference"/>
          <w:rFonts w:ascii="Courier New" w:hAnsi="Courier New" w:cs="Courier New"/>
        </w:rPr>
        <w:footnoteRef/>
      </w:r>
      <w:r w:rsidRPr="001143AC">
        <w:rPr>
          <w:rFonts w:ascii="Courier New" w:hAnsi="Courier New" w:cs="Courier New"/>
        </w:rPr>
        <w:t xml:space="preserve"> </w:t>
      </w:r>
      <w:r w:rsidR="00B04EA3">
        <w:rPr>
          <w:rFonts w:ascii="Courier New" w:hAnsi="Courier New" w:cs="Courier New"/>
        </w:rPr>
        <w:t xml:space="preserve">Section </w:t>
      </w:r>
      <w:r w:rsidR="00B04EA3" w:rsidRPr="00B04EA3">
        <w:rPr>
          <w:rFonts w:ascii="Courier New" w:hAnsi="Courier New" w:cs="Courier New"/>
        </w:rPr>
        <w:t>50</w:t>
      </w:r>
      <w:r w:rsidR="00B04EA3">
        <w:rPr>
          <w:rFonts w:ascii="Courier New" w:hAnsi="Courier New" w:cs="Courier New"/>
        </w:rPr>
        <w:t>(1)(b) of the Labour Act reads:</w:t>
      </w:r>
      <w:r w:rsidR="00B04EA3" w:rsidRPr="00B04EA3">
        <w:rPr>
          <w:rFonts w:ascii="Courier New" w:hAnsi="Courier New" w:cs="Courier New"/>
        </w:rPr>
        <w:tab/>
      </w:r>
    </w:p>
    <w:p w:rsidR="00B04EA3" w:rsidRPr="00B04EA3" w:rsidRDefault="006B6C98" w:rsidP="00C43992">
      <w:pPr>
        <w:pStyle w:val="FootnoteText"/>
        <w:jc w:val="both"/>
        <w:rPr>
          <w:rFonts w:ascii="Courier New" w:hAnsi="Courier New" w:cs="Courier New"/>
        </w:rPr>
      </w:pPr>
      <w:r>
        <w:rPr>
          <w:rFonts w:ascii="Courier New" w:hAnsi="Courier New" w:cs="Courier New"/>
        </w:rPr>
        <w:t>“</w:t>
      </w:r>
      <w:r w:rsidR="00B04EA3" w:rsidRPr="00B04EA3">
        <w:rPr>
          <w:rFonts w:ascii="Courier New" w:hAnsi="Courier New" w:cs="Courier New"/>
        </w:rPr>
        <w:t>(1) It is an unfair labour practice for an employer or an employers' organisation-</w:t>
      </w:r>
    </w:p>
    <w:p w:rsidR="00B04EA3" w:rsidRPr="00B04EA3" w:rsidRDefault="00B04EA3" w:rsidP="00C43992">
      <w:pPr>
        <w:pStyle w:val="FootnoteText"/>
        <w:jc w:val="both"/>
        <w:rPr>
          <w:rFonts w:ascii="Courier New" w:hAnsi="Courier New" w:cs="Courier New"/>
        </w:rPr>
      </w:pPr>
      <w:r>
        <w:rPr>
          <w:rFonts w:ascii="Courier New" w:hAnsi="Courier New" w:cs="Courier New"/>
        </w:rPr>
        <w:tab/>
        <w:t>(a)…</w:t>
      </w:r>
      <w:r w:rsidRPr="00B04EA3">
        <w:rPr>
          <w:rFonts w:ascii="Courier New" w:hAnsi="Courier New" w:cs="Courier New"/>
        </w:rPr>
        <w:t>;</w:t>
      </w:r>
    </w:p>
    <w:p w:rsidR="00000000" w:rsidRDefault="00B04EA3" w:rsidP="00C43992">
      <w:pPr>
        <w:pStyle w:val="FootnoteText"/>
        <w:jc w:val="both"/>
      </w:pPr>
      <w:r w:rsidRPr="00B04EA3">
        <w:rPr>
          <w:rFonts w:ascii="Courier New" w:hAnsi="Courier New" w:cs="Courier New"/>
        </w:rPr>
        <w:tab/>
        <w:t>(b)</w:t>
      </w:r>
      <w:r w:rsidRPr="00B04EA3">
        <w:rPr>
          <w:rFonts w:ascii="Courier New" w:hAnsi="Courier New" w:cs="Courier New"/>
        </w:rPr>
        <w:tab/>
        <w:t>to bargain in bad faith</w:t>
      </w:r>
      <w:r w:rsidR="006B6C98">
        <w:rPr>
          <w:rFonts w:ascii="Courier New" w:hAnsi="Courier New" w:cs="Courier New"/>
        </w:rPr>
        <w:t>.”</w:t>
      </w:r>
    </w:p>
  </w:footnote>
  <w:footnote w:id="4">
    <w:p w:rsidR="00000000" w:rsidRDefault="00175E6F">
      <w:pPr>
        <w:pStyle w:val="FootnoteText"/>
      </w:pPr>
      <w:r w:rsidRPr="001143AC">
        <w:rPr>
          <w:rStyle w:val="FootnoteReference"/>
          <w:rFonts w:ascii="Courier New" w:hAnsi="Courier New" w:cs="Courier New"/>
        </w:rPr>
        <w:footnoteRef/>
      </w:r>
      <w:r w:rsidRPr="001143AC">
        <w:rPr>
          <w:rFonts w:ascii="Courier New" w:hAnsi="Courier New" w:cs="Courier New"/>
        </w:rPr>
        <w:t xml:space="preserve"> </w:t>
      </w:r>
      <w:r w:rsidRPr="001143AC">
        <w:rPr>
          <w:rFonts w:ascii="Courier New" w:hAnsi="Courier New" w:cs="Courier New"/>
          <w:i/>
          <w:lang w:val="en-US"/>
        </w:rPr>
        <w:t xml:space="preserve">Hersman v Shapiro </w:t>
      </w:r>
      <w:r w:rsidRPr="001143AC">
        <w:rPr>
          <w:rFonts w:ascii="Courier New" w:hAnsi="Courier New" w:cs="Courier New"/>
          <w:lang w:val="en-US"/>
        </w:rPr>
        <w:t xml:space="preserve">1926 TPD 367 at 369;  </w:t>
      </w:r>
      <w:r w:rsidRPr="001143AC">
        <w:rPr>
          <w:rFonts w:ascii="Courier New" w:hAnsi="Courier New" w:cs="Courier New"/>
          <w:i/>
          <w:lang w:val="en-US"/>
        </w:rPr>
        <w:t xml:space="preserve">Versveld v SA Citrus Farms Ltd </w:t>
      </w:r>
      <w:r w:rsidRPr="001143AC">
        <w:rPr>
          <w:rFonts w:ascii="Courier New" w:hAnsi="Courier New" w:cs="Courier New"/>
          <w:lang w:val="en-US"/>
        </w:rPr>
        <w:t xml:space="preserve">1930 AD 452;  </w:t>
      </w:r>
      <w:r w:rsidRPr="001143AC">
        <w:rPr>
          <w:rFonts w:ascii="Courier New" w:hAnsi="Courier New" w:cs="Courier New"/>
          <w:i/>
          <w:lang w:val="en-US"/>
        </w:rPr>
        <w:t xml:space="preserve">Aaron’s Whale Rock Trust v Murray &amp; Robberts Ltd </w:t>
      </w:r>
      <w:r w:rsidRPr="001143AC">
        <w:rPr>
          <w:rFonts w:ascii="Courier New" w:hAnsi="Courier New" w:cs="Courier New"/>
          <w:lang w:val="en-US"/>
        </w:rPr>
        <w:t>1992 (1) SA 652 (C) at 655.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6E" w:rsidRDefault="00D97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6E" w:rsidRDefault="00D97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6E" w:rsidRDefault="00D97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C32"/>
    <w:multiLevelType w:val="hybridMultilevel"/>
    <w:tmpl w:val="91DC50AE"/>
    <w:lvl w:ilvl="0" w:tplc="E64CA31A">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F442833"/>
    <w:multiLevelType w:val="hybridMultilevel"/>
    <w:tmpl w:val="A9CC95F2"/>
    <w:lvl w:ilvl="0" w:tplc="8D5C651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2004B08"/>
    <w:multiLevelType w:val="hybridMultilevel"/>
    <w:tmpl w:val="DE004E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77"/>
    <w:rsid w:val="00004D9D"/>
    <w:rsid w:val="00015D2F"/>
    <w:rsid w:val="0001663A"/>
    <w:rsid w:val="0004438B"/>
    <w:rsid w:val="0006559C"/>
    <w:rsid w:val="0007188A"/>
    <w:rsid w:val="00085A2C"/>
    <w:rsid w:val="00085B00"/>
    <w:rsid w:val="001143AC"/>
    <w:rsid w:val="00114FA9"/>
    <w:rsid w:val="00127938"/>
    <w:rsid w:val="00131059"/>
    <w:rsid w:val="00152B4C"/>
    <w:rsid w:val="001702CD"/>
    <w:rsid w:val="001750C9"/>
    <w:rsid w:val="00175E6F"/>
    <w:rsid w:val="001761D7"/>
    <w:rsid w:val="00187E83"/>
    <w:rsid w:val="00193279"/>
    <w:rsid w:val="00193E1B"/>
    <w:rsid w:val="001D2D92"/>
    <w:rsid w:val="001E2DBF"/>
    <w:rsid w:val="002002D3"/>
    <w:rsid w:val="00216602"/>
    <w:rsid w:val="002472A0"/>
    <w:rsid w:val="00256CC6"/>
    <w:rsid w:val="002618E7"/>
    <w:rsid w:val="00287903"/>
    <w:rsid w:val="002B3269"/>
    <w:rsid w:val="002B5D2F"/>
    <w:rsid w:val="002C4F8E"/>
    <w:rsid w:val="002D12A4"/>
    <w:rsid w:val="002D797F"/>
    <w:rsid w:val="002E188B"/>
    <w:rsid w:val="0031196B"/>
    <w:rsid w:val="003319AD"/>
    <w:rsid w:val="00356D6C"/>
    <w:rsid w:val="003638FC"/>
    <w:rsid w:val="00367E0A"/>
    <w:rsid w:val="00370F2C"/>
    <w:rsid w:val="00381F5F"/>
    <w:rsid w:val="00392AEB"/>
    <w:rsid w:val="003A3135"/>
    <w:rsid w:val="003C1ABC"/>
    <w:rsid w:val="003E1782"/>
    <w:rsid w:val="003E64B6"/>
    <w:rsid w:val="0042185D"/>
    <w:rsid w:val="00423397"/>
    <w:rsid w:val="00440353"/>
    <w:rsid w:val="0045164F"/>
    <w:rsid w:val="0047371D"/>
    <w:rsid w:val="00480ED5"/>
    <w:rsid w:val="004D285D"/>
    <w:rsid w:val="00511FCD"/>
    <w:rsid w:val="00550AC5"/>
    <w:rsid w:val="0057155D"/>
    <w:rsid w:val="005E61E3"/>
    <w:rsid w:val="00614C42"/>
    <w:rsid w:val="0062620E"/>
    <w:rsid w:val="00627033"/>
    <w:rsid w:val="00651E3A"/>
    <w:rsid w:val="0065283E"/>
    <w:rsid w:val="00653126"/>
    <w:rsid w:val="00664094"/>
    <w:rsid w:val="006755A3"/>
    <w:rsid w:val="00691A87"/>
    <w:rsid w:val="00696586"/>
    <w:rsid w:val="006B0C07"/>
    <w:rsid w:val="006B6C98"/>
    <w:rsid w:val="006E3AD8"/>
    <w:rsid w:val="00717D7C"/>
    <w:rsid w:val="007225B0"/>
    <w:rsid w:val="007503F6"/>
    <w:rsid w:val="00760A77"/>
    <w:rsid w:val="00785722"/>
    <w:rsid w:val="00792F5C"/>
    <w:rsid w:val="007A4FC2"/>
    <w:rsid w:val="007B6FB5"/>
    <w:rsid w:val="007F7438"/>
    <w:rsid w:val="008163F2"/>
    <w:rsid w:val="008517EE"/>
    <w:rsid w:val="00870F7C"/>
    <w:rsid w:val="00896FDE"/>
    <w:rsid w:val="008C4C0F"/>
    <w:rsid w:val="00912D23"/>
    <w:rsid w:val="00930BC9"/>
    <w:rsid w:val="00935F84"/>
    <w:rsid w:val="0093734D"/>
    <w:rsid w:val="0093772D"/>
    <w:rsid w:val="009409AE"/>
    <w:rsid w:val="009811BB"/>
    <w:rsid w:val="009812B6"/>
    <w:rsid w:val="0098136F"/>
    <w:rsid w:val="009B27BE"/>
    <w:rsid w:val="009B3565"/>
    <w:rsid w:val="009E2123"/>
    <w:rsid w:val="009F52E8"/>
    <w:rsid w:val="00A04BCC"/>
    <w:rsid w:val="00A33A57"/>
    <w:rsid w:val="00A35C8E"/>
    <w:rsid w:val="00A4112B"/>
    <w:rsid w:val="00A63F8B"/>
    <w:rsid w:val="00A644A9"/>
    <w:rsid w:val="00A74742"/>
    <w:rsid w:val="00A86B05"/>
    <w:rsid w:val="00A977A6"/>
    <w:rsid w:val="00AC1355"/>
    <w:rsid w:val="00AC2F6C"/>
    <w:rsid w:val="00AE750F"/>
    <w:rsid w:val="00AE77B3"/>
    <w:rsid w:val="00AE7939"/>
    <w:rsid w:val="00B04EA3"/>
    <w:rsid w:val="00B056AC"/>
    <w:rsid w:val="00B40A52"/>
    <w:rsid w:val="00B4191B"/>
    <w:rsid w:val="00B5719A"/>
    <w:rsid w:val="00B73B1F"/>
    <w:rsid w:val="00BA7AA0"/>
    <w:rsid w:val="00BE4298"/>
    <w:rsid w:val="00BF46DC"/>
    <w:rsid w:val="00BF72BD"/>
    <w:rsid w:val="00C047A0"/>
    <w:rsid w:val="00C37ACE"/>
    <w:rsid w:val="00C40930"/>
    <w:rsid w:val="00C43992"/>
    <w:rsid w:val="00C624D7"/>
    <w:rsid w:val="00C720A1"/>
    <w:rsid w:val="00C74A9A"/>
    <w:rsid w:val="00C84E97"/>
    <w:rsid w:val="00CA483C"/>
    <w:rsid w:val="00CB1803"/>
    <w:rsid w:val="00CE745F"/>
    <w:rsid w:val="00D14C1A"/>
    <w:rsid w:val="00D24F13"/>
    <w:rsid w:val="00D32913"/>
    <w:rsid w:val="00D3431E"/>
    <w:rsid w:val="00D410EA"/>
    <w:rsid w:val="00D428C3"/>
    <w:rsid w:val="00D51B8F"/>
    <w:rsid w:val="00D526FA"/>
    <w:rsid w:val="00D82C5A"/>
    <w:rsid w:val="00D9786E"/>
    <w:rsid w:val="00DA0128"/>
    <w:rsid w:val="00DD518B"/>
    <w:rsid w:val="00DE7874"/>
    <w:rsid w:val="00DF38A9"/>
    <w:rsid w:val="00E1424A"/>
    <w:rsid w:val="00E36DB2"/>
    <w:rsid w:val="00E409FA"/>
    <w:rsid w:val="00E419BE"/>
    <w:rsid w:val="00E43EBD"/>
    <w:rsid w:val="00E55524"/>
    <w:rsid w:val="00E74B08"/>
    <w:rsid w:val="00E77721"/>
    <w:rsid w:val="00E87951"/>
    <w:rsid w:val="00E933E5"/>
    <w:rsid w:val="00EC5AE8"/>
    <w:rsid w:val="00ED66FF"/>
    <w:rsid w:val="00EF3996"/>
    <w:rsid w:val="00F00CC2"/>
    <w:rsid w:val="00F01F20"/>
    <w:rsid w:val="00F2057F"/>
    <w:rsid w:val="00F5119A"/>
    <w:rsid w:val="00F52ED8"/>
    <w:rsid w:val="00F55BC7"/>
    <w:rsid w:val="00FA1BAF"/>
    <w:rsid w:val="00FA337B"/>
    <w:rsid w:val="00FB3E67"/>
    <w:rsid w:val="00FB5DDE"/>
    <w:rsid w:val="00FC422D"/>
    <w:rsid w:val="00FD1D36"/>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C9"/>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52E8"/>
    <w:rPr>
      <w:sz w:val="20"/>
      <w:szCs w:val="20"/>
    </w:rPr>
  </w:style>
  <w:style w:type="character" w:customStyle="1" w:styleId="FootnoteTextChar">
    <w:name w:val="Footnote Text Char"/>
    <w:basedOn w:val="DefaultParagraphFont"/>
    <w:link w:val="FootnoteText"/>
    <w:uiPriority w:val="99"/>
    <w:semiHidden/>
    <w:locked/>
    <w:rsid w:val="009F52E8"/>
    <w:rPr>
      <w:rFonts w:cs="Times New Roman"/>
      <w:lang w:val="en-ZA" w:eastAsia="x-none"/>
    </w:rPr>
  </w:style>
  <w:style w:type="character" w:styleId="FootnoteReference">
    <w:name w:val="footnote reference"/>
    <w:basedOn w:val="DefaultParagraphFont"/>
    <w:uiPriority w:val="99"/>
    <w:semiHidden/>
    <w:unhideWhenUsed/>
    <w:rsid w:val="009F52E8"/>
    <w:rPr>
      <w:rFonts w:cs="Times New Roman"/>
      <w:vertAlign w:val="superscript"/>
    </w:rPr>
  </w:style>
  <w:style w:type="paragraph" w:styleId="Header">
    <w:name w:val="header"/>
    <w:basedOn w:val="Normal"/>
    <w:link w:val="HeaderChar"/>
    <w:uiPriority w:val="99"/>
    <w:semiHidden/>
    <w:unhideWhenUsed/>
    <w:rsid w:val="00D9786E"/>
    <w:pPr>
      <w:tabs>
        <w:tab w:val="center" w:pos="4680"/>
        <w:tab w:val="right" w:pos="9360"/>
      </w:tabs>
    </w:pPr>
  </w:style>
  <w:style w:type="character" w:customStyle="1" w:styleId="HeaderChar">
    <w:name w:val="Header Char"/>
    <w:basedOn w:val="DefaultParagraphFont"/>
    <w:link w:val="Header"/>
    <w:uiPriority w:val="99"/>
    <w:semiHidden/>
    <w:locked/>
    <w:rsid w:val="00D9786E"/>
    <w:rPr>
      <w:rFonts w:cs="Times New Roman"/>
      <w:sz w:val="22"/>
      <w:szCs w:val="22"/>
      <w:lang w:val="en-ZA" w:eastAsia="x-none"/>
    </w:rPr>
  </w:style>
  <w:style w:type="paragraph" w:styleId="Footer">
    <w:name w:val="footer"/>
    <w:basedOn w:val="Normal"/>
    <w:link w:val="FooterChar"/>
    <w:uiPriority w:val="99"/>
    <w:unhideWhenUsed/>
    <w:rsid w:val="00D9786E"/>
    <w:pPr>
      <w:tabs>
        <w:tab w:val="center" w:pos="4680"/>
        <w:tab w:val="right" w:pos="9360"/>
      </w:tabs>
    </w:pPr>
  </w:style>
  <w:style w:type="character" w:customStyle="1" w:styleId="FooterChar">
    <w:name w:val="Footer Char"/>
    <w:basedOn w:val="DefaultParagraphFont"/>
    <w:link w:val="Footer"/>
    <w:uiPriority w:val="99"/>
    <w:locked/>
    <w:rsid w:val="00D9786E"/>
    <w:rPr>
      <w:rFonts w:cs="Times New Roman"/>
      <w:sz w:val="22"/>
      <w:szCs w:val="22"/>
      <w:lang w:val="en-Z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C9"/>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52E8"/>
    <w:rPr>
      <w:sz w:val="20"/>
      <w:szCs w:val="20"/>
    </w:rPr>
  </w:style>
  <w:style w:type="character" w:customStyle="1" w:styleId="FootnoteTextChar">
    <w:name w:val="Footnote Text Char"/>
    <w:basedOn w:val="DefaultParagraphFont"/>
    <w:link w:val="FootnoteText"/>
    <w:uiPriority w:val="99"/>
    <w:semiHidden/>
    <w:locked/>
    <w:rsid w:val="009F52E8"/>
    <w:rPr>
      <w:rFonts w:cs="Times New Roman"/>
      <w:lang w:val="en-ZA" w:eastAsia="x-none"/>
    </w:rPr>
  </w:style>
  <w:style w:type="character" w:styleId="FootnoteReference">
    <w:name w:val="footnote reference"/>
    <w:basedOn w:val="DefaultParagraphFont"/>
    <w:uiPriority w:val="99"/>
    <w:semiHidden/>
    <w:unhideWhenUsed/>
    <w:rsid w:val="009F52E8"/>
    <w:rPr>
      <w:rFonts w:cs="Times New Roman"/>
      <w:vertAlign w:val="superscript"/>
    </w:rPr>
  </w:style>
  <w:style w:type="paragraph" w:styleId="Header">
    <w:name w:val="header"/>
    <w:basedOn w:val="Normal"/>
    <w:link w:val="HeaderChar"/>
    <w:uiPriority w:val="99"/>
    <w:semiHidden/>
    <w:unhideWhenUsed/>
    <w:rsid w:val="00D9786E"/>
    <w:pPr>
      <w:tabs>
        <w:tab w:val="center" w:pos="4680"/>
        <w:tab w:val="right" w:pos="9360"/>
      </w:tabs>
    </w:pPr>
  </w:style>
  <w:style w:type="character" w:customStyle="1" w:styleId="HeaderChar">
    <w:name w:val="Header Char"/>
    <w:basedOn w:val="DefaultParagraphFont"/>
    <w:link w:val="Header"/>
    <w:uiPriority w:val="99"/>
    <w:semiHidden/>
    <w:locked/>
    <w:rsid w:val="00D9786E"/>
    <w:rPr>
      <w:rFonts w:cs="Times New Roman"/>
      <w:sz w:val="22"/>
      <w:szCs w:val="22"/>
      <w:lang w:val="en-ZA" w:eastAsia="x-none"/>
    </w:rPr>
  </w:style>
  <w:style w:type="paragraph" w:styleId="Footer">
    <w:name w:val="footer"/>
    <w:basedOn w:val="Normal"/>
    <w:link w:val="FooterChar"/>
    <w:uiPriority w:val="99"/>
    <w:unhideWhenUsed/>
    <w:rsid w:val="00D9786E"/>
    <w:pPr>
      <w:tabs>
        <w:tab w:val="center" w:pos="4680"/>
        <w:tab w:val="right" w:pos="9360"/>
      </w:tabs>
    </w:pPr>
  </w:style>
  <w:style w:type="character" w:customStyle="1" w:styleId="FooterChar">
    <w:name w:val="Footer Char"/>
    <w:basedOn w:val="DefaultParagraphFont"/>
    <w:link w:val="Footer"/>
    <w:uiPriority w:val="99"/>
    <w:locked/>
    <w:rsid w:val="00D9786E"/>
    <w:rPr>
      <w:rFonts w:cs="Times New Roman"/>
      <w:sz w:val="22"/>
      <w:szCs w:val="22"/>
      <w:lang w:val="en-Z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2012-05-27T18:30:00+00:00</Judgment_x0020_Date>
    <Year xmlns="aec0a7e9-5f5c-4ba9-87b2-85cfc8a38b86">2012</Year>
  </documentManagement>
</p:properties>
</file>

<file path=customXml/itemProps1.xml><?xml version="1.0" encoding="utf-8"?>
<ds:datastoreItem xmlns:ds="http://schemas.openxmlformats.org/officeDocument/2006/customXml" ds:itemID="{A1496673-D422-44C3-B974-1D609FCD3287}"/>
</file>

<file path=customXml/itemProps2.xml><?xml version="1.0" encoding="utf-8"?>
<ds:datastoreItem xmlns:ds="http://schemas.openxmlformats.org/officeDocument/2006/customXml" ds:itemID="{72CC2B76-513C-4F2F-9E21-08B968FADFF1}"/>
</file>

<file path=customXml/itemProps3.xml><?xml version="1.0" encoding="utf-8"?>
<ds:datastoreItem xmlns:ds="http://schemas.openxmlformats.org/officeDocument/2006/customXml" ds:itemID="{75BD63B6-7133-40CE-89E7-F2D4DC83D398}"/>
</file>

<file path=customXml/itemProps4.xml><?xml version="1.0" encoding="utf-8"?>
<ds:datastoreItem xmlns:ds="http://schemas.openxmlformats.org/officeDocument/2006/customXml" ds:itemID="{25168640-0B19-4EB6-BB27-93637B81BF37}"/>
</file>

<file path=docProps/app.xml><?xml version="1.0" encoding="utf-8"?>
<Properties xmlns="http://schemas.openxmlformats.org/officeDocument/2006/extended-properties" xmlns:vt="http://schemas.openxmlformats.org/officeDocument/2006/docPropsVTypes">
  <Template>Normal</Template>
  <TotalTime>0</TotalTime>
  <Pages>14</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Chairman POBC</dc:creator>
  <cp:lastModifiedBy>sikongo</cp:lastModifiedBy>
  <cp:revision>2</cp:revision>
  <cp:lastPrinted>2012-05-28T12:04:00Z</cp:lastPrinted>
  <dcterms:created xsi:type="dcterms:W3CDTF">2013-11-07T09:08:00Z</dcterms:created>
  <dcterms:modified xsi:type="dcterms:W3CDTF">2013-11-07T09:08:00Z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16500</vt:r8>
  </property>
  <property fmtid="{D5CDD505-2E9C-101B-9397-08002B2CF9AE}" pid="3" name="WorkflowChangePath">
    <vt:lpwstr>51234616-b7fe-46f9-8258-192439289d77,4;51234616-b7fe-46f9-8258-192439289d77,6;51234616-b7fe-46f9-8258-192439289d77,8;</vt:lpwstr>
  </property>
  <property fmtid="{D5CDD505-2E9C-101B-9397-08002B2CF9AE}" pid="4" name="ContentTypeId">
    <vt:lpwstr>0x0101008CCF6D66F229EE4D8B714E6AF2A2557D</vt:lpwstr>
  </property>
</Properties>
</file>