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E43" w:rsidRDefault="00B06E43" w:rsidP="00B06E43">
      <w:pPr>
        <w:spacing w:after="0" w:line="360" w:lineRule="auto"/>
        <w:ind w:left="10" w:hanging="10"/>
        <w:jc w:val="center"/>
        <w:rPr>
          <w:rFonts w:ascii="Arial" w:eastAsia="Arial" w:hAnsi="Arial" w:cs="Arial"/>
          <w:color w:val="000000"/>
          <w:sz w:val="24"/>
          <w:szCs w:val="24"/>
          <w:lang w:eastAsia="en-ZA"/>
        </w:rPr>
      </w:pPr>
      <w:r>
        <w:rPr>
          <w:rFonts w:ascii="Arial" w:eastAsia="Arial" w:hAnsi="Arial" w:cs="Arial"/>
          <w:b/>
          <w:color w:val="000000"/>
          <w:sz w:val="24"/>
          <w:szCs w:val="24"/>
          <w:lang w:eastAsia="en-ZA"/>
        </w:rPr>
        <w:t>REPUBLIC OF NAMIBIA</w:t>
      </w:r>
    </w:p>
    <w:p w:rsidR="00B06E43" w:rsidRDefault="00B06E43" w:rsidP="00B06E43">
      <w:pPr>
        <w:spacing w:after="0" w:line="360" w:lineRule="auto"/>
        <w:jc w:val="center"/>
        <w:rPr>
          <w:rFonts w:ascii="Arial" w:eastAsia="Arial" w:hAnsi="Arial" w:cs="Arial"/>
          <w:color w:val="000000"/>
          <w:sz w:val="24"/>
          <w:szCs w:val="24"/>
          <w:lang w:eastAsia="en-ZA"/>
        </w:rPr>
      </w:pPr>
      <w:r>
        <w:rPr>
          <w:rFonts w:ascii="Arial" w:eastAsia="Arial" w:hAnsi="Arial" w:cs="Arial"/>
          <w:noProof/>
          <w:color w:val="000000"/>
          <w:sz w:val="24"/>
          <w:szCs w:val="24"/>
          <w:lang w:eastAsia="en-ZA"/>
        </w:rPr>
        <w:drawing>
          <wp:inline distT="0" distB="0" distL="0" distR="0" wp14:anchorId="6A2204B0" wp14:editId="361AC2D5">
            <wp:extent cx="1038225" cy="10477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8225" cy="1047750"/>
                    </a:xfrm>
                    <a:prstGeom prst="rect">
                      <a:avLst/>
                    </a:prstGeom>
                    <a:noFill/>
                    <a:ln>
                      <a:noFill/>
                    </a:ln>
                  </pic:spPr>
                </pic:pic>
              </a:graphicData>
            </a:graphic>
          </wp:inline>
        </w:drawing>
      </w:r>
      <w:r>
        <w:rPr>
          <w:rFonts w:ascii="Calibri" w:eastAsia="Calibri" w:hAnsi="Calibri" w:cs="Calibri"/>
          <w:b/>
          <w:color w:val="000000"/>
          <w:sz w:val="24"/>
          <w:szCs w:val="24"/>
          <w:lang w:eastAsia="en-ZA"/>
        </w:rPr>
        <w:t xml:space="preserve"> </w:t>
      </w:r>
    </w:p>
    <w:p w:rsidR="00B06E43" w:rsidRDefault="00B06E43" w:rsidP="00B06E43">
      <w:pPr>
        <w:spacing w:after="0" w:line="360" w:lineRule="auto"/>
        <w:ind w:left="10" w:hanging="10"/>
        <w:jc w:val="center"/>
        <w:rPr>
          <w:rFonts w:ascii="Arial" w:eastAsia="Arial" w:hAnsi="Arial" w:cs="Arial"/>
          <w:color w:val="000000"/>
          <w:sz w:val="24"/>
          <w:szCs w:val="24"/>
          <w:lang w:eastAsia="en-ZA"/>
        </w:rPr>
      </w:pPr>
      <w:r>
        <w:rPr>
          <w:rFonts w:ascii="Arial" w:eastAsia="Arial" w:hAnsi="Arial" w:cs="Arial"/>
          <w:b/>
          <w:color w:val="000000"/>
          <w:sz w:val="24"/>
          <w:szCs w:val="24"/>
          <w:lang w:eastAsia="en-ZA"/>
        </w:rPr>
        <w:t>LABOUR COURT OF NAMIBIA MAIN DIVISION, WINDHOEK</w:t>
      </w:r>
      <w:r>
        <w:rPr>
          <w:rFonts w:ascii="Arial" w:eastAsia="Arial" w:hAnsi="Arial" w:cs="Arial"/>
          <w:color w:val="000000"/>
          <w:sz w:val="24"/>
          <w:szCs w:val="24"/>
          <w:lang w:eastAsia="en-ZA"/>
        </w:rPr>
        <w:t xml:space="preserve"> </w:t>
      </w:r>
    </w:p>
    <w:p w:rsidR="00B06E43" w:rsidRDefault="00B06E43" w:rsidP="00B06E43">
      <w:pPr>
        <w:spacing w:after="0" w:line="360" w:lineRule="auto"/>
        <w:ind w:left="10" w:hanging="10"/>
        <w:jc w:val="center"/>
        <w:rPr>
          <w:rFonts w:ascii="Arial" w:eastAsia="Arial" w:hAnsi="Arial" w:cs="Arial"/>
          <w:color w:val="000000"/>
          <w:sz w:val="24"/>
          <w:szCs w:val="24"/>
          <w:lang w:eastAsia="en-ZA"/>
        </w:rPr>
      </w:pPr>
      <w:r>
        <w:rPr>
          <w:rFonts w:ascii="Arial" w:eastAsia="Arial" w:hAnsi="Arial" w:cs="Arial"/>
          <w:b/>
          <w:color w:val="000000"/>
          <w:sz w:val="24"/>
          <w:szCs w:val="24"/>
          <w:lang w:eastAsia="en-ZA"/>
        </w:rPr>
        <w:t>JUDGMENT</w:t>
      </w:r>
    </w:p>
    <w:p w:rsidR="00B06E43" w:rsidRDefault="00B06E43" w:rsidP="00B06E43">
      <w:pPr>
        <w:spacing w:after="0" w:line="360" w:lineRule="auto"/>
        <w:jc w:val="right"/>
        <w:rPr>
          <w:rFonts w:ascii="Arial" w:eastAsia="Calibri" w:hAnsi="Arial" w:cs="Arial"/>
          <w:sz w:val="24"/>
          <w:szCs w:val="24"/>
          <w:lang w:val="en-US"/>
        </w:rPr>
      </w:pPr>
    </w:p>
    <w:p w:rsidR="00B06E43" w:rsidRDefault="00B06E43" w:rsidP="00B06E43">
      <w:pPr>
        <w:spacing w:after="0" w:line="360" w:lineRule="auto"/>
        <w:jc w:val="right"/>
        <w:rPr>
          <w:rFonts w:ascii="Arial" w:eastAsia="Calibri" w:hAnsi="Arial" w:cs="Arial"/>
          <w:sz w:val="24"/>
          <w:szCs w:val="24"/>
        </w:rPr>
      </w:pPr>
      <w:r>
        <w:rPr>
          <w:rFonts w:ascii="Arial" w:eastAsia="Calibri" w:hAnsi="Arial" w:cs="Arial"/>
          <w:sz w:val="24"/>
          <w:szCs w:val="24"/>
        </w:rPr>
        <w:t xml:space="preserve">CASE NO. </w:t>
      </w:r>
      <w:r>
        <w:rPr>
          <w:rFonts w:ascii="Arial" w:eastAsia="Calibri" w:hAnsi="Arial" w:cs="Arial"/>
          <w:b/>
          <w:sz w:val="24"/>
          <w:szCs w:val="24"/>
        </w:rPr>
        <w:t>LCA 16/2016</w:t>
      </w:r>
    </w:p>
    <w:p w:rsidR="00B06E43" w:rsidRDefault="00B06E43" w:rsidP="00B06E43">
      <w:pPr>
        <w:spacing w:after="0" w:line="360" w:lineRule="auto"/>
        <w:ind w:left="6480"/>
        <w:rPr>
          <w:rFonts w:ascii="Arial" w:eastAsia="Calibri" w:hAnsi="Arial" w:cs="Arial"/>
          <w:sz w:val="24"/>
          <w:szCs w:val="24"/>
        </w:rPr>
      </w:pPr>
    </w:p>
    <w:p w:rsidR="00B06E43" w:rsidRDefault="00B06E43" w:rsidP="00B06E43">
      <w:pPr>
        <w:spacing w:after="0" w:line="360" w:lineRule="auto"/>
        <w:jc w:val="right"/>
        <w:rPr>
          <w:rFonts w:ascii="Arial" w:eastAsia="Calibri" w:hAnsi="Arial" w:cs="Arial"/>
          <w:sz w:val="24"/>
          <w:szCs w:val="24"/>
        </w:rPr>
      </w:pPr>
    </w:p>
    <w:p w:rsidR="00B06E43" w:rsidRDefault="00B06E43" w:rsidP="00B06E43">
      <w:pPr>
        <w:spacing w:after="0" w:line="360" w:lineRule="auto"/>
        <w:rPr>
          <w:rFonts w:ascii="Arial" w:eastAsia="Calibri" w:hAnsi="Arial" w:cs="Arial"/>
          <w:sz w:val="24"/>
          <w:szCs w:val="24"/>
        </w:rPr>
      </w:pPr>
      <w:r>
        <w:rPr>
          <w:rFonts w:ascii="Arial" w:eastAsia="Calibri" w:hAnsi="Arial" w:cs="Arial"/>
          <w:sz w:val="24"/>
          <w:szCs w:val="24"/>
        </w:rPr>
        <w:t>In the matter between:</w:t>
      </w:r>
    </w:p>
    <w:p w:rsidR="00B06E43" w:rsidRDefault="00B06E43" w:rsidP="00B06E43">
      <w:pPr>
        <w:spacing w:after="0" w:line="360" w:lineRule="auto"/>
        <w:rPr>
          <w:rFonts w:ascii="Arial" w:eastAsia="Calibri" w:hAnsi="Arial" w:cs="Arial"/>
          <w:sz w:val="24"/>
          <w:szCs w:val="24"/>
        </w:rPr>
      </w:pPr>
    </w:p>
    <w:p w:rsidR="00B06E43" w:rsidRDefault="00B06E43" w:rsidP="00B06E43">
      <w:pPr>
        <w:tabs>
          <w:tab w:val="right" w:pos="9360"/>
        </w:tabs>
        <w:spacing w:after="0" w:line="360" w:lineRule="auto"/>
        <w:rPr>
          <w:rFonts w:ascii="Arial" w:eastAsia="Calibri" w:hAnsi="Arial" w:cs="Arial"/>
          <w:b/>
          <w:sz w:val="24"/>
          <w:szCs w:val="24"/>
        </w:rPr>
      </w:pPr>
      <w:r>
        <w:rPr>
          <w:rFonts w:ascii="Arial" w:eastAsia="Calibri" w:hAnsi="Arial" w:cs="Arial"/>
          <w:b/>
          <w:sz w:val="24"/>
          <w:szCs w:val="24"/>
        </w:rPr>
        <w:t>B2GOLD NAMIBIA (PTY) LTD</w:t>
      </w:r>
      <w:r>
        <w:rPr>
          <w:rFonts w:ascii="Arial" w:eastAsia="Calibri" w:hAnsi="Arial" w:cs="Arial"/>
          <w:b/>
          <w:sz w:val="24"/>
          <w:szCs w:val="24"/>
        </w:rPr>
        <w:tab/>
        <w:t>APPELLANT</w:t>
      </w:r>
    </w:p>
    <w:p w:rsidR="00B06E43" w:rsidRDefault="00B06E43" w:rsidP="00B06E43">
      <w:pPr>
        <w:spacing w:after="0" w:line="360" w:lineRule="auto"/>
        <w:rPr>
          <w:rFonts w:ascii="Arial" w:eastAsia="Calibri" w:hAnsi="Arial" w:cs="Arial"/>
          <w:b/>
          <w:sz w:val="24"/>
          <w:szCs w:val="24"/>
        </w:rPr>
      </w:pPr>
    </w:p>
    <w:p w:rsidR="00B06E43" w:rsidRDefault="00B06E43" w:rsidP="00B06E43">
      <w:pPr>
        <w:spacing w:after="0" w:line="360" w:lineRule="auto"/>
        <w:rPr>
          <w:rFonts w:ascii="Arial" w:eastAsia="Calibri" w:hAnsi="Arial" w:cs="Arial"/>
          <w:sz w:val="24"/>
          <w:szCs w:val="24"/>
        </w:rPr>
      </w:pPr>
      <w:proofErr w:type="gramStart"/>
      <w:r>
        <w:rPr>
          <w:rFonts w:ascii="Arial" w:eastAsia="Calibri" w:hAnsi="Arial" w:cs="Arial"/>
          <w:sz w:val="24"/>
          <w:szCs w:val="24"/>
        </w:rPr>
        <w:t>and</w:t>
      </w:r>
      <w:proofErr w:type="gramEnd"/>
    </w:p>
    <w:p w:rsidR="00B06E43" w:rsidRDefault="00B06E43" w:rsidP="00B06E43">
      <w:pPr>
        <w:tabs>
          <w:tab w:val="right" w:pos="9360"/>
        </w:tabs>
        <w:spacing w:after="0" w:line="360" w:lineRule="auto"/>
        <w:rPr>
          <w:rFonts w:ascii="Arial" w:eastAsia="Calibri" w:hAnsi="Arial" w:cs="Arial"/>
          <w:b/>
          <w:sz w:val="24"/>
          <w:szCs w:val="24"/>
        </w:rPr>
      </w:pPr>
    </w:p>
    <w:p w:rsidR="00B06E43" w:rsidRDefault="00B06E43" w:rsidP="00B06E43">
      <w:pPr>
        <w:tabs>
          <w:tab w:val="right" w:pos="9026"/>
        </w:tabs>
        <w:spacing w:after="0" w:line="360" w:lineRule="auto"/>
        <w:rPr>
          <w:rFonts w:ascii="Arial" w:eastAsia="Calibri" w:hAnsi="Arial" w:cs="Arial"/>
          <w:b/>
          <w:sz w:val="24"/>
          <w:szCs w:val="24"/>
        </w:rPr>
      </w:pPr>
      <w:r>
        <w:rPr>
          <w:rFonts w:ascii="Arial" w:eastAsia="Calibri" w:hAnsi="Arial" w:cs="Arial"/>
          <w:b/>
          <w:sz w:val="24"/>
          <w:szCs w:val="24"/>
        </w:rPr>
        <w:t>PF HOASEB</w:t>
      </w:r>
      <w:r>
        <w:rPr>
          <w:rFonts w:ascii="Arial" w:eastAsia="Calibri" w:hAnsi="Arial" w:cs="Arial"/>
          <w:b/>
          <w:sz w:val="24"/>
          <w:szCs w:val="24"/>
        </w:rPr>
        <w:tab/>
        <w:t>RESPONDENT</w:t>
      </w:r>
    </w:p>
    <w:p w:rsidR="00B06E43" w:rsidRDefault="00B06E43" w:rsidP="00B06E43">
      <w:pPr>
        <w:spacing w:after="0" w:line="360" w:lineRule="auto"/>
        <w:rPr>
          <w:rFonts w:ascii="Arial" w:eastAsia="Calibri" w:hAnsi="Arial" w:cs="Arial"/>
          <w:sz w:val="24"/>
          <w:szCs w:val="24"/>
        </w:rPr>
      </w:pPr>
    </w:p>
    <w:p w:rsidR="00B06E43" w:rsidRPr="00B06E43" w:rsidRDefault="00B06E43" w:rsidP="00B06E43">
      <w:pPr>
        <w:spacing w:after="0" w:line="360" w:lineRule="auto"/>
        <w:ind w:left="2160" w:hanging="2175"/>
        <w:rPr>
          <w:rFonts w:ascii="Arial" w:eastAsia="Arial" w:hAnsi="Arial" w:cs="Arial"/>
          <w:color w:val="000000"/>
          <w:sz w:val="24"/>
          <w:szCs w:val="24"/>
          <w:lang w:eastAsia="en-ZA"/>
        </w:rPr>
      </w:pPr>
      <w:r>
        <w:rPr>
          <w:rFonts w:ascii="Arial" w:eastAsia="Arial" w:hAnsi="Arial" w:cs="Arial"/>
          <w:b/>
          <w:color w:val="000000"/>
          <w:sz w:val="24"/>
          <w:szCs w:val="24"/>
          <w:lang w:eastAsia="en-ZA"/>
        </w:rPr>
        <w:t>Neutral citation:</w:t>
      </w:r>
      <w:r>
        <w:rPr>
          <w:rFonts w:ascii="Arial" w:eastAsia="Arial" w:hAnsi="Arial" w:cs="Arial"/>
          <w:b/>
          <w:color w:val="000000"/>
          <w:sz w:val="24"/>
          <w:szCs w:val="24"/>
          <w:lang w:eastAsia="en-ZA"/>
        </w:rPr>
        <w:tab/>
      </w:r>
      <w:r w:rsidRPr="00B06E43">
        <w:rPr>
          <w:rFonts w:ascii="Arial" w:eastAsia="Arial" w:hAnsi="Arial" w:cs="Arial"/>
          <w:i/>
          <w:color w:val="000000"/>
          <w:sz w:val="24"/>
          <w:szCs w:val="24"/>
          <w:lang w:eastAsia="en-ZA"/>
        </w:rPr>
        <w:t xml:space="preserve">B2Gold Namibia (Pty) Ltd v PF </w:t>
      </w:r>
      <w:proofErr w:type="spellStart"/>
      <w:r w:rsidRPr="00B06E43">
        <w:rPr>
          <w:rFonts w:ascii="Arial" w:eastAsia="Arial" w:hAnsi="Arial" w:cs="Arial"/>
          <w:i/>
          <w:color w:val="000000"/>
          <w:sz w:val="24"/>
          <w:szCs w:val="24"/>
          <w:lang w:eastAsia="en-ZA"/>
        </w:rPr>
        <w:t>Hoaseb</w:t>
      </w:r>
      <w:proofErr w:type="spellEnd"/>
      <w:r w:rsidRPr="00B06E43">
        <w:rPr>
          <w:rFonts w:ascii="Arial" w:eastAsia="Arial" w:hAnsi="Arial" w:cs="Arial"/>
          <w:i/>
          <w:color w:val="000000"/>
          <w:sz w:val="24"/>
          <w:szCs w:val="24"/>
          <w:lang w:eastAsia="en-ZA"/>
        </w:rPr>
        <w:t xml:space="preserve"> </w:t>
      </w:r>
      <w:r w:rsidRPr="00B06E43">
        <w:rPr>
          <w:rFonts w:ascii="Arial" w:eastAsia="Arial" w:hAnsi="Arial" w:cs="Arial"/>
          <w:color w:val="000000"/>
          <w:sz w:val="24"/>
          <w:szCs w:val="24"/>
          <w:lang w:eastAsia="en-ZA"/>
        </w:rPr>
        <w:t>(LC</w:t>
      </w:r>
      <w:r w:rsidR="00B95D92">
        <w:rPr>
          <w:rFonts w:ascii="Arial" w:eastAsia="Arial" w:hAnsi="Arial" w:cs="Arial"/>
          <w:color w:val="000000"/>
          <w:sz w:val="24"/>
          <w:szCs w:val="24"/>
          <w:lang w:eastAsia="en-ZA"/>
        </w:rPr>
        <w:t xml:space="preserve">A 16/2016) [2017] NALCMD </w:t>
      </w:r>
      <w:r w:rsidR="00402A74">
        <w:rPr>
          <w:rFonts w:ascii="Arial" w:eastAsia="Arial" w:hAnsi="Arial" w:cs="Arial"/>
          <w:color w:val="000000"/>
          <w:sz w:val="24"/>
          <w:szCs w:val="24"/>
          <w:lang w:eastAsia="en-ZA"/>
        </w:rPr>
        <w:t>10</w:t>
      </w:r>
      <w:r w:rsidR="00B95D92">
        <w:rPr>
          <w:rFonts w:ascii="Arial" w:eastAsia="Arial" w:hAnsi="Arial" w:cs="Arial"/>
          <w:color w:val="000000"/>
          <w:sz w:val="24"/>
          <w:szCs w:val="24"/>
          <w:lang w:eastAsia="en-ZA"/>
        </w:rPr>
        <w:t xml:space="preserve"> (17</w:t>
      </w:r>
      <w:r w:rsidRPr="00B06E43">
        <w:rPr>
          <w:rFonts w:ascii="Arial" w:eastAsia="Arial" w:hAnsi="Arial" w:cs="Arial"/>
          <w:color w:val="000000"/>
          <w:sz w:val="24"/>
          <w:szCs w:val="24"/>
          <w:lang w:eastAsia="en-ZA"/>
        </w:rPr>
        <w:t xml:space="preserve"> March 2017)</w:t>
      </w:r>
    </w:p>
    <w:p w:rsidR="00B06E43" w:rsidRDefault="00B06E43" w:rsidP="00B06E43">
      <w:pPr>
        <w:spacing w:after="0" w:line="360" w:lineRule="auto"/>
        <w:ind w:left="2160" w:hanging="2175"/>
        <w:jc w:val="both"/>
        <w:rPr>
          <w:rFonts w:ascii="Arial" w:eastAsia="Arial" w:hAnsi="Arial" w:cs="Arial"/>
          <w:color w:val="000000"/>
          <w:sz w:val="24"/>
          <w:szCs w:val="24"/>
          <w:lang w:eastAsia="en-ZA"/>
        </w:rPr>
      </w:pPr>
    </w:p>
    <w:p w:rsidR="00B06E43" w:rsidRDefault="00B06E43" w:rsidP="00B06E43">
      <w:pPr>
        <w:spacing w:after="0" w:line="360" w:lineRule="auto"/>
        <w:jc w:val="both"/>
        <w:rPr>
          <w:rFonts w:ascii="Arial" w:eastAsia="Arial" w:hAnsi="Arial" w:cs="Arial"/>
          <w:color w:val="000000"/>
          <w:sz w:val="24"/>
          <w:szCs w:val="24"/>
          <w:lang w:eastAsia="en-ZA"/>
        </w:rPr>
      </w:pPr>
    </w:p>
    <w:tbl>
      <w:tblPr>
        <w:tblW w:w="3969" w:type="dxa"/>
        <w:tblCellMar>
          <w:left w:w="0" w:type="dxa"/>
          <w:right w:w="0" w:type="dxa"/>
        </w:tblCellMar>
        <w:tblLook w:val="04A0" w:firstRow="1" w:lastRow="0" w:firstColumn="1" w:lastColumn="0" w:noHBand="0" w:noVBand="1"/>
      </w:tblPr>
      <w:tblGrid>
        <w:gridCol w:w="1440"/>
        <w:gridCol w:w="2529"/>
      </w:tblGrid>
      <w:tr w:rsidR="00B06E43" w:rsidTr="00B06E43">
        <w:trPr>
          <w:trHeight w:val="789"/>
        </w:trPr>
        <w:tc>
          <w:tcPr>
            <w:tcW w:w="1440" w:type="dxa"/>
            <w:hideMark/>
          </w:tcPr>
          <w:p w:rsidR="00B06E43" w:rsidRDefault="00B06E43">
            <w:pPr>
              <w:spacing w:after="0" w:line="360" w:lineRule="auto"/>
              <w:jc w:val="both"/>
              <w:rPr>
                <w:rFonts w:ascii="Arial" w:eastAsia="Arial" w:hAnsi="Arial" w:cs="Arial"/>
                <w:color w:val="000000"/>
                <w:sz w:val="24"/>
                <w:szCs w:val="24"/>
                <w:lang w:eastAsia="en-ZA"/>
              </w:rPr>
            </w:pPr>
            <w:r>
              <w:rPr>
                <w:rFonts w:ascii="Arial" w:eastAsia="Arial" w:hAnsi="Arial" w:cs="Arial"/>
                <w:b/>
                <w:color w:val="000000"/>
                <w:sz w:val="24"/>
                <w:szCs w:val="24"/>
                <w:lang w:eastAsia="en-ZA"/>
              </w:rPr>
              <w:t>Coram:</w:t>
            </w:r>
          </w:p>
        </w:tc>
        <w:tc>
          <w:tcPr>
            <w:tcW w:w="2529" w:type="dxa"/>
            <w:hideMark/>
          </w:tcPr>
          <w:p w:rsidR="00B06E43" w:rsidRDefault="00B06E43">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 xml:space="preserve">ANGULA, DJP </w:t>
            </w:r>
          </w:p>
        </w:tc>
      </w:tr>
      <w:tr w:rsidR="00B06E43" w:rsidTr="00B06E43">
        <w:trPr>
          <w:trHeight w:val="498"/>
        </w:trPr>
        <w:tc>
          <w:tcPr>
            <w:tcW w:w="1440" w:type="dxa"/>
            <w:hideMark/>
          </w:tcPr>
          <w:p w:rsidR="00B06E43" w:rsidRDefault="00B06E43">
            <w:pPr>
              <w:spacing w:after="0" w:line="360" w:lineRule="auto"/>
              <w:jc w:val="both"/>
              <w:rPr>
                <w:rFonts w:ascii="Arial" w:eastAsia="Arial" w:hAnsi="Arial" w:cs="Arial"/>
                <w:color w:val="000000"/>
                <w:sz w:val="24"/>
                <w:szCs w:val="24"/>
                <w:lang w:eastAsia="en-ZA"/>
              </w:rPr>
            </w:pPr>
            <w:r>
              <w:rPr>
                <w:rFonts w:ascii="Arial" w:eastAsia="Arial" w:hAnsi="Arial" w:cs="Arial"/>
                <w:b/>
                <w:color w:val="000000"/>
                <w:sz w:val="24"/>
                <w:szCs w:val="24"/>
                <w:lang w:eastAsia="en-ZA"/>
              </w:rPr>
              <w:t>Heard:</w:t>
            </w:r>
          </w:p>
        </w:tc>
        <w:tc>
          <w:tcPr>
            <w:tcW w:w="2529" w:type="dxa"/>
            <w:hideMark/>
          </w:tcPr>
          <w:p w:rsidR="00B06E43" w:rsidRDefault="00B06E43">
            <w:pPr>
              <w:spacing w:after="0" w:line="360" w:lineRule="auto"/>
              <w:ind w:right="-746"/>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27 January 2017</w:t>
            </w:r>
          </w:p>
        </w:tc>
      </w:tr>
    </w:tbl>
    <w:p w:rsidR="00B06E43" w:rsidRDefault="00B06E43" w:rsidP="00B06E43">
      <w:pPr>
        <w:keepNext/>
        <w:keepLines/>
        <w:spacing w:after="0" w:line="360" w:lineRule="auto"/>
        <w:ind w:left="-5" w:right="-15" w:hanging="10"/>
        <w:jc w:val="both"/>
        <w:outlineLvl w:val="0"/>
        <w:rPr>
          <w:rFonts w:ascii="Arial" w:eastAsia="Arial" w:hAnsi="Arial" w:cs="Times New Roman"/>
          <w:color w:val="000000"/>
          <w:sz w:val="24"/>
          <w:szCs w:val="24"/>
          <w:lang w:eastAsia="en-ZA"/>
        </w:rPr>
      </w:pPr>
      <w:r>
        <w:rPr>
          <w:rFonts w:ascii="Arial" w:eastAsia="Arial" w:hAnsi="Arial" w:cs="Times New Roman"/>
          <w:b/>
          <w:color w:val="000000"/>
          <w:sz w:val="24"/>
          <w:szCs w:val="24"/>
          <w:lang w:eastAsia="en-ZA"/>
        </w:rPr>
        <w:t>Delivered:</w:t>
      </w:r>
      <w:r w:rsidR="00EE4822">
        <w:rPr>
          <w:rFonts w:ascii="Arial" w:eastAsia="Arial" w:hAnsi="Arial" w:cs="Times New Roman"/>
          <w:color w:val="000000"/>
          <w:sz w:val="24"/>
          <w:szCs w:val="24"/>
          <w:lang w:eastAsia="en-ZA"/>
        </w:rPr>
        <w:tab/>
      </w:r>
      <w:r w:rsidR="00B95D92">
        <w:rPr>
          <w:rFonts w:ascii="Arial" w:eastAsia="Arial" w:hAnsi="Arial" w:cs="Times New Roman"/>
          <w:color w:val="000000"/>
          <w:sz w:val="24"/>
          <w:szCs w:val="24"/>
          <w:lang w:eastAsia="en-ZA"/>
        </w:rPr>
        <w:t xml:space="preserve">17 </w:t>
      </w:r>
      <w:r>
        <w:rPr>
          <w:rFonts w:ascii="Arial" w:eastAsia="Arial" w:hAnsi="Arial" w:cs="Times New Roman"/>
          <w:color w:val="000000"/>
          <w:sz w:val="24"/>
          <w:szCs w:val="24"/>
          <w:lang w:eastAsia="en-ZA"/>
        </w:rPr>
        <w:t>March 2017</w:t>
      </w:r>
    </w:p>
    <w:p w:rsidR="00F51C55" w:rsidRDefault="00F51C55" w:rsidP="00B06E43">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br w:type="page"/>
      </w:r>
    </w:p>
    <w:p w:rsidR="00B06E43" w:rsidRDefault="00B06E43" w:rsidP="00B06E43">
      <w:pPr>
        <w:spacing w:after="0" w:line="360" w:lineRule="auto"/>
        <w:jc w:val="both"/>
        <w:rPr>
          <w:rFonts w:ascii="Arial" w:eastAsia="Arial" w:hAnsi="Arial" w:cs="Arial"/>
          <w:color w:val="000000"/>
          <w:sz w:val="24"/>
          <w:szCs w:val="24"/>
          <w:lang w:eastAsia="en-ZA"/>
        </w:rPr>
      </w:pPr>
    </w:p>
    <w:p w:rsidR="00B06E43" w:rsidRDefault="00B06E43" w:rsidP="00B06E43">
      <w:pPr>
        <w:spacing w:after="0" w:line="360" w:lineRule="auto"/>
        <w:jc w:val="both"/>
        <w:rPr>
          <w:rFonts w:ascii="Arial" w:eastAsia="Arial" w:hAnsi="Arial" w:cs="Arial"/>
          <w:color w:val="000000"/>
          <w:sz w:val="24"/>
          <w:szCs w:val="24"/>
          <w:lang w:eastAsia="en-ZA"/>
        </w:rPr>
      </w:pPr>
      <w:proofErr w:type="spellStart"/>
      <w:r>
        <w:rPr>
          <w:rFonts w:ascii="Arial" w:eastAsia="Arial" w:hAnsi="Arial" w:cs="Arial"/>
          <w:b/>
          <w:color w:val="000000"/>
          <w:sz w:val="24"/>
          <w:szCs w:val="24"/>
          <w:lang w:eastAsia="en-ZA"/>
        </w:rPr>
        <w:t>Flynote</w:t>
      </w:r>
      <w:proofErr w:type="spellEnd"/>
      <w:r>
        <w:rPr>
          <w:rFonts w:ascii="Arial" w:eastAsia="Arial" w:hAnsi="Arial" w:cs="Arial"/>
          <w:b/>
          <w:color w:val="000000"/>
          <w:sz w:val="24"/>
          <w:szCs w:val="24"/>
          <w:lang w:eastAsia="en-ZA"/>
        </w:rPr>
        <w:t xml:space="preserve">: </w:t>
      </w:r>
      <w:r w:rsidR="00531192">
        <w:rPr>
          <w:rFonts w:ascii="Arial" w:eastAsia="Arial" w:hAnsi="Arial" w:cs="Arial"/>
          <w:color w:val="000000"/>
          <w:sz w:val="24"/>
          <w:szCs w:val="24"/>
          <w:lang w:eastAsia="en-ZA"/>
        </w:rPr>
        <w:t>Labour Ap</w:t>
      </w:r>
      <w:r w:rsidRPr="00531192">
        <w:rPr>
          <w:rFonts w:ascii="Arial" w:eastAsia="Arial" w:hAnsi="Arial" w:cs="Arial"/>
          <w:color w:val="000000"/>
          <w:sz w:val="24"/>
          <w:szCs w:val="24"/>
          <w:lang w:eastAsia="en-ZA"/>
        </w:rPr>
        <w:t>p</w:t>
      </w:r>
      <w:r w:rsidR="00531192">
        <w:rPr>
          <w:rFonts w:ascii="Arial" w:eastAsia="Arial" w:hAnsi="Arial" w:cs="Arial"/>
          <w:color w:val="000000"/>
          <w:sz w:val="24"/>
          <w:szCs w:val="24"/>
          <w:lang w:eastAsia="en-ZA"/>
        </w:rPr>
        <w:t>eal</w:t>
      </w:r>
      <w:r>
        <w:rPr>
          <w:rFonts w:ascii="Arial" w:eastAsia="Arial" w:hAnsi="Arial" w:cs="Arial"/>
          <w:color w:val="000000"/>
          <w:sz w:val="24"/>
          <w:szCs w:val="24"/>
          <w:lang w:eastAsia="en-ZA"/>
        </w:rPr>
        <w:t xml:space="preserve"> </w:t>
      </w:r>
      <w:r w:rsidR="00341D93">
        <w:rPr>
          <w:rFonts w:ascii="Arial" w:eastAsia="Arial" w:hAnsi="Arial" w:cs="Arial"/>
          <w:color w:val="000000"/>
          <w:sz w:val="24"/>
          <w:szCs w:val="24"/>
          <w:lang w:eastAsia="en-ZA"/>
        </w:rPr>
        <w:t xml:space="preserve">- </w:t>
      </w:r>
      <w:r w:rsidR="00C2659F">
        <w:rPr>
          <w:rFonts w:ascii="Arial" w:eastAsia="Arial" w:hAnsi="Arial" w:cs="Arial"/>
          <w:color w:val="000000"/>
          <w:sz w:val="24"/>
          <w:szCs w:val="24"/>
          <w:lang w:eastAsia="en-ZA"/>
        </w:rPr>
        <w:t>Dismissal found by the arbitrator to be both substantively and procedurally</w:t>
      </w:r>
      <w:r w:rsidR="00A6095C">
        <w:rPr>
          <w:rFonts w:ascii="Arial" w:eastAsia="Arial" w:hAnsi="Arial" w:cs="Arial"/>
          <w:color w:val="000000"/>
          <w:sz w:val="24"/>
          <w:szCs w:val="24"/>
          <w:lang w:eastAsia="en-ZA"/>
        </w:rPr>
        <w:t xml:space="preserve"> </w:t>
      </w:r>
      <w:r w:rsidR="00C2659F">
        <w:rPr>
          <w:rFonts w:ascii="Arial" w:eastAsia="Arial" w:hAnsi="Arial" w:cs="Arial"/>
          <w:color w:val="000000"/>
          <w:sz w:val="24"/>
          <w:szCs w:val="24"/>
          <w:lang w:eastAsia="en-ZA"/>
        </w:rPr>
        <w:t>u</w:t>
      </w:r>
      <w:r w:rsidR="00341D93">
        <w:rPr>
          <w:rFonts w:ascii="Arial" w:eastAsia="Arial" w:hAnsi="Arial" w:cs="Arial"/>
          <w:color w:val="000000"/>
          <w:sz w:val="24"/>
          <w:szCs w:val="24"/>
          <w:lang w:eastAsia="en-ZA"/>
        </w:rPr>
        <w:t xml:space="preserve">nfair - </w:t>
      </w:r>
      <w:r w:rsidR="00C2659F">
        <w:rPr>
          <w:rFonts w:ascii="Arial" w:eastAsia="Arial" w:hAnsi="Arial" w:cs="Arial"/>
          <w:color w:val="000000"/>
          <w:sz w:val="24"/>
          <w:szCs w:val="24"/>
          <w:lang w:eastAsia="en-ZA"/>
        </w:rPr>
        <w:t>On appeal finding that the dismissal was substantive unfair set aside. Court finding that the respondent</w:t>
      </w:r>
      <w:r w:rsidR="00E82FDC">
        <w:rPr>
          <w:rFonts w:ascii="Arial" w:eastAsia="Arial" w:hAnsi="Arial" w:cs="Arial"/>
          <w:color w:val="000000"/>
          <w:sz w:val="24"/>
          <w:szCs w:val="24"/>
          <w:lang w:eastAsia="en-ZA"/>
        </w:rPr>
        <w:t xml:space="preserve"> had</w:t>
      </w:r>
      <w:r w:rsidR="00C2659F">
        <w:rPr>
          <w:rFonts w:ascii="Arial" w:eastAsia="Arial" w:hAnsi="Arial" w:cs="Arial"/>
          <w:color w:val="000000"/>
          <w:sz w:val="24"/>
          <w:szCs w:val="24"/>
          <w:lang w:eastAsia="en-ZA"/>
        </w:rPr>
        <w:t xml:space="preserve"> deserted his employment by </w:t>
      </w:r>
      <w:r w:rsidR="00E82FDC">
        <w:rPr>
          <w:rFonts w:ascii="Arial" w:eastAsia="Arial" w:hAnsi="Arial" w:cs="Arial"/>
          <w:color w:val="000000"/>
          <w:sz w:val="24"/>
          <w:szCs w:val="24"/>
          <w:lang w:eastAsia="en-ZA"/>
        </w:rPr>
        <w:t>st</w:t>
      </w:r>
      <w:r w:rsidR="00C2659F">
        <w:rPr>
          <w:rFonts w:ascii="Arial" w:eastAsia="Arial" w:hAnsi="Arial" w:cs="Arial"/>
          <w:color w:val="000000"/>
          <w:sz w:val="24"/>
          <w:szCs w:val="24"/>
          <w:lang w:eastAsia="en-ZA"/>
        </w:rPr>
        <w:t xml:space="preserve">aying away from his work despite being requested in writing to return to work. </w:t>
      </w:r>
      <w:r w:rsidR="00E735F2">
        <w:rPr>
          <w:rFonts w:ascii="Arial" w:eastAsia="Arial" w:hAnsi="Arial" w:cs="Arial"/>
          <w:color w:val="000000"/>
          <w:sz w:val="24"/>
          <w:szCs w:val="24"/>
          <w:lang w:eastAsia="en-ZA"/>
        </w:rPr>
        <w:t xml:space="preserve">Arbitrators finding that </w:t>
      </w:r>
      <w:r w:rsidR="00E82FDC">
        <w:rPr>
          <w:rFonts w:ascii="Arial" w:eastAsia="Arial" w:hAnsi="Arial" w:cs="Arial"/>
          <w:color w:val="000000"/>
          <w:sz w:val="24"/>
          <w:szCs w:val="24"/>
          <w:lang w:eastAsia="en-ZA"/>
        </w:rPr>
        <w:t xml:space="preserve">the </w:t>
      </w:r>
      <w:r w:rsidR="00E735F2">
        <w:rPr>
          <w:rFonts w:ascii="Arial" w:eastAsia="Arial" w:hAnsi="Arial" w:cs="Arial"/>
          <w:color w:val="000000"/>
          <w:sz w:val="24"/>
          <w:szCs w:val="24"/>
          <w:lang w:eastAsia="en-ZA"/>
        </w:rPr>
        <w:t>dismissal was procedurally unfair</w:t>
      </w:r>
      <w:r w:rsidR="00E82FDC">
        <w:rPr>
          <w:rFonts w:ascii="Arial" w:eastAsia="Arial" w:hAnsi="Arial" w:cs="Arial"/>
          <w:color w:val="000000"/>
          <w:sz w:val="24"/>
          <w:szCs w:val="24"/>
          <w:lang w:eastAsia="en-ZA"/>
        </w:rPr>
        <w:t>,</w:t>
      </w:r>
      <w:r w:rsidR="00E735F2">
        <w:rPr>
          <w:rFonts w:ascii="Arial" w:eastAsia="Arial" w:hAnsi="Arial" w:cs="Arial"/>
          <w:color w:val="000000"/>
          <w:sz w:val="24"/>
          <w:szCs w:val="24"/>
          <w:lang w:eastAsia="en-ZA"/>
        </w:rPr>
        <w:t xml:space="preserve"> set aside. Finding not supported by evidence.</w:t>
      </w:r>
      <w:r w:rsidR="005D3AA6">
        <w:rPr>
          <w:rFonts w:ascii="Arial" w:eastAsia="Arial" w:hAnsi="Arial" w:cs="Arial"/>
          <w:color w:val="000000"/>
          <w:sz w:val="24"/>
          <w:szCs w:val="24"/>
          <w:lang w:eastAsia="en-ZA"/>
        </w:rPr>
        <w:t xml:space="preserve"> </w:t>
      </w:r>
      <w:r w:rsidR="00A6095C">
        <w:rPr>
          <w:rFonts w:ascii="Arial" w:eastAsia="Arial" w:hAnsi="Arial" w:cs="Arial"/>
          <w:color w:val="000000"/>
          <w:sz w:val="24"/>
          <w:szCs w:val="24"/>
          <w:lang w:eastAsia="en-ZA"/>
        </w:rPr>
        <w:t>Appeal upheld.</w:t>
      </w:r>
    </w:p>
    <w:p w:rsidR="00B06E43" w:rsidRDefault="00B06E43" w:rsidP="00B06E43">
      <w:pPr>
        <w:spacing w:after="0" w:line="360" w:lineRule="auto"/>
        <w:jc w:val="both"/>
        <w:rPr>
          <w:rFonts w:ascii="Arial" w:eastAsia="Calibri" w:hAnsi="Arial" w:cs="Arial"/>
          <w:b/>
          <w:sz w:val="24"/>
          <w:szCs w:val="24"/>
          <w:lang w:val="en-US"/>
        </w:rPr>
      </w:pPr>
    </w:p>
    <w:p w:rsidR="00B06E43" w:rsidRDefault="00B06E43" w:rsidP="00B06E43">
      <w:pPr>
        <w:spacing w:after="0" w:line="360" w:lineRule="auto"/>
        <w:ind w:right="368"/>
        <w:jc w:val="right"/>
        <w:rPr>
          <w:rFonts w:ascii="Arial" w:eastAsia="Arial" w:hAnsi="Arial" w:cs="Arial"/>
          <w:sz w:val="24"/>
          <w:szCs w:val="24"/>
          <w:lang w:eastAsia="en-ZA"/>
        </w:rPr>
      </w:pPr>
      <w:r>
        <w:rPr>
          <w:noProof/>
          <w:lang w:eastAsia="en-ZA"/>
        </w:rPr>
        <mc:AlternateContent>
          <mc:Choice Requires="wpg">
            <w:drawing>
              <wp:inline distT="0" distB="0" distL="0" distR="0" wp14:anchorId="3BB138A0" wp14:editId="18D62466">
                <wp:extent cx="5867400" cy="9525"/>
                <wp:effectExtent l="0" t="0" r="0" b="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9525"/>
                          <a:chOff x="0" y="0"/>
                          <a:chExt cx="58674" cy="95"/>
                        </a:xfrm>
                      </wpg:grpSpPr>
                      <wps:wsp>
                        <wps:cNvPr id="18" name="Shape 30713"/>
                        <wps:cNvSpPr>
                          <a:spLocks/>
                        </wps:cNvSpPr>
                        <wps:spPr bwMode="auto">
                          <a:xfrm>
                            <a:off x="0" y="0"/>
                            <a:ext cx="58674" cy="95"/>
                          </a:xfrm>
                          <a:custGeom>
                            <a:avLst/>
                            <a:gdLst>
                              <a:gd name="T0" fmla="*/ 0 w 5867400"/>
                              <a:gd name="T1" fmla="*/ 0 h 9525"/>
                              <a:gd name="T2" fmla="*/ 58674 w 5867400"/>
                              <a:gd name="T3" fmla="*/ 0 h 9525"/>
                              <a:gd name="T4" fmla="*/ 58674 w 5867400"/>
                              <a:gd name="T5" fmla="*/ 95 h 9525"/>
                              <a:gd name="T6" fmla="*/ 0 w 5867400"/>
                              <a:gd name="T7" fmla="*/ 95 h 9525"/>
                              <a:gd name="T8" fmla="*/ 0 w 5867400"/>
                              <a:gd name="T9" fmla="*/ 0 h 9525"/>
                              <a:gd name="T10" fmla="*/ 0 60000 65536"/>
                              <a:gd name="T11" fmla="*/ 0 60000 65536"/>
                              <a:gd name="T12" fmla="*/ 0 60000 65536"/>
                              <a:gd name="T13" fmla="*/ 0 60000 65536"/>
                              <a:gd name="T14" fmla="*/ 0 60000 65536"/>
                              <a:gd name="T15" fmla="*/ 0 w 5867400"/>
                              <a:gd name="T16" fmla="*/ 0 h 9525"/>
                              <a:gd name="T17" fmla="*/ 5867400 w 5867400"/>
                              <a:gd name="T18" fmla="*/ 9525 h 9525"/>
                            </a:gdLst>
                            <a:ahLst/>
                            <a:cxnLst>
                              <a:cxn ang="T10">
                                <a:pos x="T0" y="T1"/>
                              </a:cxn>
                              <a:cxn ang="T11">
                                <a:pos x="T2" y="T3"/>
                              </a:cxn>
                              <a:cxn ang="T12">
                                <a:pos x="T4" y="T5"/>
                              </a:cxn>
                              <a:cxn ang="T13">
                                <a:pos x="T6" y="T7"/>
                              </a:cxn>
                              <a:cxn ang="T14">
                                <a:pos x="T8" y="T9"/>
                              </a:cxn>
                            </a:cxnLst>
                            <a:rect l="T15" t="T16" r="T17" b="T18"/>
                            <a:pathLst>
                              <a:path w="5867400" h="9525">
                                <a:moveTo>
                                  <a:pt x="0" y="0"/>
                                </a:moveTo>
                                <a:lnTo>
                                  <a:pt x="5867400" y="0"/>
                                </a:lnTo>
                                <a:lnTo>
                                  <a:pt x="5867400" y="9525"/>
                                </a:lnTo>
                                <a:lnTo>
                                  <a:pt x="0" y="9525"/>
                                </a:lnTo>
                                <a:lnTo>
                                  <a:pt x="0" y="0"/>
                                </a:lnTo>
                              </a:path>
                            </a:pathLst>
                          </a:custGeom>
                          <a:solidFill>
                            <a:srgbClr val="888888"/>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E366D9B" id="Group 17" o:spid="_x0000_s1026" style="width:462pt;height:.75pt;mso-position-horizontal-relative:char;mso-position-vertical-relative:line" coordsize="586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">
                <v:shape id="Shape 30713" o:spid="_x0000_s1027" style="position:absolute;width:58674;height:95;visibility:visible;mso-wrap-style:square;v-text-anchor:top" coordsize="58674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MLcYA&#10;AADbAAAADwAAAGRycy9kb3ducmV2LnhtbESPQUvDQBCF7wX/wzJCb81GD0Vit6UUhYCgGIuQ25gd&#10;k9Dd2Zhd29Rf3zkUvM3w3rz3zWozeaeONMY+sIG7LAdF3ATbc2tg//G8eAAVE7JFF5gMnCnCZn0z&#10;W2Fhw4nf6VilVkkIxwINdCkNhdax6chjzMJALNp3GD0mWcdW2xFPEu6dvs/zpfbYszR0ONCuo+ZQ&#10;/XoD9FeXr64+P31WW6cP9e6rfPt5MWZ+O20fQSWa0r/5el1awRdY+UUG0O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gMLcYAAADbAAAADwAAAAAAAAAAAAAAAACYAgAAZHJz&#10;L2Rvd25yZXYueG1sUEsFBgAAAAAEAAQA9QAAAIsDAAAAAA==&#10;" path="m,l5867400,r,9525l,9525,,e" fillcolor="#888" stroked="f" strokeweight="0">
                  <v:stroke miterlimit="1" joinstyle="miter"/>
                  <v:path arrowok="t" o:connecttype="custom" o:connectlocs="0,0;587,0;587,1;0,1;0,0" o:connectangles="0,0,0,0,0" textboxrect="0,0,5867400,9525"/>
                </v:shape>
                <w10:anchorlock/>
              </v:group>
            </w:pict>
          </mc:Fallback>
        </mc:AlternateContent>
      </w:r>
      <w:r>
        <w:rPr>
          <w:rFonts w:ascii="Arial" w:eastAsia="Arial" w:hAnsi="Arial" w:cs="Arial"/>
          <w:sz w:val="24"/>
          <w:szCs w:val="24"/>
          <w:lang w:eastAsia="en-ZA"/>
        </w:rPr>
        <w:t xml:space="preserve"> </w:t>
      </w:r>
    </w:p>
    <w:p w:rsidR="00B06E43" w:rsidRDefault="00B06E43" w:rsidP="00B06E43">
      <w:pPr>
        <w:spacing w:after="0" w:line="360" w:lineRule="auto"/>
        <w:ind w:left="10" w:hanging="10"/>
        <w:jc w:val="center"/>
        <w:rPr>
          <w:rFonts w:ascii="Arial" w:eastAsia="Arial" w:hAnsi="Arial" w:cs="Arial"/>
          <w:sz w:val="24"/>
          <w:szCs w:val="24"/>
          <w:lang w:eastAsia="en-ZA"/>
        </w:rPr>
      </w:pPr>
      <w:r>
        <w:rPr>
          <w:rFonts w:ascii="Arial" w:eastAsia="Arial" w:hAnsi="Arial" w:cs="Arial"/>
          <w:b/>
          <w:sz w:val="24"/>
          <w:szCs w:val="24"/>
          <w:lang w:eastAsia="en-ZA"/>
        </w:rPr>
        <w:t xml:space="preserve">ORDER </w:t>
      </w:r>
    </w:p>
    <w:p w:rsidR="00B06E43" w:rsidRDefault="00B06E43" w:rsidP="00B06E43">
      <w:pPr>
        <w:spacing w:after="0" w:line="360" w:lineRule="auto"/>
        <w:ind w:right="368"/>
        <w:jc w:val="right"/>
        <w:rPr>
          <w:rFonts w:ascii="Arial" w:eastAsia="Arial" w:hAnsi="Arial" w:cs="Arial"/>
          <w:b/>
          <w:sz w:val="24"/>
          <w:szCs w:val="24"/>
          <w:lang w:eastAsia="en-ZA"/>
        </w:rPr>
      </w:pPr>
      <w:r>
        <w:rPr>
          <w:noProof/>
          <w:lang w:eastAsia="en-ZA"/>
        </w:rPr>
        <mc:AlternateContent>
          <mc:Choice Requires="wpg">
            <w:drawing>
              <wp:inline distT="0" distB="0" distL="0" distR="0" wp14:anchorId="6A3F2176" wp14:editId="12F3A5DB">
                <wp:extent cx="5867400" cy="9525"/>
                <wp:effectExtent l="0" t="0" r="0" b="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9525"/>
                          <a:chOff x="0" y="0"/>
                          <a:chExt cx="58674" cy="95"/>
                        </a:xfrm>
                      </wpg:grpSpPr>
                      <wps:wsp>
                        <wps:cNvPr id="16" name="Shape 30714"/>
                        <wps:cNvSpPr>
                          <a:spLocks/>
                        </wps:cNvSpPr>
                        <wps:spPr bwMode="auto">
                          <a:xfrm>
                            <a:off x="0" y="0"/>
                            <a:ext cx="58674" cy="95"/>
                          </a:xfrm>
                          <a:custGeom>
                            <a:avLst/>
                            <a:gdLst>
                              <a:gd name="T0" fmla="*/ 0 w 5867400"/>
                              <a:gd name="T1" fmla="*/ 0 h 9525"/>
                              <a:gd name="T2" fmla="*/ 58674 w 5867400"/>
                              <a:gd name="T3" fmla="*/ 0 h 9525"/>
                              <a:gd name="T4" fmla="*/ 58674 w 5867400"/>
                              <a:gd name="T5" fmla="*/ 95 h 9525"/>
                              <a:gd name="T6" fmla="*/ 0 w 5867400"/>
                              <a:gd name="T7" fmla="*/ 95 h 9525"/>
                              <a:gd name="T8" fmla="*/ 0 w 5867400"/>
                              <a:gd name="T9" fmla="*/ 0 h 9525"/>
                              <a:gd name="T10" fmla="*/ 0 60000 65536"/>
                              <a:gd name="T11" fmla="*/ 0 60000 65536"/>
                              <a:gd name="T12" fmla="*/ 0 60000 65536"/>
                              <a:gd name="T13" fmla="*/ 0 60000 65536"/>
                              <a:gd name="T14" fmla="*/ 0 60000 65536"/>
                              <a:gd name="T15" fmla="*/ 0 w 5867400"/>
                              <a:gd name="T16" fmla="*/ 0 h 9525"/>
                              <a:gd name="T17" fmla="*/ 5867400 w 5867400"/>
                              <a:gd name="T18" fmla="*/ 9525 h 9525"/>
                            </a:gdLst>
                            <a:ahLst/>
                            <a:cxnLst>
                              <a:cxn ang="T10">
                                <a:pos x="T0" y="T1"/>
                              </a:cxn>
                              <a:cxn ang="T11">
                                <a:pos x="T2" y="T3"/>
                              </a:cxn>
                              <a:cxn ang="T12">
                                <a:pos x="T4" y="T5"/>
                              </a:cxn>
                              <a:cxn ang="T13">
                                <a:pos x="T6" y="T7"/>
                              </a:cxn>
                              <a:cxn ang="T14">
                                <a:pos x="T8" y="T9"/>
                              </a:cxn>
                            </a:cxnLst>
                            <a:rect l="T15" t="T16" r="T17" b="T18"/>
                            <a:pathLst>
                              <a:path w="5867400" h="9525">
                                <a:moveTo>
                                  <a:pt x="0" y="0"/>
                                </a:moveTo>
                                <a:lnTo>
                                  <a:pt x="5867400" y="0"/>
                                </a:lnTo>
                                <a:lnTo>
                                  <a:pt x="5867400" y="9525"/>
                                </a:lnTo>
                                <a:lnTo>
                                  <a:pt x="0" y="9525"/>
                                </a:lnTo>
                                <a:lnTo>
                                  <a:pt x="0" y="0"/>
                                </a:lnTo>
                              </a:path>
                            </a:pathLst>
                          </a:custGeom>
                          <a:solidFill>
                            <a:srgbClr val="888888"/>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8486335" id="Group 15" o:spid="_x0000_s1026" style="width:462pt;height:.75pt;mso-position-horizontal-relative:char;mso-position-vertical-relative:line" coordsize="586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">
                <v:shape id="Shape 30714" o:spid="_x0000_s1027" style="position:absolute;width:58674;height:95;visibility:visible;mso-wrap-style:square;v-text-anchor:top" coordsize="58674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s9xMIA&#10;AADbAAAADwAAAGRycy9kb3ducmV2LnhtbERPTWvCQBC9F/wPywje6sYepERXEVEIFCqmIuQ2Zsck&#10;uDsbs1uN/vpuodDbPN7nzJe9NeJGnW8cK5iMExDEpdMNVwoOX9vXdxA+IGs0jknBgzwsF4OXOaba&#10;3XlPtzxUIoawT1FBHUKbSunLmiz6sWuJI3d2ncUQYVdJ3eE9hlsj35JkKi02HBtqbGldU3nJv60C&#10;ehbZpykem2O+MvJSrE/Z7vqh1GjYr2YgAvXhX/znznScP4XfX+IB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uz3EwgAAANsAAAAPAAAAAAAAAAAAAAAAAJgCAABkcnMvZG93&#10;bnJldi54bWxQSwUGAAAAAAQABAD1AAAAhwMAAAAA&#10;" path="m,l5867400,r,9525l,9525,,e" fillcolor="#888" stroked="f" strokeweight="0">
                  <v:stroke miterlimit="1" joinstyle="miter"/>
                  <v:path arrowok="t" o:connecttype="custom" o:connectlocs="0,0;587,0;587,1;0,1;0,0" o:connectangles="0,0,0,0,0" textboxrect="0,0,5867400,9525"/>
                </v:shape>
                <w10:anchorlock/>
              </v:group>
            </w:pict>
          </mc:Fallback>
        </mc:AlternateContent>
      </w:r>
    </w:p>
    <w:p w:rsidR="00A6095C" w:rsidRPr="00A6095C" w:rsidRDefault="00A6095C" w:rsidP="00A6095C">
      <w:pPr>
        <w:spacing w:after="0" w:line="360" w:lineRule="auto"/>
        <w:jc w:val="both"/>
        <w:rPr>
          <w:rFonts w:ascii="Arial" w:eastAsia="Arial" w:hAnsi="Arial" w:cs="Arial"/>
          <w:sz w:val="24"/>
          <w:szCs w:val="24"/>
          <w:lang w:eastAsia="en-ZA"/>
        </w:rPr>
      </w:pPr>
    </w:p>
    <w:p w:rsidR="00A6095C" w:rsidRPr="00A6095C" w:rsidRDefault="00A6095C" w:rsidP="005D3AA6">
      <w:pPr>
        <w:spacing w:after="0" w:line="360" w:lineRule="auto"/>
        <w:jc w:val="both"/>
        <w:rPr>
          <w:rFonts w:ascii="Arial" w:eastAsia="Arial" w:hAnsi="Arial" w:cs="Arial"/>
          <w:sz w:val="24"/>
          <w:szCs w:val="24"/>
          <w:lang w:eastAsia="en-ZA"/>
        </w:rPr>
      </w:pPr>
      <w:r w:rsidRPr="00A6095C">
        <w:rPr>
          <w:rFonts w:ascii="Arial" w:eastAsia="Arial" w:hAnsi="Arial" w:cs="Arial"/>
          <w:sz w:val="24"/>
          <w:szCs w:val="24"/>
          <w:lang w:eastAsia="en-ZA"/>
        </w:rPr>
        <w:t>1.</w:t>
      </w:r>
      <w:r w:rsidRPr="00A6095C">
        <w:rPr>
          <w:rFonts w:ascii="Arial" w:eastAsia="Arial" w:hAnsi="Arial" w:cs="Arial"/>
          <w:sz w:val="24"/>
          <w:szCs w:val="24"/>
          <w:lang w:eastAsia="en-ZA"/>
        </w:rPr>
        <w:tab/>
        <w:t>The appeal succeeds.</w:t>
      </w:r>
    </w:p>
    <w:p w:rsidR="00A6095C" w:rsidRPr="00A6095C" w:rsidRDefault="00A6095C" w:rsidP="005D3AA6">
      <w:pPr>
        <w:spacing w:after="0" w:line="360" w:lineRule="auto"/>
        <w:jc w:val="both"/>
        <w:rPr>
          <w:rFonts w:ascii="Arial" w:eastAsia="Arial" w:hAnsi="Arial" w:cs="Arial"/>
          <w:sz w:val="24"/>
          <w:szCs w:val="24"/>
          <w:lang w:eastAsia="en-ZA"/>
        </w:rPr>
      </w:pPr>
    </w:p>
    <w:p w:rsidR="00A6095C" w:rsidRPr="00A6095C" w:rsidRDefault="00A6095C" w:rsidP="005D3AA6">
      <w:pPr>
        <w:spacing w:after="0" w:line="360" w:lineRule="auto"/>
        <w:jc w:val="both"/>
        <w:rPr>
          <w:rFonts w:ascii="Arial" w:eastAsia="Arial" w:hAnsi="Arial" w:cs="Arial"/>
          <w:sz w:val="24"/>
          <w:szCs w:val="24"/>
          <w:lang w:eastAsia="en-ZA"/>
        </w:rPr>
      </w:pPr>
      <w:r w:rsidRPr="00A6095C">
        <w:rPr>
          <w:rFonts w:ascii="Arial" w:eastAsia="Arial" w:hAnsi="Arial" w:cs="Arial"/>
          <w:sz w:val="24"/>
          <w:szCs w:val="24"/>
          <w:lang w:eastAsia="en-ZA"/>
        </w:rPr>
        <w:t>2.</w:t>
      </w:r>
      <w:r w:rsidRPr="00A6095C">
        <w:rPr>
          <w:rFonts w:ascii="Arial" w:eastAsia="Arial" w:hAnsi="Arial" w:cs="Arial"/>
          <w:sz w:val="24"/>
          <w:szCs w:val="24"/>
          <w:lang w:eastAsia="en-ZA"/>
        </w:rPr>
        <w:tab/>
        <w:t>The arbitrator’s order with regard to compensation of the respondent is set aside.</w:t>
      </w:r>
    </w:p>
    <w:p w:rsidR="00A6095C" w:rsidRPr="00A6095C" w:rsidRDefault="00A6095C" w:rsidP="005D3AA6">
      <w:pPr>
        <w:spacing w:after="0" w:line="360" w:lineRule="auto"/>
        <w:jc w:val="both"/>
        <w:rPr>
          <w:rFonts w:ascii="Arial" w:eastAsia="Arial" w:hAnsi="Arial" w:cs="Arial"/>
          <w:sz w:val="24"/>
          <w:szCs w:val="24"/>
          <w:lang w:eastAsia="en-ZA"/>
        </w:rPr>
      </w:pPr>
    </w:p>
    <w:p w:rsidR="00B06E43" w:rsidRDefault="00A6095C" w:rsidP="005D3AA6">
      <w:pPr>
        <w:spacing w:after="0" w:line="360" w:lineRule="auto"/>
        <w:jc w:val="both"/>
        <w:rPr>
          <w:rFonts w:ascii="Arial" w:eastAsia="Arial" w:hAnsi="Arial" w:cs="Arial"/>
          <w:sz w:val="24"/>
          <w:szCs w:val="24"/>
          <w:lang w:eastAsia="en-ZA"/>
        </w:rPr>
      </w:pPr>
      <w:r w:rsidRPr="00A6095C">
        <w:rPr>
          <w:rFonts w:ascii="Arial" w:eastAsia="Arial" w:hAnsi="Arial" w:cs="Arial"/>
          <w:sz w:val="24"/>
          <w:szCs w:val="24"/>
          <w:lang w:eastAsia="en-ZA"/>
        </w:rPr>
        <w:t>3.</w:t>
      </w:r>
      <w:r w:rsidRPr="00A6095C">
        <w:rPr>
          <w:rFonts w:ascii="Arial" w:eastAsia="Arial" w:hAnsi="Arial" w:cs="Arial"/>
          <w:sz w:val="24"/>
          <w:szCs w:val="24"/>
          <w:lang w:eastAsia="en-ZA"/>
        </w:rPr>
        <w:tab/>
        <w:t>No order as to costs.</w:t>
      </w:r>
    </w:p>
    <w:p w:rsidR="00B06E43" w:rsidRDefault="00B06E43" w:rsidP="00B06E43">
      <w:pPr>
        <w:shd w:val="clear" w:color="auto" w:fill="FFFFFF"/>
        <w:spacing w:after="135" w:line="360" w:lineRule="auto"/>
        <w:jc w:val="both"/>
        <w:rPr>
          <w:rFonts w:ascii="Arial" w:eastAsia="Times New Roman" w:hAnsi="Arial" w:cs="Arial"/>
          <w:sz w:val="24"/>
          <w:szCs w:val="24"/>
        </w:rPr>
      </w:pPr>
    </w:p>
    <w:p w:rsidR="00B06E43" w:rsidRDefault="00B06E43" w:rsidP="00B06E43">
      <w:pPr>
        <w:spacing w:after="0" w:line="360" w:lineRule="auto"/>
        <w:ind w:right="368"/>
        <w:jc w:val="right"/>
        <w:rPr>
          <w:rFonts w:ascii="Arial" w:eastAsia="Arial" w:hAnsi="Arial" w:cs="Arial"/>
          <w:color w:val="000000"/>
          <w:sz w:val="24"/>
          <w:szCs w:val="24"/>
          <w:lang w:eastAsia="en-ZA"/>
        </w:rPr>
      </w:pPr>
      <w:r>
        <w:rPr>
          <w:noProof/>
          <w:lang w:eastAsia="en-ZA"/>
        </w:rPr>
        <mc:AlternateContent>
          <mc:Choice Requires="wpg">
            <w:drawing>
              <wp:inline distT="0" distB="0" distL="0" distR="0" wp14:anchorId="282E6AF2" wp14:editId="17C99C16">
                <wp:extent cx="5867400" cy="9525"/>
                <wp:effectExtent l="0" t="0" r="0" b="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9525"/>
                          <a:chOff x="0" y="0"/>
                          <a:chExt cx="58674" cy="95"/>
                        </a:xfrm>
                      </wpg:grpSpPr>
                      <wps:wsp>
                        <wps:cNvPr id="14" name="Shape 30715"/>
                        <wps:cNvSpPr>
                          <a:spLocks/>
                        </wps:cNvSpPr>
                        <wps:spPr bwMode="auto">
                          <a:xfrm>
                            <a:off x="0" y="0"/>
                            <a:ext cx="58674" cy="95"/>
                          </a:xfrm>
                          <a:custGeom>
                            <a:avLst/>
                            <a:gdLst>
                              <a:gd name="T0" fmla="*/ 0 w 5867400"/>
                              <a:gd name="T1" fmla="*/ 0 h 9525"/>
                              <a:gd name="T2" fmla="*/ 58674 w 5867400"/>
                              <a:gd name="T3" fmla="*/ 0 h 9525"/>
                              <a:gd name="T4" fmla="*/ 58674 w 5867400"/>
                              <a:gd name="T5" fmla="*/ 95 h 9525"/>
                              <a:gd name="T6" fmla="*/ 0 w 5867400"/>
                              <a:gd name="T7" fmla="*/ 95 h 9525"/>
                              <a:gd name="T8" fmla="*/ 0 w 5867400"/>
                              <a:gd name="T9" fmla="*/ 0 h 9525"/>
                              <a:gd name="T10" fmla="*/ 0 60000 65536"/>
                              <a:gd name="T11" fmla="*/ 0 60000 65536"/>
                              <a:gd name="T12" fmla="*/ 0 60000 65536"/>
                              <a:gd name="T13" fmla="*/ 0 60000 65536"/>
                              <a:gd name="T14" fmla="*/ 0 60000 65536"/>
                              <a:gd name="T15" fmla="*/ 0 w 5867400"/>
                              <a:gd name="T16" fmla="*/ 0 h 9525"/>
                              <a:gd name="T17" fmla="*/ 5867400 w 5867400"/>
                              <a:gd name="T18" fmla="*/ 9525 h 9525"/>
                            </a:gdLst>
                            <a:ahLst/>
                            <a:cxnLst>
                              <a:cxn ang="T10">
                                <a:pos x="T0" y="T1"/>
                              </a:cxn>
                              <a:cxn ang="T11">
                                <a:pos x="T2" y="T3"/>
                              </a:cxn>
                              <a:cxn ang="T12">
                                <a:pos x="T4" y="T5"/>
                              </a:cxn>
                              <a:cxn ang="T13">
                                <a:pos x="T6" y="T7"/>
                              </a:cxn>
                              <a:cxn ang="T14">
                                <a:pos x="T8" y="T9"/>
                              </a:cxn>
                            </a:cxnLst>
                            <a:rect l="T15" t="T16" r="T17" b="T18"/>
                            <a:pathLst>
                              <a:path w="5867400" h="9525">
                                <a:moveTo>
                                  <a:pt x="0" y="0"/>
                                </a:moveTo>
                                <a:lnTo>
                                  <a:pt x="5867400" y="0"/>
                                </a:lnTo>
                                <a:lnTo>
                                  <a:pt x="5867400" y="9525"/>
                                </a:lnTo>
                                <a:lnTo>
                                  <a:pt x="0" y="9525"/>
                                </a:lnTo>
                                <a:lnTo>
                                  <a:pt x="0" y="0"/>
                                </a:lnTo>
                              </a:path>
                            </a:pathLst>
                          </a:custGeom>
                          <a:solidFill>
                            <a:srgbClr val="888888"/>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D4F0B3E" id="Group 13" o:spid="_x0000_s1026" style="width:462pt;height:.75pt;mso-position-horizontal-relative:char;mso-position-vertical-relative:line" coordsize="586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">
                <v:shape id="Shape 30715" o:spid="_x0000_s1027" style="position:absolute;width:58674;height:95;visibility:visible;mso-wrap-style:square;v-text-anchor:top" coordsize="58674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UGKMMA&#10;AADbAAAADwAAAGRycy9kb3ducmV2LnhtbERP32vCMBB+H/g/hBN8m6lDxqhGEXFQEDZWRejb2Zxt&#10;MbnUJmrdX78MBnu7j+/nzZe9NeJGnW8cK5iMExDEpdMNVwr2u/fnNxA+IGs0jknBgzwsF4OnOaba&#10;3fmLbnmoRAxhn6KCOoQ2ldKXNVn0Y9cSR+7kOoshwq6SusN7DLdGviTJq7TYcGyosaV1TeU5v1oF&#10;9F1kH6Z4bA75yshzsT5mn5etUqNhv5qBCNSHf/GfO9Nx/hR+f4kHy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UGKMMAAADbAAAADwAAAAAAAAAAAAAAAACYAgAAZHJzL2Rv&#10;d25yZXYueG1sUEsFBgAAAAAEAAQA9QAAAIgDAAAAAA==&#10;" path="m,l5867400,r,9525l,9525,,e" fillcolor="#888" stroked="f" strokeweight="0">
                  <v:stroke miterlimit="1" joinstyle="miter"/>
                  <v:path arrowok="t" o:connecttype="custom" o:connectlocs="0,0;587,0;587,1;0,1;0,0" o:connectangles="0,0,0,0,0" textboxrect="0,0,5867400,9525"/>
                </v:shape>
                <w10:anchorlock/>
              </v:group>
            </w:pict>
          </mc:Fallback>
        </mc:AlternateContent>
      </w:r>
      <w:r>
        <w:rPr>
          <w:rFonts w:ascii="Arial" w:eastAsia="Arial" w:hAnsi="Arial" w:cs="Arial"/>
          <w:color w:val="000000"/>
          <w:sz w:val="24"/>
          <w:szCs w:val="24"/>
          <w:lang w:eastAsia="en-ZA"/>
        </w:rPr>
        <w:t xml:space="preserve"> </w:t>
      </w:r>
    </w:p>
    <w:p w:rsidR="00B06E43" w:rsidRDefault="00B06E43" w:rsidP="00B06E43">
      <w:pPr>
        <w:spacing w:after="0" w:line="360" w:lineRule="auto"/>
        <w:ind w:left="10" w:hanging="10"/>
        <w:jc w:val="center"/>
        <w:rPr>
          <w:rFonts w:ascii="Arial" w:eastAsia="Arial" w:hAnsi="Arial" w:cs="Arial"/>
          <w:b/>
          <w:color w:val="000000"/>
          <w:sz w:val="24"/>
          <w:szCs w:val="24"/>
          <w:lang w:eastAsia="en-ZA"/>
        </w:rPr>
      </w:pPr>
    </w:p>
    <w:p w:rsidR="00B06E43" w:rsidRDefault="00B06E43" w:rsidP="00B06E43">
      <w:pPr>
        <w:spacing w:after="0" w:line="360" w:lineRule="auto"/>
        <w:ind w:left="10" w:hanging="10"/>
        <w:jc w:val="center"/>
        <w:rPr>
          <w:rFonts w:ascii="Arial" w:eastAsia="Arial" w:hAnsi="Arial" w:cs="Arial"/>
          <w:color w:val="000000"/>
          <w:sz w:val="24"/>
          <w:szCs w:val="24"/>
          <w:lang w:eastAsia="en-ZA"/>
        </w:rPr>
      </w:pPr>
      <w:r>
        <w:rPr>
          <w:rFonts w:ascii="Arial" w:eastAsia="Arial" w:hAnsi="Arial" w:cs="Arial"/>
          <w:b/>
          <w:color w:val="000000"/>
          <w:sz w:val="24"/>
          <w:szCs w:val="24"/>
          <w:lang w:eastAsia="en-ZA"/>
        </w:rPr>
        <w:t>JUDGMENT</w:t>
      </w:r>
    </w:p>
    <w:p w:rsidR="00B06E43" w:rsidRDefault="00B06E43" w:rsidP="00B06E43">
      <w:pPr>
        <w:spacing w:after="0" w:line="360" w:lineRule="auto"/>
        <w:ind w:right="368"/>
        <w:jc w:val="right"/>
        <w:rPr>
          <w:rFonts w:ascii="Arial" w:eastAsia="Arial" w:hAnsi="Arial" w:cs="Arial"/>
          <w:color w:val="000000"/>
          <w:sz w:val="24"/>
          <w:szCs w:val="24"/>
          <w:lang w:eastAsia="en-ZA"/>
        </w:rPr>
      </w:pPr>
      <w:r>
        <w:rPr>
          <w:noProof/>
          <w:lang w:eastAsia="en-ZA"/>
        </w:rPr>
        <mc:AlternateContent>
          <mc:Choice Requires="wpg">
            <w:drawing>
              <wp:inline distT="0" distB="0" distL="0" distR="0" wp14:anchorId="2C75A720" wp14:editId="389933C4">
                <wp:extent cx="5867400" cy="9525"/>
                <wp:effectExtent l="0" t="0" r="0" b="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9525"/>
                          <a:chOff x="0" y="0"/>
                          <a:chExt cx="58674" cy="95"/>
                        </a:xfrm>
                      </wpg:grpSpPr>
                      <wps:wsp>
                        <wps:cNvPr id="12" name="Shape 30716"/>
                        <wps:cNvSpPr>
                          <a:spLocks/>
                        </wps:cNvSpPr>
                        <wps:spPr bwMode="auto">
                          <a:xfrm>
                            <a:off x="0" y="0"/>
                            <a:ext cx="58674" cy="95"/>
                          </a:xfrm>
                          <a:custGeom>
                            <a:avLst/>
                            <a:gdLst>
                              <a:gd name="T0" fmla="*/ 0 w 5867400"/>
                              <a:gd name="T1" fmla="*/ 0 h 9525"/>
                              <a:gd name="T2" fmla="*/ 58674 w 5867400"/>
                              <a:gd name="T3" fmla="*/ 0 h 9525"/>
                              <a:gd name="T4" fmla="*/ 58674 w 5867400"/>
                              <a:gd name="T5" fmla="*/ 95 h 9525"/>
                              <a:gd name="T6" fmla="*/ 0 w 5867400"/>
                              <a:gd name="T7" fmla="*/ 95 h 9525"/>
                              <a:gd name="T8" fmla="*/ 0 w 5867400"/>
                              <a:gd name="T9" fmla="*/ 0 h 9525"/>
                              <a:gd name="T10" fmla="*/ 0 60000 65536"/>
                              <a:gd name="T11" fmla="*/ 0 60000 65536"/>
                              <a:gd name="T12" fmla="*/ 0 60000 65536"/>
                              <a:gd name="T13" fmla="*/ 0 60000 65536"/>
                              <a:gd name="T14" fmla="*/ 0 60000 65536"/>
                              <a:gd name="T15" fmla="*/ 0 w 5867400"/>
                              <a:gd name="T16" fmla="*/ 0 h 9525"/>
                              <a:gd name="T17" fmla="*/ 5867400 w 5867400"/>
                              <a:gd name="T18" fmla="*/ 9525 h 9525"/>
                            </a:gdLst>
                            <a:ahLst/>
                            <a:cxnLst>
                              <a:cxn ang="T10">
                                <a:pos x="T0" y="T1"/>
                              </a:cxn>
                              <a:cxn ang="T11">
                                <a:pos x="T2" y="T3"/>
                              </a:cxn>
                              <a:cxn ang="T12">
                                <a:pos x="T4" y="T5"/>
                              </a:cxn>
                              <a:cxn ang="T13">
                                <a:pos x="T6" y="T7"/>
                              </a:cxn>
                              <a:cxn ang="T14">
                                <a:pos x="T8" y="T9"/>
                              </a:cxn>
                            </a:cxnLst>
                            <a:rect l="T15" t="T16" r="T17" b="T18"/>
                            <a:pathLst>
                              <a:path w="5867400" h="9525">
                                <a:moveTo>
                                  <a:pt x="0" y="0"/>
                                </a:moveTo>
                                <a:lnTo>
                                  <a:pt x="5867400" y="0"/>
                                </a:lnTo>
                                <a:lnTo>
                                  <a:pt x="5867400" y="9525"/>
                                </a:lnTo>
                                <a:lnTo>
                                  <a:pt x="0" y="9525"/>
                                </a:lnTo>
                                <a:lnTo>
                                  <a:pt x="0" y="0"/>
                                </a:lnTo>
                              </a:path>
                            </a:pathLst>
                          </a:custGeom>
                          <a:solidFill>
                            <a:srgbClr val="888888"/>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B811540" id="Group 11" o:spid="_x0000_s1026" style="width:462pt;height:.75pt;mso-position-horizontal-relative:char;mso-position-vertical-relative:line" coordsize="586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">
                <v:shape id="Shape 30716" o:spid="_x0000_s1027" style="position:absolute;width:58674;height:95;visibility:visible;mso-wrap-style:square;v-text-anchor:top" coordsize="58674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A7x8IA&#10;AADbAAAADwAAAGRycy9kb3ducmV2LnhtbERPTWvCQBC9F/wPywi91Y0epERXEVEIFCymIuQ2Zsck&#10;uDsbs1uN/vpuodDbPN7nzJe9NeJGnW8cKxiPEhDEpdMNVwoOX9u3dxA+IGs0jknBgzwsF4OXOaba&#10;3XlPtzxUIoawT1FBHUKbSunLmiz6kWuJI3d2ncUQYVdJ3eE9hlsjJ0kylRYbjg01trSuqbzk31YB&#10;PYtsZ4rH5pivjLwU61P2ef1Q6nXYr2YgAvXhX/znznScP4HfX+IB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gDvHwgAAANsAAAAPAAAAAAAAAAAAAAAAAJgCAABkcnMvZG93&#10;bnJldi54bWxQSwUGAAAAAAQABAD1AAAAhwMAAAAA&#10;" path="m,l5867400,r,9525l,9525,,e" fillcolor="#888" stroked="f" strokeweight="0">
                  <v:stroke miterlimit="1" joinstyle="miter"/>
                  <v:path arrowok="t" o:connecttype="custom" o:connectlocs="0,0;587,0;587,1;0,1;0,0" o:connectangles="0,0,0,0,0" textboxrect="0,0,5867400,9525"/>
                </v:shape>
                <w10:anchorlock/>
              </v:group>
            </w:pict>
          </mc:Fallback>
        </mc:AlternateContent>
      </w:r>
      <w:r>
        <w:rPr>
          <w:rFonts w:ascii="Arial" w:eastAsia="Arial" w:hAnsi="Arial" w:cs="Arial"/>
          <w:b/>
          <w:color w:val="000000"/>
          <w:sz w:val="24"/>
          <w:szCs w:val="24"/>
          <w:lang w:eastAsia="en-ZA"/>
        </w:rPr>
        <w:t xml:space="preserve"> </w:t>
      </w:r>
    </w:p>
    <w:p w:rsidR="00B06E43" w:rsidRDefault="00B06E43" w:rsidP="00B06E43">
      <w:pPr>
        <w:spacing w:after="0" w:line="360" w:lineRule="auto"/>
        <w:jc w:val="both"/>
        <w:rPr>
          <w:rFonts w:ascii="Arial" w:eastAsia="Arial" w:hAnsi="Arial" w:cs="Arial"/>
          <w:color w:val="000000"/>
          <w:sz w:val="24"/>
          <w:szCs w:val="24"/>
          <w:lang w:eastAsia="en-ZA"/>
        </w:rPr>
      </w:pPr>
    </w:p>
    <w:p w:rsidR="00B06E43" w:rsidRDefault="005D3AA6" w:rsidP="00B06E43">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ANGULA, DJP:</w:t>
      </w:r>
    </w:p>
    <w:p w:rsidR="00B06E43" w:rsidRDefault="00B06E43" w:rsidP="00B06E43">
      <w:pPr>
        <w:spacing w:after="0" w:line="360" w:lineRule="auto"/>
        <w:jc w:val="both"/>
        <w:rPr>
          <w:rFonts w:ascii="Arial" w:eastAsia="Arial" w:hAnsi="Arial" w:cs="Arial"/>
          <w:color w:val="000000"/>
          <w:sz w:val="24"/>
          <w:szCs w:val="24"/>
          <w:lang w:eastAsia="en-ZA"/>
        </w:rPr>
      </w:pPr>
    </w:p>
    <w:p w:rsidR="00022F6D" w:rsidRDefault="005D3AA6" w:rsidP="00D61F17">
      <w:pPr>
        <w:spacing w:after="0" w:line="360" w:lineRule="auto"/>
        <w:jc w:val="both"/>
        <w:rPr>
          <w:rFonts w:ascii="Arial" w:eastAsia="Arial" w:hAnsi="Arial" w:cs="Arial"/>
          <w:i/>
          <w:color w:val="000000"/>
          <w:sz w:val="24"/>
          <w:szCs w:val="24"/>
          <w:u w:val="single"/>
          <w:lang w:eastAsia="en-ZA"/>
        </w:rPr>
      </w:pPr>
      <w:r>
        <w:rPr>
          <w:rFonts w:ascii="Arial" w:eastAsia="Arial" w:hAnsi="Arial" w:cs="Arial"/>
          <w:i/>
          <w:color w:val="000000"/>
          <w:sz w:val="24"/>
          <w:szCs w:val="24"/>
          <w:u w:val="single"/>
          <w:lang w:eastAsia="en-ZA"/>
        </w:rPr>
        <w:t>Introduction</w:t>
      </w:r>
    </w:p>
    <w:p w:rsidR="00BC2156" w:rsidRPr="00B64E2F" w:rsidRDefault="00BC2156" w:rsidP="00D61F17">
      <w:pPr>
        <w:spacing w:after="0" w:line="360" w:lineRule="auto"/>
        <w:jc w:val="both"/>
        <w:rPr>
          <w:rFonts w:ascii="Arial" w:eastAsia="Arial" w:hAnsi="Arial" w:cs="Arial"/>
          <w:color w:val="000000"/>
          <w:sz w:val="24"/>
          <w:szCs w:val="24"/>
          <w:lang w:eastAsia="en-ZA"/>
        </w:rPr>
      </w:pPr>
    </w:p>
    <w:p w:rsidR="00531192" w:rsidRDefault="00B64E2F" w:rsidP="00D61F1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[1]</w:t>
      </w:r>
      <w:r>
        <w:rPr>
          <w:rFonts w:ascii="Arial" w:eastAsia="Arial" w:hAnsi="Arial" w:cs="Arial"/>
          <w:color w:val="000000"/>
          <w:sz w:val="24"/>
          <w:szCs w:val="24"/>
          <w:lang w:eastAsia="en-ZA"/>
        </w:rPr>
        <w:tab/>
      </w:r>
      <w:r w:rsidR="00022F6D" w:rsidRPr="00022F6D">
        <w:rPr>
          <w:rFonts w:ascii="Arial" w:eastAsia="Arial" w:hAnsi="Arial" w:cs="Arial"/>
          <w:color w:val="000000"/>
          <w:sz w:val="24"/>
          <w:szCs w:val="24"/>
          <w:lang w:eastAsia="en-ZA"/>
        </w:rPr>
        <w:t xml:space="preserve">This is an appeal </w:t>
      </w:r>
      <w:r w:rsidR="00022F6D">
        <w:rPr>
          <w:rFonts w:ascii="Arial" w:eastAsia="Arial" w:hAnsi="Arial" w:cs="Arial"/>
          <w:color w:val="000000"/>
          <w:sz w:val="24"/>
          <w:szCs w:val="24"/>
          <w:lang w:eastAsia="en-ZA"/>
        </w:rPr>
        <w:t>against the arbitrator’s award made in favour of the respondent. At the end of the proceedings the arbitrator ruled that the termination of the employment contract by the applicant was both substantively and procedural</w:t>
      </w:r>
      <w:r w:rsidR="00FF6BD7">
        <w:rPr>
          <w:rFonts w:ascii="Arial" w:eastAsia="Arial" w:hAnsi="Arial" w:cs="Arial"/>
          <w:color w:val="000000"/>
          <w:sz w:val="24"/>
          <w:szCs w:val="24"/>
          <w:lang w:eastAsia="en-ZA"/>
        </w:rPr>
        <w:t>ly</w:t>
      </w:r>
      <w:r w:rsidR="00022F6D">
        <w:rPr>
          <w:rFonts w:ascii="Arial" w:eastAsia="Arial" w:hAnsi="Arial" w:cs="Arial"/>
          <w:color w:val="000000"/>
          <w:sz w:val="24"/>
          <w:szCs w:val="24"/>
          <w:lang w:eastAsia="en-ZA"/>
        </w:rPr>
        <w:t xml:space="preserve"> unfair. He therefore ordered that the appellant should compensate the respondent with the full salary for the remainder of the fixed term of the contract.</w:t>
      </w:r>
    </w:p>
    <w:p w:rsidR="00F97BB7" w:rsidRDefault="00F97BB7" w:rsidP="00D61F17">
      <w:pPr>
        <w:spacing w:after="0" w:line="360" w:lineRule="auto"/>
        <w:jc w:val="both"/>
        <w:rPr>
          <w:rFonts w:ascii="Arial" w:eastAsia="Arial" w:hAnsi="Arial" w:cs="Arial"/>
          <w:color w:val="000000"/>
          <w:sz w:val="24"/>
          <w:szCs w:val="24"/>
          <w:lang w:eastAsia="en-ZA"/>
        </w:rPr>
      </w:pPr>
    </w:p>
    <w:p w:rsidR="00022F6D" w:rsidRPr="00022F6D" w:rsidRDefault="00022F6D" w:rsidP="00D61F17">
      <w:pPr>
        <w:spacing w:after="0" w:line="360" w:lineRule="auto"/>
        <w:jc w:val="both"/>
        <w:rPr>
          <w:rFonts w:ascii="Arial" w:eastAsia="Arial" w:hAnsi="Arial" w:cs="Arial"/>
          <w:i/>
          <w:color w:val="000000"/>
          <w:sz w:val="24"/>
          <w:szCs w:val="24"/>
          <w:u w:val="single"/>
          <w:lang w:eastAsia="en-ZA"/>
        </w:rPr>
      </w:pPr>
      <w:r w:rsidRPr="00022F6D">
        <w:rPr>
          <w:rFonts w:ascii="Arial" w:eastAsia="Arial" w:hAnsi="Arial" w:cs="Arial"/>
          <w:i/>
          <w:color w:val="000000"/>
          <w:sz w:val="24"/>
          <w:szCs w:val="24"/>
          <w:u w:val="single"/>
          <w:lang w:eastAsia="en-ZA"/>
        </w:rPr>
        <w:t>Background</w:t>
      </w:r>
    </w:p>
    <w:p w:rsidR="00022F6D" w:rsidRDefault="00022F6D" w:rsidP="00D61F17">
      <w:pPr>
        <w:spacing w:after="0" w:line="360" w:lineRule="auto"/>
        <w:jc w:val="both"/>
        <w:rPr>
          <w:rFonts w:ascii="Arial" w:eastAsia="Arial" w:hAnsi="Arial" w:cs="Arial"/>
          <w:color w:val="000000"/>
          <w:sz w:val="24"/>
          <w:szCs w:val="24"/>
          <w:lang w:eastAsia="en-ZA"/>
        </w:rPr>
      </w:pPr>
    </w:p>
    <w:p w:rsidR="00531192" w:rsidRDefault="00B64E2F" w:rsidP="00D61F1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[2]</w:t>
      </w:r>
      <w:r>
        <w:rPr>
          <w:rFonts w:ascii="Arial" w:eastAsia="Arial" w:hAnsi="Arial" w:cs="Arial"/>
          <w:color w:val="000000"/>
          <w:sz w:val="24"/>
          <w:szCs w:val="24"/>
          <w:lang w:eastAsia="en-ZA"/>
        </w:rPr>
        <w:tab/>
      </w:r>
      <w:r w:rsidR="00531192" w:rsidRPr="00531192">
        <w:rPr>
          <w:rFonts w:ascii="Arial" w:eastAsia="Arial" w:hAnsi="Arial" w:cs="Arial"/>
          <w:color w:val="000000"/>
          <w:sz w:val="24"/>
          <w:szCs w:val="24"/>
          <w:lang w:eastAsia="en-ZA"/>
        </w:rPr>
        <w:t xml:space="preserve">The </w:t>
      </w:r>
      <w:r w:rsidR="002C1B1A">
        <w:rPr>
          <w:rFonts w:ascii="Arial" w:eastAsia="Arial" w:hAnsi="Arial" w:cs="Arial"/>
          <w:color w:val="000000"/>
          <w:sz w:val="24"/>
          <w:szCs w:val="24"/>
          <w:lang w:eastAsia="en-ZA"/>
        </w:rPr>
        <w:t>respondent</w:t>
      </w:r>
      <w:r w:rsidR="00531192" w:rsidRPr="00531192">
        <w:rPr>
          <w:rFonts w:ascii="Arial" w:eastAsia="Arial" w:hAnsi="Arial" w:cs="Arial"/>
          <w:color w:val="000000"/>
          <w:sz w:val="24"/>
          <w:szCs w:val="24"/>
          <w:lang w:eastAsia="en-ZA"/>
        </w:rPr>
        <w:t xml:space="preserve"> was employed</w:t>
      </w:r>
      <w:r w:rsidR="00531192">
        <w:rPr>
          <w:rFonts w:ascii="Arial" w:eastAsia="Arial" w:hAnsi="Arial" w:cs="Arial"/>
          <w:color w:val="000000"/>
          <w:sz w:val="24"/>
          <w:szCs w:val="24"/>
          <w:lang w:eastAsia="en-ZA"/>
        </w:rPr>
        <w:t xml:space="preserve"> by the applicant for a </w:t>
      </w:r>
      <w:r w:rsidR="00531192" w:rsidRPr="0073221F">
        <w:rPr>
          <w:rFonts w:ascii="Arial" w:eastAsia="Arial" w:hAnsi="Arial" w:cs="Arial"/>
          <w:color w:val="000000"/>
          <w:sz w:val="24"/>
          <w:szCs w:val="24"/>
          <w:lang w:eastAsia="en-ZA"/>
        </w:rPr>
        <w:t>two</w:t>
      </w:r>
      <w:r w:rsidR="0073221F" w:rsidRPr="0073221F">
        <w:rPr>
          <w:rFonts w:ascii="Arial" w:eastAsia="Arial" w:hAnsi="Arial" w:cs="Arial"/>
          <w:color w:val="000000"/>
          <w:sz w:val="24"/>
          <w:szCs w:val="24"/>
          <w:lang w:eastAsia="en-ZA"/>
        </w:rPr>
        <w:t xml:space="preserve"> </w:t>
      </w:r>
      <w:r w:rsidR="00531192" w:rsidRPr="0073221F">
        <w:rPr>
          <w:rFonts w:ascii="Arial" w:eastAsia="Arial" w:hAnsi="Arial" w:cs="Arial"/>
          <w:color w:val="000000"/>
          <w:sz w:val="24"/>
          <w:szCs w:val="24"/>
          <w:lang w:eastAsia="en-ZA"/>
        </w:rPr>
        <w:t>year</w:t>
      </w:r>
      <w:r w:rsidR="0073221F" w:rsidRPr="0073221F">
        <w:rPr>
          <w:rFonts w:ascii="Arial" w:eastAsia="Arial" w:hAnsi="Arial" w:cs="Arial"/>
          <w:color w:val="000000"/>
          <w:sz w:val="24"/>
          <w:szCs w:val="24"/>
          <w:lang w:eastAsia="en-ZA"/>
        </w:rPr>
        <w:t>s</w:t>
      </w:r>
      <w:r w:rsidR="00531192" w:rsidRPr="0073221F">
        <w:rPr>
          <w:rFonts w:ascii="Arial" w:eastAsia="Arial" w:hAnsi="Arial" w:cs="Arial"/>
          <w:color w:val="000000"/>
          <w:sz w:val="24"/>
          <w:szCs w:val="24"/>
          <w:lang w:eastAsia="en-ZA"/>
        </w:rPr>
        <w:t xml:space="preserve"> fixed</w:t>
      </w:r>
      <w:r w:rsidR="00531192">
        <w:rPr>
          <w:rFonts w:ascii="Arial" w:eastAsia="Arial" w:hAnsi="Arial" w:cs="Arial"/>
          <w:color w:val="000000"/>
          <w:sz w:val="24"/>
          <w:szCs w:val="24"/>
          <w:lang w:eastAsia="en-ZA"/>
        </w:rPr>
        <w:t xml:space="preserve"> term contract of employment as an agriculture research coordinator.</w:t>
      </w:r>
      <w:r w:rsidR="00EF106E">
        <w:rPr>
          <w:rFonts w:ascii="Arial" w:eastAsia="Arial" w:hAnsi="Arial" w:cs="Arial"/>
          <w:color w:val="000000"/>
          <w:sz w:val="24"/>
          <w:szCs w:val="24"/>
          <w:lang w:eastAsia="en-ZA"/>
        </w:rPr>
        <w:t xml:space="preserve"> </w:t>
      </w:r>
      <w:r w:rsidR="002C1B1A">
        <w:rPr>
          <w:rFonts w:ascii="Arial" w:eastAsia="Arial" w:hAnsi="Arial" w:cs="Arial"/>
          <w:color w:val="000000"/>
          <w:sz w:val="24"/>
          <w:szCs w:val="24"/>
          <w:lang w:eastAsia="en-ZA"/>
        </w:rPr>
        <w:t>The respondent perform</w:t>
      </w:r>
      <w:r w:rsidR="00EF106E">
        <w:rPr>
          <w:rFonts w:ascii="Arial" w:eastAsia="Arial" w:hAnsi="Arial" w:cs="Arial"/>
          <w:color w:val="000000"/>
          <w:sz w:val="24"/>
          <w:szCs w:val="24"/>
          <w:lang w:eastAsia="en-ZA"/>
        </w:rPr>
        <w:t>ed</w:t>
      </w:r>
      <w:r w:rsidR="002C1B1A">
        <w:rPr>
          <w:rFonts w:ascii="Arial" w:eastAsia="Arial" w:hAnsi="Arial" w:cs="Arial"/>
          <w:color w:val="000000"/>
          <w:sz w:val="24"/>
          <w:szCs w:val="24"/>
          <w:lang w:eastAsia="en-ZA"/>
        </w:rPr>
        <w:t xml:space="preserve"> his duty in that p</w:t>
      </w:r>
      <w:r w:rsidR="00EF106E">
        <w:rPr>
          <w:rFonts w:ascii="Arial" w:eastAsia="Arial" w:hAnsi="Arial" w:cs="Arial"/>
          <w:color w:val="000000"/>
          <w:sz w:val="24"/>
          <w:szCs w:val="24"/>
          <w:lang w:eastAsia="en-ZA"/>
        </w:rPr>
        <w:t>osition for about nine months.</w:t>
      </w:r>
      <w:r w:rsidR="00FF6BD7">
        <w:rPr>
          <w:rFonts w:ascii="Arial" w:eastAsia="Arial" w:hAnsi="Arial" w:cs="Arial"/>
          <w:color w:val="000000"/>
          <w:sz w:val="24"/>
          <w:szCs w:val="24"/>
          <w:lang w:eastAsia="en-ZA"/>
        </w:rPr>
        <w:t xml:space="preserve"> </w:t>
      </w:r>
      <w:r w:rsidR="002C1B1A">
        <w:rPr>
          <w:rFonts w:ascii="Arial" w:eastAsia="Arial" w:hAnsi="Arial" w:cs="Arial"/>
          <w:color w:val="000000"/>
          <w:sz w:val="24"/>
          <w:szCs w:val="24"/>
          <w:lang w:eastAsia="en-ZA"/>
        </w:rPr>
        <w:t>During</w:t>
      </w:r>
      <w:r w:rsidR="00EF106E">
        <w:rPr>
          <w:rFonts w:ascii="Arial" w:eastAsia="Arial" w:hAnsi="Arial" w:cs="Arial"/>
          <w:color w:val="000000"/>
          <w:sz w:val="24"/>
          <w:szCs w:val="24"/>
          <w:lang w:eastAsia="en-ZA"/>
        </w:rPr>
        <w:t xml:space="preserve"> the</w:t>
      </w:r>
      <w:r w:rsidR="002C1B1A">
        <w:rPr>
          <w:rFonts w:ascii="Arial" w:eastAsia="Arial" w:hAnsi="Arial" w:cs="Arial"/>
          <w:color w:val="000000"/>
          <w:sz w:val="24"/>
          <w:szCs w:val="24"/>
          <w:lang w:eastAsia="en-ZA"/>
        </w:rPr>
        <w:t xml:space="preserve"> Christmas holiday in December 2014 the respondent’s house was broken into and he was injured in the process. He was booked off from work during the </w:t>
      </w:r>
      <w:r w:rsidR="002C1B1A" w:rsidRPr="00361175">
        <w:rPr>
          <w:rFonts w:ascii="Arial" w:eastAsia="Arial" w:hAnsi="Arial" w:cs="Arial"/>
          <w:color w:val="000000"/>
          <w:sz w:val="24"/>
          <w:szCs w:val="24"/>
          <w:lang w:eastAsia="en-ZA"/>
        </w:rPr>
        <w:t>period 13 January 2015</w:t>
      </w:r>
      <w:r w:rsidR="00FF6BD7" w:rsidRPr="00361175">
        <w:rPr>
          <w:rFonts w:ascii="Arial" w:eastAsia="Arial" w:hAnsi="Arial" w:cs="Arial"/>
          <w:color w:val="000000"/>
          <w:sz w:val="24"/>
          <w:szCs w:val="24"/>
          <w:lang w:eastAsia="en-ZA"/>
        </w:rPr>
        <w:t xml:space="preserve"> to 22 January 2015</w:t>
      </w:r>
      <w:r w:rsidR="002C1B1A" w:rsidRPr="00361175">
        <w:rPr>
          <w:rFonts w:ascii="Arial" w:eastAsia="Arial" w:hAnsi="Arial" w:cs="Arial"/>
          <w:color w:val="000000"/>
          <w:sz w:val="24"/>
          <w:szCs w:val="24"/>
          <w:lang w:eastAsia="en-ZA"/>
        </w:rPr>
        <w:t xml:space="preserve"> and returned to work on 23 January 2015.</w:t>
      </w:r>
    </w:p>
    <w:p w:rsidR="00B64E2F" w:rsidRDefault="00B64E2F" w:rsidP="00D61F17">
      <w:pPr>
        <w:spacing w:after="0" w:line="360" w:lineRule="auto"/>
        <w:jc w:val="both"/>
        <w:rPr>
          <w:rFonts w:ascii="Arial" w:eastAsia="Arial" w:hAnsi="Arial" w:cs="Arial"/>
          <w:color w:val="000000"/>
          <w:sz w:val="24"/>
          <w:szCs w:val="24"/>
          <w:lang w:eastAsia="en-ZA"/>
        </w:rPr>
      </w:pPr>
    </w:p>
    <w:p w:rsidR="002C1B1A" w:rsidRDefault="00B64E2F" w:rsidP="00D61F1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[3]</w:t>
      </w:r>
      <w:r>
        <w:rPr>
          <w:rFonts w:ascii="Arial" w:eastAsia="Arial" w:hAnsi="Arial" w:cs="Arial"/>
          <w:color w:val="000000"/>
          <w:sz w:val="24"/>
          <w:szCs w:val="24"/>
          <w:lang w:eastAsia="en-ZA"/>
        </w:rPr>
        <w:tab/>
      </w:r>
      <w:r w:rsidR="002C1B1A">
        <w:rPr>
          <w:rFonts w:ascii="Arial" w:eastAsia="Arial" w:hAnsi="Arial" w:cs="Arial"/>
          <w:color w:val="000000"/>
          <w:sz w:val="24"/>
          <w:szCs w:val="24"/>
          <w:lang w:eastAsia="en-ZA"/>
        </w:rPr>
        <w:t>During the period when the respondent was booked off</w:t>
      </w:r>
      <w:r w:rsidR="00B95D92">
        <w:rPr>
          <w:rFonts w:ascii="Arial" w:eastAsia="Arial" w:hAnsi="Arial" w:cs="Arial"/>
          <w:color w:val="000000"/>
          <w:sz w:val="24"/>
          <w:szCs w:val="24"/>
          <w:lang w:eastAsia="en-ZA"/>
        </w:rPr>
        <w:t>,</w:t>
      </w:r>
      <w:r w:rsidR="002C1B1A">
        <w:rPr>
          <w:rFonts w:ascii="Arial" w:eastAsia="Arial" w:hAnsi="Arial" w:cs="Arial"/>
          <w:color w:val="000000"/>
          <w:sz w:val="24"/>
          <w:szCs w:val="24"/>
          <w:lang w:eastAsia="en-ZA"/>
        </w:rPr>
        <w:t xml:space="preserve"> </w:t>
      </w:r>
      <w:r w:rsidR="002C1B1A" w:rsidRPr="00361175">
        <w:rPr>
          <w:rFonts w:ascii="Arial" w:eastAsia="Arial" w:hAnsi="Arial" w:cs="Arial"/>
          <w:color w:val="000000"/>
          <w:sz w:val="24"/>
          <w:szCs w:val="24"/>
          <w:lang w:eastAsia="en-ZA"/>
        </w:rPr>
        <w:t>his c</w:t>
      </w:r>
      <w:r w:rsidR="00EF106E" w:rsidRPr="00361175">
        <w:rPr>
          <w:rFonts w:ascii="Arial" w:eastAsia="Arial" w:hAnsi="Arial" w:cs="Arial"/>
          <w:color w:val="000000"/>
          <w:sz w:val="24"/>
          <w:szCs w:val="24"/>
          <w:lang w:eastAsia="en-ZA"/>
        </w:rPr>
        <w:t xml:space="preserve">omputer and other </w:t>
      </w:r>
      <w:r w:rsidR="00FF6BD7" w:rsidRPr="00361175">
        <w:rPr>
          <w:rFonts w:ascii="Arial" w:eastAsia="Arial" w:hAnsi="Arial" w:cs="Arial"/>
          <w:color w:val="000000"/>
          <w:sz w:val="24"/>
          <w:szCs w:val="24"/>
          <w:lang w:eastAsia="en-ZA"/>
        </w:rPr>
        <w:t xml:space="preserve">personal </w:t>
      </w:r>
      <w:r w:rsidR="00EF106E" w:rsidRPr="00361175">
        <w:rPr>
          <w:rFonts w:ascii="Arial" w:eastAsia="Arial" w:hAnsi="Arial" w:cs="Arial"/>
          <w:color w:val="000000"/>
          <w:sz w:val="24"/>
          <w:szCs w:val="24"/>
          <w:lang w:eastAsia="en-ZA"/>
        </w:rPr>
        <w:t>items were moved</w:t>
      </w:r>
      <w:r w:rsidR="002C1B1A" w:rsidRPr="00361175">
        <w:rPr>
          <w:rFonts w:ascii="Arial" w:eastAsia="Arial" w:hAnsi="Arial" w:cs="Arial"/>
          <w:color w:val="000000"/>
          <w:sz w:val="24"/>
          <w:szCs w:val="24"/>
          <w:lang w:eastAsia="en-ZA"/>
        </w:rPr>
        <w:t xml:space="preserve"> from his office and place</w:t>
      </w:r>
      <w:r w:rsidR="00B95D92">
        <w:rPr>
          <w:rFonts w:ascii="Arial" w:eastAsia="Arial" w:hAnsi="Arial" w:cs="Arial"/>
          <w:color w:val="000000"/>
          <w:sz w:val="24"/>
          <w:szCs w:val="24"/>
          <w:lang w:eastAsia="en-ZA"/>
        </w:rPr>
        <w:t>d</w:t>
      </w:r>
      <w:r w:rsidR="002C1B1A" w:rsidRPr="00361175">
        <w:rPr>
          <w:rFonts w:ascii="Arial" w:eastAsia="Arial" w:hAnsi="Arial" w:cs="Arial"/>
          <w:color w:val="000000"/>
          <w:sz w:val="24"/>
          <w:szCs w:val="24"/>
          <w:lang w:eastAsia="en-ZA"/>
        </w:rPr>
        <w:t xml:space="preserve"> in another offic</w:t>
      </w:r>
      <w:r w:rsidR="00EF106E" w:rsidRPr="00FF6BD7">
        <w:rPr>
          <w:rFonts w:ascii="Arial" w:eastAsia="Arial" w:hAnsi="Arial" w:cs="Arial"/>
          <w:color w:val="000000"/>
          <w:sz w:val="24"/>
          <w:szCs w:val="24"/>
          <w:lang w:eastAsia="en-ZA"/>
        </w:rPr>
        <w:t>e</w:t>
      </w:r>
      <w:r w:rsidR="00EF106E">
        <w:rPr>
          <w:rFonts w:ascii="Arial" w:eastAsia="Arial" w:hAnsi="Arial" w:cs="Arial"/>
          <w:color w:val="000000"/>
          <w:sz w:val="24"/>
          <w:szCs w:val="24"/>
          <w:lang w:eastAsia="en-ZA"/>
        </w:rPr>
        <w:t>.</w:t>
      </w:r>
      <w:r w:rsidR="002C1B1A">
        <w:rPr>
          <w:rFonts w:ascii="Arial" w:eastAsia="Arial" w:hAnsi="Arial" w:cs="Arial"/>
          <w:color w:val="000000"/>
          <w:sz w:val="24"/>
          <w:szCs w:val="24"/>
          <w:lang w:eastAsia="en-ZA"/>
        </w:rPr>
        <w:t xml:space="preserve"> His office was then occupied</w:t>
      </w:r>
      <w:r w:rsidR="005F5C0A">
        <w:rPr>
          <w:rFonts w:ascii="Arial" w:eastAsia="Arial" w:hAnsi="Arial" w:cs="Arial"/>
          <w:color w:val="000000"/>
          <w:sz w:val="24"/>
          <w:szCs w:val="24"/>
          <w:lang w:eastAsia="en-ZA"/>
        </w:rPr>
        <w:t xml:space="preserve"> by another person working in the small and medium enterprise department. Upon his return the </w:t>
      </w:r>
      <w:r w:rsidR="005F5C0A" w:rsidRPr="00361175">
        <w:rPr>
          <w:rFonts w:ascii="Arial" w:eastAsia="Arial" w:hAnsi="Arial" w:cs="Arial"/>
          <w:color w:val="000000"/>
          <w:sz w:val="24"/>
          <w:szCs w:val="24"/>
          <w:lang w:eastAsia="en-ZA"/>
        </w:rPr>
        <w:t>respondent</w:t>
      </w:r>
      <w:r w:rsidR="005F5C0A">
        <w:rPr>
          <w:rFonts w:ascii="Arial" w:eastAsia="Arial" w:hAnsi="Arial" w:cs="Arial"/>
          <w:color w:val="000000"/>
          <w:sz w:val="24"/>
          <w:szCs w:val="24"/>
          <w:lang w:eastAsia="en-ZA"/>
        </w:rPr>
        <w:t xml:space="preserve"> </w:t>
      </w:r>
      <w:r w:rsidR="00FF6BD7">
        <w:rPr>
          <w:rFonts w:ascii="Arial" w:eastAsia="Arial" w:hAnsi="Arial" w:cs="Arial"/>
          <w:color w:val="000000"/>
          <w:sz w:val="24"/>
          <w:szCs w:val="24"/>
          <w:lang w:eastAsia="en-ZA"/>
        </w:rPr>
        <w:t xml:space="preserve">adopted the attitude and </w:t>
      </w:r>
      <w:r w:rsidR="005F5C0A">
        <w:rPr>
          <w:rFonts w:ascii="Arial" w:eastAsia="Arial" w:hAnsi="Arial" w:cs="Arial"/>
          <w:color w:val="000000"/>
          <w:sz w:val="24"/>
          <w:szCs w:val="24"/>
          <w:lang w:eastAsia="en-ZA"/>
        </w:rPr>
        <w:t xml:space="preserve">maintained that he </w:t>
      </w:r>
      <w:r w:rsidR="00FF6BD7">
        <w:rPr>
          <w:rFonts w:ascii="Arial" w:eastAsia="Arial" w:hAnsi="Arial" w:cs="Arial"/>
          <w:color w:val="000000"/>
          <w:sz w:val="24"/>
          <w:szCs w:val="24"/>
          <w:lang w:eastAsia="en-ZA"/>
        </w:rPr>
        <w:t>had been</w:t>
      </w:r>
      <w:r w:rsidR="005F5C0A">
        <w:rPr>
          <w:rFonts w:ascii="Arial" w:eastAsia="Arial" w:hAnsi="Arial" w:cs="Arial"/>
          <w:color w:val="000000"/>
          <w:sz w:val="24"/>
          <w:szCs w:val="24"/>
          <w:lang w:eastAsia="en-ZA"/>
        </w:rPr>
        <w:t xml:space="preserve"> dismissed from</w:t>
      </w:r>
      <w:r w:rsidR="00EF106E">
        <w:rPr>
          <w:rFonts w:ascii="Arial" w:eastAsia="Arial" w:hAnsi="Arial" w:cs="Arial"/>
          <w:color w:val="000000"/>
          <w:sz w:val="24"/>
          <w:szCs w:val="24"/>
          <w:lang w:eastAsia="en-ZA"/>
        </w:rPr>
        <w:t xml:space="preserve"> his</w:t>
      </w:r>
      <w:r w:rsidR="005F5C0A">
        <w:rPr>
          <w:rFonts w:ascii="Arial" w:eastAsia="Arial" w:hAnsi="Arial" w:cs="Arial"/>
          <w:color w:val="000000"/>
          <w:sz w:val="24"/>
          <w:szCs w:val="24"/>
          <w:lang w:eastAsia="en-ZA"/>
        </w:rPr>
        <w:t xml:space="preserve"> employment because of the removal of his goods from his old office to a new office.</w:t>
      </w:r>
      <w:r w:rsidR="00FF6BD7">
        <w:rPr>
          <w:rFonts w:ascii="Arial" w:eastAsia="Arial" w:hAnsi="Arial" w:cs="Arial"/>
          <w:color w:val="000000"/>
          <w:sz w:val="24"/>
          <w:szCs w:val="24"/>
          <w:lang w:eastAsia="en-ZA"/>
        </w:rPr>
        <w:t xml:space="preserve"> As a direct result of the removal of his goods from his office the respondent stayed away from work and failed to report for duty.</w:t>
      </w:r>
    </w:p>
    <w:p w:rsidR="005F5C0A" w:rsidRDefault="005F5C0A" w:rsidP="00D61F17">
      <w:pPr>
        <w:spacing w:after="0" w:line="360" w:lineRule="auto"/>
        <w:jc w:val="both"/>
        <w:rPr>
          <w:rFonts w:ascii="Arial" w:eastAsia="Arial" w:hAnsi="Arial" w:cs="Arial"/>
          <w:color w:val="000000"/>
          <w:sz w:val="24"/>
          <w:szCs w:val="24"/>
          <w:lang w:eastAsia="en-ZA"/>
        </w:rPr>
      </w:pPr>
    </w:p>
    <w:p w:rsidR="005F5C0A" w:rsidRDefault="000D2D75" w:rsidP="00D61F1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[4]</w:t>
      </w:r>
      <w:r>
        <w:rPr>
          <w:rFonts w:ascii="Arial" w:eastAsia="Arial" w:hAnsi="Arial" w:cs="Arial"/>
          <w:color w:val="000000"/>
          <w:sz w:val="24"/>
          <w:szCs w:val="24"/>
          <w:lang w:eastAsia="en-ZA"/>
        </w:rPr>
        <w:tab/>
      </w:r>
      <w:r w:rsidR="005F5C0A">
        <w:rPr>
          <w:rFonts w:ascii="Arial" w:eastAsia="Arial" w:hAnsi="Arial" w:cs="Arial"/>
          <w:color w:val="000000"/>
          <w:sz w:val="24"/>
          <w:szCs w:val="24"/>
          <w:lang w:eastAsia="en-ZA"/>
        </w:rPr>
        <w:t xml:space="preserve">A letter was sent to him on the 24 January 2015 asking him to report </w:t>
      </w:r>
      <w:r w:rsidR="00FF6BD7">
        <w:rPr>
          <w:rFonts w:ascii="Arial" w:eastAsia="Arial" w:hAnsi="Arial" w:cs="Arial"/>
          <w:color w:val="000000"/>
          <w:sz w:val="24"/>
          <w:szCs w:val="24"/>
          <w:lang w:eastAsia="en-ZA"/>
        </w:rPr>
        <w:t>for</w:t>
      </w:r>
      <w:r w:rsidR="005F5C0A">
        <w:rPr>
          <w:rFonts w:ascii="Arial" w:eastAsia="Arial" w:hAnsi="Arial" w:cs="Arial"/>
          <w:color w:val="000000"/>
          <w:sz w:val="24"/>
          <w:szCs w:val="24"/>
          <w:lang w:eastAsia="en-ZA"/>
        </w:rPr>
        <w:t xml:space="preserve"> work at his duty station on 2 February 2015. In response to the appellant’s letter requesting him to report for duty</w:t>
      </w:r>
      <w:r w:rsidR="00FF6BD7">
        <w:rPr>
          <w:rFonts w:ascii="Arial" w:eastAsia="Arial" w:hAnsi="Arial" w:cs="Arial"/>
          <w:color w:val="000000"/>
          <w:sz w:val="24"/>
          <w:szCs w:val="24"/>
          <w:lang w:eastAsia="en-ZA"/>
        </w:rPr>
        <w:t>,</w:t>
      </w:r>
      <w:r w:rsidR="005F5C0A">
        <w:rPr>
          <w:rFonts w:ascii="Arial" w:eastAsia="Arial" w:hAnsi="Arial" w:cs="Arial"/>
          <w:color w:val="000000"/>
          <w:sz w:val="24"/>
          <w:szCs w:val="24"/>
          <w:lang w:eastAsia="en-ZA"/>
        </w:rPr>
        <w:t xml:space="preserve"> the respondent responded by submitting a list of grievance</w:t>
      </w:r>
      <w:r w:rsidR="00EF106E">
        <w:rPr>
          <w:rFonts w:ascii="Arial" w:eastAsia="Arial" w:hAnsi="Arial" w:cs="Arial"/>
          <w:color w:val="000000"/>
          <w:sz w:val="24"/>
          <w:szCs w:val="24"/>
          <w:lang w:eastAsia="en-ZA"/>
        </w:rPr>
        <w:t xml:space="preserve">s relating to his probation </w:t>
      </w:r>
      <w:r w:rsidR="005F5C0A">
        <w:rPr>
          <w:rFonts w:ascii="Arial" w:eastAsia="Arial" w:hAnsi="Arial" w:cs="Arial"/>
          <w:color w:val="000000"/>
          <w:sz w:val="24"/>
          <w:szCs w:val="24"/>
          <w:lang w:eastAsia="en-ZA"/>
        </w:rPr>
        <w:t xml:space="preserve">period, the </w:t>
      </w:r>
      <w:r w:rsidR="00000DB4">
        <w:rPr>
          <w:rFonts w:ascii="Arial" w:eastAsia="Arial" w:hAnsi="Arial" w:cs="Arial"/>
          <w:color w:val="000000"/>
          <w:sz w:val="24"/>
          <w:szCs w:val="24"/>
          <w:lang w:eastAsia="en-ZA"/>
        </w:rPr>
        <w:t xml:space="preserve">lack </w:t>
      </w:r>
      <w:r w:rsidR="005F5C0A">
        <w:rPr>
          <w:rFonts w:ascii="Arial" w:eastAsia="Arial" w:hAnsi="Arial" w:cs="Arial"/>
          <w:color w:val="000000"/>
          <w:sz w:val="24"/>
          <w:szCs w:val="24"/>
          <w:lang w:eastAsia="en-ZA"/>
        </w:rPr>
        <w:t>of performance appraisal and the alleged lack of cooperation by the appellant. Following the submission of that letter the respondent</w:t>
      </w:r>
      <w:r w:rsidR="00EF106E">
        <w:rPr>
          <w:rFonts w:ascii="Arial" w:eastAsia="Arial" w:hAnsi="Arial" w:cs="Arial"/>
          <w:color w:val="000000"/>
          <w:sz w:val="24"/>
          <w:szCs w:val="24"/>
          <w:lang w:eastAsia="en-ZA"/>
        </w:rPr>
        <w:t xml:space="preserve"> </w:t>
      </w:r>
      <w:r w:rsidR="00FF6BD7">
        <w:rPr>
          <w:rFonts w:ascii="Arial" w:eastAsia="Arial" w:hAnsi="Arial" w:cs="Arial"/>
          <w:color w:val="000000"/>
          <w:sz w:val="24"/>
          <w:szCs w:val="24"/>
          <w:lang w:eastAsia="en-ZA"/>
        </w:rPr>
        <w:t xml:space="preserve">continued not to report for duty marinating that he was </w:t>
      </w:r>
      <w:r w:rsidR="00EF106E">
        <w:rPr>
          <w:rFonts w:ascii="Arial" w:eastAsia="Arial" w:hAnsi="Arial" w:cs="Arial"/>
          <w:color w:val="000000"/>
          <w:sz w:val="24"/>
          <w:szCs w:val="24"/>
          <w:lang w:eastAsia="en-ZA"/>
        </w:rPr>
        <w:t>wait</w:t>
      </w:r>
      <w:r w:rsidR="00FF6BD7">
        <w:rPr>
          <w:rFonts w:ascii="Arial" w:eastAsia="Arial" w:hAnsi="Arial" w:cs="Arial"/>
          <w:color w:val="000000"/>
          <w:sz w:val="24"/>
          <w:szCs w:val="24"/>
          <w:lang w:eastAsia="en-ZA"/>
        </w:rPr>
        <w:t>ing</w:t>
      </w:r>
      <w:r w:rsidR="00EF106E">
        <w:rPr>
          <w:rFonts w:ascii="Arial" w:eastAsia="Arial" w:hAnsi="Arial" w:cs="Arial"/>
          <w:color w:val="000000"/>
          <w:sz w:val="24"/>
          <w:szCs w:val="24"/>
          <w:lang w:eastAsia="en-ZA"/>
        </w:rPr>
        <w:t xml:space="preserve"> for</w:t>
      </w:r>
      <w:r w:rsidR="00FF6BD7">
        <w:rPr>
          <w:rFonts w:ascii="Arial" w:eastAsia="Arial" w:hAnsi="Arial" w:cs="Arial"/>
          <w:color w:val="000000"/>
          <w:sz w:val="24"/>
          <w:szCs w:val="24"/>
          <w:lang w:eastAsia="en-ZA"/>
        </w:rPr>
        <w:t xml:space="preserve"> the appellant to convene</w:t>
      </w:r>
      <w:r w:rsidR="00EF106E">
        <w:rPr>
          <w:rFonts w:ascii="Arial" w:eastAsia="Arial" w:hAnsi="Arial" w:cs="Arial"/>
          <w:color w:val="000000"/>
          <w:sz w:val="24"/>
          <w:szCs w:val="24"/>
          <w:lang w:eastAsia="en-ZA"/>
        </w:rPr>
        <w:t xml:space="preserve"> a meeting </w:t>
      </w:r>
      <w:r w:rsidR="00000DB4">
        <w:rPr>
          <w:rFonts w:ascii="Arial" w:eastAsia="Arial" w:hAnsi="Arial" w:cs="Arial"/>
          <w:color w:val="000000"/>
          <w:sz w:val="24"/>
          <w:szCs w:val="24"/>
          <w:lang w:eastAsia="en-ZA"/>
        </w:rPr>
        <w:t>so that his grievance</w:t>
      </w:r>
      <w:r w:rsidR="00DF62A6">
        <w:rPr>
          <w:rFonts w:ascii="Arial" w:eastAsia="Arial" w:hAnsi="Arial" w:cs="Arial"/>
          <w:color w:val="000000"/>
          <w:sz w:val="24"/>
          <w:szCs w:val="24"/>
          <w:lang w:eastAsia="en-ZA"/>
        </w:rPr>
        <w:t>s</w:t>
      </w:r>
      <w:r w:rsidR="00000DB4">
        <w:rPr>
          <w:rFonts w:ascii="Arial" w:eastAsia="Arial" w:hAnsi="Arial" w:cs="Arial"/>
          <w:color w:val="000000"/>
          <w:sz w:val="24"/>
          <w:szCs w:val="24"/>
          <w:lang w:eastAsia="en-ZA"/>
        </w:rPr>
        <w:t xml:space="preserve"> could be heard. The appellant acknowledged receipt of the respondent</w:t>
      </w:r>
      <w:r w:rsidR="00EF106E">
        <w:rPr>
          <w:rFonts w:ascii="Arial" w:eastAsia="Arial" w:hAnsi="Arial" w:cs="Arial"/>
          <w:color w:val="000000"/>
          <w:sz w:val="24"/>
          <w:szCs w:val="24"/>
          <w:lang w:eastAsia="en-ZA"/>
        </w:rPr>
        <w:t>’s</w:t>
      </w:r>
      <w:r w:rsidR="00000DB4">
        <w:rPr>
          <w:rFonts w:ascii="Arial" w:eastAsia="Arial" w:hAnsi="Arial" w:cs="Arial"/>
          <w:color w:val="000000"/>
          <w:sz w:val="24"/>
          <w:szCs w:val="24"/>
          <w:lang w:eastAsia="en-ZA"/>
        </w:rPr>
        <w:t xml:space="preserve"> letter and advise</w:t>
      </w:r>
      <w:r w:rsidR="00EF106E">
        <w:rPr>
          <w:rFonts w:ascii="Arial" w:eastAsia="Arial" w:hAnsi="Arial" w:cs="Arial"/>
          <w:color w:val="000000"/>
          <w:sz w:val="24"/>
          <w:szCs w:val="24"/>
          <w:lang w:eastAsia="en-ZA"/>
        </w:rPr>
        <w:t>d</w:t>
      </w:r>
      <w:r w:rsidR="00000DB4">
        <w:rPr>
          <w:rFonts w:ascii="Arial" w:eastAsia="Arial" w:hAnsi="Arial" w:cs="Arial"/>
          <w:color w:val="000000"/>
          <w:sz w:val="24"/>
          <w:szCs w:val="24"/>
          <w:lang w:eastAsia="en-ZA"/>
        </w:rPr>
        <w:t xml:space="preserve"> that the respondent</w:t>
      </w:r>
      <w:r w:rsidR="00EF106E">
        <w:rPr>
          <w:rFonts w:ascii="Arial" w:eastAsia="Arial" w:hAnsi="Arial" w:cs="Arial"/>
          <w:color w:val="000000"/>
          <w:sz w:val="24"/>
          <w:szCs w:val="24"/>
          <w:lang w:eastAsia="en-ZA"/>
        </w:rPr>
        <w:t>’s</w:t>
      </w:r>
      <w:r w:rsidR="00000DB4">
        <w:rPr>
          <w:rFonts w:ascii="Arial" w:eastAsia="Arial" w:hAnsi="Arial" w:cs="Arial"/>
          <w:color w:val="000000"/>
          <w:sz w:val="24"/>
          <w:szCs w:val="24"/>
          <w:lang w:eastAsia="en-ZA"/>
        </w:rPr>
        <w:t xml:space="preserve"> grievance</w:t>
      </w:r>
      <w:r w:rsidR="00DF62A6">
        <w:rPr>
          <w:rFonts w:ascii="Arial" w:eastAsia="Arial" w:hAnsi="Arial" w:cs="Arial"/>
          <w:color w:val="000000"/>
          <w:sz w:val="24"/>
          <w:szCs w:val="24"/>
          <w:lang w:eastAsia="en-ZA"/>
        </w:rPr>
        <w:t>s</w:t>
      </w:r>
      <w:r w:rsidR="00000DB4">
        <w:rPr>
          <w:rFonts w:ascii="Arial" w:eastAsia="Arial" w:hAnsi="Arial" w:cs="Arial"/>
          <w:color w:val="000000"/>
          <w:sz w:val="24"/>
          <w:szCs w:val="24"/>
          <w:lang w:eastAsia="en-ZA"/>
        </w:rPr>
        <w:t xml:space="preserve"> </w:t>
      </w:r>
      <w:r w:rsidR="00DF62A6">
        <w:rPr>
          <w:rFonts w:ascii="Arial" w:eastAsia="Arial" w:hAnsi="Arial" w:cs="Arial"/>
          <w:color w:val="000000"/>
          <w:sz w:val="24"/>
          <w:szCs w:val="24"/>
          <w:lang w:eastAsia="en-ZA"/>
        </w:rPr>
        <w:t>would</w:t>
      </w:r>
      <w:r w:rsidR="00000DB4">
        <w:rPr>
          <w:rFonts w:ascii="Arial" w:eastAsia="Arial" w:hAnsi="Arial" w:cs="Arial"/>
          <w:color w:val="000000"/>
          <w:sz w:val="24"/>
          <w:szCs w:val="24"/>
          <w:lang w:eastAsia="en-ZA"/>
        </w:rPr>
        <w:t xml:space="preserve"> be dealt with in terms of the appellant’s grievance policy. The letter further informed the res</w:t>
      </w:r>
      <w:r w:rsidR="00EF106E">
        <w:rPr>
          <w:rFonts w:ascii="Arial" w:eastAsia="Arial" w:hAnsi="Arial" w:cs="Arial"/>
          <w:color w:val="000000"/>
          <w:sz w:val="24"/>
          <w:szCs w:val="24"/>
          <w:lang w:eastAsia="en-ZA"/>
        </w:rPr>
        <w:t>pondent that should he continue</w:t>
      </w:r>
      <w:r w:rsidR="00000DB4">
        <w:rPr>
          <w:rFonts w:ascii="Arial" w:eastAsia="Arial" w:hAnsi="Arial" w:cs="Arial"/>
          <w:color w:val="000000"/>
          <w:sz w:val="24"/>
          <w:szCs w:val="24"/>
          <w:lang w:eastAsia="en-ZA"/>
        </w:rPr>
        <w:t xml:space="preserve"> to wi</w:t>
      </w:r>
      <w:r w:rsidR="00EF106E">
        <w:rPr>
          <w:rFonts w:ascii="Arial" w:eastAsia="Arial" w:hAnsi="Arial" w:cs="Arial"/>
          <w:color w:val="000000"/>
          <w:sz w:val="24"/>
          <w:szCs w:val="24"/>
          <w:lang w:eastAsia="en-ZA"/>
        </w:rPr>
        <w:t>thhold his services and absent</w:t>
      </w:r>
      <w:r w:rsidR="00000DB4">
        <w:rPr>
          <w:rFonts w:ascii="Arial" w:eastAsia="Arial" w:hAnsi="Arial" w:cs="Arial"/>
          <w:color w:val="000000"/>
          <w:sz w:val="24"/>
          <w:szCs w:val="24"/>
          <w:lang w:eastAsia="en-ZA"/>
        </w:rPr>
        <w:t xml:space="preserve"> himself from his duty station, the matter will be dealt with in terms of the disciplinary policy of the appellant.</w:t>
      </w:r>
    </w:p>
    <w:p w:rsidR="00000DB4" w:rsidRDefault="00000DB4" w:rsidP="00D61F17">
      <w:pPr>
        <w:spacing w:after="0" w:line="360" w:lineRule="auto"/>
        <w:jc w:val="both"/>
        <w:rPr>
          <w:rFonts w:ascii="Arial" w:eastAsia="Arial" w:hAnsi="Arial" w:cs="Arial"/>
          <w:color w:val="000000"/>
          <w:sz w:val="24"/>
          <w:szCs w:val="24"/>
          <w:lang w:eastAsia="en-ZA"/>
        </w:rPr>
      </w:pPr>
    </w:p>
    <w:p w:rsidR="00000DB4" w:rsidRDefault="000D2D75" w:rsidP="00D61F1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[5]</w:t>
      </w:r>
      <w:r>
        <w:rPr>
          <w:rFonts w:ascii="Arial" w:eastAsia="Arial" w:hAnsi="Arial" w:cs="Arial"/>
          <w:color w:val="000000"/>
          <w:sz w:val="24"/>
          <w:szCs w:val="24"/>
          <w:lang w:eastAsia="en-ZA"/>
        </w:rPr>
        <w:tab/>
      </w:r>
      <w:r w:rsidR="00000DB4">
        <w:rPr>
          <w:rFonts w:ascii="Arial" w:eastAsia="Arial" w:hAnsi="Arial" w:cs="Arial"/>
          <w:color w:val="000000"/>
          <w:sz w:val="24"/>
          <w:szCs w:val="24"/>
          <w:lang w:eastAsia="en-ZA"/>
        </w:rPr>
        <w:t xml:space="preserve">The respondent did not thereafter report for duty, as a result he was suspended by the appellant </w:t>
      </w:r>
      <w:r w:rsidR="00EF106E">
        <w:rPr>
          <w:rFonts w:ascii="Arial" w:eastAsia="Arial" w:hAnsi="Arial" w:cs="Arial"/>
          <w:color w:val="000000"/>
          <w:sz w:val="24"/>
          <w:szCs w:val="24"/>
          <w:lang w:eastAsia="en-ZA"/>
        </w:rPr>
        <w:t xml:space="preserve">on </w:t>
      </w:r>
      <w:r w:rsidR="00000DB4">
        <w:rPr>
          <w:rFonts w:ascii="Arial" w:eastAsia="Arial" w:hAnsi="Arial" w:cs="Arial"/>
          <w:color w:val="000000"/>
          <w:sz w:val="24"/>
          <w:szCs w:val="24"/>
          <w:lang w:eastAsia="en-ZA"/>
        </w:rPr>
        <w:t>13 February 2015.</w:t>
      </w:r>
      <w:r w:rsidR="00DF62A6">
        <w:rPr>
          <w:rFonts w:ascii="Arial" w:eastAsia="Arial" w:hAnsi="Arial" w:cs="Arial"/>
          <w:color w:val="000000"/>
          <w:sz w:val="24"/>
          <w:szCs w:val="24"/>
          <w:lang w:eastAsia="en-ZA"/>
        </w:rPr>
        <w:t xml:space="preserve"> </w:t>
      </w:r>
      <w:r w:rsidR="00000DB4">
        <w:rPr>
          <w:rFonts w:ascii="Arial" w:eastAsia="Arial" w:hAnsi="Arial" w:cs="Arial"/>
          <w:color w:val="000000"/>
          <w:sz w:val="24"/>
          <w:szCs w:val="24"/>
          <w:lang w:eastAsia="en-ZA"/>
        </w:rPr>
        <w:t xml:space="preserve">Disciplinary proceedings were </w:t>
      </w:r>
      <w:r w:rsidR="00251856">
        <w:rPr>
          <w:rFonts w:ascii="Arial" w:eastAsia="Arial" w:hAnsi="Arial" w:cs="Arial"/>
          <w:color w:val="000000"/>
          <w:sz w:val="24"/>
          <w:szCs w:val="24"/>
          <w:lang w:eastAsia="en-ZA"/>
        </w:rPr>
        <w:t>instituted</w:t>
      </w:r>
      <w:r w:rsidR="00000DB4">
        <w:rPr>
          <w:rFonts w:ascii="Arial" w:eastAsia="Arial" w:hAnsi="Arial" w:cs="Arial"/>
          <w:color w:val="000000"/>
          <w:sz w:val="24"/>
          <w:szCs w:val="24"/>
          <w:lang w:eastAsia="en-ZA"/>
        </w:rPr>
        <w:t xml:space="preserve"> by the appellant against the respondent whereby the respondent was charged with two </w:t>
      </w:r>
      <w:r w:rsidR="00000DB4">
        <w:rPr>
          <w:rFonts w:ascii="Arial" w:eastAsia="Arial" w:hAnsi="Arial" w:cs="Arial"/>
          <w:color w:val="000000"/>
          <w:sz w:val="24"/>
          <w:szCs w:val="24"/>
          <w:lang w:eastAsia="en-ZA"/>
        </w:rPr>
        <w:lastRenderedPageBreak/>
        <w:t>charges: firstly</w:t>
      </w:r>
      <w:r w:rsidR="00DF62A6">
        <w:rPr>
          <w:rFonts w:ascii="Arial" w:eastAsia="Arial" w:hAnsi="Arial" w:cs="Arial"/>
          <w:color w:val="000000"/>
          <w:sz w:val="24"/>
          <w:szCs w:val="24"/>
          <w:lang w:eastAsia="en-ZA"/>
        </w:rPr>
        <w:t>,</w:t>
      </w:r>
      <w:r w:rsidR="00000DB4">
        <w:rPr>
          <w:rFonts w:ascii="Arial" w:eastAsia="Arial" w:hAnsi="Arial" w:cs="Arial"/>
          <w:color w:val="000000"/>
          <w:sz w:val="24"/>
          <w:szCs w:val="24"/>
          <w:lang w:eastAsia="en-ZA"/>
        </w:rPr>
        <w:t xml:space="preserve"> gross insubordination, alternatively disobedience </w:t>
      </w:r>
      <w:r w:rsidR="00251856">
        <w:rPr>
          <w:rFonts w:ascii="Arial" w:eastAsia="Arial" w:hAnsi="Arial" w:cs="Arial"/>
          <w:color w:val="000000"/>
          <w:sz w:val="24"/>
          <w:szCs w:val="24"/>
          <w:lang w:eastAsia="en-ZA"/>
        </w:rPr>
        <w:t>or</w:t>
      </w:r>
      <w:r w:rsidR="00EF106E">
        <w:rPr>
          <w:rFonts w:ascii="Arial" w:eastAsia="Arial" w:hAnsi="Arial" w:cs="Arial"/>
          <w:color w:val="000000"/>
          <w:sz w:val="24"/>
          <w:szCs w:val="24"/>
          <w:lang w:eastAsia="en-ZA"/>
        </w:rPr>
        <w:t xml:space="preserve"> refusing</w:t>
      </w:r>
      <w:r w:rsidR="00000DB4">
        <w:rPr>
          <w:rFonts w:ascii="Arial" w:eastAsia="Arial" w:hAnsi="Arial" w:cs="Arial"/>
          <w:color w:val="000000"/>
          <w:sz w:val="24"/>
          <w:szCs w:val="24"/>
          <w:lang w:eastAsia="en-ZA"/>
        </w:rPr>
        <w:t xml:space="preserve"> to perform legal</w:t>
      </w:r>
      <w:r w:rsidR="00EF106E">
        <w:rPr>
          <w:rFonts w:ascii="Arial" w:eastAsia="Arial" w:hAnsi="Arial" w:cs="Arial"/>
          <w:color w:val="000000"/>
          <w:sz w:val="24"/>
          <w:szCs w:val="24"/>
          <w:lang w:eastAsia="en-ZA"/>
        </w:rPr>
        <w:t>ly</w:t>
      </w:r>
      <w:r w:rsidR="00000DB4">
        <w:rPr>
          <w:rFonts w:ascii="Arial" w:eastAsia="Arial" w:hAnsi="Arial" w:cs="Arial"/>
          <w:color w:val="000000"/>
          <w:sz w:val="24"/>
          <w:szCs w:val="24"/>
          <w:lang w:eastAsia="en-ZA"/>
        </w:rPr>
        <w:t xml:space="preserve"> assigned work and failure to perform duties</w:t>
      </w:r>
      <w:r w:rsidR="00251856">
        <w:rPr>
          <w:rFonts w:ascii="Arial" w:eastAsia="Arial" w:hAnsi="Arial" w:cs="Arial"/>
          <w:color w:val="000000"/>
          <w:sz w:val="24"/>
          <w:szCs w:val="24"/>
          <w:lang w:eastAsia="en-ZA"/>
        </w:rPr>
        <w:t>.</w:t>
      </w:r>
      <w:r w:rsidR="00552BA8">
        <w:rPr>
          <w:rFonts w:ascii="Arial" w:eastAsia="Arial" w:hAnsi="Arial" w:cs="Arial"/>
          <w:color w:val="000000"/>
          <w:sz w:val="24"/>
          <w:szCs w:val="24"/>
          <w:lang w:eastAsia="en-ZA"/>
        </w:rPr>
        <w:t xml:space="preserve"> </w:t>
      </w:r>
      <w:r w:rsidR="00000DB4">
        <w:rPr>
          <w:rFonts w:ascii="Arial" w:eastAsia="Arial" w:hAnsi="Arial" w:cs="Arial"/>
          <w:color w:val="000000"/>
          <w:sz w:val="24"/>
          <w:szCs w:val="24"/>
          <w:lang w:eastAsia="en-ZA"/>
        </w:rPr>
        <w:t xml:space="preserve">The second charge was desertion that he intentionally absented himself from </w:t>
      </w:r>
      <w:r w:rsidR="00251856">
        <w:rPr>
          <w:rFonts w:ascii="Arial" w:eastAsia="Arial" w:hAnsi="Arial" w:cs="Arial"/>
          <w:color w:val="000000"/>
          <w:sz w:val="24"/>
          <w:szCs w:val="24"/>
          <w:lang w:eastAsia="en-ZA"/>
        </w:rPr>
        <w:t>work without</w:t>
      </w:r>
      <w:r w:rsidR="00000DB4">
        <w:rPr>
          <w:rFonts w:ascii="Arial" w:eastAsia="Arial" w:hAnsi="Arial" w:cs="Arial"/>
          <w:color w:val="000000"/>
          <w:sz w:val="24"/>
          <w:szCs w:val="24"/>
          <w:lang w:eastAsia="en-ZA"/>
        </w:rPr>
        <w:t xml:space="preserve"> leave</w:t>
      </w:r>
      <w:r w:rsidR="00251856">
        <w:rPr>
          <w:rFonts w:ascii="Arial" w:eastAsia="Arial" w:hAnsi="Arial" w:cs="Arial"/>
          <w:color w:val="000000"/>
          <w:sz w:val="24"/>
          <w:szCs w:val="24"/>
          <w:lang w:eastAsia="en-ZA"/>
        </w:rPr>
        <w:t>.</w:t>
      </w:r>
    </w:p>
    <w:p w:rsidR="00251856" w:rsidRDefault="00251856" w:rsidP="00D61F17">
      <w:pPr>
        <w:spacing w:after="0" w:line="360" w:lineRule="auto"/>
        <w:jc w:val="both"/>
        <w:rPr>
          <w:rFonts w:ascii="Arial" w:eastAsia="Arial" w:hAnsi="Arial" w:cs="Arial"/>
          <w:color w:val="000000"/>
          <w:sz w:val="24"/>
          <w:szCs w:val="24"/>
          <w:lang w:eastAsia="en-ZA"/>
        </w:rPr>
      </w:pPr>
    </w:p>
    <w:p w:rsidR="00251856" w:rsidRDefault="000D2D75" w:rsidP="00D61F1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[6]</w:t>
      </w:r>
      <w:r>
        <w:rPr>
          <w:rFonts w:ascii="Arial" w:eastAsia="Arial" w:hAnsi="Arial" w:cs="Arial"/>
          <w:color w:val="000000"/>
          <w:sz w:val="24"/>
          <w:szCs w:val="24"/>
          <w:lang w:eastAsia="en-ZA"/>
        </w:rPr>
        <w:tab/>
      </w:r>
      <w:r w:rsidR="00251856">
        <w:rPr>
          <w:rFonts w:ascii="Arial" w:eastAsia="Arial" w:hAnsi="Arial" w:cs="Arial"/>
          <w:color w:val="000000"/>
          <w:sz w:val="24"/>
          <w:szCs w:val="24"/>
          <w:lang w:eastAsia="en-ZA"/>
        </w:rPr>
        <w:t xml:space="preserve">The disciplinary hearing took place on 2 March 2015. At the end </w:t>
      </w:r>
      <w:r w:rsidR="00EF106E">
        <w:rPr>
          <w:rFonts w:ascii="Arial" w:eastAsia="Arial" w:hAnsi="Arial" w:cs="Arial"/>
          <w:color w:val="000000"/>
          <w:sz w:val="24"/>
          <w:szCs w:val="24"/>
          <w:lang w:eastAsia="en-ZA"/>
        </w:rPr>
        <w:t xml:space="preserve">of the </w:t>
      </w:r>
      <w:r w:rsidR="00DF62A6">
        <w:rPr>
          <w:rFonts w:ascii="Arial" w:eastAsia="Arial" w:hAnsi="Arial" w:cs="Arial"/>
          <w:color w:val="000000"/>
          <w:sz w:val="24"/>
          <w:szCs w:val="24"/>
          <w:lang w:eastAsia="en-ZA"/>
        </w:rPr>
        <w:t>proceedings</w:t>
      </w:r>
      <w:r w:rsidR="00251856">
        <w:rPr>
          <w:rFonts w:ascii="Arial" w:eastAsia="Arial" w:hAnsi="Arial" w:cs="Arial"/>
          <w:color w:val="000000"/>
          <w:sz w:val="24"/>
          <w:szCs w:val="24"/>
          <w:lang w:eastAsia="en-ZA"/>
        </w:rPr>
        <w:t xml:space="preserve"> the chairperson found that the respondent was guilty of disobedience and recommended that the respondent be dismissed from his employment. The appellant then dismissed th</w:t>
      </w:r>
      <w:r w:rsidR="00EF106E">
        <w:rPr>
          <w:rFonts w:ascii="Arial" w:eastAsia="Arial" w:hAnsi="Arial" w:cs="Arial"/>
          <w:color w:val="000000"/>
          <w:sz w:val="24"/>
          <w:szCs w:val="24"/>
          <w:lang w:eastAsia="en-ZA"/>
        </w:rPr>
        <w:t xml:space="preserve">e respondent on 12 March 2015. </w:t>
      </w:r>
      <w:r w:rsidR="00251856">
        <w:rPr>
          <w:rFonts w:ascii="Arial" w:eastAsia="Arial" w:hAnsi="Arial" w:cs="Arial"/>
          <w:color w:val="000000"/>
          <w:sz w:val="24"/>
          <w:szCs w:val="24"/>
          <w:lang w:eastAsia="en-ZA"/>
        </w:rPr>
        <w:t>Thereafter</w:t>
      </w:r>
      <w:r w:rsidR="00EF106E">
        <w:rPr>
          <w:rFonts w:ascii="Arial" w:eastAsia="Arial" w:hAnsi="Arial" w:cs="Arial"/>
          <w:color w:val="000000"/>
          <w:sz w:val="24"/>
          <w:szCs w:val="24"/>
          <w:lang w:eastAsia="en-ZA"/>
        </w:rPr>
        <w:t>, the respondent exercised</w:t>
      </w:r>
      <w:r w:rsidR="00251856">
        <w:rPr>
          <w:rFonts w:ascii="Arial" w:eastAsia="Arial" w:hAnsi="Arial" w:cs="Arial"/>
          <w:color w:val="000000"/>
          <w:sz w:val="24"/>
          <w:szCs w:val="24"/>
          <w:lang w:eastAsia="en-ZA"/>
        </w:rPr>
        <w:t xml:space="preserve"> </w:t>
      </w:r>
      <w:r w:rsidR="00EF106E">
        <w:rPr>
          <w:rFonts w:ascii="Arial" w:eastAsia="Arial" w:hAnsi="Arial" w:cs="Arial"/>
          <w:color w:val="000000"/>
          <w:sz w:val="24"/>
          <w:szCs w:val="24"/>
          <w:lang w:eastAsia="en-ZA"/>
        </w:rPr>
        <w:t xml:space="preserve">his </w:t>
      </w:r>
      <w:r w:rsidR="00251856">
        <w:rPr>
          <w:rFonts w:ascii="Arial" w:eastAsia="Arial" w:hAnsi="Arial" w:cs="Arial"/>
          <w:color w:val="000000"/>
          <w:sz w:val="24"/>
          <w:szCs w:val="24"/>
          <w:lang w:eastAsia="en-ZA"/>
        </w:rPr>
        <w:t>right to appeal the chairperson</w:t>
      </w:r>
      <w:r w:rsidR="00EF106E">
        <w:rPr>
          <w:rFonts w:ascii="Arial" w:eastAsia="Arial" w:hAnsi="Arial" w:cs="Arial"/>
          <w:color w:val="000000"/>
          <w:sz w:val="24"/>
          <w:szCs w:val="24"/>
          <w:lang w:eastAsia="en-ZA"/>
        </w:rPr>
        <w:t>’s</w:t>
      </w:r>
      <w:r w:rsidR="00251856">
        <w:rPr>
          <w:rFonts w:ascii="Arial" w:eastAsia="Arial" w:hAnsi="Arial" w:cs="Arial"/>
          <w:color w:val="000000"/>
          <w:sz w:val="24"/>
          <w:szCs w:val="24"/>
          <w:lang w:eastAsia="en-ZA"/>
        </w:rPr>
        <w:t xml:space="preserve"> decision</w:t>
      </w:r>
      <w:r w:rsidR="00B95D92">
        <w:rPr>
          <w:rFonts w:ascii="Arial" w:eastAsia="Arial" w:hAnsi="Arial" w:cs="Arial"/>
          <w:color w:val="000000"/>
          <w:sz w:val="24"/>
          <w:szCs w:val="24"/>
          <w:lang w:eastAsia="en-ZA"/>
        </w:rPr>
        <w:t>,</w:t>
      </w:r>
      <w:r w:rsidR="00251856">
        <w:rPr>
          <w:rFonts w:ascii="Arial" w:eastAsia="Arial" w:hAnsi="Arial" w:cs="Arial"/>
          <w:color w:val="000000"/>
          <w:sz w:val="24"/>
          <w:szCs w:val="24"/>
          <w:lang w:eastAsia="en-ZA"/>
        </w:rPr>
        <w:t xml:space="preserve"> however</w:t>
      </w:r>
      <w:r w:rsidR="00B95D92">
        <w:rPr>
          <w:rFonts w:ascii="Arial" w:eastAsia="Arial" w:hAnsi="Arial" w:cs="Arial"/>
          <w:color w:val="000000"/>
          <w:sz w:val="24"/>
          <w:szCs w:val="24"/>
          <w:lang w:eastAsia="en-ZA"/>
        </w:rPr>
        <w:t>,</w:t>
      </w:r>
      <w:r w:rsidR="00251856">
        <w:rPr>
          <w:rFonts w:ascii="Arial" w:eastAsia="Arial" w:hAnsi="Arial" w:cs="Arial"/>
          <w:color w:val="000000"/>
          <w:sz w:val="24"/>
          <w:szCs w:val="24"/>
          <w:lang w:eastAsia="en-ZA"/>
        </w:rPr>
        <w:t xml:space="preserve"> the appeal was dismissed.</w:t>
      </w:r>
    </w:p>
    <w:p w:rsidR="00251856" w:rsidRDefault="00251856" w:rsidP="00D61F17">
      <w:pPr>
        <w:spacing w:after="0" w:line="360" w:lineRule="auto"/>
        <w:jc w:val="both"/>
        <w:rPr>
          <w:rFonts w:ascii="Arial" w:eastAsia="Arial" w:hAnsi="Arial" w:cs="Arial"/>
          <w:color w:val="000000"/>
          <w:sz w:val="24"/>
          <w:szCs w:val="24"/>
          <w:lang w:eastAsia="en-ZA"/>
        </w:rPr>
      </w:pPr>
    </w:p>
    <w:p w:rsidR="00251856" w:rsidRDefault="00251856" w:rsidP="00D61F17">
      <w:pPr>
        <w:spacing w:after="0" w:line="360" w:lineRule="auto"/>
        <w:jc w:val="both"/>
        <w:rPr>
          <w:rFonts w:ascii="Arial" w:eastAsia="Arial" w:hAnsi="Arial" w:cs="Arial"/>
          <w:color w:val="000000"/>
          <w:sz w:val="24"/>
          <w:szCs w:val="24"/>
          <w:lang w:eastAsia="en-ZA"/>
        </w:rPr>
      </w:pPr>
      <w:r w:rsidRPr="00251856">
        <w:rPr>
          <w:rFonts w:ascii="Arial" w:eastAsia="Arial" w:hAnsi="Arial" w:cs="Arial"/>
          <w:i/>
          <w:color w:val="000000"/>
          <w:sz w:val="24"/>
          <w:szCs w:val="24"/>
          <w:u w:val="single"/>
          <w:lang w:eastAsia="en-ZA"/>
        </w:rPr>
        <w:t>Proceedings before the Labour Commissioner</w:t>
      </w:r>
    </w:p>
    <w:p w:rsidR="00251856" w:rsidRDefault="00251856" w:rsidP="00D61F17">
      <w:pPr>
        <w:spacing w:after="0" w:line="360" w:lineRule="auto"/>
        <w:jc w:val="both"/>
        <w:rPr>
          <w:rFonts w:ascii="Arial" w:eastAsia="Arial" w:hAnsi="Arial" w:cs="Arial"/>
          <w:color w:val="000000"/>
          <w:sz w:val="24"/>
          <w:szCs w:val="24"/>
          <w:lang w:eastAsia="en-ZA"/>
        </w:rPr>
      </w:pPr>
    </w:p>
    <w:p w:rsidR="00251856" w:rsidRDefault="000D2D75" w:rsidP="00D61F1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[7]</w:t>
      </w:r>
      <w:r>
        <w:rPr>
          <w:rFonts w:ascii="Arial" w:eastAsia="Arial" w:hAnsi="Arial" w:cs="Arial"/>
          <w:color w:val="000000"/>
          <w:sz w:val="24"/>
          <w:szCs w:val="24"/>
          <w:lang w:eastAsia="en-ZA"/>
        </w:rPr>
        <w:tab/>
      </w:r>
      <w:r w:rsidR="00251856">
        <w:rPr>
          <w:rFonts w:ascii="Arial" w:eastAsia="Arial" w:hAnsi="Arial" w:cs="Arial"/>
          <w:color w:val="000000"/>
          <w:sz w:val="24"/>
          <w:szCs w:val="24"/>
          <w:lang w:eastAsia="en-ZA"/>
        </w:rPr>
        <w:t>The respondent t</w:t>
      </w:r>
      <w:r w:rsidR="00EF106E">
        <w:rPr>
          <w:rFonts w:ascii="Arial" w:eastAsia="Arial" w:hAnsi="Arial" w:cs="Arial"/>
          <w:color w:val="000000"/>
          <w:sz w:val="24"/>
          <w:szCs w:val="24"/>
          <w:lang w:eastAsia="en-ZA"/>
        </w:rPr>
        <w:t>hen filed a complaint of</w:t>
      </w:r>
      <w:r w:rsidR="00251856">
        <w:rPr>
          <w:rFonts w:ascii="Arial" w:eastAsia="Arial" w:hAnsi="Arial" w:cs="Arial"/>
          <w:color w:val="000000"/>
          <w:sz w:val="24"/>
          <w:szCs w:val="24"/>
          <w:lang w:eastAsia="en-ZA"/>
        </w:rPr>
        <w:t xml:space="preserve"> unfair dismissal with the</w:t>
      </w:r>
      <w:r w:rsidR="008D4632">
        <w:rPr>
          <w:rFonts w:ascii="Arial" w:eastAsia="Arial" w:hAnsi="Arial" w:cs="Arial"/>
          <w:color w:val="000000"/>
          <w:sz w:val="24"/>
          <w:szCs w:val="24"/>
          <w:lang w:eastAsia="en-ZA"/>
        </w:rPr>
        <w:t xml:space="preserve"> office of the Labour Commissioner</w:t>
      </w:r>
      <w:r w:rsidR="00251856">
        <w:rPr>
          <w:rFonts w:ascii="Arial" w:eastAsia="Arial" w:hAnsi="Arial" w:cs="Arial"/>
          <w:color w:val="000000"/>
          <w:sz w:val="24"/>
          <w:szCs w:val="24"/>
          <w:lang w:eastAsia="en-ZA"/>
        </w:rPr>
        <w:t xml:space="preserve"> </w:t>
      </w:r>
      <w:r w:rsidR="008D4632">
        <w:rPr>
          <w:rFonts w:ascii="Arial" w:eastAsia="Arial" w:hAnsi="Arial" w:cs="Arial"/>
          <w:color w:val="000000"/>
          <w:sz w:val="24"/>
          <w:szCs w:val="24"/>
          <w:lang w:eastAsia="en-ZA"/>
        </w:rPr>
        <w:t>in terms of sections 82(7) and 86(1)</w:t>
      </w:r>
      <w:r w:rsidR="00251856">
        <w:rPr>
          <w:rFonts w:ascii="Arial" w:eastAsia="Arial" w:hAnsi="Arial" w:cs="Arial"/>
          <w:color w:val="000000"/>
          <w:sz w:val="24"/>
          <w:szCs w:val="24"/>
          <w:lang w:eastAsia="en-ZA"/>
        </w:rPr>
        <w:t>, the Labour Act</w:t>
      </w:r>
      <w:r w:rsidR="00DF62A6">
        <w:rPr>
          <w:rFonts w:ascii="Arial" w:eastAsia="Arial" w:hAnsi="Arial" w:cs="Arial"/>
          <w:color w:val="000000"/>
          <w:sz w:val="24"/>
          <w:szCs w:val="24"/>
          <w:lang w:eastAsia="en-ZA"/>
        </w:rPr>
        <w:t xml:space="preserve">, </w:t>
      </w:r>
      <w:r w:rsidR="00251856">
        <w:rPr>
          <w:rFonts w:ascii="Arial" w:eastAsia="Arial" w:hAnsi="Arial" w:cs="Arial"/>
          <w:color w:val="000000"/>
          <w:sz w:val="24"/>
          <w:szCs w:val="24"/>
          <w:lang w:eastAsia="en-ZA"/>
        </w:rPr>
        <w:t xml:space="preserve">No </w:t>
      </w:r>
      <w:r w:rsidR="008D4632">
        <w:rPr>
          <w:rFonts w:ascii="Arial" w:eastAsia="Arial" w:hAnsi="Arial" w:cs="Arial"/>
          <w:color w:val="000000"/>
          <w:sz w:val="24"/>
          <w:szCs w:val="24"/>
          <w:lang w:eastAsia="en-ZA"/>
        </w:rPr>
        <w:t>11 of</w:t>
      </w:r>
      <w:r w:rsidR="00251856">
        <w:rPr>
          <w:rFonts w:ascii="Arial" w:eastAsia="Arial" w:hAnsi="Arial" w:cs="Arial"/>
          <w:color w:val="000000"/>
          <w:sz w:val="24"/>
          <w:szCs w:val="24"/>
          <w:lang w:eastAsia="en-ZA"/>
        </w:rPr>
        <w:t xml:space="preserve"> 2007.</w:t>
      </w:r>
    </w:p>
    <w:p w:rsidR="008D4632" w:rsidRDefault="008D4632" w:rsidP="00D61F17">
      <w:pPr>
        <w:spacing w:after="0" w:line="360" w:lineRule="auto"/>
        <w:jc w:val="both"/>
        <w:rPr>
          <w:rFonts w:ascii="Arial" w:eastAsia="Arial" w:hAnsi="Arial" w:cs="Arial"/>
          <w:color w:val="000000"/>
          <w:sz w:val="24"/>
          <w:szCs w:val="24"/>
          <w:lang w:eastAsia="en-ZA"/>
        </w:rPr>
      </w:pPr>
    </w:p>
    <w:p w:rsidR="008D4632" w:rsidRDefault="000D2D75" w:rsidP="00D61F1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[8]</w:t>
      </w:r>
      <w:r>
        <w:rPr>
          <w:rFonts w:ascii="Arial" w:eastAsia="Arial" w:hAnsi="Arial" w:cs="Arial"/>
          <w:color w:val="000000"/>
          <w:sz w:val="24"/>
          <w:szCs w:val="24"/>
          <w:lang w:eastAsia="en-ZA"/>
        </w:rPr>
        <w:tab/>
      </w:r>
      <w:r w:rsidR="008D4632">
        <w:rPr>
          <w:rFonts w:ascii="Arial" w:eastAsia="Arial" w:hAnsi="Arial" w:cs="Arial"/>
          <w:color w:val="000000"/>
          <w:sz w:val="24"/>
          <w:szCs w:val="24"/>
          <w:lang w:eastAsia="en-ZA"/>
        </w:rPr>
        <w:t xml:space="preserve">The arbitrator correctly identified the </w:t>
      </w:r>
      <w:r w:rsidR="00C30ADD">
        <w:rPr>
          <w:rFonts w:ascii="Arial" w:eastAsia="Arial" w:hAnsi="Arial" w:cs="Arial"/>
          <w:color w:val="000000"/>
          <w:sz w:val="24"/>
          <w:szCs w:val="24"/>
          <w:lang w:eastAsia="en-ZA"/>
        </w:rPr>
        <w:t>issues for determination before</w:t>
      </w:r>
      <w:r w:rsidR="008D4632">
        <w:rPr>
          <w:rFonts w:ascii="Arial" w:eastAsia="Arial" w:hAnsi="Arial" w:cs="Arial"/>
          <w:color w:val="000000"/>
          <w:sz w:val="24"/>
          <w:szCs w:val="24"/>
          <w:lang w:eastAsia="en-ZA"/>
        </w:rPr>
        <w:t xml:space="preserve"> him by stating that </w:t>
      </w:r>
      <w:r w:rsidR="00C30ADD">
        <w:rPr>
          <w:rFonts w:ascii="Arial" w:eastAsia="Arial" w:hAnsi="Arial" w:cs="Arial"/>
          <w:color w:val="000000"/>
          <w:sz w:val="24"/>
          <w:szCs w:val="24"/>
          <w:lang w:eastAsia="en-ZA"/>
        </w:rPr>
        <w:t xml:space="preserve">he had to determine whether or not the respondent had been unfairly </w:t>
      </w:r>
      <w:r w:rsidR="008D4632">
        <w:rPr>
          <w:rFonts w:ascii="Arial" w:eastAsia="Arial" w:hAnsi="Arial" w:cs="Arial"/>
          <w:color w:val="000000"/>
          <w:sz w:val="24"/>
          <w:szCs w:val="24"/>
          <w:lang w:eastAsia="en-ZA"/>
        </w:rPr>
        <w:t>dismiss</w:t>
      </w:r>
      <w:r w:rsidR="00C30ADD">
        <w:rPr>
          <w:rFonts w:ascii="Arial" w:eastAsia="Arial" w:hAnsi="Arial" w:cs="Arial"/>
          <w:color w:val="000000"/>
          <w:sz w:val="24"/>
          <w:szCs w:val="24"/>
          <w:lang w:eastAsia="en-ZA"/>
        </w:rPr>
        <w:t>ed</w:t>
      </w:r>
      <w:r w:rsidR="00DF62A6">
        <w:rPr>
          <w:rFonts w:ascii="Arial" w:eastAsia="Arial" w:hAnsi="Arial" w:cs="Arial"/>
          <w:color w:val="000000"/>
          <w:sz w:val="24"/>
          <w:szCs w:val="24"/>
          <w:lang w:eastAsia="en-ZA"/>
        </w:rPr>
        <w:t>;</w:t>
      </w:r>
      <w:r w:rsidR="008D4632">
        <w:rPr>
          <w:rFonts w:ascii="Arial" w:eastAsia="Arial" w:hAnsi="Arial" w:cs="Arial"/>
          <w:color w:val="000000"/>
          <w:sz w:val="24"/>
          <w:szCs w:val="24"/>
          <w:lang w:eastAsia="en-ZA"/>
        </w:rPr>
        <w:t xml:space="preserve"> th</w:t>
      </w:r>
      <w:r w:rsidR="00C30ADD">
        <w:rPr>
          <w:rFonts w:ascii="Arial" w:eastAsia="Arial" w:hAnsi="Arial" w:cs="Arial"/>
          <w:color w:val="000000"/>
          <w:sz w:val="24"/>
          <w:szCs w:val="24"/>
          <w:lang w:eastAsia="en-ZA"/>
        </w:rPr>
        <w:t xml:space="preserve">at the </w:t>
      </w:r>
      <w:r w:rsidR="008D4632">
        <w:rPr>
          <w:rFonts w:ascii="Arial" w:eastAsia="Arial" w:hAnsi="Arial" w:cs="Arial"/>
          <w:color w:val="000000"/>
          <w:sz w:val="24"/>
          <w:szCs w:val="24"/>
          <w:lang w:eastAsia="en-ZA"/>
        </w:rPr>
        <w:t>respondent</w:t>
      </w:r>
      <w:r w:rsidR="00EF106E">
        <w:rPr>
          <w:rFonts w:ascii="Arial" w:eastAsia="Arial" w:hAnsi="Arial" w:cs="Arial"/>
          <w:color w:val="000000"/>
          <w:sz w:val="24"/>
          <w:szCs w:val="24"/>
          <w:lang w:eastAsia="en-ZA"/>
        </w:rPr>
        <w:t xml:space="preserve"> had</w:t>
      </w:r>
      <w:r w:rsidR="00DF62A6">
        <w:rPr>
          <w:rFonts w:ascii="Arial" w:eastAsia="Arial" w:hAnsi="Arial" w:cs="Arial"/>
          <w:color w:val="000000"/>
          <w:sz w:val="24"/>
          <w:szCs w:val="24"/>
          <w:lang w:eastAsia="en-ZA"/>
        </w:rPr>
        <w:t xml:space="preserve"> first</w:t>
      </w:r>
      <w:r w:rsidR="00C30ADD">
        <w:rPr>
          <w:rFonts w:ascii="Arial" w:eastAsia="Arial" w:hAnsi="Arial" w:cs="Arial"/>
          <w:color w:val="000000"/>
          <w:sz w:val="24"/>
          <w:szCs w:val="24"/>
          <w:lang w:eastAsia="en-ZA"/>
        </w:rPr>
        <w:t xml:space="preserve"> </w:t>
      </w:r>
      <w:r w:rsidR="008D4632">
        <w:rPr>
          <w:rFonts w:ascii="Arial" w:eastAsia="Arial" w:hAnsi="Arial" w:cs="Arial"/>
          <w:color w:val="000000"/>
          <w:sz w:val="24"/>
          <w:szCs w:val="24"/>
          <w:lang w:eastAsia="en-ZA"/>
        </w:rPr>
        <w:t>to establish that the dismissal took place</w:t>
      </w:r>
      <w:r w:rsidR="00DF62A6">
        <w:rPr>
          <w:rFonts w:ascii="Arial" w:eastAsia="Arial" w:hAnsi="Arial" w:cs="Arial"/>
          <w:color w:val="000000"/>
          <w:sz w:val="24"/>
          <w:szCs w:val="24"/>
          <w:lang w:eastAsia="en-ZA"/>
        </w:rPr>
        <w:t>;</w:t>
      </w:r>
      <w:r w:rsidR="008D4632">
        <w:rPr>
          <w:rFonts w:ascii="Arial" w:eastAsia="Arial" w:hAnsi="Arial" w:cs="Arial"/>
          <w:color w:val="000000"/>
          <w:sz w:val="24"/>
          <w:szCs w:val="24"/>
          <w:lang w:eastAsia="en-ZA"/>
        </w:rPr>
        <w:t xml:space="preserve"> and</w:t>
      </w:r>
      <w:r w:rsidR="00DF62A6">
        <w:rPr>
          <w:rFonts w:ascii="Arial" w:eastAsia="Arial" w:hAnsi="Arial" w:cs="Arial"/>
          <w:color w:val="000000"/>
          <w:sz w:val="24"/>
          <w:szCs w:val="24"/>
          <w:lang w:eastAsia="en-ZA"/>
        </w:rPr>
        <w:t xml:space="preserve"> that</w:t>
      </w:r>
      <w:r w:rsidR="008D4632">
        <w:rPr>
          <w:rFonts w:ascii="Arial" w:eastAsia="Arial" w:hAnsi="Arial" w:cs="Arial"/>
          <w:color w:val="000000"/>
          <w:sz w:val="24"/>
          <w:szCs w:val="24"/>
          <w:lang w:eastAsia="en-ZA"/>
        </w:rPr>
        <w:t xml:space="preserve"> thereafter the burden of proof to prove </w:t>
      </w:r>
      <w:r w:rsidR="00C30ADD">
        <w:rPr>
          <w:rFonts w:ascii="Arial" w:eastAsia="Arial" w:hAnsi="Arial" w:cs="Arial"/>
          <w:color w:val="000000"/>
          <w:sz w:val="24"/>
          <w:szCs w:val="24"/>
          <w:lang w:eastAsia="en-ZA"/>
        </w:rPr>
        <w:t>that the dismissal was substantively and procedurally fair</w:t>
      </w:r>
      <w:r w:rsidR="008D4632">
        <w:rPr>
          <w:rFonts w:ascii="Arial" w:eastAsia="Arial" w:hAnsi="Arial" w:cs="Arial"/>
          <w:color w:val="000000"/>
          <w:sz w:val="24"/>
          <w:szCs w:val="24"/>
          <w:lang w:eastAsia="en-ZA"/>
        </w:rPr>
        <w:t xml:space="preserve"> rested on the appellant.</w:t>
      </w:r>
    </w:p>
    <w:p w:rsidR="008D4632" w:rsidRDefault="008D4632" w:rsidP="00D61F17">
      <w:pPr>
        <w:spacing w:after="0" w:line="360" w:lineRule="auto"/>
        <w:jc w:val="both"/>
        <w:rPr>
          <w:rFonts w:ascii="Arial" w:eastAsia="Arial" w:hAnsi="Arial" w:cs="Arial"/>
          <w:color w:val="000000"/>
          <w:sz w:val="24"/>
          <w:szCs w:val="24"/>
          <w:lang w:eastAsia="en-ZA"/>
        </w:rPr>
      </w:pPr>
    </w:p>
    <w:p w:rsidR="008D4632" w:rsidRDefault="000D2D75" w:rsidP="00D61F1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[9]</w:t>
      </w:r>
      <w:r>
        <w:rPr>
          <w:rFonts w:ascii="Arial" w:eastAsia="Arial" w:hAnsi="Arial" w:cs="Arial"/>
          <w:color w:val="000000"/>
          <w:sz w:val="24"/>
          <w:szCs w:val="24"/>
          <w:lang w:eastAsia="en-ZA"/>
        </w:rPr>
        <w:tab/>
      </w:r>
      <w:r w:rsidR="008D4632">
        <w:rPr>
          <w:rFonts w:ascii="Arial" w:eastAsia="Arial" w:hAnsi="Arial" w:cs="Arial"/>
          <w:color w:val="000000"/>
          <w:sz w:val="24"/>
          <w:szCs w:val="24"/>
          <w:lang w:eastAsia="en-ZA"/>
        </w:rPr>
        <w:t>The arbitrator found that on the issue</w:t>
      </w:r>
      <w:r w:rsidR="00B43AF1">
        <w:rPr>
          <w:rFonts w:ascii="Arial" w:eastAsia="Arial" w:hAnsi="Arial" w:cs="Arial"/>
          <w:color w:val="000000"/>
          <w:sz w:val="24"/>
          <w:szCs w:val="24"/>
          <w:lang w:eastAsia="en-ZA"/>
        </w:rPr>
        <w:t>s</w:t>
      </w:r>
      <w:r w:rsidR="008D4632">
        <w:rPr>
          <w:rFonts w:ascii="Arial" w:eastAsia="Arial" w:hAnsi="Arial" w:cs="Arial"/>
          <w:color w:val="000000"/>
          <w:sz w:val="24"/>
          <w:szCs w:val="24"/>
          <w:lang w:eastAsia="en-ZA"/>
        </w:rPr>
        <w:t xml:space="preserve"> of insubordination</w:t>
      </w:r>
      <w:r w:rsidR="00B43AF1">
        <w:rPr>
          <w:rFonts w:ascii="Arial" w:eastAsia="Arial" w:hAnsi="Arial" w:cs="Arial"/>
          <w:color w:val="000000"/>
          <w:sz w:val="24"/>
          <w:szCs w:val="24"/>
          <w:lang w:eastAsia="en-ZA"/>
        </w:rPr>
        <w:t xml:space="preserve"> and desertion</w:t>
      </w:r>
      <w:r w:rsidR="008D4632">
        <w:rPr>
          <w:rFonts w:ascii="Arial" w:eastAsia="Arial" w:hAnsi="Arial" w:cs="Arial"/>
          <w:color w:val="000000"/>
          <w:sz w:val="24"/>
          <w:szCs w:val="24"/>
          <w:lang w:eastAsia="en-ZA"/>
        </w:rPr>
        <w:t xml:space="preserve"> he was not convinced that the </w:t>
      </w:r>
      <w:r w:rsidR="008178EF">
        <w:rPr>
          <w:rFonts w:ascii="Arial" w:eastAsia="Arial" w:hAnsi="Arial" w:cs="Arial"/>
          <w:color w:val="000000"/>
          <w:sz w:val="24"/>
          <w:szCs w:val="24"/>
          <w:lang w:eastAsia="en-ZA"/>
        </w:rPr>
        <w:t>app</w:t>
      </w:r>
      <w:r w:rsidR="00F0027B">
        <w:rPr>
          <w:rFonts w:ascii="Arial" w:eastAsia="Arial" w:hAnsi="Arial" w:cs="Arial"/>
          <w:color w:val="000000"/>
          <w:sz w:val="24"/>
          <w:szCs w:val="24"/>
          <w:lang w:eastAsia="en-ZA"/>
        </w:rPr>
        <w:t>ellant</w:t>
      </w:r>
      <w:r w:rsidR="008D4632">
        <w:rPr>
          <w:rFonts w:ascii="Arial" w:eastAsia="Arial" w:hAnsi="Arial" w:cs="Arial"/>
          <w:color w:val="000000"/>
          <w:sz w:val="24"/>
          <w:szCs w:val="24"/>
          <w:lang w:eastAsia="en-ZA"/>
        </w:rPr>
        <w:t xml:space="preserve"> could not comply with </w:t>
      </w:r>
      <w:r w:rsidR="00C30ADD">
        <w:rPr>
          <w:rFonts w:ascii="Arial" w:eastAsia="Arial" w:hAnsi="Arial" w:cs="Arial"/>
          <w:color w:val="000000"/>
          <w:sz w:val="24"/>
          <w:szCs w:val="24"/>
          <w:lang w:eastAsia="en-ZA"/>
        </w:rPr>
        <w:t>its</w:t>
      </w:r>
      <w:r w:rsidR="008178EF">
        <w:rPr>
          <w:rFonts w:ascii="Arial" w:eastAsia="Arial" w:hAnsi="Arial" w:cs="Arial"/>
          <w:color w:val="000000"/>
          <w:sz w:val="24"/>
          <w:szCs w:val="24"/>
          <w:lang w:eastAsia="en-ZA"/>
        </w:rPr>
        <w:t xml:space="preserve"> own </w:t>
      </w:r>
      <w:r w:rsidR="008D4632">
        <w:rPr>
          <w:rFonts w:ascii="Arial" w:eastAsia="Arial" w:hAnsi="Arial" w:cs="Arial"/>
          <w:color w:val="000000"/>
          <w:sz w:val="24"/>
          <w:szCs w:val="24"/>
          <w:lang w:eastAsia="en-ZA"/>
        </w:rPr>
        <w:t>grievance procedure because the respondent was not at work. The arbitrator re</w:t>
      </w:r>
      <w:r w:rsidR="008178EF">
        <w:rPr>
          <w:rFonts w:ascii="Arial" w:eastAsia="Arial" w:hAnsi="Arial" w:cs="Arial"/>
          <w:color w:val="000000"/>
          <w:sz w:val="24"/>
          <w:szCs w:val="24"/>
          <w:lang w:eastAsia="en-ZA"/>
        </w:rPr>
        <w:t>asoned</w:t>
      </w:r>
      <w:r w:rsidR="008D4632">
        <w:rPr>
          <w:rFonts w:ascii="Arial" w:eastAsia="Arial" w:hAnsi="Arial" w:cs="Arial"/>
          <w:color w:val="000000"/>
          <w:sz w:val="24"/>
          <w:szCs w:val="24"/>
          <w:lang w:eastAsia="en-ZA"/>
        </w:rPr>
        <w:t xml:space="preserve"> that the</w:t>
      </w:r>
      <w:r w:rsidR="008178EF">
        <w:rPr>
          <w:rFonts w:ascii="Arial" w:eastAsia="Arial" w:hAnsi="Arial" w:cs="Arial"/>
          <w:color w:val="000000"/>
          <w:sz w:val="24"/>
          <w:szCs w:val="24"/>
          <w:lang w:eastAsia="en-ZA"/>
        </w:rPr>
        <w:t>re</w:t>
      </w:r>
      <w:r w:rsidR="008D4632">
        <w:rPr>
          <w:rFonts w:ascii="Arial" w:eastAsia="Arial" w:hAnsi="Arial" w:cs="Arial"/>
          <w:color w:val="000000"/>
          <w:sz w:val="24"/>
          <w:szCs w:val="24"/>
          <w:lang w:eastAsia="en-ZA"/>
        </w:rPr>
        <w:t xml:space="preserve"> </w:t>
      </w:r>
      <w:r w:rsidR="008178EF">
        <w:rPr>
          <w:rFonts w:ascii="Arial" w:eastAsia="Arial" w:hAnsi="Arial" w:cs="Arial"/>
          <w:color w:val="000000"/>
          <w:sz w:val="24"/>
          <w:szCs w:val="24"/>
          <w:lang w:eastAsia="en-ZA"/>
        </w:rPr>
        <w:t>were</w:t>
      </w:r>
      <w:r w:rsidR="008D4632">
        <w:rPr>
          <w:rFonts w:ascii="Arial" w:eastAsia="Arial" w:hAnsi="Arial" w:cs="Arial"/>
          <w:color w:val="000000"/>
          <w:sz w:val="24"/>
          <w:szCs w:val="24"/>
          <w:lang w:eastAsia="en-ZA"/>
        </w:rPr>
        <w:t xml:space="preserve"> ways and means </w:t>
      </w:r>
      <w:r w:rsidR="008178EF">
        <w:rPr>
          <w:rFonts w:ascii="Arial" w:eastAsia="Arial" w:hAnsi="Arial" w:cs="Arial"/>
          <w:color w:val="000000"/>
          <w:sz w:val="24"/>
          <w:szCs w:val="24"/>
          <w:lang w:eastAsia="en-ZA"/>
        </w:rPr>
        <w:t>available</w:t>
      </w:r>
      <w:r w:rsidR="008D4632">
        <w:rPr>
          <w:rFonts w:ascii="Arial" w:eastAsia="Arial" w:hAnsi="Arial" w:cs="Arial"/>
          <w:color w:val="000000"/>
          <w:sz w:val="24"/>
          <w:szCs w:val="24"/>
          <w:lang w:eastAsia="en-ZA"/>
        </w:rPr>
        <w:t xml:space="preserve"> to ensure</w:t>
      </w:r>
      <w:r w:rsidR="008178EF">
        <w:rPr>
          <w:rFonts w:ascii="Arial" w:eastAsia="Arial" w:hAnsi="Arial" w:cs="Arial"/>
          <w:color w:val="000000"/>
          <w:sz w:val="24"/>
          <w:szCs w:val="24"/>
          <w:lang w:eastAsia="en-ZA"/>
        </w:rPr>
        <w:t xml:space="preserve"> that the </w:t>
      </w:r>
      <w:r w:rsidR="00F0027B">
        <w:rPr>
          <w:rFonts w:ascii="Arial" w:eastAsia="Arial" w:hAnsi="Arial" w:cs="Arial"/>
          <w:color w:val="000000"/>
          <w:sz w:val="24"/>
          <w:szCs w:val="24"/>
          <w:lang w:eastAsia="en-ZA"/>
        </w:rPr>
        <w:t>appellant</w:t>
      </w:r>
      <w:r w:rsidR="008D4632">
        <w:rPr>
          <w:rFonts w:ascii="Arial" w:eastAsia="Arial" w:hAnsi="Arial" w:cs="Arial"/>
          <w:color w:val="000000"/>
          <w:sz w:val="24"/>
          <w:szCs w:val="24"/>
          <w:lang w:eastAsia="en-ZA"/>
        </w:rPr>
        <w:t xml:space="preserve"> compli</w:t>
      </w:r>
      <w:r w:rsidR="008178EF">
        <w:rPr>
          <w:rFonts w:ascii="Arial" w:eastAsia="Arial" w:hAnsi="Arial" w:cs="Arial"/>
          <w:color w:val="000000"/>
          <w:sz w:val="24"/>
          <w:szCs w:val="24"/>
          <w:lang w:eastAsia="en-ZA"/>
        </w:rPr>
        <w:t>ed</w:t>
      </w:r>
      <w:r w:rsidR="008D4632">
        <w:rPr>
          <w:rFonts w:ascii="Arial" w:eastAsia="Arial" w:hAnsi="Arial" w:cs="Arial"/>
          <w:color w:val="000000"/>
          <w:sz w:val="24"/>
          <w:szCs w:val="24"/>
          <w:lang w:eastAsia="en-ZA"/>
        </w:rPr>
        <w:t xml:space="preserve"> with </w:t>
      </w:r>
      <w:r w:rsidR="00E735F2">
        <w:rPr>
          <w:rFonts w:ascii="Arial" w:eastAsia="Arial" w:hAnsi="Arial" w:cs="Arial"/>
          <w:color w:val="000000"/>
          <w:sz w:val="24"/>
          <w:szCs w:val="24"/>
          <w:lang w:eastAsia="en-ZA"/>
        </w:rPr>
        <w:t>its</w:t>
      </w:r>
      <w:r w:rsidR="008D4632">
        <w:rPr>
          <w:rFonts w:ascii="Arial" w:eastAsia="Arial" w:hAnsi="Arial" w:cs="Arial"/>
          <w:color w:val="000000"/>
          <w:sz w:val="24"/>
          <w:szCs w:val="24"/>
          <w:lang w:eastAsia="en-ZA"/>
        </w:rPr>
        <w:t xml:space="preserve"> grievance procedure.</w:t>
      </w:r>
      <w:r w:rsidR="008178EF">
        <w:rPr>
          <w:rFonts w:ascii="Arial" w:eastAsia="Arial" w:hAnsi="Arial" w:cs="Arial"/>
          <w:color w:val="000000"/>
          <w:sz w:val="24"/>
          <w:szCs w:val="24"/>
          <w:lang w:eastAsia="en-ZA"/>
        </w:rPr>
        <w:t xml:space="preserve"> The arbitrator therefore found that</w:t>
      </w:r>
      <w:r w:rsidR="00EF106E">
        <w:rPr>
          <w:rFonts w:ascii="Arial" w:eastAsia="Arial" w:hAnsi="Arial" w:cs="Arial"/>
          <w:color w:val="000000"/>
          <w:sz w:val="24"/>
          <w:szCs w:val="24"/>
          <w:lang w:eastAsia="en-ZA"/>
        </w:rPr>
        <w:t>,</w:t>
      </w:r>
      <w:r w:rsidR="008178EF">
        <w:rPr>
          <w:rFonts w:ascii="Arial" w:eastAsia="Arial" w:hAnsi="Arial" w:cs="Arial"/>
          <w:color w:val="000000"/>
          <w:sz w:val="24"/>
          <w:szCs w:val="24"/>
          <w:lang w:eastAsia="en-ZA"/>
        </w:rPr>
        <w:t xml:space="preserve"> </w:t>
      </w:r>
      <w:r w:rsidR="008178EF" w:rsidRPr="00361175">
        <w:rPr>
          <w:rFonts w:ascii="Arial" w:eastAsia="Arial" w:hAnsi="Arial" w:cs="Arial"/>
          <w:color w:val="000000"/>
          <w:sz w:val="24"/>
          <w:szCs w:val="24"/>
          <w:lang w:eastAsia="en-ZA"/>
        </w:rPr>
        <w:t>the appellant failed to comply with its own grievance procedure starting from the investigation</w:t>
      </w:r>
      <w:r w:rsidR="001F4760" w:rsidRPr="00361175">
        <w:rPr>
          <w:rFonts w:ascii="Arial" w:eastAsia="Arial" w:hAnsi="Arial" w:cs="Arial"/>
          <w:color w:val="000000"/>
          <w:sz w:val="24"/>
          <w:szCs w:val="24"/>
          <w:lang w:eastAsia="en-ZA"/>
        </w:rPr>
        <w:t>,</w:t>
      </w:r>
      <w:r w:rsidR="008178EF" w:rsidRPr="00361175">
        <w:rPr>
          <w:rFonts w:ascii="Arial" w:eastAsia="Arial" w:hAnsi="Arial" w:cs="Arial"/>
          <w:color w:val="000000"/>
          <w:sz w:val="24"/>
          <w:szCs w:val="24"/>
          <w:lang w:eastAsia="en-ZA"/>
        </w:rPr>
        <w:t xml:space="preserve"> which relates to the treatment </w:t>
      </w:r>
      <w:r w:rsidR="00DF62A6" w:rsidRPr="00361175">
        <w:rPr>
          <w:rFonts w:ascii="Arial" w:eastAsia="Arial" w:hAnsi="Arial" w:cs="Arial"/>
          <w:color w:val="000000"/>
          <w:sz w:val="24"/>
          <w:szCs w:val="24"/>
          <w:lang w:eastAsia="en-ZA"/>
        </w:rPr>
        <w:t>to</w:t>
      </w:r>
      <w:r w:rsidR="008178EF" w:rsidRPr="00361175">
        <w:rPr>
          <w:rFonts w:ascii="Arial" w:eastAsia="Arial" w:hAnsi="Arial" w:cs="Arial"/>
          <w:color w:val="000000"/>
          <w:sz w:val="24"/>
          <w:szCs w:val="24"/>
          <w:lang w:eastAsia="en-ZA"/>
        </w:rPr>
        <w:t xml:space="preserve"> which the applicant was subjected</w:t>
      </w:r>
      <w:r w:rsidR="00DF62A6" w:rsidRPr="00361175">
        <w:rPr>
          <w:rFonts w:ascii="Arial" w:eastAsia="Arial" w:hAnsi="Arial" w:cs="Arial"/>
          <w:color w:val="000000"/>
          <w:sz w:val="24"/>
          <w:szCs w:val="24"/>
          <w:lang w:eastAsia="en-ZA"/>
        </w:rPr>
        <w:t xml:space="preserve">. Furthermore </w:t>
      </w:r>
      <w:r w:rsidR="008178EF" w:rsidRPr="00361175">
        <w:rPr>
          <w:rFonts w:ascii="Arial" w:eastAsia="Arial" w:hAnsi="Arial" w:cs="Arial"/>
          <w:color w:val="000000"/>
          <w:sz w:val="24"/>
          <w:szCs w:val="24"/>
          <w:lang w:eastAsia="en-ZA"/>
        </w:rPr>
        <w:t>that the appellant acted inconsistently and subjected the respondent to unfair treatment which finally led to unfair dismissal of the respondent</w:t>
      </w:r>
      <w:r w:rsidR="00A778E4">
        <w:rPr>
          <w:rFonts w:ascii="Arial" w:eastAsia="Arial" w:hAnsi="Arial" w:cs="Arial"/>
          <w:color w:val="000000"/>
          <w:sz w:val="24"/>
          <w:szCs w:val="24"/>
          <w:lang w:eastAsia="en-ZA"/>
        </w:rPr>
        <w:t>.</w:t>
      </w:r>
    </w:p>
    <w:p w:rsidR="008178EF" w:rsidRDefault="008178EF" w:rsidP="00D61F17">
      <w:pPr>
        <w:spacing w:after="0" w:line="360" w:lineRule="auto"/>
        <w:jc w:val="both"/>
        <w:rPr>
          <w:rFonts w:ascii="Arial" w:eastAsia="Arial" w:hAnsi="Arial" w:cs="Arial"/>
          <w:color w:val="000000"/>
          <w:sz w:val="24"/>
          <w:szCs w:val="24"/>
          <w:lang w:eastAsia="en-ZA"/>
        </w:rPr>
      </w:pPr>
    </w:p>
    <w:p w:rsidR="008178EF" w:rsidRDefault="000D2D75" w:rsidP="00D61F1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lastRenderedPageBreak/>
        <w:t>[10]</w:t>
      </w:r>
      <w:r>
        <w:rPr>
          <w:rFonts w:ascii="Arial" w:eastAsia="Arial" w:hAnsi="Arial" w:cs="Arial"/>
          <w:color w:val="000000"/>
          <w:sz w:val="24"/>
          <w:szCs w:val="24"/>
          <w:lang w:eastAsia="en-ZA"/>
        </w:rPr>
        <w:tab/>
      </w:r>
      <w:r w:rsidR="00B43AF1">
        <w:rPr>
          <w:rFonts w:ascii="Arial" w:eastAsia="Arial" w:hAnsi="Arial" w:cs="Arial"/>
          <w:color w:val="000000"/>
          <w:sz w:val="24"/>
          <w:szCs w:val="24"/>
          <w:lang w:eastAsia="en-ZA"/>
        </w:rPr>
        <w:t xml:space="preserve">Regarding the charge of </w:t>
      </w:r>
      <w:r w:rsidR="00B2587A">
        <w:rPr>
          <w:rFonts w:ascii="Arial" w:eastAsia="Arial" w:hAnsi="Arial" w:cs="Arial"/>
          <w:color w:val="000000"/>
          <w:sz w:val="24"/>
          <w:szCs w:val="24"/>
          <w:lang w:eastAsia="en-ZA"/>
        </w:rPr>
        <w:t>desertion</w:t>
      </w:r>
      <w:r w:rsidR="00B43AF1">
        <w:rPr>
          <w:rFonts w:ascii="Arial" w:eastAsia="Arial" w:hAnsi="Arial" w:cs="Arial"/>
          <w:color w:val="000000"/>
          <w:sz w:val="24"/>
          <w:szCs w:val="24"/>
          <w:lang w:eastAsia="en-ZA"/>
        </w:rPr>
        <w:t>,</w:t>
      </w:r>
      <w:r w:rsidR="008178EF">
        <w:rPr>
          <w:rFonts w:ascii="Arial" w:eastAsia="Arial" w:hAnsi="Arial" w:cs="Arial"/>
          <w:color w:val="000000"/>
          <w:sz w:val="24"/>
          <w:szCs w:val="24"/>
          <w:lang w:eastAsia="en-ZA"/>
        </w:rPr>
        <w:t xml:space="preserve"> the arbitrator found that the respondent did not unequivocally communicate his intention</w:t>
      </w:r>
      <w:r w:rsidR="001F4760">
        <w:rPr>
          <w:rFonts w:ascii="Arial" w:eastAsia="Arial" w:hAnsi="Arial" w:cs="Arial"/>
          <w:color w:val="000000"/>
          <w:sz w:val="24"/>
          <w:szCs w:val="24"/>
          <w:lang w:eastAsia="en-ZA"/>
        </w:rPr>
        <w:t xml:space="preserve"> not to return to work to </w:t>
      </w:r>
      <w:r w:rsidR="008178EF">
        <w:rPr>
          <w:rFonts w:ascii="Arial" w:eastAsia="Arial" w:hAnsi="Arial" w:cs="Arial"/>
          <w:color w:val="000000"/>
          <w:sz w:val="24"/>
          <w:szCs w:val="24"/>
          <w:lang w:eastAsia="en-ZA"/>
        </w:rPr>
        <w:t>the appellant.</w:t>
      </w:r>
    </w:p>
    <w:p w:rsidR="008178EF" w:rsidRDefault="008178EF" w:rsidP="00D61F17">
      <w:pPr>
        <w:spacing w:after="0" w:line="360" w:lineRule="auto"/>
        <w:jc w:val="both"/>
        <w:rPr>
          <w:rFonts w:ascii="Arial" w:eastAsia="Arial" w:hAnsi="Arial" w:cs="Arial"/>
          <w:color w:val="000000"/>
          <w:sz w:val="24"/>
          <w:szCs w:val="24"/>
          <w:lang w:eastAsia="en-ZA"/>
        </w:rPr>
      </w:pPr>
    </w:p>
    <w:p w:rsidR="007568BF" w:rsidRDefault="000D2D75" w:rsidP="00D61F1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[11]</w:t>
      </w:r>
      <w:r>
        <w:rPr>
          <w:rFonts w:ascii="Arial" w:eastAsia="Arial" w:hAnsi="Arial" w:cs="Arial"/>
          <w:color w:val="000000"/>
          <w:sz w:val="24"/>
          <w:szCs w:val="24"/>
          <w:lang w:eastAsia="en-ZA"/>
        </w:rPr>
        <w:tab/>
      </w:r>
      <w:r w:rsidR="008178EF">
        <w:rPr>
          <w:rFonts w:ascii="Arial" w:eastAsia="Arial" w:hAnsi="Arial" w:cs="Arial"/>
          <w:color w:val="000000"/>
          <w:sz w:val="24"/>
          <w:szCs w:val="24"/>
          <w:lang w:eastAsia="en-ZA"/>
        </w:rPr>
        <w:t>In conclusion</w:t>
      </w:r>
      <w:r w:rsidR="001F4760">
        <w:rPr>
          <w:rFonts w:ascii="Arial" w:eastAsia="Arial" w:hAnsi="Arial" w:cs="Arial"/>
          <w:color w:val="000000"/>
          <w:sz w:val="24"/>
          <w:szCs w:val="24"/>
          <w:lang w:eastAsia="en-ZA"/>
        </w:rPr>
        <w:t>,</w:t>
      </w:r>
      <w:r w:rsidR="008178EF">
        <w:rPr>
          <w:rFonts w:ascii="Arial" w:eastAsia="Arial" w:hAnsi="Arial" w:cs="Arial"/>
          <w:color w:val="000000"/>
          <w:sz w:val="24"/>
          <w:szCs w:val="24"/>
          <w:lang w:eastAsia="en-ZA"/>
        </w:rPr>
        <w:t xml:space="preserve"> the arbitrator held that the appellant was in breach of the terms of the contract between the parties</w:t>
      </w:r>
      <w:r w:rsidR="004902AC">
        <w:rPr>
          <w:rFonts w:ascii="Arial" w:eastAsia="Arial" w:hAnsi="Arial" w:cs="Arial"/>
          <w:color w:val="000000"/>
          <w:sz w:val="24"/>
          <w:szCs w:val="24"/>
          <w:lang w:eastAsia="en-ZA"/>
        </w:rPr>
        <w:t xml:space="preserve"> and therefore the termination of the respondent’s contract o</w:t>
      </w:r>
      <w:r w:rsidR="001F4760">
        <w:rPr>
          <w:rFonts w:ascii="Arial" w:eastAsia="Arial" w:hAnsi="Arial" w:cs="Arial"/>
          <w:color w:val="000000"/>
          <w:sz w:val="24"/>
          <w:szCs w:val="24"/>
          <w:lang w:eastAsia="en-ZA"/>
        </w:rPr>
        <w:t xml:space="preserve">f employment by the </w:t>
      </w:r>
      <w:r w:rsidR="004902AC">
        <w:rPr>
          <w:rFonts w:ascii="Arial" w:eastAsia="Arial" w:hAnsi="Arial" w:cs="Arial"/>
          <w:color w:val="000000"/>
          <w:sz w:val="24"/>
          <w:szCs w:val="24"/>
          <w:lang w:eastAsia="en-ZA"/>
        </w:rPr>
        <w:t>appellant was both substantively and procedural</w:t>
      </w:r>
      <w:r w:rsidR="00DF62A6">
        <w:rPr>
          <w:rFonts w:ascii="Arial" w:eastAsia="Arial" w:hAnsi="Arial" w:cs="Arial"/>
          <w:color w:val="000000"/>
          <w:sz w:val="24"/>
          <w:szCs w:val="24"/>
          <w:lang w:eastAsia="en-ZA"/>
        </w:rPr>
        <w:t>ly</w:t>
      </w:r>
      <w:r w:rsidR="004902AC">
        <w:rPr>
          <w:rFonts w:ascii="Arial" w:eastAsia="Arial" w:hAnsi="Arial" w:cs="Arial"/>
          <w:color w:val="000000"/>
          <w:sz w:val="24"/>
          <w:szCs w:val="24"/>
          <w:lang w:eastAsia="en-ZA"/>
        </w:rPr>
        <w:t xml:space="preserve"> unfair. The arbitrator therefore </w:t>
      </w:r>
      <w:r w:rsidR="00DF62A6">
        <w:rPr>
          <w:rFonts w:ascii="Arial" w:eastAsia="Arial" w:hAnsi="Arial" w:cs="Arial"/>
          <w:color w:val="000000"/>
          <w:sz w:val="24"/>
          <w:szCs w:val="24"/>
          <w:lang w:eastAsia="en-ZA"/>
        </w:rPr>
        <w:t>made an order</w:t>
      </w:r>
      <w:r w:rsidR="004902AC">
        <w:rPr>
          <w:rFonts w:ascii="Arial" w:eastAsia="Arial" w:hAnsi="Arial" w:cs="Arial"/>
          <w:color w:val="000000"/>
          <w:sz w:val="24"/>
          <w:szCs w:val="24"/>
          <w:lang w:eastAsia="en-ZA"/>
        </w:rPr>
        <w:t xml:space="preserve"> that the appellant pay</w:t>
      </w:r>
      <w:r w:rsidR="00DF62A6">
        <w:rPr>
          <w:rFonts w:ascii="Arial" w:eastAsia="Arial" w:hAnsi="Arial" w:cs="Arial"/>
          <w:color w:val="000000"/>
          <w:sz w:val="24"/>
          <w:szCs w:val="24"/>
          <w:lang w:eastAsia="en-ZA"/>
        </w:rPr>
        <w:t>s</w:t>
      </w:r>
      <w:r w:rsidR="004902AC">
        <w:rPr>
          <w:rFonts w:ascii="Arial" w:eastAsia="Arial" w:hAnsi="Arial" w:cs="Arial"/>
          <w:color w:val="000000"/>
          <w:sz w:val="24"/>
          <w:szCs w:val="24"/>
          <w:lang w:eastAsia="en-ZA"/>
        </w:rPr>
        <w:t xml:space="preserve"> the respondent </w:t>
      </w:r>
      <w:r w:rsidR="00DF62A6">
        <w:rPr>
          <w:rFonts w:ascii="Arial" w:eastAsia="Arial" w:hAnsi="Arial" w:cs="Arial"/>
          <w:color w:val="000000"/>
          <w:sz w:val="24"/>
          <w:szCs w:val="24"/>
          <w:lang w:eastAsia="en-ZA"/>
        </w:rPr>
        <w:t>the</w:t>
      </w:r>
      <w:r w:rsidR="004902AC">
        <w:rPr>
          <w:rFonts w:ascii="Arial" w:eastAsia="Arial" w:hAnsi="Arial" w:cs="Arial"/>
          <w:color w:val="000000"/>
          <w:sz w:val="24"/>
          <w:szCs w:val="24"/>
          <w:lang w:eastAsia="en-ZA"/>
        </w:rPr>
        <w:t xml:space="preserve"> full salary for the remainder of the</w:t>
      </w:r>
      <w:r w:rsidR="00DF62A6">
        <w:rPr>
          <w:rFonts w:ascii="Arial" w:eastAsia="Arial" w:hAnsi="Arial" w:cs="Arial"/>
          <w:color w:val="000000"/>
          <w:sz w:val="24"/>
          <w:szCs w:val="24"/>
          <w:lang w:eastAsia="en-ZA"/>
        </w:rPr>
        <w:t xml:space="preserve"> unexpired portion of the</w:t>
      </w:r>
      <w:r w:rsidR="004902AC">
        <w:rPr>
          <w:rFonts w:ascii="Arial" w:eastAsia="Arial" w:hAnsi="Arial" w:cs="Arial"/>
          <w:color w:val="000000"/>
          <w:sz w:val="24"/>
          <w:szCs w:val="24"/>
          <w:lang w:eastAsia="en-ZA"/>
        </w:rPr>
        <w:t xml:space="preserve"> contract equal to year multiplied by the monthly salary of N$23</w:t>
      </w:r>
      <w:r w:rsidR="00FD3959">
        <w:rPr>
          <w:rFonts w:ascii="Arial" w:eastAsia="Arial" w:hAnsi="Arial" w:cs="Arial"/>
          <w:color w:val="000000"/>
          <w:sz w:val="24"/>
          <w:szCs w:val="24"/>
          <w:lang w:eastAsia="en-ZA"/>
        </w:rPr>
        <w:t>,</w:t>
      </w:r>
      <w:r w:rsidR="004902AC">
        <w:rPr>
          <w:rFonts w:ascii="Arial" w:eastAsia="Arial" w:hAnsi="Arial" w:cs="Arial"/>
          <w:color w:val="000000"/>
          <w:sz w:val="24"/>
          <w:szCs w:val="24"/>
          <w:lang w:eastAsia="en-ZA"/>
        </w:rPr>
        <w:t xml:space="preserve">000 which amount to the total sum of </w:t>
      </w:r>
    </w:p>
    <w:p w:rsidR="008178EF" w:rsidRDefault="007568BF" w:rsidP="00D61F1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N$</w:t>
      </w:r>
      <w:r w:rsidR="004902AC">
        <w:rPr>
          <w:rFonts w:ascii="Arial" w:eastAsia="Arial" w:hAnsi="Arial" w:cs="Arial"/>
          <w:color w:val="000000"/>
          <w:sz w:val="24"/>
          <w:szCs w:val="24"/>
          <w:lang w:eastAsia="en-ZA"/>
        </w:rPr>
        <w:t>276,000 payable on or before 28 February 2016 plus interest at the rate of 20</w:t>
      </w:r>
      <w:r>
        <w:rPr>
          <w:rFonts w:ascii="Arial" w:eastAsia="Arial" w:hAnsi="Arial" w:cs="Arial"/>
          <w:color w:val="000000"/>
          <w:sz w:val="24"/>
          <w:szCs w:val="24"/>
          <w:lang w:eastAsia="en-ZA"/>
        </w:rPr>
        <w:t xml:space="preserve"> </w:t>
      </w:r>
      <w:r w:rsidR="004902AC">
        <w:rPr>
          <w:rFonts w:ascii="Arial" w:eastAsia="Arial" w:hAnsi="Arial" w:cs="Arial"/>
          <w:color w:val="000000"/>
          <w:sz w:val="24"/>
          <w:szCs w:val="24"/>
          <w:lang w:eastAsia="en-ZA"/>
        </w:rPr>
        <w:t>% per annum.</w:t>
      </w:r>
    </w:p>
    <w:p w:rsidR="00A27E83" w:rsidRDefault="00A27E83" w:rsidP="00D61F17">
      <w:pPr>
        <w:spacing w:after="0" w:line="360" w:lineRule="auto"/>
        <w:jc w:val="both"/>
        <w:rPr>
          <w:rFonts w:ascii="Arial" w:eastAsia="Arial" w:hAnsi="Arial" w:cs="Arial"/>
          <w:color w:val="000000"/>
          <w:sz w:val="24"/>
          <w:szCs w:val="24"/>
          <w:lang w:eastAsia="en-ZA"/>
        </w:rPr>
      </w:pPr>
    </w:p>
    <w:p w:rsidR="00A27E83" w:rsidRDefault="00A27E83" w:rsidP="00D61F17">
      <w:pPr>
        <w:spacing w:after="0" w:line="360" w:lineRule="auto"/>
        <w:jc w:val="both"/>
        <w:rPr>
          <w:rFonts w:ascii="Arial" w:eastAsia="Arial" w:hAnsi="Arial" w:cs="Arial"/>
          <w:i/>
          <w:color w:val="000000"/>
          <w:sz w:val="24"/>
          <w:szCs w:val="24"/>
          <w:u w:val="single"/>
          <w:lang w:eastAsia="en-ZA"/>
        </w:rPr>
      </w:pPr>
      <w:r w:rsidRPr="00A27E83">
        <w:rPr>
          <w:rFonts w:ascii="Arial" w:eastAsia="Arial" w:hAnsi="Arial" w:cs="Arial"/>
          <w:i/>
          <w:color w:val="000000"/>
          <w:sz w:val="24"/>
          <w:szCs w:val="24"/>
          <w:u w:val="single"/>
          <w:lang w:eastAsia="en-ZA"/>
        </w:rPr>
        <w:t>Notice of appeal</w:t>
      </w:r>
    </w:p>
    <w:p w:rsidR="00A27E83" w:rsidRDefault="00A27E83" w:rsidP="00D61F17">
      <w:pPr>
        <w:spacing w:after="0" w:line="360" w:lineRule="auto"/>
        <w:jc w:val="both"/>
        <w:rPr>
          <w:rFonts w:ascii="Arial" w:eastAsia="Arial" w:hAnsi="Arial" w:cs="Arial"/>
          <w:i/>
          <w:color w:val="000000"/>
          <w:sz w:val="24"/>
          <w:szCs w:val="24"/>
          <w:u w:val="single"/>
          <w:lang w:eastAsia="en-ZA"/>
        </w:rPr>
      </w:pPr>
    </w:p>
    <w:p w:rsidR="00A27E83" w:rsidRDefault="000D2D75" w:rsidP="00D61F1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[12]</w:t>
      </w:r>
      <w:r>
        <w:rPr>
          <w:rFonts w:ascii="Arial" w:eastAsia="Arial" w:hAnsi="Arial" w:cs="Arial"/>
          <w:color w:val="000000"/>
          <w:sz w:val="24"/>
          <w:szCs w:val="24"/>
          <w:lang w:eastAsia="en-ZA"/>
        </w:rPr>
        <w:tab/>
      </w:r>
      <w:r w:rsidR="00A27E83">
        <w:rPr>
          <w:rFonts w:ascii="Arial" w:eastAsia="Arial" w:hAnsi="Arial" w:cs="Arial"/>
          <w:color w:val="000000"/>
          <w:sz w:val="24"/>
          <w:szCs w:val="24"/>
          <w:lang w:eastAsia="en-ZA"/>
        </w:rPr>
        <w:t>The appellant appeals against the arbitrator awards on the following grounds:</w:t>
      </w:r>
    </w:p>
    <w:p w:rsidR="00A27E83" w:rsidRDefault="00A27E83" w:rsidP="00D61F17">
      <w:pPr>
        <w:spacing w:after="0" w:line="360" w:lineRule="auto"/>
        <w:jc w:val="both"/>
        <w:rPr>
          <w:rFonts w:ascii="Arial" w:eastAsia="Arial" w:hAnsi="Arial" w:cs="Arial"/>
          <w:color w:val="000000"/>
          <w:sz w:val="24"/>
          <w:szCs w:val="24"/>
          <w:lang w:eastAsia="en-ZA"/>
        </w:rPr>
      </w:pPr>
    </w:p>
    <w:p w:rsidR="00A27E83" w:rsidRPr="0068350C" w:rsidRDefault="0068350C" w:rsidP="0068350C">
      <w:pPr>
        <w:spacing w:after="0" w:line="360" w:lineRule="auto"/>
        <w:jc w:val="both"/>
        <w:rPr>
          <w:rFonts w:ascii="Arial" w:eastAsia="Arial" w:hAnsi="Arial" w:cs="Arial"/>
          <w:color w:val="000000"/>
          <w:sz w:val="24"/>
          <w:szCs w:val="24"/>
          <w:lang w:eastAsia="en-ZA"/>
        </w:rPr>
      </w:pPr>
      <w:r w:rsidRPr="001F4760">
        <w:rPr>
          <w:rFonts w:ascii="Arial" w:eastAsia="Arial" w:hAnsi="Arial" w:cs="Arial"/>
          <w:color w:val="000000"/>
          <w:sz w:val="24"/>
          <w:szCs w:val="24"/>
          <w:lang w:eastAsia="en-ZA"/>
        </w:rPr>
        <w:t>(a)</w:t>
      </w:r>
      <w:r w:rsidRPr="001F4760">
        <w:rPr>
          <w:rFonts w:ascii="Arial" w:eastAsia="Arial" w:hAnsi="Arial" w:cs="Arial"/>
          <w:color w:val="000000"/>
          <w:sz w:val="24"/>
          <w:szCs w:val="24"/>
          <w:lang w:eastAsia="en-ZA"/>
        </w:rPr>
        <w:tab/>
      </w:r>
      <w:r w:rsidR="001F4760" w:rsidRPr="0068350C">
        <w:rPr>
          <w:rFonts w:ascii="Arial" w:eastAsia="Arial" w:hAnsi="Arial" w:cs="Arial"/>
          <w:color w:val="000000"/>
          <w:sz w:val="24"/>
          <w:szCs w:val="24"/>
          <w:lang w:eastAsia="en-ZA"/>
        </w:rPr>
        <w:t xml:space="preserve"> </w:t>
      </w:r>
      <w:proofErr w:type="gramStart"/>
      <w:r w:rsidR="001F4760" w:rsidRPr="0068350C">
        <w:rPr>
          <w:rFonts w:ascii="Arial" w:eastAsia="Arial" w:hAnsi="Arial" w:cs="Arial"/>
          <w:color w:val="000000"/>
          <w:sz w:val="24"/>
          <w:szCs w:val="24"/>
          <w:lang w:eastAsia="en-ZA"/>
        </w:rPr>
        <w:t>t</w:t>
      </w:r>
      <w:r w:rsidR="00A27E83" w:rsidRPr="0068350C">
        <w:rPr>
          <w:rFonts w:ascii="Arial" w:eastAsia="Arial" w:hAnsi="Arial" w:cs="Arial"/>
          <w:color w:val="000000"/>
          <w:sz w:val="24"/>
          <w:szCs w:val="24"/>
          <w:lang w:eastAsia="en-ZA"/>
        </w:rPr>
        <w:t>hat</w:t>
      </w:r>
      <w:proofErr w:type="gramEnd"/>
      <w:r w:rsidR="00A27E83" w:rsidRPr="0068350C">
        <w:rPr>
          <w:rFonts w:ascii="Arial" w:eastAsia="Arial" w:hAnsi="Arial" w:cs="Arial"/>
          <w:color w:val="000000"/>
          <w:sz w:val="24"/>
          <w:szCs w:val="24"/>
          <w:lang w:eastAsia="en-ZA"/>
        </w:rPr>
        <w:t xml:space="preserve"> the arbitrator erred in finding that the substantive reason for the </w:t>
      </w:r>
      <w:r w:rsidR="00EA2E47" w:rsidRPr="0068350C">
        <w:rPr>
          <w:rFonts w:ascii="Arial" w:eastAsia="Arial" w:hAnsi="Arial" w:cs="Arial"/>
          <w:color w:val="000000"/>
          <w:sz w:val="24"/>
          <w:szCs w:val="24"/>
          <w:lang w:eastAsia="en-ZA"/>
        </w:rPr>
        <w:t>respondent dismissal was unfair;</w:t>
      </w:r>
    </w:p>
    <w:p w:rsidR="00A27E83" w:rsidRDefault="00A27E83" w:rsidP="00153E38">
      <w:pPr>
        <w:spacing w:after="0" w:line="360" w:lineRule="auto"/>
        <w:jc w:val="both"/>
        <w:rPr>
          <w:rFonts w:ascii="Arial" w:eastAsia="Arial" w:hAnsi="Arial" w:cs="Arial"/>
          <w:color w:val="000000"/>
          <w:sz w:val="24"/>
          <w:szCs w:val="24"/>
          <w:lang w:eastAsia="en-ZA"/>
        </w:rPr>
      </w:pPr>
    </w:p>
    <w:p w:rsidR="00A27E83" w:rsidRPr="0068350C" w:rsidRDefault="0068350C" w:rsidP="0068350C">
      <w:pPr>
        <w:spacing w:after="0" w:line="360" w:lineRule="auto"/>
        <w:jc w:val="both"/>
        <w:rPr>
          <w:rFonts w:ascii="Arial" w:eastAsia="Arial" w:hAnsi="Arial" w:cs="Arial"/>
          <w:color w:val="000000"/>
          <w:sz w:val="24"/>
          <w:szCs w:val="24"/>
          <w:lang w:eastAsia="en-ZA"/>
        </w:rPr>
      </w:pPr>
      <w:r w:rsidRPr="001F4760">
        <w:rPr>
          <w:rFonts w:ascii="Arial" w:eastAsia="Arial" w:hAnsi="Arial" w:cs="Arial"/>
          <w:color w:val="000000"/>
          <w:sz w:val="24"/>
          <w:szCs w:val="24"/>
          <w:lang w:eastAsia="en-ZA"/>
        </w:rPr>
        <w:t>(b)</w:t>
      </w:r>
      <w:r w:rsidRPr="001F4760">
        <w:rPr>
          <w:rFonts w:ascii="Arial" w:eastAsia="Arial" w:hAnsi="Arial" w:cs="Arial"/>
          <w:color w:val="000000"/>
          <w:sz w:val="24"/>
          <w:szCs w:val="24"/>
          <w:lang w:eastAsia="en-ZA"/>
        </w:rPr>
        <w:tab/>
      </w:r>
      <w:proofErr w:type="gramStart"/>
      <w:r w:rsidR="00A27E83" w:rsidRPr="0068350C">
        <w:rPr>
          <w:rFonts w:ascii="Arial" w:eastAsia="Arial" w:hAnsi="Arial" w:cs="Arial"/>
          <w:color w:val="000000"/>
          <w:sz w:val="24"/>
          <w:szCs w:val="24"/>
          <w:lang w:eastAsia="en-ZA"/>
        </w:rPr>
        <w:t>that</w:t>
      </w:r>
      <w:proofErr w:type="gramEnd"/>
      <w:r w:rsidR="00A27E83" w:rsidRPr="0068350C">
        <w:rPr>
          <w:rFonts w:ascii="Arial" w:eastAsia="Arial" w:hAnsi="Arial" w:cs="Arial"/>
          <w:color w:val="000000"/>
          <w:sz w:val="24"/>
          <w:szCs w:val="24"/>
          <w:lang w:eastAsia="en-ZA"/>
        </w:rPr>
        <w:t xml:space="preserve"> the arbitrator erred in finding that the procedural </w:t>
      </w:r>
      <w:r w:rsidR="009C49AB" w:rsidRPr="0068350C">
        <w:rPr>
          <w:rFonts w:ascii="Arial" w:eastAsia="Arial" w:hAnsi="Arial" w:cs="Arial"/>
          <w:color w:val="000000"/>
          <w:sz w:val="24"/>
          <w:szCs w:val="24"/>
          <w:lang w:eastAsia="en-ZA"/>
        </w:rPr>
        <w:t>process</w:t>
      </w:r>
      <w:r w:rsidR="00A27E83" w:rsidRPr="0068350C">
        <w:rPr>
          <w:rFonts w:ascii="Arial" w:eastAsia="Arial" w:hAnsi="Arial" w:cs="Arial"/>
          <w:color w:val="000000"/>
          <w:sz w:val="24"/>
          <w:szCs w:val="24"/>
          <w:lang w:eastAsia="en-ZA"/>
        </w:rPr>
        <w:t xml:space="preserve"> of the respondent dismissal was unfair; and</w:t>
      </w:r>
    </w:p>
    <w:p w:rsidR="00A27E83" w:rsidRDefault="00A27E83" w:rsidP="00153E38">
      <w:pPr>
        <w:spacing w:after="0" w:line="360" w:lineRule="auto"/>
        <w:jc w:val="both"/>
        <w:rPr>
          <w:rFonts w:ascii="Arial" w:eastAsia="Arial" w:hAnsi="Arial" w:cs="Arial"/>
          <w:color w:val="000000"/>
          <w:sz w:val="24"/>
          <w:szCs w:val="24"/>
          <w:lang w:eastAsia="en-ZA"/>
        </w:rPr>
      </w:pPr>
    </w:p>
    <w:p w:rsidR="00A27E83" w:rsidRPr="0068350C" w:rsidRDefault="0068350C" w:rsidP="0068350C">
      <w:pPr>
        <w:spacing w:after="0" w:line="360" w:lineRule="auto"/>
        <w:jc w:val="both"/>
        <w:rPr>
          <w:rFonts w:ascii="Arial" w:eastAsia="Arial" w:hAnsi="Arial" w:cs="Arial"/>
          <w:color w:val="000000"/>
          <w:sz w:val="24"/>
          <w:szCs w:val="24"/>
          <w:lang w:eastAsia="en-ZA"/>
        </w:rPr>
      </w:pPr>
      <w:r w:rsidRPr="001F4760">
        <w:rPr>
          <w:rFonts w:ascii="Arial" w:eastAsia="Arial" w:hAnsi="Arial" w:cs="Arial"/>
          <w:color w:val="000000"/>
          <w:sz w:val="24"/>
          <w:szCs w:val="24"/>
          <w:lang w:eastAsia="en-ZA"/>
        </w:rPr>
        <w:t>(c)</w:t>
      </w:r>
      <w:r w:rsidRPr="001F4760">
        <w:rPr>
          <w:rFonts w:ascii="Arial" w:eastAsia="Arial" w:hAnsi="Arial" w:cs="Arial"/>
          <w:color w:val="000000"/>
          <w:sz w:val="24"/>
          <w:szCs w:val="24"/>
          <w:lang w:eastAsia="en-ZA"/>
        </w:rPr>
        <w:tab/>
      </w:r>
      <w:r w:rsidR="00A27E83" w:rsidRPr="0068350C">
        <w:rPr>
          <w:rFonts w:ascii="Arial" w:eastAsia="Arial" w:hAnsi="Arial" w:cs="Arial"/>
          <w:color w:val="000000"/>
          <w:sz w:val="24"/>
          <w:szCs w:val="24"/>
          <w:lang w:eastAsia="en-ZA"/>
        </w:rPr>
        <w:t xml:space="preserve">that the arbitrator erred in awarding the respondent the full pay of the remainder of the fixed term of the contract of one year </w:t>
      </w:r>
      <w:r w:rsidR="009C49AB" w:rsidRPr="0068350C">
        <w:rPr>
          <w:rFonts w:ascii="Arial" w:eastAsia="Arial" w:hAnsi="Arial" w:cs="Arial"/>
          <w:color w:val="000000"/>
          <w:sz w:val="24"/>
          <w:szCs w:val="24"/>
          <w:lang w:eastAsia="en-ZA"/>
        </w:rPr>
        <w:t>amounting in total to the sum</w:t>
      </w:r>
      <w:r w:rsidR="00A27E83" w:rsidRPr="0068350C">
        <w:rPr>
          <w:rFonts w:ascii="Arial" w:eastAsia="Arial" w:hAnsi="Arial" w:cs="Arial"/>
          <w:color w:val="000000"/>
          <w:sz w:val="24"/>
          <w:szCs w:val="24"/>
          <w:lang w:eastAsia="en-ZA"/>
        </w:rPr>
        <w:t xml:space="preserve"> of N</w:t>
      </w:r>
      <w:r w:rsidR="002860CF" w:rsidRPr="0068350C">
        <w:rPr>
          <w:rFonts w:ascii="Arial" w:eastAsia="Arial" w:hAnsi="Arial" w:cs="Arial"/>
          <w:color w:val="000000"/>
          <w:sz w:val="24"/>
          <w:szCs w:val="24"/>
          <w:lang w:eastAsia="en-ZA"/>
        </w:rPr>
        <w:t>$</w:t>
      </w:r>
      <w:r w:rsidR="00A27E83" w:rsidRPr="0068350C">
        <w:rPr>
          <w:rFonts w:ascii="Arial" w:eastAsia="Arial" w:hAnsi="Arial" w:cs="Arial"/>
          <w:color w:val="000000"/>
          <w:sz w:val="24"/>
          <w:szCs w:val="24"/>
          <w:lang w:eastAsia="en-ZA"/>
        </w:rPr>
        <w:t>276,000.</w:t>
      </w:r>
    </w:p>
    <w:p w:rsidR="00A27E83" w:rsidRDefault="00A27E83" w:rsidP="00153E38">
      <w:pPr>
        <w:spacing w:after="0" w:line="360" w:lineRule="auto"/>
        <w:jc w:val="both"/>
        <w:rPr>
          <w:rFonts w:ascii="Arial" w:eastAsia="Arial" w:hAnsi="Arial" w:cs="Arial"/>
          <w:color w:val="000000"/>
          <w:sz w:val="24"/>
          <w:szCs w:val="24"/>
          <w:lang w:eastAsia="en-ZA"/>
        </w:rPr>
      </w:pPr>
    </w:p>
    <w:p w:rsidR="00A27E83" w:rsidRDefault="00A27E83" w:rsidP="00D61F17">
      <w:pPr>
        <w:spacing w:after="0" w:line="360" w:lineRule="auto"/>
        <w:jc w:val="both"/>
        <w:rPr>
          <w:rFonts w:ascii="Arial" w:eastAsia="Arial" w:hAnsi="Arial" w:cs="Arial"/>
          <w:i/>
          <w:color w:val="000000"/>
          <w:sz w:val="24"/>
          <w:szCs w:val="24"/>
          <w:u w:val="single"/>
          <w:lang w:eastAsia="en-ZA"/>
        </w:rPr>
      </w:pPr>
      <w:r w:rsidRPr="00A27E83">
        <w:rPr>
          <w:rFonts w:ascii="Arial" w:eastAsia="Arial" w:hAnsi="Arial" w:cs="Arial"/>
          <w:i/>
          <w:color w:val="000000"/>
          <w:sz w:val="24"/>
          <w:szCs w:val="24"/>
          <w:u w:val="single"/>
          <w:lang w:eastAsia="en-ZA"/>
        </w:rPr>
        <w:t>Proceedings before this court</w:t>
      </w:r>
    </w:p>
    <w:p w:rsidR="00A27E83" w:rsidRDefault="00A27E83" w:rsidP="00D61F17">
      <w:pPr>
        <w:spacing w:after="0" w:line="360" w:lineRule="auto"/>
        <w:jc w:val="both"/>
        <w:rPr>
          <w:rFonts w:ascii="Arial" w:eastAsia="Arial" w:hAnsi="Arial" w:cs="Arial"/>
          <w:i/>
          <w:color w:val="000000"/>
          <w:sz w:val="24"/>
          <w:szCs w:val="24"/>
          <w:u w:val="single"/>
          <w:lang w:eastAsia="en-ZA"/>
        </w:rPr>
      </w:pPr>
    </w:p>
    <w:p w:rsidR="00C26255" w:rsidRDefault="000D2D75" w:rsidP="00D61F1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[13]</w:t>
      </w:r>
      <w:r>
        <w:rPr>
          <w:rFonts w:ascii="Arial" w:eastAsia="Arial" w:hAnsi="Arial" w:cs="Arial"/>
          <w:color w:val="000000"/>
          <w:sz w:val="24"/>
          <w:szCs w:val="24"/>
          <w:lang w:eastAsia="en-ZA"/>
        </w:rPr>
        <w:tab/>
      </w:r>
      <w:r w:rsidR="00C26255" w:rsidRPr="00C26255">
        <w:rPr>
          <w:rFonts w:ascii="Arial" w:eastAsia="Arial" w:hAnsi="Arial" w:cs="Arial"/>
          <w:color w:val="000000"/>
          <w:sz w:val="24"/>
          <w:szCs w:val="24"/>
          <w:lang w:eastAsia="en-ZA"/>
        </w:rPr>
        <w:t>The respondent</w:t>
      </w:r>
      <w:r w:rsidR="00C26255">
        <w:rPr>
          <w:rFonts w:ascii="Arial" w:eastAsia="Arial" w:hAnsi="Arial" w:cs="Arial"/>
          <w:color w:val="000000"/>
          <w:sz w:val="24"/>
          <w:szCs w:val="24"/>
          <w:lang w:eastAsia="en-ZA"/>
        </w:rPr>
        <w:t xml:space="preserve"> through his legal representative, </w:t>
      </w:r>
      <w:proofErr w:type="spellStart"/>
      <w:r w:rsidR="00C26255">
        <w:rPr>
          <w:rFonts w:ascii="Arial" w:eastAsia="Arial" w:hAnsi="Arial" w:cs="Arial"/>
          <w:color w:val="000000"/>
          <w:sz w:val="24"/>
          <w:szCs w:val="24"/>
          <w:lang w:eastAsia="en-ZA"/>
        </w:rPr>
        <w:t>Murorua</w:t>
      </w:r>
      <w:proofErr w:type="spellEnd"/>
      <w:r w:rsidR="00C26255">
        <w:rPr>
          <w:rFonts w:ascii="Arial" w:eastAsia="Arial" w:hAnsi="Arial" w:cs="Arial"/>
          <w:color w:val="000000"/>
          <w:sz w:val="24"/>
          <w:szCs w:val="24"/>
          <w:lang w:eastAsia="en-ZA"/>
        </w:rPr>
        <w:t xml:space="preserve"> &amp; Associates filed a notice to oppose the appeal. The appeal was set down for hearing on 17 June 2016 before </w:t>
      </w:r>
      <w:r w:rsidR="009C49AB">
        <w:rPr>
          <w:rFonts w:ascii="Arial" w:eastAsia="Arial" w:hAnsi="Arial" w:cs="Arial"/>
          <w:color w:val="000000"/>
          <w:sz w:val="24"/>
          <w:szCs w:val="24"/>
          <w:lang w:eastAsia="en-ZA"/>
        </w:rPr>
        <w:t xml:space="preserve">Van </w:t>
      </w:r>
      <w:proofErr w:type="spellStart"/>
      <w:r w:rsidR="009C49AB" w:rsidRPr="009C49AB">
        <w:rPr>
          <w:rFonts w:ascii="Arial" w:eastAsia="Arial" w:hAnsi="Arial" w:cs="Arial"/>
          <w:color w:val="000000"/>
          <w:sz w:val="24"/>
          <w:szCs w:val="24"/>
          <w:lang w:eastAsia="en-ZA"/>
        </w:rPr>
        <w:t>Wyk</w:t>
      </w:r>
      <w:proofErr w:type="spellEnd"/>
      <w:r w:rsidR="009C49AB" w:rsidRPr="00361175">
        <w:rPr>
          <w:rFonts w:ascii="Arial" w:eastAsia="Arial" w:hAnsi="Arial" w:cs="Arial"/>
          <w:color w:val="000000"/>
          <w:sz w:val="24"/>
          <w:szCs w:val="24"/>
          <w:lang w:eastAsia="en-ZA"/>
        </w:rPr>
        <w:t xml:space="preserve"> </w:t>
      </w:r>
      <w:r w:rsidR="00C26255" w:rsidRPr="00361175">
        <w:rPr>
          <w:rFonts w:ascii="Arial" w:eastAsia="Arial" w:hAnsi="Arial" w:cs="Arial"/>
          <w:color w:val="000000"/>
          <w:sz w:val="24"/>
          <w:szCs w:val="24"/>
          <w:lang w:eastAsia="en-ZA"/>
        </w:rPr>
        <w:t>AJ</w:t>
      </w:r>
      <w:r w:rsidR="00C26255" w:rsidRPr="009C49AB">
        <w:rPr>
          <w:rFonts w:ascii="Arial" w:eastAsia="Arial" w:hAnsi="Arial" w:cs="Arial"/>
          <w:color w:val="000000"/>
          <w:sz w:val="24"/>
          <w:szCs w:val="24"/>
          <w:lang w:eastAsia="en-ZA"/>
        </w:rPr>
        <w:t>.</w:t>
      </w:r>
      <w:r w:rsidR="00C26255">
        <w:rPr>
          <w:rFonts w:ascii="Arial" w:eastAsia="Arial" w:hAnsi="Arial" w:cs="Arial"/>
          <w:color w:val="000000"/>
          <w:sz w:val="24"/>
          <w:szCs w:val="24"/>
          <w:lang w:eastAsia="en-ZA"/>
        </w:rPr>
        <w:t xml:space="preserve"> It transpired however that the full and complete record of the arbitration proceeding had not been filed. </w:t>
      </w:r>
      <w:r w:rsidR="009C49AB">
        <w:rPr>
          <w:rFonts w:ascii="Arial" w:eastAsia="Arial" w:hAnsi="Arial" w:cs="Arial"/>
          <w:color w:val="000000"/>
          <w:sz w:val="24"/>
          <w:szCs w:val="24"/>
          <w:lang w:eastAsia="en-ZA"/>
        </w:rPr>
        <w:t xml:space="preserve">Accordingly </w:t>
      </w:r>
      <w:r w:rsidR="00C26255">
        <w:rPr>
          <w:rFonts w:ascii="Arial" w:eastAsia="Arial" w:hAnsi="Arial" w:cs="Arial"/>
          <w:color w:val="000000"/>
          <w:sz w:val="24"/>
          <w:szCs w:val="24"/>
          <w:lang w:eastAsia="en-ZA"/>
        </w:rPr>
        <w:t xml:space="preserve">the court issued an order </w:t>
      </w:r>
      <w:r w:rsidR="009C49AB">
        <w:rPr>
          <w:rFonts w:ascii="Arial" w:eastAsia="Arial" w:hAnsi="Arial" w:cs="Arial"/>
          <w:color w:val="000000"/>
          <w:sz w:val="24"/>
          <w:szCs w:val="24"/>
          <w:lang w:eastAsia="en-ZA"/>
        </w:rPr>
        <w:t>ordering</w:t>
      </w:r>
      <w:r w:rsidR="00C26255">
        <w:rPr>
          <w:rFonts w:ascii="Arial" w:eastAsia="Arial" w:hAnsi="Arial" w:cs="Arial"/>
          <w:color w:val="000000"/>
          <w:sz w:val="24"/>
          <w:szCs w:val="24"/>
          <w:lang w:eastAsia="en-ZA"/>
        </w:rPr>
        <w:t xml:space="preserve"> the arbitrator to dispatch and/or release the full and complete record of the proceeding</w:t>
      </w:r>
      <w:r w:rsidR="009C49AB">
        <w:rPr>
          <w:rFonts w:ascii="Arial" w:eastAsia="Arial" w:hAnsi="Arial" w:cs="Arial"/>
          <w:color w:val="000000"/>
          <w:sz w:val="24"/>
          <w:szCs w:val="24"/>
          <w:lang w:eastAsia="en-ZA"/>
        </w:rPr>
        <w:t>s</w:t>
      </w:r>
      <w:r w:rsidR="00C26255">
        <w:rPr>
          <w:rFonts w:ascii="Arial" w:eastAsia="Arial" w:hAnsi="Arial" w:cs="Arial"/>
          <w:color w:val="000000"/>
          <w:sz w:val="24"/>
          <w:szCs w:val="24"/>
          <w:lang w:eastAsia="en-ZA"/>
        </w:rPr>
        <w:t xml:space="preserve"> before the arbitrator to the registrar of this court within a period of five </w:t>
      </w:r>
      <w:r w:rsidR="00C26255">
        <w:rPr>
          <w:rFonts w:ascii="Arial" w:eastAsia="Arial" w:hAnsi="Arial" w:cs="Arial"/>
          <w:color w:val="000000"/>
          <w:sz w:val="24"/>
          <w:szCs w:val="24"/>
          <w:lang w:eastAsia="en-ZA"/>
        </w:rPr>
        <w:lastRenderedPageBreak/>
        <w:t>days from the date of service of the order</w:t>
      </w:r>
      <w:r w:rsidR="009C49AB">
        <w:rPr>
          <w:rFonts w:ascii="Arial" w:eastAsia="Arial" w:hAnsi="Arial" w:cs="Arial"/>
          <w:color w:val="000000"/>
          <w:sz w:val="24"/>
          <w:szCs w:val="24"/>
          <w:lang w:eastAsia="en-ZA"/>
        </w:rPr>
        <w:t xml:space="preserve"> upon the arbitrator</w:t>
      </w:r>
      <w:r w:rsidR="00C26255">
        <w:rPr>
          <w:rFonts w:ascii="Arial" w:eastAsia="Arial" w:hAnsi="Arial" w:cs="Arial"/>
          <w:color w:val="000000"/>
          <w:sz w:val="24"/>
          <w:szCs w:val="24"/>
          <w:lang w:eastAsia="en-ZA"/>
        </w:rPr>
        <w:t>. The matter was then postponed to 27 January 2017 for hearing.</w:t>
      </w:r>
    </w:p>
    <w:p w:rsidR="00C26255" w:rsidRDefault="00C26255" w:rsidP="00D61F17">
      <w:pPr>
        <w:spacing w:after="0" w:line="360" w:lineRule="auto"/>
        <w:jc w:val="both"/>
        <w:rPr>
          <w:rFonts w:ascii="Arial" w:eastAsia="Arial" w:hAnsi="Arial" w:cs="Arial"/>
          <w:color w:val="000000"/>
          <w:sz w:val="24"/>
          <w:szCs w:val="24"/>
          <w:lang w:eastAsia="en-ZA"/>
        </w:rPr>
      </w:pPr>
    </w:p>
    <w:p w:rsidR="00A27E83" w:rsidRPr="000269A2" w:rsidRDefault="000D2D75" w:rsidP="00D61F17">
      <w:pPr>
        <w:spacing w:after="0" w:line="360" w:lineRule="auto"/>
        <w:jc w:val="both"/>
        <w:rPr>
          <w:rFonts w:ascii="Arial" w:eastAsia="Arial" w:hAnsi="Arial" w:cs="Arial"/>
          <w:i/>
          <w:color w:val="000000"/>
          <w:lang w:eastAsia="en-ZA"/>
        </w:rPr>
      </w:pPr>
      <w:r>
        <w:rPr>
          <w:rFonts w:ascii="Arial" w:eastAsia="Arial" w:hAnsi="Arial" w:cs="Arial"/>
          <w:color w:val="000000"/>
          <w:sz w:val="24"/>
          <w:szCs w:val="24"/>
          <w:lang w:eastAsia="en-ZA"/>
        </w:rPr>
        <w:t>[14]</w:t>
      </w:r>
      <w:r>
        <w:rPr>
          <w:rFonts w:ascii="Arial" w:eastAsia="Arial" w:hAnsi="Arial" w:cs="Arial"/>
          <w:color w:val="000000"/>
          <w:sz w:val="24"/>
          <w:szCs w:val="24"/>
          <w:lang w:eastAsia="en-ZA"/>
        </w:rPr>
        <w:tab/>
      </w:r>
      <w:r w:rsidR="00C26255">
        <w:rPr>
          <w:rFonts w:ascii="Arial" w:eastAsia="Arial" w:hAnsi="Arial" w:cs="Arial"/>
          <w:color w:val="000000"/>
          <w:sz w:val="24"/>
          <w:szCs w:val="24"/>
          <w:lang w:eastAsia="en-ZA"/>
        </w:rPr>
        <w:t>According to the record the order was served upon the arbitrator on</w:t>
      </w:r>
      <w:r w:rsidR="00BB5F91">
        <w:rPr>
          <w:rFonts w:ascii="Arial" w:eastAsia="Arial" w:hAnsi="Arial" w:cs="Arial"/>
          <w:color w:val="000000"/>
          <w:sz w:val="24"/>
          <w:szCs w:val="24"/>
          <w:lang w:eastAsia="en-ZA"/>
        </w:rPr>
        <w:t xml:space="preserve"> 27 June 201</w:t>
      </w:r>
      <w:r w:rsidR="00E34AAB">
        <w:rPr>
          <w:rFonts w:ascii="Arial" w:eastAsia="Arial" w:hAnsi="Arial" w:cs="Arial"/>
          <w:color w:val="000000"/>
          <w:sz w:val="24"/>
          <w:szCs w:val="24"/>
          <w:lang w:eastAsia="en-ZA"/>
        </w:rPr>
        <w:t>6</w:t>
      </w:r>
      <w:r w:rsidR="00BB5F91">
        <w:rPr>
          <w:rFonts w:ascii="Arial" w:eastAsia="Arial" w:hAnsi="Arial" w:cs="Arial"/>
          <w:color w:val="000000"/>
          <w:sz w:val="24"/>
          <w:szCs w:val="24"/>
          <w:lang w:eastAsia="en-ZA"/>
        </w:rPr>
        <w:t xml:space="preserve"> by fax.</w:t>
      </w:r>
      <w:r w:rsidR="00981C9A">
        <w:rPr>
          <w:rFonts w:ascii="Arial" w:eastAsia="Arial" w:hAnsi="Arial" w:cs="Arial"/>
          <w:color w:val="000000"/>
          <w:sz w:val="24"/>
          <w:szCs w:val="24"/>
          <w:lang w:eastAsia="en-ZA"/>
        </w:rPr>
        <w:t xml:space="preserve"> It would appear however that the arbitrator did not comply with the court</w:t>
      </w:r>
      <w:r w:rsidR="009C49AB">
        <w:rPr>
          <w:rFonts w:ascii="Arial" w:eastAsia="Arial" w:hAnsi="Arial" w:cs="Arial"/>
          <w:color w:val="000000"/>
          <w:sz w:val="24"/>
          <w:szCs w:val="24"/>
          <w:lang w:eastAsia="en-ZA"/>
        </w:rPr>
        <w:t>’s</w:t>
      </w:r>
      <w:r w:rsidR="00981C9A">
        <w:rPr>
          <w:rFonts w:ascii="Arial" w:eastAsia="Arial" w:hAnsi="Arial" w:cs="Arial"/>
          <w:color w:val="000000"/>
          <w:sz w:val="24"/>
          <w:szCs w:val="24"/>
          <w:lang w:eastAsia="en-ZA"/>
        </w:rPr>
        <w:t xml:space="preserve"> order of 17 J</w:t>
      </w:r>
      <w:r w:rsidR="00E34AAB">
        <w:rPr>
          <w:rFonts w:ascii="Arial" w:eastAsia="Arial" w:hAnsi="Arial" w:cs="Arial"/>
          <w:color w:val="000000"/>
          <w:sz w:val="24"/>
          <w:szCs w:val="24"/>
          <w:lang w:eastAsia="en-ZA"/>
        </w:rPr>
        <w:t>une 2016</w:t>
      </w:r>
      <w:r w:rsidR="00981C9A">
        <w:rPr>
          <w:rFonts w:ascii="Arial" w:eastAsia="Arial" w:hAnsi="Arial" w:cs="Arial"/>
          <w:color w:val="000000"/>
          <w:sz w:val="24"/>
          <w:szCs w:val="24"/>
          <w:lang w:eastAsia="en-ZA"/>
        </w:rPr>
        <w:t>. This prompt</w:t>
      </w:r>
      <w:r w:rsidR="001F4760">
        <w:rPr>
          <w:rFonts w:ascii="Arial" w:eastAsia="Arial" w:hAnsi="Arial" w:cs="Arial"/>
          <w:color w:val="000000"/>
          <w:sz w:val="24"/>
          <w:szCs w:val="24"/>
          <w:lang w:eastAsia="en-ZA"/>
        </w:rPr>
        <w:t>ed</w:t>
      </w:r>
      <w:r w:rsidR="00981C9A">
        <w:rPr>
          <w:rFonts w:ascii="Arial" w:eastAsia="Arial" w:hAnsi="Arial" w:cs="Arial"/>
          <w:color w:val="000000"/>
          <w:sz w:val="24"/>
          <w:szCs w:val="24"/>
          <w:lang w:eastAsia="en-ZA"/>
        </w:rPr>
        <w:t xml:space="preserve"> the appellant to bring an application set down for hearing on</w:t>
      </w:r>
      <w:r w:rsidR="009C49AB">
        <w:rPr>
          <w:rFonts w:ascii="Arial" w:eastAsia="Arial" w:hAnsi="Arial" w:cs="Arial"/>
          <w:color w:val="000000"/>
          <w:sz w:val="24"/>
          <w:szCs w:val="24"/>
          <w:lang w:eastAsia="en-ZA"/>
        </w:rPr>
        <w:t xml:space="preserve"> the day the appeal was due to be heard being</w:t>
      </w:r>
      <w:r w:rsidR="00981C9A">
        <w:rPr>
          <w:rFonts w:ascii="Arial" w:eastAsia="Arial" w:hAnsi="Arial" w:cs="Arial"/>
          <w:color w:val="000000"/>
          <w:sz w:val="24"/>
          <w:szCs w:val="24"/>
          <w:lang w:eastAsia="en-ZA"/>
        </w:rPr>
        <w:t xml:space="preserve"> 27 January 2017</w:t>
      </w:r>
      <w:r w:rsidR="0073221F">
        <w:rPr>
          <w:rFonts w:ascii="Arial" w:eastAsia="Arial" w:hAnsi="Arial" w:cs="Arial"/>
          <w:color w:val="000000"/>
          <w:sz w:val="24"/>
          <w:szCs w:val="24"/>
          <w:lang w:eastAsia="en-ZA"/>
        </w:rPr>
        <w:t xml:space="preserve">. </w:t>
      </w:r>
      <w:r w:rsidR="009C49AB">
        <w:rPr>
          <w:rFonts w:ascii="Arial" w:eastAsia="Arial" w:hAnsi="Arial" w:cs="Arial"/>
          <w:color w:val="000000"/>
          <w:sz w:val="24"/>
          <w:szCs w:val="24"/>
          <w:lang w:eastAsia="en-ZA"/>
        </w:rPr>
        <w:t xml:space="preserve">The appellant prayed for </w:t>
      </w:r>
      <w:r w:rsidR="00981C9A">
        <w:rPr>
          <w:rFonts w:ascii="Arial" w:eastAsia="Arial" w:hAnsi="Arial" w:cs="Arial"/>
          <w:color w:val="000000"/>
          <w:sz w:val="24"/>
          <w:szCs w:val="24"/>
          <w:lang w:eastAsia="en-ZA"/>
        </w:rPr>
        <w:t>an order “</w:t>
      </w:r>
      <w:r w:rsidR="00981C9A" w:rsidRPr="000269A2">
        <w:rPr>
          <w:rFonts w:ascii="Arial" w:eastAsia="Arial" w:hAnsi="Arial" w:cs="Arial"/>
          <w:i/>
          <w:color w:val="000000"/>
          <w:lang w:eastAsia="en-ZA"/>
        </w:rPr>
        <w:t xml:space="preserve">that in so far it may be necessary, the documents appearing collectively at pages 360 to 384 of the record of proceedings and labelled as ‘B2Gold Namibia code of conduct’, ‘final written warning dated 1 September 2015’ and ‘Synopses of the disciplinary hearing of Petrus </w:t>
      </w:r>
      <w:proofErr w:type="spellStart"/>
      <w:r w:rsidR="00981C9A" w:rsidRPr="000269A2">
        <w:rPr>
          <w:rFonts w:ascii="Arial" w:eastAsia="Arial" w:hAnsi="Arial" w:cs="Arial"/>
          <w:i/>
          <w:color w:val="000000"/>
          <w:lang w:eastAsia="en-ZA"/>
        </w:rPr>
        <w:t>Haoseb</w:t>
      </w:r>
      <w:proofErr w:type="spellEnd"/>
      <w:r w:rsidR="00981C9A" w:rsidRPr="000269A2">
        <w:rPr>
          <w:rFonts w:ascii="Arial" w:eastAsia="Arial" w:hAnsi="Arial" w:cs="Arial"/>
          <w:i/>
          <w:color w:val="000000"/>
          <w:lang w:eastAsia="en-ZA"/>
        </w:rPr>
        <w:t xml:space="preserve"> held on Monday, 2 March 2015 at B2Gold mining administration boardroom at 10h30’ be and are hereby admitted as part of the record of the proceedings in the Labour Court proceeding’s LCA 16/2016.</w:t>
      </w:r>
    </w:p>
    <w:p w:rsidR="00981C9A" w:rsidRDefault="00981C9A" w:rsidP="00D61F17">
      <w:pPr>
        <w:spacing w:after="0" w:line="360" w:lineRule="auto"/>
        <w:jc w:val="both"/>
        <w:rPr>
          <w:rFonts w:ascii="Arial" w:eastAsia="Arial" w:hAnsi="Arial" w:cs="Arial"/>
          <w:i/>
          <w:color w:val="000000"/>
          <w:sz w:val="24"/>
          <w:szCs w:val="24"/>
          <w:lang w:eastAsia="en-ZA"/>
        </w:rPr>
      </w:pPr>
    </w:p>
    <w:p w:rsidR="00981C9A" w:rsidRDefault="000D2D75" w:rsidP="00D61F1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[15]</w:t>
      </w:r>
      <w:r>
        <w:rPr>
          <w:rFonts w:ascii="Arial" w:eastAsia="Arial" w:hAnsi="Arial" w:cs="Arial"/>
          <w:color w:val="000000"/>
          <w:sz w:val="24"/>
          <w:szCs w:val="24"/>
          <w:lang w:eastAsia="en-ZA"/>
        </w:rPr>
        <w:tab/>
      </w:r>
      <w:r w:rsidR="00BB5F91" w:rsidRPr="00BB5F91">
        <w:rPr>
          <w:rFonts w:ascii="Arial" w:eastAsia="Arial" w:hAnsi="Arial" w:cs="Arial"/>
          <w:color w:val="000000"/>
          <w:sz w:val="24"/>
          <w:szCs w:val="24"/>
          <w:lang w:eastAsia="en-ZA"/>
        </w:rPr>
        <w:t>In motivation for the granting of the order sought</w:t>
      </w:r>
      <w:r w:rsidR="00BB5F91">
        <w:rPr>
          <w:rFonts w:ascii="Arial" w:eastAsia="Arial" w:hAnsi="Arial" w:cs="Arial"/>
          <w:color w:val="000000"/>
          <w:sz w:val="24"/>
          <w:szCs w:val="24"/>
          <w:lang w:eastAsia="en-ZA"/>
        </w:rPr>
        <w:t>, the legal pr</w:t>
      </w:r>
      <w:r w:rsidR="001F4760">
        <w:rPr>
          <w:rFonts w:ascii="Arial" w:eastAsia="Arial" w:hAnsi="Arial" w:cs="Arial"/>
          <w:color w:val="000000"/>
          <w:sz w:val="24"/>
          <w:szCs w:val="24"/>
          <w:lang w:eastAsia="en-ZA"/>
        </w:rPr>
        <w:t>actitioner for the appellant</w:t>
      </w:r>
      <w:r w:rsidR="009C49AB">
        <w:rPr>
          <w:rFonts w:ascii="Arial" w:eastAsia="Arial" w:hAnsi="Arial" w:cs="Arial"/>
          <w:color w:val="000000"/>
          <w:sz w:val="24"/>
          <w:szCs w:val="24"/>
          <w:lang w:eastAsia="en-ZA"/>
        </w:rPr>
        <w:t>,</w:t>
      </w:r>
      <w:r w:rsidR="00BB5F91">
        <w:rPr>
          <w:rFonts w:ascii="Arial" w:eastAsia="Arial" w:hAnsi="Arial" w:cs="Arial"/>
          <w:color w:val="000000"/>
          <w:sz w:val="24"/>
          <w:szCs w:val="24"/>
          <w:lang w:eastAsia="en-ZA"/>
        </w:rPr>
        <w:t xml:space="preserve"> a certain Ms Williams </w:t>
      </w:r>
      <w:r w:rsidR="001F4760">
        <w:rPr>
          <w:rFonts w:ascii="Arial" w:eastAsia="Arial" w:hAnsi="Arial" w:cs="Arial"/>
          <w:color w:val="000000"/>
          <w:sz w:val="24"/>
          <w:szCs w:val="24"/>
          <w:lang w:eastAsia="en-ZA"/>
        </w:rPr>
        <w:t xml:space="preserve">who represented the appellant </w:t>
      </w:r>
      <w:r w:rsidR="00BB5F91">
        <w:rPr>
          <w:rFonts w:ascii="Arial" w:eastAsia="Arial" w:hAnsi="Arial" w:cs="Arial"/>
          <w:color w:val="000000"/>
          <w:sz w:val="24"/>
          <w:szCs w:val="24"/>
          <w:lang w:eastAsia="en-ZA"/>
        </w:rPr>
        <w:t xml:space="preserve">at </w:t>
      </w:r>
      <w:r w:rsidR="001F4760">
        <w:rPr>
          <w:rFonts w:ascii="Arial" w:eastAsia="Arial" w:hAnsi="Arial" w:cs="Arial"/>
          <w:color w:val="000000"/>
          <w:sz w:val="24"/>
          <w:szCs w:val="24"/>
          <w:lang w:eastAsia="en-ZA"/>
        </w:rPr>
        <w:t>the disciplinary hearing a</w:t>
      </w:r>
      <w:r w:rsidR="00BB5F91">
        <w:rPr>
          <w:rFonts w:ascii="Arial" w:eastAsia="Arial" w:hAnsi="Arial" w:cs="Arial"/>
          <w:color w:val="000000"/>
          <w:sz w:val="24"/>
          <w:szCs w:val="24"/>
          <w:lang w:eastAsia="en-ZA"/>
        </w:rPr>
        <w:t xml:space="preserve">s well </w:t>
      </w:r>
      <w:r w:rsidR="001F4760">
        <w:rPr>
          <w:rFonts w:ascii="Arial" w:eastAsia="Arial" w:hAnsi="Arial" w:cs="Arial"/>
          <w:color w:val="000000"/>
          <w:sz w:val="24"/>
          <w:szCs w:val="24"/>
          <w:lang w:eastAsia="en-ZA"/>
        </w:rPr>
        <w:t xml:space="preserve">as </w:t>
      </w:r>
      <w:r w:rsidR="00BB5F91">
        <w:rPr>
          <w:rFonts w:ascii="Arial" w:eastAsia="Arial" w:hAnsi="Arial" w:cs="Arial"/>
          <w:color w:val="000000"/>
          <w:sz w:val="24"/>
          <w:szCs w:val="24"/>
          <w:lang w:eastAsia="en-ZA"/>
        </w:rPr>
        <w:t>at the arbit</w:t>
      </w:r>
      <w:r w:rsidR="001F4760">
        <w:rPr>
          <w:rFonts w:ascii="Arial" w:eastAsia="Arial" w:hAnsi="Arial" w:cs="Arial"/>
          <w:color w:val="000000"/>
          <w:sz w:val="24"/>
          <w:szCs w:val="24"/>
          <w:lang w:eastAsia="en-ZA"/>
        </w:rPr>
        <w:t>ration proceedings, deposed to a</w:t>
      </w:r>
      <w:r w:rsidR="00BB5F91">
        <w:rPr>
          <w:rFonts w:ascii="Arial" w:eastAsia="Arial" w:hAnsi="Arial" w:cs="Arial"/>
          <w:color w:val="000000"/>
          <w:sz w:val="24"/>
          <w:szCs w:val="24"/>
          <w:lang w:eastAsia="en-ZA"/>
        </w:rPr>
        <w:t>n affidavit in which she stated that the documents in question formed part of the documentary exhibits which were handed up to the arbitrator during the arbitration proceedings and on which the respondent was cross-examined</w:t>
      </w:r>
      <w:r w:rsidR="009C49AB">
        <w:rPr>
          <w:rFonts w:ascii="Arial" w:eastAsia="Arial" w:hAnsi="Arial" w:cs="Arial"/>
          <w:color w:val="000000"/>
          <w:sz w:val="24"/>
          <w:szCs w:val="24"/>
          <w:lang w:eastAsia="en-ZA"/>
        </w:rPr>
        <w:t>.</w:t>
      </w:r>
      <w:r w:rsidR="00BB5F91">
        <w:rPr>
          <w:rFonts w:ascii="Arial" w:eastAsia="Arial" w:hAnsi="Arial" w:cs="Arial"/>
          <w:color w:val="000000"/>
          <w:sz w:val="24"/>
          <w:szCs w:val="24"/>
          <w:lang w:eastAsia="en-ZA"/>
        </w:rPr>
        <w:t xml:space="preserve"> Ms Williams pointed out that upon perusal of the record</w:t>
      </w:r>
      <w:r w:rsidR="00E02307">
        <w:rPr>
          <w:rFonts w:ascii="Arial" w:eastAsia="Arial" w:hAnsi="Arial" w:cs="Arial"/>
          <w:color w:val="000000"/>
          <w:sz w:val="24"/>
          <w:szCs w:val="24"/>
          <w:lang w:eastAsia="en-ZA"/>
        </w:rPr>
        <w:t xml:space="preserve"> by Mr </w:t>
      </w:r>
      <w:proofErr w:type="spellStart"/>
      <w:r w:rsidR="00E02307">
        <w:rPr>
          <w:rFonts w:ascii="Arial" w:eastAsia="Arial" w:hAnsi="Arial" w:cs="Arial"/>
          <w:color w:val="000000"/>
          <w:sz w:val="24"/>
          <w:szCs w:val="24"/>
          <w:lang w:eastAsia="en-ZA"/>
        </w:rPr>
        <w:t>Vlieghe</w:t>
      </w:r>
      <w:proofErr w:type="spellEnd"/>
      <w:r w:rsidR="00E02307">
        <w:rPr>
          <w:rFonts w:ascii="Arial" w:eastAsia="Arial" w:hAnsi="Arial" w:cs="Arial"/>
          <w:color w:val="000000"/>
          <w:sz w:val="24"/>
          <w:szCs w:val="24"/>
          <w:lang w:eastAsia="en-ZA"/>
        </w:rPr>
        <w:t xml:space="preserve"> who appeared at the hearing of the appeal he informed her that</w:t>
      </w:r>
      <w:r w:rsidR="00BB5F91">
        <w:rPr>
          <w:rFonts w:ascii="Arial" w:eastAsia="Arial" w:hAnsi="Arial" w:cs="Arial"/>
          <w:color w:val="000000"/>
          <w:sz w:val="24"/>
          <w:szCs w:val="24"/>
          <w:lang w:eastAsia="en-ZA"/>
        </w:rPr>
        <w:t xml:space="preserve"> </w:t>
      </w:r>
      <w:r w:rsidR="00E02307">
        <w:rPr>
          <w:rFonts w:ascii="Arial" w:eastAsia="Arial" w:hAnsi="Arial" w:cs="Arial"/>
          <w:color w:val="000000"/>
          <w:sz w:val="24"/>
          <w:szCs w:val="24"/>
          <w:lang w:eastAsia="en-ZA"/>
        </w:rPr>
        <w:t>these</w:t>
      </w:r>
      <w:r w:rsidR="00BB5F91">
        <w:rPr>
          <w:rFonts w:ascii="Arial" w:eastAsia="Arial" w:hAnsi="Arial" w:cs="Arial"/>
          <w:color w:val="000000"/>
          <w:sz w:val="24"/>
          <w:szCs w:val="24"/>
          <w:lang w:eastAsia="en-ZA"/>
        </w:rPr>
        <w:t xml:space="preserve"> documents did not form part of the record. </w:t>
      </w:r>
      <w:r w:rsidR="00E02307">
        <w:rPr>
          <w:rFonts w:ascii="Arial" w:eastAsia="Arial" w:hAnsi="Arial" w:cs="Arial"/>
          <w:color w:val="000000"/>
          <w:sz w:val="24"/>
          <w:szCs w:val="24"/>
          <w:lang w:eastAsia="en-ZA"/>
        </w:rPr>
        <w:t xml:space="preserve">Mr </w:t>
      </w:r>
      <w:proofErr w:type="spellStart"/>
      <w:r w:rsidR="00E02307">
        <w:rPr>
          <w:rFonts w:ascii="Arial" w:eastAsia="Arial" w:hAnsi="Arial" w:cs="Arial"/>
          <w:color w:val="000000"/>
          <w:sz w:val="24"/>
          <w:szCs w:val="24"/>
          <w:lang w:eastAsia="en-ZA"/>
        </w:rPr>
        <w:t>Vlieghe</w:t>
      </w:r>
      <w:proofErr w:type="spellEnd"/>
      <w:r w:rsidR="00E02307">
        <w:rPr>
          <w:rFonts w:ascii="Arial" w:eastAsia="Arial" w:hAnsi="Arial" w:cs="Arial"/>
          <w:color w:val="000000"/>
          <w:sz w:val="24"/>
          <w:szCs w:val="24"/>
          <w:lang w:eastAsia="en-ZA"/>
        </w:rPr>
        <w:t xml:space="preserve"> deposed to a confirmatory affidavit in this regard. </w:t>
      </w:r>
      <w:r w:rsidR="00C60027">
        <w:rPr>
          <w:rFonts w:ascii="Arial" w:eastAsia="Arial" w:hAnsi="Arial" w:cs="Arial"/>
          <w:color w:val="000000"/>
          <w:sz w:val="24"/>
          <w:szCs w:val="24"/>
          <w:lang w:eastAsia="en-ZA"/>
        </w:rPr>
        <w:t>It was submitted on behalf of the appellant that</w:t>
      </w:r>
      <w:r w:rsidR="001F4760">
        <w:rPr>
          <w:rFonts w:ascii="Arial" w:eastAsia="Arial" w:hAnsi="Arial" w:cs="Arial"/>
          <w:color w:val="000000"/>
          <w:sz w:val="24"/>
          <w:szCs w:val="24"/>
          <w:lang w:eastAsia="en-ZA"/>
        </w:rPr>
        <w:t xml:space="preserve"> </w:t>
      </w:r>
      <w:r w:rsidR="00E02307">
        <w:rPr>
          <w:rFonts w:ascii="Arial" w:eastAsia="Arial" w:hAnsi="Arial" w:cs="Arial"/>
          <w:color w:val="000000"/>
          <w:sz w:val="24"/>
          <w:szCs w:val="24"/>
          <w:lang w:eastAsia="en-ZA"/>
        </w:rPr>
        <w:t xml:space="preserve">since the arbitrator had already been ordered by the court to release or dispatch the full and complete record of the proceedings and he had not done so, </w:t>
      </w:r>
      <w:r w:rsidR="00E02307" w:rsidRPr="00E82FDC">
        <w:rPr>
          <w:rFonts w:ascii="Arial" w:eastAsia="Arial" w:hAnsi="Arial" w:cs="Arial"/>
          <w:color w:val="000000"/>
          <w:sz w:val="24"/>
          <w:szCs w:val="24"/>
          <w:lang w:eastAsia="en-ZA"/>
        </w:rPr>
        <w:t xml:space="preserve">it would not serve any purpose to request the court to </w:t>
      </w:r>
      <w:r w:rsidR="00C60027" w:rsidRPr="00E82FDC">
        <w:rPr>
          <w:rFonts w:ascii="Arial" w:eastAsia="Arial" w:hAnsi="Arial" w:cs="Arial"/>
          <w:color w:val="000000"/>
          <w:sz w:val="24"/>
          <w:szCs w:val="24"/>
          <w:lang w:eastAsia="en-ZA"/>
        </w:rPr>
        <w:t>once again</w:t>
      </w:r>
      <w:r w:rsidR="00E02307" w:rsidRPr="00E82FDC">
        <w:rPr>
          <w:rFonts w:ascii="Arial" w:eastAsia="Arial" w:hAnsi="Arial" w:cs="Arial"/>
          <w:color w:val="000000"/>
          <w:sz w:val="24"/>
          <w:szCs w:val="24"/>
          <w:lang w:eastAsia="en-ZA"/>
        </w:rPr>
        <w:t xml:space="preserve"> order him to do so.</w:t>
      </w:r>
      <w:r w:rsidR="00E02307">
        <w:rPr>
          <w:rFonts w:ascii="Arial" w:eastAsia="Arial" w:hAnsi="Arial" w:cs="Arial"/>
          <w:color w:val="000000"/>
          <w:sz w:val="24"/>
          <w:szCs w:val="24"/>
          <w:lang w:eastAsia="en-ZA"/>
        </w:rPr>
        <w:t xml:space="preserve"> Accordingly</w:t>
      </w:r>
      <w:r w:rsidR="001F4760">
        <w:rPr>
          <w:rFonts w:ascii="Arial" w:eastAsia="Arial" w:hAnsi="Arial" w:cs="Arial"/>
          <w:color w:val="000000"/>
          <w:sz w:val="24"/>
          <w:szCs w:val="24"/>
          <w:lang w:eastAsia="en-ZA"/>
        </w:rPr>
        <w:t>, the appellant sought a</w:t>
      </w:r>
      <w:r w:rsidR="00E02307">
        <w:rPr>
          <w:rFonts w:ascii="Arial" w:eastAsia="Arial" w:hAnsi="Arial" w:cs="Arial"/>
          <w:color w:val="000000"/>
          <w:sz w:val="24"/>
          <w:szCs w:val="24"/>
          <w:lang w:eastAsia="en-ZA"/>
        </w:rPr>
        <w:t>n order to file copies of those documents</w:t>
      </w:r>
      <w:r w:rsidR="00C60027">
        <w:rPr>
          <w:rFonts w:ascii="Arial" w:eastAsia="Arial" w:hAnsi="Arial" w:cs="Arial"/>
          <w:color w:val="000000"/>
          <w:sz w:val="24"/>
          <w:szCs w:val="24"/>
          <w:lang w:eastAsia="en-ZA"/>
        </w:rPr>
        <w:t xml:space="preserve"> which were in its possession</w:t>
      </w:r>
      <w:r w:rsidR="00E02307">
        <w:rPr>
          <w:rFonts w:ascii="Arial" w:eastAsia="Arial" w:hAnsi="Arial" w:cs="Arial"/>
          <w:color w:val="000000"/>
          <w:sz w:val="24"/>
          <w:szCs w:val="24"/>
          <w:lang w:eastAsia="en-ZA"/>
        </w:rPr>
        <w:t xml:space="preserve"> to complete the record before court.</w:t>
      </w:r>
    </w:p>
    <w:p w:rsidR="00E02307" w:rsidRDefault="00E02307" w:rsidP="00D61F17">
      <w:pPr>
        <w:spacing w:after="0" w:line="360" w:lineRule="auto"/>
        <w:jc w:val="both"/>
        <w:rPr>
          <w:rFonts w:ascii="Arial" w:eastAsia="Arial" w:hAnsi="Arial" w:cs="Arial"/>
          <w:color w:val="000000"/>
          <w:sz w:val="24"/>
          <w:szCs w:val="24"/>
          <w:lang w:eastAsia="en-ZA"/>
        </w:rPr>
      </w:pPr>
    </w:p>
    <w:p w:rsidR="00403466" w:rsidRDefault="000D2D75" w:rsidP="00D61F1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[16]</w:t>
      </w:r>
      <w:r>
        <w:rPr>
          <w:rFonts w:ascii="Arial" w:eastAsia="Arial" w:hAnsi="Arial" w:cs="Arial"/>
          <w:color w:val="000000"/>
          <w:sz w:val="24"/>
          <w:szCs w:val="24"/>
          <w:lang w:eastAsia="en-ZA"/>
        </w:rPr>
        <w:tab/>
      </w:r>
      <w:r w:rsidR="00E02307">
        <w:rPr>
          <w:rFonts w:ascii="Arial" w:eastAsia="Arial" w:hAnsi="Arial" w:cs="Arial"/>
          <w:color w:val="000000"/>
          <w:sz w:val="24"/>
          <w:szCs w:val="24"/>
          <w:lang w:eastAsia="en-ZA"/>
        </w:rPr>
        <w:t>In response to the application by the appellant’s legal practitioner to submit copies of the said documents in order to complete the record</w:t>
      </w:r>
      <w:r w:rsidR="002D7810">
        <w:rPr>
          <w:rFonts w:ascii="Arial" w:eastAsia="Arial" w:hAnsi="Arial" w:cs="Arial"/>
          <w:color w:val="000000"/>
          <w:sz w:val="24"/>
          <w:szCs w:val="24"/>
          <w:lang w:eastAsia="en-ZA"/>
        </w:rPr>
        <w:t xml:space="preserve">, </w:t>
      </w:r>
      <w:r w:rsidR="00E02307">
        <w:rPr>
          <w:rFonts w:ascii="Arial" w:eastAsia="Arial" w:hAnsi="Arial" w:cs="Arial"/>
          <w:color w:val="000000"/>
          <w:sz w:val="24"/>
          <w:szCs w:val="24"/>
          <w:lang w:eastAsia="en-ZA"/>
        </w:rPr>
        <w:t xml:space="preserve">the legal practitioners for the respondent filed a notice purportedly in terms of rule </w:t>
      </w:r>
      <w:r w:rsidR="002D7810" w:rsidRPr="00364A06">
        <w:rPr>
          <w:rFonts w:ascii="Arial" w:eastAsia="Arial" w:hAnsi="Arial" w:cs="Arial"/>
          <w:color w:val="000000"/>
          <w:sz w:val="24"/>
          <w:szCs w:val="24"/>
          <w:lang w:eastAsia="en-ZA"/>
        </w:rPr>
        <w:t>9 (b) (ii)</w:t>
      </w:r>
      <w:r w:rsidR="00E02307" w:rsidRPr="00E82FDC">
        <w:rPr>
          <w:rFonts w:ascii="Arial" w:eastAsia="Arial" w:hAnsi="Arial" w:cs="Arial"/>
          <w:color w:val="000000"/>
          <w:sz w:val="24"/>
          <w:szCs w:val="24"/>
          <w:lang w:eastAsia="en-ZA"/>
        </w:rPr>
        <w:t xml:space="preserve"> of the Labour </w:t>
      </w:r>
      <w:r w:rsidR="00E02307">
        <w:rPr>
          <w:rFonts w:ascii="Arial" w:eastAsia="Arial" w:hAnsi="Arial" w:cs="Arial"/>
          <w:color w:val="000000"/>
          <w:sz w:val="24"/>
          <w:szCs w:val="24"/>
          <w:lang w:eastAsia="en-ZA"/>
        </w:rPr>
        <w:t>Court rules</w:t>
      </w:r>
      <w:r w:rsidR="001F4760">
        <w:rPr>
          <w:rFonts w:ascii="Arial" w:eastAsia="Arial" w:hAnsi="Arial" w:cs="Arial"/>
          <w:color w:val="000000"/>
          <w:sz w:val="24"/>
          <w:szCs w:val="24"/>
          <w:lang w:eastAsia="en-ZA"/>
        </w:rPr>
        <w:t>.</w:t>
      </w:r>
      <w:r w:rsidR="002D7810">
        <w:rPr>
          <w:rFonts w:ascii="Arial" w:eastAsia="Arial" w:hAnsi="Arial" w:cs="Arial"/>
          <w:color w:val="000000"/>
          <w:sz w:val="24"/>
          <w:szCs w:val="24"/>
          <w:lang w:eastAsia="en-ZA"/>
        </w:rPr>
        <w:t xml:space="preserve"> </w:t>
      </w:r>
      <w:r w:rsidR="00403466">
        <w:rPr>
          <w:rFonts w:ascii="Arial" w:eastAsia="Arial" w:hAnsi="Arial" w:cs="Arial"/>
          <w:color w:val="000000"/>
          <w:sz w:val="24"/>
          <w:szCs w:val="24"/>
          <w:lang w:eastAsia="en-ZA"/>
        </w:rPr>
        <w:t xml:space="preserve">The notice specifically stated that the respondent intended to raise a point of law. Rule 9, however, relates to joint applications. Rule 6 is the rule that deals with </w:t>
      </w:r>
      <w:r w:rsidR="00403466">
        <w:rPr>
          <w:rFonts w:ascii="Arial" w:eastAsia="Arial" w:hAnsi="Arial" w:cs="Arial"/>
          <w:color w:val="000000"/>
          <w:sz w:val="24"/>
          <w:szCs w:val="24"/>
          <w:lang w:eastAsia="en-ZA"/>
        </w:rPr>
        <w:lastRenderedPageBreak/>
        <w:t xml:space="preserve">applications and specifically more so rule 6 (9) (b) (ii), which deals with raising points of law. It </w:t>
      </w:r>
      <w:r w:rsidR="00364A06">
        <w:rPr>
          <w:rFonts w:ascii="Arial" w:eastAsia="Arial" w:hAnsi="Arial" w:cs="Arial"/>
          <w:color w:val="000000"/>
          <w:sz w:val="24"/>
          <w:szCs w:val="24"/>
          <w:lang w:eastAsia="en-ZA"/>
        </w:rPr>
        <w:t>would appear</w:t>
      </w:r>
      <w:r w:rsidR="00403466">
        <w:rPr>
          <w:rFonts w:ascii="Arial" w:eastAsia="Arial" w:hAnsi="Arial" w:cs="Arial"/>
          <w:color w:val="000000"/>
          <w:sz w:val="24"/>
          <w:szCs w:val="24"/>
          <w:lang w:eastAsia="en-ZA"/>
        </w:rPr>
        <w:t xml:space="preserve"> that the respondent’s notice erroneously referred to rule 9 instead of rule 6. Rule 6 (9) (b) (ii) states”</w:t>
      </w:r>
    </w:p>
    <w:p w:rsidR="00364A06" w:rsidRDefault="00364A06" w:rsidP="00D61F17">
      <w:pPr>
        <w:spacing w:after="0" w:line="360" w:lineRule="auto"/>
        <w:jc w:val="both"/>
        <w:rPr>
          <w:rFonts w:ascii="Arial" w:eastAsia="Arial" w:hAnsi="Arial" w:cs="Arial"/>
          <w:color w:val="000000"/>
          <w:sz w:val="24"/>
          <w:szCs w:val="24"/>
          <w:lang w:eastAsia="en-ZA"/>
        </w:rPr>
      </w:pPr>
    </w:p>
    <w:p w:rsidR="00403466" w:rsidRPr="00E82FDC" w:rsidRDefault="00403466" w:rsidP="00E82FDC">
      <w:pPr>
        <w:spacing w:after="0" w:line="360" w:lineRule="auto"/>
        <w:ind w:left="720"/>
        <w:jc w:val="both"/>
        <w:rPr>
          <w:rFonts w:ascii="Arial" w:eastAsia="Arial" w:hAnsi="Arial" w:cs="Arial"/>
          <w:b/>
          <w:i/>
          <w:color w:val="000000"/>
          <w:lang w:eastAsia="en-ZA"/>
        </w:rPr>
      </w:pPr>
      <w:r w:rsidRPr="00E82FDC">
        <w:rPr>
          <w:rFonts w:ascii="Arial" w:eastAsia="Arial" w:hAnsi="Arial" w:cs="Arial"/>
          <w:i/>
          <w:color w:val="000000"/>
          <w:lang w:eastAsia="en-ZA"/>
        </w:rPr>
        <w:t>“</w:t>
      </w:r>
      <w:r w:rsidRPr="00E82FDC">
        <w:rPr>
          <w:rFonts w:ascii="Arial" w:eastAsia="Arial" w:hAnsi="Arial" w:cs="Arial"/>
          <w:b/>
          <w:i/>
          <w:color w:val="000000"/>
          <w:lang w:eastAsia="en-ZA"/>
        </w:rPr>
        <w:t>6</w:t>
      </w:r>
      <w:r w:rsidRPr="00E82FDC">
        <w:rPr>
          <w:rFonts w:ascii="Arial" w:eastAsia="Arial" w:hAnsi="Arial" w:cs="Arial"/>
          <w:b/>
          <w:i/>
          <w:color w:val="000000"/>
          <w:lang w:eastAsia="en-ZA"/>
        </w:rPr>
        <w:tab/>
        <w:t>Applications</w:t>
      </w:r>
    </w:p>
    <w:p w:rsidR="00403466" w:rsidRPr="00E82FDC" w:rsidRDefault="00403466" w:rsidP="00E82FDC">
      <w:pPr>
        <w:spacing w:after="0" w:line="360" w:lineRule="auto"/>
        <w:ind w:left="720"/>
        <w:jc w:val="both"/>
        <w:rPr>
          <w:rFonts w:ascii="Arial" w:eastAsia="Arial" w:hAnsi="Arial" w:cs="Arial"/>
          <w:i/>
          <w:color w:val="000000"/>
          <w:lang w:eastAsia="en-ZA"/>
        </w:rPr>
      </w:pPr>
      <w:r w:rsidRPr="00E82FDC">
        <w:rPr>
          <w:rFonts w:ascii="Arial" w:eastAsia="Arial" w:hAnsi="Arial" w:cs="Arial"/>
          <w:i/>
          <w:color w:val="000000"/>
          <w:lang w:eastAsia="en-ZA"/>
        </w:rPr>
        <w:t>(9) Any respondent opposing the grant of the relief sought in the notice of motion must-</w:t>
      </w:r>
    </w:p>
    <w:p w:rsidR="00403466" w:rsidRPr="00E82FDC" w:rsidRDefault="00403466" w:rsidP="00E82FDC">
      <w:pPr>
        <w:spacing w:after="0" w:line="360" w:lineRule="auto"/>
        <w:ind w:left="720"/>
        <w:jc w:val="both"/>
        <w:rPr>
          <w:rFonts w:ascii="Arial" w:eastAsia="Arial" w:hAnsi="Arial" w:cs="Arial"/>
          <w:i/>
          <w:color w:val="000000"/>
          <w:lang w:eastAsia="en-ZA"/>
        </w:rPr>
      </w:pPr>
      <w:r w:rsidRPr="00E82FDC">
        <w:rPr>
          <w:rFonts w:ascii="Arial" w:eastAsia="Arial" w:hAnsi="Arial" w:cs="Arial"/>
          <w:i/>
          <w:color w:val="000000"/>
          <w:lang w:eastAsia="en-ZA"/>
        </w:rPr>
        <w:tab/>
      </w:r>
      <w:r w:rsidRPr="00E82FDC">
        <w:rPr>
          <w:rFonts w:ascii="Arial" w:eastAsia="Arial" w:hAnsi="Arial" w:cs="Arial"/>
          <w:i/>
          <w:color w:val="000000"/>
          <w:lang w:eastAsia="en-ZA"/>
        </w:rPr>
        <w:tab/>
        <w:t>(a)……</w:t>
      </w:r>
    </w:p>
    <w:p w:rsidR="00403466" w:rsidRPr="00E82FDC" w:rsidRDefault="00403466" w:rsidP="00E82FDC">
      <w:pPr>
        <w:spacing w:after="0" w:line="360" w:lineRule="auto"/>
        <w:ind w:left="720"/>
        <w:jc w:val="both"/>
        <w:rPr>
          <w:rFonts w:ascii="Arial" w:eastAsia="Arial" w:hAnsi="Arial" w:cs="Arial"/>
          <w:i/>
          <w:color w:val="000000"/>
          <w:lang w:eastAsia="en-ZA"/>
        </w:rPr>
      </w:pPr>
      <w:r w:rsidRPr="00E82FDC">
        <w:rPr>
          <w:rFonts w:ascii="Arial" w:eastAsia="Arial" w:hAnsi="Arial" w:cs="Arial"/>
          <w:i/>
          <w:color w:val="000000"/>
          <w:lang w:eastAsia="en-ZA"/>
        </w:rPr>
        <w:tab/>
      </w:r>
      <w:r w:rsidRPr="00E82FDC">
        <w:rPr>
          <w:rFonts w:ascii="Arial" w:eastAsia="Arial" w:hAnsi="Arial" w:cs="Arial"/>
          <w:i/>
          <w:color w:val="000000"/>
          <w:lang w:eastAsia="en-ZA"/>
        </w:rPr>
        <w:tab/>
        <w:t>(b)</w:t>
      </w:r>
      <w:r w:rsidRPr="00E82FDC">
        <w:rPr>
          <w:rFonts w:ascii="Arial" w:eastAsia="Arial" w:hAnsi="Arial" w:cs="Arial"/>
          <w:i/>
          <w:color w:val="000000"/>
          <w:lang w:eastAsia="en-ZA"/>
        </w:rPr>
        <w:tab/>
      </w:r>
      <w:proofErr w:type="gramStart"/>
      <w:r w:rsidRPr="00E82FDC">
        <w:rPr>
          <w:rFonts w:ascii="Arial" w:eastAsia="Arial" w:hAnsi="Arial" w:cs="Arial"/>
          <w:i/>
          <w:color w:val="000000"/>
          <w:lang w:eastAsia="en-ZA"/>
        </w:rPr>
        <w:t>within</w:t>
      </w:r>
      <w:proofErr w:type="gramEnd"/>
      <w:r w:rsidRPr="00E82FDC">
        <w:rPr>
          <w:rFonts w:ascii="Arial" w:eastAsia="Arial" w:hAnsi="Arial" w:cs="Arial"/>
          <w:i/>
          <w:color w:val="000000"/>
          <w:lang w:eastAsia="en-ZA"/>
        </w:rPr>
        <w:t xml:space="preserve"> 14 days of notifying the applicant of his or her intention to oppose the application-</w:t>
      </w:r>
    </w:p>
    <w:p w:rsidR="00403466" w:rsidRPr="00E82FDC" w:rsidRDefault="00403466" w:rsidP="00E82FDC">
      <w:pPr>
        <w:spacing w:after="0" w:line="360" w:lineRule="auto"/>
        <w:ind w:left="720"/>
        <w:jc w:val="both"/>
        <w:rPr>
          <w:rFonts w:ascii="Arial" w:eastAsia="Arial" w:hAnsi="Arial" w:cs="Arial"/>
          <w:i/>
          <w:color w:val="000000"/>
          <w:lang w:eastAsia="en-ZA"/>
        </w:rPr>
      </w:pPr>
      <w:r w:rsidRPr="00E82FDC">
        <w:rPr>
          <w:rFonts w:ascii="Arial" w:eastAsia="Arial" w:hAnsi="Arial" w:cs="Arial"/>
          <w:i/>
          <w:color w:val="000000"/>
          <w:lang w:eastAsia="en-ZA"/>
        </w:rPr>
        <w:tab/>
      </w:r>
      <w:r w:rsidRPr="00E82FDC">
        <w:rPr>
          <w:rFonts w:ascii="Arial" w:eastAsia="Arial" w:hAnsi="Arial" w:cs="Arial"/>
          <w:i/>
          <w:color w:val="000000"/>
          <w:lang w:eastAsia="en-ZA"/>
        </w:rPr>
        <w:tab/>
      </w:r>
      <w:r w:rsidRPr="00E82FDC">
        <w:rPr>
          <w:rFonts w:ascii="Arial" w:eastAsia="Arial" w:hAnsi="Arial" w:cs="Arial"/>
          <w:i/>
          <w:color w:val="000000"/>
          <w:lang w:eastAsia="en-ZA"/>
        </w:rPr>
        <w:tab/>
        <w:t>(</w:t>
      </w:r>
      <w:proofErr w:type="spellStart"/>
      <w:r w:rsidRPr="00E82FDC">
        <w:rPr>
          <w:rFonts w:ascii="Arial" w:eastAsia="Arial" w:hAnsi="Arial" w:cs="Arial"/>
          <w:i/>
          <w:color w:val="000000"/>
          <w:lang w:eastAsia="en-ZA"/>
        </w:rPr>
        <w:t>i</w:t>
      </w:r>
      <w:proofErr w:type="spellEnd"/>
      <w:r w:rsidRPr="00E82FDC">
        <w:rPr>
          <w:rFonts w:ascii="Arial" w:eastAsia="Arial" w:hAnsi="Arial" w:cs="Arial"/>
          <w:i/>
          <w:color w:val="000000"/>
          <w:lang w:eastAsia="en-ZA"/>
        </w:rPr>
        <w:t>)……</w:t>
      </w:r>
    </w:p>
    <w:p w:rsidR="00403466" w:rsidRPr="00E82FDC" w:rsidRDefault="00403466" w:rsidP="00E82FDC">
      <w:pPr>
        <w:spacing w:after="0" w:line="360" w:lineRule="auto"/>
        <w:ind w:left="720"/>
        <w:jc w:val="both"/>
        <w:rPr>
          <w:rFonts w:ascii="Arial" w:eastAsia="Arial" w:hAnsi="Arial" w:cs="Arial"/>
          <w:i/>
          <w:color w:val="000000"/>
          <w:lang w:eastAsia="en-ZA"/>
        </w:rPr>
      </w:pPr>
      <w:r w:rsidRPr="00E82FDC">
        <w:rPr>
          <w:rFonts w:ascii="Arial" w:eastAsia="Arial" w:hAnsi="Arial" w:cs="Arial"/>
          <w:i/>
          <w:color w:val="000000"/>
          <w:lang w:eastAsia="en-ZA"/>
        </w:rPr>
        <w:tab/>
      </w:r>
      <w:r w:rsidRPr="00E82FDC">
        <w:rPr>
          <w:rFonts w:ascii="Arial" w:eastAsia="Arial" w:hAnsi="Arial" w:cs="Arial"/>
          <w:i/>
          <w:color w:val="000000"/>
          <w:lang w:eastAsia="en-ZA"/>
        </w:rPr>
        <w:tab/>
      </w:r>
      <w:r w:rsidRPr="00E82FDC">
        <w:rPr>
          <w:rFonts w:ascii="Arial" w:eastAsia="Arial" w:hAnsi="Arial" w:cs="Arial"/>
          <w:i/>
          <w:color w:val="000000"/>
          <w:lang w:eastAsia="en-ZA"/>
        </w:rPr>
        <w:tab/>
        <w:t xml:space="preserve">(ii) </w:t>
      </w:r>
      <w:proofErr w:type="gramStart"/>
      <w:r w:rsidRPr="00E82FDC">
        <w:rPr>
          <w:rFonts w:ascii="Arial" w:eastAsia="Arial" w:hAnsi="Arial" w:cs="Arial"/>
          <w:i/>
          <w:color w:val="000000"/>
          <w:lang w:eastAsia="en-ZA"/>
        </w:rPr>
        <w:t>if</w:t>
      </w:r>
      <w:proofErr w:type="gramEnd"/>
      <w:r w:rsidRPr="00E82FDC">
        <w:rPr>
          <w:rFonts w:ascii="Arial" w:eastAsia="Arial" w:hAnsi="Arial" w:cs="Arial"/>
          <w:i/>
          <w:color w:val="000000"/>
          <w:lang w:eastAsia="en-ZA"/>
        </w:rPr>
        <w:t xml:space="preserve"> he or she intends to raise a point of law only, deliver notice of such intention stating concisely the point of law.”</w:t>
      </w:r>
    </w:p>
    <w:p w:rsidR="00403466" w:rsidRDefault="00403466" w:rsidP="00D61F17">
      <w:pPr>
        <w:spacing w:after="0" w:line="360" w:lineRule="auto"/>
        <w:jc w:val="both"/>
        <w:rPr>
          <w:rFonts w:ascii="Arial" w:eastAsia="Arial" w:hAnsi="Arial" w:cs="Arial"/>
          <w:color w:val="000000"/>
          <w:sz w:val="24"/>
          <w:szCs w:val="24"/>
          <w:lang w:eastAsia="en-ZA"/>
        </w:rPr>
      </w:pPr>
    </w:p>
    <w:p w:rsidR="00E02307" w:rsidRDefault="00403466" w:rsidP="00D61F1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 xml:space="preserve">[17] </w:t>
      </w:r>
      <w:r w:rsidR="00E02307">
        <w:rPr>
          <w:rFonts w:ascii="Arial" w:eastAsia="Arial" w:hAnsi="Arial" w:cs="Arial"/>
          <w:color w:val="000000"/>
          <w:sz w:val="24"/>
          <w:szCs w:val="24"/>
          <w:lang w:eastAsia="en-ZA"/>
        </w:rPr>
        <w:t xml:space="preserve">The notice stated that the respondent </w:t>
      </w:r>
      <w:r w:rsidR="00EF12A2">
        <w:rPr>
          <w:rFonts w:ascii="Arial" w:eastAsia="Arial" w:hAnsi="Arial" w:cs="Arial"/>
          <w:color w:val="000000"/>
          <w:sz w:val="24"/>
          <w:szCs w:val="24"/>
          <w:lang w:eastAsia="en-ZA"/>
        </w:rPr>
        <w:t>intended to raise a point of law at the date of the hearing of the appeal namely</w:t>
      </w:r>
      <w:r w:rsidR="001F4760">
        <w:rPr>
          <w:rFonts w:ascii="Arial" w:eastAsia="Arial" w:hAnsi="Arial" w:cs="Arial"/>
          <w:color w:val="000000"/>
          <w:sz w:val="24"/>
          <w:szCs w:val="24"/>
          <w:lang w:eastAsia="en-ZA"/>
        </w:rPr>
        <w:t>,</w:t>
      </w:r>
      <w:r w:rsidR="00EF12A2">
        <w:rPr>
          <w:rFonts w:ascii="Arial" w:eastAsia="Arial" w:hAnsi="Arial" w:cs="Arial"/>
          <w:color w:val="000000"/>
          <w:sz w:val="24"/>
          <w:szCs w:val="24"/>
          <w:lang w:eastAsia="en-ZA"/>
        </w:rPr>
        <w:t xml:space="preserve"> </w:t>
      </w:r>
      <w:r w:rsidR="00EF12A2" w:rsidRPr="00361175">
        <w:rPr>
          <w:rFonts w:ascii="Arial" w:eastAsia="Arial" w:hAnsi="Arial" w:cs="Arial"/>
          <w:color w:val="000000"/>
          <w:sz w:val="24"/>
          <w:szCs w:val="24"/>
          <w:lang w:eastAsia="en-ZA"/>
        </w:rPr>
        <w:t>that the record as it then stood, the portions or</w:t>
      </w:r>
      <w:r w:rsidR="00C60027" w:rsidRPr="00361175">
        <w:rPr>
          <w:rFonts w:ascii="Arial" w:eastAsia="Arial" w:hAnsi="Arial" w:cs="Arial"/>
          <w:color w:val="000000"/>
          <w:sz w:val="24"/>
          <w:szCs w:val="24"/>
          <w:lang w:eastAsia="en-ZA"/>
        </w:rPr>
        <w:t xml:space="preserve"> copies of the</w:t>
      </w:r>
      <w:r w:rsidR="00EF12A2" w:rsidRPr="00361175">
        <w:rPr>
          <w:rFonts w:ascii="Arial" w:eastAsia="Arial" w:hAnsi="Arial" w:cs="Arial"/>
          <w:color w:val="000000"/>
          <w:sz w:val="24"/>
          <w:szCs w:val="24"/>
          <w:lang w:eastAsia="en-ZA"/>
        </w:rPr>
        <w:t xml:space="preserve"> documents the appellant wanted to add to the record did not form part of the record until such time the court has ruled that they</w:t>
      </w:r>
      <w:r w:rsidR="00C60027" w:rsidRPr="00361175">
        <w:rPr>
          <w:rFonts w:ascii="Arial" w:eastAsia="Arial" w:hAnsi="Arial" w:cs="Arial"/>
          <w:color w:val="000000"/>
          <w:sz w:val="24"/>
          <w:szCs w:val="24"/>
          <w:lang w:eastAsia="en-ZA"/>
        </w:rPr>
        <w:t xml:space="preserve"> be added and </w:t>
      </w:r>
      <w:r w:rsidR="00EF12A2" w:rsidRPr="00361175">
        <w:rPr>
          <w:rFonts w:ascii="Arial" w:eastAsia="Arial" w:hAnsi="Arial" w:cs="Arial"/>
          <w:color w:val="000000"/>
          <w:sz w:val="24"/>
          <w:szCs w:val="24"/>
          <w:lang w:eastAsia="en-ZA"/>
        </w:rPr>
        <w:t>form part of the record.</w:t>
      </w:r>
      <w:r w:rsidR="00C60AA2">
        <w:rPr>
          <w:rFonts w:ascii="Arial" w:eastAsia="Arial" w:hAnsi="Arial" w:cs="Arial"/>
          <w:color w:val="000000"/>
          <w:sz w:val="24"/>
          <w:szCs w:val="24"/>
          <w:lang w:eastAsia="en-ZA"/>
        </w:rPr>
        <w:t xml:space="preserve"> </w:t>
      </w:r>
      <w:r w:rsidR="001F4760">
        <w:rPr>
          <w:rFonts w:ascii="Arial" w:eastAsia="Arial" w:hAnsi="Arial" w:cs="Arial"/>
          <w:color w:val="000000"/>
          <w:sz w:val="24"/>
          <w:szCs w:val="24"/>
          <w:lang w:eastAsia="en-ZA"/>
        </w:rPr>
        <w:t xml:space="preserve">The </w:t>
      </w:r>
      <w:r w:rsidR="00E02307">
        <w:rPr>
          <w:rFonts w:ascii="Arial" w:eastAsia="Arial" w:hAnsi="Arial" w:cs="Arial"/>
          <w:color w:val="000000"/>
          <w:sz w:val="24"/>
          <w:szCs w:val="24"/>
          <w:lang w:eastAsia="en-ZA"/>
        </w:rPr>
        <w:t xml:space="preserve">notice further pointed out that the legal practitioners </w:t>
      </w:r>
      <w:r w:rsidR="00EF12A2">
        <w:rPr>
          <w:rFonts w:ascii="Arial" w:eastAsia="Arial" w:hAnsi="Arial" w:cs="Arial"/>
          <w:color w:val="000000"/>
          <w:sz w:val="24"/>
          <w:szCs w:val="24"/>
          <w:lang w:eastAsia="en-ZA"/>
        </w:rPr>
        <w:t>for</w:t>
      </w:r>
      <w:r w:rsidR="00E02307">
        <w:rPr>
          <w:rFonts w:ascii="Arial" w:eastAsia="Arial" w:hAnsi="Arial" w:cs="Arial"/>
          <w:color w:val="000000"/>
          <w:sz w:val="24"/>
          <w:szCs w:val="24"/>
          <w:lang w:eastAsia="en-ZA"/>
        </w:rPr>
        <w:t xml:space="preserve"> the respondent </w:t>
      </w:r>
      <w:r w:rsidR="00500D2B">
        <w:rPr>
          <w:rFonts w:ascii="Arial" w:eastAsia="Arial" w:hAnsi="Arial" w:cs="Arial"/>
          <w:color w:val="000000"/>
          <w:sz w:val="24"/>
          <w:szCs w:val="24"/>
          <w:lang w:eastAsia="en-ZA"/>
        </w:rPr>
        <w:t>were</w:t>
      </w:r>
      <w:r w:rsidR="00E02307">
        <w:rPr>
          <w:rFonts w:ascii="Arial" w:eastAsia="Arial" w:hAnsi="Arial" w:cs="Arial"/>
          <w:color w:val="000000"/>
          <w:sz w:val="24"/>
          <w:szCs w:val="24"/>
          <w:lang w:eastAsia="en-ZA"/>
        </w:rPr>
        <w:t xml:space="preserve"> of the view that the </w:t>
      </w:r>
      <w:r w:rsidR="00500D2B">
        <w:rPr>
          <w:rFonts w:ascii="Arial" w:eastAsia="Arial" w:hAnsi="Arial" w:cs="Arial"/>
          <w:color w:val="000000"/>
          <w:sz w:val="24"/>
          <w:szCs w:val="24"/>
          <w:lang w:eastAsia="en-ZA"/>
        </w:rPr>
        <w:t>appeal</w:t>
      </w:r>
      <w:r w:rsidR="00E02307">
        <w:rPr>
          <w:rFonts w:ascii="Arial" w:eastAsia="Arial" w:hAnsi="Arial" w:cs="Arial"/>
          <w:color w:val="000000"/>
          <w:sz w:val="24"/>
          <w:szCs w:val="24"/>
          <w:lang w:eastAsia="en-ZA"/>
        </w:rPr>
        <w:t xml:space="preserve"> could only be </w:t>
      </w:r>
      <w:r w:rsidR="00500D2B">
        <w:rPr>
          <w:rFonts w:ascii="Arial" w:eastAsia="Arial" w:hAnsi="Arial" w:cs="Arial"/>
          <w:color w:val="000000"/>
          <w:sz w:val="24"/>
          <w:szCs w:val="24"/>
          <w:lang w:eastAsia="en-ZA"/>
        </w:rPr>
        <w:t>heard</w:t>
      </w:r>
      <w:r w:rsidR="00E02307">
        <w:rPr>
          <w:rFonts w:ascii="Arial" w:eastAsia="Arial" w:hAnsi="Arial" w:cs="Arial"/>
          <w:color w:val="000000"/>
          <w:sz w:val="24"/>
          <w:szCs w:val="24"/>
          <w:lang w:eastAsia="en-ZA"/>
        </w:rPr>
        <w:t xml:space="preserve"> after the court had granted the appellant’s application</w:t>
      </w:r>
      <w:r w:rsidR="00C60AA2">
        <w:rPr>
          <w:rFonts w:ascii="Arial" w:eastAsia="Arial" w:hAnsi="Arial" w:cs="Arial"/>
          <w:color w:val="000000"/>
          <w:sz w:val="24"/>
          <w:szCs w:val="24"/>
          <w:lang w:eastAsia="en-ZA"/>
        </w:rPr>
        <w:t xml:space="preserve">. </w:t>
      </w:r>
      <w:r w:rsidR="00EF12A2">
        <w:rPr>
          <w:rFonts w:ascii="Arial" w:eastAsia="Arial" w:hAnsi="Arial" w:cs="Arial"/>
          <w:color w:val="000000"/>
          <w:sz w:val="24"/>
          <w:szCs w:val="24"/>
          <w:lang w:eastAsia="en-ZA"/>
        </w:rPr>
        <w:t>The notice state</w:t>
      </w:r>
      <w:r w:rsidR="00D15172">
        <w:rPr>
          <w:rFonts w:ascii="Arial" w:eastAsia="Arial" w:hAnsi="Arial" w:cs="Arial"/>
          <w:color w:val="000000"/>
          <w:sz w:val="24"/>
          <w:szCs w:val="24"/>
          <w:lang w:eastAsia="en-ZA"/>
        </w:rPr>
        <w:t>d</w:t>
      </w:r>
      <w:r w:rsidR="00EF12A2">
        <w:rPr>
          <w:rFonts w:ascii="Arial" w:eastAsia="Arial" w:hAnsi="Arial" w:cs="Arial"/>
          <w:color w:val="000000"/>
          <w:sz w:val="24"/>
          <w:szCs w:val="24"/>
          <w:lang w:eastAsia="en-ZA"/>
        </w:rPr>
        <w:t xml:space="preserve"> further that the respondent did not intend to oppose the appellant’s application.</w:t>
      </w:r>
      <w:r w:rsidR="00C60027">
        <w:rPr>
          <w:rFonts w:ascii="Arial" w:eastAsia="Arial" w:hAnsi="Arial" w:cs="Arial"/>
          <w:color w:val="000000"/>
          <w:sz w:val="24"/>
          <w:szCs w:val="24"/>
          <w:lang w:eastAsia="en-ZA"/>
        </w:rPr>
        <w:t xml:space="preserve"> I should mention that I got the impression at the time that the respondent’s notice was a tactical </w:t>
      </w:r>
      <w:r w:rsidR="0037378A">
        <w:rPr>
          <w:rFonts w:ascii="Arial" w:eastAsia="Arial" w:hAnsi="Arial" w:cs="Arial"/>
          <w:color w:val="000000"/>
          <w:sz w:val="24"/>
          <w:szCs w:val="24"/>
          <w:lang w:eastAsia="en-ZA"/>
        </w:rPr>
        <w:t>delay</w:t>
      </w:r>
      <w:r w:rsidR="00C60027">
        <w:rPr>
          <w:rFonts w:ascii="Arial" w:eastAsia="Arial" w:hAnsi="Arial" w:cs="Arial"/>
          <w:color w:val="000000"/>
          <w:sz w:val="24"/>
          <w:szCs w:val="24"/>
          <w:lang w:eastAsia="en-ZA"/>
        </w:rPr>
        <w:t xml:space="preserve"> on the part of the legal practitioner for the respondent. I say this for the reason that on the day</w:t>
      </w:r>
      <w:r w:rsidR="0037378A">
        <w:rPr>
          <w:rFonts w:ascii="Arial" w:eastAsia="Arial" w:hAnsi="Arial" w:cs="Arial"/>
          <w:color w:val="000000"/>
          <w:sz w:val="24"/>
          <w:szCs w:val="24"/>
          <w:lang w:eastAsia="en-ZA"/>
        </w:rPr>
        <w:t xml:space="preserve"> the appeal was set down for </w:t>
      </w:r>
      <w:r w:rsidR="00C60027">
        <w:rPr>
          <w:rFonts w:ascii="Arial" w:eastAsia="Arial" w:hAnsi="Arial" w:cs="Arial"/>
          <w:color w:val="000000"/>
          <w:sz w:val="24"/>
          <w:szCs w:val="24"/>
          <w:lang w:eastAsia="en-ZA"/>
        </w:rPr>
        <w:t>hearing the respondent</w:t>
      </w:r>
      <w:r w:rsidR="0037378A">
        <w:rPr>
          <w:rFonts w:ascii="Arial" w:eastAsia="Arial" w:hAnsi="Arial" w:cs="Arial"/>
          <w:color w:val="000000"/>
          <w:sz w:val="24"/>
          <w:szCs w:val="24"/>
          <w:lang w:eastAsia="en-ZA"/>
        </w:rPr>
        <w:t>’</w:t>
      </w:r>
      <w:r w:rsidR="00C60027">
        <w:rPr>
          <w:rFonts w:ascii="Arial" w:eastAsia="Arial" w:hAnsi="Arial" w:cs="Arial"/>
          <w:color w:val="000000"/>
          <w:sz w:val="24"/>
          <w:szCs w:val="24"/>
          <w:lang w:eastAsia="en-ZA"/>
        </w:rPr>
        <w:t>s legal representative had not file</w:t>
      </w:r>
      <w:r>
        <w:rPr>
          <w:rFonts w:ascii="Arial" w:eastAsia="Arial" w:hAnsi="Arial" w:cs="Arial"/>
          <w:color w:val="000000"/>
          <w:sz w:val="24"/>
          <w:szCs w:val="24"/>
          <w:lang w:eastAsia="en-ZA"/>
        </w:rPr>
        <w:t>d</w:t>
      </w:r>
      <w:r w:rsidR="00C60027">
        <w:rPr>
          <w:rFonts w:ascii="Arial" w:eastAsia="Arial" w:hAnsi="Arial" w:cs="Arial"/>
          <w:color w:val="000000"/>
          <w:sz w:val="24"/>
          <w:szCs w:val="24"/>
          <w:lang w:eastAsia="en-ZA"/>
        </w:rPr>
        <w:t xml:space="preserve"> their heads of argument.</w:t>
      </w:r>
      <w:r w:rsidR="0037378A">
        <w:rPr>
          <w:rFonts w:ascii="Arial" w:eastAsia="Arial" w:hAnsi="Arial" w:cs="Arial"/>
          <w:color w:val="000000"/>
          <w:sz w:val="24"/>
          <w:szCs w:val="24"/>
          <w:lang w:eastAsia="en-ZA"/>
        </w:rPr>
        <w:t xml:space="preserve"> It would appear that that the expectation was that the appeal would then be postponed to allow the record of the arbitration proceedings to be completed with the copies. The postponement would have afforded an opportunity to the legal representative, in the meantime to file respondent’s heads of argument.</w:t>
      </w:r>
    </w:p>
    <w:p w:rsidR="00EF12A2" w:rsidRDefault="00EF12A2" w:rsidP="00D61F17">
      <w:pPr>
        <w:spacing w:after="0" w:line="360" w:lineRule="auto"/>
        <w:jc w:val="both"/>
        <w:rPr>
          <w:rFonts w:ascii="Arial" w:eastAsia="Arial" w:hAnsi="Arial" w:cs="Arial"/>
          <w:color w:val="000000"/>
          <w:sz w:val="24"/>
          <w:szCs w:val="24"/>
          <w:lang w:eastAsia="en-ZA"/>
        </w:rPr>
      </w:pPr>
    </w:p>
    <w:p w:rsidR="00B7048C" w:rsidRDefault="000D2D75" w:rsidP="00D61F1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[1</w:t>
      </w:r>
      <w:r w:rsidR="00F17C8C">
        <w:rPr>
          <w:rFonts w:ascii="Arial" w:eastAsia="Arial" w:hAnsi="Arial" w:cs="Arial"/>
          <w:color w:val="000000"/>
          <w:sz w:val="24"/>
          <w:szCs w:val="24"/>
          <w:lang w:eastAsia="en-ZA"/>
        </w:rPr>
        <w:t>8</w:t>
      </w:r>
      <w:r>
        <w:rPr>
          <w:rFonts w:ascii="Arial" w:eastAsia="Arial" w:hAnsi="Arial" w:cs="Arial"/>
          <w:color w:val="000000"/>
          <w:sz w:val="24"/>
          <w:szCs w:val="24"/>
          <w:lang w:eastAsia="en-ZA"/>
        </w:rPr>
        <w:t>]</w:t>
      </w:r>
      <w:r>
        <w:rPr>
          <w:rFonts w:ascii="Arial" w:eastAsia="Arial" w:hAnsi="Arial" w:cs="Arial"/>
          <w:color w:val="000000"/>
          <w:sz w:val="24"/>
          <w:szCs w:val="24"/>
          <w:lang w:eastAsia="en-ZA"/>
        </w:rPr>
        <w:tab/>
      </w:r>
      <w:r w:rsidR="00D15172">
        <w:rPr>
          <w:rFonts w:ascii="Arial" w:eastAsia="Arial" w:hAnsi="Arial" w:cs="Arial"/>
          <w:color w:val="000000"/>
          <w:sz w:val="24"/>
          <w:szCs w:val="24"/>
          <w:lang w:eastAsia="en-ZA"/>
        </w:rPr>
        <w:t>The arbitrator</w:t>
      </w:r>
      <w:r w:rsidR="00EF12A2">
        <w:rPr>
          <w:rFonts w:ascii="Arial" w:eastAsia="Arial" w:hAnsi="Arial" w:cs="Arial"/>
          <w:color w:val="000000"/>
          <w:sz w:val="24"/>
          <w:szCs w:val="24"/>
          <w:lang w:eastAsia="en-ZA"/>
        </w:rPr>
        <w:t xml:space="preserve"> in his award recorded that the bundles of document</w:t>
      </w:r>
      <w:r w:rsidR="00D15172">
        <w:rPr>
          <w:rFonts w:ascii="Arial" w:eastAsia="Arial" w:hAnsi="Arial" w:cs="Arial"/>
          <w:color w:val="000000"/>
          <w:sz w:val="24"/>
          <w:szCs w:val="24"/>
          <w:lang w:eastAsia="en-ZA"/>
        </w:rPr>
        <w:t>s</w:t>
      </w:r>
      <w:r w:rsidR="00EF12A2">
        <w:rPr>
          <w:rFonts w:ascii="Arial" w:eastAsia="Arial" w:hAnsi="Arial" w:cs="Arial"/>
          <w:color w:val="000000"/>
          <w:sz w:val="24"/>
          <w:szCs w:val="24"/>
          <w:lang w:eastAsia="en-ZA"/>
        </w:rPr>
        <w:t xml:space="preserve"> agreed between the parties and submitted as exhibits for the record purpose consisted of exhibits A to T and would form part of the record of the arbitration proceedings. This fact was not disputed by the respondent. </w:t>
      </w:r>
      <w:r w:rsidR="00B7048C">
        <w:rPr>
          <w:rFonts w:ascii="Arial" w:eastAsia="Arial" w:hAnsi="Arial" w:cs="Arial"/>
          <w:color w:val="000000"/>
          <w:sz w:val="24"/>
          <w:szCs w:val="24"/>
          <w:lang w:eastAsia="en-ZA"/>
        </w:rPr>
        <w:t>The court was in the dark as to what happened to the exhibits a</w:t>
      </w:r>
      <w:r w:rsidR="0037378A">
        <w:rPr>
          <w:rFonts w:ascii="Arial" w:eastAsia="Arial" w:hAnsi="Arial" w:cs="Arial"/>
          <w:color w:val="000000"/>
          <w:sz w:val="24"/>
          <w:szCs w:val="24"/>
          <w:lang w:eastAsia="en-ZA"/>
        </w:rPr>
        <w:t>s no</w:t>
      </w:r>
      <w:r w:rsidR="00B7048C" w:rsidRPr="00361175">
        <w:rPr>
          <w:rFonts w:ascii="Arial" w:eastAsia="Arial" w:hAnsi="Arial" w:cs="Arial"/>
          <w:color w:val="000000"/>
          <w:sz w:val="24"/>
          <w:szCs w:val="24"/>
          <w:lang w:eastAsia="en-ZA"/>
        </w:rPr>
        <w:t xml:space="preserve"> response ha</w:t>
      </w:r>
      <w:r w:rsidR="0037378A">
        <w:rPr>
          <w:rFonts w:ascii="Arial" w:eastAsia="Arial" w:hAnsi="Arial" w:cs="Arial"/>
          <w:color w:val="000000"/>
          <w:sz w:val="24"/>
          <w:szCs w:val="24"/>
          <w:lang w:eastAsia="en-ZA"/>
        </w:rPr>
        <w:t>d</w:t>
      </w:r>
      <w:r w:rsidR="00B7048C" w:rsidRPr="00361175">
        <w:rPr>
          <w:rFonts w:ascii="Arial" w:eastAsia="Arial" w:hAnsi="Arial" w:cs="Arial"/>
          <w:color w:val="000000"/>
          <w:sz w:val="24"/>
          <w:szCs w:val="24"/>
          <w:lang w:eastAsia="en-ZA"/>
        </w:rPr>
        <w:t xml:space="preserve"> been received from the arbitrator.</w:t>
      </w:r>
    </w:p>
    <w:p w:rsidR="00B7048C" w:rsidRDefault="00B7048C" w:rsidP="00D61F17">
      <w:pPr>
        <w:spacing w:after="0" w:line="360" w:lineRule="auto"/>
        <w:jc w:val="both"/>
        <w:rPr>
          <w:rFonts w:ascii="Arial" w:eastAsia="Arial" w:hAnsi="Arial" w:cs="Arial"/>
          <w:color w:val="000000"/>
          <w:sz w:val="24"/>
          <w:szCs w:val="24"/>
          <w:lang w:eastAsia="en-ZA"/>
        </w:rPr>
      </w:pPr>
    </w:p>
    <w:p w:rsidR="00EF12A2" w:rsidRDefault="000D2D75" w:rsidP="00D61F1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[1</w:t>
      </w:r>
      <w:r w:rsidR="00F17C8C">
        <w:rPr>
          <w:rFonts w:ascii="Arial" w:eastAsia="Arial" w:hAnsi="Arial" w:cs="Arial"/>
          <w:color w:val="000000"/>
          <w:sz w:val="24"/>
          <w:szCs w:val="24"/>
          <w:lang w:eastAsia="en-ZA"/>
        </w:rPr>
        <w:t>9</w:t>
      </w:r>
      <w:r>
        <w:rPr>
          <w:rFonts w:ascii="Arial" w:eastAsia="Arial" w:hAnsi="Arial" w:cs="Arial"/>
          <w:color w:val="000000"/>
          <w:sz w:val="24"/>
          <w:szCs w:val="24"/>
          <w:lang w:eastAsia="en-ZA"/>
        </w:rPr>
        <w:t>]</w:t>
      </w:r>
      <w:r>
        <w:rPr>
          <w:rFonts w:ascii="Arial" w:eastAsia="Arial" w:hAnsi="Arial" w:cs="Arial"/>
          <w:color w:val="000000"/>
          <w:sz w:val="24"/>
          <w:szCs w:val="24"/>
          <w:lang w:eastAsia="en-ZA"/>
        </w:rPr>
        <w:tab/>
      </w:r>
      <w:r w:rsidR="00B7048C" w:rsidRPr="00E82FDC">
        <w:rPr>
          <w:rFonts w:ascii="Arial" w:eastAsia="Arial" w:hAnsi="Arial" w:cs="Arial"/>
          <w:color w:val="000000"/>
          <w:sz w:val="24"/>
          <w:szCs w:val="24"/>
          <w:lang w:eastAsia="en-ZA"/>
        </w:rPr>
        <w:t>Having considered the application</w:t>
      </w:r>
      <w:r w:rsidR="00A52FCC" w:rsidRPr="00E82FDC">
        <w:rPr>
          <w:rFonts w:ascii="Arial" w:eastAsia="Arial" w:hAnsi="Arial" w:cs="Arial"/>
          <w:color w:val="000000"/>
          <w:sz w:val="24"/>
          <w:szCs w:val="24"/>
          <w:lang w:eastAsia="en-ZA"/>
        </w:rPr>
        <w:t xml:space="preserve"> and submissions advanced by counsel for the appellant,</w:t>
      </w:r>
      <w:r w:rsidR="00B7048C" w:rsidRPr="00E82FDC">
        <w:rPr>
          <w:rFonts w:ascii="Arial" w:eastAsia="Arial" w:hAnsi="Arial" w:cs="Arial"/>
          <w:color w:val="000000"/>
          <w:sz w:val="24"/>
          <w:szCs w:val="24"/>
          <w:lang w:eastAsia="en-ZA"/>
        </w:rPr>
        <w:t xml:space="preserve"> the court</w:t>
      </w:r>
      <w:r w:rsidR="00A52FCC" w:rsidRPr="00E82FDC">
        <w:rPr>
          <w:rFonts w:ascii="Arial" w:eastAsia="Arial" w:hAnsi="Arial" w:cs="Arial"/>
          <w:color w:val="000000"/>
          <w:sz w:val="24"/>
          <w:szCs w:val="24"/>
          <w:lang w:eastAsia="en-ZA"/>
        </w:rPr>
        <w:t xml:space="preserve"> was satisfied that a case had been made ou</w:t>
      </w:r>
      <w:r w:rsidR="00F17C8C" w:rsidRPr="00E82FDC">
        <w:rPr>
          <w:rFonts w:ascii="Arial" w:eastAsia="Arial" w:hAnsi="Arial" w:cs="Arial"/>
          <w:color w:val="000000"/>
          <w:sz w:val="24"/>
          <w:szCs w:val="24"/>
          <w:lang w:eastAsia="en-ZA"/>
        </w:rPr>
        <w:t>t</w:t>
      </w:r>
      <w:r w:rsidR="00A52FCC" w:rsidRPr="00E82FDC">
        <w:rPr>
          <w:rFonts w:ascii="Arial" w:eastAsia="Arial" w:hAnsi="Arial" w:cs="Arial"/>
          <w:color w:val="000000"/>
          <w:sz w:val="24"/>
          <w:szCs w:val="24"/>
          <w:lang w:eastAsia="en-ZA"/>
        </w:rPr>
        <w:t xml:space="preserve"> and </w:t>
      </w:r>
      <w:r w:rsidR="00B7048C" w:rsidRPr="00E82FDC">
        <w:rPr>
          <w:rFonts w:ascii="Arial" w:eastAsia="Arial" w:hAnsi="Arial" w:cs="Arial"/>
          <w:color w:val="000000"/>
          <w:sz w:val="24"/>
          <w:szCs w:val="24"/>
          <w:lang w:eastAsia="en-ZA"/>
        </w:rPr>
        <w:t xml:space="preserve">ruled that the </w:t>
      </w:r>
      <w:r w:rsidR="00A52FCC" w:rsidRPr="00E82FDC">
        <w:rPr>
          <w:rFonts w:ascii="Arial" w:eastAsia="Arial" w:hAnsi="Arial" w:cs="Arial"/>
          <w:color w:val="000000"/>
          <w:sz w:val="24"/>
          <w:szCs w:val="24"/>
          <w:lang w:eastAsia="en-ZA"/>
        </w:rPr>
        <w:t xml:space="preserve">copies of the missing </w:t>
      </w:r>
      <w:r w:rsidR="00B7048C" w:rsidRPr="00E82FDC">
        <w:rPr>
          <w:rFonts w:ascii="Arial" w:eastAsia="Arial" w:hAnsi="Arial" w:cs="Arial"/>
          <w:color w:val="000000"/>
          <w:sz w:val="24"/>
          <w:szCs w:val="24"/>
          <w:lang w:eastAsia="en-ZA"/>
        </w:rPr>
        <w:t xml:space="preserve">documents </w:t>
      </w:r>
      <w:r w:rsidR="00A52FCC" w:rsidRPr="00E82FDC">
        <w:rPr>
          <w:rFonts w:ascii="Arial" w:eastAsia="Arial" w:hAnsi="Arial" w:cs="Arial"/>
          <w:color w:val="000000"/>
          <w:sz w:val="24"/>
          <w:szCs w:val="24"/>
          <w:lang w:eastAsia="en-ZA"/>
        </w:rPr>
        <w:t xml:space="preserve">should be allowed to </w:t>
      </w:r>
      <w:r w:rsidR="00B7048C" w:rsidRPr="00E82FDC">
        <w:rPr>
          <w:rFonts w:ascii="Arial" w:eastAsia="Arial" w:hAnsi="Arial" w:cs="Arial"/>
          <w:color w:val="000000"/>
          <w:sz w:val="24"/>
          <w:szCs w:val="24"/>
          <w:lang w:eastAsia="en-ZA"/>
        </w:rPr>
        <w:t>form part of the exhibit</w:t>
      </w:r>
      <w:r w:rsidR="00A52FCC" w:rsidRPr="00E82FDC">
        <w:rPr>
          <w:rFonts w:ascii="Arial" w:eastAsia="Arial" w:hAnsi="Arial" w:cs="Arial"/>
          <w:color w:val="000000"/>
          <w:sz w:val="24"/>
          <w:szCs w:val="24"/>
          <w:lang w:eastAsia="en-ZA"/>
        </w:rPr>
        <w:t>s in order to make the record complete.</w:t>
      </w:r>
      <w:r w:rsidR="00D733C2">
        <w:rPr>
          <w:rFonts w:ascii="Arial" w:eastAsia="Arial" w:hAnsi="Arial" w:cs="Arial"/>
          <w:color w:val="000000"/>
          <w:sz w:val="24"/>
          <w:szCs w:val="24"/>
          <w:lang w:eastAsia="en-ZA"/>
        </w:rPr>
        <w:t xml:space="preserve"> </w:t>
      </w:r>
      <w:r w:rsidR="00A52FCC">
        <w:rPr>
          <w:rFonts w:ascii="Arial" w:eastAsia="Arial" w:hAnsi="Arial" w:cs="Arial"/>
          <w:color w:val="000000"/>
          <w:sz w:val="24"/>
          <w:szCs w:val="24"/>
          <w:lang w:eastAsia="en-ZA"/>
        </w:rPr>
        <w:t>Upon the record being made complete</w:t>
      </w:r>
      <w:r w:rsidR="00B7048C">
        <w:rPr>
          <w:rFonts w:ascii="Arial" w:eastAsia="Arial" w:hAnsi="Arial" w:cs="Arial"/>
          <w:color w:val="000000"/>
          <w:sz w:val="24"/>
          <w:szCs w:val="24"/>
          <w:lang w:eastAsia="en-ZA"/>
        </w:rPr>
        <w:t xml:space="preserve"> the appeal was ready for hearing.</w:t>
      </w:r>
    </w:p>
    <w:p w:rsidR="002D7810" w:rsidRDefault="002D7810" w:rsidP="00D61F17">
      <w:pPr>
        <w:spacing w:after="0" w:line="360" w:lineRule="auto"/>
        <w:jc w:val="both"/>
        <w:rPr>
          <w:rFonts w:ascii="Arial" w:eastAsia="Arial" w:hAnsi="Arial" w:cs="Arial"/>
          <w:color w:val="000000"/>
          <w:sz w:val="24"/>
          <w:szCs w:val="24"/>
          <w:lang w:eastAsia="en-ZA"/>
        </w:rPr>
      </w:pPr>
    </w:p>
    <w:p w:rsidR="002D7810" w:rsidRDefault="000D2D75" w:rsidP="00D61F1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w:t>
      </w:r>
      <w:r w:rsidR="00F17C8C">
        <w:rPr>
          <w:rFonts w:ascii="Arial" w:eastAsia="Arial" w:hAnsi="Arial" w:cs="Arial"/>
          <w:color w:val="000000"/>
          <w:sz w:val="24"/>
          <w:szCs w:val="24"/>
          <w:lang w:eastAsia="en-ZA"/>
        </w:rPr>
        <w:t>20</w:t>
      </w:r>
      <w:r>
        <w:rPr>
          <w:rFonts w:ascii="Arial" w:eastAsia="Arial" w:hAnsi="Arial" w:cs="Arial"/>
          <w:color w:val="000000"/>
          <w:sz w:val="24"/>
          <w:szCs w:val="24"/>
          <w:lang w:eastAsia="en-ZA"/>
        </w:rPr>
        <w:t>]</w:t>
      </w:r>
      <w:r>
        <w:rPr>
          <w:rFonts w:ascii="Arial" w:eastAsia="Arial" w:hAnsi="Arial" w:cs="Arial"/>
          <w:color w:val="000000"/>
          <w:sz w:val="24"/>
          <w:szCs w:val="24"/>
          <w:lang w:eastAsia="en-ZA"/>
        </w:rPr>
        <w:tab/>
      </w:r>
      <w:r w:rsidR="00B7048C">
        <w:rPr>
          <w:rFonts w:ascii="Arial" w:eastAsia="Arial" w:hAnsi="Arial" w:cs="Arial"/>
          <w:color w:val="000000"/>
          <w:sz w:val="24"/>
          <w:szCs w:val="24"/>
          <w:lang w:eastAsia="en-ZA"/>
        </w:rPr>
        <w:t xml:space="preserve">Mr </w:t>
      </w:r>
      <w:proofErr w:type="spellStart"/>
      <w:r w:rsidR="00B7048C">
        <w:rPr>
          <w:rFonts w:ascii="Arial" w:eastAsia="Arial" w:hAnsi="Arial" w:cs="Arial"/>
          <w:color w:val="000000"/>
          <w:sz w:val="24"/>
          <w:szCs w:val="24"/>
          <w:lang w:eastAsia="en-ZA"/>
        </w:rPr>
        <w:t>Vlieghe</w:t>
      </w:r>
      <w:proofErr w:type="spellEnd"/>
      <w:r w:rsidR="00B7048C">
        <w:rPr>
          <w:rFonts w:ascii="Arial" w:eastAsia="Arial" w:hAnsi="Arial" w:cs="Arial"/>
          <w:color w:val="000000"/>
          <w:sz w:val="24"/>
          <w:szCs w:val="24"/>
          <w:lang w:eastAsia="en-ZA"/>
        </w:rPr>
        <w:t xml:space="preserve"> for the appellant had submitted heads of arguments in terms of the rules. Mr </w:t>
      </w:r>
      <w:r w:rsidR="008B1958">
        <w:rPr>
          <w:rFonts w:ascii="Arial" w:eastAsia="Arial" w:hAnsi="Arial" w:cs="Arial"/>
          <w:color w:val="000000"/>
          <w:sz w:val="24"/>
          <w:szCs w:val="24"/>
          <w:lang w:eastAsia="en-ZA"/>
        </w:rPr>
        <w:t>Kasper</w:t>
      </w:r>
      <w:r w:rsidR="00B7048C">
        <w:rPr>
          <w:rFonts w:ascii="Arial" w:eastAsia="Arial" w:hAnsi="Arial" w:cs="Arial"/>
          <w:color w:val="000000"/>
          <w:sz w:val="24"/>
          <w:szCs w:val="24"/>
          <w:lang w:eastAsia="en-ZA"/>
        </w:rPr>
        <w:t xml:space="preserve"> </w:t>
      </w:r>
      <w:r w:rsidR="00D15172">
        <w:rPr>
          <w:rFonts w:ascii="Arial" w:eastAsia="Arial" w:hAnsi="Arial" w:cs="Arial"/>
          <w:color w:val="000000"/>
          <w:sz w:val="24"/>
          <w:szCs w:val="24"/>
          <w:lang w:eastAsia="en-ZA"/>
        </w:rPr>
        <w:t xml:space="preserve">who </w:t>
      </w:r>
      <w:r w:rsidR="00B7048C">
        <w:rPr>
          <w:rFonts w:ascii="Arial" w:eastAsia="Arial" w:hAnsi="Arial" w:cs="Arial"/>
          <w:color w:val="000000"/>
          <w:sz w:val="24"/>
          <w:szCs w:val="24"/>
          <w:lang w:eastAsia="en-ZA"/>
        </w:rPr>
        <w:t xml:space="preserve">appeared </w:t>
      </w:r>
      <w:r w:rsidR="00D15172">
        <w:rPr>
          <w:rFonts w:ascii="Arial" w:eastAsia="Arial" w:hAnsi="Arial" w:cs="Arial"/>
          <w:color w:val="000000"/>
          <w:sz w:val="24"/>
          <w:szCs w:val="24"/>
          <w:lang w:eastAsia="en-ZA"/>
        </w:rPr>
        <w:t xml:space="preserve">on </w:t>
      </w:r>
      <w:r w:rsidR="00B7048C">
        <w:rPr>
          <w:rFonts w:ascii="Arial" w:eastAsia="Arial" w:hAnsi="Arial" w:cs="Arial"/>
          <w:color w:val="000000"/>
          <w:sz w:val="24"/>
          <w:szCs w:val="24"/>
          <w:lang w:eastAsia="en-ZA"/>
        </w:rPr>
        <w:t xml:space="preserve">behalf of the respondent did not file heads of argument. He attempted to submit oral arguments but the court ruled against </w:t>
      </w:r>
      <w:r w:rsidR="008B1958">
        <w:rPr>
          <w:rFonts w:ascii="Arial" w:eastAsia="Arial" w:hAnsi="Arial" w:cs="Arial"/>
          <w:color w:val="000000"/>
          <w:sz w:val="24"/>
          <w:szCs w:val="24"/>
          <w:lang w:eastAsia="en-ZA"/>
        </w:rPr>
        <w:t>such</w:t>
      </w:r>
      <w:r w:rsidR="00B7048C">
        <w:rPr>
          <w:rFonts w:ascii="Arial" w:eastAsia="Arial" w:hAnsi="Arial" w:cs="Arial"/>
          <w:color w:val="000000"/>
          <w:sz w:val="24"/>
          <w:szCs w:val="24"/>
          <w:lang w:eastAsia="en-ZA"/>
        </w:rPr>
        <w:t xml:space="preserve"> attempt. There was no explanation why heads of argument had not been filed</w:t>
      </w:r>
      <w:r w:rsidR="008B1958">
        <w:rPr>
          <w:rFonts w:ascii="Arial" w:eastAsia="Arial" w:hAnsi="Arial" w:cs="Arial"/>
          <w:color w:val="000000"/>
          <w:sz w:val="24"/>
          <w:szCs w:val="24"/>
          <w:lang w:eastAsia="en-ZA"/>
        </w:rPr>
        <w:t xml:space="preserve"> in terms of the rules. Furthermore</w:t>
      </w:r>
      <w:r w:rsidR="00F17C8C">
        <w:rPr>
          <w:rFonts w:ascii="Arial" w:eastAsia="Arial" w:hAnsi="Arial" w:cs="Arial"/>
          <w:color w:val="000000"/>
          <w:sz w:val="24"/>
          <w:szCs w:val="24"/>
          <w:lang w:eastAsia="en-ZA"/>
        </w:rPr>
        <w:t>,</w:t>
      </w:r>
      <w:r w:rsidR="008B1958">
        <w:rPr>
          <w:rFonts w:ascii="Arial" w:eastAsia="Arial" w:hAnsi="Arial" w:cs="Arial"/>
          <w:color w:val="000000"/>
          <w:sz w:val="24"/>
          <w:szCs w:val="24"/>
          <w:lang w:eastAsia="en-ZA"/>
        </w:rPr>
        <w:t xml:space="preserve"> </w:t>
      </w:r>
      <w:r w:rsidR="00B7048C">
        <w:rPr>
          <w:rFonts w:ascii="Arial" w:eastAsia="Arial" w:hAnsi="Arial" w:cs="Arial"/>
          <w:color w:val="000000"/>
          <w:sz w:val="24"/>
          <w:szCs w:val="24"/>
          <w:lang w:eastAsia="en-ZA"/>
        </w:rPr>
        <w:t>there was no application for a postponement to allow the legal practitioner for the respondent an opportun</w:t>
      </w:r>
      <w:r w:rsidR="00D733C2">
        <w:rPr>
          <w:rFonts w:ascii="Arial" w:eastAsia="Arial" w:hAnsi="Arial" w:cs="Arial"/>
          <w:color w:val="000000"/>
          <w:sz w:val="24"/>
          <w:szCs w:val="24"/>
          <w:lang w:eastAsia="en-ZA"/>
        </w:rPr>
        <w:t xml:space="preserve">ity to file heads of argument. </w:t>
      </w:r>
      <w:r w:rsidR="00B7048C">
        <w:rPr>
          <w:rFonts w:ascii="Arial" w:eastAsia="Arial" w:hAnsi="Arial" w:cs="Arial"/>
          <w:color w:val="000000"/>
          <w:sz w:val="24"/>
          <w:szCs w:val="24"/>
          <w:lang w:eastAsia="en-ZA"/>
        </w:rPr>
        <w:t>Accordingly</w:t>
      </w:r>
      <w:r w:rsidR="00D15172">
        <w:rPr>
          <w:rFonts w:ascii="Arial" w:eastAsia="Arial" w:hAnsi="Arial" w:cs="Arial"/>
          <w:color w:val="000000"/>
          <w:sz w:val="24"/>
          <w:szCs w:val="24"/>
          <w:lang w:eastAsia="en-ZA"/>
        </w:rPr>
        <w:t>,</w:t>
      </w:r>
      <w:r w:rsidR="00B7048C">
        <w:rPr>
          <w:rFonts w:ascii="Arial" w:eastAsia="Arial" w:hAnsi="Arial" w:cs="Arial"/>
          <w:color w:val="000000"/>
          <w:sz w:val="24"/>
          <w:szCs w:val="24"/>
          <w:lang w:eastAsia="en-ZA"/>
        </w:rPr>
        <w:t xml:space="preserve"> the appeal proceeded with only Mr </w:t>
      </w:r>
      <w:proofErr w:type="spellStart"/>
      <w:r w:rsidR="00B7048C">
        <w:rPr>
          <w:rFonts w:ascii="Arial" w:eastAsia="Arial" w:hAnsi="Arial" w:cs="Arial"/>
          <w:color w:val="000000"/>
          <w:sz w:val="24"/>
          <w:szCs w:val="24"/>
          <w:lang w:eastAsia="en-ZA"/>
        </w:rPr>
        <w:t>Vlieghe</w:t>
      </w:r>
      <w:proofErr w:type="spellEnd"/>
      <w:r w:rsidR="00B7048C">
        <w:rPr>
          <w:rFonts w:ascii="Arial" w:eastAsia="Arial" w:hAnsi="Arial" w:cs="Arial"/>
          <w:color w:val="000000"/>
          <w:sz w:val="24"/>
          <w:szCs w:val="24"/>
          <w:lang w:eastAsia="en-ZA"/>
        </w:rPr>
        <w:t xml:space="preserve"> presenting arguments based on his heads of argument.</w:t>
      </w:r>
    </w:p>
    <w:p w:rsidR="00B7048C" w:rsidRDefault="00B7048C" w:rsidP="00D61F17">
      <w:pPr>
        <w:spacing w:after="0" w:line="360" w:lineRule="auto"/>
        <w:jc w:val="both"/>
        <w:rPr>
          <w:rFonts w:ascii="Arial" w:eastAsia="Arial" w:hAnsi="Arial" w:cs="Arial"/>
          <w:color w:val="000000"/>
          <w:sz w:val="24"/>
          <w:szCs w:val="24"/>
          <w:lang w:eastAsia="en-ZA"/>
        </w:rPr>
      </w:pPr>
    </w:p>
    <w:p w:rsidR="00B7048C" w:rsidRDefault="00D733C2" w:rsidP="00D61F17">
      <w:pPr>
        <w:spacing w:after="0" w:line="360" w:lineRule="auto"/>
        <w:jc w:val="both"/>
        <w:rPr>
          <w:rFonts w:ascii="Arial" w:eastAsia="Arial" w:hAnsi="Arial" w:cs="Arial"/>
          <w:i/>
          <w:color w:val="000000"/>
          <w:sz w:val="24"/>
          <w:szCs w:val="24"/>
          <w:u w:val="single"/>
          <w:lang w:eastAsia="en-ZA"/>
        </w:rPr>
      </w:pPr>
      <w:r>
        <w:rPr>
          <w:rFonts w:ascii="Arial" w:eastAsia="Arial" w:hAnsi="Arial" w:cs="Arial"/>
          <w:i/>
          <w:color w:val="000000"/>
          <w:sz w:val="24"/>
          <w:szCs w:val="24"/>
          <w:u w:val="single"/>
          <w:lang w:eastAsia="en-ZA"/>
        </w:rPr>
        <w:t>Submissions on</w:t>
      </w:r>
      <w:r w:rsidR="00B7048C" w:rsidRPr="00022F6D">
        <w:rPr>
          <w:rFonts w:ascii="Arial" w:eastAsia="Arial" w:hAnsi="Arial" w:cs="Arial"/>
          <w:i/>
          <w:color w:val="000000"/>
          <w:sz w:val="24"/>
          <w:szCs w:val="24"/>
          <w:u w:val="single"/>
          <w:lang w:eastAsia="en-ZA"/>
        </w:rPr>
        <w:t xml:space="preserve"> behalf of the </w:t>
      </w:r>
      <w:r w:rsidR="00022F6D" w:rsidRPr="00022F6D">
        <w:rPr>
          <w:rFonts w:ascii="Arial" w:eastAsia="Arial" w:hAnsi="Arial" w:cs="Arial"/>
          <w:i/>
          <w:color w:val="000000"/>
          <w:sz w:val="24"/>
          <w:szCs w:val="24"/>
          <w:u w:val="single"/>
          <w:lang w:eastAsia="en-ZA"/>
        </w:rPr>
        <w:t>appellant</w:t>
      </w:r>
    </w:p>
    <w:p w:rsidR="008B1958" w:rsidRDefault="008B1958" w:rsidP="00D61F17">
      <w:pPr>
        <w:spacing w:after="0" w:line="360" w:lineRule="auto"/>
        <w:jc w:val="both"/>
        <w:rPr>
          <w:rFonts w:ascii="Arial" w:eastAsia="Arial" w:hAnsi="Arial" w:cs="Arial"/>
          <w:i/>
          <w:color w:val="000000"/>
          <w:sz w:val="24"/>
          <w:szCs w:val="24"/>
          <w:u w:val="single"/>
          <w:lang w:eastAsia="en-ZA"/>
        </w:rPr>
      </w:pPr>
    </w:p>
    <w:p w:rsidR="00CB344C" w:rsidRPr="00427284" w:rsidRDefault="009B2979" w:rsidP="00D61F17">
      <w:pPr>
        <w:spacing w:after="0" w:line="360" w:lineRule="auto"/>
        <w:jc w:val="both"/>
        <w:rPr>
          <w:rFonts w:ascii="Arial" w:eastAsia="Arial" w:hAnsi="Arial" w:cs="Arial"/>
          <w:i/>
          <w:color w:val="000000"/>
          <w:sz w:val="24"/>
          <w:szCs w:val="24"/>
          <w:u w:val="single"/>
          <w:lang w:eastAsia="en-ZA"/>
        </w:rPr>
      </w:pPr>
      <w:r w:rsidRPr="00427284">
        <w:rPr>
          <w:rFonts w:ascii="Arial" w:eastAsia="Arial" w:hAnsi="Arial" w:cs="Arial"/>
          <w:i/>
          <w:color w:val="000000"/>
          <w:sz w:val="24"/>
          <w:szCs w:val="24"/>
          <w:u w:val="single"/>
          <w:lang w:eastAsia="en-ZA"/>
        </w:rPr>
        <w:t>Arbitrator’s finding that the dismissal was substantive unfair</w:t>
      </w:r>
    </w:p>
    <w:p w:rsidR="009B2979" w:rsidRDefault="009B2979" w:rsidP="00D61F17">
      <w:pPr>
        <w:spacing w:after="0" w:line="360" w:lineRule="auto"/>
        <w:jc w:val="both"/>
        <w:rPr>
          <w:rFonts w:ascii="Arial" w:eastAsia="Arial" w:hAnsi="Arial" w:cs="Arial"/>
          <w:i/>
          <w:color w:val="000000"/>
          <w:sz w:val="24"/>
          <w:szCs w:val="24"/>
          <w:u w:val="single"/>
          <w:lang w:eastAsia="en-ZA"/>
        </w:rPr>
      </w:pPr>
    </w:p>
    <w:p w:rsidR="008B01CB" w:rsidRDefault="000D2D75" w:rsidP="00D61F1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[2</w:t>
      </w:r>
      <w:r w:rsidR="00F17C8C">
        <w:rPr>
          <w:rFonts w:ascii="Arial" w:eastAsia="Arial" w:hAnsi="Arial" w:cs="Arial"/>
          <w:color w:val="000000"/>
          <w:sz w:val="24"/>
          <w:szCs w:val="24"/>
          <w:lang w:eastAsia="en-ZA"/>
        </w:rPr>
        <w:t>1</w:t>
      </w:r>
      <w:r>
        <w:rPr>
          <w:rFonts w:ascii="Arial" w:eastAsia="Arial" w:hAnsi="Arial" w:cs="Arial"/>
          <w:color w:val="000000"/>
          <w:sz w:val="24"/>
          <w:szCs w:val="24"/>
          <w:lang w:eastAsia="en-ZA"/>
        </w:rPr>
        <w:t>]</w:t>
      </w:r>
      <w:r>
        <w:rPr>
          <w:rFonts w:ascii="Arial" w:eastAsia="Arial" w:hAnsi="Arial" w:cs="Arial"/>
          <w:color w:val="000000"/>
          <w:sz w:val="24"/>
          <w:szCs w:val="24"/>
          <w:lang w:eastAsia="en-ZA"/>
        </w:rPr>
        <w:tab/>
      </w:r>
      <w:r w:rsidR="00CB344C">
        <w:rPr>
          <w:rFonts w:ascii="Arial" w:eastAsia="Arial" w:hAnsi="Arial" w:cs="Arial"/>
          <w:color w:val="000000"/>
          <w:sz w:val="24"/>
          <w:szCs w:val="24"/>
          <w:lang w:eastAsia="en-ZA"/>
        </w:rPr>
        <w:t xml:space="preserve">The appellant </w:t>
      </w:r>
      <w:r w:rsidR="009B2979">
        <w:rPr>
          <w:rFonts w:ascii="Arial" w:eastAsia="Arial" w:hAnsi="Arial" w:cs="Arial"/>
          <w:color w:val="000000"/>
          <w:sz w:val="24"/>
          <w:szCs w:val="24"/>
          <w:lang w:eastAsia="en-ZA"/>
        </w:rPr>
        <w:t>attacks</w:t>
      </w:r>
      <w:r w:rsidR="00CB344C">
        <w:rPr>
          <w:rFonts w:ascii="Arial" w:eastAsia="Arial" w:hAnsi="Arial" w:cs="Arial"/>
          <w:color w:val="000000"/>
          <w:sz w:val="24"/>
          <w:szCs w:val="24"/>
          <w:lang w:eastAsia="en-ZA"/>
        </w:rPr>
        <w:t xml:space="preserve"> the arbitrator’s finding that the dismissal of the respondent was substantively unfair. The arbitrator found that the appellant failed to comply with its own grievance procedure; that it acted inconsistently and subjected the respondent to unfair treatment which finally led to </w:t>
      </w:r>
      <w:r w:rsidR="00D15172">
        <w:rPr>
          <w:rFonts w:ascii="Arial" w:eastAsia="Arial" w:hAnsi="Arial" w:cs="Arial"/>
          <w:color w:val="000000"/>
          <w:sz w:val="24"/>
          <w:szCs w:val="24"/>
          <w:lang w:eastAsia="en-ZA"/>
        </w:rPr>
        <w:t xml:space="preserve">the </w:t>
      </w:r>
      <w:r w:rsidR="00CB344C">
        <w:rPr>
          <w:rFonts w:ascii="Arial" w:eastAsia="Arial" w:hAnsi="Arial" w:cs="Arial"/>
          <w:color w:val="000000"/>
          <w:sz w:val="24"/>
          <w:szCs w:val="24"/>
          <w:lang w:eastAsia="en-ZA"/>
        </w:rPr>
        <w:t>unfair dismissal of the respondent. On reading the record it is not clear on what evidence the finding by the arbitrator was based.</w:t>
      </w:r>
      <w:r w:rsidR="000C0E9B">
        <w:rPr>
          <w:rFonts w:ascii="Arial" w:eastAsia="Arial" w:hAnsi="Arial" w:cs="Arial"/>
          <w:color w:val="000000"/>
          <w:sz w:val="24"/>
          <w:szCs w:val="24"/>
          <w:lang w:eastAsia="en-ZA"/>
        </w:rPr>
        <w:t xml:space="preserve"> The arbitrator did not spell out in what respect the appellant failed to comply with its grievance procedure. Furthermore</w:t>
      </w:r>
      <w:r w:rsidR="00D15172">
        <w:rPr>
          <w:rFonts w:ascii="Arial" w:eastAsia="Arial" w:hAnsi="Arial" w:cs="Arial"/>
          <w:color w:val="000000"/>
          <w:sz w:val="24"/>
          <w:szCs w:val="24"/>
          <w:lang w:eastAsia="en-ZA"/>
        </w:rPr>
        <w:t>,</w:t>
      </w:r>
      <w:r w:rsidR="000C0E9B">
        <w:rPr>
          <w:rFonts w:ascii="Arial" w:eastAsia="Arial" w:hAnsi="Arial" w:cs="Arial"/>
          <w:color w:val="000000"/>
          <w:sz w:val="24"/>
          <w:szCs w:val="24"/>
          <w:lang w:eastAsia="en-ZA"/>
        </w:rPr>
        <w:t xml:space="preserve"> the arbitrator did not spell out in what respect the appellant acted inconsistently and what conducts by the appellant towards the respondent constituted an unfair treatment. </w:t>
      </w:r>
      <w:r w:rsidR="00E57D1D">
        <w:rPr>
          <w:rFonts w:ascii="Arial" w:eastAsia="Arial" w:hAnsi="Arial" w:cs="Arial"/>
          <w:color w:val="000000"/>
          <w:sz w:val="24"/>
          <w:szCs w:val="24"/>
          <w:lang w:eastAsia="en-ZA"/>
        </w:rPr>
        <w:t xml:space="preserve">Mr </w:t>
      </w:r>
      <w:proofErr w:type="spellStart"/>
      <w:r w:rsidR="008B01CB">
        <w:rPr>
          <w:rFonts w:ascii="Arial" w:eastAsia="Arial" w:hAnsi="Arial" w:cs="Arial"/>
          <w:color w:val="000000"/>
          <w:sz w:val="24"/>
          <w:szCs w:val="24"/>
          <w:lang w:eastAsia="en-ZA"/>
        </w:rPr>
        <w:t>Mbe</w:t>
      </w:r>
      <w:r w:rsidR="008B1958">
        <w:rPr>
          <w:rFonts w:ascii="Arial" w:eastAsia="Arial" w:hAnsi="Arial" w:cs="Arial"/>
          <w:color w:val="000000"/>
          <w:sz w:val="24"/>
          <w:szCs w:val="24"/>
          <w:lang w:eastAsia="en-ZA"/>
        </w:rPr>
        <w:t>e</w:t>
      </w:r>
      <w:r w:rsidR="008B01CB">
        <w:rPr>
          <w:rFonts w:ascii="Arial" w:eastAsia="Arial" w:hAnsi="Arial" w:cs="Arial"/>
          <w:color w:val="000000"/>
          <w:sz w:val="24"/>
          <w:szCs w:val="24"/>
          <w:lang w:eastAsia="en-ZA"/>
        </w:rPr>
        <w:t>li</w:t>
      </w:r>
      <w:proofErr w:type="spellEnd"/>
      <w:r w:rsidR="00E57D1D">
        <w:rPr>
          <w:rFonts w:ascii="Arial" w:eastAsia="Arial" w:hAnsi="Arial" w:cs="Arial"/>
          <w:color w:val="000000"/>
          <w:sz w:val="24"/>
          <w:szCs w:val="24"/>
          <w:lang w:eastAsia="en-ZA"/>
        </w:rPr>
        <w:t xml:space="preserve"> the appellant</w:t>
      </w:r>
      <w:r w:rsidR="00D15172">
        <w:rPr>
          <w:rFonts w:ascii="Arial" w:eastAsia="Arial" w:hAnsi="Arial" w:cs="Arial"/>
          <w:color w:val="000000"/>
          <w:sz w:val="24"/>
          <w:szCs w:val="24"/>
          <w:lang w:eastAsia="en-ZA"/>
        </w:rPr>
        <w:t>’s</w:t>
      </w:r>
      <w:r w:rsidR="00E57D1D">
        <w:rPr>
          <w:rFonts w:ascii="Arial" w:eastAsia="Arial" w:hAnsi="Arial" w:cs="Arial"/>
          <w:color w:val="000000"/>
          <w:sz w:val="24"/>
          <w:szCs w:val="24"/>
          <w:lang w:eastAsia="en-ZA"/>
        </w:rPr>
        <w:t xml:space="preserve"> industrial relations practitioner testif</w:t>
      </w:r>
      <w:r w:rsidR="008B01CB">
        <w:rPr>
          <w:rFonts w:ascii="Arial" w:eastAsia="Arial" w:hAnsi="Arial" w:cs="Arial"/>
          <w:color w:val="000000"/>
          <w:sz w:val="24"/>
          <w:szCs w:val="24"/>
          <w:lang w:eastAsia="en-ZA"/>
        </w:rPr>
        <w:t>ied</w:t>
      </w:r>
      <w:r w:rsidR="00D15172">
        <w:rPr>
          <w:rFonts w:ascii="Arial" w:eastAsia="Arial" w:hAnsi="Arial" w:cs="Arial"/>
          <w:color w:val="000000"/>
          <w:sz w:val="24"/>
          <w:szCs w:val="24"/>
          <w:lang w:eastAsia="en-ZA"/>
        </w:rPr>
        <w:t xml:space="preserve"> that</w:t>
      </w:r>
      <w:r w:rsidR="008B01CB">
        <w:rPr>
          <w:rFonts w:ascii="Arial" w:eastAsia="Arial" w:hAnsi="Arial" w:cs="Arial"/>
          <w:color w:val="000000"/>
          <w:sz w:val="24"/>
          <w:szCs w:val="24"/>
          <w:lang w:eastAsia="en-ZA"/>
        </w:rPr>
        <w:t xml:space="preserve"> his duty and </w:t>
      </w:r>
      <w:r w:rsidR="00E57D1D">
        <w:rPr>
          <w:rFonts w:ascii="Arial" w:eastAsia="Arial" w:hAnsi="Arial" w:cs="Arial"/>
          <w:color w:val="000000"/>
          <w:sz w:val="24"/>
          <w:szCs w:val="24"/>
          <w:lang w:eastAsia="en-ZA"/>
        </w:rPr>
        <w:t xml:space="preserve">role </w:t>
      </w:r>
      <w:r w:rsidR="008B01CB">
        <w:rPr>
          <w:rFonts w:ascii="Arial" w:eastAsia="Arial" w:hAnsi="Arial" w:cs="Arial"/>
          <w:color w:val="000000"/>
          <w:sz w:val="24"/>
          <w:szCs w:val="24"/>
          <w:lang w:eastAsia="en-ZA"/>
        </w:rPr>
        <w:t>is</w:t>
      </w:r>
      <w:r w:rsidR="00E57D1D">
        <w:rPr>
          <w:rFonts w:ascii="Arial" w:eastAsia="Arial" w:hAnsi="Arial" w:cs="Arial"/>
          <w:color w:val="000000"/>
          <w:sz w:val="24"/>
          <w:szCs w:val="24"/>
          <w:lang w:eastAsia="en-ZA"/>
        </w:rPr>
        <w:t xml:space="preserve"> </w:t>
      </w:r>
      <w:r w:rsidR="00D15172">
        <w:rPr>
          <w:rFonts w:ascii="Arial" w:eastAsia="Arial" w:hAnsi="Arial" w:cs="Arial"/>
          <w:color w:val="000000"/>
          <w:sz w:val="24"/>
          <w:szCs w:val="24"/>
          <w:lang w:eastAsia="en-ZA"/>
        </w:rPr>
        <w:t xml:space="preserve">to </w:t>
      </w:r>
      <w:r w:rsidR="00E57D1D">
        <w:rPr>
          <w:rFonts w:ascii="Arial" w:eastAsia="Arial" w:hAnsi="Arial" w:cs="Arial"/>
          <w:color w:val="000000"/>
          <w:sz w:val="24"/>
          <w:szCs w:val="24"/>
          <w:lang w:eastAsia="en-ZA"/>
        </w:rPr>
        <w:t>ensure that both management and employees adhered to the company industrial policy and procedures. He testified</w:t>
      </w:r>
      <w:r w:rsidR="008B1958">
        <w:rPr>
          <w:rFonts w:ascii="Arial" w:eastAsia="Arial" w:hAnsi="Arial" w:cs="Arial"/>
          <w:color w:val="000000"/>
          <w:sz w:val="24"/>
          <w:szCs w:val="24"/>
          <w:lang w:eastAsia="en-ZA"/>
        </w:rPr>
        <w:t xml:space="preserve"> further</w:t>
      </w:r>
      <w:r w:rsidR="00E57D1D">
        <w:rPr>
          <w:rFonts w:ascii="Arial" w:eastAsia="Arial" w:hAnsi="Arial" w:cs="Arial"/>
          <w:color w:val="000000"/>
          <w:sz w:val="24"/>
          <w:szCs w:val="24"/>
          <w:lang w:eastAsia="en-ZA"/>
        </w:rPr>
        <w:t xml:space="preserve"> that he gave advice to the respondent</w:t>
      </w:r>
      <w:r w:rsidR="008B01CB">
        <w:rPr>
          <w:rFonts w:ascii="Arial" w:eastAsia="Arial" w:hAnsi="Arial" w:cs="Arial"/>
          <w:color w:val="000000"/>
          <w:sz w:val="24"/>
          <w:szCs w:val="24"/>
          <w:lang w:eastAsia="en-ZA"/>
        </w:rPr>
        <w:t>’s</w:t>
      </w:r>
      <w:r w:rsidR="00E57D1D">
        <w:rPr>
          <w:rFonts w:ascii="Arial" w:eastAsia="Arial" w:hAnsi="Arial" w:cs="Arial"/>
          <w:color w:val="000000"/>
          <w:sz w:val="24"/>
          <w:szCs w:val="24"/>
          <w:lang w:eastAsia="en-ZA"/>
        </w:rPr>
        <w:t xml:space="preserve"> supervisor about the respondent</w:t>
      </w:r>
      <w:r w:rsidR="00D15172">
        <w:rPr>
          <w:rFonts w:ascii="Arial" w:eastAsia="Arial" w:hAnsi="Arial" w:cs="Arial"/>
          <w:color w:val="000000"/>
          <w:sz w:val="24"/>
          <w:szCs w:val="24"/>
          <w:lang w:eastAsia="en-ZA"/>
        </w:rPr>
        <w:t>’s</w:t>
      </w:r>
      <w:r w:rsidR="00E57D1D">
        <w:rPr>
          <w:rFonts w:ascii="Arial" w:eastAsia="Arial" w:hAnsi="Arial" w:cs="Arial"/>
          <w:color w:val="000000"/>
          <w:sz w:val="24"/>
          <w:szCs w:val="24"/>
          <w:lang w:eastAsia="en-ZA"/>
        </w:rPr>
        <w:t xml:space="preserve"> insubordination</w:t>
      </w:r>
      <w:r w:rsidR="008B01CB">
        <w:rPr>
          <w:rFonts w:ascii="Arial" w:eastAsia="Arial" w:hAnsi="Arial" w:cs="Arial"/>
          <w:color w:val="000000"/>
          <w:sz w:val="24"/>
          <w:szCs w:val="24"/>
          <w:lang w:eastAsia="en-ZA"/>
        </w:rPr>
        <w:t>; that</w:t>
      </w:r>
      <w:r w:rsidR="00E57D1D">
        <w:rPr>
          <w:rFonts w:ascii="Arial" w:eastAsia="Arial" w:hAnsi="Arial" w:cs="Arial"/>
          <w:color w:val="000000"/>
          <w:sz w:val="24"/>
          <w:szCs w:val="24"/>
          <w:lang w:eastAsia="en-ZA"/>
        </w:rPr>
        <w:t xml:space="preserve"> he was involved when the respondent was given a final warning</w:t>
      </w:r>
      <w:r w:rsidR="008B01CB">
        <w:rPr>
          <w:rFonts w:ascii="Arial" w:eastAsia="Arial" w:hAnsi="Arial" w:cs="Arial"/>
          <w:color w:val="000000"/>
          <w:sz w:val="24"/>
          <w:szCs w:val="24"/>
          <w:lang w:eastAsia="en-ZA"/>
        </w:rPr>
        <w:t xml:space="preserve">. Mr </w:t>
      </w:r>
      <w:proofErr w:type="spellStart"/>
      <w:r w:rsidR="008B01CB">
        <w:rPr>
          <w:rFonts w:ascii="Arial" w:eastAsia="Arial" w:hAnsi="Arial" w:cs="Arial"/>
          <w:color w:val="000000"/>
          <w:sz w:val="24"/>
          <w:szCs w:val="24"/>
          <w:lang w:eastAsia="en-ZA"/>
        </w:rPr>
        <w:t>Mb</w:t>
      </w:r>
      <w:r w:rsidR="008B1958">
        <w:rPr>
          <w:rFonts w:ascii="Arial" w:eastAsia="Arial" w:hAnsi="Arial" w:cs="Arial"/>
          <w:color w:val="000000"/>
          <w:sz w:val="24"/>
          <w:szCs w:val="24"/>
          <w:lang w:eastAsia="en-ZA"/>
        </w:rPr>
        <w:t>e</w:t>
      </w:r>
      <w:r w:rsidR="008B01CB">
        <w:rPr>
          <w:rFonts w:ascii="Arial" w:eastAsia="Arial" w:hAnsi="Arial" w:cs="Arial"/>
          <w:color w:val="000000"/>
          <w:sz w:val="24"/>
          <w:szCs w:val="24"/>
          <w:lang w:eastAsia="en-ZA"/>
        </w:rPr>
        <w:t>eli</w:t>
      </w:r>
      <w:proofErr w:type="spellEnd"/>
      <w:r w:rsidR="00E57D1D">
        <w:rPr>
          <w:rFonts w:ascii="Arial" w:eastAsia="Arial" w:hAnsi="Arial" w:cs="Arial"/>
          <w:color w:val="000000"/>
          <w:sz w:val="24"/>
          <w:szCs w:val="24"/>
          <w:lang w:eastAsia="en-ZA"/>
        </w:rPr>
        <w:t xml:space="preserve"> further testified that the respondent was given </w:t>
      </w:r>
      <w:r w:rsidR="00E57D1D">
        <w:rPr>
          <w:rFonts w:ascii="Arial" w:eastAsia="Arial" w:hAnsi="Arial" w:cs="Arial"/>
          <w:color w:val="000000"/>
          <w:sz w:val="24"/>
          <w:szCs w:val="24"/>
          <w:lang w:eastAsia="en-ZA"/>
        </w:rPr>
        <w:lastRenderedPageBreak/>
        <w:t xml:space="preserve">instruction to report </w:t>
      </w:r>
      <w:r w:rsidR="00D15172">
        <w:rPr>
          <w:rFonts w:ascii="Arial" w:eastAsia="Arial" w:hAnsi="Arial" w:cs="Arial"/>
          <w:color w:val="000000"/>
          <w:sz w:val="24"/>
          <w:szCs w:val="24"/>
          <w:lang w:eastAsia="en-ZA"/>
        </w:rPr>
        <w:t xml:space="preserve">to </w:t>
      </w:r>
      <w:r w:rsidR="00E57D1D">
        <w:rPr>
          <w:rFonts w:ascii="Arial" w:eastAsia="Arial" w:hAnsi="Arial" w:cs="Arial"/>
          <w:color w:val="000000"/>
          <w:sz w:val="24"/>
          <w:szCs w:val="24"/>
          <w:lang w:eastAsia="en-ZA"/>
        </w:rPr>
        <w:t xml:space="preserve">his duty station </w:t>
      </w:r>
      <w:r w:rsidR="008B01CB">
        <w:rPr>
          <w:rFonts w:ascii="Arial" w:eastAsia="Arial" w:hAnsi="Arial" w:cs="Arial"/>
          <w:color w:val="000000"/>
          <w:sz w:val="24"/>
          <w:szCs w:val="24"/>
          <w:lang w:eastAsia="en-ZA"/>
        </w:rPr>
        <w:t xml:space="preserve">but </w:t>
      </w:r>
      <w:r w:rsidR="00E57D1D">
        <w:rPr>
          <w:rFonts w:ascii="Arial" w:eastAsia="Arial" w:hAnsi="Arial" w:cs="Arial"/>
          <w:color w:val="000000"/>
          <w:sz w:val="24"/>
          <w:szCs w:val="24"/>
          <w:lang w:eastAsia="en-ZA"/>
        </w:rPr>
        <w:t xml:space="preserve">failed to do so </w:t>
      </w:r>
      <w:r w:rsidR="008B01CB">
        <w:rPr>
          <w:rFonts w:ascii="Arial" w:eastAsia="Arial" w:hAnsi="Arial" w:cs="Arial"/>
          <w:color w:val="000000"/>
          <w:sz w:val="24"/>
          <w:szCs w:val="24"/>
          <w:lang w:eastAsia="en-ZA"/>
        </w:rPr>
        <w:t>and stayed</w:t>
      </w:r>
      <w:r w:rsidR="00E57D1D">
        <w:rPr>
          <w:rFonts w:ascii="Arial" w:eastAsia="Arial" w:hAnsi="Arial" w:cs="Arial"/>
          <w:color w:val="000000"/>
          <w:sz w:val="24"/>
          <w:szCs w:val="24"/>
          <w:lang w:eastAsia="en-ZA"/>
        </w:rPr>
        <w:t xml:space="preserve"> away from office and nobody </w:t>
      </w:r>
      <w:r w:rsidR="008B01CB">
        <w:rPr>
          <w:rFonts w:ascii="Arial" w:eastAsia="Arial" w:hAnsi="Arial" w:cs="Arial"/>
          <w:color w:val="000000"/>
          <w:sz w:val="24"/>
          <w:szCs w:val="24"/>
          <w:lang w:eastAsia="en-ZA"/>
        </w:rPr>
        <w:t>k</w:t>
      </w:r>
      <w:r w:rsidR="00E57D1D">
        <w:rPr>
          <w:rFonts w:ascii="Arial" w:eastAsia="Arial" w:hAnsi="Arial" w:cs="Arial"/>
          <w:color w:val="000000"/>
          <w:sz w:val="24"/>
          <w:szCs w:val="24"/>
          <w:lang w:eastAsia="en-ZA"/>
        </w:rPr>
        <w:t>n</w:t>
      </w:r>
      <w:r w:rsidR="008B01CB">
        <w:rPr>
          <w:rFonts w:ascii="Arial" w:eastAsia="Arial" w:hAnsi="Arial" w:cs="Arial"/>
          <w:color w:val="000000"/>
          <w:sz w:val="24"/>
          <w:szCs w:val="24"/>
          <w:lang w:eastAsia="en-ZA"/>
        </w:rPr>
        <w:t>ew</w:t>
      </w:r>
      <w:r w:rsidR="00E57D1D">
        <w:rPr>
          <w:rFonts w:ascii="Arial" w:eastAsia="Arial" w:hAnsi="Arial" w:cs="Arial"/>
          <w:color w:val="000000"/>
          <w:sz w:val="24"/>
          <w:szCs w:val="24"/>
          <w:lang w:eastAsia="en-ZA"/>
        </w:rPr>
        <w:t xml:space="preserve"> where he was</w:t>
      </w:r>
      <w:r w:rsidR="008B01CB">
        <w:rPr>
          <w:rFonts w:ascii="Arial" w:eastAsia="Arial" w:hAnsi="Arial" w:cs="Arial"/>
          <w:color w:val="000000"/>
          <w:sz w:val="24"/>
          <w:szCs w:val="24"/>
          <w:lang w:eastAsia="en-ZA"/>
        </w:rPr>
        <w:t xml:space="preserve">. He further testified that he was present </w:t>
      </w:r>
      <w:r w:rsidR="00D15172">
        <w:rPr>
          <w:rFonts w:ascii="Arial" w:eastAsia="Arial" w:hAnsi="Arial" w:cs="Arial"/>
          <w:color w:val="000000"/>
          <w:sz w:val="24"/>
          <w:szCs w:val="24"/>
          <w:lang w:eastAsia="en-ZA"/>
        </w:rPr>
        <w:t>at</w:t>
      </w:r>
      <w:r w:rsidR="008B01CB">
        <w:rPr>
          <w:rFonts w:ascii="Arial" w:eastAsia="Arial" w:hAnsi="Arial" w:cs="Arial"/>
          <w:color w:val="000000"/>
          <w:sz w:val="24"/>
          <w:szCs w:val="24"/>
          <w:lang w:eastAsia="en-ZA"/>
        </w:rPr>
        <w:t xml:space="preserve"> the disciplinary hearing of the respondent</w:t>
      </w:r>
      <w:r w:rsidR="00D15172">
        <w:rPr>
          <w:rFonts w:ascii="Arial" w:eastAsia="Arial" w:hAnsi="Arial" w:cs="Arial"/>
          <w:color w:val="000000"/>
          <w:sz w:val="24"/>
          <w:szCs w:val="24"/>
          <w:lang w:eastAsia="en-ZA"/>
        </w:rPr>
        <w:t xml:space="preserve"> and </w:t>
      </w:r>
      <w:r w:rsidR="008B01CB">
        <w:rPr>
          <w:rFonts w:ascii="Arial" w:eastAsia="Arial" w:hAnsi="Arial" w:cs="Arial"/>
          <w:color w:val="000000"/>
          <w:sz w:val="24"/>
          <w:szCs w:val="24"/>
          <w:lang w:eastAsia="en-ZA"/>
        </w:rPr>
        <w:t>that at the end of the hearing</w:t>
      </w:r>
      <w:r w:rsidR="00D15172">
        <w:rPr>
          <w:rFonts w:ascii="Arial" w:eastAsia="Arial" w:hAnsi="Arial" w:cs="Arial"/>
          <w:color w:val="000000"/>
          <w:sz w:val="24"/>
          <w:szCs w:val="24"/>
          <w:lang w:eastAsia="en-ZA"/>
        </w:rPr>
        <w:t>,</w:t>
      </w:r>
      <w:r w:rsidR="008B01CB">
        <w:rPr>
          <w:rFonts w:ascii="Arial" w:eastAsia="Arial" w:hAnsi="Arial" w:cs="Arial"/>
          <w:color w:val="000000"/>
          <w:sz w:val="24"/>
          <w:szCs w:val="24"/>
          <w:lang w:eastAsia="en-ZA"/>
        </w:rPr>
        <w:t xml:space="preserve"> he explained to the respondent his right of appeal and that the respondent lodged an appeal which was submitted to the managing director</w:t>
      </w:r>
      <w:r w:rsidR="00D15172">
        <w:rPr>
          <w:rFonts w:ascii="Arial" w:eastAsia="Arial" w:hAnsi="Arial" w:cs="Arial"/>
          <w:color w:val="000000"/>
          <w:sz w:val="24"/>
          <w:szCs w:val="24"/>
          <w:lang w:eastAsia="en-ZA"/>
        </w:rPr>
        <w:t>,</w:t>
      </w:r>
      <w:r w:rsidR="008B01CB">
        <w:rPr>
          <w:rFonts w:ascii="Arial" w:eastAsia="Arial" w:hAnsi="Arial" w:cs="Arial"/>
          <w:color w:val="000000"/>
          <w:sz w:val="24"/>
          <w:szCs w:val="24"/>
          <w:lang w:eastAsia="en-ZA"/>
        </w:rPr>
        <w:t xml:space="preserve"> but that the appeal was dismissed. In the light of the foregoing</w:t>
      </w:r>
      <w:r w:rsidR="00D15172">
        <w:rPr>
          <w:rFonts w:ascii="Arial" w:eastAsia="Arial" w:hAnsi="Arial" w:cs="Arial"/>
          <w:color w:val="000000"/>
          <w:sz w:val="24"/>
          <w:szCs w:val="24"/>
          <w:lang w:eastAsia="en-ZA"/>
        </w:rPr>
        <w:t>,</w:t>
      </w:r>
      <w:r w:rsidR="008B01CB">
        <w:rPr>
          <w:rFonts w:ascii="Arial" w:eastAsia="Arial" w:hAnsi="Arial" w:cs="Arial"/>
          <w:color w:val="000000"/>
          <w:sz w:val="24"/>
          <w:szCs w:val="24"/>
          <w:lang w:eastAsia="en-ZA"/>
        </w:rPr>
        <w:t xml:space="preserve"> I am constrained to</w:t>
      </w:r>
      <w:r w:rsidR="000C0E9B">
        <w:rPr>
          <w:rFonts w:ascii="Arial" w:eastAsia="Arial" w:hAnsi="Arial" w:cs="Arial"/>
          <w:color w:val="000000"/>
          <w:sz w:val="24"/>
          <w:szCs w:val="24"/>
          <w:lang w:eastAsia="en-ZA"/>
        </w:rPr>
        <w:t xml:space="preserve"> agree with the submission by the legal practitioner for the appellant that</w:t>
      </w:r>
      <w:r w:rsidR="00D15172">
        <w:rPr>
          <w:rFonts w:ascii="Arial" w:eastAsia="Arial" w:hAnsi="Arial" w:cs="Arial"/>
          <w:color w:val="000000"/>
          <w:sz w:val="24"/>
          <w:szCs w:val="24"/>
          <w:lang w:eastAsia="en-ZA"/>
        </w:rPr>
        <w:t>,</w:t>
      </w:r>
      <w:r w:rsidR="000C0E9B">
        <w:rPr>
          <w:rFonts w:ascii="Arial" w:eastAsia="Arial" w:hAnsi="Arial" w:cs="Arial"/>
          <w:color w:val="000000"/>
          <w:sz w:val="24"/>
          <w:szCs w:val="24"/>
          <w:lang w:eastAsia="en-ZA"/>
        </w:rPr>
        <w:t xml:space="preserve"> it was a finding of fact which no reasonable arbitrator would have made based on the facts before him or her.</w:t>
      </w:r>
      <w:r w:rsidR="00503131">
        <w:rPr>
          <w:rFonts w:ascii="Arial" w:eastAsia="Arial" w:hAnsi="Arial" w:cs="Arial"/>
          <w:color w:val="000000"/>
          <w:sz w:val="24"/>
          <w:szCs w:val="24"/>
          <w:lang w:eastAsia="en-ZA"/>
        </w:rPr>
        <w:t xml:space="preserve"> Accordingly</w:t>
      </w:r>
      <w:r w:rsidR="00D15172">
        <w:rPr>
          <w:rFonts w:ascii="Arial" w:eastAsia="Arial" w:hAnsi="Arial" w:cs="Arial"/>
          <w:color w:val="000000"/>
          <w:sz w:val="24"/>
          <w:szCs w:val="24"/>
          <w:lang w:eastAsia="en-ZA"/>
        </w:rPr>
        <w:t>,</w:t>
      </w:r>
      <w:r w:rsidR="00503131">
        <w:rPr>
          <w:rFonts w:ascii="Arial" w:eastAsia="Arial" w:hAnsi="Arial" w:cs="Arial"/>
          <w:color w:val="000000"/>
          <w:sz w:val="24"/>
          <w:szCs w:val="24"/>
          <w:lang w:eastAsia="en-ZA"/>
        </w:rPr>
        <w:t xml:space="preserve"> the finding by the arbitrator on this </w:t>
      </w:r>
      <w:r w:rsidR="00040176">
        <w:rPr>
          <w:rFonts w:ascii="Arial" w:eastAsia="Arial" w:hAnsi="Arial" w:cs="Arial"/>
          <w:color w:val="000000"/>
          <w:sz w:val="24"/>
          <w:szCs w:val="24"/>
          <w:lang w:eastAsia="en-ZA"/>
        </w:rPr>
        <w:t>point was</w:t>
      </w:r>
      <w:r w:rsidR="008B1958">
        <w:rPr>
          <w:rFonts w:ascii="Arial" w:eastAsia="Arial" w:hAnsi="Arial" w:cs="Arial"/>
          <w:color w:val="000000"/>
          <w:sz w:val="24"/>
          <w:szCs w:val="24"/>
          <w:lang w:eastAsia="en-ZA"/>
        </w:rPr>
        <w:t xml:space="preserve"> wrong as it was not found on any evidence on record</w:t>
      </w:r>
      <w:r w:rsidR="00040176">
        <w:rPr>
          <w:rFonts w:ascii="Arial" w:eastAsia="Arial" w:hAnsi="Arial" w:cs="Arial"/>
          <w:color w:val="000000"/>
          <w:sz w:val="24"/>
          <w:szCs w:val="24"/>
          <w:lang w:eastAsia="en-ZA"/>
        </w:rPr>
        <w:t xml:space="preserve">. The finding </w:t>
      </w:r>
      <w:r w:rsidR="00503131">
        <w:rPr>
          <w:rFonts w:ascii="Arial" w:eastAsia="Arial" w:hAnsi="Arial" w:cs="Arial"/>
          <w:color w:val="000000"/>
          <w:sz w:val="24"/>
          <w:szCs w:val="24"/>
          <w:lang w:eastAsia="en-ZA"/>
        </w:rPr>
        <w:t>cannot stand</w:t>
      </w:r>
      <w:r w:rsidR="00040176">
        <w:rPr>
          <w:rFonts w:ascii="Arial" w:eastAsia="Arial" w:hAnsi="Arial" w:cs="Arial"/>
          <w:color w:val="000000"/>
          <w:sz w:val="24"/>
          <w:szCs w:val="24"/>
          <w:lang w:eastAsia="en-ZA"/>
        </w:rPr>
        <w:t xml:space="preserve"> and is liable to be rejected.</w:t>
      </w:r>
    </w:p>
    <w:p w:rsidR="008B01CB" w:rsidRDefault="008B01CB" w:rsidP="00D61F17">
      <w:pPr>
        <w:spacing w:after="0" w:line="360" w:lineRule="auto"/>
        <w:jc w:val="both"/>
        <w:rPr>
          <w:rFonts w:ascii="Arial" w:eastAsia="Arial" w:hAnsi="Arial" w:cs="Arial"/>
          <w:color w:val="000000"/>
          <w:sz w:val="24"/>
          <w:szCs w:val="24"/>
          <w:lang w:eastAsia="en-ZA"/>
        </w:rPr>
      </w:pPr>
    </w:p>
    <w:p w:rsidR="00CB344C" w:rsidRDefault="000D2D75" w:rsidP="00D61F1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[2</w:t>
      </w:r>
      <w:r w:rsidR="00F17C8C">
        <w:rPr>
          <w:rFonts w:ascii="Arial" w:eastAsia="Arial" w:hAnsi="Arial" w:cs="Arial"/>
          <w:color w:val="000000"/>
          <w:sz w:val="24"/>
          <w:szCs w:val="24"/>
          <w:lang w:eastAsia="en-ZA"/>
        </w:rPr>
        <w:t>2</w:t>
      </w:r>
      <w:r>
        <w:rPr>
          <w:rFonts w:ascii="Arial" w:eastAsia="Arial" w:hAnsi="Arial" w:cs="Arial"/>
          <w:color w:val="000000"/>
          <w:sz w:val="24"/>
          <w:szCs w:val="24"/>
          <w:lang w:eastAsia="en-ZA"/>
        </w:rPr>
        <w:t>]</w:t>
      </w:r>
      <w:r>
        <w:rPr>
          <w:rFonts w:ascii="Arial" w:eastAsia="Arial" w:hAnsi="Arial" w:cs="Arial"/>
          <w:color w:val="000000"/>
          <w:sz w:val="24"/>
          <w:szCs w:val="24"/>
          <w:lang w:eastAsia="en-ZA"/>
        </w:rPr>
        <w:tab/>
      </w:r>
      <w:r w:rsidR="0006511F">
        <w:rPr>
          <w:rFonts w:ascii="Arial" w:eastAsia="Arial" w:hAnsi="Arial" w:cs="Arial"/>
          <w:color w:val="000000"/>
          <w:sz w:val="24"/>
          <w:szCs w:val="24"/>
          <w:lang w:eastAsia="en-ZA"/>
        </w:rPr>
        <w:t>R</w:t>
      </w:r>
      <w:r w:rsidR="008B01CB">
        <w:rPr>
          <w:rFonts w:ascii="Arial" w:eastAsia="Arial" w:hAnsi="Arial" w:cs="Arial"/>
          <w:color w:val="000000"/>
          <w:sz w:val="24"/>
          <w:szCs w:val="24"/>
          <w:lang w:eastAsia="en-ZA"/>
        </w:rPr>
        <w:t>egard</w:t>
      </w:r>
      <w:r w:rsidR="0006511F">
        <w:rPr>
          <w:rFonts w:ascii="Arial" w:eastAsia="Arial" w:hAnsi="Arial" w:cs="Arial"/>
          <w:color w:val="000000"/>
          <w:sz w:val="24"/>
          <w:szCs w:val="24"/>
          <w:lang w:eastAsia="en-ZA"/>
        </w:rPr>
        <w:t>ing</w:t>
      </w:r>
      <w:r w:rsidR="008B01CB">
        <w:rPr>
          <w:rFonts w:ascii="Arial" w:eastAsia="Arial" w:hAnsi="Arial" w:cs="Arial"/>
          <w:color w:val="000000"/>
          <w:sz w:val="24"/>
          <w:szCs w:val="24"/>
          <w:lang w:eastAsia="en-ZA"/>
        </w:rPr>
        <w:t xml:space="preserve"> to the issue of desertion</w:t>
      </w:r>
      <w:r w:rsidR="0006511F">
        <w:rPr>
          <w:rFonts w:ascii="Arial" w:eastAsia="Arial" w:hAnsi="Arial" w:cs="Arial"/>
          <w:color w:val="000000"/>
          <w:sz w:val="24"/>
          <w:szCs w:val="24"/>
          <w:lang w:eastAsia="en-ZA"/>
        </w:rPr>
        <w:t>,</w:t>
      </w:r>
      <w:r w:rsidR="008B01CB">
        <w:rPr>
          <w:rFonts w:ascii="Arial" w:eastAsia="Arial" w:hAnsi="Arial" w:cs="Arial"/>
          <w:color w:val="000000"/>
          <w:sz w:val="24"/>
          <w:szCs w:val="24"/>
          <w:lang w:eastAsia="en-ZA"/>
        </w:rPr>
        <w:t xml:space="preserve"> </w:t>
      </w:r>
      <w:r w:rsidR="00914612">
        <w:rPr>
          <w:rFonts w:ascii="Arial" w:eastAsia="Arial" w:hAnsi="Arial" w:cs="Arial"/>
          <w:color w:val="000000"/>
          <w:sz w:val="24"/>
          <w:szCs w:val="24"/>
          <w:lang w:eastAsia="en-ZA"/>
        </w:rPr>
        <w:t>the arbitrator found that it was clear during the arbitration proceedings</w:t>
      </w:r>
      <w:r w:rsidR="0006511F">
        <w:rPr>
          <w:rFonts w:ascii="Arial" w:eastAsia="Arial" w:hAnsi="Arial" w:cs="Arial"/>
          <w:color w:val="000000"/>
          <w:sz w:val="24"/>
          <w:szCs w:val="24"/>
          <w:lang w:eastAsia="en-ZA"/>
        </w:rPr>
        <w:t>,</w:t>
      </w:r>
      <w:r w:rsidR="00914612">
        <w:rPr>
          <w:rFonts w:ascii="Arial" w:eastAsia="Arial" w:hAnsi="Arial" w:cs="Arial"/>
          <w:color w:val="000000"/>
          <w:sz w:val="24"/>
          <w:szCs w:val="24"/>
          <w:lang w:eastAsia="en-ZA"/>
        </w:rPr>
        <w:t xml:space="preserve"> that the respondent did not unequivocally communicate his intention to the appellant not to return to work, therefore</w:t>
      </w:r>
      <w:r w:rsidR="00040176">
        <w:rPr>
          <w:rFonts w:ascii="Arial" w:eastAsia="Arial" w:hAnsi="Arial" w:cs="Arial"/>
          <w:color w:val="000000"/>
          <w:sz w:val="24"/>
          <w:szCs w:val="24"/>
          <w:lang w:eastAsia="en-ZA"/>
        </w:rPr>
        <w:t xml:space="preserve"> misconduct of </w:t>
      </w:r>
      <w:r w:rsidR="00914612">
        <w:rPr>
          <w:rFonts w:ascii="Arial" w:eastAsia="Arial" w:hAnsi="Arial" w:cs="Arial"/>
          <w:color w:val="000000"/>
          <w:sz w:val="24"/>
          <w:szCs w:val="24"/>
          <w:lang w:eastAsia="en-ZA"/>
        </w:rPr>
        <w:t>desertion was not established.</w:t>
      </w:r>
    </w:p>
    <w:p w:rsidR="00914612" w:rsidRDefault="00914612" w:rsidP="00D61F17">
      <w:pPr>
        <w:spacing w:after="0" w:line="360" w:lineRule="auto"/>
        <w:jc w:val="both"/>
        <w:rPr>
          <w:rFonts w:ascii="Arial" w:eastAsia="Arial" w:hAnsi="Arial" w:cs="Arial"/>
          <w:color w:val="000000"/>
          <w:sz w:val="24"/>
          <w:szCs w:val="24"/>
          <w:lang w:eastAsia="en-ZA"/>
        </w:rPr>
      </w:pPr>
    </w:p>
    <w:p w:rsidR="007F72A1" w:rsidRDefault="000D2D75" w:rsidP="00D61F1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[2</w:t>
      </w:r>
      <w:r w:rsidR="00772548">
        <w:rPr>
          <w:rFonts w:ascii="Arial" w:eastAsia="Arial" w:hAnsi="Arial" w:cs="Arial"/>
          <w:color w:val="000000"/>
          <w:sz w:val="24"/>
          <w:szCs w:val="24"/>
          <w:lang w:eastAsia="en-ZA"/>
        </w:rPr>
        <w:t>3</w:t>
      </w:r>
      <w:r>
        <w:rPr>
          <w:rFonts w:ascii="Arial" w:eastAsia="Arial" w:hAnsi="Arial" w:cs="Arial"/>
          <w:color w:val="000000"/>
          <w:sz w:val="24"/>
          <w:szCs w:val="24"/>
          <w:lang w:eastAsia="en-ZA"/>
        </w:rPr>
        <w:t>]</w:t>
      </w:r>
      <w:r>
        <w:rPr>
          <w:rFonts w:ascii="Arial" w:eastAsia="Arial" w:hAnsi="Arial" w:cs="Arial"/>
          <w:color w:val="000000"/>
          <w:sz w:val="24"/>
          <w:szCs w:val="24"/>
          <w:lang w:eastAsia="en-ZA"/>
        </w:rPr>
        <w:tab/>
      </w:r>
      <w:r w:rsidR="00914612">
        <w:rPr>
          <w:rFonts w:ascii="Arial" w:eastAsia="Arial" w:hAnsi="Arial" w:cs="Arial"/>
          <w:color w:val="000000"/>
          <w:sz w:val="24"/>
          <w:szCs w:val="24"/>
          <w:lang w:eastAsia="en-ZA"/>
        </w:rPr>
        <w:t xml:space="preserve">It was common cause that the respondent did not report for work for at least eight consecutive working days and he was called to </w:t>
      </w:r>
      <w:r w:rsidR="00040176">
        <w:rPr>
          <w:rFonts w:ascii="Arial" w:eastAsia="Arial" w:hAnsi="Arial" w:cs="Arial"/>
          <w:color w:val="000000"/>
          <w:sz w:val="24"/>
          <w:szCs w:val="24"/>
          <w:lang w:eastAsia="en-ZA"/>
        </w:rPr>
        <w:t xml:space="preserve">the office to </w:t>
      </w:r>
      <w:r w:rsidR="00914612">
        <w:rPr>
          <w:rFonts w:ascii="Arial" w:eastAsia="Arial" w:hAnsi="Arial" w:cs="Arial"/>
          <w:color w:val="000000"/>
          <w:sz w:val="24"/>
          <w:szCs w:val="24"/>
          <w:lang w:eastAsia="en-ZA"/>
        </w:rPr>
        <w:t xml:space="preserve">collect the suspension notice </w:t>
      </w:r>
      <w:r w:rsidR="00040176">
        <w:rPr>
          <w:rFonts w:ascii="Arial" w:eastAsia="Arial" w:hAnsi="Arial" w:cs="Arial"/>
          <w:color w:val="000000"/>
          <w:sz w:val="24"/>
          <w:szCs w:val="24"/>
          <w:lang w:eastAsia="en-ZA"/>
        </w:rPr>
        <w:t xml:space="preserve">which </w:t>
      </w:r>
      <w:r w:rsidR="00216AB8">
        <w:rPr>
          <w:rFonts w:ascii="Arial" w:eastAsia="Arial" w:hAnsi="Arial" w:cs="Arial"/>
          <w:color w:val="000000"/>
          <w:sz w:val="24"/>
          <w:szCs w:val="24"/>
          <w:lang w:eastAsia="en-ZA"/>
        </w:rPr>
        <w:t>formally</w:t>
      </w:r>
      <w:r w:rsidR="00914612">
        <w:rPr>
          <w:rFonts w:ascii="Arial" w:eastAsia="Arial" w:hAnsi="Arial" w:cs="Arial"/>
          <w:color w:val="000000"/>
          <w:sz w:val="24"/>
          <w:szCs w:val="24"/>
          <w:lang w:eastAsia="en-ZA"/>
        </w:rPr>
        <w:t xml:space="preserve"> placed </w:t>
      </w:r>
      <w:r w:rsidR="00772548">
        <w:rPr>
          <w:rFonts w:ascii="Arial" w:eastAsia="Arial" w:hAnsi="Arial" w:cs="Arial"/>
          <w:color w:val="000000"/>
          <w:sz w:val="24"/>
          <w:szCs w:val="24"/>
          <w:lang w:eastAsia="en-ZA"/>
        </w:rPr>
        <w:t xml:space="preserve">him </w:t>
      </w:r>
      <w:r w:rsidR="00914612">
        <w:rPr>
          <w:rFonts w:ascii="Arial" w:eastAsia="Arial" w:hAnsi="Arial" w:cs="Arial"/>
          <w:color w:val="000000"/>
          <w:sz w:val="24"/>
          <w:szCs w:val="24"/>
          <w:lang w:eastAsia="en-ZA"/>
        </w:rPr>
        <w:t>on suspension.</w:t>
      </w:r>
      <w:r w:rsidR="00680313">
        <w:rPr>
          <w:rFonts w:ascii="Arial" w:eastAsia="Arial" w:hAnsi="Arial" w:cs="Arial"/>
          <w:color w:val="000000"/>
          <w:sz w:val="24"/>
          <w:szCs w:val="24"/>
          <w:lang w:eastAsia="en-ZA"/>
        </w:rPr>
        <w:t xml:space="preserve"> On the respondent</w:t>
      </w:r>
      <w:r w:rsidR="00772548">
        <w:rPr>
          <w:rFonts w:ascii="Arial" w:eastAsia="Arial" w:hAnsi="Arial" w:cs="Arial"/>
          <w:color w:val="000000"/>
          <w:sz w:val="24"/>
          <w:szCs w:val="24"/>
          <w:lang w:eastAsia="en-ZA"/>
        </w:rPr>
        <w:t>’s</w:t>
      </w:r>
      <w:r w:rsidR="00680313">
        <w:rPr>
          <w:rFonts w:ascii="Arial" w:eastAsia="Arial" w:hAnsi="Arial" w:cs="Arial"/>
          <w:color w:val="000000"/>
          <w:sz w:val="24"/>
          <w:szCs w:val="24"/>
          <w:lang w:eastAsia="en-ZA"/>
        </w:rPr>
        <w:t xml:space="preserve"> own admission, after he submitted his letter of </w:t>
      </w:r>
      <w:r w:rsidR="00040176">
        <w:rPr>
          <w:rFonts w:ascii="Arial" w:eastAsia="Arial" w:hAnsi="Arial" w:cs="Arial"/>
          <w:color w:val="000000"/>
          <w:sz w:val="24"/>
          <w:szCs w:val="24"/>
          <w:lang w:eastAsia="en-ZA"/>
        </w:rPr>
        <w:t xml:space="preserve">grievances </w:t>
      </w:r>
      <w:r w:rsidR="00680313">
        <w:rPr>
          <w:rFonts w:ascii="Arial" w:eastAsia="Arial" w:hAnsi="Arial" w:cs="Arial"/>
          <w:color w:val="000000"/>
          <w:sz w:val="24"/>
          <w:szCs w:val="24"/>
          <w:lang w:eastAsia="en-ZA"/>
        </w:rPr>
        <w:t>he did not report for duty because he was waiting for a meeting to be called within 48 hours to discuss and resolve the grievance</w:t>
      </w:r>
      <w:r w:rsidR="00040176">
        <w:rPr>
          <w:rFonts w:ascii="Arial" w:eastAsia="Arial" w:hAnsi="Arial" w:cs="Arial"/>
          <w:color w:val="000000"/>
          <w:sz w:val="24"/>
          <w:szCs w:val="24"/>
          <w:lang w:eastAsia="en-ZA"/>
        </w:rPr>
        <w:t>s</w:t>
      </w:r>
      <w:r w:rsidR="00680313">
        <w:rPr>
          <w:rFonts w:ascii="Arial" w:eastAsia="Arial" w:hAnsi="Arial" w:cs="Arial"/>
          <w:color w:val="000000"/>
          <w:sz w:val="24"/>
          <w:szCs w:val="24"/>
          <w:lang w:eastAsia="en-ZA"/>
        </w:rPr>
        <w:t>. The respondent further conceded tha</w:t>
      </w:r>
      <w:r w:rsidR="00086B8B">
        <w:rPr>
          <w:rFonts w:ascii="Arial" w:eastAsia="Arial" w:hAnsi="Arial" w:cs="Arial"/>
          <w:color w:val="000000"/>
          <w:sz w:val="24"/>
          <w:szCs w:val="24"/>
          <w:lang w:eastAsia="en-ZA"/>
        </w:rPr>
        <w:t>t</w:t>
      </w:r>
      <w:r w:rsidR="00680313">
        <w:rPr>
          <w:rFonts w:ascii="Arial" w:eastAsia="Arial" w:hAnsi="Arial" w:cs="Arial"/>
          <w:color w:val="000000"/>
          <w:sz w:val="24"/>
          <w:szCs w:val="24"/>
          <w:lang w:eastAsia="en-ZA"/>
        </w:rPr>
        <w:t xml:space="preserve"> the appellant acknowledged</w:t>
      </w:r>
      <w:r w:rsidR="00040176">
        <w:rPr>
          <w:rFonts w:ascii="Arial" w:eastAsia="Arial" w:hAnsi="Arial" w:cs="Arial"/>
          <w:color w:val="000000"/>
          <w:sz w:val="24"/>
          <w:szCs w:val="24"/>
          <w:lang w:eastAsia="en-ZA"/>
        </w:rPr>
        <w:t xml:space="preserve"> receipt of </w:t>
      </w:r>
      <w:r w:rsidR="00680313">
        <w:rPr>
          <w:rFonts w:ascii="Arial" w:eastAsia="Arial" w:hAnsi="Arial" w:cs="Arial"/>
          <w:color w:val="000000"/>
          <w:sz w:val="24"/>
          <w:szCs w:val="24"/>
          <w:lang w:eastAsia="en-ZA"/>
        </w:rPr>
        <w:t>his grievance</w:t>
      </w:r>
      <w:r w:rsidR="00040176">
        <w:rPr>
          <w:rFonts w:ascii="Arial" w:eastAsia="Arial" w:hAnsi="Arial" w:cs="Arial"/>
          <w:color w:val="000000"/>
          <w:sz w:val="24"/>
          <w:szCs w:val="24"/>
          <w:lang w:eastAsia="en-ZA"/>
        </w:rPr>
        <w:t>s</w:t>
      </w:r>
      <w:r w:rsidR="00680313">
        <w:rPr>
          <w:rFonts w:ascii="Arial" w:eastAsia="Arial" w:hAnsi="Arial" w:cs="Arial"/>
          <w:color w:val="000000"/>
          <w:sz w:val="24"/>
          <w:szCs w:val="24"/>
          <w:lang w:eastAsia="en-ZA"/>
        </w:rPr>
        <w:t xml:space="preserve"> letter and informed him that his grievance was under consideration.</w:t>
      </w:r>
    </w:p>
    <w:p w:rsidR="00B64E2F" w:rsidRDefault="00B64E2F" w:rsidP="00D61F17">
      <w:pPr>
        <w:spacing w:after="0" w:line="360" w:lineRule="auto"/>
        <w:jc w:val="both"/>
        <w:rPr>
          <w:rFonts w:ascii="Arial" w:eastAsia="Arial" w:hAnsi="Arial" w:cs="Arial"/>
          <w:color w:val="000000"/>
          <w:sz w:val="24"/>
          <w:szCs w:val="24"/>
          <w:lang w:eastAsia="en-ZA"/>
        </w:rPr>
      </w:pPr>
    </w:p>
    <w:p w:rsidR="00216AB8" w:rsidRDefault="000D2D75" w:rsidP="00D61F1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[2</w:t>
      </w:r>
      <w:r w:rsidR="00772548">
        <w:rPr>
          <w:rFonts w:ascii="Arial" w:eastAsia="Arial" w:hAnsi="Arial" w:cs="Arial"/>
          <w:color w:val="000000"/>
          <w:sz w:val="24"/>
          <w:szCs w:val="24"/>
          <w:lang w:eastAsia="en-ZA"/>
        </w:rPr>
        <w:t>4</w:t>
      </w:r>
      <w:r>
        <w:rPr>
          <w:rFonts w:ascii="Arial" w:eastAsia="Arial" w:hAnsi="Arial" w:cs="Arial"/>
          <w:color w:val="000000"/>
          <w:sz w:val="24"/>
          <w:szCs w:val="24"/>
          <w:lang w:eastAsia="en-ZA"/>
        </w:rPr>
        <w:t>]</w:t>
      </w:r>
      <w:r>
        <w:rPr>
          <w:rFonts w:ascii="Arial" w:eastAsia="Arial" w:hAnsi="Arial" w:cs="Arial"/>
          <w:color w:val="000000"/>
          <w:sz w:val="24"/>
          <w:szCs w:val="24"/>
          <w:lang w:eastAsia="en-ZA"/>
        </w:rPr>
        <w:tab/>
      </w:r>
      <w:r w:rsidR="00503131">
        <w:rPr>
          <w:rFonts w:ascii="Arial" w:eastAsia="Arial" w:hAnsi="Arial" w:cs="Arial"/>
          <w:color w:val="000000"/>
          <w:sz w:val="24"/>
          <w:szCs w:val="24"/>
          <w:lang w:eastAsia="en-ZA"/>
        </w:rPr>
        <w:t xml:space="preserve">The learned author </w:t>
      </w:r>
      <w:r w:rsidR="00503131" w:rsidRPr="00361175">
        <w:rPr>
          <w:rFonts w:ascii="Arial" w:eastAsia="Arial" w:hAnsi="Arial" w:cs="Arial"/>
          <w:color w:val="000000"/>
          <w:sz w:val="24"/>
          <w:szCs w:val="24"/>
          <w:lang w:eastAsia="en-ZA"/>
        </w:rPr>
        <w:t>Grogan, J</w:t>
      </w:r>
      <w:r w:rsidR="00503131" w:rsidRPr="00361175">
        <w:rPr>
          <w:rStyle w:val="FootnoteReference"/>
          <w:rFonts w:ascii="Arial" w:eastAsia="Arial" w:hAnsi="Arial" w:cs="Arial"/>
          <w:color w:val="000000"/>
          <w:sz w:val="24"/>
          <w:szCs w:val="24"/>
          <w:lang w:eastAsia="en-ZA"/>
        </w:rPr>
        <w:footnoteReference w:id="1"/>
      </w:r>
      <w:r w:rsidR="00503131" w:rsidRPr="00361175">
        <w:rPr>
          <w:rFonts w:ascii="Arial" w:eastAsia="Arial" w:hAnsi="Arial" w:cs="Arial"/>
          <w:color w:val="000000"/>
          <w:sz w:val="24"/>
          <w:szCs w:val="24"/>
          <w:lang w:eastAsia="en-ZA"/>
        </w:rPr>
        <w:t xml:space="preserve"> in his work has outline</w:t>
      </w:r>
      <w:r w:rsidR="0006511F" w:rsidRPr="000C5B9E">
        <w:rPr>
          <w:rFonts w:ascii="Arial" w:eastAsia="Arial" w:hAnsi="Arial" w:cs="Arial"/>
          <w:color w:val="000000"/>
          <w:sz w:val="24"/>
          <w:szCs w:val="24"/>
          <w:lang w:eastAsia="en-ZA"/>
        </w:rPr>
        <w:t>d</w:t>
      </w:r>
      <w:r w:rsidR="00503131">
        <w:rPr>
          <w:rFonts w:ascii="Arial" w:eastAsia="Arial" w:hAnsi="Arial" w:cs="Arial"/>
          <w:color w:val="000000"/>
          <w:sz w:val="24"/>
          <w:szCs w:val="24"/>
          <w:lang w:eastAsia="en-ZA"/>
        </w:rPr>
        <w:t xml:space="preserve"> the legal position with regard to desertion as follows:</w:t>
      </w:r>
    </w:p>
    <w:p w:rsidR="007F72A1" w:rsidRDefault="007F72A1" w:rsidP="00D61F17">
      <w:pPr>
        <w:spacing w:after="0" w:line="360" w:lineRule="auto"/>
        <w:jc w:val="both"/>
        <w:rPr>
          <w:rFonts w:ascii="Arial" w:eastAsia="Arial" w:hAnsi="Arial" w:cs="Arial"/>
          <w:color w:val="000000"/>
          <w:sz w:val="24"/>
          <w:szCs w:val="24"/>
          <w:lang w:eastAsia="en-ZA"/>
        </w:rPr>
      </w:pPr>
    </w:p>
    <w:p w:rsidR="00211D96" w:rsidRDefault="00211D96" w:rsidP="000D2D75">
      <w:pPr>
        <w:spacing w:after="0" w:line="360" w:lineRule="auto"/>
        <w:ind w:left="720"/>
        <w:jc w:val="both"/>
        <w:rPr>
          <w:rFonts w:ascii="Arial" w:eastAsia="Arial" w:hAnsi="Arial" w:cs="Arial"/>
          <w:color w:val="000000"/>
          <w:sz w:val="24"/>
          <w:szCs w:val="24"/>
          <w:lang w:eastAsia="en-ZA"/>
        </w:rPr>
      </w:pPr>
      <w:r w:rsidRPr="00E82FDC">
        <w:rPr>
          <w:rFonts w:ascii="Arial" w:eastAsia="Arial" w:hAnsi="Arial" w:cs="Arial"/>
          <w:color w:val="000000"/>
          <w:lang w:eastAsia="en-ZA"/>
        </w:rPr>
        <w:t>‘</w:t>
      </w:r>
      <w:r w:rsidRPr="00E82FDC">
        <w:rPr>
          <w:rFonts w:ascii="Arial" w:eastAsia="Arial" w:hAnsi="Arial" w:cs="Arial"/>
          <w:i/>
          <w:color w:val="000000"/>
          <w:lang w:eastAsia="en-ZA"/>
        </w:rPr>
        <w:t xml:space="preserve">Desertion is deemed to take place when the employee has actually intimated expressly or </w:t>
      </w:r>
      <w:r w:rsidRPr="00E82FDC">
        <w:rPr>
          <w:rFonts w:ascii="Arial" w:eastAsia="Arial" w:hAnsi="Arial" w:cs="Arial"/>
          <w:i/>
          <w:color w:val="000000"/>
          <w:u w:val="single"/>
          <w:lang w:eastAsia="en-ZA"/>
        </w:rPr>
        <w:t>by implication that he</w:t>
      </w:r>
      <w:r w:rsidRPr="00E82FDC">
        <w:rPr>
          <w:rFonts w:ascii="Arial" w:eastAsia="Arial" w:hAnsi="Arial" w:cs="Arial"/>
          <w:i/>
          <w:color w:val="000000"/>
          <w:lang w:eastAsia="en-ZA"/>
        </w:rPr>
        <w:t xml:space="preserve"> or she does not intend to return to work. Other things being equal, the longer the period of absence, more justified the employer will be in terminating the contract. Brief absence from work rarely warrant</w:t>
      </w:r>
      <w:r w:rsidR="0006511F" w:rsidRPr="00E82FDC">
        <w:rPr>
          <w:rFonts w:ascii="Arial" w:eastAsia="Arial" w:hAnsi="Arial" w:cs="Arial"/>
          <w:i/>
          <w:color w:val="000000"/>
          <w:lang w:eastAsia="en-ZA"/>
        </w:rPr>
        <w:t>s</w:t>
      </w:r>
      <w:r w:rsidRPr="00E82FDC">
        <w:rPr>
          <w:rFonts w:ascii="Arial" w:eastAsia="Arial" w:hAnsi="Arial" w:cs="Arial"/>
          <w:i/>
          <w:color w:val="000000"/>
          <w:lang w:eastAsia="en-ZA"/>
        </w:rPr>
        <w:t xml:space="preserve"> dismissal at first instance, unless the employee has by absenting him or herself commit</w:t>
      </w:r>
      <w:r w:rsidR="0006511F" w:rsidRPr="00E82FDC">
        <w:rPr>
          <w:rFonts w:ascii="Arial" w:eastAsia="Arial" w:hAnsi="Arial" w:cs="Arial"/>
          <w:i/>
          <w:color w:val="000000"/>
          <w:lang w:eastAsia="en-ZA"/>
        </w:rPr>
        <w:t>ted</w:t>
      </w:r>
      <w:r w:rsidRPr="00E82FDC">
        <w:rPr>
          <w:rFonts w:ascii="Arial" w:eastAsia="Arial" w:hAnsi="Arial" w:cs="Arial"/>
          <w:i/>
          <w:color w:val="000000"/>
          <w:lang w:eastAsia="en-ZA"/>
        </w:rPr>
        <w:t xml:space="preserve"> some other </w:t>
      </w:r>
      <w:r w:rsidRPr="00E82FDC">
        <w:rPr>
          <w:rFonts w:ascii="Arial" w:eastAsia="Arial" w:hAnsi="Arial" w:cs="Arial"/>
          <w:i/>
          <w:color w:val="000000"/>
          <w:lang w:eastAsia="en-ZA"/>
        </w:rPr>
        <w:lastRenderedPageBreak/>
        <w:t>act of misconduct, such as insubordination or participation in an un</w:t>
      </w:r>
      <w:r w:rsidR="00807785" w:rsidRPr="00E82FDC">
        <w:rPr>
          <w:rFonts w:ascii="Arial" w:eastAsia="Arial" w:hAnsi="Arial" w:cs="Arial"/>
          <w:i/>
          <w:color w:val="000000"/>
          <w:lang w:eastAsia="en-ZA"/>
        </w:rPr>
        <w:t>lawful strike, or where there is</w:t>
      </w:r>
      <w:r w:rsidRPr="00E82FDC">
        <w:rPr>
          <w:rFonts w:ascii="Arial" w:eastAsia="Arial" w:hAnsi="Arial" w:cs="Arial"/>
          <w:i/>
          <w:color w:val="000000"/>
          <w:lang w:eastAsia="en-ZA"/>
        </w:rPr>
        <w:t xml:space="preserve"> no pattern indicating</w:t>
      </w:r>
      <w:r w:rsidR="00807785" w:rsidRPr="00E82FDC">
        <w:rPr>
          <w:rFonts w:ascii="Arial" w:eastAsia="Arial" w:hAnsi="Arial" w:cs="Arial"/>
          <w:i/>
          <w:color w:val="000000"/>
          <w:lang w:eastAsia="en-ZA"/>
        </w:rPr>
        <w:t xml:space="preserve"> that the employee is suffering from a chronic illness.  Employees who fail to contact their employers during their absence, if they can do so, may find it difficult to persuade their employers – or arbitrators – that they had good reason to be away. </w:t>
      </w:r>
      <w:r w:rsidR="00807785" w:rsidRPr="00E82FDC">
        <w:rPr>
          <w:rFonts w:ascii="Arial" w:eastAsia="Arial" w:hAnsi="Arial" w:cs="Arial"/>
          <w:i/>
          <w:color w:val="000000"/>
          <w:u w:val="single"/>
          <w:lang w:eastAsia="en-ZA"/>
        </w:rPr>
        <w:t>Employees who stay away from work in spite of an express instruction</w:t>
      </w:r>
      <w:r w:rsidR="00807785" w:rsidRPr="00E82FDC">
        <w:rPr>
          <w:rFonts w:ascii="Arial" w:eastAsia="Arial" w:hAnsi="Arial" w:cs="Arial"/>
          <w:i/>
          <w:color w:val="000000"/>
          <w:lang w:eastAsia="en-ZA"/>
        </w:rPr>
        <w:t xml:space="preserve"> </w:t>
      </w:r>
      <w:r w:rsidR="00807785" w:rsidRPr="00E82FDC">
        <w:rPr>
          <w:rFonts w:ascii="Arial" w:eastAsia="Arial" w:hAnsi="Arial" w:cs="Arial"/>
          <w:i/>
          <w:color w:val="000000"/>
          <w:u w:val="single"/>
          <w:lang w:eastAsia="en-ZA"/>
        </w:rPr>
        <w:t>to report to duty</w:t>
      </w:r>
      <w:r w:rsidR="0006511F" w:rsidRPr="00E82FDC">
        <w:rPr>
          <w:rFonts w:ascii="Arial" w:eastAsia="Arial" w:hAnsi="Arial" w:cs="Arial"/>
          <w:i/>
          <w:color w:val="000000"/>
          <w:u w:val="single"/>
          <w:lang w:eastAsia="en-ZA"/>
        </w:rPr>
        <w:t>,</w:t>
      </w:r>
      <w:r w:rsidR="00807785" w:rsidRPr="00E82FDC">
        <w:rPr>
          <w:rFonts w:ascii="Arial" w:eastAsia="Arial" w:hAnsi="Arial" w:cs="Arial"/>
          <w:i/>
          <w:color w:val="000000"/>
          <w:u w:val="single"/>
          <w:lang w:eastAsia="en-ZA"/>
        </w:rPr>
        <w:t xml:space="preserve"> may find it even more difficult to justify their absence</w:t>
      </w:r>
      <w:r w:rsidR="00807785" w:rsidRPr="00E82FDC">
        <w:rPr>
          <w:rFonts w:ascii="Arial" w:eastAsia="Arial" w:hAnsi="Arial" w:cs="Arial"/>
          <w:i/>
          <w:color w:val="000000"/>
          <w:lang w:eastAsia="en-ZA"/>
        </w:rPr>
        <w:t xml:space="preserve">. </w:t>
      </w:r>
      <w:r w:rsidR="00216AB8" w:rsidRPr="00E82FDC">
        <w:rPr>
          <w:rFonts w:ascii="Arial" w:eastAsia="Arial" w:hAnsi="Arial" w:cs="Arial"/>
          <w:i/>
          <w:color w:val="000000"/>
          <w:lang w:eastAsia="en-ZA"/>
        </w:rPr>
        <w:t xml:space="preserve"> [T</w:t>
      </w:r>
      <w:r w:rsidR="00807785" w:rsidRPr="00E82FDC">
        <w:rPr>
          <w:rFonts w:ascii="Arial" w:eastAsia="Arial" w:hAnsi="Arial" w:cs="Arial"/>
          <w:i/>
          <w:color w:val="000000"/>
          <w:lang w:eastAsia="en-ZA"/>
        </w:rPr>
        <w:t>he</w:t>
      </w:r>
      <w:r w:rsidR="00216AB8" w:rsidRPr="00E82FDC">
        <w:rPr>
          <w:rFonts w:ascii="Arial" w:eastAsia="Arial" w:hAnsi="Arial" w:cs="Arial"/>
          <w:i/>
          <w:color w:val="000000"/>
          <w:lang w:eastAsia="en-ZA"/>
        </w:rPr>
        <w:t>]</w:t>
      </w:r>
      <w:r w:rsidR="00807785" w:rsidRPr="00E82FDC">
        <w:rPr>
          <w:rFonts w:ascii="Arial" w:eastAsia="Arial" w:hAnsi="Arial" w:cs="Arial"/>
          <w:i/>
          <w:color w:val="000000"/>
          <w:lang w:eastAsia="en-ZA"/>
        </w:rPr>
        <w:t xml:space="preserve"> onus rests on an employee to provide an explanation for his or her absence and that generally an explanation will be adequate if an employee can prove that the reason was beyond his or her control</w:t>
      </w:r>
      <w:r w:rsidR="00807785" w:rsidRPr="00E82FDC">
        <w:rPr>
          <w:rFonts w:ascii="Arial" w:eastAsia="Arial" w:hAnsi="Arial" w:cs="Arial"/>
          <w:color w:val="000000"/>
          <w:lang w:eastAsia="en-ZA"/>
        </w:rPr>
        <w:t>.’</w:t>
      </w:r>
      <w:r w:rsidR="00216AB8">
        <w:rPr>
          <w:rFonts w:ascii="Arial" w:eastAsia="Arial" w:hAnsi="Arial" w:cs="Arial"/>
          <w:color w:val="000000"/>
          <w:sz w:val="24"/>
          <w:szCs w:val="24"/>
          <w:lang w:eastAsia="en-ZA"/>
        </w:rPr>
        <w:t xml:space="preserve"> </w:t>
      </w:r>
      <w:r w:rsidR="00470DFB">
        <w:rPr>
          <w:rFonts w:ascii="Arial" w:eastAsia="Arial" w:hAnsi="Arial" w:cs="Arial"/>
          <w:color w:val="000000"/>
          <w:sz w:val="24"/>
          <w:szCs w:val="24"/>
          <w:lang w:eastAsia="en-ZA"/>
        </w:rPr>
        <w:t>(</w:t>
      </w:r>
      <w:proofErr w:type="gramStart"/>
      <w:r w:rsidR="000C5B9E">
        <w:rPr>
          <w:rFonts w:ascii="Arial" w:eastAsia="Arial" w:hAnsi="Arial" w:cs="Arial"/>
          <w:color w:val="000000"/>
          <w:sz w:val="24"/>
          <w:szCs w:val="24"/>
          <w:lang w:eastAsia="en-ZA"/>
        </w:rPr>
        <w:t>the</w:t>
      </w:r>
      <w:proofErr w:type="gramEnd"/>
      <w:r w:rsidR="00216AB8">
        <w:rPr>
          <w:rFonts w:ascii="Arial" w:eastAsia="Arial" w:hAnsi="Arial" w:cs="Arial"/>
          <w:color w:val="000000"/>
          <w:sz w:val="24"/>
          <w:szCs w:val="24"/>
          <w:lang w:eastAsia="en-ZA"/>
        </w:rPr>
        <w:t xml:space="preserve"> underling provided for emphasis)</w:t>
      </w:r>
    </w:p>
    <w:p w:rsidR="00B64E2F" w:rsidRDefault="00B64E2F" w:rsidP="00D61F17">
      <w:pPr>
        <w:spacing w:after="0" w:line="360" w:lineRule="auto"/>
        <w:jc w:val="both"/>
        <w:rPr>
          <w:rFonts w:ascii="Arial" w:eastAsia="Arial" w:hAnsi="Arial" w:cs="Arial"/>
          <w:color w:val="000000"/>
          <w:sz w:val="24"/>
          <w:szCs w:val="24"/>
          <w:lang w:eastAsia="en-ZA"/>
        </w:rPr>
      </w:pPr>
    </w:p>
    <w:p w:rsidR="00914612" w:rsidRDefault="000D2D75" w:rsidP="00D61F1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[2</w:t>
      </w:r>
      <w:r w:rsidR="00772548">
        <w:rPr>
          <w:rFonts w:ascii="Arial" w:eastAsia="Arial" w:hAnsi="Arial" w:cs="Arial"/>
          <w:color w:val="000000"/>
          <w:sz w:val="24"/>
          <w:szCs w:val="24"/>
          <w:lang w:eastAsia="en-ZA"/>
        </w:rPr>
        <w:t>5</w:t>
      </w:r>
      <w:r>
        <w:rPr>
          <w:rFonts w:ascii="Arial" w:eastAsia="Arial" w:hAnsi="Arial" w:cs="Arial"/>
          <w:color w:val="000000"/>
          <w:sz w:val="24"/>
          <w:szCs w:val="24"/>
          <w:lang w:eastAsia="en-ZA"/>
        </w:rPr>
        <w:t>]</w:t>
      </w:r>
      <w:r>
        <w:rPr>
          <w:rFonts w:ascii="Arial" w:eastAsia="Arial" w:hAnsi="Arial" w:cs="Arial"/>
          <w:color w:val="000000"/>
          <w:sz w:val="24"/>
          <w:szCs w:val="24"/>
          <w:lang w:eastAsia="en-ZA"/>
        </w:rPr>
        <w:tab/>
      </w:r>
      <w:r w:rsidR="00142897">
        <w:rPr>
          <w:rFonts w:ascii="Arial" w:eastAsia="Arial" w:hAnsi="Arial" w:cs="Arial"/>
          <w:color w:val="000000"/>
          <w:sz w:val="24"/>
          <w:szCs w:val="24"/>
          <w:lang w:eastAsia="en-ZA"/>
        </w:rPr>
        <w:t>I am of the view that the above sta</w:t>
      </w:r>
      <w:r w:rsidR="0070103C">
        <w:rPr>
          <w:rFonts w:ascii="Arial" w:eastAsia="Arial" w:hAnsi="Arial" w:cs="Arial"/>
          <w:color w:val="000000"/>
          <w:sz w:val="24"/>
          <w:szCs w:val="24"/>
          <w:lang w:eastAsia="en-ZA"/>
        </w:rPr>
        <w:t>te</w:t>
      </w:r>
      <w:r w:rsidR="00142897">
        <w:rPr>
          <w:rFonts w:ascii="Arial" w:eastAsia="Arial" w:hAnsi="Arial" w:cs="Arial"/>
          <w:color w:val="000000"/>
          <w:sz w:val="24"/>
          <w:szCs w:val="24"/>
          <w:lang w:eastAsia="en-ZA"/>
        </w:rPr>
        <w:t>men</w:t>
      </w:r>
      <w:r w:rsidR="0070103C">
        <w:rPr>
          <w:rFonts w:ascii="Arial" w:eastAsia="Arial" w:hAnsi="Arial" w:cs="Arial"/>
          <w:color w:val="000000"/>
          <w:sz w:val="24"/>
          <w:szCs w:val="24"/>
          <w:lang w:eastAsia="en-ZA"/>
        </w:rPr>
        <w:t>t</w:t>
      </w:r>
      <w:r w:rsidR="00142897">
        <w:rPr>
          <w:rFonts w:ascii="Arial" w:eastAsia="Arial" w:hAnsi="Arial" w:cs="Arial"/>
          <w:color w:val="000000"/>
          <w:sz w:val="24"/>
          <w:szCs w:val="24"/>
          <w:lang w:eastAsia="en-ZA"/>
        </w:rPr>
        <w:t xml:space="preserve"> of law is applicable to the facts of this matter. It is not always </w:t>
      </w:r>
      <w:r w:rsidR="0070103C">
        <w:rPr>
          <w:rFonts w:ascii="Arial" w:eastAsia="Arial" w:hAnsi="Arial" w:cs="Arial"/>
          <w:color w:val="000000"/>
          <w:sz w:val="24"/>
          <w:szCs w:val="24"/>
          <w:lang w:eastAsia="en-ZA"/>
        </w:rPr>
        <w:t xml:space="preserve">a requirement that </w:t>
      </w:r>
      <w:r w:rsidR="00142897">
        <w:rPr>
          <w:rFonts w:ascii="Arial" w:eastAsia="Arial" w:hAnsi="Arial" w:cs="Arial"/>
          <w:color w:val="000000"/>
          <w:sz w:val="24"/>
          <w:szCs w:val="24"/>
          <w:lang w:eastAsia="en-ZA"/>
        </w:rPr>
        <w:t>the intention not to return to work must be communicated unequivocally</w:t>
      </w:r>
      <w:r w:rsidR="0006511F">
        <w:rPr>
          <w:rFonts w:ascii="Arial" w:eastAsia="Arial" w:hAnsi="Arial" w:cs="Arial"/>
          <w:color w:val="000000"/>
          <w:sz w:val="24"/>
          <w:szCs w:val="24"/>
          <w:lang w:eastAsia="en-ZA"/>
        </w:rPr>
        <w:t>,</w:t>
      </w:r>
      <w:r w:rsidR="00142897">
        <w:rPr>
          <w:rFonts w:ascii="Arial" w:eastAsia="Arial" w:hAnsi="Arial" w:cs="Arial"/>
          <w:color w:val="000000"/>
          <w:sz w:val="24"/>
          <w:szCs w:val="24"/>
          <w:lang w:eastAsia="en-ZA"/>
        </w:rPr>
        <w:t xml:space="preserve"> but it can also be communicated by implication that the employee does not intend to return to work. In the present matter</w:t>
      </w:r>
      <w:r w:rsidR="0006511F">
        <w:rPr>
          <w:rFonts w:ascii="Arial" w:eastAsia="Arial" w:hAnsi="Arial" w:cs="Arial"/>
          <w:color w:val="000000"/>
          <w:sz w:val="24"/>
          <w:szCs w:val="24"/>
          <w:lang w:eastAsia="en-ZA"/>
        </w:rPr>
        <w:t>,</w:t>
      </w:r>
      <w:r w:rsidR="00142897">
        <w:rPr>
          <w:rFonts w:ascii="Arial" w:eastAsia="Arial" w:hAnsi="Arial" w:cs="Arial"/>
          <w:color w:val="000000"/>
          <w:sz w:val="24"/>
          <w:szCs w:val="24"/>
          <w:lang w:eastAsia="en-ZA"/>
        </w:rPr>
        <w:t xml:space="preserve"> the respondent clearly and by im</w:t>
      </w:r>
      <w:r w:rsidR="0070103C">
        <w:rPr>
          <w:rFonts w:ascii="Arial" w:eastAsia="Arial" w:hAnsi="Arial" w:cs="Arial"/>
          <w:color w:val="000000"/>
          <w:sz w:val="24"/>
          <w:szCs w:val="24"/>
          <w:lang w:eastAsia="en-ZA"/>
        </w:rPr>
        <w:t>plicatio</w:t>
      </w:r>
      <w:r w:rsidR="00142897">
        <w:rPr>
          <w:rFonts w:ascii="Arial" w:eastAsia="Arial" w:hAnsi="Arial" w:cs="Arial"/>
          <w:color w:val="000000"/>
          <w:sz w:val="24"/>
          <w:szCs w:val="24"/>
          <w:lang w:eastAsia="en-ZA"/>
        </w:rPr>
        <w:t xml:space="preserve">n did not want to return to work. </w:t>
      </w:r>
      <w:r w:rsidR="0070103C">
        <w:rPr>
          <w:rFonts w:ascii="Arial" w:eastAsia="Arial" w:hAnsi="Arial" w:cs="Arial"/>
          <w:color w:val="000000"/>
          <w:sz w:val="24"/>
          <w:szCs w:val="24"/>
          <w:lang w:eastAsia="en-ZA"/>
        </w:rPr>
        <w:t xml:space="preserve">He had formed </w:t>
      </w:r>
      <w:r w:rsidR="00470DFB">
        <w:rPr>
          <w:rFonts w:ascii="Arial" w:eastAsia="Arial" w:hAnsi="Arial" w:cs="Arial"/>
          <w:color w:val="000000"/>
          <w:sz w:val="24"/>
          <w:szCs w:val="24"/>
          <w:lang w:eastAsia="en-ZA"/>
        </w:rPr>
        <w:t>a firm</w:t>
      </w:r>
      <w:r w:rsidR="0070103C">
        <w:rPr>
          <w:rFonts w:ascii="Arial" w:eastAsia="Arial" w:hAnsi="Arial" w:cs="Arial"/>
          <w:color w:val="000000"/>
          <w:sz w:val="24"/>
          <w:szCs w:val="24"/>
          <w:lang w:eastAsia="en-ZA"/>
        </w:rPr>
        <w:t xml:space="preserve"> opinion</w:t>
      </w:r>
      <w:r w:rsidR="00470DFB">
        <w:rPr>
          <w:rFonts w:ascii="Arial" w:eastAsia="Arial" w:hAnsi="Arial" w:cs="Arial"/>
          <w:color w:val="000000"/>
          <w:sz w:val="24"/>
          <w:szCs w:val="24"/>
          <w:lang w:eastAsia="en-ZA"/>
        </w:rPr>
        <w:t>,</w:t>
      </w:r>
      <w:r w:rsidR="00772548">
        <w:rPr>
          <w:rFonts w:ascii="Arial" w:eastAsia="Arial" w:hAnsi="Arial" w:cs="Arial"/>
          <w:color w:val="000000"/>
          <w:sz w:val="24"/>
          <w:szCs w:val="24"/>
          <w:lang w:eastAsia="en-ZA"/>
        </w:rPr>
        <w:t xml:space="preserve"> that </w:t>
      </w:r>
      <w:r w:rsidR="0070103C">
        <w:rPr>
          <w:rFonts w:ascii="Arial" w:eastAsia="Arial" w:hAnsi="Arial" w:cs="Arial"/>
          <w:color w:val="000000"/>
          <w:sz w:val="24"/>
          <w:szCs w:val="24"/>
          <w:lang w:eastAsia="en-ZA"/>
        </w:rPr>
        <w:t>the fact that his goods were removed from his office in his absence</w:t>
      </w:r>
      <w:r w:rsidR="00470DFB">
        <w:rPr>
          <w:rFonts w:ascii="Arial" w:eastAsia="Arial" w:hAnsi="Arial" w:cs="Arial"/>
          <w:color w:val="000000"/>
          <w:sz w:val="24"/>
          <w:szCs w:val="24"/>
          <w:lang w:eastAsia="en-ZA"/>
        </w:rPr>
        <w:t>,</w:t>
      </w:r>
      <w:r w:rsidR="0070103C">
        <w:rPr>
          <w:rFonts w:ascii="Arial" w:eastAsia="Arial" w:hAnsi="Arial" w:cs="Arial"/>
          <w:color w:val="000000"/>
          <w:sz w:val="24"/>
          <w:szCs w:val="24"/>
          <w:lang w:eastAsia="en-ZA"/>
        </w:rPr>
        <w:t xml:space="preserve"> was a</w:t>
      </w:r>
      <w:r w:rsidR="00470DFB">
        <w:rPr>
          <w:rFonts w:ascii="Arial" w:eastAsia="Arial" w:hAnsi="Arial" w:cs="Arial"/>
          <w:color w:val="000000"/>
          <w:sz w:val="24"/>
          <w:szCs w:val="24"/>
          <w:lang w:eastAsia="en-ZA"/>
        </w:rPr>
        <w:t xml:space="preserve"> clear </w:t>
      </w:r>
      <w:r w:rsidR="0070103C">
        <w:rPr>
          <w:rFonts w:ascii="Arial" w:eastAsia="Arial" w:hAnsi="Arial" w:cs="Arial"/>
          <w:color w:val="000000"/>
          <w:sz w:val="24"/>
          <w:szCs w:val="24"/>
          <w:lang w:eastAsia="en-ZA"/>
        </w:rPr>
        <w:t>indication that he was no longer wanted at the work place</w:t>
      </w:r>
      <w:r w:rsidR="00470DFB">
        <w:rPr>
          <w:rFonts w:ascii="Arial" w:eastAsia="Arial" w:hAnsi="Arial" w:cs="Arial"/>
          <w:color w:val="000000"/>
          <w:sz w:val="24"/>
          <w:szCs w:val="24"/>
          <w:lang w:eastAsia="en-ZA"/>
        </w:rPr>
        <w:t xml:space="preserve"> and was thereby dismissed</w:t>
      </w:r>
      <w:r w:rsidR="0070103C">
        <w:rPr>
          <w:rFonts w:ascii="Arial" w:eastAsia="Arial" w:hAnsi="Arial" w:cs="Arial"/>
          <w:color w:val="000000"/>
          <w:sz w:val="24"/>
          <w:szCs w:val="24"/>
          <w:lang w:eastAsia="en-ZA"/>
        </w:rPr>
        <w:t xml:space="preserve">. </w:t>
      </w:r>
      <w:r w:rsidR="00470DFB">
        <w:rPr>
          <w:rFonts w:ascii="Arial" w:eastAsia="Arial" w:hAnsi="Arial" w:cs="Arial"/>
          <w:color w:val="000000"/>
          <w:sz w:val="24"/>
          <w:szCs w:val="24"/>
          <w:lang w:eastAsia="en-ZA"/>
        </w:rPr>
        <w:t>This attitude is further demonstrated by the fact that</w:t>
      </w:r>
      <w:r w:rsidR="0006511F">
        <w:rPr>
          <w:rFonts w:ascii="Arial" w:eastAsia="Arial" w:hAnsi="Arial" w:cs="Arial"/>
          <w:color w:val="000000"/>
          <w:sz w:val="24"/>
          <w:szCs w:val="24"/>
          <w:lang w:eastAsia="en-ZA"/>
        </w:rPr>
        <w:t>,</w:t>
      </w:r>
      <w:r w:rsidR="0070103C">
        <w:rPr>
          <w:rFonts w:ascii="Arial" w:eastAsia="Arial" w:hAnsi="Arial" w:cs="Arial"/>
          <w:color w:val="000000"/>
          <w:sz w:val="24"/>
          <w:szCs w:val="24"/>
          <w:lang w:eastAsia="en-ZA"/>
        </w:rPr>
        <w:t xml:space="preserve"> he had </w:t>
      </w:r>
      <w:r w:rsidR="00142897">
        <w:rPr>
          <w:rFonts w:ascii="Arial" w:eastAsia="Arial" w:hAnsi="Arial" w:cs="Arial"/>
          <w:color w:val="000000"/>
          <w:sz w:val="24"/>
          <w:szCs w:val="24"/>
          <w:lang w:eastAsia="en-ZA"/>
        </w:rPr>
        <w:t>already called upon the office of the Ombudsman</w:t>
      </w:r>
      <w:r w:rsidR="00086B8B">
        <w:rPr>
          <w:rFonts w:ascii="Arial" w:eastAsia="Arial" w:hAnsi="Arial" w:cs="Arial"/>
          <w:color w:val="000000"/>
          <w:sz w:val="24"/>
          <w:szCs w:val="24"/>
          <w:lang w:eastAsia="en-ZA"/>
        </w:rPr>
        <w:t xml:space="preserve"> </w:t>
      </w:r>
      <w:r w:rsidR="00142897">
        <w:rPr>
          <w:rFonts w:ascii="Arial" w:eastAsia="Arial" w:hAnsi="Arial" w:cs="Arial"/>
          <w:color w:val="000000"/>
          <w:sz w:val="24"/>
          <w:szCs w:val="24"/>
          <w:lang w:eastAsia="en-ZA"/>
        </w:rPr>
        <w:t xml:space="preserve">because he was of the view </w:t>
      </w:r>
      <w:r w:rsidR="0006511F">
        <w:rPr>
          <w:rFonts w:ascii="Arial" w:eastAsia="Arial" w:hAnsi="Arial" w:cs="Arial"/>
          <w:color w:val="000000"/>
          <w:sz w:val="24"/>
          <w:szCs w:val="24"/>
          <w:lang w:eastAsia="en-ZA"/>
        </w:rPr>
        <w:t xml:space="preserve">that </w:t>
      </w:r>
      <w:r w:rsidR="00142897">
        <w:rPr>
          <w:rFonts w:ascii="Arial" w:eastAsia="Arial" w:hAnsi="Arial" w:cs="Arial"/>
          <w:color w:val="000000"/>
          <w:sz w:val="24"/>
          <w:szCs w:val="24"/>
          <w:lang w:eastAsia="en-ZA"/>
        </w:rPr>
        <w:t xml:space="preserve">by being called </w:t>
      </w:r>
      <w:r w:rsidR="0070103C">
        <w:rPr>
          <w:rFonts w:ascii="Arial" w:eastAsia="Arial" w:hAnsi="Arial" w:cs="Arial"/>
          <w:color w:val="000000"/>
          <w:sz w:val="24"/>
          <w:szCs w:val="24"/>
          <w:lang w:eastAsia="en-ZA"/>
        </w:rPr>
        <w:t>upon</w:t>
      </w:r>
      <w:r w:rsidR="00142897">
        <w:rPr>
          <w:rFonts w:ascii="Arial" w:eastAsia="Arial" w:hAnsi="Arial" w:cs="Arial"/>
          <w:color w:val="000000"/>
          <w:sz w:val="24"/>
          <w:szCs w:val="24"/>
          <w:lang w:eastAsia="en-ZA"/>
        </w:rPr>
        <w:t xml:space="preserve"> to report for </w:t>
      </w:r>
      <w:r w:rsidR="0070103C">
        <w:rPr>
          <w:rFonts w:ascii="Arial" w:eastAsia="Arial" w:hAnsi="Arial" w:cs="Arial"/>
          <w:color w:val="000000"/>
          <w:sz w:val="24"/>
          <w:szCs w:val="24"/>
          <w:lang w:eastAsia="en-ZA"/>
        </w:rPr>
        <w:t>duty</w:t>
      </w:r>
      <w:r w:rsidR="00142897">
        <w:rPr>
          <w:rFonts w:ascii="Arial" w:eastAsia="Arial" w:hAnsi="Arial" w:cs="Arial"/>
          <w:color w:val="000000"/>
          <w:sz w:val="24"/>
          <w:szCs w:val="24"/>
          <w:lang w:eastAsia="en-ZA"/>
        </w:rPr>
        <w:t xml:space="preserve"> was for</w:t>
      </w:r>
      <w:r w:rsidR="0070103C">
        <w:rPr>
          <w:rFonts w:ascii="Arial" w:eastAsia="Arial" w:hAnsi="Arial" w:cs="Arial"/>
          <w:color w:val="000000"/>
          <w:sz w:val="24"/>
          <w:szCs w:val="24"/>
          <w:lang w:eastAsia="en-ZA"/>
        </w:rPr>
        <w:t>ce</w:t>
      </w:r>
      <w:r w:rsidR="0006511F">
        <w:rPr>
          <w:rFonts w:ascii="Arial" w:eastAsia="Arial" w:hAnsi="Arial" w:cs="Arial"/>
          <w:color w:val="000000"/>
          <w:sz w:val="24"/>
          <w:szCs w:val="24"/>
          <w:lang w:eastAsia="en-ZA"/>
        </w:rPr>
        <w:t>d</w:t>
      </w:r>
      <w:r w:rsidR="0070103C">
        <w:rPr>
          <w:rFonts w:ascii="Arial" w:eastAsia="Arial" w:hAnsi="Arial" w:cs="Arial"/>
          <w:color w:val="000000"/>
          <w:sz w:val="24"/>
          <w:szCs w:val="24"/>
          <w:lang w:eastAsia="en-ZA"/>
        </w:rPr>
        <w:t xml:space="preserve"> labour which is prohibited</w:t>
      </w:r>
      <w:r w:rsidR="00244CF7">
        <w:rPr>
          <w:rFonts w:ascii="Arial" w:eastAsia="Arial" w:hAnsi="Arial" w:cs="Arial"/>
          <w:color w:val="000000"/>
          <w:sz w:val="24"/>
          <w:szCs w:val="24"/>
          <w:lang w:eastAsia="en-ZA"/>
        </w:rPr>
        <w:t xml:space="preserve"> by the Namibian Constitution. </w:t>
      </w:r>
      <w:r w:rsidR="0070103C">
        <w:rPr>
          <w:rFonts w:ascii="Arial" w:eastAsia="Arial" w:hAnsi="Arial" w:cs="Arial"/>
          <w:color w:val="000000"/>
          <w:sz w:val="24"/>
          <w:szCs w:val="24"/>
          <w:lang w:eastAsia="en-ZA"/>
        </w:rPr>
        <w:t>In my view</w:t>
      </w:r>
      <w:r w:rsidR="00470DFB">
        <w:rPr>
          <w:rFonts w:ascii="Arial" w:eastAsia="Arial" w:hAnsi="Arial" w:cs="Arial"/>
          <w:color w:val="000000"/>
          <w:sz w:val="24"/>
          <w:szCs w:val="24"/>
          <w:lang w:eastAsia="en-ZA"/>
        </w:rPr>
        <w:t xml:space="preserve"> from those facts </w:t>
      </w:r>
      <w:r w:rsidR="0070103C">
        <w:rPr>
          <w:rFonts w:ascii="Arial" w:eastAsia="Arial" w:hAnsi="Arial" w:cs="Arial"/>
          <w:color w:val="000000"/>
          <w:sz w:val="24"/>
          <w:szCs w:val="24"/>
          <w:lang w:eastAsia="en-ZA"/>
        </w:rPr>
        <w:t>the respondent</w:t>
      </w:r>
      <w:r w:rsidR="00470DFB">
        <w:rPr>
          <w:rFonts w:ascii="Arial" w:eastAsia="Arial" w:hAnsi="Arial" w:cs="Arial"/>
          <w:color w:val="000000"/>
          <w:sz w:val="24"/>
          <w:szCs w:val="24"/>
          <w:lang w:eastAsia="en-ZA"/>
        </w:rPr>
        <w:t xml:space="preserve"> even in his own mind had already formed the view that he was not going back to work. The letter from the appellant warned him that he would</w:t>
      </w:r>
      <w:r w:rsidR="00402EDA">
        <w:rPr>
          <w:rFonts w:ascii="Arial" w:eastAsia="Arial" w:hAnsi="Arial" w:cs="Arial"/>
          <w:color w:val="000000"/>
          <w:sz w:val="24"/>
          <w:szCs w:val="24"/>
          <w:lang w:eastAsia="en-ZA"/>
        </w:rPr>
        <w:t xml:space="preserve"> be dis</w:t>
      </w:r>
      <w:r w:rsidR="00470DFB">
        <w:rPr>
          <w:rFonts w:ascii="Arial" w:eastAsia="Arial" w:hAnsi="Arial" w:cs="Arial"/>
          <w:color w:val="000000"/>
          <w:sz w:val="24"/>
          <w:szCs w:val="24"/>
          <w:lang w:eastAsia="en-ZA"/>
        </w:rPr>
        <w:t>missed if he did not report for duty. He did not report for duty after receipt of the letter.</w:t>
      </w:r>
      <w:r w:rsidR="00402EDA">
        <w:rPr>
          <w:rFonts w:ascii="Arial" w:eastAsia="Arial" w:hAnsi="Arial" w:cs="Arial"/>
          <w:color w:val="000000"/>
          <w:sz w:val="24"/>
          <w:szCs w:val="24"/>
          <w:lang w:eastAsia="en-ZA"/>
        </w:rPr>
        <w:t xml:space="preserve"> In my view the only reasonable inference to be drawn from the respondent’s conducts is that he had decided not to report for duty and was thus</w:t>
      </w:r>
      <w:r w:rsidR="0070103C">
        <w:rPr>
          <w:rFonts w:ascii="Arial" w:eastAsia="Arial" w:hAnsi="Arial" w:cs="Arial"/>
          <w:color w:val="000000"/>
          <w:sz w:val="24"/>
          <w:szCs w:val="24"/>
          <w:lang w:eastAsia="en-ZA"/>
        </w:rPr>
        <w:t xml:space="preserve"> guilty of desertion.</w:t>
      </w:r>
    </w:p>
    <w:p w:rsidR="0070103C" w:rsidRDefault="0070103C" w:rsidP="00D61F17">
      <w:pPr>
        <w:spacing w:after="0" w:line="360" w:lineRule="auto"/>
        <w:jc w:val="both"/>
        <w:rPr>
          <w:rFonts w:ascii="Arial" w:eastAsia="Arial" w:hAnsi="Arial" w:cs="Arial"/>
          <w:color w:val="000000"/>
          <w:sz w:val="24"/>
          <w:szCs w:val="24"/>
          <w:lang w:eastAsia="en-ZA"/>
        </w:rPr>
      </w:pPr>
    </w:p>
    <w:p w:rsidR="009B2979" w:rsidRDefault="000D2D75" w:rsidP="00D61F1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[2</w:t>
      </w:r>
      <w:r w:rsidR="00772548">
        <w:rPr>
          <w:rFonts w:ascii="Arial" w:eastAsia="Arial" w:hAnsi="Arial" w:cs="Arial"/>
          <w:color w:val="000000"/>
          <w:sz w:val="24"/>
          <w:szCs w:val="24"/>
          <w:lang w:eastAsia="en-ZA"/>
        </w:rPr>
        <w:t>6</w:t>
      </w:r>
      <w:r>
        <w:rPr>
          <w:rFonts w:ascii="Arial" w:eastAsia="Arial" w:hAnsi="Arial" w:cs="Arial"/>
          <w:color w:val="000000"/>
          <w:sz w:val="24"/>
          <w:szCs w:val="24"/>
          <w:lang w:eastAsia="en-ZA"/>
        </w:rPr>
        <w:t>]</w:t>
      </w:r>
      <w:r>
        <w:rPr>
          <w:rFonts w:ascii="Arial" w:eastAsia="Arial" w:hAnsi="Arial" w:cs="Arial"/>
          <w:color w:val="000000"/>
          <w:sz w:val="24"/>
          <w:szCs w:val="24"/>
          <w:lang w:eastAsia="en-ZA"/>
        </w:rPr>
        <w:tab/>
      </w:r>
      <w:r w:rsidR="0070103C" w:rsidRPr="008A4056">
        <w:rPr>
          <w:rFonts w:ascii="Arial" w:eastAsia="Arial" w:hAnsi="Arial" w:cs="Arial"/>
          <w:color w:val="000000"/>
          <w:sz w:val="24"/>
          <w:szCs w:val="24"/>
          <w:lang w:eastAsia="en-ZA"/>
        </w:rPr>
        <w:t>Even if I am wrong in the fore</w:t>
      </w:r>
      <w:r w:rsidR="00402EDA" w:rsidRPr="00361175">
        <w:rPr>
          <w:rFonts w:ascii="Arial" w:eastAsia="Arial" w:hAnsi="Arial" w:cs="Arial"/>
          <w:color w:val="000000"/>
          <w:sz w:val="24"/>
          <w:szCs w:val="24"/>
          <w:lang w:eastAsia="en-ZA"/>
        </w:rPr>
        <w:t xml:space="preserve"> </w:t>
      </w:r>
      <w:r w:rsidR="0070103C" w:rsidRPr="008A4056">
        <w:rPr>
          <w:rFonts w:ascii="Arial" w:eastAsia="Arial" w:hAnsi="Arial" w:cs="Arial"/>
          <w:color w:val="000000"/>
          <w:sz w:val="24"/>
          <w:szCs w:val="24"/>
          <w:lang w:eastAsia="en-ZA"/>
        </w:rPr>
        <w:t>going conclusion</w:t>
      </w:r>
      <w:r w:rsidR="008A4056" w:rsidRPr="00361175">
        <w:rPr>
          <w:rFonts w:ascii="Arial" w:eastAsia="Arial" w:hAnsi="Arial" w:cs="Arial"/>
          <w:color w:val="000000"/>
          <w:sz w:val="24"/>
          <w:szCs w:val="24"/>
          <w:lang w:eastAsia="en-ZA"/>
        </w:rPr>
        <w:t>,</w:t>
      </w:r>
      <w:r w:rsidR="0070103C" w:rsidRPr="008A4056">
        <w:rPr>
          <w:rFonts w:ascii="Arial" w:eastAsia="Arial" w:hAnsi="Arial" w:cs="Arial"/>
          <w:color w:val="000000"/>
          <w:sz w:val="24"/>
          <w:szCs w:val="24"/>
          <w:lang w:eastAsia="en-ZA"/>
        </w:rPr>
        <w:t xml:space="preserve"> on the facts of this matter</w:t>
      </w:r>
      <w:r w:rsidR="00402EDA" w:rsidRPr="00361175">
        <w:rPr>
          <w:rFonts w:ascii="Arial" w:eastAsia="Arial" w:hAnsi="Arial" w:cs="Arial"/>
          <w:color w:val="000000"/>
          <w:sz w:val="24"/>
          <w:szCs w:val="24"/>
          <w:lang w:eastAsia="en-ZA"/>
        </w:rPr>
        <w:t xml:space="preserve"> I </w:t>
      </w:r>
      <w:r w:rsidR="00772548">
        <w:rPr>
          <w:rFonts w:ascii="Arial" w:eastAsia="Arial" w:hAnsi="Arial" w:cs="Arial"/>
          <w:color w:val="000000"/>
          <w:sz w:val="24"/>
          <w:szCs w:val="24"/>
          <w:lang w:eastAsia="en-ZA"/>
        </w:rPr>
        <w:t>a</w:t>
      </w:r>
      <w:r w:rsidR="00402EDA" w:rsidRPr="00361175">
        <w:rPr>
          <w:rFonts w:ascii="Arial" w:eastAsia="Arial" w:hAnsi="Arial" w:cs="Arial"/>
          <w:color w:val="000000"/>
          <w:sz w:val="24"/>
          <w:szCs w:val="24"/>
          <w:lang w:eastAsia="en-ZA"/>
        </w:rPr>
        <w:t>m of the view that, at</w:t>
      </w:r>
      <w:r w:rsidR="0070103C" w:rsidRPr="008A4056">
        <w:rPr>
          <w:rFonts w:ascii="Arial" w:eastAsia="Arial" w:hAnsi="Arial" w:cs="Arial"/>
          <w:color w:val="000000"/>
          <w:sz w:val="24"/>
          <w:szCs w:val="24"/>
          <w:lang w:eastAsia="en-ZA"/>
        </w:rPr>
        <w:t xml:space="preserve"> best</w:t>
      </w:r>
      <w:r w:rsidR="00402EDA" w:rsidRPr="00361175">
        <w:rPr>
          <w:rFonts w:ascii="Arial" w:eastAsia="Arial" w:hAnsi="Arial" w:cs="Arial"/>
          <w:color w:val="000000"/>
          <w:sz w:val="24"/>
          <w:szCs w:val="24"/>
          <w:lang w:eastAsia="en-ZA"/>
        </w:rPr>
        <w:t>,</w:t>
      </w:r>
      <w:r w:rsidR="0070103C" w:rsidRPr="008A4056">
        <w:rPr>
          <w:rFonts w:ascii="Arial" w:eastAsia="Arial" w:hAnsi="Arial" w:cs="Arial"/>
          <w:color w:val="000000"/>
          <w:sz w:val="24"/>
          <w:szCs w:val="24"/>
          <w:lang w:eastAsia="en-ZA"/>
        </w:rPr>
        <w:t xml:space="preserve"> the respondent was guilty of absenteeism, after all he was cha</w:t>
      </w:r>
      <w:r w:rsidR="00503131" w:rsidRPr="008A4056">
        <w:rPr>
          <w:rFonts w:ascii="Arial" w:eastAsia="Arial" w:hAnsi="Arial" w:cs="Arial"/>
          <w:color w:val="000000"/>
          <w:sz w:val="24"/>
          <w:szCs w:val="24"/>
          <w:lang w:eastAsia="en-ZA"/>
        </w:rPr>
        <w:t xml:space="preserve">rged with absenteeism which is a competent verdict to the charge of desertion. </w:t>
      </w:r>
      <w:r w:rsidR="00402EDA" w:rsidRPr="00361175">
        <w:rPr>
          <w:rFonts w:ascii="Arial" w:eastAsia="Arial" w:hAnsi="Arial" w:cs="Arial"/>
          <w:color w:val="000000"/>
          <w:sz w:val="24"/>
          <w:szCs w:val="24"/>
          <w:lang w:eastAsia="en-ZA"/>
        </w:rPr>
        <w:t>My conclusion on this point i</w:t>
      </w:r>
      <w:r w:rsidR="00772548">
        <w:rPr>
          <w:rFonts w:ascii="Arial" w:eastAsia="Arial" w:hAnsi="Arial" w:cs="Arial"/>
          <w:color w:val="000000"/>
          <w:sz w:val="24"/>
          <w:szCs w:val="24"/>
          <w:lang w:eastAsia="en-ZA"/>
        </w:rPr>
        <w:t>s</w:t>
      </w:r>
      <w:r w:rsidR="00402EDA" w:rsidRPr="00361175">
        <w:rPr>
          <w:rFonts w:ascii="Arial" w:eastAsia="Arial" w:hAnsi="Arial" w:cs="Arial"/>
          <w:color w:val="000000"/>
          <w:sz w:val="24"/>
          <w:szCs w:val="24"/>
          <w:lang w:eastAsia="en-ZA"/>
        </w:rPr>
        <w:t xml:space="preserve"> therefore that</w:t>
      </w:r>
      <w:r w:rsidR="00503131" w:rsidRPr="008A4056">
        <w:rPr>
          <w:rFonts w:ascii="Arial" w:eastAsia="Arial" w:hAnsi="Arial" w:cs="Arial"/>
          <w:color w:val="000000"/>
          <w:sz w:val="24"/>
          <w:szCs w:val="24"/>
          <w:lang w:eastAsia="en-ZA"/>
        </w:rPr>
        <w:t xml:space="preserve"> the finding of the arbitrator on th</w:t>
      </w:r>
      <w:r w:rsidR="00402EDA" w:rsidRPr="00361175">
        <w:rPr>
          <w:rFonts w:ascii="Arial" w:eastAsia="Arial" w:hAnsi="Arial" w:cs="Arial"/>
          <w:color w:val="000000"/>
          <w:sz w:val="24"/>
          <w:szCs w:val="24"/>
          <w:lang w:eastAsia="en-ZA"/>
        </w:rPr>
        <w:t xml:space="preserve">is point was wrong, </w:t>
      </w:r>
      <w:r w:rsidR="00503131" w:rsidRPr="008A4056">
        <w:rPr>
          <w:rFonts w:ascii="Arial" w:eastAsia="Arial" w:hAnsi="Arial" w:cs="Arial"/>
          <w:color w:val="000000"/>
          <w:sz w:val="24"/>
          <w:szCs w:val="24"/>
          <w:lang w:eastAsia="en-ZA"/>
        </w:rPr>
        <w:t>cannot stand</w:t>
      </w:r>
      <w:r w:rsidR="00402EDA" w:rsidRPr="00361175">
        <w:rPr>
          <w:rFonts w:ascii="Arial" w:eastAsia="Arial" w:hAnsi="Arial" w:cs="Arial"/>
          <w:color w:val="000000"/>
          <w:sz w:val="24"/>
          <w:szCs w:val="24"/>
          <w:lang w:eastAsia="en-ZA"/>
        </w:rPr>
        <w:t xml:space="preserve"> and is rejected</w:t>
      </w:r>
      <w:r w:rsidR="00503131" w:rsidRPr="008A4056">
        <w:rPr>
          <w:rFonts w:ascii="Arial" w:eastAsia="Arial" w:hAnsi="Arial" w:cs="Arial"/>
          <w:color w:val="000000"/>
          <w:sz w:val="24"/>
          <w:szCs w:val="24"/>
          <w:lang w:eastAsia="en-ZA"/>
        </w:rPr>
        <w:t>.</w:t>
      </w:r>
    </w:p>
    <w:p w:rsidR="009B2979" w:rsidRDefault="009B2979" w:rsidP="00D61F17">
      <w:pPr>
        <w:spacing w:after="0" w:line="360" w:lineRule="auto"/>
        <w:jc w:val="both"/>
        <w:rPr>
          <w:rFonts w:ascii="Arial" w:eastAsia="Arial" w:hAnsi="Arial" w:cs="Arial"/>
          <w:color w:val="000000"/>
          <w:sz w:val="24"/>
          <w:szCs w:val="24"/>
          <w:lang w:eastAsia="en-ZA"/>
        </w:rPr>
      </w:pPr>
    </w:p>
    <w:p w:rsidR="009B2979" w:rsidRDefault="009B2979" w:rsidP="00D61F17">
      <w:pPr>
        <w:spacing w:after="0" w:line="360" w:lineRule="auto"/>
        <w:jc w:val="both"/>
        <w:rPr>
          <w:rFonts w:ascii="Arial" w:eastAsia="Arial" w:hAnsi="Arial" w:cs="Arial"/>
          <w:i/>
          <w:color w:val="000000"/>
          <w:sz w:val="24"/>
          <w:szCs w:val="24"/>
          <w:lang w:eastAsia="en-ZA"/>
        </w:rPr>
      </w:pPr>
      <w:r w:rsidRPr="009B2979">
        <w:rPr>
          <w:rFonts w:ascii="Arial" w:eastAsia="Arial" w:hAnsi="Arial" w:cs="Arial"/>
          <w:i/>
          <w:color w:val="000000"/>
          <w:sz w:val="24"/>
          <w:szCs w:val="24"/>
          <w:lang w:eastAsia="en-ZA"/>
        </w:rPr>
        <w:t>Arbitrator’s finding that the respondent’s dismissal was procedurally unfair</w:t>
      </w:r>
    </w:p>
    <w:p w:rsidR="00B2587A" w:rsidRDefault="00B2587A" w:rsidP="00D61F17">
      <w:pPr>
        <w:spacing w:after="0" w:line="360" w:lineRule="auto"/>
        <w:jc w:val="both"/>
        <w:rPr>
          <w:rFonts w:ascii="Arial" w:eastAsia="Arial" w:hAnsi="Arial" w:cs="Arial"/>
          <w:i/>
          <w:color w:val="000000"/>
          <w:sz w:val="24"/>
          <w:szCs w:val="24"/>
          <w:lang w:eastAsia="en-ZA"/>
        </w:rPr>
      </w:pPr>
    </w:p>
    <w:p w:rsidR="00B2587A" w:rsidRPr="00361175" w:rsidRDefault="000D2D75" w:rsidP="00D61F1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[2</w:t>
      </w:r>
      <w:r w:rsidR="00772548">
        <w:rPr>
          <w:rFonts w:ascii="Arial" w:eastAsia="Arial" w:hAnsi="Arial" w:cs="Arial"/>
          <w:color w:val="000000"/>
          <w:sz w:val="24"/>
          <w:szCs w:val="24"/>
          <w:lang w:eastAsia="en-ZA"/>
        </w:rPr>
        <w:t>7</w:t>
      </w:r>
      <w:r>
        <w:rPr>
          <w:rFonts w:ascii="Arial" w:eastAsia="Arial" w:hAnsi="Arial" w:cs="Arial"/>
          <w:color w:val="000000"/>
          <w:sz w:val="24"/>
          <w:szCs w:val="24"/>
          <w:lang w:eastAsia="en-ZA"/>
        </w:rPr>
        <w:t>]</w:t>
      </w:r>
      <w:r>
        <w:rPr>
          <w:rFonts w:ascii="Arial" w:eastAsia="Arial" w:hAnsi="Arial" w:cs="Arial"/>
          <w:color w:val="000000"/>
          <w:sz w:val="24"/>
          <w:szCs w:val="24"/>
          <w:lang w:eastAsia="en-ZA"/>
        </w:rPr>
        <w:tab/>
      </w:r>
      <w:r w:rsidR="00B2587A" w:rsidRPr="000C5B9E">
        <w:rPr>
          <w:rFonts w:ascii="Arial" w:eastAsia="Arial" w:hAnsi="Arial" w:cs="Arial"/>
          <w:color w:val="000000"/>
          <w:sz w:val="24"/>
          <w:szCs w:val="24"/>
          <w:lang w:eastAsia="en-ZA"/>
        </w:rPr>
        <w:t>Except for concluding that the dismissal of the respondent was procedurally unfair there is no find</w:t>
      </w:r>
      <w:r w:rsidR="00772548">
        <w:rPr>
          <w:rFonts w:ascii="Arial" w:eastAsia="Arial" w:hAnsi="Arial" w:cs="Arial"/>
          <w:color w:val="000000"/>
          <w:sz w:val="24"/>
          <w:szCs w:val="24"/>
          <w:lang w:eastAsia="en-ZA"/>
        </w:rPr>
        <w:t>ing</w:t>
      </w:r>
      <w:r w:rsidR="00B2587A" w:rsidRPr="000C5B9E">
        <w:rPr>
          <w:rFonts w:ascii="Arial" w:eastAsia="Arial" w:hAnsi="Arial" w:cs="Arial"/>
          <w:color w:val="000000"/>
          <w:sz w:val="24"/>
          <w:szCs w:val="24"/>
          <w:lang w:eastAsia="en-ZA"/>
        </w:rPr>
        <w:t xml:space="preserve"> </w:t>
      </w:r>
      <w:r w:rsidR="008A4056" w:rsidRPr="00361175">
        <w:rPr>
          <w:rFonts w:ascii="Arial" w:eastAsia="Arial" w:hAnsi="Arial" w:cs="Arial"/>
          <w:color w:val="000000"/>
          <w:sz w:val="24"/>
          <w:szCs w:val="24"/>
          <w:lang w:eastAsia="en-ZA"/>
        </w:rPr>
        <w:t xml:space="preserve">based on identified facts </w:t>
      </w:r>
      <w:r w:rsidR="00B2587A" w:rsidRPr="000C5B9E">
        <w:rPr>
          <w:rFonts w:ascii="Arial" w:eastAsia="Arial" w:hAnsi="Arial" w:cs="Arial"/>
          <w:color w:val="000000"/>
          <w:sz w:val="24"/>
          <w:szCs w:val="24"/>
          <w:lang w:eastAsia="en-ZA"/>
        </w:rPr>
        <w:t>on record which supports the conclusion</w:t>
      </w:r>
      <w:r w:rsidR="00B2587A" w:rsidRPr="00E82FDC">
        <w:rPr>
          <w:rFonts w:ascii="Arial" w:eastAsia="Arial" w:hAnsi="Arial" w:cs="Arial"/>
          <w:color w:val="000000"/>
          <w:sz w:val="24"/>
          <w:szCs w:val="24"/>
          <w:lang w:eastAsia="en-ZA"/>
        </w:rPr>
        <w:t>.</w:t>
      </w:r>
      <w:r w:rsidR="00B2587A">
        <w:rPr>
          <w:rFonts w:ascii="Arial" w:eastAsia="Arial" w:hAnsi="Arial" w:cs="Arial"/>
          <w:color w:val="000000"/>
          <w:sz w:val="24"/>
          <w:szCs w:val="24"/>
          <w:lang w:eastAsia="en-ZA"/>
        </w:rPr>
        <w:t xml:space="preserve"> The arbitrator failed to </w:t>
      </w:r>
      <w:r w:rsidR="000420D9">
        <w:rPr>
          <w:rFonts w:ascii="Arial" w:eastAsia="Arial" w:hAnsi="Arial" w:cs="Arial"/>
          <w:color w:val="000000"/>
          <w:sz w:val="24"/>
          <w:szCs w:val="24"/>
          <w:lang w:eastAsia="en-ZA"/>
        </w:rPr>
        <w:t xml:space="preserve">set out the </w:t>
      </w:r>
      <w:r w:rsidR="00B2587A">
        <w:rPr>
          <w:rFonts w:ascii="Arial" w:eastAsia="Arial" w:hAnsi="Arial" w:cs="Arial"/>
          <w:color w:val="000000"/>
          <w:sz w:val="24"/>
          <w:szCs w:val="24"/>
          <w:lang w:eastAsia="en-ZA"/>
        </w:rPr>
        <w:t xml:space="preserve">facts or instances upon which his conclusion was </w:t>
      </w:r>
      <w:r w:rsidR="000420D9">
        <w:rPr>
          <w:rFonts w:ascii="Arial" w:eastAsia="Arial" w:hAnsi="Arial" w:cs="Arial"/>
          <w:color w:val="000000"/>
          <w:sz w:val="24"/>
          <w:szCs w:val="24"/>
          <w:lang w:eastAsia="en-ZA"/>
        </w:rPr>
        <w:t xml:space="preserve">based. </w:t>
      </w:r>
      <w:r w:rsidR="00F14C2D">
        <w:rPr>
          <w:rFonts w:ascii="Arial" w:eastAsia="Arial" w:hAnsi="Arial" w:cs="Arial"/>
          <w:color w:val="000000"/>
          <w:sz w:val="24"/>
          <w:szCs w:val="24"/>
          <w:lang w:eastAsia="en-ZA"/>
        </w:rPr>
        <w:t>The arbitrator stated that “</w:t>
      </w:r>
      <w:r w:rsidR="000420D9" w:rsidRPr="00F14C2D">
        <w:rPr>
          <w:rFonts w:ascii="Arial" w:eastAsia="Arial" w:hAnsi="Arial" w:cs="Arial"/>
          <w:i/>
          <w:color w:val="000000"/>
          <w:lang w:eastAsia="en-ZA"/>
        </w:rPr>
        <w:t>it was common cause between the parties that the applicant was dismissed following a disciplinary hearing held on</w:t>
      </w:r>
      <w:r w:rsidR="00766DD1" w:rsidRPr="00F14C2D">
        <w:rPr>
          <w:rFonts w:ascii="Arial" w:eastAsia="Arial" w:hAnsi="Arial" w:cs="Arial"/>
          <w:i/>
          <w:color w:val="000000"/>
          <w:lang w:eastAsia="en-ZA"/>
        </w:rPr>
        <w:t xml:space="preserve"> </w:t>
      </w:r>
      <w:r w:rsidR="000420D9" w:rsidRPr="00F14C2D">
        <w:rPr>
          <w:rFonts w:ascii="Arial" w:eastAsia="Arial" w:hAnsi="Arial" w:cs="Arial"/>
          <w:i/>
          <w:color w:val="000000"/>
          <w:lang w:eastAsia="en-ZA"/>
        </w:rPr>
        <w:t>02 March 2012</w:t>
      </w:r>
      <w:r w:rsidR="000420D9">
        <w:rPr>
          <w:rFonts w:ascii="Arial" w:eastAsia="Arial" w:hAnsi="Arial" w:cs="Arial"/>
          <w:color w:val="000000"/>
          <w:sz w:val="24"/>
          <w:szCs w:val="24"/>
          <w:lang w:eastAsia="en-ZA"/>
        </w:rPr>
        <w:t xml:space="preserve">.” In my view this was an opportune </w:t>
      </w:r>
      <w:r w:rsidR="008A4056">
        <w:rPr>
          <w:rFonts w:ascii="Arial" w:eastAsia="Arial" w:hAnsi="Arial" w:cs="Arial"/>
          <w:color w:val="000000"/>
          <w:sz w:val="24"/>
          <w:szCs w:val="24"/>
          <w:lang w:eastAsia="en-ZA"/>
        </w:rPr>
        <w:t>stage</w:t>
      </w:r>
      <w:r w:rsidR="000420D9">
        <w:rPr>
          <w:rFonts w:ascii="Arial" w:eastAsia="Arial" w:hAnsi="Arial" w:cs="Arial"/>
          <w:color w:val="000000"/>
          <w:sz w:val="24"/>
          <w:szCs w:val="24"/>
          <w:lang w:eastAsia="en-ZA"/>
        </w:rPr>
        <w:t xml:space="preserve"> for </w:t>
      </w:r>
      <w:r w:rsidR="008A4056">
        <w:rPr>
          <w:rFonts w:ascii="Arial" w:eastAsia="Arial" w:hAnsi="Arial" w:cs="Arial"/>
          <w:color w:val="000000"/>
          <w:sz w:val="24"/>
          <w:szCs w:val="24"/>
          <w:lang w:eastAsia="en-ZA"/>
        </w:rPr>
        <w:t xml:space="preserve">the arbitrator </w:t>
      </w:r>
      <w:r w:rsidR="000420D9">
        <w:rPr>
          <w:rFonts w:ascii="Arial" w:eastAsia="Arial" w:hAnsi="Arial" w:cs="Arial"/>
          <w:color w:val="000000"/>
          <w:sz w:val="24"/>
          <w:szCs w:val="24"/>
          <w:lang w:eastAsia="en-ZA"/>
        </w:rPr>
        <w:t>to say</w:t>
      </w:r>
      <w:r w:rsidR="008A4056">
        <w:rPr>
          <w:rFonts w:ascii="Arial" w:eastAsia="Arial" w:hAnsi="Arial" w:cs="Arial"/>
          <w:color w:val="000000"/>
          <w:sz w:val="24"/>
          <w:szCs w:val="24"/>
          <w:lang w:eastAsia="en-ZA"/>
        </w:rPr>
        <w:t xml:space="preserve"> in which respect</w:t>
      </w:r>
      <w:r w:rsidR="000420D9" w:rsidRPr="00361175">
        <w:rPr>
          <w:rFonts w:ascii="Arial" w:eastAsia="Arial" w:hAnsi="Arial" w:cs="Arial"/>
          <w:color w:val="000000"/>
          <w:sz w:val="24"/>
          <w:szCs w:val="24"/>
          <w:lang w:eastAsia="en-ZA"/>
        </w:rPr>
        <w:t xml:space="preserve"> the disciplinary proceedings were unfair</w:t>
      </w:r>
      <w:r w:rsidR="008A4056">
        <w:rPr>
          <w:rFonts w:ascii="Arial" w:eastAsia="Arial" w:hAnsi="Arial" w:cs="Arial"/>
          <w:color w:val="000000"/>
          <w:sz w:val="24"/>
          <w:szCs w:val="24"/>
          <w:lang w:eastAsia="en-ZA"/>
        </w:rPr>
        <w:t>.</w:t>
      </w:r>
    </w:p>
    <w:p w:rsidR="000420D9" w:rsidRPr="000420D9" w:rsidRDefault="000420D9" w:rsidP="00D61F17">
      <w:pPr>
        <w:spacing w:after="0" w:line="360" w:lineRule="auto"/>
        <w:jc w:val="both"/>
        <w:rPr>
          <w:rFonts w:ascii="Arial" w:eastAsia="Arial" w:hAnsi="Arial" w:cs="Arial"/>
          <w:color w:val="000000"/>
          <w:sz w:val="24"/>
          <w:szCs w:val="24"/>
          <w:lang w:eastAsia="en-ZA"/>
        </w:rPr>
      </w:pPr>
    </w:p>
    <w:p w:rsidR="008A4056" w:rsidRDefault="000D2D75" w:rsidP="00D61F1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[2</w:t>
      </w:r>
      <w:r w:rsidR="00772548">
        <w:rPr>
          <w:rFonts w:ascii="Arial" w:eastAsia="Arial" w:hAnsi="Arial" w:cs="Arial"/>
          <w:color w:val="000000"/>
          <w:sz w:val="24"/>
          <w:szCs w:val="24"/>
          <w:lang w:eastAsia="en-ZA"/>
        </w:rPr>
        <w:t>8</w:t>
      </w:r>
      <w:r>
        <w:rPr>
          <w:rFonts w:ascii="Arial" w:eastAsia="Arial" w:hAnsi="Arial" w:cs="Arial"/>
          <w:color w:val="000000"/>
          <w:sz w:val="24"/>
          <w:szCs w:val="24"/>
          <w:lang w:eastAsia="en-ZA"/>
        </w:rPr>
        <w:t>]</w:t>
      </w:r>
      <w:r>
        <w:rPr>
          <w:rFonts w:ascii="Arial" w:eastAsia="Arial" w:hAnsi="Arial" w:cs="Arial"/>
          <w:color w:val="000000"/>
          <w:sz w:val="24"/>
          <w:szCs w:val="24"/>
          <w:lang w:eastAsia="en-ZA"/>
        </w:rPr>
        <w:tab/>
      </w:r>
      <w:r w:rsidR="000420D9">
        <w:rPr>
          <w:rFonts w:ascii="Arial" w:eastAsia="Arial" w:hAnsi="Arial" w:cs="Arial"/>
          <w:color w:val="000000"/>
          <w:sz w:val="24"/>
          <w:szCs w:val="24"/>
          <w:lang w:eastAsia="en-ZA"/>
        </w:rPr>
        <w:t>Counsel for the appellant referred the court to the judgment of this court in the matter</w:t>
      </w:r>
      <w:r w:rsidR="00B71155">
        <w:rPr>
          <w:rFonts w:ascii="Arial" w:eastAsia="Arial" w:hAnsi="Arial" w:cs="Arial"/>
          <w:color w:val="000000"/>
          <w:sz w:val="24"/>
          <w:szCs w:val="24"/>
          <w:lang w:eastAsia="en-ZA"/>
        </w:rPr>
        <w:t xml:space="preserve"> </w:t>
      </w:r>
      <w:r w:rsidR="000420D9">
        <w:rPr>
          <w:rFonts w:ascii="Arial" w:eastAsia="Arial" w:hAnsi="Arial" w:cs="Arial"/>
          <w:color w:val="000000"/>
          <w:sz w:val="24"/>
          <w:szCs w:val="24"/>
          <w:lang w:eastAsia="en-ZA"/>
        </w:rPr>
        <w:t xml:space="preserve">of </w:t>
      </w:r>
      <w:r w:rsidR="000420D9" w:rsidRPr="00B71155">
        <w:rPr>
          <w:rFonts w:ascii="Arial" w:eastAsia="Arial" w:hAnsi="Arial" w:cs="Arial"/>
          <w:i/>
          <w:color w:val="000000"/>
          <w:sz w:val="24"/>
          <w:szCs w:val="24"/>
          <w:lang w:eastAsia="en-ZA"/>
        </w:rPr>
        <w:t xml:space="preserve">Management </w:t>
      </w:r>
      <w:r w:rsidR="00B71155" w:rsidRPr="00B71155">
        <w:rPr>
          <w:rFonts w:ascii="Arial" w:eastAsia="Arial" w:hAnsi="Arial" w:cs="Arial"/>
          <w:i/>
          <w:color w:val="000000"/>
          <w:sz w:val="24"/>
          <w:szCs w:val="24"/>
          <w:lang w:eastAsia="en-ZA"/>
        </w:rPr>
        <w:t>Science for</w:t>
      </w:r>
      <w:r w:rsidR="000420D9" w:rsidRPr="00B71155">
        <w:rPr>
          <w:rFonts w:ascii="Arial" w:eastAsia="Arial" w:hAnsi="Arial" w:cs="Arial"/>
          <w:i/>
          <w:color w:val="000000"/>
          <w:sz w:val="24"/>
          <w:szCs w:val="24"/>
          <w:lang w:eastAsia="en-ZA"/>
        </w:rPr>
        <w:t xml:space="preserve"> Health v Bridget </w:t>
      </w:r>
      <w:proofErr w:type="spellStart"/>
      <w:r w:rsidR="000420D9" w:rsidRPr="00B71155">
        <w:rPr>
          <w:rFonts w:ascii="Arial" w:eastAsia="Arial" w:hAnsi="Arial" w:cs="Arial"/>
          <w:i/>
          <w:color w:val="000000"/>
          <w:sz w:val="24"/>
          <w:szCs w:val="24"/>
          <w:lang w:eastAsia="en-ZA"/>
        </w:rPr>
        <w:t>Pemperai</w:t>
      </w:r>
      <w:proofErr w:type="spellEnd"/>
      <w:r w:rsidR="000420D9" w:rsidRPr="00B71155">
        <w:rPr>
          <w:rFonts w:ascii="Arial" w:eastAsia="Arial" w:hAnsi="Arial" w:cs="Arial"/>
          <w:i/>
          <w:color w:val="000000"/>
          <w:sz w:val="24"/>
          <w:szCs w:val="24"/>
          <w:lang w:eastAsia="en-ZA"/>
        </w:rPr>
        <w:t xml:space="preserve"> </w:t>
      </w:r>
      <w:proofErr w:type="spellStart"/>
      <w:r w:rsidR="000420D9" w:rsidRPr="00B71155">
        <w:rPr>
          <w:rFonts w:ascii="Arial" w:eastAsia="Arial" w:hAnsi="Arial" w:cs="Arial"/>
          <w:i/>
          <w:color w:val="000000"/>
          <w:sz w:val="24"/>
          <w:szCs w:val="24"/>
          <w:lang w:eastAsia="en-ZA"/>
        </w:rPr>
        <w:t>Kandungure</w:t>
      </w:r>
      <w:proofErr w:type="spellEnd"/>
      <w:r w:rsidR="00B71155">
        <w:rPr>
          <w:rStyle w:val="FootnoteReference"/>
          <w:rFonts w:ascii="Arial" w:eastAsia="Arial" w:hAnsi="Arial" w:cs="Arial"/>
          <w:i/>
          <w:color w:val="000000"/>
          <w:sz w:val="24"/>
          <w:szCs w:val="24"/>
          <w:lang w:eastAsia="en-ZA"/>
        </w:rPr>
        <w:footnoteReference w:id="2"/>
      </w:r>
      <w:r w:rsidR="000420D9">
        <w:rPr>
          <w:rFonts w:ascii="Arial" w:eastAsia="Arial" w:hAnsi="Arial" w:cs="Arial"/>
          <w:color w:val="000000"/>
          <w:sz w:val="24"/>
          <w:szCs w:val="24"/>
          <w:lang w:eastAsia="en-ZA"/>
        </w:rPr>
        <w:t xml:space="preserve"> </w:t>
      </w:r>
      <w:r w:rsidR="00B71155">
        <w:rPr>
          <w:rFonts w:ascii="Arial" w:eastAsia="Arial" w:hAnsi="Arial" w:cs="Arial"/>
          <w:color w:val="000000"/>
          <w:sz w:val="24"/>
          <w:szCs w:val="24"/>
          <w:lang w:eastAsia="en-ZA"/>
        </w:rPr>
        <w:t>where</w:t>
      </w:r>
      <w:r w:rsidR="000420D9">
        <w:rPr>
          <w:rFonts w:ascii="Arial" w:eastAsia="Arial" w:hAnsi="Arial" w:cs="Arial"/>
          <w:color w:val="000000"/>
          <w:sz w:val="24"/>
          <w:szCs w:val="24"/>
          <w:lang w:eastAsia="en-ZA"/>
        </w:rPr>
        <w:t xml:space="preserve"> the court set the essential elements of pro</w:t>
      </w:r>
      <w:r w:rsidR="00B71155">
        <w:rPr>
          <w:rFonts w:ascii="Arial" w:eastAsia="Arial" w:hAnsi="Arial" w:cs="Arial"/>
          <w:color w:val="000000"/>
          <w:sz w:val="24"/>
          <w:szCs w:val="24"/>
          <w:lang w:eastAsia="en-ZA"/>
        </w:rPr>
        <w:t>cedural fairness</w:t>
      </w:r>
      <w:r w:rsidR="008A4056">
        <w:rPr>
          <w:rFonts w:ascii="Arial" w:eastAsia="Arial" w:hAnsi="Arial" w:cs="Arial"/>
          <w:color w:val="000000"/>
          <w:sz w:val="24"/>
          <w:szCs w:val="24"/>
          <w:lang w:eastAsia="en-ZA"/>
        </w:rPr>
        <w:t>.  The court said</w:t>
      </w:r>
      <w:r w:rsidR="00B71155">
        <w:rPr>
          <w:rFonts w:ascii="Arial" w:eastAsia="Arial" w:hAnsi="Arial" w:cs="Arial"/>
          <w:color w:val="000000"/>
          <w:sz w:val="24"/>
          <w:szCs w:val="24"/>
          <w:lang w:eastAsia="en-ZA"/>
        </w:rPr>
        <w:t>:</w:t>
      </w:r>
    </w:p>
    <w:p w:rsidR="00AE163F" w:rsidRDefault="00AE163F" w:rsidP="00D61F17">
      <w:pPr>
        <w:spacing w:after="0" w:line="360" w:lineRule="auto"/>
        <w:jc w:val="both"/>
        <w:rPr>
          <w:rFonts w:ascii="Arial" w:hAnsi="Arial" w:cs="Arial"/>
          <w:sz w:val="24"/>
          <w:szCs w:val="24"/>
        </w:rPr>
      </w:pPr>
    </w:p>
    <w:p w:rsidR="00993C9A" w:rsidRDefault="00AE163F" w:rsidP="00E82FDC">
      <w:pPr>
        <w:spacing w:after="0" w:line="360" w:lineRule="auto"/>
        <w:ind w:left="720"/>
        <w:jc w:val="both"/>
        <w:rPr>
          <w:rFonts w:ascii="Arial" w:eastAsia="Arial" w:hAnsi="Arial" w:cs="Arial"/>
          <w:color w:val="000000"/>
          <w:sz w:val="24"/>
          <w:szCs w:val="24"/>
          <w:lang w:eastAsia="en-ZA"/>
        </w:rPr>
      </w:pPr>
      <w:r w:rsidRPr="00E82FDC">
        <w:rPr>
          <w:rFonts w:ascii="Arial" w:hAnsi="Arial" w:cs="Arial"/>
          <w:i/>
        </w:rPr>
        <w:t xml:space="preserve">‘(a) </w:t>
      </w:r>
      <w:proofErr w:type="gramStart"/>
      <w:r w:rsidRPr="00E82FDC">
        <w:rPr>
          <w:rFonts w:ascii="Arial" w:hAnsi="Arial" w:cs="Arial"/>
          <w:i/>
        </w:rPr>
        <w:t>The</w:t>
      </w:r>
      <w:proofErr w:type="gramEnd"/>
      <w:r w:rsidRPr="00E82FDC">
        <w:rPr>
          <w:rFonts w:ascii="Arial" w:hAnsi="Arial" w:cs="Arial"/>
          <w:i/>
        </w:rPr>
        <w:t xml:space="preserve"> employer must give to the employee in advance of the hearing a concise charge or charges to able him or her to prepare adequately to challenge and answer it or them. (b) The employee must be advised of his or her right of representation by a member of his or her trade union or a co-employee. (c) The chairperson of the hearing must be impartial. (d) At the hearing, the employee must be given an opportunity to present his or her case in answer to the charge brought against him or her and to challenge the assertions of his or her accusers and their witnesses. (e) There should be a right of appeal and the employee must be informed about it.’</w:t>
      </w:r>
    </w:p>
    <w:p w:rsidR="00993C9A" w:rsidRDefault="00993C9A" w:rsidP="00D61F17">
      <w:pPr>
        <w:spacing w:after="0" w:line="360" w:lineRule="auto"/>
        <w:jc w:val="both"/>
        <w:rPr>
          <w:rFonts w:ascii="Arial" w:eastAsia="Arial" w:hAnsi="Arial" w:cs="Arial"/>
          <w:color w:val="000000"/>
          <w:sz w:val="24"/>
          <w:szCs w:val="24"/>
          <w:lang w:eastAsia="en-ZA"/>
        </w:rPr>
      </w:pPr>
    </w:p>
    <w:p w:rsidR="00140B7B" w:rsidRDefault="000D2D75" w:rsidP="00D61F1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[2</w:t>
      </w:r>
      <w:r w:rsidR="00772548">
        <w:rPr>
          <w:rFonts w:ascii="Arial" w:eastAsia="Arial" w:hAnsi="Arial" w:cs="Arial"/>
          <w:color w:val="000000"/>
          <w:sz w:val="24"/>
          <w:szCs w:val="24"/>
          <w:lang w:eastAsia="en-ZA"/>
        </w:rPr>
        <w:t>9</w:t>
      </w:r>
      <w:r>
        <w:rPr>
          <w:rFonts w:ascii="Arial" w:eastAsia="Arial" w:hAnsi="Arial" w:cs="Arial"/>
          <w:color w:val="000000"/>
          <w:sz w:val="24"/>
          <w:szCs w:val="24"/>
          <w:lang w:eastAsia="en-ZA"/>
        </w:rPr>
        <w:t>]</w:t>
      </w:r>
      <w:r>
        <w:rPr>
          <w:rFonts w:ascii="Arial" w:eastAsia="Arial" w:hAnsi="Arial" w:cs="Arial"/>
          <w:color w:val="000000"/>
          <w:sz w:val="24"/>
          <w:szCs w:val="24"/>
          <w:lang w:eastAsia="en-ZA"/>
        </w:rPr>
        <w:tab/>
      </w:r>
      <w:r w:rsidR="00993C9A">
        <w:rPr>
          <w:rFonts w:ascii="Arial" w:eastAsia="Arial" w:hAnsi="Arial" w:cs="Arial"/>
          <w:color w:val="000000"/>
          <w:sz w:val="24"/>
          <w:szCs w:val="24"/>
          <w:lang w:eastAsia="en-ZA"/>
        </w:rPr>
        <w:t xml:space="preserve">Mr </w:t>
      </w:r>
      <w:proofErr w:type="spellStart"/>
      <w:r w:rsidR="00993C9A">
        <w:rPr>
          <w:rFonts w:ascii="Arial" w:eastAsia="Arial" w:hAnsi="Arial" w:cs="Arial"/>
          <w:color w:val="000000"/>
          <w:sz w:val="24"/>
          <w:szCs w:val="24"/>
          <w:lang w:eastAsia="en-ZA"/>
        </w:rPr>
        <w:t>Mbeeli</w:t>
      </w:r>
      <w:proofErr w:type="spellEnd"/>
      <w:r w:rsidR="008A4056">
        <w:rPr>
          <w:rFonts w:ascii="Arial" w:eastAsia="Arial" w:hAnsi="Arial" w:cs="Arial"/>
          <w:color w:val="000000"/>
          <w:sz w:val="24"/>
          <w:szCs w:val="24"/>
          <w:lang w:eastAsia="en-ZA"/>
        </w:rPr>
        <w:t>,</w:t>
      </w:r>
      <w:r w:rsidR="00993C9A">
        <w:rPr>
          <w:rFonts w:ascii="Arial" w:eastAsia="Arial" w:hAnsi="Arial" w:cs="Arial"/>
          <w:color w:val="000000"/>
          <w:sz w:val="24"/>
          <w:szCs w:val="24"/>
          <w:lang w:eastAsia="en-ZA"/>
        </w:rPr>
        <w:t xml:space="preserve"> the industrial manager of the appellant</w:t>
      </w:r>
      <w:r w:rsidR="008A4056">
        <w:rPr>
          <w:rFonts w:ascii="Arial" w:eastAsia="Arial" w:hAnsi="Arial" w:cs="Arial"/>
          <w:color w:val="000000"/>
          <w:sz w:val="24"/>
          <w:szCs w:val="24"/>
          <w:lang w:eastAsia="en-ZA"/>
        </w:rPr>
        <w:t>, testified</w:t>
      </w:r>
      <w:r w:rsidR="00140B7B">
        <w:rPr>
          <w:rFonts w:ascii="Arial" w:eastAsia="Arial" w:hAnsi="Arial" w:cs="Arial"/>
          <w:color w:val="000000"/>
          <w:sz w:val="24"/>
          <w:szCs w:val="24"/>
          <w:lang w:eastAsia="en-ZA"/>
        </w:rPr>
        <w:t xml:space="preserve"> that the procedure was fair; and </w:t>
      </w:r>
      <w:r w:rsidR="008A4056">
        <w:rPr>
          <w:rFonts w:ascii="Arial" w:eastAsia="Arial" w:hAnsi="Arial" w:cs="Arial"/>
          <w:color w:val="000000"/>
          <w:sz w:val="24"/>
          <w:szCs w:val="24"/>
          <w:lang w:eastAsia="en-ZA"/>
        </w:rPr>
        <w:t xml:space="preserve">thus </w:t>
      </w:r>
      <w:r w:rsidR="00993C9A">
        <w:rPr>
          <w:rFonts w:ascii="Arial" w:eastAsia="Arial" w:hAnsi="Arial" w:cs="Arial"/>
          <w:color w:val="000000"/>
          <w:sz w:val="24"/>
          <w:szCs w:val="24"/>
          <w:lang w:eastAsia="en-ZA"/>
        </w:rPr>
        <w:t xml:space="preserve">all </w:t>
      </w:r>
      <w:r w:rsidR="008A4056">
        <w:rPr>
          <w:rFonts w:ascii="Arial" w:eastAsia="Arial" w:hAnsi="Arial" w:cs="Arial"/>
          <w:color w:val="000000"/>
          <w:sz w:val="24"/>
          <w:szCs w:val="24"/>
          <w:lang w:eastAsia="en-ZA"/>
        </w:rPr>
        <w:t xml:space="preserve">requirements set out in </w:t>
      </w:r>
      <w:r w:rsidR="008A4056" w:rsidRPr="00361175">
        <w:rPr>
          <w:rFonts w:ascii="Arial" w:eastAsia="Arial" w:hAnsi="Arial" w:cs="Arial"/>
          <w:i/>
          <w:color w:val="000000"/>
          <w:sz w:val="24"/>
          <w:szCs w:val="24"/>
          <w:lang w:eastAsia="en-ZA"/>
        </w:rPr>
        <w:t>Management Science case</w:t>
      </w:r>
      <w:r w:rsidR="008A4056">
        <w:rPr>
          <w:rFonts w:ascii="Arial" w:eastAsia="Arial" w:hAnsi="Arial" w:cs="Arial"/>
          <w:color w:val="000000"/>
          <w:sz w:val="24"/>
          <w:szCs w:val="24"/>
          <w:lang w:eastAsia="en-ZA"/>
        </w:rPr>
        <w:t xml:space="preserve"> </w:t>
      </w:r>
      <w:r w:rsidR="00993C9A">
        <w:rPr>
          <w:rFonts w:ascii="Arial" w:eastAsia="Arial" w:hAnsi="Arial" w:cs="Arial"/>
          <w:color w:val="000000"/>
          <w:sz w:val="24"/>
          <w:szCs w:val="24"/>
          <w:lang w:eastAsia="en-ZA"/>
        </w:rPr>
        <w:t>were met by the appellant.</w:t>
      </w:r>
      <w:r w:rsidR="00140B7B">
        <w:rPr>
          <w:rFonts w:ascii="Arial" w:eastAsia="Arial" w:hAnsi="Arial" w:cs="Arial"/>
          <w:color w:val="000000"/>
          <w:sz w:val="24"/>
          <w:szCs w:val="24"/>
          <w:lang w:eastAsia="en-ZA"/>
        </w:rPr>
        <w:t xml:space="preserve"> He testified that he hand delivered the charge-sheet to the respondent and explained the charge to the respondent. He further testified that the respondent</w:t>
      </w:r>
      <w:r w:rsidR="00766DD1">
        <w:rPr>
          <w:rFonts w:ascii="Arial" w:eastAsia="Arial" w:hAnsi="Arial" w:cs="Arial"/>
          <w:color w:val="000000"/>
          <w:sz w:val="24"/>
          <w:szCs w:val="24"/>
          <w:lang w:eastAsia="en-ZA"/>
        </w:rPr>
        <w:t>’s</w:t>
      </w:r>
      <w:r w:rsidR="00140B7B">
        <w:rPr>
          <w:rFonts w:ascii="Arial" w:eastAsia="Arial" w:hAnsi="Arial" w:cs="Arial"/>
          <w:color w:val="000000"/>
          <w:sz w:val="24"/>
          <w:szCs w:val="24"/>
          <w:lang w:eastAsia="en-ZA"/>
        </w:rPr>
        <w:t xml:space="preserve"> right to be represented was explained to him and he chose to conduct his own defence.</w:t>
      </w:r>
      <w:r w:rsidR="008A4056">
        <w:rPr>
          <w:rFonts w:ascii="Arial" w:eastAsia="Arial" w:hAnsi="Arial" w:cs="Arial"/>
          <w:color w:val="000000"/>
          <w:sz w:val="24"/>
          <w:szCs w:val="24"/>
          <w:lang w:eastAsia="en-ZA"/>
        </w:rPr>
        <w:t xml:space="preserve"> On the record it</w:t>
      </w:r>
      <w:r w:rsidR="00772548">
        <w:rPr>
          <w:rFonts w:ascii="Arial" w:eastAsia="Arial" w:hAnsi="Arial" w:cs="Arial"/>
          <w:color w:val="000000"/>
          <w:sz w:val="24"/>
          <w:szCs w:val="24"/>
          <w:lang w:eastAsia="en-ZA"/>
        </w:rPr>
        <w:t xml:space="preserve"> is</w:t>
      </w:r>
      <w:r w:rsidR="008A4056">
        <w:rPr>
          <w:rFonts w:ascii="Arial" w:eastAsia="Arial" w:hAnsi="Arial" w:cs="Arial"/>
          <w:color w:val="000000"/>
          <w:sz w:val="24"/>
          <w:szCs w:val="24"/>
          <w:lang w:eastAsia="en-ZA"/>
        </w:rPr>
        <w:t xml:space="preserve"> clear that the respondent testified in his own defence and also cross examined the witnesses for the </w:t>
      </w:r>
      <w:r w:rsidR="00361175">
        <w:rPr>
          <w:rFonts w:ascii="Arial" w:eastAsia="Arial" w:hAnsi="Arial" w:cs="Arial"/>
          <w:color w:val="000000"/>
          <w:sz w:val="24"/>
          <w:szCs w:val="24"/>
          <w:lang w:eastAsia="en-ZA"/>
        </w:rPr>
        <w:t>appellants</w:t>
      </w:r>
      <w:r w:rsidR="00772548">
        <w:rPr>
          <w:rFonts w:ascii="Arial" w:eastAsia="Arial" w:hAnsi="Arial" w:cs="Arial"/>
          <w:color w:val="000000"/>
          <w:sz w:val="24"/>
          <w:szCs w:val="24"/>
          <w:lang w:eastAsia="en-ZA"/>
        </w:rPr>
        <w:t>.</w:t>
      </w:r>
      <w:r w:rsidR="00361175">
        <w:rPr>
          <w:rFonts w:ascii="Arial" w:eastAsia="Arial" w:hAnsi="Arial" w:cs="Arial"/>
          <w:color w:val="000000"/>
          <w:sz w:val="24"/>
          <w:szCs w:val="24"/>
          <w:lang w:eastAsia="en-ZA"/>
        </w:rPr>
        <w:t xml:space="preserve"> Furthermore after</w:t>
      </w:r>
      <w:r w:rsidR="00140B7B">
        <w:rPr>
          <w:rFonts w:ascii="Arial" w:eastAsia="Arial" w:hAnsi="Arial" w:cs="Arial"/>
          <w:color w:val="000000"/>
          <w:sz w:val="24"/>
          <w:szCs w:val="24"/>
          <w:lang w:eastAsia="en-ZA"/>
        </w:rPr>
        <w:t xml:space="preserve"> the disciplinary hearing the respondent’s right to appeal was explained to him</w:t>
      </w:r>
      <w:r w:rsidR="00361175">
        <w:rPr>
          <w:rFonts w:ascii="Arial" w:eastAsia="Arial" w:hAnsi="Arial" w:cs="Arial"/>
          <w:color w:val="000000"/>
          <w:sz w:val="24"/>
          <w:szCs w:val="24"/>
          <w:lang w:eastAsia="en-ZA"/>
        </w:rPr>
        <w:t xml:space="preserve"> by Mr </w:t>
      </w:r>
      <w:proofErr w:type="spellStart"/>
      <w:r w:rsidR="00361175">
        <w:rPr>
          <w:rFonts w:ascii="Arial" w:eastAsia="Arial" w:hAnsi="Arial" w:cs="Arial"/>
          <w:color w:val="000000"/>
          <w:sz w:val="24"/>
          <w:szCs w:val="24"/>
          <w:lang w:eastAsia="en-ZA"/>
        </w:rPr>
        <w:t>Mbeeli</w:t>
      </w:r>
      <w:proofErr w:type="spellEnd"/>
      <w:r w:rsidR="00140B7B">
        <w:rPr>
          <w:rFonts w:ascii="Arial" w:eastAsia="Arial" w:hAnsi="Arial" w:cs="Arial"/>
          <w:color w:val="000000"/>
          <w:sz w:val="24"/>
          <w:szCs w:val="24"/>
          <w:lang w:eastAsia="en-ZA"/>
        </w:rPr>
        <w:t xml:space="preserve"> and that he indeed lodged an appeal</w:t>
      </w:r>
      <w:r w:rsidR="002558D1">
        <w:rPr>
          <w:rFonts w:ascii="Arial" w:eastAsia="Arial" w:hAnsi="Arial" w:cs="Arial"/>
          <w:color w:val="000000"/>
          <w:sz w:val="24"/>
          <w:szCs w:val="24"/>
          <w:lang w:eastAsia="en-ZA"/>
        </w:rPr>
        <w:t>. The appeal was</w:t>
      </w:r>
      <w:r w:rsidR="00772548">
        <w:rPr>
          <w:rFonts w:ascii="Arial" w:eastAsia="Arial" w:hAnsi="Arial" w:cs="Arial"/>
          <w:color w:val="000000"/>
          <w:sz w:val="24"/>
          <w:szCs w:val="24"/>
          <w:lang w:eastAsia="en-ZA"/>
        </w:rPr>
        <w:t>,</w:t>
      </w:r>
      <w:r w:rsidR="002558D1">
        <w:rPr>
          <w:rFonts w:ascii="Arial" w:eastAsia="Arial" w:hAnsi="Arial" w:cs="Arial"/>
          <w:color w:val="000000"/>
          <w:sz w:val="24"/>
          <w:szCs w:val="24"/>
          <w:lang w:eastAsia="en-ZA"/>
        </w:rPr>
        <w:t xml:space="preserve"> however</w:t>
      </w:r>
      <w:r w:rsidR="00772548">
        <w:rPr>
          <w:rFonts w:ascii="Arial" w:eastAsia="Arial" w:hAnsi="Arial" w:cs="Arial"/>
          <w:color w:val="000000"/>
          <w:sz w:val="24"/>
          <w:szCs w:val="24"/>
          <w:lang w:eastAsia="en-ZA"/>
        </w:rPr>
        <w:t>,</w:t>
      </w:r>
      <w:r w:rsidR="002558D1">
        <w:rPr>
          <w:rFonts w:ascii="Arial" w:eastAsia="Arial" w:hAnsi="Arial" w:cs="Arial"/>
          <w:color w:val="000000"/>
          <w:sz w:val="24"/>
          <w:szCs w:val="24"/>
          <w:lang w:eastAsia="en-ZA"/>
        </w:rPr>
        <w:t xml:space="preserve"> </w:t>
      </w:r>
      <w:r w:rsidR="00140B7B">
        <w:rPr>
          <w:rFonts w:ascii="Arial" w:eastAsia="Arial" w:hAnsi="Arial" w:cs="Arial"/>
          <w:color w:val="000000"/>
          <w:sz w:val="24"/>
          <w:szCs w:val="24"/>
          <w:lang w:eastAsia="en-ZA"/>
        </w:rPr>
        <w:t>dismissed.</w:t>
      </w:r>
    </w:p>
    <w:p w:rsidR="002558D1" w:rsidRDefault="002558D1" w:rsidP="00D61F17">
      <w:pPr>
        <w:spacing w:after="0" w:line="360" w:lineRule="auto"/>
        <w:jc w:val="both"/>
        <w:rPr>
          <w:rFonts w:ascii="Arial" w:eastAsia="Arial" w:hAnsi="Arial" w:cs="Arial"/>
          <w:color w:val="000000"/>
          <w:sz w:val="24"/>
          <w:szCs w:val="24"/>
          <w:lang w:eastAsia="en-ZA"/>
        </w:rPr>
      </w:pPr>
    </w:p>
    <w:p w:rsidR="00AD661A" w:rsidRDefault="000D2D75" w:rsidP="00D61F1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lastRenderedPageBreak/>
        <w:t>[</w:t>
      </w:r>
      <w:r w:rsidR="00772548">
        <w:rPr>
          <w:rFonts w:ascii="Arial" w:eastAsia="Arial" w:hAnsi="Arial" w:cs="Arial"/>
          <w:color w:val="000000"/>
          <w:sz w:val="24"/>
          <w:szCs w:val="24"/>
          <w:lang w:eastAsia="en-ZA"/>
        </w:rPr>
        <w:t>30</w:t>
      </w:r>
      <w:r>
        <w:rPr>
          <w:rFonts w:ascii="Arial" w:eastAsia="Arial" w:hAnsi="Arial" w:cs="Arial"/>
          <w:color w:val="000000"/>
          <w:sz w:val="24"/>
          <w:szCs w:val="24"/>
          <w:lang w:eastAsia="en-ZA"/>
        </w:rPr>
        <w:t>]</w:t>
      </w:r>
      <w:r>
        <w:rPr>
          <w:rFonts w:ascii="Arial" w:eastAsia="Arial" w:hAnsi="Arial" w:cs="Arial"/>
          <w:color w:val="000000"/>
          <w:sz w:val="24"/>
          <w:szCs w:val="24"/>
          <w:lang w:eastAsia="en-ZA"/>
        </w:rPr>
        <w:tab/>
      </w:r>
      <w:r w:rsidR="00AD661A">
        <w:rPr>
          <w:rFonts w:ascii="Arial" w:eastAsia="Arial" w:hAnsi="Arial" w:cs="Arial"/>
          <w:color w:val="000000"/>
          <w:sz w:val="24"/>
          <w:szCs w:val="24"/>
          <w:lang w:eastAsia="en-ZA"/>
        </w:rPr>
        <w:t>In light of the foregoing</w:t>
      </w:r>
      <w:r w:rsidR="00766DD1">
        <w:rPr>
          <w:rFonts w:ascii="Arial" w:eastAsia="Arial" w:hAnsi="Arial" w:cs="Arial"/>
          <w:color w:val="000000"/>
          <w:sz w:val="24"/>
          <w:szCs w:val="24"/>
          <w:lang w:eastAsia="en-ZA"/>
        </w:rPr>
        <w:t>,</w:t>
      </w:r>
      <w:r w:rsidR="00AD661A">
        <w:rPr>
          <w:rFonts w:ascii="Arial" w:eastAsia="Arial" w:hAnsi="Arial" w:cs="Arial"/>
          <w:color w:val="000000"/>
          <w:sz w:val="24"/>
          <w:szCs w:val="24"/>
          <w:lang w:eastAsia="en-ZA"/>
        </w:rPr>
        <w:t xml:space="preserve"> my conclusion is that the arbitrator</w:t>
      </w:r>
      <w:r w:rsidR="00766DD1">
        <w:rPr>
          <w:rFonts w:ascii="Arial" w:eastAsia="Arial" w:hAnsi="Arial" w:cs="Arial"/>
          <w:color w:val="000000"/>
          <w:sz w:val="24"/>
          <w:szCs w:val="24"/>
          <w:lang w:eastAsia="en-ZA"/>
        </w:rPr>
        <w:t>’</w:t>
      </w:r>
      <w:r w:rsidR="00AD661A">
        <w:rPr>
          <w:rFonts w:ascii="Arial" w:eastAsia="Arial" w:hAnsi="Arial" w:cs="Arial"/>
          <w:color w:val="000000"/>
          <w:sz w:val="24"/>
          <w:szCs w:val="24"/>
          <w:lang w:eastAsia="en-ZA"/>
        </w:rPr>
        <w:t>s finding that the dismissal of the respondent was procedurally unfair was totally unsubstantiated by any fact. For that reason alone the finding by the arbitrator on this point was wrong and cannot stand and is liable to be rejected.</w:t>
      </w:r>
    </w:p>
    <w:p w:rsidR="00AD661A" w:rsidRDefault="00AD661A" w:rsidP="00D61F17">
      <w:pPr>
        <w:spacing w:after="0" w:line="360" w:lineRule="auto"/>
        <w:jc w:val="both"/>
        <w:rPr>
          <w:rFonts w:ascii="Arial" w:eastAsia="Arial" w:hAnsi="Arial" w:cs="Arial"/>
          <w:color w:val="000000"/>
          <w:sz w:val="24"/>
          <w:szCs w:val="24"/>
          <w:lang w:eastAsia="en-ZA"/>
        </w:rPr>
      </w:pPr>
    </w:p>
    <w:p w:rsidR="00AD661A" w:rsidRDefault="000D2D75" w:rsidP="00D61F1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[3</w:t>
      </w:r>
      <w:r w:rsidR="00772548">
        <w:rPr>
          <w:rFonts w:ascii="Arial" w:eastAsia="Arial" w:hAnsi="Arial" w:cs="Arial"/>
          <w:color w:val="000000"/>
          <w:sz w:val="24"/>
          <w:szCs w:val="24"/>
          <w:lang w:eastAsia="en-ZA"/>
        </w:rPr>
        <w:t>1</w:t>
      </w:r>
      <w:r>
        <w:rPr>
          <w:rFonts w:ascii="Arial" w:eastAsia="Arial" w:hAnsi="Arial" w:cs="Arial"/>
          <w:color w:val="000000"/>
          <w:sz w:val="24"/>
          <w:szCs w:val="24"/>
          <w:lang w:eastAsia="en-ZA"/>
        </w:rPr>
        <w:t>]</w:t>
      </w:r>
      <w:r>
        <w:rPr>
          <w:rFonts w:ascii="Arial" w:eastAsia="Arial" w:hAnsi="Arial" w:cs="Arial"/>
          <w:color w:val="000000"/>
          <w:sz w:val="24"/>
          <w:szCs w:val="24"/>
          <w:lang w:eastAsia="en-ZA"/>
        </w:rPr>
        <w:tab/>
      </w:r>
      <w:r w:rsidR="00AD661A">
        <w:rPr>
          <w:rFonts w:ascii="Arial" w:eastAsia="Arial" w:hAnsi="Arial" w:cs="Arial"/>
          <w:color w:val="000000"/>
          <w:sz w:val="24"/>
          <w:szCs w:val="24"/>
          <w:lang w:eastAsia="en-ZA"/>
        </w:rPr>
        <w:t>In view of my finding</w:t>
      </w:r>
      <w:r w:rsidR="00451B81">
        <w:rPr>
          <w:rFonts w:ascii="Arial" w:eastAsia="Arial" w:hAnsi="Arial" w:cs="Arial"/>
          <w:color w:val="000000"/>
          <w:sz w:val="24"/>
          <w:szCs w:val="24"/>
          <w:lang w:eastAsia="en-ZA"/>
        </w:rPr>
        <w:t>s</w:t>
      </w:r>
      <w:r w:rsidR="00AD661A">
        <w:rPr>
          <w:rFonts w:ascii="Arial" w:eastAsia="Arial" w:hAnsi="Arial" w:cs="Arial"/>
          <w:color w:val="000000"/>
          <w:sz w:val="24"/>
          <w:szCs w:val="24"/>
          <w:lang w:eastAsia="en-ZA"/>
        </w:rPr>
        <w:t xml:space="preserve"> that the arbitrator’s findings both on the question of substantive ground for dismissal </w:t>
      </w:r>
      <w:r w:rsidR="002558D1">
        <w:rPr>
          <w:rFonts w:ascii="Arial" w:eastAsia="Arial" w:hAnsi="Arial" w:cs="Arial"/>
          <w:color w:val="000000"/>
          <w:sz w:val="24"/>
          <w:szCs w:val="24"/>
          <w:lang w:eastAsia="en-ZA"/>
        </w:rPr>
        <w:t>as well as the</w:t>
      </w:r>
      <w:r w:rsidR="00AD661A">
        <w:rPr>
          <w:rFonts w:ascii="Arial" w:eastAsia="Arial" w:hAnsi="Arial" w:cs="Arial"/>
          <w:color w:val="000000"/>
          <w:sz w:val="24"/>
          <w:szCs w:val="24"/>
          <w:lang w:eastAsia="en-ZA"/>
        </w:rPr>
        <w:t xml:space="preserve"> procedural fairness during the </w:t>
      </w:r>
      <w:r w:rsidR="002558D1">
        <w:rPr>
          <w:rFonts w:ascii="Arial" w:eastAsia="Arial" w:hAnsi="Arial" w:cs="Arial"/>
          <w:color w:val="000000"/>
          <w:sz w:val="24"/>
          <w:szCs w:val="24"/>
          <w:lang w:eastAsia="en-ZA"/>
        </w:rPr>
        <w:t xml:space="preserve">disciplinary </w:t>
      </w:r>
      <w:r w:rsidR="00AD661A">
        <w:rPr>
          <w:rFonts w:ascii="Arial" w:eastAsia="Arial" w:hAnsi="Arial" w:cs="Arial"/>
          <w:color w:val="000000"/>
          <w:sz w:val="24"/>
          <w:szCs w:val="24"/>
          <w:lang w:eastAsia="en-ZA"/>
        </w:rPr>
        <w:t xml:space="preserve">proceedings which culminated in the </w:t>
      </w:r>
      <w:r w:rsidR="002558D1">
        <w:rPr>
          <w:rFonts w:ascii="Arial" w:eastAsia="Arial" w:hAnsi="Arial" w:cs="Arial"/>
          <w:color w:val="000000"/>
          <w:sz w:val="24"/>
          <w:szCs w:val="24"/>
          <w:lang w:eastAsia="en-ZA"/>
        </w:rPr>
        <w:t>respondent’s dismissal</w:t>
      </w:r>
      <w:r w:rsidR="00766DD1">
        <w:rPr>
          <w:rFonts w:ascii="Arial" w:eastAsia="Arial" w:hAnsi="Arial" w:cs="Arial"/>
          <w:color w:val="000000"/>
          <w:sz w:val="24"/>
          <w:szCs w:val="24"/>
          <w:lang w:eastAsia="en-ZA"/>
        </w:rPr>
        <w:t>,</w:t>
      </w:r>
      <w:r w:rsidR="00AD661A">
        <w:rPr>
          <w:rFonts w:ascii="Arial" w:eastAsia="Arial" w:hAnsi="Arial" w:cs="Arial"/>
          <w:color w:val="000000"/>
          <w:sz w:val="24"/>
          <w:szCs w:val="24"/>
          <w:lang w:eastAsia="en-ZA"/>
        </w:rPr>
        <w:t xml:space="preserve"> </w:t>
      </w:r>
      <w:r w:rsidR="002558D1">
        <w:rPr>
          <w:rFonts w:ascii="Arial" w:eastAsia="Arial" w:hAnsi="Arial" w:cs="Arial"/>
          <w:color w:val="000000"/>
          <w:sz w:val="24"/>
          <w:szCs w:val="24"/>
          <w:lang w:eastAsia="en-ZA"/>
        </w:rPr>
        <w:t>were wrong and l</w:t>
      </w:r>
      <w:r w:rsidR="00766DD1">
        <w:rPr>
          <w:rFonts w:ascii="Arial" w:eastAsia="Arial" w:hAnsi="Arial" w:cs="Arial"/>
          <w:color w:val="000000"/>
          <w:sz w:val="24"/>
          <w:szCs w:val="24"/>
          <w:lang w:eastAsia="en-ZA"/>
        </w:rPr>
        <w:t>ia</w:t>
      </w:r>
      <w:r w:rsidR="002558D1">
        <w:rPr>
          <w:rFonts w:ascii="Arial" w:eastAsia="Arial" w:hAnsi="Arial" w:cs="Arial"/>
          <w:color w:val="000000"/>
          <w:sz w:val="24"/>
          <w:szCs w:val="24"/>
          <w:lang w:eastAsia="en-ZA"/>
        </w:rPr>
        <w:t xml:space="preserve">ble to be </w:t>
      </w:r>
      <w:r w:rsidR="00361175">
        <w:rPr>
          <w:rFonts w:ascii="Arial" w:eastAsia="Arial" w:hAnsi="Arial" w:cs="Arial"/>
          <w:color w:val="000000"/>
          <w:sz w:val="24"/>
          <w:szCs w:val="24"/>
          <w:lang w:eastAsia="en-ZA"/>
        </w:rPr>
        <w:t>rejected</w:t>
      </w:r>
      <w:r w:rsidR="00364A06">
        <w:rPr>
          <w:rFonts w:ascii="Arial" w:eastAsia="Arial" w:hAnsi="Arial" w:cs="Arial"/>
          <w:color w:val="000000"/>
          <w:sz w:val="24"/>
          <w:szCs w:val="24"/>
          <w:lang w:eastAsia="en-ZA"/>
        </w:rPr>
        <w:t>.</w:t>
      </w:r>
      <w:r w:rsidR="00361175">
        <w:rPr>
          <w:rFonts w:ascii="Arial" w:eastAsia="Arial" w:hAnsi="Arial" w:cs="Arial"/>
          <w:color w:val="000000"/>
          <w:sz w:val="24"/>
          <w:szCs w:val="24"/>
          <w:lang w:eastAsia="en-ZA"/>
        </w:rPr>
        <w:t xml:space="preserve"> </w:t>
      </w:r>
      <w:r w:rsidR="00364A06">
        <w:rPr>
          <w:rFonts w:ascii="Arial" w:eastAsia="Arial" w:hAnsi="Arial" w:cs="Arial"/>
          <w:color w:val="000000"/>
          <w:sz w:val="24"/>
          <w:szCs w:val="24"/>
          <w:lang w:eastAsia="en-ZA"/>
        </w:rPr>
        <w:t>I</w:t>
      </w:r>
      <w:r w:rsidR="00361175">
        <w:rPr>
          <w:rFonts w:ascii="Arial" w:eastAsia="Arial" w:hAnsi="Arial" w:cs="Arial"/>
          <w:color w:val="000000"/>
          <w:sz w:val="24"/>
          <w:szCs w:val="24"/>
          <w:lang w:eastAsia="en-ZA"/>
        </w:rPr>
        <w:t>t</w:t>
      </w:r>
      <w:r w:rsidR="002558D1">
        <w:rPr>
          <w:rFonts w:ascii="Arial" w:eastAsia="Arial" w:hAnsi="Arial" w:cs="Arial"/>
          <w:color w:val="000000"/>
          <w:sz w:val="24"/>
          <w:szCs w:val="24"/>
          <w:lang w:eastAsia="en-ZA"/>
        </w:rPr>
        <w:t xml:space="preserve"> follows therefore as a matter of course that the appeal succeeds.</w:t>
      </w:r>
    </w:p>
    <w:p w:rsidR="002558D1" w:rsidRDefault="002558D1" w:rsidP="00D61F17">
      <w:pPr>
        <w:spacing w:after="0" w:line="360" w:lineRule="auto"/>
        <w:jc w:val="both"/>
        <w:rPr>
          <w:rFonts w:ascii="Arial" w:eastAsia="Arial" w:hAnsi="Arial" w:cs="Arial"/>
          <w:color w:val="000000"/>
          <w:sz w:val="24"/>
          <w:szCs w:val="24"/>
          <w:lang w:eastAsia="en-ZA"/>
        </w:rPr>
      </w:pPr>
    </w:p>
    <w:p w:rsidR="002558D1" w:rsidRDefault="000D2D75" w:rsidP="00D61F17">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[3</w:t>
      </w:r>
      <w:r w:rsidR="00772548">
        <w:rPr>
          <w:rFonts w:ascii="Arial" w:eastAsia="Arial" w:hAnsi="Arial" w:cs="Arial"/>
          <w:color w:val="000000"/>
          <w:sz w:val="24"/>
          <w:szCs w:val="24"/>
          <w:lang w:eastAsia="en-ZA"/>
        </w:rPr>
        <w:t>2</w:t>
      </w:r>
      <w:r>
        <w:rPr>
          <w:rFonts w:ascii="Arial" w:eastAsia="Arial" w:hAnsi="Arial" w:cs="Arial"/>
          <w:color w:val="000000"/>
          <w:sz w:val="24"/>
          <w:szCs w:val="24"/>
          <w:lang w:eastAsia="en-ZA"/>
        </w:rPr>
        <w:t>]</w:t>
      </w:r>
      <w:r>
        <w:rPr>
          <w:rFonts w:ascii="Arial" w:eastAsia="Arial" w:hAnsi="Arial" w:cs="Arial"/>
          <w:color w:val="000000"/>
          <w:sz w:val="24"/>
          <w:szCs w:val="24"/>
          <w:lang w:eastAsia="en-ZA"/>
        </w:rPr>
        <w:tab/>
      </w:r>
      <w:r w:rsidR="002558D1">
        <w:rPr>
          <w:rFonts w:ascii="Arial" w:eastAsia="Arial" w:hAnsi="Arial" w:cs="Arial"/>
          <w:color w:val="000000"/>
          <w:sz w:val="24"/>
          <w:szCs w:val="24"/>
          <w:lang w:eastAsia="en-ZA"/>
        </w:rPr>
        <w:t>In the result I make the following order.</w:t>
      </w:r>
    </w:p>
    <w:p w:rsidR="002558D1" w:rsidRDefault="002558D1" w:rsidP="00D61F17">
      <w:pPr>
        <w:spacing w:after="0" w:line="360" w:lineRule="auto"/>
        <w:jc w:val="both"/>
        <w:rPr>
          <w:rFonts w:ascii="Arial" w:eastAsia="Arial" w:hAnsi="Arial" w:cs="Arial"/>
          <w:color w:val="000000"/>
          <w:sz w:val="24"/>
          <w:szCs w:val="24"/>
          <w:lang w:eastAsia="en-ZA"/>
        </w:rPr>
      </w:pPr>
    </w:p>
    <w:p w:rsidR="002558D1" w:rsidRPr="0068350C" w:rsidRDefault="0068350C" w:rsidP="0068350C">
      <w:pPr>
        <w:spacing w:after="0" w:line="360" w:lineRule="auto"/>
        <w:jc w:val="both"/>
        <w:rPr>
          <w:rFonts w:ascii="Arial" w:eastAsia="Arial" w:hAnsi="Arial" w:cs="Arial"/>
          <w:color w:val="000000"/>
          <w:sz w:val="24"/>
          <w:szCs w:val="24"/>
          <w:lang w:eastAsia="en-ZA"/>
        </w:rPr>
      </w:pPr>
      <w:r w:rsidRPr="002558D1">
        <w:rPr>
          <w:rFonts w:ascii="Arial" w:eastAsia="Arial" w:hAnsi="Arial" w:cs="Arial"/>
          <w:color w:val="000000"/>
          <w:sz w:val="24"/>
          <w:szCs w:val="24"/>
          <w:lang w:eastAsia="en-ZA"/>
        </w:rPr>
        <w:t>1.</w:t>
      </w:r>
      <w:r w:rsidRPr="002558D1">
        <w:rPr>
          <w:rFonts w:ascii="Arial" w:eastAsia="Arial" w:hAnsi="Arial" w:cs="Arial"/>
          <w:color w:val="000000"/>
          <w:sz w:val="24"/>
          <w:szCs w:val="24"/>
          <w:lang w:eastAsia="en-ZA"/>
        </w:rPr>
        <w:tab/>
      </w:r>
      <w:r w:rsidR="002558D1" w:rsidRPr="0068350C">
        <w:rPr>
          <w:rFonts w:ascii="Arial" w:eastAsia="Arial" w:hAnsi="Arial" w:cs="Arial"/>
          <w:color w:val="000000"/>
          <w:sz w:val="24"/>
          <w:szCs w:val="24"/>
          <w:lang w:eastAsia="en-ZA"/>
        </w:rPr>
        <w:t>The appeal succeeds.</w:t>
      </w:r>
    </w:p>
    <w:p w:rsidR="002558D1" w:rsidRDefault="002558D1" w:rsidP="00F14C2D">
      <w:pPr>
        <w:spacing w:after="0" w:line="360" w:lineRule="auto"/>
        <w:jc w:val="both"/>
        <w:rPr>
          <w:rFonts w:ascii="Arial" w:eastAsia="Arial" w:hAnsi="Arial" w:cs="Arial"/>
          <w:color w:val="000000"/>
          <w:sz w:val="24"/>
          <w:szCs w:val="24"/>
          <w:lang w:eastAsia="en-ZA"/>
        </w:rPr>
      </w:pPr>
    </w:p>
    <w:p w:rsidR="002558D1" w:rsidRPr="0068350C" w:rsidRDefault="0068350C" w:rsidP="0068350C">
      <w:pPr>
        <w:spacing w:after="0" w:line="360" w:lineRule="auto"/>
        <w:jc w:val="both"/>
        <w:rPr>
          <w:rFonts w:ascii="Arial" w:eastAsia="Arial" w:hAnsi="Arial" w:cs="Arial"/>
          <w:color w:val="000000"/>
          <w:sz w:val="24"/>
          <w:szCs w:val="24"/>
          <w:lang w:eastAsia="en-ZA"/>
        </w:rPr>
      </w:pPr>
      <w:r w:rsidRPr="002558D1">
        <w:rPr>
          <w:rFonts w:ascii="Arial" w:eastAsia="Arial" w:hAnsi="Arial" w:cs="Arial"/>
          <w:color w:val="000000"/>
          <w:sz w:val="24"/>
          <w:szCs w:val="24"/>
          <w:lang w:eastAsia="en-ZA"/>
        </w:rPr>
        <w:t>2.</w:t>
      </w:r>
      <w:r w:rsidRPr="002558D1">
        <w:rPr>
          <w:rFonts w:ascii="Arial" w:eastAsia="Arial" w:hAnsi="Arial" w:cs="Arial"/>
          <w:color w:val="000000"/>
          <w:sz w:val="24"/>
          <w:szCs w:val="24"/>
          <w:lang w:eastAsia="en-ZA"/>
        </w:rPr>
        <w:tab/>
      </w:r>
      <w:r w:rsidR="002558D1" w:rsidRPr="0068350C">
        <w:rPr>
          <w:rFonts w:ascii="Arial" w:eastAsia="Arial" w:hAnsi="Arial" w:cs="Arial"/>
          <w:color w:val="000000"/>
          <w:sz w:val="24"/>
          <w:szCs w:val="24"/>
          <w:lang w:eastAsia="en-ZA"/>
        </w:rPr>
        <w:t>The arbitrator’s order with regard to compensation of the respondent is set aside.</w:t>
      </w:r>
    </w:p>
    <w:p w:rsidR="002558D1" w:rsidRDefault="002558D1" w:rsidP="00F14C2D">
      <w:pPr>
        <w:spacing w:after="0" w:line="360" w:lineRule="auto"/>
        <w:jc w:val="both"/>
        <w:rPr>
          <w:rFonts w:ascii="Arial" w:eastAsia="Arial" w:hAnsi="Arial" w:cs="Arial"/>
          <w:color w:val="000000"/>
          <w:sz w:val="24"/>
          <w:szCs w:val="24"/>
          <w:lang w:eastAsia="en-ZA"/>
        </w:rPr>
      </w:pPr>
    </w:p>
    <w:p w:rsidR="002558D1" w:rsidRPr="0068350C" w:rsidRDefault="0068350C" w:rsidP="0068350C">
      <w:pPr>
        <w:spacing w:after="0" w:line="360" w:lineRule="auto"/>
        <w:jc w:val="both"/>
        <w:rPr>
          <w:rFonts w:ascii="Arial" w:eastAsia="Arial" w:hAnsi="Arial" w:cs="Arial"/>
          <w:color w:val="000000"/>
          <w:sz w:val="24"/>
          <w:szCs w:val="24"/>
          <w:lang w:eastAsia="en-ZA"/>
        </w:rPr>
      </w:pPr>
      <w:r>
        <w:rPr>
          <w:rFonts w:ascii="Arial" w:eastAsia="Arial" w:hAnsi="Arial" w:cs="Arial"/>
          <w:color w:val="000000"/>
          <w:sz w:val="24"/>
          <w:szCs w:val="24"/>
          <w:lang w:eastAsia="en-ZA"/>
        </w:rPr>
        <w:t>3.</w:t>
      </w:r>
      <w:r>
        <w:rPr>
          <w:rFonts w:ascii="Arial" w:eastAsia="Arial" w:hAnsi="Arial" w:cs="Arial"/>
          <w:color w:val="000000"/>
          <w:sz w:val="24"/>
          <w:szCs w:val="24"/>
          <w:lang w:eastAsia="en-ZA"/>
        </w:rPr>
        <w:tab/>
      </w:r>
      <w:r w:rsidR="002558D1" w:rsidRPr="0068350C">
        <w:rPr>
          <w:rFonts w:ascii="Arial" w:eastAsia="Arial" w:hAnsi="Arial" w:cs="Arial"/>
          <w:color w:val="000000"/>
          <w:sz w:val="24"/>
          <w:szCs w:val="24"/>
          <w:lang w:eastAsia="en-ZA"/>
        </w:rPr>
        <w:t>No order as to costs.</w:t>
      </w:r>
    </w:p>
    <w:p w:rsidR="00AE163F" w:rsidRDefault="00AE163F" w:rsidP="00F14C2D">
      <w:pPr>
        <w:pStyle w:val="ListParagraph"/>
        <w:spacing w:after="0" w:line="360" w:lineRule="auto"/>
        <w:ind w:left="0"/>
        <w:rPr>
          <w:rFonts w:ascii="Arial" w:eastAsia="Arial" w:hAnsi="Arial" w:cs="Arial"/>
          <w:color w:val="000000"/>
          <w:sz w:val="24"/>
          <w:szCs w:val="24"/>
          <w:lang w:eastAsia="en-ZA"/>
        </w:rPr>
      </w:pPr>
    </w:p>
    <w:p w:rsidR="00C21090" w:rsidRDefault="00C21090" w:rsidP="00F14C2D">
      <w:pPr>
        <w:pStyle w:val="ListParagraph"/>
        <w:spacing w:after="0" w:line="360" w:lineRule="auto"/>
        <w:ind w:left="0"/>
        <w:rPr>
          <w:rFonts w:ascii="Arial" w:eastAsia="Arial" w:hAnsi="Arial" w:cs="Arial"/>
          <w:color w:val="000000"/>
          <w:sz w:val="24"/>
          <w:szCs w:val="24"/>
          <w:lang w:eastAsia="en-ZA"/>
        </w:rPr>
      </w:pPr>
    </w:p>
    <w:p w:rsidR="00C21090" w:rsidRPr="00C21090" w:rsidRDefault="00C21090" w:rsidP="00C21090">
      <w:pPr>
        <w:spacing w:after="0" w:line="360" w:lineRule="auto"/>
        <w:ind w:left="6490"/>
        <w:jc w:val="both"/>
        <w:rPr>
          <w:rFonts w:ascii="Arial" w:eastAsia="Arial" w:hAnsi="Arial" w:cs="Arial"/>
          <w:color w:val="000000"/>
          <w:sz w:val="24"/>
          <w:szCs w:val="24"/>
          <w:lang w:eastAsia="en-ZA"/>
        </w:rPr>
      </w:pPr>
      <w:r w:rsidRPr="00C21090">
        <w:rPr>
          <w:rFonts w:ascii="Arial" w:eastAsia="Arial" w:hAnsi="Arial" w:cs="Arial"/>
          <w:color w:val="000000"/>
          <w:sz w:val="24"/>
          <w:szCs w:val="24"/>
          <w:lang w:eastAsia="en-ZA"/>
        </w:rPr>
        <w:t>-</w:t>
      </w:r>
      <w:r>
        <w:rPr>
          <w:rFonts w:ascii="Arial" w:eastAsia="Arial" w:hAnsi="Arial" w:cs="Arial"/>
          <w:color w:val="000000"/>
          <w:sz w:val="24"/>
          <w:szCs w:val="24"/>
          <w:lang w:eastAsia="en-ZA"/>
        </w:rPr>
        <w:t>------------------------------</w:t>
      </w:r>
      <w:r w:rsidRPr="00C21090">
        <w:rPr>
          <w:rFonts w:ascii="Arial" w:eastAsia="Arial" w:hAnsi="Arial" w:cs="Arial"/>
          <w:color w:val="000000"/>
          <w:sz w:val="24"/>
          <w:szCs w:val="24"/>
          <w:lang w:eastAsia="en-ZA"/>
        </w:rPr>
        <w:t xml:space="preserve">H </w:t>
      </w:r>
      <w:proofErr w:type="spellStart"/>
      <w:r w:rsidRPr="00C21090">
        <w:rPr>
          <w:rFonts w:ascii="Arial" w:eastAsia="Arial" w:hAnsi="Arial" w:cs="Arial"/>
          <w:color w:val="000000"/>
          <w:sz w:val="24"/>
          <w:szCs w:val="24"/>
          <w:lang w:eastAsia="en-ZA"/>
        </w:rPr>
        <w:t>Angula</w:t>
      </w:r>
      <w:proofErr w:type="spellEnd"/>
    </w:p>
    <w:p w:rsidR="00C21090" w:rsidRPr="00C21090" w:rsidRDefault="00C21090" w:rsidP="00C21090">
      <w:pPr>
        <w:spacing w:after="0" w:line="360" w:lineRule="auto"/>
        <w:ind w:left="6490"/>
        <w:jc w:val="both"/>
        <w:rPr>
          <w:rFonts w:ascii="Arial" w:eastAsia="Arial" w:hAnsi="Arial" w:cs="Arial"/>
          <w:color w:val="000000"/>
          <w:sz w:val="24"/>
          <w:szCs w:val="24"/>
          <w:lang w:eastAsia="en-ZA"/>
        </w:rPr>
      </w:pPr>
      <w:r w:rsidRPr="00C21090">
        <w:rPr>
          <w:rFonts w:ascii="Arial" w:eastAsia="Arial" w:hAnsi="Arial" w:cs="Arial"/>
          <w:color w:val="000000"/>
          <w:sz w:val="24"/>
          <w:szCs w:val="24"/>
          <w:lang w:eastAsia="en-ZA"/>
        </w:rPr>
        <w:t>Deputy Judge President</w:t>
      </w:r>
      <w:r w:rsidRPr="00C21090">
        <w:rPr>
          <w:rFonts w:ascii="Arial" w:eastAsia="Arial" w:hAnsi="Arial" w:cs="Arial"/>
          <w:color w:val="000000"/>
          <w:sz w:val="24"/>
          <w:szCs w:val="24"/>
          <w:lang w:eastAsia="en-ZA"/>
        </w:rPr>
        <w:br w:type="page"/>
      </w:r>
    </w:p>
    <w:p w:rsidR="00C21090" w:rsidRPr="00C21090" w:rsidRDefault="00C21090" w:rsidP="00C21090">
      <w:pPr>
        <w:spacing w:after="0" w:line="360" w:lineRule="auto"/>
        <w:jc w:val="both"/>
        <w:rPr>
          <w:rFonts w:ascii="Arial" w:eastAsia="Arial" w:hAnsi="Arial" w:cs="Arial"/>
          <w:color w:val="000000"/>
          <w:sz w:val="24"/>
          <w:szCs w:val="24"/>
          <w:lang w:eastAsia="en-ZA"/>
        </w:rPr>
      </w:pPr>
    </w:p>
    <w:p w:rsidR="00C21090" w:rsidRPr="00C21090" w:rsidRDefault="00C21090" w:rsidP="00C21090">
      <w:pPr>
        <w:spacing w:after="0" w:line="360" w:lineRule="auto"/>
        <w:ind w:left="10"/>
        <w:jc w:val="both"/>
        <w:rPr>
          <w:rFonts w:ascii="Arial" w:eastAsia="Arial" w:hAnsi="Arial" w:cs="Arial"/>
          <w:b/>
          <w:color w:val="000000"/>
          <w:sz w:val="24"/>
          <w:szCs w:val="24"/>
          <w:lang w:eastAsia="en-ZA"/>
        </w:rPr>
      </w:pPr>
      <w:r w:rsidRPr="00C21090">
        <w:rPr>
          <w:rFonts w:ascii="Arial" w:eastAsia="Arial" w:hAnsi="Arial" w:cs="Arial"/>
          <w:b/>
          <w:color w:val="000000"/>
          <w:sz w:val="24"/>
          <w:szCs w:val="24"/>
          <w:lang w:eastAsia="en-ZA"/>
        </w:rPr>
        <w:t>APPEARANCES</w:t>
      </w:r>
    </w:p>
    <w:p w:rsidR="00C21090" w:rsidRPr="00C21090" w:rsidRDefault="00C21090" w:rsidP="00C21090">
      <w:pPr>
        <w:spacing w:after="0" w:line="360" w:lineRule="auto"/>
        <w:ind w:left="10"/>
        <w:jc w:val="both"/>
        <w:rPr>
          <w:rFonts w:ascii="Arial" w:eastAsia="Arial" w:hAnsi="Arial" w:cs="Arial"/>
          <w:color w:val="000000"/>
          <w:sz w:val="24"/>
          <w:szCs w:val="24"/>
          <w:lang w:eastAsia="en-ZA"/>
        </w:rPr>
      </w:pPr>
    </w:p>
    <w:p w:rsidR="00C21090" w:rsidRPr="00C21090" w:rsidRDefault="00C21090" w:rsidP="00686069">
      <w:pPr>
        <w:spacing w:after="0" w:line="360" w:lineRule="auto"/>
        <w:rPr>
          <w:rFonts w:ascii="Arial" w:eastAsia="Arial" w:hAnsi="Arial" w:cs="Arial"/>
          <w:color w:val="000000"/>
          <w:sz w:val="24"/>
          <w:szCs w:val="24"/>
          <w:lang w:eastAsia="en-ZA"/>
        </w:rPr>
      </w:pPr>
      <w:r w:rsidRPr="00C21090">
        <w:rPr>
          <w:rFonts w:ascii="Arial" w:eastAsia="Arial" w:hAnsi="Arial" w:cs="Arial"/>
          <w:color w:val="000000"/>
          <w:sz w:val="24"/>
          <w:szCs w:val="24"/>
          <w:lang w:eastAsia="en-ZA"/>
        </w:rPr>
        <w:t>APPLICANT:</w:t>
      </w:r>
      <w:r w:rsidRPr="00C21090">
        <w:rPr>
          <w:rFonts w:ascii="Arial" w:eastAsia="Arial" w:hAnsi="Arial" w:cs="Arial"/>
          <w:color w:val="000000"/>
          <w:sz w:val="24"/>
          <w:szCs w:val="24"/>
          <w:lang w:eastAsia="en-ZA"/>
        </w:rPr>
        <w:tab/>
      </w:r>
      <w:r w:rsidRPr="00C21090">
        <w:rPr>
          <w:rFonts w:ascii="Arial" w:eastAsia="Arial" w:hAnsi="Arial" w:cs="Arial"/>
          <w:color w:val="000000"/>
          <w:sz w:val="24"/>
          <w:szCs w:val="24"/>
          <w:lang w:eastAsia="en-ZA"/>
        </w:rPr>
        <w:tab/>
      </w:r>
      <w:r w:rsidRPr="00C21090">
        <w:rPr>
          <w:rFonts w:ascii="Arial" w:eastAsia="Arial" w:hAnsi="Arial" w:cs="Arial"/>
          <w:color w:val="000000"/>
          <w:sz w:val="24"/>
          <w:szCs w:val="24"/>
          <w:lang w:eastAsia="en-ZA"/>
        </w:rPr>
        <w:tab/>
      </w:r>
      <w:r w:rsidRPr="00C21090">
        <w:rPr>
          <w:rFonts w:ascii="Arial" w:eastAsia="Arial" w:hAnsi="Arial" w:cs="Arial"/>
          <w:color w:val="000000"/>
          <w:sz w:val="24"/>
          <w:szCs w:val="24"/>
          <w:lang w:eastAsia="en-ZA"/>
        </w:rPr>
        <w:tab/>
      </w:r>
      <w:r w:rsidRPr="00C21090">
        <w:rPr>
          <w:rFonts w:ascii="Arial" w:eastAsia="Arial" w:hAnsi="Arial" w:cs="Arial"/>
          <w:color w:val="000000"/>
          <w:sz w:val="24"/>
          <w:szCs w:val="24"/>
          <w:lang w:eastAsia="en-ZA"/>
        </w:rPr>
        <w:tab/>
      </w:r>
      <w:r w:rsidRPr="00C21090">
        <w:rPr>
          <w:rFonts w:ascii="Arial" w:eastAsia="Arial" w:hAnsi="Arial" w:cs="Arial"/>
          <w:b/>
          <w:color w:val="000000"/>
          <w:sz w:val="24"/>
          <w:szCs w:val="24"/>
          <w:lang w:eastAsia="en-ZA"/>
        </w:rPr>
        <w:t xml:space="preserve">Mr </w:t>
      </w:r>
      <w:proofErr w:type="spellStart"/>
      <w:r w:rsidR="00686069" w:rsidRPr="009A467D">
        <w:rPr>
          <w:rFonts w:ascii="Arial" w:eastAsia="Arial" w:hAnsi="Arial" w:cs="Arial"/>
          <w:b/>
          <w:color w:val="000000"/>
          <w:sz w:val="24"/>
          <w:szCs w:val="24"/>
          <w:lang w:eastAsia="en-ZA"/>
        </w:rPr>
        <w:t>Mr</w:t>
      </w:r>
      <w:proofErr w:type="spellEnd"/>
      <w:r w:rsidR="00686069" w:rsidRPr="009A467D">
        <w:rPr>
          <w:rFonts w:ascii="Arial" w:eastAsia="Arial" w:hAnsi="Arial" w:cs="Arial"/>
          <w:b/>
          <w:color w:val="000000"/>
          <w:sz w:val="24"/>
          <w:szCs w:val="24"/>
          <w:lang w:eastAsia="en-ZA"/>
        </w:rPr>
        <w:t xml:space="preserve"> </w:t>
      </w:r>
      <w:proofErr w:type="spellStart"/>
      <w:r w:rsidR="00686069" w:rsidRPr="009A467D">
        <w:rPr>
          <w:rFonts w:ascii="Arial" w:eastAsia="Arial" w:hAnsi="Arial" w:cs="Arial"/>
          <w:b/>
          <w:color w:val="000000"/>
          <w:sz w:val="24"/>
          <w:szCs w:val="24"/>
          <w:lang w:eastAsia="en-ZA"/>
        </w:rPr>
        <w:t>Vlieghe</w:t>
      </w:r>
      <w:proofErr w:type="spellEnd"/>
      <w:r w:rsidRPr="00C21090">
        <w:rPr>
          <w:rFonts w:ascii="Arial" w:eastAsia="Arial" w:hAnsi="Arial" w:cs="Arial"/>
          <w:color w:val="000000"/>
          <w:sz w:val="24"/>
          <w:szCs w:val="24"/>
          <w:lang w:eastAsia="en-ZA"/>
        </w:rPr>
        <w:tab/>
      </w:r>
      <w:r w:rsidRPr="00C21090">
        <w:rPr>
          <w:rFonts w:ascii="Arial" w:eastAsia="Arial" w:hAnsi="Arial" w:cs="Arial"/>
          <w:color w:val="000000"/>
          <w:sz w:val="24"/>
          <w:szCs w:val="24"/>
          <w:lang w:eastAsia="en-ZA"/>
        </w:rPr>
        <w:tab/>
      </w:r>
      <w:r w:rsidRPr="00C21090">
        <w:rPr>
          <w:rFonts w:ascii="Arial" w:eastAsia="Arial" w:hAnsi="Arial" w:cs="Arial"/>
          <w:color w:val="000000"/>
          <w:sz w:val="24"/>
          <w:szCs w:val="24"/>
          <w:lang w:eastAsia="en-ZA"/>
        </w:rPr>
        <w:tab/>
      </w:r>
      <w:r w:rsidRPr="00C21090">
        <w:rPr>
          <w:rFonts w:ascii="Arial" w:eastAsia="Arial" w:hAnsi="Arial" w:cs="Arial"/>
          <w:color w:val="000000"/>
          <w:sz w:val="24"/>
          <w:szCs w:val="24"/>
          <w:lang w:eastAsia="en-ZA"/>
        </w:rPr>
        <w:tab/>
      </w:r>
      <w:r w:rsidRPr="00C21090">
        <w:rPr>
          <w:rFonts w:ascii="Arial" w:eastAsia="Arial" w:hAnsi="Arial" w:cs="Arial"/>
          <w:color w:val="000000"/>
          <w:sz w:val="24"/>
          <w:szCs w:val="24"/>
          <w:lang w:eastAsia="en-ZA"/>
        </w:rPr>
        <w:tab/>
      </w:r>
      <w:r w:rsidRPr="00C21090">
        <w:rPr>
          <w:rFonts w:ascii="Arial" w:eastAsia="Arial" w:hAnsi="Arial" w:cs="Arial"/>
          <w:color w:val="000000"/>
          <w:sz w:val="24"/>
          <w:szCs w:val="24"/>
          <w:lang w:eastAsia="en-ZA"/>
        </w:rPr>
        <w:tab/>
      </w:r>
      <w:r w:rsidR="00686069">
        <w:rPr>
          <w:rFonts w:ascii="Arial" w:eastAsia="Arial" w:hAnsi="Arial" w:cs="Arial"/>
          <w:color w:val="000000"/>
          <w:sz w:val="24"/>
          <w:szCs w:val="24"/>
          <w:lang w:eastAsia="en-ZA"/>
        </w:rPr>
        <w:tab/>
      </w:r>
      <w:r w:rsidR="00686069">
        <w:rPr>
          <w:rFonts w:ascii="Arial" w:eastAsia="Arial" w:hAnsi="Arial" w:cs="Arial"/>
          <w:color w:val="000000"/>
          <w:sz w:val="24"/>
          <w:szCs w:val="24"/>
          <w:lang w:eastAsia="en-ZA"/>
        </w:rPr>
        <w:tab/>
      </w:r>
      <w:r w:rsidR="00686069">
        <w:rPr>
          <w:rFonts w:ascii="Arial" w:eastAsia="Arial" w:hAnsi="Arial" w:cs="Arial"/>
          <w:color w:val="000000"/>
          <w:sz w:val="24"/>
          <w:szCs w:val="24"/>
          <w:lang w:eastAsia="en-ZA"/>
        </w:rPr>
        <w:tab/>
      </w:r>
      <w:r w:rsidR="009A467D">
        <w:rPr>
          <w:rFonts w:ascii="Arial" w:eastAsia="Arial" w:hAnsi="Arial" w:cs="Arial"/>
          <w:color w:val="000000"/>
          <w:sz w:val="24"/>
          <w:szCs w:val="24"/>
          <w:lang w:eastAsia="en-ZA"/>
        </w:rPr>
        <w:tab/>
      </w:r>
      <w:r w:rsidRPr="00C21090">
        <w:rPr>
          <w:rFonts w:ascii="Arial" w:eastAsia="Arial" w:hAnsi="Arial" w:cs="Arial"/>
          <w:color w:val="000000"/>
          <w:sz w:val="24"/>
          <w:szCs w:val="24"/>
          <w:lang w:eastAsia="en-ZA"/>
        </w:rPr>
        <w:t xml:space="preserve">Instructed by </w:t>
      </w:r>
      <w:proofErr w:type="spellStart"/>
      <w:r w:rsidR="009A467D" w:rsidRPr="009A467D">
        <w:rPr>
          <w:rFonts w:ascii="Arial" w:eastAsia="Arial" w:hAnsi="Arial" w:cs="Arial"/>
          <w:color w:val="000000"/>
          <w:sz w:val="24"/>
          <w:szCs w:val="24"/>
          <w:lang w:val="en-US" w:eastAsia="en-ZA"/>
        </w:rPr>
        <w:t>Koep</w:t>
      </w:r>
      <w:proofErr w:type="spellEnd"/>
      <w:r w:rsidR="009A467D" w:rsidRPr="009A467D">
        <w:rPr>
          <w:rFonts w:ascii="Arial" w:eastAsia="Arial" w:hAnsi="Arial" w:cs="Arial"/>
          <w:color w:val="000000"/>
          <w:sz w:val="24"/>
          <w:szCs w:val="24"/>
          <w:lang w:val="en-US" w:eastAsia="en-ZA"/>
        </w:rPr>
        <w:t xml:space="preserve"> &amp; Partners</w:t>
      </w:r>
    </w:p>
    <w:p w:rsidR="00C21090" w:rsidRPr="00C21090" w:rsidRDefault="00C21090" w:rsidP="00C21090">
      <w:pPr>
        <w:spacing w:after="0" w:line="360" w:lineRule="auto"/>
        <w:ind w:left="10"/>
        <w:jc w:val="both"/>
        <w:rPr>
          <w:rFonts w:ascii="Arial" w:eastAsia="Arial" w:hAnsi="Arial" w:cs="Arial"/>
          <w:color w:val="000000"/>
          <w:sz w:val="24"/>
          <w:szCs w:val="24"/>
          <w:lang w:eastAsia="en-ZA"/>
        </w:rPr>
      </w:pPr>
      <w:bookmarkStart w:id="0" w:name="_GoBack"/>
      <w:bookmarkEnd w:id="0"/>
    </w:p>
    <w:p w:rsidR="009A467D" w:rsidRDefault="00C21090" w:rsidP="009A467D">
      <w:pPr>
        <w:tabs>
          <w:tab w:val="right" w:pos="9026"/>
        </w:tabs>
        <w:spacing w:after="0" w:line="360" w:lineRule="auto"/>
        <w:rPr>
          <w:rFonts w:ascii="Arial" w:eastAsia="Arial" w:hAnsi="Arial" w:cs="Arial"/>
          <w:color w:val="000000"/>
          <w:sz w:val="24"/>
          <w:szCs w:val="24"/>
          <w:lang w:eastAsia="en-ZA"/>
        </w:rPr>
      </w:pPr>
      <w:r w:rsidRPr="00C21090">
        <w:rPr>
          <w:rFonts w:ascii="Arial" w:eastAsia="Arial" w:hAnsi="Arial" w:cs="Arial"/>
          <w:color w:val="000000"/>
          <w:sz w:val="24"/>
          <w:szCs w:val="24"/>
          <w:lang w:eastAsia="en-ZA"/>
        </w:rPr>
        <w:t>RESPONDENT:</w:t>
      </w:r>
      <w:r w:rsidR="009A467D">
        <w:rPr>
          <w:rFonts w:ascii="Arial" w:eastAsia="Arial" w:hAnsi="Arial" w:cs="Arial"/>
          <w:color w:val="000000"/>
          <w:sz w:val="24"/>
          <w:szCs w:val="24"/>
          <w:lang w:eastAsia="en-ZA"/>
        </w:rPr>
        <w:t xml:space="preserve">                                       </w:t>
      </w:r>
      <w:r w:rsidRPr="00C21090">
        <w:rPr>
          <w:rFonts w:ascii="Arial" w:eastAsia="Arial" w:hAnsi="Arial" w:cs="Arial"/>
          <w:b/>
          <w:color w:val="000000"/>
          <w:sz w:val="24"/>
          <w:szCs w:val="24"/>
          <w:lang w:eastAsia="en-ZA"/>
        </w:rPr>
        <w:t xml:space="preserve">Mr </w:t>
      </w:r>
      <w:proofErr w:type="spellStart"/>
      <w:r w:rsidR="009A467D" w:rsidRPr="009A467D">
        <w:rPr>
          <w:rFonts w:ascii="Arial" w:eastAsia="Arial" w:hAnsi="Arial" w:cs="Arial"/>
          <w:b/>
          <w:color w:val="000000"/>
          <w:sz w:val="24"/>
          <w:szCs w:val="24"/>
          <w:lang w:eastAsia="en-ZA"/>
        </w:rPr>
        <w:t>Mr</w:t>
      </w:r>
      <w:proofErr w:type="spellEnd"/>
      <w:r w:rsidR="009A467D" w:rsidRPr="009A467D">
        <w:rPr>
          <w:rFonts w:ascii="Arial" w:eastAsia="Arial" w:hAnsi="Arial" w:cs="Arial"/>
          <w:b/>
          <w:color w:val="000000"/>
          <w:sz w:val="24"/>
          <w:szCs w:val="24"/>
          <w:lang w:eastAsia="en-ZA"/>
        </w:rPr>
        <w:t xml:space="preserve"> Kasper</w:t>
      </w:r>
    </w:p>
    <w:p w:rsidR="00C21090" w:rsidRPr="00C21090" w:rsidRDefault="00C21090" w:rsidP="00C21090">
      <w:pPr>
        <w:spacing w:after="0" w:line="360" w:lineRule="auto"/>
        <w:ind w:left="10"/>
        <w:jc w:val="both"/>
        <w:rPr>
          <w:rFonts w:ascii="Arial" w:eastAsia="Arial" w:hAnsi="Arial" w:cs="Arial"/>
          <w:color w:val="000000"/>
          <w:sz w:val="24"/>
          <w:szCs w:val="24"/>
          <w:lang w:eastAsia="en-ZA"/>
        </w:rPr>
      </w:pPr>
      <w:r w:rsidRPr="00C21090">
        <w:rPr>
          <w:rFonts w:ascii="Arial" w:eastAsia="Arial" w:hAnsi="Arial" w:cs="Arial"/>
          <w:b/>
          <w:color w:val="000000"/>
          <w:sz w:val="24"/>
          <w:szCs w:val="24"/>
          <w:lang w:eastAsia="en-ZA"/>
        </w:rPr>
        <w:tab/>
      </w:r>
      <w:r w:rsidRPr="00C21090">
        <w:rPr>
          <w:rFonts w:ascii="Arial" w:eastAsia="Arial" w:hAnsi="Arial" w:cs="Arial"/>
          <w:b/>
          <w:color w:val="000000"/>
          <w:sz w:val="24"/>
          <w:szCs w:val="24"/>
          <w:lang w:eastAsia="en-ZA"/>
        </w:rPr>
        <w:tab/>
      </w:r>
      <w:r w:rsidRPr="00C21090">
        <w:rPr>
          <w:rFonts w:ascii="Arial" w:eastAsia="Arial" w:hAnsi="Arial" w:cs="Arial"/>
          <w:b/>
          <w:color w:val="000000"/>
          <w:sz w:val="24"/>
          <w:szCs w:val="24"/>
          <w:lang w:eastAsia="en-ZA"/>
        </w:rPr>
        <w:tab/>
      </w:r>
      <w:r w:rsidRPr="00C21090">
        <w:rPr>
          <w:rFonts w:ascii="Arial" w:eastAsia="Arial" w:hAnsi="Arial" w:cs="Arial"/>
          <w:b/>
          <w:color w:val="000000"/>
          <w:sz w:val="24"/>
          <w:szCs w:val="24"/>
          <w:lang w:eastAsia="en-ZA"/>
        </w:rPr>
        <w:tab/>
      </w:r>
      <w:r w:rsidRPr="00C21090">
        <w:rPr>
          <w:rFonts w:ascii="Arial" w:eastAsia="Arial" w:hAnsi="Arial" w:cs="Arial"/>
          <w:b/>
          <w:color w:val="000000"/>
          <w:sz w:val="24"/>
          <w:szCs w:val="24"/>
          <w:lang w:eastAsia="en-ZA"/>
        </w:rPr>
        <w:tab/>
      </w:r>
      <w:r w:rsidRPr="00C21090">
        <w:rPr>
          <w:rFonts w:ascii="Arial" w:eastAsia="Arial" w:hAnsi="Arial" w:cs="Arial"/>
          <w:b/>
          <w:color w:val="000000"/>
          <w:sz w:val="24"/>
          <w:szCs w:val="24"/>
          <w:lang w:eastAsia="en-ZA"/>
        </w:rPr>
        <w:tab/>
      </w:r>
      <w:r w:rsidRPr="00C21090">
        <w:rPr>
          <w:rFonts w:ascii="Arial" w:eastAsia="Arial" w:hAnsi="Arial" w:cs="Arial"/>
          <w:color w:val="000000"/>
          <w:sz w:val="24"/>
          <w:szCs w:val="24"/>
          <w:lang w:eastAsia="en-ZA"/>
        </w:rPr>
        <w:t xml:space="preserve">Instructed by </w:t>
      </w:r>
      <w:proofErr w:type="spellStart"/>
      <w:r w:rsidR="009A467D" w:rsidRPr="009A467D">
        <w:rPr>
          <w:rFonts w:ascii="Arial" w:eastAsia="Arial" w:hAnsi="Arial" w:cs="Arial"/>
          <w:color w:val="000000"/>
          <w:sz w:val="24"/>
          <w:szCs w:val="24"/>
          <w:lang w:val="en-US" w:eastAsia="en-ZA"/>
        </w:rPr>
        <w:t>Murorua</w:t>
      </w:r>
      <w:proofErr w:type="spellEnd"/>
      <w:r w:rsidR="009A467D" w:rsidRPr="009A467D">
        <w:rPr>
          <w:rFonts w:ascii="Arial" w:eastAsia="Arial" w:hAnsi="Arial" w:cs="Arial"/>
          <w:color w:val="000000"/>
          <w:sz w:val="24"/>
          <w:szCs w:val="24"/>
          <w:lang w:val="en-US" w:eastAsia="en-ZA"/>
        </w:rPr>
        <w:t xml:space="preserve"> Kurtz Kasper Inc.</w:t>
      </w:r>
    </w:p>
    <w:p w:rsidR="00C21090" w:rsidRPr="00C21090" w:rsidRDefault="00C21090" w:rsidP="00C21090">
      <w:pPr>
        <w:spacing w:after="0" w:line="360" w:lineRule="auto"/>
        <w:ind w:left="10"/>
        <w:jc w:val="both"/>
        <w:rPr>
          <w:rFonts w:ascii="Arial" w:eastAsia="Arial" w:hAnsi="Arial" w:cs="Arial"/>
          <w:color w:val="000000"/>
          <w:sz w:val="24"/>
          <w:szCs w:val="24"/>
          <w:lang w:eastAsia="en-ZA"/>
        </w:rPr>
      </w:pPr>
    </w:p>
    <w:p w:rsidR="00C21090" w:rsidRPr="00C21090" w:rsidRDefault="00C21090" w:rsidP="00C21090">
      <w:pPr>
        <w:spacing w:after="0" w:line="360" w:lineRule="auto"/>
        <w:ind w:left="10"/>
        <w:jc w:val="both"/>
        <w:rPr>
          <w:rFonts w:ascii="Arial" w:eastAsia="Arial" w:hAnsi="Arial" w:cs="Arial"/>
          <w:color w:val="000000"/>
          <w:sz w:val="24"/>
          <w:szCs w:val="24"/>
          <w:lang w:eastAsia="en-ZA"/>
        </w:rPr>
      </w:pPr>
    </w:p>
    <w:sectPr w:rsidR="00C21090" w:rsidRPr="00C21090" w:rsidSect="00712D3C">
      <w:head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750" w:rsidRDefault="00337750" w:rsidP="00503131">
      <w:pPr>
        <w:spacing w:after="0" w:line="240" w:lineRule="auto"/>
      </w:pPr>
      <w:r>
        <w:separator/>
      </w:r>
    </w:p>
  </w:endnote>
  <w:endnote w:type="continuationSeparator" w:id="0">
    <w:p w:rsidR="00337750" w:rsidRDefault="00337750" w:rsidP="00503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750" w:rsidRDefault="00337750" w:rsidP="00503131">
      <w:pPr>
        <w:spacing w:after="0" w:line="240" w:lineRule="auto"/>
      </w:pPr>
      <w:r>
        <w:separator/>
      </w:r>
    </w:p>
  </w:footnote>
  <w:footnote w:type="continuationSeparator" w:id="0">
    <w:p w:rsidR="00337750" w:rsidRDefault="00337750" w:rsidP="00503131">
      <w:pPr>
        <w:spacing w:after="0" w:line="240" w:lineRule="auto"/>
      </w:pPr>
      <w:r>
        <w:continuationSeparator/>
      </w:r>
    </w:p>
  </w:footnote>
  <w:footnote w:id="1">
    <w:p w:rsidR="00503131" w:rsidRPr="00503131" w:rsidRDefault="00503131">
      <w:pPr>
        <w:pStyle w:val="FootnoteText"/>
        <w:rPr>
          <w:lang w:val="en-US"/>
        </w:rPr>
      </w:pPr>
      <w:r>
        <w:rPr>
          <w:rStyle w:val="FootnoteReference"/>
        </w:rPr>
        <w:footnoteRef/>
      </w:r>
      <w:r>
        <w:t xml:space="preserve"> </w:t>
      </w:r>
      <w:r>
        <w:rPr>
          <w:lang w:val="en-US"/>
        </w:rPr>
        <w:t>Dismissal, 2</w:t>
      </w:r>
      <w:r w:rsidRPr="00503131">
        <w:rPr>
          <w:vertAlign w:val="superscript"/>
          <w:lang w:val="en-US"/>
        </w:rPr>
        <w:t>nd</w:t>
      </w:r>
      <w:r>
        <w:rPr>
          <w:lang w:val="en-US"/>
        </w:rPr>
        <w:t xml:space="preserve"> Edition p214 to 217.</w:t>
      </w:r>
    </w:p>
  </w:footnote>
  <w:footnote w:id="2">
    <w:p w:rsidR="00B71155" w:rsidRPr="00B71155" w:rsidRDefault="00B71155">
      <w:pPr>
        <w:pStyle w:val="FootnoteText"/>
        <w:rPr>
          <w:lang w:val="en-US"/>
        </w:rPr>
      </w:pPr>
      <w:r>
        <w:rPr>
          <w:rStyle w:val="FootnoteReference"/>
        </w:rPr>
        <w:footnoteRef/>
      </w:r>
      <w:r>
        <w:t xml:space="preserve"> </w:t>
      </w:r>
      <w:r>
        <w:rPr>
          <w:lang w:val="en-US"/>
        </w:rPr>
        <w:t>LCA 8/2012[2012] NALCMD 6 delivered on 15 November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077166"/>
      <w:docPartObj>
        <w:docPartGallery w:val="Page Numbers (Top of Page)"/>
        <w:docPartUnique/>
      </w:docPartObj>
    </w:sdtPr>
    <w:sdtEndPr>
      <w:rPr>
        <w:noProof/>
      </w:rPr>
    </w:sdtEndPr>
    <w:sdtContent>
      <w:p w:rsidR="00712D3C" w:rsidRDefault="00712D3C">
        <w:pPr>
          <w:pStyle w:val="Header"/>
          <w:jc w:val="right"/>
        </w:pPr>
        <w:r>
          <w:fldChar w:fldCharType="begin"/>
        </w:r>
        <w:r>
          <w:instrText xml:space="preserve"> PAGE   \* MERGEFORMAT </w:instrText>
        </w:r>
        <w:r>
          <w:fldChar w:fldCharType="separate"/>
        </w:r>
        <w:r w:rsidR="0068350C">
          <w:rPr>
            <w:noProof/>
          </w:rPr>
          <w:t>13</w:t>
        </w:r>
        <w:r>
          <w:rPr>
            <w:noProof/>
          </w:rPr>
          <w:fldChar w:fldCharType="end"/>
        </w:r>
      </w:p>
    </w:sdtContent>
  </w:sdt>
  <w:p w:rsidR="00712D3C" w:rsidRDefault="00712D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85660"/>
    <w:multiLevelType w:val="hybridMultilevel"/>
    <w:tmpl w:val="864EF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996950"/>
    <w:multiLevelType w:val="hybridMultilevel"/>
    <w:tmpl w:val="81F65DB0"/>
    <w:lvl w:ilvl="0" w:tplc="1F0C77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A9334A3-EF1C-4004-9513-50130E8F21FC}"/>
    <w:docVar w:name="dgnword-eventsink" w:val="223415304"/>
  </w:docVars>
  <w:rsids>
    <w:rsidRoot w:val="00D647F8"/>
    <w:rsid w:val="00000DB4"/>
    <w:rsid w:val="00022F6D"/>
    <w:rsid w:val="000269A2"/>
    <w:rsid w:val="00040176"/>
    <w:rsid w:val="000420D9"/>
    <w:rsid w:val="000563EE"/>
    <w:rsid w:val="0006511F"/>
    <w:rsid w:val="00086B8B"/>
    <w:rsid w:val="000C0E9B"/>
    <w:rsid w:val="000C5B9E"/>
    <w:rsid w:val="000D2D75"/>
    <w:rsid w:val="00140B7B"/>
    <w:rsid w:val="00142897"/>
    <w:rsid w:val="00153E38"/>
    <w:rsid w:val="001F4760"/>
    <w:rsid w:val="00211D96"/>
    <w:rsid w:val="00216AB8"/>
    <w:rsid w:val="00244CF7"/>
    <w:rsid w:val="002516EB"/>
    <w:rsid w:val="00251856"/>
    <w:rsid w:val="002558D1"/>
    <w:rsid w:val="002860CF"/>
    <w:rsid w:val="002A211B"/>
    <w:rsid w:val="002C1B1A"/>
    <w:rsid w:val="002D7810"/>
    <w:rsid w:val="00335F20"/>
    <w:rsid w:val="00337750"/>
    <w:rsid w:val="00341D93"/>
    <w:rsid w:val="00350E6E"/>
    <w:rsid w:val="00361175"/>
    <w:rsid w:val="00364A06"/>
    <w:rsid w:val="0037378A"/>
    <w:rsid w:val="003A6B2F"/>
    <w:rsid w:val="003C777C"/>
    <w:rsid w:val="00402A74"/>
    <w:rsid w:val="00402EDA"/>
    <w:rsid w:val="00403466"/>
    <w:rsid w:val="00424BFF"/>
    <w:rsid w:val="00427284"/>
    <w:rsid w:val="00451B81"/>
    <w:rsid w:val="00470DFB"/>
    <w:rsid w:val="004902AC"/>
    <w:rsid w:val="004932C9"/>
    <w:rsid w:val="004B2D8B"/>
    <w:rsid w:val="004E347F"/>
    <w:rsid w:val="00500D2B"/>
    <w:rsid w:val="00503131"/>
    <w:rsid w:val="00531192"/>
    <w:rsid w:val="00552BA8"/>
    <w:rsid w:val="005D3AA6"/>
    <w:rsid w:val="005D653B"/>
    <w:rsid w:val="005F5C0A"/>
    <w:rsid w:val="00641E81"/>
    <w:rsid w:val="00655FE1"/>
    <w:rsid w:val="00680313"/>
    <w:rsid w:val="0068350C"/>
    <w:rsid w:val="006847E1"/>
    <w:rsid w:val="00686069"/>
    <w:rsid w:val="0070103C"/>
    <w:rsid w:val="00712D3C"/>
    <w:rsid w:val="0073221F"/>
    <w:rsid w:val="007568BF"/>
    <w:rsid w:val="00766DD1"/>
    <w:rsid w:val="00772548"/>
    <w:rsid w:val="007C6E35"/>
    <w:rsid w:val="007E287B"/>
    <w:rsid w:val="007F72A1"/>
    <w:rsid w:val="00807785"/>
    <w:rsid w:val="00816F34"/>
    <w:rsid w:val="008178EF"/>
    <w:rsid w:val="00864AA3"/>
    <w:rsid w:val="008A4056"/>
    <w:rsid w:val="008B01CB"/>
    <w:rsid w:val="008B1958"/>
    <w:rsid w:val="008D4632"/>
    <w:rsid w:val="00914612"/>
    <w:rsid w:val="00940C30"/>
    <w:rsid w:val="009642BA"/>
    <w:rsid w:val="00981C9A"/>
    <w:rsid w:val="00983074"/>
    <w:rsid w:val="00993C9A"/>
    <w:rsid w:val="009A467D"/>
    <w:rsid w:val="009B2979"/>
    <w:rsid w:val="009B30CD"/>
    <w:rsid w:val="009C2AF8"/>
    <w:rsid w:val="009C49AB"/>
    <w:rsid w:val="009D4C73"/>
    <w:rsid w:val="00A27E83"/>
    <w:rsid w:val="00A52FCC"/>
    <w:rsid w:val="00A6095C"/>
    <w:rsid w:val="00A778E4"/>
    <w:rsid w:val="00AD661A"/>
    <w:rsid w:val="00AE163F"/>
    <w:rsid w:val="00B06E43"/>
    <w:rsid w:val="00B2587A"/>
    <w:rsid w:val="00B3427B"/>
    <w:rsid w:val="00B41AF8"/>
    <w:rsid w:val="00B43AF1"/>
    <w:rsid w:val="00B64E2F"/>
    <w:rsid w:val="00B7048C"/>
    <w:rsid w:val="00B71155"/>
    <w:rsid w:val="00B95D92"/>
    <w:rsid w:val="00BB5F91"/>
    <w:rsid w:val="00BC2156"/>
    <w:rsid w:val="00C070F3"/>
    <w:rsid w:val="00C13680"/>
    <w:rsid w:val="00C21090"/>
    <w:rsid w:val="00C26255"/>
    <w:rsid w:val="00C2659F"/>
    <w:rsid w:val="00C30ADD"/>
    <w:rsid w:val="00C60027"/>
    <w:rsid w:val="00C60AA2"/>
    <w:rsid w:val="00CA57B7"/>
    <w:rsid w:val="00CB344C"/>
    <w:rsid w:val="00CD13C0"/>
    <w:rsid w:val="00D15172"/>
    <w:rsid w:val="00D61F17"/>
    <w:rsid w:val="00D647F8"/>
    <w:rsid w:val="00D733C2"/>
    <w:rsid w:val="00DF62A6"/>
    <w:rsid w:val="00E02307"/>
    <w:rsid w:val="00E13206"/>
    <w:rsid w:val="00E34AAB"/>
    <w:rsid w:val="00E474E3"/>
    <w:rsid w:val="00E57D1D"/>
    <w:rsid w:val="00E6598F"/>
    <w:rsid w:val="00E735F2"/>
    <w:rsid w:val="00E82FDC"/>
    <w:rsid w:val="00EA2E47"/>
    <w:rsid w:val="00EB5EA1"/>
    <w:rsid w:val="00ED65C6"/>
    <w:rsid w:val="00EE4822"/>
    <w:rsid w:val="00EF106E"/>
    <w:rsid w:val="00EF12A2"/>
    <w:rsid w:val="00EF29E1"/>
    <w:rsid w:val="00F0027B"/>
    <w:rsid w:val="00F05441"/>
    <w:rsid w:val="00F14C2D"/>
    <w:rsid w:val="00F17C8C"/>
    <w:rsid w:val="00F51C55"/>
    <w:rsid w:val="00F97BB7"/>
    <w:rsid w:val="00FD1593"/>
    <w:rsid w:val="00FD3959"/>
    <w:rsid w:val="00FE4870"/>
    <w:rsid w:val="00FF6B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E4C8E2-3D17-458B-A175-9E062F71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6E4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B06E43"/>
  </w:style>
  <w:style w:type="paragraph" w:styleId="FootnoteText">
    <w:name w:val="footnote text"/>
    <w:basedOn w:val="Normal"/>
    <w:link w:val="FootnoteTextChar"/>
    <w:uiPriority w:val="99"/>
    <w:semiHidden/>
    <w:unhideWhenUsed/>
    <w:rsid w:val="005031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3131"/>
    <w:rPr>
      <w:sz w:val="20"/>
      <w:szCs w:val="20"/>
    </w:rPr>
  </w:style>
  <w:style w:type="character" w:styleId="FootnoteReference">
    <w:name w:val="footnote reference"/>
    <w:basedOn w:val="DefaultParagraphFont"/>
    <w:uiPriority w:val="99"/>
    <w:semiHidden/>
    <w:unhideWhenUsed/>
    <w:rsid w:val="00503131"/>
    <w:rPr>
      <w:vertAlign w:val="superscript"/>
    </w:rPr>
  </w:style>
  <w:style w:type="paragraph" w:styleId="ListParagraph">
    <w:name w:val="List Paragraph"/>
    <w:basedOn w:val="Normal"/>
    <w:uiPriority w:val="34"/>
    <w:qFormat/>
    <w:rsid w:val="002558D1"/>
    <w:pPr>
      <w:ind w:left="720"/>
      <w:contextualSpacing/>
    </w:pPr>
  </w:style>
  <w:style w:type="paragraph" w:styleId="BalloonText">
    <w:name w:val="Balloon Text"/>
    <w:basedOn w:val="Normal"/>
    <w:link w:val="BalloonTextChar"/>
    <w:uiPriority w:val="99"/>
    <w:semiHidden/>
    <w:unhideWhenUsed/>
    <w:rsid w:val="00D151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172"/>
    <w:rPr>
      <w:rFonts w:ascii="Segoe UI" w:hAnsi="Segoe UI" w:cs="Segoe UI"/>
      <w:sz w:val="18"/>
      <w:szCs w:val="18"/>
    </w:rPr>
  </w:style>
  <w:style w:type="character" w:styleId="CommentReference">
    <w:name w:val="annotation reference"/>
    <w:basedOn w:val="DefaultParagraphFont"/>
    <w:uiPriority w:val="99"/>
    <w:semiHidden/>
    <w:unhideWhenUsed/>
    <w:rsid w:val="00C60027"/>
    <w:rPr>
      <w:sz w:val="16"/>
      <w:szCs w:val="16"/>
    </w:rPr>
  </w:style>
  <w:style w:type="paragraph" w:styleId="CommentText">
    <w:name w:val="annotation text"/>
    <w:basedOn w:val="Normal"/>
    <w:link w:val="CommentTextChar"/>
    <w:uiPriority w:val="99"/>
    <w:semiHidden/>
    <w:unhideWhenUsed/>
    <w:rsid w:val="00C60027"/>
    <w:pPr>
      <w:spacing w:line="240" w:lineRule="auto"/>
    </w:pPr>
    <w:rPr>
      <w:sz w:val="20"/>
      <w:szCs w:val="20"/>
    </w:rPr>
  </w:style>
  <w:style w:type="character" w:customStyle="1" w:styleId="CommentTextChar">
    <w:name w:val="Comment Text Char"/>
    <w:basedOn w:val="DefaultParagraphFont"/>
    <w:link w:val="CommentText"/>
    <w:uiPriority w:val="99"/>
    <w:semiHidden/>
    <w:rsid w:val="00C60027"/>
    <w:rPr>
      <w:sz w:val="20"/>
      <w:szCs w:val="20"/>
    </w:rPr>
  </w:style>
  <w:style w:type="paragraph" w:styleId="CommentSubject">
    <w:name w:val="annotation subject"/>
    <w:basedOn w:val="CommentText"/>
    <w:next w:val="CommentText"/>
    <w:link w:val="CommentSubjectChar"/>
    <w:uiPriority w:val="99"/>
    <w:semiHidden/>
    <w:unhideWhenUsed/>
    <w:rsid w:val="00C60027"/>
    <w:rPr>
      <w:b/>
      <w:bCs/>
    </w:rPr>
  </w:style>
  <w:style w:type="character" w:customStyle="1" w:styleId="CommentSubjectChar">
    <w:name w:val="Comment Subject Char"/>
    <w:basedOn w:val="CommentTextChar"/>
    <w:link w:val="CommentSubject"/>
    <w:uiPriority w:val="99"/>
    <w:semiHidden/>
    <w:rsid w:val="00C60027"/>
    <w:rPr>
      <w:b/>
      <w:bCs/>
      <w:sz w:val="20"/>
      <w:szCs w:val="20"/>
    </w:rPr>
  </w:style>
  <w:style w:type="paragraph" w:styleId="Header">
    <w:name w:val="header"/>
    <w:basedOn w:val="Normal"/>
    <w:link w:val="HeaderChar"/>
    <w:uiPriority w:val="99"/>
    <w:unhideWhenUsed/>
    <w:rsid w:val="00712D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D3C"/>
  </w:style>
  <w:style w:type="paragraph" w:styleId="Footer">
    <w:name w:val="footer"/>
    <w:basedOn w:val="Normal"/>
    <w:link w:val="FooterChar"/>
    <w:uiPriority w:val="99"/>
    <w:unhideWhenUsed/>
    <w:rsid w:val="00712D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7498">
      <w:bodyDiv w:val="1"/>
      <w:marLeft w:val="0"/>
      <w:marRight w:val="0"/>
      <w:marTop w:val="0"/>
      <w:marBottom w:val="0"/>
      <w:divBdr>
        <w:top w:val="none" w:sz="0" w:space="0" w:color="auto"/>
        <w:left w:val="none" w:sz="0" w:space="0" w:color="auto"/>
        <w:bottom w:val="none" w:sz="0" w:space="0" w:color="auto"/>
        <w:right w:val="none" w:sz="0" w:space="0" w:color="auto"/>
      </w:divBdr>
    </w:div>
    <w:div w:id="186994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2017-03-16T18:30:00+00:00</Judgment_x0020_Date>
    <Year xmlns="aec0a7e9-5f5c-4ba9-87b2-85cfc8a38b86">2017</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BE330-FB7A-4E67-9FC7-4CF76DBA5147}">
  <ds:schemaRefs>
    <ds:schemaRef ds:uri="http://schemas.microsoft.com/sharepoint/v3/contenttype/forms"/>
  </ds:schemaRefs>
</ds:datastoreItem>
</file>

<file path=customXml/itemProps2.xml><?xml version="1.0" encoding="utf-8"?>
<ds:datastoreItem xmlns:ds="http://schemas.openxmlformats.org/officeDocument/2006/customXml" ds:itemID="{D0726FC3-90CB-4643-B580-C7F177BFB963}">
  <ds:schemaRefs>
    <ds:schemaRef ds:uri="http://schemas.microsoft.com/office/2006/metadata/properties"/>
    <ds:schemaRef ds:uri="http://schemas.microsoft.com/office/infopath/2007/PartnerControls"/>
    <ds:schemaRef ds:uri="17a0f4bd-1162-49ac-b85f-dfe96a90bc01"/>
    <ds:schemaRef ds:uri="aec0a7e9-5f5c-4ba9-87b2-85cfc8a38b86"/>
  </ds:schemaRefs>
</ds:datastoreItem>
</file>

<file path=customXml/itemProps3.xml><?xml version="1.0" encoding="utf-8"?>
<ds:datastoreItem xmlns:ds="http://schemas.openxmlformats.org/officeDocument/2006/customXml" ds:itemID="{DD90B7E2-94D4-4A6C-978E-0F6BC5B9D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ec0a7e9-5f5c-4ba9-87b2-85cfc8a38b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F1BF7F-ACC8-40E4-AC04-82BA1668A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3360</Words>
  <Characters>19156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enegongo</dc:creator>
  <cp:lastModifiedBy>Admin</cp:lastModifiedBy>
  <cp:revision>3</cp:revision>
  <cp:lastPrinted>2017-03-22T11:03:00Z</cp:lastPrinted>
  <dcterms:created xsi:type="dcterms:W3CDTF">2017-03-28T09:50:00Z</dcterms:created>
  <dcterms:modified xsi:type="dcterms:W3CDTF">2017-03-29T06:58:00Z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