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96A" w:rsidRPr="00F5396A" w:rsidRDefault="002977A6" w:rsidP="003219C0">
      <w:pPr>
        <w:tabs>
          <w:tab w:val="center" w:pos="4513"/>
          <w:tab w:val="right" w:pos="9027"/>
        </w:tabs>
        <w:spacing w:after="0" w:line="360" w:lineRule="auto"/>
        <w:jc w:val="right"/>
        <w:rPr>
          <w:rFonts w:ascii="Arial" w:hAnsi="Arial" w:cs="Arial"/>
        </w:rPr>
      </w:pPr>
      <w:bookmarkStart w:id="0" w:name="_GoBack"/>
      <w:bookmarkEnd w:id="0"/>
      <w:r>
        <w:rPr>
          <w:rFonts w:ascii="Arial" w:hAnsi="Arial" w:cs="Arial"/>
        </w:rPr>
        <w:t>N</w:t>
      </w:r>
      <w:r w:rsidR="00F5396A" w:rsidRPr="00F5396A">
        <w:rPr>
          <w:rFonts w:ascii="Arial" w:hAnsi="Arial" w:cs="Arial"/>
        </w:rPr>
        <w:t>OT REPORTABLE</w:t>
      </w:r>
    </w:p>
    <w:p w:rsidR="00F5396A" w:rsidRPr="00F5396A" w:rsidRDefault="00F5396A" w:rsidP="00F5396A">
      <w:pPr>
        <w:tabs>
          <w:tab w:val="center" w:pos="4513"/>
          <w:tab w:val="right" w:pos="9027"/>
        </w:tabs>
        <w:spacing w:after="0" w:line="360" w:lineRule="auto"/>
        <w:jc w:val="right"/>
        <w:rPr>
          <w:rFonts w:ascii="Arial" w:hAnsi="Arial" w:cs="Arial"/>
          <w:b/>
          <w:sz w:val="24"/>
          <w:szCs w:val="24"/>
        </w:rPr>
      </w:pPr>
    </w:p>
    <w:p w:rsidR="00F5396A" w:rsidRPr="00F5396A" w:rsidRDefault="00F5396A" w:rsidP="00F5396A">
      <w:pPr>
        <w:tabs>
          <w:tab w:val="center" w:pos="4513"/>
          <w:tab w:val="right" w:pos="9027"/>
        </w:tabs>
        <w:spacing w:after="0" w:line="360" w:lineRule="auto"/>
        <w:jc w:val="center"/>
        <w:rPr>
          <w:rFonts w:ascii="Arial" w:hAnsi="Arial" w:cs="Arial"/>
          <w:b/>
          <w:sz w:val="24"/>
          <w:szCs w:val="24"/>
        </w:rPr>
      </w:pPr>
      <w:r w:rsidRPr="00F5396A">
        <w:rPr>
          <w:rFonts w:ascii="Arial" w:hAnsi="Arial" w:cs="Arial"/>
          <w:b/>
          <w:noProof/>
          <w:sz w:val="24"/>
          <w:szCs w:val="24"/>
          <w:lang w:eastAsia="en-ZA"/>
        </w:rPr>
        <mc:AlternateContent>
          <mc:Choice Requires="wps">
            <w:drawing>
              <wp:anchor distT="0" distB="0" distL="114300" distR="114300" simplePos="0" relativeHeight="251659264" behindDoc="0" locked="0" layoutInCell="1" allowOverlap="1" wp14:anchorId="4A8D96F8" wp14:editId="34E5932B">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F5396A" w:rsidRPr="005713BA" w:rsidRDefault="00F5396A" w:rsidP="00F5396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D96F8"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rsidR="00F5396A" w:rsidRPr="005713BA" w:rsidRDefault="00F5396A" w:rsidP="00F5396A">
                      <w:pPr>
                        <w:jc w:val="center"/>
                      </w:pPr>
                    </w:p>
                  </w:txbxContent>
                </v:textbox>
              </v:shape>
            </w:pict>
          </mc:Fallback>
        </mc:AlternateContent>
      </w:r>
      <w:r w:rsidRPr="00F5396A">
        <w:rPr>
          <w:rFonts w:ascii="Arial" w:hAnsi="Arial" w:cs="Arial"/>
          <w:b/>
          <w:sz w:val="24"/>
          <w:szCs w:val="24"/>
        </w:rPr>
        <w:t>REPUBLIC OF NAMIBIA</w:t>
      </w:r>
    </w:p>
    <w:p w:rsidR="00F5396A" w:rsidRPr="00F5396A" w:rsidRDefault="00F5396A" w:rsidP="00F5396A">
      <w:pPr>
        <w:spacing w:after="0" w:line="360" w:lineRule="auto"/>
        <w:jc w:val="center"/>
        <w:rPr>
          <w:b/>
          <w:sz w:val="32"/>
          <w:szCs w:val="32"/>
        </w:rPr>
      </w:pPr>
      <w:r w:rsidRPr="00F5396A">
        <w:rPr>
          <w:b/>
          <w:noProof/>
          <w:sz w:val="32"/>
          <w:szCs w:val="32"/>
          <w:lang w:eastAsia="en-ZA"/>
        </w:rPr>
        <w:drawing>
          <wp:inline distT="0" distB="0" distL="0" distR="0" wp14:anchorId="664BA1C0" wp14:editId="7E892760">
            <wp:extent cx="1276350" cy="1329024"/>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F5396A" w:rsidRPr="00F5396A" w:rsidRDefault="003219C0" w:rsidP="00F5396A">
      <w:pPr>
        <w:spacing w:after="0" w:line="360" w:lineRule="auto"/>
        <w:jc w:val="center"/>
        <w:rPr>
          <w:rFonts w:ascii="Arial" w:hAnsi="Arial" w:cs="Arial"/>
          <w:bCs/>
          <w:sz w:val="24"/>
          <w:szCs w:val="24"/>
        </w:rPr>
      </w:pPr>
      <w:r>
        <w:rPr>
          <w:rFonts w:ascii="Arial" w:hAnsi="Arial" w:cs="Arial"/>
          <w:b/>
          <w:sz w:val="24"/>
          <w:szCs w:val="24"/>
        </w:rPr>
        <w:t>LABOUR</w:t>
      </w:r>
      <w:r w:rsidR="00F5396A" w:rsidRPr="00F5396A">
        <w:rPr>
          <w:rFonts w:ascii="Arial" w:hAnsi="Arial" w:cs="Arial"/>
          <w:b/>
          <w:sz w:val="24"/>
          <w:szCs w:val="24"/>
        </w:rPr>
        <w:t xml:space="preserve"> COURT OF NAMIBIA MAIN DIVISION, WINDHOEK</w:t>
      </w:r>
    </w:p>
    <w:p w:rsidR="00F5396A" w:rsidRPr="00F5396A" w:rsidRDefault="00F5396A" w:rsidP="00F5396A">
      <w:pPr>
        <w:spacing w:after="0" w:line="360" w:lineRule="auto"/>
        <w:jc w:val="center"/>
        <w:rPr>
          <w:rFonts w:ascii="Arial" w:hAnsi="Arial" w:cs="Arial"/>
          <w:b/>
          <w:sz w:val="24"/>
          <w:szCs w:val="24"/>
        </w:rPr>
      </w:pPr>
    </w:p>
    <w:p w:rsidR="00F5396A" w:rsidRPr="00F5396A" w:rsidRDefault="009357AC" w:rsidP="00F5396A">
      <w:pPr>
        <w:spacing w:after="0" w:line="360" w:lineRule="auto"/>
        <w:jc w:val="center"/>
        <w:rPr>
          <w:rFonts w:ascii="Arial" w:hAnsi="Arial" w:cs="Arial"/>
          <w:b/>
          <w:sz w:val="24"/>
          <w:szCs w:val="24"/>
        </w:rPr>
      </w:pPr>
      <w:r>
        <w:rPr>
          <w:rFonts w:ascii="Arial" w:hAnsi="Arial" w:cs="Arial"/>
          <w:b/>
          <w:sz w:val="24"/>
          <w:szCs w:val="24"/>
        </w:rPr>
        <w:t>JUDGMENT</w:t>
      </w:r>
    </w:p>
    <w:p w:rsidR="00F5396A" w:rsidRPr="00F5396A" w:rsidRDefault="00F5396A" w:rsidP="00F5396A">
      <w:pPr>
        <w:spacing w:after="0" w:line="240" w:lineRule="auto"/>
        <w:rPr>
          <w:rFonts w:ascii="Arial" w:eastAsia="Times New Roman" w:hAnsi="Arial" w:cs="Times New Roman"/>
          <w:sz w:val="24"/>
          <w:szCs w:val="20"/>
          <w:lang w:val="en-US"/>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F5396A">
        <w:rPr>
          <w:rFonts w:ascii="Arial" w:hAnsi="Arial" w:cs="Arial"/>
          <w:b/>
          <w:sz w:val="24"/>
          <w:szCs w:val="24"/>
        </w:rPr>
        <w:tab/>
      </w:r>
      <w:r w:rsidRPr="00F5396A">
        <w:rPr>
          <w:rFonts w:ascii="Arial" w:hAnsi="Arial" w:cs="Arial"/>
          <w:sz w:val="24"/>
          <w:szCs w:val="24"/>
        </w:rPr>
        <w:t xml:space="preserve">Case no:  </w:t>
      </w:r>
      <w:r w:rsidRPr="00F5396A">
        <w:rPr>
          <w:rFonts w:ascii="Arial" w:eastAsia="Times New Roman" w:hAnsi="Arial" w:cs="Arial"/>
          <w:sz w:val="24"/>
          <w:szCs w:val="24"/>
          <w:lang w:val="en-GB"/>
        </w:rPr>
        <w:t>LCA 66/2015</w:t>
      </w:r>
    </w:p>
    <w:p w:rsidR="00F5396A" w:rsidRPr="00F5396A" w:rsidRDefault="00F5396A" w:rsidP="00F5396A">
      <w:pPr>
        <w:tabs>
          <w:tab w:val="right" w:pos="9000"/>
        </w:tabs>
        <w:spacing w:after="0" w:line="360" w:lineRule="auto"/>
        <w:jc w:val="center"/>
        <w:rPr>
          <w:rFonts w:ascii="Arial" w:hAnsi="Arial" w:cs="Arial"/>
          <w:b/>
          <w:sz w:val="24"/>
          <w:szCs w:val="24"/>
        </w:rPr>
      </w:pPr>
    </w:p>
    <w:p w:rsidR="00F5396A" w:rsidRPr="00F5396A" w:rsidRDefault="00F5396A" w:rsidP="00F5396A">
      <w:pPr>
        <w:spacing w:after="0" w:line="360" w:lineRule="auto"/>
        <w:rPr>
          <w:rFonts w:ascii="Arial" w:hAnsi="Arial" w:cs="Arial"/>
          <w:sz w:val="24"/>
          <w:szCs w:val="24"/>
        </w:rPr>
      </w:pPr>
    </w:p>
    <w:p w:rsidR="00F5396A" w:rsidRPr="00F5396A" w:rsidRDefault="00F5396A" w:rsidP="00F5396A">
      <w:pPr>
        <w:spacing w:after="0" w:line="360" w:lineRule="auto"/>
        <w:rPr>
          <w:rFonts w:ascii="Arial" w:hAnsi="Arial" w:cs="Arial"/>
          <w:sz w:val="24"/>
          <w:szCs w:val="24"/>
        </w:rPr>
      </w:pPr>
      <w:r w:rsidRPr="00F5396A">
        <w:rPr>
          <w:rFonts w:ascii="Arial" w:hAnsi="Arial" w:cs="Arial"/>
          <w:sz w:val="24"/>
          <w:szCs w:val="24"/>
        </w:rPr>
        <w:t>In the application between:</w:t>
      </w:r>
    </w:p>
    <w:p w:rsidR="00F5396A" w:rsidRPr="00F5396A" w:rsidRDefault="00F5396A" w:rsidP="00F5396A">
      <w:pPr>
        <w:spacing w:after="0" w:line="360" w:lineRule="auto"/>
        <w:rPr>
          <w:rFonts w:ascii="Arial" w:hAnsi="Arial" w:cs="Arial"/>
          <w:sz w:val="24"/>
          <w:szCs w:val="24"/>
        </w:rPr>
      </w:pPr>
    </w:p>
    <w:p w:rsidR="00F5396A" w:rsidRPr="00F5396A" w:rsidRDefault="00F5396A" w:rsidP="00F5396A">
      <w:pPr>
        <w:spacing w:after="0" w:line="240" w:lineRule="auto"/>
        <w:jc w:val="both"/>
        <w:rPr>
          <w:rFonts w:ascii="Arial" w:eastAsia="Times New Roman" w:hAnsi="Arial" w:cs="Arial"/>
          <w:b/>
          <w:sz w:val="24"/>
          <w:szCs w:val="24"/>
          <w:lang w:val="en-GB"/>
        </w:rPr>
      </w:pPr>
      <w:r w:rsidRPr="00F5396A">
        <w:rPr>
          <w:rFonts w:ascii="Arial" w:eastAsia="Times New Roman" w:hAnsi="Arial" w:cs="Arial"/>
          <w:b/>
          <w:sz w:val="24"/>
          <w:szCs w:val="24"/>
          <w:lang w:val="en-GB"/>
        </w:rPr>
        <w:t>LUDERITZ TOWN COUNCIL</w:t>
      </w:r>
      <w:r w:rsidRPr="00F5396A">
        <w:rPr>
          <w:rFonts w:ascii="Arial" w:eastAsia="Times New Roman" w:hAnsi="Arial" w:cs="Arial"/>
          <w:b/>
          <w:sz w:val="24"/>
          <w:szCs w:val="24"/>
          <w:lang w:val="en-GB"/>
        </w:rPr>
        <w:tab/>
      </w:r>
      <w:r w:rsidRPr="00F5396A">
        <w:rPr>
          <w:rFonts w:ascii="Arial" w:eastAsia="Times New Roman" w:hAnsi="Arial" w:cs="Arial"/>
          <w:b/>
          <w:sz w:val="24"/>
          <w:szCs w:val="24"/>
          <w:lang w:val="en-GB"/>
        </w:rPr>
        <w:tab/>
      </w:r>
      <w:r w:rsidRPr="00F5396A">
        <w:rPr>
          <w:rFonts w:ascii="Arial" w:eastAsia="Times New Roman" w:hAnsi="Arial" w:cs="Arial"/>
          <w:b/>
          <w:sz w:val="24"/>
          <w:szCs w:val="24"/>
          <w:lang w:val="en-GB"/>
        </w:rPr>
        <w:tab/>
        <w:t xml:space="preserve">         </w:t>
      </w:r>
      <w:r w:rsidR="00C04BCF">
        <w:rPr>
          <w:rFonts w:ascii="Arial" w:eastAsia="Times New Roman" w:hAnsi="Arial" w:cs="Arial"/>
          <w:b/>
          <w:sz w:val="24"/>
          <w:szCs w:val="24"/>
          <w:lang w:val="en-GB"/>
        </w:rPr>
        <w:tab/>
      </w:r>
      <w:r w:rsidR="00C04BCF">
        <w:rPr>
          <w:rFonts w:ascii="Arial" w:eastAsia="Times New Roman" w:hAnsi="Arial" w:cs="Arial"/>
          <w:b/>
          <w:sz w:val="24"/>
          <w:szCs w:val="24"/>
          <w:lang w:val="en-GB"/>
        </w:rPr>
        <w:tab/>
      </w:r>
      <w:r w:rsidR="00C04BCF">
        <w:rPr>
          <w:rFonts w:ascii="Arial" w:eastAsia="Times New Roman" w:hAnsi="Arial" w:cs="Arial"/>
          <w:b/>
          <w:sz w:val="24"/>
          <w:szCs w:val="24"/>
          <w:lang w:val="en-GB"/>
        </w:rPr>
        <w:tab/>
        <w:t xml:space="preserve">     </w:t>
      </w:r>
      <w:r w:rsidRPr="00F5396A">
        <w:rPr>
          <w:rFonts w:ascii="Arial" w:eastAsia="Times New Roman" w:hAnsi="Arial" w:cs="Arial"/>
          <w:b/>
          <w:sz w:val="24"/>
          <w:szCs w:val="24"/>
          <w:lang w:val="en-GB"/>
        </w:rPr>
        <w:t>APPELLANT</w:t>
      </w:r>
    </w:p>
    <w:p w:rsidR="00F5396A" w:rsidRPr="00F5396A" w:rsidRDefault="00F5396A" w:rsidP="00F5396A">
      <w:pPr>
        <w:spacing w:after="0" w:line="240" w:lineRule="auto"/>
        <w:jc w:val="both"/>
        <w:rPr>
          <w:rFonts w:ascii="Arial" w:eastAsia="Times New Roman" w:hAnsi="Arial" w:cs="Arial"/>
          <w:sz w:val="24"/>
          <w:szCs w:val="24"/>
          <w:lang w:val="en-GB"/>
        </w:rPr>
      </w:pPr>
    </w:p>
    <w:p w:rsidR="00F5396A" w:rsidRPr="00F5396A" w:rsidRDefault="00F5396A" w:rsidP="00F5396A">
      <w:pPr>
        <w:spacing w:after="0" w:line="240" w:lineRule="auto"/>
        <w:jc w:val="both"/>
        <w:rPr>
          <w:rFonts w:ascii="Arial" w:eastAsia="Times New Roman" w:hAnsi="Arial" w:cs="Arial"/>
          <w:sz w:val="24"/>
          <w:szCs w:val="24"/>
          <w:lang w:val="en-GB"/>
        </w:rPr>
      </w:pPr>
    </w:p>
    <w:p w:rsidR="00F5396A" w:rsidRPr="00F5396A" w:rsidRDefault="00F5396A" w:rsidP="00F5396A">
      <w:pPr>
        <w:spacing w:after="0" w:line="240" w:lineRule="auto"/>
        <w:jc w:val="both"/>
        <w:rPr>
          <w:rFonts w:ascii="Arial" w:eastAsia="Times New Roman" w:hAnsi="Arial" w:cs="Arial"/>
          <w:sz w:val="24"/>
          <w:szCs w:val="24"/>
          <w:lang w:val="en-GB"/>
        </w:rPr>
      </w:pPr>
      <w:r w:rsidRPr="00F5396A">
        <w:rPr>
          <w:rFonts w:ascii="Arial" w:eastAsia="Times New Roman" w:hAnsi="Arial" w:cs="Arial"/>
          <w:sz w:val="24"/>
          <w:szCs w:val="24"/>
          <w:lang w:val="en-GB"/>
        </w:rPr>
        <w:t>and</w:t>
      </w:r>
    </w:p>
    <w:p w:rsidR="00F5396A" w:rsidRPr="00F5396A" w:rsidRDefault="00F5396A" w:rsidP="00F5396A">
      <w:pPr>
        <w:spacing w:after="0" w:line="240" w:lineRule="auto"/>
        <w:jc w:val="both"/>
        <w:rPr>
          <w:rFonts w:ascii="Arial" w:eastAsia="Times New Roman" w:hAnsi="Arial" w:cs="Arial"/>
          <w:sz w:val="24"/>
          <w:szCs w:val="24"/>
          <w:lang w:val="en-US"/>
        </w:rPr>
      </w:pPr>
    </w:p>
    <w:p w:rsidR="00F5396A" w:rsidRPr="00F5396A" w:rsidRDefault="00F5396A" w:rsidP="00F5396A">
      <w:pPr>
        <w:spacing w:after="0" w:line="240" w:lineRule="auto"/>
        <w:jc w:val="both"/>
        <w:rPr>
          <w:rFonts w:ascii="Arial" w:eastAsia="Times New Roman" w:hAnsi="Arial" w:cs="Arial"/>
          <w:sz w:val="24"/>
          <w:szCs w:val="24"/>
          <w:lang w:val="en-US"/>
        </w:rPr>
      </w:pPr>
    </w:p>
    <w:p w:rsidR="00F5396A" w:rsidRPr="00F5396A" w:rsidRDefault="00F5396A" w:rsidP="00F5396A">
      <w:pPr>
        <w:spacing w:after="0" w:line="240" w:lineRule="auto"/>
        <w:jc w:val="both"/>
        <w:rPr>
          <w:rFonts w:ascii="Arial" w:eastAsia="Times New Roman" w:hAnsi="Arial" w:cs="Arial"/>
          <w:b/>
          <w:sz w:val="24"/>
          <w:szCs w:val="24"/>
          <w:lang w:val="en-US"/>
        </w:rPr>
      </w:pPr>
      <w:r w:rsidRPr="00F5396A">
        <w:rPr>
          <w:rFonts w:ascii="Arial" w:eastAsia="Times New Roman" w:hAnsi="Arial" w:cs="Arial"/>
          <w:b/>
          <w:sz w:val="24"/>
          <w:szCs w:val="24"/>
          <w:lang w:val="en-US"/>
        </w:rPr>
        <w:t>SHAANIKA N. KORNELIA</w:t>
      </w:r>
      <w:r w:rsidRPr="00F5396A">
        <w:rPr>
          <w:rFonts w:ascii="Arial" w:eastAsia="Times New Roman" w:hAnsi="Arial" w:cs="Arial"/>
          <w:b/>
          <w:sz w:val="24"/>
          <w:szCs w:val="24"/>
          <w:lang w:val="en-US"/>
        </w:rPr>
        <w:tab/>
      </w:r>
      <w:r w:rsidRPr="00F5396A">
        <w:rPr>
          <w:rFonts w:ascii="Arial" w:eastAsia="Times New Roman" w:hAnsi="Arial" w:cs="Arial"/>
          <w:b/>
          <w:sz w:val="24"/>
          <w:szCs w:val="24"/>
          <w:lang w:val="en-US"/>
        </w:rPr>
        <w:tab/>
      </w:r>
      <w:r w:rsidRPr="00F5396A">
        <w:rPr>
          <w:rFonts w:ascii="Arial" w:eastAsia="Times New Roman" w:hAnsi="Arial" w:cs="Arial"/>
          <w:b/>
          <w:sz w:val="24"/>
          <w:szCs w:val="24"/>
          <w:lang w:val="en-US"/>
        </w:rPr>
        <w:tab/>
        <w:t xml:space="preserve">             </w:t>
      </w:r>
      <w:r w:rsidR="00C04BCF">
        <w:rPr>
          <w:rFonts w:ascii="Arial" w:eastAsia="Times New Roman" w:hAnsi="Arial" w:cs="Arial"/>
          <w:b/>
          <w:sz w:val="24"/>
          <w:szCs w:val="24"/>
          <w:lang w:val="en-US"/>
        </w:rPr>
        <w:t xml:space="preserve">                     </w:t>
      </w:r>
      <w:r w:rsidRPr="00F5396A">
        <w:rPr>
          <w:rFonts w:ascii="Arial" w:eastAsia="Times New Roman" w:hAnsi="Arial" w:cs="Arial"/>
          <w:b/>
          <w:sz w:val="24"/>
          <w:szCs w:val="24"/>
          <w:lang w:val="en-US"/>
        </w:rPr>
        <w:t>RESPONDENT</w:t>
      </w:r>
    </w:p>
    <w:p w:rsidR="00F5396A" w:rsidRDefault="00F5396A" w:rsidP="00F5396A">
      <w:pPr>
        <w:spacing w:after="0" w:line="360" w:lineRule="auto"/>
        <w:jc w:val="both"/>
        <w:rPr>
          <w:rFonts w:ascii="Arial" w:hAnsi="Arial" w:cs="Arial"/>
          <w:sz w:val="24"/>
          <w:szCs w:val="24"/>
        </w:rPr>
      </w:pPr>
    </w:p>
    <w:p w:rsidR="00257B06" w:rsidRDefault="00257B06" w:rsidP="00F5396A">
      <w:pPr>
        <w:spacing w:after="0" w:line="360" w:lineRule="auto"/>
        <w:ind w:left="2160" w:hanging="2160"/>
        <w:jc w:val="both"/>
        <w:rPr>
          <w:rFonts w:ascii="Arial" w:hAnsi="Arial" w:cs="Arial"/>
          <w:b/>
          <w:sz w:val="24"/>
          <w:szCs w:val="24"/>
        </w:rPr>
      </w:pPr>
    </w:p>
    <w:p w:rsidR="00F5396A" w:rsidRPr="00F5396A" w:rsidRDefault="00F5396A" w:rsidP="00F5396A">
      <w:pPr>
        <w:spacing w:after="0" w:line="360" w:lineRule="auto"/>
        <w:ind w:left="2160" w:hanging="2160"/>
        <w:jc w:val="both"/>
        <w:rPr>
          <w:rFonts w:ascii="Arial" w:hAnsi="Arial" w:cs="Arial"/>
          <w:sz w:val="24"/>
          <w:szCs w:val="24"/>
        </w:rPr>
      </w:pPr>
      <w:r w:rsidRPr="00F5396A">
        <w:rPr>
          <w:rFonts w:ascii="Arial" w:hAnsi="Arial" w:cs="Arial"/>
          <w:b/>
          <w:sz w:val="24"/>
          <w:szCs w:val="24"/>
        </w:rPr>
        <w:t>Neutral citation:</w:t>
      </w:r>
      <w:r w:rsidRPr="00F5396A">
        <w:rPr>
          <w:rFonts w:ascii="Arial" w:hAnsi="Arial" w:cs="Arial"/>
          <w:b/>
          <w:sz w:val="24"/>
          <w:szCs w:val="24"/>
        </w:rPr>
        <w:tab/>
      </w:r>
      <w:r w:rsidR="00F7485C" w:rsidRPr="003219C0">
        <w:rPr>
          <w:rFonts w:ascii="Arial" w:eastAsia="Times New Roman" w:hAnsi="Arial" w:cs="Arial"/>
          <w:i/>
          <w:sz w:val="24"/>
          <w:szCs w:val="24"/>
          <w:lang w:val="en-GB"/>
        </w:rPr>
        <w:t>Luderitz Town Council</w:t>
      </w:r>
      <w:r w:rsidR="00F7485C" w:rsidRPr="003219C0">
        <w:rPr>
          <w:rFonts w:ascii="Arial" w:hAnsi="Arial" w:cs="Arial"/>
          <w:i/>
          <w:sz w:val="24"/>
          <w:szCs w:val="24"/>
        </w:rPr>
        <w:t xml:space="preserve"> </w:t>
      </w:r>
      <w:r w:rsidRPr="003219C0">
        <w:rPr>
          <w:rFonts w:ascii="Arial" w:hAnsi="Arial" w:cs="Arial"/>
          <w:i/>
          <w:sz w:val="24"/>
          <w:szCs w:val="24"/>
        </w:rPr>
        <w:t xml:space="preserve">v </w:t>
      </w:r>
      <w:r w:rsidR="00F7485C" w:rsidRPr="003219C0">
        <w:rPr>
          <w:rFonts w:ascii="Arial" w:hAnsi="Arial" w:cs="Arial"/>
          <w:i/>
          <w:sz w:val="24"/>
          <w:szCs w:val="24"/>
        </w:rPr>
        <w:t>Shaanika</w:t>
      </w:r>
      <w:r w:rsidRPr="00F5396A">
        <w:rPr>
          <w:rFonts w:ascii="Arial" w:hAnsi="Arial" w:cs="Arial"/>
          <w:i/>
          <w:sz w:val="24"/>
          <w:szCs w:val="24"/>
        </w:rPr>
        <w:t xml:space="preserve"> </w:t>
      </w:r>
      <w:r w:rsidRPr="00F5396A">
        <w:rPr>
          <w:rFonts w:ascii="Arial" w:hAnsi="Arial" w:cs="Arial"/>
          <w:sz w:val="24"/>
          <w:szCs w:val="24"/>
        </w:rPr>
        <w:t>(</w:t>
      </w:r>
      <w:r>
        <w:rPr>
          <w:rFonts w:ascii="Arial" w:hAnsi="Arial" w:cs="Arial"/>
          <w:sz w:val="24"/>
          <w:szCs w:val="24"/>
        </w:rPr>
        <w:t>LCA 66/2015</w:t>
      </w:r>
      <w:r w:rsidR="00135128">
        <w:rPr>
          <w:rFonts w:ascii="Arial" w:hAnsi="Arial" w:cs="Arial"/>
          <w:sz w:val="24"/>
          <w:szCs w:val="24"/>
        </w:rPr>
        <w:t xml:space="preserve">) </w:t>
      </w:r>
      <w:r w:rsidRPr="00F5396A">
        <w:rPr>
          <w:rFonts w:ascii="Arial" w:hAnsi="Arial" w:cs="Arial"/>
          <w:sz w:val="24"/>
          <w:szCs w:val="24"/>
        </w:rPr>
        <w:t>[201</w:t>
      </w:r>
      <w:r>
        <w:rPr>
          <w:rFonts w:ascii="Arial" w:hAnsi="Arial" w:cs="Arial"/>
          <w:sz w:val="24"/>
          <w:szCs w:val="24"/>
        </w:rPr>
        <w:t>7</w:t>
      </w:r>
      <w:r w:rsidR="00F40960">
        <w:rPr>
          <w:rFonts w:ascii="Arial" w:hAnsi="Arial" w:cs="Arial"/>
          <w:sz w:val="24"/>
          <w:szCs w:val="24"/>
        </w:rPr>
        <w:t xml:space="preserve">] NALCMD </w:t>
      </w:r>
      <w:r w:rsidR="00340060">
        <w:rPr>
          <w:rFonts w:ascii="Arial" w:hAnsi="Arial" w:cs="Arial"/>
          <w:sz w:val="24"/>
          <w:szCs w:val="24"/>
        </w:rPr>
        <w:t>13</w:t>
      </w:r>
      <w:r w:rsidR="00F40960">
        <w:rPr>
          <w:rFonts w:ascii="Arial" w:hAnsi="Arial" w:cs="Arial"/>
          <w:sz w:val="24"/>
          <w:szCs w:val="24"/>
        </w:rPr>
        <w:t xml:space="preserve"> </w:t>
      </w:r>
      <w:r w:rsidRPr="00F5396A">
        <w:rPr>
          <w:rFonts w:ascii="Arial" w:hAnsi="Arial" w:cs="Arial"/>
          <w:sz w:val="24"/>
          <w:szCs w:val="24"/>
        </w:rPr>
        <w:t>(</w:t>
      </w:r>
      <w:r>
        <w:rPr>
          <w:rFonts w:ascii="Arial" w:hAnsi="Arial" w:cs="Arial"/>
          <w:sz w:val="24"/>
          <w:szCs w:val="24"/>
        </w:rPr>
        <w:t>2</w:t>
      </w:r>
      <w:r w:rsidR="00F61FC2">
        <w:rPr>
          <w:rFonts w:ascii="Arial" w:hAnsi="Arial" w:cs="Arial"/>
          <w:sz w:val="24"/>
          <w:szCs w:val="24"/>
        </w:rPr>
        <w:t>7</w:t>
      </w:r>
      <w:r>
        <w:rPr>
          <w:rFonts w:ascii="Arial" w:hAnsi="Arial" w:cs="Arial"/>
          <w:sz w:val="24"/>
          <w:szCs w:val="24"/>
        </w:rPr>
        <w:t xml:space="preserve"> </w:t>
      </w:r>
      <w:r w:rsidR="00F61FC2">
        <w:rPr>
          <w:rFonts w:ascii="Arial" w:hAnsi="Arial" w:cs="Arial"/>
          <w:sz w:val="24"/>
          <w:szCs w:val="24"/>
        </w:rPr>
        <w:t>April</w:t>
      </w:r>
      <w:r w:rsidRPr="00F5396A">
        <w:rPr>
          <w:rFonts w:ascii="Arial" w:hAnsi="Arial" w:cs="Arial"/>
          <w:sz w:val="24"/>
          <w:szCs w:val="24"/>
        </w:rPr>
        <w:t xml:space="preserve"> 2017)</w:t>
      </w:r>
    </w:p>
    <w:p w:rsidR="00382CD7" w:rsidRPr="00382CD7" w:rsidRDefault="00382CD7" w:rsidP="00382CD7">
      <w:pPr>
        <w:spacing w:after="0" w:line="360" w:lineRule="auto"/>
        <w:ind w:left="1440" w:hanging="1440"/>
        <w:jc w:val="both"/>
        <w:rPr>
          <w:rFonts w:ascii="Arial" w:hAnsi="Arial" w:cs="Arial"/>
          <w:b/>
          <w:sz w:val="24"/>
          <w:szCs w:val="24"/>
        </w:rPr>
      </w:pPr>
    </w:p>
    <w:p w:rsidR="00382CD7" w:rsidRPr="00382CD7" w:rsidRDefault="00382CD7" w:rsidP="002E0014">
      <w:pPr>
        <w:spacing w:after="0" w:line="360" w:lineRule="auto"/>
        <w:ind w:left="1440" w:hanging="1440"/>
        <w:jc w:val="both"/>
        <w:rPr>
          <w:rFonts w:ascii="Arial" w:hAnsi="Arial" w:cs="Arial"/>
          <w:sz w:val="24"/>
          <w:szCs w:val="24"/>
        </w:rPr>
      </w:pPr>
      <w:r w:rsidRPr="00382CD7">
        <w:rPr>
          <w:rFonts w:ascii="Arial" w:hAnsi="Arial" w:cs="Arial"/>
          <w:b/>
          <w:sz w:val="24"/>
          <w:szCs w:val="24"/>
        </w:rPr>
        <w:t>Coram</w:t>
      </w:r>
      <w:r w:rsidRPr="00177F08">
        <w:rPr>
          <w:rFonts w:ascii="Arial" w:hAnsi="Arial" w:cs="Arial"/>
          <w:sz w:val="24"/>
          <w:szCs w:val="24"/>
        </w:rPr>
        <w:t>:</w:t>
      </w:r>
      <w:r w:rsidRPr="00382CD7">
        <w:rPr>
          <w:rFonts w:ascii="Arial" w:hAnsi="Arial" w:cs="Arial"/>
          <w:sz w:val="24"/>
          <w:szCs w:val="24"/>
        </w:rPr>
        <w:tab/>
        <w:t>UNENGU AJ</w:t>
      </w:r>
    </w:p>
    <w:p w:rsidR="00382CD7" w:rsidRDefault="00382CD7" w:rsidP="002E0014">
      <w:pPr>
        <w:spacing w:after="0" w:line="360" w:lineRule="auto"/>
        <w:jc w:val="both"/>
        <w:rPr>
          <w:rFonts w:ascii="Arial" w:hAnsi="Arial" w:cs="Arial"/>
          <w:b/>
          <w:sz w:val="24"/>
          <w:szCs w:val="24"/>
        </w:rPr>
      </w:pPr>
      <w:r w:rsidRPr="00382CD7">
        <w:rPr>
          <w:rFonts w:ascii="Arial" w:hAnsi="Arial" w:cs="Arial"/>
          <w:b/>
          <w:bCs/>
          <w:sz w:val="24"/>
          <w:szCs w:val="24"/>
        </w:rPr>
        <w:t>Heard</w:t>
      </w:r>
      <w:r w:rsidRPr="00382CD7">
        <w:rPr>
          <w:rFonts w:ascii="Arial" w:hAnsi="Arial" w:cs="Arial"/>
          <w:sz w:val="24"/>
          <w:szCs w:val="24"/>
        </w:rPr>
        <w:t>:</w:t>
      </w:r>
      <w:r w:rsidRPr="00382CD7">
        <w:rPr>
          <w:rFonts w:ascii="Arial" w:hAnsi="Arial" w:cs="Arial"/>
          <w:sz w:val="24"/>
          <w:szCs w:val="24"/>
        </w:rPr>
        <w:tab/>
      </w:r>
      <w:r w:rsidR="00C83FFE">
        <w:rPr>
          <w:rFonts w:ascii="Arial" w:hAnsi="Arial" w:cs="Arial"/>
          <w:b/>
          <w:sz w:val="24"/>
          <w:szCs w:val="24"/>
        </w:rPr>
        <w:t>02 February 2017</w:t>
      </w:r>
    </w:p>
    <w:p w:rsidR="00382CD7" w:rsidRPr="00382CD7" w:rsidRDefault="00B72FA2" w:rsidP="002E0014">
      <w:pPr>
        <w:spacing w:after="0" w:line="360" w:lineRule="auto"/>
        <w:jc w:val="both"/>
        <w:rPr>
          <w:rFonts w:ascii="Arial" w:hAnsi="Arial" w:cs="Arial"/>
          <w:b/>
          <w:sz w:val="24"/>
          <w:szCs w:val="24"/>
        </w:rPr>
      </w:pPr>
      <w:r>
        <w:rPr>
          <w:rFonts w:ascii="Arial" w:hAnsi="Arial" w:cs="Arial"/>
          <w:b/>
          <w:sz w:val="24"/>
          <w:szCs w:val="24"/>
        </w:rPr>
        <w:t>Delivered</w:t>
      </w:r>
      <w:r w:rsidR="00382CD7" w:rsidRPr="00382CD7">
        <w:rPr>
          <w:rFonts w:ascii="Arial" w:hAnsi="Arial" w:cs="Arial"/>
          <w:sz w:val="24"/>
          <w:szCs w:val="24"/>
        </w:rPr>
        <w:t>:</w:t>
      </w:r>
      <w:r w:rsidR="00382CD7" w:rsidRPr="00382CD7">
        <w:rPr>
          <w:rFonts w:ascii="Arial" w:hAnsi="Arial" w:cs="Arial"/>
          <w:sz w:val="24"/>
          <w:szCs w:val="24"/>
        </w:rPr>
        <w:tab/>
      </w:r>
      <w:r w:rsidR="00627763">
        <w:rPr>
          <w:rFonts w:ascii="Arial" w:hAnsi="Arial" w:cs="Arial"/>
          <w:b/>
          <w:sz w:val="24"/>
          <w:szCs w:val="24"/>
        </w:rPr>
        <w:t>27 April</w:t>
      </w:r>
      <w:r w:rsidR="00382CD7" w:rsidRPr="00382CD7">
        <w:rPr>
          <w:rFonts w:ascii="Arial" w:hAnsi="Arial" w:cs="Arial"/>
          <w:b/>
          <w:sz w:val="24"/>
          <w:szCs w:val="24"/>
        </w:rPr>
        <w:t xml:space="preserve"> 2017</w:t>
      </w:r>
    </w:p>
    <w:p w:rsidR="00382CD7" w:rsidRPr="00382CD7" w:rsidRDefault="00382CD7" w:rsidP="002E0014">
      <w:pPr>
        <w:spacing w:after="0" w:line="360" w:lineRule="auto"/>
        <w:jc w:val="both"/>
        <w:rPr>
          <w:rFonts w:ascii="Arial" w:hAnsi="Arial" w:cs="Arial"/>
          <w:sz w:val="24"/>
          <w:szCs w:val="24"/>
        </w:rPr>
      </w:pPr>
    </w:p>
    <w:p w:rsidR="00382CD7" w:rsidRDefault="00382CD7" w:rsidP="000472BF">
      <w:pPr>
        <w:spacing w:after="0" w:line="360" w:lineRule="auto"/>
        <w:jc w:val="both"/>
        <w:rPr>
          <w:rFonts w:ascii="Arial" w:hAnsi="Arial" w:cs="Arial"/>
          <w:sz w:val="24"/>
          <w:szCs w:val="24"/>
        </w:rPr>
      </w:pPr>
      <w:r w:rsidRPr="00382CD7">
        <w:rPr>
          <w:rFonts w:ascii="Arial" w:hAnsi="Arial" w:cs="Arial"/>
          <w:b/>
          <w:sz w:val="24"/>
          <w:szCs w:val="24"/>
        </w:rPr>
        <w:t>Flynote</w:t>
      </w:r>
      <w:r w:rsidRPr="00382CD7">
        <w:rPr>
          <w:rFonts w:ascii="Arial" w:hAnsi="Arial" w:cs="Arial"/>
          <w:sz w:val="24"/>
          <w:szCs w:val="24"/>
        </w:rPr>
        <w:t>:</w:t>
      </w:r>
      <w:r w:rsidRPr="00382CD7">
        <w:rPr>
          <w:rFonts w:ascii="Arial" w:hAnsi="Arial" w:cs="Arial"/>
          <w:sz w:val="24"/>
          <w:szCs w:val="24"/>
        </w:rPr>
        <w:tab/>
      </w:r>
      <w:r w:rsidR="003131F9">
        <w:rPr>
          <w:rFonts w:ascii="Arial" w:hAnsi="Arial" w:cs="Arial"/>
          <w:sz w:val="24"/>
          <w:szCs w:val="24"/>
        </w:rPr>
        <w:t xml:space="preserve">Labour Appeals – Appellant appealing against the award issued against </w:t>
      </w:r>
      <w:r w:rsidR="00772727">
        <w:rPr>
          <w:rFonts w:ascii="Arial" w:hAnsi="Arial" w:cs="Arial"/>
          <w:sz w:val="24"/>
          <w:szCs w:val="24"/>
        </w:rPr>
        <w:t xml:space="preserve">it </w:t>
      </w:r>
      <w:r w:rsidR="003131F9">
        <w:rPr>
          <w:rFonts w:ascii="Arial" w:hAnsi="Arial" w:cs="Arial"/>
          <w:sz w:val="24"/>
          <w:szCs w:val="24"/>
        </w:rPr>
        <w:t>in the arbitral proceedings –</w:t>
      </w:r>
      <w:r w:rsidR="005E17BA">
        <w:rPr>
          <w:rFonts w:ascii="Arial" w:hAnsi="Arial" w:cs="Arial"/>
          <w:sz w:val="24"/>
          <w:szCs w:val="24"/>
        </w:rPr>
        <w:t xml:space="preserve"> A</w:t>
      </w:r>
      <w:r w:rsidR="003131F9">
        <w:rPr>
          <w:rFonts w:ascii="Arial" w:hAnsi="Arial" w:cs="Arial"/>
          <w:sz w:val="24"/>
          <w:szCs w:val="24"/>
        </w:rPr>
        <w:t xml:space="preserve">ppeal unopposed – Respondent’s application for condonation of the late filing of statement of grounds for opposition dismissed – Court </w:t>
      </w:r>
      <w:r w:rsidR="005E17BA">
        <w:rPr>
          <w:rFonts w:ascii="Arial" w:hAnsi="Arial" w:cs="Arial"/>
          <w:sz w:val="24"/>
          <w:szCs w:val="24"/>
        </w:rPr>
        <w:t xml:space="preserve">found no evidence on record to support the finding made by arbitrator – Therefore, no </w:t>
      </w:r>
      <w:r w:rsidR="005E17BA">
        <w:rPr>
          <w:rFonts w:ascii="Arial" w:hAnsi="Arial" w:cs="Arial"/>
          <w:sz w:val="24"/>
          <w:szCs w:val="24"/>
        </w:rPr>
        <w:lastRenderedPageBreak/>
        <w:t>reasonable arbitrator could have made such a finding on the evidence presented – Appeal, therefore, upheld and award set aside.</w:t>
      </w:r>
    </w:p>
    <w:p w:rsidR="009357AC" w:rsidRPr="00382CD7" w:rsidRDefault="009357AC" w:rsidP="000472BF">
      <w:pPr>
        <w:spacing w:after="0" w:line="360" w:lineRule="auto"/>
        <w:jc w:val="both"/>
        <w:rPr>
          <w:rFonts w:ascii="Arial" w:hAnsi="Arial" w:cs="Arial"/>
        </w:rPr>
      </w:pPr>
    </w:p>
    <w:p w:rsidR="00382CD7" w:rsidRDefault="00382CD7" w:rsidP="000472BF">
      <w:pPr>
        <w:spacing w:after="0" w:line="360" w:lineRule="auto"/>
        <w:jc w:val="both"/>
        <w:rPr>
          <w:rFonts w:ascii="Arial" w:hAnsi="Arial" w:cs="Arial"/>
          <w:sz w:val="24"/>
          <w:szCs w:val="24"/>
        </w:rPr>
      </w:pPr>
      <w:r w:rsidRPr="00382CD7">
        <w:rPr>
          <w:rFonts w:ascii="Arial" w:hAnsi="Arial" w:cs="Arial"/>
          <w:b/>
          <w:sz w:val="24"/>
          <w:szCs w:val="24"/>
        </w:rPr>
        <w:t>Summary</w:t>
      </w:r>
      <w:r w:rsidRPr="00382CD7">
        <w:rPr>
          <w:rFonts w:ascii="Arial" w:hAnsi="Arial" w:cs="Arial"/>
          <w:sz w:val="24"/>
          <w:szCs w:val="24"/>
        </w:rPr>
        <w:t>:</w:t>
      </w:r>
      <w:r w:rsidRPr="00382CD7">
        <w:rPr>
          <w:rFonts w:ascii="Arial" w:hAnsi="Arial" w:cs="Arial"/>
          <w:sz w:val="24"/>
          <w:szCs w:val="24"/>
        </w:rPr>
        <w:tab/>
      </w:r>
      <w:r w:rsidR="005E17BA">
        <w:rPr>
          <w:rFonts w:ascii="Arial" w:hAnsi="Arial" w:cs="Arial"/>
          <w:sz w:val="24"/>
          <w:szCs w:val="24"/>
        </w:rPr>
        <w:t>In this appeal, the appellant appealed against the arbitrator’s award and sough</w:t>
      </w:r>
      <w:r w:rsidR="00772727">
        <w:rPr>
          <w:rFonts w:ascii="Arial" w:hAnsi="Arial" w:cs="Arial"/>
          <w:sz w:val="24"/>
          <w:szCs w:val="24"/>
        </w:rPr>
        <w:t>t</w:t>
      </w:r>
      <w:r w:rsidR="005E17BA">
        <w:rPr>
          <w:rFonts w:ascii="Arial" w:hAnsi="Arial" w:cs="Arial"/>
          <w:sz w:val="24"/>
          <w:szCs w:val="24"/>
        </w:rPr>
        <w:t xml:space="preserve"> the award set aside for relief.  The respondent was not part of the appeal proceedings because of the failure to comply with the provisions of </w:t>
      </w:r>
      <w:r w:rsidR="005E17BA" w:rsidRPr="005B5C65">
        <w:rPr>
          <w:rFonts w:ascii="Arial" w:hAnsi="Arial" w:cs="Arial"/>
          <w:i/>
          <w:sz w:val="24"/>
          <w:szCs w:val="24"/>
        </w:rPr>
        <w:t>Rule 17(16)(</w:t>
      </w:r>
      <w:r w:rsidR="00772727" w:rsidRPr="005B5C65">
        <w:rPr>
          <w:rFonts w:ascii="Arial" w:hAnsi="Arial" w:cs="Arial"/>
          <w:i/>
          <w:sz w:val="24"/>
          <w:szCs w:val="24"/>
        </w:rPr>
        <w:t>b</w:t>
      </w:r>
      <w:r w:rsidR="005E17BA" w:rsidRPr="005B5C65">
        <w:rPr>
          <w:rFonts w:ascii="Arial" w:hAnsi="Arial" w:cs="Arial"/>
          <w:i/>
          <w:sz w:val="24"/>
          <w:szCs w:val="24"/>
        </w:rPr>
        <w:t>)</w:t>
      </w:r>
      <w:r w:rsidR="005E17BA">
        <w:rPr>
          <w:rFonts w:ascii="Arial" w:hAnsi="Arial" w:cs="Arial"/>
          <w:sz w:val="24"/>
          <w:szCs w:val="24"/>
        </w:rPr>
        <w:t xml:space="preserve">.  </w:t>
      </w:r>
      <w:r w:rsidR="000F48FB">
        <w:rPr>
          <w:rFonts w:ascii="Arial" w:hAnsi="Arial" w:cs="Arial"/>
          <w:sz w:val="24"/>
          <w:szCs w:val="24"/>
        </w:rPr>
        <w:t>I</w:t>
      </w:r>
      <w:r w:rsidR="005E17BA">
        <w:rPr>
          <w:rFonts w:ascii="Arial" w:hAnsi="Arial" w:cs="Arial"/>
          <w:sz w:val="24"/>
          <w:szCs w:val="24"/>
        </w:rPr>
        <w:t>n her award</w:t>
      </w:r>
      <w:r w:rsidR="00772727">
        <w:rPr>
          <w:rFonts w:ascii="Arial" w:hAnsi="Arial" w:cs="Arial"/>
          <w:sz w:val="24"/>
          <w:szCs w:val="24"/>
        </w:rPr>
        <w:t>,</w:t>
      </w:r>
      <w:r w:rsidR="005E17BA">
        <w:rPr>
          <w:rFonts w:ascii="Arial" w:hAnsi="Arial" w:cs="Arial"/>
          <w:sz w:val="24"/>
          <w:szCs w:val="24"/>
        </w:rPr>
        <w:t xml:space="preserve"> the arbitrator found that Council discriminated against the respondent by paying other employees of the Council a housing subsidy</w:t>
      </w:r>
      <w:r w:rsidR="005B5C65">
        <w:rPr>
          <w:rFonts w:ascii="Arial" w:hAnsi="Arial" w:cs="Arial"/>
          <w:sz w:val="24"/>
          <w:szCs w:val="24"/>
        </w:rPr>
        <w:t>,</w:t>
      </w:r>
      <w:r w:rsidR="005E17BA">
        <w:rPr>
          <w:rFonts w:ascii="Arial" w:hAnsi="Arial" w:cs="Arial"/>
          <w:sz w:val="24"/>
          <w:szCs w:val="24"/>
        </w:rPr>
        <w:t xml:space="preserve"> but not the respondent.  This finding was made by the arbitrator</w:t>
      </w:r>
      <w:r w:rsidR="0012706E">
        <w:rPr>
          <w:rFonts w:ascii="Arial" w:hAnsi="Arial" w:cs="Arial"/>
          <w:sz w:val="24"/>
          <w:szCs w:val="24"/>
        </w:rPr>
        <w:t>,</w:t>
      </w:r>
      <w:r w:rsidR="005E17BA">
        <w:rPr>
          <w:rFonts w:ascii="Arial" w:hAnsi="Arial" w:cs="Arial"/>
          <w:sz w:val="24"/>
          <w:szCs w:val="24"/>
        </w:rPr>
        <w:t xml:space="preserve"> despite the evidence from the Chairperson of the management committee of </w:t>
      </w:r>
      <w:r w:rsidR="00772727">
        <w:rPr>
          <w:rFonts w:ascii="Arial" w:hAnsi="Arial" w:cs="Arial"/>
          <w:sz w:val="24"/>
          <w:szCs w:val="24"/>
        </w:rPr>
        <w:t xml:space="preserve">the </w:t>
      </w:r>
      <w:r w:rsidR="005E17BA">
        <w:rPr>
          <w:rFonts w:ascii="Arial" w:hAnsi="Arial" w:cs="Arial"/>
          <w:sz w:val="24"/>
          <w:szCs w:val="24"/>
        </w:rPr>
        <w:t>Council that the resolution which authorised such payments was revoked</w:t>
      </w:r>
      <w:r w:rsidR="005B5C65">
        <w:rPr>
          <w:rFonts w:ascii="Arial" w:hAnsi="Arial" w:cs="Arial"/>
          <w:sz w:val="24"/>
          <w:szCs w:val="24"/>
        </w:rPr>
        <w:t>,</w:t>
      </w:r>
      <w:r w:rsidR="005E17BA">
        <w:rPr>
          <w:rFonts w:ascii="Arial" w:hAnsi="Arial" w:cs="Arial"/>
          <w:sz w:val="24"/>
          <w:szCs w:val="24"/>
        </w:rPr>
        <w:t xml:space="preserve"> because the resolution was contrary to </w:t>
      </w:r>
      <w:r w:rsidR="005B5C65">
        <w:rPr>
          <w:rFonts w:ascii="Arial" w:hAnsi="Arial" w:cs="Arial"/>
          <w:sz w:val="24"/>
          <w:szCs w:val="24"/>
        </w:rPr>
        <w:t xml:space="preserve">the </w:t>
      </w:r>
      <w:r w:rsidR="005E17BA">
        <w:rPr>
          <w:rFonts w:ascii="Arial" w:hAnsi="Arial" w:cs="Arial"/>
          <w:sz w:val="24"/>
          <w:szCs w:val="24"/>
        </w:rPr>
        <w:t xml:space="preserve">Personnel Rules promulgated in terms of </w:t>
      </w:r>
      <w:r w:rsidR="005E17BA" w:rsidRPr="005B5C65">
        <w:rPr>
          <w:rFonts w:ascii="Arial" w:hAnsi="Arial" w:cs="Arial"/>
          <w:i/>
          <w:sz w:val="24"/>
          <w:szCs w:val="24"/>
        </w:rPr>
        <w:t>Local Authorities Act</w:t>
      </w:r>
      <w:r w:rsidR="005E17BA">
        <w:rPr>
          <w:rFonts w:ascii="Arial" w:hAnsi="Arial" w:cs="Arial"/>
          <w:sz w:val="24"/>
          <w:szCs w:val="24"/>
        </w:rPr>
        <w:t>.</w:t>
      </w:r>
    </w:p>
    <w:p w:rsidR="005E17BA" w:rsidRDefault="005E17BA" w:rsidP="000472BF">
      <w:pPr>
        <w:spacing w:after="0" w:line="360" w:lineRule="auto"/>
        <w:jc w:val="both"/>
        <w:rPr>
          <w:rFonts w:ascii="Arial" w:hAnsi="Arial" w:cs="Arial"/>
          <w:sz w:val="24"/>
          <w:szCs w:val="24"/>
        </w:rPr>
      </w:pPr>
    </w:p>
    <w:p w:rsidR="00C03D8A" w:rsidRDefault="005E17BA" w:rsidP="000472BF">
      <w:pPr>
        <w:spacing w:after="0" w:line="360" w:lineRule="auto"/>
        <w:jc w:val="both"/>
        <w:rPr>
          <w:rFonts w:ascii="Arial" w:hAnsi="Arial" w:cs="Arial"/>
          <w:sz w:val="24"/>
          <w:szCs w:val="24"/>
        </w:rPr>
      </w:pPr>
      <w:r w:rsidRPr="005E17BA">
        <w:rPr>
          <w:rFonts w:ascii="Arial" w:hAnsi="Arial" w:cs="Arial"/>
          <w:i/>
          <w:sz w:val="24"/>
          <w:szCs w:val="24"/>
        </w:rPr>
        <w:t>Held:</w:t>
      </w:r>
      <w:r>
        <w:rPr>
          <w:rFonts w:ascii="Arial" w:hAnsi="Arial" w:cs="Arial"/>
          <w:sz w:val="24"/>
          <w:szCs w:val="24"/>
        </w:rPr>
        <w:t xml:space="preserve">  No evidence on the record of proceedings </w:t>
      </w:r>
      <w:r w:rsidR="0012706E">
        <w:rPr>
          <w:rFonts w:ascii="Arial" w:hAnsi="Arial" w:cs="Arial"/>
          <w:sz w:val="24"/>
          <w:szCs w:val="24"/>
        </w:rPr>
        <w:t xml:space="preserve">was found </w:t>
      </w:r>
      <w:r>
        <w:rPr>
          <w:rFonts w:ascii="Arial" w:hAnsi="Arial" w:cs="Arial"/>
          <w:sz w:val="24"/>
          <w:szCs w:val="24"/>
        </w:rPr>
        <w:t>to support the finding that the respondent was discriminated against</w:t>
      </w:r>
      <w:r w:rsidR="00772727">
        <w:rPr>
          <w:rFonts w:ascii="Arial" w:hAnsi="Arial" w:cs="Arial"/>
          <w:sz w:val="24"/>
          <w:szCs w:val="24"/>
        </w:rPr>
        <w:t>;</w:t>
      </w:r>
      <w:r>
        <w:rPr>
          <w:rFonts w:ascii="Arial" w:hAnsi="Arial" w:cs="Arial"/>
          <w:sz w:val="24"/>
          <w:szCs w:val="24"/>
        </w:rPr>
        <w:t xml:space="preserve"> therefore, no reasonable arbitrator could have made such a finding.  </w:t>
      </w:r>
      <w:r w:rsidRPr="005E17BA">
        <w:rPr>
          <w:rFonts w:ascii="Arial" w:hAnsi="Arial" w:cs="Arial"/>
          <w:i/>
          <w:sz w:val="24"/>
          <w:szCs w:val="24"/>
        </w:rPr>
        <w:t>Held</w:t>
      </w:r>
      <w:r w:rsidR="00A14844">
        <w:rPr>
          <w:rFonts w:ascii="Arial" w:hAnsi="Arial" w:cs="Arial"/>
          <w:i/>
          <w:sz w:val="24"/>
          <w:szCs w:val="24"/>
        </w:rPr>
        <w:t xml:space="preserve"> further</w:t>
      </w:r>
      <w:r w:rsidRPr="005E17BA">
        <w:rPr>
          <w:rFonts w:ascii="Arial" w:hAnsi="Arial" w:cs="Arial"/>
          <w:i/>
          <w:sz w:val="24"/>
          <w:szCs w:val="24"/>
        </w:rPr>
        <w:t>:</w:t>
      </w:r>
      <w:r>
        <w:rPr>
          <w:rFonts w:ascii="Arial" w:hAnsi="Arial" w:cs="Arial"/>
          <w:sz w:val="24"/>
          <w:szCs w:val="24"/>
        </w:rPr>
        <w:t xml:space="preserve">  </w:t>
      </w:r>
      <w:r w:rsidR="00A14844">
        <w:rPr>
          <w:rFonts w:ascii="Arial" w:hAnsi="Arial" w:cs="Arial"/>
          <w:sz w:val="24"/>
          <w:szCs w:val="24"/>
        </w:rPr>
        <w:t xml:space="preserve">The finding is arbitrary or perverse </w:t>
      </w:r>
      <w:r w:rsidR="005B5C65">
        <w:rPr>
          <w:rFonts w:ascii="Arial" w:hAnsi="Arial" w:cs="Arial"/>
          <w:sz w:val="24"/>
          <w:szCs w:val="24"/>
        </w:rPr>
        <w:t>as discrimination was not proven</w:t>
      </w:r>
      <w:r w:rsidR="00A14844">
        <w:rPr>
          <w:rFonts w:ascii="Arial" w:hAnsi="Arial" w:cs="Arial"/>
          <w:sz w:val="24"/>
          <w:szCs w:val="24"/>
        </w:rPr>
        <w:t>.  Appeal upheld and the award set aside as a result.</w:t>
      </w:r>
    </w:p>
    <w:p w:rsidR="000472BF" w:rsidRDefault="000472BF" w:rsidP="000472BF">
      <w:pPr>
        <w:spacing w:after="0" w:line="360" w:lineRule="auto"/>
        <w:jc w:val="both"/>
        <w:rPr>
          <w:rFonts w:ascii="Arial" w:hAnsi="Arial" w:cs="Arial"/>
          <w:sz w:val="24"/>
          <w:szCs w:val="24"/>
        </w:rPr>
      </w:pPr>
    </w:p>
    <w:p w:rsidR="00C03D8A" w:rsidRPr="006E026B" w:rsidRDefault="007E36FB" w:rsidP="000472BF">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C03D8A" w:rsidRPr="006E026B" w:rsidRDefault="00C03D8A" w:rsidP="000472BF">
      <w:pPr>
        <w:spacing w:after="0" w:line="360" w:lineRule="auto"/>
        <w:jc w:val="center"/>
        <w:rPr>
          <w:rFonts w:ascii="Arial" w:hAnsi="Arial" w:cs="Arial"/>
          <w:b/>
          <w:bCs/>
          <w:sz w:val="24"/>
          <w:szCs w:val="24"/>
        </w:rPr>
      </w:pPr>
      <w:r w:rsidRPr="006E026B">
        <w:rPr>
          <w:rFonts w:ascii="Arial" w:hAnsi="Arial" w:cs="Arial"/>
          <w:b/>
          <w:bCs/>
          <w:sz w:val="24"/>
          <w:szCs w:val="24"/>
        </w:rPr>
        <w:t>ORDER</w:t>
      </w:r>
    </w:p>
    <w:p w:rsidR="00C03D8A" w:rsidRDefault="007E36FB" w:rsidP="000472BF">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0472BF" w:rsidRPr="000472BF" w:rsidRDefault="000472BF" w:rsidP="000472BF">
      <w:pPr>
        <w:spacing w:after="0" w:line="360" w:lineRule="auto"/>
        <w:jc w:val="center"/>
        <w:rPr>
          <w:rFonts w:ascii="Arial" w:hAnsi="Arial" w:cs="Arial"/>
          <w:b/>
          <w:bCs/>
          <w:sz w:val="24"/>
          <w:szCs w:val="24"/>
        </w:rPr>
      </w:pPr>
    </w:p>
    <w:p w:rsidR="00B52B27" w:rsidRPr="00B52B27" w:rsidRDefault="000472BF" w:rsidP="000472BF">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The appeal is upheld.</w:t>
      </w:r>
    </w:p>
    <w:p w:rsidR="00E6609F" w:rsidRDefault="00B52B27" w:rsidP="000472BF">
      <w:pPr>
        <w:pStyle w:val="ListParagraph"/>
        <w:numPr>
          <w:ilvl w:val="0"/>
          <w:numId w:val="3"/>
        </w:numPr>
        <w:spacing w:after="0" w:line="360" w:lineRule="auto"/>
        <w:jc w:val="both"/>
        <w:rPr>
          <w:rFonts w:ascii="Arial" w:hAnsi="Arial" w:cs="Arial"/>
          <w:sz w:val="24"/>
          <w:szCs w:val="24"/>
        </w:rPr>
      </w:pPr>
      <w:r w:rsidRPr="000472BF">
        <w:rPr>
          <w:rFonts w:ascii="Arial" w:hAnsi="Arial" w:cs="Arial"/>
          <w:sz w:val="24"/>
          <w:szCs w:val="24"/>
        </w:rPr>
        <w:t>The arbitration award issued on 28 October 2015 by arbitrator A.A. Hagen</w:t>
      </w:r>
      <w:r w:rsidR="000472BF">
        <w:rPr>
          <w:rFonts w:ascii="Arial" w:hAnsi="Arial" w:cs="Arial"/>
          <w:sz w:val="24"/>
          <w:szCs w:val="24"/>
        </w:rPr>
        <w:t>,</w:t>
      </w:r>
      <w:r w:rsidRPr="000472BF">
        <w:rPr>
          <w:rFonts w:ascii="Arial" w:hAnsi="Arial" w:cs="Arial"/>
          <w:sz w:val="24"/>
          <w:szCs w:val="24"/>
        </w:rPr>
        <w:t xml:space="preserve"> is hereby set aside.</w:t>
      </w:r>
    </w:p>
    <w:p w:rsidR="000472BF" w:rsidRPr="000472BF" w:rsidRDefault="000472BF" w:rsidP="000472BF">
      <w:pPr>
        <w:spacing w:after="0" w:line="360" w:lineRule="auto"/>
        <w:jc w:val="both"/>
        <w:rPr>
          <w:rFonts w:ascii="Arial" w:hAnsi="Arial" w:cs="Arial"/>
          <w:sz w:val="24"/>
          <w:szCs w:val="24"/>
        </w:rPr>
      </w:pPr>
    </w:p>
    <w:p w:rsidR="003219C0" w:rsidRPr="006E026B" w:rsidRDefault="007E36FB" w:rsidP="000472BF">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3219C0" w:rsidRPr="006E026B" w:rsidRDefault="009357AC" w:rsidP="000472BF">
      <w:pPr>
        <w:spacing w:after="0" w:line="360" w:lineRule="auto"/>
        <w:jc w:val="center"/>
        <w:rPr>
          <w:rFonts w:ascii="Arial" w:hAnsi="Arial" w:cs="Arial"/>
          <w:b/>
          <w:sz w:val="24"/>
          <w:szCs w:val="24"/>
        </w:rPr>
      </w:pPr>
      <w:r>
        <w:rPr>
          <w:rFonts w:ascii="Arial" w:hAnsi="Arial" w:cs="Arial"/>
          <w:b/>
          <w:sz w:val="24"/>
          <w:szCs w:val="24"/>
        </w:rPr>
        <w:t>JUDGMENT</w:t>
      </w:r>
    </w:p>
    <w:p w:rsidR="00382CD7" w:rsidRPr="00382CD7" w:rsidRDefault="007E36FB" w:rsidP="000472BF">
      <w:pPr>
        <w:spacing w:after="0" w:line="360" w:lineRule="auto"/>
        <w:jc w:val="both"/>
        <w:rPr>
          <w:rFonts w:ascii="Arial" w:hAnsi="Arial" w:cs="Arial"/>
          <w:sz w:val="24"/>
          <w:szCs w:val="24"/>
        </w:rPr>
      </w:pPr>
      <w:r>
        <w:rPr>
          <w:rFonts w:ascii="Arial" w:hAnsi="Arial" w:cs="Arial"/>
          <w:bCs/>
          <w:sz w:val="24"/>
          <w:szCs w:val="24"/>
        </w:rPr>
        <w:pict>
          <v:rect id="_x0000_i1028" style="width:0;height:1.5pt" o:hralign="center" o:hrstd="t" o:hr="t" fillcolor="#a0a0a0" stroked="f"/>
        </w:pict>
      </w:r>
    </w:p>
    <w:p w:rsidR="00382CD7" w:rsidRPr="00382CD7" w:rsidRDefault="00382CD7" w:rsidP="000472BF">
      <w:pPr>
        <w:spacing w:after="0" w:line="360" w:lineRule="auto"/>
        <w:ind w:left="1440" w:hanging="1440"/>
        <w:jc w:val="both"/>
        <w:rPr>
          <w:rFonts w:ascii="Arial" w:hAnsi="Arial" w:cs="Arial"/>
          <w:b/>
          <w:i/>
          <w:sz w:val="24"/>
          <w:szCs w:val="24"/>
        </w:rPr>
      </w:pPr>
      <w:r w:rsidRPr="00382CD7">
        <w:rPr>
          <w:rFonts w:ascii="Arial" w:hAnsi="Arial" w:cs="Arial"/>
          <w:sz w:val="24"/>
          <w:szCs w:val="24"/>
        </w:rPr>
        <w:t>UNENGU AJ:</w:t>
      </w:r>
    </w:p>
    <w:p w:rsidR="00382CD7" w:rsidRPr="00382CD7" w:rsidRDefault="00382CD7" w:rsidP="000472BF">
      <w:pPr>
        <w:spacing w:after="0" w:line="360" w:lineRule="auto"/>
        <w:jc w:val="both"/>
        <w:rPr>
          <w:rFonts w:ascii="Arial" w:hAnsi="Arial" w:cs="Arial"/>
          <w:sz w:val="24"/>
          <w:szCs w:val="24"/>
        </w:rPr>
      </w:pPr>
    </w:p>
    <w:p w:rsidR="00382CD7" w:rsidRPr="00382CD7" w:rsidRDefault="00382CD7" w:rsidP="000472BF">
      <w:pPr>
        <w:spacing w:after="0" w:line="360" w:lineRule="auto"/>
        <w:ind w:left="1440" w:hanging="1440"/>
        <w:jc w:val="both"/>
        <w:rPr>
          <w:rFonts w:ascii="Arial" w:hAnsi="Arial" w:cs="Arial"/>
          <w:b/>
          <w:i/>
          <w:sz w:val="24"/>
          <w:szCs w:val="24"/>
          <w:u w:val="single"/>
        </w:rPr>
      </w:pPr>
      <w:r w:rsidRPr="00382CD7">
        <w:rPr>
          <w:rFonts w:ascii="Arial" w:hAnsi="Arial" w:cs="Arial"/>
          <w:sz w:val="24"/>
          <w:szCs w:val="24"/>
          <w:u w:val="single"/>
        </w:rPr>
        <w:t>Introduction</w:t>
      </w:r>
    </w:p>
    <w:p w:rsidR="00382CD7" w:rsidRPr="00382CD7" w:rsidRDefault="00382CD7" w:rsidP="000472BF">
      <w:pPr>
        <w:spacing w:after="0" w:line="360" w:lineRule="auto"/>
        <w:ind w:left="1440" w:hanging="1440"/>
        <w:jc w:val="both"/>
        <w:rPr>
          <w:rFonts w:ascii="Arial" w:hAnsi="Arial" w:cs="Arial"/>
          <w:sz w:val="24"/>
          <w:szCs w:val="24"/>
        </w:rPr>
      </w:pPr>
    </w:p>
    <w:p w:rsidR="00C83FFE" w:rsidRDefault="00382CD7" w:rsidP="000472BF">
      <w:pPr>
        <w:spacing w:after="0" w:line="360" w:lineRule="auto"/>
        <w:jc w:val="both"/>
        <w:rPr>
          <w:rFonts w:ascii="Arial" w:hAnsi="Arial" w:cs="Arial"/>
          <w:sz w:val="24"/>
          <w:szCs w:val="24"/>
        </w:rPr>
      </w:pPr>
      <w:r w:rsidRPr="00382CD7">
        <w:rPr>
          <w:rFonts w:ascii="Arial" w:hAnsi="Arial" w:cs="Arial"/>
          <w:sz w:val="24"/>
          <w:szCs w:val="24"/>
        </w:rPr>
        <w:lastRenderedPageBreak/>
        <w:t>[1]</w:t>
      </w:r>
      <w:r w:rsidRPr="00382CD7">
        <w:rPr>
          <w:rFonts w:ascii="Arial" w:hAnsi="Arial" w:cs="Arial"/>
          <w:sz w:val="24"/>
          <w:szCs w:val="24"/>
        </w:rPr>
        <w:tab/>
      </w:r>
      <w:r w:rsidR="00CD249A">
        <w:rPr>
          <w:rFonts w:ascii="Arial" w:hAnsi="Arial" w:cs="Arial"/>
          <w:sz w:val="24"/>
          <w:szCs w:val="24"/>
        </w:rPr>
        <w:t>The appellant has noted an appeal against the award issued by arbitrator, Ms Angelina Hagen on 28 October 2015 under case number CRWK 175-14</w:t>
      </w:r>
      <w:r w:rsidR="00AA73A7">
        <w:rPr>
          <w:rFonts w:ascii="Arial" w:hAnsi="Arial" w:cs="Arial"/>
          <w:sz w:val="24"/>
          <w:szCs w:val="24"/>
        </w:rPr>
        <w:t>,</w:t>
      </w:r>
      <w:r w:rsidR="00CD249A">
        <w:rPr>
          <w:rFonts w:ascii="Arial" w:hAnsi="Arial" w:cs="Arial"/>
          <w:sz w:val="24"/>
          <w:szCs w:val="24"/>
        </w:rPr>
        <w:t xml:space="preserve"> which was received on 06 November 2015.</w:t>
      </w:r>
    </w:p>
    <w:p w:rsidR="00CD249A" w:rsidRPr="00382CD7" w:rsidRDefault="00CD249A" w:rsidP="000472BF">
      <w:pPr>
        <w:spacing w:after="0" w:line="360" w:lineRule="auto"/>
        <w:jc w:val="both"/>
        <w:rPr>
          <w:rFonts w:ascii="Arial" w:hAnsi="Arial" w:cs="Arial"/>
          <w:sz w:val="24"/>
          <w:szCs w:val="24"/>
        </w:rPr>
      </w:pPr>
    </w:p>
    <w:p w:rsidR="005E0F21" w:rsidRDefault="00382CD7" w:rsidP="000472BF">
      <w:pPr>
        <w:spacing w:after="0" w:line="360" w:lineRule="auto"/>
        <w:jc w:val="both"/>
        <w:rPr>
          <w:rFonts w:ascii="Arial" w:hAnsi="Arial" w:cs="Arial"/>
          <w:sz w:val="24"/>
          <w:szCs w:val="24"/>
        </w:rPr>
      </w:pPr>
      <w:r w:rsidRPr="00382CD7">
        <w:rPr>
          <w:rFonts w:ascii="Arial" w:hAnsi="Arial" w:cs="Arial"/>
          <w:sz w:val="24"/>
          <w:szCs w:val="24"/>
        </w:rPr>
        <w:t>[2]</w:t>
      </w:r>
      <w:r w:rsidRPr="00382CD7">
        <w:rPr>
          <w:rFonts w:ascii="Arial" w:hAnsi="Arial" w:cs="Arial"/>
          <w:sz w:val="24"/>
          <w:szCs w:val="24"/>
        </w:rPr>
        <w:tab/>
      </w:r>
      <w:r w:rsidR="00CD249A">
        <w:rPr>
          <w:rFonts w:ascii="Arial" w:hAnsi="Arial" w:cs="Arial"/>
          <w:sz w:val="24"/>
          <w:szCs w:val="24"/>
        </w:rPr>
        <w:t xml:space="preserve">In the notice of appeal, the appellant asked the Court to uphold its appeal and set aside the arbitration </w:t>
      </w:r>
      <w:r w:rsidR="0045029C">
        <w:rPr>
          <w:rFonts w:ascii="Arial" w:hAnsi="Arial" w:cs="Arial"/>
          <w:sz w:val="24"/>
          <w:szCs w:val="24"/>
        </w:rPr>
        <w:t xml:space="preserve">award </w:t>
      </w:r>
      <w:r w:rsidR="00CD249A">
        <w:rPr>
          <w:rFonts w:ascii="Arial" w:hAnsi="Arial" w:cs="Arial"/>
          <w:sz w:val="24"/>
          <w:szCs w:val="24"/>
        </w:rPr>
        <w:t>for relief</w:t>
      </w:r>
      <w:r w:rsidR="0045029C">
        <w:rPr>
          <w:rFonts w:ascii="Arial" w:hAnsi="Arial" w:cs="Arial"/>
          <w:sz w:val="24"/>
          <w:szCs w:val="24"/>
        </w:rPr>
        <w:t>.  F</w:t>
      </w:r>
      <w:r w:rsidR="00CD249A">
        <w:rPr>
          <w:rFonts w:ascii="Arial" w:hAnsi="Arial" w:cs="Arial"/>
          <w:sz w:val="24"/>
          <w:szCs w:val="24"/>
        </w:rPr>
        <w:t xml:space="preserve">urther, on </w:t>
      </w:r>
      <w:r w:rsidR="0045029C">
        <w:rPr>
          <w:rFonts w:ascii="Arial" w:hAnsi="Arial" w:cs="Arial"/>
          <w:sz w:val="24"/>
          <w:szCs w:val="24"/>
        </w:rPr>
        <w:t>page 2</w:t>
      </w:r>
      <w:r w:rsidR="00CD249A">
        <w:rPr>
          <w:rFonts w:ascii="Arial" w:hAnsi="Arial" w:cs="Arial"/>
          <w:sz w:val="24"/>
          <w:szCs w:val="24"/>
        </w:rPr>
        <w:t xml:space="preserve"> of the notice of the appeal, the appellant had listed four questions of law on which the appeal is to be determined.  These are:</w:t>
      </w:r>
    </w:p>
    <w:p w:rsidR="00CD249A" w:rsidRDefault="00CD249A" w:rsidP="000472BF">
      <w:pPr>
        <w:spacing w:after="0" w:line="360" w:lineRule="auto"/>
        <w:jc w:val="both"/>
        <w:rPr>
          <w:rFonts w:ascii="Arial" w:hAnsi="Arial" w:cs="Arial"/>
          <w:sz w:val="24"/>
          <w:szCs w:val="24"/>
        </w:rPr>
      </w:pPr>
    </w:p>
    <w:p w:rsidR="00CD249A" w:rsidRPr="008635C6" w:rsidRDefault="008635C6" w:rsidP="000472BF">
      <w:pPr>
        <w:spacing w:after="0" w:line="360" w:lineRule="auto"/>
        <w:ind w:firstLine="720"/>
        <w:jc w:val="both"/>
        <w:rPr>
          <w:rFonts w:ascii="Arial" w:hAnsi="Arial" w:cs="Arial"/>
        </w:rPr>
      </w:pPr>
      <w:r>
        <w:rPr>
          <w:rFonts w:ascii="Arial" w:hAnsi="Arial" w:cs="Arial"/>
        </w:rPr>
        <w:t>“(a)</w:t>
      </w:r>
      <w:r w:rsidR="00CD249A" w:rsidRPr="008635C6">
        <w:rPr>
          <w:rFonts w:ascii="Arial" w:hAnsi="Arial" w:cs="Arial"/>
        </w:rPr>
        <w:t xml:space="preserve">  Whether the appellant is estopped from revoking a resolution made contrary to gazette (d) Personnel rules issued in terms of the Local Authorities Act 2003?</w:t>
      </w:r>
    </w:p>
    <w:p w:rsidR="00CD249A" w:rsidRPr="008635C6" w:rsidRDefault="00CD249A" w:rsidP="009A3117">
      <w:pPr>
        <w:spacing w:after="0" w:line="360" w:lineRule="auto"/>
        <w:jc w:val="both"/>
        <w:rPr>
          <w:rFonts w:ascii="Arial" w:hAnsi="Arial" w:cs="Arial"/>
        </w:rPr>
      </w:pPr>
      <w:r w:rsidRPr="0012706E">
        <w:rPr>
          <w:rFonts w:ascii="Arial" w:hAnsi="Arial" w:cs="Arial"/>
        </w:rPr>
        <w:t>(b) Whether on the evidence placed before the arbitrator could find that the appellant unfairly discriminated against the respon</w:t>
      </w:r>
      <w:r w:rsidR="00ED4718" w:rsidRPr="0012706E">
        <w:rPr>
          <w:rFonts w:ascii="Arial" w:hAnsi="Arial" w:cs="Arial"/>
        </w:rPr>
        <w:t>dent?</w:t>
      </w:r>
    </w:p>
    <w:p w:rsidR="00ED4718" w:rsidRPr="008635C6" w:rsidRDefault="00ED4718" w:rsidP="000472BF">
      <w:pPr>
        <w:spacing w:after="0" w:line="360" w:lineRule="auto"/>
        <w:jc w:val="both"/>
        <w:rPr>
          <w:rFonts w:ascii="Arial" w:hAnsi="Arial" w:cs="Arial"/>
        </w:rPr>
      </w:pPr>
      <w:r w:rsidRPr="008635C6">
        <w:rPr>
          <w:rFonts w:ascii="Arial" w:hAnsi="Arial" w:cs="Arial"/>
        </w:rPr>
        <w:t>(c)</w:t>
      </w:r>
      <w:r w:rsidRPr="008635C6">
        <w:rPr>
          <w:rFonts w:ascii="Arial" w:hAnsi="Arial" w:cs="Arial"/>
        </w:rPr>
        <w:tab/>
        <w:t>Whether the appellant committed</w:t>
      </w:r>
      <w:r w:rsidR="00EB72A2" w:rsidRPr="008635C6">
        <w:rPr>
          <w:rFonts w:ascii="Arial" w:hAnsi="Arial" w:cs="Arial"/>
        </w:rPr>
        <w:t xml:space="preserve"> an unfair labour practice by p</w:t>
      </w:r>
      <w:r w:rsidRPr="008635C6">
        <w:rPr>
          <w:rFonts w:ascii="Arial" w:hAnsi="Arial" w:cs="Arial"/>
        </w:rPr>
        <w:t>aying the respondent a housing allowance in the absence of proof of a bond over the property in question as required in terms of the Personnel Rules issued</w:t>
      </w:r>
      <w:r w:rsidR="0048743C" w:rsidRPr="008635C6">
        <w:rPr>
          <w:rFonts w:ascii="Arial" w:hAnsi="Arial" w:cs="Arial"/>
        </w:rPr>
        <w:t xml:space="preserve"> in terms of the Local Authorities Act 2003?</w:t>
      </w:r>
    </w:p>
    <w:p w:rsidR="0048743C" w:rsidRPr="008635C6" w:rsidRDefault="0048743C" w:rsidP="009A3117">
      <w:pPr>
        <w:spacing w:after="0" w:line="360" w:lineRule="auto"/>
        <w:jc w:val="both"/>
        <w:rPr>
          <w:rFonts w:ascii="Arial" w:hAnsi="Arial" w:cs="Arial"/>
        </w:rPr>
      </w:pPr>
      <w:r w:rsidRPr="008635C6">
        <w:rPr>
          <w:rFonts w:ascii="Arial" w:hAnsi="Arial" w:cs="Arial"/>
        </w:rPr>
        <w:t>(d)</w:t>
      </w:r>
      <w:r w:rsidRPr="008635C6">
        <w:rPr>
          <w:rFonts w:ascii="Arial" w:hAnsi="Arial" w:cs="Arial"/>
        </w:rPr>
        <w:tab/>
        <w:t xml:space="preserve">Whether, if the respondent is entitled to being paid housing subsidy, such entitlement being retrospectively payable without being subjected to the prescription provisions of the Labour Act, </w:t>
      </w:r>
      <w:r w:rsidR="009843C6" w:rsidRPr="008635C6">
        <w:rPr>
          <w:rFonts w:ascii="Arial" w:hAnsi="Arial" w:cs="Arial"/>
        </w:rPr>
        <w:t>2007 Section 86(2)(b)?</w:t>
      </w:r>
      <w:r w:rsidR="008635C6">
        <w:rPr>
          <w:rFonts w:ascii="Arial" w:hAnsi="Arial" w:cs="Arial"/>
        </w:rPr>
        <w:t>”</w:t>
      </w:r>
    </w:p>
    <w:p w:rsidR="009843C6" w:rsidRDefault="009843C6" w:rsidP="000472BF">
      <w:pPr>
        <w:spacing w:after="0" w:line="360" w:lineRule="auto"/>
        <w:jc w:val="both"/>
        <w:rPr>
          <w:rFonts w:ascii="Arial" w:hAnsi="Arial" w:cs="Arial"/>
          <w:sz w:val="24"/>
          <w:szCs w:val="24"/>
        </w:rPr>
      </w:pPr>
    </w:p>
    <w:p w:rsidR="009843C6" w:rsidRDefault="009843C6" w:rsidP="000472BF">
      <w:pPr>
        <w:spacing w:after="0" w:line="360" w:lineRule="auto"/>
        <w:jc w:val="both"/>
        <w:rPr>
          <w:rFonts w:ascii="Arial" w:hAnsi="Arial" w:cs="Arial"/>
        </w:rPr>
      </w:pPr>
    </w:p>
    <w:p w:rsidR="0096545F" w:rsidRDefault="00382CD7" w:rsidP="000472BF">
      <w:pPr>
        <w:spacing w:after="0" w:line="360" w:lineRule="auto"/>
        <w:jc w:val="both"/>
        <w:rPr>
          <w:rFonts w:ascii="Arial" w:hAnsi="Arial" w:cs="Arial"/>
          <w:sz w:val="24"/>
          <w:szCs w:val="24"/>
        </w:rPr>
      </w:pPr>
      <w:r w:rsidRPr="00382CD7">
        <w:rPr>
          <w:rFonts w:ascii="Arial" w:hAnsi="Arial" w:cs="Arial"/>
          <w:sz w:val="24"/>
          <w:szCs w:val="24"/>
        </w:rPr>
        <w:t>[3]</w:t>
      </w:r>
      <w:r w:rsidRPr="00382CD7">
        <w:rPr>
          <w:rFonts w:ascii="Arial" w:hAnsi="Arial" w:cs="Arial"/>
          <w:sz w:val="24"/>
          <w:szCs w:val="24"/>
        </w:rPr>
        <w:tab/>
      </w:r>
      <w:r w:rsidR="004E4619">
        <w:rPr>
          <w:rFonts w:ascii="Arial" w:hAnsi="Arial" w:cs="Arial"/>
          <w:sz w:val="24"/>
          <w:szCs w:val="24"/>
        </w:rPr>
        <w:t>In support of the questions of law mentioned above, the appellant is relying on the grounds that the respondent</w:t>
      </w:r>
      <w:r w:rsidR="00C17DEA">
        <w:rPr>
          <w:rFonts w:ascii="Arial" w:hAnsi="Arial" w:cs="Arial"/>
          <w:sz w:val="24"/>
          <w:szCs w:val="24"/>
        </w:rPr>
        <w:t xml:space="preserve"> </w:t>
      </w:r>
      <w:r w:rsidR="004E4619">
        <w:rPr>
          <w:rFonts w:ascii="Arial" w:hAnsi="Arial" w:cs="Arial"/>
          <w:sz w:val="24"/>
          <w:szCs w:val="24"/>
        </w:rPr>
        <w:t xml:space="preserve">owns and occupies a house (the property) over which a bond was registered but the bond was </w:t>
      </w:r>
      <w:r w:rsidR="00C17DEA">
        <w:rPr>
          <w:rFonts w:ascii="Arial" w:hAnsi="Arial" w:cs="Arial"/>
          <w:sz w:val="24"/>
          <w:szCs w:val="24"/>
        </w:rPr>
        <w:t xml:space="preserve">settled in 1998; in terms of the appellant’s </w:t>
      </w:r>
      <w:r w:rsidR="00C17DEA" w:rsidRPr="0012706E">
        <w:rPr>
          <w:rFonts w:ascii="Arial" w:hAnsi="Arial" w:cs="Arial"/>
          <w:i/>
          <w:sz w:val="24"/>
          <w:szCs w:val="24"/>
        </w:rPr>
        <w:t>Personnel Rules</w:t>
      </w:r>
      <w:r w:rsidR="0012706E">
        <w:rPr>
          <w:rFonts w:ascii="Arial" w:hAnsi="Arial" w:cs="Arial"/>
          <w:sz w:val="24"/>
          <w:szCs w:val="24"/>
        </w:rPr>
        <w:t xml:space="preserve"> (</w:t>
      </w:r>
      <w:r w:rsidR="0012706E" w:rsidRPr="0012706E">
        <w:rPr>
          <w:rFonts w:ascii="Arial" w:hAnsi="Arial" w:cs="Arial"/>
          <w:i/>
          <w:sz w:val="24"/>
          <w:szCs w:val="24"/>
        </w:rPr>
        <w:t>s</w:t>
      </w:r>
      <w:r w:rsidR="00C17DEA" w:rsidRPr="0012706E">
        <w:rPr>
          <w:rFonts w:ascii="Arial" w:hAnsi="Arial" w:cs="Arial"/>
          <w:i/>
          <w:sz w:val="24"/>
          <w:szCs w:val="24"/>
        </w:rPr>
        <w:t>ection 10(5)</w:t>
      </w:r>
      <w:r w:rsidR="0012706E">
        <w:rPr>
          <w:rFonts w:ascii="Arial" w:hAnsi="Arial" w:cs="Arial"/>
          <w:sz w:val="24"/>
          <w:szCs w:val="24"/>
        </w:rPr>
        <w:t>:</w:t>
      </w:r>
      <w:r w:rsidR="00C17DEA">
        <w:rPr>
          <w:rFonts w:ascii="Arial" w:hAnsi="Arial" w:cs="Arial"/>
          <w:sz w:val="24"/>
          <w:szCs w:val="24"/>
        </w:rPr>
        <w:t xml:space="preserve"> for a staff member to apply for a housing subsidy, such a staff member must submit proof of a bond which the respondent did not submit as she did not have such bond</w:t>
      </w:r>
      <w:r w:rsidR="0012706E">
        <w:rPr>
          <w:rFonts w:ascii="Arial" w:hAnsi="Arial" w:cs="Arial"/>
          <w:sz w:val="24"/>
          <w:szCs w:val="24"/>
        </w:rPr>
        <w:t>)</w:t>
      </w:r>
      <w:r w:rsidR="00C17DEA">
        <w:rPr>
          <w:rFonts w:ascii="Arial" w:hAnsi="Arial" w:cs="Arial"/>
          <w:sz w:val="24"/>
          <w:szCs w:val="24"/>
        </w:rPr>
        <w:t xml:space="preserve">.  The </w:t>
      </w:r>
      <w:r w:rsidR="00B92BDB">
        <w:rPr>
          <w:rFonts w:ascii="Arial" w:hAnsi="Arial" w:cs="Arial"/>
          <w:sz w:val="24"/>
          <w:szCs w:val="24"/>
        </w:rPr>
        <w:t>same was also not produced at the arbitration proceedings</w:t>
      </w:r>
      <w:r w:rsidR="003B561D">
        <w:rPr>
          <w:rFonts w:ascii="Arial" w:hAnsi="Arial" w:cs="Arial"/>
          <w:sz w:val="24"/>
          <w:szCs w:val="24"/>
        </w:rPr>
        <w:t xml:space="preserve">; also, the </w:t>
      </w:r>
      <w:r w:rsidR="003B561D" w:rsidRPr="0012706E">
        <w:rPr>
          <w:rFonts w:ascii="Arial" w:hAnsi="Arial" w:cs="Arial"/>
          <w:i/>
          <w:sz w:val="24"/>
          <w:szCs w:val="24"/>
        </w:rPr>
        <w:t>Ministeri</w:t>
      </w:r>
      <w:r w:rsidR="00B92BDB" w:rsidRPr="0012706E">
        <w:rPr>
          <w:rFonts w:ascii="Arial" w:hAnsi="Arial" w:cs="Arial"/>
          <w:i/>
          <w:sz w:val="24"/>
          <w:szCs w:val="24"/>
        </w:rPr>
        <w:t>al Directive of 14 October 2011</w:t>
      </w:r>
      <w:r w:rsidR="00B92BDB">
        <w:rPr>
          <w:rFonts w:ascii="Arial" w:hAnsi="Arial" w:cs="Arial"/>
          <w:sz w:val="24"/>
          <w:szCs w:val="24"/>
        </w:rPr>
        <w:t xml:space="preserve"> directed that</w:t>
      </w:r>
      <w:r w:rsidR="003B561D">
        <w:rPr>
          <w:rFonts w:ascii="Arial" w:hAnsi="Arial" w:cs="Arial"/>
          <w:sz w:val="24"/>
          <w:szCs w:val="24"/>
        </w:rPr>
        <w:t xml:space="preserve"> in</w:t>
      </w:r>
      <w:r w:rsidR="00B92BDB">
        <w:rPr>
          <w:rFonts w:ascii="Arial" w:hAnsi="Arial" w:cs="Arial"/>
          <w:sz w:val="24"/>
          <w:szCs w:val="24"/>
        </w:rPr>
        <w:t xml:space="preserve"> the absence of proof of a bond, like in the case of the respondent, the staff member will only qualify for a housing allowance – however, and contrary to the said </w:t>
      </w:r>
      <w:r w:rsidR="00B92BDB" w:rsidRPr="0012706E">
        <w:rPr>
          <w:rFonts w:ascii="Arial" w:hAnsi="Arial" w:cs="Arial"/>
          <w:i/>
          <w:sz w:val="24"/>
          <w:szCs w:val="24"/>
        </w:rPr>
        <w:t>Minister</w:t>
      </w:r>
      <w:r w:rsidR="006003D1" w:rsidRPr="0012706E">
        <w:rPr>
          <w:rFonts w:ascii="Arial" w:hAnsi="Arial" w:cs="Arial"/>
          <w:i/>
          <w:sz w:val="24"/>
          <w:szCs w:val="24"/>
        </w:rPr>
        <w:t>i</w:t>
      </w:r>
      <w:r w:rsidR="00B92BDB" w:rsidRPr="0012706E">
        <w:rPr>
          <w:rFonts w:ascii="Arial" w:hAnsi="Arial" w:cs="Arial"/>
          <w:i/>
          <w:sz w:val="24"/>
          <w:szCs w:val="24"/>
        </w:rPr>
        <w:t>al Directive</w:t>
      </w:r>
      <w:r w:rsidR="00B92BDB">
        <w:rPr>
          <w:rFonts w:ascii="Arial" w:hAnsi="Arial" w:cs="Arial"/>
          <w:sz w:val="24"/>
          <w:szCs w:val="24"/>
        </w:rPr>
        <w:t>, the appellant resolved to pay a housing subsidy to employees who did not have a bond registered over the qualifying property</w:t>
      </w:r>
      <w:r w:rsidR="0012706E">
        <w:rPr>
          <w:rFonts w:ascii="Arial" w:hAnsi="Arial" w:cs="Arial"/>
          <w:sz w:val="24"/>
          <w:szCs w:val="24"/>
        </w:rPr>
        <w:t>,</w:t>
      </w:r>
      <w:r w:rsidR="00B92BDB">
        <w:rPr>
          <w:rFonts w:ascii="Arial" w:hAnsi="Arial" w:cs="Arial"/>
          <w:sz w:val="24"/>
          <w:szCs w:val="24"/>
        </w:rPr>
        <w:t xml:space="preserve"> which resolution the appellant revoked later.</w:t>
      </w:r>
    </w:p>
    <w:p w:rsidR="00B92BDB" w:rsidRPr="00382CD7" w:rsidRDefault="00B92BDB" w:rsidP="000472BF">
      <w:pPr>
        <w:spacing w:after="0" w:line="360" w:lineRule="auto"/>
        <w:jc w:val="both"/>
        <w:rPr>
          <w:rFonts w:ascii="Arial" w:hAnsi="Arial" w:cs="Arial"/>
        </w:rPr>
      </w:pPr>
    </w:p>
    <w:p w:rsidR="00801E1E" w:rsidRDefault="00382CD7" w:rsidP="000472BF">
      <w:pPr>
        <w:spacing w:after="0" w:line="360" w:lineRule="auto"/>
        <w:jc w:val="both"/>
        <w:rPr>
          <w:rFonts w:ascii="Arial" w:hAnsi="Arial" w:cs="Arial"/>
          <w:sz w:val="24"/>
          <w:szCs w:val="24"/>
        </w:rPr>
      </w:pPr>
      <w:r w:rsidRPr="00382CD7">
        <w:rPr>
          <w:rFonts w:ascii="Arial" w:hAnsi="Arial" w:cs="Arial"/>
          <w:sz w:val="24"/>
          <w:szCs w:val="24"/>
        </w:rPr>
        <w:lastRenderedPageBreak/>
        <w:t>[4]</w:t>
      </w:r>
      <w:r w:rsidR="00C431A9">
        <w:rPr>
          <w:rFonts w:ascii="Arial" w:hAnsi="Arial" w:cs="Arial"/>
          <w:sz w:val="24"/>
          <w:szCs w:val="24"/>
        </w:rPr>
        <w:tab/>
      </w:r>
      <w:r w:rsidR="0012706E">
        <w:rPr>
          <w:rFonts w:ascii="Arial" w:hAnsi="Arial" w:cs="Arial"/>
          <w:sz w:val="24"/>
          <w:szCs w:val="24"/>
        </w:rPr>
        <w:t xml:space="preserve">Also, in terms of </w:t>
      </w:r>
      <w:r w:rsidR="0012706E" w:rsidRPr="0012706E">
        <w:rPr>
          <w:rFonts w:ascii="Arial" w:hAnsi="Arial" w:cs="Arial"/>
          <w:i/>
          <w:sz w:val="24"/>
          <w:szCs w:val="24"/>
        </w:rPr>
        <w:t>s</w:t>
      </w:r>
      <w:r w:rsidR="009B721B" w:rsidRPr="0012706E">
        <w:rPr>
          <w:rFonts w:ascii="Arial" w:hAnsi="Arial" w:cs="Arial"/>
          <w:i/>
          <w:sz w:val="24"/>
          <w:szCs w:val="24"/>
        </w:rPr>
        <w:t>ection 27(i)(c)(ii)(b) of the Local Authority Act of 1992</w:t>
      </w:r>
      <w:r w:rsidR="009B721B">
        <w:rPr>
          <w:rFonts w:ascii="Arial" w:hAnsi="Arial" w:cs="Arial"/>
          <w:sz w:val="24"/>
          <w:szCs w:val="24"/>
        </w:rPr>
        <w:t>, the appellant could only determine the remuner</w:t>
      </w:r>
      <w:r w:rsidR="0012706E">
        <w:rPr>
          <w:rFonts w:ascii="Arial" w:hAnsi="Arial" w:cs="Arial"/>
          <w:sz w:val="24"/>
          <w:szCs w:val="24"/>
        </w:rPr>
        <w:t>ation, provide or give pension</w:t>
      </w:r>
      <w:r w:rsidR="009B721B">
        <w:rPr>
          <w:rFonts w:ascii="Arial" w:hAnsi="Arial" w:cs="Arial"/>
          <w:sz w:val="24"/>
          <w:szCs w:val="24"/>
        </w:rPr>
        <w:t xml:space="preserve"> benefits and housing faci</w:t>
      </w:r>
      <w:r w:rsidR="00D32BEC">
        <w:rPr>
          <w:rFonts w:ascii="Arial" w:hAnsi="Arial" w:cs="Arial"/>
          <w:sz w:val="24"/>
          <w:szCs w:val="24"/>
        </w:rPr>
        <w:t>li</w:t>
      </w:r>
      <w:r w:rsidR="0012706E">
        <w:rPr>
          <w:rFonts w:ascii="Arial" w:hAnsi="Arial" w:cs="Arial"/>
          <w:sz w:val="24"/>
          <w:szCs w:val="24"/>
        </w:rPr>
        <w:t>ties or benefits to</w:t>
      </w:r>
      <w:r w:rsidR="009B721B">
        <w:rPr>
          <w:rFonts w:ascii="Arial" w:hAnsi="Arial" w:cs="Arial"/>
          <w:sz w:val="24"/>
          <w:szCs w:val="24"/>
        </w:rPr>
        <w:t xml:space="preserve"> staff members </w:t>
      </w:r>
      <w:r w:rsidR="004D155E">
        <w:rPr>
          <w:rFonts w:ascii="Arial" w:hAnsi="Arial" w:cs="Arial"/>
          <w:sz w:val="24"/>
          <w:szCs w:val="24"/>
        </w:rPr>
        <w:t>with approval of the Minister</w:t>
      </w:r>
      <w:r w:rsidR="0012706E">
        <w:rPr>
          <w:rFonts w:ascii="Arial" w:hAnsi="Arial" w:cs="Arial"/>
          <w:sz w:val="24"/>
          <w:szCs w:val="24"/>
        </w:rPr>
        <w:t>,</w:t>
      </w:r>
      <w:r w:rsidR="004D155E">
        <w:rPr>
          <w:rFonts w:ascii="Arial" w:hAnsi="Arial" w:cs="Arial"/>
          <w:sz w:val="24"/>
          <w:szCs w:val="24"/>
        </w:rPr>
        <w:t xml:space="preserve"> which was not done in the case of the respondent and that if the respondent is entitled to be paid</w:t>
      </w:r>
      <w:r w:rsidR="0012706E">
        <w:rPr>
          <w:rFonts w:ascii="Arial" w:hAnsi="Arial" w:cs="Arial"/>
          <w:sz w:val="24"/>
          <w:szCs w:val="24"/>
        </w:rPr>
        <w:t xml:space="preserve"> a</w:t>
      </w:r>
      <w:r w:rsidR="004D155E">
        <w:rPr>
          <w:rFonts w:ascii="Arial" w:hAnsi="Arial" w:cs="Arial"/>
          <w:sz w:val="24"/>
          <w:szCs w:val="24"/>
        </w:rPr>
        <w:t xml:space="preserve"> housing subsidy, the payment thereof has prescribed after 12 months prior to </w:t>
      </w:r>
      <w:r w:rsidR="003B561D">
        <w:rPr>
          <w:rFonts w:ascii="Arial" w:hAnsi="Arial" w:cs="Arial"/>
          <w:sz w:val="24"/>
          <w:szCs w:val="24"/>
        </w:rPr>
        <w:t>A</w:t>
      </w:r>
      <w:r w:rsidR="004D155E">
        <w:rPr>
          <w:rFonts w:ascii="Arial" w:hAnsi="Arial" w:cs="Arial"/>
          <w:sz w:val="24"/>
          <w:szCs w:val="24"/>
        </w:rPr>
        <w:t>ugust 2015.</w:t>
      </w:r>
    </w:p>
    <w:p w:rsidR="004D155E" w:rsidRPr="00382CD7" w:rsidRDefault="004D155E" w:rsidP="000472BF">
      <w:pPr>
        <w:spacing w:after="0" w:line="360" w:lineRule="auto"/>
        <w:jc w:val="both"/>
        <w:rPr>
          <w:rFonts w:ascii="Arial" w:hAnsi="Arial" w:cs="Arial"/>
        </w:rPr>
      </w:pPr>
    </w:p>
    <w:p w:rsidR="00382CD7" w:rsidRDefault="00382CD7" w:rsidP="000472BF">
      <w:pPr>
        <w:spacing w:after="0" w:line="360" w:lineRule="auto"/>
        <w:jc w:val="both"/>
        <w:rPr>
          <w:rFonts w:ascii="Arial" w:hAnsi="Arial" w:cs="Arial"/>
          <w:sz w:val="24"/>
          <w:szCs w:val="24"/>
        </w:rPr>
      </w:pPr>
      <w:r w:rsidRPr="00382CD7">
        <w:rPr>
          <w:rFonts w:ascii="Arial" w:hAnsi="Arial" w:cs="Arial"/>
          <w:sz w:val="24"/>
          <w:szCs w:val="24"/>
        </w:rPr>
        <w:t>[5]</w:t>
      </w:r>
      <w:r w:rsidRPr="00382CD7">
        <w:rPr>
          <w:rFonts w:ascii="Arial" w:hAnsi="Arial" w:cs="Arial"/>
          <w:sz w:val="24"/>
          <w:szCs w:val="24"/>
        </w:rPr>
        <w:tab/>
      </w:r>
      <w:r w:rsidR="004D155E">
        <w:rPr>
          <w:rFonts w:ascii="Arial" w:hAnsi="Arial" w:cs="Arial"/>
          <w:sz w:val="24"/>
          <w:szCs w:val="24"/>
        </w:rPr>
        <w:t>The award appealed against is contained in the amended notice of appeal dated 03 December 2015 and it reads as follows:</w:t>
      </w:r>
    </w:p>
    <w:p w:rsidR="004D155E" w:rsidRPr="004D155E" w:rsidRDefault="004D155E" w:rsidP="000472BF">
      <w:pPr>
        <w:spacing w:after="0" w:line="360" w:lineRule="auto"/>
        <w:jc w:val="both"/>
        <w:rPr>
          <w:rFonts w:ascii="Arial" w:hAnsi="Arial" w:cs="Arial"/>
          <w:sz w:val="20"/>
          <w:szCs w:val="20"/>
        </w:rPr>
      </w:pPr>
    </w:p>
    <w:p w:rsidR="004D155E" w:rsidRPr="001002CA" w:rsidRDefault="004D155E" w:rsidP="000472BF">
      <w:pPr>
        <w:spacing w:after="0" w:line="360" w:lineRule="auto"/>
        <w:ind w:firstLine="720"/>
        <w:jc w:val="both"/>
        <w:rPr>
          <w:rFonts w:ascii="Arial" w:hAnsi="Arial" w:cs="Arial"/>
        </w:rPr>
      </w:pPr>
      <w:r w:rsidRPr="001002CA">
        <w:rPr>
          <w:rFonts w:ascii="Arial" w:hAnsi="Arial" w:cs="Arial"/>
        </w:rPr>
        <w:t>“1.</w:t>
      </w:r>
      <w:r w:rsidRPr="001002CA">
        <w:rPr>
          <w:rFonts w:ascii="Arial" w:hAnsi="Arial" w:cs="Arial"/>
        </w:rPr>
        <w:tab/>
        <w:t>The respondent is ordered to pay the applicant a housing subsidy and not a housing allowance.</w:t>
      </w:r>
    </w:p>
    <w:p w:rsidR="004D155E" w:rsidRPr="001002CA" w:rsidRDefault="004D155E" w:rsidP="000472BF">
      <w:pPr>
        <w:spacing w:after="0" w:line="360" w:lineRule="auto"/>
        <w:jc w:val="both"/>
        <w:rPr>
          <w:rFonts w:ascii="Arial" w:hAnsi="Arial" w:cs="Arial"/>
        </w:rPr>
      </w:pPr>
      <w:r w:rsidRPr="001002CA">
        <w:rPr>
          <w:rFonts w:ascii="Arial" w:hAnsi="Arial" w:cs="Arial"/>
        </w:rPr>
        <w:t>2.</w:t>
      </w:r>
      <w:r w:rsidRPr="001002CA">
        <w:rPr>
          <w:rFonts w:ascii="Arial" w:hAnsi="Arial" w:cs="Arial"/>
        </w:rPr>
        <w:tab/>
        <w:t>It is also ordered that the difference between the allowances should be back paid.</w:t>
      </w:r>
    </w:p>
    <w:p w:rsidR="004D155E" w:rsidRPr="001002CA" w:rsidRDefault="004D155E" w:rsidP="000472BF">
      <w:pPr>
        <w:spacing w:after="0" w:line="360" w:lineRule="auto"/>
        <w:jc w:val="both"/>
        <w:rPr>
          <w:rFonts w:ascii="Arial" w:hAnsi="Arial" w:cs="Arial"/>
        </w:rPr>
      </w:pPr>
      <w:r w:rsidRPr="001002CA">
        <w:rPr>
          <w:rFonts w:ascii="Arial" w:hAnsi="Arial" w:cs="Arial"/>
        </w:rPr>
        <w:t>3.</w:t>
      </w:r>
      <w:r w:rsidRPr="001002CA">
        <w:rPr>
          <w:rFonts w:ascii="Arial" w:hAnsi="Arial" w:cs="Arial"/>
        </w:rPr>
        <w:tab/>
        <w:t>The respondent is also ordered to pay the difference between subsidy and the allowance from the date that the applicant applied for a subsidy.</w:t>
      </w:r>
    </w:p>
    <w:p w:rsidR="004D155E" w:rsidRPr="001002CA" w:rsidRDefault="004D155E" w:rsidP="009A3117">
      <w:pPr>
        <w:spacing w:after="0" w:line="360" w:lineRule="auto"/>
        <w:jc w:val="both"/>
        <w:rPr>
          <w:rFonts w:ascii="Arial" w:hAnsi="Arial" w:cs="Arial"/>
        </w:rPr>
      </w:pPr>
      <w:r w:rsidRPr="001002CA">
        <w:rPr>
          <w:rFonts w:ascii="Arial" w:hAnsi="Arial" w:cs="Arial"/>
        </w:rPr>
        <w:t>4.</w:t>
      </w:r>
      <w:r w:rsidRPr="001002CA">
        <w:rPr>
          <w:rFonts w:ascii="Arial" w:hAnsi="Arial" w:cs="Arial"/>
        </w:rPr>
        <w:tab/>
        <w:t>There is no order of the costs.”</w:t>
      </w:r>
    </w:p>
    <w:p w:rsidR="00447556" w:rsidRDefault="00447556" w:rsidP="009A3117">
      <w:pPr>
        <w:spacing w:after="0" w:line="360" w:lineRule="auto"/>
        <w:jc w:val="both"/>
        <w:rPr>
          <w:rFonts w:ascii="Arial" w:hAnsi="Arial" w:cs="Arial"/>
          <w:sz w:val="24"/>
          <w:szCs w:val="24"/>
        </w:rPr>
      </w:pPr>
    </w:p>
    <w:p w:rsidR="00C41220" w:rsidRDefault="00382CD7" w:rsidP="000472BF">
      <w:pPr>
        <w:spacing w:after="0" w:line="360" w:lineRule="auto"/>
        <w:jc w:val="both"/>
        <w:rPr>
          <w:rFonts w:ascii="Arial" w:hAnsi="Arial" w:cs="Arial"/>
          <w:sz w:val="24"/>
          <w:szCs w:val="24"/>
        </w:rPr>
      </w:pPr>
      <w:r w:rsidRPr="00382CD7">
        <w:rPr>
          <w:rFonts w:ascii="Arial" w:hAnsi="Arial" w:cs="Arial"/>
          <w:sz w:val="24"/>
          <w:szCs w:val="24"/>
        </w:rPr>
        <w:t>[6]</w:t>
      </w:r>
      <w:r w:rsidRPr="00382CD7">
        <w:rPr>
          <w:rFonts w:ascii="Arial" w:hAnsi="Arial" w:cs="Arial"/>
          <w:sz w:val="24"/>
          <w:szCs w:val="24"/>
        </w:rPr>
        <w:tab/>
      </w:r>
      <w:r w:rsidR="00041C47">
        <w:rPr>
          <w:rFonts w:ascii="Arial" w:hAnsi="Arial" w:cs="Arial"/>
          <w:sz w:val="24"/>
          <w:szCs w:val="24"/>
        </w:rPr>
        <w:t>After the hearing of the appeal was delayed so long, it was set down for hearing on 02 December 2016, but again was postponed to 02 February 2017 for hearing of the application for condonation</w:t>
      </w:r>
      <w:r w:rsidR="003B561D">
        <w:rPr>
          <w:rFonts w:ascii="Arial" w:hAnsi="Arial" w:cs="Arial"/>
          <w:sz w:val="24"/>
          <w:szCs w:val="24"/>
        </w:rPr>
        <w:t xml:space="preserve"> of the late filing of the stat</w:t>
      </w:r>
      <w:r w:rsidR="00041C47">
        <w:rPr>
          <w:rFonts w:ascii="Arial" w:hAnsi="Arial" w:cs="Arial"/>
          <w:sz w:val="24"/>
          <w:szCs w:val="24"/>
        </w:rPr>
        <w:t>ement with grounds of oppo</w:t>
      </w:r>
      <w:r w:rsidR="003B561D">
        <w:rPr>
          <w:rFonts w:ascii="Arial" w:hAnsi="Arial" w:cs="Arial"/>
          <w:sz w:val="24"/>
          <w:szCs w:val="24"/>
        </w:rPr>
        <w:t xml:space="preserve">sition as required in terms of </w:t>
      </w:r>
      <w:r w:rsidR="003B561D" w:rsidRPr="00CA6098">
        <w:rPr>
          <w:rFonts w:ascii="Arial" w:hAnsi="Arial" w:cs="Arial"/>
          <w:i/>
          <w:sz w:val="24"/>
          <w:szCs w:val="24"/>
        </w:rPr>
        <w:t>R</w:t>
      </w:r>
      <w:r w:rsidR="00041C47" w:rsidRPr="00CA6098">
        <w:rPr>
          <w:rFonts w:ascii="Arial" w:hAnsi="Arial" w:cs="Arial"/>
          <w:i/>
          <w:sz w:val="24"/>
          <w:szCs w:val="24"/>
        </w:rPr>
        <w:t>ule 17(16)(b)</w:t>
      </w:r>
      <w:r w:rsidR="003B561D">
        <w:rPr>
          <w:rFonts w:ascii="Arial" w:hAnsi="Arial" w:cs="Arial"/>
          <w:sz w:val="24"/>
          <w:szCs w:val="24"/>
        </w:rPr>
        <w:t>.  N</w:t>
      </w:r>
      <w:r w:rsidR="00041C47" w:rsidRPr="003B561D">
        <w:rPr>
          <w:rFonts w:ascii="Arial" w:hAnsi="Arial" w:cs="Arial"/>
          <w:sz w:val="24"/>
          <w:szCs w:val="24"/>
        </w:rPr>
        <w:t xml:space="preserve">eedless </w:t>
      </w:r>
      <w:r w:rsidR="00041C47">
        <w:rPr>
          <w:rFonts w:ascii="Arial" w:hAnsi="Arial" w:cs="Arial"/>
          <w:sz w:val="24"/>
          <w:szCs w:val="24"/>
        </w:rPr>
        <w:t xml:space="preserve">to point </w:t>
      </w:r>
      <w:r w:rsidR="003B561D">
        <w:rPr>
          <w:rFonts w:ascii="Arial" w:hAnsi="Arial" w:cs="Arial"/>
          <w:sz w:val="24"/>
          <w:szCs w:val="24"/>
        </w:rPr>
        <w:t xml:space="preserve">out </w:t>
      </w:r>
      <w:r w:rsidR="00041C47">
        <w:rPr>
          <w:rFonts w:ascii="Arial" w:hAnsi="Arial" w:cs="Arial"/>
          <w:sz w:val="24"/>
          <w:szCs w:val="24"/>
        </w:rPr>
        <w:t xml:space="preserve">that the application was refused for reasons contained in the ruling handed down </w:t>
      </w:r>
      <w:r w:rsidR="003B561D">
        <w:rPr>
          <w:rFonts w:ascii="Arial" w:hAnsi="Arial" w:cs="Arial"/>
          <w:sz w:val="24"/>
          <w:szCs w:val="24"/>
        </w:rPr>
        <w:t xml:space="preserve">on </w:t>
      </w:r>
      <w:r w:rsidR="00041C47">
        <w:rPr>
          <w:rFonts w:ascii="Arial" w:hAnsi="Arial" w:cs="Arial"/>
          <w:sz w:val="24"/>
          <w:szCs w:val="24"/>
        </w:rPr>
        <w:t>24</w:t>
      </w:r>
      <w:r w:rsidR="003B561D">
        <w:rPr>
          <w:rFonts w:ascii="Arial" w:hAnsi="Arial" w:cs="Arial"/>
          <w:sz w:val="24"/>
          <w:szCs w:val="24"/>
        </w:rPr>
        <w:t xml:space="preserve"> February 2017.  The appeal beca</w:t>
      </w:r>
      <w:r w:rsidR="00041C47">
        <w:rPr>
          <w:rFonts w:ascii="Arial" w:hAnsi="Arial" w:cs="Arial"/>
          <w:sz w:val="24"/>
          <w:szCs w:val="24"/>
        </w:rPr>
        <w:t>me unopposed as a result.</w:t>
      </w:r>
    </w:p>
    <w:p w:rsidR="00041C47" w:rsidRDefault="00041C47" w:rsidP="000472BF">
      <w:pPr>
        <w:spacing w:after="0" w:line="360" w:lineRule="auto"/>
        <w:jc w:val="both"/>
        <w:rPr>
          <w:rFonts w:ascii="Arial" w:hAnsi="Arial" w:cs="Arial"/>
          <w:sz w:val="24"/>
          <w:szCs w:val="24"/>
        </w:rPr>
      </w:pPr>
    </w:p>
    <w:p w:rsidR="00041C47" w:rsidRPr="00041C47" w:rsidRDefault="00041C47" w:rsidP="000472BF">
      <w:pPr>
        <w:spacing w:after="0" w:line="360" w:lineRule="auto"/>
        <w:jc w:val="both"/>
        <w:rPr>
          <w:rFonts w:ascii="Arial" w:hAnsi="Arial" w:cs="Arial"/>
          <w:sz w:val="24"/>
          <w:szCs w:val="24"/>
          <w:u w:val="single"/>
        </w:rPr>
      </w:pPr>
      <w:r>
        <w:rPr>
          <w:rFonts w:ascii="Arial" w:hAnsi="Arial" w:cs="Arial"/>
          <w:sz w:val="24"/>
          <w:szCs w:val="24"/>
          <w:u w:val="single"/>
        </w:rPr>
        <w:t>Background</w:t>
      </w:r>
    </w:p>
    <w:p w:rsidR="00041C47" w:rsidRPr="00382CD7" w:rsidRDefault="00041C47" w:rsidP="000472BF">
      <w:pPr>
        <w:spacing w:after="0" w:line="360" w:lineRule="auto"/>
        <w:jc w:val="both"/>
        <w:rPr>
          <w:rFonts w:ascii="Arial" w:hAnsi="Arial" w:cs="Arial"/>
        </w:rPr>
      </w:pPr>
    </w:p>
    <w:p w:rsidR="00A1500C" w:rsidRDefault="00382CD7" w:rsidP="000472BF">
      <w:pPr>
        <w:spacing w:after="0" w:line="360" w:lineRule="auto"/>
        <w:jc w:val="both"/>
        <w:rPr>
          <w:rFonts w:ascii="Arial" w:hAnsi="Arial" w:cs="Arial"/>
          <w:sz w:val="24"/>
          <w:szCs w:val="24"/>
        </w:rPr>
      </w:pPr>
      <w:r w:rsidRPr="00382CD7">
        <w:rPr>
          <w:rFonts w:ascii="Arial" w:hAnsi="Arial" w:cs="Arial"/>
          <w:sz w:val="24"/>
          <w:szCs w:val="24"/>
        </w:rPr>
        <w:t>[7]</w:t>
      </w:r>
      <w:r w:rsidRPr="00382CD7">
        <w:rPr>
          <w:rFonts w:ascii="Arial" w:hAnsi="Arial" w:cs="Arial"/>
          <w:sz w:val="24"/>
          <w:szCs w:val="24"/>
        </w:rPr>
        <w:tab/>
      </w:r>
      <w:r w:rsidR="00041C47">
        <w:rPr>
          <w:rFonts w:ascii="Arial" w:hAnsi="Arial" w:cs="Arial"/>
          <w:sz w:val="24"/>
          <w:szCs w:val="24"/>
        </w:rPr>
        <w:t>The respondent was an employee of the appella</w:t>
      </w:r>
      <w:r w:rsidR="003B561D">
        <w:rPr>
          <w:rFonts w:ascii="Arial" w:hAnsi="Arial" w:cs="Arial"/>
          <w:sz w:val="24"/>
          <w:szCs w:val="24"/>
        </w:rPr>
        <w:t>nt the time she approached the O</w:t>
      </w:r>
      <w:r w:rsidR="00041C47">
        <w:rPr>
          <w:rFonts w:ascii="Arial" w:hAnsi="Arial" w:cs="Arial"/>
          <w:sz w:val="24"/>
          <w:szCs w:val="24"/>
        </w:rPr>
        <w:t>ffice of the Labour Commission</w:t>
      </w:r>
      <w:r w:rsidR="00CA6098">
        <w:rPr>
          <w:rFonts w:ascii="Arial" w:hAnsi="Arial" w:cs="Arial"/>
          <w:sz w:val="24"/>
          <w:szCs w:val="24"/>
        </w:rPr>
        <w:t>er</w:t>
      </w:r>
      <w:r w:rsidR="00041C47">
        <w:rPr>
          <w:rFonts w:ascii="Arial" w:hAnsi="Arial" w:cs="Arial"/>
          <w:sz w:val="24"/>
          <w:szCs w:val="24"/>
        </w:rPr>
        <w:t xml:space="preserve"> with a grievance of unfair labour practice </w:t>
      </w:r>
      <w:r w:rsidR="003B561D">
        <w:rPr>
          <w:rFonts w:ascii="Arial" w:hAnsi="Arial" w:cs="Arial"/>
          <w:sz w:val="24"/>
          <w:szCs w:val="24"/>
        </w:rPr>
        <w:t xml:space="preserve">and unfair </w:t>
      </w:r>
      <w:r w:rsidR="00041C47">
        <w:rPr>
          <w:rFonts w:ascii="Arial" w:hAnsi="Arial" w:cs="Arial"/>
          <w:sz w:val="24"/>
          <w:szCs w:val="24"/>
        </w:rPr>
        <w:t xml:space="preserve">discrimination.  Both these grievances of unfair labour practice and </w:t>
      </w:r>
      <w:r w:rsidR="00990268">
        <w:rPr>
          <w:rFonts w:ascii="Arial" w:hAnsi="Arial" w:cs="Arial"/>
          <w:sz w:val="24"/>
          <w:szCs w:val="24"/>
        </w:rPr>
        <w:t>unfair discrimination c</w:t>
      </w:r>
      <w:r w:rsidR="003B561D">
        <w:rPr>
          <w:rFonts w:ascii="Arial" w:hAnsi="Arial" w:cs="Arial"/>
          <w:sz w:val="24"/>
          <w:szCs w:val="24"/>
        </w:rPr>
        <w:t>a</w:t>
      </w:r>
      <w:r w:rsidR="00990268">
        <w:rPr>
          <w:rFonts w:ascii="Arial" w:hAnsi="Arial" w:cs="Arial"/>
          <w:sz w:val="24"/>
          <w:szCs w:val="24"/>
        </w:rPr>
        <w:t>me about as result of the fact that the respondent was paid housing allowance</w:t>
      </w:r>
      <w:r w:rsidR="00CA6098">
        <w:rPr>
          <w:rFonts w:ascii="Arial" w:hAnsi="Arial" w:cs="Arial"/>
          <w:sz w:val="24"/>
          <w:szCs w:val="24"/>
        </w:rPr>
        <w:t>,</w:t>
      </w:r>
      <w:r w:rsidR="00990268">
        <w:rPr>
          <w:rFonts w:ascii="Arial" w:hAnsi="Arial" w:cs="Arial"/>
          <w:sz w:val="24"/>
          <w:szCs w:val="24"/>
        </w:rPr>
        <w:t xml:space="preserve"> instead of </w:t>
      </w:r>
      <w:r w:rsidR="00CA6098">
        <w:rPr>
          <w:rFonts w:ascii="Arial" w:hAnsi="Arial" w:cs="Arial"/>
          <w:sz w:val="24"/>
          <w:szCs w:val="24"/>
        </w:rPr>
        <w:t xml:space="preserve">a </w:t>
      </w:r>
      <w:r w:rsidR="00990268">
        <w:rPr>
          <w:rFonts w:ascii="Arial" w:hAnsi="Arial" w:cs="Arial"/>
          <w:sz w:val="24"/>
          <w:szCs w:val="24"/>
        </w:rPr>
        <w:t>housing subsidy similar to fellow employees who benefited as such.</w:t>
      </w:r>
    </w:p>
    <w:p w:rsidR="00041C47" w:rsidRPr="00382CD7" w:rsidRDefault="00041C47" w:rsidP="000472BF">
      <w:pPr>
        <w:spacing w:after="0" w:line="360" w:lineRule="auto"/>
        <w:jc w:val="both"/>
        <w:rPr>
          <w:rFonts w:ascii="Arial" w:hAnsi="Arial" w:cs="Arial"/>
        </w:rPr>
      </w:pPr>
    </w:p>
    <w:p w:rsidR="00382CD7" w:rsidRDefault="00382CD7" w:rsidP="000472BF">
      <w:pPr>
        <w:spacing w:after="0" w:line="360" w:lineRule="auto"/>
        <w:jc w:val="both"/>
        <w:rPr>
          <w:rFonts w:ascii="Arial" w:hAnsi="Arial" w:cs="Arial"/>
          <w:sz w:val="24"/>
          <w:szCs w:val="24"/>
        </w:rPr>
      </w:pPr>
      <w:r w:rsidRPr="00382CD7">
        <w:rPr>
          <w:rFonts w:ascii="Arial" w:hAnsi="Arial" w:cs="Arial"/>
          <w:sz w:val="24"/>
          <w:szCs w:val="24"/>
        </w:rPr>
        <w:lastRenderedPageBreak/>
        <w:t>[8]</w:t>
      </w:r>
      <w:r w:rsidRPr="00382CD7">
        <w:rPr>
          <w:rFonts w:ascii="Arial" w:hAnsi="Arial" w:cs="Arial"/>
          <w:sz w:val="24"/>
          <w:szCs w:val="24"/>
        </w:rPr>
        <w:tab/>
      </w:r>
      <w:r w:rsidR="00357643">
        <w:rPr>
          <w:rFonts w:ascii="Arial" w:hAnsi="Arial" w:cs="Arial"/>
          <w:sz w:val="24"/>
          <w:szCs w:val="24"/>
        </w:rPr>
        <w:t>On the other hand, the appellant’s version is th</w:t>
      </w:r>
      <w:r w:rsidR="009C671B">
        <w:rPr>
          <w:rFonts w:ascii="Arial" w:hAnsi="Arial" w:cs="Arial"/>
          <w:sz w:val="24"/>
          <w:szCs w:val="24"/>
        </w:rPr>
        <w:t>a</w:t>
      </w:r>
      <w:r w:rsidR="00357643">
        <w:rPr>
          <w:rFonts w:ascii="Arial" w:hAnsi="Arial" w:cs="Arial"/>
          <w:sz w:val="24"/>
          <w:szCs w:val="24"/>
        </w:rPr>
        <w:t xml:space="preserve">t the respondent did not qualify for a housing subsidy, therefore could not be </w:t>
      </w:r>
      <w:r w:rsidR="003B561D">
        <w:rPr>
          <w:rFonts w:ascii="Arial" w:hAnsi="Arial" w:cs="Arial"/>
          <w:sz w:val="24"/>
          <w:szCs w:val="24"/>
        </w:rPr>
        <w:t xml:space="preserve">paid </w:t>
      </w:r>
      <w:r w:rsidR="00357643">
        <w:rPr>
          <w:rFonts w:ascii="Arial" w:hAnsi="Arial" w:cs="Arial"/>
          <w:sz w:val="24"/>
          <w:szCs w:val="24"/>
        </w:rPr>
        <w:t xml:space="preserve">the subsidy.  With regard the other employees who did not qualify but </w:t>
      </w:r>
      <w:r w:rsidR="00CA6098">
        <w:rPr>
          <w:rFonts w:ascii="Arial" w:hAnsi="Arial" w:cs="Arial"/>
          <w:sz w:val="24"/>
          <w:szCs w:val="24"/>
        </w:rPr>
        <w:t xml:space="preserve">was </w:t>
      </w:r>
      <w:r w:rsidR="00357643">
        <w:rPr>
          <w:rFonts w:ascii="Arial" w:hAnsi="Arial" w:cs="Arial"/>
          <w:sz w:val="24"/>
          <w:szCs w:val="24"/>
        </w:rPr>
        <w:t xml:space="preserve">paid a subsidy as </w:t>
      </w:r>
      <w:r w:rsidR="009C671B">
        <w:rPr>
          <w:rFonts w:ascii="Arial" w:hAnsi="Arial" w:cs="Arial"/>
          <w:sz w:val="24"/>
          <w:szCs w:val="24"/>
        </w:rPr>
        <w:t>opposed to a housing allowance</w:t>
      </w:r>
      <w:r w:rsidR="003B561D">
        <w:rPr>
          <w:rFonts w:ascii="Arial" w:hAnsi="Arial" w:cs="Arial"/>
          <w:sz w:val="24"/>
          <w:szCs w:val="24"/>
        </w:rPr>
        <w:t>,</w:t>
      </w:r>
      <w:r w:rsidR="00A91ED3">
        <w:rPr>
          <w:rFonts w:ascii="Arial" w:hAnsi="Arial" w:cs="Arial"/>
          <w:sz w:val="24"/>
          <w:szCs w:val="24"/>
        </w:rPr>
        <w:t xml:space="preserve"> the appellant conceded that the subsidy was wrongly paid to the employees concerned</w:t>
      </w:r>
      <w:r w:rsidR="00CA6098">
        <w:rPr>
          <w:rFonts w:ascii="Arial" w:hAnsi="Arial" w:cs="Arial"/>
          <w:sz w:val="24"/>
          <w:szCs w:val="24"/>
        </w:rPr>
        <w:t>,</w:t>
      </w:r>
      <w:r w:rsidR="00A91ED3">
        <w:rPr>
          <w:rFonts w:ascii="Arial" w:hAnsi="Arial" w:cs="Arial"/>
          <w:sz w:val="24"/>
          <w:szCs w:val="24"/>
        </w:rPr>
        <w:t xml:space="preserve"> </w:t>
      </w:r>
      <w:r w:rsidR="003B561D">
        <w:rPr>
          <w:rFonts w:ascii="Arial" w:hAnsi="Arial" w:cs="Arial"/>
          <w:sz w:val="24"/>
          <w:szCs w:val="24"/>
        </w:rPr>
        <w:t>which is why</w:t>
      </w:r>
      <w:r w:rsidR="00A91ED3">
        <w:rPr>
          <w:rFonts w:ascii="Arial" w:hAnsi="Arial" w:cs="Arial"/>
          <w:sz w:val="24"/>
          <w:szCs w:val="24"/>
        </w:rPr>
        <w:t xml:space="preserve"> a resolution was taken to revoke </w:t>
      </w:r>
      <w:r w:rsidR="00E14990">
        <w:rPr>
          <w:rFonts w:ascii="Arial" w:hAnsi="Arial" w:cs="Arial"/>
          <w:sz w:val="24"/>
          <w:szCs w:val="24"/>
        </w:rPr>
        <w:t>the</w:t>
      </w:r>
      <w:r w:rsidR="00A91ED3">
        <w:rPr>
          <w:rFonts w:ascii="Arial" w:hAnsi="Arial" w:cs="Arial"/>
          <w:sz w:val="24"/>
          <w:szCs w:val="24"/>
        </w:rPr>
        <w:t xml:space="preserve"> previous resolution which allowed the illegal payment of the housing subsidy to the other employees.</w:t>
      </w:r>
    </w:p>
    <w:p w:rsidR="00A91ED3" w:rsidRDefault="00A91ED3" w:rsidP="000472BF">
      <w:pPr>
        <w:spacing w:after="0" w:line="360" w:lineRule="auto"/>
        <w:jc w:val="both"/>
        <w:rPr>
          <w:rFonts w:ascii="Arial" w:hAnsi="Arial" w:cs="Arial"/>
          <w:sz w:val="24"/>
          <w:szCs w:val="24"/>
        </w:rPr>
      </w:pPr>
    </w:p>
    <w:p w:rsidR="00A91ED3" w:rsidRPr="00A91ED3" w:rsidRDefault="00A91ED3" w:rsidP="000472BF">
      <w:pPr>
        <w:spacing w:after="0" w:line="360" w:lineRule="auto"/>
        <w:jc w:val="both"/>
        <w:rPr>
          <w:rFonts w:ascii="Arial" w:hAnsi="Arial" w:cs="Arial"/>
          <w:sz w:val="24"/>
          <w:szCs w:val="24"/>
          <w:u w:val="single"/>
        </w:rPr>
      </w:pPr>
      <w:r>
        <w:rPr>
          <w:rFonts w:ascii="Arial" w:hAnsi="Arial" w:cs="Arial"/>
          <w:sz w:val="24"/>
          <w:szCs w:val="24"/>
          <w:u w:val="single"/>
        </w:rPr>
        <w:t>Arbitration proceedings</w:t>
      </w:r>
    </w:p>
    <w:p w:rsidR="00795216" w:rsidRDefault="00795216" w:rsidP="000472BF">
      <w:pPr>
        <w:spacing w:after="0" w:line="360" w:lineRule="auto"/>
        <w:jc w:val="both"/>
        <w:rPr>
          <w:rFonts w:ascii="Arial" w:hAnsi="Arial" w:cs="Arial"/>
        </w:rPr>
      </w:pPr>
    </w:p>
    <w:p w:rsidR="00E16CF1" w:rsidRDefault="00E16CF1" w:rsidP="000472BF">
      <w:pPr>
        <w:spacing w:after="0" w:line="360" w:lineRule="auto"/>
        <w:jc w:val="both"/>
        <w:rPr>
          <w:rFonts w:ascii="Arial" w:hAnsi="Arial" w:cs="Arial"/>
          <w:sz w:val="24"/>
          <w:szCs w:val="24"/>
        </w:rPr>
      </w:pPr>
      <w:r w:rsidRPr="00382CD7">
        <w:rPr>
          <w:rFonts w:ascii="Arial" w:hAnsi="Arial" w:cs="Arial"/>
          <w:sz w:val="24"/>
          <w:szCs w:val="24"/>
        </w:rPr>
        <w:t>[</w:t>
      </w:r>
      <w:r>
        <w:rPr>
          <w:rFonts w:ascii="Arial" w:hAnsi="Arial" w:cs="Arial"/>
          <w:sz w:val="24"/>
          <w:szCs w:val="24"/>
        </w:rPr>
        <w:t>9</w:t>
      </w:r>
      <w:r w:rsidRPr="00382CD7">
        <w:rPr>
          <w:rFonts w:ascii="Arial" w:hAnsi="Arial" w:cs="Arial"/>
          <w:sz w:val="24"/>
          <w:szCs w:val="24"/>
        </w:rPr>
        <w:t>]</w:t>
      </w:r>
      <w:r w:rsidRPr="00382CD7">
        <w:rPr>
          <w:rFonts w:ascii="Arial" w:hAnsi="Arial" w:cs="Arial"/>
          <w:sz w:val="24"/>
          <w:szCs w:val="24"/>
        </w:rPr>
        <w:tab/>
      </w:r>
      <w:r>
        <w:rPr>
          <w:rFonts w:ascii="Arial" w:hAnsi="Arial" w:cs="Arial"/>
          <w:sz w:val="24"/>
          <w:szCs w:val="24"/>
        </w:rPr>
        <w:t xml:space="preserve">It is the evidence of the respondent that she is </w:t>
      </w:r>
      <w:r w:rsidR="00355A73">
        <w:rPr>
          <w:rFonts w:ascii="Arial" w:hAnsi="Arial" w:cs="Arial"/>
          <w:sz w:val="24"/>
          <w:szCs w:val="24"/>
        </w:rPr>
        <w:t xml:space="preserve">the </w:t>
      </w:r>
      <w:r>
        <w:rPr>
          <w:rFonts w:ascii="Arial" w:hAnsi="Arial" w:cs="Arial"/>
          <w:sz w:val="24"/>
          <w:szCs w:val="24"/>
        </w:rPr>
        <w:t>owner of a house and applied for a home loan in terms of an agreement between the appellant and the Local Author</w:t>
      </w:r>
      <w:r w:rsidR="00D73EAA">
        <w:rPr>
          <w:rFonts w:ascii="Arial" w:hAnsi="Arial" w:cs="Arial"/>
          <w:sz w:val="24"/>
          <w:szCs w:val="24"/>
        </w:rPr>
        <w:t>ities Pension Fund</w:t>
      </w:r>
      <w:r w:rsidR="00CA6098">
        <w:rPr>
          <w:rFonts w:ascii="Arial" w:hAnsi="Arial" w:cs="Arial"/>
          <w:sz w:val="24"/>
          <w:szCs w:val="24"/>
        </w:rPr>
        <w:t>,</w:t>
      </w:r>
      <w:r w:rsidR="00D73EAA">
        <w:rPr>
          <w:rFonts w:ascii="Arial" w:hAnsi="Arial" w:cs="Arial"/>
          <w:sz w:val="24"/>
          <w:szCs w:val="24"/>
        </w:rPr>
        <w:t xml:space="preserve"> which was</w:t>
      </w:r>
      <w:r>
        <w:rPr>
          <w:rFonts w:ascii="Arial" w:hAnsi="Arial" w:cs="Arial"/>
          <w:sz w:val="24"/>
          <w:szCs w:val="24"/>
        </w:rPr>
        <w:t xml:space="preserve"> approved by the Pension fund.  She said</w:t>
      </w:r>
      <w:r w:rsidR="00555675">
        <w:rPr>
          <w:rFonts w:ascii="Arial" w:hAnsi="Arial" w:cs="Arial"/>
          <w:sz w:val="24"/>
          <w:szCs w:val="24"/>
        </w:rPr>
        <w:t xml:space="preserve"> that her colleagues who applied for home loans to b</w:t>
      </w:r>
      <w:r w:rsidR="00CA6098">
        <w:rPr>
          <w:rFonts w:ascii="Arial" w:hAnsi="Arial" w:cs="Arial"/>
          <w:sz w:val="24"/>
          <w:szCs w:val="24"/>
        </w:rPr>
        <w:t>u</w:t>
      </w:r>
      <w:r w:rsidR="00555675">
        <w:rPr>
          <w:rFonts w:ascii="Arial" w:hAnsi="Arial" w:cs="Arial"/>
          <w:sz w:val="24"/>
          <w:szCs w:val="24"/>
        </w:rPr>
        <w:t xml:space="preserve">y houses were </w:t>
      </w:r>
      <w:r w:rsidR="0052535E">
        <w:rPr>
          <w:rFonts w:ascii="Arial" w:hAnsi="Arial" w:cs="Arial"/>
          <w:sz w:val="24"/>
          <w:szCs w:val="24"/>
        </w:rPr>
        <w:t xml:space="preserve">paid </w:t>
      </w:r>
      <w:r w:rsidR="00CA6098">
        <w:rPr>
          <w:rFonts w:ascii="Arial" w:hAnsi="Arial" w:cs="Arial"/>
          <w:sz w:val="24"/>
          <w:szCs w:val="24"/>
        </w:rPr>
        <w:t xml:space="preserve">a subsidy not a </w:t>
      </w:r>
      <w:r w:rsidR="0052535E">
        <w:rPr>
          <w:rFonts w:ascii="Arial" w:hAnsi="Arial" w:cs="Arial"/>
          <w:sz w:val="24"/>
          <w:szCs w:val="24"/>
        </w:rPr>
        <w:t>housing allowance like her.</w:t>
      </w:r>
    </w:p>
    <w:p w:rsidR="00E16CF1" w:rsidRPr="00382CD7" w:rsidRDefault="00E16CF1" w:rsidP="000472BF">
      <w:pPr>
        <w:spacing w:after="0" w:line="360" w:lineRule="auto"/>
        <w:jc w:val="both"/>
        <w:rPr>
          <w:rFonts w:ascii="Arial" w:hAnsi="Arial" w:cs="Arial"/>
        </w:rPr>
      </w:pPr>
    </w:p>
    <w:p w:rsidR="009357AC" w:rsidRDefault="00382CD7" w:rsidP="000472BF">
      <w:pPr>
        <w:spacing w:after="0" w:line="360" w:lineRule="auto"/>
        <w:jc w:val="both"/>
        <w:rPr>
          <w:rFonts w:ascii="Arial" w:hAnsi="Arial" w:cs="Arial"/>
          <w:sz w:val="24"/>
          <w:szCs w:val="24"/>
        </w:rPr>
      </w:pPr>
      <w:r w:rsidRPr="00382CD7">
        <w:rPr>
          <w:rFonts w:ascii="Arial" w:hAnsi="Arial" w:cs="Arial"/>
          <w:sz w:val="24"/>
          <w:szCs w:val="24"/>
        </w:rPr>
        <w:t>[10]</w:t>
      </w:r>
      <w:r w:rsidRPr="00382CD7">
        <w:rPr>
          <w:rFonts w:ascii="Arial" w:hAnsi="Arial" w:cs="Arial"/>
          <w:sz w:val="24"/>
          <w:szCs w:val="24"/>
        </w:rPr>
        <w:tab/>
      </w:r>
      <w:r w:rsidR="00A14F14">
        <w:rPr>
          <w:rFonts w:ascii="Arial" w:hAnsi="Arial" w:cs="Arial"/>
          <w:sz w:val="24"/>
          <w:szCs w:val="24"/>
        </w:rPr>
        <w:t>In cross-examination, the respondent testified that a mortgage bond is required to qualify for a housing subsidy.  She further testified that although h</w:t>
      </w:r>
      <w:r w:rsidR="00D73EAA">
        <w:rPr>
          <w:rFonts w:ascii="Arial" w:hAnsi="Arial" w:cs="Arial"/>
          <w:sz w:val="24"/>
          <w:szCs w:val="24"/>
        </w:rPr>
        <w:t xml:space="preserve">er house was already paid off, </w:t>
      </w:r>
      <w:r w:rsidR="00A14F14">
        <w:rPr>
          <w:rFonts w:ascii="Arial" w:hAnsi="Arial" w:cs="Arial"/>
          <w:sz w:val="24"/>
          <w:szCs w:val="24"/>
        </w:rPr>
        <w:t>a second bond was obtained over the house</w:t>
      </w:r>
      <w:r w:rsidR="00CA6098">
        <w:rPr>
          <w:rFonts w:ascii="Arial" w:hAnsi="Arial" w:cs="Arial"/>
          <w:sz w:val="24"/>
          <w:szCs w:val="24"/>
        </w:rPr>
        <w:t>,</w:t>
      </w:r>
      <w:r w:rsidR="00A14F14">
        <w:rPr>
          <w:rFonts w:ascii="Arial" w:hAnsi="Arial" w:cs="Arial"/>
          <w:sz w:val="24"/>
          <w:szCs w:val="24"/>
        </w:rPr>
        <w:t xml:space="preserve"> but was unable to produce proof of such mortgage bond.</w:t>
      </w:r>
    </w:p>
    <w:p w:rsidR="003C1243" w:rsidRDefault="003C1243" w:rsidP="000472BF">
      <w:pPr>
        <w:spacing w:after="0" w:line="360" w:lineRule="auto"/>
        <w:jc w:val="both"/>
        <w:rPr>
          <w:rFonts w:ascii="Arial" w:hAnsi="Arial" w:cs="Arial"/>
          <w:sz w:val="24"/>
          <w:szCs w:val="24"/>
        </w:rPr>
      </w:pPr>
    </w:p>
    <w:p w:rsidR="000028DF" w:rsidRDefault="000028DF" w:rsidP="000472BF">
      <w:pPr>
        <w:spacing w:after="0" w:line="360" w:lineRule="auto"/>
        <w:jc w:val="both"/>
        <w:rPr>
          <w:rFonts w:ascii="Arial" w:hAnsi="Arial" w:cs="Arial"/>
          <w:sz w:val="24"/>
          <w:szCs w:val="24"/>
        </w:rPr>
      </w:pPr>
      <w:r>
        <w:rPr>
          <w:rFonts w:ascii="Arial" w:hAnsi="Arial" w:cs="Arial"/>
          <w:sz w:val="24"/>
          <w:szCs w:val="24"/>
        </w:rPr>
        <w:t>[1</w:t>
      </w:r>
      <w:r w:rsidR="003C1243">
        <w:rPr>
          <w:rFonts w:ascii="Arial" w:hAnsi="Arial" w:cs="Arial"/>
          <w:sz w:val="24"/>
          <w:szCs w:val="24"/>
        </w:rPr>
        <w:t>1</w:t>
      </w:r>
      <w:r w:rsidRPr="00382CD7">
        <w:rPr>
          <w:rFonts w:ascii="Arial" w:hAnsi="Arial" w:cs="Arial"/>
          <w:sz w:val="24"/>
          <w:szCs w:val="24"/>
        </w:rPr>
        <w:t>]</w:t>
      </w:r>
      <w:r w:rsidRPr="00382CD7">
        <w:rPr>
          <w:rFonts w:ascii="Arial" w:hAnsi="Arial" w:cs="Arial"/>
          <w:sz w:val="24"/>
          <w:szCs w:val="24"/>
        </w:rPr>
        <w:tab/>
      </w:r>
      <w:r w:rsidR="003C1243">
        <w:rPr>
          <w:rFonts w:ascii="Arial" w:hAnsi="Arial" w:cs="Arial"/>
          <w:sz w:val="24"/>
          <w:szCs w:val="24"/>
        </w:rPr>
        <w:t>Mr Max Tommie Kruger testified on behalf of the respondent.  In brief, his evidence corroborated the respondent’s version to the effect that a bond was a requirement to qualify for a subsidy.</w:t>
      </w:r>
    </w:p>
    <w:p w:rsidR="000028DF" w:rsidRDefault="000028DF" w:rsidP="000472BF">
      <w:pPr>
        <w:spacing w:after="0" w:line="360" w:lineRule="auto"/>
        <w:jc w:val="both"/>
        <w:rPr>
          <w:rFonts w:ascii="Arial" w:hAnsi="Arial" w:cs="Arial"/>
          <w:sz w:val="24"/>
          <w:szCs w:val="24"/>
        </w:rPr>
      </w:pPr>
    </w:p>
    <w:p w:rsidR="00382CD7" w:rsidRDefault="00382CD7" w:rsidP="000472BF">
      <w:pPr>
        <w:spacing w:after="0" w:line="360" w:lineRule="auto"/>
        <w:jc w:val="both"/>
        <w:rPr>
          <w:rFonts w:ascii="Arial" w:hAnsi="Arial" w:cs="Arial"/>
          <w:sz w:val="24"/>
          <w:szCs w:val="24"/>
        </w:rPr>
      </w:pPr>
      <w:r w:rsidRPr="00382CD7">
        <w:rPr>
          <w:rFonts w:ascii="Arial" w:hAnsi="Arial" w:cs="Arial"/>
          <w:sz w:val="24"/>
          <w:szCs w:val="24"/>
        </w:rPr>
        <w:t>[1</w:t>
      </w:r>
      <w:r w:rsidR="003C1243">
        <w:rPr>
          <w:rFonts w:ascii="Arial" w:hAnsi="Arial" w:cs="Arial"/>
          <w:sz w:val="24"/>
          <w:szCs w:val="24"/>
        </w:rPr>
        <w:t>2</w:t>
      </w:r>
      <w:r w:rsidRPr="00382CD7">
        <w:rPr>
          <w:rFonts w:ascii="Arial" w:hAnsi="Arial" w:cs="Arial"/>
          <w:sz w:val="24"/>
          <w:szCs w:val="24"/>
        </w:rPr>
        <w:t>]</w:t>
      </w:r>
      <w:r w:rsidRPr="00382CD7">
        <w:rPr>
          <w:rFonts w:ascii="Arial" w:hAnsi="Arial" w:cs="Arial"/>
          <w:sz w:val="24"/>
          <w:szCs w:val="24"/>
        </w:rPr>
        <w:tab/>
      </w:r>
      <w:r w:rsidR="002B2A6E">
        <w:rPr>
          <w:rFonts w:ascii="Arial" w:hAnsi="Arial" w:cs="Arial"/>
          <w:sz w:val="24"/>
          <w:szCs w:val="24"/>
        </w:rPr>
        <w:t>Before the witness for the res</w:t>
      </w:r>
      <w:r w:rsidR="00D73EAA">
        <w:rPr>
          <w:rFonts w:ascii="Arial" w:hAnsi="Arial" w:cs="Arial"/>
          <w:sz w:val="24"/>
          <w:szCs w:val="24"/>
        </w:rPr>
        <w:t>pondent was called to testify, it</w:t>
      </w:r>
      <w:r w:rsidR="002B2A6E">
        <w:rPr>
          <w:rFonts w:ascii="Arial" w:hAnsi="Arial" w:cs="Arial"/>
          <w:sz w:val="24"/>
          <w:szCs w:val="24"/>
        </w:rPr>
        <w:t xml:space="preserve"> was resolved between the parties that the resolution taken by the </w:t>
      </w:r>
      <w:r w:rsidR="00D73EAA">
        <w:rPr>
          <w:rFonts w:ascii="Arial" w:hAnsi="Arial" w:cs="Arial"/>
          <w:sz w:val="24"/>
          <w:szCs w:val="24"/>
        </w:rPr>
        <w:t>C</w:t>
      </w:r>
      <w:r w:rsidR="002B2A6E">
        <w:rPr>
          <w:rFonts w:ascii="Arial" w:hAnsi="Arial" w:cs="Arial"/>
          <w:sz w:val="24"/>
          <w:szCs w:val="24"/>
        </w:rPr>
        <w:t xml:space="preserve">ouncil to revoke the previous resolution which allowed other employees to be paid </w:t>
      </w:r>
      <w:r w:rsidR="00CA6098">
        <w:rPr>
          <w:rFonts w:ascii="Arial" w:hAnsi="Arial" w:cs="Arial"/>
          <w:sz w:val="24"/>
          <w:szCs w:val="24"/>
        </w:rPr>
        <w:t xml:space="preserve">a </w:t>
      </w:r>
      <w:r w:rsidR="002B2A6E">
        <w:rPr>
          <w:rFonts w:ascii="Arial" w:hAnsi="Arial" w:cs="Arial"/>
          <w:sz w:val="24"/>
          <w:szCs w:val="24"/>
        </w:rPr>
        <w:t>subsidy, was not in dispute.</w:t>
      </w:r>
    </w:p>
    <w:p w:rsidR="00E736B5" w:rsidRPr="00382CD7" w:rsidRDefault="00E736B5" w:rsidP="000472BF">
      <w:pPr>
        <w:spacing w:after="0" w:line="360" w:lineRule="auto"/>
        <w:jc w:val="both"/>
        <w:rPr>
          <w:rFonts w:ascii="Arial" w:hAnsi="Arial" w:cs="Arial"/>
        </w:rPr>
      </w:pPr>
    </w:p>
    <w:p w:rsidR="00DE0DFE" w:rsidRDefault="00382CD7" w:rsidP="000472BF">
      <w:pPr>
        <w:spacing w:after="0" w:line="360" w:lineRule="auto"/>
        <w:jc w:val="both"/>
        <w:rPr>
          <w:rFonts w:ascii="Arial" w:hAnsi="Arial" w:cs="Arial"/>
          <w:sz w:val="24"/>
          <w:szCs w:val="24"/>
        </w:rPr>
      </w:pPr>
      <w:r w:rsidRPr="00382CD7">
        <w:rPr>
          <w:rFonts w:ascii="Arial" w:hAnsi="Arial" w:cs="Arial"/>
          <w:sz w:val="24"/>
          <w:szCs w:val="24"/>
        </w:rPr>
        <w:t>[1</w:t>
      </w:r>
      <w:r w:rsidR="003C1243">
        <w:rPr>
          <w:rFonts w:ascii="Arial" w:hAnsi="Arial" w:cs="Arial"/>
          <w:sz w:val="24"/>
          <w:szCs w:val="24"/>
        </w:rPr>
        <w:t>3</w:t>
      </w:r>
      <w:r w:rsidRPr="00382CD7">
        <w:rPr>
          <w:rFonts w:ascii="Arial" w:hAnsi="Arial" w:cs="Arial"/>
          <w:sz w:val="24"/>
          <w:szCs w:val="24"/>
        </w:rPr>
        <w:t>]</w:t>
      </w:r>
      <w:r w:rsidRPr="00382CD7">
        <w:rPr>
          <w:rFonts w:ascii="Arial" w:hAnsi="Arial" w:cs="Arial"/>
          <w:sz w:val="24"/>
          <w:szCs w:val="24"/>
        </w:rPr>
        <w:tab/>
      </w:r>
      <w:r w:rsidR="00EC3A5A">
        <w:rPr>
          <w:rFonts w:ascii="Arial" w:hAnsi="Arial" w:cs="Arial"/>
          <w:sz w:val="24"/>
          <w:szCs w:val="24"/>
        </w:rPr>
        <w:t>Mr C</w:t>
      </w:r>
      <w:r w:rsidR="00772727">
        <w:rPr>
          <w:rFonts w:ascii="Arial" w:hAnsi="Arial" w:cs="Arial"/>
          <w:sz w:val="24"/>
          <w:szCs w:val="24"/>
        </w:rPr>
        <w:t>alei</w:t>
      </w:r>
      <w:r w:rsidR="00AB7608">
        <w:rPr>
          <w:rFonts w:ascii="Arial" w:hAnsi="Arial" w:cs="Arial"/>
          <w:sz w:val="24"/>
          <w:szCs w:val="24"/>
        </w:rPr>
        <w:t>n Mwiye, a councillor and member of the management of the Town Counc</w:t>
      </w:r>
      <w:r w:rsidR="00AE3F3D">
        <w:rPr>
          <w:rFonts w:ascii="Arial" w:hAnsi="Arial" w:cs="Arial"/>
          <w:sz w:val="24"/>
          <w:szCs w:val="24"/>
        </w:rPr>
        <w:t>i</w:t>
      </w:r>
      <w:r w:rsidR="00AB7608">
        <w:rPr>
          <w:rFonts w:ascii="Arial" w:hAnsi="Arial" w:cs="Arial"/>
          <w:sz w:val="24"/>
          <w:szCs w:val="24"/>
        </w:rPr>
        <w:t xml:space="preserve">l, testified on behalf of the appellant.  He said that </w:t>
      </w:r>
      <w:r w:rsidR="00CA6098">
        <w:rPr>
          <w:rFonts w:ascii="Arial" w:hAnsi="Arial" w:cs="Arial"/>
          <w:sz w:val="24"/>
          <w:szCs w:val="24"/>
        </w:rPr>
        <w:t xml:space="preserve">the </w:t>
      </w:r>
      <w:r w:rsidR="00AB7608">
        <w:rPr>
          <w:rFonts w:ascii="Arial" w:hAnsi="Arial" w:cs="Arial"/>
          <w:sz w:val="24"/>
          <w:szCs w:val="24"/>
        </w:rPr>
        <w:t xml:space="preserve">Council revoked the resolution taken by </w:t>
      </w:r>
      <w:r w:rsidR="00CA6098">
        <w:rPr>
          <w:rFonts w:ascii="Arial" w:hAnsi="Arial" w:cs="Arial"/>
          <w:sz w:val="24"/>
          <w:szCs w:val="24"/>
        </w:rPr>
        <w:t>it</w:t>
      </w:r>
      <w:r w:rsidR="00AB7608">
        <w:rPr>
          <w:rFonts w:ascii="Arial" w:hAnsi="Arial" w:cs="Arial"/>
          <w:sz w:val="24"/>
          <w:szCs w:val="24"/>
        </w:rPr>
        <w:t xml:space="preserve"> to pay employees </w:t>
      </w:r>
      <w:r w:rsidR="00CA6098">
        <w:rPr>
          <w:rFonts w:ascii="Arial" w:hAnsi="Arial" w:cs="Arial"/>
          <w:sz w:val="24"/>
          <w:szCs w:val="24"/>
        </w:rPr>
        <w:t xml:space="preserve">a </w:t>
      </w:r>
      <w:r w:rsidR="00AB7608">
        <w:rPr>
          <w:rFonts w:ascii="Arial" w:hAnsi="Arial" w:cs="Arial"/>
          <w:sz w:val="24"/>
          <w:szCs w:val="24"/>
        </w:rPr>
        <w:t>subsidy instead o</w:t>
      </w:r>
      <w:r w:rsidR="003C1243">
        <w:rPr>
          <w:rFonts w:ascii="Arial" w:hAnsi="Arial" w:cs="Arial"/>
          <w:sz w:val="24"/>
          <w:szCs w:val="24"/>
        </w:rPr>
        <w:t>f</w:t>
      </w:r>
      <w:r w:rsidR="00CA6098">
        <w:rPr>
          <w:rFonts w:ascii="Arial" w:hAnsi="Arial" w:cs="Arial"/>
          <w:sz w:val="24"/>
          <w:szCs w:val="24"/>
        </w:rPr>
        <w:t xml:space="preserve"> an</w:t>
      </w:r>
      <w:r w:rsidR="00AB7608">
        <w:rPr>
          <w:rFonts w:ascii="Arial" w:hAnsi="Arial" w:cs="Arial"/>
          <w:sz w:val="24"/>
          <w:szCs w:val="24"/>
        </w:rPr>
        <w:t xml:space="preserve"> allowance</w:t>
      </w:r>
      <w:r w:rsidR="00CA6098">
        <w:rPr>
          <w:rFonts w:ascii="Arial" w:hAnsi="Arial" w:cs="Arial"/>
          <w:sz w:val="24"/>
          <w:szCs w:val="24"/>
        </w:rPr>
        <w:t>,</w:t>
      </w:r>
      <w:r w:rsidR="00AB7608">
        <w:rPr>
          <w:rFonts w:ascii="Arial" w:hAnsi="Arial" w:cs="Arial"/>
          <w:sz w:val="24"/>
          <w:szCs w:val="24"/>
        </w:rPr>
        <w:t xml:space="preserve"> because the resolution was contrary to Personnel Rules and </w:t>
      </w:r>
      <w:r w:rsidR="003C1243">
        <w:rPr>
          <w:rFonts w:ascii="Arial" w:hAnsi="Arial" w:cs="Arial"/>
          <w:sz w:val="24"/>
          <w:szCs w:val="24"/>
        </w:rPr>
        <w:t>the Minister did not approve the payment of the housing subsidy as provided by law.</w:t>
      </w:r>
    </w:p>
    <w:p w:rsidR="003C1243" w:rsidRDefault="003C1243" w:rsidP="000472BF">
      <w:pPr>
        <w:spacing w:after="0" w:line="360" w:lineRule="auto"/>
        <w:jc w:val="both"/>
        <w:rPr>
          <w:rFonts w:ascii="Arial" w:hAnsi="Arial" w:cs="Arial"/>
          <w:sz w:val="24"/>
          <w:szCs w:val="24"/>
        </w:rPr>
      </w:pPr>
    </w:p>
    <w:p w:rsidR="003C1243" w:rsidRPr="003C1243" w:rsidRDefault="003C1243" w:rsidP="000472BF">
      <w:pPr>
        <w:spacing w:after="0" w:line="360" w:lineRule="auto"/>
        <w:jc w:val="both"/>
        <w:rPr>
          <w:rFonts w:ascii="Arial" w:hAnsi="Arial" w:cs="Arial"/>
          <w:sz w:val="24"/>
          <w:szCs w:val="24"/>
          <w:u w:val="single"/>
        </w:rPr>
      </w:pPr>
      <w:r>
        <w:rPr>
          <w:rFonts w:ascii="Arial" w:hAnsi="Arial" w:cs="Arial"/>
          <w:sz w:val="24"/>
          <w:szCs w:val="24"/>
          <w:u w:val="single"/>
        </w:rPr>
        <w:t>Arbitration Award</w:t>
      </w:r>
    </w:p>
    <w:p w:rsidR="003C1243" w:rsidRDefault="003C1243" w:rsidP="000472BF">
      <w:pPr>
        <w:spacing w:after="0" w:line="360" w:lineRule="auto"/>
        <w:jc w:val="both"/>
        <w:rPr>
          <w:rFonts w:ascii="Arial" w:hAnsi="Arial" w:cs="Arial"/>
          <w:sz w:val="24"/>
          <w:szCs w:val="24"/>
        </w:rPr>
      </w:pPr>
    </w:p>
    <w:p w:rsidR="00AB7608" w:rsidRDefault="00AB7608" w:rsidP="000472BF">
      <w:pPr>
        <w:spacing w:after="0" w:line="360" w:lineRule="auto"/>
        <w:jc w:val="both"/>
        <w:rPr>
          <w:rFonts w:ascii="Arial" w:hAnsi="Arial" w:cs="Arial"/>
          <w:sz w:val="24"/>
          <w:szCs w:val="24"/>
        </w:rPr>
      </w:pPr>
      <w:r w:rsidRPr="00382CD7">
        <w:rPr>
          <w:rFonts w:ascii="Arial" w:hAnsi="Arial" w:cs="Arial"/>
          <w:sz w:val="24"/>
          <w:szCs w:val="24"/>
        </w:rPr>
        <w:t>[1</w:t>
      </w:r>
      <w:r>
        <w:rPr>
          <w:rFonts w:ascii="Arial" w:hAnsi="Arial" w:cs="Arial"/>
          <w:sz w:val="24"/>
          <w:szCs w:val="24"/>
        </w:rPr>
        <w:t>4</w:t>
      </w:r>
      <w:r w:rsidRPr="00382CD7">
        <w:rPr>
          <w:rFonts w:ascii="Arial" w:hAnsi="Arial" w:cs="Arial"/>
          <w:sz w:val="24"/>
          <w:szCs w:val="24"/>
        </w:rPr>
        <w:t>]</w:t>
      </w:r>
      <w:r w:rsidRPr="00382CD7">
        <w:rPr>
          <w:rFonts w:ascii="Arial" w:hAnsi="Arial" w:cs="Arial"/>
          <w:sz w:val="24"/>
          <w:szCs w:val="24"/>
        </w:rPr>
        <w:tab/>
      </w:r>
      <w:r w:rsidR="00A01EAB">
        <w:rPr>
          <w:rFonts w:ascii="Arial" w:hAnsi="Arial" w:cs="Arial"/>
          <w:sz w:val="24"/>
          <w:szCs w:val="24"/>
        </w:rPr>
        <w:t xml:space="preserve">The arbitrator award was issued on 28 October 2015, the contents thereof </w:t>
      </w:r>
      <w:r w:rsidR="00D055EF">
        <w:rPr>
          <w:rFonts w:ascii="Arial" w:hAnsi="Arial" w:cs="Arial"/>
          <w:sz w:val="24"/>
          <w:szCs w:val="24"/>
        </w:rPr>
        <w:t xml:space="preserve">are </w:t>
      </w:r>
      <w:r w:rsidR="00A01EAB">
        <w:rPr>
          <w:rFonts w:ascii="Arial" w:hAnsi="Arial" w:cs="Arial"/>
          <w:sz w:val="24"/>
          <w:szCs w:val="24"/>
        </w:rPr>
        <w:t xml:space="preserve">indicated </w:t>
      </w:r>
      <w:r w:rsidR="00772727">
        <w:rPr>
          <w:rFonts w:ascii="Arial" w:hAnsi="Arial" w:cs="Arial"/>
          <w:sz w:val="24"/>
          <w:szCs w:val="24"/>
        </w:rPr>
        <w:t xml:space="preserve">above </w:t>
      </w:r>
      <w:r w:rsidR="00A01EAB">
        <w:rPr>
          <w:rFonts w:ascii="Arial" w:hAnsi="Arial" w:cs="Arial"/>
          <w:sz w:val="24"/>
          <w:szCs w:val="24"/>
        </w:rPr>
        <w:t>in the</w:t>
      </w:r>
      <w:r w:rsidR="00EC3A5A">
        <w:rPr>
          <w:rFonts w:ascii="Arial" w:hAnsi="Arial" w:cs="Arial"/>
          <w:sz w:val="24"/>
          <w:szCs w:val="24"/>
        </w:rPr>
        <w:t xml:space="preserve"> </w:t>
      </w:r>
      <w:r w:rsidR="00A01EAB">
        <w:rPr>
          <w:rFonts w:ascii="Arial" w:hAnsi="Arial" w:cs="Arial"/>
          <w:sz w:val="24"/>
          <w:szCs w:val="24"/>
        </w:rPr>
        <w:t>judgment.  The appellant received the award on 06 November 2015.</w:t>
      </w:r>
    </w:p>
    <w:p w:rsidR="00A01EAB" w:rsidRPr="00382CD7" w:rsidRDefault="00A01EAB" w:rsidP="000472BF">
      <w:pPr>
        <w:spacing w:after="0" w:line="360" w:lineRule="auto"/>
        <w:jc w:val="both"/>
        <w:rPr>
          <w:rFonts w:ascii="Arial" w:hAnsi="Arial" w:cs="Arial"/>
        </w:rPr>
      </w:pPr>
    </w:p>
    <w:p w:rsidR="00C6496B" w:rsidRDefault="00382CD7" w:rsidP="000472BF">
      <w:pPr>
        <w:spacing w:after="0" w:line="360" w:lineRule="auto"/>
        <w:jc w:val="both"/>
        <w:rPr>
          <w:rFonts w:ascii="Arial" w:hAnsi="Arial" w:cs="Arial"/>
          <w:sz w:val="24"/>
          <w:szCs w:val="24"/>
        </w:rPr>
      </w:pPr>
      <w:r w:rsidRPr="00382CD7">
        <w:rPr>
          <w:rFonts w:ascii="Arial" w:hAnsi="Arial" w:cs="Arial"/>
          <w:sz w:val="24"/>
          <w:szCs w:val="24"/>
        </w:rPr>
        <w:t>[15]</w:t>
      </w:r>
      <w:r w:rsidRPr="00382CD7">
        <w:rPr>
          <w:rFonts w:ascii="Arial" w:hAnsi="Arial" w:cs="Arial"/>
          <w:sz w:val="24"/>
          <w:szCs w:val="24"/>
        </w:rPr>
        <w:tab/>
      </w:r>
      <w:r w:rsidR="00A01EAB">
        <w:rPr>
          <w:rFonts w:ascii="Arial" w:hAnsi="Arial" w:cs="Arial"/>
          <w:sz w:val="24"/>
          <w:szCs w:val="24"/>
        </w:rPr>
        <w:t>After analyzing and assessing the evidence presented on behalf of the appellant and the respondent</w:t>
      </w:r>
      <w:r w:rsidR="00AA702B">
        <w:rPr>
          <w:rFonts w:ascii="Arial" w:hAnsi="Arial" w:cs="Arial"/>
          <w:sz w:val="24"/>
          <w:szCs w:val="24"/>
        </w:rPr>
        <w:t>,</w:t>
      </w:r>
      <w:r w:rsidR="00A01EAB">
        <w:rPr>
          <w:rFonts w:ascii="Arial" w:hAnsi="Arial" w:cs="Arial"/>
          <w:sz w:val="24"/>
          <w:szCs w:val="24"/>
        </w:rPr>
        <w:t xml:space="preserve"> the arbitrator found that the respondent qualified for the </w:t>
      </w:r>
      <w:r w:rsidR="00C64492">
        <w:rPr>
          <w:rFonts w:ascii="Arial" w:hAnsi="Arial" w:cs="Arial"/>
          <w:sz w:val="24"/>
          <w:szCs w:val="24"/>
        </w:rPr>
        <w:t xml:space="preserve">subsidy and not for an allowance.  That being the case, therefore, the appellant discriminated against the respondent resulting in </w:t>
      </w:r>
      <w:r w:rsidR="00CA6098">
        <w:rPr>
          <w:rFonts w:ascii="Arial" w:hAnsi="Arial" w:cs="Arial"/>
          <w:sz w:val="24"/>
          <w:szCs w:val="24"/>
        </w:rPr>
        <w:t xml:space="preserve">an </w:t>
      </w:r>
      <w:r w:rsidR="00C64492">
        <w:rPr>
          <w:rFonts w:ascii="Arial" w:hAnsi="Arial" w:cs="Arial"/>
          <w:sz w:val="24"/>
          <w:szCs w:val="24"/>
        </w:rPr>
        <w:t>unfair labour practice</w:t>
      </w:r>
      <w:r w:rsidR="00AA702B">
        <w:rPr>
          <w:rFonts w:ascii="Arial" w:hAnsi="Arial" w:cs="Arial"/>
          <w:sz w:val="24"/>
          <w:szCs w:val="24"/>
        </w:rPr>
        <w:t>, the arbitrator concluded</w:t>
      </w:r>
      <w:r w:rsidR="00C64492">
        <w:rPr>
          <w:rFonts w:ascii="Arial" w:hAnsi="Arial" w:cs="Arial"/>
          <w:sz w:val="24"/>
          <w:szCs w:val="24"/>
        </w:rPr>
        <w:t>.</w:t>
      </w:r>
    </w:p>
    <w:p w:rsidR="00C64492" w:rsidRDefault="00C64492" w:rsidP="000472BF">
      <w:pPr>
        <w:spacing w:after="0" w:line="360" w:lineRule="auto"/>
        <w:jc w:val="both"/>
        <w:rPr>
          <w:rFonts w:ascii="Arial" w:hAnsi="Arial" w:cs="Arial"/>
          <w:sz w:val="24"/>
          <w:szCs w:val="24"/>
        </w:rPr>
      </w:pPr>
    </w:p>
    <w:p w:rsidR="00C64492" w:rsidRPr="00C64492" w:rsidRDefault="00C64492" w:rsidP="000472BF">
      <w:pPr>
        <w:spacing w:after="0" w:line="360" w:lineRule="auto"/>
        <w:jc w:val="both"/>
        <w:rPr>
          <w:rFonts w:ascii="Arial" w:hAnsi="Arial" w:cs="Arial"/>
          <w:sz w:val="24"/>
          <w:szCs w:val="24"/>
          <w:u w:val="single"/>
        </w:rPr>
      </w:pPr>
      <w:r>
        <w:rPr>
          <w:rFonts w:ascii="Arial" w:hAnsi="Arial" w:cs="Arial"/>
          <w:sz w:val="24"/>
          <w:szCs w:val="24"/>
          <w:u w:val="single"/>
        </w:rPr>
        <w:t>Legal principles</w:t>
      </w:r>
    </w:p>
    <w:p w:rsidR="00C64492" w:rsidRDefault="00C64492" w:rsidP="000472BF">
      <w:pPr>
        <w:spacing w:after="0" w:line="360" w:lineRule="auto"/>
        <w:jc w:val="both"/>
        <w:rPr>
          <w:rFonts w:ascii="Arial" w:hAnsi="Arial" w:cs="Arial"/>
          <w:sz w:val="24"/>
          <w:szCs w:val="24"/>
        </w:rPr>
      </w:pPr>
    </w:p>
    <w:p w:rsidR="00D531AE" w:rsidRDefault="00382CD7" w:rsidP="000472BF">
      <w:pPr>
        <w:spacing w:after="0" w:line="360" w:lineRule="auto"/>
        <w:jc w:val="both"/>
        <w:rPr>
          <w:rFonts w:ascii="Arial" w:hAnsi="Arial" w:cs="Arial"/>
          <w:sz w:val="24"/>
          <w:szCs w:val="24"/>
        </w:rPr>
      </w:pPr>
      <w:r w:rsidRPr="00382CD7">
        <w:rPr>
          <w:rFonts w:ascii="Arial" w:hAnsi="Arial" w:cs="Arial"/>
          <w:sz w:val="24"/>
          <w:szCs w:val="24"/>
        </w:rPr>
        <w:t>[16]</w:t>
      </w:r>
      <w:r w:rsidRPr="00382CD7">
        <w:rPr>
          <w:rFonts w:ascii="Arial" w:hAnsi="Arial" w:cs="Arial"/>
          <w:sz w:val="24"/>
          <w:szCs w:val="24"/>
        </w:rPr>
        <w:tab/>
      </w:r>
      <w:r w:rsidR="00C64492">
        <w:rPr>
          <w:rFonts w:ascii="Arial" w:hAnsi="Arial" w:cs="Arial"/>
          <w:sz w:val="24"/>
          <w:szCs w:val="24"/>
        </w:rPr>
        <w:t xml:space="preserve">The appeal was </w:t>
      </w:r>
      <w:r w:rsidR="00AA702B">
        <w:rPr>
          <w:rFonts w:ascii="Arial" w:hAnsi="Arial" w:cs="Arial"/>
          <w:sz w:val="24"/>
          <w:szCs w:val="24"/>
        </w:rPr>
        <w:t xml:space="preserve">brought in terms of </w:t>
      </w:r>
      <w:r w:rsidR="00AA702B" w:rsidRPr="00CA6098">
        <w:rPr>
          <w:rFonts w:ascii="Arial" w:hAnsi="Arial" w:cs="Arial"/>
          <w:i/>
          <w:sz w:val="24"/>
          <w:szCs w:val="24"/>
        </w:rPr>
        <w:t>section 89(1</w:t>
      </w:r>
      <w:r w:rsidR="00C64492" w:rsidRPr="00CA6098">
        <w:rPr>
          <w:rFonts w:ascii="Arial" w:hAnsi="Arial" w:cs="Arial"/>
          <w:i/>
          <w:sz w:val="24"/>
          <w:szCs w:val="24"/>
        </w:rPr>
        <w:t>)(a) of the Labour Act</w:t>
      </w:r>
      <w:r w:rsidR="00C64492">
        <w:rPr>
          <w:rStyle w:val="FootnoteReference"/>
          <w:rFonts w:ascii="Arial" w:hAnsi="Arial" w:cs="Arial"/>
          <w:sz w:val="24"/>
          <w:szCs w:val="24"/>
        </w:rPr>
        <w:footnoteReference w:id="1"/>
      </w:r>
      <w:r w:rsidR="005F32ED">
        <w:rPr>
          <w:rFonts w:ascii="Arial" w:hAnsi="Arial" w:cs="Arial"/>
          <w:sz w:val="24"/>
          <w:szCs w:val="24"/>
        </w:rPr>
        <w:t xml:space="preserve"> which provides</w:t>
      </w:r>
      <w:r w:rsidR="002B58DC">
        <w:rPr>
          <w:rFonts w:ascii="Arial" w:hAnsi="Arial" w:cs="Arial"/>
          <w:sz w:val="24"/>
          <w:szCs w:val="24"/>
        </w:rPr>
        <w:t xml:space="preserve">:- </w:t>
      </w:r>
      <w:r w:rsidR="0057255C">
        <w:rPr>
          <w:rFonts w:ascii="Arial" w:hAnsi="Arial" w:cs="Arial"/>
          <w:sz w:val="24"/>
          <w:szCs w:val="24"/>
        </w:rPr>
        <w:t>“</w:t>
      </w:r>
      <w:r w:rsidR="005F32ED">
        <w:rPr>
          <w:rFonts w:ascii="Arial" w:hAnsi="Arial" w:cs="Arial"/>
          <w:sz w:val="24"/>
          <w:szCs w:val="24"/>
        </w:rPr>
        <w:t>on any question of law alone.”</w:t>
      </w:r>
    </w:p>
    <w:p w:rsidR="009357AC" w:rsidRDefault="009357AC" w:rsidP="000472BF">
      <w:pPr>
        <w:spacing w:after="0" w:line="360" w:lineRule="auto"/>
        <w:jc w:val="both"/>
        <w:rPr>
          <w:rFonts w:ascii="Arial" w:hAnsi="Arial" w:cs="Arial"/>
          <w:sz w:val="24"/>
          <w:szCs w:val="24"/>
        </w:rPr>
      </w:pPr>
    </w:p>
    <w:p w:rsidR="00B82186" w:rsidRDefault="00B82186" w:rsidP="000472BF">
      <w:pPr>
        <w:spacing w:after="0" w:line="360" w:lineRule="auto"/>
        <w:jc w:val="both"/>
        <w:rPr>
          <w:rFonts w:ascii="Arial" w:hAnsi="Arial" w:cs="Arial"/>
          <w:sz w:val="24"/>
          <w:szCs w:val="24"/>
        </w:rPr>
      </w:pPr>
      <w:r w:rsidRPr="00382CD7">
        <w:rPr>
          <w:rFonts w:ascii="Arial" w:hAnsi="Arial" w:cs="Arial"/>
          <w:sz w:val="24"/>
          <w:szCs w:val="24"/>
        </w:rPr>
        <w:t>[17]</w:t>
      </w:r>
      <w:r w:rsidRPr="00382CD7">
        <w:rPr>
          <w:rFonts w:ascii="Arial" w:hAnsi="Arial" w:cs="Arial"/>
          <w:sz w:val="24"/>
          <w:szCs w:val="24"/>
        </w:rPr>
        <w:tab/>
      </w:r>
      <w:r w:rsidR="0057255C">
        <w:rPr>
          <w:rFonts w:ascii="Arial" w:hAnsi="Arial" w:cs="Arial"/>
          <w:sz w:val="24"/>
          <w:szCs w:val="24"/>
        </w:rPr>
        <w:t xml:space="preserve">Parker, </w:t>
      </w:r>
      <w:r w:rsidR="002B58DC">
        <w:rPr>
          <w:rFonts w:ascii="Arial" w:hAnsi="Arial" w:cs="Arial"/>
          <w:sz w:val="24"/>
          <w:szCs w:val="24"/>
        </w:rPr>
        <w:t>J</w:t>
      </w:r>
      <w:r w:rsidR="0057255C">
        <w:rPr>
          <w:rFonts w:ascii="Arial" w:hAnsi="Arial" w:cs="Arial"/>
          <w:sz w:val="24"/>
          <w:szCs w:val="24"/>
        </w:rPr>
        <w:t xml:space="preserve"> in </w:t>
      </w:r>
      <w:r w:rsidR="0057255C" w:rsidRPr="00CA6098">
        <w:rPr>
          <w:rFonts w:ascii="Arial" w:hAnsi="Arial" w:cs="Arial"/>
          <w:i/>
          <w:sz w:val="24"/>
          <w:szCs w:val="24"/>
        </w:rPr>
        <w:t>Shoprit</w:t>
      </w:r>
      <w:r w:rsidR="002B58DC" w:rsidRPr="00CA6098">
        <w:rPr>
          <w:rFonts w:ascii="Arial" w:hAnsi="Arial" w:cs="Arial"/>
          <w:i/>
          <w:sz w:val="24"/>
          <w:szCs w:val="24"/>
        </w:rPr>
        <w:t>e Namibia (Pty) Ldt v Faustino M</w:t>
      </w:r>
      <w:r w:rsidR="0057255C" w:rsidRPr="00CA6098">
        <w:rPr>
          <w:rFonts w:ascii="Arial" w:hAnsi="Arial" w:cs="Arial"/>
          <w:i/>
          <w:sz w:val="24"/>
          <w:szCs w:val="24"/>
        </w:rPr>
        <w:t>oises Paulo</w:t>
      </w:r>
      <w:r w:rsidR="00CA6098">
        <w:rPr>
          <w:rStyle w:val="FootnoteReference"/>
          <w:rFonts w:ascii="Arial" w:hAnsi="Arial" w:cs="Arial"/>
          <w:sz w:val="24"/>
          <w:szCs w:val="24"/>
        </w:rPr>
        <w:footnoteReference w:id="2"/>
      </w:r>
      <w:r w:rsidR="00D05483">
        <w:rPr>
          <w:rFonts w:ascii="Arial" w:hAnsi="Arial" w:cs="Arial"/>
          <w:sz w:val="24"/>
          <w:szCs w:val="24"/>
        </w:rPr>
        <w:t xml:space="preserve"> dealt with </w:t>
      </w:r>
      <w:r w:rsidR="00D05483" w:rsidRPr="00CA6098">
        <w:rPr>
          <w:rFonts w:ascii="Arial" w:hAnsi="Arial" w:cs="Arial"/>
          <w:i/>
          <w:sz w:val="24"/>
          <w:szCs w:val="24"/>
        </w:rPr>
        <w:t>section 89</w:t>
      </w:r>
      <w:r w:rsidR="00E056BA" w:rsidRPr="00CA6098">
        <w:rPr>
          <w:rFonts w:ascii="Arial" w:hAnsi="Arial" w:cs="Arial"/>
          <w:i/>
          <w:sz w:val="24"/>
          <w:szCs w:val="24"/>
        </w:rPr>
        <w:t>(1)(</w:t>
      </w:r>
      <w:r w:rsidR="00D05483" w:rsidRPr="00CA6098">
        <w:rPr>
          <w:rFonts w:ascii="Arial" w:hAnsi="Arial" w:cs="Arial"/>
          <w:i/>
          <w:sz w:val="24"/>
          <w:szCs w:val="24"/>
        </w:rPr>
        <w:t>a</w:t>
      </w:r>
      <w:r w:rsidR="00E056BA" w:rsidRPr="00CA6098">
        <w:rPr>
          <w:rFonts w:ascii="Arial" w:hAnsi="Arial" w:cs="Arial"/>
          <w:i/>
          <w:sz w:val="24"/>
          <w:szCs w:val="24"/>
        </w:rPr>
        <w:t>)</w:t>
      </w:r>
      <w:r w:rsidR="00D05483">
        <w:rPr>
          <w:rFonts w:ascii="Arial" w:hAnsi="Arial" w:cs="Arial"/>
          <w:sz w:val="24"/>
          <w:szCs w:val="24"/>
        </w:rPr>
        <w:t xml:space="preserve"> and said the following:</w:t>
      </w:r>
    </w:p>
    <w:p w:rsidR="00D05483" w:rsidRPr="001002CA" w:rsidRDefault="00D05483" w:rsidP="000472BF">
      <w:pPr>
        <w:spacing w:after="0" w:line="360" w:lineRule="auto"/>
        <w:jc w:val="both"/>
        <w:rPr>
          <w:rFonts w:ascii="Arial" w:hAnsi="Arial" w:cs="Arial"/>
        </w:rPr>
      </w:pPr>
    </w:p>
    <w:p w:rsidR="00D05483" w:rsidRPr="001002CA" w:rsidRDefault="00D05483" w:rsidP="000472BF">
      <w:pPr>
        <w:spacing w:after="0" w:line="360" w:lineRule="auto"/>
        <w:jc w:val="both"/>
        <w:rPr>
          <w:rFonts w:ascii="Arial" w:hAnsi="Arial" w:cs="Arial"/>
        </w:rPr>
      </w:pPr>
      <w:r w:rsidRPr="001002CA">
        <w:rPr>
          <w:rFonts w:ascii="Arial" w:hAnsi="Arial" w:cs="Arial"/>
        </w:rPr>
        <w:tab/>
        <w:t>‘The predicative adjective ‘alone’ qualifying ‘law’ means ‘without’</w:t>
      </w:r>
      <w:r w:rsidR="00D85502" w:rsidRPr="001002CA">
        <w:rPr>
          <w:rFonts w:ascii="Arial" w:hAnsi="Arial" w:cs="Arial"/>
        </w:rPr>
        <w:t xml:space="preserve"> others present! (Concise Oxford Dictionary, 10</w:t>
      </w:r>
      <w:r w:rsidR="00D85502" w:rsidRPr="001002CA">
        <w:rPr>
          <w:rFonts w:ascii="Arial" w:hAnsi="Arial" w:cs="Arial"/>
          <w:vertAlign w:val="superscript"/>
        </w:rPr>
        <w:t>th</w:t>
      </w:r>
      <w:r w:rsidR="00D85502" w:rsidRPr="001002CA">
        <w:rPr>
          <w:rFonts w:ascii="Arial" w:hAnsi="Arial" w:cs="Arial"/>
        </w:rPr>
        <w:t xml:space="preserve"> edition).  Accordingly, the interpretation</w:t>
      </w:r>
      <w:r w:rsidR="005600C1" w:rsidRPr="001002CA">
        <w:rPr>
          <w:rFonts w:ascii="Arial" w:hAnsi="Arial" w:cs="Arial"/>
        </w:rPr>
        <w:t xml:space="preserve"> and application of section 89(1</w:t>
      </w:r>
      <w:r w:rsidR="00D85502" w:rsidRPr="001002CA">
        <w:rPr>
          <w:rFonts w:ascii="Arial" w:hAnsi="Arial" w:cs="Arial"/>
        </w:rPr>
        <w:t>)(a) lead indubitably to the conclusion that the Court is entitled to hear an appeal on a question of law alone if the matter, as in the instant case does not fall under section 89(</w:t>
      </w:r>
      <w:r w:rsidR="005600C1" w:rsidRPr="001002CA">
        <w:rPr>
          <w:rFonts w:ascii="Arial" w:hAnsi="Arial" w:cs="Arial"/>
        </w:rPr>
        <w:t>1</w:t>
      </w:r>
      <w:r w:rsidR="00D85502" w:rsidRPr="001002CA">
        <w:rPr>
          <w:rFonts w:ascii="Arial" w:hAnsi="Arial" w:cs="Arial"/>
        </w:rPr>
        <w:t xml:space="preserve">)(b).  A question of law alone means a </w:t>
      </w:r>
      <w:r w:rsidR="005600C1" w:rsidRPr="001002CA">
        <w:rPr>
          <w:rFonts w:ascii="Arial" w:hAnsi="Arial" w:cs="Arial"/>
        </w:rPr>
        <w:t>question of law alone without</w:t>
      </w:r>
      <w:r w:rsidR="00D85502" w:rsidRPr="001002CA">
        <w:rPr>
          <w:rFonts w:ascii="Arial" w:hAnsi="Arial" w:cs="Arial"/>
        </w:rPr>
        <w:t xml:space="preserve"> anything else present, e.g. opinion or fact.  It is </w:t>
      </w:r>
      <w:r w:rsidR="002B58DC" w:rsidRPr="001002CA">
        <w:rPr>
          <w:rFonts w:ascii="Arial" w:hAnsi="Arial" w:cs="Arial"/>
        </w:rPr>
        <w:t>t</w:t>
      </w:r>
      <w:r w:rsidR="00D85502" w:rsidRPr="001002CA">
        <w:rPr>
          <w:rFonts w:ascii="Arial" w:hAnsi="Arial" w:cs="Arial"/>
        </w:rPr>
        <w:t xml:space="preserve">rite that a notice of appeal must specify the grounds of the appeal and the notice must be carefully </w:t>
      </w:r>
      <w:r w:rsidR="00C504B3" w:rsidRPr="001002CA">
        <w:rPr>
          <w:rFonts w:ascii="Arial" w:hAnsi="Arial" w:cs="Arial"/>
        </w:rPr>
        <w:t>framed for an appe</w:t>
      </w:r>
      <w:r w:rsidR="005600C1" w:rsidRPr="001002CA">
        <w:rPr>
          <w:rFonts w:ascii="Arial" w:hAnsi="Arial" w:cs="Arial"/>
        </w:rPr>
        <w:t>llant has no r</w:t>
      </w:r>
      <w:r w:rsidR="00C504B3" w:rsidRPr="001002CA">
        <w:rPr>
          <w:rFonts w:ascii="Arial" w:hAnsi="Arial" w:cs="Arial"/>
        </w:rPr>
        <w:t>ight in the hearing of an appeal to rely on any grounds of appeal not specified in the notice of appeal.</w:t>
      </w:r>
      <w:r w:rsidR="00422EA3" w:rsidRPr="001002CA">
        <w:rPr>
          <w:rFonts w:ascii="Arial" w:hAnsi="Arial" w:cs="Arial"/>
        </w:rPr>
        <w:t xml:space="preserve">  In this regard it has also been said that precision in specifying grounds to appeal is not a matter of form but a matter of substance …………….. necessary to enable app</w:t>
      </w:r>
      <w:r w:rsidR="00347943" w:rsidRPr="001002CA">
        <w:rPr>
          <w:rFonts w:ascii="Arial" w:hAnsi="Arial" w:cs="Arial"/>
        </w:rPr>
        <w:t xml:space="preserve">eals to be </w:t>
      </w:r>
      <w:r w:rsidR="006A7838" w:rsidRPr="001002CA">
        <w:rPr>
          <w:rFonts w:ascii="Arial" w:hAnsi="Arial" w:cs="Arial"/>
        </w:rPr>
        <w:t xml:space="preserve">justly </w:t>
      </w:r>
      <w:r w:rsidR="00347943" w:rsidRPr="001002CA">
        <w:rPr>
          <w:rFonts w:ascii="Arial" w:hAnsi="Arial" w:cs="Arial"/>
        </w:rPr>
        <w:t>disposed of [</w:t>
      </w:r>
      <w:r w:rsidR="00422EA3" w:rsidRPr="001002CA">
        <w:rPr>
          <w:rFonts w:ascii="Arial" w:hAnsi="Arial" w:cs="Arial"/>
          <w:u w:val="single"/>
        </w:rPr>
        <w:t>Johnson v Johnson</w:t>
      </w:r>
      <w:r w:rsidR="00347943" w:rsidRPr="001002CA">
        <w:rPr>
          <w:rFonts w:ascii="Arial" w:hAnsi="Arial" w:cs="Arial"/>
        </w:rPr>
        <w:t>]</w:t>
      </w:r>
      <w:r w:rsidR="00422EA3" w:rsidRPr="001002CA">
        <w:rPr>
          <w:rFonts w:ascii="Arial" w:hAnsi="Arial" w:cs="Arial"/>
        </w:rPr>
        <w:t xml:space="preserve"> [1969] | W.L.R. 1044at 46 per Brandon</w:t>
      </w:r>
      <w:r w:rsidR="00347943" w:rsidRPr="001002CA">
        <w:rPr>
          <w:rFonts w:ascii="Arial" w:hAnsi="Arial" w:cs="Arial"/>
        </w:rPr>
        <w:t xml:space="preserve"> J</w:t>
      </w:r>
      <w:r w:rsidR="00422EA3" w:rsidRPr="001002CA">
        <w:rPr>
          <w:rFonts w:ascii="Arial" w:hAnsi="Arial" w:cs="Arial"/>
        </w:rPr>
        <w:t>.’</w:t>
      </w:r>
    </w:p>
    <w:p w:rsidR="0057255C" w:rsidRPr="0057255C" w:rsidRDefault="0057255C" w:rsidP="000472BF">
      <w:pPr>
        <w:spacing w:after="0" w:line="360" w:lineRule="auto"/>
        <w:jc w:val="both"/>
        <w:rPr>
          <w:rFonts w:ascii="Arial" w:hAnsi="Arial" w:cs="Arial"/>
        </w:rPr>
      </w:pPr>
    </w:p>
    <w:p w:rsidR="00B82186" w:rsidRDefault="00B82186" w:rsidP="000472BF">
      <w:pPr>
        <w:spacing w:after="0" w:line="360" w:lineRule="auto"/>
        <w:jc w:val="both"/>
        <w:rPr>
          <w:rFonts w:ascii="Arial" w:hAnsi="Arial" w:cs="Arial"/>
          <w:sz w:val="24"/>
          <w:szCs w:val="24"/>
        </w:rPr>
      </w:pPr>
      <w:r w:rsidRPr="00382CD7">
        <w:rPr>
          <w:rFonts w:ascii="Arial" w:hAnsi="Arial" w:cs="Arial"/>
          <w:sz w:val="24"/>
          <w:szCs w:val="24"/>
        </w:rPr>
        <w:lastRenderedPageBreak/>
        <w:t>[1</w:t>
      </w:r>
      <w:r w:rsidR="00422EA3">
        <w:rPr>
          <w:rFonts w:ascii="Arial" w:hAnsi="Arial" w:cs="Arial"/>
          <w:sz w:val="24"/>
          <w:szCs w:val="24"/>
        </w:rPr>
        <w:t>8</w:t>
      </w:r>
      <w:r w:rsidRPr="00382CD7">
        <w:rPr>
          <w:rFonts w:ascii="Arial" w:hAnsi="Arial" w:cs="Arial"/>
          <w:sz w:val="24"/>
          <w:szCs w:val="24"/>
        </w:rPr>
        <w:t>]</w:t>
      </w:r>
      <w:r w:rsidRPr="00382CD7">
        <w:rPr>
          <w:rFonts w:ascii="Arial" w:hAnsi="Arial" w:cs="Arial"/>
          <w:sz w:val="24"/>
          <w:szCs w:val="24"/>
        </w:rPr>
        <w:tab/>
      </w:r>
      <w:r w:rsidR="004F50DC">
        <w:rPr>
          <w:rFonts w:ascii="Arial" w:hAnsi="Arial" w:cs="Arial"/>
          <w:sz w:val="24"/>
          <w:szCs w:val="24"/>
        </w:rPr>
        <w:t xml:space="preserve">In the case of the </w:t>
      </w:r>
      <w:r w:rsidR="004F50DC" w:rsidRPr="00CA6098">
        <w:rPr>
          <w:rFonts w:ascii="Arial" w:hAnsi="Arial" w:cs="Arial"/>
          <w:i/>
          <w:sz w:val="24"/>
          <w:szCs w:val="24"/>
        </w:rPr>
        <w:t xml:space="preserve">President of the </w:t>
      </w:r>
      <w:r w:rsidR="006308FD" w:rsidRPr="00CA6098">
        <w:rPr>
          <w:rFonts w:ascii="Arial" w:hAnsi="Arial" w:cs="Arial"/>
          <w:i/>
          <w:sz w:val="24"/>
          <w:szCs w:val="24"/>
        </w:rPr>
        <w:t>Republic of Namibia and O</w:t>
      </w:r>
      <w:r w:rsidR="004F50DC" w:rsidRPr="00CA6098">
        <w:rPr>
          <w:rFonts w:ascii="Arial" w:hAnsi="Arial" w:cs="Arial"/>
          <w:i/>
          <w:sz w:val="24"/>
          <w:szCs w:val="24"/>
        </w:rPr>
        <w:t>thers v Vlasiu</w:t>
      </w:r>
      <w:r w:rsidR="00CA6098">
        <w:rPr>
          <w:rFonts w:ascii="Arial" w:hAnsi="Arial" w:cs="Arial"/>
          <w:sz w:val="24"/>
          <w:szCs w:val="24"/>
        </w:rPr>
        <w:t>,</w:t>
      </w:r>
      <w:r w:rsidR="004F50DC">
        <w:rPr>
          <w:rStyle w:val="FootnoteReference"/>
          <w:rFonts w:ascii="Arial" w:hAnsi="Arial" w:cs="Arial"/>
          <w:sz w:val="24"/>
          <w:szCs w:val="24"/>
        </w:rPr>
        <w:footnoteReference w:id="3"/>
      </w:r>
      <w:r w:rsidR="00BE1A2D">
        <w:rPr>
          <w:rFonts w:ascii="Arial" w:hAnsi="Arial" w:cs="Arial"/>
          <w:sz w:val="24"/>
          <w:szCs w:val="24"/>
        </w:rPr>
        <w:t xml:space="preserve"> </w:t>
      </w:r>
      <w:r w:rsidR="006308FD">
        <w:rPr>
          <w:rFonts w:ascii="Arial" w:hAnsi="Arial" w:cs="Arial"/>
          <w:sz w:val="24"/>
          <w:szCs w:val="24"/>
        </w:rPr>
        <w:t>O’</w:t>
      </w:r>
      <w:r w:rsidR="00BE1A2D">
        <w:rPr>
          <w:rFonts w:ascii="Arial" w:hAnsi="Arial" w:cs="Arial"/>
          <w:sz w:val="24"/>
          <w:szCs w:val="24"/>
        </w:rPr>
        <w:t>Linn, J has this to say on a question of law or fact:</w:t>
      </w:r>
    </w:p>
    <w:p w:rsidR="00BE1A2D" w:rsidRDefault="00BE1A2D" w:rsidP="000472BF">
      <w:pPr>
        <w:spacing w:after="0" w:line="360" w:lineRule="auto"/>
        <w:jc w:val="both"/>
        <w:rPr>
          <w:rFonts w:ascii="Arial" w:hAnsi="Arial" w:cs="Arial"/>
          <w:sz w:val="24"/>
          <w:szCs w:val="24"/>
        </w:rPr>
      </w:pPr>
    </w:p>
    <w:p w:rsidR="00BE1A2D" w:rsidRPr="001002CA" w:rsidRDefault="00BE1A2D" w:rsidP="000472BF">
      <w:pPr>
        <w:spacing w:after="0" w:line="360" w:lineRule="auto"/>
        <w:jc w:val="both"/>
        <w:rPr>
          <w:rFonts w:ascii="Arial" w:hAnsi="Arial" w:cs="Arial"/>
        </w:rPr>
      </w:pPr>
      <w:r>
        <w:rPr>
          <w:rFonts w:ascii="Arial" w:hAnsi="Arial" w:cs="Arial"/>
          <w:sz w:val="24"/>
          <w:szCs w:val="24"/>
        </w:rPr>
        <w:tab/>
      </w:r>
      <w:r w:rsidRPr="001002CA">
        <w:rPr>
          <w:rFonts w:ascii="Arial" w:hAnsi="Arial" w:cs="Arial"/>
        </w:rPr>
        <w:t>‘It would appear that we are required to determine whether, on the facts found by the Labour Appeal Court, it made the correct decision and ord</w:t>
      </w:r>
      <w:r w:rsidR="006308FD" w:rsidRPr="001002CA">
        <w:rPr>
          <w:rFonts w:ascii="Arial" w:hAnsi="Arial" w:cs="Arial"/>
        </w:rPr>
        <w:t>er.  That is a question of law i</w:t>
      </w:r>
      <w:r w:rsidRPr="001002CA">
        <w:rPr>
          <w:rFonts w:ascii="Arial" w:hAnsi="Arial" w:cs="Arial"/>
        </w:rPr>
        <w:t xml:space="preserve">f it did, then the appeal must fail.  If it did not then this Court </w:t>
      </w:r>
      <w:r w:rsidR="00EC186E">
        <w:rPr>
          <w:rFonts w:ascii="Arial" w:hAnsi="Arial" w:cs="Arial"/>
        </w:rPr>
        <w:t>may</w:t>
      </w:r>
      <w:r w:rsidRPr="001002CA">
        <w:rPr>
          <w:rFonts w:ascii="Arial" w:hAnsi="Arial" w:cs="Arial"/>
        </w:rPr>
        <w:t xml:space="preserve"> amend or set aside that decision or order or make any other decision or order according to the requirements of the law and fairness.</w:t>
      </w:r>
      <w:r w:rsidR="00D3281B" w:rsidRPr="001002CA">
        <w:rPr>
          <w:rFonts w:ascii="Arial" w:hAnsi="Arial" w:cs="Arial"/>
        </w:rPr>
        <w:t>’</w:t>
      </w:r>
    </w:p>
    <w:p w:rsidR="00FE5AF1" w:rsidRDefault="00FE5AF1" w:rsidP="000472BF">
      <w:pPr>
        <w:spacing w:after="0" w:line="360" w:lineRule="auto"/>
        <w:jc w:val="both"/>
        <w:rPr>
          <w:rFonts w:ascii="Arial" w:hAnsi="Arial" w:cs="Arial"/>
          <w:sz w:val="24"/>
          <w:szCs w:val="24"/>
        </w:rPr>
      </w:pPr>
    </w:p>
    <w:p w:rsidR="00B82186" w:rsidRDefault="00B82186" w:rsidP="000472BF">
      <w:pPr>
        <w:spacing w:after="0" w:line="360" w:lineRule="auto"/>
        <w:jc w:val="both"/>
        <w:rPr>
          <w:rFonts w:ascii="Arial" w:hAnsi="Arial" w:cs="Arial"/>
          <w:sz w:val="24"/>
          <w:szCs w:val="24"/>
        </w:rPr>
      </w:pPr>
      <w:r w:rsidRPr="00382CD7">
        <w:rPr>
          <w:rFonts w:ascii="Arial" w:hAnsi="Arial" w:cs="Arial"/>
          <w:sz w:val="24"/>
          <w:szCs w:val="24"/>
        </w:rPr>
        <w:t>[1</w:t>
      </w:r>
      <w:r w:rsidR="00422EA3">
        <w:rPr>
          <w:rFonts w:ascii="Arial" w:hAnsi="Arial" w:cs="Arial"/>
          <w:sz w:val="24"/>
          <w:szCs w:val="24"/>
        </w:rPr>
        <w:t>9</w:t>
      </w:r>
      <w:r w:rsidRPr="00382CD7">
        <w:rPr>
          <w:rFonts w:ascii="Arial" w:hAnsi="Arial" w:cs="Arial"/>
          <w:sz w:val="24"/>
          <w:szCs w:val="24"/>
        </w:rPr>
        <w:t>]</w:t>
      </w:r>
      <w:r w:rsidRPr="00382CD7">
        <w:rPr>
          <w:rFonts w:ascii="Arial" w:hAnsi="Arial" w:cs="Arial"/>
          <w:sz w:val="24"/>
          <w:szCs w:val="24"/>
        </w:rPr>
        <w:tab/>
      </w:r>
      <w:r w:rsidR="001567B0">
        <w:rPr>
          <w:rFonts w:ascii="Arial" w:hAnsi="Arial" w:cs="Arial"/>
          <w:sz w:val="24"/>
          <w:szCs w:val="24"/>
        </w:rPr>
        <w:t xml:space="preserve">O’Linn, J, further said that it will be convenient therefore to determine </w:t>
      </w:r>
      <w:r w:rsidR="00C37833">
        <w:rPr>
          <w:rFonts w:ascii="Arial" w:hAnsi="Arial" w:cs="Arial"/>
          <w:sz w:val="24"/>
          <w:szCs w:val="24"/>
        </w:rPr>
        <w:t>the facts whic</w:t>
      </w:r>
      <w:r w:rsidR="00663D34">
        <w:rPr>
          <w:rFonts w:ascii="Arial" w:hAnsi="Arial" w:cs="Arial"/>
          <w:sz w:val="24"/>
          <w:szCs w:val="24"/>
        </w:rPr>
        <w:t xml:space="preserve">h were common cause or </w:t>
      </w:r>
      <w:r w:rsidR="001002CA">
        <w:rPr>
          <w:rFonts w:ascii="Arial" w:hAnsi="Arial" w:cs="Arial"/>
          <w:sz w:val="24"/>
          <w:szCs w:val="24"/>
        </w:rPr>
        <w:t>not in issue before the C</w:t>
      </w:r>
      <w:r w:rsidR="006308FD">
        <w:rPr>
          <w:rFonts w:ascii="Arial" w:hAnsi="Arial" w:cs="Arial"/>
          <w:sz w:val="24"/>
          <w:szCs w:val="24"/>
        </w:rPr>
        <w:t xml:space="preserve">ourt </w:t>
      </w:r>
      <w:r w:rsidR="006308FD" w:rsidRPr="006A7838">
        <w:rPr>
          <w:rFonts w:ascii="Arial" w:hAnsi="Arial" w:cs="Arial"/>
          <w:i/>
          <w:sz w:val="24"/>
          <w:szCs w:val="24"/>
        </w:rPr>
        <w:t>a</w:t>
      </w:r>
      <w:r w:rsidR="001002CA">
        <w:rPr>
          <w:rFonts w:ascii="Arial" w:hAnsi="Arial" w:cs="Arial"/>
          <w:i/>
          <w:sz w:val="24"/>
          <w:szCs w:val="24"/>
        </w:rPr>
        <w:t xml:space="preserve"> </w:t>
      </w:r>
      <w:r w:rsidR="00663D34" w:rsidRPr="006A7838">
        <w:rPr>
          <w:rFonts w:ascii="Arial" w:hAnsi="Arial" w:cs="Arial"/>
          <w:i/>
          <w:sz w:val="24"/>
          <w:szCs w:val="24"/>
        </w:rPr>
        <w:t>quo</w:t>
      </w:r>
      <w:r w:rsidR="001002CA">
        <w:rPr>
          <w:rFonts w:ascii="Arial" w:hAnsi="Arial" w:cs="Arial"/>
          <w:sz w:val="24"/>
          <w:szCs w:val="24"/>
        </w:rPr>
        <w:t>,</w:t>
      </w:r>
      <w:r w:rsidR="00663D34">
        <w:rPr>
          <w:rFonts w:ascii="Arial" w:hAnsi="Arial" w:cs="Arial"/>
          <w:sz w:val="24"/>
          <w:szCs w:val="24"/>
        </w:rPr>
        <w:t xml:space="preserve"> and then to determine what relevant findings of fact were made by the Court.  According to O’Linn, J, it is upon the basis of all those facts that the correctness or </w:t>
      </w:r>
      <w:r w:rsidR="00C37833">
        <w:rPr>
          <w:rFonts w:ascii="Arial" w:hAnsi="Arial" w:cs="Arial"/>
          <w:sz w:val="24"/>
          <w:szCs w:val="24"/>
        </w:rPr>
        <w:t>otherwise of the de</w:t>
      </w:r>
      <w:r w:rsidR="00EC6A3B">
        <w:rPr>
          <w:rFonts w:ascii="Arial" w:hAnsi="Arial" w:cs="Arial"/>
          <w:sz w:val="24"/>
          <w:szCs w:val="24"/>
        </w:rPr>
        <w:t>cision and order of the Court</w:t>
      </w:r>
      <w:r w:rsidR="001002CA">
        <w:rPr>
          <w:rFonts w:ascii="Arial" w:hAnsi="Arial" w:cs="Arial"/>
          <w:sz w:val="24"/>
          <w:szCs w:val="24"/>
        </w:rPr>
        <w:t xml:space="preserve"> </w:t>
      </w:r>
      <w:r w:rsidR="006308FD" w:rsidRPr="006A7838">
        <w:rPr>
          <w:rFonts w:ascii="Arial" w:hAnsi="Arial" w:cs="Arial"/>
          <w:i/>
          <w:sz w:val="24"/>
          <w:szCs w:val="24"/>
        </w:rPr>
        <w:t>a</w:t>
      </w:r>
      <w:r w:rsidR="00EC6A3B">
        <w:rPr>
          <w:rFonts w:ascii="Arial" w:hAnsi="Arial" w:cs="Arial"/>
          <w:i/>
          <w:sz w:val="24"/>
          <w:szCs w:val="24"/>
        </w:rPr>
        <w:t xml:space="preserve"> </w:t>
      </w:r>
      <w:r w:rsidR="00C37833" w:rsidRPr="006A7838">
        <w:rPr>
          <w:rFonts w:ascii="Arial" w:hAnsi="Arial" w:cs="Arial"/>
          <w:i/>
          <w:sz w:val="24"/>
          <w:szCs w:val="24"/>
        </w:rPr>
        <w:t>quo</w:t>
      </w:r>
      <w:r w:rsidR="00C37833">
        <w:rPr>
          <w:rFonts w:ascii="Arial" w:hAnsi="Arial" w:cs="Arial"/>
          <w:sz w:val="24"/>
          <w:szCs w:val="24"/>
        </w:rPr>
        <w:t xml:space="preserve"> must then </w:t>
      </w:r>
      <w:r w:rsidR="00542A2A">
        <w:rPr>
          <w:rFonts w:ascii="Arial" w:hAnsi="Arial" w:cs="Arial"/>
          <w:sz w:val="24"/>
          <w:szCs w:val="24"/>
        </w:rPr>
        <w:t>be considered.</w:t>
      </w:r>
    </w:p>
    <w:p w:rsidR="00542A2A" w:rsidRPr="00382CD7" w:rsidRDefault="00542A2A" w:rsidP="000472BF">
      <w:pPr>
        <w:spacing w:after="0" w:line="360" w:lineRule="auto"/>
        <w:jc w:val="both"/>
        <w:rPr>
          <w:rFonts w:ascii="Arial" w:hAnsi="Arial" w:cs="Arial"/>
        </w:rPr>
      </w:pPr>
    </w:p>
    <w:p w:rsidR="00B82186" w:rsidRDefault="00422EA3" w:rsidP="000472BF">
      <w:pPr>
        <w:spacing w:after="0" w:line="360" w:lineRule="auto"/>
        <w:jc w:val="both"/>
        <w:rPr>
          <w:rFonts w:ascii="Arial" w:hAnsi="Arial" w:cs="Arial"/>
          <w:sz w:val="24"/>
          <w:szCs w:val="24"/>
        </w:rPr>
      </w:pPr>
      <w:r>
        <w:rPr>
          <w:rFonts w:ascii="Arial" w:hAnsi="Arial" w:cs="Arial"/>
          <w:sz w:val="24"/>
          <w:szCs w:val="24"/>
        </w:rPr>
        <w:t>[20</w:t>
      </w:r>
      <w:r w:rsidR="00B82186" w:rsidRPr="00382CD7">
        <w:rPr>
          <w:rFonts w:ascii="Arial" w:hAnsi="Arial" w:cs="Arial"/>
          <w:sz w:val="24"/>
          <w:szCs w:val="24"/>
        </w:rPr>
        <w:t>]</w:t>
      </w:r>
      <w:r w:rsidR="00B82186" w:rsidRPr="00382CD7">
        <w:rPr>
          <w:rFonts w:ascii="Arial" w:hAnsi="Arial" w:cs="Arial"/>
          <w:sz w:val="24"/>
          <w:szCs w:val="24"/>
        </w:rPr>
        <w:tab/>
      </w:r>
      <w:r w:rsidR="004124A7">
        <w:rPr>
          <w:rFonts w:ascii="Arial" w:hAnsi="Arial" w:cs="Arial"/>
          <w:sz w:val="24"/>
          <w:szCs w:val="24"/>
        </w:rPr>
        <w:t>The lesson we learn from O’</w:t>
      </w:r>
      <w:r w:rsidR="001002CA">
        <w:rPr>
          <w:rFonts w:ascii="Arial" w:hAnsi="Arial" w:cs="Arial"/>
          <w:sz w:val="24"/>
          <w:szCs w:val="24"/>
        </w:rPr>
        <w:t>Linn</w:t>
      </w:r>
      <w:r w:rsidR="006A7838">
        <w:rPr>
          <w:rFonts w:ascii="Arial" w:hAnsi="Arial" w:cs="Arial"/>
          <w:sz w:val="24"/>
          <w:szCs w:val="24"/>
        </w:rPr>
        <w:t xml:space="preserve"> J</w:t>
      </w:r>
      <w:r w:rsidR="001002CA">
        <w:rPr>
          <w:rFonts w:ascii="Arial" w:hAnsi="Arial" w:cs="Arial"/>
          <w:sz w:val="24"/>
          <w:szCs w:val="24"/>
        </w:rPr>
        <w:t>’s</w:t>
      </w:r>
      <w:r w:rsidR="006A7838">
        <w:rPr>
          <w:rFonts w:ascii="Arial" w:hAnsi="Arial" w:cs="Arial"/>
          <w:sz w:val="24"/>
          <w:szCs w:val="24"/>
        </w:rPr>
        <w:t xml:space="preserve"> j</w:t>
      </w:r>
      <w:r w:rsidR="00E121C2">
        <w:rPr>
          <w:rFonts w:ascii="Arial" w:hAnsi="Arial" w:cs="Arial"/>
          <w:sz w:val="24"/>
          <w:szCs w:val="24"/>
        </w:rPr>
        <w:t>udgment</w:t>
      </w:r>
      <w:r w:rsidR="001002CA">
        <w:rPr>
          <w:rFonts w:ascii="Arial" w:hAnsi="Arial" w:cs="Arial"/>
          <w:sz w:val="24"/>
          <w:szCs w:val="24"/>
        </w:rPr>
        <w:t>,</w:t>
      </w:r>
      <w:r w:rsidR="00E121C2">
        <w:rPr>
          <w:rFonts w:ascii="Arial" w:hAnsi="Arial" w:cs="Arial"/>
          <w:sz w:val="24"/>
          <w:szCs w:val="24"/>
        </w:rPr>
        <w:t xml:space="preserve"> is to det</w:t>
      </w:r>
      <w:r w:rsidR="004124A7">
        <w:rPr>
          <w:rFonts w:ascii="Arial" w:hAnsi="Arial" w:cs="Arial"/>
          <w:sz w:val="24"/>
          <w:szCs w:val="24"/>
        </w:rPr>
        <w:t>ermine the facts whic</w:t>
      </w:r>
      <w:r w:rsidR="00E121C2">
        <w:rPr>
          <w:rFonts w:ascii="Arial" w:hAnsi="Arial" w:cs="Arial"/>
          <w:sz w:val="24"/>
          <w:szCs w:val="24"/>
        </w:rPr>
        <w:t>h were common cause or not in di</w:t>
      </w:r>
      <w:r w:rsidR="004124A7">
        <w:rPr>
          <w:rFonts w:ascii="Arial" w:hAnsi="Arial" w:cs="Arial"/>
          <w:sz w:val="24"/>
          <w:szCs w:val="24"/>
        </w:rPr>
        <w:t xml:space="preserve">spute in the arbitration proceedings and consider the findings the arbitrator made to determine whether a correct decision was made on the facts presented in the matter (See also </w:t>
      </w:r>
      <w:r w:rsidR="00E44630" w:rsidRPr="001002CA">
        <w:rPr>
          <w:rFonts w:ascii="Arial" w:hAnsi="Arial" w:cs="Arial"/>
          <w:i/>
          <w:sz w:val="24"/>
          <w:szCs w:val="24"/>
        </w:rPr>
        <w:t>Rum</w:t>
      </w:r>
      <w:r w:rsidR="00862612" w:rsidRPr="001002CA">
        <w:rPr>
          <w:rFonts w:ascii="Arial" w:hAnsi="Arial" w:cs="Arial"/>
          <w:i/>
          <w:sz w:val="24"/>
          <w:szCs w:val="24"/>
        </w:rPr>
        <w:t>i</w:t>
      </w:r>
      <w:r w:rsidR="00E44630" w:rsidRPr="001002CA">
        <w:rPr>
          <w:rFonts w:ascii="Arial" w:hAnsi="Arial" w:cs="Arial"/>
          <w:i/>
          <w:sz w:val="24"/>
          <w:szCs w:val="24"/>
        </w:rPr>
        <w:t>ngo &amp; Others v Van Wyk</w:t>
      </w:r>
      <w:r w:rsidR="00E44630">
        <w:rPr>
          <w:rFonts w:ascii="Arial" w:hAnsi="Arial" w:cs="Arial"/>
          <w:sz w:val="24"/>
          <w:szCs w:val="24"/>
        </w:rPr>
        <w:t xml:space="preserve"> 1997 NR 102 (H6)).</w:t>
      </w:r>
    </w:p>
    <w:p w:rsidR="001902DD" w:rsidRPr="00E44630" w:rsidRDefault="001902DD" w:rsidP="000472BF">
      <w:pPr>
        <w:spacing w:after="0" w:line="360" w:lineRule="auto"/>
        <w:jc w:val="both"/>
        <w:rPr>
          <w:rFonts w:ascii="Arial" w:hAnsi="Arial" w:cs="Arial"/>
        </w:rPr>
      </w:pPr>
    </w:p>
    <w:p w:rsidR="00B82186" w:rsidRDefault="00422EA3" w:rsidP="000472BF">
      <w:pPr>
        <w:spacing w:after="0" w:line="360" w:lineRule="auto"/>
        <w:jc w:val="both"/>
        <w:rPr>
          <w:rFonts w:ascii="Arial" w:hAnsi="Arial" w:cs="Arial"/>
          <w:sz w:val="24"/>
          <w:szCs w:val="24"/>
        </w:rPr>
      </w:pPr>
      <w:r>
        <w:rPr>
          <w:rFonts w:ascii="Arial" w:hAnsi="Arial" w:cs="Arial"/>
          <w:sz w:val="24"/>
          <w:szCs w:val="24"/>
        </w:rPr>
        <w:t>[21</w:t>
      </w:r>
      <w:r w:rsidR="00B82186" w:rsidRPr="00382CD7">
        <w:rPr>
          <w:rFonts w:ascii="Arial" w:hAnsi="Arial" w:cs="Arial"/>
          <w:sz w:val="24"/>
          <w:szCs w:val="24"/>
        </w:rPr>
        <w:t>]</w:t>
      </w:r>
      <w:r w:rsidR="00B82186" w:rsidRPr="00382CD7">
        <w:rPr>
          <w:rFonts w:ascii="Arial" w:hAnsi="Arial" w:cs="Arial"/>
          <w:sz w:val="24"/>
          <w:szCs w:val="24"/>
        </w:rPr>
        <w:tab/>
      </w:r>
      <w:r w:rsidR="00862612">
        <w:rPr>
          <w:rFonts w:ascii="Arial" w:hAnsi="Arial" w:cs="Arial"/>
          <w:sz w:val="24"/>
          <w:szCs w:val="24"/>
        </w:rPr>
        <w:t xml:space="preserve">The Supreme Court of Namibia </w:t>
      </w:r>
      <w:r w:rsidR="009C100A">
        <w:rPr>
          <w:rFonts w:ascii="Arial" w:hAnsi="Arial" w:cs="Arial"/>
          <w:sz w:val="24"/>
          <w:szCs w:val="24"/>
        </w:rPr>
        <w:t xml:space="preserve">also </w:t>
      </w:r>
      <w:r w:rsidR="00862612">
        <w:rPr>
          <w:rFonts w:ascii="Arial" w:hAnsi="Arial" w:cs="Arial"/>
          <w:sz w:val="24"/>
          <w:szCs w:val="24"/>
        </w:rPr>
        <w:t xml:space="preserve">dealt with the provisions of </w:t>
      </w:r>
      <w:r w:rsidR="00862612" w:rsidRPr="001002CA">
        <w:rPr>
          <w:rFonts w:ascii="Arial" w:hAnsi="Arial" w:cs="Arial"/>
          <w:i/>
          <w:sz w:val="24"/>
          <w:szCs w:val="24"/>
        </w:rPr>
        <w:t>section 89</w:t>
      </w:r>
      <w:r w:rsidR="00AA702B" w:rsidRPr="001002CA">
        <w:rPr>
          <w:rFonts w:ascii="Arial" w:hAnsi="Arial" w:cs="Arial"/>
          <w:i/>
          <w:sz w:val="24"/>
          <w:szCs w:val="24"/>
        </w:rPr>
        <w:t>(1)(</w:t>
      </w:r>
      <w:r w:rsidR="00862612" w:rsidRPr="001002CA">
        <w:rPr>
          <w:rFonts w:ascii="Arial" w:hAnsi="Arial" w:cs="Arial"/>
          <w:i/>
          <w:sz w:val="24"/>
          <w:szCs w:val="24"/>
        </w:rPr>
        <w:t xml:space="preserve">a) </w:t>
      </w:r>
      <w:r w:rsidR="001002CA">
        <w:rPr>
          <w:rFonts w:ascii="Arial" w:hAnsi="Arial" w:cs="Arial"/>
          <w:sz w:val="24"/>
          <w:szCs w:val="24"/>
        </w:rPr>
        <w:t xml:space="preserve">of the Act </w:t>
      </w:r>
      <w:r w:rsidR="00862612">
        <w:rPr>
          <w:rFonts w:ascii="Arial" w:hAnsi="Arial" w:cs="Arial"/>
          <w:sz w:val="24"/>
          <w:szCs w:val="24"/>
        </w:rPr>
        <w:t xml:space="preserve">extensively in the matter of </w:t>
      </w:r>
      <w:r w:rsidR="00862612" w:rsidRPr="001002CA">
        <w:rPr>
          <w:rFonts w:ascii="Arial" w:hAnsi="Arial" w:cs="Arial"/>
          <w:i/>
          <w:sz w:val="24"/>
          <w:szCs w:val="24"/>
        </w:rPr>
        <w:t xml:space="preserve">Leon </w:t>
      </w:r>
      <w:r w:rsidR="009C100A" w:rsidRPr="001002CA">
        <w:rPr>
          <w:rFonts w:ascii="Arial" w:hAnsi="Arial" w:cs="Arial"/>
          <w:i/>
          <w:sz w:val="24"/>
          <w:szCs w:val="24"/>
        </w:rPr>
        <w:t>Janse</w:t>
      </w:r>
      <w:r w:rsidR="00862612" w:rsidRPr="001002CA">
        <w:rPr>
          <w:rFonts w:ascii="Arial" w:hAnsi="Arial" w:cs="Arial"/>
          <w:i/>
          <w:sz w:val="24"/>
          <w:szCs w:val="24"/>
        </w:rPr>
        <w:t xml:space="preserve"> Van Rensburg vs Wilderness Air Namibia (Pty) Ltd</w:t>
      </w:r>
      <w:r w:rsidR="00862612" w:rsidRPr="001002CA">
        <w:rPr>
          <w:rFonts w:ascii="Arial" w:hAnsi="Arial" w:cs="Arial"/>
          <w:sz w:val="24"/>
          <w:szCs w:val="24"/>
        </w:rPr>
        <w:t>.</w:t>
      </w:r>
      <w:r w:rsidR="00013E5C">
        <w:rPr>
          <w:rStyle w:val="FootnoteReference"/>
          <w:rFonts w:ascii="Arial" w:hAnsi="Arial" w:cs="Arial"/>
          <w:sz w:val="24"/>
          <w:szCs w:val="24"/>
        </w:rPr>
        <w:footnoteReference w:id="4"/>
      </w:r>
    </w:p>
    <w:p w:rsidR="00862612" w:rsidRPr="00382CD7" w:rsidRDefault="00862612" w:rsidP="000472BF">
      <w:pPr>
        <w:spacing w:after="0" w:line="360" w:lineRule="auto"/>
        <w:jc w:val="both"/>
        <w:rPr>
          <w:rFonts w:ascii="Arial" w:hAnsi="Arial" w:cs="Arial"/>
        </w:rPr>
      </w:pPr>
    </w:p>
    <w:p w:rsidR="00B82186" w:rsidRDefault="00422EA3" w:rsidP="000472BF">
      <w:pPr>
        <w:spacing w:after="0" w:line="360" w:lineRule="auto"/>
        <w:jc w:val="both"/>
        <w:rPr>
          <w:rFonts w:ascii="Arial" w:hAnsi="Arial" w:cs="Arial"/>
          <w:sz w:val="24"/>
          <w:szCs w:val="24"/>
        </w:rPr>
      </w:pPr>
      <w:r>
        <w:rPr>
          <w:rFonts w:ascii="Arial" w:hAnsi="Arial" w:cs="Arial"/>
          <w:sz w:val="24"/>
          <w:szCs w:val="24"/>
        </w:rPr>
        <w:t>[22</w:t>
      </w:r>
      <w:r w:rsidR="00B82186" w:rsidRPr="00382CD7">
        <w:rPr>
          <w:rFonts w:ascii="Arial" w:hAnsi="Arial" w:cs="Arial"/>
          <w:sz w:val="24"/>
          <w:szCs w:val="24"/>
        </w:rPr>
        <w:t>]</w:t>
      </w:r>
      <w:r w:rsidR="00B82186" w:rsidRPr="00382CD7">
        <w:rPr>
          <w:rFonts w:ascii="Arial" w:hAnsi="Arial" w:cs="Arial"/>
          <w:sz w:val="24"/>
          <w:szCs w:val="24"/>
        </w:rPr>
        <w:tab/>
      </w:r>
      <w:r w:rsidR="00013E5C">
        <w:rPr>
          <w:rFonts w:ascii="Arial" w:hAnsi="Arial" w:cs="Arial"/>
          <w:sz w:val="24"/>
          <w:szCs w:val="24"/>
        </w:rPr>
        <w:t xml:space="preserve">In paragraph 50 of the </w:t>
      </w:r>
      <w:r w:rsidR="009C100A">
        <w:rPr>
          <w:rFonts w:ascii="Arial" w:hAnsi="Arial" w:cs="Arial"/>
          <w:sz w:val="24"/>
          <w:szCs w:val="24"/>
        </w:rPr>
        <w:t>judgment</w:t>
      </w:r>
      <w:r w:rsidR="00013E5C">
        <w:rPr>
          <w:rFonts w:ascii="Arial" w:hAnsi="Arial" w:cs="Arial"/>
          <w:sz w:val="24"/>
          <w:szCs w:val="24"/>
        </w:rPr>
        <w:t xml:space="preserve"> O</w:t>
      </w:r>
      <w:r w:rsidR="009C100A">
        <w:rPr>
          <w:rFonts w:ascii="Arial" w:hAnsi="Arial" w:cs="Arial"/>
          <w:sz w:val="24"/>
          <w:szCs w:val="24"/>
        </w:rPr>
        <w:t>’</w:t>
      </w:r>
      <w:r w:rsidR="00013E5C">
        <w:rPr>
          <w:rFonts w:ascii="Arial" w:hAnsi="Arial" w:cs="Arial"/>
          <w:sz w:val="24"/>
          <w:szCs w:val="24"/>
        </w:rPr>
        <w:t xml:space="preserve">Regan, AJA stated </w:t>
      </w:r>
      <w:r w:rsidR="003947BD">
        <w:rPr>
          <w:rFonts w:ascii="Arial" w:hAnsi="Arial" w:cs="Arial"/>
          <w:sz w:val="24"/>
          <w:szCs w:val="24"/>
        </w:rPr>
        <w:t xml:space="preserve">that in the case of an appeal in terms of </w:t>
      </w:r>
      <w:r w:rsidR="003947BD" w:rsidRPr="001002CA">
        <w:rPr>
          <w:rFonts w:ascii="Arial" w:hAnsi="Arial" w:cs="Arial"/>
          <w:i/>
          <w:sz w:val="24"/>
          <w:szCs w:val="24"/>
        </w:rPr>
        <w:t>section 89</w:t>
      </w:r>
      <w:r w:rsidR="00E056BA" w:rsidRPr="001002CA">
        <w:rPr>
          <w:rFonts w:ascii="Arial" w:hAnsi="Arial" w:cs="Arial"/>
          <w:i/>
          <w:sz w:val="24"/>
          <w:szCs w:val="24"/>
        </w:rPr>
        <w:t>(1)(</w:t>
      </w:r>
      <w:r w:rsidR="00293F7E" w:rsidRPr="001002CA">
        <w:rPr>
          <w:rFonts w:ascii="Arial" w:hAnsi="Arial" w:cs="Arial"/>
          <w:i/>
          <w:sz w:val="24"/>
          <w:szCs w:val="24"/>
        </w:rPr>
        <w:t>b</w:t>
      </w:r>
      <w:r w:rsidR="003947BD" w:rsidRPr="001002CA">
        <w:rPr>
          <w:rFonts w:ascii="Arial" w:hAnsi="Arial" w:cs="Arial"/>
          <w:i/>
          <w:sz w:val="24"/>
          <w:szCs w:val="24"/>
        </w:rPr>
        <w:t>)</w:t>
      </w:r>
      <w:r w:rsidR="003947BD">
        <w:rPr>
          <w:rFonts w:ascii="Arial" w:hAnsi="Arial" w:cs="Arial"/>
          <w:sz w:val="24"/>
          <w:szCs w:val="24"/>
        </w:rPr>
        <w:t xml:space="preserve">, appeals that relate to decisions on fact will only be entertained where the arbitrator has made a factual finding on </w:t>
      </w:r>
      <w:r w:rsidR="00A33D96">
        <w:rPr>
          <w:rFonts w:ascii="Arial" w:hAnsi="Arial" w:cs="Arial"/>
          <w:sz w:val="24"/>
          <w:szCs w:val="24"/>
        </w:rPr>
        <w:t>the record that is arbitrary or perverse, in the sense that it could not reasonably have be</w:t>
      </w:r>
      <w:r w:rsidR="002835F5">
        <w:rPr>
          <w:rFonts w:ascii="Arial" w:hAnsi="Arial" w:cs="Arial"/>
          <w:sz w:val="24"/>
          <w:szCs w:val="24"/>
        </w:rPr>
        <w:t>en reached.  Which</w:t>
      </w:r>
      <w:r w:rsidR="00A33D96">
        <w:rPr>
          <w:rFonts w:ascii="Arial" w:hAnsi="Arial" w:cs="Arial"/>
          <w:sz w:val="24"/>
          <w:szCs w:val="24"/>
        </w:rPr>
        <w:t xml:space="preserve"> </w:t>
      </w:r>
      <w:r w:rsidR="002835F5">
        <w:rPr>
          <w:rFonts w:ascii="Arial" w:hAnsi="Arial" w:cs="Arial"/>
          <w:sz w:val="24"/>
          <w:szCs w:val="24"/>
        </w:rPr>
        <w:t>means</w:t>
      </w:r>
      <w:r w:rsidR="00A33D96">
        <w:rPr>
          <w:rFonts w:ascii="Arial" w:hAnsi="Arial" w:cs="Arial"/>
          <w:sz w:val="24"/>
          <w:szCs w:val="24"/>
        </w:rPr>
        <w:t xml:space="preserve"> that not only questions of </w:t>
      </w:r>
      <w:r w:rsidR="002835F5">
        <w:rPr>
          <w:rFonts w:ascii="Arial" w:hAnsi="Arial" w:cs="Arial"/>
          <w:sz w:val="24"/>
          <w:szCs w:val="24"/>
        </w:rPr>
        <w:t xml:space="preserve">law </w:t>
      </w:r>
      <w:r w:rsidR="00A33D96">
        <w:rPr>
          <w:rFonts w:ascii="Arial" w:hAnsi="Arial" w:cs="Arial"/>
          <w:sz w:val="24"/>
          <w:szCs w:val="24"/>
        </w:rPr>
        <w:t>“alone” can render a decision of the arbitrator appealable</w:t>
      </w:r>
      <w:r w:rsidR="001002CA">
        <w:rPr>
          <w:rFonts w:ascii="Arial" w:hAnsi="Arial" w:cs="Arial"/>
          <w:sz w:val="24"/>
          <w:szCs w:val="24"/>
        </w:rPr>
        <w:t>,</w:t>
      </w:r>
      <w:r w:rsidR="00A33D96">
        <w:rPr>
          <w:rFonts w:ascii="Arial" w:hAnsi="Arial" w:cs="Arial"/>
          <w:sz w:val="24"/>
          <w:szCs w:val="24"/>
        </w:rPr>
        <w:t xml:space="preserve"> but also decisions on fact.</w:t>
      </w:r>
    </w:p>
    <w:p w:rsidR="00A33D96" w:rsidRPr="00382CD7" w:rsidRDefault="00A33D96" w:rsidP="000472BF">
      <w:pPr>
        <w:spacing w:after="0" w:line="360" w:lineRule="auto"/>
        <w:jc w:val="both"/>
        <w:rPr>
          <w:rFonts w:ascii="Arial" w:hAnsi="Arial" w:cs="Arial"/>
        </w:rPr>
      </w:pPr>
    </w:p>
    <w:p w:rsidR="00B82186" w:rsidRDefault="00422EA3" w:rsidP="000472BF">
      <w:pPr>
        <w:spacing w:after="0" w:line="360" w:lineRule="auto"/>
        <w:jc w:val="both"/>
        <w:rPr>
          <w:rFonts w:ascii="Arial" w:hAnsi="Arial" w:cs="Arial"/>
          <w:sz w:val="24"/>
          <w:szCs w:val="24"/>
        </w:rPr>
      </w:pPr>
      <w:r>
        <w:rPr>
          <w:rFonts w:ascii="Arial" w:hAnsi="Arial" w:cs="Arial"/>
          <w:sz w:val="24"/>
          <w:szCs w:val="24"/>
        </w:rPr>
        <w:lastRenderedPageBreak/>
        <w:t>[23</w:t>
      </w:r>
      <w:r w:rsidR="00B82186" w:rsidRPr="00382CD7">
        <w:rPr>
          <w:rFonts w:ascii="Arial" w:hAnsi="Arial" w:cs="Arial"/>
          <w:sz w:val="24"/>
          <w:szCs w:val="24"/>
        </w:rPr>
        <w:t>]</w:t>
      </w:r>
      <w:r w:rsidR="00B82186" w:rsidRPr="00382CD7">
        <w:rPr>
          <w:rFonts w:ascii="Arial" w:hAnsi="Arial" w:cs="Arial"/>
          <w:sz w:val="24"/>
          <w:szCs w:val="24"/>
        </w:rPr>
        <w:tab/>
      </w:r>
      <w:r w:rsidR="00A33D96">
        <w:rPr>
          <w:rFonts w:ascii="Arial" w:hAnsi="Arial" w:cs="Arial"/>
          <w:sz w:val="24"/>
          <w:szCs w:val="24"/>
        </w:rPr>
        <w:t xml:space="preserve">In </w:t>
      </w:r>
      <w:r w:rsidR="002835F5">
        <w:rPr>
          <w:rFonts w:ascii="Arial" w:hAnsi="Arial" w:cs="Arial"/>
          <w:sz w:val="24"/>
          <w:szCs w:val="24"/>
        </w:rPr>
        <w:t>the present appeal, even though</w:t>
      </w:r>
      <w:r w:rsidR="00A33D96">
        <w:rPr>
          <w:rFonts w:ascii="Arial" w:hAnsi="Arial" w:cs="Arial"/>
          <w:sz w:val="24"/>
          <w:szCs w:val="24"/>
        </w:rPr>
        <w:t xml:space="preserve"> not opposed because of the failure by the respondent to file the statement with grounds of opposition as required by the provisions of </w:t>
      </w:r>
      <w:r w:rsidR="00A33D96" w:rsidRPr="001002CA">
        <w:rPr>
          <w:rFonts w:ascii="Arial" w:hAnsi="Arial" w:cs="Arial"/>
          <w:i/>
          <w:sz w:val="24"/>
          <w:szCs w:val="24"/>
        </w:rPr>
        <w:t>Rule 17(16</w:t>
      </w:r>
      <w:r w:rsidR="00293F7E" w:rsidRPr="001002CA">
        <w:rPr>
          <w:rFonts w:ascii="Arial" w:hAnsi="Arial" w:cs="Arial"/>
          <w:i/>
          <w:sz w:val="24"/>
          <w:szCs w:val="24"/>
        </w:rPr>
        <w:t>)(b)</w:t>
      </w:r>
      <w:r w:rsidR="00A33D96">
        <w:rPr>
          <w:rFonts w:ascii="Arial" w:hAnsi="Arial" w:cs="Arial"/>
          <w:sz w:val="24"/>
          <w:szCs w:val="24"/>
        </w:rPr>
        <w:t>, I will consider also the grounds of appeal and questions of law relied on by the appellant.</w:t>
      </w:r>
    </w:p>
    <w:p w:rsidR="00A33D96" w:rsidRPr="00382CD7" w:rsidRDefault="00A33D96" w:rsidP="000472BF">
      <w:pPr>
        <w:spacing w:after="0" w:line="360" w:lineRule="auto"/>
        <w:jc w:val="both"/>
        <w:rPr>
          <w:rFonts w:ascii="Arial" w:hAnsi="Arial" w:cs="Arial"/>
        </w:rPr>
      </w:pPr>
    </w:p>
    <w:p w:rsidR="00B82186" w:rsidRDefault="00422EA3" w:rsidP="000472BF">
      <w:pPr>
        <w:spacing w:after="0" w:line="360" w:lineRule="auto"/>
        <w:jc w:val="both"/>
        <w:rPr>
          <w:rFonts w:ascii="Arial" w:hAnsi="Arial" w:cs="Arial"/>
          <w:sz w:val="24"/>
          <w:szCs w:val="24"/>
        </w:rPr>
      </w:pPr>
      <w:r>
        <w:rPr>
          <w:rFonts w:ascii="Arial" w:hAnsi="Arial" w:cs="Arial"/>
          <w:sz w:val="24"/>
          <w:szCs w:val="24"/>
        </w:rPr>
        <w:t>[24</w:t>
      </w:r>
      <w:r w:rsidR="00B82186" w:rsidRPr="00382CD7">
        <w:rPr>
          <w:rFonts w:ascii="Arial" w:hAnsi="Arial" w:cs="Arial"/>
          <w:sz w:val="24"/>
          <w:szCs w:val="24"/>
        </w:rPr>
        <w:t>]</w:t>
      </w:r>
      <w:r w:rsidR="00B82186" w:rsidRPr="00382CD7">
        <w:rPr>
          <w:rFonts w:ascii="Arial" w:hAnsi="Arial" w:cs="Arial"/>
          <w:sz w:val="24"/>
          <w:szCs w:val="24"/>
        </w:rPr>
        <w:tab/>
      </w:r>
      <w:r w:rsidR="00A33D96">
        <w:rPr>
          <w:rFonts w:ascii="Arial" w:hAnsi="Arial" w:cs="Arial"/>
          <w:sz w:val="24"/>
          <w:szCs w:val="24"/>
        </w:rPr>
        <w:t>In my introduct</w:t>
      </w:r>
      <w:r w:rsidR="002835F5">
        <w:rPr>
          <w:rFonts w:ascii="Arial" w:hAnsi="Arial" w:cs="Arial"/>
          <w:sz w:val="24"/>
          <w:szCs w:val="24"/>
        </w:rPr>
        <w:t>ory</w:t>
      </w:r>
      <w:r w:rsidR="00A33D96">
        <w:rPr>
          <w:rFonts w:ascii="Arial" w:hAnsi="Arial" w:cs="Arial"/>
          <w:sz w:val="24"/>
          <w:szCs w:val="24"/>
        </w:rPr>
        <w:t xml:space="preserve"> paragraph, I already indicated the question</w:t>
      </w:r>
      <w:r w:rsidR="002835F5">
        <w:rPr>
          <w:rFonts w:ascii="Arial" w:hAnsi="Arial" w:cs="Arial"/>
          <w:sz w:val="24"/>
          <w:szCs w:val="24"/>
        </w:rPr>
        <w:t>s</w:t>
      </w:r>
      <w:r w:rsidR="00A33D96">
        <w:rPr>
          <w:rFonts w:ascii="Arial" w:hAnsi="Arial" w:cs="Arial"/>
          <w:sz w:val="24"/>
          <w:szCs w:val="24"/>
        </w:rPr>
        <w:t xml:space="preserve"> of law and the </w:t>
      </w:r>
      <w:r w:rsidR="002835F5">
        <w:rPr>
          <w:rFonts w:ascii="Arial" w:hAnsi="Arial" w:cs="Arial"/>
          <w:sz w:val="24"/>
          <w:szCs w:val="24"/>
        </w:rPr>
        <w:t>gro</w:t>
      </w:r>
      <w:r w:rsidR="00A33D96">
        <w:rPr>
          <w:rFonts w:ascii="Arial" w:hAnsi="Arial" w:cs="Arial"/>
          <w:sz w:val="24"/>
          <w:szCs w:val="24"/>
        </w:rPr>
        <w:t xml:space="preserve">unds of appeal relied on by the appellant.  However, it </w:t>
      </w:r>
      <w:r w:rsidR="002835F5">
        <w:rPr>
          <w:rFonts w:ascii="Arial" w:hAnsi="Arial" w:cs="Arial"/>
          <w:sz w:val="24"/>
          <w:szCs w:val="24"/>
        </w:rPr>
        <w:t xml:space="preserve">is </w:t>
      </w:r>
      <w:r w:rsidR="00AA4EB9">
        <w:rPr>
          <w:rFonts w:ascii="Arial" w:hAnsi="Arial" w:cs="Arial"/>
          <w:sz w:val="24"/>
          <w:szCs w:val="24"/>
        </w:rPr>
        <w:t>still necessary to revis</w:t>
      </w:r>
      <w:r w:rsidR="00A15BED">
        <w:rPr>
          <w:rFonts w:ascii="Arial" w:hAnsi="Arial" w:cs="Arial"/>
          <w:sz w:val="24"/>
          <w:szCs w:val="24"/>
        </w:rPr>
        <w:t>i</w:t>
      </w:r>
      <w:r w:rsidR="00AA4EB9">
        <w:rPr>
          <w:rFonts w:ascii="Arial" w:hAnsi="Arial" w:cs="Arial"/>
          <w:sz w:val="24"/>
          <w:szCs w:val="24"/>
        </w:rPr>
        <w:t>t the questions of law and the grounds listed in the notice of appeal to see whether they are questions of law alone or decisions</w:t>
      </w:r>
      <w:r w:rsidR="00092CD4">
        <w:rPr>
          <w:rFonts w:ascii="Arial" w:hAnsi="Arial" w:cs="Arial"/>
          <w:sz w:val="24"/>
          <w:szCs w:val="24"/>
        </w:rPr>
        <w:t xml:space="preserve"> of </w:t>
      </w:r>
      <w:r w:rsidR="001002CA">
        <w:rPr>
          <w:rFonts w:ascii="Arial" w:hAnsi="Arial" w:cs="Arial"/>
          <w:sz w:val="24"/>
          <w:szCs w:val="24"/>
        </w:rPr>
        <w:t>fact where the arbitrator had</w:t>
      </w:r>
      <w:r w:rsidR="00036566">
        <w:rPr>
          <w:rFonts w:ascii="Arial" w:hAnsi="Arial" w:cs="Arial"/>
          <w:sz w:val="24"/>
          <w:szCs w:val="24"/>
        </w:rPr>
        <w:t xml:space="preserve"> made a factual finding on the record that is arbitrary or perverse.</w:t>
      </w:r>
    </w:p>
    <w:p w:rsidR="00092CD4" w:rsidRPr="00382CD7" w:rsidRDefault="00092CD4" w:rsidP="000472BF">
      <w:pPr>
        <w:spacing w:after="0" w:line="360" w:lineRule="auto"/>
        <w:jc w:val="both"/>
        <w:rPr>
          <w:rFonts w:ascii="Arial" w:hAnsi="Arial" w:cs="Arial"/>
        </w:rPr>
      </w:pPr>
    </w:p>
    <w:p w:rsidR="00B82186" w:rsidRDefault="00422EA3" w:rsidP="000472BF">
      <w:pPr>
        <w:spacing w:after="0" w:line="360" w:lineRule="auto"/>
        <w:jc w:val="both"/>
        <w:rPr>
          <w:rFonts w:ascii="Arial" w:hAnsi="Arial" w:cs="Arial"/>
          <w:sz w:val="24"/>
          <w:szCs w:val="24"/>
        </w:rPr>
      </w:pPr>
      <w:r>
        <w:rPr>
          <w:rFonts w:ascii="Arial" w:hAnsi="Arial" w:cs="Arial"/>
          <w:sz w:val="24"/>
          <w:szCs w:val="24"/>
        </w:rPr>
        <w:t>[25</w:t>
      </w:r>
      <w:r w:rsidR="00B82186" w:rsidRPr="00382CD7">
        <w:rPr>
          <w:rFonts w:ascii="Arial" w:hAnsi="Arial" w:cs="Arial"/>
          <w:sz w:val="24"/>
          <w:szCs w:val="24"/>
        </w:rPr>
        <w:t>]</w:t>
      </w:r>
      <w:r w:rsidR="00B82186" w:rsidRPr="00382CD7">
        <w:rPr>
          <w:rFonts w:ascii="Arial" w:hAnsi="Arial" w:cs="Arial"/>
          <w:sz w:val="24"/>
          <w:szCs w:val="24"/>
        </w:rPr>
        <w:tab/>
      </w:r>
      <w:r w:rsidR="00036566">
        <w:rPr>
          <w:rFonts w:ascii="Arial" w:hAnsi="Arial" w:cs="Arial"/>
          <w:sz w:val="24"/>
          <w:szCs w:val="24"/>
        </w:rPr>
        <w:t>The first ground of appeal to be determined is whether the appellant discriminated against the respondent and th</w:t>
      </w:r>
      <w:r w:rsidR="002835F5">
        <w:rPr>
          <w:rFonts w:ascii="Arial" w:hAnsi="Arial" w:cs="Arial"/>
          <w:sz w:val="24"/>
          <w:szCs w:val="24"/>
        </w:rPr>
        <w:t>u</w:t>
      </w:r>
      <w:r w:rsidR="00036566">
        <w:rPr>
          <w:rFonts w:ascii="Arial" w:hAnsi="Arial" w:cs="Arial"/>
          <w:sz w:val="24"/>
          <w:szCs w:val="24"/>
        </w:rPr>
        <w:t>s committed an unfair labour practice.</w:t>
      </w:r>
    </w:p>
    <w:p w:rsidR="00036566" w:rsidRPr="00382CD7" w:rsidRDefault="00036566" w:rsidP="000472BF">
      <w:pPr>
        <w:spacing w:after="0" w:line="360" w:lineRule="auto"/>
        <w:jc w:val="both"/>
        <w:rPr>
          <w:rFonts w:ascii="Arial" w:hAnsi="Arial" w:cs="Arial"/>
        </w:rPr>
      </w:pPr>
    </w:p>
    <w:p w:rsidR="00B82186" w:rsidRDefault="00422EA3" w:rsidP="000472BF">
      <w:pPr>
        <w:spacing w:after="0" w:line="360" w:lineRule="auto"/>
        <w:jc w:val="both"/>
        <w:rPr>
          <w:rFonts w:ascii="Arial" w:hAnsi="Arial" w:cs="Arial"/>
          <w:sz w:val="24"/>
          <w:szCs w:val="24"/>
        </w:rPr>
      </w:pPr>
      <w:r>
        <w:rPr>
          <w:rFonts w:ascii="Arial" w:hAnsi="Arial" w:cs="Arial"/>
          <w:sz w:val="24"/>
          <w:szCs w:val="24"/>
        </w:rPr>
        <w:t>[26</w:t>
      </w:r>
      <w:r w:rsidR="00B82186" w:rsidRPr="00382CD7">
        <w:rPr>
          <w:rFonts w:ascii="Arial" w:hAnsi="Arial" w:cs="Arial"/>
          <w:sz w:val="24"/>
          <w:szCs w:val="24"/>
        </w:rPr>
        <w:t>]</w:t>
      </w:r>
      <w:r w:rsidR="00B82186" w:rsidRPr="00382CD7">
        <w:rPr>
          <w:rFonts w:ascii="Arial" w:hAnsi="Arial" w:cs="Arial"/>
          <w:sz w:val="24"/>
          <w:szCs w:val="24"/>
        </w:rPr>
        <w:tab/>
      </w:r>
      <w:r w:rsidR="00036566" w:rsidRPr="002835F5">
        <w:rPr>
          <w:rFonts w:ascii="Arial" w:hAnsi="Arial" w:cs="Arial"/>
          <w:sz w:val="24"/>
          <w:szCs w:val="24"/>
        </w:rPr>
        <w:t xml:space="preserve">The </w:t>
      </w:r>
      <w:r w:rsidR="00036566">
        <w:rPr>
          <w:rFonts w:ascii="Arial" w:hAnsi="Arial" w:cs="Arial"/>
          <w:sz w:val="24"/>
          <w:szCs w:val="24"/>
        </w:rPr>
        <w:t>ground is supporting questions of law (b) and (c) of the notice of appeal.  Questions of l</w:t>
      </w:r>
      <w:r w:rsidR="002835F5">
        <w:rPr>
          <w:rFonts w:ascii="Arial" w:hAnsi="Arial" w:cs="Arial"/>
          <w:sz w:val="24"/>
          <w:szCs w:val="24"/>
        </w:rPr>
        <w:t>aw (b) in the notice of appeal r</w:t>
      </w:r>
      <w:r w:rsidR="00036566">
        <w:rPr>
          <w:rFonts w:ascii="Arial" w:hAnsi="Arial" w:cs="Arial"/>
          <w:sz w:val="24"/>
          <w:szCs w:val="24"/>
        </w:rPr>
        <w:t>eads “</w:t>
      </w:r>
      <w:r w:rsidR="00036566" w:rsidRPr="001002CA">
        <w:rPr>
          <w:rFonts w:ascii="Arial" w:hAnsi="Arial" w:cs="Arial"/>
        </w:rPr>
        <w:t>whether on the evidence placed before the arbitrator could find that the appellant unfairly discriminated against the respondent</w:t>
      </w:r>
      <w:r w:rsidR="00902C40">
        <w:rPr>
          <w:rFonts w:ascii="Arial" w:hAnsi="Arial" w:cs="Arial"/>
          <w:sz w:val="24"/>
          <w:szCs w:val="24"/>
        </w:rPr>
        <w:t>.”</w:t>
      </w:r>
    </w:p>
    <w:p w:rsidR="00036566" w:rsidRPr="00382CD7" w:rsidRDefault="00036566" w:rsidP="000472BF">
      <w:pPr>
        <w:spacing w:after="0" w:line="360" w:lineRule="auto"/>
        <w:jc w:val="both"/>
        <w:rPr>
          <w:rFonts w:ascii="Arial" w:hAnsi="Arial" w:cs="Arial"/>
        </w:rPr>
      </w:pPr>
    </w:p>
    <w:p w:rsidR="00B82186" w:rsidRDefault="00422EA3" w:rsidP="000472BF">
      <w:pPr>
        <w:spacing w:after="0" w:line="360" w:lineRule="auto"/>
        <w:jc w:val="both"/>
        <w:rPr>
          <w:rFonts w:ascii="Arial" w:hAnsi="Arial" w:cs="Arial"/>
          <w:sz w:val="24"/>
          <w:szCs w:val="24"/>
        </w:rPr>
      </w:pPr>
      <w:r>
        <w:rPr>
          <w:rFonts w:ascii="Arial" w:hAnsi="Arial" w:cs="Arial"/>
          <w:sz w:val="24"/>
          <w:szCs w:val="24"/>
        </w:rPr>
        <w:t>[2</w:t>
      </w:r>
      <w:r w:rsidR="00B82186" w:rsidRPr="00382CD7">
        <w:rPr>
          <w:rFonts w:ascii="Arial" w:hAnsi="Arial" w:cs="Arial"/>
          <w:sz w:val="24"/>
          <w:szCs w:val="24"/>
        </w:rPr>
        <w:t>7]</w:t>
      </w:r>
      <w:r w:rsidR="00B82186" w:rsidRPr="00382CD7">
        <w:rPr>
          <w:rFonts w:ascii="Arial" w:hAnsi="Arial" w:cs="Arial"/>
          <w:sz w:val="24"/>
          <w:szCs w:val="24"/>
        </w:rPr>
        <w:tab/>
      </w:r>
      <w:r w:rsidR="006955FC">
        <w:rPr>
          <w:rFonts w:ascii="Arial" w:hAnsi="Arial" w:cs="Arial"/>
          <w:sz w:val="24"/>
          <w:szCs w:val="24"/>
        </w:rPr>
        <w:t>In paragra</w:t>
      </w:r>
      <w:r w:rsidR="00F06540">
        <w:rPr>
          <w:rFonts w:ascii="Arial" w:hAnsi="Arial" w:cs="Arial"/>
          <w:sz w:val="24"/>
          <w:szCs w:val="24"/>
        </w:rPr>
        <w:t>ph 5 of the award the arbitrator</w:t>
      </w:r>
      <w:r w:rsidR="006955FC">
        <w:rPr>
          <w:rFonts w:ascii="Arial" w:hAnsi="Arial" w:cs="Arial"/>
          <w:sz w:val="24"/>
          <w:szCs w:val="24"/>
        </w:rPr>
        <w:t xml:space="preserve"> concluded that in light of her assessment and having considered s</w:t>
      </w:r>
      <w:r w:rsidR="00F06540">
        <w:rPr>
          <w:rFonts w:ascii="Arial" w:hAnsi="Arial" w:cs="Arial"/>
          <w:sz w:val="24"/>
          <w:szCs w:val="24"/>
        </w:rPr>
        <w:t>a</w:t>
      </w:r>
      <w:r w:rsidR="006955FC">
        <w:rPr>
          <w:rFonts w:ascii="Arial" w:hAnsi="Arial" w:cs="Arial"/>
          <w:sz w:val="24"/>
          <w:szCs w:val="24"/>
        </w:rPr>
        <w:t xml:space="preserve">me, she was of the view that the appellant did discriminate against the respondent and that </w:t>
      </w:r>
      <w:r w:rsidR="001002CA">
        <w:rPr>
          <w:rFonts w:ascii="Arial" w:hAnsi="Arial" w:cs="Arial"/>
          <w:sz w:val="24"/>
          <w:szCs w:val="24"/>
        </w:rPr>
        <w:t>this</w:t>
      </w:r>
      <w:r w:rsidR="006955FC">
        <w:rPr>
          <w:rFonts w:ascii="Arial" w:hAnsi="Arial" w:cs="Arial"/>
          <w:sz w:val="24"/>
          <w:szCs w:val="24"/>
        </w:rPr>
        <w:t xml:space="preserve"> indeed </w:t>
      </w:r>
      <w:r w:rsidR="001002CA">
        <w:rPr>
          <w:rFonts w:ascii="Arial" w:hAnsi="Arial" w:cs="Arial"/>
          <w:sz w:val="24"/>
          <w:szCs w:val="24"/>
        </w:rPr>
        <w:t xml:space="preserve">constituted an </w:t>
      </w:r>
      <w:r w:rsidR="006955FC">
        <w:rPr>
          <w:rFonts w:ascii="Arial" w:hAnsi="Arial" w:cs="Arial"/>
          <w:sz w:val="24"/>
          <w:szCs w:val="24"/>
        </w:rPr>
        <w:t>unfair labour practice.  The arbitrator did not refer to any specific part of the evidence which, in her view, proved on a balance of probabilities that the appellant discriminated against the respondent, therefore, practiced unfair labour.</w:t>
      </w:r>
      <w:r w:rsidR="00393BBB">
        <w:rPr>
          <w:rFonts w:ascii="Arial" w:hAnsi="Arial" w:cs="Arial"/>
          <w:sz w:val="24"/>
          <w:szCs w:val="24"/>
        </w:rPr>
        <w:t xml:space="preserve">  I </w:t>
      </w:r>
      <w:r w:rsidR="00F06540">
        <w:rPr>
          <w:rFonts w:ascii="Arial" w:hAnsi="Arial" w:cs="Arial"/>
          <w:sz w:val="24"/>
          <w:szCs w:val="24"/>
        </w:rPr>
        <w:t>c</w:t>
      </w:r>
      <w:r w:rsidR="00393BBB">
        <w:rPr>
          <w:rFonts w:ascii="Arial" w:hAnsi="Arial" w:cs="Arial"/>
          <w:sz w:val="24"/>
          <w:szCs w:val="24"/>
        </w:rPr>
        <w:t xml:space="preserve">ould also not find such evidence from the record of proceedings.  The only finding made </w:t>
      </w:r>
      <w:r w:rsidR="00F06540">
        <w:rPr>
          <w:rFonts w:ascii="Arial" w:hAnsi="Arial" w:cs="Arial"/>
          <w:sz w:val="24"/>
          <w:szCs w:val="24"/>
        </w:rPr>
        <w:t xml:space="preserve">by </w:t>
      </w:r>
      <w:r w:rsidR="00393BBB">
        <w:rPr>
          <w:rFonts w:ascii="Arial" w:hAnsi="Arial" w:cs="Arial"/>
          <w:sz w:val="24"/>
          <w:szCs w:val="24"/>
        </w:rPr>
        <w:t>the arbitrator on the evidence placed before her is the finding that the respondent did qualify f</w:t>
      </w:r>
      <w:r w:rsidR="00F06540">
        <w:rPr>
          <w:rFonts w:ascii="Arial" w:hAnsi="Arial" w:cs="Arial"/>
          <w:sz w:val="24"/>
          <w:szCs w:val="24"/>
        </w:rPr>
        <w:t>or the subsidy</w:t>
      </w:r>
      <w:r w:rsidR="001002CA">
        <w:rPr>
          <w:rFonts w:ascii="Arial" w:hAnsi="Arial" w:cs="Arial"/>
          <w:sz w:val="24"/>
          <w:szCs w:val="24"/>
        </w:rPr>
        <w:t>,</w:t>
      </w:r>
      <w:r w:rsidR="00F06540">
        <w:rPr>
          <w:rFonts w:ascii="Arial" w:hAnsi="Arial" w:cs="Arial"/>
          <w:sz w:val="24"/>
          <w:szCs w:val="24"/>
        </w:rPr>
        <w:t xml:space="preserve"> not for an allowance </w:t>
      </w:r>
      <w:r w:rsidR="00393BBB">
        <w:rPr>
          <w:rFonts w:ascii="Arial" w:hAnsi="Arial" w:cs="Arial"/>
          <w:sz w:val="24"/>
          <w:szCs w:val="24"/>
        </w:rPr>
        <w:t>and nothing else.</w:t>
      </w:r>
    </w:p>
    <w:p w:rsidR="006955FC" w:rsidRPr="00382CD7" w:rsidRDefault="006955FC" w:rsidP="000472BF">
      <w:pPr>
        <w:spacing w:after="0" w:line="360" w:lineRule="auto"/>
        <w:jc w:val="both"/>
        <w:rPr>
          <w:rFonts w:ascii="Arial" w:hAnsi="Arial" w:cs="Arial"/>
        </w:rPr>
      </w:pPr>
    </w:p>
    <w:p w:rsidR="00112061" w:rsidRDefault="00422EA3" w:rsidP="000472BF">
      <w:pPr>
        <w:spacing w:after="0" w:line="360" w:lineRule="auto"/>
        <w:jc w:val="both"/>
        <w:rPr>
          <w:rFonts w:ascii="Arial" w:hAnsi="Arial" w:cs="Arial"/>
          <w:sz w:val="24"/>
          <w:szCs w:val="24"/>
        </w:rPr>
      </w:pPr>
      <w:r>
        <w:rPr>
          <w:rFonts w:ascii="Arial" w:hAnsi="Arial" w:cs="Arial"/>
          <w:sz w:val="24"/>
          <w:szCs w:val="24"/>
        </w:rPr>
        <w:t>[28</w:t>
      </w:r>
      <w:r w:rsidR="00B82186" w:rsidRPr="00382CD7">
        <w:rPr>
          <w:rFonts w:ascii="Arial" w:hAnsi="Arial" w:cs="Arial"/>
          <w:sz w:val="24"/>
          <w:szCs w:val="24"/>
        </w:rPr>
        <w:t>]</w:t>
      </w:r>
      <w:r w:rsidR="00B82186" w:rsidRPr="00382CD7">
        <w:rPr>
          <w:rFonts w:ascii="Arial" w:hAnsi="Arial" w:cs="Arial"/>
          <w:sz w:val="24"/>
          <w:szCs w:val="24"/>
        </w:rPr>
        <w:tab/>
      </w:r>
      <w:r w:rsidR="00F06540">
        <w:rPr>
          <w:rFonts w:ascii="Arial" w:hAnsi="Arial" w:cs="Arial"/>
          <w:sz w:val="24"/>
          <w:szCs w:val="24"/>
        </w:rPr>
        <w:t>I</w:t>
      </w:r>
      <w:r w:rsidR="00393BBB">
        <w:rPr>
          <w:rFonts w:ascii="Arial" w:hAnsi="Arial" w:cs="Arial"/>
          <w:sz w:val="24"/>
          <w:szCs w:val="24"/>
        </w:rPr>
        <w:t>n his written heads of argument, Mr Phi</w:t>
      </w:r>
      <w:r w:rsidR="00F06540">
        <w:rPr>
          <w:rFonts w:ascii="Arial" w:hAnsi="Arial" w:cs="Arial"/>
          <w:sz w:val="24"/>
          <w:szCs w:val="24"/>
        </w:rPr>
        <w:t>l</w:t>
      </w:r>
      <w:r w:rsidR="00393BBB">
        <w:rPr>
          <w:rFonts w:ascii="Arial" w:hAnsi="Arial" w:cs="Arial"/>
          <w:sz w:val="24"/>
          <w:szCs w:val="24"/>
        </w:rPr>
        <w:t>an</w:t>
      </w:r>
      <w:r w:rsidR="00F06540">
        <w:rPr>
          <w:rFonts w:ascii="Arial" w:hAnsi="Arial" w:cs="Arial"/>
          <w:sz w:val="24"/>
          <w:szCs w:val="24"/>
        </w:rPr>
        <w:t>d</w:t>
      </w:r>
      <w:r w:rsidR="00393BBB">
        <w:rPr>
          <w:rFonts w:ascii="Arial" w:hAnsi="Arial" w:cs="Arial"/>
          <w:sz w:val="24"/>
          <w:szCs w:val="24"/>
        </w:rPr>
        <w:t>er, counsel for the appellant referred t</w:t>
      </w:r>
      <w:r w:rsidR="00F06540">
        <w:rPr>
          <w:rFonts w:ascii="Arial" w:hAnsi="Arial" w:cs="Arial"/>
          <w:sz w:val="24"/>
          <w:szCs w:val="24"/>
        </w:rPr>
        <w:t>o</w:t>
      </w:r>
      <w:r w:rsidR="00393BBB">
        <w:rPr>
          <w:rFonts w:ascii="Arial" w:hAnsi="Arial" w:cs="Arial"/>
          <w:sz w:val="24"/>
          <w:szCs w:val="24"/>
        </w:rPr>
        <w:t xml:space="preserve"> </w:t>
      </w:r>
      <w:r w:rsidR="00393BBB" w:rsidRPr="001002CA">
        <w:rPr>
          <w:rFonts w:ascii="Arial" w:hAnsi="Arial" w:cs="Arial"/>
          <w:i/>
          <w:sz w:val="24"/>
          <w:szCs w:val="24"/>
        </w:rPr>
        <w:t xml:space="preserve">section 5(2) </w:t>
      </w:r>
      <w:r w:rsidR="00F06540" w:rsidRPr="001002CA">
        <w:rPr>
          <w:rFonts w:ascii="Arial" w:hAnsi="Arial" w:cs="Arial"/>
          <w:i/>
          <w:sz w:val="24"/>
          <w:szCs w:val="24"/>
        </w:rPr>
        <w:t>of the Labour Act</w:t>
      </w:r>
      <w:r w:rsidR="001002CA">
        <w:rPr>
          <w:rFonts w:ascii="Arial" w:hAnsi="Arial" w:cs="Arial"/>
          <w:sz w:val="24"/>
          <w:szCs w:val="24"/>
        </w:rPr>
        <w:t>,</w:t>
      </w:r>
      <w:r w:rsidR="00F06540">
        <w:rPr>
          <w:rFonts w:ascii="Arial" w:hAnsi="Arial" w:cs="Arial"/>
          <w:sz w:val="24"/>
          <w:szCs w:val="24"/>
        </w:rPr>
        <w:t xml:space="preserve"> which provides</w:t>
      </w:r>
      <w:r w:rsidR="00393BBB">
        <w:rPr>
          <w:rFonts w:ascii="Arial" w:hAnsi="Arial" w:cs="Arial"/>
          <w:sz w:val="24"/>
          <w:szCs w:val="24"/>
        </w:rPr>
        <w:t xml:space="preserve"> for prohibited grounds of discrimination in any employment directly </w:t>
      </w:r>
      <w:r w:rsidR="00112061">
        <w:rPr>
          <w:rFonts w:ascii="Arial" w:hAnsi="Arial" w:cs="Arial"/>
          <w:sz w:val="24"/>
          <w:szCs w:val="24"/>
        </w:rPr>
        <w:t xml:space="preserve">or indirectly and submitted that the respondent failed to make out a case in terms of </w:t>
      </w:r>
      <w:r w:rsidR="00112061" w:rsidRPr="001002CA">
        <w:rPr>
          <w:rFonts w:ascii="Arial" w:hAnsi="Arial" w:cs="Arial"/>
          <w:i/>
          <w:sz w:val="24"/>
          <w:szCs w:val="24"/>
        </w:rPr>
        <w:t>section 5(2)</w:t>
      </w:r>
      <w:r w:rsidR="00112061">
        <w:rPr>
          <w:rFonts w:ascii="Arial" w:hAnsi="Arial" w:cs="Arial"/>
          <w:sz w:val="24"/>
          <w:szCs w:val="24"/>
        </w:rPr>
        <w:t xml:space="preserve">, therefore the arbitrator could not have come to the conclusion that the appellant </w:t>
      </w:r>
      <w:r w:rsidR="00070E07">
        <w:rPr>
          <w:rFonts w:ascii="Arial" w:hAnsi="Arial" w:cs="Arial"/>
          <w:sz w:val="24"/>
          <w:szCs w:val="24"/>
        </w:rPr>
        <w:t xml:space="preserve">discriminated </w:t>
      </w:r>
      <w:r w:rsidR="00112061">
        <w:rPr>
          <w:rFonts w:ascii="Arial" w:hAnsi="Arial" w:cs="Arial"/>
          <w:sz w:val="24"/>
          <w:szCs w:val="24"/>
        </w:rPr>
        <w:t>against the respondent.  I agree with counsel.  The finding is not only against the law (</w:t>
      </w:r>
      <w:r w:rsidR="00112061" w:rsidRPr="001002CA">
        <w:rPr>
          <w:rFonts w:ascii="Arial" w:hAnsi="Arial" w:cs="Arial"/>
          <w:i/>
          <w:sz w:val="24"/>
          <w:szCs w:val="24"/>
        </w:rPr>
        <w:t xml:space="preserve">section 5(2) </w:t>
      </w:r>
      <w:r w:rsidR="00112061" w:rsidRPr="001002CA">
        <w:rPr>
          <w:rFonts w:ascii="Arial" w:hAnsi="Arial" w:cs="Arial"/>
          <w:i/>
          <w:sz w:val="24"/>
          <w:szCs w:val="24"/>
        </w:rPr>
        <w:lastRenderedPageBreak/>
        <w:t xml:space="preserve">of the Labour </w:t>
      </w:r>
      <w:r w:rsidR="00070E07" w:rsidRPr="001002CA">
        <w:rPr>
          <w:rFonts w:ascii="Arial" w:hAnsi="Arial" w:cs="Arial"/>
          <w:i/>
          <w:sz w:val="24"/>
          <w:szCs w:val="24"/>
        </w:rPr>
        <w:t>A</w:t>
      </w:r>
      <w:r w:rsidR="00112061" w:rsidRPr="001002CA">
        <w:rPr>
          <w:rFonts w:ascii="Arial" w:hAnsi="Arial" w:cs="Arial"/>
          <w:i/>
          <w:sz w:val="24"/>
          <w:szCs w:val="24"/>
        </w:rPr>
        <w:t>ct</w:t>
      </w:r>
      <w:r w:rsidR="00112061">
        <w:rPr>
          <w:rFonts w:ascii="Arial" w:hAnsi="Arial" w:cs="Arial"/>
          <w:sz w:val="24"/>
          <w:szCs w:val="24"/>
        </w:rPr>
        <w:t xml:space="preserve">) but also arbitrary or perverse.  The finding is not supported by evidence on record, therefore, she could not reasonably have </w:t>
      </w:r>
      <w:r w:rsidR="003B0DE1">
        <w:rPr>
          <w:rFonts w:ascii="Arial" w:hAnsi="Arial" w:cs="Arial"/>
          <w:sz w:val="24"/>
          <w:szCs w:val="24"/>
        </w:rPr>
        <w:t>come to</w:t>
      </w:r>
      <w:r w:rsidR="00112061">
        <w:rPr>
          <w:rFonts w:ascii="Arial" w:hAnsi="Arial" w:cs="Arial"/>
          <w:sz w:val="24"/>
          <w:szCs w:val="24"/>
        </w:rPr>
        <w:t xml:space="preserve"> such</w:t>
      </w:r>
      <w:r w:rsidR="003B0DE1">
        <w:rPr>
          <w:rFonts w:ascii="Arial" w:hAnsi="Arial" w:cs="Arial"/>
          <w:sz w:val="24"/>
          <w:szCs w:val="24"/>
        </w:rPr>
        <w:t xml:space="preserve"> a</w:t>
      </w:r>
      <w:r w:rsidR="00112061">
        <w:rPr>
          <w:rFonts w:ascii="Arial" w:hAnsi="Arial" w:cs="Arial"/>
          <w:sz w:val="24"/>
          <w:szCs w:val="24"/>
        </w:rPr>
        <w:t xml:space="preserve"> findin</w:t>
      </w:r>
      <w:r w:rsidR="00293F7E">
        <w:rPr>
          <w:rFonts w:ascii="Arial" w:hAnsi="Arial" w:cs="Arial"/>
          <w:sz w:val="24"/>
          <w:szCs w:val="24"/>
        </w:rPr>
        <w:t xml:space="preserve">g.  The appeal can thus </w:t>
      </w:r>
      <w:r w:rsidR="00112061">
        <w:rPr>
          <w:rFonts w:ascii="Arial" w:hAnsi="Arial" w:cs="Arial"/>
          <w:sz w:val="24"/>
          <w:szCs w:val="24"/>
        </w:rPr>
        <w:t>on this ground alone</w:t>
      </w:r>
      <w:r w:rsidR="00070E07">
        <w:rPr>
          <w:rFonts w:ascii="Arial" w:hAnsi="Arial" w:cs="Arial"/>
          <w:sz w:val="24"/>
          <w:szCs w:val="24"/>
        </w:rPr>
        <w:t xml:space="preserve"> succeed</w:t>
      </w:r>
      <w:r w:rsidR="00112061">
        <w:rPr>
          <w:rFonts w:ascii="Arial" w:hAnsi="Arial" w:cs="Arial"/>
          <w:sz w:val="24"/>
          <w:szCs w:val="24"/>
        </w:rPr>
        <w:t>.</w:t>
      </w:r>
    </w:p>
    <w:p w:rsidR="00112061" w:rsidRDefault="00112061" w:rsidP="000472BF">
      <w:pPr>
        <w:spacing w:after="0" w:line="360" w:lineRule="auto"/>
        <w:jc w:val="both"/>
        <w:rPr>
          <w:rFonts w:ascii="Arial" w:hAnsi="Arial" w:cs="Arial"/>
        </w:rPr>
      </w:pPr>
    </w:p>
    <w:p w:rsidR="00B82186" w:rsidRDefault="00422EA3" w:rsidP="009E772E">
      <w:pPr>
        <w:spacing w:after="0" w:line="360" w:lineRule="auto"/>
        <w:jc w:val="both"/>
        <w:rPr>
          <w:rFonts w:ascii="Arial" w:hAnsi="Arial" w:cs="Arial"/>
          <w:sz w:val="24"/>
          <w:szCs w:val="24"/>
        </w:rPr>
      </w:pPr>
      <w:r>
        <w:rPr>
          <w:rFonts w:ascii="Arial" w:hAnsi="Arial" w:cs="Arial"/>
          <w:sz w:val="24"/>
          <w:szCs w:val="24"/>
        </w:rPr>
        <w:t>[29</w:t>
      </w:r>
      <w:r w:rsidR="00B82186" w:rsidRPr="00382CD7">
        <w:rPr>
          <w:rFonts w:ascii="Arial" w:hAnsi="Arial" w:cs="Arial"/>
          <w:sz w:val="24"/>
          <w:szCs w:val="24"/>
        </w:rPr>
        <w:t>]</w:t>
      </w:r>
      <w:r w:rsidR="00B82186" w:rsidRPr="00382CD7">
        <w:rPr>
          <w:rFonts w:ascii="Arial" w:hAnsi="Arial" w:cs="Arial"/>
          <w:sz w:val="24"/>
          <w:szCs w:val="24"/>
        </w:rPr>
        <w:tab/>
      </w:r>
      <w:r w:rsidR="00A3759D">
        <w:rPr>
          <w:rFonts w:ascii="Arial" w:hAnsi="Arial" w:cs="Arial"/>
          <w:sz w:val="24"/>
          <w:szCs w:val="24"/>
        </w:rPr>
        <w:t xml:space="preserve">With regard </w:t>
      </w:r>
      <w:r w:rsidR="003B0DE1">
        <w:rPr>
          <w:rFonts w:ascii="Arial" w:hAnsi="Arial" w:cs="Arial"/>
          <w:sz w:val="24"/>
          <w:szCs w:val="24"/>
        </w:rPr>
        <w:t xml:space="preserve">to </w:t>
      </w:r>
      <w:r w:rsidR="009E772E">
        <w:rPr>
          <w:rFonts w:ascii="Arial" w:hAnsi="Arial" w:cs="Arial"/>
          <w:sz w:val="24"/>
          <w:szCs w:val="24"/>
        </w:rPr>
        <w:t xml:space="preserve">question of law (c) </w:t>
      </w:r>
      <w:r w:rsidR="00A3759D">
        <w:rPr>
          <w:rFonts w:ascii="Arial" w:hAnsi="Arial" w:cs="Arial"/>
          <w:sz w:val="24"/>
          <w:szCs w:val="24"/>
        </w:rPr>
        <w:t>whether the appellant committed an unfair labour practice by paying the respondent a housing allowance in the absence of proof of a bond over the property in question as required in terms of the Personne</w:t>
      </w:r>
      <w:r w:rsidR="00070E07">
        <w:rPr>
          <w:rFonts w:ascii="Arial" w:hAnsi="Arial" w:cs="Arial"/>
          <w:sz w:val="24"/>
          <w:szCs w:val="24"/>
        </w:rPr>
        <w:t>l Rules issued in terms of the L</w:t>
      </w:r>
      <w:r w:rsidR="00A3759D">
        <w:rPr>
          <w:rFonts w:ascii="Arial" w:hAnsi="Arial" w:cs="Arial"/>
          <w:sz w:val="24"/>
          <w:szCs w:val="24"/>
        </w:rPr>
        <w:t xml:space="preserve">ocal </w:t>
      </w:r>
      <w:r w:rsidR="00070E07">
        <w:rPr>
          <w:rFonts w:ascii="Arial" w:hAnsi="Arial" w:cs="Arial"/>
          <w:sz w:val="24"/>
          <w:szCs w:val="24"/>
        </w:rPr>
        <w:t>A</w:t>
      </w:r>
      <w:r w:rsidR="00A3759D">
        <w:rPr>
          <w:rFonts w:ascii="Arial" w:hAnsi="Arial" w:cs="Arial"/>
          <w:sz w:val="24"/>
          <w:szCs w:val="24"/>
        </w:rPr>
        <w:t>uthorities Act 2003, i</w:t>
      </w:r>
      <w:r w:rsidR="00070E07">
        <w:rPr>
          <w:rFonts w:ascii="Arial" w:hAnsi="Arial" w:cs="Arial"/>
          <w:sz w:val="24"/>
          <w:szCs w:val="24"/>
        </w:rPr>
        <w:t>t i</w:t>
      </w:r>
      <w:r w:rsidR="00A3759D">
        <w:rPr>
          <w:rFonts w:ascii="Arial" w:hAnsi="Arial" w:cs="Arial"/>
          <w:sz w:val="24"/>
          <w:szCs w:val="24"/>
        </w:rPr>
        <w:t>s a duplication of a question of law and ground of appeal (b) dis</w:t>
      </w:r>
      <w:r w:rsidR="00070E07">
        <w:rPr>
          <w:rFonts w:ascii="Arial" w:hAnsi="Arial" w:cs="Arial"/>
          <w:sz w:val="24"/>
          <w:szCs w:val="24"/>
        </w:rPr>
        <w:t>cu</w:t>
      </w:r>
      <w:r w:rsidR="00A3759D">
        <w:rPr>
          <w:rFonts w:ascii="Arial" w:hAnsi="Arial" w:cs="Arial"/>
          <w:sz w:val="24"/>
          <w:szCs w:val="24"/>
        </w:rPr>
        <w:t>ssed above.</w:t>
      </w:r>
      <w:r w:rsidR="00070E07">
        <w:rPr>
          <w:rFonts w:ascii="Arial" w:hAnsi="Arial" w:cs="Arial"/>
          <w:sz w:val="24"/>
          <w:szCs w:val="24"/>
        </w:rPr>
        <w:t xml:space="preserve">  There is no other evidence on record rebutting this evidence.</w:t>
      </w:r>
    </w:p>
    <w:p w:rsidR="00A3759D" w:rsidRPr="00382CD7" w:rsidRDefault="00A3759D" w:rsidP="000472BF">
      <w:pPr>
        <w:spacing w:after="0" w:line="360" w:lineRule="auto"/>
        <w:jc w:val="both"/>
        <w:rPr>
          <w:rFonts w:ascii="Arial" w:hAnsi="Arial" w:cs="Arial"/>
        </w:rPr>
      </w:pPr>
    </w:p>
    <w:p w:rsidR="00382CD7" w:rsidRDefault="00422EA3" w:rsidP="000472BF">
      <w:pPr>
        <w:spacing w:after="0" w:line="360" w:lineRule="auto"/>
        <w:jc w:val="both"/>
        <w:rPr>
          <w:rFonts w:ascii="Arial" w:hAnsi="Arial" w:cs="Arial"/>
          <w:sz w:val="24"/>
          <w:szCs w:val="24"/>
        </w:rPr>
      </w:pPr>
      <w:r>
        <w:rPr>
          <w:rFonts w:ascii="Arial" w:hAnsi="Arial" w:cs="Arial"/>
          <w:sz w:val="24"/>
          <w:szCs w:val="24"/>
        </w:rPr>
        <w:t>[30</w:t>
      </w:r>
      <w:r w:rsidR="00382CD7" w:rsidRPr="00382CD7">
        <w:rPr>
          <w:rFonts w:ascii="Arial" w:hAnsi="Arial" w:cs="Arial"/>
          <w:sz w:val="24"/>
          <w:szCs w:val="24"/>
        </w:rPr>
        <w:t>]</w:t>
      </w:r>
      <w:r w:rsidR="00382CD7" w:rsidRPr="00382CD7">
        <w:rPr>
          <w:rFonts w:ascii="Arial" w:hAnsi="Arial" w:cs="Arial"/>
          <w:sz w:val="24"/>
          <w:szCs w:val="24"/>
        </w:rPr>
        <w:tab/>
      </w:r>
      <w:r w:rsidR="0001510D">
        <w:rPr>
          <w:rFonts w:ascii="Arial" w:hAnsi="Arial" w:cs="Arial"/>
          <w:sz w:val="24"/>
          <w:szCs w:val="24"/>
        </w:rPr>
        <w:t>In addition</w:t>
      </w:r>
      <w:r w:rsidR="00070E07">
        <w:rPr>
          <w:rFonts w:ascii="Arial" w:hAnsi="Arial" w:cs="Arial"/>
          <w:sz w:val="24"/>
          <w:szCs w:val="24"/>
        </w:rPr>
        <w:t xml:space="preserve"> to what is</w:t>
      </w:r>
      <w:r w:rsidR="00A3759D">
        <w:rPr>
          <w:rFonts w:ascii="Arial" w:hAnsi="Arial" w:cs="Arial"/>
          <w:sz w:val="24"/>
          <w:szCs w:val="24"/>
        </w:rPr>
        <w:t xml:space="preserve"> said in paragraph 26 above, the respondent could not rely on illegal subsidy payments made to other employees to justify her claim.  The evidence from the chairperson of the Regional Council </w:t>
      </w:r>
      <w:r w:rsidR="00070E07">
        <w:rPr>
          <w:rFonts w:ascii="Arial" w:hAnsi="Arial" w:cs="Arial"/>
          <w:sz w:val="24"/>
          <w:szCs w:val="24"/>
        </w:rPr>
        <w:t>is</w:t>
      </w:r>
      <w:r w:rsidR="00A3759D">
        <w:rPr>
          <w:rFonts w:ascii="Arial" w:hAnsi="Arial" w:cs="Arial"/>
          <w:sz w:val="24"/>
          <w:szCs w:val="24"/>
        </w:rPr>
        <w:t xml:space="preserve"> </w:t>
      </w:r>
      <w:r w:rsidR="0001510D">
        <w:rPr>
          <w:rFonts w:ascii="Arial" w:hAnsi="Arial" w:cs="Arial"/>
          <w:sz w:val="24"/>
          <w:szCs w:val="24"/>
        </w:rPr>
        <w:t>that the earlier resolution taken by Council to pay housing s</w:t>
      </w:r>
      <w:r w:rsidR="003B0DE1">
        <w:rPr>
          <w:rFonts w:ascii="Arial" w:hAnsi="Arial" w:cs="Arial"/>
          <w:sz w:val="24"/>
          <w:szCs w:val="24"/>
        </w:rPr>
        <w:t>ubsidies</w:t>
      </w:r>
      <w:r w:rsidR="0001510D">
        <w:rPr>
          <w:rFonts w:ascii="Arial" w:hAnsi="Arial" w:cs="Arial"/>
          <w:sz w:val="24"/>
          <w:szCs w:val="24"/>
        </w:rPr>
        <w:t xml:space="preserve"> in the place of housing</w:t>
      </w:r>
      <w:r w:rsidR="00070E07">
        <w:rPr>
          <w:rFonts w:ascii="Arial" w:hAnsi="Arial" w:cs="Arial"/>
          <w:sz w:val="24"/>
          <w:szCs w:val="24"/>
        </w:rPr>
        <w:t xml:space="preserve"> allowance</w:t>
      </w:r>
      <w:r w:rsidR="003B0DE1">
        <w:rPr>
          <w:rFonts w:ascii="Arial" w:hAnsi="Arial" w:cs="Arial"/>
          <w:sz w:val="24"/>
          <w:szCs w:val="24"/>
        </w:rPr>
        <w:t>s</w:t>
      </w:r>
      <w:r w:rsidR="0001510D">
        <w:rPr>
          <w:rFonts w:ascii="Arial" w:hAnsi="Arial" w:cs="Arial"/>
          <w:sz w:val="24"/>
          <w:szCs w:val="24"/>
        </w:rPr>
        <w:t xml:space="preserve"> without meeting the </w:t>
      </w:r>
      <w:r w:rsidR="00070E07">
        <w:rPr>
          <w:rFonts w:ascii="Arial" w:hAnsi="Arial" w:cs="Arial"/>
          <w:sz w:val="24"/>
          <w:szCs w:val="24"/>
        </w:rPr>
        <w:t xml:space="preserve">requirements of </w:t>
      </w:r>
      <w:r w:rsidR="0001510D">
        <w:rPr>
          <w:rFonts w:ascii="Arial" w:hAnsi="Arial" w:cs="Arial"/>
          <w:sz w:val="24"/>
          <w:szCs w:val="24"/>
        </w:rPr>
        <w:t>Personnel Rules</w:t>
      </w:r>
      <w:r w:rsidR="003B0DE1">
        <w:rPr>
          <w:rFonts w:ascii="Arial" w:hAnsi="Arial" w:cs="Arial"/>
          <w:sz w:val="24"/>
          <w:szCs w:val="24"/>
        </w:rPr>
        <w:t>,</w:t>
      </w:r>
      <w:r w:rsidR="0001510D">
        <w:rPr>
          <w:rFonts w:ascii="Arial" w:hAnsi="Arial" w:cs="Arial"/>
          <w:sz w:val="24"/>
          <w:szCs w:val="24"/>
        </w:rPr>
        <w:t xml:space="preserve"> by submitting a bond or a lease agreement</w:t>
      </w:r>
      <w:r w:rsidR="003B0DE1">
        <w:rPr>
          <w:rFonts w:ascii="Arial" w:hAnsi="Arial" w:cs="Arial"/>
          <w:sz w:val="24"/>
          <w:szCs w:val="24"/>
        </w:rPr>
        <w:t>,</w:t>
      </w:r>
      <w:r w:rsidR="0001510D">
        <w:rPr>
          <w:rFonts w:ascii="Arial" w:hAnsi="Arial" w:cs="Arial"/>
          <w:sz w:val="24"/>
          <w:szCs w:val="24"/>
        </w:rPr>
        <w:t xml:space="preserve"> was outside the power of </w:t>
      </w:r>
      <w:r w:rsidR="003B0DE1">
        <w:rPr>
          <w:rFonts w:ascii="Arial" w:hAnsi="Arial" w:cs="Arial"/>
          <w:sz w:val="24"/>
          <w:szCs w:val="24"/>
        </w:rPr>
        <w:t xml:space="preserve">the </w:t>
      </w:r>
      <w:r w:rsidR="0001510D">
        <w:rPr>
          <w:rFonts w:ascii="Arial" w:hAnsi="Arial" w:cs="Arial"/>
          <w:sz w:val="24"/>
          <w:szCs w:val="24"/>
        </w:rPr>
        <w:t>Council and was revoked.</w:t>
      </w:r>
    </w:p>
    <w:p w:rsidR="0001510D" w:rsidRDefault="0001510D" w:rsidP="000472BF">
      <w:pPr>
        <w:spacing w:after="0" w:line="360" w:lineRule="auto"/>
        <w:jc w:val="both"/>
        <w:rPr>
          <w:rFonts w:ascii="Arial" w:hAnsi="Arial" w:cs="Arial"/>
          <w:sz w:val="24"/>
          <w:szCs w:val="24"/>
        </w:rPr>
      </w:pPr>
    </w:p>
    <w:p w:rsidR="005D6B7D" w:rsidRPr="00382CD7" w:rsidRDefault="005D6B7D" w:rsidP="000472BF">
      <w:pPr>
        <w:spacing w:after="0" w:line="360" w:lineRule="auto"/>
        <w:jc w:val="both"/>
        <w:rPr>
          <w:rFonts w:ascii="Arial" w:hAnsi="Arial" w:cs="Arial"/>
        </w:rPr>
      </w:pPr>
      <w:r>
        <w:rPr>
          <w:rFonts w:ascii="Arial" w:hAnsi="Arial" w:cs="Arial"/>
          <w:sz w:val="24"/>
          <w:szCs w:val="24"/>
        </w:rPr>
        <w:t>[31</w:t>
      </w:r>
      <w:r w:rsidRPr="00382CD7">
        <w:rPr>
          <w:rFonts w:ascii="Arial" w:hAnsi="Arial" w:cs="Arial"/>
          <w:sz w:val="24"/>
          <w:szCs w:val="24"/>
        </w:rPr>
        <w:t>]</w:t>
      </w:r>
      <w:r w:rsidRPr="00382CD7">
        <w:rPr>
          <w:rFonts w:ascii="Arial" w:hAnsi="Arial" w:cs="Arial"/>
          <w:sz w:val="24"/>
          <w:szCs w:val="24"/>
        </w:rPr>
        <w:tab/>
      </w:r>
      <w:r w:rsidR="0001510D">
        <w:rPr>
          <w:rFonts w:ascii="Arial" w:hAnsi="Arial" w:cs="Arial"/>
          <w:sz w:val="24"/>
          <w:szCs w:val="24"/>
        </w:rPr>
        <w:t>To ignore this piece of evidence</w:t>
      </w:r>
      <w:r w:rsidR="005C7273">
        <w:rPr>
          <w:rFonts w:ascii="Arial" w:hAnsi="Arial" w:cs="Arial"/>
          <w:sz w:val="24"/>
          <w:szCs w:val="24"/>
        </w:rPr>
        <w:t>,</w:t>
      </w:r>
      <w:r w:rsidR="0001510D">
        <w:rPr>
          <w:rFonts w:ascii="Arial" w:hAnsi="Arial" w:cs="Arial"/>
          <w:sz w:val="24"/>
          <w:szCs w:val="24"/>
        </w:rPr>
        <w:t xml:space="preserve"> in my view, the arbitrator was wrong in law</w:t>
      </w:r>
      <w:r w:rsidR="00070E07">
        <w:rPr>
          <w:rFonts w:ascii="Arial" w:hAnsi="Arial" w:cs="Arial"/>
          <w:sz w:val="24"/>
          <w:szCs w:val="24"/>
        </w:rPr>
        <w:t>.  She ought to</w:t>
      </w:r>
      <w:r w:rsidR="0001510D">
        <w:rPr>
          <w:rFonts w:ascii="Arial" w:hAnsi="Arial" w:cs="Arial"/>
          <w:sz w:val="24"/>
          <w:szCs w:val="24"/>
        </w:rPr>
        <w:t xml:space="preserve"> have dismissed the claim</w:t>
      </w:r>
      <w:r w:rsidR="005C7273">
        <w:rPr>
          <w:rFonts w:ascii="Arial" w:hAnsi="Arial" w:cs="Arial"/>
          <w:sz w:val="24"/>
          <w:szCs w:val="24"/>
        </w:rPr>
        <w:t>,</w:t>
      </w:r>
      <w:r w:rsidR="0001510D">
        <w:rPr>
          <w:rFonts w:ascii="Arial" w:hAnsi="Arial" w:cs="Arial"/>
          <w:sz w:val="24"/>
          <w:szCs w:val="24"/>
        </w:rPr>
        <w:t xml:space="preserve"> because her claim was a nullity.  </w:t>
      </w:r>
      <w:r w:rsidR="00070E07">
        <w:rPr>
          <w:rFonts w:ascii="Arial" w:hAnsi="Arial" w:cs="Arial"/>
          <w:sz w:val="24"/>
          <w:szCs w:val="24"/>
        </w:rPr>
        <w:t>T</w:t>
      </w:r>
      <w:r w:rsidR="0001510D">
        <w:rPr>
          <w:rFonts w:ascii="Arial" w:hAnsi="Arial" w:cs="Arial"/>
          <w:sz w:val="24"/>
          <w:szCs w:val="24"/>
        </w:rPr>
        <w:t xml:space="preserve">he resolution </w:t>
      </w:r>
      <w:r w:rsidR="005C7273">
        <w:rPr>
          <w:rFonts w:ascii="Arial" w:hAnsi="Arial" w:cs="Arial"/>
          <w:sz w:val="24"/>
          <w:szCs w:val="24"/>
        </w:rPr>
        <w:t xml:space="preserve">taken </w:t>
      </w:r>
      <w:r w:rsidR="0001510D">
        <w:rPr>
          <w:rFonts w:ascii="Arial" w:hAnsi="Arial" w:cs="Arial"/>
          <w:sz w:val="24"/>
          <w:szCs w:val="24"/>
        </w:rPr>
        <w:t xml:space="preserve">by Council contrary to the provisions of </w:t>
      </w:r>
      <w:r w:rsidR="0001510D" w:rsidRPr="005C7273">
        <w:rPr>
          <w:rFonts w:ascii="Arial" w:hAnsi="Arial" w:cs="Arial"/>
          <w:i/>
          <w:sz w:val="24"/>
          <w:szCs w:val="24"/>
        </w:rPr>
        <w:t>section 2</w:t>
      </w:r>
      <w:r w:rsidR="0001510D">
        <w:rPr>
          <w:rFonts w:ascii="Arial" w:hAnsi="Arial" w:cs="Arial"/>
          <w:sz w:val="24"/>
          <w:szCs w:val="24"/>
        </w:rPr>
        <w:t xml:space="preserve">7 read </w:t>
      </w:r>
      <w:r w:rsidR="0001510D" w:rsidRPr="005C7273">
        <w:rPr>
          <w:rFonts w:ascii="Arial" w:hAnsi="Arial" w:cs="Arial"/>
          <w:i/>
          <w:sz w:val="24"/>
          <w:szCs w:val="24"/>
        </w:rPr>
        <w:t>with section 24 of the Local Authorities Act 2003</w:t>
      </w:r>
      <w:r w:rsidR="005C7273">
        <w:rPr>
          <w:rFonts w:ascii="Arial" w:hAnsi="Arial" w:cs="Arial"/>
          <w:sz w:val="24"/>
          <w:szCs w:val="24"/>
        </w:rPr>
        <w:t>,</w:t>
      </w:r>
      <w:r w:rsidR="0001510D">
        <w:rPr>
          <w:rFonts w:ascii="Arial" w:hAnsi="Arial" w:cs="Arial"/>
          <w:sz w:val="24"/>
          <w:szCs w:val="24"/>
        </w:rPr>
        <w:t xml:space="preserve"> as far as benefits of </w:t>
      </w:r>
      <w:r w:rsidR="005C7273">
        <w:rPr>
          <w:rFonts w:ascii="Arial" w:hAnsi="Arial" w:cs="Arial"/>
          <w:sz w:val="24"/>
          <w:szCs w:val="24"/>
        </w:rPr>
        <w:t xml:space="preserve">the </w:t>
      </w:r>
      <w:r w:rsidR="0001510D">
        <w:rPr>
          <w:rFonts w:ascii="Arial" w:hAnsi="Arial" w:cs="Arial"/>
          <w:sz w:val="24"/>
          <w:szCs w:val="24"/>
        </w:rPr>
        <w:t>employees are concerned</w:t>
      </w:r>
      <w:r w:rsidR="005C7273">
        <w:rPr>
          <w:rFonts w:ascii="Arial" w:hAnsi="Arial" w:cs="Arial"/>
          <w:sz w:val="24"/>
          <w:szCs w:val="24"/>
        </w:rPr>
        <w:t>,</w:t>
      </w:r>
      <w:r w:rsidR="0001510D">
        <w:rPr>
          <w:rFonts w:ascii="Arial" w:hAnsi="Arial" w:cs="Arial"/>
          <w:sz w:val="24"/>
          <w:szCs w:val="24"/>
        </w:rPr>
        <w:t xml:space="preserve"> was taken outside Council’s powers</w:t>
      </w:r>
      <w:r w:rsidR="005C7273">
        <w:rPr>
          <w:rFonts w:ascii="Arial" w:hAnsi="Arial" w:cs="Arial"/>
          <w:sz w:val="24"/>
          <w:szCs w:val="24"/>
        </w:rPr>
        <w:t>,</w:t>
      </w:r>
      <w:r w:rsidR="0001510D">
        <w:rPr>
          <w:rFonts w:ascii="Arial" w:hAnsi="Arial" w:cs="Arial"/>
          <w:sz w:val="24"/>
          <w:szCs w:val="24"/>
        </w:rPr>
        <w:t xml:space="preserve"> making such resolution a </w:t>
      </w:r>
      <w:r w:rsidR="0001510D" w:rsidRPr="005C7273">
        <w:rPr>
          <w:rFonts w:ascii="Arial" w:hAnsi="Arial" w:cs="Arial"/>
          <w:i/>
          <w:sz w:val="24"/>
          <w:szCs w:val="24"/>
        </w:rPr>
        <w:t>nullity ab initio: ex nihilo ni</w:t>
      </w:r>
      <w:r w:rsidR="00C3393F" w:rsidRPr="005C7273">
        <w:rPr>
          <w:rFonts w:ascii="Arial" w:hAnsi="Arial" w:cs="Arial"/>
          <w:i/>
          <w:sz w:val="24"/>
          <w:szCs w:val="24"/>
        </w:rPr>
        <w:t>hil</w:t>
      </w:r>
      <w:r w:rsidR="0001510D" w:rsidRPr="005C7273">
        <w:rPr>
          <w:rFonts w:ascii="Arial" w:hAnsi="Arial" w:cs="Arial"/>
          <w:i/>
          <w:sz w:val="24"/>
          <w:szCs w:val="24"/>
        </w:rPr>
        <w:t xml:space="preserve"> fit.</w:t>
      </w:r>
    </w:p>
    <w:p w:rsidR="0001510D" w:rsidRDefault="0001510D" w:rsidP="000472BF">
      <w:pPr>
        <w:spacing w:after="0" w:line="360" w:lineRule="auto"/>
        <w:jc w:val="both"/>
        <w:rPr>
          <w:rFonts w:ascii="Arial" w:hAnsi="Arial" w:cs="Arial"/>
          <w:sz w:val="24"/>
          <w:szCs w:val="24"/>
        </w:rPr>
      </w:pPr>
    </w:p>
    <w:p w:rsidR="005D6B7D" w:rsidRDefault="005D6B7D" w:rsidP="000472BF">
      <w:pPr>
        <w:spacing w:after="0" w:line="360" w:lineRule="auto"/>
        <w:jc w:val="both"/>
        <w:rPr>
          <w:rFonts w:ascii="Arial" w:hAnsi="Arial" w:cs="Arial"/>
          <w:sz w:val="24"/>
          <w:szCs w:val="24"/>
        </w:rPr>
      </w:pPr>
      <w:r>
        <w:rPr>
          <w:rFonts w:ascii="Arial" w:hAnsi="Arial" w:cs="Arial"/>
          <w:sz w:val="24"/>
          <w:szCs w:val="24"/>
        </w:rPr>
        <w:t>[32</w:t>
      </w:r>
      <w:r w:rsidRPr="00382CD7">
        <w:rPr>
          <w:rFonts w:ascii="Arial" w:hAnsi="Arial" w:cs="Arial"/>
          <w:sz w:val="24"/>
          <w:szCs w:val="24"/>
        </w:rPr>
        <w:t>]</w:t>
      </w:r>
      <w:r w:rsidRPr="00382CD7">
        <w:rPr>
          <w:rFonts w:ascii="Arial" w:hAnsi="Arial" w:cs="Arial"/>
          <w:sz w:val="24"/>
          <w:szCs w:val="24"/>
        </w:rPr>
        <w:tab/>
      </w:r>
      <w:r w:rsidR="00293F7E">
        <w:rPr>
          <w:rFonts w:ascii="Arial" w:hAnsi="Arial" w:cs="Arial"/>
          <w:sz w:val="24"/>
          <w:szCs w:val="24"/>
        </w:rPr>
        <w:t>Therefore, the consideration of</w:t>
      </w:r>
      <w:r w:rsidR="0001510D">
        <w:rPr>
          <w:rFonts w:ascii="Arial" w:hAnsi="Arial" w:cs="Arial"/>
          <w:sz w:val="24"/>
          <w:szCs w:val="24"/>
        </w:rPr>
        <w:t xml:space="preserve"> </w:t>
      </w:r>
      <w:r w:rsidR="005C7273">
        <w:rPr>
          <w:rFonts w:ascii="Arial" w:hAnsi="Arial" w:cs="Arial"/>
          <w:sz w:val="24"/>
          <w:szCs w:val="24"/>
        </w:rPr>
        <w:t xml:space="preserve">the </w:t>
      </w:r>
      <w:r w:rsidR="0001510D">
        <w:rPr>
          <w:rFonts w:ascii="Arial" w:hAnsi="Arial" w:cs="Arial"/>
          <w:sz w:val="24"/>
          <w:szCs w:val="24"/>
        </w:rPr>
        <w:t>question of law</w:t>
      </w:r>
      <w:r w:rsidR="00494BCE">
        <w:rPr>
          <w:rFonts w:ascii="Arial" w:hAnsi="Arial" w:cs="Arial"/>
          <w:sz w:val="24"/>
          <w:szCs w:val="24"/>
        </w:rPr>
        <w:t xml:space="preserve"> (c) </w:t>
      </w:r>
      <w:r w:rsidR="0001510D">
        <w:rPr>
          <w:rFonts w:ascii="Arial" w:hAnsi="Arial" w:cs="Arial"/>
          <w:sz w:val="24"/>
          <w:szCs w:val="24"/>
        </w:rPr>
        <w:t xml:space="preserve">above is </w:t>
      </w:r>
      <w:r w:rsidR="0001510D" w:rsidRPr="005C7273">
        <w:rPr>
          <w:rFonts w:ascii="Arial" w:hAnsi="Arial" w:cs="Arial"/>
          <w:i/>
          <w:sz w:val="24"/>
          <w:szCs w:val="24"/>
        </w:rPr>
        <w:t>mutatis mutandis</w:t>
      </w:r>
      <w:r w:rsidR="0001510D">
        <w:rPr>
          <w:rFonts w:ascii="Arial" w:hAnsi="Arial" w:cs="Arial"/>
          <w:sz w:val="24"/>
          <w:szCs w:val="24"/>
        </w:rPr>
        <w:t xml:space="preserve"> applicable </w:t>
      </w:r>
      <w:r w:rsidR="003339E2">
        <w:rPr>
          <w:rFonts w:ascii="Arial" w:hAnsi="Arial" w:cs="Arial"/>
          <w:sz w:val="24"/>
          <w:szCs w:val="24"/>
        </w:rPr>
        <w:t xml:space="preserve">to </w:t>
      </w:r>
      <w:r w:rsidR="005C7273">
        <w:rPr>
          <w:rFonts w:ascii="Arial" w:hAnsi="Arial" w:cs="Arial"/>
          <w:sz w:val="24"/>
          <w:szCs w:val="24"/>
        </w:rPr>
        <w:t xml:space="preserve">the </w:t>
      </w:r>
      <w:r w:rsidR="003339E2">
        <w:rPr>
          <w:rFonts w:ascii="Arial" w:hAnsi="Arial" w:cs="Arial"/>
          <w:sz w:val="24"/>
          <w:szCs w:val="24"/>
        </w:rPr>
        <w:t xml:space="preserve">question of law (d), hence it is unnecessary </w:t>
      </w:r>
      <w:r w:rsidR="00FD617A">
        <w:rPr>
          <w:rFonts w:ascii="Arial" w:hAnsi="Arial" w:cs="Arial"/>
          <w:sz w:val="24"/>
          <w:szCs w:val="24"/>
        </w:rPr>
        <w:t>to repeat what is stated above.  T</w:t>
      </w:r>
      <w:r w:rsidR="003339E2">
        <w:rPr>
          <w:rFonts w:ascii="Arial" w:hAnsi="Arial" w:cs="Arial"/>
          <w:sz w:val="24"/>
          <w:szCs w:val="24"/>
        </w:rPr>
        <w:t xml:space="preserve">hat said </w:t>
      </w:r>
      <w:r w:rsidR="00945E2A">
        <w:rPr>
          <w:rFonts w:ascii="Arial" w:hAnsi="Arial" w:cs="Arial"/>
          <w:sz w:val="24"/>
          <w:szCs w:val="24"/>
        </w:rPr>
        <w:t>and applying the above legal prin</w:t>
      </w:r>
      <w:r w:rsidR="00FD617A">
        <w:rPr>
          <w:rFonts w:ascii="Arial" w:hAnsi="Arial" w:cs="Arial"/>
          <w:sz w:val="24"/>
          <w:szCs w:val="24"/>
        </w:rPr>
        <w:t>ciples to the facts of the appeal</w:t>
      </w:r>
      <w:r w:rsidR="00945E2A">
        <w:rPr>
          <w:rFonts w:ascii="Arial" w:hAnsi="Arial" w:cs="Arial"/>
          <w:sz w:val="24"/>
          <w:szCs w:val="24"/>
        </w:rPr>
        <w:t xml:space="preserve">, I am </w:t>
      </w:r>
      <w:r w:rsidR="00FD617A">
        <w:rPr>
          <w:rFonts w:ascii="Arial" w:hAnsi="Arial" w:cs="Arial"/>
          <w:sz w:val="24"/>
          <w:szCs w:val="24"/>
        </w:rPr>
        <w:t>satisfied</w:t>
      </w:r>
      <w:r w:rsidR="00945E2A">
        <w:rPr>
          <w:rFonts w:ascii="Arial" w:hAnsi="Arial" w:cs="Arial"/>
          <w:sz w:val="24"/>
          <w:szCs w:val="24"/>
        </w:rPr>
        <w:t xml:space="preserve"> that the arbitrator misdirected herself in law when </w:t>
      </w:r>
      <w:r w:rsidR="005C7273">
        <w:rPr>
          <w:rFonts w:ascii="Arial" w:hAnsi="Arial" w:cs="Arial"/>
          <w:sz w:val="24"/>
          <w:szCs w:val="24"/>
        </w:rPr>
        <w:t xml:space="preserve">she </w:t>
      </w:r>
      <w:r w:rsidR="00945E2A">
        <w:rPr>
          <w:rFonts w:ascii="Arial" w:hAnsi="Arial" w:cs="Arial"/>
          <w:sz w:val="24"/>
          <w:szCs w:val="24"/>
        </w:rPr>
        <w:t>rea</w:t>
      </w:r>
      <w:r w:rsidR="005C7273">
        <w:rPr>
          <w:rFonts w:ascii="Arial" w:hAnsi="Arial" w:cs="Arial"/>
          <w:sz w:val="24"/>
          <w:szCs w:val="24"/>
        </w:rPr>
        <w:t>ched</w:t>
      </w:r>
      <w:r w:rsidR="00FD617A">
        <w:rPr>
          <w:rFonts w:ascii="Arial" w:hAnsi="Arial" w:cs="Arial"/>
          <w:sz w:val="24"/>
          <w:szCs w:val="24"/>
        </w:rPr>
        <w:t xml:space="preserve"> the conclusion she did, res</w:t>
      </w:r>
      <w:r w:rsidR="00293F7E">
        <w:rPr>
          <w:rFonts w:ascii="Arial" w:hAnsi="Arial" w:cs="Arial"/>
          <w:sz w:val="24"/>
          <w:szCs w:val="24"/>
        </w:rPr>
        <w:t>ul</w:t>
      </w:r>
      <w:r w:rsidR="00FD617A">
        <w:rPr>
          <w:rFonts w:ascii="Arial" w:hAnsi="Arial" w:cs="Arial"/>
          <w:sz w:val="24"/>
          <w:szCs w:val="24"/>
        </w:rPr>
        <w:t>ting in her award to be vacated.</w:t>
      </w:r>
    </w:p>
    <w:p w:rsidR="00945E2A" w:rsidRPr="00382CD7" w:rsidRDefault="00945E2A" w:rsidP="000472BF">
      <w:pPr>
        <w:spacing w:after="0" w:line="360" w:lineRule="auto"/>
        <w:jc w:val="both"/>
        <w:rPr>
          <w:rFonts w:ascii="Arial" w:hAnsi="Arial" w:cs="Arial"/>
        </w:rPr>
      </w:pPr>
    </w:p>
    <w:p w:rsidR="00572FCC" w:rsidRPr="000472BF" w:rsidRDefault="005D6B7D" w:rsidP="000472BF">
      <w:pPr>
        <w:spacing w:after="0" w:line="360" w:lineRule="auto"/>
        <w:jc w:val="both"/>
        <w:rPr>
          <w:rFonts w:ascii="Arial" w:hAnsi="Arial" w:cs="Arial"/>
        </w:rPr>
      </w:pPr>
      <w:r>
        <w:rPr>
          <w:rFonts w:ascii="Arial" w:hAnsi="Arial" w:cs="Arial"/>
          <w:sz w:val="24"/>
          <w:szCs w:val="24"/>
        </w:rPr>
        <w:t>[33</w:t>
      </w:r>
      <w:r w:rsidRPr="00382CD7">
        <w:rPr>
          <w:rFonts w:ascii="Arial" w:hAnsi="Arial" w:cs="Arial"/>
          <w:sz w:val="24"/>
          <w:szCs w:val="24"/>
        </w:rPr>
        <w:t>]</w:t>
      </w:r>
      <w:r w:rsidRPr="00382CD7">
        <w:rPr>
          <w:rFonts w:ascii="Arial" w:hAnsi="Arial" w:cs="Arial"/>
          <w:sz w:val="24"/>
          <w:szCs w:val="24"/>
        </w:rPr>
        <w:tab/>
      </w:r>
      <w:r w:rsidR="00945E2A">
        <w:rPr>
          <w:rFonts w:ascii="Arial" w:hAnsi="Arial" w:cs="Arial"/>
          <w:sz w:val="24"/>
          <w:szCs w:val="24"/>
        </w:rPr>
        <w:t>Accordingly, the following order is made:</w:t>
      </w:r>
    </w:p>
    <w:p w:rsidR="00F6279F" w:rsidRDefault="00F6279F" w:rsidP="000472BF">
      <w:pPr>
        <w:spacing w:after="0" w:line="360" w:lineRule="auto"/>
        <w:jc w:val="both"/>
        <w:rPr>
          <w:rFonts w:ascii="Arial" w:hAnsi="Arial" w:cs="Arial"/>
          <w:sz w:val="24"/>
          <w:szCs w:val="24"/>
        </w:rPr>
      </w:pPr>
    </w:p>
    <w:p w:rsidR="00382CD7" w:rsidRDefault="00572FCC" w:rsidP="000472BF">
      <w:pPr>
        <w:spacing w:after="0" w:line="360" w:lineRule="auto"/>
        <w:ind w:left="1418" w:hanging="851"/>
        <w:jc w:val="both"/>
        <w:rPr>
          <w:rFonts w:ascii="Arial" w:hAnsi="Arial" w:cs="Arial"/>
          <w:sz w:val="24"/>
          <w:szCs w:val="24"/>
        </w:rPr>
      </w:pPr>
      <w:r>
        <w:rPr>
          <w:rFonts w:ascii="Arial" w:hAnsi="Arial" w:cs="Arial"/>
          <w:sz w:val="24"/>
          <w:szCs w:val="24"/>
        </w:rPr>
        <w:t>(i)</w:t>
      </w:r>
      <w:r>
        <w:rPr>
          <w:rFonts w:ascii="Arial" w:hAnsi="Arial" w:cs="Arial"/>
          <w:sz w:val="24"/>
          <w:szCs w:val="24"/>
        </w:rPr>
        <w:tab/>
      </w:r>
      <w:r w:rsidR="00945E2A">
        <w:rPr>
          <w:rFonts w:ascii="Arial" w:hAnsi="Arial" w:cs="Arial"/>
          <w:sz w:val="24"/>
          <w:szCs w:val="24"/>
        </w:rPr>
        <w:t>The appeal is upheld</w:t>
      </w:r>
      <w:r w:rsidR="000472BF">
        <w:rPr>
          <w:rFonts w:ascii="Arial" w:hAnsi="Arial" w:cs="Arial"/>
          <w:sz w:val="24"/>
          <w:szCs w:val="24"/>
        </w:rPr>
        <w:t>.</w:t>
      </w:r>
    </w:p>
    <w:p w:rsidR="00D531AE" w:rsidRDefault="00572FCC" w:rsidP="000472BF">
      <w:pPr>
        <w:spacing w:after="0" w:line="360" w:lineRule="auto"/>
        <w:ind w:left="1418" w:hanging="851"/>
        <w:jc w:val="both"/>
        <w:rPr>
          <w:rFonts w:ascii="Arial" w:hAnsi="Arial" w:cs="Arial"/>
          <w:sz w:val="24"/>
          <w:szCs w:val="24"/>
        </w:rPr>
      </w:pPr>
      <w:r>
        <w:rPr>
          <w:rFonts w:ascii="Arial" w:hAnsi="Arial" w:cs="Arial"/>
          <w:sz w:val="24"/>
          <w:szCs w:val="24"/>
        </w:rPr>
        <w:lastRenderedPageBreak/>
        <w:t>(ii)</w:t>
      </w:r>
      <w:r>
        <w:rPr>
          <w:rFonts w:ascii="Arial" w:hAnsi="Arial" w:cs="Arial"/>
          <w:sz w:val="24"/>
          <w:szCs w:val="24"/>
        </w:rPr>
        <w:tab/>
      </w:r>
      <w:r w:rsidR="00945E2A">
        <w:rPr>
          <w:rFonts w:ascii="Arial" w:hAnsi="Arial" w:cs="Arial"/>
          <w:sz w:val="24"/>
          <w:szCs w:val="24"/>
        </w:rPr>
        <w:t>The arbitration award issued on 28 October 2015 by arbitrator A.A. Hagen</w:t>
      </w:r>
      <w:r w:rsidR="000472BF">
        <w:rPr>
          <w:rFonts w:ascii="Arial" w:hAnsi="Arial" w:cs="Arial"/>
          <w:sz w:val="24"/>
          <w:szCs w:val="24"/>
        </w:rPr>
        <w:t>,</w:t>
      </w:r>
      <w:r w:rsidR="00945E2A">
        <w:rPr>
          <w:rFonts w:ascii="Arial" w:hAnsi="Arial" w:cs="Arial"/>
          <w:sz w:val="24"/>
          <w:szCs w:val="24"/>
        </w:rPr>
        <w:t xml:space="preserve"> is hereby set aside.</w:t>
      </w:r>
    </w:p>
    <w:p w:rsidR="00F40960" w:rsidRDefault="00F40960" w:rsidP="000472BF">
      <w:pPr>
        <w:spacing w:after="0" w:line="360" w:lineRule="auto"/>
        <w:jc w:val="both"/>
        <w:rPr>
          <w:rFonts w:ascii="Arial" w:hAnsi="Arial" w:cs="Arial"/>
          <w:sz w:val="24"/>
          <w:szCs w:val="24"/>
        </w:rPr>
      </w:pPr>
    </w:p>
    <w:p w:rsidR="000E59B0" w:rsidRDefault="000E59B0" w:rsidP="00945E2A">
      <w:pPr>
        <w:jc w:val="both"/>
        <w:rPr>
          <w:rFonts w:ascii="Arial" w:hAnsi="Arial" w:cs="Arial"/>
          <w:sz w:val="24"/>
          <w:szCs w:val="24"/>
        </w:rPr>
      </w:pPr>
    </w:p>
    <w:p w:rsidR="00E44D03" w:rsidRPr="006E026B" w:rsidRDefault="00E44D03" w:rsidP="00E44D03">
      <w:pPr>
        <w:spacing w:after="0" w:line="360" w:lineRule="auto"/>
        <w:jc w:val="right"/>
        <w:rPr>
          <w:rFonts w:ascii="Arial" w:hAnsi="Arial" w:cs="Arial"/>
          <w:sz w:val="24"/>
          <w:szCs w:val="24"/>
        </w:rPr>
      </w:pPr>
      <w:r w:rsidRPr="006E026B">
        <w:rPr>
          <w:rFonts w:ascii="Arial" w:hAnsi="Arial" w:cs="Arial"/>
          <w:sz w:val="24"/>
          <w:szCs w:val="24"/>
        </w:rPr>
        <w:t>----------------------------------</w:t>
      </w:r>
    </w:p>
    <w:p w:rsidR="00E44D03" w:rsidRPr="006E026B" w:rsidRDefault="00E44D03" w:rsidP="00E44D03">
      <w:pPr>
        <w:spacing w:after="0" w:line="360" w:lineRule="auto"/>
        <w:jc w:val="right"/>
        <w:rPr>
          <w:rFonts w:ascii="Arial" w:hAnsi="Arial" w:cs="Arial"/>
          <w:sz w:val="24"/>
          <w:szCs w:val="24"/>
        </w:rPr>
      </w:pPr>
      <w:r>
        <w:rPr>
          <w:rFonts w:ascii="Arial" w:hAnsi="Arial" w:cs="Arial"/>
          <w:sz w:val="24"/>
          <w:szCs w:val="24"/>
        </w:rPr>
        <w:t>E P UNENGU</w:t>
      </w:r>
    </w:p>
    <w:p w:rsidR="000472BF" w:rsidRDefault="00E44D03" w:rsidP="000472BF">
      <w:pPr>
        <w:spacing w:after="0" w:line="360" w:lineRule="auto"/>
        <w:jc w:val="right"/>
        <w:rPr>
          <w:rFonts w:ascii="Arial" w:hAnsi="Arial" w:cs="Arial"/>
          <w:sz w:val="24"/>
          <w:szCs w:val="24"/>
        </w:rPr>
      </w:pPr>
      <w:r>
        <w:rPr>
          <w:rFonts w:ascii="Arial" w:hAnsi="Arial" w:cs="Arial"/>
          <w:sz w:val="24"/>
          <w:szCs w:val="24"/>
        </w:rPr>
        <w:t>Acting Judge</w:t>
      </w:r>
    </w:p>
    <w:p w:rsidR="005C7273" w:rsidRDefault="005C7273" w:rsidP="000472BF">
      <w:pPr>
        <w:spacing w:after="0" w:line="360" w:lineRule="auto"/>
        <w:jc w:val="both"/>
        <w:rPr>
          <w:rFonts w:ascii="Arial" w:eastAsia="Times New Roman" w:hAnsi="Arial" w:cs="Arial"/>
          <w:sz w:val="24"/>
          <w:szCs w:val="24"/>
          <w:lang w:val="en-GB"/>
        </w:rPr>
      </w:pPr>
    </w:p>
    <w:p w:rsidR="005C7273" w:rsidRDefault="005C7273" w:rsidP="000472BF">
      <w:pPr>
        <w:spacing w:after="0" w:line="360" w:lineRule="auto"/>
        <w:jc w:val="both"/>
        <w:rPr>
          <w:rFonts w:ascii="Arial" w:eastAsia="Times New Roman" w:hAnsi="Arial" w:cs="Arial"/>
          <w:sz w:val="24"/>
          <w:szCs w:val="24"/>
          <w:lang w:val="en-GB"/>
        </w:rPr>
      </w:pPr>
    </w:p>
    <w:p w:rsidR="005C7273" w:rsidRDefault="005C7273" w:rsidP="000472BF">
      <w:pPr>
        <w:spacing w:after="0" w:line="360" w:lineRule="auto"/>
        <w:jc w:val="both"/>
        <w:rPr>
          <w:rFonts w:ascii="Arial" w:eastAsia="Times New Roman" w:hAnsi="Arial" w:cs="Arial"/>
          <w:sz w:val="24"/>
          <w:szCs w:val="24"/>
          <w:lang w:val="en-GB"/>
        </w:rPr>
      </w:pPr>
    </w:p>
    <w:p w:rsidR="005C7273" w:rsidRDefault="005C7273" w:rsidP="000472BF">
      <w:pPr>
        <w:spacing w:after="0" w:line="360" w:lineRule="auto"/>
        <w:jc w:val="both"/>
        <w:rPr>
          <w:rFonts w:ascii="Arial" w:eastAsia="Times New Roman" w:hAnsi="Arial" w:cs="Arial"/>
          <w:sz w:val="24"/>
          <w:szCs w:val="24"/>
          <w:lang w:val="en-GB"/>
        </w:rPr>
      </w:pPr>
    </w:p>
    <w:p w:rsidR="005C7273" w:rsidRDefault="005C7273" w:rsidP="000472BF">
      <w:pPr>
        <w:spacing w:after="0" w:line="360" w:lineRule="auto"/>
        <w:jc w:val="both"/>
        <w:rPr>
          <w:rFonts w:ascii="Arial" w:eastAsia="Times New Roman" w:hAnsi="Arial" w:cs="Arial"/>
          <w:sz w:val="24"/>
          <w:szCs w:val="24"/>
          <w:lang w:val="en-GB"/>
        </w:rPr>
      </w:pPr>
    </w:p>
    <w:p w:rsidR="005C7273" w:rsidRDefault="005C7273" w:rsidP="000472BF">
      <w:pPr>
        <w:spacing w:after="0" w:line="360" w:lineRule="auto"/>
        <w:jc w:val="both"/>
        <w:rPr>
          <w:rFonts w:ascii="Arial" w:eastAsia="Times New Roman" w:hAnsi="Arial" w:cs="Arial"/>
          <w:sz w:val="24"/>
          <w:szCs w:val="24"/>
          <w:lang w:val="en-GB"/>
        </w:rPr>
      </w:pPr>
    </w:p>
    <w:p w:rsidR="005C7273" w:rsidRDefault="005C7273" w:rsidP="000472BF">
      <w:pPr>
        <w:spacing w:after="0" w:line="360" w:lineRule="auto"/>
        <w:jc w:val="both"/>
        <w:rPr>
          <w:rFonts w:ascii="Arial" w:eastAsia="Times New Roman" w:hAnsi="Arial" w:cs="Arial"/>
          <w:sz w:val="24"/>
          <w:szCs w:val="24"/>
          <w:lang w:val="en-GB"/>
        </w:rPr>
      </w:pPr>
    </w:p>
    <w:p w:rsidR="005C7273" w:rsidRDefault="005C7273" w:rsidP="000472BF">
      <w:pPr>
        <w:spacing w:after="0" w:line="360" w:lineRule="auto"/>
        <w:jc w:val="both"/>
        <w:rPr>
          <w:rFonts w:ascii="Arial" w:eastAsia="Times New Roman" w:hAnsi="Arial" w:cs="Arial"/>
          <w:sz w:val="24"/>
          <w:szCs w:val="24"/>
          <w:lang w:val="en-GB"/>
        </w:rPr>
      </w:pPr>
    </w:p>
    <w:p w:rsidR="005C7273" w:rsidRDefault="005C7273" w:rsidP="000472BF">
      <w:pPr>
        <w:spacing w:after="0" w:line="360" w:lineRule="auto"/>
        <w:jc w:val="both"/>
        <w:rPr>
          <w:rFonts w:ascii="Arial" w:eastAsia="Times New Roman" w:hAnsi="Arial" w:cs="Arial"/>
          <w:sz w:val="24"/>
          <w:szCs w:val="24"/>
          <w:lang w:val="en-GB"/>
        </w:rPr>
      </w:pPr>
    </w:p>
    <w:p w:rsidR="005C7273" w:rsidRDefault="005C7273" w:rsidP="000472BF">
      <w:pPr>
        <w:spacing w:after="0" w:line="360" w:lineRule="auto"/>
        <w:jc w:val="both"/>
        <w:rPr>
          <w:rFonts w:ascii="Arial" w:eastAsia="Times New Roman" w:hAnsi="Arial" w:cs="Arial"/>
          <w:sz w:val="24"/>
          <w:szCs w:val="24"/>
          <w:lang w:val="en-GB"/>
        </w:rPr>
      </w:pPr>
    </w:p>
    <w:p w:rsidR="005C7273" w:rsidRDefault="005C7273" w:rsidP="000472BF">
      <w:pPr>
        <w:spacing w:after="0" w:line="360" w:lineRule="auto"/>
        <w:jc w:val="both"/>
        <w:rPr>
          <w:rFonts w:ascii="Arial" w:eastAsia="Times New Roman" w:hAnsi="Arial" w:cs="Arial"/>
          <w:sz w:val="24"/>
          <w:szCs w:val="24"/>
          <w:lang w:val="en-GB"/>
        </w:rPr>
      </w:pPr>
    </w:p>
    <w:p w:rsidR="005C7273" w:rsidRDefault="005C7273" w:rsidP="000472BF">
      <w:pPr>
        <w:spacing w:after="0" w:line="360" w:lineRule="auto"/>
        <w:jc w:val="both"/>
        <w:rPr>
          <w:rFonts w:ascii="Arial" w:eastAsia="Times New Roman" w:hAnsi="Arial" w:cs="Arial"/>
          <w:sz w:val="24"/>
          <w:szCs w:val="24"/>
          <w:lang w:val="en-GB"/>
        </w:rPr>
      </w:pPr>
    </w:p>
    <w:p w:rsidR="005C7273" w:rsidRDefault="005C7273" w:rsidP="000472BF">
      <w:pPr>
        <w:spacing w:after="0" w:line="360" w:lineRule="auto"/>
        <w:jc w:val="both"/>
        <w:rPr>
          <w:rFonts w:ascii="Arial" w:eastAsia="Times New Roman" w:hAnsi="Arial" w:cs="Arial"/>
          <w:sz w:val="24"/>
          <w:szCs w:val="24"/>
          <w:lang w:val="en-GB"/>
        </w:rPr>
      </w:pPr>
    </w:p>
    <w:p w:rsidR="005C7273" w:rsidRDefault="005C7273" w:rsidP="000472BF">
      <w:pPr>
        <w:spacing w:after="0" w:line="360" w:lineRule="auto"/>
        <w:jc w:val="both"/>
        <w:rPr>
          <w:rFonts w:ascii="Arial" w:eastAsia="Times New Roman" w:hAnsi="Arial" w:cs="Arial"/>
          <w:sz w:val="24"/>
          <w:szCs w:val="24"/>
          <w:lang w:val="en-GB"/>
        </w:rPr>
      </w:pPr>
    </w:p>
    <w:p w:rsidR="005C7273" w:rsidRDefault="005C7273" w:rsidP="000472BF">
      <w:pPr>
        <w:spacing w:after="0" w:line="360" w:lineRule="auto"/>
        <w:jc w:val="both"/>
        <w:rPr>
          <w:rFonts w:ascii="Arial" w:eastAsia="Times New Roman" w:hAnsi="Arial" w:cs="Arial"/>
          <w:sz w:val="24"/>
          <w:szCs w:val="24"/>
          <w:lang w:val="en-GB"/>
        </w:rPr>
      </w:pPr>
    </w:p>
    <w:p w:rsidR="005C7273" w:rsidRDefault="005C7273" w:rsidP="000472BF">
      <w:pPr>
        <w:spacing w:after="0" w:line="360" w:lineRule="auto"/>
        <w:jc w:val="both"/>
        <w:rPr>
          <w:rFonts w:ascii="Arial" w:eastAsia="Times New Roman" w:hAnsi="Arial" w:cs="Arial"/>
          <w:sz w:val="24"/>
          <w:szCs w:val="24"/>
          <w:lang w:val="en-GB"/>
        </w:rPr>
      </w:pPr>
    </w:p>
    <w:p w:rsidR="005C7273" w:rsidRDefault="005C7273" w:rsidP="000472BF">
      <w:pPr>
        <w:spacing w:after="0" w:line="360" w:lineRule="auto"/>
        <w:jc w:val="both"/>
        <w:rPr>
          <w:rFonts w:ascii="Arial" w:eastAsia="Times New Roman" w:hAnsi="Arial" w:cs="Arial"/>
          <w:sz w:val="24"/>
          <w:szCs w:val="24"/>
          <w:lang w:val="en-GB"/>
        </w:rPr>
      </w:pPr>
    </w:p>
    <w:p w:rsidR="005C7273" w:rsidRDefault="005C7273" w:rsidP="000472BF">
      <w:pPr>
        <w:spacing w:after="0" w:line="360" w:lineRule="auto"/>
        <w:jc w:val="both"/>
        <w:rPr>
          <w:rFonts w:ascii="Arial" w:eastAsia="Times New Roman" w:hAnsi="Arial" w:cs="Arial"/>
          <w:sz w:val="24"/>
          <w:szCs w:val="24"/>
          <w:lang w:val="en-GB"/>
        </w:rPr>
      </w:pPr>
    </w:p>
    <w:p w:rsidR="005C7273" w:rsidRDefault="005C7273" w:rsidP="000472BF">
      <w:pPr>
        <w:spacing w:after="0" w:line="360" w:lineRule="auto"/>
        <w:jc w:val="both"/>
        <w:rPr>
          <w:rFonts w:ascii="Arial" w:eastAsia="Times New Roman" w:hAnsi="Arial" w:cs="Arial"/>
          <w:sz w:val="24"/>
          <w:szCs w:val="24"/>
          <w:lang w:val="en-GB"/>
        </w:rPr>
      </w:pPr>
    </w:p>
    <w:p w:rsidR="005C7273" w:rsidRDefault="005C7273" w:rsidP="000472BF">
      <w:pPr>
        <w:spacing w:after="0" w:line="360" w:lineRule="auto"/>
        <w:jc w:val="both"/>
        <w:rPr>
          <w:rFonts w:ascii="Arial" w:eastAsia="Times New Roman" w:hAnsi="Arial" w:cs="Arial"/>
          <w:sz w:val="24"/>
          <w:szCs w:val="24"/>
          <w:lang w:val="en-GB"/>
        </w:rPr>
      </w:pPr>
    </w:p>
    <w:p w:rsidR="005C7273" w:rsidRDefault="005C7273" w:rsidP="000472BF">
      <w:pPr>
        <w:spacing w:after="0" w:line="360" w:lineRule="auto"/>
        <w:jc w:val="both"/>
        <w:rPr>
          <w:rFonts w:ascii="Arial" w:eastAsia="Times New Roman" w:hAnsi="Arial" w:cs="Arial"/>
          <w:sz w:val="24"/>
          <w:szCs w:val="24"/>
          <w:lang w:val="en-GB"/>
        </w:rPr>
      </w:pPr>
    </w:p>
    <w:p w:rsidR="005C7273" w:rsidRDefault="005C7273" w:rsidP="000472BF">
      <w:pPr>
        <w:spacing w:after="0" w:line="360" w:lineRule="auto"/>
        <w:jc w:val="both"/>
        <w:rPr>
          <w:rFonts w:ascii="Arial" w:eastAsia="Times New Roman" w:hAnsi="Arial" w:cs="Arial"/>
          <w:sz w:val="24"/>
          <w:szCs w:val="24"/>
          <w:lang w:val="en-GB"/>
        </w:rPr>
      </w:pPr>
    </w:p>
    <w:p w:rsidR="005C7273" w:rsidRDefault="005C7273" w:rsidP="000472BF">
      <w:pPr>
        <w:spacing w:after="0" w:line="360" w:lineRule="auto"/>
        <w:jc w:val="both"/>
        <w:rPr>
          <w:rFonts w:ascii="Arial" w:eastAsia="Times New Roman" w:hAnsi="Arial" w:cs="Arial"/>
          <w:sz w:val="24"/>
          <w:szCs w:val="24"/>
          <w:lang w:val="en-GB"/>
        </w:rPr>
      </w:pPr>
    </w:p>
    <w:p w:rsidR="005C7273" w:rsidRDefault="005C7273" w:rsidP="000472BF">
      <w:pPr>
        <w:spacing w:after="0" w:line="360" w:lineRule="auto"/>
        <w:jc w:val="both"/>
        <w:rPr>
          <w:rFonts w:ascii="Arial" w:eastAsia="Times New Roman" w:hAnsi="Arial" w:cs="Arial"/>
          <w:sz w:val="24"/>
          <w:szCs w:val="24"/>
          <w:lang w:val="en-GB"/>
        </w:rPr>
      </w:pPr>
    </w:p>
    <w:p w:rsidR="005C7273" w:rsidRDefault="005C7273" w:rsidP="000472BF">
      <w:pPr>
        <w:spacing w:after="0" w:line="360" w:lineRule="auto"/>
        <w:jc w:val="both"/>
        <w:rPr>
          <w:rFonts w:ascii="Arial" w:eastAsia="Times New Roman" w:hAnsi="Arial" w:cs="Arial"/>
          <w:sz w:val="24"/>
          <w:szCs w:val="24"/>
          <w:lang w:val="en-GB"/>
        </w:rPr>
      </w:pPr>
    </w:p>
    <w:p w:rsidR="005C7273" w:rsidRDefault="005C7273" w:rsidP="000472BF">
      <w:pPr>
        <w:spacing w:after="0" w:line="360" w:lineRule="auto"/>
        <w:jc w:val="both"/>
        <w:rPr>
          <w:rFonts w:ascii="Arial" w:eastAsia="Times New Roman" w:hAnsi="Arial" w:cs="Arial"/>
          <w:sz w:val="24"/>
          <w:szCs w:val="24"/>
          <w:lang w:val="en-GB"/>
        </w:rPr>
      </w:pPr>
    </w:p>
    <w:p w:rsidR="00FF4B76" w:rsidRPr="000472BF" w:rsidRDefault="00FF4B76" w:rsidP="000472BF">
      <w:pPr>
        <w:spacing w:after="0" w:line="360" w:lineRule="auto"/>
        <w:jc w:val="both"/>
        <w:rPr>
          <w:rFonts w:ascii="Arial" w:hAnsi="Arial" w:cs="Arial"/>
          <w:sz w:val="24"/>
          <w:szCs w:val="24"/>
        </w:rPr>
      </w:pPr>
      <w:r w:rsidRPr="00FF4B76">
        <w:rPr>
          <w:rFonts w:ascii="Arial" w:eastAsia="Times New Roman" w:hAnsi="Arial" w:cs="Arial"/>
          <w:sz w:val="24"/>
          <w:szCs w:val="24"/>
          <w:lang w:val="en-GB"/>
        </w:rPr>
        <w:lastRenderedPageBreak/>
        <w:t>APPEARANCES</w:t>
      </w:r>
    </w:p>
    <w:p w:rsidR="00FF4B76" w:rsidRPr="00FF4B76" w:rsidRDefault="00FF4B76" w:rsidP="00FF4B76">
      <w:pPr>
        <w:autoSpaceDE w:val="0"/>
        <w:autoSpaceDN w:val="0"/>
        <w:adjustRightInd w:val="0"/>
        <w:spacing w:after="0" w:line="360" w:lineRule="auto"/>
        <w:jc w:val="both"/>
        <w:rPr>
          <w:rFonts w:ascii="Arial" w:eastAsia="Times New Roman" w:hAnsi="Arial" w:cs="Arial"/>
          <w:sz w:val="24"/>
          <w:szCs w:val="24"/>
          <w:lang w:val="en-GB"/>
        </w:rPr>
      </w:pPr>
    </w:p>
    <w:p w:rsidR="00FF4B76" w:rsidRPr="00FF4B76" w:rsidRDefault="00FF4B76" w:rsidP="00FF4B76">
      <w:pPr>
        <w:autoSpaceDE w:val="0"/>
        <w:autoSpaceDN w:val="0"/>
        <w:adjustRightInd w:val="0"/>
        <w:spacing w:after="0" w:line="360" w:lineRule="auto"/>
        <w:jc w:val="both"/>
        <w:rPr>
          <w:rFonts w:ascii="Arial" w:hAnsi="Arial" w:cs="Arial"/>
          <w:sz w:val="24"/>
          <w:szCs w:val="24"/>
        </w:rPr>
      </w:pPr>
    </w:p>
    <w:p w:rsidR="00FF4B76" w:rsidRPr="00FF4B76" w:rsidRDefault="00E40850" w:rsidP="00FF4B76">
      <w:pPr>
        <w:autoSpaceDE w:val="0"/>
        <w:autoSpaceDN w:val="0"/>
        <w:adjustRightInd w:val="0"/>
        <w:spacing w:after="0" w:line="360" w:lineRule="auto"/>
        <w:ind w:left="3780" w:hanging="3780"/>
        <w:jc w:val="both"/>
        <w:rPr>
          <w:rFonts w:ascii="Arial" w:hAnsi="Arial" w:cs="Arial"/>
          <w:sz w:val="24"/>
          <w:szCs w:val="24"/>
        </w:rPr>
      </w:pPr>
      <w:r w:rsidRPr="00E40850">
        <w:rPr>
          <w:rFonts w:ascii="Arial" w:eastAsia="Times New Roman" w:hAnsi="Arial" w:cs="Arial"/>
          <w:sz w:val="24"/>
          <w:szCs w:val="24"/>
          <w:lang w:val="en-GB"/>
        </w:rPr>
        <w:t>APPELLANT</w:t>
      </w:r>
      <w:r w:rsidR="00FF4B76" w:rsidRPr="00E40850">
        <w:rPr>
          <w:rFonts w:ascii="Arial" w:hAnsi="Arial" w:cs="Arial"/>
          <w:sz w:val="24"/>
          <w:szCs w:val="24"/>
        </w:rPr>
        <w:t>:</w:t>
      </w:r>
      <w:r w:rsidR="00FF4B76" w:rsidRPr="00FF4B76">
        <w:rPr>
          <w:rFonts w:ascii="Arial" w:hAnsi="Arial" w:cs="Arial"/>
          <w:sz w:val="24"/>
          <w:szCs w:val="24"/>
        </w:rPr>
        <w:tab/>
      </w:r>
      <w:r w:rsidR="00F40960" w:rsidRPr="000472BF">
        <w:rPr>
          <w:rFonts w:ascii="Arial" w:hAnsi="Arial" w:cs="Arial"/>
          <w:b/>
          <w:sz w:val="24"/>
          <w:szCs w:val="24"/>
        </w:rPr>
        <w:t>SR Phil</w:t>
      </w:r>
      <w:r w:rsidR="00FF4B76" w:rsidRPr="000472BF">
        <w:rPr>
          <w:rFonts w:ascii="Arial" w:hAnsi="Arial" w:cs="Arial"/>
          <w:b/>
          <w:sz w:val="24"/>
          <w:szCs w:val="24"/>
        </w:rPr>
        <w:t>ander</w:t>
      </w:r>
    </w:p>
    <w:p w:rsidR="00FF4B76" w:rsidRDefault="00FF4B76" w:rsidP="00FF4B76">
      <w:pPr>
        <w:autoSpaceDE w:val="0"/>
        <w:autoSpaceDN w:val="0"/>
        <w:adjustRightInd w:val="0"/>
        <w:spacing w:after="0" w:line="360" w:lineRule="auto"/>
        <w:ind w:left="3780" w:hanging="3780"/>
        <w:jc w:val="both"/>
        <w:rPr>
          <w:rFonts w:ascii="Arial" w:hAnsi="Arial" w:cs="Arial"/>
          <w:sz w:val="24"/>
          <w:szCs w:val="24"/>
        </w:rPr>
      </w:pPr>
      <w:r w:rsidRPr="00FF4B76">
        <w:rPr>
          <w:rFonts w:ascii="Arial" w:hAnsi="Arial" w:cs="Arial"/>
          <w:sz w:val="24"/>
          <w:szCs w:val="24"/>
        </w:rPr>
        <w:tab/>
        <w:t xml:space="preserve">of </w:t>
      </w:r>
      <w:r w:rsidR="00F40960">
        <w:rPr>
          <w:rFonts w:ascii="Arial" w:eastAsia="Times New Roman" w:hAnsi="Arial" w:cs="Arial"/>
          <w:sz w:val="24"/>
          <w:szCs w:val="24"/>
          <w:lang w:val="en-US"/>
        </w:rPr>
        <w:t>ENSA</w:t>
      </w:r>
      <w:r w:rsidR="000472BF">
        <w:rPr>
          <w:rFonts w:ascii="Arial" w:eastAsia="Times New Roman" w:hAnsi="Arial" w:cs="Arial"/>
          <w:sz w:val="24"/>
          <w:szCs w:val="24"/>
          <w:lang w:val="en-US"/>
        </w:rPr>
        <w:t>frica|</w:t>
      </w:r>
      <w:r w:rsidRPr="00F5396A">
        <w:rPr>
          <w:rFonts w:ascii="Arial" w:eastAsia="Times New Roman" w:hAnsi="Arial" w:cs="Arial"/>
          <w:sz w:val="24"/>
          <w:szCs w:val="24"/>
          <w:lang w:val="en-US"/>
        </w:rPr>
        <w:t>Namibia</w:t>
      </w:r>
      <w:r w:rsidRPr="00FF4B76">
        <w:rPr>
          <w:rFonts w:ascii="Arial" w:hAnsi="Arial" w:cs="Arial"/>
          <w:sz w:val="24"/>
          <w:szCs w:val="24"/>
        </w:rPr>
        <w:t>, Windhoek</w:t>
      </w:r>
    </w:p>
    <w:p w:rsidR="001461C5" w:rsidRDefault="001461C5" w:rsidP="009357AC">
      <w:pPr>
        <w:autoSpaceDE w:val="0"/>
        <w:autoSpaceDN w:val="0"/>
        <w:adjustRightInd w:val="0"/>
        <w:spacing w:after="0" w:line="360" w:lineRule="auto"/>
        <w:jc w:val="both"/>
        <w:rPr>
          <w:rFonts w:ascii="Arial" w:hAnsi="Arial" w:cs="Arial"/>
          <w:sz w:val="24"/>
          <w:szCs w:val="24"/>
        </w:rPr>
      </w:pPr>
    </w:p>
    <w:p w:rsidR="001461C5" w:rsidRDefault="001461C5" w:rsidP="00FF4B76">
      <w:pPr>
        <w:autoSpaceDE w:val="0"/>
        <w:autoSpaceDN w:val="0"/>
        <w:adjustRightInd w:val="0"/>
        <w:spacing w:after="0" w:line="360" w:lineRule="auto"/>
        <w:ind w:left="3780" w:hanging="3780"/>
        <w:jc w:val="both"/>
        <w:rPr>
          <w:rFonts w:ascii="Arial" w:hAnsi="Arial" w:cs="Arial"/>
          <w:sz w:val="24"/>
          <w:szCs w:val="24"/>
        </w:rPr>
      </w:pPr>
    </w:p>
    <w:p w:rsidR="001461C5" w:rsidRPr="00FF4B76" w:rsidRDefault="001461C5" w:rsidP="00FF4B76">
      <w:pPr>
        <w:autoSpaceDE w:val="0"/>
        <w:autoSpaceDN w:val="0"/>
        <w:adjustRightInd w:val="0"/>
        <w:spacing w:after="0" w:line="360" w:lineRule="auto"/>
        <w:ind w:left="3780" w:hanging="3780"/>
        <w:jc w:val="both"/>
        <w:rPr>
          <w:rFonts w:ascii="Arial" w:hAnsi="Arial" w:cs="Arial"/>
          <w:sz w:val="24"/>
          <w:szCs w:val="24"/>
        </w:rPr>
      </w:pPr>
    </w:p>
    <w:sectPr w:rsidR="001461C5" w:rsidRPr="00FF4B76" w:rsidSect="003219C0">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6FB" w:rsidRDefault="007E36FB" w:rsidP="00795216">
      <w:pPr>
        <w:spacing w:after="0" w:line="240" w:lineRule="auto"/>
      </w:pPr>
      <w:r>
        <w:separator/>
      </w:r>
    </w:p>
  </w:endnote>
  <w:endnote w:type="continuationSeparator" w:id="0">
    <w:p w:rsidR="007E36FB" w:rsidRDefault="007E36FB" w:rsidP="00795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6FB" w:rsidRDefault="007E36FB" w:rsidP="00795216">
      <w:pPr>
        <w:spacing w:after="0" w:line="240" w:lineRule="auto"/>
      </w:pPr>
      <w:r>
        <w:separator/>
      </w:r>
    </w:p>
  </w:footnote>
  <w:footnote w:type="continuationSeparator" w:id="0">
    <w:p w:rsidR="007E36FB" w:rsidRDefault="007E36FB" w:rsidP="00795216">
      <w:pPr>
        <w:spacing w:after="0" w:line="240" w:lineRule="auto"/>
      </w:pPr>
      <w:r>
        <w:continuationSeparator/>
      </w:r>
    </w:p>
  </w:footnote>
  <w:footnote w:id="1">
    <w:p w:rsidR="00C64492" w:rsidRPr="00CA6098" w:rsidRDefault="00C64492" w:rsidP="00CA6098">
      <w:pPr>
        <w:pStyle w:val="FootnoteText"/>
        <w:jc w:val="both"/>
        <w:rPr>
          <w:rFonts w:ascii="Arial" w:hAnsi="Arial" w:cs="Arial"/>
        </w:rPr>
      </w:pPr>
      <w:r w:rsidRPr="00CA6098">
        <w:rPr>
          <w:rStyle w:val="FootnoteReference"/>
          <w:rFonts w:ascii="Arial" w:hAnsi="Arial" w:cs="Arial"/>
        </w:rPr>
        <w:footnoteRef/>
      </w:r>
      <w:r w:rsidRPr="00CA6098">
        <w:rPr>
          <w:rFonts w:ascii="Arial" w:hAnsi="Arial" w:cs="Arial"/>
        </w:rPr>
        <w:t xml:space="preserve"> </w:t>
      </w:r>
      <w:r w:rsidRPr="00CA6098">
        <w:rPr>
          <w:rFonts w:ascii="Arial" w:hAnsi="Arial" w:cs="Arial"/>
          <w:i/>
        </w:rPr>
        <w:t>Act 11 of 2007</w:t>
      </w:r>
      <w:r w:rsidR="00CA6098" w:rsidRPr="00CA6098">
        <w:rPr>
          <w:rFonts w:ascii="Arial" w:hAnsi="Arial" w:cs="Arial"/>
          <w:i/>
        </w:rPr>
        <w:t>.</w:t>
      </w:r>
    </w:p>
  </w:footnote>
  <w:footnote w:id="2">
    <w:p w:rsidR="00CA6098" w:rsidRPr="00CA6098" w:rsidRDefault="00CA6098" w:rsidP="00CA6098">
      <w:pPr>
        <w:pStyle w:val="FootnoteText"/>
        <w:jc w:val="both"/>
        <w:rPr>
          <w:rFonts w:ascii="Arial" w:hAnsi="Arial" w:cs="Arial"/>
          <w:lang w:val="en-US"/>
        </w:rPr>
      </w:pPr>
      <w:r w:rsidRPr="00CA6098">
        <w:rPr>
          <w:rStyle w:val="FootnoteReference"/>
          <w:rFonts w:ascii="Arial" w:hAnsi="Arial" w:cs="Arial"/>
        </w:rPr>
        <w:footnoteRef/>
      </w:r>
      <w:r w:rsidRPr="00CA6098">
        <w:rPr>
          <w:rFonts w:ascii="Arial" w:hAnsi="Arial" w:cs="Arial"/>
        </w:rPr>
        <w:t xml:space="preserve"> </w:t>
      </w:r>
      <w:r w:rsidR="001002CA">
        <w:rPr>
          <w:rFonts w:ascii="Arial" w:hAnsi="Arial" w:cs="Arial"/>
        </w:rPr>
        <w:t>Case No. 02/2</w:t>
      </w:r>
      <w:r w:rsidRPr="00CA6098">
        <w:rPr>
          <w:rFonts w:ascii="Arial" w:hAnsi="Arial" w:cs="Arial"/>
        </w:rPr>
        <w:t>010.</w:t>
      </w:r>
    </w:p>
  </w:footnote>
  <w:footnote w:id="3">
    <w:p w:rsidR="004F50DC" w:rsidRPr="001002CA" w:rsidRDefault="004F50DC" w:rsidP="001002CA">
      <w:pPr>
        <w:pStyle w:val="FootnoteText"/>
        <w:jc w:val="both"/>
        <w:rPr>
          <w:rFonts w:ascii="Arial" w:hAnsi="Arial" w:cs="Arial"/>
        </w:rPr>
      </w:pPr>
      <w:r w:rsidRPr="001002CA">
        <w:rPr>
          <w:rStyle w:val="FootnoteReference"/>
          <w:rFonts w:ascii="Arial" w:hAnsi="Arial" w:cs="Arial"/>
        </w:rPr>
        <w:footnoteRef/>
      </w:r>
      <w:r w:rsidRPr="001002CA">
        <w:rPr>
          <w:rFonts w:ascii="Arial" w:hAnsi="Arial" w:cs="Arial"/>
        </w:rPr>
        <w:t xml:space="preserve"> 1996 NR 36 (LC) at 43</w:t>
      </w:r>
      <w:r w:rsidR="00CA6098" w:rsidRPr="001002CA">
        <w:rPr>
          <w:rFonts w:ascii="Arial" w:hAnsi="Arial" w:cs="Arial"/>
        </w:rPr>
        <w:t>.</w:t>
      </w:r>
    </w:p>
  </w:footnote>
  <w:footnote w:id="4">
    <w:p w:rsidR="00013E5C" w:rsidRPr="001002CA" w:rsidRDefault="00013E5C" w:rsidP="001002CA">
      <w:pPr>
        <w:pStyle w:val="FootnoteText"/>
        <w:jc w:val="both"/>
        <w:rPr>
          <w:rFonts w:ascii="Arial" w:hAnsi="Arial" w:cs="Arial"/>
        </w:rPr>
      </w:pPr>
      <w:r w:rsidRPr="001002CA">
        <w:rPr>
          <w:rStyle w:val="FootnoteReference"/>
          <w:rFonts w:ascii="Arial" w:hAnsi="Arial" w:cs="Arial"/>
        </w:rPr>
        <w:footnoteRef/>
      </w:r>
      <w:r w:rsidRPr="001002CA">
        <w:rPr>
          <w:rFonts w:ascii="Arial" w:hAnsi="Arial" w:cs="Arial"/>
        </w:rPr>
        <w:t xml:space="preserve"> Case No. SA33/2013 delivered on 11 April 2016</w:t>
      </w:r>
      <w:r w:rsidR="001002CA">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354435"/>
      <w:docPartObj>
        <w:docPartGallery w:val="Page Numbers (Top of Page)"/>
        <w:docPartUnique/>
      </w:docPartObj>
    </w:sdtPr>
    <w:sdtEndPr>
      <w:rPr>
        <w:noProof/>
      </w:rPr>
    </w:sdtEndPr>
    <w:sdtContent>
      <w:p w:rsidR="00FA52EB" w:rsidRDefault="00FA52EB">
        <w:pPr>
          <w:pStyle w:val="Header"/>
          <w:jc w:val="right"/>
        </w:pPr>
        <w:r>
          <w:fldChar w:fldCharType="begin"/>
        </w:r>
        <w:r>
          <w:instrText xml:space="preserve"> PAGE   \* MERGEFORMAT </w:instrText>
        </w:r>
        <w:r>
          <w:fldChar w:fldCharType="separate"/>
        </w:r>
        <w:r w:rsidR="002977A6">
          <w:rPr>
            <w:noProof/>
          </w:rPr>
          <w:t>11</w:t>
        </w:r>
        <w:r>
          <w:rPr>
            <w:noProof/>
          </w:rPr>
          <w:fldChar w:fldCharType="end"/>
        </w:r>
      </w:p>
    </w:sdtContent>
  </w:sdt>
  <w:p w:rsidR="00FA52EB" w:rsidRDefault="00FA52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8187D"/>
    <w:multiLevelType w:val="hybridMultilevel"/>
    <w:tmpl w:val="99C487A8"/>
    <w:lvl w:ilvl="0" w:tplc="E01075A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
    <w:nsid w:val="5B9A7141"/>
    <w:multiLevelType w:val="hybridMultilevel"/>
    <w:tmpl w:val="FDEC1288"/>
    <w:lvl w:ilvl="0" w:tplc="4794689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7AF5554C"/>
    <w:multiLevelType w:val="hybridMultilevel"/>
    <w:tmpl w:val="0AF808DE"/>
    <w:lvl w:ilvl="0" w:tplc="27D21800">
      <w:start w:val="1"/>
      <w:numFmt w:val="lowerRoman"/>
      <w:lvlText w:val="(%1)"/>
      <w:lvlJc w:val="left"/>
      <w:pPr>
        <w:ind w:left="1437" w:hanging="87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CD7"/>
    <w:rsid w:val="000028DF"/>
    <w:rsid w:val="00011192"/>
    <w:rsid w:val="00013452"/>
    <w:rsid w:val="00013E5C"/>
    <w:rsid w:val="0001510D"/>
    <w:rsid w:val="00031EFE"/>
    <w:rsid w:val="00036566"/>
    <w:rsid w:val="00036ED4"/>
    <w:rsid w:val="00041C47"/>
    <w:rsid w:val="00042BA6"/>
    <w:rsid w:val="000472BF"/>
    <w:rsid w:val="000569C4"/>
    <w:rsid w:val="00070E07"/>
    <w:rsid w:val="00074FFA"/>
    <w:rsid w:val="00075B80"/>
    <w:rsid w:val="00091534"/>
    <w:rsid w:val="00092CD4"/>
    <w:rsid w:val="000A27FF"/>
    <w:rsid w:val="000A77E9"/>
    <w:rsid w:val="000E59B0"/>
    <w:rsid w:val="000F16E6"/>
    <w:rsid w:val="000F48FB"/>
    <w:rsid w:val="001002CA"/>
    <w:rsid w:val="00112061"/>
    <w:rsid w:val="00115D0A"/>
    <w:rsid w:val="0012706E"/>
    <w:rsid w:val="00135128"/>
    <w:rsid w:val="00140C89"/>
    <w:rsid w:val="001461C5"/>
    <w:rsid w:val="00153818"/>
    <w:rsid w:val="001567B0"/>
    <w:rsid w:val="00177F08"/>
    <w:rsid w:val="001902DD"/>
    <w:rsid w:val="001B15A5"/>
    <w:rsid w:val="001B1D3E"/>
    <w:rsid w:val="001B5878"/>
    <w:rsid w:val="001B6521"/>
    <w:rsid w:val="001D7117"/>
    <w:rsid w:val="002203E0"/>
    <w:rsid w:val="00257B06"/>
    <w:rsid w:val="00273416"/>
    <w:rsid w:val="002835F5"/>
    <w:rsid w:val="00293F7E"/>
    <w:rsid w:val="002977A6"/>
    <w:rsid w:val="002B2A6E"/>
    <w:rsid w:val="002B58DC"/>
    <w:rsid w:val="002E0014"/>
    <w:rsid w:val="002E3C09"/>
    <w:rsid w:val="003131F9"/>
    <w:rsid w:val="00315000"/>
    <w:rsid w:val="003219C0"/>
    <w:rsid w:val="003339E2"/>
    <w:rsid w:val="0033694B"/>
    <w:rsid w:val="00340060"/>
    <w:rsid w:val="00341AD0"/>
    <w:rsid w:val="00343AB2"/>
    <w:rsid w:val="00347943"/>
    <w:rsid w:val="00355A73"/>
    <w:rsid w:val="00357643"/>
    <w:rsid w:val="00382CD7"/>
    <w:rsid w:val="00393BBB"/>
    <w:rsid w:val="003947BD"/>
    <w:rsid w:val="003B0DE1"/>
    <w:rsid w:val="003B2930"/>
    <w:rsid w:val="003B561D"/>
    <w:rsid w:val="003C1243"/>
    <w:rsid w:val="003E2B27"/>
    <w:rsid w:val="003F7589"/>
    <w:rsid w:val="004124A7"/>
    <w:rsid w:val="00412E34"/>
    <w:rsid w:val="00422EA3"/>
    <w:rsid w:val="00423C68"/>
    <w:rsid w:val="00423CB9"/>
    <w:rsid w:val="00447556"/>
    <w:rsid w:val="0045029C"/>
    <w:rsid w:val="00452C07"/>
    <w:rsid w:val="00452DC4"/>
    <w:rsid w:val="004549C6"/>
    <w:rsid w:val="00483086"/>
    <w:rsid w:val="0048743C"/>
    <w:rsid w:val="004913BC"/>
    <w:rsid w:val="00494BCE"/>
    <w:rsid w:val="004A2736"/>
    <w:rsid w:val="004A3F68"/>
    <w:rsid w:val="004B2636"/>
    <w:rsid w:val="004D155E"/>
    <w:rsid w:val="004E4619"/>
    <w:rsid w:val="004F50DC"/>
    <w:rsid w:val="00517C96"/>
    <w:rsid w:val="0052535E"/>
    <w:rsid w:val="00542A2A"/>
    <w:rsid w:val="005444D4"/>
    <w:rsid w:val="00555675"/>
    <w:rsid w:val="005600C1"/>
    <w:rsid w:val="00560291"/>
    <w:rsid w:val="0057255C"/>
    <w:rsid w:val="00572FCC"/>
    <w:rsid w:val="00576289"/>
    <w:rsid w:val="00576AFE"/>
    <w:rsid w:val="005A31EB"/>
    <w:rsid w:val="005B5C65"/>
    <w:rsid w:val="005C7273"/>
    <w:rsid w:val="005D6AF0"/>
    <w:rsid w:val="005D6B7D"/>
    <w:rsid w:val="005E0F21"/>
    <w:rsid w:val="005E17BA"/>
    <w:rsid w:val="005E64F4"/>
    <w:rsid w:val="005F32ED"/>
    <w:rsid w:val="006003D1"/>
    <w:rsid w:val="00612339"/>
    <w:rsid w:val="00627553"/>
    <w:rsid w:val="00627763"/>
    <w:rsid w:val="006308FD"/>
    <w:rsid w:val="00646456"/>
    <w:rsid w:val="0065485C"/>
    <w:rsid w:val="00663D34"/>
    <w:rsid w:val="006807F1"/>
    <w:rsid w:val="00682CBA"/>
    <w:rsid w:val="006955FC"/>
    <w:rsid w:val="006A7838"/>
    <w:rsid w:val="006D45BB"/>
    <w:rsid w:val="007362C4"/>
    <w:rsid w:val="0075780B"/>
    <w:rsid w:val="00772727"/>
    <w:rsid w:val="00787A2B"/>
    <w:rsid w:val="00795216"/>
    <w:rsid w:val="007E36FB"/>
    <w:rsid w:val="00801E1E"/>
    <w:rsid w:val="0081080D"/>
    <w:rsid w:val="00816A29"/>
    <w:rsid w:val="00827770"/>
    <w:rsid w:val="008559CF"/>
    <w:rsid w:val="00862612"/>
    <w:rsid w:val="008635C6"/>
    <w:rsid w:val="00870BAA"/>
    <w:rsid w:val="00872D0D"/>
    <w:rsid w:val="008807F4"/>
    <w:rsid w:val="008B42CC"/>
    <w:rsid w:val="008C6AFE"/>
    <w:rsid w:val="008E066E"/>
    <w:rsid w:val="00902C40"/>
    <w:rsid w:val="00921FC0"/>
    <w:rsid w:val="009357AC"/>
    <w:rsid w:val="00945E2A"/>
    <w:rsid w:val="0096545F"/>
    <w:rsid w:val="00980572"/>
    <w:rsid w:val="009843C6"/>
    <w:rsid w:val="00985D44"/>
    <w:rsid w:val="0098603D"/>
    <w:rsid w:val="00990268"/>
    <w:rsid w:val="00995D58"/>
    <w:rsid w:val="009A3117"/>
    <w:rsid w:val="009A52E4"/>
    <w:rsid w:val="009B0773"/>
    <w:rsid w:val="009B721B"/>
    <w:rsid w:val="009C100A"/>
    <w:rsid w:val="009C671B"/>
    <w:rsid w:val="009E772E"/>
    <w:rsid w:val="009F0D92"/>
    <w:rsid w:val="009F111C"/>
    <w:rsid w:val="00A01EAB"/>
    <w:rsid w:val="00A041E9"/>
    <w:rsid w:val="00A14844"/>
    <w:rsid w:val="00A14F14"/>
    <w:rsid w:val="00A1500C"/>
    <w:rsid w:val="00A15BED"/>
    <w:rsid w:val="00A23DA4"/>
    <w:rsid w:val="00A33D96"/>
    <w:rsid w:val="00A3759D"/>
    <w:rsid w:val="00A91ED3"/>
    <w:rsid w:val="00AA4EB9"/>
    <w:rsid w:val="00AA56E8"/>
    <w:rsid w:val="00AA702B"/>
    <w:rsid w:val="00AA73A7"/>
    <w:rsid w:val="00AB2D99"/>
    <w:rsid w:val="00AB7608"/>
    <w:rsid w:val="00AE3F3D"/>
    <w:rsid w:val="00AE70A7"/>
    <w:rsid w:val="00AF06CE"/>
    <w:rsid w:val="00B02F72"/>
    <w:rsid w:val="00B1722A"/>
    <w:rsid w:val="00B34057"/>
    <w:rsid w:val="00B36B79"/>
    <w:rsid w:val="00B52B27"/>
    <w:rsid w:val="00B64221"/>
    <w:rsid w:val="00B72FA2"/>
    <w:rsid w:val="00B82186"/>
    <w:rsid w:val="00B92BDB"/>
    <w:rsid w:val="00BA1B22"/>
    <w:rsid w:val="00BB3BCC"/>
    <w:rsid w:val="00BD0081"/>
    <w:rsid w:val="00BE1A2D"/>
    <w:rsid w:val="00C02A08"/>
    <w:rsid w:val="00C03D8A"/>
    <w:rsid w:val="00C04BCF"/>
    <w:rsid w:val="00C17DEA"/>
    <w:rsid w:val="00C23214"/>
    <w:rsid w:val="00C3393F"/>
    <w:rsid w:val="00C36482"/>
    <w:rsid w:val="00C37833"/>
    <w:rsid w:val="00C41220"/>
    <w:rsid w:val="00C431A9"/>
    <w:rsid w:val="00C504B3"/>
    <w:rsid w:val="00C64492"/>
    <w:rsid w:val="00C6496B"/>
    <w:rsid w:val="00C83FFE"/>
    <w:rsid w:val="00CA6098"/>
    <w:rsid w:val="00CB7C0A"/>
    <w:rsid w:val="00CC5041"/>
    <w:rsid w:val="00CD249A"/>
    <w:rsid w:val="00D05483"/>
    <w:rsid w:val="00D055EF"/>
    <w:rsid w:val="00D250E6"/>
    <w:rsid w:val="00D3281B"/>
    <w:rsid w:val="00D32BEC"/>
    <w:rsid w:val="00D40285"/>
    <w:rsid w:val="00D40CE5"/>
    <w:rsid w:val="00D531AE"/>
    <w:rsid w:val="00D66701"/>
    <w:rsid w:val="00D73EAA"/>
    <w:rsid w:val="00D85502"/>
    <w:rsid w:val="00DB2C0F"/>
    <w:rsid w:val="00DE0DFE"/>
    <w:rsid w:val="00DE7304"/>
    <w:rsid w:val="00DF3D9F"/>
    <w:rsid w:val="00E056BA"/>
    <w:rsid w:val="00E121C2"/>
    <w:rsid w:val="00E14990"/>
    <w:rsid w:val="00E16CF1"/>
    <w:rsid w:val="00E40850"/>
    <w:rsid w:val="00E44630"/>
    <w:rsid w:val="00E44D03"/>
    <w:rsid w:val="00E6003A"/>
    <w:rsid w:val="00E6609F"/>
    <w:rsid w:val="00E736B5"/>
    <w:rsid w:val="00E81A50"/>
    <w:rsid w:val="00EB72A2"/>
    <w:rsid w:val="00EC186E"/>
    <w:rsid w:val="00EC391C"/>
    <w:rsid w:val="00EC3A5A"/>
    <w:rsid w:val="00EC6A3B"/>
    <w:rsid w:val="00ED4718"/>
    <w:rsid w:val="00F025F5"/>
    <w:rsid w:val="00F06540"/>
    <w:rsid w:val="00F0731F"/>
    <w:rsid w:val="00F25D99"/>
    <w:rsid w:val="00F40960"/>
    <w:rsid w:val="00F5396A"/>
    <w:rsid w:val="00F61FC2"/>
    <w:rsid w:val="00F6279F"/>
    <w:rsid w:val="00F7485C"/>
    <w:rsid w:val="00FA3034"/>
    <w:rsid w:val="00FA52EB"/>
    <w:rsid w:val="00FB4DB1"/>
    <w:rsid w:val="00FB632F"/>
    <w:rsid w:val="00FB6B78"/>
    <w:rsid w:val="00FD2562"/>
    <w:rsid w:val="00FD617A"/>
    <w:rsid w:val="00FE5AF1"/>
    <w:rsid w:val="00FF4B76"/>
    <w:rsid w:val="00FF66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5DB44-C5B0-4689-AA56-A8CB208F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C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952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5216"/>
    <w:rPr>
      <w:sz w:val="20"/>
      <w:szCs w:val="20"/>
    </w:rPr>
  </w:style>
  <w:style w:type="character" w:styleId="FootnoteReference">
    <w:name w:val="footnote reference"/>
    <w:basedOn w:val="DefaultParagraphFont"/>
    <w:uiPriority w:val="99"/>
    <w:semiHidden/>
    <w:unhideWhenUsed/>
    <w:rsid w:val="00795216"/>
    <w:rPr>
      <w:vertAlign w:val="superscript"/>
    </w:rPr>
  </w:style>
  <w:style w:type="paragraph" w:styleId="ListParagraph">
    <w:name w:val="List Paragraph"/>
    <w:basedOn w:val="Normal"/>
    <w:uiPriority w:val="34"/>
    <w:qFormat/>
    <w:rsid w:val="00576289"/>
    <w:pPr>
      <w:ind w:left="720"/>
      <w:contextualSpacing/>
    </w:pPr>
  </w:style>
  <w:style w:type="paragraph" w:styleId="Header">
    <w:name w:val="header"/>
    <w:basedOn w:val="Normal"/>
    <w:link w:val="HeaderChar"/>
    <w:uiPriority w:val="99"/>
    <w:unhideWhenUsed/>
    <w:rsid w:val="00FA52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2EB"/>
  </w:style>
  <w:style w:type="paragraph" w:styleId="Footer">
    <w:name w:val="footer"/>
    <w:basedOn w:val="Normal"/>
    <w:link w:val="FooterChar"/>
    <w:uiPriority w:val="99"/>
    <w:unhideWhenUsed/>
    <w:rsid w:val="00FA5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2EB"/>
  </w:style>
  <w:style w:type="paragraph" w:styleId="BalloonText">
    <w:name w:val="Balloon Text"/>
    <w:basedOn w:val="Normal"/>
    <w:link w:val="BalloonTextChar"/>
    <w:uiPriority w:val="99"/>
    <w:semiHidden/>
    <w:unhideWhenUsed/>
    <w:rsid w:val="00042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2017-04-26T18:30:00+00:00</Judgment_x0020_Date>
    <Year xmlns="aec0a7e9-5f5c-4ba9-87b2-85cfc8a38b86">2017</Year>
  </documentManagement>
</p:properties>
</file>

<file path=customXml/itemProps1.xml><?xml version="1.0" encoding="utf-8"?>
<ds:datastoreItem xmlns:ds="http://schemas.openxmlformats.org/officeDocument/2006/customXml" ds:itemID="{94B7FE6C-D530-4D6E-80E4-6189717FD4CC}"/>
</file>

<file path=customXml/itemProps2.xml><?xml version="1.0" encoding="utf-8"?>
<ds:datastoreItem xmlns:ds="http://schemas.openxmlformats.org/officeDocument/2006/customXml" ds:itemID="{F35BA319-3B69-4FE7-9261-11FE95B42FD4}"/>
</file>

<file path=customXml/itemProps3.xml><?xml version="1.0" encoding="utf-8"?>
<ds:datastoreItem xmlns:ds="http://schemas.openxmlformats.org/officeDocument/2006/customXml" ds:itemID="{2911C8F9-8966-4E69-8486-77C0C7B95E3B}"/>
</file>

<file path=customXml/itemProps4.xml><?xml version="1.0" encoding="utf-8"?>
<ds:datastoreItem xmlns:ds="http://schemas.openxmlformats.org/officeDocument/2006/customXml" ds:itemID="{663B0EBF-8EA1-484F-90FF-AF6E4189D599}"/>
</file>

<file path=docProps/app.xml><?xml version="1.0" encoding="utf-8"?>
<Properties xmlns="http://schemas.openxmlformats.org/officeDocument/2006/extended-properties" xmlns:vt="http://schemas.openxmlformats.org/officeDocument/2006/docPropsVTypes">
  <Template>Normal</Template>
  <TotalTime>0</TotalTime>
  <Pages>11</Pages>
  <Words>2468</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Nambahu</dc:creator>
  <cp:keywords/>
  <dc:description/>
  <cp:lastModifiedBy>Lotta Ambunda</cp:lastModifiedBy>
  <cp:revision>2</cp:revision>
  <cp:lastPrinted>2017-02-24T09:14:00Z</cp:lastPrinted>
  <dcterms:created xsi:type="dcterms:W3CDTF">2017-04-27T15:52:00Z</dcterms:created>
  <dcterms:modified xsi:type="dcterms:W3CDTF">2017-04-27T15:52:00Z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