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5039C" w:rsidRPr="006E026B" w:rsidRDefault="00E5039C" w:rsidP="0051206D">
      <w:pPr>
        <w:spacing w:after="0" w:line="360" w:lineRule="auto"/>
        <w:jc w:val="center"/>
        <w:rPr>
          <w:rFonts w:ascii="Arial" w:hAnsi="Arial" w:cs="Arial"/>
          <w:b/>
          <w:sz w:val="24"/>
          <w:szCs w:val="24"/>
        </w:rPr>
      </w:pPr>
      <w:r>
        <w:rPr>
          <w:rFonts w:ascii="Arial" w:hAnsi="Arial" w:cs="Arial"/>
          <w:b/>
          <w:noProof/>
          <w:sz w:val="24"/>
          <w:szCs w:val="24"/>
          <w:lang w:val="en-GB" w:eastAsia="en-GB"/>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E5039C" w:rsidRPr="00AF1668" w:rsidRDefault="00E5039C" w:rsidP="00E5039C">
                            <w:pPr>
                              <w:jc w:val="center"/>
                              <w:rPr>
                                <w:rFonts w:ascii="Arial" w:hAnsi="Arial" w:cs="Arial"/>
                              </w:rPr>
                            </w:pPr>
                            <w:r>
                              <w:rPr>
                                <w:rFonts w:ascii="Arial" w:hAnsi="Arial" w:cs="Arial"/>
                              </w:rP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E5039C" w:rsidRPr="00AF1668" w:rsidRDefault="00E5039C" w:rsidP="00E5039C">
                      <w:pPr>
                        <w:jc w:val="center"/>
                        <w:rPr>
                          <w:rFonts w:ascii="Arial" w:hAnsi="Arial" w:cs="Arial"/>
                        </w:rPr>
                      </w:pPr>
                      <w:r>
                        <w:rPr>
                          <w:rFonts w:ascii="Arial" w:hAnsi="Arial" w:cs="Arial"/>
                        </w:rPr>
                        <w:t>REPORTABLE</w:t>
                      </w:r>
                    </w:p>
                  </w:txbxContent>
                </v:textbox>
              </v:shape>
            </w:pict>
          </mc:Fallback>
        </mc:AlternateContent>
      </w:r>
      <w:r w:rsidRPr="006E026B">
        <w:rPr>
          <w:rFonts w:ascii="Arial" w:hAnsi="Arial" w:cs="Arial"/>
          <w:b/>
          <w:sz w:val="24"/>
          <w:szCs w:val="24"/>
        </w:rPr>
        <w:t>REPUBLIC OF NAMIBIA</w:t>
      </w:r>
    </w:p>
    <w:p w:rsidR="00E5039C" w:rsidRDefault="00E5039C" w:rsidP="0051206D">
      <w:pPr>
        <w:spacing w:after="0" w:line="360" w:lineRule="auto"/>
        <w:jc w:val="center"/>
        <w:rPr>
          <w:b/>
          <w:sz w:val="32"/>
          <w:szCs w:val="32"/>
        </w:rPr>
      </w:pPr>
      <w:r w:rsidRPr="00552306">
        <w:rPr>
          <w:b/>
          <w:noProof/>
          <w:sz w:val="32"/>
          <w:szCs w:val="32"/>
          <w:lang w:val="en-GB" w:eastAsia="en-GB"/>
        </w:rPr>
        <w:drawing>
          <wp:inline distT="0" distB="0" distL="0" distR="0">
            <wp:extent cx="1266825" cy="1314450"/>
            <wp:effectExtent l="0" t="0" r="9525"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314450"/>
                    </a:xfrm>
                    <a:prstGeom prst="rect">
                      <a:avLst/>
                    </a:prstGeom>
                    <a:noFill/>
                    <a:ln>
                      <a:noFill/>
                    </a:ln>
                  </pic:spPr>
                </pic:pic>
              </a:graphicData>
            </a:graphic>
          </wp:inline>
        </w:drawing>
      </w:r>
    </w:p>
    <w:p w:rsidR="00E5039C" w:rsidRPr="006E026B" w:rsidRDefault="00AA60F9" w:rsidP="0051206D">
      <w:pPr>
        <w:spacing w:after="0" w:line="360" w:lineRule="auto"/>
        <w:jc w:val="center"/>
        <w:rPr>
          <w:rFonts w:ascii="Arial" w:hAnsi="Arial" w:cs="Arial"/>
          <w:bCs/>
          <w:sz w:val="24"/>
          <w:szCs w:val="24"/>
        </w:rPr>
      </w:pPr>
      <w:r>
        <w:rPr>
          <w:rFonts w:ascii="Arial" w:hAnsi="Arial" w:cs="Arial"/>
          <w:b/>
          <w:sz w:val="24"/>
          <w:szCs w:val="24"/>
        </w:rPr>
        <w:t>LABOUR</w:t>
      </w:r>
      <w:r w:rsidR="00E5039C" w:rsidRPr="006E026B">
        <w:rPr>
          <w:rFonts w:ascii="Arial" w:hAnsi="Arial" w:cs="Arial"/>
          <w:b/>
          <w:sz w:val="24"/>
          <w:szCs w:val="24"/>
        </w:rPr>
        <w:t xml:space="preserve"> COURT OF NAMIBIA</w:t>
      </w:r>
      <w:r w:rsidR="001819F8">
        <w:rPr>
          <w:rFonts w:ascii="Arial" w:hAnsi="Arial" w:cs="Arial"/>
          <w:b/>
          <w:sz w:val="24"/>
          <w:szCs w:val="24"/>
        </w:rPr>
        <w:t>,</w:t>
      </w:r>
      <w:r w:rsidR="00E5039C" w:rsidRPr="006E026B">
        <w:rPr>
          <w:rFonts w:ascii="Arial" w:hAnsi="Arial" w:cs="Arial"/>
          <w:b/>
          <w:sz w:val="24"/>
          <w:szCs w:val="24"/>
        </w:rPr>
        <w:t xml:space="preserve"> MAIN DIVISION, WINDHOEK</w:t>
      </w:r>
    </w:p>
    <w:p w:rsidR="00E5039C" w:rsidRPr="005C41E7" w:rsidRDefault="00E5039C" w:rsidP="0051206D">
      <w:pPr>
        <w:spacing w:after="0" w:line="360" w:lineRule="auto"/>
        <w:jc w:val="center"/>
        <w:rPr>
          <w:rFonts w:ascii="Arial" w:hAnsi="Arial" w:cs="Arial"/>
          <w:b/>
          <w:sz w:val="10"/>
          <w:szCs w:val="10"/>
        </w:rPr>
      </w:pPr>
    </w:p>
    <w:p w:rsidR="00E5039C" w:rsidRPr="00E5039C" w:rsidRDefault="00E5039C" w:rsidP="0051206D">
      <w:pPr>
        <w:spacing w:after="0" w:line="360" w:lineRule="auto"/>
        <w:jc w:val="center"/>
        <w:rPr>
          <w:rFonts w:ascii="Arial" w:hAnsi="Arial" w:cs="Arial"/>
          <w:b/>
          <w:sz w:val="24"/>
          <w:szCs w:val="24"/>
        </w:rPr>
      </w:pPr>
      <w:r w:rsidRPr="00E5039C">
        <w:rPr>
          <w:rFonts w:ascii="Arial" w:hAnsi="Arial" w:cs="Arial"/>
          <w:b/>
          <w:sz w:val="24"/>
          <w:szCs w:val="24"/>
        </w:rPr>
        <w:t>JUDGMENT</w:t>
      </w:r>
    </w:p>
    <w:p w:rsidR="00E5039C" w:rsidRPr="00E5039C" w:rsidRDefault="00E5039C" w:rsidP="0051206D">
      <w:pPr>
        <w:spacing w:after="0" w:line="360" w:lineRule="auto"/>
        <w:jc w:val="both"/>
        <w:rPr>
          <w:rFonts w:ascii="Arial" w:hAnsi="Arial" w:cs="Arial"/>
          <w:b/>
          <w:sz w:val="24"/>
          <w:szCs w:val="24"/>
        </w:rPr>
      </w:pPr>
    </w:p>
    <w:p w:rsidR="00E5039C" w:rsidRPr="000F77D9" w:rsidRDefault="00E5039C" w:rsidP="0051206D">
      <w:pPr>
        <w:tabs>
          <w:tab w:val="right" w:pos="9000"/>
        </w:tabs>
        <w:spacing w:after="0" w:line="360" w:lineRule="auto"/>
        <w:jc w:val="center"/>
        <w:rPr>
          <w:rFonts w:ascii="Arial" w:hAnsi="Arial" w:cs="Arial"/>
          <w:b/>
          <w:sz w:val="24"/>
          <w:szCs w:val="24"/>
        </w:rPr>
      </w:pPr>
      <w:r w:rsidRPr="00E5039C">
        <w:rPr>
          <w:rFonts w:ascii="Arial" w:hAnsi="Arial" w:cs="Arial"/>
          <w:b/>
          <w:sz w:val="24"/>
          <w:szCs w:val="24"/>
        </w:rPr>
        <w:tab/>
      </w:r>
      <w:r w:rsidRPr="000F77D9">
        <w:rPr>
          <w:rFonts w:ascii="Arial" w:hAnsi="Arial" w:cs="Arial"/>
          <w:sz w:val="24"/>
          <w:szCs w:val="24"/>
        </w:rPr>
        <w:t xml:space="preserve">Case no: </w:t>
      </w:r>
      <w:r w:rsidRPr="000F77D9">
        <w:rPr>
          <w:rFonts w:ascii="Arial" w:hAnsi="Arial" w:cs="Arial"/>
          <w:sz w:val="24"/>
          <w:szCs w:val="24"/>
          <w:shd w:val="clear" w:color="auto" w:fill="FFFFFF"/>
        </w:rPr>
        <w:t>HC-MD-LAB-MOT-GEN-2018/00079</w:t>
      </w:r>
    </w:p>
    <w:p w:rsidR="00E5039C" w:rsidRPr="000F77D9" w:rsidRDefault="00E5039C" w:rsidP="0051206D">
      <w:pPr>
        <w:spacing w:after="0" w:line="360" w:lineRule="auto"/>
        <w:rPr>
          <w:rFonts w:ascii="Arial" w:hAnsi="Arial" w:cs="Arial"/>
          <w:sz w:val="24"/>
          <w:szCs w:val="24"/>
        </w:rPr>
      </w:pPr>
    </w:p>
    <w:p w:rsidR="00E5039C" w:rsidRPr="000F77D9" w:rsidRDefault="00E5039C" w:rsidP="0051206D">
      <w:pPr>
        <w:spacing w:after="0" w:line="360" w:lineRule="auto"/>
        <w:jc w:val="both"/>
        <w:rPr>
          <w:rFonts w:ascii="Arial" w:hAnsi="Arial" w:cs="Arial"/>
          <w:sz w:val="24"/>
          <w:szCs w:val="24"/>
        </w:rPr>
      </w:pPr>
      <w:r w:rsidRPr="000F77D9">
        <w:rPr>
          <w:rFonts w:ascii="Arial" w:hAnsi="Arial" w:cs="Arial"/>
          <w:sz w:val="24"/>
          <w:szCs w:val="24"/>
        </w:rPr>
        <w:t>In the matter between:</w:t>
      </w:r>
    </w:p>
    <w:p w:rsidR="00E5039C" w:rsidRPr="000F77D9" w:rsidRDefault="00E5039C" w:rsidP="0051206D">
      <w:pPr>
        <w:spacing w:after="0" w:line="360" w:lineRule="auto"/>
        <w:jc w:val="both"/>
        <w:rPr>
          <w:rFonts w:ascii="Arial" w:hAnsi="Arial" w:cs="Arial"/>
          <w:sz w:val="24"/>
          <w:szCs w:val="24"/>
        </w:rPr>
      </w:pPr>
    </w:p>
    <w:p w:rsidR="00E5039C" w:rsidRPr="000F77D9" w:rsidRDefault="00E5039C" w:rsidP="0051206D">
      <w:pPr>
        <w:spacing w:after="0" w:line="360" w:lineRule="auto"/>
        <w:jc w:val="both"/>
        <w:rPr>
          <w:rFonts w:ascii="Arial" w:hAnsi="Arial" w:cs="Arial"/>
          <w:b/>
          <w:sz w:val="24"/>
          <w:szCs w:val="24"/>
          <w:lang w:val="en-GB"/>
        </w:rPr>
      </w:pPr>
      <w:r w:rsidRPr="000F77D9">
        <w:rPr>
          <w:rFonts w:ascii="Arial" w:hAnsi="Arial" w:cs="Arial"/>
          <w:b/>
          <w:sz w:val="24"/>
          <w:szCs w:val="24"/>
          <w:shd w:val="clear" w:color="auto" w:fill="FFFFFF"/>
        </w:rPr>
        <w:t>TRANSNAMIB HOLDINGS LIMITED</w:t>
      </w:r>
      <w:r w:rsidRPr="000F77D9">
        <w:rPr>
          <w:rFonts w:ascii="Arial" w:hAnsi="Arial" w:cs="Arial"/>
          <w:b/>
          <w:sz w:val="24"/>
          <w:szCs w:val="24"/>
          <w:lang w:val="en-GB"/>
        </w:rPr>
        <w:tab/>
        <w:t xml:space="preserve">      </w:t>
      </w:r>
      <w:r w:rsidRPr="000F77D9">
        <w:rPr>
          <w:rFonts w:ascii="Arial" w:hAnsi="Arial" w:cs="Arial"/>
          <w:b/>
          <w:sz w:val="24"/>
          <w:szCs w:val="24"/>
          <w:lang w:val="en-GB"/>
        </w:rPr>
        <w:tab/>
      </w:r>
      <w:r w:rsidRPr="000F77D9">
        <w:rPr>
          <w:rFonts w:ascii="Arial" w:hAnsi="Arial" w:cs="Arial"/>
          <w:b/>
          <w:sz w:val="24"/>
          <w:szCs w:val="24"/>
          <w:lang w:val="en-GB"/>
        </w:rPr>
        <w:tab/>
      </w:r>
      <w:r w:rsidRPr="000F77D9">
        <w:rPr>
          <w:rFonts w:ascii="Arial" w:hAnsi="Arial" w:cs="Arial"/>
          <w:b/>
          <w:sz w:val="24"/>
          <w:szCs w:val="24"/>
          <w:lang w:val="en-GB"/>
        </w:rPr>
        <w:tab/>
      </w:r>
      <w:r w:rsidRPr="000F77D9">
        <w:rPr>
          <w:rFonts w:ascii="Arial" w:hAnsi="Arial" w:cs="Arial"/>
          <w:b/>
          <w:sz w:val="24"/>
          <w:szCs w:val="24"/>
          <w:lang w:val="en-GB"/>
        </w:rPr>
        <w:tab/>
      </w:r>
      <w:r w:rsidRPr="000F77D9">
        <w:rPr>
          <w:rFonts w:ascii="Arial" w:hAnsi="Arial" w:cs="Arial"/>
          <w:b/>
          <w:sz w:val="24"/>
          <w:szCs w:val="24"/>
          <w:lang w:val="en-GB"/>
        </w:rPr>
        <w:tab/>
        <w:t>APPLICANT</w:t>
      </w:r>
    </w:p>
    <w:p w:rsidR="00E5039C" w:rsidRPr="000F77D9" w:rsidRDefault="00E5039C" w:rsidP="0051206D">
      <w:pPr>
        <w:spacing w:after="0" w:line="360" w:lineRule="auto"/>
        <w:jc w:val="both"/>
        <w:rPr>
          <w:rFonts w:ascii="Arial" w:hAnsi="Arial" w:cs="Arial"/>
          <w:sz w:val="24"/>
          <w:szCs w:val="24"/>
        </w:rPr>
      </w:pPr>
    </w:p>
    <w:p w:rsidR="00E5039C" w:rsidRPr="000F77D9" w:rsidRDefault="000F77D9" w:rsidP="0051206D">
      <w:pPr>
        <w:spacing w:after="0" w:line="360" w:lineRule="auto"/>
        <w:jc w:val="both"/>
        <w:rPr>
          <w:rFonts w:ascii="Arial" w:hAnsi="Arial" w:cs="Arial"/>
          <w:sz w:val="24"/>
          <w:szCs w:val="24"/>
        </w:rPr>
      </w:pPr>
      <w:r>
        <w:rPr>
          <w:rFonts w:ascii="Arial" w:hAnsi="Arial" w:cs="Arial"/>
          <w:sz w:val="24"/>
          <w:szCs w:val="24"/>
        </w:rPr>
        <w:t>and</w:t>
      </w:r>
    </w:p>
    <w:p w:rsidR="00E5039C" w:rsidRPr="000F77D9" w:rsidRDefault="00E5039C" w:rsidP="0051206D">
      <w:pPr>
        <w:spacing w:after="0" w:line="360" w:lineRule="auto"/>
        <w:jc w:val="both"/>
        <w:rPr>
          <w:rFonts w:ascii="Arial" w:hAnsi="Arial" w:cs="Arial"/>
          <w:sz w:val="24"/>
          <w:szCs w:val="24"/>
        </w:rPr>
      </w:pPr>
    </w:p>
    <w:p w:rsidR="00E5039C" w:rsidRPr="000F77D9" w:rsidRDefault="00E5039C" w:rsidP="0051206D">
      <w:pPr>
        <w:spacing w:after="0" w:line="360" w:lineRule="auto"/>
        <w:jc w:val="both"/>
        <w:rPr>
          <w:rFonts w:ascii="Arial" w:hAnsi="Arial" w:cs="Arial"/>
          <w:b/>
          <w:sz w:val="24"/>
          <w:szCs w:val="24"/>
        </w:rPr>
      </w:pPr>
      <w:r w:rsidRPr="000F77D9">
        <w:rPr>
          <w:rFonts w:ascii="Arial" w:hAnsi="Arial" w:cs="Arial"/>
          <w:b/>
          <w:sz w:val="24"/>
          <w:szCs w:val="24"/>
          <w:shd w:val="clear" w:color="auto" w:fill="FFFFFF"/>
        </w:rPr>
        <w:t>HIPPY TJIVIKUA</w:t>
      </w:r>
      <w:r w:rsidRPr="000F77D9">
        <w:rPr>
          <w:rFonts w:ascii="Arial" w:hAnsi="Arial" w:cs="Arial"/>
          <w:b/>
          <w:sz w:val="24"/>
          <w:szCs w:val="24"/>
        </w:rPr>
        <w:tab/>
      </w:r>
      <w:r w:rsidRPr="000F77D9">
        <w:rPr>
          <w:rFonts w:ascii="Arial" w:hAnsi="Arial" w:cs="Arial"/>
          <w:b/>
          <w:sz w:val="24"/>
          <w:szCs w:val="24"/>
        </w:rPr>
        <w:tab/>
      </w:r>
      <w:r w:rsidRPr="000F77D9">
        <w:rPr>
          <w:rFonts w:ascii="Arial" w:hAnsi="Arial" w:cs="Arial"/>
          <w:b/>
          <w:sz w:val="24"/>
          <w:szCs w:val="24"/>
        </w:rPr>
        <w:tab/>
      </w:r>
      <w:r w:rsidRPr="000F77D9">
        <w:rPr>
          <w:rFonts w:ascii="Arial" w:hAnsi="Arial" w:cs="Arial"/>
          <w:b/>
          <w:sz w:val="24"/>
          <w:szCs w:val="24"/>
        </w:rPr>
        <w:tab/>
      </w:r>
      <w:r w:rsidRPr="000F77D9">
        <w:rPr>
          <w:rFonts w:ascii="Arial" w:hAnsi="Arial" w:cs="Arial"/>
          <w:b/>
          <w:sz w:val="24"/>
          <w:szCs w:val="24"/>
        </w:rPr>
        <w:tab/>
      </w:r>
      <w:r w:rsidRPr="000F77D9">
        <w:rPr>
          <w:rFonts w:ascii="Arial" w:hAnsi="Arial" w:cs="Arial"/>
          <w:b/>
          <w:sz w:val="24"/>
          <w:szCs w:val="24"/>
        </w:rPr>
        <w:tab/>
      </w:r>
      <w:r w:rsidRPr="000F77D9">
        <w:rPr>
          <w:rFonts w:ascii="Arial" w:hAnsi="Arial" w:cs="Arial"/>
          <w:b/>
          <w:sz w:val="24"/>
          <w:szCs w:val="24"/>
        </w:rPr>
        <w:tab/>
        <w:t xml:space="preserve">     FIRST RESPONDENT</w:t>
      </w:r>
    </w:p>
    <w:p w:rsidR="00E5039C" w:rsidRPr="000F77D9" w:rsidRDefault="00E5039C" w:rsidP="0051206D">
      <w:pPr>
        <w:spacing w:after="0" w:line="360" w:lineRule="auto"/>
        <w:ind w:left="2160" w:hanging="2160"/>
        <w:jc w:val="both"/>
        <w:rPr>
          <w:rFonts w:ascii="Arial" w:hAnsi="Arial" w:cs="Arial"/>
          <w:b/>
          <w:sz w:val="24"/>
          <w:szCs w:val="24"/>
          <w:shd w:val="clear" w:color="auto" w:fill="FFFFFF"/>
        </w:rPr>
      </w:pPr>
      <w:r w:rsidRPr="000F77D9">
        <w:rPr>
          <w:rFonts w:ascii="Arial" w:hAnsi="Arial" w:cs="Arial"/>
          <w:b/>
          <w:sz w:val="24"/>
          <w:szCs w:val="24"/>
          <w:shd w:val="clear" w:color="auto" w:fill="FFFFFF"/>
        </w:rPr>
        <w:t>PHILIP MWANDINGI</w:t>
      </w:r>
      <w:r w:rsidRPr="000F77D9">
        <w:rPr>
          <w:rFonts w:ascii="Arial" w:hAnsi="Arial" w:cs="Arial"/>
          <w:b/>
          <w:sz w:val="24"/>
          <w:szCs w:val="24"/>
          <w:shd w:val="clear" w:color="auto" w:fill="FFFFFF"/>
        </w:rPr>
        <w:tab/>
      </w:r>
      <w:r w:rsidRPr="000F77D9">
        <w:rPr>
          <w:rFonts w:ascii="Arial" w:hAnsi="Arial" w:cs="Arial"/>
          <w:b/>
          <w:sz w:val="24"/>
          <w:szCs w:val="24"/>
          <w:shd w:val="clear" w:color="auto" w:fill="FFFFFF"/>
        </w:rPr>
        <w:tab/>
      </w:r>
      <w:r w:rsidRPr="000F77D9">
        <w:rPr>
          <w:rFonts w:ascii="Arial" w:hAnsi="Arial" w:cs="Arial"/>
          <w:b/>
          <w:sz w:val="24"/>
          <w:szCs w:val="24"/>
          <w:shd w:val="clear" w:color="auto" w:fill="FFFFFF"/>
        </w:rPr>
        <w:tab/>
      </w:r>
      <w:r w:rsidRPr="000F77D9">
        <w:rPr>
          <w:rFonts w:ascii="Arial" w:hAnsi="Arial" w:cs="Arial"/>
          <w:b/>
          <w:sz w:val="24"/>
          <w:szCs w:val="24"/>
          <w:shd w:val="clear" w:color="auto" w:fill="FFFFFF"/>
        </w:rPr>
        <w:tab/>
      </w:r>
      <w:r w:rsidRPr="000F77D9">
        <w:rPr>
          <w:rFonts w:ascii="Arial" w:hAnsi="Arial" w:cs="Arial"/>
          <w:b/>
          <w:sz w:val="24"/>
          <w:szCs w:val="24"/>
          <w:shd w:val="clear" w:color="auto" w:fill="FFFFFF"/>
        </w:rPr>
        <w:tab/>
      </w:r>
      <w:r w:rsidRPr="000F77D9">
        <w:rPr>
          <w:rFonts w:ascii="Arial" w:hAnsi="Arial" w:cs="Arial"/>
          <w:b/>
          <w:sz w:val="24"/>
          <w:szCs w:val="24"/>
          <w:shd w:val="clear" w:color="auto" w:fill="FFFFFF"/>
        </w:rPr>
        <w:tab/>
        <w:t>SECOND RESPONDENT</w:t>
      </w:r>
    </w:p>
    <w:p w:rsidR="00E5039C" w:rsidRPr="000F77D9" w:rsidRDefault="00E5039C" w:rsidP="0051206D">
      <w:pPr>
        <w:spacing w:after="0" w:line="360" w:lineRule="auto"/>
        <w:ind w:left="2160" w:hanging="2160"/>
        <w:jc w:val="both"/>
        <w:rPr>
          <w:rFonts w:ascii="Arial" w:hAnsi="Arial" w:cs="Arial"/>
          <w:b/>
          <w:sz w:val="24"/>
          <w:szCs w:val="24"/>
        </w:rPr>
      </w:pPr>
      <w:r w:rsidRPr="000F77D9">
        <w:rPr>
          <w:rFonts w:ascii="Arial" w:hAnsi="Arial" w:cs="Arial"/>
          <w:b/>
          <w:sz w:val="24"/>
          <w:szCs w:val="24"/>
          <w:shd w:val="clear" w:color="auto" w:fill="FFFFFF"/>
        </w:rPr>
        <w:t>THE LABOUR COMMISSIONER</w:t>
      </w:r>
      <w:r w:rsidRPr="000F77D9">
        <w:rPr>
          <w:rFonts w:ascii="Arial" w:hAnsi="Arial" w:cs="Arial"/>
          <w:b/>
          <w:sz w:val="24"/>
          <w:szCs w:val="24"/>
          <w:shd w:val="clear" w:color="auto" w:fill="FFFFFF"/>
        </w:rPr>
        <w:tab/>
      </w:r>
      <w:r w:rsidRPr="000F77D9">
        <w:rPr>
          <w:rFonts w:ascii="Arial" w:hAnsi="Arial" w:cs="Arial"/>
          <w:b/>
          <w:sz w:val="24"/>
          <w:szCs w:val="24"/>
          <w:shd w:val="clear" w:color="auto" w:fill="FFFFFF"/>
        </w:rPr>
        <w:tab/>
      </w:r>
      <w:r w:rsidRPr="000F77D9">
        <w:rPr>
          <w:rFonts w:ascii="Arial" w:hAnsi="Arial" w:cs="Arial"/>
          <w:b/>
          <w:sz w:val="24"/>
          <w:szCs w:val="24"/>
          <w:shd w:val="clear" w:color="auto" w:fill="FFFFFF"/>
        </w:rPr>
        <w:tab/>
      </w:r>
      <w:r w:rsidRPr="000F77D9">
        <w:rPr>
          <w:rFonts w:ascii="Arial" w:hAnsi="Arial" w:cs="Arial"/>
          <w:b/>
          <w:sz w:val="24"/>
          <w:szCs w:val="24"/>
          <w:shd w:val="clear" w:color="auto" w:fill="FFFFFF"/>
        </w:rPr>
        <w:tab/>
      </w:r>
      <w:r w:rsidRPr="000F77D9">
        <w:rPr>
          <w:rFonts w:ascii="Arial" w:hAnsi="Arial" w:cs="Arial"/>
          <w:b/>
          <w:sz w:val="24"/>
          <w:szCs w:val="24"/>
          <w:shd w:val="clear" w:color="auto" w:fill="FFFFFF"/>
        </w:rPr>
        <w:tab/>
        <w:t xml:space="preserve">    THIRD RESPONDENT</w:t>
      </w:r>
    </w:p>
    <w:p w:rsidR="00032BD1" w:rsidRPr="000F77D9" w:rsidRDefault="00032BD1" w:rsidP="0051206D">
      <w:pPr>
        <w:spacing w:after="0" w:line="360" w:lineRule="auto"/>
        <w:ind w:left="2160" w:hanging="2160"/>
        <w:jc w:val="both"/>
        <w:rPr>
          <w:rFonts w:ascii="Arial" w:hAnsi="Arial" w:cs="Arial"/>
          <w:b/>
          <w:sz w:val="24"/>
          <w:szCs w:val="24"/>
        </w:rPr>
      </w:pPr>
    </w:p>
    <w:p w:rsidR="00E5039C" w:rsidRPr="000F77D9" w:rsidRDefault="00E5039C" w:rsidP="0051206D">
      <w:pPr>
        <w:spacing w:after="0" w:line="360" w:lineRule="auto"/>
        <w:ind w:left="2160" w:hanging="2160"/>
        <w:jc w:val="both"/>
        <w:rPr>
          <w:rFonts w:ascii="Arial" w:hAnsi="Arial" w:cs="Arial"/>
          <w:sz w:val="24"/>
          <w:szCs w:val="24"/>
        </w:rPr>
      </w:pPr>
      <w:r w:rsidRPr="000F77D9">
        <w:rPr>
          <w:rFonts w:ascii="Arial" w:hAnsi="Arial" w:cs="Arial"/>
          <w:b/>
          <w:sz w:val="24"/>
          <w:szCs w:val="24"/>
        </w:rPr>
        <w:t>Neutral citation:</w:t>
      </w:r>
      <w:r w:rsidRPr="000F77D9">
        <w:rPr>
          <w:rFonts w:ascii="Arial" w:hAnsi="Arial" w:cs="Arial"/>
          <w:b/>
          <w:sz w:val="24"/>
          <w:szCs w:val="24"/>
        </w:rPr>
        <w:tab/>
      </w:r>
      <w:r w:rsidRPr="000F77D9">
        <w:rPr>
          <w:rFonts w:ascii="Arial" w:hAnsi="Arial" w:cs="Arial"/>
          <w:i/>
          <w:sz w:val="24"/>
          <w:szCs w:val="24"/>
        </w:rPr>
        <w:t xml:space="preserve">TransNamib Holdings Limited v Tjivikua </w:t>
      </w:r>
      <w:r w:rsidRPr="000F77D9">
        <w:rPr>
          <w:rFonts w:ascii="Arial" w:hAnsi="Arial" w:cs="Arial"/>
          <w:sz w:val="24"/>
          <w:szCs w:val="24"/>
        </w:rPr>
        <w:t>(</w:t>
      </w:r>
      <w:r w:rsidRPr="000F77D9">
        <w:rPr>
          <w:rFonts w:ascii="Arial" w:hAnsi="Arial" w:cs="Arial"/>
          <w:sz w:val="24"/>
          <w:szCs w:val="24"/>
          <w:shd w:val="clear" w:color="auto" w:fill="FFFFFF"/>
        </w:rPr>
        <w:t>HC-MD-LAB-MOT-GEN-2018/00079</w:t>
      </w:r>
      <w:r w:rsidRPr="000F77D9">
        <w:rPr>
          <w:rFonts w:ascii="Arial" w:hAnsi="Arial" w:cs="Arial"/>
          <w:sz w:val="24"/>
          <w:szCs w:val="24"/>
        </w:rPr>
        <w:t>) [2019] NAHCMD</w:t>
      </w:r>
      <w:r w:rsidR="001D6690">
        <w:rPr>
          <w:rFonts w:ascii="Arial" w:hAnsi="Arial" w:cs="Arial"/>
          <w:sz w:val="24"/>
          <w:szCs w:val="24"/>
        </w:rPr>
        <w:t>19</w:t>
      </w:r>
      <w:r w:rsidRPr="001D6690">
        <w:rPr>
          <w:rFonts w:ascii="Arial" w:hAnsi="Arial" w:cs="Arial"/>
          <w:sz w:val="24"/>
          <w:szCs w:val="24"/>
        </w:rPr>
        <w:t xml:space="preserve"> </w:t>
      </w:r>
      <w:r w:rsidRPr="000F77D9">
        <w:rPr>
          <w:rFonts w:ascii="Arial" w:hAnsi="Arial" w:cs="Arial"/>
          <w:sz w:val="24"/>
          <w:szCs w:val="24"/>
        </w:rPr>
        <w:t>(</w:t>
      </w:r>
      <w:r w:rsidR="000F77D9">
        <w:rPr>
          <w:rFonts w:ascii="Arial" w:hAnsi="Arial" w:cs="Arial"/>
          <w:sz w:val="24"/>
          <w:szCs w:val="24"/>
        </w:rPr>
        <w:t xml:space="preserve">21 </w:t>
      </w:r>
      <w:r w:rsidRPr="000F77D9">
        <w:rPr>
          <w:rFonts w:ascii="Arial" w:hAnsi="Arial" w:cs="Arial"/>
          <w:sz w:val="24"/>
          <w:szCs w:val="24"/>
        </w:rPr>
        <w:t>June 2019)</w:t>
      </w:r>
    </w:p>
    <w:p w:rsidR="00E5039C" w:rsidRPr="000F77D9" w:rsidRDefault="00E5039C" w:rsidP="0051206D">
      <w:pPr>
        <w:spacing w:after="0" w:line="360" w:lineRule="auto"/>
        <w:ind w:left="2160" w:hanging="2160"/>
        <w:jc w:val="both"/>
        <w:rPr>
          <w:rFonts w:ascii="Arial" w:hAnsi="Arial" w:cs="Arial"/>
          <w:sz w:val="24"/>
          <w:szCs w:val="24"/>
        </w:rPr>
      </w:pPr>
    </w:p>
    <w:p w:rsidR="00E5039C" w:rsidRDefault="00E5039C" w:rsidP="0051206D">
      <w:pPr>
        <w:spacing w:after="0" w:line="360" w:lineRule="auto"/>
        <w:ind w:left="1440" w:hanging="1440"/>
        <w:jc w:val="both"/>
        <w:rPr>
          <w:rFonts w:ascii="Arial" w:hAnsi="Arial" w:cs="Arial"/>
          <w:sz w:val="24"/>
          <w:szCs w:val="24"/>
        </w:rPr>
      </w:pPr>
      <w:r w:rsidRPr="00954900">
        <w:rPr>
          <w:rFonts w:ascii="Arial" w:hAnsi="Arial" w:cs="Arial"/>
          <w:b/>
          <w:sz w:val="24"/>
          <w:szCs w:val="24"/>
        </w:rPr>
        <w:t>Coram:</w:t>
      </w:r>
      <w:r w:rsidRPr="00954900">
        <w:rPr>
          <w:rFonts w:ascii="Arial" w:hAnsi="Arial" w:cs="Arial"/>
          <w:sz w:val="24"/>
          <w:szCs w:val="24"/>
        </w:rPr>
        <w:tab/>
      </w:r>
      <w:r>
        <w:rPr>
          <w:rFonts w:ascii="Arial" w:hAnsi="Arial" w:cs="Arial"/>
          <w:sz w:val="24"/>
          <w:szCs w:val="24"/>
        </w:rPr>
        <w:t>MASUKU, J</w:t>
      </w:r>
    </w:p>
    <w:p w:rsidR="000F77D9" w:rsidRDefault="000F77D9" w:rsidP="0051206D">
      <w:pPr>
        <w:spacing w:after="0" w:line="360" w:lineRule="auto"/>
        <w:ind w:left="1440" w:hanging="1440"/>
        <w:jc w:val="both"/>
        <w:rPr>
          <w:rFonts w:ascii="Arial" w:hAnsi="Arial" w:cs="Arial"/>
          <w:bCs/>
          <w:sz w:val="24"/>
          <w:szCs w:val="24"/>
        </w:rPr>
      </w:pPr>
    </w:p>
    <w:p w:rsidR="00E5039C" w:rsidRPr="000F77D9" w:rsidRDefault="00E5039C" w:rsidP="0051206D">
      <w:pPr>
        <w:spacing w:after="0" w:line="360" w:lineRule="auto"/>
        <w:ind w:left="1440" w:hanging="1440"/>
        <w:jc w:val="both"/>
        <w:rPr>
          <w:rFonts w:ascii="Arial" w:hAnsi="Arial" w:cs="Arial"/>
          <w:sz w:val="24"/>
          <w:szCs w:val="24"/>
        </w:rPr>
      </w:pPr>
      <w:r w:rsidRPr="000F77D9">
        <w:rPr>
          <w:rFonts w:ascii="Arial" w:hAnsi="Arial" w:cs="Arial"/>
          <w:bCs/>
          <w:sz w:val="24"/>
          <w:szCs w:val="24"/>
        </w:rPr>
        <w:t>Heard</w:t>
      </w:r>
      <w:r w:rsidRPr="000F77D9">
        <w:rPr>
          <w:rFonts w:ascii="Arial" w:hAnsi="Arial" w:cs="Arial"/>
          <w:sz w:val="24"/>
          <w:szCs w:val="24"/>
        </w:rPr>
        <w:t>:</w:t>
      </w:r>
      <w:r w:rsidRPr="000F77D9">
        <w:rPr>
          <w:rFonts w:ascii="Arial" w:hAnsi="Arial" w:cs="Arial"/>
          <w:sz w:val="24"/>
          <w:szCs w:val="24"/>
        </w:rPr>
        <w:tab/>
      </w:r>
      <w:r w:rsidR="000F77D9" w:rsidRPr="000F77D9">
        <w:rPr>
          <w:rFonts w:ascii="Arial" w:hAnsi="Arial" w:cs="Arial"/>
          <w:sz w:val="24"/>
          <w:szCs w:val="24"/>
        </w:rPr>
        <w:t xml:space="preserve">6 May </w:t>
      </w:r>
      <w:r w:rsidRPr="000F77D9">
        <w:rPr>
          <w:rFonts w:ascii="Arial" w:hAnsi="Arial" w:cs="Arial"/>
          <w:sz w:val="24"/>
          <w:szCs w:val="24"/>
        </w:rPr>
        <w:t>2019</w:t>
      </w:r>
    </w:p>
    <w:p w:rsidR="00E5039C" w:rsidRPr="000F77D9" w:rsidRDefault="00E5039C" w:rsidP="0051206D">
      <w:pPr>
        <w:spacing w:after="0" w:line="360" w:lineRule="auto"/>
        <w:jc w:val="both"/>
        <w:rPr>
          <w:rFonts w:ascii="Arial" w:hAnsi="Arial" w:cs="Arial"/>
          <w:sz w:val="24"/>
          <w:szCs w:val="24"/>
        </w:rPr>
      </w:pPr>
      <w:r w:rsidRPr="000F77D9">
        <w:rPr>
          <w:rFonts w:ascii="Arial" w:hAnsi="Arial" w:cs="Arial"/>
          <w:bCs/>
          <w:sz w:val="24"/>
          <w:szCs w:val="24"/>
        </w:rPr>
        <w:t>Delivered</w:t>
      </w:r>
      <w:r w:rsidRPr="000F77D9">
        <w:rPr>
          <w:rFonts w:ascii="Arial" w:hAnsi="Arial" w:cs="Arial"/>
          <w:sz w:val="24"/>
          <w:szCs w:val="24"/>
        </w:rPr>
        <w:t>:</w:t>
      </w:r>
      <w:r w:rsidRPr="000F77D9">
        <w:rPr>
          <w:rFonts w:ascii="Arial" w:hAnsi="Arial" w:cs="Arial"/>
          <w:sz w:val="24"/>
          <w:szCs w:val="24"/>
        </w:rPr>
        <w:tab/>
      </w:r>
      <w:r w:rsidR="000F77D9" w:rsidRPr="000F77D9">
        <w:rPr>
          <w:rFonts w:ascii="Arial" w:hAnsi="Arial" w:cs="Arial"/>
          <w:sz w:val="24"/>
          <w:szCs w:val="24"/>
        </w:rPr>
        <w:t xml:space="preserve">21 </w:t>
      </w:r>
      <w:r w:rsidRPr="000F77D9">
        <w:rPr>
          <w:rFonts w:ascii="Arial" w:hAnsi="Arial" w:cs="Arial"/>
          <w:sz w:val="24"/>
          <w:szCs w:val="24"/>
        </w:rPr>
        <w:t>June 2019</w:t>
      </w:r>
    </w:p>
    <w:p w:rsidR="00E5039C" w:rsidRPr="00170B87" w:rsidRDefault="00E5039C" w:rsidP="0051206D">
      <w:pPr>
        <w:pStyle w:val="BodyText"/>
        <w:spacing w:line="360" w:lineRule="auto"/>
        <w:jc w:val="both"/>
        <w:rPr>
          <w:rFonts w:ascii="Arial" w:hAnsi="Arial" w:cs="Arial"/>
        </w:rPr>
      </w:pPr>
    </w:p>
    <w:p w:rsidR="00E5039C" w:rsidRPr="00127FEF" w:rsidRDefault="00E5039C" w:rsidP="0051206D">
      <w:pPr>
        <w:pStyle w:val="BodyText"/>
        <w:spacing w:line="360" w:lineRule="auto"/>
        <w:jc w:val="both"/>
        <w:rPr>
          <w:rFonts w:ascii="Arial" w:hAnsi="Arial" w:cs="Arial"/>
          <w:lang w:val="en-US"/>
        </w:rPr>
      </w:pPr>
      <w:r>
        <w:rPr>
          <w:rFonts w:ascii="Arial" w:hAnsi="Arial" w:cs="Arial"/>
          <w:b/>
        </w:rPr>
        <w:lastRenderedPageBreak/>
        <w:t>Flynote:</w:t>
      </w:r>
      <w:r>
        <w:rPr>
          <w:rFonts w:ascii="Arial" w:hAnsi="Arial" w:cs="Arial"/>
          <w:b/>
        </w:rPr>
        <w:tab/>
      </w:r>
      <w:r>
        <w:rPr>
          <w:rFonts w:ascii="Arial" w:hAnsi="Arial" w:cs="Arial"/>
        </w:rPr>
        <w:t xml:space="preserve"> </w:t>
      </w:r>
      <w:r w:rsidR="00D21275">
        <w:rPr>
          <w:rFonts w:ascii="Arial" w:hAnsi="Arial" w:cs="Arial"/>
        </w:rPr>
        <w:t xml:space="preserve">Principles governing postponements - </w:t>
      </w:r>
      <w:r>
        <w:rPr>
          <w:rFonts w:ascii="Arial" w:hAnsi="Arial" w:cs="Arial"/>
        </w:rPr>
        <w:t xml:space="preserve">Labour Court Rules – Rule 16(5) – </w:t>
      </w:r>
      <w:r w:rsidR="001153E5">
        <w:rPr>
          <w:rFonts w:ascii="Arial" w:hAnsi="Arial" w:cs="Arial"/>
        </w:rPr>
        <w:t xml:space="preserve">Application for rescission – requirements to be met in application therefor - </w:t>
      </w:r>
      <w:r>
        <w:rPr>
          <w:rFonts w:ascii="Arial" w:hAnsi="Arial" w:cs="Arial"/>
        </w:rPr>
        <w:t>Rescission application of an arbitration award filed and made an</w:t>
      </w:r>
      <w:r w:rsidR="001153E5">
        <w:rPr>
          <w:rFonts w:ascii="Arial" w:hAnsi="Arial" w:cs="Arial"/>
        </w:rPr>
        <w:t xml:space="preserve"> order of court in terms of s. 87(1)(</w:t>
      </w:r>
      <w:r w:rsidR="001153E5" w:rsidRPr="00AA60F9">
        <w:rPr>
          <w:rFonts w:ascii="Arial" w:hAnsi="Arial" w:cs="Arial"/>
          <w:i/>
        </w:rPr>
        <w:t>b</w:t>
      </w:r>
      <w:r w:rsidR="001153E5">
        <w:rPr>
          <w:rFonts w:ascii="Arial" w:hAnsi="Arial" w:cs="Arial"/>
        </w:rPr>
        <w:t>) of the Labour Act – whether Rule 16(5) applies to rescission applications brought to set aside awards made orders of curt in terms of s. 87(1)(</w:t>
      </w:r>
      <w:r w:rsidR="001153E5">
        <w:rPr>
          <w:rFonts w:ascii="Arial" w:hAnsi="Arial" w:cs="Arial"/>
          <w:i/>
        </w:rPr>
        <w:t>b</w:t>
      </w:r>
      <w:r w:rsidR="001153E5">
        <w:rPr>
          <w:rFonts w:ascii="Arial" w:hAnsi="Arial" w:cs="Arial"/>
        </w:rPr>
        <w:t>)</w:t>
      </w:r>
      <w:r>
        <w:rPr>
          <w:rFonts w:ascii="Arial" w:hAnsi="Arial" w:cs="Arial"/>
        </w:rPr>
        <w:t>.</w:t>
      </w:r>
      <w:r w:rsidR="00631F29">
        <w:rPr>
          <w:rFonts w:ascii="Arial" w:hAnsi="Arial" w:cs="Arial"/>
        </w:rPr>
        <w:t xml:space="preserve"> Circumstances in which court may grant an order for costs – whether the manner in which a party litigates may influence the court to issue an order for costs notwithstanding the provisions of s. 118 of the Labour Act.</w:t>
      </w:r>
    </w:p>
    <w:p w:rsidR="00E5039C" w:rsidRDefault="00E5039C" w:rsidP="0051206D">
      <w:pPr>
        <w:spacing w:after="0" w:line="360" w:lineRule="auto"/>
        <w:jc w:val="both"/>
        <w:rPr>
          <w:rFonts w:ascii="Arial" w:hAnsi="Arial" w:cs="Arial"/>
          <w:sz w:val="24"/>
          <w:szCs w:val="24"/>
        </w:rPr>
      </w:pPr>
    </w:p>
    <w:p w:rsidR="00E5039C" w:rsidRDefault="00E5039C" w:rsidP="0051206D">
      <w:pPr>
        <w:pStyle w:val="BodyText"/>
        <w:tabs>
          <w:tab w:val="left" w:pos="0"/>
        </w:tabs>
        <w:spacing w:line="360" w:lineRule="auto"/>
        <w:jc w:val="both"/>
        <w:rPr>
          <w:rFonts w:ascii="Arial" w:hAnsi="Arial" w:cs="Arial"/>
        </w:rPr>
      </w:pPr>
      <w:r w:rsidRPr="006E026B">
        <w:rPr>
          <w:rFonts w:ascii="Arial" w:hAnsi="Arial" w:cs="Arial"/>
          <w:b/>
        </w:rPr>
        <w:t>Summary:</w:t>
      </w:r>
      <w:r w:rsidRPr="00A9204A">
        <w:rPr>
          <w:rFonts w:ascii="Arial" w:hAnsi="Arial" w:cs="Arial"/>
        </w:rPr>
        <w:tab/>
      </w:r>
      <w:r>
        <w:rPr>
          <w:rFonts w:ascii="Arial" w:hAnsi="Arial" w:cs="Arial"/>
        </w:rPr>
        <w:t>This is an opposed application for rescission of an arbitration award that was made an order of court before the rescission application was lodged. This application was brought in terms of Rule 16(5)</w:t>
      </w:r>
      <w:r w:rsidR="001153E5">
        <w:rPr>
          <w:rFonts w:ascii="Arial" w:hAnsi="Arial" w:cs="Arial"/>
        </w:rPr>
        <w:t xml:space="preserve"> of the Labour Court Rules</w:t>
      </w:r>
      <w:r>
        <w:rPr>
          <w:rFonts w:ascii="Arial" w:hAnsi="Arial" w:cs="Arial"/>
        </w:rPr>
        <w:t>.</w:t>
      </w:r>
      <w:r w:rsidR="001153E5">
        <w:rPr>
          <w:rFonts w:ascii="Arial" w:hAnsi="Arial" w:cs="Arial"/>
        </w:rPr>
        <w:t xml:space="preserve"> The question for determination was whether the court may rescind and set aside</w:t>
      </w:r>
      <w:r>
        <w:rPr>
          <w:rFonts w:ascii="Arial" w:hAnsi="Arial" w:cs="Arial"/>
        </w:rPr>
        <w:t xml:space="preserve"> </w:t>
      </w:r>
      <w:r w:rsidR="001153E5">
        <w:rPr>
          <w:rFonts w:ascii="Arial" w:hAnsi="Arial" w:cs="Arial"/>
        </w:rPr>
        <w:t>such an order in terms of rule 16(5).</w:t>
      </w:r>
      <w:r w:rsidR="00032BD1">
        <w:rPr>
          <w:rFonts w:ascii="Arial" w:hAnsi="Arial" w:cs="Arial"/>
        </w:rPr>
        <w:t xml:space="preserve"> </w:t>
      </w:r>
    </w:p>
    <w:p w:rsidR="00631F29" w:rsidRDefault="00631F29" w:rsidP="0051206D">
      <w:pPr>
        <w:pStyle w:val="BodyText"/>
        <w:tabs>
          <w:tab w:val="left" w:pos="0"/>
        </w:tabs>
        <w:spacing w:line="360" w:lineRule="auto"/>
        <w:jc w:val="both"/>
        <w:rPr>
          <w:rFonts w:ascii="Arial" w:hAnsi="Arial" w:cs="Arial"/>
        </w:rPr>
      </w:pPr>
    </w:p>
    <w:p w:rsidR="00D21275" w:rsidRDefault="00D21275" w:rsidP="0051206D">
      <w:pPr>
        <w:pStyle w:val="BodyText"/>
        <w:tabs>
          <w:tab w:val="left" w:pos="0"/>
        </w:tabs>
        <w:spacing w:line="360" w:lineRule="auto"/>
        <w:jc w:val="both"/>
        <w:rPr>
          <w:rFonts w:ascii="Arial" w:hAnsi="Arial" w:cs="Arial"/>
        </w:rPr>
      </w:pPr>
      <w:r>
        <w:rPr>
          <w:rFonts w:ascii="Arial" w:hAnsi="Arial" w:cs="Arial"/>
          <w:i/>
        </w:rPr>
        <w:t>Held</w:t>
      </w:r>
      <w:r>
        <w:rPr>
          <w:rFonts w:ascii="Arial" w:hAnsi="Arial" w:cs="Arial"/>
        </w:rPr>
        <w:t>: that an application for a postponement must be made timeously and that it is not granted merely for the asking. The court exercises a discretion whether or not to grant a postponement.</w:t>
      </w:r>
    </w:p>
    <w:p w:rsidR="00D21275" w:rsidRPr="00D21275" w:rsidRDefault="00D21275" w:rsidP="0051206D">
      <w:pPr>
        <w:pStyle w:val="BodyText"/>
        <w:tabs>
          <w:tab w:val="left" w:pos="0"/>
        </w:tabs>
        <w:spacing w:line="360" w:lineRule="auto"/>
        <w:jc w:val="both"/>
        <w:rPr>
          <w:rFonts w:ascii="Arial" w:hAnsi="Arial" w:cs="Arial"/>
        </w:rPr>
      </w:pPr>
    </w:p>
    <w:p w:rsidR="00032BD1" w:rsidRDefault="00032BD1" w:rsidP="0051206D">
      <w:pPr>
        <w:pStyle w:val="BodyText"/>
        <w:tabs>
          <w:tab w:val="left" w:pos="0"/>
        </w:tabs>
        <w:spacing w:line="360" w:lineRule="auto"/>
        <w:jc w:val="both"/>
        <w:rPr>
          <w:rFonts w:ascii="Arial" w:hAnsi="Arial" w:cs="Arial"/>
        </w:rPr>
      </w:pPr>
      <w:r w:rsidRPr="00032BD1">
        <w:rPr>
          <w:rFonts w:ascii="Arial" w:hAnsi="Arial" w:cs="Arial"/>
          <w:i/>
        </w:rPr>
        <w:t>Held</w:t>
      </w:r>
      <w:r w:rsidR="00D21275">
        <w:rPr>
          <w:rFonts w:ascii="Arial" w:hAnsi="Arial" w:cs="Arial"/>
          <w:i/>
        </w:rPr>
        <w:t xml:space="preserve"> that</w:t>
      </w:r>
      <w:r>
        <w:rPr>
          <w:rFonts w:ascii="Arial" w:hAnsi="Arial" w:cs="Arial"/>
        </w:rPr>
        <w:t>:</w:t>
      </w:r>
      <w:r>
        <w:rPr>
          <w:rFonts w:ascii="Arial" w:hAnsi="Arial" w:cs="Arial"/>
        </w:rPr>
        <w:tab/>
      </w:r>
      <w:r w:rsidR="001153E5">
        <w:rPr>
          <w:rFonts w:ascii="Arial" w:hAnsi="Arial" w:cs="Arial"/>
        </w:rPr>
        <w:t xml:space="preserve">that rule 16 provides for two types of application for rescission, </w:t>
      </w:r>
      <w:r w:rsidR="001153E5">
        <w:rPr>
          <w:rFonts w:ascii="Arial" w:hAnsi="Arial" w:cs="Arial"/>
          <w:i/>
        </w:rPr>
        <w:t xml:space="preserve">viz </w:t>
      </w:r>
      <w:r w:rsidR="001153E5">
        <w:rPr>
          <w:rFonts w:ascii="Arial" w:hAnsi="Arial" w:cs="Arial"/>
        </w:rPr>
        <w:t xml:space="preserve">one in which the applicant applies for rescission of a judgment granted by default in terms of rule 7, provided that </w:t>
      </w:r>
      <w:r>
        <w:rPr>
          <w:rFonts w:ascii="Arial" w:hAnsi="Arial" w:cs="Arial"/>
        </w:rPr>
        <w:t xml:space="preserve">the application for rescission is </w:t>
      </w:r>
      <w:r w:rsidR="001153E5">
        <w:rPr>
          <w:rFonts w:ascii="Arial" w:hAnsi="Arial" w:cs="Arial"/>
        </w:rPr>
        <w:t>brought within 14 days of the order or judgment coming to the knowledge of the party affected thereby. The second is where the applicant alleges that the order made was void from the beginning or was obtained as a result of fraud</w:t>
      </w:r>
      <w:r w:rsidR="00631F29">
        <w:rPr>
          <w:rFonts w:ascii="Arial" w:hAnsi="Arial" w:cs="Arial"/>
        </w:rPr>
        <w:t xml:space="preserve"> or mistake</w:t>
      </w:r>
      <w:r>
        <w:rPr>
          <w:rFonts w:ascii="Arial" w:hAnsi="Arial" w:cs="Arial"/>
        </w:rPr>
        <w:t>.</w:t>
      </w:r>
      <w:r w:rsidR="00631F29">
        <w:rPr>
          <w:rFonts w:ascii="Arial" w:hAnsi="Arial" w:cs="Arial"/>
        </w:rPr>
        <w:t xml:space="preserve"> Such application should be lodged within 1 year of the applicant becoming aware of the judgment.</w:t>
      </w:r>
    </w:p>
    <w:p w:rsidR="00631F29" w:rsidRDefault="00631F29" w:rsidP="0051206D">
      <w:pPr>
        <w:pStyle w:val="BodyText"/>
        <w:tabs>
          <w:tab w:val="left" w:pos="0"/>
        </w:tabs>
        <w:spacing w:line="360" w:lineRule="auto"/>
        <w:jc w:val="both"/>
        <w:rPr>
          <w:rFonts w:ascii="Arial" w:hAnsi="Arial" w:cs="Arial"/>
        </w:rPr>
      </w:pPr>
    </w:p>
    <w:p w:rsidR="00631F29" w:rsidRDefault="00D21275" w:rsidP="0051206D">
      <w:pPr>
        <w:pStyle w:val="BodyText"/>
        <w:tabs>
          <w:tab w:val="left" w:pos="0"/>
        </w:tabs>
        <w:spacing w:line="360" w:lineRule="auto"/>
        <w:jc w:val="both"/>
        <w:rPr>
          <w:rFonts w:ascii="Arial" w:hAnsi="Arial" w:cs="Arial"/>
        </w:rPr>
      </w:pPr>
      <w:r>
        <w:rPr>
          <w:rFonts w:ascii="Arial" w:hAnsi="Arial" w:cs="Arial"/>
          <w:i/>
        </w:rPr>
        <w:t>Held</w:t>
      </w:r>
      <w:r w:rsidR="00631F29">
        <w:rPr>
          <w:rFonts w:ascii="Arial" w:hAnsi="Arial" w:cs="Arial"/>
        </w:rPr>
        <w:t>: in the instant case, the applicant alleged that it was not aware of the order as it was not properly brought to its attention, thus amounting to the order being made as a result of a mistake.</w:t>
      </w:r>
    </w:p>
    <w:p w:rsidR="00631F29" w:rsidRDefault="00631F29" w:rsidP="0051206D">
      <w:pPr>
        <w:pStyle w:val="BodyText"/>
        <w:tabs>
          <w:tab w:val="left" w:pos="0"/>
        </w:tabs>
        <w:spacing w:line="360" w:lineRule="auto"/>
        <w:jc w:val="both"/>
        <w:rPr>
          <w:rFonts w:ascii="Arial" w:hAnsi="Arial" w:cs="Arial"/>
        </w:rPr>
      </w:pPr>
    </w:p>
    <w:p w:rsidR="00631F29" w:rsidRDefault="00631F29" w:rsidP="0051206D">
      <w:pPr>
        <w:pStyle w:val="BodyText"/>
        <w:tabs>
          <w:tab w:val="left" w:pos="0"/>
        </w:tabs>
        <w:spacing w:line="360" w:lineRule="auto"/>
        <w:jc w:val="both"/>
        <w:rPr>
          <w:rFonts w:ascii="Arial" w:hAnsi="Arial" w:cs="Arial"/>
        </w:rPr>
      </w:pPr>
      <w:r>
        <w:rPr>
          <w:rFonts w:ascii="Arial" w:hAnsi="Arial" w:cs="Arial"/>
          <w:i/>
        </w:rPr>
        <w:lastRenderedPageBreak/>
        <w:t>Held further that</w:t>
      </w:r>
      <w:r>
        <w:rPr>
          <w:rFonts w:ascii="Arial" w:hAnsi="Arial" w:cs="Arial"/>
        </w:rPr>
        <w:t>: the applicant was entitled to rescission in so far as it relied on the voidness of the order for the reason that the relevant line Minister had not provided his concurrence to the remuneration of the applicant the order held he was entitled to.</w:t>
      </w:r>
    </w:p>
    <w:p w:rsidR="00631F29" w:rsidRDefault="00631F29" w:rsidP="0051206D">
      <w:pPr>
        <w:pStyle w:val="BodyText"/>
        <w:tabs>
          <w:tab w:val="left" w:pos="0"/>
        </w:tabs>
        <w:spacing w:line="360" w:lineRule="auto"/>
        <w:jc w:val="both"/>
        <w:rPr>
          <w:rFonts w:ascii="Arial" w:hAnsi="Arial" w:cs="Arial"/>
        </w:rPr>
      </w:pPr>
    </w:p>
    <w:p w:rsidR="00631F29" w:rsidRDefault="00631F29" w:rsidP="0051206D">
      <w:pPr>
        <w:pStyle w:val="BodyText"/>
        <w:tabs>
          <w:tab w:val="left" w:pos="0"/>
        </w:tabs>
        <w:spacing w:line="360" w:lineRule="auto"/>
        <w:jc w:val="both"/>
        <w:rPr>
          <w:rFonts w:ascii="Arial" w:hAnsi="Arial" w:cs="Arial"/>
        </w:rPr>
      </w:pPr>
      <w:r>
        <w:rPr>
          <w:rFonts w:ascii="Arial" w:hAnsi="Arial" w:cs="Arial"/>
          <w:i/>
        </w:rPr>
        <w:t>Held</w:t>
      </w:r>
      <w:r>
        <w:rPr>
          <w:rFonts w:ascii="Arial" w:hAnsi="Arial" w:cs="Arial"/>
        </w:rPr>
        <w:t>: that the determination of the bonus the respondent was entitled to was erroneously made for the reason that it was based on a computation that did not take into account the respondent’s performance on the one hand and the applicant’s performance, on the other.</w:t>
      </w:r>
    </w:p>
    <w:p w:rsidR="00631F29" w:rsidRDefault="00631F29" w:rsidP="0051206D">
      <w:pPr>
        <w:pStyle w:val="BodyText"/>
        <w:tabs>
          <w:tab w:val="left" w:pos="0"/>
        </w:tabs>
        <w:spacing w:line="360" w:lineRule="auto"/>
        <w:jc w:val="both"/>
        <w:rPr>
          <w:rFonts w:ascii="Arial" w:hAnsi="Arial" w:cs="Arial"/>
        </w:rPr>
      </w:pPr>
    </w:p>
    <w:p w:rsidR="00631F29" w:rsidRPr="00631F29" w:rsidRDefault="00631F29" w:rsidP="0051206D">
      <w:pPr>
        <w:pStyle w:val="BodyText"/>
        <w:tabs>
          <w:tab w:val="left" w:pos="0"/>
        </w:tabs>
        <w:spacing w:line="360" w:lineRule="auto"/>
        <w:jc w:val="both"/>
        <w:rPr>
          <w:rFonts w:ascii="Arial" w:hAnsi="Arial" w:cs="Arial"/>
        </w:rPr>
      </w:pPr>
      <w:r>
        <w:rPr>
          <w:rFonts w:ascii="Arial" w:hAnsi="Arial" w:cs="Arial"/>
          <w:i/>
        </w:rPr>
        <w:t>Held that</w:t>
      </w:r>
      <w:r>
        <w:rPr>
          <w:rFonts w:ascii="Arial" w:hAnsi="Arial" w:cs="Arial"/>
        </w:rPr>
        <w:t>: the applicant had, in the circumstances, shown that it was entitled to the rescission of the order, considering that the application was made within a year of the applicant being made aware of its issue.</w:t>
      </w:r>
    </w:p>
    <w:p w:rsidR="00E5039C" w:rsidRDefault="00E5039C" w:rsidP="0051206D">
      <w:pPr>
        <w:pStyle w:val="BodyText"/>
        <w:spacing w:line="360" w:lineRule="auto"/>
        <w:jc w:val="both"/>
        <w:rPr>
          <w:rFonts w:ascii="Arial" w:hAnsi="Arial" w:cs="Arial"/>
        </w:rPr>
      </w:pPr>
    </w:p>
    <w:p w:rsidR="00631F29" w:rsidRDefault="00631F29" w:rsidP="0051206D">
      <w:pPr>
        <w:pStyle w:val="BodyText"/>
        <w:spacing w:line="360" w:lineRule="auto"/>
        <w:jc w:val="both"/>
        <w:rPr>
          <w:rFonts w:ascii="Arial" w:hAnsi="Arial" w:cs="Arial"/>
        </w:rPr>
      </w:pPr>
      <w:r>
        <w:rPr>
          <w:rFonts w:ascii="Arial" w:hAnsi="Arial" w:cs="Arial"/>
          <w:i/>
        </w:rPr>
        <w:t>Held</w:t>
      </w:r>
      <w:r>
        <w:rPr>
          <w:rFonts w:ascii="Arial" w:hAnsi="Arial" w:cs="Arial"/>
        </w:rPr>
        <w:t xml:space="preserve">: the applicant had litigated the matter in a manner that was clearly </w:t>
      </w:r>
      <w:r w:rsidR="00AA60F9">
        <w:rPr>
          <w:rFonts w:ascii="Arial" w:hAnsi="Arial" w:cs="Arial"/>
        </w:rPr>
        <w:t>lackadaisical and dilatory and had by its delay exposed the respondent to costs that would have been clearly avoidable if the matter had been litigated with the requisite promptitude.</w:t>
      </w:r>
    </w:p>
    <w:p w:rsidR="00AA60F9" w:rsidRDefault="00AA60F9" w:rsidP="0051206D">
      <w:pPr>
        <w:pStyle w:val="BodyText"/>
        <w:spacing w:line="360" w:lineRule="auto"/>
        <w:jc w:val="both"/>
        <w:rPr>
          <w:rFonts w:ascii="Arial" w:hAnsi="Arial" w:cs="Arial"/>
        </w:rPr>
      </w:pPr>
    </w:p>
    <w:p w:rsidR="00AA60F9" w:rsidRDefault="00AA60F9" w:rsidP="0051206D">
      <w:pPr>
        <w:pStyle w:val="BodyText"/>
        <w:spacing w:line="360" w:lineRule="auto"/>
        <w:jc w:val="both"/>
        <w:rPr>
          <w:rFonts w:ascii="Arial" w:hAnsi="Arial" w:cs="Arial"/>
        </w:rPr>
      </w:pPr>
      <w:r>
        <w:rPr>
          <w:rFonts w:ascii="Arial" w:hAnsi="Arial" w:cs="Arial"/>
          <w:i/>
        </w:rPr>
        <w:t>Held that</w:t>
      </w:r>
      <w:r>
        <w:rPr>
          <w:rFonts w:ascii="Arial" w:hAnsi="Arial" w:cs="Arial"/>
        </w:rPr>
        <w:t>: applications for postponements are not lightly granted nor merely for the asking. A party applying for a postponement must do so timeously and ensure that the other party is not unduly prejudiced thereby.</w:t>
      </w:r>
    </w:p>
    <w:p w:rsidR="00AA60F9" w:rsidRPr="00AA60F9" w:rsidRDefault="00AA60F9" w:rsidP="0051206D">
      <w:pPr>
        <w:pStyle w:val="BodyText"/>
        <w:spacing w:line="360" w:lineRule="auto"/>
        <w:jc w:val="both"/>
        <w:rPr>
          <w:rFonts w:ascii="Arial" w:hAnsi="Arial" w:cs="Arial"/>
        </w:rPr>
      </w:pPr>
    </w:p>
    <w:p w:rsidR="00AA60F9" w:rsidRPr="00631F29" w:rsidRDefault="00AA60F9" w:rsidP="0051206D">
      <w:pPr>
        <w:pStyle w:val="BodyText"/>
        <w:spacing w:line="360" w:lineRule="auto"/>
        <w:jc w:val="both"/>
        <w:rPr>
          <w:rFonts w:ascii="Arial" w:hAnsi="Arial" w:cs="Arial"/>
        </w:rPr>
      </w:pPr>
      <w:r>
        <w:rPr>
          <w:rFonts w:ascii="Arial" w:hAnsi="Arial" w:cs="Arial"/>
        </w:rPr>
        <w:t>The application for rescission was accordingly granted with the applicant ordered</w:t>
      </w:r>
      <w:r w:rsidR="002F6FC4">
        <w:rPr>
          <w:rFonts w:ascii="Arial" w:hAnsi="Arial" w:cs="Arial"/>
        </w:rPr>
        <w:t xml:space="preserve"> to pay the costs thereof, s. 11</w:t>
      </w:r>
      <w:r>
        <w:rPr>
          <w:rFonts w:ascii="Arial" w:hAnsi="Arial" w:cs="Arial"/>
        </w:rPr>
        <w:t>8 of the Labour Court notwithstanding.</w:t>
      </w:r>
    </w:p>
    <w:p w:rsidR="00E5039C" w:rsidRPr="00A965A5" w:rsidRDefault="00216D63" w:rsidP="0051206D">
      <w:pPr>
        <w:pStyle w:val="BodyText"/>
        <w:spacing w:line="360" w:lineRule="auto"/>
        <w:jc w:val="both"/>
        <w:rPr>
          <w:rFonts w:ascii="Arial" w:hAnsi="Arial" w:cs="Arial"/>
        </w:rPr>
      </w:pPr>
      <w:r>
        <w:rPr>
          <w:rFonts w:ascii="Arial" w:hAnsi="Arial" w:cs="Arial"/>
          <w:b/>
          <w:bCs/>
        </w:rPr>
        <w:pict>
          <v:rect id="_x0000_i1025" style="width:0;height:1.5pt" o:hralign="center" o:hrstd="t" o:hr="t" fillcolor="#a0a0a0" stroked="f"/>
        </w:pict>
      </w:r>
    </w:p>
    <w:p w:rsidR="00E5039C" w:rsidRDefault="00E5039C" w:rsidP="0051206D">
      <w:pPr>
        <w:spacing w:after="0" w:line="360" w:lineRule="auto"/>
        <w:jc w:val="center"/>
        <w:rPr>
          <w:rFonts w:ascii="Arial" w:hAnsi="Arial" w:cs="Arial"/>
          <w:b/>
          <w:bCs/>
          <w:sz w:val="24"/>
          <w:szCs w:val="24"/>
        </w:rPr>
      </w:pPr>
      <w:r w:rsidRPr="00A965A5">
        <w:rPr>
          <w:rFonts w:ascii="Arial" w:hAnsi="Arial" w:cs="Arial"/>
          <w:b/>
          <w:bCs/>
          <w:sz w:val="24"/>
          <w:szCs w:val="24"/>
        </w:rPr>
        <w:t>ORDER</w:t>
      </w:r>
    </w:p>
    <w:p w:rsidR="00E5039C" w:rsidRPr="00A965A5" w:rsidRDefault="00216D63" w:rsidP="0051206D">
      <w:pPr>
        <w:spacing w:after="0" w:line="360" w:lineRule="auto"/>
        <w:jc w:val="center"/>
        <w:rPr>
          <w:rFonts w:ascii="Arial" w:hAnsi="Arial" w:cs="Arial"/>
          <w:bCs/>
          <w:sz w:val="24"/>
          <w:szCs w:val="24"/>
        </w:rPr>
      </w:pPr>
      <w:r>
        <w:rPr>
          <w:rFonts w:ascii="Arial" w:hAnsi="Arial" w:cs="Arial"/>
          <w:b/>
          <w:bCs/>
          <w:sz w:val="24"/>
          <w:szCs w:val="24"/>
        </w:rPr>
        <w:pict>
          <v:rect id="_x0000_i1026" style="width:0;height:1.5pt" o:hralign="center" o:hrstd="t" o:hr="t" fillcolor="#a0a0a0" stroked="f"/>
        </w:pict>
      </w:r>
    </w:p>
    <w:p w:rsidR="00E5039C" w:rsidRPr="00B23959" w:rsidRDefault="00E5039C" w:rsidP="0051206D">
      <w:pPr>
        <w:spacing w:after="0" w:line="360" w:lineRule="auto"/>
        <w:jc w:val="both"/>
        <w:rPr>
          <w:rFonts w:ascii="Arial" w:hAnsi="Arial" w:cs="Arial"/>
          <w:bCs/>
          <w:noProof/>
          <w:sz w:val="24"/>
          <w:szCs w:val="24"/>
        </w:rPr>
      </w:pPr>
    </w:p>
    <w:p w:rsidR="00E5039C" w:rsidRPr="00025608" w:rsidRDefault="00032BD1" w:rsidP="0051206D">
      <w:pPr>
        <w:pStyle w:val="ListParagraph"/>
        <w:numPr>
          <w:ilvl w:val="0"/>
          <w:numId w:val="3"/>
        </w:numPr>
        <w:spacing w:after="0" w:line="360" w:lineRule="auto"/>
        <w:ind w:hanging="720"/>
        <w:jc w:val="both"/>
        <w:rPr>
          <w:rFonts w:ascii="Arial" w:hAnsi="Arial" w:cs="Arial"/>
          <w:bCs/>
          <w:sz w:val="24"/>
          <w:szCs w:val="24"/>
        </w:rPr>
      </w:pPr>
      <w:r w:rsidRPr="00025608">
        <w:rPr>
          <w:rFonts w:ascii="Arial" w:hAnsi="Arial" w:cs="Arial"/>
          <w:bCs/>
          <w:sz w:val="24"/>
          <w:szCs w:val="24"/>
        </w:rPr>
        <w:t xml:space="preserve">The application for rescission in terms of Rule 16(5) is </w:t>
      </w:r>
      <w:r w:rsidR="000F77D9" w:rsidRPr="00025608">
        <w:rPr>
          <w:rFonts w:ascii="Arial" w:hAnsi="Arial" w:cs="Arial"/>
          <w:bCs/>
          <w:sz w:val="24"/>
          <w:szCs w:val="24"/>
        </w:rPr>
        <w:t>upheld</w:t>
      </w:r>
      <w:r w:rsidRPr="00025608">
        <w:rPr>
          <w:rFonts w:ascii="Arial" w:hAnsi="Arial" w:cs="Arial"/>
          <w:bCs/>
          <w:sz w:val="24"/>
          <w:szCs w:val="24"/>
        </w:rPr>
        <w:t>.</w:t>
      </w:r>
    </w:p>
    <w:p w:rsidR="000F77D9" w:rsidRPr="00025608" w:rsidRDefault="000F77D9" w:rsidP="0051206D">
      <w:pPr>
        <w:pStyle w:val="ListParagraph"/>
        <w:numPr>
          <w:ilvl w:val="0"/>
          <w:numId w:val="3"/>
        </w:numPr>
        <w:spacing w:after="0" w:line="360" w:lineRule="auto"/>
        <w:ind w:hanging="720"/>
        <w:jc w:val="both"/>
        <w:rPr>
          <w:rFonts w:ascii="Arial" w:hAnsi="Arial" w:cs="Arial"/>
          <w:bCs/>
          <w:sz w:val="24"/>
          <w:szCs w:val="24"/>
        </w:rPr>
      </w:pPr>
      <w:r w:rsidRPr="00025608">
        <w:rPr>
          <w:rFonts w:ascii="Arial" w:hAnsi="Arial" w:cs="Arial"/>
          <w:bCs/>
          <w:sz w:val="24"/>
          <w:szCs w:val="24"/>
        </w:rPr>
        <w:t>The award issued by the second respondent dated 10 May 2017 is hereby rescinded and set aside.</w:t>
      </w:r>
    </w:p>
    <w:p w:rsidR="000F77D9" w:rsidRPr="00025608" w:rsidRDefault="000F77D9" w:rsidP="0051206D">
      <w:pPr>
        <w:pStyle w:val="ListParagraph"/>
        <w:numPr>
          <w:ilvl w:val="0"/>
          <w:numId w:val="3"/>
        </w:numPr>
        <w:spacing w:after="0" w:line="360" w:lineRule="auto"/>
        <w:ind w:hanging="720"/>
        <w:jc w:val="both"/>
        <w:rPr>
          <w:rFonts w:ascii="Arial" w:hAnsi="Arial" w:cs="Arial"/>
          <w:bCs/>
          <w:sz w:val="24"/>
          <w:szCs w:val="24"/>
        </w:rPr>
      </w:pPr>
      <w:r w:rsidRPr="00025608">
        <w:rPr>
          <w:rFonts w:ascii="Arial" w:hAnsi="Arial" w:cs="Arial"/>
          <w:bCs/>
          <w:sz w:val="24"/>
          <w:szCs w:val="24"/>
        </w:rPr>
        <w:t>The matter is referred back to the Office of the Labour Commissioner to commence de novo</w:t>
      </w:r>
      <w:r w:rsidR="00AA60F9" w:rsidRPr="00025608">
        <w:rPr>
          <w:rFonts w:ascii="Arial" w:hAnsi="Arial" w:cs="Arial"/>
          <w:bCs/>
          <w:sz w:val="24"/>
          <w:szCs w:val="24"/>
        </w:rPr>
        <w:t xml:space="preserve"> and if it reaches arbitration, it should be allocated to another Arbitrator</w:t>
      </w:r>
      <w:r w:rsidRPr="00025608">
        <w:rPr>
          <w:rFonts w:ascii="Arial" w:hAnsi="Arial" w:cs="Arial"/>
          <w:bCs/>
          <w:sz w:val="24"/>
          <w:szCs w:val="24"/>
        </w:rPr>
        <w:t>.</w:t>
      </w:r>
    </w:p>
    <w:p w:rsidR="00032BD1" w:rsidRPr="00025608" w:rsidRDefault="00032BD1" w:rsidP="0051206D">
      <w:pPr>
        <w:pStyle w:val="ListParagraph"/>
        <w:numPr>
          <w:ilvl w:val="0"/>
          <w:numId w:val="3"/>
        </w:numPr>
        <w:spacing w:after="0" w:line="360" w:lineRule="auto"/>
        <w:ind w:hanging="720"/>
        <w:jc w:val="both"/>
        <w:rPr>
          <w:rFonts w:ascii="Arial" w:hAnsi="Arial" w:cs="Arial"/>
          <w:bCs/>
          <w:sz w:val="24"/>
          <w:szCs w:val="24"/>
        </w:rPr>
      </w:pPr>
      <w:r w:rsidRPr="00025608">
        <w:rPr>
          <w:rFonts w:ascii="Arial" w:hAnsi="Arial" w:cs="Arial"/>
          <w:bCs/>
          <w:sz w:val="24"/>
          <w:szCs w:val="24"/>
        </w:rPr>
        <w:lastRenderedPageBreak/>
        <w:t>Applicant is ordered to pay the costs of the respondent as occasioned by the employment of one instructed and one instructing legal practitioner.</w:t>
      </w:r>
    </w:p>
    <w:p w:rsidR="000F77D9" w:rsidRPr="00025608" w:rsidRDefault="000F77D9" w:rsidP="0051206D">
      <w:pPr>
        <w:pStyle w:val="ListParagraph"/>
        <w:numPr>
          <w:ilvl w:val="0"/>
          <w:numId w:val="3"/>
        </w:numPr>
        <w:spacing w:after="0" w:line="360" w:lineRule="auto"/>
        <w:ind w:hanging="720"/>
        <w:jc w:val="both"/>
        <w:rPr>
          <w:rFonts w:ascii="Arial" w:hAnsi="Arial" w:cs="Arial"/>
          <w:bCs/>
          <w:sz w:val="24"/>
          <w:szCs w:val="24"/>
        </w:rPr>
      </w:pPr>
      <w:r w:rsidRPr="00025608">
        <w:rPr>
          <w:rFonts w:ascii="Arial" w:hAnsi="Arial" w:cs="Arial"/>
          <w:bCs/>
          <w:sz w:val="24"/>
          <w:szCs w:val="24"/>
        </w:rPr>
        <w:t>The matter is removed from the roll and is regarded as finalised</w:t>
      </w:r>
    </w:p>
    <w:p w:rsidR="00E5039C" w:rsidRPr="00A965A5" w:rsidRDefault="00216D63" w:rsidP="0051206D">
      <w:pPr>
        <w:spacing w:after="0" w:line="360" w:lineRule="auto"/>
        <w:rPr>
          <w:rFonts w:ascii="Arial" w:hAnsi="Arial" w:cs="Arial"/>
          <w:b/>
          <w:bCs/>
          <w:sz w:val="24"/>
          <w:szCs w:val="24"/>
        </w:rPr>
      </w:pPr>
      <w:r>
        <w:rPr>
          <w:rFonts w:ascii="Arial" w:hAnsi="Arial" w:cs="Arial"/>
          <w:b/>
          <w:bCs/>
          <w:sz w:val="24"/>
          <w:szCs w:val="24"/>
        </w:rPr>
        <w:pict>
          <v:rect id="_x0000_i1027" style="width:0;height:1.5pt" o:hralign="center" o:hrstd="t" o:hr="t" fillcolor="#a0a0a0" stroked="f"/>
        </w:pict>
      </w:r>
    </w:p>
    <w:p w:rsidR="00E5039C" w:rsidRPr="00A965A5" w:rsidRDefault="00E5039C" w:rsidP="0051206D">
      <w:pPr>
        <w:pStyle w:val="BodyText"/>
        <w:tabs>
          <w:tab w:val="left" w:pos="0"/>
        </w:tabs>
        <w:spacing w:line="360" w:lineRule="auto"/>
        <w:rPr>
          <w:rFonts w:ascii="Arial" w:hAnsi="Arial" w:cs="Arial"/>
          <w:b/>
        </w:rPr>
      </w:pPr>
      <w:r w:rsidRPr="00A965A5">
        <w:rPr>
          <w:rFonts w:ascii="Arial" w:hAnsi="Arial" w:cs="Arial"/>
          <w:b/>
        </w:rPr>
        <w:t>JUDGMENT</w:t>
      </w:r>
    </w:p>
    <w:p w:rsidR="00E5039C" w:rsidRDefault="00216D63" w:rsidP="0051206D">
      <w:pPr>
        <w:pStyle w:val="BodyText"/>
        <w:tabs>
          <w:tab w:val="left" w:pos="0"/>
        </w:tabs>
        <w:spacing w:line="360" w:lineRule="auto"/>
        <w:jc w:val="both"/>
        <w:rPr>
          <w:rFonts w:ascii="Arial" w:hAnsi="Arial" w:cs="Arial"/>
        </w:rPr>
      </w:pPr>
      <w:r>
        <w:rPr>
          <w:rFonts w:ascii="Arial" w:hAnsi="Arial" w:cs="Arial"/>
          <w:b/>
          <w:bCs/>
        </w:rPr>
        <w:pict>
          <v:rect id="_x0000_i1028" style="width:0;height:1.5pt" o:hralign="center" o:hrstd="t" o:hr="t" fillcolor="#a0a0a0" stroked="f"/>
        </w:pict>
      </w:r>
    </w:p>
    <w:p w:rsidR="00E5039C" w:rsidRPr="006E026B" w:rsidRDefault="00032BD1" w:rsidP="0051206D">
      <w:pPr>
        <w:spacing w:after="0" w:line="360" w:lineRule="auto"/>
        <w:jc w:val="both"/>
        <w:rPr>
          <w:rFonts w:ascii="Arial" w:hAnsi="Arial" w:cs="Arial"/>
          <w:b/>
          <w:i/>
          <w:sz w:val="24"/>
          <w:szCs w:val="24"/>
        </w:rPr>
      </w:pPr>
      <w:r>
        <w:rPr>
          <w:rFonts w:ascii="Arial" w:hAnsi="Arial" w:cs="Arial"/>
          <w:sz w:val="24"/>
          <w:szCs w:val="24"/>
        </w:rPr>
        <w:t>MASUKU, J</w:t>
      </w:r>
      <w:r w:rsidR="00E5039C" w:rsidRPr="006E026B">
        <w:rPr>
          <w:rFonts w:ascii="Arial" w:hAnsi="Arial" w:cs="Arial"/>
          <w:sz w:val="24"/>
          <w:szCs w:val="24"/>
        </w:rPr>
        <w:t>:</w:t>
      </w:r>
    </w:p>
    <w:p w:rsidR="00E5039C" w:rsidRPr="00E5039C" w:rsidRDefault="00E5039C" w:rsidP="0051206D">
      <w:pPr>
        <w:spacing w:after="0" w:line="360" w:lineRule="auto"/>
        <w:jc w:val="both"/>
        <w:rPr>
          <w:rFonts w:ascii="Arial" w:hAnsi="Arial" w:cs="Arial"/>
          <w:sz w:val="24"/>
          <w:szCs w:val="24"/>
        </w:rPr>
      </w:pPr>
    </w:p>
    <w:p w:rsidR="00DA30C3" w:rsidRDefault="00DA30C3" w:rsidP="0051206D">
      <w:pPr>
        <w:spacing w:after="0" w:line="360" w:lineRule="auto"/>
        <w:jc w:val="both"/>
        <w:rPr>
          <w:rFonts w:ascii="Arial" w:hAnsi="Arial" w:cs="Arial"/>
          <w:sz w:val="24"/>
          <w:szCs w:val="24"/>
          <w:u w:val="single"/>
        </w:rPr>
      </w:pPr>
      <w:r w:rsidRPr="00DA30C3">
        <w:rPr>
          <w:rFonts w:ascii="Arial" w:hAnsi="Arial" w:cs="Arial"/>
          <w:sz w:val="24"/>
          <w:szCs w:val="24"/>
          <w:u w:val="single"/>
        </w:rPr>
        <w:t>Introduction</w:t>
      </w:r>
    </w:p>
    <w:p w:rsidR="00AA60F9" w:rsidRPr="00DA30C3" w:rsidRDefault="00AA60F9" w:rsidP="0051206D">
      <w:pPr>
        <w:spacing w:after="0" w:line="360" w:lineRule="auto"/>
        <w:jc w:val="both"/>
        <w:rPr>
          <w:rFonts w:ascii="Arial" w:hAnsi="Arial" w:cs="Arial"/>
          <w:sz w:val="24"/>
          <w:szCs w:val="24"/>
          <w:u w:val="single"/>
        </w:rPr>
      </w:pPr>
    </w:p>
    <w:p w:rsidR="0088153A" w:rsidRDefault="00DA30C3" w:rsidP="0051206D">
      <w:pPr>
        <w:spacing w:after="0" w:line="360" w:lineRule="auto"/>
        <w:jc w:val="both"/>
        <w:rPr>
          <w:rFonts w:ascii="Arial" w:hAnsi="Arial" w:cs="Arial"/>
          <w:sz w:val="24"/>
          <w:szCs w:val="24"/>
        </w:rPr>
      </w:pPr>
      <w:r>
        <w:rPr>
          <w:rFonts w:ascii="Arial" w:hAnsi="Arial" w:cs="Arial"/>
          <w:sz w:val="24"/>
          <w:szCs w:val="24"/>
        </w:rPr>
        <w:t>[</w:t>
      </w:r>
      <w:r w:rsidR="00AA60F9">
        <w:rPr>
          <w:rFonts w:ascii="Arial" w:hAnsi="Arial" w:cs="Arial"/>
          <w:sz w:val="24"/>
          <w:szCs w:val="24"/>
        </w:rPr>
        <w:t>1</w:t>
      </w:r>
      <w:r>
        <w:rPr>
          <w:rFonts w:ascii="Arial" w:hAnsi="Arial" w:cs="Arial"/>
          <w:sz w:val="24"/>
          <w:szCs w:val="24"/>
        </w:rPr>
        <w:t>]</w:t>
      </w:r>
      <w:r>
        <w:rPr>
          <w:rFonts w:ascii="Arial" w:hAnsi="Arial" w:cs="Arial"/>
          <w:sz w:val="24"/>
          <w:szCs w:val="24"/>
        </w:rPr>
        <w:tab/>
        <w:t xml:space="preserve">This is an opposed application for rescission of </w:t>
      </w:r>
      <w:r w:rsidR="00AA60F9">
        <w:rPr>
          <w:rFonts w:ascii="Arial" w:hAnsi="Arial" w:cs="Arial"/>
          <w:sz w:val="24"/>
          <w:szCs w:val="24"/>
        </w:rPr>
        <w:t>a</w:t>
      </w:r>
      <w:r w:rsidR="00D21275">
        <w:rPr>
          <w:rFonts w:ascii="Arial" w:hAnsi="Arial" w:cs="Arial"/>
          <w:sz w:val="24"/>
          <w:szCs w:val="24"/>
        </w:rPr>
        <w:t>n</w:t>
      </w:r>
      <w:r w:rsidR="00AA60F9">
        <w:rPr>
          <w:rFonts w:ascii="Arial" w:hAnsi="Arial" w:cs="Arial"/>
          <w:sz w:val="24"/>
          <w:szCs w:val="24"/>
        </w:rPr>
        <w:t xml:space="preserve"> order of this c</w:t>
      </w:r>
      <w:r>
        <w:rPr>
          <w:rFonts w:ascii="Arial" w:hAnsi="Arial" w:cs="Arial"/>
          <w:sz w:val="24"/>
          <w:szCs w:val="24"/>
        </w:rPr>
        <w:t>ourt obtained by the first respondent. The applica</w:t>
      </w:r>
      <w:r w:rsidR="00BC6E63">
        <w:rPr>
          <w:rFonts w:ascii="Arial" w:hAnsi="Arial" w:cs="Arial"/>
          <w:sz w:val="24"/>
          <w:szCs w:val="24"/>
        </w:rPr>
        <w:t>tion for rescission is brought i</w:t>
      </w:r>
      <w:r>
        <w:rPr>
          <w:rFonts w:ascii="Arial" w:hAnsi="Arial" w:cs="Arial"/>
          <w:sz w:val="24"/>
          <w:szCs w:val="24"/>
        </w:rPr>
        <w:t>n terms of Rule 16(5) o</w:t>
      </w:r>
      <w:r w:rsidR="00AA60F9">
        <w:rPr>
          <w:rFonts w:ascii="Arial" w:hAnsi="Arial" w:cs="Arial"/>
          <w:sz w:val="24"/>
          <w:szCs w:val="24"/>
        </w:rPr>
        <w:t>f the rules of this c</w:t>
      </w:r>
      <w:r>
        <w:rPr>
          <w:rFonts w:ascii="Arial" w:hAnsi="Arial" w:cs="Arial"/>
          <w:sz w:val="24"/>
          <w:szCs w:val="24"/>
        </w:rPr>
        <w:t xml:space="preserve">ourt. </w:t>
      </w:r>
    </w:p>
    <w:p w:rsidR="00AA60F9" w:rsidRDefault="00AA60F9" w:rsidP="0051206D">
      <w:pPr>
        <w:spacing w:after="0" w:line="360" w:lineRule="auto"/>
        <w:jc w:val="both"/>
        <w:rPr>
          <w:rFonts w:ascii="Arial" w:hAnsi="Arial" w:cs="Arial"/>
          <w:sz w:val="24"/>
          <w:szCs w:val="24"/>
          <w:u w:val="single"/>
        </w:rPr>
      </w:pPr>
    </w:p>
    <w:p w:rsidR="00DA30C3" w:rsidRPr="00DA30C3" w:rsidRDefault="00D21275" w:rsidP="0051206D">
      <w:pPr>
        <w:spacing w:after="0" w:line="360" w:lineRule="auto"/>
        <w:jc w:val="both"/>
        <w:rPr>
          <w:rFonts w:ascii="Arial" w:hAnsi="Arial" w:cs="Arial"/>
          <w:sz w:val="24"/>
          <w:szCs w:val="24"/>
          <w:u w:val="single"/>
        </w:rPr>
      </w:pPr>
      <w:r>
        <w:rPr>
          <w:rFonts w:ascii="Arial" w:hAnsi="Arial" w:cs="Arial"/>
          <w:sz w:val="24"/>
          <w:szCs w:val="24"/>
          <w:u w:val="single"/>
        </w:rPr>
        <w:t>The p</w:t>
      </w:r>
      <w:r w:rsidR="00DA30C3" w:rsidRPr="00DA30C3">
        <w:rPr>
          <w:rFonts w:ascii="Arial" w:hAnsi="Arial" w:cs="Arial"/>
          <w:sz w:val="24"/>
          <w:szCs w:val="24"/>
          <w:u w:val="single"/>
        </w:rPr>
        <w:t>arties</w:t>
      </w:r>
    </w:p>
    <w:p w:rsidR="00AA60F9" w:rsidRDefault="00AA60F9" w:rsidP="0051206D">
      <w:pPr>
        <w:spacing w:after="0" w:line="360" w:lineRule="auto"/>
        <w:jc w:val="both"/>
        <w:rPr>
          <w:rFonts w:ascii="Arial" w:hAnsi="Arial" w:cs="Arial"/>
          <w:sz w:val="24"/>
          <w:szCs w:val="24"/>
        </w:rPr>
      </w:pPr>
    </w:p>
    <w:p w:rsidR="00AA60F9" w:rsidRDefault="00DA30C3" w:rsidP="0051206D">
      <w:pPr>
        <w:spacing w:after="0" w:line="360" w:lineRule="auto"/>
        <w:jc w:val="both"/>
        <w:rPr>
          <w:rFonts w:ascii="Arial" w:hAnsi="Arial" w:cs="Arial"/>
          <w:sz w:val="24"/>
          <w:szCs w:val="24"/>
        </w:rPr>
      </w:pPr>
      <w:r>
        <w:rPr>
          <w:rFonts w:ascii="Arial" w:hAnsi="Arial" w:cs="Arial"/>
          <w:sz w:val="24"/>
          <w:szCs w:val="24"/>
        </w:rPr>
        <w:t>[</w:t>
      </w:r>
      <w:r w:rsidR="00AA60F9">
        <w:rPr>
          <w:rFonts w:ascii="Arial" w:hAnsi="Arial" w:cs="Arial"/>
          <w:sz w:val="24"/>
          <w:szCs w:val="24"/>
        </w:rPr>
        <w:t>2</w:t>
      </w:r>
      <w:r>
        <w:rPr>
          <w:rFonts w:ascii="Arial" w:hAnsi="Arial" w:cs="Arial"/>
          <w:sz w:val="24"/>
          <w:szCs w:val="24"/>
        </w:rPr>
        <w:t>]</w:t>
      </w:r>
      <w:r>
        <w:rPr>
          <w:rFonts w:ascii="Arial" w:hAnsi="Arial" w:cs="Arial"/>
          <w:sz w:val="24"/>
          <w:szCs w:val="24"/>
        </w:rPr>
        <w:tab/>
        <w:t>The applicant is TransNamib Holding Limited, a company duly incorporated in terms of the laws of Namibia with its main place of business situated at</w:t>
      </w:r>
      <w:r w:rsidR="00AA60F9">
        <w:rPr>
          <w:rFonts w:ascii="Arial" w:hAnsi="Arial" w:cs="Arial"/>
          <w:sz w:val="24"/>
          <w:szCs w:val="24"/>
        </w:rPr>
        <w:t xml:space="preserve"> TransNamib, corner of Bahnhof S</w:t>
      </w:r>
      <w:r>
        <w:rPr>
          <w:rFonts w:ascii="Arial" w:hAnsi="Arial" w:cs="Arial"/>
          <w:sz w:val="24"/>
          <w:szCs w:val="24"/>
        </w:rPr>
        <w:t xml:space="preserve">treet and Independence Avenue. </w:t>
      </w:r>
      <w:r w:rsidR="00A07569">
        <w:rPr>
          <w:rFonts w:ascii="Arial" w:hAnsi="Arial" w:cs="Arial"/>
          <w:sz w:val="24"/>
          <w:szCs w:val="24"/>
        </w:rPr>
        <w:t>For ease of reference,</w:t>
      </w:r>
      <w:r w:rsidR="00AA60F9">
        <w:rPr>
          <w:rFonts w:ascii="Arial" w:hAnsi="Arial" w:cs="Arial"/>
          <w:sz w:val="24"/>
          <w:szCs w:val="24"/>
        </w:rPr>
        <w:t xml:space="preserve"> I will hereafter refer</w:t>
      </w:r>
      <w:r w:rsidR="009466ED">
        <w:rPr>
          <w:rFonts w:ascii="Arial" w:hAnsi="Arial" w:cs="Arial"/>
          <w:sz w:val="24"/>
          <w:szCs w:val="24"/>
        </w:rPr>
        <w:t xml:space="preserve"> to </w:t>
      </w:r>
      <w:r w:rsidR="001819F8">
        <w:rPr>
          <w:rFonts w:ascii="Arial" w:hAnsi="Arial" w:cs="Arial"/>
          <w:sz w:val="24"/>
          <w:szCs w:val="24"/>
        </w:rPr>
        <w:t>TransN</w:t>
      </w:r>
      <w:r w:rsidR="00AA60F9">
        <w:rPr>
          <w:rFonts w:ascii="Arial" w:hAnsi="Arial" w:cs="Arial"/>
          <w:sz w:val="24"/>
          <w:szCs w:val="24"/>
        </w:rPr>
        <w:t>amib as “</w:t>
      </w:r>
      <w:r w:rsidR="00BC6E63">
        <w:rPr>
          <w:rFonts w:ascii="Arial" w:hAnsi="Arial" w:cs="Arial"/>
          <w:sz w:val="24"/>
          <w:szCs w:val="24"/>
        </w:rPr>
        <w:t xml:space="preserve">the </w:t>
      </w:r>
      <w:r w:rsidR="009466ED">
        <w:rPr>
          <w:rFonts w:ascii="Arial" w:hAnsi="Arial" w:cs="Arial"/>
          <w:sz w:val="24"/>
          <w:szCs w:val="24"/>
        </w:rPr>
        <w:t>a</w:t>
      </w:r>
      <w:r w:rsidR="00A07569">
        <w:rPr>
          <w:rFonts w:ascii="Arial" w:hAnsi="Arial" w:cs="Arial"/>
          <w:sz w:val="24"/>
          <w:szCs w:val="24"/>
        </w:rPr>
        <w:t>pplicant”</w:t>
      </w:r>
      <w:r w:rsidR="009466ED">
        <w:rPr>
          <w:rFonts w:ascii="Arial" w:hAnsi="Arial" w:cs="Arial"/>
          <w:sz w:val="24"/>
          <w:szCs w:val="24"/>
        </w:rPr>
        <w:t>.</w:t>
      </w:r>
    </w:p>
    <w:p w:rsidR="0051206D" w:rsidRDefault="0051206D" w:rsidP="0051206D">
      <w:pPr>
        <w:spacing w:after="0" w:line="360" w:lineRule="auto"/>
        <w:jc w:val="both"/>
        <w:rPr>
          <w:rFonts w:ascii="Arial" w:hAnsi="Arial" w:cs="Arial"/>
          <w:sz w:val="24"/>
          <w:szCs w:val="24"/>
        </w:rPr>
      </w:pPr>
    </w:p>
    <w:p w:rsidR="00A07569" w:rsidRDefault="00DA30C3" w:rsidP="0051206D">
      <w:pPr>
        <w:spacing w:after="0" w:line="360" w:lineRule="auto"/>
        <w:jc w:val="both"/>
        <w:rPr>
          <w:rFonts w:ascii="Arial" w:hAnsi="Arial" w:cs="Arial"/>
          <w:sz w:val="24"/>
          <w:szCs w:val="24"/>
        </w:rPr>
      </w:pPr>
      <w:r>
        <w:rPr>
          <w:rFonts w:ascii="Arial" w:hAnsi="Arial" w:cs="Arial"/>
          <w:sz w:val="24"/>
          <w:szCs w:val="24"/>
        </w:rPr>
        <w:t>[</w:t>
      </w:r>
      <w:r w:rsidR="00562E79">
        <w:rPr>
          <w:rFonts w:ascii="Arial" w:hAnsi="Arial" w:cs="Arial"/>
          <w:sz w:val="24"/>
          <w:szCs w:val="24"/>
        </w:rPr>
        <w:t>3</w:t>
      </w:r>
      <w:r>
        <w:rPr>
          <w:rFonts w:ascii="Arial" w:hAnsi="Arial" w:cs="Arial"/>
          <w:sz w:val="24"/>
          <w:szCs w:val="24"/>
        </w:rPr>
        <w:t>]</w:t>
      </w:r>
      <w:r>
        <w:rPr>
          <w:rFonts w:ascii="Arial" w:hAnsi="Arial" w:cs="Arial"/>
          <w:sz w:val="24"/>
          <w:szCs w:val="24"/>
        </w:rPr>
        <w:tab/>
        <w:t>The</w:t>
      </w:r>
      <w:r w:rsidR="009466ED">
        <w:rPr>
          <w:rFonts w:ascii="Arial" w:hAnsi="Arial" w:cs="Arial"/>
          <w:sz w:val="24"/>
          <w:szCs w:val="24"/>
        </w:rPr>
        <w:t xml:space="preserve"> first</w:t>
      </w:r>
      <w:r>
        <w:rPr>
          <w:rFonts w:ascii="Arial" w:hAnsi="Arial" w:cs="Arial"/>
          <w:sz w:val="24"/>
          <w:szCs w:val="24"/>
        </w:rPr>
        <w:t xml:space="preserve"> respondent is </w:t>
      </w:r>
      <w:r w:rsidR="00A07569">
        <w:rPr>
          <w:rFonts w:ascii="Arial" w:hAnsi="Arial" w:cs="Arial"/>
          <w:sz w:val="24"/>
          <w:szCs w:val="24"/>
        </w:rPr>
        <w:t xml:space="preserve">Mr. </w:t>
      </w:r>
      <w:r>
        <w:rPr>
          <w:rFonts w:ascii="Arial" w:hAnsi="Arial" w:cs="Arial"/>
          <w:sz w:val="24"/>
          <w:szCs w:val="24"/>
        </w:rPr>
        <w:t xml:space="preserve">Hippy Tjivikua, an adult male person, currently employed by </w:t>
      </w:r>
      <w:r w:rsidR="00BC6E63">
        <w:rPr>
          <w:rFonts w:ascii="Arial" w:hAnsi="Arial" w:cs="Arial"/>
          <w:sz w:val="24"/>
          <w:szCs w:val="24"/>
        </w:rPr>
        <w:t>the applicant as Executive: Stra</w:t>
      </w:r>
      <w:r>
        <w:rPr>
          <w:rFonts w:ascii="Arial" w:hAnsi="Arial" w:cs="Arial"/>
          <w:sz w:val="24"/>
          <w:szCs w:val="24"/>
        </w:rPr>
        <w:t>tegy and Stakeholder Management and residin</w:t>
      </w:r>
      <w:r w:rsidR="00A07569">
        <w:rPr>
          <w:rFonts w:ascii="Arial" w:hAnsi="Arial" w:cs="Arial"/>
          <w:sz w:val="24"/>
          <w:szCs w:val="24"/>
        </w:rPr>
        <w:t xml:space="preserve">g in </w:t>
      </w:r>
      <w:r>
        <w:rPr>
          <w:rFonts w:ascii="Arial" w:hAnsi="Arial" w:cs="Arial"/>
          <w:sz w:val="24"/>
          <w:szCs w:val="24"/>
        </w:rPr>
        <w:t>Windhoek, Republic of Namibia.</w:t>
      </w:r>
      <w:r w:rsidR="003503D6">
        <w:rPr>
          <w:rFonts w:ascii="Arial" w:hAnsi="Arial" w:cs="Arial"/>
          <w:sz w:val="24"/>
          <w:szCs w:val="24"/>
        </w:rPr>
        <w:t xml:space="preserve"> It is important to mention that when the issues giving rise to the dispute arose, Mr. Tjivikua was the Acting Chief Executive Officer of the applicant.</w:t>
      </w:r>
      <w:r>
        <w:rPr>
          <w:rFonts w:ascii="Arial" w:hAnsi="Arial" w:cs="Arial"/>
          <w:sz w:val="24"/>
          <w:szCs w:val="24"/>
        </w:rPr>
        <w:t xml:space="preserve"> </w:t>
      </w:r>
      <w:r w:rsidR="00A07569">
        <w:rPr>
          <w:rFonts w:ascii="Arial" w:hAnsi="Arial" w:cs="Arial"/>
          <w:sz w:val="24"/>
          <w:szCs w:val="24"/>
        </w:rPr>
        <w:t xml:space="preserve">I will hereafter refer </w:t>
      </w:r>
      <w:r w:rsidR="009466ED">
        <w:rPr>
          <w:rFonts w:ascii="Arial" w:hAnsi="Arial" w:cs="Arial"/>
          <w:sz w:val="24"/>
          <w:szCs w:val="24"/>
        </w:rPr>
        <w:t xml:space="preserve">to </w:t>
      </w:r>
      <w:r w:rsidR="00A07569">
        <w:rPr>
          <w:rFonts w:ascii="Arial" w:hAnsi="Arial" w:cs="Arial"/>
          <w:sz w:val="24"/>
          <w:szCs w:val="24"/>
        </w:rPr>
        <w:t xml:space="preserve">Mr. Tjivikua </w:t>
      </w:r>
      <w:r w:rsidR="009466ED">
        <w:rPr>
          <w:rFonts w:ascii="Arial" w:hAnsi="Arial" w:cs="Arial"/>
          <w:sz w:val="24"/>
          <w:szCs w:val="24"/>
        </w:rPr>
        <w:t>as “</w:t>
      </w:r>
      <w:r w:rsidR="00E814C3">
        <w:rPr>
          <w:rFonts w:ascii="Arial" w:hAnsi="Arial" w:cs="Arial"/>
          <w:sz w:val="24"/>
          <w:szCs w:val="24"/>
        </w:rPr>
        <w:t xml:space="preserve">the </w:t>
      </w:r>
      <w:r w:rsidR="009466ED">
        <w:rPr>
          <w:rFonts w:ascii="Arial" w:hAnsi="Arial" w:cs="Arial"/>
          <w:sz w:val="24"/>
          <w:szCs w:val="24"/>
        </w:rPr>
        <w:t>respondent”, for ease of reference.</w:t>
      </w:r>
      <w:r w:rsidR="00A07569">
        <w:rPr>
          <w:rFonts w:ascii="Arial" w:hAnsi="Arial" w:cs="Arial"/>
          <w:sz w:val="24"/>
          <w:szCs w:val="24"/>
        </w:rPr>
        <w:t xml:space="preserve"> Where the context refers to another respondent than Mr. </w:t>
      </w:r>
      <w:r w:rsidR="00562E79">
        <w:rPr>
          <w:rFonts w:ascii="Arial" w:hAnsi="Arial" w:cs="Arial"/>
          <w:sz w:val="24"/>
          <w:szCs w:val="24"/>
        </w:rPr>
        <w:t xml:space="preserve">Tjivikua, </w:t>
      </w:r>
      <w:r w:rsidR="000E33C7">
        <w:rPr>
          <w:rFonts w:ascii="Arial" w:hAnsi="Arial" w:cs="Arial"/>
          <w:sz w:val="24"/>
          <w:szCs w:val="24"/>
        </w:rPr>
        <w:t xml:space="preserve">same </w:t>
      </w:r>
      <w:r w:rsidR="00A07569">
        <w:rPr>
          <w:rFonts w:ascii="Arial" w:hAnsi="Arial" w:cs="Arial"/>
          <w:sz w:val="24"/>
          <w:szCs w:val="24"/>
        </w:rPr>
        <w:t>shall be clarified accordingly.</w:t>
      </w:r>
    </w:p>
    <w:p w:rsidR="0051206D" w:rsidRDefault="0051206D" w:rsidP="0051206D">
      <w:pPr>
        <w:spacing w:after="0" w:line="360" w:lineRule="auto"/>
        <w:jc w:val="both"/>
        <w:rPr>
          <w:rFonts w:ascii="Arial" w:hAnsi="Arial" w:cs="Arial"/>
          <w:sz w:val="24"/>
          <w:szCs w:val="24"/>
        </w:rPr>
      </w:pPr>
    </w:p>
    <w:p w:rsidR="00DA30C3" w:rsidRDefault="009466ED" w:rsidP="0051206D">
      <w:pPr>
        <w:spacing w:after="0" w:line="360" w:lineRule="auto"/>
        <w:jc w:val="both"/>
        <w:rPr>
          <w:rFonts w:ascii="Arial" w:hAnsi="Arial" w:cs="Arial"/>
          <w:sz w:val="24"/>
          <w:szCs w:val="24"/>
        </w:rPr>
      </w:pPr>
      <w:r>
        <w:rPr>
          <w:rFonts w:ascii="Arial" w:hAnsi="Arial" w:cs="Arial"/>
          <w:sz w:val="24"/>
          <w:szCs w:val="24"/>
        </w:rPr>
        <w:t>[</w:t>
      </w:r>
      <w:r w:rsidR="00A07569">
        <w:rPr>
          <w:rFonts w:ascii="Arial" w:hAnsi="Arial" w:cs="Arial"/>
          <w:sz w:val="24"/>
          <w:szCs w:val="24"/>
        </w:rPr>
        <w:t>4</w:t>
      </w:r>
      <w:r>
        <w:rPr>
          <w:rFonts w:ascii="Arial" w:hAnsi="Arial" w:cs="Arial"/>
          <w:sz w:val="24"/>
          <w:szCs w:val="24"/>
        </w:rPr>
        <w:t>]</w:t>
      </w:r>
      <w:r>
        <w:rPr>
          <w:rFonts w:ascii="Arial" w:hAnsi="Arial" w:cs="Arial"/>
          <w:sz w:val="24"/>
          <w:szCs w:val="24"/>
        </w:rPr>
        <w:tab/>
        <w:t xml:space="preserve">The second respondent is </w:t>
      </w:r>
      <w:r w:rsidR="00A07569">
        <w:rPr>
          <w:rFonts w:ascii="Arial" w:hAnsi="Arial" w:cs="Arial"/>
          <w:sz w:val="24"/>
          <w:szCs w:val="24"/>
        </w:rPr>
        <w:t xml:space="preserve">Mr. </w:t>
      </w:r>
      <w:r>
        <w:rPr>
          <w:rFonts w:ascii="Arial" w:hAnsi="Arial" w:cs="Arial"/>
          <w:sz w:val="24"/>
          <w:szCs w:val="24"/>
        </w:rPr>
        <w:t xml:space="preserve">Philip Mwandingi, an adult male person, the arbitrator in the main matter in terms of s 85(5) of the Labour Act, 11 of 2007 (“the Labour </w:t>
      </w:r>
      <w:r>
        <w:rPr>
          <w:rFonts w:ascii="Arial" w:hAnsi="Arial" w:cs="Arial"/>
          <w:sz w:val="24"/>
          <w:szCs w:val="24"/>
        </w:rPr>
        <w:lastRenderedPageBreak/>
        <w:t>Act”), of the office of the Labour Commissioner, 32 Mercedes Street, Khomasdal, Windhoek.</w:t>
      </w:r>
      <w:r w:rsidR="00A07569">
        <w:rPr>
          <w:rFonts w:ascii="Arial" w:hAnsi="Arial" w:cs="Arial"/>
          <w:sz w:val="24"/>
          <w:szCs w:val="24"/>
        </w:rPr>
        <w:t xml:space="preserve"> He shall be</w:t>
      </w:r>
      <w:r w:rsidR="00BC6E63">
        <w:rPr>
          <w:rFonts w:ascii="Arial" w:hAnsi="Arial" w:cs="Arial"/>
          <w:sz w:val="24"/>
          <w:szCs w:val="24"/>
        </w:rPr>
        <w:t xml:space="preserve"> referred to </w:t>
      </w:r>
      <w:r w:rsidR="00A07569">
        <w:rPr>
          <w:rFonts w:ascii="Arial" w:hAnsi="Arial" w:cs="Arial"/>
          <w:sz w:val="24"/>
          <w:szCs w:val="24"/>
        </w:rPr>
        <w:t xml:space="preserve">in this judgment </w:t>
      </w:r>
      <w:r w:rsidR="00BC6E63">
        <w:rPr>
          <w:rFonts w:ascii="Arial" w:hAnsi="Arial" w:cs="Arial"/>
          <w:sz w:val="24"/>
          <w:szCs w:val="24"/>
        </w:rPr>
        <w:t>as “the arbitrator”.</w:t>
      </w:r>
    </w:p>
    <w:p w:rsidR="00562E79" w:rsidRDefault="00562E79" w:rsidP="0051206D">
      <w:pPr>
        <w:spacing w:after="0" w:line="360" w:lineRule="auto"/>
        <w:jc w:val="both"/>
        <w:rPr>
          <w:rFonts w:ascii="Arial" w:hAnsi="Arial" w:cs="Arial"/>
          <w:sz w:val="24"/>
          <w:szCs w:val="24"/>
        </w:rPr>
      </w:pPr>
    </w:p>
    <w:p w:rsidR="00032BD1" w:rsidRDefault="00032BD1" w:rsidP="0051206D">
      <w:pPr>
        <w:spacing w:after="0" w:line="360" w:lineRule="auto"/>
        <w:jc w:val="both"/>
        <w:rPr>
          <w:rFonts w:ascii="Arial" w:hAnsi="Arial" w:cs="Arial"/>
          <w:sz w:val="24"/>
          <w:szCs w:val="24"/>
        </w:rPr>
      </w:pPr>
      <w:r>
        <w:rPr>
          <w:rFonts w:ascii="Arial" w:hAnsi="Arial" w:cs="Arial"/>
          <w:sz w:val="24"/>
          <w:szCs w:val="24"/>
        </w:rPr>
        <w:t>[</w:t>
      </w:r>
      <w:r w:rsidR="00562E79">
        <w:rPr>
          <w:rFonts w:ascii="Arial" w:hAnsi="Arial" w:cs="Arial"/>
          <w:sz w:val="24"/>
          <w:szCs w:val="24"/>
        </w:rPr>
        <w:t>5</w:t>
      </w:r>
      <w:r>
        <w:rPr>
          <w:rFonts w:ascii="Arial" w:hAnsi="Arial" w:cs="Arial"/>
          <w:sz w:val="24"/>
          <w:szCs w:val="24"/>
        </w:rPr>
        <w:t>]</w:t>
      </w:r>
      <w:r>
        <w:rPr>
          <w:rFonts w:ascii="Arial" w:hAnsi="Arial" w:cs="Arial"/>
          <w:sz w:val="24"/>
          <w:szCs w:val="24"/>
        </w:rPr>
        <w:tab/>
        <w:t>The third respondent is The Labour Commissioner, an adult male person, appointed as such in terms of s 120(1) of the Labour Act, 11 of 2007, of the Office of the Labour Commissioner, 32 Mercedes Street, Khomasdal, Windhoek.</w:t>
      </w:r>
    </w:p>
    <w:p w:rsidR="00A07569" w:rsidRDefault="00A07569" w:rsidP="0051206D">
      <w:pPr>
        <w:spacing w:after="0" w:line="360" w:lineRule="auto"/>
        <w:jc w:val="both"/>
        <w:rPr>
          <w:rFonts w:ascii="Arial" w:hAnsi="Arial" w:cs="Arial"/>
          <w:sz w:val="24"/>
          <w:szCs w:val="24"/>
        </w:rPr>
      </w:pPr>
    </w:p>
    <w:p w:rsidR="009466ED" w:rsidRDefault="009466ED" w:rsidP="0051206D">
      <w:pPr>
        <w:spacing w:after="0" w:line="360" w:lineRule="auto"/>
        <w:jc w:val="both"/>
        <w:rPr>
          <w:rFonts w:ascii="Arial" w:hAnsi="Arial" w:cs="Arial"/>
          <w:sz w:val="24"/>
          <w:szCs w:val="24"/>
        </w:rPr>
      </w:pPr>
      <w:r>
        <w:rPr>
          <w:rFonts w:ascii="Arial" w:hAnsi="Arial" w:cs="Arial"/>
          <w:sz w:val="24"/>
          <w:szCs w:val="24"/>
        </w:rPr>
        <w:t>[</w:t>
      </w:r>
      <w:r w:rsidR="00A07569">
        <w:rPr>
          <w:rFonts w:ascii="Arial" w:hAnsi="Arial" w:cs="Arial"/>
          <w:sz w:val="24"/>
          <w:szCs w:val="24"/>
        </w:rPr>
        <w:t>6]</w:t>
      </w:r>
      <w:r w:rsidR="00A07569">
        <w:rPr>
          <w:rFonts w:ascii="Arial" w:hAnsi="Arial" w:cs="Arial"/>
          <w:sz w:val="24"/>
          <w:szCs w:val="24"/>
        </w:rPr>
        <w:tab/>
        <w:t>It should be stated for the record that only</w:t>
      </w:r>
      <w:r>
        <w:rPr>
          <w:rFonts w:ascii="Arial" w:hAnsi="Arial" w:cs="Arial"/>
          <w:sz w:val="24"/>
          <w:szCs w:val="24"/>
        </w:rPr>
        <w:t xml:space="preserve"> </w:t>
      </w:r>
      <w:r w:rsidR="00A07569">
        <w:rPr>
          <w:rFonts w:ascii="Arial" w:hAnsi="Arial" w:cs="Arial"/>
          <w:sz w:val="24"/>
          <w:szCs w:val="24"/>
        </w:rPr>
        <w:t xml:space="preserve">Mr. Tjivikua, </w:t>
      </w:r>
      <w:r>
        <w:rPr>
          <w:rFonts w:ascii="Arial" w:hAnsi="Arial" w:cs="Arial"/>
          <w:sz w:val="24"/>
          <w:szCs w:val="24"/>
        </w:rPr>
        <w:t>the first respondent</w:t>
      </w:r>
      <w:r w:rsidR="00A07569">
        <w:rPr>
          <w:rFonts w:ascii="Arial" w:hAnsi="Arial" w:cs="Arial"/>
          <w:sz w:val="24"/>
          <w:szCs w:val="24"/>
        </w:rPr>
        <w:t>,</w:t>
      </w:r>
      <w:r>
        <w:rPr>
          <w:rFonts w:ascii="Arial" w:hAnsi="Arial" w:cs="Arial"/>
          <w:sz w:val="24"/>
          <w:szCs w:val="24"/>
        </w:rPr>
        <w:t xml:space="preserve"> opposed the application for rescission, which serves presently before me for determination.</w:t>
      </w:r>
      <w:r w:rsidR="00A07569">
        <w:rPr>
          <w:rFonts w:ascii="Arial" w:hAnsi="Arial" w:cs="Arial"/>
          <w:sz w:val="24"/>
          <w:szCs w:val="24"/>
        </w:rPr>
        <w:t xml:space="preserve"> In that regard, he filed comprehensive papers that cover every blade of grass traversed by this matter. </w:t>
      </w:r>
    </w:p>
    <w:p w:rsidR="00A07569" w:rsidRDefault="00A07569" w:rsidP="0051206D">
      <w:pPr>
        <w:spacing w:after="0" w:line="360" w:lineRule="auto"/>
        <w:jc w:val="both"/>
        <w:rPr>
          <w:rFonts w:ascii="Arial" w:hAnsi="Arial" w:cs="Arial"/>
          <w:sz w:val="24"/>
          <w:szCs w:val="24"/>
          <w:u w:val="single"/>
        </w:rPr>
      </w:pPr>
    </w:p>
    <w:p w:rsidR="00A07569" w:rsidRDefault="00A07569" w:rsidP="0051206D">
      <w:pPr>
        <w:spacing w:after="0" w:line="360" w:lineRule="auto"/>
        <w:jc w:val="both"/>
        <w:rPr>
          <w:rFonts w:ascii="Arial" w:hAnsi="Arial" w:cs="Arial"/>
          <w:sz w:val="24"/>
          <w:szCs w:val="24"/>
          <w:u w:val="single"/>
        </w:rPr>
      </w:pPr>
      <w:r>
        <w:rPr>
          <w:rFonts w:ascii="Arial" w:hAnsi="Arial" w:cs="Arial"/>
          <w:sz w:val="24"/>
          <w:szCs w:val="24"/>
          <w:u w:val="single"/>
        </w:rPr>
        <w:t>Relief sought</w:t>
      </w:r>
    </w:p>
    <w:p w:rsidR="00A07569" w:rsidRDefault="00A07569" w:rsidP="0051206D">
      <w:pPr>
        <w:spacing w:after="0" w:line="360" w:lineRule="auto"/>
        <w:jc w:val="both"/>
        <w:rPr>
          <w:rFonts w:ascii="Arial" w:hAnsi="Arial" w:cs="Arial"/>
          <w:sz w:val="24"/>
          <w:szCs w:val="24"/>
          <w:u w:val="single"/>
        </w:rPr>
      </w:pPr>
    </w:p>
    <w:p w:rsidR="00A07569" w:rsidRDefault="00A07569" w:rsidP="0051206D">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The applicant approached this court seeking the following relief:</w:t>
      </w:r>
    </w:p>
    <w:p w:rsidR="001819F8" w:rsidRDefault="001819F8" w:rsidP="0051206D">
      <w:pPr>
        <w:spacing w:after="0" w:line="360" w:lineRule="auto"/>
        <w:jc w:val="both"/>
        <w:rPr>
          <w:rFonts w:ascii="Arial" w:hAnsi="Arial" w:cs="Arial"/>
          <w:sz w:val="24"/>
          <w:szCs w:val="24"/>
        </w:rPr>
      </w:pPr>
    </w:p>
    <w:p w:rsidR="001819F8" w:rsidRDefault="001819F8" w:rsidP="0051206D">
      <w:pPr>
        <w:spacing w:after="0" w:line="360" w:lineRule="auto"/>
        <w:jc w:val="both"/>
        <w:rPr>
          <w:rFonts w:ascii="Arial" w:hAnsi="Arial" w:cs="Arial"/>
        </w:rPr>
      </w:pPr>
      <w:r>
        <w:rPr>
          <w:rFonts w:ascii="Arial" w:hAnsi="Arial" w:cs="Arial"/>
          <w:sz w:val="24"/>
          <w:szCs w:val="24"/>
        </w:rPr>
        <w:tab/>
      </w:r>
      <w:r>
        <w:rPr>
          <w:rFonts w:ascii="Arial" w:hAnsi="Arial" w:cs="Arial"/>
        </w:rPr>
        <w:t>‘1. Rescinding and setting aside the Court Order of this Honourable Court in terms of which an arbitration award of 21 April 2017 had been registered under section 87(1)(</w:t>
      </w:r>
      <w:r>
        <w:rPr>
          <w:rFonts w:ascii="Arial" w:hAnsi="Arial" w:cs="Arial"/>
          <w:i/>
        </w:rPr>
        <w:t>b</w:t>
      </w:r>
      <w:r>
        <w:rPr>
          <w:rFonts w:ascii="Arial" w:hAnsi="Arial" w:cs="Arial"/>
        </w:rPr>
        <w:t>) of the Labour Act, Act 11 of 2007.</w:t>
      </w:r>
    </w:p>
    <w:p w:rsidR="001819F8" w:rsidRPr="001819F8" w:rsidRDefault="001819F8" w:rsidP="0051206D">
      <w:pPr>
        <w:spacing w:after="0" w:line="360" w:lineRule="auto"/>
        <w:jc w:val="both"/>
        <w:rPr>
          <w:rFonts w:ascii="Arial" w:hAnsi="Arial" w:cs="Arial"/>
        </w:rPr>
      </w:pPr>
      <w:r>
        <w:rPr>
          <w:rFonts w:ascii="Arial" w:hAnsi="Arial" w:cs="Arial"/>
        </w:rPr>
        <w:t>2. Further and/alternative relief.’</w:t>
      </w:r>
    </w:p>
    <w:p w:rsidR="001819F8" w:rsidRDefault="001819F8" w:rsidP="0051206D">
      <w:pPr>
        <w:spacing w:after="0" w:line="360" w:lineRule="auto"/>
        <w:jc w:val="both"/>
        <w:rPr>
          <w:rFonts w:ascii="Arial" w:hAnsi="Arial" w:cs="Arial"/>
          <w:sz w:val="24"/>
          <w:szCs w:val="24"/>
          <w:u w:val="single"/>
        </w:rPr>
      </w:pPr>
    </w:p>
    <w:p w:rsidR="00D21275" w:rsidRDefault="00D21275" w:rsidP="0051206D">
      <w:pPr>
        <w:spacing w:after="0" w:line="360" w:lineRule="auto"/>
        <w:jc w:val="both"/>
        <w:rPr>
          <w:rFonts w:ascii="Arial" w:hAnsi="Arial" w:cs="Arial"/>
          <w:sz w:val="24"/>
          <w:szCs w:val="24"/>
          <w:u w:val="single"/>
        </w:rPr>
      </w:pPr>
      <w:r w:rsidRPr="00D21275">
        <w:rPr>
          <w:rFonts w:ascii="Arial" w:hAnsi="Arial" w:cs="Arial"/>
          <w:sz w:val="24"/>
          <w:szCs w:val="24"/>
          <w:u w:val="single"/>
        </w:rPr>
        <w:t>Application for a postponement</w:t>
      </w:r>
    </w:p>
    <w:p w:rsidR="00D21275" w:rsidRDefault="00D21275" w:rsidP="0051206D">
      <w:pPr>
        <w:spacing w:after="0" w:line="360" w:lineRule="auto"/>
        <w:jc w:val="both"/>
        <w:rPr>
          <w:rFonts w:ascii="Arial" w:hAnsi="Arial" w:cs="Arial"/>
          <w:sz w:val="24"/>
          <w:szCs w:val="24"/>
          <w:u w:val="single"/>
        </w:rPr>
      </w:pPr>
    </w:p>
    <w:p w:rsidR="00D21275" w:rsidRDefault="00D21275" w:rsidP="0051206D">
      <w:pPr>
        <w:spacing w:after="0" w:line="360" w:lineRule="auto"/>
        <w:jc w:val="both"/>
        <w:rPr>
          <w:rFonts w:ascii="Arial" w:hAnsi="Arial" w:cs="Arial"/>
          <w:i/>
          <w:sz w:val="24"/>
          <w:szCs w:val="24"/>
        </w:rPr>
      </w:pPr>
      <w:r>
        <w:rPr>
          <w:rFonts w:ascii="Arial" w:hAnsi="Arial" w:cs="Arial"/>
          <w:sz w:val="24"/>
          <w:szCs w:val="24"/>
        </w:rPr>
        <w:t>[</w:t>
      </w:r>
      <w:r w:rsidR="00562E79">
        <w:rPr>
          <w:rFonts w:ascii="Arial" w:hAnsi="Arial" w:cs="Arial"/>
          <w:sz w:val="24"/>
          <w:szCs w:val="24"/>
        </w:rPr>
        <w:t>7</w:t>
      </w:r>
      <w:r>
        <w:rPr>
          <w:rFonts w:ascii="Arial" w:hAnsi="Arial" w:cs="Arial"/>
          <w:sz w:val="24"/>
          <w:szCs w:val="24"/>
        </w:rPr>
        <w:t>]</w:t>
      </w:r>
      <w:r>
        <w:rPr>
          <w:rFonts w:ascii="Arial" w:hAnsi="Arial" w:cs="Arial"/>
          <w:sz w:val="24"/>
          <w:szCs w:val="24"/>
        </w:rPr>
        <w:tab/>
        <w:t>At the commencement of the hearing, Mr. Tjombe, for the applicant, moved an oral application for the postponement of the matter. He argued that it was in the interests of justice to grant the application</w:t>
      </w:r>
      <w:r w:rsidR="00346A92">
        <w:rPr>
          <w:rFonts w:ascii="Arial" w:hAnsi="Arial" w:cs="Arial"/>
          <w:sz w:val="24"/>
          <w:szCs w:val="24"/>
        </w:rPr>
        <w:t xml:space="preserve"> as that would enable the applicant to place certain relevant facts to the attention of the court. This application was vigorously opposed by Mr. Phatela. He placed reliance on the principles governing postponements as set out in the celebrated case of </w:t>
      </w:r>
      <w:r w:rsidR="00346A92">
        <w:rPr>
          <w:rFonts w:ascii="Arial" w:hAnsi="Arial" w:cs="Arial"/>
          <w:i/>
          <w:sz w:val="24"/>
          <w:szCs w:val="24"/>
        </w:rPr>
        <w:t>Myburgh Transport v Botha t/a Truck Bodies.</w:t>
      </w:r>
      <w:r w:rsidR="00346A92">
        <w:rPr>
          <w:rStyle w:val="FootnoteReference"/>
          <w:rFonts w:ascii="Arial" w:hAnsi="Arial" w:cs="Arial"/>
          <w:i/>
          <w:sz w:val="24"/>
          <w:szCs w:val="24"/>
        </w:rPr>
        <w:footnoteReference w:id="1"/>
      </w:r>
    </w:p>
    <w:p w:rsidR="00562E79" w:rsidRDefault="00562E79" w:rsidP="0051206D">
      <w:pPr>
        <w:spacing w:after="0" w:line="360" w:lineRule="auto"/>
        <w:jc w:val="both"/>
        <w:rPr>
          <w:rFonts w:ascii="Arial" w:hAnsi="Arial" w:cs="Arial"/>
          <w:sz w:val="24"/>
          <w:szCs w:val="24"/>
        </w:rPr>
      </w:pPr>
    </w:p>
    <w:p w:rsidR="00346A92" w:rsidRDefault="00346A92" w:rsidP="0051206D">
      <w:pPr>
        <w:spacing w:after="0" w:line="360" w:lineRule="auto"/>
        <w:jc w:val="both"/>
        <w:rPr>
          <w:rFonts w:ascii="Arial" w:hAnsi="Arial" w:cs="Arial"/>
          <w:sz w:val="24"/>
          <w:szCs w:val="24"/>
        </w:rPr>
      </w:pPr>
      <w:r>
        <w:rPr>
          <w:rFonts w:ascii="Arial" w:hAnsi="Arial" w:cs="Arial"/>
          <w:sz w:val="24"/>
          <w:szCs w:val="24"/>
        </w:rPr>
        <w:lastRenderedPageBreak/>
        <w:t>[</w:t>
      </w:r>
      <w:r w:rsidR="00562E79">
        <w:rPr>
          <w:rFonts w:ascii="Arial" w:hAnsi="Arial" w:cs="Arial"/>
          <w:sz w:val="24"/>
          <w:szCs w:val="24"/>
        </w:rPr>
        <w:t>8</w:t>
      </w:r>
      <w:r>
        <w:rPr>
          <w:rFonts w:ascii="Arial" w:hAnsi="Arial" w:cs="Arial"/>
          <w:sz w:val="24"/>
          <w:szCs w:val="24"/>
        </w:rPr>
        <w:t>]</w:t>
      </w:r>
      <w:r>
        <w:rPr>
          <w:rFonts w:ascii="Arial" w:hAnsi="Arial" w:cs="Arial"/>
          <w:sz w:val="24"/>
          <w:szCs w:val="24"/>
        </w:rPr>
        <w:tab/>
        <w:t>After considering all the relevant facts and circumstances of the matter, I refused the application and intimated that the reasons therefor would be delivered together with the main judgment. The reasons now follow as promised and these follow below.</w:t>
      </w:r>
    </w:p>
    <w:p w:rsidR="00346A92" w:rsidRDefault="00346A92" w:rsidP="0051206D">
      <w:pPr>
        <w:spacing w:after="0" w:line="360" w:lineRule="auto"/>
        <w:jc w:val="both"/>
        <w:rPr>
          <w:rFonts w:ascii="Arial" w:hAnsi="Arial" w:cs="Arial"/>
          <w:sz w:val="24"/>
          <w:szCs w:val="24"/>
        </w:rPr>
      </w:pPr>
    </w:p>
    <w:p w:rsidR="00346A92" w:rsidRDefault="00346A92" w:rsidP="0051206D">
      <w:pPr>
        <w:spacing w:after="0" w:line="360" w:lineRule="auto"/>
        <w:jc w:val="both"/>
        <w:rPr>
          <w:rFonts w:ascii="Arial" w:hAnsi="Arial" w:cs="Arial"/>
          <w:sz w:val="24"/>
          <w:szCs w:val="24"/>
        </w:rPr>
      </w:pPr>
      <w:r>
        <w:rPr>
          <w:rFonts w:ascii="Arial" w:hAnsi="Arial" w:cs="Arial"/>
          <w:sz w:val="24"/>
          <w:szCs w:val="24"/>
        </w:rPr>
        <w:t>[</w:t>
      </w:r>
      <w:r w:rsidR="00562E79">
        <w:rPr>
          <w:rFonts w:ascii="Arial" w:hAnsi="Arial" w:cs="Arial"/>
          <w:sz w:val="24"/>
          <w:szCs w:val="24"/>
        </w:rPr>
        <w:t>9</w:t>
      </w:r>
      <w:r>
        <w:rPr>
          <w:rFonts w:ascii="Arial" w:hAnsi="Arial" w:cs="Arial"/>
          <w:sz w:val="24"/>
          <w:szCs w:val="24"/>
        </w:rPr>
        <w:t>]</w:t>
      </w:r>
      <w:r>
        <w:rPr>
          <w:rFonts w:ascii="Arial" w:hAnsi="Arial" w:cs="Arial"/>
          <w:sz w:val="24"/>
          <w:szCs w:val="24"/>
        </w:rPr>
        <w:tab/>
        <w:t xml:space="preserve">In </w:t>
      </w:r>
      <w:r>
        <w:rPr>
          <w:rFonts w:ascii="Arial" w:hAnsi="Arial" w:cs="Arial"/>
          <w:i/>
          <w:sz w:val="24"/>
          <w:szCs w:val="24"/>
        </w:rPr>
        <w:t xml:space="preserve">Myburgh, </w:t>
      </w:r>
      <w:r>
        <w:rPr>
          <w:rFonts w:ascii="Arial" w:hAnsi="Arial" w:cs="Arial"/>
          <w:sz w:val="24"/>
          <w:szCs w:val="24"/>
        </w:rPr>
        <w:t>the Supreme Court outlined the principles governing applications for postponements. I paraphrase those of them that are relevant to the present enquiry below:</w:t>
      </w:r>
      <w:r>
        <w:rPr>
          <w:rStyle w:val="FootnoteReference"/>
          <w:rFonts w:ascii="Arial" w:hAnsi="Arial" w:cs="Arial"/>
          <w:sz w:val="24"/>
          <w:szCs w:val="24"/>
        </w:rPr>
        <w:footnoteReference w:id="2"/>
      </w:r>
      <w:r>
        <w:rPr>
          <w:rFonts w:ascii="Arial" w:hAnsi="Arial" w:cs="Arial"/>
          <w:sz w:val="24"/>
          <w:szCs w:val="24"/>
        </w:rPr>
        <w:t xml:space="preserve"> </w:t>
      </w:r>
    </w:p>
    <w:p w:rsidR="00346A92" w:rsidRDefault="00346A92" w:rsidP="0051206D">
      <w:pPr>
        <w:pStyle w:val="ListParagraph"/>
        <w:numPr>
          <w:ilvl w:val="0"/>
          <w:numId w:val="4"/>
        </w:numPr>
        <w:spacing w:after="0" w:line="360" w:lineRule="auto"/>
        <w:jc w:val="both"/>
        <w:rPr>
          <w:rFonts w:ascii="Arial" w:hAnsi="Arial" w:cs="Arial"/>
          <w:sz w:val="24"/>
          <w:szCs w:val="24"/>
        </w:rPr>
      </w:pPr>
      <w:r>
        <w:rPr>
          <w:rFonts w:ascii="Arial" w:hAnsi="Arial" w:cs="Arial"/>
          <w:sz w:val="24"/>
          <w:szCs w:val="24"/>
        </w:rPr>
        <w:t>The trial judge has a discretion as to whether to grant or refuse an application for a postponement;</w:t>
      </w:r>
    </w:p>
    <w:p w:rsidR="00346A92" w:rsidRDefault="00346A92" w:rsidP="0051206D">
      <w:pPr>
        <w:pStyle w:val="ListParagraph"/>
        <w:numPr>
          <w:ilvl w:val="0"/>
          <w:numId w:val="4"/>
        </w:numPr>
        <w:spacing w:after="0" w:line="360" w:lineRule="auto"/>
        <w:jc w:val="both"/>
        <w:rPr>
          <w:rFonts w:ascii="Arial" w:hAnsi="Arial" w:cs="Arial"/>
          <w:sz w:val="24"/>
          <w:szCs w:val="24"/>
        </w:rPr>
      </w:pPr>
      <w:r>
        <w:rPr>
          <w:rFonts w:ascii="Arial" w:hAnsi="Arial" w:cs="Arial"/>
          <w:sz w:val="24"/>
          <w:szCs w:val="24"/>
        </w:rPr>
        <w:t>That discretion should be exercised judicially and not capriciously, whimsically or on a wrong principle;</w:t>
      </w:r>
    </w:p>
    <w:p w:rsidR="00573734" w:rsidRDefault="00346A92" w:rsidP="0051206D">
      <w:pPr>
        <w:pStyle w:val="ListParagraph"/>
        <w:numPr>
          <w:ilvl w:val="0"/>
          <w:numId w:val="4"/>
        </w:numPr>
        <w:spacing w:after="0" w:line="360" w:lineRule="auto"/>
        <w:jc w:val="both"/>
        <w:rPr>
          <w:rFonts w:ascii="Arial" w:hAnsi="Arial" w:cs="Arial"/>
          <w:sz w:val="24"/>
          <w:szCs w:val="24"/>
        </w:rPr>
      </w:pPr>
      <w:r>
        <w:rPr>
          <w:rFonts w:ascii="Arial" w:hAnsi="Arial" w:cs="Arial"/>
          <w:sz w:val="24"/>
          <w:szCs w:val="24"/>
        </w:rPr>
        <w:t xml:space="preserve">A court should be slow to refuse a postponement where the true reason for a party’s non-preparedness has been fully explained and is not due to dilatory tactics on his or her part and where the demands of justice   show that that party should have further time for the purpose of presenting his or her case; </w:t>
      </w:r>
    </w:p>
    <w:p w:rsidR="00346A92" w:rsidRDefault="00573734" w:rsidP="0051206D">
      <w:pPr>
        <w:pStyle w:val="ListParagraph"/>
        <w:numPr>
          <w:ilvl w:val="0"/>
          <w:numId w:val="4"/>
        </w:numPr>
        <w:spacing w:after="0" w:line="360" w:lineRule="auto"/>
        <w:jc w:val="both"/>
        <w:rPr>
          <w:rFonts w:ascii="Arial" w:hAnsi="Arial" w:cs="Arial"/>
          <w:sz w:val="24"/>
          <w:szCs w:val="24"/>
        </w:rPr>
      </w:pPr>
      <w:r>
        <w:rPr>
          <w:rFonts w:ascii="Arial" w:hAnsi="Arial" w:cs="Arial"/>
          <w:sz w:val="24"/>
          <w:szCs w:val="24"/>
        </w:rPr>
        <w:t>An application for a postponement must be made timeously</w:t>
      </w:r>
      <w:r w:rsidR="00F063EB">
        <w:rPr>
          <w:rFonts w:ascii="Arial" w:hAnsi="Arial" w:cs="Arial"/>
          <w:sz w:val="24"/>
          <w:szCs w:val="24"/>
        </w:rPr>
        <w:t>, as soon as the circumstances call for the need to make the application become known to the applicant. Where the demands of justice and fairness, however, call for the granting of a postponement, the court may grant such application even if it was not timeously made;</w:t>
      </w:r>
    </w:p>
    <w:p w:rsidR="00F063EB" w:rsidRDefault="00F063EB" w:rsidP="0051206D">
      <w:pPr>
        <w:pStyle w:val="ListParagraph"/>
        <w:numPr>
          <w:ilvl w:val="0"/>
          <w:numId w:val="4"/>
        </w:numPr>
        <w:spacing w:after="0" w:line="360" w:lineRule="auto"/>
        <w:jc w:val="both"/>
        <w:rPr>
          <w:rFonts w:ascii="Arial" w:hAnsi="Arial" w:cs="Arial"/>
          <w:sz w:val="24"/>
          <w:szCs w:val="24"/>
        </w:rPr>
      </w:pPr>
      <w:r>
        <w:rPr>
          <w:rFonts w:ascii="Arial" w:hAnsi="Arial" w:cs="Arial"/>
          <w:sz w:val="24"/>
          <w:szCs w:val="24"/>
        </w:rPr>
        <w:t xml:space="preserve">An application for a postponement must be </w:t>
      </w:r>
      <w:r w:rsidRPr="007816AE">
        <w:rPr>
          <w:rFonts w:ascii="Arial" w:hAnsi="Arial" w:cs="Arial"/>
          <w:i/>
          <w:sz w:val="24"/>
          <w:szCs w:val="24"/>
        </w:rPr>
        <w:t>bona fide</w:t>
      </w:r>
      <w:r>
        <w:rPr>
          <w:rFonts w:ascii="Arial" w:hAnsi="Arial" w:cs="Arial"/>
          <w:sz w:val="24"/>
          <w:szCs w:val="24"/>
        </w:rPr>
        <w:t xml:space="preserve"> and not resorted to as a tactic</w:t>
      </w:r>
      <w:r w:rsidR="007816AE">
        <w:rPr>
          <w:rFonts w:ascii="Arial" w:hAnsi="Arial" w:cs="Arial"/>
          <w:sz w:val="24"/>
          <w:szCs w:val="24"/>
        </w:rPr>
        <w:t>al manoeuvre</w:t>
      </w:r>
      <w:r>
        <w:rPr>
          <w:rFonts w:ascii="Arial" w:hAnsi="Arial" w:cs="Arial"/>
          <w:sz w:val="24"/>
          <w:szCs w:val="24"/>
        </w:rPr>
        <w:t xml:space="preserve"> geared to gaining an advantage to which the applicant is not entitled;</w:t>
      </w:r>
    </w:p>
    <w:p w:rsidR="00944E01" w:rsidRDefault="00F063EB" w:rsidP="0051206D">
      <w:pPr>
        <w:pStyle w:val="ListParagraph"/>
        <w:numPr>
          <w:ilvl w:val="0"/>
          <w:numId w:val="4"/>
        </w:numPr>
        <w:spacing w:after="0" w:line="360" w:lineRule="auto"/>
        <w:jc w:val="both"/>
        <w:rPr>
          <w:rFonts w:ascii="Arial" w:hAnsi="Arial" w:cs="Arial"/>
          <w:sz w:val="24"/>
          <w:szCs w:val="24"/>
        </w:rPr>
      </w:pPr>
      <w:r>
        <w:rPr>
          <w:rFonts w:ascii="Arial" w:hAnsi="Arial" w:cs="Arial"/>
          <w:sz w:val="24"/>
          <w:szCs w:val="24"/>
        </w:rPr>
        <w:t>Considerations of prejudice will ordinarily play a pivotal part in the direction the court’s discretion will be exercised. In this regard, the court should consider whether prejudice suffered by the respondent cannot be cured</w:t>
      </w:r>
      <w:r w:rsidR="00944E01">
        <w:rPr>
          <w:rFonts w:ascii="Arial" w:hAnsi="Arial" w:cs="Arial"/>
          <w:sz w:val="24"/>
          <w:szCs w:val="24"/>
        </w:rPr>
        <w:t xml:space="preserve"> or compensated by an appropriate order for costs;</w:t>
      </w:r>
    </w:p>
    <w:p w:rsidR="00944E01" w:rsidRDefault="00944E01" w:rsidP="0051206D">
      <w:pPr>
        <w:pStyle w:val="ListParagraph"/>
        <w:numPr>
          <w:ilvl w:val="0"/>
          <w:numId w:val="4"/>
        </w:numPr>
        <w:spacing w:after="0" w:line="360" w:lineRule="auto"/>
        <w:jc w:val="both"/>
        <w:rPr>
          <w:rFonts w:ascii="Arial" w:hAnsi="Arial" w:cs="Arial"/>
          <w:sz w:val="24"/>
          <w:szCs w:val="24"/>
        </w:rPr>
      </w:pPr>
      <w:r>
        <w:rPr>
          <w:rFonts w:ascii="Arial" w:hAnsi="Arial" w:cs="Arial"/>
          <w:sz w:val="24"/>
          <w:szCs w:val="24"/>
        </w:rPr>
        <w:t>The court should weigh the prejudice that will be occasioned to the respondent if the application is granted, against the prejudice that the applicant will suffer if the application is not granted;</w:t>
      </w:r>
    </w:p>
    <w:p w:rsidR="00944E01" w:rsidRDefault="00944E01" w:rsidP="0051206D">
      <w:pPr>
        <w:pStyle w:val="ListParagraph"/>
        <w:numPr>
          <w:ilvl w:val="0"/>
          <w:numId w:val="4"/>
        </w:numPr>
        <w:spacing w:after="0" w:line="360" w:lineRule="auto"/>
        <w:jc w:val="both"/>
        <w:rPr>
          <w:rFonts w:ascii="Arial" w:hAnsi="Arial" w:cs="Arial"/>
          <w:sz w:val="24"/>
          <w:szCs w:val="24"/>
        </w:rPr>
      </w:pPr>
      <w:r>
        <w:rPr>
          <w:rFonts w:ascii="Arial" w:hAnsi="Arial" w:cs="Arial"/>
          <w:sz w:val="24"/>
          <w:szCs w:val="24"/>
        </w:rPr>
        <w:lastRenderedPageBreak/>
        <w:t>Where the application has not been timeously made, or the applicant is otherwise to blame for the procedure adopted, but justice nevertheless calls for postponement to be granted in the peculiar circumstances, the court may, in its discretion, allow the postponement but direct the applicant to pay the wasted costs occasioned by the postponement on the scale between attorney and client. In this regard, the court may even order the applicant to make good on the costs order even before the applicant prosecutes the matter further.</w:t>
      </w:r>
    </w:p>
    <w:p w:rsidR="00944E01" w:rsidRDefault="00944E01" w:rsidP="0051206D">
      <w:pPr>
        <w:spacing w:after="0" w:line="360" w:lineRule="auto"/>
        <w:jc w:val="both"/>
        <w:rPr>
          <w:rFonts w:ascii="Arial" w:hAnsi="Arial" w:cs="Arial"/>
          <w:sz w:val="24"/>
          <w:szCs w:val="24"/>
        </w:rPr>
      </w:pPr>
    </w:p>
    <w:p w:rsidR="00F063EB" w:rsidRPr="00944E01" w:rsidRDefault="00944E01" w:rsidP="0051206D">
      <w:pPr>
        <w:spacing w:after="0" w:line="360" w:lineRule="auto"/>
        <w:jc w:val="both"/>
        <w:rPr>
          <w:rFonts w:ascii="Arial" w:hAnsi="Arial" w:cs="Arial"/>
          <w:sz w:val="24"/>
          <w:szCs w:val="24"/>
        </w:rPr>
      </w:pPr>
      <w:r>
        <w:rPr>
          <w:rFonts w:ascii="Arial" w:hAnsi="Arial" w:cs="Arial"/>
          <w:sz w:val="24"/>
          <w:szCs w:val="24"/>
        </w:rPr>
        <w:t>[</w:t>
      </w:r>
      <w:r w:rsidR="00562E79">
        <w:rPr>
          <w:rFonts w:ascii="Arial" w:hAnsi="Arial" w:cs="Arial"/>
          <w:sz w:val="24"/>
          <w:szCs w:val="24"/>
        </w:rPr>
        <w:t>10</w:t>
      </w:r>
      <w:r>
        <w:rPr>
          <w:rFonts w:ascii="Arial" w:hAnsi="Arial" w:cs="Arial"/>
          <w:sz w:val="24"/>
          <w:szCs w:val="24"/>
        </w:rPr>
        <w:t>]</w:t>
      </w:r>
      <w:r>
        <w:rPr>
          <w:rFonts w:ascii="Arial" w:hAnsi="Arial" w:cs="Arial"/>
          <w:sz w:val="24"/>
          <w:szCs w:val="24"/>
        </w:rPr>
        <w:tab/>
        <w:t xml:space="preserve">It must be mentioned that there are a few matters that the court took into account in refusing the postponement and I will enumerate these below. First, the applicant is the </w:t>
      </w:r>
      <w:r w:rsidRPr="007816AE">
        <w:rPr>
          <w:rFonts w:ascii="Arial" w:hAnsi="Arial" w:cs="Arial"/>
          <w:i/>
          <w:sz w:val="24"/>
          <w:szCs w:val="24"/>
        </w:rPr>
        <w:t>dominis litis</w:t>
      </w:r>
      <w:r>
        <w:rPr>
          <w:rFonts w:ascii="Arial" w:hAnsi="Arial" w:cs="Arial"/>
          <w:sz w:val="24"/>
          <w:szCs w:val="24"/>
        </w:rPr>
        <w:t xml:space="preserve"> in this matter and had previously applied for and been granted postponements on previous occasions.</w:t>
      </w:r>
      <w:r w:rsidRPr="00944E01">
        <w:rPr>
          <w:rFonts w:ascii="Arial" w:hAnsi="Arial" w:cs="Arial"/>
          <w:sz w:val="24"/>
          <w:szCs w:val="24"/>
        </w:rPr>
        <w:t xml:space="preserve"> </w:t>
      </w:r>
      <w:r>
        <w:rPr>
          <w:rFonts w:ascii="Arial" w:hAnsi="Arial" w:cs="Arial"/>
          <w:sz w:val="24"/>
          <w:szCs w:val="24"/>
        </w:rPr>
        <w:t xml:space="preserve">Secondly, the applicant had not complied with a number of court orders, which included the one relating to the filing of heads of argument, thus prejudicing both the respondent and the court in the further conduct of the matter. As a result, the matter was argued in partial darkness in so far as the applicant’s heads of argument were not filed at all and the court granted </w:t>
      </w:r>
      <w:r w:rsidR="008F12FA">
        <w:rPr>
          <w:rFonts w:ascii="Arial" w:hAnsi="Arial" w:cs="Arial"/>
          <w:sz w:val="24"/>
          <w:szCs w:val="24"/>
        </w:rPr>
        <w:t>the applicant an unusual dispensation in allowing the applicant to argue the matter the non-compliance notwithstanding.</w:t>
      </w:r>
    </w:p>
    <w:p w:rsidR="008F12FA" w:rsidRDefault="008F12FA" w:rsidP="0051206D">
      <w:pPr>
        <w:spacing w:after="0" w:line="360" w:lineRule="auto"/>
        <w:jc w:val="both"/>
        <w:rPr>
          <w:rFonts w:ascii="Arial" w:hAnsi="Arial" w:cs="Arial"/>
          <w:sz w:val="24"/>
          <w:szCs w:val="24"/>
          <w:u w:val="single"/>
        </w:rPr>
      </w:pPr>
    </w:p>
    <w:p w:rsidR="008F12FA" w:rsidRDefault="008F12FA" w:rsidP="0051206D">
      <w:pPr>
        <w:spacing w:after="0" w:line="360" w:lineRule="auto"/>
        <w:jc w:val="both"/>
        <w:rPr>
          <w:rFonts w:ascii="Arial" w:hAnsi="Arial" w:cs="Arial"/>
          <w:sz w:val="24"/>
          <w:szCs w:val="24"/>
        </w:rPr>
      </w:pPr>
      <w:r w:rsidRPr="008F12FA">
        <w:rPr>
          <w:rFonts w:ascii="Arial" w:hAnsi="Arial" w:cs="Arial"/>
          <w:sz w:val="24"/>
          <w:szCs w:val="24"/>
        </w:rPr>
        <w:t>[</w:t>
      </w:r>
      <w:r w:rsidR="00562E79">
        <w:rPr>
          <w:rFonts w:ascii="Arial" w:hAnsi="Arial" w:cs="Arial"/>
          <w:sz w:val="24"/>
          <w:szCs w:val="24"/>
        </w:rPr>
        <w:t>11</w:t>
      </w:r>
      <w:r w:rsidRPr="008F12FA">
        <w:rPr>
          <w:rFonts w:ascii="Arial" w:hAnsi="Arial" w:cs="Arial"/>
          <w:sz w:val="24"/>
          <w:szCs w:val="24"/>
        </w:rPr>
        <w:t xml:space="preserve">] </w:t>
      </w:r>
      <w:r>
        <w:rPr>
          <w:rFonts w:ascii="Arial" w:hAnsi="Arial" w:cs="Arial"/>
          <w:sz w:val="24"/>
          <w:szCs w:val="24"/>
        </w:rPr>
        <w:tab/>
      </w:r>
      <w:r w:rsidRPr="008F12FA">
        <w:rPr>
          <w:rFonts w:ascii="Arial" w:hAnsi="Arial" w:cs="Arial"/>
          <w:sz w:val="24"/>
          <w:szCs w:val="24"/>
        </w:rPr>
        <w:t>Thirdly</w:t>
      </w:r>
      <w:r w:rsidR="004348EA">
        <w:rPr>
          <w:rFonts w:ascii="Arial" w:hAnsi="Arial" w:cs="Arial"/>
          <w:sz w:val="24"/>
          <w:szCs w:val="24"/>
        </w:rPr>
        <w:t>,</w:t>
      </w:r>
      <w:r>
        <w:rPr>
          <w:rFonts w:ascii="Arial" w:hAnsi="Arial" w:cs="Arial"/>
          <w:sz w:val="24"/>
          <w:szCs w:val="24"/>
        </w:rPr>
        <w:t xml:space="preserve"> although the applicant knew that it would not proceed with the matter, it did not make the application for a postponement timeously. As matters turned out, the respondent, who had been dragged to court by the applicant, had to prepare and put his ducks in a row, so to speak. He came, with counsel in tow, ready for battle, only to be met with the application for the postponement at the commencement of the hearing. I must mention in this regard that even on the previous occasion, i</w:t>
      </w:r>
      <w:r w:rsidR="003841CA">
        <w:rPr>
          <w:rFonts w:ascii="Arial" w:hAnsi="Arial" w:cs="Arial"/>
          <w:sz w:val="24"/>
          <w:szCs w:val="24"/>
        </w:rPr>
        <w:t>.</w:t>
      </w:r>
      <w:r>
        <w:rPr>
          <w:rFonts w:ascii="Arial" w:hAnsi="Arial" w:cs="Arial"/>
          <w:sz w:val="24"/>
          <w:szCs w:val="24"/>
        </w:rPr>
        <w:t>e</w:t>
      </w:r>
      <w:r w:rsidR="003841CA">
        <w:rPr>
          <w:rFonts w:ascii="Arial" w:hAnsi="Arial" w:cs="Arial"/>
          <w:sz w:val="24"/>
          <w:szCs w:val="24"/>
        </w:rPr>
        <w:t>.</w:t>
      </w:r>
      <w:r>
        <w:rPr>
          <w:rFonts w:ascii="Arial" w:hAnsi="Arial" w:cs="Arial"/>
          <w:sz w:val="24"/>
          <w:szCs w:val="24"/>
        </w:rPr>
        <w:t xml:space="preserve"> on 16 April, 2019, the applicant had made an application for a postponement, which was also opposed but the court gr</w:t>
      </w:r>
      <w:r w:rsidR="003841CA">
        <w:rPr>
          <w:rFonts w:ascii="Arial" w:hAnsi="Arial" w:cs="Arial"/>
          <w:sz w:val="24"/>
          <w:szCs w:val="24"/>
        </w:rPr>
        <w:t xml:space="preserve">anted it for different   </w:t>
      </w:r>
      <w:r>
        <w:rPr>
          <w:rFonts w:ascii="Arial" w:hAnsi="Arial" w:cs="Arial"/>
          <w:sz w:val="24"/>
          <w:szCs w:val="24"/>
        </w:rPr>
        <w:t xml:space="preserve">reasons, </w:t>
      </w:r>
      <w:r w:rsidR="003841CA">
        <w:rPr>
          <w:rFonts w:ascii="Arial" w:hAnsi="Arial" w:cs="Arial"/>
          <w:sz w:val="24"/>
          <w:szCs w:val="24"/>
        </w:rPr>
        <w:t>namely, that the judge who was to hear the matter was unavailable due to an emergency.</w:t>
      </w:r>
    </w:p>
    <w:p w:rsidR="003841CA" w:rsidRDefault="003841CA" w:rsidP="0051206D">
      <w:pPr>
        <w:spacing w:after="0" w:line="360" w:lineRule="auto"/>
        <w:jc w:val="both"/>
        <w:rPr>
          <w:rFonts w:ascii="Arial" w:hAnsi="Arial" w:cs="Arial"/>
          <w:sz w:val="24"/>
          <w:szCs w:val="24"/>
        </w:rPr>
      </w:pPr>
    </w:p>
    <w:p w:rsidR="005C730A" w:rsidRDefault="003841CA" w:rsidP="0051206D">
      <w:pPr>
        <w:spacing w:after="0" w:line="360" w:lineRule="auto"/>
        <w:jc w:val="both"/>
        <w:rPr>
          <w:rFonts w:ascii="Arial" w:hAnsi="Arial" w:cs="Arial"/>
          <w:sz w:val="24"/>
          <w:szCs w:val="24"/>
        </w:rPr>
      </w:pPr>
      <w:r>
        <w:rPr>
          <w:rFonts w:ascii="Arial" w:hAnsi="Arial" w:cs="Arial"/>
          <w:sz w:val="24"/>
          <w:szCs w:val="24"/>
        </w:rPr>
        <w:t>[</w:t>
      </w:r>
      <w:r w:rsidR="00562E79">
        <w:rPr>
          <w:rFonts w:ascii="Arial" w:hAnsi="Arial" w:cs="Arial"/>
          <w:sz w:val="24"/>
          <w:szCs w:val="24"/>
        </w:rPr>
        <w:t>12</w:t>
      </w:r>
      <w:r>
        <w:rPr>
          <w:rFonts w:ascii="Arial" w:hAnsi="Arial" w:cs="Arial"/>
          <w:sz w:val="24"/>
          <w:szCs w:val="24"/>
        </w:rPr>
        <w:t>]</w:t>
      </w:r>
      <w:r>
        <w:rPr>
          <w:rFonts w:ascii="Arial" w:hAnsi="Arial" w:cs="Arial"/>
          <w:sz w:val="24"/>
          <w:szCs w:val="24"/>
        </w:rPr>
        <w:tab/>
        <w:t xml:space="preserve">Fourth, the matter had been pending for a long time and it clearly had deleterious effect of holding the clear direction and progression of the matter in abeyance. Whatever </w:t>
      </w:r>
      <w:r>
        <w:rPr>
          <w:rFonts w:ascii="Arial" w:hAnsi="Arial" w:cs="Arial"/>
          <w:sz w:val="24"/>
          <w:szCs w:val="24"/>
        </w:rPr>
        <w:lastRenderedPageBreak/>
        <w:t>prejudice would have been suffered by the applicant, could not be compared to that of both the respondent and generally to the administration of justice, considering the overriding principles of judicial case management</w:t>
      </w:r>
      <w:r w:rsidR="005C730A">
        <w:rPr>
          <w:rFonts w:ascii="Arial" w:hAnsi="Arial" w:cs="Arial"/>
          <w:sz w:val="24"/>
          <w:szCs w:val="24"/>
        </w:rPr>
        <w:t>, encapsulated in rule 1(3) of the High Court rules, which apply mutatis mutandis to proceedings before the Labour Court, via rule 22 of the latter.</w:t>
      </w:r>
    </w:p>
    <w:p w:rsidR="005C730A" w:rsidRDefault="005C730A" w:rsidP="0051206D">
      <w:pPr>
        <w:spacing w:after="0" w:line="360" w:lineRule="auto"/>
        <w:jc w:val="both"/>
        <w:rPr>
          <w:rFonts w:ascii="Arial" w:hAnsi="Arial" w:cs="Arial"/>
          <w:sz w:val="24"/>
          <w:szCs w:val="24"/>
        </w:rPr>
      </w:pPr>
    </w:p>
    <w:p w:rsidR="005C730A" w:rsidRDefault="005C730A" w:rsidP="0051206D">
      <w:pPr>
        <w:spacing w:after="0" w:line="360" w:lineRule="auto"/>
        <w:jc w:val="both"/>
        <w:rPr>
          <w:rFonts w:ascii="Arial" w:hAnsi="Arial" w:cs="Arial"/>
          <w:sz w:val="24"/>
          <w:szCs w:val="24"/>
        </w:rPr>
      </w:pPr>
      <w:r>
        <w:rPr>
          <w:rFonts w:ascii="Arial" w:hAnsi="Arial" w:cs="Arial"/>
          <w:sz w:val="24"/>
          <w:szCs w:val="24"/>
        </w:rPr>
        <w:t>[</w:t>
      </w:r>
      <w:r w:rsidR="00562E79">
        <w:rPr>
          <w:rFonts w:ascii="Arial" w:hAnsi="Arial" w:cs="Arial"/>
          <w:sz w:val="24"/>
          <w:szCs w:val="24"/>
        </w:rPr>
        <w:t>13</w:t>
      </w:r>
      <w:r>
        <w:rPr>
          <w:rFonts w:ascii="Arial" w:hAnsi="Arial" w:cs="Arial"/>
          <w:sz w:val="24"/>
          <w:szCs w:val="24"/>
        </w:rPr>
        <w:t>]</w:t>
      </w:r>
      <w:r>
        <w:rPr>
          <w:rFonts w:ascii="Arial" w:hAnsi="Arial" w:cs="Arial"/>
          <w:sz w:val="24"/>
          <w:szCs w:val="24"/>
        </w:rPr>
        <w:tab/>
        <w:t>I should also mention that the difficulty with applications for postponement moved orally from the bar, is that they take the court and the opponent by surprise in at least two respects. First, the fact of moving the application, leaving the respondent and the court to burn the</w:t>
      </w:r>
      <w:r w:rsidR="003841CA">
        <w:rPr>
          <w:rFonts w:ascii="Arial" w:hAnsi="Arial" w:cs="Arial"/>
          <w:sz w:val="24"/>
          <w:szCs w:val="24"/>
        </w:rPr>
        <w:t xml:space="preserve"> </w:t>
      </w:r>
      <w:r>
        <w:rPr>
          <w:rFonts w:ascii="Arial" w:hAnsi="Arial" w:cs="Arial"/>
          <w:sz w:val="24"/>
          <w:szCs w:val="24"/>
        </w:rPr>
        <w:t>midnight oil, as it were, in preparation, when the applicant has decided, for whatever reason, good or bad, that it will not proceed with the matter. Second, the reasons on which the application are predicated, remain unknown until the applicant opens his mouth and may not be investigated at that particular time.</w:t>
      </w:r>
    </w:p>
    <w:p w:rsidR="0051206D" w:rsidRDefault="0051206D" w:rsidP="0051206D">
      <w:pPr>
        <w:spacing w:after="0" w:line="360" w:lineRule="auto"/>
        <w:jc w:val="both"/>
        <w:rPr>
          <w:rFonts w:ascii="Arial" w:hAnsi="Arial" w:cs="Arial"/>
          <w:sz w:val="24"/>
          <w:szCs w:val="24"/>
        </w:rPr>
      </w:pPr>
    </w:p>
    <w:p w:rsidR="005C730A" w:rsidRDefault="005C730A" w:rsidP="0051206D">
      <w:pPr>
        <w:spacing w:after="0" w:line="360" w:lineRule="auto"/>
        <w:jc w:val="both"/>
        <w:rPr>
          <w:rFonts w:ascii="Arial" w:hAnsi="Arial" w:cs="Arial"/>
          <w:sz w:val="24"/>
          <w:szCs w:val="24"/>
        </w:rPr>
      </w:pPr>
      <w:r>
        <w:rPr>
          <w:rFonts w:ascii="Arial" w:hAnsi="Arial" w:cs="Arial"/>
          <w:sz w:val="24"/>
          <w:szCs w:val="24"/>
        </w:rPr>
        <w:t>[</w:t>
      </w:r>
      <w:r w:rsidR="00562E79">
        <w:rPr>
          <w:rFonts w:ascii="Arial" w:hAnsi="Arial" w:cs="Arial"/>
          <w:sz w:val="24"/>
          <w:szCs w:val="24"/>
        </w:rPr>
        <w:t>14</w:t>
      </w:r>
      <w:r>
        <w:rPr>
          <w:rFonts w:ascii="Arial" w:hAnsi="Arial" w:cs="Arial"/>
          <w:sz w:val="24"/>
          <w:szCs w:val="24"/>
        </w:rPr>
        <w:t>]</w:t>
      </w:r>
      <w:r>
        <w:rPr>
          <w:rFonts w:ascii="Arial" w:hAnsi="Arial" w:cs="Arial"/>
          <w:sz w:val="24"/>
          <w:szCs w:val="24"/>
        </w:rPr>
        <w:tab/>
        <w:t xml:space="preserve">For that reason, the respondent would, in all probability, not be able to test the </w:t>
      </w:r>
      <w:r w:rsidRPr="005C730A">
        <w:rPr>
          <w:rFonts w:ascii="Arial" w:hAnsi="Arial" w:cs="Arial"/>
          <w:i/>
          <w:sz w:val="24"/>
          <w:szCs w:val="24"/>
        </w:rPr>
        <w:t>ipse dixit</w:t>
      </w:r>
      <w:r>
        <w:rPr>
          <w:rFonts w:ascii="Arial" w:hAnsi="Arial" w:cs="Arial"/>
          <w:i/>
          <w:sz w:val="24"/>
          <w:szCs w:val="24"/>
        </w:rPr>
        <w:t xml:space="preserve"> </w:t>
      </w:r>
      <w:r>
        <w:rPr>
          <w:rFonts w:ascii="Arial" w:hAnsi="Arial" w:cs="Arial"/>
          <w:sz w:val="24"/>
          <w:szCs w:val="24"/>
        </w:rPr>
        <w:t>of the mover of the application, short of applying for a postponement or adjournment, to enable him or her</w:t>
      </w:r>
      <w:r w:rsidR="004348EA">
        <w:rPr>
          <w:rFonts w:ascii="Arial" w:hAnsi="Arial" w:cs="Arial"/>
          <w:sz w:val="24"/>
          <w:szCs w:val="24"/>
        </w:rPr>
        <w:t>,</w:t>
      </w:r>
      <w:r>
        <w:rPr>
          <w:rFonts w:ascii="Arial" w:hAnsi="Arial" w:cs="Arial"/>
          <w:sz w:val="24"/>
          <w:szCs w:val="24"/>
        </w:rPr>
        <w:t xml:space="preserve"> to take full instructions on the reasons advanced for the postponement. It is for that reason that oral applications should, as far as is possible and practicable, be steered from like a plague. The element of surprise that they leave in their wake becomes too much </w:t>
      </w:r>
      <w:r w:rsidR="00D2291B">
        <w:rPr>
          <w:rFonts w:ascii="Arial" w:hAnsi="Arial" w:cs="Arial"/>
          <w:sz w:val="24"/>
          <w:szCs w:val="24"/>
        </w:rPr>
        <w:t xml:space="preserve">and comes too soon </w:t>
      </w:r>
      <w:r>
        <w:rPr>
          <w:rFonts w:ascii="Arial" w:hAnsi="Arial" w:cs="Arial"/>
          <w:sz w:val="24"/>
          <w:szCs w:val="24"/>
        </w:rPr>
        <w:t>for the respondent and the court</w:t>
      </w:r>
      <w:r w:rsidR="00D2291B">
        <w:rPr>
          <w:rFonts w:ascii="Arial" w:hAnsi="Arial" w:cs="Arial"/>
          <w:sz w:val="24"/>
          <w:szCs w:val="24"/>
        </w:rPr>
        <w:t>. Because of the lateness of the application, it becomes difficult in some cases to make a proper judgment call due to the lack of proper notice of the application.</w:t>
      </w:r>
    </w:p>
    <w:p w:rsidR="00D2291B" w:rsidRDefault="00D2291B" w:rsidP="0051206D">
      <w:pPr>
        <w:spacing w:after="0" w:line="360" w:lineRule="auto"/>
        <w:jc w:val="both"/>
        <w:rPr>
          <w:rFonts w:ascii="Arial" w:hAnsi="Arial" w:cs="Arial"/>
          <w:sz w:val="24"/>
          <w:szCs w:val="24"/>
        </w:rPr>
      </w:pPr>
    </w:p>
    <w:p w:rsidR="00D2291B" w:rsidRDefault="00D2291B" w:rsidP="0051206D">
      <w:pPr>
        <w:spacing w:after="0" w:line="360" w:lineRule="auto"/>
        <w:jc w:val="both"/>
        <w:rPr>
          <w:rFonts w:ascii="Arial" w:hAnsi="Arial" w:cs="Arial"/>
          <w:sz w:val="24"/>
          <w:szCs w:val="24"/>
        </w:rPr>
      </w:pPr>
      <w:r>
        <w:rPr>
          <w:rFonts w:ascii="Arial" w:hAnsi="Arial" w:cs="Arial"/>
          <w:sz w:val="24"/>
          <w:szCs w:val="24"/>
        </w:rPr>
        <w:t>[</w:t>
      </w:r>
      <w:r w:rsidR="00562E79">
        <w:rPr>
          <w:rFonts w:ascii="Arial" w:hAnsi="Arial" w:cs="Arial"/>
          <w:sz w:val="24"/>
          <w:szCs w:val="24"/>
        </w:rPr>
        <w:t>15</w:t>
      </w:r>
      <w:r>
        <w:rPr>
          <w:rFonts w:ascii="Arial" w:hAnsi="Arial" w:cs="Arial"/>
          <w:sz w:val="24"/>
          <w:szCs w:val="24"/>
        </w:rPr>
        <w:t>]</w:t>
      </w:r>
      <w:r>
        <w:rPr>
          <w:rFonts w:ascii="Arial" w:hAnsi="Arial" w:cs="Arial"/>
          <w:sz w:val="24"/>
          <w:szCs w:val="24"/>
        </w:rPr>
        <w:tab/>
        <w:t>It was for the foregoing reasons that I dismissed the application and ordered the parties to proceed to deal with the application on the merits, namely, whether the applicant had a good case for rescission of the order complained of. It is to that matter that the court’s attention now turns.</w:t>
      </w:r>
    </w:p>
    <w:p w:rsidR="00D2291B" w:rsidRPr="005C730A" w:rsidRDefault="00D2291B" w:rsidP="0051206D">
      <w:pPr>
        <w:spacing w:after="0" w:line="360" w:lineRule="auto"/>
        <w:jc w:val="both"/>
        <w:rPr>
          <w:rFonts w:ascii="Arial" w:hAnsi="Arial" w:cs="Arial"/>
          <w:sz w:val="24"/>
          <w:szCs w:val="24"/>
        </w:rPr>
      </w:pPr>
    </w:p>
    <w:p w:rsidR="0051206D" w:rsidRDefault="0051206D" w:rsidP="0051206D">
      <w:pPr>
        <w:spacing w:after="0" w:line="360" w:lineRule="auto"/>
        <w:jc w:val="both"/>
        <w:rPr>
          <w:rFonts w:ascii="Arial" w:hAnsi="Arial" w:cs="Arial"/>
          <w:sz w:val="24"/>
          <w:szCs w:val="24"/>
          <w:u w:val="single"/>
        </w:rPr>
      </w:pPr>
    </w:p>
    <w:p w:rsidR="0051206D" w:rsidRDefault="0051206D" w:rsidP="0051206D">
      <w:pPr>
        <w:spacing w:after="0" w:line="360" w:lineRule="auto"/>
        <w:jc w:val="both"/>
        <w:rPr>
          <w:rFonts w:ascii="Arial" w:hAnsi="Arial" w:cs="Arial"/>
          <w:sz w:val="24"/>
          <w:szCs w:val="24"/>
          <w:u w:val="single"/>
        </w:rPr>
      </w:pPr>
    </w:p>
    <w:p w:rsidR="0051206D" w:rsidRDefault="0051206D" w:rsidP="0051206D">
      <w:pPr>
        <w:spacing w:after="0" w:line="360" w:lineRule="auto"/>
        <w:jc w:val="both"/>
        <w:rPr>
          <w:rFonts w:ascii="Arial" w:hAnsi="Arial" w:cs="Arial"/>
          <w:sz w:val="24"/>
          <w:szCs w:val="24"/>
          <w:u w:val="single"/>
        </w:rPr>
      </w:pPr>
    </w:p>
    <w:p w:rsidR="00DA30C3" w:rsidRPr="00DA30C3" w:rsidRDefault="00DA30C3" w:rsidP="0051206D">
      <w:pPr>
        <w:spacing w:after="0" w:line="360" w:lineRule="auto"/>
        <w:jc w:val="both"/>
        <w:rPr>
          <w:rFonts w:ascii="Arial" w:hAnsi="Arial" w:cs="Arial"/>
          <w:sz w:val="24"/>
          <w:szCs w:val="24"/>
          <w:u w:val="single"/>
        </w:rPr>
      </w:pPr>
      <w:r w:rsidRPr="00DA30C3">
        <w:rPr>
          <w:rFonts w:ascii="Arial" w:hAnsi="Arial" w:cs="Arial"/>
          <w:sz w:val="24"/>
          <w:szCs w:val="24"/>
          <w:u w:val="single"/>
        </w:rPr>
        <w:lastRenderedPageBreak/>
        <w:t>Background</w:t>
      </w:r>
    </w:p>
    <w:p w:rsidR="00D80195" w:rsidRDefault="00D80195" w:rsidP="0051206D">
      <w:pPr>
        <w:spacing w:after="0" w:line="360" w:lineRule="auto"/>
        <w:jc w:val="both"/>
        <w:rPr>
          <w:rFonts w:ascii="Arial" w:hAnsi="Arial" w:cs="Arial"/>
          <w:sz w:val="24"/>
          <w:szCs w:val="24"/>
        </w:rPr>
      </w:pPr>
    </w:p>
    <w:p w:rsidR="00D80195" w:rsidRDefault="00DA30C3" w:rsidP="0051206D">
      <w:pPr>
        <w:spacing w:after="0" w:line="360" w:lineRule="auto"/>
        <w:jc w:val="both"/>
        <w:rPr>
          <w:rFonts w:ascii="Arial" w:hAnsi="Arial" w:cs="Arial"/>
          <w:sz w:val="24"/>
          <w:szCs w:val="24"/>
        </w:rPr>
      </w:pPr>
      <w:r>
        <w:rPr>
          <w:rFonts w:ascii="Arial" w:hAnsi="Arial" w:cs="Arial"/>
          <w:sz w:val="24"/>
          <w:szCs w:val="24"/>
        </w:rPr>
        <w:t>[</w:t>
      </w:r>
      <w:r w:rsidR="00562E79">
        <w:rPr>
          <w:rFonts w:ascii="Arial" w:hAnsi="Arial" w:cs="Arial"/>
          <w:sz w:val="24"/>
          <w:szCs w:val="24"/>
        </w:rPr>
        <w:t>16</w:t>
      </w:r>
      <w:r>
        <w:rPr>
          <w:rFonts w:ascii="Arial" w:hAnsi="Arial" w:cs="Arial"/>
          <w:sz w:val="24"/>
          <w:szCs w:val="24"/>
        </w:rPr>
        <w:t>]</w:t>
      </w:r>
      <w:r>
        <w:rPr>
          <w:rFonts w:ascii="Arial" w:hAnsi="Arial" w:cs="Arial"/>
          <w:sz w:val="24"/>
          <w:szCs w:val="24"/>
        </w:rPr>
        <w:tab/>
      </w:r>
      <w:r w:rsidR="00E814C3">
        <w:rPr>
          <w:rFonts w:ascii="Arial" w:hAnsi="Arial" w:cs="Arial"/>
          <w:sz w:val="24"/>
          <w:szCs w:val="24"/>
        </w:rPr>
        <w:t>The applicant and the respondent entered into an employment contract on 07 August 2014, for the position Executive: Strategy and Stakeholder</w:t>
      </w:r>
      <w:r w:rsidR="009074B5">
        <w:rPr>
          <w:rFonts w:ascii="Arial" w:hAnsi="Arial" w:cs="Arial"/>
          <w:sz w:val="24"/>
          <w:szCs w:val="24"/>
        </w:rPr>
        <w:t xml:space="preserve"> Management. In an attempt to enforce the terms of this agreement, particularly those dealing with adjustment of </w:t>
      </w:r>
      <w:r w:rsidR="00D80195">
        <w:rPr>
          <w:rFonts w:ascii="Arial" w:hAnsi="Arial" w:cs="Arial"/>
          <w:sz w:val="24"/>
          <w:szCs w:val="24"/>
        </w:rPr>
        <w:t xml:space="preserve">the </w:t>
      </w:r>
      <w:r w:rsidR="009074B5">
        <w:rPr>
          <w:rFonts w:ascii="Arial" w:hAnsi="Arial" w:cs="Arial"/>
          <w:sz w:val="24"/>
          <w:szCs w:val="24"/>
        </w:rPr>
        <w:t>applicant’s salary, he approached the Office of the Labour Commissioner</w:t>
      </w:r>
      <w:r w:rsidR="0029065A">
        <w:rPr>
          <w:rFonts w:ascii="Arial" w:hAnsi="Arial" w:cs="Arial"/>
          <w:sz w:val="24"/>
          <w:szCs w:val="24"/>
        </w:rPr>
        <w:t>, after unsuccessfully seeking internal remedies</w:t>
      </w:r>
      <w:r w:rsidR="009074B5">
        <w:rPr>
          <w:rFonts w:ascii="Arial" w:hAnsi="Arial" w:cs="Arial"/>
          <w:sz w:val="24"/>
          <w:szCs w:val="24"/>
        </w:rPr>
        <w:t xml:space="preserve">. The matter was set down for a conciliation hearing on 02 February 2017 and both parties were properly notified to this effect. However, </w:t>
      </w:r>
      <w:r w:rsidR="00D80195">
        <w:rPr>
          <w:rFonts w:ascii="Arial" w:hAnsi="Arial" w:cs="Arial"/>
          <w:sz w:val="24"/>
          <w:szCs w:val="24"/>
        </w:rPr>
        <w:t xml:space="preserve">it would appear that </w:t>
      </w:r>
      <w:r w:rsidR="009074B5">
        <w:rPr>
          <w:rFonts w:ascii="Arial" w:hAnsi="Arial" w:cs="Arial"/>
          <w:sz w:val="24"/>
          <w:szCs w:val="24"/>
        </w:rPr>
        <w:t xml:space="preserve">only applicant was present at those proceedings. </w:t>
      </w:r>
    </w:p>
    <w:p w:rsidR="00D80195" w:rsidRDefault="00D80195" w:rsidP="0051206D">
      <w:pPr>
        <w:spacing w:after="0" w:line="360" w:lineRule="auto"/>
        <w:jc w:val="both"/>
        <w:rPr>
          <w:rFonts w:ascii="Arial" w:hAnsi="Arial" w:cs="Arial"/>
          <w:sz w:val="24"/>
          <w:szCs w:val="24"/>
        </w:rPr>
      </w:pPr>
    </w:p>
    <w:p w:rsidR="00D80195" w:rsidRDefault="00D80195" w:rsidP="0051206D">
      <w:pPr>
        <w:spacing w:after="0" w:line="360" w:lineRule="auto"/>
        <w:jc w:val="both"/>
        <w:rPr>
          <w:rFonts w:ascii="Arial" w:hAnsi="Arial" w:cs="Arial"/>
          <w:sz w:val="24"/>
          <w:szCs w:val="24"/>
        </w:rPr>
      </w:pPr>
      <w:r>
        <w:rPr>
          <w:rFonts w:ascii="Arial" w:hAnsi="Arial" w:cs="Arial"/>
          <w:sz w:val="24"/>
          <w:szCs w:val="24"/>
        </w:rPr>
        <w:t>[</w:t>
      </w:r>
      <w:r w:rsidR="00562E79">
        <w:rPr>
          <w:rFonts w:ascii="Arial" w:hAnsi="Arial" w:cs="Arial"/>
          <w:sz w:val="24"/>
          <w:szCs w:val="24"/>
        </w:rPr>
        <w:t>17</w:t>
      </w:r>
      <w:r>
        <w:rPr>
          <w:rFonts w:ascii="Arial" w:hAnsi="Arial" w:cs="Arial"/>
          <w:sz w:val="24"/>
          <w:szCs w:val="24"/>
        </w:rPr>
        <w:t>]</w:t>
      </w:r>
      <w:r>
        <w:rPr>
          <w:rFonts w:ascii="Arial" w:hAnsi="Arial" w:cs="Arial"/>
          <w:sz w:val="24"/>
          <w:szCs w:val="24"/>
        </w:rPr>
        <w:tab/>
      </w:r>
      <w:r w:rsidR="009074B5">
        <w:rPr>
          <w:rFonts w:ascii="Arial" w:hAnsi="Arial" w:cs="Arial"/>
          <w:sz w:val="24"/>
          <w:szCs w:val="24"/>
        </w:rPr>
        <w:t xml:space="preserve">Out of what could only be regarded as an abundance of caution, the arbitrator postponed the hearing without hearing same. </w:t>
      </w:r>
      <w:r w:rsidR="00BE1FBB">
        <w:rPr>
          <w:rFonts w:ascii="Arial" w:hAnsi="Arial" w:cs="Arial"/>
          <w:sz w:val="24"/>
          <w:szCs w:val="24"/>
        </w:rPr>
        <w:t>The matter was postponed to 21 April 2017 at 10:00. On 21 April 2017, the respondent appeared and the applicant was absent. At 10:30, the arbitrator called the office of the applicant and spoke to a certain Erica at the applicant’s Human Resources</w:t>
      </w:r>
      <w:r w:rsidR="00BC6E63">
        <w:rPr>
          <w:rFonts w:ascii="Arial" w:hAnsi="Arial" w:cs="Arial"/>
          <w:sz w:val="24"/>
          <w:szCs w:val="24"/>
        </w:rPr>
        <w:t xml:space="preserve"> Department</w:t>
      </w:r>
      <w:r w:rsidR="00BE1FBB">
        <w:rPr>
          <w:rFonts w:ascii="Arial" w:hAnsi="Arial" w:cs="Arial"/>
          <w:sz w:val="24"/>
          <w:szCs w:val="24"/>
        </w:rPr>
        <w:t xml:space="preserve">, in an attempt to establish if the applicant’s representatives would be attending the hearing.  </w:t>
      </w:r>
      <w:r>
        <w:rPr>
          <w:rFonts w:ascii="Arial" w:hAnsi="Arial" w:cs="Arial"/>
          <w:sz w:val="24"/>
          <w:szCs w:val="24"/>
        </w:rPr>
        <w:t xml:space="preserve">The said </w:t>
      </w:r>
      <w:r w:rsidR="00BE1FBB">
        <w:rPr>
          <w:rFonts w:ascii="Arial" w:hAnsi="Arial" w:cs="Arial"/>
          <w:sz w:val="24"/>
          <w:szCs w:val="24"/>
        </w:rPr>
        <w:t>Eric</w:t>
      </w:r>
      <w:r w:rsidR="0029065A">
        <w:rPr>
          <w:rFonts w:ascii="Arial" w:hAnsi="Arial" w:cs="Arial"/>
          <w:sz w:val="24"/>
          <w:szCs w:val="24"/>
        </w:rPr>
        <w:t>a was unable to assist the arbitrator</w:t>
      </w:r>
      <w:r w:rsidR="00BE1FBB">
        <w:rPr>
          <w:rFonts w:ascii="Arial" w:hAnsi="Arial" w:cs="Arial"/>
          <w:sz w:val="24"/>
          <w:szCs w:val="24"/>
        </w:rPr>
        <w:t xml:space="preserve">. He then called the office of </w:t>
      </w:r>
      <w:r w:rsidR="00BC6E63">
        <w:rPr>
          <w:rFonts w:ascii="Arial" w:hAnsi="Arial" w:cs="Arial"/>
          <w:sz w:val="24"/>
          <w:szCs w:val="24"/>
        </w:rPr>
        <w:t xml:space="preserve">a certain Mr. </w:t>
      </w:r>
      <w:r w:rsidR="00BE1FBB">
        <w:rPr>
          <w:rFonts w:ascii="Arial" w:hAnsi="Arial" w:cs="Arial"/>
          <w:sz w:val="24"/>
          <w:szCs w:val="24"/>
        </w:rPr>
        <w:t xml:space="preserve">Nekomba, </w:t>
      </w:r>
      <w:r>
        <w:rPr>
          <w:rFonts w:ascii="Arial" w:hAnsi="Arial" w:cs="Arial"/>
          <w:sz w:val="24"/>
          <w:szCs w:val="24"/>
        </w:rPr>
        <w:t xml:space="preserve">at the </w:t>
      </w:r>
      <w:r w:rsidR="00BE1FBB">
        <w:rPr>
          <w:rFonts w:ascii="Arial" w:hAnsi="Arial" w:cs="Arial"/>
          <w:sz w:val="24"/>
          <w:szCs w:val="24"/>
        </w:rPr>
        <w:t>applicant’s I</w:t>
      </w:r>
      <w:r w:rsidR="00BC6E63">
        <w:rPr>
          <w:rFonts w:ascii="Arial" w:hAnsi="Arial" w:cs="Arial"/>
          <w:sz w:val="24"/>
          <w:szCs w:val="24"/>
        </w:rPr>
        <w:t xml:space="preserve">ndustrial </w:t>
      </w:r>
      <w:r w:rsidR="00BE1FBB">
        <w:rPr>
          <w:rFonts w:ascii="Arial" w:hAnsi="Arial" w:cs="Arial"/>
          <w:sz w:val="24"/>
          <w:szCs w:val="24"/>
        </w:rPr>
        <w:t>R</w:t>
      </w:r>
      <w:r w:rsidR="00BC6E63">
        <w:rPr>
          <w:rFonts w:ascii="Arial" w:hAnsi="Arial" w:cs="Arial"/>
          <w:sz w:val="24"/>
          <w:szCs w:val="24"/>
        </w:rPr>
        <w:t>elations</w:t>
      </w:r>
      <w:r w:rsidR="00BE1FBB">
        <w:rPr>
          <w:rFonts w:ascii="Arial" w:hAnsi="Arial" w:cs="Arial"/>
          <w:sz w:val="24"/>
          <w:szCs w:val="24"/>
        </w:rPr>
        <w:t xml:space="preserve"> division. Th</w:t>
      </w:r>
      <w:r>
        <w:rPr>
          <w:rFonts w:ascii="Arial" w:hAnsi="Arial" w:cs="Arial"/>
          <w:sz w:val="24"/>
          <w:szCs w:val="24"/>
        </w:rPr>
        <w:t>ere he spoke to a lady,</w:t>
      </w:r>
      <w:r w:rsidR="00BE1FBB">
        <w:rPr>
          <w:rFonts w:ascii="Arial" w:hAnsi="Arial" w:cs="Arial"/>
          <w:sz w:val="24"/>
          <w:szCs w:val="24"/>
        </w:rPr>
        <w:t xml:space="preserve"> who indicated she knew of the notice having been received. </w:t>
      </w:r>
      <w:r w:rsidR="001A5BF1">
        <w:rPr>
          <w:rFonts w:ascii="Arial" w:hAnsi="Arial" w:cs="Arial"/>
          <w:sz w:val="24"/>
          <w:szCs w:val="24"/>
        </w:rPr>
        <w:t xml:space="preserve">Having satisfied himself that the hearing was sent via facsimile and </w:t>
      </w:r>
      <w:r>
        <w:rPr>
          <w:rFonts w:ascii="Arial" w:hAnsi="Arial" w:cs="Arial"/>
          <w:sz w:val="24"/>
          <w:szCs w:val="24"/>
        </w:rPr>
        <w:t xml:space="preserve">had been </w:t>
      </w:r>
      <w:r w:rsidR="001A5BF1">
        <w:rPr>
          <w:rFonts w:ascii="Arial" w:hAnsi="Arial" w:cs="Arial"/>
          <w:sz w:val="24"/>
          <w:szCs w:val="24"/>
        </w:rPr>
        <w:t xml:space="preserve">received by a certain Adeline, (he cautioned that the spelling of the name might be wrong as same was telephonically) at the applicant’s Offices, </w:t>
      </w:r>
      <w:r>
        <w:rPr>
          <w:rFonts w:ascii="Arial" w:hAnsi="Arial" w:cs="Arial"/>
          <w:sz w:val="24"/>
          <w:szCs w:val="24"/>
        </w:rPr>
        <w:t xml:space="preserve">he </w:t>
      </w:r>
      <w:r w:rsidR="001A5BF1">
        <w:rPr>
          <w:rFonts w:ascii="Arial" w:hAnsi="Arial" w:cs="Arial"/>
          <w:sz w:val="24"/>
          <w:szCs w:val="24"/>
        </w:rPr>
        <w:t xml:space="preserve">proceeded to hear the application. </w:t>
      </w:r>
    </w:p>
    <w:p w:rsidR="00D80195" w:rsidRDefault="00D80195" w:rsidP="0051206D">
      <w:pPr>
        <w:spacing w:after="0" w:line="360" w:lineRule="auto"/>
        <w:jc w:val="both"/>
        <w:rPr>
          <w:rFonts w:ascii="Arial" w:hAnsi="Arial" w:cs="Arial"/>
          <w:sz w:val="24"/>
          <w:szCs w:val="24"/>
        </w:rPr>
      </w:pPr>
    </w:p>
    <w:p w:rsidR="00D80195" w:rsidRDefault="00D80195" w:rsidP="0051206D">
      <w:pPr>
        <w:spacing w:after="0" w:line="360" w:lineRule="auto"/>
        <w:jc w:val="both"/>
        <w:rPr>
          <w:rFonts w:ascii="Arial" w:hAnsi="Arial" w:cs="Arial"/>
          <w:sz w:val="24"/>
          <w:szCs w:val="24"/>
        </w:rPr>
      </w:pPr>
      <w:r>
        <w:rPr>
          <w:rFonts w:ascii="Arial" w:hAnsi="Arial" w:cs="Arial"/>
          <w:sz w:val="24"/>
          <w:szCs w:val="24"/>
        </w:rPr>
        <w:t>[</w:t>
      </w:r>
      <w:r w:rsidR="00562E79">
        <w:rPr>
          <w:rFonts w:ascii="Arial" w:hAnsi="Arial" w:cs="Arial"/>
          <w:sz w:val="24"/>
          <w:szCs w:val="24"/>
        </w:rPr>
        <w:t>18</w:t>
      </w:r>
      <w:r>
        <w:rPr>
          <w:rFonts w:ascii="Arial" w:hAnsi="Arial" w:cs="Arial"/>
          <w:sz w:val="24"/>
          <w:szCs w:val="24"/>
        </w:rPr>
        <w:t>]</w:t>
      </w:r>
      <w:r>
        <w:rPr>
          <w:rFonts w:ascii="Arial" w:hAnsi="Arial" w:cs="Arial"/>
          <w:sz w:val="24"/>
          <w:szCs w:val="24"/>
        </w:rPr>
        <w:tab/>
      </w:r>
      <w:r w:rsidR="001A5BF1">
        <w:rPr>
          <w:rFonts w:ascii="Arial" w:hAnsi="Arial" w:cs="Arial"/>
          <w:sz w:val="24"/>
          <w:szCs w:val="24"/>
        </w:rPr>
        <w:t xml:space="preserve">The </w:t>
      </w:r>
      <w:r w:rsidR="00E535EF">
        <w:rPr>
          <w:rFonts w:ascii="Arial" w:hAnsi="Arial" w:cs="Arial"/>
          <w:sz w:val="24"/>
          <w:szCs w:val="24"/>
        </w:rPr>
        <w:t xml:space="preserve">arbitration </w:t>
      </w:r>
      <w:r>
        <w:rPr>
          <w:rFonts w:ascii="Arial" w:hAnsi="Arial" w:cs="Arial"/>
          <w:sz w:val="24"/>
          <w:szCs w:val="24"/>
        </w:rPr>
        <w:t>award was issu</w:t>
      </w:r>
      <w:r w:rsidR="00E535EF">
        <w:rPr>
          <w:rFonts w:ascii="Arial" w:hAnsi="Arial" w:cs="Arial"/>
          <w:sz w:val="24"/>
          <w:szCs w:val="24"/>
        </w:rPr>
        <w:t>ed on 10 May 2017, as per the date stamp on it</w:t>
      </w:r>
      <w:r w:rsidR="001A5BF1">
        <w:rPr>
          <w:rFonts w:ascii="Arial" w:hAnsi="Arial" w:cs="Arial"/>
          <w:sz w:val="24"/>
          <w:szCs w:val="24"/>
        </w:rPr>
        <w:t>. I</w:t>
      </w:r>
      <w:r>
        <w:rPr>
          <w:rFonts w:ascii="Arial" w:hAnsi="Arial" w:cs="Arial"/>
          <w:sz w:val="24"/>
          <w:szCs w:val="24"/>
        </w:rPr>
        <w:t>t was then registered with the registrar of this court in terms of r</w:t>
      </w:r>
      <w:r w:rsidR="00E535EF">
        <w:rPr>
          <w:rFonts w:ascii="Arial" w:hAnsi="Arial" w:cs="Arial"/>
          <w:sz w:val="24"/>
          <w:szCs w:val="24"/>
        </w:rPr>
        <w:t>ule 87(1)(</w:t>
      </w:r>
      <w:r w:rsidR="00E535EF" w:rsidRPr="00D80195">
        <w:rPr>
          <w:rFonts w:ascii="Arial" w:hAnsi="Arial" w:cs="Arial"/>
          <w:i/>
          <w:sz w:val="24"/>
          <w:szCs w:val="24"/>
        </w:rPr>
        <w:t>b</w:t>
      </w:r>
      <w:r w:rsidR="00E535EF">
        <w:rPr>
          <w:rFonts w:ascii="Arial" w:hAnsi="Arial" w:cs="Arial"/>
          <w:sz w:val="24"/>
          <w:szCs w:val="24"/>
        </w:rPr>
        <w:t xml:space="preserve">) and became an order of court with case number 91/17, on 09 June 2017. </w:t>
      </w:r>
      <w:r w:rsidR="00083724">
        <w:rPr>
          <w:rFonts w:ascii="Arial" w:hAnsi="Arial" w:cs="Arial"/>
          <w:sz w:val="24"/>
          <w:szCs w:val="24"/>
        </w:rPr>
        <w:t>On 28 June 2017, t</w:t>
      </w:r>
      <w:r w:rsidR="00E535EF">
        <w:rPr>
          <w:rFonts w:ascii="Arial" w:hAnsi="Arial" w:cs="Arial"/>
          <w:sz w:val="24"/>
          <w:szCs w:val="24"/>
        </w:rPr>
        <w:t xml:space="preserve">he court order was then served on a certain, Ashipala </w:t>
      </w:r>
      <w:r w:rsidR="00083724">
        <w:rPr>
          <w:rFonts w:ascii="Arial" w:hAnsi="Arial" w:cs="Arial"/>
          <w:sz w:val="24"/>
          <w:szCs w:val="24"/>
        </w:rPr>
        <w:t xml:space="preserve">who works in the Legal Department of the applicant. </w:t>
      </w:r>
      <w:r w:rsidR="00E535EF">
        <w:rPr>
          <w:rFonts w:ascii="Arial" w:hAnsi="Arial" w:cs="Arial"/>
          <w:sz w:val="24"/>
          <w:szCs w:val="24"/>
        </w:rPr>
        <w:t>A writ of execution was issued on 13 July 2017. Subsequently</w:t>
      </w:r>
      <w:r>
        <w:rPr>
          <w:rFonts w:ascii="Arial" w:hAnsi="Arial" w:cs="Arial"/>
          <w:sz w:val="24"/>
          <w:szCs w:val="24"/>
        </w:rPr>
        <w:t>,</w:t>
      </w:r>
      <w:r w:rsidR="00E535EF">
        <w:rPr>
          <w:rFonts w:ascii="Arial" w:hAnsi="Arial" w:cs="Arial"/>
          <w:sz w:val="24"/>
          <w:szCs w:val="24"/>
        </w:rPr>
        <w:t xml:space="preserve"> seven vehicles of the applicant were attached by the deputy Sheriff</w:t>
      </w:r>
      <w:r>
        <w:rPr>
          <w:rFonts w:ascii="Arial" w:hAnsi="Arial" w:cs="Arial"/>
          <w:sz w:val="24"/>
          <w:szCs w:val="24"/>
        </w:rPr>
        <w:t xml:space="preserve"> and this was</w:t>
      </w:r>
      <w:r w:rsidR="00E535EF">
        <w:rPr>
          <w:rFonts w:ascii="Arial" w:hAnsi="Arial" w:cs="Arial"/>
          <w:sz w:val="24"/>
          <w:szCs w:val="24"/>
        </w:rPr>
        <w:t xml:space="preserve"> pursuant </w:t>
      </w:r>
      <w:r>
        <w:rPr>
          <w:rFonts w:ascii="Arial" w:hAnsi="Arial" w:cs="Arial"/>
          <w:sz w:val="24"/>
          <w:szCs w:val="24"/>
        </w:rPr>
        <w:t xml:space="preserve">to </w:t>
      </w:r>
      <w:r w:rsidR="00E535EF">
        <w:rPr>
          <w:rFonts w:ascii="Arial" w:hAnsi="Arial" w:cs="Arial"/>
          <w:sz w:val="24"/>
          <w:szCs w:val="24"/>
        </w:rPr>
        <w:t xml:space="preserve">the </w:t>
      </w:r>
      <w:r>
        <w:rPr>
          <w:rFonts w:ascii="Arial" w:hAnsi="Arial" w:cs="Arial"/>
          <w:sz w:val="24"/>
          <w:szCs w:val="24"/>
        </w:rPr>
        <w:t xml:space="preserve">issue of a </w:t>
      </w:r>
      <w:r w:rsidR="00E535EF">
        <w:rPr>
          <w:rFonts w:ascii="Arial" w:hAnsi="Arial" w:cs="Arial"/>
          <w:sz w:val="24"/>
          <w:szCs w:val="24"/>
        </w:rPr>
        <w:t xml:space="preserve">writ of execution. </w:t>
      </w:r>
    </w:p>
    <w:p w:rsidR="00D80195" w:rsidRDefault="00D80195" w:rsidP="0051206D">
      <w:pPr>
        <w:spacing w:after="0" w:line="360" w:lineRule="auto"/>
        <w:jc w:val="both"/>
        <w:rPr>
          <w:rFonts w:ascii="Arial" w:hAnsi="Arial" w:cs="Arial"/>
          <w:sz w:val="24"/>
          <w:szCs w:val="24"/>
        </w:rPr>
      </w:pPr>
    </w:p>
    <w:p w:rsidR="00D80195" w:rsidRDefault="00D80195" w:rsidP="0051206D">
      <w:pPr>
        <w:spacing w:after="0" w:line="360" w:lineRule="auto"/>
        <w:jc w:val="both"/>
        <w:rPr>
          <w:rFonts w:ascii="Arial" w:hAnsi="Arial" w:cs="Arial"/>
          <w:sz w:val="24"/>
          <w:szCs w:val="24"/>
        </w:rPr>
      </w:pPr>
      <w:r>
        <w:rPr>
          <w:rFonts w:ascii="Arial" w:hAnsi="Arial" w:cs="Arial"/>
          <w:sz w:val="24"/>
          <w:szCs w:val="24"/>
        </w:rPr>
        <w:lastRenderedPageBreak/>
        <w:t>[</w:t>
      </w:r>
      <w:r w:rsidR="00562E79">
        <w:rPr>
          <w:rFonts w:ascii="Arial" w:hAnsi="Arial" w:cs="Arial"/>
          <w:sz w:val="24"/>
          <w:szCs w:val="24"/>
        </w:rPr>
        <w:t>19</w:t>
      </w:r>
      <w:r>
        <w:rPr>
          <w:rFonts w:ascii="Arial" w:hAnsi="Arial" w:cs="Arial"/>
          <w:sz w:val="24"/>
          <w:szCs w:val="24"/>
        </w:rPr>
        <w:t>]</w:t>
      </w:r>
      <w:r>
        <w:rPr>
          <w:rFonts w:ascii="Arial" w:hAnsi="Arial" w:cs="Arial"/>
          <w:sz w:val="24"/>
          <w:szCs w:val="24"/>
        </w:rPr>
        <w:tab/>
      </w:r>
      <w:r w:rsidR="00E535EF">
        <w:rPr>
          <w:rFonts w:ascii="Arial" w:hAnsi="Arial" w:cs="Arial"/>
          <w:sz w:val="24"/>
          <w:szCs w:val="24"/>
        </w:rPr>
        <w:t>A sale in execution was scheduled for 07 October 2017 and before that sa</w:t>
      </w:r>
      <w:r>
        <w:rPr>
          <w:rFonts w:ascii="Arial" w:hAnsi="Arial" w:cs="Arial"/>
          <w:sz w:val="24"/>
          <w:szCs w:val="24"/>
        </w:rPr>
        <w:t>le in execution could materialise,</w:t>
      </w:r>
      <w:r w:rsidR="00E535EF">
        <w:rPr>
          <w:rFonts w:ascii="Arial" w:hAnsi="Arial" w:cs="Arial"/>
          <w:sz w:val="24"/>
          <w:szCs w:val="24"/>
        </w:rPr>
        <w:t xml:space="preserve"> on</w:t>
      </w:r>
      <w:r w:rsidR="00083724">
        <w:rPr>
          <w:rFonts w:ascii="Arial" w:hAnsi="Arial" w:cs="Arial"/>
          <w:sz w:val="24"/>
          <w:szCs w:val="24"/>
        </w:rPr>
        <w:t xml:space="preserve"> or about</w:t>
      </w:r>
      <w:r w:rsidR="00E535EF">
        <w:rPr>
          <w:rFonts w:ascii="Arial" w:hAnsi="Arial" w:cs="Arial"/>
          <w:sz w:val="24"/>
          <w:szCs w:val="24"/>
        </w:rPr>
        <w:t xml:space="preserve"> 25 September 2017, the applicant</w:t>
      </w:r>
      <w:r w:rsidR="00083724">
        <w:rPr>
          <w:rFonts w:ascii="Arial" w:hAnsi="Arial" w:cs="Arial"/>
          <w:sz w:val="24"/>
          <w:szCs w:val="24"/>
        </w:rPr>
        <w:t xml:space="preserve"> launched an application for rescission of the arbitration award with the Labour Commissioner. This application fo</w:t>
      </w:r>
      <w:r>
        <w:rPr>
          <w:rFonts w:ascii="Arial" w:hAnsi="Arial" w:cs="Arial"/>
          <w:sz w:val="24"/>
          <w:szCs w:val="24"/>
        </w:rPr>
        <w:t>r rescission was not opposed but the applicant</w:t>
      </w:r>
      <w:r w:rsidR="00083724">
        <w:rPr>
          <w:rFonts w:ascii="Arial" w:hAnsi="Arial" w:cs="Arial"/>
          <w:sz w:val="24"/>
          <w:szCs w:val="24"/>
        </w:rPr>
        <w:t xml:space="preserve"> failed to pursue it further. The sale in execution did not proceed as the respondent’s legal practitio</w:t>
      </w:r>
      <w:r>
        <w:rPr>
          <w:rFonts w:ascii="Arial" w:hAnsi="Arial" w:cs="Arial"/>
          <w:sz w:val="24"/>
          <w:szCs w:val="24"/>
        </w:rPr>
        <w:t>ners did not give the go-ahead. It</w:t>
      </w:r>
      <w:r w:rsidR="00083724">
        <w:rPr>
          <w:rFonts w:ascii="Arial" w:hAnsi="Arial" w:cs="Arial"/>
          <w:sz w:val="24"/>
          <w:szCs w:val="24"/>
        </w:rPr>
        <w:t xml:space="preserve"> </w:t>
      </w:r>
      <w:r w:rsidR="004A74EF">
        <w:rPr>
          <w:rFonts w:ascii="Arial" w:hAnsi="Arial" w:cs="Arial"/>
          <w:sz w:val="24"/>
          <w:szCs w:val="24"/>
        </w:rPr>
        <w:t xml:space="preserve">was </w:t>
      </w:r>
      <w:r w:rsidR="00083724">
        <w:rPr>
          <w:rFonts w:ascii="Arial" w:hAnsi="Arial" w:cs="Arial"/>
          <w:sz w:val="24"/>
          <w:szCs w:val="24"/>
        </w:rPr>
        <w:t xml:space="preserve">postponed to 25 November 2017. </w:t>
      </w:r>
    </w:p>
    <w:p w:rsidR="00D80195" w:rsidRDefault="00D80195" w:rsidP="0051206D">
      <w:pPr>
        <w:spacing w:after="0" w:line="360" w:lineRule="auto"/>
        <w:jc w:val="both"/>
        <w:rPr>
          <w:rFonts w:ascii="Arial" w:hAnsi="Arial" w:cs="Arial"/>
          <w:sz w:val="24"/>
          <w:szCs w:val="24"/>
        </w:rPr>
      </w:pPr>
    </w:p>
    <w:p w:rsidR="00DA30C3" w:rsidRDefault="00D80195" w:rsidP="0051206D">
      <w:pPr>
        <w:spacing w:after="0" w:line="360" w:lineRule="auto"/>
        <w:jc w:val="both"/>
        <w:rPr>
          <w:rFonts w:ascii="Arial" w:hAnsi="Arial" w:cs="Arial"/>
          <w:sz w:val="24"/>
          <w:szCs w:val="24"/>
        </w:rPr>
      </w:pPr>
      <w:r>
        <w:rPr>
          <w:rFonts w:ascii="Arial" w:hAnsi="Arial" w:cs="Arial"/>
          <w:sz w:val="24"/>
          <w:szCs w:val="24"/>
        </w:rPr>
        <w:t>[</w:t>
      </w:r>
      <w:r w:rsidR="00562E79">
        <w:rPr>
          <w:rFonts w:ascii="Arial" w:hAnsi="Arial" w:cs="Arial"/>
          <w:sz w:val="24"/>
          <w:szCs w:val="24"/>
        </w:rPr>
        <w:t>20</w:t>
      </w:r>
      <w:r>
        <w:rPr>
          <w:rFonts w:ascii="Arial" w:hAnsi="Arial" w:cs="Arial"/>
          <w:sz w:val="24"/>
          <w:szCs w:val="24"/>
        </w:rPr>
        <w:t>]</w:t>
      </w:r>
      <w:r>
        <w:rPr>
          <w:rFonts w:ascii="Arial" w:hAnsi="Arial" w:cs="Arial"/>
          <w:sz w:val="24"/>
          <w:szCs w:val="24"/>
        </w:rPr>
        <w:tab/>
      </w:r>
      <w:r w:rsidR="00083724">
        <w:rPr>
          <w:rFonts w:ascii="Arial" w:hAnsi="Arial" w:cs="Arial"/>
          <w:sz w:val="24"/>
          <w:szCs w:val="24"/>
        </w:rPr>
        <w:t>The applicant brought an urgent application on 24 Nov</w:t>
      </w:r>
      <w:r>
        <w:rPr>
          <w:rFonts w:ascii="Arial" w:hAnsi="Arial" w:cs="Arial"/>
          <w:sz w:val="24"/>
          <w:szCs w:val="24"/>
        </w:rPr>
        <w:t>ember 2017 and this c</w:t>
      </w:r>
      <w:r w:rsidR="00083724">
        <w:rPr>
          <w:rFonts w:ascii="Arial" w:hAnsi="Arial" w:cs="Arial"/>
          <w:sz w:val="24"/>
          <w:szCs w:val="24"/>
        </w:rPr>
        <w:t xml:space="preserve">ourt granted an order </w:t>
      </w:r>
      <w:r w:rsidR="00730BA7">
        <w:rPr>
          <w:rFonts w:ascii="Arial" w:hAnsi="Arial" w:cs="Arial"/>
          <w:sz w:val="24"/>
          <w:szCs w:val="24"/>
        </w:rPr>
        <w:t>staying the sale in execution</w:t>
      </w:r>
      <w:r w:rsidR="00007AE5">
        <w:rPr>
          <w:rFonts w:ascii="Arial" w:hAnsi="Arial" w:cs="Arial"/>
          <w:sz w:val="24"/>
          <w:szCs w:val="24"/>
        </w:rPr>
        <w:t>,</w:t>
      </w:r>
      <w:r w:rsidR="00730BA7">
        <w:rPr>
          <w:rFonts w:ascii="Arial" w:hAnsi="Arial" w:cs="Arial"/>
          <w:sz w:val="24"/>
          <w:szCs w:val="24"/>
        </w:rPr>
        <w:t xml:space="preserve"> pending the hearing of an application for rescission that the applicant had to institute on or before 01 December 2017. On the return date of the rule nisi issued</w:t>
      </w:r>
      <w:r w:rsidR="004A74EF">
        <w:rPr>
          <w:rFonts w:ascii="Arial" w:hAnsi="Arial" w:cs="Arial"/>
          <w:sz w:val="24"/>
          <w:szCs w:val="24"/>
        </w:rPr>
        <w:t>,</w:t>
      </w:r>
      <w:r w:rsidR="00730BA7">
        <w:rPr>
          <w:rFonts w:ascii="Arial" w:hAnsi="Arial" w:cs="Arial"/>
          <w:sz w:val="24"/>
          <w:szCs w:val="24"/>
        </w:rPr>
        <w:t xml:space="preserve"> the application for rescission had not been filed b</w:t>
      </w:r>
      <w:r w:rsidR="004A74EF">
        <w:rPr>
          <w:rFonts w:ascii="Arial" w:hAnsi="Arial" w:cs="Arial"/>
          <w:sz w:val="24"/>
          <w:szCs w:val="24"/>
        </w:rPr>
        <w:t xml:space="preserve">y 01 December 2017 and the rule was </w:t>
      </w:r>
      <w:r w:rsidR="00007AE5">
        <w:rPr>
          <w:rFonts w:ascii="Arial" w:hAnsi="Arial" w:cs="Arial"/>
          <w:sz w:val="24"/>
          <w:szCs w:val="24"/>
        </w:rPr>
        <w:t xml:space="preserve">thus </w:t>
      </w:r>
      <w:r w:rsidR="004A74EF">
        <w:rPr>
          <w:rFonts w:ascii="Arial" w:hAnsi="Arial" w:cs="Arial"/>
          <w:sz w:val="24"/>
          <w:szCs w:val="24"/>
        </w:rPr>
        <w:t xml:space="preserve">discharged. The applicant then lodged the present application serving before me on 09 May 2018. </w:t>
      </w:r>
    </w:p>
    <w:p w:rsidR="00007AE5" w:rsidRDefault="00007AE5" w:rsidP="0051206D">
      <w:pPr>
        <w:spacing w:after="0" w:line="360" w:lineRule="auto"/>
        <w:jc w:val="both"/>
        <w:rPr>
          <w:rFonts w:ascii="Arial" w:hAnsi="Arial" w:cs="Arial"/>
          <w:sz w:val="24"/>
          <w:szCs w:val="24"/>
          <w:u w:val="single"/>
        </w:rPr>
      </w:pPr>
    </w:p>
    <w:p w:rsidR="004A74EF" w:rsidRPr="00032BD1" w:rsidRDefault="00007AE5" w:rsidP="0051206D">
      <w:pPr>
        <w:spacing w:after="0" w:line="360" w:lineRule="auto"/>
        <w:jc w:val="both"/>
        <w:rPr>
          <w:rFonts w:ascii="Arial" w:hAnsi="Arial" w:cs="Arial"/>
          <w:sz w:val="24"/>
          <w:szCs w:val="24"/>
          <w:u w:val="single"/>
        </w:rPr>
      </w:pPr>
      <w:r>
        <w:rPr>
          <w:rFonts w:ascii="Arial" w:hAnsi="Arial" w:cs="Arial"/>
          <w:sz w:val="24"/>
          <w:szCs w:val="24"/>
          <w:u w:val="single"/>
        </w:rPr>
        <w:t>The a</w:t>
      </w:r>
      <w:r w:rsidR="004A74EF" w:rsidRPr="00032BD1">
        <w:rPr>
          <w:rFonts w:ascii="Arial" w:hAnsi="Arial" w:cs="Arial"/>
          <w:sz w:val="24"/>
          <w:szCs w:val="24"/>
          <w:u w:val="single"/>
        </w:rPr>
        <w:t>pplicant’s rendition of events</w:t>
      </w:r>
      <w:r w:rsidR="00A97908">
        <w:rPr>
          <w:rFonts w:ascii="Arial" w:hAnsi="Arial" w:cs="Arial"/>
          <w:sz w:val="24"/>
          <w:szCs w:val="24"/>
          <w:u w:val="single"/>
        </w:rPr>
        <w:t xml:space="preserve"> and argument</w:t>
      </w:r>
    </w:p>
    <w:p w:rsidR="00007AE5" w:rsidRDefault="00007AE5" w:rsidP="0051206D">
      <w:pPr>
        <w:spacing w:after="0" w:line="360" w:lineRule="auto"/>
        <w:jc w:val="both"/>
        <w:rPr>
          <w:rFonts w:ascii="Arial" w:hAnsi="Arial" w:cs="Arial"/>
          <w:sz w:val="24"/>
          <w:szCs w:val="24"/>
        </w:rPr>
      </w:pPr>
    </w:p>
    <w:p w:rsidR="00007AE5" w:rsidRDefault="00007AE5" w:rsidP="0051206D">
      <w:pPr>
        <w:spacing w:after="0" w:line="360" w:lineRule="auto"/>
        <w:jc w:val="both"/>
        <w:rPr>
          <w:rFonts w:ascii="Arial" w:hAnsi="Arial" w:cs="Arial"/>
          <w:sz w:val="24"/>
          <w:szCs w:val="24"/>
        </w:rPr>
      </w:pPr>
      <w:r>
        <w:rPr>
          <w:rFonts w:ascii="Arial" w:hAnsi="Arial" w:cs="Arial"/>
          <w:sz w:val="24"/>
          <w:szCs w:val="24"/>
        </w:rPr>
        <w:t>[</w:t>
      </w:r>
      <w:r w:rsidR="00562E79">
        <w:rPr>
          <w:rFonts w:ascii="Arial" w:hAnsi="Arial" w:cs="Arial"/>
          <w:sz w:val="24"/>
          <w:szCs w:val="24"/>
        </w:rPr>
        <w:t>21</w:t>
      </w:r>
      <w:r>
        <w:rPr>
          <w:rFonts w:ascii="Arial" w:hAnsi="Arial" w:cs="Arial"/>
          <w:sz w:val="24"/>
          <w:szCs w:val="24"/>
        </w:rPr>
        <w:t>]</w:t>
      </w:r>
      <w:r>
        <w:rPr>
          <w:rFonts w:ascii="Arial" w:hAnsi="Arial" w:cs="Arial"/>
          <w:sz w:val="24"/>
          <w:szCs w:val="24"/>
        </w:rPr>
        <w:tab/>
        <w:t>The a</w:t>
      </w:r>
      <w:r w:rsidR="00127106">
        <w:rPr>
          <w:rFonts w:ascii="Arial" w:hAnsi="Arial" w:cs="Arial"/>
          <w:sz w:val="24"/>
          <w:szCs w:val="24"/>
        </w:rPr>
        <w:t xml:space="preserve">pplicant brought this application in terms of </w:t>
      </w:r>
      <w:r>
        <w:rPr>
          <w:rFonts w:ascii="Arial" w:hAnsi="Arial" w:cs="Arial"/>
          <w:sz w:val="24"/>
          <w:szCs w:val="24"/>
        </w:rPr>
        <w:t>Rule 16(5) of the Labour Court r</w:t>
      </w:r>
      <w:r w:rsidR="00127106">
        <w:rPr>
          <w:rFonts w:ascii="Arial" w:hAnsi="Arial" w:cs="Arial"/>
          <w:sz w:val="24"/>
          <w:szCs w:val="24"/>
        </w:rPr>
        <w:t>ules. This is an application for rescission o</w:t>
      </w:r>
      <w:r w:rsidR="00F22BE8">
        <w:rPr>
          <w:rFonts w:ascii="Arial" w:hAnsi="Arial" w:cs="Arial"/>
          <w:sz w:val="24"/>
          <w:szCs w:val="24"/>
        </w:rPr>
        <w:t>f th</w:t>
      </w:r>
      <w:r>
        <w:rPr>
          <w:rFonts w:ascii="Arial" w:hAnsi="Arial" w:cs="Arial"/>
          <w:sz w:val="24"/>
          <w:szCs w:val="24"/>
        </w:rPr>
        <w:t>is c</w:t>
      </w:r>
      <w:r w:rsidR="00F22BE8">
        <w:rPr>
          <w:rFonts w:ascii="Arial" w:hAnsi="Arial" w:cs="Arial"/>
          <w:sz w:val="24"/>
          <w:szCs w:val="24"/>
        </w:rPr>
        <w:t>ourt</w:t>
      </w:r>
      <w:r>
        <w:rPr>
          <w:rFonts w:ascii="Arial" w:hAnsi="Arial" w:cs="Arial"/>
          <w:sz w:val="24"/>
          <w:szCs w:val="24"/>
        </w:rPr>
        <w:t>’s order</w:t>
      </w:r>
      <w:r w:rsidR="00F22BE8">
        <w:rPr>
          <w:rFonts w:ascii="Arial" w:hAnsi="Arial" w:cs="Arial"/>
          <w:sz w:val="24"/>
          <w:szCs w:val="24"/>
        </w:rPr>
        <w:t xml:space="preserve"> made in terms of Rule 87(1)(</w:t>
      </w:r>
      <w:r w:rsidR="00F22BE8" w:rsidRPr="00007AE5">
        <w:rPr>
          <w:rFonts w:ascii="Arial" w:hAnsi="Arial" w:cs="Arial"/>
          <w:i/>
          <w:sz w:val="24"/>
          <w:szCs w:val="24"/>
        </w:rPr>
        <w:t>b</w:t>
      </w:r>
      <w:r w:rsidR="00F22BE8">
        <w:rPr>
          <w:rFonts w:ascii="Arial" w:hAnsi="Arial" w:cs="Arial"/>
          <w:sz w:val="24"/>
          <w:szCs w:val="24"/>
        </w:rPr>
        <w:t>) of the Labour Court Rules</w:t>
      </w:r>
      <w:r>
        <w:rPr>
          <w:rFonts w:ascii="Arial" w:hAnsi="Arial" w:cs="Arial"/>
          <w:sz w:val="24"/>
          <w:szCs w:val="24"/>
        </w:rPr>
        <w:t>, pursuant to the award issued by the arbitrator being registered with this court’s registrar.</w:t>
      </w:r>
    </w:p>
    <w:p w:rsidR="004A74EF" w:rsidRDefault="00F22BE8" w:rsidP="0051206D">
      <w:pPr>
        <w:spacing w:after="0" w:line="360" w:lineRule="auto"/>
        <w:jc w:val="both"/>
        <w:rPr>
          <w:rFonts w:ascii="Arial" w:hAnsi="Arial" w:cs="Arial"/>
          <w:sz w:val="24"/>
          <w:szCs w:val="24"/>
        </w:rPr>
      </w:pPr>
      <w:r>
        <w:rPr>
          <w:rFonts w:ascii="Arial" w:hAnsi="Arial" w:cs="Arial"/>
          <w:sz w:val="24"/>
          <w:szCs w:val="24"/>
        </w:rPr>
        <w:t xml:space="preserve"> </w:t>
      </w:r>
    </w:p>
    <w:p w:rsidR="00F22BE8" w:rsidRDefault="00F22BE8" w:rsidP="0051206D">
      <w:pPr>
        <w:spacing w:after="0" w:line="360" w:lineRule="auto"/>
        <w:jc w:val="both"/>
        <w:rPr>
          <w:rFonts w:ascii="Arial" w:hAnsi="Arial" w:cs="Arial"/>
          <w:sz w:val="24"/>
          <w:szCs w:val="24"/>
        </w:rPr>
      </w:pPr>
      <w:r>
        <w:rPr>
          <w:rFonts w:ascii="Arial" w:hAnsi="Arial" w:cs="Arial"/>
          <w:sz w:val="24"/>
          <w:szCs w:val="24"/>
        </w:rPr>
        <w:t>[</w:t>
      </w:r>
      <w:r w:rsidR="00562E79">
        <w:rPr>
          <w:rFonts w:ascii="Arial" w:hAnsi="Arial" w:cs="Arial"/>
          <w:sz w:val="24"/>
          <w:szCs w:val="24"/>
        </w:rPr>
        <w:t>22</w:t>
      </w:r>
      <w:r>
        <w:rPr>
          <w:rFonts w:ascii="Arial" w:hAnsi="Arial" w:cs="Arial"/>
          <w:sz w:val="24"/>
          <w:szCs w:val="24"/>
        </w:rPr>
        <w:t>]</w:t>
      </w:r>
      <w:r>
        <w:rPr>
          <w:rFonts w:ascii="Arial" w:hAnsi="Arial" w:cs="Arial"/>
          <w:sz w:val="24"/>
          <w:szCs w:val="24"/>
        </w:rPr>
        <w:tab/>
        <w:t xml:space="preserve">According to the applicant, on 01 February 2017, it instructed </w:t>
      </w:r>
      <w:r w:rsidR="00007AE5">
        <w:rPr>
          <w:rFonts w:ascii="Arial" w:hAnsi="Arial" w:cs="Arial"/>
          <w:sz w:val="24"/>
          <w:szCs w:val="24"/>
        </w:rPr>
        <w:t xml:space="preserve">Messrs. </w:t>
      </w:r>
      <w:r>
        <w:rPr>
          <w:rFonts w:ascii="Arial" w:hAnsi="Arial" w:cs="Arial"/>
          <w:sz w:val="24"/>
          <w:szCs w:val="24"/>
        </w:rPr>
        <w:t>Tjombe-Elago Inc</w:t>
      </w:r>
      <w:r w:rsidR="00007AE5">
        <w:rPr>
          <w:rFonts w:ascii="Arial" w:hAnsi="Arial" w:cs="Arial"/>
          <w:sz w:val="24"/>
          <w:szCs w:val="24"/>
        </w:rPr>
        <w:t>., a</w:t>
      </w:r>
      <w:r>
        <w:rPr>
          <w:rFonts w:ascii="Arial" w:hAnsi="Arial" w:cs="Arial"/>
          <w:sz w:val="24"/>
          <w:szCs w:val="24"/>
        </w:rPr>
        <w:t xml:space="preserve"> firm of legal practitioners</w:t>
      </w:r>
      <w:r w:rsidR="00007AE5">
        <w:rPr>
          <w:rFonts w:ascii="Arial" w:hAnsi="Arial" w:cs="Arial"/>
          <w:sz w:val="24"/>
          <w:szCs w:val="24"/>
        </w:rPr>
        <w:t>,</w:t>
      </w:r>
      <w:r>
        <w:rPr>
          <w:rFonts w:ascii="Arial" w:hAnsi="Arial" w:cs="Arial"/>
          <w:sz w:val="24"/>
          <w:szCs w:val="24"/>
        </w:rPr>
        <w:t xml:space="preserve"> to represent it at the conciliation proceedings of 02 February 2017. Mr. Elago, from Tjombe-Elago Inc</w:t>
      </w:r>
      <w:r w:rsidR="003971FE">
        <w:rPr>
          <w:rFonts w:ascii="Arial" w:hAnsi="Arial" w:cs="Arial"/>
          <w:sz w:val="24"/>
          <w:szCs w:val="24"/>
        </w:rPr>
        <w:t>.</w:t>
      </w:r>
      <w:r>
        <w:rPr>
          <w:rFonts w:ascii="Arial" w:hAnsi="Arial" w:cs="Arial"/>
          <w:sz w:val="24"/>
          <w:szCs w:val="24"/>
        </w:rPr>
        <w:t xml:space="preserve">, attended the conciliation hearing. However, respondent objected </w:t>
      </w:r>
      <w:r w:rsidR="00EA707F">
        <w:rPr>
          <w:rFonts w:ascii="Arial" w:hAnsi="Arial" w:cs="Arial"/>
          <w:sz w:val="24"/>
          <w:szCs w:val="24"/>
        </w:rPr>
        <w:t xml:space="preserve">to </w:t>
      </w:r>
      <w:r w:rsidR="00007AE5">
        <w:rPr>
          <w:rFonts w:ascii="Arial" w:hAnsi="Arial" w:cs="Arial"/>
          <w:sz w:val="24"/>
          <w:szCs w:val="24"/>
        </w:rPr>
        <w:t xml:space="preserve">the </w:t>
      </w:r>
      <w:r w:rsidR="00EA707F">
        <w:rPr>
          <w:rFonts w:ascii="Arial" w:hAnsi="Arial" w:cs="Arial"/>
          <w:sz w:val="24"/>
          <w:szCs w:val="24"/>
        </w:rPr>
        <w:t>applicant being represented by external legal practitioners. As the applicant’s legal representatives had not received full instructions</w:t>
      </w:r>
      <w:r w:rsidR="00007AE5">
        <w:rPr>
          <w:rFonts w:ascii="Arial" w:hAnsi="Arial" w:cs="Arial"/>
          <w:sz w:val="24"/>
          <w:szCs w:val="24"/>
        </w:rPr>
        <w:t>,</w:t>
      </w:r>
      <w:r w:rsidR="00EA707F">
        <w:rPr>
          <w:rFonts w:ascii="Arial" w:hAnsi="Arial" w:cs="Arial"/>
          <w:sz w:val="24"/>
          <w:szCs w:val="24"/>
        </w:rPr>
        <w:t xml:space="preserve"> the hearing was postponed. No subsequent date of the hearing was set at that point. </w:t>
      </w:r>
    </w:p>
    <w:p w:rsidR="00007AE5" w:rsidRDefault="00007AE5" w:rsidP="0051206D">
      <w:pPr>
        <w:spacing w:after="0" w:line="360" w:lineRule="auto"/>
        <w:jc w:val="both"/>
        <w:rPr>
          <w:rFonts w:ascii="Arial" w:hAnsi="Arial" w:cs="Arial"/>
          <w:sz w:val="24"/>
          <w:szCs w:val="24"/>
        </w:rPr>
      </w:pPr>
    </w:p>
    <w:p w:rsidR="00562E79" w:rsidRDefault="00EA707F" w:rsidP="0051206D">
      <w:pPr>
        <w:spacing w:after="0" w:line="360" w:lineRule="auto"/>
        <w:jc w:val="both"/>
        <w:rPr>
          <w:rFonts w:ascii="Arial" w:hAnsi="Arial" w:cs="Arial"/>
          <w:sz w:val="24"/>
          <w:szCs w:val="24"/>
        </w:rPr>
      </w:pPr>
      <w:r>
        <w:rPr>
          <w:rFonts w:ascii="Arial" w:hAnsi="Arial" w:cs="Arial"/>
          <w:sz w:val="24"/>
          <w:szCs w:val="24"/>
        </w:rPr>
        <w:t>[</w:t>
      </w:r>
      <w:r w:rsidR="00562E79">
        <w:rPr>
          <w:rFonts w:ascii="Arial" w:hAnsi="Arial" w:cs="Arial"/>
          <w:sz w:val="24"/>
          <w:szCs w:val="24"/>
        </w:rPr>
        <w:t>23</w:t>
      </w:r>
      <w:r>
        <w:rPr>
          <w:rFonts w:ascii="Arial" w:hAnsi="Arial" w:cs="Arial"/>
          <w:sz w:val="24"/>
          <w:szCs w:val="24"/>
        </w:rPr>
        <w:t>]</w:t>
      </w:r>
      <w:r>
        <w:rPr>
          <w:rFonts w:ascii="Arial" w:hAnsi="Arial" w:cs="Arial"/>
          <w:sz w:val="24"/>
          <w:szCs w:val="24"/>
        </w:rPr>
        <w:tab/>
        <w:t xml:space="preserve">On 21 April 2017, a few minutes before 10:00, Mr. Elago was instructed by the Chairperson of the applicant’s Board of Directors that a hearing between the applicant and the respondent was scheduled for 21 April 2019 at 10:00. He proceeded to the Office </w:t>
      </w:r>
      <w:r>
        <w:rPr>
          <w:rFonts w:ascii="Arial" w:hAnsi="Arial" w:cs="Arial"/>
          <w:sz w:val="24"/>
          <w:szCs w:val="24"/>
        </w:rPr>
        <w:lastRenderedPageBreak/>
        <w:t>of the Labour Commissioner and on arrival at around 10:20, he saw Mr. Tjivikua leaving the premises. He could not find the arbitrator and could</w:t>
      </w:r>
      <w:r w:rsidR="00007AE5">
        <w:rPr>
          <w:rFonts w:ascii="Arial" w:hAnsi="Arial" w:cs="Arial"/>
          <w:sz w:val="24"/>
          <w:szCs w:val="24"/>
        </w:rPr>
        <w:t xml:space="preserve"> therefor ascertain</w:t>
      </w:r>
      <w:r>
        <w:rPr>
          <w:rFonts w:ascii="Arial" w:hAnsi="Arial" w:cs="Arial"/>
          <w:sz w:val="24"/>
          <w:szCs w:val="24"/>
        </w:rPr>
        <w:t xml:space="preserve"> the status of the matter. He assumed that the hearing took place and at around 11:50, he informed Mr. Tjombe, of Tjombe-Elago Inc</w:t>
      </w:r>
      <w:r w:rsidR="003971FE">
        <w:rPr>
          <w:rFonts w:ascii="Arial" w:hAnsi="Arial" w:cs="Arial"/>
          <w:sz w:val="24"/>
          <w:szCs w:val="24"/>
        </w:rPr>
        <w:t>.</w:t>
      </w:r>
      <w:r>
        <w:rPr>
          <w:rFonts w:ascii="Arial" w:hAnsi="Arial" w:cs="Arial"/>
          <w:sz w:val="24"/>
          <w:szCs w:val="24"/>
        </w:rPr>
        <w:t xml:space="preserve"> to this effect. Mr. Tjombe also approached the Office of the Labour Commissioner and was informed that the arbitrator was in a hearing – in another matter.</w:t>
      </w:r>
    </w:p>
    <w:p w:rsidR="00EA707F" w:rsidRDefault="00EA707F" w:rsidP="0051206D">
      <w:pPr>
        <w:spacing w:after="0" w:line="360" w:lineRule="auto"/>
        <w:jc w:val="both"/>
        <w:rPr>
          <w:rFonts w:ascii="Arial" w:hAnsi="Arial" w:cs="Arial"/>
          <w:sz w:val="24"/>
          <w:szCs w:val="24"/>
        </w:rPr>
      </w:pPr>
      <w:r>
        <w:rPr>
          <w:rFonts w:ascii="Arial" w:hAnsi="Arial" w:cs="Arial"/>
          <w:sz w:val="24"/>
          <w:szCs w:val="24"/>
        </w:rPr>
        <w:t xml:space="preserve"> </w:t>
      </w:r>
    </w:p>
    <w:p w:rsidR="00EA707F" w:rsidRDefault="00EA707F" w:rsidP="0051206D">
      <w:pPr>
        <w:spacing w:after="0" w:line="360" w:lineRule="auto"/>
        <w:jc w:val="both"/>
        <w:rPr>
          <w:rFonts w:ascii="Arial" w:hAnsi="Arial" w:cs="Arial"/>
          <w:sz w:val="24"/>
          <w:szCs w:val="24"/>
        </w:rPr>
      </w:pPr>
      <w:r>
        <w:rPr>
          <w:rFonts w:ascii="Arial" w:hAnsi="Arial" w:cs="Arial"/>
          <w:sz w:val="24"/>
          <w:szCs w:val="24"/>
        </w:rPr>
        <w:t>[</w:t>
      </w:r>
      <w:r w:rsidR="00562E79">
        <w:rPr>
          <w:rFonts w:ascii="Arial" w:hAnsi="Arial" w:cs="Arial"/>
          <w:sz w:val="24"/>
          <w:szCs w:val="24"/>
        </w:rPr>
        <w:t>24</w:t>
      </w:r>
      <w:r>
        <w:rPr>
          <w:rFonts w:ascii="Arial" w:hAnsi="Arial" w:cs="Arial"/>
          <w:sz w:val="24"/>
          <w:szCs w:val="24"/>
        </w:rPr>
        <w:t>]</w:t>
      </w:r>
      <w:r>
        <w:rPr>
          <w:rFonts w:ascii="Arial" w:hAnsi="Arial" w:cs="Arial"/>
          <w:sz w:val="24"/>
          <w:szCs w:val="24"/>
        </w:rPr>
        <w:tab/>
        <w:t xml:space="preserve">According to the applicant, </w:t>
      </w:r>
      <w:r w:rsidR="003503D6">
        <w:rPr>
          <w:rFonts w:ascii="Arial" w:hAnsi="Arial" w:cs="Arial"/>
          <w:sz w:val="24"/>
          <w:szCs w:val="24"/>
        </w:rPr>
        <w:t>around</w:t>
      </w:r>
      <w:r w:rsidR="00787A25">
        <w:rPr>
          <w:rFonts w:ascii="Arial" w:hAnsi="Arial" w:cs="Arial"/>
          <w:sz w:val="24"/>
          <w:szCs w:val="24"/>
        </w:rPr>
        <w:t xml:space="preserve"> </w:t>
      </w:r>
      <w:r w:rsidR="00787A25" w:rsidRPr="003503D6">
        <w:rPr>
          <w:rFonts w:ascii="Arial" w:hAnsi="Arial" w:cs="Arial"/>
          <w:sz w:val="24"/>
          <w:szCs w:val="24"/>
        </w:rPr>
        <w:t>28 March 2017 and 27 April 2017, th</w:t>
      </w:r>
      <w:r w:rsidR="00787A25">
        <w:rPr>
          <w:rFonts w:ascii="Arial" w:hAnsi="Arial" w:cs="Arial"/>
          <w:sz w:val="24"/>
          <w:szCs w:val="24"/>
        </w:rPr>
        <w:t xml:space="preserve">e respondent created the impression in the mind of </w:t>
      </w:r>
      <w:r>
        <w:rPr>
          <w:rFonts w:ascii="Arial" w:hAnsi="Arial" w:cs="Arial"/>
          <w:sz w:val="24"/>
          <w:szCs w:val="24"/>
        </w:rPr>
        <w:t>Mr. Tjom</w:t>
      </w:r>
      <w:r w:rsidR="00787A25">
        <w:rPr>
          <w:rFonts w:ascii="Arial" w:hAnsi="Arial" w:cs="Arial"/>
          <w:sz w:val="24"/>
          <w:szCs w:val="24"/>
        </w:rPr>
        <w:t xml:space="preserve">be its legal representative that he (the respondent) was still negotiating his claims with the applicant. </w:t>
      </w:r>
    </w:p>
    <w:p w:rsidR="00007AE5" w:rsidRDefault="00007AE5" w:rsidP="0051206D">
      <w:pPr>
        <w:spacing w:after="0" w:line="360" w:lineRule="auto"/>
        <w:jc w:val="both"/>
        <w:rPr>
          <w:rFonts w:ascii="Arial" w:hAnsi="Arial" w:cs="Arial"/>
          <w:sz w:val="24"/>
          <w:szCs w:val="24"/>
        </w:rPr>
      </w:pPr>
    </w:p>
    <w:p w:rsidR="00787A25" w:rsidRDefault="00787A25" w:rsidP="0051206D">
      <w:pPr>
        <w:spacing w:after="0" w:line="360" w:lineRule="auto"/>
        <w:jc w:val="both"/>
        <w:rPr>
          <w:rFonts w:ascii="Arial" w:hAnsi="Arial" w:cs="Arial"/>
          <w:sz w:val="24"/>
          <w:szCs w:val="24"/>
        </w:rPr>
      </w:pPr>
      <w:r>
        <w:rPr>
          <w:rFonts w:ascii="Arial" w:hAnsi="Arial" w:cs="Arial"/>
          <w:sz w:val="24"/>
          <w:szCs w:val="24"/>
        </w:rPr>
        <w:t>[</w:t>
      </w:r>
      <w:r w:rsidR="00562E79">
        <w:rPr>
          <w:rFonts w:ascii="Arial" w:hAnsi="Arial" w:cs="Arial"/>
          <w:sz w:val="24"/>
          <w:szCs w:val="24"/>
        </w:rPr>
        <w:t>25</w:t>
      </w:r>
      <w:r>
        <w:rPr>
          <w:rFonts w:ascii="Arial" w:hAnsi="Arial" w:cs="Arial"/>
          <w:sz w:val="24"/>
          <w:szCs w:val="24"/>
        </w:rPr>
        <w:t>]</w:t>
      </w:r>
      <w:r>
        <w:rPr>
          <w:rFonts w:ascii="Arial" w:hAnsi="Arial" w:cs="Arial"/>
          <w:sz w:val="24"/>
          <w:szCs w:val="24"/>
        </w:rPr>
        <w:tab/>
        <w:t xml:space="preserve">On 28 April 2017, Mr. Tjombe wrote to the Office of the Labour Commissioner requesting information of the date for the conciliation or arbitration hearing of the dispute. No response was received. On 02 May 2017 and 08 May 2017, Mr. Mwandingi was not in </w:t>
      </w:r>
      <w:r w:rsidR="00007AE5">
        <w:rPr>
          <w:rFonts w:ascii="Arial" w:hAnsi="Arial" w:cs="Arial"/>
          <w:sz w:val="24"/>
          <w:szCs w:val="24"/>
        </w:rPr>
        <w:t xml:space="preserve">the </w:t>
      </w:r>
      <w:r>
        <w:rPr>
          <w:rFonts w:ascii="Arial" w:hAnsi="Arial" w:cs="Arial"/>
          <w:sz w:val="24"/>
          <w:szCs w:val="24"/>
        </w:rPr>
        <w:t>office a</w:t>
      </w:r>
      <w:r w:rsidR="00007AE5">
        <w:rPr>
          <w:rFonts w:ascii="Arial" w:hAnsi="Arial" w:cs="Arial"/>
          <w:sz w:val="24"/>
          <w:szCs w:val="24"/>
        </w:rPr>
        <w:t>nd Mr. Tjombe could</w:t>
      </w:r>
      <w:r w:rsidR="00967EBB">
        <w:rPr>
          <w:rFonts w:ascii="Arial" w:hAnsi="Arial" w:cs="Arial"/>
          <w:sz w:val="24"/>
          <w:szCs w:val="24"/>
        </w:rPr>
        <w:t xml:space="preserve"> be</w:t>
      </w:r>
      <w:r w:rsidR="00007AE5">
        <w:rPr>
          <w:rFonts w:ascii="Arial" w:hAnsi="Arial" w:cs="Arial"/>
          <w:sz w:val="24"/>
          <w:szCs w:val="24"/>
        </w:rPr>
        <w:t xml:space="preserve"> apprised of</w:t>
      </w:r>
      <w:r>
        <w:rPr>
          <w:rFonts w:ascii="Arial" w:hAnsi="Arial" w:cs="Arial"/>
          <w:sz w:val="24"/>
          <w:szCs w:val="24"/>
        </w:rPr>
        <w:t xml:space="preserve"> the status of the dispute between the parties.</w:t>
      </w:r>
      <w:r w:rsidR="00007AE5">
        <w:rPr>
          <w:rFonts w:ascii="Arial" w:hAnsi="Arial" w:cs="Arial"/>
          <w:sz w:val="24"/>
          <w:szCs w:val="24"/>
        </w:rPr>
        <w:t xml:space="preserve"> It was only o</w:t>
      </w:r>
      <w:r>
        <w:rPr>
          <w:rFonts w:ascii="Arial" w:hAnsi="Arial" w:cs="Arial"/>
          <w:sz w:val="24"/>
          <w:szCs w:val="24"/>
        </w:rPr>
        <w:t>n 10 May 2017,</w:t>
      </w:r>
      <w:r w:rsidR="00007AE5">
        <w:rPr>
          <w:rFonts w:ascii="Arial" w:hAnsi="Arial" w:cs="Arial"/>
          <w:sz w:val="24"/>
          <w:szCs w:val="24"/>
        </w:rPr>
        <w:t xml:space="preserve"> that</w:t>
      </w:r>
      <w:r>
        <w:rPr>
          <w:rFonts w:ascii="Arial" w:hAnsi="Arial" w:cs="Arial"/>
          <w:sz w:val="24"/>
          <w:szCs w:val="24"/>
        </w:rPr>
        <w:t xml:space="preserve"> the applicant received a copy of the </w:t>
      </w:r>
      <w:r w:rsidR="006C196B">
        <w:rPr>
          <w:rFonts w:ascii="Arial" w:hAnsi="Arial" w:cs="Arial"/>
          <w:sz w:val="24"/>
          <w:szCs w:val="24"/>
        </w:rPr>
        <w:t xml:space="preserve">arbitration </w:t>
      </w:r>
      <w:r>
        <w:rPr>
          <w:rFonts w:ascii="Arial" w:hAnsi="Arial" w:cs="Arial"/>
          <w:sz w:val="24"/>
          <w:szCs w:val="24"/>
        </w:rPr>
        <w:t>award</w:t>
      </w:r>
      <w:r w:rsidR="006C196B">
        <w:rPr>
          <w:rFonts w:ascii="Arial" w:hAnsi="Arial" w:cs="Arial"/>
          <w:sz w:val="24"/>
          <w:szCs w:val="24"/>
        </w:rPr>
        <w:t xml:space="preserve">. </w:t>
      </w:r>
    </w:p>
    <w:p w:rsidR="00007AE5" w:rsidRDefault="00007AE5" w:rsidP="0051206D">
      <w:pPr>
        <w:spacing w:after="0" w:line="360" w:lineRule="auto"/>
        <w:jc w:val="both"/>
        <w:rPr>
          <w:rFonts w:ascii="Arial" w:hAnsi="Arial" w:cs="Arial"/>
          <w:sz w:val="24"/>
          <w:szCs w:val="24"/>
        </w:rPr>
      </w:pPr>
    </w:p>
    <w:p w:rsidR="002B6275" w:rsidRDefault="00007AE5" w:rsidP="0051206D">
      <w:pPr>
        <w:spacing w:after="0" w:line="360" w:lineRule="auto"/>
        <w:jc w:val="both"/>
        <w:rPr>
          <w:rFonts w:ascii="Arial" w:hAnsi="Arial" w:cs="Arial"/>
          <w:sz w:val="24"/>
          <w:szCs w:val="24"/>
        </w:rPr>
      </w:pPr>
      <w:r>
        <w:rPr>
          <w:rFonts w:ascii="Arial" w:hAnsi="Arial" w:cs="Arial"/>
          <w:sz w:val="24"/>
          <w:szCs w:val="24"/>
        </w:rPr>
        <w:t>[</w:t>
      </w:r>
      <w:r w:rsidR="00562E79">
        <w:rPr>
          <w:rFonts w:ascii="Arial" w:hAnsi="Arial" w:cs="Arial"/>
          <w:sz w:val="24"/>
          <w:szCs w:val="24"/>
        </w:rPr>
        <w:t>26</w:t>
      </w:r>
      <w:r>
        <w:rPr>
          <w:rFonts w:ascii="Arial" w:hAnsi="Arial" w:cs="Arial"/>
          <w:sz w:val="24"/>
          <w:szCs w:val="24"/>
        </w:rPr>
        <w:t>]</w:t>
      </w:r>
      <w:r>
        <w:rPr>
          <w:rFonts w:ascii="Arial" w:hAnsi="Arial" w:cs="Arial"/>
          <w:sz w:val="24"/>
          <w:szCs w:val="24"/>
        </w:rPr>
        <w:tab/>
        <w:t>It is submitted that the a</w:t>
      </w:r>
      <w:r w:rsidR="006C196B">
        <w:rPr>
          <w:rFonts w:ascii="Arial" w:hAnsi="Arial" w:cs="Arial"/>
          <w:sz w:val="24"/>
          <w:szCs w:val="24"/>
        </w:rPr>
        <w:t>pplicant was not given at least 14 days</w:t>
      </w:r>
      <w:r>
        <w:rPr>
          <w:rFonts w:ascii="Arial" w:hAnsi="Arial" w:cs="Arial"/>
          <w:sz w:val="24"/>
          <w:szCs w:val="24"/>
        </w:rPr>
        <w:t>’</w:t>
      </w:r>
      <w:r w:rsidR="006C196B">
        <w:rPr>
          <w:rFonts w:ascii="Arial" w:hAnsi="Arial" w:cs="Arial"/>
          <w:sz w:val="24"/>
          <w:szCs w:val="24"/>
        </w:rPr>
        <w:t xml:space="preserve"> notice of the arbitration hearing on Form LC 28 as required in Rule 15 of the Rules Relating</w:t>
      </w:r>
      <w:r w:rsidR="00967EBB">
        <w:rPr>
          <w:rFonts w:ascii="Arial" w:hAnsi="Arial" w:cs="Arial"/>
          <w:sz w:val="24"/>
          <w:szCs w:val="24"/>
        </w:rPr>
        <w:t xml:space="preserve"> to</w:t>
      </w:r>
      <w:r w:rsidR="006C196B">
        <w:rPr>
          <w:rFonts w:ascii="Arial" w:hAnsi="Arial" w:cs="Arial"/>
          <w:sz w:val="24"/>
          <w:szCs w:val="24"/>
        </w:rPr>
        <w:t xml:space="preserve"> Conduct o</w:t>
      </w:r>
      <w:r>
        <w:rPr>
          <w:rFonts w:ascii="Arial" w:hAnsi="Arial" w:cs="Arial"/>
          <w:sz w:val="24"/>
          <w:szCs w:val="24"/>
        </w:rPr>
        <w:t>f Conciliation and Arbitration b</w:t>
      </w:r>
      <w:r w:rsidR="002B6275">
        <w:rPr>
          <w:rFonts w:ascii="Arial" w:hAnsi="Arial" w:cs="Arial"/>
          <w:sz w:val="24"/>
          <w:szCs w:val="24"/>
        </w:rPr>
        <w:t>efore the Labour Commissioner. Furthermore, the facsimile</w:t>
      </w:r>
      <w:r w:rsidR="006C196B">
        <w:rPr>
          <w:rFonts w:ascii="Arial" w:hAnsi="Arial" w:cs="Arial"/>
          <w:sz w:val="24"/>
          <w:szCs w:val="24"/>
        </w:rPr>
        <w:t xml:space="preserve"> number to w</w:t>
      </w:r>
      <w:r w:rsidR="002B6275">
        <w:rPr>
          <w:rFonts w:ascii="Arial" w:hAnsi="Arial" w:cs="Arial"/>
          <w:sz w:val="24"/>
          <w:szCs w:val="24"/>
        </w:rPr>
        <w:t>hich the notice was sent is not the correct facsimile number of</w:t>
      </w:r>
      <w:r w:rsidR="006C196B">
        <w:rPr>
          <w:rFonts w:ascii="Arial" w:hAnsi="Arial" w:cs="Arial"/>
          <w:sz w:val="24"/>
          <w:szCs w:val="24"/>
        </w:rPr>
        <w:t xml:space="preserve"> the applicant’s </w:t>
      </w:r>
      <w:r w:rsidR="002B6275">
        <w:rPr>
          <w:rFonts w:ascii="Arial" w:hAnsi="Arial" w:cs="Arial"/>
          <w:sz w:val="24"/>
          <w:szCs w:val="24"/>
        </w:rPr>
        <w:t>premises. It was further stated that</w:t>
      </w:r>
      <w:r w:rsidR="006C196B">
        <w:rPr>
          <w:rFonts w:ascii="Arial" w:hAnsi="Arial" w:cs="Arial"/>
          <w:sz w:val="24"/>
          <w:szCs w:val="24"/>
        </w:rPr>
        <w:t xml:space="preserve"> the person who supposedly confirm</w:t>
      </w:r>
      <w:r w:rsidR="002B6275">
        <w:rPr>
          <w:rFonts w:ascii="Arial" w:hAnsi="Arial" w:cs="Arial"/>
          <w:sz w:val="24"/>
          <w:szCs w:val="24"/>
        </w:rPr>
        <w:t>ed receipt of the notice via facsimile transmission</w:t>
      </w:r>
      <w:r w:rsidR="006C196B">
        <w:rPr>
          <w:rFonts w:ascii="Arial" w:hAnsi="Arial" w:cs="Arial"/>
          <w:sz w:val="24"/>
          <w:szCs w:val="24"/>
        </w:rPr>
        <w:t xml:space="preserve"> at the applicant’s office, a</w:t>
      </w:r>
      <w:r w:rsidR="002B6275">
        <w:rPr>
          <w:rFonts w:ascii="Arial" w:hAnsi="Arial" w:cs="Arial"/>
          <w:sz w:val="24"/>
          <w:szCs w:val="24"/>
        </w:rPr>
        <w:t>llegedly a certain Adeline, is un</w:t>
      </w:r>
      <w:r w:rsidR="006C196B">
        <w:rPr>
          <w:rFonts w:ascii="Arial" w:hAnsi="Arial" w:cs="Arial"/>
          <w:sz w:val="24"/>
          <w:szCs w:val="24"/>
        </w:rPr>
        <w:t>known to the applicant. None of its employees are named Adeline</w:t>
      </w:r>
      <w:r w:rsidR="002B6275">
        <w:rPr>
          <w:rFonts w:ascii="Arial" w:hAnsi="Arial" w:cs="Arial"/>
          <w:sz w:val="24"/>
          <w:szCs w:val="24"/>
        </w:rPr>
        <w:t>, the applicant retorted</w:t>
      </w:r>
      <w:r w:rsidR="006C196B">
        <w:rPr>
          <w:rFonts w:ascii="Arial" w:hAnsi="Arial" w:cs="Arial"/>
          <w:sz w:val="24"/>
          <w:szCs w:val="24"/>
        </w:rPr>
        <w:t xml:space="preserve">. </w:t>
      </w:r>
    </w:p>
    <w:p w:rsidR="002B6275" w:rsidRDefault="002B6275" w:rsidP="0051206D">
      <w:pPr>
        <w:spacing w:after="0" w:line="360" w:lineRule="auto"/>
        <w:jc w:val="both"/>
        <w:rPr>
          <w:rFonts w:ascii="Arial" w:hAnsi="Arial" w:cs="Arial"/>
          <w:sz w:val="24"/>
          <w:szCs w:val="24"/>
        </w:rPr>
      </w:pPr>
    </w:p>
    <w:p w:rsidR="00562E79" w:rsidRDefault="002B6275" w:rsidP="0051206D">
      <w:pPr>
        <w:spacing w:after="0" w:line="360" w:lineRule="auto"/>
        <w:jc w:val="both"/>
        <w:rPr>
          <w:rFonts w:ascii="Arial" w:hAnsi="Arial" w:cs="Arial"/>
          <w:sz w:val="24"/>
          <w:szCs w:val="24"/>
        </w:rPr>
      </w:pPr>
      <w:r>
        <w:rPr>
          <w:rFonts w:ascii="Arial" w:hAnsi="Arial" w:cs="Arial"/>
          <w:sz w:val="24"/>
          <w:szCs w:val="24"/>
        </w:rPr>
        <w:t>[</w:t>
      </w:r>
      <w:r w:rsidR="00562E79">
        <w:rPr>
          <w:rFonts w:ascii="Arial" w:hAnsi="Arial" w:cs="Arial"/>
          <w:sz w:val="24"/>
          <w:szCs w:val="24"/>
        </w:rPr>
        <w:t>27</w:t>
      </w:r>
      <w:r>
        <w:rPr>
          <w:rFonts w:ascii="Arial" w:hAnsi="Arial" w:cs="Arial"/>
          <w:sz w:val="24"/>
          <w:szCs w:val="24"/>
        </w:rPr>
        <w:t>]</w:t>
      </w:r>
      <w:r>
        <w:rPr>
          <w:rFonts w:ascii="Arial" w:hAnsi="Arial" w:cs="Arial"/>
          <w:sz w:val="24"/>
          <w:szCs w:val="24"/>
        </w:rPr>
        <w:tab/>
      </w:r>
      <w:r w:rsidR="006C196B">
        <w:rPr>
          <w:rFonts w:ascii="Arial" w:hAnsi="Arial" w:cs="Arial"/>
          <w:sz w:val="24"/>
          <w:szCs w:val="24"/>
        </w:rPr>
        <w:t xml:space="preserve">Even if the name was spelled incorrectly, </w:t>
      </w:r>
      <w:r>
        <w:rPr>
          <w:rFonts w:ascii="Arial" w:hAnsi="Arial" w:cs="Arial"/>
          <w:sz w:val="24"/>
          <w:szCs w:val="24"/>
        </w:rPr>
        <w:t xml:space="preserve">continued the applicant, </w:t>
      </w:r>
      <w:r w:rsidR="002C6C63">
        <w:rPr>
          <w:rFonts w:ascii="Arial" w:hAnsi="Arial" w:cs="Arial"/>
          <w:sz w:val="24"/>
          <w:szCs w:val="24"/>
        </w:rPr>
        <w:t xml:space="preserve">those whose names come close enough are Eljolene Hamilton and Endeline Uiras. Both confirmed that they had not received such a notice. Mr. Nekomba, </w:t>
      </w:r>
      <w:r>
        <w:rPr>
          <w:rFonts w:ascii="Arial" w:hAnsi="Arial" w:cs="Arial"/>
          <w:sz w:val="24"/>
          <w:szCs w:val="24"/>
        </w:rPr>
        <w:t xml:space="preserve">the </w:t>
      </w:r>
      <w:r w:rsidR="002C6C63">
        <w:rPr>
          <w:rFonts w:ascii="Arial" w:hAnsi="Arial" w:cs="Arial"/>
          <w:sz w:val="24"/>
          <w:szCs w:val="24"/>
        </w:rPr>
        <w:t xml:space="preserve">Chief Industrial Relations Officer confirmed that either his department or the legal department would receive all </w:t>
      </w:r>
      <w:r w:rsidR="002C6C63">
        <w:rPr>
          <w:rFonts w:ascii="Arial" w:hAnsi="Arial" w:cs="Arial"/>
          <w:sz w:val="24"/>
          <w:szCs w:val="24"/>
        </w:rPr>
        <w:lastRenderedPageBreak/>
        <w:t>legal notices related to labour disputes. He confirmed that no notice in respect of the hearing of 21 April was received by his department.</w:t>
      </w:r>
      <w:r>
        <w:rPr>
          <w:rFonts w:ascii="Arial" w:hAnsi="Arial" w:cs="Arial"/>
          <w:sz w:val="24"/>
          <w:szCs w:val="24"/>
        </w:rPr>
        <w:t xml:space="preserve"> Ms.</w:t>
      </w:r>
      <w:r w:rsidR="002C6C63">
        <w:rPr>
          <w:rFonts w:ascii="Arial" w:hAnsi="Arial" w:cs="Arial"/>
          <w:sz w:val="24"/>
          <w:szCs w:val="24"/>
        </w:rPr>
        <w:t xml:space="preserve"> </w:t>
      </w:r>
      <w:r w:rsidR="00DB704E">
        <w:rPr>
          <w:rFonts w:ascii="Arial" w:hAnsi="Arial" w:cs="Arial"/>
          <w:sz w:val="24"/>
          <w:szCs w:val="24"/>
        </w:rPr>
        <w:t xml:space="preserve">Maria Shatika, an </w:t>
      </w:r>
      <w:r w:rsidR="002C6C63">
        <w:rPr>
          <w:rFonts w:ascii="Arial" w:hAnsi="Arial" w:cs="Arial"/>
          <w:sz w:val="24"/>
          <w:szCs w:val="24"/>
        </w:rPr>
        <w:t>administrative assistant in the I</w:t>
      </w:r>
      <w:r w:rsidR="00DB704E">
        <w:rPr>
          <w:rFonts w:ascii="Arial" w:hAnsi="Arial" w:cs="Arial"/>
          <w:sz w:val="24"/>
          <w:szCs w:val="24"/>
        </w:rPr>
        <w:t xml:space="preserve">ndustrial Relations department </w:t>
      </w:r>
      <w:r w:rsidR="002C6C63">
        <w:rPr>
          <w:rFonts w:ascii="Arial" w:hAnsi="Arial" w:cs="Arial"/>
          <w:sz w:val="24"/>
          <w:szCs w:val="24"/>
        </w:rPr>
        <w:t>and who keeps a register of documents relating to labour matters</w:t>
      </w:r>
      <w:r>
        <w:rPr>
          <w:rFonts w:ascii="Arial" w:hAnsi="Arial" w:cs="Arial"/>
          <w:sz w:val="24"/>
          <w:szCs w:val="24"/>
        </w:rPr>
        <w:t>,</w:t>
      </w:r>
      <w:r w:rsidR="002C6C63">
        <w:rPr>
          <w:rFonts w:ascii="Arial" w:hAnsi="Arial" w:cs="Arial"/>
          <w:sz w:val="24"/>
          <w:szCs w:val="24"/>
        </w:rPr>
        <w:t xml:space="preserve"> confirmed that a notice for the hearing of 21 April 2017 was not served on the applicant. </w:t>
      </w:r>
    </w:p>
    <w:p w:rsidR="004570A7" w:rsidRDefault="004570A7" w:rsidP="0051206D">
      <w:pPr>
        <w:spacing w:after="0" w:line="360" w:lineRule="auto"/>
        <w:jc w:val="both"/>
        <w:rPr>
          <w:rFonts w:ascii="Arial" w:hAnsi="Arial" w:cs="Arial"/>
          <w:sz w:val="24"/>
          <w:szCs w:val="24"/>
        </w:rPr>
      </w:pPr>
    </w:p>
    <w:p w:rsidR="002C6C63" w:rsidRDefault="002C6C63" w:rsidP="0051206D">
      <w:pPr>
        <w:spacing w:after="0" w:line="360" w:lineRule="auto"/>
        <w:jc w:val="both"/>
        <w:rPr>
          <w:rFonts w:ascii="Arial" w:hAnsi="Arial" w:cs="Arial"/>
          <w:sz w:val="24"/>
          <w:szCs w:val="24"/>
        </w:rPr>
      </w:pPr>
      <w:r>
        <w:rPr>
          <w:rFonts w:ascii="Arial" w:hAnsi="Arial" w:cs="Arial"/>
          <w:sz w:val="24"/>
          <w:szCs w:val="24"/>
        </w:rPr>
        <w:t>[</w:t>
      </w:r>
      <w:r w:rsidR="00562E79">
        <w:rPr>
          <w:rFonts w:ascii="Arial" w:hAnsi="Arial" w:cs="Arial"/>
          <w:sz w:val="24"/>
          <w:szCs w:val="24"/>
        </w:rPr>
        <w:t>28</w:t>
      </w:r>
      <w:r>
        <w:rPr>
          <w:rFonts w:ascii="Arial" w:hAnsi="Arial" w:cs="Arial"/>
          <w:sz w:val="24"/>
          <w:szCs w:val="24"/>
        </w:rPr>
        <w:t>]</w:t>
      </w:r>
      <w:r>
        <w:rPr>
          <w:rFonts w:ascii="Arial" w:hAnsi="Arial" w:cs="Arial"/>
          <w:sz w:val="24"/>
          <w:szCs w:val="24"/>
        </w:rPr>
        <w:tab/>
        <w:t xml:space="preserve">It was further submitted that, </w:t>
      </w:r>
      <w:r w:rsidR="00F6442F">
        <w:rPr>
          <w:rFonts w:ascii="Arial" w:hAnsi="Arial" w:cs="Arial"/>
          <w:sz w:val="24"/>
          <w:szCs w:val="24"/>
        </w:rPr>
        <w:t>in terms of an internal directive sent via email to all staff members on 17 November 2016, ‘</w:t>
      </w:r>
      <w:r w:rsidR="00F6442F" w:rsidRPr="002B6275">
        <w:rPr>
          <w:rFonts w:ascii="Arial" w:hAnsi="Arial" w:cs="Arial"/>
        </w:rPr>
        <w:t>all legal cases being served onto TransNamib be delivered to the office of the CEO for correct action by the Acting CEO’</w:t>
      </w:r>
      <w:r w:rsidR="002B6275">
        <w:rPr>
          <w:rFonts w:ascii="Arial" w:hAnsi="Arial" w:cs="Arial"/>
          <w:sz w:val="24"/>
          <w:szCs w:val="24"/>
        </w:rPr>
        <w:t>. The r</w:t>
      </w:r>
      <w:r w:rsidR="00F6442F">
        <w:rPr>
          <w:rFonts w:ascii="Arial" w:hAnsi="Arial" w:cs="Arial"/>
          <w:sz w:val="24"/>
          <w:szCs w:val="24"/>
        </w:rPr>
        <w:t>espondent</w:t>
      </w:r>
      <w:r w:rsidR="002B6275">
        <w:rPr>
          <w:rFonts w:ascii="Arial" w:hAnsi="Arial" w:cs="Arial"/>
          <w:sz w:val="24"/>
          <w:szCs w:val="24"/>
        </w:rPr>
        <w:t>, it was pointed out,</w:t>
      </w:r>
      <w:r w:rsidR="00F6442F">
        <w:rPr>
          <w:rFonts w:ascii="Arial" w:hAnsi="Arial" w:cs="Arial"/>
          <w:sz w:val="24"/>
          <w:szCs w:val="24"/>
        </w:rPr>
        <w:t xml:space="preserve"> was acting CEO at the time and ought to have known of the directive. </w:t>
      </w:r>
    </w:p>
    <w:p w:rsidR="002B6275" w:rsidRDefault="002B6275" w:rsidP="0051206D">
      <w:pPr>
        <w:spacing w:after="0" w:line="360" w:lineRule="auto"/>
        <w:jc w:val="both"/>
        <w:rPr>
          <w:rFonts w:ascii="Arial" w:hAnsi="Arial" w:cs="Arial"/>
          <w:sz w:val="24"/>
          <w:szCs w:val="24"/>
        </w:rPr>
      </w:pPr>
    </w:p>
    <w:p w:rsidR="00D713B0" w:rsidRDefault="00F6442F" w:rsidP="0051206D">
      <w:pPr>
        <w:spacing w:after="0" w:line="360" w:lineRule="auto"/>
        <w:jc w:val="both"/>
        <w:rPr>
          <w:rFonts w:ascii="Arial" w:hAnsi="Arial" w:cs="Arial"/>
          <w:sz w:val="24"/>
          <w:szCs w:val="24"/>
        </w:rPr>
      </w:pPr>
      <w:r>
        <w:rPr>
          <w:rFonts w:ascii="Arial" w:hAnsi="Arial" w:cs="Arial"/>
          <w:sz w:val="24"/>
          <w:szCs w:val="24"/>
        </w:rPr>
        <w:t>[</w:t>
      </w:r>
      <w:r w:rsidR="00562E79">
        <w:rPr>
          <w:rFonts w:ascii="Arial" w:hAnsi="Arial" w:cs="Arial"/>
          <w:sz w:val="24"/>
          <w:szCs w:val="24"/>
        </w:rPr>
        <w:t>29</w:t>
      </w:r>
      <w:r>
        <w:rPr>
          <w:rFonts w:ascii="Arial" w:hAnsi="Arial" w:cs="Arial"/>
          <w:sz w:val="24"/>
          <w:szCs w:val="24"/>
        </w:rPr>
        <w:t>]</w:t>
      </w:r>
      <w:r>
        <w:rPr>
          <w:rFonts w:ascii="Arial" w:hAnsi="Arial" w:cs="Arial"/>
          <w:sz w:val="24"/>
          <w:szCs w:val="24"/>
        </w:rPr>
        <w:tab/>
      </w:r>
      <w:r w:rsidR="00D713B0">
        <w:rPr>
          <w:rFonts w:ascii="Arial" w:hAnsi="Arial" w:cs="Arial"/>
          <w:sz w:val="24"/>
          <w:szCs w:val="24"/>
        </w:rPr>
        <w:t xml:space="preserve">It was furthermore the evidence of the applicant that, the respondent, the former company secretary of TransNamib had not received the said notice. According to the applicant, the respondent was placed in possession of two sets of hearing notices, one for himself and the other for the applicant. According to applicant, the respondent made the arbitrator believe that there was proper service on the applicant so as to secure an award in his favour and that conduct of the respondent, amounted to fraudulent misrepresentation. </w:t>
      </w:r>
    </w:p>
    <w:p w:rsidR="002B6275" w:rsidRDefault="002B6275" w:rsidP="0051206D">
      <w:pPr>
        <w:spacing w:after="0" w:line="360" w:lineRule="auto"/>
        <w:jc w:val="both"/>
        <w:rPr>
          <w:rFonts w:ascii="Arial" w:hAnsi="Arial" w:cs="Arial"/>
          <w:sz w:val="24"/>
          <w:szCs w:val="24"/>
        </w:rPr>
      </w:pPr>
    </w:p>
    <w:p w:rsidR="00D713B0" w:rsidRDefault="002B6275" w:rsidP="0051206D">
      <w:pPr>
        <w:spacing w:after="0" w:line="360" w:lineRule="auto"/>
        <w:jc w:val="both"/>
        <w:rPr>
          <w:rFonts w:ascii="Arial" w:hAnsi="Arial" w:cs="Arial"/>
          <w:sz w:val="24"/>
          <w:szCs w:val="24"/>
        </w:rPr>
      </w:pPr>
      <w:r>
        <w:rPr>
          <w:rFonts w:ascii="Arial" w:hAnsi="Arial" w:cs="Arial"/>
          <w:sz w:val="24"/>
          <w:szCs w:val="24"/>
        </w:rPr>
        <w:t>[</w:t>
      </w:r>
      <w:r w:rsidR="00562E79">
        <w:rPr>
          <w:rFonts w:ascii="Arial" w:hAnsi="Arial" w:cs="Arial"/>
          <w:sz w:val="24"/>
          <w:szCs w:val="24"/>
        </w:rPr>
        <w:t>30</w:t>
      </w:r>
      <w:r>
        <w:rPr>
          <w:rFonts w:ascii="Arial" w:hAnsi="Arial" w:cs="Arial"/>
          <w:sz w:val="24"/>
          <w:szCs w:val="24"/>
        </w:rPr>
        <w:t>]</w:t>
      </w:r>
      <w:r>
        <w:rPr>
          <w:rFonts w:ascii="Arial" w:hAnsi="Arial" w:cs="Arial"/>
          <w:sz w:val="24"/>
          <w:szCs w:val="24"/>
        </w:rPr>
        <w:tab/>
        <w:t>It was the applicant’s f</w:t>
      </w:r>
      <w:r w:rsidR="00D713B0">
        <w:rPr>
          <w:rFonts w:ascii="Arial" w:hAnsi="Arial" w:cs="Arial"/>
          <w:sz w:val="24"/>
          <w:szCs w:val="24"/>
        </w:rPr>
        <w:t>urther</w:t>
      </w:r>
      <w:r>
        <w:rPr>
          <w:rFonts w:ascii="Arial" w:hAnsi="Arial" w:cs="Arial"/>
          <w:sz w:val="24"/>
          <w:szCs w:val="24"/>
        </w:rPr>
        <w:t xml:space="preserve"> contention that</w:t>
      </w:r>
      <w:r w:rsidR="00D713B0">
        <w:rPr>
          <w:rFonts w:ascii="Arial" w:hAnsi="Arial" w:cs="Arial"/>
          <w:sz w:val="24"/>
          <w:szCs w:val="24"/>
        </w:rPr>
        <w:t xml:space="preserve"> had </w:t>
      </w:r>
      <w:r>
        <w:rPr>
          <w:rFonts w:ascii="Arial" w:hAnsi="Arial" w:cs="Arial"/>
          <w:sz w:val="24"/>
          <w:szCs w:val="24"/>
        </w:rPr>
        <w:t xml:space="preserve">the </w:t>
      </w:r>
      <w:r w:rsidR="00D713B0">
        <w:rPr>
          <w:rFonts w:ascii="Arial" w:hAnsi="Arial" w:cs="Arial"/>
          <w:sz w:val="24"/>
          <w:szCs w:val="24"/>
        </w:rPr>
        <w:t xml:space="preserve">applicant been properly notified and had attended the hearing, </w:t>
      </w:r>
      <w:r>
        <w:rPr>
          <w:rFonts w:ascii="Arial" w:hAnsi="Arial" w:cs="Arial"/>
          <w:sz w:val="24"/>
          <w:szCs w:val="24"/>
        </w:rPr>
        <w:t xml:space="preserve">the </w:t>
      </w:r>
      <w:r w:rsidR="00D713B0">
        <w:rPr>
          <w:rFonts w:ascii="Arial" w:hAnsi="Arial" w:cs="Arial"/>
          <w:sz w:val="24"/>
          <w:szCs w:val="24"/>
        </w:rPr>
        <w:t>a</w:t>
      </w:r>
      <w:r>
        <w:rPr>
          <w:rFonts w:ascii="Arial" w:hAnsi="Arial" w:cs="Arial"/>
          <w:sz w:val="24"/>
          <w:szCs w:val="24"/>
        </w:rPr>
        <w:t>ward would not have been issued in favour of the respondent</w:t>
      </w:r>
      <w:r w:rsidR="00D713B0">
        <w:rPr>
          <w:rFonts w:ascii="Arial" w:hAnsi="Arial" w:cs="Arial"/>
          <w:sz w:val="24"/>
          <w:szCs w:val="24"/>
        </w:rPr>
        <w:t xml:space="preserve"> for the reasons set out below as advanced</w:t>
      </w:r>
      <w:r w:rsidR="00C66124">
        <w:rPr>
          <w:rFonts w:ascii="Arial" w:hAnsi="Arial" w:cs="Arial"/>
          <w:sz w:val="24"/>
          <w:szCs w:val="24"/>
        </w:rPr>
        <w:t xml:space="preserve"> by the applicant:</w:t>
      </w:r>
    </w:p>
    <w:p w:rsidR="00C66124" w:rsidRDefault="002B6275" w:rsidP="0051206D">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The applicant is</w:t>
      </w:r>
      <w:r w:rsidR="00452798">
        <w:rPr>
          <w:rFonts w:ascii="Arial" w:hAnsi="Arial" w:cs="Arial"/>
          <w:sz w:val="24"/>
          <w:szCs w:val="24"/>
        </w:rPr>
        <w:t xml:space="preserve"> a</w:t>
      </w:r>
      <w:r>
        <w:rPr>
          <w:rFonts w:ascii="Arial" w:hAnsi="Arial" w:cs="Arial"/>
          <w:sz w:val="24"/>
          <w:szCs w:val="24"/>
        </w:rPr>
        <w:t xml:space="preserve"> State Owned E</w:t>
      </w:r>
      <w:r w:rsidR="00C66124">
        <w:rPr>
          <w:rFonts w:ascii="Arial" w:hAnsi="Arial" w:cs="Arial"/>
          <w:sz w:val="24"/>
          <w:szCs w:val="24"/>
        </w:rPr>
        <w:t xml:space="preserve">nterprise </w:t>
      </w:r>
      <w:r>
        <w:rPr>
          <w:rFonts w:ascii="Arial" w:hAnsi="Arial" w:cs="Arial"/>
          <w:sz w:val="24"/>
          <w:szCs w:val="24"/>
        </w:rPr>
        <w:t xml:space="preserve">(SOE) </w:t>
      </w:r>
      <w:r w:rsidR="00C66124">
        <w:rPr>
          <w:rFonts w:ascii="Arial" w:hAnsi="Arial" w:cs="Arial"/>
          <w:sz w:val="24"/>
          <w:szCs w:val="24"/>
        </w:rPr>
        <w:t>and is subject to the State Owned Enterprises G</w:t>
      </w:r>
      <w:r>
        <w:rPr>
          <w:rFonts w:ascii="Arial" w:hAnsi="Arial" w:cs="Arial"/>
          <w:sz w:val="24"/>
          <w:szCs w:val="24"/>
        </w:rPr>
        <w:t>overnance Act, 2 of 2006. The r</w:t>
      </w:r>
      <w:r w:rsidR="00C66124">
        <w:rPr>
          <w:rFonts w:ascii="Arial" w:hAnsi="Arial" w:cs="Arial"/>
          <w:sz w:val="24"/>
          <w:szCs w:val="24"/>
        </w:rPr>
        <w:t xml:space="preserve">espondent is </w:t>
      </w:r>
      <w:r>
        <w:rPr>
          <w:rFonts w:ascii="Arial" w:hAnsi="Arial" w:cs="Arial"/>
          <w:sz w:val="24"/>
          <w:szCs w:val="24"/>
        </w:rPr>
        <w:t>the holder of</w:t>
      </w:r>
      <w:r w:rsidR="00C66124">
        <w:rPr>
          <w:rFonts w:ascii="Arial" w:hAnsi="Arial" w:cs="Arial"/>
          <w:sz w:val="24"/>
          <w:szCs w:val="24"/>
        </w:rPr>
        <w:t xml:space="preserve"> an executive posi</w:t>
      </w:r>
      <w:r>
        <w:rPr>
          <w:rFonts w:ascii="Arial" w:hAnsi="Arial" w:cs="Arial"/>
          <w:sz w:val="24"/>
          <w:szCs w:val="24"/>
        </w:rPr>
        <w:t>tion and his salary is therefor governed by s 22(3)</w:t>
      </w:r>
      <w:r w:rsidR="00C66124">
        <w:rPr>
          <w:rFonts w:ascii="Arial" w:hAnsi="Arial" w:cs="Arial"/>
          <w:sz w:val="24"/>
          <w:szCs w:val="24"/>
        </w:rPr>
        <w:t xml:space="preserve"> of this Act;</w:t>
      </w:r>
    </w:p>
    <w:p w:rsidR="00C66124" w:rsidRDefault="00C66124" w:rsidP="0051206D">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Although applicant entered into the employment agreement with the respondent, the remuneration and service benefits contained therein have not been approved by the Minister of Works;</w:t>
      </w:r>
    </w:p>
    <w:p w:rsidR="00C66124" w:rsidRDefault="00C66124" w:rsidP="0051206D">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The employment agreement was not approved by the applicant’s Board of Directors.</w:t>
      </w:r>
    </w:p>
    <w:p w:rsidR="00A97908" w:rsidRDefault="00A97908" w:rsidP="0051206D">
      <w:pPr>
        <w:pStyle w:val="ListParagraph"/>
        <w:spacing w:after="0" w:line="360" w:lineRule="auto"/>
        <w:jc w:val="both"/>
        <w:rPr>
          <w:rFonts w:ascii="Arial" w:hAnsi="Arial" w:cs="Arial"/>
          <w:sz w:val="24"/>
          <w:szCs w:val="24"/>
        </w:rPr>
      </w:pPr>
    </w:p>
    <w:p w:rsidR="0013774F" w:rsidRPr="00C66124" w:rsidRDefault="00C66124" w:rsidP="0051206D">
      <w:pPr>
        <w:spacing w:after="0" w:line="360" w:lineRule="auto"/>
        <w:jc w:val="both"/>
        <w:rPr>
          <w:rFonts w:ascii="Arial" w:hAnsi="Arial" w:cs="Arial"/>
          <w:sz w:val="24"/>
          <w:szCs w:val="24"/>
        </w:rPr>
      </w:pPr>
      <w:r>
        <w:rPr>
          <w:rFonts w:ascii="Arial" w:hAnsi="Arial" w:cs="Arial"/>
          <w:sz w:val="24"/>
          <w:szCs w:val="24"/>
        </w:rPr>
        <w:lastRenderedPageBreak/>
        <w:t>[</w:t>
      </w:r>
      <w:r w:rsidR="00562E79">
        <w:rPr>
          <w:rFonts w:ascii="Arial" w:hAnsi="Arial" w:cs="Arial"/>
          <w:sz w:val="24"/>
          <w:szCs w:val="24"/>
        </w:rPr>
        <w:t>31</w:t>
      </w:r>
      <w:r>
        <w:rPr>
          <w:rFonts w:ascii="Arial" w:hAnsi="Arial" w:cs="Arial"/>
          <w:sz w:val="24"/>
          <w:szCs w:val="24"/>
        </w:rPr>
        <w:t>]</w:t>
      </w:r>
      <w:r>
        <w:rPr>
          <w:rFonts w:ascii="Arial" w:hAnsi="Arial" w:cs="Arial"/>
          <w:sz w:val="24"/>
          <w:szCs w:val="24"/>
        </w:rPr>
        <w:tab/>
        <w:t>It was further submitted that, even if the State Enterprises Governance Act, does not apply, respondent is only entitled to one third of his performance bonus of N$ 200 000. The remaining two third</w:t>
      </w:r>
      <w:r w:rsidR="0013774F">
        <w:rPr>
          <w:rFonts w:ascii="Arial" w:hAnsi="Arial" w:cs="Arial"/>
          <w:sz w:val="24"/>
          <w:szCs w:val="24"/>
        </w:rPr>
        <w:t>s of the bonus</w:t>
      </w:r>
      <w:r>
        <w:rPr>
          <w:rFonts w:ascii="Arial" w:hAnsi="Arial" w:cs="Arial"/>
          <w:sz w:val="24"/>
          <w:szCs w:val="24"/>
        </w:rPr>
        <w:t xml:space="preserve"> is subject to assessment of the performance of the respondent and</w:t>
      </w:r>
      <w:r w:rsidR="0013774F">
        <w:rPr>
          <w:rFonts w:ascii="Arial" w:hAnsi="Arial" w:cs="Arial"/>
          <w:sz w:val="24"/>
          <w:szCs w:val="24"/>
        </w:rPr>
        <w:t xml:space="preserve"> that of the applicant. Lastly, it was submitted</w:t>
      </w:r>
      <w:r>
        <w:rPr>
          <w:rFonts w:ascii="Arial" w:hAnsi="Arial" w:cs="Arial"/>
          <w:sz w:val="24"/>
          <w:szCs w:val="24"/>
        </w:rPr>
        <w:t xml:space="preserve"> that the respondent’s claims dated back to December 2014. In terms of s 86(2)(b) of the Labour Act, 11 of 2007, a dispute must be referred within a year arisi</w:t>
      </w:r>
      <w:r w:rsidR="00587D1D">
        <w:rPr>
          <w:rFonts w:ascii="Arial" w:hAnsi="Arial" w:cs="Arial"/>
          <w:sz w:val="24"/>
          <w:szCs w:val="24"/>
        </w:rPr>
        <w:t>ng. F</w:t>
      </w:r>
      <w:r w:rsidR="0013774F">
        <w:rPr>
          <w:rFonts w:ascii="Arial" w:hAnsi="Arial" w:cs="Arial"/>
          <w:sz w:val="24"/>
          <w:szCs w:val="24"/>
        </w:rPr>
        <w:t>urther that, in any event, if</w:t>
      </w:r>
      <w:r w:rsidR="00587D1D">
        <w:rPr>
          <w:rFonts w:ascii="Arial" w:hAnsi="Arial" w:cs="Arial"/>
          <w:sz w:val="24"/>
          <w:szCs w:val="24"/>
        </w:rPr>
        <w:t xml:space="preserve"> </w:t>
      </w:r>
      <w:r w:rsidR="00EE42FD">
        <w:rPr>
          <w:rFonts w:ascii="Arial" w:hAnsi="Arial" w:cs="Arial"/>
          <w:sz w:val="24"/>
          <w:szCs w:val="24"/>
        </w:rPr>
        <w:t xml:space="preserve">the notice was </w:t>
      </w:r>
      <w:r w:rsidR="0013774F">
        <w:rPr>
          <w:rFonts w:ascii="Arial" w:hAnsi="Arial" w:cs="Arial"/>
          <w:sz w:val="24"/>
          <w:szCs w:val="24"/>
        </w:rPr>
        <w:t>faxed to the fax number in the court o</w:t>
      </w:r>
      <w:r w:rsidR="00EE42FD">
        <w:rPr>
          <w:rFonts w:ascii="Arial" w:hAnsi="Arial" w:cs="Arial"/>
          <w:sz w:val="24"/>
          <w:szCs w:val="24"/>
        </w:rPr>
        <w:t>rder, then same was obtained by mi</w:t>
      </w:r>
      <w:r w:rsidR="0013774F">
        <w:rPr>
          <w:rFonts w:ascii="Arial" w:hAnsi="Arial" w:cs="Arial"/>
          <w:sz w:val="24"/>
          <w:szCs w:val="24"/>
        </w:rPr>
        <w:t>stake, in which case the court o</w:t>
      </w:r>
      <w:r w:rsidR="00EE42FD">
        <w:rPr>
          <w:rFonts w:ascii="Arial" w:hAnsi="Arial" w:cs="Arial"/>
          <w:sz w:val="24"/>
          <w:szCs w:val="24"/>
        </w:rPr>
        <w:t>rder should be rescinded.</w:t>
      </w:r>
    </w:p>
    <w:p w:rsidR="001819F8" w:rsidRDefault="001819F8" w:rsidP="0051206D">
      <w:pPr>
        <w:spacing w:after="0" w:line="360" w:lineRule="auto"/>
        <w:jc w:val="both"/>
        <w:rPr>
          <w:rFonts w:ascii="Arial" w:hAnsi="Arial" w:cs="Arial"/>
          <w:sz w:val="24"/>
          <w:szCs w:val="24"/>
          <w:u w:val="single"/>
        </w:rPr>
      </w:pPr>
    </w:p>
    <w:p w:rsidR="004A74EF" w:rsidRPr="004B7360" w:rsidRDefault="0013774F" w:rsidP="0051206D">
      <w:pPr>
        <w:spacing w:after="0" w:line="360" w:lineRule="auto"/>
        <w:jc w:val="both"/>
        <w:rPr>
          <w:rFonts w:ascii="Arial" w:hAnsi="Arial" w:cs="Arial"/>
          <w:sz w:val="24"/>
          <w:szCs w:val="24"/>
          <w:u w:val="single"/>
        </w:rPr>
      </w:pPr>
      <w:r>
        <w:rPr>
          <w:rFonts w:ascii="Arial" w:hAnsi="Arial" w:cs="Arial"/>
          <w:sz w:val="24"/>
          <w:szCs w:val="24"/>
          <w:u w:val="single"/>
        </w:rPr>
        <w:t>The r</w:t>
      </w:r>
      <w:r w:rsidR="00A97908">
        <w:rPr>
          <w:rFonts w:ascii="Arial" w:hAnsi="Arial" w:cs="Arial"/>
          <w:sz w:val="24"/>
          <w:szCs w:val="24"/>
          <w:u w:val="single"/>
        </w:rPr>
        <w:t>espondent’s argument</w:t>
      </w:r>
    </w:p>
    <w:p w:rsidR="004A74EF" w:rsidRDefault="00EE42FD" w:rsidP="0051206D">
      <w:pPr>
        <w:spacing w:after="0" w:line="360" w:lineRule="auto"/>
        <w:jc w:val="both"/>
        <w:rPr>
          <w:rFonts w:ascii="Arial" w:hAnsi="Arial" w:cs="Arial"/>
          <w:sz w:val="24"/>
          <w:szCs w:val="24"/>
        </w:rPr>
      </w:pPr>
      <w:r>
        <w:rPr>
          <w:rFonts w:ascii="Arial" w:hAnsi="Arial" w:cs="Arial"/>
          <w:sz w:val="24"/>
          <w:szCs w:val="24"/>
        </w:rPr>
        <w:t xml:space="preserve"> </w:t>
      </w:r>
    </w:p>
    <w:p w:rsidR="00587D1D" w:rsidRDefault="00587D1D" w:rsidP="0051206D">
      <w:pPr>
        <w:spacing w:after="0" w:line="360" w:lineRule="auto"/>
        <w:jc w:val="both"/>
        <w:rPr>
          <w:rFonts w:ascii="Arial" w:hAnsi="Arial" w:cs="Arial"/>
          <w:sz w:val="24"/>
          <w:szCs w:val="24"/>
        </w:rPr>
      </w:pPr>
      <w:r>
        <w:rPr>
          <w:rFonts w:ascii="Arial" w:hAnsi="Arial" w:cs="Arial"/>
          <w:sz w:val="24"/>
          <w:szCs w:val="24"/>
        </w:rPr>
        <w:t>[</w:t>
      </w:r>
      <w:r w:rsidR="00562E79">
        <w:rPr>
          <w:rFonts w:ascii="Arial" w:hAnsi="Arial" w:cs="Arial"/>
          <w:sz w:val="24"/>
          <w:szCs w:val="24"/>
        </w:rPr>
        <w:t>32</w:t>
      </w:r>
      <w:r>
        <w:rPr>
          <w:rFonts w:ascii="Arial" w:hAnsi="Arial" w:cs="Arial"/>
          <w:sz w:val="24"/>
          <w:szCs w:val="24"/>
        </w:rPr>
        <w:t>]</w:t>
      </w:r>
      <w:r>
        <w:rPr>
          <w:rFonts w:ascii="Arial" w:hAnsi="Arial" w:cs="Arial"/>
          <w:sz w:val="24"/>
          <w:szCs w:val="24"/>
        </w:rPr>
        <w:tab/>
      </w:r>
      <w:r w:rsidR="00EE42FD">
        <w:rPr>
          <w:rFonts w:ascii="Arial" w:hAnsi="Arial" w:cs="Arial"/>
          <w:sz w:val="24"/>
          <w:szCs w:val="24"/>
        </w:rPr>
        <w:t>It is argued on behalf of the respondent that, when the app</w:t>
      </w:r>
      <w:r w:rsidR="0013774F">
        <w:rPr>
          <w:rFonts w:ascii="Arial" w:hAnsi="Arial" w:cs="Arial"/>
          <w:sz w:val="24"/>
          <w:szCs w:val="24"/>
        </w:rPr>
        <w:t>lication is stripped to its bare bones</w:t>
      </w:r>
      <w:r w:rsidR="00EE42FD">
        <w:rPr>
          <w:rFonts w:ascii="Arial" w:hAnsi="Arial" w:cs="Arial"/>
          <w:sz w:val="24"/>
          <w:szCs w:val="24"/>
        </w:rPr>
        <w:t xml:space="preserve">, it is in fact an application for rescission on the basis that the applicant was not in willful default and further that the applicant has a </w:t>
      </w:r>
      <w:r w:rsidR="00EE42FD" w:rsidRPr="007816AE">
        <w:rPr>
          <w:rFonts w:ascii="Arial" w:hAnsi="Arial" w:cs="Arial"/>
          <w:i/>
          <w:sz w:val="24"/>
          <w:szCs w:val="24"/>
        </w:rPr>
        <w:t>bona fide</w:t>
      </w:r>
      <w:r w:rsidR="00EE42FD">
        <w:rPr>
          <w:rFonts w:ascii="Arial" w:hAnsi="Arial" w:cs="Arial"/>
          <w:sz w:val="24"/>
          <w:szCs w:val="24"/>
        </w:rPr>
        <w:t xml:space="preserve"> defence to the first respondent’s claim. It was on this score that it was argued on behalf of the respondent that the applicant’s application was a back-door attempt to apply for rescission of judgment out of time. It was further argued that, </w:t>
      </w:r>
      <w:r w:rsidR="00F51F77">
        <w:rPr>
          <w:rFonts w:ascii="Arial" w:hAnsi="Arial" w:cs="Arial"/>
          <w:sz w:val="24"/>
          <w:szCs w:val="24"/>
        </w:rPr>
        <w:t>the factual version advanced by the applicant does not stand</w:t>
      </w:r>
      <w:r w:rsidR="0013774F">
        <w:rPr>
          <w:rFonts w:ascii="Arial" w:hAnsi="Arial" w:cs="Arial"/>
          <w:sz w:val="24"/>
          <w:szCs w:val="24"/>
        </w:rPr>
        <w:t xml:space="preserve"> up to</w:t>
      </w:r>
      <w:r w:rsidR="00F51F77">
        <w:rPr>
          <w:rFonts w:ascii="Arial" w:hAnsi="Arial" w:cs="Arial"/>
          <w:sz w:val="24"/>
          <w:szCs w:val="24"/>
        </w:rPr>
        <w:t xml:space="preserve"> scrutiny once </w:t>
      </w:r>
      <w:r w:rsidR="0013774F">
        <w:rPr>
          <w:rFonts w:ascii="Arial" w:hAnsi="Arial" w:cs="Arial"/>
          <w:sz w:val="24"/>
          <w:szCs w:val="24"/>
        </w:rPr>
        <w:t xml:space="preserve">closely </w:t>
      </w:r>
      <w:r w:rsidR="00F51F77">
        <w:rPr>
          <w:rFonts w:ascii="Arial" w:hAnsi="Arial" w:cs="Arial"/>
          <w:sz w:val="24"/>
          <w:szCs w:val="24"/>
        </w:rPr>
        <w:t>considered in light of the applicable law.</w:t>
      </w:r>
    </w:p>
    <w:p w:rsidR="0013774F" w:rsidRDefault="0013774F" w:rsidP="0051206D">
      <w:pPr>
        <w:spacing w:after="0" w:line="360" w:lineRule="auto"/>
        <w:jc w:val="both"/>
        <w:rPr>
          <w:rFonts w:ascii="Arial" w:hAnsi="Arial" w:cs="Arial"/>
          <w:sz w:val="24"/>
          <w:szCs w:val="24"/>
        </w:rPr>
      </w:pPr>
    </w:p>
    <w:p w:rsidR="00F51F77" w:rsidRDefault="0013774F" w:rsidP="0051206D">
      <w:pPr>
        <w:spacing w:after="0" w:line="360" w:lineRule="auto"/>
        <w:jc w:val="both"/>
        <w:rPr>
          <w:rFonts w:ascii="Arial" w:hAnsi="Arial" w:cs="Arial"/>
          <w:sz w:val="24"/>
          <w:szCs w:val="24"/>
        </w:rPr>
      </w:pPr>
      <w:r>
        <w:rPr>
          <w:rFonts w:ascii="Arial" w:hAnsi="Arial" w:cs="Arial"/>
          <w:sz w:val="24"/>
          <w:szCs w:val="24"/>
        </w:rPr>
        <w:t>[</w:t>
      </w:r>
      <w:r w:rsidR="00562E79">
        <w:rPr>
          <w:rFonts w:ascii="Arial" w:hAnsi="Arial" w:cs="Arial"/>
          <w:sz w:val="24"/>
          <w:szCs w:val="24"/>
        </w:rPr>
        <w:t>33</w:t>
      </w:r>
      <w:r>
        <w:rPr>
          <w:rFonts w:ascii="Arial" w:hAnsi="Arial" w:cs="Arial"/>
          <w:sz w:val="24"/>
          <w:szCs w:val="24"/>
        </w:rPr>
        <w:t>]</w:t>
      </w:r>
      <w:r>
        <w:rPr>
          <w:rFonts w:ascii="Arial" w:hAnsi="Arial" w:cs="Arial"/>
          <w:sz w:val="24"/>
          <w:szCs w:val="24"/>
        </w:rPr>
        <w:tab/>
        <w:t xml:space="preserve"> The respondent further submitted that r</w:t>
      </w:r>
      <w:r w:rsidR="00F51F77">
        <w:rPr>
          <w:rFonts w:ascii="Arial" w:hAnsi="Arial" w:cs="Arial"/>
          <w:sz w:val="24"/>
          <w:szCs w:val="24"/>
        </w:rPr>
        <w:t xml:space="preserve">ule 16(5) does not find application in light of the facts relied upon by the applicant. Mr. Phatela submitted that, an application for rescission cannot be cannot be made in terms of Rule 16(5), where an arbitration award was made an order of court. </w:t>
      </w:r>
    </w:p>
    <w:p w:rsidR="0013774F" w:rsidRDefault="0013774F" w:rsidP="0051206D">
      <w:pPr>
        <w:spacing w:after="0" w:line="360" w:lineRule="auto"/>
        <w:jc w:val="both"/>
        <w:rPr>
          <w:rFonts w:ascii="Arial" w:hAnsi="Arial" w:cs="Arial"/>
          <w:sz w:val="24"/>
          <w:szCs w:val="24"/>
        </w:rPr>
      </w:pPr>
    </w:p>
    <w:p w:rsidR="00F51F77" w:rsidRPr="0013774F" w:rsidRDefault="00F51F77" w:rsidP="0051206D">
      <w:pPr>
        <w:spacing w:after="0" w:line="360" w:lineRule="auto"/>
        <w:jc w:val="both"/>
        <w:rPr>
          <w:rFonts w:ascii="Arial" w:hAnsi="Arial" w:cs="Arial"/>
        </w:rPr>
      </w:pPr>
      <w:r>
        <w:rPr>
          <w:rFonts w:ascii="Arial" w:hAnsi="Arial" w:cs="Arial"/>
          <w:sz w:val="24"/>
          <w:szCs w:val="24"/>
        </w:rPr>
        <w:t>[</w:t>
      </w:r>
      <w:r w:rsidR="00562E79">
        <w:rPr>
          <w:rFonts w:ascii="Arial" w:hAnsi="Arial" w:cs="Arial"/>
          <w:sz w:val="24"/>
          <w:szCs w:val="24"/>
        </w:rPr>
        <w:t>34</w:t>
      </w:r>
      <w:r>
        <w:rPr>
          <w:rFonts w:ascii="Arial" w:hAnsi="Arial" w:cs="Arial"/>
          <w:sz w:val="24"/>
          <w:szCs w:val="24"/>
        </w:rPr>
        <w:t>]</w:t>
      </w:r>
      <w:r>
        <w:rPr>
          <w:rFonts w:ascii="Arial" w:hAnsi="Arial" w:cs="Arial"/>
          <w:sz w:val="24"/>
          <w:szCs w:val="24"/>
        </w:rPr>
        <w:tab/>
        <w:t>Mr. Phatela, argued that there are three instances where an arbitrator</w:t>
      </w:r>
      <w:r w:rsidR="0013774F">
        <w:rPr>
          <w:rFonts w:ascii="Arial" w:hAnsi="Arial" w:cs="Arial"/>
          <w:sz w:val="24"/>
          <w:szCs w:val="24"/>
        </w:rPr>
        <w:t>’s</w:t>
      </w:r>
      <w:r>
        <w:rPr>
          <w:rFonts w:ascii="Arial" w:hAnsi="Arial" w:cs="Arial"/>
          <w:sz w:val="24"/>
          <w:szCs w:val="24"/>
        </w:rPr>
        <w:t xml:space="preserve"> award may be set aside.</w:t>
      </w:r>
      <w:r w:rsidR="0013774F">
        <w:rPr>
          <w:rFonts w:ascii="Arial" w:hAnsi="Arial" w:cs="Arial"/>
          <w:sz w:val="24"/>
          <w:szCs w:val="24"/>
        </w:rPr>
        <w:t xml:space="preserve"> The first he submitted,</w:t>
      </w:r>
      <w:r w:rsidR="00217384">
        <w:rPr>
          <w:rFonts w:ascii="Arial" w:hAnsi="Arial" w:cs="Arial"/>
          <w:sz w:val="24"/>
          <w:szCs w:val="24"/>
        </w:rPr>
        <w:t xml:space="preserve"> was a rescission application to the arbitrator in terms of s 88 of the Labour Act, which provides that</w:t>
      </w:r>
      <w:r w:rsidR="0013774F">
        <w:rPr>
          <w:rFonts w:ascii="Arial" w:hAnsi="Arial" w:cs="Arial"/>
          <w:sz w:val="24"/>
          <w:szCs w:val="24"/>
        </w:rPr>
        <w:t>:</w:t>
      </w:r>
      <w:r w:rsidR="00217384">
        <w:rPr>
          <w:rFonts w:ascii="Arial" w:hAnsi="Arial" w:cs="Arial"/>
          <w:sz w:val="24"/>
          <w:szCs w:val="24"/>
        </w:rPr>
        <w:tab/>
      </w:r>
      <w:r w:rsidRPr="0013774F">
        <w:rPr>
          <w:rFonts w:ascii="Arial" w:hAnsi="Arial" w:cs="Arial"/>
        </w:rPr>
        <w:t>‘An arbitrator who has made an award in terms of section 86(15) may vary or rescind the award, at the arbitrator's instance, within 30 days after service of the award, or on the application of any party made within 30 days after service of the award, if-</w:t>
      </w:r>
    </w:p>
    <w:p w:rsidR="00F51F77" w:rsidRPr="0013774F" w:rsidRDefault="00F51F77" w:rsidP="0051206D">
      <w:pPr>
        <w:spacing w:after="0" w:line="360" w:lineRule="auto"/>
        <w:ind w:left="720" w:hanging="720"/>
        <w:jc w:val="both"/>
        <w:rPr>
          <w:rFonts w:ascii="Arial" w:hAnsi="Arial" w:cs="Arial"/>
        </w:rPr>
      </w:pPr>
      <w:r w:rsidRPr="0013774F">
        <w:rPr>
          <w:rFonts w:ascii="Arial" w:hAnsi="Arial" w:cs="Arial"/>
        </w:rPr>
        <w:lastRenderedPageBreak/>
        <w:t>(a)</w:t>
      </w:r>
      <w:r w:rsidRPr="0013774F">
        <w:rPr>
          <w:rFonts w:ascii="Arial" w:hAnsi="Arial" w:cs="Arial"/>
        </w:rPr>
        <w:tab/>
        <w:t>it was erroneously sought or erroneously made in the absence of any party affected by that award;</w:t>
      </w:r>
    </w:p>
    <w:p w:rsidR="00F51F77" w:rsidRPr="0013774F" w:rsidRDefault="00F51F77" w:rsidP="0051206D">
      <w:pPr>
        <w:spacing w:after="0" w:line="360" w:lineRule="auto"/>
        <w:ind w:left="720" w:hanging="720"/>
        <w:jc w:val="both"/>
        <w:rPr>
          <w:rFonts w:ascii="Arial" w:hAnsi="Arial" w:cs="Arial"/>
        </w:rPr>
      </w:pPr>
      <w:r w:rsidRPr="0013774F">
        <w:rPr>
          <w:rFonts w:ascii="Arial" w:hAnsi="Arial" w:cs="Arial"/>
        </w:rPr>
        <w:t>(b)</w:t>
      </w:r>
      <w:r w:rsidRPr="0013774F">
        <w:rPr>
          <w:rFonts w:ascii="Arial" w:hAnsi="Arial" w:cs="Arial"/>
        </w:rPr>
        <w:tab/>
        <w:t>it is ambiguous or contains an obvious error or omission, but only to the extent of that ambiguity, error or omission; or</w:t>
      </w:r>
    </w:p>
    <w:p w:rsidR="00F51F77" w:rsidRDefault="00F51F77" w:rsidP="0051206D">
      <w:pPr>
        <w:spacing w:after="0" w:line="360" w:lineRule="auto"/>
        <w:ind w:hanging="720"/>
        <w:jc w:val="both"/>
        <w:rPr>
          <w:rFonts w:ascii="Arial" w:hAnsi="Arial" w:cs="Arial"/>
        </w:rPr>
      </w:pPr>
      <w:r w:rsidRPr="0013774F">
        <w:rPr>
          <w:rFonts w:ascii="Arial" w:hAnsi="Arial" w:cs="Arial"/>
        </w:rPr>
        <w:tab/>
        <w:t>(c)</w:t>
      </w:r>
      <w:r w:rsidRPr="0013774F">
        <w:rPr>
          <w:rFonts w:ascii="Arial" w:hAnsi="Arial" w:cs="Arial"/>
        </w:rPr>
        <w:tab/>
        <w:t>it was made as a result of a mistake common to the parties to the proceedings’.</w:t>
      </w:r>
    </w:p>
    <w:p w:rsidR="0013774F" w:rsidRPr="0013774F" w:rsidRDefault="0013774F" w:rsidP="0051206D">
      <w:pPr>
        <w:spacing w:after="0" w:line="360" w:lineRule="auto"/>
        <w:ind w:hanging="720"/>
        <w:jc w:val="both"/>
        <w:rPr>
          <w:rFonts w:ascii="Arial" w:hAnsi="Arial" w:cs="Arial"/>
        </w:rPr>
      </w:pPr>
    </w:p>
    <w:p w:rsidR="00217384" w:rsidRPr="00217384" w:rsidRDefault="00217384" w:rsidP="0051206D">
      <w:pPr>
        <w:spacing w:after="0" w:line="360" w:lineRule="auto"/>
        <w:jc w:val="both"/>
        <w:rPr>
          <w:rFonts w:ascii="Arial" w:hAnsi="Arial" w:cs="Arial"/>
        </w:rPr>
      </w:pPr>
      <w:r>
        <w:rPr>
          <w:rFonts w:ascii="Arial" w:hAnsi="Arial" w:cs="Arial"/>
          <w:sz w:val="24"/>
          <w:szCs w:val="24"/>
        </w:rPr>
        <w:t>[</w:t>
      </w:r>
      <w:r w:rsidR="00562E79">
        <w:rPr>
          <w:rFonts w:ascii="Arial" w:hAnsi="Arial" w:cs="Arial"/>
          <w:sz w:val="24"/>
          <w:szCs w:val="24"/>
        </w:rPr>
        <w:t>35</w:t>
      </w:r>
      <w:r>
        <w:rPr>
          <w:rFonts w:ascii="Arial" w:hAnsi="Arial" w:cs="Arial"/>
          <w:sz w:val="24"/>
          <w:szCs w:val="24"/>
        </w:rPr>
        <w:t>]</w:t>
      </w:r>
      <w:r>
        <w:rPr>
          <w:rFonts w:ascii="Arial" w:hAnsi="Arial" w:cs="Arial"/>
          <w:sz w:val="24"/>
          <w:szCs w:val="24"/>
        </w:rPr>
        <w:tab/>
        <w:t>The second</w:t>
      </w:r>
      <w:r w:rsidR="0013774F">
        <w:rPr>
          <w:rFonts w:ascii="Arial" w:hAnsi="Arial" w:cs="Arial"/>
          <w:sz w:val="24"/>
          <w:szCs w:val="24"/>
        </w:rPr>
        <w:t xml:space="preserve">, it was further submitted, </w:t>
      </w:r>
      <w:r>
        <w:rPr>
          <w:rFonts w:ascii="Arial" w:hAnsi="Arial" w:cs="Arial"/>
          <w:sz w:val="24"/>
          <w:szCs w:val="24"/>
        </w:rPr>
        <w:t xml:space="preserve">is an appeal. </w:t>
      </w:r>
      <w:r w:rsidR="0013774F">
        <w:rPr>
          <w:rFonts w:ascii="Arial" w:hAnsi="Arial" w:cs="Arial"/>
          <w:sz w:val="24"/>
          <w:szCs w:val="24"/>
        </w:rPr>
        <w:t xml:space="preserve">In this regard, </w:t>
      </w:r>
      <w:r w:rsidR="004348EA">
        <w:rPr>
          <w:rFonts w:ascii="Arial" w:hAnsi="Arial" w:cs="Arial"/>
          <w:sz w:val="24"/>
          <w:szCs w:val="24"/>
        </w:rPr>
        <w:t>Mr.</w:t>
      </w:r>
      <w:r>
        <w:rPr>
          <w:rFonts w:ascii="Arial" w:hAnsi="Arial" w:cs="Arial"/>
          <w:sz w:val="24"/>
          <w:szCs w:val="24"/>
        </w:rPr>
        <w:t xml:space="preserve"> Phatela cited s 89(1)(a) and (b) of the Labour Act, which provides that: ‘</w:t>
      </w:r>
      <w:r w:rsidRPr="00217384">
        <w:rPr>
          <w:rFonts w:ascii="Arial" w:hAnsi="Arial" w:cs="Arial"/>
          <w:sz w:val="24"/>
          <w:szCs w:val="24"/>
        </w:rPr>
        <w:t>(</w:t>
      </w:r>
      <w:r w:rsidRPr="00217384">
        <w:rPr>
          <w:rFonts w:ascii="Arial" w:hAnsi="Arial" w:cs="Arial"/>
        </w:rPr>
        <w:t>1) A party to a dispute may appeal to the Labour Court against an arbitrator’s award made in terms of section 86, except an award concerning a dispute of interest in essential services as contemplated in section 78-</w:t>
      </w:r>
    </w:p>
    <w:p w:rsidR="00217384" w:rsidRPr="00217384" w:rsidRDefault="00217384" w:rsidP="0051206D">
      <w:pPr>
        <w:spacing w:after="0" w:line="360" w:lineRule="auto"/>
        <w:ind w:hanging="450"/>
        <w:jc w:val="both"/>
        <w:rPr>
          <w:rFonts w:ascii="Arial" w:hAnsi="Arial" w:cs="Arial"/>
        </w:rPr>
      </w:pPr>
      <w:r w:rsidRPr="00217384">
        <w:rPr>
          <w:rFonts w:ascii="Arial" w:hAnsi="Arial" w:cs="Arial"/>
        </w:rPr>
        <w:tab/>
        <w:t>(a)</w:t>
      </w:r>
      <w:r w:rsidRPr="00217384">
        <w:rPr>
          <w:rFonts w:ascii="Arial" w:hAnsi="Arial" w:cs="Arial"/>
        </w:rPr>
        <w:tab/>
        <w:t>on any question of law alone; or</w:t>
      </w:r>
    </w:p>
    <w:p w:rsidR="00217384" w:rsidRDefault="00217384" w:rsidP="0051206D">
      <w:pPr>
        <w:spacing w:after="0" w:line="360" w:lineRule="auto"/>
        <w:ind w:hanging="450"/>
        <w:jc w:val="both"/>
        <w:rPr>
          <w:rFonts w:ascii="Arial" w:hAnsi="Arial" w:cs="Arial"/>
          <w:sz w:val="24"/>
          <w:szCs w:val="24"/>
        </w:rPr>
      </w:pPr>
      <w:r w:rsidRPr="00217384">
        <w:rPr>
          <w:rFonts w:ascii="Arial" w:hAnsi="Arial" w:cs="Arial"/>
        </w:rPr>
        <w:tab/>
        <w:t>(b)</w:t>
      </w:r>
      <w:r w:rsidRPr="00217384">
        <w:rPr>
          <w:rFonts w:ascii="Arial" w:hAnsi="Arial" w:cs="Arial"/>
        </w:rPr>
        <w:tab/>
        <w:t>in the case of an award in a dispute initially referred to the Labour Commissioner in terms of section 7(1)(a), on a question of fact, law or mixed fact and law</w:t>
      </w:r>
      <w:r w:rsidRPr="00217384">
        <w:rPr>
          <w:rFonts w:ascii="Arial" w:hAnsi="Arial" w:cs="Arial"/>
          <w:sz w:val="24"/>
          <w:szCs w:val="24"/>
        </w:rPr>
        <w:t>.</w:t>
      </w:r>
      <w:r>
        <w:rPr>
          <w:rFonts w:ascii="Arial" w:hAnsi="Arial" w:cs="Arial"/>
          <w:sz w:val="24"/>
          <w:szCs w:val="24"/>
        </w:rPr>
        <w:t>’</w:t>
      </w:r>
    </w:p>
    <w:p w:rsidR="00217384" w:rsidRDefault="00333AE4" w:rsidP="0051206D">
      <w:pPr>
        <w:spacing w:after="0" w:line="360" w:lineRule="auto"/>
        <w:jc w:val="both"/>
        <w:rPr>
          <w:rFonts w:ascii="Arial" w:hAnsi="Arial" w:cs="Arial"/>
          <w:sz w:val="24"/>
          <w:szCs w:val="24"/>
        </w:rPr>
      </w:pPr>
      <w:r>
        <w:rPr>
          <w:rFonts w:ascii="Arial" w:hAnsi="Arial" w:cs="Arial"/>
          <w:sz w:val="24"/>
          <w:szCs w:val="24"/>
        </w:rPr>
        <w:t>This option was, h</w:t>
      </w:r>
      <w:r w:rsidR="00217384">
        <w:rPr>
          <w:rFonts w:ascii="Arial" w:hAnsi="Arial" w:cs="Arial"/>
          <w:sz w:val="24"/>
          <w:szCs w:val="24"/>
        </w:rPr>
        <w:t>owever</w:t>
      </w:r>
      <w:r>
        <w:rPr>
          <w:rFonts w:ascii="Arial" w:hAnsi="Arial" w:cs="Arial"/>
          <w:sz w:val="24"/>
          <w:szCs w:val="24"/>
        </w:rPr>
        <w:t>,</w:t>
      </w:r>
      <w:r w:rsidR="00217384">
        <w:rPr>
          <w:rFonts w:ascii="Arial" w:hAnsi="Arial" w:cs="Arial"/>
          <w:sz w:val="24"/>
          <w:szCs w:val="24"/>
        </w:rPr>
        <w:t xml:space="preserve"> was not available to the applicant according to Mr. Phatela. </w:t>
      </w:r>
    </w:p>
    <w:p w:rsidR="00333AE4" w:rsidRDefault="00333AE4" w:rsidP="0051206D">
      <w:pPr>
        <w:spacing w:after="0" w:line="360" w:lineRule="auto"/>
        <w:jc w:val="both"/>
        <w:rPr>
          <w:rFonts w:ascii="Arial" w:hAnsi="Arial" w:cs="Arial"/>
          <w:sz w:val="24"/>
          <w:szCs w:val="24"/>
        </w:rPr>
      </w:pPr>
    </w:p>
    <w:p w:rsidR="00BF4029" w:rsidRDefault="00BF4029" w:rsidP="0051206D">
      <w:pPr>
        <w:spacing w:after="0" w:line="360" w:lineRule="auto"/>
        <w:jc w:val="both"/>
        <w:rPr>
          <w:rFonts w:ascii="Arial" w:hAnsi="Arial" w:cs="Arial"/>
          <w:sz w:val="24"/>
          <w:szCs w:val="24"/>
        </w:rPr>
      </w:pPr>
      <w:r>
        <w:rPr>
          <w:rFonts w:ascii="Arial" w:hAnsi="Arial" w:cs="Arial"/>
          <w:sz w:val="24"/>
          <w:szCs w:val="24"/>
        </w:rPr>
        <w:t>[</w:t>
      </w:r>
      <w:r w:rsidR="00562E79">
        <w:rPr>
          <w:rFonts w:ascii="Arial" w:hAnsi="Arial" w:cs="Arial"/>
          <w:sz w:val="24"/>
          <w:szCs w:val="24"/>
        </w:rPr>
        <w:t>36</w:t>
      </w:r>
      <w:r>
        <w:rPr>
          <w:rFonts w:ascii="Arial" w:hAnsi="Arial" w:cs="Arial"/>
          <w:sz w:val="24"/>
          <w:szCs w:val="24"/>
        </w:rPr>
        <w:t>]</w:t>
      </w:r>
      <w:r>
        <w:rPr>
          <w:rFonts w:ascii="Arial" w:hAnsi="Arial" w:cs="Arial"/>
          <w:sz w:val="24"/>
          <w:szCs w:val="24"/>
        </w:rPr>
        <w:tab/>
        <w:t>According to Mr</w:t>
      </w:r>
      <w:r w:rsidR="003503D6">
        <w:rPr>
          <w:rFonts w:ascii="Arial" w:hAnsi="Arial" w:cs="Arial"/>
          <w:sz w:val="24"/>
          <w:szCs w:val="24"/>
        </w:rPr>
        <w:t>.</w:t>
      </w:r>
      <w:r>
        <w:rPr>
          <w:rFonts w:ascii="Arial" w:hAnsi="Arial" w:cs="Arial"/>
          <w:sz w:val="24"/>
          <w:szCs w:val="24"/>
        </w:rPr>
        <w:t xml:space="preserve"> Phatela, the third</w:t>
      </w:r>
      <w:r w:rsidR="00333AE4">
        <w:rPr>
          <w:rFonts w:ascii="Arial" w:hAnsi="Arial" w:cs="Arial"/>
          <w:sz w:val="24"/>
          <w:szCs w:val="24"/>
        </w:rPr>
        <w:t xml:space="preserve"> and best option for applicant</w:t>
      </w:r>
      <w:r w:rsidR="003503D6">
        <w:rPr>
          <w:rFonts w:ascii="Arial" w:hAnsi="Arial" w:cs="Arial"/>
          <w:sz w:val="24"/>
          <w:szCs w:val="24"/>
        </w:rPr>
        <w:t>,</w:t>
      </w:r>
      <w:r w:rsidR="00333AE4">
        <w:rPr>
          <w:rFonts w:ascii="Arial" w:hAnsi="Arial" w:cs="Arial"/>
          <w:sz w:val="24"/>
          <w:szCs w:val="24"/>
        </w:rPr>
        <w:t xml:space="preserve"> was a review of the arbitral</w:t>
      </w:r>
      <w:r>
        <w:rPr>
          <w:rFonts w:ascii="Arial" w:hAnsi="Arial" w:cs="Arial"/>
          <w:sz w:val="24"/>
          <w:szCs w:val="24"/>
        </w:rPr>
        <w:t xml:space="preserve"> award. In support of this argument, he referred to s 145 (1)(</w:t>
      </w:r>
      <w:r w:rsidRPr="00333AE4">
        <w:rPr>
          <w:rFonts w:ascii="Arial" w:hAnsi="Arial" w:cs="Arial"/>
          <w:i/>
          <w:sz w:val="24"/>
          <w:szCs w:val="24"/>
        </w:rPr>
        <w:t>a</w:t>
      </w:r>
      <w:r>
        <w:rPr>
          <w:rFonts w:ascii="Arial" w:hAnsi="Arial" w:cs="Arial"/>
          <w:sz w:val="24"/>
          <w:szCs w:val="24"/>
        </w:rPr>
        <w:t>) and (</w:t>
      </w:r>
      <w:r w:rsidRPr="00333AE4">
        <w:rPr>
          <w:rFonts w:ascii="Arial" w:hAnsi="Arial" w:cs="Arial"/>
          <w:i/>
          <w:sz w:val="24"/>
          <w:szCs w:val="24"/>
        </w:rPr>
        <w:t>b</w:t>
      </w:r>
      <w:r>
        <w:rPr>
          <w:rFonts w:ascii="Arial" w:hAnsi="Arial" w:cs="Arial"/>
          <w:sz w:val="24"/>
          <w:szCs w:val="24"/>
        </w:rPr>
        <w:t xml:space="preserve">) of the South African Relations Act, 66 of </w:t>
      </w:r>
      <w:r w:rsidR="004348EA">
        <w:rPr>
          <w:rFonts w:ascii="Arial" w:hAnsi="Arial" w:cs="Arial"/>
          <w:sz w:val="24"/>
          <w:szCs w:val="24"/>
        </w:rPr>
        <w:t>1995 and</w:t>
      </w:r>
      <w:r>
        <w:rPr>
          <w:rFonts w:ascii="Arial" w:hAnsi="Arial" w:cs="Arial"/>
          <w:sz w:val="24"/>
          <w:szCs w:val="24"/>
        </w:rPr>
        <w:t xml:space="preserve"> s 89 (4) and (5) of the Namibian Labour Act. </w:t>
      </w:r>
    </w:p>
    <w:p w:rsidR="00333AE4" w:rsidRDefault="00333AE4" w:rsidP="0051206D">
      <w:pPr>
        <w:spacing w:after="0" w:line="360" w:lineRule="auto"/>
        <w:jc w:val="both"/>
        <w:rPr>
          <w:rFonts w:ascii="Arial" w:hAnsi="Arial" w:cs="Arial"/>
          <w:sz w:val="24"/>
          <w:szCs w:val="24"/>
        </w:rPr>
      </w:pPr>
    </w:p>
    <w:p w:rsidR="00217384" w:rsidRDefault="00217384" w:rsidP="0051206D">
      <w:pPr>
        <w:spacing w:after="0" w:line="360" w:lineRule="auto"/>
        <w:jc w:val="both"/>
        <w:rPr>
          <w:rFonts w:ascii="Arial" w:hAnsi="Arial" w:cs="Arial"/>
          <w:sz w:val="24"/>
          <w:szCs w:val="24"/>
        </w:rPr>
      </w:pPr>
      <w:r>
        <w:rPr>
          <w:rFonts w:ascii="Arial" w:hAnsi="Arial" w:cs="Arial"/>
          <w:sz w:val="24"/>
          <w:szCs w:val="24"/>
        </w:rPr>
        <w:t>[</w:t>
      </w:r>
      <w:r w:rsidR="00562E79">
        <w:rPr>
          <w:rFonts w:ascii="Arial" w:hAnsi="Arial" w:cs="Arial"/>
          <w:sz w:val="24"/>
          <w:szCs w:val="24"/>
        </w:rPr>
        <w:t>37</w:t>
      </w:r>
      <w:r>
        <w:rPr>
          <w:rFonts w:ascii="Arial" w:hAnsi="Arial" w:cs="Arial"/>
          <w:sz w:val="24"/>
          <w:szCs w:val="24"/>
        </w:rPr>
        <w:t>]</w:t>
      </w:r>
      <w:r>
        <w:rPr>
          <w:rFonts w:ascii="Arial" w:hAnsi="Arial" w:cs="Arial"/>
          <w:sz w:val="24"/>
          <w:szCs w:val="24"/>
        </w:rPr>
        <w:tab/>
      </w:r>
      <w:r w:rsidR="00BF4029">
        <w:rPr>
          <w:rFonts w:ascii="Arial" w:hAnsi="Arial" w:cs="Arial"/>
          <w:sz w:val="24"/>
          <w:szCs w:val="24"/>
        </w:rPr>
        <w:t>The Namibian Labour Act provides in s 89(4) and (5), the relevant portions thereof:</w:t>
      </w:r>
    </w:p>
    <w:p w:rsidR="00BF4029" w:rsidRPr="00A31EF7" w:rsidRDefault="00BF4029" w:rsidP="0051206D">
      <w:pPr>
        <w:spacing w:after="0" w:line="360" w:lineRule="auto"/>
        <w:jc w:val="both"/>
        <w:rPr>
          <w:rFonts w:ascii="Arial" w:hAnsi="Arial" w:cs="Arial"/>
        </w:rPr>
      </w:pPr>
      <w:r w:rsidRPr="00A31EF7">
        <w:rPr>
          <w:rFonts w:ascii="Arial" w:hAnsi="Arial" w:cs="Arial"/>
        </w:rPr>
        <w:t>(4) A party to a dispute who alleges a defect in any arbitration proceedings in terms of this Part may apply to the Labour Court for an order reviewing and setting aside the award-</w:t>
      </w:r>
    </w:p>
    <w:p w:rsidR="00A31EF7" w:rsidRPr="00A31EF7" w:rsidRDefault="00BF4029" w:rsidP="0051206D">
      <w:pPr>
        <w:spacing w:after="0" w:line="360" w:lineRule="auto"/>
        <w:jc w:val="both"/>
        <w:rPr>
          <w:rFonts w:ascii="Arial" w:hAnsi="Arial" w:cs="Arial"/>
        </w:rPr>
      </w:pPr>
      <w:r w:rsidRPr="00A31EF7">
        <w:rPr>
          <w:rFonts w:ascii="Arial" w:hAnsi="Arial" w:cs="Arial"/>
        </w:rPr>
        <w:tab/>
        <w:t>(a)</w:t>
      </w:r>
      <w:r w:rsidRPr="00A31EF7">
        <w:rPr>
          <w:rFonts w:ascii="Arial" w:hAnsi="Arial" w:cs="Arial"/>
        </w:rPr>
        <w:tab/>
        <w:t>within 30 days after the award was served on the party, unless the alleged</w:t>
      </w:r>
      <w:r w:rsidR="00A31EF7" w:rsidRPr="00A31EF7">
        <w:rPr>
          <w:rFonts w:ascii="Arial" w:hAnsi="Arial" w:cs="Arial"/>
        </w:rPr>
        <w:t xml:space="preserve"> defect involves corruption; or </w:t>
      </w:r>
    </w:p>
    <w:p w:rsidR="00BF4029" w:rsidRPr="00A31EF7" w:rsidRDefault="00BF4029" w:rsidP="0051206D">
      <w:pPr>
        <w:spacing w:after="0" w:line="360" w:lineRule="auto"/>
        <w:ind w:hanging="720"/>
        <w:jc w:val="both"/>
        <w:rPr>
          <w:rFonts w:ascii="Arial" w:hAnsi="Arial" w:cs="Arial"/>
        </w:rPr>
      </w:pPr>
      <w:r w:rsidRPr="00A31EF7">
        <w:rPr>
          <w:rFonts w:ascii="Arial" w:hAnsi="Arial" w:cs="Arial"/>
        </w:rPr>
        <w:tab/>
        <w:t>(5) A defect refer</w:t>
      </w:r>
      <w:r w:rsidR="00A31EF7" w:rsidRPr="00A31EF7">
        <w:rPr>
          <w:rFonts w:ascii="Arial" w:hAnsi="Arial" w:cs="Arial"/>
        </w:rPr>
        <w:t>red to in subsection (4) means-</w:t>
      </w:r>
    </w:p>
    <w:p w:rsidR="00333AE4" w:rsidRPr="00A97908" w:rsidRDefault="00BF4029" w:rsidP="0051206D">
      <w:pPr>
        <w:spacing w:after="0" w:line="360" w:lineRule="auto"/>
        <w:ind w:firstLine="90"/>
        <w:jc w:val="both"/>
        <w:rPr>
          <w:rFonts w:ascii="Arial" w:hAnsi="Arial" w:cs="Arial"/>
        </w:rPr>
      </w:pPr>
      <w:r w:rsidRPr="00A31EF7">
        <w:rPr>
          <w:rFonts w:ascii="Arial" w:hAnsi="Arial" w:cs="Arial"/>
        </w:rPr>
        <w:tab/>
      </w:r>
      <w:r w:rsidRPr="00A97908">
        <w:rPr>
          <w:rFonts w:ascii="Arial" w:hAnsi="Arial" w:cs="Arial"/>
        </w:rPr>
        <w:t>(b)</w:t>
      </w:r>
      <w:r w:rsidRPr="00A97908">
        <w:rPr>
          <w:rFonts w:ascii="Arial" w:hAnsi="Arial" w:cs="Arial"/>
        </w:rPr>
        <w:tab/>
        <w:t>that the awa</w:t>
      </w:r>
      <w:r w:rsidR="00A31EF7" w:rsidRPr="00A97908">
        <w:rPr>
          <w:rFonts w:ascii="Arial" w:hAnsi="Arial" w:cs="Arial"/>
        </w:rPr>
        <w:t>rd has been improperly obtained’.</w:t>
      </w:r>
    </w:p>
    <w:p w:rsidR="00562E79" w:rsidRDefault="00562E79" w:rsidP="0051206D">
      <w:pPr>
        <w:spacing w:after="0" w:line="360" w:lineRule="auto"/>
        <w:jc w:val="both"/>
        <w:rPr>
          <w:rFonts w:ascii="Arial" w:hAnsi="Arial" w:cs="Arial"/>
          <w:sz w:val="24"/>
          <w:szCs w:val="24"/>
        </w:rPr>
      </w:pPr>
    </w:p>
    <w:p w:rsidR="007F04F7" w:rsidRPr="007F04F7" w:rsidRDefault="00A31EF7" w:rsidP="0051206D">
      <w:pPr>
        <w:spacing w:after="0" w:line="360" w:lineRule="auto"/>
        <w:jc w:val="both"/>
        <w:rPr>
          <w:rFonts w:ascii="Arial" w:hAnsi="Arial" w:cs="Arial"/>
        </w:rPr>
      </w:pPr>
      <w:r>
        <w:rPr>
          <w:rFonts w:ascii="Arial" w:hAnsi="Arial" w:cs="Arial"/>
          <w:sz w:val="24"/>
          <w:szCs w:val="24"/>
        </w:rPr>
        <w:t>[</w:t>
      </w:r>
      <w:r w:rsidR="00562E79">
        <w:rPr>
          <w:rFonts w:ascii="Arial" w:hAnsi="Arial" w:cs="Arial"/>
          <w:sz w:val="24"/>
          <w:szCs w:val="24"/>
        </w:rPr>
        <w:t>38</w:t>
      </w:r>
      <w:r>
        <w:rPr>
          <w:rFonts w:ascii="Arial" w:hAnsi="Arial" w:cs="Arial"/>
          <w:sz w:val="24"/>
          <w:szCs w:val="24"/>
        </w:rPr>
        <w:t>]</w:t>
      </w:r>
      <w:r>
        <w:rPr>
          <w:rFonts w:ascii="Arial" w:hAnsi="Arial" w:cs="Arial"/>
          <w:sz w:val="24"/>
          <w:szCs w:val="24"/>
        </w:rPr>
        <w:tab/>
        <w:t>The South African Act</w:t>
      </w:r>
      <w:r w:rsidR="00333AE4">
        <w:rPr>
          <w:rFonts w:ascii="Arial" w:hAnsi="Arial" w:cs="Arial"/>
          <w:sz w:val="24"/>
          <w:szCs w:val="24"/>
        </w:rPr>
        <w:t>, on the other hand,</w:t>
      </w:r>
      <w:r>
        <w:rPr>
          <w:rFonts w:ascii="Arial" w:hAnsi="Arial" w:cs="Arial"/>
          <w:sz w:val="24"/>
          <w:szCs w:val="24"/>
        </w:rPr>
        <w:t xml:space="preserve"> provides </w:t>
      </w:r>
      <w:r w:rsidR="00333AE4">
        <w:rPr>
          <w:rFonts w:ascii="Arial" w:hAnsi="Arial" w:cs="Arial"/>
          <w:sz w:val="24"/>
          <w:szCs w:val="24"/>
        </w:rPr>
        <w:t xml:space="preserve">that </w:t>
      </w:r>
      <w:r>
        <w:rPr>
          <w:rFonts w:ascii="Arial" w:hAnsi="Arial" w:cs="Arial"/>
          <w:sz w:val="24"/>
          <w:szCs w:val="24"/>
        </w:rPr>
        <w:t>‘(</w:t>
      </w:r>
      <w:r w:rsidRPr="00333AE4">
        <w:rPr>
          <w:rFonts w:ascii="Arial" w:hAnsi="Arial" w:cs="Arial"/>
        </w:rPr>
        <w:t xml:space="preserve">1) Any party to a </w:t>
      </w:r>
      <w:r w:rsidR="007F04F7" w:rsidRPr="00333AE4">
        <w:rPr>
          <w:rFonts w:ascii="Arial" w:hAnsi="Arial" w:cs="Arial"/>
        </w:rPr>
        <w:t>dispute</w:t>
      </w:r>
      <w:r w:rsidR="007F04F7" w:rsidRPr="007F04F7">
        <w:rPr>
          <w:rFonts w:ascii="Arial" w:hAnsi="Arial" w:cs="Arial"/>
        </w:rPr>
        <w:t xml:space="preserve"> who alleges a defect in any arbitration proceedings under the auspices of the Commission may apply to the Labour Court  for an order </w:t>
      </w:r>
      <w:r w:rsidR="007F04F7">
        <w:rPr>
          <w:rFonts w:ascii="Arial" w:hAnsi="Arial" w:cs="Arial"/>
        </w:rPr>
        <w:t xml:space="preserve">setting aside the award – </w:t>
      </w:r>
      <w:r w:rsidR="00333AE4">
        <w:rPr>
          <w:rFonts w:ascii="Arial" w:hAnsi="Arial" w:cs="Arial"/>
        </w:rPr>
        <w:t>. . .’</w:t>
      </w:r>
    </w:p>
    <w:p w:rsidR="007F04F7" w:rsidRPr="00333AE4" w:rsidRDefault="007F04F7" w:rsidP="0051206D">
      <w:pPr>
        <w:spacing w:after="0" w:line="360" w:lineRule="auto"/>
        <w:jc w:val="both"/>
        <w:rPr>
          <w:rFonts w:ascii="Arial" w:hAnsi="Arial" w:cs="Arial"/>
          <w:sz w:val="24"/>
          <w:szCs w:val="24"/>
        </w:rPr>
      </w:pPr>
      <w:r w:rsidRPr="00333AE4">
        <w:rPr>
          <w:rFonts w:ascii="Arial" w:hAnsi="Arial" w:cs="Arial"/>
          <w:sz w:val="24"/>
          <w:szCs w:val="24"/>
        </w:rPr>
        <w:t xml:space="preserve">Subsection (2) describes a defect as meaning – </w:t>
      </w:r>
      <w:r w:rsidRPr="00333AE4">
        <w:rPr>
          <w:rFonts w:ascii="Arial" w:hAnsi="Arial" w:cs="Arial"/>
          <w:sz w:val="24"/>
          <w:szCs w:val="24"/>
        </w:rPr>
        <w:tab/>
      </w:r>
    </w:p>
    <w:p w:rsidR="00A97908" w:rsidRPr="004348EA" w:rsidRDefault="007F04F7" w:rsidP="0051206D">
      <w:pPr>
        <w:spacing w:after="0" w:line="360" w:lineRule="auto"/>
        <w:jc w:val="both"/>
        <w:rPr>
          <w:rFonts w:ascii="Arial" w:hAnsi="Arial" w:cs="Arial"/>
        </w:rPr>
      </w:pPr>
      <w:r w:rsidRPr="00A97908">
        <w:rPr>
          <w:rFonts w:ascii="Arial" w:hAnsi="Arial" w:cs="Arial"/>
        </w:rPr>
        <w:t>(c)</w:t>
      </w:r>
      <w:r w:rsidRPr="00A97908">
        <w:rPr>
          <w:rFonts w:ascii="Arial" w:hAnsi="Arial" w:cs="Arial"/>
        </w:rPr>
        <w:tab/>
        <w:t xml:space="preserve">that the award has been improperly </w:t>
      </w:r>
      <w:r w:rsidR="00A97908">
        <w:rPr>
          <w:rFonts w:ascii="Arial" w:hAnsi="Arial" w:cs="Arial"/>
        </w:rPr>
        <w:t>obtained.</w:t>
      </w:r>
    </w:p>
    <w:p w:rsidR="001819F8" w:rsidRDefault="001819F8" w:rsidP="0051206D">
      <w:pPr>
        <w:spacing w:after="0" w:line="360" w:lineRule="auto"/>
        <w:jc w:val="both"/>
        <w:rPr>
          <w:rFonts w:ascii="Arial" w:hAnsi="Arial" w:cs="Arial"/>
          <w:sz w:val="24"/>
          <w:szCs w:val="24"/>
        </w:rPr>
      </w:pPr>
    </w:p>
    <w:p w:rsidR="001F6B4E" w:rsidRDefault="00A97908" w:rsidP="0051206D">
      <w:pPr>
        <w:spacing w:after="0" w:line="360" w:lineRule="auto"/>
        <w:jc w:val="both"/>
        <w:rPr>
          <w:rFonts w:ascii="Arial" w:hAnsi="Arial" w:cs="Arial"/>
          <w:sz w:val="24"/>
          <w:szCs w:val="24"/>
        </w:rPr>
      </w:pPr>
      <w:r>
        <w:rPr>
          <w:rFonts w:ascii="Arial" w:hAnsi="Arial" w:cs="Arial"/>
          <w:sz w:val="24"/>
          <w:szCs w:val="24"/>
        </w:rPr>
        <w:lastRenderedPageBreak/>
        <w:t>[</w:t>
      </w:r>
      <w:r w:rsidR="00562E79">
        <w:rPr>
          <w:rFonts w:ascii="Arial" w:hAnsi="Arial" w:cs="Arial"/>
          <w:sz w:val="24"/>
          <w:szCs w:val="24"/>
        </w:rPr>
        <w:t>39</w:t>
      </w:r>
      <w:r>
        <w:rPr>
          <w:rFonts w:ascii="Arial" w:hAnsi="Arial" w:cs="Arial"/>
          <w:sz w:val="24"/>
          <w:szCs w:val="24"/>
        </w:rPr>
        <w:t>]</w:t>
      </w:r>
      <w:r>
        <w:rPr>
          <w:rFonts w:ascii="Arial" w:hAnsi="Arial" w:cs="Arial"/>
          <w:sz w:val="24"/>
          <w:szCs w:val="24"/>
        </w:rPr>
        <w:tab/>
        <w:t>Mr. Phatela relied for his submissions</w:t>
      </w:r>
      <w:r w:rsidR="001F6B4E">
        <w:rPr>
          <w:rFonts w:ascii="Arial" w:hAnsi="Arial" w:cs="Arial"/>
          <w:sz w:val="24"/>
          <w:szCs w:val="24"/>
        </w:rPr>
        <w:t xml:space="preserve"> on </w:t>
      </w:r>
      <w:r w:rsidR="001F6B4E" w:rsidRPr="001F6B4E">
        <w:rPr>
          <w:rFonts w:ascii="Arial" w:hAnsi="Arial" w:cs="Arial"/>
          <w:i/>
          <w:sz w:val="24"/>
          <w:szCs w:val="24"/>
        </w:rPr>
        <w:t>Moloi v Euijen and Other</w:t>
      </w:r>
      <w:r>
        <w:rPr>
          <w:rFonts w:ascii="Arial" w:hAnsi="Arial" w:cs="Arial"/>
          <w:i/>
          <w:sz w:val="24"/>
          <w:szCs w:val="24"/>
        </w:rPr>
        <w:t>s</w:t>
      </w:r>
      <w:r>
        <w:rPr>
          <w:rStyle w:val="FootnoteReference"/>
          <w:rFonts w:ascii="Arial" w:hAnsi="Arial" w:cs="Arial"/>
          <w:i/>
          <w:sz w:val="24"/>
          <w:szCs w:val="24"/>
        </w:rPr>
        <w:footnoteReference w:id="3"/>
      </w:r>
      <w:r w:rsidR="001F6B4E">
        <w:rPr>
          <w:rFonts w:ascii="Arial" w:hAnsi="Arial" w:cs="Arial"/>
          <w:sz w:val="24"/>
          <w:szCs w:val="24"/>
        </w:rPr>
        <w:t>, a decision by the South African Labour courts in respect of s 145 of the South African Labour Relations Act. In that matter the Court found that an award that is obtained as a consequence of fraudulent misrepresentation, is reviewable on the ground that</w:t>
      </w:r>
      <w:r>
        <w:rPr>
          <w:rFonts w:ascii="Arial" w:hAnsi="Arial" w:cs="Arial"/>
          <w:sz w:val="24"/>
          <w:szCs w:val="24"/>
        </w:rPr>
        <w:t xml:space="preserve"> same was improperly obtained. It was Mr. Phatela’s contention therefor</w:t>
      </w:r>
      <w:r w:rsidR="001F6B4E">
        <w:rPr>
          <w:rFonts w:ascii="Arial" w:hAnsi="Arial" w:cs="Arial"/>
          <w:sz w:val="24"/>
          <w:szCs w:val="24"/>
        </w:rPr>
        <w:t xml:space="preserve"> </w:t>
      </w:r>
      <w:r>
        <w:rPr>
          <w:rFonts w:ascii="Arial" w:hAnsi="Arial" w:cs="Arial"/>
          <w:sz w:val="24"/>
          <w:szCs w:val="24"/>
        </w:rPr>
        <w:t xml:space="preserve">that the </w:t>
      </w:r>
      <w:r w:rsidR="001F6B4E">
        <w:rPr>
          <w:rFonts w:ascii="Arial" w:hAnsi="Arial" w:cs="Arial"/>
          <w:sz w:val="24"/>
          <w:szCs w:val="24"/>
        </w:rPr>
        <w:t>applicant</w:t>
      </w:r>
      <w:r>
        <w:rPr>
          <w:rFonts w:ascii="Arial" w:hAnsi="Arial" w:cs="Arial"/>
          <w:sz w:val="24"/>
          <w:szCs w:val="24"/>
        </w:rPr>
        <w:t>,</w:t>
      </w:r>
      <w:r w:rsidR="001F6B4E">
        <w:rPr>
          <w:rFonts w:ascii="Arial" w:hAnsi="Arial" w:cs="Arial"/>
          <w:sz w:val="24"/>
          <w:szCs w:val="24"/>
        </w:rPr>
        <w:t xml:space="preserve"> in the present </w:t>
      </w:r>
      <w:r>
        <w:rPr>
          <w:rFonts w:ascii="Arial" w:hAnsi="Arial" w:cs="Arial"/>
          <w:sz w:val="24"/>
          <w:szCs w:val="24"/>
        </w:rPr>
        <w:t xml:space="preserve">matter, </w:t>
      </w:r>
      <w:r w:rsidR="001F6B4E">
        <w:rPr>
          <w:rFonts w:ascii="Arial" w:hAnsi="Arial" w:cs="Arial"/>
          <w:sz w:val="24"/>
          <w:szCs w:val="24"/>
        </w:rPr>
        <w:t xml:space="preserve">should have thus brought a review application, but according to Mr. Phatela, they did not as they were out of time and opted to approach the court on the basis of Rule 16(5). Mr. Phatela submitted further that this alternative approach adopted by the applicant served it no benefit as it, it so to speak ran into another </w:t>
      </w:r>
      <w:r>
        <w:rPr>
          <w:rFonts w:ascii="Arial" w:hAnsi="Arial" w:cs="Arial"/>
          <w:sz w:val="24"/>
          <w:szCs w:val="24"/>
        </w:rPr>
        <w:t xml:space="preserve">insuperable </w:t>
      </w:r>
      <w:r w:rsidR="001F6B4E">
        <w:rPr>
          <w:rFonts w:ascii="Arial" w:hAnsi="Arial" w:cs="Arial"/>
          <w:sz w:val="24"/>
          <w:szCs w:val="24"/>
        </w:rPr>
        <w:t xml:space="preserve">hurdle. </w:t>
      </w:r>
    </w:p>
    <w:p w:rsidR="00A97908" w:rsidRDefault="00A97908" w:rsidP="0051206D">
      <w:pPr>
        <w:spacing w:after="0" w:line="360" w:lineRule="auto"/>
        <w:jc w:val="both"/>
        <w:rPr>
          <w:rFonts w:ascii="Arial" w:hAnsi="Arial" w:cs="Arial"/>
          <w:sz w:val="24"/>
          <w:szCs w:val="24"/>
        </w:rPr>
      </w:pPr>
    </w:p>
    <w:p w:rsidR="00A97908" w:rsidRDefault="009316CB" w:rsidP="0051206D">
      <w:pPr>
        <w:spacing w:after="0" w:line="360" w:lineRule="auto"/>
        <w:jc w:val="both"/>
        <w:rPr>
          <w:rFonts w:ascii="Arial" w:hAnsi="Arial" w:cs="Arial"/>
          <w:sz w:val="24"/>
          <w:szCs w:val="24"/>
        </w:rPr>
      </w:pPr>
      <w:r>
        <w:rPr>
          <w:rFonts w:ascii="Arial" w:hAnsi="Arial" w:cs="Arial"/>
          <w:sz w:val="24"/>
          <w:szCs w:val="24"/>
        </w:rPr>
        <w:t>[</w:t>
      </w:r>
      <w:r w:rsidR="00562E79">
        <w:rPr>
          <w:rFonts w:ascii="Arial" w:hAnsi="Arial" w:cs="Arial"/>
          <w:sz w:val="24"/>
          <w:szCs w:val="24"/>
        </w:rPr>
        <w:t>40]</w:t>
      </w:r>
      <w:r w:rsidR="00562E79">
        <w:rPr>
          <w:rFonts w:ascii="Arial" w:hAnsi="Arial" w:cs="Arial"/>
          <w:sz w:val="24"/>
          <w:szCs w:val="24"/>
        </w:rPr>
        <w:tab/>
      </w:r>
      <w:r>
        <w:rPr>
          <w:rFonts w:ascii="Arial" w:hAnsi="Arial" w:cs="Arial"/>
          <w:sz w:val="24"/>
          <w:szCs w:val="24"/>
        </w:rPr>
        <w:t xml:space="preserve">Mr. Phatela further submitted that in </w:t>
      </w:r>
      <w:r w:rsidRPr="00A97908">
        <w:rPr>
          <w:rFonts w:ascii="Arial" w:hAnsi="Arial" w:cs="Arial"/>
          <w:i/>
          <w:sz w:val="24"/>
          <w:szCs w:val="24"/>
        </w:rPr>
        <w:t>Air Namibia v Sheelongo</w:t>
      </w:r>
      <w:r w:rsidR="00A97908">
        <w:rPr>
          <w:rStyle w:val="FootnoteReference"/>
          <w:rFonts w:ascii="Arial" w:hAnsi="Arial" w:cs="Arial"/>
          <w:i/>
          <w:sz w:val="24"/>
          <w:szCs w:val="24"/>
        </w:rPr>
        <w:footnoteReference w:id="4"/>
      </w:r>
      <w:r w:rsidR="00A97908">
        <w:rPr>
          <w:rFonts w:ascii="Arial" w:hAnsi="Arial" w:cs="Arial"/>
          <w:sz w:val="24"/>
          <w:szCs w:val="24"/>
        </w:rPr>
        <w:t xml:space="preserve">, Ueitele, J held </w:t>
      </w:r>
      <w:r w:rsidR="004570A7">
        <w:rPr>
          <w:rFonts w:ascii="Arial" w:hAnsi="Arial" w:cs="Arial"/>
          <w:sz w:val="24"/>
          <w:szCs w:val="24"/>
        </w:rPr>
        <w:t>that where</w:t>
      </w:r>
      <w:r w:rsidR="001819F8">
        <w:rPr>
          <w:rFonts w:ascii="Arial" w:hAnsi="Arial" w:cs="Arial"/>
          <w:sz w:val="24"/>
          <w:szCs w:val="24"/>
        </w:rPr>
        <w:t xml:space="preserve"> </w:t>
      </w:r>
      <w:r w:rsidR="004D3782">
        <w:rPr>
          <w:rFonts w:ascii="Arial" w:hAnsi="Arial" w:cs="Arial"/>
          <w:sz w:val="24"/>
          <w:szCs w:val="24"/>
        </w:rPr>
        <w:t xml:space="preserve">an arbitration </w:t>
      </w:r>
      <w:r w:rsidR="001819F8">
        <w:rPr>
          <w:rFonts w:ascii="Arial" w:hAnsi="Arial" w:cs="Arial"/>
          <w:sz w:val="24"/>
          <w:szCs w:val="24"/>
        </w:rPr>
        <w:t>award became an order of court by simply being filed with the court in terms of s. 87(1)(</w:t>
      </w:r>
      <w:r w:rsidR="001819F8">
        <w:rPr>
          <w:rFonts w:ascii="Arial" w:hAnsi="Arial" w:cs="Arial"/>
          <w:i/>
          <w:sz w:val="24"/>
          <w:szCs w:val="24"/>
        </w:rPr>
        <w:t>b</w:t>
      </w:r>
      <w:r w:rsidR="001819F8">
        <w:rPr>
          <w:rFonts w:ascii="Arial" w:hAnsi="Arial" w:cs="Arial"/>
          <w:sz w:val="24"/>
          <w:szCs w:val="24"/>
        </w:rPr>
        <w:t xml:space="preserve">) of the Act, </w:t>
      </w:r>
      <w:r w:rsidR="004D3782">
        <w:rPr>
          <w:rFonts w:ascii="Arial" w:hAnsi="Arial" w:cs="Arial"/>
          <w:sz w:val="24"/>
          <w:szCs w:val="24"/>
        </w:rPr>
        <w:t xml:space="preserve">and not being the subject of an application therefor, an application for rescission thereof under rule 16 does not avail the applicant. </w:t>
      </w:r>
      <w:r w:rsidR="004D3782" w:rsidRPr="001F6B4E">
        <w:rPr>
          <w:rFonts w:ascii="Arial" w:hAnsi="Arial" w:cs="Arial"/>
          <w:sz w:val="24"/>
          <w:szCs w:val="24"/>
        </w:rPr>
        <w:t xml:space="preserve"> </w:t>
      </w:r>
    </w:p>
    <w:p w:rsidR="004D3782" w:rsidRPr="001F6B4E" w:rsidRDefault="004D3782" w:rsidP="0051206D">
      <w:pPr>
        <w:spacing w:after="0" w:line="360" w:lineRule="auto"/>
        <w:jc w:val="both"/>
        <w:rPr>
          <w:rFonts w:ascii="Arial" w:hAnsi="Arial" w:cs="Arial"/>
          <w:sz w:val="24"/>
          <w:szCs w:val="24"/>
        </w:rPr>
      </w:pPr>
    </w:p>
    <w:p w:rsidR="009316CB" w:rsidRDefault="00A97908" w:rsidP="0051206D">
      <w:pPr>
        <w:spacing w:after="0" w:line="360" w:lineRule="auto"/>
        <w:jc w:val="both"/>
        <w:rPr>
          <w:rFonts w:ascii="Arial" w:hAnsi="Arial" w:cs="Arial"/>
          <w:sz w:val="24"/>
          <w:szCs w:val="24"/>
        </w:rPr>
      </w:pPr>
      <w:r>
        <w:rPr>
          <w:rFonts w:ascii="Arial" w:hAnsi="Arial" w:cs="Arial"/>
          <w:sz w:val="24"/>
          <w:szCs w:val="24"/>
        </w:rPr>
        <w:t>[</w:t>
      </w:r>
      <w:r w:rsidR="00562E79">
        <w:rPr>
          <w:rFonts w:ascii="Arial" w:hAnsi="Arial" w:cs="Arial"/>
          <w:sz w:val="24"/>
          <w:szCs w:val="24"/>
        </w:rPr>
        <w:t>41</w:t>
      </w:r>
      <w:r>
        <w:rPr>
          <w:rFonts w:ascii="Arial" w:hAnsi="Arial" w:cs="Arial"/>
          <w:sz w:val="24"/>
          <w:szCs w:val="24"/>
        </w:rPr>
        <w:t>]</w:t>
      </w:r>
      <w:r>
        <w:rPr>
          <w:rFonts w:ascii="Arial" w:hAnsi="Arial" w:cs="Arial"/>
          <w:sz w:val="24"/>
          <w:szCs w:val="24"/>
        </w:rPr>
        <w:tab/>
        <w:t>As a parting shot, Mr. Phatela,</w:t>
      </w:r>
      <w:r w:rsidR="009316CB">
        <w:rPr>
          <w:rFonts w:ascii="Arial" w:hAnsi="Arial" w:cs="Arial"/>
          <w:sz w:val="24"/>
          <w:szCs w:val="24"/>
        </w:rPr>
        <w:t xml:space="preserve"> submitted that the present application is fundamentally flawed, in that the arbitration award was made an order of court prior to the launching of this appl</w:t>
      </w:r>
      <w:r w:rsidR="00BC6E63">
        <w:rPr>
          <w:rFonts w:ascii="Arial" w:hAnsi="Arial" w:cs="Arial"/>
          <w:sz w:val="24"/>
          <w:szCs w:val="24"/>
        </w:rPr>
        <w:t xml:space="preserve">ication. He submitted that, </w:t>
      </w:r>
      <w:r w:rsidR="009316CB">
        <w:rPr>
          <w:rFonts w:ascii="Arial" w:hAnsi="Arial" w:cs="Arial"/>
          <w:sz w:val="24"/>
          <w:szCs w:val="24"/>
        </w:rPr>
        <w:t>for the above reasons</w:t>
      </w:r>
      <w:r>
        <w:rPr>
          <w:rFonts w:ascii="Arial" w:hAnsi="Arial" w:cs="Arial"/>
          <w:sz w:val="24"/>
          <w:szCs w:val="24"/>
        </w:rPr>
        <w:t xml:space="preserve">, and placing heavy reliance on </w:t>
      </w:r>
      <w:r>
        <w:rPr>
          <w:rFonts w:ascii="Arial" w:hAnsi="Arial" w:cs="Arial"/>
          <w:i/>
          <w:sz w:val="24"/>
          <w:szCs w:val="24"/>
        </w:rPr>
        <w:t xml:space="preserve">Sheelongo, </w:t>
      </w:r>
      <w:r>
        <w:rPr>
          <w:rFonts w:ascii="Arial" w:hAnsi="Arial" w:cs="Arial"/>
          <w:sz w:val="24"/>
          <w:szCs w:val="24"/>
        </w:rPr>
        <w:t>that</w:t>
      </w:r>
      <w:r w:rsidR="009316CB">
        <w:rPr>
          <w:rFonts w:ascii="Arial" w:hAnsi="Arial" w:cs="Arial"/>
          <w:sz w:val="24"/>
          <w:szCs w:val="24"/>
        </w:rPr>
        <w:t xml:space="preserve"> the </w:t>
      </w:r>
      <w:r w:rsidR="004D3782">
        <w:rPr>
          <w:rFonts w:ascii="Arial" w:hAnsi="Arial" w:cs="Arial"/>
          <w:sz w:val="24"/>
          <w:szCs w:val="24"/>
        </w:rPr>
        <w:t xml:space="preserve">applicant is barking the wrong tree in the </w:t>
      </w:r>
      <w:r w:rsidR="009316CB">
        <w:rPr>
          <w:rFonts w:ascii="Arial" w:hAnsi="Arial" w:cs="Arial"/>
          <w:sz w:val="24"/>
          <w:szCs w:val="24"/>
        </w:rPr>
        <w:t xml:space="preserve">present application </w:t>
      </w:r>
      <w:r w:rsidR="004D3782">
        <w:rPr>
          <w:rFonts w:ascii="Arial" w:hAnsi="Arial" w:cs="Arial"/>
          <w:sz w:val="24"/>
          <w:szCs w:val="24"/>
        </w:rPr>
        <w:t xml:space="preserve">and that the application </w:t>
      </w:r>
      <w:r w:rsidR="009316CB">
        <w:rPr>
          <w:rFonts w:ascii="Arial" w:hAnsi="Arial" w:cs="Arial"/>
          <w:sz w:val="24"/>
          <w:szCs w:val="24"/>
        </w:rPr>
        <w:t>must</w:t>
      </w:r>
      <w:r w:rsidR="004D3782">
        <w:rPr>
          <w:rFonts w:ascii="Arial" w:hAnsi="Arial" w:cs="Arial"/>
          <w:sz w:val="24"/>
          <w:szCs w:val="24"/>
        </w:rPr>
        <w:t xml:space="preserve"> therefor be dismissed with costs of</w:t>
      </w:r>
      <w:r w:rsidR="009316CB">
        <w:rPr>
          <w:rFonts w:ascii="Arial" w:hAnsi="Arial" w:cs="Arial"/>
          <w:sz w:val="24"/>
          <w:szCs w:val="24"/>
        </w:rPr>
        <w:t xml:space="preserve"> one instructed and one instructing legal practitioner. </w:t>
      </w:r>
    </w:p>
    <w:p w:rsidR="009316CB" w:rsidRDefault="009316CB" w:rsidP="0051206D">
      <w:pPr>
        <w:spacing w:after="0" w:line="360" w:lineRule="auto"/>
        <w:jc w:val="both"/>
        <w:rPr>
          <w:rFonts w:ascii="Arial" w:hAnsi="Arial" w:cs="Arial"/>
          <w:sz w:val="24"/>
          <w:szCs w:val="24"/>
        </w:rPr>
      </w:pPr>
    </w:p>
    <w:p w:rsidR="004A74EF" w:rsidRDefault="004A74EF" w:rsidP="0051206D">
      <w:pPr>
        <w:spacing w:after="0" w:line="360" w:lineRule="auto"/>
        <w:jc w:val="both"/>
        <w:rPr>
          <w:rFonts w:ascii="Arial" w:hAnsi="Arial" w:cs="Arial"/>
          <w:sz w:val="24"/>
          <w:szCs w:val="24"/>
          <w:u w:val="single"/>
        </w:rPr>
      </w:pPr>
      <w:r w:rsidRPr="009316CB">
        <w:rPr>
          <w:rFonts w:ascii="Arial" w:hAnsi="Arial" w:cs="Arial"/>
          <w:sz w:val="24"/>
          <w:szCs w:val="24"/>
          <w:u w:val="single"/>
        </w:rPr>
        <w:t>Issues to be determined</w:t>
      </w:r>
    </w:p>
    <w:p w:rsidR="00A97908" w:rsidRPr="009316CB" w:rsidRDefault="00A97908" w:rsidP="0051206D">
      <w:pPr>
        <w:spacing w:after="0" w:line="360" w:lineRule="auto"/>
        <w:jc w:val="both"/>
        <w:rPr>
          <w:rFonts w:ascii="Arial" w:hAnsi="Arial" w:cs="Arial"/>
          <w:sz w:val="24"/>
          <w:szCs w:val="24"/>
          <w:u w:val="single"/>
        </w:rPr>
      </w:pPr>
    </w:p>
    <w:p w:rsidR="004A74EF" w:rsidRDefault="009316CB" w:rsidP="0051206D">
      <w:pPr>
        <w:spacing w:after="0" w:line="360" w:lineRule="auto"/>
        <w:jc w:val="both"/>
        <w:rPr>
          <w:rFonts w:ascii="Arial" w:hAnsi="Arial" w:cs="Arial"/>
          <w:sz w:val="24"/>
          <w:szCs w:val="24"/>
        </w:rPr>
      </w:pPr>
      <w:r>
        <w:rPr>
          <w:rFonts w:ascii="Arial" w:hAnsi="Arial" w:cs="Arial"/>
          <w:sz w:val="24"/>
          <w:szCs w:val="24"/>
        </w:rPr>
        <w:t>[</w:t>
      </w:r>
      <w:r w:rsidR="00562E79">
        <w:rPr>
          <w:rFonts w:ascii="Arial" w:hAnsi="Arial" w:cs="Arial"/>
          <w:sz w:val="24"/>
          <w:szCs w:val="24"/>
        </w:rPr>
        <w:t>42</w:t>
      </w:r>
      <w:r>
        <w:rPr>
          <w:rFonts w:ascii="Arial" w:hAnsi="Arial" w:cs="Arial"/>
          <w:sz w:val="24"/>
          <w:szCs w:val="24"/>
        </w:rPr>
        <w:t>]</w:t>
      </w:r>
      <w:r>
        <w:rPr>
          <w:rFonts w:ascii="Arial" w:hAnsi="Arial" w:cs="Arial"/>
          <w:sz w:val="24"/>
          <w:szCs w:val="24"/>
        </w:rPr>
        <w:tab/>
        <w:t xml:space="preserve">It is my considered view </w:t>
      </w:r>
      <w:r w:rsidR="008D4167">
        <w:rPr>
          <w:rFonts w:ascii="Arial" w:hAnsi="Arial" w:cs="Arial"/>
          <w:sz w:val="24"/>
          <w:szCs w:val="24"/>
        </w:rPr>
        <w:t xml:space="preserve">that before considering the merits, I need to determine whether this application </w:t>
      </w:r>
      <w:r w:rsidR="00A97908">
        <w:rPr>
          <w:rFonts w:ascii="Arial" w:hAnsi="Arial" w:cs="Arial"/>
          <w:sz w:val="24"/>
          <w:szCs w:val="24"/>
        </w:rPr>
        <w:t xml:space="preserve">for rescission </w:t>
      </w:r>
      <w:r w:rsidR="008873B4">
        <w:rPr>
          <w:rFonts w:ascii="Arial" w:hAnsi="Arial" w:cs="Arial"/>
          <w:sz w:val="24"/>
          <w:szCs w:val="24"/>
        </w:rPr>
        <w:t>is properly before this court</w:t>
      </w:r>
      <w:r w:rsidR="008D4167">
        <w:rPr>
          <w:rFonts w:ascii="Arial" w:hAnsi="Arial" w:cs="Arial"/>
          <w:sz w:val="24"/>
          <w:szCs w:val="24"/>
        </w:rPr>
        <w:t xml:space="preserve">. </w:t>
      </w:r>
      <w:r w:rsidR="00A97908">
        <w:rPr>
          <w:rFonts w:ascii="Arial" w:hAnsi="Arial" w:cs="Arial"/>
          <w:sz w:val="24"/>
          <w:szCs w:val="24"/>
        </w:rPr>
        <w:t xml:space="preserve">This is so in view of the compelling argument raised on behalf of the respondent. </w:t>
      </w:r>
      <w:r w:rsidR="008873B4">
        <w:rPr>
          <w:rFonts w:ascii="Arial" w:hAnsi="Arial" w:cs="Arial"/>
          <w:sz w:val="24"/>
          <w:szCs w:val="24"/>
        </w:rPr>
        <w:t>It is for that reason</w:t>
      </w:r>
      <w:r w:rsidR="008D4167">
        <w:rPr>
          <w:rFonts w:ascii="Arial" w:hAnsi="Arial" w:cs="Arial"/>
          <w:sz w:val="24"/>
          <w:szCs w:val="24"/>
        </w:rPr>
        <w:t xml:space="preserve"> that I will </w:t>
      </w:r>
      <w:r w:rsidR="008D4167">
        <w:rPr>
          <w:rFonts w:ascii="Arial" w:hAnsi="Arial" w:cs="Arial"/>
          <w:sz w:val="24"/>
          <w:szCs w:val="24"/>
        </w:rPr>
        <w:lastRenderedPageBreak/>
        <w:t xml:space="preserve">first consider whether the applicant was correct to bring an application in terms of Rule 16(5). </w:t>
      </w:r>
    </w:p>
    <w:p w:rsidR="008873B4" w:rsidRDefault="008873B4" w:rsidP="0051206D">
      <w:pPr>
        <w:spacing w:after="0" w:line="360" w:lineRule="auto"/>
        <w:jc w:val="both"/>
        <w:rPr>
          <w:rFonts w:ascii="Arial" w:hAnsi="Arial" w:cs="Arial"/>
          <w:sz w:val="24"/>
          <w:szCs w:val="24"/>
        </w:rPr>
      </w:pPr>
    </w:p>
    <w:p w:rsidR="004A74EF" w:rsidRDefault="004A74EF" w:rsidP="0051206D">
      <w:pPr>
        <w:spacing w:after="0" w:line="360" w:lineRule="auto"/>
        <w:jc w:val="both"/>
        <w:rPr>
          <w:rFonts w:ascii="Arial" w:hAnsi="Arial" w:cs="Arial"/>
          <w:sz w:val="24"/>
          <w:szCs w:val="24"/>
          <w:u w:val="single"/>
        </w:rPr>
      </w:pPr>
      <w:r w:rsidRPr="008D4167">
        <w:rPr>
          <w:rFonts w:ascii="Arial" w:hAnsi="Arial" w:cs="Arial"/>
          <w:sz w:val="24"/>
          <w:szCs w:val="24"/>
          <w:u w:val="single"/>
        </w:rPr>
        <w:t>Applicable legal principles</w:t>
      </w:r>
    </w:p>
    <w:p w:rsidR="008873B4" w:rsidRPr="008D4167" w:rsidRDefault="008873B4" w:rsidP="0051206D">
      <w:pPr>
        <w:spacing w:after="0" w:line="360" w:lineRule="auto"/>
        <w:jc w:val="both"/>
        <w:rPr>
          <w:rFonts w:ascii="Arial" w:hAnsi="Arial" w:cs="Arial"/>
          <w:sz w:val="24"/>
          <w:szCs w:val="24"/>
          <w:u w:val="single"/>
        </w:rPr>
      </w:pPr>
    </w:p>
    <w:p w:rsidR="008873B4" w:rsidRDefault="008873B4" w:rsidP="0051206D">
      <w:pPr>
        <w:spacing w:after="0" w:line="360" w:lineRule="auto"/>
        <w:jc w:val="both"/>
        <w:rPr>
          <w:rFonts w:ascii="Arial" w:hAnsi="Arial" w:cs="Arial"/>
          <w:sz w:val="24"/>
          <w:szCs w:val="24"/>
        </w:rPr>
      </w:pPr>
      <w:r>
        <w:rPr>
          <w:rFonts w:ascii="Arial" w:hAnsi="Arial" w:cs="Arial"/>
          <w:sz w:val="24"/>
          <w:szCs w:val="24"/>
        </w:rPr>
        <w:t>[</w:t>
      </w:r>
      <w:r w:rsidR="00562E79">
        <w:rPr>
          <w:rFonts w:ascii="Arial" w:hAnsi="Arial" w:cs="Arial"/>
          <w:sz w:val="24"/>
          <w:szCs w:val="24"/>
        </w:rPr>
        <w:t>43</w:t>
      </w:r>
      <w:r>
        <w:rPr>
          <w:rFonts w:ascii="Arial" w:hAnsi="Arial" w:cs="Arial"/>
          <w:sz w:val="24"/>
          <w:szCs w:val="24"/>
        </w:rPr>
        <w:t>]</w:t>
      </w:r>
      <w:r>
        <w:rPr>
          <w:rFonts w:ascii="Arial" w:hAnsi="Arial" w:cs="Arial"/>
          <w:sz w:val="24"/>
          <w:szCs w:val="24"/>
        </w:rPr>
        <w:tab/>
        <w:t>Rule 16(5) provides as follows:</w:t>
      </w:r>
    </w:p>
    <w:p w:rsidR="008873B4" w:rsidRDefault="008873B4" w:rsidP="0051206D">
      <w:pPr>
        <w:spacing w:after="0" w:line="360" w:lineRule="auto"/>
        <w:jc w:val="both"/>
        <w:rPr>
          <w:rFonts w:ascii="Arial" w:hAnsi="Arial" w:cs="Arial"/>
          <w:sz w:val="24"/>
          <w:szCs w:val="24"/>
        </w:rPr>
      </w:pPr>
    </w:p>
    <w:p w:rsidR="008D4167" w:rsidRPr="008D4167" w:rsidRDefault="008D4167" w:rsidP="0051206D">
      <w:pPr>
        <w:spacing w:after="0" w:line="360" w:lineRule="auto"/>
        <w:jc w:val="both"/>
        <w:rPr>
          <w:rFonts w:ascii="Arial" w:hAnsi="Arial" w:cs="Arial"/>
        </w:rPr>
      </w:pPr>
      <w:r>
        <w:rPr>
          <w:rFonts w:ascii="Arial" w:hAnsi="Arial" w:cs="Arial"/>
          <w:sz w:val="24"/>
          <w:szCs w:val="24"/>
        </w:rPr>
        <w:tab/>
        <w:t>‘</w:t>
      </w:r>
      <w:r w:rsidRPr="008D4167">
        <w:rPr>
          <w:rFonts w:ascii="Arial" w:hAnsi="Arial" w:cs="Arial"/>
        </w:rPr>
        <w:t>(1) Any party to an application or counter-application in which judgment by default is given in terms of rule 7 may apply to the court to rescind or vary such judgment or order, provided that the application is made within 14 days after such judgment or order has come to his or her knowledge.</w:t>
      </w:r>
    </w:p>
    <w:p w:rsidR="008D4167" w:rsidRPr="008D4167" w:rsidRDefault="008D4167" w:rsidP="0051206D">
      <w:pPr>
        <w:spacing w:after="0" w:line="360" w:lineRule="auto"/>
        <w:jc w:val="both"/>
        <w:rPr>
          <w:rFonts w:ascii="Arial" w:hAnsi="Arial" w:cs="Arial"/>
        </w:rPr>
      </w:pPr>
      <w:r w:rsidRPr="008D4167">
        <w:rPr>
          <w:rFonts w:ascii="Arial" w:hAnsi="Arial" w:cs="Arial"/>
        </w:rPr>
        <w:t>(2) Every such application must be an application as contemplated by rule 6 (23), and supported by an affidavit setting out briefly the reasons for the applicant's absence or default, as the case may be, and, where appropriate, the grounds of opposition or defence to the application or counter-application.</w:t>
      </w:r>
    </w:p>
    <w:p w:rsidR="008D4167" w:rsidRPr="008D4167" w:rsidRDefault="008D4167" w:rsidP="0051206D">
      <w:pPr>
        <w:spacing w:after="0" w:line="360" w:lineRule="auto"/>
        <w:jc w:val="both"/>
        <w:rPr>
          <w:rFonts w:ascii="Arial" w:hAnsi="Arial" w:cs="Arial"/>
        </w:rPr>
      </w:pPr>
      <w:r w:rsidRPr="008D4167">
        <w:rPr>
          <w:rFonts w:ascii="Arial" w:hAnsi="Arial" w:cs="Arial"/>
        </w:rPr>
        <w:t>(3) The court may on the hearing of any such application, unless it is proved that the applicant was in wil</w:t>
      </w:r>
      <w:r w:rsidR="008873B4">
        <w:rPr>
          <w:rFonts w:ascii="Arial" w:hAnsi="Arial" w:cs="Arial"/>
        </w:rPr>
        <w:t>l</w:t>
      </w:r>
      <w:r w:rsidRPr="008D4167">
        <w:rPr>
          <w:rFonts w:ascii="Arial" w:hAnsi="Arial" w:cs="Arial"/>
        </w:rPr>
        <w:t>ful default and if good cause is shown rescind or vary any other judgment or order complained of and may give such directions as to the further conduct of the proceedings as it considers necessary in the interest of all the parties to the proceedings.</w:t>
      </w:r>
    </w:p>
    <w:p w:rsidR="008D4167" w:rsidRPr="008D4167" w:rsidRDefault="008D4167" w:rsidP="0051206D">
      <w:pPr>
        <w:spacing w:after="0" w:line="360" w:lineRule="auto"/>
        <w:jc w:val="both"/>
        <w:rPr>
          <w:rFonts w:ascii="Arial" w:hAnsi="Arial" w:cs="Arial"/>
        </w:rPr>
      </w:pPr>
      <w:r w:rsidRPr="008D4167">
        <w:rPr>
          <w:rFonts w:ascii="Arial" w:hAnsi="Arial" w:cs="Arial"/>
        </w:rPr>
        <w:t>(4) If such application is dismissed, the judgment or order becomes final.</w:t>
      </w:r>
    </w:p>
    <w:p w:rsidR="008D4167" w:rsidRPr="008D4167" w:rsidRDefault="008D4167" w:rsidP="0051206D">
      <w:pPr>
        <w:spacing w:after="0" w:line="360" w:lineRule="auto"/>
        <w:jc w:val="both"/>
        <w:rPr>
          <w:rFonts w:ascii="Arial" w:hAnsi="Arial" w:cs="Arial"/>
          <w:u w:val="single"/>
        </w:rPr>
      </w:pPr>
      <w:r w:rsidRPr="008D4167">
        <w:rPr>
          <w:rFonts w:ascii="Arial" w:hAnsi="Arial" w:cs="Arial"/>
        </w:rPr>
        <w:t xml:space="preserve">(5) Where rescission or variation of a judgement or order is sought on the ground that it is void from the beginning or was obtained by fraud or mistake, </w:t>
      </w:r>
      <w:r w:rsidRPr="008D4167">
        <w:rPr>
          <w:rFonts w:ascii="Arial" w:hAnsi="Arial" w:cs="Arial"/>
          <w:u w:val="single"/>
        </w:rPr>
        <w:t>application</w:t>
      </w:r>
      <w:r w:rsidRPr="008D4167">
        <w:rPr>
          <w:rFonts w:ascii="Arial" w:hAnsi="Arial" w:cs="Arial"/>
        </w:rPr>
        <w:t xml:space="preserve"> may be made not later </w:t>
      </w:r>
      <w:r w:rsidRPr="008D4167">
        <w:rPr>
          <w:rFonts w:ascii="Arial" w:hAnsi="Arial" w:cs="Arial"/>
          <w:u w:val="single"/>
        </w:rPr>
        <w:t>than one year after the applicant first had knowledge of such voidness, fraud or mistake.</w:t>
      </w:r>
    </w:p>
    <w:p w:rsidR="004A74EF" w:rsidRPr="008D4167" w:rsidRDefault="008D4167" w:rsidP="0051206D">
      <w:pPr>
        <w:spacing w:after="0" w:line="360" w:lineRule="auto"/>
        <w:jc w:val="both"/>
        <w:rPr>
          <w:rFonts w:ascii="Arial" w:hAnsi="Arial" w:cs="Arial"/>
        </w:rPr>
      </w:pPr>
      <w:r w:rsidRPr="008D4167">
        <w:rPr>
          <w:rFonts w:ascii="Arial" w:hAnsi="Arial" w:cs="Arial"/>
        </w:rPr>
        <w:t>(6) Any judgment or order of the court may, on application of any person affected thereby who was not a party to the application or matter made within 30 days after he or she has knowledge thereof, be so rescinded or varied by the court.’</w:t>
      </w:r>
    </w:p>
    <w:p w:rsidR="008873B4" w:rsidRDefault="008873B4" w:rsidP="0051206D">
      <w:pPr>
        <w:spacing w:after="0" w:line="360" w:lineRule="auto"/>
        <w:jc w:val="both"/>
        <w:rPr>
          <w:rFonts w:ascii="Arial" w:hAnsi="Arial" w:cs="Arial"/>
          <w:sz w:val="24"/>
          <w:szCs w:val="24"/>
        </w:rPr>
      </w:pPr>
    </w:p>
    <w:p w:rsidR="008873B4" w:rsidRDefault="008D4167" w:rsidP="0051206D">
      <w:pPr>
        <w:spacing w:after="0" w:line="360" w:lineRule="auto"/>
        <w:jc w:val="both"/>
        <w:rPr>
          <w:rFonts w:ascii="Arial" w:hAnsi="Arial" w:cs="Arial"/>
          <w:sz w:val="24"/>
          <w:szCs w:val="24"/>
        </w:rPr>
      </w:pPr>
      <w:r>
        <w:rPr>
          <w:rFonts w:ascii="Arial" w:hAnsi="Arial" w:cs="Arial"/>
          <w:sz w:val="24"/>
          <w:szCs w:val="24"/>
        </w:rPr>
        <w:t>[</w:t>
      </w:r>
      <w:r w:rsidR="00562E79">
        <w:rPr>
          <w:rFonts w:ascii="Arial" w:hAnsi="Arial" w:cs="Arial"/>
          <w:sz w:val="24"/>
          <w:szCs w:val="24"/>
        </w:rPr>
        <w:t>44</w:t>
      </w:r>
      <w:r>
        <w:rPr>
          <w:rFonts w:ascii="Arial" w:hAnsi="Arial" w:cs="Arial"/>
          <w:sz w:val="24"/>
          <w:szCs w:val="24"/>
        </w:rPr>
        <w:t>]</w:t>
      </w:r>
      <w:r>
        <w:rPr>
          <w:rFonts w:ascii="Arial" w:hAnsi="Arial" w:cs="Arial"/>
          <w:sz w:val="24"/>
          <w:szCs w:val="24"/>
        </w:rPr>
        <w:tab/>
        <w:t>Section 87(1)(</w:t>
      </w:r>
      <w:r w:rsidRPr="003971FE">
        <w:rPr>
          <w:rFonts w:ascii="Arial" w:hAnsi="Arial" w:cs="Arial"/>
          <w:i/>
          <w:sz w:val="24"/>
          <w:szCs w:val="24"/>
        </w:rPr>
        <w:t>b</w:t>
      </w:r>
      <w:r>
        <w:rPr>
          <w:rFonts w:ascii="Arial" w:hAnsi="Arial" w:cs="Arial"/>
          <w:sz w:val="24"/>
          <w:szCs w:val="24"/>
        </w:rPr>
        <w:t xml:space="preserve">) of the Labour Act, </w:t>
      </w:r>
      <w:r w:rsidR="008873B4">
        <w:rPr>
          <w:rFonts w:ascii="Arial" w:hAnsi="Arial" w:cs="Arial"/>
          <w:sz w:val="24"/>
          <w:szCs w:val="24"/>
        </w:rPr>
        <w:t>on the other hand, provides the following:</w:t>
      </w:r>
    </w:p>
    <w:p w:rsidR="008D4167" w:rsidRPr="008D4167" w:rsidRDefault="008D4167" w:rsidP="0051206D">
      <w:pPr>
        <w:spacing w:after="0" w:line="360" w:lineRule="auto"/>
        <w:jc w:val="both"/>
        <w:rPr>
          <w:rFonts w:ascii="Arial" w:hAnsi="Arial" w:cs="Arial"/>
        </w:rPr>
      </w:pPr>
      <w:r>
        <w:rPr>
          <w:rFonts w:ascii="Arial" w:hAnsi="Arial" w:cs="Arial"/>
          <w:sz w:val="24"/>
          <w:szCs w:val="24"/>
        </w:rPr>
        <w:tab/>
        <w:t>‘</w:t>
      </w:r>
      <w:r w:rsidR="003971FE">
        <w:rPr>
          <w:rFonts w:ascii="Arial" w:hAnsi="Arial" w:cs="Arial"/>
        </w:rPr>
        <w:t xml:space="preserve">1. </w:t>
      </w:r>
      <w:r w:rsidRPr="008D4167">
        <w:rPr>
          <w:rFonts w:ascii="Arial" w:hAnsi="Arial" w:cs="Arial"/>
        </w:rPr>
        <w:t xml:space="preserve"> An arbitration award made in terms of this Part-</w:t>
      </w:r>
    </w:p>
    <w:p w:rsidR="008D4167" w:rsidRPr="008D4167" w:rsidRDefault="008D4167" w:rsidP="0051206D">
      <w:pPr>
        <w:spacing w:after="0" w:line="360" w:lineRule="auto"/>
        <w:jc w:val="both"/>
        <w:rPr>
          <w:rFonts w:ascii="Arial" w:hAnsi="Arial" w:cs="Arial"/>
        </w:rPr>
      </w:pPr>
      <w:r w:rsidRPr="008D4167">
        <w:rPr>
          <w:rFonts w:ascii="Arial" w:hAnsi="Arial" w:cs="Arial"/>
        </w:rPr>
        <w:t>(a)</w:t>
      </w:r>
      <w:r w:rsidRPr="008D4167">
        <w:rPr>
          <w:rFonts w:ascii="Arial" w:hAnsi="Arial" w:cs="Arial"/>
        </w:rPr>
        <w:tab/>
        <w:t>is binding unless the award is advisory;</w:t>
      </w:r>
    </w:p>
    <w:p w:rsidR="008D4167" w:rsidRPr="008D4167" w:rsidRDefault="008D4167" w:rsidP="0051206D">
      <w:pPr>
        <w:spacing w:after="0" w:line="360" w:lineRule="auto"/>
        <w:jc w:val="both"/>
        <w:rPr>
          <w:rFonts w:ascii="Arial" w:hAnsi="Arial" w:cs="Arial"/>
        </w:rPr>
      </w:pPr>
      <w:r w:rsidRPr="008D4167">
        <w:rPr>
          <w:rFonts w:ascii="Arial" w:hAnsi="Arial" w:cs="Arial"/>
        </w:rPr>
        <w:t>(b)</w:t>
      </w:r>
      <w:r w:rsidRPr="008D4167">
        <w:rPr>
          <w:rFonts w:ascii="Arial" w:hAnsi="Arial" w:cs="Arial"/>
        </w:rPr>
        <w:tab/>
        <w:t>becomes an order of the Labour Court on filing the award in the Court by-</w:t>
      </w:r>
    </w:p>
    <w:p w:rsidR="008D4167" w:rsidRPr="008D4167" w:rsidRDefault="008873B4" w:rsidP="0051206D">
      <w:pPr>
        <w:spacing w:after="0" w:line="360" w:lineRule="auto"/>
        <w:jc w:val="both"/>
        <w:rPr>
          <w:rFonts w:ascii="Arial" w:hAnsi="Arial" w:cs="Arial"/>
        </w:rPr>
      </w:pPr>
      <w:r>
        <w:rPr>
          <w:rFonts w:ascii="Arial" w:hAnsi="Arial" w:cs="Arial"/>
        </w:rPr>
        <w:tab/>
      </w:r>
      <w:r w:rsidR="008D4167" w:rsidRPr="008D4167">
        <w:rPr>
          <w:rFonts w:ascii="Arial" w:hAnsi="Arial" w:cs="Arial"/>
        </w:rPr>
        <w:t>(i)</w:t>
      </w:r>
      <w:r w:rsidR="008D4167" w:rsidRPr="008D4167">
        <w:rPr>
          <w:rFonts w:ascii="Arial" w:hAnsi="Arial" w:cs="Arial"/>
        </w:rPr>
        <w:tab/>
        <w:t>any party affected by the award; or</w:t>
      </w:r>
    </w:p>
    <w:p w:rsidR="008D4167" w:rsidRDefault="008873B4" w:rsidP="0051206D">
      <w:pPr>
        <w:spacing w:after="0" w:line="360" w:lineRule="auto"/>
        <w:jc w:val="both"/>
        <w:rPr>
          <w:rFonts w:ascii="Arial" w:hAnsi="Arial" w:cs="Arial"/>
        </w:rPr>
      </w:pPr>
      <w:r>
        <w:rPr>
          <w:rFonts w:ascii="Arial" w:hAnsi="Arial" w:cs="Arial"/>
        </w:rPr>
        <w:tab/>
      </w:r>
      <w:r w:rsidR="008D4167" w:rsidRPr="008D4167">
        <w:rPr>
          <w:rFonts w:ascii="Arial" w:hAnsi="Arial" w:cs="Arial"/>
        </w:rPr>
        <w:t>(ii)</w:t>
      </w:r>
      <w:r w:rsidR="008D4167" w:rsidRPr="008D4167">
        <w:rPr>
          <w:rFonts w:ascii="Arial" w:hAnsi="Arial" w:cs="Arial"/>
        </w:rPr>
        <w:tab/>
        <w:t>the Labour Commissioner.</w:t>
      </w:r>
      <w:r w:rsidR="008D4167">
        <w:rPr>
          <w:rFonts w:ascii="Arial" w:hAnsi="Arial" w:cs="Arial"/>
        </w:rPr>
        <w:t>’</w:t>
      </w:r>
    </w:p>
    <w:p w:rsidR="008873B4" w:rsidRDefault="008873B4" w:rsidP="0051206D">
      <w:pPr>
        <w:spacing w:after="0" w:line="360" w:lineRule="auto"/>
        <w:jc w:val="both"/>
        <w:rPr>
          <w:rFonts w:ascii="Arial" w:hAnsi="Arial" w:cs="Arial"/>
          <w:sz w:val="24"/>
          <w:szCs w:val="24"/>
        </w:rPr>
      </w:pPr>
    </w:p>
    <w:p w:rsidR="008873B4" w:rsidRDefault="008873B4" w:rsidP="0051206D">
      <w:pPr>
        <w:spacing w:after="0" w:line="360" w:lineRule="auto"/>
        <w:jc w:val="both"/>
        <w:rPr>
          <w:rFonts w:ascii="Arial" w:hAnsi="Arial" w:cs="Arial"/>
          <w:sz w:val="24"/>
          <w:szCs w:val="24"/>
        </w:rPr>
      </w:pPr>
      <w:r>
        <w:rPr>
          <w:rFonts w:ascii="Arial" w:hAnsi="Arial" w:cs="Arial"/>
          <w:sz w:val="24"/>
          <w:szCs w:val="24"/>
        </w:rPr>
        <w:t>[</w:t>
      </w:r>
      <w:r w:rsidR="00562E79">
        <w:rPr>
          <w:rFonts w:ascii="Arial" w:hAnsi="Arial" w:cs="Arial"/>
          <w:sz w:val="24"/>
          <w:szCs w:val="24"/>
        </w:rPr>
        <w:t>45</w:t>
      </w:r>
      <w:r>
        <w:rPr>
          <w:rFonts w:ascii="Arial" w:hAnsi="Arial" w:cs="Arial"/>
          <w:sz w:val="24"/>
          <w:szCs w:val="24"/>
        </w:rPr>
        <w:t>]</w:t>
      </w:r>
      <w:r>
        <w:rPr>
          <w:rFonts w:ascii="Arial" w:hAnsi="Arial" w:cs="Arial"/>
          <w:sz w:val="24"/>
          <w:szCs w:val="24"/>
        </w:rPr>
        <w:tab/>
        <w:t>I am of the considered view that r</w:t>
      </w:r>
      <w:r w:rsidR="00D74B2D">
        <w:rPr>
          <w:rFonts w:ascii="Arial" w:hAnsi="Arial" w:cs="Arial"/>
          <w:sz w:val="24"/>
          <w:szCs w:val="24"/>
        </w:rPr>
        <w:t xml:space="preserve">ule 16 </w:t>
      </w:r>
      <w:r>
        <w:rPr>
          <w:rFonts w:ascii="Arial" w:hAnsi="Arial" w:cs="Arial"/>
          <w:sz w:val="24"/>
          <w:szCs w:val="24"/>
        </w:rPr>
        <w:t xml:space="preserve">makes provisions for two different </w:t>
      </w:r>
      <w:r w:rsidR="00C25932">
        <w:rPr>
          <w:rFonts w:ascii="Arial" w:hAnsi="Arial" w:cs="Arial"/>
          <w:sz w:val="24"/>
          <w:szCs w:val="24"/>
        </w:rPr>
        <w:t xml:space="preserve">classes of </w:t>
      </w:r>
      <w:r>
        <w:rPr>
          <w:rFonts w:ascii="Arial" w:hAnsi="Arial" w:cs="Arial"/>
          <w:sz w:val="24"/>
          <w:szCs w:val="24"/>
        </w:rPr>
        <w:t xml:space="preserve">applications for rescission. I am of the further view that the circumstances in which each of these </w:t>
      </w:r>
      <w:r w:rsidR="00C25932">
        <w:rPr>
          <w:rFonts w:ascii="Arial" w:hAnsi="Arial" w:cs="Arial"/>
          <w:sz w:val="24"/>
          <w:szCs w:val="24"/>
        </w:rPr>
        <w:t xml:space="preserve">types of rescission </w:t>
      </w:r>
      <w:r>
        <w:rPr>
          <w:rFonts w:ascii="Arial" w:hAnsi="Arial" w:cs="Arial"/>
          <w:sz w:val="24"/>
          <w:szCs w:val="24"/>
        </w:rPr>
        <w:t>applications apply differ. The first is to be found in rule 16(1). This avenue is open to a party against which a default judgment in terms of rule 7 has been granted. That party, may apply for the rescission or variation of the order complained of. In this connection, the said application should be moved within 14 days after the said judgment or order has come to the said party’s knowledge.</w:t>
      </w:r>
    </w:p>
    <w:p w:rsidR="008873B4" w:rsidRDefault="008873B4" w:rsidP="0051206D">
      <w:pPr>
        <w:spacing w:after="0" w:line="360" w:lineRule="auto"/>
        <w:jc w:val="both"/>
        <w:rPr>
          <w:rFonts w:ascii="Arial" w:hAnsi="Arial" w:cs="Arial"/>
          <w:sz w:val="24"/>
          <w:szCs w:val="24"/>
        </w:rPr>
      </w:pPr>
    </w:p>
    <w:p w:rsidR="008873B4" w:rsidRDefault="008873B4" w:rsidP="0051206D">
      <w:pPr>
        <w:spacing w:after="0" w:line="360" w:lineRule="auto"/>
        <w:jc w:val="both"/>
        <w:rPr>
          <w:rFonts w:ascii="Arial" w:hAnsi="Arial" w:cs="Arial"/>
          <w:sz w:val="24"/>
          <w:szCs w:val="24"/>
        </w:rPr>
      </w:pPr>
      <w:r>
        <w:rPr>
          <w:rFonts w:ascii="Arial" w:hAnsi="Arial" w:cs="Arial"/>
          <w:sz w:val="24"/>
          <w:szCs w:val="24"/>
        </w:rPr>
        <w:t>[</w:t>
      </w:r>
      <w:r w:rsidR="00562E79">
        <w:rPr>
          <w:rFonts w:ascii="Arial" w:hAnsi="Arial" w:cs="Arial"/>
          <w:sz w:val="24"/>
          <w:szCs w:val="24"/>
        </w:rPr>
        <w:t>46</w:t>
      </w:r>
      <w:r>
        <w:rPr>
          <w:rFonts w:ascii="Arial" w:hAnsi="Arial" w:cs="Arial"/>
          <w:sz w:val="24"/>
          <w:szCs w:val="24"/>
        </w:rPr>
        <w:t>]</w:t>
      </w:r>
      <w:r>
        <w:rPr>
          <w:rFonts w:ascii="Arial" w:hAnsi="Arial" w:cs="Arial"/>
          <w:sz w:val="24"/>
          <w:szCs w:val="24"/>
        </w:rPr>
        <w:tab/>
        <w:t xml:space="preserve">The second scenario, provided by subrule (5), is where a party seeks </w:t>
      </w:r>
      <w:r w:rsidR="00C25932">
        <w:rPr>
          <w:rFonts w:ascii="Arial" w:hAnsi="Arial" w:cs="Arial"/>
          <w:sz w:val="24"/>
          <w:szCs w:val="24"/>
        </w:rPr>
        <w:t>a rescission or variation of an</w:t>
      </w:r>
      <w:r>
        <w:rPr>
          <w:rFonts w:ascii="Arial" w:hAnsi="Arial" w:cs="Arial"/>
          <w:sz w:val="24"/>
          <w:szCs w:val="24"/>
        </w:rPr>
        <w:t xml:space="preserve"> order or judgment</w:t>
      </w:r>
      <w:r w:rsidR="00C25932">
        <w:rPr>
          <w:rFonts w:ascii="Arial" w:hAnsi="Arial" w:cs="Arial"/>
          <w:sz w:val="24"/>
          <w:szCs w:val="24"/>
        </w:rPr>
        <w:t xml:space="preserve"> of the court</w:t>
      </w:r>
      <w:r>
        <w:rPr>
          <w:rFonts w:ascii="Arial" w:hAnsi="Arial" w:cs="Arial"/>
          <w:sz w:val="24"/>
          <w:szCs w:val="24"/>
        </w:rPr>
        <w:t xml:space="preserve"> on the grounds (a) that the said order or judgment is void from the beginning or (b) was obtained by fraud or mistake</w:t>
      </w:r>
      <w:r w:rsidR="00B60691">
        <w:rPr>
          <w:rFonts w:ascii="Arial" w:hAnsi="Arial" w:cs="Arial"/>
          <w:sz w:val="24"/>
          <w:szCs w:val="24"/>
        </w:rPr>
        <w:t xml:space="preserve">. This application, must, in terms of the said rule, be brought within 1 year of the judgment or order coming to the attention of the potential applicant. In the present case, the </w:t>
      </w:r>
      <w:r w:rsidR="00C25932">
        <w:rPr>
          <w:rFonts w:ascii="Arial" w:hAnsi="Arial" w:cs="Arial"/>
          <w:sz w:val="24"/>
          <w:szCs w:val="24"/>
        </w:rPr>
        <w:t xml:space="preserve">applicant </w:t>
      </w:r>
      <w:r w:rsidR="00B60691">
        <w:rPr>
          <w:rFonts w:ascii="Arial" w:hAnsi="Arial" w:cs="Arial"/>
          <w:sz w:val="24"/>
          <w:szCs w:val="24"/>
        </w:rPr>
        <w:t>claims that its case falls in both categories of the subrule, namely, that it is based on the order being void ab initio and also based on fraudulent misrepresentation or mistake.</w:t>
      </w:r>
    </w:p>
    <w:p w:rsidR="008873B4" w:rsidRDefault="008873B4" w:rsidP="0051206D">
      <w:pPr>
        <w:spacing w:after="0" w:line="360" w:lineRule="auto"/>
        <w:jc w:val="both"/>
        <w:rPr>
          <w:rFonts w:ascii="Arial" w:hAnsi="Arial" w:cs="Arial"/>
          <w:sz w:val="24"/>
          <w:szCs w:val="24"/>
        </w:rPr>
      </w:pPr>
    </w:p>
    <w:p w:rsidR="00B60691" w:rsidRDefault="00B60691" w:rsidP="0051206D">
      <w:pPr>
        <w:spacing w:after="0" w:line="360" w:lineRule="auto"/>
        <w:jc w:val="both"/>
        <w:rPr>
          <w:rFonts w:ascii="Arial" w:hAnsi="Arial" w:cs="Arial"/>
          <w:sz w:val="24"/>
          <w:szCs w:val="24"/>
        </w:rPr>
      </w:pPr>
      <w:r>
        <w:rPr>
          <w:rFonts w:ascii="Arial" w:hAnsi="Arial" w:cs="Arial"/>
          <w:sz w:val="24"/>
          <w:szCs w:val="24"/>
        </w:rPr>
        <w:t>[</w:t>
      </w:r>
      <w:r w:rsidR="00562E79">
        <w:rPr>
          <w:rFonts w:ascii="Arial" w:hAnsi="Arial" w:cs="Arial"/>
          <w:sz w:val="24"/>
          <w:szCs w:val="24"/>
        </w:rPr>
        <w:t>47</w:t>
      </w:r>
      <w:r>
        <w:rPr>
          <w:rFonts w:ascii="Arial" w:hAnsi="Arial" w:cs="Arial"/>
          <w:sz w:val="24"/>
          <w:szCs w:val="24"/>
        </w:rPr>
        <w:t>]</w:t>
      </w:r>
      <w:r>
        <w:rPr>
          <w:rFonts w:ascii="Arial" w:hAnsi="Arial" w:cs="Arial"/>
          <w:sz w:val="24"/>
          <w:szCs w:val="24"/>
        </w:rPr>
        <w:tab/>
        <w:t xml:space="preserve">I will now consider the grounds upon which the respondent claims that in bringing the application under rule 16(5), the applicant has barked the wrong tree. Essentially, a determination of this issue, will revolve around the finding relied on by the respondent in </w:t>
      </w:r>
      <w:r>
        <w:rPr>
          <w:rFonts w:ascii="Arial" w:hAnsi="Arial" w:cs="Arial"/>
          <w:i/>
          <w:sz w:val="24"/>
          <w:szCs w:val="24"/>
        </w:rPr>
        <w:t xml:space="preserve">Sheelongo. </w:t>
      </w:r>
    </w:p>
    <w:p w:rsidR="00B60691" w:rsidRDefault="00B60691" w:rsidP="0051206D">
      <w:pPr>
        <w:spacing w:after="0" w:line="360" w:lineRule="auto"/>
        <w:jc w:val="both"/>
        <w:rPr>
          <w:rFonts w:ascii="Arial" w:hAnsi="Arial" w:cs="Arial"/>
          <w:sz w:val="24"/>
          <w:szCs w:val="24"/>
        </w:rPr>
      </w:pPr>
    </w:p>
    <w:p w:rsidR="00B60691" w:rsidRDefault="00627DE8" w:rsidP="0051206D">
      <w:pPr>
        <w:spacing w:after="0" w:line="360" w:lineRule="auto"/>
        <w:jc w:val="both"/>
        <w:rPr>
          <w:rFonts w:ascii="Arial" w:hAnsi="Arial" w:cs="Arial"/>
          <w:sz w:val="24"/>
          <w:szCs w:val="24"/>
        </w:rPr>
      </w:pPr>
      <w:r>
        <w:rPr>
          <w:rFonts w:ascii="Arial" w:hAnsi="Arial" w:cs="Arial"/>
          <w:sz w:val="24"/>
          <w:szCs w:val="24"/>
        </w:rPr>
        <w:t>[</w:t>
      </w:r>
      <w:r w:rsidR="00562E79">
        <w:rPr>
          <w:rFonts w:ascii="Arial" w:hAnsi="Arial" w:cs="Arial"/>
          <w:sz w:val="24"/>
          <w:szCs w:val="24"/>
        </w:rPr>
        <w:t>48</w:t>
      </w:r>
      <w:r>
        <w:rPr>
          <w:rFonts w:ascii="Arial" w:hAnsi="Arial" w:cs="Arial"/>
          <w:sz w:val="24"/>
          <w:szCs w:val="24"/>
        </w:rPr>
        <w:t>]</w:t>
      </w:r>
      <w:r>
        <w:rPr>
          <w:rFonts w:ascii="Arial" w:hAnsi="Arial" w:cs="Arial"/>
          <w:sz w:val="24"/>
          <w:szCs w:val="24"/>
        </w:rPr>
        <w:tab/>
      </w:r>
      <w:r w:rsidR="00B60691">
        <w:rPr>
          <w:rFonts w:ascii="Arial" w:hAnsi="Arial" w:cs="Arial"/>
          <w:sz w:val="24"/>
          <w:szCs w:val="24"/>
        </w:rPr>
        <w:t xml:space="preserve">My </w:t>
      </w:r>
      <w:r>
        <w:rPr>
          <w:rFonts w:ascii="Arial" w:hAnsi="Arial" w:cs="Arial"/>
          <w:sz w:val="24"/>
          <w:szCs w:val="24"/>
        </w:rPr>
        <w:t xml:space="preserve">venerable </w:t>
      </w:r>
      <w:r w:rsidR="00B60691">
        <w:rPr>
          <w:rFonts w:ascii="Arial" w:hAnsi="Arial" w:cs="Arial"/>
          <w:sz w:val="24"/>
          <w:szCs w:val="24"/>
        </w:rPr>
        <w:t xml:space="preserve">Brother Ueitele J held as follows in </w:t>
      </w:r>
      <w:r w:rsidR="00B60691">
        <w:rPr>
          <w:rFonts w:ascii="Arial" w:hAnsi="Arial" w:cs="Arial"/>
          <w:i/>
          <w:sz w:val="24"/>
          <w:szCs w:val="24"/>
        </w:rPr>
        <w:t>Sheelongo</w:t>
      </w:r>
      <w:r w:rsidR="00B60691">
        <w:rPr>
          <w:rFonts w:ascii="Arial" w:hAnsi="Arial" w:cs="Arial"/>
          <w:sz w:val="24"/>
          <w:szCs w:val="24"/>
        </w:rPr>
        <w:t>:</w:t>
      </w:r>
      <w:r w:rsidR="00B60691">
        <w:rPr>
          <w:rStyle w:val="FootnoteReference"/>
          <w:rFonts w:ascii="Arial" w:hAnsi="Arial" w:cs="Arial"/>
          <w:sz w:val="24"/>
          <w:szCs w:val="24"/>
        </w:rPr>
        <w:footnoteReference w:id="5"/>
      </w:r>
    </w:p>
    <w:p w:rsidR="00B60691" w:rsidRDefault="00B60691" w:rsidP="0051206D">
      <w:pPr>
        <w:spacing w:after="0" w:line="360" w:lineRule="auto"/>
        <w:jc w:val="both"/>
        <w:rPr>
          <w:rFonts w:ascii="Arial" w:hAnsi="Arial" w:cs="Arial"/>
          <w:sz w:val="24"/>
          <w:szCs w:val="24"/>
        </w:rPr>
      </w:pPr>
    </w:p>
    <w:p w:rsidR="00B60691" w:rsidRDefault="00B60691" w:rsidP="0051206D">
      <w:pPr>
        <w:spacing w:after="0" w:line="360" w:lineRule="auto"/>
        <w:jc w:val="both"/>
        <w:rPr>
          <w:rFonts w:ascii="Arial" w:hAnsi="Arial" w:cs="Arial"/>
          <w:sz w:val="24"/>
          <w:szCs w:val="24"/>
        </w:rPr>
      </w:pPr>
      <w:r>
        <w:rPr>
          <w:rFonts w:ascii="Arial" w:hAnsi="Arial" w:cs="Arial"/>
          <w:sz w:val="24"/>
          <w:szCs w:val="24"/>
        </w:rPr>
        <w:tab/>
        <w:t>‘</w:t>
      </w:r>
      <w:r>
        <w:rPr>
          <w:rFonts w:ascii="Arial" w:hAnsi="Arial" w:cs="Arial"/>
        </w:rPr>
        <w:t xml:space="preserve">It is common cause that the arbitration award became on order of court not in pursuance of any application by a party or the Labour Commissioner to this court, but by the simple filing of the award with this court. </w:t>
      </w:r>
      <w:r w:rsidRPr="00627DE8">
        <w:rPr>
          <w:rFonts w:ascii="Arial" w:hAnsi="Arial" w:cs="Arial"/>
          <w:u w:val="single"/>
        </w:rPr>
        <w:t>I am thus of the view that Rule 16 does not apply to circumstances where a party wishes to rescind an order which became an order of court pursuant to s. 87(1)(</w:t>
      </w:r>
      <w:r w:rsidRPr="00627DE8">
        <w:rPr>
          <w:rFonts w:ascii="Arial" w:hAnsi="Arial" w:cs="Arial"/>
          <w:i/>
          <w:u w:val="single"/>
        </w:rPr>
        <w:t>b</w:t>
      </w:r>
      <w:r w:rsidRPr="00627DE8">
        <w:rPr>
          <w:rFonts w:ascii="Arial" w:hAnsi="Arial" w:cs="Arial"/>
          <w:u w:val="single"/>
        </w:rPr>
        <w:t xml:space="preserve">).’ </w:t>
      </w:r>
      <w:r w:rsidR="00627DE8">
        <w:rPr>
          <w:rFonts w:ascii="Arial" w:hAnsi="Arial" w:cs="Arial"/>
          <w:sz w:val="24"/>
          <w:szCs w:val="24"/>
        </w:rPr>
        <w:t>(Emphasis supplied).</w:t>
      </w:r>
    </w:p>
    <w:p w:rsidR="00627DE8" w:rsidRDefault="00627DE8" w:rsidP="0051206D">
      <w:pPr>
        <w:spacing w:after="0" w:line="360" w:lineRule="auto"/>
        <w:jc w:val="both"/>
        <w:rPr>
          <w:rFonts w:ascii="Arial" w:hAnsi="Arial" w:cs="Arial"/>
          <w:sz w:val="24"/>
          <w:szCs w:val="24"/>
        </w:rPr>
      </w:pPr>
    </w:p>
    <w:p w:rsidR="00627DE8" w:rsidRDefault="00627DE8" w:rsidP="0051206D">
      <w:pPr>
        <w:spacing w:after="0" w:line="360" w:lineRule="auto"/>
        <w:jc w:val="both"/>
        <w:rPr>
          <w:rFonts w:ascii="Arial" w:hAnsi="Arial" w:cs="Arial"/>
          <w:sz w:val="24"/>
          <w:szCs w:val="24"/>
        </w:rPr>
      </w:pPr>
      <w:r>
        <w:rPr>
          <w:rFonts w:ascii="Arial" w:hAnsi="Arial" w:cs="Arial"/>
          <w:sz w:val="24"/>
          <w:szCs w:val="24"/>
        </w:rPr>
        <w:lastRenderedPageBreak/>
        <w:t>[</w:t>
      </w:r>
      <w:r w:rsidR="00562E79">
        <w:rPr>
          <w:rFonts w:ascii="Arial" w:hAnsi="Arial" w:cs="Arial"/>
          <w:sz w:val="24"/>
          <w:szCs w:val="24"/>
        </w:rPr>
        <w:t>49</w:t>
      </w:r>
      <w:r>
        <w:rPr>
          <w:rFonts w:ascii="Arial" w:hAnsi="Arial" w:cs="Arial"/>
          <w:sz w:val="24"/>
          <w:szCs w:val="24"/>
        </w:rPr>
        <w:t>]</w:t>
      </w:r>
      <w:r>
        <w:rPr>
          <w:rFonts w:ascii="Arial" w:hAnsi="Arial" w:cs="Arial"/>
          <w:sz w:val="24"/>
          <w:szCs w:val="24"/>
        </w:rPr>
        <w:tab/>
        <w:t>The import of the underlined statement, is that a party seeking rescission of an order or judgment filed either by a party or the Labour Commissioner with this court, may not approach this court for the rescission or the setting aside of the said or</w:t>
      </w:r>
      <w:r w:rsidR="00C25932">
        <w:rPr>
          <w:rFonts w:ascii="Arial" w:hAnsi="Arial" w:cs="Arial"/>
          <w:sz w:val="24"/>
          <w:szCs w:val="24"/>
        </w:rPr>
        <w:t>der or judgment under rule 16</w:t>
      </w:r>
      <w:r>
        <w:rPr>
          <w:rFonts w:ascii="Arial" w:hAnsi="Arial" w:cs="Arial"/>
          <w:sz w:val="24"/>
          <w:szCs w:val="24"/>
        </w:rPr>
        <w:t>.</w:t>
      </w:r>
      <w:r w:rsidR="00C25932">
        <w:rPr>
          <w:rFonts w:ascii="Arial" w:hAnsi="Arial" w:cs="Arial"/>
          <w:sz w:val="24"/>
          <w:szCs w:val="24"/>
        </w:rPr>
        <w:t xml:space="preserve"> This means the application cannot be in terms of either subrule (1) or (5) of the rule 16.</w:t>
      </w:r>
      <w:r>
        <w:rPr>
          <w:rFonts w:ascii="Arial" w:hAnsi="Arial" w:cs="Arial"/>
          <w:sz w:val="24"/>
          <w:szCs w:val="24"/>
        </w:rPr>
        <w:t xml:space="preserve"> The impression one gathers from the above statement of the law, is that an application for rescission may be moved in terms of </w:t>
      </w:r>
      <w:r w:rsidR="001D6BFE">
        <w:rPr>
          <w:rFonts w:ascii="Arial" w:hAnsi="Arial" w:cs="Arial"/>
          <w:sz w:val="24"/>
          <w:szCs w:val="24"/>
        </w:rPr>
        <w:t xml:space="preserve">the </w:t>
      </w:r>
      <w:r>
        <w:rPr>
          <w:rFonts w:ascii="Arial" w:hAnsi="Arial" w:cs="Arial"/>
          <w:sz w:val="24"/>
          <w:szCs w:val="24"/>
        </w:rPr>
        <w:t>rule where the award became an order of court as a result of an application, presumably made by one of the parties, and not as a result of the mere filing thereof</w:t>
      </w:r>
      <w:r w:rsidR="00C25932">
        <w:rPr>
          <w:rFonts w:ascii="Arial" w:hAnsi="Arial" w:cs="Arial"/>
          <w:sz w:val="24"/>
          <w:szCs w:val="24"/>
        </w:rPr>
        <w:t xml:space="preserve"> in terms of rule 87(1)(</w:t>
      </w:r>
      <w:r w:rsidR="00C25932">
        <w:rPr>
          <w:rFonts w:ascii="Arial" w:hAnsi="Arial" w:cs="Arial"/>
          <w:i/>
          <w:sz w:val="24"/>
          <w:szCs w:val="24"/>
        </w:rPr>
        <w:t>b</w:t>
      </w:r>
      <w:r w:rsidR="00C25932">
        <w:rPr>
          <w:rFonts w:ascii="Arial" w:hAnsi="Arial" w:cs="Arial"/>
          <w:sz w:val="24"/>
          <w:szCs w:val="24"/>
        </w:rPr>
        <w:t>), quoted earlier above</w:t>
      </w:r>
      <w:r>
        <w:rPr>
          <w:rFonts w:ascii="Arial" w:hAnsi="Arial" w:cs="Arial"/>
          <w:sz w:val="24"/>
          <w:szCs w:val="24"/>
        </w:rPr>
        <w:t>.</w:t>
      </w:r>
    </w:p>
    <w:p w:rsidR="00C25932" w:rsidRDefault="00C25932" w:rsidP="0051206D">
      <w:pPr>
        <w:spacing w:after="0" w:line="360" w:lineRule="auto"/>
        <w:jc w:val="both"/>
        <w:rPr>
          <w:rFonts w:ascii="Arial" w:hAnsi="Arial" w:cs="Arial"/>
          <w:sz w:val="24"/>
          <w:szCs w:val="24"/>
        </w:rPr>
      </w:pPr>
    </w:p>
    <w:p w:rsidR="0016408C" w:rsidRDefault="00627DE8" w:rsidP="0051206D">
      <w:pPr>
        <w:spacing w:after="0" w:line="360" w:lineRule="auto"/>
        <w:jc w:val="both"/>
        <w:rPr>
          <w:rFonts w:ascii="Arial" w:hAnsi="Arial" w:cs="Arial"/>
          <w:sz w:val="24"/>
          <w:szCs w:val="24"/>
        </w:rPr>
      </w:pPr>
      <w:r>
        <w:rPr>
          <w:rFonts w:ascii="Arial" w:hAnsi="Arial" w:cs="Arial"/>
          <w:sz w:val="24"/>
          <w:szCs w:val="24"/>
        </w:rPr>
        <w:t>[</w:t>
      </w:r>
      <w:r w:rsidR="00562E79">
        <w:rPr>
          <w:rFonts w:ascii="Arial" w:hAnsi="Arial" w:cs="Arial"/>
          <w:sz w:val="24"/>
          <w:szCs w:val="24"/>
        </w:rPr>
        <w:t>50</w:t>
      </w:r>
      <w:r>
        <w:rPr>
          <w:rFonts w:ascii="Arial" w:hAnsi="Arial" w:cs="Arial"/>
          <w:sz w:val="24"/>
          <w:szCs w:val="24"/>
        </w:rPr>
        <w:t>]</w:t>
      </w:r>
      <w:r>
        <w:rPr>
          <w:rFonts w:ascii="Arial" w:hAnsi="Arial" w:cs="Arial"/>
          <w:sz w:val="24"/>
          <w:szCs w:val="24"/>
        </w:rPr>
        <w:tab/>
        <w:t xml:space="preserve">I have ruminated </w:t>
      </w:r>
      <w:r w:rsidR="004D3782">
        <w:rPr>
          <w:rFonts w:ascii="Arial" w:hAnsi="Arial" w:cs="Arial"/>
          <w:sz w:val="24"/>
          <w:szCs w:val="24"/>
        </w:rPr>
        <w:t xml:space="preserve">and agonised </w:t>
      </w:r>
      <w:r>
        <w:rPr>
          <w:rFonts w:ascii="Arial" w:hAnsi="Arial" w:cs="Arial"/>
          <w:sz w:val="24"/>
          <w:szCs w:val="24"/>
        </w:rPr>
        <w:t xml:space="preserve">over this statement and have considered all the possible permutations. I am unfortunately unable, with respect, to agree with my learned Brother in his conclusion on the parameters of rule 16. I say so for the reason that when one reads the scheme of the Act, it becomes abundantly clear that an award issued by an arbitrator, appointed by the Labour Commissioner, may only become an order of court in one of two ways. First, one of the parties thereto may file the said award, or secondly, the Labour Commissioner may have the same registered. </w:t>
      </w:r>
      <w:r w:rsidR="00C25932">
        <w:rPr>
          <w:rFonts w:ascii="Arial" w:hAnsi="Arial" w:cs="Arial"/>
          <w:sz w:val="24"/>
          <w:szCs w:val="24"/>
        </w:rPr>
        <w:t>No other manner is provided by the law-giver.</w:t>
      </w:r>
    </w:p>
    <w:p w:rsidR="0016408C" w:rsidRDefault="0016408C" w:rsidP="0051206D">
      <w:pPr>
        <w:spacing w:after="0" w:line="360" w:lineRule="auto"/>
        <w:jc w:val="both"/>
        <w:rPr>
          <w:rFonts w:ascii="Arial" w:hAnsi="Arial" w:cs="Arial"/>
          <w:sz w:val="24"/>
          <w:szCs w:val="24"/>
        </w:rPr>
      </w:pPr>
    </w:p>
    <w:p w:rsidR="00627DE8" w:rsidRDefault="0016408C" w:rsidP="0051206D">
      <w:pPr>
        <w:spacing w:after="0" w:line="360" w:lineRule="auto"/>
        <w:jc w:val="both"/>
        <w:rPr>
          <w:rFonts w:ascii="Arial" w:hAnsi="Arial" w:cs="Arial"/>
          <w:sz w:val="24"/>
          <w:szCs w:val="24"/>
        </w:rPr>
      </w:pPr>
      <w:r>
        <w:rPr>
          <w:rFonts w:ascii="Arial" w:hAnsi="Arial" w:cs="Arial"/>
          <w:sz w:val="24"/>
          <w:szCs w:val="24"/>
        </w:rPr>
        <w:t>[</w:t>
      </w:r>
      <w:r w:rsidR="00562E79">
        <w:rPr>
          <w:rFonts w:ascii="Arial" w:hAnsi="Arial" w:cs="Arial"/>
          <w:sz w:val="24"/>
          <w:szCs w:val="24"/>
        </w:rPr>
        <w:t>51</w:t>
      </w:r>
      <w:r>
        <w:rPr>
          <w:rFonts w:ascii="Arial" w:hAnsi="Arial" w:cs="Arial"/>
          <w:sz w:val="24"/>
          <w:szCs w:val="24"/>
        </w:rPr>
        <w:t>]</w:t>
      </w:r>
      <w:r>
        <w:rPr>
          <w:rFonts w:ascii="Arial" w:hAnsi="Arial" w:cs="Arial"/>
          <w:sz w:val="24"/>
          <w:szCs w:val="24"/>
        </w:rPr>
        <w:tab/>
      </w:r>
      <w:r w:rsidR="00627DE8">
        <w:rPr>
          <w:rFonts w:ascii="Arial" w:hAnsi="Arial" w:cs="Arial"/>
          <w:sz w:val="24"/>
          <w:szCs w:val="24"/>
        </w:rPr>
        <w:t>It would appear in this regard that the registration</w:t>
      </w:r>
      <w:r w:rsidR="00C25932">
        <w:rPr>
          <w:rFonts w:ascii="Arial" w:hAnsi="Arial" w:cs="Arial"/>
          <w:sz w:val="24"/>
          <w:szCs w:val="24"/>
        </w:rPr>
        <w:t xml:space="preserve"> process is imbued with</w:t>
      </w:r>
      <w:r w:rsidR="00627DE8">
        <w:rPr>
          <w:rFonts w:ascii="Arial" w:hAnsi="Arial" w:cs="Arial"/>
          <w:sz w:val="24"/>
          <w:szCs w:val="24"/>
        </w:rPr>
        <w:t xml:space="preserve"> some </w:t>
      </w:r>
      <w:r>
        <w:rPr>
          <w:rFonts w:ascii="Arial" w:hAnsi="Arial" w:cs="Arial"/>
          <w:sz w:val="24"/>
          <w:szCs w:val="24"/>
        </w:rPr>
        <w:t>enzymes</w:t>
      </w:r>
      <w:r w:rsidR="00627DE8">
        <w:rPr>
          <w:rFonts w:ascii="Arial" w:hAnsi="Arial" w:cs="Arial"/>
          <w:sz w:val="24"/>
          <w:szCs w:val="24"/>
        </w:rPr>
        <w:t xml:space="preserve"> of metamorphosis</w:t>
      </w:r>
      <w:r>
        <w:rPr>
          <w:rFonts w:ascii="Arial" w:hAnsi="Arial" w:cs="Arial"/>
          <w:sz w:val="24"/>
          <w:szCs w:val="24"/>
        </w:rPr>
        <w:t>.</w:t>
      </w:r>
      <w:r w:rsidR="00627DE8">
        <w:rPr>
          <w:rFonts w:ascii="Arial" w:hAnsi="Arial" w:cs="Arial"/>
          <w:sz w:val="24"/>
          <w:szCs w:val="24"/>
        </w:rPr>
        <w:t xml:space="preserve"> </w:t>
      </w:r>
      <w:r>
        <w:rPr>
          <w:rFonts w:ascii="Arial" w:hAnsi="Arial" w:cs="Arial"/>
          <w:sz w:val="24"/>
          <w:szCs w:val="24"/>
        </w:rPr>
        <w:t>I say so for the reason that the award comes to the desk of the registrar as</w:t>
      </w:r>
      <w:r w:rsidR="00C25932">
        <w:rPr>
          <w:rFonts w:ascii="Arial" w:hAnsi="Arial" w:cs="Arial"/>
          <w:sz w:val="24"/>
          <w:szCs w:val="24"/>
        </w:rPr>
        <w:t xml:space="preserve"> such, namely,</w:t>
      </w:r>
      <w:r>
        <w:rPr>
          <w:rFonts w:ascii="Arial" w:hAnsi="Arial" w:cs="Arial"/>
          <w:sz w:val="24"/>
          <w:szCs w:val="24"/>
        </w:rPr>
        <w:t xml:space="preserve"> an award. Immediately</w:t>
      </w:r>
      <w:r w:rsidR="00C25932">
        <w:rPr>
          <w:rFonts w:ascii="Arial" w:hAnsi="Arial" w:cs="Arial"/>
          <w:sz w:val="24"/>
          <w:szCs w:val="24"/>
        </w:rPr>
        <w:t xml:space="preserve"> it is registered, it changes f</w:t>
      </w:r>
      <w:r>
        <w:rPr>
          <w:rFonts w:ascii="Arial" w:hAnsi="Arial" w:cs="Arial"/>
          <w:sz w:val="24"/>
          <w:szCs w:val="24"/>
        </w:rPr>
        <w:t>o</w:t>
      </w:r>
      <w:r w:rsidR="00C25932">
        <w:rPr>
          <w:rFonts w:ascii="Arial" w:hAnsi="Arial" w:cs="Arial"/>
          <w:sz w:val="24"/>
          <w:szCs w:val="24"/>
        </w:rPr>
        <w:t>r</w:t>
      </w:r>
      <w:r>
        <w:rPr>
          <w:rFonts w:ascii="Arial" w:hAnsi="Arial" w:cs="Arial"/>
          <w:sz w:val="24"/>
          <w:szCs w:val="24"/>
        </w:rPr>
        <w:t>m and</w:t>
      </w:r>
      <w:r w:rsidR="00C25932">
        <w:rPr>
          <w:rFonts w:ascii="Arial" w:hAnsi="Arial" w:cs="Arial"/>
          <w:sz w:val="24"/>
          <w:szCs w:val="24"/>
        </w:rPr>
        <w:t xml:space="preserve"> character. It becomes</w:t>
      </w:r>
      <w:r>
        <w:rPr>
          <w:rFonts w:ascii="Arial" w:hAnsi="Arial" w:cs="Arial"/>
          <w:sz w:val="24"/>
          <w:szCs w:val="24"/>
        </w:rPr>
        <w:t xml:space="preserve"> translated </w:t>
      </w:r>
      <w:r w:rsidR="00C25932">
        <w:rPr>
          <w:rFonts w:ascii="Arial" w:hAnsi="Arial" w:cs="Arial"/>
          <w:sz w:val="24"/>
          <w:szCs w:val="24"/>
        </w:rPr>
        <w:t xml:space="preserve">instantaneously </w:t>
      </w:r>
      <w:r>
        <w:rPr>
          <w:rFonts w:ascii="Arial" w:hAnsi="Arial" w:cs="Arial"/>
          <w:sz w:val="24"/>
          <w:szCs w:val="24"/>
        </w:rPr>
        <w:t xml:space="preserve">from </w:t>
      </w:r>
      <w:r w:rsidR="00C25932">
        <w:rPr>
          <w:rFonts w:ascii="Arial" w:hAnsi="Arial" w:cs="Arial"/>
          <w:sz w:val="24"/>
          <w:szCs w:val="24"/>
        </w:rPr>
        <w:t xml:space="preserve">being </w:t>
      </w:r>
      <w:r>
        <w:rPr>
          <w:rFonts w:ascii="Arial" w:hAnsi="Arial" w:cs="Arial"/>
          <w:sz w:val="24"/>
          <w:szCs w:val="24"/>
        </w:rPr>
        <w:t>an award to becoming a fully-fl</w:t>
      </w:r>
      <w:r w:rsidR="00C25932">
        <w:rPr>
          <w:rFonts w:ascii="Arial" w:hAnsi="Arial" w:cs="Arial"/>
          <w:sz w:val="24"/>
          <w:szCs w:val="24"/>
        </w:rPr>
        <w:t>edged order of the Labour Court - no</w:t>
      </w:r>
      <w:r>
        <w:rPr>
          <w:rFonts w:ascii="Arial" w:hAnsi="Arial" w:cs="Arial"/>
          <w:sz w:val="24"/>
          <w:szCs w:val="24"/>
        </w:rPr>
        <w:t xml:space="preserve"> more</w:t>
      </w:r>
      <w:r w:rsidR="00C25932">
        <w:rPr>
          <w:rFonts w:ascii="Arial" w:hAnsi="Arial" w:cs="Arial"/>
          <w:sz w:val="24"/>
          <w:szCs w:val="24"/>
        </w:rPr>
        <w:t xml:space="preserve"> or less</w:t>
      </w:r>
      <w:r>
        <w:rPr>
          <w:rFonts w:ascii="Arial" w:hAnsi="Arial" w:cs="Arial"/>
          <w:sz w:val="24"/>
          <w:szCs w:val="24"/>
        </w:rPr>
        <w:t>.</w:t>
      </w:r>
    </w:p>
    <w:p w:rsidR="0016408C" w:rsidRDefault="0016408C" w:rsidP="0051206D">
      <w:pPr>
        <w:spacing w:after="0" w:line="360" w:lineRule="auto"/>
        <w:jc w:val="both"/>
        <w:rPr>
          <w:rFonts w:ascii="Arial" w:hAnsi="Arial" w:cs="Arial"/>
          <w:sz w:val="24"/>
          <w:szCs w:val="24"/>
        </w:rPr>
      </w:pPr>
    </w:p>
    <w:p w:rsidR="0016408C" w:rsidRDefault="0016408C" w:rsidP="0051206D">
      <w:pPr>
        <w:spacing w:after="0" w:line="360" w:lineRule="auto"/>
        <w:jc w:val="both"/>
        <w:rPr>
          <w:rFonts w:ascii="Arial" w:hAnsi="Arial" w:cs="Arial"/>
          <w:sz w:val="24"/>
          <w:szCs w:val="24"/>
        </w:rPr>
      </w:pPr>
      <w:r>
        <w:rPr>
          <w:rFonts w:ascii="Arial" w:hAnsi="Arial" w:cs="Arial"/>
          <w:sz w:val="24"/>
          <w:szCs w:val="24"/>
        </w:rPr>
        <w:t>[</w:t>
      </w:r>
      <w:r w:rsidR="00562E79">
        <w:rPr>
          <w:rFonts w:ascii="Arial" w:hAnsi="Arial" w:cs="Arial"/>
          <w:sz w:val="24"/>
          <w:szCs w:val="24"/>
        </w:rPr>
        <w:t>52</w:t>
      </w:r>
      <w:r>
        <w:rPr>
          <w:rFonts w:ascii="Arial" w:hAnsi="Arial" w:cs="Arial"/>
          <w:sz w:val="24"/>
          <w:szCs w:val="24"/>
        </w:rPr>
        <w:t>]</w:t>
      </w:r>
      <w:r>
        <w:rPr>
          <w:rFonts w:ascii="Arial" w:hAnsi="Arial" w:cs="Arial"/>
          <w:sz w:val="24"/>
          <w:szCs w:val="24"/>
        </w:rPr>
        <w:tab/>
        <w:t>According to my research, there is no other mode or method by which an award from the Office of the Labour Commissioner may be ‘converted’ into an order of the Labour Court, save having same registered. The registration process is provided for only in s. 87(1)(</w:t>
      </w:r>
      <w:r>
        <w:rPr>
          <w:rFonts w:ascii="Arial" w:hAnsi="Arial" w:cs="Arial"/>
          <w:i/>
          <w:sz w:val="24"/>
          <w:szCs w:val="24"/>
        </w:rPr>
        <w:t>b</w:t>
      </w:r>
      <w:r>
        <w:rPr>
          <w:rFonts w:ascii="Arial" w:hAnsi="Arial" w:cs="Arial"/>
          <w:sz w:val="24"/>
          <w:szCs w:val="24"/>
        </w:rPr>
        <w:t>), quoted above. The section does not provide or envisage a situation where a party would make an application, in the conventional sense, namely, by application with a notice of motion, accompanied by an affidavit</w:t>
      </w:r>
      <w:r w:rsidR="00204A04">
        <w:rPr>
          <w:rFonts w:ascii="Arial" w:hAnsi="Arial" w:cs="Arial"/>
          <w:sz w:val="24"/>
          <w:szCs w:val="24"/>
        </w:rPr>
        <w:t xml:space="preserve"> in order to have the award become an order of court</w:t>
      </w:r>
      <w:r>
        <w:rPr>
          <w:rFonts w:ascii="Arial" w:hAnsi="Arial" w:cs="Arial"/>
          <w:sz w:val="24"/>
          <w:szCs w:val="24"/>
        </w:rPr>
        <w:t>.</w:t>
      </w:r>
    </w:p>
    <w:p w:rsidR="0016408C" w:rsidRDefault="0016408C" w:rsidP="0051206D">
      <w:pPr>
        <w:spacing w:after="0" w:line="360" w:lineRule="auto"/>
        <w:jc w:val="both"/>
        <w:rPr>
          <w:rFonts w:ascii="Arial" w:hAnsi="Arial" w:cs="Arial"/>
          <w:sz w:val="24"/>
          <w:szCs w:val="24"/>
        </w:rPr>
      </w:pPr>
    </w:p>
    <w:p w:rsidR="0016408C" w:rsidRDefault="0016408C" w:rsidP="0051206D">
      <w:pPr>
        <w:spacing w:after="0" w:line="360" w:lineRule="auto"/>
        <w:jc w:val="both"/>
        <w:rPr>
          <w:rFonts w:ascii="Arial" w:hAnsi="Arial" w:cs="Arial"/>
          <w:sz w:val="24"/>
          <w:szCs w:val="24"/>
        </w:rPr>
      </w:pPr>
      <w:r>
        <w:rPr>
          <w:rFonts w:ascii="Arial" w:hAnsi="Arial" w:cs="Arial"/>
          <w:sz w:val="24"/>
          <w:szCs w:val="24"/>
        </w:rPr>
        <w:t>[</w:t>
      </w:r>
      <w:r w:rsidR="00562E79">
        <w:rPr>
          <w:rFonts w:ascii="Arial" w:hAnsi="Arial" w:cs="Arial"/>
          <w:sz w:val="24"/>
          <w:szCs w:val="24"/>
        </w:rPr>
        <w:t>53</w:t>
      </w:r>
      <w:r>
        <w:rPr>
          <w:rFonts w:ascii="Arial" w:hAnsi="Arial" w:cs="Arial"/>
          <w:sz w:val="24"/>
          <w:szCs w:val="24"/>
        </w:rPr>
        <w:t>]</w:t>
      </w:r>
      <w:r>
        <w:rPr>
          <w:rFonts w:ascii="Arial" w:hAnsi="Arial" w:cs="Arial"/>
          <w:sz w:val="24"/>
          <w:szCs w:val="24"/>
        </w:rPr>
        <w:tab/>
        <w:t>It is for the following reasons that I hold the respectful view that other than s. 87(1), there is no other mode provided</w:t>
      </w:r>
      <w:r w:rsidR="00204A04">
        <w:rPr>
          <w:rFonts w:ascii="Arial" w:hAnsi="Arial" w:cs="Arial"/>
          <w:sz w:val="24"/>
          <w:szCs w:val="24"/>
        </w:rPr>
        <w:t xml:space="preserve"> in the scheme of the Labour Act for the translat</w:t>
      </w:r>
      <w:r>
        <w:rPr>
          <w:rFonts w:ascii="Arial" w:hAnsi="Arial" w:cs="Arial"/>
          <w:sz w:val="24"/>
          <w:szCs w:val="24"/>
        </w:rPr>
        <w:t xml:space="preserve">ing of awards </w:t>
      </w:r>
      <w:r w:rsidR="004D3782">
        <w:rPr>
          <w:rFonts w:ascii="Arial" w:hAnsi="Arial" w:cs="Arial"/>
          <w:sz w:val="24"/>
          <w:szCs w:val="24"/>
        </w:rPr>
        <w:t>in</w:t>
      </w:r>
      <w:r w:rsidR="00204A04">
        <w:rPr>
          <w:rFonts w:ascii="Arial" w:hAnsi="Arial" w:cs="Arial"/>
          <w:sz w:val="24"/>
          <w:szCs w:val="24"/>
        </w:rPr>
        <w:t xml:space="preserve">to fully fledged </w:t>
      </w:r>
      <w:r>
        <w:rPr>
          <w:rFonts w:ascii="Arial" w:hAnsi="Arial" w:cs="Arial"/>
          <w:sz w:val="24"/>
          <w:szCs w:val="24"/>
        </w:rPr>
        <w:t>orders of this c</w:t>
      </w:r>
      <w:r w:rsidR="00CC42DC">
        <w:rPr>
          <w:rFonts w:ascii="Arial" w:hAnsi="Arial" w:cs="Arial"/>
          <w:sz w:val="24"/>
          <w:szCs w:val="24"/>
        </w:rPr>
        <w:t xml:space="preserve">ourt. </w:t>
      </w:r>
      <w:r>
        <w:rPr>
          <w:rFonts w:ascii="Arial" w:hAnsi="Arial" w:cs="Arial"/>
          <w:sz w:val="24"/>
          <w:szCs w:val="24"/>
        </w:rPr>
        <w:t xml:space="preserve"> </w:t>
      </w:r>
    </w:p>
    <w:p w:rsidR="0016408C" w:rsidRDefault="0016408C" w:rsidP="0051206D">
      <w:pPr>
        <w:spacing w:after="0" w:line="360" w:lineRule="auto"/>
        <w:jc w:val="both"/>
        <w:rPr>
          <w:rFonts w:ascii="Arial" w:hAnsi="Arial" w:cs="Arial"/>
          <w:sz w:val="24"/>
          <w:szCs w:val="24"/>
        </w:rPr>
      </w:pPr>
    </w:p>
    <w:p w:rsidR="0016408C" w:rsidRDefault="0016408C" w:rsidP="0051206D">
      <w:pPr>
        <w:spacing w:after="0" w:line="360" w:lineRule="auto"/>
        <w:jc w:val="both"/>
        <w:rPr>
          <w:rFonts w:ascii="Arial" w:hAnsi="Arial" w:cs="Arial"/>
          <w:sz w:val="24"/>
          <w:szCs w:val="24"/>
        </w:rPr>
      </w:pPr>
      <w:r>
        <w:rPr>
          <w:rFonts w:ascii="Arial" w:hAnsi="Arial" w:cs="Arial"/>
          <w:sz w:val="24"/>
          <w:szCs w:val="24"/>
        </w:rPr>
        <w:t>[</w:t>
      </w:r>
      <w:r w:rsidR="00562E79">
        <w:rPr>
          <w:rFonts w:ascii="Arial" w:hAnsi="Arial" w:cs="Arial"/>
          <w:sz w:val="24"/>
          <w:szCs w:val="24"/>
        </w:rPr>
        <w:t>54</w:t>
      </w:r>
      <w:r>
        <w:rPr>
          <w:rFonts w:ascii="Arial" w:hAnsi="Arial" w:cs="Arial"/>
          <w:sz w:val="24"/>
          <w:szCs w:val="24"/>
        </w:rPr>
        <w:t>]</w:t>
      </w:r>
      <w:r>
        <w:rPr>
          <w:rFonts w:ascii="Arial" w:hAnsi="Arial" w:cs="Arial"/>
          <w:sz w:val="24"/>
          <w:szCs w:val="24"/>
        </w:rPr>
        <w:tab/>
        <w:t>In this regard, one may refer to the case of</w:t>
      </w:r>
      <w:r w:rsidR="00DF25BD">
        <w:rPr>
          <w:rFonts w:ascii="Arial" w:hAnsi="Arial" w:cs="Arial"/>
          <w:sz w:val="24"/>
          <w:szCs w:val="24"/>
        </w:rPr>
        <w:t xml:space="preserve"> </w:t>
      </w:r>
      <w:r w:rsidR="00DF25BD" w:rsidRPr="00DF25BD">
        <w:rPr>
          <w:rFonts w:ascii="Arial" w:hAnsi="Arial" w:cs="Arial"/>
          <w:i/>
          <w:iCs/>
          <w:sz w:val="24"/>
          <w:szCs w:val="24"/>
        </w:rPr>
        <w:t>Potch Speed Den v Rajah</w:t>
      </w:r>
      <w:r w:rsidR="001B7DAC">
        <w:rPr>
          <w:rStyle w:val="FootnoteReference"/>
          <w:rFonts w:ascii="Arial" w:hAnsi="Arial" w:cs="Arial"/>
          <w:i/>
          <w:iCs/>
          <w:sz w:val="24"/>
          <w:szCs w:val="24"/>
        </w:rPr>
        <w:footnoteReference w:id="6"/>
      </w:r>
      <w:r w:rsidR="001B7DAC">
        <w:rPr>
          <w:rFonts w:ascii="Arial" w:hAnsi="Arial" w:cs="Arial"/>
          <w:i/>
          <w:iCs/>
          <w:sz w:val="24"/>
          <w:szCs w:val="24"/>
        </w:rPr>
        <w:t xml:space="preserve"> </w:t>
      </w:r>
      <w:r>
        <w:rPr>
          <w:rFonts w:ascii="Arial" w:hAnsi="Arial" w:cs="Arial"/>
          <w:sz w:val="24"/>
          <w:szCs w:val="24"/>
        </w:rPr>
        <w:t>where Zondo JA stated the following:</w:t>
      </w:r>
      <w:r w:rsidR="00DF25BD">
        <w:rPr>
          <w:rFonts w:ascii="Arial" w:hAnsi="Arial" w:cs="Arial"/>
          <w:sz w:val="24"/>
          <w:szCs w:val="24"/>
        </w:rPr>
        <w:t xml:space="preserve"> </w:t>
      </w:r>
      <w:r w:rsidR="00DF25BD" w:rsidRPr="001B7DAC">
        <w:rPr>
          <w:rFonts w:ascii="Arial" w:hAnsi="Arial" w:cs="Arial"/>
        </w:rPr>
        <w:t>‘a litigant who finds himself in a position where he seeks to appeal an arbitration award which has been made an order of Court should first seek to have the order of this Court making the award an order of Court rescinded or set aside and then appeal to this Court or apply to this Court to review and set aside the award or as the case, may be.</w:t>
      </w:r>
      <w:r w:rsidR="00DF25BD">
        <w:rPr>
          <w:rFonts w:ascii="Arial" w:hAnsi="Arial" w:cs="Arial"/>
        </w:rPr>
        <w:t>’</w:t>
      </w:r>
    </w:p>
    <w:p w:rsidR="00CC42DC" w:rsidRDefault="00CC42DC" w:rsidP="0051206D">
      <w:pPr>
        <w:spacing w:after="0" w:line="360" w:lineRule="auto"/>
        <w:jc w:val="both"/>
        <w:rPr>
          <w:rFonts w:ascii="Arial" w:hAnsi="Arial" w:cs="Arial"/>
          <w:sz w:val="24"/>
          <w:szCs w:val="24"/>
        </w:rPr>
      </w:pPr>
      <w:r>
        <w:rPr>
          <w:rFonts w:ascii="Arial" w:hAnsi="Arial" w:cs="Arial"/>
          <w:sz w:val="24"/>
          <w:szCs w:val="24"/>
        </w:rPr>
        <w:t>It must be noted that in that case, the learned Judge was dealing with a matter brought to the labour court on all</w:t>
      </w:r>
      <w:r w:rsidR="002F6FC4">
        <w:rPr>
          <w:rFonts w:ascii="Arial" w:hAnsi="Arial" w:cs="Arial"/>
          <w:sz w:val="24"/>
          <w:szCs w:val="24"/>
        </w:rPr>
        <w:t xml:space="preserve"> appeal and not for rescission as in the current matter. In view of  that consideration</w:t>
      </w:r>
      <w:r>
        <w:rPr>
          <w:rFonts w:ascii="Arial" w:hAnsi="Arial" w:cs="Arial"/>
          <w:sz w:val="24"/>
          <w:szCs w:val="24"/>
        </w:rPr>
        <w:t xml:space="preserve">, </w:t>
      </w:r>
      <w:r w:rsidR="002F6FC4">
        <w:rPr>
          <w:rFonts w:ascii="Arial" w:hAnsi="Arial" w:cs="Arial"/>
          <w:sz w:val="24"/>
          <w:szCs w:val="24"/>
        </w:rPr>
        <w:t>hence</w:t>
      </w:r>
      <w:r>
        <w:rPr>
          <w:rFonts w:ascii="Arial" w:hAnsi="Arial" w:cs="Arial"/>
          <w:sz w:val="24"/>
          <w:szCs w:val="24"/>
        </w:rPr>
        <w:t xml:space="preserve"> reasoning does not apply in the instant case in my considered view.</w:t>
      </w:r>
    </w:p>
    <w:p w:rsidR="00CC42DC" w:rsidRDefault="00CC42DC" w:rsidP="0051206D">
      <w:pPr>
        <w:spacing w:after="0" w:line="360" w:lineRule="auto"/>
        <w:jc w:val="both"/>
        <w:rPr>
          <w:rFonts w:ascii="Arial" w:hAnsi="Arial" w:cs="Arial"/>
          <w:sz w:val="24"/>
          <w:szCs w:val="24"/>
        </w:rPr>
      </w:pPr>
    </w:p>
    <w:p w:rsidR="00753C5F" w:rsidRDefault="0016408C" w:rsidP="0051206D">
      <w:pPr>
        <w:spacing w:after="0" w:line="360" w:lineRule="auto"/>
        <w:jc w:val="both"/>
        <w:rPr>
          <w:rFonts w:ascii="Arial" w:hAnsi="Arial" w:cs="Arial"/>
          <w:sz w:val="24"/>
          <w:szCs w:val="24"/>
        </w:rPr>
      </w:pPr>
      <w:r>
        <w:rPr>
          <w:rFonts w:ascii="Arial" w:hAnsi="Arial" w:cs="Arial"/>
          <w:sz w:val="24"/>
          <w:szCs w:val="24"/>
        </w:rPr>
        <w:t>[</w:t>
      </w:r>
      <w:r w:rsidR="00562E79">
        <w:rPr>
          <w:rFonts w:ascii="Arial" w:hAnsi="Arial" w:cs="Arial"/>
          <w:sz w:val="24"/>
          <w:szCs w:val="24"/>
        </w:rPr>
        <w:t>55</w:t>
      </w:r>
      <w:r>
        <w:rPr>
          <w:rFonts w:ascii="Arial" w:hAnsi="Arial" w:cs="Arial"/>
          <w:sz w:val="24"/>
          <w:szCs w:val="24"/>
        </w:rPr>
        <w:t>]</w:t>
      </w:r>
      <w:r>
        <w:rPr>
          <w:rFonts w:ascii="Arial" w:hAnsi="Arial" w:cs="Arial"/>
          <w:sz w:val="24"/>
          <w:szCs w:val="24"/>
        </w:rPr>
        <w:tab/>
        <w:t xml:space="preserve">Such scenario, </w:t>
      </w:r>
      <w:r w:rsidR="00CC42DC">
        <w:rPr>
          <w:rFonts w:ascii="Arial" w:hAnsi="Arial" w:cs="Arial"/>
          <w:sz w:val="24"/>
          <w:szCs w:val="24"/>
        </w:rPr>
        <w:t>where one would first have to apply to set aside the order</w:t>
      </w:r>
      <w:r w:rsidR="00753C5F">
        <w:rPr>
          <w:rFonts w:ascii="Arial" w:hAnsi="Arial" w:cs="Arial"/>
          <w:sz w:val="24"/>
          <w:szCs w:val="24"/>
        </w:rPr>
        <w:t xml:space="preserve"> making the award an order of court before dealing with the merits, </w:t>
      </w:r>
      <w:r>
        <w:rPr>
          <w:rFonts w:ascii="Arial" w:hAnsi="Arial" w:cs="Arial"/>
          <w:sz w:val="24"/>
          <w:szCs w:val="24"/>
        </w:rPr>
        <w:t>is in my</w:t>
      </w:r>
      <w:r w:rsidR="00753C5F">
        <w:rPr>
          <w:rFonts w:ascii="Arial" w:hAnsi="Arial" w:cs="Arial"/>
          <w:sz w:val="24"/>
          <w:szCs w:val="24"/>
        </w:rPr>
        <w:t xml:space="preserve"> view, not applicable to the present case. I</w:t>
      </w:r>
      <w:r>
        <w:rPr>
          <w:rFonts w:ascii="Arial" w:hAnsi="Arial" w:cs="Arial"/>
          <w:sz w:val="24"/>
          <w:szCs w:val="24"/>
        </w:rPr>
        <w:t xml:space="preserve">t is clear that the </w:t>
      </w:r>
      <w:r w:rsidR="00204A04">
        <w:rPr>
          <w:rFonts w:ascii="Arial" w:hAnsi="Arial" w:cs="Arial"/>
          <w:sz w:val="24"/>
          <w:szCs w:val="24"/>
        </w:rPr>
        <w:t xml:space="preserve">our </w:t>
      </w:r>
      <w:r>
        <w:rPr>
          <w:rFonts w:ascii="Arial" w:hAnsi="Arial" w:cs="Arial"/>
          <w:sz w:val="24"/>
          <w:szCs w:val="24"/>
        </w:rPr>
        <w:t xml:space="preserve">Legislature did not create another route by which awards from the Labour Commissioner, could by a process of metamorphosis become orders of court, save s. 87. </w:t>
      </w:r>
    </w:p>
    <w:p w:rsidR="00753C5F" w:rsidRDefault="00753C5F" w:rsidP="0051206D">
      <w:pPr>
        <w:spacing w:after="0" w:line="360" w:lineRule="auto"/>
        <w:jc w:val="both"/>
        <w:rPr>
          <w:rFonts w:ascii="Arial" w:hAnsi="Arial" w:cs="Arial"/>
          <w:sz w:val="24"/>
          <w:szCs w:val="24"/>
        </w:rPr>
      </w:pPr>
    </w:p>
    <w:p w:rsidR="0016408C" w:rsidRDefault="00753C5F" w:rsidP="0051206D">
      <w:pPr>
        <w:spacing w:after="0" w:line="360" w:lineRule="auto"/>
        <w:jc w:val="both"/>
        <w:rPr>
          <w:rFonts w:ascii="Arial" w:hAnsi="Arial" w:cs="Arial"/>
          <w:sz w:val="24"/>
          <w:szCs w:val="24"/>
        </w:rPr>
      </w:pPr>
      <w:r>
        <w:rPr>
          <w:rFonts w:ascii="Arial" w:hAnsi="Arial" w:cs="Arial"/>
          <w:sz w:val="24"/>
          <w:szCs w:val="24"/>
        </w:rPr>
        <w:t>[56]</w:t>
      </w:r>
      <w:r>
        <w:rPr>
          <w:rFonts w:ascii="Arial" w:hAnsi="Arial" w:cs="Arial"/>
          <w:sz w:val="24"/>
          <w:szCs w:val="24"/>
        </w:rPr>
        <w:tab/>
      </w:r>
      <w:r w:rsidR="0016408C">
        <w:rPr>
          <w:rFonts w:ascii="Arial" w:hAnsi="Arial" w:cs="Arial"/>
          <w:sz w:val="24"/>
          <w:szCs w:val="24"/>
        </w:rPr>
        <w:t xml:space="preserve">I am of the </w:t>
      </w:r>
      <w:r w:rsidR="00204A04">
        <w:rPr>
          <w:rFonts w:ascii="Arial" w:hAnsi="Arial" w:cs="Arial"/>
          <w:sz w:val="24"/>
          <w:szCs w:val="24"/>
        </w:rPr>
        <w:t xml:space="preserve">considered </w:t>
      </w:r>
      <w:r w:rsidR="0016408C">
        <w:rPr>
          <w:rFonts w:ascii="Arial" w:hAnsi="Arial" w:cs="Arial"/>
          <w:sz w:val="24"/>
          <w:szCs w:val="24"/>
        </w:rPr>
        <w:t xml:space="preserve">view that there was a policy reason for our Legislature, in its manifold wisdom, not to have done so. This, in my considered view, lies in </w:t>
      </w:r>
      <w:r w:rsidR="00204A04">
        <w:rPr>
          <w:rFonts w:ascii="Arial" w:hAnsi="Arial" w:cs="Arial"/>
          <w:sz w:val="24"/>
          <w:szCs w:val="24"/>
        </w:rPr>
        <w:t xml:space="preserve">and informed by </w:t>
      </w:r>
      <w:r w:rsidR="0016408C">
        <w:rPr>
          <w:rFonts w:ascii="Arial" w:hAnsi="Arial" w:cs="Arial"/>
          <w:sz w:val="24"/>
          <w:szCs w:val="24"/>
        </w:rPr>
        <w:t>the</w:t>
      </w:r>
      <w:r w:rsidR="00204A04">
        <w:rPr>
          <w:rFonts w:ascii="Arial" w:hAnsi="Arial" w:cs="Arial"/>
          <w:sz w:val="24"/>
          <w:szCs w:val="24"/>
        </w:rPr>
        <w:t xml:space="preserve"> time and expense that the process of application for the award to be made an order of court</w:t>
      </w:r>
      <w:r w:rsidR="0016408C">
        <w:rPr>
          <w:rFonts w:ascii="Arial" w:hAnsi="Arial" w:cs="Arial"/>
          <w:sz w:val="24"/>
          <w:szCs w:val="24"/>
        </w:rPr>
        <w:t xml:space="preserve"> might have required, particularly from employees, who in many cases would have been dismissed and rendered impecunious</w:t>
      </w:r>
      <w:r w:rsidR="00BF02DF">
        <w:rPr>
          <w:rFonts w:ascii="Arial" w:hAnsi="Arial" w:cs="Arial"/>
          <w:sz w:val="24"/>
          <w:szCs w:val="24"/>
        </w:rPr>
        <w:t xml:space="preserve"> thereby.</w:t>
      </w:r>
    </w:p>
    <w:p w:rsidR="00E71440" w:rsidRDefault="00E71440" w:rsidP="0051206D">
      <w:pPr>
        <w:spacing w:after="0" w:line="360" w:lineRule="auto"/>
        <w:jc w:val="both"/>
        <w:rPr>
          <w:rFonts w:ascii="Arial" w:hAnsi="Arial" w:cs="Arial"/>
          <w:sz w:val="24"/>
          <w:szCs w:val="24"/>
        </w:rPr>
      </w:pPr>
    </w:p>
    <w:p w:rsidR="00E71440" w:rsidRDefault="00E71440" w:rsidP="0051206D">
      <w:pPr>
        <w:spacing w:after="0" w:line="360" w:lineRule="auto"/>
        <w:jc w:val="both"/>
        <w:rPr>
          <w:rFonts w:ascii="Arial" w:hAnsi="Arial" w:cs="Arial"/>
          <w:sz w:val="24"/>
          <w:szCs w:val="24"/>
        </w:rPr>
      </w:pPr>
      <w:r>
        <w:rPr>
          <w:rFonts w:ascii="Arial" w:hAnsi="Arial" w:cs="Arial"/>
          <w:sz w:val="24"/>
          <w:szCs w:val="24"/>
        </w:rPr>
        <w:t>[</w:t>
      </w:r>
      <w:r w:rsidR="00753C5F">
        <w:rPr>
          <w:rFonts w:ascii="Arial" w:hAnsi="Arial" w:cs="Arial"/>
          <w:sz w:val="24"/>
          <w:szCs w:val="24"/>
        </w:rPr>
        <w:t>57</w:t>
      </w:r>
      <w:r>
        <w:rPr>
          <w:rFonts w:ascii="Arial" w:hAnsi="Arial" w:cs="Arial"/>
          <w:sz w:val="24"/>
          <w:szCs w:val="24"/>
        </w:rPr>
        <w:t>]</w:t>
      </w:r>
      <w:r>
        <w:rPr>
          <w:rFonts w:ascii="Arial" w:hAnsi="Arial" w:cs="Arial"/>
          <w:sz w:val="24"/>
          <w:szCs w:val="24"/>
        </w:rPr>
        <w:tab/>
        <w:t xml:space="preserve">There is a further twist in this tale and it is this – where the </w:t>
      </w:r>
      <w:r w:rsidR="00204A04">
        <w:rPr>
          <w:rFonts w:ascii="Arial" w:hAnsi="Arial" w:cs="Arial"/>
          <w:sz w:val="24"/>
          <w:szCs w:val="24"/>
        </w:rPr>
        <w:t xml:space="preserve">award is made an </w:t>
      </w:r>
      <w:r>
        <w:rPr>
          <w:rFonts w:ascii="Arial" w:hAnsi="Arial" w:cs="Arial"/>
          <w:sz w:val="24"/>
          <w:szCs w:val="24"/>
        </w:rPr>
        <w:t xml:space="preserve">order </w:t>
      </w:r>
      <w:r w:rsidR="00204A04">
        <w:rPr>
          <w:rFonts w:ascii="Arial" w:hAnsi="Arial" w:cs="Arial"/>
          <w:sz w:val="24"/>
          <w:szCs w:val="24"/>
        </w:rPr>
        <w:t>of court</w:t>
      </w:r>
      <w:r>
        <w:rPr>
          <w:rFonts w:ascii="Arial" w:hAnsi="Arial" w:cs="Arial"/>
          <w:sz w:val="24"/>
          <w:szCs w:val="24"/>
        </w:rPr>
        <w:t xml:space="preserve"> pursuant to an application, it wo</w:t>
      </w:r>
      <w:r w:rsidR="00204A04">
        <w:rPr>
          <w:rFonts w:ascii="Arial" w:hAnsi="Arial" w:cs="Arial"/>
          <w:sz w:val="24"/>
          <w:szCs w:val="24"/>
        </w:rPr>
        <w:t>uld mean that a party who wishes</w:t>
      </w:r>
      <w:r>
        <w:rPr>
          <w:rFonts w:ascii="Arial" w:hAnsi="Arial" w:cs="Arial"/>
          <w:sz w:val="24"/>
          <w:szCs w:val="24"/>
        </w:rPr>
        <w:t xml:space="preserve"> to rescind the order, after it has been made an order of court, would have to first move an application to </w:t>
      </w:r>
      <w:r>
        <w:rPr>
          <w:rFonts w:ascii="Arial" w:hAnsi="Arial" w:cs="Arial"/>
          <w:sz w:val="24"/>
          <w:szCs w:val="24"/>
        </w:rPr>
        <w:lastRenderedPageBreak/>
        <w:t xml:space="preserve">set aside the order making the award an order of court. It would only </w:t>
      </w:r>
      <w:r w:rsidR="00204A04">
        <w:rPr>
          <w:rFonts w:ascii="Arial" w:hAnsi="Arial" w:cs="Arial"/>
          <w:sz w:val="24"/>
          <w:szCs w:val="24"/>
        </w:rPr>
        <w:t>be after</w:t>
      </w:r>
      <w:r>
        <w:rPr>
          <w:rFonts w:ascii="Arial" w:hAnsi="Arial" w:cs="Arial"/>
          <w:sz w:val="24"/>
          <w:szCs w:val="24"/>
        </w:rPr>
        <w:t xml:space="preserve"> succeeding in that initial application that the party could then challenge the propriety of the order proper, namely by alleging that it was granted in circumstances that render it liable to rescission in terms of rule 16. These multiple applications would not have been envisaged by the Legislature, as they would be circuitous, time consuming and expensive, hence the convenient, cheap and effective manner of registering the award with the registrar of this court provided by rule 87(1)</w:t>
      </w:r>
      <w:r w:rsidR="00204A04">
        <w:rPr>
          <w:rFonts w:ascii="Arial" w:hAnsi="Arial" w:cs="Arial"/>
          <w:sz w:val="24"/>
          <w:szCs w:val="24"/>
        </w:rPr>
        <w:t>(</w:t>
      </w:r>
      <w:r w:rsidR="00204A04">
        <w:rPr>
          <w:rFonts w:ascii="Arial" w:hAnsi="Arial" w:cs="Arial"/>
          <w:i/>
          <w:sz w:val="24"/>
          <w:szCs w:val="24"/>
        </w:rPr>
        <w:t>b</w:t>
      </w:r>
      <w:r w:rsidR="00204A04">
        <w:rPr>
          <w:rFonts w:ascii="Arial" w:hAnsi="Arial" w:cs="Arial"/>
          <w:sz w:val="24"/>
          <w:szCs w:val="24"/>
        </w:rPr>
        <w:t>) above</w:t>
      </w:r>
      <w:r>
        <w:rPr>
          <w:rFonts w:ascii="Arial" w:hAnsi="Arial" w:cs="Arial"/>
          <w:sz w:val="24"/>
          <w:szCs w:val="24"/>
        </w:rPr>
        <w:t xml:space="preserve">.   </w:t>
      </w:r>
    </w:p>
    <w:p w:rsidR="00BF02DF" w:rsidRDefault="00BF02DF" w:rsidP="0051206D">
      <w:pPr>
        <w:spacing w:after="0" w:line="360" w:lineRule="auto"/>
        <w:jc w:val="both"/>
        <w:rPr>
          <w:rFonts w:ascii="Arial" w:hAnsi="Arial" w:cs="Arial"/>
          <w:sz w:val="24"/>
          <w:szCs w:val="24"/>
        </w:rPr>
      </w:pPr>
    </w:p>
    <w:p w:rsidR="00BF02DF" w:rsidRDefault="00BF02DF" w:rsidP="0051206D">
      <w:pPr>
        <w:spacing w:after="0" w:line="360" w:lineRule="auto"/>
        <w:jc w:val="both"/>
        <w:rPr>
          <w:rFonts w:ascii="Arial" w:hAnsi="Arial" w:cs="Arial"/>
          <w:sz w:val="24"/>
          <w:szCs w:val="24"/>
        </w:rPr>
      </w:pPr>
      <w:r>
        <w:rPr>
          <w:rFonts w:ascii="Arial" w:hAnsi="Arial" w:cs="Arial"/>
          <w:sz w:val="24"/>
          <w:szCs w:val="24"/>
        </w:rPr>
        <w:t>[</w:t>
      </w:r>
      <w:r w:rsidR="00753C5F">
        <w:rPr>
          <w:rFonts w:ascii="Arial" w:hAnsi="Arial" w:cs="Arial"/>
          <w:sz w:val="24"/>
          <w:szCs w:val="24"/>
        </w:rPr>
        <w:t>58</w:t>
      </w:r>
      <w:r>
        <w:rPr>
          <w:rFonts w:ascii="Arial" w:hAnsi="Arial" w:cs="Arial"/>
          <w:sz w:val="24"/>
          <w:szCs w:val="24"/>
        </w:rPr>
        <w:t>]</w:t>
      </w:r>
      <w:r>
        <w:rPr>
          <w:rFonts w:ascii="Arial" w:hAnsi="Arial" w:cs="Arial"/>
          <w:sz w:val="24"/>
          <w:szCs w:val="24"/>
        </w:rPr>
        <w:tab/>
        <w:t>The possible situation where an application</w:t>
      </w:r>
      <w:r w:rsidR="00E71440">
        <w:rPr>
          <w:rFonts w:ascii="Arial" w:hAnsi="Arial" w:cs="Arial"/>
          <w:sz w:val="24"/>
          <w:szCs w:val="24"/>
        </w:rPr>
        <w:t>, and where the reasoning of my learn</w:t>
      </w:r>
      <w:r w:rsidR="00204A04">
        <w:rPr>
          <w:rFonts w:ascii="Arial" w:hAnsi="Arial" w:cs="Arial"/>
          <w:sz w:val="24"/>
          <w:szCs w:val="24"/>
        </w:rPr>
        <w:t>ed Brother could possibly apply</w:t>
      </w:r>
      <w:r>
        <w:rPr>
          <w:rFonts w:ascii="Arial" w:hAnsi="Arial" w:cs="Arial"/>
          <w:sz w:val="24"/>
          <w:szCs w:val="24"/>
        </w:rPr>
        <w:t>, would be c</w:t>
      </w:r>
      <w:r w:rsidR="00204A04">
        <w:rPr>
          <w:rFonts w:ascii="Arial" w:hAnsi="Arial" w:cs="Arial"/>
          <w:sz w:val="24"/>
          <w:szCs w:val="24"/>
        </w:rPr>
        <w:t>ases of private mediation</w:t>
      </w:r>
      <w:r>
        <w:rPr>
          <w:rFonts w:ascii="Arial" w:hAnsi="Arial" w:cs="Arial"/>
          <w:sz w:val="24"/>
          <w:szCs w:val="24"/>
        </w:rPr>
        <w:t xml:space="preserve"> which are provided </w:t>
      </w:r>
      <w:r w:rsidR="004D3782">
        <w:rPr>
          <w:rFonts w:ascii="Arial" w:hAnsi="Arial" w:cs="Arial"/>
          <w:sz w:val="24"/>
          <w:szCs w:val="24"/>
        </w:rPr>
        <w:t xml:space="preserve">for </w:t>
      </w:r>
      <w:r w:rsidR="003503D6">
        <w:rPr>
          <w:rFonts w:ascii="Arial" w:hAnsi="Arial" w:cs="Arial"/>
          <w:sz w:val="24"/>
          <w:szCs w:val="24"/>
        </w:rPr>
        <w:t xml:space="preserve">in Part D of the Labour Act and regulated </w:t>
      </w:r>
      <w:r w:rsidR="004D3782">
        <w:rPr>
          <w:rFonts w:ascii="Arial" w:hAnsi="Arial" w:cs="Arial"/>
          <w:sz w:val="24"/>
          <w:szCs w:val="24"/>
        </w:rPr>
        <w:t>by</w:t>
      </w:r>
      <w:r w:rsidR="00D2291B">
        <w:rPr>
          <w:rFonts w:ascii="Arial" w:hAnsi="Arial" w:cs="Arial"/>
          <w:sz w:val="24"/>
          <w:szCs w:val="24"/>
        </w:rPr>
        <w:t xml:space="preserve"> rule 13 of the Labour Court</w:t>
      </w:r>
      <w:r w:rsidR="003503D6">
        <w:rPr>
          <w:rFonts w:ascii="Arial" w:hAnsi="Arial" w:cs="Arial"/>
          <w:sz w:val="24"/>
          <w:szCs w:val="24"/>
        </w:rPr>
        <w:t xml:space="preserve"> rules</w:t>
      </w:r>
      <w:r w:rsidR="00D2291B">
        <w:rPr>
          <w:rFonts w:ascii="Arial" w:hAnsi="Arial" w:cs="Arial"/>
          <w:sz w:val="24"/>
          <w:szCs w:val="24"/>
        </w:rPr>
        <w:t>.</w:t>
      </w:r>
      <w:r w:rsidR="00204A04">
        <w:rPr>
          <w:rFonts w:ascii="Arial" w:hAnsi="Arial" w:cs="Arial"/>
          <w:sz w:val="24"/>
          <w:szCs w:val="24"/>
        </w:rPr>
        <w:t xml:space="preserve"> In </w:t>
      </w:r>
      <w:r>
        <w:rPr>
          <w:rFonts w:ascii="Arial" w:hAnsi="Arial" w:cs="Arial"/>
          <w:sz w:val="24"/>
          <w:szCs w:val="24"/>
        </w:rPr>
        <w:t>s</w:t>
      </w:r>
      <w:r w:rsidR="00204A04">
        <w:rPr>
          <w:rFonts w:ascii="Arial" w:hAnsi="Arial" w:cs="Arial"/>
          <w:sz w:val="24"/>
          <w:szCs w:val="24"/>
        </w:rPr>
        <w:t>uch</w:t>
      </w:r>
      <w:r>
        <w:rPr>
          <w:rFonts w:ascii="Arial" w:hAnsi="Arial" w:cs="Arial"/>
          <w:sz w:val="24"/>
          <w:szCs w:val="24"/>
        </w:rPr>
        <w:t xml:space="preserve"> case</w:t>
      </w:r>
      <w:r w:rsidR="00204A04">
        <w:rPr>
          <w:rFonts w:ascii="Arial" w:hAnsi="Arial" w:cs="Arial"/>
          <w:sz w:val="24"/>
          <w:szCs w:val="24"/>
        </w:rPr>
        <w:t>s</w:t>
      </w:r>
      <w:r>
        <w:rPr>
          <w:rFonts w:ascii="Arial" w:hAnsi="Arial" w:cs="Arial"/>
          <w:sz w:val="24"/>
          <w:szCs w:val="24"/>
        </w:rPr>
        <w:t xml:space="preserve">, it is clear that the arbitration </w:t>
      </w:r>
      <w:r w:rsidR="00204A04">
        <w:rPr>
          <w:rFonts w:ascii="Arial" w:hAnsi="Arial" w:cs="Arial"/>
          <w:sz w:val="24"/>
          <w:szCs w:val="24"/>
        </w:rPr>
        <w:t xml:space="preserve">in question, </w:t>
      </w:r>
      <w:r>
        <w:rPr>
          <w:rFonts w:ascii="Arial" w:hAnsi="Arial" w:cs="Arial"/>
          <w:sz w:val="24"/>
          <w:szCs w:val="24"/>
        </w:rPr>
        <w:t xml:space="preserve">would have </w:t>
      </w:r>
      <w:r w:rsidR="00204A04">
        <w:rPr>
          <w:rFonts w:ascii="Arial" w:hAnsi="Arial" w:cs="Arial"/>
          <w:sz w:val="24"/>
          <w:szCs w:val="24"/>
        </w:rPr>
        <w:t>been taken outside the realms of the Office of the Labour Commissioner</w:t>
      </w:r>
      <w:r>
        <w:rPr>
          <w:rFonts w:ascii="Arial" w:hAnsi="Arial" w:cs="Arial"/>
          <w:sz w:val="24"/>
          <w:szCs w:val="24"/>
        </w:rPr>
        <w:t>, meaning that it would not have been submitted to the Office of the Labour Commissioner</w:t>
      </w:r>
      <w:r w:rsidR="00D03489">
        <w:rPr>
          <w:rFonts w:ascii="Arial" w:hAnsi="Arial" w:cs="Arial"/>
          <w:sz w:val="24"/>
          <w:szCs w:val="24"/>
        </w:rPr>
        <w:t xml:space="preserve"> for purposes of arbitration</w:t>
      </w:r>
      <w:r>
        <w:rPr>
          <w:rFonts w:ascii="Arial" w:hAnsi="Arial" w:cs="Arial"/>
          <w:sz w:val="24"/>
          <w:szCs w:val="24"/>
        </w:rPr>
        <w:t>. In that scenario, there is no other manner in which the award may be made an order of court, coming as it does, out</w:t>
      </w:r>
      <w:r w:rsidR="00D03489">
        <w:rPr>
          <w:rFonts w:ascii="Arial" w:hAnsi="Arial" w:cs="Arial"/>
          <w:sz w:val="24"/>
          <w:szCs w:val="24"/>
        </w:rPr>
        <w:t>side</w:t>
      </w:r>
      <w:r>
        <w:rPr>
          <w:rFonts w:ascii="Arial" w:hAnsi="Arial" w:cs="Arial"/>
          <w:sz w:val="24"/>
          <w:szCs w:val="24"/>
        </w:rPr>
        <w:t xml:space="preserve"> the framework of the Of</w:t>
      </w:r>
      <w:r w:rsidR="00D03489">
        <w:rPr>
          <w:rFonts w:ascii="Arial" w:hAnsi="Arial" w:cs="Arial"/>
          <w:sz w:val="24"/>
          <w:szCs w:val="24"/>
        </w:rPr>
        <w:t>fice of the Labour Commissioner and</w:t>
      </w:r>
      <w:r>
        <w:rPr>
          <w:rFonts w:ascii="Arial" w:hAnsi="Arial" w:cs="Arial"/>
          <w:sz w:val="24"/>
          <w:szCs w:val="24"/>
        </w:rPr>
        <w:t xml:space="preserve"> at</w:t>
      </w:r>
      <w:r w:rsidR="00D03489">
        <w:rPr>
          <w:rFonts w:ascii="Arial" w:hAnsi="Arial" w:cs="Arial"/>
          <w:sz w:val="24"/>
          <w:szCs w:val="24"/>
        </w:rPr>
        <w:t xml:space="preserve"> the</w:t>
      </w:r>
      <w:r>
        <w:rPr>
          <w:rFonts w:ascii="Arial" w:hAnsi="Arial" w:cs="Arial"/>
          <w:sz w:val="24"/>
          <w:szCs w:val="24"/>
        </w:rPr>
        <w:t xml:space="preserve"> </w:t>
      </w:r>
      <w:r w:rsidR="00D03489">
        <w:rPr>
          <w:rFonts w:ascii="Arial" w:hAnsi="Arial" w:cs="Arial"/>
          <w:sz w:val="24"/>
          <w:szCs w:val="24"/>
        </w:rPr>
        <w:t>express</w:t>
      </w:r>
      <w:r>
        <w:rPr>
          <w:rFonts w:ascii="Arial" w:hAnsi="Arial" w:cs="Arial"/>
          <w:sz w:val="24"/>
          <w:szCs w:val="24"/>
        </w:rPr>
        <w:t xml:space="preserve"> behest of the parties themselves.</w:t>
      </w:r>
    </w:p>
    <w:p w:rsidR="004D3782" w:rsidRDefault="004D3782" w:rsidP="0051206D">
      <w:pPr>
        <w:spacing w:after="0" w:line="360" w:lineRule="auto"/>
        <w:jc w:val="both"/>
        <w:rPr>
          <w:rFonts w:ascii="Arial" w:hAnsi="Arial" w:cs="Arial"/>
          <w:sz w:val="24"/>
          <w:szCs w:val="24"/>
        </w:rPr>
      </w:pPr>
    </w:p>
    <w:p w:rsidR="00BF02DF" w:rsidRDefault="00BF02DF" w:rsidP="0051206D">
      <w:pPr>
        <w:spacing w:after="0" w:line="360" w:lineRule="auto"/>
        <w:jc w:val="both"/>
        <w:rPr>
          <w:rFonts w:ascii="Arial" w:hAnsi="Arial" w:cs="Arial"/>
          <w:sz w:val="24"/>
          <w:szCs w:val="24"/>
        </w:rPr>
      </w:pPr>
      <w:r>
        <w:rPr>
          <w:rFonts w:ascii="Arial" w:hAnsi="Arial" w:cs="Arial"/>
          <w:sz w:val="24"/>
          <w:szCs w:val="24"/>
        </w:rPr>
        <w:t>[</w:t>
      </w:r>
      <w:r w:rsidR="00753C5F">
        <w:rPr>
          <w:rFonts w:ascii="Arial" w:hAnsi="Arial" w:cs="Arial"/>
          <w:sz w:val="24"/>
          <w:szCs w:val="24"/>
        </w:rPr>
        <w:t>59</w:t>
      </w:r>
      <w:r w:rsidR="00562E79">
        <w:rPr>
          <w:rFonts w:ascii="Arial" w:hAnsi="Arial" w:cs="Arial"/>
          <w:sz w:val="24"/>
          <w:szCs w:val="24"/>
        </w:rPr>
        <w:t>]</w:t>
      </w:r>
      <w:r w:rsidR="00562E79">
        <w:rPr>
          <w:rFonts w:ascii="Arial" w:hAnsi="Arial" w:cs="Arial"/>
          <w:sz w:val="24"/>
          <w:szCs w:val="24"/>
        </w:rPr>
        <w:tab/>
      </w:r>
      <w:r>
        <w:rPr>
          <w:rFonts w:ascii="Arial" w:hAnsi="Arial" w:cs="Arial"/>
          <w:sz w:val="24"/>
          <w:szCs w:val="24"/>
        </w:rPr>
        <w:t>For that reason, an application woul</w:t>
      </w:r>
      <w:r w:rsidR="003503D6">
        <w:rPr>
          <w:rFonts w:ascii="Arial" w:hAnsi="Arial" w:cs="Arial"/>
          <w:sz w:val="24"/>
          <w:szCs w:val="24"/>
        </w:rPr>
        <w:t>d then be n</w:t>
      </w:r>
      <w:r w:rsidR="00E413B7">
        <w:rPr>
          <w:rFonts w:ascii="Arial" w:hAnsi="Arial" w:cs="Arial"/>
          <w:sz w:val="24"/>
          <w:szCs w:val="24"/>
        </w:rPr>
        <w:t>ecessary to make the award born</w:t>
      </w:r>
      <w:r w:rsidR="003503D6">
        <w:rPr>
          <w:rFonts w:ascii="Arial" w:hAnsi="Arial" w:cs="Arial"/>
          <w:sz w:val="24"/>
          <w:szCs w:val="24"/>
        </w:rPr>
        <w:t xml:space="preserve"> out of a private </w:t>
      </w:r>
      <w:r w:rsidR="007816AE">
        <w:rPr>
          <w:rFonts w:ascii="Arial" w:hAnsi="Arial" w:cs="Arial"/>
          <w:sz w:val="24"/>
          <w:szCs w:val="24"/>
        </w:rPr>
        <w:t>arbitration</w:t>
      </w:r>
      <w:r w:rsidR="003503D6">
        <w:rPr>
          <w:rFonts w:ascii="Arial" w:hAnsi="Arial" w:cs="Arial"/>
          <w:sz w:val="24"/>
          <w:szCs w:val="24"/>
        </w:rPr>
        <w:t xml:space="preserve"> an order</w:t>
      </w:r>
      <w:r>
        <w:rPr>
          <w:rFonts w:ascii="Arial" w:hAnsi="Arial" w:cs="Arial"/>
          <w:sz w:val="24"/>
          <w:szCs w:val="24"/>
        </w:rPr>
        <w:t xml:space="preserve"> of court and the entire process would then be explained in an affidavit. This process makes sense to me for the reason that persons who would opt out of the mechanisms provided by the Office of the Labour Commissioner, would be people with the means as they can be able to afford the services of a private arbitrator, which normally does not come cheap</w:t>
      </w:r>
      <w:r w:rsidR="00105F39">
        <w:rPr>
          <w:rFonts w:ascii="Arial" w:hAnsi="Arial" w:cs="Arial"/>
          <w:sz w:val="24"/>
          <w:szCs w:val="24"/>
        </w:rPr>
        <w:t>ly</w:t>
      </w:r>
      <w:r>
        <w:rPr>
          <w:rFonts w:ascii="Arial" w:hAnsi="Arial" w:cs="Arial"/>
          <w:sz w:val="24"/>
          <w:szCs w:val="24"/>
        </w:rPr>
        <w:t xml:space="preserve">. For that reason, they would easily afford making an application for </w:t>
      </w:r>
      <w:r w:rsidR="00105F39">
        <w:rPr>
          <w:rFonts w:ascii="Arial" w:hAnsi="Arial" w:cs="Arial"/>
          <w:sz w:val="24"/>
          <w:szCs w:val="24"/>
        </w:rPr>
        <w:t>their ‘externally created award’</w:t>
      </w:r>
      <w:r>
        <w:rPr>
          <w:rFonts w:ascii="Arial" w:hAnsi="Arial" w:cs="Arial"/>
          <w:sz w:val="24"/>
          <w:szCs w:val="24"/>
        </w:rPr>
        <w:t xml:space="preserve"> to be formally made an order of court</w:t>
      </w:r>
      <w:r w:rsidR="00E413B7">
        <w:rPr>
          <w:rFonts w:ascii="Arial" w:hAnsi="Arial" w:cs="Arial"/>
          <w:sz w:val="24"/>
          <w:szCs w:val="24"/>
        </w:rPr>
        <w:t xml:space="preserve"> through an application</w:t>
      </w:r>
      <w:r>
        <w:rPr>
          <w:rFonts w:ascii="Arial" w:hAnsi="Arial" w:cs="Arial"/>
          <w:sz w:val="24"/>
          <w:szCs w:val="24"/>
        </w:rPr>
        <w:t>.</w:t>
      </w:r>
    </w:p>
    <w:p w:rsidR="0051206D" w:rsidRDefault="0051206D" w:rsidP="0051206D">
      <w:pPr>
        <w:spacing w:after="0" w:line="360" w:lineRule="auto"/>
        <w:jc w:val="both"/>
        <w:rPr>
          <w:rFonts w:ascii="Arial" w:hAnsi="Arial" w:cs="Arial"/>
          <w:sz w:val="24"/>
          <w:szCs w:val="24"/>
        </w:rPr>
      </w:pPr>
    </w:p>
    <w:p w:rsidR="00BF02DF" w:rsidRDefault="00BF02DF" w:rsidP="0051206D">
      <w:pPr>
        <w:spacing w:after="0" w:line="360" w:lineRule="auto"/>
        <w:jc w:val="both"/>
        <w:rPr>
          <w:rFonts w:ascii="Arial" w:hAnsi="Arial" w:cs="Arial"/>
          <w:sz w:val="24"/>
          <w:szCs w:val="24"/>
        </w:rPr>
      </w:pPr>
      <w:r>
        <w:rPr>
          <w:rFonts w:ascii="Arial" w:hAnsi="Arial" w:cs="Arial"/>
          <w:sz w:val="24"/>
          <w:szCs w:val="24"/>
        </w:rPr>
        <w:t>[</w:t>
      </w:r>
      <w:r w:rsidR="00753C5F">
        <w:rPr>
          <w:rFonts w:ascii="Arial" w:hAnsi="Arial" w:cs="Arial"/>
          <w:sz w:val="24"/>
          <w:szCs w:val="24"/>
        </w:rPr>
        <w:t>60</w:t>
      </w:r>
      <w:r>
        <w:rPr>
          <w:rFonts w:ascii="Arial" w:hAnsi="Arial" w:cs="Arial"/>
          <w:sz w:val="24"/>
          <w:szCs w:val="24"/>
        </w:rPr>
        <w:t>]</w:t>
      </w:r>
      <w:r>
        <w:rPr>
          <w:rFonts w:ascii="Arial" w:hAnsi="Arial" w:cs="Arial"/>
          <w:sz w:val="24"/>
          <w:szCs w:val="24"/>
        </w:rPr>
        <w:tab/>
        <w:t>In the premises, I come to the conclusion that there is nothing in the wording of the provisions of rule 16, whether subrule (1) or (5), that would serve to exclude a party from</w:t>
      </w:r>
      <w:r w:rsidR="00105F39">
        <w:rPr>
          <w:rFonts w:ascii="Arial" w:hAnsi="Arial" w:cs="Arial"/>
          <w:sz w:val="24"/>
          <w:szCs w:val="24"/>
        </w:rPr>
        <w:t xml:space="preserve"> approaching this court</w:t>
      </w:r>
      <w:r>
        <w:rPr>
          <w:rFonts w:ascii="Arial" w:hAnsi="Arial" w:cs="Arial"/>
          <w:sz w:val="24"/>
          <w:szCs w:val="24"/>
        </w:rPr>
        <w:t xml:space="preserve"> if the order they seek to rescind or set aside had been made an </w:t>
      </w:r>
      <w:r>
        <w:rPr>
          <w:rFonts w:ascii="Arial" w:hAnsi="Arial" w:cs="Arial"/>
          <w:sz w:val="24"/>
          <w:szCs w:val="24"/>
        </w:rPr>
        <w:lastRenderedPageBreak/>
        <w:t>order of court via registration by either one of the parties or the Labour Commissioner</w:t>
      </w:r>
      <w:r w:rsidR="002F514D">
        <w:rPr>
          <w:rFonts w:ascii="Arial" w:hAnsi="Arial" w:cs="Arial"/>
          <w:sz w:val="24"/>
          <w:szCs w:val="24"/>
        </w:rPr>
        <w:t xml:space="preserve"> as provided in </w:t>
      </w:r>
      <w:r>
        <w:rPr>
          <w:rFonts w:ascii="Arial" w:hAnsi="Arial" w:cs="Arial"/>
          <w:sz w:val="24"/>
          <w:szCs w:val="24"/>
        </w:rPr>
        <w:t>.</w:t>
      </w:r>
      <w:r w:rsidR="002F514D">
        <w:rPr>
          <w:rFonts w:ascii="Arial" w:hAnsi="Arial" w:cs="Arial"/>
          <w:sz w:val="24"/>
          <w:szCs w:val="24"/>
        </w:rPr>
        <w:t>s. 87(1)(</w:t>
      </w:r>
      <w:r w:rsidR="002F514D">
        <w:rPr>
          <w:rFonts w:ascii="Arial" w:hAnsi="Arial" w:cs="Arial"/>
          <w:i/>
          <w:sz w:val="24"/>
          <w:szCs w:val="24"/>
        </w:rPr>
        <w:t>b</w:t>
      </w:r>
      <w:r w:rsidR="002F514D">
        <w:rPr>
          <w:rFonts w:ascii="Arial" w:hAnsi="Arial" w:cs="Arial"/>
          <w:sz w:val="24"/>
          <w:szCs w:val="24"/>
        </w:rPr>
        <w:t>) of the Act.</w:t>
      </w:r>
      <w:r>
        <w:rPr>
          <w:rFonts w:ascii="Arial" w:hAnsi="Arial" w:cs="Arial"/>
          <w:sz w:val="24"/>
          <w:szCs w:val="24"/>
        </w:rPr>
        <w:t xml:space="preserve"> </w:t>
      </w:r>
    </w:p>
    <w:p w:rsidR="00BF02DF" w:rsidRDefault="00BF02DF" w:rsidP="0051206D">
      <w:pPr>
        <w:spacing w:after="0" w:line="360" w:lineRule="auto"/>
        <w:jc w:val="both"/>
        <w:rPr>
          <w:rFonts w:ascii="Arial" w:hAnsi="Arial" w:cs="Arial"/>
          <w:sz w:val="24"/>
          <w:szCs w:val="24"/>
        </w:rPr>
      </w:pPr>
    </w:p>
    <w:p w:rsidR="00E413B7" w:rsidRDefault="002F514D" w:rsidP="0051206D">
      <w:pPr>
        <w:spacing w:after="0" w:line="360" w:lineRule="auto"/>
        <w:jc w:val="both"/>
        <w:rPr>
          <w:rFonts w:ascii="Arial" w:hAnsi="Arial" w:cs="Arial"/>
          <w:sz w:val="24"/>
          <w:szCs w:val="24"/>
        </w:rPr>
      </w:pPr>
      <w:r>
        <w:rPr>
          <w:rFonts w:ascii="Arial" w:hAnsi="Arial" w:cs="Arial"/>
          <w:sz w:val="24"/>
          <w:szCs w:val="24"/>
        </w:rPr>
        <w:t>[</w:t>
      </w:r>
      <w:r w:rsidR="00753C5F">
        <w:rPr>
          <w:rFonts w:ascii="Arial" w:hAnsi="Arial" w:cs="Arial"/>
          <w:sz w:val="24"/>
          <w:szCs w:val="24"/>
        </w:rPr>
        <w:t>61</w:t>
      </w:r>
      <w:r>
        <w:rPr>
          <w:rFonts w:ascii="Arial" w:hAnsi="Arial" w:cs="Arial"/>
          <w:sz w:val="24"/>
          <w:szCs w:val="24"/>
        </w:rPr>
        <w:t>]</w:t>
      </w:r>
      <w:r>
        <w:rPr>
          <w:rFonts w:ascii="Arial" w:hAnsi="Arial" w:cs="Arial"/>
          <w:sz w:val="24"/>
          <w:szCs w:val="24"/>
        </w:rPr>
        <w:tab/>
        <w:t>For the foregoing consideration</w:t>
      </w:r>
      <w:r w:rsidR="00BF02DF">
        <w:rPr>
          <w:rFonts w:ascii="Arial" w:hAnsi="Arial" w:cs="Arial"/>
          <w:sz w:val="24"/>
          <w:szCs w:val="24"/>
        </w:rPr>
        <w:t xml:space="preserve">s, I am of the considered that there is nothing untoward in the applicant bringing this application in terms of rule 16 merely by reason that the order sought to be rescinded and set aside, was registered with the court and thereby </w:t>
      </w:r>
      <w:r w:rsidR="005D0041">
        <w:rPr>
          <w:rFonts w:ascii="Arial" w:hAnsi="Arial" w:cs="Arial"/>
          <w:sz w:val="24"/>
          <w:szCs w:val="24"/>
        </w:rPr>
        <w:t>underwent a translation</w:t>
      </w:r>
      <w:r w:rsidR="009132B0">
        <w:rPr>
          <w:rFonts w:ascii="Arial" w:hAnsi="Arial" w:cs="Arial"/>
          <w:sz w:val="24"/>
          <w:szCs w:val="24"/>
        </w:rPr>
        <w:t xml:space="preserve"> from being an award to </w:t>
      </w:r>
      <w:r w:rsidR="005D0041">
        <w:rPr>
          <w:rFonts w:ascii="Arial" w:hAnsi="Arial" w:cs="Arial"/>
          <w:sz w:val="24"/>
          <w:szCs w:val="24"/>
        </w:rPr>
        <w:t xml:space="preserve">being </w:t>
      </w:r>
      <w:r w:rsidR="009132B0">
        <w:rPr>
          <w:rFonts w:ascii="Arial" w:hAnsi="Arial" w:cs="Arial"/>
          <w:sz w:val="24"/>
          <w:szCs w:val="24"/>
        </w:rPr>
        <w:t xml:space="preserve">an order of court. </w:t>
      </w:r>
    </w:p>
    <w:p w:rsidR="00753C5F" w:rsidRDefault="00753C5F" w:rsidP="0051206D">
      <w:pPr>
        <w:spacing w:after="0" w:line="360" w:lineRule="auto"/>
        <w:jc w:val="both"/>
        <w:rPr>
          <w:rFonts w:ascii="Arial" w:hAnsi="Arial" w:cs="Arial"/>
          <w:sz w:val="24"/>
          <w:szCs w:val="24"/>
        </w:rPr>
      </w:pPr>
    </w:p>
    <w:p w:rsidR="005D0041" w:rsidRDefault="00753C5F" w:rsidP="0051206D">
      <w:pPr>
        <w:spacing w:after="0" w:line="360" w:lineRule="auto"/>
        <w:jc w:val="both"/>
        <w:rPr>
          <w:rFonts w:ascii="Arial" w:hAnsi="Arial" w:cs="Arial"/>
          <w:sz w:val="24"/>
          <w:szCs w:val="24"/>
        </w:rPr>
      </w:pPr>
      <w:r>
        <w:rPr>
          <w:rFonts w:ascii="Arial" w:hAnsi="Arial" w:cs="Arial"/>
          <w:sz w:val="24"/>
          <w:szCs w:val="24"/>
        </w:rPr>
        <w:t>[62</w:t>
      </w:r>
      <w:r w:rsidR="00E413B7">
        <w:rPr>
          <w:rFonts w:ascii="Arial" w:hAnsi="Arial" w:cs="Arial"/>
          <w:sz w:val="24"/>
          <w:szCs w:val="24"/>
        </w:rPr>
        <w:t>]</w:t>
      </w:r>
      <w:r w:rsidR="00E413B7">
        <w:rPr>
          <w:rFonts w:ascii="Arial" w:hAnsi="Arial" w:cs="Arial"/>
          <w:sz w:val="24"/>
          <w:szCs w:val="24"/>
        </w:rPr>
        <w:tab/>
      </w:r>
      <w:r w:rsidR="009132B0">
        <w:rPr>
          <w:rFonts w:ascii="Arial" w:hAnsi="Arial" w:cs="Arial"/>
          <w:sz w:val="24"/>
          <w:szCs w:val="24"/>
        </w:rPr>
        <w:t>I am acutely aware that the respondent, for its position relied on</w:t>
      </w:r>
      <w:r>
        <w:rPr>
          <w:rFonts w:ascii="Arial" w:hAnsi="Arial" w:cs="Arial"/>
          <w:sz w:val="24"/>
          <w:szCs w:val="24"/>
        </w:rPr>
        <w:t xml:space="preserve"> the reasoning</w:t>
      </w:r>
      <w:r w:rsidR="005D0041">
        <w:rPr>
          <w:rFonts w:ascii="Arial" w:hAnsi="Arial" w:cs="Arial"/>
          <w:i/>
          <w:sz w:val="24"/>
          <w:szCs w:val="24"/>
        </w:rPr>
        <w:t xml:space="preserve"> </w:t>
      </w:r>
      <w:r w:rsidR="005D0041">
        <w:rPr>
          <w:rFonts w:ascii="Arial" w:hAnsi="Arial" w:cs="Arial"/>
          <w:sz w:val="24"/>
          <w:szCs w:val="24"/>
        </w:rPr>
        <w:t>in</w:t>
      </w:r>
      <w:r w:rsidR="009132B0">
        <w:rPr>
          <w:rFonts w:ascii="Arial" w:hAnsi="Arial" w:cs="Arial"/>
          <w:sz w:val="24"/>
          <w:szCs w:val="24"/>
        </w:rPr>
        <w:t xml:space="preserve"> </w:t>
      </w:r>
      <w:r w:rsidR="009132B0">
        <w:rPr>
          <w:rFonts w:ascii="Arial" w:hAnsi="Arial" w:cs="Arial"/>
          <w:i/>
          <w:sz w:val="24"/>
          <w:szCs w:val="24"/>
        </w:rPr>
        <w:t xml:space="preserve">Sheelongo </w:t>
      </w:r>
      <w:r w:rsidR="009132B0">
        <w:rPr>
          <w:rFonts w:ascii="Arial" w:hAnsi="Arial" w:cs="Arial"/>
          <w:sz w:val="24"/>
          <w:szCs w:val="24"/>
        </w:rPr>
        <w:t xml:space="preserve">for its argument but find that the situation </w:t>
      </w:r>
      <w:r w:rsidR="005D0041">
        <w:rPr>
          <w:rFonts w:ascii="Arial" w:hAnsi="Arial" w:cs="Arial"/>
          <w:sz w:val="24"/>
          <w:szCs w:val="24"/>
        </w:rPr>
        <w:t xml:space="preserve">canvassed </w:t>
      </w:r>
      <w:r w:rsidR="009132B0">
        <w:rPr>
          <w:rFonts w:ascii="Arial" w:hAnsi="Arial" w:cs="Arial"/>
          <w:sz w:val="24"/>
          <w:szCs w:val="24"/>
        </w:rPr>
        <w:t xml:space="preserve">in </w:t>
      </w:r>
      <w:r w:rsidR="009132B0">
        <w:rPr>
          <w:rFonts w:ascii="Arial" w:hAnsi="Arial" w:cs="Arial"/>
          <w:i/>
          <w:sz w:val="24"/>
          <w:szCs w:val="24"/>
        </w:rPr>
        <w:t xml:space="preserve">Sheelongo </w:t>
      </w:r>
      <w:r w:rsidR="005D0041">
        <w:rPr>
          <w:rFonts w:ascii="Arial" w:hAnsi="Arial" w:cs="Arial"/>
          <w:sz w:val="24"/>
          <w:szCs w:val="24"/>
        </w:rPr>
        <w:t xml:space="preserve">may only </w:t>
      </w:r>
      <w:r w:rsidR="009132B0">
        <w:rPr>
          <w:rFonts w:ascii="Arial" w:hAnsi="Arial" w:cs="Arial"/>
          <w:sz w:val="24"/>
          <w:szCs w:val="24"/>
        </w:rPr>
        <w:t>apply to</w:t>
      </w:r>
      <w:r w:rsidR="005D0041">
        <w:rPr>
          <w:rFonts w:ascii="Arial" w:hAnsi="Arial" w:cs="Arial"/>
          <w:sz w:val="24"/>
          <w:szCs w:val="24"/>
        </w:rPr>
        <w:t xml:space="preserve"> cases of</w:t>
      </w:r>
      <w:r w:rsidR="009132B0">
        <w:rPr>
          <w:rFonts w:ascii="Arial" w:hAnsi="Arial" w:cs="Arial"/>
          <w:sz w:val="24"/>
          <w:szCs w:val="24"/>
        </w:rPr>
        <w:t xml:space="preserve"> </w:t>
      </w:r>
      <w:r w:rsidR="005D0041">
        <w:rPr>
          <w:rFonts w:ascii="Arial" w:hAnsi="Arial" w:cs="Arial"/>
          <w:sz w:val="24"/>
          <w:szCs w:val="24"/>
        </w:rPr>
        <w:t>private arbitration but cannot s</w:t>
      </w:r>
      <w:r w:rsidR="009132B0">
        <w:rPr>
          <w:rFonts w:ascii="Arial" w:hAnsi="Arial" w:cs="Arial"/>
          <w:sz w:val="24"/>
          <w:szCs w:val="24"/>
        </w:rPr>
        <w:t>e</w:t>
      </w:r>
      <w:r w:rsidR="005D0041">
        <w:rPr>
          <w:rFonts w:ascii="Arial" w:hAnsi="Arial" w:cs="Arial"/>
          <w:sz w:val="24"/>
          <w:szCs w:val="24"/>
        </w:rPr>
        <w:t>rve to constitute</w:t>
      </w:r>
      <w:r w:rsidR="009132B0">
        <w:rPr>
          <w:rFonts w:ascii="Arial" w:hAnsi="Arial" w:cs="Arial"/>
          <w:sz w:val="24"/>
          <w:szCs w:val="24"/>
        </w:rPr>
        <w:t xml:space="preserve"> a bar to</w:t>
      </w:r>
      <w:r w:rsidR="005D0041">
        <w:rPr>
          <w:rFonts w:ascii="Arial" w:hAnsi="Arial" w:cs="Arial"/>
          <w:sz w:val="24"/>
          <w:szCs w:val="24"/>
        </w:rPr>
        <w:t xml:space="preserve"> a</w:t>
      </w:r>
      <w:r w:rsidR="009132B0">
        <w:rPr>
          <w:rFonts w:ascii="Arial" w:hAnsi="Arial" w:cs="Arial"/>
          <w:sz w:val="24"/>
          <w:szCs w:val="24"/>
        </w:rPr>
        <w:t xml:space="preserve"> party seeking rescission in terms of rule 16, as long as the jurisdictional facts bringing the matter within the purv</w:t>
      </w:r>
      <w:r>
        <w:rPr>
          <w:rFonts w:ascii="Arial" w:hAnsi="Arial" w:cs="Arial"/>
          <w:sz w:val="24"/>
          <w:szCs w:val="24"/>
        </w:rPr>
        <w:t>iew of the said rule are met</w:t>
      </w:r>
      <w:r w:rsidR="009132B0">
        <w:rPr>
          <w:rFonts w:ascii="Arial" w:hAnsi="Arial" w:cs="Arial"/>
          <w:sz w:val="24"/>
          <w:szCs w:val="24"/>
        </w:rPr>
        <w:t xml:space="preserve">. I am accordingly of the view that this court is properly clothed by the Legislature </w:t>
      </w:r>
      <w:r w:rsidR="005D0041">
        <w:rPr>
          <w:rFonts w:ascii="Arial" w:hAnsi="Arial" w:cs="Arial"/>
          <w:sz w:val="24"/>
          <w:szCs w:val="24"/>
        </w:rPr>
        <w:t xml:space="preserve">with the jurisdiction </w:t>
      </w:r>
      <w:r w:rsidR="009132B0">
        <w:rPr>
          <w:rFonts w:ascii="Arial" w:hAnsi="Arial" w:cs="Arial"/>
          <w:sz w:val="24"/>
          <w:szCs w:val="24"/>
        </w:rPr>
        <w:t xml:space="preserve">to deal with the application </w:t>
      </w:r>
      <w:r w:rsidR="005D0041">
        <w:rPr>
          <w:rFonts w:ascii="Arial" w:hAnsi="Arial" w:cs="Arial"/>
          <w:sz w:val="24"/>
          <w:szCs w:val="24"/>
        </w:rPr>
        <w:t xml:space="preserve">for rescission </w:t>
      </w:r>
      <w:r w:rsidR="009132B0">
        <w:rPr>
          <w:rFonts w:ascii="Arial" w:hAnsi="Arial" w:cs="Arial"/>
          <w:sz w:val="24"/>
          <w:szCs w:val="24"/>
        </w:rPr>
        <w:t>in terms of rule 16</w:t>
      </w:r>
      <w:r w:rsidR="005D0041">
        <w:rPr>
          <w:rFonts w:ascii="Arial" w:hAnsi="Arial" w:cs="Arial"/>
          <w:sz w:val="24"/>
          <w:szCs w:val="24"/>
        </w:rPr>
        <w:t>(5)</w:t>
      </w:r>
      <w:r w:rsidR="009132B0">
        <w:rPr>
          <w:rFonts w:ascii="Arial" w:hAnsi="Arial" w:cs="Arial"/>
          <w:sz w:val="24"/>
          <w:szCs w:val="24"/>
        </w:rPr>
        <w:t>.</w:t>
      </w:r>
    </w:p>
    <w:p w:rsidR="00105F39" w:rsidRDefault="00105F39" w:rsidP="0051206D">
      <w:pPr>
        <w:spacing w:after="0" w:line="360" w:lineRule="auto"/>
        <w:jc w:val="both"/>
        <w:rPr>
          <w:rFonts w:ascii="Arial" w:hAnsi="Arial" w:cs="Arial"/>
          <w:sz w:val="24"/>
          <w:szCs w:val="24"/>
        </w:rPr>
      </w:pPr>
    </w:p>
    <w:p w:rsidR="00105F39" w:rsidRPr="005D0041" w:rsidRDefault="00753C5F" w:rsidP="0051206D">
      <w:pPr>
        <w:spacing w:after="0" w:line="360" w:lineRule="auto"/>
        <w:jc w:val="both"/>
        <w:rPr>
          <w:rFonts w:ascii="Arial" w:hAnsi="Arial" w:cs="Arial"/>
          <w:sz w:val="24"/>
          <w:szCs w:val="24"/>
        </w:rPr>
      </w:pPr>
      <w:r>
        <w:rPr>
          <w:rFonts w:ascii="Arial" w:hAnsi="Arial" w:cs="Arial"/>
          <w:sz w:val="24"/>
          <w:szCs w:val="24"/>
        </w:rPr>
        <w:t>[63</w:t>
      </w:r>
      <w:r w:rsidR="00E413B7">
        <w:rPr>
          <w:rFonts w:ascii="Arial" w:hAnsi="Arial" w:cs="Arial"/>
          <w:sz w:val="24"/>
          <w:szCs w:val="24"/>
        </w:rPr>
        <w:t>]</w:t>
      </w:r>
      <w:r w:rsidR="00E413B7">
        <w:rPr>
          <w:rFonts w:ascii="Arial" w:hAnsi="Arial" w:cs="Arial"/>
          <w:sz w:val="24"/>
          <w:szCs w:val="24"/>
        </w:rPr>
        <w:tab/>
        <w:t>I am fortified in this</w:t>
      </w:r>
      <w:r w:rsidR="00105F39">
        <w:rPr>
          <w:rFonts w:ascii="Arial" w:hAnsi="Arial" w:cs="Arial"/>
          <w:sz w:val="24"/>
          <w:szCs w:val="24"/>
        </w:rPr>
        <w:t xml:space="preserve"> </w:t>
      </w:r>
      <w:r w:rsidR="00E413B7">
        <w:rPr>
          <w:rFonts w:ascii="Arial" w:hAnsi="Arial" w:cs="Arial"/>
          <w:sz w:val="24"/>
          <w:szCs w:val="24"/>
        </w:rPr>
        <w:t>conclusion</w:t>
      </w:r>
      <w:r w:rsidR="00105F39">
        <w:rPr>
          <w:rFonts w:ascii="Arial" w:hAnsi="Arial" w:cs="Arial"/>
          <w:sz w:val="24"/>
          <w:szCs w:val="24"/>
        </w:rPr>
        <w:t xml:space="preserve"> by a judgment of Angula DJP, which is hot from the oven, as it were.</w:t>
      </w:r>
      <w:r w:rsidR="00105F39">
        <w:rPr>
          <w:rStyle w:val="FootnoteReference"/>
          <w:rFonts w:ascii="Arial" w:hAnsi="Arial" w:cs="Arial"/>
          <w:sz w:val="24"/>
          <w:szCs w:val="24"/>
        </w:rPr>
        <w:footnoteReference w:id="7"/>
      </w:r>
      <w:r w:rsidR="001B7DAC">
        <w:rPr>
          <w:rFonts w:ascii="Arial" w:hAnsi="Arial" w:cs="Arial"/>
          <w:sz w:val="24"/>
          <w:szCs w:val="24"/>
        </w:rPr>
        <w:t xml:space="preserve"> In that case, the Minister of Urban and Rural Development </w:t>
      </w:r>
      <w:r w:rsidR="00105F39">
        <w:rPr>
          <w:rFonts w:ascii="Arial" w:hAnsi="Arial" w:cs="Arial"/>
          <w:sz w:val="24"/>
          <w:szCs w:val="24"/>
        </w:rPr>
        <w:t xml:space="preserve">approached the High Court to set aside an award that had been registered in terms of the Labour Act. The learned DJP, in his erudite judgment, held that the Minister was barking the wrong tree in approaching the High Court in terms of rule 103 of the High Court rules. It was his view that the Minister should have had recourse to rule 16 of the Labour Court rules in order to rescind the order in question. </w:t>
      </w:r>
      <w:r w:rsidR="00E413B7">
        <w:rPr>
          <w:rFonts w:ascii="Arial" w:hAnsi="Arial" w:cs="Arial"/>
          <w:sz w:val="24"/>
          <w:szCs w:val="24"/>
        </w:rPr>
        <w:t>Like in the present case, the Minister had argued that the order was void from the beginning</w:t>
      </w:r>
      <w:r w:rsidR="00C41F63">
        <w:rPr>
          <w:rFonts w:ascii="Arial" w:hAnsi="Arial" w:cs="Arial"/>
          <w:sz w:val="24"/>
          <w:szCs w:val="24"/>
        </w:rPr>
        <w:t xml:space="preserve"> and ought to be rescinded</w:t>
      </w:r>
      <w:r w:rsidR="00E413B7">
        <w:rPr>
          <w:rFonts w:ascii="Arial" w:hAnsi="Arial" w:cs="Arial"/>
          <w:sz w:val="24"/>
          <w:szCs w:val="24"/>
        </w:rPr>
        <w:t>.</w:t>
      </w:r>
    </w:p>
    <w:p w:rsidR="005D0041" w:rsidRPr="005D0041" w:rsidRDefault="005D0041" w:rsidP="0051206D">
      <w:pPr>
        <w:spacing w:after="0" w:line="360" w:lineRule="auto"/>
        <w:jc w:val="both"/>
        <w:rPr>
          <w:rFonts w:ascii="Arial" w:hAnsi="Arial" w:cs="Arial"/>
          <w:sz w:val="24"/>
          <w:szCs w:val="24"/>
        </w:rPr>
      </w:pPr>
    </w:p>
    <w:p w:rsidR="005D0041" w:rsidRDefault="005D0041" w:rsidP="0051206D">
      <w:pPr>
        <w:spacing w:after="0" w:line="360" w:lineRule="auto"/>
        <w:jc w:val="both"/>
        <w:rPr>
          <w:rFonts w:ascii="Arial" w:hAnsi="Arial" w:cs="Arial"/>
          <w:sz w:val="24"/>
          <w:szCs w:val="24"/>
        </w:rPr>
      </w:pPr>
      <w:r>
        <w:rPr>
          <w:rFonts w:ascii="Arial" w:hAnsi="Arial" w:cs="Arial"/>
          <w:sz w:val="24"/>
          <w:szCs w:val="24"/>
        </w:rPr>
        <w:t xml:space="preserve"> </w:t>
      </w:r>
      <w:r w:rsidR="00257BFA">
        <w:rPr>
          <w:rFonts w:ascii="Arial" w:hAnsi="Arial" w:cs="Arial"/>
          <w:sz w:val="24"/>
          <w:szCs w:val="24"/>
        </w:rPr>
        <w:t>[</w:t>
      </w:r>
      <w:r w:rsidR="00753C5F">
        <w:rPr>
          <w:rFonts w:ascii="Arial" w:hAnsi="Arial" w:cs="Arial"/>
          <w:sz w:val="24"/>
          <w:szCs w:val="24"/>
        </w:rPr>
        <w:t>64</w:t>
      </w:r>
      <w:r w:rsidR="00257BFA">
        <w:rPr>
          <w:rFonts w:ascii="Arial" w:hAnsi="Arial" w:cs="Arial"/>
          <w:sz w:val="24"/>
          <w:szCs w:val="24"/>
        </w:rPr>
        <w:t>]</w:t>
      </w:r>
      <w:r w:rsidR="00257BFA">
        <w:rPr>
          <w:rFonts w:ascii="Arial" w:hAnsi="Arial" w:cs="Arial"/>
          <w:sz w:val="24"/>
          <w:szCs w:val="24"/>
        </w:rPr>
        <w:tab/>
        <w:t>From the applicant’s founding affidavit</w:t>
      </w:r>
      <w:r w:rsidR="007816AE">
        <w:rPr>
          <w:rFonts w:ascii="Arial" w:hAnsi="Arial" w:cs="Arial"/>
          <w:sz w:val="24"/>
          <w:szCs w:val="24"/>
        </w:rPr>
        <w:t xml:space="preserve"> in the present matter</w:t>
      </w:r>
      <w:r w:rsidR="00257BFA">
        <w:rPr>
          <w:rFonts w:ascii="Arial" w:hAnsi="Arial" w:cs="Arial"/>
          <w:sz w:val="24"/>
          <w:szCs w:val="24"/>
        </w:rPr>
        <w:t>, the award came to its knowledge on</w:t>
      </w:r>
      <w:r>
        <w:rPr>
          <w:rFonts w:ascii="Arial" w:hAnsi="Arial" w:cs="Arial"/>
          <w:sz w:val="24"/>
          <w:szCs w:val="24"/>
        </w:rPr>
        <w:t xml:space="preserve"> 10 May 2017. T</w:t>
      </w:r>
      <w:r w:rsidR="00257BFA">
        <w:rPr>
          <w:rFonts w:ascii="Arial" w:hAnsi="Arial" w:cs="Arial"/>
          <w:sz w:val="24"/>
          <w:szCs w:val="24"/>
        </w:rPr>
        <w:t xml:space="preserve">his </w:t>
      </w:r>
      <w:r>
        <w:rPr>
          <w:rFonts w:ascii="Arial" w:hAnsi="Arial" w:cs="Arial"/>
          <w:sz w:val="24"/>
          <w:szCs w:val="24"/>
        </w:rPr>
        <w:t xml:space="preserve">is so </w:t>
      </w:r>
      <w:r w:rsidR="00257BFA">
        <w:rPr>
          <w:rFonts w:ascii="Arial" w:hAnsi="Arial" w:cs="Arial"/>
          <w:sz w:val="24"/>
          <w:szCs w:val="24"/>
        </w:rPr>
        <w:t xml:space="preserve">despite the fact that the return of service filed on the court file and marked as annexure “HT2”, indicates that the applicant had only been </w:t>
      </w:r>
      <w:r w:rsidR="00257BFA">
        <w:rPr>
          <w:rFonts w:ascii="Arial" w:hAnsi="Arial" w:cs="Arial"/>
          <w:sz w:val="24"/>
          <w:szCs w:val="24"/>
        </w:rPr>
        <w:lastRenderedPageBreak/>
        <w:t xml:space="preserve">served with the award on 28 June 2017. </w:t>
      </w:r>
      <w:r w:rsidR="00D5362D">
        <w:rPr>
          <w:rFonts w:ascii="Arial" w:hAnsi="Arial" w:cs="Arial"/>
          <w:sz w:val="24"/>
          <w:szCs w:val="24"/>
        </w:rPr>
        <w:t xml:space="preserve">The award was </w:t>
      </w:r>
      <w:r>
        <w:rPr>
          <w:rFonts w:ascii="Arial" w:hAnsi="Arial" w:cs="Arial"/>
          <w:sz w:val="24"/>
          <w:szCs w:val="24"/>
        </w:rPr>
        <w:t xml:space="preserve">subsequently </w:t>
      </w:r>
      <w:r w:rsidR="00D5362D">
        <w:rPr>
          <w:rFonts w:ascii="Arial" w:hAnsi="Arial" w:cs="Arial"/>
          <w:sz w:val="24"/>
          <w:szCs w:val="24"/>
        </w:rPr>
        <w:t xml:space="preserve">registered with the Registrar of this Court on 09 June 2017. </w:t>
      </w:r>
      <w:r w:rsidR="00257BFA">
        <w:rPr>
          <w:rFonts w:ascii="Arial" w:hAnsi="Arial" w:cs="Arial"/>
          <w:sz w:val="24"/>
          <w:szCs w:val="24"/>
        </w:rPr>
        <w:t>The</w:t>
      </w:r>
      <w:r w:rsidR="00D5362D">
        <w:rPr>
          <w:rFonts w:ascii="Arial" w:hAnsi="Arial" w:cs="Arial"/>
          <w:sz w:val="24"/>
          <w:szCs w:val="24"/>
        </w:rPr>
        <w:t xml:space="preserve"> applicant then instituted these proceedings on</w:t>
      </w:r>
      <w:r w:rsidR="00257BFA">
        <w:rPr>
          <w:rFonts w:ascii="Arial" w:hAnsi="Arial" w:cs="Arial"/>
          <w:sz w:val="24"/>
          <w:szCs w:val="24"/>
        </w:rPr>
        <w:t xml:space="preserve"> 09 May 2018. </w:t>
      </w:r>
    </w:p>
    <w:p w:rsidR="005D0041" w:rsidRDefault="005D0041" w:rsidP="0051206D">
      <w:pPr>
        <w:spacing w:after="0" w:line="360" w:lineRule="auto"/>
        <w:jc w:val="both"/>
        <w:rPr>
          <w:rFonts w:ascii="Arial" w:hAnsi="Arial" w:cs="Arial"/>
          <w:sz w:val="24"/>
          <w:szCs w:val="24"/>
        </w:rPr>
      </w:pPr>
    </w:p>
    <w:p w:rsidR="00257BFA" w:rsidRDefault="005D0041" w:rsidP="0051206D">
      <w:pPr>
        <w:spacing w:after="0" w:line="360" w:lineRule="auto"/>
        <w:jc w:val="both"/>
        <w:rPr>
          <w:rFonts w:ascii="Arial" w:hAnsi="Arial" w:cs="Arial"/>
          <w:sz w:val="24"/>
          <w:szCs w:val="24"/>
        </w:rPr>
      </w:pPr>
      <w:r>
        <w:rPr>
          <w:rFonts w:ascii="Arial" w:hAnsi="Arial" w:cs="Arial"/>
          <w:sz w:val="24"/>
          <w:szCs w:val="24"/>
        </w:rPr>
        <w:t>[</w:t>
      </w:r>
      <w:r w:rsidR="00753C5F">
        <w:rPr>
          <w:rFonts w:ascii="Arial" w:hAnsi="Arial" w:cs="Arial"/>
          <w:sz w:val="24"/>
          <w:szCs w:val="24"/>
        </w:rPr>
        <w:t>65</w:t>
      </w:r>
      <w:r>
        <w:rPr>
          <w:rFonts w:ascii="Arial" w:hAnsi="Arial" w:cs="Arial"/>
          <w:sz w:val="24"/>
          <w:szCs w:val="24"/>
        </w:rPr>
        <w:t>]</w:t>
      </w:r>
      <w:r>
        <w:rPr>
          <w:rFonts w:ascii="Arial" w:hAnsi="Arial" w:cs="Arial"/>
          <w:sz w:val="24"/>
          <w:szCs w:val="24"/>
        </w:rPr>
        <w:tab/>
        <w:t>Having regard to the foregoing, it appears to me that t</w:t>
      </w:r>
      <w:r w:rsidR="00737017">
        <w:rPr>
          <w:rFonts w:ascii="Arial" w:hAnsi="Arial" w:cs="Arial"/>
          <w:sz w:val="24"/>
          <w:szCs w:val="24"/>
        </w:rPr>
        <w:t xml:space="preserve">his application for rescission was therefore brought within one year of the applicant becoming aware of </w:t>
      </w:r>
      <w:r>
        <w:rPr>
          <w:rFonts w:ascii="Arial" w:hAnsi="Arial" w:cs="Arial"/>
          <w:sz w:val="24"/>
          <w:szCs w:val="24"/>
        </w:rPr>
        <w:t>the defects mentioned in</w:t>
      </w:r>
      <w:r w:rsidR="00737017">
        <w:rPr>
          <w:rFonts w:ascii="Arial" w:hAnsi="Arial" w:cs="Arial"/>
          <w:sz w:val="24"/>
          <w:szCs w:val="24"/>
        </w:rPr>
        <w:t xml:space="preserve"> Rule 16(5).</w:t>
      </w:r>
      <w:r w:rsidR="000E0A97">
        <w:rPr>
          <w:rFonts w:ascii="Arial" w:hAnsi="Arial" w:cs="Arial"/>
          <w:sz w:val="24"/>
          <w:szCs w:val="24"/>
        </w:rPr>
        <w:t xml:space="preserve"> </w:t>
      </w:r>
      <w:r w:rsidR="0035147E">
        <w:rPr>
          <w:rFonts w:ascii="Arial" w:hAnsi="Arial" w:cs="Arial"/>
          <w:sz w:val="24"/>
          <w:szCs w:val="24"/>
        </w:rPr>
        <w:t>Therefore, while I agree with Mr. Phatela, that other avenues were also available to the applicant to challenge the decision of the arbitrator and ultimately the court order, the applicant cannot be faulted for opting for the avenue they chose</w:t>
      </w:r>
      <w:r>
        <w:rPr>
          <w:rFonts w:ascii="Arial" w:hAnsi="Arial" w:cs="Arial"/>
          <w:sz w:val="24"/>
          <w:szCs w:val="24"/>
        </w:rPr>
        <w:t>, namely, rule 16(5)</w:t>
      </w:r>
      <w:r w:rsidR="0035147E">
        <w:rPr>
          <w:rFonts w:ascii="Arial" w:hAnsi="Arial" w:cs="Arial"/>
          <w:sz w:val="24"/>
          <w:szCs w:val="24"/>
        </w:rPr>
        <w:t>.</w:t>
      </w:r>
    </w:p>
    <w:p w:rsidR="0035147E" w:rsidRDefault="0035147E" w:rsidP="0051206D">
      <w:pPr>
        <w:spacing w:after="0" w:line="360" w:lineRule="auto"/>
        <w:jc w:val="both"/>
        <w:rPr>
          <w:rFonts w:ascii="Arial" w:hAnsi="Arial" w:cs="Arial"/>
          <w:sz w:val="24"/>
          <w:szCs w:val="24"/>
          <w:u w:val="single"/>
        </w:rPr>
      </w:pPr>
    </w:p>
    <w:p w:rsidR="005D0041" w:rsidRDefault="005D0041" w:rsidP="0051206D">
      <w:pPr>
        <w:spacing w:after="0" w:line="360" w:lineRule="auto"/>
        <w:jc w:val="both"/>
        <w:rPr>
          <w:rFonts w:ascii="Arial" w:hAnsi="Arial" w:cs="Arial"/>
          <w:sz w:val="24"/>
          <w:szCs w:val="24"/>
          <w:u w:val="single"/>
        </w:rPr>
      </w:pPr>
      <w:r>
        <w:rPr>
          <w:rFonts w:ascii="Arial" w:hAnsi="Arial" w:cs="Arial"/>
          <w:sz w:val="24"/>
          <w:szCs w:val="24"/>
          <w:u w:val="single"/>
        </w:rPr>
        <w:t>The merits</w:t>
      </w:r>
    </w:p>
    <w:p w:rsidR="005D0041" w:rsidRPr="005D0041" w:rsidRDefault="005D0041" w:rsidP="0051206D">
      <w:pPr>
        <w:spacing w:after="0" w:line="360" w:lineRule="auto"/>
        <w:jc w:val="both"/>
        <w:rPr>
          <w:rFonts w:ascii="Arial" w:hAnsi="Arial" w:cs="Arial"/>
          <w:sz w:val="24"/>
          <w:szCs w:val="24"/>
        </w:rPr>
      </w:pPr>
    </w:p>
    <w:p w:rsidR="00E32E98" w:rsidRDefault="005D0041" w:rsidP="0051206D">
      <w:pPr>
        <w:spacing w:after="0" w:line="360" w:lineRule="auto"/>
        <w:jc w:val="both"/>
        <w:rPr>
          <w:rFonts w:ascii="Arial" w:hAnsi="Arial" w:cs="Arial"/>
          <w:sz w:val="24"/>
          <w:szCs w:val="24"/>
        </w:rPr>
      </w:pPr>
      <w:r w:rsidRPr="005D0041">
        <w:rPr>
          <w:rFonts w:ascii="Arial" w:hAnsi="Arial" w:cs="Arial"/>
          <w:sz w:val="24"/>
          <w:szCs w:val="24"/>
        </w:rPr>
        <w:t>[</w:t>
      </w:r>
      <w:r w:rsidR="00753C5F">
        <w:rPr>
          <w:rFonts w:ascii="Arial" w:hAnsi="Arial" w:cs="Arial"/>
          <w:sz w:val="24"/>
          <w:szCs w:val="24"/>
        </w:rPr>
        <w:t>66</w:t>
      </w:r>
      <w:r w:rsidRPr="005D0041">
        <w:rPr>
          <w:rFonts w:ascii="Arial" w:hAnsi="Arial" w:cs="Arial"/>
          <w:sz w:val="24"/>
          <w:szCs w:val="24"/>
        </w:rPr>
        <w:t>]</w:t>
      </w:r>
      <w:r w:rsidRPr="005D0041">
        <w:rPr>
          <w:rFonts w:ascii="Arial" w:hAnsi="Arial" w:cs="Arial"/>
          <w:sz w:val="24"/>
          <w:szCs w:val="24"/>
        </w:rPr>
        <w:tab/>
        <w:t xml:space="preserve">I now turn to </w:t>
      </w:r>
      <w:r>
        <w:rPr>
          <w:rFonts w:ascii="Arial" w:hAnsi="Arial" w:cs="Arial"/>
          <w:sz w:val="24"/>
          <w:szCs w:val="24"/>
        </w:rPr>
        <w:t>deal with the application on its merits, namely, to consider whether the applicant is entitled to the order it seeks. This is after finding that the applicant was not offside in bringing the matter under the rubric of rule 16(5). I proceed to do so presently.</w:t>
      </w:r>
    </w:p>
    <w:p w:rsidR="009467A4" w:rsidRDefault="009467A4" w:rsidP="0051206D">
      <w:pPr>
        <w:spacing w:after="0" w:line="360" w:lineRule="auto"/>
        <w:jc w:val="both"/>
        <w:rPr>
          <w:rFonts w:ascii="Arial" w:hAnsi="Arial" w:cs="Arial"/>
          <w:sz w:val="24"/>
          <w:szCs w:val="24"/>
        </w:rPr>
      </w:pPr>
    </w:p>
    <w:p w:rsidR="000E0A97" w:rsidRDefault="0035147E" w:rsidP="0051206D">
      <w:pPr>
        <w:spacing w:after="0" w:line="360" w:lineRule="auto"/>
        <w:jc w:val="both"/>
        <w:rPr>
          <w:rFonts w:ascii="Arial" w:hAnsi="Arial" w:cs="Arial"/>
          <w:i/>
          <w:sz w:val="24"/>
          <w:szCs w:val="24"/>
        </w:rPr>
      </w:pPr>
      <w:r w:rsidRPr="00E32E98">
        <w:rPr>
          <w:rFonts w:ascii="Arial" w:hAnsi="Arial" w:cs="Arial"/>
          <w:i/>
          <w:sz w:val="24"/>
          <w:szCs w:val="24"/>
        </w:rPr>
        <w:t>Notice of the hearing of 21 April 2017</w:t>
      </w:r>
    </w:p>
    <w:p w:rsidR="00E32E98" w:rsidRPr="00E32E98" w:rsidRDefault="00E32E98" w:rsidP="0051206D">
      <w:pPr>
        <w:spacing w:after="0" w:line="360" w:lineRule="auto"/>
        <w:jc w:val="both"/>
        <w:rPr>
          <w:rFonts w:ascii="Arial" w:hAnsi="Arial" w:cs="Arial"/>
          <w:i/>
          <w:sz w:val="24"/>
          <w:szCs w:val="24"/>
        </w:rPr>
      </w:pPr>
    </w:p>
    <w:p w:rsidR="000E0A97" w:rsidRDefault="000E0A97" w:rsidP="0051206D">
      <w:pPr>
        <w:spacing w:after="0" w:line="360" w:lineRule="auto"/>
        <w:jc w:val="both"/>
        <w:rPr>
          <w:rFonts w:ascii="Arial" w:hAnsi="Arial" w:cs="Arial"/>
          <w:sz w:val="24"/>
          <w:szCs w:val="24"/>
        </w:rPr>
      </w:pPr>
      <w:r>
        <w:rPr>
          <w:rFonts w:ascii="Arial" w:hAnsi="Arial" w:cs="Arial"/>
          <w:sz w:val="24"/>
          <w:szCs w:val="24"/>
        </w:rPr>
        <w:t>[</w:t>
      </w:r>
      <w:r w:rsidR="00753C5F">
        <w:rPr>
          <w:rFonts w:ascii="Arial" w:hAnsi="Arial" w:cs="Arial"/>
          <w:sz w:val="24"/>
          <w:szCs w:val="24"/>
        </w:rPr>
        <w:t>67</w:t>
      </w:r>
      <w:r>
        <w:rPr>
          <w:rFonts w:ascii="Arial" w:hAnsi="Arial" w:cs="Arial"/>
          <w:sz w:val="24"/>
          <w:szCs w:val="24"/>
        </w:rPr>
        <w:t>]</w:t>
      </w:r>
      <w:r>
        <w:rPr>
          <w:rFonts w:ascii="Arial" w:hAnsi="Arial" w:cs="Arial"/>
          <w:sz w:val="24"/>
          <w:szCs w:val="24"/>
        </w:rPr>
        <w:tab/>
      </w:r>
      <w:r w:rsidR="00E24C0E">
        <w:rPr>
          <w:rFonts w:ascii="Arial" w:hAnsi="Arial" w:cs="Arial"/>
          <w:sz w:val="24"/>
          <w:szCs w:val="24"/>
        </w:rPr>
        <w:t>In the court order, the arbitrator narrates the attempts he made to ascertain whether any representative of the applicant was going to attend the hearing. He was</w:t>
      </w:r>
      <w:r w:rsidR="00E32E98">
        <w:rPr>
          <w:rFonts w:ascii="Arial" w:hAnsi="Arial" w:cs="Arial"/>
          <w:sz w:val="24"/>
          <w:szCs w:val="24"/>
        </w:rPr>
        <w:t xml:space="preserve"> apparently</w:t>
      </w:r>
      <w:r w:rsidR="00E24C0E">
        <w:rPr>
          <w:rFonts w:ascii="Arial" w:hAnsi="Arial" w:cs="Arial"/>
          <w:sz w:val="24"/>
          <w:szCs w:val="24"/>
        </w:rPr>
        <w:t xml:space="preserve"> satisfied that the notice </w:t>
      </w:r>
      <w:r w:rsidR="00E32E98">
        <w:rPr>
          <w:rFonts w:ascii="Arial" w:hAnsi="Arial" w:cs="Arial"/>
          <w:sz w:val="24"/>
          <w:szCs w:val="24"/>
        </w:rPr>
        <w:t xml:space="preserve">of hearing </w:t>
      </w:r>
      <w:r w:rsidR="00E24C0E">
        <w:rPr>
          <w:rFonts w:ascii="Arial" w:hAnsi="Arial" w:cs="Arial"/>
          <w:sz w:val="24"/>
          <w:szCs w:val="24"/>
        </w:rPr>
        <w:t>w</w:t>
      </w:r>
      <w:r w:rsidR="00E32E98">
        <w:rPr>
          <w:rFonts w:ascii="Arial" w:hAnsi="Arial" w:cs="Arial"/>
          <w:sz w:val="24"/>
          <w:szCs w:val="24"/>
        </w:rPr>
        <w:t>as sent via facsimile transmission to the applicant to the facsimile</w:t>
      </w:r>
      <w:r w:rsidR="00E24C0E">
        <w:rPr>
          <w:rFonts w:ascii="Arial" w:hAnsi="Arial" w:cs="Arial"/>
          <w:sz w:val="24"/>
          <w:szCs w:val="24"/>
        </w:rPr>
        <w:t xml:space="preserve"> number 061-298-2227 and that a staff membe</w:t>
      </w:r>
      <w:r w:rsidR="00E32E98">
        <w:rPr>
          <w:rFonts w:ascii="Arial" w:hAnsi="Arial" w:cs="Arial"/>
          <w:sz w:val="24"/>
          <w:szCs w:val="24"/>
        </w:rPr>
        <w:t>r of the Labour Commissioner</w:t>
      </w:r>
      <w:r w:rsidR="00E24C0E">
        <w:rPr>
          <w:rFonts w:ascii="Arial" w:hAnsi="Arial" w:cs="Arial"/>
          <w:sz w:val="24"/>
          <w:szCs w:val="24"/>
        </w:rPr>
        <w:t xml:space="preserve"> received confirmation of rec</w:t>
      </w:r>
      <w:r w:rsidR="00E32E98">
        <w:rPr>
          <w:rFonts w:ascii="Arial" w:hAnsi="Arial" w:cs="Arial"/>
          <w:sz w:val="24"/>
          <w:szCs w:val="24"/>
        </w:rPr>
        <w:t>eipt of the said transmission</w:t>
      </w:r>
      <w:r w:rsidR="00E24C0E">
        <w:rPr>
          <w:rFonts w:ascii="Arial" w:hAnsi="Arial" w:cs="Arial"/>
          <w:sz w:val="24"/>
          <w:szCs w:val="24"/>
        </w:rPr>
        <w:t xml:space="preserve"> by a certain Adeline at the offices of the applicant. He further </w:t>
      </w:r>
      <w:r w:rsidR="00E32E98">
        <w:rPr>
          <w:rFonts w:ascii="Arial" w:hAnsi="Arial" w:cs="Arial"/>
          <w:sz w:val="24"/>
          <w:szCs w:val="24"/>
        </w:rPr>
        <w:t xml:space="preserve">states that he </w:t>
      </w:r>
      <w:r w:rsidR="00E24C0E">
        <w:rPr>
          <w:rFonts w:ascii="Arial" w:hAnsi="Arial" w:cs="Arial"/>
          <w:sz w:val="24"/>
          <w:szCs w:val="24"/>
        </w:rPr>
        <w:t>made phone calls and a lady whose identity he does not disclose, indicated to him that the notice in question was received and that she had no knowledge as to who would be appearing. He was</w:t>
      </w:r>
      <w:r w:rsidR="00E32E98">
        <w:rPr>
          <w:rFonts w:ascii="Arial" w:hAnsi="Arial" w:cs="Arial"/>
          <w:sz w:val="24"/>
          <w:szCs w:val="24"/>
        </w:rPr>
        <w:t xml:space="preserve"> thus </w:t>
      </w:r>
      <w:r w:rsidR="00E24C0E">
        <w:rPr>
          <w:rFonts w:ascii="Arial" w:hAnsi="Arial" w:cs="Arial"/>
          <w:sz w:val="24"/>
          <w:szCs w:val="24"/>
        </w:rPr>
        <w:t xml:space="preserve"> satisfied that the notice was received and</w:t>
      </w:r>
      <w:r w:rsidR="00E32E98">
        <w:rPr>
          <w:rFonts w:ascii="Arial" w:hAnsi="Arial" w:cs="Arial"/>
          <w:sz w:val="24"/>
          <w:szCs w:val="24"/>
        </w:rPr>
        <w:t>, armed with that information and assurances,</w:t>
      </w:r>
      <w:r w:rsidR="00E24C0E">
        <w:rPr>
          <w:rFonts w:ascii="Arial" w:hAnsi="Arial" w:cs="Arial"/>
          <w:sz w:val="24"/>
          <w:szCs w:val="24"/>
        </w:rPr>
        <w:t xml:space="preserve"> proceeded to hear the matter and granted the relief sought by the respondent.</w:t>
      </w:r>
    </w:p>
    <w:p w:rsidR="00E32E98" w:rsidRDefault="00E32E98" w:rsidP="0051206D">
      <w:pPr>
        <w:spacing w:after="0" w:line="360" w:lineRule="auto"/>
        <w:jc w:val="both"/>
        <w:rPr>
          <w:rFonts w:ascii="Arial" w:hAnsi="Arial" w:cs="Arial"/>
          <w:sz w:val="24"/>
          <w:szCs w:val="24"/>
        </w:rPr>
      </w:pPr>
    </w:p>
    <w:p w:rsidR="00E32E98" w:rsidRDefault="00E32E98" w:rsidP="0051206D">
      <w:pPr>
        <w:spacing w:after="0" w:line="360" w:lineRule="auto"/>
        <w:jc w:val="both"/>
        <w:rPr>
          <w:rFonts w:ascii="Arial" w:hAnsi="Arial" w:cs="Arial"/>
          <w:sz w:val="24"/>
          <w:szCs w:val="24"/>
        </w:rPr>
      </w:pPr>
      <w:r>
        <w:rPr>
          <w:rFonts w:ascii="Arial" w:hAnsi="Arial" w:cs="Arial"/>
          <w:sz w:val="24"/>
          <w:szCs w:val="24"/>
        </w:rPr>
        <w:lastRenderedPageBreak/>
        <w:t>[</w:t>
      </w:r>
      <w:r w:rsidR="00753C5F">
        <w:rPr>
          <w:rFonts w:ascii="Arial" w:hAnsi="Arial" w:cs="Arial"/>
          <w:sz w:val="24"/>
          <w:szCs w:val="24"/>
        </w:rPr>
        <w:t>68</w:t>
      </w:r>
      <w:r>
        <w:rPr>
          <w:rFonts w:ascii="Arial" w:hAnsi="Arial" w:cs="Arial"/>
          <w:sz w:val="24"/>
          <w:szCs w:val="24"/>
        </w:rPr>
        <w:t>]</w:t>
      </w:r>
      <w:r>
        <w:rPr>
          <w:rFonts w:ascii="Arial" w:hAnsi="Arial" w:cs="Arial"/>
          <w:sz w:val="24"/>
          <w:szCs w:val="24"/>
        </w:rPr>
        <w:tab/>
        <w:t>The a</w:t>
      </w:r>
      <w:r w:rsidR="00E24C0E">
        <w:rPr>
          <w:rFonts w:ascii="Arial" w:hAnsi="Arial" w:cs="Arial"/>
          <w:sz w:val="24"/>
          <w:szCs w:val="24"/>
        </w:rPr>
        <w:t>pplicant explains that none of its employees rece</w:t>
      </w:r>
      <w:r>
        <w:rPr>
          <w:rFonts w:ascii="Arial" w:hAnsi="Arial" w:cs="Arial"/>
          <w:sz w:val="24"/>
          <w:szCs w:val="24"/>
        </w:rPr>
        <w:t>ived the notice and that the facsimile</w:t>
      </w:r>
      <w:r w:rsidR="00E24C0E">
        <w:rPr>
          <w:rFonts w:ascii="Arial" w:hAnsi="Arial" w:cs="Arial"/>
          <w:sz w:val="24"/>
          <w:szCs w:val="24"/>
        </w:rPr>
        <w:t xml:space="preserve"> number referred to in the court order does not belong to </w:t>
      </w:r>
      <w:r>
        <w:rPr>
          <w:rFonts w:ascii="Arial" w:hAnsi="Arial" w:cs="Arial"/>
          <w:sz w:val="24"/>
          <w:szCs w:val="24"/>
        </w:rPr>
        <w:t>the applicant’s facsimile</w:t>
      </w:r>
      <w:r w:rsidR="00E24C0E">
        <w:rPr>
          <w:rFonts w:ascii="Arial" w:hAnsi="Arial" w:cs="Arial"/>
          <w:sz w:val="24"/>
          <w:szCs w:val="24"/>
        </w:rPr>
        <w:t xml:space="preserve"> machine on the applicant’s premises. Further</w:t>
      </w:r>
      <w:r>
        <w:rPr>
          <w:rFonts w:ascii="Arial" w:hAnsi="Arial" w:cs="Arial"/>
          <w:sz w:val="24"/>
          <w:szCs w:val="24"/>
        </w:rPr>
        <w:t>, the applicant states</w:t>
      </w:r>
      <w:r w:rsidR="00E24C0E">
        <w:rPr>
          <w:rFonts w:ascii="Arial" w:hAnsi="Arial" w:cs="Arial"/>
          <w:sz w:val="24"/>
          <w:szCs w:val="24"/>
        </w:rPr>
        <w:t xml:space="preserve"> that on the day of the hearing, the Chairperson of the Board was informed that the hearing between the parties was scheduled for that day and </w:t>
      </w:r>
      <w:r>
        <w:rPr>
          <w:rFonts w:ascii="Arial" w:hAnsi="Arial" w:cs="Arial"/>
          <w:sz w:val="24"/>
          <w:szCs w:val="24"/>
        </w:rPr>
        <w:t xml:space="preserve">the latter </w:t>
      </w:r>
      <w:r w:rsidR="00E24C0E">
        <w:rPr>
          <w:rFonts w:ascii="Arial" w:hAnsi="Arial" w:cs="Arial"/>
          <w:sz w:val="24"/>
          <w:szCs w:val="24"/>
        </w:rPr>
        <w:t>instructed, which legal practitioners went to the office of the Labour Commissioner. Upon arrival at the Offices of the Labour Commissioner, the legal practitioners were unable to get hold of the arbitrator and as a result did not attend the hearing.</w:t>
      </w:r>
      <w:r w:rsidR="004F3AA7">
        <w:rPr>
          <w:rFonts w:ascii="Arial" w:hAnsi="Arial" w:cs="Arial"/>
          <w:sz w:val="24"/>
          <w:szCs w:val="24"/>
        </w:rPr>
        <w:t xml:space="preserve"> </w:t>
      </w:r>
    </w:p>
    <w:p w:rsidR="00E32E98" w:rsidRDefault="00E32E98" w:rsidP="0051206D">
      <w:pPr>
        <w:spacing w:after="0" w:line="360" w:lineRule="auto"/>
        <w:jc w:val="both"/>
        <w:rPr>
          <w:rFonts w:ascii="Arial" w:hAnsi="Arial" w:cs="Arial"/>
          <w:sz w:val="24"/>
          <w:szCs w:val="24"/>
        </w:rPr>
      </w:pPr>
    </w:p>
    <w:p w:rsidR="00E24C0E" w:rsidRDefault="00E32E98" w:rsidP="0051206D">
      <w:pPr>
        <w:spacing w:after="0" w:line="360" w:lineRule="auto"/>
        <w:jc w:val="both"/>
        <w:rPr>
          <w:rFonts w:ascii="Arial" w:hAnsi="Arial" w:cs="Arial"/>
          <w:sz w:val="24"/>
          <w:szCs w:val="24"/>
        </w:rPr>
      </w:pPr>
      <w:r>
        <w:rPr>
          <w:rFonts w:ascii="Arial" w:hAnsi="Arial" w:cs="Arial"/>
          <w:sz w:val="24"/>
          <w:szCs w:val="24"/>
        </w:rPr>
        <w:t>[</w:t>
      </w:r>
      <w:r w:rsidR="00753C5F">
        <w:rPr>
          <w:rFonts w:ascii="Arial" w:hAnsi="Arial" w:cs="Arial"/>
          <w:sz w:val="24"/>
          <w:szCs w:val="24"/>
        </w:rPr>
        <w:t>69</w:t>
      </w:r>
      <w:r>
        <w:rPr>
          <w:rFonts w:ascii="Arial" w:hAnsi="Arial" w:cs="Arial"/>
          <w:sz w:val="24"/>
          <w:szCs w:val="24"/>
        </w:rPr>
        <w:t>]</w:t>
      </w:r>
      <w:r>
        <w:rPr>
          <w:rFonts w:ascii="Arial" w:hAnsi="Arial" w:cs="Arial"/>
          <w:sz w:val="24"/>
          <w:szCs w:val="24"/>
        </w:rPr>
        <w:tab/>
        <w:t xml:space="preserve">It is the applicant’s case </w:t>
      </w:r>
      <w:r w:rsidR="004F3AA7">
        <w:rPr>
          <w:rFonts w:ascii="Arial" w:hAnsi="Arial" w:cs="Arial"/>
          <w:sz w:val="24"/>
          <w:szCs w:val="24"/>
        </w:rPr>
        <w:t xml:space="preserve">that in terms of a resolution taken by the </w:t>
      </w:r>
      <w:r>
        <w:rPr>
          <w:rFonts w:ascii="Arial" w:hAnsi="Arial" w:cs="Arial"/>
          <w:sz w:val="24"/>
          <w:szCs w:val="24"/>
        </w:rPr>
        <w:t xml:space="preserve">applicant’s </w:t>
      </w:r>
      <w:r w:rsidR="004F3AA7">
        <w:rPr>
          <w:rFonts w:ascii="Arial" w:hAnsi="Arial" w:cs="Arial"/>
          <w:sz w:val="24"/>
          <w:szCs w:val="24"/>
        </w:rPr>
        <w:t>Board,</w:t>
      </w:r>
      <w:r>
        <w:rPr>
          <w:rFonts w:ascii="Arial" w:hAnsi="Arial" w:cs="Arial"/>
          <w:sz w:val="24"/>
          <w:szCs w:val="24"/>
        </w:rPr>
        <w:t xml:space="preserve"> and</w:t>
      </w:r>
      <w:r w:rsidR="004F3AA7">
        <w:rPr>
          <w:rFonts w:ascii="Arial" w:hAnsi="Arial" w:cs="Arial"/>
          <w:sz w:val="24"/>
          <w:szCs w:val="24"/>
        </w:rPr>
        <w:t xml:space="preserve"> which resolution was circulated to all staff members via email, ‘all legal cases being served onto TransNamib be delivered to the office of the CEO for correct action by the CEO, in consultation with Director Elize Angula’. </w:t>
      </w:r>
      <w:r>
        <w:rPr>
          <w:rFonts w:ascii="Arial" w:hAnsi="Arial" w:cs="Arial"/>
          <w:sz w:val="24"/>
          <w:szCs w:val="24"/>
        </w:rPr>
        <w:t>It is the applicant’s case that in the instant case, the terms of the resolution was not complied with.</w:t>
      </w:r>
    </w:p>
    <w:p w:rsidR="00562E79" w:rsidRDefault="00562E79" w:rsidP="0051206D">
      <w:pPr>
        <w:spacing w:after="0" w:line="360" w:lineRule="auto"/>
        <w:jc w:val="both"/>
        <w:rPr>
          <w:rFonts w:ascii="Arial" w:hAnsi="Arial" w:cs="Arial"/>
          <w:sz w:val="24"/>
          <w:szCs w:val="24"/>
        </w:rPr>
      </w:pPr>
    </w:p>
    <w:p w:rsidR="00E24C0E" w:rsidRDefault="00E24C0E" w:rsidP="0051206D">
      <w:pPr>
        <w:spacing w:after="0" w:line="360" w:lineRule="auto"/>
        <w:jc w:val="both"/>
        <w:rPr>
          <w:rFonts w:ascii="Arial" w:hAnsi="Arial" w:cs="Arial"/>
          <w:sz w:val="24"/>
          <w:szCs w:val="24"/>
        </w:rPr>
      </w:pPr>
      <w:r>
        <w:rPr>
          <w:rFonts w:ascii="Arial" w:hAnsi="Arial" w:cs="Arial"/>
          <w:sz w:val="24"/>
          <w:szCs w:val="24"/>
        </w:rPr>
        <w:t>[</w:t>
      </w:r>
      <w:r w:rsidR="00753C5F">
        <w:rPr>
          <w:rFonts w:ascii="Arial" w:hAnsi="Arial" w:cs="Arial"/>
          <w:sz w:val="24"/>
          <w:szCs w:val="24"/>
        </w:rPr>
        <w:t>70</w:t>
      </w:r>
      <w:r>
        <w:rPr>
          <w:rFonts w:ascii="Arial" w:hAnsi="Arial" w:cs="Arial"/>
          <w:sz w:val="24"/>
          <w:szCs w:val="24"/>
        </w:rPr>
        <w:t>]</w:t>
      </w:r>
      <w:r>
        <w:rPr>
          <w:rFonts w:ascii="Arial" w:hAnsi="Arial" w:cs="Arial"/>
          <w:sz w:val="24"/>
          <w:szCs w:val="24"/>
        </w:rPr>
        <w:tab/>
        <w:t>In response, the respondent</w:t>
      </w:r>
      <w:r w:rsidR="00BE255D">
        <w:rPr>
          <w:rFonts w:ascii="Arial" w:hAnsi="Arial" w:cs="Arial"/>
          <w:sz w:val="24"/>
          <w:szCs w:val="24"/>
        </w:rPr>
        <w:t xml:space="preserve"> in his answering affidavit paras. </w:t>
      </w:r>
      <w:r w:rsidR="00E32E98">
        <w:rPr>
          <w:rFonts w:ascii="Arial" w:hAnsi="Arial" w:cs="Arial"/>
          <w:sz w:val="24"/>
          <w:szCs w:val="24"/>
        </w:rPr>
        <w:t>14.1.1 to 14.1.3 explains that i</w:t>
      </w:r>
      <w:r w:rsidR="00BE255D">
        <w:rPr>
          <w:rFonts w:ascii="Arial" w:hAnsi="Arial" w:cs="Arial"/>
          <w:sz w:val="24"/>
          <w:szCs w:val="24"/>
        </w:rPr>
        <w:t xml:space="preserve">n March 2017, he was called to collect his notice for the hearing of 12 April 2017. Upon receipt of his notice, he made a copy and in the presence of </w:t>
      </w:r>
      <w:r w:rsidR="004348EA">
        <w:rPr>
          <w:rFonts w:ascii="Arial" w:hAnsi="Arial" w:cs="Arial"/>
          <w:sz w:val="24"/>
          <w:szCs w:val="24"/>
        </w:rPr>
        <w:t>Messrs.</w:t>
      </w:r>
      <w:r w:rsidR="00BE255D">
        <w:rPr>
          <w:rFonts w:ascii="Arial" w:hAnsi="Arial" w:cs="Arial"/>
          <w:sz w:val="24"/>
          <w:szCs w:val="24"/>
        </w:rPr>
        <w:t xml:space="preserve"> Ihuhua and Moetie (who deposed to confirmatory affidavits in this regard) gave same to Ms. Tjaronda. She according to him, hurriedly took the notice and left. At the time, she was applicant’s company secretary. Needless to say, Ms. Tjaronda has denied receiving this notice. </w:t>
      </w:r>
    </w:p>
    <w:p w:rsidR="00B71A27" w:rsidRDefault="00B71A27" w:rsidP="0051206D">
      <w:pPr>
        <w:spacing w:after="0" w:line="360" w:lineRule="auto"/>
        <w:jc w:val="both"/>
        <w:rPr>
          <w:rFonts w:ascii="Arial" w:hAnsi="Arial" w:cs="Arial"/>
          <w:sz w:val="24"/>
          <w:szCs w:val="24"/>
        </w:rPr>
      </w:pPr>
    </w:p>
    <w:p w:rsidR="00B71A27" w:rsidRDefault="004F3AA7" w:rsidP="0051206D">
      <w:pPr>
        <w:spacing w:after="0" w:line="360" w:lineRule="auto"/>
        <w:jc w:val="both"/>
        <w:rPr>
          <w:rFonts w:ascii="Arial" w:hAnsi="Arial" w:cs="Arial"/>
          <w:sz w:val="24"/>
          <w:szCs w:val="24"/>
        </w:rPr>
      </w:pPr>
      <w:r>
        <w:rPr>
          <w:rFonts w:ascii="Arial" w:hAnsi="Arial" w:cs="Arial"/>
          <w:sz w:val="24"/>
          <w:szCs w:val="24"/>
        </w:rPr>
        <w:t>[</w:t>
      </w:r>
      <w:r w:rsidR="00753C5F">
        <w:rPr>
          <w:rFonts w:ascii="Arial" w:hAnsi="Arial" w:cs="Arial"/>
          <w:sz w:val="24"/>
          <w:szCs w:val="24"/>
        </w:rPr>
        <w:t>71</w:t>
      </w:r>
      <w:r>
        <w:rPr>
          <w:rFonts w:ascii="Arial" w:hAnsi="Arial" w:cs="Arial"/>
          <w:sz w:val="24"/>
          <w:szCs w:val="24"/>
        </w:rPr>
        <w:t>]</w:t>
      </w:r>
      <w:r>
        <w:rPr>
          <w:rFonts w:ascii="Arial" w:hAnsi="Arial" w:cs="Arial"/>
          <w:sz w:val="24"/>
          <w:szCs w:val="24"/>
        </w:rPr>
        <w:tab/>
        <w:t xml:space="preserve">I am of the considered view that </w:t>
      </w:r>
      <w:r w:rsidR="00081EAE">
        <w:rPr>
          <w:rFonts w:ascii="Arial" w:hAnsi="Arial" w:cs="Arial"/>
          <w:sz w:val="24"/>
          <w:szCs w:val="24"/>
        </w:rPr>
        <w:t>because the applicant did not file its replying affidavit, the dispute</w:t>
      </w:r>
      <w:r w:rsidR="00BA43AE">
        <w:rPr>
          <w:rFonts w:ascii="Arial" w:hAnsi="Arial" w:cs="Arial"/>
          <w:sz w:val="24"/>
          <w:szCs w:val="24"/>
        </w:rPr>
        <w:t>s that arise in this connection,</w:t>
      </w:r>
      <w:r w:rsidR="00081EAE">
        <w:rPr>
          <w:rFonts w:ascii="Arial" w:hAnsi="Arial" w:cs="Arial"/>
          <w:sz w:val="24"/>
          <w:szCs w:val="24"/>
        </w:rPr>
        <w:t xml:space="preserve"> in this matter</w:t>
      </w:r>
      <w:r w:rsidR="00A51208">
        <w:rPr>
          <w:rFonts w:ascii="Arial" w:hAnsi="Arial" w:cs="Arial"/>
          <w:sz w:val="24"/>
          <w:szCs w:val="24"/>
        </w:rPr>
        <w:t>, and which are factual,</w:t>
      </w:r>
      <w:r w:rsidR="00081EAE">
        <w:rPr>
          <w:rFonts w:ascii="Arial" w:hAnsi="Arial" w:cs="Arial"/>
          <w:sz w:val="24"/>
          <w:szCs w:val="24"/>
        </w:rPr>
        <w:t xml:space="preserve"> should be determined in favour of the respondent in line with the </w:t>
      </w:r>
      <w:r w:rsidR="00081EAE">
        <w:rPr>
          <w:rFonts w:ascii="Arial" w:hAnsi="Arial" w:cs="Arial"/>
          <w:i/>
          <w:sz w:val="24"/>
          <w:szCs w:val="24"/>
        </w:rPr>
        <w:t xml:space="preserve">Plascon Evan’s </w:t>
      </w:r>
      <w:r w:rsidR="00081EAE">
        <w:rPr>
          <w:rFonts w:ascii="Arial" w:hAnsi="Arial" w:cs="Arial"/>
          <w:sz w:val="24"/>
          <w:szCs w:val="24"/>
        </w:rPr>
        <w:t>rule</w:t>
      </w:r>
      <w:r w:rsidR="00E413B7">
        <w:rPr>
          <w:rFonts w:ascii="Arial" w:hAnsi="Arial" w:cs="Arial"/>
          <w:sz w:val="24"/>
          <w:szCs w:val="24"/>
        </w:rPr>
        <w:t xml:space="preserve"> and the further authorities Mr. Phatela referred to in his additional heads of argument</w:t>
      </w:r>
      <w:r w:rsidR="00081EAE">
        <w:rPr>
          <w:rFonts w:ascii="Arial" w:hAnsi="Arial" w:cs="Arial"/>
          <w:sz w:val="24"/>
          <w:szCs w:val="24"/>
        </w:rPr>
        <w:t xml:space="preserve">. </w:t>
      </w:r>
      <w:r w:rsidR="00A51208">
        <w:rPr>
          <w:rFonts w:ascii="Arial" w:hAnsi="Arial" w:cs="Arial"/>
          <w:sz w:val="24"/>
          <w:szCs w:val="24"/>
        </w:rPr>
        <w:t>I accordingly cannot be satisfied that the applicant did not receive the notice as it claims in the light of the responses by the respondent in this matter</w:t>
      </w:r>
      <w:r w:rsidR="00BA43AE">
        <w:rPr>
          <w:rFonts w:ascii="Arial" w:hAnsi="Arial" w:cs="Arial"/>
          <w:sz w:val="24"/>
          <w:szCs w:val="24"/>
        </w:rPr>
        <w:t>, which remain unanswered by the applicant</w:t>
      </w:r>
      <w:r w:rsidR="00E413B7">
        <w:rPr>
          <w:rFonts w:ascii="Arial" w:hAnsi="Arial" w:cs="Arial"/>
          <w:sz w:val="24"/>
          <w:szCs w:val="24"/>
        </w:rPr>
        <w:t xml:space="preserve"> and should therefor stand</w:t>
      </w:r>
      <w:r w:rsidR="00A51208">
        <w:rPr>
          <w:rFonts w:ascii="Arial" w:hAnsi="Arial" w:cs="Arial"/>
          <w:sz w:val="24"/>
          <w:szCs w:val="24"/>
        </w:rPr>
        <w:t xml:space="preserve">. </w:t>
      </w:r>
    </w:p>
    <w:p w:rsidR="00BA43AE" w:rsidRDefault="00BA43AE" w:rsidP="0051206D">
      <w:pPr>
        <w:spacing w:after="0" w:line="360" w:lineRule="auto"/>
        <w:jc w:val="both"/>
        <w:rPr>
          <w:rFonts w:ascii="Arial" w:hAnsi="Arial" w:cs="Arial"/>
          <w:sz w:val="24"/>
          <w:szCs w:val="24"/>
        </w:rPr>
      </w:pPr>
    </w:p>
    <w:p w:rsidR="009514AA" w:rsidRDefault="00B71A27" w:rsidP="0051206D">
      <w:pPr>
        <w:spacing w:after="0" w:line="360" w:lineRule="auto"/>
        <w:jc w:val="both"/>
        <w:rPr>
          <w:rFonts w:ascii="Arial" w:hAnsi="Arial" w:cs="Arial"/>
          <w:i/>
          <w:sz w:val="24"/>
          <w:szCs w:val="24"/>
        </w:rPr>
      </w:pPr>
      <w:r>
        <w:rPr>
          <w:rFonts w:ascii="Arial" w:hAnsi="Arial" w:cs="Arial"/>
          <w:i/>
          <w:sz w:val="24"/>
          <w:szCs w:val="24"/>
        </w:rPr>
        <w:lastRenderedPageBreak/>
        <w:t>Ministerial consent/</w:t>
      </w:r>
      <w:r w:rsidR="009514AA" w:rsidRPr="00B71A27">
        <w:rPr>
          <w:rFonts w:ascii="Arial" w:hAnsi="Arial" w:cs="Arial"/>
          <w:i/>
          <w:sz w:val="24"/>
          <w:szCs w:val="24"/>
        </w:rPr>
        <w:t>approval</w:t>
      </w:r>
    </w:p>
    <w:p w:rsidR="00A51208" w:rsidRDefault="00A51208" w:rsidP="0051206D">
      <w:pPr>
        <w:spacing w:after="0" w:line="360" w:lineRule="auto"/>
        <w:jc w:val="both"/>
        <w:rPr>
          <w:rFonts w:ascii="Arial" w:hAnsi="Arial" w:cs="Arial"/>
          <w:i/>
          <w:sz w:val="24"/>
          <w:szCs w:val="24"/>
        </w:rPr>
      </w:pPr>
    </w:p>
    <w:p w:rsidR="009514AA" w:rsidRPr="009514AA" w:rsidRDefault="00753C5F" w:rsidP="0051206D">
      <w:pPr>
        <w:spacing w:after="0" w:line="360" w:lineRule="auto"/>
        <w:jc w:val="both"/>
        <w:rPr>
          <w:rFonts w:ascii="Arial" w:hAnsi="Arial" w:cs="Arial"/>
          <w:sz w:val="24"/>
          <w:szCs w:val="24"/>
        </w:rPr>
      </w:pPr>
      <w:r>
        <w:rPr>
          <w:rFonts w:ascii="Arial" w:hAnsi="Arial" w:cs="Arial"/>
          <w:sz w:val="24"/>
          <w:szCs w:val="24"/>
        </w:rPr>
        <w:t>[72</w:t>
      </w:r>
      <w:r w:rsidR="00A51208">
        <w:rPr>
          <w:rFonts w:ascii="Arial" w:hAnsi="Arial" w:cs="Arial"/>
          <w:sz w:val="24"/>
          <w:szCs w:val="24"/>
        </w:rPr>
        <w:t>]</w:t>
      </w:r>
      <w:r w:rsidR="00A51208">
        <w:rPr>
          <w:rFonts w:ascii="Arial" w:hAnsi="Arial" w:cs="Arial"/>
          <w:sz w:val="24"/>
          <w:szCs w:val="24"/>
        </w:rPr>
        <w:tab/>
      </w:r>
      <w:r w:rsidR="009514AA">
        <w:rPr>
          <w:rFonts w:ascii="Arial" w:hAnsi="Arial" w:cs="Arial"/>
          <w:sz w:val="24"/>
          <w:szCs w:val="24"/>
        </w:rPr>
        <w:t>Section 22(3) of the State Owned Enterprises Governance Act, 2 of 2006 provides that –</w:t>
      </w:r>
      <w:r w:rsidR="009514AA">
        <w:rPr>
          <w:rFonts w:ascii="Arial" w:hAnsi="Arial" w:cs="Arial"/>
          <w:sz w:val="24"/>
          <w:szCs w:val="24"/>
        </w:rPr>
        <w:tab/>
      </w:r>
      <w:r w:rsidR="009514AA" w:rsidRPr="009514AA">
        <w:rPr>
          <w:rFonts w:ascii="Arial" w:hAnsi="Arial" w:cs="Arial"/>
        </w:rPr>
        <w:t xml:space="preserve"> </w:t>
      </w:r>
    </w:p>
    <w:p w:rsidR="009514AA" w:rsidRDefault="009514AA" w:rsidP="0051206D">
      <w:pPr>
        <w:spacing w:after="0" w:line="360" w:lineRule="auto"/>
        <w:jc w:val="both"/>
      </w:pPr>
      <w:r w:rsidRPr="009514AA">
        <w:rPr>
          <w:rFonts w:ascii="Arial" w:hAnsi="Arial" w:cs="Arial"/>
        </w:rPr>
        <w:t xml:space="preserve"> </w:t>
      </w:r>
      <w:r w:rsidR="006348BB">
        <w:rPr>
          <w:rFonts w:ascii="Arial" w:hAnsi="Arial" w:cs="Arial"/>
        </w:rPr>
        <w:tab/>
      </w:r>
      <w:r>
        <w:rPr>
          <w:rFonts w:ascii="Arial" w:hAnsi="Arial" w:cs="Arial"/>
        </w:rPr>
        <w:t>‘</w:t>
      </w:r>
      <w:r w:rsidRPr="009514AA">
        <w:rPr>
          <w:rFonts w:ascii="Arial" w:hAnsi="Arial" w:cs="Arial"/>
        </w:rPr>
        <w:t xml:space="preserve">(3) The remuneration and other service benefits of the chief executive officer and other management staff of a State-owned </w:t>
      </w:r>
      <w:r w:rsidRPr="003971FE">
        <w:rPr>
          <w:rFonts w:ascii="Arial" w:hAnsi="Arial" w:cs="Arial"/>
        </w:rPr>
        <w:t>enterprise must be determined by the board of the State-owned enterprise with the concurrence of the portfolio Minister</w:t>
      </w:r>
      <w:r w:rsidRPr="009514AA">
        <w:rPr>
          <w:rFonts w:ascii="Arial" w:hAnsi="Arial" w:cs="Arial"/>
        </w:rPr>
        <w:t>, with due regard to any directives laid down by the Council under section 4</w:t>
      </w:r>
      <w:r>
        <w:t>.’</w:t>
      </w:r>
      <w:r w:rsidR="003971FE">
        <w:t xml:space="preserve"> </w:t>
      </w:r>
    </w:p>
    <w:p w:rsidR="00B71A27" w:rsidRPr="009514AA" w:rsidRDefault="00B71A27" w:rsidP="0051206D">
      <w:pPr>
        <w:spacing w:after="0" w:line="360" w:lineRule="auto"/>
        <w:jc w:val="both"/>
        <w:rPr>
          <w:rFonts w:ascii="Arial" w:hAnsi="Arial" w:cs="Arial"/>
          <w:sz w:val="24"/>
          <w:szCs w:val="24"/>
        </w:rPr>
      </w:pPr>
    </w:p>
    <w:p w:rsidR="00B71A27" w:rsidRDefault="009514AA" w:rsidP="0051206D">
      <w:pPr>
        <w:spacing w:after="0" w:line="360" w:lineRule="auto"/>
        <w:jc w:val="both"/>
        <w:rPr>
          <w:rFonts w:ascii="Arial" w:hAnsi="Arial" w:cs="Arial"/>
          <w:sz w:val="24"/>
          <w:szCs w:val="24"/>
        </w:rPr>
      </w:pPr>
      <w:r>
        <w:rPr>
          <w:rFonts w:ascii="Arial" w:hAnsi="Arial" w:cs="Arial"/>
          <w:sz w:val="24"/>
          <w:szCs w:val="24"/>
        </w:rPr>
        <w:t>[</w:t>
      </w:r>
      <w:r w:rsidR="00753C5F">
        <w:rPr>
          <w:rFonts w:ascii="Arial" w:hAnsi="Arial" w:cs="Arial"/>
          <w:sz w:val="24"/>
          <w:szCs w:val="24"/>
        </w:rPr>
        <w:t>73</w:t>
      </w:r>
      <w:r w:rsidR="00B71A27">
        <w:rPr>
          <w:rFonts w:ascii="Arial" w:hAnsi="Arial" w:cs="Arial"/>
          <w:sz w:val="24"/>
          <w:szCs w:val="24"/>
        </w:rPr>
        <w:t>]</w:t>
      </w:r>
      <w:r w:rsidR="00B71A27">
        <w:rPr>
          <w:rFonts w:ascii="Arial" w:hAnsi="Arial" w:cs="Arial"/>
          <w:sz w:val="24"/>
          <w:szCs w:val="24"/>
        </w:rPr>
        <w:tab/>
        <w:t>It is the applicant’s case</w:t>
      </w:r>
      <w:r>
        <w:rPr>
          <w:rFonts w:ascii="Arial" w:hAnsi="Arial" w:cs="Arial"/>
          <w:sz w:val="24"/>
          <w:szCs w:val="24"/>
        </w:rPr>
        <w:t xml:space="preserve"> that, </w:t>
      </w:r>
      <w:r w:rsidR="00A71682">
        <w:rPr>
          <w:rFonts w:ascii="Arial" w:hAnsi="Arial" w:cs="Arial"/>
          <w:sz w:val="24"/>
          <w:szCs w:val="24"/>
        </w:rPr>
        <w:t>although applicant entered into an employment contract with the respondent, the remuneration and service benefits agreed to therein were not agreed to by the Minister of Works and Transport. As a result such remuneration and service benefits are ultra vires the State Owned Enterprises Governance Act and thus null and void</w:t>
      </w:r>
      <w:r w:rsidR="00B71A27">
        <w:rPr>
          <w:rFonts w:ascii="Arial" w:hAnsi="Arial" w:cs="Arial"/>
          <w:sz w:val="24"/>
          <w:szCs w:val="24"/>
        </w:rPr>
        <w:t xml:space="preserve"> from the instance</w:t>
      </w:r>
      <w:r w:rsidR="00A71682">
        <w:rPr>
          <w:rFonts w:ascii="Arial" w:hAnsi="Arial" w:cs="Arial"/>
          <w:sz w:val="24"/>
          <w:szCs w:val="24"/>
        </w:rPr>
        <w:t>.</w:t>
      </w:r>
    </w:p>
    <w:p w:rsidR="0041054E" w:rsidRDefault="00A71682" w:rsidP="0051206D">
      <w:pPr>
        <w:spacing w:after="0" w:line="360" w:lineRule="auto"/>
        <w:jc w:val="both"/>
        <w:rPr>
          <w:rFonts w:ascii="Arial" w:hAnsi="Arial" w:cs="Arial"/>
          <w:sz w:val="24"/>
          <w:szCs w:val="24"/>
        </w:rPr>
      </w:pPr>
      <w:r>
        <w:rPr>
          <w:rFonts w:ascii="Arial" w:hAnsi="Arial" w:cs="Arial"/>
          <w:sz w:val="24"/>
          <w:szCs w:val="24"/>
        </w:rPr>
        <w:t xml:space="preserve"> </w:t>
      </w:r>
    </w:p>
    <w:p w:rsidR="004F3AA7" w:rsidRDefault="004F3AA7" w:rsidP="0051206D">
      <w:pPr>
        <w:spacing w:after="0" w:line="360" w:lineRule="auto"/>
        <w:jc w:val="both"/>
        <w:rPr>
          <w:rFonts w:ascii="Arial" w:hAnsi="Arial" w:cs="Arial"/>
          <w:sz w:val="24"/>
          <w:szCs w:val="24"/>
        </w:rPr>
      </w:pPr>
      <w:r>
        <w:rPr>
          <w:rFonts w:ascii="Arial" w:hAnsi="Arial" w:cs="Arial"/>
          <w:sz w:val="24"/>
          <w:szCs w:val="24"/>
        </w:rPr>
        <w:t>[</w:t>
      </w:r>
      <w:r w:rsidR="00753C5F">
        <w:rPr>
          <w:rFonts w:ascii="Arial" w:hAnsi="Arial" w:cs="Arial"/>
          <w:sz w:val="24"/>
          <w:szCs w:val="24"/>
        </w:rPr>
        <w:t>74</w:t>
      </w:r>
      <w:r>
        <w:rPr>
          <w:rFonts w:ascii="Arial" w:hAnsi="Arial" w:cs="Arial"/>
          <w:sz w:val="24"/>
          <w:szCs w:val="24"/>
        </w:rPr>
        <w:t>]</w:t>
      </w:r>
      <w:r>
        <w:rPr>
          <w:rFonts w:ascii="Arial" w:hAnsi="Arial" w:cs="Arial"/>
          <w:sz w:val="24"/>
          <w:szCs w:val="24"/>
        </w:rPr>
        <w:tab/>
      </w:r>
      <w:r w:rsidR="00B71A27">
        <w:rPr>
          <w:rFonts w:ascii="Arial" w:hAnsi="Arial" w:cs="Arial"/>
          <w:sz w:val="24"/>
          <w:szCs w:val="24"/>
        </w:rPr>
        <w:t>The r</w:t>
      </w:r>
      <w:r w:rsidR="00A71682">
        <w:rPr>
          <w:rFonts w:ascii="Arial" w:hAnsi="Arial" w:cs="Arial"/>
          <w:sz w:val="24"/>
          <w:szCs w:val="24"/>
        </w:rPr>
        <w:t>espondent’s evidence was that his contract of employment was signed on 07 August 2014. That, even if the State Owned Enterprises Act applied to</w:t>
      </w:r>
      <w:r w:rsidR="00F170EE">
        <w:rPr>
          <w:rFonts w:ascii="Arial" w:hAnsi="Arial" w:cs="Arial"/>
          <w:sz w:val="24"/>
          <w:szCs w:val="24"/>
        </w:rPr>
        <w:t xml:space="preserve"> him,</w:t>
      </w:r>
      <w:r w:rsidR="00B71A27">
        <w:rPr>
          <w:rFonts w:ascii="Arial" w:hAnsi="Arial" w:cs="Arial"/>
          <w:sz w:val="24"/>
          <w:szCs w:val="24"/>
        </w:rPr>
        <w:t xml:space="preserve"> the</w:t>
      </w:r>
      <w:r w:rsidR="00F170EE">
        <w:rPr>
          <w:rFonts w:ascii="Arial" w:hAnsi="Arial" w:cs="Arial"/>
          <w:sz w:val="24"/>
          <w:szCs w:val="24"/>
        </w:rPr>
        <w:t xml:space="preserve"> </w:t>
      </w:r>
      <w:r w:rsidR="00A71682">
        <w:rPr>
          <w:rFonts w:ascii="Arial" w:hAnsi="Arial" w:cs="Arial"/>
          <w:sz w:val="24"/>
          <w:szCs w:val="24"/>
        </w:rPr>
        <w:t>applicant only raised the issue of ministerial approval after the matter was referred to the Labour Commission</w:t>
      </w:r>
      <w:r w:rsidR="00B71A27">
        <w:rPr>
          <w:rFonts w:ascii="Arial" w:hAnsi="Arial" w:cs="Arial"/>
          <w:sz w:val="24"/>
          <w:szCs w:val="24"/>
        </w:rPr>
        <w:t>er</w:t>
      </w:r>
      <w:r w:rsidR="00A71682">
        <w:rPr>
          <w:rFonts w:ascii="Arial" w:hAnsi="Arial" w:cs="Arial"/>
          <w:sz w:val="24"/>
          <w:szCs w:val="24"/>
        </w:rPr>
        <w:t>. The employment contract was signed by the Chief Executive Of</w:t>
      </w:r>
      <w:r w:rsidR="00F170EE">
        <w:rPr>
          <w:rFonts w:ascii="Arial" w:hAnsi="Arial" w:cs="Arial"/>
          <w:sz w:val="24"/>
          <w:szCs w:val="24"/>
        </w:rPr>
        <w:t>ficer and therefore there is nothing sinister about the signatories to the contract.</w:t>
      </w:r>
    </w:p>
    <w:p w:rsidR="00B71A27" w:rsidRDefault="00B71A27" w:rsidP="0051206D">
      <w:pPr>
        <w:spacing w:after="0" w:line="360" w:lineRule="auto"/>
        <w:jc w:val="both"/>
        <w:rPr>
          <w:rFonts w:ascii="Arial" w:hAnsi="Arial" w:cs="Arial"/>
          <w:sz w:val="24"/>
          <w:szCs w:val="24"/>
        </w:rPr>
      </w:pPr>
    </w:p>
    <w:p w:rsidR="00B71A27" w:rsidRDefault="00F170EE" w:rsidP="0051206D">
      <w:pPr>
        <w:spacing w:after="0" w:line="360" w:lineRule="auto"/>
        <w:jc w:val="both"/>
        <w:rPr>
          <w:rFonts w:ascii="Arial" w:hAnsi="Arial" w:cs="Arial"/>
          <w:sz w:val="24"/>
          <w:szCs w:val="24"/>
        </w:rPr>
      </w:pPr>
      <w:r>
        <w:rPr>
          <w:rFonts w:ascii="Arial" w:hAnsi="Arial" w:cs="Arial"/>
          <w:sz w:val="24"/>
          <w:szCs w:val="24"/>
        </w:rPr>
        <w:t>[</w:t>
      </w:r>
      <w:r w:rsidR="00753C5F">
        <w:rPr>
          <w:rFonts w:ascii="Arial" w:hAnsi="Arial" w:cs="Arial"/>
          <w:sz w:val="24"/>
          <w:szCs w:val="24"/>
        </w:rPr>
        <w:t>75</w:t>
      </w:r>
      <w:r>
        <w:rPr>
          <w:rFonts w:ascii="Arial" w:hAnsi="Arial" w:cs="Arial"/>
          <w:sz w:val="24"/>
          <w:szCs w:val="24"/>
        </w:rPr>
        <w:t>]</w:t>
      </w:r>
      <w:r>
        <w:rPr>
          <w:rFonts w:ascii="Arial" w:hAnsi="Arial" w:cs="Arial"/>
          <w:sz w:val="24"/>
          <w:szCs w:val="24"/>
        </w:rPr>
        <w:tab/>
      </w:r>
      <w:r w:rsidR="00B71A27">
        <w:rPr>
          <w:rFonts w:ascii="Arial" w:hAnsi="Arial" w:cs="Arial"/>
          <w:sz w:val="24"/>
          <w:szCs w:val="24"/>
        </w:rPr>
        <w:t xml:space="preserve">Although the respondent may be correct in his views, </w:t>
      </w:r>
      <w:r w:rsidR="00BA43AE">
        <w:rPr>
          <w:rFonts w:ascii="Arial" w:hAnsi="Arial" w:cs="Arial"/>
          <w:sz w:val="24"/>
          <w:szCs w:val="24"/>
        </w:rPr>
        <w:t xml:space="preserve">and I make no judgment thereon, </w:t>
      </w:r>
      <w:r w:rsidR="00B71A27">
        <w:rPr>
          <w:rFonts w:ascii="Arial" w:hAnsi="Arial" w:cs="Arial"/>
          <w:sz w:val="24"/>
          <w:szCs w:val="24"/>
        </w:rPr>
        <w:t>t</w:t>
      </w:r>
      <w:r w:rsidR="00637D9D">
        <w:rPr>
          <w:rFonts w:ascii="Arial" w:hAnsi="Arial" w:cs="Arial"/>
          <w:sz w:val="24"/>
          <w:szCs w:val="24"/>
        </w:rPr>
        <w:t xml:space="preserve">he statutory requirement of Ministerial approval cannot be ousted by an agreement between the parties. </w:t>
      </w:r>
      <w:r w:rsidR="000E07AB">
        <w:rPr>
          <w:rFonts w:ascii="Arial" w:hAnsi="Arial" w:cs="Arial"/>
          <w:sz w:val="24"/>
          <w:szCs w:val="24"/>
        </w:rPr>
        <w:t xml:space="preserve">In </w:t>
      </w:r>
      <w:r w:rsidR="000E07AB">
        <w:rPr>
          <w:rFonts w:ascii="Arial" w:hAnsi="Arial" w:cs="Arial"/>
          <w:i/>
          <w:sz w:val="24"/>
          <w:szCs w:val="24"/>
        </w:rPr>
        <w:t>Minister of Regional and Local Government, Housing and Rural Development v Northland Development Project Ltd</w:t>
      </w:r>
      <w:r w:rsidR="000E07AB">
        <w:rPr>
          <w:rFonts w:ascii="Arial" w:hAnsi="Arial" w:cs="Arial"/>
          <w:sz w:val="24"/>
          <w:szCs w:val="24"/>
        </w:rPr>
        <w:t xml:space="preserve"> </w:t>
      </w:r>
      <w:r w:rsidR="000E07AB" w:rsidRPr="00EE2CB6">
        <w:rPr>
          <w:rFonts w:ascii="Arial" w:hAnsi="Arial" w:cs="Arial"/>
          <w:i/>
          <w:sz w:val="24"/>
          <w:szCs w:val="24"/>
        </w:rPr>
        <w:t>and others</w:t>
      </w:r>
      <w:r w:rsidR="000E07AB">
        <w:rPr>
          <w:rFonts w:ascii="Arial" w:hAnsi="Arial" w:cs="Arial"/>
          <w:sz w:val="24"/>
          <w:szCs w:val="24"/>
        </w:rPr>
        <w:t xml:space="preserve"> (I 1119-2009) [2013] NAHCMD 145 (31 May 2013), the Court hel</w:t>
      </w:r>
      <w:r w:rsidR="00B71A27">
        <w:rPr>
          <w:rFonts w:ascii="Arial" w:hAnsi="Arial" w:cs="Arial"/>
          <w:sz w:val="24"/>
          <w:szCs w:val="24"/>
        </w:rPr>
        <w:t>d as follows:</w:t>
      </w:r>
      <w:r w:rsidR="000E07AB">
        <w:rPr>
          <w:rFonts w:ascii="Arial" w:hAnsi="Arial" w:cs="Arial"/>
          <w:sz w:val="24"/>
          <w:szCs w:val="24"/>
        </w:rPr>
        <w:t xml:space="preserve"> </w:t>
      </w:r>
    </w:p>
    <w:p w:rsidR="00B71A27" w:rsidRDefault="00B71A27" w:rsidP="0051206D">
      <w:pPr>
        <w:spacing w:after="0" w:line="360" w:lineRule="auto"/>
        <w:jc w:val="both"/>
        <w:rPr>
          <w:rFonts w:ascii="Arial" w:hAnsi="Arial" w:cs="Arial"/>
          <w:sz w:val="24"/>
          <w:szCs w:val="24"/>
        </w:rPr>
      </w:pPr>
    </w:p>
    <w:p w:rsidR="00F170EE" w:rsidRDefault="000E07AB" w:rsidP="0051206D">
      <w:pPr>
        <w:spacing w:after="0" w:line="360" w:lineRule="auto"/>
        <w:ind w:firstLine="720"/>
        <w:jc w:val="both"/>
        <w:rPr>
          <w:rFonts w:ascii="Arial" w:hAnsi="Arial" w:cs="Arial"/>
        </w:rPr>
      </w:pPr>
      <w:r>
        <w:rPr>
          <w:rFonts w:ascii="Arial" w:hAnsi="Arial" w:cs="Arial"/>
          <w:sz w:val="24"/>
          <w:szCs w:val="24"/>
        </w:rPr>
        <w:t>‘</w:t>
      </w:r>
      <w:r w:rsidRPr="00BC2D07">
        <w:rPr>
          <w:rFonts w:ascii="Arial" w:hAnsi="Arial" w:cs="Arial"/>
        </w:rPr>
        <w:t>Ther</w:t>
      </w:r>
      <w:r w:rsidR="004703B5">
        <w:rPr>
          <w:rFonts w:ascii="Arial" w:hAnsi="Arial" w:cs="Arial"/>
        </w:rPr>
        <w:t>e are, however, certain recognis</w:t>
      </w:r>
      <w:r w:rsidRPr="00BC2D07">
        <w:rPr>
          <w:rFonts w:ascii="Arial" w:hAnsi="Arial" w:cs="Arial"/>
        </w:rPr>
        <w:t>ed exceptions to the general rule in our law.  One of those exemptions is that non-compliance with a statutory requirement, may render invalid not only the underlying agreement but also the real agreement.  Whether this is so or not in any given case depends on the intention of the legislature.</w:t>
      </w:r>
      <w:r>
        <w:rPr>
          <w:rFonts w:ascii="Arial" w:hAnsi="Arial" w:cs="Arial"/>
        </w:rPr>
        <w:t>’</w:t>
      </w:r>
    </w:p>
    <w:p w:rsidR="00DA75C2" w:rsidRDefault="00DA75C2" w:rsidP="0051206D">
      <w:pPr>
        <w:spacing w:after="0" w:line="360" w:lineRule="auto"/>
        <w:ind w:firstLine="720"/>
        <w:jc w:val="both"/>
        <w:rPr>
          <w:rFonts w:ascii="Arial" w:hAnsi="Arial" w:cs="Arial"/>
          <w:sz w:val="24"/>
          <w:szCs w:val="24"/>
        </w:rPr>
      </w:pPr>
    </w:p>
    <w:p w:rsidR="00DA30C3" w:rsidRDefault="000E07AB" w:rsidP="0051206D">
      <w:pPr>
        <w:spacing w:after="0" w:line="360" w:lineRule="auto"/>
        <w:jc w:val="both"/>
        <w:rPr>
          <w:rFonts w:ascii="Arial" w:hAnsi="Arial" w:cs="Arial"/>
          <w:sz w:val="24"/>
          <w:szCs w:val="24"/>
        </w:rPr>
      </w:pPr>
      <w:r>
        <w:rPr>
          <w:rFonts w:ascii="Arial" w:hAnsi="Arial" w:cs="Arial"/>
          <w:sz w:val="24"/>
          <w:szCs w:val="24"/>
        </w:rPr>
        <w:lastRenderedPageBreak/>
        <w:t>[</w:t>
      </w:r>
      <w:r w:rsidR="00753C5F">
        <w:rPr>
          <w:rFonts w:ascii="Arial" w:hAnsi="Arial" w:cs="Arial"/>
          <w:sz w:val="24"/>
          <w:szCs w:val="24"/>
        </w:rPr>
        <w:t>76</w:t>
      </w:r>
      <w:r>
        <w:rPr>
          <w:rFonts w:ascii="Arial" w:hAnsi="Arial" w:cs="Arial"/>
          <w:sz w:val="24"/>
          <w:szCs w:val="24"/>
        </w:rPr>
        <w:t>]</w:t>
      </w:r>
      <w:r>
        <w:rPr>
          <w:rFonts w:ascii="Arial" w:hAnsi="Arial" w:cs="Arial"/>
          <w:sz w:val="24"/>
          <w:szCs w:val="24"/>
        </w:rPr>
        <w:tab/>
        <w:t xml:space="preserve">In terms of s 22 of the State Owned Enterprises Governance Act, the remuneration of the respondent was to be determined by the Board with the concurrence of the Minister of Works and Transport. It would appear from para. 30.2 that the Board determined the remuneration and service benefits, but same were not done ‘with the concurrence of the portfolio Minister’. The non-compliance with s 22 of the State Owned Enterprises Governance Act, would ultimately go to the question of </w:t>
      </w:r>
      <w:r w:rsidR="00BA43AE">
        <w:rPr>
          <w:rFonts w:ascii="Arial" w:hAnsi="Arial" w:cs="Arial"/>
          <w:sz w:val="24"/>
          <w:szCs w:val="24"/>
        </w:rPr>
        <w:t>the validity of the agreement, t</w:t>
      </w:r>
      <w:r>
        <w:rPr>
          <w:rFonts w:ascii="Arial" w:hAnsi="Arial" w:cs="Arial"/>
          <w:sz w:val="24"/>
          <w:szCs w:val="24"/>
        </w:rPr>
        <w:t xml:space="preserve">he very agreement, </w:t>
      </w:r>
      <w:r w:rsidR="00395142">
        <w:rPr>
          <w:rFonts w:ascii="Arial" w:hAnsi="Arial" w:cs="Arial"/>
          <w:sz w:val="24"/>
          <w:szCs w:val="24"/>
        </w:rPr>
        <w:t xml:space="preserve">the terms of which were seemingly enforced by the Court Order. </w:t>
      </w:r>
    </w:p>
    <w:p w:rsidR="00DA75C2" w:rsidRDefault="00DA75C2" w:rsidP="0051206D">
      <w:pPr>
        <w:spacing w:after="0" w:line="360" w:lineRule="auto"/>
        <w:jc w:val="both"/>
        <w:rPr>
          <w:rFonts w:ascii="Arial" w:hAnsi="Arial" w:cs="Arial"/>
          <w:sz w:val="24"/>
          <w:szCs w:val="24"/>
        </w:rPr>
      </w:pPr>
    </w:p>
    <w:p w:rsidR="00DA75C2" w:rsidRDefault="00DA75C2" w:rsidP="0051206D">
      <w:pPr>
        <w:spacing w:after="0" w:line="360" w:lineRule="auto"/>
        <w:jc w:val="both"/>
        <w:rPr>
          <w:rFonts w:ascii="Arial" w:hAnsi="Arial" w:cs="Arial"/>
          <w:sz w:val="24"/>
          <w:szCs w:val="24"/>
        </w:rPr>
      </w:pPr>
      <w:r>
        <w:rPr>
          <w:rFonts w:ascii="Arial" w:hAnsi="Arial" w:cs="Arial"/>
          <w:sz w:val="24"/>
          <w:szCs w:val="24"/>
        </w:rPr>
        <w:t>[</w:t>
      </w:r>
      <w:r w:rsidR="00753C5F">
        <w:rPr>
          <w:rFonts w:ascii="Arial" w:hAnsi="Arial" w:cs="Arial"/>
          <w:sz w:val="24"/>
          <w:szCs w:val="24"/>
        </w:rPr>
        <w:t>77</w:t>
      </w:r>
      <w:r>
        <w:rPr>
          <w:rFonts w:ascii="Arial" w:hAnsi="Arial" w:cs="Arial"/>
          <w:sz w:val="24"/>
          <w:szCs w:val="24"/>
        </w:rPr>
        <w:t>]</w:t>
      </w:r>
      <w:r>
        <w:rPr>
          <w:rFonts w:ascii="Arial" w:hAnsi="Arial" w:cs="Arial"/>
          <w:sz w:val="24"/>
          <w:szCs w:val="24"/>
        </w:rPr>
        <w:tab/>
        <w:t xml:space="preserve">In </w:t>
      </w:r>
      <w:r w:rsidRPr="00DA75C2">
        <w:rPr>
          <w:rFonts w:ascii="Arial" w:hAnsi="Arial" w:cs="Arial"/>
          <w:i/>
          <w:sz w:val="24"/>
          <w:szCs w:val="24"/>
        </w:rPr>
        <w:t>Luderitz</w:t>
      </w:r>
      <w:r>
        <w:rPr>
          <w:rFonts w:ascii="Arial" w:hAnsi="Arial" w:cs="Arial"/>
          <w:i/>
          <w:sz w:val="24"/>
          <w:szCs w:val="24"/>
        </w:rPr>
        <w:t xml:space="preserve"> Town Council v Shipepe,</w:t>
      </w:r>
      <w:r>
        <w:rPr>
          <w:rStyle w:val="FootnoteReference"/>
          <w:rFonts w:ascii="Arial" w:hAnsi="Arial" w:cs="Arial"/>
          <w:i/>
          <w:sz w:val="24"/>
          <w:szCs w:val="24"/>
        </w:rPr>
        <w:footnoteReference w:id="8"/>
      </w:r>
      <w:r>
        <w:rPr>
          <w:rFonts w:ascii="Arial" w:hAnsi="Arial" w:cs="Arial"/>
          <w:i/>
          <w:sz w:val="24"/>
          <w:szCs w:val="24"/>
        </w:rPr>
        <w:t xml:space="preserve"> </w:t>
      </w:r>
      <w:r>
        <w:rPr>
          <w:rFonts w:ascii="Arial" w:hAnsi="Arial" w:cs="Arial"/>
          <w:sz w:val="24"/>
          <w:szCs w:val="24"/>
        </w:rPr>
        <w:t xml:space="preserve">Smuts J was faced with a situation where legislation requiring the </w:t>
      </w:r>
      <w:r w:rsidR="00BA43AE">
        <w:rPr>
          <w:rFonts w:ascii="Arial" w:hAnsi="Arial" w:cs="Arial"/>
          <w:sz w:val="24"/>
          <w:szCs w:val="24"/>
        </w:rPr>
        <w:t>Minister’s approval</w:t>
      </w:r>
      <w:r>
        <w:rPr>
          <w:rFonts w:ascii="Arial" w:hAnsi="Arial" w:cs="Arial"/>
          <w:sz w:val="24"/>
          <w:szCs w:val="24"/>
        </w:rPr>
        <w:t xml:space="preserve"> but had not been obtained. He reasoned thus:</w:t>
      </w:r>
    </w:p>
    <w:p w:rsidR="00DA75C2" w:rsidRDefault="00DA75C2" w:rsidP="0051206D">
      <w:pPr>
        <w:spacing w:after="0" w:line="360" w:lineRule="auto"/>
        <w:jc w:val="both"/>
        <w:rPr>
          <w:rFonts w:ascii="Arial" w:hAnsi="Arial" w:cs="Arial"/>
          <w:sz w:val="24"/>
          <w:szCs w:val="24"/>
        </w:rPr>
      </w:pPr>
    </w:p>
    <w:p w:rsidR="00DA75C2" w:rsidRDefault="00DA75C2" w:rsidP="0051206D">
      <w:pPr>
        <w:spacing w:after="0" w:line="360" w:lineRule="auto"/>
        <w:jc w:val="both"/>
        <w:rPr>
          <w:rFonts w:ascii="Arial" w:hAnsi="Arial" w:cs="Arial"/>
        </w:rPr>
      </w:pPr>
      <w:r>
        <w:rPr>
          <w:rFonts w:ascii="Arial" w:hAnsi="Arial" w:cs="Arial"/>
          <w:sz w:val="24"/>
          <w:szCs w:val="24"/>
        </w:rPr>
        <w:tab/>
        <w:t>‘</w:t>
      </w:r>
      <w:r>
        <w:rPr>
          <w:rFonts w:ascii="Arial" w:hAnsi="Arial" w:cs="Arial"/>
        </w:rPr>
        <w:t>The legislature made a choice in requiring the ministerial approval as a requisite for the validity of the terms and conditions of</w:t>
      </w:r>
      <w:r w:rsidR="00EE005B">
        <w:rPr>
          <w:rFonts w:ascii="Arial" w:hAnsi="Arial" w:cs="Arial"/>
        </w:rPr>
        <w:t xml:space="preserve"> employees of local authorities. Effect must be given to that legislative choice in providing for ministerial approval for the validity and conditions of employment (and in this instance benefits), given by local authorities. Terms and conditions (and in this instance benefits), given by local authority councils without ministerial approval which is a prerequisite for their approval, would in the absence of that approval be to that extent be invalid and unenforceable as being in clear conflict with the wording of s 27 of the Local Authorities Act.’ </w:t>
      </w:r>
    </w:p>
    <w:p w:rsidR="00EE005B" w:rsidRDefault="00EE005B" w:rsidP="0051206D">
      <w:pPr>
        <w:spacing w:after="0" w:line="360" w:lineRule="auto"/>
        <w:jc w:val="both"/>
        <w:rPr>
          <w:rFonts w:ascii="Arial" w:hAnsi="Arial" w:cs="Arial"/>
        </w:rPr>
      </w:pPr>
    </w:p>
    <w:p w:rsidR="00EE005B" w:rsidRPr="00EE005B" w:rsidRDefault="00EE005B" w:rsidP="0051206D">
      <w:pPr>
        <w:spacing w:after="0" w:line="360" w:lineRule="auto"/>
        <w:jc w:val="both"/>
        <w:rPr>
          <w:rFonts w:ascii="Arial" w:hAnsi="Arial" w:cs="Arial"/>
          <w:sz w:val="24"/>
          <w:szCs w:val="24"/>
        </w:rPr>
      </w:pPr>
      <w:r>
        <w:rPr>
          <w:rFonts w:ascii="Arial" w:hAnsi="Arial" w:cs="Arial"/>
          <w:sz w:val="24"/>
          <w:szCs w:val="24"/>
        </w:rPr>
        <w:t>[</w:t>
      </w:r>
      <w:r w:rsidR="00753C5F">
        <w:rPr>
          <w:rFonts w:ascii="Arial" w:hAnsi="Arial" w:cs="Arial"/>
          <w:sz w:val="24"/>
          <w:szCs w:val="24"/>
        </w:rPr>
        <w:t>78</w:t>
      </w:r>
      <w:r>
        <w:rPr>
          <w:rFonts w:ascii="Arial" w:hAnsi="Arial" w:cs="Arial"/>
          <w:sz w:val="24"/>
          <w:szCs w:val="24"/>
        </w:rPr>
        <w:t>]</w:t>
      </w:r>
      <w:r>
        <w:rPr>
          <w:rFonts w:ascii="Arial" w:hAnsi="Arial" w:cs="Arial"/>
          <w:sz w:val="24"/>
          <w:szCs w:val="24"/>
        </w:rPr>
        <w:tab/>
        <w:t>On the above authorities, I am of the considered view that the legislature made certain prerequisites for the validity of remuneration of the respondent. It appears that in granting what the</w:t>
      </w:r>
      <w:r w:rsidR="00D2291B">
        <w:rPr>
          <w:rFonts w:ascii="Arial" w:hAnsi="Arial" w:cs="Arial"/>
          <w:sz w:val="24"/>
          <w:szCs w:val="24"/>
        </w:rPr>
        <w:t xml:space="preserve"> arbitrator found was due to respondent</w:t>
      </w:r>
      <w:r>
        <w:rPr>
          <w:rFonts w:ascii="Arial" w:hAnsi="Arial" w:cs="Arial"/>
          <w:sz w:val="24"/>
          <w:szCs w:val="24"/>
        </w:rPr>
        <w:t>, ministerial approval had not been obtained. For that reason, it would appear to me that this court must not part company with such authoritative and compelling authorities on the proper approach to such issues in this jurisdiction.</w:t>
      </w:r>
      <w:r w:rsidR="00AB44AB">
        <w:rPr>
          <w:rFonts w:ascii="Arial" w:hAnsi="Arial" w:cs="Arial"/>
          <w:sz w:val="24"/>
          <w:szCs w:val="24"/>
        </w:rPr>
        <w:t xml:space="preserve"> In the premises, the award, subsequently made an order of court was, on the authorities thus void</w:t>
      </w:r>
      <w:r w:rsidR="00BA43AE">
        <w:rPr>
          <w:rFonts w:ascii="Arial" w:hAnsi="Arial" w:cs="Arial"/>
          <w:sz w:val="24"/>
          <w:szCs w:val="24"/>
        </w:rPr>
        <w:t xml:space="preserve"> from the beginning</w:t>
      </w:r>
      <w:r w:rsidR="00AB44AB">
        <w:rPr>
          <w:rFonts w:ascii="Arial" w:hAnsi="Arial" w:cs="Arial"/>
          <w:sz w:val="24"/>
          <w:szCs w:val="24"/>
        </w:rPr>
        <w:t xml:space="preserve"> and</w:t>
      </w:r>
      <w:r w:rsidR="00BA43AE">
        <w:rPr>
          <w:rFonts w:ascii="Arial" w:hAnsi="Arial" w:cs="Arial"/>
          <w:sz w:val="24"/>
          <w:szCs w:val="24"/>
        </w:rPr>
        <w:t xml:space="preserve"> thus</w:t>
      </w:r>
      <w:r w:rsidR="00AB44AB">
        <w:rPr>
          <w:rFonts w:ascii="Arial" w:hAnsi="Arial" w:cs="Arial"/>
          <w:sz w:val="24"/>
          <w:szCs w:val="24"/>
        </w:rPr>
        <w:t xml:space="preserve"> unenforceable. It is accordingly consigned, in my respectful view, to the pigeonhole of invalid awards from the instance. This is within the meaning of rule 16(5) as canvassed earlier.</w:t>
      </w:r>
    </w:p>
    <w:p w:rsidR="00AB44AB" w:rsidRDefault="00AB44AB" w:rsidP="0051206D">
      <w:pPr>
        <w:spacing w:after="0" w:line="360" w:lineRule="auto"/>
        <w:jc w:val="both"/>
        <w:rPr>
          <w:rFonts w:ascii="Arial" w:hAnsi="Arial" w:cs="Arial"/>
          <w:sz w:val="24"/>
          <w:szCs w:val="24"/>
        </w:rPr>
      </w:pPr>
    </w:p>
    <w:p w:rsidR="00395142" w:rsidRDefault="00AB44AB" w:rsidP="0051206D">
      <w:pPr>
        <w:spacing w:after="0" w:line="360" w:lineRule="auto"/>
        <w:jc w:val="both"/>
        <w:rPr>
          <w:rFonts w:ascii="Arial" w:hAnsi="Arial" w:cs="Arial"/>
          <w:sz w:val="24"/>
          <w:szCs w:val="24"/>
        </w:rPr>
      </w:pPr>
      <w:r>
        <w:rPr>
          <w:rFonts w:ascii="Arial" w:hAnsi="Arial" w:cs="Arial"/>
          <w:sz w:val="24"/>
          <w:szCs w:val="24"/>
        </w:rPr>
        <w:lastRenderedPageBreak/>
        <w:t>[</w:t>
      </w:r>
      <w:r w:rsidR="00753C5F">
        <w:rPr>
          <w:rFonts w:ascii="Arial" w:hAnsi="Arial" w:cs="Arial"/>
          <w:sz w:val="24"/>
          <w:szCs w:val="24"/>
        </w:rPr>
        <w:t>79</w:t>
      </w:r>
      <w:r>
        <w:rPr>
          <w:rFonts w:ascii="Arial" w:hAnsi="Arial" w:cs="Arial"/>
          <w:sz w:val="24"/>
          <w:szCs w:val="24"/>
        </w:rPr>
        <w:t>]</w:t>
      </w:r>
      <w:r>
        <w:rPr>
          <w:rFonts w:ascii="Arial" w:hAnsi="Arial" w:cs="Arial"/>
          <w:sz w:val="24"/>
          <w:szCs w:val="24"/>
        </w:rPr>
        <w:tab/>
        <w:t>Whatever compunctions the court may ha</w:t>
      </w:r>
      <w:r w:rsidR="00BA43AE">
        <w:rPr>
          <w:rFonts w:ascii="Arial" w:hAnsi="Arial" w:cs="Arial"/>
          <w:sz w:val="24"/>
          <w:szCs w:val="24"/>
        </w:rPr>
        <w:t>ve</w:t>
      </w:r>
      <w:r>
        <w:rPr>
          <w:rFonts w:ascii="Arial" w:hAnsi="Arial" w:cs="Arial"/>
          <w:sz w:val="24"/>
          <w:szCs w:val="24"/>
        </w:rPr>
        <w:t xml:space="preserve">, it would be precipitous </w:t>
      </w:r>
      <w:r w:rsidR="001F21E4">
        <w:rPr>
          <w:rFonts w:ascii="Arial" w:hAnsi="Arial" w:cs="Arial"/>
          <w:sz w:val="24"/>
          <w:szCs w:val="24"/>
        </w:rPr>
        <w:t xml:space="preserve">and in particular, </w:t>
      </w:r>
      <w:r w:rsidR="00DB5507">
        <w:rPr>
          <w:rFonts w:ascii="Arial" w:hAnsi="Arial" w:cs="Arial"/>
          <w:sz w:val="24"/>
          <w:szCs w:val="24"/>
        </w:rPr>
        <w:t>a violation</w:t>
      </w:r>
      <w:r w:rsidR="001F21E4">
        <w:rPr>
          <w:rFonts w:ascii="Arial" w:hAnsi="Arial" w:cs="Arial"/>
          <w:sz w:val="24"/>
          <w:szCs w:val="24"/>
        </w:rPr>
        <w:t xml:space="preserve"> of</w:t>
      </w:r>
      <w:r>
        <w:rPr>
          <w:rFonts w:ascii="Arial" w:hAnsi="Arial" w:cs="Arial"/>
          <w:sz w:val="24"/>
          <w:szCs w:val="24"/>
        </w:rPr>
        <w:t xml:space="preserve"> the doctrine of separation of powers</w:t>
      </w:r>
      <w:r w:rsidR="00BA43AE">
        <w:rPr>
          <w:rFonts w:ascii="Arial" w:hAnsi="Arial" w:cs="Arial"/>
          <w:sz w:val="24"/>
          <w:szCs w:val="24"/>
        </w:rPr>
        <w:t xml:space="preserve"> for the court to recognise and give effect to an act that ap</w:t>
      </w:r>
      <w:r w:rsidR="00DB5507">
        <w:rPr>
          <w:rFonts w:ascii="Arial" w:hAnsi="Arial" w:cs="Arial"/>
          <w:sz w:val="24"/>
          <w:szCs w:val="24"/>
        </w:rPr>
        <w:t>pears to have been done in contraven</w:t>
      </w:r>
      <w:r w:rsidR="00BA43AE">
        <w:rPr>
          <w:rFonts w:ascii="Arial" w:hAnsi="Arial" w:cs="Arial"/>
          <w:sz w:val="24"/>
          <w:szCs w:val="24"/>
        </w:rPr>
        <w:t>tion of a legislative enactment</w:t>
      </w:r>
      <w:r w:rsidR="001F21E4">
        <w:rPr>
          <w:rFonts w:ascii="Arial" w:hAnsi="Arial" w:cs="Arial"/>
          <w:sz w:val="24"/>
          <w:szCs w:val="24"/>
        </w:rPr>
        <w:t>. The Minister’s imprimatur of some sort</w:t>
      </w:r>
      <w:r w:rsidR="00DB5507">
        <w:rPr>
          <w:rFonts w:ascii="Arial" w:hAnsi="Arial" w:cs="Arial"/>
          <w:sz w:val="24"/>
          <w:szCs w:val="24"/>
        </w:rPr>
        <w:t>,</w:t>
      </w:r>
      <w:r w:rsidR="001F21E4">
        <w:rPr>
          <w:rFonts w:ascii="Arial" w:hAnsi="Arial" w:cs="Arial"/>
          <w:sz w:val="24"/>
          <w:szCs w:val="24"/>
        </w:rPr>
        <w:t xml:space="preserve"> is required for the validity of</w:t>
      </w:r>
      <w:r w:rsidR="00BA43AE">
        <w:rPr>
          <w:rFonts w:ascii="Arial" w:hAnsi="Arial" w:cs="Arial"/>
          <w:sz w:val="24"/>
          <w:szCs w:val="24"/>
        </w:rPr>
        <w:t xml:space="preserve"> the remuneration of the respo</w:t>
      </w:r>
      <w:r w:rsidR="001F21E4">
        <w:rPr>
          <w:rFonts w:ascii="Arial" w:hAnsi="Arial" w:cs="Arial"/>
          <w:sz w:val="24"/>
          <w:szCs w:val="24"/>
        </w:rPr>
        <w:t>n</w:t>
      </w:r>
      <w:r w:rsidR="00BA43AE">
        <w:rPr>
          <w:rFonts w:ascii="Arial" w:hAnsi="Arial" w:cs="Arial"/>
          <w:sz w:val="24"/>
          <w:szCs w:val="24"/>
        </w:rPr>
        <w:t>den</w:t>
      </w:r>
      <w:r w:rsidR="001F21E4">
        <w:rPr>
          <w:rFonts w:ascii="Arial" w:hAnsi="Arial" w:cs="Arial"/>
          <w:sz w:val="24"/>
          <w:szCs w:val="24"/>
        </w:rPr>
        <w:t>t. Since it appears that same was not obtained, it appears to me that a case has been made out for the rescission of the arbitra</w:t>
      </w:r>
      <w:r w:rsidR="00367076">
        <w:rPr>
          <w:rFonts w:ascii="Arial" w:hAnsi="Arial" w:cs="Arial"/>
          <w:sz w:val="24"/>
          <w:szCs w:val="24"/>
        </w:rPr>
        <w:t xml:space="preserve">tor’s award, and by extension, the court’s order, for non-compliance with what appear to </w:t>
      </w:r>
      <w:r w:rsidR="00C41F63">
        <w:rPr>
          <w:rFonts w:ascii="Arial" w:hAnsi="Arial" w:cs="Arial"/>
          <w:sz w:val="24"/>
          <w:szCs w:val="24"/>
        </w:rPr>
        <w:t>be a clear legislative requirement</w:t>
      </w:r>
      <w:r w:rsidR="00367076">
        <w:rPr>
          <w:rFonts w:ascii="Arial" w:hAnsi="Arial" w:cs="Arial"/>
          <w:sz w:val="24"/>
          <w:szCs w:val="24"/>
        </w:rPr>
        <w:t xml:space="preserve"> in this matter. A case for rescission on the basis of the act b</w:t>
      </w:r>
      <w:r w:rsidR="00D22AD9">
        <w:rPr>
          <w:rFonts w:ascii="Arial" w:hAnsi="Arial" w:cs="Arial"/>
          <w:sz w:val="24"/>
          <w:szCs w:val="24"/>
        </w:rPr>
        <w:t>eing invalid from the instance ha</w:t>
      </w:r>
      <w:r w:rsidR="00367076">
        <w:rPr>
          <w:rFonts w:ascii="Arial" w:hAnsi="Arial" w:cs="Arial"/>
          <w:sz w:val="24"/>
          <w:szCs w:val="24"/>
        </w:rPr>
        <w:t>s clearly</w:t>
      </w:r>
      <w:r w:rsidR="00D22AD9">
        <w:rPr>
          <w:rFonts w:ascii="Arial" w:hAnsi="Arial" w:cs="Arial"/>
          <w:sz w:val="24"/>
          <w:szCs w:val="24"/>
        </w:rPr>
        <w:t xml:space="preserve"> been</w:t>
      </w:r>
      <w:r w:rsidR="00367076">
        <w:rPr>
          <w:rFonts w:ascii="Arial" w:hAnsi="Arial" w:cs="Arial"/>
          <w:sz w:val="24"/>
          <w:szCs w:val="24"/>
        </w:rPr>
        <w:t xml:space="preserve"> made</w:t>
      </w:r>
      <w:r w:rsidR="00D22AD9">
        <w:rPr>
          <w:rFonts w:ascii="Arial" w:hAnsi="Arial" w:cs="Arial"/>
          <w:sz w:val="24"/>
          <w:szCs w:val="24"/>
        </w:rPr>
        <w:t xml:space="preserve"> out in my considered opinion</w:t>
      </w:r>
      <w:r w:rsidR="00367076">
        <w:rPr>
          <w:rFonts w:ascii="Arial" w:hAnsi="Arial" w:cs="Arial"/>
          <w:sz w:val="24"/>
          <w:szCs w:val="24"/>
        </w:rPr>
        <w:t>.</w:t>
      </w:r>
    </w:p>
    <w:p w:rsidR="00367076" w:rsidRDefault="00367076" w:rsidP="0051206D">
      <w:pPr>
        <w:spacing w:after="0" w:line="360" w:lineRule="auto"/>
        <w:jc w:val="both"/>
        <w:rPr>
          <w:rFonts w:ascii="Arial" w:hAnsi="Arial" w:cs="Arial"/>
          <w:sz w:val="24"/>
          <w:szCs w:val="24"/>
        </w:rPr>
      </w:pPr>
    </w:p>
    <w:p w:rsidR="00367076" w:rsidRPr="00367076" w:rsidRDefault="00367076" w:rsidP="0051206D">
      <w:pPr>
        <w:spacing w:after="0" w:line="360" w:lineRule="auto"/>
        <w:jc w:val="both"/>
        <w:rPr>
          <w:rFonts w:ascii="Arial" w:hAnsi="Arial" w:cs="Arial"/>
          <w:i/>
          <w:sz w:val="24"/>
          <w:szCs w:val="24"/>
        </w:rPr>
      </w:pPr>
      <w:r>
        <w:rPr>
          <w:rFonts w:ascii="Arial" w:hAnsi="Arial" w:cs="Arial"/>
          <w:i/>
          <w:sz w:val="24"/>
          <w:szCs w:val="24"/>
        </w:rPr>
        <w:t>The respondent’s bonus</w:t>
      </w:r>
    </w:p>
    <w:p w:rsidR="00D2291B" w:rsidRDefault="00D2291B" w:rsidP="0051206D">
      <w:pPr>
        <w:spacing w:after="0" w:line="360" w:lineRule="auto"/>
        <w:jc w:val="both"/>
        <w:rPr>
          <w:rFonts w:ascii="Arial" w:hAnsi="Arial" w:cs="Arial"/>
          <w:sz w:val="24"/>
          <w:szCs w:val="24"/>
        </w:rPr>
      </w:pPr>
    </w:p>
    <w:p w:rsidR="00D2291B" w:rsidRDefault="00D2291B" w:rsidP="0051206D">
      <w:pPr>
        <w:spacing w:after="0" w:line="360" w:lineRule="auto"/>
        <w:jc w:val="both"/>
        <w:rPr>
          <w:rFonts w:ascii="Arial" w:hAnsi="Arial" w:cs="Arial"/>
          <w:sz w:val="24"/>
          <w:szCs w:val="24"/>
        </w:rPr>
      </w:pPr>
      <w:r>
        <w:rPr>
          <w:rFonts w:ascii="Arial" w:hAnsi="Arial" w:cs="Arial"/>
          <w:sz w:val="24"/>
          <w:szCs w:val="24"/>
        </w:rPr>
        <w:t>[</w:t>
      </w:r>
      <w:r w:rsidR="00D22AD9">
        <w:rPr>
          <w:rFonts w:ascii="Arial" w:hAnsi="Arial" w:cs="Arial"/>
          <w:sz w:val="24"/>
          <w:szCs w:val="24"/>
        </w:rPr>
        <w:t>8</w:t>
      </w:r>
      <w:r w:rsidR="00753C5F">
        <w:rPr>
          <w:rFonts w:ascii="Arial" w:hAnsi="Arial" w:cs="Arial"/>
          <w:sz w:val="24"/>
          <w:szCs w:val="24"/>
        </w:rPr>
        <w:t>0</w:t>
      </w:r>
      <w:r>
        <w:rPr>
          <w:rFonts w:ascii="Arial" w:hAnsi="Arial" w:cs="Arial"/>
          <w:sz w:val="24"/>
          <w:szCs w:val="24"/>
        </w:rPr>
        <w:t>]</w:t>
      </w:r>
      <w:r>
        <w:rPr>
          <w:rFonts w:ascii="Arial" w:hAnsi="Arial" w:cs="Arial"/>
          <w:sz w:val="24"/>
          <w:szCs w:val="24"/>
        </w:rPr>
        <w:tab/>
        <w:t xml:space="preserve">In this connection, it was argued that the respondent was not entitled as of right to the payment of the amount of N$ 200 000 that the arbitrator awarded in respect of the bonus. </w:t>
      </w:r>
      <w:r w:rsidR="00D22AD9">
        <w:rPr>
          <w:rFonts w:ascii="Arial" w:hAnsi="Arial" w:cs="Arial"/>
          <w:sz w:val="24"/>
          <w:szCs w:val="24"/>
        </w:rPr>
        <w:t xml:space="preserve">This amount was provided for in clause 7.7 of the employment agreement. </w:t>
      </w:r>
      <w:r>
        <w:rPr>
          <w:rFonts w:ascii="Arial" w:hAnsi="Arial" w:cs="Arial"/>
          <w:sz w:val="24"/>
          <w:szCs w:val="24"/>
        </w:rPr>
        <w:t>In this regard, Mr. Tjombe argued that the amount due was in a sense discretionary and was dependent on the applicant’s performance, which the arbitrator would not have known of and the company’s performance as well.</w:t>
      </w:r>
      <w:r w:rsidR="00D22AD9">
        <w:rPr>
          <w:rFonts w:ascii="Arial" w:hAnsi="Arial" w:cs="Arial"/>
          <w:sz w:val="24"/>
          <w:szCs w:val="24"/>
        </w:rPr>
        <w:t xml:space="preserve"> The payment was also subject to the Board’s approval, having had all the relevant information before it.</w:t>
      </w:r>
      <w:r>
        <w:rPr>
          <w:rFonts w:ascii="Arial" w:hAnsi="Arial" w:cs="Arial"/>
          <w:sz w:val="24"/>
          <w:szCs w:val="24"/>
        </w:rPr>
        <w:t xml:space="preserve"> There is no evidence that these considerations were taken into account by the arbitrator in arriving at the award in respect of the bonus.</w:t>
      </w:r>
    </w:p>
    <w:p w:rsidR="00753C5F" w:rsidRDefault="00753C5F" w:rsidP="0051206D">
      <w:pPr>
        <w:spacing w:after="0" w:line="360" w:lineRule="auto"/>
        <w:jc w:val="both"/>
        <w:rPr>
          <w:rFonts w:ascii="Arial" w:hAnsi="Arial" w:cs="Arial"/>
          <w:sz w:val="24"/>
          <w:szCs w:val="24"/>
        </w:rPr>
      </w:pPr>
    </w:p>
    <w:p w:rsidR="0093045F" w:rsidRDefault="00753C5F" w:rsidP="0051206D">
      <w:pPr>
        <w:spacing w:after="0" w:line="360" w:lineRule="auto"/>
        <w:jc w:val="both"/>
        <w:rPr>
          <w:rFonts w:ascii="Arial" w:hAnsi="Arial" w:cs="Arial"/>
          <w:sz w:val="24"/>
          <w:szCs w:val="24"/>
        </w:rPr>
      </w:pPr>
      <w:r>
        <w:rPr>
          <w:rFonts w:ascii="Arial" w:hAnsi="Arial" w:cs="Arial"/>
          <w:sz w:val="24"/>
          <w:szCs w:val="24"/>
        </w:rPr>
        <w:t>[81</w:t>
      </w:r>
      <w:r w:rsidR="00562E79">
        <w:rPr>
          <w:rFonts w:ascii="Arial" w:hAnsi="Arial" w:cs="Arial"/>
          <w:sz w:val="24"/>
          <w:szCs w:val="24"/>
        </w:rPr>
        <w:t>]</w:t>
      </w:r>
      <w:r w:rsidR="00D2291B">
        <w:rPr>
          <w:rFonts w:ascii="Arial" w:hAnsi="Arial" w:cs="Arial"/>
          <w:sz w:val="24"/>
          <w:szCs w:val="24"/>
        </w:rPr>
        <w:tab/>
        <w:t xml:space="preserve">It becomes clear in my view, that the award made in respect of the bonus was not properly made and would </w:t>
      </w:r>
      <w:r w:rsidR="00D22AD9">
        <w:rPr>
          <w:rFonts w:ascii="Arial" w:hAnsi="Arial" w:cs="Arial"/>
          <w:sz w:val="24"/>
          <w:szCs w:val="24"/>
        </w:rPr>
        <w:t xml:space="preserve">thus </w:t>
      </w:r>
      <w:r w:rsidR="00D2291B">
        <w:rPr>
          <w:rFonts w:ascii="Arial" w:hAnsi="Arial" w:cs="Arial"/>
          <w:sz w:val="24"/>
          <w:szCs w:val="24"/>
        </w:rPr>
        <w:t xml:space="preserve">fall within the rubric of one granted by mistake. It is the applicant’s board which does the assessment, both of the applicant’s performance and the company’s performance to decide on the amount of bonus the respondent would be entitled to. What he was entitled to </w:t>
      </w:r>
      <w:r w:rsidR="00D22AD9">
        <w:rPr>
          <w:rFonts w:ascii="Arial" w:hAnsi="Arial" w:cs="Arial"/>
          <w:sz w:val="24"/>
          <w:szCs w:val="24"/>
        </w:rPr>
        <w:t xml:space="preserve">as </w:t>
      </w:r>
      <w:r w:rsidR="00D2291B">
        <w:rPr>
          <w:rFonts w:ascii="Arial" w:hAnsi="Arial" w:cs="Arial"/>
          <w:sz w:val="24"/>
          <w:szCs w:val="24"/>
        </w:rPr>
        <w:t>of right, Mr. Tjombe, argued, was only a third of the amount awarded, namely, N$ 66 000. To this extent, I am in agreement that the award was in this regard also made as a result of a mistake on the part of the arbitrator</w:t>
      </w:r>
      <w:r w:rsidR="006D774D">
        <w:rPr>
          <w:rFonts w:ascii="Arial" w:hAnsi="Arial" w:cs="Arial"/>
          <w:sz w:val="24"/>
          <w:szCs w:val="24"/>
        </w:rPr>
        <w:t xml:space="preserve">. Had the applicant been properly alerted of the arbitration, these are matters the arbitrator </w:t>
      </w:r>
      <w:r w:rsidR="004348EA">
        <w:rPr>
          <w:rFonts w:ascii="Arial" w:hAnsi="Arial" w:cs="Arial"/>
          <w:sz w:val="24"/>
          <w:szCs w:val="24"/>
        </w:rPr>
        <w:t>may</w:t>
      </w:r>
      <w:r w:rsidR="006D774D">
        <w:rPr>
          <w:rFonts w:ascii="Arial" w:hAnsi="Arial" w:cs="Arial"/>
          <w:sz w:val="24"/>
          <w:szCs w:val="24"/>
        </w:rPr>
        <w:t xml:space="preserve"> have been made wise about.</w:t>
      </w:r>
    </w:p>
    <w:p w:rsidR="006D774D" w:rsidRDefault="00D22AD9" w:rsidP="0051206D">
      <w:pPr>
        <w:spacing w:after="0" w:line="360" w:lineRule="auto"/>
        <w:jc w:val="both"/>
        <w:rPr>
          <w:rFonts w:ascii="Arial" w:hAnsi="Arial" w:cs="Arial"/>
          <w:sz w:val="24"/>
          <w:szCs w:val="24"/>
        </w:rPr>
      </w:pPr>
      <w:r>
        <w:rPr>
          <w:rFonts w:ascii="Arial" w:hAnsi="Arial" w:cs="Arial"/>
          <w:sz w:val="24"/>
          <w:szCs w:val="24"/>
        </w:rPr>
        <w:lastRenderedPageBreak/>
        <w:t>[8</w:t>
      </w:r>
      <w:r w:rsidR="00753C5F">
        <w:rPr>
          <w:rFonts w:ascii="Arial" w:hAnsi="Arial" w:cs="Arial"/>
          <w:sz w:val="24"/>
          <w:szCs w:val="24"/>
        </w:rPr>
        <w:t>2</w:t>
      </w:r>
      <w:r w:rsidR="0093045F">
        <w:rPr>
          <w:rFonts w:ascii="Arial" w:hAnsi="Arial" w:cs="Arial"/>
          <w:sz w:val="24"/>
          <w:szCs w:val="24"/>
        </w:rPr>
        <w:t>]</w:t>
      </w:r>
      <w:r w:rsidR="0093045F">
        <w:rPr>
          <w:rFonts w:ascii="Arial" w:hAnsi="Arial" w:cs="Arial"/>
          <w:sz w:val="24"/>
          <w:szCs w:val="24"/>
        </w:rPr>
        <w:tab/>
        <w:t xml:space="preserve">I am </w:t>
      </w:r>
      <w:r>
        <w:rPr>
          <w:rFonts w:ascii="Arial" w:hAnsi="Arial" w:cs="Arial"/>
          <w:sz w:val="24"/>
          <w:szCs w:val="24"/>
        </w:rPr>
        <w:t xml:space="preserve">acutely </w:t>
      </w:r>
      <w:r w:rsidR="0093045F">
        <w:rPr>
          <w:rFonts w:ascii="Arial" w:hAnsi="Arial" w:cs="Arial"/>
          <w:sz w:val="24"/>
          <w:szCs w:val="24"/>
        </w:rPr>
        <w:t xml:space="preserve">aware that the respondent correctly argued that the applicant did not file a replying affidavit and that as such, the version of the respondent must stand. I agree generally speaking that the position contended for is correct. The issues that have led to the decision, especially regarding the applicability of the State Owned Enterprises Act to the applicant and the terms of his employment are legal issues and not factual ones. As such, the failure to file an affidavit does not affect them in my considered view. </w:t>
      </w:r>
    </w:p>
    <w:p w:rsidR="0093045F" w:rsidRDefault="0093045F" w:rsidP="0051206D">
      <w:pPr>
        <w:spacing w:after="0" w:line="360" w:lineRule="auto"/>
        <w:jc w:val="both"/>
        <w:rPr>
          <w:rFonts w:ascii="Arial" w:hAnsi="Arial" w:cs="Arial"/>
          <w:sz w:val="24"/>
          <w:szCs w:val="24"/>
        </w:rPr>
      </w:pPr>
    </w:p>
    <w:p w:rsidR="006A4F41" w:rsidRDefault="006A4F41" w:rsidP="0051206D">
      <w:pPr>
        <w:spacing w:after="0" w:line="360" w:lineRule="auto"/>
        <w:jc w:val="both"/>
        <w:rPr>
          <w:rFonts w:ascii="Arial" w:hAnsi="Arial" w:cs="Arial"/>
          <w:sz w:val="24"/>
          <w:szCs w:val="24"/>
          <w:u w:val="single"/>
        </w:rPr>
      </w:pPr>
      <w:r w:rsidRPr="006D774D">
        <w:rPr>
          <w:rFonts w:ascii="Arial" w:hAnsi="Arial" w:cs="Arial"/>
          <w:sz w:val="24"/>
          <w:szCs w:val="24"/>
          <w:u w:val="single"/>
        </w:rPr>
        <w:t>Conclusion</w:t>
      </w:r>
    </w:p>
    <w:p w:rsidR="006D774D" w:rsidRDefault="006D774D" w:rsidP="0051206D">
      <w:pPr>
        <w:spacing w:after="0" w:line="360" w:lineRule="auto"/>
        <w:jc w:val="both"/>
        <w:rPr>
          <w:rFonts w:ascii="Arial" w:hAnsi="Arial" w:cs="Arial"/>
          <w:sz w:val="24"/>
          <w:szCs w:val="24"/>
          <w:u w:val="single"/>
        </w:rPr>
      </w:pPr>
    </w:p>
    <w:p w:rsidR="00D22AD9" w:rsidRPr="006D774D" w:rsidRDefault="006D774D" w:rsidP="0051206D">
      <w:pPr>
        <w:spacing w:after="0" w:line="360" w:lineRule="auto"/>
        <w:jc w:val="both"/>
        <w:rPr>
          <w:rFonts w:ascii="Arial" w:hAnsi="Arial" w:cs="Arial"/>
          <w:sz w:val="24"/>
          <w:szCs w:val="24"/>
        </w:rPr>
      </w:pPr>
      <w:r w:rsidRPr="006D774D">
        <w:rPr>
          <w:rFonts w:ascii="Arial" w:hAnsi="Arial" w:cs="Arial"/>
          <w:sz w:val="24"/>
          <w:szCs w:val="24"/>
        </w:rPr>
        <w:t>[</w:t>
      </w:r>
      <w:r w:rsidR="00753C5F">
        <w:rPr>
          <w:rFonts w:ascii="Arial" w:hAnsi="Arial" w:cs="Arial"/>
          <w:sz w:val="24"/>
          <w:szCs w:val="24"/>
        </w:rPr>
        <w:t>83</w:t>
      </w:r>
      <w:r w:rsidRPr="006D774D">
        <w:rPr>
          <w:rFonts w:ascii="Arial" w:hAnsi="Arial" w:cs="Arial"/>
          <w:sz w:val="24"/>
          <w:szCs w:val="24"/>
        </w:rPr>
        <w:t>]</w:t>
      </w:r>
      <w:r w:rsidRPr="006D774D">
        <w:rPr>
          <w:rFonts w:ascii="Arial" w:hAnsi="Arial" w:cs="Arial"/>
          <w:sz w:val="24"/>
          <w:szCs w:val="24"/>
        </w:rPr>
        <w:tab/>
        <w:t xml:space="preserve">In view </w:t>
      </w:r>
      <w:r>
        <w:rPr>
          <w:rFonts w:ascii="Arial" w:hAnsi="Arial" w:cs="Arial"/>
          <w:sz w:val="24"/>
          <w:szCs w:val="24"/>
        </w:rPr>
        <w:t>of all the matters that I have stated above, I am of the view that the applicant has made out a good case for re</w:t>
      </w:r>
      <w:r w:rsidR="00A51208">
        <w:rPr>
          <w:rFonts w:ascii="Arial" w:hAnsi="Arial" w:cs="Arial"/>
          <w:sz w:val="24"/>
          <w:szCs w:val="24"/>
        </w:rPr>
        <w:t>scission at two the level</w:t>
      </w:r>
      <w:r w:rsidR="00D22AD9">
        <w:rPr>
          <w:rFonts w:ascii="Arial" w:hAnsi="Arial" w:cs="Arial"/>
          <w:sz w:val="24"/>
          <w:szCs w:val="24"/>
        </w:rPr>
        <w:t>s</w:t>
      </w:r>
      <w:r w:rsidR="00A51208">
        <w:rPr>
          <w:rFonts w:ascii="Arial" w:hAnsi="Arial" w:cs="Arial"/>
          <w:sz w:val="24"/>
          <w:szCs w:val="24"/>
        </w:rPr>
        <w:t xml:space="preserve"> of</w:t>
      </w:r>
      <w:r>
        <w:rPr>
          <w:rFonts w:ascii="Arial" w:hAnsi="Arial" w:cs="Arial"/>
          <w:sz w:val="24"/>
          <w:szCs w:val="24"/>
        </w:rPr>
        <w:t xml:space="preserve"> voidne</w:t>
      </w:r>
      <w:r w:rsidR="00A51208">
        <w:rPr>
          <w:rFonts w:ascii="Arial" w:hAnsi="Arial" w:cs="Arial"/>
          <w:sz w:val="24"/>
          <w:szCs w:val="24"/>
        </w:rPr>
        <w:t xml:space="preserve">ss from the instance and </w:t>
      </w:r>
      <w:r w:rsidR="00D22AD9">
        <w:rPr>
          <w:rFonts w:ascii="Arial" w:hAnsi="Arial" w:cs="Arial"/>
          <w:sz w:val="24"/>
          <w:szCs w:val="24"/>
        </w:rPr>
        <w:t>mistake. The</w:t>
      </w:r>
      <w:r w:rsidR="00A51208">
        <w:rPr>
          <w:rFonts w:ascii="Arial" w:hAnsi="Arial" w:cs="Arial"/>
          <w:sz w:val="24"/>
          <w:szCs w:val="24"/>
        </w:rPr>
        <w:t>s</w:t>
      </w:r>
      <w:r w:rsidR="00D22AD9">
        <w:rPr>
          <w:rFonts w:ascii="Arial" w:hAnsi="Arial" w:cs="Arial"/>
          <w:sz w:val="24"/>
          <w:szCs w:val="24"/>
        </w:rPr>
        <w:t>e</w:t>
      </w:r>
      <w:r w:rsidR="00A51208">
        <w:rPr>
          <w:rFonts w:ascii="Arial" w:hAnsi="Arial" w:cs="Arial"/>
          <w:sz w:val="24"/>
          <w:szCs w:val="24"/>
        </w:rPr>
        <w:t xml:space="preserve">, </w:t>
      </w:r>
      <w:r w:rsidR="00D22AD9">
        <w:rPr>
          <w:rFonts w:ascii="Arial" w:hAnsi="Arial" w:cs="Arial"/>
          <w:sz w:val="24"/>
          <w:szCs w:val="24"/>
        </w:rPr>
        <w:t>as seen above, are</w:t>
      </w:r>
      <w:r w:rsidR="00A51208">
        <w:rPr>
          <w:rFonts w:ascii="Arial" w:hAnsi="Arial" w:cs="Arial"/>
          <w:sz w:val="24"/>
          <w:szCs w:val="24"/>
        </w:rPr>
        <w:t xml:space="preserve"> legal issues</w:t>
      </w:r>
      <w:r w:rsidR="00D22AD9">
        <w:rPr>
          <w:rFonts w:ascii="Arial" w:hAnsi="Arial" w:cs="Arial"/>
          <w:sz w:val="24"/>
          <w:szCs w:val="24"/>
        </w:rPr>
        <w:t xml:space="preserve"> and not necessarily factual ones</w:t>
      </w:r>
      <w:r>
        <w:rPr>
          <w:rFonts w:ascii="Arial" w:hAnsi="Arial" w:cs="Arial"/>
          <w:sz w:val="24"/>
          <w:szCs w:val="24"/>
        </w:rPr>
        <w:t xml:space="preserve">. I accordingly find that the applicant is entitled to the order for rescission that it seeks in this application. </w:t>
      </w:r>
    </w:p>
    <w:p w:rsidR="006D774D" w:rsidRDefault="006D774D" w:rsidP="0051206D">
      <w:pPr>
        <w:spacing w:after="0" w:line="360" w:lineRule="auto"/>
        <w:jc w:val="both"/>
        <w:rPr>
          <w:rFonts w:ascii="Arial" w:hAnsi="Arial" w:cs="Arial"/>
          <w:sz w:val="24"/>
          <w:szCs w:val="24"/>
        </w:rPr>
      </w:pPr>
    </w:p>
    <w:p w:rsidR="006A4F41" w:rsidRPr="006A4F41" w:rsidRDefault="006A4F41" w:rsidP="0051206D">
      <w:pPr>
        <w:spacing w:after="0" w:line="360" w:lineRule="auto"/>
        <w:jc w:val="both"/>
        <w:rPr>
          <w:rFonts w:ascii="Arial" w:hAnsi="Arial" w:cs="Arial"/>
          <w:sz w:val="24"/>
          <w:szCs w:val="24"/>
          <w:u w:val="single"/>
        </w:rPr>
      </w:pPr>
      <w:r w:rsidRPr="006A4F41">
        <w:rPr>
          <w:rFonts w:ascii="Arial" w:hAnsi="Arial" w:cs="Arial"/>
          <w:sz w:val="24"/>
          <w:szCs w:val="24"/>
          <w:u w:val="single"/>
        </w:rPr>
        <w:t>Costs</w:t>
      </w:r>
    </w:p>
    <w:p w:rsidR="00562E79" w:rsidRDefault="00562E79" w:rsidP="0051206D">
      <w:pPr>
        <w:spacing w:after="0" w:line="360" w:lineRule="auto"/>
        <w:jc w:val="both"/>
        <w:rPr>
          <w:rFonts w:ascii="Arial" w:hAnsi="Arial" w:cs="Arial"/>
          <w:sz w:val="24"/>
          <w:szCs w:val="24"/>
        </w:rPr>
      </w:pPr>
    </w:p>
    <w:p w:rsidR="006D774D" w:rsidRDefault="006A4F41" w:rsidP="0051206D">
      <w:pPr>
        <w:spacing w:after="0" w:line="360" w:lineRule="auto"/>
        <w:jc w:val="both"/>
        <w:rPr>
          <w:rFonts w:ascii="Arial" w:hAnsi="Arial" w:cs="Arial"/>
          <w:sz w:val="24"/>
          <w:szCs w:val="24"/>
        </w:rPr>
      </w:pPr>
      <w:r>
        <w:rPr>
          <w:rFonts w:ascii="Arial" w:hAnsi="Arial" w:cs="Arial"/>
          <w:sz w:val="24"/>
          <w:szCs w:val="24"/>
        </w:rPr>
        <w:t>[</w:t>
      </w:r>
      <w:r w:rsidR="00753C5F">
        <w:rPr>
          <w:rFonts w:ascii="Arial" w:hAnsi="Arial" w:cs="Arial"/>
          <w:sz w:val="24"/>
          <w:szCs w:val="24"/>
        </w:rPr>
        <w:t>84</w:t>
      </w:r>
      <w:r w:rsidR="00A84179">
        <w:rPr>
          <w:rFonts w:ascii="Arial" w:hAnsi="Arial" w:cs="Arial"/>
          <w:sz w:val="24"/>
          <w:szCs w:val="24"/>
        </w:rPr>
        <w:t>]</w:t>
      </w:r>
      <w:r w:rsidR="00A84179">
        <w:rPr>
          <w:rFonts w:ascii="Arial" w:hAnsi="Arial" w:cs="Arial"/>
          <w:sz w:val="24"/>
          <w:szCs w:val="24"/>
        </w:rPr>
        <w:tab/>
        <w:t>Ordinarily, this court does</w:t>
      </w:r>
      <w:r>
        <w:rPr>
          <w:rFonts w:ascii="Arial" w:hAnsi="Arial" w:cs="Arial"/>
          <w:sz w:val="24"/>
          <w:szCs w:val="24"/>
        </w:rPr>
        <w:t xml:space="preserve"> not make an order as to costs</w:t>
      </w:r>
      <w:r w:rsidR="006D774D">
        <w:rPr>
          <w:rFonts w:ascii="Arial" w:hAnsi="Arial" w:cs="Arial"/>
          <w:sz w:val="24"/>
          <w:szCs w:val="24"/>
        </w:rPr>
        <w:t>. This is because of the provisions of s 118 of the Labour Act</w:t>
      </w:r>
      <w:r>
        <w:rPr>
          <w:rFonts w:ascii="Arial" w:hAnsi="Arial" w:cs="Arial"/>
          <w:sz w:val="24"/>
          <w:szCs w:val="24"/>
        </w:rPr>
        <w:t>,</w:t>
      </w:r>
      <w:r w:rsidR="00F515EA">
        <w:rPr>
          <w:rFonts w:ascii="Arial" w:hAnsi="Arial" w:cs="Arial"/>
          <w:sz w:val="24"/>
          <w:szCs w:val="24"/>
        </w:rPr>
        <w:t xml:space="preserve"> which provide</w:t>
      </w:r>
      <w:r w:rsidR="006D774D">
        <w:rPr>
          <w:rFonts w:ascii="Arial" w:hAnsi="Arial" w:cs="Arial"/>
          <w:sz w:val="24"/>
          <w:szCs w:val="24"/>
        </w:rPr>
        <w:t xml:space="preserve"> </w:t>
      </w:r>
      <w:r w:rsidR="00F515EA">
        <w:rPr>
          <w:rFonts w:ascii="Arial" w:hAnsi="Arial" w:cs="Arial"/>
          <w:sz w:val="24"/>
          <w:szCs w:val="24"/>
        </w:rPr>
        <w:t>that</w:t>
      </w:r>
      <w:r w:rsidR="00D22AD9">
        <w:rPr>
          <w:rFonts w:ascii="Arial" w:hAnsi="Arial" w:cs="Arial"/>
          <w:sz w:val="24"/>
          <w:szCs w:val="24"/>
        </w:rPr>
        <w:t>:</w:t>
      </w:r>
      <w:r w:rsidR="00F515EA">
        <w:rPr>
          <w:rFonts w:ascii="Arial" w:hAnsi="Arial" w:cs="Arial"/>
          <w:sz w:val="24"/>
          <w:szCs w:val="24"/>
        </w:rPr>
        <w:t xml:space="preserve"> ‘</w:t>
      </w:r>
      <w:r w:rsidR="00F515EA" w:rsidRPr="009B369F">
        <w:rPr>
          <w:rFonts w:ascii="Arial" w:hAnsi="Arial" w:cs="Arial"/>
        </w:rPr>
        <w:t>Despite any other law in any proceeding before it, the Labour Court must not make an order for costs against a party unless that party has acted in a frivolous or vexatious manner by instituting, proceeding with or defending those proceedings</w:t>
      </w:r>
      <w:r w:rsidR="00F515EA" w:rsidRPr="009B369F">
        <w:rPr>
          <w:rFonts w:ascii="Arial" w:hAnsi="Arial" w:cs="Arial"/>
          <w:sz w:val="24"/>
          <w:szCs w:val="24"/>
        </w:rPr>
        <w:t>.</w:t>
      </w:r>
      <w:r w:rsidR="00F515EA">
        <w:rPr>
          <w:rFonts w:ascii="Arial" w:hAnsi="Arial" w:cs="Arial"/>
          <w:sz w:val="24"/>
          <w:szCs w:val="24"/>
        </w:rPr>
        <w:t xml:space="preserve">’ </w:t>
      </w:r>
    </w:p>
    <w:p w:rsidR="00F515EA" w:rsidRDefault="00F515EA" w:rsidP="0051206D">
      <w:pPr>
        <w:spacing w:after="0" w:line="360" w:lineRule="auto"/>
        <w:jc w:val="both"/>
        <w:rPr>
          <w:rFonts w:ascii="Arial" w:hAnsi="Arial" w:cs="Arial"/>
          <w:sz w:val="24"/>
          <w:szCs w:val="24"/>
        </w:rPr>
      </w:pPr>
    </w:p>
    <w:p w:rsidR="00F515EA" w:rsidRDefault="006D774D" w:rsidP="0051206D">
      <w:pPr>
        <w:spacing w:after="0" w:line="360" w:lineRule="auto"/>
        <w:jc w:val="both"/>
        <w:rPr>
          <w:rFonts w:ascii="Arial" w:hAnsi="Arial" w:cs="Arial"/>
          <w:sz w:val="24"/>
          <w:szCs w:val="24"/>
        </w:rPr>
      </w:pPr>
      <w:r>
        <w:rPr>
          <w:rFonts w:ascii="Arial" w:hAnsi="Arial" w:cs="Arial"/>
          <w:sz w:val="24"/>
          <w:szCs w:val="24"/>
        </w:rPr>
        <w:t>[</w:t>
      </w:r>
      <w:r w:rsidR="00753C5F">
        <w:rPr>
          <w:rFonts w:ascii="Arial" w:hAnsi="Arial" w:cs="Arial"/>
          <w:sz w:val="24"/>
          <w:szCs w:val="24"/>
        </w:rPr>
        <w:t>85</w:t>
      </w:r>
      <w:r>
        <w:rPr>
          <w:rFonts w:ascii="Arial" w:hAnsi="Arial" w:cs="Arial"/>
          <w:sz w:val="24"/>
          <w:szCs w:val="24"/>
        </w:rPr>
        <w:t>]</w:t>
      </w:r>
      <w:r>
        <w:rPr>
          <w:rFonts w:ascii="Arial" w:hAnsi="Arial" w:cs="Arial"/>
          <w:sz w:val="24"/>
          <w:szCs w:val="24"/>
        </w:rPr>
        <w:tab/>
        <w:t xml:space="preserve">The conduct of this matter by the applicant has been deplorable, incautious and insensitive, both to the court and the respondent. </w:t>
      </w:r>
      <w:r w:rsidR="00F515EA">
        <w:rPr>
          <w:rFonts w:ascii="Arial" w:hAnsi="Arial" w:cs="Arial"/>
          <w:sz w:val="24"/>
          <w:szCs w:val="24"/>
        </w:rPr>
        <w:t>This indictment, must not be seen as a reflection on the legal representatives of the applicant but a pointer to problems within the applicant, as Mr. Tjombe also threw his hands in despair when he moved the failed application for a postponement</w:t>
      </w:r>
      <w:r w:rsidR="00D22AD9">
        <w:rPr>
          <w:rFonts w:ascii="Arial" w:hAnsi="Arial" w:cs="Arial"/>
          <w:sz w:val="24"/>
          <w:szCs w:val="24"/>
        </w:rPr>
        <w:t xml:space="preserve"> discussed earlier in this judgment</w:t>
      </w:r>
      <w:r w:rsidR="00F515EA">
        <w:rPr>
          <w:rFonts w:ascii="Arial" w:hAnsi="Arial" w:cs="Arial"/>
          <w:sz w:val="24"/>
          <w:szCs w:val="24"/>
        </w:rPr>
        <w:t>.</w:t>
      </w:r>
    </w:p>
    <w:p w:rsidR="00F515EA" w:rsidRDefault="00F515EA" w:rsidP="0051206D">
      <w:pPr>
        <w:spacing w:after="0" w:line="360" w:lineRule="auto"/>
        <w:jc w:val="both"/>
        <w:rPr>
          <w:rFonts w:ascii="Arial" w:hAnsi="Arial" w:cs="Arial"/>
          <w:sz w:val="24"/>
          <w:szCs w:val="24"/>
        </w:rPr>
      </w:pPr>
    </w:p>
    <w:p w:rsidR="00F515EA" w:rsidRDefault="00F515EA" w:rsidP="0051206D">
      <w:pPr>
        <w:spacing w:after="0" w:line="360" w:lineRule="auto"/>
        <w:jc w:val="both"/>
        <w:rPr>
          <w:rFonts w:ascii="Arial" w:hAnsi="Arial" w:cs="Arial"/>
          <w:sz w:val="24"/>
          <w:szCs w:val="24"/>
        </w:rPr>
      </w:pPr>
      <w:r>
        <w:rPr>
          <w:rFonts w:ascii="Arial" w:hAnsi="Arial" w:cs="Arial"/>
          <w:sz w:val="24"/>
          <w:szCs w:val="24"/>
        </w:rPr>
        <w:t>[</w:t>
      </w:r>
      <w:r w:rsidR="00753C5F">
        <w:rPr>
          <w:rFonts w:ascii="Arial" w:hAnsi="Arial" w:cs="Arial"/>
          <w:sz w:val="24"/>
          <w:szCs w:val="24"/>
        </w:rPr>
        <w:t>86</w:t>
      </w:r>
      <w:r>
        <w:rPr>
          <w:rFonts w:ascii="Arial" w:hAnsi="Arial" w:cs="Arial"/>
          <w:sz w:val="24"/>
          <w:szCs w:val="24"/>
        </w:rPr>
        <w:t>]</w:t>
      </w:r>
      <w:r>
        <w:rPr>
          <w:rFonts w:ascii="Arial" w:hAnsi="Arial" w:cs="Arial"/>
          <w:sz w:val="24"/>
          <w:szCs w:val="24"/>
        </w:rPr>
        <w:tab/>
      </w:r>
      <w:r w:rsidR="006D774D">
        <w:rPr>
          <w:rFonts w:ascii="Arial" w:hAnsi="Arial" w:cs="Arial"/>
          <w:sz w:val="24"/>
          <w:szCs w:val="24"/>
        </w:rPr>
        <w:t>In this regard, the respondent, who was dragged to court on this matter, has been left in the lurch with a favourable order that he has not been able to enjoy for many months</w:t>
      </w:r>
      <w:r>
        <w:rPr>
          <w:rFonts w:ascii="Arial" w:hAnsi="Arial" w:cs="Arial"/>
          <w:sz w:val="24"/>
          <w:szCs w:val="24"/>
        </w:rPr>
        <w:t xml:space="preserve"> </w:t>
      </w:r>
      <w:r>
        <w:rPr>
          <w:rFonts w:ascii="Arial" w:hAnsi="Arial" w:cs="Arial"/>
          <w:sz w:val="24"/>
          <w:szCs w:val="24"/>
        </w:rPr>
        <w:lastRenderedPageBreak/>
        <w:t>because of proceedings launched against him which the applicant appears to have developed</w:t>
      </w:r>
      <w:r w:rsidR="003743B1">
        <w:rPr>
          <w:rFonts w:ascii="Arial" w:hAnsi="Arial" w:cs="Arial"/>
          <w:sz w:val="24"/>
          <w:szCs w:val="24"/>
        </w:rPr>
        <w:t xml:space="preserve"> some ine</w:t>
      </w:r>
      <w:r w:rsidR="00C41F63">
        <w:rPr>
          <w:rFonts w:ascii="Arial" w:hAnsi="Arial" w:cs="Arial"/>
          <w:sz w:val="24"/>
          <w:szCs w:val="24"/>
        </w:rPr>
        <w:t>rtia in pursuing with the requisite</w:t>
      </w:r>
      <w:r w:rsidR="003743B1">
        <w:rPr>
          <w:rFonts w:ascii="Arial" w:hAnsi="Arial" w:cs="Arial"/>
          <w:sz w:val="24"/>
          <w:szCs w:val="24"/>
        </w:rPr>
        <w:t xml:space="preserve"> haste</w:t>
      </w:r>
      <w:r w:rsidR="006D774D">
        <w:rPr>
          <w:rFonts w:ascii="Arial" w:hAnsi="Arial" w:cs="Arial"/>
          <w:sz w:val="24"/>
          <w:szCs w:val="24"/>
        </w:rPr>
        <w:t xml:space="preserve">. The non-compliance with court orders and </w:t>
      </w:r>
      <w:r>
        <w:rPr>
          <w:rFonts w:ascii="Arial" w:hAnsi="Arial" w:cs="Arial"/>
          <w:sz w:val="24"/>
          <w:szCs w:val="24"/>
        </w:rPr>
        <w:t>numerou</w:t>
      </w:r>
      <w:r w:rsidR="00C41F63">
        <w:rPr>
          <w:rFonts w:ascii="Arial" w:hAnsi="Arial" w:cs="Arial"/>
          <w:sz w:val="24"/>
          <w:szCs w:val="24"/>
        </w:rPr>
        <w:t xml:space="preserve">s postponements, which would </w:t>
      </w:r>
      <w:r w:rsidR="007816AE">
        <w:rPr>
          <w:rFonts w:ascii="Arial" w:hAnsi="Arial" w:cs="Arial"/>
          <w:sz w:val="24"/>
          <w:szCs w:val="24"/>
        </w:rPr>
        <w:t>be</w:t>
      </w:r>
      <w:r w:rsidR="00C41F63">
        <w:rPr>
          <w:rFonts w:ascii="Arial" w:hAnsi="Arial" w:cs="Arial"/>
          <w:sz w:val="24"/>
          <w:szCs w:val="24"/>
        </w:rPr>
        <w:t xml:space="preserve"> expected</w:t>
      </w:r>
      <w:r>
        <w:rPr>
          <w:rFonts w:ascii="Arial" w:hAnsi="Arial" w:cs="Arial"/>
          <w:sz w:val="24"/>
          <w:szCs w:val="24"/>
        </w:rPr>
        <w:t xml:space="preserve"> </w:t>
      </w:r>
      <w:r w:rsidR="007816AE">
        <w:rPr>
          <w:rFonts w:ascii="Arial" w:hAnsi="Arial" w:cs="Arial"/>
          <w:sz w:val="24"/>
          <w:szCs w:val="24"/>
        </w:rPr>
        <w:t xml:space="preserve">to </w:t>
      </w:r>
      <w:r>
        <w:rPr>
          <w:rFonts w:ascii="Arial" w:hAnsi="Arial" w:cs="Arial"/>
          <w:sz w:val="24"/>
          <w:szCs w:val="24"/>
        </w:rPr>
        <w:t>have hit the applic</w:t>
      </w:r>
      <w:r w:rsidR="00C41F63">
        <w:rPr>
          <w:rFonts w:ascii="Arial" w:hAnsi="Arial" w:cs="Arial"/>
          <w:sz w:val="24"/>
          <w:szCs w:val="24"/>
        </w:rPr>
        <w:t>ant hard in the pocket as he has</w:t>
      </w:r>
      <w:r>
        <w:rPr>
          <w:rFonts w:ascii="Arial" w:hAnsi="Arial" w:cs="Arial"/>
          <w:sz w:val="24"/>
          <w:szCs w:val="24"/>
        </w:rPr>
        <w:t xml:space="preserve"> retained counsel, should not be shied away from and </w:t>
      </w:r>
      <w:r w:rsidR="003743B1">
        <w:rPr>
          <w:rFonts w:ascii="Arial" w:hAnsi="Arial" w:cs="Arial"/>
          <w:sz w:val="24"/>
          <w:szCs w:val="24"/>
        </w:rPr>
        <w:t xml:space="preserve">merely </w:t>
      </w:r>
      <w:r>
        <w:rPr>
          <w:rFonts w:ascii="Arial" w:hAnsi="Arial" w:cs="Arial"/>
          <w:sz w:val="24"/>
          <w:szCs w:val="24"/>
        </w:rPr>
        <w:t>viewed as being part of the game. To do so would be unjust and unfair as the respondent is ent</w:t>
      </w:r>
      <w:r w:rsidR="00C41F63">
        <w:rPr>
          <w:rFonts w:ascii="Arial" w:hAnsi="Arial" w:cs="Arial"/>
          <w:sz w:val="24"/>
          <w:szCs w:val="24"/>
        </w:rPr>
        <w:t>itled to have his rights accorded due respect</w:t>
      </w:r>
      <w:r>
        <w:rPr>
          <w:rFonts w:ascii="Arial" w:hAnsi="Arial" w:cs="Arial"/>
          <w:sz w:val="24"/>
          <w:szCs w:val="24"/>
        </w:rPr>
        <w:t xml:space="preserve"> and not </w:t>
      </w:r>
      <w:r w:rsidR="00C41F63">
        <w:rPr>
          <w:rFonts w:ascii="Arial" w:hAnsi="Arial" w:cs="Arial"/>
          <w:sz w:val="24"/>
          <w:szCs w:val="24"/>
        </w:rPr>
        <w:t xml:space="preserve">treated </w:t>
      </w:r>
      <w:r>
        <w:rPr>
          <w:rFonts w:ascii="Arial" w:hAnsi="Arial" w:cs="Arial"/>
          <w:sz w:val="24"/>
          <w:szCs w:val="24"/>
        </w:rPr>
        <w:t>with levity,</w:t>
      </w:r>
      <w:r w:rsidR="00C41F63">
        <w:rPr>
          <w:rFonts w:ascii="Arial" w:hAnsi="Arial" w:cs="Arial"/>
          <w:sz w:val="24"/>
          <w:szCs w:val="24"/>
        </w:rPr>
        <w:t xml:space="preserve"> and this is so</w:t>
      </w:r>
      <w:r>
        <w:rPr>
          <w:rFonts w:ascii="Arial" w:hAnsi="Arial" w:cs="Arial"/>
          <w:sz w:val="24"/>
          <w:szCs w:val="24"/>
        </w:rPr>
        <w:t xml:space="preserve"> regardless of whether he is successful or not at the end.</w:t>
      </w:r>
    </w:p>
    <w:p w:rsidR="0093045F" w:rsidRDefault="0093045F" w:rsidP="0051206D">
      <w:pPr>
        <w:spacing w:after="0" w:line="360" w:lineRule="auto"/>
        <w:jc w:val="both"/>
        <w:rPr>
          <w:rFonts w:ascii="Arial" w:hAnsi="Arial" w:cs="Arial"/>
          <w:sz w:val="24"/>
          <w:szCs w:val="24"/>
        </w:rPr>
      </w:pPr>
    </w:p>
    <w:p w:rsidR="0093045F" w:rsidRDefault="00753C5F" w:rsidP="0051206D">
      <w:pPr>
        <w:spacing w:after="0" w:line="360" w:lineRule="auto"/>
        <w:jc w:val="both"/>
        <w:rPr>
          <w:rFonts w:ascii="Arial" w:hAnsi="Arial" w:cs="Arial"/>
          <w:sz w:val="24"/>
          <w:szCs w:val="24"/>
        </w:rPr>
      </w:pPr>
      <w:r>
        <w:rPr>
          <w:rFonts w:ascii="Arial" w:hAnsi="Arial" w:cs="Arial"/>
          <w:sz w:val="24"/>
          <w:szCs w:val="24"/>
        </w:rPr>
        <w:t>[87</w:t>
      </w:r>
      <w:r w:rsidR="0093045F">
        <w:rPr>
          <w:rFonts w:ascii="Arial" w:hAnsi="Arial" w:cs="Arial"/>
          <w:sz w:val="24"/>
          <w:szCs w:val="24"/>
        </w:rPr>
        <w:t>]</w:t>
      </w:r>
      <w:r w:rsidR="0093045F">
        <w:rPr>
          <w:rFonts w:ascii="Arial" w:hAnsi="Arial" w:cs="Arial"/>
          <w:sz w:val="24"/>
          <w:szCs w:val="24"/>
        </w:rPr>
        <w:tab/>
        <w:t>It must be mentioned in this regard that the applicant, although promising to do so, failed to file its replying affidavit since June 2018, resulting in the matter being postponed to enable the applicant to do so. T</w:t>
      </w:r>
      <w:r w:rsidR="00C41F63">
        <w:rPr>
          <w:rFonts w:ascii="Arial" w:hAnsi="Arial" w:cs="Arial"/>
          <w:sz w:val="24"/>
          <w:szCs w:val="24"/>
        </w:rPr>
        <w:t>his never mate</w:t>
      </w:r>
      <w:r w:rsidR="003971FE">
        <w:rPr>
          <w:rFonts w:ascii="Arial" w:hAnsi="Arial" w:cs="Arial"/>
          <w:sz w:val="24"/>
          <w:szCs w:val="24"/>
        </w:rPr>
        <w:t>rialised. Further</w:t>
      </w:r>
      <w:r w:rsidR="0093045F">
        <w:rPr>
          <w:rFonts w:ascii="Arial" w:hAnsi="Arial" w:cs="Arial"/>
          <w:sz w:val="24"/>
          <w:szCs w:val="24"/>
        </w:rPr>
        <w:t>more, an application that had been launched by the applicant for rescission, eventually never saw the light of day after the rule nisi issued in connection therewith was discharged as a result of non-activity in the matter by the applicant.</w:t>
      </w:r>
    </w:p>
    <w:p w:rsidR="00F515EA" w:rsidRDefault="00F515EA" w:rsidP="0051206D">
      <w:pPr>
        <w:spacing w:after="0" w:line="360" w:lineRule="auto"/>
        <w:jc w:val="both"/>
        <w:rPr>
          <w:rFonts w:ascii="Arial" w:hAnsi="Arial" w:cs="Arial"/>
          <w:sz w:val="24"/>
          <w:szCs w:val="24"/>
        </w:rPr>
      </w:pPr>
    </w:p>
    <w:p w:rsidR="006D774D" w:rsidRDefault="00F515EA" w:rsidP="0051206D">
      <w:pPr>
        <w:spacing w:after="0" w:line="360" w:lineRule="auto"/>
        <w:jc w:val="both"/>
        <w:rPr>
          <w:rFonts w:ascii="Arial" w:hAnsi="Arial" w:cs="Arial"/>
          <w:sz w:val="24"/>
          <w:szCs w:val="24"/>
        </w:rPr>
      </w:pPr>
      <w:r>
        <w:rPr>
          <w:rFonts w:ascii="Arial" w:hAnsi="Arial" w:cs="Arial"/>
          <w:sz w:val="24"/>
          <w:szCs w:val="24"/>
        </w:rPr>
        <w:t>[</w:t>
      </w:r>
      <w:r w:rsidR="00753C5F">
        <w:rPr>
          <w:rFonts w:ascii="Arial" w:hAnsi="Arial" w:cs="Arial"/>
          <w:sz w:val="24"/>
          <w:szCs w:val="24"/>
        </w:rPr>
        <w:t>88</w:t>
      </w:r>
      <w:r>
        <w:rPr>
          <w:rFonts w:ascii="Arial" w:hAnsi="Arial" w:cs="Arial"/>
          <w:sz w:val="24"/>
          <w:szCs w:val="24"/>
        </w:rPr>
        <w:t>]</w:t>
      </w:r>
      <w:r>
        <w:rPr>
          <w:rFonts w:ascii="Arial" w:hAnsi="Arial" w:cs="Arial"/>
          <w:sz w:val="24"/>
          <w:szCs w:val="24"/>
        </w:rPr>
        <w:tab/>
        <w:t xml:space="preserve">In order to mark this court’s disapproval of the applicant’s conduct of this matter, it appears condign that the applicant must be ordered to pay the costs incurred by the first respondent. Perchance, entities in the place of the applicant will learn </w:t>
      </w:r>
      <w:r w:rsidR="003743B1">
        <w:rPr>
          <w:rFonts w:ascii="Arial" w:hAnsi="Arial" w:cs="Arial"/>
          <w:sz w:val="24"/>
          <w:szCs w:val="24"/>
        </w:rPr>
        <w:t>that labour matters, which bring about</w:t>
      </w:r>
      <w:r>
        <w:rPr>
          <w:rFonts w:ascii="Arial" w:hAnsi="Arial" w:cs="Arial"/>
          <w:sz w:val="24"/>
          <w:szCs w:val="24"/>
        </w:rPr>
        <w:t xml:space="preserve"> a large degree </w:t>
      </w:r>
      <w:r w:rsidR="003743B1">
        <w:rPr>
          <w:rFonts w:ascii="Arial" w:hAnsi="Arial" w:cs="Arial"/>
          <w:sz w:val="24"/>
          <w:szCs w:val="24"/>
        </w:rPr>
        <w:t>of</w:t>
      </w:r>
      <w:r w:rsidR="00C41F63">
        <w:rPr>
          <w:rFonts w:ascii="Arial" w:hAnsi="Arial" w:cs="Arial"/>
          <w:sz w:val="24"/>
          <w:szCs w:val="24"/>
        </w:rPr>
        <w:t xml:space="preserve"> consternation and</w:t>
      </w:r>
      <w:r w:rsidR="003743B1">
        <w:rPr>
          <w:rFonts w:ascii="Arial" w:hAnsi="Arial" w:cs="Arial"/>
          <w:sz w:val="24"/>
          <w:szCs w:val="24"/>
        </w:rPr>
        <w:t xml:space="preserve"> uncertainty </w:t>
      </w:r>
      <w:r>
        <w:rPr>
          <w:rFonts w:ascii="Arial" w:hAnsi="Arial" w:cs="Arial"/>
          <w:sz w:val="24"/>
          <w:szCs w:val="24"/>
        </w:rPr>
        <w:t>t</w:t>
      </w:r>
      <w:r w:rsidR="003743B1">
        <w:rPr>
          <w:rFonts w:ascii="Arial" w:hAnsi="Arial" w:cs="Arial"/>
          <w:sz w:val="24"/>
          <w:szCs w:val="24"/>
        </w:rPr>
        <w:t>o</w:t>
      </w:r>
      <w:r>
        <w:rPr>
          <w:rFonts w:ascii="Arial" w:hAnsi="Arial" w:cs="Arial"/>
          <w:sz w:val="24"/>
          <w:szCs w:val="24"/>
        </w:rPr>
        <w:t xml:space="preserve"> an individual, should</w:t>
      </w:r>
      <w:r w:rsidR="00061340">
        <w:rPr>
          <w:rFonts w:ascii="Arial" w:hAnsi="Arial" w:cs="Arial"/>
          <w:sz w:val="24"/>
          <w:szCs w:val="24"/>
        </w:rPr>
        <w:t>, regardless of the merits or demerits,</w:t>
      </w:r>
      <w:r>
        <w:rPr>
          <w:rFonts w:ascii="Arial" w:hAnsi="Arial" w:cs="Arial"/>
          <w:sz w:val="24"/>
          <w:szCs w:val="24"/>
        </w:rPr>
        <w:t xml:space="preserve"> be litigated humanely, justly and fairly.   </w:t>
      </w:r>
      <w:r w:rsidR="006D774D">
        <w:rPr>
          <w:rFonts w:ascii="Arial" w:hAnsi="Arial" w:cs="Arial"/>
          <w:sz w:val="24"/>
          <w:szCs w:val="24"/>
        </w:rPr>
        <w:t xml:space="preserve"> </w:t>
      </w:r>
    </w:p>
    <w:p w:rsidR="009B369F" w:rsidRDefault="009B369F" w:rsidP="0051206D">
      <w:pPr>
        <w:spacing w:after="0" w:line="360" w:lineRule="auto"/>
        <w:jc w:val="both"/>
        <w:rPr>
          <w:rFonts w:ascii="Arial" w:hAnsi="Arial" w:cs="Arial"/>
          <w:sz w:val="24"/>
          <w:szCs w:val="24"/>
        </w:rPr>
      </w:pPr>
    </w:p>
    <w:p w:rsidR="003743B1" w:rsidRDefault="003743B1" w:rsidP="0051206D">
      <w:pPr>
        <w:spacing w:after="0" w:line="360" w:lineRule="auto"/>
        <w:jc w:val="both"/>
        <w:rPr>
          <w:rFonts w:ascii="Arial" w:hAnsi="Arial" w:cs="Arial"/>
          <w:sz w:val="24"/>
          <w:szCs w:val="24"/>
          <w:u w:val="single"/>
        </w:rPr>
      </w:pPr>
      <w:r>
        <w:rPr>
          <w:rFonts w:ascii="Arial" w:hAnsi="Arial" w:cs="Arial"/>
          <w:sz w:val="24"/>
          <w:szCs w:val="24"/>
          <w:u w:val="single"/>
        </w:rPr>
        <w:t>Order</w:t>
      </w:r>
    </w:p>
    <w:p w:rsidR="00025608" w:rsidRDefault="00025608" w:rsidP="0051206D">
      <w:pPr>
        <w:spacing w:after="0" w:line="360" w:lineRule="auto"/>
        <w:jc w:val="both"/>
        <w:rPr>
          <w:rFonts w:ascii="Arial" w:hAnsi="Arial" w:cs="Arial"/>
          <w:sz w:val="24"/>
          <w:szCs w:val="24"/>
          <w:u w:val="single"/>
        </w:rPr>
      </w:pPr>
    </w:p>
    <w:p w:rsidR="00025608" w:rsidRPr="00025608" w:rsidRDefault="00025608" w:rsidP="00025608">
      <w:pPr>
        <w:pStyle w:val="ListParagraph"/>
        <w:numPr>
          <w:ilvl w:val="0"/>
          <w:numId w:val="5"/>
        </w:numPr>
        <w:spacing w:after="0" w:line="360" w:lineRule="auto"/>
        <w:jc w:val="both"/>
        <w:rPr>
          <w:rFonts w:ascii="Arial" w:hAnsi="Arial" w:cs="Arial"/>
          <w:bCs/>
          <w:sz w:val="24"/>
          <w:szCs w:val="24"/>
        </w:rPr>
      </w:pPr>
      <w:r w:rsidRPr="00025608">
        <w:rPr>
          <w:rFonts w:ascii="Arial" w:hAnsi="Arial" w:cs="Arial"/>
          <w:bCs/>
          <w:sz w:val="24"/>
          <w:szCs w:val="24"/>
        </w:rPr>
        <w:t>The application for rescission in terms of Rule 16(5) is upheld.</w:t>
      </w:r>
    </w:p>
    <w:p w:rsidR="00025608" w:rsidRPr="00025608" w:rsidRDefault="00025608" w:rsidP="00025608">
      <w:pPr>
        <w:pStyle w:val="ListParagraph"/>
        <w:numPr>
          <w:ilvl w:val="0"/>
          <w:numId w:val="5"/>
        </w:numPr>
        <w:spacing w:after="0" w:line="360" w:lineRule="auto"/>
        <w:jc w:val="both"/>
        <w:rPr>
          <w:rFonts w:ascii="Arial" w:hAnsi="Arial" w:cs="Arial"/>
          <w:bCs/>
          <w:sz w:val="24"/>
          <w:szCs w:val="24"/>
        </w:rPr>
      </w:pPr>
      <w:r w:rsidRPr="00025608">
        <w:rPr>
          <w:rFonts w:ascii="Arial" w:hAnsi="Arial" w:cs="Arial"/>
          <w:bCs/>
          <w:sz w:val="24"/>
          <w:szCs w:val="24"/>
        </w:rPr>
        <w:t>The award issued by the second respondent dated 10 May 2017 is hereby rescinded and set aside.</w:t>
      </w:r>
    </w:p>
    <w:p w:rsidR="00025608" w:rsidRPr="00025608" w:rsidRDefault="00025608" w:rsidP="00025608">
      <w:pPr>
        <w:pStyle w:val="ListParagraph"/>
        <w:numPr>
          <w:ilvl w:val="0"/>
          <w:numId w:val="5"/>
        </w:numPr>
        <w:spacing w:after="0" w:line="360" w:lineRule="auto"/>
        <w:jc w:val="both"/>
        <w:rPr>
          <w:rFonts w:ascii="Arial" w:hAnsi="Arial" w:cs="Arial"/>
          <w:bCs/>
          <w:sz w:val="24"/>
          <w:szCs w:val="24"/>
        </w:rPr>
      </w:pPr>
      <w:r w:rsidRPr="00025608">
        <w:rPr>
          <w:rFonts w:ascii="Arial" w:hAnsi="Arial" w:cs="Arial"/>
          <w:bCs/>
          <w:sz w:val="24"/>
          <w:szCs w:val="24"/>
        </w:rPr>
        <w:t>The matter is referred back to the Office of the Labour Commissioner to commence de novo and if it reaches arbitration, it should be allocated to another Arbitrator.</w:t>
      </w:r>
    </w:p>
    <w:p w:rsidR="00025608" w:rsidRDefault="00025608" w:rsidP="00025608">
      <w:pPr>
        <w:pStyle w:val="ListParagraph"/>
        <w:numPr>
          <w:ilvl w:val="0"/>
          <w:numId w:val="5"/>
        </w:numPr>
        <w:spacing w:after="0" w:line="360" w:lineRule="auto"/>
        <w:jc w:val="both"/>
        <w:rPr>
          <w:rFonts w:ascii="Arial" w:hAnsi="Arial" w:cs="Arial"/>
          <w:bCs/>
          <w:sz w:val="24"/>
          <w:szCs w:val="24"/>
        </w:rPr>
      </w:pPr>
      <w:r w:rsidRPr="00025608">
        <w:rPr>
          <w:rFonts w:ascii="Arial" w:hAnsi="Arial" w:cs="Arial"/>
          <w:bCs/>
          <w:sz w:val="24"/>
          <w:szCs w:val="24"/>
        </w:rPr>
        <w:t>Applicant is ordered to pay the costs of the respondent as occasioned by the employment of one instructed and one instructing legal practitioner.</w:t>
      </w:r>
    </w:p>
    <w:p w:rsidR="00025608" w:rsidRDefault="00025608" w:rsidP="00025608">
      <w:pPr>
        <w:pStyle w:val="ListParagraph"/>
        <w:numPr>
          <w:ilvl w:val="0"/>
          <w:numId w:val="5"/>
        </w:numPr>
        <w:spacing w:after="0" w:line="360" w:lineRule="auto"/>
        <w:jc w:val="both"/>
        <w:rPr>
          <w:rFonts w:ascii="Arial" w:hAnsi="Arial" w:cs="Arial"/>
          <w:bCs/>
          <w:sz w:val="24"/>
          <w:szCs w:val="24"/>
        </w:rPr>
      </w:pPr>
      <w:r w:rsidRPr="00025608">
        <w:rPr>
          <w:rFonts w:ascii="Arial" w:hAnsi="Arial" w:cs="Arial"/>
          <w:bCs/>
          <w:sz w:val="24"/>
          <w:szCs w:val="24"/>
        </w:rPr>
        <w:t>The matter is removed from the roll and is regarded as finalised</w:t>
      </w:r>
      <w:r>
        <w:rPr>
          <w:rFonts w:ascii="Arial" w:hAnsi="Arial" w:cs="Arial"/>
          <w:bCs/>
          <w:sz w:val="24"/>
          <w:szCs w:val="24"/>
        </w:rPr>
        <w:t>.</w:t>
      </w:r>
    </w:p>
    <w:p w:rsidR="00025608" w:rsidRDefault="00025608" w:rsidP="00025608">
      <w:pPr>
        <w:pStyle w:val="ListParagraph"/>
        <w:spacing w:after="0" w:line="360" w:lineRule="auto"/>
        <w:jc w:val="both"/>
        <w:rPr>
          <w:rFonts w:ascii="Arial" w:hAnsi="Arial" w:cs="Arial"/>
          <w:bCs/>
          <w:sz w:val="24"/>
          <w:szCs w:val="24"/>
        </w:rPr>
      </w:pPr>
    </w:p>
    <w:p w:rsidR="00025608" w:rsidRDefault="00025608" w:rsidP="00025608">
      <w:pPr>
        <w:spacing w:after="0" w:line="360" w:lineRule="auto"/>
        <w:jc w:val="right"/>
        <w:rPr>
          <w:rFonts w:ascii="Arial" w:hAnsi="Arial" w:cs="Arial"/>
          <w:sz w:val="24"/>
          <w:szCs w:val="24"/>
        </w:rPr>
      </w:pPr>
      <w:r>
        <w:rPr>
          <w:rFonts w:ascii="Arial" w:hAnsi="Arial" w:cs="Arial"/>
          <w:sz w:val="24"/>
          <w:szCs w:val="24"/>
        </w:rPr>
        <w:t>____________</w:t>
      </w:r>
    </w:p>
    <w:p w:rsidR="00025608" w:rsidRDefault="00025608" w:rsidP="00025608">
      <w:pPr>
        <w:spacing w:after="0" w:line="360" w:lineRule="auto"/>
        <w:jc w:val="right"/>
        <w:rPr>
          <w:rFonts w:ascii="Arial" w:hAnsi="Arial" w:cs="Arial"/>
          <w:sz w:val="24"/>
          <w:szCs w:val="24"/>
        </w:rPr>
      </w:pPr>
      <w:r>
        <w:rPr>
          <w:rFonts w:ascii="Arial" w:hAnsi="Arial" w:cs="Arial"/>
          <w:sz w:val="24"/>
          <w:szCs w:val="24"/>
        </w:rPr>
        <w:t>T.S. Masuku</w:t>
      </w:r>
    </w:p>
    <w:p w:rsidR="00025608" w:rsidRDefault="00025608" w:rsidP="00025608">
      <w:pPr>
        <w:spacing w:after="0" w:line="360" w:lineRule="auto"/>
        <w:jc w:val="right"/>
        <w:rPr>
          <w:rFonts w:ascii="Arial" w:hAnsi="Arial" w:cs="Arial"/>
          <w:sz w:val="24"/>
          <w:szCs w:val="24"/>
        </w:rPr>
      </w:pPr>
      <w:r>
        <w:rPr>
          <w:rFonts w:ascii="Arial" w:hAnsi="Arial" w:cs="Arial"/>
          <w:sz w:val="24"/>
          <w:szCs w:val="24"/>
        </w:rPr>
        <w:t>Judge</w:t>
      </w:r>
    </w:p>
    <w:p w:rsidR="00025608" w:rsidRDefault="00025608">
      <w:pPr>
        <w:rPr>
          <w:rFonts w:ascii="Arial" w:hAnsi="Arial" w:cs="Arial"/>
          <w:bCs/>
          <w:sz w:val="24"/>
          <w:szCs w:val="24"/>
        </w:rPr>
      </w:pPr>
      <w:r>
        <w:rPr>
          <w:rFonts w:ascii="Arial" w:hAnsi="Arial" w:cs="Arial"/>
          <w:bCs/>
          <w:sz w:val="24"/>
          <w:szCs w:val="24"/>
        </w:rPr>
        <w:br w:type="page"/>
      </w:r>
    </w:p>
    <w:p w:rsidR="00025608" w:rsidRDefault="00025608" w:rsidP="00025608">
      <w:pPr>
        <w:spacing w:after="0" w:line="360" w:lineRule="auto"/>
        <w:rPr>
          <w:rFonts w:ascii="Arial" w:hAnsi="Arial" w:cs="Arial"/>
          <w:sz w:val="24"/>
          <w:szCs w:val="24"/>
        </w:rPr>
      </w:pPr>
      <w:r>
        <w:rPr>
          <w:rFonts w:ascii="Arial" w:hAnsi="Arial" w:cs="Arial"/>
          <w:sz w:val="24"/>
          <w:szCs w:val="24"/>
        </w:rPr>
        <w:lastRenderedPageBreak/>
        <w:t>APPEARANCES:</w:t>
      </w:r>
    </w:p>
    <w:p w:rsidR="00025608" w:rsidRDefault="00025608" w:rsidP="00025608">
      <w:pPr>
        <w:spacing w:after="0" w:line="360" w:lineRule="auto"/>
        <w:rPr>
          <w:rFonts w:ascii="Arial" w:hAnsi="Arial" w:cs="Arial"/>
          <w:sz w:val="24"/>
          <w:szCs w:val="24"/>
        </w:rPr>
      </w:pPr>
    </w:p>
    <w:p w:rsidR="00B640A1" w:rsidRDefault="00025608" w:rsidP="00025608">
      <w:pPr>
        <w:spacing w:after="0" w:line="360" w:lineRule="auto"/>
        <w:rPr>
          <w:rFonts w:ascii="Arial" w:hAnsi="Arial" w:cs="Arial"/>
          <w:sz w:val="24"/>
          <w:szCs w:val="24"/>
        </w:rPr>
      </w:pPr>
      <w:r>
        <w:rPr>
          <w:rFonts w:ascii="Arial" w:hAnsi="Arial" w:cs="Arial"/>
          <w:sz w:val="24"/>
          <w:szCs w:val="24"/>
        </w:rPr>
        <w:t>APPLICANT:</w:t>
      </w:r>
      <w:r>
        <w:rPr>
          <w:rFonts w:ascii="Arial" w:hAnsi="Arial" w:cs="Arial"/>
          <w:sz w:val="24"/>
          <w:szCs w:val="24"/>
        </w:rPr>
        <w:tab/>
      </w:r>
      <w:r w:rsidR="00B640A1">
        <w:rPr>
          <w:rFonts w:ascii="Arial" w:hAnsi="Arial" w:cs="Arial"/>
          <w:sz w:val="24"/>
          <w:szCs w:val="24"/>
        </w:rPr>
        <w:tab/>
      </w:r>
      <w:r w:rsidR="00B640A1">
        <w:rPr>
          <w:rFonts w:ascii="Arial" w:hAnsi="Arial" w:cs="Arial"/>
          <w:sz w:val="24"/>
          <w:szCs w:val="24"/>
        </w:rPr>
        <w:tab/>
        <w:t>N. Tjombe</w:t>
      </w:r>
    </w:p>
    <w:p w:rsidR="00025608" w:rsidRDefault="00B640A1" w:rsidP="00025608">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Of Tjombe Elago Law Firm Inc.</w:t>
      </w:r>
      <w:r w:rsidR="00025608">
        <w:rPr>
          <w:rFonts w:ascii="Arial" w:hAnsi="Arial" w:cs="Arial"/>
          <w:sz w:val="24"/>
          <w:szCs w:val="24"/>
        </w:rPr>
        <w:tab/>
      </w:r>
    </w:p>
    <w:p w:rsidR="00025608" w:rsidRDefault="00025608" w:rsidP="00025608">
      <w:pPr>
        <w:spacing w:after="0" w:line="360" w:lineRule="auto"/>
        <w:rPr>
          <w:rFonts w:ascii="Arial" w:hAnsi="Arial" w:cs="Arial"/>
          <w:sz w:val="24"/>
          <w:szCs w:val="24"/>
        </w:rPr>
      </w:pPr>
      <w:r>
        <w:rPr>
          <w:rFonts w:ascii="Arial" w:hAnsi="Arial" w:cs="Arial"/>
          <w:sz w:val="24"/>
          <w:szCs w:val="24"/>
        </w:rPr>
        <w:t xml:space="preserve">                                </w:t>
      </w:r>
    </w:p>
    <w:p w:rsidR="00025608" w:rsidRDefault="00B640A1" w:rsidP="00025608">
      <w:pPr>
        <w:spacing w:after="0" w:line="360" w:lineRule="auto"/>
        <w:rPr>
          <w:rFonts w:ascii="Arial" w:hAnsi="Arial" w:cs="Arial"/>
          <w:sz w:val="24"/>
          <w:szCs w:val="24"/>
        </w:rPr>
      </w:pPr>
      <w:r>
        <w:rPr>
          <w:rFonts w:ascii="Arial" w:hAnsi="Arial" w:cs="Arial"/>
          <w:sz w:val="24"/>
          <w:szCs w:val="24"/>
        </w:rPr>
        <w:t>1</w:t>
      </w:r>
      <w:r w:rsidRPr="00B640A1">
        <w:rPr>
          <w:rFonts w:ascii="Arial" w:hAnsi="Arial" w:cs="Arial"/>
          <w:sz w:val="24"/>
          <w:szCs w:val="24"/>
          <w:vertAlign w:val="superscript"/>
        </w:rPr>
        <w:t>st</w:t>
      </w:r>
      <w:r>
        <w:rPr>
          <w:rFonts w:ascii="Arial" w:hAnsi="Arial" w:cs="Arial"/>
          <w:sz w:val="24"/>
          <w:szCs w:val="24"/>
        </w:rPr>
        <w:t xml:space="preserve"> RESPONDENT</w:t>
      </w:r>
      <w:r w:rsidR="00025608">
        <w:rPr>
          <w:rFonts w:ascii="Arial" w:hAnsi="Arial" w:cs="Arial"/>
          <w:sz w:val="24"/>
          <w:szCs w:val="24"/>
        </w:rPr>
        <w:t>:</w:t>
      </w:r>
      <w:r>
        <w:rPr>
          <w:rFonts w:ascii="Arial" w:hAnsi="Arial" w:cs="Arial"/>
          <w:sz w:val="24"/>
          <w:szCs w:val="24"/>
        </w:rPr>
        <w:t xml:space="preserve"> </w:t>
      </w:r>
      <w:r w:rsidR="00025608">
        <w:rPr>
          <w:rFonts w:ascii="Arial" w:hAnsi="Arial" w:cs="Arial"/>
          <w:sz w:val="24"/>
          <w:szCs w:val="24"/>
        </w:rPr>
        <w:tab/>
      </w:r>
      <w:r>
        <w:rPr>
          <w:rFonts w:ascii="Arial" w:hAnsi="Arial" w:cs="Arial"/>
          <w:sz w:val="24"/>
          <w:szCs w:val="24"/>
        </w:rPr>
        <w:tab/>
        <w:t>T.C. Phatela</w:t>
      </w:r>
    </w:p>
    <w:p w:rsidR="00B640A1" w:rsidRPr="00025608" w:rsidRDefault="00B640A1" w:rsidP="00025608">
      <w:pPr>
        <w:spacing w:after="0" w:line="360" w:lineRule="auto"/>
        <w:rPr>
          <w:rFonts w:ascii="Arial" w:hAnsi="Arial" w:cs="Arial"/>
          <w:bCs/>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t>Katjaerua Legal Practitioners</w:t>
      </w:r>
    </w:p>
    <w:p w:rsidR="00025608" w:rsidRPr="00025608" w:rsidRDefault="00025608" w:rsidP="00025608">
      <w:pPr>
        <w:pStyle w:val="ListParagraph"/>
        <w:spacing w:after="0" w:line="360" w:lineRule="auto"/>
        <w:jc w:val="both"/>
        <w:rPr>
          <w:rFonts w:ascii="Arial" w:hAnsi="Arial" w:cs="Arial"/>
          <w:bCs/>
          <w:sz w:val="24"/>
          <w:szCs w:val="24"/>
        </w:rPr>
      </w:pPr>
    </w:p>
    <w:p w:rsidR="00025608" w:rsidRPr="00025608" w:rsidRDefault="00025608" w:rsidP="0051206D">
      <w:pPr>
        <w:spacing w:after="0" w:line="360" w:lineRule="auto"/>
        <w:jc w:val="both"/>
        <w:rPr>
          <w:rFonts w:ascii="Arial" w:hAnsi="Arial" w:cs="Arial"/>
          <w:sz w:val="24"/>
          <w:szCs w:val="24"/>
        </w:rPr>
      </w:pPr>
    </w:p>
    <w:sectPr w:rsidR="00025608" w:rsidRPr="00025608" w:rsidSect="0002560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D63" w:rsidRDefault="00216D63" w:rsidP="00A97908">
      <w:pPr>
        <w:spacing w:after="0" w:line="240" w:lineRule="auto"/>
      </w:pPr>
      <w:r>
        <w:separator/>
      </w:r>
    </w:p>
  </w:endnote>
  <w:endnote w:type="continuationSeparator" w:id="0">
    <w:p w:rsidR="00216D63" w:rsidRDefault="00216D63" w:rsidP="00A97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D63" w:rsidRDefault="00216D63" w:rsidP="00A97908">
      <w:pPr>
        <w:spacing w:after="0" w:line="240" w:lineRule="auto"/>
      </w:pPr>
      <w:r>
        <w:separator/>
      </w:r>
    </w:p>
  </w:footnote>
  <w:footnote w:type="continuationSeparator" w:id="0">
    <w:p w:rsidR="00216D63" w:rsidRDefault="00216D63" w:rsidP="00A97908">
      <w:pPr>
        <w:spacing w:after="0" w:line="240" w:lineRule="auto"/>
      </w:pPr>
      <w:r>
        <w:continuationSeparator/>
      </w:r>
    </w:p>
  </w:footnote>
  <w:footnote w:id="1">
    <w:p w:rsidR="00346A92" w:rsidRPr="001B7DAC" w:rsidRDefault="00346A92">
      <w:pPr>
        <w:pStyle w:val="FootnoteText"/>
        <w:rPr>
          <w:rFonts w:ascii="Arial" w:hAnsi="Arial" w:cs="Arial"/>
        </w:rPr>
      </w:pPr>
      <w:r w:rsidRPr="001B7DAC">
        <w:rPr>
          <w:rStyle w:val="FootnoteReference"/>
          <w:rFonts w:ascii="Arial" w:hAnsi="Arial" w:cs="Arial"/>
        </w:rPr>
        <w:footnoteRef/>
      </w:r>
      <w:r w:rsidRPr="001B7DAC">
        <w:rPr>
          <w:rFonts w:ascii="Arial" w:hAnsi="Arial" w:cs="Arial"/>
        </w:rPr>
        <w:t xml:space="preserve"> 1991 NR 170 (SC).</w:t>
      </w:r>
    </w:p>
  </w:footnote>
  <w:footnote w:id="2">
    <w:p w:rsidR="00346A92" w:rsidRPr="00346A92" w:rsidRDefault="00346A92">
      <w:pPr>
        <w:pStyle w:val="FootnoteText"/>
      </w:pPr>
      <w:r w:rsidRPr="001B7DAC">
        <w:rPr>
          <w:rStyle w:val="FootnoteReference"/>
          <w:rFonts w:ascii="Arial" w:hAnsi="Arial" w:cs="Arial"/>
        </w:rPr>
        <w:footnoteRef/>
      </w:r>
      <w:r w:rsidRPr="001B7DAC">
        <w:rPr>
          <w:rFonts w:ascii="Arial" w:hAnsi="Arial" w:cs="Arial"/>
        </w:rPr>
        <w:t xml:space="preserve"> </w:t>
      </w:r>
      <w:r w:rsidRPr="001B7DAC">
        <w:rPr>
          <w:rFonts w:ascii="Arial" w:hAnsi="Arial" w:cs="Arial"/>
          <w:i/>
        </w:rPr>
        <w:t xml:space="preserve">Ibid </w:t>
      </w:r>
      <w:r w:rsidRPr="001B7DAC">
        <w:rPr>
          <w:rFonts w:ascii="Arial" w:hAnsi="Arial" w:cs="Arial"/>
        </w:rPr>
        <w:t>p.174D-175H.</w:t>
      </w:r>
    </w:p>
  </w:footnote>
  <w:footnote w:id="3">
    <w:p w:rsidR="00A97908" w:rsidRPr="001B7DAC" w:rsidRDefault="00A97908">
      <w:pPr>
        <w:pStyle w:val="FootnoteText"/>
        <w:rPr>
          <w:rFonts w:ascii="Arial" w:hAnsi="Arial" w:cs="Arial"/>
        </w:rPr>
      </w:pPr>
      <w:r w:rsidRPr="001B7DAC">
        <w:rPr>
          <w:rStyle w:val="FootnoteReference"/>
          <w:rFonts w:ascii="Arial" w:hAnsi="Arial" w:cs="Arial"/>
        </w:rPr>
        <w:footnoteRef/>
      </w:r>
      <w:r w:rsidRPr="001B7DAC">
        <w:rPr>
          <w:rFonts w:ascii="Arial" w:hAnsi="Arial" w:cs="Arial"/>
        </w:rPr>
        <w:t xml:space="preserve"> </w:t>
      </w:r>
      <w:r w:rsidR="001819F8" w:rsidRPr="001B7DAC">
        <w:rPr>
          <w:rFonts w:ascii="Arial" w:hAnsi="Arial" w:cs="Arial"/>
        </w:rPr>
        <w:t>[1997] BLLR 1022 (LC).</w:t>
      </w:r>
    </w:p>
  </w:footnote>
  <w:footnote w:id="4">
    <w:p w:rsidR="00A97908" w:rsidRDefault="00A97908">
      <w:pPr>
        <w:pStyle w:val="FootnoteText"/>
      </w:pPr>
      <w:r w:rsidRPr="001B7DAC">
        <w:rPr>
          <w:rStyle w:val="FootnoteReference"/>
          <w:rFonts w:ascii="Arial" w:hAnsi="Arial" w:cs="Arial"/>
        </w:rPr>
        <w:footnoteRef/>
      </w:r>
      <w:r w:rsidRPr="001B7DAC">
        <w:rPr>
          <w:rFonts w:ascii="Arial" w:hAnsi="Arial" w:cs="Arial"/>
        </w:rPr>
        <w:t xml:space="preserve"> </w:t>
      </w:r>
      <w:r w:rsidR="001819F8" w:rsidRPr="001B7DAC">
        <w:rPr>
          <w:rFonts w:ascii="Arial" w:hAnsi="Arial" w:cs="Arial"/>
        </w:rPr>
        <w:t>[2015] NALCMD (17 June 2015) para 28.</w:t>
      </w:r>
    </w:p>
  </w:footnote>
  <w:footnote w:id="5">
    <w:p w:rsidR="00B60691" w:rsidRPr="00B60691" w:rsidRDefault="00B60691">
      <w:pPr>
        <w:pStyle w:val="FootnoteText"/>
      </w:pPr>
      <w:r>
        <w:rPr>
          <w:rStyle w:val="FootnoteReference"/>
        </w:rPr>
        <w:footnoteRef/>
      </w:r>
      <w:r>
        <w:t xml:space="preserve"> </w:t>
      </w:r>
      <w:r>
        <w:rPr>
          <w:i/>
        </w:rPr>
        <w:t xml:space="preserve">Ibid </w:t>
      </w:r>
      <w:r>
        <w:t>para 28.</w:t>
      </w:r>
    </w:p>
  </w:footnote>
  <w:footnote w:id="6">
    <w:p w:rsidR="001B7DAC" w:rsidRDefault="001B7DAC">
      <w:pPr>
        <w:pStyle w:val="FootnoteText"/>
      </w:pPr>
      <w:r>
        <w:rPr>
          <w:rStyle w:val="FootnoteReference"/>
        </w:rPr>
        <w:footnoteRef/>
      </w:r>
      <w:r w:rsidR="009467A4">
        <w:t xml:space="preserve"> (1999) 20 ILJ 2676 (LC).</w:t>
      </w:r>
    </w:p>
  </w:footnote>
  <w:footnote w:id="7">
    <w:p w:rsidR="00DF25BD" w:rsidRPr="009467A4" w:rsidRDefault="00105F39" w:rsidP="00DF25BD">
      <w:pPr>
        <w:pStyle w:val="FootnoteText"/>
        <w:rPr>
          <w:rFonts w:ascii="Arial" w:hAnsi="Arial" w:cs="Arial"/>
          <w:i/>
        </w:rPr>
      </w:pPr>
      <w:r>
        <w:rPr>
          <w:rStyle w:val="FootnoteReference"/>
        </w:rPr>
        <w:footnoteRef/>
      </w:r>
      <w:r>
        <w:t xml:space="preserve"> </w:t>
      </w:r>
      <w:r w:rsidR="00DF25BD" w:rsidRPr="00DF25BD">
        <w:rPr>
          <w:rFonts w:ascii="Arial" w:hAnsi="Arial" w:cs="Arial"/>
          <w:i/>
        </w:rPr>
        <w:t xml:space="preserve">Minister of Urban and Rural Development v The Town Council of the Municipality of Grootfontein </w:t>
      </w:r>
      <w:r w:rsidR="00DF25BD" w:rsidRPr="00DF25BD">
        <w:rPr>
          <w:rFonts w:ascii="Arial" w:hAnsi="Arial" w:cs="Arial"/>
        </w:rPr>
        <w:t>(HC-MD-CIV-MOT-GEN-2019/00100) [2019] NAHCMD 204 (18 June 2019)</w:t>
      </w:r>
    </w:p>
    <w:p w:rsidR="00105F39" w:rsidRDefault="00105F39">
      <w:pPr>
        <w:pStyle w:val="FootnoteText"/>
      </w:pPr>
    </w:p>
  </w:footnote>
  <w:footnote w:id="8">
    <w:p w:rsidR="00DA75C2" w:rsidRPr="001B7DAC" w:rsidRDefault="00DA75C2">
      <w:pPr>
        <w:pStyle w:val="FootnoteText"/>
        <w:rPr>
          <w:rFonts w:ascii="Arial" w:hAnsi="Arial" w:cs="Arial"/>
        </w:rPr>
      </w:pPr>
      <w:r w:rsidRPr="001B7DAC">
        <w:rPr>
          <w:rStyle w:val="FootnoteReference"/>
          <w:rFonts w:ascii="Arial" w:hAnsi="Arial" w:cs="Arial"/>
        </w:rPr>
        <w:footnoteRef/>
      </w:r>
      <w:r w:rsidRPr="001B7DAC">
        <w:rPr>
          <w:rFonts w:ascii="Arial" w:hAnsi="Arial" w:cs="Arial"/>
        </w:rPr>
        <w:t xml:space="preserve"> 2013 (4) NR 1039 (HC) para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697862"/>
      <w:docPartObj>
        <w:docPartGallery w:val="Page Numbers (Top of Page)"/>
        <w:docPartUnique/>
      </w:docPartObj>
    </w:sdtPr>
    <w:sdtEndPr>
      <w:rPr>
        <w:noProof/>
      </w:rPr>
    </w:sdtEndPr>
    <w:sdtContent>
      <w:p w:rsidR="004348EA" w:rsidRDefault="004348EA">
        <w:pPr>
          <w:pStyle w:val="Header"/>
          <w:jc w:val="right"/>
        </w:pPr>
        <w:r>
          <w:fldChar w:fldCharType="begin"/>
        </w:r>
        <w:r>
          <w:instrText xml:space="preserve"> PAGE   \* MERGEFORMAT </w:instrText>
        </w:r>
        <w:r>
          <w:fldChar w:fldCharType="separate"/>
        </w:r>
        <w:r w:rsidR="00E248BA">
          <w:rPr>
            <w:noProof/>
          </w:rPr>
          <w:t>21</w:t>
        </w:r>
        <w:r>
          <w:rPr>
            <w:noProof/>
          </w:rPr>
          <w:fldChar w:fldCharType="end"/>
        </w:r>
      </w:p>
    </w:sdtContent>
  </w:sdt>
  <w:p w:rsidR="004348EA" w:rsidRDefault="004348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768A8"/>
    <w:multiLevelType w:val="hybridMultilevel"/>
    <w:tmpl w:val="4106FFF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EB61743"/>
    <w:multiLevelType w:val="hybridMultilevel"/>
    <w:tmpl w:val="09508068"/>
    <w:lvl w:ilvl="0" w:tplc="A2CAAA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3825A7"/>
    <w:multiLevelType w:val="hybridMultilevel"/>
    <w:tmpl w:val="13EED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A44018"/>
    <w:multiLevelType w:val="hybridMultilevel"/>
    <w:tmpl w:val="D26293B8"/>
    <w:lvl w:ilvl="0" w:tplc="DBACEA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AA1565"/>
    <w:multiLevelType w:val="hybridMultilevel"/>
    <w:tmpl w:val="A010F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0C3"/>
    <w:rsid w:val="00007AE5"/>
    <w:rsid w:val="00025608"/>
    <w:rsid w:val="00032BD1"/>
    <w:rsid w:val="00035715"/>
    <w:rsid w:val="00061340"/>
    <w:rsid w:val="00081EAE"/>
    <w:rsid w:val="00083724"/>
    <w:rsid w:val="000C2B3A"/>
    <w:rsid w:val="000E07AB"/>
    <w:rsid w:val="000E0A97"/>
    <w:rsid w:val="000E33C7"/>
    <w:rsid w:val="000F77D9"/>
    <w:rsid w:val="00105F39"/>
    <w:rsid w:val="001153E5"/>
    <w:rsid w:val="00127106"/>
    <w:rsid w:val="0013774F"/>
    <w:rsid w:val="0016408C"/>
    <w:rsid w:val="001819F8"/>
    <w:rsid w:val="001A5BF1"/>
    <w:rsid w:val="001B7DAC"/>
    <w:rsid w:val="001D6690"/>
    <w:rsid w:val="001D6BFE"/>
    <w:rsid w:val="001F21E4"/>
    <w:rsid w:val="001F6B4E"/>
    <w:rsid w:val="00204A04"/>
    <w:rsid w:val="00216D63"/>
    <w:rsid w:val="00217384"/>
    <w:rsid w:val="00257BFA"/>
    <w:rsid w:val="0029065A"/>
    <w:rsid w:val="002951E6"/>
    <w:rsid w:val="002B6275"/>
    <w:rsid w:val="002C23B3"/>
    <w:rsid w:val="002C6C63"/>
    <w:rsid w:val="002E7241"/>
    <w:rsid w:val="002F514D"/>
    <w:rsid w:val="002F6FC4"/>
    <w:rsid w:val="00333AE4"/>
    <w:rsid w:val="00346A92"/>
    <w:rsid w:val="003503D6"/>
    <w:rsid w:val="0035147E"/>
    <w:rsid w:val="00367076"/>
    <w:rsid w:val="003743B1"/>
    <w:rsid w:val="00382C70"/>
    <w:rsid w:val="003841CA"/>
    <w:rsid w:val="00395142"/>
    <w:rsid w:val="003971FE"/>
    <w:rsid w:val="003C416E"/>
    <w:rsid w:val="003D1532"/>
    <w:rsid w:val="0041054E"/>
    <w:rsid w:val="00412E2B"/>
    <w:rsid w:val="004348EA"/>
    <w:rsid w:val="00436334"/>
    <w:rsid w:val="00452798"/>
    <w:rsid w:val="004570A7"/>
    <w:rsid w:val="004703B5"/>
    <w:rsid w:val="004A74EF"/>
    <w:rsid w:val="004B7360"/>
    <w:rsid w:val="004D3782"/>
    <w:rsid w:val="004F3AA7"/>
    <w:rsid w:val="0051206D"/>
    <w:rsid w:val="00562E79"/>
    <w:rsid w:val="00573734"/>
    <w:rsid w:val="00587D1D"/>
    <w:rsid w:val="005C730A"/>
    <w:rsid w:val="005D0041"/>
    <w:rsid w:val="005F293E"/>
    <w:rsid w:val="00627DE8"/>
    <w:rsid w:val="00631F29"/>
    <w:rsid w:val="006348BB"/>
    <w:rsid w:val="00637D9D"/>
    <w:rsid w:val="006622D7"/>
    <w:rsid w:val="006A4F41"/>
    <w:rsid w:val="006C196B"/>
    <w:rsid w:val="006D774D"/>
    <w:rsid w:val="006F544D"/>
    <w:rsid w:val="00730BA7"/>
    <w:rsid w:val="00737017"/>
    <w:rsid w:val="00753C5F"/>
    <w:rsid w:val="007773BB"/>
    <w:rsid w:val="007816AE"/>
    <w:rsid w:val="00787A25"/>
    <w:rsid w:val="007F04F7"/>
    <w:rsid w:val="00853061"/>
    <w:rsid w:val="0088153A"/>
    <w:rsid w:val="0088493C"/>
    <w:rsid w:val="008873B4"/>
    <w:rsid w:val="008D4167"/>
    <w:rsid w:val="008F12FA"/>
    <w:rsid w:val="0090193D"/>
    <w:rsid w:val="00902C2B"/>
    <w:rsid w:val="009074B5"/>
    <w:rsid w:val="009132B0"/>
    <w:rsid w:val="0093045F"/>
    <w:rsid w:val="009316CB"/>
    <w:rsid w:val="00944E01"/>
    <w:rsid w:val="009466ED"/>
    <w:rsid w:val="009467A4"/>
    <w:rsid w:val="009514AA"/>
    <w:rsid w:val="009535F6"/>
    <w:rsid w:val="00967EBB"/>
    <w:rsid w:val="0098529E"/>
    <w:rsid w:val="00987366"/>
    <w:rsid w:val="00997E39"/>
    <w:rsid w:val="009B369F"/>
    <w:rsid w:val="00A07569"/>
    <w:rsid w:val="00A13625"/>
    <w:rsid w:val="00A31EF7"/>
    <w:rsid w:val="00A51208"/>
    <w:rsid w:val="00A71682"/>
    <w:rsid w:val="00A84179"/>
    <w:rsid w:val="00A850BA"/>
    <w:rsid w:val="00A97908"/>
    <w:rsid w:val="00AA60F9"/>
    <w:rsid w:val="00AB44AB"/>
    <w:rsid w:val="00AB7799"/>
    <w:rsid w:val="00AD0C20"/>
    <w:rsid w:val="00B60691"/>
    <w:rsid w:val="00B640A1"/>
    <w:rsid w:val="00B71A27"/>
    <w:rsid w:val="00B97D5C"/>
    <w:rsid w:val="00BA43AE"/>
    <w:rsid w:val="00BA752D"/>
    <w:rsid w:val="00BC6E63"/>
    <w:rsid w:val="00BE1FBB"/>
    <w:rsid w:val="00BE255D"/>
    <w:rsid w:val="00BF02DF"/>
    <w:rsid w:val="00BF4029"/>
    <w:rsid w:val="00C25932"/>
    <w:rsid w:val="00C41F63"/>
    <w:rsid w:val="00C61DBE"/>
    <w:rsid w:val="00C66124"/>
    <w:rsid w:val="00C91DC1"/>
    <w:rsid w:val="00CC42DC"/>
    <w:rsid w:val="00D03489"/>
    <w:rsid w:val="00D21275"/>
    <w:rsid w:val="00D2291B"/>
    <w:rsid w:val="00D22AD9"/>
    <w:rsid w:val="00D5362D"/>
    <w:rsid w:val="00D713B0"/>
    <w:rsid w:val="00D74B2D"/>
    <w:rsid w:val="00D80195"/>
    <w:rsid w:val="00DA30C3"/>
    <w:rsid w:val="00DA75C2"/>
    <w:rsid w:val="00DB5507"/>
    <w:rsid w:val="00DB704E"/>
    <w:rsid w:val="00DF25BD"/>
    <w:rsid w:val="00E248BA"/>
    <w:rsid w:val="00E24C0E"/>
    <w:rsid w:val="00E32E98"/>
    <w:rsid w:val="00E413B7"/>
    <w:rsid w:val="00E5039C"/>
    <w:rsid w:val="00E535EF"/>
    <w:rsid w:val="00E71440"/>
    <w:rsid w:val="00E814C3"/>
    <w:rsid w:val="00EA707F"/>
    <w:rsid w:val="00ED0167"/>
    <w:rsid w:val="00EE005B"/>
    <w:rsid w:val="00EE2BAB"/>
    <w:rsid w:val="00EE42FD"/>
    <w:rsid w:val="00F063EB"/>
    <w:rsid w:val="00F170EE"/>
    <w:rsid w:val="00F22BE8"/>
    <w:rsid w:val="00F5117E"/>
    <w:rsid w:val="00F515EA"/>
    <w:rsid w:val="00F51F77"/>
    <w:rsid w:val="00F6442F"/>
    <w:rsid w:val="00F65034"/>
    <w:rsid w:val="00F6675E"/>
    <w:rsid w:val="00F85557"/>
    <w:rsid w:val="00FA2114"/>
    <w:rsid w:val="00FC3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88898-22B6-48EE-8A3E-724980A5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124"/>
    <w:pPr>
      <w:ind w:left="720"/>
      <w:contextualSpacing/>
    </w:pPr>
  </w:style>
  <w:style w:type="paragraph" w:styleId="BalloonText">
    <w:name w:val="Balloon Text"/>
    <w:basedOn w:val="Normal"/>
    <w:link w:val="BalloonTextChar"/>
    <w:uiPriority w:val="99"/>
    <w:semiHidden/>
    <w:unhideWhenUsed/>
    <w:rsid w:val="00901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93D"/>
    <w:rPr>
      <w:rFonts w:ascii="Segoe UI" w:hAnsi="Segoe UI" w:cs="Segoe UI"/>
      <w:sz w:val="18"/>
      <w:szCs w:val="18"/>
    </w:rPr>
  </w:style>
  <w:style w:type="paragraph" w:styleId="BodyText">
    <w:name w:val="Body Text"/>
    <w:basedOn w:val="Normal"/>
    <w:link w:val="BodyTextChar"/>
    <w:rsid w:val="00E5039C"/>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E5039C"/>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semiHidden/>
    <w:unhideWhenUsed/>
    <w:rsid w:val="00A979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7908"/>
    <w:rPr>
      <w:sz w:val="20"/>
      <w:szCs w:val="20"/>
    </w:rPr>
  </w:style>
  <w:style w:type="character" w:styleId="FootnoteReference">
    <w:name w:val="footnote reference"/>
    <w:basedOn w:val="DefaultParagraphFont"/>
    <w:uiPriority w:val="99"/>
    <w:semiHidden/>
    <w:unhideWhenUsed/>
    <w:rsid w:val="00A97908"/>
    <w:rPr>
      <w:vertAlign w:val="superscript"/>
    </w:rPr>
  </w:style>
  <w:style w:type="paragraph" w:styleId="Header">
    <w:name w:val="header"/>
    <w:basedOn w:val="Normal"/>
    <w:link w:val="HeaderChar"/>
    <w:uiPriority w:val="99"/>
    <w:unhideWhenUsed/>
    <w:rsid w:val="00434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8EA"/>
  </w:style>
  <w:style w:type="paragraph" w:styleId="Footer">
    <w:name w:val="footer"/>
    <w:basedOn w:val="Normal"/>
    <w:link w:val="FooterChar"/>
    <w:uiPriority w:val="99"/>
    <w:unhideWhenUsed/>
    <w:rsid w:val="00434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2019-06-20T18:30:00+00:00</Judgment_x0020_Date>
    <Year xmlns="aec0a7e9-5f5c-4ba9-87b2-85cfc8a38b86">2019</Year>
  </documentManagement>
</p:properties>
</file>

<file path=customXml/itemProps1.xml><?xml version="1.0" encoding="utf-8"?>
<ds:datastoreItem xmlns:ds="http://schemas.openxmlformats.org/officeDocument/2006/customXml" ds:itemID="{8D53BAC1-0173-4C7B-98D1-C252A9B11541}"/>
</file>

<file path=customXml/itemProps2.xml><?xml version="1.0" encoding="utf-8"?>
<ds:datastoreItem xmlns:ds="http://schemas.openxmlformats.org/officeDocument/2006/customXml" ds:itemID="{3F574158-73DE-47B7-8297-CA90CC9C1F82}"/>
</file>

<file path=customXml/itemProps3.xml><?xml version="1.0" encoding="utf-8"?>
<ds:datastoreItem xmlns:ds="http://schemas.openxmlformats.org/officeDocument/2006/customXml" ds:itemID="{5125F5D1-D3B8-421A-8A7F-A5767D0AA8A7}"/>
</file>

<file path=customXml/itemProps4.xml><?xml version="1.0" encoding="utf-8"?>
<ds:datastoreItem xmlns:ds="http://schemas.openxmlformats.org/officeDocument/2006/customXml" ds:itemID="{C84FEBDC-ABA8-4302-ACEC-498ED622FE78}"/>
</file>

<file path=docProps/app.xml><?xml version="1.0" encoding="utf-8"?>
<Properties xmlns="http://schemas.openxmlformats.org/officeDocument/2006/extended-properties" xmlns:vt="http://schemas.openxmlformats.org/officeDocument/2006/docPropsVTypes">
  <Template>Normal</Template>
  <TotalTime>0</TotalTime>
  <Pages>30</Pages>
  <Words>8236</Words>
  <Characters>46950</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shomany keister</dc:creator>
  <cp:keywords/>
  <dc:description/>
  <cp:lastModifiedBy>Lotta N. Ambunda</cp:lastModifiedBy>
  <cp:revision>2</cp:revision>
  <cp:lastPrinted>2019-06-25T08:59:00Z</cp:lastPrinted>
  <dcterms:created xsi:type="dcterms:W3CDTF">2019-06-26T14:46:00Z</dcterms:created>
  <dcterms:modified xsi:type="dcterms:W3CDTF">2019-06-26T14:46:00Z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