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F4" w:rsidRDefault="007E4CF4" w:rsidP="007E4CF4">
      <w:pPr>
        <w:spacing w:after="0" w:line="360" w:lineRule="auto"/>
        <w:jc w:val="center"/>
        <w:rPr>
          <w:rFonts w:ascii="Arial" w:hAnsi="Arial" w:cs="Arial"/>
          <w:b/>
          <w:sz w:val="24"/>
          <w:szCs w:val="24"/>
        </w:rPr>
      </w:pPr>
    </w:p>
    <w:p w:rsidR="007E4CF4" w:rsidRDefault="007E4CF4" w:rsidP="007E4CF4">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E4CF4" w:rsidRDefault="007E4CF4" w:rsidP="007E4CF4">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7E4CF4" w:rsidRDefault="007E4CF4" w:rsidP="007E4CF4">
                      <w:pPr>
                        <w:jc w:val="center"/>
                      </w:pPr>
                      <w:r>
                        <w:t>REPORTABLE</w:t>
                      </w:r>
                    </w:p>
                  </w:txbxContent>
                </v:textbox>
              </v:shape>
            </w:pict>
          </mc:Fallback>
        </mc:AlternateContent>
      </w:r>
      <w:r>
        <w:rPr>
          <w:rFonts w:ascii="Arial" w:hAnsi="Arial" w:cs="Arial"/>
          <w:b/>
          <w:sz w:val="24"/>
          <w:szCs w:val="24"/>
        </w:rPr>
        <w:t>REPUBLIC OF NAMIBIA</w:t>
      </w:r>
    </w:p>
    <w:p w:rsidR="007E4CF4" w:rsidRDefault="007E4CF4" w:rsidP="007E4CF4">
      <w:pPr>
        <w:spacing w:after="0" w:line="360" w:lineRule="auto"/>
        <w:jc w:val="center"/>
        <w:rPr>
          <w:rFonts w:ascii="Arial" w:hAnsi="Arial" w:cs="Arial"/>
          <w:b/>
          <w:sz w:val="24"/>
          <w:szCs w:val="24"/>
        </w:rPr>
      </w:pPr>
      <w:r>
        <w:rPr>
          <w:rFonts w:ascii="Arial" w:hAnsi="Arial" w:cs="Arial"/>
          <w:b/>
          <w:noProof/>
          <w:sz w:val="24"/>
          <w:szCs w:val="24"/>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E4CF4" w:rsidRDefault="007E4CF4" w:rsidP="007E4CF4">
      <w:pPr>
        <w:spacing w:after="0" w:line="360" w:lineRule="auto"/>
        <w:jc w:val="center"/>
        <w:rPr>
          <w:rFonts w:ascii="Arial" w:hAnsi="Arial" w:cs="Arial"/>
          <w:b/>
          <w:sz w:val="24"/>
          <w:szCs w:val="24"/>
        </w:rPr>
      </w:pPr>
    </w:p>
    <w:p w:rsidR="007E4CF4" w:rsidRDefault="007E4CF4" w:rsidP="007E4CF4">
      <w:pPr>
        <w:spacing w:after="0" w:line="360" w:lineRule="auto"/>
        <w:jc w:val="center"/>
        <w:rPr>
          <w:rFonts w:ascii="Arial" w:hAnsi="Arial" w:cs="Arial"/>
          <w:bCs/>
          <w:sz w:val="24"/>
          <w:szCs w:val="24"/>
        </w:rPr>
      </w:pPr>
      <w:r>
        <w:rPr>
          <w:rFonts w:ascii="Arial" w:hAnsi="Arial" w:cs="Arial"/>
          <w:b/>
          <w:sz w:val="24"/>
          <w:szCs w:val="24"/>
        </w:rPr>
        <w:t>LABOUR COURT OF NAMIBIA MAIN DIVISION, WINDHOEK</w:t>
      </w:r>
    </w:p>
    <w:p w:rsidR="007E4CF4" w:rsidRDefault="007E4CF4" w:rsidP="007E4CF4">
      <w:pPr>
        <w:spacing w:after="0" w:line="360" w:lineRule="auto"/>
        <w:jc w:val="center"/>
        <w:rPr>
          <w:rFonts w:ascii="Arial" w:hAnsi="Arial" w:cs="Arial"/>
          <w:b/>
          <w:sz w:val="24"/>
          <w:szCs w:val="24"/>
        </w:rPr>
      </w:pPr>
    </w:p>
    <w:p w:rsidR="007E4CF4" w:rsidRDefault="007E4CF4" w:rsidP="007E4CF4">
      <w:pPr>
        <w:spacing w:after="0" w:line="360" w:lineRule="auto"/>
        <w:jc w:val="center"/>
        <w:rPr>
          <w:rFonts w:ascii="Arial" w:hAnsi="Arial" w:cs="Arial"/>
          <w:b/>
          <w:sz w:val="24"/>
          <w:szCs w:val="24"/>
        </w:rPr>
      </w:pPr>
      <w:r>
        <w:rPr>
          <w:rFonts w:ascii="Arial" w:hAnsi="Arial" w:cs="Arial"/>
          <w:b/>
          <w:sz w:val="24"/>
          <w:szCs w:val="24"/>
        </w:rPr>
        <w:t>JUDGMENT</w:t>
      </w:r>
    </w:p>
    <w:p w:rsidR="007E4CF4" w:rsidRDefault="007E4CF4" w:rsidP="007E4CF4">
      <w:pPr>
        <w:tabs>
          <w:tab w:val="right" w:pos="9000"/>
        </w:tabs>
        <w:spacing w:after="0" w:line="360" w:lineRule="auto"/>
        <w:jc w:val="center"/>
        <w:rPr>
          <w:rFonts w:ascii="Arial" w:hAnsi="Arial" w:cs="Arial"/>
          <w:sz w:val="24"/>
          <w:szCs w:val="24"/>
        </w:rPr>
      </w:pPr>
    </w:p>
    <w:p w:rsidR="007E4CF4" w:rsidRDefault="007E4CF4" w:rsidP="007E4CF4">
      <w:pPr>
        <w:tabs>
          <w:tab w:val="right" w:pos="9000"/>
        </w:tabs>
        <w:spacing w:after="0" w:line="360" w:lineRule="auto"/>
        <w:jc w:val="right"/>
        <w:rPr>
          <w:rFonts w:ascii="Arial" w:hAnsi="Arial" w:cs="Arial"/>
          <w:sz w:val="24"/>
          <w:szCs w:val="24"/>
        </w:rPr>
      </w:pPr>
      <w:r>
        <w:rPr>
          <w:rFonts w:ascii="Arial" w:hAnsi="Arial" w:cs="Arial"/>
          <w:sz w:val="24"/>
          <w:szCs w:val="24"/>
        </w:rPr>
        <w:t>Case no: HC-MD-LAB-APP-AAA-201</w:t>
      </w:r>
      <w:r w:rsidR="00B6342A">
        <w:rPr>
          <w:rFonts w:ascii="Arial" w:hAnsi="Arial" w:cs="Arial"/>
          <w:sz w:val="24"/>
          <w:szCs w:val="24"/>
        </w:rPr>
        <w:t>8</w:t>
      </w:r>
      <w:r>
        <w:rPr>
          <w:rFonts w:ascii="Arial" w:hAnsi="Arial" w:cs="Arial"/>
          <w:sz w:val="24"/>
          <w:szCs w:val="24"/>
        </w:rPr>
        <w:t>/000</w:t>
      </w:r>
      <w:r w:rsidR="00B6342A">
        <w:rPr>
          <w:rFonts w:ascii="Arial" w:hAnsi="Arial" w:cs="Arial"/>
          <w:sz w:val="24"/>
          <w:szCs w:val="24"/>
        </w:rPr>
        <w:t>34</w:t>
      </w:r>
    </w:p>
    <w:p w:rsidR="007E4CF4" w:rsidRDefault="007E4CF4" w:rsidP="007E4CF4">
      <w:pPr>
        <w:spacing w:after="0" w:line="360" w:lineRule="auto"/>
        <w:jc w:val="both"/>
        <w:rPr>
          <w:rFonts w:ascii="Arial" w:hAnsi="Arial" w:cs="Arial"/>
          <w:sz w:val="24"/>
          <w:szCs w:val="24"/>
        </w:rPr>
      </w:pPr>
    </w:p>
    <w:p w:rsidR="007E4CF4" w:rsidRDefault="007E4CF4" w:rsidP="007E4CF4">
      <w:pPr>
        <w:spacing w:after="0" w:line="360" w:lineRule="auto"/>
        <w:jc w:val="both"/>
        <w:rPr>
          <w:rFonts w:ascii="Arial" w:hAnsi="Arial" w:cs="Arial"/>
          <w:sz w:val="24"/>
          <w:szCs w:val="24"/>
        </w:rPr>
      </w:pPr>
      <w:r>
        <w:rPr>
          <w:rFonts w:ascii="Arial" w:hAnsi="Arial" w:cs="Arial"/>
          <w:sz w:val="24"/>
          <w:szCs w:val="24"/>
        </w:rPr>
        <w:t>In the matter between:</w:t>
      </w:r>
    </w:p>
    <w:p w:rsidR="007E4CF4" w:rsidRDefault="007E4CF4" w:rsidP="007E4CF4">
      <w:pPr>
        <w:spacing w:after="0" w:line="360" w:lineRule="auto"/>
        <w:jc w:val="both"/>
        <w:rPr>
          <w:rFonts w:ascii="Arial" w:hAnsi="Arial" w:cs="Arial"/>
          <w:sz w:val="24"/>
          <w:szCs w:val="24"/>
        </w:rPr>
      </w:pPr>
    </w:p>
    <w:p w:rsidR="007E4CF4" w:rsidRDefault="00B6342A" w:rsidP="007E4CF4">
      <w:pPr>
        <w:tabs>
          <w:tab w:val="right" w:pos="9000"/>
        </w:tabs>
        <w:spacing w:line="360" w:lineRule="auto"/>
        <w:rPr>
          <w:rFonts w:ascii="Arial" w:hAnsi="Arial" w:cs="Arial"/>
          <w:b/>
          <w:sz w:val="24"/>
          <w:szCs w:val="24"/>
          <w:lang w:val="en-GB"/>
        </w:rPr>
      </w:pPr>
      <w:r>
        <w:rPr>
          <w:rFonts w:ascii="Arial" w:hAnsi="Arial" w:cs="Arial"/>
          <w:b/>
          <w:sz w:val="24"/>
          <w:szCs w:val="24"/>
          <w:lang w:val="en-GB"/>
        </w:rPr>
        <w:t>ROSSING URANIUM LIMITED</w:t>
      </w:r>
      <w:r w:rsidR="007E4CF4">
        <w:rPr>
          <w:rFonts w:ascii="Arial" w:hAnsi="Arial" w:cs="Arial"/>
          <w:b/>
          <w:sz w:val="24"/>
          <w:szCs w:val="24"/>
          <w:lang w:val="en-GB"/>
        </w:rPr>
        <w:tab/>
        <w:t>APPELLANT</w:t>
      </w:r>
    </w:p>
    <w:p w:rsidR="007E4CF4" w:rsidRDefault="007E4CF4" w:rsidP="007E4CF4">
      <w:pPr>
        <w:spacing w:after="0" w:line="360" w:lineRule="auto"/>
        <w:jc w:val="both"/>
        <w:rPr>
          <w:rFonts w:ascii="Arial" w:hAnsi="Arial" w:cs="Arial"/>
          <w:sz w:val="24"/>
          <w:szCs w:val="24"/>
        </w:rPr>
      </w:pPr>
    </w:p>
    <w:p w:rsidR="007E4CF4" w:rsidRDefault="007E4CF4" w:rsidP="007E4CF4">
      <w:pPr>
        <w:spacing w:after="0" w:line="360" w:lineRule="auto"/>
        <w:jc w:val="both"/>
        <w:rPr>
          <w:rFonts w:ascii="Arial" w:hAnsi="Arial" w:cs="Arial"/>
          <w:sz w:val="24"/>
          <w:szCs w:val="24"/>
        </w:rPr>
      </w:pPr>
      <w:r>
        <w:rPr>
          <w:rFonts w:ascii="Arial" w:hAnsi="Arial" w:cs="Arial"/>
          <w:sz w:val="24"/>
          <w:szCs w:val="24"/>
        </w:rPr>
        <w:t>and</w:t>
      </w:r>
    </w:p>
    <w:p w:rsidR="007E4CF4" w:rsidRDefault="007E4CF4" w:rsidP="007E4CF4">
      <w:pPr>
        <w:spacing w:after="0" w:line="360" w:lineRule="auto"/>
        <w:jc w:val="both"/>
        <w:rPr>
          <w:rFonts w:ascii="Arial" w:hAnsi="Arial" w:cs="Arial"/>
          <w:sz w:val="24"/>
          <w:szCs w:val="24"/>
        </w:rPr>
      </w:pPr>
    </w:p>
    <w:p w:rsidR="007E4CF4" w:rsidRDefault="00B6342A" w:rsidP="007E4CF4">
      <w:pPr>
        <w:tabs>
          <w:tab w:val="right" w:pos="9000"/>
        </w:tabs>
        <w:spacing w:after="0" w:line="360" w:lineRule="auto"/>
        <w:jc w:val="both"/>
        <w:rPr>
          <w:rFonts w:ascii="Arial" w:hAnsi="Arial" w:cs="Arial"/>
          <w:b/>
          <w:sz w:val="24"/>
          <w:szCs w:val="24"/>
        </w:rPr>
      </w:pPr>
      <w:r>
        <w:rPr>
          <w:rFonts w:ascii="Arial" w:hAnsi="Arial" w:cs="Arial"/>
          <w:b/>
          <w:sz w:val="24"/>
          <w:szCs w:val="24"/>
        </w:rPr>
        <w:t>C.GOSEB</w:t>
      </w:r>
      <w:r w:rsidR="00CC028A">
        <w:rPr>
          <w:rFonts w:ascii="Arial" w:hAnsi="Arial" w:cs="Arial"/>
          <w:b/>
          <w:sz w:val="24"/>
          <w:szCs w:val="24"/>
        </w:rPr>
        <w:t xml:space="preserve">                                                                                                FIRST RESPONDENT</w:t>
      </w:r>
    </w:p>
    <w:p w:rsidR="00CC028A" w:rsidRDefault="00CC028A" w:rsidP="007E4CF4">
      <w:pPr>
        <w:tabs>
          <w:tab w:val="right" w:pos="9000"/>
        </w:tabs>
        <w:spacing w:after="0" w:line="360" w:lineRule="auto"/>
        <w:jc w:val="both"/>
        <w:rPr>
          <w:rFonts w:ascii="Arial" w:hAnsi="Arial" w:cs="Arial"/>
          <w:b/>
          <w:sz w:val="24"/>
          <w:szCs w:val="24"/>
        </w:rPr>
      </w:pPr>
      <w:r>
        <w:rPr>
          <w:rFonts w:ascii="Arial" w:hAnsi="Arial" w:cs="Arial"/>
          <w:b/>
          <w:sz w:val="24"/>
          <w:szCs w:val="24"/>
        </w:rPr>
        <w:t>DIONYSIUS LOUW N.O.                                                                   SECOND RESPONDENT</w:t>
      </w:r>
    </w:p>
    <w:p w:rsidR="007E4CF4" w:rsidRDefault="007E4CF4" w:rsidP="007E4CF4">
      <w:pPr>
        <w:tabs>
          <w:tab w:val="right" w:pos="9000"/>
        </w:tabs>
        <w:spacing w:after="0" w:line="360" w:lineRule="auto"/>
        <w:jc w:val="both"/>
        <w:rPr>
          <w:rFonts w:ascii="Arial" w:hAnsi="Arial" w:cs="Arial"/>
          <w:b/>
          <w:sz w:val="24"/>
          <w:szCs w:val="24"/>
        </w:rPr>
      </w:pPr>
    </w:p>
    <w:p w:rsidR="007E4CF4" w:rsidRDefault="007E4CF4" w:rsidP="007E4CF4">
      <w:pPr>
        <w:spacing w:after="0" w:line="360" w:lineRule="auto"/>
        <w:ind w:left="2160" w:hanging="2160"/>
        <w:jc w:val="both"/>
        <w:rPr>
          <w:rFonts w:ascii="Arial" w:hAnsi="Arial" w:cs="Arial"/>
          <w:sz w:val="24"/>
          <w:szCs w:val="24"/>
        </w:rPr>
      </w:pPr>
    </w:p>
    <w:p w:rsidR="007E4CF4" w:rsidRDefault="007E4CF4" w:rsidP="007E4CF4">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CB47DC">
        <w:rPr>
          <w:rFonts w:ascii="Arial" w:hAnsi="Arial" w:cs="Arial"/>
          <w:i/>
          <w:sz w:val="24"/>
          <w:szCs w:val="24"/>
        </w:rPr>
        <w:t>Rossing Uranium Limited</w:t>
      </w:r>
      <w:r>
        <w:rPr>
          <w:rFonts w:ascii="Arial" w:hAnsi="Arial" w:cs="Arial"/>
          <w:i/>
          <w:sz w:val="24"/>
          <w:szCs w:val="24"/>
        </w:rPr>
        <w:t xml:space="preserve"> v </w:t>
      </w:r>
      <w:r w:rsidR="00CB47DC">
        <w:rPr>
          <w:rFonts w:ascii="Arial" w:hAnsi="Arial" w:cs="Arial"/>
          <w:i/>
          <w:sz w:val="24"/>
          <w:szCs w:val="24"/>
        </w:rPr>
        <w:t>Goseb</w:t>
      </w:r>
      <w:r>
        <w:rPr>
          <w:rFonts w:ascii="Arial" w:hAnsi="Arial" w:cs="Arial"/>
          <w:i/>
          <w:sz w:val="24"/>
          <w:szCs w:val="24"/>
        </w:rPr>
        <w:t xml:space="preserve"> </w:t>
      </w:r>
      <w:r>
        <w:rPr>
          <w:rFonts w:ascii="Arial" w:hAnsi="Arial" w:cs="Arial"/>
          <w:sz w:val="24"/>
          <w:szCs w:val="24"/>
        </w:rPr>
        <w:t>(HC-MD-LAB-APP-AAA-201</w:t>
      </w:r>
      <w:r w:rsidR="00CB47DC">
        <w:rPr>
          <w:rFonts w:ascii="Arial" w:hAnsi="Arial" w:cs="Arial"/>
          <w:sz w:val="24"/>
          <w:szCs w:val="24"/>
        </w:rPr>
        <w:t>8/00034</w:t>
      </w:r>
      <w:r>
        <w:rPr>
          <w:rFonts w:ascii="Arial" w:hAnsi="Arial" w:cs="Arial"/>
          <w:sz w:val="24"/>
          <w:szCs w:val="24"/>
        </w:rPr>
        <w:t>) [201</w:t>
      </w:r>
      <w:r w:rsidR="003B355E">
        <w:rPr>
          <w:rFonts w:ascii="Arial" w:hAnsi="Arial" w:cs="Arial"/>
          <w:sz w:val="24"/>
          <w:szCs w:val="24"/>
        </w:rPr>
        <w:t>9</w:t>
      </w:r>
      <w:r>
        <w:rPr>
          <w:rFonts w:ascii="Arial" w:hAnsi="Arial" w:cs="Arial"/>
          <w:sz w:val="24"/>
          <w:szCs w:val="24"/>
        </w:rPr>
        <w:t xml:space="preserve">] NALCMD </w:t>
      </w:r>
      <w:r w:rsidR="008C5DB1">
        <w:rPr>
          <w:rFonts w:ascii="Arial" w:hAnsi="Arial" w:cs="Arial"/>
          <w:sz w:val="24"/>
          <w:szCs w:val="24"/>
        </w:rPr>
        <w:t>4</w:t>
      </w:r>
      <w:r w:rsidR="009F6362">
        <w:rPr>
          <w:rFonts w:ascii="Arial" w:hAnsi="Arial" w:cs="Arial"/>
          <w:sz w:val="24"/>
          <w:szCs w:val="24"/>
        </w:rPr>
        <w:t xml:space="preserve"> </w:t>
      </w:r>
      <w:r w:rsidR="003E7E0F">
        <w:rPr>
          <w:rFonts w:ascii="Arial" w:hAnsi="Arial" w:cs="Arial"/>
          <w:sz w:val="24"/>
          <w:szCs w:val="24"/>
        </w:rPr>
        <w:t>(7</w:t>
      </w:r>
      <w:r w:rsidR="00CC0154">
        <w:rPr>
          <w:rFonts w:ascii="Arial" w:hAnsi="Arial" w:cs="Arial"/>
          <w:sz w:val="24"/>
          <w:szCs w:val="24"/>
        </w:rPr>
        <w:t xml:space="preserve"> February </w:t>
      </w:r>
      <w:r>
        <w:rPr>
          <w:rFonts w:ascii="Arial" w:hAnsi="Arial" w:cs="Arial"/>
          <w:sz w:val="24"/>
          <w:szCs w:val="24"/>
        </w:rPr>
        <w:t>201</w:t>
      </w:r>
      <w:r w:rsidR="003B355E">
        <w:rPr>
          <w:rFonts w:ascii="Arial" w:hAnsi="Arial" w:cs="Arial"/>
          <w:sz w:val="24"/>
          <w:szCs w:val="24"/>
        </w:rPr>
        <w:t>9</w:t>
      </w:r>
      <w:r>
        <w:rPr>
          <w:rFonts w:ascii="Arial" w:hAnsi="Arial" w:cs="Arial"/>
          <w:sz w:val="24"/>
          <w:szCs w:val="24"/>
        </w:rPr>
        <w:t>)</w:t>
      </w:r>
      <w:bookmarkEnd w:id="0"/>
    </w:p>
    <w:p w:rsidR="007E4CF4" w:rsidRDefault="007E4CF4" w:rsidP="007E4CF4">
      <w:pPr>
        <w:spacing w:after="0" w:line="360" w:lineRule="auto"/>
        <w:ind w:left="2160" w:hanging="2160"/>
        <w:jc w:val="both"/>
        <w:rPr>
          <w:rFonts w:ascii="Arial" w:hAnsi="Arial" w:cs="Arial"/>
          <w:sz w:val="24"/>
          <w:szCs w:val="24"/>
        </w:rPr>
      </w:pPr>
    </w:p>
    <w:p w:rsidR="007E4CF4" w:rsidRDefault="007E4CF4" w:rsidP="007E4CF4">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PARKER AJ</w:t>
      </w:r>
    </w:p>
    <w:p w:rsidR="007E4CF4" w:rsidRDefault="007E4CF4" w:rsidP="007E4CF4">
      <w:pPr>
        <w:spacing w:after="0" w:line="360" w:lineRule="auto"/>
        <w:ind w:left="1440" w:hanging="1440"/>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730DA6" w:rsidRPr="00730DA6">
        <w:rPr>
          <w:rFonts w:ascii="Arial" w:hAnsi="Arial" w:cs="Arial"/>
          <w:b/>
          <w:sz w:val="24"/>
          <w:szCs w:val="24"/>
        </w:rPr>
        <w:t>19 October</w:t>
      </w:r>
      <w:r w:rsidR="00730DA6">
        <w:rPr>
          <w:rFonts w:ascii="Arial" w:hAnsi="Arial" w:cs="Arial"/>
          <w:sz w:val="24"/>
          <w:szCs w:val="24"/>
        </w:rPr>
        <w:t xml:space="preserve"> </w:t>
      </w:r>
      <w:r>
        <w:rPr>
          <w:rFonts w:ascii="Arial" w:hAnsi="Arial" w:cs="Arial"/>
          <w:b/>
          <w:sz w:val="24"/>
          <w:szCs w:val="24"/>
        </w:rPr>
        <w:t>2018</w:t>
      </w:r>
    </w:p>
    <w:p w:rsidR="007E4CF4" w:rsidRDefault="007E4CF4" w:rsidP="007E4CF4">
      <w:pPr>
        <w:spacing w:after="0" w:line="360" w:lineRule="auto"/>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3E7E0F">
        <w:rPr>
          <w:rFonts w:ascii="Arial" w:hAnsi="Arial" w:cs="Arial"/>
          <w:b/>
          <w:sz w:val="24"/>
          <w:szCs w:val="24"/>
        </w:rPr>
        <w:t>7</w:t>
      </w:r>
      <w:r w:rsidR="00CC0154" w:rsidRPr="00CC0154">
        <w:rPr>
          <w:rFonts w:ascii="Arial" w:hAnsi="Arial" w:cs="Arial"/>
          <w:b/>
          <w:sz w:val="24"/>
          <w:szCs w:val="24"/>
        </w:rPr>
        <w:t xml:space="preserve"> February</w:t>
      </w:r>
      <w:r w:rsidR="00476841" w:rsidRPr="00CC0154">
        <w:rPr>
          <w:rFonts w:ascii="Arial" w:hAnsi="Arial" w:cs="Arial"/>
          <w:b/>
          <w:sz w:val="24"/>
          <w:szCs w:val="24"/>
        </w:rPr>
        <w:t>.</w:t>
      </w:r>
      <w:r>
        <w:rPr>
          <w:rFonts w:ascii="Arial" w:hAnsi="Arial" w:cs="Arial"/>
          <w:b/>
          <w:sz w:val="24"/>
          <w:szCs w:val="24"/>
        </w:rPr>
        <w:t>201</w:t>
      </w:r>
      <w:r w:rsidR="008D1DDA">
        <w:rPr>
          <w:rFonts w:ascii="Arial" w:hAnsi="Arial" w:cs="Arial"/>
          <w:b/>
          <w:sz w:val="24"/>
          <w:szCs w:val="24"/>
        </w:rPr>
        <w:t>9</w:t>
      </w:r>
    </w:p>
    <w:p w:rsidR="007E4CF4" w:rsidRDefault="007E4CF4" w:rsidP="007E4CF4">
      <w:pPr>
        <w:spacing w:after="0" w:line="360" w:lineRule="auto"/>
        <w:jc w:val="both"/>
        <w:rPr>
          <w:rFonts w:ascii="Arial" w:hAnsi="Arial" w:cs="Arial"/>
          <w:b/>
          <w:sz w:val="24"/>
          <w:szCs w:val="24"/>
        </w:rPr>
      </w:pPr>
    </w:p>
    <w:p w:rsidR="007E4CF4" w:rsidRDefault="007E4CF4" w:rsidP="007E4CF4">
      <w:pPr>
        <w:spacing w:after="0" w:line="360" w:lineRule="auto"/>
        <w:jc w:val="both"/>
        <w:rPr>
          <w:rFonts w:ascii="Arial" w:hAnsi="Arial" w:cs="Arial"/>
          <w:bCs/>
          <w:sz w:val="24"/>
          <w:szCs w:val="24"/>
        </w:rPr>
      </w:pPr>
      <w:r>
        <w:rPr>
          <w:rFonts w:ascii="Arial" w:hAnsi="Arial" w:cs="Arial"/>
          <w:b/>
          <w:bCs/>
          <w:sz w:val="24"/>
          <w:szCs w:val="24"/>
        </w:rPr>
        <w:t>Flynote:</w:t>
      </w:r>
      <w:r>
        <w:rPr>
          <w:rFonts w:ascii="Arial" w:hAnsi="Arial" w:cs="Arial"/>
          <w:b/>
          <w:bCs/>
          <w:sz w:val="24"/>
          <w:szCs w:val="24"/>
        </w:rPr>
        <w:tab/>
      </w:r>
      <w:r w:rsidR="00684247" w:rsidRPr="00684247">
        <w:rPr>
          <w:rFonts w:ascii="Arial" w:hAnsi="Arial" w:cs="Arial"/>
          <w:bCs/>
          <w:sz w:val="24"/>
          <w:szCs w:val="24"/>
        </w:rPr>
        <w:t>Labour</w:t>
      </w:r>
      <w:r w:rsidR="00684247">
        <w:rPr>
          <w:rFonts w:ascii="Arial" w:hAnsi="Arial" w:cs="Arial"/>
          <w:bCs/>
          <w:sz w:val="24"/>
          <w:szCs w:val="24"/>
        </w:rPr>
        <w:t xml:space="preserve"> Law -  Unfair dismissal – Arbitrator’s award – Appeal against – </w:t>
      </w:r>
      <w:r w:rsidR="00942512">
        <w:rPr>
          <w:rFonts w:ascii="Arial" w:hAnsi="Arial" w:cs="Arial"/>
          <w:bCs/>
          <w:sz w:val="24"/>
          <w:szCs w:val="24"/>
        </w:rPr>
        <w:t>T</w:t>
      </w:r>
      <w:r w:rsidR="00684247">
        <w:rPr>
          <w:rFonts w:ascii="Arial" w:hAnsi="Arial" w:cs="Arial"/>
          <w:bCs/>
          <w:sz w:val="24"/>
          <w:szCs w:val="24"/>
        </w:rPr>
        <w:t>ime limit within which</w:t>
      </w:r>
      <w:r w:rsidR="006A3A70">
        <w:rPr>
          <w:rFonts w:ascii="Arial" w:hAnsi="Arial" w:cs="Arial"/>
          <w:bCs/>
          <w:sz w:val="24"/>
          <w:szCs w:val="24"/>
        </w:rPr>
        <w:t xml:space="preserve"> to refer dispute to Labour Commissioner expressed in calendar months, s 86(2) (a) of the Labour Act 11 of 2007 – Six </w:t>
      </w:r>
      <w:r w:rsidR="00942512">
        <w:rPr>
          <w:rFonts w:ascii="Arial" w:hAnsi="Arial" w:cs="Arial"/>
          <w:bCs/>
          <w:sz w:val="24"/>
          <w:szCs w:val="24"/>
        </w:rPr>
        <w:t>‘</w:t>
      </w:r>
      <w:r w:rsidR="006A3A70">
        <w:rPr>
          <w:rFonts w:ascii="Arial" w:hAnsi="Arial" w:cs="Arial"/>
          <w:bCs/>
          <w:sz w:val="24"/>
          <w:szCs w:val="24"/>
        </w:rPr>
        <w:t>calendar months’</w:t>
      </w:r>
      <w:r w:rsidR="00340B4D">
        <w:rPr>
          <w:rFonts w:ascii="Arial" w:hAnsi="Arial" w:cs="Arial"/>
          <w:bCs/>
          <w:sz w:val="24"/>
          <w:szCs w:val="24"/>
        </w:rPr>
        <w:t xml:space="preserve"> – Meaning of – Court interpreted</w:t>
      </w:r>
      <w:r w:rsidR="00570DF6">
        <w:rPr>
          <w:rFonts w:ascii="Arial" w:hAnsi="Arial" w:cs="Arial"/>
          <w:bCs/>
          <w:sz w:val="24"/>
          <w:szCs w:val="24"/>
        </w:rPr>
        <w:t xml:space="preserve"> the term</w:t>
      </w:r>
      <w:r w:rsidR="00340B4D">
        <w:rPr>
          <w:rFonts w:ascii="Arial" w:hAnsi="Arial" w:cs="Arial"/>
          <w:bCs/>
          <w:sz w:val="24"/>
          <w:szCs w:val="24"/>
        </w:rPr>
        <w:t xml:space="preserve"> ‘calendar month’</w:t>
      </w:r>
      <w:r w:rsidR="007F0C80">
        <w:rPr>
          <w:rFonts w:ascii="Arial" w:hAnsi="Arial" w:cs="Arial"/>
          <w:bCs/>
          <w:sz w:val="24"/>
          <w:szCs w:val="24"/>
        </w:rPr>
        <w:t xml:space="preserve"> in our law</w:t>
      </w:r>
      <w:r w:rsidR="00340B4D">
        <w:rPr>
          <w:rFonts w:ascii="Arial" w:hAnsi="Arial" w:cs="Arial"/>
          <w:bCs/>
          <w:sz w:val="24"/>
          <w:szCs w:val="24"/>
        </w:rPr>
        <w:t>.</w:t>
      </w:r>
    </w:p>
    <w:p w:rsidR="00340B4D" w:rsidRPr="00684247" w:rsidRDefault="00340B4D" w:rsidP="007E4CF4">
      <w:pPr>
        <w:spacing w:after="0" w:line="360" w:lineRule="auto"/>
        <w:jc w:val="both"/>
        <w:rPr>
          <w:rFonts w:ascii="Arial" w:hAnsi="Arial" w:cs="Arial"/>
          <w:bCs/>
          <w:sz w:val="24"/>
          <w:szCs w:val="24"/>
        </w:rPr>
      </w:pPr>
    </w:p>
    <w:p w:rsidR="007E4CF4" w:rsidRDefault="007E4CF4" w:rsidP="007E4CF4">
      <w:pPr>
        <w:spacing w:after="0" w:line="360" w:lineRule="auto"/>
        <w:jc w:val="both"/>
        <w:rPr>
          <w:rFonts w:ascii="Arial" w:hAnsi="Arial" w:cs="Arial"/>
          <w:bCs/>
          <w:sz w:val="24"/>
          <w:szCs w:val="24"/>
        </w:rPr>
      </w:pPr>
      <w:r>
        <w:rPr>
          <w:rFonts w:ascii="Arial" w:hAnsi="Arial" w:cs="Arial"/>
          <w:b/>
          <w:bCs/>
          <w:sz w:val="24"/>
          <w:szCs w:val="24"/>
        </w:rPr>
        <w:t>Summary:</w:t>
      </w:r>
      <w:r>
        <w:rPr>
          <w:rFonts w:ascii="Arial" w:hAnsi="Arial" w:cs="Arial"/>
          <w:bCs/>
          <w:sz w:val="24"/>
          <w:szCs w:val="24"/>
        </w:rPr>
        <w:tab/>
      </w:r>
      <w:r w:rsidR="00340B4D">
        <w:rPr>
          <w:rFonts w:ascii="Arial" w:hAnsi="Arial" w:cs="Arial"/>
          <w:bCs/>
          <w:sz w:val="24"/>
          <w:szCs w:val="24"/>
        </w:rPr>
        <w:t xml:space="preserve">Labour law – Unfair dismissal – Arbitrator’s award – Appeal against – Employee first respondent referred dispute that arose on 23 February 2017 to Labour Commissioner on 23 August 2017 – After interpreting the </w:t>
      </w:r>
      <w:r w:rsidR="00570DF6">
        <w:rPr>
          <w:rFonts w:ascii="Arial" w:hAnsi="Arial" w:cs="Arial"/>
          <w:bCs/>
          <w:sz w:val="24"/>
          <w:szCs w:val="24"/>
        </w:rPr>
        <w:t>term</w:t>
      </w:r>
      <w:r w:rsidR="00340B4D">
        <w:rPr>
          <w:rFonts w:ascii="Arial" w:hAnsi="Arial" w:cs="Arial"/>
          <w:bCs/>
          <w:sz w:val="24"/>
          <w:szCs w:val="24"/>
        </w:rPr>
        <w:t xml:space="preserve"> ‘calendar month’ court found that the </w:t>
      </w:r>
      <w:r w:rsidR="0068077E">
        <w:rPr>
          <w:rFonts w:ascii="Arial" w:hAnsi="Arial" w:cs="Arial"/>
          <w:bCs/>
          <w:sz w:val="24"/>
          <w:szCs w:val="24"/>
        </w:rPr>
        <w:t>dispute was referred to Labour Commissioner within the six-month time limit.</w:t>
      </w:r>
    </w:p>
    <w:p w:rsidR="004C2809" w:rsidRDefault="004C2809" w:rsidP="007E4CF4">
      <w:pPr>
        <w:spacing w:after="0" w:line="360" w:lineRule="auto"/>
        <w:jc w:val="both"/>
        <w:rPr>
          <w:rFonts w:ascii="Arial" w:hAnsi="Arial" w:cs="Arial"/>
          <w:bCs/>
          <w:sz w:val="24"/>
          <w:szCs w:val="24"/>
        </w:rPr>
      </w:pPr>
    </w:p>
    <w:p w:rsidR="00AE1D9D" w:rsidRDefault="004C2809" w:rsidP="007E4CF4">
      <w:pPr>
        <w:spacing w:after="0" w:line="360" w:lineRule="auto"/>
        <w:jc w:val="both"/>
        <w:rPr>
          <w:rFonts w:ascii="Arial" w:hAnsi="Arial" w:cs="Arial"/>
          <w:bCs/>
          <w:sz w:val="24"/>
          <w:szCs w:val="24"/>
        </w:rPr>
      </w:pPr>
      <w:r>
        <w:rPr>
          <w:rFonts w:ascii="Arial" w:hAnsi="Arial" w:cs="Arial"/>
          <w:b/>
          <w:bCs/>
          <w:sz w:val="24"/>
          <w:szCs w:val="24"/>
        </w:rPr>
        <w:t>Flynote:</w:t>
      </w:r>
      <w:r>
        <w:rPr>
          <w:rFonts w:ascii="Arial" w:hAnsi="Arial" w:cs="Arial"/>
          <w:b/>
          <w:bCs/>
          <w:sz w:val="24"/>
          <w:szCs w:val="24"/>
        </w:rPr>
        <w:tab/>
      </w:r>
      <w:r w:rsidRPr="004C2809">
        <w:rPr>
          <w:rFonts w:ascii="Arial" w:hAnsi="Arial" w:cs="Arial"/>
          <w:bCs/>
          <w:sz w:val="24"/>
          <w:szCs w:val="24"/>
        </w:rPr>
        <w:t xml:space="preserve">Labour </w:t>
      </w:r>
      <w:r w:rsidR="00B76FA1">
        <w:rPr>
          <w:rFonts w:ascii="Arial" w:hAnsi="Arial" w:cs="Arial"/>
          <w:bCs/>
          <w:sz w:val="24"/>
          <w:szCs w:val="24"/>
        </w:rPr>
        <w:t>law</w:t>
      </w:r>
      <w:r w:rsidR="002312C0">
        <w:rPr>
          <w:rFonts w:ascii="Arial" w:hAnsi="Arial" w:cs="Arial"/>
          <w:bCs/>
          <w:sz w:val="24"/>
          <w:szCs w:val="24"/>
        </w:rPr>
        <w:t xml:space="preserve"> – Unfair dismissal – Arbitrator’s award – Appeal against – Court held that sin</w:t>
      </w:r>
      <w:r w:rsidR="00B76FA1">
        <w:rPr>
          <w:rFonts w:ascii="Arial" w:hAnsi="Arial" w:cs="Arial"/>
          <w:bCs/>
          <w:sz w:val="24"/>
          <w:szCs w:val="24"/>
        </w:rPr>
        <w:t>c</w:t>
      </w:r>
      <w:r w:rsidR="002312C0">
        <w:rPr>
          <w:rFonts w:ascii="Arial" w:hAnsi="Arial" w:cs="Arial"/>
          <w:bCs/>
          <w:sz w:val="24"/>
          <w:szCs w:val="24"/>
        </w:rPr>
        <w:t>e appellant employer did not satisfy</w:t>
      </w:r>
      <w:r w:rsidR="006C769D">
        <w:rPr>
          <w:rFonts w:ascii="Arial" w:hAnsi="Arial" w:cs="Arial"/>
          <w:bCs/>
          <w:sz w:val="24"/>
          <w:szCs w:val="24"/>
        </w:rPr>
        <w:t xml:space="preserve"> the substantive fairness requirement, it </w:t>
      </w:r>
      <w:r w:rsidR="007F0C80">
        <w:rPr>
          <w:rFonts w:ascii="Arial" w:hAnsi="Arial" w:cs="Arial"/>
          <w:bCs/>
          <w:sz w:val="24"/>
          <w:szCs w:val="24"/>
        </w:rPr>
        <w:t>was</w:t>
      </w:r>
      <w:r w:rsidR="006C769D">
        <w:rPr>
          <w:rFonts w:ascii="Arial" w:hAnsi="Arial" w:cs="Arial"/>
          <w:bCs/>
          <w:sz w:val="24"/>
          <w:szCs w:val="24"/>
        </w:rPr>
        <w:t xml:space="preserve"> otiose to consider the requirement of procedural fairness – Court considered the meaning of ‘valid’</w:t>
      </w:r>
      <w:r w:rsidR="00851369">
        <w:rPr>
          <w:rFonts w:ascii="Arial" w:hAnsi="Arial" w:cs="Arial"/>
          <w:bCs/>
          <w:sz w:val="24"/>
          <w:szCs w:val="24"/>
        </w:rPr>
        <w:t xml:space="preserve"> reason and ‘fair’ reason</w:t>
      </w:r>
      <w:r w:rsidR="007F0C80">
        <w:rPr>
          <w:rFonts w:ascii="Arial" w:hAnsi="Arial" w:cs="Arial"/>
          <w:bCs/>
          <w:sz w:val="24"/>
          <w:szCs w:val="24"/>
        </w:rPr>
        <w:t>,</w:t>
      </w:r>
      <w:r w:rsidR="00851369">
        <w:rPr>
          <w:rFonts w:ascii="Arial" w:hAnsi="Arial" w:cs="Arial"/>
          <w:bCs/>
          <w:sz w:val="24"/>
          <w:szCs w:val="24"/>
        </w:rPr>
        <w:t xml:space="preserve"> which constitute substantive fairness</w:t>
      </w:r>
      <w:r w:rsidR="007F0C80">
        <w:rPr>
          <w:rFonts w:ascii="Arial" w:hAnsi="Arial" w:cs="Arial"/>
          <w:bCs/>
          <w:sz w:val="24"/>
          <w:szCs w:val="24"/>
        </w:rPr>
        <w:t>, to dismiss in terms of the Labour Act</w:t>
      </w:r>
      <w:r w:rsidR="008D1DDA">
        <w:rPr>
          <w:rFonts w:ascii="Arial" w:hAnsi="Arial" w:cs="Arial"/>
          <w:bCs/>
          <w:sz w:val="24"/>
          <w:szCs w:val="24"/>
        </w:rPr>
        <w:t xml:space="preserve"> – Court finding no good reason to interfere with arbitrator’s</w:t>
      </w:r>
      <w:r w:rsidR="007F0C80">
        <w:rPr>
          <w:rFonts w:ascii="Arial" w:hAnsi="Arial" w:cs="Arial"/>
          <w:bCs/>
          <w:sz w:val="24"/>
          <w:szCs w:val="24"/>
        </w:rPr>
        <w:t xml:space="preserve"> decision </w:t>
      </w:r>
      <w:r w:rsidR="00FE2B86">
        <w:rPr>
          <w:rFonts w:ascii="Arial" w:hAnsi="Arial" w:cs="Arial"/>
          <w:bCs/>
          <w:sz w:val="24"/>
          <w:szCs w:val="24"/>
        </w:rPr>
        <w:t>that first respondent’s dismissal was substantively unfair and the arbitrator’s award of reinsta</w:t>
      </w:r>
      <w:r w:rsidR="008D1DDA">
        <w:rPr>
          <w:rFonts w:ascii="Arial" w:hAnsi="Arial" w:cs="Arial"/>
          <w:bCs/>
          <w:sz w:val="24"/>
          <w:szCs w:val="24"/>
        </w:rPr>
        <w:t xml:space="preserve">tement of first respondent – </w:t>
      </w:r>
      <w:r w:rsidR="00AE1D9D">
        <w:rPr>
          <w:rFonts w:ascii="Arial" w:hAnsi="Arial" w:cs="Arial"/>
          <w:bCs/>
          <w:sz w:val="24"/>
          <w:szCs w:val="24"/>
        </w:rPr>
        <w:t>Court held that i</w:t>
      </w:r>
      <w:r w:rsidR="00AE1D9D">
        <w:rPr>
          <w:rFonts w:ascii="Arial" w:hAnsi="Arial" w:cs="Arial"/>
          <w:sz w:val="24"/>
          <w:szCs w:val="24"/>
        </w:rPr>
        <w:t>n our law private persons cannot agree to take away a power granted to another person by statute – Any contrary contention is against public law –</w:t>
      </w:r>
      <w:r w:rsidR="00AE1D9D" w:rsidRPr="00FE2B86">
        <w:rPr>
          <w:rFonts w:ascii="Arial" w:hAnsi="Arial" w:cs="Arial"/>
          <w:bCs/>
          <w:sz w:val="24"/>
          <w:szCs w:val="24"/>
        </w:rPr>
        <w:t xml:space="preserve"> </w:t>
      </w:r>
      <w:r w:rsidR="00AE1D9D">
        <w:rPr>
          <w:rFonts w:ascii="Arial" w:hAnsi="Arial" w:cs="Arial"/>
          <w:bCs/>
          <w:sz w:val="24"/>
          <w:szCs w:val="24"/>
        </w:rPr>
        <w:t>Consequently, a rule 20 (of the conciliation and arbitration rules) agreement made between an unfairly dismissed employee and an errant employer that excludes reinstatement as an appropriate remedy is invalid and of no force because it aims at whittling away the arbitrator’s power under the Labour Act to order reinstatement of the employee in a deserving case.</w:t>
      </w:r>
      <w:r w:rsidR="008D1DDA">
        <w:rPr>
          <w:rFonts w:ascii="Arial" w:hAnsi="Arial" w:cs="Arial"/>
          <w:bCs/>
          <w:sz w:val="24"/>
          <w:szCs w:val="24"/>
        </w:rPr>
        <w:t xml:space="preserve"> </w:t>
      </w:r>
    </w:p>
    <w:p w:rsidR="00AE1D9D" w:rsidRDefault="00AE1D9D" w:rsidP="007E4CF4">
      <w:pPr>
        <w:spacing w:after="0" w:line="360" w:lineRule="auto"/>
        <w:jc w:val="both"/>
        <w:rPr>
          <w:rFonts w:ascii="Arial" w:hAnsi="Arial" w:cs="Arial"/>
          <w:bCs/>
          <w:sz w:val="24"/>
          <w:szCs w:val="24"/>
        </w:rPr>
      </w:pPr>
    </w:p>
    <w:p w:rsidR="004C2809" w:rsidRDefault="00851369" w:rsidP="007E4CF4">
      <w:pPr>
        <w:spacing w:after="0" w:line="360" w:lineRule="auto"/>
        <w:jc w:val="both"/>
        <w:rPr>
          <w:rFonts w:ascii="Arial" w:hAnsi="Arial" w:cs="Arial"/>
          <w:bCs/>
          <w:sz w:val="24"/>
          <w:szCs w:val="24"/>
        </w:rPr>
      </w:pPr>
      <w:r w:rsidRPr="00851369">
        <w:rPr>
          <w:rFonts w:ascii="Arial" w:hAnsi="Arial" w:cs="Arial"/>
          <w:b/>
          <w:bCs/>
          <w:sz w:val="24"/>
          <w:szCs w:val="24"/>
        </w:rPr>
        <w:t>Summary</w:t>
      </w:r>
      <w:r>
        <w:rPr>
          <w:rFonts w:ascii="Arial" w:hAnsi="Arial" w:cs="Arial"/>
          <w:bCs/>
          <w:sz w:val="24"/>
          <w:szCs w:val="24"/>
        </w:rPr>
        <w:t>:</w:t>
      </w:r>
      <w:r>
        <w:rPr>
          <w:rFonts w:ascii="Arial" w:hAnsi="Arial" w:cs="Arial"/>
          <w:bCs/>
          <w:sz w:val="24"/>
          <w:szCs w:val="24"/>
        </w:rPr>
        <w:tab/>
        <w:t>Labour Law – Unfair dismissal</w:t>
      </w:r>
      <w:r w:rsidR="00582D37">
        <w:rPr>
          <w:rFonts w:ascii="Arial" w:hAnsi="Arial" w:cs="Arial"/>
          <w:bCs/>
          <w:sz w:val="24"/>
          <w:szCs w:val="24"/>
        </w:rPr>
        <w:t xml:space="preserve"> – Arbitrator’s award – Appeal against – Court upholding arbitrator’s decision that although appellant employer did prove that it had valid reason to dismiss it failed to prove that it had fair reason to dismiss – Accordingly</w:t>
      </w:r>
      <w:r w:rsidR="00570DF6">
        <w:rPr>
          <w:rFonts w:ascii="Arial" w:hAnsi="Arial" w:cs="Arial"/>
          <w:bCs/>
          <w:sz w:val="24"/>
          <w:szCs w:val="24"/>
        </w:rPr>
        <w:t>,</w:t>
      </w:r>
      <w:r w:rsidR="00582D37">
        <w:rPr>
          <w:rFonts w:ascii="Arial" w:hAnsi="Arial" w:cs="Arial"/>
          <w:bCs/>
          <w:sz w:val="24"/>
          <w:szCs w:val="24"/>
        </w:rPr>
        <w:t xml:space="preserve"> court upheld arbitrator’s decision</w:t>
      </w:r>
      <w:r w:rsidR="00942512">
        <w:rPr>
          <w:rFonts w:ascii="Arial" w:hAnsi="Arial" w:cs="Arial"/>
          <w:bCs/>
          <w:sz w:val="24"/>
          <w:szCs w:val="24"/>
        </w:rPr>
        <w:t xml:space="preserve"> that</w:t>
      </w:r>
      <w:r w:rsidR="00CC028A">
        <w:rPr>
          <w:rFonts w:ascii="Arial" w:hAnsi="Arial" w:cs="Arial"/>
          <w:bCs/>
          <w:sz w:val="24"/>
          <w:szCs w:val="24"/>
        </w:rPr>
        <w:t xml:space="preserve"> appellant did not satisfy the requirement of substantive </w:t>
      </w:r>
      <w:r w:rsidR="00CC028A">
        <w:rPr>
          <w:rFonts w:ascii="Arial" w:hAnsi="Arial" w:cs="Arial"/>
          <w:bCs/>
          <w:sz w:val="24"/>
          <w:szCs w:val="24"/>
        </w:rPr>
        <w:lastRenderedPageBreak/>
        <w:t>fairness when it dismissed first respondent employe</w:t>
      </w:r>
      <w:r w:rsidR="00942512">
        <w:rPr>
          <w:rFonts w:ascii="Arial" w:hAnsi="Arial" w:cs="Arial"/>
          <w:bCs/>
          <w:sz w:val="24"/>
          <w:szCs w:val="24"/>
        </w:rPr>
        <w:t>e</w:t>
      </w:r>
      <w:r w:rsidR="00570DF6">
        <w:rPr>
          <w:rFonts w:ascii="Arial" w:hAnsi="Arial" w:cs="Arial"/>
          <w:bCs/>
          <w:sz w:val="24"/>
          <w:szCs w:val="24"/>
        </w:rPr>
        <w:t xml:space="preserve"> and arbitrator’s award of reinstatement of first respondent.</w:t>
      </w:r>
    </w:p>
    <w:p w:rsidR="007E4CF4" w:rsidRDefault="00DB10B5" w:rsidP="007E4CF4">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7E4CF4" w:rsidRDefault="007E4CF4" w:rsidP="007E4CF4">
      <w:pPr>
        <w:spacing w:after="0" w:line="360" w:lineRule="auto"/>
        <w:jc w:val="center"/>
        <w:rPr>
          <w:rFonts w:ascii="Arial" w:hAnsi="Arial" w:cs="Arial"/>
          <w:b/>
          <w:bCs/>
          <w:sz w:val="24"/>
          <w:szCs w:val="24"/>
        </w:rPr>
      </w:pPr>
      <w:r>
        <w:rPr>
          <w:rFonts w:ascii="Arial" w:hAnsi="Arial" w:cs="Arial"/>
          <w:b/>
          <w:bCs/>
          <w:sz w:val="24"/>
          <w:szCs w:val="24"/>
        </w:rPr>
        <w:t>ORDER</w:t>
      </w:r>
    </w:p>
    <w:p w:rsidR="007E4CF4" w:rsidRDefault="00DB10B5" w:rsidP="007E4CF4">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3E2736" w:rsidRDefault="003E2736" w:rsidP="003E2736">
      <w:pPr>
        <w:spacing w:after="0" w:line="360" w:lineRule="auto"/>
        <w:jc w:val="both"/>
        <w:rPr>
          <w:rFonts w:ascii="Arial" w:hAnsi="Arial" w:cs="Arial"/>
          <w:sz w:val="24"/>
          <w:szCs w:val="24"/>
        </w:rPr>
      </w:pPr>
    </w:p>
    <w:p w:rsidR="003E2736" w:rsidRDefault="003E2736" w:rsidP="00F43995">
      <w:pPr>
        <w:spacing w:after="0" w:line="360" w:lineRule="auto"/>
        <w:ind w:firstLine="720"/>
        <w:jc w:val="both"/>
        <w:rPr>
          <w:rFonts w:ascii="Arial" w:hAnsi="Arial" w:cs="Arial"/>
          <w:sz w:val="24"/>
          <w:szCs w:val="24"/>
        </w:rPr>
      </w:pPr>
      <w:r>
        <w:rPr>
          <w:rFonts w:ascii="Arial" w:hAnsi="Arial" w:cs="Arial"/>
          <w:sz w:val="24"/>
          <w:szCs w:val="24"/>
        </w:rPr>
        <w:t>(a) The appeal is dismissed.</w:t>
      </w:r>
    </w:p>
    <w:p w:rsidR="003E2736" w:rsidRDefault="003E2736" w:rsidP="00F43995">
      <w:pPr>
        <w:spacing w:after="0" w:line="360" w:lineRule="auto"/>
        <w:ind w:firstLine="720"/>
        <w:jc w:val="both"/>
        <w:rPr>
          <w:rFonts w:ascii="Arial" w:hAnsi="Arial" w:cs="Arial"/>
          <w:sz w:val="24"/>
          <w:szCs w:val="24"/>
        </w:rPr>
      </w:pPr>
      <w:r>
        <w:rPr>
          <w:rFonts w:ascii="Arial" w:hAnsi="Arial" w:cs="Arial"/>
          <w:sz w:val="24"/>
          <w:szCs w:val="24"/>
        </w:rPr>
        <w:t>(b) The cross-appeal is dismissed.</w:t>
      </w:r>
    </w:p>
    <w:p w:rsidR="003E2736" w:rsidRDefault="003E2736" w:rsidP="00F43995">
      <w:pPr>
        <w:spacing w:after="0" w:line="360" w:lineRule="auto"/>
        <w:ind w:left="720"/>
        <w:jc w:val="both"/>
        <w:rPr>
          <w:rFonts w:ascii="Arial" w:hAnsi="Arial" w:cs="Arial"/>
          <w:sz w:val="24"/>
          <w:szCs w:val="24"/>
        </w:rPr>
      </w:pPr>
      <w:r>
        <w:rPr>
          <w:rFonts w:ascii="Arial" w:hAnsi="Arial" w:cs="Arial"/>
          <w:sz w:val="24"/>
          <w:szCs w:val="24"/>
        </w:rPr>
        <w:t xml:space="preserve">(c) The appellant must, on or before 1 </w:t>
      </w:r>
      <w:r w:rsidR="006F6F77">
        <w:rPr>
          <w:rFonts w:ascii="Arial" w:hAnsi="Arial" w:cs="Arial"/>
          <w:sz w:val="24"/>
          <w:szCs w:val="24"/>
        </w:rPr>
        <w:t>March</w:t>
      </w:r>
      <w:r>
        <w:rPr>
          <w:rFonts w:ascii="Arial" w:hAnsi="Arial" w:cs="Arial"/>
          <w:sz w:val="24"/>
          <w:szCs w:val="24"/>
        </w:rPr>
        <w:t xml:space="preserve"> 2019, reinstate the first respondent in the position he held when he was unfairly dismissed</w:t>
      </w:r>
      <w:r w:rsidR="00FE4575">
        <w:rPr>
          <w:rFonts w:ascii="Arial" w:hAnsi="Arial" w:cs="Arial"/>
          <w:sz w:val="24"/>
          <w:szCs w:val="24"/>
        </w:rPr>
        <w:t>.</w:t>
      </w:r>
      <w:r>
        <w:rPr>
          <w:rFonts w:ascii="Arial" w:hAnsi="Arial" w:cs="Arial"/>
          <w:sz w:val="24"/>
          <w:szCs w:val="24"/>
        </w:rPr>
        <w:t xml:space="preserve"> </w:t>
      </w:r>
    </w:p>
    <w:p w:rsidR="003E2736" w:rsidRPr="00F84BB6" w:rsidRDefault="003E2736" w:rsidP="00F43995">
      <w:pPr>
        <w:spacing w:after="0" w:line="360" w:lineRule="auto"/>
        <w:ind w:firstLine="720"/>
        <w:jc w:val="both"/>
        <w:rPr>
          <w:rFonts w:ascii="Arial" w:hAnsi="Arial" w:cs="Arial"/>
          <w:sz w:val="24"/>
          <w:szCs w:val="24"/>
        </w:rPr>
      </w:pPr>
      <w:r>
        <w:rPr>
          <w:rFonts w:ascii="Arial" w:hAnsi="Arial" w:cs="Arial"/>
          <w:sz w:val="24"/>
          <w:szCs w:val="24"/>
        </w:rPr>
        <w:t xml:space="preserve">(d) </w:t>
      </w:r>
      <w:r w:rsidR="00942512">
        <w:rPr>
          <w:rFonts w:ascii="Arial" w:hAnsi="Arial" w:cs="Arial"/>
          <w:sz w:val="24"/>
          <w:szCs w:val="24"/>
        </w:rPr>
        <w:t>There is</w:t>
      </w:r>
      <w:r>
        <w:rPr>
          <w:rFonts w:ascii="Arial" w:hAnsi="Arial" w:cs="Arial"/>
          <w:sz w:val="24"/>
          <w:szCs w:val="24"/>
        </w:rPr>
        <w:t xml:space="preserve"> no order as to costs.</w:t>
      </w:r>
    </w:p>
    <w:p w:rsidR="007E4CF4" w:rsidRDefault="00DB10B5" w:rsidP="007E4CF4">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7E4CF4" w:rsidRDefault="007E4CF4" w:rsidP="007E4CF4">
      <w:pPr>
        <w:spacing w:after="0" w:line="360" w:lineRule="auto"/>
        <w:jc w:val="center"/>
        <w:rPr>
          <w:rFonts w:ascii="Arial" w:hAnsi="Arial" w:cs="Arial"/>
          <w:b/>
          <w:sz w:val="24"/>
          <w:szCs w:val="24"/>
        </w:rPr>
      </w:pPr>
      <w:r>
        <w:rPr>
          <w:rFonts w:ascii="Arial" w:hAnsi="Arial" w:cs="Arial"/>
          <w:b/>
          <w:sz w:val="24"/>
          <w:szCs w:val="24"/>
        </w:rPr>
        <w:t>JUDGMENT</w:t>
      </w:r>
    </w:p>
    <w:p w:rsidR="007E4CF4" w:rsidRDefault="00DB10B5" w:rsidP="007E4CF4">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CC028A" w:rsidRDefault="00CC028A" w:rsidP="007E4CF4">
      <w:pPr>
        <w:spacing w:after="0" w:line="360" w:lineRule="auto"/>
        <w:ind w:left="1440" w:hanging="1440"/>
        <w:jc w:val="both"/>
        <w:rPr>
          <w:rFonts w:ascii="Arial" w:hAnsi="Arial" w:cs="Arial"/>
          <w:sz w:val="24"/>
          <w:szCs w:val="24"/>
        </w:rPr>
      </w:pPr>
    </w:p>
    <w:p w:rsidR="007E4CF4" w:rsidRDefault="00F43995" w:rsidP="007E4CF4">
      <w:pPr>
        <w:spacing w:after="0" w:line="360" w:lineRule="auto"/>
        <w:ind w:left="1440" w:hanging="1440"/>
        <w:jc w:val="both"/>
        <w:rPr>
          <w:rFonts w:ascii="Arial" w:hAnsi="Arial" w:cs="Arial"/>
          <w:b/>
          <w:i/>
          <w:sz w:val="24"/>
          <w:szCs w:val="24"/>
        </w:rPr>
      </w:pPr>
      <w:r>
        <w:rPr>
          <w:rFonts w:ascii="Arial" w:hAnsi="Arial" w:cs="Arial"/>
          <w:sz w:val="24"/>
          <w:szCs w:val="24"/>
        </w:rPr>
        <w:t>PARKER AJ;</w:t>
      </w:r>
    </w:p>
    <w:p w:rsidR="007E4CF4" w:rsidRDefault="007E4CF4" w:rsidP="007E4CF4">
      <w:pPr>
        <w:spacing w:after="0" w:line="360" w:lineRule="auto"/>
        <w:rPr>
          <w:rFonts w:ascii="Arial" w:hAnsi="Arial" w:cs="Arial"/>
          <w:sz w:val="24"/>
          <w:szCs w:val="24"/>
        </w:rPr>
      </w:pPr>
    </w:p>
    <w:p w:rsidR="007E4CF4" w:rsidRDefault="007E4CF4" w:rsidP="007E4CF4">
      <w:pPr>
        <w:pStyle w:val="BodyText"/>
        <w:tabs>
          <w:tab w:val="left" w:pos="720"/>
          <w:tab w:val="left" w:pos="2268"/>
        </w:tabs>
        <w:spacing w:line="360" w:lineRule="auto"/>
        <w:jc w:val="both"/>
        <w:rPr>
          <w:rFonts w:ascii="Arial" w:hAnsi="Arial" w:cs="Arial"/>
        </w:rPr>
      </w:pPr>
      <w:r>
        <w:rPr>
          <w:rFonts w:ascii="Arial" w:hAnsi="Arial" w:cs="Arial"/>
        </w:rPr>
        <w:t>[1]</w:t>
      </w:r>
      <w:r>
        <w:rPr>
          <w:rFonts w:ascii="Arial" w:hAnsi="Arial" w:cs="Arial"/>
        </w:rPr>
        <w:tab/>
      </w:r>
      <w:r w:rsidR="00476841">
        <w:rPr>
          <w:rFonts w:ascii="Arial" w:hAnsi="Arial" w:cs="Arial"/>
        </w:rPr>
        <w:t>This is an appeal by the appellant employer from an arbitral award granted</w:t>
      </w:r>
      <w:r w:rsidR="00BC593C">
        <w:rPr>
          <w:rFonts w:ascii="Arial" w:hAnsi="Arial" w:cs="Arial"/>
        </w:rPr>
        <w:t xml:space="preserve"> by second respondent, the arbitrator, on 17 May 2018 in the case number CRSW 108-17</w:t>
      </w:r>
      <w:r w:rsidR="00EB076E">
        <w:rPr>
          <w:rFonts w:ascii="Arial" w:hAnsi="Arial" w:cs="Arial"/>
        </w:rPr>
        <w:t xml:space="preserve">. First </w:t>
      </w:r>
      <w:r w:rsidR="00730DA6">
        <w:rPr>
          <w:rFonts w:ascii="Arial" w:hAnsi="Arial" w:cs="Arial"/>
        </w:rPr>
        <w:t>r</w:t>
      </w:r>
      <w:r w:rsidR="00EB076E">
        <w:rPr>
          <w:rFonts w:ascii="Arial" w:hAnsi="Arial" w:cs="Arial"/>
        </w:rPr>
        <w:t xml:space="preserve">espondent was employed </w:t>
      </w:r>
      <w:r w:rsidR="00462FBF">
        <w:rPr>
          <w:rFonts w:ascii="Arial" w:hAnsi="Arial" w:cs="Arial"/>
        </w:rPr>
        <w:t xml:space="preserve">by </w:t>
      </w:r>
      <w:r w:rsidR="00730DA6">
        <w:rPr>
          <w:rFonts w:ascii="Arial" w:hAnsi="Arial" w:cs="Arial"/>
        </w:rPr>
        <w:t>a</w:t>
      </w:r>
      <w:r w:rsidR="00462FBF">
        <w:rPr>
          <w:rFonts w:ascii="Arial" w:hAnsi="Arial" w:cs="Arial"/>
        </w:rPr>
        <w:t>ppellant</w:t>
      </w:r>
      <w:r w:rsidR="00EB076E">
        <w:rPr>
          <w:rFonts w:ascii="Arial" w:hAnsi="Arial" w:cs="Arial"/>
        </w:rPr>
        <w:t xml:space="preserve"> as a Foreman of the Processing Plant at the Rossing Mine until his dismissal on 2 February 2017. First </w:t>
      </w:r>
      <w:r w:rsidR="00730DA6">
        <w:rPr>
          <w:rFonts w:ascii="Arial" w:hAnsi="Arial" w:cs="Arial"/>
        </w:rPr>
        <w:t>r</w:t>
      </w:r>
      <w:r w:rsidR="00EB076E">
        <w:rPr>
          <w:rFonts w:ascii="Arial" w:hAnsi="Arial" w:cs="Arial"/>
        </w:rPr>
        <w:t xml:space="preserve">espondent was charged with </w:t>
      </w:r>
      <w:r w:rsidR="00462FBF">
        <w:rPr>
          <w:rFonts w:ascii="Arial" w:hAnsi="Arial" w:cs="Arial"/>
        </w:rPr>
        <w:t xml:space="preserve">abandonment of employment and/or desertion. A first-instance </w:t>
      </w:r>
      <w:r w:rsidR="00D02753">
        <w:rPr>
          <w:rFonts w:ascii="Arial" w:hAnsi="Arial" w:cs="Arial"/>
        </w:rPr>
        <w:t xml:space="preserve">internal </w:t>
      </w:r>
      <w:r w:rsidR="00462FBF">
        <w:rPr>
          <w:rFonts w:ascii="Arial" w:hAnsi="Arial" w:cs="Arial"/>
        </w:rPr>
        <w:t>disciplinary hearing</w:t>
      </w:r>
      <w:r w:rsidR="00F23F21">
        <w:rPr>
          <w:rFonts w:ascii="Arial" w:hAnsi="Arial" w:cs="Arial"/>
        </w:rPr>
        <w:t xml:space="preserve"> body found </w:t>
      </w:r>
      <w:r w:rsidR="00297A82">
        <w:rPr>
          <w:rFonts w:ascii="Arial" w:hAnsi="Arial" w:cs="Arial"/>
        </w:rPr>
        <w:t>f</w:t>
      </w:r>
      <w:r w:rsidR="00F23F21">
        <w:rPr>
          <w:rFonts w:ascii="Arial" w:hAnsi="Arial" w:cs="Arial"/>
        </w:rPr>
        <w:t xml:space="preserve">irst </w:t>
      </w:r>
      <w:r w:rsidR="00297A82">
        <w:rPr>
          <w:rFonts w:ascii="Arial" w:hAnsi="Arial" w:cs="Arial"/>
        </w:rPr>
        <w:t>r</w:t>
      </w:r>
      <w:r w:rsidR="00F23F21">
        <w:rPr>
          <w:rFonts w:ascii="Arial" w:hAnsi="Arial" w:cs="Arial"/>
        </w:rPr>
        <w:t xml:space="preserve">espondent guilty as charged and ordered </w:t>
      </w:r>
      <w:r w:rsidR="00872310">
        <w:rPr>
          <w:rFonts w:ascii="Arial" w:hAnsi="Arial" w:cs="Arial"/>
        </w:rPr>
        <w:t>his dismissal.</w:t>
      </w:r>
      <w:r w:rsidR="00FE4575">
        <w:rPr>
          <w:rFonts w:ascii="Arial" w:hAnsi="Arial" w:cs="Arial"/>
        </w:rPr>
        <w:t xml:space="preserve"> He appealed to a</w:t>
      </w:r>
      <w:r w:rsidR="00872310">
        <w:rPr>
          <w:rFonts w:ascii="Arial" w:hAnsi="Arial" w:cs="Arial"/>
        </w:rPr>
        <w:t xml:space="preserve">n </w:t>
      </w:r>
      <w:r w:rsidR="00D02753">
        <w:rPr>
          <w:rFonts w:ascii="Arial" w:hAnsi="Arial" w:cs="Arial"/>
        </w:rPr>
        <w:t xml:space="preserve">internal </w:t>
      </w:r>
      <w:r w:rsidR="00872310">
        <w:rPr>
          <w:rFonts w:ascii="Arial" w:hAnsi="Arial" w:cs="Arial"/>
        </w:rPr>
        <w:t>appeal hearing body</w:t>
      </w:r>
      <w:r w:rsidR="00FE4575">
        <w:rPr>
          <w:rFonts w:ascii="Arial" w:hAnsi="Arial" w:cs="Arial"/>
        </w:rPr>
        <w:t>.</w:t>
      </w:r>
      <w:r w:rsidR="00872310">
        <w:rPr>
          <w:rFonts w:ascii="Arial" w:hAnsi="Arial" w:cs="Arial"/>
        </w:rPr>
        <w:t xml:space="preserve"> At the end of</w:t>
      </w:r>
      <w:r w:rsidR="0012551D">
        <w:rPr>
          <w:rFonts w:ascii="Arial" w:hAnsi="Arial" w:cs="Arial"/>
        </w:rPr>
        <w:t xml:space="preserve"> the</w:t>
      </w:r>
      <w:r w:rsidR="00872310">
        <w:rPr>
          <w:rFonts w:ascii="Arial" w:hAnsi="Arial" w:cs="Arial"/>
        </w:rPr>
        <w:t xml:space="preserve"> appeal hearing, the </w:t>
      </w:r>
      <w:r w:rsidR="00297A82">
        <w:rPr>
          <w:rFonts w:ascii="Arial" w:hAnsi="Arial" w:cs="Arial"/>
        </w:rPr>
        <w:t>a</w:t>
      </w:r>
      <w:r w:rsidR="00872310">
        <w:rPr>
          <w:rFonts w:ascii="Arial" w:hAnsi="Arial" w:cs="Arial"/>
        </w:rPr>
        <w:t>ppeal</w:t>
      </w:r>
      <w:r w:rsidR="00297A82">
        <w:rPr>
          <w:rFonts w:ascii="Arial" w:hAnsi="Arial" w:cs="Arial"/>
        </w:rPr>
        <w:t xml:space="preserve"> body</w:t>
      </w:r>
      <w:r w:rsidR="00872310">
        <w:rPr>
          <w:rFonts w:ascii="Arial" w:hAnsi="Arial" w:cs="Arial"/>
        </w:rPr>
        <w:t xml:space="preserve"> upheld </w:t>
      </w:r>
      <w:r w:rsidR="00DC7B7B">
        <w:rPr>
          <w:rFonts w:ascii="Arial" w:hAnsi="Arial" w:cs="Arial"/>
        </w:rPr>
        <w:t>the guilty finding and the sanction o</w:t>
      </w:r>
      <w:r w:rsidR="0012551D">
        <w:rPr>
          <w:rFonts w:ascii="Arial" w:hAnsi="Arial" w:cs="Arial"/>
        </w:rPr>
        <w:t>f dismissal on 23 February 2017.</w:t>
      </w:r>
      <w:r w:rsidR="00DC7B7B">
        <w:rPr>
          <w:rFonts w:ascii="Arial" w:hAnsi="Arial" w:cs="Arial"/>
        </w:rPr>
        <w:t xml:space="preserve"> </w:t>
      </w:r>
      <w:r w:rsidR="0002760F">
        <w:rPr>
          <w:rFonts w:ascii="Arial" w:hAnsi="Arial" w:cs="Arial"/>
        </w:rPr>
        <w:t>Thus,</w:t>
      </w:r>
      <w:r w:rsidR="00DC7B7B">
        <w:rPr>
          <w:rFonts w:ascii="Arial" w:hAnsi="Arial" w:cs="Arial"/>
        </w:rPr>
        <w:t xml:space="preserve"> the dispute arose on that date, </w:t>
      </w:r>
      <w:r w:rsidR="00306080">
        <w:rPr>
          <w:rFonts w:ascii="Arial" w:hAnsi="Arial" w:cs="Arial"/>
        </w:rPr>
        <w:t>i.e.</w:t>
      </w:r>
      <w:r w:rsidR="0002760F">
        <w:rPr>
          <w:rFonts w:ascii="Arial" w:hAnsi="Arial" w:cs="Arial"/>
        </w:rPr>
        <w:t xml:space="preserve"> 23 February 2017; and that</w:t>
      </w:r>
      <w:r w:rsidR="00C86D25">
        <w:rPr>
          <w:rFonts w:ascii="Arial" w:hAnsi="Arial" w:cs="Arial"/>
        </w:rPr>
        <w:t xml:space="preserve"> is the</w:t>
      </w:r>
      <w:r w:rsidR="00DC7B7B">
        <w:rPr>
          <w:rFonts w:ascii="Arial" w:hAnsi="Arial" w:cs="Arial"/>
        </w:rPr>
        <w:t xml:space="preserve"> critical date. There is also filed </w:t>
      </w:r>
      <w:r w:rsidR="006F6F77">
        <w:rPr>
          <w:rFonts w:ascii="Arial" w:hAnsi="Arial" w:cs="Arial"/>
        </w:rPr>
        <w:t>at</w:t>
      </w:r>
      <w:r w:rsidR="00DC7B7B">
        <w:rPr>
          <w:rFonts w:ascii="Arial" w:hAnsi="Arial" w:cs="Arial"/>
        </w:rPr>
        <w:t xml:space="preserve"> the court</w:t>
      </w:r>
      <w:r w:rsidR="00682CDF">
        <w:rPr>
          <w:rFonts w:ascii="Arial" w:hAnsi="Arial" w:cs="Arial"/>
        </w:rPr>
        <w:t xml:space="preserve"> by first</w:t>
      </w:r>
      <w:r w:rsidR="00306080">
        <w:rPr>
          <w:rFonts w:ascii="Arial" w:hAnsi="Arial" w:cs="Arial"/>
        </w:rPr>
        <w:t xml:space="preserve"> </w:t>
      </w:r>
      <w:r w:rsidR="00682CDF">
        <w:rPr>
          <w:rFonts w:ascii="Arial" w:hAnsi="Arial" w:cs="Arial"/>
        </w:rPr>
        <w:t>respondent a cross-appeal.</w:t>
      </w:r>
      <w:r w:rsidR="00306080">
        <w:rPr>
          <w:rFonts w:ascii="Arial" w:hAnsi="Arial" w:cs="Arial"/>
        </w:rPr>
        <w:t xml:space="preserve"> I now proceed to consider the grounds of appeal.</w:t>
      </w:r>
    </w:p>
    <w:p w:rsidR="006F6F77" w:rsidRDefault="006F6F77" w:rsidP="007E4CF4">
      <w:pPr>
        <w:pStyle w:val="BodyText"/>
        <w:tabs>
          <w:tab w:val="left" w:pos="720"/>
          <w:tab w:val="left" w:pos="2268"/>
        </w:tabs>
        <w:spacing w:line="360" w:lineRule="auto"/>
        <w:jc w:val="both"/>
        <w:rPr>
          <w:rFonts w:ascii="Arial" w:hAnsi="Arial" w:cs="Arial"/>
        </w:rPr>
      </w:pPr>
    </w:p>
    <w:p w:rsidR="006F6F77" w:rsidRDefault="006F6F77" w:rsidP="007E4CF4">
      <w:pPr>
        <w:pStyle w:val="BodyText"/>
        <w:tabs>
          <w:tab w:val="left" w:pos="720"/>
          <w:tab w:val="left" w:pos="2268"/>
        </w:tabs>
        <w:spacing w:line="360" w:lineRule="auto"/>
        <w:jc w:val="both"/>
        <w:rPr>
          <w:rFonts w:ascii="Arial" w:hAnsi="Arial" w:cs="Arial"/>
        </w:rPr>
      </w:pPr>
    </w:p>
    <w:p w:rsidR="00682CDF" w:rsidRDefault="00682CDF" w:rsidP="007E4CF4">
      <w:pPr>
        <w:pStyle w:val="BodyText"/>
        <w:tabs>
          <w:tab w:val="left" w:pos="720"/>
          <w:tab w:val="left" w:pos="2268"/>
        </w:tabs>
        <w:spacing w:line="360" w:lineRule="auto"/>
        <w:jc w:val="both"/>
        <w:rPr>
          <w:rFonts w:ascii="Arial" w:hAnsi="Arial" w:cs="Arial"/>
        </w:rPr>
      </w:pPr>
    </w:p>
    <w:p w:rsidR="00682CDF" w:rsidRDefault="00682CDF" w:rsidP="007E4CF4">
      <w:pPr>
        <w:pStyle w:val="BodyText"/>
        <w:tabs>
          <w:tab w:val="left" w:pos="720"/>
          <w:tab w:val="left" w:pos="2268"/>
        </w:tabs>
        <w:spacing w:line="360" w:lineRule="auto"/>
        <w:jc w:val="both"/>
        <w:rPr>
          <w:rFonts w:ascii="Arial" w:hAnsi="Arial" w:cs="Arial"/>
          <w:u w:val="single"/>
        </w:rPr>
      </w:pPr>
      <w:r w:rsidRPr="00682CDF">
        <w:rPr>
          <w:rFonts w:ascii="Arial" w:hAnsi="Arial" w:cs="Arial"/>
          <w:u w:val="single"/>
        </w:rPr>
        <w:lastRenderedPageBreak/>
        <w:t>Ground 1</w:t>
      </w:r>
    </w:p>
    <w:p w:rsidR="00682CDF" w:rsidRPr="00682CDF" w:rsidRDefault="00682CDF" w:rsidP="007E4CF4">
      <w:pPr>
        <w:pStyle w:val="BodyText"/>
        <w:tabs>
          <w:tab w:val="left" w:pos="720"/>
          <w:tab w:val="left" w:pos="2268"/>
        </w:tabs>
        <w:spacing w:line="360" w:lineRule="auto"/>
        <w:jc w:val="both"/>
        <w:rPr>
          <w:rFonts w:ascii="Arial" w:hAnsi="Arial" w:cs="Arial"/>
          <w:u w:val="single"/>
        </w:rPr>
      </w:pPr>
    </w:p>
    <w:p w:rsidR="007E4CF4" w:rsidRDefault="007E4CF4" w:rsidP="007E4CF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82CDF">
        <w:rPr>
          <w:rFonts w:ascii="Arial" w:hAnsi="Arial" w:cs="Arial"/>
          <w:sz w:val="24"/>
          <w:szCs w:val="24"/>
        </w:rPr>
        <w:t>The first question of law</w:t>
      </w:r>
      <w:r w:rsidR="00C86D25">
        <w:rPr>
          <w:rFonts w:ascii="Arial" w:hAnsi="Arial" w:cs="Arial"/>
          <w:sz w:val="24"/>
          <w:szCs w:val="24"/>
        </w:rPr>
        <w:t xml:space="preserve"> and ground</w:t>
      </w:r>
      <w:r w:rsidR="00682CDF">
        <w:rPr>
          <w:rFonts w:ascii="Arial" w:hAnsi="Arial" w:cs="Arial"/>
          <w:sz w:val="24"/>
          <w:szCs w:val="24"/>
        </w:rPr>
        <w:t xml:space="preserve"> raised by appellant is that first respondent referred the dispute to the Labour Commissioner in terms of s 86 (2) (a)</w:t>
      </w:r>
      <w:r w:rsidR="00C3392A">
        <w:rPr>
          <w:rFonts w:ascii="Arial" w:hAnsi="Arial" w:cs="Arial"/>
          <w:sz w:val="24"/>
          <w:szCs w:val="24"/>
        </w:rPr>
        <w:t xml:space="preserve"> of the Labour Act 11 of 2007 out of the time limit prescribed by that provision. </w:t>
      </w:r>
    </w:p>
    <w:p w:rsidR="007E4CF4" w:rsidRDefault="007E4CF4" w:rsidP="007E4CF4">
      <w:pPr>
        <w:pStyle w:val="BodyText"/>
        <w:spacing w:line="360" w:lineRule="auto"/>
        <w:jc w:val="both"/>
        <w:rPr>
          <w:rFonts w:ascii="Arial" w:hAnsi="Arial" w:cs="Arial"/>
        </w:rPr>
      </w:pPr>
    </w:p>
    <w:p w:rsidR="007E4CF4" w:rsidRDefault="007E4CF4" w:rsidP="007E4CF4">
      <w:pPr>
        <w:pStyle w:val="BodyText"/>
        <w:spacing w:line="360" w:lineRule="auto"/>
        <w:jc w:val="both"/>
        <w:rPr>
          <w:rFonts w:ascii="Arial" w:hAnsi="Arial" w:cs="Arial"/>
        </w:rPr>
      </w:pPr>
      <w:r>
        <w:rPr>
          <w:rFonts w:ascii="Arial" w:hAnsi="Arial" w:cs="Arial"/>
        </w:rPr>
        <w:t>[3]</w:t>
      </w:r>
      <w:r>
        <w:rPr>
          <w:rFonts w:ascii="Arial" w:hAnsi="Arial" w:cs="Arial"/>
        </w:rPr>
        <w:tab/>
      </w:r>
      <w:r w:rsidR="00C3392A">
        <w:rPr>
          <w:rFonts w:ascii="Arial" w:hAnsi="Arial" w:cs="Arial"/>
        </w:rPr>
        <w:t xml:space="preserve">Appellant’s </w:t>
      </w:r>
      <w:r w:rsidR="00163B21">
        <w:rPr>
          <w:rFonts w:ascii="Arial" w:hAnsi="Arial" w:cs="Arial"/>
        </w:rPr>
        <w:t>position is that the dispute that first respondent referred to the Labour Commissioner was about dismissal which occurred on 23 February 2017</w:t>
      </w:r>
      <w:r w:rsidR="00493403">
        <w:rPr>
          <w:rFonts w:ascii="Arial" w:hAnsi="Arial" w:cs="Arial"/>
        </w:rPr>
        <w:t xml:space="preserve"> but first respondent referred the dispute to the Labour Commissioner on 23 August 2017, which, according to Mr Boltman, counsel for appellan</w:t>
      </w:r>
      <w:r w:rsidR="00AD2637">
        <w:rPr>
          <w:rFonts w:ascii="Arial" w:hAnsi="Arial" w:cs="Arial"/>
        </w:rPr>
        <w:t>t</w:t>
      </w:r>
      <w:r w:rsidR="008E59E4">
        <w:rPr>
          <w:rFonts w:ascii="Arial" w:hAnsi="Arial" w:cs="Arial"/>
        </w:rPr>
        <w:t>,</w:t>
      </w:r>
      <w:r w:rsidR="00AD2637">
        <w:rPr>
          <w:rFonts w:ascii="Arial" w:hAnsi="Arial" w:cs="Arial"/>
        </w:rPr>
        <w:t xml:space="preserve"> was outside the time limit. And he submitted that a dispute concerning dismissal must be referred within six months after the date of the dismissal, failing </w:t>
      </w:r>
      <w:r w:rsidR="001E05A6">
        <w:rPr>
          <w:rFonts w:ascii="Arial" w:hAnsi="Arial" w:cs="Arial"/>
        </w:rPr>
        <w:t xml:space="preserve">which it lapses. That being the case, so argued Mr Boltman, any arbitration proceedings held in respect of a dispute which has lapsed would amount to a </w:t>
      </w:r>
      <w:r w:rsidR="00383B14">
        <w:rPr>
          <w:rFonts w:ascii="Arial" w:hAnsi="Arial" w:cs="Arial"/>
        </w:rPr>
        <w:t>nullity;</w:t>
      </w:r>
      <w:r w:rsidR="008E59E4">
        <w:rPr>
          <w:rFonts w:ascii="Arial" w:hAnsi="Arial" w:cs="Arial"/>
        </w:rPr>
        <w:t xml:space="preserve"> and</w:t>
      </w:r>
      <w:r w:rsidR="00383B14">
        <w:rPr>
          <w:rFonts w:ascii="Arial" w:hAnsi="Arial" w:cs="Arial"/>
        </w:rPr>
        <w:t xml:space="preserve"> the proceedings and award made therein would be ultra vires the Act because the arbitrator had no jurisdiction to conduct the arbitration in question. Counsel referred the court to authorities</w:t>
      </w:r>
      <w:r w:rsidR="008E59E4">
        <w:rPr>
          <w:rFonts w:ascii="Arial" w:hAnsi="Arial" w:cs="Arial"/>
        </w:rPr>
        <w:t xml:space="preserve"> from the court</w:t>
      </w:r>
      <w:r w:rsidR="00383B14">
        <w:rPr>
          <w:rFonts w:ascii="Arial" w:hAnsi="Arial" w:cs="Arial"/>
        </w:rPr>
        <w:t xml:space="preserve"> which would</w:t>
      </w:r>
      <w:r w:rsidR="00E37B76">
        <w:rPr>
          <w:rFonts w:ascii="Arial" w:hAnsi="Arial" w:cs="Arial"/>
        </w:rPr>
        <w:t xml:space="preserve">, if they are on point, bind this court, unless I </w:t>
      </w:r>
      <w:r w:rsidR="00743E10">
        <w:rPr>
          <w:rFonts w:ascii="Arial" w:hAnsi="Arial" w:cs="Arial"/>
        </w:rPr>
        <w:t xml:space="preserve">find that they are wrong. See </w:t>
      </w:r>
      <w:r w:rsidR="00743E10" w:rsidRPr="00823318">
        <w:rPr>
          <w:rFonts w:ascii="Arial" w:hAnsi="Arial" w:cs="Arial"/>
          <w:i/>
        </w:rPr>
        <w:t>Chombo v Minister of Safety and Security</w:t>
      </w:r>
      <w:r w:rsidR="00743E10">
        <w:rPr>
          <w:rFonts w:ascii="Arial" w:hAnsi="Arial" w:cs="Arial"/>
        </w:rPr>
        <w:t xml:space="preserve"> (I 3883/2013) [2018] NAHCMD 37 (20 February 2018). I shall accept and apply those</w:t>
      </w:r>
      <w:r w:rsidR="00823318">
        <w:rPr>
          <w:rFonts w:ascii="Arial" w:hAnsi="Arial" w:cs="Arial"/>
        </w:rPr>
        <w:t xml:space="preserve"> authorities</w:t>
      </w:r>
      <w:r w:rsidR="00743E10">
        <w:rPr>
          <w:rFonts w:ascii="Arial" w:hAnsi="Arial" w:cs="Arial"/>
        </w:rPr>
        <w:t xml:space="preserve"> that are of assistance on the point</w:t>
      </w:r>
      <w:r w:rsidR="008E59E4">
        <w:rPr>
          <w:rFonts w:ascii="Arial" w:hAnsi="Arial" w:cs="Arial"/>
        </w:rPr>
        <w:t>s</w:t>
      </w:r>
      <w:r w:rsidR="00743E10">
        <w:rPr>
          <w:rFonts w:ascii="Arial" w:hAnsi="Arial" w:cs="Arial"/>
        </w:rPr>
        <w:t xml:space="preserve"> under consideration.</w:t>
      </w:r>
    </w:p>
    <w:p w:rsidR="007E4CF4" w:rsidRDefault="007E4CF4" w:rsidP="007E4CF4">
      <w:pPr>
        <w:spacing w:after="0" w:line="360" w:lineRule="auto"/>
        <w:jc w:val="both"/>
        <w:rPr>
          <w:rFonts w:ascii="Arial" w:hAnsi="Arial" w:cs="Arial"/>
          <w:sz w:val="24"/>
          <w:szCs w:val="24"/>
        </w:rPr>
      </w:pPr>
    </w:p>
    <w:p w:rsidR="007E4CF4" w:rsidRDefault="007E4CF4" w:rsidP="000E59E3">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32725">
        <w:rPr>
          <w:rFonts w:ascii="Arial" w:hAnsi="Arial" w:cs="Arial"/>
          <w:sz w:val="24"/>
          <w:szCs w:val="24"/>
        </w:rPr>
        <w:t xml:space="preserve">What is the argument on the other side? Only </w:t>
      </w:r>
      <w:r w:rsidR="00823318">
        <w:rPr>
          <w:rFonts w:ascii="Arial" w:hAnsi="Arial" w:cs="Arial"/>
          <w:sz w:val="24"/>
          <w:szCs w:val="24"/>
        </w:rPr>
        <w:t>t</w:t>
      </w:r>
      <w:r w:rsidR="00832725">
        <w:rPr>
          <w:rFonts w:ascii="Arial" w:hAnsi="Arial" w:cs="Arial"/>
          <w:sz w:val="24"/>
          <w:szCs w:val="24"/>
        </w:rPr>
        <w:t>his, as Mr Bangamwabo, counsel for first respondent, submitted:</w:t>
      </w:r>
    </w:p>
    <w:p w:rsidR="00F43995" w:rsidRDefault="00F43995" w:rsidP="000E59E3">
      <w:pPr>
        <w:spacing w:after="0" w:line="360" w:lineRule="auto"/>
        <w:jc w:val="both"/>
        <w:rPr>
          <w:rFonts w:ascii="Arial" w:hAnsi="Arial" w:cs="Arial"/>
          <w:sz w:val="24"/>
          <w:szCs w:val="24"/>
        </w:rPr>
      </w:pPr>
    </w:p>
    <w:p w:rsidR="00832725" w:rsidRPr="004B031C" w:rsidRDefault="00832725" w:rsidP="00F43995">
      <w:pPr>
        <w:spacing w:after="0" w:line="360" w:lineRule="auto"/>
        <w:ind w:firstLine="720"/>
        <w:jc w:val="both"/>
        <w:rPr>
          <w:rFonts w:ascii="Arial" w:hAnsi="Arial" w:cs="Arial"/>
        </w:rPr>
      </w:pPr>
      <w:r>
        <w:rPr>
          <w:rFonts w:ascii="Arial" w:hAnsi="Arial" w:cs="Arial"/>
          <w:sz w:val="24"/>
          <w:szCs w:val="24"/>
        </w:rPr>
        <w:t>‘</w:t>
      </w:r>
      <w:r w:rsidRPr="004B031C">
        <w:rPr>
          <w:rFonts w:ascii="Arial" w:hAnsi="Arial" w:cs="Arial"/>
        </w:rPr>
        <w:t xml:space="preserve">Appellant, despite being present at the arbitration proceedings, and despite the fact that appellant was </w:t>
      </w:r>
      <w:r w:rsidR="00732DD0" w:rsidRPr="004B031C">
        <w:rPr>
          <w:rFonts w:ascii="Arial" w:hAnsi="Arial" w:cs="Arial"/>
        </w:rPr>
        <w:t xml:space="preserve">represented by an admitted legal practitioner, it failed and/or refused to raise any issue or </w:t>
      </w:r>
      <w:r w:rsidR="00330C0A" w:rsidRPr="004B031C">
        <w:rPr>
          <w:rFonts w:ascii="Arial" w:hAnsi="Arial" w:cs="Arial"/>
        </w:rPr>
        <w:t>point regarding jurisdiction upon being informed of the date of filing of the dispute by the first respondent with the Office of the Labour Commissioner.’</w:t>
      </w:r>
    </w:p>
    <w:p w:rsidR="007E4CF4" w:rsidRDefault="007E4CF4" w:rsidP="007E4CF4">
      <w:pPr>
        <w:spacing w:after="0" w:line="360" w:lineRule="auto"/>
        <w:jc w:val="both"/>
        <w:rPr>
          <w:rFonts w:ascii="Arial" w:hAnsi="Arial" w:cs="Arial"/>
          <w:sz w:val="24"/>
          <w:szCs w:val="24"/>
        </w:rPr>
      </w:pPr>
    </w:p>
    <w:p w:rsidR="007E4CF4" w:rsidRDefault="007E4CF4" w:rsidP="00FA2CBB">
      <w:pPr>
        <w:spacing w:after="0" w:line="360" w:lineRule="auto"/>
        <w:jc w:val="both"/>
        <w:rPr>
          <w:rFonts w:ascii="Arial" w:hAnsi="Arial" w:cs="Arial"/>
          <w:sz w:val="24"/>
          <w:szCs w:val="24"/>
          <w:u w:val="single"/>
        </w:rPr>
      </w:pPr>
      <w:r>
        <w:rPr>
          <w:rFonts w:ascii="Arial" w:hAnsi="Arial" w:cs="Arial"/>
          <w:sz w:val="24"/>
          <w:szCs w:val="24"/>
        </w:rPr>
        <w:t>[5]</w:t>
      </w:r>
      <w:r>
        <w:rPr>
          <w:rFonts w:ascii="Arial" w:hAnsi="Arial" w:cs="Arial"/>
          <w:sz w:val="24"/>
          <w:szCs w:val="24"/>
        </w:rPr>
        <w:tab/>
      </w:r>
      <w:r w:rsidR="004B031C">
        <w:rPr>
          <w:rFonts w:ascii="Arial" w:hAnsi="Arial" w:cs="Arial"/>
          <w:sz w:val="24"/>
          <w:szCs w:val="24"/>
        </w:rPr>
        <w:t xml:space="preserve">A similar argument by counsel in </w:t>
      </w:r>
      <w:r w:rsidR="004B031C" w:rsidRPr="00411252">
        <w:rPr>
          <w:rFonts w:ascii="Arial" w:hAnsi="Arial" w:cs="Arial"/>
          <w:i/>
          <w:sz w:val="24"/>
          <w:szCs w:val="24"/>
        </w:rPr>
        <w:t>Standard Bank v Grace</w:t>
      </w:r>
      <w:r w:rsidR="00E43B4C">
        <w:rPr>
          <w:rFonts w:ascii="Arial" w:hAnsi="Arial" w:cs="Arial"/>
          <w:sz w:val="24"/>
          <w:szCs w:val="24"/>
        </w:rPr>
        <w:t xml:space="preserve"> 2011 (1) NR 321 (LC) was rejected</w:t>
      </w:r>
      <w:r w:rsidR="009667F7">
        <w:rPr>
          <w:rFonts w:ascii="Arial" w:hAnsi="Arial" w:cs="Arial"/>
          <w:sz w:val="24"/>
          <w:szCs w:val="24"/>
        </w:rPr>
        <w:t xml:space="preserve"> by</w:t>
      </w:r>
      <w:r w:rsidR="00E43B4C">
        <w:rPr>
          <w:rFonts w:ascii="Arial" w:hAnsi="Arial" w:cs="Arial"/>
          <w:sz w:val="24"/>
          <w:szCs w:val="24"/>
        </w:rPr>
        <w:t xml:space="preserve"> the Labour Court</w:t>
      </w:r>
      <w:r w:rsidR="00411252">
        <w:rPr>
          <w:rFonts w:ascii="Arial" w:hAnsi="Arial" w:cs="Arial"/>
          <w:sz w:val="24"/>
          <w:szCs w:val="24"/>
        </w:rPr>
        <w:t>.</w:t>
      </w:r>
      <w:r w:rsidR="009C03FD">
        <w:rPr>
          <w:rFonts w:ascii="Arial" w:hAnsi="Arial" w:cs="Arial"/>
          <w:sz w:val="24"/>
          <w:szCs w:val="24"/>
        </w:rPr>
        <w:t xml:space="preserve"> Muller AJ said there</w:t>
      </w:r>
      <w:r w:rsidR="00D02753">
        <w:rPr>
          <w:rFonts w:ascii="Arial" w:hAnsi="Arial" w:cs="Arial"/>
          <w:sz w:val="24"/>
          <w:szCs w:val="24"/>
        </w:rPr>
        <w:t xml:space="preserve"> that</w:t>
      </w:r>
      <w:r w:rsidR="009C03FD">
        <w:rPr>
          <w:rFonts w:ascii="Arial" w:hAnsi="Arial" w:cs="Arial"/>
          <w:sz w:val="24"/>
          <w:szCs w:val="24"/>
        </w:rPr>
        <w:t xml:space="preserve"> </w:t>
      </w:r>
      <w:r w:rsidR="00D02753">
        <w:rPr>
          <w:rFonts w:ascii="Arial" w:hAnsi="Arial" w:cs="Arial"/>
          <w:sz w:val="24"/>
          <w:szCs w:val="24"/>
        </w:rPr>
        <w:t>such a point was</w:t>
      </w:r>
      <w:r w:rsidR="009C03FD">
        <w:rPr>
          <w:rFonts w:ascii="Arial" w:hAnsi="Arial" w:cs="Arial"/>
          <w:sz w:val="24"/>
          <w:szCs w:val="24"/>
        </w:rPr>
        <w:t xml:space="preserve"> clearly a legal point</w:t>
      </w:r>
      <w:r w:rsidR="009667F7">
        <w:rPr>
          <w:rFonts w:ascii="Arial" w:hAnsi="Arial" w:cs="Arial"/>
          <w:sz w:val="24"/>
          <w:szCs w:val="24"/>
        </w:rPr>
        <w:t>,</w:t>
      </w:r>
      <w:r w:rsidR="009C03FD">
        <w:rPr>
          <w:rFonts w:ascii="Arial" w:hAnsi="Arial" w:cs="Arial"/>
          <w:sz w:val="24"/>
          <w:szCs w:val="24"/>
        </w:rPr>
        <w:t xml:space="preserve"> which </w:t>
      </w:r>
      <w:r w:rsidR="00D02753">
        <w:rPr>
          <w:rFonts w:ascii="Arial" w:hAnsi="Arial" w:cs="Arial"/>
          <w:sz w:val="24"/>
          <w:szCs w:val="24"/>
        </w:rPr>
        <w:t>went</w:t>
      </w:r>
      <w:r w:rsidR="009C03FD">
        <w:rPr>
          <w:rFonts w:ascii="Arial" w:hAnsi="Arial" w:cs="Arial"/>
          <w:sz w:val="24"/>
          <w:szCs w:val="24"/>
        </w:rPr>
        <w:t xml:space="preserve"> to the root of the arbitrator’s </w:t>
      </w:r>
      <w:r w:rsidR="00FE0135">
        <w:rPr>
          <w:rFonts w:ascii="Arial" w:hAnsi="Arial" w:cs="Arial"/>
          <w:sz w:val="24"/>
          <w:szCs w:val="24"/>
        </w:rPr>
        <w:t>jurisdiction</w:t>
      </w:r>
      <w:r w:rsidR="00D02753">
        <w:rPr>
          <w:rFonts w:ascii="Arial" w:hAnsi="Arial" w:cs="Arial"/>
          <w:sz w:val="24"/>
          <w:szCs w:val="24"/>
        </w:rPr>
        <w:t xml:space="preserve">; and so, counsel was </w:t>
      </w:r>
      <w:r w:rsidR="00D02753">
        <w:rPr>
          <w:rFonts w:ascii="Arial" w:hAnsi="Arial" w:cs="Arial"/>
          <w:sz w:val="24"/>
          <w:szCs w:val="24"/>
        </w:rPr>
        <w:lastRenderedPageBreak/>
        <w:t>entitled to raise it in counsel’s submission. In any case – and this is important –</w:t>
      </w:r>
      <w:r w:rsidR="00FE0135">
        <w:rPr>
          <w:rFonts w:ascii="Arial" w:hAnsi="Arial" w:cs="Arial"/>
          <w:sz w:val="24"/>
          <w:szCs w:val="24"/>
        </w:rPr>
        <w:t xml:space="preserve"> w</w:t>
      </w:r>
      <w:r w:rsidR="00526655">
        <w:rPr>
          <w:rFonts w:ascii="Arial" w:hAnsi="Arial" w:cs="Arial"/>
          <w:sz w:val="24"/>
          <w:szCs w:val="24"/>
        </w:rPr>
        <w:t>hat</w:t>
      </w:r>
      <w:r w:rsidR="009667F7">
        <w:rPr>
          <w:rFonts w:ascii="Arial" w:hAnsi="Arial" w:cs="Arial"/>
          <w:sz w:val="24"/>
          <w:szCs w:val="24"/>
        </w:rPr>
        <w:t xml:space="preserve"> in the instant</w:t>
      </w:r>
      <w:r w:rsidR="00526655">
        <w:rPr>
          <w:rFonts w:ascii="Arial" w:hAnsi="Arial" w:cs="Arial"/>
          <w:sz w:val="24"/>
          <w:szCs w:val="24"/>
        </w:rPr>
        <w:t xml:space="preserve"> </w:t>
      </w:r>
      <w:r w:rsidR="005064D0">
        <w:rPr>
          <w:rFonts w:ascii="Arial" w:hAnsi="Arial" w:cs="Arial"/>
          <w:sz w:val="24"/>
          <w:szCs w:val="24"/>
        </w:rPr>
        <w:t>proceedings strengthens appellant’s</w:t>
      </w:r>
      <w:r w:rsidR="00E1514B">
        <w:rPr>
          <w:rFonts w:ascii="Arial" w:hAnsi="Arial" w:cs="Arial"/>
          <w:sz w:val="24"/>
          <w:szCs w:val="24"/>
        </w:rPr>
        <w:t xml:space="preserve"> case is that the point</w:t>
      </w:r>
      <w:r w:rsidR="000F4560">
        <w:rPr>
          <w:rFonts w:ascii="Arial" w:hAnsi="Arial" w:cs="Arial"/>
          <w:sz w:val="24"/>
          <w:szCs w:val="24"/>
        </w:rPr>
        <w:t xml:space="preserve"> in issue</w:t>
      </w:r>
      <w:r w:rsidR="000F3C76">
        <w:rPr>
          <w:rFonts w:ascii="Arial" w:hAnsi="Arial" w:cs="Arial"/>
          <w:sz w:val="24"/>
          <w:szCs w:val="24"/>
        </w:rPr>
        <w:t xml:space="preserve"> was not raised for the first time in </w:t>
      </w:r>
      <w:r w:rsidR="00CA067F">
        <w:rPr>
          <w:rFonts w:ascii="Arial" w:hAnsi="Arial" w:cs="Arial"/>
          <w:sz w:val="24"/>
          <w:szCs w:val="24"/>
        </w:rPr>
        <w:t>Mr Boltman</w:t>
      </w:r>
      <w:r w:rsidR="008E59E4">
        <w:rPr>
          <w:rFonts w:ascii="Arial" w:hAnsi="Arial" w:cs="Arial"/>
          <w:sz w:val="24"/>
          <w:szCs w:val="24"/>
        </w:rPr>
        <w:t>’</w:t>
      </w:r>
      <w:r w:rsidR="00CA067F">
        <w:rPr>
          <w:rFonts w:ascii="Arial" w:hAnsi="Arial" w:cs="Arial"/>
          <w:sz w:val="24"/>
          <w:szCs w:val="24"/>
        </w:rPr>
        <w:t>s submission; it formed part of the question of law and grounds</w:t>
      </w:r>
      <w:r w:rsidR="00EE3FD5">
        <w:rPr>
          <w:rFonts w:ascii="Arial" w:hAnsi="Arial" w:cs="Arial"/>
          <w:sz w:val="24"/>
          <w:szCs w:val="24"/>
        </w:rPr>
        <w:t xml:space="preserve"> of appeal filed by appellant in compliance</w:t>
      </w:r>
      <w:r w:rsidR="00AD4759">
        <w:rPr>
          <w:rFonts w:ascii="Arial" w:hAnsi="Arial" w:cs="Arial"/>
          <w:sz w:val="24"/>
          <w:szCs w:val="24"/>
        </w:rPr>
        <w:t xml:space="preserve"> with </w:t>
      </w:r>
      <w:r w:rsidR="00C12DC1">
        <w:rPr>
          <w:rFonts w:ascii="Arial" w:hAnsi="Arial" w:cs="Arial"/>
          <w:sz w:val="24"/>
          <w:szCs w:val="24"/>
        </w:rPr>
        <w:t>the rules of court, read with the conciliation and arbitration rules (GN No.262 of 2008).</w:t>
      </w:r>
      <w:r w:rsidR="00881348">
        <w:rPr>
          <w:rFonts w:ascii="Arial" w:hAnsi="Arial" w:cs="Arial"/>
          <w:sz w:val="24"/>
          <w:szCs w:val="24"/>
        </w:rPr>
        <w:t xml:space="preserve"> I am, therefore, entitled to </w:t>
      </w:r>
      <w:r w:rsidR="00626E7B">
        <w:rPr>
          <w:rFonts w:ascii="Arial" w:hAnsi="Arial" w:cs="Arial"/>
          <w:sz w:val="24"/>
          <w:szCs w:val="24"/>
        </w:rPr>
        <w:t>consider it, as I now proceed to do.</w:t>
      </w:r>
    </w:p>
    <w:p w:rsidR="007E4CF4" w:rsidRDefault="007E4CF4" w:rsidP="007E4CF4">
      <w:pPr>
        <w:spacing w:after="0" w:line="360" w:lineRule="auto"/>
        <w:jc w:val="both"/>
        <w:rPr>
          <w:rFonts w:ascii="Arial" w:hAnsi="Arial" w:cs="Arial"/>
          <w:sz w:val="24"/>
          <w:szCs w:val="24"/>
        </w:rPr>
      </w:pPr>
    </w:p>
    <w:p w:rsidR="007E4CF4" w:rsidRPr="003E57E6" w:rsidRDefault="007E4CF4" w:rsidP="00FA2CBB">
      <w:pPr>
        <w:spacing w:after="0" w:line="360" w:lineRule="auto"/>
        <w:jc w:val="both"/>
        <w:rPr>
          <w:rFonts w:ascii="Arial" w:hAnsi="Arial" w:cs="Arial"/>
          <w:sz w:val="24"/>
          <w:szCs w:val="24"/>
          <w:u w:val="single"/>
        </w:rPr>
      </w:pPr>
      <w:r>
        <w:rPr>
          <w:rFonts w:ascii="Arial" w:hAnsi="Arial" w:cs="Arial"/>
          <w:sz w:val="24"/>
          <w:szCs w:val="24"/>
        </w:rPr>
        <w:t>[6]</w:t>
      </w:r>
      <w:r>
        <w:rPr>
          <w:rFonts w:ascii="Arial" w:hAnsi="Arial" w:cs="Arial"/>
          <w:sz w:val="24"/>
          <w:szCs w:val="24"/>
        </w:rPr>
        <w:tab/>
      </w:r>
      <w:r w:rsidR="00626E7B">
        <w:rPr>
          <w:rFonts w:ascii="Arial" w:hAnsi="Arial" w:cs="Arial"/>
          <w:sz w:val="24"/>
          <w:szCs w:val="24"/>
        </w:rPr>
        <w:t>The key to the determination of the question is the meaning of</w:t>
      </w:r>
      <w:r w:rsidR="000F4560">
        <w:rPr>
          <w:rFonts w:ascii="Arial" w:hAnsi="Arial" w:cs="Arial"/>
          <w:sz w:val="24"/>
          <w:szCs w:val="24"/>
        </w:rPr>
        <w:t xml:space="preserve"> the term</w:t>
      </w:r>
      <w:r w:rsidR="00626E7B">
        <w:rPr>
          <w:rFonts w:ascii="Arial" w:hAnsi="Arial" w:cs="Arial"/>
          <w:sz w:val="24"/>
          <w:szCs w:val="24"/>
        </w:rPr>
        <w:t xml:space="preserve"> </w:t>
      </w:r>
      <w:r w:rsidR="007038C2">
        <w:rPr>
          <w:rFonts w:ascii="Arial" w:hAnsi="Arial" w:cs="Arial"/>
          <w:sz w:val="24"/>
          <w:szCs w:val="24"/>
        </w:rPr>
        <w:t>‘</w:t>
      </w:r>
      <w:r w:rsidR="00626E7B">
        <w:rPr>
          <w:rFonts w:ascii="Arial" w:hAnsi="Arial" w:cs="Arial"/>
          <w:sz w:val="24"/>
          <w:szCs w:val="24"/>
        </w:rPr>
        <w:t xml:space="preserve">six calendar </w:t>
      </w:r>
      <w:r w:rsidR="00223F19">
        <w:rPr>
          <w:rFonts w:ascii="Arial" w:hAnsi="Arial" w:cs="Arial"/>
          <w:sz w:val="24"/>
          <w:szCs w:val="24"/>
        </w:rPr>
        <w:t>months’. The Interpretation of Laws Proclamation, 1920, provides</w:t>
      </w:r>
      <w:r w:rsidR="007038C2">
        <w:rPr>
          <w:rFonts w:ascii="Arial" w:hAnsi="Arial" w:cs="Arial"/>
          <w:sz w:val="24"/>
          <w:szCs w:val="24"/>
        </w:rPr>
        <w:t xml:space="preserve"> that ‘month’</w:t>
      </w:r>
      <w:r w:rsidR="00B67F6D">
        <w:rPr>
          <w:rFonts w:ascii="Arial" w:hAnsi="Arial" w:cs="Arial"/>
          <w:sz w:val="24"/>
          <w:szCs w:val="24"/>
        </w:rPr>
        <w:t xml:space="preserve"> means a calendar month</w:t>
      </w:r>
      <w:r w:rsidR="000018F4">
        <w:rPr>
          <w:rFonts w:ascii="Arial" w:hAnsi="Arial" w:cs="Arial"/>
          <w:sz w:val="24"/>
          <w:szCs w:val="24"/>
        </w:rPr>
        <w:t xml:space="preserve">. What is a ‘calendar month’? The term </w:t>
      </w:r>
      <w:r w:rsidR="000F4560">
        <w:rPr>
          <w:rFonts w:ascii="Arial" w:hAnsi="Arial" w:cs="Arial"/>
          <w:sz w:val="24"/>
          <w:szCs w:val="24"/>
        </w:rPr>
        <w:t>‘</w:t>
      </w:r>
      <w:r w:rsidR="000018F4">
        <w:rPr>
          <w:rFonts w:ascii="Arial" w:hAnsi="Arial" w:cs="Arial"/>
          <w:sz w:val="24"/>
          <w:szCs w:val="24"/>
        </w:rPr>
        <w:t>calendar</w:t>
      </w:r>
      <w:r w:rsidR="00E273F7">
        <w:rPr>
          <w:rFonts w:ascii="Arial" w:hAnsi="Arial" w:cs="Arial"/>
          <w:sz w:val="24"/>
          <w:szCs w:val="24"/>
        </w:rPr>
        <w:t xml:space="preserve"> month</w:t>
      </w:r>
      <w:r w:rsidR="000F4560">
        <w:rPr>
          <w:rFonts w:ascii="Arial" w:hAnsi="Arial" w:cs="Arial"/>
          <w:sz w:val="24"/>
          <w:szCs w:val="24"/>
        </w:rPr>
        <w:t>’</w:t>
      </w:r>
      <w:r w:rsidR="00E273F7">
        <w:rPr>
          <w:rFonts w:ascii="Arial" w:hAnsi="Arial" w:cs="Arial"/>
          <w:sz w:val="24"/>
          <w:szCs w:val="24"/>
        </w:rPr>
        <w:t xml:space="preserve"> is not </w:t>
      </w:r>
      <w:r w:rsidR="005120D7">
        <w:rPr>
          <w:rFonts w:ascii="Arial" w:hAnsi="Arial" w:cs="Arial"/>
          <w:sz w:val="24"/>
          <w:szCs w:val="24"/>
        </w:rPr>
        <w:t>defined</w:t>
      </w:r>
      <w:r w:rsidR="00496A5F">
        <w:rPr>
          <w:rFonts w:ascii="Arial" w:hAnsi="Arial" w:cs="Arial"/>
          <w:sz w:val="24"/>
          <w:szCs w:val="24"/>
        </w:rPr>
        <w:t xml:space="preserve"> in the Labour Act;</w:t>
      </w:r>
      <w:r w:rsidR="00E273F7">
        <w:rPr>
          <w:rFonts w:ascii="Arial" w:hAnsi="Arial" w:cs="Arial"/>
          <w:sz w:val="24"/>
          <w:szCs w:val="24"/>
        </w:rPr>
        <w:t xml:space="preserve"> and so,</w:t>
      </w:r>
      <w:r w:rsidR="005120D7">
        <w:rPr>
          <w:rFonts w:ascii="Arial" w:hAnsi="Arial" w:cs="Arial"/>
          <w:sz w:val="24"/>
          <w:szCs w:val="24"/>
        </w:rPr>
        <w:t xml:space="preserve"> the term should be understood</w:t>
      </w:r>
      <w:r w:rsidR="00CD4686">
        <w:rPr>
          <w:rFonts w:ascii="Arial" w:hAnsi="Arial" w:cs="Arial"/>
          <w:sz w:val="24"/>
          <w:szCs w:val="24"/>
        </w:rPr>
        <w:t xml:space="preserve"> in its ordinary sense as defined</w:t>
      </w:r>
      <w:r w:rsidR="005120D7">
        <w:rPr>
          <w:rFonts w:ascii="Arial" w:hAnsi="Arial" w:cs="Arial"/>
          <w:sz w:val="24"/>
          <w:szCs w:val="24"/>
        </w:rPr>
        <w:t xml:space="preserve"> in a reputable English Dictionary. See </w:t>
      </w:r>
      <w:r w:rsidR="005120D7" w:rsidRPr="003E57E6">
        <w:rPr>
          <w:rFonts w:ascii="Arial" w:hAnsi="Arial" w:cs="Arial"/>
          <w:i/>
          <w:sz w:val="24"/>
          <w:szCs w:val="24"/>
        </w:rPr>
        <w:t>International Underwater Sampling Ltd and Another v MEP Systems (Pty)</w:t>
      </w:r>
      <w:r w:rsidR="003E57E6">
        <w:rPr>
          <w:rFonts w:ascii="Arial" w:hAnsi="Arial" w:cs="Arial"/>
          <w:i/>
          <w:sz w:val="24"/>
          <w:szCs w:val="24"/>
        </w:rPr>
        <w:t xml:space="preserve"> </w:t>
      </w:r>
      <w:r w:rsidR="003E57E6">
        <w:rPr>
          <w:rFonts w:ascii="Arial" w:hAnsi="Arial" w:cs="Arial"/>
          <w:sz w:val="24"/>
          <w:szCs w:val="24"/>
        </w:rPr>
        <w:t xml:space="preserve">2010 (2) NR 468 (HC) at </w:t>
      </w:r>
      <w:r w:rsidR="00CD4686">
        <w:rPr>
          <w:rFonts w:ascii="Arial" w:hAnsi="Arial" w:cs="Arial"/>
          <w:sz w:val="24"/>
          <w:szCs w:val="24"/>
        </w:rPr>
        <w:t>pp</w:t>
      </w:r>
      <w:r w:rsidR="003E57E6">
        <w:rPr>
          <w:rFonts w:ascii="Arial" w:hAnsi="Arial" w:cs="Arial"/>
          <w:sz w:val="24"/>
          <w:szCs w:val="24"/>
        </w:rPr>
        <w:t xml:space="preserve"> 8-10.</w:t>
      </w:r>
    </w:p>
    <w:p w:rsidR="007E4CF4" w:rsidRDefault="007E4CF4" w:rsidP="007E4CF4">
      <w:pPr>
        <w:spacing w:after="0" w:line="360" w:lineRule="auto"/>
        <w:jc w:val="both"/>
        <w:rPr>
          <w:rFonts w:ascii="Arial" w:hAnsi="Arial" w:cs="Arial"/>
          <w:sz w:val="24"/>
          <w:szCs w:val="24"/>
        </w:rPr>
      </w:pPr>
    </w:p>
    <w:p w:rsidR="007E4CF4" w:rsidRDefault="007E4CF4" w:rsidP="00FA2CBB">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w:t>
      </w:r>
      <w:r w:rsidR="003E57E6" w:rsidRPr="00CD4686">
        <w:rPr>
          <w:rFonts w:ascii="Arial" w:hAnsi="Arial" w:cs="Arial"/>
          <w:i/>
          <w:sz w:val="24"/>
          <w:szCs w:val="24"/>
        </w:rPr>
        <w:t>The Shorter Oxford English Dictionary</w:t>
      </w:r>
      <w:r w:rsidR="00496A5F">
        <w:rPr>
          <w:rFonts w:ascii="Arial" w:hAnsi="Arial" w:cs="Arial"/>
          <w:i/>
          <w:sz w:val="24"/>
          <w:szCs w:val="24"/>
        </w:rPr>
        <w:t>,</w:t>
      </w:r>
      <w:r w:rsidR="003E57E6">
        <w:rPr>
          <w:rFonts w:ascii="Arial" w:hAnsi="Arial" w:cs="Arial"/>
          <w:sz w:val="24"/>
          <w:szCs w:val="24"/>
        </w:rPr>
        <w:t xml:space="preserve"> 6</w:t>
      </w:r>
      <w:r w:rsidR="003E57E6" w:rsidRPr="003E57E6">
        <w:rPr>
          <w:rFonts w:ascii="Arial" w:hAnsi="Arial" w:cs="Arial"/>
          <w:sz w:val="24"/>
          <w:szCs w:val="24"/>
          <w:vertAlign w:val="superscript"/>
        </w:rPr>
        <w:t>th</w:t>
      </w:r>
      <w:r w:rsidR="003E57E6">
        <w:rPr>
          <w:rFonts w:ascii="Arial" w:hAnsi="Arial" w:cs="Arial"/>
          <w:sz w:val="24"/>
          <w:szCs w:val="24"/>
        </w:rPr>
        <w:t xml:space="preserve"> </w:t>
      </w:r>
      <w:r w:rsidR="000F4560">
        <w:rPr>
          <w:rFonts w:ascii="Arial" w:hAnsi="Arial" w:cs="Arial"/>
          <w:sz w:val="24"/>
          <w:szCs w:val="24"/>
        </w:rPr>
        <w:t>edn.</w:t>
      </w:r>
      <w:r w:rsidR="00AA3A82">
        <w:rPr>
          <w:rFonts w:ascii="Arial" w:hAnsi="Arial" w:cs="Arial"/>
          <w:sz w:val="24"/>
          <w:szCs w:val="24"/>
        </w:rPr>
        <w:t xml:space="preserve"> </w:t>
      </w:r>
      <w:r w:rsidR="00CD4686">
        <w:rPr>
          <w:rFonts w:ascii="Arial" w:hAnsi="Arial" w:cs="Arial"/>
          <w:sz w:val="24"/>
          <w:szCs w:val="24"/>
        </w:rPr>
        <w:t>d</w:t>
      </w:r>
      <w:r w:rsidR="00AA3A82">
        <w:rPr>
          <w:rFonts w:ascii="Arial" w:hAnsi="Arial" w:cs="Arial"/>
          <w:sz w:val="24"/>
          <w:szCs w:val="24"/>
        </w:rPr>
        <w:t xml:space="preserve">efines ‘calendar month’ as ‘the period between the same dates in successive months’; that is to say, </w:t>
      </w:r>
      <w:r w:rsidR="000F4560">
        <w:rPr>
          <w:rFonts w:ascii="Arial" w:hAnsi="Arial" w:cs="Arial"/>
          <w:sz w:val="24"/>
          <w:szCs w:val="24"/>
        </w:rPr>
        <w:t>‘a</w:t>
      </w:r>
      <w:r w:rsidR="00AA3A82">
        <w:rPr>
          <w:rFonts w:ascii="Arial" w:hAnsi="Arial" w:cs="Arial"/>
          <w:sz w:val="24"/>
          <w:szCs w:val="24"/>
        </w:rPr>
        <w:t xml:space="preserve"> period of time from a particular date in one month to the same </w:t>
      </w:r>
      <w:r w:rsidR="00496A5F">
        <w:rPr>
          <w:rFonts w:ascii="Arial" w:hAnsi="Arial" w:cs="Arial"/>
          <w:sz w:val="24"/>
          <w:szCs w:val="24"/>
        </w:rPr>
        <w:t>date in the next one’</w:t>
      </w:r>
      <w:r w:rsidR="00B2335F">
        <w:rPr>
          <w:rFonts w:ascii="Arial" w:hAnsi="Arial" w:cs="Arial"/>
          <w:sz w:val="24"/>
          <w:szCs w:val="24"/>
        </w:rPr>
        <w:t xml:space="preserve"> (</w:t>
      </w:r>
      <w:r w:rsidR="00B2335F" w:rsidRPr="000C25D9">
        <w:rPr>
          <w:rFonts w:ascii="Arial" w:hAnsi="Arial" w:cs="Arial"/>
          <w:i/>
          <w:sz w:val="24"/>
          <w:szCs w:val="24"/>
        </w:rPr>
        <w:t>Concise Oxford English Dictionary</w:t>
      </w:r>
      <w:r w:rsidR="000C25D9">
        <w:rPr>
          <w:rFonts w:ascii="Arial" w:hAnsi="Arial" w:cs="Arial"/>
          <w:sz w:val="24"/>
          <w:szCs w:val="24"/>
        </w:rPr>
        <w:t>, 11th</w:t>
      </w:r>
      <w:r w:rsidR="00B2335F">
        <w:rPr>
          <w:rFonts w:ascii="Arial" w:hAnsi="Arial" w:cs="Arial"/>
          <w:sz w:val="24"/>
          <w:szCs w:val="24"/>
        </w:rPr>
        <w:t xml:space="preserve"> edn</w:t>
      </w:r>
      <w:r w:rsidR="000C25D9">
        <w:rPr>
          <w:rFonts w:ascii="Arial" w:hAnsi="Arial" w:cs="Arial"/>
          <w:sz w:val="24"/>
          <w:szCs w:val="24"/>
        </w:rPr>
        <w:t xml:space="preserve">.). </w:t>
      </w:r>
      <w:r w:rsidR="00B2335F">
        <w:rPr>
          <w:rFonts w:ascii="Arial" w:hAnsi="Arial" w:cs="Arial"/>
          <w:sz w:val="24"/>
          <w:szCs w:val="24"/>
        </w:rPr>
        <w:t xml:space="preserve">That being the case, </w:t>
      </w:r>
      <w:r w:rsidR="00B2335F" w:rsidRPr="00B2335F">
        <w:rPr>
          <w:rFonts w:ascii="Arial" w:hAnsi="Arial" w:cs="Arial"/>
          <w:i/>
          <w:sz w:val="24"/>
          <w:szCs w:val="24"/>
        </w:rPr>
        <w:t xml:space="preserve">Old Mutual Namibia v Festus Nakanyale </w:t>
      </w:r>
      <w:r w:rsidR="00B2335F">
        <w:rPr>
          <w:rFonts w:ascii="Arial" w:hAnsi="Arial" w:cs="Arial"/>
          <w:sz w:val="24"/>
          <w:szCs w:val="24"/>
        </w:rPr>
        <w:t>LCA</w:t>
      </w:r>
      <w:r w:rsidR="00D65D46">
        <w:rPr>
          <w:rFonts w:ascii="Arial" w:hAnsi="Arial" w:cs="Arial"/>
          <w:sz w:val="24"/>
          <w:szCs w:val="24"/>
        </w:rPr>
        <w:t xml:space="preserve"> 06/2009 (9 December 2009) referred to the court by Mr Boltman is clearly distinguishable</w:t>
      </w:r>
      <w:r w:rsidR="001959EA">
        <w:rPr>
          <w:rFonts w:ascii="Arial" w:hAnsi="Arial" w:cs="Arial"/>
          <w:sz w:val="24"/>
          <w:szCs w:val="24"/>
        </w:rPr>
        <w:t>. There</w:t>
      </w:r>
      <w:r w:rsidR="00026F8F">
        <w:rPr>
          <w:rFonts w:ascii="Arial" w:hAnsi="Arial" w:cs="Arial"/>
          <w:sz w:val="24"/>
          <w:szCs w:val="24"/>
        </w:rPr>
        <w:t>,</w:t>
      </w:r>
      <w:r w:rsidR="001959EA">
        <w:rPr>
          <w:rFonts w:ascii="Arial" w:hAnsi="Arial" w:cs="Arial"/>
          <w:sz w:val="24"/>
          <w:szCs w:val="24"/>
        </w:rPr>
        <w:t xml:space="preserve"> the court held that the ruling of the chairperson of the district labour court</w:t>
      </w:r>
      <w:r w:rsidR="000F4560">
        <w:rPr>
          <w:rFonts w:ascii="Arial" w:hAnsi="Arial" w:cs="Arial"/>
          <w:sz w:val="24"/>
          <w:szCs w:val="24"/>
        </w:rPr>
        <w:t xml:space="preserve"> under the repealed Labour Act</w:t>
      </w:r>
      <w:r w:rsidR="001959EA">
        <w:rPr>
          <w:rFonts w:ascii="Arial" w:hAnsi="Arial" w:cs="Arial"/>
          <w:sz w:val="24"/>
          <w:szCs w:val="24"/>
        </w:rPr>
        <w:t xml:space="preserve"> was wrong inasmuch as </w:t>
      </w:r>
      <w:r w:rsidR="000F4560">
        <w:rPr>
          <w:rFonts w:ascii="Arial" w:hAnsi="Arial" w:cs="Arial"/>
          <w:sz w:val="24"/>
          <w:szCs w:val="24"/>
        </w:rPr>
        <w:t>the chairperson</w:t>
      </w:r>
      <w:r w:rsidR="001959EA">
        <w:rPr>
          <w:rFonts w:ascii="Arial" w:hAnsi="Arial" w:cs="Arial"/>
          <w:sz w:val="24"/>
          <w:szCs w:val="24"/>
        </w:rPr>
        <w:t xml:space="preserve"> relied on the interpretation and application of the word ‘days’ in order to come to the conclusion </w:t>
      </w:r>
      <w:r w:rsidR="00026F8F">
        <w:rPr>
          <w:rFonts w:ascii="Arial" w:hAnsi="Arial" w:cs="Arial"/>
          <w:sz w:val="24"/>
          <w:szCs w:val="24"/>
        </w:rPr>
        <w:t>that the lodging of respondent’s</w:t>
      </w:r>
      <w:r w:rsidR="001959EA">
        <w:rPr>
          <w:rFonts w:ascii="Arial" w:hAnsi="Arial" w:cs="Arial"/>
          <w:sz w:val="24"/>
          <w:szCs w:val="24"/>
        </w:rPr>
        <w:t xml:space="preserve"> complaint was not out of time</w:t>
      </w:r>
      <w:r w:rsidR="000F4560">
        <w:rPr>
          <w:rFonts w:ascii="Arial" w:hAnsi="Arial" w:cs="Arial"/>
          <w:sz w:val="24"/>
          <w:szCs w:val="24"/>
        </w:rPr>
        <w:t>,</w:t>
      </w:r>
      <w:r w:rsidR="00026F8F">
        <w:rPr>
          <w:rFonts w:ascii="Arial" w:hAnsi="Arial" w:cs="Arial"/>
          <w:sz w:val="24"/>
          <w:szCs w:val="24"/>
        </w:rPr>
        <w:t xml:space="preserve"> and yet the applicable</w:t>
      </w:r>
      <w:r w:rsidR="00207C7D">
        <w:rPr>
          <w:rFonts w:ascii="Arial" w:hAnsi="Arial" w:cs="Arial"/>
          <w:sz w:val="24"/>
          <w:szCs w:val="24"/>
        </w:rPr>
        <w:t xml:space="preserve"> Act provided for months not days</w:t>
      </w:r>
      <w:r w:rsidR="001959EA">
        <w:rPr>
          <w:rFonts w:ascii="Arial" w:hAnsi="Arial" w:cs="Arial"/>
          <w:sz w:val="24"/>
          <w:szCs w:val="24"/>
        </w:rPr>
        <w:t>. Those are not the facts in the instant case.</w:t>
      </w:r>
    </w:p>
    <w:p w:rsidR="007E4CF4" w:rsidRDefault="007E4CF4" w:rsidP="007E4CF4">
      <w:pPr>
        <w:spacing w:after="0" w:line="360" w:lineRule="auto"/>
        <w:jc w:val="both"/>
        <w:rPr>
          <w:rFonts w:ascii="Arial" w:hAnsi="Arial" w:cs="Arial"/>
          <w:sz w:val="24"/>
          <w:szCs w:val="24"/>
        </w:rPr>
      </w:pPr>
    </w:p>
    <w:p w:rsidR="007E4CF4" w:rsidRDefault="007E4CF4" w:rsidP="007E4CF4">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C52DE">
        <w:rPr>
          <w:rFonts w:ascii="Arial" w:hAnsi="Arial" w:cs="Arial"/>
          <w:sz w:val="24"/>
          <w:szCs w:val="24"/>
        </w:rPr>
        <w:t xml:space="preserve">From the ordinary, dictionary meaning of ‘calendar month’ I </w:t>
      </w:r>
      <w:r w:rsidR="000F4560">
        <w:rPr>
          <w:rFonts w:ascii="Arial" w:hAnsi="Arial" w:cs="Arial"/>
          <w:sz w:val="24"/>
          <w:szCs w:val="24"/>
        </w:rPr>
        <w:t>decide</w:t>
      </w:r>
      <w:r w:rsidR="00FC52DE">
        <w:rPr>
          <w:rFonts w:ascii="Arial" w:hAnsi="Arial" w:cs="Arial"/>
          <w:sz w:val="24"/>
          <w:szCs w:val="24"/>
        </w:rPr>
        <w:t xml:space="preserve"> as follows. One calendar month from 23 February 2017 is 23 March 2017</w:t>
      </w:r>
      <w:r w:rsidR="00207C7D">
        <w:rPr>
          <w:rFonts w:ascii="Arial" w:hAnsi="Arial" w:cs="Arial"/>
          <w:sz w:val="24"/>
          <w:szCs w:val="24"/>
        </w:rPr>
        <w:t>;</w:t>
      </w:r>
      <w:r w:rsidR="00FC52DE">
        <w:rPr>
          <w:rFonts w:ascii="Arial" w:hAnsi="Arial" w:cs="Arial"/>
          <w:sz w:val="24"/>
          <w:szCs w:val="24"/>
        </w:rPr>
        <w:t xml:space="preserve"> one calendar month from 23 March 2017</w:t>
      </w:r>
      <w:r w:rsidR="0045245E">
        <w:rPr>
          <w:rFonts w:ascii="Arial" w:hAnsi="Arial" w:cs="Arial"/>
          <w:sz w:val="24"/>
          <w:szCs w:val="24"/>
        </w:rPr>
        <w:t xml:space="preserve"> is 23 April 2017</w:t>
      </w:r>
      <w:r w:rsidR="001F5926">
        <w:rPr>
          <w:rFonts w:ascii="Arial" w:hAnsi="Arial" w:cs="Arial"/>
          <w:sz w:val="24"/>
          <w:szCs w:val="24"/>
        </w:rPr>
        <w:t>;</w:t>
      </w:r>
      <w:r w:rsidR="0045245E">
        <w:rPr>
          <w:rFonts w:ascii="Arial" w:hAnsi="Arial" w:cs="Arial"/>
          <w:sz w:val="24"/>
          <w:szCs w:val="24"/>
        </w:rPr>
        <w:t xml:space="preserve"> one calendar month fro</w:t>
      </w:r>
      <w:r w:rsidR="00207C7D">
        <w:rPr>
          <w:rFonts w:ascii="Arial" w:hAnsi="Arial" w:cs="Arial"/>
          <w:sz w:val="24"/>
          <w:szCs w:val="24"/>
        </w:rPr>
        <w:t>m 23 April 2017 is 23 May 2017</w:t>
      </w:r>
      <w:r w:rsidR="00026F8F">
        <w:rPr>
          <w:rFonts w:ascii="Arial" w:hAnsi="Arial" w:cs="Arial"/>
          <w:sz w:val="24"/>
          <w:szCs w:val="24"/>
        </w:rPr>
        <w:t>;</w:t>
      </w:r>
      <w:r w:rsidR="00207C7D">
        <w:rPr>
          <w:rFonts w:ascii="Arial" w:hAnsi="Arial" w:cs="Arial"/>
          <w:sz w:val="24"/>
          <w:szCs w:val="24"/>
        </w:rPr>
        <w:t xml:space="preserve"> o</w:t>
      </w:r>
      <w:r w:rsidR="0045245E">
        <w:rPr>
          <w:rFonts w:ascii="Arial" w:hAnsi="Arial" w:cs="Arial"/>
          <w:sz w:val="24"/>
          <w:szCs w:val="24"/>
        </w:rPr>
        <w:t>ne calendar month fr</w:t>
      </w:r>
      <w:r w:rsidR="001F5926">
        <w:rPr>
          <w:rFonts w:ascii="Arial" w:hAnsi="Arial" w:cs="Arial"/>
          <w:sz w:val="24"/>
          <w:szCs w:val="24"/>
        </w:rPr>
        <w:t>om 23 May 2017 is 23 June 2017</w:t>
      </w:r>
      <w:r w:rsidR="000F4560">
        <w:rPr>
          <w:rFonts w:ascii="Arial" w:hAnsi="Arial" w:cs="Arial"/>
          <w:sz w:val="24"/>
          <w:szCs w:val="24"/>
        </w:rPr>
        <w:t>; one</w:t>
      </w:r>
      <w:r w:rsidR="0045245E">
        <w:rPr>
          <w:rFonts w:ascii="Arial" w:hAnsi="Arial" w:cs="Arial"/>
          <w:sz w:val="24"/>
          <w:szCs w:val="24"/>
        </w:rPr>
        <w:t xml:space="preserve"> calendar month from 23 June 2017 is 23</w:t>
      </w:r>
      <w:r w:rsidR="001F5926">
        <w:rPr>
          <w:rFonts w:ascii="Arial" w:hAnsi="Arial" w:cs="Arial"/>
          <w:sz w:val="24"/>
          <w:szCs w:val="24"/>
        </w:rPr>
        <w:t xml:space="preserve"> July 2017</w:t>
      </w:r>
      <w:r w:rsidR="000F4560">
        <w:rPr>
          <w:rFonts w:ascii="Arial" w:hAnsi="Arial" w:cs="Arial"/>
          <w:sz w:val="24"/>
          <w:szCs w:val="24"/>
        </w:rPr>
        <w:t>; and</w:t>
      </w:r>
      <w:r w:rsidR="00586D4C">
        <w:rPr>
          <w:rFonts w:ascii="Arial" w:hAnsi="Arial" w:cs="Arial"/>
          <w:sz w:val="24"/>
          <w:szCs w:val="24"/>
        </w:rPr>
        <w:t xml:space="preserve"> one calendar month from 23 July 2017 is 23 August 2017 (a Wednesday). First respondent referred the dispute, as I have found</w:t>
      </w:r>
      <w:r w:rsidR="000F4560">
        <w:rPr>
          <w:rFonts w:ascii="Arial" w:hAnsi="Arial" w:cs="Arial"/>
          <w:sz w:val="24"/>
          <w:szCs w:val="24"/>
        </w:rPr>
        <w:t xml:space="preserve"> previously</w:t>
      </w:r>
      <w:r w:rsidR="00586D4C">
        <w:rPr>
          <w:rFonts w:ascii="Arial" w:hAnsi="Arial" w:cs="Arial"/>
          <w:sz w:val="24"/>
          <w:szCs w:val="24"/>
        </w:rPr>
        <w:t xml:space="preserve">, on 23 </w:t>
      </w:r>
      <w:r w:rsidR="00586D4C">
        <w:rPr>
          <w:rFonts w:ascii="Arial" w:hAnsi="Arial" w:cs="Arial"/>
          <w:sz w:val="24"/>
          <w:szCs w:val="24"/>
        </w:rPr>
        <w:lastRenderedPageBreak/>
        <w:t>August 2017. I hold, accordingly, that first respondent referred the dispute</w:t>
      </w:r>
      <w:r w:rsidR="000F4560">
        <w:rPr>
          <w:rFonts w:ascii="Arial" w:hAnsi="Arial" w:cs="Arial"/>
          <w:sz w:val="24"/>
          <w:szCs w:val="24"/>
        </w:rPr>
        <w:t xml:space="preserve"> to the Labour Commissioner</w:t>
      </w:r>
      <w:r w:rsidR="00586D4C">
        <w:rPr>
          <w:rFonts w:ascii="Arial" w:hAnsi="Arial" w:cs="Arial"/>
          <w:sz w:val="24"/>
          <w:szCs w:val="24"/>
        </w:rPr>
        <w:t xml:space="preserve"> with</w:t>
      </w:r>
      <w:r w:rsidR="004B4DCD">
        <w:rPr>
          <w:rFonts w:ascii="Arial" w:hAnsi="Arial" w:cs="Arial"/>
          <w:sz w:val="24"/>
          <w:szCs w:val="24"/>
        </w:rPr>
        <w:t>in</w:t>
      </w:r>
      <w:r w:rsidR="00586D4C">
        <w:rPr>
          <w:rFonts w:ascii="Arial" w:hAnsi="Arial" w:cs="Arial"/>
          <w:sz w:val="24"/>
          <w:szCs w:val="24"/>
        </w:rPr>
        <w:t xml:space="preserve"> the prescribed time limit, as Mr Bangamwabo submitted</w:t>
      </w:r>
      <w:r w:rsidR="0077000C">
        <w:rPr>
          <w:rFonts w:ascii="Arial" w:hAnsi="Arial" w:cs="Arial"/>
          <w:sz w:val="24"/>
          <w:szCs w:val="24"/>
        </w:rPr>
        <w:t>.</w:t>
      </w:r>
      <w:r w:rsidR="000F4560">
        <w:rPr>
          <w:rFonts w:ascii="Arial" w:hAnsi="Arial" w:cs="Arial"/>
          <w:sz w:val="24"/>
          <w:szCs w:val="24"/>
        </w:rPr>
        <w:t xml:space="preserve"> Mr Boltman’s argument is respectfully rejected as not valid and good.</w:t>
      </w:r>
      <w:r w:rsidR="0077000C">
        <w:rPr>
          <w:rFonts w:ascii="Arial" w:hAnsi="Arial" w:cs="Arial"/>
          <w:sz w:val="24"/>
          <w:szCs w:val="24"/>
        </w:rPr>
        <w:t xml:space="preserve"> Having so held, I am satisfied that the arbitrator had jurisdiction</w:t>
      </w:r>
      <w:r w:rsidR="004B4DCD">
        <w:rPr>
          <w:rFonts w:ascii="Arial" w:hAnsi="Arial" w:cs="Arial"/>
          <w:sz w:val="24"/>
          <w:szCs w:val="24"/>
        </w:rPr>
        <w:t xml:space="preserve"> to conduct</w:t>
      </w:r>
      <w:r w:rsidR="0077000C">
        <w:rPr>
          <w:rFonts w:ascii="Arial" w:hAnsi="Arial" w:cs="Arial"/>
          <w:sz w:val="24"/>
          <w:szCs w:val="24"/>
        </w:rPr>
        <w:t xml:space="preserve"> the arbitration.</w:t>
      </w:r>
      <w:r w:rsidR="000F4560">
        <w:rPr>
          <w:rFonts w:ascii="Arial" w:hAnsi="Arial" w:cs="Arial"/>
          <w:sz w:val="24"/>
          <w:szCs w:val="24"/>
        </w:rPr>
        <w:t xml:space="preserve"> Consequently, I reject ground 1. </w:t>
      </w:r>
      <w:r w:rsidR="0077000C">
        <w:rPr>
          <w:rFonts w:ascii="Arial" w:hAnsi="Arial" w:cs="Arial"/>
          <w:sz w:val="24"/>
          <w:szCs w:val="24"/>
        </w:rPr>
        <w:t>I now pass to consider ground 2.</w:t>
      </w:r>
    </w:p>
    <w:p w:rsidR="0077000C" w:rsidRDefault="0077000C" w:rsidP="007E4CF4">
      <w:pPr>
        <w:spacing w:after="0" w:line="360" w:lineRule="auto"/>
        <w:jc w:val="both"/>
        <w:rPr>
          <w:rFonts w:ascii="Arial" w:hAnsi="Arial" w:cs="Arial"/>
          <w:sz w:val="24"/>
          <w:szCs w:val="24"/>
        </w:rPr>
      </w:pPr>
    </w:p>
    <w:p w:rsidR="0077000C" w:rsidRDefault="0077000C" w:rsidP="007E4CF4">
      <w:pPr>
        <w:spacing w:after="0" w:line="360" w:lineRule="auto"/>
        <w:jc w:val="both"/>
        <w:rPr>
          <w:rFonts w:ascii="Arial" w:hAnsi="Arial" w:cs="Arial"/>
          <w:sz w:val="24"/>
          <w:szCs w:val="24"/>
          <w:u w:val="single"/>
        </w:rPr>
      </w:pPr>
      <w:r w:rsidRPr="0077000C">
        <w:rPr>
          <w:rFonts w:ascii="Arial" w:hAnsi="Arial" w:cs="Arial"/>
          <w:sz w:val="24"/>
          <w:szCs w:val="24"/>
          <w:u w:val="single"/>
        </w:rPr>
        <w:t>Ground 2</w:t>
      </w:r>
    </w:p>
    <w:p w:rsidR="0077000C" w:rsidRPr="0077000C" w:rsidRDefault="0077000C" w:rsidP="007E4CF4">
      <w:pPr>
        <w:spacing w:after="0" w:line="360" w:lineRule="auto"/>
        <w:jc w:val="both"/>
        <w:rPr>
          <w:rFonts w:ascii="Arial" w:hAnsi="Arial" w:cs="Arial"/>
          <w:sz w:val="24"/>
          <w:szCs w:val="24"/>
          <w:u w:val="single"/>
        </w:rPr>
      </w:pPr>
    </w:p>
    <w:p w:rsidR="007E4CF4" w:rsidRDefault="007E4CF4" w:rsidP="00FA2CBB">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0D0E36">
        <w:rPr>
          <w:rFonts w:ascii="Arial" w:hAnsi="Arial" w:cs="Arial"/>
          <w:sz w:val="24"/>
          <w:szCs w:val="24"/>
        </w:rPr>
        <w:t>With the greatest deference to Mr Boltman, I fail to see how the mentioning by the arbitrator</w:t>
      </w:r>
      <w:r w:rsidR="004B4DCD">
        <w:rPr>
          <w:rFonts w:ascii="Arial" w:hAnsi="Arial" w:cs="Arial"/>
          <w:sz w:val="24"/>
          <w:szCs w:val="24"/>
        </w:rPr>
        <w:t xml:space="preserve"> of</w:t>
      </w:r>
      <w:r w:rsidR="000D0E36">
        <w:rPr>
          <w:rFonts w:ascii="Arial" w:hAnsi="Arial" w:cs="Arial"/>
          <w:sz w:val="24"/>
          <w:szCs w:val="24"/>
        </w:rPr>
        <w:t xml:space="preserve"> </w:t>
      </w:r>
      <w:r w:rsidR="000D0E36" w:rsidRPr="00ED659D">
        <w:rPr>
          <w:rFonts w:ascii="Arial" w:hAnsi="Arial" w:cs="Arial"/>
          <w:i/>
          <w:sz w:val="24"/>
          <w:szCs w:val="24"/>
        </w:rPr>
        <w:t xml:space="preserve">Sidumo &amp; </w:t>
      </w:r>
      <w:r w:rsidR="00231966">
        <w:rPr>
          <w:rFonts w:ascii="Arial" w:hAnsi="Arial" w:cs="Arial"/>
          <w:i/>
          <w:sz w:val="24"/>
          <w:szCs w:val="24"/>
        </w:rPr>
        <w:t>O</w:t>
      </w:r>
      <w:r w:rsidR="000D0E36" w:rsidRPr="00ED659D">
        <w:rPr>
          <w:rFonts w:ascii="Arial" w:hAnsi="Arial" w:cs="Arial"/>
          <w:i/>
          <w:sz w:val="24"/>
          <w:szCs w:val="24"/>
        </w:rPr>
        <w:t>thers v Rustenberg Platinum Mines Ltd &amp; Others</w:t>
      </w:r>
      <w:r w:rsidR="000D0E36">
        <w:rPr>
          <w:rFonts w:ascii="Arial" w:hAnsi="Arial" w:cs="Arial"/>
          <w:sz w:val="24"/>
          <w:szCs w:val="24"/>
        </w:rPr>
        <w:t xml:space="preserve"> (CC) assists appellant’s case. Yes, the arbitrator mentioned it. But he did so in the following terms:</w:t>
      </w:r>
    </w:p>
    <w:p w:rsidR="00ED659D" w:rsidRDefault="00ED659D" w:rsidP="00FA2CBB">
      <w:pPr>
        <w:spacing w:after="0" w:line="360" w:lineRule="auto"/>
        <w:jc w:val="both"/>
        <w:rPr>
          <w:rFonts w:ascii="Arial" w:hAnsi="Arial" w:cs="Arial"/>
          <w:sz w:val="24"/>
          <w:szCs w:val="24"/>
        </w:rPr>
      </w:pPr>
    </w:p>
    <w:p w:rsidR="00ED659D" w:rsidRPr="004B4DCD" w:rsidRDefault="00231966" w:rsidP="00FA2CBB">
      <w:pPr>
        <w:spacing w:after="0" w:line="360" w:lineRule="auto"/>
        <w:jc w:val="both"/>
        <w:rPr>
          <w:rFonts w:ascii="Arial" w:hAnsi="Arial" w:cs="Arial"/>
        </w:rPr>
      </w:pPr>
      <w:r>
        <w:rPr>
          <w:rFonts w:ascii="Arial" w:hAnsi="Arial" w:cs="Arial"/>
          <w:sz w:val="24"/>
          <w:szCs w:val="24"/>
        </w:rPr>
        <w:t xml:space="preserve">‘10. </w:t>
      </w:r>
      <w:r w:rsidR="00ED659D" w:rsidRPr="004B4DCD">
        <w:rPr>
          <w:rFonts w:ascii="Arial" w:hAnsi="Arial" w:cs="Arial"/>
        </w:rPr>
        <w:t>WAS THE DISMISSAL OF THE APPLICANT FAIR?</w:t>
      </w:r>
    </w:p>
    <w:p w:rsidR="00ED659D" w:rsidRPr="00326F5A" w:rsidRDefault="00ED659D" w:rsidP="00326F5A">
      <w:pPr>
        <w:pStyle w:val="ListParagraph"/>
        <w:numPr>
          <w:ilvl w:val="0"/>
          <w:numId w:val="6"/>
        </w:numPr>
        <w:spacing w:after="0" w:line="360" w:lineRule="auto"/>
        <w:jc w:val="both"/>
        <w:rPr>
          <w:rFonts w:ascii="Arial" w:hAnsi="Arial" w:cs="Arial"/>
        </w:rPr>
      </w:pPr>
      <w:r w:rsidRPr="00326F5A">
        <w:rPr>
          <w:rFonts w:ascii="Arial" w:hAnsi="Arial" w:cs="Arial"/>
        </w:rPr>
        <w:t xml:space="preserve">It is a trite legal </w:t>
      </w:r>
      <w:r w:rsidR="00293D62" w:rsidRPr="00326F5A">
        <w:rPr>
          <w:rFonts w:ascii="Arial" w:hAnsi="Arial" w:cs="Arial"/>
        </w:rPr>
        <w:t xml:space="preserve">principle that an Arbitrator cannot interfere with a sanction imposed by an employer unless the sanction is unfair and/or unreasonable. The same principle was enunciated in </w:t>
      </w:r>
      <w:r w:rsidR="00645829" w:rsidRPr="00326F5A">
        <w:rPr>
          <w:rFonts w:ascii="Arial" w:hAnsi="Arial" w:cs="Arial"/>
          <w:i/>
        </w:rPr>
        <w:t xml:space="preserve">Country Fair Foods (Pty) Ltd v CCMA &amp; Others </w:t>
      </w:r>
      <w:r w:rsidR="00645829" w:rsidRPr="00705341">
        <w:rPr>
          <w:rFonts w:ascii="Arial" w:hAnsi="Arial" w:cs="Arial"/>
        </w:rPr>
        <w:t xml:space="preserve">(1999) 20 </w:t>
      </w:r>
      <w:r w:rsidR="00645829" w:rsidRPr="00705341">
        <w:rPr>
          <w:rFonts w:ascii="Arial" w:hAnsi="Arial" w:cs="Arial"/>
          <w:i/>
        </w:rPr>
        <w:t>IL</w:t>
      </w:r>
      <w:r w:rsidR="00BB2270" w:rsidRPr="00705341">
        <w:rPr>
          <w:rFonts w:ascii="Arial" w:hAnsi="Arial" w:cs="Arial"/>
          <w:i/>
        </w:rPr>
        <w:t>J</w:t>
      </w:r>
      <w:r w:rsidR="00BB2270" w:rsidRPr="00705341">
        <w:rPr>
          <w:rFonts w:ascii="Arial" w:hAnsi="Arial" w:cs="Arial"/>
        </w:rPr>
        <w:t xml:space="preserve"> 1701 (LAC) at para 11</w:t>
      </w:r>
      <w:r w:rsidR="00645829" w:rsidRPr="00705341">
        <w:rPr>
          <w:rFonts w:ascii="Arial" w:hAnsi="Arial" w:cs="Arial"/>
        </w:rPr>
        <w:t xml:space="preserve"> </w:t>
      </w:r>
      <w:r w:rsidR="00A36967" w:rsidRPr="00326F5A">
        <w:rPr>
          <w:rFonts w:ascii="Arial" w:hAnsi="Arial" w:cs="Arial"/>
        </w:rPr>
        <w:t>where the court stated that it</w:t>
      </w:r>
      <w:r w:rsidR="0049291E" w:rsidRPr="00326F5A">
        <w:rPr>
          <w:rFonts w:ascii="Arial" w:hAnsi="Arial" w:cs="Arial"/>
        </w:rPr>
        <w:t xml:space="preserve"> remains part of our law</w:t>
      </w:r>
      <w:r w:rsidR="00B47AA1" w:rsidRPr="00326F5A">
        <w:rPr>
          <w:rFonts w:ascii="Arial" w:hAnsi="Arial" w:cs="Arial"/>
        </w:rPr>
        <w:t xml:space="preserve"> that</w:t>
      </w:r>
      <w:r w:rsidR="0049291E" w:rsidRPr="00326F5A">
        <w:rPr>
          <w:rFonts w:ascii="Arial" w:hAnsi="Arial" w:cs="Arial"/>
        </w:rPr>
        <w:t xml:space="preserve"> it lies within</w:t>
      </w:r>
      <w:r w:rsidR="006F5DD3" w:rsidRPr="00326F5A">
        <w:rPr>
          <w:rFonts w:ascii="Arial" w:hAnsi="Arial" w:cs="Arial"/>
        </w:rPr>
        <w:t xml:space="preserve"> the province of the </w:t>
      </w:r>
      <w:r w:rsidR="002B73B4" w:rsidRPr="00326F5A">
        <w:rPr>
          <w:rFonts w:ascii="Arial" w:hAnsi="Arial" w:cs="Arial"/>
        </w:rPr>
        <w:t>employer to determine sanction</w:t>
      </w:r>
      <w:r w:rsidR="00326F5A">
        <w:rPr>
          <w:rFonts w:ascii="Arial" w:hAnsi="Arial" w:cs="Arial"/>
        </w:rPr>
        <w:t>s</w:t>
      </w:r>
      <w:r w:rsidR="002B73B4" w:rsidRPr="00326F5A">
        <w:rPr>
          <w:rFonts w:ascii="Arial" w:hAnsi="Arial" w:cs="Arial"/>
        </w:rPr>
        <w:t xml:space="preserve"> in relation to noncompliance with standards set by the employer. The court</w:t>
      </w:r>
      <w:r w:rsidR="00791D4E" w:rsidRPr="00326F5A">
        <w:rPr>
          <w:rFonts w:ascii="Arial" w:hAnsi="Arial" w:cs="Arial"/>
        </w:rPr>
        <w:t xml:space="preserve"> further stated that interference with such sanctions is only justified in case</w:t>
      </w:r>
      <w:r w:rsidR="00705341">
        <w:rPr>
          <w:rFonts w:ascii="Arial" w:hAnsi="Arial" w:cs="Arial"/>
        </w:rPr>
        <w:t>s</w:t>
      </w:r>
      <w:r w:rsidR="00791D4E" w:rsidRPr="00326F5A">
        <w:rPr>
          <w:rFonts w:ascii="Arial" w:hAnsi="Arial" w:cs="Arial"/>
        </w:rPr>
        <w:t xml:space="preserve"> of unreasonable</w:t>
      </w:r>
      <w:r w:rsidR="00145522" w:rsidRPr="00326F5A">
        <w:rPr>
          <w:rFonts w:ascii="Arial" w:hAnsi="Arial" w:cs="Arial"/>
        </w:rPr>
        <w:t>ness and unfairness.</w:t>
      </w:r>
    </w:p>
    <w:p w:rsidR="00181926" w:rsidRPr="00181926" w:rsidRDefault="00181926" w:rsidP="00181926">
      <w:pPr>
        <w:pStyle w:val="ListParagraph"/>
        <w:spacing w:after="0" w:line="360" w:lineRule="auto"/>
        <w:jc w:val="both"/>
        <w:rPr>
          <w:rFonts w:ascii="Arial" w:hAnsi="Arial" w:cs="Arial"/>
        </w:rPr>
      </w:pPr>
    </w:p>
    <w:p w:rsidR="00145522" w:rsidRPr="00326F5A" w:rsidRDefault="00145522" w:rsidP="00326F5A">
      <w:pPr>
        <w:pStyle w:val="ListParagraph"/>
        <w:numPr>
          <w:ilvl w:val="0"/>
          <w:numId w:val="6"/>
        </w:numPr>
        <w:spacing w:after="0" w:line="360" w:lineRule="auto"/>
        <w:jc w:val="both"/>
        <w:rPr>
          <w:rFonts w:ascii="Arial" w:hAnsi="Arial" w:cs="Arial"/>
        </w:rPr>
      </w:pPr>
      <w:r w:rsidRPr="00326F5A">
        <w:rPr>
          <w:rFonts w:ascii="Arial" w:hAnsi="Arial" w:cs="Arial"/>
        </w:rPr>
        <w:t xml:space="preserve">The court went on to state that interference would only be justified if the sanction is so excessive or lenient that in all good conscience it cannot be allowed to stand. Following the directive of the court in the aforementioned case, </w:t>
      </w:r>
      <w:r w:rsidRPr="00326F5A">
        <w:rPr>
          <w:rFonts w:ascii="Arial" w:hAnsi="Arial" w:cs="Arial"/>
          <w:i/>
        </w:rPr>
        <w:t>in casu</w:t>
      </w:r>
      <w:r w:rsidR="00F07C39" w:rsidRPr="00326F5A">
        <w:rPr>
          <w:rFonts w:ascii="Arial" w:hAnsi="Arial" w:cs="Arial"/>
        </w:rPr>
        <w:t xml:space="preserve"> I will interfere with the sanction imposed because I am of the view that the sanction is too excessive</w:t>
      </w:r>
      <w:r w:rsidR="00B47AA1" w:rsidRPr="00326F5A">
        <w:rPr>
          <w:rFonts w:ascii="Arial" w:hAnsi="Arial" w:cs="Arial"/>
        </w:rPr>
        <w:t xml:space="preserve"> and</w:t>
      </w:r>
      <w:r w:rsidR="00F07C39" w:rsidRPr="00326F5A">
        <w:rPr>
          <w:rFonts w:ascii="Arial" w:hAnsi="Arial" w:cs="Arial"/>
        </w:rPr>
        <w:t xml:space="preserve"> that it cannot be allowed to stand in all good conscience.</w:t>
      </w:r>
    </w:p>
    <w:p w:rsidR="00181926" w:rsidRPr="00181926" w:rsidRDefault="00181926" w:rsidP="00181926">
      <w:pPr>
        <w:pStyle w:val="ListParagraph"/>
        <w:rPr>
          <w:rFonts w:ascii="Arial" w:hAnsi="Arial" w:cs="Arial"/>
        </w:rPr>
      </w:pPr>
    </w:p>
    <w:p w:rsidR="00181926" w:rsidRPr="00181926" w:rsidRDefault="00181926" w:rsidP="00326F5A">
      <w:pPr>
        <w:pStyle w:val="ListParagraph"/>
        <w:numPr>
          <w:ilvl w:val="0"/>
          <w:numId w:val="6"/>
        </w:numPr>
        <w:spacing w:after="0" w:line="360" w:lineRule="auto"/>
        <w:jc w:val="both"/>
        <w:rPr>
          <w:rFonts w:ascii="Arial" w:hAnsi="Arial" w:cs="Arial"/>
          <w:u w:val="single"/>
        </w:rPr>
      </w:pPr>
      <w:r w:rsidRPr="00181926">
        <w:rPr>
          <w:rFonts w:ascii="Arial" w:hAnsi="Arial" w:cs="Arial"/>
        </w:rPr>
        <w:t>It is important to note here that the Constitutional Court of South Africa</w:t>
      </w:r>
      <w:r>
        <w:rPr>
          <w:rFonts w:ascii="Arial" w:hAnsi="Arial" w:cs="Arial"/>
        </w:rPr>
        <w:t xml:space="preserve"> in </w:t>
      </w:r>
      <w:r w:rsidRPr="00B47AA1">
        <w:rPr>
          <w:rFonts w:ascii="Arial" w:hAnsi="Arial" w:cs="Arial"/>
          <w:i/>
          <w:u w:val="single"/>
        </w:rPr>
        <w:t xml:space="preserve">Sidumo &amp; others v Rustenberg Platinum </w:t>
      </w:r>
      <w:r w:rsidR="00AF6B0A" w:rsidRPr="00B47AA1">
        <w:rPr>
          <w:rFonts w:ascii="Arial" w:hAnsi="Arial" w:cs="Arial"/>
          <w:i/>
          <w:u w:val="single"/>
        </w:rPr>
        <w:t>Mines Ltd &amp; others</w:t>
      </w:r>
      <w:r w:rsidR="00AF6B0A">
        <w:rPr>
          <w:rFonts w:ascii="Arial" w:hAnsi="Arial" w:cs="Arial"/>
          <w:u w:val="single"/>
        </w:rPr>
        <w:t xml:space="preserve"> (CC) </w:t>
      </w:r>
      <w:r w:rsidR="00797150">
        <w:rPr>
          <w:rFonts w:ascii="Arial" w:hAnsi="Arial" w:cs="Arial"/>
          <w:u w:val="single"/>
        </w:rPr>
        <w:t>at</w:t>
      </w:r>
      <w:r w:rsidR="00AF6B0A">
        <w:rPr>
          <w:rFonts w:ascii="Arial" w:hAnsi="Arial" w:cs="Arial"/>
          <w:u w:val="single"/>
        </w:rPr>
        <w:t xml:space="preserve"> paras</w:t>
      </w:r>
      <w:r w:rsidRPr="00181926">
        <w:rPr>
          <w:rFonts w:ascii="Arial" w:hAnsi="Arial" w:cs="Arial"/>
          <w:u w:val="single"/>
        </w:rPr>
        <w:t xml:space="preserve"> 179-</w:t>
      </w:r>
      <w:r w:rsidR="003F6179" w:rsidRPr="00181926">
        <w:rPr>
          <w:rFonts w:ascii="Arial" w:hAnsi="Arial" w:cs="Arial"/>
          <w:u w:val="single"/>
        </w:rPr>
        <w:t>183</w:t>
      </w:r>
      <w:r w:rsidR="003F6179">
        <w:rPr>
          <w:rFonts w:ascii="Arial" w:hAnsi="Arial" w:cs="Arial"/>
          <w:u w:val="single"/>
        </w:rPr>
        <w:t xml:space="preserve"> </w:t>
      </w:r>
      <w:r w:rsidR="003F6179">
        <w:rPr>
          <w:rFonts w:ascii="Arial" w:hAnsi="Arial" w:cs="Arial"/>
        </w:rPr>
        <w:t>held</w:t>
      </w:r>
      <w:r w:rsidR="00AF6B0A">
        <w:rPr>
          <w:rFonts w:ascii="Arial" w:hAnsi="Arial" w:cs="Arial"/>
        </w:rPr>
        <w:t xml:space="preserve"> that a Commissioner [an Arbitrator] may make a value judgment as to the fairness of a dismissal.</w:t>
      </w:r>
      <w:r w:rsidR="00CC34E9">
        <w:rPr>
          <w:rFonts w:ascii="Arial" w:hAnsi="Arial" w:cs="Arial"/>
        </w:rPr>
        <w:t>’</w:t>
      </w:r>
    </w:p>
    <w:p w:rsidR="007E4CF4" w:rsidRDefault="00AF6B0A" w:rsidP="007E4CF4">
      <w:pPr>
        <w:spacing w:after="0" w:line="360" w:lineRule="auto"/>
        <w:jc w:val="both"/>
        <w:rPr>
          <w:rFonts w:ascii="Arial" w:hAnsi="Arial" w:cs="Arial"/>
          <w:sz w:val="24"/>
          <w:szCs w:val="24"/>
        </w:rPr>
      </w:pPr>
      <w:r>
        <w:rPr>
          <w:rFonts w:ascii="Arial" w:hAnsi="Arial" w:cs="Arial"/>
          <w:sz w:val="24"/>
          <w:szCs w:val="24"/>
        </w:rPr>
        <w:t xml:space="preserve"> </w:t>
      </w:r>
    </w:p>
    <w:p w:rsidR="007E4CF4" w:rsidRDefault="007E4CF4" w:rsidP="007E4CF4">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F6179">
        <w:rPr>
          <w:rFonts w:ascii="Arial" w:hAnsi="Arial" w:cs="Arial"/>
          <w:sz w:val="24"/>
          <w:szCs w:val="24"/>
        </w:rPr>
        <w:t>From the statements in subparas (a) and (b) of the</w:t>
      </w:r>
      <w:r w:rsidR="00A42E73">
        <w:rPr>
          <w:rFonts w:ascii="Arial" w:hAnsi="Arial" w:cs="Arial"/>
          <w:sz w:val="24"/>
          <w:szCs w:val="24"/>
        </w:rPr>
        <w:t xml:space="preserve"> above-quoted</w:t>
      </w:r>
      <w:r w:rsidR="003F6179">
        <w:rPr>
          <w:rFonts w:ascii="Arial" w:hAnsi="Arial" w:cs="Arial"/>
          <w:sz w:val="24"/>
          <w:szCs w:val="24"/>
        </w:rPr>
        <w:t xml:space="preserve"> arbitrator’s para 10, it is clear for all to see that the arbitrator had already decided, when he made the </w:t>
      </w:r>
      <w:r w:rsidR="00705341" w:rsidRPr="003F6179">
        <w:rPr>
          <w:rFonts w:ascii="Arial" w:hAnsi="Arial" w:cs="Arial"/>
          <w:i/>
          <w:sz w:val="24"/>
          <w:szCs w:val="24"/>
        </w:rPr>
        <w:lastRenderedPageBreak/>
        <w:t>Sidumo</w:t>
      </w:r>
      <w:r w:rsidR="00865CBD">
        <w:rPr>
          <w:rFonts w:ascii="Arial" w:hAnsi="Arial" w:cs="Arial"/>
          <w:sz w:val="24"/>
          <w:szCs w:val="24"/>
        </w:rPr>
        <w:t xml:space="preserve"> statement, to apply </w:t>
      </w:r>
      <w:r w:rsidR="00865CBD" w:rsidRPr="00DD2DE8">
        <w:rPr>
          <w:rFonts w:ascii="Arial" w:hAnsi="Arial" w:cs="Arial"/>
          <w:i/>
          <w:sz w:val="24"/>
          <w:szCs w:val="24"/>
        </w:rPr>
        <w:t>Country Fair Foods (Pty) Ltd</w:t>
      </w:r>
      <w:r w:rsidR="00865CBD">
        <w:rPr>
          <w:rFonts w:ascii="Arial" w:hAnsi="Arial" w:cs="Arial"/>
          <w:sz w:val="24"/>
          <w:szCs w:val="24"/>
        </w:rPr>
        <w:t xml:space="preserve">, which is in line with our law (see the recent case of </w:t>
      </w:r>
      <w:r w:rsidR="00A42E73">
        <w:rPr>
          <w:rFonts w:ascii="Arial" w:hAnsi="Arial" w:cs="Arial"/>
          <w:i/>
          <w:sz w:val="24"/>
          <w:szCs w:val="24"/>
        </w:rPr>
        <w:t>Reu</w:t>
      </w:r>
      <w:r w:rsidR="00865CBD" w:rsidRPr="00865CBD">
        <w:rPr>
          <w:rFonts w:ascii="Arial" w:hAnsi="Arial" w:cs="Arial"/>
          <w:i/>
          <w:sz w:val="24"/>
          <w:szCs w:val="24"/>
        </w:rPr>
        <w:t>ter and Another v Namibia Breweries</w:t>
      </w:r>
      <w:r w:rsidR="00DD2DE8">
        <w:rPr>
          <w:rFonts w:ascii="Arial" w:hAnsi="Arial" w:cs="Arial"/>
          <w:sz w:val="24"/>
          <w:szCs w:val="24"/>
        </w:rPr>
        <w:t xml:space="preserve"> (HC-MD-LAB-APP-AAA-2018/00008) [2018] NAHCMD 20/2018 (08 August 2018) at para28)</w:t>
      </w:r>
      <w:r w:rsidR="00CC34E9">
        <w:rPr>
          <w:rFonts w:ascii="Arial" w:hAnsi="Arial" w:cs="Arial"/>
          <w:sz w:val="24"/>
          <w:szCs w:val="24"/>
        </w:rPr>
        <w:t>)</w:t>
      </w:r>
      <w:r w:rsidR="00A42E73">
        <w:rPr>
          <w:rFonts w:ascii="Arial" w:hAnsi="Arial" w:cs="Arial"/>
          <w:sz w:val="24"/>
          <w:szCs w:val="24"/>
        </w:rPr>
        <w:t>.</w:t>
      </w:r>
      <w:r w:rsidR="00764B14">
        <w:rPr>
          <w:rFonts w:ascii="Arial" w:hAnsi="Arial" w:cs="Arial"/>
          <w:sz w:val="24"/>
          <w:szCs w:val="24"/>
        </w:rPr>
        <w:t xml:space="preserve"> </w:t>
      </w:r>
      <w:r w:rsidR="00A42E73">
        <w:rPr>
          <w:rFonts w:ascii="Arial" w:hAnsi="Arial" w:cs="Arial"/>
          <w:sz w:val="24"/>
          <w:szCs w:val="24"/>
        </w:rPr>
        <w:t>H</w:t>
      </w:r>
      <w:r w:rsidR="00DD2DE8">
        <w:rPr>
          <w:rFonts w:ascii="Arial" w:hAnsi="Arial" w:cs="Arial"/>
          <w:sz w:val="24"/>
          <w:szCs w:val="24"/>
        </w:rPr>
        <w:t>e, indeed</w:t>
      </w:r>
      <w:r w:rsidR="00E254D6">
        <w:rPr>
          <w:rFonts w:ascii="Arial" w:hAnsi="Arial" w:cs="Arial"/>
          <w:sz w:val="24"/>
          <w:szCs w:val="24"/>
        </w:rPr>
        <w:t>,</w:t>
      </w:r>
      <w:r w:rsidR="00764B14">
        <w:rPr>
          <w:rFonts w:ascii="Arial" w:hAnsi="Arial" w:cs="Arial"/>
          <w:sz w:val="24"/>
          <w:szCs w:val="24"/>
        </w:rPr>
        <w:t xml:space="preserve"> applied </w:t>
      </w:r>
      <w:r w:rsidR="00764B14" w:rsidRPr="00764B14">
        <w:rPr>
          <w:rFonts w:ascii="Arial" w:hAnsi="Arial" w:cs="Arial"/>
          <w:i/>
          <w:sz w:val="24"/>
          <w:szCs w:val="24"/>
        </w:rPr>
        <w:t>Country Fair Foods (Pty) Ltd.</w:t>
      </w:r>
      <w:r w:rsidR="00764B14">
        <w:rPr>
          <w:rFonts w:ascii="Arial" w:hAnsi="Arial" w:cs="Arial"/>
          <w:sz w:val="24"/>
          <w:szCs w:val="24"/>
        </w:rPr>
        <w:t xml:space="preserve"> I do not find anything in the award tending to show that the arbitrator applied </w:t>
      </w:r>
      <w:r w:rsidR="00705341" w:rsidRPr="00E56E8A">
        <w:rPr>
          <w:rFonts w:ascii="Arial" w:hAnsi="Arial" w:cs="Arial"/>
          <w:i/>
          <w:sz w:val="24"/>
          <w:szCs w:val="24"/>
        </w:rPr>
        <w:t>Sidumo</w:t>
      </w:r>
      <w:r w:rsidR="00236826" w:rsidRPr="00E56E8A">
        <w:rPr>
          <w:rFonts w:ascii="Arial" w:hAnsi="Arial" w:cs="Arial"/>
          <w:i/>
          <w:sz w:val="24"/>
          <w:szCs w:val="24"/>
        </w:rPr>
        <w:t xml:space="preserve"> &amp;</w:t>
      </w:r>
      <w:r w:rsidR="00E254D6">
        <w:rPr>
          <w:rFonts w:ascii="Arial" w:hAnsi="Arial" w:cs="Arial"/>
          <w:i/>
          <w:sz w:val="24"/>
          <w:szCs w:val="24"/>
        </w:rPr>
        <w:t xml:space="preserve"> </w:t>
      </w:r>
      <w:r w:rsidR="00236826" w:rsidRPr="00E56E8A">
        <w:rPr>
          <w:rFonts w:ascii="Arial" w:hAnsi="Arial" w:cs="Arial"/>
          <w:i/>
          <w:sz w:val="24"/>
          <w:szCs w:val="24"/>
        </w:rPr>
        <w:t>Others</w:t>
      </w:r>
      <w:r w:rsidR="00236826">
        <w:rPr>
          <w:rFonts w:ascii="Arial" w:hAnsi="Arial" w:cs="Arial"/>
          <w:sz w:val="24"/>
          <w:szCs w:val="24"/>
        </w:rPr>
        <w:t>. I accept Mr Banga</w:t>
      </w:r>
      <w:r w:rsidR="00E254D6">
        <w:rPr>
          <w:rFonts w:ascii="Arial" w:hAnsi="Arial" w:cs="Arial"/>
          <w:sz w:val="24"/>
          <w:szCs w:val="24"/>
        </w:rPr>
        <w:t>m</w:t>
      </w:r>
      <w:r w:rsidR="00236826">
        <w:rPr>
          <w:rFonts w:ascii="Arial" w:hAnsi="Arial" w:cs="Arial"/>
          <w:sz w:val="24"/>
          <w:szCs w:val="24"/>
        </w:rPr>
        <w:t xml:space="preserve">wabo’s submission that the arbitrator mentioned </w:t>
      </w:r>
      <w:r w:rsidR="00705341" w:rsidRPr="00E56E8A">
        <w:rPr>
          <w:rFonts w:ascii="Arial" w:hAnsi="Arial" w:cs="Arial"/>
          <w:i/>
          <w:sz w:val="24"/>
          <w:szCs w:val="24"/>
        </w:rPr>
        <w:t>Sidumo</w:t>
      </w:r>
      <w:r w:rsidR="00236826" w:rsidRPr="00E56E8A">
        <w:rPr>
          <w:rFonts w:ascii="Arial" w:hAnsi="Arial" w:cs="Arial"/>
          <w:i/>
          <w:sz w:val="24"/>
          <w:szCs w:val="24"/>
        </w:rPr>
        <w:t xml:space="preserve"> &amp; Others</w:t>
      </w:r>
      <w:r w:rsidR="00236826">
        <w:rPr>
          <w:rFonts w:ascii="Arial" w:hAnsi="Arial" w:cs="Arial"/>
          <w:sz w:val="24"/>
          <w:szCs w:val="24"/>
        </w:rPr>
        <w:t xml:space="preserve"> ‘in passing’. It follows</w:t>
      </w:r>
      <w:r w:rsidR="00E254D6">
        <w:rPr>
          <w:rFonts w:ascii="Arial" w:hAnsi="Arial" w:cs="Arial"/>
          <w:sz w:val="24"/>
          <w:szCs w:val="24"/>
        </w:rPr>
        <w:t>,</w:t>
      </w:r>
      <w:r w:rsidR="00236826">
        <w:rPr>
          <w:rFonts w:ascii="Arial" w:hAnsi="Arial" w:cs="Arial"/>
          <w:sz w:val="24"/>
          <w:szCs w:val="24"/>
        </w:rPr>
        <w:t xml:space="preserve"> therefore, that this ground fails, and I reject it as not good and valid. I proceed to consider ground 3</w:t>
      </w:r>
      <w:r w:rsidR="00705341">
        <w:rPr>
          <w:rFonts w:ascii="Arial" w:hAnsi="Arial" w:cs="Arial"/>
          <w:sz w:val="24"/>
          <w:szCs w:val="24"/>
        </w:rPr>
        <w:t xml:space="preserve"> and ground 4</w:t>
      </w:r>
      <w:r w:rsidR="00236826">
        <w:rPr>
          <w:rFonts w:ascii="Arial" w:hAnsi="Arial" w:cs="Arial"/>
          <w:sz w:val="24"/>
          <w:szCs w:val="24"/>
        </w:rPr>
        <w:t>.</w:t>
      </w:r>
    </w:p>
    <w:p w:rsidR="00952A53" w:rsidRDefault="00952A53" w:rsidP="007E4CF4">
      <w:pPr>
        <w:spacing w:after="0" w:line="360" w:lineRule="auto"/>
        <w:jc w:val="both"/>
        <w:rPr>
          <w:rFonts w:ascii="Arial" w:hAnsi="Arial" w:cs="Arial"/>
          <w:sz w:val="24"/>
          <w:szCs w:val="24"/>
        </w:rPr>
      </w:pPr>
    </w:p>
    <w:p w:rsidR="00E56E8A" w:rsidRDefault="00952A53" w:rsidP="007E4CF4">
      <w:pPr>
        <w:spacing w:after="0" w:line="360" w:lineRule="auto"/>
        <w:jc w:val="both"/>
        <w:rPr>
          <w:rFonts w:ascii="Arial" w:hAnsi="Arial" w:cs="Arial"/>
          <w:sz w:val="24"/>
          <w:szCs w:val="24"/>
          <w:u w:val="single"/>
        </w:rPr>
      </w:pPr>
      <w:r w:rsidRPr="00952A53">
        <w:rPr>
          <w:rFonts w:ascii="Arial" w:hAnsi="Arial" w:cs="Arial"/>
          <w:sz w:val="24"/>
          <w:szCs w:val="24"/>
          <w:u w:val="single"/>
        </w:rPr>
        <w:t>Ground 3</w:t>
      </w:r>
      <w:r w:rsidR="00E254D6">
        <w:rPr>
          <w:rFonts w:ascii="Arial" w:hAnsi="Arial" w:cs="Arial"/>
          <w:sz w:val="24"/>
          <w:szCs w:val="24"/>
          <w:u w:val="single"/>
        </w:rPr>
        <w:t xml:space="preserve"> and Ground 4</w:t>
      </w:r>
    </w:p>
    <w:p w:rsidR="00952A53" w:rsidRPr="00952A53" w:rsidRDefault="00952A53" w:rsidP="007E4CF4">
      <w:pPr>
        <w:spacing w:after="0" w:line="360" w:lineRule="auto"/>
        <w:jc w:val="both"/>
        <w:rPr>
          <w:rFonts w:ascii="Arial" w:hAnsi="Arial" w:cs="Arial"/>
          <w:sz w:val="24"/>
          <w:szCs w:val="24"/>
          <w:u w:val="single"/>
        </w:rPr>
      </w:pPr>
    </w:p>
    <w:p w:rsidR="007E4CF4" w:rsidRDefault="007E4CF4" w:rsidP="007E4CF4">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52A53">
        <w:rPr>
          <w:rFonts w:ascii="Arial" w:hAnsi="Arial" w:cs="Arial"/>
          <w:sz w:val="24"/>
          <w:szCs w:val="24"/>
        </w:rPr>
        <w:t>The ‘valid reason</w:t>
      </w:r>
      <w:r w:rsidR="00705341">
        <w:rPr>
          <w:rFonts w:ascii="Arial" w:hAnsi="Arial" w:cs="Arial"/>
          <w:sz w:val="24"/>
          <w:szCs w:val="24"/>
        </w:rPr>
        <w:t>’</w:t>
      </w:r>
      <w:r w:rsidR="00952A53">
        <w:rPr>
          <w:rFonts w:ascii="Arial" w:hAnsi="Arial" w:cs="Arial"/>
          <w:sz w:val="24"/>
          <w:szCs w:val="24"/>
        </w:rPr>
        <w:t xml:space="preserve"> requirement in s 33 (1) (a) (let’s call it requirement ‘(a1)’)</w:t>
      </w:r>
      <w:r w:rsidR="004E1C39">
        <w:rPr>
          <w:rFonts w:ascii="Arial" w:hAnsi="Arial" w:cs="Arial"/>
          <w:sz w:val="24"/>
          <w:szCs w:val="24"/>
        </w:rPr>
        <w:t xml:space="preserve"> demands establishment of justification</w:t>
      </w:r>
      <w:r w:rsidR="00705341">
        <w:rPr>
          <w:rFonts w:ascii="Arial" w:hAnsi="Arial" w:cs="Arial"/>
          <w:sz w:val="24"/>
          <w:szCs w:val="24"/>
        </w:rPr>
        <w:t>,</w:t>
      </w:r>
      <w:r w:rsidR="004E1C39">
        <w:rPr>
          <w:rFonts w:ascii="Arial" w:hAnsi="Arial" w:cs="Arial"/>
          <w:sz w:val="24"/>
          <w:szCs w:val="24"/>
        </w:rPr>
        <w:t xml:space="preserve"> in the sense of proof of the guilt of the errant employee. The ‘fai</w:t>
      </w:r>
      <w:r w:rsidR="00705341">
        <w:rPr>
          <w:rFonts w:ascii="Arial" w:hAnsi="Arial" w:cs="Arial"/>
          <w:sz w:val="24"/>
          <w:szCs w:val="24"/>
        </w:rPr>
        <w:t>r</w:t>
      </w:r>
      <w:r w:rsidR="004E1C39">
        <w:rPr>
          <w:rFonts w:ascii="Arial" w:hAnsi="Arial" w:cs="Arial"/>
          <w:sz w:val="24"/>
          <w:szCs w:val="24"/>
        </w:rPr>
        <w:t>’ reason</w:t>
      </w:r>
      <w:r w:rsidR="00705341">
        <w:rPr>
          <w:rFonts w:ascii="Arial" w:hAnsi="Arial" w:cs="Arial"/>
          <w:sz w:val="24"/>
          <w:szCs w:val="24"/>
        </w:rPr>
        <w:t xml:space="preserve">’ </w:t>
      </w:r>
      <w:r w:rsidR="004E1C39">
        <w:rPr>
          <w:rFonts w:ascii="Arial" w:hAnsi="Arial" w:cs="Arial"/>
          <w:sz w:val="24"/>
          <w:szCs w:val="24"/>
        </w:rPr>
        <w:t>requirement (</w:t>
      </w:r>
      <w:r w:rsidR="00CC34E9">
        <w:rPr>
          <w:rFonts w:ascii="Arial" w:hAnsi="Arial" w:cs="Arial"/>
          <w:sz w:val="24"/>
          <w:szCs w:val="24"/>
        </w:rPr>
        <w:t>let’s</w:t>
      </w:r>
      <w:r w:rsidR="004E1C39">
        <w:rPr>
          <w:rFonts w:ascii="Arial" w:hAnsi="Arial" w:cs="Arial"/>
          <w:sz w:val="24"/>
          <w:szCs w:val="24"/>
        </w:rPr>
        <w:t xml:space="preserve"> call it requirement</w:t>
      </w:r>
      <w:r w:rsidR="00012040">
        <w:rPr>
          <w:rFonts w:ascii="Arial" w:hAnsi="Arial" w:cs="Arial"/>
          <w:sz w:val="24"/>
          <w:szCs w:val="24"/>
        </w:rPr>
        <w:t xml:space="preserve"> ‘(a2)’) demands establishment of reasonableness in the sense that, on the facts and in the circumstances, the decision to dismiss is one that a reasonable employer acting fairly would take. The two sub-requirements</w:t>
      </w:r>
      <w:r w:rsidR="00413160">
        <w:rPr>
          <w:rFonts w:ascii="Arial" w:hAnsi="Arial" w:cs="Arial"/>
          <w:sz w:val="24"/>
          <w:szCs w:val="24"/>
        </w:rPr>
        <w:t>, i.e.</w:t>
      </w:r>
      <w:r w:rsidR="00113D55">
        <w:rPr>
          <w:rFonts w:ascii="Arial" w:hAnsi="Arial" w:cs="Arial"/>
          <w:sz w:val="24"/>
          <w:szCs w:val="24"/>
        </w:rPr>
        <w:t xml:space="preserve"> ‘(a</w:t>
      </w:r>
      <w:r w:rsidR="00413160">
        <w:rPr>
          <w:rFonts w:ascii="Arial" w:hAnsi="Arial" w:cs="Arial"/>
          <w:sz w:val="24"/>
          <w:szCs w:val="24"/>
        </w:rPr>
        <w:t>1</w:t>
      </w:r>
      <w:r w:rsidR="00113D55">
        <w:rPr>
          <w:rFonts w:ascii="Arial" w:hAnsi="Arial" w:cs="Arial"/>
          <w:sz w:val="24"/>
          <w:szCs w:val="24"/>
        </w:rPr>
        <w:t>)’ and ‘(a2)’ are separate and should be kept apart when considering the requirements in s 33 (1) (a) of the Labour Act because the fact that the</w:t>
      </w:r>
      <w:r w:rsidR="00CD5AF5">
        <w:rPr>
          <w:rFonts w:ascii="Arial" w:hAnsi="Arial" w:cs="Arial"/>
          <w:sz w:val="24"/>
          <w:szCs w:val="24"/>
        </w:rPr>
        <w:t xml:space="preserve"> employer has</w:t>
      </w:r>
      <w:r w:rsidR="00413160">
        <w:rPr>
          <w:rFonts w:ascii="Arial" w:hAnsi="Arial" w:cs="Arial"/>
          <w:sz w:val="24"/>
          <w:szCs w:val="24"/>
        </w:rPr>
        <w:t xml:space="preserve"> valid reason (</w:t>
      </w:r>
      <w:r w:rsidR="00705341">
        <w:rPr>
          <w:rFonts w:ascii="Arial" w:hAnsi="Arial" w:cs="Arial"/>
          <w:sz w:val="24"/>
          <w:szCs w:val="24"/>
        </w:rPr>
        <w:t>i.e.</w:t>
      </w:r>
      <w:r w:rsidR="00413160">
        <w:rPr>
          <w:rFonts w:ascii="Arial" w:hAnsi="Arial" w:cs="Arial"/>
          <w:sz w:val="24"/>
          <w:szCs w:val="24"/>
        </w:rPr>
        <w:t xml:space="preserve"> requirement </w:t>
      </w:r>
      <w:r w:rsidR="00CD5AF5">
        <w:rPr>
          <w:rFonts w:ascii="Arial" w:hAnsi="Arial" w:cs="Arial"/>
          <w:sz w:val="24"/>
          <w:szCs w:val="24"/>
        </w:rPr>
        <w:t xml:space="preserve">(a1)’) to dismiss the employer does not by that fact alone lead to the conclusion that it is fair (requirement ‘(a2)’) for the employer to dismiss. In </w:t>
      </w:r>
      <w:r w:rsidR="00750EB4">
        <w:rPr>
          <w:rFonts w:ascii="Arial" w:hAnsi="Arial" w:cs="Arial"/>
          <w:sz w:val="24"/>
          <w:szCs w:val="24"/>
        </w:rPr>
        <w:t xml:space="preserve">sum, I make the point that the two </w:t>
      </w:r>
      <w:r w:rsidR="00705341">
        <w:rPr>
          <w:rFonts w:ascii="Arial" w:hAnsi="Arial" w:cs="Arial"/>
          <w:sz w:val="24"/>
          <w:szCs w:val="24"/>
        </w:rPr>
        <w:t xml:space="preserve">disparate </w:t>
      </w:r>
      <w:r w:rsidR="00750EB4">
        <w:rPr>
          <w:rFonts w:ascii="Arial" w:hAnsi="Arial" w:cs="Arial"/>
          <w:sz w:val="24"/>
          <w:szCs w:val="24"/>
        </w:rPr>
        <w:t>sub-requirements constitute the overall requirement of substantive fairness within the meaning of s 33 (1) (a) of the Labour Act. It means for the employer to succeed</w:t>
      </w:r>
      <w:r w:rsidR="00CC34E9">
        <w:rPr>
          <w:rFonts w:ascii="Arial" w:hAnsi="Arial" w:cs="Arial"/>
          <w:sz w:val="24"/>
          <w:szCs w:val="24"/>
        </w:rPr>
        <w:t>,</w:t>
      </w:r>
      <w:r w:rsidR="00750EB4">
        <w:rPr>
          <w:rFonts w:ascii="Arial" w:hAnsi="Arial" w:cs="Arial"/>
          <w:sz w:val="24"/>
          <w:szCs w:val="24"/>
        </w:rPr>
        <w:t xml:space="preserve"> he or she must satisfy the two require</w:t>
      </w:r>
      <w:r w:rsidR="003E4D0E">
        <w:rPr>
          <w:rFonts w:ascii="Arial" w:hAnsi="Arial" w:cs="Arial"/>
          <w:sz w:val="24"/>
          <w:szCs w:val="24"/>
        </w:rPr>
        <w:t>ments of subst</w:t>
      </w:r>
      <w:r w:rsidR="00413160">
        <w:rPr>
          <w:rFonts w:ascii="Arial" w:hAnsi="Arial" w:cs="Arial"/>
          <w:sz w:val="24"/>
          <w:szCs w:val="24"/>
        </w:rPr>
        <w:t>antive fairness, apart from the procedurally fair requirement in s 33 (1)</w:t>
      </w:r>
      <w:r w:rsidR="00CC34E9">
        <w:rPr>
          <w:rFonts w:ascii="Arial" w:hAnsi="Arial" w:cs="Arial"/>
          <w:sz w:val="24"/>
          <w:szCs w:val="24"/>
        </w:rPr>
        <w:t xml:space="preserve"> (b)</w:t>
      </w:r>
      <w:r w:rsidR="00413160">
        <w:rPr>
          <w:rFonts w:ascii="Arial" w:hAnsi="Arial" w:cs="Arial"/>
          <w:sz w:val="24"/>
          <w:szCs w:val="24"/>
        </w:rPr>
        <w:t xml:space="preserve"> (i) of the Labour Act.</w:t>
      </w:r>
    </w:p>
    <w:p w:rsidR="007E4CF4" w:rsidRDefault="007E4CF4" w:rsidP="007E4CF4">
      <w:pPr>
        <w:spacing w:after="0" w:line="360" w:lineRule="auto"/>
        <w:jc w:val="both"/>
        <w:rPr>
          <w:rFonts w:ascii="Arial" w:hAnsi="Arial" w:cs="Arial"/>
          <w:sz w:val="24"/>
          <w:szCs w:val="24"/>
        </w:rPr>
      </w:pPr>
    </w:p>
    <w:p w:rsidR="007E4CF4" w:rsidRDefault="007E4CF4" w:rsidP="00FA2CBB">
      <w:pPr>
        <w:spacing w:after="0" w:line="360" w:lineRule="auto"/>
        <w:jc w:val="both"/>
        <w:rPr>
          <w:rFonts w:ascii="Arial" w:hAnsi="Arial" w:cs="Arial"/>
          <w:sz w:val="24"/>
          <w:szCs w:val="24"/>
          <w:u w:val="single"/>
        </w:rPr>
      </w:pPr>
      <w:r>
        <w:rPr>
          <w:rFonts w:ascii="Arial" w:hAnsi="Arial" w:cs="Arial"/>
          <w:sz w:val="24"/>
          <w:szCs w:val="24"/>
        </w:rPr>
        <w:t>[12]</w:t>
      </w:r>
      <w:r>
        <w:rPr>
          <w:rFonts w:ascii="Arial" w:hAnsi="Arial" w:cs="Arial"/>
          <w:sz w:val="24"/>
          <w:szCs w:val="24"/>
        </w:rPr>
        <w:tab/>
      </w:r>
      <w:r w:rsidR="003E4D0E">
        <w:rPr>
          <w:rFonts w:ascii="Arial" w:hAnsi="Arial" w:cs="Arial"/>
          <w:sz w:val="24"/>
          <w:szCs w:val="24"/>
        </w:rPr>
        <w:t>In the instant proceeding</w:t>
      </w:r>
      <w:r w:rsidR="00CF63B0">
        <w:rPr>
          <w:rFonts w:ascii="Arial" w:hAnsi="Arial" w:cs="Arial"/>
          <w:sz w:val="24"/>
          <w:szCs w:val="24"/>
        </w:rPr>
        <w:t>,</w:t>
      </w:r>
      <w:r w:rsidR="003E4D0E">
        <w:rPr>
          <w:rFonts w:ascii="Arial" w:hAnsi="Arial" w:cs="Arial"/>
          <w:sz w:val="24"/>
          <w:szCs w:val="24"/>
        </w:rPr>
        <w:t xml:space="preserve"> there is not much to be said about appellant’s justification to dismiss first respondent. I accept the arbitrator’s finding that appellant ‘succeeded in proving on a balance of probabilities that it had a ‘valid’ reason to dismiss</w:t>
      </w:r>
      <w:r w:rsidR="008E4CEB">
        <w:rPr>
          <w:rFonts w:ascii="Arial" w:hAnsi="Arial" w:cs="Arial"/>
          <w:sz w:val="24"/>
          <w:szCs w:val="24"/>
        </w:rPr>
        <w:t xml:space="preserve"> the Applicant (</w:t>
      </w:r>
      <w:r w:rsidR="00851E37">
        <w:rPr>
          <w:rFonts w:ascii="Arial" w:hAnsi="Arial" w:cs="Arial"/>
          <w:sz w:val="24"/>
          <w:szCs w:val="24"/>
        </w:rPr>
        <w:t>i.e.</w:t>
      </w:r>
      <w:r w:rsidR="008E4CEB">
        <w:rPr>
          <w:rFonts w:ascii="Arial" w:hAnsi="Arial" w:cs="Arial"/>
          <w:sz w:val="24"/>
          <w:szCs w:val="24"/>
        </w:rPr>
        <w:t xml:space="preserve"> first respondent)’. Thus</w:t>
      </w:r>
      <w:r w:rsidR="00851E37">
        <w:rPr>
          <w:rFonts w:ascii="Arial" w:hAnsi="Arial" w:cs="Arial"/>
          <w:sz w:val="24"/>
          <w:szCs w:val="24"/>
        </w:rPr>
        <w:t>,</w:t>
      </w:r>
      <w:r w:rsidR="008E4CEB">
        <w:rPr>
          <w:rFonts w:ascii="Arial" w:hAnsi="Arial" w:cs="Arial"/>
          <w:sz w:val="24"/>
          <w:szCs w:val="24"/>
        </w:rPr>
        <w:t xml:space="preserve"> requirement ‘(a1)’ was satisfied by appellant. It is to the fairness of the dismissal (</w:t>
      </w:r>
      <w:r w:rsidR="00851E37">
        <w:rPr>
          <w:rFonts w:ascii="Arial" w:hAnsi="Arial" w:cs="Arial"/>
          <w:sz w:val="24"/>
          <w:szCs w:val="24"/>
        </w:rPr>
        <w:t>i.e.</w:t>
      </w:r>
      <w:r w:rsidR="008E4CEB">
        <w:rPr>
          <w:rFonts w:ascii="Arial" w:hAnsi="Arial" w:cs="Arial"/>
          <w:sz w:val="24"/>
          <w:szCs w:val="24"/>
        </w:rPr>
        <w:t xml:space="preserve"> requirement</w:t>
      </w:r>
      <w:r w:rsidR="00906EBC">
        <w:rPr>
          <w:rFonts w:ascii="Arial" w:hAnsi="Arial" w:cs="Arial"/>
          <w:sz w:val="24"/>
          <w:szCs w:val="24"/>
        </w:rPr>
        <w:t xml:space="preserve"> ‘(a2)’) that I now direct the enquiry.</w:t>
      </w:r>
    </w:p>
    <w:p w:rsidR="007E4CF4" w:rsidRDefault="007E4CF4" w:rsidP="007E4CF4">
      <w:pPr>
        <w:spacing w:after="0" w:line="360" w:lineRule="auto"/>
        <w:jc w:val="both"/>
        <w:rPr>
          <w:rFonts w:ascii="Arial" w:hAnsi="Arial" w:cs="Arial"/>
          <w:sz w:val="24"/>
          <w:szCs w:val="24"/>
        </w:rPr>
      </w:pPr>
    </w:p>
    <w:p w:rsidR="0034619E" w:rsidRDefault="007E4CF4" w:rsidP="007E4CF4">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06EBC">
        <w:rPr>
          <w:rFonts w:ascii="Arial" w:hAnsi="Arial" w:cs="Arial"/>
          <w:sz w:val="24"/>
          <w:szCs w:val="24"/>
        </w:rPr>
        <w:t xml:space="preserve">The arbitrator found that appellant did not have a fair reason to dismiss, that </w:t>
      </w:r>
      <w:r w:rsidR="00DA3656">
        <w:rPr>
          <w:rFonts w:ascii="Arial" w:hAnsi="Arial" w:cs="Arial"/>
          <w:sz w:val="24"/>
          <w:szCs w:val="24"/>
        </w:rPr>
        <w:t>is,</w:t>
      </w:r>
      <w:r w:rsidR="00906EBC">
        <w:rPr>
          <w:rFonts w:ascii="Arial" w:hAnsi="Arial" w:cs="Arial"/>
          <w:sz w:val="24"/>
          <w:szCs w:val="24"/>
        </w:rPr>
        <w:t xml:space="preserve"> appellant failed to satisfy requirement ‘</w:t>
      </w:r>
      <w:r w:rsidR="00DA3656">
        <w:rPr>
          <w:rFonts w:ascii="Arial" w:hAnsi="Arial" w:cs="Arial"/>
          <w:sz w:val="24"/>
          <w:szCs w:val="24"/>
        </w:rPr>
        <w:t>(a2)’. To the credit of the arbitrator, I note that</w:t>
      </w:r>
      <w:r w:rsidR="00851E37">
        <w:rPr>
          <w:rFonts w:ascii="Arial" w:hAnsi="Arial" w:cs="Arial"/>
          <w:sz w:val="24"/>
          <w:szCs w:val="24"/>
        </w:rPr>
        <w:t xml:space="preserve"> the arbitrator</w:t>
      </w:r>
      <w:r w:rsidR="00DA3656">
        <w:rPr>
          <w:rFonts w:ascii="Arial" w:hAnsi="Arial" w:cs="Arial"/>
          <w:sz w:val="24"/>
          <w:szCs w:val="24"/>
        </w:rPr>
        <w:t xml:space="preserve"> considered all the facts and circumstances of the case and considered and applied</w:t>
      </w:r>
      <w:r w:rsidR="00851E37">
        <w:rPr>
          <w:rFonts w:ascii="Arial" w:hAnsi="Arial" w:cs="Arial"/>
          <w:sz w:val="24"/>
          <w:szCs w:val="24"/>
        </w:rPr>
        <w:t xml:space="preserve"> the relevant</w:t>
      </w:r>
      <w:r w:rsidR="00DA3656">
        <w:rPr>
          <w:rFonts w:ascii="Arial" w:hAnsi="Arial" w:cs="Arial"/>
          <w:sz w:val="24"/>
          <w:szCs w:val="24"/>
        </w:rPr>
        <w:t xml:space="preserve"> authorities.</w:t>
      </w:r>
      <w:r w:rsidR="00407764">
        <w:rPr>
          <w:rFonts w:ascii="Arial" w:hAnsi="Arial" w:cs="Arial"/>
          <w:sz w:val="24"/>
          <w:szCs w:val="24"/>
        </w:rPr>
        <w:t xml:space="preserve"> </w:t>
      </w:r>
      <w:r w:rsidR="0034619E">
        <w:rPr>
          <w:rFonts w:ascii="Arial" w:hAnsi="Arial" w:cs="Arial"/>
          <w:sz w:val="24"/>
          <w:szCs w:val="24"/>
        </w:rPr>
        <w:t>S</w:t>
      </w:r>
      <w:r w:rsidR="00851E37">
        <w:rPr>
          <w:rFonts w:ascii="Arial" w:hAnsi="Arial" w:cs="Arial"/>
          <w:sz w:val="24"/>
          <w:szCs w:val="24"/>
        </w:rPr>
        <w:t>itting in an</w:t>
      </w:r>
      <w:r w:rsidR="00407764">
        <w:rPr>
          <w:rFonts w:ascii="Arial" w:hAnsi="Arial" w:cs="Arial"/>
          <w:sz w:val="24"/>
          <w:szCs w:val="24"/>
        </w:rPr>
        <w:t xml:space="preserve"> appeal court, I come to the conclusion that sin</w:t>
      </w:r>
      <w:r w:rsidR="00851E37">
        <w:rPr>
          <w:rFonts w:ascii="Arial" w:hAnsi="Arial" w:cs="Arial"/>
          <w:sz w:val="24"/>
          <w:szCs w:val="24"/>
        </w:rPr>
        <w:t>c</w:t>
      </w:r>
      <w:r w:rsidR="00407764">
        <w:rPr>
          <w:rFonts w:ascii="Arial" w:hAnsi="Arial" w:cs="Arial"/>
          <w:sz w:val="24"/>
          <w:szCs w:val="24"/>
        </w:rPr>
        <w:t xml:space="preserve">e </w:t>
      </w:r>
      <w:r w:rsidR="0034619E">
        <w:rPr>
          <w:rFonts w:ascii="Arial" w:hAnsi="Arial" w:cs="Arial"/>
          <w:sz w:val="24"/>
          <w:szCs w:val="24"/>
        </w:rPr>
        <w:t>the arbitrator exercised his</w:t>
      </w:r>
      <w:r w:rsidR="00407764">
        <w:rPr>
          <w:rFonts w:ascii="Arial" w:hAnsi="Arial" w:cs="Arial"/>
          <w:sz w:val="24"/>
          <w:szCs w:val="24"/>
        </w:rPr>
        <w:t xml:space="preserve"> discretion on judicial grounds and for sound </w:t>
      </w:r>
      <w:r w:rsidR="00964D74">
        <w:rPr>
          <w:rFonts w:ascii="Arial" w:hAnsi="Arial" w:cs="Arial"/>
          <w:sz w:val="24"/>
          <w:szCs w:val="24"/>
        </w:rPr>
        <w:t>reasons that</w:t>
      </w:r>
      <w:r w:rsidR="00407764">
        <w:rPr>
          <w:rFonts w:ascii="Arial" w:hAnsi="Arial" w:cs="Arial"/>
          <w:sz w:val="24"/>
          <w:szCs w:val="24"/>
        </w:rPr>
        <w:t xml:space="preserve"> is, ‘without caprice or bias or the application of a wrong principle’, I should be very slow to interfere and </w:t>
      </w:r>
      <w:r w:rsidR="009160F3">
        <w:rPr>
          <w:rFonts w:ascii="Arial" w:hAnsi="Arial" w:cs="Arial"/>
          <w:sz w:val="24"/>
          <w:szCs w:val="24"/>
        </w:rPr>
        <w:t xml:space="preserve">substitute my own decision </w:t>
      </w:r>
      <w:r w:rsidR="00964D74">
        <w:rPr>
          <w:rFonts w:ascii="Arial" w:hAnsi="Arial" w:cs="Arial"/>
          <w:sz w:val="24"/>
          <w:szCs w:val="24"/>
        </w:rPr>
        <w:t>(</w:t>
      </w:r>
      <w:r w:rsidR="00705341">
        <w:rPr>
          <w:rFonts w:ascii="Arial" w:hAnsi="Arial" w:cs="Arial"/>
          <w:sz w:val="24"/>
          <w:szCs w:val="24"/>
        </w:rPr>
        <w:t xml:space="preserve">see </w:t>
      </w:r>
      <w:r w:rsidR="009C3DFE">
        <w:rPr>
          <w:rFonts w:ascii="Arial" w:hAnsi="Arial" w:cs="Arial"/>
          <w:i/>
          <w:sz w:val="24"/>
          <w:szCs w:val="24"/>
        </w:rPr>
        <w:t>Pa</w:t>
      </w:r>
      <w:r w:rsidR="009160F3" w:rsidRPr="009160F3">
        <w:rPr>
          <w:rFonts w:ascii="Arial" w:hAnsi="Arial" w:cs="Arial"/>
          <w:i/>
          <w:sz w:val="24"/>
          <w:szCs w:val="24"/>
        </w:rPr>
        <w:t>weni and Another v Acting Attorney-General</w:t>
      </w:r>
      <w:r w:rsidR="009160F3">
        <w:rPr>
          <w:rFonts w:ascii="Arial" w:hAnsi="Arial" w:cs="Arial"/>
          <w:sz w:val="24"/>
          <w:szCs w:val="24"/>
        </w:rPr>
        <w:t xml:space="preserve"> 1985 (3) SA 720 (ZS)</w:t>
      </w:r>
      <w:r w:rsidR="00964D74">
        <w:rPr>
          <w:rFonts w:ascii="Arial" w:hAnsi="Arial" w:cs="Arial"/>
          <w:sz w:val="24"/>
          <w:szCs w:val="24"/>
        </w:rPr>
        <w:t>)</w:t>
      </w:r>
      <w:r w:rsidR="00705341">
        <w:rPr>
          <w:rFonts w:ascii="Arial" w:hAnsi="Arial" w:cs="Arial"/>
          <w:sz w:val="24"/>
          <w:szCs w:val="24"/>
        </w:rPr>
        <w:t>.</w:t>
      </w:r>
      <w:r w:rsidR="009C3DFE">
        <w:rPr>
          <w:rFonts w:ascii="Arial" w:hAnsi="Arial" w:cs="Arial"/>
          <w:sz w:val="24"/>
          <w:szCs w:val="24"/>
        </w:rPr>
        <w:t xml:space="preserve"> </w:t>
      </w:r>
      <w:r w:rsidR="009C3DFE" w:rsidRPr="0034619E">
        <w:rPr>
          <w:rFonts w:ascii="Arial" w:hAnsi="Arial" w:cs="Arial"/>
          <w:i/>
          <w:sz w:val="24"/>
          <w:szCs w:val="24"/>
        </w:rPr>
        <w:t>Paweni and Another</w:t>
      </w:r>
      <w:r w:rsidR="009C3DFE">
        <w:rPr>
          <w:rFonts w:ascii="Arial" w:hAnsi="Arial" w:cs="Arial"/>
          <w:sz w:val="24"/>
          <w:szCs w:val="24"/>
        </w:rPr>
        <w:t xml:space="preserve"> </w:t>
      </w:r>
      <w:r w:rsidR="00964D74">
        <w:rPr>
          <w:rFonts w:ascii="Arial" w:hAnsi="Arial" w:cs="Arial"/>
          <w:sz w:val="24"/>
          <w:szCs w:val="24"/>
        </w:rPr>
        <w:t>has been</w:t>
      </w:r>
      <w:r w:rsidR="009C3DFE">
        <w:rPr>
          <w:rFonts w:ascii="Arial" w:hAnsi="Arial" w:cs="Arial"/>
          <w:sz w:val="24"/>
          <w:szCs w:val="24"/>
        </w:rPr>
        <w:t xml:space="preserve"> approved by the court since 1992 in </w:t>
      </w:r>
      <w:r w:rsidR="009C3DFE" w:rsidRPr="009C3DFE">
        <w:rPr>
          <w:rFonts w:ascii="Arial" w:hAnsi="Arial" w:cs="Arial"/>
          <w:i/>
          <w:sz w:val="24"/>
          <w:szCs w:val="24"/>
        </w:rPr>
        <w:t xml:space="preserve">S v Kuzatjike </w:t>
      </w:r>
      <w:r w:rsidR="009C3DFE">
        <w:rPr>
          <w:rFonts w:ascii="Arial" w:hAnsi="Arial" w:cs="Arial"/>
          <w:sz w:val="24"/>
          <w:szCs w:val="24"/>
        </w:rPr>
        <w:t>(</w:t>
      </w:r>
      <w:r w:rsidR="004623D1">
        <w:rPr>
          <w:rFonts w:ascii="Arial" w:hAnsi="Arial" w:cs="Arial"/>
          <w:sz w:val="24"/>
          <w:szCs w:val="24"/>
        </w:rPr>
        <w:t>1992 NR 70 HC)</w:t>
      </w:r>
      <w:r w:rsidR="00964D74">
        <w:rPr>
          <w:rFonts w:ascii="Arial" w:hAnsi="Arial" w:cs="Arial"/>
          <w:sz w:val="24"/>
          <w:szCs w:val="24"/>
        </w:rPr>
        <w:t>;</w:t>
      </w:r>
      <w:r w:rsidR="004623D1">
        <w:rPr>
          <w:rFonts w:ascii="Arial" w:hAnsi="Arial" w:cs="Arial"/>
          <w:sz w:val="24"/>
          <w:szCs w:val="24"/>
        </w:rPr>
        <w:t xml:space="preserve"> and has been applied in a number of </w:t>
      </w:r>
      <w:r w:rsidR="00705341">
        <w:rPr>
          <w:rFonts w:ascii="Arial" w:hAnsi="Arial" w:cs="Arial"/>
          <w:sz w:val="24"/>
          <w:szCs w:val="24"/>
        </w:rPr>
        <w:t xml:space="preserve">labour </w:t>
      </w:r>
      <w:r w:rsidR="004623D1">
        <w:rPr>
          <w:rFonts w:ascii="Arial" w:hAnsi="Arial" w:cs="Arial"/>
          <w:sz w:val="24"/>
          <w:szCs w:val="24"/>
        </w:rPr>
        <w:t xml:space="preserve">cases, e.g. </w:t>
      </w:r>
      <w:r w:rsidR="004623D1" w:rsidRPr="00022F67">
        <w:rPr>
          <w:rFonts w:ascii="Arial" w:hAnsi="Arial" w:cs="Arial"/>
          <w:i/>
          <w:sz w:val="24"/>
          <w:szCs w:val="24"/>
        </w:rPr>
        <w:t>Reuter and Another v Namibia Breweries</w:t>
      </w:r>
      <w:r w:rsidR="004623D1">
        <w:rPr>
          <w:rFonts w:ascii="Arial" w:hAnsi="Arial" w:cs="Arial"/>
          <w:sz w:val="24"/>
          <w:szCs w:val="24"/>
        </w:rPr>
        <w:t xml:space="preserve">; and </w:t>
      </w:r>
      <w:r w:rsidR="004623D1" w:rsidRPr="00022F67">
        <w:rPr>
          <w:rFonts w:ascii="Arial" w:hAnsi="Arial" w:cs="Arial"/>
          <w:i/>
          <w:sz w:val="24"/>
          <w:szCs w:val="24"/>
        </w:rPr>
        <w:t>Edgars Stores Namibia Ltd v Laurika Olivier</w:t>
      </w:r>
      <w:r w:rsidR="004623D1">
        <w:rPr>
          <w:rFonts w:ascii="Arial" w:hAnsi="Arial" w:cs="Arial"/>
          <w:sz w:val="24"/>
          <w:szCs w:val="24"/>
        </w:rPr>
        <w:t xml:space="preserve"> </w:t>
      </w:r>
      <w:r w:rsidR="004623D1" w:rsidRPr="00022F67">
        <w:rPr>
          <w:rFonts w:ascii="Arial" w:hAnsi="Arial" w:cs="Arial"/>
          <w:i/>
          <w:sz w:val="24"/>
          <w:szCs w:val="24"/>
        </w:rPr>
        <w:t xml:space="preserve">and Labour Commissioner </w:t>
      </w:r>
      <w:r w:rsidR="00DC3170">
        <w:rPr>
          <w:rFonts w:ascii="Arial" w:hAnsi="Arial" w:cs="Arial"/>
          <w:sz w:val="24"/>
          <w:szCs w:val="24"/>
        </w:rPr>
        <w:t xml:space="preserve"> Case No. LCA 67/2009. It follows that grounds 3 &amp; 4 are not valid and </w:t>
      </w:r>
      <w:r w:rsidR="00964D74">
        <w:rPr>
          <w:rFonts w:ascii="Arial" w:hAnsi="Arial" w:cs="Arial"/>
          <w:sz w:val="24"/>
          <w:szCs w:val="24"/>
        </w:rPr>
        <w:t xml:space="preserve">good. </w:t>
      </w:r>
      <w:r w:rsidR="00BA2DDC">
        <w:rPr>
          <w:rFonts w:ascii="Arial" w:hAnsi="Arial" w:cs="Arial"/>
          <w:sz w:val="24"/>
          <w:szCs w:val="24"/>
        </w:rPr>
        <w:t>They are, accordingly, rejected.</w:t>
      </w:r>
    </w:p>
    <w:p w:rsidR="0034619E" w:rsidRDefault="0034619E" w:rsidP="007E4CF4">
      <w:pPr>
        <w:spacing w:after="0" w:line="360" w:lineRule="auto"/>
        <w:jc w:val="both"/>
        <w:rPr>
          <w:rFonts w:ascii="Arial" w:hAnsi="Arial" w:cs="Arial"/>
          <w:sz w:val="24"/>
          <w:szCs w:val="24"/>
        </w:rPr>
      </w:pPr>
    </w:p>
    <w:p w:rsidR="007E4CF4" w:rsidRDefault="00F43995" w:rsidP="007E4CF4">
      <w:pPr>
        <w:spacing w:after="0" w:line="360" w:lineRule="auto"/>
        <w:jc w:val="both"/>
        <w:rPr>
          <w:rFonts w:ascii="Arial" w:hAnsi="Arial" w:cs="Arial"/>
          <w:sz w:val="24"/>
          <w:szCs w:val="24"/>
        </w:rPr>
      </w:pPr>
      <w:r>
        <w:rPr>
          <w:rFonts w:ascii="Arial" w:hAnsi="Arial" w:cs="Arial"/>
          <w:sz w:val="24"/>
          <w:szCs w:val="24"/>
        </w:rPr>
        <w:t>[14]</w:t>
      </w:r>
      <w:r w:rsidR="0034619E">
        <w:rPr>
          <w:rFonts w:ascii="Arial" w:hAnsi="Arial" w:cs="Arial"/>
          <w:sz w:val="24"/>
          <w:szCs w:val="24"/>
        </w:rPr>
        <w:tab/>
      </w:r>
      <w:r>
        <w:rPr>
          <w:rFonts w:ascii="Arial" w:hAnsi="Arial" w:cs="Arial"/>
          <w:sz w:val="24"/>
          <w:szCs w:val="24"/>
        </w:rPr>
        <w:t xml:space="preserve"> In my judgment, </w:t>
      </w:r>
      <w:r w:rsidR="00BA2DDC">
        <w:rPr>
          <w:rFonts w:ascii="Arial" w:hAnsi="Arial" w:cs="Arial"/>
          <w:sz w:val="24"/>
          <w:szCs w:val="24"/>
        </w:rPr>
        <w:t xml:space="preserve">appellant did not </w:t>
      </w:r>
      <w:r w:rsidR="00F42DDF">
        <w:rPr>
          <w:rFonts w:ascii="Arial" w:hAnsi="Arial" w:cs="Arial"/>
          <w:sz w:val="24"/>
          <w:szCs w:val="24"/>
        </w:rPr>
        <w:t>satisfy the</w:t>
      </w:r>
      <w:r w:rsidR="00C949E3">
        <w:rPr>
          <w:rFonts w:ascii="Arial" w:hAnsi="Arial" w:cs="Arial"/>
          <w:sz w:val="24"/>
          <w:szCs w:val="24"/>
        </w:rPr>
        <w:t xml:space="preserve"> </w:t>
      </w:r>
      <w:r w:rsidR="008874B2">
        <w:rPr>
          <w:rFonts w:ascii="Arial" w:hAnsi="Arial" w:cs="Arial"/>
          <w:sz w:val="24"/>
          <w:szCs w:val="24"/>
        </w:rPr>
        <w:t>substantive fairness requirement</w:t>
      </w:r>
      <w:r w:rsidR="00C949E3">
        <w:rPr>
          <w:rFonts w:ascii="Arial" w:hAnsi="Arial" w:cs="Arial"/>
          <w:sz w:val="24"/>
          <w:szCs w:val="24"/>
        </w:rPr>
        <w:t xml:space="preserve"> when he dismissed first respondent. Having so found, it is </w:t>
      </w:r>
      <w:r w:rsidR="00897ACB">
        <w:rPr>
          <w:rFonts w:ascii="Arial" w:hAnsi="Arial" w:cs="Arial"/>
          <w:sz w:val="24"/>
          <w:szCs w:val="24"/>
        </w:rPr>
        <w:t>otiose to consider the requirement of procedural fairness, which is the subject matter of ground 4. I proceed to consider ground 5, which concerns remedies for unfair dismissal.</w:t>
      </w:r>
    </w:p>
    <w:p w:rsidR="006D7577" w:rsidRDefault="006D7577" w:rsidP="007E4CF4">
      <w:pPr>
        <w:spacing w:after="0" w:line="360" w:lineRule="auto"/>
        <w:jc w:val="both"/>
        <w:rPr>
          <w:rFonts w:ascii="Arial" w:hAnsi="Arial" w:cs="Arial"/>
          <w:sz w:val="24"/>
          <w:szCs w:val="24"/>
        </w:rPr>
      </w:pPr>
    </w:p>
    <w:p w:rsidR="00897ACB" w:rsidRDefault="00897ACB" w:rsidP="007E4CF4">
      <w:pPr>
        <w:spacing w:after="0" w:line="360" w:lineRule="auto"/>
        <w:jc w:val="both"/>
        <w:rPr>
          <w:rFonts w:ascii="Arial" w:hAnsi="Arial" w:cs="Arial"/>
          <w:sz w:val="24"/>
          <w:szCs w:val="24"/>
          <w:u w:val="single"/>
        </w:rPr>
      </w:pPr>
      <w:r w:rsidRPr="00897ACB">
        <w:rPr>
          <w:rFonts w:ascii="Arial" w:hAnsi="Arial" w:cs="Arial"/>
          <w:sz w:val="24"/>
          <w:szCs w:val="24"/>
          <w:u w:val="single"/>
        </w:rPr>
        <w:t>Ground 5</w:t>
      </w:r>
    </w:p>
    <w:p w:rsidR="002938CA" w:rsidRPr="00897ACB" w:rsidRDefault="002938CA" w:rsidP="007E4CF4">
      <w:pPr>
        <w:spacing w:after="0" w:line="360" w:lineRule="auto"/>
        <w:jc w:val="both"/>
        <w:rPr>
          <w:rFonts w:ascii="Arial" w:hAnsi="Arial" w:cs="Arial"/>
          <w:sz w:val="24"/>
          <w:szCs w:val="24"/>
          <w:u w:val="single"/>
        </w:rPr>
      </w:pPr>
    </w:p>
    <w:p w:rsidR="00D861DA" w:rsidRDefault="007E4CF4" w:rsidP="007E4CF4">
      <w:pPr>
        <w:spacing w:after="0" w:line="360" w:lineRule="auto"/>
        <w:jc w:val="both"/>
        <w:rPr>
          <w:rFonts w:ascii="Arial" w:hAnsi="Arial" w:cs="Arial"/>
          <w:sz w:val="24"/>
          <w:szCs w:val="24"/>
        </w:rPr>
      </w:pPr>
      <w:r>
        <w:rPr>
          <w:rFonts w:ascii="Arial" w:hAnsi="Arial" w:cs="Arial"/>
          <w:sz w:val="24"/>
          <w:szCs w:val="24"/>
        </w:rPr>
        <w:t>[1</w:t>
      </w:r>
      <w:r w:rsidR="006D7577">
        <w:rPr>
          <w:rFonts w:ascii="Arial" w:hAnsi="Arial" w:cs="Arial"/>
          <w:sz w:val="24"/>
          <w:szCs w:val="24"/>
        </w:rPr>
        <w:t>5</w:t>
      </w:r>
      <w:r>
        <w:rPr>
          <w:rFonts w:ascii="Arial" w:hAnsi="Arial" w:cs="Arial"/>
          <w:sz w:val="24"/>
          <w:szCs w:val="24"/>
        </w:rPr>
        <w:t>]</w:t>
      </w:r>
      <w:r>
        <w:rPr>
          <w:rFonts w:ascii="Arial" w:hAnsi="Arial" w:cs="Arial"/>
          <w:sz w:val="24"/>
          <w:szCs w:val="24"/>
        </w:rPr>
        <w:tab/>
      </w:r>
      <w:r w:rsidR="00555115">
        <w:rPr>
          <w:rFonts w:ascii="Arial" w:hAnsi="Arial" w:cs="Arial"/>
          <w:sz w:val="24"/>
          <w:szCs w:val="24"/>
        </w:rPr>
        <w:t>With the greatest deference to Mr Boltman, I fail to see by what legal imagination, does counsel argue that the arbitrator erred in law in ordering reinstatement.</w:t>
      </w:r>
      <w:r w:rsidR="008E6F40">
        <w:rPr>
          <w:rFonts w:ascii="Arial" w:hAnsi="Arial" w:cs="Arial"/>
          <w:sz w:val="24"/>
          <w:szCs w:val="24"/>
        </w:rPr>
        <w:t xml:space="preserve">  Counsel says that because of the rule 20 agreement the arbitrator was not entitled to order reinstateme</w:t>
      </w:r>
      <w:r w:rsidR="00B04D91">
        <w:rPr>
          <w:rFonts w:ascii="Arial" w:hAnsi="Arial" w:cs="Arial"/>
          <w:sz w:val="24"/>
          <w:szCs w:val="24"/>
        </w:rPr>
        <w:t>nt and in the same breath, counsel submits, ‘due to the conduct of the respondent (</w:t>
      </w:r>
      <w:r w:rsidR="00D43DDE">
        <w:rPr>
          <w:rFonts w:ascii="Arial" w:hAnsi="Arial" w:cs="Arial"/>
          <w:sz w:val="24"/>
          <w:szCs w:val="24"/>
        </w:rPr>
        <w:t>i.e.</w:t>
      </w:r>
      <w:r w:rsidR="00B04D91">
        <w:rPr>
          <w:rFonts w:ascii="Arial" w:hAnsi="Arial" w:cs="Arial"/>
          <w:sz w:val="24"/>
          <w:szCs w:val="24"/>
        </w:rPr>
        <w:t xml:space="preserve"> first respondent) and his culpability </w:t>
      </w:r>
      <w:r w:rsidR="00EB2E89">
        <w:rPr>
          <w:rFonts w:ascii="Arial" w:hAnsi="Arial" w:cs="Arial"/>
          <w:sz w:val="24"/>
          <w:szCs w:val="24"/>
        </w:rPr>
        <w:t xml:space="preserve"> in his dismissal, the arbitrator was correct to exercise his discretion in not granting compensation</w:t>
      </w:r>
      <w:r w:rsidR="001C17F6">
        <w:rPr>
          <w:rFonts w:ascii="Arial" w:hAnsi="Arial" w:cs="Arial"/>
          <w:sz w:val="24"/>
          <w:szCs w:val="24"/>
        </w:rPr>
        <w:t>’</w:t>
      </w:r>
      <w:r w:rsidR="00EB2E89">
        <w:rPr>
          <w:rFonts w:ascii="Arial" w:hAnsi="Arial" w:cs="Arial"/>
          <w:sz w:val="24"/>
          <w:szCs w:val="24"/>
        </w:rPr>
        <w:t xml:space="preserve">. Without beating about the </w:t>
      </w:r>
      <w:r w:rsidR="002E27C4">
        <w:rPr>
          <w:rFonts w:ascii="Arial" w:hAnsi="Arial" w:cs="Arial"/>
          <w:sz w:val="24"/>
          <w:szCs w:val="24"/>
        </w:rPr>
        <w:t>bush,</w:t>
      </w:r>
      <w:r w:rsidR="00EB2E89">
        <w:rPr>
          <w:rFonts w:ascii="Arial" w:hAnsi="Arial" w:cs="Arial"/>
          <w:sz w:val="24"/>
          <w:szCs w:val="24"/>
        </w:rPr>
        <w:t xml:space="preserve"> I should say, Mr Boltman’s</w:t>
      </w:r>
      <w:r w:rsidR="002E27C4">
        <w:rPr>
          <w:rFonts w:ascii="Arial" w:hAnsi="Arial" w:cs="Arial"/>
          <w:sz w:val="24"/>
          <w:szCs w:val="24"/>
        </w:rPr>
        <w:t xml:space="preserve"> submission </w:t>
      </w:r>
      <w:r w:rsidR="00D861DA">
        <w:rPr>
          <w:rFonts w:ascii="Arial" w:hAnsi="Arial" w:cs="Arial"/>
          <w:sz w:val="24"/>
          <w:szCs w:val="24"/>
        </w:rPr>
        <w:t xml:space="preserve">clearly </w:t>
      </w:r>
      <w:r w:rsidR="002E27C4">
        <w:rPr>
          <w:rFonts w:ascii="Arial" w:hAnsi="Arial" w:cs="Arial"/>
          <w:sz w:val="24"/>
          <w:szCs w:val="24"/>
        </w:rPr>
        <w:t xml:space="preserve">offends the principle of </w:t>
      </w:r>
      <w:r w:rsidR="002E27C4" w:rsidRPr="002E27C4">
        <w:rPr>
          <w:rFonts w:ascii="Arial" w:hAnsi="Arial" w:cs="Arial"/>
          <w:i/>
          <w:sz w:val="24"/>
          <w:szCs w:val="24"/>
        </w:rPr>
        <w:t xml:space="preserve">ubi ius </w:t>
      </w:r>
      <w:r w:rsidR="002E27C4" w:rsidRPr="001C17F6">
        <w:rPr>
          <w:rFonts w:ascii="Arial" w:hAnsi="Arial" w:cs="Arial"/>
          <w:i/>
          <w:sz w:val="24"/>
          <w:szCs w:val="24"/>
        </w:rPr>
        <w:t>ibi r</w:t>
      </w:r>
      <w:r w:rsidR="002E27C4" w:rsidRPr="002E27C4">
        <w:rPr>
          <w:rFonts w:ascii="Arial" w:hAnsi="Arial" w:cs="Arial"/>
          <w:i/>
          <w:sz w:val="24"/>
          <w:szCs w:val="24"/>
        </w:rPr>
        <w:t>emedium</w:t>
      </w:r>
      <w:r w:rsidR="002E27C4">
        <w:rPr>
          <w:rFonts w:ascii="Arial" w:hAnsi="Arial" w:cs="Arial"/>
          <w:sz w:val="24"/>
          <w:szCs w:val="24"/>
        </w:rPr>
        <w:t>, which is at the core of our sense of justice, and which informs s 86 (15)</w:t>
      </w:r>
      <w:r w:rsidR="00E9590C">
        <w:rPr>
          <w:rFonts w:ascii="Arial" w:hAnsi="Arial" w:cs="Arial"/>
          <w:sz w:val="24"/>
          <w:szCs w:val="24"/>
        </w:rPr>
        <w:t xml:space="preserve"> of the Labour Act. Counsel is happy the arbitrator did not order compensation, and he is</w:t>
      </w:r>
      <w:r w:rsidR="00D43DDE">
        <w:rPr>
          <w:rFonts w:ascii="Arial" w:hAnsi="Arial" w:cs="Arial"/>
          <w:sz w:val="24"/>
          <w:szCs w:val="24"/>
        </w:rPr>
        <w:t xml:space="preserve"> also</w:t>
      </w:r>
      <w:r w:rsidR="00E9590C">
        <w:rPr>
          <w:rFonts w:ascii="Arial" w:hAnsi="Arial" w:cs="Arial"/>
          <w:sz w:val="24"/>
          <w:szCs w:val="24"/>
        </w:rPr>
        <w:t xml:space="preserve"> unhappy that he ordered reinstatement. Counsel is, in effect, arguing against both </w:t>
      </w:r>
      <w:r w:rsidR="00E9590C">
        <w:rPr>
          <w:rFonts w:ascii="Arial" w:hAnsi="Arial" w:cs="Arial"/>
          <w:sz w:val="24"/>
          <w:szCs w:val="24"/>
        </w:rPr>
        <w:lastRenderedPageBreak/>
        <w:t>reinstatement and compensation.</w:t>
      </w:r>
      <w:r w:rsidR="00CB146A">
        <w:rPr>
          <w:rFonts w:ascii="Arial" w:hAnsi="Arial" w:cs="Arial"/>
          <w:sz w:val="24"/>
          <w:szCs w:val="24"/>
        </w:rPr>
        <w:t xml:space="preserve"> </w:t>
      </w:r>
      <w:r w:rsidR="006217AF">
        <w:rPr>
          <w:rFonts w:ascii="Arial" w:hAnsi="Arial" w:cs="Arial"/>
          <w:sz w:val="24"/>
          <w:szCs w:val="24"/>
        </w:rPr>
        <w:t>The upshot is that</w:t>
      </w:r>
      <w:r w:rsidR="00CB146A">
        <w:rPr>
          <w:rFonts w:ascii="Arial" w:hAnsi="Arial" w:cs="Arial"/>
          <w:sz w:val="24"/>
          <w:szCs w:val="24"/>
        </w:rPr>
        <w:t xml:space="preserve"> counsel will be content </w:t>
      </w:r>
      <w:r w:rsidR="006217AF">
        <w:rPr>
          <w:rFonts w:ascii="Arial" w:hAnsi="Arial" w:cs="Arial"/>
          <w:sz w:val="24"/>
          <w:szCs w:val="24"/>
        </w:rPr>
        <w:t>with</w:t>
      </w:r>
      <w:r w:rsidR="00D43DDE">
        <w:rPr>
          <w:rFonts w:ascii="Arial" w:hAnsi="Arial" w:cs="Arial"/>
          <w:sz w:val="24"/>
          <w:szCs w:val="24"/>
        </w:rPr>
        <w:t xml:space="preserve"> a</w:t>
      </w:r>
      <w:r w:rsidR="006217AF">
        <w:rPr>
          <w:rFonts w:ascii="Arial" w:hAnsi="Arial" w:cs="Arial"/>
          <w:sz w:val="24"/>
          <w:szCs w:val="24"/>
        </w:rPr>
        <w:t xml:space="preserve"> no</w:t>
      </w:r>
      <w:r w:rsidR="00CB146A">
        <w:rPr>
          <w:rFonts w:ascii="Arial" w:hAnsi="Arial" w:cs="Arial"/>
          <w:sz w:val="24"/>
          <w:szCs w:val="24"/>
        </w:rPr>
        <w:t>-remedy order.</w:t>
      </w:r>
    </w:p>
    <w:p w:rsidR="00E37F93" w:rsidRDefault="00CB146A" w:rsidP="007E4CF4">
      <w:pPr>
        <w:spacing w:after="0" w:line="360" w:lineRule="auto"/>
        <w:jc w:val="both"/>
        <w:rPr>
          <w:rFonts w:ascii="Arial" w:hAnsi="Arial" w:cs="Arial"/>
          <w:sz w:val="24"/>
          <w:szCs w:val="24"/>
        </w:rPr>
      </w:pPr>
      <w:r>
        <w:rPr>
          <w:rFonts w:ascii="Arial" w:hAnsi="Arial" w:cs="Arial"/>
          <w:sz w:val="24"/>
          <w:szCs w:val="24"/>
        </w:rPr>
        <w:t xml:space="preserve"> </w:t>
      </w:r>
    </w:p>
    <w:p w:rsidR="007E4CF4" w:rsidRDefault="00E37F93" w:rsidP="007E4CF4">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B146A">
        <w:rPr>
          <w:rFonts w:ascii="Arial" w:hAnsi="Arial" w:cs="Arial"/>
          <w:sz w:val="24"/>
          <w:szCs w:val="24"/>
        </w:rPr>
        <w:t xml:space="preserve">The only reason why, according to Mr Boltman, ‘the arbitrator had faulted in reinstating the </w:t>
      </w:r>
      <w:r w:rsidR="00A35D8E">
        <w:rPr>
          <w:rFonts w:ascii="Arial" w:hAnsi="Arial" w:cs="Arial"/>
          <w:sz w:val="24"/>
          <w:szCs w:val="24"/>
        </w:rPr>
        <w:t>employee</w:t>
      </w:r>
      <w:r w:rsidR="00CB146A">
        <w:rPr>
          <w:rFonts w:ascii="Arial" w:hAnsi="Arial" w:cs="Arial"/>
          <w:sz w:val="24"/>
          <w:szCs w:val="24"/>
        </w:rPr>
        <w:t>’</w:t>
      </w:r>
      <w:r w:rsidR="00A35D8E">
        <w:rPr>
          <w:rFonts w:ascii="Arial" w:hAnsi="Arial" w:cs="Arial"/>
          <w:sz w:val="24"/>
          <w:szCs w:val="24"/>
        </w:rPr>
        <w:t xml:space="preserve"> is that </w:t>
      </w:r>
      <w:r w:rsidR="00453BEB">
        <w:rPr>
          <w:rFonts w:ascii="Arial" w:hAnsi="Arial" w:cs="Arial"/>
          <w:sz w:val="24"/>
          <w:szCs w:val="24"/>
        </w:rPr>
        <w:t>‘the</w:t>
      </w:r>
      <w:r w:rsidR="00A35D8E">
        <w:rPr>
          <w:rFonts w:ascii="Arial" w:hAnsi="Arial" w:cs="Arial"/>
          <w:sz w:val="24"/>
          <w:szCs w:val="24"/>
        </w:rPr>
        <w:t xml:space="preserve"> parties had limited the relief which the arbi</w:t>
      </w:r>
      <w:r w:rsidR="00453BEB">
        <w:rPr>
          <w:rFonts w:ascii="Arial" w:hAnsi="Arial" w:cs="Arial"/>
          <w:sz w:val="24"/>
          <w:szCs w:val="24"/>
        </w:rPr>
        <w:t xml:space="preserve">trator was authorized to </w:t>
      </w:r>
      <w:r w:rsidR="00D43DDE">
        <w:rPr>
          <w:rFonts w:ascii="Arial" w:hAnsi="Arial" w:cs="Arial"/>
          <w:sz w:val="24"/>
          <w:szCs w:val="24"/>
        </w:rPr>
        <w:t xml:space="preserve">grant’. </w:t>
      </w:r>
      <w:r w:rsidR="009120A6">
        <w:rPr>
          <w:rFonts w:ascii="Arial" w:hAnsi="Arial" w:cs="Arial"/>
          <w:sz w:val="24"/>
          <w:szCs w:val="24"/>
        </w:rPr>
        <w:t>In our law</w:t>
      </w:r>
      <w:r w:rsidR="00A35D8E">
        <w:rPr>
          <w:rFonts w:ascii="Arial" w:hAnsi="Arial" w:cs="Arial"/>
          <w:sz w:val="24"/>
          <w:szCs w:val="24"/>
        </w:rPr>
        <w:t xml:space="preserve"> private persons cannot agree to take away a power gran</w:t>
      </w:r>
      <w:r w:rsidR="00746E4F">
        <w:rPr>
          <w:rFonts w:ascii="Arial" w:hAnsi="Arial" w:cs="Arial"/>
          <w:sz w:val="24"/>
          <w:szCs w:val="24"/>
        </w:rPr>
        <w:t>ted to another person by statute.</w:t>
      </w:r>
      <w:r w:rsidR="00BF6FC3">
        <w:rPr>
          <w:rFonts w:ascii="Arial" w:hAnsi="Arial" w:cs="Arial"/>
          <w:sz w:val="24"/>
          <w:szCs w:val="24"/>
        </w:rPr>
        <w:t xml:space="preserve"> Any contrary contention is against public law. See </w:t>
      </w:r>
      <w:r w:rsidR="00BF6FC3" w:rsidRPr="00453BEB">
        <w:rPr>
          <w:rFonts w:ascii="Arial" w:hAnsi="Arial" w:cs="Arial"/>
          <w:i/>
          <w:sz w:val="24"/>
          <w:szCs w:val="24"/>
        </w:rPr>
        <w:t xml:space="preserve">Schierhout v Minister of Justice </w:t>
      </w:r>
      <w:r w:rsidR="00BF6FC3">
        <w:rPr>
          <w:rFonts w:ascii="Arial" w:hAnsi="Arial" w:cs="Arial"/>
          <w:sz w:val="24"/>
          <w:szCs w:val="24"/>
        </w:rPr>
        <w:t>1925 AD 417 at 423</w:t>
      </w:r>
      <w:r w:rsidR="00FE2B86">
        <w:rPr>
          <w:rFonts w:ascii="Arial" w:hAnsi="Arial" w:cs="Arial"/>
          <w:sz w:val="24"/>
          <w:szCs w:val="24"/>
        </w:rPr>
        <w:t>-</w:t>
      </w:r>
      <w:r w:rsidR="00BF6FC3">
        <w:rPr>
          <w:rFonts w:ascii="Arial" w:hAnsi="Arial" w:cs="Arial"/>
          <w:sz w:val="24"/>
          <w:szCs w:val="24"/>
        </w:rPr>
        <w:t>424.</w:t>
      </w:r>
      <w:r w:rsidR="00FE2B86" w:rsidRPr="00FE2B86">
        <w:rPr>
          <w:rFonts w:ascii="Arial" w:hAnsi="Arial" w:cs="Arial"/>
          <w:bCs/>
          <w:sz w:val="24"/>
          <w:szCs w:val="24"/>
        </w:rPr>
        <w:t xml:space="preserve"> </w:t>
      </w:r>
      <w:r w:rsidR="00FE2B86">
        <w:rPr>
          <w:rFonts w:ascii="Arial" w:hAnsi="Arial" w:cs="Arial"/>
          <w:bCs/>
          <w:sz w:val="24"/>
          <w:szCs w:val="24"/>
        </w:rPr>
        <w:t xml:space="preserve">Consequently, a rule 20 (of the conciliation and arbitration rules) agreement made between an unfairly dismissed employee and an errant employer that apparently excludes </w:t>
      </w:r>
      <w:r w:rsidR="00AE1D9D">
        <w:rPr>
          <w:rFonts w:ascii="Arial" w:hAnsi="Arial" w:cs="Arial"/>
          <w:bCs/>
          <w:sz w:val="24"/>
          <w:szCs w:val="24"/>
        </w:rPr>
        <w:t>reinstatement as</w:t>
      </w:r>
      <w:r w:rsidR="00FE2B86">
        <w:rPr>
          <w:rFonts w:ascii="Arial" w:hAnsi="Arial" w:cs="Arial"/>
          <w:bCs/>
          <w:sz w:val="24"/>
          <w:szCs w:val="24"/>
        </w:rPr>
        <w:t xml:space="preserve"> an appropriate remedy </w:t>
      </w:r>
      <w:r w:rsidR="00FD242A">
        <w:rPr>
          <w:rFonts w:ascii="Arial" w:hAnsi="Arial" w:cs="Arial"/>
          <w:bCs/>
          <w:sz w:val="24"/>
          <w:szCs w:val="24"/>
        </w:rPr>
        <w:t xml:space="preserve">is invalid and of no force because it aims at </w:t>
      </w:r>
      <w:r w:rsidR="00FE2B86">
        <w:rPr>
          <w:rFonts w:ascii="Arial" w:hAnsi="Arial" w:cs="Arial"/>
          <w:bCs/>
          <w:sz w:val="24"/>
          <w:szCs w:val="24"/>
        </w:rPr>
        <w:t>whittl</w:t>
      </w:r>
      <w:r w:rsidR="00FD242A">
        <w:rPr>
          <w:rFonts w:ascii="Arial" w:hAnsi="Arial" w:cs="Arial"/>
          <w:bCs/>
          <w:sz w:val="24"/>
          <w:szCs w:val="24"/>
        </w:rPr>
        <w:t xml:space="preserve">ing </w:t>
      </w:r>
      <w:r w:rsidR="00FE2B86">
        <w:rPr>
          <w:rFonts w:ascii="Arial" w:hAnsi="Arial" w:cs="Arial"/>
          <w:bCs/>
          <w:sz w:val="24"/>
          <w:szCs w:val="24"/>
        </w:rPr>
        <w:t>away the arbitrator’s power under the Labour Act to order reinstatement of the employee in a deserving case.</w:t>
      </w:r>
      <w:r w:rsidR="00FD242A">
        <w:rPr>
          <w:rFonts w:ascii="Arial" w:hAnsi="Arial" w:cs="Arial"/>
          <w:bCs/>
          <w:sz w:val="24"/>
          <w:szCs w:val="24"/>
        </w:rPr>
        <w:t xml:space="preserve"> The </w:t>
      </w:r>
      <w:r w:rsidR="008A0A97">
        <w:rPr>
          <w:rFonts w:ascii="Arial" w:hAnsi="Arial" w:cs="Arial"/>
          <w:sz w:val="24"/>
          <w:szCs w:val="24"/>
        </w:rPr>
        <w:t>rule 20 of the conciliation and</w:t>
      </w:r>
      <w:r w:rsidR="007D4CBE">
        <w:rPr>
          <w:rFonts w:ascii="Arial" w:hAnsi="Arial" w:cs="Arial"/>
          <w:sz w:val="24"/>
          <w:szCs w:val="24"/>
        </w:rPr>
        <w:t xml:space="preserve"> arbitration rules, which Mr Boltman is so </w:t>
      </w:r>
      <w:r w:rsidR="001F3B0C">
        <w:rPr>
          <w:rFonts w:ascii="Arial" w:hAnsi="Arial" w:cs="Arial"/>
          <w:sz w:val="24"/>
          <w:szCs w:val="24"/>
        </w:rPr>
        <w:t xml:space="preserve">much </w:t>
      </w:r>
      <w:r w:rsidR="00F43995">
        <w:rPr>
          <w:rFonts w:ascii="Arial" w:hAnsi="Arial" w:cs="Arial"/>
          <w:sz w:val="24"/>
          <w:szCs w:val="24"/>
        </w:rPr>
        <w:t>enamored</w:t>
      </w:r>
      <w:r w:rsidR="007D4CBE">
        <w:rPr>
          <w:rFonts w:ascii="Arial" w:hAnsi="Arial" w:cs="Arial"/>
          <w:sz w:val="24"/>
          <w:szCs w:val="24"/>
        </w:rPr>
        <w:t xml:space="preserve"> </w:t>
      </w:r>
      <w:r w:rsidR="002A41FD">
        <w:rPr>
          <w:rFonts w:ascii="Arial" w:hAnsi="Arial" w:cs="Arial"/>
          <w:sz w:val="24"/>
          <w:szCs w:val="24"/>
        </w:rPr>
        <w:t xml:space="preserve">with, </w:t>
      </w:r>
      <w:r w:rsidR="00D861DA">
        <w:rPr>
          <w:rFonts w:ascii="Arial" w:hAnsi="Arial" w:cs="Arial"/>
          <w:sz w:val="24"/>
          <w:szCs w:val="24"/>
        </w:rPr>
        <w:t>could</w:t>
      </w:r>
      <w:r w:rsidR="002A41FD">
        <w:rPr>
          <w:rFonts w:ascii="Arial" w:hAnsi="Arial" w:cs="Arial"/>
          <w:sz w:val="24"/>
          <w:szCs w:val="24"/>
        </w:rPr>
        <w:t xml:space="preserve"> not permit appell</w:t>
      </w:r>
      <w:r w:rsidR="001F3B0C">
        <w:rPr>
          <w:rFonts w:ascii="Arial" w:hAnsi="Arial" w:cs="Arial"/>
          <w:sz w:val="24"/>
          <w:szCs w:val="24"/>
        </w:rPr>
        <w:t xml:space="preserve">ant and first defendant to </w:t>
      </w:r>
      <w:r w:rsidR="00D861DA">
        <w:rPr>
          <w:rFonts w:ascii="Arial" w:hAnsi="Arial" w:cs="Arial"/>
          <w:sz w:val="24"/>
          <w:szCs w:val="24"/>
        </w:rPr>
        <w:t>take</w:t>
      </w:r>
      <w:r w:rsidR="002A41FD">
        <w:rPr>
          <w:rFonts w:ascii="Arial" w:hAnsi="Arial" w:cs="Arial"/>
          <w:sz w:val="24"/>
          <w:szCs w:val="24"/>
        </w:rPr>
        <w:t xml:space="preserve"> away the power of </w:t>
      </w:r>
      <w:r w:rsidR="005A4910">
        <w:rPr>
          <w:rFonts w:ascii="Arial" w:hAnsi="Arial" w:cs="Arial"/>
          <w:sz w:val="24"/>
          <w:szCs w:val="24"/>
        </w:rPr>
        <w:t>the</w:t>
      </w:r>
      <w:r w:rsidR="002A41FD">
        <w:rPr>
          <w:rFonts w:ascii="Arial" w:hAnsi="Arial" w:cs="Arial"/>
          <w:sz w:val="24"/>
          <w:szCs w:val="24"/>
        </w:rPr>
        <w:t xml:space="preserve"> arbitrator in terms of s 86(15) of the Labour Act to order reinstatement. In any case,</w:t>
      </w:r>
      <w:r w:rsidR="00FD242A">
        <w:rPr>
          <w:rFonts w:ascii="Arial" w:hAnsi="Arial" w:cs="Arial"/>
          <w:sz w:val="24"/>
          <w:szCs w:val="24"/>
        </w:rPr>
        <w:t xml:space="preserve"> to the credit of the arbitrator,</w:t>
      </w:r>
      <w:r w:rsidR="00AE2DCF">
        <w:rPr>
          <w:rFonts w:ascii="Arial" w:hAnsi="Arial" w:cs="Arial"/>
          <w:sz w:val="24"/>
          <w:szCs w:val="24"/>
        </w:rPr>
        <w:t xml:space="preserve"> the arbitrator considered the product of the rule 20 conference (what Mr Boltman characterizes as rule 20 agreement</w:t>
      </w:r>
      <w:r w:rsidR="005A4910">
        <w:rPr>
          <w:rFonts w:ascii="Arial" w:hAnsi="Arial" w:cs="Arial"/>
          <w:sz w:val="24"/>
          <w:szCs w:val="24"/>
        </w:rPr>
        <w:t>)</w:t>
      </w:r>
      <w:r w:rsidR="00AE2DCF">
        <w:rPr>
          <w:rFonts w:ascii="Arial" w:hAnsi="Arial" w:cs="Arial"/>
          <w:sz w:val="24"/>
          <w:szCs w:val="24"/>
        </w:rPr>
        <w:t xml:space="preserve">, and he did not see that first respondent abandoned </w:t>
      </w:r>
      <w:r w:rsidR="005A4910">
        <w:rPr>
          <w:rFonts w:ascii="Arial" w:hAnsi="Arial" w:cs="Arial"/>
          <w:sz w:val="24"/>
          <w:szCs w:val="24"/>
        </w:rPr>
        <w:t>the</w:t>
      </w:r>
      <w:r w:rsidR="00AE2DCF">
        <w:rPr>
          <w:rFonts w:ascii="Arial" w:hAnsi="Arial" w:cs="Arial"/>
          <w:sz w:val="24"/>
          <w:szCs w:val="24"/>
        </w:rPr>
        <w:t xml:space="preserve"> remedy of reinstatement. </w:t>
      </w:r>
    </w:p>
    <w:p w:rsidR="00BF6FC3" w:rsidRPr="002E27C4" w:rsidRDefault="00BF6FC3" w:rsidP="007E4CF4">
      <w:pPr>
        <w:spacing w:after="0" w:line="360" w:lineRule="auto"/>
        <w:jc w:val="both"/>
        <w:rPr>
          <w:rFonts w:ascii="Arial" w:hAnsi="Arial" w:cs="Arial"/>
          <w:sz w:val="24"/>
          <w:szCs w:val="24"/>
        </w:rPr>
      </w:pPr>
    </w:p>
    <w:p w:rsidR="007E4CF4" w:rsidRDefault="007E4CF4" w:rsidP="007E4CF4">
      <w:pPr>
        <w:spacing w:after="0" w:line="360" w:lineRule="auto"/>
        <w:jc w:val="both"/>
        <w:rPr>
          <w:rFonts w:ascii="Arial" w:hAnsi="Arial" w:cs="Arial"/>
          <w:sz w:val="24"/>
          <w:szCs w:val="24"/>
        </w:rPr>
      </w:pPr>
      <w:r>
        <w:rPr>
          <w:rFonts w:ascii="Arial" w:hAnsi="Arial" w:cs="Arial"/>
          <w:sz w:val="24"/>
          <w:szCs w:val="24"/>
        </w:rPr>
        <w:t>[1</w:t>
      </w:r>
      <w:r w:rsidR="006D7577">
        <w:rPr>
          <w:rFonts w:ascii="Arial" w:hAnsi="Arial" w:cs="Arial"/>
          <w:sz w:val="24"/>
          <w:szCs w:val="24"/>
        </w:rPr>
        <w:t>6</w:t>
      </w:r>
      <w:r>
        <w:rPr>
          <w:rFonts w:ascii="Arial" w:hAnsi="Arial" w:cs="Arial"/>
          <w:sz w:val="24"/>
          <w:szCs w:val="24"/>
        </w:rPr>
        <w:t>]</w:t>
      </w:r>
      <w:r>
        <w:rPr>
          <w:rFonts w:ascii="Arial" w:hAnsi="Arial" w:cs="Arial"/>
          <w:sz w:val="24"/>
          <w:szCs w:val="24"/>
        </w:rPr>
        <w:tab/>
      </w:r>
      <w:r w:rsidR="00AE2DCF">
        <w:rPr>
          <w:rFonts w:ascii="Arial" w:hAnsi="Arial" w:cs="Arial"/>
          <w:sz w:val="24"/>
          <w:szCs w:val="24"/>
        </w:rPr>
        <w:t>What I see is that the arbitrator considered the question of reinstatement</w:t>
      </w:r>
      <w:r w:rsidR="009120A6">
        <w:rPr>
          <w:rFonts w:ascii="Arial" w:hAnsi="Arial" w:cs="Arial"/>
          <w:sz w:val="24"/>
          <w:szCs w:val="24"/>
        </w:rPr>
        <w:t>,</w:t>
      </w:r>
      <w:r w:rsidR="00AE2DCF">
        <w:rPr>
          <w:rFonts w:ascii="Arial" w:hAnsi="Arial" w:cs="Arial"/>
          <w:sz w:val="24"/>
          <w:szCs w:val="24"/>
        </w:rPr>
        <w:t xml:space="preserve"> which first respondent had prayed for in his written submission, and came to</w:t>
      </w:r>
      <w:r w:rsidR="00B20EA0">
        <w:rPr>
          <w:rFonts w:ascii="Arial" w:hAnsi="Arial" w:cs="Arial"/>
          <w:sz w:val="24"/>
          <w:szCs w:val="24"/>
        </w:rPr>
        <w:t xml:space="preserve"> the conclusion that in all reasonableness, the employer could have continued with the employment relationship. I cannot fault the arbitrator’s consideration of the issue of reinstatement and his conclusion thereanent. </w:t>
      </w:r>
      <w:r w:rsidR="0044724D">
        <w:rPr>
          <w:rFonts w:ascii="Arial" w:hAnsi="Arial" w:cs="Arial"/>
          <w:sz w:val="24"/>
          <w:szCs w:val="24"/>
        </w:rPr>
        <w:t xml:space="preserve"> I do not, therefore, feel entitled to interfere with his decision</w:t>
      </w:r>
      <w:r w:rsidR="00FD242A">
        <w:rPr>
          <w:rFonts w:ascii="Arial" w:hAnsi="Arial" w:cs="Arial"/>
          <w:sz w:val="24"/>
          <w:szCs w:val="24"/>
        </w:rPr>
        <w:t xml:space="preserve"> to order reinstatement</w:t>
      </w:r>
      <w:r w:rsidR="0044724D">
        <w:rPr>
          <w:rFonts w:ascii="Arial" w:hAnsi="Arial" w:cs="Arial"/>
          <w:sz w:val="24"/>
          <w:szCs w:val="24"/>
        </w:rPr>
        <w:t>. This conclusion leads me to the cross-appeal.</w:t>
      </w:r>
    </w:p>
    <w:p w:rsidR="0044724D" w:rsidRDefault="0044724D" w:rsidP="007E4CF4">
      <w:pPr>
        <w:spacing w:after="0" w:line="360" w:lineRule="auto"/>
        <w:jc w:val="both"/>
        <w:rPr>
          <w:rFonts w:ascii="Arial" w:hAnsi="Arial" w:cs="Arial"/>
          <w:sz w:val="24"/>
          <w:szCs w:val="24"/>
        </w:rPr>
      </w:pPr>
    </w:p>
    <w:p w:rsidR="0044724D" w:rsidRDefault="0044724D" w:rsidP="007E4CF4">
      <w:pPr>
        <w:spacing w:after="0" w:line="360" w:lineRule="auto"/>
        <w:jc w:val="both"/>
        <w:rPr>
          <w:rFonts w:ascii="Arial" w:hAnsi="Arial" w:cs="Arial"/>
          <w:sz w:val="24"/>
          <w:szCs w:val="24"/>
          <w:u w:val="single"/>
        </w:rPr>
      </w:pPr>
      <w:r w:rsidRPr="0044724D">
        <w:rPr>
          <w:rFonts w:ascii="Arial" w:hAnsi="Arial" w:cs="Arial"/>
          <w:sz w:val="24"/>
          <w:szCs w:val="24"/>
          <w:u w:val="single"/>
        </w:rPr>
        <w:t>Cross-Appeal</w:t>
      </w:r>
    </w:p>
    <w:p w:rsidR="0044724D" w:rsidRPr="0044724D" w:rsidRDefault="0044724D" w:rsidP="007E4CF4">
      <w:pPr>
        <w:spacing w:after="0" w:line="360" w:lineRule="auto"/>
        <w:jc w:val="both"/>
        <w:rPr>
          <w:rFonts w:ascii="Arial" w:hAnsi="Arial" w:cs="Arial"/>
          <w:sz w:val="24"/>
          <w:szCs w:val="24"/>
          <w:u w:val="single"/>
        </w:rPr>
      </w:pPr>
    </w:p>
    <w:p w:rsidR="007E4CF4" w:rsidRDefault="007E4CF4" w:rsidP="007E4CF4">
      <w:pPr>
        <w:spacing w:after="0" w:line="360" w:lineRule="auto"/>
        <w:jc w:val="both"/>
        <w:rPr>
          <w:rFonts w:ascii="Arial" w:hAnsi="Arial" w:cs="Arial"/>
          <w:sz w:val="24"/>
          <w:szCs w:val="24"/>
        </w:rPr>
      </w:pPr>
      <w:r>
        <w:rPr>
          <w:rFonts w:ascii="Arial" w:hAnsi="Arial" w:cs="Arial"/>
          <w:sz w:val="24"/>
          <w:szCs w:val="24"/>
        </w:rPr>
        <w:t>[1</w:t>
      </w:r>
      <w:r w:rsidR="006D7577">
        <w:rPr>
          <w:rFonts w:ascii="Arial" w:hAnsi="Arial" w:cs="Arial"/>
          <w:sz w:val="24"/>
          <w:szCs w:val="24"/>
        </w:rPr>
        <w:t>7</w:t>
      </w:r>
      <w:r>
        <w:rPr>
          <w:rFonts w:ascii="Arial" w:hAnsi="Arial" w:cs="Arial"/>
          <w:sz w:val="24"/>
          <w:szCs w:val="24"/>
        </w:rPr>
        <w:t>]</w:t>
      </w:r>
      <w:r>
        <w:rPr>
          <w:rFonts w:ascii="Arial" w:hAnsi="Arial" w:cs="Arial"/>
          <w:sz w:val="24"/>
          <w:szCs w:val="24"/>
        </w:rPr>
        <w:tab/>
      </w:r>
      <w:r w:rsidR="0044724D">
        <w:rPr>
          <w:rFonts w:ascii="Arial" w:hAnsi="Arial" w:cs="Arial"/>
          <w:sz w:val="24"/>
          <w:szCs w:val="24"/>
        </w:rPr>
        <w:t xml:space="preserve">On the authority of </w:t>
      </w:r>
      <w:r w:rsidR="0044724D" w:rsidRPr="0044724D">
        <w:rPr>
          <w:rFonts w:ascii="Arial" w:hAnsi="Arial" w:cs="Arial"/>
          <w:i/>
          <w:sz w:val="24"/>
          <w:szCs w:val="24"/>
        </w:rPr>
        <w:t>Paweni and Another</w:t>
      </w:r>
      <w:r w:rsidR="0044724D">
        <w:rPr>
          <w:rFonts w:ascii="Arial" w:hAnsi="Arial" w:cs="Arial"/>
          <w:sz w:val="24"/>
          <w:szCs w:val="24"/>
        </w:rPr>
        <w:t>,</w:t>
      </w:r>
      <w:r w:rsidR="00FC24CB">
        <w:rPr>
          <w:rFonts w:ascii="Arial" w:hAnsi="Arial" w:cs="Arial"/>
          <w:sz w:val="24"/>
          <w:szCs w:val="24"/>
        </w:rPr>
        <w:t xml:space="preserve"> I should dismiss the cross-appeal. I find that the arbitrator exercised his discre</w:t>
      </w:r>
      <w:r w:rsidR="009120A6">
        <w:rPr>
          <w:rFonts w:ascii="Arial" w:hAnsi="Arial" w:cs="Arial"/>
          <w:sz w:val="24"/>
          <w:szCs w:val="24"/>
        </w:rPr>
        <w:t>tion on</w:t>
      </w:r>
      <w:r w:rsidR="00FC24CB">
        <w:rPr>
          <w:rFonts w:ascii="Arial" w:hAnsi="Arial" w:cs="Arial"/>
          <w:sz w:val="24"/>
          <w:szCs w:val="24"/>
        </w:rPr>
        <w:t xml:space="preserve"> judicial grounds and for sound reasons when he made no order as to compensation. I should, therefore, not interfere with his decision </w:t>
      </w:r>
      <w:r w:rsidR="00FC24CB">
        <w:rPr>
          <w:rFonts w:ascii="Arial" w:hAnsi="Arial" w:cs="Arial"/>
          <w:sz w:val="24"/>
          <w:szCs w:val="24"/>
        </w:rPr>
        <w:lastRenderedPageBreak/>
        <w:t>an</w:t>
      </w:r>
      <w:r w:rsidR="00F33524">
        <w:rPr>
          <w:rFonts w:ascii="Arial" w:hAnsi="Arial" w:cs="Arial"/>
          <w:sz w:val="24"/>
          <w:szCs w:val="24"/>
        </w:rPr>
        <w:t>d substitute it with mine. In a</w:t>
      </w:r>
      <w:r w:rsidR="00FC24CB">
        <w:rPr>
          <w:rFonts w:ascii="Arial" w:hAnsi="Arial" w:cs="Arial"/>
          <w:sz w:val="24"/>
          <w:szCs w:val="24"/>
        </w:rPr>
        <w:t>ny case, the granting of contractual damages as sought</w:t>
      </w:r>
      <w:r w:rsidR="00F33524">
        <w:rPr>
          <w:rFonts w:ascii="Arial" w:hAnsi="Arial" w:cs="Arial"/>
          <w:sz w:val="24"/>
          <w:szCs w:val="24"/>
        </w:rPr>
        <w:t xml:space="preserve"> by first respondent in para (3) of the relief sought before the arbitrator is alien to the Labour Act.</w:t>
      </w:r>
    </w:p>
    <w:p w:rsidR="00F33524" w:rsidRDefault="00F33524" w:rsidP="007E4CF4">
      <w:pPr>
        <w:spacing w:after="0" w:line="360" w:lineRule="auto"/>
        <w:jc w:val="both"/>
        <w:rPr>
          <w:rFonts w:ascii="Arial" w:hAnsi="Arial" w:cs="Arial"/>
          <w:sz w:val="24"/>
          <w:szCs w:val="24"/>
        </w:rPr>
      </w:pPr>
    </w:p>
    <w:p w:rsidR="00F33524" w:rsidRDefault="00F33524" w:rsidP="007E4CF4">
      <w:pPr>
        <w:spacing w:after="0" w:line="360" w:lineRule="auto"/>
        <w:jc w:val="both"/>
        <w:rPr>
          <w:rFonts w:ascii="Arial" w:hAnsi="Arial" w:cs="Arial"/>
          <w:sz w:val="24"/>
          <w:szCs w:val="24"/>
          <w:u w:val="single"/>
        </w:rPr>
      </w:pPr>
      <w:r w:rsidRPr="00F33524">
        <w:rPr>
          <w:rFonts w:ascii="Arial" w:hAnsi="Arial" w:cs="Arial"/>
          <w:sz w:val="24"/>
          <w:szCs w:val="24"/>
          <w:u w:val="single"/>
        </w:rPr>
        <w:t>Conclusion</w:t>
      </w:r>
    </w:p>
    <w:p w:rsidR="004E380D" w:rsidRPr="00F33524" w:rsidRDefault="004E380D" w:rsidP="007E4CF4">
      <w:pPr>
        <w:spacing w:after="0" w:line="360" w:lineRule="auto"/>
        <w:jc w:val="both"/>
        <w:rPr>
          <w:rFonts w:ascii="Arial" w:hAnsi="Arial" w:cs="Arial"/>
          <w:sz w:val="24"/>
          <w:szCs w:val="24"/>
          <w:u w:val="single"/>
        </w:rPr>
      </w:pPr>
    </w:p>
    <w:p w:rsidR="007E4CF4" w:rsidRDefault="007E4CF4" w:rsidP="007E4CF4">
      <w:pPr>
        <w:spacing w:after="0" w:line="360" w:lineRule="auto"/>
        <w:jc w:val="both"/>
        <w:rPr>
          <w:rFonts w:ascii="Arial" w:hAnsi="Arial" w:cs="Arial"/>
          <w:sz w:val="24"/>
          <w:szCs w:val="24"/>
        </w:rPr>
      </w:pPr>
      <w:r>
        <w:rPr>
          <w:rFonts w:ascii="Arial" w:hAnsi="Arial" w:cs="Arial"/>
          <w:sz w:val="24"/>
          <w:szCs w:val="24"/>
        </w:rPr>
        <w:t>[1</w:t>
      </w:r>
      <w:r w:rsidR="006D7577">
        <w:rPr>
          <w:rFonts w:ascii="Arial" w:hAnsi="Arial" w:cs="Arial"/>
          <w:sz w:val="24"/>
          <w:szCs w:val="24"/>
        </w:rPr>
        <w:t>8</w:t>
      </w:r>
      <w:r>
        <w:rPr>
          <w:rFonts w:ascii="Arial" w:hAnsi="Arial" w:cs="Arial"/>
          <w:sz w:val="24"/>
          <w:szCs w:val="24"/>
        </w:rPr>
        <w:t>]</w:t>
      </w:r>
      <w:r>
        <w:rPr>
          <w:rFonts w:ascii="Arial" w:hAnsi="Arial" w:cs="Arial"/>
          <w:sz w:val="24"/>
          <w:szCs w:val="24"/>
        </w:rPr>
        <w:tab/>
      </w:r>
      <w:r w:rsidR="004E380D">
        <w:rPr>
          <w:rFonts w:ascii="Arial" w:hAnsi="Arial" w:cs="Arial"/>
          <w:sz w:val="24"/>
          <w:szCs w:val="24"/>
        </w:rPr>
        <w:t>Based on these reason</w:t>
      </w:r>
      <w:r w:rsidR="009120A6">
        <w:rPr>
          <w:rFonts w:ascii="Arial" w:hAnsi="Arial" w:cs="Arial"/>
          <w:sz w:val="24"/>
          <w:szCs w:val="24"/>
        </w:rPr>
        <w:t>s</w:t>
      </w:r>
      <w:r w:rsidR="004E380D">
        <w:rPr>
          <w:rFonts w:ascii="Arial" w:hAnsi="Arial" w:cs="Arial"/>
          <w:sz w:val="24"/>
          <w:szCs w:val="24"/>
        </w:rPr>
        <w:t>, I should dismiss both the appeal and the counter appeal, which, I now do. I amend the formulation of the order respecting reinstatement in para (b) of the arbitrator’s</w:t>
      </w:r>
      <w:r w:rsidR="00B93A5A">
        <w:rPr>
          <w:rFonts w:ascii="Arial" w:hAnsi="Arial" w:cs="Arial"/>
          <w:sz w:val="24"/>
          <w:szCs w:val="24"/>
        </w:rPr>
        <w:t xml:space="preserve"> award. An order should be precise and clear </w:t>
      </w:r>
      <w:r w:rsidR="00F84BB6">
        <w:rPr>
          <w:rFonts w:ascii="Arial" w:hAnsi="Arial" w:cs="Arial"/>
          <w:sz w:val="24"/>
          <w:szCs w:val="24"/>
        </w:rPr>
        <w:t>so that</w:t>
      </w:r>
      <w:r w:rsidR="00B93A5A">
        <w:rPr>
          <w:rFonts w:ascii="Arial" w:hAnsi="Arial" w:cs="Arial"/>
          <w:sz w:val="24"/>
          <w:szCs w:val="24"/>
        </w:rPr>
        <w:t xml:space="preserve"> persons who are to implement</w:t>
      </w:r>
      <w:r w:rsidR="00704A27">
        <w:rPr>
          <w:rFonts w:ascii="Arial" w:hAnsi="Arial" w:cs="Arial"/>
          <w:sz w:val="24"/>
          <w:szCs w:val="24"/>
        </w:rPr>
        <w:t xml:space="preserve"> the order</w:t>
      </w:r>
      <w:r w:rsidR="00B93A5A">
        <w:rPr>
          <w:rFonts w:ascii="Arial" w:hAnsi="Arial" w:cs="Arial"/>
          <w:sz w:val="24"/>
          <w:szCs w:val="24"/>
        </w:rPr>
        <w:t xml:space="preserve"> can do so with</w:t>
      </w:r>
      <w:r w:rsidR="009120A6">
        <w:rPr>
          <w:rFonts w:ascii="Arial" w:hAnsi="Arial" w:cs="Arial"/>
          <w:sz w:val="24"/>
          <w:szCs w:val="24"/>
        </w:rPr>
        <w:t>out</w:t>
      </w:r>
      <w:r w:rsidR="00B93A5A">
        <w:rPr>
          <w:rFonts w:ascii="Arial" w:hAnsi="Arial" w:cs="Arial"/>
          <w:sz w:val="24"/>
          <w:szCs w:val="24"/>
        </w:rPr>
        <w:t xml:space="preserve"> difficulty of comprehension.</w:t>
      </w:r>
    </w:p>
    <w:p w:rsidR="00F84BB6" w:rsidRDefault="00F84BB6" w:rsidP="007E4CF4">
      <w:pPr>
        <w:spacing w:after="0" w:line="360" w:lineRule="auto"/>
        <w:jc w:val="both"/>
        <w:rPr>
          <w:rFonts w:ascii="Arial" w:hAnsi="Arial" w:cs="Arial"/>
          <w:sz w:val="24"/>
          <w:szCs w:val="24"/>
        </w:rPr>
      </w:pPr>
    </w:p>
    <w:p w:rsidR="007E4CF4" w:rsidRDefault="007E4CF4" w:rsidP="00054537">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F84BB6">
        <w:rPr>
          <w:rFonts w:ascii="Arial" w:hAnsi="Arial" w:cs="Arial"/>
          <w:sz w:val="24"/>
          <w:szCs w:val="24"/>
        </w:rPr>
        <w:t>In the result, I order as follows.</w:t>
      </w:r>
    </w:p>
    <w:p w:rsidR="009120A6" w:rsidRDefault="009120A6" w:rsidP="00054537">
      <w:pPr>
        <w:spacing w:after="0" w:line="360" w:lineRule="auto"/>
        <w:jc w:val="both"/>
        <w:rPr>
          <w:rFonts w:ascii="Arial" w:hAnsi="Arial" w:cs="Arial"/>
          <w:sz w:val="24"/>
          <w:szCs w:val="24"/>
        </w:rPr>
      </w:pPr>
    </w:p>
    <w:p w:rsidR="00F84BB6" w:rsidRDefault="00F84BB6" w:rsidP="00F43995">
      <w:pPr>
        <w:spacing w:after="0" w:line="360" w:lineRule="auto"/>
        <w:ind w:firstLine="720"/>
        <w:jc w:val="both"/>
        <w:rPr>
          <w:rFonts w:ascii="Arial" w:hAnsi="Arial" w:cs="Arial"/>
          <w:sz w:val="24"/>
          <w:szCs w:val="24"/>
        </w:rPr>
      </w:pPr>
      <w:r>
        <w:rPr>
          <w:rFonts w:ascii="Arial" w:hAnsi="Arial" w:cs="Arial"/>
          <w:sz w:val="24"/>
          <w:szCs w:val="24"/>
        </w:rPr>
        <w:t>(a) The appeal is dismissed.</w:t>
      </w:r>
    </w:p>
    <w:p w:rsidR="00F84BB6" w:rsidRDefault="00F84BB6" w:rsidP="00F43995">
      <w:pPr>
        <w:spacing w:after="0" w:line="360" w:lineRule="auto"/>
        <w:ind w:firstLine="720"/>
        <w:jc w:val="both"/>
        <w:rPr>
          <w:rFonts w:ascii="Arial" w:hAnsi="Arial" w:cs="Arial"/>
          <w:sz w:val="24"/>
          <w:szCs w:val="24"/>
        </w:rPr>
      </w:pPr>
      <w:r>
        <w:rPr>
          <w:rFonts w:ascii="Arial" w:hAnsi="Arial" w:cs="Arial"/>
          <w:sz w:val="24"/>
          <w:szCs w:val="24"/>
        </w:rPr>
        <w:t>(b) The cross-appeal is dismissed.</w:t>
      </w:r>
    </w:p>
    <w:p w:rsidR="00F84BB6" w:rsidRDefault="00F84BB6" w:rsidP="00F43995">
      <w:pPr>
        <w:spacing w:after="0" w:line="360" w:lineRule="auto"/>
        <w:ind w:left="720"/>
        <w:jc w:val="both"/>
        <w:rPr>
          <w:rFonts w:ascii="Arial" w:hAnsi="Arial" w:cs="Arial"/>
          <w:sz w:val="24"/>
          <w:szCs w:val="24"/>
        </w:rPr>
      </w:pPr>
      <w:r>
        <w:rPr>
          <w:rFonts w:ascii="Arial" w:hAnsi="Arial" w:cs="Arial"/>
          <w:sz w:val="24"/>
          <w:szCs w:val="24"/>
        </w:rPr>
        <w:t xml:space="preserve">(c) The appellant must, on or before 1 </w:t>
      </w:r>
      <w:r w:rsidR="00D861DA">
        <w:rPr>
          <w:rFonts w:ascii="Arial" w:hAnsi="Arial" w:cs="Arial"/>
          <w:sz w:val="24"/>
          <w:szCs w:val="24"/>
        </w:rPr>
        <w:t>March</w:t>
      </w:r>
      <w:r>
        <w:rPr>
          <w:rFonts w:ascii="Arial" w:hAnsi="Arial" w:cs="Arial"/>
          <w:sz w:val="24"/>
          <w:szCs w:val="24"/>
        </w:rPr>
        <w:t xml:space="preserve"> 2019, reinstate</w:t>
      </w:r>
      <w:r w:rsidR="00D66106">
        <w:rPr>
          <w:rFonts w:ascii="Arial" w:hAnsi="Arial" w:cs="Arial"/>
          <w:sz w:val="24"/>
          <w:szCs w:val="24"/>
        </w:rPr>
        <w:t xml:space="preserve"> the first respondent in the position he held when he was unfairly dismissed </w:t>
      </w:r>
    </w:p>
    <w:p w:rsidR="00D66106" w:rsidRPr="00F84BB6" w:rsidRDefault="00D66106" w:rsidP="00F43995">
      <w:pPr>
        <w:spacing w:after="0" w:line="360" w:lineRule="auto"/>
        <w:ind w:firstLine="720"/>
        <w:jc w:val="both"/>
        <w:rPr>
          <w:rFonts w:ascii="Arial" w:hAnsi="Arial" w:cs="Arial"/>
          <w:sz w:val="24"/>
          <w:szCs w:val="24"/>
        </w:rPr>
      </w:pPr>
      <w:r>
        <w:rPr>
          <w:rFonts w:ascii="Arial" w:hAnsi="Arial" w:cs="Arial"/>
          <w:sz w:val="24"/>
          <w:szCs w:val="24"/>
        </w:rPr>
        <w:t xml:space="preserve">(d) </w:t>
      </w:r>
      <w:r w:rsidR="00704A27">
        <w:rPr>
          <w:rFonts w:ascii="Arial" w:hAnsi="Arial" w:cs="Arial"/>
          <w:sz w:val="24"/>
          <w:szCs w:val="24"/>
        </w:rPr>
        <w:t xml:space="preserve">There </w:t>
      </w:r>
      <w:r w:rsidR="00D861DA">
        <w:rPr>
          <w:rFonts w:ascii="Arial" w:hAnsi="Arial" w:cs="Arial"/>
          <w:sz w:val="24"/>
          <w:szCs w:val="24"/>
        </w:rPr>
        <w:t>is no</w:t>
      </w:r>
      <w:r>
        <w:rPr>
          <w:rFonts w:ascii="Arial" w:hAnsi="Arial" w:cs="Arial"/>
          <w:sz w:val="24"/>
          <w:szCs w:val="24"/>
        </w:rPr>
        <w:t xml:space="preserve"> order as to costs.</w:t>
      </w:r>
    </w:p>
    <w:p w:rsidR="007E4CF4" w:rsidRDefault="007E4CF4" w:rsidP="007E4CF4">
      <w:pPr>
        <w:spacing w:after="0" w:line="360" w:lineRule="auto"/>
        <w:jc w:val="both"/>
        <w:rPr>
          <w:rFonts w:ascii="Arial" w:hAnsi="Arial" w:cs="Arial"/>
          <w:sz w:val="24"/>
          <w:szCs w:val="24"/>
        </w:rPr>
      </w:pPr>
    </w:p>
    <w:p w:rsidR="007E4CF4" w:rsidRDefault="007E4CF4" w:rsidP="007E4CF4">
      <w:pPr>
        <w:spacing w:after="0" w:line="360" w:lineRule="auto"/>
        <w:jc w:val="both"/>
        <w:rPr>
          <w:rFonts w:ascii="Arial" w:hAnsi="Arial" w:cs="Arial"/>
          <w:sz w:val="24"/>
          <w:szCs w:val="24"/>
        </w:rPr>
      </w:pPr>
    </w:p>
    <w:p w:rsidR="007E4CF4" w:rsidRDefault="007E4CF4" w:rsidP="007E4CF4">
      <w:pPr>
        <w:spacing w:after="0" w:line="360" w:lineRule="auto"/>
        <w:jc w:val="right"/>
        <w:rPr>
          <w:rFonts w:ascii="Arial" w:hAnsi="Arial" w:cs="Arial"/>
          <w:sz w:val="24"/>
          <w:szCs w:val="24"/>
        </w:rPr>
      </w:pPr>
      <w:r>
        <w:rPr>
          <w:rFonts w:ascii="Arial" w:hAnsi="Arial" w:cs="Arial"/>
          <w:sz w:val="24"/>
          <w:szCs w:val="24"/>
        </w:rPr>
        <w:t>___________________</w:t>
      </w:r>
    </w:p>
    <w:p w:rsidR="007E4CF4" w:rsidRDefault="007E4CF4" w:rsidP="007E4CF4">
      <w:pPr>
        <w:spacing w:after="0" w:line="360" w:lineRule="auto"/>
        <w:jc w:val="right"/>
        <w:rPr>
          <w:rFonts w:ascii="Arial" w:hAnsi="Arial" w:cs="Arial"/>
          <w:sz w:val="24"/>
          <w:szCs w:val="24"/>
        </w:rPr>
      </w:pPr>
      <w:r>
        <w:rPr>
          <w:rFonts w:ascii="Arial" w:hAnsi="Arial" w:cs="Arial"/>
          <w:sz w:val="24"/>
          <w:szCs w:val="24"/>
        </w:rPr>
        <w:t>C Parker</w:t>
      </w:r>
    </w:p>
    <w:p w:rsidR="007E4CF4" w:rsidRDefault="007E4CF4" w:rsidP="007E4CF4">
      <w:pPr>
        <w:spacing w:after="0" w:line="360" w:lineRule="auto"/>
        <w:jc w:val="right"/>
        <w:rPr>
          <w:rFonts w:ascii="Arial" w:hAnsi="Arial" w:cs="Arial"/>
          <w:sz w:val="24"/>
          <w:szCs w:val="24"/>
        </w:rPr>
      </w:pPr>
      <w:r>
        <w:rPr>
          <w:rFonts w:ascii="Arial" w:hAnsi="Arial" w:cs="Arial"/>
          <w:sz w:val="24"/>
          <w:szCs w:val="24"/>
        </w:rPr>
        <w:t>Acting Judge</w:t>
      </w:r>
    </w:p>
    <w:p w:rsidR="003B355E" w:rsidRDefault="003B355E" w:rsidP="007E4CF4">
      <w:pPr>
        <w:spacing w:after="0" w:line="360" w:lineRule="auto"/>
        <w:jc w:val="right"/>
        <w:rPr>
          <w:rFonts w:ascii="Arial" w:hAnsi="Arial" w:cs="Arial"/>
          <w:sz w:val="24"/>
          <w:szCs w:val="24"/>
        </w:rPr>
      </w:pPr>
    </w:p>
    <w:p w:rsidR="003B355E" w:rsidRDefault="003B355E" w:rsidP="007E4CF4">
      <w:pPr>
        <w:spacing w:after="0" w:line="360" w:lineRule="auto"/>
        <w:jc w:val="right"/>
        <w:rPr>
          <w:rFonts w:ascii="Arial" w:hAnsi="Arial" w:cs="Arial"/>
          <w:sz w:val="24"/>
          <w:szCs w:val="24"/>
        </w:rPr>
      </w:pPr>
    </w:p>
    <w:p w:rsidR="003B355E" w:rsidRDefault="003B355E" w:rsidP="007E4CF4">
      <w:pPr>
        <w:spacing w:after="0" w:line="360" w:lineRule="auto"/>
        <w:jc w:val="right"/>
        <w:rPr>
          <w:rFonts w:ascii="Arial" w:hAnsi="Arial" w:cs="Arial"/>
          <w:sz w:val="24"/>
          <w:szCs w:val="24"/>
        </w:rPr>
      </w:pPr>
    </w:p>
    <w:p w:rsidR="003B355E" w:rsidRDefault="003B355E" w:rsidP="007E4CF4">
      <w:pPr>
        <w:spacing w:after="0" w:line="360" w:lineRule="auto"/>
        <w:jc w:val="right"/>
        <w:rPr>
          <w:rFonts w:ascii="Arial" w:hAnsi="Arial" w:cs="Arial"/>
          <w:sz w:val="24"/>
          <w:szCs w:val="24"/>
        </w:rPr>
      </w:pPr>
    </w:p>
    <w:p w:rsidR="003B355E" w:rsidRDefault="003B355E" w:rsidP="007E4CF4">
      <w:pPr>
        <w:spacing w:after="0" w:line="360" w:lineRule="auto"/>
        <w:jc w:val="right"/>
        <w:rPr>
          <w:rFonts w:ascii="Arial" w:hAnsi="Arial" w:cs="Arial"/>
          <w:sz w:val="24"/>
          <w:szCs w:val="24"/>
        </w:rPr>
      </w:pPr>
    </w:p>
    <w:p w:rsidR="003B355E" w:rsidRDefault="003B355E" w:rsidP="007E4CF4">
      <w:pPr>
        <w:spacing w:after="0" w:line="360" w:lineRule="auto"/>
        <w:jc w:val="right"/>
        <w:rPr>
          <w:rFonts w:ascii="Arial" w:hAnsi="Arial" w:cs="Arial"/>
          <w:sz w:val="24"/>
          <w:szCs w:val="24"/>
        </w:rPr>
      </w:pPr>
    </w:p>
    <w:p w:rsidR="003B355E" w:rsidRDefault="003B355E" w:rsidP="007E4CF4">
      <w:pPr>
        <w:spacing w:after="0" w:line="360" w:lineRule="auto"/>
        <w:jc w:val="right"/>
        <w:rPr>
          <w:rFonts w:ascii="Arial" w:hAnsi="Arial" w:cs="Arial"/>
          <w:sz w:val="24"/>
          <w:szCs w:val="24"/>
        </w:rPr>
      </w:pPr>
    </w:p>
    <w:p w:rsidR="003B355E" w:rsidRDefault="003B355E" w:rsidP="007E4CF4">
      <w:pPr>
        <w:spacing w:after="0" w:line="360" w:lineRule="auto"/>
        <w:jc w:val="right"/>
        <w:rPr>
          <w:rFonts w:ascii="Arial" w:hAnsi="Arial" w:cs="Arial"/>
          <w:sz w:val="24"/>
          <w:szCs w:val="24"/>
        </w:rPr>
      </w:pPr>
    </w:p>
    <w:p w:rsidR="007E4CF4" w:rsidRDefault="007E4CF4" w:rsidP="009A5188">
      <w:pPr>
        <w:spacing w:after="0" w:line="360" w:lineRule="auto"/>
        <w:jc w:val="both"/>
        <w:rPr>
          <w:rFonts w:ascii="Arial" w:hAnsi="Arial" w:cs="Arial"/>
        </w:rPr>
      </w:pPr>
      <w:r>
        <w:rPr>
          <w:rFonts w:ascii="Arial" w:hAnsi="Arial" w:cs="Arial"/>
        </w:rPr>
        <w:lastRenderedPageBreak/>
        <w:t>APPEARANCES:</w:t>
      </w:r>
      <w:r w:rsidR="00704A27">
        <w:rPr>
          <w:rFonts w:ascii="Arial" w:hAnsi="Arial" w:cs="Arial"/>
        </w:rPr>
        <w:tab/>
      </w:r>
    </w:p>
    <w:p w:rsidR="007E4CF4" w:rsidRDefault="007E4CF4" w:rsidP="007E4CF4">
      <w:pPr>
        <w:pStyle w:val="BodyText"/>
        <w:autoSpaceDE w:val="0"/>
        <w:autoSpaceDN w:val="0"/>
        <w:adjustRightInd w:val="0"/>
        <w:spacing w:line="360" w:lineRule="auto"/>
        <w:jc w:val="both"/>
        <w:rPr>
          <w:rFonts w:ascii="Arial" w:hAnsi="Arial" w:cs="Arial"/>
        </w:rPr>
      </w:pPr>
    </w:p>
    <w:p w:rsidR="007E4CF4" w:rsidRDefault="007E4CF4" w:rsidP="007E4CF4">
      <w:pPr>
        <w:pStyle w:val="BodyText"/>
        <w:autoSpaceDE w:val="0"/>
        <w:autoSpaceDN w:val="0"/>
        <w:adjustRightInd w:val="0"/>
        <w:spacing w:line="360" w:lineRule="auto"/>
        <w:jc w:val="both"/>
        <w:rPr>
          <w:rFonts w:ascii="Arial" w:hAnsi="Arial" w:cs="Arial"/>
        </w:rPr>
      </w:pPr>
    </w:p>
    <w:p w:rsidR="00704A27" w:rsidRDefault="007E4CF4" w:rsidP="007E4CF4">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APPELLANT:</w:t>
      </w:r>
      <w:r w:rsidR="00704A27">
        <w:rPr>
          <w:rFonts w:ascii="Arial" w:hAnsi="Arial" w:cs="Arial"/>
          <w:sz w:val="24"/>
          <w:szCs w:val="24"/>
        </w:rPr>
        <w:tab/>
      </w:r>
      <w:r w:rsidR="003B355E">
        <w:rPr>
          <w:rFonts w:ascii="Arial" w:hAnsi="Arial" w:cs="Arial"/>
          <w:sz w:val="24"/>
          <w:szCs w:val="24"/>
        </w:rPr>
        <w:tab/>
      </w:r>
      <w:r w:rsidR="0081134E">
        <w:rPr>
          <w:rFonts w:ascii="Arial" w:hAnsi="Arial" w:cs="Arial"/>
          <w:sz w:val="24"/>
          <w:szCs w:val="24"/>
        </w:rPr>
        <w:tab/>
      </w:r>
      <w:r w:rsidR="0081134E">
        <w:rPr>
          <w:rFonts w:ascii="Arial" w:hAnsi="Arial" w:cs="Arial"/>
          <w:sz w:val="24"/>
          <w:szCs w:val="24"/>
        </w:rPr>
        <w:tab/>
      </w:r>
      <w:r w:rsidR="0081134E">
        <w:rPr>
          <w:rFonts w:ascii="Arial" w:hAnsi="Arial" w:cs="Arial"/>
          <w:sz w:val="24"/>
          <w:szCs w:val="24"/>
        </w:rPr>
        <w:tab/>
      </w:r>
      <w:r w:rsidR="00704A27">
        <w:rPr>
          <w:rFonts w:ascii="Arial" w:hAnsi="Arial" w:cs="Arial"/>
          <w:sz w:val="24"/>
          <w:szCs w:val="24"/>
        </w:rPr>
        <w:t xml:space="preserve">Mr </w:t>
      </w:r>
      <w:r w:rsidR="009F7F09">
        <w:rPr>
          <w:rFonts w:ascii="Arial" w:hAnsi="Arial" w:cs="Arial"/>
          <w:sz w:val="24"/>
          <w:szCs w:val="24"/>
        </w:rPr>
        <w:t>J</w:t>
      </w:r>
      <w:r w:rsidR="00704A27">
        <w:rPr>
          <w:rFonts w:ascii="Arial" w:hAnsi="Arial" w:cs="Arial"/>
          <w:sz w:val="24"/>
          <w:szCs w:val="24"/>
        </w:rPr>
        <w:t>.</w:t>
      </w:r>
      <w:r w:rsidR="009F7F09">
        <w:rPr>
          <w:rFonts w:ascii="Arial" w:hAnsi="Arial" w:cs="Arial"/>
          <w:sz w:val="24"/>
          <w:szCs w:val="24"/>
        </w:rPr>
        <w:t xml:space="preserve"> Boltman</w:t>
      </w:r>
    </w:p>
    <w:p w:rsidR="00797150" w:rsidRDefault="00704A27" w:rsidP="00704A27">
      <w:pPr>
        <w:tabs>
          <w:tab w:val="left" w:pos="1394"/>
          <w:tab w:val="left" w:pos="2528"/>
          <w:tab w:val="left" w:pos="3150"/>
        </w:tabs>
        <w:spacing w:after="0" w:line="360" w:lineRule="auto"/>
        <w:ind w:left="2970" w:hanging="2970"/>
        <w:jc w:val="both"/>
        <w:rPr>
          <w:rFonts w:ascii="Arial" w:hAnsi="Arial" w:cs="Arial"/>
          <w:b/>
          <w:sz w:val="24"/>
          <w:szCs w:val="24"/>
        </w:rPr>
      </w:pPr>
      <w:r>
        <w:rPr>
          <w:rFonts w:ascii="Arial" w:hAnsi="Arial" w:cs="Arial"/>
          <w:sz w:val="24"/>
          <w:szCs w:val="24"/>
        </w:rPr>
        <w:tab/>
      </w:r>
      <w:r w:rsidR="00666DDC">
        <w:rPr>
          <w:rFonts w:ascii="Arial" w:hAnsi="Arial" w:cs="Arial"/>
          <w:sz w:val="24"/>
          <w:szCs w:val="24"/>
        </w:rPr>
        <w:tab/>
      </w:r>
      <w:r>
        <w:rPr>
          <w:rFonts w:ascii="Arial" w:hAnsi="Arial" w:cs="Arial"/>
          <w:sz w:val="24"/>
          <w:szCs w:val="24"/>
        </w:rPr>
        <w:t xml:space="preserve"> </w:t>
      </w:r>
      <w:r w:rsidR="003B355E">
        <w:rPr>
          <w:rFonts w:ascii="Arial" w:hAnsi="Arial" w:cs="Arial"/>
          <w:sz w:val="24"/>
          <w:szCs w:val="24"/>
        </w:rPr>
        <w:tab/>
      </w:r>
      <w:r w:rsidR="0081134E">
        <w:rPr>
          <w:rFonts w:ascii="Arial" w:hAnsi="Arial" w:cs="Arial"/>
          <w:sz w:val="24"/>
          <w:szCs w:val="24"/>
        </w:rPr>
        <w:tab/>
      </w:r>
      <w:r w:rsidR="0081134E">
        <w:rPr>
          <w:rFonts w:ascii="Arial" w:hAnsi="Arial" w:cs="Arial"/>
          <w:sz w:val="24"/>
          <w:szCs w:val="24"/>
        </w:rPr>
        <w:tab/>
      </w:r>
      <w:r w:rsidR="0081134E">
        <w:rPr>
          <w:rFonts w:ascii="Arial" w:hAnsi="Arial" w:cs="Arial"/>
          <w:sz w:val="24"/>
          <w:szCs w:val="24"/>
        </w:rPr>
        <w:tab/>
      </w:r>
      <w:r w:rsidRPr="00797150">
        <w:rPr>
          <w:rFonts w:ascii="Arial" w:hAnsi="Arial" w:cs="Arial"/>
          <w:b/>
          <w:sz w:val="24"/>
          <w:szCs w:val="24"/>
        </w:rPr>
        <w:t>Of De Klerk &amp; Coetzee Legal Practitioners</w:t>
      </w:r>
    </w:p>
    <w:p w:rsidR="007E4CF4" w:rsidRPr="004B5338" w:rsidRDefault="00797150" w:rsidP="00704A27">
      <w:pPr>
        <w:tabs>
          <w:tab w:val="left" w:pos="1394"/>
          <w:tab w:val="left" w:pos="2528"/>
          <w:tab w:val="left" w:pos="3150"/>
        </w:tabs>
        <w:spacing w:after="0" w:line="360" w:lineRule="auto"/>
        <w:ind w:left="2970" w:hanging="297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Pr="004B5338">
        <w:rPr>
          <w:rFonts w:ascii="Arial" w:hAnsi="Arial" w:cs="Arial"/>
          <w:b/>
          <w:sz w:val="24"/>
          <w:szCs w:val="24"/>
        </w:rPr>
        <w:tab/>
      </w:r>
      <w:r w:rsidR="0081134E">
        <w:rPr>
          <w:rFonts w:ascii="Arial" w:hAnsi="Arial" w:cs="Arial"/>
          <w:b/>
          <w:sz w:val="24"/>
          <w:szCs w:val="24"/>
        </w:rPr>
        <w:tab/>
      </w:r>
      <w:r w:rsidR="0081134E">
        <w:rPr>
          <w:rFonts w:ascii="Arial" w:hAnsi="Arial" w:cs="Arial"/>
          <w:b/>
          <w:sz w:val="24"/>
          <w:szCs w:val="24"/>
        </w:rPr>
        <w:tab/>
      </w:r>
      <w:r w:rsidR="0081134E">
        <w:rPr>
          <w:rFonts w:ascii="Arial" w:hAnsi="Arial" w:cs="Arial"/>
          <w:b/>
          <w:sz w:val="24"/>
          <w:szCs w:val="24"/>
        </w:rPr>
        <w:tab/>
      </w:r>
      <w:r w:rsidR="007E4CF4" w:rsidRPr="004B5338">
        <w:rPr>
          <w:rFonts w:ascii="Arial" w:hAnsi="Arial" w:cs="Arial"/>
          <w:b/>
          <w:sz w:val="24"/>
          <w:szCs w:val="24"/>
        </w:rPr>
        <w:t>Windhoek</w:t>
      </w:r>
    </w:p>
    <w:p w:rsidR="007E4CF4" w:rsidRDefault="007E4CF4" w:rsidP="007E4CF4">
      <w:pPr>
        <w:tabs>
          <w:tab w:val="left" w:pos="1394"/>
          <w:tab w:val="left" w:pos="2528"/>
          <w:tab w:val="left" w:pos="3780"/>
        </w:tabs>
        <w:spacing w:after="0" w:line="360" w:lineRule="auto"/>
        <w:ind w:left="3780" w:hanging="3780"/>
        <w:jc w:val="both"/>
        <w:rPr>
          <w:rFonts w:ascii="Arial" w:hAnsi="Arial" w:cs="Arial"/>
          <w:sz w:val="24"/>
          <w:szCs w:val="24"/>
        </w:rPr>
      </w:pPr>
    </w:p>
    <w:p w:rsidR="007E4CF4" w:rsidRDefault="007E4CF4" w:rsidP="007E4CF4">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FIRST RESPONDENT:</w:t>
      </w:r>
      <w:r>
        <w:rPr>
          <w:rFonts w:ascii="Arial" w:hAnsi="Arial" w:cs="Arial"/>
          <w:sz w:val="24"/>
          <w:szCs w:val="24"/>
        </w:rPr>
        <w:tab/>
      </w:r>
      <w:r>
        <w:rPr>
          <w:rFonts w:ascii="Arial" w:hAnsi="Arial" w:cs="Arial"/>
          <w:sz w:val="24"/>
          <w:szCs w:val="24"/>
        </w:rPr>
        <w:tab/>
      </w:r>
      <w:r w:rsidR="0081134E">
        <w:rPr>
          <w:rFonts w:ascii="Arial" w:hAnsi="Arial" w:cs="Arial"/>
          <w:sz w:val="24"/>
          <w:szCs w:val="24"/>
        </w:rPr>
        <w:tab/>
      </w:r>
      <w:r w:rsidR="0081134E">
        <w:rPr>
          <w:rFonts w:ascii="Arial" w:hAnsi="Arial" w:cs="Arial"/>
          <w:sz w:val="24"/>
          <w:szCs w:val="24"/>
        </w:rPr>
        <w:tab/>
      </w:r>
      <w:r w:rsidR="0081134E">
        <w:rPr>
          <w:rFonts w:ascii="Arial" w:hAnsi="Arial" w:cs="Arial"/>
          <w:sz w:val="24"/>
          <w:szCs w:val="24"/>
        </w:rPr>
        <w:tab/>
      </w:r>
      <w:r w:rsidR="00666DDC">
        <w:rPr>
          <w:rFonts w:ascii="Arial" w:hAnsi="Arial" w:cs="Arial"/>
          <w:sz w:val="24"/>
          <w:szCs w:val="24"/>
        </w:rPr>
        <w:t>Mr F. Bangamwabo</w:t>
      </w:r>
    </w:p>
    <w:p w:rsidR="00797150" w:rsidRDefault="00666DDC" w:rsidP="007E4CF4">
      <w:pPr>
        <w:tabs>
          <w:tab w:val="left" w:pos="1394"/>
          <w:tab w:val="left" w:pos="2528"/>
          <w:tab w:val="left" w:pos="3150"/>
        </w:tabs>
        <w:spacing w:after="0" w:line="360" w:lineRule="auto"/>
        <w:ind w:left="2970" w:hanging="297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1134E">
        <w:rPr>
          <w:rFonts w:ascii="Arial" w:hAnsi="Arial" w:cs="Arial"/>
          <w:sz w:val="24"/>
          <w:szCs w:val="24"/>
        </w:rPr>
        <w:tab/>
      </w:r>
      <w:r w:rsidR="0081134E">
        <w:rPr>
          <w:rFonts w:ascii="Arial" w:hAnsi="Arial" w:cs="Arial"/>
          <w:sz w:val="24"/>
          <w:szCs w:val="24"/>
        </w:rPr>
        <w:tab/>
      </w:r>
      <w:r w:rsidR="0081134E">
        <w:rPr>
          <w:rFonts w:ascii="Arial" w:hAnsi="Arial" w:cs="Arial"/>
          <w:sz w:val="24"/>
          <w:szCs w:val="24"/>
        </w:rPr>
        <w:tab/>
      </w:r>
      <w:r w:rsidRPr="00797150">
        <w:rPr>
          <w:rFonts w:ascii="Arial" w:hAnsi="Arial" w:cs="Arial"/>
          <w:b/>
          <w:sz w:val="24"/>
          <w:szCs w:val="24"/>
        </w:rPr>
        <w:t>Of</w:t>
      </w:r>
      <w:r w:rsidR="00797150">
        <w:rPr>
          <w:rFonts w:ascii="Arial" w:hAnsi="Arial" w:cs="Arial"/>
          <w:b/>
          <w:sz w:val="24"/>
          <w:szCs w:val="24"/>
        </w:rPr>
        <w:t xml:space="preserve"> FB Law Chambers</w:t>
      </w:r>
    </w:p>
    <w:p w:rsidR="00666DDC" w:rsidRPr="00797150" w:rsidRDefault="00797150" w:rsidP="007E4CF4">
      <w:pPr>
        <w:tabs>
          <w:tab w:val="left" w:pos="1394"/>
          <w:tab w:val="left" w:pos="2528"/>
          <w:tab w:val="left" w:pos="3150"/>
        </w:tabs>
        <w:spacing w:after="0" w:line="360" w:lineRule="auto"/>
        <w:ind w:left="2970" w:hanging="297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1134E">
        <w:rPr>
          <w:rFonts w:ascii="Arial" w:hAnsi="Arial" w:cs="Arial"/>
          <w:b/>
          <w:sz w:val="24"/>
          <w:szCs w:val="24"/>
        </w:rPr>
        <w:tab/>
      </w:r>
      <w:r w:rsidR="0081134E">
        <w:rPr>
          <w:rFonts w:ascii="Arial" w:hAnsi="Arial" w:cs="Arial"/>
          <w:b/>
          <w:sz w:val="24"/>
          <w:szCs w:val="24"/>
        </w:rPr>
        <w:tab/>
      </w:r>
      <w:r w:rsidR="0081134E">
        <w:rPr>
          <w:rFonts w:ascii="Arial" w:hAnsi="Arial" w:cs="Arial"/>
          <w:b/>
          <w:sz w:val="24"/>
          <w:szCs w:val="24"/>
        </w:rPr>
        <w:tab/>
      </w:r>
      <w:r w:rsidR="00666DDC" w:rsidRPr="00797150">
        <w:rPr>
          <w:rFonts w:ascii="Arial" w:hAnsi="Arial" w:cs="Arial"/>
          <w:b/>
          <w:sz w:val="24"/>
          <w:szCs w:val="24"/>
        </w:rPr>
        <w:t>Windhoek</w:t>
      </w:r>
    </w:p>
    <w:p w:rsidR="007E4CF4" w:rsidRDefault="007E4CF4" w:rsidP="007E4CF4">
      <w:pPr>
        <w:tabs>
          <w:tab w:val="left" w:pos="1394"/>
          <w:tab w:val="left" w:pos="2528"/>
          <w:tab w:val="left" w:pos="3780"/>
        </w:tabs>
        <w:spacing w:after="0" w:line="360" w:lineRule="auto"/>
        <w:ind w:left="3780" w:hanging="3780"/>
        <w:jc w:val="both"/>
        <w:rPr>
          <w:rFonts w:ascii="Arial" w:hAnsi="Arial" w:cs="Arial"/>
          <w:sz w:val="24"/>
          <w:szCs w:val="24"/>
        </w:rPr>
      </w:pPr>
    </w:p>
    <w:p w:rsidR="007E4CF4" w:rsidRDefault="007E4CF4" w:rsidP="007E4CF4">
      <w:pPr>
        <w:autoSpaceDE w:val="0"/>
        <w:autoSpaceDN w:val="0"/>
        <w:adjustRightInd w:val="0"/>
        <w:spacing w:after="0" w:line="360" w:lineRule="auto"/>
        <w:jc w:val="both"/>
        <w:rPr>
          <w:rFonts w:ascii="Arial" w:hAnsi="Arial" w:cs="Arial"/>
          <w:sz w:val="24"/>
          <w:szCs w:val="24"/>
        </w:rPr>
      </w:pPr>
    </w:p>
    <w:p w:rsidR="004520A3" w:rsidRDefault="00DB10B5"/>
    <w:sectPr w:rsidR="004520A3" w:rsidSect="00B015B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B5" w:rsidRDefault="00DB10B5" w:rsidP="00B015B7">
      <w:pPr>
        <w:spacing w:after="0" w:line="240" w:lineRule="auto"/>
      </w:pPr>
      <w:r>
        <w:separator/>
      </w:r>
    </w:p>
  </w:endnote>
  <w:endnote w:type="continuationSeparator" w:id="0">
    <w:p w:rsidR="00DB10B5" w:rsidRDefault="00DB10B5" w:rsidP="00B0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B5" w:rsidRDefault="00DB10B5" w:rsidP="00B015B7">
      <w:pPr>
        <w:spacing w:after="0" w:line="240" w:lineRule="auto"/>
      </w:pPr>
      <w:r>
        <w:separator/>
      </w:r>
    </w:p>
  </w:footnote>
  <w:footnote w:type="continuationSeparator" w:id="0">
    <w:p w:rsidR="00DB10B5" w:rsidRDefault="00DB10B5" w:rsidP="00B01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82559"/>
      <w:docPartObj>
        <w:docPartGallery w:val="Page Numbers (Top of Page)"/>
        <w:docPartUnique/>
      </w:docPartObj>
    </w:sdtPr>
    <w:sdtEndPr>
      <w:rPr>
        <w:noProof/>
      </w:rPr>
    </w:sdtEndPr>
    <w:sdtContent>
      <w:p w:rsidR="00B015B7" w:rsidRDefault="00B015B7">
        <w:pPr>
          <w:pStyle w:val="Header"/>
          <w:jc w:val="right"/>
        </w:pPr>
        <w:r>
          <w:fldChar w:fldCharType="begin"/>
        </w:r>
        <w:r>
          <w:instrText xml:space="preserve"> PAGE   \* MERGEFORMAT </w:instrText>
        </w:r>
        <w:r>
          <w:fldChar w:fldCharType="separate"/>
        </w:r>
        <w:r w:rsidR="00F43995">
          <w:rPr>
            <w:noProof/>
          </w:rPr>
          <w:t>2</w:t>
        </w:r>
        <w:r>
          <w:rPr>
            <w:noProof/>
          </w:rPr>
          <w:fldChar w:fldCharType="end"/>
        </w:r>
      </w:p>
    </w:sdtContent>
  </w:sdt>
  <w:p w:rsidR="00B015B7" w:rsidRDefault="00B01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470"/>
    <w:multiLevelType w:val="hybridMultilevel"/>
    <w:tmpl w:val="8DA20B3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4170D"/>
    <w:multiLevelType w:val="hybridMultilevel"/>
    <w:tmpl w:val="AEF44578"/>
    <w:lvl w:ilvl="0" w:tplc="8878E93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28197CB6"/>
    <w:multiLevelType w:val="hybridMultilevel"/>
    <w:tmpl w:val="1FE4C256"/>
    <w:lvl w:ilvl="0" w:tplc="71C6247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45687277"/>
    <w:multiLevelType w:val="hybridMultilevel"/>
    <w:tmpl w:val="1D80F966"/>
    <w:lvl w:ilvl="0" w:tplc="B6EE5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F651C"/>
    <w:multiLevelType w:val="hybridMultilevel"/>
    <w:tmpl w:val="05C0F81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489A6D0D"/>
    <w:multiLevelType w:val="hybridMultilevel"/>
    <w:tmpl w:val="4AD6789E"/>
    <w:lvl w:ilvl="0" w:tplc="F614E462">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F4"/>
    <w:rsid w:val="000018F4"/>
    <w:rsid w:val="00012040"/>
    <w:rsid w:val="000134D9"/>
    <w:rsid w:val="00022F67"/>
    <w:rsid w:val="00026F8F"/>
    <w:rsid w:val="0002760F"/>
    <w:rsid w:val="00054537"/>
    <w:rsid w:val="00060918"/>
    <w:rsid w:val="000C25D9"/>
    <w:rsid w:val="000D0E36"/>
    <w:rsid w:val="000E59E3"/>
    <w:rsid w:val="000F3C76"/>
    <w:rsid w:val="000F4560"/>
    <w:rsid w:val="00113D55"/>
    <w:rsid w:val="0012551D"/>
    <w:rsid w:val="00145522"/>
    <w:rsid w:val="00163B21"/>
    <w:rsid w:val="00181926"/>
    <w:rsid w:val="001959EA"/>
    <w:rsid w:val="001A226B"/>
    <w:rsid w:val="001C17F6"/>
    <w:rsid w:val="001C3D33"/>
    <w:rsid w:val="001C4968"/>
    <w:rsid w:val="001E05A6"/>
    <w:rsid w:val="001F3B0C"/>
    <w:rsid w:val="001F5926"/>
    <w:rsid w:val="00207C7D"/>
    <w:rsid w:val="00210731"/>
    <w:rsid w:val="00223F19"/>
    <w:rsid w:val="002312C0"/>
    <w:rsid w:val="00231966"/>
    <w:rsid w:val="00236826"/>
    <w:rsid w:val="002938CA"/>
    <w:rsid w:val="00293D62"/>
    <w:rsid w:val="00297A82"/>
    <w:rsid w:val="002A41FD"/>
    <w:rsid w:val="002B73B4"/>
    <w:rsid w:val="002E27C4"/>
    <w:rsid w:val="00306080"/>
    <w:rsid w:val="00326F5A"/>
    <w:rsid w:val="00330C0A"/>
    <w:rsid w:val="00340B4D"/>
    <w:rsid w:val="0034619E"/>
    <w:rsid w:val="003804AE"/>
    <w:rsid w:val="00383B14"/>
    <w:rsid w:val="003A1664"/>
    <w:rsid w:val="003A6ADA"/>
    <w:rsid w:val="003B355E"/>
    <w:rsid w:val="003D237C"/>
    <w:rsid w:val="003E2736"/>
    <w:rsid w:val="003E4D0E"/>
    <w:rsid w:val="003E57E6"/>
    <w:rsid w:val="003E7E0F"/>
    <w:rsid w:val="003F6179"/>
    <w:rsid w:val="00407764"/>
    <w:rsid w:val="00411252"/>
    <w:rsid w:val="00413160"/>
    <w:rsid w:val="004133C4"/>
    <w:rsid w:val="0044724D"/>
    <w:rsid w:val="0045245E"/>
    <w:rsid w:val="00453BEB"/>
    <w:rsid w:val="004623D1"/>
    <w:rsid w:val="00462FBF"/>
    <w:rsid w:val="00476841"/>
    <w:rsid w:val="0049291E"/>
    <w:rsid w:val="00493403"/>
    <w:rsid w:val="00496A5F"/>
    <w:rsid w:val="004B031C"/>
    <w:rsid w:val="004B4DCD"/>
    <w:rsid w:val="004B5338"/>
    <w:rsid w:val="004C2809"/>
    <w:rsid w:val="004E1C39"/>
    <w:rsid w:val="004E380D"/>
    <w:rsid w:val="005064D0"/>
    <w:rsid w:val="005120D7"/>
    <w:rsid w:val="00526655"/>
    <w:rsid w:val="0053059B"/>
    <w:rsid w:val="00555115"/>
    <w:rsid w:val="00570DF6"/>
    <w:rsid w:val="00582D37"/>
    <w:rsid w:val="00586D4C"/>
    <w:rsid w:val="005A4910"/>
    <w:rsid w:val="005C5395"/>
    <w:rsid w:val="006217AF"/>
    <w:rsid w:val="00626E7B"/>
    <w:rsid w:val="00645829"/>
    <w:rsid w:val="00666DDC"/>
    <w:rsid w:val="0068077E"/>
    <w:rsid w:val="00682CDF"/>
    <w:rsid w:val="00684247"/>
    <w:rsid w:val="006A3A70"/>
    <w:rsid w:val="006C769D"/>
    <w:rsid w:val="006D7577"/>
    <w:rsid w:val="006F5DD3"/>
    <w:rsid w:val="006F6F77"/>
    <w:rsid w:val="007038C2"/>
    <w:rsid w:val="00704A27"/>
    <w:rsid w:val="00705341"/>
    <w:rsid w:val="00730DA6"/>
    <w:rsid w:val="00732DD0"/>
    <w:rsid w:val="00743E10"/>
    <w:rsid w:val="00744A76"/>
    <w:rsid w:val="00746E4F"/>
    <w:rsid w:val="00750EB4"/>
    <w:rsid w:val="00764B14"/>
    <w:rsid w:val="0077000C"/>
    <w:rsid w:val="00791D4E"/>
    <w:rsid w:val="00797150"/>
    <w:rsid w:val="007D4CBE"/>
    <w:rsid w:val="007E4CF4"/>
    <w:rsid w:val="007F0C80"/>
    <w:rsid w:val="0081134E"/>
    <w:rsid w:val="008209D1"/>
    <w:rsid w:val="00823318"/>
    <w:rsid w:val="00832725"/>
    <w:rsid w:val="00851369"/>
    <w:rsid w:val="00851E37"/>
    <w:rsid w:val="00865CBD"/>
    <w:rsid w:val="00872310"/>
    <w:rsid w:val="00881348"/>
    <w:rsid w:val="008874B2"/>
    <w:rsid w:val="00897ACB"/>
    <w:rsid w:val="008A0A97"/>
    <w:rsid w:val="008C5DB1"/>
    <w:rsid w:val="008D1DDA"/>
    <w:rsid w:val="008E4CEB"/>
    <w:rsid w:val="008E59E4"/>
    <w:rsid w:val="008E6F40"/>
    <w:rsid w:val="00906EBC"/>
    <w:rsid w:val="009120A6"/>
    <w:rsid w:val="009160F3"/>
    <w:rsid w:val="00942512"/>
    <w:rsid w:val="00952A53"/>
    <w:rsid w:val="00964D74"/>
    <w:rsid w:val="009667F7"/>
    <w:rsid w:val="009A5188"/>
    <w:rsid w:val="009C03FD"/>
    <w:rsid w:val="009C3DFE"/>
    <w:rsid w:val="009F6362"/>
    <w:rsid w:val="009F7F09"/>
    <w:rsid w:val="00A35D8E"/>
    <w:rsid w:val="00A36967"/>
    <w:rsid w:val="00A42E73"/>
    <w:rsid w:val="00A56768"/>
    <w:rsid w:val="00A67C03"/>
    <w:rsid w:val="00AA3A82"/>
    <w:rsid w:val="00AD2637"/>
    <w:rsid w:val="00AD4759"/>
    <w:rsid w:val="00AE1D9D"/>
    <w:rsid w:val="00AE2DCF"/>
    <w:rsid w:val="00AF6B0A"/>
    <w:rsid w:val="00B015B7"/>
    <w:rsid w:val="00B0388B"/>
    <w:rsid w:val="00B04D91"/>
    <w:rsid w:val="00B20EA0"/>
    <w:rsid w:val="00B2335F"/>
    <w:rsid w:val="00B26DD2"/>
    <w:rsid w:val="00B47AA1"/>
    <w:rsid w:val="00B6342A"/>
    <w:rsid w:val="00B67F6D"/>
    <w:rsid w:val="00B76FA1"/>
    <w:rsid w:val="00B93A5A"/>
    <w:rsid w:val="00BA2DDC"/>
    <w:rsid w:val="00BB2270"/>
    <w:rsid w:val="00BC593C"/>
    <w:rsid w:val="00BF6FC3"/>
    <w:rsid w:val="00C12DC1"/>
    <w:rsid w:val="00C3392A"/>
    <w:rsid w:val="00C8646D"/>
    <w:rsid w:val="00C86D25"/>
    <w:rsid w:val="00C949E3"/>
    <w:rsid w:val="00CA067F"/>
    <w:rsid w:val="00CA7567"/>
    <w:rsid w:val="00CB146A"/>
    <w:rsid w:val="00CB47DC"/>
    <w:rsid w:val="00CC0154"/>
    <w:rsid w:val="00CC028A"/>
    <w:rsid w:val="00CC34E9"/>
    <w:rsid w:val="00CD4686"/>
    <w:rsid w:val="00CD5AF5"/>
    <w:rsid w:val="00CF63B0"/>
    <w:rsid w:val="00D02753"/>
    <w:rsid w:val="00D43DDE"/>
    <w:rsid w:val="00D65D46"/>
    <w:rsid w:val="00D66106"/>
    <w:rsid w:val="00D861DA"/>
    <w:rsid w:val="00DA3656"/>
    <w:rsid w:val="00DB10B5"/>
    <w:rsid w:val="00DC3170"/>
    <w:rsid w:val="00DC7B7B"/>
    <w:rsid w:val="00DD2DE8"/>
    <w:rsid w:val="00E1514B"/>
    <w:rsid w:val="00E16428"/>
    <w:rsid w:val="00E254D6"/>
    <w:rsid w:val="00E273F7"/>
    <w:rsid w:val="00E37B76"/>
    <w:rsid w:val="00E37F93"/>
    <w:rsid w:val="00E43B4C"/>
    <w:rsid w:val="00E56E8A"/>
    <w:rsid w:val="00E9590C"/>
    <w:rsid w:val="00EB076E"/>
    <w:rsid w:val="00EB2E89"/>
    <w:rsid w:val="00EC1881"/>
    <w:rsid w:val="00ED659D"/>
    <w:rsid w:val="00EE3FD5"/>
    <w:rsid w:val="00F07C39"/>
    <w:rsid w:val="00F23F21"/>
    <w:rsid w:val="00F33524"/>
    <w:rsid w:val="00F341C4"/>
    <w:rsid w:val="00F42DDF"/>
    <w:rsid w:val="00F43995"/>
    <w:rsid w:val="00F84BB6"/>
    <w:rsid w:val="00FA2CBB"/>
    <w:rsid w:val="00FB7550"/>
    <w:rsid w:val="00FC24CB"/>
    <w:rsid w:val="00FC52DE"/>
    <w:rsid w:val="00FD242A"/>
    <w:rsid w:val="00FE0135"/>
    <w:rsid w:val="00FE2B86"/>
    <w:rsid w:val="00FE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E41F8-2BC8-4D71-B7E0-996CFBA0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F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E4CF4"/>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7E4CF4"/>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0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B7"/>
    <w:rPr>
      <w:rFonts w:ascii="Calibri" w:eastAsia="Calibri" w:hAnsi="Calibri" w:cs="Times New Roman"/>
    </w:rPr>
  </w:style>
  <w:style w:type="paragraph" w:styleId="Footer">
    <w:name w:val="footer"/>
    <w:basedOn w:val="Normal"/>
    <w:link w:val="FooterChar"/>
    <w:uiPriority w:val="99"/>
    <w:unhideWhenUsed/>
    <w:rsid w:val="00B01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B7"/>
    <w:rPr>
      <w:rFonts w:ascii="Calibri" w:eastAsia="Calibri" w:hAnsi="Calibri" w:cs="Times New Roman"/>
    </w:rPr>
  </w:style>
  <w:style w:type="paragraph" w:styleId="ListParagraph">
    <w:name w:val="List Paragraph"/>
    <w:basedOn w:val="Normal"/>
    <w:uiPriority w:val="34"/>
    <w:qFormat/>
    <w:rsid w:val="00ED659D"/>
    <w:pPr>
      <w:ind w:left="720"/>
      <w:contextualSpacing/>
    </w:pPr>
  </w:style>
  <w:style w:type="paragraph" w:styleId="BalloonText">
    <w:name w:val="Balloon Text"/>
    <w:basedOn w:val="Normal"/>
    <w:link w:val="BalloonTextChar"/>
    <w:uiPriority w:val="99"/>
    <w:semiHidden/>
    <w:unhideWhenUsed/>
    <w:rsid w:val="008C5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2019-02-06T18:30:00+00:00</Judgment_x0020_Date>
    <Year xmlns="aec0a7e9-5f5c-4ba9-87b2-85cfc8a38b86">2019</Year>
  </documentManagement>
</p:properties>
</file>

<file path=customXml/itemProps1.xml><?xml version="1.0" encoding="utf-8"?>
<ds:datastoreItem xmlns:ds="http://schemas.openxmlformats.org/officeDocument/2006/customXml" ds:itemID="{A653303C-44AD-4A99-AD8E-A10C755D2B8F}"/>
</file>

<file path=customXml/itemProps2.xml><?xml version="1.0" encoding="utf-8"?>
<ds:datastoreItem xmlns:ds="http://schemas.openxmlformats.org/officeDocument/2006/customXml" ds:itemID="{8C36BC4E-B53C-4631-B1DC-011B9A4F69C2}"/>
</file>

<file path=customXml/itemProps3.xml><?xml version="1.0" encoding="utf-8"?>
<ds:datastoreItem xmlns:ds="http://schemas.openxmlformats.org/officeDocument/2006/customXml" ds:itemID="{2F16E78C-3AE7-47F1-90A9-4EE13F2097BF}"/>
</file>

<file path=docProps/app.xml><?xml version="1.0" encoding="utf-8"?>
<Properties xmlns="http://schemas.openxmlformats.org/officeDocument/2006/extended-properties" xmlns:vt="http://schemas.openxmlformats.org/officeDocument/2006/docPropsVTypes">
  <Template>Normal</Template>
  <TotalTime>1</TotalTime>
  <Pages>11</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Rossing Uranium Limited v Goseb (HC-MD-LAB-APP-AAA-2018-00034) [2019] NALCMD 4 (7 February 2019)</dc:title>
  <dc:subject/>
  <dc:creator>Victoria Sem</dc:creator>
  <cp:keywords/>
  <dc:description/>
  <cp:lastModifiedBy>Martha Nambahu</cp:lastModifiedBy>
  <cp:revision>2</cp:revision>
  <cp:lastPrinted>2019-02-07T06:43:00Z</cp:lastPrinted>
  <dcterms:created xsi:type="dcterms:W3CDTF">2019-02-25T09:08:00Z</dcterms:created>
  <dcterms:modified xsi:type="dcterms:W3CDTF">2019-02-25T09:08:00Z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