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A1" w:rsidRPr="006E026B" w:rsidRDefault="00A321A1" w:rsidP="00A321A1">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4E8560A2" wp14:editId="6DD9063C">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321A1" w:rsidRPr="00AF1668" w:rsidRDefault="00A321A1" w:rsidP="001473BC">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560A2"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A321A1" w:rsidRPr="00AF1668" w:rsidRDefault="00A321A1" w:rsidP="001473BC">
                      <w:pPr>
                        <w:jc w:val="center"/>
                        <w:rPr>
                          <w:rFonts w:ascii="Arial" w:hAnsi="Arial" w:cs="Arial"/>
                        </w:rPr>
                      </w:pPr>
                    </w:p>
                  </w:txbxContent>
                </v:textbox>
              </v:shape>
            </w:pict>
          </mc:Fallback>
        </mc:AlternateContent>
      </w:r>
      <w:r w:rsidRPr="006E026B">
        <w:rPr>
          <w:rFonts w:ascii="Arial" w:hAnsi="Arial" w:cs="Arial"/>
          <w:b/>
          <w:sz w:val="24"/>
          <w:szCs w:val="24"/>
        </w:rPr>
        <w:t>REPUBLIC OF NAMIBIA</w:t>
      </w:r>
    </w:p>
    <w:p w:rsidR="00A321A1" w:rsidRDefault="00A321A1" w:rsidP="00A321A1">
      <w:pPr>
        <w:spacing w:after="0" w:line="360" w:lineRule="auto"/>
        <w:jc w:val="center"/>
        <w:rPr>
          <w:b/>
          <w:sz w:val="32"/>
          <w:szCs w:val="32"/>
        </w:rPr>
      </w:pPr>
      <w:r>
        <w:rPr>
          <w:b/>
          <w:noProof/>
          <w:sz w:val="32"/>
          <w:szCs w:val="32"/>
          <w:lang w:val="en-ZA" w:eastAsia="en-ZA"/>
        </w:rPr>
        <w:drawing>
          <wp:inline distT="0" distB="0" distL="0" distR="0" wp14:anchorId="39D10E67" wp14:editId="242260C2">
            <wp:extent cx="1272540" cy="1323975"/>
            <wp:effectExtent l="0" t="0" r="381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323975"/>
                    </a:xfrm>
                    <a:prstGeom prst="rect">
                      <a:avLst/>
                    </a:prstGeom>
                    <a:noFill/>
                    <a:ln>
                      <a:noFill/>
                    </a:ln>
                  </pic:spPr>
                </pic:pic>
              </a:graphicData>
            </a:graphic>
          </wp:inline>
        </w:drawing>
      </w:r>
    </w:p>
    <w:p w:rsidR="00A321A1" w:rsidRPr="006E026B" w:rsidRDefault="0034333E" w:rsidP="00A321A1">
      <w:pPr>
        <w:spacing w:after="0" w:line="360" w:lineRule="auto"/>
        <w:jc w:val="center"/>
        <w:rPr>
          <w:rFonts w:ascii="Arial" w:hAnsi="Arial" w:cs="Arial"/>
          <w:bCs/>
          <w:sz w:val="24"/>
          <w:szCs w:val="24"/>
        </w:rPr>
      </w:pPr>
      <w:r>
        <w:rPr>
          <w:rFonts w:ascii="Arial" w:hAnsi="Arial" w:cs="Arial"/>
          <w:b/>
          <w:sz w:val="24"/>
          <w:szCs w:val="24"/>
        </w:rPr>
        <w:t>LABOUR</w:t>
      </w:r>
      <w:r w:rsidR="00A321A1" w:rsidRPr="006E026B">
        <w:rPr>
          <w:rFonts w:ascii="Arial" w:hAnsi="Arial" w:cs="Arial"/>
          <w:b/>
          <w:sz w:val="24"/>
          <w:szCs w:val="24"/>
        </w:rPr>
        <w:t xml:space="preserve"> COURT OF NAMIBIA MAIN DIVISION, WINDHOEK</w:t>
      </w:r>
    </w:p>
    <w:p w:rsidR="00A321A1" w:rsidRPr="005C41E7" w:rsidRDefault="00A321A1" w:rsidP="00A321A1">
      <w:pPr>
        <w:spacing w:after="0" w:line="360" w:lineRule="auto"/>
        <w:jc w:val="center"/>
        <w:rPr>
          <w:rFonts w:ascii="Arial" w:hAnsi="Arial" w:cs="Arial"/>
          <w:b/>
          <w:sz w:val="10"/>
          <w:szCs w:val="10"/>
        </w:rPr>
      </w:pPr>
    </w:p>
    <w:p w:rsidR="00A321A1" w:rsidRDefault="00A321A1" w:rsidP="00A321A1">
      <w:pPr>
        <w:spacing w:after="0" w:line="360" w:lineRule="auto"/>
        <w:jc w:val="center"/>
        <w:rPr>
          <w:rFonts w:ascii="Arial" w:hAnsi="Arial" w:cs="Arial"/>
          <w:b/>
          <w:sz w:val="24"/>
          <w:szCs w:val="24"/>
        </w:rPr>
      </w:pPr>
      <w:r>
        <w:rPr>
          <w:rFonts w:ascii="Arial" w:hAnsi="Arial" w:cs="Arial"/>
          <w:b/>
          <w:sz w:val="24"/>
          <w:szCs w:val="24"/>
        </w:rPr>
        <w:t>JUDGMENT</w:t>
      </w:r>
    </w:p>
    <w:p w:rsidR="00A321A1" w:rsidRPr="00ED46DB" w:rsidRDefault="00A321A1" w:rsidP="00A321A1">
      <w:pPr>
        <w:spacing w:after="0" w:line="360" w:lineRule="auto"/>
        <w:jc w:val="both"/>
        <w:rPr>
          <w:rFonts w:ascii="Arial" w:hAnsi="Arial" w:cs="Arial"/>
          <w:sz w:val="20"/>
          <w:szCs w:val="20"/>
        </w:rPr>
      </w:pPr>
    </w:p>
    <w:p w:rsidR="00A321A1" w:rsidRPr="0034333E" w:rsidRDefault="00A321A1" w:rsidP="001473BC">
      <w:pPr>
        <w:tabs>
          <w:tab w:val="right" w:pos="9356"/>
        </w:tabs>
        <w:spacing w:after="0" w:line="360" w:lineRule="auto"/>
        <w:jc w:val="center"/>
        <w:rPr>
          <w:rFonts w:ascii="Arial" w:hAnsi="Arial" w:cs="Arial"/>
          <w:b/>
          <w:sz w:val="24"/>
          <w:szCs w:val="24"/>
        </w:rPr>
      </w:pPr>
      <w:r w:rsidRPr="005B2C28">
        <w:rPr>
          <w:rFonts w:ascii="Arial" w:hAnsi="Arial" w:cs="Arial"/>
          <w:b/>
          <w:sz w:val="24"/>
          <w:szCs w:val="24"/>
        </w:rPr>
        <w:tab/>
      </w:r>
      <w:r w:rsidRPr="0034333E">
        <w:rPr>
          <w:rFonts w:ascii="Arial" w:hAnsi="Arial" w:cs="Arial"/>
          <w:sz w:val="24"/>
          <w:szCs w:val="24"/>
        </w:rPr>
        <w:t>Case no:</w:t>
      </w:r>
      <w:r w:rsidRPr="0034333E">
        <w:rPr>
          <w:rFonts w:ascii="Arial" w:hAnsi="Arial" w:cs="Arial"/>
          <w:sz w:val="24"/>
          <w:szCs w:val="24"/>
          <w:shd w:val="clear" w:color="auto" w:fill="FFFFFF" w:themeFill="background1"/>
        </w:rPr>
        <w:t xml:space="preserve"> </w:t>
      </w:r>
      <w:r w:rsidR="0034333E" w:rsidRPr="0034333E">
        <w:rPr>
          <w:rFonts w:ascii="Arial" w:hAnsi="Arial" w:cs="Arial"/>
          <w:sz w:val="24"/>
          <w:szCs w:val="24"/>
          <w:shd w:val="clear" w:color="auto" w:fill="FFFFFF" w:themeFill="background1"/>
        </w:rPr>
        <w:t>HC-MD-LAB-MOT-REV-2020/00048</w:t>
      </w:r>
    </w:p>
    <w:p w:rsidR="00A321A1" w:rsidRPr="0089674C" w:rsidRDefault="00A321A1" w:rsidP="00A321A1">
      <w:pPr>
        <w:spacing w:after="0" w:line="360" w:lineRule="auto"/>
        <w:rPr>
          <w:rFonts w:ascii="Arial" w:hAnsi="Arial" w:cs="Arial"/>
          <w:sz w:val="24"/>
          <w:szCs w:val="24"/>
        </w:rPr>
      </w:pPr>
    </w:p>
    <w:p w:rsidR="00A321A1" w:rsidRPr="006E026B" w:rsidRDefault="00A321A1" w:rsidP="00A321A1">
      <w:pPr>
        <w:spacing w:after="0" w:line="360" w:lineRule="auto"/>
        <w:jc w:val="both"/>
        <w:rPr>
          <w:rFonts w:ascii="Arial" w:hAnsi="Arial" w:cs="Arial"/>
          <w:sz w:val="24"/>
          <w:szCs w:val="24"/>
        </w:rPr>
      </w:pPr>
      <w:r w:rsidRPr="006E026B">
        <w:rPr>
          <w:rFonts w:ascii="Arial" w:hAnsi="Arial" w:cs="Arial"/>
          <w:sz w:val="24"/>
          <w:szCs w:val="24"/>
        </w:rPr>
        <w:t>In the matter between:</w:t>
      </w:r>
    </w:p>
    <w:p w:rsidR="00A321A1" w:rsidRPr="00954900" w:rsidRDefault="00A321A1" w:rsidP="00A321A1">
      <w:pPr>
        <w:spacing w:after="0" w:line="360" w:lineRule="auto"/>
        <w:jc w:val="both"/>
        <w:rPr>
          <w:rFonts w:ascii="Arial" w:hAnsi="Arial" w:cs="Arial"/>
          <w:sz w:val="24"/>
          <w:szCs w:val="24"/>
        </w:rPr>
      </w:pPr>
    </w:p>
    <w:p w:rsidR="00A321A1" w:rsidRPr="00A321A1" w:rsidRDefault="00A321A1" w:rsidP="001473BC">
      <w:pPr>
        <w:tabs>
          <w:tab w:val="right" w:pos="9356"/>
        </w:tabs>
        <w:spacing w:after="0" w:line="360" w:lineRule="auto"/>
        <w:jc w:val="both"/>
        <w:rPr>
          <w:rFonts w:ascii="Arial" w:hAnsi="Arial" w:cs="Arial"/>
          <w:b/>
          <w:sz w:val="24"/>
          <w:szCs w:val="24"/>
          <w:lang w:val="en-GB"/>
        </w:rPr>
      </w:pPr>
      <w:r w:rsidRPr="00A321A1">
        <w:rPr>
          <w:rFonts w:ascii="Arial" w:hAnsi="Arial" w:cs="Arial"/>
          <w:b/>
          <w:sz w:val="24"/>
          <w:szCs w:val="24"/>
        </w:rPr>
        <w:t>HILYA NGHIWETE</w:t>
      </w:r>
      <w:r w:rsidRPr="00A321A1">
        <w:rPr>
          <w:rFonts w:ascii="Arial" w:hAnsi="Arial" w:cs="Arial"/>
          <w:b/>
          <w:sz w:val="24"/>
          <w:szCs w:val="24"/>
          <w:lang w:val="en-GB"/>
        </w:rPr>
        <w:tab/>
        <w:t>APPLICANT</w:t>
      </w:r>
    </w:p>
    <w:p w:rsidR="00A321A1" w:rsidRPr="00A321A1" w:rsidRDefault="00A321A1" w:rsidP="00A321A1">
      <w:pPr>
        <w:spacing w:after="0" w:line="360" w:lineRule="auto"/>
        <w:jc w:val="both"/>
        <w:rPr>
          <w:rFonts w:ascii="Arial" w:hAnsi="Arial" w:cs="Arial"/>
          <w:sz w:val="24"/>
          <w:szCs w:val="24"/>
        </w:rPr>
      </w:pPr>
    </w:p>
    <w:p w:rsidR="00A321A1" w:rsidRPr="00A321A1" w:rsidRDefault="00A321A1" w:rsidP="00A321A1">
      <w:pPr>
        <w:spacing w:after="0" w:line="360" w:lineRule="auto"/>
        <w:jc w:val="both"/>
        <w:rPr>
          <w:rFonts w:ascii="Arial" w:hAnsi="Arial" w:cs="Arial"/>
          <w:sz w:val="24"/>
          <w:szCs w:val="24"/>
        </w:rPr>
      </w:pPr>
      <w:r w:rsidRPr="00A321A1">
        <w:rPr>
          <w:rFonts w:ascii="Arial" w:hAnsi="Arial" w:cs="Arial"/>
          <w:sz w:val="24"/>
          <w:szCs w:val="24"/>
        </w:rPr>
        <w:t>and</w:t>
      </w:r>
    </w:p>
    <w:p w:rsidR="00A321A1" w:rsidRPr="00A321A1" w:rsidRDefault="00A321A1" w:rsidP="00A321A1">
      <w:pPr>
        <w:spacing w:after="0" w:line="360" w:lineRule="auto"/>
        <w:jc w:val="both"/>
        <w:rPr>
          <w:rFonts w:ascii="Arial" w:hAnsi="Arial" w:cs="Arial"/>
          <w:sz w:val="24"/>
          <w:szCs w:val="24"/>
        </w:rPr>
      </w:pPr>
    </w:p>
    <w:p w:rsidR="00A321A1" w:rsidRPr="00A321A1" w:rsidRDefault="00A321A1" w:rsidP="001473BC">
      <w:pPr>
        <w:spacing w:after="0" w:line="240" w:lineRule="auto"/>
        <w:ind w:left="2160" w:hanging="2160"/>
        <w:jc w:val="both"/>
        <w:rPr>
          <w:rFonts w:ascii="Arial" w:hAnsi="Arial" w:cs="Arial"/>
          <w:b/>
          <w:sz w:val="24"/>
          <w:szCs w:val="24"/>
        </w:rPr>
      </w:pPr>
      <w:r w:rsidRPr="00A321A1">
        <w:rPr>
          <w:rFonts w:ascii="Arial" w:hAnsi="Arial" w:cs="Arial"/>
          <w:b/>
          <w:sz w:val="24"/>
          <w:szCs w:val="24"/>
        </w:rPr>
        <w:t>NAMIBIA STUDENTS FINANCIAL ASSISTANCE</w:t>
      </w:r>
    </w:p>
    <w:p w:rsidR="00A321A1" w:rsidRDefault="001473BC" w:rsidP="001473BC">
      <w:pPr>
        <w:tabs>
          <w:tab w:val="right" w:pos="9356"/>
        </w:tabs>
        <w:spacing w:after="0" w:line="240" w:lineRule="auto"/>
        <w:ind w:left="2160" w:hanging="2160"/>
        <w:jc w:val="both"/>
        <w:rPr>
          <w:rFonts w:ascii="Arial" w:hAnsi="Arial" w:cs="Arial"/>
          <w:b/>
          <w:sz w:val="24"/>
          <w:szCs w:val="24"/>
        </w:rPr>
      </w:pPr>
      <w:r>
        <w:rPr>
          <w:rFonts w:ascii="Arial" w:hAnsi="Arial" w:cs="Arial"/>
          <w:b/>
          <w:sz w:val="24"/>
          <w:szCs w:val="24"/>
        </w:rPr>
        <w:t>FUND (NSFAF)</w:t>
      </w:r>
      <w:r>
        <w:rPr>
          <w:rFonts w:ascii="Arial" w:hAnsi="Arial" w:cs="Arial"/>
          <w:b/>
          <w:sz w:val="24"/>
          <w:szCs w:val="24"/>
        </w:rPr>
        <w:tab/>
      </w:r>
      <w:r>
        <w:rPr>
          <w:rFonts w:ascii="Arial" w:hAnsi="Arial" w:cs="Arial"/>
          <w:b/>
          <w:sz w:val="24"/>
          <w:szCs w:val="24"/>
        </w:rPr>
        <w:tab/>
      </w:r>
      <w:r w:rsidR="00A321A1" w:rsidRPr="00A321A1">
        <w:rPr>
          <w:rFonts w:ascii="Arial" w:hAnsi="Arial" w:cs="Arial"/>
          <w:b/>
          <w:sz w:val="24"/>
          <w:szCs w:val="24"/>
        </w:rPr>
        <w:t>FIRST RESPONDENT</w:t>
      </w:r>
    </w:p>
    <w:p w:rsidR="00A321A1" w:rsidRPr="00A321A1" w:rsidRDefault="00A321A1" w:rsidP="00A321A1">
      <w:pPr>
        <w:spacing w:after="0" w:line="360" w:lineRule="auto"/>
        <w:ind w:left="2160" w:hanging="2160"/>
        <w:jc w:val="both"/>
        <w:rPr>
          <w:rFonts w:ascii="Arial" w:hAnsi="Arial" w:cs="Arial"/>
          <w:b/>
          <w:sz w:val="24"/>
          <w:szCs w:val="24"/>
        </w:rPr>
      </w:pPr>
    </w:p>
    <w:p w:rsidR="00A321A1" w:rsidRPr="00A321A1" w:rsidRDefault="00A321A1" w:rsidP="001473BC">
      <w:pPr>
        <w:spacing w:after="0" w:line="240" w:lineRule="auto"/>
        <w:ind w:left="2160" w:hanging="2160"/>
        <w:jc w:val="both"/>
        <w:rPr>
          <w:rFonts w:ascii="Arial" w:hAnsi="Arial" w:cs="Arial"/>
          <w:b/>
          <w:sz w:val="24"/>
          <w:szCs w:val="24"/>
        </w:rPr>
      </w:pPr>
      <w:r w:rsidRPr="00A321A1">
        <w:rPr>
          <w:rFonts w:ascii="Arial" w:hAnsi="Arial" w:cs="Arial"/>
          <w:b/>
          <w:sz w:val="24"/>
          <w:szCs w:val="24"/>
        </w:rPr>
        <w:t xml:space="preserve">CHAIRPERSON OF THE DISCIPLINARY HEARING </w:t>
      </w:r>
    </w:p>
    <w:p w:rsidR="00A321A1" w:rsidRDefault="001473BC" w:rsidP="001473BC">
      <w:pPr>
        <w:tabs>
          <w:tab w:val="right" w:pos="9356"/>
        </w:tabs>
        <w:spacing w:after="0" w:line="240" w:lineRule="auto"/>
        <w:ind w:left="2160" w:hanging="2160"/>
        <w:jc w:val="both"/>
        <w:rPr>
          <w:rFonts w:ascii="Arial" w:hAnsi="Arial" w:cs="Arial"/>
          <w:b/>
          <w:sz w:val="24"/>
          <w:szCs w:val="24"/>
        </w:rPr>
      </w:pPr>
      <w:r>
        <w:rPr>
          <w:rFonts w:ascii="Arial" w:hAnsi="Arial" w:cs="Arial"/>
          <w:b/>
          <w:sz w:val="24"/>
          <w:szCs w:val="24"/>
        </w:rPr>
        <w:t>AGAINST THE APPLICANT</w:t>
      </w:r>
      <w:r>
        <w:rPr>
          <w:rFonts w:ascii="Arial" w:hAnsi="Arial" w:cs="Arial"/>
          <w:b/>
          <w:sz w:val="24"/>
          <w:szCs w:val="24"/>
        </w:rPr>
        <w:tab/>
      </w:r>
      <w:r w:rsidR="00A321A1" w:rsidRPr="00A321A1">
        <w:rPr>
          <w:rFonts w:ascii="Arial" w:hAnsi="Arial" w:cs="Arial"/>
          <w:b/>
          <w:sz w:val="24"/>
          <w:szCs w:val="24"/>
        </w:rPr>
        <w:t>SECOND RESPONDENT</w:t>
      </w:r>
    </w:p>
    <w:p w:rsidR="00A321A1" w:rsidRPr="001473BC" w:rsidRDefault="00A321A1" w:rsidP="00A321A1">
      <w:pPr>
        <w:spacing w:after="0" w:line="360" w:lineRule="auto"/>
        <w:ind w:left="2160" w:hanging="2160"/>
        <w:jc w:val="both"/>
        <w:rPr>
          <w:rFonts w:ascii="Arial" w:hAnsi="Arial" w:cs="Arial"/>
          <w:sz w:val="24"/>
          <w:szCs w:val="24"/>
        </w:rPr>
      </w:pPr>
    </w:p>
    <w:p w:rsidR="00A321A1" w:rsidRPr="00206725" w:rsidRDefault="00A321A1" w:rsidP="00A321A1">
      <w:pPr>
        <w:spacing w:after="0" w:line="360" w:lineRule="auto"/>
        <w:ind w:left="2127" w:hanging="2127"/>
        <w:jc w:val="both"/>
        <w:rPr>
          <w:rFonts w:ascii="Arial" w:hAnsi="Arial" w:cs="Arial"/>
          <w:sz w:val="24"/>
          <w:szCs w:val="24"/>
        </w:rPr>
      </w:pPr>
      <w:r w:rsidRPr="00206725">
        <w:rPr>
          <w:rFonts w:ascii="Arial" w:hAnsi="Arial" w:cs="Arial"/>
          <w:b/>
          <w:sz w:val="24"/>
          <w:szCs w:val="24"/>
        </w:rPr>
        <w:t>Neutral citation:</w:t>
      </w:r>
      <w:r w:rsidRPr="00206725">
        <w:rPr>
          <w:rFonts w:ascii="Arial" w:hAnsi="Arial" w:cs="Arial"/>
          <w:b/>
          <w:sz w:val="24"/>
          <w:szCs w:val="24"/>
        </w:rPr>
        <w:tab/>
      </w:r>
      <w:bookmarkStart w:id="0" w:name="_GoBack"/>
      <w:r w:rsidR="002073CC">
        <w:rPr>
          <w:rFonts w:ascii="Arial" w:hAnsi="Arial" w:cs="Arial"/>
          <w:i/>
          <w:sz w:val="24"/>
          <w:szCs w:val="24"/>
        </w:rPr>
        <w:t>N</w:t>
      </w:r>
      <w:r>
        <w:rPr>
          <w:rFonts w:ascii="Arial" w:hAnsi="Arial" w:cs="Arial"/>
          <w:i/>
          <w:sz w:val="24"/>
          <w:szCs w:val="24"/>
        </w:rPr>
        <w:t xml:space="preserve">ghiwete v </w:t>
      </w:r>
      <w:r w:rsidRPr="0034333E">
        <w:rPr>
          <w:rFonts w:ascii="Arial" w:hAnsi="Arial" w:cs="Arial"/>
          <w:i/>
          <w:sz w:val="24"/>
          <w:szCs w:val="24"/>
        </w:rPr>
        <w:t>Namibia Students Financial Assistance</w:t>
      </w:r>
      <w:r>
        <w:rPr>
          <w:rFonts w:ascii="Arial" w:hAnsi="Arial" w:cs="Arial"/>
          <w:sz w:val="24"/>
          <w:szCs w:val="24"/>
        </w:rPr>
        <w:t xml:space="preserve"> Fund (NSFAF)</w:t>
      </w:r>
      <w:r w:rsidRPr="00206725">
        <w:rPr>
          <w:rFonts w:ascii="Arial" w:hAnsi="Arial" w:cs="Arial"/>
          <w:i/>
          <w:sz w:val="24"/>
          <w:szCs w:val="24"/>
        </w:rPr>
        <w:t xml:space="preserve"> </w:t>
      </w:r>
      <w:r w:rsidRPr="00206725">
        <w:rPr>
          <w:rFonts w:ascii="Arial" w:hAnsi="Arial" w:cs="Arial"/>
          <w:sz w:val="24"/>
          <w:szCs w:val="24"/>
        </w:rPr>
        <w:t>(</w:t>
      </w:r>
      <w:r w:rsidR="002073CC" w:rsidRPr="0034333E">
        <w:rPr>
          <w:rFonts w:ascii="Arial" w:hAnsi="Arial" w:cs="Arial"/>
          <w:sz w:val="24"/>
          <w:szCs w:val="24"/>
          <w:shd w:val="clear" w:color="auto" w:fill="FFFFFF" w:themeFill="background1"/>
        </w:rPr>
        <w:t>HC-MD-LAB-MOT-REV-2020/00048</w:t>
      </w:r>
      <w:r>
        <w:rPr>
          <w:rFonts w:ascii="Arial" w:hAnsi="Arial" w:cs="Arial"/>
          <w:sz w:val="24"/>
          <w:szCs w:val="24"/>
        </w:rPr>
        <w:t>) [2020</w:t>
      </w:r>
      <w:r w:rsidRPr="00206725">
        <w:rPr>
          <w:rFonts w:ascii="Arial" w:hAnsi="Arial" w:cs="Arial"/>
          <w:sz w:val="24"/>
          <w:szCs w:val="24"/>
        </w:rPr>
        <w:t>] NAHCMD</w:t>
      </w:r>
      <w:r w:rsidR="00FA6928">
        <w:rPr>
          <w:rFonts w:ascii="Arial" w:hAnsi="Arial" w:cs="Arial"/>
          <w:sz w:val="24"/>
          <w:szCs w:val="24"/>
        </w:rPr>
        <w:t xml:space="preserve"> </w:t>
      </w:r>
      <w:r w:rsidR="00042195">
        <w:rPr>
          <w:rFonts w:ascii="Arial" w:hAnsi="Arial" w:cs="Arial"/>
          <w:sz w:val="24"/>
          <w:szCs w:val="24"/>
        </w:rPr>
        <w:t>6</w:t>
      </w:r>
      <w:r w:rsidRPr="00206725">
        <w:rPr>
          <w:rFonts w:ascii="Arial" w:hAnsi="Arial" w:cs="Arial"/>
          <w:sz w:val="24"/>
          <w:szCs w:val="24"/>
        </w:rPr>
        <w:t xml:space="preserve"> (</w:t>
      </w:r>
      <w:r w:rsidR="00FA6928">
        <w:rPr>
          <w:rFonts w:ascii="Arial" w:hAnsi="Arial" w:cs="Arial"/>
          <w:sz w:val="24"/>
          <w:szCs w:val="24"/>
        </w:rPr>
        <w:t>25 March 2020</w:t>
      </w:r>
      <w:r>
        <w:rPr>
          <w:rFonts w:ascii="Arial" w:hAnsi="Arial" w:cs="Arial"/>
          <w:sz w:val="24"/>
          <w:szCs w:val="24"/>
        </w:rPr>
        <w:t>)</w:t>
      </w:r>
      <w:bookmarkEnd w:id="0"/>
    </w:p>
    <w:p w:rsidR="00A321A1" w:rsidRDefault="00A321A1" w:rsidP="00A321A1">
      <w:pPr>
        <w:spacing w:after="0" w:line="360" w:lineRule="auto"/>
        <w:ind w:left="2160" w:hanging="2160"/>
        <w:jc w:val="both"/>
        <w:rPr>
          <w:rFonts w:ascii="Arial" w:hAnsi="Arial" w:cs="Arial"/>
          <w:sz w:val="24"/>
          <w:szCs w:val="24"/>
        </w:rPr>
      </w:pPr>
    </w:p>
    <w:p w:rsidR="00A321A1" w:rsidRDefault="00A321A1" w:rsidP="00A321A1">
      <w:pPr>
        <w:spacing w:after="0" w:line="360" w:lineRule="auto"/>
        <w:ind w:left="1440" w:hanging="1440"/>
        <w:jc w:val="both"/>
        <w:rPr>
          <w:rFonts w:ascii="Arial" w:hAnsi="Arial" w:cs="Arial"/>
          <w:sz w:val="24"/>
          <w:szCs w:val="24"/>
        </w:rPr>
      </w:pPr>
      <w:r w:rsidRPr="00954900">
        <w:rPr>
          <w:rFonts w:ascii="Arial" w:hAnsi="Arial" w:cs="Arial"/>
          <w:b/>
          <w:sz w:val="24"/>
          <w:szCs w:val="24"/>
        </w:rPr>
        <w:t>Coram:</w:t>
      </w:r>
      <w:r w:rsidRPr="00954900">
        <w:rPr>
          <w:rFonts w:ascii="Arial" w:hAnsi="Arial" w:cs="Arial"/>
          <w:sz w:val="24"/>
          <w:szCs w:val="24"/>
        </w:rPr>
        <w:tab/>
      </w:r>
      <w:r>
        <w:rPr>
          <w:rFonts w:ascii="Arial" w:hAnsi="Arial" w:cs="Arial"/>
          <w:sz w:val="24"/>
          <w:szCs w:val="24"/>
        </w:rPr>
        <w:t xml:space="preserve">MILLER </w:t>
      </w:r>
      <w:r w:rsidR="002073CC">
        <w:rPr>
          <w:rFonts w:ascii="Arial" w:hAnsi="Arial" w:cs="Arial"/>
          <w:sz w:val="24"/>
          <w:szCs w:val="24"/>
        </w:rPr>
        <w:t>A</w:t>
      </w:r>
      <w:r>
        <w:rPr>
          <w:rFonts w:ascii="Arial" w:hAnsi="Arial" w:cs="Arial"/>
          <w:sz w:val="24"/>
          <w:szCs w:val="24"/>
        </w:rPr>
        <w:t>J</w:t>
      </w:r>
    </w:p>
    <w:p w:rsidR="00A321A1" w:rsidRPr="001473BC" w:rsidRDefault="00A321A1" w:rsidP="00A321A1">
      <w:pPr>
        <w:spacing w:after="0" w:line="360" w:lineRule="auto"/>
        <w:ind w:left="1440" w:hanging="1440"/>
        <w:jc w:val="both"/>
        <w:rPr>
          <w:rFonts w:ascii="Arial" w:hAnsi="Arial" w:cs="Arial"/>
          <w:b/>
          <w:sz w:val="24"/>
          <w:szCs w:val="24"/>
        </w:rPr>
      </w:pPr>
      <w:r w:rsidRPr="001473BC">
        <w:rPr>
          <w:rFonts w:ascii="Arial" w:hAnsi="Arial" w:cs="Arial"/>
          <w:b/>
          <w:bCs/>
          <w:sz w:val="24"/>
          <w:szCs w:val="24"/>
        </w:rPr>
        <w:t>Heard</w:t>
      </w:r>
      <w:r w:rsidRPr="001473BC">
        <w:rPr>
          <w:rFonts w:ascii="Arial" w:hAnsi="Arial" w:cs="Arial"/>
          <w:b/>
          <w:sz w:val="24"/>
          <w:szCs w:val="24"/>
        </w:rPr>
        <w:t>:</w:t>
      </w:r>
      <w:r w:rsidRPr="001473BC">
        <w:rPr>
          <w:rFonts w:ascii="Arial" w:hAnsi="Arial" w:cs="Arial"/>
          <w:b/>
          <w:sz w:val="24"/>
          <w:szCs w:val="24"/>
        </w:rPr>
        <w:tab/>
      </w:r>
      <w:r w:rsidR="002073CC" w:rsidRPr="001473BC">
        <w:rPr>
          <w:rFonts w:ascii="Arial" w:hAnsi="Arial" w:cs="Arial"/>
          <w:b/>
          <w:sz w:val="24"/>
          <w:szCs w:val="24"/>
        </w:rPr>
        <w:t xml:space="preserve">28 </w:t>
      </w:r>
      <w:r w:rsidR="001473BC" w:rsidRPr="001473BC">
        <w:rPr>
          <w:rFonts w:ascii="Arial" w:hAnsi="Arial" w:cs="Arial"/>
          <w:b/>
          <w:sz w:val="24"/>
          <w:szCs w:val="24"/>
        </w:rPr>
        <w:t>February</w:t>
      </w:r>
      <w:r w:rsidR="002073CC" w:rsidRPr="001473BC">
        <w:rPr>
          <w:rFonts w:ascii="Arial" w:hAnsi="Arial" w:cs="Arial"/>
          <w:b/>
          <w:sz w:val="24"/>
          <w:szCs w:val="24"/>
        </w:rPr>
        <w:t xml:space="preserve"> 2020</w:t>
      </w:r>
    </w:p>
    <w:p w:rsidR="00A321A1" w:rsidRPr="001473BC" w:rsidRDefault="00A321A1" w:rsidP="00A321A1">
      <w:pPr>
        <w:spacing w:after="0" w:line="360" w:lineRule="auto"/>
        <w:jc w:val="both"/>
        <w:rPr>
          <w:rFonts w:ascii="Arial" w:hAnsi="Arial" w:cs="Arial"/>
          <w:b/>
          <w:sz w:val="24"/>
          <w:szCs w:val="24"/>
        </w:rPr>
      </w:pPr>
      <w:r w:rsidRPr="001473BC">
        <w:rPr>
          <w:rFonts w:ascii="Arial" w:hAnsi="Arial" w:cs="Arial"/>
          <w:b/>
          <w:bCs/>
          <w:sz w:val="24"/>
          <w:szCs w:val="24"/>
        </w:rPr>
        <w:t>Delivered</w:t>
      </w:r>
      <w:r w:rsidRPr="001473BC">
        <w:rPr>
          <w:rFonts w:ascii="Arial" w:hAnsi="Arial" w:cs="Arial"/>
          <w:b/>
          <w:sz w:val="24"/>
          <w:szCs w:val="24"/>
        </w:rPr>
        <w:t>:</w:t>
      </w:r>
      <w:r w:rsidRPr="001473BC">
        <w:rPr>
          <w:rFonts w:ascii="Arial" w:hAnsi="Arial" w:cs="Arial"/>
          <w:b/>
          <w:sz w:val="24"/>
          <w:szCs w:val="24"/>
        </w:rPr>
        <w:tab/>
      </w:r>
      <w:r w:rsidR="002073CC" w:rsidRPr="001473BC">
        <w:rPr>
          <w:rFonts w:ascii="Arial" w:hAnsi="Arial" w:cs="Arial"/>
          <w:b/>
          <w:sz w:val="24"/>
          <w:szCs w:val="24"/>
        </w:rPr>
        <w:t xml:space="preserve">25 </w:t>
      </w:r>
      <w:r w:rsidR="001473BC" w:rsidRPr="001473BC">
        <w:rPr>
          <w:rFonts w:ascii="Arial" w:hAnsi="Arial" w:cs="Arial"/>
          <w:b/>
          <w:sz w:val="24"/>
          <w:szCs w:val="24"/>
        </w:rPr>
        <w:t>March</w:t>
      </w:r>
      <w:r w:rsidR="002073CC" w:rsidRPr="001473BC">
        <w:rPr>
          <w:rFonts w:ascii="Arial" w:hAnsi="Arial" w:cs="Arial"/>
          <w:b/>
          <w:sz w:val="24"/>
          <w:szCs w:val="24"/>
        </w:rPr>
        <w:t xml:space="preserve"> 2020</w:t>
      </w:r>
    </w:p>
    <w:p w:rsidR="00A321A1" w:rsidRPr="001473BC" w:rsidRDefault="00A321A1" w:rsidP="00A321A1">
      <w:pPr>
        <w:pStyle w:val="BodyText"/>
        <w:spacing w:line="360" w:lineRule="auto"/>
        <w:jc w:val="both"/>
        <w:rPr>
          <w:rFonts w:ascii="Arial" w:hAnsi="Arial" w:cs="Arial"/>
        </w:rPr>
      </w:pPr>
    </w:p>
    <w:p w:rsidR="00A321A1" w:rsidRPr="001473BC" w:rsidRDefault="00A321A1" w:rsidP="00A321A1">
      <w:pPr>
        <w:pStyle w:val="BodyText"/>
        <w:spacing w:line="360" w:lineRule="auto"/>
        <w:jc w:val="both"/>
        <w:rPr>
          <w:rFonts w:ascii="Arial" w:hAnsi="Arial" w:cs="Arial"/>
          <w:lang w:val="en-US"/>
        </w:rPr>
      </w:pPr>
      <w:r w:rsidRPr="001473BC">
        <w:rPr>
          <w:rFonts w:ascii="Arial" w:hAnsi="Arial" w:cs="Arial"/>
          <w:b/>
        </w:rPr>
        <w:t>Flynote:</w:t>
      </w:r>
      <w:r w:rsidRPr="001473BC">
        <w:rPr>
          <w:rFonts w:ascii="Arial" w:hAnsi="Arial" w:cs="Arial"/>
          <w:b/>
        </w:rPr>
        <w:tab/>
      </w:r>
      <w:r w:rsidRPr="001473BC">
        <w:rPr>
          <w:rFonts w:ascii="Arial" w:hAnsi="Arial" w:cs="Arial"/>
        </w:rPr>
        <w:t xml:space="preserve">Labour law – Urgent application – Interim </w:t>
      </w:r>
      <w:r w:rsidR="0034333E" w:rsidRPr="001473BC">
        <w:rPr>
          <w:rFonts w:ascii="Arial" w:hAnsi="Arial" w:cs="Arial"/>
        </w:rPr>
        <w:t xml:space="preserve">interdict </w:t>
      </w:r>
      <w:r w:rsidR="0034333E" w:rsidRPr="001473BC">
        <w:rPr>
          <w:rFonts w:ascii="Arial" w:hAnsi="Arial" w:cs="Arial"/>
          <w:shd w:val="clear" w:color="auto" w:fill="FFFFFF"/>
        </w:rPr>
        <w:t xml:space="preserve">– </w:t>
      </w:r>
      <w:r w:rsidR="00437483">
        <w:rPr>
          <w:rFonts w:ascii="Arial" w:hAnsi="Arial" w:cs="Arial"/>
          <w:shd w:val="clear" w:color="auto" w:fill="FFFFFF"/>
        </w:rPr>
        <w:t>R</w:t>
      </w:r>
      <w:r w:rsidR="0034333E" w:rsidRPr="001473BC">
        <w:rPr>
          <w:rFonts w:ascii="Arial" w:hAnsi="Arial" w:cs="Arial"/>
          <w:shd w:val="clear" w:color="auto" w:fill="FFFFFF"/>
        </w:rPr>
        <w:t>equirements for urgency</w:t>
      </w:r>
      <w:r w:rsidR="00437483">
        <w:rPr>
          <w:rFonts w:ascii="Arial" w:hAnsi="Arial" w:cs="Arial"/>
          <w:shd w:val="clear" w:color="auto" w:fill="FFFFFF"/>
        </w:rPr>
        <w:t xml:space="preserve"> –</w:t>
      </w:r>
      <w:r w:rsidR="0034333E" w:rsidRPr="001473BC">
        <w:rPr>
          <w:rFonts w:ascii="Arial" w:hAnsi="Arial" w:cs="Arial"/>
          <w:shd w:val="clear" w:color="auto" w:fill="FFFFFF"/>
        </w:rPr>
        <w:t xml:space="preserve"> Financial hardship n</w:t>
      </w:r>
      <w:r w:rsidR="00437483">
        <w:rPr>
          <w:rFonts w:ascii="Arial" w:hAnsi="Arial" w:cs="Arial"/>
          <w:shd w:val="clear" w:color="auto" w:fill="FFFFFF"/>
        </w:rPr>
        <w:t>ot per se a ground for urgency.</w:t>
      </w:r>
    </w:p>
    <w:p w:rsidR="00A321A1" w:rsidRPr="001473BC" w:rsidRDefault="00A321A1" w:rsidP="00A321A1">
      <w:pPr>
        <w:spacing w:after="0" w:line="360" w:lineRule="auto"/>
        <w:jc w:val="both"/>
        <w:rPr>
          <w:rFonts w:ascii="Arial" w:hAnsi="Arial" w:cs="Arial"/>
          <w:b/>
          <w:sz w:val="24"/>
          <w:szCs w:val="24"/>
        </w:rPr>
      </w:pPr>
    </w:p>
    <w:p w:rsidR="00A321A1" w:rsidRPr="001473BC" w:rsidRDefault="00A321A1" w:rsidP="00A321A1">
      <w:pPr>
        <w:pStyle w:val="BodyText"/>
        <w:tabs>
          <w:tab w:val="left" w:pos="720"/>
        </w:tabs>
        <w:spacing w:line="360" w:lineRule="auto"/>
        <w:jc w:val="both"/>
        <w:rPr>
          <w:rFonts w:ascii="Arial" w:hAnsi="Arial" w:cs="Arial"/>
        </w:rPr>
      </w:pPr>
      <w:r w:rsidRPr="001473BC">
        <w:rPr>
          <w:rFonts w:ascii="Arial" w:hAnsi="Arial" w:cs="Arial"/>
          <w:b/>
        </w:rPr>
        <w:t>Summary:</w:t>
      </w:r>
      <w:r w:rsidRPr="001473BC">
        <w:rPr>
          <w:rFonts w:ascii="Arial" w:hAnsi="Arial" w:cs="Arial"/>
        </w:rPr>
        <w:tab/>
      </w:r>
      <w:r w:rsidR="00437483">
        <w:rPr>
          <w:rFonts w:ascii="Arial" w:hAnsi="Arial" w:cs="Arial"/>
        </w:rPr>
        <w:t>Applicant was employed by the f</w:t>
      </w:r>
      <w:r w:rsidR="0034333E" w:rsidRPr="001473BC">
        <w:rPr>
          <w:rFonts w:ascii="Arial" w:hAnsi="Arial" w:cs="Arial"/>
        </w:rPr>
        <w:t xml:space="preserve">irst </w:t>
      </w:r>
      <w:r w:rsidR="00437483">
        <w:rPr>
          <w:rFonts w:ascii="Arial" w:hAnsi="Arial" w:cs="Arial"/>
        </w:rPr>
        <w:t>r</w:t>
      </w:r>
      <w:r w:rsidR="0034333E" w:rsidRPr="001473BC">
        <w:rPr>
          <w:rFonts w:ascii="Arial" w:hAnsi="Arial" w:cs="Arial"/>
        </w:rPr>
        <w:t xml:space="preserve">espondent and had been so employed from the inception of </w:t>
      </w:r>
      <w:r w:rsidR="00437483">
        <w:rPr>
          <w:rFonts w:ascii="Arial" w:hAnsi="Arial" w:cs="Arial"/>
        </w:rPr>
        <w:t>f</w:t>
      </w:r>
      <w:r w:rsidR="0034333E" w:rsidRPr="001473BC">
        <w:rPr>
          <w:rFonts w:ascii="Arial" w:hAnsi="Arial" w:cs="Arial"/>
        </w:rPr>
        <w:t xml:space="preserve">irst </w:t>
      </w:r>
      <w:r w:rsidR="00437483">
        <w:rPr>
          <w:rFonts w:ascii="Arial" w:hAnsi="Arial" w:cs="Arial"/>
        </w:rPr>
        <w:t xml:space="preserve">respondent to </w:t>
      </w:r>
      <w:r w:rsidR="0034333E" w:rsidRPr="001473BC">
        <w:rPr>
          <w:rFonts w:ascii="Arial" w:hAnsi="Arial" w:cs="Arial"/>
        </w:rPr>
        <w:t>7 February 2020</w:t>
      </w:r>
      <w:r w:rsidR="00437483">
        <w:rPr>
          <w:rFonts w:ascii="Arial" w:hAnsi="Arial" w:cs="Arial"/>
        </w:rPr>
        <w:t xml:space="preserve"> –</w:t>
      </w:r>
      <w:r w:rsidR="00826062">
        <w:rPr>
          <w:rFonts w:ascii="Arial" w:hAnsi="Arial" w:cs="Arial"/>
        </w:rPr>
        <w:t xml:space="preserve"> First r</w:t>
      </w:r>
      <w:r w:rsidR="0034333E" w:rsidRPr="001473BC">
        <w:rPr>
          <w:rFonts w:ascii="Arial" w:hAnsi="Arial" w:cs="Arial"/>
        </w:rPr>
        <w:t xml:space="preserve">espondent terminated the employment of the </w:t>
      </w:r>
      <w:r w:rsidR="00826062">
        <w:rPr>
          <w:rFonts w:ascii="Arial" w:hAnsi="Arial" w:cs="Arial"/>
        </w:rPr>
        <w:t>a</w:t>
      </w:r>
      <w:r w:rsidR="0034333E" w:rsidRPr="001473BC">
        <w:rPr>
          <w:rFonts w:ascii="Arial" w:hAnsi="Arial" w:cs="Arial"/>
        </w:rPr>
        <w:t>pplicant, when the ongoing disciplinary hearing concerning th</w:t>
      </w:r>
      <w:r w:rsidR="002073CC" w:rsidRPr="001473BC">
        <w:rPr>
          <w:rFonts w:ascii="Arial" w:hAnsi="Arial" w:cs="Arial"/>
        </w:rPr>
        <w:t xml:space="preserve">e </w:t>
      </w:r>
      <w:r w:rsidR="00826062">
        <w:rPr>
          <w:rFonts w:ascii="Arial" w:hAnsi="Arial" w:cs="Arial"/>
        </w:rPr>
        <w:t>a</w:t>
      </w:r>
      <w:r w:rsidR="002073CC" w:rsidRPr="001473BC">
        <w:rPr>
          <w:rFonts w:ascii="Arial" w:hAnsi="Arial" w:cs="Arial"/>
        </w:rPr>
        <w:t>pplicant had halted</w:t>
      </w:r>
      <w:r w:rsidR="00826062">
        <w:rPr>
          <w:rFonts w:ascii="Arial" w:hAnsi="Arial" w:cs="Arial"/>
        </w:rPr>
        <w:t xml:space="preserve"> –</w:t>
      </w:r>
      <w:r w:rsidR="002073CC" w:rsidRPr="001473BC">
        <w:rPr>
          <w:rFonts w:ascii="Arial" w:hAnsi="Arial" w:cs="Arial"/>
        </w:rPr>
        <w:t xml:space="preserve"> This was</w:t>
      </w:r>
      <w:r w:rsidR="0034333E" w:rsidRPr="001473BC">
        <w:rPr>
          <w:rFonts w:ascii="Arial" w:hAnsi="Arial" w:cs="Arial"/>
        </w:rPr>
        <w:t xml:space="preserve"> caused by a request for </w:t>
      </w:r>
      <w:r w:rsidR="002073CC" w:rsidRPr="001473BC">
        <w:rPr>
          <w:rFonts w:ascii="Arial" w:hAnsi="Arial" w:cs="Arial"/>
        </w:rPr>
        <w:t xml:space="preserve">a </w:t>
      </w:r>
      <w:r w:rsidR="0034333E" w:rsidRPr="001473BC">
        <w:rPr>
          <w:rFonts w:ascii="Arial" w:hAnsi="Arial" w:cs="Arial"/>
        </w:rPr>
        <w:t>postponement of t</w:t>
      </w:r>
      <w:r w:rsidR="00826062">
        <w:rPr>
          <w:rFonts w:ascii="Arial" w:hAnsi="Arial" w:cs="Arial"/>
        </w:rPr>
        <w:t>he disciplinary hearing by the a</w:t>
      </w:r>
      <w:r w:rsidR="0034333E" w:rsidRPr="001473BC">
        <w:rPr>
          <w:rFonts w:ascii="Arial" w:hAnsi="Arial" w:cs="Arial"/>
        </w:rPr>
        <w:t xml:space="preserve">pplicant, which request the </w:t>
      </w:r>
      <w:r w:rsidR="00826062">
        <w:rPr>
          <w:rFonts w:ascii="Arial" w:hAnsi="Arial" w:cs="Arial"/>
        </w:rPr>
        <w:t>first r</w:t>
      </w:r>
      <w:r w:rsidR="0034333E" w:rsidRPr="001473BC">
        <w:rPr>
          <w:rFonts w:ascii="Arial" w:hAnsi="Arial" w:cs="Arial"/>
        </w:rPr>
        <w:t xml:space="preserve">espondent was adamant to reject, on account that the hearing had been prolonged and for the most part on account of postponements granted at the request and </w:t>
      </w:r>
      <w:r w:rsidR="00826062">
        <w:rPr>
          <w:rFonts w:ascii="Arial" w:hAnsi="Arial" w:cs="Arial"/>
        </w:rPr>
        <w:t>instance of the a</w:t>
      </w:r>
      <w:r w:rsidR="0034333E" w:rsidRPr="001473BC">
        <w:rPr>
          <w:rFonts w:ascii="Arial" w:hAnsi="Arial" w:cs="Arial"/>
        </w:rPr>
        <w:t>pplicant prev</w:t>
      </w:r>
      <w:r w:rsidR="00826062">
        <w:rPr>
          <w:rFonts w:ascii="Arial" w:hAnsi="Arial" w:cs="Arial"/>
        </w:rPr>
        <w:t>iously on a number of occasions – The a</w:t>
      </w:r>
      <w:r w:rsidR="0034333E" w:rsidRPr="001473BC">
        <w:rPr>
          <w:rFonts w:ascii="Arial" w:hAnsi="Arial" w:cs="Arial"/>
        </w:rPr>
        <w:t xml:space="preserve">pplicant </w:t>
      </w:r>
      <w:r w:rsidR="002073CC" w:rsidRPr="001473BC">
        <w:rPr>
          <w:rFonts w:ascii="Arial" w:hAnsi="Arial" w:cs="Arial"/>
        </w:rPr>
        <w:t>launched complaint with the Labour Commissioner</w:t>
      </w:r>
      <w:r w:rsidR="0034333E" w:rsidRPr="001473BC">
        <w:rPr>
          <w:rFonts w:ascii="Arial" w:hAnsi="Arial" w:cs="Arial"/>
        </w:rPr>
        <w:t>, wherein she essentially seeks reinstatement</w:t>
      </w:r>
      <w:r w:rsidR="00826062">
        <w:rPr>
          <w:rFonts w:ascii="Arial" w:hAnsi="Arial" w:cs="Arial"/>
        </w:rPr>
        <w:t xml:space="preserve"> –</w:t>
      </w:r>
      <w:r w:rsidR="0034333E" w:rsidRPr="001473BC">
        <w:rPr>
          <w:rFonts w:ascii="Arial" w:hAnsi="Arial" w:cs="Arial"/>
        </w:rPr>
        <w:t xml:space="preserve"> She then lodged this urgent application, whe</w:t>
      </w:r>
      <w:r w:rsidR="004439C9" w:rsidRPr="001473BC">
        <w:rPr>
          <w:rFonts w:ascii="Arial" w:hAnsi="Arial" w:cs="Arial"/>
        </w:rPr>
        <w:t>r</w:t>
      </w:r>
      <w:r w:rsidR="0034333E" w:rsidRPr="001473BC">
        <w:rPr>
          <w:rFonts w:ascii="Arial" w:hAnsi="Arial" w:cs="Arial"/>
        </w:rPr>
        <w:t>ein she seeks an interim interdict</w:t>
      </w:r>
      <w:r w:rsidR="004439C9" w:rsidRPr="001473BC">
        <w:rPr>
          <w:rFonts w:ascii="Arial" w:hAnsi="Arial" w:cs="Arial"/>
        </w:rPr>
        <w:t xml:space="preserve">, which would ultimately </w:t>
      </w:r>
      <w:r w:rsidR="002073CC" w:rsidRPr="001473BC">
        <w:rPr>
          <w:rFonts w:ascii="Arial" w:hAnsi="Arial" w:cs="Arial"/>
        </w:rPr>
        <w:t>result in her</w:t>
      </w:r>
      <w:r w:rsidR="00B559CD" w:rsidRPr="001473BC">
        <w:rPr>
          <w:rFonts w:ascii="Arial" w:hAnsi="Arial" w:cs="Arial"/>
        </w:rPr>
        <w:t xml:space="preserve"> re</w:t>
      </w:r>
      <w:r w:rsidR="004439C9" w:rsidRPr="001473BC">
        <w:rPr>
          <w:rFonts w:ascii="Arial" w:hAnsi="Arial" w:cs="Arial"/>
        </w:rPr>
        <w:t>instatement</w:t>
      </w:r>
      <w:r w:rsidR="002073CC" w:rsidRPr="001473BC">
        <w:rPr>
          <w:rFonts w:ascii="Arial" w:hAnsi="Arial" w:cs="Arial"/>
        </w:rPr>
        <w:t>, pending the determination of the dispute</w:t>
      </w:r>
      <w:r w:rsidR="00826062">
        <w:rPr>
          <w:rFonts w:ascii="Arial" w:hAnsi="Arial" w:cs="Arial"/>
        </w:rPr>
        <w:t xml:space="preserve"> before the Labour Commissioner –</w:t>
      </w:r>
      <w:r w:rsidR="002073CC" w:rsidRPr="001473BC">
        <w:rPr>
          <w:rFonts w:ascii="Arial" w:hAnsi="Arial" w:cs="Arial"/>
        </w:rPr>
        <w:t xml:space="preserve"> Her reliance for urgency based upon</w:t>
      </w:r>
      <w:r w:rsidR="004439C9" w:rsidRPr="001473BC">
        <w:rPr>
          <w:rFonts w:ascii="Arial" w:hAnsi="Arial" w:cs="Arial"/>
        </w:rPr>
        <w:t xml:space="preserve"> financial hardship she will endure if the urgent relief </w:t>
      </w:r>
      <w:r w:rsidR="002073CC" w:rsidRPr="001473BC">
        <w:rPr>
          <w:rFonts w:ascii="Arial" w:hAnsi="Arial" w:cs="Arial"/>
        </w:rPr>
        <w:t>is</w:t>
      </w:r>
      <w:r w:rsidR="004439C9" w:rsidRPr="001473BC">
        <w:rPr>
          <w:rFonts w:ascii="Arial" w:hAnsi="Arial" w:cs="Arial"/>
        </w:rPr>
        <w:t xml:space="preserve"> not</w:t>
      </w:r>
      <w:r w:rsidR="00826062">
        <w:rPr>
          <w:rFonts w:ascii="Arial" w:hAnsi="Arial" w:cs="Arial"/>
        </w:rPr>
        <w:t xml:space="preserve"> granted, was rejected by this C</w:t>
      </w:r>
      <w:r w:rsidR="004439C9" w:rsidRPr="001473BC">
        <w:rPr>
          <w:rFonts w:ascii="Arial" w:hAnsi="Arial" w:cs="Arial"/>
        </w:rPr>
        <w:t>ourt.</w:t>
      </w:r>
    </w:p>
    <w:p w:rsidR="002073CC" w:rsidRPr="001473BC" w:rsidRDefault="002073CC" w:rsidP="00A321A1">
      <w:pPr>
        <w:pStyle w:val="BodyText"/>
        <w:tabs>
          <w:tab w:val="left" w:pos="720"/>
        </w:tabs>
        <w:spacing w:line="360" w:lineRule="auto"/>
        <w:jc w:val="both"/>
        <w:rPr>
          <w:rFonts w:ascii="Arial" w:hAnsi="Arial" w:cs="Arial"/>
        </w:rPr>
      </w:pPr>
    </w:p>
    <w:p w:rsidR="004439C9" w:rsidRPr="001473BC" w:rsidRDefault="004439C9" w:rsidP="00A321A1">
      <w:pPr>
        <w:pStyle w:val="BodyText"/>
        <w:tabs>
          <w:tab w:val="left" w:pos="720"/>
        </w:tabs>
        <w:spacing w:line="360" w:lineRule="auto"/>
        <w:jc w:val="both"/>
        <w:rPr>
          <w:rFonts w:ascii="Arial" w:hAnsi="Arial" w:cs="Arial"/>
        </w:rPr>
      </w:pPr>
      <w:r w:rsidRPr="00826062">
        <w:rPr>
          <w:rFonts w:ascii="Arial" w:hAnsi="Arial" w:cs="Arial"/>
          <w:i/>
        </w:rPr>
        <w:t>Held</w:t>
      </w:r>
      <w:r w:rsidR="00826062" w:rsidRPr="00826062">
        <w:rPr>
          <w:rFonts w:ascii="Arial" w:hAnsi="Arial" w:cs="Arial"/>
          <w:i/>
        </w:rPr>
        <w:t>:</w:t>
      </w:r>
      <w:r w:rsidRPr="001473BC">
        <w:rPr>
          <w:rFonts w:ascii="Arial" w:hAnsi="Arial" w:cs="Arial"/>
        </w:rPr>
        <w:tab/>
        <w:t xml:space="preserve">Financial hardship consequent upon a dismissal is not </w:t>
      </w:r>
      <w:r w:rsidR="002073CC" w:rsidRPr="001473BC">
        <w:rPr>
          <w:rFonts w:ascii="Arial" w:hAnsi="Arial" w:cs="Arial"/>
        </w:rPr>
        <w:t>different</w:t>
      </w:r>
      <w:r w:rsidRPr="001473BC">
        <w:rPr>
          <w:rFonts w:ascii="Arial" w:hAnsi="Arial" w:cs="Arial"/>
        </w:rPr>
        <w:t xml:space="preserve"> for any employee in the </w:t>
      </w:r>
      <w:r w:rsidR="00826062">
        <w:rPr>
          <w:rFonts w:ascii="Arial" w:hAnsi="Arial" w:cs="Arial"/>
        </w:rPr>
        <w:t>a</w:t>
      </w:r>
      <w:r w:rsidRPr="001473BC">
        <w:rPr>
          <w:rFonts w:ascii="Arial" w:hAnsi="Arial" w:cs="Arial"/>
        </w:rPr>
        <w:t>pplicant’s position and does not per se render this matter urgent.</w:t>
      </w:r>
    </w:p>
    <w:p w:rsidR="002073CC" w:rsidRPr="001473BC" w:rsidRDefault="002073CC" w:rsidP="00A321A1">
      <w:pPr>
        <w:pStyle w:val="BodyText"/>
        <w:tabs>
          <w:tab w:val="left" w:pos="720"/>
        </w:tabs>
        <w:spacing w:line="360" w:lineRule="auto"/>
        <w:jc w:val="both"/>
        <w:rPr>
          <w:rFonts w:ascii="Arial" w:hAnsi="Arial" w:cs="Arial"/>
        </w:rPr>
      </w:pPr>
    </w:p>
    <w:p w:rsidR="004439C9" w:rsidRPr="001473BC" w:rsidRDefault="00826062" w:rsidP="00A321A1">
      <w:pPr>
        <w:pStyle w:val="BodyText"/>
        <w:tabs>
          <w:tab w:val="left" w:pos="720"/>
        </w:tabs>
        <w:spacing w:line="360" w:lineRule="auto"/>
        <w:jc w:val="both"/>
        <w:rPr>
          <w:rFonts w:ascii="Arial" w:hAnsi="Arial" w:cs="Arial"/>
        </w:rPr>
      </w:pPr>
      <w:r w:rsidRPr="00826062">
        <w:rPr>
          <w:rFonts w:ascii="Arial" w:hAnsi="Arial" w:cs="Arial"/>
          <w:i/>
        </w:rPr>
        <w:t>Held:</w:t>
      </w:r>
      <w:r>
        <w:rPr>
          <w:rFonts w:ascii="Arial" w:hAnsi="Arial" w:cs="Arial"/>
        </w:rPr>
        <w:tab/>
        <w:t>T</w:t>
      </w:r>
      <w:r w:rsidR="004439C9" w:rsidRPr="001473BC">
        <w:rPr>
          <w:rFonts w:ascii="Arial" w:hAnsi="Arial" w:cs="Arial"/>
        </w:rPr>
        <w:t>he consequen</w:t>
      </w:r>
      <w:r>
        <w:rPr>
          <w:rFonts w:ascii="Arial" w:hAnsi="Arial" w:cs="Arial"/>
        </w:rPr>
        <w:t>ce of the relief sought by the a</w:t>
      </w:r>
      <w:r w:rsidR="004439C9" w:rsidRPr="001473BC">
        <w:rPr>
          <w:rFonts w:ascii="Arial" w:hAnsi="Arial" w:cs="Arial"/>
        </w:rPr>
        <w:t xml:space="preserve">pplicant is </w:t>
      </w:r>
      <w:r w:rsidR="002073CC" w:rsidRPr="001473BC">
        <w:rPr>
          <w:rFonts w:ascii="Arial" w:hAnsi="Arial" w:cs="Arial"/>
        </w:rPr>
        <w:t xml:space="preserve">ultimately a </w:t>
      </w:r>
      <w:r w:rsidR="00B559CD" w:rsidRPr="001473BC">
        <w:rPr>
          <w:rFonts w:ascii="Arial" w:hAnsi="Arial" w:cs="Arial"/>
        </w:rPr>
        <w:t>re</w:t>
      </w:r>
      <w:r w:rsidR="002073CC" w:rsidRPr="001473BC">
        <w:rPr>
          <w:rFonts w:ascii="Arial" w:hAnsi="Arial" w:cs="Arial"/>
        </w:rPr>
        <w:t>instatement, which is the</w:t>
      </w:r>
      <w:r w:rsidR="004439C9" w:rsidRPr="001473BC">
        <w:rPr>
          <w:rFonts w:ascii="Arial" w:hAnsi="Arial" w:cs="Arial"/>
        </w:rPr>
        <w:t xml:space="preserve"> same relief she seeks in the </w:t>
      </w:r>
      <w:r w:rsidR="00B559CD" w:rsidRPr="001473BC">
        <w:rPr>
          <w:rFonts w:ascii="Arial" w:hAnsi="Arial" w:cs="Arial"/>
        </w:rPr>
        <w:t>matter before the Labour Commissioner</w:t>
      </w:r>
      <w:r w:rsidR="004439C9" w:rsidRPr="001473BC">
        <w:rPr>
          <w:rFonts w:ascii="Arial" w:hAnsi="Arial" w:cs="Arial"/>
        </w:rPr>
        <w:t xml:space="preserve">. In the circumstances, the </w:t>
      </w:r>
      <w:r>
        <w:rPr>
          <w:rFonts w:ascii="Arial" w:hAnsi="Arial" w:cs="Arial"/>
        </w:rPr>
        <w:t>a</w:t>
      </w:r>
      <w:r w:rsidR="004439C9" w:rsidRPr="001473BC">
        <w:rPr>
          <w:rFonts w:ascii="Arial" w:hAnsi="Arial" w:cs="Arial"/>
        </w:rPr>
        <w:t>pplicant has substantial redress in due course.</w:t>
      </w:r>
    </w:p>
    <w:p w:rsidR="002073CC" w:rsidRPr="001473BC" w:rsidRDefault="002073CC" w:rsidP="00A321A1">
      <w:pPr>
        <w:pStyle w:val="BodyText"/>
        <w:tabs>
          <w:tab w:val="left" w:pos="720"/>
        </w:tabs>
        <w:spacing w:line="360" w:lineRule="auto"/>
        <w:jc w:val="both"/>
        <w:rPr>
          <w:rFonts w:ascii="Arial" w:hAnsi="Arial" w:cs="Arial"/>
        </w:rPr>
      </w:pPr>
    </w:p>
    <w:p w:rsidR="004439C9" w:rsidRPr="001473BC" w:rsidRDefault="00826062" w:rsidP="00A321A1">
      <w:pPr>
        <w:pStyle w:val="BodyText"/>
        <w:tabs>
          <w:tab w:val="left" w:pos="720"/>
        </w:tabs>
        <w:spacing w:line="360" w:lineRule="auto"/>
        <w:jc w:val="both"/>
        <w:rPr>
          <w:rFonts w:ascii="Arial" w:hAnsi="Arial" w:cs="Arial"/>
        </w:rPr>
      </w:pPr>
      <w:r w:rsidRPr="000B4F15">
        <w:rPr>
          <w:rFonts w:ascii="Arial" w:hAnsi="Arial" w:cs="Arial"/>
          <w:i/>
        </w:rPr>
        <w:t>Held:</w:t>
      </w:r>
      <w:r w:rsidR="004439C9" w:rsidRPr="001473BC">
        <w:rPr>
          <w:rFonts w:ascii="Arial" w:hAnsi="Arial" w:cs="Arial"/>
        </w:rPr>
        <w:tab/>
        <w:t xml:space="preserve">Even is the </w:t>
      </w:r>
      <w:r w:rsidR="000B4F15">
        <w:rPr>
          <w:rFonts w:ascii="Arial" w:hAnsi="Arial" w:cs="Arial"/>
        </w:rPr>
        <w:t>f</w:t>
      </w:r>
      <w:r w:rsidR="004439C9" w:rsidRPr="001473BC">
        <w:rPr>
          <w:rFonts w:ascii="Arial" w:hAnsi="Arial" w:cs="Arial"/>
        </w:rPr>
        <w:t xml:space="preserve">irst </w:t>
      </w:r>
      <w:r w:rsidR="000B4F15">
        <w:rPr>
          <w:rFonts w:ascii="Arial" w:hAnsi="Arial" w:cs="Arial"/>
        </w:rPr>
        <w:t>r</w:t>
      </w:r>
      <w:r w:rsidR="004439C9" w:rsidRPr="001473BC">
        <w:rPr>
          <w:rFonts w:ascii="Arial" w:hAnsi="Arial" w:cs="Arial"/>
        </w:rPr>
        <w:t xml:space="preserve">espondent were to advertise the </w:t>
      </w:r>
      <w:r w:rsidR="000B4F15">
        <w:rPr>
          <w:rFonts w:ascii="Arial" w:hAnsi="Arial" w:cs="Arial"/>
        </w:rPr>
        <w:t>a</w:t>
      </w:r>
      <w:r w:rsidR="004439C9" w:rsidRPr="001473BC">
        <w:rPr>
          <w:rFonts w:ascii="Arial" w:hAnsi="Arial" w:cs="Arial"/>
        </w:rPr>
        <w:t xml:space="preserve">pplicant’s former position and appoint another to that position before the determination of the issues before the </w:t>
      </w:r>
      <w:r w:rsidR="002073CC" w:rsidRPr="001473BC">
        <w:rPr>
          <w:rFonts w:ascii="Arial" w:hAnsi="Arial" w:cs="Arial"/>
        </w:rPr>
        <w:t>Labour Commissioner</w:t>
      </w:r>
      <w:r w:rsidR="00B559CD" w:rsidRPr="001473BC">
        <w:rPr>
          <w:rFonts w:ascii="Arial" w:hAnsi="Arial" w:cs="Arial"/>
        </w:rPr>
        <w:t>, it is not a given that re</w:t>
      </w:r>
      <w:r w:rsidR="004439C9" w:rsidRPr="001473BC">
        <w:rPr>
          <w:rFonts w:ascii="Arial" w:hAnsi="Arial" w:cs="Arial"/>
        </w:rPr>
        <w:t xml:space="preserve">instatement, if at all would be granted by the </w:t>
      </w:r>
      <w:r w:rsidR="00CC0843" w:rsidRPr="001473BC">
        <w:rPr>
          <w:rFonts w:ascii="Arial" w:hAnsi="Arial" w:cs="Arial"/>
        </w:rPr>
        <w:t>Labour Commissioner</w:t>
      </w:r>
      <w:r w:rsidR="004439C9" w:rsidRPr="001473BC">
        <w:rPr>
          <w:rFonts w:ascii="Arial" w:hAnsi="Arial" w:cs="Arial"/>
        </w:rPr>
        <w:t xml:space="preserve">. </w:t>
      </w:r>
      <w:r w:rsidR="00A72CD2" w:rsidRPr="001473BC">
        <w:rPr>
          <w:rFonts w:ascii="Arial" w:hAnsi="Arial" w:cs="Arial"/>
        </w:rPr>
        <w:t xml:space="preserve">The </w:t>
      </w:r>
      <w:r w:rsidR="00CC0843" w:rsidRPr="001473BC">
        <w:rPr>
          <w:rFonts w:ascii="Arial" w:hAnsi="Arial" w:cs="Arial"/>
        </w:rPr>
        <w:t xml:space="preserve">Labour Commissioner </w:t>
      </w:r>
      <w:r w:rsidR="00A72CD2" w:rsidRPr="001473BC">
        <w:rPr>
          <w:rFonts w:ascii="Arial" w:hAnsi="Arial" w:cs="Arial"/>
        </w:rPr>
        <w:t xml:space="preserve">might even if it finds in her favour, not order re-instatement as it is clear that the employer and employee relationship </w:t>
      </w:r>
      <w:r w:rsidR="00CC0843" w:rsidRPr="001473BC">
        <w:rPr>
          <w:rFonts w:ascii="Arial" w:hAnsi="Arial" w:cs="Arial"/>
        </w:rPr>
        <w:t>might have</w:t>
      </w:r>
      <w:r w:rsidR="00A72CD2" w:rsidRPr="001473BC">
        <w:rPr>
          <w:rFonts w:ascii="Arial" w:hAnsi="Arial" w:cs="Arial"/>
        </w:rPr>
        <w:t xml:space="preserve"> broken down as averred by the employer, the </w:t>
      </w:r>
      <w:r w:rsidR="000B4F15">
        <w:rPr>
          <w:rFonts w:ascii="Arial" w:hAnsi="Arial" w:cs="Arial"/>
        </w:rPr>
        <w:t>f</w:t>
      </w:r>
      <w:r w:rsidR="00A72CD2" w:rsidRPr="001473BC">
        <w:rPr>
          <w:rFonts w:ascii="Arial" w:hAnsi="Arial" w:cs="Arial"/>
        </w:rPr>
        <w:t xml:space="preserve">irst </w:t>
      </w:r>
      <w:r w:rsidR="000B4F15">
        <w:rPr>
          <w:rFonts w:ascii="Arial" w:hAnsi="Arial" w:cs="Arial"/>
        </w:rPr>
        <w:t>r</w:t>
      </w:r>
      <w:r w:rsidR="00A72CD2" w:rsidRPr="001473BC">
        <w:rPr>
          <w:rFonts w:ascii="Arial" w:hAnsi="Arial" w:cs="Arial"/>
        </w:rPr>
        <w:t>espondent.</w:t>
      </w:r>
    </w:p>
    <w:p w:rsidR="00A321A1" w:rsidRPr="001473BC" w:rsidRDefault="00A321A1" w:rsidP="00A321A1">
      <w:pPr>
        <w:pStyle w:val="BodyText"/>
        <w:tabs>
          <w:tab w:val="left" w:pos="0"/>
        </w:tabs>
        <w:spacing w:line="360" w:lineRule="auto"/>
        <w:jc w:val="both"/>
        <w:rPr>
          <w:rFonts w:ascii="Arial" w:hAnsi="Arial" w:cs="Arial"/>
        </w:rPr>
      </w:pPr>
    </w:p>
    <w:p w:rsidR="00A321A1" w:rsidRPr="001473BC" w:rsidRDefault="00F7226E" w:rsidP="00A321A1">
      <w:pPr>
        <w:pStyle w:val="BodyText"/>
        <w:spacing w:line="360" w:lineRule="auto"/>
        <w:jc w:val="both"/>
        <w:rPr>
          <w:rFonts w:ascii="Arial" w:hAnsi="Arial" w:cs="Arial"/>
        </w:rPr>
      </w:pPr>
      <w:r>
        <w:rPr>
          <w:rFonts w:ascii="Arial" w:hAnsi="Arial" w:cs="Arial"/>
          <w:b/>
          <w:bCs/>
          <w:noProof/>
        </w:rPr>
        <w:pict>
          <v:rect id="_x0000_i1025" alt="" style="width:435.1pt;height:.05pt;mso-width-percent:0;mso-height-percent:0;mso-width-percent:0;mso-height-percent:0" o:hrpct="964" o:hralign="center" o:hrstd="t" o:hr="t" fillcolor="#a0a0a0" stroked="f"/>
        </w:pict>
      </w:r>
    </w:p>
    <w:p w:rsidR="00A321A1" w:rsidRPr="001473BC" w:rsidRDefault="00A321A1" w:rsidP="00A321A1">
      <w:pPr>
        <w:spacing w:after="0" w:line="360" w:lineRule="auto"/>
        <w:jc w:val="center"/>
        <w:rPr>
          <w:rFonts w:ascii="Arial" w:hAnsi="Arial" w:cs="Arial"/>
          <w:b/>
          <w:bCs/>
          <w:sz w:val="24"/>
          <w:szCs w:val="24"/>
        </w:rPr>
      </w:pPr>
      <w:r w:rsidRPr="001473BC">
        <w:rPr>
          <w:rFonts w:ascii="Arial" w:hAnsi="Arial" w:cs="Arial"/>
          <w:b/>
          <w:bCs/>
          <w:sz w:val="24"/>
          <w:szCs w:val="24"/>
        </w:rPr>
        <w:t>ORDER</w:t>
      </w:r>
    </w:p>
    <w:p w:rsidR="00A321A1" w:rsidRPr="001473BC" w:rsidRDefault="00F7226E" w:rsidP="00A321A1">
      <w:pPr>
        <w:spacing w:after="0" w:line="360" w:lineRule="auto"/>
        <w:jc w:val="center"/>
        <w:rPr>
          <w:rFonts w:ascii="Arial" w:hAnsi="Arial" w:cs="Arial"/>
          <w:bCs/>
          <w:sz w:val="24"/>
          <w:szCs w:val="24"/>
        </w:rPr>
      </w:pPr>
      <w:r>
        <w:rPr>
          <w:rFonts w:ascii="Arial" w:hAnsi="Arial" w:cs="Arial"/>
          <w:b/>
          <w:bCs/>
          <w:noProof/>
          <w:sz w:val="24"/>
          <w:szCs w:val="24"/>
        </w:rPr>
        <w:pict>
          <v:rect id="_x0000_i1026" alt="" style="width:435.1pt;height:.05pt;mso-width-percent:0;mso-height-percent:0;mso-width-percent:0;mso-height-percent:0" o:hrpct="964" o:hralign="center" o:hrstd="t" o:hr="t" fillcolor="#a0a0a0" stroked="f"/>
        </w:pict>
      </w:r>
    </w:p>
    <w:p w:rsidR="00A321A1" w:rsidRPr="001473BC" w:rsidRDefault="00A321A1" w:rsidP="000B4F15">
      <w:pPr>
        <w:pStyle w:val="ListParagraph"/>
        <w:spacing w:line="360" w:lineRule="auto"/>
        <w:ind w:left="0"/>
        <w:rPr>
          <w:rFonts w:ascii="Arial" w:hAnsi="Arial" w:cs="Arial"/>
          <w:bCs/>
        </w:rPr>
      </w:pPr>
    </w:p>
    <w:p w:rsidR="00CC0843" w:rsidRDefault="00837892" w:rsidP="000B4F15">
      <w:pPr>
        <w:pStyle w:val="BodyText"/>
        <w:numPr>
          <w:ilvl w:val="0"/>
          <w:numId w:val="3"/>
        </w:numPr>
        <w:spacing w:line="360" w:lineRule="auto"/>
        <w:ind w:left="0" w:firstLine="0"/>
        <w:jc w:val="both"/>
        <w:rPr>
          <w:rFonts w:ascii="Arial" w:hAnsi="Arial" w:cs="Arial"/>
        </w:rPr>
      </w:pPr>
      <w:r w:rsidRPr="001473BC">
        <w:rPr>
          <w:rFonts w:ascii="Arial" w:hAnsi="Arial" w:cs="Arial"/>
        </w:rPr>
        <w:t>The matter is struck from the roll and regarded finalized for lack of urgency.</w:t>
      </w:r>
    </w:p>
    <w:p w:rsidR="000B4F15" w:rsidRPr="001473BC" w:rsidRDefault="000B4F15" w:rsidP="000B4F15">
      <w:pPr>
        <w:pStyle w:val="BodyText"/>
        <w:spacing w:line="360" w:lineRule="auto"/>
        <w:jc w:val="both"/>
        <w:rPr>
          <w:rFonts w:ascii="Arial" w:hAnsi="Arial" w:cs="Arial"/>
        </w:rPr>
      </w:pPr>
    </w:p>
    <w:p w:rsidR="00837892" w:rsidRPr="001473BC" w:rsidRDefault="00CC0843" w:rsidP="000B4F15">
      <w:pPr>
        <w:pStyle w:val="BodyText"/>
        <w:numPr>
          <w:ilvl w:val="0"/>
          <w:numId w:val="3"/>
        </w:numPr>
        <w:spacing w:line="360" w:lineRule="auto"/>
        <w:ind w:left="0" w:firstLine="0"/>
        <w:jc w:val="both"/>
        <w:rPr>
          <w:rFonts w:ascii="Arial" w:hAnsi="Arial" w:cs="Arial"/>
        </w:rPr>
      </w:pPr>
      <w:r w:rsidRPr="001473BC">
        <w:rPr>
          <w:rFonts w:ascii="Arial" w:hAnsi="Arial" w:cs="Arial"/>
        </w:rPr>
        <w:t>No</w:t>
      </w:r>
      <w:r w:rsidR="00837892" w:rsidRPr="001473BC">
        <w:rPr>
          <w:rFonts w:ascii="Arial" w:hAnsi="Arial" w:cs="Arial"/>
        </w:rPr>
        <w:t xml:space="preserve"> order is made as to costs.</w:t>
      </w:r>
    </w:p>
    <w:p w:rsidR="00A321A1" w:rsidRPr="001473BC" w:rsidRDefault="00A321A1" w:rsidP="000B4F15">
      <w:pPr>
        <w:pStyle w:val="ListParagraph"/>
        <w:spacing w:line="360" w:lineRule="auto"/>
        <w:ind w:left="0"/>
        <w:rPr>
          <w:rFonts w:ascii="Arial" w:hAnsi="Arial" w:cs="Arial"/>
          <w:bCs/>
        </w:rPr>
      </w:pPr>
    </w:p>
    <w:p w:rsidR="00A321A1" w:rsidRPr="001473BC" w:rsidRDefault="00F7226E" w:rsidP="00A321A1">
      <w:pPr>
        <w:spacing w:after="0" w:line="360" w:lineRule="auto"/>
        <w:rPr>
          <w:rFonts w:ascii="Arial" w:hAnsi="Arial" w:cs="Arial"/>
          <w:b/>
          <w:bCs/>
          <w:sz w:val="24"/>
          <w:szCs w:val="24"/>
        </w:rPr>
      </w:pPr>
      <w:r>
        <w:rPr>
          <w:rFonts w:ascii="Arial" w:hAnsi="Arial" w:cs="Arial"/>
          <w:b/>
          <w:bCs/>
          <w:noProof/>
          <w:sz w:val="24"/>
          <w:szCs w:val="24"/>
        </w:rPr>
        <w:pict>
          <v:rect id="_x0000_i1027" alt="" style="width:435.1pt;height:.05pt;mso-width-percent:0;mso-height-percent:0;mso-width-percent:0;mso-height-percent:0" o:hrpct="964" o:hralign="center" o:hrstd="t" o:hr="t" fillcolor="#a0a0a0" stroked="f"/>
        </w:pict>
      </w:r>
    </w:p>
    <w:p w:rsidR="00A321A1" w:rsidRPr="001473BC" w:rsidRDefault="00A321A1" w:rsidP="00A321A1">
      <w:pPr>
        <w:pStyle w:val="BodyText"/>
        <w:tabs>
          <w:tab w:val="left" w:pos="0"/>
        </w:tabs>
        <w:spacing w:line="360" w:lineRule="auto"/>
        <w:rPr>
          <w:rFonts w:ascii="Arial" w:hAnsi="Arial" w:cs="Arial"/>
          <w:b/>
        </w:rPr>
      </w:pPr>
      <w:r w:rsidRPr="001473BC">
        <w:rPr>
          <w:rFonts w:ascii="Arial" w:hAnsi="Arial" w:cs="Arial"/>
          <w:b/>
        </w:rPr>
        <w:t>JUDGMENT</w:t>
      </w:r>
    </w:p>
    <w:p w:rsidR="00A321A1" w:rsidRPr="001473BC" w:rsidRDefault="00F7226E" w:rsidP="00A321A1">
      <w:pPr>
        <w:pStyle w:val="BodyText"/>
        <w:tabs>
          <w:tab w:val="left" w:pos="0"/>
        </w:tabs>
        <w:spacing w:line="360" w:lineRule="auto"/>
        <w:jc w:val="both"/>
        <w:rPr>
          <w:rFonts w:ascii="Arial" w:hAnsi="Arial" w:cs="Arial"/>
        </w:rPr>
      </w:pPr>
      <w:r>
        <w:rPr>
          <w:rFonts w:ascii="Arial" w:hAnsi="Arial" w:cs="Arial"/>
          <w:b/>
          <w:bCs/>
          <w:noProof/>
        </w:rPr>
        <w:pict>
          <v:rect id="_x0000_i1028" alt="" style="width:435.1pt;height:.05pt;mso-width-percent:0;mso-height-percent:0;mso-width-percent:0;mso-height-percent:0" o:hrpct="964" o:hralign="center" o:hrstd="t" o:hr="t" fillcolor="#a0a0a0" stroked="f"/>
        </w:pict>
      </w:r>
    </w:p>
    <w:p w:rsidR="000B4F15" w:rsidRDefault="000B4F15" w:rsidP="000B4F15">
      <w:pPr>
        <w:spacing w:after="0" w:line="360" w:lineRule="auto"/>
        <w:jc w:val="both"/>
        <w:rPr>
          <w:rFonts w:ascii="Arial" w:hAnsi="Arial" w:cs="Arial"/>
          <w:sz w:val="24"/>
          <w:szCs w:val="24"/>
        </w:rPr>
      </w:pPr>
    </w:p>
    <w:p w:rsidR="00A321A1" w:rsidRPr="000B4F15" w:rsidRDefault="000B4F15" w:rsidP="000B4F15">
      <w:pPr>
        <w:spacing w:after="0" w:line="360" w:lineRule="auto"/>
        <w:jc w:val="both"/>
        <w:rPr>
          <w:rFonts w:ascii="Arial" w:hAnsi="Arial" w:cs="Arial"/>
          <w:b/>
          <w:i/>
          <w:sz w:val="24"/>
          <w:szCs w:val="24"/>
        </w:rPr>
      </w:pPr>
      <w:r w:rsidRPr="000B4F15">
        <w:rPr>
          <w:rFonts w:ascii="Arial" w:hAnsi="Arial" w:cs="Arial"/>
          <w:sz w:val="24"/>
          <w:szCs w:val="24"/>
        </w:rPr>
        <w:t>MILLER</w:t>
      </w:r>
      <w:r w:rsidR="00A321A1" w:rsidRPr="000B4F15">
        <w:rPr>
          <w:rFonts w:ascii="Arial" w:hAnsi="Arial" w:cs="Arial"/>
          <w:sz w:val="24"/>
          <w:szCs w:val="24"/>
        </w:rPr>
        <w:t xml:space="preserve"> </w:t>
      </w:r>
      <w:r w:rsidR="00CC0843" w:rsidRPr="000B4F15">
        <w:rPr>
          <w:rFonts w:ascii="Arial" w:hAnsi="Arial" w:cs="Arial"/>
          <w:sz w:val="24"/>
          <w:szCs w:val="24"/>
        </w:rPr>
        <w:t>A</w:t>
      </w:r>
      <w:r w:rsidR="00A321A1" w:rsidRPr="000B4F15">
        <w:rPr>
          <w:rFonts w:ascii="Arial" w:hAnsi="Arial" w:cs="Arial"/>
          <w:sz w:val="24"/>
          <w:szCs w:val="24"/>
        </w:rPr>
        <w:t>J:</w:t>
      </w:r>
    </w:p>
    <w:p w:rsidR="00A321A1" w:rsidRPr="000B4F15" w:rsidRDefault="00A321A1" w:rsidP="000B4F15">
      <w:pPr>
        <w:spacing w:after="0" w:line="360" w:lineRule="auto"/>
        <w:jc w:val="both"/>
        <w:rPr>
          <w:rFonts w:ascii="Arial" w:hAnsi="Arial" w:cs="Arial"/>
          <w:sz w:val="24"/>
          <w:szCs w:val="24"/>
          <w:u w:val="single"/>
        </w:rPr>
      </w:pPr>
    </w:p>
    <w:p w:rsidR="00CE5FA1" w:rsidRPr="000B4F15" w:rsidRDefault="00CE5FA1" w:rsidP="000B4F15">
      <w:pPr>
        <w:spacing w:after="0" w:line="360" w:lineRule="auto"/>
        <w:jc w:val="both"/>
        <w:rPr>
          <w:rFonts w:ascii="Arial" w:hAnsi="Arial" w:cs="Arial"/>
          <w:sz w:val="24"/>
          <w:szCs w:val="24"/>
          <w:u w:val="single"/>
        </w:rPr>
      </w:pPr>
      <w:r w:rsidRPr="000B4F15">
        <w:rPr>
          <w:rFonts w:ascii="Arial" w:hAnsi="Arial" w:cs="Arial"/>
          <w:sz w:val="24"/>
          <w:szCs w:val="24"/>
          <w:u w:val="single"/>
        </w:rPr>
        <w:t>Introduction</w:t>
      </w:r>
      <w:r w:rsidR="000B4F15">
        <w:rPr>
          <w:rFonts w:ascii="Arial" w:hAnsi="Arial" w:cs="Arial"/>
          <w:sz w:val="24"/>
          <w:szCs w:val="24"/>
          <w:u w:val="single"/>
        </w:rPr>
        <w:t>:</w:t>
      </w:r>
    </w:p>
    <w:p w:rsidR="000B4F15" w:rsidRPr="000B4F15" w:rsidRDefault="000B4F15" w:rsidP="000B4F15">
      <w:pPr>
        <w:spacing w:after="0" w:line="360" w:lineRule="auto"/>
        <w:jc w:val="both"/>
        <w:rPr>
          <w:rFonts w:ascii="Arial" w:hAnsi="Arial" w:cs="Arial"/>
          <w:sz w:val="24"/>
          <w:szCs w:val="24"/>
        </w:rPr>
      </w:pPr>
    </w:p>
    <w:p w:rsidR="0090051E" w:rsidRDefault="00CE5FA1" w:rsidP="000B4F15">
      <w:pPr>
        <w:spacing w:after="0" w:line="360" w:lineRule="auto"/>
        <w:jc w:val="both"/>
        <w:rPr>
          <w:rFonts w:ascii="Arial" w:hAnsi="Arial" w:cs="Arial"/>
          <w:sz w:val="24"/>
          <w:szCs w:val="24"/>
        </w:rPr>
      </w:pPr>
      <w:r w:rsidRPr="000B4F15">
        <w:rPr>
          <w:rFonts w:ascii="Arial" w:hAnsi="Arial" w:cs="Arial"/>
          <w:sz w:val="24"/>
          <w:szCs w:val="24"/>
        </w:rPr>
        <w:t>[1]</w:t>
      </w:r>
      <w:r w:rsidRPr="000B4F15">
        <w:rPr>
          <w:rFonts w:ascii="Arial" w:hAnsi="Arial" w:cs="Arial"/>
          <w:sz w:val="24"/>
          <w:szCs w:val="24"/>
        </w:rPr>
        <w:tab/>
      </w:r>
      <w:r w:rsidR="005A1A74" w:rsidRPr="000B4F15">
        <w:rPr>
          <w:rFonts w:ascii="Arial" w:hAnsi="Arial" w:cs="Arial"/>
          <w:sz w:val="24"/>
          <w:szCs w:val="24"/>
        </w:rPr>
        <w:t xml:space="preserve">This is an application for </w:t>
      </w:r>
      <w:r w:rsidR="00F53975" w:rsidRPr="000B4F15">
        <w:rPr>
          <w:rFonts w:ascii="Arial" w:hAnsi="Arial" w:cs="Arial"/>
          <w:sz w:val="24"/>
          <w:szCs w:val="24"/>
        </w:rPr>
        <w:t>urgent relief for an interdict in terms of s 117(1)(</w:t>
      </w:r>
      <w:r w:rsidR="00F53975" w:rsidRPr="000B4F15">
        <w:rPr>
          <w:rFonts w:ascii="Arial" w:hAnsi="Arial" w:cs="Arial"/>
          <w:i/>
          <w:sz w:val="24"/>
          <w:szCs w:val="24"/>
        </w:rPr>
        <w:t>e</w:t>
      </w:r>
      <w:r w:rsidR="00F53975" w:rsidRPr="000B4F15">
        <w:rPr>
          <w:rFonts w:ascii="Arial" w:hAnsi="Arial" w:cs="Arial"/>
          <w:sz w:val="24"/>
          <w:szCs w:val="24"/>
        </w:rPr>
        <w:t xml:space="preserve">) of the Labour Act, 11 of 2007. </w:t>
      </w:r>
      <w:r w:rsidR="00BA4F52" w:rsidRPr="000B4F15">
        <w:rPr>
          <w:rFonts w:ascii="Arial" w:hAnsi="Arial" w:cs="Arial"/>
          <w:sz w:val="24"/>
          <w:szCs w:val="24"/>
        </w:rPr>
        <w:t xml:space="preserve">The </w:t>
      </w:r>
      <w:r w:rsidR="000B4F15">
        <w:rPr>
          <w:rFonts w:ascii="Arial" w:hAnsi="Arial" w:cs="Arial"/>
          <w:sz w:val="24"/>
          <w:szCs w:val="24"/>
        </w:rPr>
        <w:t>a</w:t>
      </w:r>
      <w:r w:rsidR="00BA4F52" w:rsidRPr="000B4F15">
        <w:rPr>
          <w:rFonts w:ascii="Arial" w:hAnsi="Arial" w:cs="Arial"/>
          <w:sz w:val="24"/>
          <w:szCs w:val="24"/>
        </w:rPr>
        <w:t>pplicant seeks the following relief:</w:t>
      </w:r>
    </w:p>
    <w:p w:rsidR="000B4F15" w:rsidRPr="000B4F15" w:rsidRDefault="000B4F15" w:rsidP="000B4F15">
      <w:pPr>
        <w:spacing w:after="0" w:line="360" w:lineRule="auto"/>
        <w:jc w:val="both"/>
        <w:rPr>
          <w:rFonts w:ascii="Arial" w:hAnsi="Arial" w:cs="Arial"/>
          <w:sz w:val="24"/>
          <w:szCs w:val="24"/>
        </w:rPr>
      </w:pPr>
    </w:p>
    <w:p w:rsidR="00CC0843" w:rsidRDefault="00CC0843" w:rsidP="000B4F15">
      <w:pPr>
        <w:shd w:val="clear" w:color="auto" w:fill="FFFFFF"/>
        <w:spacing w:after="0" w:line="360" w:lineRule="auto"/>
        <w:ind w:left="1276" w:hanging="556"/>
        <w:jc w:val="both"/>
        <w:rPr>
          <w:rFonts w:ascii="Arial" w:eastAsia="Times New Roman" w:hAnsi="Arial" w:cs="Arial"/>
          <w:sz w:val="24"/>
          <w:szCs w:val="24"/>
        </w:rPr>
      </w:pPr>
      <w:r w:rsidRPr="000B4F15">
        <w:rPr>
          <w:rFonts w:ascii="Arial" w:eastAsia="Times New Roman" w:hAnsi="Arial" w:cs="Arial"/>
          <w:sz w:val="24"/>
          <w:szCs w:val="24"/>
        </w:rPr>
        <w:t>‘1.</w:t>
      </w:r>
      <w:r w:rsidR="000B4F15">
        <w:rPr>
          <w:rFonts w:ascii="Arial" w:eastAsia="Times New Roman" w:hAnsi="Arial" w:cs="Arial"/>
          <w:sz w:val="24"/>
          <w:szCs w:val="24"/>
        </w:rPr>
        <w:tab/>
      </w:r>
      <w:r w:rsidRPr="000B4F15">
        <w:rPr>
          <w:rFonts w:ascii="Arial" w:eastAsia="Times New Roman" w:hAnsi="Arial" w:cs="Arial"/>
          <w:sz w:val="24"/>
          <w:szCs w:val="24"/>
        </w:rPr>
        <w:t>Condoning the Applicant’s non-compliance with the Rules of Court relating to service and time periods for exchanging pleadings, and to hear the matter as one of urgency as contemplated in terms of Rule 6(24) of the Rules of the Labour Court.</w:t>
      </w:r>
    </w:p>
    <w:p w:rsidR="000B4F15" w:rsidRPr="000B4F15" w:rsidRDefault="000B4F15" w:rsidP="000B4F15">
      <w:pPr>
        <w:shd w:val="clear" w:color="auto" w:fill="FFFFFF"/>
        <w:spacing w:after="0" w:line="360" w:lineRule="auto"/>
        <w:ind w:left="720"/>
        <w:jc w:val="both"/>
        <w:rPr>
          <w:rFonts w:ascii="Arial" w:eastAsia="Times New Roman" w:hAnsi="Arial" w:cs="Arial"/>
          <w:sz w:val="24"/>
          <w:szCs w:val="24"/>
        </w:rPr>
      </w:pPr>
    </w:p>
    <w:p w:rsidR="00CC0843" w:rsidRDefault="00CC0843" w:rsidP="000B4F15">
      <w:pPr>
        <w:shd w:val="clear" w:color="auto" w:fill="FFFFFF"/>
        <w:spacing w:after="0" w:line="360" w:lineRule="auto"/>
        <w:ind w:left="1276" w:hanging="556"/>
        <w:jc w:val="both"/>
        <w:rPr>
          <w:rFonts w:ascii="Arial" w:eastAsia="Times New Roman" w:hAnsi="Arial" w:cs="Arial"/>
          <w:sz w:val="24"/>
          <w:szCs w:val="24"/>
        </w:rPr>
      </w:pPr>
      <w:r w:rsidRPr="000B4F15">
        <w:rPr>
          <w:rFonts w:ascii="Arial" w:eastAsia="Times New Roman" w:hAnsi="Arial" w:cs="Arial"/>
          <w:sz w:val="24"/>
          <w:szCs w:val="24"/>
        </w:rPr>
        <w:t>2.</w:t>
      </w:r>
      <w:r w:rsidR="000B4F15">
        <w:rPr>
          <w:rFonts w:ascii="Arial" w:eastAsia="Times New Roman" w:hAnsi="Arial" w:cs="Arial"/>
          <w:sz w:val="24"/>
          <w:szCs w:val="24"/>
        </w:rPr>
        <w:tab/>
      </w:r>
      <w:r w:rsidRPr="000B4F15">
        <w:rPr>
          <w:rFonts w:ascii="Arial" w:eastAsia="Times New Roman" w:hAnsi="Arial" w:cs="Arial"/>
          <w:sz w:val="24"/>
          <w:szCs w:val="24"/>
        </w:rPr>
        <w:t>Ordering that the decision taken by the First Respondent not be implemented and should not take effect, pending the finalisation of the labour complaint instituted by the Applicant with the Labour Commissioner under case number …………..</w:t>
      </w:r>
      <w:r w:rsidR="00B559CD" w:rsidRPr="000B4F15">
        <w:rPr>
          <w:rFonts w:ascii="Arial" w:eastAsia="Times New Roman" w:hAnsi="Arial" w:cs="Arial"/>
          <w:sz w:val="24"/>
          <w:szCs w:val="24"/>
        </w:rPr>
        <w:t xml:space="preserve"> </w:t>
      </w:r>
      <w:r w:rsidR="00B559CD" w:rsidRPr="000B4F15">
        <w:rPr>
          <w:rFonts w:ascii="Arial" w:eastAsia="Times New Roman" w:hAnsi="Arial" w:cs="Arial"/>
          <w:i/>
          <w:sz w:val="24"/>
          <w:szCs w:val="24"/>
        </w:rPr>
        <w:t>(sic)</w:t>
      </w:r>
      <w:r w:rsidR="00B559CD" w:rsidRPr="000B4F15">
        <w:rPr>
          <w:rFonts w:ascii="Arial" w:eastAsia="Times New Roman" w:hAnsi="Arial" w:cs="Arial"/>
          <w:sz w:val="24"/>
          <w:szCs w:val="24"/>
        </w:rPr>
        <w:t>.</w:t>
      </w:r>
    </w:p>
    <w:p w:rsidR="000B4F15" w:rsidRPr="000B4F15" w:rsidRDefault="000B4F15" w:rsidP="000B4F15">
      <w:pPr>
        <w:shd w:val="clear" w:color="auto" w:fill="FFFFFF"/>
        <w:spacing w:after="0" w:line="360" w:lineRule="auto"/>
        <w:ind w:left="720"/>
        <w:jc w:val="both"/>
        <w:rPr>
          <w:rFonts w:ascii="Arial" w:eastAsia="Times New Roman" w:hAnsi="Arial" w:cs="Arial"/>
          <w:sz w:val="24"/>
          <w:szCs w:val="24"/>
        </w:rPr>
      </w:pPr>
    </w:p>
    <w:p w:rsidR="00CC0843" w:rsidRDefault="000B4F15" w:rsidP="000B4F15">
      <w:pPr>
        <w:shd w:val="clear" w:color="auto" w:fill="FFFFFF"/>
        <w:spacing w:after="0" w:line="360" w:lineRule="auto"/>
        <w:ind w:left="1276" w:hanging="556"/>
        <w:jc w:val="both"/>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CC0843" w:rsidRPr="000B4F15">
        <w:rPr>
          <w:rFonts w:ascii="Arial" w:eastAsia="Times New Roman" w:hAnsi="Arial" w:cs="Arial"/>
          <w:sz w:val="24"/>
          <w:szCs w:val="24"/>
        </w:rPr>
        <w:t>Interdicting the First Respondent from implementing the decision communicated to the Applicant on 7 February 2020 terminating the Applicant’s employment and ordering that all processes or steps taken be reversed in order to maintain the status quo in respect of the Applicant’s employment contract prior to the decision communicated to her on 7 February 2020.</w:t>
      </w:r>
    </w:p>
    <w:p w:rsidR="000B4F15" w:rsidRPr="000B4F15" w:rsidRDefault="000B4F15" w:rsidP="000B4F15">
      <w:pPr>
        <w:shd w:val="clear" w:color="auto" w:fill="FFFFFF"/>
        <w:spacing w:after="0" w:line="360" w:lineRule="auto"/>
        <w:ind w:left="720"/>
        <w:jc w:val="both"/>
        <w:rPr>
          <w:rFonts w:ascii="Arial" w:eastAsia="Times New Roman" w:hAnsi="Arial" w:cs="Arial"/>
          <w:sz w:val="24"/>
          <w:szCs w:val="24"/>
        </w:rPr>
      </w:pPr>
    </w:p>
    <w:p w:rsidR="00CC0843" w:rsidRPr="000B4F15" w:rsidRDefault="000B4F15" w:rsidP="000B4F15">
      <w:pPr>
        <w:shd w:val="clear" w:color="auto" w:fill="FFFFFF"/>
        <w:tabs>
          <w:tab w:val="left" w:pos="1276"/>
        </w:tabs>
        <w:spacing w:after="0" w:line="360" w:lineRule="auto"/>
        <w:ind w:left="720"/>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CC0843" w:rsidRPr="000B4F15">
        <w:rPr>
          <w:rFonts w:ascii="Arial" w:eastAsia="Times New Roman" w:hAnsi="Arial" w:cs="Arial"/>
          <w:sz w:val="24"/>
          <w:szCs w:val="24"/>
        </w:rPr>
        <w:t>Costs of suit against any Respondent who opposes this application.’</w:t>
      </w:r>
    </w:p>
    <w:p w:rsidR="00BA4F52" w:rsidRPr="000B4F15" w:rsidRDefault="00BA4F52" w:rsidP="000B4F15">
      <w:pPr>
        <w:spacing w:after="0" w:line="360" w:lineRule="auto"/>
        <w:jc w:val="both"/>
        <w:rPr>
          <w:rFonts w:ascii="Arial" w:hAnsi="Arial" w:cs="Arial"/>
          <w:sz w:val="24"/>
          <w:szCs w:val="24"/>
        </w:rPr>
      </w:pPr>
    </w:p>
    <w:p w:rsidR="00F53975" w:rsidRDefault="00F53975" w:rsidP="000B4F15">
      <w:pPr>
        <w:spacing w:after="0" w:line="360" w:lineRule="auto"/>
        <w:jc w:val="both"/>
        <w:rPr>
          <w:rFonts w:ascii="Arial" w:hAnsi="Arial" w:cs="Arial"/>
          <w:sz w:val="24"/>
          <w:szCs w:val="24"/>
          <w:u w:val="single"/>
        </w:rPr>
      </w:pPr>
      <w:r w:rsidRPr="000B4F15">
        <w:rPr>
          <w:rFonts w:ascii="Arial" w:hAnsi="Arial" w:cs="Arial"/>
          <w:sz w:val="24"/>
          <w:szCs w:val="24"/>
          <w:u w:val="single"/>
        </w:rPr>
        <w:t>Background</w:t>
      </w:r>
      <w:r w:rsidR="000B4F15">
        <w:rPr>
          <w:rFonts w:ascii="Arial" w:hAnsi="Arial" w:cs="Arial"/>
          <w:sz w:val="24"/>
          <w:szCs w:val="24"/>
          <w:u w:val="single"/>
        </w:rPr>
        <w:t>:</w:t>
      </w:r>
    </w:p>
    <w:p w:rsidR="000B4F15" w:rsidRPr="000B4F15" w:rsidRDefault="000B4F15" w:rsidP="000B4F15">
      <w:pPr>
        <w:spacing w:after="0" w:line="360" w:lineRule="auto"/>
        <w:jc w:val="both"/>
        <w:rPr>
          <w:rFonts w:ascii="Arial" w:hAnsi="Arial" w:cs="Arial"/>
          <w:sz w:val="24"/>
          <w:szCs w:val="24"/>
          <w:u w:val="single"/>
        </w:rPr>
      </w:pPr>
    </w:p>
    <w:p w:rsidR="00F53975" w:rsidRDefault="00F53975" w:rsidP="000B4F15">
      <w:pPr>
        <w:spacing w:after="0" w:line="360" w:lineRule="auto"/>
        <w:jc w:val="both"/>
        <w:rPr>
          <w:rFonts w:ascii="Arial" w:hAnsi="Arial" w:cs="Arial"/>
          <w:sz w:val="24"/>
          <w:szCs w:val="24"/>
        </w:rPr>
      </w:pPr>
      <w:r w:rsidRPr="000B4F15">
        <w:rPr>
          <w:rFonts w:ascii="Arial" w:hAnsi="Arial" w:cs="Arial"/>
          <w:sz w:val="24"/>
          <w:szCs w:val="24"/>
        </w:rPr>
        <w:t>[2]</w:t>
      </w:r>
      <w:r w:rsidRPr="000B4F15">
        <w:rPr>
          <w:rFonts w:ascii="Arial" w:hAnsi="Arial" w:cs="Arial"/>
          <w:sz w:val="24"/>
          <w:szCs w:val="24"/>
        </w:rPr>
        <w:tab/>
      </w:r>
      <w:r w:rsidR="00AD554D" w:rsidRPr="000B4F15">
        <w:rPr>
          <w:rFonts w:ascii="Arial" w:hAnsi="Arial" w:cs="Arial"/>
          <w:sz w:val="24"/>
          <w:szCs w:val="24"/>
        </w:rPr>
        <w:t xml:space="preserve">The </w:t>
      </w:r>
      <w:r w:rsidR="000B4F15">
        <w:rPr>
          <w:rFonts w:ascii="Arial" w:hAnsi="Arial" w:cs="Arial"/>
          <w:sz w:val="24"/>
          <w:szCs w:val="24"/>
        </w:rPr>
        <w:t>a</w:t>
      </w:r>
      <w:r w:rsidR="00AD554D" w:rsidRPr="000B4F15">
        <w:rPr>
          <w:rFonts w:ascii="Arial" w:hAnsi="Arial" w:cs="Arial"/>
          <w:sz w:val="24"/>
          <w:szCs w:val="24"/>
        </w:rPr>
        <w:t xml:space="preserve">pplicant has been an employee of the </w:t>
      </w:r>
      <w:r w:rsidR="000B4F15">
        <w:rPr>
          <w:rFonts w:ascii="Arial" w:hAnsi="Arial" w:cs="Arial"/>
          <w:sz w:val="24"/>
          <w:szCs w:val="24"/>
        </w:rPr>
        <w:t>f</w:t>
      </w:r>
      <w:r w:rsidR="00AD554D" w:rsidRPr="000B4F15">
        <w:rPr>
          <w:rFonts w:ascii="Arial" w:hAnsi="Arial" w:cs="Arial"/>
          <w:sz w:val="24"/>
          <w:szCs w:val="24"/>
        </w:rPr>
        <w:t xml:space="preserve">irst </w:t>
      </w:r>
      <w:r w:rsidR="000B4F15">
        <w:rPr>
          <w:rFonts w:ascii="Arial" w:hAnsi="Arial" w:cs="Arial"/>
          <w:sz w:val="24"/>
          <w:szCs w:val="24"/>
        </w:rPr>
        <w:t>r</w:t>
      </w:r>
      <w:r w:rsidR="00AD554D" w:rsidRPr="000B4F15">
        <w:rPr>
          <w:rFonts w:ascii="Arial" w:hAnsi="Arial" w:cs="Arial"/>
          <w:sz w:val="24"/>
          <w:szCs w:val="24"/>
        </w:rPr>
        <w:t>espondent since its inception. She was suspended with benefits on 16 April 2018. The disciplinary h</w:t>
      </w:r>
      <w:r w:rsidR="00BC1F77" w:rsidRPr="000B4F15">
        <w:rPr>
          <w:rFonts w:ascii="Arial" w:hAnsi="Arial" w:cs="Arial"/>
          <w:sz w:val="24"/>
          <w:szCs w:val="24"/>
        </w:rPr>
        <w:t xml:space="preserve">earing commenced on </w:t>
      </w:r>
      <w:r w:rsidR="00AD554D" w:rsidRPr="000B4F15">
        <w:rPr>
          <w:rFonts w:ascii="Arial" w:hAnsi="Arial" w:cs="Arial"/>
          <w:sz w:val="24"/>
          <w:szCs w:val="24"/>
        </w:rPr>
        <w:t>7 May 2018. Since its commencement, the disciplinary hearing had been postponed several times, mostly at the request</w:t>
      </w:r>
      <w:r w:rsidR="000B4F15">
        <w:rPr>
          <w:rFonts w:ascii="Arial" w:hAnsi="Arial" w:cs="Arial"/>
          <w:sz w:val="24"/>
          <w:szCs w:val="24"/>
        </w:rPr>
        <w:t xml:space="preserve"> and instance of the applicant.</w:t>
      </w:r>
    </w:p>
    <w:p w:rsidR="000B4F15" w:rsidRPr="000B4F15" w:rsidRDefault="000B4F15" w:rsidP="000B4F15">
      <w:pPr>
        <w:spacing w:after="0" w:line="360" w:lineRule="auto"/>
        <w:jc w:val="both"/>
        <w:rPr>
          <w:rFonts w:ascii="Arial" w:hAnsi="Arial" w:cs="Arial"/>
          <w:sz w:val="24"/>
          <w:szCs w:val="24"/>
        </w:rPr>
      </w:pPr>
    </w:p>
    <w:p w:rsidR="005337E3" w:rsidRDefault="005337E3" w:rsidP="000B4F15">
      <w:pPr>
        <w:spacing w:after="0" w:line="360" w:lineRule="auto"/>
        <w:jc w:val="both"/>
        <w:rPr>
          <w:rFonts w:ascii="Arial" w:hAnsi="Arial" w:cs="Arial"/>
          <w:sz w:val="24"/>
          <w:szCs w:val="24"/>
        </w:rPr>
      </w:pPr>
      <w:r w:rsidRPr="000B4F15">
        <w:rPr>
          <w:rFonts w:ascii="Arial" w:hAnsi="Arial" w:cs="Arial"/>
          <w:sz w:val="24"/>
          <w:szCs w:val="24"/>
        </w:rPr>
        <w:t>[</w:t>
      </w:r>
      <w:r w:rsidR="001772AB" w:rsidRPr="000B4F15">
        <w:rPr>
          <w:rFonts w:ascii="Arial" w:hAnsi="Arial" w:cs="Arial"/>
          <w:sz w:val="24"/>
          <w:szCs w:val="24"/>
        </w:rPr>
        <w:t>3]</w:t>
      </w:r>
      <w:r w:rsidR="001772AB" w:rsidRPr="000B4F15">
        <w:rPr>
          <w:rFonts w:ascii="Arial" w:hAnsi="Arial" w:cs="Arial"/>
          <w:sz w:val="24"/>
          <w:szCs w:val="24"/>
        </w:rPr>
        <w:tab/>
      </w:r>
      <w:r w:rsidR="00BC1F77" w:rsidRPr="000B4F15">
        <w:rPr>
          <w:rFonts w:ascii="Arial" w:hAnsi="Arial" w:cs="Arial"/>
          <w:sz w:val="24"/>
          <w:szCs w:val="24"/>
        </w:rPr>
        <w:t xml:space="preserve">On 4 January 2020, two days before the disciplinary hearing resumed, the </w:t>
      </w:r>
      <w:r w:rsidR="000B4F15">
        <w:rPr>
          <w:rFonts w:ascii="Arial" w:hAnsi="Arial" w:cs="Arial"/>
          <w:sz w:val="24"/>
          <w:szCs w:val="24"/>
        </w:rPr>
        <w:t>a</w:t>
      </w:r>
      <w:r w:rsidR="00BC1F77" w:rsidRPr="000B4F15">
        <w:rPr>
          <w:rFonts w:ascii="Arial" w:hAnsi="Arial" w:cs="Arial"/>
          <w:sz w:val="24"/>
          <w:szCs w:val="24"/>
        </w:rPr>
        <w:t xml:space="preserve">pplicant’s legal practitioner, in a letter addressed to the </w:t>
      </w:r>
      <w:r w:rsidR="000B4F15">
        <w:rPr>
          <w:rFonts w:ascii="Arial" w:hAnsi="Arial" w:cs="Arial"/>
          <w:sz w:val="24"/>
          <w:szCs w:val="24"/>
        </w:rPr>
        <w:t>s</w:t>
      </w:r>
      <w:r w:rsidR="00BC1F77" w:rsidRPr="000B4F15">
        <w:rPr>
          <w:rFonts w:ascii="Arial" w:hAnsi="Arial" w:cs="Arial"/>
          <w:sz w:val="24"/>
          <w:szCs w:val="24"/>
        </w:rPr>
        <w:t xml:space="preserve">econd </w:t>
      </w:r>
      <w:r w:rsidR="000B4F15">
        <w:rPr>
          <w:rFonts w:ascii="Arial" w:hAnsi="Arial" w:cs="Arial"/>
          <w:sz w:val="24"/>
          <w:szCs w:val="24"/>
        </w:rPr>
        <w:t>r</w:t>
      </w:r>
      <w:r w:rsidR="00BC1F77" w:rsidRPr="000B4F15">
        <w:rPr>
          <w:rFonts w:ascii="Arial" w:hAnsi="Arial" w:cs="Arial"/>
          <w:sz w:val="24"/>
          <w:szCs w:val="24"/>
        </w:rPr>
        <w:t xml:space="preserve">espondent, requested a further postponement for two months on account of the </w:t>
      </w:r>
      <w:r w:rsidR="000B4F15">
        <w:rPr>
          <w:rFonts w:ascii="Arial" w:hAnsi="Arial" w:cs="Arial"/>
          <w:sz w:val="24"/>
          <w:szCs w:val="24"/>
        </w:rPr>
        <w:t>a</w:t>
      </w:r>
      <w:r w:rsidR="00BC1F77" w:rsidRPr="000B4F15">
        <w:rPr>
          <w:rFonts w:ascii="Arial" w:hAnsi="Arial" w:cs="Arial"/>
          <w:sz w:val="24"/>
          <w:szCs w:val="24"/>
        </w:rPr>
        <w:t>pplicant’s ill-health. The letter was accompanied by a sick leave certificate, indicating that</w:t>
      </w:r>
      <w:r w:rsidR="00CC0843" w:rsidRPr="000B4F15">
        <w:rPr>
          <w:rFonts w:ascii="Arial" w:hAnsi="Arial" w:cs="Arial"/>
          <w:sz w:val="24"/>
          <w:szCs w:val="24"/>
        </w:rPr>
        <w:t xml:space="preserve"> the </w:t>
      </w:r>
      <w:r w:rsidR="000B4F15">
        <w:rPr>
          <w:rFonts w:ascii="Arial" w:hAnsi="Arial" w:cs="Arial"/>
          <w:sz w:val="24"/>
          <w:szCs w:val="24"/>
        </w:rPr>
        <w:t>applicant had been booked-</w:t>
      </w:r>
      <w:r w:rsidR="00BC1F77" w:rsidRPr="000B4F15">
        <w:rPr>
          <w:rFonts w:ascii="Arial" w:hAnsi="Arial" w:cs="Arial"/>
          <w:sz w:val="24"/>
          <w:szCs w:val="24"/>
        </w:rPr>
        <w:t>off for three month</w:t>
      </w:r>
      <w:r w:rsidR="000B4F15">
        <w:rPr>
          <w:rFonts w:ascii="Arial" w:hAnsi="Arial" w:cs="Arial"/>
          <w:sz w:val="24"/>
          <w:szCs w:val="24"/>
        </w:rPr>
        <w:t>s, commencing 12 December 2019.</w:t>
      </w:r>
    </w:p>
    <w:p w:rsidR="000B4F15" w:rsidRPr="000B4F15" w:rsidRDefault="000B4F15" w:rsidP="000B4F15">
      <w:pPr>
        <w:spacing w:after="0" w:line="360" w:lineRule="auto"/>
        <w:jc w:val="both"/>
        <w:rPr>
          <w:rFonts w:ascii="Arial" w:hAnsi="Arial" w:cs="Arial"/>
          <w:sz w:val="24"/>
          <w:szCs w:val="24"/>
        </w:rPr>
      </w:pPr>
    </w:p>
    <w:p w:rsidR="00BC1F77" w:rsidRDefault="00BC1F77" w:rsidP="000B4F15">
      <w:pPr>
        <w:spacing w:after="0" w:line="360" w:lineRule="auto"/>
        <w:jc w:val="both"/>
        <w:rPr>
          <w:rFonts w:ascii="Arial" w:hAnsi="Arial" w:cs="Arial"/>
          <w:sz w:val="24"/>
          <w:szCs w:val="24"/>
        </w:rPr>
      </w:pPr>
      <w:r w:rsidRPr="000B4F15">
        <w:rPr>
          <w:rFonts w:ascii="Arial" w:hAnsi="Arial" w:cs="Arial"/>
          <w:sz w:val="24"/>
          <w:szCs w:val="24"/>
        </w:rPr>
        <w:t>[4]</w:t>
      </w:r>
      <w:r w:rsidRPr="000B4F15">
        <w:rPr>
          <w:rFonts w:ascii="Arial" w:hAnsi="Arial" w:cs="Arial"/>
          <w:sz w:val="24"/>
          <w:szCs w:val="24"/>
        </w:rPr>
        <w:tab/>
        <w:t xml:space="preserve">The diagnosis on the sick leave certificate was ‘psychopathological’, without more. The </w:t>
      </w:r>
      <w:r w:rsidR="000B4F15">
        <w:rPr>
          <w:rFonts w:ascii="Arial" w:hAnsi="Arial" w:cs="Arial"/>
          <w:sz w:val="24"/>
          <w:szCs w:val="24"/>
        </w:rPr>
        <w:t>f</w:t>
      </w:r>
      <w:r w:rsidRPr="000B4F15">
        <w:rPr>
          <w:rFonts w:ascii="Arial" w:hAnsi="Arial" w:cs="Arial"/>
          <w:sz w:val="24"/>
          <w:szCs w:val="24"/>
        </w:rPr>
        <w:t xml:space="preserve">irst </w:t>
      </w:r>
      <w:r w:rsidR="000B4F15">
        <w:rPr>
          <w:rFonts w:ascii="Arial" w:hAnsi="Arial" w:cs="Arial"/>
          <w:sz w:val="24"/>
          <w:szCs w:val="24"/>
        </w:rPr>
        <w:t>r</w:t>
      </w:r>
      <w:r w:rsidRPr="000B4F15">
        <w:rPr>
          <w:rFonts w:ascii="Arial" w:hAnsi="Arial" w:cs="Arial"/>
          <w:sz w:val="24"/>
          <w:szCs w:val="24"/>
        </w:rPr>
        <w:t>espondent found this diagnosis to be vague, in that it was not clear wh</w:t>
      </w:r>
      <w:r w:rsidR="00DA6061" w:rsidRPr="000B4F15">
        <w:rPr>
          <w:rFonts w:ascii="Arial" w:hAnsi="Arial" w:cs="Arial"/>
          <w:sz w:val="24"/>
          <w:szCs w:val="24"/>
        </w:rPr>
        <w:t>ether, this diagnosis mean that:</w:t>
      </w:r>
      <w:r w:rsidRPr="000B4F15">
        <w:rPr>
          <w:rFonts w:ascii="Arial" w:hAnsi="Arial" w:cs="Arial"/>
          <w:sz w:val="24"/>
          <w:szCs w:val="24"/>
        </w:rPr>
        <w:t xml:space="preserve"> </w:t>
      </w:r>
      <w:r w:rsidR="000B4F15">
        <w:rPr>
          <w:rFonts w:ascii="Arial" w:hAnsi="Arial" w:cs="Arial"/>
          <w:sz w:val="24"/>
          <w:szCs w:val="24"/>
        </w:rPr>
        <w:t>(</w:t>
      </w:r>
      <w:r w:rsidRPr="000B4F15">
        <w:rPr>
          <w:rFonts w:ascii="Arial" w:hAnsi="Arial" w:cs="Arial"/>
          <w:sz w:val="24"/>
          <w:szCs w:val="24"/>
        </w:rPr>
        <w:t xml:space="preserve">a) that the </w:t>
      </w:r>
      <w:r w:rsidR="000B4F15">
        <w:rPr>
          <w:rFonts w:ascii="Arial" w:hAnsi="Arial" w:cs="Arial"/>
          <w:sz w:val="24"/>
          <w:szCs w:val="24"/>
        </w:rPr>
        <w:t>a</w:t>
      </w:r>
      <w:r w:rsidRPr="000B4F15">
        <w:rPr>
          <w:rFonts w:ascii="Arial" w:hAnsi="Arial" w:cs="Arial"/>
          <w:sz w:val="24"/>
          <w:szCs w:val="24"/>
        </w:rPr>
        <w:t xml:space="preserve">pplicant’s ability to listen to testimony and give instructions </w:t>
      </w:r>
      <w:r w:rsidR="00DA6061" w:rsidRPr="000B4F15">
        <w:rPr>
          <w:rFonts w:ascii="Arial" w:hAnsi="Arial" w:cs="Arial"/>
          <w:sz w:val="24"/>
          <w:szCs w:val="24"/>
        </w:rPr>
        <w:t>as well as her ability to testify are impaired; and</w:t>
      </w:r>
      <w:r w:rsidRPr="000B4F15">
        <w:rPr>
          <w:rFonts w:ascii="Arial" w:hAnsi="Arial" w:cs="Arial"/>
          <w:sz w:val="24"/>
          <w:szCs w:val="24"/>
        </w:rPr>
        <w:t xml:space="preserve"> </w:t>
      </w:r>
      <w:r w:rsidR="000B4F15">
        <w:rPr>
          <w:rFonts w:ascii="Arial" w:hAnsi="Arial" w:cs="Arial"/>
          <w:sz w:val="24"/>
          <w:szCs w:val="24"/>
        </w:rPr>
        <w:t>(</w:t>
      </w:r>
      <w:r w:rsidR="00DA6061" w:rsidRPr="000B4F15">
        <w:rPr>
          <w:rFonts w:ascii="Arial" w:hAnsi="Arial" w:cs="Arial"/>
          <w:sz w:val="24"/>
          <w:szCs w:val="24"/>
        </w:rPr>
        <w:t>b) is the diagnosis permanent or temporary.</w:t>
      </w:r>
    </w:p>
    <w:p w:rsidR="000B4F15" w:rsidRPr="000B4F15" w:rsidRDefault="000B4F15" w:rsidP="000B4F15">
      <w:pPr>
        <w:spacing w:after="0" w:line="360" w:lineRule="auto"/>
        <w:jc w:val="both"/>
        <w:rPr>
          <w:rFonts w:ascii="Arial" w:hAnsi="Arial" w:cs="Arial"/>
          <w:sz w:val="24"/>
          <w:szCs w:val="24"/>
        </w:rPr>
      </w:pPr>
    </w:p>
    <w:p w:rsidR="00DA6061" w:rsidRDefault="00DA6061" w:rsidP="000B4F15">
      <w:pPr>
        <w:spacing w:after="0" w:line="360" w:lineRule="auto"/>
        <w:jc w:val="both"/>
        <w:rPr>
          <w:rFonts w:ascii="Arial" w:hAnsi="Arial" w:cs="Arial"/>
          <w:sz w:val="24"/>
          <w:szCs w:val="24"/>
        </w:rPr>
      </w:pPr>
      <w:r w:rsidRPr="000B4F15">
        <w:rPr>
          <w:rFonts w:ascii="Arial" w:hAnsi="Arial" w:cs="Arial"/>
          <w:sz w:val="24"/>
          <w:szCs w:val="24"/>
        </w:rPr>
        <w:t>[5]</w:t>
      </w:r>
      <w:r w:rsidRPr="000B4F15">
        <w:rPr>
          <w:rFonts w:ascii="Arial" w:hAnsi="Arial" w:cs="Arial"/>
          <w:sz w:val="24"/>
          <w:szCs w:val="24"/>
        </w:rPr>
        <w:tab/>
        <w:t xml:space="preserve">These questions in the mind of the </w:t>
      </w:r>
      <w:r w:rsidR="000B4F15">
        <w:rPr>
          <w:rFonts w:ascii="Arial" w:hAnsi="Arial" w:cs="Arial"/>
          <w:sz w:val="24"/>
          <w:szCs w:val="24"/>
        </w:rPr>
        <w:t>f</w:t>
      </w:r>
      <w:r w:rsidRPr="000B4F15">
        <w:rPr>
          <w:rFonts w:ascii="Arial" w:hAnsi="Arial" w:cs="Arial"/>
          <w:sz w:val="24"/>
          <w:szCs w:val="24"/>
        </w:rPr>
        <w:t xml:space="preserve">irst </w:t>
      </w:r>
      <w:r w:rsidR="000B4F15">
        <w:rPr>
          <w:rFonts w:ascii="Arial" w:hAnsi="Arial" w:cs="Arial"/>
          <w:sz w:val="24"/>
          <w:szCs w:val="24"/>
        </w:rPr>
        <w:t>r</w:t>
      </w:r>
      <w:r w:rsidRPr="000B4F15">
        <w:rPr>
          <w:rFonts w:ascii="Arial" w:hAnsi="Arial" w:cs="Arial"/>
          <w:sz w:val="24"/>
          <w:szCs w:val="24"/>
        </w:rPr>
        <w:t xml:space="preserve">espondent prompted it to request a medical report from the </w:t>
      </w:r>
      <w:r w:rsidR="000B4F15">
        <w:rPr>
          <w:rFonts w:ascii="Arial" w:hAnsi="Arial" w:cs="Arial"/>
          <w:sz w:val="24"/>
          <w:szCs w:val="24"/>
        </w:rPr>
        <w:t>a</w:t>
      </w:r>
      <w:r w:rsidRPr="000B4F15">
        <w:rPr>
          <w:rFonts w:ascii="Arial" w:hAnsi="Arial" w:cs="Arial"/>
          <w:sz w:val="24"/>
          <w:szCs w:val="24"/>
        </w:rPr>
        <w:t xml:space="preserve">pplicant’s medical practitioner, to clarify inter alia, the above issues. The report by the medical practitioner has to date not </w:t>
      </w:r>
      <w:r w:rsidR="00CC0843" w:rsidRPr="000B4F15">
        <w:rPr>
          <w:rFonts w:ascii="Arial" w:hAnsi="Arial" w:cs="Arial"/>
          <w:sz w:val="24"/>
          <w:szCs w:val="24"/>
        </w:rPr>
        <w:t>been</w:t>
      </w:r>
      <w:r w:rsidRPr="000B4F15">
        <w:rPr>
          <w:rFonts w:ascii="Arial" w:hAnsi="Arial" w:cs="Arial"/>
          <w:sz w:val="24"/>
          <w:szCs w:val="24"/>
        </w:rPr>
        <w:t xml:space="preserve"> delivered to the </w:t>
      </w:r>
      <w:r w:rsidR="000B4F15">
        <w:rPr>
          <w:rFonts w:ascii="Arial" w:hAnsi="Arial" w:cs="Arial"/>
          <w:sz w:val="24"/>
          <w:szCs w:val="24"/>
        </w:rPr>
        <w:t>f</w:t>
      </w:r>
      <w:r w:rsidRPr="000B4F15">
        <w:rPr>
          <w:rFonts w:ascii="Arial" w:hAnsi="Arial" w:cs="Arial"/>
          <w:sz w:val="24"/>
          <w:szCs w:val="24"/>
        </w:rPr>
        <w:t xml:space="preserve">irst </w:t>
      </w:r>
      <w:r w:rsidR="000B4F15">
        <w:rPr>
          <w:rFonts w:ascii="Arial" w:hAnsi="Arial" w:cs="Arial"/>
          <w:sz w:val="24"/>
          <w:szCs w:val="24"/>
        </w:rPr>
        <w:t>r</w:t>
      </w:r>
      <w:r w:rsidRPr="000B4F15">
        <w:rPr>
          <w:rFonts w:ascii="Arial" w:hAnsi="Arial" w:cs="Arial"/>
          <w:sz w:val="24"/>
          <w:szCs w:val="24"/>
        </w:rPr>
        <w:t xml:space="preserve">espondent. On the contrary on 16 January 2020, the </w:t>
      </w:r>
      <w:r w:rsidR="000B4F15">
        <w:rPr>
          <w:rFonts w:ascii="Arial" w:hAnsi="Arial" w:cs="Arial"/>
          <w:sz w:val="24"/>
          <w:szCs w:val="24"/>
        </w:rPr>
        <w:t>a</w:t>
      </w:r>
      <w:r w:rsidRPr="000B4F15">
        <w:rPr>
          <w:rFonts w:ascii="Arial" w:hAnsi="Arial" w:cs="Arial"/>
          <w:sz w:val="24"/>
          <w:szCs w:val="24"/>
        </w:rPr>
        <w:t xml:space="preserve">pplicant’s legal representative by letter informed the </w:t>
      </w:r>
      <w:r w:rsidR="000B4F15">
        <w:rPr>
          <w:rFonts w:ascii="Arial" w:hAnsi="Arial" w:cs="Arial"/>
          <w:sz w:val="24"/>
          <w:szCs w:val="24"/>
        </w:rPr>
        <w:t>f</w:t>
      </w:r>
      <w:r w:rsidRPr="000B4F15">
        <w:rPr>
          <w:rFonts w:ascii="Arial" w:hAnsi="Arial" w:cs="Arial"/>
          <w:sz w:val="24"/>
          <w:szCs w:val="24"/>
        </w:rPr>
        <w:t xml:space="preserve">irst </w:t>
      </w:r>
      <w:r w:rsidR="000B4F15">
        <w:rPr>
          <w:rFonts w:ascii="Arial" w:hAnsi="Arial" w:cs="Arial"/>
          <w:sz w:val="24"/>
          <w:szCs w:val="24"/>
        </w:rPr>
        <w:t>r</w:t>
      </w:r>
      <w:r w:rsidRPr="000B4F15">
        <w:rPr>
          <w:rFonts w:ascii="Arial" w:hAnsi="Arial" w:cs="Arial"/>
          <w:sz w:val="24"/>
          <w:szCs w:val="24"/>
        </w:rPr>
        <w:t xml:space="preserve">espondent that the </w:t>
      </w:r>
      <w:r w:rsidR="000B4F15">
        <w:rPr>
          <w:rFonts w:ascii="Arial" w:hAnsi="Arial" w:cs="Arial"/>
          <w:sz w:val="24"/>
          <w:szCs w:val="24"/>
        </w:rPr>
        <w:t>a</w:t>
      </w:r>
      <w:r w:rsidRPr="000B4F15">
        <w:rPr>
          <w:rFonts w:ascii="Arial" w:hAnsi="Arial" w:cs="Arial"/>
          <w:sz w:val="24"/>
          <w:szCs w:val="24"/>
        </w:rPr>
        <w:t xml:space="preserve">pplicant’s medical practitioner would not disclose the details of the </w:t>
      </w:r>
      <w:r w:rsidR="000B4F15">
        <w:rPr>
          <w:rFonts w:ascii="Arial" w:hAnsi="Arial" w:cs="Arial"/>
          <w:sz w:val="24"/>
          <w:szCs w:val="24"/>
        </w:rPr>
        <w:t>a</w:t>
      </w:r>
      <w:r w:rsidRPr="000B4F15">
        <w:rPr>
          <w:rFonts w:ascii="Arial" w:hAnsi="Arial" w:cs="Arial"/>
          <w:sz w:val="24"/>
          <w:szCs w:val="24"/>
        </w:rPr>
        <w:t xml:space="preserve">pplicant’s medical condition, unless compelled by </w:t>
      </w:r>
      <w:r w:rsidR="000B4F15">
        <w:rPr>
          <w:rFonts w:ascii="Arial" w:hAnsi="Arial" w:cs="Arial"/>
          <w:sz w:val="24"/>
          <w:szCs w:val="24"/>
        </w:rPr>
        <w:t>c</w:t>
      </w:r>
      <w:r w:rsidRPr="000B4F15">
        <w:rPr>
          <w:rFonts w:ascii="Arial" w:hAnsi="Arial" w:cs="Arial"/>
          <w:sz w:val="24"/>
          <w:szCs w:val="24"/>
        </w:rPr>
        <w:t>ourt to do so. Since its request for a detailed medical report yield</w:t>
      </w:r>
      <w:r w:rsidR="00CC0843" w:rsidRPr="000B4F15">
        <w:rPr>
          <w:rFonts w:ascii="Arial" w:hAnsi="Arial" w:cs="Arial"/>
          <w:sz w:val="24"/>
          <w:szCs w:val="24"/>
        </w:rPr>
        <w:t>ed</w:t>
      </w:r>
      <w:r w:rsidRPr="000B4F15">
        <w:rPr>
          <w:rFonts w:ascii="Arial" w:hAnsi="Arial" w:cs="Arial"/>
          <w:sz w:val="24"/>
          <w:szCs w:val="24"/>
        </w:rPr>
        <w:t xml:space="preserve"> no result, the </w:t>
      </w:r>
      <w:r w:rsidR="000B4F15">
        <w:rPr>
          <w:rFonts w:ascii="Arial" w:hAnsi="Arial" w:cs="Arial"/>
          <w:sz w:val="24"/>
          <w:szCs w:val="24"/>
        </w:rPr>
        <w:t>r</w:t>
      </w:r>
      <w:r w:rsidRPr="000B4F15">
        <w:rPr>
          <w:rFonts w:ascii="Arial" w:hAnsi="Arial" w:cs="Arial"/>
          <w:sz w:val="24"/>
          <w:szCs w:val="24"/>
        </w:rPr>
        <w:t xml:space="preserve">irst </w:t>
      </w:r>
      <w:r w:rsidR="000B4F15">
        <w:rPr>
          <w:rFonts w:ascii="Arial" w:hAnsi="Arial" w:cs="Arial"/>
          <w:sz w:val="24"/>
          <w:szCs w:val="24"/>
        </w:rPr>
        <w:t>r</w:t>
      </w:r>
      <w:r w:rsidRPr="000B4F15">
        <w:rPr>
          <w:rFonts w:ascii="Arial" w:hAnsi="Arial" w:cs="Arial"/>
          <w:sz w:val="24"/>
          <w:szCs w:val="24"/>
        </w:rPr>
        <w:t xml:space="preserve">espondent on 21 January 2020 by letter addressed to the legal practitioner of the </w:t>
      </w:r>
      <w:r w:rsidR="000B4F15">
        <w:rPr>
          <w:rFonts w:ascii="Arial" w:hAnsi="Arial" w:cs="Arial"/>
          <w:sz w:val="24"/>
          <w:szCs w:val="24"/>
        </w:rPr>
        <w:t>a</w:t>
      </w:r>
      <w:r w:rsidRPr="000B4F15">
        <w:rPr>
          <w:rFonts w:ascii="Arial" w:hAnsi="Arial" w:cs="Arial"/>
          <w:sz w:val="24"/>
          <w:szCs w:val="24"/>
        </w:rPr>
        <w:t xml:space="preserve">pplicant, demanded that the </w:t>
      </w:r>
      <w:r w:rsidR="000B4F15">
        <w:rPr>
          <w:rFonts w:ascii="Arial" w:hAnsi="Arial" w:cs="Arial"/>
          <w:sz w:val="24"/>
          <w:szCs w:val="24"/>
        </w:rPr>
        <w:t>a</w:t>
      </w:r>
      <w:r w:rsidRPr="000B4F15">
        <w:rPr>
          <w:rFonts w:ascii="Arial" w:hAnsi="Arial" w:cs="Arial"/>
          <w:sz w:val="24"/>
          <w:szCs w:val="24"/>
        </w:rPr>
        <w:t xml:space="preserve">pplicant agree to a medical examination by a psychiatrist of the </w:t>
      </w:r>
      <w:r w:rsidR="000B4F15">
        <w:rPr>
          <w:rFonts w:ascii="Arial" w:hAnsi="Arial" w:cs="Arial"/>
          <w:sz w:val="24"/>
          <w:szCs w:val="24"/>
        </w:rPr>
        <w:t>f</w:t>
      </w:r>
      <w:r w:rsidRPr="000B4F15">
        <w:rPr>
          <w:rFonts w:ascii="Arial" w:hAnsi="Arial" w:cs="Arial"/>
          <w:sz w:val="24"/>
          <w:szCs w:val="24"/>
        </w:rPr>
        <w:t xml:space="preserve">irst </w:t>
      </w:r>
      <w:r w:rsidR="000B4F15">
        <w:rPr>
          <w:rFonts w:ascii="Arial" w:hAnsi="Arial" w:cs="Arial"/>
          <w:sz w:val="24"/>
          <w:szCs w:val="24"/>
        </w:rPr>
        <w:t>r</w:t>
      </w:r>
      <w:r w:rsidRPr="000B4F15">
        <w:rPr>
          <w:rFonts w:ascii="Arial" w:hAnsi="Arial" w:cs="Arial"/>
          <w:sz w:val="24"/>
          <w:szCs w:val="24"/>
        </w:rPr>
        <w:t xml:space="preserve">espondent’s choice. </w:t>
      </w:r>
      <w:r w:rsidR="00D25E1F" w:rsidRPr="000B4F15">
        <w:rPr>
          <w:rFonts w:ascii="Arial" w:hAnsi="Arial" w:cs="Arial"/>
          <w:sz w:val="24"/>
          <w:szCs w:val="24"/>
        </w:rPr>
        <w:t xml:space="preserve">This </w:t>
      </w:r>
      <w:r w:rsidR="000B4F15">
        <w:rPr>
          <w:rFonts w:ascii="Arial" w:hAnsi="Arial" w:cs="Arial"/>
          <w:sz w:val="24"/>
          <w:szCs w:val="24"/>
        </w:rPr>
        <w:t>request also fell on deaf ears.</w:t>
      </w:r>
    </w:p>
    <w:p w:rsidR="000B4F15" w:rsidRPr="000B4F15" w:rsidRDefault="000B4F15" w:rsidP="000B4F15">
      <w:pPr>
        <w:spacing w:after="0" w:line="360" w:lineRule="auto"/>
        <w:jc w:val="both"/>
        <w:rPr>
          <w:rFonts w:ascii="Arial" w:hAnsi="Arial" w:cs="Arial"/>
          <w:sz w:val="24"/>
          <w:szCs w:val="24"/>
        </w:rPr>
      </w:pPr>
    </w:p>
    <w:p w:rsidR="00CC0843" w:rsidRPr="000B4F15" w:rsidRDefault="00DA6061" w:rsidP="000B4F15">
      <w:pPr>
        <w:spacing w:after="0" w:line="360" w:lineRule="auto"/>
        <w:jc w:val="both"/>
        <w:rPr>
          <w:rFonts w:ascii="Arial" w:hAnsi="Arial" w:cs="Arial"/>
          <w:sz w:val="24"/>
          <w:szCs w:val="24"/>
        </w:rPr>
      </w:pPr>
      <w:r w:rsidRPr="000B4F15">
        <w:rPr>
          <w:rFonts w:ascii="Arial" w:hAnsi="Arial" w:cs="Arial"/>
          <w:sz w:val="24"/>
          <w:szCs w:val="24"/>
        </w:rPr>
        <w:t>[6]</w:t>
      </w:r>
      <w:r w:rsidRPr="000B4F15">
        <w:rPr>
          <w:rFonts w:ascii="Arial" w:hAnsi="Arial" w:cs="Arial"/>
          <w:sz w:val="24"/>
          <w:szCs w:val="24"/>
        </w:rPr>
        <w:tab/>
      </w:r>
      <w:r w:rsidR="00D25E1F" w:rsidRPr="000B4F15">
        <w:rPr>
          <w:rFonts w:ascii="Arial" w:hAnsi="Arial" w:cs="Arial"/>
          <w:sz w:val="24"/>
          <w:szCs w:val="24"/>
        </w:rPr>
        <w:t xml:space="preserve">The </w:t>
      </w:r>
      <w:r w:rsidR="00175FDE">
        <w:rPr>
          <w:rFonts w:ascii="Arial" w:hAnsi="Arial" w:cs="Arial"/>
          <w:sz w:val="24"/>
          <w:szCs w:val="24"/>
        </w:rPr>
        <w:t>f</w:t>
      </w:r>
      <w:r w:rsidR="00D25E1F" w:rsidRPr="000B4F15">
        <w:rPr>
          <w:rFonts w:ascii="Arial" w:hAnsi="Arial" w:cs="Arial"/>
          <w:sz w:val="24"/>
          <w:szCs w:val="24"/>
        </w:rPr>
        <w:t xml:space="preserve">irst </w:t>
      </w:r>
      <w:r w:rsidR="00175FDE">
        <w:rPr>
          <w:rFonts w:ascii="Arial" w:hAnsi="Arial" w:cs="Arial"/>
          <w:sz w:val="24"/>
          <w:szCs w:val="24"/>
        </w:rPr>
        <w:t>r</w:t>
      </w:r>
      <w:r w:rsidR="00D25E1F" w:rsidRPr="000B4F15">
        <w:rPr>
          <w:rFonts w:ascii="Arial" w:hAnsi="Arial" w:cs="Arial"/>
          <w:sz w:val="24"/>
          <w:szCs w:val="24"/>
        </w:rPr>
        <w:t xml:space="preserve">espondent’s </w:t>
      </w:r>
      <w:r w:rsidR="00175FDE">
        <w:rPr>
          <w:rFonts w:ascii="Arial" w:hAnsi="Arial" w:cs="Arial"/>
          <w:sz w:val="24"/>
          <w:szCs w:val="24"/>
        </w:rPr>
        <w:t>b</w:t>
      </w:r>
      <w:r w:rsidR="00D25E1F" w:rsidRPr="000B4F15">
        <w:rPr>
          <w:rFonts w:ascii="Arial" w:hAnsi="Arial" w:cs="Arial"/>
          <w:sz w:val="24"/>
          <w:szCs w:val="24"/>
        </w:rPr>
        <w:t xml:space="preserve">oard, resolved on 7 February 2020 to terminate the employment of the </w:t>
      </w:r>
      <w:r w:rsidR="00175FDE">
        <w:rPr>
          <w:rFonts w:ascii="Arial" w:hAnsi="Arial" w:cs="Arial"/>
          <w:sz w:val="24"/>
          <w:szCs w:val="24"/>
        </w:rPr>
        <w:t>a</w:t>
      </w:r>
      <w:r w:rsidR="00D25E1F" w:rsidRPr="000B4F15">
        <w:rPr>
          <w:rFonts w:ascii="Arial" w:hAnsi="Arial" w:cs="Arial"/>
          <w:sz w:val="24"/>
          <w:szCs w:val="24"/>
        </w:rPr>
        <w:t xml:space="preserve">pplicant. Consequent upon the termination of her employment, the applicant instituted a </w:t>
      </w:r>
      <w:r w:rsidR="00CC0843" w:rsidRPr="000B4F15">
        <w:rPr>
          <w:rFonts w:ascii="Arial" w:hAnsi="Arial" w:cs="Arial"/>
          <w:sz w:val="24"/>
          <w:szCs w:val="24"/>
        </w:rPr>
        <w:t>complaint before the Labour Commissioner</w:t>
      </w:r>
      <w:r w:rsidR="00D25E1F" w:rsidRPr="000B4F15">
        <w:rPr>
          <w:rFonts w:ascii="Arial" w:hAnsi="Arial" w:cs="Arial"/>
          <w:sz w:val="24"/>
          <w:szCs w:val="24"/>
        </w:rPr>
        <w:t xml:space="preserve">, primarily on ground that such was unfair. This </w:t>
      </w:r>
      <w:r w:rsidR="00CC0843" w:rsidRPr="000B4F15">
        <w:rPr>
          <w:rFonts w:ascii="Arial" w:hAnsi="Arial" w:cs="Arial"/>
          <w:sz w:val="24"/>
          <w:szCs w:val="24"/>
        </w:rPr>
        <w:t xml:space="preserve">matter </w:t>
      </w:r>
      <w:r w:rsidR="00D25E1F" w:rsidRPr="000B4F15">
        <w:rPr>
          <w:rFonts w:ascii="Arial" w:hAnsi="Arial" w:cs="Arial"/>
          <w:sz w:val="24"/>
          <w:szCs w:val="24"/>
        </w:rPr>
        <w:t>is pending. The interim interdict is so</w:t>
      </w:r>
      <w:r w:rsidR="00CC0843" w:rsidRPr="000B4F15">
        <w:rPr>
          <w:rFonts w:ascii="Arial" w:hAnsi="Arial" w:cs="Arial"/>
          <w:sz w:val="24"/>
          <w:szCs w:val="24"/>
        </w:rPr>
        <w:t>ught, pending the outcome of those proceedings</w:t>
      </w:r>
      <w:r w:rsidR="00D25E1F" w:rsidRPr="000B4F15">
        <w:rPr>
          <w:rFonts w:ascii="Arial" w:hAnsi="Arial" w:cs="Arial"/>
          <w:sz w:val="24"/>
          <w:szCs w:val="24"/>
        </w:rPr>
        <w:t>.</w:t>
      </w:r>
    </w:p>
    <w:p w:rsidR="009C042C" w:rsidRPr="000B4F15" w:rsidRDefault="009C042C" w:rsidP="000B4F15">
      <w:pPr>
        <w:spacing w:after="0" w:line="360" w:lineRule="auto"/>
        <w:jc w:val="both"/>
        <w:rPr>
          <w:rFonts w:ascii="Arial" w:hAnsi="Arial" w:cs="Arial"/>
          <w:sz w:val="24"/>
          <w:szCs w:val="24"/>
        </w:rPr>
      </w:pPr>
    </w:p>
    <w:p w:rsidR="009C042C" w:rsidRDefault="009C042C" w:rsidP="000B4F15">
      <w:pPr>
        <w:spacing w:after="0" w:line="360" w:lineRule="auto"/>
        <w:jc w:val="both"/>
        <w:rPr>
          <w:rFonts w:ascii="Arial" w:hAnsi="Arial" w:cs="Arial"/>
          <w:sz w:val="24"/>
          <w:szCs w:val="24"/>
          <w:u w:val="single"/>
        </w:rPr>
      </w:pPr>
      <w:r w:rsidRPr="000B4F15">
        <w:rPr>
          <w:rFonts w:ascii="Arial" w:hAnsi="Arial" w:cs="Arial"/>
          <w:sz w:val="24"/>
          <w:szCs w:val="24"/>
          <w:u w:val="single"/>
        </w:rPr>
        <w:t>Issues</w:t>
      </w:r>
      <w:r w:rsidR="000B4F15">
        <w:rPr>
          <w:rFonts w:ascii="Arial" w:hAnsi="Arial" w:cs="Arial"/>
          <w:sz w:val="24"/>
          <w:szCs w:val="24"/>
          <w:u w:val="single"/>
        </w:rPr>
        <w:t>:</w:t>
      </w:r>
    </w:p>
    <w:p w:rsidR="000B4F15" w:rsidRPr="000B4F15" w:rsidRDefault="000B4F15" w:rsidP="000B4F15">
      <w:pPr>
        <w:spacing w:after="0" w:line="360" w:lineRule="auto"/>
        <w:jc w:val="both"/>
        <w:rPr>
          <w:rFonts w:ascii="Arial" w:hAnsi="Arial" w:cs="Arial"/>
          <w:sz w:val="24"/>
          <w:szCs w:val="24"/>
        </w:rPr>
      </w:pPr>
    </w:p>
    <w:p w:rsidR="00D25E1F" w:rsidRDefault="00CC0843" w:rsidP="000B4F15">
      <w:pPr>
        <w:spacing w:after="0" w:line="360" w:lineRule="auto"/>
        <w:jc w:val="both"/>
        <w:rPr>
          <w:rFonts w:ascii="Arial" w:hAnsi="Arial" w:cs="Arial"/>
          <w:sz w:val="24"/>
          <w:szCs w:val="24"/>
        </w:rPr>
      </w:pPr>
      <w:r w:rsidRPr="000B4F15">
        <w:rPr>
          <w:rFonts w:ascii="Arial" w:hAnsi="Arial" w:cs="Arial"/>
          <w:sz w:val="24"/>
          <w:szCs w:val="24"/>
        </w:rPr>
        <w:t>[7</w:t>
      </w:r>
      <w:r w:rsidR="009C042C" w:rsidRPr="000B4F15">
        <w:rPr>
          <w:rFonts w:ascii="Arial" w:hAnsi="Arial" w:cs="Arial"/>
          <w:sz w:val="24"/>
          <w:szCs w:val="24"/>
        </w:rPr>
        <w:t>]</w:t>
      </w:r>
      <w:r w:rsidR="009C042C" w:rsidRPr="000B4F15">
        <w:rPr>
          <w:rFonts w:ascii="Arial" w:hAnsi="Arial" w:cs="Arial"/>
          <w:sz w:val="24"/>
          <w:szCs w:val="24"/>
        </w:rPr>
        <w:tab/>
      </w:r>
      <w:r w:rsidRPr="000B4F15">
        <w:rPr>
          <w:rFonts w:ascii="Arial" w:hAnsi="Arial" w:cs="Arial"/>
          <w:sz w:val="24"/>
          <w:szCs w:val="24"/>
        </w:rPr>
        <w:t>Firstly</w:t>
      </w:r>
      <w:r w:rsidR="009C042C" w:rsidRPr="000B4F15">
        <w:rPr>
          <w:rFonts w:ascii="Arial" w:hAnsi="Arial" w:cs="Arial"/>
          <w:sz w:val="24"/>
          <w:szCs w:val="24"/>
        </w:rPr>
        <w:t xml:space="preserve">, it </w:t>
      </w:r>
      <w:r w:rsidRPr="000B4F15">
        <w:rPr>
          <w:rFonts w:ascii="Arial" w:hAnsi="Arial" w:cs="Arial"/>
          <w:sz w:val="24"/>
          <w:szCs w:val="24"/>
        </w:rPr>
        <w:t>is necessary that I am</w:t>
      </w:r>
      <w:r w:rsidR="009C042C" w:rsidRPr="000B4F15">
        <w:rPr>
          <w:rFonts w:ascii="Arial" w:hAnsi="Arial" w:cs="Arial"/>
          <w:sz w:val="24"/>
          <w:szCs w:val="24"/>
        </w:rPr>
        <w:t xml:space="preserve"> satisfied that </w:t>
      </w:r>
      <w:r w:rsidR="003860AD" w:rsidRPr="000B4F15">
        <w:rPr>
          <w:rFonts w:ascii="Arial" w:hAnsi="Arial" w:cs="Arial"/>
          <w:sz w:val="24"/>
          <w:szCs w:val="24"/>
        </w:rPr>
        <w:t xml:space="preserve">the matter is indeed urgent. If urgency is established, then </w:t>
      </w:r>
      <w:r w:rsidRPr="000B4F15">
        <w:rPr>
          <w:rFonts w:ascii="Arial" w:hAnsi="Arial" w:cs="Arial"/>
          <w:sz w:val="24"/>
          <w:szCs w:val="24"/>
        </w:rPr>
        <w:t xml:space="preserve">I have </w:t>
      </w:r>
      <w:r w:rsidR="003860AD" w:rsidRPr="000B4F15">
        <w:rPr>
          <w:rFonts w:ascii="Arial" w:hAnsi="Arial" w:cs="Arial"/>
          <w:sz w:val="24"/>
          <w:szCs w:val="24"/>
        </w:rPr>
        <w:t xml:space="preserve">to be satisfied that the </w:t>
      </w:r>
      <w:r w:rsidR="00175FDE">
        <w:rPr>
          <w:rFonts w:ascii="Arial" w:hAnsi="Arial" w:cs="Arial"/>
          <w:sz w:val="24"/>
          <w:szCs w:val="24"/>
        </w:rPr>
        <w:t>a</w:t>
      </w:r>
      <w:r w:rsidR="003860AD" w:rsidRPr="000B4F15">
        <w:rPr>
          <w:rFonts w:ascii="Arial" w:hAnsi="Arial" w:cs="Arial"/>
          <w:sz w:val="24"/>
          <w:szCs w:val="24"/>
        </w:rPr>
        <w:t>pplicant has made out a case to warrant the grant of the interim interdict.</w:t>
      </w:r>
    </w:p>
    <w:p w:rsidR="00175FDE" w:rsidRPr="000B4F15" w:rsidRDefault="00175FDE" w:rsidP="000B4F15">
      <w:pPr>
        <w:spacing w:after="0" w:line="360" w:lineRule="auto"/>
        <w:jc w:val="both"/>
        <w:rPr>
          <w:rFonts w:ascii="Arial" w:hAnsi="Arial" w:cs="Arial"/>
          <w:sz w:val="24"/>
          <w:szCs w:val="24"/>
        </w:rPr>
      </w:pPr>
    </w:p>
    <w:p w:rsidR="003860AD" w:rsidRDefault="003860AD" w:rsidP="000B4F15">
      <w:pPr>
        <w:spacing w:after="0" w:line="360" w:lineRule="auto"/>
        <w:jc w:val="both"/>
        <w:rPr>
          <w:rFonts w:ascii="Arial" w:hAnsi="Arial" w:cs="Arial"/>
          <w:sz w:val="24"/>
          <w:szCs w:val="24"/>
          <w:u w:val="single"/>
        </w:rPr>
      </w:pPr>
      <w:r w:rsidRPr="000B4F15">
        <w:rPr>
          <w:rFonts w:ascii="Arial" w:hAnsi="Arial" w:cs="Arial"/>
          <w:sz w:val="24"/>
          <w:szCs w:val="24"/>
          <w:u w:val="single"/>
        </w:rPr>
        <w:t>Urgency</w:t>
      </w:r>
      <w:r w:rsidR="00175FDE">
        <w:rPr>
          <w:rFonts w:ascii="Arial" w:hAnsi="Arial" w:cs="Arial"/>
          <w:sz w:val="24"/>
          <w:szCs w:val="24"/>
          <w:u w:val="single"/>
        </w:rPr>
        <w:t>:</w:t>
      </w:r>
    </w:p>
    <w:p w:rsidR="00175FDE" w:rsidRPr="00175FDE" w:rsidRDefault="00175FDE" w:rsidP="000B4F15">
      <w:pPr>
        <w:spacing w:after="0" w:line="360" w:lineRule="auto"/>
        <w:jc w:val="both"/>
        <w:rPr>
          <w:rFonts w:ascii="Arial" w:hAnsi="Arial" w:cs="Arial"/>
          <w:sz w:val="24"/>
          <w:szCs w:val="24"/>
        </w:rPr>
      </w:pPr>
    </w:p>
    <w:p w:rsidR="003860AD" w:rsidRDefault="003860AD" w:rsidP="000B4F15">
      <w:pPr>
        <w:spacing w:after="0" w:line="360" w:lineRule="auto"/>
        <w:jc w:val="both"/>
        <w:rPr>
          <w:rFonts w:ascii="Arial" w:hAnsi="Arial" w:cs="Arial"/>
          <w:i/>
          <w:sz w:val="24"/>
          <w:szCs w:val="24"/>
        </w:rPr>
      </w:pPr>
      <w:r w:rsidRPr="000B4F15">
        <w:rPr>
          <w:rFonts w:ascii="Arial" w:hAnsi="Arial" w:cs="Arial"/>
          <w:i/>
          <w:sz w:val="24"/>
          <w:szCs w:val="24"/>
        </w:rPr>
        <w:t>Applicant’s position on urgency</w:t>
      </w:r>
    </w:p>
    <w:p w:rsidR="00175FDE" w:rsidRPr="00175FDE" w:rsidRDefault="00175FDE" w:rsidP="000B4F15">
      <w:pPr>
        <w:spacing w:after="0" w:line="360" w:lineRule="auto"/>
        <w:jc w:val="both"/>
        <w:rPr>
          <w:rFonts w:ascii="Arial" w:hAnsi="Arial" w:cs="Arial"/>
          <w:sz w:val="24"/>
          <w:szCs w:val="24"/>
        </w:rPr>
      </w:pPr>
    </w:p>
    <w:p w:rsidR="003860AD" w:rsidRDefault="00CC0843" w:rsidP="000B4F15">
      <w:pPr>
        <w:spacing w:after="0" w:line="360" w:lineRule="auto"/>
        <w:jc w:val="both"/>
        <w:rPr>
          <w:rFonts w:ascii="Arial" w:hAnsi="Arial" w:cs="Arial"/>
          <w:sz w:val="24"/>
          <w:szCs w:val="24"/>
        </w:rPr>
      </w:pPr>
      <w:r w:rsidRPr="000B4F15">
        <w:rPr>
          <w:rFonts w:ascii="Arial" w:hAnsi="Arial" w:cs="Arial"/>
          <w:sz w:val="24"/>
          <w:szCs w:val="24"/>
        </w:rPr>
        <w:t>[8</w:t>
      </w:r>
      <w:r w:rsidR="00C44F81" w:rsidRPr="000B4F15">
        <w:rPr>
          <w:rFonts w:ascii="Arial" w:hAnsi="Arial" w:cs="Arial"/>
          <w:sz w:val="24"/>
          <w:szCs w:val="24"/>
        </w:rPr>
        <w:t>]</w:t>
      </w:r>
      <w:r w:rsidR="00C44F81" w:rsidRPr="000B4F15">
        <w:rPr>
          <w:rFonts w:ascii="Arial" w:hAnsi="Arial" w:cs="Arial"/>
          <w:sz w:val="24"/>
          <w:szCs w:val="24"/>
        </w:rPr>
        <w:tab/>
        <w:t xml:space="preserve">Relying on </w:t>
      </w:r>
      <w:r w:rsidR="003860AD" w:rsidRPr="000B4F15">
        <w:rPr>
          <w:rFonts w:ascii="Arial" w:hAnsi="Arial" w:cs="Arial"/>
          <w:i/>
          <w:sz w:val="24"/>
          <w:szCs w:val="24"/>
        </w:rPr>
        <w:t xml:space="preserve">Nakanyala v </w:t>
      </w:r>
      <w:r w:rsidR="00175FDE">
        <w:rPr>
          <w:rFonts w:ascii="Arial" w:hAnsi="Arial" w:cs="Arial"/>
          <w:i/>
          <w:sz w:val="24"/>
          <w:szCs w:val="24"/>
        </w:rPr>
        <w:t>Inspector-</w:t>
      </w:r>
      <w:r w:rsidR="003860AD" w:rsidRPr="000B4F15">
        <w:rPr>
          <w:rFonts w:ascii="Arial" w:hAnsi="Arial" w:cs="Arial"/>
          <w:i/>
          <w:sz w:val="24"/>
          <w:szCs w:val="24"/>
        </w:rPr>
        <w:t>General and Others</w:t>
      </w:r>
      <w:r w:rsidR="003860AD" w:rsidRPr="000B4F15">
        <w:rPr>
          <w:rFonts w:ascii="Arial" w:hAnsi="Arial" w:cs="Arial"/>
          <w:sz w:val="24"/>
          <w:szCs w:val="24"/>
        </w:rPr>
        <w:t xml:space="preserve"> 2012 (1) NR 200 (NR) and </w:t>
      </w:r>
      <w:r w:rsidR="003860AD" w:rsidRPr="000B4F15">
        <w:rPr>
          <w:rFonts w:ascii="Arial" w:hAnsi="Arial" w:cs="Arial"/>
          <w:i/>
          <w:sz w:val="24"/>
          <w:szCs w:val="24"/>
        </w:rPr>
        <w:t>Sheehama v Inspector</w:t>
      </w:r>
      <w:r w:rsidR="00175FDE">
        <w:rPr>
          <w:rFonts w:ascii="Arial" w:hAnsi="Arial" w:cs="Arial"/>
          <w:i/>
          <w:sz w:val="24"/>
          <w:szCs w:val="24"/>
        </w:rPr>
        <w:t>-</w:t>
      </w:r>
      <w:r w:rsidR="00C44F81" w:rsidRPr="000B4F15">
        <w:rPr>
          <w:rFonts w:ascii="Arial" w:hAnsi="Arial" w:cs="Arial"/>
          <w:i/>
          <w:sz w:val="24"/>
          <w:szCs w:val="24"/>
        </w:rPr>
        <w:t>Ge</w:t>
      </w:r>
      <w:r w:rsidR="003860AD" w:rsidRPr="000B4F15">
        <w:rPr>
          <w:rFonts w:ascii="Arial" w:hAnsi="Arial" w:cs="Arial"/>
          <w:i/>
          <w:sz w:val="24"/>
          <w:szCs w:val="24"/>
        </w:rPr>
        <w:t>neral, Namibian Police</w:t>
      </w:r>
      <w:r w:rsidR="003860AD" w:rsidRPr="000B4F15">
        <w:rPr>
          <w:rFonts w:ascii="Arial" w:hAnsi="Arial" w:cs="Arial"/>
          <w:sz w:val="24"/>
          <w:szCs w:val="24"/>
        </w:rPr>
        <w:t xml:space="preserve"> 2006 (1) NR 106 (HC) argued that:</w:t>
      </w:r>
    </w:p>
    <w:p w:rsidR="00175FDE" w:rsidRPr="000B4F15" w:rsidRDefault="00175FDE" w:rsidP="000B4F15">
      <w:pPr>
        <w:spacing w:after="0" w:line="360" w:lineRule="auto"/>
        <w:jc w:val="both"/>
        <w:rPr>
          <w:rFonts w:ascii="Arial" w:hAnsi="Arial" w:cs="Arial"/>
          <w:sz w:val="24"/>
          <w:szCs w:val="24"/>
        </w:rPr>
      </w:pPr>
    </w:p>
    <w:p w:rsidR="00C44F81" w:rsidRPr="00175FDE" w:rsidRDefault="00C44F81" w:rsidP="00175FDE">
      <w:pPr>
        <w:pStyle w:val="ListParagraph"/>
        <w:numPr>
          <w:ilvl w:val="0"/>
          <w:numId w:val="5"/>
        </w:numPr>
        <w:spacing w:line="360" w:lineRule="auto"/>
        <w:jc w:val="both"/>
        <w:rPr>
          <w:rFonts w:ascii="Arial" w:hAnsi="Arial" w:cs="Arial"/>
        </w:rPr>
      </w:pPr>
      <w:r w:rsidRPr="00175FDE">
        <w:rPr>
          <w:rFonts w:ascii="Arial" w:hAnsi="Arial" w:cs="Arial"/>
        </w:rPr>
        <w:t xml:space="preserve">Should the interim interdict not be granted by this </w:t>
      </w:r>
      <w:r w:rsidR="00175FDE" w:rsidRPr="00175FDE">
        <w:rPr>
          <w:rFonts w:ascii="Arial" w:hAnsi="Arial" w:cs="Arial"/>
        </w:rPr>
        <w:t>c</w:t>
      </w:r>
      <w:r w:rsidRPr="00175FDE">
        <w:rPr>
          <w:rFonts w:ascii="Arial" w:hAnsi="Arial" w:cs="Arial"/>
        </w:rPr>
        <w:t xml:space="preserve">ourt, the termination of her employment would </w:t>
      </w:r>
      <w:r w:rsidR="00175FDE" w:rsidRPr="00175FDE">
        <w:rPr>
          <w:rFonts w:ascii="Arial" w:hAnsi="Arial" w:cs="Arial"/>
        </w:rPr>
        <w:t>subsist?</w:t>
      </w:r>
      <w:r w:rsidRPr="00175FDE">
        <w:rPr>
          <w:rFonts w:ascii="Arial" w:hAnsi="Arial" w:cs="Arial"/>
        </w:rPr>
        <w:t xml:space="preserve"> This means that, the </w:t>
      </w:r>
      <w:r w:rsidR="00175FDE" w:rsidRPr="00175FDE">
        <w:rPr>
          <w:rFonts w:ascii="Arial" w:hAnsi="Arial" w:cs="Arial"/>
        </w:rPr>
        <w:t>f</w:t>
      </w:r>
      <w:r w:rsidRPr="00175FDE">
        <w:rPr>
          <w:rFonts w:ascii="Arial" w:hAnsi="Arial" w:cs="Arial"/>
        </w:rPr>
        <w:t xml:space="preserve">irst </w:t>
      </w:r>
      <w:r w:rsidR="00175FDE" w:rsidRPr="00175FDE">
        <w:rPr>
          <w:rFonts w:ascii="Arial" w:hAnsi="Arial" w:cs="Arial"/>
        </w:rPr>
        <w:t>r</w:t>
      </w:r>
      <w:r w:rsidRPr="00175FDE">
        <w:rPr>
          <w:rFonts w:ascii="Arial" w:hAnsi="Arial" w:cs="Arial"/>
        </w:rPr>
        <w:t>espondent could advertise her former position and appoint someone else, which would render her review application academic, as she seeks an order for re-instatement in that application. She t</w:t>
      </w:r>
      <w:r w:rsidR="00CC0843" w:rsidRPr="00175FDE">
        <w:rPr>
          <w:rFonts w:ascii="Arial" w:hAnsi="Arial" w:cs="Arial"/>
        </w:rPr>
        <w:t xml:space="preserve">hus is of the view that she has </w:t>
      </w:r>
      <w:r w:rsidRPr="00175FDE">
        <w:rPr>
          <w:rFonts w:ascii="Arial" w:hAnsi="Arial" w:cs="Arial"/>
        </w:rPr>
        <w:t>substantia</w:t>
      </w:r>
      <w:r w:rsidR="00175FDE" w:rsidRPr="00175FDE">
        <w:rPr>
          <w:rFonts w:ascii="Arial" w:hAnsi="Arial" w:cs="Arial"/>
        </w:rPr>
        <w:t>l redress in due course.</w:t>
      </w:r>
    </w:p>
    <w:p w:rsidR="00175FDE" w:rsidRPr="00175FDE" w:rsidRDefault="00175FDE" w:rsidP="00175FDE">
      <w:pPr>
        <w:spacing w:after="0" w:line="360" w:lineRule="auto"/>
        <w:ind w:left="720"/>
        <w:jc w:val="both"/>
        <w:rPr>
          <w:rFonts w:ascii="Arial" w:hAnsi="Arial" w:cs="Arial"/>
          <w:sz w:val="24"/>
          <w:szCs w:val="24"/>
        </w:rPr>
      </w:pPr>
    </w:p>
    <w:p w:rsidR="00C44F81" w:rsidRPr="000B4F15" w:rsidRDefault="00175FDE" w:rsidP="00175FDE">
      <w:pPr>
        <w:spacing w:after="0" w:line="360" w:lineRule="auto"/>
        <w:ind w:left="1418" w:hanging="720"/>
        <w:jc w:val="both"/>
        <w:rPr>
          <w:rFonts w:ascii="Arial" w:hAnsi="Arial" w:cs="Arial"/>
          <w:sz w:val="24"/>
          <w:szCs w:val="24"/>
        </w:rPr>
      </w:pPr>
      <w:r w:rsidRPr="00175FDE">
        <w:rPr>
          <w:rFonts w:ascii="Arial" w:hAnsi="Arial" w:cs="Arial"/>
          <w:sz w:val="24"/>
          <w:szCs w:val="24"/>
        </w:rPr>
        <w:t>(b)</w:t>
      </w:r>
      <w:r w:rsidRPr="00175FDE">
        <w:rPr>
          <w:rFonts w:ascii="Arial" w:hAnsi="Arial" w:cs="Arial"/>
          <w:sz w:val="24"/>
          <w:szCs w:val="24"/>
        </w:rPr>
        <w:tab/>
      </w:r>
      <w:r w:rsidR="00C44F81" w:rsidRPr="00175FDE">
        <w:rPr>
          <w:rFonts w:ascii="Arial" w:hAnsi="Arial" w:cs="Arial"/>
          <w:sz w:val="24"/>
          <w:szCs w:val="24"/>
        </w:rPr>
        <w:t>Further, if the interim relief is not granted on an urgent basis, she would</w:t>
      </w:r>
      <w:r w:rsidR="00C44F81" w:rsidRPr="000B4F15">
        <w:rPr>
          <w:rFonts w:ascii="Arial" w:hAnsi="Arial" w:cs="Arial"/>
          <w:sz w:val="24"/>
          <w:szCs w:val="24"/>
        </w:rPr>
        <w:t xml:space="preserve"> suffer financial hardship, in that she could inter alia lose her life policies and run in</w:t>
      </w:r>
      <w:r w:rsidR="00CC0843" w:rsidRPr="000B4F15">
        <w:rPr>
          <w:rFonts w:ascii="Arial" w:hAnsi="Arial" w:cs="Arial"/>
          <w:sz w:val="24"/>
          <w:szCs w:val="24"/>
        </w:rPr>
        <w:t>to</w:t>
      </w:r>
      <w:r w:rsidR="00C44F81" w:rsidRPr="000B4F15">
        <w:rPr>
          <w:rFonts w:ascii="Arial" w:hAnsi="Arial" w:cs="Arial"/>
          <w:sz w:val="24"/>
          <w:szCs w:val="24"/>
        </w:rPr>
        <w:t xml:space="preserve"> arrears with the mortgage bond over her immovable property.</w:t>
      </w:r>
    </w:p>
    <w:p w:rsidR="00C44F81" w:rsidRPr="000B4F15" w:rsidRDefault="00C44F81" w:rsidP="00175FDE">
      <w:pPr>
        <w:spacing w:after="0" w:line="360" w:lineRule="auto"/>
        <w:jc w:val="both"/>
        <w:rPr>
          <w:rFonts w:ascii="Arial" w:hAnsi="Arial" w:cs="Arial"/>
          <w:sz w:val="24"/>
          <w:szCs w:val="24"/>
        </w:rPr>
      </w:pPr>
    </w:p>
    <w:p w:rsidR="00C44F81" w:rsidRDefault="00C44F81" w:rsidP="000B4F15">
      <w:pPr>
        <w:spacing w:after="0" w:line="360" w:lineRule="auto"/>
        <w:jc w:val="both"/>
        <w:rPr>
          <w:rFonts w:ascii="Arial" w:hAnsi="Arial" w:cs="Arial"/>
          <w:sz w:val="24"/>
          <w:szCs w:val="24"/>
          <w:u w:val="single"/>
        </w:rPr>
      </w:pPr>
      <w:r w:rsidRPr="000B4F15">
        <w:rPr>
          <w:rFonts w:ascii="Arial" w:hAnsi="Arial" w:cs="Arial"/>
          <w:sz w:val="24"/>
          <w:szCs w:val="24"/>
          <w:u w:val="single"/>
        </w:rPr>
        <w:t xml:space="preserve">First </w:t>
      </w:r>
      <w:r w:rsidR="00175FDE">
        <w:rPr>
          <w:rFonts w:ascii="Arial" w:hAnsi="Arial" w:cs="Arial"/>
          <w:sz w:val="24"/>
          <w:szCs w:val="24"/>
          <w:u w:val="single"/>
        </w:rPr>
        <w:t>r</w:t>
      </w:r>
      <w:r w:rsidRPr="000B4F15">
        <w:rPr>
          <w:rFonts w:ascii="Arial" w:hAnsi="Arial" w:cs="Arial"/>
          <w:sz w:val="24"/>
          <w:szCs w:val="24"/>
          <w:u w:val="single"/>
        </w:rPr>
        <w:t xml:space="preserve">espondent’s </w:t>
      </w:r>
      <w:r w:rsidR="00175FDE">
        <w:rPr>
          <w:rFonts w:ascii="Arial" w:hAnsi="Arial" w:cs="Arial"/>
          <w:sz w:val="24"/>
          <w:szCs w:val="24"/>
          <w:u w:val="single"/>
        </w:rPr>
        <w:t>p</w:t>
      </w:r>
      <w:r w:rsidRPr="000B4F15">
        <w:rPr>
          <w:rFonts w:ascii="Arial" w:hAnsi="Arial" w:cs="Arial"/>
          <w:sz w:val="24"/>
          <w:szCs w:val="24"/>
          <w:u w:val="single"/>
        </w:rPr>
        <w:t xml:space="preserve">osition on </w:t>
      </w:r>
      <w:r w:rsidR="00175FDE">
        <w:rPr>
          <w:rFonts w:ascii="Arial" w:hAnsi="Arial" w:cs="Arial"/>
          <w:sz w:val="24"/>
          <w:szCs w:val="24"/>
          <w:u w:val="single"/>
        </w:rPr>
        <w:t>u</w:t>
      </w:r>
      <w:r w:rsidRPr="000B4F15">
        <w:rPr>
          <w:rFonts w:ascii="Arial" w:hAnsi="Arial" w:cs="Arial"/>
          <w:sz w:val="24"/>
          <w:szCs w:val="24"/>
          <w:u w:val="single"/>
        </w:rPr>
        <w:t>rgency</w:t>
      </w:r>
      <w:r w:rsidR="00175FDE">
        <w:rPr>
          <w:rFonts w:ascii="Arial" w:hAnsi="Arial" w:cs="Arial"/>
          <w:sz w:val="24"/>
          <w:szCs w:val="24"/>
          <w:u w:val="single"/>
        </w:rPr>
        <w:t>:</w:t>
      </w:r>
    </w:p>
    <w:p w:rsidR="00175FDE" w:rsidRPr="000B4F15" w:rsidRDefault="00175FDE" w:rsidP="000B4F15">
      <w:pPr>
        <w:spacing w:after="0" w:line="360" w:lineRule="auto"/>
        <w:jc w:val="both"/>
        <w:rPr>
          <w:rFonts w:ascii="Arial" w:hAnsi="Arial" w:cs="Arial"/>
          <w:sz w:val="24"/>
          <w:szCs w:val="24"/>
          <w:u w:val="single"/>
        </w:rPr>
      </w:pPr>
    </w:p>
    <w:p w:rsidR="00837892" w:rsidRDefault="00CC0843" w:rsidP="000B4F15">
      <w:pPr>
        <w:spacing w:after="0" w:line="360" w:lineRule="auto"/>
        <w:jc w:val="both"/>
        <w:rPr>
          <w:rFonts w:ascii="Arial" w:hAnsi="Arial" w:cs="Arial"/>
          <w:sz w:val="24"/>
          <w:szCs w:val="24"/>
        </w:rPr>
      </w:pPr>
      <w:r w:rsidRPr="000B4F15">
        <w:rPr>
          <w:rFonts w:ascii="Arial" w:hAnsi="Arial" w:cs="Arial"/>
          <w:sz w:val="24"/>
          <w:szCs w:val="24"/>
        </w:rPr>
        <w:t>[9</w:t>
      </w:r>
      <w:r w:rsidR="00C44F81" w:rsidRPr="000B4F15">
        <w:rPr>
          <w:rFonts w:ascii="Arial" w:hAnsi="Arial" w:cs="Arial"/>
          <w:sz w:val="24"/>
          <w:szCs w:val="24"/>
        </w:rPr>
        <w:t>]</w:t>
      </w:r>
      <w:r w:rsidR="00C44F81" w:rsidRPr="000B4F15">
        <w:rPr>
          <w:rFonts w:ascii="Arial" w:hAnsi="Arial" w:cs="Arial"/>
          <w:sz w:val="24"/>
          <w:szCs w:val="24"/>
        </w:rPr>
        <w:tab/>
      </w:r>
      <w:r w:rsidR="00534E73" w:rsidRPr="000B4F15">
        <w:rPr>
          <w:rFonts w:ascii="Arial" w:hAnsi="Arial" w:cs="Arial"/>
          <w:sz w:val="24"/>
          <w:szCs w:val="24"/>
        </w:rPr>
        <w:t xml:space="preserve">The </w:t>
      </w:r>
      <w:r w:rsidR="00175FDE">
        <w:rPr>
          <w:rFonts w:ascii="Arial" w:hAnsi="Arial" w:cs="Arial"/>
          <w:sz w:val="24"/>
          <w:szCs w:val="24"/>
        </w:rPr>
        <w:t>f</w:t>
      </w:r>
      <w:r w:rsidR="00534E73" w:rsidRPr="000B4F15">
        <w:rPr>
          <w:rFonts w:ascii="Arial" w:hAnsi="Arial" w:cs="Arial"/>
          <w:sz w:val="24"/>
          <w:szCs w:val="24"/>
        </w:rPr>
        <w:t xml:space="preserve">irst </w:t>
      </w:r>
      <w:r w:rsidR="00175FDE">
        <w:rPr>
          <w:rFonts w:ascii="Arial" w:hAnsi="Arial" w:cs="Arial"/>
          <w:sz w:val="24"/>
          <w:szCs w:val="24"/>
        </w:rPr>
        <w:t>r</w:t>
      </w:r>
      <w:r w:rsidR="00534E73" w:rsidRPr="000B4F15">
        <w:rPr>
          <w:rFonts w:ascii="Arial" w:hAnsi="Arial" w:cs="Arial"/>
          <w:sz w:val="24"/>
          <w:szCs w:val="24"/>
        </w:rPr>
        <w:t xml:space="preserve">espondent is of the view that the </w:t>
      </w:r>
      <w:r w:rsidR="00175FDE">
        <w:rPr>
          <w:rFonts w:ascii="Arial" w:hAnsi="Arial" w:cs="Arial"/>
          <w:sz w:val="24"/>
          <w:szCs w:val="24"/>
        </w:rPr>
        <w:t>a</w:t>
      </w:r>
      <w:r w:rsidR="00534E73" w:rsidRPr="000B4F15">
        <w:rPr>
          <w:rFonts w:ascii="Arial" w:hAnsi="Arial" w:cs="Arial"/>
          <w:sz w:val="24"/>
          <w:szCs w:val="24"/>
        </w:rPr>
        <w:t xml:space="preserve">pplicant’s urgent application for an interim interdict is primarily premised on the financial hardships she would suffer if the urgent relief as sought is not granted. It is the </w:t>
      </w:r>
      <w:r w:rsidR="00175FDE">
        <w:rPr>
          <w:rFonts w:ascii="Arial" w:hAnsi="Arial" w:cs="Arial"/>
          <w:sz w:val="24"/>
          <w:szCs w:val="24"/>
        </w:rPr>
        <w:t>f</w:t>
      </w:r>
      <w:r w:rsidR="00534E73" w:rsidRPr="000B4F15">
        <w:rPr>
          <w:rFonts w:ascii="Arial" w:hAnsi="Arial" w:cs="Arial"/>
          <w:sz w:val="24"/>
          <w:szCs w:val="24"/>
        </w:rPr>
        <w:t xml:space="preserve">irst </w:t>
      </w:r>
      <w:r w:rsidR="00175FDE">
        <w:rPr>
          <w:rFonts w:ascii="Arial" w:hAnsi="Arial" w:cs="Arial"/>
          <w:sz w:val="24"/>
          <w:szCs w:val="24"/>
        </w:rPr>
        <w:t>r</w:t>
      </w:r>
      <w:r w:rsidR="00534E73" w:rsidRPr="000B4F15">
        <w:rPr>
          <w:rFonts w:ascii="Arial" w:hAnsi="Arial" w:cs="Arial"/>
          <w:sz w:val="24"/>
          <w:szCs w:val="24"/>
        </w:rPr>
        <w:t xml:space="preserve">espondent’s position that, financial hardships do not per se render a matter urgent. As financial hardship is the concern of every employee whose employment had been terminated, even those who challenge such termination on ground that same was unfair or sanctioned by law. The </w:t>
      </w:r>
      <w:r w:rsidR="00175FDE">
        <w:rPr>
          <w:rFonts w:ascii="Arial" w:hAnsi="Arial" w:cs="Arial"/>
          <w:sz w:val="24"/>
          <w:szCs w:val="24"/>
        </w:rPr>
        <w:t>f</w:t>
      </w:r>
      <w:r w:rsidR="00534E73" w:rsidRPr="000B4F15">
        <w:rPr>
          <w:rFonts w:ascii="Arial" w:hAnsi="Arial" w:cs="Arial"/>
          <w:sz w:val="24"/>
          <w:szCs w:val="24"/>
        </w:rPr>
        <w:t xml:space="preserve">irst </w:t>
      </w:r>
      <w:r w:rsidR="00175FDE">
        <w:rPr>
          <w:rFonts w:ascii="Arial" w:hAnsi="Arial" w:cs="Arial"/>
          <w:sz w:val="24"/>
          <w:szCs w:val="24"/>
        </w:rPr>
        <w:t>r</w:t>
      </w:r>
      <w:r w:rsidR="00534E73" w:rsidRPr="000B4F15">
        <w:rPr>
          <w:rFonts w:ascii="Arial" w:hAnsi="Arial" w:cs="Arial"/>
          <w:sz w:val="24"/>
          <w:szCs w:val="24"/>
        </w:rPr>
        <w:t>espondent relied on a number of judgments for this position</w:t>
      </w:r>
      <w:r w:rsidR="00534E73" w:rsidRPr="000B4F15">
        <w:rPr>
          <w:rStyle w:val="FootnoteReference"/>
          <w:rFonts w:ascii="Arial" w:hAnsi="Arial" w:cs="Arial"/>
          <w:sz w:val="24"/>
          <w:szCs w:val="24"/>
        </w:rPr>
        <w:footnoteReference w:id="1"/>
      </w:r>
      <w:r w:rsidR="00175FDE">
        <w:rPr>
          <w:rFonts w:ascii="Arial" w:hAnsi="Arial" w:cs="Arial"/>
          <w:sz w:val="24"/>
          <w:szCs w:val="24"/>
        </w:rPr>
        <w:t>.</w:t>
      </w:r>
    </w:p>
    <w:p w:rsidR="00175FDE" w:rsidRPr="000B4F15" w:rsidRDefault="00175FDE" w:rsidP="000B4F15">
      <w:pPr>
        <w:spacing w:after="0" w:line="360" w:lineRule="auto"/>
        <w:jc w:val="both"/>
        <w:rPr>
          <w:rFonts w:ascii="Arial" w:hAnsi="Arial" w:cs="Arial"/>
          <w:sz w:val="24"/>
          <w:szCs w:val="24"/>
          <w:u w:val="single"/>
        </w:rPr>
      </w:pPr>
    </w:p>
    <w:p w:rsidR="00534E73" w:rsidRDefault="00534E73" w:rsidP="000B4F15">
      <w:pPr>
        <w:spacing w:after="0" w:line="360" w:lineRule="auto"/>
        <w:jc w:val="both"/>
        <w:rPr>
          <w:rFonts w:ascii="Arial" w:hAnsi="Arial" w:cs="Arial"/>
          <w:sz w:val="24"/>
          <w:szCs w:val="24"/>
          <w:u w:val="single"/>
        </w:rPr>
      </w:pPr>
      <w:r w:rsidRPr="000B4F15">
        <w:rPr>
          <w:rFonts w:ascii="Arial" w:hAnsi="Arial" w:cs="Arial"/>
          <w:sz w:val="24"/>
          <w:szCs w:val="24"/>
          <w:u w:val="single"/>
        </w:rPr>
        <w:t xml:space="preserve">Applicable </w:t>
      </w:r>
      <w:r w:rsidR="00A60082" w:rsidRPr="000B4F15">
        <w:rPr>
          <w:rFonts w:ascii="Arial" w:hAnsi="Arial" w:cs="Arial"/>
          <w:sz w:val="24"/>
          <w:szCs w:val="24"/>
          <w:u w:val="single"/>
        </w:rPr>
        <w:t>legal principles</w:t>
      </w:r>
      <w:r w:rsidR="009C0435" w:rsidRPr="000B4F15">
        <w:rPr>
          <w:rFonts w:ascii="Arial" w:hAnsi="Arial" w:cs="Arial"/>
          <w:sz w:val="24"/>
          <w:szCs w:val="24"/>
          <w:u w:val="single"/>
        </w:rPr>
        <w:t xml:space="preserve"> and application to facts</w:t>
      </w:r>
      <w:r w:rsidR="00175FDE">
        <w:rPr>
          <w:rFonts w:ascii="Arial" w:hAnsi="Arial" w:cs="Arial"/>
          <w:sz w:val="24"/>
          <w:szCs w:val="24"/>
          <w:u w:val="single"/>
        </w:rPr>
        <w:t>:</w:t>
      </w:r>
    </w:p>
    <w:p w:rsidR="00175FDE" w:rsidRPr="00175FDE" w:rsidRDefault="00175FDE" w:rsidP="000B4F15">
      <w:pPr>
        <w:spacing w:after="0" w:line="360" w:lineRule="auto"/>
        <w:jc w:val="both"/>
        <w:rPr>
          <w:rFonts w:ascii="Arial" w:hAnsi="Arial" w:cs="Arial"/>
          <w:sz w:val="24"/>
          <w:szCs w:val="24"/>
        </w:rPr>
      </w:pPr>
    </w:p>
    <w:p w:rsidR="0016667C" w:rsidRDefault="00CC0843" w:rsidP="000B4F15">
      <w:pPr>
        <w:spacing w:after="0" w:line="360" w:lineRule="auto"/>
        <w:jc w:val="both"/>
        <w:rPr>
          <w:rFonts w:ascii="Arial" w:hAnsi="Arial" w:cs="Arial"/>
          <w:sz w:val="24"/>
          <w:szCs w:val="24"/>
        </w:rPr>
      </w:pPr>
      <w:r w:rsidRPr="000B4F15">
        <w:rPr>
          <w:rFonts w:ascii="Arial" w:hAnsi="Arial" w:cs="Arial"/>
          <w:sz w:val="24"/>
          <w:szCs w:val="24"/>
        </w:rPr>
        <w:t>[10</w:t>
      </w:r>
      <w:r w:rsidR="00B017D3" w:rsidRPr="000B4F15">
        <w:rPr>
          <w:rFonts w:ascii="Arial" w:hAnsi="Arial" w:cs="Arial"/>
          <w:sz w:val="24"/>
          <w:szCs w:val="24"/>
        </w:rPr>
        <w:t>]</w:t>
      </w:r>
      <w:r w:rsidR="00B017D3" w:rsidRPr="000B4F15">
        <w:rPr>
          <w:rFonts w:ascii="Arial" w:hAnsi="Arial" w:cs="Arial"/>
          <w:sz w:val="24"/>
          <w:szCs w:val="24"/>
        </w:rPr>
        <w:tab/>
      </w:r>
      <w:r w:rsidR="007D53FD" w:rsidRPr="000B4F15">
        <w:rPr>
          <w:rFonts w:ascii="Arial" w:hAnsi="Arial" w:cs="Arial"/>
          <w:sz w:val="24"/>
          <w:szCs w:val="24"/>
        </w:rPr>
        <w:t>Rule 6(12) of the Labour Court Rules provides that</w:t>
      </w:r>
      <w:r w:rsidR="00175FDE">
        <w:rPr>
          <w:rFonts w:ascii="Arial" w:hAnsi="Arial" w:cs="Arial"/>
          <w:sz w:val="24"/>
          <w:szCs w:val="24"/>
        </w:rPr>
        <w:t xml:space="preserve"> -</w:t>
      </w:r>
    </w:p>
    <w:p w:rsidR="00175FDE" w:rsidRPr="000B4F15" w:rsidRDefault="00175FDE" w:rsidP="000B4F15">
      <w:pPr>
        <w:spacing w:after="0" w:line="360" w:lineRule="auto"/>
        <w:jc w:val="both"/>
        <w:rPr>
          <w:rFonts w:ascii="Arial" w:hAnsi="Arial" w:cs="Arial"/>
          <w:sz w:val="24"/>
          <w:szCs w:val="24"/>
        </w:rPr>
      </w:pPr>
    </w:p>
    <w:p w:rsidR="009C0435" w:rsidRPr="00175FDE" w:rsidRDefault="001200A1" w:rsidP="000B4F15">
      <w:pPr>
        <w:spacing w:after="0" w:line="360" w:lineRule="auto"/>
        <w:jc w:val="both"/>
        <w:rPr>
          <w:rFonts w:ascii="Arial" w:hAnsi="Arial" w:cs="Arial"/>
        </w:rPr>
      </w:pPr>
      <w:r w:rsidRPr="00175FDE">
        <w:rPr>
          <w:rFonts w:ascii="Arial" w:hAnsi="Arial" w:cs="Arial"/>
        </w:rPr>
        <w:tab/>
        <w:t>‘In every affidavit filed in support of an application brought under subrule (24), the applicant must set forth explicitly</w:t>
      </w:r>
      <w:r w:rsidR="00175FDE" w:rsidRPr="00175FDE">
        <w:rPr>
          <w:rFonts w:ascii="Arial" w:hAnsi="Arial" w:cs="Arial"/>
        </w:rPr>
        <w:t xml:space="preserve"> -</w:t>
      </w:r>
    </w:p>
    <w:p w:rsidR="00175FDE" w:rsidRPr="00175FDE" w:rsidRDefault="00175FDE" w:rsidP="000B4F15">
      <w:pPr>
        <w:spacing w:after="0" w:line="360" w:lineRule="auto"/>
        <w:jc w:val="both"/>
        <w:rPr>
          <w:rFonts w:ascii="Arial" w:hAnsi="Arial" w:cs="Arial"/>
        </w:rPr>
      </w:pPr>
    </w:p>
    <w:p w:rsidR="009C0435" w:rsidRPr="00175FDE" w:rsidRDefault="001200A1" w:rsidP="00175FDE">
      <w:pPr>
        <w:pStyle w:val="ListParagraph"/>
        <w:numPr>
          <w:ilvl w:val="0"/>
          <w:numId w:val="4"/>
        </w:numPr>
        <w:spacing w:line="360" w:lineRule="auto"/>
        <w:ind w:left="1276" w:hanging="556"/>
        <w:jc w:val="both"/>
        <w:rPr>
          <w:rFonts w:ascii="Arial" w:hAnsi="Arial" w:cs="Arial"/>
          <w:sz w:val="22"/>
          <w:szCs w:val="22"/>
        </w:rPr>
      </w:pPr>
      <w:r w:rsidRPr="00175FDE">
        <w:rPr>
          <w:rFonts w:ascii="Arial" w:hAnsi="Arial" w:cs="Arial"/>
          <w:sz w:val="22"/>
          <w:szCs w:val="22"/>
        </w:rPr>
        <w:t xml:space="preserve">the circumstances which he or she </w:t>
      </w:r>
      <w:r w:rsidR="00175FDE" w:rsidRPr="00175FDE">
        <w:rPr>
          <w:rFonts w:ascii="Arial" w:hAnsi="Arial" w:cs="Arial"/>
          <w:sz w:val="22"/>
          <w:szCs w:val="22"/>
        </w:rPr>
        <w:t>avers render the matter urgent;</w:t>
      </w:r>
    </w:p>
    <w:p w:rsidR="00175FDE" w:rsidRPr="00175FDE" w:rsidRDefault="00175FDE" w:rsidP="000B4F15">
      <w:pPr>
        <w:spacing w:after="0" w:line="360" w:lineRule="auto"/>
        <w:jc w:val="both"/>
        <w:rPr>
          <w:rFonts w:ascii="Arial" w:hAnsi="Arial" w:cs="Arial"/>
        </w:rPr>
      </w:pPr>
      <w:r w:rsidRPr="00175FDE">
        <w:rPr>
          <w:rFonts w:ascii="Arial" w:hAnsi="Arial" w:cs="Arial"/>
        </w:rPr>
        <w:tab/>
      </w:r>
    </w:p>
    <w:p w:rsidR="001200A1" w:rsidRPr="00175FDE" w:rsidRDefault="001200A1" w:rsidP="00175FDE">
      <w:pPr>
        <w:pStyle w:val="ListParagraph"/>
        <w:numPr>
          <w:ilvl w:val="0"/>
          <w:numId w:val="4"/>
        </w:numPr>
        <w:spacing w:line="360" w:lineRule="auto"/>
        <w:ind w:left="1276" w:hanging="556"/>
        <w:jc w:val="both"/>
        <w:rPr>
          <w:rFonts w:ascii="Arial" w:hAnsi="Arial" w:cs="Arial"/>
          <w:sz w:val="22"/>
          <w:szCs w:val="22"/>
        </w:rPr>
      </w:pPr>
      <w:r w:rsidRPr="00175FDE">
        <w:rPr>
          <w:rFonts w:ascii="Arial" w:hAnsi="Arial" w:cs="Arial"/>
          <w:sz w:val="22"/>
          <w:szCs w:val="22"/>
        </w:rPr>
        <w:t>the reasons why he or she could not be afforded substantial redress at a hearing in due course</w:t>
      </w:r>
      <w:r w:rsidR="00175FDE" w:rsidRPr="00175FDE">
        <w:rPr>
          <w:rFonts w:ascii="Arial" w:hAnsi="Arial" w:cs="Arial"/>
          <w:sz w:val="22"/>
          <w:szCs w:val="22"/>
        </w:rPr>
        <w:t>.</w:t>
      </w:r>
      <w:r w:rsidRPr="00175FDE">
        <w:rPr>
          <w:rFonts w:ascii="Arial" w:hAnsi="Arial" w:cs="Arial"/>
          <w:sz w:val="22"/>
          <w:szCs w:val="22"/>
        </w:rPr>
        <w:t>’</w:t>
      </w:r>
    </w:p>
    <w:p w:rsidR="00175FDE" w:rsidRDefault="00175FDE" w:rsidP="000B4F15">
      <w:pPr>
        <w:spacing w:after="0" w:line="360" w:lineRule="auto"/>
        <w:jc w:val="both"/>
        <w:rPr>
          <w:rFonts w:ascii="Arial" w:hAnsi="Arial" w:cs="Arial"/>
          <w:sz w:val="24"/>
          <w:szCs w:val="24"/>
        </w:rPr>
      </w:pPr>
    </w:p>
    <w:p w:rsidR="00175FDE" w:rsidRDefault="00175FDE" w:rsidP="000B4F15">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Pr="000B4F15">
        <w:rPr>
          <w:rFonts w:ascii="Arial" w:hAnsi="Arial" w:cs="Arial"/>
          <w:sz w:val="24"/>
          <w:szCs w:val="24"/>
        </w:rPr>
        <w:t>Financial loss or any other consequential hardships if a dismissed employee is not immediately re-instated, does not per se constitute a ground of urgency, as that is generally the concern of every employee in that position</w:t>
      </w:r>
      <w:r w:rsidRPr="000B4F15">
        <w:rPr>
          <w:rStyle w:val="FootnoteReference"/>
          <w:rFonts w:ascii="Arial" w:hAnsi="Arial" w:cs="Arial"/>
          <w:sz w:val="24"/>
          <w:szCs w:val="24"/>
        </w:rPr>
        <w:footnoteReference w:id="2"/>
      </w:r>
      <w:r>
        <w:rPr>
          <w:rFonts w:ascii="Arial" w:hAnsi="Arial" w:cs="Arial"/>
          <w:sz w:val="24"/>
          <w:szCs w:val="24"/>
        </w:rPr>
        <w:t>.</w:t>
      </w:r>
    </w:p>
    <w:p w:rsidR="00175FDE" w:rsidRPr="000B4F15" w:rsidRDefault="00175FDE" w:rsidP="000B4F15">
      <w:pPr>
        <w:spacing w:after="0" w:line="360" w:lineRule="auto"/>
        <w:jc w:val="both"/>
        <w:rPr>
          <w:rFonts w:ascii="Arial" w:hAnsi="Arial" w:cs="Arial"/>
          <w:sz w:val="24"/>
          <w:szCs w:val="24"/>
        </w:rPr>
      </w:pPr>
    </w:p>
    <w:p w:rsidR="00A72CD2" w:rsidRPr="000B4F15" w:rsidRDefault="00CC0843" w:rsidP="000B4F15">
      <w:pPr>
        <w:pStyle w:val="BodyText"/>
        <w:tabs>
          <w:tab w:val="left" w:pos="720"/>
        </w:tabs>
        <w:spacing w:line="360" w:lineRule="auto"/>
        <w:jc w:val="both"/>
        <w:rPr>
          <w:rFonts w:ascii="Arial" w:hAnsi="Arial" w:cs="Arial"/>
        </w:rPr>
      </w:pPr>
      <w:r w:rsidRPr="000B4F15">
        <w:rPr>
          <w:rFonts w:ascii="Arial" w:hAnsi="Arial" w:cs="Arial"/>
        </w:rPr>
        <w:t>[12</w:t>
      </w:r>
      <w:r w:rsidR="00A43FD4" w:rsidRPr="000B4F15">
        <w:rPr>
          <w:rFonts w:ascii="Arial" w:hAnsi="Arial" w:cs="Arial"/>
        </w:rPr>
        <w:t>]</w:t>
      </w:r>
      <w:r w:rsidR="00A43FD4" w:rsidRPr="000B4F15">
        <w:rPr>
          <w:rFonts w:ascii="Arial" w:hAnsi="Arial" w:cs="Arial"/>
        </w:rPr>
        <w:tab/>
      </w:r>
      <w:r w:rsidR="00A72CD2" w:rsidRPr="000B4F15">
        <w:rPr>
          <w:rFonts w:ascii="Arial" w:hAnsi="Arial" w:cs="Arial"/>
        </w:rPr>
        <w:t xml:space="preserve">Financial hardship consequent upon a dismissal is not a </w:t>
      </w:r>
      <w:r w:rsidRPr="000B4F15">
        <w:rPr>
          <w:rFonts w:ascii="Arial" w:hAnsi="Arial" w:cs="Arial"/>
        </w:rPr>
        <w:t>different</w:t>
      </w:r>
      <w:r w:rsidR="00A72CD2" w:rsidRPr="000B4F15">
        <w:rPr>
          <w:rFonts w:ascii="Arial" w:hAnsi="Arial" w:cs="Arial"/>
        </w:rPr>
        <w:t xml:space="preserve"> result for any employee in the Applicant’s position and does not per se render this matter urgent.</w:t>
      </w:r>
    </w:p>
    <w:p w:rsidR="00A72CD2" w:rsidRPr="000B4F15" w:rsidRDefault="00A72CD2" w:rsidP="000B4F15">
      <w:pPr>
        <w:pStyle w:val="BodyText"/>
        <w:tabs>
          <w:tab w:val="left" w:pos="720"/>
        </w:tabs>
        <w:spacing w:line="360" w:lineRule="auto"/>
        <w:jc w:val="both"/>
        <w:rPr>
          <w:rFonts w:ascii="Arial" w:hAnsi="Arial" w:cs="Arial"/>
        </w:rPr>
      </w:pPr>
    </w:p>
    <w:p w:rsidR="00A72CD2" w:rsidRPr="000B4F15" w:rsidRDefault="00CC0843" w:rsidP="000B4F15">
      <w:pPr>
        <w:pStyle w:val="BodyText"/>
        <w:tabs>
          <w:tab w:val="left" w:pos="720"/>
        </w:tabs>
        <w:spacing w:line="360" w:lineRule="auto"/>
        <w:jc w:val="both"/>
        <w:rPr>
          <w:rFonts w:ascii="Arial" w:hAnsi="Arial" w:cs="Arial"/>
        </w:rPr>
      </w:pPr>
      <w:r w:rsidRPr="000B4F15">
        <w:rPr>
          <w:rFonts w:ascii="Arial" w:hAnsi="Arial" w:cs="Arial"/>
        </w:rPr>
        <w:t>[13</w:t>
      </w:r>
      <w:r w:rsidR="00A72CD2" w:rsidRPr="000B4F15">
        <w:rPr>
          <w:rFonts w:ascii="Arial" w:hAnsi="Arial" w:cs="Arial"/>
        </w:rPr>
        <w:t>]</w:t>
      </w:r>
      <w:r w:rsidR="00A72CD2" w:rsidRPr="000B4F15">
        <w:rPr>
          <w:rFonts w:ascii="Arial" w:hAnsi="Arial" w:cs="Arial"/>
        </w:rPr>
        <w:tab/>
      </w:r>
      <w:r w:rsidR="007F5ADF" w:rsidRPr="000B4F15">
        <w:rPr>
          <w:rFonts w:ascii="Arial" w:hAnsi="Arial" w:cs="Arial"/>
        </w:rPr>
        <w:t xml:space="preserve">I will remain unpersuaded, that the </w:t>
      </w:r>
      <w:r w:rsidR="00175FDE">
        <w:rPr>
          <w:rFonts w:ascii="Arial" w:hAnsi="Arial" w:cs="Arial"/>
        </w:rPr>
        <w:t>a</w:t>
      </w:r>
      <w:r w:rsidR="007F5ADF" w:rsidRPr="000B4F15">
        <w:rPr>
          <w:rFonts w:ascii="Arial" w:hAnsi="Arial" w:cs="Arial"/>
        </w:rPr>
        <w:t xml:space="preserve">pplicant has made out a case that she would not be afforded substantial redress in due course. It is open to the Labour Commissioner to either re-instate the </w:t>
      </w:r>
      <w:r w:rsidR="00175FDE">
        <w:rPr>
          <w:rFonts w:ascii="Arial" w:hAnsi="Arial" w:cs="Arial"/>
        </w:rPr>
        <w:t>a</w:t>
      </w:r>
      <w:r w:rsidR="007F5ADF" w:rsidRPr="000B4F15">
        <w:rPr>
          <w:rFonts w:ascii="Arial" w:hAnsi="Arial" w:cs="Arial"/>
        </w:rPr>
        <w:t>pplicant or to award her such damages as she has suffere</w:t>
      </w:r>
      <w:r w:rsidR="00175FDE">
        <w:rPr>
          <w:rFonts w:ascii="Arial" w:hAnsi="Arial" w:cs="Arial"/>
        </w:rPr>
        <w:t>d as a result of her dismissal.</w:t>
      </w:r>
    </w:p>
    <w:p w:rsidR="00A72CD2" w:rsidRPr="000B4F15" w:rsidRDefault="00A72CD2" w:rsidP="000B4F15">
      <w:pPr>
        <w:pStyle w:val="BodyText"/>
        <w:tabs>
          <w:tab w:val="left" w:pos="720"/>
        </w:tabs>
        <w:spacing w:line="360" w:lineRule="auto"/>
        <w:jc w:val="both"/>
        <w:rPr>
          <w:rFonts w:ascii="Arial" w:hAnsi="Arial" w:cs="Arial"/>
        </w:rPr>
      </w:pPr>
    </w:p>
    <w:p w:rsidR="007F5ADF" w:rsidRPr="000B4F15" w:rsidRDefault="007F5ADF" w:rsidP="000B4F15">
      <w:pPr>
        <w:pStyle w:val="BodyText"/>
        <w:tabs>
          <w:tab w:val="left" w:pos="720"/>
        </w:tabs>
        <w:spacing w:line="360" w:lineRule="auto"/>
        <w:jc w:val="both"/>
        <w:rPr>
          <w:rFonts w:ascii="Arial" w:hAnsi="Arial" w:cs="Arial"/>
        </w:rPr>
      </w:pPr>
      <w:r w:rsidRPr="000B4F15">
        <w:rPr>
          <w:rFonts w:ascii="Arial" w:hAnsi="Arial" w:cs="Arial"/>
        </w:rPr>
        <w:t>[14</w:t>
      </w:r>
      <w:r w:rsidR="00A72CD2" w:rsidRPr="000B4F15">
        <w:rPr>
          <w:rFonts w:ascii="Arial" w:hAnsi="Arial" w:cs="Arial"/>
        </w:rPr>
        <w:t>]</w:t>
      </w:r>
      <w:r w:rsidR="00A72CD2" w:rsidRPr="000B4F15">
        <w:rPr>
          <w:rFonts w:ascii="Arial" w:hAnsi="Arial" w:cs="Arial"/>
        </w:rPr>
        <w:tab/>
        <w:t xml:space="preserve">Even is the </w:t>
      </w:r>
      <w:r w:rsidR="00175FDE">
        <w:rPr>
          <w:rFonts w:ascii="Arial" w:hAnsi="Arial" w:cs="Arial"/>
        </w:rPr>
        <w:t>f</w:t>
      </w:r>
      <w:r w:rsidR="00A72CD2" w:rsidRPr="000B4F15">
        <w:rPr>
          <w:rFonts w:ascii="Arial" w:hAnsi="Arial" w:cs="Arial"/>
        </w:rPr>
        <w:t xml:space="preserve">irst </w:t>
      </w:r>
      <w:r w:rsidR="00175FDE">
        <w:rPr>
          <w:rFonts w:ascii="Arial" w:hAnsi="Arial" w:cs="Arial"/>
        </w:rPr>
        <w:t>r</w:t>
      </w:r>
      <w:r w:rsidR="00A72CD2" w:rsidRPr="000B4F15">
        <w:rPr>
          <w:rFonts w:ascii="Arial" w:hAnsi="Arial" w:cs="Arial"/>
        </w:rPr>
        <w:t xml:space="preserve">espondent were to advertise the </w:t>
      </w:r>
      <w:r w:rsidR="00175FDE">
        <w:rPr>
          <w:rFonts w:ascii="Arial" w:hAnsi="Arial" w:cs="Arial"/>
        </w:rPr>
        <w:t>a</w:t>
      </w:r>
      <w:r w:rsidR="00A72CD2" w:rsidRPr="000B4F15">
        <w:rPr>
          <w:rFonts w:ascii="Arial" w:hAnsi="Arial" w:cs="Arial"/>
        </w:rPr>
        <w:t xml:space="preserve">pplicant’s former position and appoint another to that position before the determination of the issues before the </w:t>
      </w:r>
      <w:r w:rsidRPr="000B4F15">
        <w:rPr>
          <w:rFonts w:ascii="Arial" w:hAnsi="Arial" w:cs="Arial"/>
        </w:rPr>
        <w:t>Labour Commissioner such are issues to be determined by the Labour Commissioner.</w:t>
      </w:r>
    </w:p>
    <w:p w:rsidR="007F5ADF" w:rsidRPr="000B4F15" w:rsidRDefault="007F5ADF" w:rsidP="000B4F15">
      <w:pPr>
        <w:pStyle w:val="BodyText"/>
        <w:tabs>
          <w:tab w:val="left" w:pos="720"/>
        </w:tabs>
        <w:spacing w:line="360" w:lineRule="auto"/>
        <w:jc w:val="both"/>
        <w:rPr>
          <w:rFonts w:ascii="Arial" w:hAnsi="Arial" w:cs="Arial"/>
        </w:rPr>
      </w:pPr>
    </w:p>
    <w:p w:rsidR="007F5ADF" w:rsidRPr="000B4F15" w:rsidRDefault="007F5ADF" w:rsidP="000B4F15">
      <w:pPr>
        <w:pStyle w:val="BodyText"/>
        <w:tabs>
          <w:tab w:val="left" w:pos="720"/>
        </w:tabs>
        <w:spacing w:line="360" w:lineRule="auto"/>
        <w:jc w:val="both"/>
        <w:rPr>
          <w:rFonts w:ascii="Arial" w:hAnsi="Arial" w:cs="Arial"/>
        </w:rPr>
      </w:pPr>
      <w:r w:rsidRPr="000B4F15">
        <w:rPr>
          <w:rFonts w:ascii="Arial" w:hAnsi="Arial" w:cs="Arial"/>
        </w:rPr>
        <w:t>[15]</w:t>
      </w:r>
      <w:r w:rsidRPr="000B4F15">
        <w:rPr>
          <w:rFonts w:ascii="Arial" w:hAnsi="Arial" w:cs="Arial"/>
        </w:rPr>
        <w:tab/>
        <w:t xml:space="preserve">I am of the view that the </w:t>
      </w:r>
      <w:r w:rsidR="00175FDE">
        <w:rPr>
          <w:rFonts w:ascii="Arial" w:hAnsi="Arial" w:cs="Arial"/>
        </w:rPr>
        <w:t>a</w:t>
      </w:r>
      <w:r w:rsidRPr="000B4F15">
        <w:rPr>
          <w:rFonts w:ascii="Arial" w:hAnsi="Arial" w:cs="Arial"/>
        </w:rPr>
        <w:t>pplicant has not made out a case for the relief she seeks.</w:t>
      </w:r>
    </w:p>
    <w:p w:rsidR="007F5ADF" w:rsidRPr="000B4F15" w:rsidRDefault="007F5ADF" w:rsidP="000B4F15">
      <w:pPr>
        <w:pStyle w:val="BodyText"/>
        <w:tabs>
          <w:tab w:val="left" w:pos="720"/>
        </w:tabs>
        <w:spacing w:line="360" w:lineRule="auto"/>
        <w:jc w:val="both"/>
        <w:rPr>
          <w:rFonts w:ascii="Arial" w:hAnsi="Arial" w:cs="Arial"/>
        </w:rPr>
      </w:pPr>
    </w:p>
    <w:p w:rsidR="00837892" w:rsidRPr="000B4F15" w:rsidRDefault="00837892" w:rsidP="000B4F15">
      <w:pPr>
        <w:pStyle w:val="BodyText"/>
        <w:tabs>
          <w:tab w:val="left" w:pos="720"/>
        </w:tabs>
        <w:spacing w:line="360" w:lineRule="auto"/>
        <w:jc w:val="both"/>
        <w:rPr>
          <w:rFonts w:ascii="Arial" w:hAnsi="Arial" w:cs="Arial"/>
          <w:u w:val="single"/>
        </w:rPr>
      </w:pPr>
      <w:r w:rsidRPr="000B4F15">
        <w:rPr>
          <w:rFonts w:ascii="Arial" w:hAnsi="Arial" w:cs="Arial"/>
          <w:u w:val="single"/>
        </w:rPr>
        <w:t>Conclusion</w:t>
      </w:r>
      <w:r w:rsidR="00175FDE">
        <w:rPr>
          <w:rFonts w:ascii="Arial" w:hAnsi="Arial" w:cs="Arial"/>
          <w:u w:val="single"/>
        </w:rPr>
        <w:t>:</w:t>
      </w:r>
    </w:p>
    <w:p w:rsidR="007F5ADF" w:rsidRPr="000B4F15" w:rsidRDefault="007F5ADF" w:rsidP="000B4F15">
      <w:pPr>
        <w:pStyle w:val="BodyText"/>
        <w:tabs>
          <w:tab w:val="left" w:pos="720"/>
        </w:tabs>
        <w:spacing w:line="360" w:lineRule="auto"/>
        <w:jc w:val="both"/>
        <w:rPr>
          <w:rFonts w:ascii="Arial" w:hAnsi="Arial" w:cs="Arial"/>
          <w:u w:val="single"/>
        </w:rPr>
      </w:pPr>
    </w:p>
    <w:p w:rsidR="00837892" w:rsidRPr="000B4F15" w:rsidRDefault="00837892" w:rsidP="000B4F15">
      <w:pPr>
        <w:pStyle w:val="BodyText"/>
        <w:tabs>
          <w:tab w:val="left" w:pos="720"/>
        </w:tabs>
        <w:spacing w:line="360" w:lineRule="auto"/>
        <w:jc w:val="both"/>
        <w:rPr>
          <w:rFonts w:ascii="Arial" w:hAnsi="Arial" w:cs="Arial"/>
        </w:rPr>
      </w:pPr>
      <w:r w:rsidRPr="000B4F15">
        <w:rPr>
          <w:rFonts w:ascii="Arial" w:hAnsi="Arial" w:cs="Arial"/>
        </w:rPr>
        <w:t>[16]</w:t>
      </w:r>
      <w:r w:rsidRPr="000B4F15">
        <w:rPr>
          <w:rFonts w:ascii="Arial" w:hAnsi="Arial" w:cs="Arial"/>
        </w:rPr>
        <w:tab/>
        <w:t>In the result,</w:t>
      </w:r>
      <w:r w:rsidR="007F5ADF" w:rsidRPr="000B4F15">
        <w:rPr>
          <w:rFonts w:ascii="Arial" w:hAnsi="Arial" w:cs="Arial"/>
        </w:rPr>
        <w:t xml:space="preserve"> t</w:t>
      </w:r>
      <w:r w:rsidRPr="000B4F15">
        <w:rPr>
          <w:rFonts w:ascii="Arial" w:hAnsi="Arial" w:cs="Arial"/>
        </w:rPr>
        <w:t>he matter is struck from the roll and regarded finalized for lack of ur</w:t>
      </w:r>
      <w:r w:rsidR="007F5ADF" w:rsidRPr="000B4F15">
        <w:rPr>
          <w:rFonts w:ascii="Arial" w:hAnsi="Arial" w:cs="Arial"/>
        </w:rPr>
        <w:t xml:space="preserve">gency and </w:t>
      </w:r>
      <w:r w:rsidRPr="000B4F15">
        <w:rPr>
          <w:rFonts w:ascii="Arial" w:hAnsi="Arial" w:cs="Arial"/>
        </w:rPr>
        <w:t>no order is made as to costs.</w:t>
      </w:r>
    </w:p>
    <w:p w:rsidR="00A72CD2" w:rsidRPr="000B4F15" w:rsidRDefault="00A72CD2" w:rsidP="000B4F15">
      <w:pPr>
        <w:pStyle w:val="BodyText"/>
        <w:tabs>
          <w:tab w:val="left" w:pos="720"/>
        </w:tabs>
        <w:spacing w:line="360" w:lineRule="auto"/>
        <w:jc w:val="both"/>
        <w:rPr>
          <w:rFonts w:ascii="Arial" w:hAnsi="Arial" w:cs="Arial"/>
        </w:rPr>
      </w:pPr>
    </w:p>
    <w:p w:rsidR="00A72CD2" w:rsidRPr="001473BC" w:rsidRDefault="00A72CD2" w:rsidP="00A72CD2">
      <w:pPr>
        <w:pStyle w:val="BodyText"/>
        <w:tabs>
          <w:tab w:val="left" w:pos="720"/>
        </w:tabs>
        <w:spacing w:line="360" w:lineRule="auto"/>
        <w:jc w:val="both"/>
        <w:rPr>
          <w:rFonts w:ascii="Arial" w:hAnsi="Arial" w:cs="Arial"/>
        </w:rPr>
      </w:pPr>
    </w:p>
    <w:p w:rsidR="00A72CD2" w:rsidRPr="001473BC" w:rsidRDefault="00A72CD2" w:rsidP="00A72CD2">
      <w:pPr>
        <w:pStyle w:val="BodyText"/>
        <w:tabs>
          <w:tab w:val="left" w:pos="720"/>
        </w:tabs>
        <w:spacing w:line="360" w:lineRule="auto"/>
        <w:jc w:val="both"/>
        <w:rPr>
          <w:rFonts w:ascii="Arial" w:hAnsi="Arial" w:cs="Arial"/>
        </w:rPr>
      </w:pPr>
    </w:p>
    <w:p w:rsidR="00A72CD2" w:rsidRPr="001473BC" w:rsidRDefault="00A72CD2" w:rsidP="00A72CD2">
      <w:pPr>
        <w:pStyle w:val="BodyText"/>
        <w:tabs>
          <w:tab w:val="left" w:pos="720"/>
        </w:tabs>
        <w:spacing w:line="360" w:lineRule="auto"/>
        <w:jc w:val="right"/>
        <w:rPr>
          <w:rFonts w:ascii="Arial" w:hAnsi="Arial" w:cs="Arial"/>
        </w:rPr>
      </w:pPr>
      <w:r w:rsidRPr="001473BC">
        <w:rPr>
          <w:rFonts w:ascii="Arial" w:hAnsi="Arial" w:cs="Arial"/>
        </w:rPr>
        <w:t>_________________</w:t>
      </w:r>
    </w:p>
    <w:p w:rsidR="00A72CD2" w:rsidRPr="001473BC" w:rsidRDefault="004A6000" w:rsidP="00A72CD2">
      <w:pPr>
        <w:pStyle w:val="BodyText"/>
        <w:tabs>
          <w:tab w:val="left" w:pos="720"/>
        </w:tabs>
        <w:spacing w:line="360" w:lineRule="auto"/>
        <w:jc w:val="right"/>
        <w:rPr>
          <w:rFonts w:ascii="Arial" w:hAnsi="Arial" w:cs="Arial"/>
        </w:rPr>
      </w:pPr>
      <w:r>
        <w:rPr>
          <w:rFonts w:ascii="Arial" w:hAnsi="Arial" w:cs="Arial"/>
        </w:rPr>
        <w:t>P J</w:t>
      </w:r>
      <w:r w:rsidR="00A72CD2" w:rsidRPr="001473BC">
        <w:rPr>
          <w:rFonts w:ascii="Arial" w:hAnsi="Arial" w:cs="Arial"/>
        </w:rPr>
        <w:t xml:space="preserve"> Miller</w:t>
      </w:r>
    </w:p>
    <w:p w:rsidR="00A72CD2" w:rsidRPr="001473BC" w:rsidRDefault="007F5ADF" w:rsidP="00A72CD2">
      <w:pPr>
        <w:pStyle w:val="BodyText"/>
        <w:tabs>
          <w:tab w:val="left" w:pos="720"/>
        </w:tabs>
        <w:spacing w:line="360" w:lineRule="auto"/>
        <w:jc w:val="right"/>
        <w:rPr>
          <w:rFonts w:ascii="Arial" w:hAnsi="Arial" w:cs="Arial"/>
        </w:rPr>
      </w:pPr>
      <w:r w:rsidRPr="001473BC">
        <w:rPr>
          <w:rFonts w:ascii="Arial" w:hAnsi="Arial" w:cs="Arial"/>
        </w:rPr>
        <w:t xml:space="preserve">Acting </w:t>
      </w:r>
      <w:r w:rsidR="00A72CD2" w:rsidRPr="001473BC">
        <w:rPr>
          <w:rFonts w:ascii="Arial" w:hAnsi="Arial" w:cs="Arial"/>
        </w:rPr>
        <w:t>Judge</w:t>
      </w:r>
    </w:p>
    <w:p w:rsidR="0016667C" w:rsidRPr="001473BC" w:rsidRDefault="0016667C" w:rsidP="00D06165">
      <w:pPr>
        <w:spacing w:line="360" w:lineRule="auto"/>
        <w:jc w:val="both"/>
        <w:rPr>
          <w:rFonts w:ascii="Arial" w:hAnsi="Arial" w:cs="Arial"/>
          <w:sz w:val="24"/>
          <w:szCs w:val="24"/>
        </w:rPr>
      </w:pPr>
    </w:p>
    <w:p w:rsidR="00437483" w:rsidRDefault="00437483" w:rsidP="00D06165">
      <w:pPr>
        <w:spacing w:line="360" w:lineRule="auto"/>
        <w:jc w:val="both"/>
        <w:rPr>
          <w:rFonts w:ascii="Arial" w:hAnsi="Arial" w:cs="Arial"/>
          <w:sz w:val="24"/>
          <w:szCs w:val="24"/>
        </w:rPr>
        <w:sectPr w:rsidR="00437483" w:rsidSect="00173156">
          <w:headerReference w:type="default" r:id="rId9"/>
          <w:pgSz w:w="12240" w:h="15840"/>
          <w:pgMar w:top="1276" w:right="1440" w:bottom="1134" w:left="1440" w:header="720" w:footer="720" w:gutter="0"/>
          <w:cols w:space="720"/>
          <w:titlePg/>
          <w:docGrid w:linePitch="360"/>
        </w:sectPr>
      </w:pPr>
    </w:p>
    <w:p w:rsidR="007F5ADF" w:rsidRPr="001473BC" w:rsidRDefault="007F5ADF" w:rsidP="001473BC">
      <w:pPr>
        <w:spacing w:after="0" w:line="360" w:lineRule="auto"/>
        <w:jc w:val="both"/>
        <w:rPr>
          <w:rFonts w:ascii="Arial" w:hAnsi="Arial" w:cs="Arial"/>
          <w:sz w:val="24"/>
          <w:szCs w:val="24"/>
        </w:rPr>
      </w:pPr>
    </w:p>
    <w:p w:rsidR="007F5ADF" w:rsidRDefault="001473BC" w:rsidP="001473BC">
      <w:pPr>
        <w:spacing w:after="0" w:line="360" w:lineRule="auto"/>
        <w:jc w:val="both"/>
        <w:rPr>
          <w:rFonts w:ascii="Arial" w:hAnsi="Arial" w:cs="Arial"/>
          <w:sz w:val="24"/>
          <w:szCs w:val="24"/>
        </w:rPr>
      </w:pPr>
      <w:r>
        <w:rPr>
          <w:rFonts w:ascii="Arial" w:hAnsi="Arial" w:cs="Arial"/>
          <w:sz w:val="24"/>
          <w:szCs w:val="24"/>
        </w:rPr>
        <w:t>APPEARANCE:</w:t>
      </w:r>
    </w:p>
    <w:p w:rsidR="001473BC" w:rsidRPr="001473BC" w:rsidRDefault="001473BC" w:rsidP="001473BC">
      <w:pPr>
        <w:spacing w:after="0" w:line="360" w:lineRule="auto"/>
        <w:jc w:val="both"/>
        <w:rPr>
          <w:rFonts w:ascii="Arial" w:hAnsi="Arial" w:cs="Arial"/>
          <w:sz w:val="24"/>
          <w:szCs w:val="24"/>
        </w:rPr>
      </w:pPr>
    </w:p>
    <w:p w:rsidR="007F5ADF" w:rsidRPr="001473BC" w:rsidRDefault="007F5ADF" w:rsidP="001473BC">
      <w:pPr>
        <w:spacing w:after="0" w:line="360" w:lineRule="auto"/>
        <w:jc w:val="both"/>
        <w:rPr>
          <w:rFonts w:ascii="Arial" w:hAnsi="Arial" w:cs="Arial"/>
          <w:sz w:val="24"/>
          <w:szCs w:val="24"/>
        </w:rPr>
      </w:pPr>
      <w:r w:rsidRPr="001473BC">
        <w:rPr>
          <w:rFonts w:ascii="Arial" w:hAnsi="Arial" w:cs="Arial"/>
          <w:sz w:val="24"/>
          <w:szCs w:val="24"/>
        </w:rPr>
        <w:t>APPLICANT:</w:t>
      </w:r>
      <w:r w:rsidR="00FA6928" w:rsidRPr="001473BC">
        <w:rPr>
          <w:rFonts w:ascii="Arial" w:hAnsi="Arial" w:cs="Arial"/>
          <w:sz w:val="24"/>
          <w:szCs w:val="24"/>
        </w:rPr>
        <w:tab/>
      </w:r>
      <w:r w:rsidR="00FA6928" w:rsidRPr="001473BC">
        <w:rPr>
          <w:rFonts w:ascii="Arial" w:hAnsi="Arial" w:cs="Arial"/>
          <w:sz w:val="24"/>
          <w:szCs w:val="24"/>
        </w:rPr>
        <w:tab/>
      </w:r>
      <w:r w:rsidR="00FA6928" w:rsidRPr="001473BC">
        <w:rPr>
          <w:rFonts w:ascii="Arial" w:hAnsi="Arial" w:cs="Arial"/>
          <w:sz w:val="24"/>
          <w:szCs w:val="24"/>
        </w:rPr>
        <w:tab/>
      </w:r>
      <w:r w:rsidRPr="001473BC">
        <w:rPr>
          <w:rFonts w:ascii="Arial" w:hAnsi="Arial" w:cs="Arial"/>
          <w:sz w:val="24"/>
          <w:szCs w:val="24"/>
        </w:rPr>
        <w:t xml:space="preserve">S </w:t>
      </w:r>
      <w:r w:rsidR="001473BC">
        <w:rPr>
          <w:rFonts w:ascii="Arial" w:hAnsi="Arial" w:cs="Arial"/>
          <w:sz w:val="24"/>
          <w:szCs w:val="24"/>
        </w:rPr>
        <w:t>NAMANDJE</w:t>
      </w:r>
      <w:r w:rsidR="00437483">
        <w:rPr>
          <w:rFonts w:ascii="Arial" w:hAnsi="Arial" w:cs="Arial"/>
          <w:sz w:val="24"/>
          <w:szCs w:val="24"/>
        </w:rPr>
        <w:t xml:space="preserve"> (with him N T NDAITWAH)</w:t>
      </w:r>
    </w:p>
    <w:p w:rsidR="007F5ADF" w:rsidRPr="001473BC" w:rsidRDefault="00FA6928" w:rsidP="001473BC">
      <w:pPr>
        <w:spacing w:after="0" w:line="360" w:lineRule="auto"/>
        <w:jc w:val="both"/>
        <w:rPr>
          <w:rFonts w:ascii="Arial" w:hAnsi="Arial" w:cs="Arial"/>
          <w:sz w:val="24"/>
          <w:szCs w:val="24"/>
        </w:rPr>
      </w:pPr>
      <w:r w:rsidRPr="001473BC">
        <w:rPr>
          <w:rFonts w:ascii="Arial" w:hAnsi="Arial" w:cs="Arial"/>
          <w:sz w:val="24"/>
          <w:szCs w:val="24"/>
        </w:rPr>
        <w:tab/>
      </w:r>
      <w:r w:rsidRPr="001473BC">
        <w:rPr>
          <w:rFonts w:ascii="Arial" w:hAnsi="Arial" w:cs="Arial"/>
          <w:sz w:val="24"/>
          <w:szCs w:val="24"/>
        </w:rPr>
        <w:tab/>
      </w:r>
      <w:r w:rsidRPr="001473BC">
        <w:rPr>
          <w:rFonts w:ascii="Arial" w:hAnsi="Arial" w:cs="Arial"/>
          <w:sz w:val="24"/>
          <w:szCs w:val="24"/>
        </w:rPr>
        <w:tab/>
      </w:r>
      <w:r w:rsidRPr="001473BC">
        <w:rPr>
          <w:rFonts w:ascii="Arial" w:hAnsi="Arial" w:cs="Arial"/>
          <w:sz w:val="24"/>
          <w:szCs w:val="24"/>
        </w:rPr>
        <w:tab/>
      </w:r>
      <w:r w:rsidR="007F5ADF" w:rsidRPr="001473BC">
        <w:rPr>
          <w:rFonts w:ascii="Arial" w:hAnsi="Arial" w:cs="Arial"/>
          <w:sz w:val="24"/>
          <w:szCs w:val="24"/>
        </w:rPr>
        <w:t>Of Sisa Namandje &amp; Co. Inc., Windhoek</w:t>
      </w:r>
    </w:p>
    <w:p w:rsidR="007F5ADF" w:rsidRDefault="007F5ADF" w:rsidP="001473BC">
      <w:pPr>
        <w:spacing w:after="0" w:line="360" w:lineRule="auto"/>
        <w:jc w:val="both"/>
        <w:rPr>
          <w:rFonts w:ascii="Arial" w:hAnsi="Arial" w:cs="Arial"/>
          <w:sz w:val="24"/>
          <w:szCs w:val="24"/>
        </w:rPr>
      </w:pPr>
    </w:p>
    <w:p w:rsidR="001473BC" w:rsidRDefault="001473BC" w:rsidP="001473BC">
      <w:pPr>
        <w:spacing w:after="0" w:line="360" w:lineRule="auto"/>
        <w:jc w:val="both"/>
        <w:rPr>
          <w:rFonts w:ascii="Arial" w:hAnsi="Arial" w:cs="Arial"/>
          <w:sz w:val="24"/>
          <w:szCs w:val="24"/>
        </w:rPr>
      </w:pPr>
    </w:p>
    <w:p w:rsidR="001473BC" w:rsidRPr="001473BC" w:rsidRDefault="001473BC" w:rsidP="001473BC">
      <w:pPr>
        <w:spacing w:after="0" w:line="360" w:lineRule="auto"/>
        <w:jc w:val="both"/>
        <w:rPr>
          <w:rFonts w:ascii="Arial" w:hAnsi="Arial" w:cs="Arial"/>
          <w:sz w:val="24"/>
          <w:szCs w:val="24"/>
        </w:rPr>
      </w:pPr>
    </w:p>
    <w:p w:rsidR="007F5ADF" w:rsidRPr="001473BC" w:rsidRDefault="007F5ADF" w:rsidP="001473BC">
      <w:pPr>
        <w:spacing w:after="0" w:line="360" w:lineRule="auto"/>
        <w:jc w:val="both"/>
        <w:rPr>
          <w:rFonts w:ascii="Arial" w:hAnsi="Arial" w:cs="Arial"/>
          <w:sz w:val="24"/>
          <w:szCs w:val="24"/>
        </w:rPr>
      </w:pPr>
      <w:r w:rsidRPr="001473BC">
        <w:rPr>
          <w:rFonts w:ascii="Arial" w:hAnsi="Arial" w:cs="Arial"/>
          <w:sz w:val="24"/>
          <w:szCs w:val="24"/>
        </w:rPr>
        <w:t>FIRST RESPONDENT:</w:t>
      </w:r>
      <w:r w:rsidR="00FA6928" w:rsidRPr="001473BC">
        <w:rPr>
          <w:rFonts w:ascii="Arial" w:hAnsi="Arial" w:cs="Arial"/>
          <w:sz w:val="24"/>
          <w:szCs w:val="24"/>
        </w:rPr>
        <w:tab/>
      </w:r>
      <w:r w:rsidR="001473BC">
        <w:rPr>
          <w:rFonts w:ascii="Arial" w:hAnsi="Arial" w:cs="Arial"/>
          <w:sz w:val="24"/>
          <w:szCs w:val="24"/>
        </w:rPr>
        <w:t xml:space="preserve">G DICKS (with him </w:t>
      </w:r>
      <w:r w:rsidR="00437483">
        <w:rPr>
          <w:rFonts w:ascii="Arial" w:hAnsi="Arial" w:cs="Arial"/>
          <w:sz w:val="24"/>
          <w:szCs w:val="24"/>
        </w:rPr>
        <w:t>M J VERMEULEN)</w:t>
      </w:r>
    </w:p>
    <w:p w:rsidR="007F5ADF" w:rsidRPr="001473BC" w:rsidRDefault="00FA6928" w:rsidP="00D06165">
      <w:pPr>
        <w:spacing w:line="360" w:lineRule="auto"/>
        <w:jc w:val="both"/>
        <w:rPr>
          <w:rFonts w:ascii="Arial" w:hAnsi="Arial" w:cs="Arial"/>
          <w:sz w:val="24"/>
          <w:szCs w:val="24"/>
        </w:rPr>
      </w:pPr>
      <w:r w:rsidRPr="001473BC">
        <w:rPr>
          <w:rFonts w:ascii="Arial" w:hAnsi="Arial" w:cs="Arial"/>
          <w:sz w:val="24"/>
          <w:szCs w:val="24"/>
        </w:rPr>
        <w:tab/>
      </w:r>
      <w:r w:rsidRPr="001473BC">
        <w:rPr>
          <w:rFonts w:ascii="Arial" w:hAnsi="Arial" w:cs="Arial"/>
          <w:sz w:val="24"/>
          <w:szCs w:val="24"/>
        </w:rPr>
        <w:tab/>
      </w:r>
      <w:r w:rsidRPr="001473BC">
        <w:rPr>
          <w:rFonts w:ascii="Arial" w:hAnsi="Arial" w:cs="Arial"/>
          <w:sz w:val="24"/>
          <w:szCs w:val="24"/>
        </w:rPr>
        <w:tab/>
      </w:r>
      <w:r w:rsidRPr="001473BC">
        <w:rPr>
          <w:rFonts w:ascii="Arial" w:hAnsi="Arial" w:cs="Arial"/>
          <w:sz w:val="24"/>
          <w:szCs w:val="24"/>
        </w:rPr>
        <w:tab/>
        <w:t xml:space="preserve">Instructed by </w:t>
      </w:r>
      <w:r w:rsidR="007F5ADF" w:rsidRPr="001473BC">
        <w:rPr>
          <w:rFonts w:ascii="Arial" w:hAnsi="Arial" w:cs="Arial"/>
          <w:sz w:val="24"/>
          <w:szCs w:val="24"/>
        </w:rPr>
        <w:t>Ellis Shilengudwa Inc., Windhoek</w:t>
      </w:r>
    </w:p>
    <w:sectPr w:rsidR="007F5ADF" w:rsidRPr="001473BC" w:rsidSect="00147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8F" w:rsidRDefault="002D408F" w:rsidP="00534E73">
      <w:pPr>
        <w:spacing w:after="0" w:line="240" w:lineRule="auto"/>
      </w:pPr>
      <w:r>
        <w:separator/>
      </w:r>
    </w:p>
  </w:endnote>
  <w:endnote w:type="continuationSeparator" w:id="0">
    <w:p w:rsidR="002D408F" w:rsidRDefault="002D408F" w:rsidP="0053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8F" w:rsidRDefault="002D408F" w:rsidP="00534E73">
      <w:pPr>
        <w:spacing w:after="0" w:line="240" w:lineRule="auto"/>
      </w:pPr>
      <w:r>
        <w:separator/>
      </w:r>
    </w:p>
  </w:footnote>
  <w:footnote w:type="continuationSeparator" w:id="0">
    <w:p w:rsidR="002D408F" w:rsidRDefault="002D408F" w:rsidP="00534E73">
      <w:pPr>
        <w:spacing w:after="0" w:line="240" w:lineRule="auto"/>
      </w:pPr>
      <w:r>
        <w:continuationSeparator/>
      </w:r>
    </w:p>
  </w:footnote>
  <w:footnote w:id="1">
    <w:p w:rsidR="00124136" w:rsidRPr="00175FDE" w:rsidRDefault="00124136">
      <w:pPr>
        <w:pStyle w:val="FootnoteText"/>
        <w:rPr>
          <w:rFonts w:ascii="Arial" w:hAnsi="Arial" w:cs="Arial"/>
        </w:rPr>
      </w:pPr>
      <w:r w:rsidRPr="00175FDE">
        <w:rPr>
          <w:rStyle w:val="FootnoteReference"/>
          <w:rFonts w:ascii="Arial" w:hAnsi="Arial" w:cs="Arial"/>
        </w:rPr>
        <w:footnoteRef/>
      </w:r>
      <w:r w:rsidRPr="00175FDE">
        <w:rPr>
          <w:rFonts w:ascii="Arial" w:hAnsi="Arial" w:cs="Arial"/>
        </w:rPr>
        <w:t xml:space="preserve"> </w:t>
      </w:r>
      <w:r w:rsidRPr="00175FDE">
        <w:rPr>
          <w:rFonts w:ascii="Arial" w:hAnsi="Arial" w:cs="Arial"/>
          <w:i/>
        </w:rPr>
        <w:t>Beukes and Others v National Housing Enterprise</w:t>
      </w:r>
      <w:r w:rsidRPr="00175FDE">
        <w:rPr>
          <w:rFonts w:ascii="Arial" w:hAnsi="Arial" w:cs="Arial"/>
        </w:rPr>
        <w:t xml:space="preserve"> 2007 (1) NR 142 (LC), </w:t>
      </w:r>
      <w:r w:rsidRPr="00175FDE">
        <w:rPr>
          <w:rFonts w:ascii="Arial" w:hAnsi="Arial" w:cs="Arial"/>
          <w:i/>
        </w:rPr>
        <w:t>Ludick v Samca Tiles (Pty) Ltd</w:t>
      </w:r>
      <w:r w:rsidRPr="00175FDE">
        <w:rPr>
          <w:rFonts w:ascii="Arial" w:hAnsi="Arial" w:cs="Arial"/>
        </w:rPr>
        <w:t xml:space="preserve"> 1993 (2) SA 197 (B) at 199 I-J.</w:t>
      </w:r>
    </w:p>
  </w:footnote>
  <w:footnote w:id="2">
    <w:p w:rsidR="00175FDE" w:rsidRPr="00175FDE" w:rsidRDefault="00175FDE" w:rsidP="00175FDE">
      <w:pPr>
        <w:pStyle w:val="FootnoteText"/>
        <w:jc w:val="both"/>
        <w:rPr>
          <w:rFonts w:ascii="Arial" w:hAnsi="Arial" w:cs="Arial"/>
        </w:rPr>
      </w:pPr>
      <w:r w:rsidRPr="00175FDE">
        <w:rPr>
          <w:rStyle w:val="FootnoteReference"/>
          <w:rFonts w:ascii="Arial" w:hAnsi="Arial" w:cs="Arial"/>
        </w:rPr>
        <w:footnoteRef/>
      </w:r>
      <w:r w:rsidRPr="00175FDE">
        <w:rPr>
          <w:rFonts w:ascii="Arial" w:hAnsi="Arial" w:cs="Arial"/>
        </w:rPr>
        <w:t xml:space="preserve"> </w:t>
      </w:r>
      <w:r w:rsidRPr="00175FDE">
        <w:rPr>
          <w:rFonts w:ascii="Arial" w:hAnsi="Arial" w:cs="Arial"/>
          <w:i/>
        </w:rPr>
        <w:t>Beukes and Others v National Housing Enterprise</w:t>
      </w:r>
      <w:r w:rsidRPr="00175FDE">
        <w:rPr>
          <w:rFonts w:ascii="Arial" w:hAnsi="Arial" w:cs="Arial"/>
        </w:rPr>
        <w:t xml:space="preserve"> 2007 (1) NR 142 (LC), para. 7; </w:t>
      </w:r>
      <w:r w:rsidRPr="00175FDE">
        <w:rPr>
          <w:rFonts w:ascii="Arial" w:hAnsi="Arial" w:cs="Arial"/>
          <w:i/>
        </w:rPr>
        <w:t xml:space="preserve">Negongo v The Secretary to Cabinet </w:t>
      </w:r>
      <w:r w:rsidRPr="00175FDE">
        <w:rPr>
          <w:rFonts w:ascii="Arial" w:hAnsi="Arial" w:cs="Arial"/>
        </w:rPr>
        <w:t xml:space="preserve">(LC 56/2015) [2015] NALCMD 10 (29 April 2015) para 58; and </w:t>
      </w:r>
      <w:r w:rsidRPr="00175FDE">
        <w:rPr>
          <w:rFonts w:ascii="Arial" w:hAnsi="Arial" w:cs="Arial"/>
          <w:i/>
        </w:rPr>
        <w:t>Tjipangandjara v Namibia Water Corporation (Pty) Ltd</w:t>
      </w:r>
      <w:r w:rsidRPr="00175FDE">
        <w:rPr>
          <w:rFonts w:ascii="Arial" w:hAnsi="Arial" w:cs="Arial"/>
        </w:rPr>
        <w:t xml:space="preserve"> 2015 (4) NR 1116 (LC).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032415"/>
      <w:docPartObj>
        <w:docPartGallery w:val="Page Numbers (Top of Page)"/>
        <w:docPartUnique/>
      </w:docPartObj>
    </w:sdtPr>
    <w:sdtEndPr>
      <w:rPr>
        <w:noProof/>
      </w:rPr>
    </w:sdtEndPr>
    <w:sdtContent>
      <w:p w:rsidR="00173156" w:rsidRDefault="00173156">
        <w:pPr>
          <w:pStyle w:val="Header"/>
          <w:jc w:val="right"/>
        </w:pPr>
        <w:r>
          <w:fldChar w:fldCharType="begin"/>
        </w:r>
        <w:r>
          <w:instrText xml:space="preserve"> PAGE   \* MERGEFORMAT </w:instrText>
        </w:r>
        <w:r>
          <w:fldChar w:fldCharType="separate"/>
        </w:r>
        <w:r w:rsidR="00F7226E">
          <w:rPr>
            <w:noProof/>
          </w:rPr>
          <w:t>2</w:t>
        </w:r>
        <w:r>
          <w:rPr>
            <w:noProof/>
          </w:rPr>
          <w:fldChar w:fldCharType="end"/>
        </w:r>
      </w:p>
    </w:sdtContent>
  </w:sdt>
  <w:p w:rsidR="00173156" w:rsidRDefault="00173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50BB0"/>
    <w:multiLevelType w:val="hybridMultilevel"/>
    <w:tmpl w:val="19B2019C"/>
    <w:lvl w:ilvl="0" w:tplc="9E72F9A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AC0356B"/>
    <w:multiLevelType w:val="hybridMultilevel"/>
    <w:tmpl w:val="3158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0372E"/>
    <w:multiLevelType w:val="hybridMultilevel"/>
    <w:tmpl w:val="42340FDC"/>
    <w:lvl w:ilvl="0" w:tplc="D3723E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3FB7CEE"/>
    <w:multiLevelType w:val="multilevel"/>
    <w:tmpl w:val="2716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66360"/>
    <w:multiLevelType w:val="hybridMultilevel"/>
    <w:tmpl w:val="478056B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A1"/>
    <w:rsid w:val="00042195"/>
    <w:rsid w:val="000B4F15"/>
    <w:rsid w:val="001200A1"/>
    <w:rsid w:val="00124136"/>
    <w:rsid w:val="001473BC"/>
    <w:rsid w:val="0016667C"/>
    <w:rsid w:val="00173156"/>
    <w:rsid w:val="00175FDE"/>
    <w:rsid w:val="001772AB"/>
    <w:rsid w:val="002073CC"/>
    <w:rsid w:val="00233019"/>
    <w:rsid w:val="00261A97"/>
    <w:rsid w:val="002D408F"/>
    <w:rsid w:val="0034333E"/>
    <w:rsid w:val="003860AD"/>
    <w:rsid w:val="00437483"/>
    <w:rsid w:val="004439C9"/>
    <w:rsid w:val="004A6000"/>
    <w:rsid w:val="005337E3"/>
    <w:rsid w:val="00534E73"/>
    <w:rsid w:val="005A1A74"/>
    <w:rsid w:val="00711613"/>
    <w:rsid w:val="007D53FD"/>
    <w:rsid w:val="007F5ADF"/>
    <w:rsid w:val="00826062"/>
    <w:rsid w:val="00837892"/>
    <w:rsid w:val="0090051E"/>
    <w:rsid w:val="009833D5"/>
    <w:rsid w:val="009C042C"/>
    <w:rsid w:val="009C0435"/>
    <w:rsid w:val="00A321A1"/>
    <w:rsid w:val="00A43FD4"/>
    <w:rsid w:val="00A60082"/>
    <w:rsid w:val="00A72CD2"/>
    <w:rsid w:val="00AD554D"/>
    <w:rsid w:val="00B017D3"/>
    <w:rsid w:val="00B559CD"/>
    <w:rsid w:val="00BA4F52"/>
    <w:rsid w:val="00BC1F77"/>
    <w:rsid w:val="00C44F81"/>
    <w:rsid w:val="00C4542E"/>
    <w:rsid w:val="00CC0843"/>
    <w:rsid w:val="00CE5FA1"/>
    <w:rsid w:val="00D06165"/>
    <w:rsid w:val="00D25E1F"/>
    <w:rsid w:val="00DA6061"/>
    <w:rsid w:val="00ED46DB"/>
    <w:rsid w:val="00F11670"/>
    <w:rsid w:val="00F53975"/>
    <w:rsid w:val="00F7226E"/>
    <w:rsid w:val="00FA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0A37833-9BD5-4F1E-9F2C-97E73F9F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4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4E73"/>
    <w:rPr>
      <w:sz w:val="20"/>
      <w:szCs w:val="20"/>
    </w:rPr>
  </w:style>
  <w:style w:type="character" w:styleId="FootnoteReference">
    <w:name w:val="footnote reference"/>
    <w:basedOn w:val="DefaultParagraphFont"/>
    <w:uiPriority w:val="99"/>
    <w:semiHidden/>
    <w:unhideWhenUsed/>
    <w:rsid w:val="00534E73"/>
    <w:rPr>
      <w:vertAlign w:val="superscript"/>
    </w:rPr>
  </w:style>
  <w:style w:type="paragraph" w:styleId="BodyText">
    <w:name w:val="Body Text"/>
    <w:basedOn w:val="Normal"/>
    <w:link w:val="BodyTextChar"/>
    <w:rsid w:val="00A321A1"/>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A321A1"/>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321A1"/>
    <w:pPr>
      <w:spacing w:after="0" w:line="240" w:lineRule="auto"/>
      <w:ind w:left="72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7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156"/>
  </w:style>
  <w:style w:type="paragraph" w:styleId="Footer">
    <w:name w:val="footer"/>
    <w:basedOn w:val="Normal"/>
    <w:link w:val="FooterChar"/>
    <w:uiPriority w:val="99"/>
    <w:unhideWhenUsed/>
    <w:rsid w:val="0017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156"/>
  </w:style>
  <w:style w:type="paragraph" w:styleId="BalloonText">
    <w:name w:val="Balloon Text"/>
    <w:basedOn w:val="Normal"/>
    <w:link w:val="BalloonTextChar"/>
    <w:uiPriority w:val="99"/>
    <w:semiHidden/>
    <w:unhideWhenUsed/>
    <w:rsid w:val="00173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2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2020-03-24T18:30:00+00:00</Judgment_x0020_Date>
    <Year xmlns="aec0a7e9-5f5c-4ba9-87b2-85cfc8a38b86">2020</Year>
  </documentManagement>
</p:properties>
</file>

<file path=customXml/itemProps1.xml><?xml version="1.0" encoding="utf-8"?>
<ds:datastoreItem xmlns:ds="http://schemas.openxmlformats.org/officeDocument/2006/customXml" ds:itemID="{750D14A9-C5CA-43E2-BD85-BCDC055C2ABA}"/>
</file>

<file path=customXml/itemProps2.xml><?xml version="1.0" encoding="utf-8"?>
<ds:datastoreItem xmlns:ds="http://schemas.openxmlformats.org/officeDocument/2006/customXml" ds:itemID="{5B31B26D-0A95-4392-889B-09C0E8500445}"/>
</file>

<file path=customXml/itemProps3.xml><?xml version="1.0" encoding="utf-8"?>
<ds:datastoreItem xmlns:ds="http://schemas.openxmlformats.org/officeDocument/2006/customXml" ds:itemID="{3C6EC27F-A953-43A3-950D-562CCE974363}"/>
</file>

<file path=customXml/itemProps4.xml><?xml version="1.0" encoding="utf-8"?>
<ds:datastoreItem xmlns:ds="http://schemas.openxmlformats.org/officeDocument/2006/customXml" ds:itemID="{A6150A15-8002-484B-A8AC-1D7A1C79C3E6}"/>
</file>

<file path=docProps/app.xml><?xml version="1.0" encoding="utf-8"?>
<Properties xmlns="http://schemas.openxmlformats.org/officeDocument/2006/extended-properties" xmlns:vt="http://schemas.openxmlformats.org/officeDocument/2006/docPropsVTypes">
  <Template>Normal</Template>
  <TotalTime>0</TotalTime>
  <Pages>8</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shomany keister</dc:creator>
  <cp:keywords/>
  <dc:description/>
  <cp:lastModifiedBy>Lotta N. Ambunda</cp:lastModifiedBy>
  <cp:revision>2</cp:revision>
  <cp:lastPrinted>2020-03-27T10:02:00Z</cp:lastPrinted>
  <dcterms:created xsi:type="dcterms:W3CDTF">2020-03-27T16:55:00Z</dcterms:created>
  <dcterms:modified xsi:type="dcterms:W3CDTF">2020-03-27T16:55:00Z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