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32C87E" w14:textId="77777777" w:rsidR="00F066C7" w:rsidRDefault="00F066C7" w:rsidP="00F066C7">
      <w:pPr>
        <w:spacing w:after="0" w:line="360" w:lineRule="auto"/>
        <w:jc w:val="center"/>
        <w:rPr>
          <w:rFonts w:ascii="Arial" w:hAnsi="Arial" w:cs="Arial"/>
          <w:b/>
          <w:sz w:val="24"/>
          <w:szCs w:val="24"/>
        </w:rPr>
      </w:pPr>
      <w:r>
        <w:rPr>
          <w:noProof/>
          <w:lang w:val="en-ZA" w:eastAsia="en-ZA"/>
        </w:rPr>
        <mc:AlternateContent>
          <mc:Choice Requires="wps">
            <w:drawing>
              <wp:anchor distT="0" distB="0" distL="114300" distR="114300" simplePos="0" relativeHeight="251659264" behindDoc="0" locked="0" layoutInCell="1" allowOverlap="1" wp14:anchorId="1832C932" wp14:editId="1832C933">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1832C93E" w14:textId="6968217D" w:rsidR="00DB5B56" w:rsidRPr="00A511E1" w:rsidRDefault="00375CB0" w:rsidP="00F066C7">
                            <w:pPr>
                              <w:jc w:val="center"/>
                              <w:rPr>
                                <w:rFonts w:ascii="Arial" w:hAnsi="Arial" w:cs="Arial"/>
                                <w:sz w:val="24"/>
                                <w:szCs w:val="24"/>
                              </w:rPr>
                            </w:pPr>
                            <w:r w:rsidRPr="00A511E1">
                              <w:rPr>
                                <w:rFonts w:ascii="Arial" w:hAnsi="Arial" w:cs="Arial"/>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2C93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1832C93E" w14:textId="6968217D" w:rsidR="00DB5B56" w:rsidRPr="00A511E1" w:rsidRDefault="00375CB0" w:rsidP="00F066C7">
                      <w:pPr>
                        <w:jc w:val="center"/>
                        <w:rPr>
                          <w:rFonts w:ascii="Arial" w:hAnsi="Arial" w:cs="Arial"/>
                          <w:sz w:val="24"/>
                          <w:szCs w:val="24"/>
                        </w:rPr>
                      </w:pPr>
                      <w:r w:rsidRPr="00A511E1">
                        <w:rPr>
                          <w:rFonts w:ascii="Arial" w:hAnsi="Arial" w:cs="Arial"/>
                          <w:sz w:val="24"/>
                          <w:szCs w:val="24"/>
                        </w:rPr>
                        <w:t>REPORTABLE</w:t>
                      </w:r>
                    </w:p>
                  </w:txbxContent>
                </v:textbox>
              </v:shape>
            </w:pict>
          </mc:Fallback>
        </mc:AlternateContent>
      </w:r>
      <w:r>
        <w:rPr>
          <w:rFonts w:ascii="Arial" w:hAnsi="Arial" w:cs="Arial"/>
          <w:b/>
          <w:sz w:val="24"/>
          <w:szCs w:val="24"/>
        </w:rPr>
        <w:t>REPUBLIC OF NAMIBIA</w:t>
      </w:r>
    </w:p>
    <w:p w14:paraId="1832C87F" w14:textId="77777777" w:rsidR="00F066C7" w:rsidRDefault="00F066C7" w:rsidP="00F066C7">
      <w:pPr>
        <w:spacing w:after="0" w:line="360" w:lineRule="auto"/>
        <w:jc w:val="center"/>
        <w:rPr>
          <w:b/>
          <w:sz w:val="32"/>
          <w:szCs w:val="32"/>
        </w:rPr>
      </w:pPr>
      <w:r>
        <w:rPr>
          <w:b/>
          <w:noProof/>
          <w:sz w:val="32"/>
          <w:szCs w:val="32"/>
          <w:lang w:val="en-ZA" w:eastAsia="en-ZA"/>
        </w:rPr>
        <w:drawing>
          <wp:inline distT="0" distB="0" distL="0" distR="0" wp14:anchorId="1832C934" wp14:editId="1832C935">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1832C880" w14:textId="77777777"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14:paraId="1832C881" w14:textId="77777777" w:rsidR="00F066C7" w:rsidRDefault="00F066C7" w:rsidP="00F066C7">
      <w:pPr>
        <w:spacing w:after="0" w:line="360" w:lineRule="auto"/>
        <w:jc w:val="center"/>
        <w:rPr>
          <w:rFonts w:ascii="Arial" w:hAnsi="Arial" w:cs="Arial"/>
          <w:b/>
          <w:sz w:val="10"/>
          <w:szCs w:val="10"/>
        </w:rPr>
      </w:pPr>
    </w:p>
    <w:p w14:paraId="1832C882" w14:textId="77777777"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14:paraId="1832C883" w14:textId="77777777" w:rsidR="00F066C7" w:rsidRDefault="00F066C7" w:rsidP="00F066C7">
      <w:pPr>
        <w:spacing w:after="0" w:line="360" w:lineRule="auto"/>
        <w:jc w:val="both"/>
        <w:rPr>
          <w:rFonts w:ascii="Arial" w:hAnsi="Arial" w:cs="Arial"/>
          <w:b/>
          <w:sz w:val="24"/>
          <w:szCs w:val="24"/>
        </w:rPr>
      </w:pPr>
    </w:p>
    <w:p w14:paraId="1832C884" w14:textId="28341F46" w:rsidR="00F066C7" w:rsidRPr="00A511E1" w:rsidRDefault="00A1406B" w:rsidP="00A511E1">
      <w:pPr>
        <w:tabs>
          <w:tab w:val="right" w:pos="9000"/>
        </w:tabs>
        <w:spacing w:after="0" w:line="360" w:lineRule="auto"/>
        <w:jc w:val="right"/>
        <w:rPr>
          <w:rFonts w:ascii="Arial" w:hAnsi="Arial" w:cs="Arial"/>
          <w:sz w:val="24"/>
          <w:szCs w:val="24"/>
        </w:rPr>
      </w:pPr>
      <w:r w:rsidRPr="00A511E1">
        <w:rPr>
          <w:rFonts w:ascii="Arial" w:hAnsi="Arial" w:cs="Arial"/>
          <w:sz w:val="24"/>
          <w:szCs w:val="24"/>
        </w:rPr>
        <w:t xml:space="preserve">Case </w:t>
      </w:r>
      <w:r w:rsidR="001D3C43" w:rsidRPr="00A511E1">
        <w:rPr>
          <w:rFonts w:ascii="Arial" w:hAnsi="Arial" w:cs="Arial"/>
          <w:sz w:val="24"/>
          <w:szCs w:val="24"/>
        </w:rPr>
        <w:t>No</w:t>
      </w:r>
      <w:r w:rsidR="00CC010F" w:rsidRPr="00A511E1">
        <w:rPr>
          <w:rFonts w:ascii="Arial" w:hAnsi="Arial" w:cs="Arial"/>
          <w:sz w:val="24"/>
          <w:szCs w:val="24"/>
        </w:rPr>
        <w:t>.</w:t>
      </w:r>
      <w:r w:rsidRPr="00A511E1">
        <w:rPr>
          <w:rFonts w:ascii="Arial" w:hAnsi="Arial" w:cs="Arial"/>
          <w:sz w:val="24"/>
          <w:szCs w:val="24"/>
        </w:rPr>
        <w:t xml:space="preserve">: </w:t>
      </w:r>
      <w:r w:rsidR="00804109" w:rsidRPr="00A511E1">
        <w:rPr>
          <w:rFonts w:ascii="Arial" w:hAnsi="Arial" w:cs="Arial"/>
          <w:sz w:val="24"/>
          <w:szCs w:val="24"/>
        </w:rPr>
        <w:t>HC-MD-</w:t>
      </w:r>
      <w:r w:rsidR="009E633D" w:rsidRPr="00A511E1">
        <w:rPr>
          <w:rFonts w:ascii="Arial" w:hAnsi="Arial" w:cs="Arial"/>
          <w:sz w:val="24"/>
          <w:szCs w:val="24"/>
        </w:rPr>
        <w:t>LAB-APP-AAA-2021/00065</w:t>
      </w:r>
    </w:p>
    <w:p w14:paraId="72A0983E" w14:textId="77777777" w:rsidR="00A511E1" w:rsidRPr="00A511E1" w:rsidRDefault="00A511E1" w:rsidP="00A511E1">
      <w:pPr>
        <w:tabs>
          <w:tab w:val="right" w:pos="9000"/>
        </w:tabs>
        <w:spacing w:after="0" w:line="360" w:lineRule="auto"/>
        <w:jc w:val="both"/>
        <w:rPr>
          <w:rFonts w:ascii="Arial" w:hAnsi="Arial" w:cs="Arial"/>
          <w:sz w:val="24"/>
          <w:szCs w:val="24"/>
        </w:rPr>
      </w:pPr>
    </w:p>
    <w:p w14:paraId="1832C886" w14:textId="77777777" w:rsidR="00F066C7" w:rsidRPr="00A511E1" w:rsidRDefault="00F066C7" w:rsidP="00F066C7">
      <w:pPr>
        <w:spacing w:after="0" w:line="360" w:lineRule="auto"/>
        <w:jc w:val="both"/>
        <w:rPr>
          <w:rFonts w:ascii="Arial" w:hAnsi="Arial" w:cs="Arial"/>
          <w:sz w:val="24"/>
          <w:szCs w:val="24"/>
        </w:rPr>
      </w:pPr>
      <w:r w:rsidRPr="00A511E1">
        <w:rPr>
          <w:rFonts w:ascii="Arial" w:hAnsi="Arial" w:cs="Arial"/>
          <w:sz w:val="24"/>
          <w:szCs w:val="24"/>
        </w:rPr>
        <w:t>In the matter between:</w:t>
      </w:r>
    </w:p>
    <w:p w14:paraId="1832C887" w14:textId="77777777" w:rsidR="00F066C7" w:rsidRDefault="00F066C7" w:rsidP="00F066C7">
      <w:pPr>
        <w:spacing w:after="0" w:line="360" w:lineRule="auto"/>
        <w:jc w:val="both"/>
        <w:rPr>
          <w:rFonts w:ascii="Arial" w:hAnsi="Arial" w:cs="Arial"/>
          <w:sz w:val="24"/>
          <w:szCs w:val="24"/>
        </w:rPr>
      </w:pPr>
    </w:p>
    <w:p w14:paraId="1832C888" w14:textId="14B65F43" w:rsidR="00F066C7" w:rsidRDefault="00A511E1" w:rsidP="00A511E1">
      <w:pPr>
        <w:tabs>
          <w:tab w:val="right" w:pos="8931"/>
        </w:tabs>
        <w:spacing w:after="0" w:line="360" w:lineRule="auto"/>
        <w:jc w:val="both"/>
        <w:rPr>
          <w:rFonts w:ascii="Arial" w:hAnsi="Arial" w:cs="Arial"/>
          <w:b/>
          <w:sz w:val="24"/>
          <w:szCs w:val="24"/>
        </w:rPr>
      </w:pPr>
      <w:r>
        <w:rPr>
          <w:rFonts w:ascii="Arial" w:hAnsi="Arial" w:cs="Arial"/>
          <w:b/>
          <w:sz w:val="24"/>
          <w:szCs w:val="24"/>
        </w:rPr>
        <w:t>FRANSISCO ABREU</w:t>
      </w:r>
      <w:r>
        <w:rPr>
          <w:rFonts w:ascii="Arial" w:hAnsi="Arial" w:cs="Arial"/>
          <w:b/>
          <w:sz w:val="24"/>
          <w:szCs w:val="24"/>
        </w:rPr>
        <w:tab/>
      </w:r>
      <w:r w:rsidR="002959B9">
        <w:rPr>
          <w:rFonts w:ascii="Arial" w:hAnsi="Arial" w:cs="Arial"/>
          <w:b/>
          <w:sz w:val="24"/>
          <w:szCs w:val="24"/>
        </w:rPr>
        <w:t>APPLICANT</w:t>
      </w:r>
    </w:p>
    <w:p w14:paraId="1832C889" w14:textId="1916ED4E" w:rsidR="00F066C7" w:rsidRPr="00A511E1" w:rsidRDefault="00F066C7" w:rsidP="00F066C7">
      <w:pPr>
        <w:spacing w:after="0" w:line="360" w:lineRule="auto"/>
        <w:jc w:val="both"/>
        <w:rPr>
          <w:rFonts w:ascii="Arial" w:hAnsi="Arial" w:cs="Arial"/>
          <w:sz w:val="24"/>
          <w:szCs w:val="24"/>
        </w:rPr>
      </w:pPr>
    </w:p>
    <w:p w14:paraId="1832C88A" w14:textId="77777777" w:rsidR="00F066C7" w:rsidRPr="00A511E1" w:rsidRDefault="00F066C7" w:rsidP="00F066C7">
      <w:pPr>
        <w:spacing w:after="0" w:line="360" w:lineRule="auto"/>
        <w:jc w:val="both"/>
        <w:rPr>
          <w:rFonts w:ascii="Arial" w:hAnsi="Arial" w:cs="Arial"/>
          <w:sz w:val="24"/>
          <w:szCs w:val="24"/>
        </w:rPr>
      </w:pPr>
      <w:r w:rsidRPr="00A511E1">
        <w:rPr>
          <w:rFonts w:ascii="Arial" w:hAnsi="Arial" w:cs="Arial"/>
          <w:sz w:val="24"/>
          <w:szCs w:val="24"/>
        </w:rPr>
        <w:t>and</w:t>
      </w:r>
    </w:p>
    <w:p w14:paraId="1832C88B" w14:textId="77777777" w:rsidR="00F066C7" w:rsidRPr="00A511E1" w:rsidRDefault="00F066C7" w:rsidP="00F066C7">
      <w:pPr>
        <w:spacing w:after="0" w:line="360" w:lineRule="auto"/>
        <w:jc w:val="both"/>
        <w:rPr>
          <w:rFonts w:ascii="Arial" w:hAnsi="Arial" w:cs="Arial"/>
          <w:sz w:val="24"/>
          <w:szCs w:val="24"/>
        </w:rPr>
      </w:pPr>
    </w:p>
    <w:p w14:paraId="1832C88C" w14:textId="453BC63D" w:rsidR="00F066C7" w:rsidRDefault="009E633D" w:rsidP="00A511E1">
      <w:pPr>
        <w:tabs>
          <w:tab w:val="right" w:pos="8931"/>
        </w:tabs>
        <w:spacing w:after="0" w:line="360" w:lineRule="auto"/>
        <w:rPr>
          <w:rFonts w:ascii="Arial" w:hAnsi="Arial" w:cs="Arial"/>
          <w:b/>
          <w:sz w:val="24"/>
          <w:szCs w:val="24"/>
        </w:rPr>
      </w:pPr>
      <w:r>
        <w:rPr>
          <w:rFonts w:ascii="Arial" w:hAnsi="Arial" w:cs="Arial"/>
          <w:b/>
          <w:sz w:val="24"/>
          <w:szCs w:val="24"/>
        </w:rPr>
        <w:t>NAMIBIA POWER CORPORATION (PTY) LTD</w:t>
      </w:r>
      <w:r w:rsidR="00634247">
        <w:rPr>
          <w:rFonts w:ascii="Arial" w:hAnsi="Arial" w:cs="Arial"/>
          <w:b/>
          <w:sz w:val="24"/>
          <w:szCs w:val="24"/>
        </w:rPr>
        <w:tab/>
      </w:r>
      <w:r w:rsidR="00A511E1">
        <w:rPr>
          <w:rFonts w:ascii="Arial" w:hAnsi="Arial" w:cs="Arial"/>
          <w:b/>
          <w:sz w:val="24"/>
          <w:szCs w:val="24"/>
        </w:rPr>
        <w:t>FIRST</w:t>
      </w:r>
      <w:r w:rsidR="00477611">
        <w:rPr>
          <w:rFonts w:ascii="Arial" w:hAnsi="Arial" w:cs="Arial"/>
          <w:b/>
          <w:sz w:val="24"/>
          <w:szCs w:val="24"/>
        </w:rPr>
        <w:t xml:space="preserve"> RESPONDENT</w:t>
      </w:r>
    </w:p>
    <w:p w14:paraId="1832C88D" w14:textId="7218433D" w:rsidR="0071254D" w:rsidRDefault="009E633D" w:rsidP="00A511E1">
      <w:pPr>
        <w:tabs>
          <w:tab w:val="right" w:pos="8931"/>
        </w:tabs>
        <w:spacing w:after="0" w:line="360" w:lineRule="auto"/>
        <w:rPr>
          <w:rFonts w:ascii="Arial" w:hAnsi="Arial" w:cs="Arial"/>
          <w:b/>
          <w:sz w:val="24"/>
          <w:szCs w:val="24"/>
        </w:rPr>
      </w:pPr>
      <w:r>
        <w:rPr>
          <w:rFonts w:ascii="Arial" w:hAnsi="Arial" w:cs="Arial"/>
          <w:b/>
          <w:sz w:val="24"/>
          <w:szCs w:val="24"/>
        </w:rPr>
        <w:t>MEMORY SINFWA N.O</w:t>
      </w:r>
      <w:r w:rsidR="00477611">
        <w:rPr>
          <w:rFonts w:ascii="Arial" w:hAnsi="Arial" w:cs="Arial"/>
          <w:b/>
          <w:sz w:val="24"/>
          <w:szCs w:val="24"/>
        </w:rPr>
        <w:tab/>
      </w:r>
      <w:r w:rsidR="00A511E1">
        <w:rPr>
          <w:rFonts w:ascii="Arial" w:hAnsi="Arial" w:cs="Arial"/>
          <w:b/>
          <w:sz w:val="24"/>
          <w:szCs w:val="24"/>
        </w:rPr>
        <w:t>SECOND</w:t>
      </w:r>
      <w:r w:rsidR="00477611">
        <w:rPr>
          <w:rFonts w:ascii="Arial" w:hAnsi="Arial" w:cs="Arial"/>
          <w:b/>
          <w:sz w:val="24"/>
          <w:szCs w:val="24"/>
        </w:rPr>
        <w:t xml:space="preserve"> RESPONDENT</w:t>
      </w:r>
    </w:p>
    <w:p w14:paraId="1832C88E" w14:textId="1F9100E1" w:rsidR="0071254D" w:rsidRDefault="009E633D" w:rsidP="00A511E1">
      <w:pPr>
        <w:tabs>
          <w:tab w:val="right" w:pos="8931"/>
        </w:tabs>
        <w:spacing w:after="0" w:line="360" w:lineRule="auto"/>
        <w:rPr>
          <w:rFonts w:ascii="Arial" w:hAnsi="Arial" w:cs="Arial"/>
          <w:b/>
          <w:sz w:val="24"/>
          <w:szCs w:val="24"/>
        </w:rPr>
      </w:pPr>
      <w:r>
        <w:rPr>
          <w:rFonts w:ascii="Arial" w:hAnsi="Arial" w:cs="Arial"/>
          <w:b/>
          <w:sz w:val="24"/>
          <w:szCs w:val="24"/>
        </w:rPr>
        <w:t>THE LABOUR COMMISSIONER</w:t>
      </w:r>
      <w:r w:rsidR="00A511E1">
        <w:rPr>
          <w:rFonts w:ascii="Arial" w:hAnsi="Arial" w:cs="Arial"/>
          <w:b/>
          <w:sz w:val="24"/>
          <w:szCs w:val="24"/>
        </w:rPr>
        <w:tab/>
        <w:t>THIRD</w:t>
      </w:r>
      <w:r w:rsidR="0071254D">
        <w:rPr>
          <w:rFonts w:ascii="Arial" w:hAnsi="Arial" w:cs="Arial"/>
          <w:b/>
          <w:sz w:val="24"/>
          <w:szCs w:val="24"/>
        </w:rPr>
        <w:t xml:space="preserve"> </w:t>
      </w:r>
      <w:r w:rsidR="002959B9">
        <w:rPr>
          <w:rFonts w:ascii="Arial" w:hAnsi="Arial" w:cs="Arial"/>
          <w:b/>
          <w:sz w:val="24"/>
          <w:szCs w:val="24"/>
        </w:rPr>
        <w:t>RESPONDENT</w:t>
      </w:r>
    </w:p>
    <w:p w14:paraId="1832C893" w14:textId="35C38137" w:rsidR="000A6908" w:rsidRDefault="000A6908" w:rsidP="009E633D">
      <w:pPr>
        <w:spacing w:after="0" w:line="360" w:lineRule="auto"/>
        <w:rPr>
          <w:rFonts w:ascii="Arial" w:hAnsi="Arial" w:cs="Arial"/>
          <w:b/>
          <w:sz w:val="24"/>
          <w:szCs w:val="24"/>
        </w:rPr>
      </w:pPr>
    </w:p>
    <w:p w14:paraId="1832C894" w14:textId="7E122B5D" w:rsidR="00F066C7" w:rsidRPr="00A511E1" w:rsidRDefault="00F066C7" w:rsidP="00B25238">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9E633D">
        <w:rPr>
          <w:rFonts w:ascii="Arial" w:hAnsi="Arial" w:cs="Arial"/>
          <w:i/>
          <w:sz w:val="24"/>
          <w:szCs w:val="24"/>
        </w:rPr>
        <w:t>Abreu</w:t>
      </w:r>
      <w:r w:rsidR="00477611">
        <w:rPr>
          <w:rFonts w:ascii="Arial" w:hAnsi="Arial" w:cs="Arial"/>
          <w:i/>
          <w:sz w:val="24"/>
          <w:szCs w:val="24"/>
        </w:rPr>
        <w:t xml:space="preserve"> </w:t>
      </w:r>
      <w:r w:rsidR="0071254D">
        <w:rPr>
          <w:rFonts w:ascii="Arial" w:hAnsi="Arial" w:cs="Arial"/>
          <w:i/>
          <w:sz w:val="24"/>
          <w:szCs w:val="24"/>
        </w:rPr>
        <w:t xml:space="preserve">v </w:t>
      </w:r>
      <w:r w:rsidR="00001881">
        <w:rPr>
          <w:rFonts w:ascii="Arial" w:hAnsi="Arial" w:cs="Arial"/>
          <w:i/>
          <w:sz w:val="24"/>
          <w:szCs w:val="24"/>
        </w:rPr>
        <w:t>Namibia Power Corporation (Pty) Ltd</w:t>
      </w:r>
      <w:r w:rsidR="00CF2429">
        <w:rPr>
          <w:rFonts w:ascii="Arial" w:hAnsi="Arial" w:cs="Arial"/>
          <w:i/>
          <w:sz w:val="24"/>
          <w:szCs w:val="24"/>
        </w:rPr>
        <w:t xml:space="preserve"> </w:t>
      </w:r>
      <w:r w:rsidR="002959B9">
        <w:rPr>
          <w:rFonts w:ascii="Arial" w:hAnsi="Arial" w:cs="Arial"/>
          <w:i/>
          <w:sz w:val="24"/>
          <w:szCs w:val="24"/>
        </w:rPr>
        <w:t>(</w:t>
      </w:r>
      <w:r w:rsidR="00001881">
        <w:rPr>
          <w:rFonts w:ascii="Arial" w:hAnsi="Arial" w:cs="Arial"/>
          <w:sz w:val="24"/>
          <w:szCs w:val="24"/>
        </w:rPr>
        <w:t>HC-MD-LAB-APP-AAA-2021/00065</w:t>
      </w:r>
      <w:r w:rsidR="00804109">
        <w:rPr>
          <w:rFonts w:ascii="Arial" w:hAnsi="Arial" w:cs="Arial"/>
          <w:sz w:val="24"/>
          <w:szCs w:val="24"/>
        </w:rPr>
        <w:t>) [2021</w:t>
      </w:r>
      <w:r w:rsidR="00996CC1">
        <w:rPr>
          <w:rFonts w:ascii="Arial" w:hAnsi="Arial" w:cs="Arial"/>
          <w:sz w:val="24"/>
          <w:szCs w:val="24"/>
        </w:rPr>
        <w:t>]</w:t>
      </w:r>
      <w:r w:rsidR="00FE0A4E">
        <w:rPr>
          <w:rFonts w:ascii="Arial" w:hAnsi="Arial" w:cs="Arial"/>
          <w:sz w:val="24"/>
          <w:szCs w:val="24"/>
        </w:rPr>
        <w:t xml:space="preserve"> </w:t>
      </w:r>
      <w:r w:rsidR="00174CFB">
        <w:rPr>
          <w:rFonts w:ascii="Arial" w:hAnsi="Arial" w:cs="Arial"/>
          <w:sz w:val="24"/>
          <w:szCs w:val="24"/>
        </w:rPr>
        <w:t>NAH</w:t>
      </w:r>
      <w:r w:rsidR="00041105">
        <w:rPr>
          <w:rFonts w:ascii="Arial" w:hAnsi="Arial" w:cs="Arial"/>
          <w:sz w:val="24"/>
          <w:szCs w:val="24"/>
        </w:rPr>
        <w:t>CMD</w:t>
      </w:r>
      <w:r w:rsidR="001C0DD3">
        <w:rPr>
          <w:rFonts w:ascii="Arial" w:hAnsi="Arial" w:cs="Arial"/>
          <w:sz w:val="24"/>
          <w:szCs w:val="24"/>
        </w:rPr>
        <w:t xml:space="preserve"> 54 </w:t>
      </w:r>
      <w:r w:rsidR="00077D57" w:rsidRPr="006830A5">
        <w:rPr>
          <w:rFonts w:ascii="Arial" w:hAnsi="Arial" w:cs="Arial"/>
          <w:sz w:val="24"/>
          <w:szCs w:val="24"/>
        </w:rPr>
        <w:t>(</w:t>
      </w:r>
      <w:r w:rsidR="00882417">
        <w:rPr>
          <w:rFonts w:ascii="Arial" w:hAnsi="Arial" w:cs="Arial"/>
          <w:sz w:val="24"/>
          <w:szCs w:val="24"/>
        </w:rPr>
        <w:t xml:space="preserve">14 </w:t>
      </w:r>
      <w:r w:rsidR="00001881">
        <w:rPr>
          <w:rFonts w:ascii="Arial" w:hAnsi="Arial" w:cs="Arial"/>
          <w:sz w:val="24"/>
          <w:szCs w:val="24"/>
        </w:rPr>
        <w:t xml:space="preserve">December </w:t>
      </w:r>
      <w:r w:rsidR="00CE25E2">
        <w:rPr>
          <w:rFonts w:ascii="Arial" w:hAnsi="Arial" w:cs="Arial"/>
          <w:sz w:val="24"/>
          <w:szCs w:val="24"/>
        </w:rPr>
        <w:t>2021</w:t>
      </w:r>
      <w:r w:rsidR="00FE0A4E">
        <w:rPr>
          <w:rFonts w:ascii="Arial" w:hAnsi="Arial" w:cs="Arial"/>
          <w:sz w:val="24"/>
          <w:szCs w:val="24"/>
        </w:rPr>
        <w:t>)</w:t>
      </w:r>
    </w:p>
    <w:p w14:paraId="1832C895" w14:textId="77777777" w:rsidR="00F066C7" w:rsidRDefault="00F066C7" w:rsidP="00F066C7">
      <w:pPr>
        <w:spacing w:after="0" w:line="360" w:lineRule="auto"/>
        <w:ind w:left="2160" w:hanging="2160"/>
        <w:jc w:val="both"/>
        <w:rPr>
          <w:rFonts w:ascii="Arial" w:hAnsi="Arial" w:cs="Arial"/>
          <w:sz w:val="24"/>
          <w:szCs w:val="24"/>
        </w:rPr>
      </w:pPr>
    </w:p>
    <w:p w14:paraId="1832C896" w14:textId="77777777" w:rsidR="00F066C7" w:rsidRDefault="00F066C7" w:rsidP="00F066C7">
      <w:pPr>
        <w:spacing w:after="0" w:line="360" w:lineRule="auto"/>
        <w:ind w:left="2160" w:hanging="2160"/>
        <w:jc w:val="both"/>
        <w:rPr>
          <w:rFonts w:ascii="Arial" w:hAnsi="Arial" w:cs="Arial"/>
          <w:sz w:val="4"/>
          <w:szCs w:val="4"/>
        </w:rPr>
      </w:pPr>
    </w:p>
    <w:p w14:paraId="1832C897" w14:textId="1BB17F87"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A511E1">
        <w:rPr>
          <w:rFonts w:ascii="Arial" w:hAnsi="Arial" w:cs="Arial"/>
          <w:sz w:val="24"/>
          <w:szCs w:val="24"/>
        </w:rPr>
        <w:tab/>
      </w:r>
      <w:r w:rsidR="00996CC1" w:rsidRPr="00996CC1">
        <w:rPr>
          <w:rFonts w:ascii="Arial" w:hAnsi="Arial" w:cs="Arial"/>
          <w:sz w:val="24"/>
          <w:szCs w:val="24"/>
        </w:rPr>
        <w:t>PARKER AJ</w:t>
      </w:r>
    </w:p>
    <w:p w14:paraId="1832C898" w14:textId="6B8BA2A8" w:rsidR="00F066C7" w:rsidRPr="00CA075B" w:rsidRDefault="00F066C7" w:rsidP="00A511E1">
      <w:pPr>
        <w:spacing w:after="0" w:line="360" w:lineRule="auto"/>
        <w:ind w:left="1418" w:hanging="1418"/>
        <w:rPr>
          <w:rFonts w:ascii="Arial" w:hAnsi="Arial" w:cs="Arial"/>
          <w:b/>
          <w:sz w:val="24"/>
          <w:szCs w:val="24"/>
        </w:rPr>
      </w:pPr>
      <w:r w:rsidRPr="00CA075B">
        <w:rPr>
          <w:rFonts w:ascii="Arial" w:hAnsi="Arial" w:cs="Arial"/>
          <w:b/>
          <w:bCs/>
          <w:sz w:val="24"/>
          <w:szCs w:val="24"/>
        </w:rPr>
        <w:t>Heard</w:t>
      </w:r>
      <w:r w:rsidR="00A511E1">
        <w:rPr>
          <w:rFonts w:ascii="Arial" w:hAnsi="Arial" w:cs="Arial"/>
          <w:b/>
          <w:sz w:val="24"/>
          <w:szCs w:val="24"/>
        </w:rPr>
        <w:t>:</w:t>
      </w:r>
      <w:r w:rsidR="00A511E1">
        <w:rPr>
          <w:rFonts w:ascii="Arial" w:hAnsi="Arial" w:cs="Arial"/>
          <w:b/>
          <w:sz w:val="24"/>
          <w:szCs w:val="24"/>
        </w:rPr>
        <w:tab/>
      </w:r>
      <w:r w:rsidR="00882417">
        <w:rPr>
          <w:rFonts w:ascii="Arial" w:hAnsi="Arial" w:cs="Arial"/>
          <w:b/>
          <w:sz w:val="24"/>
          <w:szCs w:val="24"/>
        </w:rPr>
        <w:t>26 November 2021</w:t>
      </w:r>
    </w:p>
    <w:p w14:paraId="1832C899" w14:textId="1A169044" w:rsidR="00F066C7" w:rsidRDefault="00F066C7" w:rsidP="00F066C7">
      <w:pPr>
        <w:spacing w:after="0" w:line="360" w:lineRule="auto"/>
        <w:jc w:val="both"/>
        <w:rPr>
          <w:rFonts w:ascii="Arial" w:hAnsi="Arial" w:cs="Arial"/>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882417">
        <w:rPr>
          <w:rFonts w:ascii="Arial" w:hAnsi="Arial" w:cs="Arial"/>
          <w:b/>
          <w:sz w:val="24"/>
          <w:szCs w:val="24"/>
        </w:rPr>
        <w:t xml:space="preserve">14 </w:t>
      </w:r>
      <w:r w:rsidR="00001881">
        <w:rPr>
          <w:rFonts w:ascii="Arial" w:hAnsi="Arial" w:cs="Arial"/>
          <w:b/>
          <w:sz w:val="24"/>
          <w:szCs w:val="24"/>
        </w:rPr>
        <w:t>December</w:t>
      </w:r>
      <w:r w:rsidR="00B25238">
        <w:rPr>
          <w:rFonts w:ascii="Arial" w:hAnsi="Arial" w:cs="Arial"/>
          <w:b/>
          <w:sz w:val="24"/>
          <w:szCs w:val="24"/>
        </w:rPr>
        <w:t xml:space="preserve"> </w:t>
      </w:r>
      <w:r w:rsidR="00EC0920">
        <w:rPr>
          <w:rFonts w:ascii="Arial" w:hAnsi="Arial" w:cs="Arial"/>
          <w:b/>
          <w:sz w:val="24"/>
          <w:szCs w:val="24"/>
        </w:rPr>
        <w:t>2021</w:t>
      </w:r>
    </w:p>
    <w:p w14:paraId="678807FE" w14:textId="77777777" w:rsidR="00D34840" w:rsidRPr="00A511E1" w:rsidRDefault="00D34840" w:rsidP="00F066C7">
      <w:pPr>
        <w:spacing w:after="0" w:line="360" w:lineRule="auto"/>
        <w:jc w:val="both"/>
        <w:rPr>
          <w:rFonts w:ascii="Arial" w:hAnsi="Arial" w:cs="Arial"/>
          <w:sz w:val="24"/>
          <w:szCs w:val="24"/>
        </w:rPr>
      </w:pPr>
    </w:p>
    <w:p w14:paraId="1832C89E" w14:textId="59E1EB10" w:rsidR="00563142" w:rsidRDefault="00CA075B" w:rsidP="00CF2429">
      <w:pPr>
        <w:spacing w:after="0" w:line="360" w:lineRule="auto"/>
        <w:jc w:val="both"/>
        <w:rPr>
          <w:rFonts w:ascii="Arial" w:hAnsi="Arial" w:cs="Arial"/>
          <w:sz w:val="24"/>
          <w:szCs w:val="24"/>
        </w:rPr>
      </w:pPr>
      <w:r w:rsidRPr="00285954">
        <w:rPr>
          <w:rFonts w:ascii="Arial" w:hAnsi="Arial" w:cs="Arial"/>
          <w:b/>
          <w:sz w:val="24"/>
          <w:szCs w:val="24"/>
        </w:rPr>
        <w:t>Flynote</w:t>
      </w:r>
      <w:r w:rsidR="00B350F2">
        <w:rPr>
          <w:rFonts w:ascii="Arial" w:hAnsi="Arial" w:cs="Arial"/>
          <w:sz w:val="24"/>
          <w:szCs w:val="24"/>
        </w:rPr>
        <w:t>:</w:t>
      </w:r>
      <w:r w:rsidR="00B350F2">
        <w:rPr>
          <w:rFonts w:ascii="Arial" w:hAnsi="Arial" w:cs="Arial"/>
          <w:sz w:val="24"/>
          <w:szCs w:val="24"/>
        </w:rPr>
        <w:tab/>
      </w:r>
      <w:r w:rsidR="00813380">
        <w:rPr>
          <w:rFonts w:ascii="Arial" w:hAnsi="Arial" w:cs="Arial"/>
          <w:sz w:val="24"/>
          <w:szCs w:val="24"/>
        </w:rPr>
        <w:t>Labour Court – Appeal – Condonation – Late filing of notice of appeal – Noting of appeal beyond thirty-day period – Applicant</w:t>
      </w:r>
      <w:r w:rsidR="00606020">
        <w:rPr>
          <w:rFonts w:ascii="Arial" w:hAnsi="Arial" w:cs="Arial"/>
          <w:sz w:val="24"/>
          <w:szCs w:val="24"/>
        </w:rPr>
        <w:t>,</w:t>
      </w:r>
      <w:r w:rsidR="00813380">
        <w:rPr>
          <w:rFonts w:ascii="Arial" w:hAnsi="Arial" w:cs="Arial"/>
          <w:sz w:val="24"/>
          <w:szCs w:val="24"/>
        </w:rPr>
        <w:t xml:space="preserve"> lay litigant</w:t>
      </w:r>
      <w:r w:rsidR="00606020">
        <w:rPr>
          <w:rFonts w:ascii="Arial" w:hAnsi="Arial" w:cs="Arial"/>
          <w:sz w:val="24"/>
          <w:szCs w:val="24"/>
        </w:rPr>
        <w:t>, acting i</w:t>
      </w:r>
      <w:r w:rsidR="00813380">
        <w:rPr>
          <w:rFonts w:ascii="Arial" w:hAnsi="Arial" w:cs="Arial"/>
          <w:sz w:val="24"/>
          <w:szCs w:val="24"/>
        </w:rPr>
        <w:t xml:space="preserve">n person filing notice of appeal within the thirty days’ period but notice defective as was lodged on the wrong </w:t>
      </w:r>
      <w:r w:rsidR="00882417">
        <w:rPr>
          <w:rFonts w:ascii="Arial" w:hAnsi="Arial" w:cs="Arial"/>
          <w:sz w:val="24"/>
          <w:szCs w:val="24"/>
        </w:rPr>
        <w:t xml:space="preserve">Form </w:t>
      </w:r>
      <w:r w:rsidR="00813380">
        <w:rPr>
          <w:rFonts w:ascii="Arial" w:hAnsi="Arial" w:cs="Arial"/>
          <w:sz w:val="24"/>
          <w:szCs w:val="24"/>
        </w:rPr>
        <w:t>– Court finding applicant</w:t>
      </w:r>
      <w:r w:rsidR="00606020">
        <w:rPr>
          <w:rFonts w:ascii="Arial" w:hAnsi="Arial" w:cs="Arial"/>
          <w:sz w:val="24"/>
          <w:szCs w:val="24"/>
        </w:rPr>
        <w:t>’</w:t>
      </w:r>
      <w:r w:rsidR="00813380">
        <w:rPr>
          <w:rFonts w:ascii="Arial" w:hAnsi="Arial" w:cs="Arial"/>
          <w:sz w:val="24"/>
          <w:szCs w:val="24"/>
        </w:rPr>
        <w:t>s legal practitioners’</w:t>
      </w:r>
      <w:r w:rsidR="007A43A0">
        <w:rPr>
          <w:rFonts w:ascii="Arial" w:hAnsi="Arial" w:cs="Arial"/>
          <w:sz w:val="24"/>
          <w:szCs w:val="24"/>
        </w:rPr>
        <w:t xml:space="preserve"> </w:t>
      </w:r>
      <w:r w:rsidR="00813380">
        <w:rPr>
          <w:rFonts w:ascii="Arial" w:hAnsi="Arial" w:cs="Arial"/>
          <w:sz w:val="24"/>
          <w:szCs w:val="24"/>
        </w:rPr>
        <w:t xml:space="preserve">filing of the correct </w:t>
      </w:r>
      <w:r w:rsidR="00606020">
        <w:rPr>
          <w:rFonts w:ascii="Arial" w:hAnsi="Arial" w:cs="Arial"/>
          <w:sz w:val="24"/>
          <w:szCs w:val="24"/>
        </w:rPr>
        <w:lastRenderedPageBreak/>
        <w:t xml:space="preserve">Form </w:t>
      </w:r>
      <w:r w:rsidR="00813380">
        <w:rPr>
          <w:rFonts w:ascii="Arial" w:hAnsi="Arial" w:cs="Arial"/>
          <w:sz w:val="24"/>
          <w:szCs w:val="24"/>
        </w:rPr>
        <w:t xml:space="preserve">only amending applicant’s notice of appeal – Court finding explanation for delay sufficient and satisfactory – Court finding further that applicant having prospects of success – </w:t>
      </w:r>
      <w:r w:rsidR="00882417">
        <w:rPr>
          <w:rFonts w:ascii="Arial" w:hAnsi="Arial" w:cs="Arial"/>
          <w:sz w:val="24"/>
          <w:szCs w:val="24"/>
        </w:rPr>
        <w:t>Application</w:t>
      </w:r>
      <w:r w:rsidR="00606020">
        <w:rPr>
          <w:rFonts w:ascii="Arial" w:hAnsi="Arial" w:cs="Arial"/>
          <w:sz w:val="24"/>
          <w:szCs w:val="24"/>
        </w:rPr>
        <w:t xml:space="preserve"> for</w:t>
      </w:r>
      <w:r w:rsidR="00882417">
        <w:rPr>
          <w:rFonts w:ascii="Arial" w:hAnsi="Arial" w:cs="Arial"/>
          <w:sz w:val="24"/>
          <w:szCs w:val="24"/>
        </w:rPr>
        <w:t xml:space="preserve"> </w:t>
      </w:r>
      <w:r w:rsidR="00606020">
        <w:rPr>
          <w:rFonts w:ascii="Arial" w:hAnsi="Arial" w:cs="Arial"/>
          <w:sz w:val="24"/>
          <w:szCs w:val="24"/>
        </w:rPr>
        <w:t>condonation</w:t>
      </w:r>
      <w:r w:rsidR="00813380">
        <w:rPr>
          <w:rFonts w:ascii="Arial" w:hAnsi="Arial" w:cs="Arial"/>
          <w:sz w:val="24"/>
          <w:szCs w:val="24"/>
        </w:rPr>
        <w:t xml:space="preserve"> accordingly granted.</w:t>
      </w:r>
    </w:p>
    <w:p w14:paraId="269E7DA4" w14:textId="77777777" w:rsidR="00A511E1" w:rsidRDefault="00A511E1" w:rsidP="00CF2429">
      <w:pPr>
        <w:spacing w:after="0" w:line="360" w:lineRule="auto"/>
        <w:jc w:val="both"/>
        <w:rPr>
          <w:rFonts w:ascii="Arial" w:hAnsi="Arial" w:cs="Arial"/>
          <w:sz w:val="24"/>
          <w:szCs w:val="24"/>
        </w:rPr>
      </w:pPr>
    </w:p>
    <w:p w14:paraId="35B1F774" w14:textId="25C7991F" w:rsidR="00813380" w:rsidRDefault="00813380" w:rsidP="00CF2429">
      <w:pPr>
        <w:spacing w:after="0" w:line="360" w:lineRule="auto"/>
        <w:jc w:val="both"/>
        <w:rPr>
          <w:rFonts w:ascii="Arial" w:hAnsi="Arial" w:cs="Arial"/>
          <w:sz w:val="24"/>
          <w:szCs w:val="24"/>
        </w:rPr>
      </w:pPr>
      <w:r w:rsidRPr="00A511E1">
        <w:rPr>
          <w:rFonts w:ascii="Arial" w:hAnsi="Arial" w:cs="Arial"/>
          <w:i/>
          <w:sz w:val="24"/>
          <w:szCs w:val="24"/>
        </w:rPr>
        <w:t>Held</w:t>
      </w:r>
      <w:r>
        <w:rPr>
          <w:rFonts w:ascii="Arial" w:hAnsi="Arial" w:cs="Arial"/>
          <w:sz w:val="24"/>
          <w:szCs w:val="24"/>
        </w:rPr>
        <w:t>, application for condonation must be brought as soon as the delay has become apparent and if not so brought, sufficient and satisfactory explanation for the delay required.</w:t>
      </w:r>
    </w:p>
    <w:p w14:paraId="2946CCD4" w14:textId="77777777" w:rsidR="00A511E1" w:rsidRDefault="00A511E1" w:rsidP="00CF2429">
      <w:pPr>
        <w:spacing w:after="0" w:line="360" w:lineRule="auto"/>
        <w:jc w:val="both"/>
        <w:rPr>
          <w:rFonts w:ascii="Arial" w:hAnsi="Arial" w:cs="Arial"/>
          <w:sz w:val="24"/>
          <w:szCs w:val="24"/>
        </w:rPr>
      </w:pPr>
    </w:p>
    <w:p w14:paraId="76A7FDFC" w14:textId="01897CFA" w:rsidR="00813380" w:rsidRDefault="00813380" w:rsidP="00CF2429">
      <w:pPr>
        <w:spacing w:after="0" w:line="360" w:lineRule="auto"/>
        <w:jc w:val="both"/>
        <w:rPr>
          <w:rFonts w:ascii="Arial" w:hAnsi="Arial" w:cs="Arial"/>
          <w:sz w:val="24"/>
          <w:szCs w:val="24"/>
        </w:rPr>
      </w:pPr>
      <w:r w:rsidRPr="00A511E1">
        <w:rPr>
          <w:rFonts w:ascii="Arial" w:hAnsi="Arial" w:cs="Arial"/>
          <w:i/>
          <w:sz w:val="24"/>
          <w:szCs w:val="24"/>
        </w:rPr>
        <w:t>Held</w:t>
      </w:r>
      <w:r>
        <w:rPr>
          <w:rFonts w:ascii="Arial" w:hAnsi="Arial" w:cs="Arial"/>
          <w:sz w:val="24"/>
          <w:szCs w:val="24"/>
        </w:rPr>
        <w:t>, further, the balancing exercise between (a) explanation for delay in ringing application to condone and (b) prospects of success on appeal is a question of deciding what weight to attach to each factor.</w:t>
      </w:r>
    </w:p>
    <w:p w14:paraId="128C40A4" w14:textId="77777777" w:rsidR="00813380" w:rsidRDefault="00813380" w:rsidP="00CF2429">
      <w:pPr>
        <w:spacing w:after="0" w:line="360" w:lineRule="auto"/>
        <w:jc w:val="both"/>
        <w:rPr>
          <w:rFonts w:ascii="Arial" w:hAnsi="Arial" w:cs="Arial"/>
          <w:sz w:val="24"/>
          <w:szCs w:val="24"/>
        </w:rPr>
      </w:pPr>
    </w:p>
    <w:p w14:paraId="2998986F" w14:textId="0DE2B9D3" w:rsidR="00813380" w:rsidRDefault="00813380" w:rsidP="00CF2429">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sz w:val="24"/>
          <w:szCs w:val="24"/>
        </w:rPr>
        <w:t>:</w:t>
      </w:r>
      <w:r>
        <w:rPr>
          <w:rFonts w:ascii="Arial" w:hAnsi="Arial" w:cs="Arial"/>
          <w:sz w:val="24"/>
          <w:szCs w:val="24"/>
        </w:rPr>
        <w:tab/>
        <w:t xml:space="preserve">Labour Court – Appeal – Condonation – Late filing of notice of appeal – applicant lay litigant acting in person filed notice of appeal on wrong </w:t>
      </w:r>
      <w:r w:rsidR="00882417">
        <w:rPr>
          <w:rFonts w:ascii="Arial" w:hAnsi="Arial" w:cs="Arial"/>
          <w:sz w:val="24"/>
          <w:szCs w:val="24"/>
        </w:rPr>
        <w:t xml:space="preserve">Form </w:t>
      </w:r>
      <w:r>
        <w:rPr>
          <w:rFonts w:ascii="Arial" w:hAnsi="Arial" w:cs="Arial"/>
          <w:sz w:val="24"/>
          <w:szCs w:val="24"/>
        </w:rPr>
        <w:t>but within the time limit of 30 days – Subsequently, applicant secured services of legal practitioners who recognizing the defect</w:t>
      </w:r>
      <w:r w:rsidR="00606020">
        <w:rPr>
          <w:rFonts w:ascii="Arial" w:hAnsi="Arial" w:cs="Arial"/>
          <w:sz w:val="24"/>
          <w:szCs w:val="24"/>
        </w:rPr>
        <w:t xml:space="preserve"> and</w:t>
      </w:r>
      <w:r>
        <w:rPr>
          <w:rFonts w:ascii="Arial" w:hAnsi="Arial" w:cs="Arial"/>
          <w:sz w:val="24"/>
          <w:szCs w:val="24"/>
        </w:rPr>
        <w:t xml:space="preserve"> filed the notice of appeal on correct </w:t>
      </w:r>
      <w:r w:rsidR="00882417">
        <w:rPr>
          <w:rFonts w:ascii="Arial" w:hAnsi="Arial" w:cs="Arial"/>
          <w:sz w:val="24"/>
          <w:szCs w:val="24"/>
        </w:rPr>
        <w:t xml:space="preserve">Form </w:t>
      </w:r>
      <w:r>
        <w:rPr>
          <w:rFonts w:ascii="Arial" w:hAnsi="Arial" w:cs="Arial"/>
          <w:sz w:val="24"/>
          <w:szCs w:val="24"/>
        </w:rPr>
        <w:t xml:space="preserve">– </w:t>
      </w:r>
      <w:r w:rsidR="00606020">
        <w:rPr>
          <w:rFonts w:ascii="Arial" w:hAnsi="Arial" w:cs="Arial"/>
          <w:sz w:val="24"/>
          <w:szCs w:val="24"/>
        </w:rPr>
        <w:t xml:space="preserve">Court </w:t>
      </w:r>
      <w:r w:rsidR="00882417">
        <w:rPr>
          <w:rFonts w:ascii="Arial" w:hAnsi="Arial" w:cs="Arial"/>
          <w:sz w:val="24"/>
          <w:szCs w:val="24"/>
        </w:rPr>
        <w:t>finding</w:t>
      </w:r>
      <w:r>
        <w:rPr>
          <w:rFonts w:ascii="Arial" w:hAnsi="Arial" w:cs="Arial"/>
          <w:sz w:val="24"/>
          <w:szCs w:val="24"/>
        </w:rPr>
        <w:t xml:space="preserve"> that legal practitioner’s act merely correcting defect in filed notice of appeal – Court </w:t>
      </w:r>
      <w:r w:rsidR="00882417">
        <w:rPr>
          <w:rFonts w:ascii="Arial" w:hAnsi="Arial" w:cs="Arial"/>
          <w:sz w:val="24"/>
          <w:szCs w:val="24"/>
        </w:rPr>
        <w:t>finding that applicant has prosp</w:t>
      </w:r>
      <w:r>
        <w:rPr>
          <w:rFonts w:ascii="Arial" w:hAnsi="Arial" w:cs="Arial"/>
          <w:sz w:val="24"/>
          <w:szCs w:val="24"/>
        </w:rPr>
        <w:t>ects of success on appeal since arbitrator’s decision is perverse and</w:t>
      </w:r>
      <w:r w:rsidR="00606020">
        <w:rPr>
          <w:rFonts w:ascii="Arial" w:hAnsi="Arial" w:cs="Arial"/>
          <w:sz w:val="24"/>
          <w:szCs w:val="24"/>
        </w:rPr>
        <w:t xml:space="preserve"> it</w:t>
      </w:r>
      <w:r>
        <w:rPr>
          <w:rFonts w:ascii="Arial" w:hAnsi="Arial" w:cs="Arial"/>
          <w:sz w:val="24"/>
          <w:szCs w:val="24"/>
        </w:rPr>
        <w:t xml:space="preserve"> violated the rule of law as arbitrator misconstru</w:t>
      </w:r>
      <w:r w:rsidR="00882417">
        <w:rPr>
          <w:rFonts w:ascii="Arial" w:hAnsi="Arial" w:cs="Arial"/>
          <w:sz w:val="24"/>
          <w:szCs w:val="24"/>
        </w:rPr>
        <w:t>ed s</w:t>
      </w:r>
      <w:r w:rsidR="00A511E1">
        <w:rPr>
          <w:rFonts w:ascii="Arial" w:hAnsi="Arial" w:cs="Arial"/>
          <w:sz w:val="24"/>
          <w:szCs w:val="24"/>
        </w:rPr>
        <w:t xml:space="preserve"> </w:t>
      </w:r>
      <w:r w:rsidR="00882417">
        <w:rPr>
          <w:rFonts w:ascii="Arial" w:hAnsi="Arial" w:cs="Arial"/>
          <w:sz w:val="24"/>
          <w:szCs w:val="24"/>
        </w:rPr>
        <w:t>33</w:t>
      </w:r>
      <w:r w:rsidR="00A511E1">
        <w:rPr>
          <w:rFonts w:ascii="Arial" w:hAnsi="Arial" w:cs="Arial"/>
          <w:sz w:val="24"/>
          <w:szCs w:val="24"/>
        </w:rPr>
        <w:t>(1)</w:t>
      </w:r>
      <w:r w:rsidR="00882417" w:rsidRPr="00A511E1">
        <w:rPr>
          <w:rFonts w:ascii="Arial" w:hAnsi="Arial" w:cs="Arial"/>
          <w:i/>
          <w:sz w:val="24"/>
          <w:szCs w:val="24"/>
        </w:rPr>
        <w:t>(a)</w:t>
      </w:r>
      <w:r w:rsidR="00882417">
        <w:rPr>
          <w:rFonts w:ascii="Arial" w:hAnsi="Arial" w:cs="Arial"/>
          <w:sz w:val="24"/>
          <w:szCs w:val="24"/>
        </w:rPr>
        <w:t xml:space="preserve"> and </w:t>
      </w:r>
      <w:r w:rsidR="00882417" w:rsidRPr="00A511E1">
        <w:rPr>
          <w:rFonts w:ascii="Arial" w:hAnsi="Arial" w:cs="Arial"/>
          <w:i/>
          <w:sz w:val="24"/>
          <w:szCs w:val="24"/>
        </w:rPr>
        <w:t>(b)</w:t>
      </w:r>
      <w:r w:rsidR="00882417">
        <w:rPr>
          <w:rFonts w:ascii="Arial" w:hAnsi="Arial" w:cs="Arial"/>
          <w:sz w:val="24"/>
          <w:szCs w:val="24"/>
        </w:rPr>
        <w:t xml:space="preserve"> of the Labour Act 1</w:t>
      </w:r>
      <w:r w:rsidR="00606020">
        <w:rPr>
          <w:rFonts w:ascii="Arial" w:hAnsi="Arial" w:cs="Arial"/>
          <w:sz w:val="24"/>
          <w:szCs w:val="24"/>
        </w:rPr>
        <w:t>1</w:t>
      </w:r>
      <w:r w:rsidR="00882417">
        <w:rPr>
          <w:rFonts w:ascii="Arial" w:hAnsi="Arial" w:cs="Arial"/>
          <w:sz w:val="24"/>
          <w:szCs w:val="24"/>
        </w:rPr>
        <w:t xml:space="preserve"> of 2007.</w:t>
      </w:r>
    </w:p>
    <w:p w14:paraId="5DF7260C" w14:textId="77777777" w:rsidR="00A511E1" w:rsidRDefault="00A511E1" w:rsidP="00CF2429">
      <w:pPr>
        <w:spacing w:after="0" w:line="360" w:lineRule="auto"/>
        <w:jc w:val="both"/>
        <w:rPr>
          <w:rFonts w:ascii="Arial" w:hAnsi="Arial" w:cs="Arial"/>
          <w:sz w:val="24"/>
          <w:szCs w:val="24"/>
        </w:rPr>
      </w:pPr>
    </w:p>
    <w:p w14:paraId="12447C5A" w14:textId="77777777" w:rsidR="00A511E1" w:rsidRPr="009222F4" w:rsidRDefault="00843DE0" w:rsidP="00A511E1">
      <w:pPr>
        <w:spacing w:after="0" w:line="360" w:lineRule="auto"/>
        <w:jc w:val="both"/>
        <w:rPr>
          <w:rFonts w:ascii="Arial" w:hAnsi="Arial" w:cs="Arial"/>
          <w:bCs/>
          <w:sz w:val="24"/>
          <w:szCs w:val="24"/>
        </w:rPr>
      </w:pPr>
      <w:r>
        <w:rPr>
          <w:rFonts w:ascii="Arial" w:hAnsi="Arial" w:cs="Arial"/>
          <w:bCs/>
          <w:sz w:val="24"/>
          <w:szCs w:val="24"/>
        </w:rPr>
        <w:pict w14:anchorId="2549B2B2">
          <v:rect id="_x0000_i1025" style="width:0;height:1.5pt" o:hralign="center" o:hrstd="t" o:hr="t" fillcolor="#a0a0a0" stroked="f"/>
        </w:pict>
      </w:r>
    </w:p>
    <w:p w14:paraId="68633606" w14:textId="77777777" w:rsidR="00A511E1" w:rsidRPr="009222F4" w:rsidRDefault="00A511E1" w:rsidP="00A511E1">
      <w:pPr>
        <w:spacing w:after="0" w:line="360" w:lineRule="auto"/>
        <w:jc w:val="center"/>
        <w:rPr>
          <w:rFonts w:ascii="Arial" w:hAnsi="Arial" w:cs="Arial"/>
          <w:b/>
          <w:bCs/>
          <w:sz w:val="24"/>
          <w:szCs w:val="24"/>
        </w:rPr>
      </w:pPr>
      <w:r w:rsidRPr="009222F4">
        <w:rPr>
          <w:rFonts w:ascii="Arial" w:hAnsi="Arial" w:cs="Arial"/>
          <w:b/>
          <w:bCs/>
          <w:sz w:val="24"/>
          <w:szCs w:val="24"/>
        </w:rPr>
        <w:t>ORDER</w:t>
      </w:r>
    </w:p>
    <w:p w14:paraId="411C8043" w14:textId="77777777" w:rsidR="00A511E1" w:rsidRDefault="00843DE0" w:rsidP="00A511E1">
      <w:pPr>
        <w:spacing w:after="0" w:line="360" w:lineRule="auto"/>
        <w:jc w:val="center"/>
        <w:rPr>
          <w:rFonts w:ascii="Arial" w:hAnsi="Arial" w:cs="Arial"/>
          <w:bCs/>
          <w:sz w:val="24"/>
          <w:szCs w:val="24"/>
        </w:rPr>
      </w:pPr>
      <w:r>
        <w:rPr>
          <w:rFonts w:ascii="Arial" w:hAnsi="Arial" w:cs="Arial"/>
          <w:bCs/>
          <w:sz w:val="24"/>
          <w:szCs w:val="24"/>
        </w:rPr>
        <w:pict w14:anchorId="175912E9">
          <v:rect id="_x0000_i1026" style="width:0;height:1.5pt" o:hralign="center" o:hrstd="t" o:hr="t" fillcolor="#a0a0a0" stroked="f"/>
        </w:pict>
      </w:r>
    </w:p>
    <w:p w14:paraId="6D7B856E" w14:textId="77777777" w:rsidR="00A511E1" w:rsidRDefault="00A511E1" w:rsidP="00CF2429">
      <w:pPr>
        <w:spacing w:after="0" w:line="360" w:lineRule="auto"/>
        <w:jc w:val="both"/>
        <w:rPr>
          <w:rFonts w:ascii="Arial" w:hAnsi="Arial" w:cs="Arial"/>
          <w:sz w:val="24"/>
          <w:szCs w:val="24"/>
        </w:rPr>
      </w:pPr>
    </w:p>
    <w:p w14:paraId="1EEF3D83" w14:textId="5E436851" w:rsidR="00081F3B" w:rsidRDefault="00545BE9" w:rsidP="00A511E1">
      <w:pPr>
        <w:pStyle w:val="ListParagraph"/>
        <w:numPr>
          <w:ilvl w:val="0"/>
          <w:numId w:val="23"/>
        </w:numPr>
        <w:spacing w:after="0" w:line="360" w:lineRule="auto"/>
        <w:ind w:left="425" w:hanging="425"/>
        <w:jc w:val="both"/>
        <w:rPr>
          <w:rFonts w:ascii="Arial" w:hAnsi="Arial" w:cs="Arial"/>
          <w:sz w:val="24"/>
          <w:szCs w:val="24"/>
        </w:rPr>
      </w:pPr>
      <w:r w:rsidRPr="00B16D9C">
        <w:rPr>
          <w:rFonts w:ascii="Arial" w:hAnsi="Arial" w:cs="Arial"/>
          <w:sz w:val="24"/>
          <w:szCs w:val="24"/>
        </w:rPr>
        <w:t>Appellant’s late noting of the appeal is condoned and the appeal is reinstated on the roll.</w:t>
      </w:r>
    </w:p>
    <w:p w14:paraId="53F311D7" w14:textId="77777777" w:rsidR="009E1D07" w:rsidRPr="00081F3B" w:rsidRDefault="009E1D07" w:rsidP="00A511E1">
      <w:pPr>
        <w:pStyle w:val="ListParagraph"/>
        <w:spacing w:after="0" w:line="360" w:lineRule="auto"/>
        <w:ind w:left="425" w:hanging="425"/>
        <w:jc w:val="both"/>
        <w:rPr>
          <w:rFonts w:ascii="Arial" w:hAnsi="Arial" w:cs="Arial"/>
          <w:sz w:val="24"/>
          <w:szCs w:val="24"/>
        </w:rPr>
      </w:pPr>
    </w:p>
    <w:p w14:paraId="0C6FE9D6" w14:textId="033EBB61" w:rsidR="009E1D07" w:rsidRDefault="00545BE9" w:rsidP="00A511E1">
      <w:pPr>
        <w:pStyle w:val="ListParagraph"/>
        <w:numPr>
          <w:ilvl w:val="0"/>
          <w:numId w:val="23"/>
        </w:numPr>
        <w:spacing w:after="0" w:line="360" w:lineRule="auto"/>
        <w:ind w:left="425" w:hanging="425"/>
        <w:jc w:val="both"/>
        <w:rPr>
          <w:rFonts w:ascii="Arial" w:hAnsi="Arial" w:cs="Arial"/>
          <w:sz w:val="24"/>
          <w:szCs w:val="24"/>
        </w:rPr>
      </w:pPr>
      <w:r>
        <w:rPr>
          <w:rFonts w:ascii="Arial" w:hAnsi="Arial" w:cs="Arial"/>
          <w:sz w:val="24"/>
          <w:szCs w:val="24"/>
        </w:rPr>
        <w:t>The provisions of rule 17(25) of the Labour Court rules shall apply from the date of this judgment</w:t>
      </w:r>
      <w:r w:rsidR="00606020">
        <w:rPr>
          <w:rFonts w:ascii="Arial" w:hAnsi="Arial" w:cs="Arial"/>
          <w:sz w:val="24"/>
          <w:szCs w:val="24"/>
        </w:rPr>
        <w:t>.</w:t>
      </w:r>
    </w:p>
    <w:p w14:paraId="1A314D05" w14:textId="77777777" w:rsidR="009E1D07" w:rsidRPr="009E1D07" w:rsidRDefault="009E1D07" w:rsidP="00A511E1">
      <w:pPr>
        <w:spacing w:after="0" w:line="360" w:lineRule="auto"/>
        <w:ind w:left="425" w:hanging="425"/>
        <w:jc w:val="both"/>
        <w:rPr>
          <w:rFonts w:ascii="Arial" w:hAnsi="Arial" w:cs="Arial"/>
          <w:sz w:val="24"/>
          <w:szCs w:val="24"/>
        </w:rPr>
      </w:pPr>
    </w:p>
    <w:p w14:paraId="389BB764" w14:textId="33B9E9BC" w:rsidR="00081F3B" w:rsidRDefault="00545BE9" w:rsidP="00A511E1">
      <w:pPr>
        <w:pStyle w:val="ListParagraph"/>
        <w:numPr>
          <w:ilvl w:val="0"/>
          <w:numId w:val="23"/>
        </w:numPr>
        <w:spacing w:after="0" w:line="360" w:lineRule="auto"/>
        <w:ind w:left="425" w:hanging="425"/>
        <w:jc w:val="both"/>
        <w:rPr>
          <w:rFonts w:ascii="Arial" w:hAnsi="Arial" w:cs="Arial"/>
          <w:sz w:val="24"/>
          <w:szCs w:val="24"/>
        </w:rPr>
      </w:pPr>
      <w:r>
        <w:rPr>
          <w:rFonts w:ascii="Arial" w:hAnsi="Arial" w:cs="Arial"/>
          <w:sz w:val="24"/>
          <w:szCs w:val="24"/>
        </w:rPr>
        <w:t>There is no order as to costs.</w:t>
      </w:r>
    </w:p>
    <w:p w14:paraId="0E5CD3AD" w14:textId="77777777" w:rsidR="009E1D07" w:rsidRPr="00081F3B" w:rsidRDefault="009E1D07" w:rsidP="00A511E1">
      <w:pPr>
        <w:pStyle w:val="ListParagraph"/>
        <w:spacing w:after="0" w:line="360" w:lineRule="auto"/>
        <w:ind w:left="425" w:hanging="425"/>
        <w:jc w:val="both"/>
        <w:rPr>
          <w:rFonts w:ascii="Arial" w:hAnsi="Arial" w:cs="Arial"/>
          <w:sz w:val="24"/>
          <w:szCs w:val="24"/>
        </w:rPr>
      </w:pPr>
    </w:p>
    <w:p w14:paraId="73A25C99" w14:textId="5781859A" w:rsidR="00634247" w:rsidRDefault="00545BE9" w:rsidP="00A511E1">
      <w:pPr>
        <w:pStyle w:val="ListParagraph"/>
        <w:numPr>
          <w:ilvl w:val="0"/>
          <w:numId w:val="23"/>
        </w:numPr>
        <w:spacing w:after="0" w:line="360" w:lineRule="auto"/>
        <w:ind w:left="425" w:hanging="425"/>
        <w:jc w:val="both"/>
        <w:rPr>
          <w:rFonts w:ascii="Arial" w:hAnsi="Arial" w:cs="Arial"/>
          <w:sz w:val="24"/>
          <w:szCs w:val="24"/>
        </w:rPr>
      </w:pPr>
      <w:r>
        <w:rPr>
          <w:rFonts w:ascii="Arial" w:hAnsi="Arial" w:cs="Arial"/>
          <w:sz w:val="24"/>
          <w:szCs w:val="24"/>
        </w:rPr>
        <w:t>The matter is finalized and is removed from the roll.</w:t>
      </w:r>
    </w:p>
    <w:p w14:paraId="68EB55FF" w14:textId="77777777" w:rsidR="00A511E1" w:rsidRDefault="00A511E1" w:rsidP="00A511E1">
      <w:pPr>
        <w:spacing w:after="0" w:line="360" w:lineRule="auto"/>
        <w:jc w:val="both"/>
        <w:rPr>
          <w:rFonts w:ascii="Arial" w:hAnsi="Arial" w:cs="Arial"/>
          <w:sz w:val="24"/>
          <w:szCs w:val="24"/>
        </w:rPr>
      </w:pPr>
    </w:p>
    <w:p w14:paraId="5B1CA10F" w14:textId="77777777" w:rsidR="00A511E1" w:rsidRPr="009222F4" w:rsidRDefault="00843DE0" w:rsidP="00A511E1">
      <w:pPr>
        <w:spacing w:after="0" w:line="360" w:lineRule="auto"/>
        <w:jc w:val="both"/>
        <w:rPr>
          <w:rFonts w:ascii="Arial" w:hAnsi="Arial" w:cs="Arial"/>
          <w:bCs/>
          <w:sz w:val="24"/>
          <w:szCs w:val="24"/>
        </w:rPr>
      </w:pPr>
      <w:r>
        <w:rPr>
          <w:rFonts w:ascii="Arial" w:hAnsi="Arial" w:cs="Arial"/>
          <w:bCs/>
          <w:sz w:val="24"/>
          <w:szCs w:val="24"/>
        </w:rPr>
        <w:pict w14:anchorId="6B6C7225">
          <v:rect id="_x0000_i1027" style="width:0;height:1.5pt" o:hralign="center" o:hrstd="t" o:hr="t" fillcolor="#a0a0a0" stroked="f"/>
        </w:pict>
      </w:r>
    </w:p>
    <w:p w14:paraId="745B9F47" w14:textId="77777777" w:rsidR="00A511E1" w:rsidRPr="009222F4" w:rsidRDefault="00A511E1" w:rsidP="00A511E1">
      <w:pPr>
        <w:spacing w:after="0" w:line="360" w:lineRule="auto"/>
        <w:jc w:val="center"/>
        <w:rPr>
          <w:rFonts w:ascii="Arial" w:hAnsi="Arial" w:cs="Arial"/>
          <w:b/>
          <w:sz w:val="24"/>
          <w:szCs w:val="24"/>
        </w:rPr>
      </w:pPr>
      <w:r w:rsidRPr="009222F4">
        <w:rPr>
          <w:rFonts w:ascii="Arial" w:hAnsi="Arial" w:cs="Arial"/>
          <w:b/>
          <w:sz w:val="24"/>
          <w:szCs w:val="24"/>
        </w:rPr>
        <w:t>JUDGMENT</w:t>
      </w:r>
    </w:p>
    <w:p w14:paraId="79FA5708" w14:textId="77777777" w:rsidR="00A511E1" w:rsidRPr="00942F40" w:rsidRDefault="00843DE0" w:rsidP="00A511E1">
      <w:pPr>
        <w:spacing w:after="0" w:line="360" w:lineRule="auto"/>
        <w:jc w:val="center"/>
        <w:rPr>
          <w:rFonts w:ascii="Arial" w:hAnsi="Arial" w:cs="Arial"/>
          <w:b/>
          <w:sz w:val="24"/>
          <w:szCs w:val="24"/>
        </w:rPr>
      </w:pPr>
      <w:r>
        <w:rPr>
          <w:rFonts w:ascii="Arial" w:hAnsi="Arial" w:cs="Arial"/>
          <w:bCs/>
          <w:sz w:val="24"/>
          <w:szCs w:val="24"/>
        </w:rPr>
        <w:pict w14:anchorId="3A63D43A">
          <v:rect id="_x0000_i1028" style="width:0;height:1.5pt" o:hralign="center" o:hrstd="t" o:hr="t" fillcolor="#a0a0a0" stroked="f"/>
        </w:pict>
      </w:r>
    </w:p>
    <w:p w14:paraId="13E9D202" w14:textId="77777777" w:rsidR="00A511E1" w:rsidRDefault="00A511E1" w:rsidP="00A511E1">
      <w:pPr>
        <w:spacing w:after="0" w:line="360" w:lineRule="auto"/>
        <w:ind w:left="1440" w:hanging="1440"/>
        <w:jc w:val="both"/>
        <w:rPr>
          <w:rFonts w:ascii="Arial" w:hAnsi="Arial" w:cs="Arial"/>
          <w:sz w:val="24"/>
          <w:szCs w:val="24"/>
        </w:rPr>
      </w:pPr>
    </w:p>
    <w:p w14:paraId="1832C8A6" w14:textId="77777777" w:rsidR="00967211" w:rsidRDefault="00E95A65" w:rsidP="00A511E1">
      <w:pPr>
        <w:spacing w:after="0" w:line="360" w:lineRule="auto"/>
        <w:jc w:val="both"/>
        <w:rPr>
          <w:rFonts w:ascii="Arial" w:hAnsi="Arial" w:cs="Arial"/>
          <w:sz w:val="24"/>
          <w:szCs w:val="24"/>
        </w:rPr>
      </w:pPr>
      <w:r w:rsidRPr="00996CC1">
        <w:rPr>
          <w:rFonts w:ascii="Arial" w:hAnsi="Arial" w:cs="Arial"/>
          <w:sz w:val="24"/>
          <w:szCs w:val="24"/>
        </w:rPr>
        <w:t>PARKER AJ</w:t>
      </w:r>
      <w:r w:rsidR="00641D96">
        <w:rPr>
          <w:rFonts w:ascii="Arial" w:hAnsi="Arial" w:cs="Arial"/>
          <w:sz w:val="24"/>
          <w:szCs w:val="24"/>
        </w:rPr>
        <w:t>:</w:t>
      </w:r>
    </w:p>
    <w:p w14:paraId="1832C8A7" w14:textId="77777777" w:rsidR="00967211" w:rsidRDefault="00967211" w:rsidP="00A511E1">
      <w:pPr>
        <w:spacing w:after="0" w:line="360" w:lineRule="auto"/>
        <w:jc w:val="both"/>
        <w:rPr>
          <w:rFonts w:ascii="Arial" w:hAnsi="Arial" w:cs="Arial"/>
          <w:sz w:val="24"/>
          <w:szCs w:val="24"/>
        </w:rPr>
      </w:pPr>
    </w:p>
    <w:p w14:paraId="2EDCB8B3" w14:textId="7ED8B276" w:rsidR="00212A17" w:rsidRDefault="006830A5" w:rsidP="00A511E1">
      <w:pPr>
        <w:spacing w:after="0" w:line="360" w:lineRule="auto"/>
        <w:jc w:val="both"/>
        <w:rPr>
          <w:rFonts w:ascii="Arial" w:hAnsi="Arial" w:cs="Arial"/>
          <w:sz w:val="24"/>
          <w:szCs w:val="24"/>
        </w:rPr>
      </w:pPr>
      <w:r>
        <w:rPr>
          <w:rFonts w:ascii="Arial" w:hAnsi="Arial" w:cs="Arial"/>
          <w:sz w:val="24"/>
          <w:szCs w:val="24"/>
        </w:rPr>
        <w:t>[1]</w:t>
      </w:r>
      <w:r w:rsidR="00D9789E">
        <w:rPr>
          <w:rFonts w:ascii="Arial" w:hAnsi="Arial" w:cs="Arial"/>
          <w:sz w:val="24"/>
          <w:szCs w:val="24"/>
        </w:rPr>
        <w:tab/>
      </w:r>
      <w:r w:rsidR="00882417">
        <w:rPr>
          <w:rFonts w:ascii="Arial" w:hAnsi="Arial" w:cs="Arial"/>
          <w:sz w:val="24"/>
          <w:szCs w:val="24"/>
        </w:rPr>
        <w:t>This is primarily an</w:t>
      </w:r>
      <w:r w:rsidR="00CF2429">
        <w:rPr>
          <w:rFonts w:ascii="Arial" w:hAnsi="Arial" w:cs="Arial"/>
          <w:sz w:val="24"/>
          <w:szCs w:val="24"/>
        </w:rPr>
        <w:t xml:space="preserve"> application to condone the late noting of an appeal, contemplated in s 89(3) of the Labour Act 11 of 2007, from the arbitration award made on 29 July 2021 in case no. CRWK 825-18. Mr</w:t>
      </w:r>
      <w:r w:rsidR="00882417">
        <w:rPr>
          <w:rFonts w:ascii="Arial" w:hAnsi="Arial" w:cs="Arial"/>
          <w:sz w:val="24"/>
          <w:szCs w:val="24"/>
        </w:rPr>
        <w:t xml:space="preserve"> Mwandingi represents applicant;</w:t>
      </w:r>
      <w:r w:rsidR="00CF2429">
        <w:rPr>
          <w:rFonts w:ascii="Arial" w:hAnsi="Arial" w:cs="Arial"/>
          <w:sz w:val="24"/>
          <w:szCs w:val="24"/>
        </w:rPr>
        <w:t xml:space="preserve"> and Ms Miller first respondent.</w:t>
      </w:r>
    </w:p>
    <w:p w14:paraId="1832C8A9" w14:textId="5A434A4F" w:rsidR="00CA075B" w:rsidRDefault="00CA075B" w:rsidP="00A511E1">
      <w:pPr>
        <w:spacing w:after="0" w:line="360" w:lineRule="auto"/>
        <w:jc w:val="both"/>
        <w:rPr>
          <w:rFonts w:ascii="Arial" w:hAnsi="Arial" w:cs="Arial"/>
          <w:sz w:val="24"/>
          <w:szCs w:val="24"/>
        </w:rPr>
      </w:pPr>
    </w:p>
    <w:p w14:paraId="1832C8AA" w14:textId="53F2924A" w:rsidR="00B0697F" w:rsidRPr="00CF2429" w:rsidRDefault="006830A5" w:rsidP="00A511E1">
      <w:pPr>
        <w:spacing w:after="0" w:line="360" w:lineRule="auto"/>
        <w:jc w:val="both"/>
        <w:rPr>
          <w:rFonts w:ascii="Arial" w:hAnsi="Arial" w:cs="Arial"/>
          <w:sz w:val="24"/>
          <w:szCs w:val="24"/>
        </w:rPr>
      </w:pPr>
      <w:r>
        <w:rPr>
          <w:rFonts w:ascii="Arial" w:hAnsi="Arial" w:cs="Arial"/>
          <w:sz w:val="24"/>
          <w:szCs w:val="24"/>
        </w:rPr>
        <w:t>[2]</w:t>
      </w:r>
      <w:r w:rsidR="00162141">
        <w:rPr>
          <w:rFonts w:ascii="Arial" w:hAnsi="Arial" w:cs="Arial"/>
          <w:sz w:val="24"/>
          <w:szCs w:val="24"/>
        </w:rPr>
        <w:tab/>
      </w:r>
      <w:r w:rsidR="00CF2429">
        <w:rPr>
          <w:rFonts w:ascii="Arial" w:hAnsi="Arial" w:cs="Arial"/>
          <w:sz w:val="24"/>
          <w:szCs w:val="24"/>
        </w:rPr>
        <w:t>The law is settled that the application for condonation must be brought as soon as the delay had</w:t>
      </w:r>
      <w:r w:rsidR="00882417">
        <w:rPr>
          <w:rFonts w:ascii="Arial" w:hAnsi="Arial" w:cs="Arial"/>
          <w:sz w:val="24"/>
          <w:szCs w:val="24"/>
        </w:rPr>
        <w:t xml:space="preserve"> </w:t>
      </w:r>
      <w:r w:rsidR="00CF2429">
        <w:rPr>
          <w:rFonts w:ascii="Arial" w:hAnsi="Arial" w:cs="Arial"/>
          <w:sz w:val="24"/>
          <w:szCs w:val="24"/>
        </w:rPr>
        <w:t xml:space="preserve">become apparent; and </w:t>
      </w:r>
      <w:r w:rsidR="00606020">
        <w:rPr>
          <w:rFonts w:ascii="Arial" w:hAnsi="Arial" w:cs="Arial"/>
          <w:sz w:val="24"/>
          <w:szCs w:val="24"/>
        </w:rPr>
        <w:t xml:space="preserve">if </w:t>
      </w:r>
      <w:r w:rsidR="00CF2429">
        <w:rPr>
          <w:rFonts w:ascii="Arial" w:hAnsi="Arial" w:cs="Arial"/>
          <w:sz w:val="24"/>
          <w:szCs w:val="24"/>
        </w:rPr>
        <w:t xml:space="preserve">was not so brought, there must be a sufficient and satisfactory explanation for the delay in the bringing of the application for condonation. (See </w:t>
      </w:r>
      <w:r w:rsidR="00CF2429" w:rsidRPr="00CF2429">
        <w:rPr>
          <w:rFonts w:ascii="Arial" w:hAnsi="Arial" w:cs="Arial"/>
          <w:i/>
          <w:sz w:val="24"/>
          <w:szCs w:val="24"/>
        </w:rPr>
        <w:t>Telecom Namibia Ltd v Nangolo and Others</w:t>
      </w:r>
      <w:r w:rsidR="00CF2429">
        <w:rPr>
          <w:rFonts w:ascii="Arial" w:hAnsi="Arial" w:cs="Arial"/>
          <w:sz w:val="24"/>
          <w:szCs w:val="24"/>
        </w:rPr>
        <w:t xml:space="preserve"> 2015 (2) NR 510 (SC) para 12.)</w:t>
      </w:r>
    </w:p>
    <w:p w14:paraId="1832C8AB" w14:textId="77777777" w:rsidR="009A2715" w:rsidRDefault="009A2715" w:rsidP="00A511E1">
      <w:pPr>
        <w:spacing w:after="0" w:line="360" w:lineRule="auto"/>
        <w:jc w:val="both"/>
        <w:rPr>
          <w:rFonts w:ascii="Arial" w:hAnsi="Arial" w:cs="Arial"/>
          <w:sz w:val="24"/>
          <w:szCs w:val="24"/>
        </w:rPr>
      </w:pPr>
    </w:p>
    <w:p w14:paraId="1832C8AD" w14:textId="0F6DA881" w:rsidR="00B3785D" w:rsidRDefault="006830A5" w:rsidP="00A511E1">
      <w:pPr>
        <w:spacing w:after="0" w:line="360" w:lineRule="auto"/>
        <w:jc w:val="both"/>
        <w:rPr>
          <w:rFonts w:ascii="Arial" w:hAnsi="Arial" w:cs="Arial"/>
          <w:sz w:val="24"/>
          <w:szCs w:val="24"/>
        </w:rPr>
      </w:pPr>
      <w:r>
        <w:rPr>
          <w:rFonts w:ascii="Arial" w:hAnsi="Arial" w:cs="Arial"/>
          <w:sz w:val="24"/>
          <w:szCs w:val="24"/>
        </w:rPr>
        <w:t>[3]</w:t>
      </w:r>
      <w:r w:rsidR="00162141">
        <w:rPr>
          <w:rFonts w:ascii="Arial" w:hAnsi="Arial" w:cs="Arial"/>
          <w:sz w:val="24"/>
          <w:szCs w:val="24"/>
        </w:rPr>
        <w:tab/>
      </w:r>
      <w:r w:rsidR="00CF2429">
        <w:rPr>
          <w:rFonts w:ascii="Arial" w:hAnsi="Arial" w:cs="Arial"/>
          <w:sz w:val="24"/>
          <w:szCs w:val="24"/>
        </w:rPr>
        <w:t>In considering such application, the court ought to consider two factors, namely, (a) sufficient and satisfactory explanation for the delay in bringing the condonation</w:t>
      </w:r>
      <w:r w:rsidR="00F54257">
        <w:rPr>
          <w:rFonts w:ascii="Arial" w:hAnsi="Arial" w:cs="Arial"/>
          <w:sz w:val="24"/>
          <w:szCs w:val="24"/>
        </w:rPr>
        <w:t xml:space="preserve"> application; and (b) prospects of success on appeal. And it was held by the Supreme Court in </w:t>
      </w:r>
      <w:r w:rsidR="00F54257" w:rsidRPr="00F54257">
        <w:rPr>
          <w:rFonts w:ascii="Arial" w:hAnsi="Arial" w:cs="Arial"/>
          <w:i/>
          <w:sz w:val="24"/>
          <w:szCs w:val="24"/>
        </w:rPr>
        <w:t>Telecom Namibia Ltd v Nangolo and Others</w:t>
      </w:r>
      <w:r w:rsidR="00F54257">
        <w:rPr>
          <w:rFonts w:ascii="Arial" w:hAnsi="Arial" w:cs="Arial"/>
          <w:sz w:val="24"/>
          <w:szCs w:val="24"/>
        </w:rPr>
        <w:t xml:space="preserve"> 2015 (2) NR 510 (SC) para 16 that-</w:t>
      </w:r>
    </w:p>
    <w:p w14:paraId="119D3BEF" w14:textId="77777777" w:rsidR="00983EF6" w:rsidRDefault="00983EF6" w:rsidP="00A511E1">
      <w:pPr>
        <w:spacing w:after="0" w:line="360" w:lineRule="auto"/>
        <w:jc w:val="both"/>
        <w:rPr>
          <w:rFonts w:ascii="Arial" w:hAnsi="Arial" w:cs="Arial"/>
          <w:sz w:val="24"/>
          <w:szCs w:val="24"/>
        </w:rPr>
      </w:pPr>
    </w:p>
    <w:p w14:paraId="1051065C" w14:textId="5A96CEAD" w:rsidR="00F54257" w:rsidRPr="00F54257" w:rsidRDefault="00F54257" w:rsidP="00A511E1">
      <w:pPr>
        <w:spacing w:after="0" w:line="360" w:lineRule="auto"/>
        <w:jc w:val="both"/>
        <w:rPr>
          <w:rFonts w:ascii="Arial" w:hAnsi="Arial" w:cs="Arial"/>
        </w:rPr>
      </w:pPr>
      <w:r>
        <w:rPr>
          <w:rFonts w:ascii="Arial" w:hAnsi="Arial" w:cs="Arial"/>
          <w:sz w:val="24"/>
          <w:szCs w:val="24"/>
        </w:rPr>
        <w:tab/>
      </w:r>
      <w:r w:rsidRPr="00F54257">
        <w:rPr>
          <w:rFonts w:ascii="Arial" w:hAnsi="Arial" w:cs="Arial"/>
        </w:rPr>
        <w:t>‘…the pro</w:t>
      </w:r>
      <w:r w:rsidR="00882417">
        <w:rPr>
          <w:rFonts w:ascii="Arial" w:hAnsi="Arial" w:cs="Arial"/>
        </w:rPr>
        <w:t>spects of success on appeal, th</w:t>
      </w:r>
      <w:r w:rsidRPr="00F54257">
        <w:rPr>
          <w:rFonts w:ascii="Arial" w:hAnsi="Arial" w:cs="Arial"/>
        </w:rPr>
        <w:t xml:space="preserve">ough an important consideration, standing alone is not a decisive consideration. There are also a number of cases that show that despite </w:t>
      </w:r>
      <w:r w:rsidR="00882417">
        <w:rPr>
          <w:rFonts w:ascii="Arial" w:hAnsi="Arial" w:cs="Arial"/>
        </w:rPr>
        <w:t>the prospects of success being g</w:t>
      </w:r>
      <w:r w:rsidRPr="00F54257">
        <w:rPr>
          <w:rFonts w:ascii="Arial" w:hAnsi="Arial" w:cs="Arial"/>
        </w:rPr>
        <w:t>ood, an application for condonation may or should not be granted if there was a flagrant violation or non-observance of the rules.’</w:t>
      </w:r>
    </w:p>
    <w:p w14:paraId="0CB88D33" w14:textId="77777777" w:rsidR="00CF2429" w:rsidRPr="00454A0D" w:rsidRDefault="00CF2429" w:rsidP="00A511E1">
      <w:pPr>
        <w:spacing w:after="0" w:line="360" w:lineRule="auto"/>
        <w:jc w:val="both"/>
        <w:rPr>
          <w:rFonts w:ascii="Arial" w:hAnsi="Arial" w:cs="Arial"/>
        </w:rPr>
      </w:pPr>
    </w:p>
    <w:p w14:paraId="7A6B9085" w14:textId="0A746280" w:rsidR="0041133B" w:rsidRDefault="00981D61" w:rsidP="00A511E1">
      <w:pPr>
        <w:spacing w:after="0" w:line="360" w:lineRule="auto"/>
        <w:jc w:val="both"/>
        <w:rPr>
          <w:rFonts w:ascii="Arial" w:hAnsi="Arial" w:cs="Arial"/>
          <w:sz w:val="24"/>
          <w:szCs w:val="24"/>
        </w:rPr>
      </w:pPr>
      <w:r>
        <w:rPr>
          <w:rFonts w:ascii="Arial" w:hAnsi="Arial" w:cs="Arial"/>
          <w:sz w:val="24"/>
          <w:szCs w:val="24"/>
        </w:rPr>
        <w:t>[4</w:t>
      </w:r>
      <w:r w:rsidR="006830A5">
        <w:rPr>
          <w:rFonts w:ascii="Arial" w:hAnsi="Arial" w:cs="Arial"/>
          <w:sz w:val="24"/>
          <w:szCs w:val="24"/>
        </w:rPr>
        <w:t>]</w:t>
      </w:r>
      <w:r w:rsidR="00AE036C">
        <w:rPr>
          <w:rFonts w:ascii="Arial" w:hAnsi="Arial" w:cs="Arial"/>
          <w:sz w:val="24"/>
          <w:szCs w:val="24"/>
        </w:rPr>
        <w:tab/>
      </w:r>
      <w:r w:rsidR="00F54257">
        <w:rPr>
          <w:rFonts w:ascii="Arial" w:hAnsi="Arial" w:cs="Arial"/>
          <w:sz w:val="24"/>
          <w:szCs w:val="24"/>
        </w:rPr>
        <w:t>The point should also be underlined that the determination of such condonation application involves a balancing exercise, that is the balancing of the two factors mentione</w:t>
      </w:r>
      <w:r w:rsidR="00882417">
        <w:rPr>
          <w:rFonts w:ascii="Arial" w:hAnsi="Arial" w:cs="Arial"/>
          <w:sz w:val="24"/>
          <w:szCs w:val="24"/>
        </w:rPr>
        <w:t>d in items (a) and (b) in para 3</w:t>
      </w:r>
      <w:r w:rsidR="00F54257">
        <w:rPr>
          <w:rFonts w:ascii="Arial" w:hAnsi="Arial" w:cs="Arial"/>
          <w:sz w:val="24"/>
          <w:szCs w:val="24"/>
        </w:rPr>
        <w:t xml:space="preserve"> above. As to the ‘balancing exercise’, Mtambanengwe AJA made the following pithy and insightful observation in </w:t>
      </w:r>
      <w:r w:rsidR="00F54257" w:rsidRPr="00F54257">
        <w:rPr>
          <w:rFonts w:ascii="Arial" w:hAnsi="Arial" w:cs="Arial"/>
          <w:i/>
          <w:sz w:val="24"/>
          <w:szCs w:val="24"/>
        </w:rPr>
        <w:t>Nangolo and Others</w:t>
      </w:r>
      <w:r w:rsidR="00F54257">
        <w:rPr>
          <w:rFonts w:ascii="Arial" w:hAnsi="Arial" w:cs="Arial"/>
          <w:sz w:val="24"/>
          <w:szCs w:val="24"/>
        </w:rPr>
        <w:t xml:space="preserve"> at para 21:</w:t>
      </w:r>
    </w:p>
    <w:p w14:paraId="58110B3D" w14:textId="77777777" w:rsidR="00983EF6" w:rsidRDefault="00983EF6" w:rsidP="00A511E1">
      <w:pPr>
        <w:spacing w:after="0" w:line="360" w:lineRule="auto"/>
        <w:jc w:val="both"/>
        <w:rPr>
          <w:rFonts w:ascii="Arial" w:hAnsi="Arial" w:cs="Arial"/>
          <w:sz w:val="24"/>
          <w:szCs w:val="24"/>
        </w:rPr>
      </w:pPr>
    </w:p>
    <w:p w14:paraId="1832C8C6" w14:textId="1D797AA4" w:rsidR="003265D5" w:rsidRDefault="00F54257" w:rsidP="00A511E1">
      <w:pPr>
        <w:spacing w:after="0" w:line="360" w:lineRule="auto"/>
        <w:jc w:val="both"/>
        <w:rPr>
          <w:rFonts w:ascii="Arial" w:hAnsi="Arial" w:cs="Arial"/>
        </w:rPr>
      </w:pPr>
      <w:r>
        <w:rPr>
          <w:rFonts w:ascii="Arial" w:hAnsi="Arial" w:cs="Arial"/>
          <w:sz w:val="24"/>
          <w:szCs w:val="24"/>
        </w:rPr>
        <w:tab/>
      </w:r>
      <w:r w:rsidRPr="00F54257">
        <w:rPr>
          <w:rFonts w:ascii="Arial" w:hAnsi="Arial" w:cs="Arial"/>
        </w:rPr>
        <w:t>‘</w:t>
      </w:r>
      <w:r w:rsidR="00882417" w:rsidRPr="00F54257">
        <w:rPr>
          <w:rFonts w:ascii="Arial" w:hAnsi="Arial" w:cs="Arial"/>
        </w:rPr>
        <w:t xml:space="preserve">With </w:t>
      </w:r>
      <w:r w:rsidRPr="00F54257">
        <w:rPr>
          <w:rFonts w:ascii="Arial" w:hAnsi="Arial" w:cs="Arial"/>
        </w:rPr>
        <w:t>respect, the balancing exercise the court is required to do in such cases does not require or involve an equation of the factors</w:t>
      </w:r>
      <w:r w:rsidR="00882417">
        <w:rPr>
          <w:rFonts w:ascii="Arial" w:hAnsi="Arial" w:cs="Arial"/>
        </w:rPr>
        <w:t xml:space="preserve"> under consideration (see para 3</w:t>
      </w:r>
      <w:r w:rsidRPr="00F54257">
        <w:rPr>
          <w:rFonts w:ascii="Arial" w:hAnsi="Arial" w:cs="Arial"/>
        </w:rPr>
        <w:t xml:space="preserve"> above), but is a question of deciding what </w:t>
      </w:r>
      <w:r w:rsidR="00882417">
        <w:rPr>
          <w:rFonts w:ascii="Arial" w:hAnsi="Arial" w:cs="Arial"/>
        </w:rPr>
        <w:t>weight to attach to each factor</w:t>
      </w:r>
      <w:r w:rsidRPr="00F54257">
        <w:rPr>
          <w:rFonts w:ascii="Arial" w:hAnsi="Arial" w:cs="Arial"/>
        </w:rPr>
        <w:t>.</w:t>
      </w:r>
      <w:r w:rsidR="00983EF6">
        <w:rPr>
          <w:rFonts w:ascii="Arial" w:hAnsi="Arial" w:cs="Arial"/>
        </w:rPr>
        <w:t>’</w:t>
      </w:r>
    </w:p>
    <w:p w14:paraId="4DA00532" w14:textId="77777777" w:rsidR="00606020" w:rsidRDefault="00606020" w:rsidP="00A511E1">
      <w:pPr>
        <w:spacing w:after="0" w:line="360" w:lineRule="auto"/>
        <w:jc w:val="both"/>
        <w:rPr>
          <w:rFonts w:ascii="Arial" w:hAnsi="Arial" w:cs="Arial"/>
        </w:rPr>
      </w:pPr>
    </w:p>
    <w:p w14:paraId="1832C8C7" w14:textId="0EF42017" w:rsidR="00CC7E1A" w:rsidRDefault="006830A5" w:rsidP="00A511E1">
      <w:pPr>
        <w:spacing w:after="0" w:line="360" w:lineRule="auto"/>
        <w:jc w:val="both"/>
        <w:rPr>
          <w:rFonts w:ascii="Arial" w:hAnsi="Arial" w:cs="Arial"/>
          <w:sz w:val="24"/>
          <w:szCs w:val="24"/>
        </w:rPr>
      </w:pPr>
      <w:r>
        <w:rPr>
          <w:rFonts w:ascii="Arial" w:hAnsi="Arial" w:cs="Arial"/>
          <w:sz w:val="24"/>
          <w:szCs w:val="24"/>
        </w:rPr>
        <w:t>[</w:t>
      </w:r>
      <w:r w:rsidR="00981D61">
        <w:rPr>
          <w:rFonts w:ascii="Arial" w:hAnsi="Arial" w:cs="Arial"/>
          <w:sz w:val="24"/>
          <w:szCs w:val="24"/>
        </w:rPr>
        <w:t>5</w:t>
      </w:r>
      <w:r>
        <w:rPr>
          <w:rFonts w:ascii="Arial" w:hAnsi="Arial" w:cs="Arial"/>
          <w:sz w:val="24"/>
          <w:szCs w:val="24"/>
        </w:rPr>
        <w:t>]</w:t>
      </w:r>
      <w:r w:rsidR="00AE036C">
        <w:rPr>
          <w:rFonts w:ascii="Arial" w:hAnsi="Arial" w:cs="Arial"/>
          <w:sz w:val="24"/>
          <w:szCs w:val="24"/>
        </w:rPr>
        <w:tab/>
      </w:r>
      <w:r w:rsidR="00F54257">
        <w:rPr>
          <w:rFonts w:ascii="Arial" w:hAnsi="Arial" w:cs="Arial"/>
          <w:sz w:val="24"/>
          <w:szCs w:val="24"/>
        </w:rPr>
        <w:t>In the instant matter, I do not find the need to garnish this</w:t>
      </w:r>
      <w:r w:rsidR="00606020">
        <w:rPr>
          <w:rFonts w:ascii="Arial" w:hAnsi="Arial" w:cs="Arial"/>
          <w:sz w:val="24"/>
          <w:szCs w:val="24"/>
        </w:rPr>
        <w:t xml:space="preserve"> judgment</w:t>
      </w:r>
      <w:r w:rsidR="00F54257">
        <w:rPr>
          <w:rFonts w:ascii="Arial" w:hAnsi="Arial" w:cs="Arial"/>
          <w:sz w:val="24"/>
          <w:szCs w:val="24"/>
        </w:rPr>
        <w:t xml:space="preserve"> with the chronology of attempts made by the appellant to approach the seat of judgment of the court. Suffice to me</w:t>
      </w:r>
      <w:r w:rsidR="00143473">
        <w:rPr>
          <w:rFonts w:ascii="Arial" w:hAnsi="Arial" w:cs="Arial"/>
          <w:sz w:val="24"/>
          <w:szCs w:val="24"/>
        </w:rPr>
        <w:t>n</w:t>
      </w:r>
      <w:r w:rsidR="00F54257">
        <w:rPr>
          <w:rFonts w:ascii="Arial" w:hAnsi="Arial" w:cs="Arial"/>
          <w:sz w:val="24"/>
          <w:szCs w:val="24"/>
        </w:rPr>
        <w:t>tion some of the attempts.</w:t>
      </w:r>
    </w:p>
    <w:p w14:paraId="1832C8C8" w14:textId="34A4E986" w:rsidR="009A2715" w:rsidRPr="008C3341" w:rsidRDefault="009A2715" w:rsidP="00A511E1">
      <w:pPr>
        <w:spacing w:after="0" w:line="360" w:lineRule="auto"/>
        <w:jc w:val="both"/>
        <w:rPr>
          <w:rFonts w:ascii="Arial" w:eastAsia="Times New Roman" w:hAnsi="Arial" w:cs="Arial"/>
          <w:b/>
          <w:lang w:val="en-ZA"/>
        </w:rPr>
      </w:pPr>
    </w:p>
    <w:p w14:paraId="5E13F98E" w14:textId="655B941C" w:rsidR="002B5F39" w:rsidRPr="00A3702B" w:rsidRDefault="00981D61" w:rsidP="00A511E1">
      <w:pPr>
        <w:spacing w:after="0" w:line="360" w:lineRule="auto"/>
        <w:jc w:val="both"/>
        <w:rPr>
          <w:rFonts w:ascii="Arial" w:hAnsi="Arial" w:cs="Arial"/>
          <w:sz w:val="24"/>
          <w:szCs w:val="24"/>
        </w:rPr>
      </w:pPr>
      <w:r>
        <w:rPr>
          <w:rFonts w:ascii="Arial" w:hAnsi="Arial" w:cs="Arial"/>
          <w:sz w:val="24"/>
          <w:szCs w:val="24"/>
        </w:rPr>
        <w:t>[6</w:t>
      </w:r>
      <w:r w:rsidR="006830A5">
        <w:rPr>
          <w:rFonts w:ascii="Arial" w:hAnsi="Arial" w:cs="Arial"/>
          <w:sz w:val="24"/>
          <w:szCs w:val="24"/>
        </w:rPr>
        <w:t>]</w:t>
      </w:r>
      <w:r w:rsidR="000B30D9">
        <w:rPr>
          <w:rFonts w:ascii="Arial" w:hAnsi="Arial" w:cs="Arial"/>
          <w:sz w:val="24"/>
          <w:szCs w:val="24"/>
        </w:rPr>
        <w:tab/>
      </w:r>
      <w:r w:rsidR="00357D10">
        <w:rPr>
          <w:rFonts w:ascii="Arial" w:hAnsi="Arial" w:cs="Arial"/>
          <w:sz w:val="24"/>
          <w:szCs w:val="24"/>
        </w:rPr>
        <w:t xml:space="preserve"> </w:t>
      </w:r>
      <w:r w:rsidR="00606020">
        <w:rPr>
          <w:rFonts w:ascii="Arial" w:hAnsi="Arial" w:cs="Arial"/>
          <w:sz w:val="24"/>
          <w:szCs w:val="24"/>
        </w:rPr>
        <w:t>It is undisputed</w:t>
      </w:r>
      <w:r w:rsidR="00143473">
        <w:rPr>
          <w:rFonts w:ascii="Arial" w:hAnsi="Arial" w:cs="Arial"/>
          <w:sz w:val="24"/>
          <w:szCs w:val="24"/>
        </w:rPr>
        <w:t xml:space="preserve"> that appellant has always had the intention to appeal against the arbitration award made on 29 July 2021, and he pursued such intention by filing what he, acting in person, considered to be a notice of appeal on 18 August</w:t>
      </w:r>
      <w:r w:rsidR="00F7269D">
        <w:rPr>
          <w:rFonts w:ascii="Arial" w:hAnsi="Arial" w:cs="Arial"/>
          <w:sz w:val="24"/>
          <w:szCs w:val="24"/>
        </w:rPr>
        <w:t xml:space="preserve"> </w:t>
      </w:r>
      <w:r w:rsidR="00143473">
        <w:rPr>
          <w:rFonts w:ascii="Arial" w:hAnsi="Arial" w:cs="Arial"/>
          <w:sz w:val="24"/>
          <w:szCs w:val="24"/>
        </w:rPr>
        <w:t>2021. The day of 18 August 2021 is definitely crucial.</w:t>
      </w:r>
    </w:p>
    <w:p w14:paraId="1832C8CA" w14:textId="77777777" w:rsidR="00981D61" w:rsidRDefault="00981D61" w:rsidP="00A511E1">
      <w:pPr>
        <w:spacing w:after="0" w:line="360" w:lineRule="auto"/>
        <w:jc w:val="both"/>
        <w:rPr>
          <w:rFonts w:ascii="Arial" w:hAnsi="Arial" w:cs="Arial"/>
          <w:sz w:val="24"/>
          <w:szCs w:val="24"/>
        </w:rPr>
      </w:pPr>
    </w:p>
    <w:p w14:paraId="1832C8CB" w14:textId="01717C6C" w:rsidR="002424FE" w:rsidRDefault="00357D10" w:rsidP="00A511E1">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143473">
        <w:rPr>
          <w:rFonts w:ascii="Arial" w:hAnsi="Arial" w:cs="Arial"/>
          <w:sz w:val="24"/>
          <w:szCs w:val="24"/>
        </w:rPr>
        <w:t xml:space="preserve">That notice of appeal was defective inasmuch as </w:t>
      </w:r>
      <w:r w:rsidR="00606020">
        <w:rPr>
          <w:rFonts w:ascii="Arial" w:hAnsi="Arial" w:cs="Arial"/>
          <w:sz w:val="24"/>
          <w:szCs w:val="24"/>
        </w:rPr>
        <w:t>it was</w:t>
      </w:r>
      <w:r w:rsidR="00143473">
        <w:rPr>
          <w:rFonts w:ascii="Arial" w:hAnsi="Arial" w:cs="Arial"/>
          <w:sz w:val="24"/>
          <w:szCs w:val="24"/>
        </w:rPr>
        <w:t xml:space="preserve"> lodged on</w:t>
      </w:r>
      <w:r w:rsidR="00882417">
        <w:rPr>
          <w:rFonts w:ascii="Arial" w:hAnsi="Arial" w:cs="Arial"/>
          <w:sz w:val="24"/>
          <w:szCs w:val="24"/>
        </w:rPr>
        <w:t xml:space="preserve"> F</w:t>
      </w:r>
      <w:r w:rsidR="00143473">
        <w:rPr>
          <w:rFonts w:ascii="Arial" w:hAnsi="Arial" w:cs="Arial"/>
          <w:sz w:val="24"/>
          <w:szCs w:val="24"/>
        </w:rPr>
        <w:t>orm L</w:t>
      </w:r>
      <w:r w:rsidR="00882417">
        <w:rPr>
          <w:rFonts w:ascii="Arial" w:hAnsi="Arial" w:cs="Arial"/>
          <w:sz w:val="24"/>
          <w:szCs w:val="24"/>
        </w:rPr>
        <w:t>C</w:t>
      </w:r>
      <w:r w:rsidR="00143473">
        <w:rPr>
          <w:rFonts w:ascii="Arial" w:hAnsi="Arial" w:cs="Arial"/>
          <w:sz w:val="24"/>
          <w:szCs w:val="24"/>
        </w:rPr>
        <w:t xml:space="preserve">38 (with the </w:t>
      </w:r>
      <w:r w:rsidR="00882417">
        <w:rPr>
          <w:rFonts w:ascii="Arial" w:hAnsi="Arial" w:cs="Arial"/>
          <w:sz w:val="24"/>
          <w:szCs w:val="24"/>
        </w:rPr>
        <w:t xml:space="preserve">title ‘APPEAL APPLICATION’). </w:t>
      </w:r>
      <w:r w:rsidR="00882417" w:rsidRPr="00606020">
        <w:rPr>
          <w:rFonts w:ascii="Arial" w:hAnsi="Arial" w:cs="Arial"/>
          <w:i/>
          <w:sz w:val="24"/>
          <w:szCs w:val="24"/>
        </w:rPr>
        <w:t>Pac</w:t>
      </w:r>
      <w:r w:rsidR="00143473" w:rsidRPr="00606020">
        <w:rPr>
          <w:rFonts w:ascii="Arial" w:hAnsi="Arial" w:cs="Arial"/>
          <w:i/>
          <w:sz w:val="24"/>
          <w:szCs w:val="24"/>
        </w:rPr>
        <w:t>e</w:t>
      </w:r>
      <w:r w:rsidR="00143473">
        <w:rPr>
          <w:rFonts w:ascii="Arial" w:hAnsi="Arial" w:cs="Arial"/>
          <w:sz w:val="24"/>
          <w:szCs w:val="24"/>
        </w:rPr>
        <w:t xml:space="preserve"> </w:t>
      </w:r>
      <w:r w:rsidR="009C2A4D">
        <w:rPr>
          <w:rFonts w:ascii="Arial" w:hAnsi="Arial" w:cs="Arial"/>
          <w:sz w:val="24"/>
          <w:szCs w:val="24"/>
        </w:rPr>
        <w:t>Ms</w:t>
      </w:r>
      <w:r w:rsidR="00143473">
        <w:rPr>
          <w:rFonts w:ascii="Arial" w:hAnsi="Arial" w:cs="Arial"/>
          <w:sz w:val="24"/>
          <w:szCs w:val="24"/>
        </w:rPr>
        <w:t xml:space="preserve"> Miller, the completed </w:t>
      </w:r>
      <w:r w:rsidR="00882417">
        <w:rPr>
          <w:rFonts w:ascii="Arial" w:hAnsi="Arial" w:cs="Arial"/>
          <w:sz w:val="24"/>
          <w:szCs w:val="24"/>
        </w:rPr>
        <w:t xml:space="preserve">Form </w:t>
      </w:r>
      <w:r w:rsidR="00143473">
        <w:rPr>
          <w:rFonts w:ascii="Arial" w:hAnsi="Arial" w:cs="Arial"/>
          <w:sz w:val="24"/>
          <w:szCs w:val="24"/>
        </w:rPr>
        <w:t xml:space="preserve">LC38 was served on 18 August 2021 on third respondent (the </w:t>
      </w:r>
      <w:r w:rsidR="009C2A4D">
        <w:rPr>
          <w:rFonts w:ascii="Arial" w:hAnsi="Arial" w:cs="Arial"/>
          <w:sz w:val="24"/>
          <w:szCs w:val="24"/>
        </w:rPr>
        <w:t>‘</w:t>
      </w:r>
      <w:r w:rsidR="00143473">
        <w:rPr>
          <w:rFonts w:ascii="Arial" w:hAnsi="Arial" w:cs="Arial"/>
          <w:sz w:val="24"/>
          <w:szCs w:val="24"/>
        </w:rPr>
        <w:t>Labour Commissioner</w:t>
      </w:r>
      <w:r w:rsidR="009C2A4D">
        <w:rPr>
          <w:rFonts w:ascii="Arial" w:hAnsi="Arial" w:cs="Arial"/>
          <w:sz w:val="24"/>
          <w:szCs w:val="24"/>
        </w:rPr>
        <w:t>’</w:t>
      </w:r>
      <w:r w:rsidR="00143473">
        <w:rPr>
          <w:rFonts w:ascii="Arial" w:hAnsi="Arial" w:cs="Arial"/>
          <w:sz w:val="24"/>
          <w:szCs w:val="24"/>
        </w:rPr>
        <w:t>) and first respondent. Both respondents acknowledged receipt of the proce</w:t>
      </w:r>
      <w:r w:rsidR="00606020">
        <w:rPr>
          <w:rFonts w:ascii="Arial" w:hAnsi="Arial" w:cs="Arial"/>
          <w:sz w:val="24"/>
          <w:szCs w:val="24"/>
        </w:rPr>
        <w:t>ss. In my view, by all intend</w:t>
      </w:r>
      <w:r w:rsidR="00143473">
        <w:rPr>
          <w:rFonts w:ascii="Arial" w:hAnsi="Arial" w:cs="Arial"/>
          <w:sz w:val="24"/>
          <w:szCs w:val="24"/>
        </w:rPr>
        <w:t>s and purposes</w:t>
      </w:r>
      <w:r w:rsidR="00882417">
        <w:rPr>
          <w:rFonts w:ascii="Arial" w:hAnsi="Arial" w:cs="Arial"/>
          <w:sz w:val="24"/>
          <w:szCs w:val="24"/>
        </w:rPr>
        <w:t>,</w:t>
      </w:r>
      <w:r w:rsidR="00143473">
        <w:rPr>
          <w:rFonts w:ascii="Arial" w:hAnsi="Arial" w:cs="Arial"/>
          <w:sz w:val="24"/>
          <w:szCs w:val="24"/>
        </w:rPr>
        <w:t xml:space="preserve"> appellant noted the appeal, albeit on </w:t>
      </w:r>
      <w:r w:rsidR="00882417">
        <w:rPr>
          <w:rFonts w:ascii="Arial" w:hAnsi="Arial" w:cs="Arial"/>
          <w:sz w:val="24"/>
          <w:szCs w:val="24"/>
        </w:rPr>
        <w:t>a wrong F</w:t>
      </w:r>
      <w:r w:rsidR="00143473">
        <w:rPr>
          <w:rFonts w:ascii="Arial" w:hAnsi="Arial" w:cs="Arial"/>
          <w:sz w:val="24"/>
          <w:szCs w:val="24"/>
        </w:rPr>
        <w:t>orm, within 30 days of the date of the award.</w:t>
      </w:r>
    </w:p>
    <w:p w14:paraId="1832C8CC" w14:textId="77777777" w:rsidR="000C64B7" w:rsidRDefault="000C64B7" w:rsidP="00A511E1">
      <w:pPr>
        <w:spacing w:after="0" w:line="360" w:lineRule="auto"/>
        <w:jc w:val="both"/>
        <w:rPr>
          <w:rFonts w:ascii="Arial" w:hAnsi="Arial" w:cs="Arial"/>
          <w:sz w:val="24"/>
          <w:szCs w:val="24"/>
        </w:rPr>
      </w:pPr>
    </w:p>
    <w:p w14:paraId="1832C8CE" w14:textId="79BEF467" w:rsidR="009F66DE" w:rsidRDefault="000C64B7" w:rsidP="00A511E1">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143473">
        <w:rPr>
          <w:rFonts w:ascii="Arial" w:hAnsi="Arial" w:cs="Arial"/>
          <w:sz w:val="24"/>
          <w:szCs w:val="24"/>
        </w:rPr>
        <w:t xml:space="preserve">Appellant secured the services of legal practitioners on 3 September 2021. Having noticed that appellant had noted the appeal on a wrong </w:t>
      </w:r>
      <w:r w:rsidR="00B16D9C">
        <w:rPr>
          <w:rFonts w:ascii="Arial" w:hAnsi="Arial" w:cs="Arial"/>
          <w:sz w:val="24"/>
          <w:szCs w:val="24"/>
        </w:rPr>
        <w:t>Form</w:t>
      </w:r>
      <w:r w:rsidR="00143473">
        <w:rPr>
          <w:rFonts w:ascii="Arial" w:hAnsi="Arial" w:cs="Arial"/>
          <w:sz w:val="24"/>
          <w:szCs w:val="24"/>
        </w:rPr>
        <w:t>,</w:t>
      </w:r>
      <w:r w:rsidR="00C149E7">
        <w:rPr>
          <w:rFonts w:ascii="Arial" w:hAnsi="Arial" w:cs="Arial"/>
          <w:sz w:val="24"/>
          <w:szCs w:val="24"/>
        </w:rPr>
        <w:t xml:space="preserve"> </w:t>
      </w:r>
      <w:r w:rsidR="00143473">
        <w:rPr>
          <w:rFonts w:ascii="Arial" w:hAnsi="Arial" w:cs="Arial"/>
          <w:sz w:val="24"/>
          <w:szCs w:val="24"/>
        </w:rPr>
        <w:t>appellant’s legal</w:t>
      </w:r>
      <w:r w:rsidR="00C149E7">
        <w:rPr>
          <w:rFonts w:ascii="Arial" w:hAnsi="Arial" w:cs="Arial"/>
          <w:sz w:val="24"/>
          <w:szCs w:val="24"/>
        </w:rPr>
        <w:t xml:space="preserve"> representatives informed the first respondent’s legal representatives about the predicament appellant was in and that a condonation application would be filed on or before Friday</w:t>
      </w:r>
      <w:r w:rsidR="009C2A4D">
        <w:rPr>
          <w:rFonts w:ascii="Arial" w:hAnsi="Arial" w:cs="Arial"/>
          <w:sz w:val="24"/>
          <w:szCs w:val="24"/>
        </w:rPr>
        <w:t>,</w:t>
      </w:r>
      <w:r w:rsidR="00C149E7">
        <w:rPr>
          <w:rFonts w:ascii="Arial" w:hAnsi="Arial" w:cs="Arial"/>
          <w:sz w:val="24"/>
          <w:szCs w:val="24"/>
        </w:rPr>
        <w:t xml:space="preserve"> 10 September 2021. First resp</w:t>
      </w:r>
      <w:r w:rsidR="00B16D9C">
        <w:rPr>
          <w:rFonts w:ascii="Arial" w:hAnsi="Arial" w:cs="Arial"/>
          <w:sz w:val="24"/>
          <w:szCs w:val="24"/>
        </w:rPr>
        <w:t xml:space="preserve">ondent’s legal representatives drew the </w:t>
      </w:r>
      <w:r w:rsidR="00C149E7">
        <w:rPr>
          <w:rFonts w:ascii="Arial" w:hAnsi="Arial" w:cs="Arial"/>
          <w:sz w:val="24"/>
          <w:szCs w:val="24"/>
        </w:rPr>
        <w:t>attention</w:t>
      </w:r>
      <w:r w:rsidR="00B16D9C">
        <w:rPr>
          <w:rFonts w:ascii="Arial" w:hAnsi="Arial" w:cs="Arial"/>
          <w:sz w:val="24"/>
          <w:szCs w:val="24"/>
        </w:rPr>
        <w:t xml:space="preserve"> of applicant’s legal representatives</w:t>
      </w:r>
      <w:r w:rsidR="00C149E7">
        <w:rPr>
          <w:rFonts w:ascii="Arial" w:hAnsi="Arial" w:cs="Arial"/>
          <w:sz w:val="24"/>
          <w:szCs w:val="24"/>
        </w:rPr>
        <w:t xml:space="preserve"> to the fact that the so-called defective notice of appeal was not served on first respondent. I have demonstrated previously that first respondent’s legal representatives’ assertion is factually incorrect.</w:t>
      </w:r>
    </w:p>
    <w:p w14:paraId="279E9DC2" w14:textId="77777777" w:rsidR="006A1672" w:rsidRDefault="006A1672" w:rsidP="00A511E1">
      <w:pPr>
        <w:spacing w:after="0" w:line="360" w:lineRule="auto"/>
        <w:jc w:val="both"/>
        <w:rPr>
          <w:rFonts w:ascii="Arial" w:hAnsi="Arial" w:cs="Arial"/>
          <w:sz w:val="24"/>
          <w:szCs w:val="24"/>
        </w:rPr>
      </w:pPr>
    </w:p>
    <w:p w14:paraId="1832C8CF" w14:textId="11C3CE00" w:rsidR="00F96950" w:rsidRDefault="009F66DE" w:rsidP="00A511E1">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C149E7">
        <w:rPr>
          <w:rFonts w:ascii="Arial" w:hAnsi="Arial" w:cs="Arial"/>
          <w:sz w:val="24"/>
          <w:szCs w:val="24"/>
        </w:rPr>
        <w:t>I have found that appellant,</w:t>
      </w:r>
      <w:r w:rsidR="00B16D9C">
        <w:rPr>
          <w:rFonts w:ascii="Arial" w:hAnsi="Arial" w:cs="Arial"/>
          <w:sz w:val="24"/>
          <w:szCs w:val="24"/>
        </w:rPr>
        <w:t xml:space="preserve"> a lay litigant</w:t>
      </w:r>
      <w:r w:rsidR="00C149E7">
        <w:rPr>
          <w:rFonts w:ascii="Arial" w:hAnsi="Arial" w:cs="Arial"/>
          <w:sz w:val="24"/>
          <w:szCs w:val="24"/>
        </w:rPr>
        <w:t xml:space="preserve"> acting in person, filed and served </w:t>
      </w:r>
      <w:r w:rsidR="00B16D9C">
        <w:rPr>
          <w:rFonts w:ascii="Arial" w:hAnsi="Arial" w:cs="Arial"/>
          <w:sz w:val="24"/>
          <w:szCs w:val="24"/>
        </w:rPr>
        <w:t xml:space="preserve">Form </w:t>
      </w:r>
      <w:r w:rsidR="00C149E7">
        <w:rPr>
          <w:rFonts w:ascii="Arial" w:hAnsi="Arial" w:cs="Arial"/>
          <w:sz w:val="24"/>
          <w:szCs w:val="24"/>
        </w:rPr>
        <w:t xml:space="preserve">LC38 on 18 August 2021; and appellant secured the services of legal practitioners on 3 September 2021. When applicant’s legal representatives found that the earlier notice </w:t>
      </w:r>
      <w:r w:rsidR="00C149E7">
        <w:rPr>
          <w:rFonts w:ascii="Arial" w:hAnsi="Arial" w:cs="Arial"/>
          <w:sz w:val="24"/>
          <w:szCs w:val="24"/>
        </w:rPr>
        <w:lastRenderedPageBreak/>
        <w:t>was defective, they acted promptly and lodged a fresh notice of appeal on 10 September 2021 and filed a condonation application the same day.</w:t>
      </w:r>
    </w:p>
    <w:p w14:paraId="3D0BFE3C" w14:textId="77777777" w:rsidR="00711874" w:rsidRDefault="00711874" w:rsidP="00A511E1">
      <w:pPr>
        <w:spacing w:after="0" w:line="360" w:lineRule="auto"/>
        <w:jc w:val="both"/>
        <w:rPr>
          <w:rFonts w:ascii="Arial" w:hAnsi="Arial" w:cs="Arial"/>
          <w:sz w:val="24"/>
          <w:szCs w:val="24"/>
        </w:rPr>
      </w:pPr>
    </w:p>
    <w:p w14:paraId="102505F6" w14:textId="2DB303F6" w:rsidR="00711874" w:rsidRPr="00AF3093" w:rsidRDefault="00711874" w:rsidP="00A511E1">
      <w:pPr>
        <w:spacing w:after="0" w:line="360" w:lineRule="auto"/>
        <w:jc w:val="both"/>
        <w:rPr>
          <w:rFonts w:ascii="Arial" w:hAnsi="Arial" w:cs="Arial"/>
          <w:sz w:val="24"/>
          <w:szCs w:val="24"/>
        </w:rPr>
      </w:pPr>
      <w:r>
        <w:rPr>
          <w:rFonts w:ascii="Arial" w:hAnsi="Arial" w:cs="Arial"/>
          <w:sz w:val="24"/>
          <w:szCs w:val="24"/>
        </w:rPr>
        <w:t>[10]</w:t>
      </w:r>
      <w:r w:rsidR="005D104D">
        <w:rPr>
          <w:rFonts w:ascii="Arial" w:hAnsi="Arial" w:cs="Arial"/>
          <w:sz w:val="24"/>
          <w:szCs w:val="24"/>
        </w:rPr>
        <w:tab/>
      </w:r>
      <w:r w:rsidR="00C149E7">
        <w:rPr>
          <w:rFonts w:ascii="Arial" w:hAnsi="Arial" w:cs="Arial"/>
          <w:sz w:val="24"/>
          <w:szCs w:val="24"/>
        </w:rPr>
        <w:t>I accept that the a</w:t>
      </w:r>
      <w:r w:rsidR="00B16D9C">
        <w:rPr>
          <w:rFonts w:ascii="Arial" w:hAnsi="Arial" w:cs="Arial"/>
          <w:sz w:val="24"/>
          <w:szCs w:val="24"/>
        </w:rPr>
        <w:t>ppellant’s notice of appeal, th</w:t>
      </w:r>
      <w:r w:rsidR="00C149E7">
        <w:rPr>
          <w:rFonts w:ascii="Arial" w:hAnsi="Arial" w:cs="Arial"/>
          <w:sz w:val="24"/>
          <w:szCs w:val="24"/>
        </w:rPr>
        <w:t>ough defective, was filed within the 30 days statutory</w:t>
      </w:r>
      <w:r w:rsidR="00B16D9C">
        <w:rPr>
          <w:rFonts w:ascii="Arial" w:hAnsi="Arial" w:cs="Arial"/>
          <w:sz w:val="24"/>
          <w:szCs w:val="24"/>
        </w:rPr>
        <w:t xml:space="preserve"> time</w:t>
      </w:r>
      <w:r w:rsidR="00C149E7">
        <w:rPr>
          <w:rFonts w:ascii="Arial" w:hAnsi="Arial" w:cs="Arial"/>
          <w:sz w:val="24"/>
          <w:szCs w:val="24"/>
        </w:rPr>
        <w:t xml:space="preserve"> limit. The fresh notice of appeal should be</w:t>
      </w:r>
      <w:r w:rsidR="00B16D9C">
        <w:rPr>
          <w:rFonts w:ascii="Arial" w:hAnsi="Arial" w:cs="Arial"/>
          <w:sz w:val="24"/>
          <w:szCs w:val="24"/>
        </w:rPr>
        <w:t xml:space="preserve"> seen</w:t>
      </w:r>
      <w:r w:rsidR="00C149E7">
        <w:rPr>
          <w:rFonts w:ascii="Arial" w:hAnsi="Arial" w:cs="Arial"/>
          <w:sz w:val="24"/>
          <w:szCs w:val="24"/>
        </w:rPr>
        <w:t xml:space="preserve"> as correcting the defect. In any case, the condonation application was brought on 10 September 2021, that is, only nine days from 28 August 2021, the last day on which the notice of appeal should have been filed in terms of s 89(2) of the Labour Act. It follows that even if the defective notice of appeal was discounted, I think the condonation application was ‘brought as soon as the delay became apparent’. (</w:t>
      </w:r>
      <w:r w:rsidR="00C149E7" w:rsidRPr="00EB0040">
        <w:rPr>
          <w:rFonts w:ascii="Arial" w:hAnsi="Arial" w:cs="Arial"/>
          <w:i/>
          <w:sz w:val="24"/>
          <w:szCs w:val="24"/>
        </w:rPr>
        <w:t>Telecom Namibia Ltd v Nangolo</w:t>
      </w:r>
      <w:r w:rsidR="00EB0040">
        <w:rPr>
          <w:rFonts w:ascii="Arial" w:hAnsi="Arial" w:cs="Arial"/>
          <w:sz w:val="24"/>
          <w:szCs w:val="24"/>
        </w:rPr>
        <w:t xml:space="preserve"> para 12)</w:t>
      </w:r>
    </w:p>
    <w:p w14:paraId="4FFCC410" w14:textId="77777777" w:rsidR="005D104D" w:rsidRDefault="005D104D" w:rsidP="00A511E1">
      <w:pPr>
        <w:spacing w:after="0" w:line="360" w:lineRule="auto"/>
        <w:jc w:val="both"/>
        <w:rPr>
          <w:rFonts w:ascii="Arial" w:hAnsi="Arial" w:cs="Arial"/>
          <w:sz w:val="24"/>
          <w:szCs w:val="24"/>
        </w:rPr>
      </w:pPr>
    </w:p>
    <w:p w14:paraId="2EFA76A6" w14:textId="196F8216" w:rsidR="005D104D" w:rsidRDefault="005D104D" w:rsidP="00A511E1">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B0040">
        <w:rPr>
          <w:rFonts w:ascii="Arial" w:hAnsi="Arial" w:cs="Arial"/>
          <w:sz w:val="24"/>
          <w:szCs w:val="24"/>
        </w:rPr>
        <w:t xml:space="preserve">I proceed to carry out a balancing exercise </w:t>
      </w:r>
      <w:r w:rsidR="00B16D9C">
        <w:rPr>
          <w:rFonts w:ascii="Arial" w:hAnsi="Arial" w:cs="Arial"/>
          <w:sz w:val="24"/>
          <w:szCs w:val="24"/>
        </w:rPr>
        <w:t>between</w:t>
      </w:r>
      <w:r w:rsidR="00EB0040">
        <w:rPr>
          <w:rFonts w:ascii="Arial" w:hAnsi="Arial" w:cs="Arial"/>
          <w:sz w:val="24"/>
          <w:szCs w:val="24"/>
        </w:rPr>
        <w:t xml:space="preserve"> item (a) a</w:t>
      </w:r>
      <w:r w:rsidR="00B16D9C">
        <w:rPr>
          <w:rFonts w:ascii="Arial" w:hAnsi="Arial" w:cs="Arial"/>
          <w:sz w:val="24"/>
          <w:szCs w:val="24"/>
        </w:rPr>
        <w:t>nd item (b), discussed in para 3</w:t>
      </w:r>
      <w:r w:rsidR="00EB0040">
        <w:rPr>
          <w:rFonts w:ascii="Arial" w:hAnsi="Arial" w:cs="Arial"/>
          <w:sz w:val="24"/>
          <w:szCs w:val="24"/>
        </w:rPr>
        <w:t xml:space="preserve"> above (See </w:t>
      </w:r>
      <w:r w:rsidR="00EB0040" w:rsidRPr="00EB0040">
        <w:rPr>
          <w:rFonts w:ascii="Arial" w:hAnsi="Arial" w:cs="Arial"/>
          <w:i/>
          <w:sz w:val="24"/>
          <w:szCs w:val="24"/>
        </w:rPr>
        <w:t>Nangolo</w:t>
      </w:r>
      <w:r w:rsidR="00EB0040">
        <w:rPr>
          <w:rFonts w:ascii="Arial" w:hAnsi="Arial" w:cs="Arial"/>
          <w:sz w:val="24"/>
          <w:szCs w:val="24"/>
        </w:rPr>
        <w:t xml:space="preserve"> para 21.) Item (a) has been consider</w:t>
      </w:r>
      <w:r w:rsidR="00B16D9C">
        <w:rPr>
          <w:rFonts w:ascii="Arial" w:hAnsi="Arial" w:cs="Arial"/>
          <w:sz w:val="24"/>
          <w:szCs w:val="24"/>
        </w:rPr>
        <w:t>ed</w:t>
      </w:r>
      <w:r w:rsidR="00EB0040">
        <w:rPr>
          <w:rFonts w:ascii="Arial" w:hAnsi="Arial" w:cs="Arial"/>
          <w:sz w:val="24"/>
          <w:szCs w:val="24"/>
        </w:rPr>
        <w:t xml:space="preserve"> under paras 6 to 10 above. Item (b) concerns prospects of success, and I discuss</w:t>
      </w:r>
      <w:r w:rsidR="00B16D9C">
        <w:rPr>
          <w:rFonts w:ascii="Arial" w:hAnsi="Arial" w:cs="Arial"/>
          <w:sz w:val="24"/>
          <w:szCs w:val="24"/>
        </w:rPr>
        <w:t xml:space="preserve"> it</w:t>
      </w:r>
      <w:r w:rsidR="00EB0040">
        <w:rPr>
          <w:rFonts w:ascii="Arial" w:hAnsi="Arial" w:cs="Arial"/>
          <w:sz w:val="24"/>
          <w:szCs w:val="24"/>
        </w:rPr>
        <w:t xml:space="preserve"> now. The arbitrator</w:t>
      </w:r>
      <w:r w:rsidR="00B16D9C">
        <w:rPr>
          <w:rFonts w:ascii="Arial" w:hAnsi="Arial" w:cs="Arial"/>
          <w:sz w:val="24"/>
          <w:szCs w:val="24"/>
        </w:rPr>
        <w:t>’</w:t>
      </w:r>
      <w:r w:rsidR="00EB0040">
        <w:rPr>
          <w:rFonts w:ascii="Arial" w:hAnsi="Arial" w:cs="Arial"/>
          <w:sz w:val="24"/>
          <w:szCs w:val="24"/>
        </w:rPr>
        <w:t xml:space="preserve">s award is ‘perverse’ in the sense used by the Supreme Court in </w:t>
      </w:r>
      <w:r w:rsidR="00EB0040" w:rsidRPr="00EB0040">
        <w:rPr>
          <w:rFonts w:ascii="Arial" w:hAnsi="Arial" w:cs="Arial"/>
          <w:i/>
          <w:sz w:val="24"/>
          <w:szCs w:val="24"/>
        </w:rPr>
        <w:t>Janse van Rensburg v Wilderness Air Namibia (Pty) Ltd</w:t>
      </w:r>
      <w:r w:rsidR="00606020">
        <w:rPr>
          <w:rFonts w:ascii="Arial" w:hAnsi="Arial" w:cs="Arial"/>
          <w:sz w:val="24"/>
          <w:szCs w:val="24"/>
        </w:rPr>
        <w:t xml:space="preserve"> 2016 (2) NR 554 (</w:t>
      </w:r>
      <w:r w:rsidR="00EB0040">
        <w:rPr>
          <w:rFonts w:ascii="Arial" w:hAnsi="Arial" w:cs="Arial"/>
          <w:sz w:val="24"/>
          <w:szCs w:val="24"/>
        </w:rPr>
        <w:t xml:space="preserve">SC). The arbitrator is wrong in concluding that since the employer had a valid and fair reason to dismiss but failed to follow a fair procedure, the dismissal was not unfair. </w:t>
      </w:r>
      <w:r w:rsidR="00EB0040" w:rsidRPr="00EB0040">
        <w:rPr>
          <w:rFonts w:ascii="Arial" w:hAnsi="Arial" w:cs="Arial"/>
          <w:i/>
          <w:sz w:val="24"/>
          <w:szCs w:val="24"/>
        </w:rPr>
        <w:t xml:space="preserve">Rossam v Krantz Welding Engineering (Pty) Ltd </w:t>
      </w:r>
      <w:r w:rsidR="00EB0040">
        <w:rPr>
          <w:rFonts w:ascii="Arial" w:hAnsi="Arial" w:cs="Arial"/>
          <w:sz w:val="24"/>
          <w:szCs w:val="24"/>
        </w:rPr>
        <w:t>1998 NR 90 (LC) tells us that, as provided in s</w:t>
      </w:r>
      <w:r w:rsidR="009C2A4D">
        <w:rPr>
          <w:rFonts w:ascii="Arial" w:hAnsi="Arial" w:cs="Arial"/>
          <w:sz w:val="24"/>
          <w:szCs w:val="24"/>
        </w:rPr>
        <w:t xml:space="preserve"> </w:t>
      </w:r>
      <w:r w:rsidR="00EB0040">
        <w:rPr>
          <w:rFonts w:ascii="Arial" w:hAnsi="Arial" w:cs="Arial"/>
          <w:sz w:val="24"/>
          <w:szCs w:val="24"/>
        </w:rPr>
        <w:t>33(1) of the Labour Act, a fair dismissal is a dismissal that is substantially fair (para (a) of s</w:t>
      </w:r>
      <w:r w:rsidR="009C2A4D">
        <w:rPr>
          <w:rFonts w:ascii="Arial" w:hAnsi="Arial" w:cs="Arial"/>
          <w:sz w:val="24"/>
          <w:szCs w:val="24"/>
        </w:rPr>
        <w:t xml:space="preserve"> </w:t>
      </w:r>
      <w:r w:rsidR="00EB0040">
        <w:rPr>
          <w:rFonts w:ascii="Arial" w:hAnsi="Arial" w:cs="Arial"/>
          <w:sz w:val="24"/>
          <w:szCs w:val="24"/>
        </w:rPr>
        <w:t>33(1)) and procedurally fair (para (b) of s</w:t>
      </w:r>
      <w:r w:rsidR="009C2A4D">
        <w:rPr>
          <w:rFonts w:ascii="Arial" w:hAnsi="Arial" w:cs="Arial"/>
          <w:sz w:val="24"/>
          <w:szCs w:val="24"/>
        </w:rPr>
        <w:t xml:space="preserve"> </w:t>
      </w:r>
      <w:r w:rsidR="00EB0040">
        <w:rPr>
          <w:rFonts w:ascii="Arial" w:hAnsi="Arial" w:cs="Arial"/>
          <w:sz w:val="24"/>
          <w:szCs w:val="24"/>
        </w:rPr>
        <w:t>33(1)). This is indubitably a question of law. (</w:t>
      </w:r>
      <w:r w:rsidR="00EB0040" w:rsidRPr="00EB0040">
        <w:rPr>
          <w:rFonts w:ascii="Arial" w:hAnsi="Arial" w:cs="Arial"/>
          <w:i/>
          <w:sz w:val="24"/>
          <w:szCs w:val="24"/>
        </w:rPr>
        <w:t>Shilongo v Vector Logistics</w:t>
      </w:r>
      <w:r w:rsidR="00EB0040">
        <w:rPr>
          <w:rFonts w:ascii="Arial" w:hAnsi="Arial" w:cs="Arial"/>
          <w:sz w:val="24"/>
          <w:szCs w:val="24"/>
        </w:rPr>
        <w:t xml:space="preserve"> [2014] NALCMD 33)</w:t>
      </w:r>
    </w:p>
    <w:p w14:paraId="09522795" w14:textId="77777777" w:rsidR="005D104D" w:rsidRDefault="005D104D" w:rsidP="00A511E1">
      <w:pPr>
        <w:spacing w:after="0" w:line="360" w:lineRule="auto"/>
        <w:jc w:val="both"/>
        <w:rPr>
          <w:rFonts w:ascii="Arial" w:hAnsi="Arial" w:cs="Arial"/>
          <w:sz w:val="24"/>
          <w:szCs w:val="24"/>
        </w:rPr>
      </w:pPr>
    </w:p>
    <w:p w14:paraId="2FC5342E" w14:textId="352F78F4" w:rsidR="005D104D" w:rsidRPr="00E65AF1" w:rsidRDefault="005D104D" w:rsidP="00A511E1">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65AF1">
        <w:rPr>
          <w:rFonts w:ascii="Arial" w:hAnsi="Arial" w:cs="Arial"/>
          <w:sz w:val="24"/>
          <w:szCs w:val="24"/>
        </w:rPr>
        <w:t>To allow such perverse decision of the arbitrator to stand unapp</w:t>
      </w:r>
      <w:r w:rsidR="00B16D9C">
        <w:rPr>
          <w:rFonts w:ascii="Arial" w:hAnsi="Arial" w:cs="Arial"/>
          <w:sz w:val="24"/>
          <w:szCs w:val="24"/>
        </w:rPr>
        <w:t>eal</w:t>
      </w:r>
      <w:r w:rsidR="00E65AF1">
        <w:rPr>
          <w:rFonts w:ascii="Arial" w:hAnsi="Arial" w:cs="Arial"/>
          <w:sz w:val="24"/>
          <w:szCs w:val="24"/>
        </w:rPr>
        <w:t>ed against will definitely wreak injustice to appellant, apart from such decision being offensive of the rule of law which is a foundational principle of the Namibian Constitution, entrenched in art 1. (</w:t>
      </w:r>
      <w:r w:rsidR="00E65AF1" w:rsidRPr="00E65AF1">
        <w:rPr>
          <w:rFonts w:ascii="Arial" w:hAnsi="Arial" w:cs="Arial"/>
          <w:i/>
          <w:sz w:val="24"/>
          <w:szCs w:val="24"/>
        </w:rPr>
        <w:t>Kazekondjo v Mini</w:t>
      </w:r>
      <w:r w:rsidR="00E65AF1">
        <w:rPr>
          <w:rFonts w:ascii="Arial" w:hAnsi="Arial" w:cs="Arial"/>
          <w:i/>
          <w:sz w:val="24"/>
          <w:szCs w:val="24"/>
        </w:rPr>
        <w:t xml:space="preserve">ster of Safety and Security </w:t>
      </w:r>
      <w:r w:rsidR="00E65AF1" w:rsidRPr="00E65AF1">
        <w:rPr>
          <w:rFonts w:ascii="Arial" w:hAnsi="Arial" w:cs="Arial"/>
          <w:sz w:val="24"/>
          <w:szCs w:val="24"/>
        </w:rPr>
        <w:t>NASC (25 October 2021)</w:t>
      </w:r>
      <w:r w:rsidR="00E65AF1">
        <w:rPr>
          <w:rFonts w:ascii="Arial" w:hAnsi="Arial" w:cs="Arial"/>
          <w:sz w:val="24"/>
          <w:szCs w:val="24"/>
        </w:rPr>
        <w:t xml:space="preserve"> para 23) Thus, in the instant matter and for this reason, I atta</w:t>
      </w:r>
      <w:r w:rsidR="00606020">
        <w:rPr>
          <w:rFonts w:ascii="Arial" w:hAnsi="Arial" w:cs="Arial"/>
          <w:sz w:val="24"/>
          <w:szCs w:val="24"/>
        </w:rPr>
        <w:t>ch great, unmeasurable weight to</w:t>
      </w:r>
      <w:r w:rsidR="00E65AF1">
        <w:rPr>
          <w:rFonts w:ascii="Arial" w:hAnsi="Arial" w:cs="Arial"/>
          <w:sz w:val="24"/>
          <w:szCs w:val="24"/>
        </w:rPr>
        <w:t xml:space="preserve"> the factor of prospects of success. (</w:t>
      </w:r>
      <w:r w:rsidR="00E65AF1" w:rsidRPr="00E65AF1">
        <w:rPr>
          <w:rFonts w:ascii="Arial" w:hAnsi="Arial" w:cs="Arial"/>
          <w:i/>
          <w:sz w:val="24"/>
          <w:szCs w:val="24"/>
        </w:rPr>
        <w:t xml:space="preserve">Nangolo and </w:t>
      </w:r>
      <w:r w:rsidR="008603B1">
        <w:rPr>
          <w:rFonts w:ascii="Arial" w:hAnsi="Arial" w:cs="Arial"/>
          <w:i/>
          <w:sz w:val="24"/>
          <w:szCs w:val="24"/>
        </w:rPr>
        <w:t>O</w:t>
      </w:r>
      <w:r w:rsidR="008603B1" w:rsidRPr="00E65AF1">
        <w:rPr>
          <w:rFonts w:ascii="Arial" w:hAnsi="Arial" w:cs="Arial"/>
          <w:i/>
          <w:sz w:val="24"/>
          <w:szCs w:val="24"/>
        </w:rPr>
        <w:t>thers</w:t>
      </w:r>
      <w:r w:rsidR="00E65AF1">
        <w:rPr>
          <w:rFonts w:ascii="Arial" w:hAnsi="Arial" w:cs="Arial"/>
          <w:sz w:val="24"/>
          <w:szCs w:val="24"/>
        </w:rPr>
        <w:t xml:space="preserve"> para 21) No arbitrator acting on the evidence and applying the law correctly will come to such perverse decision </w:t>
      </w:r>
      <w:r w:rsidR="00606020">
        <w:rPr>
          <w:rFonts w:ascii="Arial" w:hAnsi="Arial" w:cs="Arial"/>
          <w:sz w:val="24"/>
          <w:szCs w:val="24"/>
        </w:rPr>
        <w:t>as</w:t>
      </w:r>
      <w:r w:rsidR="00E65AF1">
        <w:rPr>
          <w:rFonts w:ascii="Arial" w:hAnsi="Arial" w:cs="Arial"/>
          <w:sz w:val="24"/>
          <w:szCs w:val="24"/>
        </w:rPr>
        <w:t xml:space="preserve"> the arbitrator in the instant matter</w:t>
      </w:r>
      <w:r w:rsidR="00606020">
        <w:rPr>
          <w:rFonts w:ascii="Arial" w:hAnsi="Arial" w:cs="Arial"/>
          <w:sz w:val="24"/>
          <w:szCs w:val="24"/>
        </w:rPr>
        <w:t xml:space="preserve"> did</w:t>
      </w:r>
      <w:r w:rsidR="00E65AF1">
        <w:rPr>
          <w:rFonts w:ascii="Arial" w:hAnsi="Arial" w:cs="Arial"/>
          <w:sz w:val="24"/>
          <w:szCs w:val="24"/>
        </w:rPr>
        <w:t>.</w:t>
      </w:r>
    </w:p>
    <w:p w14:paraId="218FE22A" w14:textId="77777777" w:rsidR="00BF4DA2" w:rsidRDefault="00BF4DA2" w:rsidP="00A511E1">
      <w:pPr>
        <w:spacing w:after="0" w:line="360" w:lineRule="auto"/>
        <w:jc w:val="both"/>
        <w:rPr>
          <w:rFonts w:ascii="Arial" w:hAnsi="Arial" w:cs="Arial"/>
          <w:sz w:val="24"/>
          <w:szCs w:val="24"/>
        </w:rPr>
      </w:pPr>
    </w:p>
    <w:p w14:paraId="11D0E52B" w14:textId="1B15ADD6" w:rsidR="00C9266B" w:rsidRDefault="00BF4DA2" w:rsidP="00A511E1">
      <w:pPr>
        <w:spacing w:after="0"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B16D9C">
        <w:rPr>
          <w:rFonts w:ascii="Arial" w:hAnsi="Arial" w:cs="Arial"/>
          <w:sz w:val="24"/>
          <w:szCs w:val="24"/>
        </w:rPr>
        <w:t>It is, therefore, i</w:t>
      </w:r>
      <w:r w:rsidR="00E65AF1">
        <w:rPr>
          <w:rFonts w:ascii="Arial" w:hAnsi="Arial" w:cs="Arial"/>
          <w:sz w:val="24"/>
          <w:szCs w:val="24"/>
        </w:rPr>
        <w:t>n the interest of due administration justice</w:t>
      </w:r>
      <w:r w:rsidR="00B16D9C">
        <w:rPr>
          <w:rFonts w:ascii="Arial" w:hAnsi="Arial" w:cs="Arial"/>
          <w:sz w:val="24"/>
          <w:szCs w:val="24"/>
        </w:rPr>
        <w:t xml:space="preserve"> and the rule of law</w:t>
      </w:r>
      <w:r w:rsidR="00E65AF1">
        <w:rPr>
          <w:rFonts w:ascii="Arial" w:hAnsi="Arial" w:cs="Arial"/>
          <w:sz w:val="24"/>
          <w:szCs w:val="24"/>
        </w:rPr>
        <w:t xml:space="preserve"> to condone the appellant’s late noting of the appeal in terms s 89(3) of the Labour Act. It follows as a matter of law, that the provisions of r</w:t>
      </w:r>
      <w:r w:rsidR="00B16D9C">
        <w:rPr>
          <w:rFonts w:ascii="Arial" w:hAnsi="Arial" w:cs="Arial"/>
          <w:sz w:val="24"/>
          <w:szCs w:val="24"/>
        </w:rPr>
        <w:t>ule</w:t>
      </w:r>
      <w:r w:rsidR="00E65AF1">
        <w:rPr>
          <w:rFonts w:ascii="Arial" w:hAnsi="Arial" w:cs="Arial"/>
          <w:sz w:val="24"/>
          <w:szCs w:val="24"/>
        </w:rPr>
        <w:t xml:space="preserve"> 17(25) of the Labour Court rules shall apply from the date of this judgment.</w:t>
      </w:r>
    </w:p>
    <w:p w14:paraId="2446D5F8" w14:textId="77777777" w:rsidR="0073788E" w:rsidRDefault="0073788E" w:rsidP="00A511E1">
      <w:pPr>
        <w:spacing w:after="0" w:line="360" w:lineRule="auto"/>
        <w:jc w:val="both"/>
        <w:rPr>
          <w:rFonts w:ascii="Arial" w:hAnsi="Arial" w:cs="Arial"/>
          <w:sz w:val="24"/>
          <w:szCs w:val="24"/>
        </w:rPr>
      </w:pPr>
    </w:p>
    <w:p w14:paraId="15F46AC8" w14:textId="34C20456" w:rsidR="00C9266B" w:rsidRDefault="00C9266B" w:rsidP="00A511E1">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E65AF1">
        <w:rPr>
          <w:rFonts w:ascii="Arial" w:hAnsi="Arial" w:cs="Arial"/>
          <w:sz w:val="24"/>
          <w:szCs w:val="24"/>
        </w:rPr>
        <w:t>In the result I make the following order:</w:t>
      </w:r>
    </w:p>
    <w:p w14:paraId="7EC22AA5" w14:textId="77777777" w:rsidR="00E74248" w:rsidRDefault="00E74248" w:rsidP="00A511E1">
      <w:pPr>
        <w:spacing w:after="0" w:line="360" w:lineRule="auto"/>
        <w:jc w:val="both"/>
        <w:rPr>
          <w:rFonts w:ascii="Arial" w:hAnsi="Arial" w:cs="Arial"/>
          <w:sz w:val="24"/>
          <w:szCs w:val="24"/>
        </w:rPr>
      </w:pPr>
    </w:p>
    <w:p w14:paraId="122D1D4E" w14:textId="2BF9D368" w:rsidR="00E65AF1" w:rsidRDefault="00E65AF1" w:rsidP="009C2A4D">
      <w:pPr>
        <w:pStyle w:val="ListParagraph"/>
        <w:numPr>
          <w:ilvl w:val="0"/>
          <w:numId w:val="22"/>
        </w:numPr>
        <w:spacing w:after="0" w:line="360" w:lineRule="auto"/>
        <w:ind w:left="1276" w:hanging="567"/>
        <w:jc w:val="both"/>
        <w:rPr>
          <w:rFonts w:ascii="Arial" w:hAnsi="Arial" w:cs="Arial"/>
          <w:sz w:val="24"/>
          <w:szCs w:val="24"/>
        </w:rPr>
      </w:pPr>
      <w:r w:rsidRPr="00B16D9C">
        <w:rPr>
          <w:rFonts w:ascii="Arial" w:hAnsi="Arial" w:cs="Arial"/>
          <w:sz w:val="24"/>
          <w:szCs w:val="24"/>
        </w:rPr>
        <w:t>Appellant’s late noting of the appeal is condoned and the appeal is reinstated on the roll.</w:t>
      </w:r>
    </w:p>
    <w:p w14:paraId="41D4F726" w14:textId="77777777" w:rsidR="009E1D07" w:rsidRPr="009C2A4D" w:rsidRDefault="009E1D07" w:rsidP="009C2A4D">
      <w:pPr>
        <w:spacing w:after="0" w:line="360" w:lineRule="auto"/>
        <w:ind w:left="1276" w:hanging="567"/>
        <w:jc w:val="both"/>
        <w:rPr>
          <w:rFonts w:ascii="Arial" w:hAnsi="Arial" w:cs="Arial"/>
          <w:sz w:val="24"/>
          <w:szCs w:val="24"/>
        </w:rPr>
      </w:pPr>
    </w:p>
    <w:p w14:paraId="385EE812" w14:textId="29BA9ED2" w:rsidR="00B16D9C" w:rsidRDefault="00B16D9C" w:rsidP="009C2A4D">
      <w:pPr>
        <w:pStyle w:val="ListParagraph"/>
        <w:numPr>
          <w:ilvl w:val="0"/>
          <w:numId w:val="22"/>
        </w:numPr>
        <w:spacing w:after="0" w:line="360" w:lineRule="auto"/>
        <w:ind w:left="1276" w:hanging="567"/>
        <w:jc w:val="both"/>
        <w:rPr>
          <w:rFonts w:ascii="Arial" w:hAnsi="Arial" w:cs="Arial"/>
          <w:sz w:val="24"/>
          <w:szCs w:val="24"/>
        </w:rPr>
      </w:pPr>
      <w:r>
        <w:rPr>
          <w:rFonts w:ascii="Arial" w:hAnsi="Arial" w:cs="Arial"/>
          <w:sz w:val="24"/>
          <w:szCs w:val="24"/>
        </w:rPr>
        <w:t>The provisions of rule 17(25) of the Labour Court rules shall apply from the date of this judgment</w:t>
      </w:r>
      <w:r w:rsidR="00545BE9">
        <w:rPr>
          <w:rFonts w:ascii="Arial" w:hAnsi="Arial" w:cs="Arial"/>
          <w:sz w:val="24"/>
          <w:szCs w:val="24"/>
        </w:rPr>
        <w:t>.</w:t>
      </w:r>
    </w:p>
    <w:p w14:paraId="221A3EA1" w14:textId="77777777" w:rsidR="009E1D07" w:rsidRPr="009E1D07" w:rsidRDefault="009E1D07" w:rsidP="009C2A4D">
      <w:pPr>
        <w:spacing w:after="0" w:line="360" w:lineRule="auto"/>
        <w:ind w:left="1276" w:hanging="567"/>
        <w:jc w:val="both"/>
        <w:rPr>
          <w:rFonts w:ascii="Arial" w:hAnsi="Arial" w:cs="Arial"/>
          <w:sz w:val="24"/>
          <w:szCs w:val="24"/>
        </w:rPr>
      </w:pPr>
    </w:p>
    <w:p w14:paraId="7057AF6E" w14:textId="6BB72435" w:rsidR="00B16D9C" w:rsidRDefault="00B16D9C" w:rsidP="009C2A4D">
      <w:pPr>
        <w:pStyle w:val="ListParagraph"/>
        <w:numPr>
          <w:ilvl w:val="0"/>
          <w:numId w:val="22"/>
        </w:numPr>
        <w:spacing w:after="0" w:line="360" w:lineRule="auto"/>
        <w:ind w:left="1276" w:hanging="567"/>
        <w:jc w:val="both"/>
        <w:rPr>
          <w:rFonts w:ascii="Arial" w:hAnsi="Arial" w:cs="Arial"/>
          <w:sz w:val="24"/>
          <w:szCs w:val="24"/>
        </w:rPr>
      </w:pPr>
      <w:r>
        <w:rPr>
          <w:rFonts w:ascii="Arial" w:hAnsi="Arial" w:cs="Arial"/>
          <w:sz w:val="24"/>
          <w:szCs w:val="24"/>
        </w:rPr>
        <w:t>There is no order as to costs.</w:t>
      </w:r>
    </w:p>
    <w:p w14:paraId="21D79D2C" w14:textId="77777777" w:rsidR="009E1D07" w:rsidRPr="009C2A4D" w:rsidRDefault="009E1D07" w:rsidP="009C2A4D">
      <w:pPr>
        <w:spacing w:after="0" w:line="360" w:lineRule="auto"/>
        <w:ind w:left="1276" w:hanging="567"/>
        <w:jc w:val="both"/>
        <w:rPr>
          <w:rFonts w:ascii="Arial" w:hAnsi="Arial" w:cs="Arial"/>
          <w:sz w:val="24"/>
          <w:szCs w:val="24"/>
        </w:rPr>
      </w:pPr>
    </w:p>
    <w:p w14:paraId="6BF4EE27" w14:textId="5D640801" w:rsidR="00B16D9C" w:rsidRPr="00B16D9C" w:rsidRDefault="00B16D9C" w:rsidP="009C2A4D">
      <w:pPr>
        <w:pStyle w:val="ListParagraph"/>
        <w:numPr>
          <w:ilvl w:val="0"/>
          <w:numId w:val="22"/>
        </w:numPr>
        <w:spacing w:after="0" w:line="360" w:lineRule="auto"/>
        <w:ind w:left="1276" w:hanging="567"/>
        <w:jc w:val="both"/>
        <w:rPr>
          <w:rFonts w:ascii="Arial" w:hAnsi="Arial" w:cs="Arial"/>
          <w:sz w:val="24"/>
          <w:szCs w:val="24"/>
        </w:rPr>
      </w:pPr>
      <w:r>
        <w:rPr>
          <w:rFonts w:ascii="Arial" w:hAnsi="Arial" w:cs="Arial"/>
          <w:sz w:val="24"/>
          <w:szCs w:val="24"/>
        </w:rPr>
        <w:t>The matter is finalized and is removed from the roll.</w:t>
      </w:r>
    </w:p>
    <w:p w14:paraId="0625656A" w14:textId="77777777" w:rsidR="00E74248" w:rsidRDefault="00E74248" w:rsidP="009C2A4D">
      <w:pPr>
        <w:spacing w:after="0" w:line="360" w:lineRule="auto"/>
        <w:jc w:val="both"/>
        <w:rPr>
          <w:rFonts w:ascii="Arial" w:hAnsi="Arial" w:cs="Arial"/>
          <w:sz w:val="24"/>
          <w:szCs w:val="24"/>
        </w:rPr>
      </w:pPr>
    </w:p>
    <w:p w14:paraId="0C97DC61" w14:textId="77777777" w:rsidR="009C2A4D" w:rsidRDefault="009C2A4D" w:rsidP="009C2A4D">
      <w:pPr>
        <w:spacing w:after="0" w:line="360" w:lineRule="auto"/>
        <w:jc w:val="both"/>
        <w:rPr>
          <w:rFonts w:ascii="Arial" w:hAnsi="Arial" w:cs="Arial"/>
          <w:sz w:val="24"/>
          <w:szCs w:val="24"/>
        </w:rPr>
      </w:pPr>
    </w:p>
    <w:p w14:paraId="63B05538" w14:textId="77777777" w:rsidR="00E74248" w:rsidRDefault="00E74248" w:rsidP="009C2A4D">
      <w:pPr>
        <w:spacing w:after="0" w:line="360" w:lineRule="auto"/>
        <w:jc w:val="both"/>
        <w:rPr>
          <w:rFonts w:ascii="Arial" w:hAnsi="Arial" w:cs="Arial"/>
          <w:sz w:val="24"/>
          <w:szCs w:val="24"/>
        </w:rPr>
      </w:pPr>
    </w:p>
    <w:p w14:paraId="03AD1E30" w14:textId="77777777" w:rsidR="00A511E1" w:rsidRPr="003B6135" w:rsidRDefault="00A511E1" w:rsidP="00A511E1">
      <w:pPr>
        <w:pStyle w:val="BodyText"/>
        <w:tabs>
          <w:tab w:val="left" w:pos="540"/>
        </w:tabs>
        <w:spacing w:line="360" w:lineRule="auto"/>
        <w:ind w:left="540" w:hanging="540"/>
        <w:jc w:val="right"/>
        <w:rPr>
          <w:rFonts w:ascii="Arial" w:hAnsi="Arial" w:cs="Arial"/>
          <w:bCs/>
          <w:noProof/>
          <w:lang w:val="en-US"/>
        </w:rPr>
      </w:pPr>
      <w:r w:rsidRPr="003B6135">
        <w:rPr>
          <w:rFonts w:ascii="Arial" w:hAnsi="Arial" w:cs="Arial"/>
          <w:bCs/>
          <w:noProof/>
          <w:lang w:val="en-US"/>
        </w:rPr>
        <w:t>___________________</w:t>
      </w:r>
    </w:p>
    <w:p w14:paraId="1832C917" w14:textId="424833EB" w:rsidR="00187AB6" w:rsidRPr="001F2A65" w:rsidRDefault="00187AB6" w:rsidP="00A511E1">
      <w:pPr>
        <w:spacing w:after="0" w:line="360" w:lineRule="auto"/>
        <w:jc w:val="right"/>
        <w:rPr>
          <w:rFonts w:ascii="Arial" w:hAnsi="Arial" w:cs="Arial"/>
          <w:sz w:val="24"/>
          <w:szCs w:val="24"/>
        </w:rPr>
      </w:pPr>
      <w:r>
        <w:rPr>
          <w:rFonts w:ascii="Arial" w:hAnsi="Arial" w:cs="Arial"/>
          <w:sz w:val="24"/>
          <w:szCs w:val="24"/>
        </w:rPr>
        <w:t>C P</w:t>
      </w:r>
      <w:r w:rsidR="00A511E1">
        <w:rPr>
          <w:rFonts w:ascii="Arial" w:hAnsi="Arial" w:cs="Arial"/>
          <w:sz w:val="24"/>
          <w:szCs w:val="24"/>
        </w:rPr>
        <w:t>arker</w:t>
      </w:r>
    </w:p>
    <w:p w14:paraId="2365BAA8" w14:textId="7F811F3F" w:rsidR="00082D1E" w:rsidRDefault="00187AB6" w:rsidP="00A511E1">
      <w:pPr>
        <w:spacing w:after="0" w:line="360" w:lineRule="auto"/>
        <w:jc w:val="right"/>
        <w:rPr>
          <w:rFonts w:ascii="Arial" w:hAnsi="Arial" w:cs="Arial"/>
          <w:sz w:val="24"/>
          <w:szCs w:val="24"/>
        </w:rPr>
      </w:pPr>
      <w:r>
        <w:rPr>
          <w:rFonts w:ascii="Arial" w:hAnsi="Arial" w:cs="Arial"/>
          <w:sz w:val="24"/>
          <w:szCs w:val="24"/>
        </w:rPr>
        <w:t xml:space="preserve">Acting </w:t>
      </w:r>
      <w:r w:rsidR="007201C6">
        <w:rPr>
          <w:rFonts w:ascii="Arial" w:hAnsi="Arial" w:cs="Arial"/>
          <w:sz w:val="24"/>
          <w:szCs w:val="24"/>
        </w:rPr>
        <w:t>Judge</w:t>
      </w:r>
    </w:p>
    <w:p w14:paraId="1798B717" w14:textId="77777777" w:rsidR="007201C6" w:rsidRDefault="007201C6" w:rsidP="00A511E1">
      <w:pPr>
        <w:spacing w:after="0" w:line="360" w:lineRule="auto"/>
        <w:rPr>
          <w:rFonts w:ascii="Arial" w:hAnsi="Arial" w:cs="Arial"/>
          <w:sz w:val="24"/>
          <w:szCs w:val="24"/>
        </w:rPr>
      </w:pPr>
    </w:p>
    <w:p w14:paraId="1C2D6484" w14:textId="77777777" w:rsidR="001D230F" w:rsidRDefault="001D230F" w:rsidP="00A511E1">
      <w:pPr>
        <w:spacing w:after="0" w:line="360" w:lineRule="auto"/>
        <w:rPr>
          <w:rFonts w:ascii="Arial" w:hAnsi="Arial" w:cs="Arial"/>
          <w:sz w:val="24"/>
          <w:szCs w:val="24"/>
        </w:rPr>
      </w:pPr>
    </w:p>
    <w:p w14:paraId="7012C405" w14:textId="77777777" w:rsidR="009C2A4D" w:rsidRDefault="009C2A4D" w:rsidP="00A511E1">
      <w:pPr>
        <w:spacing w:after="0" w:line="360" w:lineRule="auto"/>
        <w:rPr>
          <w:rFonts w:ascii="Arial" w:hAnsi="Arial" w:cs="Arial"/>
          <w:sz w:val="24"/>
          <w:szCs w:val="24"/>
        </w:rPr>
        <w:sectPr w:rsidR="009C2A4D" w:rsidSect="00285954">
          <w:headerReference w:type="default" r:id="rId12"/>
          <w:footerReference w:type="default" r:id="rId13"/>
          <w:pgSz w:w="11906" w:h="16838"/>
          <w:pgMar w:top="1440" w:right="1440" w:bottom="1440" w:left="1440" w:header="708" w:footer="708" w:gutter="0"/>
          <w:cols w:space="708"/>
          <w:titlePg/>
          <w:docGrid w:linePitch="360"/>
        </w:sectPr>
      </w:pPr>
    </w:p>
    <w:p w14:paraId="5B05D898" w14:textId="77777777" w:rsidR="00081F3B" w:rsidRDefault="00081F3B" w:rsidP="00A511E1">
      <w:pPr>
        <w:spacing w:after="0" w:line="360" w:lineRule="auto"/>
        <w:rPr>
          <w:rFonts w:ascii="Arial" w:hAnsi="Arial" w:cs="Arial"/>
          <w:sz w:val="24"/>
          <w:szCs w:val="24"/>
        </w:rPr>
      </w:pPr>
    </w:p>
    <w:p w14:paraId="1832C923" w14:textId="6151101E" w:rsidR="00601D7C" w:rsidRPr="009C2A4D" w:rsidRDefault="00601D7C" w:rsidP="00A511E1">
      <w:pPr>
        <w:spacing w:after="0" w:line="360" w:lineRule="auto"/>
        <w:rPr>
          <w:rFonts w:ascii="Arial" w:hAnsi="Arial" w:cs="Arial"/>
          <w:sz w:val="24"/>
          <w:szCs w:val="24"/>
          <w:u w:val="single"/>
        </w:rPr>
      </w:pPr>
      <w:r w:rsidRPr="009C2A4D">
        <w:rPr>
          <w:rFonts w:ascii="Arial" w:hAnsi="Arial" w:cs="Arial"/>
          <w:sz w:val="24"/>
          <w:szCs w:val="24"/>
          <w:u w:val="single"/>
        </w:rPr>
        <w:t>APPEARANCES:</w:t>
      </w:r>
    </w:p>
    <w:p w14:paraId="1832C925" w14:textId="77777777" w:rsidR="00601D7C" w:rsidRDefault="00601D7C" w:rsidP="00A511E1">
      <w:pPr>
        <w:spacing w:after="0" w:line="360" w:lineRule="auto"/>
        <w:rPr>
          <w:rFonts w:ascii="Arial" w:hAnsi="Arial" w:cs="Arial"/>
          <w:sz w:val="24"/>
          <w:szCs w:val="24"/>
        </w:rPr>
      </w:pPr>
    </w:p>
    <w:p w14:paraId="1AF6E7CF" w14:textId="77777777" w:rsidR="009C2A4D" w:rsidRDefault="009C2A4D" w:rsidP="00A511E1">
      <w:pPr>
        <w:spacing w:after="0" w:line="360" w:lineRule="auto"/>
        <w:rPr>
          <w:rFonts w:ascii="Arial" w:hAnsi="Arial" w:cs="Arial"/>
          <w:sz w:val="24"/>
          <w:szCs w:val="24"/>
        </w:rPr>
      </w:pPr>
    </w:p>
    <w:p w14:paraId="0E461FF0" w14:textId="419A41A0" w:rsidR="003B5327" w:rsidRDefault="009315B4" w:rsidP="009C2A4D">
      <w:pPr>
        <w:tabs>
          <w:tab w:val="left" w:pos="3544"/>
        </w:tabs>
        <w:spacing w:after="0" w:line="360" w:lineRule="auto"/>
        <w:ind w:left="2880" w:hanging="2880"/>
        <w:rPr>
          <w:rFonts w:ascii="Arial" w:hAnsi="Arial" w:cs="Arial"/>
          <w:sz w:val="24"/>
          <w:szCs w:val="24"/>
        </w:rPr>
      </w:pPr>
      <w:r>
        <w:rPr>
          <w:rFonts w:ascii="Arial" w:hAnsi="Arial" w:cs="Arial"/>
          <w:sz w:val="24"/>
          <w:szCs w:val="24"/>
        </w:rPr>
        <w:t>APPLICANT:</w:t>
      </w:r>
      <w:r w:rsidR="005E42B6">
        <w:rPr>
          <w:rFonts w:ascii="Arial" w:hAnsi="Arial" w:cs="Arial"/>
          <w:sz w:val="24"/>
          <w:szCs w:val="24"/>
        </w:rPr>
        <w:tab/>
      </w:r>
      <w:r w:rsidR="003B5327">
        <w:rPr>
          <w:rFonts w:ascii="Arial" w:hAnsi="Arial" w:cs="Arial"/>
          <w:sz w:val="24"/>
          <w:szCs w:val="24"/>
        </w:rPr>
        <w:tab/>
      </w:r>
      <w:r w:rsidR="00983EF6">
        <w:rPr>
          <w:rFonts w:ascii="Arial" w:hAnsi="Arial" w:cs="Arial"/>
          <w:sz w:val="24"/>
          <w:szCs w:val="24"/>
        </w:rPr>
        <w:t>M</w:t>
      </w:r>
      <w:r w:rsidR="00271A81">
        <w:rPr>
          <w:rFonts w:ascii="Arial" w:hAnsi="Arial" w:cs="Arial"/>
          <w:sz w:val="24"/>
          <w:szCs w:val="24"/>
        </w:rPr>
        <w:t xml:space="preserve"> Mwandingi</w:t>
      </w:r>
    </w:p>
    <w:p w14:paraId="4DAA764E" w14:textId="0D27AA92" w:rsidR="00F7269D" w:rsidRDefault="00545BE9" w:rsidP="009C2A4D">
      <w:pPr>
        <w:spacing w:after="0" w:line="360" w:lineRule="auto"/>
        <w:ind w:left="3600" w:hanging="56"/>
        <w:rPr>
          <w:rFonts w:ascii="Arial" w:hAnsi="Arial" w:cs="Arial"/>
          <w:sz w:val="24"/>
          <w:szCs w:val="24"/>
        </w:rPr>
      </w:pPr>
      <w:r>
        <w:rPr>
          <w:rFonts w:ascii="Arial" w:hAnsi="Arial" w:cs="Arial"/>
          <w:sz w:val="24"/>
          <w:szCs w:val="24"/>
        </w:rPr>
        <w:t xml:space="preserve">Of </w:t>
      </w:r>
      <w:r w:rsidR="00983EF6" w:rsidRPr="00983EF6">
        <w:rPr>
          <w:rFonts w:ascii="Arial" w:hAnsi="Arial" w:cs="Arial"/>
          <w:sz w:val="24"/>
          <w:szCs w:val="24"/>
        </w:rPr>
        <w:t>Mwandingi Attorneys</w:t>
      </w:r>
      <w:r w:rsidR="004220F3">
        <w:rPr>
          <w:rFonts w:ascii="Arial" w:hAnsi="Arial" w:cs="Arial"/>
          <w:sz w:val="24"/>
          <w:szCs w:val="24"/>
        </w:rPr>
        <w:t>, Windhoek</w:t>
      </w:r>
    </w:p>
    <w:p w14:paraId="48AE9ECF" w14:textId="45C7699F" w:rsidR="004220F3" w:rsidRDefault="004220F3" w:rsidP="009C2A4D">
      <w:pPr>
        <w:spacing w:after="0" w:line="360" w:lineRule="auto"/>
        <w:rPr>
          <w:rFonts w:ascii="Arial" w:hAnsi="Arial" w:cs="Arial"/>
          <w:sz w:val="24"/>
          <w:szCs w:val="24"/>
        </w:rPr>
      </w:pPr>
    </w:p>
    <w:p w14:paraId="5897938E" w14:textId="77777777" w:rsidR="009C2A4D" w:rsidRDefault="009C2A4D" w:rsidP="009C2A4D">
      <w:pPr>
        <w:spacing w:after="0" w:line="360" w:lineRule="auto"/>
        <w:rPr>
          <w:rFonts w:ascii="Arial" w:hAnsi="Arial" w:cs="Arial"/>
          <w:sz w:val="24"/>
          <w:szCs w:val="24"/>
        </w:rPr>
      </w:pPr>
    </w:p>
    <w:p w14:paraId="4A04A25A" w14:textId="77777777" w:rsidR="009C2A4D" w:rsidRDefault="009C2A4D" w:rsidP="009C2A4D">
      <w:pPr>
        <w:spacing w:after="0" w:line="360" w:lineRule="auto"/>
        <w:rPr>
          <w:rFonts w:ascii="Arial" w:hAnsi="Arial" w:cs="Arial"/>
          <w:sz w:val="24"/>
          <w:szCs w:val="24"/>
        </w:rPr>
      </w:pPr>
    </w:p>
    <w:p w14:paraId="1848F7A5" w14:textId="4726BCC1" w:rsidR="006F5728" w:rsidRDefault="009C2A4D" w:rsidP="009C2A4D">
      <w:pPr>
        <w:tabs>
          <w:tab w:val="left" w:pos="3544"/>
        </w:tabs>
        <w:spacing w:after="0" w:line="360" w:lineRule="auto"/>
        <w:rPr>
          <w:rFonts w:ascii="Arial" w:hAnsi="Arial" w:cs="Arial"/>
          <w:sz w:val="24"/>
          <w:szCs w:val="24"/>
        </w:rPr>
      </w:pPr>
      <w:r>
        <w:rPr>
          <w:rFonts w:ascii="Arial" w:hAnsi="Arial" w:cs="Arial"/>
          <w:sz w:val="24"/>
          <w:szCs w:val="24"/>
        </w:rPr>
        <w:t>FIRST</w:t>
      </w:r>
      <w:r w:rsidR="00F7269D">
        <w:rPr>
          <w:rFonts w:ascii="Arial" w:hAnsi="Arial" w:cs="Arial"/>
          <w:sz w:val="24"/>
          <w:szCs w:val="24"/>
        </w:rPr>
        <w:t xml:space="preserve"> </w:t>
      </w:r>
      <w:r w:rsidR="003B5327" w:rsidRPr="003B5327">
        <w:rPr>
          <w:rFonts w:ascii="Arial" w:hAnsi="Arial" w:cs="Arial"/>
          <w:sz w:val="24"/>
          <w:szCs w:val="24"/>
        </w:rPr>
        <w:t>RESPONDENT:</w:t>
      </w:r>
      <w:r>
        <w:rPr>
          <w:rFonts w:ascii="Arial" w:hAnsi="Arial" w:cs="Arial"/>
          <w:sz w:val="24"/>
          <w:szCs w:val="24"/>
        </w:rPr>
        <w:tab/>
      </w:r>
      <w:r w:rsidR="00983EF6">
        <w:rPr>
          <w:rFonts w:ascii="Arial" w:hAnsi="Arial" w:cs="Arial"/>
          <w:sz w:val="24"/>
          <w:szCs w:val="24"/>
        </w:rPr>
        <w:t xml:space="preserve">S </w:t>
      </w:r>
      <w:r w:rsidR="00F7269D">
        <w:rPr>
          <w:rFonts w:ascii="Arial" w:hAnsi="Arial" w:cs="Arial"/>
          <w:sz w:val="24"/>
          <w:szCs w:val="24"/>
        </w:rPr>
        <w:t>Miller</w:t>
      </w:r>
    </w:p>
    <w:p w14:paraId="46317CB0" w14:textId="141D70FD" w:rsidR="006843E9" w:rsidRDefault="00545BE9" w:rsidP="009C2A4D">
      <w:pPr>
        <w:spacing w:after="0" w:line="360" w:lineRule="auto"/>
        <w:ind w:left="3544"/>
        <w:rPr>
          <w:rFonts w:ascii="Arial" w:hAnsi="Arial" w:cs="Arial"/>
          <w:sz w:val="24"/>
          <w:szCs w:val="24"/>
        </w:rPr>
      </w:pPr>
      <w:r>
        <w:rPr>
          <w:rFonts w:ascii="Arial" w:hAnsi="Arial" w:cs="Arial"/>
          <w:sz w:val="24"/>
          <w:szCs w:val="24"/>
        </w:rPr>
        <w:t xml:space="preserve">Of </w:t>
      </w:r>
      <w:r w:rsidR="00983EF6">
        <w:rPr>
          <w:rFonts w:ascii="Arial" w:hAnsi="Arial" w:cs="Arial"/>
          <w:sz w:val="24"/>
          <w:szCs w:val="24"/>
        </w:rPr>
        <w:t>Shikongo Law Chambers</w:t>
      </w:r>
      <w:r w:rsidR="00B77CE9">
        <w:rPr>
          <w:rFonts w:ascii="Arial" w:hAnsi="Arial" w:cs="Arial"/>
          <w:sz w:val="24"/>
          <w:szCs w:val="24"/>
        </w:rPr>
        <w:t>, Windhoek</w:t>
      </w:r>
    </w:p>
    <w:p w14:paraId="1832C92E" w14:textId="2ED52286" w:rsidR="00601D7C" w:rsidRDefault="00601D7C" w:rsidP="00A511E1">
      <w:pPr>
        <w:spacing w:after="0" w:line="360" w:lineRule="auto"/>
        <w:ind w:left="4395" w:hanging="4395"/>
        <w:rPr>
          <w:rFonts w:ascii="Arial" w:hAnsi="Arial" w:cs="Arial"/>
          <w:sz w:val="24"/>
          <w:szCs w:val="24"/>
        </w:rPr>
      </w:pPr>
    </w:p>
    <w:sectPr w:rsidR="00601D7C" w:rsidSect="0028595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25AAF" w14:textId="77777777" w:rsidR="00843DE0" w:rsidRDefault="00843DE0" w:rsidP="000B30D9">
      <w:pPr>
        <w:spacing w:after="0" w:line="240" w:lineRule="auto"/>
      </w:pPr>
      <w:r>
        <w:separator/>
      </w:r>
    </w:p>
  </w:endnote>
  <w:endnote w:type="continuationSeparator" w:id="0">
    <w:p w14:paraId="25BA5293" w14:textId="77777777" w:rsidR="00843DE0" w:rsidRDefault="00843DE0"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2C93C" w14:textId="77777777" w:rsidR="00DB5B56" w:rsidRDefault="00DB5B56">
    <w:pPr>
      <w:pStyle w:val="Footer"/>
      <w:jc w:val="right"/>
    </w:pPr>
  </w:p>
  <w:p w14:paraId="1832C93D" w14:textId="77777777" w:rsidR="00DB5B56" w:rsidRDefault="00DB5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F54A1" w14:textId="77777777" w:rsidR="00843DE0" w:rsidRDefault="00843DE0" w:rsidP="000B30D9">
      <w:pPr>
        <w:spacing w:after="0" w:line="240" w:lineRule="auto"/>
      </w:pPr>
      <w:r>
        <w:separator/>
      </w:r>
    </w:p>
  </w:footnote>
  <w:footnote w:type="continuationSeparator" w:id="0">
    <w:p w14:paraId="7644DB61" w14:textId="77777777" w:rsidR="00843DE0" w:rsidRDefault="00843DE0"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14:paraId="1832C93A" w14:textId="77777777" w:rsidR="00DB5B56" w:rsidRDefault="00DB5B56">
        <w:pPr>
          <w:pStyle w:val="Header"/>
          <w:jc w:val="right"/>
        </w:pPr>
        <w:r>
          <w:fldChar w:fldCharType="begin"/>
        </w:r>
        <w:r>
          <w:instrText xml:space="preserve"> PAGE   \* MERGEFORMAT </w:instrText>
        </w:r>
        <w:r>
          <w:fldChar w:fldCharType="separate"/>
        </w:r>
        <w:r w:rsidR="00AB19B7">
          <w:rPr>
            <w:noProof/>
          </w:rPr>
          <w:t>6</w:t>
        </w:r>
        <w:r>
          <w:rPr>
            <w:noProof/>
          </w:rPr>
          <w:fldChar w:fldCharType="end"/>
        </w:r>
      </w:p>
    </w:sdtContent>
  </w:sdt>
  <w:p w14:paraId="1832C93B" w14:textId="77777777" w:rsidR="00DB5B56" w:rsidRDefault="00DB5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30AE3"/>
    <w:multiLevelType w:val="hybridMultilevel"/>
    <w:tmpl w:val="E744C38C"/>
    <w:lvl w:ilvl="0" w:tplc="F3940D3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F751F21"/>
    <w:multiLevelType w:val="hybridMultilevel"/>
    <w:tmpl w:val="F3162D5E"/>
    <w:lvl w:ilvl="0" w:tplc="208048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373750"/>
    <w:multiLevelType w:val="hybridMultilevel"/>
    <w:tmpl w:val="7BBEC630"/>
    <w:lvl w:ilvl="0" w:tplc="8B18A3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D84853"/>
    <w:multiLevelType w:val="hybridMultilevel"/>
    <w:tmpl w:val="48BA71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7701F12"/>
    <w:multiLevelType w:val="hybridMultilevel"/>
    <w:tmpl w:val="7C507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F0E93"/>
    <w:multiLevelType w:val="hybridMultilevel"/>
    <w:tmpl w:val="EF5672B8"/>
    <w:lvl w:ilvl="0" w:tplc="B2B0AC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4C5A19"/>
    <w:multiLevelType w:val="hybridMultilevel"/>
    <w:tmpl w:val="4202A41A"/>
    <w:lvl w:ilvl="0" w:tplc="E180A7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927224"/>
    <w:multiLevelType w:val="hybridMultilevel"/>
    <w:tmpl w:val="E54C4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4069BF"/>
    <w:multiLevelType w:val="hybridMultilevel"/>
    <w:tmpl w:val="69C4DEE6"/>
    <w:lvl w:ilvl="0" w:tplc="09044A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F1B20"/>
    <w:multiLevelType w:val="hybridMultilevel"/>
    <w:tmpl w:val="FD681974"/>
    <w:lvl w:ilvl="0" w:tplc="E2CE83C0">
      <w:start w:val="1"/>
      <w:numFmt w:val="lowerLetter"/>
      <w:lvlText w:val="(%1)"/>
      <w:lvlJc w:val="left"/>
      <w:pPr>
        <w:ind w:left="4796" w:hanging="360"/>
      </w:pPr>
      <w:rPr>
        <w:rFonts w:hint="default"/>
      </w:rPr>
    </w:lvl>
    <w:lvl w:ilvl="1" w:tplc="1C090019" w:tentative="1">
      <w:start w:val="1"/>
      <w:numFmt w:val="lowerLetter"/>
      <w:lvlText w:val="%2."/>
      <w:lvlJc w:val="left"/>
      <w:pPr>
        <w:ind w:left="5516" w:hanging="360"/>
      </w:pPr>
    </w:lvl>
    <w:lvl w:ilvl="2" w:tplc="1C09001B" w:tentative="1">
      <w:start w:val="1"/>
      <w:numFmt w:val="lowerRoman"/>
      <w:lvlText w:val="%3."/>
      <w:lvlJc w:val="right"/>
      <w:pPr>
        <w:ind w:left="6236" w:hanging="180"/>
      </w:pPr>
    </w:lvl>
    <w:lvl w:ilvl="3" w:tplc="1C09000F" w:tentative="1">
      <w:start w:val="1"/>
      <w:numFmt w:val="decimal"/>
      <w:lvlText w:val="%4."/>
      <w:lvlJc w:val="left"/>
      <w:pPr>
        <w:ind w:left="6956" w:hanging="360"/>
      </w:pPr>
    </w:lvl>
    <w:lvl w:ilvl="4" w:tplc="1C090019" w:tentative="1">
      <w:start w:val="1"/>
      <w:numFmt w:val="lowerLetter"/>
      <w:lvlText w:val="%5."/>
      <w:lvlJc w:val="left"/>
      <w:pPr>
        <w:ind w:left="7676" w:hanging="360"/>
      </w:pPr>
    </w:lvl>
    <w:lvl w:ilvl="5" w:tplc="1C09001B" w:tentative="1">
      <w:start w:val="1"/>
      <w:numFmt w:val="lowerRoman"/>
      <w:lvlText w:val="%6."/>
      <w:lvlJc w:val="right"/>
      <w:pPr>
        <w:ind w:left="8396" w:hanging="180"/>
      </w:pPr>
    </w:lvl>
    <w:lvl w:ilvl="6" w:tplc="1C09000F" w:tentative="1">
      <w:start w:val="1"/>
      <w:numFmt w:val="decimal"/>
      <w:lvlText w:val="%7."/>
      <w:lvlJc w:val="left"/>
      <w:pPr>
        <w:ind w:left="9116" w:hanging="360"/>
      </w:pPr>
    </w:lvl>
    <w:lvl w:ilvl="7" w:tplc="1C090019" w:tentative="1">
      <w:start w:val="1"/>
      <w:numFmt w:val="lowerLetter"/>
      <w:lvlText w:val="%8."/>
      <w:lvlJc w:val="left"/>
      <w:pPr>
        <w:ind w:left="9836" w:hanging="360"/>
      </w:pPr>
    </w:lvl>
    <w:lvl w:ilvl="8" w:tplc="1C09001B" w:tentative="1">
      <w:start w:val="1"/>
      <w:numFmt w:val="lowerRoman"/>
      <w:lvlText w:val="%9."/>
      <w:lvlJc w:val="right"/>
      <w:pPr>
        <w:ind w:left="10556" w:hanging="180"/>
      </w:pPr>
    </w:lvl>
  </w:abstractNum>
  <w:abstractNum w:abstractNumId="13" w15:restartNumberingAfterBreak="0">
    <w:nsid w:val="591672EE"/>
    <w:multiLevelType w:val="hybridMultilevel"/>
    <w:tmpl w:val="E4F89C86"/>
    <w:lvl w:ilvl="0" w:tplc="D7E06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E3EA4"/>
    <w:multiLevelType w:val="hybridMultilevel"/>
    <w:tmpl w:val="A3EC2B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B533B14"/>
    <w:multiLevelType w:val="hybridMultilevel"/>
    <w:tmpl w:val="80A23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E15F3C"/>
    <w:multiLevelType w:val="hybridMultilevel"/>
    <w:tmpl w:val="4AD67EE2"/>
    <w:lvl w:ilvl="0" w:tplc="98E640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647EF7"/>
    <w:multiLevelType w:val="hybridMultilevel"/>
    <w:tmpl w:val="8EC6A7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FC76E1A"/>
    <w:multiLevelType w:val="hybridMultilevel"/>
    <w:tmpl w:val="670C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D686A"/>
    <w:multiLevelType w:val="hybridMultilevel"/>
    <w:tmpl w:val="74881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30B50"/>
    <w:multiLevelType w:val="hybridMultilevel"/>
    <w:tmpl w:val="6254B0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D0E6647"/>
    <w:multiLevelType w:val="hybridMultilevel"/>
    <w:tmpl w:val="401CDFC6"/>
    <w:lvl w:ilvl="0" w:tplc="5CF6D17C">
      <w:start w:val="1"/>
      <w:numFmt w:val="lowerLetter"/>
      <w:lvlText w:val="(%1)"/>
      <w:lvlJc w:val="left"/>
      <w:pPr>
        <w:ind w:left="720" w:hanging="360"/>
      </w:pPr>
      <w:rPr>
        <w:rFonts w:ascii="Arial" w:eastAsia="Times New Roman" w:hAnsi="Arial" w:cs="Arial"/>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3"/>
  </w:num>
  <w:num w:numId="2">
    <w:abstractNumId w:val="1"/>
  </w:num>
  <w:num w:numId="3">
    <w:abstractNumId w:val="8"/>
  </w:num>
  <w:num w:numId="4">
    <w:abstractNumId w:val="22"/>
  </w:num>
  <w:num w:numId="5">
    <w:abstractNumId w:val="4"/>
  </w:num>
  <w:num w:numId="6">
    <w:abstractNumId w:val="11"/>
  </w:num>
  <w:num w:numId="7">
    <w:abstractNumId w:val="13"/>
  </w:num>
  <w:num w:numId="8">
    <w:abstractNumId w:val="18"/>
  </w:num>
  <w:num w:numId="9">
    <w:abstractNumId w:val="2"/>
  </w:num>
  <w:num w:numId="10">
    <w:abstractNumId w:val="19"/>
  </w:num>
  <w:num w:numId="11">
    <w:abstractNumId w:val="5"/>
  </w:num>
  <w:num w:numId="12">
    <w:abstractNumId w:val="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17"/>
  </w:num>
  <w:num w:numId="17">
    <w:abstractNumId w:val="14"/>
  </w:num>
  <w:num w:numId="18">
    <w:abstractNumId w:val="16"/>
  </w:num>
  <w:num w:numId="19">
    <w:abstractNumId w:val="10"/>
  </w:num>
  <w:num w:numId="20">
    <w:abstractNumId w:val="9"/>
  </w:num>
  <w:num w:numId="21">
    <w:abstractNumId w:val="15"/>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1881"/>
    <w:rsid w:val="000030CF"/>
    <w:rsid w:val="00003A5D"/>
    <w:rsid w:val="00004FF9"/>
    <w:rsid w:val="00012090"/>
    <w:rsid w:val="00012C5A"/>
    <w:rsid w:val="0001423E"/>
    <w:rsid w:val="00015893"/>
    <w:rsid w:val="000165C0"/>
    <w:rsid w:val="000171E1"/>
    <w:rsid w:val="000212E6"/>
    <w:rsid w:val="00025975"/>
    <w:rsid w:val="00032343"/>
    <w:rsid w:val="00032A54"/>
    <w:rsid w:val="00041105"/>
    <w:rsid w:val="00042E05"/>
    <w:rsid w:val="0004469C"/>
    <w:rsid w:val="000455CD"/>
    <w:rsid w:val="00053E76"/>
    <w:rsid w:val="0006381D"/>
    <w:rsid w:val="00063933"/>
    <w:rsid w:val="00065120"/>
    <w:rsid w:val="00067267"/>
    <w:rsid w:val="0007390B"/>
    <w:rsid w:val="0007571E"/>
    <w:rsid w:val="00075ECD"/>
    <w:rsid w:val="00075FE7"/>
    <w:rsid w:val="00076FF9"/>
    <w:rsid w:val="00077416"/>
    <w:rsid w:val="00077D57"/>
    <w:rsid w:val="00081F3B"/>
    <w:rsid w:val="00082D1E"/>
    <w:rsid w:val="000836FC"/>
    <w:rsid w:val="00087FF3"/>
    <w:rsid w:val="000907FE"/>
    <w:rsid w:val="000A094E"/>
    <w:rsid w:val="000A28B0"/>
    <w:rsid w:val="000A2B6B"/>
    <w:rsid w:val="000A3C2D"/>
    <w:rsid w:val="000A6908"/>
    <w:rsid w:val="000A76B3"/>
    <w:rsid w:val="000B2B8F"/>
    <w:rsid w:val="000B2D62"/>
    <w:rsid w:val="000B2FB7"/>
    <w:rsid w:val="000B30D9"/>
    <w:rsid w:val="000B5E3A"/>
    <w:rsid w:val="000B7691"/>
    <w:rsid w:val="000B7905"/>
    <w:rsid w:val="000C2F7C"/>
    <w:rsid w:val="000C64B7"/>
    <w:rsid w:val="000D01A0"/>
    <w:rsid w:val="000D689C"/>
    <w:rsid w:val="000F2A0F"/>
    <w:rsid w:val="000F699C"/>
    <w:rsid w:val="00100E88"/>
    <w:rsid w:val="00100F2C"/>
    <w:rsid w:val="0011359C"/>
    <w:rsid w:val="0011428D"/>
    <w:rsid w:val="00114ABF"/>
    <w:rsid w:val="00115BBF"/>
    <w:rsid w:val="001202CF"/>
    <w:rsid w:val="0012127E"/>
    <w:rsid w:val="00124FF0"/>
    <w:rsid w:val="00126085"/>
    <w:rsid w:val="001277FD"/>
    <w:rsid w:val="00131BDC"/>
    <w:rsid w:val="00132668"/>
    <w:rsid w:val="001421E1"/>
    <w:rsid w:val="00143473"/>
    <w:rsid w:val="001539F2"/>
    <w:rsid w:val="001546C1"/>
    <w:rsid w:val="00156BFF"/>
    <w:rsid w:val="00157DCC"/>
    <w:rsid w:val="00162141"/>
    <w:rsid w:val="00165A6B"/>
    <w:rsid w:val="00165C00"/>
    <w:rsid w:val="00170845"/>
    <w:rsid w:val="0017095A"/>
    <w:rsid w:val="00171D4E"/>
    <w:rsid w:val="00174828"/>
    <w:rsid w:val="00174B3A"/>
    <w:rsid w:val="00174CFB"/>
    <w:rsid w:val="001774E3"/>
    <w:rsid w:val="001826C4"/>
    <w:rsid w:val="00183B8E"/>
    <w:rsid w:val="00184845"/>
    <w:rsid w:val="00184CEE"/>
    <w:rsid w:val="0018662D"/>
    <w:rsid w:val="00187AB6"/>
    <w:rsid w:val="00191184"/>
    <w:rsid w:val="00192D0E"/>
    <w:rsid w:val="00197005"/>
    <w:rsid w:val="001A0541"/>
    <w:rsid w:val="001A4D94"/>
    <w:rsid w:val="001A61DD"/>
    <w:rsid w:val="001B0FA9"/>
    <w:rsid w:val="001B51CF"/>
    <w:rsid w:val="001C0DD3"/>
    <w:rsid w:val="001D230F"/>
    <w:rsid w:val="001D3AB4"/>
    <w:rsid w:val="001D3C43"/>
    <w:rsid w:val="001E1B5F"/>
    <w:rsid w:val="001E31D6"/>
    <w:rsid w:val="001E614F"/>
    <w:rsid w:val="001F32FB"/>
    <w:rsid w:val="001F7368"/>
    <w:rsid w:val="002019E5"/>
    <w:rsid w:val="00205407"/>
    <w:rsid w:val="0021125E"/>
    <w:rsid w:val="0021199F"/>
    <w:rsid w:val="00212A17"/>
    <w:rsid w:val="002160F3"/>
    <w:rsid w:val="0021707A"/>
    <w:rsid w:val="00221B23"/>
    <w:rsid w:val="00224470"/>
    <w:rsid w:val="00236A34"/>
    <w:rsid w:val="00237D16"/>
    <w:rsid w:val="00240588"/>
    <w:rsid w:val="00240E07"/>
    <w:rsid w:val="002424FE"/>
    <w:rsid w:val="002427FF"/>
    <w:rsid w:val="00243041"/>
    <w:rsid w:val="00247320"/>
    <w:rsid w:val="00250686"/>
    <w:rsid w:val="00252878"/>
    <w:rsid w:val="00254075"/>
    <w:rsid w:val="00256D64"/>
    <w:rsid w:val="002652DA"/>
    <w:rsid w:val="00265674"/>
    <w:rsid w:val="002677C5"/>
    <w:rsid w:val="00271A81"/>
    <w:rsid w:val="00272286"/>
    <w:rsid w:val="00275263"/>
    <w:rsid w:val="002768EB"/>
    <w:rsid w:val="002817F9"/>
    <w:rsid w:val="00284BB5"/>
    <w:rsid w:val="00285954"/>
    <w:rsid w:val="00287EC4"/>
    <w:rsid w:val="002926AD"/>
    <w:rsid w:val="00294D9B"/>
    <w:rsid w:val="002959B9"/>
    <w:rsid w:val="00296986"/>
    <w:rsid w:val="002A0692"/>
    <w:rsid w:val="002A3D01"/>
    <w:rsid w:val="002A496B"/>
    <w:rsid w:val="002B0E22"/>
    <w:rsid w:val="002B1147"/>
    <w:rsid w:val="002B5662"/>
    <w:rsid w:val="002B5F39"/>
    <w:rsid w:val="002B66C0"/>
    <w:rsid w:val="002B6C0E"/>
    <w:rsid w:val="002B7CD4"/>
    <w:rsid w:val="002C0008"/>
    <w:rsid w:val="002C0AAE"/>
    <w:rsid w:val="002C18BC"/>
    <w:rsid w:val="002C1BB8"/>
    <w:rsid w:val="002C4303"/>
    <w:rsid w:val="002D44A0"/>
    <w:rsid w:val="002E32BF"/>
    <w:rsid w:val="002E3A05"/>
    <w:rsid w:val="002F4A4C"/>
    <w:rsid w:val="002F72BE"/>
    <w:rsid w:val="002F7919"/>
    <w:rsid w:val="00302DF6"/>
    <w:rsid w:val="00302DFD"/>
    <w:rsid w:val="00305B28"/>
    <w:rsid w:val="003066D0"/>
    <w:rsid w:val="003075B0"/>
    <w:rsid w:val="00311677"/>
    <w:rsid w:val="00312052"/>
    <w:rsid w:val="00315E3A"/>
    <w:rsid w:val="00320234"/>
    <w:rsid w:val="00323D3C"/>
    <w:rsid w:val="00323F8D"/>
    <w:rsid w:val="00323FFF"/>
    <w:rsid w:val="003265D5"/>
    <w:rsid w:val="0033040C"/>
    <w:rsid w:val="0033413B"/>
    <w:rsid w:val="00334C5C"/>
    <w:rsid w:val="003358EC"/>
    <w:rsid w:val="00341B40"/>
    <w:rsid w:val="0034261A"/>
    <w:rsid w:val="00343835"/>
    <w:rsid w:val="00344145"/>
    <w:rsid w:val="003464BF"/>
    <w:rsid w:val="00347095"/>
    <w:rsid w:val="00350133"/>
    <w:rsid w:val="00352E80"/>
    <w:rsid w:val="00353B4C"/>
    <w:rsid w:val="00353D20"/>
    <w:rsid w:val="00357D10"/>
    <w:rsid w:val="00360672"/>
    <w:rsid w:val="003661EA"/>
    <w:rsid w:val="00366AD1"/>
    <w:rsid w:val="00375CB0"/>
    <w:rsid w:val="00376689"/>
    <w:rsid w:val="00376AC8"/>
    <w:rsid w:val="00380CF8"/>
    <w:rsid w:val="00383BC1"/>
    <w:rsid w:val="00392616"/>
    <w:rsid w:val="00393B39"/>
    <w:rsid w:val="003945A6"/>
    <w:rsid w:val="00395DFE"/>
    <w:rsid w:val="003A5195"/>
    <w:rsid w:val="003B5327"/>
    <w:rsid w:val="003C00E4"/>
    <w:rsid w:val="003C3402"/>
    <w:rsid w:val="003C57F4"/>
    <w:rsid w:val="003C5E4C"/>
    <w:rsid w:val="003C6664"/>
    <w:rsid w:val="003C7791"/>
    <w:rsid w:val="003D0834"/>
    <w:rsid w:val="003D1A28"/>
    <w:rsid w:val="003D1B6C"/>
    <w:rsid w:val="003D45E8"/>
    <w:rsid w:val="003D6314"/>
    <w:rsid w:val="003E17A7"/>
    <w:rsid w:val="003E4E92"/>
    <w:rsid w:val="003E6D72"/>
    <w:rsid w:val="003E7E76"/>
    <w:rsid w:val="003F23AA"/>
    <w:rsid w:val="003F4C45"/>
    <w:rsid w:val="003F514B"/>
    <w:rsid w:val="003F6D1F"/>
    <w:rsid w:val="00402462"/>
    <w:rsid w:val="004040A3"/>
    <w:rsid w:val="00404BB0"/>
    <w:rsid w:val="0041133B"/>
    <w:rsid w:val="00416832"/>
    <w:rsid w:val="004220F3"/>
    <w:rsid w:val="00422CCF"/>
    <w:rsid w:val="00422DB0"/>
    <w:rsid w:val="00425579"/>
    <w:rsid w:val="004260F3"/>
    <w:rsid w:val="004266DA"/>
    <w:rsid w:val="00430C00"/>
    <w:rsid w:val="00432A65"/>
    <w:rsid w:val="00433075"/>
    <w:rsid w:val="00436FB3"/>
    <w:rsid w:val="004412FD"/>
    <w:rsid w:val="00454A0D"/>
    <w:rsid w:val="00457CB8"/>
    <w:rsid w:val="00457FFC"/>
    <w:rsid w:val="004673A3"/>
    <w:rsid w:val="00471994"/>
    <w:rsid w:val="00473934"/>
    <w:rsid w:val="004740A0"/>
    <w:rsid w:val="00477611"/>
    <w:rsid w:val="00480AC2"/>
    <w:rsid w:val="0049437B"/>
    <w:rsid w:val="00497A73"/>
    <w:rsid w:val="004A13CA"/>
    <w:rsid w:val="004A29F6"/>
    <w:rsid w:val="004A3A1F"/>
    <w:rsid w:val="004A759C"/>
    <w:rsid w:val="004D0DFE"/>
    <w:rsid w:val="004D35C2"/>
    <w:rsid w:val="004D3D38"/>
    <w:rsid w:val="004D4475"/>
    <w:rsid w:val="004D5B20"/>
    <w:rsid w:val="004D757D"/>
    <w:rsid w:val="004E0479"/>
    <w:rsid w:val="004E2E30"/>
    <w:rsid w:val="004E55E3"/>
    <w:rsid w:val="004F2F6C"/>
    <w:rsid w:val="004F4902"/>
    <w:rsid w:val="005011BB"/>
    <w:rsid w:val="00502430"/>
    <w:rsid w:val="005070A4"/>
    <w:rsid w:val="00507E76"/>
    <w:rsid w:val="005201F4"/>
    <w:rsid w:val="0052075A"/>
    <w:rsid w:val="00520A9F"/>
    <w:rsid w:val="005224E2"/>
    <w:rsid w:val="005238B3"/>
    <w:rsid w:val="00525485"/>
    <w:rsid w:val="0053139D"/>
    <w:rsid w:val="00535C03"/>
    <w:rsid w:val="00537423"/>
    <w:rsid w:val="00545BE9"/>
    <w:rsid w:val="00546BAC"/>
    <w:rsid w:val="0055136F"/>
    <w:rsid w:val="00551F44"/>
    <w:rsid w:val="0055236D"/>
    <w:rsid w:val="0055290F"/>
    <w:rsid w:val="00553D9B"/>
    <w:rsid w:val="00557794"/>
    <w:rsid w:val="00563142"/>
    <w:rsid w:val="00563807"/>
    <w:rsid w:val="00565CA4"/>
    <w:rsid w:val="0056783F"/>
    <w:rsid w:val="00574E74"/>
    <w:rsid w:val="00575F43"/>
    <w:rsid w:val="00582D2F"/>
    <w:rsid w:val="00584C6B"/>
    <w:rsid w:val="00585B26"/>
    <w:rsid w:val="00586349"/>
    <w:rsid w:val="00592398"/>
    <w:rsid w:val="005A376D"/>
    <w:rsid w:val="005B22AC"/>
    <w:rsid w:val="005B4D24"/>
    <w:rsid w:val="005C2DB9"/>
    <w:rsid w:val="005C36FC"/>
    <w:rsid w:val="005C4C9A"/>
    <w:rsid w:val="005C4D1B"/>
    <w:rsid w:val="005C68FB"/>
    <w:rsid w:val="005C695E"/>
    <w:rsid w:val="005D104D"/>
    <w:rsid w:val="005D23E6"/>
    <w:rsid w:val="005D3016"/>
    <w:rsid w:val="005D66E1"/>
    <w:rsid w:val="005E11AB"/>
    <w:rsid w:val="005E42B6"/>
    <w:rsid w:val="005E4339"/>
    <w:rsid w:val="005F1506"/>
    <w:rsid w:val="005F1CAE"/>
    <w:rsid w:val="005F4185"/>
    <w:rsid w:val="005F543E"/>
    <w:rsid w:val="005F673D"/>
    <w:rsid w:val="005F79B7"/>
    <w:rsid w:val="00601D7C"/>
    <w:rsid w:val="006023BB"/>
    <w:rsid w:val="00602D4B"/>
    <w:rsid w:val="00606020"/>
    <w:rsid w:val="00611C38"/>
    <w:rsid w:val="00612ECC"/>
    <w:rsid w:val="00615EB2"/>
    <w:rsid w:val="00623EC1"/>
    <w:rsid w:val="00624AFE"/>
    <w:rsid w:val="00627BE2"/>
    <w:rsid w:val="0063255F"/>
    <w:rsid w:val="00634247"/>
    <w:rsid w:val="006379BE"/>
    <w:rsid w:val="00641D96"/>
    <w:rsid w:val="00644DC8"/>
    <w:rsid w:val="006510D0"/>
    <w:rsid w:val="00656ECB"/>
    <w:rsid w:val="00657C20"/>
    <w:rsid w:val="0066084A"/>
    <w:rsid w:val="00663798"/>
    <w:rsid w:val="00676522"/>
    <w:rsid w:val="006777B7"/>
    <w:rsid w:val="006830A5"/>
    <w:rsid w:val="00683140"/>
    <w:rsid w:val="006843E9"/>
    <w:rsid w:val="00684701"/>
    <w:rsid w:val="006901C7"/>
    <w:rsid w:val="0069204B"/>
    <w:rsid w:val="00693312"/>
    <w:rsid w:val="00697319"/>
    <w:rsid w:val="006A01DB"/>
    <w:rsid w:val="006A1672"/>
    <w:rsid w:val="006A4B95"/>
    <w:rsid w:val="006A59D8"/>
    <w:rsid w:val="006A7437"/>
    <w:rsid w:val="006B634C"/>
    <w:rsid w:val="006C3401"/>
    <w:rsid w:val="006C59EB"/>
    <w:rsid w:val="006D12E8"/>
    <w:rsid w:val="006D3ACE"/>
    <w:rsid w:val="006D58B4"/>
    <w:rsid w:val="006E1DC5"/>
    <w:rsid w:val="006E5EA0"/>
    <w:rsid w:val="006F019F"/>
    <w:rsid w:val="006F2AFB"/>
    <w:rsid w:val="006F5728"/>
    <w:rsid w:val="006F590A"/>
    <w:rsid w:val="006F729E"/>
    <w:rsid w:val="006F788D"/>
    <w:rsid w:val="00701A2A"/>
    <w:rsid w:val="0070290D"/>
    <w:rsid w:val="007031D7"/>
    <w:rsid w:val="00707274"/>
    <w:rsid w:val="00707E77"/>
    <w:rsid w:val="00710816"/>
    <w:rsid w:val="00711874"/>
    <w:rsid w:val="0071254D"/>
    <w:rsid w:val="00712E10"/>
    <w:rsid w:val="00716CAC"/>
    <w:rsid w:val="007201C6"/>
    <w:rsid w:val="0072039E"/>
    <w:rsid w:val="0072248E"/>
    <w:rsid w:val="0072390D"/>
    <w:rsid w:val="00727F91"/>
    <w:rsid w:val="0073788E"/>
    <w:rsid w:val="00740482"/>
    <w:rsid w:val="0074239F"/>
    <w:rsid w:val="00745F3D"/>
    <w:rsid w:val="00747F2E"/>
    <w:rsid w:val="007578F9"/>
    <w:rsid w:val="00762E19"/>
    <w:rsid w:val="007639FA"/>
    <w:rsid w:val="00766134"/>
    <w:rsid w:val="00770038"/>
    <w:rsid w:val="00773526"/>
    <w:rsid w:val="00773D1C"/>
    <w:rsid w:val="00782DD7"/>
    <w:rsid w:val="00785CFB"/>
    <w:rsid w:val="00786118"/>
    <w:rsid w:val="007903DB"/>
    <w:rsid w:val="00790799"/>
    <w:rsid w:val="00794676"/>
    <w:rsid w:val="007A0A10"/>
    <w:rsid w:val="007A43A0"/>
    <w:rsid w:val="007A43FE"/>
    <w:rsid w:val="007A5903"/>
    <w:rsid w:val="007A6553"/>
    <w:rsid w:val="007A789B"/>
    <w:rsid w:val="007A7E67"/>
    <w:rsid w:val="007B038A"/>
    <w:rsid w:val="007B0EF0"/>
    <w:rsid w:val="007B2641"/>
    <w:rsid w:val="007B6400"/>
    <w:rsid w:val="007B65B6"/>
    <w:rsid w:val="007C4390"/>
    <w:rsid w:val="007C43C9"/>
    <w:rsid w:val="007C769F"/>
    <w:rsid w:val="007D1482"/>
    <w:rsid w:val="007D46F8"/>
    <w:rsid w:val="007D4A13"/>
    <w:rsid w:val="007D701F"/>
    <w:rsid w:val="007E5CF5"/>
    <w:rsid w:val="007E5E2D"/>
    <w:rsid w:val="007E6012"/>
    <w:rsid w:val="007F50A9"/>
    <w:rsid w:val="007F6724"/>
    <w:rsid w:val="007F6735"/>
    <w:rsid w:val="007F6AF3"/>
    <w:rsid w:val="00801F8F"/>
    <w:rsid w:val="00804109"/>
    <w:rsid w:val="00804FDD"/>
    <w:rsid w:val="008055F7"/>
    <w:rsid w:val="00813380"/>
    <w:rsid w:val="0081343B"/>
    <w:rsid w:val="008145B9"/>
    <w:rsid w:val="00815B70"/>
    <w:rsid w:val="0082313F"/>
    <w:rsid w:val="008326F2"/>
    <w:rsid w:val="00832730"/>
    <w:rsid w:val="008336F4"/>
    <w:rsid w:val="0083462F"/>
    <w:rsid w:val="00836A04"/>
    <w:rsid w:val="00841A33"/>
    <w:rsid w:val="00841CFA"/>
    <w:rsid w:val="00843357"/>
    <w:rsid w:val="00843DE0"/>
    <w:rsid w:val="008533FA"/>
    <w:rsid w:val="00854AB6"/>
    <w:rsid w:val="008603B1"/>
    <w:rsid w:val="0086544A"/>
    <w:rsid w:val="00865CE4"/>
    <w:rsid w:val="00867D83"/>
    <w:rsid w:val="0087179E"/>
    <w:rsid w:val="00871D59"/>
    <w:rsid w:val="0087348F"/>
    <w:rsid w:val="00877365"/>
    <w:rsid w:val="00882417"/>
    <w:rsid w:val="00884FAB"/>
    <w:rsid w:val="008879AC"/>
    <w:rsid w:val="0089236B"/>
    <w:rsid w:val="008930A7"/>
    <w:rsid w:val="00894D0F"/>
    <w:rsid w:val="00895F3D"/>
    <w:rsid w:val="008A1DFC"/>
    <w:rsid w:val="008B2D0D"/>
    <w:rsid w:val="008B38D0"/>
    <w:rsid w:val="008B5B6C"/>
    <w:rsid w:val="008C15B5"/>
    <w:rsid w:val="008C1C2C"/>
    <w:rsid w:val="008C3341"/>
    <w:rsid w:val="008C4051"/>
    <w:rsid w:val="008C7360"/>
    <w:rsid w:val="008D0F02"/>
    <w:rsid w:val="008D14EC"/>
    <w:rsid w:val="008E25F2"/>
    <w:rsid w:val="008E25F5"/>
    <w:rsid w:val="008E35FC"/>
    <w:rsid w:val="008E3C2F"/>
    <w:rsid w:val="008F1367"/>
    <w:rsid w:val="008F3F35"/>
    <w:rsid w:val="008F481B"/>
    <w:rsid w:val="008F7451"/>
    <w:rsid w:val="00900966"/>
    <w:rsid w:val="00905508"/>
    <w:rsid w:val="0091043A"/>
    <w:rsid w:val="0091360B"/>
    <w:rsid w:val="00915A27"/>
    <w:rsid w:val="0092078C"/>
    <w:rsid w:val="00920EAB"/>
    <w:rsid w:val="00921507"/>
    <w:rsid w:val="00921509"/>
    <w:rsid w:val="00924260"/>
    <w:rsid w:val="00930841"/>
    <w:rsid w:val="009315B4"/>
    <w:rsid w:val="009336E6"/>
    <w:rsid w:val="00933964"/>
    <w:rsid w:val="00941AA8"/>
    <w:rsid w:val="00942EBE"/>
    <w:rsid w:val="009478E4"/>
    <w:rsid w:val="00947AAB"/>
    <w:rsid w:val="009506E3"/>
    <w:rsid w:val="00950FBE"/>
    <w:rsid w:val="0095156E"/>
    <w:rsid w:val="0095555C"/>
    <w:rsid w:val="009605A0"/>
    <w:rsid w:val="00960986"/>
    <w:rsid w:val="009616D0"/>
    <w:rsid w:val="009624C3"/>
    <w:rsid w:val="00964647"/>
    <w:rsid w:val="00967211"/>
    <w:rsid w:val="0097030B"/>
    <w:rsid w:val="009722B4"/>
    <w:rsid w:val="0097592C"/>
    <w:rsid w:val="00977C6A"/>
    <w:rsid w:val="00981D61"/>
    <w:rsid w:val="00983EF6"/>
    <w:rsid w:val="00990001"/>
    <w:rsid w:val="0099353A"/>
    <w:rsid w:val="00994CC0"/>
    <w:rsid w:val="00996CC1"/>
    <w:rsid w:val="009A0630"/>
    <w:rsid w:val="009A16A3"/>
    <w:rsid w:val="009A2715"/>
    <w:rsid w:val="009A2E1A"/>
    <w:rsid w:val="009B20E8"/>
    <w:rsid w:val="009B5451"/>
    <w:rsid w:val="009B5998"/>
    <w:rsid w:val="009C2A4D"/>
    <w:rsid w:val="009C50C6"/>
    <w:rsid w:val="009C5CB5"/>
    <w:rsid w:val="009D030D"/>
    <w:rsid w:val="009D0730"/>
    <w:rsid w:val="009D6466"/>
    <w:rsid w:val="009D710A"/>
    <w:rsid w:val="009E1D07"/>
    <w:rsid w:val="009E633D"/>
    <w:rsid w:val="009F4C73"/>
    <w:rsid w:val="009F66DE"/>
    <w:rsid w:val="00A00BFB"/>
    <w:rsid w:val="00A01731"/>
    <w:rsid w:val="00A04D8E"/>
    <w:rsid w:val="00A071BB"/>
    <w:rsid w:val="00A132B1"/>
    <w:rsid w:val="00A1406B"/>
    <w:rsid w:val="00A161A1"/>
    <w:rsid w:val="00A20AB2"/>
    <w:rsid w:val="00A25A71"/>
    <w:rsid w:val="00A32447"/>
    <w:rsid w:val="00A35EC9"/>
    <w:rsid w:val="00A3702B"/>
    <w:rsid w:val="00A37BF6"/>
    <w:rsid w:val="00A46B71"/>
    <w:rsid w:val="00A511E1"/>
    <w:rsid w:val="00A52945"/>
    <w:rsid w:val="00A52FC4"/>
    <w:rsid w:val="00A532B5"/>
    <w:rsid w:val="00A5353B"/>
    <w:rsid w:val="00A539CC"/>
    <w:rsid w:val="00A61C3A"/>
    <w:rsid w:val="00A62FEA"/>
    <w:rsid w:val="00A63A69"/>
    <w:rsid w:val="00A656C2"/>
    <w:rsid w:val="00A66EA8"/>
    <w:rsid w:val="00A67A12"/>
    <w:rsid w:val="00A76989"/>
    <w:rsid w:val="00A8016C"/>
    <w:rsid w:val="00A80FF2"/>
    <w:rsid w:val="00A82F68"/>
    <w:rsid w:val="00A83FA5"/>
    <w:rsid w:val="00A87AB1"/>
    <w:rsid w:val="00A93123"/>
    <w:rsid w:val="00AA56D5"/>
    <w:rsid w:val="00AB19B7"/>
    <w:rsid w:val="00AB1F5C"/>
    <w:rsid w:val="00AB28FE"/>
    <w:rsid w:val="00AB3B70"/>
    <w:rsid w:val="00AB6EE3"/>
    <w:rsid w:val="00AD17A6"/>
    <w:rsid w:val="00AD50CE"/>
    <w:rsid w:val="00AD5748"/>
    <w:rsid w:val="00AD6A7C"/>
    <w:rsid w:val="00AE036C"/>
    <w:rsid w:val="00AE75F2"/>
    <w:rsid w:val="00AF0391"/>
    <w:rsid w:val="00AF1CA4"/>
    <w:rsid w:val="00AF2252"/>
    <w:rsid w:val="00AF3093"/>
    <w:rsid w:val="00AF4285"/>
    <w:rsid w:val="00AF4731"/>
    <w:rsid w:val="00AF66F6"/>
    <w:rsid w:val="00AF77D0"/>
    <w:rsid w:val="00B04BF5"/>
    <w:rsid w:val="00B05205"/>
    <w:rsid w:val="00B05317"/>
    <w:rsid w:val="00B0697F"/>
    <w:rsid w:val="00B06AD7"/>
    <w:rsid w:val="00B122DB"/>
    <w:rsid w:val="00B1414B"/>
    <w:rsid w:val="00B14F85"/>
    <w:rsid w:val="00B16D9C"/>
    <w:rsid w:val="00B17E14"/>
    <w:rsid w:val="00B2031A"/>
    <w:rsid w:val="00B23242"/>
    <w:rsid w:val="00B23DB5"/>
    <w:rsid w:val="00B25238"/>
    <w:rsid w:val="00B350F2"/>
    <w:rsid w:val="00B36026"/>
    <w:rsid w:val="00B36064"/>
    <w:rsid w:val="00B360BD"/>
    <w:rsid w:val="00B36509"/>
    <w:rsid w:val="00B3785D"/>
    <w:rsid w:val="00B426A0"/>
    <w:rsid w:val="00B42E36"/>
    <w:rsid w:val="00B44BAF"/>
    <w:rsid w:val="00B46A56"/>
    <w:rsid w:val="00B521BF"/>
    <w:rsid w:val="00B61E28"/>
    <w:rsid w:val="00B6334D"/>
    <w:rsid w:val="00B645D6"/>
    <w:rsid w:val="00B67FFA"/>
    <w:rsid w:val="00B70187"/>
    <w:rsid w:val="00B7562D"/>
    <w:rsid w:val="00B76882"/>
    <w:rsid w:val="00B76F7B"/>
    <w:rsid w:val="00B77CE9"/>
    <w:rsid w:val="00B77DD3"/>
    <w:rsid w:val="00B80CCB"/>
    <w:rsid w:val="00B829EA"/>
    <w:rsid w:val="00B87AAC"/>
    <w:rsid w:val="00B87E10"/>
    <w:rsid w:val="00B904E1"/>
    <w:rsid w:val="00B90B5A"/>
    <w:rsid w:val="00B94B09"/>
    <w:rsid w:val="00B9543D"/>
    <w:rsid w:val="00B9562B"/>
    <w:rsid w:val="00B972E2"/>
    <w:rsid w:val="00BA0811"/>
    <w:rsid w:val="00BA56A9"/>
    <w:rsid w:val="00BA7BCA"/>
    <w:rsid w:val="00BB2317"/>
    <w:rsid w:val="00BB37C8"/>
    <w:rsid w:val="00BC09DC"/>
    <w:rsid w:val="00BC43EB"/>
    <w:rsid w:val="00BC6602"/>
    <w:rsid w:val="00BC6A14"/>
    <w:rsid w:val="00BD4D2A"/>
    <w:rsid w:val="00BE2C04"/>
    <w:rsid w:val="00BF1980"/>
    <w:rsid w:val="00BF3F45"/>
    <w:rsid w:val="00BF4535"/>
    <w:rsid w:val="00BF4DA2"/>
    <w:rsid w:val="00BF4FE5"/>
    <w:rsid w:val="00C12531"/>
    <w:rsid w:val="00C149E7"/>
    <w:rsid w:val="00C17C3D"/>
    <w:rsid w:val="00C2198E"/>
    <w:rsid w:val="00C23571"/>
    <w:rsid w:val="00C30D43"/>
    <w:rsid w:val="00C32E78"/>
    <w:rsid w:val="00C341CB"/>
    <w:rsid w:val="00C348E2"/>
    <w:rsid w:val="00C36F6F"/>
    <w:rsid w:val="00C44096"/>
    <w:rsid w:val="00C45DD4"/>
    <w:rsid w:val="00C50538"/>
    <w:rsid w:val="00C52EE5"/>
    <w:rsid w:val="00C64162"/>
    <w:rsid w:val="00C644F1"/>
    <w:rsid w:val="00C65CB1"/>
    <w:rsid w:val="00C76D12"/>
    <w:rsid w:val="00C81FC0"/>
    <w:rsid w:val="00C83C42"/>
    <w:rsid w:val="00C84331"/>
    <w:rsid w:val="00C9266B"/>
    <w:rsid w:val="00C943C5"/>
    <w:rsid w:val="00C95AEE"/>
    <w:rsid w:val="00CA075B"/>
    <w:rsid w:val="00CA0A62"/>
    <w:rsid w:val="00CA22B7"/>
    <w:rsid w:val="00CA2D32"/>
    <w:rsid w:val="00CA6FC5"/>
    <w:rsid w:val="00CB13A8"/>
    <w:rsid w:val="00CB770C"/>
    <w:rsid w:val="00CC010F"/>
    <w:rsid w:val="00CC199A"/>
    <w:rsid w:val="00CC3CE4"/>
    <w:rsid w:val="00CC7E1A"/>
    <w:rsid w:val="00CD5FA5"/>
    <w:rsid w:val="00CD6B49"/>
    <w:rsid w:val="00CE0222"/>
    <w:rsid w:val="00CE25E2"/>
    <w:rsid w:val="00CE40AC"/>
    <w:rsid w:val="00CE75B8"/>
    <w:rsid w:val="00CF1894"/>
    <w:rsid w:val="00CF2429"/>
    <w:rsid w:val="00CF613F"/>
    <w:rsid w:val="00CF66F3"/>
    <w:rsid w:val="00D0014E"/>
    <w:rsid w:val="00D03C59"/>
    <w:rsid w:val="00D0453C"/>
    <w:rsid w:val="00D11DC0"/>
    <w:rsid w:val="00D133AA"/>
    <w:rsid w:val="00D14F17"/>
    <w:rsid w:val="00D15806"/>
    <w:rsid w:val="00D2059F"/>
    <w:rsid w:val="00D2164C"/>
    <w:rsid w:val="00D2548F"/>
    <w:rsid w:val="00D3286F"/>
    <w:rsid w:val="00D34840"/>
    <w:rsid w:val="00D37626"/>
    <w:rsid w:val="00D44C27"/>
    <w:rsid w:val="00D44D35"/>
    <w:rsid w:val="00D610CD"/>
    <w:rsid w:val="00D61CC6"/>
    <w:rsid w:val="00D629B7"/>
    <w:rsid w:val="00D63962"/>
    <w:rsid w:val="00D64AAE"/>
    <w:rsid w:val="00D6743F"/>
    <w:rsid w:val="00D71611"/>
    <w:rsid w:val="00D7379D"/>
    <w:rsid w:val="00D7474B"/>
    <w:rsid w:val="00D82881"/>
    <w:rsid w:val="00D83D74"/>
    <w:rsid w:val="00D84868"/>
    <w:rsid w:val="00D87373"/>
    <w:rsid w:val="00D9163F"/>
    <w:rsid w:val="00D96FD8"/>
    <w:rsid w:val="00D9789E"/>
    <w:rsid w:val="00DA3C2C"/>
    <w:rsid w:val="00DA7C43"/>
    <w:rsid w:val="00DA7FF7"/>
    <w:rsid w:val="00DA7FFA"/>
    <w:rsid w:val="00DB04AE"/>
    <w:rsid w:val="00DB3597"/>
    <w:rsid w:val="00DB5B56"/>
    <w:rsid w:val="00DB6866"/>
    <w:rsid w:val="00DC35DB"/>
    <w:rsid w:val="00DC38A3"/>
    <w:rsid w:val="00DC4762"/>
    <w:rsid w:val="00DC4C25"/>
    <w:rsid w:val="00DC51B1"/>
    <w:rsid w:val="00DC6093"/>
    <w:rsid w:val="00DC663D"/>
    <w:rsid w:val="00DD2219"/>
    <w:rsid w:val="00DD2620"/>
    <w:rsid w:val="00DD54D9"/>
    <w:rsid w:val="00DD615B"/>
    <w:rsid w:val="00DD7F58"/>
    <w:rsid w:val="00DE2281"/>
    <w:rsid w:val="00DE32D6"/>
    <w:rsid w:val="00DE7B5B"/>
    <w:rsid w:val="00DF12A3"/>
    <w:rsid w:val="00DF6803"/>
    <w:rsid w:val="00DF7D19"/>
    <w:rsid w:val="00E073D8"/>
    <w:rsid w:val="00E12D67"/>
    <w:rsid w:val="00E22186"/>
    <w:rsid w:val="00E23C50"/>
    <w:rsid w:val="00E245BE"/>
    <w:rsid w:val="00E24756"/>
    <w:rsid w:val="00E30DA8"/>
    <w:rsid w:val="00E31197"/>
    <w:rsid w:val="00E35DB0"/>
    <w:rsid w:val="00E41920"/>
    <w:rsid w:val="00E46694"/>
    <w:rsid w:val="00E469C5"/>
    <w:rsid w:val="00E47A96"/>
    <w:rsid w:val="00E55FDE"/>
    <w:rsid w:val="00E601EF"/>
    <w:rsid w:val="00E6031C"/>
    <w:rsid w:val="00E622B9"/>
    <w:rsid w:val="00E65AF1"/>
    <w:rsid w:val="00E74248"/>
    <w:rsid w:val="00E744E9"/>
    <w:rsid w:val="00E76997"/>
    <w:rsid w:val="00E76F64"/>
    <w:rsid w:val="00E77280"/>
    <w:rsid w:val="00E80F62"/>
    <w:rsid w:val="00E81FE5"/>
    <w:rsid w:val="00E857AA"/>
    <w:rsid w:val="00E90574"/>
    <w:rsid w:val="00E926D3"/>
    <w:rsid w:val="00E95A65"/>
    <w:rsid w:val="00E95F04"/>
    <w:rsid w:val="00E964E5"/>
    <w:rsid w:val="00E97637"/>
    <w:rsid w:val="00E97F41"/>
    <w:rsid w:val="00EA347F"/>
    <w:rsid w:val="00EA7B69"/>
    <w:rsid w:val="00EB0040"/>
    <w:rsid w:val="00EB2A2E"/>
    <w:rsid w:val="00EB6A7A"/>
    <w:rsid w:val="00EB7691"/>
    <w:rsid w:val="00EC0920"/>
    <w:rsid w:val="00EC0B04"/>
    <w:rsid w:val="00EC17BB"/>
    <w:rsid w:val="00EC2F1F"/>
    <w:rsid w:val="00EC560A"/>
    <w:rsid w:val="00ED52A5"/>
    <w:rsid w:val="00ED7655"/>
    <w:rsid w:val="00EE2DD3"/>
    <w:rsid w:val="00EE44FE"/>
    <w:rsid w:val="00EE4E73"/>
    <w:rsid w:val="00EE6B2D"/>
    <w:rsid w:val="00EF0BBD"/>
    <w:rsid w:val="00EF1859"/>
    <w:rsid w:val="00EF28A7"/>
    <w:rsid w:val="00EF45E6"/>
    <w:rsid w:val="00EF7450"/>
    <w:rsid w:val="00F025D1"/>
    <w:rsid w:val="00F04AFB"/>
    <w:rsid w:val="00F04D33"/>
    <w:rsid w:val="00F066C7"/>
    <w:rsid w:val="00F11B94"/>
    <w:rsid w:val="00F140C3"/>
    <w:rsid w:val="00F15B59"/>
    <w:rsid w:val="00F1602B"/>
    <w:rsid w:val="00F212DD"/>
    <w:rsid w:val="00F24DA7"/>
    <w:rsid w:val="00F257CF"/>
    <w:rsid w:val="00F3352D"/>
    <w:rsid w:val="00F343D0"/>
    <w:rsid w:val="00F376E4"/>
    <w:rsid w:val="00F413F6"/>
    <w:rsid w:val="00F43981"/>
    <w:rsid w:val="00F50852"/>
    <w:rsid w:val="00F54085"/>
    <w:rsid w:val="00F54257"/>
    <w:rsid w:val="00F5464F"/>
    <w:rsid w:val="00F62DCD"/>
    <w:rsid w:val="00F674EC"/>
    <w:rsid w:val="00F67626"/>
    <w:rsid w:val="00F716DF"/>
    <w:rsid w:val="00F71EFE"/>
    <w:rsid w:val="00F7269D"/>
    <w:rsid w:val="00F7273D"/>
    <w:rsid w:val="00F75E10"/>
    <w:rsid w:val="00F77C55"/>
    <w:rsid w:val="00F8180B"/>
    <w:rsid w:val="00F90413"/>
    <w:rsid w:val="00F91492"/>
    <w:rsid w:val="00F9520D"/>
    <w:rsid w:val="00F95895"/>
    <w:rsid w:val="00F96950"/>
    <w:rsid w:val="00F97D27"/>
    <w:rsid w:val="00FA3ED4"/>
    <w:rsid w:val="00FA6B1B"/>
    <w:rsid w:val="00FB1720"/>
    <w:rsid w:val="00FB5BB5"/>
    <w:rsid w:val="00FB65A5"/>
    <w:rsid w:val="00FC2B6A"/>
    <w:rsid w:val="00FC335E"/>
    <w:rsid w:val="00FC5015"/>
    <w:rsid w:val="00FD6DE6"/>
    <w:rsid w:val="00FD7A3C"/>
    <w:rsid w:val="00FE0A4E"/>
    <w:rsid w:val="00FE4F76"/>
    <w:rsid w:val="00FF03AE"/>
    <w:rsid w:val="00FF427F"/>
    <w:rsid w:val="00FF45F1"/>
    <w:rsid w:val="00FF5C97"/>
    <w:rsid w:val="00FF66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C87D"/>
  <w15:docId w15:val="{BD7D781B-502B-401F-BB41-B6F6B970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 w:type="character" w:customStyle="1" w:styleId="ListParagraphChar">
    <w:name w:val="List Paragraph Char"/>
    <w:link w:val="ListParagraph"/>
    <w:uiPriority w:val="34"/>
    <w:locked/>
    <w:rsid w:val="003265D5"/>
    <w:rPr>
      <w:rFonts w:ascii="Calibri" w:eastAsia="Calibri" w:hAnsi="Calibri" w:cs="Times New Roman"/>
      <w:lang w:val="en-GB"/>
    </w:rPr>
  </w:style>
  <w:style w:type="paragraph" w:styleId="BodyText">
    <w:name w:val="Body Text"/>
    <w:basedOn w:val="Normal"/>
    <w:link w:val="BodyTextChar"/>
    <w:rsid w:val="00A511E1"/>
    <w:pPr>
      <w:spacing w:after="0" w:line="240" w:lineRule="auto"/>
      <w:jc w:val="center"/>
    </w:pPr>
    <w:rPr>
      <w:rFonts w:ascii="Times New Roman" w:eastAsia="Times New Roman" w:hAnsi="Times New Roman"/>
      <w:sz w:val="24"/>
      <w:szCs w:val="24"/>
      <w:lang w:eastAsia="x-none"/>
    </w:rPr>
  </w:style>
  <w:style w:type="character" w:customStyle="1" w:styleId="BodyTextChar">
    <w:name w:val="Body Text Char"/>
    <w:basedOn w:val="DefaultParagraphFont"/>
    <w:link w:val="BodyText"/>
    <w:rsid w:val="00A511E1"/>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9081">
      <w:bodyDiv w:val="1"/>
      <w:marLeft w:val="0"/>
      <w:marRight w:val="0"/>
      <w:marTop w:val="0"/>
      <w:marBottom w:val="0"/>
      <w:divBdr>
        <w:top w:val="none" w:sz="0" w:space="0" w:color="auto"/>
        <w:left w:val="none" w:sz="0" w:space="0" w:color="auto"/>
        <w:bottom w:val="none" w:sz="0" w:space="0" w:color="auto"/>
        <w:right w:val="none" w:sz="0" w:space="0" w:color="auto"/>
      </w:divBdr>
    </w:div>
    <w:div w:id="880092744">
      <w:bodyDiv w:val="1"/>
      <w:marLeft w:val="0"/>
      <w:marRight w:val="0"/>
      <w:marTop w:val="0"/>
      <w:marBottom w:val="0"/>
      <w:divBdr>
        <w:top w:val="none" w:sz="0" w:space="0" w:color="auto"/>
        <w:left w:val="none" w:sz="0" w:space="0" w:color="auto"/>
        <w:bottom w:val="none" w:sz="0" w:space="0" w:color="auto"/>
        <w:right w:val="none" w:sz="0" w:space="0" w:color="auto"/>
      </w:divBdr>
    </w:div>
    <w:div w:id="16466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2021-12-13T18:30:00+00:00</Judgment_x0020_Date>
    <Year xmlns="aec0a7e9-5f5c-4ba9-87b2-85cfc8a38b86">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3C3F1-4445-498C-AEBB-B00C89F3B090}">
  <ds:schemaRefs>
    <ds:schemaRef ds:uri="http://schemas.microsoft.com/sharepoint/v3/contenttype/forms"/>
  </ds:schemaRefs>
</ds:datastoreItem>
</file>

<file path=customXml/itemProps2.xml><?xml version="1.0" encoding="utf-8"?>
<ds:datastoreItem xmlns:ds="http://schemas.openxmlformats.org/officeDocument/2006/customXml" ds:itemID="{9B747BCC-AF26-48C4-9909-C7FAEFF26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B0380-AE33-436C-BBD0-A158C3AAB48C}">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4.xml><?xml version="1.0" encoding="utf-8"?>
<ds:datastoreItem xmlns:ds="http://schemas.openxmlformats.org/officeDocument/2006/customXml" ds:itemID="{26B35075-290F-4CAF-AB00-B05ED5D4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Abreu v Namibia Power Corporation (Pty) Ltd (HC-MD-LAB-APP-AAA-2021-00065) [2021] NAHCMD 54 (14 December 2021)</vt:lpstr>
    </vt:vector>
  </TitlesOfParts>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Abreu v Namibia Power Corporation (Pty) Ltd (HC-MD-LAB-APP-AAA-2021-00065) [2021] NAHCMD 54 (14 December 2021)</dc:title>
  <dc:creator>Hileni Shilunga</dc:creator>
  <cp:lastModifiedBy>HOME</cp:lastModifiedBy>
  <cp:revision>2</cp:revision>
  <cp:lastPrinted>2021-12-03T09:18:00Z</cp:lastPrinted>
  <dcterms:created xsi:type="dcterms:W3CDTF">2022-03-01T09:24:00Z</dcterms:created>
  <dcterms:modified xsi:type="dcterms:W3CDTF">2022-03-01T09:24:00Z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