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F1" w:rsidRPr="00D93C44" w:rsidRDefault="002A04F1" w:rsidP="005F450D">
      <w:pPr>
        <w:spacing w:after="0" w:line="480" w:lineRule="auto"/>
        <w:jc w:val="right"/>
        <w:outlineLvl w:val="0"/>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REPORTABLE</w:t>
      </w:r>
    </w:p>
    <w:p w:rsidR="002A04F1" w:rsidRPr="00D93C44" w:rsidRDefault="002A04F1" w:rsidP="005F450D">
      <w:pPr>
        <w:spacing w:after="0" w:line="480" w:lineRule="auto"/>
        <w:jc w:val="right"/>
        <w:outlineLvl w:val="0"/>
        <w:rPr>
          <w:rFonts w:ascii="Arial" w:eastAsia="Calibri" w:hAnsi="Arial" w:cs="Arial"/>
          <w:color w:val="000000" w:themeColor="text1"/>
          <w:sz w:val="24"/>
          <w:szCs w:val="24"/>
          <w:lang w:val="en-US"/>
        </w:rPr>
      </w:pPr>
      <w:r w:rsidRPr="00D93C44">
        <w:rPr>
          <w:rFonts w:ascii="Arial" w:eastAsia="Calibri" w:hAnsi="Arial" w:cs="Arial"/>
          <w:color w:val="000000" w:themeColor="text1"/>
          <w:sz w:val="24"/>
          <w:szCs w:val="24"/>
          <w:lang w:val="en-US"/>
        </w:rPr>
        <w:t>CASE NO.: SA 80/201</w:t>
      </w:r>
      <w:r w:rsidR="00120273" w:rsidRPr="00D93C44">
        <w:rPr>
          <w:rFonts w:ascii="Arial" w:eastAsia="Calibri" w:hAnsi="Arial" w:cs="Arial"/>
          <w:color w:val="000000" w:themeColor="text1"/>
          <w:sz w:val="24"/>
          <w:szCs w:val="24"/>
          <w:lang w:val="en-US"/>
        </w:rPr>
        <w:t>3</w:t>
      </w:r>
    </w:p>
    <w:p w:rsidR="002A04F1" w:rsidRPr="00D93C44" w:rsidRDefault="002A04F1" w:rsidP="005F450D">
      <w:pPr>
        <w:spacing w:after="0" w:line="480" w:lineRule="auto"/>
        <w:jc w:val="both"/>
        <w:outlineLvl w:val="0"/>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IN THE SUPREME COURT OF NAMIBIA</w:t>
      </w:r>
    </w:p>
    <w:p w:rsidR="002A04F1" w:rsidRPr="00D93C44" w:rsidRDefault="002A04F1" w:rsidP="005F450D">
      <w:pPr>
        <w:spacing w:after="0" w:line="480" w:lineRule="auto"/>
        <w:jc w:val="both"/>
        <w:rPr>
          <w:rFonts w:ascii="Arial" w:eastAsia="Calibri" w:hAnsi="Arial" w:cs="Arial"/>
          <w:color w:val="000000" w:themeColor="text1"/>
          <w:sz w:val="24"/>
          <w:szCs w:val="24"/>
          <w:lang w:val="en-US"/>
        </w:rPr>
      </w:pPr>
    </w:p>
    <w:p w:rsidR="002A04F1" w:rsidRPr="00D93C44" w:rsidRDefault="002A04F1" w:rsidP="005F450D">
      <w:pPr>
        <w:spacing w:after="0" w:line="480" w:lineRule="auto"/>
        <w:jc w:val="both"/>
        <w:rPr>
          <w:rFonts w:ascii="Arial" w:eastAsia="Calibri" w:hAnsi="Arial" w:cs="Arial"/>
          <w:color w:val="000000" w:themeColor="text1"/>
          <w:sz w:val="24"/>
          <w:szCs w:val="24"/>
          <w:lang w:val="en-US"/>
        </w:rPr>
      </w:pPr>
      <w:r w:rsidRPr="00D93C44">
        <w:rPr>
          <w:rFonts w:ascii="Arial" w:eastAsia="Calibri" w:hAnsi="Arial" w:cs="Arial"/>
          <w:color w:val="000000" w:themeColor="text1"/>
          <w:sz w:val="24"/>
          <w:szCs w:val="24"/>
          <w:lang w:val="en-US"/>
        </w:rPr>
        <w:t>In the matter between:</w:t>
      </w:r>
    </w:p>
    <w:p w:rsidR="002A04F1" w:rsidRPr="00D93C44" w:rsidRDefault="00691B9D" w:rsidP="005F450D">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THE </w:t>
      </w:r>
      <w:r w:rsidR="00120273" w:rsidRPr="00D93C44">
        <w:rPr>
          <w:rFonts w:ascii="Arial" w:eastAsia="Calibri" w:hAnsi="Arial" w:cs="Arial"/>
          <w:b/>
          <w:color w:val="000000" w:themeColor="text1"/>
          <w:sz w:val="24"/>
          <w:szCs w:val="24"/>
          <w:lang w:val="en-US"/>
        </w:rPr>
        <w:t xml:space="preserve">MEDICAL ASSOCIATION OF NAMIBIA </w:t>
      </w:r>
      <w:r w:rsidR="00120273" w:rsidRPr="00D93C44">
        <w:rPr>
          <w:rFonts w:ascii="Arial" w:eastAsia="Calibri" w:hAnsi="Arial" w:cs="Arial"/>
          <w:b/>
          <w:color w:val="000000" w:themeColor="text1"/>
          <w:sz w:val="24"/>
          <w:szCs w:val="24"/>
          <w:lang w:val="en-US"/>
        </w:rPr>
        <w:tab/>
      </w:r>
      <w:r w:rsidR="00120273" w:rsidRPr="00D93C44">
        <w:rPr>
          <w:rFonts w:ascii="Arial" w:eastAsia="Calibri" w:hAnsi="Arial" w:cs="Arial"/>
          <w:b/>
          <w:color w:val="000000" w:themeColor="text1"/>
          <w:sz w:val="24"/>
          <w:szCs w:val="24"/>
          <w:lang w:val="en-US"/>
        </w:rPr>
        <w:tab/>
      </w:r>
      <w:r w:rsidR="00120273" w:rsidRPr="00D93C44">
        <w:rPr>
          <w:rFonts w:ascii="Arial" w:eastAsia="Calibri" w:hAnsi="Arial" w:cs="Arial"/>
          <w:b/>
          <w:color w:val="000000" w:themeColor="text1"/>
          <w:sz w:val="24"/>
          <w:szCs w:val="24"/>
          <w:lang w:val="en-US"/>
        </w:rPr>
        <w:tab/>
      </w:r>
      <w:r w:rsidR="004F5D51" w:rsidRPr="00D93C44">
        <w:rPr>
          <w:rFonts w:ascii="Arial" w:eastAsia="Calibri" w:hAnsi="Arial" w:cs="Arial"/>
          <w:b/>
          <w:color w:val="000000" w:themeColor="text1"/>
          <w:sz w:val="24"/>
          <w:szCs w:val="24"/>
          <w:lang w:val="en-US"/>
        </w:rPr>
        <w:t xml:space="preserve">          </w:t>
      </w:r>
      <w:r w:rsidR="00BA0D71">
        <w:rPr>
          <w:rFonts w:ascii="Arial" w:eastAsia="Calibri" w:hAnsi="Arial" w:cs="Arial"/>
          <w:b/>
          <w:color w:val="000000" w:themeColor="text1"/>
          <w:sz w:val="24"/>
          <w:szCs w:val="24"/>
          <w:lang w:val="en-US"/>
        </w:rPr>
        <w:t xml:space="preserve">   First </w:t>
      </w:r>
      <w:r w:rsidR="00120273" w:rsidRPr="00D93C44">
        <w:rPr>
          <w:rFonts w:ascii="Arial" w:eastAsia="Calibri" w:hAnsi="Arial" w:cs="Arial"/>
          <w:b/>
          <w:color w:val="000000" w:themeColor="text1"/>
          <w:sz w:val="24"/>
          <w:szCs w:val="24"/>
          <w:lang w:val="en-US"/>
        </w:rPr>
        <w:t xml:space="preserve">Appellant </w:t>
      </w:r>
    </w:p>
    <w:p w:rsidR="00120273" w:rsidRPr="00D93C44" w:rsidRDefault="00120273" w:rsidP="005F450D">
      <w:pPr>
        <w:spacing w:after="0" w:line="480" w:lineRule="auto"/>
        <w:jc w:val="both"/>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 xml:space="preserve">DR R SIEBERHAGEN </w:t>
      </w:r>
      <w:r w:rsidRPr="00D93C44">
        <w:rPr>
          <w:rFonts w:ascii="Arial" w:eastAsia="Calibri" w:hAnsi="Arial" w:cs="Arial"/>
          <w:b/>
          <w:color w:val="000000" w:themeColor="text1"/>
          <w:sz w:val="24"/>
          <w:szCs w:val="24"/>
          <w:lang w:val="en-US"/>
        </w:rPr>
        <w:tab/>
      </w:r>
      <w:r w:rsidRPr="00D93C44">
        <w:rPr>
          <w:rFonts w:ascii="Arial" w:eastAsia="Calibri" w:hAnsi="Arial" w:cs="Arial"/>
          <w:b/>
          <w:color w:val="000000" w:themeColor="text1"/>
          <w:sz w:val="24"/>
          <w:szCs w:val="24"/>
          <w:lang w:val="en-US"/>
        </w:rPr>
        <w:tab/>
      </w:r>
      <w:r w:rsidRPr="00D93C44">
        <w:rPr>
          <w:rFonts w:ascii="Arial" w:eastAsia="Calibri" w:hAnsi="Arial" w:cs="Arial"/>
          <w:b/>
          <w:color w:val="000000" w:themeColor="text1"/>
          <w:sz w:val="24"/>
          <w:szCs w:val="24"/>
          <w:lang w:val="en-US"/>
        </w:rPr>
        <w:tab/>
      </w:r>
      <w:r w:rsidRPr="00D93C44">
        <w:rPr>
          <w:rFonts w:ascii="Arial" w:eastAsia="Calibri" w:hAnsi="Arial" w:cs="Arial"/>
          <w:b/>
          <w:color w:val="000000" w:themeColor="text1"/>
          <w:sz w:val="24"/>
          <w:szCs w:val="24"/>
          <w:lang w:val="en-US"/>
        </w:rPr>
        <w:tab/>
      </w:r>
      <w:r w:rsidRPr="00D93C44">
        <w:rPr>
          <w:rFonts w:ascii="Arial" w:eastAsia="Calibri" w:hAnsi="Arial" w:cs="Arial"/>
          <w:b/>
          <w:color w:val="000000" w:themeColor="text1"/>
          <w:sz w:val="24"/>
          <w:szCs w:val="24"/>
          <w:lang w:val="en-US"/>
        </w:rPr>
        <w:tab/>
      </w:r>
      <w:r w:rsidRPr="00D93C44">
        <w:rPr>
          <w:rFonts w:ascii="Arial" w:eastAsia="Calibri" w:hAnsi="Arial" w:cs="Arial"/>
          <w:b/>
          <w:color w:val="000000" w:themeColor="text1"/>
          <w:sz w:val="24"/>
          <w:szCs w:val="24"/>
          <w:lang w:val="en-US"/>
        </w:rPr>
        <w:tab/>
      </w:r>
      <w:r w:rsidR="00BA0D71">
        <w:rPr>
          <w:rFonts w:ascii="Arial" w:eastAsia="Calibri" w:hAnsi="Arial" w:cs="Arial"/>
          <w:b/>
          <w:color w:val="000000" w:themeColor="text1"/>
          <w:sz w:val="24"/>
          <w:szCs w:val="24"/>
          <w:lang w:val="en-US"/>
        </w:rPr>
        <w:t xml:space="preserve">        Second </w:t>
      </w:r>
      <w:r w:rsidRPr="00D93C44">
        <w:rPr>
          <w:rFonts w:ascii="Arial" w:eastAsia="Calibri" w:hAnsi="Arial" w:cs="Arial"/>
          <w:b/>
          <w:color w:val="000000" w:themeColor="text1"/>
          <w:sz w:val="24"/>
          <w:szCs w:val="24"/>
          <w:lang w:val="en-US"/>
        </w:rPr>
        <w:t xml:space="preserve">Appellant </w:t>
      </w:r>
    </w:p>
    <w:p w:rsidR="00120273" w:rsidRPr="00D93C44" w:rsidRDefault="00120273" w:rsidP="005F450D">
      <w:pPr>
        <w:spacing w:after="0" w:line="480" w:lineRule="auto"/>
        <w:jc w:val="both"/>
        <w:rPr>
          <w:rFonts w:ascii="Arial" w:eastAsia="Calibri" w:hAnsi="Arial" w:cs="Arial"/>
          <w:color w:val="000000" w:themeColor="text1"/>
          <w:sz w:val="24"/>
          <w:szCs w:val="24"/>
          <w:lang w:val="en-US"/>
        </w:rPr>
      </w:pPr>
      <w:r w:rsidRPr="00D93C44">
        <w:rPr>
          <w:rFonts w:ascii="Arial" w:eastAsia="Calibri" w:hAnsi="Arial" w:cs="Arial"/>
          <w:color w:val="000000" w:themeColor="text1"/>
          <w:sz w:val="24"/>
          <w:szCs w:val="24"/>
          <w:lang w:val="en-US"/>
        </w:rPr>
        <w:t xml:space="preserve">and </w:t>
      </w:r>
    </w:p>
    <w:p w:rsidR="00120273" w:rsidRPr="00D93C44" w:rsidRDefault="00120273" w:rsidP="005F450D">
      <w:pPr>
        <w:spacing w:after="0" w:line="480" w:lineRule="auto"/>
        <w:jc w:val="both"/>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THE MINISTER OF</w:t>
      </w:r>
      <w:r w:rsidR="00BA0D71">
        <w:rPr>
          <w:rFonts w:ascii="Arial" w:eastAsia="Calibri" w:hAnsi="Arial" w:cs="Arial"/>
          <w:b/>
          <w:color w:val="000000" w:themeColor="text1"/>
          <w:sz w:val="24"/>
          <w:szCs w:val="24"/>
          <w:lang w:val="en-US"/>
        </w:rPr>
        <w:t xml:space="preserve"> HEALTH AND SOCIAL SERVICES </w:t>
      </w:r>
      <w:r w:rsidR="00BA0D71">
        <w:rPr>
          <w:rFonts w:ascii="Arial" w:eastAsia="Calibri" w:hAnsi="Arial" w:cs="Arial"/>
          <w:b/>
          <w:color w:val="000000" w:themeColor="text1"/>
          <w:sz w:val="24"/>
          <w:szCs w:val="24"/>
          <w:lang w:val="en-US"/>
        </w:rPr>
        <w:tab/>
        <w:t xml:space="preserve">        First </w:t>
      </w:r>
      <w:r w:rsidRPr="00D93C44">
        <w:rPr>
          <w:rFonts w:ascii="Arial" w:eastAsia="Calibri" w:hAnsi="Arial" w:cs="Arial"/>
          <w:b/>
          <w:color w:val="000000" w:themeColor="text1"/>
          <w:sz w:val="24"/>
          <w:szCs w:val="24"/>
          <w:lang w:val="en-US"/>
        </w:rPr>
        <w:t>Respondent</w:t>
      </w:r>
    </w:p>
    <w:p w:rsidR="00120273" w:rsidRPr="00D93C44" w:rsidRDefault="00120273" w:rsidP="005F450D">
      <w:pPr>
        <w:spacing w:after="0" w:line="480" w:lineRule="auto"/>
        <w:jc w:val="both"/>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M</w:t>
      </w:r>
      <w:r w:rsidR="00BA0D71">
        <w:rPr>
          <w:rFonts w:ascii="Arial" w:eastAsia="Calibri" w:hAnsi="Arial" w:cs="Arial"/>
          <w:b/>
          <w:color w:val="000000" w:themeColor="text1"/>
          <w:sz w:val="24"/>
          <w:szCs w:val="24"/>
          <w:lang w:val="en-US"/>
        </w:rPr>
        <w:t xml:space="preserve">EDICINES REGULATORY AGENCY </w:t>
      </w:r>
      <w:r w:rsidR="00BA0D71">
        <w:rPr>
          <w:rFonts w:ascii="Arial" w:eastAsia="Calibri" w:hAnsi="Arial" w:cs="Arial"/>
          <w:b/>
          <w:color w:val="000000" w:themeColor="text1"/>
          <w:sz w:val="24"/>
          <w:szCs w:val="24"/>
          <w:lang w:val="en-US"/>
        </w:rPr>
        <w:tab/>
      </w:r>
      <w:r w:rsidR="00BA0D71">
        <w:rPr>
          <w:rFonts w:ascii="Arial" w:eastAsia="Calibri" w:hAnsi="Arial" w:cs="Arial"/>
          <w:b/>
          <w:color w:val="000000" w:themeColor="text1"/>
          <w:sz w:val="24"/>
          <w:szCs w:val="24"/>
          <w:lang w:val="en-US"/>
        </w:rPr>
        <w:tab/>
      </w:r>
      <w:r w:rsidR="00BA0D71">
        <w:rPr>
          <w:rFonts w:ascii="Arial" w:eastAsia="Calibri" w:hAnsi="Arial" w:cs="Arial"/>
          <w:b/>
          <w:color w:val="000000" w:themeColor="text1"/>
          <w:sz w:val="24"/>
          <w:szCs w:val="24"/>
          <w:lang w:val="en-US"/>
        </w:rPr>
        <w:tab/>
      </w:r>
      <w:r w:rsidR="00BA0D71">
        <w:rPr>
          <w:rFonts w:ascii="Arial" w:eastAsia="Calibri" w:hAnsi="Arial" w:cs="Arial"/>
          <w:b/>
          <w:color w:val="000000" w:themeColor="text1"/>
          <w:sz w:val="24"/>
          <w:szCs w:val="24"/>
          <w:lang w:val="en-US"/>
        </w:rPr>
        <w:tab/>
        <w:t xml:space="preserve">   Second </w:t>
      </w:r>
      <w:r w:rsidRPr="00D93C44">
        <w:rPr>
          <w:rFonts w:ascii="Arial" w:eastAsia="Calibri" w:hAnsi="Arial" w:cs="Arial"/>
          <w:b/>
          <w:color w:val="000000" w:themeColor="text1"/>
          <w:sz w:val="24"/>
          <w:szCs w:val="24"/>
          <w:lang w:val="en-US"/>
        </w:rPr>
        <w:t xml:space="preserve">Respondent </w:t>
      </w:r>
    </w:p>
    <w:p w:rsidR="00120273" w:rsidRPr="00D93C44" w:rsidRDefault="00120273" w:rsidP="005F450D">
      <w:pPr>
        <w:spacing w:after="0" w:line="480" w:lineRule="auto"/>
        <w:jc w:val="both"/>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 xml:space="preserve">THE REGISTRAR OF MEDICINES </w:t>
      </w:r>
      <w:r w:rsidRPr="00D93C44">
        <w:rPr>
          <w:rFonts w:ascii="Arial" w:eastAsia="Calibri" w:hAnsi="Arial" w:cs="Arial"/>
          <w:b/>
          <w:color w:val="000000" w:themeColor="text1"/>
          <w:sz w:val="24"/>
          <w:szCs w:val="24"/>
          <w:lang w:val="en-US"/>
        </w:rPr>
        <w:tab/>
      </w:r>
      <w:r w:rsidRPr="00D93C44">
        <w:rPr>
          <w:rFonts w:ascii="Arial" w:eastAsia="Calibri" w:hAnsi="Arial" w:cs="Arial"/>
          <w:b/>
          <w:color w:val="000000" w:themeColor="text1"/>
          <w:sz w:val="24"/>
          <w:szCs w:val="24"/>
          <w:lang w:val="en-US"/>
        </w:rPr>
        <w:tab/>
      </w:r>
      <w:r w:rsidRPr="00D93C44">
        <w:rPr>
          <w:rFonts w:ascii="Arial" w:eastAsia="Calibri" w:hAnsi="Arial" w:cs="Arial"/>
          <w:b/>
          <w:color w:val="000000" w:themeColor="text1"/>
          <w:sz w:val="24"/>
          <w:szCs w:val="24"/>
          <w:lang w:val="en-US"/>
        </w:rPr>
        <w:tab/>
      </w:r>
      <w:r w:rsidR="00BA0D71">
        <w:rPr>
          <w:rFonts w:ascii="Arial" w:eastAsia="Calibri" w:hAnsi="Arial" w:cs="Arial"/>
          <w:b/>
          <w:color w:val="000000" w:themeColor="text1"/>
          <w:sz w:val="24"/>
          <w:szCs w:val="24"/>
          <w:lang w:val="en-US"/>
        </w:rPr>
        <w:t xml:space="preserve">                  Third </w:t>
      </w:r>
      <w:r w:rsidRPr="00D93C44">
        <w:rPr>
          <w:rFonts w:ascii="Arial" w:eastAsia="Calibri" w:hAnsi="Arial" w:cs="Arial"/>
          <w:b/>
          <w:color w:val="000000" w:themeColor="text1"/>
          <w:sz w:val="24"/>
          <w:szCs w:val="24"/>
          <w:lang w:val="en-US"/>
        </w:rPr>
        <w:t xml:space="preserve">Respondent </w:t>
      </w:r>
    </w:p>
    <w:p w:rsidR="00120273" w:rsidRPr="00D93C44" w:rsidRDefault="00BA0D71" w:rsidP="005F450D">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THE ATTORNEY-GENERAL </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t xml:space="preserve">     Fourth </w:t>
      </w:r>
      <w:r w:rsidR="00120273" w:rsidRPr="00D93C44">
        <w:rPr>
          <w:rFonts w:ascii="Arial" w:eastAsia="Calibri" w:hAnsi="Arial" w:cs="Arial"/>
          <w:b/>
          <w:color w:val="000000" w:themeColor="text1"/>
          <w:sz w:val="24"/>
          <w:szCs w:val="24"/>
          <w:lang w:val="en-US"/>
        </w:rPr>
        <w:t xml:space="preserve">Respondent </w:t>
      </w:r>
    </w:p>
    <w:p w:rsidR="002A04F1" w:rsidRPr="00D93C44" w:rsidRDefault="002A04F1" w:rsidP="005F450D">
      <w:pPr>
        <w:spacing w:after="0" w:line="480" w:lineRule="auto"/>
        <w:jc w:val="both"/>
        <w:rPr>
          <w:rFonts w:ascii="Arial" w:eastAsia="Calibri" w:hAnsi="Arial" w:cs="Arial"/>
          <w:color w:val="000000" w:themeColor="text1"/>
          <w:sz w:val="24"/>
          <w:szCs w:val="24"/>
          <w:lang w:val="en-US"/>
        </w:rPr>
      </w:pPr>
    </w:p>
    <w:p w:rsidR="002A04F1" w:rsidRPr="00D93C44" w:rsidRDefault="002A04F1" w:rsidP="005F450D">
      <w:pPr>
        <w:spacing w:after="0" w:line="480" w:lineRule="auto"/>
        <w:rPr>
          <w:rFonts w:ascii="Arial" w:eastAsia="Calibri" w:hAnsi="Arial" w:cs="Arial"/>
          <w:color w:val="000000" w:themeColor="text1"/>
          <w:sz w:val="24"/>
          <w:szCs w:val="24"/>
          <w:lang w:val="en-US"/>
        </w:rPr>
      </w:pPr>
      <w:r w:rsidRPr="00D93C44">
        <w:rPr>
          <w:rFonts w:ascii="Arial" w:eastAsia="Calibri" w:hAnsi="Arial" w:cs="Arial"/>
          <w:b/>
          <w:color w:val="000000" w:themeColor="text1"/>
          <w:sz w:val="24"/>
          <w:szCs w:val="24"/>
          <w:lang w:val="en-US"/>
        </w:rPr>
        <w:t>Coram:</w:t>
      </w:r>
      <w:r w:rsidRPr="00D93C44">
        <w:rPr>
          <w:rFonts w:ascii="Arial" w:eastAsia="Calibri" w:hAnsi="Arial" w:cs="Arial"/>
          <w:color w:val="000000" w:themeColor="text1"/>
          <w:sz w:val="24"/>
          <w:szCs w:val="24"/>
          <w:lang w:val="en-US"/>
        </w:rPr>
        <w:tab/>
        <w:t xml:space="preserve">DAMASEB DCJ, MAINGA JA and O’REGAN </w:t>
      </w:r>
      <w:r w:rsidR="00AF4652" w:rsidRPr="00D93C44">
        <w:rPr>
          <w:rFonts w:ascii="Arial" w:eastAsia="Calibri" w:hAnsi="Arial" w:cs="Arial"/>
          <w:color w:val="000000" w:themeColor="text1"/>
          <w:sz w:val="24"/>
          <w:szCs w:val="24"/>
          <w:lang w:val="en-US"/>
        </w:rPr>
        <w:t>A</w:t>
      </w:r>
      <w:r w:rsidRPr="00D93C44">
        <w:rPr>
          <w:rFonts w:ascii="Arial" w:eastAsia="Calibri" w:hAnsi="Arial" w:cs="Arial"/>
          <w:color w:val="000000" w:themeColor="text1"/>
          <w:sz w:val="24"/>
          <w:szCs w:val="24"/>
          <w:lang w:val="en-US"/>
        </w:rPr>
        <w:t xml:space="preserve">JA </w:t>
      </w:r>
    </w:p>
    <w:p w:rsidR="002A04F1" w:rsidRPr="00D93C44" w:rsidRDefault="002A04F1" w:rsidP="005F450D">
      <w:pPr>
        <w:spacing w:after="0" w:line="480" w:lineRule="auto"/>
        <w:jc w:val="both"/>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Heard:</w:t>
      </w:r>
      <w:r w:rsidRPr="00D93C44">
        <w:rPr>
          <w:rFonts w:ascii="Arial" w:eastAsia="Calibri" w:hAnsi="Arial" w:cs="Arial"/>
          <w:b/>
          <w:color w:val="000000" w:themeColor="text1"/>
          <w:sz w:val="24"/>
          <w:szCs w:val="24"/>
          <w:lang w:val="en-US"/>
        </w:rPr>
        <w:tab/>
      </w:r>
      <w:r w:rsidR="00BA0D71">
        <w:rPr>
          <w:rFonts w:ascii="Arial" w:eastAsia="Calibri" w:hAnsi="Arial" w:cs="Arial"/>
          <w:b/>
          <w:color w:val="000000" w:themeColor="text1"/>
          <w:sz w:val="24"/>
          <w:szCs w:val="24"/>
          <w:lang w:val="en-US"/>
        </w:rPr>
        <w:t>1</w:t>
      </w:r>
      <w:r w:rsidRPr="00D93C44">
        <w:rPr>
          <w:rFonts w:ascii="Arial" w:eastAsia="Calibri" w:hAnsi="Arial" w:cs="Arial"/>
          <w:b/>
          <w:color w:val="000000" w:themeColor="text1"/>
          <w:sz w:val="24"/>
          <w:szCs w:val="24"/>
          <w:lang w:val="en-US"/>
        </w:rPr>
        <w:t>5 June 2015</w:t>
      </w:r>
    </w:p>
    <w:p w:rsidR="002A04F1" w:rsidRDefault="002A04F1" w:rsidP="005F450D">
      <w:pPr>
        <w:spacing w:after="0" w:line="480" w:lineRule="auto"/>
        <w:jc w:val="both"/>
        <w:outlineLvl w:val="0"/>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Delivered:</w:t>
      </w:r>
      <w:r w:rsidRPr="00D93C44">
        <w:rPr>
          <w:rFonts w:ascii="Arial" w:eastAsia="Calibri" w:hAnsi="Arial" w:cs="Arial"/>
          <w:b/>
          <w:color w:val="000000" w:themeColor="text1"/>
          <w:sz w:val="24"/>
          <w:szCs w:val="24"/>
          <w:lang w:val="en-US"/>
        </w:rPr>
        <w:tab/>
      </w:r>
      <w:r w:rsidR="00691B9D">
        <w:rPr>
          <w:rFonts w:ascii="Arial" w:eastAsia="Calibri" w:hAnsi="Arial" w:cs="Arial"/>
          <w:b/>
          <w:color w:val="000000" w:themeColor="text1"/>
          <w:sz w:val="24"/>
          <w:szCs w:val="24"/>
          <w:lang w:val="en-US"/>
        </w:rPr>
        <w:t>9 February 2017</w:t>
      </w:r>
    </w:p>
    <w:p w:rsidR="004244DD" w:rsidRDefault="004244DD" w:rsidP="005F450D">
      <w:pPr>
        <w:spacing w:after="0" w:line="480" w:lineRule="auto"/>
        <w:jc w:val="both"/>
        <w:outlineLvl w:val="0"/>
        <w:rPr>
          <w:rFonts w:ascii="Arial" w:eastAsia="Calibri" w:hAnsi="Arial" w:cs="Arial"/>
          <w:b/>
          <w:color w:val="000000" w:themeColor="text1"/>
          <w:sz w:val="24"/>
          <w:szCs w:val="24"/>
          <w:lang w:val="en-US"/>
        </w:rPr>
      </w:pPr>
    </w:p>
    <w:p w:rsidR="004244DD" w:rsidRDefault="004244DD" w:rsidP="004244DD">
      <w:pPr>
        <w:spacing w:line="480" w:lineRule="auto"/>
        <w:jc w:val="both"/>
        <w:rPr>
          <w:rFonts w:ascii="Arial" w:hAnsi="Arial" w:cs="Arial"/>
          <w:sz w:val="24"/>
          <w:szCs w:val="24"/>
        </w:rPr>
      </w:pPr>
      <w:r>
        <w:rPr>
          <w:rFonts w:ascii="Arial" w:eastAsia="Calibri" w:hAnsi="Arial" w:cs="Arial"/>
          <w:b/>
          <w:color w:val="000000" w:themeColor="text1"/>
          <w:sz w:val="24"/>
          <w:szCs w:val="24"/>
          <w:lang w:val="en-US"/>
        </w:rPr>
        <w:t xml:space="preserve">Summary: </w:t>
      </w:r>
      <w:r w:rsidRPr="00CD5B01">
        <w:rPr>
          <w:rFonts w:ascii="Arial" w:hAnsi="Arial" w:cs="Arial"/>
          <w:sz w:val="24"/>
          <w:szCs w:val="24"/>
        </w:rPr>
        <w:t>The M</w:t>
      </w:r>
      <w:r>
        <w:rPr>
          <w:rFonts w:ascii="Arial" w:hAnsi="Arial" w:cs="Arial"/>
          <w:sz w:val="24"/>
          <w:szCs w:val="24"/>
        </w:rPr>
        <w:t xml:space="preserve">edicine </w:t>
      </w:r>
      <w:r w:rsidRPr="00CD5B01">
        <w:rPr>
          <w:rFonts w:ascii="Arial" w:hAnsi="Arial" w:cs="Arial"/>
          <w:sz w:val="24"/>
          <w:szCs w:val="24"/>
        </w:rPr>
        <w:t>R</w:t>
      </w:r>
      <w:r>
        <w:rPr>
          <w:rFonts w:ascii="Arial" w:hAnsi="Arial" w:cs="Arial"/>
          <w:sz w:val="24"/>
          <w:szCs w:val="24"/>
        </w:rPr>
        <w:t xml:space="preserve">elated </w:t>
      </w:r>
      <w:r w:rsidRPr="00CD5B01">
        <w:rPr>
          <w:rFonts w:ascii="Arial" w:hAnsi="Arial" w:cs="Arial"/>
          <w:sz w:val="24"/>
          <w:szCs w:val="24"/>
        </w:rPr>
        <w:t>S</w:t>
      </w:r>
      <w:r>
        <w:rPr>
          <w:rFonts w:ascii="Arial" w:hAnsi="Arial" w:cs="Arial"/>
          <w:sz w:val="24"/>
          <w:szCs w:val="24"/>
        </w:rPr>
        <w:t xml:space="preserve">ubstances </w:t>
      </w:r>
      <w:r w:rsidRPr="00CD5B01">
        <w:rPr>
          <w:rFonts w:ascii="Arial" w:hAnsi="Arial" w:cs="Arial"/>
          <w:sz w:val="24"/>
          <w:szCs w:val="24"/>
        </w:rPr>
        <w:t>C</w:t>
      </w:r>
      <w:r>
        <w:rPr>
          <w:rFonts w:ascii="Arial" w:hAnsi="Arial" w:cs="Arial"/>
          <w:sz w:val="24"/>
          <w:szCs w:val="24"/>
        </w:rPr>
        <w:t xml:space="preserve">ontrol </w:t>
      </w:r>
      <w:r w:rsidRPr="00CD5B01">
        <w:rPr>
          <w:rFonts w:ascii="Arial" w:hAnsi="Arial" w:cs="Arial"/>
          <w:sz w:val="24"/>
          <w:szCs w:val="24"/>
        </w:rPr>
        <w:t>A</w:t>
      </w:r>
      <w:r>
        <w:rPr>
          <w:rFonts w:ascii="Arial" w:hAnsi="Arial" w:cs="Arial"/>
          <w:sz w:val="24"/>
          <w:szCs w:val="24"/>
        </w:rPr>
        <w:t xml:space="preserve">ct </w:t>
      </w:r>
      <w:r w:rsidRPr="001E39E5">
        <w:rPr>
          <w:rFonts w:ascii="Arial" w:hAnsi="Arial" w:cs="Arial"/>
          <w:sz w:val="24"/>
          <w:szCs w:val="24"/>
        </w:rPr>
        <w:t>13 of 2003 (MRSCA)</w:t>
      </w:r>
      <w:r w:rsidRPr="00CD5B01">
        <w:rPr>
          <w:rFonts w:ascii="Arial" w:hAnsi="Arial" w:cs="Arial"/>
          <w:sz w:val="24"/>
          <w:szCs w:val="24"/>
        </w:rPr>
        <w:t xml:space="preserve"> requires that in order to sell medicine to his or her patients, a doctor</w:t>
      </w:r>
      <w:r>
        <w:rPr>
          <w:rFonts w:ascii="Arial" w:hAnsi="Arial" w:cs="Arial"/>
          <w:sz w:val="24"/>
          <w:szCs w:val="24"/>
        </w:rPr>
        <w:t xml:space="preserve"> must</w:t>
      </w:r>
      <w:r w:rsidRPr="00CD5B01">
        <w:rPr>
          <w:rFonts w:ascii="Arial" w:hAnsi="Arial" w:cs="Arial"/>
          <w:sz w:val="24"/>
          <w:szCs w:val="24"/>
        </w:rPr>
        <w:t xml:space="preserve"> appl</w:t>
      </w:r>
      <w:r>
        <w:rPr>
          <w:rFonts w:ascii="Arial" w:hAnsi="Arial" w:cs="Arial"/>
          <w:sz w:val="24"/>
          <w:szCs w:val="24"/>
        </w:rPr>
        <w:t>y</w:t>
      </w:r>
      <w:r w:rsidRPr="00CD5B01">
        <w:rPr>
          <w:rFonts w:ascii="Arial" w:hAnsi="Arial" w:cs="Arial"/>
          <w:sz w:val="24"/>
          <w:szCs w:val="24"/>
        </w:rPr>
        <w:t xml:space="preserve"> for and </w:t>
      </w:r>
      <w:r>
        <w:rPr>
          <w:rFonts w:ascii="Arial" w:hAnsi="Arial" w:cs="Arial"/>
          <w:sz w:val="24"/>
          <w:szCs w:val="24"/>
        </w:rPr>
        <w:t>be</w:t>
      </w:r>
      <w:r w:rsidRPr="00CD5B01">
        <w:rPr>
          <w:rFonts w:ascii="Arial" w:hAnsi="Arial" w:cs="Arial"/>
          <w:sz w:val="24"/>
          <w:szCs w:val="24"/>
        </w:rPr>
        <w:t xml:space="preserve"> granted a license by a Council established under the Act. Before 2008 doctors did not require to be licensed to sell medicine to patients. The MRSCA empowers the </w:t>
      </w:r>
      <w:r w:rsidRPr="00A63DFC">
        <w:rPr>
          <w:rFonts w:ascii="Arial" w:hAnsi="Arial" w:cs="Arial"/>
          <w:sz w:val="24"/>
          <w:szCs w:val="24"/>
        </w:rPr>
        <w:t>Namibia Medicines Regulatory Council (Council) to grant a license if in ‘public need and interest’ and if the doctor has the ‘required competence’</w:t>
      </w:r>
      <w:r w:rsidRPr="00CD5B01">
        <w:rPr>
          <w:rFonts w:ascii="Arial" w:hAnsi="Arial" w:cs="Arial"/>
          <w:sz w:val="24"/>
          <w:szCs w:val="24"/>
        </w:rPr>
        <w:t>. The MRSCA does not spell out the criteria need</w:t>
      </w:r>
      <w:r>
        <w:rPr>
          <w:rFonts w:ascii="Arial" w:hAnsi="Arial" w:cs="Arial"/>
          <w:sz w:val="24"/>
          <w:szCs w:val="24"/>
        </w:rPr>
        <w:t>ed</w:t>
      </w:r>
      <w:r w:rsidRPr="00CD5B01">
        <w:rPr>
          <w:rFonts w:ascii="Arial" w:hAnsi="Arial" w:cs="Arial"/>
          <w:sz w:val="24"/>
          <w:szCs w:val="24"/>
        </w:rPr>
        <w:t xml:space="preserve"> for the granting of a license</w:t>
      </w:r>
      <w:r>
        <w:rPr>
          <w:rFonts w:ascii="Arial" w:hAnsi="Arial" w:cs="Arial"/>
          <w:sz w:val="24"/>
          <w:szCs w:val="24"/>
        </w:rPr>
        <w:t xml:space="preserve"> and what is meant by ‘required competence’</w:t>
      </w:r>
      <w:r w:rsidRPr="00CD5B01">
        <w:rPr>
          <w:rFonts w:ascii="Arial" w:hAnsi="Arial" w:cs="Arial"/>
          <w:sz w:val="24"/>
          <w:szCs w:val="24"/>
        </w:rPr>
        <w:t xml:space="preserve">. The doctors challenged the licensing scheme as being unconstitutional, </w:t>
      </w:r>
      <w:r w:rsidRPr="00CD5B01">
        <w:rPr>
          <w:rFonts w:ascii="Arial" w:hAnsi="Arial" w:cs="Arial"/>
          <w:sz w:val="24"/>
          <w:szCs w:val="24"/>
        </w:rPr>
        <w:lastRenderedPageBreak/>
        <w:t>amongst others, for the lack of guidelines to be applied by the Council in considering a license application.</w:t>
      </w:r>
    </w:p>
    <w:p w:rsidR="004244DD" w:rsidRPr="00CD5B01" w:rsidRDefault="004244DD" w:rsidP="004244DD">
      <w:pPr>
        <w:spacing w:line="480" w:lineRule="auto"/>
        <w:jc w:val="both"/>
        <w:rPr>
          <w:rFonts w:ascii="Arial" w:hAnsi="Arial" w:cs="Arial"/>
          <w:sz w:val="24"/>
          <w:szCs w:val="24"/>
        </w:rPr>
      </w:pPr>
      <w:r w:rsidRPr="00CD5B01">
        <w:rPr>
          <w:rFonts w:ascii="Arial" w:hAnsi="Arial" w:cs="Arial"/>
          <w:sz w:val="24"/>
          <w:szCs w:val="24"/>
        </w:rPr>
        <w:t>The court upholds the doctors</w:t>
      </w:r>
      <w:r>
        <w:rPr>
          <w:rFonts w:ascii="Arial" w:hAnsi="Arial" w:cs="Arial"/>
          <w:sz w:val="24"/>
          <w:szCs w:val="24"/>
        </w:rPr>
        <w:t xml:space="preserve">’ complaint that the MRSCA’s </w:t>
      </w:r>
      <w:r w:rsidRPr="00CD5B01">
        <w:rPr>
          <w:rFonts w:ascii="Arial" w:hAnsi="Arial" w:cs="Arial"/>
          <w:sz w:val="24"/>
          <w:szCs w:val="24"/>
        </w:rPr>
        <w:t xml:space="preserve">licensing scheme is void for vagueness. The court declares the </w:t>
      </w:r>
      <w:r>
        <w:rPr>
          <w:rFonts w:ascii="Arial" w:hAnsi="Arial" w:cs="Arial"/>
          <w:sz w:val="24"/>
          <w:szCs w:val="24"/>
        </w:rPr>
        <w:t xml:space="preserve">relevant </w:t>
      </w:r>
      <w:r w:rsidRPr="00CD5B01">
        <w:rPr>
          <w:rFonts w:ascii="Arial" w:hAnsi="Arial" w:cs="Arial"/>
          <w:sz w:val="24"/>
          <w:szCs w:val="24"/>
        </w:rPr>
        <w:t xml:space="preserve">provisions of the MRSCA creating the licensing scheme unconstitutional. The </w:t>
      </w:r>
      <w:r>
        <w:rPr>
          <w:rFonts w:ascii="Arial" w:hAnsi="Arial" w:cs="Arial"/>
          <w:sz w:val="24"/>
          <w:szCs w:val="24"/>
        </w:rPr>
        <w:t>court, howe</w:t>
      </w:r>
      <w:r w:rsidRPr="00CD5B01">
        <w:rPr>
          <w:rFonts w:ascii="Arial" w:hAnsi="Arial" w:cs="Arial"/>
          <w:sz w:val="24"/>
          <w:szCs w:val="24"/>
        </w:rPr>
        <w:t>ver</w:t>
      </w:r>
      <w:r>
        <w:rPr>
          <w:rFonts w:ascii="Arial" w:hAnsi="Arial" w:cs="Arial"/>
          <w:sz w:val="24"/>
          <w:szCs w:val="24"/>
        </w:rPr>
        <w:t>,</w:t>
      </w:r>
      <w:r w:rsidRPr="00CD5B01">
        <w:rPr>
          <w:rFonts w:ascii="Arial" w:hAnsi="Arial" w:cs="Arial"/>
          <w:sz w:val="24"/>
          <w:szCs w:val="24"/>
        </w:rPr>
        <w:t xml:space="preserve"> rejects the doctors</w:t>
      </w:r>
      <w:r>
        <w:rPr>
          <w:rFonts w:ascii="Arial" w:hAnsi="Arial" w:cs="Arial"/>
          <w:sz w:val="24"/>
          <w:szCs w:val="24"/>
        </w:rPr>
        <w:t>’</w:t>
      </w:r>
      <w:r w:rsidRPr="00CD5B01">
        <w:rPr>
          <w:rFonts w:ascii="Arial" w:hAnsi="Arial" w:cs="Arial"/>
          <w:sz w:val="24"/>
          <w:szCs w:val="24"/>
        </w:rPr>
        <w:t xml:space="preserve"> proposition that they have a constitutional right to sell medicine to patients without a license. The court is satisfied that there is a </w:t>
      </w:r>
      <w:r>
        <w:rPr>
          <w:rFonts w:ascii="Arial" w:hAnsi="Arial" w:cs="Arial"/>
          <w:sz w:val="24"/>
          <w:szCs w:val="24"/>
        </w:rPr>
        <w:t xml:space="preserve">legitimate </w:t>
      </w:r>
      <w:r w:rsidRPr="00CD5B01">
        <w:rPr>
          <w:rFonts w:ascii="Arial" w:hAnsi="Arial" w:cs="Arial"/>
          <w:sz w:val="24"/>
          <w:szCs w:val="24"/>
        </w:rPr>
        <w:t>governmental purpose in regulating the sale of medicine by doctors to patients in</w:t>
      </w:r>
      <w:r>
        <w:rPr>
          <w:rFonts w:ascii="Arial" w:hAnsi="Arial" w:cs="Arial"/>
          <w:sz w:val="24"/>
          <w:szCs w:val="24"/>
        </w:rPr>
        <w:t xml:space="preserve"> </w:t>
      </w:r>
      <w:r w:rsidRPr="00CD5B01">
        <w:rPr>
          <w:rFonts w:ascii="Arial" w:hAnsi="Arial" w:cs="Arial"/>
          <w:sz w:val="24"/>
          <w:szCs w:val="24"/>
        </w:rPr>
        <w:t xml:space="preserve">order to prevent </w:t>
      </w:r>
      <w:r>
        <w:rPr>
          <w:rFonts w:ascii="Arial" w:hAnsi="Arial" w:cs="Arial"/>
          <w:sz w:val="24"/>
          <w:szCs w:val="24"/>
        </w:rPr>
        <w:t xml:space="preserve">oversubscription or </w:t>
      </w:r>
      <w:r w:rsidRPr="00CD5B01">
        <w:rPr>
          <w:rFonts w:ascii="Arial" w:hAnsi="Arial" w:cs="Arial"/>
          <w:sz w:val="24"/>
          <w:szCs w:val="24"/>
        </w:rPr>
        <w:t xml:space="preserve">unnecessary </w:t>
      </w:r>
      <w:r>
        <w:rPr>
          <w:rFonts w:ascii="Arial" w:hAnsi="Arial" w:cs="Arial"/>
          <w:sz w:val="24"/>
          <w:szCs w:val="24"/>
        </w:rPr>
        <w:t>subscription of medicine to maximis</w:t>
      </w:r>
      <w:r w:rsidRPr="00CD5B01">
        <w:rPr>
          <w:rFonts w:ascii="Arial" w:hAnsi="Arial" w:cs="Arial"/>
          <w:sz w:val="24"/>
          <w:szCs w:val="24"/>
        </w:rPr>
        <w:t>e profit without regard to the actual needs of the patie</w:t>
      </w:r>
      <w:r>
        <w:rPr>
          <w:rFonts w:ascii="Arial" w:hAnsi="Arial" w:cs="Arial"/>
          <w:sz w:val="24"/>
          <w:szCs w:val="24"/>
        </w:rPr>
        <w:t>nt</w:t>
      </w:r>
      <w:r w:rsidRPr="00CD5B01">
        <w:rPr>
          <w:rFonts w:ascii="Arial" w:hAnsi="Arial" w:cs="Arial"/>
          <w:sz w:val="24"/>
          <w:szCs w:val="24"/>
        </w:rPr>
        <w:t>s.</w:t>
      </w:r>
    </w:p>
    <w:p w:rsidR="004244DD" w:rsidRPr="00D93C44" w:rsidRDefault="004244DD" w:rsidP="009B0516">
      <w:pPr>
        <w:spacing w:line="480" w:lineRule="auto"/>
        <w:jc w:val="both"/>
        <w:rPr>
          <w:rFonts w:ascii="Arial" w:eastAsia="Calibri" w:hAnsi="Arial" w:cs="Arial"/>
          <w:b/>
          <w:color w:val="000000" w:themeColor="text1"/>
          <w:sz w:val="24"/>
          <w:szCs w:val="24"/>
          <w:lang w:val="en-US"/>
        </w:rPr>
      </w:pPr>
      <w:r w:rsidRPr="00CD5B01">
        <w:rPr>
          <w:rFonts w:ascii="Arial" w:hAnsi="Arial" w:cs="Arial"/>
          <w:sz w:val="24"/>
          <w:szCs w:val="24"/>
        </w:rPr>
        <w:t>Being substantially successful, the doctors are granted costs.</w:t>
      </w:r>
    </w:p>
    <w:p w:rsidR="002A04F1" w:rsidRPr="00D93C44" w:rsidRDefault="002A04F1" w:rsidP="005F450D">
      <w:pPr>
        <w:spacing w:after="0" w:line="240" w:lineRule="auto"/>
        <w:jc w:val="both"/>
        <w:rPr>
          <w:rFonts w:ascii="Arial" w:eastAsia="Calibri" w:hAnsi="Arial" w:cs="Arial"/>
          <w:color w:val="000000" w:themeColor="text1"/>
          <w:sz w:val="24"/>
          <w:szCs w:val="24"/>
          <w:lang w:val="en-US"/>
        </w:rPr>
      </w:pPr>
      <w:r w:rsidRPr="00D93C44">
        <w:rPr>
          <w:rFonts w:ascii="Arial" w:eastAsia="Calibri" w:hAnsi="Arial" w:cs="Arial"/>
          <w:color w:val="000000" w:themeColor="text1"/>
          <w:sz w:val="24"/>
          <w:szCs w:val="24"/>
          <w:lang w:val="en-US"/>
        </w:rPr>
        <w:t>___________________________________________________________________</w:t>
      </w:r>
    </w:p>
    <w:p w:rsidR="00580989" w:rsidRPr="00D93C44" w:rsidRDefault="00580989" w:rsidP="005F450D">
      <w:pPr>
        <w:spacing w:after="0" w:line="240" w:lineRule="auto"/>
        <w:jc w:val="center"/>
        <w:rPr>
          <w:rFonts w:ascii="Arial" w:eastAsia="Calibri" w:hAnsi="Arial" w:cs="Arial"/>
          <w:b/>
          <w:color w:val="000000" w:themeColor="text1"/>
          <w:sz w:val="24"/>
          <w:szCs w:val="24"/>
          <w:lang w:val="en-US"/>
        </w:rPr>
      </w:pPr>
    </w:p>
    <w:p w:rsidR="002A04F1" w:rsidRPr="00D93C44" w:rsidRDefault="00691B9D" w:rsidP="005F450D">
      <w:pPr>
        <w:spacing w:after="0" w:line="240" w:lineRule="auto"/>
        <w:jc w:val="center"/>
        <w:outlineLvl w:val="0"/>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APPEAL JUDGMENT</w:t>
      </w:r>
    </w:p>
    <w:p w:rsidR="002A04F1" w:rsidRPr="00D93C44" w:rsidRDefault="002A04F1" w:rsidP="005F450D">
      <w:pPr>
        <w:spacing w:after="0" w:line="240" w:lineRule="auto"/>
        <w:jc w:val="both"/>
        <w:rPr>
          <w:rFonts w:ascii="Arial" w:eastAsia="Calibri" w:hAnsi="Arial" w:cs="Arial"/>
          <w:color w:val="000000" w:themeColor="text1"/>
          <w:sz w:val="24"/>
          <w:szCs w:val="24"/>
          <w:lang w:val="en-US"/>
        </w:rPr>
      </w:pPr>
      <w:r w:rsidRPr="00D93C44">
        <w:rPr>
          <w:rFonts w:ascii="Arial" w:eastAsia="Calibri" w:hAnsi="Arial" w:cs="Arial"/>
          <w:color w:val="000000" w:themeColor="text1"/>
          <w:sz w:val="24"/>
          <w:szCs w:val="24"/>
          <w:lang w:val="en-US"/>
        </w:rPr>
        <w:t>____________________________________</w:t>
      </w:r>
      <w:r w:rsidR="00833CE3" w:rsidRPr="00D93C44">
        <w:rPr>
          <w:rFonts w:ascii="Arial" w:eastAsia="Calibri" w:hAnsi="Arial" w:cs="Arial"/>
          <w:color w:val="000000" w:themeColor="text1"/>
          <w:sz w:val="24"/>
          <w:szCs w:val="24"/>
          <w:lang w:val="en-US"/>
        </w:rPr>
        <w:t>_______________________________</w:t>
      </w:r>
    </w:p>
    <w:p w:rsidR="00580989" w:rsidRPr="00D93C44" w:rsidRDefault="00580989" w:rsidP="005F450D">
      <w:pPr>
        <w:spacing w:after="0" w:line="480" w:lineRule="auto"/>
        <w:jc w:val="both"/>
        <w:rPr>
          <w:rFonts w:ascii="Arial" w:eastAsia="Calibri" w:hAnsi="Arial" w:cs="Arial"/>
          <w:color w:val="000000" w:themeColor="text1"/>
          <w:sz w:val="24"/>
          <w:szCs w:val="24"/>
          <w:lang w:val="en-US"/>
        </w:rPr>
      </w:pPr>
    </w:p>
    <w:p w:rsidR="002A04F1" w:rsidRPr="00D93C44" w:rsidRDefault="00752EBE" w:rsidP="005F450D">
      <w:pPr>
        <w:spacing w:after="0" w:line="480" w:lineRule="auto"/>
        <w:jc w:val="both"/>
        <w:rPr>
          <w:rFonts w:ascii="Arial" w:eastAsia="Calibri" w:hAnsi="Arial" w:cs="Arial"/>
          <w:color w:val="000000" w:themeColor="text1"/>
          <w:sz w:val="24"/>
          <w:szCs w:val="24"/>
          <w:lang w:val="en-US"/>
        </w:rPr>
      </w:pPr>
      <w:r w:rsidRPr="00D93C44">
        <w:rPr>
          <w:rFonts w:ascii="Arial" w:eastAsia="Calibri" w:hAnsi="Arial" w:cs="Arial"/>
          <w:color w:val="000000" w:themeColor="text1"/>
          <w:sz w:val="24"/>
          <w:szCs w:val="24"/>
          <w:lang w:val="en-US"/>
        </w:rPr>
        <w:t>DAMASEB DCJ</w:t>
      </w:r>
      <w:r w:rsidR="00AF4652" w:rsidRPr="00D93C44">
        <w:rPr>
          <w:rFonts w:ascii="Arial" w:eastAsia="Calibri" w:hAnsi="Arial" w:cs="Arial"/>
          <w:color w:val="000000" w:themeColor="text1"/>
          <w:sz w:val="24"/>
          <w:szCs w:val="24"/>
          <w:lang w:val="en-US"/>
        </w:rPr>
        <w:t xml:space="preserve"> (MAINGA JA and O’REGAN AJA concurring):</w:t>
      </w:r>
    </w:p>
    <w:p w:rsidR="00823AA7" w:rsidRPr="00D93C44" w:rsidRDefault="004A0EAC" w:rsidP="005F450D">
      <w:pPr>
        <w:spacing w:after="0" w:line="480" w:lineRule="auto"/>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Introduction</w:t>
      </w:r>
    </w:p>
    <w:p w:rsidR="004B0137" w:rsidRPr="00CD3AD3" w:rsidRDefault="00CD3AD3" w:rsidP="00CD3AD3">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[1]</w:t>
      </w:r>
      <w:r w:rsidRPr="00D93C44">
        <w:rPr>
          <w:rFonts w:ascii="Arial" w:hAnsi="Arial" w:cs="Arial"/>
          <w:color w:val="000000" w:themeColor="text1"/>
          <w:sz w:val="24"/>
          <w:szCs w:val="24"/>
        </w:rPr>
        <w:tab/>
      </w:r>
      <w:r w:rsidR="00877125" w:rsidRPr="00CD3AD3">
        <w:rPr>
          <w:rFonts w:ascii="Arial" w:hAnsi="Arial" w:cs="Arial"/>
          <w:color w:val="000000" w:themeColor="text1"/>
          <w:sz w:val="24"/>
          <w:szCs w:val="24"/>
        </w:rPr>
        <w:t>T</w:t>
      </w:r>
      <w:r w:rsidR="00F3020F" w:rsidRPr="00CD3AD3">
        <w:rPr>
          <w:rFonts w:ascii="Arial" w:hAnsi="Arial" w:cs="Arial"/>
          <w:color w:val="000000" w:themeColor="text1"/>
          <w:sz w:val="24"/>
          <w:szCs w:val="24"/>
        </w:rPr>
        <w:t>h</w:t>
      </w:r>
      <w:r w:rsidR="00162D31" w:rsidRPr="00CD3AD3">
        <w:rPr>
          <w:rFonts w:ascii="Arial" w:hAnsi="Arial" w:cs="Arial"/>
          <w:color w:val="000000" w:themeColor="text1"/>
          <w:sz w:val="24"/>
          <w:szCs w:val="24"/>
        </w:rPr>
        <w:t xml:space="preserve">is </w:t>
      </w:r>
      <w:r w:rsidR="00F3020F" w:rsidRPr="00CD3AD3">
        <w:rPr>
          <w:rFonts w:ascii="Arial" w:hAnsi="Arial" w:cs="Arial"/>
          <w:color w:val="000000" w:themeColor="text1"/>
          <w:sz w:val="24"/>
          <w:szCs w:val="24"/>
        </w:rPr>
        <w:t>app</w:t>
      </w:r>
      <w:r w:rsidR="00877125" w:rsidRPr="00CD3AD3">
        <w:rPr>
          <w:rFonts w:ascii="Arial" w:hAnsi="Arial" w:cs="Arial"/>
          <w:color w:val="000000" w:themeColor="text1"/>
          <w:sz w:val="24"/>
          <w:szCs w:val="24"/>
        </w:rPr>
        <w:t xml:space="preserve">eal concerns Namibian </w:t>
      </w:r>
      <w:r w:rsidR="00F3020F" w:rsidRPr="00CD3AD3">
        <w:rPr>
          <w:rFonts w:ascii="Arial" w:hAnsi="Arial" w:cs="Arial"/>
          <w:color w:val="000000" w:themeColor="text1"/>
          <w:sz w:val="24"/>
          <w:szCs w:val="24"/>
        </w:rPr>
        <w:t>medical practitioners</w:t>
      </w:r>
      <w:r w:rsidR="00877125" w:rsidRPr="00CD3AD3">
        <w:rPr>
          <w:rFonts w:ascii="Arial" w:hAnsi="Arial" w:cs="Arial"/>
          <w:color w:val="000000" w:themeColor="text1"/>
          <w:sz w:val="24"/>
          <w:szCs w:val="24"/>
        </w:rPr>
        <w:t>’</w:t>
      </w:r>
      <w:r w:rsidR="00F3020F" w:rsidRPr="00CD3AD3">
        <w:rPr>
          <w:rFonts w:ascii="Arial" w:hAnsi="Arial" w:cs="Arial"/>
          <w:color w:val="000000" w:themeColor="text1"/>
          <w:sz w:val="24"/>
          <w:szCs w:val="24"/>
        </w:rPr>
        <w:t xml:space="preserve"> claim </w:t>
      </w:r>
      <w:r w:rsidR="00877125" w:rsidRPr="00CD3AD3">
        <w:rPr>
          <w:rFonts w:ascii="Arial" w:hAnsi="Arial" w:cs="Arial"/>
          <w:color w:val="000000" w:themeColor="text1"/>
          <w:sz w:val="24"/>
          <w:szCs w:val="24"/>
        </w:rPr>
        <w:t xml:space="preserve">to </w:t>
      </w:r>
      <w:r w:rsidR="00F3020F" w:rsidRPr="00CD3AD3">
        <w:rPr>
          <w:rFonts w:ascii="Arial" w:hAnsi="Arial" w:cs="Arial"/>
          <w:color w:val="000000" w:themeColor="text1"/>
          <w:sz w:val="24"/>
          <w:szCs w:val="24"/>
        </w:rPr>
        <w:t xml:space="preserve">a constitutional right to </w:t>
      </w:r>
      <w:r w:rsidR="00ED16E7" w:rsidRPr="00CD3AD3">
        <w:rPr>
          <w:rFonts w:ascii="Arial" w:hAnsi="Arial" w:cs="Arial"/>
          <w:color w:val="000000" w:themeColor="text1"/>
          <w:sz w:val="24"/>
          <w:szCs w:val="24"/>
        </w:rPr>
        <w:t xml:space="preserve">sell </w:t>
      </w:r>
      <w:r w:rsidR="00F3020F" w:rsidRPr="00CD3AD3">
        <w:rPr>
          <w:rFonts w:ascii="Arial" w:hAnsi="Arial" w:cs="Arial"/>
          <w:color w:val="000000" w:themeColor="text1"/>
          <w:sz w:val="24"/>
          <w:szCs w:val="24"/>
        </w:rPr>
        <w:t xml:space="preserve">medicine to their patients. </w:t>
      </w:r>
      <w:r w:rsidR="005B31E1" w:rsidRPr="00CD3AD3">
        <w:rPr>
          <w:rFonts w:ascii="Arial" w:hAnsi="Arial" w:cs="Arial"/>
          <w:color w:val="000000" w:themeColor="text1"/>
          <w:sz w:val="24"/>
          <w:szCs w:val="24"/>
        </w:rPr>
        <w:t>The doctors are</w:t>
      </w:r>
      <w:r w:rsidR="00FA63CC" w:rsidRPr="00CD3AD3">
        <w:rPr>
          <w:rFonts w:ascii="Arial" w:hAnsi="Arial" w:cs="Arial"/>
          <w:color w:val="000000" w:themeColor="text1"/>
          <w:sz w:val="24"/>
          <w:szCs w:val="24"/>
        </w:rPr>
        <w:t xml:space="preserve"> aggrieved because the current legal framework </w:t>
      </w:r>
      <w:r w:rsidR="00863199" w:rsidRPr="00CD3AD3">
        <w:rPr>
          <w:rFonts w:ascii="Arial" w:hAnsi="Arial" w:cs="Arial"/>
          <w:color w:val="000000" w:themeColor="text1"/>
          <w:sz w:val="24"/>
          <w:szCs w:val="24"/>
        </w:rPr>
        <w:t>(</w:t>
      </w:r>
      <w:r w:rsidR="00DF7CF9" w:rsidRPr="00CD3AD3">
        <w:rPr>
          <w:rFonts w:ascii="Arial" w:hAnsi="Arial" w:cs="Arial"/>
          <w:color w:val="000000" w:themeColor="text1"/>
          <w:sz w:val="24"/>
          <w:szCs w:val="24"/>
        </w:rPr>
        <w:t>Medicines and Related Substances Control Act 13 of 2003 (MRSCA)</w:t>
      </w:r>
      <w:r w:rsidR="00863199" w:rsidRPr="00CD3AD3">
        <w:rPr>
          <w:rFonts w:ascii="Arial" w:hAnsi="Arial" w:cs="Arial"/>
          <w:color w:val="000000" w:themeColor="text1"/>
          <w:sz w:val="24"/>
          <w:szCs w:val="24"/>
        </w:rPr>
        <w:t>)</w:t>
      </w:r>
      <w:r w:rsidR="00DF7CF9" w:rsidRPr="00CD3AD3">
        <w:rPr>
          <w:rFonts w:ascii="Arial" w:hAnsi="Arial" w:cs="Arial"/>
          <w:color w:val="000000" w:themeColor="text1"/>
          <w:sz w:val="24"/>
          <w:szCs w:val="24"/>
        </w:rPr>
        <w:t xml:space="preserve"> </w:t>
      </w:r>
      <w:r w:rsidR="00C92071" w:rsidRPr="00CD3AD3">
        <w:rPr>
          <w:rFonts w:ascii="Arial" w:hAnsi="Arial" w:cs="Arial"/>
          <w:color w:val="000000" w:themeColor="text1"/>
          <w:sz w:val="24"/>
          <w:szCs w:val="24"/>
        </w:rPr>
        <w:t>which came into force on 25</w:t>
      </w:r>
      <w:r w:rsidR="00DF7CF9" w:rsidRPr="00CD3AD3">
        <w:rPr>
          <w:rFonts w:ascii="Arial" w:hAnsi="Arial" w:cs="Arial"/>
          <w:color w:val="000000" w:themeColor="text1"/>
          <w:sz w:val="24"/>
          <w:szCs w:val="24"/>
        </w:rPr>
        <w:t xml:space="preserve"> July </w:t>
      </w:r>
      <w:r w:rsidR="00294D1A" w:rsidRPr="00CD3AD3">
        <w:rPr>
          <w:rFonts w:ascii="Arial" w:hAnsi="Arial" w:cs="Arial"/>
          <w:color w:val="000000" w:themeColor="text1"/>
          <w:sz w:val="24"/>
          <w:szCs w:val="24"/>
        </w:rPr>
        <w:t>200</w:t>
      </w:r>
      <w:r w:rsidR="004A0EAC" w:rsidRPr="00CD3AD3">
        <w:rPr>
          <w:rFonts w:ascii="Arial" w:hAnsi="Arial" w:cs="Arial"/>
          <w:color w:val="000000" w:themeColor="text1"/>
          <w:sz w:val="24"/>
          <w:szCs w:val="24"/>
        </w:rPr>
        <w:t>8</w:t>
      </w:r>
      <w:r w:rsidR="00261230" w:rsidRPr="00CD3AD3">
        <w:rPr>
          <w:rFonts w:ascii="Arial" w:hAnsi="Arial" w:cs="Arial"/>
          <w:color w:val="000000" w:themeColor="text1"/>
          <w:sz w:val="24"/>
          <w:szCs w:val="24"/>
        </w:rPr>
        <w:t>,</w:t>
      </w:r>
      <w:r w:rsidR="00294D1A" w:rsidRPr="00CD3AD3">
        <w:rPr>
          <w:rFonts w:ascii="Arial" w:hAnsi="Arial" w:cs="Arial"/>
          <w:color w:val="000000" w:themeColor="text1"/>
          <w:sz w:val="24"/>
          <w:szCs w:val="24"/>
        </w:rPr>
        <w:t xml:space="preserve"> </w:t>
      </w:r>
      <w:r w:rsidR="00FA63CC" w:rsidRPr="00CD3AD3">
        <w:rPr>
          <w:rFonts w:ascii="Arial" w:hAnsi="Arial" w:cs="Arial"/>
          <w:color w:val="000000" w:themeColor="text1"/>
          <w:sz w:val="24"/>
          <w:szCs w:val="24"/>
        </w:rPr>
        <w:t xml:space="preserve">requires </w:t>
      </w:r>
      <w:r w:rsidR="0088255C" w:rsidRPr="00CD3AD3">
        <w:rPr>
          <w:rFonts w:ascii="Arial" w:hAnsi="Arial" w:cs="Arial"/>
          <w:color w:val="000000" w:themeColor="text1"/>
          <w:sz w:val="24"/>
          <w:szCs w:val="24"/>
        </w:rPr>
        <w:t>medical practitioners</w:t>
      </w:r>
      <w:r w:rsidR="00FA63CC" w:rsidRPr="00CD3AD3">
        <w:rPr>
          <w:rFonts w:ascii="Arial" w:hAnsi="Arial" w:cs="Arial"/>
          <w:color w:val="000000" w:themeColor="text1"/>
          <w:sz w:val="24"/>
          <w:szCs w:val="24"/>
        </w:rPr>
        <w:t xml:space="preserve"> to first obtain a licence before they can </w:t>
      </w:r>
      <w:r w:rsidR="00E76C72" w:rsidRPr="00CD3AD3">
        <w:rPr>
          <w:rFonts w:ascii="Arial" w:hAnsi="Arial" w:cs="Arial"/>
          <w:color w:val="000000" w:themeColor="text1"/>
          <w:sz w:val="24"/>
          <w:szCs w:val="24"/>
        </w:rPr>
        <w:t xml:space="preserve">sell </w:t>
      </w:r>
      <w:r w:rsidR="00FA63CC" w:rsidRPr="00CD3AD3">
        <w:rPr>
          <w:rFonts w:ascii="Arial" w:hAnsi="Arial" w:cs="Arial"/>
          <w:color w:val="000000" w:themeColor="text1"/>
          <w:sz w:val="24"/>
          <w:szCs w:val="24"/>
        </w:rPr>
        <w:t xml:space="preserve">medicine to </w:t>
      </w:r>
      <w:r w:rsidR="00432EDA" w:rsidRPr="00CD3AD3">
        <w:rPr>
          <w:rFonts w:ascii="Arial" w:hAnsi="Arial" w:cs="Arial"/>
          <w:color w:val="000000" w:themeColor="text1"/>
          <w:sz w:val="24"/>
          <w:szCs w:val="24"/>
        </w:rPr>
        <w:t xml:space="preserve">their </w:t>
      </w:r>
      <w:r w:rsidR="00FA63CC" w:rsidRPr="00CD3AD3">
        <w:rPr>
          <w:rFonts w:ascii="Arial" w:hAnsi="Arial" w:cs="Arial"/>
          <w:color w:val="000000" w:themeColor="text1"/>
          <w:sz w:val="24"/>
          <w:szCs w:val="24"/>
        </w:rPr>
        <w:t>patients.</w:t>
      </w:r>
      <w:r w:rsidR="00FF475D" w:rsidRPr="00CD3AD3">
        <w:rPr>
          <w:rFonts w:ascii="Arial" w:hAnsi="Arial" w:cs="Arial"/>
          <w:color w:val="000000" w:themeColor="text1"/>
          <w:sz w:val="24"/>
          <w:szCs w:val="24"/>
        </w:rPr>
        <w:t xml:space="preserve"> </w:t>
      </w:r>
      <w:r w:rsidR="004B0137" w:rsidRPr="00CD3AD3">
        <w:rPr>
          <w:rFonts w:ascii="Arial" w:hAnsi="Arial" w:cs="Arial"/>
          <w:color w:val="000000" w:themeColor="text1"/>
          <w:sz w:val="24"/>
          <w:szCs w:val="24"/>
        </w:rPr>
        <w:t xml:space="preserve">The </w:t>
      </w:r>
      <w:r w:rsidR="00C92071" w:rsidRPr="00CD3AD3">
        <w:rPr>
          <w:rFonts w:ascii="Arial" w:hAnsi="Arial" w:cs="Arial"/>
          <w:color w:val="000000" w:themeColor="text1"/>
          <w:sz w:val="24"/>
          <w:szCs w:val="24"/>
        </w:rPr>
        <w:t xml:space="preserve">medical practitioners' </w:t>
      </w:r>
      <w:r w:rsidR="004B0137" w:rsidRPr="00CD3AD3">
        <w:rPr>
          <w:rFonts w:ascii="Arial" w:hAnsi="Arial" w:cs="Arial"/>
          <w:color w:val="000000" w:themeColor="text1"/>
          <w:sz w:val="24"/>
          <w:szCs w:val="24"/>
        </w:rPr>
        <w:t xml:space="preserve">grievance stems from the fact that </w:t>
      </w:r>
      <w:r w:rsidR="00581DD4" w:rsidRPr="00CD3AD3">
        <w:rPr>
          <w:rFonts w:ascii="Arial" w:hAnsi="Arial" w:cs="Arial"/>
          <w:color w:val="000000" w:themeColor="text1"/>
          <w:sz w:val="24"/>
          <w:szCs w:val="24"/>
        </w:rPr>
        <w:t xml:space="preserve">although </w:t>
      </w:r>
      <w:r w:rsidR="004B0137" w:rsidRPr="00CD3AD3">
        <w:rPr>
          <w:rFonts w:ascii="Arial" w:hAnsi="Arial" w:cs="Arial"/>
          <w:color w:val="000000" w:themeColor="text1"/>
          <w:sz w:val="24"/>
          <w:szCs w:val="24"/>
        </w:rPr>
        <w:t xml:space="preserve">since 1965 they were allowed </w:t>
      </w:r>
      <w:r w:rsidR="00294D1A" w:rsidRPr="00CD3AD3">
        <w:rPr>
          <w:rFonts w:ascii="Arial" w:hAnsi="Arial" w:cs="Arial"/>
          <w:color w:val="000000" w:themeColor="text1"/>
          <w:sz w:val="24"/>
          <w:szCs w:val="24"/>
        </w:rPr>
        <w:t>by law</w:t>
      </w:r>
      <w:r w:rsidR="00C92071" w:rsidRPr="00CD3AD3">
        <w:rPr>
          <w:rFonts w:ascii="Arial" w:hAnsi="Arial" w:cs="Arial"/>
          <w:color w:val="000000" w:themeColor="text1"/>
          <w:sz w:val="24"/>
          <w:szCs w:val="24"/>
        </w:rPr>
        <w:t xml:space="preserve"> (Medicines and Related Substances Control Act 101 of</w:t>
      </w:r>
      <w:r w:rsidR="00232D13" w:rsidRPr="00CD3AD3">
        <w:rPr>
          <w:rFonts w:ascii="Arial" w:hAnsi="Arial" w:cs="Arial"/>
          <w:color w:val="000000" w:themeColor="text1"/>
          <w:sz w:val="24"/>
          <w:szCs w:val="24"/>
        </w:rPr>
        <w:t xml:space="preserve"> 1965, s</w:t>
      </w:r>
      <w:r w:rsidR="00C92071" w:rsidRPr="00CD3AD3">
        <w:rPr>
          <w:rFonts w:ascii="Arial" w:hAnsi="Arial" w:cs="Arial"/>
          <w:color w:val="000000" w:themeColor="text1"/>
          <w:sz w:val="24"/>
          <w:szCs w:val="24"/>
        </w:rPr>
        <w:t xml:space="preserve"> 22A</w:t>
      </w:r>
      <w:r w:rsidR="00261230" w:rsidRPr="00CD3AD3">
        <w:rPr>
          <w:rFonts w:ascii="Arial" w:hAnsi="Arial" w:cs="Arial"/>
          <w:color w:val="000000" w:themeColor="text1"/>
          <w:sz w:val="24"/>
          <w:szCs w:val="24"/>
        </w:rPr>
        <w:t>)</w:t>
      </w:r>
      <w:r w:rsidR="002938EA" w:rsidRPr="00CD3AD3">
        <w:rPr>
          <w:rFonts w:ascii="Arial" w:hAnsi="Arial" w:cs="Arial"/>
          <w:color w:val="000000" w:themeColor="text1"/>
          <w:sz w:val="24"/>
          <w:szCs w:val="24"/>
        </w:rPr>
        <w:t xml:space="preserve"> </w:t>
      </w:r>
      <w:r w:rsidR="004B0137" w:rsidRPr="00CD3AD3">
        <w:rPr>
          <w:rFonts w:ascii="Arial" w:hAnsi="Arial" w:cs="Arial"/>
          <w:color w:val="000000" w:themeColor="text1"/>
          <w:sz w:val="24"/>
          <w:szCs w:val="24"/>
        </w:rPr>
        <w:t xml:space="preserve">to sell medicine and had always been considered </w:t>
      </w:r>
      <w:r w:rsidR="00E76C72" w:rsidRPr="00CD3AD3">
        <w:rPr>
          <w:rFonts w:ascii="Arial" w:hAnsi="Arial" w:cs="Arial"/>
          <w:color w:val="000000" w:themeColor="text1"/>
          <w:sz w:val="24"/>
          <w:szCs w:val="24"/>
        </w:rPr>
        <w:t xml:space="preserve">competent and qualified </w:t>
      </w:r>
      <w:r w:rsidR="004B0137" w:rsidRPr="00CD3AD3">
        <w:rPr>
          <w:rFonts w:ascii="Arial" w:hAnsi="Arial" w:cs="Arial"/>
          <w:color w:val="000000" w:themeColor="text1"/>
          <w:sz w:val="24"/>
          <w:szCs w:val="24"/>
        </w:rPr>
        <w:t>to do so</w:t>
      </w:r>
      <w:r w:rsidR="00581DD4" w:rsidRPr="00CD3AD3">
        <w:rPr>
          <w:rFonts w:ascii="Arial" w:hAnsi="Arial" w:cs="Arial"/>
          <w:color w:val="000000" w:themeColor="text1"/>
          <w:sz w:val="24"/>
          <w:szCs w:val="24"/>
        </w:rPr>
        <w:t xml:space="preserve">, </w:t>
      </w:r>
      <w:r w:rsidR="00581DD4" w:rsidRPr="00CD3AD3">
        <w:rPr>
          <w:rFonts w:ascii="Arial" w:hAnsi="Arial" w:cs="Arial"/>
          <w:color w:val="000000" w:themeColor="text1"/>
          <w:sz w:val="24"/>
          <w:szCs w:val="24"/>
        </w:rPr>
        <w:lastRenderedPageBreak/>
        <w:t xml:space="preserve">since 2008 they are expected to apply for a licence to do that which they were able to do </w:t>
      </w:r>
      <w:r w:rsidR="00162D31" w:rsidRPr="00CD3AD3">
        <w:rPr>
          <w:rFonts w:ascii="Arial" w:hAnsi="Arial" w:cs="Arial"/>
          <w:color w:val="000000" w:themeColor="text1"/>
          <w:sz w:val="24"/>
          <w:szCs w:val="24"/>
        </w:rPr>
        <w:t>without a licence</w:t>
      </w:r>
      <w:r w:rsidR="00825823" w:rsidRPr="00CD3AD3">
        <w:rPr>
          <w:rFonts w:ascii="Arial" w:hAnsi="Arial" w:cs="Arial"/>
          <w:color w:val="000000" w:themeColor="text1"/>
          <w:sz w:val="24"/>
          <w:szCs w:val="24"/>
        </w:rPr>
        <w:t xml:space="preserve"> for 43</w:t>
      </w:r>
      <w:r w:rsidR="00432EDA" w:rsidRPr="00CD3AD3">
        <w:rPr>
          <w:rFonts w:ascii="Arial" w:hAnsi="Arial" w:cs="Arial"/>
          <w:color w:val="000000" w:themeColor="text1"/>
          <w:sz w:val="24"/>
          <w:szCs w:val="24"/>
        </w:rPr>
        <w:t xml:space="preserve"> years.</w:t>
      </w:r>
    </w:p>
    <w:p w:rsidR="001506DA" w:rsidRPr="00D93C44" w:rsidRDefault="001506DA" w:rsidP="005F450D">
      <w:pPr>
        <w:pStyle w:val="ListParagraph"/>
        <w:spacing w:after="0" w:line="480" w:lineRule="auto"/>
        <w:ind w:left="0"/>
        <w:jc w:val="both"/>
        <w:rPr>
          <w:rFonts w:ascii="Arial" w:hAnsi="Arial" w:cs="Arial"/>
          <w:color w:val="000000" w:themeColor="text1"/>
          <w:sz w:val="24"/>
          <w:szCs w:val="24"/>
        </w:rPr>
      </w:pPr>
    </w:p>
    <w:p w:rsidR="001506DA" w:rsidRPr="00D93C44" w:rsidRDefault="00162D31" w:rsidP="005F450D">
      <w:pPr>
        <w:spacing w:after="0" w:line="480" w:lineRule="auto"/>
        <w:outlineLvl w:val="0"/>
        <w:rPr>
          <w:rFonts w:ascii="Arial" w:hAnsi="Arial" w:cs="Arial"/>
          <w:bCs/>
          <w:color w:val="000000" w:themeColor="text1"/>
          <w:sz w:val="24"/>
          <w:szCs w:val="24"/>
          <w:u w:val="single"/>
        </w:rPr>
      </w:pPr>
      <w:r w:rsidRPr="00D93C44">
        <w:rPr>
          <w:rFonts w:ascii="Arial" w:hAnsi="Arial" w:cs="Arial"/>
          <w:bCs/>
          <w:color w:val="000000" w:themeColor="text1"/>
          <w:sz w:val="24"/>
          <w:szCs w:val="24"/>
          <w:u w:val="single"/>
        </w:rPr>
        <w:t xml:space="preserve">Standing </w:t>
      </w:r>
    </w:p>
    <w:p w:rsidR="004A0EAC" w:rsidRPr="00CD3AD3" w:rsidRDefault="00CD3AD3" w:rsidP="00CD3AD3">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[2]</w:t>
      </w:r>
      <w:r w:rsidRPr="00D93C44">
        <w:rPr>
          <w:rFonts w:ascii="Arial" w:hAnsi="Arial" w:cs="Arial"/>
          <w:color w:val="000000" w:themeColor="text1"/>
          <w:sz w:val="24"/>
          <w:szCs w:val="24"/>
        </w:rPr>
        <w:tab/>
      </w:r>
      <w:r w:rsidR="004A0EAC" w:rsidRPr="00CD3AD3">
        <w:rPr>
          <w:rFonts w:ascii="Arial" w:hAnsi="Arial" w:cs="Arial"/>
          <w:color w:val="000000" w:themeColor="text1"/>
          <w:sz w:val="24"/>
          <w:szCs w:val="24"/>
        </w:rPr>
        <w:t>In the</w:t>
      </w:r>
      <w:r w:rsidR="00162D31" w:rsidRPr="00CD3AD3">
        <w:rPr>
          <w:rFonts w:ascii="Arial" w:hAnsi="Arial" w:cs="Arial"/>
          <w:color w:val="000000" w:themeColor="text1"/>
          <w:sz w:val="24"/>
          <w:szCs w:val="24"/>
        </w:rPr>
        <w:t xml:space="preserve">se </w:t>
      </w:r>
      <w:r w:rsidR="004A0EAC" w:rsidRPr="00CD3AD3">
        <w:rPr>
          <w:rFonts w:ascii="Arial" w:hAnsi="Arial" w:cs="Arial"/>
          <w:color w:val="000000" w:themeColor="text1"/>
          <w:sz w:val="24"/>
          <w:szCs w:val="24"/>
        </w:rPr>
        <w:t xml:space="preserve">proceedings, the </w:t>
      </w:r>
      <w:r w:rsidR="00C92071" w:rsidRPr="00CD3AD3">
        <w:rPr>
          <w:rFonts w:ascii="Arial" w:hAnsi="Arial" w:cs="Arial"/>
          <w:color w:val="000000" w:themeColor="text1"/>
          <w:sz w:val="24"/>
          <w:szCs w:val="24"/>
        </w:rPr>
        <w:t xml:space="preserve">medical practitioners </w:t>
      </w:r>
      <w:r w:rsidR="004A0EAC" w:rsidRPr="00CD3AD3">
        <w:rPr>
          <w:rFonts w:ascii="Arial" w:hAnsi="Arial" w:cs="Arial"/>
          <w:color w:val="000000" w:themeColor="text1"/>
          <w:sz w:val="24"/>
          <w:szCs w:val="24"/>
        </w:rPr>
        <w:t xml:space="preserve">are represented by the </w:t>
      </w:r>
      <w:r w:rsidR="00162D31" w:rsidRPr="00CD3AD3">
        <w:rPr>
          <w:rFonts w:ascii="Arial" w:hAnsi="Arial" w:cs="Arial"/>
          <w:color w:val="000000" w:themeColor="text1"/>
          <w:sz w:val="24"/>
          <w:szCs w:val="24"/>
        </w:rPr>
        <w:t xml:space="preserve">first appellant, </w:t>
      </w:r>
      <w:r w:rsidR="004A0EAC" w:rsidRPr="00CD3AD3">
        <w:rPr>
          <w:rFonts w:ascii="Arial" w:hAnsi="Arial" w:cs="Arial"/>
          <w:color w:val="000000" w:themeColor="text1"/>
          <w:sz w:val="24"/>
          <w:szCs w:val="24"/>
        </w:rPr>
        <w:t>Medical Association of Namibia</w:t>
      </w:r>
      <w:r w:rsidR="00162D31" w:rsidRPr="00CD3AD3">
        <w:rPr>
          <w:rFonts w:ascii="Arial" w:hAnsi="Arial" w:cs="Arial"/>
          <w:color w:val="000000" w:themeColor="text1"/>
          <w:sz w:val="24"/>
          <w:szCs w:val="24"/>
        </w:rPr>
        <w:t xml:space="preserve"> (MAN)</w:t>
      </w:r>
      <w:r w:rsidR="004A0EAC" w:rsidRPr="00CD3AD3">
        <w:rPr>
          <w:rFonts w:ascii="Arial" w:hAnsi="Arial" w:cs="Arial"/>
          <w:color w:val="000000" w:themeColor="text1"/>
          <w:sz w:val="24"/>
          <w:szCs w:val="24"/>
        </w:rPr>
        <w:t xml:space="preserve"> which, it is common cause, represents the interests of </w:t>
      </w:r>
      <w:r w:rsidR="00162D31" w:rsidRPr="00CD3AD3">
        <w:rPr>
          <w:rFonts w:ascii="Arial" w:hAnsi="Arial" w:cs="Arial"/>
          <w:color w:val="000000" w:themeColor="text1"/>
          <w:sz w:val="24"/>
          <w:szCs w:val="24"/>
        </w:rPr>
        <w:t xml:space="preserve">medical </w:t>
      </w:r>
      <w:r w:rsidR="003C6E3D" w:rsidRPr="00CD3AD3">
        <w:rPr>
          <w:rFonts w:ascii="Arial" w:hAnsi="Arial" w:cs="Arial"/>
          <w:color w:val="000000" w:themeColor="text1"/>
          <w:sz w:val="24"/>
          <w:szCs w:val="24"/>
        </w:rPr>
        <w:t>practitioner</w:t>
      </w:r>
      <w:r w:rsidR="004A0EAC" w:rsidRPr="00CD3AD3">
        <w:rPr>
          <w:rFonts w:ascii="Arial" w:hAnsi="Arial" w:cs="Arial"/>
          <w:color w:val="000000" w:themeColor="text1"/>
          <w:sz w:val="24"/>
          <w:szCs w:val="24"/>
        </w:rPr>
        <w:t>s.</w:t>
      </w:r>
      <w:r w:rsidR="00162D31" w:rsidRPr="00CD3AD3">
        <w:rPr>
          <w:rFonts w:ascii="Arial" w:hAnsi="Arial" w:cs="Arial"/>
          <w:color w:val="000000" w:themeColor="text1"/>
          <w:sz w:val="24"/>
          <w:szCs w:val="24"/>
        </w:rPr>
        <w:t xml:space="preserve"> The second appellant is an affected medical </w:t>
      </w:r>
      <w:r w:rsidR="003C6E3D" w:rsidRPr="00CD3AD3">
        <w:rPr>
          <w:rFonts w:ascii="Arial" w:hAnsi="Arial" w:cs="Arial"/>
          <w:color w:val="000000" w:themeColor="text1"/>
          <w:sz w:val="24"/>
          <w:szCs w:val="24"/>
        </w:rPr>
        <w:t xml:space="preserve">practitioner and a member of MAN. </w:t>
      </w:r>
      <w:r w:rsidR="009342F8" w:rsidRPr="00CD3AD3">
        <w:rPr>
          <w:rFonts w:ascii="Arial" w:hAnsi="Arial" w:cs="Arial"/>
          <w:color w:val="000000" w:themeColor="text1"/>
          <w:sz w:val="24"/>
          <w:szCs w:val="24"/>
        </w:rPr>
        <w:t xml:space="preserve">He deposed to the main affidavit in support of the relief sought by appellants as </w:t>
      </w:r>
      <w:r w:rsidR="00D23CF2" w:rsidRPr="00CD3AD3">
        <w:rPr>
          <w:rFonts w:ascii="Arial" w:hAnsi="Arial" w:cs="Arial"/>
          <w:color w:val="000000" w:themeColor="text1"/>
          <w:sz w:val="24"/>
          <w:szCs w:val="24"/>
        </w:rPr>
        <w:t xml:space="preserve">applicants. </w:t>
      </w:r>
      <w:r w:rsidR="00162D31" w:rsidRPr="00CD3AD3">
        <w:rPr>
          <w:rFonts w:ascii="Arial" w:hAnsi="Arial" w:cs="Arial"/>
          <w:color w:val="000000" w:themeColor="text1"/>
          <w:sz w:val="24"/>
          <w:szCs w:val="24"/>
        </w:rPr>
        <w:t xml:space="preserve">I shall </w:t>
      </w:r>
      <w:r w:rsidR="0088255C" w:rsidRPr="00CD3AD3">
        <w:rPr>
          <w:rFonts w:ascii="Arial" w:hAnsi="Arial" w:cs="Arial"/>
          <w:color w:val="000000" w:themeColor="text1"/>
          <w:sz w:val="24"/>
          <w:szCs w:val="24"/>
        </w:rPr>
        <w:t xml:space="preserve">henceforth </w:t>
      </w:r>
      <w:r w:rsidR="00162D31" w:rsidRPr="00CD3AD3">
        <w:rPr>
          <w:rFonts w:ascii="Arial" w:hAnsi="Arial" w:cs="Arial"/>
          <w:color w:val="000000" w:themeColor="text1"/>
          <w:sz w:val="24"/>
          <w:szCs w:val="24"/>
        </w:rPr>
        <w:t>for shorthand refer to the appellants as ‘the doctors’.</w:t>
      </w:r>
    </w:p>
    <w:p w:rsidR="00162D31" w:rsidRPr="00D93C44" w:rsidRDefault="00162D31" w:rsidP="005F450D">
      <w:pPr>
        <w:pStyle w:val="ListParagraph"/>
        <w:spacing w:after="0" w:line="480" w:lineRule="auto"/>
        <w:ind w:left="0"/>
        <w:jc w:val="both"/>
        <w:rPr>
          <w:rFonts w:ascii="Arial" w:hAnsi="Arial" w:cs="Arial"/>
          <w:color w:val="000000" w:themeColor="text1"/>
          <w:sz w:val="24"/>
          <w:szCs w:val="24"/>
        </w:rPr>
      </w:pPr>
    </w:p>
    <w:p w:rsidR="00162D31" w:rsidRPr="00D93C44" w:rsidRDefault="00162D31"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 xml:space="preserve">[3] </w:t>
      </w:r>
      <w:r w:rsidR="00DF7CF9" w:rsidRPr="00D93C44">
        <w:rPr>
          <w:rFonts w:ascii="Arial" w:hAnsi="Arial" w:cs="Arial"/>
          <w:color w:val="000000" w:themeColor="text1"/>
          <w:sz w:val="24"/>
          <w:szCs w:val="24"/>
        </w:rPr>
        <w:tab/>
      </w:r>
      <w:r w:rsidRPr="00D93C44">
        <w:rPr>
          <w:rFonts w:ascii="Arial" w:hAnsi="Arial" w:cs="Arial"/>
          <w:color w:val="000000" w:themeColor="text1"/>
          <w:sz w:val="24"/>
          <w:szCs w:val="24"/>
        </w:rPr>
        <w:t xml:space="preserve">The doctors instituted proceedings in the High Court seeking a declaration of unconstitutionality of the following provisions of the MRSCA: </w:t>
      </w:r>
    </w:p>
    <w:p w:rsidR="00DB54BF" w:rsidRDefault="00162D31"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(a) 29(7)</w:t>
      </w:r>
      <w:r w:rsidR="00E76C72" w:rsidRPr="00D93C44">
        <w:rPr>
          <w:rFonts w:ascii="Arial" w:hAnsi="Arial" w:cs="Arial"/>
          <w:color w:val="000000" w:themeColor="text1"/>
          <w:sz w:val="24"/>
          <w:szCs w:val="24"/>
        </w:rPr>
        <w:t xml:space="preserve"> </w:t>
      </w:r>
      <w:r w:rsidRPr="00D93C44">
        <w:rPr>
          <w:rFonts w:ascii="Arial" w:hAnsi="Arial" w:cs="Arial"/>
          <w:color w:val="000000" w:themeColor="text1"/>
          <w:sz w:val="24"/>
          <w:szCs w:val="24"/>
        </w:rPr>
        <w:t>(b)</w:t>
      </w:r>
      <w:r w:rsidR="00DF7CF9" w:rsidRPr="00D93C44">
        <w:rPr>
          <w:rStyle w:val="FootnoteReference"/>
          <w:rFonts w:ascii="Arial" w:hAnsi="Arial" w:cs="Arial"/>
          <w:color w:val="000000" w:themeColor="text1"/>
          <w:sz w:val="24"/>
          <w:szCs w:val="24"/>
        </w:rPr>
        <w:footnoteReference w:id="1"/>
      </w:r>
      <w:r w:rsidRPr="00D93C44">
        <w:rPr>
          <w:rFonts w:ascii="Arial" w:hAnsi="Arial" w:cs="Arial"/>
          <w:color w:val="000000" w:themeColor="text1"/>
          <w:sz w:val="24"/>
          <w:szCs w:val="24"/>
        </w:rPr>
        <w:t>;</w:t>
      </w:r>
    </w:p>
    <w:p w:rsidR="00686BCE" w:rsidRPr="00D93C44" w:rsidRDefault="00686BCE" w:rsidP="005F450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(b) 29(9)</w:t>
      </w:r>
      <w:r w:rsidR="00BB1980">
        <w:rPr>
          <w:rFonts w:ascii="Arial" w:hAnsi="Arial" w:cs="Arial"/>
          <w:color w:val="000000" w:themeColor="text1"/>
          <w:sz w:val="24"/>
          <w:szCs w:val="24"/>
        </w:rPr>
        <w:t xml:space="preserve"> </w:t>
      </w:r>
      <w:r>
        <w:rPr>
          <w:rFonts w:ascii="Arial" w:hAnsi="Arial" w:cs="Arial"/>
          <w:color w:val="000000" w:themeColor="text1"/>
          <w:sz w:val="24"/>
          <w:szCs w:val="24"/>
        </w:rPr>
        <w:t>(b)</w:t>
      </w:r>
      <w:r>
        <w:rPr>
          <w:rStyle w:val="FootnoteReference"/>
          <w:rFonts w:ascii="Arial" w:hAnsi="Arial" w:cs="Arial"/>
          <w:color w:val="000000" w:themeColor="text1"/>
          <w:sz w:val="24"/>
          <w:szCs w:val="24"/>
        </w:rPr>
        <w:footnoteReference w:id="2"/>
      </w:r>
    </w:p>
    <w:p w:rsidR="00162D31" w:rsidRPr="00D93C44" w:rsidRDefault="00686BCE" w:rsidP="005F450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(c</w:t>
      </w:r>
      <w:r w:rsidR="00162D31" w:rsidRPr="00D93C44">
        <w:rPr>
          <w:rFonts w:ascii="Arial" w:hAnsi="Arial" w:cs="Arial"/>
          <w:color w:val="000000" w:themeColor="text1"/>
          <w:sz w:val="24"/>
          <w:szCs w:val="24"/>
        </w:rPr>
        <w:t>) 29(13)</w:t>
      </w:r>
      <w:r w:rsidR="00E76C72" w:rsidRPr="00D93C44">
        <w:rPr>
          <w:rFonts w:ascii="Arial" w:hAnsi="Arial" w:cs="Arial"/>
          <w:color w:val="000000" w:themeColor="text1"/>
          <w:sz w:val="24"/>
          <w:szCs w:val="24"/>
        </w:rPr>
        <w:t xml:space="preserve"> </w:t>
      </w:r>
      <w:r w:rsidR="00162D31" w:rsidRPr="00D93C44">
        <w:rPr>
          <w:rFonts w:ascii="Arial" w:hAnsi="Arial" w:cs="Arial"/>
          <w:color w:val="000000" w:themeColor="text1"/>
          <w:sz w:val="24"/>
          <w:szCs w:val="24"/>
        </w:rPr>
        <w:t>(b)</w:t>
      </w:r>
      <w:r w:rsidR="00DF7CF9" w:rsidRPr="00D93C44">
        <w:rPr>
          <w:rStyle w:val="FootnoteReference"/>
          <w:rFonts w:ascii="Arial" w:hAnsi="Arial" w:cs="Arial"/>
          <w:color w:val="000000" w:themeColor="text1"/>
          <w:sz w:val="24"/>
          <w:szCs w:val="24"/>
        </w:rPr>
        <w:footnoteReference w:id="3"/>
      </w:r>
      <w:r w:rsidR="00162D31" w:rsidRPr="00D93C44">
        <w:rPr>
          <w:rFonts w:ascii="Arial" w:hAnsi="Arial" w:cs="Arial"/>
          <w:color w:val="000000" w:themeColor="text1"/>
          <w:sz w:val="24"/>
          <w:szCs w:val="24"/>
        </w:rPr>
        <w:t>;</w:t>
      </w:r>
    </w:p>
    <w:p w:rsidR="00162D31" w:rsidRPr="00D93C44" w:rsidRDefault="00686BCE" w:rsidP="005F450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(d</w:t>
      </w:r>
      <w:r w:rsidR="00162D31" w:rsidRPr="00D93C44">
        <w:rPr>
          <w:rFonts w:ascii="Arial" w:hAnsi="Arial" w:cs="Arial"/>
          <w:color w:val="000000" w:themeColor="text1"/>
          <w:sz w:val="24"/>
          <w:szCs w:val="24"/>
        </w:rPr>
        <w:t>) 29(19)</w:t>
      </w:r>
      <w:r w:rsidR="00E76C72" w:rsidRPr="00D93C44">
        <w:rPr>
          <w:rFonts w:ascii="Arial" w:hAnsi="Arial" w:cs="Arial"/>
          <w:color w:val="000000" w:themeColor="text1"/>
          <w:sz w:val="24"/>
          <w:szCs w:val="24"/>
        </w:rPr>
        <w:t xml:space="preserve"> </w:t>
      </w:r>
      <w:r w:rsidR="00162D31" w:rsidRPr="00D93C44">
        <w:rPr>
          <w:rFonts w:ascii="Arial" w:hAnsi="Arial" w:cs="Arial"/>
          <w:color w:val="000000" w:themeColor="text1"/>
          <w:sz w:val="24"/>
          <w:szCs w:val="24"/>
        </w:rPr>
        <w:t>(b)</w:t>
      </w:r>
      <w:r w:rsidR="00DF7CF9" w:rsidRPr="00D93C44">
        <w:rPr>
          <w:rStyle w:val="FootnoteReference"/>
          <w:rFonts w:ascii="Arial" w:hAnsi="Arial" w:cs="Arial"/>
          <w:color w:val="000000" w:themeColor="text1"/>
          <w:sz w:val="24"/>
          <w:szCs w:val="24"/>
        </w:rPr>
        <w:footnoteReference w:id="4"/>
      </w:r>
      <w:r w:rsidR="00162D31" w:rsidRPr="00D93C44">
        <w:rPr>
          <w:rFonts w:ascii="Arial" w:hAnsi="Arial" w:cs="Arial"/>
          <w:color w:val="000000" w:themeColor="text1"/>
          <w:sz w:val="24"/>
          <w:szCs w:val="24"/>
        </w:rPr>
        <w:t>; and</w:t>
      </w:r>
    </w:p>
    <w:p w:rsidR="00752EBE" w:rsidRPr="00D93C44" w:rsidRDefault="00686BCE" w:rsidP="005F450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(e</w:t>
      </w:r>
      <w:r w:rsidR="00162D31" w:rsidRPr="00D93C44">
        <w:rPr>
          <w:rFonts w:ascii="Arial" w:hAnsi="Arial" w:cs="Arial"/>
          <w:color w:val="000000" w:themeColor="text1"/>
          <w:sz w:val="24"/>
          <w:szCs w:val="24"/>
        </w:rPr>
        <w:t xml:space="preserve">) 31(3). </w:t>
      </w:r>
    </w:p>
    <w:p w:rsidR="00A14337" w:rsidRPr="00D93C44" w:rsidRDefault="00162D31" w:rsidP="004E0020">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 xml:space="preserve">[4] </w:t>
      </w:r>
      <w:r w:rsidR="006A4BF6" w:rsidRPr="00D93C44">
        <w:rPr>
          <w:rFonts w:ascii="Arial" w:hAnsi="Arial" w:cs="Arial"/>
          <w:color w:val="000000" w:themeColor="text1"/>
          <w:sz w:val="24"/>
          <w:szCs w:val="24"/>
        </w:rPr>
        <w:tab/>
      </w:r>
      <w:r w:rsidR="00A14337" w:rsidRPr="00D93C44">
        <w:rPr>
          <w:rFonts w:ascii="Arial" w:hAnsi="Arial" w:cs="Arial"/>
          <w:color w:val="000000" w:themeColor="text1"/>
          <w:sz w:val="24"/>
          <w:szCs w:val="24"/>
        </w:rPr>
        <w:t>Section 31(3) states as follows:</w:t>
      </w:r>
    </w:p>
    <w:p w:rsidR="00A14337" w:rsidRPr="00D93C44" w:rsidRDefault="00A14337" w:rsidP="004E0020">
      <w:pPr>
        <w:pStyle w:val="ListParagraph"/>
        <w:spacing w:after="0" w:line="480" w:lineRule="auto"/>
        <w:ind w:left="0"/>
        <w:jc w:val="both"/>
        <w:rPr>
          <w:rFonts w:ascii="Arial" w:hAnsi="Arial" w:cs="Arial"/>
          <w:color w:val="000000" w:themeColor="text1"/>
          <w:sz w:val="24"/>
          <w:szCs w:val="24"/>
        </w:rPr>
      </w:pPr>
    </w:p>
    <w:p w:rsidR="00A14337" w:rsidRPr="00D93C44" w:rsidRDefault="00A14337" w:rsidP="004E0020">
      <w:pPr>
        <w:pStyle w:val="ListParagraph"/>
        <w:spacing w:after="0" w:line="480" w:lineRule="auto"/>
        <w:ind w:left="0"/>
        <w:jc w:val="both"/>
        <w:rPr>
          <w:rFonts w:ascii="Arial" w:hAnsi="Arial" w:cs="Arial"/>
          <w:color w:val="000000" w:themeColor="text1"/>
        </w:rPr>
      </w:pPr>
      <w:r w:rsidRPr="00D93C44">
        <w:rPr>
          <w:rFonts w:ascii="Arial" w:hAnsi="Arial" w:cs="Arial"/>
          <w:color w:val="000000" w:themeColor="text1"/>
          <w:sz w:val="24"/>
          <w:szCs w:val="24"/>
        </w:rPr>
        <w:tab/>
      </w:r>
      <w:r w:rsidRPr="00D93C44">
        <w:rPr>
          <w:rFonts w:ascii="Arial" w:hAnsi="Arial" w:cs="Arial"/>
          <w:color w:val="000000" w:themeColor="text1"/>
        </w:rPr>
        <w:t>'</w:t>
      </w:r>
      <w:r w:rsidR="005C75AD" w:rsidRPr="00D93C44">
        <w:rPr>
          <w:rFonts w:ascii="Arial" w:hAnsi="Arial" w:cs="Arial"/>
          <w:color w:val="000000" w:themeColor="text1"/>
        </w:rPr>
        <w:t xml:space="preserve">(3) </w:t>
      </w:r>
      <w:r w:rsidR="003D042B" w:rsidRPr="00D93C44">
        <w:rPr>
          <w:rFonts w:ascii="Arial" w:hAnsi="Arial" w:cs="Arial"/>
          <w:color w:val="000000" w:themeColor="text1"/>
        </w:rPr>
        <w:tab/>
      </w:r>
      <w:r w:rsidR="005C75AD" w:rsidRPr="00D93C44">
        <w:rPr>
          <w:rFonts w:ascii="Arial" w:hAnsi="Arial" w:cs="Arial"/>
          <w:color w:val="000000" w:themeColor="text1"/>
        </w:rPr>
        <w:t>The Council</w:t>
      </w:r>
      <w:r w:rsidR="00322D47" w:rsidRPr="00D93C44">
        <w:rPr>
          <w:rStyle w:val="FootnoteReference"/>
          <w:rFonts w:ascii="Arial" w:hAnsi="Arial" w:cs="Arial"/>
          <w:color w:val="000000" w:themeColor="text1"/>
        </w:rPr>
        <w:footnoteReference w:id="5"/>
      </w:r>
      <w:r w:rsidR="005C75AD" w:rsidRPr="00D93C44">
        <w:rPr>
          <w:rFonts w:ascii="Arial" w:hAnsi="Arial" w:cs="Arial"/>
          <w:color w:val="000000" w:themeColor="text1"/>
        </w:rPr>
        <w:t xml:space="preserve"> may issue a licence on application in the prescribed form by a </w:t>
      </w:r>
      <w:r w:rsidR="003D042B" w:rsidRPr="00D93C44">
        <w:rPr>
          <w:rFonts w:ascii="Arial" w:hAnsi="Arial" w:cs="Arial"/>
          <w:color w:val="000000" w:themeColor="text1"/>
        </w:rPr>
        <w:tab/>
      </w:r>
      <w:r w:rsidR="005C75AD" w:rsidRPr="00D93C44">
        <w:rPr>
          <w:rFonts w:ascii="Arial" w:hAnsi="Arial" w:cs="Arial"/>
          <w:color w:val="000000" w:themeColor="text1"/>
        </w:rPr>
        <w:t xml:space="preserve">medical practitioner, a dentist or a veterinarian, authorising that medical practitioner, </w:t>
      </w:r>
      <w:r w:rsidR="003D042B" w:rsidRPr="00D93C44">
        <w:rPr>
          <w:rFonts w:ascii="Arial" w:hAnsi="Arial" w:cs="Arial"/>
          <w:color w:val="000000" w:themeColor="text1"/>
        </w:rPr>
        <w:tab/>
      </w:r>
      <w:r w:rsidR="005C75AD" w:rsidRPr="00D93C44">
        <w:rPr>
          <w:rFonts w:ascii="Arial" w:hAnsi="Arial" w:cs="Arial"/>
          <w:color w:val="000000" w:themeColor="text1"/>
        </w:rPr>
        <w:t xml:space="preserve">dentist or veterinarian to sell Schedule 1, Schedule 2, Schedule 3 or Schedule 4 </w:t>
      </w:r>
      <w:r w:rsidR="003D042B" w:rsidRPr="00D93C44">
        <w:rPr>
          <w:rFonts w:ascii="Arial" w:hAnsi="Arial" w:cs="Arial"/>
          <w:color w:val="000000" w:themeColor="text1"/>
        </w:rPr>
        <w:tab/>
      </w:r>
      <w:r w:rsidR="005C75AD" w:rsidRPr="00D93C44">
        <w:rPr>
          <w:rFonts w:ascii="Arial" w:hAnsi="Arial" w:cs="Arial"/>
          <w:color w:val="000000" w:themeColor="text1"/>
        </w:rPr>
        <w:t xml:space="preserve">substances to </w:t>
      </w:r>
      <w:r w:rsidR="0008315D" w:rsidRPr="00D93C44">
        <w:rPr>
          <w:rFonts w:ascii="Arial" w:hAnsi="Arial" w:cs="Arial"/>
          <w:color w:val="000000" w:themeColor="text1"/>
        </w:rPr>
        <w:tab/>
      </w:r>
      <w:r w:rsidR="005C75AD" w:rsidRPr="00D93C44">
        <w:rPr>
          <w:rFonts w:ascii="Arial" w:hAnsi="Arial" w:cs="Arial"/>
          <w:color w:val="000000" w:themeColor="text1"/>
        </w:rPr>
        <w:t xml:space="preserve">his or her patients, subject to such conditions as the Council may </w:t>
      </w:r>
      <w:r w:rsidR="003D042B" w:rsidRPr="00D93C44">
        <w:rPr>
          <w:rFonts w:ascii="Arial" w:hAnsi="Arial" w:cs="Arial"/>
          <w:color w:val="000000" w:themeColor="text1"/>
        </w:rPr>
        <w:tab/>
      </w:r>
      <w:r w:rsidR="005C75AD" w:rsidRPr="00D93C44">
        <w:rPr>
          <w:rFonts w:ascii="Arial" w:hAnsi="Arial" w:cs="Arial"/>
          <w:color w:val="000000" w:themeColor="text1"/>
        </w:rPr>
        <w:t xml:space="preserve">determine, if the Council is satisfied that granting such a licence </w:t>
      </w:r>
      <w:r w:rsidR="005C75AD" w:rsidRPr="00D93C44">
        <w:rPr>
          <w:rFonts w:ascii="Arial" w:hAnsi="Arial" w:cs="Arial"/>
          <w:color w:val="000000" w:themeColor="text1"/>
          <w:u w:val="single"/>
        </w:rPr>
        <w:t xml:space="preserve">is in the public need </w:t>
      </w:r>
      <w:r w:rsidR="003D042B" w:rsidRPr="00D93C44">
        <w:rPr>
          <w:rFonts w:ascii="Arial" w:hAnsi="Arial" w:cs="Arial"/>
          <w:color w:val="000000" w:themeColor="text1"/>
        </w:rPr>
        <w:tab/>
      </w:r>
      <w:r w:rsidR="005C75AD" w:rsidRPr="00D93C44">
        <w:rPr>
          <w:rFonts w:ascii="Arial" w:hAnsi="Arial" w:cs="Arial"/>
          <w:color w:val="000000" w:themeColor="text1"/>
          <w:u w:val="single"/>
        </w:rPr>
        <w:t>and interest</w:t>
      </w:r>
      <w:r w:rsidR="005C75AD" w:rsidRPr="00D93C44">
        <w:rPr>
          <w:rFonts w:ascii="Arial" w:hAnsi="Arial" w:cs="Arial"/>
          <w:color w:val="000000" w:themeColor="text1"/>
        </w:rPr>
        <w:t xml:space="preserve"> and that the medical practitioner, the dentist or the veterinarian has the </w:t>
      </w:r>
      <w:r w:rsidR="003D042B" w:rsidRPr="00D93C44">
        <w:rPr>
          <w:rFonts w:ascii="Arial" w:hAnsi="Arial" w:cs="Arial"/>
          <w:color w:val="000000" w:themeColor="text1"/>
        </w:rPr>
        <w:tab/>
      </w:r>
      <w:r w:rsidR="005C75AD" w:rsidRPr="00D93C44">
        <w:rPr>
          <w:rFonts w:ascii="Arial" w:hAnsi="Arial" w:cs="Arial"/>
          <w:color w:val="000000" w:themeColor="text1"/>
          <w:u w:val="single"/>
        </w:rPr>
        <w:t>required competence</w:t>
      </w:r>
      <w:r w:rsidR="005C75AD" w:rsidRPr="00D93C44">
        <w:rPr>
          <w:rFonts w:ascii="Arial" w:hAnsi="Arial" w:cs="Arial"/>
          <w:color w:val="000000" w:themeColor="text1"/>
        </w:rPr>
        <w:t xml:space="preserve"> to disp</w:t>
      </w:r>
      <w:r w:rsidR="002118CD" w:rsidRPr="00D93C44">
        <w:rPr>
          <w:rFonts w:ascii="Arial" w:hAnsi="Arial" w:cs="Arial"/>
          <w:color w:val="000000" w:themeColor="text1"/>
        </w:rPr>
        <w:t xml:space="preserve">ense those scheduled substances. </w:t>
      </w:r>
      <w:r w:rsidR="002118CD" w:rsidRPr="00D93C44">
        <w:rPr>
          <w:rFonts w:ascii="Arial" w:hAnsi="Arial" w:cs="Arial"/>
          <w:color w:val="000000" w:themeColor="text1"/>
          <w:sz w:val="24"/>
          <w:szCs w:val="24"/>
        </w:rPr>
        <w:t>(E</w:t>
      </w:r>
      <w:r w:rsidR="0088255C" w:rsidRPr="00D93C44">
        <w:rPr>
          <w:rFonts w:ascii="Arial" w:hAnsi="Arial" w:cs="Arial"/>
          <w:color w:val="000000" w:themeColor="text1"/>
          <w:sz w:val="24"/>
          <w:szCs w:val="24"/>
        </w:rPr>
        <w:t>mphasis</w:t>
      </w:r>
      <w:r w:rsidR="002118CD" w:rsidRPr="00D93C44">
        <w:rPr>
          <w:rFonts w:ascii="Arial" w:hAnsi="Arial" w:cs="Arial"/>
          <w:color w:val="000000" w:themeColor="text1"/>
          <w:sz w:val="24"/>
          <w:szCs w:val="24"/>
        </w:rPr>
        <w:t xml:space="preserve"> added</w:t>
      </w:r>
      <w:r w:rsidR="0088255C" w:rsidRPr="00D93C44">
        <w:rPr>
          <w:rFonts w:ascii="Arial" w:hAnsi="Arial" w:cs="Arial"/>
          <w:color w:val="000000" w:themeColor="text1"/>
          <w:sz w:val="24"/>
          <w:szCs w:val="24"/>
        </w:rPr>
        <w:t>)</w:t>
      </w:r>
    </w:p>
    <w:p w:rsidR="00A14337" w:rsidRPr="00D93C44" w:rsidRDefault="00A14337" w:rsidP="005F450D">
      <w:pPr>
        <w:pStyle w:val="ListParagraph"/>
        <w:spacing w:after="0" w:line="480" w:lineRule="auto"/>
        <w:ind w:left="0"/>
        <w:jc w:val="both"/>
        <w:rPr>
          <w:rFonts w:ascii="Arial" w:hAnsi="Arial" w:cs="Arial"/>
          <w:color w:val="000000" w:themeColor="text1"/>
          <w:sz w:val="24"/>
          <w:szCs w:val="24"/>
        </w:rPr>
      </w:pPr>
    </w:p>
    <w:p w:rsidR="00162D31" w:rsidRDefault="005C75AD"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[5]</w:t>
      </w:r>
      <w:r w:rsidRPr="00D93C44">
        <w:rPr>
          <w:rFonts w:ascii="Arial" w:hAnsi="Arial" w:cs="Arial"/>
          <w:color w:val="000000" w:themeColor="text1"/>
          <w:sz w:val="24"/>
          <w:szCs w:val="24"/>
        </w:rPr>
        <w:tab/>
      </w:r>
      <w:r w:rsidR="00162D31" w:rsidRPr="00D93C44">
        <w:rPr>
          <w:rFonts w:ascii="Arial" w:hAnsi="Arial" w:cs="Arial"/>
          <w:color w:val="000000" w:themeColor="text1"/>
          <w:sz w:val="24"/>
          <w:szCs w:val="24"/>
        </w:rPr>
        <w:t xml:space="preserve">Those provisions were </w:t>
      </w:r>
      <w:r w:rsidR="003B1E04" w:rsidRPr="00D93C44">
        <w:rPr>
          <w:rFonts w:ascii="Arial" w:hAnsi="Arial" w:cs="Arial"/>
          <w:color w:val="000000" w:themeColor="text1"/>
          <w:sz w:val="24"/>
          <w:szCs w:val="24"/>
        </w:rPr>
        <w:t>challenged in the High Court</w:t>
      </w:r>
      <w:r w:rsidR="00162D31" w:rsidRPr="00D93C44">
        <w:rPr>
          <w:rFonts w:ascii="Arial" w:hAnsi="Arial" w:cs="Arial"/>
          <w:color w:val="000000" w:themeColor="text1"/>
          <w:sz w:val="24"/>
          <w:szCs w:val="24"/>
        </w:rPr>
        <w:t xml:space="preserve"> on the grounds that they</w:t>
      </w:r>
      <w:r w:rsidR="00CC3005" w:rsidRPr="00D93C44">
        <w:rPr>
          <w:rFonts w:ascii="Arial" w:hAnsi="Arial" w:cs="Arial"/>
          <w:color w:val="000000" w:themeColor="text1"/>
          <w:sz w:val="24"/>
          <w:szCs w:val="24"/>
        </w:rPr>
        <w:t xml:space="preserve"> impermissibly</w:t>
      </w:r>
      <w:r w:rsidR="00162D31" w:rsidRPr="00D93C44">
        <w:rPr>
          <w:rFonts w:ascii="Arial" w:hAnsi="Arial" w:cs="Arial"/>
          <w:color w:val="000000" w:themeColor="text1"/>
          <w:sz w:val="24"/>
          <w:szCs w:val="24"/>
        </w:rPr>
        <w:t>:</w:t>
      </w:r>
    </w:p>
    <w:p w:rsidR="004E0020" w:rsidRPr="00D93C44" w:rsidRDefault="004E0020" w:rsidP="005F450D">
      <w:pPr>
        <w:pStyle w:val="ListParagraph"/>
        <w:spacing w:after="0" w:line="480" w:lineRule="auto"/>
        <w:ind w:left="0"/>
        <w:jc w:val="both"/>
        <w:rPr>
          <w:rFonts w:ascii="Arial" w:hAnsi="Arial" w:cs="Arial"/>
          <w:color w:val="000000" w:themeColor="text1"/>
          <w:sz w:val="24"/>
          <w:szCs w:val="24"/>
        </w:rPr>
      </w:pPr>
    </w:p>
    <w:p w:rsidR="00162D31" w:rsidRDefault="001E39E5"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ab/>
      </w:r>
      <w:r w:rsidR="00162D31" w:rsidRPr="00D93C44">
        <w:rPr>
          <w:rFonts w:ascii="Arial" w:hAnsi="Arial" w:cs="Arial"/>
          <w:color w:val="000000" w:themeColor="text1"/>
          <w:sz w:val="24"/>
          <w:szCs w:val="24"/>
        </w:rPr>
        <w:t xml:space="preserve">(a) </w:t>
      </w:r>
      <w:r w:rsidRPr="00D93C44">
        <w:rPr>
          <w:rFonts w:ascii="Arial" w:hAnsi="Arial" w:cs="Arial"/>
          <w:color w:val="000000" w:themeColor="text1"/>
          <w:sz w:val="24"/>
          <w:szCs w:val="24"/>
        </w:rPr>
        <w:tab/>
      </w:r>
      <w:r w:rsidR="00162D31" w:rsidRPr="00D93C44">
        <w:rPr>
          <w:rFonts w:ascii="Arial" w:hAnsi="Arial" w:cs="Arial"/>
          <w:color w:val="000000" w:themeColor="text1"/>
          <w:sz w:val="24"/>
          <w:szCs w:val="24"/>
        </w:rPr>
        <w:t>violate the doctors’ and their patients’ fundamental right to dignity</w:t>
      </w:r>
      <w:r w:rsidR="008C0768" w:rsidRPr="00D93C44">
        <w:rPr>
          <w:rFonts w:ascii="Arial" w:hAnsi="Arial" w:cs="Arial"/>
          <w:color w:val="000000" w:themeColor="text1"/>
          <w:sz w:val="24"/>
          <w:szCs w:val="24"/>
        </w:rPr>
        <w:t xml:space="preserve">, </w:t>
      </w:r>
      <w:r w:rsidRPr="00D93C44">
        <w:rPr>
          <w:rFonts w:ascii="Arial" w:hAnsi="Arial" w:cs="Arial"/>
          <w:color w:val="000000" w:themeColor="text1"/>
          <w:sz w:val="24"/>
          <w:szCs w:val="24"/>
        </w:rPr>
        <w:tab/>
      </w:r>
      <w:r w:rsidR="008C0768" w:rsidRPr="00D93C44">
        <w:rPr>
          <w:rFonts w:ascii="Arial" w:hAnsi="Arial" w:cs="Arial"/>
          <w:color w:val="000000" w:themeColor="text1"/>
          <w:sz w:val="24"/>
          <w:szCs w:val="24"/>
        </w:rPr>
        <w:t>contrary to Art 8</w:t>
      </w:r>
      <w:r w:rsidR="00162D31" w:rsidRPr="00D93C44">
        <w:rPr>
          <w:rFonts w:ascii="Arial" w:hAnsi="Arial" w:cs="Arial"/>
          <w:color w:val="000000" w:themeColor="text1"/>
          <w:sz w:val="24"/>
          <w:szCs w:val="24"/>
        </w:rPr>
        <w:t>;</w:t>
      </w:r>
    </w:p>
    <w:p w:rsidR="004E0020" w:rsidRPr="00D93C44" w:rsidRDefault="004E0020" w:rsidP="005F450D">
      <w:pPr>
        <w:pStyle w:val="ListParagraph"/>
        <w:spacing w:after="0" w:line="480" w:lineRule="auto"/>
        <w:ind w:left="0"/>
        <w:jc w:val="both"/>
        <w:rPr>
          <w:rFonts w:ascii="Arial" w:hAnsi="Arial" w:cs="Arial"/>
          <w:color w:val="000000" w:themeColor="text1"/>
          <w:sz w:val="24"/>
          <w:szCs w:val="24"/>
        </w:rPr>
      </w:pPr>
    </w:p>
    <w:p w:rsidR="008C0768" w:rsidRDefault="001E39E5"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ab/>
      </w:r>
      <w:r w:rsidR="00162D31" w:rsidRPr="00D93C44">
        <w:rPr>
          <w:rFonts w:ascii="Arial" w:hAnsi="Arial" w:cs="Arial"/>
          <w:color w:val="000000" w:themeColor="text1"/>
          <w:sz w:val="24"/>
          <w:szCs w:val="24"/>
        </w:rPr>
        <w:t xml:space="preserve">(b) </w:t>
      </w:r>
      <w:r w:rsidRPr="00D93C44">
        <w:rPr>
          <w:rFonts w:ascii="Arial" w:hAnsi="Arial" w:cs="Arial"/>
          <w:color w:val="000000" w:themeColor="text1"/>
          <w:sz w:val="24"/>
          <w:szCs w:val="24"/>
        </w:rPr>
        <w:tab/>
      </w:r>
      <w:r w:rsidR="00CC3005" w:rsidRPr="00D93C44">
        <w:rPr>
          <w:rFonts w:ascii="Arial" w:hAnsi="Arial" w:cs="Arial"/>
          <w:color w:val="000000" w:themeColor="text1"/>
          <w:sz w:val="24"/>
          <w:szCs w:val="24"/>
        </w:rPr>
        <w:t>violate the doctors’ right to practice their chosen profession</w:t>
      </w:r>
      <w:r w:rsidR="008C0768" w:rsidRPr="00D93C44">
        <w:rPr>
          <w:rFonts w:ascii="Arial" w:hAnsi="Arial" w:cs="Arial"/>
          <w:color w:val="000000" w:themeColor="text1"/>
          <w:sz w:val="24"/>
          <w:szCs w:val="24"/>
        </w:rPr>
        <w:t xml:space="preserve"> or to carry </w:t>
      </w:r>
      <w:r w:rsidRPr="00D93C44">
        <w:rPr>
          <w:rFonts w:ascii="Arial" w:hAnsi="Arial" w:cs="Arial"/>
          <w:color w:val="000000" w:themeColor="text1"/>
          <w:sz w:val="24"/>
          <w:szCs w:val="24"/>
        </w:rPr>
        <w:tab/>
      </w:r>
      <w:r w:rsidR="008C0768" w:rsidRPr="00D93C44">
        <w:rPr>
          <w:rFonts w:ascii="Arial" w:hAnsi="Arial" w:cs="Arial"/>
          <w:color w:val="000000" w:themeColor="text1"/>
          <w:sz w:val="24"/>
          <w:szCs w:val="24"/>
        </w:rPr>
        <w:t xml:space="preserve">on </w:t>
      </w:r>
      <w:r w:rsidRPr="00D93C44">
        <w:rPr>
          <w:rFonts w:ascii="Arial" w:hAnsi="Arial" w:cs="Arial"/>
          <w:color w:val="000000" w:themeColor="text1"/>
          <w:sz w:val="24"/>
          <w:szCs w:val="24"/>
        </w:rPr>
        <w:t>t</w:t>
      </w:r>
      <w:r w:rsidR="008C0768" w:rsidRPr="00D93C44">
        <w:rPr>
          <w:rFonts w:ascii="Arial" w:hAnsi="Arial" w:cs="Arial"/>
          <w:color w:val="000000" w:themeColor="text1"/>
          <w:sz w:val="24"/>
          <w:szCs w:val="24"/>
        </w:rPr>
        <w:t xml:space="preserve">heir occupation, trade or business, contrary to </w:t>
      </w:r>
      <w:r w:rsidR="006373B2" w:rsidRPr="00D93C44">
        <w:rPr>
          <w:rFonts w:ascii="Arial" w:hAnsi="Arial" w:cs="Arial"/>
          <w:color w:val="000000" w:themeColor="text1"/>
          <w:sz w:val="24"/>
          <w:szCs w:val="24"/>
        </w:rPr>
        <w:t>A</w:t>
      </w:r>
      <w:r w:rsidR="008C0768" w:rsidRPr="00D93C44">
        <w:rPr>
          <w:rFonts w:ascii="Arial" w:hAnsi="Arial" w:cs="Arial"/>
          <w:color w:val="000000" w:themeColor="text1"/>
          <w:sz w:val="24"/>
          <w:szCs w:val="24"/>
        </w:rPr>
        <w:t>rt 21(1)(</w:t>
      </w:r>
      <w:r w:rsidR="008C0768" w:rsidRPr="0016384E">
        <w:rPr>
          <w:rFonts w:ascii="Arial" w:hAnsi="Arial" w:cs="Arial"/>
          <w:i/>
          <w:color w:val="000000" w:themeColor="text1"/>
          <w:sz w:val="24"/>
          <w:szCs w:val="24"/>
        </w:rPr>
        <w:t>j</w:t>
      </w:r>
      <w:r w:rsidR="004C67F8">
        <w:rPr>
          <w:rFonts w:ascii="Arial" w:hAnsi="Arial" w:cs="Arial"/>
          <w:color w:val="000000" w:themeColor="text1"/>
          <w:sz w:val="24"/>
          <w:szCs w:val="24"/>
        </w:rPr>
        <w:t>);</w:t>
      </w:r>
    </w:p>
    <w:p w:rsidR="004E0020" w:rsidRPr="00D93C44" w:rsidRDefault="004E0020" w:rsidP="005F450D">
      <w:pPr>
        <w:pStyle w:val="ListParagraph"/>
        <w:spacing w:after="0" w:line="480" w:lineRule="auto"/>
        <w:ind w:left="0"/>
        <w:jc w:val="both"/>
        <w:rPr>
          <w:rFonts w:ascii="Arial" w:hAnsi="Arial" w:cs="Arial"/>
          <w:color w:val="000000" w:themeColor="text1"/>
          <w:sz w:val="24"/>
          <w:szCs w:val="24"/>
        </w:rPr>
      </w:pPr>
    </w:p>
    <w:p w:rsidR="00162D31" w:rsidRDefault="001E39E5"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ab/>
      </w:r>
      <w:r w:rsidR="008C0768" w:rsidRPr="00D93C44">
        <w:rPr>
          <w:rFonts w:ascii="Arial" w:hAnsi="Arial" w:cs="Arial"/>
          <w:color w:val="000000" w:themeColor="text1"/>
          <w:sz w:val="24"/>
          <w:szCs w:val="24"/>
        </w:rPr>
        <w:t xml:space="preserve">(c) </w:t>
      </w:r>
      <w:r w:rsidRPr="00D93C44">
        <w:rPr>
          <w:rFonts w:ascii="Arial" w:hAnsi="Arial" w:cs="Arial"/>
          <w:color w:val="000000" w:themeColor="text1"/>
          <w:sz w:val="24"/>
          <w:szCs w:val="24"/>
        </w:rPr>
        <w:tab/>
      </w:r>
      <w:r w:rsidR="008C0768" w:rsidRPr="00D93C44">
        <w:rPr>
          <w:rFonts w:ascii="Arial" w:hAnsi="Arial" w:cs="Arial"/>
          <w:color w:val="000000" w:themeColor="text1"/>
          <w:sz w:val="24"/>
          <w:szCs w:val="24"/>
        </w:rPr>
        <w:t xml:space="preserve">violate the doctors’ right </w:t>
      </w:r>
      <w:r w:rsidR="00CC3005" w:rsidRPr="00D93C44">
        <w:rPr>
          <w:rFonts w:ascii="Arial" w:hAnsi="Arial" w:cs="Arial"/>
          <w:color w:val="000000" w:themeColor="text1"/>
          <w:sz w:val="24"/>
          <w:szCs w:val="24"/>
        </w:rPr>
        <w:t>to own and or dispose of their property</w:t>
      </w:r>
      <w:r w:rsidR="008C0768" w:rsidRPr="00D93C44">
        <w:rPr>
          <w:rFonts w:ascii="Arial" w:hAnsi="Arial" w:cs="Arial"/>
          <w:color w:val="000000" w:themeColor="text1"/>
          <w:sz w:val="24"/>
          <w:szCs w:val="24"/>
        </w:rPr>
        <w:t>,</w:t>
      </w:r>
      <w:r w:rsidR="00CC3005" w:rsidRPr="00D93C44">
        <w:rPr>
          <w:rFonts w:ascii="Arial" w:hAnsi="Arial" w:cs="Arial"/>
          <w:color w:val="000000" w:themeColor="text1"/>
          <w:sz w:val="24"/>
          <w:szCs w:val="24"/>
        </w:rPr>
        <w:t xml:space="preserve"> in </w:t>
      </w:r>
      <w:r w:rsidRPr="00D93C44">
        <w:rPr>
          <w:rFonts w:ascii="Arial" w:hAnsi="Arial" w:cs="Arial"/>
          <w:color w:val="000000" w:themeColor="text1"/>
          <w:sz w:val="24"/>
          <w:szCs w:val="24"/>
        </w:rPr>
        <w:tab/>
      </w:r>
      <w:r w:rsidR="00E77872">
        <w:rPr>
          <w:rFonts w:ascii="Arial" w:hAnsi="Arial" w:cs="Arial"/>
          <w:color w:val="000000" w:themeColor="text1"/>
          <w:sz w:val="24"/>
          <w:szCs w:val="24"/>
        </w:rPr>
        <w:t>breach of Art</w:t>
      </w:r>
      <w:r w:rsidR="00CC3005" w:rsidRPr="00D93C44">
        <w:rPr>
          <w:rFonts w:ascii="Arial" w:hAnsi="Arial" w:cs="Arial"/>
          <w:color w:val="000000" w:themeColor="text1"/>
          <w:sz w:val="24"/>
          <w:szCs w:val="24"/>
        </w:rPr>
        <w:t xml:space="preserve"> </w:t>
      </w:r>
      <w:r w:rsidR="008C0768" w:rsidRPr="00D93C44">
        <w:rPr>
          <w:rFonts w:ascii="Arial" w:hAnsi="Arial" w:cs="Arial"/>
          <w:color w:val="000000" w:themeColor="text1"/>
          <w:sz w:val="24"/>
          <w:szCs w:val="24"/>
        </w:rPr>
        <w:t>1</w:t>
      </w:r>
      <w:r w:rsidR="00CC3005" w:rsidRPr="00D93C44">
        <w:rPr>
          <w:rFonts w:ascii="Arial" w:hAnsi="Arial" w:cs="Arial"/>
          <w:color w:val="000000" w:themeColor="text1"/>
          <w:sz w:val="24"/>
          <w:szCs w:val="24"/>
        </w:rPr>
        <w:t>6;</w:t>
      </w:r>
    </w:p>
    <w:p w:rsidR="004E0020" w:rsidRPr="00D93C44" w:rsidRDefault="004E0020" w:rsidP="005F450D">
      <w:pPr>
        <w:pStyle w:val="ListParagraph"/>
        <w:spacing w:after="0" w:line="480" w:lineRule="auto"/>
        <w:ind w:left="0"/>
        <w:jc w:val="both"/>
        <w:rPr>
          <w:rFonts w:ascii="Arial" w:hAnsi="Arial" w:cs="Arial"/>
          <w:color w:val="000000" w:themeColor="text1"/>
          <w:sz w:val="24"/>
          <w:szCs w:val="24"/>
        </w:rPr>
      </w:pPr>
    </w:p>
    <w:p w:rsidR="00CC3005" w:rsidRDefault="001E39E5"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ab/>
      </w:r>
      <w:r w:rsidR="00CC3005" w:rsidRPr="00D93C44">
        <w:rPr>
          <w:rFonts w:ascii="Arial" w:hAnsi="Arial" w:cs="Arial"/>
          <w:color w:val="000000" w:themeColor="text1"/>
          <w:sz w:val="24"/>
          <w:szCs w:val="24"/>
        </w:rPr>
        <w:t>(</w:t>
      </w:r>
      <w:r w:rsidRPr="00D93C44">
        <w:rPr>
          <w:rFonts w:ascii="Arial" w:hAnsi="Arial" w:cs="Arial"/>
          <w:color w:val="000000" w:themeColor="text1"/>
          <w:sz w:val="24"/>
          <w:szCs w:val="24"/>
        </w:rPr>
        <w:t>d</w:t>
      </w:r>
      <w:r w:rsidR="00CC3005" w:rsidRPr="00D93C44">
        <w:rPr>
          <w:rFonts w:ascii="Arial" w:hAnsi="Arial" w:cs="Arial"/>
          <w:color w:val="000000" w:themeColor="text1"/>
          <w:sz w:val="24"/>
          <w:szCs w:val="24"/>
        </w:rPr>
        <w:t xml:space="preserve">) </w:t>
      </w:r>
      <w:r w:rsidRPr="00D93C44">
        <w:rPr>
          <w:rFonts w:ascii="Arial" w:hAnsi="Arial" w:cs="Arial"/>
          <w:color w:val="000000" w:themeColor="text1"/>
          <w:sz w:val="24"/>
          <w:szCs w:val="24"/>
        </w:rPr>
        <w:tab/>
      </w:r>
      <w:r w:rsidR="00CC3005" w:rsidRPr="00D93C44">
        <w:rPr>
          <w:rFonts w:ascii="Arial" w:hAnsi="Arial" w:cs="Arial"/>
          <w:color w:val="000000" w:themeColor="text1"/>
          <w:sz w:val="24"/>
          <w:szCs w:val="24"/>
        </w:rPr>
        <w:t>violate Namibia’s international law obligations;</w:t>
      </w:r>
    </w:p>
    <w:p w:rsidR="004E0020" w:rsidRPr="00D93C44" w:rsidRDefault="004E0020" w:rsidP="005F450D">
      <w:pPr>
        <w:pStyle w:val="ListParagraph"/>
        <w:spacing w:after="0" w:line="480" w:lineRule="auto"/>
        <w:ind w:left="0"/>
        <w:jc w:val="both"/>
        <w:rPr>
          <w:rFonts w:ascii="Arial" w:hAnsi="Arial" w:cs="Arial"/>
          <w:color w:val="000000" w:themeColor="text1"/>
          <w:sz w:val="24"/>
          <w:szCs w:val="24"/>
        </w:rPr>
      </w:pPr>
    </w:p>
    <w:p w:rsidR="002F4FBC" w:rsidRDefault="001E39E5"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ab/>
      </w:r>
      <w:r w:rsidR="00CC3005" w:rsidRPr="00D93C44">
        <w:rPr>
          <w:rFonts w:ascii="Arial" w:hAnsi="Arial" w:cs="Arial"/>
          <w:color w:val="000000" w:themeColor="text1"/>
          <w:sz w:val="24"/>
          <w:szCs w:val="24"/>
        </w:rPr>
        <w:t>(</w:t>
      </w:r>
      <w:r w:rsidRPr="00D93C44">
        <w:rPr>
          <w:rFonts w:ascii="Arial" w:hAnsi="Arial" w:cs="Arial"/>
          <w:color w:val="000000" w:themeColor="text1"/>
          <w:sz w:val="24"/>
          <w:szCs w:val="24"/>
        </w:rPr>
        <w:t>e</w:t>
      </w:r>
      <w:r w:rsidR="00CC3005" w:rsidRPr="00D93C44">
        <w:rPr>
          <w:rFonts w:ascii="Arial" w:hAnsi="Arial" w:cs="Arial"/>
          <w:color w:val="000000" w:themeColor="text1"/>
          <w:sz w:val="24"/>
          <w:szCs w:val="24"/>
        </w:rPr>
        <w:t xml:space="preserve">) </w:t>
      </w:r>
      <w:r w:rsidRPr="00D93C44">
        <w:rPr>
          <w:rFonts w:ascii="Arial" w:hAnsi="Arial" w:cs="Arial"/>
          <w:color w:val="000000" w:themeColor="text1"/>
          <w:sz w:val="24"/>
          <w:szCs w:val="24"/>
        </w:rPr>
        <w:tab/>
      </w:r>
      <w:r w:rsidR="00CC3005" w:rsidRPr="00D93C44">
        <w:rPr>
          <w:rFonts w:ascii="Arial" w:hAnsi="Arial" w:cs="Arial"/>
          <w:color w:val="000000" w:themeColor="text1"/>
          <w:sz w:val="24"/>
          <w:szCs w:val="24"/>
        </w:rPr>
        <w:t xml:space="preserve">confer unconstrained and absolute discretion on the second </w:t>
      </w:r>
      <w:r w:rsidR="002F4FBC" w:rsidRPr="00D93C44">
        <w:rPr>
          <w:rFonts w:ascii="Arial" w:hAnsi="Arial" w:cs="Arial"/>
          <w:color w:val="000000" w:themeColor="text1"/>
          <w:sz w:val="24"/>
          <w:szCs w:val="24"/>
        </w:rPr>
        <w:tab/>
      </w:r>
      <w:r w:rsidR="00CC3005" w:rsidRPr="00D93C44">
        <w:rPr>
          <w:rFonts w:ascii="Arial" w:hAnsi="Arial" w:cs="Arial"/>
          <w:color w:val="000000" w:themeColor="text1"/>
          <w:sz w:val="24"/>
          <w:szCs w:val="24"/>
        </w:rPr>
        <w:t>respondent in</w:t>
      </w:r>
      <w:r w:rsidRPr="00D93C44">
        <w:rPr>
          <w:rFonts w:ascii="Arial" w:hAnsi="Arial" w:cs="Arial"/>
          <w:color w:val="000000" w:themeColor="text1"/>
          <w:sz w:val="24"/>
          <w:szCs w:val="24"/>
        </w:rPr>
        <w:t xml:space="preserve"> </w:t>
      </w:r>
      <w:r w:rsidR="00CC3005" w:rsidRPr="00D93C44">
        <w:rPr>
          <w:rFonts w:ascii="Arial" w:hAnsi="Arial" w:cs="Arial"/>
          <w:color w:val="000000" w:themeColor="text1"/>
          <w:sz w:val="24"/>
          <w:szCs w:val="24"/>
        </w:rPr>
        <w:t>breach of Art 12</w:t>
      </w:r>
      <w:r w:rsidR="00C53839" w:rsidRPr="00D93C44">
        <w:rPr>
          <w:rFonts w:ascii="Arial" w:hAnsi="Arial" w:cs="Arial"/>
          <w:color w:val="000000" w:themeColor="text1"/>
          <w:sz w:val="24"/>
          <w:szCs w:val="24"/>
        </w:rPr>
        <w:t xml:space="preserve"> (1) (a)</w:t>
      </w:r>
      <w:r w:rsidR="002118CD" w:rsidRPr="00D93C44">
        <w:rPr>
          <w:rFonts w:ascii="Arial" w:hAnsi="Arial" w:cs="Arial"/>
          <w:color w:val="000000" w:themeColor="text1"/>
          <w:sz w:val="24"/>
          <w:szCs w:val="24"/>
        </w:rPr>
        <w:t>,</w:t>
      </w:r>
      <w:r w:rsidR="00CC3005" w:rsidRPr="00D93C44">
        <w:rPr>
          <w:rFonts w:ascii="Arial" w:hAnsi="Arial" w:cs="Arial"/>
          <w:color w:val="000000" w:themeColor="text1"/>
          <w:sz w:val="24"/>
          <w:szCs w:val="24"/>
        </w:rPr>
        <w:t xml:space="preserve"> </w:t>
      </w:r>
    </w:p>
    <w:p w:rsidR="00BB1980" w:rsidRPr="00D93C44" w:rsidRDefault="00BB1980" w:rsidP="005F450D">
      <w:pPr>
        <w:pStyle w:val="ListParagraph"/>
        <w:spacing w:after="0" w:line="480" w:lineRule="auto"/>
        <w:ind w:left="0"/>
        <w:jc w:val="both"/>
        <w:rPr>
          <w:rFonts w:ascii="Arial" w:hAnsi="Arial" w:cs="Arial"/>
          <w:color w:val="000000" w:themeColor="text1"/>
          <w:sz w:val="24"/>
          <w:szCs w:val="24"/>
        </w:rPr>
      </w:pPr>
    </w:p>
    <w:p w:rsidR="00CC3005" w:rsidRDefault="00CC3005"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 xml:space="preserve">of the </w:t>
      </w:r>
      <w:r w:rsidR="00E76C72" w:rsidRPr="00D93C44">
        <w:rPr>
          <w:rFonts w:ascii="Arial" w:hAnsi="Arial" w:cs="Arial"/>
          <w:color w:val="000000" w:themeColor="text1"/>
          <w:sz w:val="24"/>
          <w:szCs w:val="24"/>
        </w:rPr>
        <w:t xml:space="preserve">Namibian </w:t>
      </w:r>
      <w:r w:rsidRPr="00D93C44">
        <w:rPr>
          <w:rFonts w:ascii="Arial" w:hAnsi="Arial" w:cs="Arial"/>
          <w:color w:val="000000" w:themeColor="text1"/>
          <w:sz w:val="24"/>
          <w:szCs w:val="24"/>
        </w:rPr>
        <w:t>Constitution.</w:t>
      </w:r>
    </w:p>
    <w:p w:rsidR="00BB1980" w:rsidRPr="00D93C44" w:rsidRDefault="00BB1980" w:rsidP="005F450D">
      <w:pPr>
        <w:pStyle w:val="ListParagraph"/>
        <w:spacing w:after="0" w:line="480" w:lineRule="auto"/>
        <w:ind w:left="0"/>
        <w:jc w:val="both"/>
        <w:rPr>
          <w:rFonts w:ascii="Arial" w:hAnsi="Arial" w:cs="Arial"/>
          <w:color w:val="000000" w:themeColor="text1"/>
          <w:sz w:val="24"/>
          <w:szCs w:val="24"/>
        </w:rPr>
      </w:pPr>
    </w:p>
    <w:p w:rsidR="00274256" w:rsidRPr="00D93C44" w:rsidRDefault="008C0768"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4D0BE0" w:rsidRPr="00D93C44">
        <w:rPr>
          <w:rFonts w:ascii="Arial" w:hAnsi="Arial" w:cs="Arial"/>
          <w:color w:val="000000" w:themeColor="text1"/>
          <w:sz w:val="24"/>
          <w:szCs w:val="24"/>
        </w:rPr>
        <w:t>6</w:t>
      </w:r>
      <w:r w:rsidRPr="00D93C44">
        <w:rPr>
          <w:rFonts w:ascii="Arial" w:hAnsi="Arial" w:cs="Arial"/>
          <w:color w:val="000000" w:themeColor="text1"/>
          <w:sz w:val="24"/>
          <w:szCs w:val="24"/>
        </w:rPr>
        <w:t xml:space="preserve">] </w:t>
      </w:r>
      <w:r w:rsidR="004D0BE0" w:rsidRPr="00D93C44">
        <w:rPr>
          <w:rFonts w:ascii="Arial" w:hAnsi="Arial" w:cs="Arial"/>
          <w:color w:val="000000" w:themeColor="text1"/>
          <w:sz w:val="24"/>
          <w:szCs w:val="24"/>
        </w:rPr>
        <w:tab/>
      </w:r>
      <w:r w:rsidR="001C5AC6" w:rsidRPr="00D93C44">
        <w:rPr>
          <w:rFonts w:ascii="Arial" w:hAnsi="Arial" w:cs="Arial"/>
          <w:color w:val="000000" w:themeColor="text1"/>
          <w:sz w:val="24"/>
          <w:szCs w:val="24"/>
        </w:rPr>
        <w:t>T</w:t>
      </w:r>
      <w:r w:rsidRPr="00D93C44">
        <w:rPr>
          <w:rFonts w:ascii="Arial" w:hAnsi="Arial" w:cs="Arial"/>
          <w:color w:val="000000" w:themeColor="text1"/>
          <w:sz w:val="24"/>
          <w:szCs w:val="24"/>
        </w:rPr>
        <w:t xml:space="preserve">he </w:t>
      </w:r>
      <w:r w:rsidR="00432EDA" w:rsidRPr="00D93C44">
        <w:rPr>
          <w:rFonts w:ascii="Arial" w:hAnsi="Arial" w:cs="Arial"/>
          <w:color w:val="000000" w:themeColor="text1"/>
          <w:sz w:val="24"/>
          <w:szCs w:val="24"/>
        </w:rPr>
        <w:t>present litigation</w:t>
      </w:r>
      <w:r w:rsidRPr="00D93C44">
        <w:rPr>
          <w:rFonts w:ascii="Arial" w:hAnsi="Arial" w:cs="Arial"/>
          <w:color w:val="000000" w:themeColor="text1"/>
          <w:sz w:val="24"/>
          <w:szCs w:val="24"/>
        </w:rPr>
        <w:t xml:space="preserve">, </w:t>
      </w:r>
      <w:r w:rsidR="001C5AC6" w:rsidRPr="00D93C44">
        <w:rPr>
          <w:rFonts w:ascii="Arial" w:hAnsi="Arial" w:cs="Arial"/>
          <w:color w:val="000000" w:themeColor="text1"/>
          <w:sz w:val="24"/>
          <w:szCs w:val="24"/>
        </w:rPr>
        <w:t xml:space="preserve">which I </w:t>
      </w:r>
      <w:r w:rsidR="00F83425" w:rsidRPr="00D93C44">
        <w:rPr>
          <w:rFonts w:ascii="Arial" w:hAnsi="Arial" w:cs="Arial"/>
          <w:color w:val="000000" w:themeColor="text1"/>
          <w:sz w:val="24"/>
          <w:szCs w:val="24"/>
        </w:rPr>
        <w:t xml:space="preserve">will </w:t>
      </w:r>
      <w:r w:rsidR="001C5AC6" w:rsidRPr="00D93C44">
        <w:rPr>
          <w:rFonts w:ascii="Arial" w:hAnsi="Arial" w:cs="Arial"/>
          <w:color w:val="000000" w:themeColor="text1"/>
          <w:sz w:val="24"/>
          <w:szCs w:val="24"/>
        </w:rPr>
        <w:t>refer to as ‘the</w:t>
      </w:r>
      <w:r w:rsidR="002024E4" w:rsidRPr="00D93C44">
        <w:rPr>
          <w:rFonts w:ascii="Arial" w:hAnsi="Arial" w:cs="Arial"/>
          <w:color w:val="000000" w:themeColor="text1"/>
          <w:sz w:val="24"/>
          <w:szCs w:val="24"/>
        </w:rPr>
        <w:t xml:space="preserve"> doctor's</w:t>
      </w:r>
      <w:r w:rsidR="001C5AC6" w:rsidRPr="00D93C44">
        <w:rPr>
          <w:rFonts w:ascii="Arial" w:hAnsi="Arial" w:cs="Arial"/>
          <w:color w:val="000000" w:themeColor="text1"/>
          <w:sz w:val="24"/>
          <w:szCs w:val="24"/>
        </w:rPr>
        <w:t xml:space="preserve"> constitutional challenge’, is a sequel to a review application instituted </w:t>
      </w:r>
      <w:r w:rsidR="006373B2" w:rsidRPr="00D93C44">
        <w:rPr>
          <w:rFonts w:ascii="Arial" w:hAnsi="Arial" w:cs="Arial"/>
          <w:color w:val="000000" w:themeColor="text1"/>
          <w:sz w:val="24"/>
          <w:szCs w:val="24"/>
        </w:rPr>
        <w:t>b</w:t>
      </w:r>
      <w:r w:rsidR="001C5AC6" w:rsidRPr="00D93C44">
        <w:rPr>
          <w:rFonts w:ascii="Arial" w:hAnsi="Arial" w:cs="Arial"/>
          <w:color w:val="000000" w:themeColor="text1"/>
          <w:sz w:val="24"/>
          <w:szCs w:val="24"/>
        </w:rPr>
        <w:t>y the doctors against the same respondents</w:t>
      </w:r>
      <w:r w:rsidR="00712211" w:rsidRPr="00D93C44">
        <w:rPr>
          <w:rFonts w:ascii="Arial" w:hAnsi="Arial" w:cs="Arial"/>
          <w:color w:val="000000" w:themeColor="text1"/>
          <w:sz w:val="24"/>
          <w:szCs w:val="24"/>
        </w:rPr>
        <w:t xml:space="preserve"> and resulting in an appeal to this </w:t>
      </w:r>
      <w:r w:rsidR="00043B0E" w:rsidRPr="00D93C44">
        <w:rPr>
          <w:rFonts w:ascii="Arial" w:hAnsi="Arial" w:cs="Arial"/>
          <w:color w:val="000000" w:themeColor="text1"/>
          <w:sz w:val="24"/>
          <w:szCs w:val="24"/>
        </w:rPr>
        <w:t>c</w:t>
      </w:r>
      <w:r w:rsidR="00712211" w:rsidRPr="00D93C44">
        <w:rPr>
          <w:rFonts w:ascii="Arial" w:hAnsi="Arial" w:cs="Arial"/>
          <w:color w:val="000000" w:themeColor="text1"/>
          <w:sz w:val="24"/>
          <w:szCs w:val="24"/>
        </w:rPr>
        <w:t xml:space="preserve">ourt </w:t>
      </w:r>
      <w:r w:rsidR="00043B0E" w:rsidRPr="00D93C44">
        <w:rPr>
          <w:rFonts w:ascii="Arial" w:hAnsi="Arial" w:cs="Arial"/>
          <w:color w:val="000000" w:themeColor="text1"/>
          <w:sz w:val="24"/>
          <w:szCs w:val="24"/>
        </w:rPr>
        <w:t xml:space="preserve">and reported as </w:t>
      </w:r>
      <w:r w:rsidR="00712211" w:rsidRPr="00D93C44">
        <w:rPr>
          <w:rFonts w:ascii="Arial" w:hAnsi="Arial" w:cs="Arial"/>
          <w:i/>
          <w:color w:val="000000" w:themeColor="text1"/>
          <w:sz w:val="24"/>
          <w:szCs w:val="24"/>
        </w:rPr>
        <w:t xml:space="preserve">Minister of Health and Social Services v Medical Association </w:t>
      </w:r>
      <w:r w:rsidR="00712211" w:rsidRPr="00D93C44">
        <w:rPr>
          <w:rFonts w:ascii="Arial" w:hAnsi="Arial" w:cs="Arial"/>
          <w:color w:val="000000" w:themeColor="text1"/>
          <w:sz w:val="24"/>
          <w:szCs w:val="24"/>
        </w:rPr>
        <w:t xml:space="preserve">2012 (2) NR (SC) 566. </w:t>
      </w:r>
      <w:r w:rsidR="001C5AC6" w:rsidRPr="00D93C44">
        <w:rPr>
          <w:rFonts w:ascii="Arial" w:hAnsi="Arial" w:cs="Arial"/>
          <w:color w:val="000000" w:themeColor="text1"/>
          <w:sz w:val="24"/>
          <w:szCs w:val="24"/>
        </w:rPr>
        <w:t>In th</w:t>
      </w:r>
      <w:r w:rsidR="00712211" w:rsidRPr="00D93C44">
        <w:rPr>
          <w:rFonts w:ascii="Arial" w:hAnsi="Arial" w:cs="Arial"/>
          <w:color w:val="000000" w:themeColor="text1"/>
          <w:sz w:val="24"/>
          <w:szCs w:val="24"/>
        </w:rPr>
        <w:t>at</w:t>
      </w:r>
      <w:r w:rsidR="001C5AC6" w:rsidRPr="00D93C44">
        <w:rPr>
          <w:rFonts w:ascii="Arial" w:hAnsi="Arial" w:cs="Arial"/>
          <w:color w:val="000000" w:themeColor="text1"/>
          <w:sz w:val="24"/>
          <w:szCs w:val="24"/>
        </w:rPr>
        <w:t xml:space="preserve"> review the doctors challenged the </w:t>
      </w:r>
      <w:r w:rsidR="002938EA" w:rsidRPr="00D93C44">
        <w:rPr>
          <w:rFonts w:ascii="Arial" w:hAnsi="Arial" w:cs="Arial"/>
          <w:i/>
          <w:color w:val="000000" w:themeColor="text1"/>
          <w:sz w:val="24"/>
          <w:szCs w:val="24"/>
        </w:rPr>
        <w:t xml:space="preserve">vires </w:t>
      </w:r>
      <w:r w:rsidR="0023013A" w:rsidRPr="00D93C44">
        <w:rPr>
          <w:rFonts w:ascii="Arial" w:hAnsi="Arial" w:cs="Arial"/>
          <w:color w:val="000000" w:themeColor="text1"/>
          <w:sz w:val="24"/>
          <w:szCs w:val="24"/>
        </w:rPr>
        <w:t>of the Regulations</w:t>
      </w:r>
      <w:r w:rsidR="00043B0E" w:rsidRPr="00D93C44">
        <w:rPr>
          <w:rStyle w:val="FootnoteReference"/>
          <w:rFonts w:ascii="Arial" w:hAnsi="Arial" w:cs="Arial"/>
          <w:color w:val="000000" w:themeColor="text1"/>
          <w:sz w:val="24"/>
          <w:szCs w:val="24"/>
        </w:rPr>
        <w:footnoteReference w:id="6"/>
      </w:r>
      <w:r w:rsidR="0023013A" w:rsidRPr="00D93C44">
        <w:rPr>
          <w:rFonts w:ascii="Arial" w:hAnsi="Arial" w:cs="Arial"/>
          <w:color w:val="000000" w:themeColor="text1"/>
          <w:sz w:val="24"/>
          <w:szCs w:val="24"/>
        </w:rPr>
        <w:t xml:space="preserve"> </w:t>
      </w:r>
      <w:r w:rsidR="00EB1FC0" w:rsidRPr="00D93C44">
        <w:rPr>
          <w:rFonts w:ascii="Arial" w:hAnsi="Arial" w:cs="Arial"/>
          <w:color w:val="000000" w:themeColor="text1"/>
          <w:sz w:val="24"/>
          <w:szCs w:val="24"/>
        </w:rPr>
        <w:t>made</w:t>
      </w:r>
      <w:r w:rsidR="00F3137D" w:rsidRPr="00D93C44">
        <w:rPr>
          <w:rFonts w:ascii="Arial" w:hAnsi="Arial" w:cs="Arial"/>
          <w:color w:val="000000" w:themeColor="text1"/>
          <w:sz w:val="24"/>
          <w:szCs w:val="24"/>
        </w:rPr>
        <w:t xml:space="preserve"> by the 1</w:t>
      </w:r>
      <w:r w:rsidR="00F3137D" w:rsidRPr="00D93C44">
        <w:rPr>
          <w:rFonts w:ascii="Arial" w:hAnsi="Arial" w:cs="Arial"/>
          <w:color w:val="000000" w:themeColor="text1"/>
          <w:sz w:val="24"/>
          <w:szCs w:val="24"/>
          <w:vertAlign w:val="superscript"/>
        </w:rPr>
        <w:t>st</w:t>
      </w:r>
      <w:r w:rsidR="00F3137D" w:rsidRPr="00D93C44">
        <w:rPr>
          <w:rFonts w:ascii="Arial" w:hAnsi="Arial" w:cs="Arial"/>
          <w:color w:val="000000" w:themeColor="text1"/>
          <w:sz w:val="24"/>
          <w:szCs w:val="24"/>
        </w:rPr>
        <w:t xml:space="preserve"> respondent </w:t>
      </w:r>
      <w:r w:rsidR="00B35147" w:rsidRPr="00D93C44">
        <w:rPr>
          <w:rFonts w:ascii="Arial" w:hAnsi="Arial" w:cs="Arial"/>
          <w:color w:val="000000" w:themeColor="text1"/>
          <w:sz w:val="24"/>
          <w:szCs w:val="24"/>
        </w:rPr>
        <w:t xml:space="preserve">in terms of s </w:t>
      </w:r>
      <w:r w:rsidR="0088255C" w:rsidRPr="00D93C44">
        <w:rPr>
          <w:rFonts w:ascii="Arial" w:hAnsi="Arial" w:cs="Arial"/>
          <w:color w:val="000000" w:themeColor="text1"/>
          <w:sz w:val="24"/>
          <w:szCs w:val="24"/>
        </w:rPr>
        <w:t>44</w:t>
      </w:r>
      <w:r w:rsidR="006164AA" w:rsidRPr="00D93C44">
        <w:rPr>
          <w:rFonts w:ascii="Arial" w:hAnsi="Arial" w:cs="Arial"/>
          <w:color w:val="000000" w:themeColor="text1"/>
          <w:sz w:val="24"/>
          <w:szCs w:val="24"/>
        </w:rPr>
        <w:t xml:space="preserve"> </w:t>
      </w:r>
      <w:r w:rsidR="003355E3" w:rsidRPr="00D93C44">
        <w:rPr>
          <w:rFonts w:ascii="Arial" w:hAnsi="Arial" w:cs="Arial"/>
          <w:color w:val="000000" w:themeColor="text1"/>
          <w:sz w:val="24"/>
          <w:szCs w:val="24"/>
        </w:rPr>
        <w:t>of the</w:t>
      </w:r>
      <w:r w:rsidR="00EB1FC0" w:rsidRPr="00D93C44">
        <w:rPr>
          <w:rFonts w:ascii="Arial" w:hAnsi="Arial" w:cs="Arial"/>
          <w:color w:val="000000" w:themeColor="text1"/>
          <w:sz w:val="24"/>
          <w:szCs w:val="24"/>
        </w:rPr>
        <w:t xml:space="preserve"> MRSCA. </w:t>
      </w:r>
      <w:r w:rsidR="001C5AC6" w:rsidRPr="00D93C44">
        <w:rPr>
          <w:rFonts w:ascii="Arial" w:hAnsi="Arial" w:cs="Arial"/>
          <w:color w:val="000000" w:themeColor="text1"/>
          <w:sz w:val="24"/>
          <w:szCs w:val="24"/>
        </w:rPr>
        <w:t>I</w:t>
      </w:r>
      <w:r w:rsidR="005E04EA" w:rsidRPr="00D93C44">
        <w:rPr>
          <w:rFonts w:ascii="Arial" w:hAnsi="Arial" w:cs="Arial"/>
          <w:color w:val="000000" w:themeColor="text1"/>
          <w:sz w:val="24"/>
          <w:szCs w:val="24"/>
        </w:rPr>
        <w:t xml:space="preserve"> will</w:t>
      </w:r>
      <w:r w:rsidR="001C5AC6" w:rsidRPr="00D93C44">
        <w:rPr>
          <w:rFonts w:ascii="Arial" w:hAnsi="Arial" w:cs="Arial"/>
          <w:color w:val="000000" w:themeColor="text1"/>
          <w:sz w:val="24"/>
          <w:szCs w:val="24"/>
        </w:rPr>
        <w:t xml:space="preserve"> henceforth refer to</w:t>
      </w:r>
      <w:r w:rsidR="00EB1FC0" w:rsidRPr="00D93C44">
        <w:rPr>
          <w:rFonts w:ascii="Arial" w:hAnsi="Arial" w:cs="Arial"/>
          <w:color w:val="000000" w:themeColor="text1"/>
          <w:sz w:val="24"/>
          <w:szCs w:val="24"/>
        </w:rPr>
        <w:t xml:space="preserve"> the latter case</w:t>
      </w:r>
      <w:r w:rsidR="001C5AC6" w:rsidRPr="00D93C44">
        <w:rPr>
          <w:rFonts w:ascii="Arial" w:hAnsi="Arial" w:cs="Arial"/>
          <w:color w:val="000000" w:themeColor="text1"/>
          <w:sz w:val="24"/>
          <w:szCs w:val="24"/>
        </w:rPr>
        <w:t xml:space="preserve"> as ‘the doctors’ review challenge’. </w:t>
      </w:r>
    </w:p>
    <w:p w:rsidR="00274256" w:rsidRPr="00D93C44" w:rsidRDefault="00274256" w:rsidP="005F450D">
      <w:pPr>
        <w:pStyle w:val="ListParagraph"/>
        <w:spacing w:after="0" w:line="480" w:lineRule="auto"/>
        <w:ind w:left="0"/>
        <w:jc w:val="both"/>
        <w:rPr>
          <w:rFonts w:ascii="Arial" w:hAnsi="Arial" w:cs="Arial"/>
          <w:color w:val="000000" w:themeColor="text1"/>
          <w:sz w:val="24"/>
          <w:szCs w:val="24"/>
        </w:rPr>
      </w:pPr>
    </w:p>
    <w:p w:rsidR="001C5AC6" w:rsidRPr="00D93C44" w:rsidRDefault="00210AAA"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 xml:space="preserve">[7] </w:t>
      </w:r>
      <w:r w:rsidR="009D2AC1" w:rsidRPr="00D93C44">
        <w:rPr>
          <w:rFonts w:ascii="Arial" w:hAnsi="Arial" w:cs="Arial"/>
          <w:color w:val="000000" w:themeColor="text1"/>
          <w:sz w:val="24"/>
          <w:szCs w:val="24"/>
        </w:rPr>
        <w:tab/>
      </w:r>
      <w:r w:rsidR="00423A8B" w:rsidRPr="00D93C44">
        <w:rPr>
          <w:rFonts w:ascii="Arial" w:hAnsi="Arial" w:cs="Arial"/>
          <w:color w:val="000000" w:themeColor="text1"/>
          <w:sz w:val="24"/>
          <w:szCs w:val="24"/>
        </w:rPr>
        <w:t>Reg</w:t>
      </w:r>
      <w:r w:rsidR="004876EB" w:rsidRPr="00D93C44">
        <w:rPr>
          <w:rFonts w:ascii="Arial" w:hAnsi="Arial" w:cs="Arial"/>
          <w:color w:val="000000" w:themeColor="text1"/>
          <w:sz w:val="24"/>
          <w:szCs w:val="24"/>
        </w:rPr>
        <w:t>ulation</w:t>
      </w:r>
      <w:r w:rsidR="00423A8B" w:rsidRPr="00D93C44">
        <w:rPr>
          <w:rFonts w:ascii="Arial" w:hAnsi="Arial" w:cs="Arial"/>
          <w:color w:val="000000" w:themeColor="text1"/>
          <w:sz w:val="24"/>
          <w:szCs w:val="24"/>
        </w:rPr>
        <w:t xml:space="preserve"> 34 (a) provided that in considering a</w:t>
      </w:r>
      <w:r w:rsidR="00E76C72" w:rsidRPr="00D93C44">
        <w:rPr>
          <w:rFonts w:ascii="Arial" w:hAnsi="Arial" w:cs="Arial"/>
          <w:color w:val="000000" w:themeColor="text1"/>
          <w:sz w:val="24"/>
          <w:szCs w:val="24"/>
        </w:rPr>
        <w:t xml:space="preserve"> medical practitioner’s </w:t>
      </w:r>
      <w:r w:rsidR="00423A8B" w:rsidRPr="00D93C44">
        <w:rPr>
          <w:rFonts w:ascii="Arial" w:hAnsi="Arial" w:cs="Arial"/>
          <w:color w:val="000000" w:themeColor="text1"/>
          <w:sz w:val="24"/>
          <w:szCs w:val="24"/>
        </w:rPr>
        <w:t xml:space="preserve">application </w:t>
      </w:r>
      <w:r w:rsidR="00E76C72" w:rsidRPr="00D93C44">
        <w:rPr>
          <w:rFonts w:ascii="Arial" w:hAnsi="Arial" w:cs="Arial"/>
          <w:color w:val="000000" w:themeColor="text1"/>
          <w:sz w:val="24"/>
          <w:szCs w:val="24"/>
        </w:rPr>
        <w:t xml:space="preserve">to sell medicine the </w:t>
      </w:r>
      <w:r w:rsidR="000B5B65" w:rsidRPr="00D93C44">
        <w:rPr>
          <w:rFonts w:ascii="Arial" w:hAnsi="Arial" w:cs="Arial"/>
          <w:color w:val="000000" w:themeColor="text1"/>
          <w:sz w:val="24"/>
          <w:szCs w:val="24"/>
        </w:rPr>
        <w:t xml:space="preserve">second respondent </w:t>
      </w:r>
      <w:r w:rsidR="008F3E52">
        <w:rPr>
          <w:rFonts w:ascii="Arial" w:hAnsi="Arial" w:cs="Arial"/>
          <w:color w:val="000000" w:themeColor="text1"/>
          <w:sz w:val="24"/>
          <w:szCs w:val="24"/>
        </w:rPr>
        <w:t>(</w:t>
      </w:r>
      <w:r w:rsidR="000B5B65" w:rsidRPr="00D93C44">
        <w:rPr>
          <w:rFonts w:ascii="Arial" w:hAnsi="Arial" w:cs="Arial"/>
          <w:color w:val="000000" w:themeColor="text1"/>
          <w:sz w:val="24"/>
          <w:szCs w:val="24"/>
        </w:rPr>
        <w:t xml:space="preserve">the </w:t>
      </w:r>
      <w:r w:rsidR="00423A8B" w:rsidRPr="00D93C44">
        <w:rPr>
          <w:rFonts w:ascii="Arial" w:hAnsi="Arial" w:cs="Arial"/>
          <w:color w:val="000000" w:themeColor="text1"/>
          <w:sz w:val="24"/>
          <w:szCs w:val="24"/>
        </w:rPr>
        <w:t>Council</w:t>
      </w:r>
      <w:r w:rsidR="008F3E52">
        <w:rPr>
          <w:rFonts w:ascii="Arial" w:hAnsi="Arial" w:cs="Arial"/>
          <w:color w:val="000000" w:themeColor="text1"/>
          <w:sz w:val="24"/>
          <w:szCs w:val="24"/>
        </w:rPr>
        <w:t>)</w:t>
      </w:r>
      <w:r w:rsidR="00423A8B" w:rsidRPr="00D93C44">
        <w:rPr>
          <w:rFonts w:ascii="Arial" w:hAnsi="Arial" w:cs="Arial"/>
          <w:color w:val="000000" w:themeColor="text1"/>
          <w:sz w:val="24"/>
          <w:szCs w:val="24"/>
        </w:rPr>
        <w:t xml:space="preserve"> </w:t>
      </w:r>
      <w:r w:rsidR="00E76C72" w:rsidRPr="00D93C44">
        <w:rPr>
          <w:rFonts w:ascii="Arial" w:hAnsi="Arial" w:cs="Arial"/>
          <w:color w:val="000000" w:themeColor="text1"/>
          <w:sz w:val="24"/>
          <w:szCs w:val="24"/>
        </w:rPr>
        <w:t>‘</w:t>
      </w:r>
      <w:r w:rsidR="00423A8B" w:rsidRPr="00D93C44">
        <w:rPr>
          <w:rFonts w:ascii="Arial" w:hAnsi="Arial" w:cs="Arial"/>
          <w:color w:val="000000" w:themeColor="text1"/>
          <w:sz w:val="24"/>
          <w:szCs w:val="24"/>
        </w:rPr>
        <w:t>must</w:t>
      </w:r>
      <w:r w:rsidR="001E04A1" w:rsidRPr="00D93C44">
        <w:rPr>
          <w:rFonts w:ascii="Arial" w:hAnsi="Arial" w:cs="Arial"/>
          <w:color w:val="000000" w:themeColor="text1"/>
          <w:sz w:val="24"/>
          <w:szCs w:val="24"/>
        </w:rPr>
        <w:t>’</w:t>
      </w:r>
      <w:r w:rsidR="00423A8B" w:rsidRPr="00D93C44">
        <w:rPr>
          <w:rFonts w:ascii="Arial" w:hAnsi="Arial" w:cs="Arial"/>
          <w:color w:val="000000" w:themeColor="text1"/>
          <w:sz w:val="24"/>
          <w:szCs w:val="24"/>
        </w:rPr>
        <w:t xml:space="preserve">, amongst others, have regard to (a) the existence of other health facilities in the vicinity of the premises from where the prospective licensee wants to </w:t>
      </w:r>
      <w:r w:rsidR="00E76C72" w:rsidRPr="00D93C44">
        <w:rPr>
          <w:rFonts w:ascii="Arial" w:hAnsi="Arial" w:cs="Arial"/>
          <w:color w:val="000000" w:themeColor="text1"/>
          <w:sz w:val="24"/>
          <w:szCs w:val="24"/>
        </w:rPr>
        <w:t xml:space="preserve">sell </w:t>
      </w:r>
      <w:r w:rsidR="00423A8B" w:rsidRPr="00D93C44">
        <w:rPr>
          <w:rFonts w:ascii="Arial" w:hAnsi="Arial" w:cs="Arial"/>
          <w:color w:val="000000" w:themeColor="text1"/>
          <w:sz w:val="24"/>
          <w:szCs w:val="24"/>
        </w:rPr>
        <w:t xml:space="preserve">medicine and (b) representations, if any, by other interested persons as to whether </w:t>
      </w:r>
      <w:r w:rsidR="00CF53BB" w:rsidRPr="00D93C44">
        <w:rPr>
          <w:rFonts w:ascii="Arial" w:hAnsi="Arial" w:cs="Arial"/>
          <w:color w:val="000000" w:themeColor="text1"/>
          <w:sz w:val="24"/>
          <w:szCs w:val="24"/>
        </w:rPr>
        <w:t xml:space="preserve">or not </w:t>
      </w:r>
      <w:r w:rsidR="00423A8B" w:rsidRPr="00D93C44">
        <w:rPr>
          <w:rFonts w:ascii="Arial" w:hAnsi="Arial" w:cs="Arial"/>
          <w:color w:val="000000" w:themeColor="text1"/>
          <w:sz w:val="24"/>
          <w:szCs w:val="24"/>
        </w:rPr>
        <w:t>a license should be granted</w:t>
      </w:r>
      <w:r w:rsidR="00CF53BB" w:rsidRPr="00D93C44">
        <w:rPr>
          <w:rFonts w:ascii="Arial" w:hAnsi="Arial" w:cs="Arial"/>
          <w:color w:val="000000" w:themeColor="text1"/>
          <w:sz w:val="24"/>
          <w:szCs w:val="24"/>
        </w:rPr>
        <w:t>.</w:t>
      </w:r>
      <w:r w:rsidR="000B5B65" w:rsidRPr="00D93C44">
        <w:rPr>
          <w:rFonts w:ascii="Arial" w:hAnsi="Arial" w:cs="Arial"/>
          <w:color w:val="000000" w:themeColor="text1"/>
          <w:sz w:val="24"/>
          <w:szCs w:val="24"/>
        </w:rPr>
        <w:t xml:space="preserve"> Section 1 of the MRSCA defines ‘sell’ as follows: </w:t>
      </w:r>
    </w:p>
    <w:p w:rsidR="000B5B65" w:rsidRPr="00D93C44" w:rsidRDefault="000B5B65" w:rsidP="005F450D">
      <w:pPr>
        <w:pStyle w:val="ListParagraph"/>
        <w:spacing w:after="0" w:line="480" w:lineRule="auto"/>
        <w:ind w:left="0"/>
        <w:jc w:val="both"/>
        <w:rPr>
          <w:rFonts w:ascii="Arial" w:hAnsi="Arial" w:cs="Arial"/>
          <w:color w:val="000000" w:themeColor="text1"/>
          <w:sz w:val="24"/>
          <w:szCs w:val="24"/>
        </w:rPr>
      </w:pPr>
    </w:p>
    <w:p w:rsidR="000B5B65" w:rsidRPr="00D93C44" w:rsidRDefault="000B5B65" w:rsidP="005F450D">
      <w:pPr>
        <w:pStyle w:val="FootnoteText"/>
        <w:spacing w:line="360" w:lineRule="auto"/>
        <w:ind w:left="720"/>
        <w:jc w:val="both"/>
        <w:rPr>
          <w:rFonts w:ascii="Arial" w:hAnsi="Arial" w:cs="Arial"/>
          <w:color w:val="000000" w:themeColor="text1"/>
          <w:sz w:val="22"/>
          <w:szCs w:val="22"/>
          <w:lang w:val="en-US"/>
        </w:rPr>
      </w:pPr>
      <w:r w:rsidRPr="00D93C44">
        <w:rPr>
          <w:color w:val="000000" w:themeColor="text1"/>
          <w:lang w:val="en-US"/>
        </w:rPr>
        <w:t>‘</w:t>
      </w:r>
      <w:r w:rsidR="00366A96">
        <w:rPr>
          <w:rFonts w:ascii="Arial" w:hAnsi="Arial" w:cs="Arial"/>
          <w:color w:val="000000" w:themeColor="text1"/>
          <w:sz w:val="22"/>
          <w:szCs w:val="22"/>
          <w:lang w:val="en-US"/>
        </w:rPr>
        <w:t>. . . .</w:t>
      </w:r>
      <w:r w:rsidRPr="00D93C44">
        <w:rPr>
          <w:rFonts w:ascii="Arial" w:hAnsi="Arial" w:cs="Arial"/>
          <w:color w:val="000000" w:themeColor="text1"/>
          <w:sz w:val="22"/>
          <w:szCs w:val="22"/>
          <w:lang w:val="en-US"/>
        </w:rPr>
        <w:t xml:space="preserve"> sell by wholesale or retail, and includes import, offer, advertise, keep, expose, transmit, consign, convey or deliver for sale or authorise, direct or allow a sale, or prepare or possess for purposes of sale, and barter or exchange or supply or dispose </w:t>
      </w:r>
      <w:r w:rsidRPr="00D93C44">
        <w:rPr>
          <w:rFonts w:ascii="Arial" w:hAnsi="Arial" w:cs="Arial"/>
          <w:color w:val="000000" w:themeColor="text1"/>
          <w:sz w:val="22"/>
          <w:szCs w:val="22"/>
          <w:lang w:val="en-US"/>
        </w:rPr>
        <w:lastRenderedPageBreak/>
        <w:t>of to a person, whether for a consideration or otherwise, and "sale" and "sold" have a corresponding meaning</w:t>
      </w:r>
      <w:r w:rsidR="00F97DF3">
        <w:rPr>
          <w:rFonts w:ascii="Arial" w:hAnsi="Arial" w:cs="Arial"/>
          <w:color w:val="000000" w:themeColor="text1"/>
          <w:sz w:val="22"/>
          <w:szCs w:val="22"/>
          <w:lang w:val="en-US"/>
        </w:rPr>
        <w:t>.</w:t>
      </w:r>
      <w:r w:rsidRPr="00D93C44">
        <w:rPr>
          <w:rFonts w:ascii="Arial" w:hAnsi="Arial" w:cs="Arial"/>
          <w:color w:val="000000" w:themeColor="text1"/>
          <w:sz w:val="22"/>
          <w:szCs w:val="22"/>
          <w:lang w:val="en-US"/>
        </w:rPr>
        <w:t>’</w:t>
      </w:r>
    </w:p>
    <w:p w:rsidR="00E44105" w:rsidRPr="00D93C44" w:rsidRDefault="00E44105" w:rsidP="005F450D">
      <w:pPr>
        <w:pStyle w:val="ListParagraph"/>
        <w:spacing w:after="0" w:line="480" w:lineRule="auto"/>
        <w:ind w:left="0"/>
        <w:jc w:val="both"/>
        <w:rPr>
          <w:rFonts w:ascii="Arial" w:hAnsi="Arial" w:cs="Arial"/>
          <w:color w:val="000000" w:themeColor="text1"/>
          <w:sz w:val="24"/>
          <w:szCs w:val="24"/>
        </w:rPr>
      </w:pPr>
    </w:p>
    <w:p w:rsidR="00C823B3" w:rsidRDefault="001C5AC6"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0B67CC" w:rsidRPr="00D93C44">
        <w:rPr>
          <w:rFonts w:ascii="Arial" w:hAnsi="Arial" w:cs="Arial"/>
          <w:color w:val="000000" w:themeColor="text1"/>
          <w:sz w:val="24"/>
          <w:szCs w:val="24"/>
        </w:rPr>
        <w:t>8</w:t>
      </w:r>
      <w:r w:rsidRPr="00D93C44">
        <w:rPr>
          <w:rFonts w:ascii="Arial" w:hAnsi="Arial" w:cs="Arial"/>
          <w:color w:val="000000" w:themeColor="text1"/>
          <w:sz w:val="24"/>
          <w:szCs w:val="24"/>
        </w:rPr>
        <w:t xml:space="preserve">] </w:t>
      </w:r>
      <w:r w:rsidR="004D0BE0" w:rsidRPr="00D93C44">
        <w:rPr>
          <w:rFonts w:ascii="Arial" w:hAnsi="Arial" w:cs="Arial"/>
          <w:color w:val="000000" w:themeColor="text1"/>
          <w:sz w:val="24"/>
          <w:szCs w:val="24"/>
        </w:rPr>
        <w:tab/>
      </w:r>
      <w:r w:rsidRPr="00D93C44">
        <w:rPr>
          <w:rFonts w:ascii="Arial" w:hAnsi="Arial" w:cs="Arial"/>
          <w:color w:val="000000" w:themeColor="text1"/>
          <w:sz w:val="24"/>
          <w:szCs w:val="24"/>
        </w:rPr>
        <w:t xml:space="preserve">The outcome of the </w:t>
      </w:r>
      <w:r w:rsidR="002B42BF" w:rsidRPr="00D93C44">
        <w:rPr>
          <w:rFonts w:ascii="Arial" w:hAnsi="Arial" w:cs="Arial"/>
          <w:color w:val="000000" w:themeColor="text1"/>
          <w:sz w:val="24"/>
          <w:szCs w:val="24"/>
        </w:rPr>
        <w:t xml:space="preserve">doctors' </w:t>
      </w:r>
      <w:r w:rsidRPr="00D93C44">
        <w:rPr>
          <w:rFonts w:ascii="Arial" w:hAnsi="Arial" w:cs="Arial"/>
          <w:color w:val="000000" w:themeColor="text1"/>
          <w:sz w:val="24"/>
          <w:szCs w:val="24"/>
        </w:rPr>
        <w:t>review challenge has a bearing on</w:t>
      </w:r>
      <w:r w:rsidR="00432EDA" w:rsidRPr="00D93C44">
        <w:rPr>
          <w:rFonts w:ascii="Arial" w:hAnsi="Arial" w:cs="Arial"/>
          <w:color w:val="000000" w:themeColor="text1"/>
          <w:sz w:val="24"/>
          <w:szCs w:val="24"/>
        </w:rPr>
        <w:t xml:space="preserve"> the constitutional challenge</w:t>
      </w:r>
      <w:r w:rsidRPr="00D93C44">
        <w:rPr>
          <w:rFonts w:ascii="Arial" w:hAnsi="Arial" w:cs="Arial"/>
          <w:color w:val="000000" w:themeColor="text1"/>
          <w:sz w:val="24"/>
          <w:szCs w:val="24"/>
        </w:rPr>
        <w:t xml:space="preserve"> and it </w:t>
      </w:r>
      <w:r w:rsidR="00432EDA" w:rsidRPr="00D93C44">
        <w:rPr>
          <w:rFonts w:ascii="Arial" w:hAnsi="Arial" w:cs="Arial"/>
          <w:color w:val="000000" w:themeColor="text1"/>
          <w:sz w:val="24"/>
          <w:szCs w:val="24"/>
        </w:rPr>
        <w:t xml:space="preserve">is therefore </w:t>
      </w:r>
      <w:r w:rsidRPr="00D93C44">
        <w:rPr>
          <w:rFonts w:ascii="Arial" w:hAnsi="Arial" w:cs="Arial"/>
          <w:color w:val="000000" w:themeColor="text1"/>
          <w:sz w:val="24"/>
          <w:szCs w:val="24"/>
        </w:rPr>
        <w:t xml:space="preserve">necessary that I briefly set out what was in issue there and the </w:t>
      </w:r>
      <w:r w:rsidR="00432EDA" w:rsidRPr="00D93C44">
        <w:rPr>
          <w:rFonts w:ascii="Arial" w:hAnsi="Arial" w:cs="Arial"/>
          <w:color w:val="000000" w:themeColor="text1"/>
          <w:sz w:val="24"/>
          <w:szCs w:val="24"/>
        </w:rPr>
        <w:t xml:space="preserve">ratio </w:t>
      </w:r>
      <w:r w:rsidRPr="00D93C44">
        <w:rPr>
          <w:rFonts w:ascii="Arial" w:hAnsi="Arial" w:cs="Arial"/>
          <w:color w:val="000000" w:themeColor="text1"/>
          <w:sz w:val="24"/>
          <w:szCs w:val="24"/>
        </w:rPr>
        <w:t>of the Supreme Court</w:t>
      </w:r>
      <w:r w:rsidR="00432EDA" w:rsidRPr="00D93C44">
        <w:rPr>
          <w:rFonts w:ascii="Arial" w:hAnsi="Arial" w:cs="Arial"/>
          <w:color w:val="000000" w:themeColor="text1"/>
          <w:sz w:val="24"/>
          <w:szCs w:val="24"/>
        </w:rPr>
        <w:t>’s decision</w:t>
      </w:r>
      <w:r w:rsidRPr="00D93C44">
        <w:rPr>
          <w:rFonts w:ascii="Arial" w:hAnsi="Arial" w:cs="Arial"/>
          <w:color w:val="000000" w:themeColor="text1"/>
          <w:sz w:val="24"/>
          <w:szCs w:val="24"/>
        </w:rPr>
        <w:t xml:space="preserve">. </w:t>
      </w:r>
    </w:p>
    <w:p w:rsidR="00C33FB1" w:rsidRPr="00D93C44" w:rsidRDefault="00C33FB1" w:rsidP="005F450D">
      <w:pPr>
        <w:pStyle w:val="ListParagraph"/>
        <w:spacing w:after="0" w:line="480" w:lineRule="auto"/>
        <w:ind w:left="0"/>
        <w:jc w:val="both"/>
        <w:rPr>
          <w:rFonts w:ascii="Arial" w:hAnsi="Arial" w:cs="Arial"/>
          <w:color w:val="000000" w:themeColor="text1"/>
          <w:sz w:val="24"/>
          <w:szCs w:val="24"/>
        </w:rPr>
      </w:pPr>
    </w:p>
    <w:p w:rsidR="00752EBE" w:rsidRPr="00D93C44" w:rsidRDefault="001C5AC6" w:rsidP="005F450D">
      <w:pPr>
        <w:spacing w:after="0" w:line="480" w:lineRule="auto"/>
        <w:jc w:val="both"/>
        <w:outlineLvl w:val="0"/>
        <w:rPr>
          <w:rFonts w:ascii="Arial" w:hAnsi="Arial" w:cs="Arial"/>
          <w:bCs/>
          <w:color w:val="000000" w:themeColor="text1"/>
          <w:sz w:val="24"/>
          <w:szCs w:val="24"/>
          <w:u w:val="single"/>
        </w:rPr>
      </w:pPr>
      <w:r w:rsidRPr="00D93C44">
        <w:rPr>
          <w:rFonts w:ascii="Arial" w:hAnsi="Arial" w:cs="Arial"/>
          <w:bCs/>
          <w:color w:val="000000" w:themeColor="text1"/>
          <w:sz w:val="24"/>
          <w:szCs w:val="24"/>
          <w:u w:val="single"/>
        </w:rPr>
        <w:t xml:space="preserve">The </w:t>
      </w:r>
      <w:r w:rsidR="006164AA" w:rsidRPr="00D93C44">
        <w:rPr>
          <w:rFonts w:ascii="Arial" w:hAnsi="Arial" w:cs="Arial"/>
          <w:bCs/>
          <w:color w:val="000000" w:themeColor="text1"/>
          <w:sz w:val="24"/>
          <w:szCs w:val="24"/>
          <w:u w:val="single"/>
        </w:rPr>
        <w:t xml:space="preserve">doctor's </w:t>
      </w:r>
      <w:r w:rsidRPr="00D93C44">
        <w:rPr>
          <w:rFonts w:ascii="Arial" w:hAnsi="Arial" w:cs="Arial"/>
          <w:bCs/>
          <w:color w:val="000000" w:themeColor="text1"/>
          <w:sz w:val="24"/>
          <w:szCs w:val="24"/>
          <w:u w:val="single"/>
        </w:rPr>
        <w:t>review challenge</w:t>
      </w:r>
    </w:p>
    <w:p w:rsidR="00AE50DC" w:rsidRPr="00D93C44" w:rsidRDefault="00432EDA"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5B31E1" w:rsidRPr="00D93C44">
        <w:rPr>
          <w:rFonts w:ascii="Arial" w:hAnsi="Arial" w:cs="Arial"/>
          <w:color w:val="000000" w:themeColor="text1"/>
          <w:sz w:val="24"/>
          <w:szCs w:val="24"/>
        </w:rPr>
        <w:t>9</w:t>
      </w:r>
      <w:r w:rsidRPr="00D93C44">
        <w:rPr>
          <w:rFonts w:ascii="Arial" w:hAnsi="Arial" w:cs="Arial"/>
          <w:color w:val="000000" w:themeColor="text1"/>
          <w:sz w:val="24"/>
          <w:szCs w:val="24"/>
        </w:rPr>
        <w:t xml:space="preserve">] </w:t>
      </w:r>
      <w:r w:rsidR="00D82D97" w:rsidRPr="00D93C44">
        <w:rPr>
          <w:rFonts w:ascii="Arial" w:hAnsi="Arial" w:cs="Arial"/>
          <w:color w:val="000000" w:themeColor="text1"/>
          <w:sz w:val="24"/>
          <w:szCs w:val="24"/>
        </w:rPr>
        <w:tab/>
      </w:r>
      <w:r w:rsidR="00A738B8" w:rsidRPr="00D93C44">
        <w:rPr>
          <w:rFonts w:ascii="Arial" w:hAnsi="Arial" w:cs="Arial"/>
          <w:color w:val="000000" w:themeColor="text1"/>
          <w:sz w:val="24"/>
          <w:szCs w:val="24"/>
        </w:rPr>
        <w:t>In terms of s 31(</w:t>
      </w:r>
      <w:r w:rsidR="001959EB" w:rsidRPr="00D93C44">
        <w:rPr>
          <w:rFonts w:ascii="Arial" w:hAnsi="Arial" w:cs="Arial"/>
          <w:color w:val="000000" w:themeColor="text1"/>
          <w:sz w:val="24"/>
          <w:szCs w:val="24"/>
        </w:rPr>
        <w:t>3</w:t>
      </w:r>
      <w:r w:rsidR="00A738B8" w:rsidRPr="00D93C44">
        <w:rPr>
          <w:rFonts w:ascii="Arial" w:hAnsi="Arial" w:cs="Arial"/>
          <w:color w:val="000000" w:themeColor="text1"/>
          <w:sz w:val="24"/>
          <w:szCs w:val="24"/>
        </w:rPr>
        <w:t xml:space="preserve">) of </w:t>
      </w:r>
      <w:r w:rsidR="008D639C" w:rsidRPr="00D93C44">
        <w:rPr>
          <w:rFonts w:ascii="Arial" w:hAnsi="Arial" w:cs="Arial"/>
          <w:color w:val="000000" w:themeColor="text1"/>
          <w:sz w:val="24"/>
          <w:szCs w:val="24"/>
        </w:rPr>
        <w:t>the MRSCA</w:t>
      </w:r>
      <w:r w:rsidR="00423A8B" w:rsidRPr="00D93C44">
        <w:rPr>
          <w:rFonts w:ascii="Arial" w:hAnsi="Arial" w:cs="Arial"/>
          <w:color w:val="000000" w:themeColor="text1"/>
          <w:sz w:val="24"/>
          <w:szCs w:val="24"/>
        </w:rPr>
        <w:t>,</w:t>
      </w:r>
      <w:r w:rsidR="008D639C" w:rsidRPr="00D93C44">
        <w:rPr>
          <w:rFonts w:ascii="Arial" w:hAnsi="Arial" w:cs="Arial"/>
          <w:color w:val="000000" w:themeColor="text1"/>
          <w:sz w:val="24"/>
          <w:szCs w:val="24"/>
        </w:rPr>
        <w:t xml:space="preserve"> the grant of a licence to a </w:t>
      </w:r>
      <w:r w:rsidR="00825823" w:rsidRPr="00D93C44">
        <w:rPr>
          <w:rFonts w:ascii="Arial" w:hAnsi="Arial" w:cs="Arial"/>
          <w:color w:val="000000" w:themeColor="text1"/>
          <w:sz w:val="24"/>
          <w:szCs w:val="24"/>
        </w:rPr>
        <w:t>m</w:t>
      </w:r>
      <w:r w:rsidR="006164AA" w:rsidRPr="00D93C44">
        <w:rPr>
          <w:rFonts w:ascii="Arial" w:hAnsi="Arial" w:cs="Arial"/>
          <w:color w:val="000000" w:themeColor="text1"/>
          <w:sz w:val="24"/>
          <w:szCs w:val="24"/>
        </w:rPr>
        <w:t>edical practitioner</w:t>
      </w:r>
      <w:r w:rsidR="008D639C" w:rsidRPr="00D93C44">
        <w:rPr>
          <w:rFonts w:ascii="Arial" w:hAnsi="Arial" w:cs="Arial"/>
          <w:color w:val="000000" w:themeColor="text1"/>
          <w:sz w:val="24"/>
          <w:szCs w:val="24"/>
        </w:rPr>
        <w:t xml:space="preserve"> </w:t>
      </w:r>
      <w:r w:rsidR="0005146F" w:rsidRPr="00D93C44">
        <w:rPr>
          <w:rFonts w:ascii="Arial" w:hAnsi="Arial" w:cs="Arial"/>
          <w:color w:val="000000" w:themeColor="text1"/>
          <w:sz w:val="24"/>
          <w:szCs w:val="24"/>
        </w:rPr>
        <w:t>is</w:t>
      </w:r>
      <w:r w:rsidR="006F5996" w:rsidRPr="00D93C44">
        <w:rPr>
          <w:rFonts w:ascii="Arial" w:hAnsi="Arial" w:cs="Arial"/>
          <w:color w:val="000000" w:themeColor="text1"/>
          <w:sz w:val="24"/>
          <w:szCs w:val="24"/>
        </w:rPr>
        <w:t xml:space="preserve"> conditional on the Council </w:t>
      </w:r>
      <w:r w:rsidRPr="00D93C44">
        <w:rPr>
          <w:rFonts w:ascii="Arial" w:hAnsi="Arial" w:cs="Arial"/>
          <w:color w:val="000000" w:themeColor="text1"/>
          <w:sz w:val="24"/>
          <w:szCs w:val="24"/>
        </w:rPr>
        <w:t xml:space="preserve">being satisfied </w:t>
      </w:r>
      <w:r w:rsidR="006F5996" w:rsidRPr="00D93C44">
        <w:rPr>
          <w:rFonts w:ascii="Arial" w:hAnsi="Arial" w:cs="Arial"/>
          <w:color w:val="000000" w:themeColor="text1"/>
          <w:sz w:val="24"/>
          <w:szCs w:val="24"/>
        </w:rPr>
        <w:t xml:space="preserve">that it </w:t>
      </w:r>
      <w:r w:rsidR="006C7B8E" w:rsidRPr="00D93C44">
        <w:rPr>
          <w:rFonts w:ascii="Arial" w:hAnsi="Arial" w:cs="Arial"/>
          <w:color w:val="000000" w:themeColor="text1"/>
          <w:sz w:val="24"/>
          <w:szCs w:val="24"/>
        </w:rPr>
        <w:t>is</w:t>
      </w:r>
      <w:r w:rsidR="006F5996" w:rsidRPr="00D93C44">
        <w:rPr>
          <w:rFonts w:ascii="Arial" w:hAnsi="Arial" w:cs="Arial"/>
          <w:color w:val="000000" w:themeColor="text1"/>
          <w:sz w:val="24"/>
          <w:szCs w:val="24"/>
        </w:rPr>
        <w:t xml:space="preserve"> ‘in the public need and interest’ for a license to be granted</w:t>
      </w:r>
      <w:r w:rsidR="00825823" w:rsidRPr="00D93C44">
        <w:rPr>
          <w:rFonts w:ascii="Arial" w:hAnsi="Arial" w:cs="Arial"/>
          <w:color w:val="000000" w:themeColor="text1"/>
          <w:sz w:val="24"/>
          <w:szCs w:val="24"/>
        </w:rPr>
        <w:t xml:space="preserve"> if the m</w:t>
      </w:r>
      <w:r w:rsidR="006164AA" w:rsidRPr="00D93C44">
        <w:rPr>
          <w:rFonts w:ascii="Arial" w:hAnsi="Arial" w:cs="Arial"/>
          <w:color w:val="000000" w:themeColor="text1"/>
          <w:sz w:val="24"/>
          <w:szCs w:val="24"/>
        </w:rPr>
        <w:t>edical practitioner ha</w:t>
      </w:r>
      <w:r w:rsidR="00825823" w:rsidRPr="00D93C44">
        <w:rPr>
          <w:rFonts w:ascii="Arial" w:hAnsi="Arial" w:cs="Arial"/>
          <w:color w:val="000000" w:themeColor="text1"/>
          <w:sz w:val="24"/>
          <w:szCs w:val="24"/>
        </w:rPr>
        <w:t>s</w:t>
      </w:r>
      <w:r w:rsidR="006164AA" w:rsidRPr="00D93C44">
        <w:rPr>
          <w:rFonts w:ascii="Arial" w:hAnsi="Arial" w:cs="Arial"/>
          <w:color w:val="000000" w:themeColor="text1"/>
          <w:sz w:val="24"/>
          <w:szCs w:val="24"/>
        </w:rPr>
        <w:t xml:space="preserve"> the </w:t>
      </w:r>
      <w:r w:rsidR="00825823" w:rsidRPr="00D93C44">
        <w:rPr>
          <w:rFonts w:ascii="Arial" w:hAnsi="Arial" w:cs="Arial"/>
          <w:color w:val="000000" w:themeColor="text1"/>
          <w:sz w:val="24"/>
          <w:szCs w:val="24"/>
        </w:rPr>
        <w:t>‘</w:t>
      </w:r>
      <w:r w:rsidR="006164AA" w:rsidRPr="00D93C44">
        <w:rPr>
          <w:rFonts w:ascii="Arial" w:hAnsi="Arial" w:cs="Arial"/>
          <w:color w:val="000000" w:themeColor="text1"/>
          <w:sz w:val="24"/>
          <w:szCs w:val="24"/>
        </w:rPr>
        <w:t>required competence</w:t>
      </w:r>
      <w:r w:rsidR="00825823" w:rsidRPr="00D93C44">
        <w:rPr>
          <w:rFonts w:ascii="Arial" w:hAnsi="Arial" w:cs="Arial"/>
          <w:color w:val="000000" w:themeColor="text1"/>
          <w:sz w:val="24"/>
          <w:szCs w:val="24"/>
        </w:rPr>
        <w:t>’</w:t>
      </w:r>
      <w:r w:rsidR="006164AA" w:rsidRPr="00D93C44">
        <w:rPr>
          <w:rFonts w:ascii="Arial" w:hAnsi="Arial" w:cs="Arial"/>
          <w:color w:val="000000" w:themeColor="text1"/>
          <w:sz w:val="24"/>
          <w:szCs w:val="24"/>
        </w:rPr>
        <w:t xml:space="preserve"> to </w:t>
      </w:r>
      <w:r w:rsidR="00E76C72" w:rsidRPr="00D93C44">
        <w:rPr>
          <w:rFonts w:ascii="Arial" w:hAnsi="Arial" w:cs="Arial"/>
          <w:color w:val="000000" w:themeColor="text1"/>
          <w:sz w:val="24"/>
          <w:szCs w:val="24"/>
        </w:rPr>
        <w:t xml:space="preserve">sell </w:t>
      </w:r>
      <w:r w:rsidR="006164AA" w:rsidRPr="00D93C44">
        <w:rPr>
          <w:rFonts w:ascii="Arial" w:hAnsi="Arial" w:cs="Arial"/>
          <w:color w:val="000000" w:themeColor="text1"/>
          <w:sz w:val="24"/>
          <w:szCs w:val="24"/>
        </w:rPr>
        <w:t>the scheduled substances</w:t>
      </w:r>
      <w:r w:rsidR="006F5996" w:rsidRPr="00D93C44">
        <w:rPr>
          <w:rFonts w:ascii="Arial" w:hAnsi="Arial" w:cs="Arial"/>
          <w:color w:val="000000" w:themeColor="text1"/>
          <w:sz w:val="24"/>
          <w:szCs w:val="24"/>
        </w:rPr>
        <w:t xml:space="preserve">. </w:t>
      </w:r>
      <w:r w:rsidR="001035BB" w:rsidRPr="00D93C44">
        <w:rPr>
          <w:rFonts w:ascii="Arial" w:hAnsi="Arial" w:cs="Arial"/>
          <w:color w:val="000000" w:themeColor="text1"/>
          <w:sz w:val="24"/>
          <w:szCs w:val="24"/>
        </w:rPr>
        <w:t>As previously shown, reg 34 (a) made it an important consideration for the Council, in determining wh</w:t>
      </w:r>
      <w:r w:rsidR="006164AA" w:rsidRPr="00D93C44">
        <w:rPr>
          <w:rFonts w:ascii="Arial" w:hAnsi="Arial" w:cs="Arial"/>
          <w:color w:val="000000" w:themeColor="text1"/>
          <w:sz w:val="24"/>
          <w:szCs w:val="24"/>
        </w:rPr>
        <w:t>ether or not to grant a license</w:t>
      </w:r>
      <w:r w:rsidR="001035BB" w:rsidRPr="00D93C44">
        <w:rPr>
          <w:rFonts w:ascii="Arial" w:hAnsi="Arial" w:cs="Arial"/>
          <w:color w:val="000000" w:themeColor="text1"/>
          <w:sz w:val="24"/>
          <w:szCs w:val="24"/>
        </w:rPr>
        <w:t xml:space="preserve">, whether or not another dispensary was in the </w:t>
      </w:r>
      <w:r w:rsidR="00366A96">
        <w:rPr>
          <w:rFonts w:ascii="Arial" w:hAnsi="Arial" w:cs="Arial"/>
          <w:color w:val="000000" w:themeColor="text1"/>
          <w:sz w:val="24"/>
          <w:szCs w:val="24"/>
        </w:rPr>
        <w:t>vicinity</w:t>
      </w:r>
      <w:r w:rsidR="001035BB" w:rsidRPr="00D93C44">
        <w:rPr>
          <w:rFonts w:ascii="Arial" w:hAnsi="Arial" w:cs="Arial"/>
          <w:color w:val="000000" w:themeColor="text1"/>
          <w:sz w:val="24"/>
          <w:szCs w:val="24"/>
        </w:rPr>
        <w:t xml:space="preserve">. </w:t>
      </w:r>
    </w:p>
    <w:p w:rsidR="00AE50DC" w:rsidRPr="00D93C44" w:rsidRDefault="00AE50DC" w:rsidP="005F450D">
      <w:pPr>
        <w:pStyle w:val="ListParagraph"/>
        <w:spacing w:after="0" w:line="480" w:lineRule="auto"/>
        <w:ind w:left="0"/>
        <w:jc w:val="both"/>
        <w:rPr>
          <w:rFonts w:ascii="Arial" w:hAnsi="Arial" w:cs="Arial"/>
          <w:color w:val="000000" w:themeColor="text1"/>
          <w:sz w:val="24"/>
          <w:szCs w:val="24"/>
        </w:rPr>
      </w:pPr>
    </w:p>
    <w:p w:rsidR="0010617D" w:rsidRPr="00D93C44" w:rsidRDefault="00432EDA"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1035BB" w:rsidRPr="00D93C44">
        <w:rPr>
          <w:rFonts w:ascii="Arial" w:hAnsi="Arial" w:cs="Arial"/>
          <w:color w:val="000000" w:themeColor="text1"/>
          <w:sz w:val="24"/>
          <w:szCs w:val="24"/>
        </w:rPr>
        <w:t>1</w:t>
      </w:r>
      <w:r w:rsidR="005B31E1" w:rsidRPr="00D93C44">
        <w:rPr>
          <w:rFonts w:ascii="Arial" w:hAnsi="Arial" w:cs="Arial"/>
          <w:color w:val="000000" w:themeColor="text1"/>
          <w:sz w:val="24"/>
          <w:szCs w:val="24"/>
        </w:rPr>
        <w:t>0</w:t>
      </w:r>
      <w:r w:rsidRPr="00D93C44">
        <w:rPr>
          <w:rFonts w:ascii="Arial" w:hAnsi="Arial" w:cs="Arial"/>
          <w:color w:val="000000" w:themeColor="text1"/>
          <w:sz w:val="24"/>
          <w:szCs w:val="24"/>
        </w:rPr>
        <w:t xml:space="preserve">] </w:t>
      </w:r>
      <w:r w:rsidR="00D82D97" w:rsidRPr="00D93C44">
        <w:rPr>
          <w:rFonts w:ascii="Arial" w:hAnsi="Arial" w:cs="Arial"/>
          <w:color w:val="000000" w:themeColor="text1"/>
          <w:sz w:val="24"/>
          <w:szCs w:val="24"/>
        </w:rPr>
        <w:tab/>
      </w:r>
      <w:r w:rsidR="006F5996" w:rsidRPr="00D93C44">
        <w:rPr>
          <w:rFonts w:ascii="Arial" w:hAnsi="Arial" w:cs="Arial"/>
          <w:color w:val="000000" w:themeColor="text1"/>
          <w:sz w:val="24"/>
          <w:szCs w:val="24"/>
        </w:rPr>
        <w:t xml:space="preserve">As a transitional measure, doctors had three months after the coming into force of the </w:t>
      </w:r>
      <w:r w:rsidR="008F5294" w:rsidRPr="00D93C44">
        <w:rPr>
          <w:rFonts w:ascii="Arial" w:hAnsi="Arial" w:cs="Arial"/>
          <w:color w:val="000000" w:themeColor="text1"/>
          <w:sz w:val="24"/>
          <w:szCs w:val="24"/>
        </w:rPr>
        <w:t xml:space="preserve">MRSCA </w:t>
      </w:r>
      <w:r w:rsidR="006F5996" w:rsidRPr="00D93C44">
        <w:rPr>
          <w:rFonts w:ascii="Arial" w:hAnsi="Arial" w:cs="Arial"/>
          <w:color w:val="000000" w:themeColor="text1"/>
          <w:sz w:val="24"/>
          <w:szCs w:val="24"/>
        </w:rPr>
        <w:t xml:space="preserve">to apply for a license to </w:t>
      </w:r>
      <w:r w:rsidR="00E76C72" w:rsidRPr="00D93C44">
        <w:rPr>
          <w:rFonts w:ascii="Arial" w:hAnsi="Arial" w:cs="Arial"/>
          <w:color w:val="000000" w:themeColor="text1"/>
          <w:sz w:val="24"/>
          <w:szCs w:val="24"/>
        </w:rPr>
        <w:t xml:space="preserve">sell. </w:t>
      </w:r>
      <w:r w:rsidR="00AE50DC" w:rsidRPr="00D93C44">
        <w:rPr>
          <w:rFonts w:ascii="Arial" w:hAnsi="Arial" w:cs="Arial"/>
          <w:color w:val="000000" w:themeColor="text1"/>
          <w:sz w:val="24"/>
          <w:szCs w:val="24"/>
        </w:rPr>
        <w:t xml:space="preserve">In the </w:t>
      </w:r>
      <w:r w:rsidR="006164AA" w:rsidRPr="00D93C44">
        <w:rPr>
          <w:rFonts w:ascii="Arial" w:hAnsi="Arial" w:cs="Arial"/>
          <w:color w:val="000000" w:themeColor="text1"/>
          <w:sz w:val="24"/>
          <w:szCs w:val="24"/>
        </w:rPr>
        <w:t xml:space="preserve">doctors' </w:t>
      </w:r>
      <w:r w:rsidR="00AE50DC" w:rsidRPr="00D93C44">
        <w:rPr>
          <w:rFonts w:ascii="Arial" w:hAnsi="Arial" w:cs="Arial"/>
          <w:color w:val="000000" w:themeColor="text1"/>
          <w:sz w:val="24"/>
          <w:szCs w:val="24"/>
        </w:rPr>
        <w:t>rev</w:t>
      </w:r>
      <w:r w:rsidR="00686BCE">
        <w:rPr>
          <w:rFonts w:ascii="Arial" w:hAnsi="Arial" w:cs="Arial"/>
          <w:color w:val="000000" w:themeColor="text1"/>
          <w:sz w:val="24"/>
          <w:szCs w:val="24"/>
        </w:rPr>
        <w:t xml:space="preserve">iew challenge the High Court </w:t>
      </w:r>
      <w:r w:rsidR="006F5996" w:rsidRPr="00D93C44">
        <w:rPr>
          <w:rFonts w:ascii="Arial" w:hAnsi="Arial" w:cs="Arial"/>
          <w:color w:val="000000" w:themeColor="text1"/>
          <w:sz w:val="24"/>
          <w:szCs w:val="24"/>
        </w:rPr>
        <w:t xml:space="preserve">found the </w:t>
      </w:r>
      <w:r w:rsidR="001035BB" w:rsidRPr="00D93C44">
        <w:rPr>
          <w:rFonts w:ascii="Arial" w:hAnsi="Arial" w:cs="Arial"/>
          <w:color w:val="000000" w:themeColor="text1"/>
          <w:sz w:val="24"/>
          <w:szCs w:val="24"/>
        </w:rPr>
        <w:t xml:space="preserve">entire </w:t>
      </w:r>
      <w:r w:rsidR="006F5996" w:rsidRPr="00D93C44">
        <w:rPr>
          <w:rFonts w:ascii="Arial" w:hAnsi="Arial" w:cs="Arial"/>
          <w:color w:val="000000" w:themeColor="text1"/>
          <w:sz w:val="24"/>
          <w:szCs w:val="24"/>
        </w:rPr>
        <w:t xml:space="preserve">regulations </w:t>
      </w:r>
      <w:r w:rsidR="008F5294" w:rsidRPr="00D93C44">
        <w:rPr>
          <w:rFonts w:ascii="Arial" w:hAnsi="Arial" w:cs="Arial"/>
          <w:color w:val="000000" w:themeColor="text1"/>
          <w:sz w:val="24"/>
          <w:szCs w:val="24"/>
        </w:rPr>
        <w:t xml:space="preserve">made under the MRSCA </w:t>
      </w:r>
      <w:r w:rsidR="006F5996" w:rsidRPr="00D93C44">
        <w:rPr>
          <w:rFonts w:ascii="Arial" w:hAnsi="Arial" w:cs="Arial"/>
          <w:color w:val="000000" w:themeColor="text1"/>
          <w:sz w:val="24"/>
          <w:szCs w:val="24"/>
        </w:rPr>
        <w:t>null and void for reasons</w:t>
      </w:r>
      <w:r w:rsidR="006164AA" w:rsidRPr="00D93C44">
        <w:rPr>
          <w:rFonts w:ascii="Arial" w:hAnsi="Arial" w:cs="Arial"/>
          <w:color w:val="000000" w:themeColor="text1"/>
          <w:sz w:val="24"/>
          <w:szCs w:val="24"/>
        </w:rPr>
        <w:t xml:space="preserve"> which are not necessary to state for present purposes</w:t>
      </w:r>
      <w:r w:rsidR="006F5996" w:rsidRPr="00D93C44">
        <w:rPr>
          <w:rFonts w:ascii="Arial" w:hAnsi="Arial" w:cs="Arial"/>
          <w:color w:val="000000" w:themeColor="text1"/>
          <w:sz w:val="24"/>
          <w:szCs w:val="24"/>
        </w:rPr>
        <w:t>.</w:t>
      </w:r>
      <w:r w:rsidR="00AE50DC" w:rsidRPr="00D93C44">
        <w:rPr>
          <w:rFonts w:ascii="Arial" w:hAnsi="Arial" w:cs="Arial"/>
          <w:color w:val="000000" w:themeColor="text1"/>
          <w:sz w:val="24"/>
          <w:szCs w:val="24"/>
        </w:rPr>
        <w:t xml:space="preserve"> </w:t>
      </w:r>
    </w:p>
    <w:p w:rsidR="006164AA" w:rsidRPr="00D93C44" w:rsidRDefault="006164AA" w:rsidP="005F450D">
      <w:pPr>
        <w:pStyle w:val="ListParagraph"/>
        <w:spacing w:after="0" w:line="480" w:lineRule="auto"/>
        <w:ind w:left="0"/>
        <w:jc w:val="both"/>
        <w:rPr>
          <w:rFonts w:ascii="Arial" w:hAnsi="Arial" w:cs="Arial"/>
          <w:color w:val="000000" w:themeColor="text1"/>
          <w:sz w:val="24"/>
          <w:szCs w:val="24"/>
        </w:rPr>
      </w:pPr>
    </w:p>
    <w:p w:rsidR="006F5996" w:rsidRPr="00D93C44" w:rsidRDefault="00A40666"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5B31E1" w:rsidRPr="00D93C44">
        <w:rPr>
          <w:rFonts w:ascii="Arial" w:hAnsi="Arial" w:cs="Arial"/>
          <w:color w:val="000000" w:themeColor="text1"/>
          <w:sz w:val="24"/>
          <w:szCs w:val="24"/>
        </w:rPr>
        <w:t>11</w:t>
      </w:r>
      <w:r w:rsidRPr="00D93C44">
        <w:rPr>
          <w:rFonts w:ascii="Arial" w:hAnsi="Arial" w:cs="Arial"/>
          <w:color w:val="000000" w:themeColor="text1"/>
          <w:sz w:val="24"/>
          <w:szCs w:val="24"/>
        </w:rPr>
        <w:t xml:space="preserve">] </w:t>
      </w:r>
      <w:r w:rsidR="00E75423" w:rsidRPr="00D93C44">
        <w:rPr>
          <w:rFonts w:ascii="Arial" w:hAnsi="Arial" w:cs="Arial"/>
          <w:color w:val="000000" w:themeColor="text1"/>
          <w:sz w:val="24"/>
          <w:szCs w:val="24"/>
        </w:rPr>
        <w:tab/>
      </w:r>
      <w:r w:rsidR="006164AA" w:rsidRPr="00D93C44">
        <w:rPr>
          <w:rFonts w:ascii="Arial" w:hAnsi="Arial" w:cs="Arial"/>
          <w:color w:val="000000" w:themeColor="text1"/>
          <w:sz w:val="24"/>
          <w:szCs w:val="24"/>
        </w:rPr>
        <w:t>In addition,</w:t>
      </w:r>
      <w:r w:rsidR="006F5996" w:rsidRPr="00D93C44">
        <w:rPr>
          <w:rFonts w:ascii="Arial" w:hAnsi="Arial" w:cs="Arial"/>
          <w:color w:val="000000" w:themeColor="text1"/>
          <w:sz w:val="24"/>
          <w:szCs w:val="24"/>
        </w:rPr>
        <w:t xml:space="preserve"> the </w:t>
      </w:r>
      <w:r w:rsidRPr="00D93C44">
        <w:rPr>
          <w:rFonts w:ascii="Arial" w:hAnsi="Arial" w:cs="Arial"/>
          <w:color w:val="000000" w:themeColor="text1"/>
          <w:sz w:val="24"/>
          <w:szCs w:val="24"/>
        </w:rPr>
        <w:t xml:space="preserve">High Court </w:t>
      </w:r>
      <w:r w:rsidR="004C7B29" w:rsidRPr="00D93C44">
        <w:rPr>
          <w:rFonts w:ascii="Arial" w:hAnsi="Arial" w:cs="Arial"/>
          <w:color w:val="000000" w:themeColor="text1"/>
          <w:sz w:val="24"/>
          <w:szCs w:val="24"/>
        </w:rPr>
        <w:t xml:space="preserve">effectively </w:t>
      </w:r>
      <w:r w:rsidR="006F5996" w:rsidRPr="00D93C44">
        <w:rPr>
          <w:rFonts w:ascii="Arial" w:hAnsi="Arial" w:cs="Arial"/>
          <w:color w:val="000000" w:themeColor="text1"/>
          <w:sz w:val="24"/>
          <w:szCs w:val="24"/>
        </w:rPr>
        <w:t xml:space="preserve">suspended the </w:t>
      </w:r>
      <w:r w:rsidR="004C7B29" w:rsidRPr="00D93C44">
        <w:rPr>
          <w:rFonts w:ascii="Arial" w:hAnsi="Arial" w:cs="Arial"/>
          <w:color w:val="000000" w:themeColor="text1"/>
          <w:sz w:val="24"/>
          <w:szCs w:val="24"/>
        </w:rPr>
        <w:t xml:space="preserve">licensing scheme under </w:t>
      </w:r>
      <w:r w:rsidR="006F5996" w:rsidRPr="00D93C44">
        <w:rPr>
          <w:rFonts w:ascii="Arial" w:hAnsi="Arial" w:cs="Arial"/>
          <w:color w:val="000000" w:themeColor="text1"/>
          <w:sz w:val="24"/>
          <w:szCs w:val="24"/>
        </w:rPr>
        <w:t>the M</w:t>
      </w:r>
      <w:r w:rsidR="00AE50DC" w:rsidRPr="00D93C44">
        <w:rPr>
          <w:rFonts w:ascii="Arial" w:hAnsi="Arial" w:cs="Arial"/>
          <w:color w:val="000000" w:themeColor="text1"/>
          <w:sz w:val="24"/>
          <w:szCs w:val="24"/>
        </w:rPr>
        <w:t xml:space="preserve">RSCA </w:t>
      </w:r>
      <w:r w:rsidR="00103E93" w:rsidRPr="00D93C44">
        <w:rPr>
          <w:rFonts w:ascii="Arial" w:hAnsi="Arial" w:cs="Arial"/>
          <w:color w:val="000000" w:themeColor="text1"/>
          <w:sz w:val="24"/>
          <w:szCs w:val="24"/>
        </w:rPr>
        <w:t>until such time as the</w:t>
      </w:r>
      <w:r w:rsidR="000B5B65" w:rsidRPr="00D93C44">
        <w:rPr>
          <w:rFonts w:ascii="Arial" w:hAnsi="Arial" w:cs="Arial"/>
          <w:color w:val="000000" w:themeColor="text1"/>
          <w:sz w:val="24"/>
          <w:szCs w:val="24"/>
        </w:rPr>
        <w:t xml:space="preserve"> first respondent</w:t>
      </w:r>
      <w:r w:rsidR="00103E93" w:rsidRPr="00D93C44">
        <w:rPr>
          <w:rFonts w:ascii="Arial" w:hAnsi="Arial" w:cs="Arial"/>
          <w:color w:val="000000" w:themeColor="text1"/>
          <w:sz w:val="24"/>
          <w:szCs w:val="24"/>
        </w:rPr>
        <w:t xml:space="preserve"> </w:t>
      </w:r>
      <w:r w:rsidR="006F5996" w:rsidRPr="00D93C44">
        <w:rPr>
          <w:rFonts w:ascii="Arial" w:hAnsi="Arial" w:cs="Arial"/>
          <w:color w:val="000000" w:themeColor="text1"/>
          <w:sz w:val="24"/>
          <w:szCs w:val="24"/>
        </w:rPr>
        <w:t>had published new regulations</w:t>
      </w:r>
      <w:r w:rsidR="006164AA" w:rsidRPr="00D93C44">
        <w:rPr>
          <w:rFonts w:ascii="Arial" w:hAnsi="Arial" w:cs="Arial"/>
          <w:color w:val="000000" w:themeColor="text1"/>
          <w:sz w:val="24"/>
          <w:szCs w:val="24"/>
        </w:rPr>
        <w:t>, n</w:t>
      </w:r>
      <w:r w:rsidR="001035BB" w:rsidRPr="00D93C44">
        <w:rPr>
          <w:rFonts w:ascii="Arial" w:hAnsi="Arial" w:cs="Arial"/>
          <w:color w:val="000000" w:themeColor="text1"/>
          <w:sz w:val="24"/>
          <w:szCs w:val="24"/>
        </w:rPr>
        <w:t xml:space="preserve">otwithstanding </w:t>
      </w:r>
      <w:r w:rsidR="000F5BAE" w:rsidRPr="00D93C44">
        <w:rPr>
          <w:rFonts w:ascii="Arial" w:hAnsi="Arial" w:cs="Arial"/>
          <w:color w:val="000000" w:themeColor="text1"/>
          <w:sz w:val="24"/>
          <w:szCs w:val="24"/>
        </w:rPr>
        <w:t>that there was no constitutional challenge to the MRSCA licensing scheme.</w:t>
      </w:r>
    </w:p>
    <w:p w:rsidR="00E96D1E" w:rsidRPr="00D93C44" w:rsidRDefault="00E96D1E" w:rsidP="005F450D">
      <w:pPr>
        <w:spacing w:after="0" w:line="480" w:lineRule="auto"/>
        <w:jc w:val="both"/>
        <w:rPr>
          <w:rFonts w:ascii="Arial" w:hAnsi="Arial" w:cs="Arial"/>
          <w:color w:val="000000" w:themeColor="text1"/>
          <w:sz w:val="24"/>
          <w:szCs w:val="24"/>
        </w:rPr>
      </w:pPr>
    </w:p>
    <w:p w:rsidR="006F5996" w:rsidRPr="00D93C44" w:rsidRDefault="00A40666"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w:t>
      </w:r>
      <w:r w:rsidR="005B31E1" w:rsidRPr="00D93C44">
        <w:rPr>
          <w:rFonts w:ascii="Arial" w:hAnsi="Arial" w:cs="Arial"/>
          <w:color w:val="000000" w:themeColor="text1"/>
          <w:sz w:val="24"/>
          <w:szCs w:val="24"/>
        </w:rPr>
        <w:t>12</w:t>
      </w:r>
      <w:r w:rsidRPr="00D93C44">
        <w:rPr>
          <w:rFonts w:ascii="Arial" w:hAnsi="Arial" w:cs="Arial"/>
          <w:color w:val="000000" w:themeColor="text1"/>
          <w:sz w:val="24"/>
          <w:szCs w:val="24"/>
        </w:rPr>
        <w:t xml:space="preserve">] </w:t>
      </w:r>
      <w:r w:rsidR="00CD1372" w:rsidRPr="00D93C44">
        <w:rPr>
          <w:rFonts w:ascii="Arial" w:hAnsi="Arial" w:cs="Arial"/>
          <w:color w:val="000000" w:themeColor="text1"/>
          <w:sz w:val="24"/>
          <w:szCs w:val="24"/>
        </w:rPr>
        <w:tab/>
      </w:r>
      <w:r w:rsidR="00AE50DC" w:rsidRPr="00D93C44">
        <w:rPr>
          <w:rFonts w:ascii="Arial" w:hAnsi="Arial" w:cs="Arial"/>
          <w:color w:val="000000" w:themeColor="text1"/>
          <w:sz w:val="24"/>
          <w:szCs w:val="24"/>
        </w:rPr>
        <w:t xml:space="preserve">On appeal the </w:t>
      </w:r>
      <w:r w:rsidR="006F5996" w:rsidRPr="00D93C44">
        <w:rPr>
          <w:rFonts w:ascii="Arial" w:hAnsi="Arial" w:cs="Arial"/>
          <w:color w:val="000000" w:themeColor="text1"/>
          <w:sz w:val="24"/>
          <w:szCs w:val="24"/>
        </w:rPr>
        <w:t xml:space="preserve">Supreme Court </w:t>
      </w:r>
      <w:r w:rsidRPr="00D93C44">
        <w:rPr>
          <w:rFonts w:ascii="Arial" w:hAnsi="Arial" w:cs="Arial"/>
          <w:color w:val="000000" w:themeColor="text1"/>
          <w:sz w:val="24"/>
          <w:szCs w:val="24"/>
        </w:rPr>
        <w:t xml:space="preserve">did not support the High Court’s </w:t>
      </w:r>
      <w:r w:rsidR="006F5996" w:rsidRPr="00D93C44">
        <w:rPr>
          <w:rFonts w:ascii="Arial" w:hAnsi="Arial" w:cs="Arial"/>
          <w:color w:val="000000" w:themeColor="text1"/>
          <w:sz w:val="24"/>
          <w:szCs w:val="24"/>
        </w:rPr>
        <w:t xml:space="preserve">reasoning, </w:t>
      </w:r>
      <w:r w:rsidRPr="00D93C44">
        <w:rPr>
          <w:rFonts w:ascii="Arial" w:hAnsi="Arial" w:cs="Arial"/>
          <w:color w:val="000000" w:themeColor="text1"/>
          <w:sz w:val="24"/>
          <w:szCs w:val="24"/>
        </w:rPr>
        <w:t xml:space="preserve">and </w:t>
      </w:r>
      <w:r w:rsidR="006F5996" w:rsidRPr="00D93C44">
        <w:rPr>
          <w:rFonts w:ascii="Arial" w:hAnsi="Arial" w:cs="Arial"/>
          <w:color w:val="000000" w:themeColor="text1"/>
          <w:sz w:val="24"/>
          <w:szCs w:val="24"/>
        </w:rPr>
        <w:t>only f</w:t>
      </w:r>
      <w:r w:rsidRPr="00D93C44">
        <w:rPr>
          <w:rFonts w:ascii="Arial" w:hAnsi="Arial" w:cs="Arial"/>
          <w:color w:val="000000" w:themeColor="text1"/>
          <w:sz w:val="24"/>
          <w:szCs w:val="24"/>
        </w:rPr>
        <w:t xml:space="preserve">ound </w:t>
      </w:r>
      <w:r w:rsidR="000F5BAE" w:rsidRPr="00D93C44">
        <w:rPr>
          <w:rFonts w:ascii="Arial" w:hAnsi="Arial" w:cs="Arial"/>
          <w:color w:val="000000" w:themeColor="text1"/>
          <w:sz w:val="24"/>
          <w:szCs w:val="24"/>
        </w:rPr>
        <w:t>certain parts of the r</w:t>
      </w:r>
      <w:r w:rsidR="006F5996" w:rsidRPr="00D93C44">
        <w:rPr>
          <w:rFonts w:ascii="Arial" w:hAnsi="Arial" w:cs="Arial"/>
          <w:color w:val="000000" w:themeColor="text1"/>
          <w:sz w:val="24"/>
          <w:szCs w:val="24"/>
        </w:rPr>
        <w:t>egulations invalid</w:t>
      </w:r>
      <w:r w:rsidR="000F5BAE" w:rsidRPr="00D93C44">
        <w:rPr>
          <w:rFonts w:ascii="Arial" w:hAnsi="Arial" w:cs="Arial"/>
          <w:color w:val="000000" w:themeColor="text1"/>
          <w:sz w:val="24"/>
          <w:szCs w:val="24"/>
        </w:rPr>
        <w:t>.</w:t>
      </w:r>
      <w:r w:rsidR="006F5996" w:rsidRPr="00D93C44">
        <w:rPr>
          <w:rFonts w:ascii="Arial" w:hAnsi="Arial" w:cs="Arial"/>
          <w:color w:val="000000" w:themeColor="text1"/>
          <w:sz w:val="24"/>
          <w:szCs w:val="24"/>
        </w:rPr>
        <w:t xml:space="preserve"> </w:t>
      </w:r>
      <w:r w:rsidR="00D06FAA" w:rsidRPr="00D93C44">
        <w:rPr>
          <w:rFonts w:ascii="Arial" w:hAnsi="Arial" w:cs="Arial"/>
          <w:color w:val="000000" w:themeColor="text1"/>
          <w:sz w:val="24"/>
          <w:szCs w:val="24"/>
        </w:rPr>
        <w:t xml:space="preserve">It </w:t>
      </w:r>
      <w:r w:rsidR="004C7B29" w:rsidRPr="00D93C44">
        <w:rPr>
          <w:rFonts w:ascii="Arial" w:hAnsi="Arial" w:cs="Arial"/>
          <w:color w:val="000000" w:themeColor="text1"/>
          <w:sz w:val="24"/>
          <w:szCs w:val="24"/>
        </w:rPr>
        <w:t xml:space="preserve">is </w:t>
      </w:r>
      <w:r w:rsidR="00D06FAA" w:rsidRPr="00D93C44">
        <w:rPr>
          <w:rFonts w:ascii="Arial" w:hAnsi="Arial" w:cs="Arial"/>
          <w:color w:val="000000" w:themeColor="text1"/>
          <w:sz w:val="24"/>
          <w:szCs w:val="24"/>
        </w:rPr>
        <w:t xml:space="preserve">common cause that the government took the view in the review challenge that it was justifiable to protect pharmacists from competition by doctors and that the licensing scheme could be </w:t>
      </w:r>
      <w:r w:rsidR="006967AB" w:rsidRPr="00D93C44">
        <w:rPr>
          <w:rFonts w:ascii="Arial" w:hAnsi="Arial" w:cs="Arial"/>
          <w:color w:val="000000" w:themeColor="text1"/>
          <w:sz w:val="24"/>
          <w:szCs w:val="24"/>
        </w:rPr>
        <w:t>implemented</w:t>
      </w:r>
      <w:r w:rsidR="00D06FAA" w:rsidRPr="00D93C44">
        <w:rPr>
          <w:rFonts w:ascii="Arial" w:hAnsi="Arial" w:cs="Arial"/>
          <w:color w:val="000000" w:themeColor="text1"/>
          <w:sz w:val="24"/>
          <w:szCs w:val="24"/>
        </w:rPr>
        <w:t>, through reg 34 (a)</w:t>
      </w:r>
      <w:r w:rsidR="006164AA" w:rsidRPr="00D93C44">
        <w:rPr>
          <w:rFonts w:ascii="Arial" w:hAnsi="Arial" w:cs="Arial"/>
          <w:color w:val="000000" w:themeColor="text1"/>
          <w:sz w:val="24"/>
          <w:szCs w:val="24"/>
        </w:rPr>
        <w:t>,</w:t>
      </w:r>
      <w:r w:rsidR="00D06FAA" w:rsidRPr="00D93C44">
        <w:rPr>
          <w:rFonts w:ascii="Arial" w:hAnsi="Arial" w:cs="Arial"/>
          <w:color w:val="000000" w:themeColor="text1"/>
          <w:sz w:val="24"/>
          <w:szCs w:val="24"/>
        </w:rPr>
        <w:t xml:space="preserve"> to achieve that objective.</w:t>
      </w:r>
      <w:r w:rsidR="00E75FF6" w:rsidRPr="00D93C44">
        <w:rPr>
          <w:rFonts w:ascii="Arial" w:hAnsi="Arial" w:cs="Arial"/>
          <w:color w:val="000000" w:themeColor="text1"/>
          <w:sz w:val="24"/>
          <w:szCs w:val="24"/>
        </w:rPr>
        <w:t xml:space="preserve"> The Supreme Court found, however, that it was </w:t>
      </w:r>
      <w:r w:rsidR="00E75FF6" w:rsidRPr="00D93C44">
        <w:rPr>
          <w:rFonts w:ascii="Arial" w:hAnsi="Arial" w:cs="Arial"/>
          <w:i/>
          <w:color w:val="000000" w:themeColor="text1"/>
          <w:sz w:val="24"/>
          <w:szCs w:val="24"/>
        </w:rPr>
        <w:t>ultra vires</w:t>
      </w:r>
      <w:r w:rsidR="00E75FF6" w:rsidRPr="00D93C44">
        <w:rPr>
          <w:rFonts w:ascii="Arial" w:hAnsi="Arial" w:cs="Arial"/>
          <w:color w:val="000000" w:themeColor="text1"/>
          <w:sz w:val="24"/>
          <w:szCs w:val="24"/>
        </w:rPr>
        <w:t xml:space="preserve"> the MRSCA for the regulations to seek to protect pharmacists from competition </w:t>
      </w:r>
      <w:r w:rsidR="006164AA" w:rsidRPr="00D93C44">
        <w:rPr>
          <w:rFonts w:ascii="Arial" w:hAnsi="Arial" w:cs="Arial"/>
          <w:color w:val="000000" w:themeColor="text1"/>
          <w:sz w:val="24"/>
          <w:szCs w:val="24"/>
        </w:rPr>
        <w:t>by</w:t>
      </w:r>
      <w:r w:rsidR="00E75FF6" w:rsidRPr="00D93C44">
        <w:rPr>
          <w:rFonts w:ascii="Arial" w:hAnsi="Arial" w:cs="Arial"/>
          <w:color w:val="000000" w:themeColor="text1"/>
          <w:sz w:val="24"/>
          <w:szCs w:val="24"/>
        </w:rPr>
        <w:t xml:space="preserve"> doctors.</w:t>
      </w:r>
    </w:p>
    <w:p w:rsidR="006F5996" w:rsidRPr="00D93C44" w:rsidRDefault="006F5996" w:rsidP="005F450D">
      <w:pPr>
        <w:pStyle w:val="ListParagraph"/>
        <w:spacing w:after="0" w:line="480" w:lineRule="auto"/>
        <w:rPr>
          <w:rFonts w:ascii="Arial" w:hAnsi="Arial" w:cs="Arial"/>
          <w:color w:val="000000" w:themeColor="text1"/>
          <w:sz w:val="24"/>
          <w:szCs w:val="24"/>
        </w:rPr>
      </w:pPr>
    </w:p>
    <w:p w:rsidR="006F5996" w:rsidRPr="00D93C44" w:rsidRDefault="00A40666"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[1</w:t>
      </w:r>
      <w:r w:rsidR="005B31E1" w:rsidRPr="00D93C44">
        <w:rPr>
          <w:rFonts w:ascii="Arial" w:hAnsi="Arial" w:cs="Arial"/>
          <w:color w:val="000000" w:themeColor="text1"/>
          <w:sz w:val="24"/>
          <w:szCs w:val="24"/>
        </w:rPr>
        <w:t>3</w:t>
      </w:r>
      <w:r w:rsidRPr="00D93C44">
        <w:rPr>
          <w:rFonts w:ascii="Arial" w:hAnsi="Arial" w:cs="Arial"/>
          <w:color w:val="000000" w:themeColor="text1"/>
          <w:sz w:val="24"/>
          <w:szCs w:val="24"/>
        </w:rPr>
        <w:t xml:space="preserve">] </w:t>
      </w:r>
      <w:r w:rsidR="00CD1372" w:rsidRPr="00D93C44">
        <w:rPr>
          <w:rFonts w:ascii="Arial" w:hAnsi="Arial" w:cs="Arial"/>
          <w:color w:val="000000" w:themeColor="text1"/>
          <w:sz w:val="24"/>
          <w:szCs w:val="24"/>
        </w:rPr>
        <w:tab/>
      </w:r>
      <w:r w:rsidR="00D06FAA" w:rsidRPr="00D93C44">
        <w:rPr>
          <w:rFonts w:ascii="Arial" w:hAnsi="Arial" w:cs="Arial"/>
          <w:color w:val="000000" w:themeColor="text1"/>
          <w:sz w:val="24"/>
          <w:szCs w:val="24"/>
        </w:rPr>
        <w:t xml:space="preserve">It is necessary to </w:t>
      </w:r>
      <w:r w:rsidR="006164AA" w:rsidRPr="00D93C44">
        <w:rPr>
          <w:rFonts w:ascii="Arial" w:hAnsi="Arial" w:cs="Arial"/>
          <w:color w:val="000000" w:themeColor="text1"/>
          <w:sz w:val="24"/>
          <w:szCs w:val="24"/>
        </w:rPr>
        <w:t>comprehensi</w:t>
      </w:r>
      <w:r w:rsidR="00CF53BB" w:rsidRPr="00D93C44">
        <w:rPr>
          <w:rFonts w:ascii="Arial" w:hAnsi="Arial" w:cs="Arial"/>
          <w:color w:val="000000" w:themeColor="text1"/>
          <w:sz w:val="24"/>
          <w:szCs w:val="24"/>
        </w:rPr>
        <w:t xml:space="preserve">vely </w:t>
      </w:r>
      <w:r w:rsidR="00D06FAA" w:rsidRPr="00D93C44">
        <w:rPr>
          <w:rFonts w:ascii="Arial" w:hAnsi="Arial" w:cs="Arial"/>
          <w:color w:val="000000" w:themeColor="text1"/>
          <w:sz w:val="24"/>
          <w:szCs w:val="24"/>
        </w:rPr>
        <w:t xml:space="preserve">set out the </w:t>
      </w:r>
      <w:r w:rsidR="00E75FF6" w:rsidRPr="00D93C44">
        <w:rPr>
          <w:rFonts w:ascii="Arial" w:hAnsi="Arial" w:cs="Arial"/>
          <w:color w:val="000000" w:themeColor="text1"/>
          <w:sz w:val="24"/>
          <w:szCs w:val="24"/>
        </w:rPr>
        <w:t xml:space="preserve">Supreme Court’s </w:t>
      </w:r>
      <w:r w:rsidR="00D06FAA" w:rsidRPr="00D93C44">
        <w:rPr>
          <w:rFonts w:ascii="Arial" w:hAnsi="Arial" w:cs="Arial"/>
          <w:color w:val="000000" w:themeColor="text1"/>
          <w:sz w:val="24"/>
          <w:szCs w:val="24"/>
        </w:rPr>
        <w:t>reasoning in coming to that conclusion. Strydom AJA put it thus</w:t>
      </w:r>
      <w:r w:rsidR="001E1A37" w:rsidRPr="00D93C44">
        <w:rPr>
          <w:rFonts w:ascii="Arial" w:hAnsi="Arial" w:cs="Arial"/>
          <w:color w:val="000000" w:themeColor="text1"/>
          <w:sz w:val="24"/>
          <w:szCs w:val="24"/>
        </w:rPr>
        <w:t xml:space="preserve"> (at 595 para 92)</w:t>
      </w:r>
      <w:r w:rsidR="00D06FAA" w:rsidRPr="00D93C44">
        <w:rPr>
          <w:rFonts w:ascii="Arial" w:hAnsi="Arial" w:cs="Arial"/>
          <w:color w:val="000000" w:themeColor="text1"/>
          <w:sz w:val="24"/>
          <w:szCs w:val="24"/>
        </w:rPr>
        <w:t>:</w:t>
      </w:r>
    </w:p>
    <w:p w:rsidR="001E1A37" w:rsidRPr="00D93C44" w:rsidRDefault="001E1A37" w:rsidP="005F450D">
      <w:pPr>
        <w:spacing w:after="0" w:line="480" w:lineRule="auto"/>
        <w:jc w:val="both"/>
        <w:rPr>
          <w:rFonts w:ascii="Arial" w:hAnsi="Arial" w:cs="Arial"/>
          <w:color w:val="000000" w:themeColor="text1"/>
        </w:rPr>
      </w:pPr>
    </w:p>
    <w:p w:rsidR="00CB2D88" w:rsidRPr="00D93C44" w:rsidRDefault="001E1A37" w:rsidP="005F450D">
      <w:pPr>
        <w:pStyle w:val="ListParagraph"/>
        <w:spacing w:after="0" w:line="360" w:lineRule="auto"/>
        <w:jc w:val="both"/>
        <w:rPr>
          <w:rFonts w:ascii="Arial" w:hAnsi="Arial" w:cs="Arial"/>
          <w:color w:val="000000" w:themeColor="text1"/>
        </w:rPr>
      </w:pPr>
      <w:r w:rsidRPr="00D93C44">
        <w:rPr>
          <w:rFonts w:ascii="Arial" w:hAnsi="Arial" w:cs="Arial"/>
          <w:color w:val="000000" w:themeColor="text1"/>
        </w:rPr>
        <w:t>‘</w:t>
      </w:r>
      <w:r w:rsidR="00CB2D88" w:rsidRPr="00D93C44">
        <w:rPr>
          <w:rFonts w:ascii="Arial" w:hAnsi="Arial" w:cs="Arial"/>
          <w:color w:val="000000" w:themeColor="text1"/>
        </w:rPr>
        <w:t>[90]</w:t>
      </w:r>
      <w:r w:rsidR="00CB2D88" w:rsidRPr="00D93C44">
        <w:rPr>
          <w:rFonts w:ascii="Arial" w:hAnsi="Arial" w:cs="Arial"/>
          <w:color w:val="000000" w:themeColor="text1"/>
        </w:rPr>
        <w:tab/>
      </w:r>
      <w:r w:rsidR="004C7B29" w:rsidRPr="00D93C44">
        <w:rPr>
          <w:rFonts w:ascii="Arial" w:hAnsi="Arial" w:cs="Arial"/>
          <w:color w:val="000000" w:themeColor="text1"/>
        </w:rPr>
        <w:t>I</w:t>
      </w:r>
      <w:r w:rsidR="00CB2D88" w:rsidRPr="00D93C44">
        <w:rPr>
          <w:rFonts w:ascii="Arial" w:hAnsi="Arial" w:cs="Arial"/>
          <w:color w:val="000000" w:themeColor="text1"/>
        </w:rPr>
        <w:t>n my opinion, the words "in the public need and interest", as further amplified by its definition, do not empower the minister to protect pharmacists from competition with medical practitioners.</w:t>
      </w:r>
    </w:p>
    <w:p w:rsidR="006131DB" w:rsidRPr="00D93C44" w:rsidRDefault="006131DB" w:rsidP="005F450D">
      <w:pPr>
        <w:pStyle w:val="ListParagraph"/>
        <w:spacing w:after="0" w:line="360" w:lineRule="auto"/>
        <w:jc w:val="both"/>
        <w:rPr>
          <w:rFonts w:ascii="Arial" w:hAnsi="Arial" w:cs="Arial"/>
          <w:color w:val="000000" w:themeColor="text1"/>
        </w:rPr>
      </w:pPr>
    </w:p>
    <w:p w:rsidR="00CB2D88" w:rsidRPr="00D93C44" w:rsidRDefault="009946A8" w:rsidP="005F450D">
      <w:pPr>
        <w:pStyle w:val="ListParagraph"/>
        <w:spacing w:after="0" w:line="360" w:lineRule="auto"/>
        <w:jc w:val="both"/>
        <w:rPr>
          <w:rFonts w:ascii="Arial" w:hAnsi="Arial" w:cs="Arial"/>
          <w:color w:val="000000" w:themeColor="text1"/>
        </w:rPr>
      </w:pPr>
      <w:r>
        <w:rPr>
          <w:rFonts w:ascii="Arial" w:hAnsi="Arial" w:cs="Arial"/>
          <w:color w:val="000000" w:themeColor="text1"/>
        </w:rPr>
        <w:t>[91]</w:t>
      </w:r>
      <w:r>
        <w:rPr>
          <w:rFonts w:ascii="Arial" w:hAnsi="Arial" w:cs="Arial"/>
          <w:color w:val="000000" w:themeColor="text1"/>
        </w:rPr>
        <w:tab/>
      </w:r>
      <w:r w:rsidR="006131DB" w:rsidRPr="00D93C44">
        <w:rPr>
          <w:rFonts w:ascii="Arial" w:hAnsi="Arial" w:cs="Arial"/>
          <w:color w:val="000000" w:themeColor="text1"/>
        </w:rPr>
        <w:t xml:space="preserve">. . . </w:t>
      </w:r>
    </w:p>
    <w:p w:rsidR="006131DB" w:rsidRPr="00D93C44" w:rsidRDefault="006131DB" w:rsidP="005F450D">
      <w:pPr>
        <w:pStyle w:val="ListParagraph"/>
        <w:spacing w:after="0" w:line="360" w:lineRule="auto"/>
        <w:jc w:val="both"/>
        <w:rPr>
          <w:rFonts w:ascii="Arial" w:hAnsi="Arial" w:cs="Arial"/>
          <w:color w:val="000000" w:themeColor="text1"/>
        </w:rPr>
      </w:pPr>
    </w:p>
    <w:p w:rsidR="00456A86" w:rsidRDefault="001E1A37" w:rsidP="005F450D">
      <w:pPr>
        <w:pStyle w:val="ListParagraph"/>
        <w:spacing w:after="0" w:line="360" w:lineRule="auto"/>
        <w:jc w:val="both"/>
        <w:rPr>
          <w:rFonts w:ascii="Arial" w:hAnsi="Arial" w:cs="Arial"/>
          <w:color w:val="000000" w:themeColor="text1"/>
        </w:rPr>
      </w:pPr>
      <w:r w:rsidRPr="00D93C44">
        <w:rPr>
          <w:rFonts w:ascii="Arial" w:hAnsi="Arial" w:cs="Arial"/>
          <w:color w:val="000000" w:themeColor="text1"/>
        </w:rPr>
        <w:t xml:space="preserve">[92] </w:t>
      </w:r>
      <w:r w:rsidR="006131DB" w:rsidRPr="00D93C44">
        <w:rPr>
          <w:rFonts w:ascii="Arial" w:hAnsi="Arial" w:cs="Arial"/>
          <w:color w:val="000000" w:themeColor="text1"/>
        </w:rPr>
        <w:tab/>
      </w:r>
      <w:r w:rsidRPr="00D93C44">
        <w:rPr>
          <w:rFonts w:ascii="Arial" w:hAnsi="Arial" w:cs="Arial"/>
          <w:color w:val="000000" w:themeColor="text1"/>
        </w:rPr>
        <w:t>It seems to me that it is immediately clear that the public need and interest to receive medicine is very much different from the public interest to have access to intoxicating liquor. Where in the first instance a restrictive interpretation was placed on the words 'public interest', the dispensing of medicine does not require such restrictive</w:t>
      </w:r>
      <w:r w:rsidR="004876EB" w:rsidRPr="00D93C44">
        <w:rPr>
          <w:rFonts w:ascii="Arial" w:hAnsi="Arial" w:cs="Arial"/>
          <w:color w:val="000000" w:themeColor="text1"/>
        </w:rPr>
        <w:t xml:space="preserve"> </w:t>
      </w:r>
      <w:r w:rsidRPr="00D93C44">
        <w:rPr>
          <w:rFonts w:ascii="Arial" w:hAnsi="Arial" w:cs="Arial"/>
          <w:color w:val="000000" w:themeColor="text1"/>
        </w:rPr>
        <w:t>interpretation. The purpose of the dispensing of medicine is to heal or to bring relief to people who are ill or in pain and in need of treatment for their illnesses. There exists no need to limit access to medicine to pharmacists to the exclusion of medical practitioners, and there is, in my opinion, also no reason why people should not have a free choice whether to obtain their medicine from a medical practitioner or a pharmacy. The general statement by the minister.</w:t>
      </w:r>
      <w:r w:rsidR="006164AA" w:rsidRPr="00D93C44">
        <w:rPr>
          <w:rFonts w:ascii="Arial" w:hAnsi="Arial" w:cs="Arial"/>
          <w:color w:val="000000" w:themeColor="text1"/>
        </w:rPr>
        <w:t xml:space="preserve"> </w:t>
      </w:r>
      <w:r w:rsidRPr="00D93C44">
        <w:rPr>
          <w:rFonts w:ascii="Arial" w:hAnsi="Arial" w:cs="Arial"/>
          <w:color w:val="000000" w:themeColor="text1"/>
        </w:rPr>
        <w:t>.</w:t>
      </w:r>
      <w:r w:rsidR="006164AA" w:rsidRPr="00D93C44">
        <w:rPr>
          <w:rFonts w:ascii="Arial" w:hAnsi="Arial" w:cs="Arial"/>
          <w:color w:val="000000" w:themeColor="text1"/>
        </w:rPr>
        <w:t xml:space="preserve"> </w:t>
      </w:r>
      <w:r w:rsidRPr="00D93C44">
        <w:rPr>
          <w:rFonts w:ascii="Arial" w:hAnsi="Arial" w:cs="Arial"/>
          <w:color w:val="000000" w:themeColor="text1"/>
        </w:rPr>
        <w:t>.</w:t>
      </w:r>
      <w:r w:rsidR="006164AA" w:rsidRPr="00D93C44">
        <w:rPr>
          <w:rFonts w:ascii="Arial" w:hAnsi="Arial" w:cs="Arial"/>
          <w:color w:val="000000" w:themeColor="text1"/>
        </w:rPr>
        <w:t xml:space="preserve"> </w:t>
      </w:r>
      <w:r w:rsidRPr="00D93C44">
        <w:rPr>
          <w:rFonts w:ascii="Arial" w:hAnsi="Arial" w:cs="Arial"/>
          <w:color w:val="000000" w:themeColor="text1"/>
        </w:rPr>
        <w:t>,</w:t>
      </w:r>
      <w:r w:rsidR="006164AA" w:rsidRPr="00D93C44">
        <w:rPr>
          <w:rFonts w:ascii="Arial" w:hAnsi="Arial" w:cs="Arial"/>
          <w:color w:val="000000" w:themeColor="text1"/>
        </w:rPr>
        <w:t xml:space="preserve"> </w:t>
      </w:r>
      <w:r w:rsidR="006967AB" w:rsidRPr="00D93C44">
        <w:rPr>
          <w:rFonts w:ascii="Arial" w:hAnsi="Arial" w:cs="Arial"/>
          <w:color w:val="000000" w:themeColor="text1"/>
        </w:rPr>
        <w:t xml:space="preserve"> is, in </w:t>
      </w:r>
      <w:r w:rsidRPr="00D93C44">
        <w:rPr>
          <w:rFonts w:ascii="Arial" w:hAnsi="Arial" w:cs="Arial"/>
          <w:color w:val="000000" w:themeColor="text1"/>
        </w:rPr>
        <w:t>my opinion, too unspecific and vague to allow for an interpretation which would restrict dispensing of medicine to pharmacists in order to protect them from competition by medical practitioners. Mr Budlender submitted that pharmacists are better qualified to dispense medicine. I accept that that is so, but for that</w:t>
      </w:r>
      <w:r w:rsidR="009D2AC1" w:rsidRPr="00D93C44">
        <w:rPr>
          <w:rFonts w:ascii="Arial" w:hAnsi="Arial" w:cs="Arial"/>
          <w:color w:val="000000" w:themeColor="text1"/>
        </w:rPr>
        <w:t xml:space="preserve"> reason they can dispense and </w:t>
      </w:r>
      <w:r w:rsidRPr="00D93C44">
        <w:rPr>
          <w:rFonts w:ascii="Arial" w:hAnsi="Arial" w:cs="Arial"/>
          <w:color w:val="000000" w:themeColor="text1"/>
        </w:rPr>
        <w:t xml:space="preserve">compound all medicines contained in the various schedules of the Medicines Act, whereas medical </w:t>
      </w:r>
      <w:r w:rsidRPr="00D93C44">
        <w:rPr>
          <w:rFonts w:ascii="Arial" w:hAnsi="Arial" w:cs="Arial"/>
          <w:color w:val="000000" w:themeColor="text1"/>
        </w:rPr>
        <w:lastRenderedPageBreak/>
        <w:t>practitioners can only dispense medicine up to the 4</w:t>
      </w:r>
      <w:r w:rsidRPr="00D93C44">
        <w:rPr>
          <w:rFonts w:ascii="Arial" w:hAnsi="Arial" w:cs="Arial"/>
          <w:color w:val="000000" w:themeColor="text1"/>
          <w:vertAlign w:val="superscript"/>
        </w:rPr>
        <w:t>th</w:t>
      </w:r>
      <w:r w:rsidR="006164AA" w:rsidRPr="00D93C44">
        <w:rPr>
          <w:rFonts w:ascii="Arial" w:hAnsi="Arial" w:cs="Arial"/>
          <w:color w:val="000000" w:themeColor="text1"/>
        </w:rPr>
        <w:t xml:space="preserve"> </w:t>
      </w:r>
      <w:r w:rsidRPr="00D93C44">
        <w:rPr>
          <w:rFonts w:ascii="Arial" w:hAnsi="Arial" w:cs="Arial"/>
          <w:color w:val="000000" w:themeColor="text1"/>
        </w:rPr>
        <w:t xml:space="preserve">Schedule. Nothing was put before the court that they were not well qualified to do what they were permitted to do </w:t>
      </w:r>
      <w:r w:rsidR="00006578">
        <w:rPr>
          <w:rFonts w:ascii="Arial" w:hAnsi="Arial" w:cs="Arial"/>
          <w:color w:val="000000" w:themeColor="text1"/>
        </w:rPr>
        <w:t>for the past 40 years or more.</w:t>
      </w:r>
    </w:p>
    <w:p w:rsidR="00456A86" w:rsidRDefault="00456A86" w:rsidP="005F450D">
      <w:pPr>
        <w:pStyle w:val="ListParagraph"/>
        <w:spacing w:after="0" w:line="360" w:lineRule="auto"/>
        <w:jc w:val="both"/>
        <w:rPr>
          <w:rFonts w:ascii="Arial" w:hAnsi="Arial" w:cs="Arial"/>
          <w:color w:val="000000" w:themeColor="text1"/>
        </w:rPr>
      </w:pPr>
    </w:p>
    <w:p w:rsidR="00D06FAA" w:rsidRPr="00D93C44" w:rsidRDefault="00456A86" w:rsidP="005F450D">
      <w:pPr>
        <w:pStyle w:val="ListParagraph"/>
        <w:spacing w:after="0" w:line="360" w:lineRule="auto"/>
        <w:jc w:val="both"/>
        <w:rPr>
          <w:rFonts w:ascii="Arial" w:hAnsi="Arial" w:cs="Arial"/>
          <w:color w:val="000000" w:themeColor="text1"/>
          <w:sz w:val="24"/>
          <w:szCs w:val="24"/>
        </w:rPr>
      </w:pPr>
      <w:r w:rsidRPr="00456A86">
        <w:rPr>
          <w:rFonts w:ascii="Arial" w:hAnsi="Arial" w:cs="Arial"/>
          <w:color w:val="000000" w:themeColor="text1"/>
        </w:rPr>
        <w:t xml:space="preserve">[93] </w:t>
      </w:r>
      <w:r w:rsidR="009946A8">
        <w:rPr>
          <w:rFonts w:ascii="Arial" w:hAnsi="Arial" w:cs="Arial"/>
          <w:color w:val="000000" w:themeColor="text1"/>
        </w:rPr>
        <w:tab/>
      </w:r>
      <w:r w:rsidRPr="00456A86">
        <w:rPr>
          <w:rFonts w:ascii="Arial" w:hAnsi="Arial" w:cs="Arial"/>
          <w:color w:val="000000" w:themeColor="text1"/>
        </w:rPr>
        <w:t>The meaning of the words 'in the public need and interest' together with its definition, set out in s 1 of the Medicines Act, does not allow for an interpretation whereby a drastic change of policy was introduced by the minister through reg 34(3)(a), (c), (d) and (e). This drastic change is not discernible from the provisions of the Medicines Act and must be set aside.</w:t>
      </w:r>
      <w:r>
        <w:rPr>
          <w:rFonts w:ascii="Arial" w:hAnsi="Arial" w:cs="Arial"/>
          <w:color w:val="000000" w:themeColor="text1"/>
        </w:rPr>
        <w:t>’</w:t>
      </w:r>
      <w:r w:rsidR="001E1A37" w:rsidRPr="00D93C44">
        <w:rPr>
          <w:rFonts w:ascii="Arial" w:hAnsi="Arial" w:cs="Arial"/>
          <w:color w:val="000000" w:themeColor="text1"/>
        </w:rPr>
        <w:t xml:space="preserve"> </w:t>
      </w:r>
      <w:r w:rsidR="009D2AC1" w:rsidRPr="00D93C44">
        <w:rPr>
          <w:rFonts w:ascii="Arial" w:hAnsi="Arial" w:cs="Arial"/>
          <w:color w:val="000000" w:themeColor="text1"/>
          <w:sz w:val="24"/>
          <w:szCs w:val="24"/>
        </w:rPr>
        <w:t>(Footnotes</w:t>
      </w:r>
      <w:r w:rsidR="00E75FF6" w:rsidRPr="00D93C44">
        <w:rPr>
          <w:rFonts w:ascii="Arial" w:hAnsi="Arial" w:cs="Arial"/>
          <w:color w:val="000000" w:themeColor="text1"/>
          <w:sz w:val="24"/>
          <w:szCs w:val="24"/>
        </w:rPr>
        <w:t xml:space="preserve"> omitted).</w:t>
      </w:r>
    </w:p>
    <w:p w:rsidR="00D06FAA" w:rsidRPr="00D93C44" w:rsidRDefault="00D06FAA" w:rsidP="005F450D">
      <w:pPr>
        <w:pStyle w:val="ListParagraph"/>
        <w:spacing w:after="0" w:line="480" w:lineRule="auto"/>
        <w:ind w:left="0"/>
        <w:jc w:val="both"/>
        <w:rPr>
          <w:rFonts w:ascii="Arial" w:hAnsi="Arial" w:cs="Arial"/>
          <w:color w:val="000000" w:themeColor="text1"/>
          <w:sz w:val="24"/>
          <w:szCs w:val="24"/>
        </w:rPr>
      </w:pPr>
    </w:p>
    <w:p w:rsidR="006F5996" w:rsidRDefault="00A40666"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[1</w:t>
      </w:r>
      <w:r w:rsidR="005B31E1" w:rsidRPr="00D93C44">
        <w:rPr>
          <w:rFonts w:ascii="Arial" w:hAnsi="Arial" w:cs="Arial"/>
          <w:color w:val="000000" w:themeColor="text1"/>
          <w:sz w:val="24"/>
          <w:szCs w:val="24"/>
        </w:rPr>
        <w:t>4</w:t>
      </w:r>
      <w:r w:rsidRPr="00D93C44">
        <w:rPr>
          <w:rFonts w:ascii="Arial" w:hAnsi="Arial" w:cs="Arial"/>
          <w:color w:val="000000" w:themeColor="text1"/>
          <w:sz w:val="24"/>
          <w:szCs w:val="24"/>
        </w:rPr>
        <w:t xml:space="preserve">] </w:t>
      </w:r>
      <w:r w:rsidR="001A594B" w:rsidRPr="00D93C44">
        <w:rPr>
          <w:rFonts w:ascii="Arial" w:hAnsi="Arial" w:cs="Arial"/>
          <w:color w:val="000000" w:themeColor="text1"/>
          <w:sz w:val="24"/>
          <w:szCs w:val="24"/>
        </w:rPr>
        <w:tab/>
      </w:r>
      <w:r w:rsidR="001E1A37" w:rsidRPr="00D93C44">
        <w:rPr>
          <w:rFonts w:ascii="Arial" w:hAnsi="Arial" w:cs="Arial"/>
          <w:color w:val="000000" w:themeColor="text1"/>
          <w:sz w:val="24"/>
          <w:szCs w:val="24"/>
        </w:rPr>
        <w:t>Therefore, as a matter of principle, the Supreme Court held</w:t>
      </w:r>
      <w:r w:rsidR="00456A86">
        <w:rPr>
          <w:rFonts w:ascii="Arial" w:hAnsi="Arial" w:cs="Arial"/>
          <w:color w:val="000000" w:themeColor="text1"/>
          <w:sz w:val="24"/>
          <w:szCs w:val="24"/>
        </w:rPr>
        <w:t xml:space="preserve"> that the regulations promulgated by the minister were </w:t>
      </w:r>
      <w:r w:rsidR="00456A86" w:rsidRPr="00456A86">
        <w:rPr>
          <w:rFonts w:ascii="Arial" w:hAnsi="Arial" w:cs="Arial"/>
          <w:i/>
          <w:color w:val="000000" w:themeColor="text1"/>
          <w:sz w:val="24"/>
          <w:szCs w:val="24"/>
        </w:rPr>
        <w:t>ultra vires</w:t>
      </w:r>
      <w:r w:rsidR="00456A86">
        <w:rPr>
          <w:rFonts w:ascii="Arial" w:hAnsi="Arial" w:cs="Arial"/>
          <w:color w:val="000000" w:themeColor="text1"/>
          <w:sz w:val="24"/>
          <w:szCs w:val="24"/>
        </w:rPr>
        <w:t xml:space="preserve"> the empowering statute which did not authorise the minister to limit the selling of medicine to pharmacists or to limit the free choice of </w:t>
      </w:r>
      <w:r w:rsidR="00651E55">
        <w:rPr>
          <w:rFonts w:ascii="Arial" w:hAnsi="Arial" w:cs="Arial"/>
          <w:color w:val="000000" w:themeColor="text1"/>
          <w:sz w:val="24"/>
          <w:szCs w:val="24"/>
        </w:rPr>
        <w:t>patient</w:t>
      </w:r>
      <w:r w:rsidR="00456A86">
        <w:rPr>
          <w:rFonts w:ascii="Arial" w:hAnsi="Arial" w:cs="Arial"/>
          <w:color w:val="000000" w:themeColor="text1"/>
          <w:sz w:val="24"/>
          <w:szCs w:val="24"/>
        </w:rPr>
        <w:t>s</w:t>
      </w:r>
      <w:r w:rsidR="006F5996" w:rsidRPr="00D93C44">
        <w:rPr>
          <w:rFonts w:ascii="Arial" w:hAnsi="Arial" w:cs="Arial"/>
          <w:color w:val="000000" w:themeColor="text1"/>
          <w:sz w:val="24"/>
          <w:szCs w:val="24"/>
        </w:rPr>
        <w:t xml:space="preserve">. </w:t>
      </w:r>
      <w:r w:rsidR="00806166" w:rsidRPr="00D93C44">
        <w:rPr>
          <w:rFonts w:ascii="Arial" w:hAnsi="Arial" w:cs="Arial"/>
          <w:color w:val="000000" w:themeColor="text1"/>
          <w:sz w:val="24"/>
          <w:szCs w:val="24"/>
        </w:rPr>
        <w:t xml:space="preserve">The Supreme Court recognised that given the </w:t>
      </w:r>
      <w:r w:rsidR="006F5996" w:rsidRPr="00D93C44">
        <w:rPr>
          <w:rFonts w:ascii="Arial" w:hAnsi="Arial" w:cs="Arial"/>
          <w:color w:val="000000" w:themeColor="text1"/>
          <w:sz w:val="24"/>
          <w:szCs w:val="24"/>
        </w:rPr>
        <w:t>pharmacists’ expertise in the field of medicinal products, they were able to sell a wider range of medicines than doctors</w:t>
      </w:r>
      <w:r w:rsidR="00806166" w:rsidRPr="00D93C44">
        <w:rPr>
          <w:rFonts w:ascii="Arial" w:hAnsi="Arial" w:cs="Arial"/>
          <w:color w:val="000000" w:themeColor="text1"/>
          <w:sz w:val="24"/>
          <w:szCs w:val="24"/>
        </w:rPr>
        <w:t xml:space="preserve"> and </w:t>
      </w:r>
      <w:r w:rsidR="00806166" w:rsidRPr="00D93C44">
        <w:rPr>
          <w:rFonts w:ascii="Arial" w:hAnsi="Arial" w:cs="Arial"/>
          <w:i/>
          <w:color w:val="000000" w:themeColor="text1"/>
          <w:sz w:val="24"/>
          <w:szCs w:val="24"/>
        </w:rPr>
        <w:t>that</w:t>
      </w:r>
      <w:r w:rsidR="00806166" w:rsidRPr="00D93C44">
        <w:rPr>
          <w:rFonts w:ascii="Arial" w:hAnsi="Arial" w:cs="Arial"/>
          <w:color w:val="000000" w:themeColor="text1"/>
          <w:sz w:val="24"/>
          <w:szCs w:val="24"/>
        </w:rPr>
        <w:t xml:space="preserve"> </w:t>
      </w:r>
      <w:r w:rsidR="00DB02E7" w:rsidRPr="00D93C44">
        <w:rPr>
          <w:rFonts w:ascii="Arial" w:hAnsi="Arial" w:cs="Arial"/>
          <w:color w:val="000000" w:themeColor="text1"/>
          <w:sz w:val="24"/>
          <w:szCs w:val="24"/>
        </w:rPr>
        <w:t>gave them</w:t>
      </w:r>
      <w:r w:rsidR="00806166" w:rsidRPr="00D93C44">
        <w:rPr>
          <w:rFonts w:ascii="Arial" w:hAnsi="Arial" w:cs="Arial"/>
          <w:color w:val="000000" w:themeColor="text1"/>
          <w:sz w:val="24"/>
          <w:szCs w:val="24"/>
        </w:rPr>
        <w:t xml:space="preserve"> an advantage over doctors</w:t>
      </w:r>
      <w:r w:rsidR="004C7B29" w:rsidRPr="00D93C44">
        <w:rPr>
          <w:rFonts w:ascii="Arial" w:hAnsi="Arial" w:cs="Arial"/>
          <w:color w:val="000000" w:themeColor="text1"/>
          <w:sz w:val="24"/>
          <w:szCs w:val="24"/>
        </w:rPr>
        <w:t>. It is clear from the court’s remarks that regulating the sale of medicine stands on a different footing to, for example, the sale of alcohol which has very minimal benefit to human health.</w:t>
      </w:r>
    </w:p>
    <w:p w:rsidR="00BB1980" w:rsidRPr="00D93C44" w:rsidRDefault="00BB1980" w:rsidP="005F450D">
      <w:pPr>
        <w:pStyle w:val="ListParagraph"/>
        <w:spacing w:after="0" w:line="480" w:lineRule="auto"/>
        <w:ind w:left="0"/>
        <w:jc w:val="both"/>
        <w:rPr>
          <w:rFonts w:ascii="Arial" w:hAnsi="Arial" w:cs="Arial"/>
          <w:color w:val="000000" w:themeColor="text1"/>
          <w:sz w:val="24"/>
          <w:szCs w:val="24"/>
        </w:rPr>
      </w:pPr>
    </w:p>
    <w:p w:rsidR="006F5996" w:rsidRPr="00D93C44" w:rsidRDefault="002938EA" w:rsidP="005F450D">
      <w:pPr>
        <w:pStyle w:val="ListParagraph"/>
        <w:spacing w:after="0" w:line="480" w:lineRule="auto"/>
        <w:ind w:left="0"/>
        <w:jc w:val="both"/>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The scheme of the MRSCA</w:t>
      </w:r>
    </w:p>
    <w:p w:rsidR="00272D57" w:rsidRPr="00D93C44" w:rsidRDefault="005B31E1"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[15</w:t>
      </w:r>
      <w:r w:rsidR="00642726" w:rsidRPr="00D93C44">
        <w:rPr>
          <w:rFonts w:ascii="Arial" w:hAnsi="Arial" w:cs="Arial"/>
          <w:color w:val="000000" w:themeColor="text1"/>
          <w:sz w:val="24"/>
          <w:szCs w:val="24"/>
        </w:rPr>
        <w:t>]</w:t>
      </w:r>
      <w:r w:rsidR="00642726" w:rsidRPr="00D93C44">
        <w:rPr>
          <w:rFonts w:ascii="Arial" w:hAnsi="Arial" w:cs="Arial"/>
          <w:color w:val="000000" w:themeColor="text1"/>
          <w:sz w:val="24"/>
          <w:szCs w:val="24"/>
        </w:rPr>
        <w:tab/>
      </w:r>
      <w:r w:rsidR="00823AA7" w:rsidRPr="00D93C44">
        <w:rPr>
          <w:rFonts w:ascii="Arial" w:hAnsi="Arial" w:cs="Arial"/>
          <w:color w:val="000000" w:themeColor="text1"/>
          <w:sz w:val="24"/>
          <w:szCs w:val="24"/>
        </w:rPr>
        <w:t xml:space="preserve">Section 29 (2) </w:t>
      </w:r>
      <w:r w:rsidR="000D2116" w:rsidRPr="00D93C44">
        <w:rPr>
          <w:rFonts w:ascii="Arial" w:hAnsi="Arial" w:cs="Arial"/>
          <w:color w:val="000000" w:themeColor="text1"/>
          <w:sz w:val="24"/>
          <w:szCs w:val="24"/>
        </w:rPr>
        <w:t xml:space="preserve">of the MRSCA </w:t>
      </w:r>
      <w:r w:rsidR="003C42AD" w:rsidRPr="00D93C44">
        <w:rPr>
          <w:rFonts w:ascii="Arial" w:hAnsi="Arial" w:cs="Arial"/>
          <w:color w:val="000000" w:themeColor="text1"/>
          <w:sz w:val="24"/>
          <w:szCs w:val="24"/>
        </w:rPr>
        <w:t>contains the prohibition that</w:t>
      </w:r>
      <w:r w:rsidR="00272D57" w:rsidRPr="00D93C44">
        <w:rPr>
          <w:rFonts w:ascii="Arial" w:hAnsi="Arial" w:cs="Arial"/>
          <w:color w:val="000000" w:themeColor="text1"/>
          <w:sz w:val="24"/>
          <w:szCs w:val="24"/>
        </w:rPr>
        <w:t>:</w:t>
      </w:r>
    </w:p>
    <w:p w:rsidR="00C83B1C" w:rsidRPr="00D93C44" w:rsidRDefault="00C83B1C" w:rsidP="005F450D">
      <w:pPr>
        <w:tabs>
          <w:tab w:val="left" w:pos="567"/>
        </w:tabs>
        <w:spacing w:after="0" w:line="360" w:lineRule="auto"/>
        <w:ind w:left="567"/>
        <w:jc w:val="both"/>
        <w:rPr>
          <w:rFonts w:ascii="Arial" w:hAnsi="Arial" w:cs="Arial"/>
          <w:color w:val="000000" w:themeColor="text1"/>
        </w:rPr>
      </w:pPr>
    </w:p>
    <w:p w:rsidR="00272D57" w:rsidRPr="00D93C44" w:rsidRDefault="003C42AD" w:rsidP="005F450D">
      <w:pPr>
        <w:tabs>
          <w:tab w:val="left" w:pos="567"/>
        </w:tabs>
        <w:spacing w:after="0" w:line="360" w:lineRule="auto"/>
        <w:ind w:left="567"/>
        <w:jc w:val="both"/>
        <w:rPr>
          <w:rFonts w:ascii="Arial" w:hAnsi="Arial" w:cs="Arial"/>
          <w:color w:val="000000" w:themeColor="text1"/>
        </w:rPr>
      </w:pPr>
      <w:r w:rsidRPr="00D93C44">
        <w:rPr>
          <w:rFonts w:ascii="Arial" w:hAnsi="Arial" w:cs="Arial"/>
          <w:color w:val="000000" w:themeColor="text1"/>
        </w:rPr>
        <w:t>‘</w:t>
      </w:r>
      <w:r w:rsidR="00752EBE" w:rsidRPr="00D93C44">
        <w:rPr>
          <w:rFonts w:ascii="Arial" w:hAnsi="Arial" w:cs="Arial"/>
          <w:color w:val="000000" w:themeColor="text1"/>
        </w:rPr>
        <w:t xml:space="preserve">. . . </w:t>
      </w:r>
      <w:r w:rsidR="00BC1309">
        <w:rPr>
          <w:rFonts w:ascii="Arial" w:hAnsi="Arial" w:cs="Arial"/>
          <w:color w:val="000000" w:themeColor="text1"/>
        </w:rPr>
        <w:t xml:space="preserve">. </w:t>
      </w:r>
      <w:r w:rsidR="00752EBE" w:rsidRPr="00D93C44">
        <w:rPr>
          <w:rFonts w:ascii="Arial" w:hAnsi="Arial" w:cs="Arial"/>
          <w:color w:val="000000" w:themeColor="text1"/>
        </w:rPr>
        <w:t xml:space="preserve">a </w:t>
      </w:r>
      <w:r w:rsidRPr="00D93C44">
        <w:rPr>
          <w:rFonts w:ascii="Arial" w:hAnsi="Arial" w:cs="Arial"/>
          <w:color w:val="000000" w:themeColor="text1"/>
        </w:rPr>
        <w:t xml:space="preserve">person may not sell, have in his or her possession or manufacture a medicine or a scheduled substance, except in accordance </w:t>
      </w:r>
      <w:r w:rsidR="004D68AD" w:rsidRPr="00D93C44">
        <w:rPr>
          <w:rFonts w:ascii="Arial" w:hAnsi="Arial" w:cs="Arial"/>
          <w:color w:val="000000" w:themeColor="text1"/>
        </w:rPr>
        <w:t>with the prescribed conditions.</w:t>
      </w:r>
      <w:r w:rsidR="00BC1309">
        <w:rPr>
          <w:rFonts w:ascii="Arial" w:hAnsi="Arial" w:cs="Arial"/>
          <w:color w:val="000000" w:themeColor="text1"/>
        </w:rPr>
        <w:t>’</w:t>
      </w:r>
    </w:p>
    <w:p w:rsidR="005F450D" w:rsidRDefault="005F450D" w:rsidP="005F450D">
      <w:pPr>
        <w:spacing w:after="0" w:line="480" w:lineRule="auto"/>
        <w:jc w:val="both"/>
        <w:rPr>
          <w:rFonts w:ascii="Arial" w:hAnsi="Arial" w:cs="Arial"/>
          <w:color w:val="000000" w:themeColor="text1"/>
          <w:sz w:val="24"/>
          <w:szCs w:val="24"/>
        </w:rPr>
      </w:pPr>
    </w:p>
    <w:p w:rsidR="00C823B3" w:rsidRPr="00D93C44" w:rsidRDefault="00011171"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[1</w:t>
      </w:r>
      <w:r w:rsidR="005B31E1" w:rsidRPr="00D93C44">
        <w:rPr>
          <w:rFonts w:ascii="Arial" w:hAnsi="Arial" w:cs="Arial"/>
          <w:color w:val="000000" w:themeColor="text1"/>
          <w:sz w:val="24"/>
          <w:szCs w:val="24"/>
        </w:rPr>
        <w:t>6</w:t>
      </w:r>
      <w:r w:rsidR="00DD247E" w:rsidRPr="00D93C44">
        <w:rPr>
          <w:rFonts w:ascii="Arial" w:hAnsi="Arial" w:cs="Arial"/>
          <w:color w:val="000000" w:themeColor="text1"/>
          <w:sz w:val="24"/>
          <w:szCs w:val="24"/>
        </w:rPr>
        <w:t xml:space="preserve">] </w:t>
      </w:r>
      <w:r w:rsidR="009D2AC1" w:rsidRPr="00D93C44">
        <w:rPr>
          <w:rFonts w:ascii="Arial" w:hAnsi="Arial" w:cs="Arial"/>
          <w:color w:val="000000" w:themeColor="text1"/>
          <w:sz w:val="24"/>
          <w:szCs w:val="24"/>
        </w:rPr>
        <w:tab/>
      </w:r>
      <w:r w:rsidR="00B02D32" w:rsidRPr="00D93C44">
        <w:rPr>
          <w:rFonts w:ascii="Arial" w:hAnsi="Arial" w:cs="Arial"/>
          <w:color w:val="000000" w:themeColor="text1"/>
          <w:sz w:val="24"/>
          <w:szCs w:val="24"/>
        </w:rPr>
        <w:t xml:space="preserve">The sale of Schedule 1-4 substances is regulated by subsections (7), (9), </w:t>
      </w:r>
      <w:r w:rsidR="00484EF8">
        <w:rPr>
          <w:rFonts w:ascii="Arial" w:hAnsi="Arial" w:cs="Arial"/>
          <w:color w:val="000000" w:themeColor="text1"/>
          <w:sz w:val="24"/>
          <w:szCs w:val="24"/>
        </w:rPr>
        <w:t xml:space="preserve">(13) </w:t>
      </w:r>
      <w:r w:rsidR="0039378B" w:rsidRPr="00D93C44">
        <w:rPr>
          <w:rFonts w:ascii="Arial" w:hAnsi="Arial" w:cs="Arial"/>
          <w:color w:val="000000" w:themeColor="text1"/>
          <w:sz w:val="24"/>
          <w:szCs w:val="24"/>
        </w:rPr>
        <w:t xml:space="preserve">and </w:t>
      </w:r>
      <w:r w:rsidR="00B02D32" w:rsidRPr="00D93C44">
        <w:rPr>
          <w:rFonts w:ascii="Arial" w:hAnsi="Arial" w:cs="Arial"/>
          <w:color w:val="000000" w:themeColor="text1"/>
          <w:sz w:val="24"/>
          <w:szCs w:val="24"/>
        </w:rPr>
        <w:t>(1</w:t>
      </w:r>
      <w:r w:rsidR="00484EF8">
        <w:rPr>
          <w:rFonts w:ascii="Arial" w:hAnsi="Arial" w:cs="Arial"/>
          <w:color w:val="000000" w:themeColor="text1"/>
          <w:sz w:val="24"/>
          <w:szCs w:val="24"/>
        </w:rPr>
        <w:t>9</w:t>
      </w:r>
      <w:r w:rsidR="00B02D32" w:rsidRPr="00D93C44">
        <w:rPr>
          <w:rFonts w:ascii="Arial" w:hAnsi="Arial" w:cs="Arial"/>
          <w:color w:val="000000" w:themeColor="text1"/>
          <w:sz w:val="24"/>
          <w:szCs w:val="24"/>
        </w:rPr>
        <w:t>) o</w:t>
      </w:r>
      <w:r w:rsidR="009F5721" w:rsidRPr="00D93C44">
        <w:rPr>
          <w:rFonts w:ascii="Arial" w:hAnsi="Arial" w:cs="Arial"/>
          <w:color w:val="000000" w:themeColor="text1"/>
          <w:sz w:val="24"/>
          <w:szCs w:val="24"/>
        </w:rPr>
        <w:t>f</w:t>
      </w:r>
      <w:r w:rsidR="00B02D32" w:rsidRPr="00D93C44">
        <w:rPr>
          <w:rFonts w:ascii="Arial" w:hAnsi="Arial" w:cs="Arial"/>
          <w:color w:val="000000" w:themeColor="text1"/>
          <w:sz w:val="24"/>
          <w:szCs w:val="24"/>
        </w:rPr>
        <w:t xml:space="preserve"> s 29 in the following way:</w:t>
      </w:r>
    </w:p>
    <w:p w:rsidR="00C823B3" w:rsidRPr="00D93C44" w:rsidRDefault="00C823B3" w:rsidP="005F450D">
      <w:pPr>
        <w:spacing w:after="0" w:line="480" w:lineRule="auto"/>
        <w:jc w:val="both"/>
        <w:rPr>
          <w:rFonts w:ascii="Arial" w:hAnsi="Arial" w:cs="Arial"/>
          <w:color w:val="000000" w:themeColor="text1"/>
          <w:sz w:val="24"/>
          <w:szCs w:val="24"/>
        </w:rPr>
      </w:pPr>
    </w:p>
    <w:p w:rsidR="00C823B3" w:rsidRPr="00D93C44" w:rsidRDefault="00C823B3"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ab/>
        <w:t>(a)</w:t>
      </w:r>
      <w:r w:rsidRPr="00D93C44">
        <w:rPr>
          <w:rFonts w:ascii="Arial" w:hAnsi="Arial" w:cs="Arial"/>
          <w:color w:val="000000" w:themeColor="text1"/>
          <w:sz w:val="24"/>
          <w:szCs w:val="24"/>
        </w:rPr>
        <w:tab/>
      </w:r>
      <w:r w:rsidR="00B02D32" w:rsidRPr="00D93C44">
        <w:rPr>
          <w:rFonts w:ascii="Arial" w:hAnsi="Arial" w:cs="Arial"/>
          <w:color w:val="000000" w:themeColor="text1"/>
          <w:sz w:val="24"/>
          <w:szCs w:val="24"/>
        </w:rPr>
        <w:t xml:space="preserve">a pharmacist may sell Schedule 1-4 substances on a prescription or </w:t>
      </w:r>
      <w:r w:rsidR="009C6D25" w:rsidRPr="00D93C44">
        <w:rPr>
          <w:rFonts w:ascii="Arial" w:hAnsi="Arial" w:cs="Arial"/>
          <w:color w:val="000000" w:themeColor="text1"/>
          <w:sz w:val="24"/>
          <w:szCs w:val="24"/>
        </w:rPr>
        <w:tab/>
      </w:r>
      <w:r w:rsidR="00B02D32" w:rsidRPr="00D93C44">
        <w:rPr>
          <w:rFonts w:ascii="Arial" w:hAnsi="Arial" w:cs="Arial"/>
          <w:color w:val="000000" w:themeColor="text1"/>
          <w:sz w:val="24"/>
          <w:szCs w:val="24"/>
        </w:rPr>
        <w:t>oral</w:t>
      </w:r>
      <w:r w:rsidR="009C6D25" w:rsidRPr="00D93C44">
        <w:rPr>
          <w:rFonts w:ascii="Arial" w:hAnsi="Arial" w:cs="Arial"/>
          <w:color w:val="000000" w:themeColor="text1"/>
          <w:sz w:val="24"/>
          <w:szCs w:val="24"/>
        </w:rPr>
        <w:t xml:space="preserve"> </w:t>
      </w:r>
      <w:r w:rsidR="00B02D32" w:rsidRPr="00D93C44">
        <w:rPr>
          <w:rFonts w:ascii="Arial" w:hAnsi="Arial" w:cs="Arial"/>
          <w:color w:val="000000" w:themeColor="text1"/>
          <w:sz w:val="24"/>
          <w:szCs w:val="24"/>
        </w:rPr>
        <w:t>instruction by an authorised prescriber</w:t>
      </w:r>
      <w:r w:rsidR="009F5721" w:rsidRPr="00D93C44">
        <w:rPr>
          <w:rFonts w:ascii="Arial" w:hAnsi="Arial" w:cs="Arial"/>
          <w:color w:val="000000" w:themeColor="text1"/>
          <w:sz w:val="24"/>
          <w:szCs w:val="24"/>
        </w:rPr>
        <w:t>; but</w:t>
      </w:r>
    </w:p>
    <w:p w:rsidR="008B448D" w:rsidRPr="00D93C44" w:rsidRDefault="008B448D" w:rsidP="005F450D">
      <w:pPr>
        <w:spacing w:after="0" w:line="480" w:lineRule="auto"/>
        <w:jc w:val="both"/>
        <w:rPr>
          <w:rFonts w:ascii="Arial" w:hAnsi="Arial" w:cs="Arial"/>
          <w:color w:val="000000" w:themeColor="text1"/>
          <w:sz w:val="24"/>
          <w:szCs w:val="24"/>
        </w:rPr>
      </w:pPr>
    </w:p>
    <w:p w:rsidR="00C823B3" w:rsidRPr="00D93C44" w:rsidRDefault="00C823B3"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ab/>
        <w:t>(b)</w:t>
      </w:r>
      <w:r w:rsidRPr="00D93C44">
        <w:rPr>
          <w:rFonts w:ascii="Arial" w:hAnsi="Arial" w:cs="Arial"/>
          <w:color w:val="000000" w:themeColor="text1"/>
          <w:sz w:val="24"/>
          <w:szCs w:val="24"/>
        </w:rPr>
        <w:tab/>
      </w:r>
      <w:r w:rsidR="009F5721" w:rsidRPr="00D93C44">
        <w:rPr>
          <w:rFonts w:ascii="Arial" w:hAnsi="Arial" w:cs="Arial"/>
          <w:color w:val="000000" w:themeColor="text1"/>
          <w:sz w:val="24"/>
          <w:szCs w:val="24"/>
        </w:rPr>
        <w:t xml:space="preserve">a medical practitioner may only sell Schedule 1-4 substances if he or </w:t>
      </w:r>
      <w:r w:rsidRPr="00D93C44">
        <w:rPr>
          <w:rFonts w:ascii="Arial" w:hAnsi="Arial" w:cs="Arial"/>
          <w:color w:val="000000" w:themeColor="text1"/>
          <w:sz w:val="24"/>
          <w:szCs w:val="24"/>
        </w:rPr>
        <w:tab/>
      </w:r>
      <w:r w:rsidR="009F5721" w:rsidRPr="00D93C44">
        <w:rPr>
          <w:rFonts w:ascii="Arial" w:hAnsi="Arial" w:cs="Arial"/>
          <w:color w:val="000000" w:themeColor="text1"/>
          <w:sz w:val="24"/>
          <w:szCs w:val="24"/>
        </w:rPr>
        <w:t>she holds a licence issued by the Council</w:t>
      </w:r>
      <w:r w:rsidR="004C7B29" w:rsidRPr="00D93C44">
        <w:rPr>
          <w:rFonts w:ascii="Arial" w:hAnsi="Arial" w:cs="Arial"/>
          <w:color w:val="000000" w:themeColor="text1"/>
          <w:sz w:val="24"/>
          <w:szCs w:val="24"/>
        </w:rPr>
        <w:t>.</w:t>
      </w:r>
      <w:r w:rsidR="009F5721" w:rsidRPr="00D93C44">
        <w:rPr>
          <w:rFonts w:ascii="Arial" w:hAnsi="Arial" w:cs="Arial"/>
          <w:color w:val="000000" w:themeColor="text1"/>
          <w:sz w:val="24"/>
          <w:szCs w:val="24"/>
        </w:rPr>
        <w:t xml:space="preserve"> </w:t>
      </w:r>
    </w:p>
    <w:p w:rsidR="004909A9" w:rsidRPr="00D93C44" w:rsidRDefault="004909A9" w:rsidP="005F450D">
      <w:pPr>
        <w:spacing w:after="0" w:line="480" w:lineRule="auto"/>
        <w:jc w:val="both"/>
        <w:rPr>
          <w:rFonts w:ascii="Arial" w:hAnsi="Arial" w:cs="Arial"/>
          <w:color w:val="000000" w:themeColor="text1"/>
          <w:sz w:val="24"/>
          <w:szCs w:val="24"/>
        </w:rPr>
      </w:pPr>
    </w:p>
    <w:p w:rsidR="00C823B3" w:rsidRPr="00D93C44" w:rsidRDefault="00354EE7"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5B31E1" w:rsidRPr="00D93C44">
        <w:rPr>
          <w:rFonts w:ascii="Arial" w:hAnsi="Arial" w:cs="Arial"/>
          <w:color w:val="000000" w:themeColor="text1"/>
          <w:sz w:val="24"/>
          <w:szCs w:val="24"/>
        </w:rPr>
        <w:t>17</w:t>
      </w:r>
      <w:r w:rsidR="00A321D0" w:rsidRPr="00D93C44">
        <w:rPr>
          <w:rFonts w:ascii="Arial" w:hAnsi="Arial" w:cs="Arial"/>
          <w:color w:val="000000" w:themeColor="text1"/>
          <w:sz w:val="24"/>
          <w:szCs w:val="24"/>
        </w:rPr>
        <w:t>]</w:t>
      </w:r>
      <w:r w:rsidR="00A321D0" w:rsidRPr="00D93C44">
        <w:rPr>
          <w:rFonts w:ascii="Arial" w:hAnsi="Arial" w:cs="Arial"/>
          <w:color w:val="000000" w:themeColor="text1"/>
          <w:sz w:val="24"/>
          <w:szCs w:val="24"/>
        </w:rPr>
        <w:tab/>
      </w:r>
      <w:r w:rsidR="009F5721" w:rsidRPr="00D93C44">
        <w:rPr>
          <w:rFonts w:ascii="Arial" w:hAnsi="Arial" w:cs="Arial"/>
          <w:color w:val="000000" w:themeColor="text1"/>
          <w:sz w:val="24"/>
          <w:szCs w:val="24"/>
        </w:rPr>
        <w:t>A medical practitioner who wants to be licensed by the Council to sell Schedule 1-4 substances must apply in prescribed form</w:t>
      </w:r>
      <w:r w:rsidR="004C7B29" w:rsidRPr="00D93C44">
        <w:rPr>
          <w:rFonts w:ascii="Arial" w:hAnsi="Arial" w:cs="Arial"/>
          <w:color w:val="000000" w:themeColor="text1"/>
          <w:sz w:val="24"/>
          <w:szCs w:val="24"/>
        </w:rPr>
        <w:t>.</w:t>
      </w:r>
      <w:r w:rsidR="009F5721" w:rsidRPr="00D93C44">
        <w:rPr>
          <w:rFonts w:ascii="Arial" w:hAnsi="Arial" w:cs="Arial"/>
          <w:color w:val="000000" w:themeColor="text1"/>
          <w:sz w:val="24"/>
          <w:szCs w:val="24"/>
        </w:rPr>
        <w:t xml:space="preserve"> Only the Council may authorise </w:t>
      </w:r>
      <w:r w:rsidR="004C08DD" w:rsidRPr="00D93C44">
        <w:rPr>
          <w:rFonts w:ascii="Arial" w:hAnsi="Arial" w:cs="Arial"/>
          <w:color w:val="000000" w:themeColor="text1"/>
          <w:sz w:val="24"/>
          <w:szCs w:val="24"/>
        </w:rPr>
        <w:t>an</w:t>
      </w:r>
      <w:r w:rsidR="009F5721" w:rsidRPr="00D93C44">
        <w:rPr>
          <w:rFonts w:ascii="Arial" w:hAnsi="Arial" w:cs="Arial"/>
          <w:color w:val="000000" w:themeColor="text1"/>
          <w:sz w:val="24"/>
          <w:szCs w:val="24"/>
        </w:rPr>
        <w:t xml:space="preserve"> aspirant dispensing </w:t>
      </w:r>
      <w:r w:rsidR="00825823" w:rsidRPr="00D93C44">
        <w:rPr>
          <w:rFonts w:ascii="Arial" w:hAnsi="Arial" w:cs="Arial"/>
          <w:color w:val="000000" w:themeColor="text1"/>
          <w:sz w:val="24"/>
          <w:szCs w:val="24"/>
        </w:rPr>
        <w:t>m</w:t>
      </w:r>
      <w:r w:rsidR="00F3020F" w:rsidRPr="00D93C44">
        <w:rPr>
          <w:rFonts w:ascii="Arial" w:hAnsi="Arial" w:cs="Arial"/>
          <w:color w:val="000000" w:themeColor="text1"/>
          <w:sz w:val="24"/>
          <w:szCs w:val="24"/>
        </w:rPr>
        <w:t xml:space="preserve">edical practitioner </w:t>
      </w:r>
      <w:r w:rsidR="009F5721" w:rsidRPr="00D93C44">
        <w:rPr>
          <w:rFonts w:ascii="Arial" w:hAnsi="Arial" w:cs="Arial"/>
          <w:color w:val="000000" w:themeColor="text1"/>
          <w:sz w:val="24"/>
          <w:szCs w:val="24"/>
        </w:rPr>
        <w:t xml:space="preserve">to ‘(a) </w:t>
      </w:r>
      <w:r w:rsidR="004C08DD" w:rsidRPr="00D93C44">
        <w:rPr>
          <w:rFonts w:ascii="Arial" w:hAnsi="Arial" w:cs="Arial"/>
          <w:color w:val="000000" w:themeColor="text1"/>
          <w:sz w:val="24"/>
          <w:szCs w:val="24"/>
        </w:rPr>
        <w:t>acquire</w:t>
      </w:r>
      <w:r w:rsidR="009F5721" w:rsidRPr="00D93C44">
        <w:rPr>
          <w:rFonts w:ascii="Arial" w:hAnsi="Arial" w:cs="Arial"/>
          <w:color w:val="000000" w:themeColor="text1"/>
          <w:sz w:val="24"/>
          <w:szCs w:val="24"/>
        </w:rPr>
        <w:t>; (b) possess; and (c) prescribe, use in respect of, or sell to, his or her patients</w:t>
      </w:r>
      <w:r w:rsidR="00094E65" w:rsidRPr="00D93C44">
        <w:rPr>
          <w:rFonts w:ascii="Arial" w:hAnsi="Arial" w:cs="Arial"/>
          <w:color w:val="000000" w:themeColor="text1"/>
          <w:sz w:val="24"/>
          <w:szCs w:val="24"/>
        </w:rPr>
        <w:t>’.</w:t>
      </w:r>
    </w:p>
    <w:p w:rsidR="00C823B3" w:rsidRPr="00D93C44" w:rsidRDefault="00C823B3" w:rsidP="005F450D">
      <w:pPr>
        <w:spacing w:after="0" w:line="480" w:lineRule="auto"/>
        <w:jc w:val="both"/>
        <w:rPr>
          <w:rFonts w:ascii="Arial" w:hAnsi="Arial" w:cs="Arial"/>
          <w:color w:val="000000" w:themeColor="text1"/>
          <w:sz w:val="24"/>
          <w:szCs w:val="24"/>
        </w:rPr>
      </w:pPr>
    </w:p>
    <w:p w:rsidR="00A01DEA" w:rsidRPr="00D93C44" w:rsidRDefault="00A01DEA"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5B31E1" w:rsidRPr="00D93C44">
        <w:rPr>
          <w:rFonts w:ascii="Arial" w:hAnsi="Arial" w:cs="Arial"/>
          <w:color w:val="000000" w:themeColor="text1"/>
          <w:sz w:val="24"/>
          <w:szCs w:val="24"/>
        </w:rPr>
        <w:t>18</w:t>
      </w:r>
      <w:r w:rsidR="0014545B">
        <w:rPr>
          <w:rFonts w:ascii="Arial" w:hAnsi="Arial" w:cs="Arial"/>
          <w:color w:val="000000" w:themeColor="text1"/>
          <w:sz w:val="24"/>
          <w:szCs w:val="24"/>
        </w:rPr>
        <w:t>]</w:t>
      </w:r>
      <w:r w:rsidR="0014545B">
        <w:rPr>
          <w:rFonts w:ascii="Arial" w:hAnsi="Arial" w:cs="Arial"/>
          <w:color w:val="000000" w:themeColor="text1"/>
          <w:sz w:val="24"/>
          <w:szCs w:val="24"/>
        </w:rPr>
        <w:tab/>
      </w:r>
      <w:r w:rsidR="00F2510B">
        <w:rPr>
          <w:rFonts w:ascii="Arial" w:hAnsi="Arial" w:cs="Arial"/>
          <w:color w:val="000000" w:themeColor="text1"/>
          <w:sz w:val="24"/>
          <w:szCs w:val="24"/>
        </w:rPr>
        <w:t>When</w:t>
      </w:r>
      <w:r w:rsidRPr="00D93C44">
        <w:rPr>
          <w:rFonts w:ascii="Arial" w:hAnsi="Arial" w:cs="Arial"/>
          <w:color w:val="000000" w:themeColor="text1"/>
          <w:sz w:val="24"/>
          <w:szCs w:val="24"/>
        </w:rPr>
        <w:t xml:space="preserve"> abolishing th</w:t>
      </w:r>
      <w:r w:rsidR="00562BE7" w:rsidRPr="00D93C44">
        <w:rPr>
          <w:rFonts w:ascii="Arial" w:hAnsi="Arial" w:cs="Arial"/>
          <w:color w:val="000000" w:themeColor="text1"/>
          <w:sz w:val="24"/>
          <w:szCs w:val="24"/>
        </w:rPr>
        <w:t>e permissive legal framework in favour of a</w:t>
      </w:r>
      <w:r w:rsidRPr="00D93C44">
        <w:rPr>
          <w:rFonts w:ascii="Arial" w:hAnsi="Arial" w:cs="Arial"/>
          <w:color w:val="000000" w:themeColor="text1"/>
          <w:sz w:val="24"/>
          <w:szCs w:val="24"/>
        </w:rPr>
        <w:t xml:space="preserve"> licensing regime, the legislature </w:t>
      </w:r>
      <w:r w:rsidR="004D5A8D" w:rsidRPr="00D93C44">
        <w:rPr>
          <w:rFonts w:ascii="Arial" w:hAnsi="Arial" w:cs="Arial"/>
          <w:color w:val="000000" w:themeColor="text1"/>
          <w:sz w:val="24"/>
          <w:szCs w:val="24"/>
        </w:rPr>
        <w:t>provided</w:t>
      </w:r>
      <w:r w:rsidRPr="00D93C44">
        <w:rPr>
          <w:rFonts w:ascii="Arial" w:hAnsi="Arial" w:cs="Arial"/>
          <w:color w:val="000000" w:themeColor="text1"/>
          <w:sz w:val="24"/>
          <w:szCs w:val="24"/>
        </w:rPr>
        <w:t xml:space="preserve"> a transitional period of three months during which the medical </w:t>
      </w:r>
      <w:r w:rsidR="00562BE7" w:rsidRPr="00D93C44">
        <w:rPr>
          <w:rFonts w:ascii="Arial" w:hAnsi="Arial" w:cs="Arial"/>
          <w:color w:val="000000" w:themeColor="text1"/>
          <w:sz w:val="24"/>
          <w:szCs w:val="24"/>
        </w:rPr>
        <w:t>practitioners</w:t>
      </w:r>
      <w:r w:rsidRPr="00D93C44">
        <w:rPr>
          <w:rFonts w:ascii="Arial" w:hAnsi="Arial" w:cs="Arial"/>
          <w:color w:val="000000" w:themeColor="text1"/>
          <w:sz w:val="24"/>
          <w:szCs w:val="24"/>
        </w:rPr>
        <w:t xml:space="preserve"> could continue </w:t>
      </w:r>
      <w:r w:rsidR="004C7B29" w:rsidRPr="00D93C44">
        <w:rPr>
          <w:rFonts w:ascii="Arial" w:hAnsi="Arial" w:cs="Arial"/>
          <w:color w:val="000000" w:themeColor="text1"/>
          <w:sz w:val="24"/>
          <w:szCs w:val="24"/>
        </w:rPr>
        <w:t xml:space="preserve">selling </w:t>
      </w:r>
      <w:r w:rsidRPr="00D93C44">
        <w:rPr>
          <w:rFonts w:ascii="Arial" w:hAnsi="Arial" w:cs="Arial"/>
          <w:color w:val="000000" w:themeColor="text1"/>
          <w:sz w:val="24"/>
          <w:szCs w:val="24"/>
        </w:rPr>
        <w:t>medicine to patients and, if they wanted to continue</w:t>
      </w:r>
      <w:r w:rsidR="00EE1CB2" w:rsidRPr="00D93C44">
        <w:rPr>
          <w:rFonts w:ascii="Arial" w:hAnsi="Arial" w:cs="Arial"/>
          <w:color w:val="000000" w:themeColor="text1"/>
          <w:sz w:val="24"/>
          <w:szCs w:val="24"/>
        </w:rPr>
        <w:t xml:space="preserve"> selling</w:t>
      </w:r>
      <w:r w:rsidRPr="00D93C44">
        <w:rPr>
          <w:rFonts w:ascii="Arial" w:hAnsi="Arial" w:cs="Arial"/>
          <w:color w:val="000000" w:themeColor="text1"/>
          <w:sz w:val="24"/>
          <w:szCs w:val="24"/>
        </w:rPr>
        <w:t>, to apply to the Council for a licence</w:t>
      </w:r>
      <w:r w:rsidR="004567F2">
        <w:rPr>
          <w:rFonts w:ascii="Arial" w:hAnsi="Arial" w:cs="Arial"/>
          <w:color w:val="000000" w:themeColor="text1"/>
          <w:sz w:val="24"/>
          <w:szCs w:val="24"/>
        </w:rPr>
        <w:t xml:space="preserve">.  </w:t>
      </w:r>
      <w:r w:rsidRPr="00D93C44">
        <w:rPr>
          <w:rFonts w:ascii="Arial" w:hAnsi="Arial" w:cs="Arial"/>
          <w:color w:val="000000" w:themeColor="text1"/>
          <w:sz w:val="24"/>
          <w:szCs w:val="24"/>
        </w:rPr>
        <w:t xml:space="preserve">When an application </w:t>
      </w:r>
      <w:r w:rsidR="00562BE7" w:rsidRPr="00D93C44">
        <w:rPr>
          <w:rFonts w:ascii="Arial" w:hAnsi="Arial" w:cs="Arial"/>
          <w:color w:val="000000" w:themeColor="text1"/>
          <w:sz w:val="24"/>
          <w:szCs w:val="24"/>
        </w:rPr>
        <w:t>was</w:t>
      </w:r>
      <w:r w:rsidRPr="00D93C44">
        <w:rPr>
          <w:rFonts w:ascii="Arial" w:hAnsi="Arial" w:cs="Arial"/>
          <w:color w:val="000000" w:themeColor="text1"/>
          <w:sz w:val="24"/>
          <w:szCs w:val="24"/>
        </w:rPr>
        <w:t xml:space="preserve"> refused, </w:t>
      </w:r>
      <w:r w:rsidR="009D5957" w:rsidRPr="00D93C44">
        <w:rPr>
          <w:rFonts w:ascii="Arial" w:hAnsi="Arial" w:cs="Arial"/>
          <w:color w:val="000000" w:themeColor="text1"/>
          <w:sz w:val="24"/>
          <w:szCs w:val="24"/>
        </w:rPr>
        <w:t xml:space="preserve">a </w:t>
      </w:r>
      <w:r w:rsidRPr="00D93C44">
        <w:rPr>
          <w:rFonts w:ascii="Arial" w:hAnsi="Arial" w:cs="Arial"/>
          <w:color w:val="000000" w:themeColor="text1"/>
          <w:sz w:val="24"/>
          <w:szCs w:val="24"/>
        </w:rPr>
        <w:t>doctor</w:t>
      </w:r>
      <w:r w:rsidR="005633B9" w:rsidRPr="00D93C44">
        <w:rPr>
          <w:rFonts w:ascii="Arial" w:hAnsi="Arial" w:cs="Arial"/>
          <w:color w:val="000000" w:themeColor="text1"/>
          <w:sz w:val="24"/>
          <w:szCs w:val="24"/>
        </w:rPr>
        <w:t xml:space="preserve"> had</w:t>
      </w:r>
      <w:r w:rsidR="00562BE7" w:rsidRPr="00D93C44">
        <w:rPr>
          <w:rFonts w:ascii="Arial" w:hAnsi="Arial" w:cs="Arial"/>
          <w:color w:val="000000" w:themeColor="text1"/>
          <w:sz w:val="24"/>
          <w:szCs w:val="24"/>
        </w:rPr>
        <w:t xml:space="preserve"> to </w:t>
      </w:r>
      <w:r w:rsidRPr="00D93C44">
        <w:rPr>
          <w:rFonts w:ascii="Arial" w:hAnsi="Arial" w:cs="Arial"/>
          <w:color w:val="000000" w:themeColor="text1"/>
          <w:sz w:val="24"/>
          <w:szCs w:val="24"/>
        </w:rPr>
        <w:t xml:space="preserve">stop </w:t>
      </w:r>
      <w:r w:rsidR="00CB310C" w:rsidRPr="00D93C44">
        <w:rPr>
          <w:rFonts w:ascii="Arial" w:hAnsi="Arial" w:cs="Arial"/>
          <w:color w:val="000000" w:themeColor="text1"/>
          <w:sz w:val="24"/>
          <w:szCs w:val="24"/>
        </w:rPr>
        <w:t xml:space="preserve">selling </w:t>
      </w:r>
      <w:r w:rsidRPr="00D93C44">
        <w:rPr>
          <w:rFonts w:ascii="Arial" w:hAnsi="Arial" w:cs="Arial"/>
          <w:color w:val="000000" w:themeColor="text1"/>
          <w:sz w:val="24"/>
          <w:szCs w:val="24"/>
        </w:rPr>
        <w:t xml:space="preserve">and </w:t>
      </w:r>
      <w:r w:rsidR="009D5957" w:rsidRPr="00D93C44">
        <w:rPr>
          <w:rFonts w:ascii="Arial" w:hAnsi="Arial" w:cs="Arial"/>
          <w:color w:val="000000" w:themeColor="text1"/>
          <w:sz w:val="24"/>
          <w:szCs w:val="24"/>
        </w:rPr>
        <w:t xml:space="preserve">is </w:t>
      </w:r>
      <w:r w:rsidRPr="00D93C44">
        <w:rPr>
          <w:rFonts w:ascii="Arial" w:hAnsi="Arial" w:cs="Arial"/>
          <w:color w:val="000000" w:themeColor="text1"/>
          <w:sz w:val="24"/>
          <w:szCs w:val="24"/>
        </w:rPr>
        <w:t xml:space="preserve">liable to criminal sanctions if </w:t>
      </w:r>
      <w:r w:rsidR="009D5957" w:rsidRPr="00D93C44">
        <w:rPr>
          <w:rFonts w:ascii="Arial" w:hAnsi="Arial" w:cs="Arial"/>
          <w:color w:val="000000" w:themeColor="text1"/>
          <w:sz w:val="24"/>
          <w:szCs w:val="24"/>
        </w:rPr>
        <w:t xml:space="preserve">he or she </w:t>
      </w:r>
      <w:r w:rsidRPr="00D93C44">
        <w:rPr>
          <w:rFonts w:ascii="Arial" w:hAnsi="Arial" w:cs="Arial"/>
          <w:color w:val="000000" w:themeColor="text1"/>
          <w:sz w:val="24"/>
          <w:szCs w:val="24"/>
        </w:rPr>
        <w:t>continue</w:t>
      </w:r>
      <w:r w:rsidR="009D5957" w:rsidRPr="00D93C44">
        <w:rPr>
          <w:rFonts w:ascii="Arial" w:hAnsi="Arial" w:cs="Arial"/>
          <w:color w:val="000000" w:themeColor="text1"/>
          <w:sz w:val="24"/>
          <w:szCs w:val="24"/>
        </w:rPr>
        <w:t>s</w:t>
      </w:r>
      <w:r w:rsidRPr="00D93C44">
        <w:rPr>
          <w:rFonts w:ascii="Arial" w:hAnsi="Arial" w:cs="Arial"/>
          <w:color w:val="000000" w:themeColor="text1"/>
          <w:sz w:val="24"/>
          <w:szCs w:val="24"/>
        </w:rPr>
        <w:t xml:space="preserve"> to </w:t>
      </w:r>
      <w:r w:rsidR="00CB310C" w:rsidRPr="00D93C44">
        <w:rPr>
          <w:rFonts w:ascii="Arial" w:hAnsi="Arial" w:cs="Arial"/>
          <w:color w:val="000000" w:themeColor="text1"/>
          <w:sz w:val="24"/>
          <w:szCs w:val="24"/>
        </w:rPr>
        <w:t xml:space="preserve">do so </w:t>
      </w:r>
      <w:r w:rsidR="004567F2">
        <w:rPr>
          <w:rFonts w:ascii="Arial" w:hAnsi="Arial" w:cs="Arial"/>
          <w:color w:val="000000" w:themeColor="text1"/>
          <w:sz w:val="24"/>
          <w:szCs w:val="24"/>
        </w:rPr>
        <w:t xml:space="preserve">without a license.  </w:t>
      </w:r>
      <w:r w:rsidR="00CB310C" w:rsidRPr="00D93C44">
        <w:rPr>
          <w:rFonts w:ascii="Arial" w:hAnsi="Arial" w:cs="Arial"/>
          <w:color w:val="000000" w:themeColor="text1"/>
          <w:sz w:val="24"/>
          <w:szCs w:val="24"/>
        </w:rPr>
        <w:t xml:space="preserve">For </w:t>
      </w:r>
      <w:r w:rsidR="005633B9" w:rsidRPr="00D93C44">
        <w:rPr>
          <w:rFonts w:ascii="Arial" w:hAnsi="Arial" w:cs="Arial"/>
          <w:color w:val="000000" w:themeColor="text1"/>
          <w:sz w:val="24"/>
          <w:szCs w:val="24"/>
        </w:rPr>
        <w:t xml:space="preserve">those </w:t>
      </w:r>
      <w:r w:rsidRPr="00D93C44">
        <w:rPr>
          <w:rFonts w:ascii="Arial" w:hAnsi="Arial" w:cs="Arial"/>
          <w:color w:val="000000" w:themeColor="text1"/>
          <w:sz w:val="24"/>
          <w:szCs w:val="24"/>
        </w:rPr>
        <w:t>whose applications were refused</w:t>
      </w:r>
      <w:r w:rsidR="00245B66" w:rsidRPr="00D93C44">
        <w:rPr>
          <w:rFonts w:ascii="Arial" w:hAnsi="Arial" w:cs="Arial"/>
          <w:color w:val="000000" w:themeColor="text1"/>
          <w:sz w:val="24"/>
          <w:szCs w:val="24"/>
        </w:rPr>
        <w:t>,</w:t>
      </w:r>
      <w:r w:rsidRPr="00D93C44">
        <w:rPr>
          <w:rFonts w:ascii="Arial" w:hAnsi="Arial" w:cs="Arial"/>
          <w:color w:val="000000" w:themeColor="text1"/>
          <w:sz w:val="24"/>
          <w:szCs w:val="24"/>
        </w:rPr>
        <w:t xml:space="preserve"> and those who applied for the first time under the new law and were refused, the MRSCA creates an appeals procedure </w:t>
      </w:r>
      <w:r w:rsidR="00855D5F" w:rsidRPr="00D93C44">
        <w:rPr>
          <w:rFonts w:ascii="Arial" w:hAnsi="Arial" w:cs="Arial"/>
          <w:color w:val="000000" w:themeColor="text1"/>
          <w:sz w:val="24"/>
          <w:szCs w:val="24"/>
        </w:rPr>
        <w:t>(</w:t>
      </w:r>
      <w:r w:rsidR="00794A20" w:rsidRPr="00D93C44">
        <w:rPr>
          <w:rFonts w:ascii="Arial" w:hAnsi="Arial" w:cs="Arial"/>
          <w:color w:val="000000" w:themeColor="text1"/>
          <w:sz w:val="24"/>
          <w:szCs w:val="24"/>
        </w:rPr>
        <w:t xml:space="preserve">s </w:t>
      </w:r>
      <w:r w:rsidR="00855D5F" w:rsidRPr="00D93C44">
        <w:rPr>
          <w:rFonts w:ascii="Arial" w:hAnsi="Arial" w:cs="Arial"/>
          <w:color w:val="000000" w:themeColor="text1"/>
          <w:sz w:val="24"/>
          <w:szCs w:val="24"/>
        </w:rPr>
        <w:t xml:space="preserve">34) </w:t>
      </w:r>
      <w:r w:rsidR="004567F2">
        <w:rPr>
          <w:rFonts w:ascii="Arial" w:hAnsi="Arial" w:cs="Arial"/>
          <w:color w:val="000000" w:themeColor="text1"/>
          <w:sz w:val="24"/>
          <w:szCs w:val="24"/>
        </w:rPr>
        <w:t xml:space="preserve">against refusal of a license.  </w:t>
      </w:r>
      <w:r w:rsidR="00CB310C" w:rsidRPr="00D93C44">
        <w:rPr>
          <w:rFonts w:ascii="Arial" w:hAnsi="Arial" w:cs="Arial"/>
          <w:color w:val="000000" w:themeColor="text1"/>
          <w:sz w:val="24"/>
          <w:szCs w:val="24"/>
        </w:rPr>
        <w:t>An appe</w:t>
      </w:r>
      <w:r w:rsidR="0014545B">
        <w:rPr>
          <w:rFonts w:ascii="Arial" w:hAnsi="Arial" w:cs="Arial"/>
          <w:color w:val="000000" w:themeColor="text1"/>
          <w:sz w:val="24"/>
          <w:szCs w:val="24"/>
        </w:rPr>
        <w:t xml:space="preserve">al committee is created by </w:t>
      </w:r>
      <w:r w:rsidR="00153026" w:rsidRPr="00D93C44">
        <w:rPr>
          <w:rFonts w:ascii="Arial" w:hAnsi="Arial" w:cs="Arial"/>
          <w:color w:val="000000" w:themeColor="text1"/>
          <w:sz w:val="24"/>
          <w:szCs w:val="24"/>
        </w:rPr>
        <w:t>s 34</w:t>
      </w:r>
      <w:r w:rsidR="00CB310C" w:rsidRPr="00D93C44">
        <w:rPr>
          <w:rFonts w:ascii="Arial" w:hAnsi="Arial" w:cs="Arial"/>
          <w:color w:val="000000" w:themeColor="text1"/>
          <w:sz w:val="24"/>
          <w:szCs w:val="24"/>
        </w:rPr>
        <w:t>(2) which should convene on an ad hoc basis to determine appeals as and when they arise.</w:t>
      </w:r>
    </w:p>
    <w:p w:rsidR="00A01DEA" w:rsidRPr="00D93C44" w:rsidRDefault="00A01DEA" w:rsidP="005F450D">
      <w:pPr>
        <w:spacing w:after="0" w:line="480" w:lineRule="auto"/>
        <w:jc w:val="both"/>
        <w:rPr>
          <w:rFonts w:ascii="Arial" w:hAnsi="Arial" w:cs="Arial"/>
          <w:color w:val="000000" w:themeColor="text1"/>
          <w:sz w:val="24"/>
          <w:szCs w:val="24"/>
        </w:rPr>
      </w:pPr>
    </w:p>
    <w:p w:rsidR="00EE63C3" w:rsidRPr="00D93C44" w:rsidRDefault="005B31E1"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[19</w:t>
      </w:r>
      <w:r w:rsidR="0039062B" w:rsidRPr="00D93C44">
        <w:rPr>
          <w:rFonts w:ascii="Arial" w:hAnsi="Arial" w:cs="Arial"/>
          <w:color w:val="000000" w:themeColor="text1"/>
          <w:sz w:val="24"/>
          <w:szCs w:val="24"/>
        </w:rPr>
        <w:t>]</w:t>
      </w:r>
      <w:r w:rsidR="0039062B" w:rsidRPr="00D93C44">
        <w:rPr>
          <w:rFonts w:ascii="Arial" w:hAnsi="Arial" w:cs="Arial"/>
          <w:color w:val="000000" w:themeColor="text1"/>
          <w:sz w:val="24"/>
          <w:szCs w:val="24"/>
        </w:rPr>
        <w:tab/>
      </w:r>
      <w:r w:rsidR="009829F5" w:rsidRPr="00D93C44">
        <w:rPr>
          <w:rFonts w:ascii="Arial" w:hAnsi="Arial" w:cs="Arial"/>
          <w:color w:val="000000" w:themeColor="text1"/>
          <w:sz w:val="24"/>
          <w:szCs w:val="24"/>
        </w:rPr>
        <w:t xml:space="preserve">The Council may grant a licence if it is satisfied that </w:t>
      </w:r>
      <w:r w:rsidR="00B86481" w:rsidRPr="00D93C44">
        <w:rPr>
          <w:rFonts w:ascii="Arial" w:hAnsi="Arial" w:cs="Arial"/>
          <w:color w:val="000000" w:themeColor="text1"/>
          <w:sz w:val="24"/>
          <w:szCs w:val="24"/>
        </w:rPr>
        <w:t xml:space="preserve">doing so </w:t>
      </w:r>
      <w:r w:rsidR="009829F5" w:rsidRPr="00D93C44">
        <w:rPr>
          <w:rFonts w:ascii="Arial" w:hAnsi="Arial" w:cs="Arial"/>
          <w:color w:val="000000" w:themeColor="text1"/>
          <w:sz w:val="24"/>
          <w:szCs w:val="24"/>
        </w:rPr>
        <w:t>is ‘in the public need</w:t>
      </w:r>
      <w:r w:rsidR="009354CB" w:rsidRPr="00D93C44">
        <w:rPr>
          <w:rFonts w:ascii="Arial" w:hAnsi="Arial" w:cs="Arial"/>
          <w:color w:val="000000" w:themeColor="text1"/>
          <w:sz w:val="24"/>
          <w:szCs w:val="24"/>
        </w:rPr>
        <w:t xml:space="preserve"> </w:t>
      </w:r>
      <w:r w:rsidR="009829F5" w:rsidRPr="00D93C44">
        <w:rPr>
          <w:rFonts w:ascii="Arial" w:hAnsi="Arial" w:cs="Arial"/>
          <w:color w:val="000000" w:themeColor="text1"/>
          <w:sz w:val="24"/>
          <w:szCs w:val="24"/>
        </w:rPr>
        <w:t>and interest</w:t>
      </w:r>
      <w:r w:rsidR="00CB310C" w:rsidRPr="00D93C44">
        <w:rPr>
          <w:rFonts w:ascii="Arial" w:hAnsi="Arial" w:cs="Arial"/>
          <w:color w:val="000000" w:themeColor="text1"/>
          <w:sz w:val="24"/>
          <w:szCs w:val="24"/>
        </w:rPr>
        <w:t>’</w:t>
      </w:r>
      <w:r w:rsidR="009829F5" w:rsidRPr="00D93C44">
        <w:rPr>
          <w:rFonts w:ascii="Arial" w:hAnsi="Arial" w:cs="Arial"/>
          <w:color w:val="000000" w:themeColor="text1"/>
          <w:sz w:val="24"/>
          <w:szCs w:val="24"/>
        </w:rPr>
        <w:t xml:space="preserve"> and that the medical practitioner</w:t>
      </w:r>
      <w:r w:rsidR="006003F9" w:rsidRPr="00D93C44">
        <w:rPr>
          <w:rFonts w:ascii="Arial" w:hAnsi="Arial" w:cs="Arial"/>
          <w:color w:val="000000" w:themeColor="text1"/>
          <w:sz w:val="24"/>
          <w:szCs w:val="24"/>
        </w:rPr>
        <w:t xml:space="preserve"> </w:t>
      </w:r>
      <w:r w:rsidR="009829F5" w:rsidRPr="00D93C44">
        <w:rPr>
          <w:rFonts w:ascii="Arial" w:hAnsi="Arial" w:cs="Arial"/>
          <w:color w:val="000000" w:themeColor="text1"/>
          <w:sz w:val="24"/>
          <w:szCs w:val="24"/>
        </w:rPr>
        <w:t xml:space="preserve">has the </w:t>
      </w:r>
      <w:r w:rsidR="00CB310C" w:rsidRPr="00D93C44">
        <w:rPr>
          <w:rFonts w:ascii="Arial" w:hAnsi="Arial" w:cs="Arial"/>
          <w:color w:val="000000" w:themeColor="text1"/>
          <w:sz w:val="24"/>
          <w:szCs w:val="24"/>
        </w:rPr>
        <w:t>‘</w:t>
      </w:r>
      <w:r w:rsidR="00562BE7" w:rsidRPr="00D93C44">
        <w:rPr>
          <w:rFonts w:ascii="Arial" w:hAnsi="Arial" w:cs="Arial"/>
          <w:color w:val="000000" w:themeColor="text1"/>
          <w:sz w:val="24"/>
          <w:szCs w:val="24"/>
        </w:rPr>
        <w:t>required</w:t>
      </w:r>
      <w:r w:rsidR="009829F5" w:rsidRPr="00D93C44">
        <w:rPr>
          <w:rFonts w:ascii="Arial" w:hAnsi="Arial" w:cs="Arial"/>
          <w:color w:val="000000" w:themeColor="text1"/>
          <w:sz w:val="24"/>
          <w:szCs w:val="24"/>
        </w:rPr>
        <w:t xml:space="preserve"> competence</w:t>
      </w:r>
      <w:r w:rsidR="00CB310C" w:rsidRPr="00D93C44">
        <w:rPr>
          <w:rFonts w:ascii="Arial" w:hAnsi="Arial" w:cs="Arial"/>
          <w:color w:val="000000" w:themeColor="text1"/>
          <w:sz w:val="24"/>
          <w:szCs w:val="24"/>
        </w:rPr>
        <w:t>’</w:t>
      </w:r>
      <w:r w:rsidR="00153026" w:rsidRPr="00D93C44">
        <w:rPr>
          <w:rFonts w:ascii="Arial" w:hAnsi="Arial" w:cs="Arial"/>
          <w:color w:val="000000" w:themeColor="text1"/>
          <w:sz w:val="24"/>
          <w:szCs w:val="24"/>
        </w:rPr>
        <w:t xml:space="preserve"> to dispense’ </w:t>
      </w:r>
      <w:r w:rsidR="009829F5" w:rsidRPr="00D93C44">
        <w:rPr>
          <w:rFonts w:ascii="Arial" w:hAnsi="Arial" w:cs="Arial"/>
          <w:color w:val="000000" w:themeColor="text1"/>
          <w:sz w:val="24"/>
          <w:szCs w:val="24"/>
        </w:rPr>
        <w:t>scheduled substances.</w:t>
      </w:r>
      <w:r w:rsidR="00153026" w:rsidRPr="00D93C44">
        <w:rPr>
          <w:rFonts w:ascii="Arial" w:hAnsi="Arial" w:cs="Arial"/>
          <w:color w:val="000000" w:themeColor="text1"/>
          <w:sz w:val="24"/>
          <w:szCs w:val="24"/>
        </w:rPr>
        <w:t xml:space="preserve"> </w:t>
      </w:r>
      <w:r w:rsidR="00EE63C3" w:rsidRPr="00D93C44">
        <w:rPr>
          <w:rFonts w:ascii="Arial" w:hAnsi="Arial" w:cs="Arial"/>
          <w:color w:val="000000" w:themeColor="text1"/>
          <w:sz w:val="24"/>
          <w:szCs w:val="24"/>
        </w:rPr>
        <w:t xml:space="preserve">The MRSCA does not define ‘required competence’. </w:t>
      </w:r>
      <w:r w:rsidR="00EE63C3" w:rsidRPr="00D93C44">
        <w:rPr>
          <w:rFonts w:ascii="Arial" w:hAnsi="Arial" w:cs="Arial"/>
          <w:color w:val="000000" w:themeColor="text1"/>
          <w:sz w:val="24"/>
          <w:szCs w:val="24"/>
        </w:rPr>
        <w:lastRenderedPageBreak/>
        <w:t>Section 1 however defines ‘public need and interest’ as ‘</w:t>
      </w:r>
      <w:r w:rsidR="00153026" w:rsidRPr="00D93C44">
        <w:rPr>
          <w:rFonts w:ascii="Arial" w:hAnsi="Arial" w:cs="Arial"/>
          <w:color w:val="000000" w:themeColor="text1"/>
          <w:sz w:val="24"/>
          <w:szCs w:val="24"/>
        </w:rPr>
        <w:t>the health care needs and interests of the greater Namibian community in respect of availability and equitable access to health care services</w:t>
      </w:r>
      <w:r w:rsidR="00EE63C3" w:rsidRPr="00D93C44">
        <w:rPr>
          <w:rFonts w:ascii="Arial" w:hAnsi="Arial" w:cs="Arial"/>
          <w:color w:val="000000" w:themeColor="text1"/>
          <w:sz w:val="24"/>
          <w:szCs w:val="24"/>
        </w:rPr>
        <w:t>’.</w:t>
      </w:r>
    </w:p>
    <w:p w:rsidR="00EE63C3" w:rsidRPr="00D93C44" w:rsidRDefault="00EE63C3" w:rsidP="005F450D">
      <w:pPr>
        <w:spacing w:after="0" w:line="480" w:lineRule="auto"/>
        <w:jc w:val="both"/>
        <w:rPr>
          <w:rFonts w:ascii="Arial" w:hAnsi="Arial" w:cs="Arial"/>
          <w:color w:val="000000" w:themeColor="text1"/>
          <w:sz w:val="24"/>
          <w:szCs w:val="24"/>
        </w:rPr>
      </w:pPr>
    </w:p>
    <w:p w:rsidR="00C823B3" w:rsidRPr="00D93C44" w:rsidRDefault="005B31E1"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[20</w:t>
      </w:r>
      <w:r w:rsidR="00EE63C3" w:rsidRPr="00D93C44">
        <w:rPr>
          <w:rFonts w:ascii="Arial" w:hAnsi="Arial" w:cs="Arial"/>
          <w:color w:val="000000" w:themeColor="text1"/>
          <w:sz w:val="24"/>
          <w:szCs w:val="24"/>
        </w:rPr>
        <w:t xml:space="preserve">] </w:t>
      </w:r>
      <w:r w:rsidR="00B93952" w:rsidRPr="00D93C44">
        <w:rPr>
          <w:rFonts w:ascii="Arial" w:hAnsi="Arial" w:cs="Arial"/>
          <w:color w:val="000000" w:themeColor="text1"/>
          <w:sz w:val="24"/>
          <w:szCs w:val="24"/>
        </w:rPr>
        <w:tab/>
      </w:r>
      <w:r w:rsidR="009D7C65" w:rsidRPr="00D93C44">
        <w:rPr>
          <w:rFonts w:ascii="Arial" w:hAnsi="Arial" w:cs="Arial"/>
          <w:color w:val="000000" w:themeColor="text1"/>
          <w:sz w:val="24"/>
          <w:szCs w:val="24"/>
        </w:rPr>
        <w:t>A licence is to be renewed</w:t>
      </w:r>
      <w:r w:rsidR="009354CB" w:rsidRPr="00D93C44">
        <w:rPr>
          <w:rFonts w:ascii="Arial" w:hAnsi="Arial" w:cs="Arial"/>
          <w:color w:val="000000" w:themeColor="text1"/>
          <w:sz w:val="24"/>
          <w:szCs w:val="24"/>
        </w:rPr>
        <w:t xml:space="preserve"> </w:t>
      </w:r>
      <w:r w:rsidR="009D7C65" w:rsidRPr="00D93C44">
        <w:rPr>
          <w:rFonts w:ascii="Arial" w:hAnsi="Arial" w:cs="Arial"/>
          <w:color w:val="000000" w:themeColor="text1"/>
          <w:sz w:val="24"/>
          <w:szCs w:val="24"/>
        </w:rPr>
        <w:t>on an annual basis.</w:t>
      </w:r>
      <w:r w:rsidR="006D696A" w:rsidRPr="00D93C44">
        <w:rPr>
          <w:rFonts w:ascii="Arial" w:hAnsi="Arial" w:cs="Arial"/>
          <w:color w:val="000000" w:themeColor="text1"/>
          <w:sz w:val="24"/>
          <w:szCs w:val="24"/>
        </w:rPr>
        <w:t xml:space="preserve"> </w:t>
      </w:r>
      <w:r w:rsidR="00EE63C3" w:rsidRPr="00D93C44">
        <w:rPr>
          <w:rFonts w:ascii="Arial" w:hAnsi="Arial" w:cs="Arial"/>
          <w:color w:val="000000" w:themeColor="text1"/>
          <w:sz w:val="24"/>
          <w:szCs w:val="24"/>
        </w:rPr>
        <w:t xml:space="preserve">It </w:t>
      </w:r>
      <w:r w:rsidR="00451EFA" w:rsidRPr="00D93C44">
        <w:rPr>
          <w:rFonts w:ascii="Arial" w:hAnsi="Arial" w:cs="Arial"/>
          <w:color w:val="000000" w:themeColor="text1"/>
          <w:sz w:val="24"/>
          <w:szCs w:val="24"/>
        </w:rPr>
        <w:t>may be revoked by the Council if a condition is</w:t>
      </w:r>
      <w:r w:rsidR="009354CB" w:rsidRPr="00D93C44">
        <w:rPr>
          <w:rFonts w:ascii="Arial" w:hAnsi="Arial" w:cs="Arial"/>
          <w:color w:val="000000" w:themeColor="text1"/>
          <w:sz w:val="24"/>
          <w:szCs w:val="24"/>
        </w:rPr>
        <w:t xml:space="preserve"> </w:t>
      </w:r>
      <w:r w:rsidR="00451EFA" w:rsidRPr="00D93C44">
        <w:rPr>
          <w:rFonts w:ascii="Arial" w:hAnsi="Arial" w:cs="Arial"/>
          <w:color w:val="000000" w:themeColor="text1"/>
          <w:sz w:val="24"/>
          <w:szCs w:val="24"/>
        </w:rPr>
        <w:t>not met</w:t>
      </w:r>
      <w:r w:rsidR="00EE63C3" w:rsidRPr="00D93C44">
        <w:rPr>
          <w:rFonts w:ascii="Arial" w:hAnsi="Arial" w:cs="Arial"/>
          <w:color w:val="000000" w:themeColor="text1"/>
          <w:sz w:val="24"/>
          <w:szCs w:val="24"/>
        </w:rPr>
        <w:t xml:space="preserve"> and the</w:t>
      </w:r>
      <w:r w:rsidR="00451EFA" w:rsidRPr="00D93C44">
        <w:rPr>
          <w:rFonts w:ascii="Arial" w:hAnsi="Arial" w:cs="Arial"/>
          <w:color w:val="000000" w:themeColor="text1"/>
          <w:sz w:val="24"/>
          <w:szCs w:val="24"/>
        </w:rPr>
        <w:t xml:space="preserve"> Council also has the power to suspend, cancel, alter or vary the license if </w:t>
      </w:r>
      <w:r w:rsidR="00562BE7" w:rsidRPr="00D93C44">
        <w:rPr>
          <w:rFonts w:ascii="Arial" w:hAnsi="Arial" w:cs="Arial"/>
          <w:color w:val="000000" w:themeColor="text1"/>
          <w:sz w:val="24"/>
          <w:szCs w:val="24"/>
        </w:rPr>
        <w:t>it</w:t>
      </w:r>
      <w:r w:rsidR="00451EFA" w:rsidRPr="00D93C44">
        <w:rPr>
          <w:rFonts w:ascii="Arial" w:hAnsi="Arial" w:cs="Arial"/>
          <w:color w:val="000000" w:themeColor="text1"/>
          <w:sz w:val="24"/>
          <w:szCs w:val="24"/>
        </w:rPr>
        <w:t xml:space="preserve"> is of the opinion that it is in the public interest to do so.</w:t>
      </w:r>
    </w:p>
    <w:p w:rsidR="00C823B3" w:rsidRPr="00D93C44" w:rsidRDefault="00C823B3" w:rsidP="005F450D">
      <w:pPr>
        <w:spacing w:after="0" w:line="480" w:lineRule="auto"/>
        <w:jc w:val="both"/>
        <w:rPr>
          <w:rFonts w:ascii="Arial" w:hAnsi="Arial" w:cs="Arial"/>
          <w:color w:val="000000" w:themeColor="text1"/>
          <w:sz w:val="24"/>
          <w:szCs w:val="24"/>
        </w:rPr>
      </w:pPr>
    </w:p>
    <w:p w:rsidR="006E3D5B" w:rsidRPr="00D93C44" w:rsidRDefault="005B31E1"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[21</w:t>
      </w:r>
      <w:r w:rsidR="0023033B" w:rsidRPr="00D93C44">
        <w:rPr>
          <w:rFonts w:ascii="Arial" w:hAnsi="Arial" w:cs="Arial"/>
          <w:color w:val="000000" w:themeColor="text1"/>
          <w:sz w:val="24"/>
          <w:szCs w:val="24"/>
        </w:rPr>
        <w:t>]</w:t>
      </w:r>
      <w:r w:rsidR="00B95A0E" w:rsidRPr="00D93C44">
        <w:rPr>
          <w:rFonts w:ascii="Arial" w:hAnsi="Arial" w:cs="Arial"/>
          <w:color w:val="000000" w:themeColor="text1"/>
          <w:sz w:val="24"/>
          <w:szCs w:val="24"/>
        </w:rPr>
        <w:tab/>
      </w:r>
      <w:r w:rsidR="00033B94" w:rsidRPr="00D93C44">
        <w:rPr>
          <w:rFonts w:ascii="Arial" w:hAnsi="Arial" w:cs="Arial"/>
          <w:color w:val="000000" w:themeColor="text1"/>
          <w:sz w:val="24"/>
          <w:szCs w:val="24"/>
        </w:rPr>
        <w:t>C</w:t>
      </w:r>
      <w:r w:rsidR="006E3D5B" w:rsidRPr="00D93C44">
        <w:rPr>
          <w:rFonts w:ascii="Arial" w:hAnsi="Arial" w:cs="Arial"/>
          <w:color w:val="000000" w:themeColor="text1"/>
          <w:sz w:val="24"/>
          <w:szCs w:val="24"/>
        </w:rPr>
        <w:t xml:space="preserve">ontravention of </w:t>
      </w:r>
      <w:r w:rsidR="00A97E46" w:rsidRPr="00D93C44">
        <w:rPr>
          <w:rFonts w:ascii="Arial" w:hAnsi="Arial" w:cs="Arial"/>
          <w:color w:val="000000" w:themeColor="text1"/>
          <w:sz w:val="24"/>
          <w:szCs w:val="24"/>
        </w:rPr>
        <w:t xml:space="preserve">a </w:t>
      </w:r>
      <w:r w:rsidR="006E3D5B" w:rsidRPr="00D93C44">
        <w:rPr>
          <w:rFonts w:ascii="Arial" w:hAnsi="Arial" w:cs="Arial"/>
          <w:color w:val="000000" w:themeColor="text1"/>
          <w:sz w:val="24"/>
          <w:szCs w:val="24"/>
        </w:rPr>
        <w:t>s 29</w:t>
      </w:r>
      <w:r w:rsidR="00EE117B" w:rsidRPr="00D93C44">
        <w:rPr>
          <w:rFonts w:ascii="Arial" w:hAnsi="Arial" w:cs="Arial"/>
          <w:color w:val="000000" w:themeColor="text1"/>
          <w:sz w:val="24"/>
          <w:szCs w:val="24"/>
        </w:rPr>
        <w:t xml:space="preserve"> </w:t>
      </w:r>
      <w:r w:rsidR="006E3D5B" w:rsidRPr="00D93C44">
        <w:rPr>
          <w:rFonts w:ascii="Arial" w:hAnsi="Arial" w:cs="Arial"/>
          <w:color w:val="000000" w:themeColor="text1"/>
          <w:sz w:val="24"/>
          <w:szCs w:val="24"/>
        </w:rPr>
        <w:t>prohibition</w:t>
      </w:r>
      <w:r w:rsidR="00A97E46" w:rsidRPr="00D93C44">
        <w:rPr>
          <w:rFonts w:ascii="Arial" w:hAnsi="Arial" w:cs="Arial"/>
          <w:color w:val="000000" w:themeColor="text1"/>
          <w:sz w:val="24"/>
          <w:szCs w:val="24"/>
        </w:rPr>
        <w:t xml:space="preserve"> </w:t>
      </w:r>
      <w:r w:rsidR="00562BE7" w:rsidRPr="00D93C44">
        <w:rPr>
          <w:rFonts w:ascii="Arial" w:hAnsi="Arial" w:cs="Arial"/>
          <w:color w:val="000000" w:themeColor="text1"/>
          <w:sz w:val="24"/>
          <w:szCs w:val="24"/>
        </w:rPr>
        <w:t>o</w:t>
      </w:r>
      <w:r w:rsidR="006E3D5B" w:rsidRPr="00D93C44">
        <w:rPr>
          <w:rFonts w:ascii="Arial" w:hAnsi="Arial" w:cs="Arial"/>
          <w:color w:val="000000" w:themeColor="text1"/>
          <w:sz w:val="24"/>
          <w:szCs w:val="24"/>
        </w:rPr>
        <w:t>r breach of conditions imposed by the Council in respect of a license</w:t>
      </w:r>
      <w:r w:rsidR="00B86481" w:rsidRPr="00D93C44">
        <w:rPr>
          <w:rFonts w:ascii="Arial" w:hAnsi="Arial" w:cs="Arial"/>
          <w:color w:val="000000" w:themeColor="text1"/>
          <w:sz w:val="24"/>
          <w:szCs w:val="24"/>
        </w:rPr>
        <w:t xml:space="preserve">, </w:t>
      </w:r>
      <w:r w:rsidR="006E3D5B" w:rsidRPr="00D93C44">
        <w:rPr>
          <w:rFonts w:ascii="Arial" w:hAnsi="Arial" w:cs="Arial"/>
          <w:color w:val="000000" w:themeColor="text1"/>
          <w:sz w:val="24"/>
          <w:szCs w:val="24"/>
        </w:rPr>
        <w:t>is a criminal offence. A person also commits a criminal offence by making false or misleading statements in an application for a license. A c</w:t>
      </w:r>
      <w:r w:rsidR="00E33C60" w:rsidRPr="00D93C44">
        <w:rPr>
          <w:rFonts w:ascii="Arial" w:hAnsi="Arial" w:cs="Arial"/>
          <w:color w:val="000000" w:themeColor="text1"/>
          <w:sz w:val="24"/>
          <w:szCs w:val="24"/>
        </w:rPr>
        <w:t>onviction attracts a fine of N$</w:t>
      </w:r>
      <w:r w:rsidR="006E3D5B" w:rsidRPr="00D93C44">
        <w:rPr>
          <w:rFonts w:ascii="Arial" w:hAnsi="Arial" w:cs="Arial"/>
          <w:color w:val="000000" w:themeColor="text1"/>
          <w:sz w:val="24"/>
          <w:szCs w:val="24"/>
        </w:rPr>
        <w:t xml:space="preserve">40 000 or a term of imprisonment not exceeding 10 years or both such fine </w:t>
      </w:r>
      <w:r w:rsidR="00562BE7" w:rsidRPr="00D93C44">
        <w:rPr>
          <w:rFonts w:ascii="Arial" w:hAnsi="Arial" w:cs="Arial"/>
          <w:color w:val="000000" w:themeColor="text1"/>
          <w:sz w:val="24"/>
          <w:szCs w:val="24"/>
        </w:rPr>
        <w:t>and</w:t>
      </w:r>
      <w:r w:rsidR="006E3D5B" w:rsidRPr="00D93C44">
        <w:rPr>
          <w:rFonts w:ascii="Arial" w:hAnsi="Arial" w:cs="Arial"/>
          <w:color w:val="000000" w:themeColor="text1"/>
          <w:sz w:val="24"/>
          <w:szCs w:val="24"/>
        </w:rPr>
        <w:t xml:space="preserve"> </w:t>
      </w:r>
      <w:r w:rsidR="001073BE" w:rsidRPr="00D93C44">
        <w:rPr>
          <w:rFonts w:ascii="Arial" w:hAnsi="Arial" w:cs="Arial"/>
          <w:color w:val="000000" w:themeColor="text1"/>
          <w:sz w:val="24"/>
          <w:szCs w:val="24"/>
        </w:rPr>
        <w:t>imprisonment</w:t>
      </w:r>
      <w:r w:rsidR="006E3D5B" w:rsidRPr="00D93C44">
        <w:rPr>
          <w:rFonts w:ascii="Arial" w:hAnsi="Arial" w:cs="Arial"/>
          <w:color w:val="000000" w:themeColor="text1"/>
          <w:sz w:val="24"/>
          <w:szCs w:val="24"/>
        </w:rPr>
        <w:t>.</w:t>
      </w:r>
    </w:p>
    <w:p w:rsidR="00550F2D" w:rsidRPr="00D93C44" w:rsidRDefault="00550F2D" w:rsidP="005F450D">
      <w:pPr>
        <w:pStyle w:val="ListParagraph"/>
        <w:spacing w:after="0" w:line="480" w:lineRule="auto"/>
        <w:ind w:left="0"/>
        <w:jc w:val="both"/>
        <w:rPr>
          <w:rFonts w:ascii="Arial" w:hAnsi="Arial" w:cs="Arial"/>
          <w:color w:val="000000" w:themeColor="text1"/>
          <w:sz w:val="24"/>
          <w:szCs w:val="24"/>
        </w:rPr>
      </w:pPr>
    </w:p>
    <w:p w:rsidR="00591F8F" w:rsidRPr="00D93C44" w:rsidRDefault="00591F8F" w:rsidP="005F450D">
      <w:pPr>
        <w:spacing w:after="0" w:line="480" w:lineRule="auto"/>
        <w:jc w:val="both"/>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Founding affidavit</w:t>
      </w:r>
    </w:p>
    <w:p w:rsidR="00CD5AB4" w:rsidRPr="00D93C44" w:rsidRDefault="005B31E1"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[22</w:t>
      </w:r>
      <w:r w:rsidR="00550F2D" w:rsidRPr="00D93C44">
        <w:rPr>
          <w:rFonts w:ascii="Arial" w:hAnsi="Arial" w:cs="Arial"/>
          <w:color w:val="000000" w:themeColor="text1"/>
          <w:sz w:val="24"/>
          <w:szCs w:val="24"/>
        </w:rPr>
        <w:t xml:space="preserve">] </w:t>
      </w:r>
      <w:r w:rsidR="009D2AC1" w:rsidRPr="00D93C44">
        <w:rPr>
          <w:rFonts w:ascii="Arial" w:hAnsi="Arial" w:cs="Arial"/>
          <w:color w:val="000000" w:themeColor="text1"/>
          <w:sz w:val="24"/>
          <w:szCs w:val="24"/>
        </w:rPr>
        <w:tab/>
      </w:r>
      <w:r w:rsidR="004A0EAC" w:rsidRPr="00D93C44">
        <w:rPr>
          <w:rFonts w:ascii="Arial" w:hAnsi="Arial" w:cs="Arial"/>
          <w:color w:val="000000" w:themeColor="text1"/>
          <w:sz w:val="24"/>
          <w:szCs w:val="24"/>
        </w:rPr>
        <w:t>T</w:t>
      </w:r>
      <w:r w:rsidR="000E401C" w:rsidRPr="00D93C44">
        <w:rPr>
          <w:rFonts w:ascii="Arial" w:hAnsi="Arial" w:cs="Arial"/>
          <w:color w:val="000000" w:themeColor="text1"/>
          <w:sz w:val="24"/>
          <w:szCs w:val="24"/>
        </w:rPr>
        <w:t xml:space="preserve">he factual anchor for the </w:t>
      </w:r>
      <w:r w:rsidR="00162888" w:rsidRPr="00D93C44">
        <w:rPr>
          <w:rFonts w:ascii="Arial" w:hAnsi="Arial" w:cs="Arial"/>
          <w:color w:val="000000" w:themeColor="text1"/>
          <w:sz w:val="24"/>
          <w:szCs w:val="24"/>
        </w:rPr>
        <w:t xml:space="preserve">doctors’ </w:t>
      </w:r>
      <w:r w:rsidR="00CD5AB4" w:rsidRPr="00D93C44">
        <w:rPr>
          <w:rFonts w:ascii="Arial" w:hAnsi="Arial" w:cs="Arial"/>
          <w:color w:val="000000" w:themeColor="text1"/>
          <w:sz w:val="24"/>
          <w:szCs w:val="24"/>
        </w:rPr>
        <w:t xml:space="preserve">constitutional challenge </w:t>
      </w:r>
      <w:r w:rsidR="000E401C" w:rsidRPr="00D93C44">
        <w:rPr>
          <w:rFonts w:ascii="Arial" w:hAnsi="Arial" w:cs="Arial"/>
          <w:color w:val="000000" w:themeColor="text1"/>
          <w:sz w:val="24"/>
          <w:szCs w:val="24"/>
        </w:rPr>
        <w:t xml:space="preserve">is a survey conducted by the </w:t>
      </w:r>
      <w:r w:rsidR="00AA15ED" w:rsidRPr="00D93C44">
        <w:rPr>
          <w:rFonts w:ascii="Arial" w:hAnsi="Arial" w:cs="Arial"/>
          <w:color w:val="000000" w:themeColor="text1"/>
          <w:sz w:val="24"/>
          <w:szCs w:val="24"/>
        </w:rPr>
        <w:t xml:space="preserve">MAN </w:t>
      </w:r>
      <w:r w:rsidR="000E401C" w:rsidRPr="00D93C44">
        <w:rPr>
          <w:rFonts w:ascii="Arial" w:hAnsi="Arial" w:cs="Arial"/>
          <w:color w:val="000000" w:themeColor="text1"/>
          <w:sz w:val="24"/>
          <w:szCs w:val="24"/>
        </w:rPr>
        <w:t>amongst its over 200 members who are all registered medical practitioners. The members attest</w:t>
      </w:r>
      <w:r w:rsidR="00CD5AB4" w:rsidRPr="00D93C44">
        <w:rPr>
          <w:rFonts w:ascii="Arial" w:hAnsi="Arial" w:cs="Arial"/>
          <w:color w:val="000000" w:themeColor="text1"/>
          <w:sz w:val="24"/>
          <w:szCs w:val="24"/>
        </w:rPr>
        <w:t>ed</w:t>
      </w:r>
      <w:r w:rsidR="000E401C" w:rsidRPr="00D93C44">
        <w:rPr>
          <w:rFonts w:ascii="Arial" w:hAnsi="Arial" w:cs="Arial"/>
          <w:color w:val="000000" w:themeColor="text1"/>
          <w:sz w:val="24"/>
          <w:szCs w:val="24"/>
        </w:rPr>
        <w:t xml:space="preserve"> to affidavits for the purposes of the survey. </w:t>
      </w:r>
      <w:r w:rsidR="00CD5AB4" w:rsidRPr="00D93C44">
        <w:rPr>
          <w:rFonts w:ascii="Arial" w:hAnsi="Arial" w:cs="Arial"/>
          <w:color w:val="000000" w:themeColor="text1"/>
          <w:sz w:val="24"/>
          <w:szCs w:val="24"/>
        </w:rPr>
        <w:t xml:space="preserve">The doctors were requested to furnish reasons why they felt they should be allowed to continue </w:t>
      </w:r>
      <w:r w:rsidR="00EE1CB2" w:rsidRPr="00D93C44">
        <w:rPr>
          <w:rFonts w:ascii="Arial" w:hAnsi="Arial" w:cs="Arial"/>
          <w:color w:val="000000" w:themeColor="text1"/>
          <w:sz w:val="24"/>
          <w:szCs w:val="24"/>
        </w:rPr>
        <w:t xml:space="preserve">selling </w:t>
      </w:r>
      <w:r w:rsidR="00CD5AB4" w:rsidRPr="00D93C44">
        <w:rPr>
          <w:rFonts w:ascii="Arial" w:hAnsi="Arial" w:cs="Arial"/>
          <w:color w:val="000000" w:themeColor="text1"/>
          <w:sz w:val="24"/>
          <w:szCs w:val="24"/>
        </w:rPr>
        <w:t xml:space="preserve">medicine in the same way it was possible for them to do before </w:t>
      </w:r>
      <w:r w:rsidR="00AA15ED" w:rsidRPr="00D93C44">
        <w:rPr>
          <w:rFonts w:ascii="Arial" w:hAnsi="Arial" w:cs="Arial"/>
          <w:color w:val="000000" w:themeColor="text1"/>
          <w:sz w:val="24"/>
          <w:szCs w:val="24"/>
        </w:rPr>
        <w:t>the MRSCA</w:t>
      </w:r>
      <w:r w:rsidR="00CD5AB4" w:rsidRPr="00D93C44">
        <w:rPr>
          <w:rFonts w:ascii="Arial" w:hAnsi="Arial" w:cs="Arial"/>
          <w:color w:val="000000" w:themeColor="text1"/>
          <w:sz w:val="24"/>
          <w:szCs w:val="24"/>
        </w:rPr>
        <w:t xml:space="preserve">. </w:t>
      </w:r>
      <w:r w:rsidR="00AA15ED" w:rsidRPr="00D93C44">
        <w:rPr>
          <w:rFonts w:ascii="Arial" w:hAnsi="Arial" w:cs="Arial"/>
          <w:color w:val="000000" w:themeColor="text1"/>
          <w:sz w:val="24"/>
          <w:szCs w:val="24"/>
        </w:rPr>
        <w:t xml:space="preserve">Based on those </w:t>
      </w:r>
      <w:r w:rsidR="00CD5AB4" w:rsidRPr="00D93C44">
        <w:rPr>
          <w:rFonts w:ascii="Arial" w:hAnsi="Arial" w:cs="Arial"/>
          <w:color w:val="000000" w:themeColor="text1"/>
          <w:sz w:val="24"/>
          <w:szCs w:val="24"/>
        </w:rPr>
        <w:t>affidavits, Dr J A Coetzee analysed the data obtained from the doctors.</w:t>
      </w:r>
    </w:p>
    <w:p w:rsidR="00B419B1" w:rsidRPr="00D93C44" w:rsidRDefault="00B419B1" w:rsidP="005F450D">
      <w:pPr>
        <w:pStyle w:val="ListParagraph"/>
        <w:spacing w:after="0" w:line="480" w:lineRule="auto"/>
        <w:ind w:left="0"/>
        <w:jc w:val="both"/>
        <w:rPr>
          <w:rFonts w:ascii="Arial" w:hAnsi="Arial" w:cs="Arial"/>
          <w:color w:val="000000" w:themeColor="text1"/>
          <w:sz w:val="24"/>
          <w:szCs w:val="24"/>
        </w:rPr>
      </w:pPr>
    </w:p>
    <w:p w:rsidR="00ED1902" w:rsidRPr="00D93C44" w:rsidRDefault="00B50522"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w:t>
      </w:r>
      <w:r w:rsidR="00CD5AB4" w:rsidRPr="00D93C44">
        <w:rPr>
          <w:rFonts w:ascii="Arial" w:hAnsi="Arial" w:cs="Arial"/>
          <w:color w:val="000000" w:themeColor="text1"/>
          <w:sz w:val="24"/>
          <w:szCs w:val="24"/>
        </w:rPr>
        <w:t>2</w:t>
      </w:r>
      <w:r w:rsidR="005B31E1" w:rsidRPr="00D93C44">
        <w:rPr>
          <w:rFonts w:ascii="Arial" w:hAnsi="Arial" w:cs="Arial"/>
          <w:color w:val="000000" w:themeColor="text1"/>
          <w:sz w:val="24"/>
          <w:szCs w:val="24"/>
        </w:rPr>
        <w:t>3</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ED1902" w:rsidRPr="00D93C44">
        <w:rPr>
          <w:rFonts w:ascii="Arial" w:hAnsi="Arial" w:cs="Arial"/>
          <w:color w:val="000000" w:themeColor="text1"/>
          <w:sz w:val="24"/>
          <w:szCs w:val="24"/>
        </w:rPr>
        <w:t xml:space="preserve">The second appellant, Dr </w:t>
      </w:r>
      <w:r w:rsidR="002D3469" w:rsidRPr="00D93C44">
        <w:rPr>
          <w:rFonts w:ascii="Arial" w:hAnsi="Arial" w:cs="Arial"/>
          <w:color w:val="000000" w:themeColor="text1"/>
          <w:sz w:val="24"/>
          <w:szCs w:val="24"/>
        </w:rPr>
        <w:t xml:space="preserve">R. </w:t>
      </w:r>
      <w:r w:rsidR="00ED1902" w:rsidRPr="00D93C44">
        <w:rPr>
          <w:rFonts w:ascii="Arial" w:hAnsi="Arial" w:cs="Arial"/>
          <w:color w:val="000000" w:themeColor="text1"/>
          <w:sz w:val="24"/>
          <w:szCs w:val="24"/>
        </w:rPr>
        <w:t xml:space="preserve">Sieberhagen, filed the main affidavit in which he alleges, based on the survey </w:t>
      </w:r>
      <w:r w:rsidR="00ED10A7" w:rsidRPr="00D93C44">
        <w:rPr>
          <w:rFonts w:ascii="Arial" w:hAnsi="Arial" w:cs="Arial"/>
          <w:color w:val="000000" w:themeColor="text1"/>
          <w:sz w:val="24"/>
          <w:szCs w:val="24"/>
        </w:rPr>
        <w:t>and the analysis</w:t>
      </w:r>
      <w:r w:rsidR="00ED1902" w:rsidRPr="00D93C44">
        <w:rPr>
          <w:rFonts w:ascii="Arial" w:hAnsi="Arial" w:cs="Arial"/>
          <w:color w:val="000000" w:themeColor="text1"/>
          <w:sz w:val="24"/>
          <w:szCs w:val="24"/>
        </w:rPr>
        <w:t xml:space="preserve"> </w:t>
      </w:r>
      <w:r w:rsidR="00ED10A7" w:rsidRPr="00D93C44">
        <w:rPr>
          <w:rFonts w:ascii="Arial" w:hAnsi="Arial" w:cs="Arial"/>
          <w:color w:val="000000" w:themeColor="text1"/>
          <w:sz w:val="24"/>
          <w:szCs w:val="24"/>
        </w:rPr>
        <w:t>of Dr Coetzee</w:t>
      </w:r>
      <w:r w:rsidR="00ED1902" w:rsidRPr="00D93C44">
        <w:rPr>
          <w:rFonts w:ascii="Arial" w:hAnsi="Arial" w:cs="Arial"/>
          <w:color w:val="000000" w:themeColor="text1"/>
          <w:sz w:val="24"/>
          <w:szCs w:val="24"/>
        </w:rPr>
        <w:t>, that the following problems were experienced since the MRSCA came into force:</w:t>
      </w:r>
    </w:p>
    <w:p w:rsidR="006263D6" w:rsidRPr="00D93C44" w:rsidRDefault="006263D6" w:rsidP="005F450D">
      <w:pPr>
        <w:spacing w:after="0" w:line="480" w:lineRule="auto"/>
        <w:jc w:val="both"/>
        <w:rPr>
          <w:rFonts w:ascii="Arial" w:hAnsi="Arial" w:cs="Arial"/>
          <w:color w:val="000000" w:themeColor="text1"/>
          <w:sz w:val="24"/>
          <w:szCs w:val="24"/>
        </w:rPr>
      </w:pPr>
    </w:p>
    <w:p w:rsidR="00ED1902" w:rsidRPr="00CD3AD3" w:rsidRDefault="00CD3AD3" w:rsidP="00CD3AD3">
      <w:pPr>
        <w:spacing w:after="0" w:line="480" w:lineRule="auto"/>
        <w:ind w:left="720" w:hanging="11"/>
        <w:jc w:val="both"/>
        <w:rPr>
          <w:rFonts w:ascii="Arial" w:hAnsi="Arial" w:cs="Arial"/>
          <w:color w:val="000000" w:themeColor="text1"/>
          <w:sz w:val="24"/>
          <w:szCs w:val="24"/>
        </w:rPr>
      </w:pPr>
      <w:r w:rsidRPr="00D93C44">
        <w:rPr>
          <w:rFonts w:ascii="Arial" w:hAnsi="Arial" w:cs="Arial"/>
          <w:color w:val="000000" w:themeColor="text1"/>
          <w:sz w:val="24"/>
          <w:szCs w:val="24"/>
        </w:rPr>
        <w:t>a)</w:t>
      </w:r>
      <w:r w:rsidRPr="00D93C44">
        <w:rPr>
          <w:rFonts w:ascii="Arial" w:hAnsi="Arial" w:cs="Arial"/>
          <w:color w:val="000000" w:themeColor="text1"/>
          <w:sz w:val="24"/>
          <w:szCs w:val="24"/>
        </w:rPr>
        <w:tab/>
      </w:r>
      <w:r w:rsidR="00ED1902" w:rsidRPr="00CD3AD3">
        <w:rPr>
          <w:rFonts w:ascii="Arial" w:hAnsi="Arial" w:cs="Arial"/>
          <w:color w:val="000000" w:themeColor="text1"/>
          <w:sz w:val="24"/>
          <w:szCs w:val="24"/>
        </w:rPr>
        <w:t xml:space="preserve">The continual refusal of a license on the basis that there is a pharmacy in the vicinity implies that </w:t>
      </w:r>
      <w:r w:rsidR="00EE1CB2" w:rsidRPr="00CD3AD3">
        <w:rPr>
          <w:rFonts w:ascii="Arial" w:hAnsi="Arial" w:cs="Arial"/>
          <w:color w:val="000000" w:themeColor="text1"/>
          <w:sz w:val="24"/>
          <w:szCs w:val="24"/>
        </w:rPr>
        <w:t xml:space="preserve">the Council proceeds from the premise that </w:t>
      </w:r>
      <w:r w:rsidR="00ED1902" w:rsidRPr="00CD3AD3">
        <w:rPr>
          <w:rFonts w:ascii="Arial" w:hAnsi="Arial" w:cs="Arial"/>
          <w:color w:val="000000" w:themeColor="text1"/>
          <w:sz w:val="24"/>
          <w:szCs w:val="24"/>
        </w:rPr>
        <w:t xml:space="preserve">pharmacists are better </w:t>
      </w:r>
      <w:r w:rsidR="00ED10A7" w:rsidRPr="00CD3AD3">
        <w:rPr>
          <w:rFonts w:ascii="Arial" w:hAnsi="Arial" w:cs="Arial"/>
          <w:color w:val="000000" w:themeColor="text1"/>
          <w:sz w:val="24"/>
          <w:szCs w:val="24"/>
        </w:rPr>
        <w:t xml:space="preserve">qualified </w:t>
      </w:r>
      <w:r w:rsidR="00ED1902" w:rsidRPr="00CD3AD3">
        <w:rPr>
          <w:rFonts w:ascii="Arial" w:hAnsi="Arial" w:cs="Arial"/>
          <w:color w:val="000000" w:themeColor="text1"/>
          <w:sz w:val="24"/>
          <w:szCs w:val="24"/>
        </w:rPr>
        <w:t>than doctors</w:t>
      </w:r>
      <w:r w:rsidR="00ED10A7" w:rsidRPr="00CD3AD3">
        <w:rPr>
          <w:rFonts w:ascii="Arial" w:hAnsi="Arial" w:cs="Arial"/>
          <w:color w:val="000000" w:themeColor="text1"/>
          <w:sz w:val="24"/>
          <w:szCs w:val="24"/>
        </w:rPr>
        <w:t xml:space="preserve"> to sell medicine</w:t>
      </w:r>
      <w:r w:rsidR="00ED1902" w:rsidRPr="00CD3AD3">
        <w:rPr>
          <w:rFonts w:ascii="Arial" w:hAnsi="Arial" w:cs="Arial"/>
          <w:color w:val="000000" w:themeColor="text1"/>
          <w:sz w:val="24"/>
          <w:szCs w:val="24"/>
        </w:rPr>
        <w:t>;</w:t>
      </w:r>
    </w:p>
    <w:p w:rsidR="00ED1902" w:rsidRPr="00D93C44" w:rsidRDefault="00ED1902" w:rsidP="005F450D">
      <w:pPr>
        <w:pStyle w:val="ListParagraph"/>
        <w:spacing w:after="0" w:line="480" w:lineRule="auto"/>
        <w:ind w:hanging="11"/>
        <w:jc w:val="both"/>
        <w:rPr>
          <w:rFonts w:ascii="Arial" w:hAnsi="Arial" w:cs="Arial"/>
          <w:color w:val="000000" w:themeColor="text1"/>
          <w:sz w:val="24"/>
          <w:szCs w:val="24"/>
        </w:rPr>
      </w:pPr>
    </w:p>
    <w:p w:rsidR="00ED1902" w:rsidRPr="00CD3AD3" w:rsidRDefault="00CD3AD3" w:rsidP="00CD3AD3">
      <w:pPr>
        <w:spacing w:after="0" w:line="480" w:lineRule="auto"/>
        <w:ind w:left="720" w:hanging="11"/>
        <w:jc w:val="both"/>
        <w:rPr>
          <w:rFonts w:ascii="Arial" w:hAnsi="Arial" w:cs="Arial"/>
          <w:color w:val="000000" w:themeColor="text1"/>
          <w:sz w:val="24"/>
          <w:szCs w:val="24"/>
        </w:rPr>
      </w:pPr>
      <w:r w:rsidRPr="00D93C44">
        <w:rPr>
          <w:rFonts w:ascii="Arial" w:hAnsi="Arial" w:cs="Arial"/>
          <w:color w:val="000000" w:themeColor="text1"/>
          <w:sz w:val="24"/>
          <w:szCs w:val="24"/>
        </w:rPr>
        <w:t>b)</w:t>
      </w:r>
      <w:r w:rsidRPr="00D93C44">
        <w:rPr>
          <w:rFonts w:ascii="Arial" w:hAnsi="Arial" w:cs="Arial"/>
          <w:color w:val="000000" w:themeColor="text1"/>
          <w:sz w:val="24"/>
          <w:szCs w:val="24"/>
        </w:rPr>
        <w:tab/>
      </w:r>
      <w:r w:rsidR="00ED1902" w:rsidRPr="00CD3AD3">
        <w:rPr>
          <w:rFonts w:ascii="Arial" w:hAnsi="Arial" w:cs="Arial"/>
          <w:color w:val="000000" w:themeColor="text1"/>
          <w:sz w:val="24"/>
          <w:szCs w:val="24"/>
        </w:rPr>
        <w:t>Doctors experience delays in decision</w:t>
      </w:r>
      <w:r w:rsidR="00EE1CB2" w:rsidRPr="00CD3AD3">
        <w:rPr>
          <w:rFonts w:ascii="Arial" w:hAnsi="Arial" w:cs="Arial"/>
          <w:color w:val="000000" w:themeColor="text1"/>
          <w:sz w:val="24"/>
          <w:szCs w:val="24"/>
        </w:rPr>
        <w:t xml:space="preserve">s being taken </w:t>
      </w:r>
      <w:r w:rsidR="00ED1902" w:rsidRPr="00CD3AD3">
        <w:rPr>
          <w:rFonts w:ascii="Arial" w:hAnsi="Arial" w:cs="Arial"/>
          <w:color w:val="000000" w:themeColor="text1"/>
          <w:sz w:val="24"/>
          <w:szCs w:val="24"/>
        </w:rPr>
        <w:t xml:space="preserve">on </w:t>
      </w:r>
      <w:r w:rsidR="00EE1CB2" w:rsidRPr="00CD3AD3">
        <w:rPr>
          <w:rFonts w:ascii="Arial" w:hAnsi="Arial" w:cs="Arial"/>
          <w:color w:val="000000" w:themeColor="text1"/>
          <w:sz w:val="24"/>
          <w:szCs w:val="24"/>
        </w:rPr>
        <w:t xml:space="preserve">their </w:t>
      </w:r>
      <w:r w:rsidR="00ED1902" w:rsidRPr="00CD3AD3">
        <w:rPr>
          <w:rFonts w:ascii="Arial" w:hAnsi="Arial" w:cs="Arial"/>
          <w:color w:val="000000" w:themeColor="text1"/>
          <w:sz w:val="24"/>
          <w:szCs w:val="24"/>
        </w:rPr>
        <w:t xml:space="preserve">license applications: it may take up to three years before a decision is made and </w:t>
      </w:r>
      <w:r w:rsidR="00ED10A7" w:rsidRPr="00CD3AD3">
        <w:rPr>
          <w:rFonts w:ascii="Arial" w:hAnsi="Arial" w:cs="Arial"/>
          <w:color w:val="000000" w:themeColor="text1"/>
          <w:sz w:val="24"/>
          <w:szCs w:val="24"/>
        </w:rPr>
        <w:t xml:space="preserve">that </w:t>
      </w:r>
      <w:r w:rsidR="00ED1902" w:rsidRPr="00CD3AD3">
        <w:rPr>
          <w:rFonts w:ascii="Arial" w:hAnsi="Arial" w:cs="Arial"/>
          <w:color w:val="000000" w:themeColor="text1"/>
          <w:sz w:val="24"/>
          <w:szCs w:val="24"/>
        </w:rPr>
        <w:t>renders the annual renewal irrelevant;</w:t>
      </w:r>
    </w:p>
    <w:p w:rsidR="00ED1902" w:rsidRPr="00D93C44" w:rsidRDefault="00ED1902" w:rsidP="005F450D">
      <w:pPr>
        <w:pStyle w:val="ListParagraph"/>
        <w:spacing w:after="0" w:line="480" w:lineRule="auto"/>
        <w:ind w:hanging="11"/>
        <w:jc w:val="both"/>
        <w:rPr>
          <w:rFonts w:ascii="Arial" w:hAnsi="Arial" w:cs="Arial"/>
          <w:color w:val="000000" w:themeColor="text1"/>
          <w:sz w:val="24"/>
          <w:szCs w:val="24"/>
        </w:rPr>
      </w:pPr>
    </w:p>
    <w:p w:rsidR="00ED1902" w:rsidRPr="00CD3AD3" w:rsidRDefault="00CD3AD3" w:rsidP="00CD3AD3">
      <w:pPr>
        <w:spacing w:after="0" w:line="480" w:lineRule="auto"/>
        <w:ind w:left="720" w:hanging="11"/>
        <w:jc w:val="both"/>
        <w:rPr>
          <w:rFonts w:ascii="Arial" w:hAnsi="Arial" w:cs="Arial"/>
          <w:color w:val="000000" w:themeColor="text1"/>
          <w:sz w:val="24"/>
          <w:szCs w:val="24"/>
        </w:rPr>
      </w:pPr>
      <w:r w:rsidRPr="00D93C44">
        <w:rPr>
          <w:rFonts w:ascii="Arial" w:hAnsi="Arial" w:cs="Arial"/>
          <w:color w:val="000000" w:themeColor="text1"/>
          <w:sz w:val="24"/>
          <w:szCs w:val="24"/>
        </w:rPr>
        <w:t>c)</w:t>
      </w:r>
      <w:r w:rsidRPr="00D93C44">
        <w:rPr>
          <w:rFonts w:ascii="Arial" w:hAnsi="Arial" w:cs="Arial"/>
          <w:color w:val="000000" w:themeColor="text1"/>
          <w:sz w:val="24"/>
          <w:szCs w:val="24"/>
        </w:rPr>
        <w:tab/>
      </w:r>
      <w:r w:rsidR="00ED1902" w:rsidRPr="00CD3AD3">
        <w:rPr>
          <w:rFonts w:ascii="Arial" w:hAnsi="Arial" w:cs="Arial"/>
          <w:color w:val="000000" w:themeColor="text1"/>
          <w:sz w:val="24"/>
          <w:szCs w:val="24"/>
        </w:rPr>
        <w:t>There is uncertainty as to what ‘required competence’ entails;</w:t>
      </w:r>
    </w:p>
    <w:p w:rsidR="00ED1902" w:rsidRPr="00D93C44" w:rsidRDefault="00ED1902" w:rsidP="005F450D">
      <w:pPr>
        <w:pStyle w:val="ListParagraph"/>
        <w:spacing w:after="0" w:line="480" w:lineRule="auto"/>
        <w:ind w:hanging="11"/>
        <w:jc w:val="both"/>
        <w:rPr>
          <w:rFonts w:ascii="Arial" w:hAnsi="Arial" w:cs="Arial"/>
          <w:color w:val="000000" w:themeColor="text1"/>
          <w:sz w:val="24"/>
          <w:szCs w:val="24"/>
        </w:rPr>
      </w:pPr>
    </w:p>
    <w:p w:rsidR="00ED1902" w:rsidRPr="00CD3AD3" w:rsidRDefault="00CD3AD3" w:rsidP="00CD3AD3">
      <w:pPr>
        <w:spacing w:after="0" w:line="480" w:lineRule="auto"/>
        <w:ind w:left="720" w:hanging="11"/>
        <w:jc w:val="both"/>
        <w:rPr>
          <w:rFonts w:ascii="Arial" w:hAnsi="Arial" w:cs="Arial"/>
          <w:color w:val="000000" w:themeColor="text1"/>
          <w:sz w:val="24"/>
          <w:szCs w:val="24"/>
        </w:rPr>
      </w:pPr>
      <w:r w:rsidRPr="00D93C44">
        <w:rPr>
          <w:rFonts w:ascii="Arial" w:hAnsi="Arial" w:cs="Arial"/>
          <w:color w:val="000000" w:themeColor="text1"/>
          <w:sz w:val="24"/>
          <w:szCs w:val="24"/>
        </w:rPr>
        <w:t>d)</w:t>
      </w:r>
      <w:r w:rsidRPr="00D93C44">
        <w:rPr>
          <w:rFonts w:ascii="Arial" w:hAnsi="Arial" w:cs="Arial"/>
          <w:color w:val="000000" w:themeColor="text1"/>
          <w:sz w:val="24"/>
          <w:szCs w:val="24"/>
        </w:rPr>
        <w:tab/>
      </w:r>
      <w:r w:rsidR="00ED1902" w:rsidRPr="00CD3AD3">
        <w:rPr>
          <w:rFonts w:ascii="Arial" w:hAnsi="Arial" w:cs="Arial"/>
          <w:color w:val="000000" w:themeColor="text1"/>
          <w:sz w:val="24"/>
          <w:szCs w:val="24"/>
        </w:rPr>
        <w:t xml:space="preserve">The requirement for licensing has the effect that </w:t>
      </w:r>
      <w:r w:rsidR="00ED1902" w:rsidRPr="00CD3AD3">
        <w:rPr>
          <w:rFonts w:ascii="Arial" w:hAnsi="Arial" w:cs="Arial"/>
          <w:i/>
          <w:color w:val="000000" w:themeColor="text1"/>
          <w:sz w:val="24"/>
          <w:szCs w:val="24"/>
        </w:rPr>
        <w:t xml:space="preserve">pro </w:t>
      </w:r>
      <w:r w:rsidR="00ED10A7" w:rsidRPr="00CD3AD3">
        <w:rPr>
          <w:rFonts w:ascii="Arial" w:hAnsi="Arial" w:cs="Arial"/>
          <w:i/>
          <w:color w:val="000000" w:themeColor="text1"/>
          <w:sz w:val="24"/>
          <w:szCs w:val="24"/>
        </w:rPr>
        <w:t>D</w:t>
      </w:r>
      <w:r w:rsidR="00ED1902" w:rsidRPr="00CD3AD3">
        <w:rPr>
          <w:rFonts w:ascii="Arial" w:hAnsi="Arial" w:cs="Arial"/>
          <w:i/>
          <w:color w:val="000000" w:themeColor="text1"/>
          <w:sz w:val="24"/>
          <w:szCs w:val="24"/>
        </w:rPr>
        <w:t>eo</w:t>
      </w:r>
      <w:r w:rsidR="00ED1902" w:rsidRPr="00CD3AD3">
        <w:rPr>
          <w:rFonts w:ascii="Arial" w:hAnsi="Arial" w:cs="Arial"/>
          <w:color w:val="000000" w:themeColor="text1"/>
          <w:sz w:val="24"/>
          <w:szCs w:val="24"/>
        </w:rPr>
        <w:t xml:space="preserve"> treatment that can only be provided by medical practitioners is not possible if a license is refused and </w:t>
      </w:r>
      <w:r w:rsidR="00162888" w:rsidRPr="00CD3AD3">
        <w:rPr>
          <w:rFonts w:ascii="Arial" w:hAnsi="Arial" w:cs="Arial"/>
          <w:color w:val="000000" w:themeColor="text1"/>
          <w:sz w:val="24"/>
          <w:szCs w:val="24"/>
        </w:rPr>
        <w:t xml:space="preserve">that </w:t>
      </w:r>
      <w:r w:rsidR="00ED1902" w:rsidRPr="00CD3AD3">
        <w:rPr>
          <w:rFonts w:ascii="Arial" w:hAnsi="Arial" w:cs="Arial"/>
          <w:color w:val="000000" w:themeColor="text1"/>
          <w:sz w:val="24"/>
          <w:szCs w:val="24"/>
        </w:rPr>
        <w:t>results in a failure to bring services closer to remote places such as farms and mines;</w:t>
      </w:r>
    </w:p>
    <w:p w:rsidR="00580989" w:rsidRPr="00D93C44" w:rsidRDefault="00580989" w:rsidP="005F450D">
      <w:pPr>
        <w:pStyle w:val="ListParagraph"/>
        <w:spacing w:after="0" w:line="480" w:lineRule="auto"/>
        <w:ind w:hanging="11"/>
        <w:jc w:val="both"/>
        <w:rPr>
          <w:rFonts w:ascii="Arial" w:hAnsi="Arial" w:cs="Arial"/>
          <w:color w:val="000000" w:themeColor="text1"/>
          <w:sz w:val="24"/>
          <w:szCs w:val="24"/>
        </w:rPr>
      </w:pPr>
    </w:p>
    <w:p w:rsidR="00ED1902" w:rsidRPr="00CD3AD3" w:rsidRDefault="00CD3AD3" w:rsidP="00CD3AD3">
      <w:pPr>
        <w:spacing w:after="0" w:line="480" w:lineRule="auto"/>
        <w:ind w:left="720" w:hanging="11"/>
        <w:jc w:val="both"/>
        <w:rPr>
          <w:rFonts w:ascii="Arial" w:hAnsi="Arial" w:cs="Arial"/>
          <w:color w:val="000000" w:themeColor="text1"/>
          <w:sz w:val="24"/>
          <w:szCs w:val="24"/>
        </w:rPr>
      </w:pPr>
      <w:r w:rsidRPr="00D93C44">
        <w:rPr>
          <w:rFonts w:ascii="Arial" w:hAnsi="Arial" w:cs="Arial"/>
          <w:color w:val="000000" w:themeColor="text1"/>
          <w:sz w:val="24"/>
          <w:szCs w:val="24"/>
        </w:rPr>
        <w:t>e)</w:t>
      </w:r>
      <w:r w:rsidRPr="00D93C44">
        <w:rPr>
          <w:rFonts w:ascii="Arial" w:hAnsi="Arial" w:cs="Arial"/>
          <w:color w:val="000000" w:themeColor="text1"/>
          <w:sz w:val="24"/>
          <w:szCs w:val="24"/>
        </w:rPr>
        <w:tab/>
      </w:r>
      <w:r w:rsidR="00ED1902" w:rsidRPr="00CD3AD3">
        <w:rPr>
          <w:rFonts w:ascii="Arial" w:hAnsi="Arial" w:cs="Arial"/>
          <w:color w:val="000000" w:themeColor="text1"/>
          <w:sz w:val="24"/>
          <w:szCs w:val="24"/>
        </w:rPr>
        <w:t>The decision to grant or refuse the license is not based on experience and qualification but more on whether there is already a pharmaceutical service in the area;</w:t>
      </w:r>
    </w:p>
    <w:p w:rsidR="00ED1902" w:rsidRPr="00D93C44" w:rsidRDefault="00ED1902" w:rsidP="005F450D">
      <w:pPr>
        <w:pStyle w:val="ListParagraph"/>
        <w:spacing w:after="0" w:line="480" w:lineRule="auto"/>
        <w:ind w:hanging="11"/>
        <w:jc w:val="both"/>
        <w:rPr>
          <w:rFonts w:ascii="Arial" w:hAnsi="Arial" w:cs="Arial"/>
          <w:color w:val="000000" w:themeColor="text1"/>
          <w:sz w:val="24"/>
          <w:szCs w:val="24"/>
        </w:rPr>
      </w:pPr>
    </w:p>
    <w:p w:rsidR="00ED1902" w:rsidRPr="00CD3AD3" w:rsidRDefault="00CD3AD3" w:rsidP="00CD3AD3">
      <w:pPr>
        <w:spacing w:after="0" w:line="480" w:lineRule="auto"/>
        <w:ind w:left="720" w:hanging="11"/>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f)</w:t>
      </w:r>
      <w:r w:rsidRPr="00D93C44">
        <w:rPr>
          <w:rFonts w:ascii="Arial" w:hAnsi="Arial" w:cs="Arial"/>
          <w:color w:val="000000" w:themeColor="text1"/>
          <w:sz w:val="24"/>
          <w:szCs w:val="24"/>
        </w:rPr>
        <w:tab/>
      </w:r>
      <w:r w:rsidR="00ED1902" w:rsidRPr="00CD3AD3">
        <w:rPr>
          <w:rFonts w:ascii="Arial" w:hAnsi="Arial" w:cs="Arial"/>
          <w:color w:val="000000" w:themeColor="text1"/>
          <w:sz w:val="24"/>
          <w:szCs w:val="24"/>
        </w:rPr>
        <w:t>There is no indication whether the Appeal Committee envisaged under s 34 of the MRSCA has been established to hear all grievances arising from the refusal of licenses, which leads to even more delays.</w:t>
      </w:r>
    </w:p>
    <w:p w:rsidR="00ED1902" w:rsidRPr="00D93C44" w:rsidRDefault="00ED1902" w:rsidP="005F450D">
      <w:pPr>
        <w:pStyle w:val="ListParagraph"/>
        <w:spacing w:after="0" w:line="480" w:lineRule="auto"/>
        <w:ind w:hanging="11"/>
        <w:jc w:val="both"/>
        <w:rPr>
          <w:rFonts w:ascii="Arial" w:hAnsi="Arial" w:cs="Arial"/>
          <w:color w:val="000000" w:themeColor="text1"/>
          <w:sz w:val="24"/>
          <w:szCs w:val="24"/>
        </w:rPr>
      </w:pPr>
    </w:p>
    <w:p w:rsidR="00ED1902" w:rsidRPr="00CD3AD3" w:rsidRDefault="00CD3AD3" w:rsidP="00CD3AD3">
      <w:pPr>
        <w:spacing w:after="0" w:line="480" w:lineRule="auto"/>
        <w:ind w:left="720" w:hanging="11"/>
        <w:jc w:val="both"/>
        <w:rPr>
          <w:rFonts w:ascii="Arial" w:hAnsi="Arial" w:cs="Arial"/>
          <w:color w:val="000000" w:themeColor="text1"/>
          <w:sz w:val="24"/>
          <w:szCs w:val="24"/>
        </w:rPr>
      </w:pPr>
      <w:r w:rsidRPr="00D93C44">
        <w:rPr>
          <w:rFonts w:ascii="Arial" w:hAnsi="Arial" w:cs="Arial"/>
          <w:color w:val="000000" w:themeColor="text1"/>
          <w:sz w:val="24"/>
          <w:szCs w:val="24"/>
        </w:rPr>
        <w:t>g)</w:t>
      </w:r>
      <w:r w:rsidRPr="00D93C44">
        <w:rPr>
          <w:rFonts w:ascii="Arial" w:hAnsi="Arial" w:cs="Arial"/>
          <w:color w:val="000000" w:themeColor="text1"/>
          <w:sz w:val="24"/>
          <w:szCs w:val="24"/>
        </w:rPr>
        <w:tab/>
      </w:r>
      <w:r w:rsidR="00ED1902" w:rsidRPr="00CD3AD3">
        <w:rPr>
          <w:rFonts w:ascii="Arial" w:hAnsi="Arial" w:cs="Arial"/>
          <w:color w:val="000000" w:themeColor="text1"/>
          <w:sz w:val="24"/>
          <w:szCs w:val="24"/>
        </w:rPr>
        <w:t>The appeal procedure is not feasible due to the logistics involved such as getting a suitable date for the hearing of an appeal and hearing all the witnesses that may be called. Accordingly, one appeal may take three days which means that the members of the Committee would have to devote a considerable number of days to deal with all the appeals.</w:t>
      </w:r>
    </w:p>
    <w:p w:rsidR="00ED1902" w:rsidRPr="00D93C44" w:rsidRDefault="00ED1902" w:rsidP="005F450D">
      <w:pPr>
        <w:pStyle w:val="ListParagraph"/>
        <w:spacing w:after="0" w:line="480" w:lineRule="auto"/>
        <w:ind w:left="0"/>
        <w:jc w:val="both"/>
        <w:rPr>
          <w:rFonts w:ascii="Arial" w:hAnsi="Arial" w:cs="Arial"/>
          <w:color w:val="000000" w:themeColor="text1"/>
          <w:sz w:val="24"/>
          <w:szCs w:val="24"/>
        </w:rPr>
      </w:pPr>
    </w:p>
    <w:p w:rsidR="0019402F" w:rsidRPr="00D93C44" w:rsidRDefault="005B31E1"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[24</w:t>
      </w:r>
      <w:r w:rsidR="00ED1902" w:rsidRPr="00D93C44">
        <w:rPr>
          <w:rFonts w:ascii="Arial" w:hAnsi="Arial" w:cs="Arial"/>
          <w:color w:val="000000" w:themeColor="text1"/>
          <w:sz w:val="24"/>
          <w:szCs w:val="24"/>
        </w:rPr>
        <w:t>]</w:t>
      </w:r>
      <w:r w:rsidR="00ED1902" w:rsidRPr="00D93C44">
        <w:rPr>
          <w:rFonts w:ascii="Arial" w:hAnsi="Arial" w:cs="Arial"/>
          <w:color w:val="000000" w:themeColor="text1"/>
          <w:sz w:val="24"/>
          <w:szCs w:val="24"/>
        </w:rPr>
        <w:tab/>
      </w:r>
      <w:r w:rsidR="00CD5AB4" w:rsidRPr="00D93C44">
        <w:rPr>
          <w:rFonts w:ascii="Arial" w:hAnsi="Arial" w:cs="Arial"/>
          <w:color w:val="000000" w:themeColor="text1"/>
          <w:sz w:val="24"/>
          <w:szCs w:val="24"/>
        </w:rPr>
        <w:t xml:space="preserve">Based on Dr Coetzee’s analysis, the doctors </w:t>
      </w:r>
      <w:r w:rsidR="000E401C" w:rsidRPr="00D93C44">
        <w:rPr>
          <w:rFonts w:ascii="Arial" w:hAnsi="Arial" w:cs="Arial"/>
          <w:color w:val="000000" w:themeColor="text1"/>
          <w:sz w:val="24"/>
          <w:szCs w:val="24"/>
        </w:rPr>
        <w:t>rely</w:t>
      </w:r>
      <w:r w:rsidR="00C322D7" w:rsidRPr="00D93C44">
        <w:rPr>
          <w:rFonts w:ascii="Arial" w:hAnsi="Arial" w:cs="Arial"/>
          <w:color w:val="000000" w:themeColor="text1"/>
          <w:sz w:val="24"/>
          <w:szCs w:val="24"/>
        </w:rPr>
        <w:t xml:space="preserve">, amongst others, </w:t>
      </w:r>
      <w:r w:rsidR="000E401C" w:rsidRPr="00D93C44">
        <w:rPr>
          <w:rFonts w:ascii="Arial" w:hAnsi="Arial" w:cs="Arial"/>
          <w:color w:val="000000" w:themeColor="text1"/>
          <w:sz w:val="24"/>
          <w:szCs w:val="24"/>
        </w:rPr>
        <w:t xml:space="preserve">on the following common denominators in the responses provided </w:t>
      </w:r>
      <w:r w:rsidR="00562BE7" w:rsidRPr="00D93C44">
        <w:rPr>
          <w:rFonts w:ascii="Arial" w:hAnsi="Arial" w:cs="Arial"/>
          <w:color w:val="000000" w:themeColor="text1"/>
          <w:sz w:val="24"/>
          <w:szCs w:val="24"/>
        </w:rPr>
        <w:t>in the survey</w:t>
      </w:r>
      <w:r w:rsidR="000E401C" w:rsidRPr="00D93C44">
        <w:rPr>
          <w:rFonts w:ascii="Arial" w:hAnsi="Arial" w:cs="Arial"/>
          <w:color w:val="000000" w:themeColor="text1"/>
          <w:sz w:val="24"/>
          <w:szCs w:val="24"/>
        </w:rPr>
        <w:t xml:space="preserve">: </w:t>
      </w:r>
    </w:p>
    <w:p w:rsidR="003D64CD" w:rsidRPr="00D93C44" w:rsidRDefault="003D64CD" w:rsidP="005F450D">
      <w:pPr>
        <w:pStyle w:val="ListParagraph"/>
        <w:spacing w:after="0" w:line="480" w:lineRule="auto"/>
        <w:ind w:left="0"/>
        <w:jc w:val="both"/>
        <w:rPr>
          <w:rFonts w:ascii="Arial" w:hAnsi="Arial" w:cs="Arial"/>
          <w:color w:val="000000" w:themeColor="text1"/>
          <w:sz w:val="24"/>
          <w:szCs w:val="24"/>
        </w:rPr>
      </w:pPr>
    </w:p>
    <w:p w:rsidR="003D64CD" w:rsidRPr="00CD3AD3" w:rsidRDefault="00CD3AD3" w:rsidP="00CD3AD3">
      <w:pPr>
        <w:spacing w:after="0" w:line="480" w:lineRule="auto"/>
        <w:ind w:firstLine="720"/>
        <w:jc w:val="both"/>
        <w:rPr>
          <w:rFonts w:ascii="Arial" w:hAnsi="Arial" w:cs="Arial"/>
          <w:color w:val="000000" w:themeColor="text1"/>
          <w:sz w:val="24"/>
          <w:szCs w:val="24"/>
        </w:rPr>
      </w:pPr>
      <w:r w:rsidRPr="00D93C44">
        <w:rPr>
          <w:rFonts w:ascii="Arial" w:hAnsi="Arial" w:cs="Arial"/>
          <w:color w:val="000000" w:themeColor="text1"/>
          <w:sz w:val="24"/>
          <w:szCs w:val="24"/>
        </w:rPr>
        <w:t>(a)</w:t>
      </w:r>
      <w:r w:rsidRPr="00D93C44">
        <w:rPr>
          <w:rFonts w:ascii="Arial" w:hAnsi="Arial" w:cs="Arial"/>
          <w:color w:val="000000" w:themeColor="text1"/>
          <w:sz w:val="24"/>
          <w:szCs w:val="24"/>
        </w:rPr>
        <w:tab/>
      </w:r>
      <w:r w:rsidR="003D64CD" w:rsidRPr="00CD3AD3">
        <w:rPr>
          <w:rFonts w:ascii="Arial" w:hAnsi="Arial" w:cs="Arial"/>
          <w:color w:val="000000" w:themeColor="text1"/>
          <w:sz w:val="24"/>
          <w:szCs w:val="24"/>
        </w:rPr>
        <w:t xml:space="preserve">There will be no medicine available after hours from neither a doctor </w:t>
      </w:r>
      <w:r w:rsidR="005F450D" w:rsidRPr="00CD3AD3">
        <w:rPr>
          <w:rFonts w:ascii="Arial" w:hAnsi="Arial" w:cs="Arial"/>
          <w:color w:val="000000" w:themeColor="text1"/>
          <w:sz w:val="24"/>
          <w:szCs w:val="24"/>
        </w:rPr>
        <w:tab/>
      </w:r>
      <w:r w:rsidR="003D64CD" w:rsidRPr="00CD3AD3">
        <w:rPr>
          <w:rFonts w:ascii="Arial" w:hAnsi="Arial" w:cs="Arial"/>
          <w:color w:val="000000" w:themeColor="text1"/>
          <w:sz w:val="24"/>
          <w:szCs w:val="24"/>
        </w:rPr>
        <w:t>nor a</w:t>
      </w:r>
      <w:r w:rsidR="00072DDF" w:rsidRPr="00CD3AD3">
        <w:rPr>
          <w:rFonts w:ascii="Arial" w:hAnsi="Arial" w:cs="Arial"/>
          <w:color w:val="000000" w:themeColor="text1"/>
          <w:sz w:val="24"/>
          <w:szCs w:val="24"/>
        </w:rPr>
        <w:t xml:space="preserve"> </w:t>
      </w:r>
      <w:r w:rsidR="003D64CD" w:rsidRPr="00CD3AD3">
        <w:rPr>
          <w:rFonts w:ascii="Arial" w:hAnsi="Arial" w:cs="Arial"/>
          <w:color w:val="000000" w:themeColor="text1"/>
          <w:sz w:val="24"/>
          <w:szCs w:val="24"/>
        </w:rPr>
        <w:t xml:space="preserve">pharmacist in the towns where they practice, should they be refused </w:t>
      </w:r>
      <w:r w:rsidR="005F450D" w:rsidRPr="00CD3AD3">
        <w:rPr>
          <w:rFonts w:ascii="Arial" w:hAnsi="Arial" w:cs="Arial"/>
          <w:color w:val="000000" w:themeColor="text1"/>
          <w:sz w:val="24"/>
          <w:szCs w:val="24"/>
        </w:rPr>
        <w:tab/>
      </w:r>
      <w:r w:rsidR="003D64CD" w:rsidRPr="00CD3AD3">
        <w:rPr>
          <w:rFonts w:ascii="Arial" w:hAnsi="Arial" w:cs="Arial"/>
          <w:color w:val="000000" w:themeColor="text1"/>
          <w:sz w:val="24"/>
          <w:szCs w:val="24"/>
        </w:rPr>
        <w:t>licenses.</w:t>
      </w:r>
    </w:p>
    <w:p w:rsidR="00580989" w:rsidRPr="00D93C44" w:rsidRDefault="00580989" w:rsidP="005F450D">
      <w:pPr>
        <w:pStyle w:val="ListParagraph"/>
        <w:spacing w:after="0" w:line="480" w:lineRule="auto"/>
        <w:ind w:left="1440"/>
        <w:jc w:val="both"/>
        <w:rPr>
          <w:rFonts w:ascii="Arial" w:hAnsi="Arial" w:cs="Arial"/>
          <w:color w:val="000000" w:themeColor="text1"/>
          <w:sz w:val="24"/>
          <w:szCs w:val="24"/>
        </w:rPr>
      </w:pPr>
    </w:p>
    <w:p w:rsidR="00580989" w:rsidRPr="00CD3AD3" w:rsidRDefault="00CD3AD3" w:rsidP="00CD3AD3">
      <w:pPr>
        <w:spacing w:after="0" w:line="480" w:lineRule="auto"/>
        <w:ind w:firstLine="720"/>
        <w:jc w:val="both"/>
        <w:rPr>
          <w:rFonts w:ascii="Arial" w:hAnsi="Arial" w:cs="Arial"/>
          <w:color w:val="000000" w:themeColor="text1"/>
          <w:sz w:val="24"/>
          <w:szCs w:val="24"/>
        </w:rPr>
      </w:pPr>
      <w:r w:rsidRPr="00D93C44">
        <w:rPr>
          <w:rFonts w:ascii="Arial" w:hAnsi="Arial" w:cs="Arial"/>
          <w:color w:val="000000" w:themeColor="text1"/>
          <w:sz w:val="24"/>
          <w:szCs w:val="24"/>
        </w:rPr>
        <w:t>(b)</w:t>
      </w:r>
      <w:r w:rsidRPr="00D93C44">
        <w:rPr>
          <w:rFonts w:ascii="Arial" w:hAnsi="Arial" w:cs="Arial"/>
          <w:color w:val="000000" w:themeColor="text1"/>
          <w:sz w:val="24"/>
          <w:szCs w:val="24"/>
        </w:rPr>
        <w:tab/>
      </w:r>
      <w:r w:rsidR="000A1FA2" w:rsidRPr="00CD3AD3">
        <w:rPr>
          <w:rFonts w:ascii="Arial" w:hAnsi="Arial" w:cs="Arial"/>
          <w:color w:val="000000" w:themeColor="text1"/>
          <w:sz w:val="24"/>
          <w:szCs w:val="24"/>
        </w:rPr>
        <w:t xml:space="preserve">Only 1 out of 108 doctors does not sell medicine as part of their </w:t>
      </w:r>
      <w:r w:rsidR="005F450D" w:rsidRPr="00CD3AD3">
        <w:rPr>
          <w:rFonts w:ascii="Arial" w:hAnsi="Arial" w:cs="Arial"/>
          <w:color w:val="000000" w:themeColor="text1"/>
          <w:sz w:val="24"/>
          <w:szCs w:val="24"/>
        </w:rPr>
        <w:tab/>
      </w:r>
      <w:r w:rsidR="000A1FA2" w:rsidRPr="00CD3AD3">
        <w:rPr>
          <w:rFonts w:ascii="Arial" w:hAnsi="Arial" w:cs="Arial"/>
          <w:color w:val="000000" w:themeColor="text1"/>
          <w:sz w:val="24"/>
          <w:szCs w:val="24"/>
        </w:rPr>
        <w:t xml:space="preserve">medical  practice, which demonstrates that selling medicine had become an </w:t>
      </w:r>
      <w:r w:rsidR="005F450D" w:rsidRPr="00CD3AD3">
        <w:rPr>
          <w:rFonts w:ascii="Arial" w:hAnsi="Arial" w:cs="Arial"/>
          <w:color w:val="000000" w:themeColor="text1"/>
          <w:sz w:val="24"/>
          <w:szCs w:val="24"/>
        </w:rPr>
        <w:tab/>
      </w:r>
      <w:r w:rsidR="000A1FA2" w:rsidRPr="00CD3AD3">
        <w:rPr>
          <w:rFonts w:ascii="Arial" w:hAnsi="Arial" w:cs="Arial"/>
          <w:color w:val="000000" w:themeColor="text1"/>
          <w:sz w:val="24"/>
          <w:szCs w:val="24"/>
        </w:rPr>
        <w:t xml:space="preserve">integral part of a doctor’s medical practice. </w:t>
      </w:r>
    </w:p>
    <w:p w:rsidR="00307B4B" w:rsidRPr="00D93C44" w:rsidRDefault="00307B4B" w:rsidP="005F450D">
      <w:pPr>
        <w:pStyle w:val="ListParagraph"/>
        <w:spacing w:after="0" w:line="480" w:lineRule="auto"/>
        <w:ind w:left="0" w:firstLine="720"/>
        <w:jc w:val="both"/>
        <w:rPr>
          <w:rFonts w:ascii="Arial" w:hAnsi="Arial" w:cs="Arial"/>
          <w:color w:val="000000" w:themeColor="text1"/>
          <w:sz w:val="24"/>
          <w:szCs w:val="24"/>
        </w:rPr>
      </w:pPr>
    </w:p>
    <w:p w:rsidR="000A1FA2" w:rsidRPr="00CD3AD3" w:rsidRDefault="00CD3AD3" w:rsidP="00CD3AD3">
      <w:pPr>
        <w:spacing w:after="0" w:line="480" w:lineRule="auto"/>
        <w:ind w:firstLine="720"/>
        <w:jc w:val="both"/>
        <w:rPr>
          <w:rFonts w:ascii="Arial" w:hAnsi="Arial" w:cs="Arial"/>
          <w:color w:val="000000" w:themeColor="text1"/>
          <w:sz w:val="24"/>
          <w:szCs w:val="24"/>
        </w:rPr>
      </w:pPr>
      <w:r w:rsidRPr="00D93C44">
        <w:rPr>
          <w:rFonts w:ascii="Arial" w:hAnsi="Arial" w:cs="Arial"/>
          <w:color w:val="000000" w:themeColor="text1"/>
          <w:sz w:val="24"/>
          <w:szCs w:val="24"/>
        </w:rPr>
        <w:t>(c)</w:t>
      </w:r>
      <w:r w:rsidRPr="00D93C44">
        <w:rPr>
          <w:rFonts w:ascii="Arial" w:hAnsi="Arial" w:cs="Arial"/>
          <w:color w:val="000000" w:themeColor="text1"/>
          <w:sz w:val="24"/>
          <w:szCs w:val="24"/>
        </w:rPr>
        <w:tab/>
      </w:r>
      <w:r w:rsidR="000A1FA2" w:rsidRPr="00CD3AD3">
        <w:rPr>
          <w:rFonts w:ascii="Arial" w:hAnsi="Arial" w:cs="Arial"/>
          <w:color w:val="000000" w:themeColor="text1"/>
          <w:sz w:val="24"/>
          <w:szCs w:val="24"/>
        </w:rPr>
        <w:t xml:space="preserve">Doctors doing occupational health examinations in remote areas </w:t>
      </w:r>
      <w:r w:rsidR="005F450D" w:rsidRPr="00CD3AD3">
        <w:rPr>
          <w:rFonts w:ascii="Arial" w:hAnsi="Arial" w:cs="Arial"/>
          <w:color w:val="000000" w:themeColor="text1"/>
          <w:sz w:val="24"/>
          <w:szCs w:val="24"/>
        </w:rPr>
        <w:tab/>
      </w:r>
      <w:r w:rsidR="000A1FA2" w:rsidRPr="00CD3AD3">
        <w:rPr>
          <w:rFonts w:ascii="Arial" w:hAnsi="Arial" w:cs="Arial"/>
          <w:color w:val="000000" w:themeColor="text1"/>
          <w:sz w:val="24"/>
          <w:szCs w:val="24"/>
        </w:rPr>
        <w:t>provide medicine.</w:t>
      </w:r>
    </w:p>
    <w:p w:rsidR="00580989" w:rsidRPr="00D93C44" w:rsidRDefault="00580989" w:rsidP="005F450D">
      <w:pPr>
        <w:pStyle w:val="ListParagraph"/>
        <w:spacing w:after="0" w:line="480" w:lineRule="auto"/>
        <w:ind w:left="0" w:firstLine="720"/>
        <w:jc w:val="both"/>
        <w:rPr>
          <w:rFonts w:ascii="Arial" w:hAnsi="Arial" w:cs="Arial"/>
          <w:color w:val="000000" w:themeColor="text1"/>
          <w:sz w:val="24"/>
          <w:szCs w:val="24"/>
        </w:rPr>
      </w:pPr>
    </w:p>
    <w:p w:rsidR="000A1FA2" w:rsidRPr="00CD3AD3" w:rsidRDefault="00CD3AD3" w:rsidP="00CD3AD3">
      <w:pPr>
        <w:spacing w:after="0"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lastRenderedPageBreak/>
        <w:t>(d)</w:t>
      </w:r>
      <w:r>
        <w:rPr>
          <w:rFonts w:ascii="Arial" w:hAnsi="Arial" w:cs="Arial"/>
          <w:color w:val="000000" w:themeColor="text1"/>
          <w:sz w:val="24"/>
          <w:szCs w:val="24"/>
        </w:rPr>
        <w:tab/>
      </w:r>
      <w:r w:rsidR="000A1FA2" w:rsidRPr="00CD3AD3">
        <w:rPr>
          <w:rFonts w:ascii="Arial" w:hAnsi="Arial" w:cs="Arial"/>
          <w:color w:val="000000" w:themeColor="text1"/>
          <w:sz w:val="24"/>
          <w:szCs w:val="24"/>
        </w:rPr>
        <w:t xml:space="preserve">Dispensing doctors take their medicine to peripheral clinics such as to </w:t>
      </w:r>
      <w:r w:rsidR="005F450D" w:rsidRPr="00CD3AD3">
        <w:rPr>
          <w:rFonts w:ascii="Arial" w:hAnsi="Arial" w:cs="Arial"/>
          <w:color w:val="000000" w:themeColor="text1"/>
          <w:sz w:val="24"/>
          <w:szCs w:val="24"/>
        </w:rPr>
        <w:tab/>
      </w:r>
      <w:r w:rsidR="000A1FA2" w:rsidRPr="00CD3AD3">
        <w:rPr>
          <w:rFonts w:ascii="Arial" w:hAnsi="Arial" w:cs="Arial"/>
          <w:color w:val="000000" w:themeColor="text1"/>
          <w:sz w:val="24"/>
          <w:szCs w:val="24"/>
        </w:rPr>
        <w:t>sea-going patients.</w:t>
      </w:r>
    </w:p>
    <w:p w:rsidR="005F450D" w:rsidRPr="00D93C44" w:rsidRDefault="005F450D" w:rsidP="005F450D">
      <w:pPr>
        <w:pStyle w:val="ListParagraph"/>
        <w:spacing w:after="0" w:line="480" w:lineRule="auto"/>
        <w:jc w:val="both"/>
        <w:rPr>
          <w:rFonts w:ascii="Arial" w:hAnsi="Arial" w:cs="Arial"/>
          <w:color w:val="000000" w:themeColor="text1"/>
          <w:sz w:val="24"/>
          <w:szCs w:val="24"/>
        </w:rPr>
      </w:pPr>
    </w:p>
    <w:p w:rsidR="000A1FA2" w:rsidRPr="00CD3AD3" w:rsidRDefault="00CD3AD3" w:rsidP="00CD3AD3">
      <w:pPr>
        <w:spacing w:after="0" w:line="480" w:lineRule="auto"/>
        <w:ind w:firstLine="720"/>
        <w:jc w:val="both"/>
        <w:rPr>
          <w:rFonts w:ascii="Arial" w:hAnsi="Arial" w:cs="Arial"/>
          <w:color w:val="000000" w:themeColor="text1"/>
          <w:sz w:val="24"/>
          <w:szCs w:val="24"/>
        </w:rPr>
      </w:pPr>
      <w:r w:rsidRPr="00D93C44">
        <w:rPr>
          <w:rFonts w:ascii="Arial" w:hAnsi="Arial" w:cs="Arial"/>
          <w:color w:val="000000" w:themeColor="text1"/>
          <w:sz w:val="24"/>
          <w:szCs w:val="24"/>
        </w:rPr>
        <w:t>(e)</w:t>
      </w:r>
      <w:r w:rsidRPr="00D93C44">
        <w:rPr>
          <w:rFonts w:ascii="Arial" w:hAnsi="Arial" w:cs="Arial"/>
          <w:color w:val="000000" w:themeColor="text1"/>
          <w:sz w:val="24"/>
          <w:szCs w:val="24"/>
        </w:rPr>
        <w:tab/>
      </w:r>
      <w:r w:rsidR="000A1FA2" w:rsidRPr="00CD3AD3">
        <w:rPr>
          <w:rFonts w:ascii="Arial" w:hAnsi="Arial" w:cs="Arial"/>
          <w:color w:val="000000" w:themeColor="text1"/>
          <w:sz w:val="24"/>
          <w:szCs w:val="24"/>
        </w:rPr>
        <w:t>Pharmacists cannot or do not want to offer after hours services.</w:t>
      </w:r>
    </w:p>
    <w:p w:rsidR="00580989" w:rsidRPr="00D93C44" w:rsidRDefault="00580989" w:rsidP="005F450D">
      <w:pPr>
        <w:pStyle w:val="ListParagraph"/>
        <w:spacing w:after="0" w:line="480" w:lineRule="auto"/>
        <w:ind w:left="0" w:firstLine="720"/>
        <w:jc w:val="both"/>
        <w:rPr>
          <w:rFonts w:ascii="Arial" w:hAnsi="Arial" w:cs="Arial"/>
          <w:color w:val="000000" w:themeColor="text1"/>
          <w:sz w:val="24"/>
          <w:szCs w:val="24"/>
        </w:rPr>
      </w:pPr>
    </w:p>
    <w:p w:rsidR="000A1FA2" w:rsidRPr="00CD3AD3" w:rsidRDefault="00CD3AD3" w:rsidP="00CD3AD3">
      <w:pPr>
        <w:spacing w:after="0" w:line="480" w:lineRule="auto"/>
        <w:ind w:firstLine="720"/>
        <w:jc w:val="both"/>
        <w:rPr>
          <w:rFonts w:ascii="Arial" w:hAnsi="Arial" w:cs="Arial"/>
          <w:color w:val="000000" w:themeColor="text1"/>
          <w:sz w:val="24"/>
          <w:szCs w:val="24"/>
        </w:rPr>
      </w:pPr>
      <w:r w:rsidRPr="00D93C44">
        <w:rPr>
          <w:rFonts w:ascii="Arial" w:hAnsi="Arial" w:cs="Arial"/>
          <w:color w:val="000000" w:themeColor="text1"/>
          <w:sz w:val="24"/>
          <w:szCs w:val="24"/>
        </w:rPr>
        <w:t>(f)</w:t>
      </w:r>
      <w:r w:rsidRPr="00D93C44">
        <w:rPr>
          <w:rFonts w:ascii="Arial" w:hAnsi="Arial" w:cs="Arial"/>
          <w:color w:val="000000" w:themeColor="text1"/>
          <w:sz w:val="24"/>
          <w:szCs w:val="24"/>
        </w:rPr>
        <w:tab/>
      </w:r>
      <w:r w:rsidR="000A1FA2" w:rsidRPr="00CD3AD3">
        <w:rPr>
          <w:rFonts w:ascii="Arial" w:hAnsi="Arial" w:cs="Arial"/>
          <w:color w:val="000000" w:themeColor="text1"/>
          <w:sz w:val="24"/>
          <w:szCs w:val="24"/>
        </w:rPr>
        <w:t>Dispensing improve</w:t>
      </w:r>
      <w:r w:rsidR="00736586" w:rsidRPr="00CD3AD3">
        <w:rPr>
          <w:rFonts w:ascii="Arial" w:hAnsi="Arial" w:cs="Arial"/>
          <w:color w:val="000000" w:themeColor="text1"/>
          <w:sz w:val="24"/>
          <w:szCs w:val="24"/>
        </w:rPr>
        <w:t>s</w:t>
      </w:r>
      <w:r w:rsidR="000A1FA2" w:rsidRPr="00CD3AD3">
        <w:rPr>
          <w:rFonts w:ascii="Arial" w:hAnsi="Arial" w:cs="Arial"/>
          <w:color w:val="000000" w:themeColor="text1"/>
          <w:sz w:val="24"/>
          <w:szCs w:val="24"/>
        </w:rPr>
        <w:t xml:space="preserve"> the doctors’ knowledge of medicine.</w:t>
      </w:r>
    </w:p>
    <w:p w:rsidR="00580989" w:rsidRPr="00D93C44" w:rsidRDefault="00580989" w:rsidP="005F450D">
      <w:pPr>
        <w:pStyle w:val="ListParagraph"/>
        <w:spacing w:after="0" w:line="480" w:lineRule="auto"/>
        <w:ind w:left="0" w:firstLine="720"/>
        <w:jc w:val="both"/>
        <w:rPr>
          <w:rFonts w:ascii="Arial" w:hAnsi="Arial" w:cs="Arial"/>
          <w:color w:val="000000" w:themeColor="text1"/>
          <w:sz w:val="24"/>
          <w:szCs w:val="24"/>
        </w:rPr>
      </w:pPr>
    </w:p>
    <w:p w:rsidR="000A1FA2" w:rsidRPr="00CD3AD3" w:rsidRDefault="00CD3AD3" w:rsidP="00CD3AD3">
      <w:pPr>
        <w:spacing w:after="0" w:line="480" w:lineRule="auto"/>
        <w:ind w:firstLine="720"/>
        <w:jc w:val="both"/>
        <w:rPr>
          <w:rFonts w:ascii="Arial" w:hAnsi="Arial" w:cs="Arial"/>
          <w:color w:val="000000" w:themeColor="text1"/>
          <w:sz w:val="24"/>
          <w:szCs w:val="24"/>
        </w:rPr>
      </w:pPr>
      <w:r w:rsidRPr="00D93C44">
        <w:rPr>
          <w:rFonts w:ascii="Arial" w:hAnsi="Arial" w:cs="Arial"/>
          <w:color w:val="000000" w:themeColor="text1"/>
          <w:sz w:val="24"/>
          <w:szCs w:val="24"/>
        </w:rPr>
        <w:t>(g)</w:t>
      </w:r>
      <w:r w:rsidRPr="00D93C44">
        <w:rPr>
          <w:rFonts w:ascii="Arial" w:hAnsi="Arial" w:cs="Arial"/>
          <w:color w:val="000000" w:themeColor="text1"/>
          <w:sz w:val="24"/>
          <w:szCs w:val="24"/>
        </w:rPr>
        <w:tab/>
      </w:r>
      <w:r w:rsidR="000A1FA2" w:rsidRPr="00CD3AD3">
        <w:rPr>
          <w:rFonts w:ascii="Arial" w:hAnsi="Arial" w:cs="Arial"/>
          <w:color w:val="000000" w:themeColor="text1"/>
          <w:sz w:val="24"/>
          <w:szCs w:val="24"/>
        </w:rPr>
        <w:t xml:space="preserve">Management of chronic medication is done much better by doctors </w:t>
      </w:r>
      <w:r w:rsidR="005F450D" w:rsidRPr="00CD3AD3">
        <w:rPr>
          <w:rFonts w:ascii="Arial" w:hAnsi="Arial" w:cs="Arial"/>
          <w:color w:val="000000" w:themeColor="text1"/>
          <w:sz w:val="24"/>
          <w:szCs w:val="24"/>
        </w:rPr>
        <w:tab/>
      </w:r>
      <w:r w:rsidR="000A1FA2" w:rsidRPr="00CD3AD3">
        <w:rPr>
          <w:rFonts w:ascii="Arial" w:hAnsi="Arial" w:cs="Arial"/>
          <w:color w:val="000000" w:themeColor="text1"/>
          <w:sz w:val="24"/>
          <w:szCs w:val="24"/>
        </w:rPr>
        <w:t>than by phar</w:t>
      </w:r>
      <w:r w:rsidR="00580989" w:rsidRPr="00CD3AD3">
        <w:rPr>
          <w:rFonts w:ascii="Arial" w:hAnsi="Arial" w:cs="Arial"/>
          <w:color w:val="000000" w:themeColor="text1"/>
          <w:sz w:val="24"/>
          <w:szCs w:val="24"/>
        </w:rPr>
        <w:t>macists.</w:t>
      </w:r>
    </w:p>
    <w:p w:rsidR="00580989" w:rsidRPr="00D93C44" w:rsidRDefault="00580989" w:rsidP="005F450D">
      <w:pPr>
        <w:spacing w:after="0" w:line="480" w:lineRule="auto"/>
        <w:ind w:firstLine="720"/>
        <w:jc w:val="both"/>
        <w:rPr>
          <w:rFonts w:ascii="Arial" w:hAnsi="Arial" w:cs="Arial"/>
          <w:color w:val="000000" w:themeColor="text1"/>
          <w:sz w:val="24"/>
          <w:szCs w:val="24"/>
        </w:rPr>
      </w:pPr>
    </w:p>
    <w:p w:rsidR="000A1FA2" w:rsidRPr="00CD3AD3" w:rsidRDefault="00CD3AD3" w:rsidP="00CD3AD3">
      <w:pPr>
        <w:spacing w:after="0" w:line="480" w:lineRule="auto"/>
        <w:ind w:firstLine="720"/>
        <w:jc w:val="both"/>
        <w:rPr>
          <w:rFonts w:ascii="Arial" w:hAnsi="Arial" w:cs="Arial"/>
          <w:color w:val="000000" w:themeColor="text1"/>
          <w:sz w:val="24"/>
          <w:szCs w:val="24"/>
        </w:rPr>
      </w:pPr>
      <w:r w:rsidRPr="00D93C44">
        <w:rPr>
          <w:rFonts w:ascii="Arial" w:hAnsi="Arial" w:cs="Arial"/>
          <w:color w:val="000000" w:themeColor="text1"/>
          <w:sz w:val="24"/>
          <w:szCs w:val="24"/>
        </w:rPr>
        <w:t>(h)</w:t>
      </w:r>
      <w:r w:rsidRPr="00D93C44">
        <w:rPr>
          <w:rFonts w:ascii="Arial" w:hAnsi="Arial" w:cs="Arial"/>
          <w:color w:val="000000" w:themeColor="text1"/>
          <w:sz w:val="24"/>
          <w:szCs w:val="24"/>
        </w:rPr>
        <w:tab/>
      </w:r>
      <w:r w:rsidR="000A1FA2" w:rsidRPr="00CD3AD3">
        <w:rPr>
          <w:rFonts w:ascii="Arial" w:hAnsi="Arial" w:cs="Arial"/>
          <w:color w:val="000000" w:themeColor="text1"/>
          <w:sz w:val="24"/>
          <w:szCs w:val="24"/>
        </w:rPr>
        <w:t xml:space="preserve">A single medicine outlet in towns with one pharmacy is undesirable </w:t>
      </w:r>
      <w:r w:rsidR="005F450D" w:rsidRPr="00CD3AD3">
        <w:rPr>
          <w:rFonts w:ascii="Arial" w:hAnsi="Arial" w:cs="Arial"/>
          <w:color w:val="000000" w:themeColor="text1"/>
          <w:sz w:val="24"/>
          <w:szCs w:val="24"/>
        </w:rPr>
        <w:tab/>
      </w:r>
      <w:r w:rsidR="000A1FA2" w:rsidRPr="00CD3AD3">
        <w:rPr>
          <w:rFonts w:ascii="Arial" w:hAnsi="Arial" w:cs="Arial"/>
          <w:color w:val="000000" w:themeColor="text1"/>
          <w:sz w:val="24"/>
          <w:szCs w:val="24"/>
        </w:rPr>
        <w:t>because of limited stock.</w:t>
      </w:r>
    </w:p>
    <w:p w:rsidR="00580989" w:rsidRPr="00D93C44" w:rsidRDefault="00580989" w:rsidP="005F450D">
      <w:pPr>
        <w:pStyle w:val="ListParagraph"/>
        <w:spacing w:after="0" w:line="480" w:lineRule="auto"/>
        <w:ind w:left="0" w:firstLine="720"/>
        <w:jc w:val="both"/>
        <w:rPr>
          <w:rFonts w:ascii="Arial" w:hAnsi="Arial" w:cs="Arial"/>
          <w:color w:val="000000" w:themeColor="text1"/>
          <w:sz w:val="24"/>
          <w:szCs w:val="24"/>
        </w:rPr>
      </w:pPr>
    </w:p>
    <w:p w:rsidR="000A1FA2" w:rsidRPr="00CD3AD3" w:rsidRDefault="00CD3AD3" w:rsidP="00CD3AD3">
      <w:pPr>
        <w:spacing w:after="0" w:line="480" w:lineRule="auto"/>
        <w:ind w:firstLine="720"/>
        <w:jc w:val="both"/>
        <w:rPr>
          <w:rFonts w:ascii="Arial" w:hAnsi="Arial" w:cs="Arial"/>
          <w:color w:val="000000" w:themeColor="text1"/>
          <w:sz w:val="24"/>
          <w:szCs w:val="24"/>
        </w:rPr>
      </w:pPr>
      <w:r w:rsidRPr="00D93C44">
        <w:rPr>
          <w:rFonts w:ascii="Arial" w:hAnsi="Arial" w:cs="Arial"/>
          <w:color w:val="000000" w:themeColor="text1"/>
          <w:sz w:val="24"/>
          <w:szCs w:val="24"/>
        </w:rPr>
        <w:t>(i)</w:t>
      </w:r>
      <w:r w:rsidRPr="00D93C44">
        <w:rPr>
          <w:rFonts w:ascii="Arial" w:hAnsi="Arial" w:cs="Arial"/>
          <w:color w:val="000000" w:themeColor="text1"/>
          <w:sz w:val="24"/>
          <w:szCs w:val="24"/>
        </w:rPr>
        <w:tab/>
      </w:r>
      <w:r w:rsidR="000A1FA2" w:rsidRPr="00CD3AD3">
        <w:rPr>
          <w:rFonts w:ascii="Arial" w:hAnsi="Arial" w:cs="Arial"/>
          <w:color w:val="000000" w:themeColor="text1"/>
          <w:sz w:val="24"/>
          <w:szCs w:val="24"/>
        </w:rPr>
        <w:t xml:space="preserve">Dispensing doctors provide free marker competition in the medicine </w:t>
      </w:r>
      <w:r w:rsidR="005F450D" w:rsidRPr="00CD3AD3">
        <w:rPr>
          <w:rFonts w:ascii="Arial" w:hAnsi="Arial" w:cs="Arial"/>
          <w:color w:val="000000" w:themeColor="text1"/>
          <w:sz w:val="24"/>
          <w:szCs w:val="24"/>
        </w:rPr>
        <w:tab/>
      </w:r>
      <w:r w:rsidR="000A1FA2" w:rsidRPr="00CD3AD3">
        <w:rPr>
          <w:rFonts w:ascii="Arial" w:hAnsi="Arial" w:cs="Arial"/>
          <w:color w:val="000000" w:themeColor="text1"/>
          <w:sz w:val="24"/>
          <w:szCs w:val="24"/>
        </w:rPr>
        <w:t>trade.</w:t>
      </w:r>
    </w:p>
    <w:p w:rsidR="00580989" w:rsidRPr="00D93C44" w:rsidRDefault="00580989" w:rsidP="005F450D">
      <w:pPr>
        <w:pStyle w:val="ListParagraph"/>
        <w:spacing w:after="0" w:line="480" w:lineRule="auto"/>
        <w:ind w:left="0" w:firstLine="720"/>
        <w:jc w:val="both"/>
        <w:rPr>
          <w:rFonts w:ascii="Arial" w:hAnsi="Arial" w:cs="Arial"/>
          <w:color w:val="000000" w:themeColor="text1"/>
          <w:sz w:val="24"/>
          <w:szCs w:val="24"/>
        </w:rPr>
      </w:pPr>
    </w:p>
    <w:p w:rsidR="000A1FA2" w:rsidRPr="00CD3AD3" w:rsidRDefault="00CD3AD3" w:rsidP="00CD3AD3">
      <w:pPr>
        <w:spacing w:after="0" w:line="480" w:lineRule="auto"/>
        <w:ind w:firstLine="720"/>
        <w:jc w:val="both"/>
        <w:rPr>
          <w:rFonts w:ascii="Arial" w:hAnsi="Arial" w:cs="Arial"/>
          <w:color w:val="000000" w:themeColor="text1"/>
          <w:sz w:val="24"/>
          <w:szCs w:val="24"/>
        </w:rPr>
      </w:pPr>
      <w:r w:rsidRPr="00D93C44">
        <w:rPr>
          <w:rFonts w:ascii="Arial" w:hAnsi="Arial" w:cs="Arial"/>
          <w:color w:val="000000" w:themeColor="text1"/>
          <w:sz w:val="24"/>
          <w:szCs w:val="24"/>
        </w:rPr>
        <w:t>(j)</w:t>
      </w:r>
      <w:r w:rsidRPr="00D93C44">
        <w:rPr>
          <w:rFonts w:ascii="Arial" w:hAnsi="Arial" w:cs="Arial"/>
          <w:color w:val="000000" w:themeColor="text1"/>
          <w:sz w:val="24"/>
          <w:szCs w:val="24"/>
        </w:rPr>
        <w:tab/>
      </w:r>
      <w:r w:rsidR="000A1FA2" w:rsidRPr="00CD3AD3">
        <w:rPr>
          <w:rFonts w:ascii="Arial" w:hAnsi="Arial" w:cs="Arial"/>
          <w:color w:val="000000" w:themeColor="text1"/>
          <w:sz w:val="24"/>
          <w:szCs w:val="24"/>
        </w:rPr>
        <w:t xml:space="preserve">Certain specialised medicines are not available at pharmacies and are </w:t>
      </w:r>
      <w:r w:rsidR="005F450D" w:rsidRPr="00CD3AD3">
        <w:rPr>
          <w:rFonts w:ascii="Arial" w:hAnsi="Arial" w:cs="Arial"/>
          <w:color w:val="000000" w:themeColor="text1"/>
          <w:sz w:val="24"/>
          <w:szCs w:val="24"/>
        </w:rPr>
        <w:tab/>
      </w:r>
      <w:r w:rsidR="000A1FA2" w:rsidRPr="00CD3AD3">
        <w:rPr>
          <w:rFonts w:ascii="Arial" w:hAnsi="Arial" w:cs="Arial"/>
          <w:color w:val="000000" w:themeColor="text1"/>
          <w:sz w:val="24"/>
          <w:szCs w:val="24"/>
        </w:rPr>
        <w:t>provided by dispensing doctors.</w:t>
      </w:r>
    </w:p>
    <w:p w:rsidR="00240D80" w:rsidRPr="00D93C44" w:rsidRDefault="00240D80" w:rsidP="005F450D">
      <w:pPr>
        <w:pStyle w:val="ListParagraph"/>
        <w:spacing w:after="0" w:line="480" w:lineRule="auto"/>
        <w:ind w:left="0" w:firstLine="720"/>
        <w:jc w:val="both"/>
        <w:rPr>
          <w:rFonts w:ascii="Arial" w:hAnsi="Arial" w:cs="Arial"/>
          <w:color w:val="000000" w:themeColor="text1"/>
          <w:sz w:val="24"/>
          <w:szCs w:val="24"/>
        </w:rPr>
      </w:pPr>
    </w:p>
    <w:p w:rsidR="003D64CD" w:rsidRPr="00D93C44" w:rsidRDefault="00FF66FE" w:rsidP="005F450D">
      <w:pPr>
        <w:pStyle w:val="ListParagraph"/>
        <w:spacing w:after="0" w:line="480" w:lineRule="auto"/>
        <w:ind w:left="0" w:firstLine="720"/>
        <w:jc w:val="both"/>
        <w:rPr>
          <w:rFonts w:ascii="Arial" w:hAnsi="Arial" w:cs="Arial"/>
          <w:color w:val="000000" w:themeColor="text1"/>
          <w:sz w:val="24"/>
          <w:szCs w:val="24"/>
        </w:rPr>
      </w:pPr>
      <w:r w:rsidRPr="00D93C44">
        <w:rPr>
          <w:rFonts w:ascii="Arial" w:hAnsi="Arial" w:cs="Arial"/>
          <w:color w:val="000000" w:themeColor="text1"/>
          <w:sz w:val="24"/>
          <w:szCs w:val="24"/>
        </w:rPr>
        <w:t>(k</w:t>
      </w:r>
      <w:r w:rsidR="003D64CD" w:rsidRPr="00D93C44">
        <w:rPr>
          <w:rFonts w:ascii="Arial" w:hAnsi="Arial" w:cs="Arial"/>
          <w:color w:val="000000" w:themeColor="text1"/>
          <w:sz w:val="24"/>
          <w:szCs w:val="24"/>
        </w:rPr>
        <w:t>)</w:t>
      </w:r>
      <w:r w:rsidR="003D64CD" w:rsidRPr="00D93C44">
        <w:rPr>
          <w:rFonts w:ascii="Arial" w:hAnsi="Arial" w:cs="Arial"/>
          <w:color w:val="000000" w:themeColor="text1"/>
          <w:sz w:val="24"/>
          <w:szCs w:val="24"/>
        </w:rPr>
        <w:tab/>
        <w:t>Patients prefer a one</w:t>
      </w:r>
      <w:r w:rsidR="00A644E6" w:rsidRPr="00D93C44">
        <w:rPr>
          <w:rFonts w:ascii="Arial" w:hAnsi="Arial" w:cs="Arial"/>
          <w:color w:val="000000" w:themeColor="text1"/>
          <w:sz w:val="24"/>
          <w:szCs w:val="24"/>
        </w:rPr>
        <w:t>-</w:t>
      </w:r>
      <w:r w:rsidR="003D64CD" w:rsidRPr="00D93C44">
        <w:rPr>
          <w:rFonts w:ascii="Arial" w:hAnsi="Arial" w:cs="Arial"/>
          <w:color w:val="000000" w:themeColor="text1"/>
          <w:sz w:val="24"/>
          <w:szCs w:val="24"/>
        </w:rPr>
        <w:t xml:space="preserve">stop service, meaning that patients prefer to have </w:t>
      </w:r>
      <w:r w:rsidR="00072DDF" w:rsidRPr="00D93C44">
        <w:rPr>
          <w:rFonts w:ascii="Arial" w:hAnsi="Arial" w:cs="Arial"/>
          <w:color w:val="000000" w:themeColor="text1"/>
          <w:sz w:val="24"/>
          <w:szCs w:val="24"/>
        </w:rPr>
        <w:t xml:space="preserve"> </w:t>
      </w:r>
      <w:r w:rsidR="005F450D">
        <w:rPr>
          <w:rFonts w:ascii="Arial" w:hAnsi="Arial" w:cs="Arial"/>
          <w:color w:val="000000" w:themeColor="text1"/>
          <w:sz w:val="24"/>
          <w:szCs w:val="24"/>
        </w:rPr>
        <w:tab/>
      </w:r>
      <w:r w:rsidR="003D64CD" w:rsidRPr="00D93C44">
        <w:rPr>
          <w:rFonts w:ascii="Arial" w:hAnsi="Arial" w:cs="Arial"/>
          <w:color w:val="000000" w:themeColor="text1"/>
          <w:sz w:val="24"/>
          <w:szCs w:val="24"/>
        </w:rPr>
        <w:t>their consultation and medicine at the same outlet.</w:t>
      </w:r>
      <w:r w:rsidR="000A1FA2" w:rsidRPr="00D93C44">
        <w:rPr>
          <w:rFonts w:ascii="Arial" w:hAnsi="Arial" w:cs="Arial"/>
          <w:color w:val="000000" w:themeColor="text1"/>
          <w:sz w:val="24"/>
          <w:szCs w:val="24"/>
        </w:rPr>
        <w:t xml:space="preserve"> It is also more practical for </w:t>
      </w:r>
      <w:r w:rsidR="005F450D">
        <w:rPr>
          <w:rFonts w:ascii="Arial" w:hAnsi="Arial" w:cs="Arial"/>
          <w:color w:val="000000" w:themeColor="text1"/>
          <w:sz w:val="24"/>
          <w:szCs w:val="24"/>
        </w:rPr>
        <w:tab/>
      </w:r>
      <w:r w:rsidR="000A1FA2" w:rsidRPr="00D93C44">
        <w:rPr>
          <w:rFonts w:ascii="Arial" w:hAnsi="Arial" w:cs="Arial"/>
          <w:color w:val="000000" w:themeColor="text1"/>
          <w:sz w:val="24"/>
          <w:szCs w:val="24"/>
        </w:rPr>
        <w:t xml:space="preserve">the patient because it eliminates extra transport and reduces the time out of </w:t>
      </w:r>
      <w:r w:rsidR="005F450D">
        <w:rPr>
          <w:rFonts w:ascii="Arial" w:hAnsi="Arial" w:cs="Arial"/>
          <w:color w:val="000000" w:themeColor="text1"/>
          <w:sz w:val="24"/>
          <w:szCs w:val="24"/>
        </w:rPr>
        <w:tab/>
      </w:r>
      <w:r w:rsidR="000A1FA2" w:rsidRPr="00D93C44">
        <w:rPr>
          <w:rFonts w:ascii="Arial" w:hAnsi="Arial" w:cs="Arial"/>
          <w:color w:val="000000" w:themeColor="text1"/>
          <w:sz w:val="24"/>
          <w:szCs w:val="24"/>
        </w:rPr>
        <w:t>work for certain categories of workers.</w:t>
      </w:r>
    </w:p>
    <w:p w:rsidR="00240D80" w:rsidRPr="00D93C44" w:rsidRDefault="00240D80" w:rsidP="005F450D">
      <w:pPr>
        <w:pStyle w:val="ListParagraph"/>
        <w:spacing w:after="0" w:line="480" w:lineRule="auto"/>
        <w:ind w:left="0" w:firstLine="720"/>
        <w:jc w:val="both"/>
        <w:rPr>
          <w:rFonts w:ascii="Arial" w:hAnsi="Arial" w:cs="Arial"/>
          <w:color w:val="000000" w:themeColor="text1"/>
          <w:sz w:val="24"/>
          <w:szCs w:val="24"/>
        </w:rPr>
      </w:pPr>
    </w:p>
    <w:p w:rsidR="003D64CD" w:rsidRPr="00D93C44" w:rsidRDefault="00FF66FE" w:rsidP="005F450D">
      <w:pPr>
        <w:pStyle w:val="ListParagraph"/>
        <w:spacing w:after="0" w:line="480" w:lineRule="auto"/>
        <w:ind w:left="0" w:firstLine="720"/>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(l</w:t>
      </w:r>
      <w:r w:rsidR="003D64CD" w:rsidRPr="00D93C44">
        <w:rPr>
          <w:rFonts w:ascii="Arial" w:hAnsi="Arial" w:cs="Arial"/>
          <w:color w:val="000000" w:themeColor="text1"/>
          <w:sz w:val="24"/>
          <w:szCs w:val="24"/>
        </w:rPr>
        <w:t>)</w:t>
      </w:r>
      <w:r w:rsidR="003D64CD" w:rsidRPr="00D93C44">
        <w:rPr>
          <w:rFonts w:ascii="Arial" w:hAnsi="Arial" w:cs="Arial"/>
          <w:color w:val="000000" w:themeColor="text1"/>
          <w:sz w:val="24"/>
          <w:szCs w:val="24"/>
        </w:rPr>
        <w:tab/>
      </w:r>
      <w:r w:rsidR="00B24EEA" w:rsidRPr="00D93C44">
        <w:rPr>
          <w:rFonts w:ascii="Arial" w:hAnsi="Arial" w:cs="Arial"/>
          <w:color w:val="000000" w:themeColor="text1"/>
          <w:sz w:val="24"/>
          <w:szCs w:val="24"/>
        </w:rPr>
        <w:t xml:space="preserve">HIV positive </w:t>
      </w:r>
      <w:r w:rsidR="00CB604F" w:rsidRPr="00D93C44">
        <w:rPr>
          <w:rFonts w:ascii="Arial" w:hAnsi="Arial" w:cs="Arial"/>
          <w:color w:val="000000" w:themeColor="text1"/>
          <w:sz w:val="24"/>
          <w:szCs w:val="24"/>
        </w:rPr>
        <w:t xml:space="preserve">patients </w:t>
      </w:r>
      <w:r w:rsidR="00B24EEA" w:rsidRPr="00D93C44">
        <w:rPr>
          <w:rFonts w:ascii="Arial" w:hAnsi="Arial" w:cs="Arial"/>
          <w:color w:val="000000" w:themeColor="text1"/>
          <w:sz w:val="24"/>
          <w:szCs w:val="24"/>
        </w:rPr>
        <w:t xml:space="preserve">are sensitive </w:t>
      </w:r>
      <w:r w:rsidR="00CB604F" w:rsidRPr="00D93C44">
        <w:rPr>
          <w:rFonts w:ascii="Arial" w:hAnsi="Arial" w:cs="Arial"/>
          <w:color w:val="000000" w:themeColor="text1"/>
          <w:sz w:val="24"/>
          <w:szCs w:val="24"/>
        </w:rPr>
        <w:t xml:space="preserve">about </w:t>
      </w:r>
      <w:r w:rsidR="00B24EEA" w:rsidRPr="00D93C44">
        <w:rPr>
          <w:rFonts w:ascii="Arial" w:hAnsi="Arial" w:cs="Arial"/>
          <w:color w:val="000000" w:themeColor="text1"/>
          <w:sz w:val="24"/>
          <w:szCs w:val="24"/>
        </w:rPr>
        <w:t xml:space="preserve">confidentiality and prefer to </w:t>
      </w:r>
      <w:r w:rsidR="00D41A84">
        <w:rPr>
          <w:rFonts w:ascii="Arial" w:hAnsi="Arial" w:cs="Arial"/>
          <w:color w:val="000000" w:themeColor="text1"/>
          <w:sz w:val="24"/>
          <w:szCs w:val="24"/>
        </w:rPr>
        <w:tab/>
      </w:r>
      <w:r w:rsidR="00B24EEA" w:rsidRPr="00D93C44">
        <w:rPr>
          <w:rFonts w:ascii="Arial" w:hAnsi="Arial" w:cs="Arial"/>
          <w:color w:val="000000" w:themeColor="text1"/>
          <w:sz w:val="24"/>
          <w:szCs w:val="24"/>
        </w:rPr>
        <w:t>receive their medication from their doctor.  This</w:t>
      </w:r>
      <w:r w:rsidR="00072DDF" w:rsidRPr="00D93C44">
        <w:rPr>
          <w:rFonts w:ascii="Arial" w:hAnsi="Arial" w:cs="Arial"/>
          <w:color w:val="000000" w:themeColor="text1"/>
          <w:sz w:val="24"/>
          <w:szCs w:val="24"/>
        </w:rPr>
        <w:t xml:space="preserve"> </w:t>
      </w:r>
      <w:r w:rsidR="00B24EEA" w:rsidRPr="00D93C44">
        <w:rPr>
          <w:rFonts w:ascii="Arial" w:hAnsi="Arial" w:cs="Arial"/>
          <w:color w:val="000000" w:themeColor="text1"/>
          <w:sz w:val="24"/>
          <w:szCs w:val="24"/>
        </w:rPr>
        <w:t xml:space="preserve">is of fundamental importance </w:t>
      </w:r>
      <w:r w:rsidR="00D41A84">
        <w:rPr>
          <w:rFonts w:ascii="Arial" w:hAnsi="Arial" w:cs="Arial"/>
          <w:color w:val="000000" w:themeColor="text1"/>
          <w:sz w:val="24"/>
          <w:szCs w:val="24"/>
        </w:rPr>
        <w:tab/>
      </w:r>
      <w:r w:rsidR="00B24EEA" w:rsidRPr="00D93C44">
        <w:rPr>
          <w:rFonts w:ascii="Arial" w:hAnsi="Arial" w:cs="Arial"/>
          <w:color w:val="000000" w:themeColor="text1"/>
          <w:sz w:val="24"/>
          <w:szCs w:val="24"/>
        </w:rPr>
        <w:t>as Namibia has approximately 100 000 people living with HIV.</w:t>
      </w:r>
    </w:p>
    <w:p w:rsidR="00E36F21" w:rsidRPr="00D93C44" w:rsidRDefault="00E36F21" w:rsidP="005F450D">
      <w:pPr>
        <w:pStyle w:val="ListParagraph"/>
        <w:spacing w:after="0" w:line="480" w:lineRule="auto"/>
        <w:ind w:left="0" w:firstLine="720"/>
        <w:jc w:val="both"/>
        <w:rPr>
          <w:rFonts w:ascii="Arial" w:hAnsi="Arial" w:cs="Arial"/>
          <w:color w:val="000000" w:themeColor="text1"/>
          <w:sz w:val="24"/>
          <w:szCs w:val="24"/>
        </w:rPr>
      </w:pPr>
    </w:p>
    <w:p w:rsidR="00B24EEA" w:rsidRPr="00D93C44" w:rsidRDefault="00FF66FE" w:rsidP="005F450D">
      <w:pPr>
        <w:pStyle w:val="ListParagraph"/>
        <w:spacing w:after="0" w:line="480" w:lineRule="auto"/>
        <w:ind w:left="0" w:firstLine="720"/>
        <w:jc w:val="both"/>
        <w:rPr>
          <w:rFonts w:ascii="Arial" w:hAnsi="Arial" w:cs="Arial"/>
          <w:color w:val="000000" w:themeColor="text1"/>
          <w:sz w:val="24"/>
          <w:szCs w:val="24"/>
        </w:rPr>
      </w:pPr>
      <w:r w:rsidRPr="00D93C44">
        <w:rPr>
          <w:rFonts w:ascii="Arial" w:hAnsi="Arial" w:cs="Arial"/>
          <w:color w:val="000000" w:themeColor="text1"/>
          <w:sz w:val="24"/>
          <w:szCs w:val="24"/>
        </w:rPr>
        <w:t>(m</w:t>
      </w:r>
      <w:r w:rsidR="00B24EEA" w:rsidRPr="00D93C44">
        <w:rPr>
          <w:rFonts w:ascii="Arial" w:hAnsi="Arial" w:cs="Arial"/>
          <w:color w:val="000000" w:themeColor="text1"/>
          <w:sz w:val="24"/>
          <w:szCs w:val="24"/>
        </w:rPr>
        <w:t>)</w:t>
      </w:r>
      <w:r w:rsidR="00B24EEA" w:rsidRPr="00D93C44">
        <w:rPr>
          <w:rFonts w:ascii="Arial" w:hAnsi="Arial" w:cs="Arial"/>
          <w:color w:val="000000" w:themeColor="text1"/>
          <w:sz w:val="24"/>
          <w:szCs w:val="24"/>
        </w:rPr>
        <w:tab/>
      </w:r>
      <w:r w:rsidR="00CD5AB4" w:rsidRPr="00D93C44">
        <w:rPr>
          <w:rFonts w:ascii="Arial" w:hAnsi="Arial" w:cs="Arial"/>
          <w:color w:val="000000" w:themeColor="text1"/>
          <w:sz w:val="24"/>
          <w:szCs w:val="24"/>
        </w:rPr>
        <w:t xml:space="preserve">By offering </w:t>
      </w:r>
      <w:r w:rsidR="00B24EEA" w:rsidRPr="00D93C44">
        <w:rPr>
          <w:rFonts w:ascii="Arial" w:hAnsi="Arial" w:cs="Arial"/>
          <w:color w:val="000000" w:themeColor="text1"/>
          <w:sz w:val="24"/>
          <w:szCs w:val="24"/>
        </w:rPr>
        <w:t xml:space="preserve">cheaper treatment packages </w:t>
      </w:r>
      <w:r w:rsidR="00CD5AB4" w:rsidRPr="00D93C44">
        <w:rPr>
          <w:rFonts w:ascii="Arial" w:hAnsi="Arial" w:cs="Arial"/>
          <w:color w:val="000000" w:themeColor="text1"/>
          <w:sz w:val="24"/>
          <w:szCs w:val="24"/>
        </w:rPr>
        <w:t>doctor</w:t>
      </w:r>
      <w:r w:rsidR="00825823" w:rsidRPr="00D93C44">
        <w:rPr>
          <w:rFonts w:ascii="Arial" w:hAnsi="Arial" w:cs="Arial"/>
          <w:color w:val="000000" w:themeColor="text1"/>
          <w:sz w:val="24"/>
          <w:szCs w:val="24"/>
        </w:rPr>
        <w:t xml:space="preserve">s </w:t>
      </w:r>
      <w:r w:rsidR="00B24EEA" w:rsidRPr="00D93C44">
        <w:rPr>
          <w:rFonts w:ascii="Arial" w:hAnsi="Arial" w:cs="Arial"/>
          <w:color w:val="000000" w:themeColor="text1"/>
          <w:sz w:val="24"/>
          <w:szCs w:val="24"/>
        </w:rPr>
        <w:t xml:space="preserve">meet the needs of </w:t>
      </w:r>
      <w:r w:rsidR="00072DDF" w:rsidRPr="00D93C44">
        <w:rPr>
          <w:rFonts w:ascii="Arial" w:hAnsi="Arial" w:cs="Arial"/>
          <w:color w:val="000000" w:themeColor="text1"/>
          <w:sz w:val="24"/>
          <w:szCs w:val="24"/>
        </w:rPr>
        <w:tab/>
      </w:r>
      <w:r w:rsidR="00B24EEA" w:rsidRPr="00D93C44">
        <w:rPr>
          <w:rFonts w:ascii="Arial" w:hAnsi="Arial" w:cs="Arial"/>
          <w:color w:val="000000" w:themeColor="text1"/>
          <w:sz w:val="24"/>
          <w:szCs w:val="24"/>
        </w:rPr>
        <w:t xml:space="preserve">the </w:t>
      </w:r>
      <w:r w:rsidR="00D41A84">
        <w:rPr>
          <w:rFonts w:ascii="Arial" w:hAnsi="Arial" w:cs="Arial"/>
          <w:color w:val="000000" w:themeColor="text1"/>
          <w:sz w:val="24"/>
          <w:szCs w:val="24"/>
        </w:rPr>
        <w:tab/>
      </w:r>
      <w:r w:rsidR="00B24EEA" w:rsidRPr="00D93C44">
        <w:rPr>
          <w:rFonts w:ascii="Arial" w:hAnsi="Arial" w:cs="Arial"/>
          <w:color w:val="000000" w:themeColor="text1"/>
          <w:sz w:val="24"/>
          <w:szCs w:val="24"/>
        </w:rPr>
        <w:t>poorer people countrywide.</w:t>
      </w:r>
    </w:p>
    <w:p w:rsidR="00240D80" w:rsidRPr="00D93C44" w:rsidRDefault="00240D80" w:rsidP="005F450D">
      <w:pPr>
        <w:pStyle w:val="ListParagraph"/>
        <w:spacing w:after="0" w:line="480" w:lineRule="auto"/>
        <w:ind w:left="0" w:firstLine="720"/>
        <w:jc w:val="both"/>
        <w:rPr>
          <w:rFonts w:ascii="Arial" w:hAnsi="Arial" w:cs="Arial"/>
          <w:color w:val="000000" w:themeColor="text1"/>
          <w:sz w:val="24"/>
          <w:szCs w:val="24"/>
        </w:rPr>
      </w:pPr>
    </w:p>
    <w:p w:rsidR="00B24EEA" w:rsidRPr="00D93C44" w:rsidRDefault="00FF66FE" w:rsidP="005F450D">
      <w:pPr>
        <w:pStyle w:val="ListParagraph"/>
        <w:spacing w:after="0" w:line="480" w:lineRule="auto"/>
        <w:ind w:left="0" w:firstLine="720"/>
        <w:jc w:val="both"/>
        <w:rPr>
          <w:rFonts w:ascii="Arial" w:hAnsi="Arial" w:cs="Arial"/>
          <w:color w:val="000000" w:themeColor="text1"/>
          <w:sz w:val="24"/>
          <w:szCs w:val="24"/>
        </w:rPr>
      </w:pPr>
      <w:r w:rsidRPr="00D93C44">
        <w:rPr>
          <w:rFonts w:ascii="Arial" w:hAnsi="Arial" w:cs="Arial"/>
          <w:color w:val="000000" w:themeColor="text1"/>
          <w:sz w:val="24"/>
          <w:szCs w:val="24"/>
        </w:rPr>
        <w:t>(n</w:t>
      </w:r>
      <w:r w:rsidR="00B24EEA" w:rsidRPr="00D93C44">
        <w:rPr>
          <w:rFonts w:ascii="Arial" w:hAnsi="Arial" w:cs="Arial"/>
          <w:color w:val="000000" w:themeColor="text1"/>
          <w:sz w:val="24"/>
          <w:szCs w:val="24"/>
        </w:rPr>
        <w:t>)</w:t>
      </w:r>
      <w:r w:rsidR="00B24EEA" w:rsidRPr="00D93C44">
        <w:rPr>
          <w:rFonts w:ascii="Arial" w:hAnsi="Arial" w:cs="Arial"/>
          <w:color w:val="000000" w:themeColor="text1"/>
          <w:sz w:val="24"/>
          <w:szCs w:val="24"/>
        </w:rPr>
        <w:tab/>
        <w:t xml:space="preserve">The effect </w:t>
      </w:r>
      <w:r w:rsidR="00A70E39" w:rsidRPr="00D93C44">
        <w:rPr>
          <w:rFonts w:ascii="Arial" w:hAnsi="Arial" w:cs="Arial"/>
          <w:color w:val="000000" w:themeColor="text1"/>
          <w:sz w:val="24"/>
          <w:szCs w:val="24"/>
        </w:rPr>
        <w:t>the</w:t>
      </w:r>
      <w:r w:rsidR="00CD5AB4" w:rsidRPr="00D93C44">
        <w:rPr>
          <w:rFonts w:ascii="Arial" w:hAnsi="Arial" w:cs="Arial"/>
          <w:color w:val="000000" w:themeColor="text1"/>
          <w:sz w:val="24"/>
          <w:szCs w:val="24"/>
        </w:rPr>
        <w:t xml:space="preserve"> </w:t>
      </w:r>
      <w:r w:rsidR="00B24EEA" w:rsidRPr="00D93C44">
        <w:rPr>
          <w:rFonts w:ascii="Arial" w:hAnsi="Arial" w:cs="Arial"/>
          <w:color w:val="000000" w:themeColor="text1"/>
          <w:sz w:val="24"/>
          <w:szCs w:val="24"/>
        </w:rPr>
        <w:t>refus</w:t>
      </w:r>
      <w:r w:rsidR="00CD5AB4" w:rsidRPr="00D93C44">
        <w:rPr>
          <w:rFonts w:ascii="Arial" w:hAnsi="Arial" w:cs="Arial"/>
          <w:color w:val="000000" w:themeColor="text1"/>
          <w:sz w:val="24"/>
          <w:szCs w:val="24"/>
        </w:rPr>
        <w:t>al of a l</w:t>
      </w:r>
      <w:r w:rsidR="00B24EEA" w:rsidRPr="00D93C44">
        <w:rPr>
          <w:rFonts w:ascii="Arial" w:hAnsi="Arial" w:cs="Arial"/>
          <w:color w:val="000000" w:themeColor="text1"/>
          <w:sz w:val="24"/>
          <w:szCs w:val="24"/>
        </w:rPr>
        <w:t>icense</w:t>
      </w:r>
      <w:r w:rsidR="00CD5AB4" w:rsidRPr="00D93C44">
        <w:rPr>
          <w:rFonts w:ascii="Arial" w:hAnsi="Arial" w:cs="Arial"/>
          <w:color w:val="000000" w:themeColor="text1"/>
          <w:sz w:val="24"/>
          <w:szCs w:val="24"/>
        </w:rPr>
        <w:t xml:space="preserve"> </w:t>
      </w:r>
      <w:r w:rsidR="00B24EEA" w:rsidRPr="00D93C44">
        <w:rPr>
          <w:rFonts w:ascii="Arial" w:hAnsi="Arial" w:cs="Arial"/>
          <w:color w:val="000000" w:themeColor="text1"/>
          <w:sz w:val="24"/>
          <w:szCs w:val="24"/>
        </w:rPr>
        <w:t xml:space="preserve">to dispense medicine may have on </w:t>
      </w:r>
      <w:r w:rsidR="00D41A84">
        <w:rPr>
          <w:rFonts w:ascii="Arial" w:hAnsi="Arial" w:cs="Arial"/>
          <w:color w:val="000000" w:themeColor="text1"/>
          <w:sz w:val="24"/>
          <w:szCs w:val="24"/>
        </w:rPr>
        <w:tab/>
      </w:r>
      <w:r w:rsidR="00B24EEA" w:rsidRPr="00D93C44">
        <w:rPr>
          <w:rFonts w:ascii="Arial" w:hAnsi="Arial" w:cs="Arial"/>
          <w:color w:val="000000" w:themeColor="text1"/>
          <w:sz w:val="24"/>
          <w:szCs w:val="24"/>
        </w:rPr>
        <w:t xml:space="preserve">medicines being </w:t>
      </w:r>
      <w:r w:rsidR="001B300C" w:rsidRPr="00D93C44">
        <w:rPr>
          <w:rFonts w:ascii="Arial" w:hAnsi="Arial" w:cs="Arial"/>
          <w:color w:val="000000" w:themeColor="text1"/>
          <w:sz w:val="24"/>
          <w:szCs w:val="24"/>
        </w:rPr>
        <w:t>available after hou</w:t>
      </w:r>
      <w:r w:rsidR="00CD5AB4" w:rsidRPr="00D93C44">
        <w:rPr>
          <w:rFonts w:ascii="Arial" w:hAnsi="Arial" w:cs="Arial"/>
          <w:color w:val="000000" w:themeColor="text1"/>
          <w:sz w:val="24"/>
          <w:szCs w:val="24"/>
        </w:rPr>
        <w:t>rs, is demonstrated by the fact</w:t>
      </w:r>
      <w:r w:rsidR="00900679" w:rsidRPr="00D93C44">
        <w:rPr>
          <w:rFonts w:ascii="Arial" w:hAnsi="Arial" w:cs="Arial"/>
          <w:color w:val="000000" w:themeColor="text1"/>
          <w:sz w:val="24"/>
          <w:szCs w:val="24"/>
        </w:rPr>
        <w:t xml:space="preserve"> </w:t>
      </w:r>
      <w:r w:rsidR="001B300C" w:rsidRPr="00D93C44">
        <w:rPr>
          <w:rFonts w:ascii="Arial" w:hAnsi="Arial" w:cs="Arial"/>
          <w:color w:val="000000" w:themeColor="text1"/>
          <w:sz w:val="24"/>
          <w:szCs w:val="24"/>
        </w:rPr>
        <w:t xml:space="preserve">that at the </w:t>
      </w:r>
      <w:r w:rsidR="00D41A84">
        <w:rPr>
          <w:rFonts w:ascii="Arial" w:hAnsi="Arial" w:cs="Arial"/>
          <w:color w:val="000000" w:themeColor="text1"/>
          <w:sz w:val="24"/>
          <w:szCs w:val="24"/>
        </w:rPr>
        <w:tab/>
      </w:r>
      <w:r w:rsidR="001B300C" w:rsidRPr="00D93C44">
        <w:rPr>
          <w:rFonts w:ascii="Arial" w:hAnsi="Arial" w:cs="Arial"/>
          <w:color w:val="000000" w:themeColor="text1"/>
          <w:sz w:val="24"/>
          <w:szCs w:val="24"/>
        </w:rPr>
        <w:t>present moment at least</w:t>
      </w:r>
      <w:r w:rsidR="00CD5AB4" w:rsidRPr="00D93C44">
        <w:rPr>
          <w:rFonts w:ascii="Arial" w:hAnsi="Arial" w:cs="Arial"/>
          <w:color w:val="000000" w:themeColor="text1"/>
          <w:sz w:val="24"/>
          <w:szCs w:val="24"/>
        </w:rPr>
        <w:t xml:space="preserve"> three towns</w:t>
      </w:r>
      <w:r w:rsidR="00900679" w:rsidRPr="00D93C44">
        <w:rPr>
          <w:rFonts w:ascii="Arial" w:hAnsi="Arial" w:cs="Arial"/>
          <w:color w:val="000000" w:themeColor="text1"/>
          <w:sz w:val="24"/>
          <w:szCs w:val="24"/>
        </w:rPr>
        <w:t>,</w:t>
      </w:r>
      <w:r w:rsidR="00CD5AB4" w:rsidRPr="00D93C44">
        <w:rPr>
          <w:rFonts w:ascii="Arial" w:hAnsi="Arial" w:cs="Arial"/>
          <w:color w:val="000000" w:themeColor="text1"/>
          <w:sz w:val="24"/>
          <w:szCs w:val="24"/>
        </w:rPr>
        <w:t xml:space="preserve"> namely Walvis Bay, </w:t>
      </w:r>
      <w:r w:rsidR="001B300C" w:rsidRPr="00D93C44">
        <w:rPr>
          <w:rFonts w:ascii="Arial" w:hAnsi="Arial" w:cs="Arial"/>
          <w:color w:val="000000" w:themeColor="text1"/>
          <w:sz w:val="24"/>
          <w:szCs w:val="24"/>
        </w:rPr>
        <w:t xml:space="preserve">Swakopmund </w:t>
      </w:r>
      <w:r w:rsidR="00213C84" w:rsidRPr="00D93C44">
        <w:rPr>
          <w:rFonts w:ascii="Arial" w:hAnsi="Arial" w:cs="Arial"/>
          <w:color w:val="000000" w:themeColor="text1"/>
          <w:sz w:val="24"/>
          <w:szCs w:val="24"/>
        </w:rPr>
        <w:t xml:space="preserve">and </w:t>
      </w:r>
      <w:r w:rsidR="00D41A84">
        <w:rPr>
          <w:rFonts w:ascii="Arial" w:hAnsi="Arial" w:cs="Arial"/>
          <w:color w:val="000000" w:themeColor="text1"/>
          <w:sz w:val="24"/>
          <w:szCs w:val="24"/>
        </w:rPr>
        <w:tab/>
      </w:r>
      <w:r w:rsidR="00213C84" w:rsidRPr="00D93C44">
        <w:rPr>
          <w:rFonts w:ascii="Arial" w:hAnsi="Arial" w:cs="Arial"/>
          <w:color w:val="000000" w:themeColor="text1"/>
          <w:sz w:val="24"/>
          <w:szCs w:val="24"/>
        </w:rPr>
        <w:t>Gobabis are without after hours medicine outlets.</w:t>
      </w:r>
    </w:p>
    <w:p w:rsidR="00591F8F" w:rsidRPr="00D93C44" w:rsidRDefault="00591F8F" w:rsidP="005F450D">
      <w:pPr>
        <w:pStyle w:val="ListParagraph"/>
        <w:spacing w:after="0" w:line="480" w:lineRule="auto"/>
        <w:ind w:left="0"/>
        <w:jc w:val="both"/>
        <w:rPr>
          <w:rFonts w:ascii="Arial" w:hAnsi="Arial" w:cs="Arial"/>
          <w:color w:val="000000" w:themeColor="text1"/>
          <w:sz w:val="24"/>
          <w:szCs w:val="24"/>
        </w:rPr>
      </w:pPr>
    </w:p>
    <w:p w:rsidR="00DB45AF" w:rsidRPr="00D93C44" w:rsidRDefault="00C27A7C"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5B31E1" w:rsidRPr="00D93C44">
        <w:rPr>
          <w:rFonts w:ascii="Arial" w:hAnsi="Arial" w:cs="Arial"/>
          <w:color w:val="000000" w:themeColor="text1"/>
          <w:sz w:val="24"/>
          <w:szCs w:val="24"/>
        </w:rPr>
        <w:t>25</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0E401C" w:rsidRPr="00D93C44">
        <w:rPr>
          <w:rFonts w:ascii="Arial" w:hAnsi="Arial" w:cs="Arial"/>
          <w:color w:val="000000" w:themeColor="text1"/>
          <w:sz w:val="24"/>
          <w:szCs w:val="24"/>
        </w:rPr>
        <w:t>Apart from the factors iden</w:t>
      </w:r>
      <w:r w:rsidR="00FF6A71" w:rsidRPr="00D93C44">
        <w:rPr>
          <w:rFonts w:ascii="Arial" w:hAnsi="Arial" w:cs="Arial"/>
          <w:color w:val="000000" w:themeColor="text1"/>
          <w:sz w:val="24"/>
          <w:szCs w:val="24"/>
        </w:rPr>
        <w:t xml:space="preserve">tified by the doctors as being in the public interest for the practice of allowing a doctor to </w:t>
      </w:r>
      <w:r w:rsidR="00ED10A7" w:rsidRPr="00D93C44">
        <w:rPr>
          <w:rFonts w:ascii="Arial" w:hAnsi="Arial" w:cs="Arial"/>
          <w:color w:val="000000" w:themeColor="text1"/>
          <w:sz w:val="24"/>
          <w:szCs w:val="24"/>
        </w:rPr>
        <w:t xml:space="preserve">sell medicine to patients </w:t>
      </w:r>
      <w:r w:rsidR="00162888" w:rsidRPr="00D93C44">
        <w:rPr>
          <w:rFonts w:ascii="Arial" w:hAnsi="Arial" w:cs="Arial"/>
          <w:color w:val="000000" w:themeColor="text1"/>
          <w:sz w:val="24"/>
          <w:szCs w:val="24"/>
        </w:rPr>
        <w:t xml:space="preserve">alongside the diagnoses </w:t>
      </w:r>
      <w:r w:rsidR="00FF6A71" w:rsidRPr="00D93C44">
        <w:rPr>
          <w:rFonts w:ascii="Arial" w:hAnsi="Arial" w:cs="Arial"/>
          <w:color w:val="000000" w:themeColor="text1"/>
          <w:sz w:val="24"/>
          <w:szCs w:val="24"/>
        </w:rPr>
        <w:t xml:space="preserve">and </w:t>
      </w:r>
      <w:r w:rsidR="00162888" w:rsidRPr="00D93C44">
        <w:rPr>
          <w:rFonts w:ascii="Arial" w:hAnsi="Arial" w:cs="Arial"/>
          <w:color w:val="000000" w:themeColor="text1"/>
          <w:sz w:val="24"/>
          <w:szCs w:val="24"/>
        </w:rPr>
        <w:t>prescribing for treatment</w:t>
      </w:r>
      <w:r w:rsidR="00FF6A71" w:rsidRPr="00D93C44">
        <w:rPr>
          <w:rFonts w:ascii="Arial" w:hAnsi="Arial" w:cs="Arial"/>
          <w:color w:val="000000" w:themeColor="text1"/>
          <w:sz w:val="24"/>
          <w:szCs w:val="24"/>
        </w:rPr>
        <w:t xml:space="preserve">, the doctors’ responses to the </w:t>
      </w:r>
      <w:r w:rsidR="004C42C1" w:rsidRPr="00D93C44">
        <w:rPr>
          <w:rFonts w:ascii="Arial" w:hAnsi="Arial" w:cs="Arial"/>
          <w:color w:val="000000" w:themeColor="text1"/>
          <w:sz w:val="24"/>
          <w:szCs w:val="24"/>
        </w:rPr>
        <w:t>survey also</w:t>
      </w:r>
      <w:r w:rsidR="00FF6A71" w:rsidRPr="00D93C44">
        <w:rPr>
          <w:rFonts w:ascii="Arial" w:hAnsi="Arial" w:cs="Arial"/>
          <w:color w:val="000000" w:themeColor="text1"/>
          <w:sz w:val="24"/>
          <w:szCs w:val="24"/>
        </w:rPr>
        <w:t xml:space="preserve"> </w:t>
      </w:r>
      <w:r w:rsidR="00FF66FE" w:rsidRPr="00D93C44">
        <w:rPr>
          <w:rFonts w:ascii="Arial" w:hAnsi="Arial" w:cs="Arial"/>
          <w:color w:val="000000" w:themeColor="text1"/>
          <w:sz w:val="24"/>
          <w:szCs w:val="24"/>
        </w:rPr>
        <w:t>brought to light</w:t>
      </w:r>
      <w:r w:rsidR="007B6ADE" w:rsidRPr="00D93C44">
        <w:rPr>
          <w:rFonts w:ascii="Arial" w:hAnsi="Arial" w:cs="Arial"/>
          <w:color w:val="000000" w:themeColor="text1"/>
          <w:sz w:val="24"/>
          <w:szCs w:val="24"/>
        </w:rPr>
        <w:t xml:space="preserve"> that</w:t>
      </w:r>
      <w:r w:rsidR="00FF66FE" w:rsidRPr="00D93C44">
        <w:rPr>
          <w:rFonts w:ascii="Arial" w:hAnsi="Arial" w:cs="Arial"/>
          <w:color w:val="000000" w:themeColor="text1"/>
          <w:sz w:val="24"/>
          <w:szCs w:val="24"/>
        </w:rPr>
        <w:t xml:space="preserve"> s</w:t>
      </w:r>
      <w:r w:rsidR="009E4698" w:rsidRPr="00D93C44">
        <w:rPr>
          <w:rFonts w:ascii="Arial" w:hAnsi="Arial" w:cs="Arial"/>
          <w:color w:val="000000" w:themeColor="text1"/>
          <w:sz w:val="24"/>
          <w:szCs w:val="24"/>
        </w:rPr>
        <w:t xml:space="preserve">ince the MRSCA </w:t>
      </w:r>
      <w:r w:rsidR="00FF66FE" w:rsidRPr="00D93C44">
        <w:rPr>
          <w:rFonts w:ascii="Arial" w:hAnsi="Arial" w:cs="Arial"/>
          <w:color w:val="000000" w:themeColor="text1"/>
          <w:sz w:val="24"/>
          <w:szCs w:val="24"/>
        </w:rPr>
        <w:t xml:space="preserve">licensing scheme </w:t>
      </w:r>
      <w:r w:rsidR="009E4698" w:rsidRPr="00D93C44">
        <w:rPr>
          <w:rFonts w:ascii="Arial" w:hAnsi="Arial" w:cs="Arial"/>
          <w:color w:val="000000" w:themeColor="text1"/>
          <w:sz w:val="24"/>
          <w:szCs w:val="24"/>
        </w:rPr>
        <w:t>came into force, o</w:t>
      </w:r>
      <w:r w:rsidR="00DB45AF" w:rsidRPr="00D93C44">
        <w:rPr>
          <w:rFonts w:ascii="Arial" w:hAnsi="Arial" w:cs="Arial"/>
          <w:color w:val="000000" w:themeColor="text1"/>
          <w:sz w:val="24"/>
          <w:szCs w:val="24"/>
        </w:rPr>
        <w:t xml:space="preserve">nly 3 out of 108 </w:t>
      </w:r>
      <w:r w:rsidR="00823848" w:rsidRPr="00D93C44">
        <w:rPr>
          <w:rFonts w:ascii="Arial" w:hAnsi="Arial" w:cs="Arial"/>
          <w:color w:val="000000" w:themeColor="text1"/>
          <w:sz w:val="24"/>
          <w:szCs w:val="24"/>
        </w:rPr>
        <w:t xml:space="preserve">doctors </w:t>
      </w:r>
      <w:r w:rsidR="00FF66FE" w:rsidRPr="00D93C44">
        <w:rPr>
          <w:rFonts w:ascii="Arial" w:hAnsi="Arial" w:cs="Arial"/>
          <w:color w:val="000000" w:themeColor="text1"/>
          <w:sz w:val="24"/>
          <w:szCs w:val="24"/>
        </w:rPr>
        <w:t xml:space="preserve">who applied </w:t>
      </w:r>
      <w:r w:rsidR="009E4698" w:rsidRPr="00D93C44">
        <w:rPr>
          <w:rFonts w:ascii="Arial" w:hAnsi="Arial" w:cs="Arial"/>
          <w:color w:val="000000" w:themeColor="text1"/>
          <w:sz w:val="24"/>
          <w:szCs w:val="24"/>
        </w:rPr>
        <w:t xml:space="preserve">were </w:t>
      </w:r>
      <w:r w:rsidR="00DB45AF" w:rsidRPr="00D93C44">
        <w:rPr>
          <w:rFonts w:ascii="Arial" w:hAnsi="Arial" w:cs="Arial"/>
          <w:color w:val="000000" w:themeColor="text1"/>
          <w:sz w:val="24"/>
          <w:szCs w:val="24"/>
        </w:rPr>
        <w:t xml:space="preserve">granted licenses by the </w:t>
      </w:r>
      <w:r w:rsidR="00823848" w:rsidRPr="00D93C44">
        <w:rPr>
          <w:rFonts w:ascii="Arial" w:hAnsi="Arial" w:cs="Arial"/>
          <w:color w:val="000000" w:themeColor="text1"/>
          <w:sz w:val="24"/>
          <w:szCs w:val="24"/>
        </w:rPr>
        <w:t>Council</w:t>
      </w:r>
    </w:p>
    <w:p w:rsidR="00733553" w:rsidRPr="00D93C44" w:rsidRDefault="00733553" w:rsidP="005F450D">
      <w:pPr>
        <w:pStyle w:val="ListParagraph"/>
        <w:spacing w:after="0" w:line="480" w:lineRule="auto"/>
        <w:ind w:left="0"/>
        <w:jc w:val="both"/>
        <w:rPr>
          <w:rFonts w:ascii="Arial" w:hAnsi="Arial" w:cs="Arial"/>
          <w:color w:val="000000" w:themeColor="text1"/>
          <w:sz w:val="24"/>
          <w:szCs w:val="24"/>
        </w:rPr>
      </w:pPr>
    </w:p>
    <w:p w:rsidR="00BF0C52" w:rsidRPr="00D93C44" w:rsidRDefault="005B31E1"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[26</w:t>
      </w:r>
      <w:r w:rsidR="000D049B" w:rsidRPr="00D93C44">
        <w:rPr>
          <w:rFonts w:ascii="Arial" w:hAnsi="Arial" w:cs="Arial"/>
          <w:color w:val="000000" w:themeColor="text1"/>
          <w:sz w:val="24"/>
          <w:szCs w:val="24"/>
        </w:rPr>
        <w:t>]</w:t>
      </w:r>
      <w:r w:rsidR="000D049B" w:rsidRPr="00D93C44">
        <w:rPr>
          <w:rFonts w:ascii="Arial" w:hAnsi="Arial" w:cs="Arial"/>
          <w:color w:val="000000" w:themeColor="text1"/>
          <w:sz w:val="24"/>
          <w:szCs w:val="24"/>
        </w:rPr>
        <w:tab/>
      </w:r>
      <w:r w:rsidR="00A45523" w:rsidRPr="00D93C44">
        <w:rPr>
          <w:rFonts w:ascii="Arial" w:hAnsi="Arial" w:cs="Arial"/>
          <w:color w:val="000000" w:themeColor="text1"/>
          <w:sz w:val="24"/>
          <w:szCs w:val="24"/>
        </w:rPr>
        <w:t xml:space="preserve">According to the </w:t>
      </w:r>
      <w:r w:rsidR="00562BE7" w:rsidRPr="00D93C44">
        <w:rPr>
          <w:rFonts w:ascii="Arial" w:hAnsi="Arial" w:cs="Arial"/>
          <w:color w:val="000000" w:themeColor="text1"/>
          <w:sz w:val="24"/>
          <w:szCs w:val="24"/>
        </w:rPr>
        <w:t>doctors</w:t>
      </w:r>
      <w:r w:rsidR="004E3839" w:rsidRPr="00D93C44">
        <w:rPr>
          <w:rFonts w:ascii="Arial" w:hAnsi="Arial" w:cs="Arial"/>
          <w:color w:val="000000" w:themeColor="text1"/>
          <w:sz w:val="24"/>
          <w:szCs w:val="24"/>
        </w:rPr>
        <w:t>,</w:t>
      </w:r>
      <w:r w:rsidR="00A32B9B" w:rsidRPr="00D93C44">
        <w:rPr>
          <w:rFonts w:ascii="Arial" w:hAnsi="Arial" w:cs="Arial"/>
          <w:color w:val="000000" w:themeColor="text1"/>
          <w:sz w:val="24"/>
          <w:szCs w:val="24"/>
        </w:rPr>
        <w:t xml:space="preserve"> what was before </w:t>
      </w:r>
      <w:r w:rsidR="00562BE7" w:rsidRPr="00D93C44">
        <w:rPr>
          <w:rFonts w:ascii="Arial" w:hAnsi="Arial" w:cs="Arial"/>
          <w:color w:val="000000" w:themeColor="text1"/>
          <w:sz w:val="24"/>
          <w:szCs w:val="24"/>
        </w:rPr>
        <w:t xml:space="preserve">the MRSCA </w:t>
      </w:r>
      <w:r w:rsidR="00A45523" w:rsidRPr="00D93C44">
        <w:rPr>
          <w:rFonts w:ascii="Arial" w:hAnsi="Arial" w:cs="Arial"/>
          <w:color w:val="000000" w:themeColor="text1"/>
          <w:sz w:val="24"/>
          <w:szCs w:val="24"/>
        </w:rPr>
        <w:t xml:space="preserve">a </w:t>
      </w:r>
      <w:r w:rsidR="00A32B9B" w:rsidRPr="00D93C44">
        <w:rPr>
          <w:rFonts w:ascii="Arial" w:hAnsi="Arial" w:cs="Arial"/>
          <w:color w:val="000000" w:themeColor="text1"/>
          <w:sz w:val="24"/>
          <w:szCs w:val="24"/>
        </w:rPr>
        <w:t>perfectly legal activity had</w:t>
      </w:r>
      <w:r w:rsidR="009A4356" w:rsidRPr="00D93C44">
        <w:rPr>
          <w:rFonts w:ascii="Arial" w:hAnsi="Arial" w:cs="Arial"/>
          <w:color w:val="000000" w:themeColor="text1"/>
          <w:sz w:val="24"/>
          <w:szCs w:val="24"/>
        </w:rPr>
        <w:t>,</w:t>
      </w:r>
      <w:r w:rsidR="00A32B9B" w:rsidRPr="00D93C44">
        <w:rPr>
          <w:rFonts w:ascii="Arial" w:hAnsi="Arial" w:cs="Arial"/>
          <w:color w:val="000000" w:themeColor="text1"/>
          <w:sz w:val="24"/>
          <w:szCs w:val="24"/>
        </w:rPr>
        <w:t xml:space="preserve"> </w:t>
      </w:r>
      <w:r w:rsidR="00562BE7" w:rsidRPr="00D93C44">
        <w:rPr>
          <w:rFonts w:ascii="Arial" w:hAnsi="Arial" w:cs="Arial"/>
          <w:color w:val="000000" w:themeColor="text1"/>
          <w:sz w:val="24"/>
          <w:szCs w:val="24"/>
        </w:rPr>
        <w:t>in its</w:t>
      </w:r>
      <w:r w:rsidR="00A32B9B" w:rsidRPr="00D93C44">
        <w:rPr>
          <w:rFonts w:ascii="Arial" w:hAnsi="Arial" w:cs="Arial"/>
          <w:color w:val="000000" w:themeColor="text1"/>
          <w:sz w:val="24"/>
          <w:szCs w:val="24"/>
        </w:rPr>
        <w:t xml:space="preserve"> wake</w:t>
      </w:r>
      <w:r w:rsidR="009A4356" w:rsidRPr="00D93C44">
        <w:rPr>
          <w:rFonts w:ascii="Arial" w:hAnsi="Arial" w:cs="Arial"/>
          <w:color w:val="000000" w:themeColor="text1"/>
          <w:sz w:val="24"/>
          <w:szCs w:val="24"/>
        </w:rPr>
        <w:t>,</w:t>
      </w:r>
      <w:r w:rsidR="00A32B9B" w:rsidRPr="00D93C44">
        <w:rPr>
          <w:rFonts w:ascii="Arial" w:hAnsi="Arial" w:cs="Arial"/>
          <w:color w:val="000000" w:themeColor="text1"/>
          <w:sz w:val="24"/>
          <w:szCs w:val="24"/>
        </w:rPr>
        <w:t xml:space="preserve"> become criminal conduct. They maintain that the metamorphosis from a legal to an illegal activity is a diminution in the</w:t>
      </w:r>
      <w:r w:rsidR="009A4356" w:rsidRPr="00D93C44">
        <w:rPr>
          <w:rFonts w:ascii="Arial" w:hAnsi="Arial" w:cs="Arial"/>
          <w:color w:val="000000" w:themeColor="text1"/>
          <w:sz w:val="24"/>
          <w:szCs w:val="24"/>
        </w:rPr>
        <w:t>ir</w:t>
      </w:r>
      <w:r w:rsidR="00A32B9B" w:rsidRPr="00D93C44">
        <w:rPr>
          <w:rFonts w:ascii="Arial" w:hAnsi="Arial" w:cs="Arial"/>
          <w:color w:val="000000" w:themeColor="text1"/>
          <w:sz w:val="24"/>
          <w:szCs w:val="24"/>
        </w:rPr>
        <w:t xml:space="preserve"> dignity</w:t>
      </w:r>
      <w:r w:rsidR="00ED10A7" w:rsidRPr="00D93C44">
        <w:rPr>
          <w:rFonts w:ascii="Arial" w:hAnsi="Arial" w:cs="Arial"/>
          <w:color w:val="000000" w:themeColor="text1"/>
          <w:sz w:val="24"/>
          <w:szCs w:val="24"/>
        </w:rPr>
        <w:t>.</w:t>
      </w:r>
      <w:r w:rsidR="00FD7357" w:rsidRPr="00D93C44">
        <w:rPr>
          <w:rStyle w:val="FootnoteReference"/>
          <w:rFonts w:ascii="Arial" w:hAnsi="Arial" w:cs="Arial"/>
          <w:color w:val="000000" w:themeColor="text1"/>
          <w:sz w:val="24"/>
          <w:szCs w:val="24"/>
        </w:rPr>
        <w:footnoteReference w:id="7"/>
      </w:r>
      <w:r w:rsidR="00A32B9B" w:rsidRPr="00D93C44">
        <w:rPr>
          <w:rFonts w:ascii="Arial" w:hAnsi="Arial" w:cs="Arial"/>
          <w:color w:val="000000" w:themeColor="text1"/>
          <w:sz w:val="24"/>
          <w:szCs w:val="24"/>
        </w:rPr>
        <w:t xml:space="preserve"> </w:t>
      </w:r>
      <w:r w:rsidR="00ED10A7" w:rsidRPr="00D93C44">
        <w:rPr>
          <w:rFonts w:ascii="Arial" w:hAnsi="Arial" w:cs="Arial"/>
          <w:color w:val="000000" w:themeColor="text1"/>
          <w:sz w:val="24"/>
          <w:szCs w:val="24"/>
        </w:rPr>
        <w:t xml:space="preserve">According to the doctors, </w:t>
      </w:r>
      <w:r w:rsidR="00A32B9B" w:rsidRPr="00D93C44">
        <w:rPr>
          <w:rFonts w:ascii="Arial" w:hAnsi="Arial" w:cs="Arial"/>
          <w:color w:val="000000" w:themeColor="text1"/>
          <w:sz w:val="24"/>
          <w:szCs w:val="24"/>
        </w:rPr>
        <w:t xml:space="preserve">their right to dignity </w:t>
      </w:r>
      <w:r w:rsidR="00DE2A3B" w:rsidRPr="00D93C44">
        <w:rPr>
          <w:rFonts w:ascii="Arial" w:hAnsi="Arial" w:cs="Arial"/>
          <w:color w:val="000000" w:themeColor="text1"/>
          <w:sz w:val="24"/>
          <w:szCs w:val="24"/>
        </w:rPr>
        <w:t>has</w:t>
      </w:r>
      <w:r w:rsidR="00A32B9B" w:rsidRPr="00D93C44">
        <w:rPr>
          <w:rFonts w:ascii="Arial" w:hAnsi="Arial" w:cs="Arial"/>
          <w:color w:val="000000" w:themeColor="text1"/>
          <w:sz w:val="24"/>
          <w:szCs w:val="24"/>
        </w:rPr>
        <w:t xml:space="preserve"> been violated because they are now dependent for the pursuit </w:t>
      </w:r>
      <w:r w:rsidR="00A32B9B" w:rsidRPr="00D93C44">
        <w:rPr>
          <w:rFonts w:ascii="Arial" w:hAnsi="Arial" w:cs="Arial"/>
          <w:color w:val="000000" w:themeColor="text1"/>
          <w:sz w:val="24"/>
          <w:szCs w:val="24"/>
        </w:rPr>
        <w:lastRenderedPageBreak/>
        <w:t>of their chosen professio</w:t>
      </w:r>
      <w:r w:rsidR="00E36F21" w:rsidRPr="00D93C44">
        <w:rPr>
          <w:rFonts w:ascii="Arial" w:hAnsi="Arial" w:cs="Arial"/>
          <w:color w:val="000000" w:themeColor="text1"/>
          <w:sz w:val="24"/>
          <w:szCs w:val="24"/>
        </w:rPr>
        <w:t>n on how an administrative body</w:t>
      </w:r>
      <w:r w:rsidR="00A32B9B" w:rsidRPr="00D93C44">
        <w:rPr>
          <w:rFonts w:ascii="Arial" w:hAnsi="Arial" w:cs="Arial"/>
          <w:color w:val="000000" w:themeColor="text1"/>
          <w:sz w:val="24"/>
          <w:szCs w:val="24"/>
        </w:rPr>
        <w:t>, the Council, understands ‘public need and interest</w:t>
      </w:r>
      <w:r w:rsidR="00E36F21" w:rsidRPr="00D93C44">
        <w:rPr>
          <w:rFonts w:ascii="Arial" w:hAnsi="Arial" w:cs="Arial"/>
          <w:color w:val="000000" w:themeColor="text1"/>
          <w:sz w:val="24"/>
          <w:szCs w:val="24"/>
        </w:rPr>
        <w:t>’</w:t>
      </w:r>
      <w:r w:rsidR="00A32B9B" w:rsidRPr="00D93C44">
        <w:rPr>
          <w:rFonts w:ascii="Arial" w:hAnsi="Arial" w:cs="Arial"/>
          <w:color w:val="000000" w:themeColor="text1"/>
          <w:sz w:val="24"/>
          <w:szCs w:val="24"/>
        </w:rPr>
        <w:t xml:space="preserve"> and ‘required competence’. </w:t>
      </w:r>
    </w:p>
    <w:p w:rsidR="00BF0C52" w:rsidRPr="00D93C44" w:rsidRDefault="00BF0C52" w:rsidP="005F450D">
      <w:pPr>
        <w:pStyle w:val="ListParagraph"/>
        <w:spacing w:after="0" w:line="480" w:lineRule="auto"/>
        <w:ind w:left="0"/>
        <w:jc w:val="both"/>
        <w:rPr>
          <w:rFonts w:ascii="Arial" w:hAnsi="Arial" w:cs="Arial"/>
          <w:color w:val="000000" w:themeColor="text1"/>
          <w:sz w:val="24"/>
          <w:szCs w:val="24"/>
        </w:rPr>
      </w:pPr>
    </w:p>
    <w:p w:rsidR="00997D86" w:rsidRPr="00D93C44" w:rsidRDefault="005B31E1"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[27</w:t>
      </w:r>
      <w:r w:rsidR="00BF0C52" w:rsidRPr="00D93C44">
        <w:rPr>
          <w:rFonts w:ascii="Arial" w:hAnsi="Arial" w:cs="Arial"/>
          <w:color w:val="000000" w:themeColor="text1"/>
          <w:sz w:val="24"/>
          <w:szCs w:val="24"/>
        </w:rPr>
        <w:t>]</w:t>
      </w:r>
      <w:r w:rsidR="00BF0C52" w:rsidRPr="00D93C44">
        <w:rPr>
          <w:rFonts w:ascii="Arial" w:hAnsi="Arial" w:cs="Arial"/>
          <w:color w:val="000000" w:themeColor="text1"/>
          <w:sz w:val="24"/>
          <w:szCs w:val="24"/>
        </w:rPr>
        <w:tab/>
      </w:r>
      <w:r w:rsidR="00C52529" w:rsidRPr="00D93C44">
        <w:rPr>
          <w:rFonts w:ascii="Arial" w:hAnsi="Arial" w:cs="Arial"/>
          <w:color w:val="000000" w:themeColor="text1"/>
          <w:sz w:val="24"/>
          <w:szCs w:val="24"/>
        </w:rPr>
        <w:t>A</w:t>
      </w:r>
      <w:r w:rsidR="00823848" w:rsidRPr="00D93C44">
        <w:rPr>
          <w:rFonts w:ascii="Arial" w:hAnsi="Arial" w:cs="Arial"/>
          <w:color w:val="000000" w:themeColor="text1"/>
          <w:sz w:val="24"/>
          <w:szCs w:val="24"/>
        </w:rPr>
        <w:t xml:space="preserve">nother </w:t>
      </w:r>
      <w:r w:rsidR="00A45523" w:rsidRPr="00D93C44">
        <w:rPr>
          <w:rFonts w:ascii="Arial" w:hAnsi="Arial" w:cs="Arial"/>
          <w:color w:val="000000" w:themeColor="text1"/>
          <w:sz w:val="24"/>
          <w:szCs w:val="24"/>
        </w:rPr>
        <w:t>c</w:t>
      </w:r>
      <w:r w:rsidR="00A32B9B" w:rsidRPr="00D93C44">
        <w:rPr>
          <w:rFonts w:ascii="Arial" w:hAnsi="Arial" w:cs="Arial"/>
          <w:color w:val="000000" w:themeColor="text1"/>
          <w:sz w:val="24"/>
          <w:szCs w:val="24"/>
        </w:rPr>
        <w:t xml:space="preserve">ontention </w:t>
      </w:r>
      <w:r w:rsidR="00A45523" w:rsidRPr="00D93C44">
        <w:rPr>
          <w:rFonts w:ascii="Arial" w:hAnsi="Arial" w:cs="Arial"/>
          <w:color w:val="000000" w:themeColor="text1"/>
          <w:sz w:val="24"/>
          <w:szCs w:val="24"/>
        </w:rPr>
        <w:t xml:space="preserve">is </w:t>
      </w:r>
      <w:r w:rsidR="00A32B9B" w:rsidRPr="00D93C44">
        <w:rPr>
          <w:rFonts w:ascii="Arial" w:hAnsi="Arial" w:cs="Arial"/>
          <w:color w:val="000000" w:themeColor="text1"/>
          <w:sz w:val="24"/>
          <w:szCs w:val="24"/>
        </w:rPr>
        <w:t xml:space="preserve">that the </w:t>
      </w:r>
      <w:r w:rsidR="0019451C" w:rsidRPr="00D93C44">
        <w:rPr>
          <w:rFonts w:ascii="Arial" w:hAnsi="Arial" w:cs="Arial"/>
          <w:color w:val="000000" w:themeColor="text1"/>
          <w:sz w:val="24"/>
          <w:szCs w:val="24"/>
        </w:rPr>
        <w:t>l</w:t>
      </w:r>
      <w:r w:rsidR="00A32B9B" w:rsidRPr="00D93C44">
        <w:rPr>
          <w:rFonts w:ascii="Arial" w:hAnsi="Arial" w:cs="Arial"/>
          <w:color w:val="000000" w:themeColor="text1"/>
          <w:sz w:val="24"/>
          <w:szCs w:val="24"/>
        </w:rPr>
        <w:t xml:space="preserve">egislature had impermissibly abdicated its </w:t>
      </w:r>
      <w:r w:rsidR="00202B5C" w:rsidRPr="00D93C44">
        <w:rPr>
          <w:rFonts w:ascii="Arial" w:hAnsi="Arial" w:cs="Arial"/>
          <w:color w:val="000000" w:themeColor="text1"/>
          <w:sz w:val="24"/>
          <w:szCs w:val="24"/>
        </w:rPr>
        <w:t xml:space="preserve">legislative </w:t>
      </w:r>
      <w:r w:rsidR="00732505" w:rsidRPr="00D93C44">
        <w:rPr>
          <w:rFonts w:ascii="Arial" w:hAnsi="Arial" w:cs="Arial"/>
          <w:color w:val="000000" w:themeColor="text1"/>
          <w:sz w:val="24"/>
          <w:szCs w:val="24"/>
        </w:rPr>
        <w:t xml:space="preserve">function </w:t>
      </w:r>
      <w:r w:rsidR="00A32B9B" w:rsidRPr="00D93C44">
        <w:rPr>
          <w:rFonts w:ascii="Arial" w:hAnsi="Arial" w:cs="Arial"/>
          <w:color w:val="000000" w:themeColor="text1"/>
          <w:sz w:val="24"/>
          <w:szCs w:val="24"/>
        </w:rPr>
        <w:t xml:space="preserve">by bestowing </w:t>
      </w:r>
      <w:r w:rsidR="00202B5C" w:rsidRPr="00D93C44">
        <w:rPr>
          <w:rFonts w:ascii="Arial" w:hAnsi="Arial" w:cs="Arial"/>
          <w:color w:val="000000" w:themeColor="text1"/>
          <w:sz w:val="24"/>
          <w:szCs w:val="24"/>
        </w:rPr>
        <w:t xml:space="preserve">on the Council unguided discretion </w:t>
      </w:r>
      <w:r w:rsidR="00A32B9B" w:rsidRPr="00D93C44">
        <w:rPr>
          <w:rFonts w:ascii="Arial" w:hAnsi="Arial" w:cs="Arial"/>
          <w:color w:val="000000" w:themeColor="text1"/>
          <w:sz w:val="24"/>
          <w:szCs w:val="24"/>
        </w:rPr>
        <w:t xml:space="preserve">to the extent that </w:t>
      </w:r>
      <w:r w:rsidR="00FB4ACD">
        <w:rPr>
          <w:rFonts w:ascii="Arial" w:hAnsi="Arial" w:cs="Arial"/>
          <w:color w:val="000000" w:themeColor="text1"/>
          <w:sz w:val="24"/>
          <w:szCs w:val="24"/>
        </w:rPr>
        <w:t xml:space="preserve">the </w:t>
      </w:r>
      <w:r w:rsidR="00A32B9B" w:rsidRPr="00D93C44">
        <w:rPr>
          <w:rFonts w:ascii="Arial" w:hAnsi="Arial" w:cs="Arial"/>
          <w:color w:val="000000" w:themeColor="text1"/>
          <w:sz w:val="24"/>
          <w:szCs w:val="24"/>
        </w:rPr>
        <w:t xml:space="preserve">Council now enjoys </w:t>
      </w:r>
      <w:r w:rsidR="00202B5C" w:rsidRPr="00D93C44">
        <w:rPr>
          <w:rFonts w:ascii="Arial" w:hAnsi="Arial" w:cs="Arial"/>
          <w:color w:val="000000" w:themeColor="text1"/>
          <w:sz w:val="24"/>
          <w:szCs w:val="24"/>
        </w:rPr>
        <w:t xml:space="preserve">plenary </w:t>
      </w:r>
      <w:r w:rsidR="00A32B9B" w:rsidRPr="00D93C44">
        <w:rPr>
          <w:rFonts w:ascii="Arial" w:hAnsi="Arial" w:cs="Arial"/>
          <w:color w:val="000000" w:themeColor="text1"/>
          <w:sz w:val="24"/>
          <w:szCs w:val="24"/>
        </w:rPr>
        <w:t xml:space="preserve">power in its determination of </w:t>
      </w:r>
      <w:r w:rsidR="00562BE7" w:rsidRPr="00D93C44">
        <w:rPr>
          <w:rFonts w:ascii="Arial" w:hAnsi="Arial" w:cs="Arial"/>
          <w:color w:val="000000" w:themeColor="text1"/>
          <w:sz w:val="24"/>
          <w:szCs w:val="24"/>
        </w:rPr>
        <w:t xml:space="preserve">their </w:t>
      </w:r>
      <w:r w:rsidR="00A45523" w:rsidRPr="00D93C44">
        <w:rPr>
          <w:rFonts w:ascii="Arial" w:hAnsi="Arial" w:cs="Arial"/>
          <w:color w:val="000000" w:themeColor="text1"/>
          <w:sz w:val="24"/>
          <w:szCs w:val="24"/>
        </w:rPr>
        <w:t xml:space="preserve">licence </w:t>
      </w:r>
      <w:r w:rsidR="00A32B9B" w:rsidRPr="00D93C44">
        <w:rPr>
          <w:rFonts w:ascii="Arial" w:hAnsi="Arial" w:cs="Arial"/>
          <w:color w:val="000000" w:themeColor="text1"/>
          <w:sz w:val="24"/>
          <w:szCs w:val="24"/>
        </w:rPr>
        <w:t>applications</w:t>
      </w:r>
      <w:r w:rsidR="00A45523" w:rsidRPr="00D93C44">
        <w:rPr>
          <w:rFonts w:ascii="Arial" w:hAnsi="Arial" w:cs="Arial"/>
          <w:color w:val="000000" w:themeColor="text1"/>
          <w:sz w:val="24"/>
          <w:szCs w:val="24"/>
        </w:rPr>
        <w:t xml:space="preserve">. </w:t>
      </w:r>
      <w:r w:rsidR="00A32B9B" w:rsidRPr="00D93C44">
        <w:rPr>
          <w:rFonts w:ascii="Arial" w:hAnsi="Arial" w:cs="Arial"/>
          <w:color w:val="000000" w:themeColor="text1"/>
          <w:sz w:val="24"/>
          <w:szCs w:val="24"/>
        </w:rPr>
        <w:t xml:space="preserve">The reasoning underpinning this ground is that the Council had effectively been turned into a forum to determine their </w:t>
      </w:r>
      <w:r w:rsidR="009A4356" w:rsidRPr="00D93C44">
        <w:rPr>
          <w:rFonts w:ascii="Arial" w:hAnsi="Arial" w:cs="Arial"/>
          <w:color w:val="000000" w:themeColor="text1"/>
          <w:sz w:val="24"/>
          <w:szCs w:val="24"/>
        </w:rPr>
        <w:t xml:space="preserve">civil </w:t>
      </w:r>
      <w:r w:rsidR="00202B5C" w:rsidRPr="00D93C44">
        <w:rPr>
          <w:rFonts w:ascii="Arial" w:hAnsi="Arial" w:cs="Arial"/>
          <w:color w:val="000000" w:themeColor="text1"/>
          <w:sz w:val="24"/>
          <w:szCs w:val="24"/>
        </w:rPr>
        <w:t>rights whilst it is not a 't</w:t>
      </w:r>
      <w:r w:rsidR="00A32B9B" w:rsidRPr="00D93C44">
        <w:rPr>
          <w:rFonts w:ascii="Arial" w:hAnsi="Arial" w:cs="Arial"/>
          <w:color w:val="000000" w:themeColor="text1"/>
          <w:sz w:val="24"/>
          <w:szCs w:val="24"/>
        </w:rPr>
        <w:t>ribunal</w:t>
      </w:r>
      <w:r w:rsidR="00562BE7" w:rsidRPr="00D93C44">
        <w:rPr>
          <w:rFonts w:ascii="Arial" w:hAnsi="Arial" w:cs="Arial"/>
          <w:color w:val="000000" w:themeColor="text1"/>
          <w:sz w:val="24"/>
          <w:szCs w:val="24"/>
        </w:rPr>
        <w:t>'</w:t>
      </w:r>
      <w:r w:rsidR="00A32B9B" w:rsidRPr="00D93C44">
        <w:rPr>
          <w:rFonts w:ascii="Arial" w:hAnsi="Arial" w:cs="Arial"/>
          <w:color w:val="000000" w:themeColor="text1"/>
          <w:sz w:val="24"/>
          <w:szCs w:val="24"/>
        </w:rPr>
        <w:t xml:space="preserve"> as envisaged in Art 12</w:t>
      </w:r>
      <w:r w:rsidR="00732505" w:rsidRPr="00D93C44">
        <w:rPr>
          <w:rFonts w:ascii="Arial" w:hAnsi="Arial" w:cs="Arial"/>
          <w:color w:val="000000" w:themeColor="text1"/>
          <w:sz w:val="24"/>
          <w:szCs w:val="24"/>
        </w:rPr>
        <w:t xml:space="preserve"> (1) </w:t>
      </w:r>
      <w:r w:rsidR="00777EA2" w:rsidRPr="00D93C44">
        <w:rPr>
          <w:rFonts w:ascii="Arial" w:hAnsi="Arial" w:cs="Arial"/>
          <w:color w:val="000000" w:themeColor="text1"/>
          <w:sz w:val="24"/>
          <w:szCs w:val="24"/>
        </w:rPr>
        <w:t>(</w:t>
      </w:r>
      <w:r w:rsidR="00777EA2" w:rsidRPr="007E1FEA">
        <w:rPr>
          <w:rFonts w:ascii="Arial" w:hAnsi="Arial" w:cs="Arial"/>
          <w:i/>
          <w:color w:val="000000" w:themeColor="text1"/>
          <w:sz w:val="24"/>
          <w:szCs w:val="24"/>
        </w:rPr>
        <w:t>a</w:t>
      </w:r>
      <w:r w:rsidR="00777EA2" w:rsidRPr="00D93C44">
        <w:rPr>
          <w:rFonts w:ascii="Arial" w:hAnsi="Arial" w:cs="Arial"/>
          <w:color w:val="000000" w:themeColor="text1"/>
          <w:sz w:val="24"/>
          <w:szCs w:val="24"/>
        </w:rPr>
        <w:t xml:space="preserve">) </w:t>
      </w:r>
      <w:r w:rsidR="00A32B9B" w:rsidRPr="00D93C44">
        <w:rPr>
          <w:rFonts w:ascii="Arial" w:hAnsi="Arial" w:cs="Arial"/>
          <w:color w:val="000000" w:themeColor="text1"/>
          <w:sz w:val="24"/>
          <w:szCs w:val="24"/>
        </w:rPr>
        <w:t>of the Constitution</w:t>
      </w:r>
      <w:r w:rsidR="00732505" w:rsidRPr="00D93C44">
        <w:rPr>
          <w:rFonts w:ascii="Arial" w:hAnsi="Arial" w:cs="Arial"/>
          <w:color w:val="000000" w:themeColor="text1"/>
          <w:sz w:val="24"/>
          <w:szCs w:val="24"/>
        </w:rPr>
        <w:t xml:space="preserve"> which states that</w:t>
      </w:r>
      <w:r w:rsidR="00997D86" w:rsidRPr="00D93C44">
        <w:rPr>
          <w:rFonts w:ascii="Arial" w:hAnsi="Arial" w:cs="Arial"/>
          <w:color w:val="000000" w:themeColor="text1"/>
          <w:sz w:val="24"/>
          <w:szCs w:val="24"/>
        </w:rPr>
        <w:t>:</w:t>
      </w:r>
    </w:p>
    <w:p w:rsidR="00997D86" w:rsidRPr="00D93C44" w:rsidRDefault="00997D86" w:rsidP="005F450D">
      <w:pPr>
        <w:pStyle w:val="ListParagraph"/>
        <w:spacing w:after="0" w:line="480" w:lineRule="auto"/>
        <w:ind w:left="0"/>
        <w:jc w:val="both"/>
        <w:rPr>
          <w:rFonts w:ascii="Arial" w:hAnsi="Arial" w:cs="Arial"/>
          <w:color w:val="000000" w:themeColor="text1"/>
          <w:sz w:val="24"/>
          <w:szCs w:val="24"/>
        </w:rPr>
      </w:pPr>
    </w:p>
    <w:p w:rsidR="00A32B9B" w:rsidRDefault="00732505" w:rsidP="005F450D">
      <w:pPr>
        <w:pStyle w:val="ListParagraph"/>
        <w:spacing w:after="0" w:line="480" w:lineRule="auto"/>
        <w:ind w:firstLine="60"/>
        <w:jc w:val="both"/>
        <w:rPr>
          <w:rFonts w:ascii="Arial" w:hAnsi="Arial" w:cs="Arial"/>
          <w:color w:val="000000" w:themeColor="text1"/>
        </w:rPr>
      </w:pPr>
      <w:r w:rsidRPr="00D93C44">
        <w:rPr>
          <w:rFonts w:ascii="Arial" w:hAnsi="Arial" w:cs="Arial"/>
          <w:color w:val="000000" w:themeColor="text1"/>
        </w:rPr>
        <w:t>‘I</w:t>
      </w:r>
      <w:r w:rsidR="00202B5C" w:rsidRPr="00D93C44">
        <w:rPr>
          <w:rFonts w:ascii="Arial" w:hAnsi="Arial" w:cs="Arial"/>
          <w:color w:val="000000" w:themeColor="text1"/>
        </w:rPr>
        <w:t xml:space="preserve">n the </w:t>
      </w:r>
      <w:r w:rsidR="00C84FB3" w:rsidRPr="00D93C44">
        <w:rPr>
          <w:rFonts w:ascii="Arial" w:hAnsi="Arial" w:cs="Arial"/>
          <w:color w:val="000000" w:themeColor="text1"/>
        </w:rPr>
        <w:t>determination of their</w:t>
      </w:r>
      <w:r w:rsidR="00B93952" w:rsidRPr="00D93C44">
        <w:rPr>
          <w:rFonts w:ascii="Arial" w:hAnsi="Arial" w:cs="Arial"/>
          <w:color w:val="000000" w:themeColor="text1"/>
        </w:rPr>
        <w:t xml:space="preserve"> civil rights and obligations . </w:t>
      </w:r>
      <w:r w:rsidR="00C84FB3" w:rsidRPr="00D93C44">
        <w:rPr>
          <w:rFonts w:ascii="Arial" w:hAnsi="Arial" w:cs="Arial"/>
          <w:color w:val="000000" w:themeColor="text1"/>
        </w:rPr>
        <w:t>. ., all persons shall be entitled to a fair and public hearing by an independent, impartial and competent Court or Tribunal established by law . . .</w:t>
      </w:r>
      <w:r w:rsidR="00176313">
        <w:rPr>
          <w:rFonts w:ascii="Arial" w:hAnsi="Arial" w:cs="Arial"/>
          <w:color w:val="000000" w:themeColor="text1"/>
        </w:rPr>
        <w:t xml:space="preserve"> .</w:t>
      </w:r>
      <w:r w:rsidR="00C84FB3" w:rsidRPr="00D93C44">
        <w:rPr>
          <w:rFonts w:ascii="Arial" w:hAnsi="Arial" w:cs="Arial"/>
          <w:color w:val="000000" w:themeColor="text1"/>
        </w:rPr>
        <w:t>'</w:t>
      </w:r>
    </w:p>
    <w:p w:rsidR="00D95E53" w:rsidRDefault="00D95E53" w:rsidP="005F450D">
      <w:pPr>
        <w:pStyle w:val="ListParagraph"/>
        <w:spacing w:after="0" w:line="480" w:lineRule="auto"/>
        <w:ind w:firstLine="60"/>
        <w:jc w:val="both"/>
        <w:rPr>
          <w:rFonts w:ascii="Arial" w:hAnsi="Arial" w:cs="Arial"/>
          <w:color w:val="000000" w:themeColor="text1"/>
        </w:rPr>
      </w:pPr>
    </w:p>
    <w:p w:rsidR="00B93D16" w:rsidRPr="00D95E53" w:rsidRDefault="00D95E53" w:rsidP="005F450D">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[28]</w:t>
      </w:r>
      <w:r>
        <w:rPr>
          <w:rFonts w:ascii="Arial" w:hAnsi="Arial" w:cs="Arial"/>
          <w:color w:val="000000" w:themeColor="text1"/>
          <w:sz w:val="24"/>
          <w:szCs w:val="24"/>
        </w:rPr>
        <w:tab/>
      </w:r>
      <w:r w:rsidR="00B93D16" w:rsidRPr="00D95E53">
        <w:rPr>
          <w:rFonts w:ascii="Arial" w:hAnsi="Arial" w:cs="Arial"/>
          <w:color w:val="000000" w:themeColor="text1"/>
          <w:sz w:val="24"/>
          <w:szCs w:val="24"/>
        </w:rPr>
        <w:t>It was demonstrated by the doctors in the founding papers that obtaining a license to sell scheduled medicine to patients is the exception rather than the rule. That means</w:t>
      </w:r>
      <w:r w:rsidRPr="00D95E53">
        <w:rPr>
          <w:rFonts w:ascii="Arial" w:hAnsi="Arial" w:cs="Arial"/>
          <w:color w:val="000000" w:themeColor="text1"/>
          <w:sz w:val="24"/>
          <w:szCs w:val="24"/>
        </w:rPr>
        <w:t xml:space="preserve"> we have a situation </w:t>
      </w:r>
      <w:r w:rsidR="009276EB">
        <w:rPr>
          <w:rFonts w:ascii="Arial" w:hAnsi="Arial" w:cs="Arial"/>
          <w:color w:val="000000" w:themeColor="text1"/>
          <w:sz w:val="24"/>
          <w:szCs w:val="24"/>
        </w:rPr>
        <w:t>(as will soon become apparent from the respondent's case</w:t>
      </w:r>
      <w:r w:rsidR="00D52EC8">
        <w:rPr>
          <w:rFonts w:ascii="Arial" w:hAnsi="Arial" w:cs="Arial"/>
          <w:color w:val="000000" w:themeColor="text1"/>
          <w:sz w:val="24"/>
          <w:szCs w:val="24"/>
        </w:rPr>
        <w:t xml:space="preserve"> as shown in paras 30-42</w:t>
      </w:r>
      <w:r w:rsidR="00E77149">
        <w:rPr>
          <w:rFonts w:ascii="Arial" w:hAnsi="Arial" w:cs="Arial"/>
          <w:color w:val="000000" w:themeColor="text1"/>
          <w:sz w:val="24"/>
          <w:szCs w:val="24"/>
        </w:rPr>
        <w:t xml:space="preserve"> below</w:t>
      </w:r>
      <w:r w:rsidR="009276EB">
        <w:rPr>
          <w:rFonts w:ascii="Arial" w:hAnsi="Arial" w:cs="Arial"/>
          <w:color w:val="000000" w:themeColor="text1"/>
          <w:sz w:val="24"/>
          <w:szCs w:val="24"/>
        </w:rPr>
        <w:t xml:space="preserve">) </w:t>
      </w:r>
      <w:r w:rsidRPr="00D95E53">
        <w:rPr>
          <w:rFonts w:ascii="Arial" w:hAnsi="Arial" w:cs="Arial"/>
          <w:color w:val="000000" w:themeColor="text1"/>
          <w:sz w:val="24"/>
          <w:szCs w:val="24"/>
        </w:rPr>
        <w:t xml:space="preserve">where a licence is denied, not because of some improper or unethical conduct of which the doctor is guilty, but because the </w:t>
      </w:r>
      <w:r w:rsidR="009276EB">
        <w:rPr>
          <w:rFonts w:ascii="Arial" w:hAnsi="Arial" w:cs="Arial"/>
          <w:color w:val="000000" w:themeColor="text1"/>
          <w:sz w:val="24"/>
          <w:szCs w:val="24"/>
        </w:rPr>
        <w:t>C</w:t>
      </w:r>
      <w:r w:rsidRPr="00D95E53">
        <w:rPr>
          <w:rFonts w:ascii="Arial" w:hAnsi="Arial" w:cs="Arial"/>
          <w:color w:val="000000" w:themeColor="text1"/>
          <w:sz w:val="24"/>
          <w:szCs w:val="24"/>
        </w:rPr>
        <w:t>ouncil proceeds from the premise that the applicant doctor is (a) likely to engage in irrational dispensing to maximise profit, (b) doctors are generating enormous profit from selling medicine, (c) medicine prices in the private sector are high.</w:t>
      </w:r>
    </w:p>
    <w:p w:rsidR="00414EDF" w:rsidRPr="00D93C44" w:rsidRDefault="00846C1D" w:rsidP="005F450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[29</w:t>
      </w:r>
      <w:r w:rsidR="00414EDF" w:rsidRPr="00D93C44">
        <w:rPr>
          <w:rFonts w:ascii="Arial" w:hAnsi="Arial" w:cs="Arial"/>
          <w:color w:val="000000" w:themeColor="text1"/>
          <w:sz w:val="24"/>
          <w:szCs w:val="24"/>
        </w:rPr>
        <w:t>]</w:t>
      </w:r>
      <w:r w:rsidR="00414EDF" w:rsidRPr="00D93C44">
        <w:rPr>
          <w:rFonts w:ascii="Arial" w:hAnsi="Arial" w:cs="Arial"/>
          <w:color w:val="000000" w:themeColor="text1"/>
          <w:sz w:val="24"/>
          <w:szCs w:val="24"/>
        </w:rPr>
        <w:tab/>
      </w:r>
      <w:r w:rsidR="00F91BF9" w:rsidRPr="00D93C44">
        <w:rPr>
          <w:rFonts w:ascii="Arial" w:hAnsi="Arial" w:cs="Arial"/>
          <w:color w:val="000000" w:themeColor="text1"/>
          <w:sz w:val="24"/>
          <w:szCs w:val="24"/>
        </w:rPr>
        <w:t xml:space="preserve">The doctors also </w:t>
      </w:r>
      <w:r w:rsidR="002A5466" w:rsidRPr="00D93C44">
        <w:rPr>
          <w:rFonts w:ascii="Arial" w:hAnsi="Arial" w:cs="Arial"/>
          <w:color w:val="000000" w:themeColor="text1"/>
          <w:sz w:val="24"/>
          <w:szCs w:val="24"/>
        </w:rPr>
        <w:t xml:space="preserve">allege that by requiring them to apply for a licence which is subject to approval when in the past they did not require to be licenced, the licencing scheme violated two of their </w:t>
      </w:r>
      <w:r w:rsidR="00202B5C" w:rsidRPr="00D93C44">
        <w:rPr>
          <w:rFonts w:ascii="Arial" w:hAnsi="Arial" w:cs="Arial"/>
          <w:color w:val="000000" w:themeColor="text1"/>
          <w:sz w:val="24"/>
          <w:szCs w:val="24"/>
        </w:rPr>
        <w:t xml:space="preserve">constitutionally guaranteed </w:t>
      </w:r>
      <w:r w:rsidR="002A5466" w:rsidRPr="00D93C44">
        <w:rPr>
          <w:rFonts w:ascii="Arial" w:hAnsi="Arial" w:cs="Arial"/>
          <w:color w:val="000000" w:themeColor="text1"/>
          <w:sz w:val="24"/>
          <w:szCs w:val="24"/>
        </w:rPr>
        <w:t xml:space="preserve">rights, to </w:t>
      </w:r>
      <w:r w:rsidR="002A5466" w:rsidRPr="00D93C44">
        <w:rPr>
          <w:rFonts w:ascii="Arial" w:hAnsi="Arial" w:cs="Arial"/>
          <w:i/>
          <w:color w:val="000000" w:themeColor="text1"/>
          <w:sz w:val="24"/>
          <w:szCs w:val="24"/>
        </w:rPr>
        <w:t>wit</w:t>
      </w:r>
      <w:r w:rsidR="002A5466" w:rsidRPr="00D93C44">
        <w:rPr>
          <w:rFonts w:ascii="Arial" w:hAnsi="Arial" w:cs="Arial"/>
          <w:color w:val="000000" w:themeColor="text1"/>
          <w:sz w:val="24"/>
          <w:szCs w:val="24"/>
        </w:rPr>
        <w:t>:</w:t>
      </w:r>
      <w:r w:rsidR="00F91BF9" w:rsidRPr="00D93C44">
        <w:rPr>
          <w:rFonts w:ascii="Arial" w:hAnsi="Arial" w:cs="Arial"/>
          <w:color w:val="000000" w:themeColor="text1"/>
          <w:sz w:val="24"/>
          <w:szCs w:val="24"/>
        </w:rPr>
        <w:t xml:space="preserve"> </w:t>
      </w:r>
    </w:p>
    <w:p w:rsidR="00580989" w:rsidRPr="00D93C44" w:rsidRDefault="00580989" w:rsidP="005F450D">
      <w:pPr>
        <w:pStyle w:val="ListParagraph"/>
        <w:spacing w:after="0" w:line="480" w:lineRule="auto"/>
        <w:ind w:left="0"/>
        <w:jc w:val="both"/>
        <w:rPr>
          <w:rFonts w:ascii="Arial" w:hAnsi="Arial" w:cs="Arial"/>
          <w:color w:val="000000" w:themeColor="text1"/>
          <w:sz w:val="24"/>
          <w:szCs w:val="24"/>
        </w:rPr>
      </w:pPr>
    </w:p>
    <w:p w:rsidR="005B0639" w:rsidRDefault="005B0639" w:rsidP="005F450D">
      <w:pPr>
        <w:pStyle w:val="ListParagraph"/>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 xml:space="preserve">(a)  </w:t>
      </w:r>
      <w:r w:rsidRPr="00D93C44">
        <w:rPr>
          <w:rFonts w:ascii="Arial" w:hAnsi="Arial" w:cs="Arial"/>
          <w:color w:val="000000" w:themeColor="text1"/>
          <w:sz w:val="24"/>
          <w:szCs w:val="24"/>
        </w:rPr>
        <w:tab/>
        <w:t xml:space="preserve">Art 16: the right to acquire, own and dispose of property.  The argument being that upon losing the right to dispense under the MRSCA </w:t>
      </w:r>
      <w:r w:rsidR="00B83125" w:rsidRPr="00D93C44">
        <w:rPr>
          <w:rFonts w:ascii="Arial" w:hAnsi="Arial" w:cs="Arial"/>
          <w:color w:val="000000" w:themeColor="text1"/>
          <w:sz w:val="24"/>
          <w:szCs w:val="24"/>
        </w:rPr>
        <w:t xml:space="preserve">they are bereft of their goodwill and </w:t>
      </w:r>
      <w:r w:rsidRPr="00D93C44">
        <w:rPr>
          <w:rFonts w:ascii="Arial" w:hAnsi="Arial" w:cs="Arial"/>
          <w:color w:val="000000" w:themeColor="text1"/>
          <w:sz w:val="24"/>
          <w:szCs w:val="24"/>
        </w:rPr>
        <w:t xml:space="preserve">their medicine stock </w:t>
      </w:r>
      <w:r w:rsidR="00202B5C" w:rsidRPr="00D93C44">
        <w:rPr>
          <w:rFonts w:ascii="Arial" w:hAnsi="Arial" w:cs="Arial"/>
          <w:color w:val="000000" w:themeColor="text1"/>
          <w:sz w:val="24"/>
          <w:szCs w:val="24"/>
        </w:rPr>
        <w:t xml:space="preserve">rendered </w:t>
      </w:r>
      <w:r w:rsidRPr="00D93C44">
        <w:rPr>
          <w:rFonts w:ascii="Arial" w:hAnsi="Arial" w:cs="Arial"/>
          <w:color w:val="000000" w:themeColor="text1"/>
          <w:sz w:val="24"/>
          <w:szCs w:val="24"/>
        </w:rPr>
        <w:t xml:space="preserve">valueless; and </w:t>
      </w:r>
    </w:p>
    <w:p w:rsidR="009946A8" w:rsidRPr="00D93C44" w:rsidRDefault="009946A8" w:rsidP="005F450D">
      <w:pPr>
        <w:pStyle w:val="ListParagraph"/>
        <w:spacing w:after="0" w:line="480" w:lineRule="auto"/>
        <w:jc w:val="both"/>
        <w:rPr>
          <w:rFonts w:ascii="Arial" w:hAnsi="Arial" w:cs="Arial"/>
          <w:color w:val="000000" w:themeColor="text1"/>
          <w:sz w:val="24"/>
          <w:szCs w:val="24"/>
        </w:rPr>
      </w:pPr>
    </w:p>
    <w:p w:rsidR="005B0639" w:rsidRPr="00D93C44" w:rsidRDefault="005B0639"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ab/>
        <w:t>(b)</w:t>
      </w:r>
      <w:r w:rsidRPr="00D93C44">
        <w:rPr>
          <w:rFonts w:ascii="Arial" w:hAnsi="Arial" w:cs="Arial"/>
          <w:color w:val="000000" w:themeColor="text1"/>
          <w:sz w:val="24"/>
          <w:szCs w:val="24"/>
        </w:rPr>
        <w:tab/>
        <w:t xml:space="preserve"> Art 21(1)(</w:t>
      </w:r>
      <w:r w:rsidRPr="00D93C44">
        <w:rPr>
          <w:rFonts w:ascii="Arial" w:hAnsi="Arial" w:cs="Arial"/>
          <w:i/>
          <w:color w:val="000000" w:themeColor="text1"/>
          <w:sz w:val="24"/>
          <w:szCs w:val="24"/>
        </w:rPr>
        <w:t>j</w:t>
      </w:r>
      <w:r w:rsidRPr="00D93C44">
        <w:rPr>
          <w:rFonts w:ascii="Arial" w:hAnsi="Arial" w:cs="Arial"/>
          <w:color w:val="000000" w:themeColor="text1"/>
          <w:sz w:val="24"/>
          <w:szCs w:val="24"/>
        </w:rPr>
        <w:t xml:space="preserve">):  the right to practice any profession, or carry on any </w:t>
      </w:r>
      <w:r w:rsidR="00580989" w:rsidRPr="00D93C44">
        <w:rPr>
          <w:rFonts w:ascii="Arial" w:hAnsi="Arial" w:cs="Arial"/>
          <w:color w:val="000000" w:themeColor="text1"/>
          <w:sz w:val="24"/>
          <w:szCs w:val="24"/>
        </w:rPr>
        <w:tab/>
      </w:r>
      <w:r w:rsidRPr="00D93C44">
        <w:rPr>
          <w:rFonts w:ascii="Arial" w:hAnsi="Arial" w:cs="Arial"/>
          <w:color w:val="000000" w:themeColor="text1"/>
          <w:sz w:val="24"/>
          <w:szCs w:val="24"/>
        </w:rPr>
        <w:t>occupation, trade or business.</w:t>
      </w:r>
    </w:p>
    <w:p w:rsidR="00B93952" w:rsidRPr="00D93C44" w:rsidRDefault="00B93952" w:rsidP="005F450D">
      <w:pPr>
        <w:pStyle w:val="ListParagraph"/>
        <w:spacing w:after="0" w:line="480" w:lineRule="auto"/>
        <w:ind w:left="0"/>
        <w:jc w:val="both"/>
        <w:rPr>
          <w:rFonts w:ascii="Arial" w:hAnsi="Arial" w:cs="Arial"/>
          <w:color w:val="000000" w:themeColor="text1"/>
          <w:sz w:val="24"/>
          <w:szCs w:val="24"/>
        </w:rPr>
      </w:pPr>
    </w:p>
    <w:p w:rsidR="00837232" w:rsidRPr="00D93C44" w:rsidRDefault="00202B5C" w:rsidP="005F450D">
      <w:pPr>
        <w:pStyle w:val="ListParagraph"/>
        <w:spacing w:after="0" w:line="480" w:lineRule="auto"/>
        <w:ind w:left="0"/>
        <w:jc w:val="both"/>
        <w:outlineLvl w:val="0"/>
        <w:rPr>
          <w:rFonts w:ascii="Arial" w:hAnsi="Arial" w:cs="Arial"/>
          <w:bCs/>
          <w:color w:val="000000" w:themeColor="text1"/>
          <w:sz w:val="24"/>
          <w:szCs w:val="24"/>
          <w:u w:val="single"/>
        </w:rPr>
      </w:pPr>
      <w:r w:rsidRPr="00D93C44">
        <w:rPr>
          <w:rFonts w:ascii="Arial" w:hAnsi="Arial" w:cs="Arial"/>
          <w:bCs/>
          <w:color w:val="000000" w:themeColor="text1"/>
          <w:sz w:val="24"/>
          <w:szCs w:val="24"/>
          <w:u w:val="single"/>
        </w:rPr>
        <w:t xml:space="preserve">Government’s Answering affidavit </w:t>
      </w:r>
    </w:p>
    <w:p w:rsidR="00FC4711" w:rsidRPr="00D93C44" w:rsidRDefault="00846C1D" w:rsidP="005F450D">
      <w:pPr>
        <w:pStyle w:val="ListParagraph"/>
        <w:spacing w:after="0" w:line="480" w:lineRule="auto"/>
        <w:ind w:left="0"/>
        <w:jc w:val="both"/>
        <w:rPr>
          <w:rFonts w:ascii="Arial" w:hAnsi="Arial" w:cs="Arial"/>
          <w:bCs/>
          <w:color w:val="000000" w:themeColor="text1"/>
          <w:sz w:val="24"/>
          <w:szCs w:val="24"/>
        </w:rPr>
      </w:pPr>
      <w:r>
        <w:rPr>
          <w:rFonts w:ascii="Arial" w:hAnsi="Arial" w:cs="Arial"/>
          <w:bCs/>
          <w:color w:val="000000" w:themeColor="text1"/>
          <w:sz w:val="24"/>
          <w:szCs w:val="24"/>
        </w:rPr>
        <w:t>[30</w:t>
      </w:r>
      <w:r w:rsidR="00FC4711" w:rsidRPr="00D93C44">
        <w:rPr>
          <w:rFonts w:ascii="Arial" w:hAnsi="Arial" w:cs="Arial"/>
          <w:bCs/>
          <w:color w:val="000000" w:themeColor="text1"/>
          <w:sz w:val="24"/>
          <w:szCs w:val="24"/>
        </w:rPr>
        <w:t>]</w:t>
      </w:r>
      <w:r w:rsidR="00FC4711" w:rsidRPr="00D93C44">
        <w:rPr>
          <w:rFonts w:ascii="Arial" w:hAnsi="Arial" w:cs="Arial"/>
          <w:bCs/>
          <w:color w:val="000000" w:themeColor="text1"/>
          <w:sz w:val="24"/>
          <w:szCs w:val="24"/>
        </w:rPr>
        <w:tab/>
      </w:r>
      <w:r w:rsidR="00202B5C" w:rsidRPr="00D93C44">
        <w:rPr>
          <w:rFonts w:ascii="Arial" w:hAnsi="Arial" w:cs="Arial"/>
          <w:bCs/>
          <w:color w:val="000000" w:themeColor="text1"/>
          <w:sz w:val="24"/>
          <w:szCs w:val="24"/>
        </w:rPr>
        <w:t xml:space="preserve">The </w:t>
      </w:r>
      <w:r w:rsidR="002474D5" w:rsidRPr="00D93C44">
        <w:rPr>
          <w:rFonts w:ascii="Arial" w:hAnsi="Arial" w:cs="Arial"/>
          <w:bCs/>
          <w:color w:val="000000" w:themeColor="text1"/>
          <w:sz w:val="24"/>
          <w:szCs w:val="24"/>
        </w:rPr>
        <w:t>Acting M</w:t>
      </w:r>
      <w:r w:rsidR="00202B5C" w:rsidRPr="00D93C44">
        <w:rPr>
          <w:rFonts w:ascii="Arial" w:hAnsi="Arial" w:cs="Arial"/>
          <w:bCs/>
          <w:color w:val="000000" w:themeColor="text1"/>
          <w:sz w:val="24"/>
          <w:szCs w:val="24"/>
        </w:rPr>
        <w:t>inister</w:t>
      </w:r>
      <w:r w:rsidR="005B6E2C" w:rsidRPr="00D93C44">
        <w:rPr>
          <w:rFonts w:ascii="Arial" w:hAnsi="Arial" w:cs="Arial"/>
          <w:bCs/>
          <w:color w:val="000000" w:themeColor="text1"/>
          <w:sz w:val="24"/>
          <w:szCs w:val="24"/>
        </w:rPr>
        <w:t xml:space="preserve"> </w:t>
      </w:r>
      <w:r w:rsidR="00202B5C" w:rsidRPr="00D93C44">
        <w:rPr>
          <w:rFonts w:ascii="Arial" w:hAnsi="Arial" w:cs="Arial"/>
          <w:bCs/>
          <w:color w:val="000000" w:themeColor="text1"/>
          <w:sz w:val="24"/>
          <w:szCs w:val="24"/>
        </w:rPr>
        <w:t>of Health and Social S</w:t>
      </w:r>
      <w:r w:rsidR="00823848" w:rsidRPr="00D93C44">
        <w:rPr>
          <w:rFonts w:ascii="Arial" w:hAnsi="Arial" w:cs="Arial"/>
          <w:bCs/>
          <w:color w:val="000000" w:themeColor="text1"/>
          <w:sz w:val="24"/>
          <w:szCs w:val="24"/>
        </w:rPr>
        <w:t xml:space="preserve">ervices, </w:t>
      </w:r>
      <w:r w:rsidR="00202B5C" w:rsidRPr="00D93C44">
        <w:rPr>
          <w:rFonts w:ascii="Arial" w:hAnsi="Arial" w:cs="Arial"/>
          <w:bCs/>
          <w:color w:val="000000" w:themeColor="text1"/>
          <w:sz w:val="24"/>
          <w:szCs w:val="24"/>
        </w:rPr>
        <w:t xml:space="preserve">the Hon. </w:t>
      </w:r>
      <w:r w:rsidR="00FC4711" w:rsidRPr="00D93C44">
        <w:rPr>
          <w:rFonts w:ascii="Arial" w:hAnsi="Arial" w:cs="Arial"/>
          <w:bCs/>
          <w:color w:val="000000" w:themeColor="text1"/>
          <w:sz w:val="24"/>
          <w:szCs w:val="24"/>
        </w:rPr>
        <w:t>Rosalia Nghidinwa</w:t>
      </w:r>
      <w:r w:rsidR="00BA180B" w:rsidRPr="00D93C44">
        <w:rPr>
          <w:rFonts w:ascii="Arial" w:hAnsi="Arial" w:cs="Arial"/>
          <w:bCs/>
          <w:color w:val="000000" w:themeColor="text1"/>
          <w:sz w:val="24"/>
          <w:szCs w:val="24"/>
        </w:rPr>
        <w:t xml:space="preserve"> (the </w:t>
      </w:r>
      <w:r w:rsidR="00A6296D" w:rsidRPr="00D93C44">
        <w:rPr>
          <w:rFonts w:ascii="Arial" w:hAnsi="Arial" w:cs="Arial"/>
          <w:bCs/>
          <w:color w:val="000000" w:themeColor="text1"/>
          <w:sz w:val="24"/>
          <w:szCs w:val="24"/>
        </w:rPr>
        <w:t xml:space="preserve">acting </w:t>
      </w:r>
      <w:r w:rsidR="00BA180B" w:rsidRPr="00D93C44">
        <w:rPr>
          <w:rFonts w:ascii="Arial" w:hAnsi="Arial" w:cs="Arial"/>
          <w:bCs/>
          <w:color w:val="000000" w:themeColor="text1"/>
          <w:sz w:val="24"/>
          <w:szCs w:val="24"/>
        </w:rPr>
        <w:t>minister)</w:t>
      </w:r>
      <w:r w:rsidR="00FC4711" w:rsidRPr="00D93C44">
        <w:rPr>
          <w:rFonts w:ascii="Arial" w:hAnsi="Arial" w:cs="Arial"/>
          <w:bCs/>
          <w:color w:val="000000" w:themeColor="text1"/>
          <w:sz w:val="24"/>
          <w:szCs w:val="24"/>
        </w:rPr>
        <w:t xml:space="preserve">, </w:t>
      </w:r>
      <w:r w:rsidR="00823848" w:rsidRPr="00D93C44">
        <w:rPr>
          <w:rFonts w:ascii="Arial" w:hAnsi="Arial" w:cs="Arial"/>
          <w:bCs/>
          <w:color w:val="000000" w:themeColor="text1"/>
          <w:sz w:val="24"/>
          <w:szCs w:val="24"/>
        </w:rPr>
        <w:t xml:space="preserve">deposed to the opposing </w:t>
      </w:r>
      <w:r w:rsidR="00FC4711" w:rsidRPr="00D93C44">
        <w:rPr>
          <w:rFonts w:ascii="Arial" w:hAnsi="Arial" w:cs="Arial"/>
          <w:bCs/>
          <w:color w:val="000000" w:themeColor="text1"/>
          <w:sz w:val="24"/>
          <w:szCs w:val="24"/>
        </w:rPr>
        <w:t>affidav</w:t>
      </w:r>
      <w:r w:rsidR="00823848" w:rsidRPr="00D93C44">
        <w:rPr>
          <w:rFonts w:ascii="Arial" w:hAnsi="Arial" w:cs="Arial"/>
          <w:bCs/>
          <w:color w:val="000000" w:themeColor="text1"/>
          <w:sz w:val="24"/>
          <w:szCs w:val="24"/>
        </w:rPr>
        <w:t>it on behalf of the respondents.</w:t>
      </w:r>
    </w:p>
    <w:p w:rsidR="00645109" w:rsidRPr="00D93C44" w:rsidRDefault="00645109" w:rsidP="005F450D">
      <w:pPr>
        <w:pStyle w:val="ListParagraph"/>
        <w:spacing w:after="0" w:line="480" w:lineRule="auto"/>
        <w:ind w:left="0"/>
        <w:jc w:val="both"/>
        <w:rPr>
          <w:rFonts w:ascii="Arial" w:hAnsi="Arial" w:cs="Arial"/>
          <w:bCs/>
          <w:color w:val="000000" w:themeColor="text1"/>
          <w:sz w:val="24"/>
          <w:szCs w:val="24"/>
        </w:rPr>
      </w:pPr>
    </w:p>
    <w:p w:rsidR="007B4894" w:rsidRPr="00D93C44" w:rsidRDefault="00A91B73"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bCs/>
          <w:color w:val="000000" w:themeColor="text1"/>
          <w:sz w:val="24"/>
          <w:szCs w:val="24"/>
        </w:rPr>
        <w:t>[3</w:t>
      </w:r>
      <w:r w:rsidR="00846C1D">
        <w:rPr>
          <w:rFonts w:ascii="Arial" w:hAnsi="Arial" w:cs="Arial"/>
          <w:bCs/>
          <w:color w:val="000000" w:themeColor="text1"/>
          <w:sz w:val="24"/>
          <w:szCs w:val="24"/>
        </w:rPr>
        <w:t>1</w:t>
      </w:r>
      <w:r w:rsidRPr="00D93C44">
        <w:rPr>
          <w:rFonts w:ascii="Arial" w:hAnsi="Arial" w:cs="Arial"/>
          <w:bCs/>
          <w:color w:val="000000" w:themeColor="text1"/>
          <w:sz w:val="24"/>
          <w:szCs w:val="24"/>
        </w:rPr>
        <w:t xml:space="preserve">] </w:t>
      </w:r>
      <w:r w:rsidR="009D2AC1" w:rsidRPr="00D93C44">
        <w:rPr>
          <w:rFonts w:ascii="Arial" w:hAnsi="Arial" w:cs="Arial"/>
          <w:bCs/>
          <w:color w:val="000000" w:themeColor="text1"/>
          <w:sz w:val="24"/>
          <w:szCs w:val="24"/>
        </w:rPr>
        <w:tab/>
      </w:r>
      <w:r w:rsidR="00EC3F7E" w:rsidRPr="00D93C44">
        <w:rPr>
          <w:rFonts w:ascii="Arial" w:hAnsi="Arial" w:cs="Arial"/>
          <w:bCs/>
          <w:color w:val="000000" w:themeColor="text1"/>
          <w:sz w:val="24"/>
          <w:szCs w:val="24"/>
        </w:rPr>
        <w:t xml:space="preserve">According to </w:t>
      </w:r>
      <w:r w:rsidR="00B14EFD" w:rsidRPr="00D93C44">
        <w:rPr>
          <w:rFonts w:ascii="Arial" w:hAnsi="Arial" w:cs="Arial"/>
          <w:bCs/>
          <w:color w:val="000000" w:themeColor="text1"/>
          <w:sz w:val="24"/>
          <w:szCs w:val="24"/>
        </w:rPr>
        <w:t xml:space="preserve">the </w:t>
      </w:r>
      <w:r w:rsidR="007351D8" w:rsidRPr="00D93C44">
        <w:rPr>
          <w:rFonts w:ascii="Arial" w:hAnsi="Arial" w:cs="Arial"/>
          <w:bCs/>
          <w:color w:val="000000" w:themeColor="text1"/>
          <w:sz w:val="24"/>
          <w:szCs w:val="24"/>
        </w:rPr>
        <w:t>acting m</w:t>
      </w:r>
      <w:r w:rsidR="002859B1" w:rsidRPr="00D93C44">
        <w:rPr>
          <w:rFonts w:ascii="Arial" w:hAnsi="Arial" w:cs="Arial"/>
          <w:bCs/>
          <w:color w:val="000000" w:themeColor="text1"/>
          <w:sz w:val="24"/>
          <w:szCs w:val="24"/>
        </w:rPr>
        <w:t>inister</w:t>
      </w:r>
      <w:r w:rsidR="00B14EFD" w:rsidRPr="00D93C44">
        <w:rPr>
          <w:rFonts w:ascii="Arial" w:hAnsi="Arial" w:cs="Arial"/>
          <w:bCs/>
          <w:color w:val="000000" w:themeColor="text1"/>
          <w:sz w:val="24"/>
          <w:szCs w:val="24"/>
        </w:rPr>
        <w:t xml:space="preserve">, </w:t>
      </w:r>
      <w:r w:rsidR="007B4894" w:rsidRPr="00D93C44">
        <w:rPr>
          <w:rFonts w:ascii="Arial" w:hAnsi="Arial" w:cs="Arial"/>
          <w:color w:val="000000" w:themeColor="text1"/>
          <w:sz w:val="24"/>
          <w:szCs w:val="24"/>
        </w:rPr>
        <w:t xml:space="preserve">what prompted </w:t>
      </w:r>
      <w:r w:rsidR="004E078A" w:rsidRPr="00D93C44">
        <w:rPr>
          <w:rFonts w:ascii="Arial" w:hAnsi="Arial" w:cs="Arial"/>
          <w:color w:val="000000" w:themeColor="text1"/>
          <w:sz w:val="24"/>
          <w:szCs w:val="24"/>
        </w:rPr>
        <w:t xml:space="preserve">the Ministry </w:t>
      </w:r>
      <w:r w:rsidR="00167FF7" w:rsidRPr="00D93C44">
        <w:rPr>
          <w:rFonts w:ascii="Arial" w:hAnsi="Arial" w:cs="Arial"/>
          <w:color w:val="000000" w:themeColor="text1"/>
          <w:sz w:val="24"/>
          <w:szCs w:val="24"/>
        </w:rPr>
        <w:t>of Heal</w:t>
      </w:r>
      <w:r w:rsidR="00F578A3" w:rsidRPr="00D93C44">
        <w:rPr>
          <w:rFonts w:ascii="Arial" w:hAnsi="Arial" w:cs="Arial"/>
          <w:color w:val="000000" w:themeColor="text1"/>
          <w:sz w:val="24"/>
          <w:szCs w:val="24"/>
        </w:rPr>
        <w:t>t</w:t>
      </w:r>
      <w:r w:rsidR="00136CE4" w:rsidRPr="00D93C44">
        <w:rPr>
          <w:rFonts w:ascii="Arial" w:hAnsi="Arial" w:cs="Arial"/>
          <w:color w:val="000000" w:themeColor="text1"/>
          <w:sz w:val="24"/>
          <w:szCs w:val="24"/>
        </w:rPr>
        <w:t>h and Social Services (the Min</w:t>
      </w:r>
      <w:r w:rsidR="009C32B6" w:rsidRPr="00D93C44">
        <w:rPr>
          <w:rFonts w:ascii="Arial" w:hAnsi="Arial" w:cs="Arial"/>
          <w:color w:val="000000" w:themeColor="text1"/>
          <w:sz w:val="24"/>
          <w:szCs w:val="24"/>
        </w:rPr>
        <w:t>istry</w:t>
      </w:r>
      <w:r w:rsidR="009B31B1" w:rsidRPr="00D93C44">
        <w:rPr>
          <w:rFonts w:ascii="Arial" w:hAnsi="Arial" w:cs="Arial"/>
          <w:color w:val="000000" w:themeColor="text1"/>
          <w:sz w:val="24"/>
          <w:szCs w:val="24"/>
        </w:rPr>
        <w:t xml:space="preserve">) </w:t>
      </w:r>
      <w:r w:rsidR="007B4894" w:rsidRPr="00D93C44">
        <w:rPr>
          <w:rFonts w:ascii="Arial" w:hAnsi="Arial" w:cs="Arial"/>
          <w:color w:val="000000" w:themeColor="text1"/>
          <w:sz w:val="24"/>
          <w:szCs w:val="24"/>
        </w:rPr>
        <w:t>to embark on a legislative reform process were problems not unique to Namibia: the high cost of medicine</w:t>
      </w:r>
      <w:r w:rsidR="00645109" w:rsidRPr="00D93C44">
        <w:rPr>
          <w:rFonts w:ascii="Arial" w:hAnsi="Arial" w:cs="Arial"/>
          <w:color w:val="000000" w:themeColor="text1"/>
          <w:sz w:val="24"/>
          <w:szCs w:val="24"/>
        </w:rPr>
        <w:t xml:space="preserve">; </w:t>
      </w:r>
      <w:r w:rsidR="00620E70" w:rsidRPr="00D93C44">
        <w:rPr>
          <w:rFonts w:ascii="Arial" w:hAnsi="Arial" w:cs="Arial"/>
          <w:color w:val="000000" w:themeColor="text1"/>
          <w:sz w:val="24"/>
          <w:szCs w:val="24"/>
        </w:rPr>
        <w:t>wide</w:t>
      </w:r>
      <w:r w:rsidR="007B4894" w:rsidRPr="00D93C44">
        <w:rPr>
          <w:rFonts w:ascii="Arial" w:hAnsi="Arial" w:cs="Arial"/>
          <w:color w:val="000000" w:themeColor="text1"/>
          <w:sz w:val="24"/>
          <w:szCs w:val="24"/>
        </w:rPr>
        <w:t xml:space="preserve">spread and irrational </w:t>
      </w:r>
      <w:r w:rsidR="00645109" w:rsidRPr="00D93C44">
        <w:rPr>
          <w:rFonts w:ascii="Arial" w:hAnsi="Arial" w:cs="Arial"/>
          <w:color w:val="000000" w:themeColor="text1"/>
          <w:sz w:val="24"/>
          <w:szCs w:val="24"/>
        </w:rPr>
        <w:t>prescription</w:t>
      </w:r>
      <w:r w:rsidR="00584291" w:rsidRPr="00D93C44">
        <w:rPr>
          <w:rFonts w:ascii="Arial" w:hAnsi="Arial" w:cs="Arial"/>
          <w:color w:val="000000" w:themeColor="text1"/>
          <w:sz w:val="24"/>
          <w:szCs w:val="24"/>
        </w:rPr>
        <w:t>,</w:t>
      </w:r>
      <w:r w:rsidR="00645109" w:rsidRPr="00D93C44">
        <w:rPr>
          <w:rFonts w:ascii="Arial" w:hAnsi="Arial" w:cs="Arial"/>
          <w:color w:val="000000" w:themeColor="text1"/>
          <w:sz w:val="24"/>
          <w:szCs w:val="24"/>
        </w:rPr>
        <w:t xml:space="preserve"> and </w:t>
      </w:r>
      <w:r w:rsidR="00202B5C" w:rsidRPr="00D93C44">
        <w:rPr>
          <w:rFonts w:ascii="Arial" w:hAnsi="Arial" w:cs="Arial"/>
          <w:color w:val="000000" w:themeColor="text1"/>
          <w:sz w:val="24"/>
          <w:szCs w:val="24"/>
        </w:rPr>
        <w:t xml:space="preserve">abuse </w:t>
      </w:r>
      <w:r w:rsidR="007B4894" w:rsidRPr="00D93C44">
        <w:rPr>
          <w:rFonts w:ascii="Arial" w:hAnsi="Arial" w:cs="Arial"/>
          <w:color w:val="000000" w:themeColor="text1"/>
          <w:sz w:val="24"/>
          <w:szCs w:val="24"/>
        </w:rPr>
        <w:t xml:space="preserve">of </w:t>
      </w:r>
      <w:r w:rsidR="00202B5C" w:rsidRPr="00D93C44">
        <w:rPr>
          <w:rFonts w:ascii="Arial" w:hAnsi="Arial" w:cs="Arial"/>
          <w:color w:val="000000" w:themeColor="text1"/>
          <w:sz w:val="24"/>
          <w:szCs w:val="24"/>
        </w:rPr>
        <w:t>medicine</w:t>
      </w:r>
      <w:r w:rsidR="004E078A" w:rsidRPr="00D93C44">
        <w:rPr>
          <w:rFonts w:ascii="Arial" w:hAnsi="Arial" w:cs="Arial"/>
          <w:color w:val="000000" w:themeColor="text1"/>
          <w:sz w:val="24"/>
          <w:szCs w:val="24"/>
        </w:rPr>
        <w:t>.</w:t>
      </w:r>
      <w:r w:rsidR="00202B5C" w:rsidRPr="00D93C44">
        <w:rPr>
          <w:rFonts w:ascii="Arial" w:hAnsi="Arial" w:cs="Arial"/>
          <w:color w:val="000000" w:themeColor="text1"/>
          <w:sz w:val="24"/>
          <w:szCs w:val="24"/>
        </w:rPr>
        <w:t xml:space="preserve"> </w:t>
      </w:r>
      <w:r w:rsidR="004E078A" w:rsidRPr="00D93C44">
        <w:rPr>
          <w:rFonts w:ascii="Arial" w:hAnsi="Arial" w:cs="Arial"/>
          <w:color w:val="000000" w:themeColor="text1"/>
          <w:sz w:val="24"/>
          <w:szCs w:val="24"/>
        </w:rPr>
        <w:t>Bad dispensing practices compromise the health of patients and constitute a denial of quality health care to the public.</w:t>
      </w:r>
    </w:p>
    <w:p w:rsidR="004E078A" w:rsidRPr="00D93C44" w:rsidRDefault="004E078A" w:rsidP="005F450D">
      <w:pPr>
        <w:pStyle w:val="ListParagraph"/>
        <w:spacing w:after="0" w:line="480" w:lineRule="auto"/>
        <w:ind w:left="0"/>
        <w:jc w:val="both"/>
        <w:rPr>
          <w:rFonts w:ascii="Arial" w:hAnsi="Arial" w:cs="Arial"/>
          <w:color w:val="000000" w:themeColor="text1"/>
          <w:sz w:val="24"/>
          <w:szCs w:val="24"/>
        </w:rPr>
      </w:pPr>
    </w:p>
    <w:p w:rsidR="007B4894" w:rsidRPr="00D93C44" w:rsidRDefault="00B00845"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[3</w:t>
      </w:r>
      <w:r w:rsidR="00846C1D">
        <w:rPr>
          <w:rFonts w:ascii="Arial" w:hAnsi="Arial" w:cs="Arial"/>
          <w:color w:val="000000" w:themeColor="text1"/>
          <w:sz w:val="24"/>
          <w:szCs w:val="24"/>
        </w:rPr>
        <w:t>2</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645109" w:rsidRPr="00D93C44">
        <w:rPr>
          <w:rFonts w:ascii="Arial" w:hAnsi="Arial" w:cs="Arial"/>
          <w:color w:val="000000" w:themeColor="text1"/>
          <w:sz w:val="24"/>
          <w:szCs w:val="24"/>
        </w:rPr>
        <w:t xml:space="preserve">According to the </w:t>
      </w:r>
      <w:r w:rsidR="0031061B" w:rsidRPr="00D93C44">
        <w:rPr>
          <w:rFonts w:ascii="Arial" w:hAnsi="Arial" w:cs="Arial"/>
          <w:color w:val="000000" w:themeColor="text1"/>
          <w:sz w:val="24"/>
          <w:szCs w:val="24"/>
        </w:rPr>
        <w:t xml:space="preserve">acting </w:t>
      </w:r>
      <w:r w:rsidR="00645109" w:rsidRPr="00D93C44">
        <w:rPr>
          <w:rFonts w:ascii="Arial" w:hAnsi="Arial" w:cs="Arial"/>
          <w:color w:val="000000" w:themeColor="text1"/>
          <w:sz w:val="24"/>
          <w:szCs w:val="24"/>
        </w:rPr>
        <w:t xml:space="preserve">minister, the </w:t>
      </w:r>
      <w:r w:rsidR="00EC3F7E" w:rsidRPr="00D93C44">
        <w:rPr>
          <w:rFonts w:ascii="Arial" w:hAnsi="Arial" w:cs="Arial"/>
          <w:color w:val="000000" w:themeColor="text1"/>
          <w:sz w:val="24"/>
          <w:szCs w:val="24"/>
        </w:rPr>
        <w:t>Ministry</w:t>
      </w:r>
      <w:r w:rsidR="00562BE7" w:rsidRPr="00D93C44">
        <w:rPr>
          <w:rFonts w:ascii="Arial" w:hAnsi="Arial" w:cs="Arial"/>
          <w:color w:val="000000" w:themeColor="text1"/>
          <w:sz w:val="24"/>
          <w:szCs w:val="24"/>
        </w:rPr>
        <w:t xml:space="preserve"> </w:t>
      </w:r>
      <w:r w:rsidR="00EC3F7E" w:rsidRPr="00D93C44">
        <w:rPr>
          <w:rFonts w:ascii="Arial" w:hAnsi="Arial" w:cs="Arial"/>
          <w:color w:val="000000" w:themeColor="text1"/>
          <w:sz w:val="24"/>
          <w:szCs w:val="24"/>
        </w:rPr>
        <w:t>realis</w:t>
      </w:r>
      <w:r w:rsidR="007B4894" w:rsidRPr="00D93C44">
        <w:rPr>
          <w:rFonts w:ascii="Arial" w:hAnsi="Arial" w:cs="Arial"/>
          <w:color w:val="000000" w:themeColor="text1"/>
          <w:sz w:val="24"/>
          <w:szCs w:val="24"/>
        </w:rPr>
        <w:t xml:space="preserve">ed that laws regulating dealing in drugs needed a revision </w:t>
      </w:r>
      <w:r w:rsidR="00645109" w:rsidRPr="00D93C44">
        <w:rPr>
          <w:rFonts w:ascii="Arial" w:hAnsi="Arial" w:cs="Arial"/>
          <w:color w:val="000000" w:themeColor="text1"/>
          <w:sz w:val="24"/>
          <w:szCs w:val="24"/>
        </w:rPr>
        <w:t xml:space="preserve">to address </w:t>
      </w:r>
      <w:r w:rsidR="007B4894" w:rsidRPr="00D93C44">
        <w:rPr>
          <w:rFonts w:ascii="Arial" w:hAnsi="Arial" w:cs="Arial"/>
          <w:color w:val="000000" w:themeColor="text1"/>
          <w:sz w:val="24"/>
          <w:szCs w:val="24"/>
        </w:rPr>
        <w:t>the problems</w:t>
      </w:r>
      <w:r w:rsidR="00645109" w:rsidRPr="00D93C44">
        <w:rPr>
          <w:rFonts w:ascii="Arial" w:hAnsi="Arial" w:cs="Arial"/>
          <w:color w:val="000000" w:themeColor="text1"/>
          <w:sz w:val="24"/>
          <w:szCs w:val="24"/>
        </w:rPr>
        <w:t xml:space="preserve"> listed above. That led to the creation of </w:t>
      </w:r>
      <w:r w:rsidR="00E830DE" w:rsidRPr="00D93C44">
        <w:rPr>
          <w:rFonts w:ascii="Arial" w:hAnsi="Arial" w:cs="Arial"/>
          <w:color w:val="000000" w:themeColor="text1"/>
          <w:sz w:val="24"/>
          <w:szCs w:val="24"/>
        </w:rPr>
        <w:t>a</w:t>
      </w:r>
      <w:r w:rsidR="00645109" w:rsidRPr="00D93C44">
        <w:rPr>
          <w:rFonts w:ascii="Arial" w:hAnsi="Arial" w:cs="Arial"/>
          <w:color w:val="000000" w:themeColor="text1"/>
          <w:sz w:val="24"/>
          <w:szCs w:val="24"/>
        </w:rPr>
        <w:t xml:space="preserve"> </w:t>
      </w:r>
      <w:r w:rsidR="007B4894" w:rsidRPr="00D93C44">
        <w:rPr>
          <w:rFonts w:ascii="Arial" w:hAnsi="Arial" w:cs="Arial"/>
          <w:color w:val="000000" w:themeColor="text1"/>
          <w:sz w:val="24"/>
          <w:szCs w:val="24"/>
        </w:rPr>
        <w:t xml:space="preserve">Drug Policy Committee </w:t>
      </w:r>
      <w:r w:rsidR="00645109" w:rsidRPr="00D93C44">
        <w:rPr>
          <w:rFonts w:ascii="Arial" w:hAnsi="Arial" w:cs="Arial"/>
          <w:color w:val="000000" w:themeColor="text1"/>
          <w:sz w:val="24"/>
          <w:szCs w:val="24"/>
        </w:rPr>
        <w:t xml:space="preserve">to craft a </w:t>
      </w:r>
      <w:r w:rsidR="007B4894" w:rsidRPr="00D93C44">
        <w:rPr>
          <w:rFonts w:ascii="Arial" w:hAnsi="Arial" w:cs="Arial"/>
          <w:color w:val="000000" w:themeColor="text1"/>
          <w:sz w:val="24"/>
          <w:szCs w:val="24"/>
        </w:rPr>
        <w:t xml:space="preserve">National Drug Policy </w:t>
      </w:r>
      <w:r w:rsidR="00645109" w:rsidRPr="00D93C44">
        <w:rPr>
          <w:rFonts w:ascii="Arial" w:hAnsi="Arial" w:cs="Arial"/>
          <w:color w:val="000000" w:themeColor="text1"/>
          <w:sz w:val="24"/>
          <w:szCs w:val="24"/>
        </w:rPr>
        <w:t xml:space="preserve">(NDP) </w:t>
      </w:r>
      <w:r w:rsidR="007B4894" w:rsidRPr="00D93C44">
        <w:rPr>
          <w:rFonts w:ascii="Arial" w:hAnsi="Arial" w:cs="Arial"/>
          <w:color w:val="000000" w:themeColor="text1"/>
          <w:sz w:val="24"/>
          <w:szCs w:val="24"/>
        </w:rPr>
        <w:t>for Namibia</w:t>
      </w:r>
      <w:r w:rsidR="00645109" w:rsidRPr="00D93C44">
        <w:rPr>
          <w:rFonts w:ascii="Arial" w:hAnsi="Arial" w:cs="Arial"/>
          <w:color w:val="000000" w:themeColor="text1"/>
          <w:sz w:val="24"/>
          <w:szCs w:val="24"/>
        </w:rPr>
        <w:t xml:space="preserve"> which was </w:t>
      </w:r>
      <w:r w:rsidR="007B4894" w:rsidRPr="00D93C44">
        <w:rPr>
          <w:rFonts w:ascii="Arial" w:hAnsi="Arial" w:cs="Arial"/>
          <w:color w:val="000000" w:themeColor="text1"/>
          <w:sz w:val="24"/>
          <w:szCs w:val="24"/>
        </w:rPr>
        <w:t>published in 1998</w:t>
      </w:r>
      <w:r w:rsidR="00645109" w:rsidRPr="00D93C44">
        <w:rPr>
          <w:rFonts w:ascii="Arial" w:hAnsi="Arial" w:cs="Arial"/>
          <w:color w:val="000000" w:themeColor="text1"/>
          <w:sz w:val="24"/>
          <w:szCs w:val="24"/>
        </w:rPr>
        <w:t xml:space="preserve">. </w:t>
      </w:r>
      <w:r w:rsidR="007B4894" w:rsidRPr="00D93C44">
        <w:rPr>
          <w:rFonts w:ascii="Arial" w:hAnsi="Arial" w:cs="Arial"/>
          <w:color w:val="000000" w:themeColor="text1"/>
          <w:sz w:val="24"/>
          <w:szCs w:val="24"/>
        </w:rPr>
        <w:t xml:space="preserve">To guide the </w:t>
      </w:r>
      <w:r w:rsidR="00645109" w:rsidRPr="00D93C44">
        <w:rPr>
          <w:rFonts w:ascii="Arial" w:hAnsi="Arial" w:cs="Arial"/>
          <w:color w:val="000000" w:themeColor="text1"/>
          <w:sz w:val="24"/>
          <w:szCs w:val="24"/>
        </w:rPr>
        <w:t xml:space="preserve">law reform process </w:t>
      </w:r>
      <w:r w:rsidR="007B4894" w:rsidRPr="00D93C44">
        <w:rPr>
          <w:rFonts w:ascii="Arial" w:hAnsi="Arial" w:cs="Arial"/>
          <w:color w:val="000000" w:themeColor="text1"/>
          <w:sz w:val="24"/>
          <w:szCs w:val="24"/>
        </w:rPr>
        <w:t xml:space="preserve">it was felt necessary to define long term goals and strategies in a comprehensive policy. </w:t>
      </w:r>
      <w:r w:rsidR="00684BF2" w:rsidRPr="00D93C44">
        <w:rPr>
          <w:rFonts w:ascii="Arial" w:hAnsi="Arial" w:cs="Arial"/>
          <w:color w:val="000000" w:themeColor="text1"/>
          <w:sz w:val="24"/>
          <w:szCs w:val="24"/>
        </w:rPr>
        <w:t>T</w:t>
      </w:r>
      <w:r w:rsidR="00861AD4" w:rsidRPr="00D93C44">
        <w:rPr>
          <w:rFonts w:ascii="Arial" w:hAnsi="Arial" w:cs="Arial"/>
          <w:color w:val="000000" w:themeColor="text1"/>
          <w:sz w:val="24"/>
          <w:szCs w:val="24"/>
        </w:rPr>
        <w:t xml:space="preserve">he NDP was to </w:t>
      </w:r>
      <w:r w:rsidR="007B4894" w:rsidRPr="00D93C44">
        <w:rPr>
          <w:rFonts w:ascii="Arial" w:hAnsi="Arial" w:cs="Arial"/>
          <w:color w:val="000000" w:themeColor="text1"/>
          <w:sz w:val="24"/>
          <w:szCs w:val="24"/>
        </w:rPr>
        <w:t xml:space="preserve">serve as </w:t>
      </w:r>
      <w:r w:rsidR="007707DF" w:rsidRPr="00D93C44">
        <w:rPr>
          <w:rFonts w:ascii="Arial" w:hAnsi="Arial" w:cs="Arial"/>
          <w:color w:val="000000" w:themeColor="text1"/>
          <w:sz w:val="24"/>
          <w:szCs w:val="24"/>
        </w:rPr>
        <w:t xml:space="preserve">a </w:t>
      </w:r>
      <w:r w:rsidR="007B4894" w:rsidRPr="00D93C44">
        <w:rPr>
          <w:rFonts w:ascii="Arial" w:hAnsi="Arial" w:cs="Arial"/>
          <w:color w:val="000000" w:themeColor="text1"/>
          <w:sz w:val="24"/>
          <w:szCs w:val="24"/>
        </w:rPr>
        <w:t>guid</w:t>
      </w:r>
      <w:r w:rsidR="007707DF" w:rsidRPr="00D93C44">
        <w:rPr>
          <w:rFonts w:ascii="Arial" w:hAnsi="Arial" w:cs="Arial"/>
          <w:color w:val="000000" w:themeColor="text1"/>
          <w:sz w:val="24"/>
          <w:szCs w:val="24"/>
        </w:rPr>
        <w:t>e</w:t>
      </w:r>
      <w:r w:rsidR="007B4894" w:rsidRPr="00D93C44">
        <w:rPr>
          <w:rFonts w:ascii="Arial" w:hAnsi="Arial" w:cs="Arial"/>
          <w:color w:val="000000" w:themeColor="text1"/>
          <w:sz w:val="24"/>
          <w:szCs w:val="24"/>
        </w:rPr>
        <w:t xml:space="preserve"> </w:t>
      </w:r>
      <w:r w:rsidR="00684BF2" w:rsidRPr="00D93C44">
        <w:rPr>
          <w:rFonts w:ascii="Arial" w:hAnsi="Arial" w:cs="Arial"/>
          <w:color w:val="000000" w:themeColor="text1"/>
          <w:sz w:val="24"/>
          <w:szCs w:val="24"/>
        </w:rPr>
        <w:t>to</w:t>
      </w:r>
      <w:r w:rsidR="006A7614" w:rsidRPr="00D93C44">
        <w:rPr>
          <w:rFonts w:ascii="Arial" w:hAnsi="Arial" w:cs="Arial"/>
          <w:color w:val="000000" w:themeColor="text1"/>
          <w:sz w:val="24"/>
          <w:szCs w:val="24"/>
        </w:rPr>
        <w:t xml:space="preserve"> (a)</w:t>
      </w:r>
      <w:r w:rsidR="00684BF2" w:rsidRPr="00D93C44">
        <w:rPr>
          <w:rFonts w:ascii="Arial" w:hAnsi="Arial" w:cs="Arial"/>
          <w:color w:val="000000" w:themeColor="text1"/>
          <w:sz w:val="24"/>
          <w:szCs w:val="24"/>
        </w:rPr>
        <w:t xml:space="preserve"> </w:t>
      </w:r>
      <w:r w:rsidR="007B4894" w:rsidRPr="00D93C44">
        <w:rPr>
          <w:rFonts w:ascii="Arial" w:hAnsi="Arial" w:cs="Arial"/>
          <w:color w:val="000000" w:themeColor="text1"/>
          <w:sz w:val="24"/>
          <w:szCs w:val="24"/>
        </w:rPr>
        <w:t>legislative reform</w:t>
      </w:r>
      <w:r w:rsidR="00861AD4" w:rsidRPr="00D93C44">
        <w:rPr>
          <w:rFonts w:ascii="Arial" w:hAnsi="Arial" w:cs="Arial"/>
          <w:color w:val="000000" w:themeColor="text1"/>
          <w:sz w:val="24"/>
          <w:szCs w:val="24"/>
        </w:rPr>
        <w:t xml:space="preserve"> on</w:t>
      </w:r>
      <w:r w:rsidR="007B4894" w:rsidRPr="00D93C44">
        <w:rPr>
          <w:rFonts w:ascii="Arial" w:hAnsi="Arial" w:cs="Arial"/>
          <w:color w:val="000000" w:themeColor="text1"/>
          <w:sz w:val="24"/>
          <w:szCs w:val="24"/>
        </w:rPr>
        <w:t xml:space="preserve"> drug procurement</w:t>
      </w:r>
      <w:r w:rsidR="006A7614" w:rsidRPr="00D93C44">
        <w:rPr>
          <w:rFonts w:ascii="Arial" w:hAnsi="Arial" w:cs="Arial"/>
          <w:color w:val="000000" w:themeColor="text1"/>
          <w:sz w:val="24"/>
          <w:szCs w:val="24"/>
        </w:rPr>
        <w:t xml:space="preserve"> </w:t>
      </w:r>
      <w:r w:rsidR="007B4894" w:rsidRPr="00D93C44">
        <w:rPr>
          <w:rFonts w:ascii="Arial" w:hAnsi="Arial" w:cs="Arial"/>
          <w:color w:val="000000" w:themeColor="text1"/>
          <w:sz w:val="24"/>
          <w:szCs w:val="24"/>
        </w:rPr>
        <w:t>and distribution</w:t>
      </w:r>
      <w:r w:rsidR="006A7614" w:rsidRPr="00D93C44">
        <w:rPr>
          <w:rFonts w:ascii="Arial" w:hAnsi="Arial" w:cs="Arial"/>
          <w:color w:val="000000" w:themeColor="text1"/>
          <w:sz w:val="24"/>
          <w:szCs w:val="24"/>
        </w:rPr>
        <w:t xml:space="preserve">; (b) </w:t>
      </w:r>
      <w:r w:rsidR="007B4894" w:rsidRPr="00D93C44">
        <w:rPr>
          <w:rFonts w:ascii="Arial" w:hAnsi="Arial" w:cs="Arial"/>
          <w:color w:val="000000" w:themeColor="text1"/>
          <w:sz w:val="24"/>
          <w:szCs w:val="24"/>
        </w:rPr>
        <w:t xml:space="preserve">the appropriate use of drugs by health workers and consumers; </w:t>
      </w:r>
      <w:r w:rsidR="006A7614" w:rsidRPr="00D93C44">
        <w:rPr>
          <w:rFonts w:ascii="Arial" w:hAnsi="Arial" w:cs="Arial"/>
          <w:color w:val="000000" w:themeColor="text1"/>
          <w:sz w:val="24"/>
          <w:szCs w:val="24"/>
        </w:rPr>
        <w:t xml:space="preserve">(c) </w:t>
      </w:r>
      <w:r w:rsidR="007B4894" w:rsidRPr="00D93C44">
        <w:rPr>
          <w:rFonts w:ascii="Arial" w:hAnsi="Arial" w:cs="Arial"/>
          <w:color w:val="000000" w:themeColor="text1"/>
          <w:sz w:val="24"/>
          <w:szCs w:val="24"/>
        </w:rPr>
        <w:t>human resources development</w:t>
      </w:r>
      <w:r w:rsidR="00FA4756" w:rsidRPr="00D93C44">
        <w:rPr>
          <w:rFonts w:ascii="Arial" w:hAnsi="Arial" w:cs="Arial"/>
          <w:color w:val="000000" w:themeColor="text1"/>
          <w:sz w:val="24"/>
          <w:szCs w:val="24"/>
        </w:rPr>
        <w:t>,</w:t>
      </w:r>
      <w:r w:rsidR="007B4894" w:rsidRPr="00D93C44">
        <w:rPr>
          <w:rFonts w:ascii="Arial" w:hAnsi="Arial" w:cs="Arial"/>
          <w:color w:val="000000" w:themeColor="text1"/>
          <w:sz w:val="24"/>
          <w:szCs w:val="24"/>
        </w:rPr>
        <w:t xml:space="preserve"> and </w:t>
      </w:r>
      <w:r w:rsidR="006A7614" w:rsidRPr="00D93C44">
        <w:rPr>
          <w:rFonts w:ascii="Arial" w:hAnsi="Arial" w:cs="Arial"/>
          <w:color w:val="000000" w:themeColor="text1"/>
          <w:sz w:val="24"/>
          <w:szCs w:val="24"/>
        </w:rPr>
        <w:t xml:space="preserve">(d) </w:t>
      </w:r>
      <w:r w:rsidR="007B4894" w:rsidRPr="00D93C44">
        <w:rPr>
          <w:rFonts w:ascii="Arial" w:hAnsi="Arial" w:cs="Arial"/>
          <w:color w:val="000000" w:themeColor="text1"/>
          <w:sz w:val="24"/>
          <w:szCs w:val="24"/>
        </w:rPr>
        <w:t>drug pricing.</w:t>
      </w:r>
    </w:p>
    <w:p w:rsidR="006263D6" w:rsidRPr="00D93C44" w:rsidRDefault="006263D6" w:rsidP="005F450D">
      <w:pPr>
        <w:pStyle w:val="ListParagraph"/>
        <w:spacing w:after="0" w:line="480" w:lineRule="auto"/>
        <w:ind w:left="0"/>
        <w:jc w:val="both"/>
        <w:rPr>
          <w:rFonts w:ascii="Arial" w:hAnsi="Arial" w:cs="Arial"/>
          <w:color w:val="000000" w:themeColor="text1"/>
          <w:sz w:val="24"/>
          <w:szCs w:val="24"/>
        </w:rPr>
      </w:pPr>
    </w:p>
    <w:p w:rsidR="007B4894" w:rsidRPr="00D93C44" w:rsidRDefault="00976128"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[3</w:t>
      </w:r>
      <w:r w:rsidR="00846C1D">
        <w:rPr>
          <w:rFonts w:ascii="Arial" w:hAnsi="Arial" w:cs="Arial"/>
          <w:color w:val="000000" w:themeColor="text1"/>
          <w:sz w:val="24"/>
          <w:szCs w:val="24"/>
        </w:rPr>
        <w:t>3</w:t>
      </w:r>
      <w:r w:rsidR="004B1FAC" w:rsidRPr="00D93C44">
        <w:rPr>
          <w:rFonts w:ascii="Arial" w:hAnsi="Arial" w:cs="Arial"/>
          <w:color w:val="000000" w:themeColor="text1"/>
          <w:sz w:val="24"/>
          <w:szCs w:val="24"/>
        </w:rPr>
        <w:t>]</w:t>
      </w:r>
      <w:r w:rsidR="004B1FAC" w:rsidRPr="00D93C44">
        <w:rPr>
          <w:rFonts w:ascii="Arial" w:hAnsi="Arial" w:cs="Arial"/>
          <w:color w:val="000000" w:themeColor="text1"/>
          <w:sz w:val="24"/>
          <w:szCs w:val="24"/>
        </w:rPr>
        <w:tab/>
      </w:r>
      <w:r w:rsidR="007B4894" w:rsidRPr="00D93C44">
        <w:rPr>
          <w:rFonts w:ascii="Arial" w:hAnsi="Arial" w:cs="Arial"/>
          <w:color w:val="000000" w:themeColor="text1"/>
          <w:sz w:val="24"/>
          <w:szCs w:val="24"/>
        </w:rPr>
        <w:t>The</w:t>
      </w:r>
      <w:r w:rsidR="003F683F" w:rsidRPr="00D93C44">
        <w:rPr>
          <w:rFonts w:ascii="Arial" w:hAnsi="Arial" w:cs="Arial"/>
          <w:color w:val="000000" w:themeColor="text1"/>
          <w:sz w:val="24"/>
          <w:szCs w:val="24"/>
        </w:rPr>
        <w:t xml:space="preserve"> </w:t>
      </w:r>
      <w:r w:rsidR="007B4894" w:rsidRPr="00D93C44">
        <w:rPr>
          <w:rFonts w:ascii="Arial" w:hAnsi="Arial" w:cs="Arial"/>
          <w:color w:val="000000" w:themeColor="text1"/>
          <w:sz w:val="24"/>
          <w:szCs w:val="24"/>
        </w:rPr>
        <w:t>areas identified as deserving special attention</w:t>
      </w:r>
      <w:r w:rsidR="00554E89" w:rsidRPr="00D93C44">
        <w:rPr>
          <w:rFonts w:ascii="Arial" w:hAnsi="Arial" w:cs="Arial"/>
          <w:color w:val="000000" w:themeColor="text1"/>
          <w:sz w:val="24"/>
          <w:szCs w:val="24"/>
        </w:rPr>
        <w:t xml:space="preserve"> were</w:t>
      </w:r>
      <w:r w:rsidR="007B4894" w:rsidRPr="00D93C44">
        <w:rPr>
          <w:rFonts w:ascii="Arial" w:hAnsi="Arial" w:cs="Arial"/>
          <w:color w:val="000000" w:themeColor="text1"/>
          <w:sz w:val="24"/>
          <w:szCs w:val="24"/>
        </w:rPr>
        <w:t>:</w:t>
      </w:r>
    </w:p>
    <w:p w:rsidR="00E372F6" w:rsidRPr="00D93C44" w:rsidRDefault="00E372F6" w:rsidP="00D41A84">
      <w:pPr>
        <w:pStyle w:val="ListParagraph"/>
        <w:spacing w:after="0" w:line="480" w:lineRule="auto"/>
        <w:ind w:left="0"/>
        <w:jc w:val="both"/>
        <w:rPr>
          <w:rFonts w:ascii="Arial" w:hAnsi="Arial" w:cs="Arial"/>
          <w:color w:val="000000" w:themeColor="text1"/>
          <w:sz w:val="24"/>
          <w:szCs w:val="24"/>
        </w:rPr>
      </w:pPr>
    </w:p>
    <w:p w:rsidR="004D62C6" w:rsidRPr="00CD3AD3" w:rsidRDefault="00CD3AD3" w:rsidP="00CD3AD3">
      <w:pPr>
        <w:spacing w:after="0" w:line="480" w:lineRule="auto"/>
        <w:ind w:left="1701" w:hanging="567"/>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7B4894" w:rsidRPr="00CD3AD3">
        <w:rPr>
          <w:rFonts w:ascii="Arial" w:hAnsi="Arial" w:cs="Arial"/>
          <w:color w:val="000000" w:themeColor="text1"/>
          <w:sz w:val="24"/>
          <w:szCs w:val="24"/>
        </w:rPr>
        <w:t>Inequitable access to pharmaceutical services</w:t>
      </w:r>
      <w:r w:rsidR="004D62C6" w:rsidRPr="00CD3AD3">
        <w:rPr>
          <w:rFonts w:ascii="Arial" w:hAnsi="Arial" w:cs="Arial"/>
          <w:color w:val="000000" w:themeColor="text1"/>
          <w:sz w:val="24"/>
          <w:szCs w:val="24"/>
        </w:rPr>
        <w:t>;</w:t>
      </w:r>
    </w:p>
    <w:p w:rsidR="009946A8" w:rsidRPr="00D93C44" w:rsidRDefault="009946A8" w:rsidP="009946A8">
      <w:pPr>
        <w:pStyle w:val="ListParagraph"/>
        <w:spacing w:after="0" w:line="480" w:lineRule="auto"/>
        <w:ind w:left="1701"/>
        <w:jc w:val="both"/>
        <w:rPr>
          <w:rFonts w:ascii="Arial" w:hAnsi="Arial" w:cs="Arial"/>
          <w:color w:val="000000" w:themeColor="text1"/>
          <w:sz w:val="24"/>
          <w:szCs w:val="24"/>
        </w:rPr>
      </w:pPr>
    </w:p>
    <w:p w:rsidR="007B4894" w:rsidRPr="00CD3AD3" w:rsidRDefault="00CD3AD3" w:rsidP="00CD3AD3">
      <w:pPr>
        <w:spacing w:after="0" w:line="480" w:lineRule="auto"/>
        <w:ind w:left="1701" w:hanging="567"/>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7B4894" w:rsidRPr="00CD3AD3">
        <w:rPr>
          <w:rFonts w:ascii="Arial" w:hAnsi="Arial" w:cs="Arial"/>
          <w:color w:val="000000" w:themeColor="text1"/>
          <w:sz w:val="24"/>
          <w:szCs w:val="24"/>
        </w:rPr>
        <w:t>A lack of qualified human resources in the public sector</w:t>
      </w:r>
      <w:r w:rsidR="00C829C8" w:rsidRPr="00CD3AD3">
        <w:rPr>
          <w:rFonts w:ascii="Arial" w:hAnsi="Arial" w:cs="Arial"/>
          <w:color w:val="000000" w:themeColor="text1"/>
          <w:sz w:val="24"/>
          <w:szCs w:val="24"/>
        </w:rPr>
        <w:t>;</w:t>
      </w:r>
      <w:r w:rsidR="004D62C6" w:rsidRPr="00CD3AD3">
        <w:rPr>
          <w:rFonts w:ascii="Arial" w:hAnsi="Arial" w:cs="Arial"/>
          <w:color w:val="000000" w:themeColor="text1"/>
          <w:sz w:val="24"/>
          <w:szCs w:val="24"/>
        </w:rPr>
        <w:t xml:space="preserve"> and </w:t>
      </w:r>
    </w:p>
    <w:p w:rsidR="009946A8" w:rsidRPr="00D93C44" w:rsidRDefault="009946A8" w:rsidP="009946A8">
      <w:pPr>
        <w:pStyle w:val="ListParagraph"/>
        <w:spacing w:after="0" w:line="480" w:lineRule="auto"/>
        <w:ind w:left="1701"/>
        <w:jc w:val="both"/>
        <w:rPr>
          <w:rFonts w:ascii="Arial" w:hAnsi="Arial" w:cs="Arial"/>
          <w:color w:val="000000" w:themeColor="text1"/>
          <w:sz w:val="24"/>
          <w:szCs w:val="24"/>
        </w:rPr>
      </w:pPr>
    </w:p>
    <w:p w:rsidR="007B4894" w:rsidRPr="00D93C44" w:rsidRDefault="00254023" w:rsidP="005F450D">
      <w:pPr>
        <w:spacing w:after="0" w:line="480" w:lineRule="auto"/>
        <w:ind w:left="1701" w:hanging="567"/>
        <w:jc w:val="both"/>
        <w:rPr>
          <w:rFonts w:ascii="Arial" w:hAnsi="Arial" w:cs="Arial"/>
          <w:color w:val="000000" w:themeColor="text1"/>
          <w:sz w:val="24"/>
          <w:szCs w:val="24"/>
        </w:rPr>
      </w:pPr>
      <w:r w:rsidRPr="00D93C44">
        <w:rPr>
          <w:rFonts w:ascii="Arial" w:hAnsi="Arial" w:cs="Arial"/>
          <w:color w:val="000000" w:themeColor="text1"/>
          <w:sz w:val="24"/>
          <w:szCs w:val="24"/>
        </w:rPr>
        <w:t xml:space="preserve">(c)  </w:t>
      </w:r>
      <w:r w:rsidR="00D77AEA" w:rsidRPr="00D93C44">
        <w:rPr>
          <w:rFonts w:ascii="Arial" w:hAnsi="Arial" w:cs="Arial"/>
          <w:color w:val="000000" w:themeColor="text1"/>
          <w:sz w:val="24"/>
          <w:szCs w:val="24"/>
        </w:rPr>
        <w:tab/>
      </w:r>
      <w:r w:rsidR="004D62C6" w:rsidRPr="00D93C44">
        <w:rPr>
          <w:rFonts w:ascii="Arial" w:hAnsi="Arial" w:cs="Arial"/>
          <w:color w:val="000000" w:themeColor="text1"/>
          <w:sz w:val="24"/>
          <w:szCs w:val="24"/>
        </w:rPr>
        <w:t>P</w:t>
      </w:r>
      <w:r w:rsidR="007B4894" w:rsidRPr="00D93C44">
        <w:rPr>
          <w:rFonts w:ascii="Arial" w:hAnsi="Arial" w:cs="Arial"/>
          <w:color w:val="000000" w:themeColor="text1"/>
          <w:sz w:val="24"/>
          <w:szCs w:val="24"/>
        </w:rPr>
        <w:t xml:space="preserve">ricing </w:t>
      </w:r>
      <w:r w:rsidR="00D77AEA" w:rsidRPr="00D93C44">
        <w:rPr>
          <w:rFonts w:ascii="Arial" w:hAnsi="Arial" w:cs="Arial"/>
          <w:color w:val="000000" w:themeColor="text1"/>
          <w:sz w:val="24"/>
          <w:szCs w:val="24"/>
        </w:rPr>
        <w:t>p</w:t>
      </w:r>
      <w:r w:rsidR="007B4894" w:rsidRPr="00D93C44">
        <w:rPr>
          <w:rFonts w:ascii="Arial" w:hAnsi="Arial" w:cs="Arial"/>
          <w:color w:val="000000" w:themeColor="text1"/>
          <w:sz w:val="24"/>
          <w:szCs w:val="24"/>
        </w:rPr>
        <w:t>olicies</w:t>
      </w:r>
      <w:r w:rsidR="00C829C8" w:rsidRPr="00D93C44">
        <w:rPr>
          <w:rFonts w:ascii="Arial" w:hAnsi="Arial" w:cs="Arial"/>
          <w:color w:val="000000" w:themeColor="text1"/>
          <w:sz w:val="24"/>
          <w:szCs w:val="24"/>
        </w:rPr>
        <w:t>.</w:t>
      </w:r>
    </w:p>
    <w:p w:rsidR="007B4894" w:rsidRPr="00D93C44" w:rsidRDefault="007B4894" w:rsidP="005F450D">
      <w:pPr>
        <w:pStyle w:val="ListParagraph"/>
        <w:spacing w:after="0" w:line="480" w:lineRule="auto"/>
        <w:jc w:val="both"/>
        <w:rPr>
          <w:rFonts w:ascii="Arial" w:hAnsi="Arial" w:cs="Arial"/>
          <w:color w:val="000000" w:themeColor="text1"/>
          <w:sz w:val="24"/>
          <w:szCs w:val="24"/>
        </w:rPr>
      </w:pPr>
    </w:p>
    <w:p w:rsidR="007B4894" w:rsidRPr="00D93C44" w:rsidRDefault="00DF7CF1"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[3</w:t>
      </w:r>
      <w:r w:rsidR="00846C1D">
        <w:rPr>
          <w:rFonts w:ascii="Arial" w:hAnsi="Arial" w:cs="Arial"/>
          <w:color w:val="000000" w:themeColor="text1"/>
          <w:sz w:val="24"/>
          <w:szCs w:val="24"/>
        </w:rPr>
        <w:t>4</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254023" w:rsidRPr="00D93C44">
        <w:rPr>
          <w:rFonts w:ascii="Arial" w:hAnsi="Arial" w:cs="Arial"/>
          <w:color w:val="000000" w:themeColor="text1"/>
          <w:sz w:val="24"/>
          <w:szCs w:val="24"/>
        </w:rPr>
        <w:t xml:space="preserve">The NDP </w:t>
      </w:r>
      <w:r w:rsidR="00C5381C" w:rsidRPr="00D93C44">
        <w:rPr>
          <w:rFonts w:ascii="Arial" w:hAnsi="Arial" w:cs="Arial"/>
          <w:color w:val="000000" w:themeColor="text1"/>
          <w:sz w:val="24"/>
          <w:szCs w:val="24"/>
        </w:rPr>
        <w:t>records that</w:t>
      </w:r>
      <w:r w:rsidR="007B4894" w:rsidRPr="00D93C44">
        <w:rPr>
          <w:rFonts w:ascii="Arial" w:hAnsi="Arial" w:cs="Arial"/>
          <w:color w:val="000000" w:themeColor="text1"/>
          <w:sz w:val="24"/>
          <w:szCs w:val="24"/>
        </w:rPr>
        <w:t xml:space="preserve"> private medical practitioners who dispense and sell medicines may be tempted to prescribe inappropriately to increase their income </w:t>
      </w:r>
      <w:r w:rsidR="001B514B" w:rsidRPr="00D93C44">
        <w:rPr>
          <w:rFonts w:ascii="Arial" w:hAnsi="Arial" w:cs="Arial"/>
          <w:color w:val="000000" w:themeColor="text1"/>
          <w:sz w:val="24"/>
          <w:szCs w:val="24"/>
        </w:rPr>
        <w:t>while</w:t>
      </w:r>
      <w:r w:rsidR="007B4894" w:rsidRPr="00D93C44">
        <w:rPr>
          <w:rFonts w:ascii="Arial" w:hAnsi="Arial" w:cs="Arial"/>
          <w:color w:val="000000" w:themeColor="text1"/>
          <w:sz w:val="24"/>
          <w:szCs w:val="24"/>
        </w:rPr>
        <w:t xml:space="preserve"> information on pricing is not readily available to the public.</w:t>
      </w:r>
    </w:p>
    <w:p w:rsidR="007B4894" w:rsidRPr="00D93C44" w:rsidRDefault="007B4894" w:rsidP="005F450D">
      <w:pPr>
        <w:pStyle w:val="ListParagraph"/>
        <w:spacing w:after="0" w:line="480" w:lineRule="auto"/>
        <w:ind w:left="0"/>
        <w:jc w:val="both"/>
        <w:rPr>
          <w:rFonts w:ascii="Arial" w:hAnsi="Arial" w:cs="Arial"/>
          <w:color w:val="000000" w:themeColor="text1"/>
          <w:sz w:val="24"/>
          <w:szCs w:val="24"/>
        </w:rPr>
      </w:pPr>
    </w:p>
    <w:p w:rsidR="007B4894" w:rsidRPr="00D93C44" w:rsidRDefault="00836809"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35</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7B4894" w:rsidRPr="00D93C44">
        <w:rPr>
          <w:rFonts w:ascii="Arial" w:hAnsi="Arial" w:cs="Arial"/>
          <w:color w:val="000000" w:themeColor="text1"/>
          <w:sz w:val="24"/>
          <w:szCs w:val="24"/>
        </w:rPr>
        <w:t xml:space="preserve">The </w:t>
      </w:r>
      <w:r w:rsidR="00202B5C" w:rsidRPr="00D93C44">
        <w:rPr>
          <w:rFonts w:ascii="Arial" w:hAnsi="Arial" w:cs="Arial"/>
          <w:color w:val="000000" w:themeColor="text1"/>
          <w:sz w:val="24"/>
          <w:szCs w:val="24"/>
        </w:rPr>
        <w:t xml:space="preserve">stated </w:t>
      </w:r>
      <w:r w:rsidR="007B4894" w:rsidRPr="00D93C44">
        <w:rPr>
          <w:rFonts w:ascii="Arial" w:hAnsi="Arial" w:cs="Arial"/>
          <w:color w:val="000000" w:themeColor="text1"/>
          <w:sz w:val="24"/>
          <w:szCs w:val="24"/>
        </w:rPr>
        <w:t xml:space="preserve">aim of the policy is to </w:t>
      </w:r>
      <w:r w:rsidR="00202B5C" w:rsidRPr="00D93C44">
        <w:rPr>
          <w:rFonts w:ascii="Arial" w:hAnsi="Arial" w:cs="Arial"/>
          <w:color w:val="000000" w:themeColor="text1"/>
          <w:sz w:val="24"/>
          <w:szCs w:val="24"/>
        </w:rPr>
        <w:t xml:space="preserve">avail </w:t>
      </w:r>
      <w:r w:rsidR="007B4894" w:rsidRPr="00D93C44">
        <w:rPr>
          <w:rFonts w:ascii="Arial" w:hAnsi="Arial" w:cs="Arial"/>
          <w:color w:val="000000" w:themeColor="text1"/>
          <w:sz w:val="24"/>
          <w:szCs w:val="24"/>
        </w:rPr>
        <w:t xml:space="preserve">pharmaceutical services </w:t>
      </w:r>
      <w:r w:rsidR="00C5381C" w:rsidRPr="00D93C44">
        <w:rPr>
          <w:rFonts w:ascii="Arial" w:hAnsi="Arial" w:cs="Arial"/>
          <w:color w:val="000000" w:themeColor="text1"/>
          <w:sz w:val="24"/>
          <w:szCs w:val="24"/>
        </w:rPr>
        <w:t>that</w:t>
      </w:r>
      <w:r w:rsidR="007B4894" w:rsidRPr="00D93C44">
        <w:rPr>
          <w:rFonts w:ascii="Arial" w:hAnsi="Arial" w:cs="Arial"/>
          <w:color w:val="000000" w:themeColor="text1"/>
          <w:sz w:val="24"/>
          <w:szCs w:val="24"/>
        </w:rPr>
        <w:t xml:space="preserve"> meet the </w:t>
      </w:r>
      <w:r w:rsidR="00C5381C" w:rsidRPr="00D93C44">
        <w:rPr>
          <w:rFonts w:ascii="Arial" w:hAnsi="Arial" w:cs="Arial"/>
          <w:color w:val="000000" w:themeColor="text1"/>
          <w:sz w:val="24"/>
          <w:szCs w:val="24"/>
        </w:rPr>
        <w:t>needs of the public</w:t>
      </w:r>
      <w:r w:rsidR="007B4894" w:rsidRPr="00D93C44">
        <w:rPr>
          <w:rFonts w:ascii="Arial" w:hAnsi="Arial" w:cs="Arial"/>
          <w:color w:val="000000" w:themeColor="text1"/>
          <w:sz w:val="24"/>
          <w:szCs w:val="24"/>
        </w:rPr>
        <w:t xml:space="preserve"> </w:t>
      </w:r>
      <w:r w:rsidR="00C5381C" w:rsidRPr="00D93C44">
        <w:rPr>
          <w:rFonts w:ascii="Arial" w:hAnsi="Arial" w:cs="Arial"/>
          <w:color w:val="000000" w:themeColor="text1"/>
          <w:sz w:val="24"/>
          <w:szCs w:val="24"/>
        </w:rPr>
        <w:t>'</w:t>
      </w:r>
      <w:r w:rsidR="007B4894" w:rsidRPr="00D93C44">
        <w:rPr>
          <w:rFonts w:ascii="Arial" w:hAnsi="Arial" w:cs="Arial"/>
          <w:color w:val="000000" w:themeColor="text1"/>
          <w:sz w:val="24"/>
          <w:szCs w:val="24"/>
        </w:rPr>
        <w:t>in the prevention, diagnosis and treatment of diseases, using efficacious, high quality, safe and cost effective products</w:t>
      </w:r>
      <w:r w:rsidR="00C5381C" w:rsidRPr="00D93C44">
        <w:rPr>
          <w:rFonts w:ascii="Arial" w:hAnsi="Arial" w:cs="Arial"/>
          <w:color w:val="000000" w:themeColor="text1"/>
          <w:sz w:val="24"/>
          <w:szCs w:val="24"/>
        </w:rPr>
        <w:t>'</w:t>
      </w:r>
      <w:r w:rsidR="007B4894" w:rsidRPr="00D93C44">
        <w:rPr>
          <w:rFonts w:ascii="Arial" w:hAnsi="Arial" w:cs="Arial"/>
          <w:color w:val="000000" w:themeColor="text1"/>
          <w:sz w:val="24"/>
          <w:szCs w:val="24"/>
        </w:rPr>
        <w:t xml:space="preserve">. The guiding </w:t>
      </w:r>
      <w:r w:rsidR="004629DA" w:rsidRPr="00D93C44">
        <w:rPr>
          <w:rFonts w:ascii="Arial" w:hAnsi="Arial" w:cs="Arial"/>
          <w:color w:val="000000" w:themeColor="text1"/>
          <w:sz w:val="24"/>
          <w:szCs w:val="24"/>
        </w:rPr>
        <w:t>principles</w:t>
      </w:r>
      <w:r w:rsidR="00254023" w:rsidRPr="00D93C44">
        <w:rPr>
          <w:rFonts w:ascii="Arial" w:hAnsi="Arial" w:cs="Arial"/>
          <w:color w:val="000000" w:themeColor="text1"/>
          <w:sz w:val="24"/>
          <w:szCs w:val="24"/>
        </w:rPr>
        <w:t xml:space="preserve">, </w:t>
      </w:r>
      <w:r w:rsidR="007B4894" w:rsidRPr="00D93C44">
        <w:rPr>
          <w:rFonts w:ascii="Arial" w:hAnsi="Arial" w:cs="Arial"/>
          <w:color w:val="000000" w:themeColor="text1"/>
          <w:sz w:val="24"/>
          <w:szCs w:val="24"/>
        </w:rPr>
        <w:t>amongst others</w:t>
      </w:r>
      <w:r w:rsidR="00254023" w:rsidRPr="00D93C44">
        <w:rPr>
          <w:rFonts w:ascii="Arial" w:hAnsi="Arial" w:cs="Arial"/>
          <w:color w:val="000000" w:themeColor="text1"/>
          <w:sz w:val="24"/>
          <w:szCs w:val="24"/>
        </w:rPr>
        <w:t xml:space="preserve">, are </w:t>
      </w:r>
      <w:r w:rsidR="007B4894" w:rsidRPr="00D93C44">
        <w:rPr>
          <w:rFonts w:ascii="Arial" w:hAnsi="Arial" w:cs="Arial"/>
          <w:color w:val="000000" w:themeColor="text1"/>
          <w:sz w:val="24"/>
          <w:szCs w:val="24"/>
        </w:rPr>
        <w:t>availability, equitable access, affordable prices and ‘to promote the rational use of drugs through sound prescribing, good dispensing p</w:t>
      </w:r>
      <w:r w:rsidR="00E830DE" w:rsidRPr="00D93C44">
        <w:rPr>
          <w:rFonts w:ascii="Arial" w:hAnsi="Arial" w:cs="Arial"/>
          <w:color w:val="000000" w:themeColor="text1"/>
          <w:sz w:val="24"/>
          <w:szCs w:val="24"/>
        </w:rPr>
        <w:t>ractices and appropriate usage'.</w:t>
      </w:r>
    </w:p>
    <w:p w:rsidR="007B4894" w:rsidRPr="00D93C44" w:rsidRDefault="007B4894" w:rsidP="005F450D">
      <w:pPr>
        <w:pStyle w:val="ListParagraph"/>
        <w:spacing w:after="0" w:line="480" w:lineRule="auto"/>
        <w:jc w:val="both"/>
        <w:rPr>
          <w:rFonts w:ascii="Arial" w:hAnsi="Arial" w:cs="Arial"/>
          <w:color w:val="000000" w:themeColor="text1"/>
          <w:sz w:val="24"/>
          <w:szCs w:val="24"/>
        </w:rPr>
      </w:pPr>
    </w:p>
    <w:p w:rsidR="007B4894" w:rsidRPr="00D93C44" w:rsidRDefault="00EC3BDE"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36</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254023" w:rsidRPr="00D93C44">
        <w:rPr>
          <w:rFonts w:ascii="Arial" w:hAnsi="Arial" w:cs="Arial"/>
          <w:color w:val="000000" w:themeColor="text1"/>
          <w:sz w:val="24"/>
          <w:szCs w:val="24"/>
        </w:rPr>
        <w:t xml:space="preserve">It is also proposed that </w:t>
      </w:r>
      <w:r w:rsidR="00563BA5" w:rsidRPr="00D93C44">
        <w:rPr>
          <w:rFonts w:ascii="Arial" w:hAnsi="Arial" w:cs="Arial"/>
          <w:color w:val="000000" w:themeColor="text1"/>
          <w:sz w:val="24"/>
          <w:szCs w:val="24"/>
        </w:rPr>
        <w:t>m</w:t>
      </w:r>
      <w:r w:rsidR="007B4894" w:rsidRPr="00D93C44">
        <w:rPr>
          <w:rFonts w:ascii="Arial" w:hAnsi="Arial" w:cs="Arial"/>
          <w:color w:val="000000" w:themeColor="text1"/>
          <w:sz w:val="24"/>
          <w:szCs w:val="24"/>
        </w:rPr>
        <w:t xml:space="preserve">edical practitioners and nurses </w:t>
      </w:r>
      <w:r w:rsidR="001865C5" w:rsidRPr="00D93C44">
        <w:rPr>
          <w:rFonts w:ascii="Arial" w:hAnsi="Arial" w:cs="Arial"/>
          <w:color w:val="000000" w:themeColor="text1"/>
          <w:sz w:val="24"/>
          <w:szCs w:val="24"/>
        </w:rPr>
        <w:t>'</w:t>
      </w:r>
      <w:r w:rsidR="007B4894" w:rsidRPr="00D93C44">
        <w:rPr>
          <w:rFonts w:ascii="Arial" w:hAnsi="Arial" w:cs="Arial"/>
          <w:color w:val="000000" w:themeColor="text1"/>
          <w:sz w:val="24"/>
          <w:szCs w:val="24"/>
        </w:rPr>
        <w:t>in private practice with proven competency in dispensing medicines</w:t>
      </w:r>
      <w:r w:rsidR="001865C5" w:rsidRPr="00D93C44">
        <w:rPr>
          <w:rFonts w:ascii="Arial" w:hAnsi="Arial" w:cs="Arial"/>
          <w:color w:val="000000" w:themeColor="text1"/>
          <w:sz w:val="24"/>
          <w:szCs w:val="24"/>
        </w:rPr>
        <w:t>'</w:t>
      </w:r>
      <w:r w:rsidR="007B4894" w:rsidRPr="00D93C44">
        <w:rPr>
          <w:rFonts w:ascii="Arial" w:hAnsi="Arial" w:cs="Arial"/>
          <w:color w:val="000000" w:themeColor="text1"/>
          <w:sz w:val="24"/>
          <w:szCs w:val="24"/>
        </w:rPr>
        <w:t xml:space="preserve"> may be issued with a license by </w:t>
      </w:r>
      <w:r w:rsidR="00E830DE" w:rsidRPr="00D93C44">
        <w:rPr>
          <w:rFonts w:ascii="Arial" w:hAnsi="Arial" w:cs="Arial"/>
          <w:color w:val="000000" w:themeColor="text1"/>
          <w:sz w:val="24"/>
          <w:szCs w:val="24"/>
        </w:rPr>
        <w:t xml:space="preserve">a </w:t>
      </w:r>
      <w:r w:rsidR="007B4894" w:rsidRPr="00D93C44">
        <w:rPr>
          <w:rFonts w:ascii="Arial" w:hAnsi="Arial" w:cs="Arial"/>
          <w:color w:val="000000" w:themeColor="text1"/>
          <w:sz w:val="24"/>
          <w:szCs w:val="24"/>
        </w:rPr>
        <w:t xml:space="preserve">licensing authority to dispense medicine </w:t>
      </w:r>
      <w:r w:rsidR="00E830DE" w:rsidRPr="00D93C44">
        <w:rPr>
          <w:rFonts w:ascii="Arial" w:hAnsi="Arial" w:cs="Arial"/>
          <w:color w:val="000000" w:themeColor="text1"/>
          <w:sz w:val="24"/>
          <w:szCs w:val="24"/>
        </w:rPr>
        <w:t>'</w:t>
      </w:r>
      <w:r w:rsidR="007B4894" w:rsidRPr="00D93C44">
        <w:rPr>
          <w:rFonts w:ascii="Arial" w:hAnsi="Arial" w:cs="Arial"/>
          <w:i/>
          <w:color w:val="000000" w:themeColor="text1"/>
          <w:sz w:val="24"/>
          <w:szCs w:val="24"/>
        </w:rPr>
        <w:t>in the absence of adequate pharmaceutical services’</w:t>
      </w:r>
      <w:r w:rsidR="007B4894" w:rsidRPr="00D93C44">
        <w:rPr>
          <w:rFonts w:ascii="Arial" w:hAnsi="Arial" w:cs="Arial"/>
          <w:color w:val="000000" w:themeColor="text1"/>
          <w:sz w:val="24"/>
          <w:szCs w:val="24"/>
        </w:rPr>
        <w:t xml:space="preserve"> and that ‘</w:t>
      </w:r>
      <w:r w:rsidR="00E9475C" w:rsidRPr="00D93C44">
        <w:rPr>
          <w:rFonts w:ascii="Arial" w:hAnsi="Arial" w:cs="Arial"/>
          <w:color w:val="000000" w:themeColor="text1"/>
          <w:sz w:val="24"/>
          <w:szCs w:val="24"/>
        </w:rPr>
        <w:t>the</w:t>
      </w:r>
      <w:r w:rsidR="007B4894" w:rsidRPr="00D93C44">
        <w:rPr>
          <w:rFonts w:ascii="Arial" w:hAnsi="Arial" w:cs="Arial"/>
          <w:color w:val="000000" w:themeColor="text1"/>
          <w:sz w:val="24"/>
          <w:szCs w:val="24"/>
        </w:rPr>
        <w:t xml:space="preserve"> licenses be reviewed annually</w:t>
      </w:r>
      <w:r w:rsidR="00B947EB" w:rsidRPr="00D93C44">
        <w:rPr>
          <w:rFonts w:ascii="Arial" w:hAnsi="Arial" w:cs="Arial"/>
          <w:color w:val="000000" w:themeColor="text1"/>
          <w:sz w:val="24"/>
          <w:szCs w:val="24"/>
        </w:rPr>
        <w:t>’</w:t>
      </w:r>
      <w:r w:rsidR="007B4894" w:rsidRPr="00D93C44">
        <w:rPr>
          <w:rFonts w:ascii="Arial" w:hAnsi="Arial" w:cs="Arial"/>
          <w:color w:val="000000" w:themeColor="text1"/>
          <w:sz w:val="24"/>
          <w:szCs w:val="24"/>
        </w:rPr>
        <w:t>.</w:t>
      </w:r>
    </w:p>
    <w:p w:rsidR="007B4894" w:rsidRPr="00D93C44" w:rsidRDefault="007B4894" w:rsidP="005F450D">
      <w:pPr>
        <w:pStyle w:val="ListParagraph"/>
        <w:spacing w:after="0" w:line="480" w:lineRule="auto"/>
        <w:jc w:val="both"/>
        <w:rPr>
          <w:rFonts w:ascii="Arial" w:hAnsi="Arial" w:cs="Arial"/>
          <w:color w:val="000000" w:themeColor="text1"/>
          <w:sz w:val="24"/>
          <w:szCs w:val="24"/>
        </w:rPr>
      </w:pPr>
    </w:p>
    <w:p w:rsidR="00F913BD" w:rsidRPr="00D93C44" w:rsidRDefault="0005492A"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w:t>
      </w:r>
      <w:r w:rsidR="00846C1D">
        <w:rPr>
          <w:rFonts w:ascii="Arial" w:hAnsi="Arial" w:cs="Arial"/>
          <w:color w:val="000000" w:themeColor="text1"/>
          <w:sz w:val="24"/>
          <w:szCs w:val="24"/>
        </w:rPr>
        <w:t>37</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BD7CD1" w:rsidRPr="00D93C44">
        <w:rPr>
          <w:rFonts w:ascii="Arial" w:hAnsi="Arial" w:cs="Arial"/>
          <w:color w:val="000000" w:themeColor="text1"/>
          <w:sz w:val="24"/>
          <w:szCs w:val="24"/>
        </w:rPr>
        <w:t>The</w:t>
      </w:r>
      <w:r w:rsidR="007B4894" w:rsidRPr="00D93C44">
        <w:rPr>
          <w:rFonts w:ascii="Arial" w:hAnsi="Arial" w:cs="Arial"/>
          <w:color w:val="000000" w:themeColor="text1"/>
          <w:sz w:val="24"/>
          <w:szCs w:val="24"/>
        </w:rPr>
        <w:t xml:space="preserve"> </w:t>
      </w:r>
      <w:r w:rsidR="004D172E" w:rsidRPr="00D93C44">
        <w:rPr>
          <w:rFonts w:ascii="Arial" w:hAnsi="Arial" w:cs="Arial"/>
          <w:color w:val="000000" w:themeColor="text1"/>
          <w:sz w:val="24"/>
          <w:szCs w:val="24"/>
        </w:rPr>
        <w:t>N</w:t>
      </w:r>
      <w:r w:rsidR="00254023" w:rsidRPr="00D93C44">
        <w:rPr>
          <w:rFonts w:ascii="Arial" w:hAnsi="Arial" w:cs="Arial"/>
          <w:color w:val="000000" w:themeColor="text1"/>
          <w:sz w:val="24"/>
          <w:szCs w:val="24"/>
        </w:rPr>
        <w:t xml:space="preserve">DP </w:t>
      </w:r>
      <w:r w:rsidR="00BD7CD1" w:rsidRPr="00D93C44">
        <w:rPr>
          <w:rFonts w:ascii="Arial" w:hAnsi="Arial" w:cs="Arial"/>
          <w:color w:val="000000" w:themeColor="text1"/>
          <w:sz w:val="24"/>
          <w:szCs w:val="24"/>
        </w:rPr>
        <w:t xml:space="preserve">also </w:t>
      </w:r>
      <w:r w:rsidR="00254023" w:rsidRPr="00D93C44">
        <w:rPr>
          <w:rFonts w:ascii="Arial" w:hAnsi="Arial" w:cs="Arial"/>
          <w:color w:val="000000" w:themeColor="text1"/>
          <w:sz w:val="24"/>
          <w:szCs w:val="24"/>
        </w:rPr>
        <w:t xml:space="preserve">states </w:t>
      </w:r>
      <w:r w:rsidR="007B4894" w:rsidRPr="00D93C44">
        <w:rPr>
          <w:rFonts w:ascii="Arial" w:hAnsi="Arial" w:cs="Arial"/>
          <w:color w:val="000000" w:themeColor="text1"/>
          <w:sz w:val="24"/>
          <w:szCs w:val="24"/>
        </w:rPr>
        <w:t>that the Government will endeavour to maximi</w:t>
      </w:r>
      <w:r w:rsidR="00674187" w:rsidRPr="00D93C44">
        <w:rPr>
          <w:rFonts w:ascii="Arial" w:hAnsi="Arial" w:cs="Arial"/>
          <w:color w:val="000000" w:themeColor="text1"/>
          <w:sz w:val="24"/>
          <w:szCs w:val="24"/>
        </w:rPr>
        <w:t>s</w:t>
      </w:r>
      <w:r w:rsidR="007B4894" w:rsidRPr="00D93C44">
        <w:rPr>
          <w:rFonts w:ascii="Arial" w:hAnsi="Arial" w:cs="Arial"/>
          <w:color w:val="000000" w:themeColor="text1"/>
          <w:sz w:val="24"/>
          <w:szCs w:val="24"/>
        </w:rPr>
        <w:t>e coordination between different sectors in the transportation and distribution of essential drugs, particularly to less accessible areas of the country</w:t>
      </w:r>
      <w:r w:rsidR="00BA5A07" w:rsidRPr="00D93C44">
        <w:rPr>
          <w:rFonts w:ascii="Arial" w:hAnsi="Arial" w:cs="Arial"/>
          <w:color w:val="000000" w:themeColor="text1"/>
          <w:sz w:val="24"/>
          <w:szCs w:val="24"/>
        </w:rPr>
        <w:t xml:space="preserve">. </w:t>
      </w:r>
      <w:r w:rsidR="00BD7CD1" w:rsidRPr="00D93C44">
        <w:rPr>
          <w:rFonts w:ascii="Arial" w:hAnsi="Arial" w:cs="Arial"/>
          <w:color w:val="000000" w:themeColor="text1"/>
          <w:sz w:val="24"/>
          <w:szCs w:val="24"/>
        </w:rPr>
        <w:t xml:space="preserve">The NDP also </w:t>
      </w:r>
      <w:r w:rsidR="00254023" w:rsidRPr="00D93C44">
        <w:rPr>
          <w:rFonts w:ascii="Arial" w:hAnsi="Arial" w:cs="Arial"/>
          <w:color w:val="000000" w:themeColor="text1"/>
          <w:sz w:val="24"/>
          <w:szCs w:val="24"/>
        </w:rPr>
        <w:t xml:space="preserve">speaks to </w:t>
      </w:r>
      <w:r w:rsidR="00E74856" w:rsidRPr="00D93C44">
        <w:rPr>
          <w:rFonts w:ascii="Arial" w:hAnsi="Arial" w:cs="Arial"/>
          <w:color w:val="000000" w:themeColor="text1"/>
          <w:sz w:val="24"/>
          <w:szCs w:val="24"/>
        </w:rPr>
        <w:t>'</w:t>
      </w:r>
      <w:r w:rsidR="007B4894" w:rsidRPr="00D93C44">
        <w:rPr>
          <w:rFonts w:ascii="Arial" w:hAnsi="Arial" w:cs="Arial"/>
          <w:color w:val="000000" w:themeColor="text1"/>
          <w:sz w:val="24"/>
          <w:szCs w:val="24"/>
        </w:rPr>
        <w:t>Rational Drug Use</w:t>
      </w:r>
      <w:r w:rsidR="00E74856" w:rsidRPr="00D93C44">
        <w:rPr>
          <w:rFonts w:ascii="Arial" w:hAnsi="Arial" w:cs="Arial"/>
          <w:color w:val="000000" w:themeColor="text1"/>
          <w:sz w:val="24"/>
          <w:szCs w:val="24"/>
        </w:rPr>
        <w:t>'</w:t>
      </w:r>
      <w:r w:rsidR="007B4894" w:rsidRPr="00D93C44">
        <w:rPr>
          <w:rFonts w:ascii="Arial" w:hAnsi="Arial" w:cs="Arial"/>
          <w:color w:val="000000" w:themeColor="text1"/>
          <w:sz w:val="24"/>
          <w:szCs w:val="24"/>
        </w:rPr>
        <w:t xml:space="preserve"> </w:t>
      </w:r>
      <w:r w:rsidR="00254023" w:rsidRPr="00D93C44">
        <w:rPr>
          <w:rFonts w:ascii="Arial" w:hAnsi="Arial" w:cs="Arial"/>
          <w:color w:val="000000" w:themeColor="text1"/>
          <w:sz w:val="24"/>
          <w:szCs w:val="24"/>
        </w:rPr>
        <w:t xml:space="preserve">and </w:t>
      </w:r>
      <w:r w:rsidR="00E74856" w:rsidRPr="00D93C44">
        <w:rPr>
          <w:rFonts w:ascii="Arial" w:hAnsi="Arial" w:cs="Arial"/>
          <w:color w:val="000000" w:themeColor="text1"/>
          <w:sz w:val="24"/>
          <w:szCs w:val="24"/>
        </w:rPr>
        <w:t>proposes</w:t>
      </w:r>
      <w:r w:rsidR="007B4894" w:rsidRPr="00D93C44">
        <w:rPr>
          <w:rFonts w:ascii="Arial" w:hAnsi="Arial" w:cs="Arial"/>
          <w:color w:val="000000" w:themeColor="text1"/>
          <w:sz w:val="24"/>
          <w:szCs w:val="24"/>
        </w:rPr>
        <w:t xml:space="preserve"> the </w:t>
      </w:r>
      <w:r w:rsidR="00254023" w:rsidRPr="00D93C44">
        <w:rPr>
          <w:rFonts w:ascii="Arial" w:hAnsi="Arial" w:cs="Arial"/>
          <w:color w:val="000000" w:themeColor="text1"/>
          <w:sz w:val="24"/>
          <w:szCs w:val="24"/>
        </w:rPr>
        <w:t xml:space="preserve">enactment </w:t>
      </w:r>
      <w:r w:rsidR="007B4894" w:rsidRPr="00D93C44">
        <w:rPr>
          <w:rFonts w:ascii="Arial" w:hAnsi="Arial" w:cs="Arial"/>
          <w:color w:val="000000" w:themeColor="text1"/>
          <w:sz w:val="24"/>
          <w:szCs w:val="24"/>
        </w:rPr>
        <w:t xml:space="preserve">of </w:t>
      </w:r>
      <w:r w:rsidR="00E830DE" w:rsidRPr="00D93C44">
        <w:rPr>
          <w:rFonts w:ascii="Arial" w:hAnsi="Arial" w:cs="Arial"/>
          <w:color w:val="000000" w:themeColor="text1"/>
          <w:sz w:val="24"/>
          <w:szCs w:val="24"/>
        </w:rPr>
        <w:t>'</w:t>
      </w:r>
      <w:r w:rsidR="007B4894" w:rsidRPr="00D93C44">
        <w:rPr>
          <w:rFonts w:ascii="Arial" w:hAnsi="Arial" w:cs="Arial"/>
          <w:color w:val="000000" w:themeColor="text1"/>
          <w:sz w:val="24"/>
          <w:szCs w:val="24"/>
        </w:rPr>
        <w:t>strict guidelines</w:t>
      </w:r>
      <w:r w:rsidR="00E830DE" w:rsidRPr="00D93C44">
        <w:rPr>
          <w:rFonts w:ascii="Arial" w:hAnsi="Arial" w:cs="Arial"/>
          <w:color w:val="000000" w:themeColor="text1"/>
          <w:sz w:val="24"/>
          <w:szCs w:val="24"/>
        </w:rPr>
        <w:t>'</w:t>
      </w:r>
      <w:r w:rsidR="007B4894" w:rsidRPr="00D93C44">
        <w:rPr>
          <w:rFonts w:ascii="Arial" w:hAnsi="Arial" w:cs="Arial"/>
          <w:color w:val="000000" w:themeColor="text1"/>
          <w:sz w:val="24"/>
          <w:szCs w:val="24"/>
        </w:rPr>
        <w:t xml:space="preserve"> on the authori</w:t>
      </w:r>
      <w:r w:rsidR="00E830DE" w:rsidRPr="00D93C44">
        <w:rPr>
          <w:rFonts w:ascii="Arial" w:hAnsi="Arial" w:cs="Arial"/>
          <w:color w:val="000000" w:themeColor="text1"/>
          <w:sz w:val="24"/>
          <w:szCs w:val="24"/>
        </w:rPr>
        <w:t>s</w:t>
      </w:r>
      <w:r w:rsidR="007B4894" w:rsidRPr="00D93C44">
        <w:rPr>
          <w:rFonts w:ascii="Arial" w:hAnsi="Arial" w:cs="Arial"/>
          <w:color w:val="000000" w:themeColor="text1"/>
          <w:sz w:val="24"/>
          <w:szCs w:val="24"/>
        </w:rPr>
        <w:t>ation of prescribers and dispensers.</w:t>
      </w:r>
      <w:r w:rsidR="00BD7CD1" w:rsidRPr="00D93C44">
        <w:rPr>
          <w:rFonts w:ascii="Arial" w:hAnsi="Arial" w:cs="Arial"/>
          <w:color w:val="000000" w:themeColor="text1"/>
          <w:sz w:val="24"/>
          <w:szCs w:val="24"/>
        </w:rPr>
        <w:t xml:space="preserve"> </w:t>
      </w:r>
      <w:r w:rsidR="007B4894" w:rsidRPr="00D93C44">
        <w:rPr>
          <w:rFonts w:ascii="Arial" w:hAnsi="Arial" w:cs="Arial"/>
          <w:color w:val="000000" w:themeColor="text1"/>
          <w:sz w:val="24"/>
          <w:szCs w:val="24"/>
        </w:rPr>
        <w:t xml:space="preserve"> </w:t>
      </w:r>
    </w:p>
    <w:p w:rsidR="00BD7CD1" w:rsidRPr="00D93C44" w:rsidRDefault="00BD7CD1" w:rsidP="005F450D">
      <w:pPr>
        <w:pStyle w:val="ListParagraph"/>
        <w:spacing w:after="0" w:line="480" w:lineRule="auto"/>
        <w:ind w:left="0"/>
        <w:jc w:val="both"/>
        <w:rPr>
          <w:rFonts w:ascii="Arial" w:hAnsi="Arial" w:cs="Arial"/>
          <w:color w:val="000000" w:themeColor="text1"/>
          <w:sz w:val="24"/>
          <w:szCs w:val="24"/>
        </w:rPr>
      </w:pPr>
    </w:p>
    <w:p w:rsidR="007B4894" w:rsidRPr="00D93C44" w:rsidRDefault="00451E6F"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38</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7B4894" w:rsidRPr="00D93C44">
        <w:rPr>
          <w:rFonts w:ascii="Arial" w:hAnsi="Arial" w:cs="Arial"/>
          <w:color w:val="000000" w:themeColor="text1"/>
          <w:sz w:val="24"/>
          <w:szCs w:val="24"/>
        </w:rPr>
        <w:t xml:space="preserve">The </w:t>
      </w:r>
      <w:r w:rsidR="007012D3" w:rsidRPr="00D93C44">
        <w:rPr>
          <w:rFonts w:ascii="Arial" w:hAnsi="Arial" w:cs="Arial"/>
          <w:color w:val="000000" w:themeColor="text1"/>
          <w:sz w:val="24"/>
          <w:szCs w:val="24"/>
        </w:rPr>
        <w:t xml:space="preserve">NDP also proposes </w:t>
      </w:r>
      <w:r w:rsidR="007B4894" w:rsidRPr="00D93C44">
        <w:rPr>
          <w:rFonts w:ascii="Arial" w:hAnsi="Arial" w:cs="Arial"/>
          <w:color w:val="000000" w:themeColor="text1"/>
          <w:sz w:val="24"/>
          <w:szCs w:val="24"/>
        </w:rPr>
        <w:t>that wholesale and reta</w:t>
      </w:r>
      <w:r w:rsidR="002954E4" w:rsidRPr="00D93C44">
        <w:rPr>
          <w:rFonts w:ascii="Arial" w:hAnsi="Arial" w:cs="Arial"/>
          <w:color w:val="000000" w:themeColor="text1"/>
          <w:sz w:val="24"/>
          <w:szCs w:val="24"/>
        </w:rPr>
        <w:t>il percentage mark-up systems</w:t>
      </w:r>
      <w:r w:rsidR="007B4894" w:rsidRPr="00D93C44">
        <w:rPr>
          <w:rFonts w:ascii="Arial" w:hAnsi="Arial" w:cs="Arial"/>
          <w:color w:val="000000" w:themeColor="text1"/>
          <w:sz w:val="24"/>
          <w:szCs w:val="24"/>
        </w:rPr>
        <w:t xml:space="preserve"> be replaced with pricing systems based on fixed professional fees</w:t>
      </w:r>
      <w:r w:rsidR="002954E4" w:rsidRPr="00D93C44">
        <w:rPr>
          <w:rFonts w:ascii="Arial" w:hAnsi="Arial" w:cs="Arial"/>
          <w:color w:val="000000" w:themeColor="text1"/>
          <w:sz w:val="24"/>
          <w:szCs w:val="24"/>
        </w:rPr>
        <w:t xml:space="preserve"> at </w:t>
      </w:r>
      <w:r w:rsidR="007B4894" w:rsidRPr="00D93C44">
        <w:rPr>
          <w:rFonts w:ascii="Arial" w:hAnsi="Arial" w:cs="Arial"/>
          <w:color w:val="000000" w:themeColor="text1"/>
          <w:sz w:val="24"/>
          <w:szCs w:val="24"/>
        </w:rPr>
        <w:t>retail</w:t>
      </w:r>
      <w:r w:rsidR="002954E4" w:rsidRPr="00D93C44">
        <w:rPr>
          <w:rFonts w:ascii="Arial" w:hAnsi="Arial" w:cs="Arial"/>
          <w:color w:val="000000" w:themeColor="text1"/>
          <w:sz w:val="24"/>
          <w:szCs w:val="24"/>
        </w:rPr>
        <w:t xml:space="preserve"> and </w:t>
      </w:r>
      <w:r w:rsidR="007B4894" w:rsidRPr="00D93C44">
        <w:rPr>
          <w:rFonts w:ascii="Arial" w:hAnsi="Arial" w:cs="Arial"/>
          <w:color w:val="000000" w:themeColor="text1"/>
          <w:sz w:val="24"/>
          <w:szCs w:val="24"/>
        </w:rPr>
        <w:t>wholesale</w:t>
      </w:r>
      <w:r w:rsidR="00482AFD" w:rsidRPr="00D93C44">
        <w:rPr>
          <w:rFonts w:ascii="Arial" w:hAnsi="Arial" w:cs="Arial"/>
          <w:color w:val="000000" w:themeColor="text1"/>
          <w:sz w:val="24"/>
          <w:szCs w:val="24"/>
        </w:rPr>
        <w:t xml:space="preserve"> to achieve reasonable </w:t>
      </w:r>
      <w:r w:rsidR="007B4894" w:rsidRPr="00D93C44">
        <w:rPr>
          <w:rFonts w:ascii="Arial" w:hAnsi="Arial" w:cs="Arial"/>
          <w:color w:val="000000" w:themeColor="text1"/>
          <w:sz w:val="24"/>
          <w:szCs w:val="24"/>
        </w:rPr>
        <w:t xml:space="preserve">prices </w:t>
      </w:r>
      <w:r w:rsidR="00482AFD" w:rsidRPr="00D93C44">
        <w:rPr>
          <w:rFonts w:ascii="Arial" w:hAnsi="Arial" w:cs="Arial"/>
          <w:color w:val="000000" w:themeColor="text1"/>
          <w:sz w:val="24"/>
          <w:szCs w:val="24"/>
        </w:rPr>
        <w:t xml:space="preserve">and </w:t>
      </w:r>
      <w:r w:rsidR="007B4894" w:rsidRPr="00D93C44">
        <w:rPr>
          <w:rFonts w:ascii="Arial" w:hAnsi="Arial" w:cs="Arial"/>
          <w:color w:val="000000" w:themeColor="text1"/>
          <w:sz w:val="24"/>
          <w:szCs w:val="24"/>
        </w:rPr>
        <w:t>transparency.</w:t>
      </w:r>
    </w:p>
    <w:p w:rsidR="00BD7CD1" w:rsidRPr="00D93C44" w:rsidRDefault="00BD7CD1" w:rsidP="005F450D">
      <w:pPr>
        <w:pStyle w:val="ListParagraph"/>
        <w:spacing w:after="0" w:line="480" w:lineRule="auto"/>
        <w:ind w:left="0"/>
        <w:jc w:val="both"/>
        <w:rPr>
          <w:rFonts w:ascii="Arial" w:hAnsi="Arial" w:cs="Arial"/>
          <w:color w:val="000000" w:themeColor="text1"/>
          <w:sz w:val="24"/>
          <w:szCs w:val="24"/>
        </w:rPr>
      </w:pPr>
    </w:p>
    <w:p w:rsidR="00E830DE" w:rsidRPr="00D93C44" w:rsidRDefault="00846C1D" w:rsidP="005F450D">
      <w:pPr>
        <w:pStyle w:val="ListParagraph"/>
        <w:spacing w:after="0" w:line="480" w:lineRule="auto"/>
        <w:ind w:left="0"/>
        <w:jc w:val="both"/>
        <w:rPr>
          <w:rFonts w:ascii="Arial" w:hAnsi="Arial" w:cs="Arial"/>
          <w:bCs/>
          <w:color w:val="000000" w:themeColor="text1"/>
          <w:sz w:val="24"/>
          <w:szCs w:val="24"/>
        </w:rPr>
      </w:pPr>
      <w:r>
        <w:rPr>
          <w:rFonts w:ascii="Arial" w:hAnsi="Arial" w:cs="Arial"/>
          <w:color w:val="000000" w:themeColor="text1"/>
          <w:sz w:val="24"/>
          <w:szCs w:val="24"/>
        </w:rPr>
        <w:t>[39</w:t>
      </w:r>
      <w:r w:rsidR="00BD7CD1" w:rsidRPr="00D93C44">
        <w:rPr>
          <w:rFonts w:ascii="Arial" w:hAnsi="Arial" w:cs="Arial"/>
          <w:color w:val="000000" w:themeColor="text1"/>
          <w:sz w:val="24"/>
          <w:szCs w:val="24"/>
        </w:rPr>
        <w:t>]</w:t>
      </w:r>
      <w:r w:rsidR="00BD7CD1" w:rsidRPr="00D93C44">
        <w:rPr>
          <w:rFonts w:ascii="Arial" w:hAnsi="Arial" w:cs="Arial"/>
          <w:color w:val="000000" w:themeColor="text1"/>
          <w:sz w:val="24"/>
          <w:szCs w:val="24"/>
        </w:rPr>
        <w:tab/>
        <w:t xml:space="preserve">In her answering affidavit, the acting minister </w:t>
      </w:r>
      <w:r w:rsidR="00584291" w:rsidRPr="00D93C44">
        <w:rPr>
          <w:rFonts w:ascii="Arial" w:hAnsi="Arial" w:cs="Arial"/>
          <w:color w:val="000000" w:themeColor="text1"/>
          <w:sz w:val="24"/>
          <w:szCs w:val="24"/>
        </w:rPr>
        <w:t>makes</w:t>
      </w:r>
      <w:r w:rsidR="00BD7CD1" w:rsidRPr="00D93C44">
        <w:rPr>
          <w:rFonts w:ascii="Arial" w:hAnsi="Arial" w:cs="Arial"/>
          <w:color w:val="000000" w:themeColor="text1"/>
          <w:sz w:val="24"/>
          <w:szCs w:val="24"/>
        </w:rPr>
        <w:t xml:space="preserve"> common cause with the NDP objectives and emphasised that</w:t>
      </w:r>
      <w:r w:rsidR="00584291" w:rsidRPr="00D93C44">
        <w:rPr>
          <w:rFonts w:ascii="Arial" w:hAnsi="Arial" w:cs="Arial"/>
          <w:color w:val="000000" w:themeColor="text1"/>
          <w:sz w:val="24"/>
          <w:szCs w:val="24"/>
        </w:rPr>
        <w:t>,</w:t>
      </w:r>
      <w:r w:rsidR="00BD7CD1" w:rsidRPr="00D93C44">
        <w:rPr>
          <w:rFonts w:ascii="Arial" w:hAnsi="Arial" w:cs="Arial"/>
          <w:color w:val="000000" w:themeColor="text1"/>
          <w:sz w:val="24"/>
          <w:szCs w:val="24"/>
        </w:rPr>
        <w:t xml:space="preserve"> for </w:t>
      </w:r>
      <w:r w:rsidR="00584291" w:rsidRPr="00D93C44">
        <w:rPr>
          <w:rFonts w:ascii="Arial" w:hAnsi="Arial" w:cs="Arial"/>
          <w:color w:val="000000" w:themeColor="text1"/>
          <w:sz w:val="24"/>
          <w:szCs w:val="24"/>
        </w:rPr>
        <w:t>‘</w:t>
      </w:r>
      <w:r w:rsidR="00BD7CD1" w:rsidRPr="00D93C44">
        <w:rPr>
          <w:rFonts w:ascii="Arial" w:hAnsi="Arial" w:cs="Arial"/>
          <w:color w:val="000000" w:themeColor="text1"/>
          <w:sz w:val="24"/>
          <w:szCs w:val="24"/>
        </w:rPr>
        <w:t>ethical considerations</w:t>
      </w:r>
      <w:r w:rsidR="00584291" w:rsidRPr="00D93C44">
        <w:rPr>
          <w:rFonts w:ascii="Arial" w:hAnsi="Arial" w:cs="Arial"/>
          <w:color w:val="000000" w:themeColor="text1"/>
          <w:sz w:val="24"/>
          <w:szCs w:val="24"/>
        </w:rPr>
        <w:t>’,</w:t>
      </w:r>
      <w:r w:rsidR="00BD7CD1" w:rsidRPr="00D93C44">
        <w:rPr>
          <w:rFonts w:ascii="Arial" w:hAnsi="Arial" w:cs="Arial"/>
          <w:color w:val="000000" w:themeColor="text1"/>
          <w:sz w:val="24"/>
          <w:szCs w:val="24"/>
        </w:rPr>
        <w:t xml:space="preserve"> </w:t>
      </w:r>
      <w:r w:rsidR="00E830DE" w:rsidRPr="00D93C44">
        <w:rPr>
          <w:rFonts w:ascii="Arial" w:hAnsi="Arial" w:cs="Arial"/>
          <w:bCs/>
          <w:color w:val="000000" w:themeColor="text1"/>
          <w:sz w:val="24"/>
          <w:szCs w:val="24"/>
        </w:rPr>
        <w:t>the MRSCA separates the function</w:t>
      </w:r>
      <w:r w:rsidR="00584291" w:rsidRPr="00D93C44">
        <w:rPr>
          <w:rFonts w:ascii="Arial" w:hAnsi="Arial" w:cs="Arial"/>
          <w:bCs/>
          <w:color w:val="000000" w:themeColor="text1"/>
          <w:sz w:val="24"/>
          <w:szCs w:val="24"/>
        </w:rPr>
        <w:t>s</w:t>
      </w:r>
      <w:r w:rsidR="00E830DE" w:rsidRPr="00D93C44">
        <w:rPr>
          <w:rFonts w:ascii="Arial" w:hAnsi="Arial" w:cs="Arial"/>
          <w:bCs/>
          <w:color w:val="000000" w:themeColor="text1"/>
          <w:sz w:val="24"/>
          <w:szCs w:val="24"/>
        </w:rPr>
        <w:t xml:space="preserve"> of prescription and selling</w:t>
      </w:r>
      <w:r w:rsidR="002F749F" w:rsidRPr="00D93C44">
        <w:rPr>
          <w:rFonts w:ascii="Arial" w:hAnsi="Arial" w:cs="Arial"/>
          <w:bCs/>
          <w:color w:val="000000" w:themeColor="text1"/>
          <w:sz w:val="24"/>
          <w:szCs w:val="24"/>
        </w:rPr>
        <w:t>.</w:t>
      </w:r>
      <w:r w:rsidR="00E830DE" w:rsidRPr="00D93C44">
        <w:rPr>
          <w:rFonts w:ascii="Arial" w:hAnsi="Arial" w:cs="Arial"/>
          <w:bCs/>
          <w:color w:val="000000" w:themeColor="text1"/>
          <w:sz w:val="24"/>
          <w:szCs w:val="24"/>
        </w:rPr>
        <w:t xml:space="preserve"> </w:t>
      </w:r>
      <w:r w:rsidR="00FE4D59" w:rsidRPr="00D93C44">
        <w:rPr>
          <w:rFonts w:ascii="Arial" w:hAnsi="Arial" w:cs="Arial"/>
          <w:bCs/>
          <w:color w:val="000000" w:themeColor="text1"/>
          <w:sz w:val="24"/>
          <w:szCs w:val="24"/>
        </w:rPr>
        <w:t>T</w:t>
      </w:r>
      <w:r w:rsidR="00E830DE" w:rsidRPr="00D93C44">
        <w:rPr>
          <w:rFonts w:ascii="Arial" w:hAnsi="Arial" w:cs="Arial"/>
          <w:bCs/>
          <w:color w:val="000000" w:themeColor="text1"/>
          <w:sz w:val="24"/>
          <w:szCs w:val="24"/>
        </w:rPr>
        <w:t>h</w:t>
      </w:r>
      <w:r w:rsidR="00FE4D59" w:rsidRPr="00D93C44">
        <w:rPr>
          <w:rFonts w:ascii="Arial" w:hAnsi="Arial" w:cs="Arial"/>
          <w:bCs/>
          <w:color w:val="000000" w:themeColor="text1"/>
          <w:sz w:val="24"/>
          <w:szCs w:val="24"/>
        </w:rPr>
        <w:t xml:space="preserve">at </w:t>
      </w:r>
      <w:r w:rsidR="00E830DE" w:rsidRPr="00D93C44">
        <w:rPr>
          <w:rFonts w:ascii="Arial" w:hAnsi="Arial" w:cs="Arial"/>
          <w:bCs/>
          <w:color w:val="000000" w:themeColor="text1"/>
          <w:sz w:val="24"/>
          <w:szCs w:val="24"/>
        </w:rPr>
        <w:t>division of duties</w:t>
      </w:r>
      <w:r w:rsidR="00584291" w:rsidRPr="00D93C44">
        <w:rPr>
          <w:rFonts w:ascii="Arial" w:hAnsi="Arial" w:cs="Arial"/>
          <w:bCs/>
          <w:color w:val="000000" w:themeColor="text1"/>
          <w:sz w:val="24"/>
          <w:szCs w:val="24"/>
        </w:rPr>
        <w:t>, it is said</w:t>
      </w:r>
      <w:r w:rsidR="00E830DE" w:rsidRPr="00D93C44">
        <w:rPr>
          <w:rFonts w:ascii="Arial" w:hAnsi="Arial" w:cs="Arial"/>
          <w:bCs/>
          <w:color w:val="000000" w:themeColor="text1"/>
          <w:sz w:val="24"/>
          <w:szCs w:val="24"/>
        </w:rPr>
        <w:t xml:space="preserve"> removes the possibility of medicine being prescribed and dispensed by a medical practitioner for monetary gain at the expense of the health of the patient. </w:t>
      </w:r>
      <w:r w:rsidR="001B514B" w:rsidRPr="00D93C44">
        <w:rPr>
          <w:rFonts w:ascii="Arial" w:hAnsi="Arial" w:cs="Arial"/>
          <w:bCs/>
          <w:color w:val="000000" w:themeColor="text1"/>
          <w:sz w:val="24"/>
          <w:szCs w:val="24"/>
        </w:rPr>
        <w:t xml:space="preserve">She maintains that the </w:t>
      </w:r>
      <w:r w:rsidR="00E830DE" w:rsidRPr="00D93C44">
        <w:rPr>
          <w:rFonts w:ascii="Arial" w:hAnsi="Arial" w:cs="Arial"/>
          <w:bCs/>
          <w:color w:val="000000" w:themeColor="text1"/>
          <w:sz w:val="24"/>
          <w:szCs w:val="24"/>
        </w:rPr>
        <w:t xml:space="preserve">licensing scheme </w:t>
      </w:r>
      <w:r w:rsidR="001B514B" w:rsidRPr="00D93C44">
        <w:rPr>
          <w:rFonts w:ascii="Arial" w:hAnsi="Arial" w:cs="Arial"/>
          <w:bCs/>
          <w:color w:val="000000" w:themeColor="text1"/>
          <w:sz w:val="24"/>
          <w:szCs w:val="24"/>
        </w:rPr>
        <w:t xml:space="preserve">will </w:t>
      </w:r>
      <w:r w:rsidR="00E830DE" w:rsidRPr="00D93C44">
        <w:rPr>
          <w:rFonts w:ascii="Arial" w:hAnsi="Arial" w:cs="Arial"/>
          <w:bCs/>
          <w:color w:val="000000" w:themeColor="text1"/>
          <w:sz w:val="24"/>
          <w:szCs w:val="24"/>
        </w:rPr>
        <w:t xml:space="preserve">enable medical practitioners to perform functions that fall within their competency </w:t>
      </w:r>
      <w:r w:rsidR="001B514B" w:rsidRPr="00D93C44">
        <w:rPr>
          <w:rFonts w:ascii="Arial" w:hAnsi="Arial" w:cs="Arial"/>
          <w:bCs/>
          <w:color w:val="000000" w:themeColor="text1"/>
          <w:sz w:val="24"/>
          <w:szCs w:val="24"/>
        </w:rPr>
        <w:t>‘</w:t>
      </w:r>
      <w:r w:rsidR="00E830DE" w:rsidRPr="00D93C44">
        <w:rPr>
          <w:rFonts w:ascii="Arial" w:hAnsi="Arial" w:cs="Arial"/>
          <w:bCs/>
          <w:color w:val="000000" w:themeColor="text1"/>
          <w:sz w:val="24"/>
          <w:szCs w:val="24"/>
        </w:rPr>
        <w:t>in the public need and interest</w:t>
      </w:r>
      <w:r w:rsidR="00B947EB" w:rsidRPr="00D93C44">
        <w:rPr>
          <w:rFonts w:ascii="Arial" w:hAnsi="Arial" w:cs="Arial"/>
          <w:bCs/>
          <w:color w:val="000000" w:themeColor="text1"/>
          <w:sz w:val="24"/>
          <w:szCs w:val="24"/>
        </w:rPr>
        <w:t>’</w:t>
      </w:r>
      <w:r w:rsidR="00E830DE" w:rsidRPr="00D93C44">
        <w:rPr>
          <w:rFonts w:ascii="Arial" w:hAnsi="Arial" w:cs="Arial"/>
          <w:bCs/>
          <w:color w:val="000000" w:themeColor="text1"/>
          <w:sz w:val="24"/>
          <w:szCs w:val="24"/>
        </w:rPr>
        <w:t>.</w:t>
      </w:r>
      <w:r w:rsidR="00202B2D" w:rsidRPr="00D93C44">
        <w:rPr>
          <w:rFonts w:ascii="Arial" w:hAnsi="Arial" w:cs="Arial"/>
          <w:bCs/>
          <w:color w:val="000000" w:themeColor="text1"/>
          <w:sz w:val="24"/>
          <w:szCs w:val="24"/>
        </w:rPr>
        <w:t xml:space="preserve"> </w:t>
      </w:r>
    </w:p>
    <w:p w:rsidR="00202B2D" w:rsidRPr="00D93C44" w:rsidRDefault="00202B2D" w:rsidP="005F450D">
      <w:pPr>
        <w:pStyle w:val="ListParagraph"/>
        <w:spacing w:after="0" w:line="480" w:lineRule="auto"/>
        <w:ind w:left="0"/>
        <w:jc w:val="both"/>
        <w:rPr>
          <w:rFonts w:ascii="Arial" w:hAnsi="Arial" w:cs="Arial"/>
          <w:bCs/>
          <w:color w:val="000000" w:themeColor="text1"/>
          <w:sz w:val="24"/>
          <w:szCs w:val="24"/>
        </w:rPr>
      </w:pPr>
    </w:p>
    <w:p w:rsidR="00202B2D" w:rsidRPr="00D93C44" w:rsidRDefault="00202B2D"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bCs/>
          <w:color w:val="000000" w:themeColor="text1"/>
          <w:sz w:val="24"/>
          <w:szCs w:val="24"/>
        </w:rPr>
        <w:t>[</w:t>
      </w:r>
      <w:r w:rsidR="00846C1D">
        <w:rPr>
          <w:rFonts w:ascii="Arial" w:hAnsi="Arial" w:cs="Arial"/>
          <w:bCs/>
          <w:color w:val="000000" w:themeColor="text1"/>
          <w:sz w:val="24"/>
          <w:szCs w:val="24"/>
        </w:rPr>
        <w:t>40</w:t>
      </w:r>
      <w:r w:rsidRPr="00D93C44">
        <w:rPr>
          <w:rFonts w:ascii="Arial" w:hAnsi="Arial" w:cs="Arial"/>
          <w:bCs/>
          <w:color w:val="000000" w:themeColor="text1"/>
          <w:sz w:val="24"/>
          <w:szCs w:val="24"/>
        </w:rPr>
        <w:t>]</w:t>
      </w:r>
      <w:r w:rsidRPr="00D93C44">
        <w:rPr>
          <w:rFonts w:ascii="Arial" w:hAnsi="Arial" w:cs="Arial"/>
          <w:bCs/>
          <w:color w:val="000000" w:themeColor="text1"/>
          <w:sz w:val="24"/>
          <w:szCs w:val="24"/>
        </w:rPr>
        <w:tab/>
        <w:t>Extrapolating from the revenue figures provided by the doctors in their affidavits, the acting minister states that there is a worrying imbalance between some doctors</w:t>
      </w:r>
      <w:r w:rsidR="00C83B1C" w:rsidRPr="00D93C44">
        <w:rPr>
          <w:rFonts w:ascii="Arial" w:hAnsi="Arial" w:cs="Arial"/>
          <w:bCs/>
          <w:color w:val="000000" w:themeColor="text1"/>
          <w:sz w:val="24"/>
          <w:szCs w:val="24"/>
        </w:rPr>
        <w:t>’</w:t>
      </w:r>
      <w:r w:rsidRPr="00D93C44">
        <w:rPr>
          <w:rFonts w:ascii="Arial" w:hAnsi="Arial" w:cs="Arial"/>
          <w:bCs/>
          <w:color w:val="000000" w:themeColor="text1"/>
          <w:sz w:val="24"/>
          <w:szCs w:val="24"/>
        </w:rPr>
        <w:t xml:space="preserve"> trade in medicine and their clinical practices. Such that the turnover generated by about 112 doctors only from </w:t>
      </w:r>
      <w:r w:rsidR="00584291" w:rsidRPr="00D93C44">
        <w:rPr>
          <w:rFonts w:ascii="Arial" w:hAnsi="Arial" w:cs="Arial"/>
          <w:bCs/>
          <w:color w:val="000000" w:themeColor="text1"/>
          <w:sz w:val="24"/>
          <w:szCs w:val="24"/>
        </w:rPr>
        <w:t xml:space="preserve">the </w:t>
      </w:r>
      <w:r w:rsidRPr="00D93C44">
        <w:rPr>
          <w:rFonts w:ascii="Arial" w:hAnsi="Arial" w:cs="Arial"/>
          <w:bCs/>
          <w:color w:val="000000" w:themeColor="text1"/>
          <w:sz w:val="24"/>
          <w:szCs w:val="24"/>
        </w:rPr>
        <w:t>medi</w:t>
      </w:r>
      <w:r w:rsidR="0052297D">
        <w:rPr>
          <w:rFonts w:ascii="Arial" w:hAnsi="Arial" w:cs="Arial"/>
          <w:bCs/>
          <w:color w:val="000000" w:themeColor="text1"/>
          <w:sz w:val="24"/>
          <w:szCs w:val="24"/>
        </w:rPr>
        <w:t>cine trade is ‘a staggering’ N$</w:t>
      </w:r>
      <w:r w:rsidRPr="00D93C44">
        <w:rPr>
          <w:rFonts w:ascii="Arial" w:hAnsi="Arial" w:cs="Arial"/>
          <w:bCs/>
          <w:color w:val="000000" w:themeColor="text1"/>
          <w:sz w:val="24"/>
          <w:szCs w:val="24"/>
        </w:rPr>
        <w:t>140 769 190</w:t>
      </w:r>
      <w:r w:rsidR="00584291" w:rsidRPr="00D93C44">
        <w:rPr>
          <w:rFonts w:ascii="Arial" w:hAnsi="Arial" w:cs="Arial"/>
          <w:bCs/>
          <w:color w:val="000000" w:themeColor="text1"/>
          <w:sz w:val="24"/>
          <w:szCs w:val="24"/>
        </w:rPr>
        <w:t>:</w:t>
      </w:r>
      <w:r w:rsidRPr="00D93C44">
        <w:rPr>
          <w:rFonts w:ascii="Arial" w:hAnsi="Arial" w:cs="Arial"/>
          <w:bCs/>
          <w:color w:val="000000" w:themeColor="text1"/>
          <w:sz w:val="24"/>
          <w:szCs w:val="24"/>
        </w:rPr>
        <w:t xml:space="preserve"> two medical practitioners deriving as much as 80% of their income from dispensing alone and 28 out of 112 doctors making between 50% to 80% of revenue from dispensing alone.</w:t>
      </w:r>
    </w:p>
    <w:p w:rsidR="006263D6" w:rsidRPr="00D93C44" w:rsidRDefault="006263D6" w:rsidP="005F450D">
      <w:pPr>
        <w:pStyle w:val="ListParagraph"/>
        <w:spacing w:after="0" w:line="480" w:lineRule="auto"/>
        <w:ind w:left="0"/>
        <w:jc w:val="both"/>
        <w:rPr>
          <w:rFonts w:ascii="Arial" w:hAnsi="Arial" w:cs="Arial"/>
          <w:bCs/>
          <w:color w:val="000000" w:themeColor="text1"/>
          <w:sz w:val="24"/>
          <w:szCs w:val="24"/>
        </w:rPr>
      </w:pPr>
    </w:p>
    <w:p w:rsidR="001B514B" w:rsidRPr="00D93C44" w:rsidRDefault="00846C1D" w:rsidP="005F450D">
      <w:pPr>
        <w:spacing w:after="0" w:line="480" w:lineRule="auto"/>
        <w:jc w:val="both"/>
        <w:rPr>
          <w:rFonts w:ascii="Arial" w:hAnsi="Arial" w:cs="Arial"/>
          <w:color w:val="000000" w:themeColor="text1"/>
          <w:sz w:val="24"/>
          <w:szCs w:val="24"/>
        </w:rPr>
      </w:pPr>
      <w:r>
        <w:rPr>
          <w:rFonts w:ascii="Arial" w:hAnsi="Arial" w:cs="Arial"/>
          <w:bCs/>
          <w:color w:val="000000" w:themeColor="text1"/>
          <w:sz w:val="24"/>
          <w:szCs w:val="24"/>
        </w:rPr>
        <w:t>[41</w:t>
      </w:r>
      <w:r w:rsidR="00E830DE" w:rsidRPr="00D93C44">
        <w:rPr>
          <w:rFonts w:ascii="Arial" w:hAnsi="Arial" w:cs="Arial"/>
          <w:bCs/>
          <w:color w:val="000000" w:themeColor="text1"/>
          <w:sz w:val="24"/>
          <w:szCs w:val="24"/>
        </w:rPr>
        <w:t>]</w:t>
      </w:r>
      <w:r w:rsidR="00E830DE" w:rsidRPr="00D93C44">
        <w:rPr>
          <w:rFonts w:ascii="Arial" w:hAnsi="Arial" w:cs="Arial"/>
          <w:bCs/>
          <w:color w:val="000000" w:themeColor="text1"/>
          <w:sz w:val="24"/>
          <w:szCs w:val="24"/>
        </w:rPr>
        <w:tab/>
      </w:r>
      <w:r w:rsidR="001B514B" w:rsidRPr="00D93C44">
        <w:rPr>
          <w:rFonts w:ascii="Arial" w:hAnsi="Arial" w:cs="Arial"/>
          <w:color w:val="000000" w:themeColor="text1"/>
          <w:sz w:val="24"/>
          <w:szCs w:val="24"/>
        </w:rPr>
        <w:t>The</w:t>
      </w:r>
      <w:r w:rsidR="00BA0A9A" w:rsidRPr="00D93C44">
        <w:rPr>
          <w:rFonts w:ascii="Arial" w:hAnsi="Arial" w:cs="Arial"/>
          <w:color w:val="000000" w:themeColor="text1"/>
          <w:sz w:val="24"/>
          <w:szCs w:val="24"/>
        </w:rPr>
        <w:t xml:space="preserve"> </w:t>
      </w:r>
      <w:r w:rsidR="00D43045" w:rsidRPr="00D93C44">
        <w:rPr>
          <w:rFonts w:ascii="Arial" w:hAnsi="Arial" w:cs="Arial"/>
          <w:color w:val="000000" w:themeColor="text1"/>
          <w:sz w:val="24"/>
          <w:szCs w:val="24"/>
        </w:rPr>
        <w:t xml:space="preserve">acting </w:t>
      </w:r>
      <w:r w:rsidR="00BA0A9A" w:rsidRPr="00D93C44">
        <w:rPr>
          <w:rFonts w:ascii="Arial" w:hAnsi="Arial" w:cs="Arial"/>
          <w:color w:val="000000" w:themeColor="text1"/>
          <w:sz w:val="24"/>
          <w:szCs w:val="24"/>
        </w:rPr>
        <w:t>minister</w:t>
      </w:r>
      <w:r w:rsidR="001B514B" w:rsidRPr="00D93C44">
        <w:rPr>
          <w:rFonts w:ascii="Arial" w:hAnsi="Arial" w:cs="Arial"/>
          <w:color w:val="000000" w:themeColor="text1"/>
          <w:sz w:val="24"/>
          <w:szCs w:val="24"/>
        </w:rPr>
        <w:t xml:space="preserve"> identifies high medicine prices in the private sectors as one of the problems addressed in the NDP. Relying on the statistics from the survey done by MAN amongst its members, the</w:t>
      </w:r>
      <w:r w:rsidR="00BA0A9A" w:rsidRPr="00D93C44">
        <w:rPr>
          <w:rFonts w:ascii="Arial" w:hAnsi="Arial" w:cs="Arial"/>
          <w:color w:val="000000" w:themeColor="text1"/>
          <w:sz w:val="24"/>
          <w:szCs w:val="24"/>
        </w:rPr>
        <w:t xml:space="preserve"> minister</w:t>
      </w:r>
      <w:r w:rsidR="001B514B" w:rsidRPr="00D93C44">
        <w:rPr>
          <w:rFonts w:ascii="Arial" w:hAnsi="Arial" w:cs="Arial"/>
          <w:color w:val="000000" w:themeColor="text1"/>
          <w:sz w:val="24"/>
          <w:szCs w:val="24"/>
        </w:rPr>
        <w:t xml:space="preserve"> asserts that dispensing of medicine has become the core activity of </w:t>
      </w:r>
      <w:r w:rsidR="00EC73BD" w:rsidRPr="00D93C44">
        <w:rPr>
          <w:rFonts w:ascii="Arial" w:hAnsi="Arial" w:cs="Arial"/>
          <w:color w:val="000000" w:themeColor="text1"/>
          <w:sz w:val="24"/>
          <w:szCs w:val="24"/>
        </w:rPr>
        <w:t xml:space="preserve">some </w:t>
      </w:r>
      <w:r w:rsidR="001B514B" w:rsidRPr="00D93C44">
        <w:rPr>
          <w:rFonts w:ascii="Arial" w:hAnsi="Arial" w:cs="Arial"/>
          <w:color w:val="000000" w:themeColor="text1"/>
          <w:sz w:val="24"/>
          <w:szCs w:val="24"/>
        </w:rPr>
        <w:t>doctors’ practices generating ‘staggering’ profits. The</w:t>
      </w:r>
      <w:r w:rsidR="00BA0A9A" w:rsidRPr="00D93C44">
        <w:rPr>
          <w:rFonts w:ascii="Arial" w:hAnsi="Arial" w:cs="Arial"/>
          <w:color w:val="000000" w:themeColor="text1"/>
          <w:sz w:val="24"/>
          <w:szCs w:val="24"/>
        </w:rPr>
        <w:t xml:space="preserve"> minister</w:t>
      </w:r>
      <w:r w:rsidR="001B514B" w:rsidRPr="00D93C44">
        <w:rPr>
          <w:rFonts w:ascii="Arial" w:hAnsi="Arial" w:cs="Arial"/>
          <w:color w:val="000000" w:themeColor="text1"/>
          <w:sz w:val="24"/>
          <w:szCs w:val="24"/>
        </w:rPr>
        <w:t xml:space="preserve"> therefore concludes that ‘where the revenue received from the sale of medicine is high, the incentive to overprescribe is real’. </w:t>
      </w:r>
    </w:p>
    <w:p w:rsidR="00E830DE" w:rsidRPr="00D93C44" w:rsidRDefault="00E830DE" w:rsidP="005F450D">
      <w:pPr>
        <w:pStyle w:val="ListParagraph"/>
        <w:spacing w:after="0" w:line="480" w:lineRule="auto"/>
        <w:ind w:left="0"/>
        <w:jc w:val="both"/>
        <w:rPr>
          <w:rFonts w:ascii="Arial" w:hAnsi="Arial" w:cs="Arial"/>
          <w:bCs/>
          <w:color w:val="000000" w:themeColor="text1"/>
          <w:sz w:val="24"/>
          <w:szCs w:val="24"/>
        </w:rPr>
      </w:pPr>
    </w:p>
    <w:p w:rsidR="00BB6468" w:rsidRPr="00D93C44" w:rsidRDefault="00E830DE" w:rsidP="005F450D">
      <w:pPr>
        <w:pStyle w:val="ListParagraph"/>
        <w:spacing w:after="0" w:line="480" w:lineRule="auto"/>
        <w:ind w:left="0"/>
        <w:jc w:val="both"/>
        <w:rPr>
          <w:rFonts w:ascii="Arial" w:hAnsi="Arial" w:cs="Arial"/>
          <w:color w:val="000000" w:themeColor="text1"/>
          <w:sz w:val="24"/>
          <w:szCs w:val="24"/>
          <w:u w:val="single"/>
        </w:rPr>
      </w:pPr>
      <w:r w:rsidRPr="00D93C44">
        <w:rPr>
          <w:rFonts w:ascii="Arial" w:hAnsi="Arial" w:cs="Arial"/>
          <w:bCs/>
          <w:color w:val="000000" w:themeColor="text1"/>
          <w:sz w:val="24"/>
          <w:szCs w:val="24"/>
        </w:rPr>
        <w:t>[</w:t>
      </w:r>
      <w:r w:rsidR="00135929" w:rsidRPr="00D93C44">
        <w:rPr>
          <w:rFonts w:ascii="Arial" w:hAnsi="Arial" w:cs="Arial"/>
          <w:bCs/>
          <w:color w:val="000000" w:themeColor="text1"/>
          <w:sz w:val="24"/>
          <w:szCs w:val="24"/>
        </w:rPr>
        <w:t>4</w:t>
      </w:r>
      <w:r w:rsidR="00846C1D">
        <w:rPr>
          <w:rFonts w:ascii="Arial" w:hAnsi="Arial" w:cs="Arial"/>
          <w:bCs/>
          <w:color w:val="000000" w:themeColor="text1"/>
          <w:sz w:val="24"/>
          <w:szCs w:val="24"/>
        </w:rPr>
        <w:t>2</w:t>
      </w:r>
      <w:r w:rsidRPr="00D93C44">
        <w:rPr>
          <w:rFonts w:ascii="Arial" w:hAnsi="Arial" w:cs="Arial"/>
          <w:bCs/>
          <w:color w:val="000000" w:themeColor="text1"/>
          <w:sz w:val="24"/>
          <w:szCs w:val="24"/>
        </w:rPr>
        <w:t>]</w:t>
      </w:r>
      <w:r w:rsidRPr="00D93C44">
        <w:rPr>
          <w:rFonts w:ascii="Arial" w:hAnsi="Arial" w:cs="Arial"/>
          <w:bCs/>
          <w:color w:val="000000" w:themeColor="text1"/>
          <w:sz w:val="24"/>
          <w:szCs w:val="24"/>
        </w:rPr>
        <w:tab/>
      </w:r>
      <w:r w:rsidR="001B514B" w:rsidRPr="00D93C44">
        <w:rPr>
          <w:rFonts w:ascii="Arial" w:hAnsi="Arial" w:cs="Arial"/>
          <w:bCs/>
          <w:color w:val="000000" w:themeColor="text1"/>
          <w:sz w:val="24"/>
          <w:szCs w:val="24"/>
        </w:rPr>
        <w:t xml:space="preserve">According to the </w:t>
      </w:r>
      <w:r w:rsidR="00FC7B84" w:rsidRPr="00D93C44">
        <w:rPr>
          <w:rFonts w:ascii="Arial" w:hAnsi="Arial" w:cs="Arial"/>
          <w:bCs/>
          <w:color w:val="000000" w:themeColor="text1"/>
          <w:sz w:val="24"/>
          <w:szCs w:val="24"/>
        </w:rPr>
        <w:t xml:space="preserve">acting </w:t>
      </w:r>
      <w:r w:rsidR="001B514B" w:rsidRPr="00D93C44">
        <w:rPr>
          <w:rFonts w:ascii="Arial" w:hAnsi="Arial" w:cs="Arial"/>
          <w:bCs/>
          <w:color w:val="000000" w:themeColor="text1"/>
          <w:sz w:val="24"/>
          <w:szCs w:val="24"/>
        </w:rPr>
        <w:t xml:space="preserve">minister, the </w:t>
      </w:r>
      <w:r w:rsidRPr="00D93C44">
        <w:rPr>
          <w:rFonts w:ascii="Arial" w:hAnsi="Arial" w:cs="Arial"/>
          <w:bCs/>
          <w:color w:val="000000" w:themeColor="text1"/>
          <w:sz w:val="24"/>
          <w:szCs w:val="24"/>
        </w:rPr>
        <w:t>licensing scheme is rational and does not create any material barrier to the practice</w:t>
      </w:r>
      <w:r w:rsidR="00135929" w:rsidRPr="00D93C44">
        <w:rPr>
          <w:rFonts w:ascii="Arial" w:hAnsi="Arial" w:cs="Arial"/>
          <w:bCs/>
          <w:color w:val="000000" w:themeColor="text1"/>
          <w:sz w:val="24"/>
          <w:szCs w:val="24"/>
        </w:rPr>
        <w:t xml:space="preserve"> of medicine</w:t>
      </w:r>
      <w:r w:rsidRPr="00D93C44">
        <w:rPr>
          <w:rFonts w:ascii="Arial" w:hAnsi="Arial" w:cs="Arial"/>
          <w:bCs/>
          <w:color w:val="000000" w:themeColor="text1"/>
          <w:sz w:val="24"/>
          <w:szCs w:val="24"/>
        </w:rPr>
        <w:t xml:space="preserve">. She </w:t>
      </w:r>
      <w:r w:rsidR="00135929" w:rsidRPr="00D93C44">
        <w:rPr>
          <w:rFonts w:ascii="Arial" w:hAnsi="Arial" w:cs="Arial"/>
          <w:bCs/>
          <w:color w:val="000000" w:themeColor="text1"/>
          <w:sz w:val="24"/>
          <w:szCs w:val="24"/>
        </w:rPr>
        <w:t>emphasised</w:t>
      </w:r>
      <w:r w:rsidRPr="00D93C44">
        <w:rPr>
          <w:rFonts w:ascii="Arial" w:hAnsi="Arial" w:cs="Arial"/>
          <w:bCs/>
          <w:color w:val="000000" w:themeColor="text1"/>
          <w:sz w:val="24"/>
          <w:szCs w:val="24"/>
        </w:rPr>
        <w:t xml:space="preserve"> that regulation is not a limitation or restriction as contemplated by </w:t>
      </w:r>
      <w:r w:rsidR="00185BA8" w:rsidRPr="00D93C44">
        <w:rPr>
          <w:rFonts w:ascii="Arial" w:hAnsi="Arial" w:cs="Arial"/>
          <w:bCs/>
          <w:color w:val="000000" w:themeColor="text1"/>
          <w:sz w:val="24"/>
          <w:szCs w:val="24"/>
        </w:rPr>
        <w:t>Art</w:t>
      </w:r>
      <w:r w:rsidRPr="00D93C44">
        <w:rPr>
          <w:rFonts w:ascii="Arial" w:hAnsi="Arial" w:cs="Arial"/>
          <w:bCs/>
          <w:color w:val="000000" w:themeColor="text1"/>
          <w:sz w:val="24"/>
          <w:szCs w:val="24"/>
        </w:rPr>
        <w:t xml:space="preserve"> 21(2) of the </w:t>
      </w:r>
      <w:r w:rsidR="00185BA8" w:rsidRPr="00D93C44">
        <w:rPr>
          <w:rFonts w:ascii="Arial" w:hAnsi="Arial" w:cs="Arial"/>
          <w:bCs/>
          <w:color w:val="000000" w:themeColor="text1"/>
          <w:sz w:val="24"/>
          <w:szCs w:val="24"/>
        </w:rPr>
        <w:t>C</w:t>
      </w:r>
      <w:r w:rsidRPr="00D93C44">
        <w:rPr>
          <w:rFonts w:ascii="Arial" w:hAnsi="Arial" w:cs="Arial"/>
          <w:bCs/>
          <w:color w:val="000000" w:themeColor="text1"/>
          <w:sz w:val="24"/>
          <w:szCs w:val="24"/>
        </w:rPr>
        <w:t>onstitution</w:t>
      </w:r>
      <w:r w:rsidR="00584291" w:rsidRPr="00D93C44">
        <w:rPr>
          <w:rFonts w:ascii="Arial" w:hAnsi="Arial" w:cs="Arial"/>
          <w:bCs/>
          <w:color w:val="000000" w:themeColor="text1"/>
          <w:sz w:val="24"/>
          <w:szCs w:val="24"/>
        </w:rPr>
        <w:t>.</w:t>
      </w:r>
    </w:p>
    <w:p w:rsidR="00C56406" w:rsidRPr="00D93C44" w:rsidRDefault="00C56406" w:rsidP="005F450D">
      <w:pPr>
        <w:spacing w:after="0" w:line="480" w:lineRule="auto"/>
        <w:jc w:val="both"/>
        <w:rPr>
          <w:rFonts w:ascii="Arial" w:hAnsi="Arial" w:cs="Arial"/>
          <w:color w:val="000000" w:themeColor="text1"/>
          <w:sz w:val="24"/>
          <w:szCs w:val="24"/>
        </w:rPr>
      </w:pPr>
    </w:p>
    <w:p w:rsidR="0074585E" w:rsidRPr="00D93C44" w:rsidRDefault="0074585E" w:rsidP="005F450D">
      <w:pPr>
        <w:pStyle w:val="ListParagraph"/>
        <w:spacing w:after="0" w:line="480" w:lineRule="auto"/>
        <w:ind w:left="0"/>
        <w:jc w:val="both"/>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 xml:space="preserve">Judgment of the High Court </w:t>
      </w:r>
    </w:p>
    <w:p w:rsidR="00C51E3D" w:rsidRPr="00D93C44" w:rsidRDefault="00C51E3D"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F027D9" w:rsidRPr="00D93C44">
        <w:rPr>
          <w:rFonts w:ascii="Arial" w:hAnsi="Arial" w:cs="Arial"/>
          <w:color w:val="000000" w:themeColor="text1"/>
          <w:sz w:val="24"/>
          <w:szCs w:val="24"/>
        </w:rPr>
        <w:t>4</w:t>
      </w:r>
      <w:r w:rsidR="00846C1D">
        <w:rPr>
          <w:rFonts w:ascii="Arial" w:hAnsi="Arial" w:cs="Arial"/>
          <w:color w:val="000000" w:themeColor="text1"/>
          <w:sz w:val="24"/>
          <w:szCs w:val="24"/>
        </w:rPr>
        <w:t>3</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8E375F" w:rsidRPr="00D93C44">
        <w:rPr>
          <w:rFonts w:ascii="Arial" w:hAnsi="Arial" w:cs="Arial"/>
          <w:color w:val="000000" w:themeColor="text1"/>
          <w:sz w:val="24"/>
          <w:szCs w:val="24"/>
        </w:rPr>
        <w:t>The High Court’</w:t>
      </w:r>
      <w:r w:rsidR="00E53F05" w:rsidRPr="00D93C44">
        <w:rPr>
          <w:rFonts w:ascii="Arial" w:hAnsi="Arial" w:cs="Arial"/>
          <w:color w:val="000000" w:themeColor="text1"/>
          <w:sz w:val="24"/>
          <w:szCs w:val="24"/>
        </w:rPr>
        <w:t xml:space="preserve">s judgment is reported as </w:t>
      </w:r>
      <w:r w:rsidR="00E53F05" w:rsidRPr="00D93C44">
        <w:rPr>
          <w:rFonts w:ascii="Arial" w:hAnsi="Arial" w:cs="Arial"/>
          <w:i/>
          <w:color w:val="000000" w:themeColor="text1"/>
          <w:sz w:val="24"/>
          <w:szCs w:val="24"/>
        </w:rPr>
        <w:t>M</w:t>
      </w:r>
      <w:r w:rsidR="008E375F" w:rsidRPr="00D93C44">
        <w:rPr>
          <w:rFonts w:ascii="Arial" w:hAnsi="Arial" w:cs="Arial"/>
          <w:i/>
          <w:color w:val="000000" w:themeColor="text1"/>
          <w:sz w:val="24"/>
          <w:szCs w:val="24"/>
        </w:rPr>
        <w:t xml:space="preserve">edical Association of Namibia Ltd and </w:t>
      </w:r>
      <w:r w:rsidR="004C7E25">
        <w:rPr>
          <w:rFonts w:ascii="Arial" w:hAnsi="Arial" w:cs="Arial"/>
          <w:i/>
          <w:color w:val="000000" w:themeColor="text1"/>
          <w:sz w:val="24"/>
          <w:szCs w:val="24"/>
        </w:rPr>
        <w:t>a</w:t>
      </w:r>
      <w:r w:rsidR="008E375F" w:rsidRPr="00D93C44">
        <w:rPr>
          <w:rFonts w:ascii="Arial" w:hAnsi="Arial" w:cs="Arial"/>
          <w:i/>
          <w:color w:val="000000" w:themeColor="text1"/>
          <w:sz w:val="24"/>
          <w:szCs w:val="24"/>
        </w:rPr>
        <w:t xml:space="preserve">nother v Minister of </w:t>
      </w:r>
      <w:r w:rsidR="000F3AD4">
        <w:rPr>
          <w:rFonts w:ascii="Arial" w:hAnsi="Arial" w:cs="Arial"/>
          <w:i/>
          <w:color w:val="000000" w:themeColor="text1"/>
          <w:sz w:val="24"/>
          <w:szCs w:val="24"/>
        </w:rPr>
        <w:t>H</w:t>
      </w:r>
      <w:r w:rsidR="008E375F" w:rsidRPr="00D93C44">
        <w:rPr>
          <w:rFonts w:ascii="Arial" w:hAnsi="Arial" w:cs="Arial"/>
          <w:i/>
          <w:color w:val="000000" w:themeColor="text1"/>
          <w:sz w:val="24"/>
          <w:szCs w:val="24"/>
        </w:rPr>
        <w:t xml:space="preserve">ealth and Social Services and </w:t>
      </w:r>
      <w:r w:rsidR="004C7E25">
        <w:rPr>
          <w:rFonts w:ascii="Arial" w:hAnsi="Arial" w:cs="Arial"/>
          <w:i/>
          <w:color w:val="000000" w:themeColor="text1"/>
          <w:sz w:val="24"/>
          <w:szCs w:val="24"/>
        </w:rPr>
        <w:t>o</w:t>
      </w:r>
      <w:r w:rsidR="008E375F" w:rsidRPr="00D93C44">
        <w:rPr>
          <w:rFonts w:ascii="Arial" w:hAnsi="Arial" w:cs="Arial"/>
          <w:i/>
          <w:color w:val="000000" w:themeColor="text1"/>
          <w:sz w:val="24"/>
          <w:szCs w:val="24"/>
        </w:rPr>
        <w:t>thers</w:t>
      </w:r>
      <w:r w:rsidR="008E375F" w:rsidRPr="00D93C44">
        <w:rPr>
          <w:rFonts w:ascii="Arial" w:hAnsi="Arial" w:cs="Arial"/>
          <w:color w:val="000000" w:themeColor="text1"/>
          <w:sz w:val="24"/>
          <w:szCs w:val="24"/>
        </w:rPr>
        <w:t xml:space="preserve"> 2015 (1) NR (HC) 1. </w:t>
      </w:r>
      <w:r w:rsidR="00810C71" w:rsidRPr="00D93C44">
        <w:rPr>
          <w:rFonts w:ascii="Arial" w:hAnsi="Arial" w:cs="Arial"/>
          <w:color w:val="000000" w:themeColor="text1"/>
          <w:sz w:val="24"/>
          <w:szCs w:val="24"/>
        </w:rPr>
        <w:t xml:space="preserve">The court </w:t>
      </w:r>
      <w:r w:rsidR="00810C71" w:rsidRPr="004C7E25">
        <w:rPr>
          <w:rFonts w:ascii="Arial" w:hAnsi="Arial" w:cs="Arial"/>
          <w:i/>
          <w:color w:val="000000" w:themeColor="text1"/>
          <w:sz w:val="24"/>
          <w:szCs w:val="24"/>
        </w:rPr>
        <w:t>a</w:t>
      </w:r>
      <w:r w:rsidR="00810C71" w:rsidRPr="00D93C44">
        <w:rPr>
          <w:rFonts w:ascii="Arial" w:hAnsi="Arial" w:cs="Arial"/>
          <w:i/>
          <w:color w:val="000000" w:themeColor="text1"/>
          <w:sz w:val="24"/>
          <w:szCs w:val="24"/>
        </w:rPr>
        <w:t xml:space="preserve"> quo</w:t>
      </w:r>
      <w:r w:rsidR="00810C71" w:rsidRPr="00D93C44">
        <w:rPr>
          <w:rFonts w:ascii="Arial" w:hAnsi="Arial" w:cs="Arial"/>
          <w:color w:val="000000" w:themeColor="text1"/>
          <w:sz w:val="24"/>
          <w:szCs w:val="24"/>
        </w:rPr>
        <w:t xml:space="preserve"> found in favour of the government </w:t>
      </w:r>
      <w:r w:rsidR="00A225EC" w:rsidRPr="00D93C44">
        <w:rPr>
          <w:rFonts w:ascii="Arial" w:hAnsi="Arial" w:cs="Arial"/>
          <w:color w:val="000000" w:themeColor="text1"/>
          <w:sz w:val="24"/>
          <w:szCs w:val="24"/>
        </w:rPr>
        <w:t xml:space="preserve">in respect of all the constitutional complaints raised by the doctors. </w:t>
      </w:r>
      <w:r w:rsidR="00503AF8" w:rsidRPr="00D93C44">
        <w:rPr>
          <w:rFonts w:ascii="Arial" w:hAnsi="Arial" w:cs="Arial"/>
          <w:color w:val="000000" w:themeColor="text1"/>
          <w:sz w:val="24"/>
          <w:szCs w:val="24"/>
        </w:rPr>
        <w:t>It found, in particular, that</w:t>
      </w:r>
      <w:r w:rsidRPr="00D93C44">
        <w:rPr>
          <w:rFonts w:ascii="Arial" w:hAnsi="Arial" w:cs="Arial"/>
          <w:color w:val="000000" w:themeColor="text1"/>
          <w:sz w:val="24"/>
          <w:szCs w:val="24"/>
        </w:rPr>
        <w:t xml:space="preserve">, objectively viewed, </w:t>
      </w:r>
      <w:r w:rsidR="00597ECA" w:rsidRPr="00D93C44">
        <w:rPr>
          <w:rFonts w:ascii="Arial" w:hAnsi="Arial" w:cs="Arial"/>
          <w:color w:val="000000" w:themeColor="text1"/>
          <w:sz w:val="24"/>
          <w:szCs w:val="24"/>
        </w:rPr>
        <w:t xml:space="preserve">the impugned </w:t>
      </w:r>
      <w:r w:rsidR="00E30990" w:rsidRPr="00D93C44">
        <w:rPr>
          <w:rFonts w:ascii="Arial" w:hAnsi="Arial" w:cs="Arial"/>
          <w:color w:val="000000" w:themeColor="text1"/>
          <w:sz w:val="24"/>
          <w:szCs w:val="24"/>
        </w:rPr>
        <w:t xml:space="preserve">licensing scheme </w:t>
      </w:r>
      <w:r w:rsidR="00775EE7" w:rsidRPr="00D93C44">
        <w:rPr>
          <w:rFonts w:ascii="Arial" w:hAnsi="Arial" w:cs="Arial"/>
          <w:color w:val="000000" w:themeColor="text1"/>
          <w:sz w:val="24"/>
          <w:szCs w:val="24"/>
        </w:rPr>
        <w:t xml:space="preserve">did not offend the Constitution </w:t>
      </w:r>
      <w:r w:rsidR="006D1028" w:rsidRPr="00D93C44">
        <w:rPr>
          <w:rFonts w:ascii="Arial" w:hAnsi="Arial" w:cs="Arial"/>
          <w:color w:val="000000" w:themeColor="text1"/>
          <w:sz w:val="24"/>
          <w:szCs w:val="24"/>
        </w:rPr>
        <w:t xml:space="preserve">as the purpose is </w:t>
      </w:r>
      <w:r w:rsidR="00EB6D95" w:rsidRPr="00D93C44">
        <w:rPr>
          <w:rFonts w:ascii="Arial" w:hAnsi="Arial" w:cs="Arial"/>
          <w:color w:val="000000" w:themeColor="text1"/>
          <w:sz w:val="24"/>
          <w:szCs w:val="24"/>
        </w:rPr>
        <w:t xml:space="preserve">to </w:t>
      </w:r>
      <w:r w:rsidR="00391F72" w:rsidRPr="00D93C44">
        <w:rPr>
          <w:rFonts w:ascii="Arial" w:hAnsi="Arial" w:cs="Arial"/>
          <w:color w:val="000000" w:themeColor="text1"/>
          <w:sz w:val="24"/>
          <w:szCs w:val="24"/>
        </w:rPr>
        <w:t>regulat</w:t>
      </w:r>
      <w:r w:rsidR="00294A8E" w:rsidRPr="00D93C44">
        <w:rPr>
          <w:rFonts w:ascii="Arial" w:hAnsi="Arial" w:cs="Arial"/>
          <w:color w:val="000000" w:themeColor="text1"/>
          <w:sz w:val="24"/>
          <w:szCs w:val="24"/>
        </w:rPr>
        <w:t xml:space="preserve">e </w:t>
      </w:r>
      <w:r w:rsidRPr="00D93C44">
        <w:rPr>
          <w:rFonts w:ascii="Arial" w:hAnsi="Arial" w:cs="Arial"/>
          <w:color w:val="000000" w:themeColor="text1"/>
          <w:sz w:val="24"/>
          <w:szCs w:val="24"/>
        </w:rPr>
        <w:t xml:space="preserve">the selling of scheduled </w:t>
      </w:r>
      <w:r w:rsidR="005C495F" w:rsidRPr="00D93C44">
        <w:rPr>
          <w:rFonts w:ascii="Arial" w:hAnsi="Arial" w:cs="Arial"/>
          <w:color w:val="000000" w:themeColor="text1"/>
          <w:sz w:val="24"/>
          <w:szCs w:val="24"/>
        </w:rPr>
        <w:t>substances</w:t>
      </w:r>
      <w:r w:rsidRPr="00D93C44">
        <w:rPr>
          <w:rFonts w:ascii="Arial" w:hAnsi="Arial" w:cs="Arial"/>
          <w:color w:val="000000" w:themeColor="text1"/>
          <w:sz w:val="24"/>
          <w:szCs w:val="24"/>
        </w:rPr>
        <w:t xml:space="preserve"> by requiring that it be done by a licensed medical practitioner. </w:t>
      </w:r>
      <w:r w:rsidR="00621D92" w:rsidRPr="00D93C44">
        <w:rPr>
          <w:rFonts w:ascii="Arial" w:hAnsi="Arial" w:cs="Arial"/>
          <w:color w:val="000000" w:themeColor="text1"/>
          <w:sz w:val="24"/>
          <w:szCs w:val="24"/>
        </w:rPr>
        <w:t xml:space="preserve">According to the High Court, in </w:t>
      </w:r>
      <w:r w:rsidRPr="00D93C44">
        <w:rPr>
          <w:rFonts w:ascii="Arial" w:hAnsi="Arial" w:cs="Arial"/>
          <w:color w:val="000000" w:themeColor="text1"/>
          <w:sz w:val="24"/>
          <w:szCs w:val="24"/>
        </w:rPr>
        <w:t>the interest of the greater society</w:t>
      </w:r>
      <w:r w:rsidR="00B947EB" w:rsidRPr="00D93C44">
        <w:rPr>
          <w:rFonts w:ascii="Arial" w:hAnsi="Arial" w:cs="Arial"/>
          <w:color w:val="000000" w:themeColor="text1"/>
          <w:sz w:val="24"/>
          <w:szCs w:val="24"/>
        </w:rPr>
        <w:t>,</w:t>
      </w:r>
      <w:r w:rsidRPr="00D93C44">
        <w:rPr>
          <w:rFonts w:ascii="Arial" w:hAnsi="Arial" w:cs="Arial"/>
          <w:color w:val="000000" w:themeColor="text1"/>
          <w:sz w:val="24"/>
          <w:szCs w:val="24"/>
        </w:rPr>
        <w:t xml:space="preserve"> regulation is essential in order to curb the excessive and irrational use of drugs in Namibia. </w:t>
      </w:r>
    </w:p>
    <w:p w:rsidR="00E53F05" w:rsidRPr="00D93C44" w:rsidRDefault="00E53F05" w:rsidP="005F450D">
      <w:pPr>
        <w:tabs>
          <w:tab w:val="left" w:pos="720"/>
        </w:tabs>
        <w:spacing w:after="0" w:line="480" w:lineRule="auto"/>
        <w:jc w:val="both"/>
        <w:rPr>
          <w:rFonts w:ascii="Arial" w:hAnsi="Arial" w:cs="Arial"/>
          <w:color w:val="000000" w:themeColor="text1"/>
          <w:sz w:val="24"/>
          <w:szCs w:val="24"/>
        </w:rPr>
      </w:pPr>
    </w:p>
    <w:p w:rsidR="00C51E3D" w:rsidRPr="00D93C44" w:rsidRDefault="00587AEC" w:rsidP="005F450D">
      <w:pPr>
        <w:tabs>
          <w:tab w:val="left" w:pos="720"/>
        </w:tabs>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2143DB" w:rsidRPr="00D93C44">
        <w:rPr>
          <w:rFonts w:ascii="Arial" w:hAnsi="Arial" w:cs="Arial"/>
          <w:color w:val="000000" w:themeColor="text1"/>
          <w:sz w:val="24"/>
          <w:szCs w:val="24"/>
        </w:rPr>
        <w:t>4</w:t>
      </w:r>
      <w:r w:rsidR="00846C1D">
        <w:rPr>
          <w:rFonts w:ascii="Arial" w:hAnsi="Arial" w:cs="Arial"/>
          <w:color w:val="000000" w:themeColor="text1"/>
          <w:sz w:val="24"/>
          <w:szCs w:val="24"/>
        </w:rPr>
        <w:t>4</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t xml:space="preserve">On the question whether the licensing scheme violates the </w:t>
      </w:r>
      <w:r w:rsidR="00584291" w:rsidRPr="00D93C44">
        <w:rPr>
          <w:rFonts w:ascii="Arial" w:hAnsi="Arial" w:cs="Arial"/>
          <w:color w:val="000000" w:themeColor="text1"/>
          <w:sz w:val="24"/>
          <w:szCs w:val="24"/>
        </w:rPr>
        <w:t>doctors’</w:t>
      </w:r>
      <w:r w:rsidRPr="00D93C44">
        <w:rPr>
          <w:rFonts w:ascii="Arial" w:hAnsi="Arial" w:cs="Arial"/>
          <w:color w:val="000000" w:themeColor="text1"/>
          <w:sz w:val="24"/>
          <w:szCs w:val="24"/>
        </w:rPr>
        <w:t xml:space="preserve"> right to practice their chosen profession, the court </w:t>
      </w:r>
      <w:r w:rsidRPr="00D93C44">
        <w:rPr>
          <w:rFonts w:ascii="Arial" w:hAnsi="Arial" w:cs="Arial"/>
          <w:i/>
          <w:color w:val="000000" w:themeColor="text1"/>
          <w:sz w:val="24"/>
          <w:szCs w:val="24"/>
        </w:rPr>
        <w:t>a quo</w:t>
      </w:r>
      <w:r w:rsidRPr="00D93C44">
        <w:rPr>
          <w:rFonts w:ascii="Arial" w:hAnsi="Arial" w:cs="Arial"/>
          <w:color w:val="000000" w:themeColor="text1"/>
          <w:sz w:val="24"/>
          <w:szCs w:val="24"/>
        </w:rPr>
        <w:t xml:space="preserve"> held that Art 21(1)(</w:t>
      </w:r>
      <w:r w:rsidRPr="00D93C44">
        <w:rPr>
          <w:rFonts w:ascii="Arial" w:hAnsi="Arial" w:cs="Arial"/>
          <w:i/>
          <w:color w:val="000000" w:themeColor="text1"/>
          <w:sz w:val="24"/>
          <w:szCs w:val="24"/>
        </w:rPr>
        <w:t>j</w:t>
      </w:r>
      <w:r w:rsidRPr="00D93C44">
        <w:rPr>
          <w:rFonts w:ascii="Arial" w:hAnsi="Arial" w:cs="Arial"/>
          <w:color w:val="000000" w:themeColor="text1"/>
          <w:sz w:val="24"/>
          <w:szCs w:val="24"/>
        </w:rPr>
        <w:t xml:space="preserve">) does not confer </w:t>
      </w:r>
      <w:r w:rsidRPr="00D93C44">
        <w:rPr>
          <w:rFonts w:ascii="Arial" w:hAnsi="Arial" w:cs="Arial"/>
          <w:color w:val="000000" w:themeColor="text1"/>
          <w:sz w:val="24"/>
          <w:szCs w:val="24"/>
        </w:rPr>
        <w:lastRenderedPageBreak/>
        <w:t xml:space="preserve">a right to practice a profession free from regulation as was recognised by this court in </w:t>
      </w:r>
      <w:r w:rsidRPr="00D93C44">
        <w:rPr>
          <w:rFonts w:ascii="Arial" w:hAnsi="Arial" w:cs="Arial"/>
          <w:i/>
          <w:color w:val="000000" w:themeColor="text1"/>
          <w:sz w:val="24"/>
          <w:szCs w:val="24"/>
        </w:rPr>
        <w:t xml:space="preserve">Trustco Ltd t/a Legal Shield Namibia and </w:t>
      </w:r>
      <w:r w:rsidR="004C7E25">
        <w:rPr>
          <w:rFonts w:ascii="Arial" w:hAnsi="Arial" w:cs="Arial"/>
          <w:i/>
          <w:color w:val="000000" w:themeColor="text1"/>
          <w:sz w:val="24"/>
          <w:szCs w:val="24"/>
        </w:rPr>
        <w:t>a</w:t>
      </w:r>
      <w:r w:rsidRPr="00D93C44">
        <w:rPr>
          <w:rFonts w:ascii="Arial" w:hAnsi="Arial" w:cs="Arial"/>
          <w:i/>
          <w:color w:val="000000" w:themeColor="text1"/>
          <w:sz w:val="24"/>
          <w:szCs w:val="24"/>
        </w:rPr>
        <w:t xml:space="preserve">nother v Deeds Registries Regulation Board and </w:t>
      </w:r>
      <w:r w:rsidR="004C7E25">
        <w:rPr>
          <w:rFonts w:ascii="Arial" w:hAnsi="Arial" w:cs="Arial"/>
          <w:i/>
          <w:color w:val="000000" w:themeColor="text1"/>
          <w:sz w:val="24"/>
          <w:szCs w:val="24"/>
        </w:rPr>
        <w:t>o</w:t>
      </w:r>
      <w:r w:rsidRPr="00D93C44">
        <w:rPr>
          <w:rFonts w:ascii="Arial" w:hAnsi="Arial" w:cs="Arial"/>
          <w:i/>
          <w:color w:val="000000" w:themeColor="text1"/>
          <w:sz w:val="24"/>
          <w:szCs w:val="24"/>
        </w:rPr>
        <w:t xml:space="preserve">thers </w:t>
      </w:r>
      <w:r w:rsidRPr="00D93C44">
        <w:rPr>
          <w:rFonts w:ascii="Arial" w:hAnsi="Arial" w:cs="Arial"/>
          <w:color w:val="000000" w:themeColor="text1"/>
          <w:sz w:val="24"/>
          <w:szCs w:val="24"/>
        </w:rPr>
        <w:t xml:space="preserve">2011 (2) </w:t>
      </w:r>
      <w:r w:rsidR="00A25EC4" w:rsidRPr="00D93C44">
        <w:rPr>
          <w:rFonts w:ascii="Arial" w:hAnsi="Arial" w:cs="Arial"/>
          <w:color w:val="000000" w:themeColor="text1"/>
          <w:sz w:val="24"/>
          <w:szCs w:val="24"/>
        </w:rPr>
        <w:t>NR 726 (SC) at 735 paras 25-28 (</w:t>
      </w:r>
      <w:r w:rsidR="00A25EC4" w:rsidRPr="00D93C44">
        <w:rPr>
          <w:rFonts w:ascii="Arial" w:hAnsi="Arial" w:cs="Arial"/>
          <w:i/>
          <w:color w:val="000000" w:themeColor="text1"/>
          <w:sz w:val="24"/>
          <w:szCs w:val="24"/>
        </w:rPr>
        <w:t>Deeds</w:t>
      </w:r>
      <w:r w:rsidR="00A25EC4" w:rsidRPr="00D93C44">
        <w:rPr>
          <w:rFonts w:ascii="Arial" w:hAnsi="Arial" w:cs="Arial"/>
          <w:color w:val="000000" w:themeColor="text1"/>
          <w:sz w:val="24"/>
          <w:szCs w:val="24"/>
        </w:rPr>
        <w:t xml:space="preserve"> </w:t>
      </w:r>
      <w:r w:rsidR="00584291" w:rsidRPr="00D93C44">
        <w:rPr>
          <w:rFonts w:ascii="Arial" w:hAnsi="Arial" w:cs="Arial"/>
          <w:i/>
          <w:color w:val="000000" w:themeColor="text1"/>
          <w:sz w:val="24"/>
          <w:szCs w:val="24"/>
        </w:rPr>
        <w:t>Registrie</w:t>
      </w:r>
      <w:r w:rsidR="00247DE8">
        <w:rPr>
          <w:rFonts w:ascii="Arial" w:hAnsi="Arial" w:cs="Arial"/>
          <w:i/>
          <w:color w:val="000000" w:themeColor="text1"/>
          <w:sz w:val="24"/>
          <w:szCs w:val="24"/>
        </w:rPr>
        <w:t>s</w:t>
      </w:r>
      <w:r w:rsidRPr="00D93C44">
        <w:rPr>
          <w:rFonts w:ascii="Arial" w:hAnsi="Arial" w:cs="Arial"/>
          <w:color w:val="000000" w:themeColor="text1"/>
          <w:sz w:val="24"/>
          <w:szCs w:val="24"/>
        </w:rPr>
        <w:t xml:space="preserve">). </w:t>
      </w:r>
      <w:r w:rsidR="00C51E3D" w:rsidRPr="00D93C44">
        <w:rPr>
          <w:rFonts w:ascii="Arial" w:hAnsi="Arial" w:cs="Arial"/>
          <w:color w:val="000000" w:themeColor="text1"/>
          <w:sz w:val="24"/>
          <w:szCs w:val="24"/>
        </w:rPr>
        <w:t>The</w:t>
      </w:r>
      <w:r w:rsidR="00A9205D" w:rsidRPr="00D93C44">
        <w:rPr>
          <w:rFonts w:ascii="Arial" w:hAnsi="Arial" w:cs="Arial"/>
          <w:color w:val="000000" w:themeColor="text1"/>
          <w:sz w:val="24"/>
          <w:szCs w:val="24"/>
        </w:rPr>
        <w:t xml:space="preserve"> court </w:t>
      </w:r>
      <w:r w:rsidR="00A9205D" w:rsidRPr="00D93C44">
        <w:rPr>
          <w:rFonts w:ascii="Arial" w:hAnsi="Arial" w:cs="Arial"/>
          <w:i/>
          <w:color w:val="000000" w:themeColor="text1"/>
          <w:sz w:val="24"/>
          <w:szCs w:val="24"/>
        </w:rPr>
        <w:t>a quo</w:t>
      </w:r>
      <w:r w:rsidR="00A9205D" w:rsidRPr="00D93C44">
        <w:rPr>
          <w:rFonts w:ascii="Arial" w:hAnsi="Arial" w:cs="Arial"/>
          <w:color w:val="000000" w:themeColor="text1"/>
          <w:sz w:val="24"/>
          <w:szCs w:val="24"/>
        </w:rPr>
        <w:t xml:space="preserve"> held that the government’s </w:t>
      </w:r>
      <w:r w:rsidR="00C51E3D" w:rsidRPr="00D93C44">
        <w:rPr>
          <w:rFonts w:ascii="Arial" w:hAnsi="Arial" w:cs="Arial"/>
          <w:color w:val="000000" w:themeColor="text1"/>
          <w:sz w:val="24"/>
          <w:szCs w:val="24"/>
        </w:rPr>
        <w:t xml:space="preserve">reasons </w:t>
      </w:r>
      <w:r w:rsidR="003E1A9E" w:rsidRPr="00D93C44">
        <w:rPr>
          <w:rFonts w:ascii="Arial" w:hAnsi="Arial" w:cs="Arial"/>
          <w:color w:val="000000" w:themeColor="text1"/>
          <w:sz w:val="24"/>
          <w:szCs w:val="24"/>
        </w:rPr>
        <w:t xml:space="preserve">for enacting </w:t>
      </w:r>
      <w:r w:rsidR="001F1A43" w:rsidRPr="00D93C44">
        <w:rPr>
          <w:rFonts w:ascii="Arial" w:hAnsi="Arial" w:cs="Arial"/>
          <w:color w:val="000000" w:themeColor="text1"/>
          <w:sz w:val="24"/>
          <w:szCs w:val="24"/>
        </w:rPr>
        <w:t xml:space="preserve">the </w:t>
      </w:r>
      <w:r w:rsidR="00FA1746" w:rsidRPr="00D93C44">
        <w:rPr>
          <w:rFonts w:ascii="Arial" w:hAnsi="Arial" w:cs="Arial"/>
          <w:color w:val="000000" w:themeColor="text1"/>
          <w:sz w:val="24"/>
          <w:szCs w:val="24"/>
        </w:rPr>
        <w:t>licensing scheme are</w:t>
      </w:r>
      <w:r w:rsidR="00C51E3D" w:rsidRPr="00D93C44">
        <w:rPr>
          <w:rFonts w:ascii="Arial" w:hAnsi="Arial" w:cs="Arial"/>
          <w:color w:val="000000" w:themeColor="text1"/>
          <w:sz w:val="24"/>
          <w:szCs w:val="24"/>
        </w:rPr>
        <w:t xml:space="preserve"> rational </w:t>
      </w:r>
      <w:r w:rsidR="005A7C07" w:rsidRPr="00D93C44">
        <w:rPr>
          <w:rFonts w:ascii="Arial" w:hAnsi="Arial" w:cs="Arial"/>
          <w:color w:val="000000" w:themeColor="text1"/>
          <w:sz w:val="24"/>
          <w:szCs w:val="24"/>
        </w:rPr>
        <w:t xml:space="preserve">and that </w:t>
      </w:r>
      <w:r w:rsidR="00C51E3D" w:rsidRPr="00D93C44">
        <w:rPr>
          <w:rFonts w:ascii="Arial" w:hAnsi="Arial" w:cs="Arial"/>
          <w:color w:val="000000" w:themeColor="text1"/>
          <w:sz w:val="24"/>
          <w:szCs w:val="24"/>
        </w:rPr>
        <w:t xml:space="preserve">the licensing scheme </w:t>
      </w:r>
      <w:r w:rsidR="006A57AD" w:rsidRPr="00D93C44">
        <w:rPr>
          <w:rFonts w:ascii="Arial" w:hAnsi="Arial" w:cs="Arial"/>
          <w:color w:val="000000" w:themeColor="text1"/>
          <w:sz w:val="24"/>
          <w:szCs w:val="24"/>
        </w:rPr>
        <w:t>does</w:t>
      </w:r>
      <w:r w:rsidR="00C51E3D" w:rsidRPr="00D93C44">
        <w:rPr>
          <w:rFonts w:ascii="Arial" w:hAnsi="Arial" w:cs="Arial"/>
          <w:color w:val="000000" w:themeColor="text1"/>
          <w:sz w:val="24"/>
          <w:szCs w:val="24"/>
        </w:rPr>
        <w:t xml:space="preserve"> not constitute a material barrier to the practice of medicine. The court </w:t>
      </w:r>
      <w:r w:rsidR="00AC5F19" w:rsidRPr="00D93C44">
        <w:rPr>
          <w:rFonts w:ascii="Arial" w:hAnsi="Arial" w:cs="Arial"/>
          <w:i/>
          <w:color w:val="000000" w:themeColor="text1"/>
          <w:sz w:val="24"/>
          <w:szCs w:val="24"/>
        </w:rPr>
        <w:t>a quo</w:t>
      </w:r>
      <w:r w:rsidR="00AC5F19" w:rsidRPr="00D93C44">
        <w:rPr>
          <w:rFonts w:ascii="Arial" w:hAnsi="Arial" w:cs="Arial"/>
          <w:color w:val="000000" w:themeColor="text1"/>
          <w:sz w:val="24"/>
          <w:szCs w:val="24"/>
        </w:rPr>
        <w:t xml:space="preserve"> </w:t>
      </w:r>
      <w:r w:rsidR="00C51E3D" w:rsidRPr="00D93C44">
        <w:rPr>
          <w:rFonts w:ascii="Arial" w:hAnsi="Arial" w:cs="Arial"/>
          <w:color w:val="000000" w:themeColor="text1"/>
          <w:sz w:val="24"/>
          <w:szCs w:val="24"/>
        </w:rPr>
        <w:t xml:space="preserve">took the view that the </w:t>
      </w:r>
      <w:r w:rsidR="00AC5F19" w:rsidRPr="00D93C44">
        <w:rPr>
          <w:rFonts w:ascii="Arial" w:hAnsi="Arial" w:cs="Arial"/>
          <w:color w:val="000000" w:themeColor="text1"/>
          <w:sz w:val="24"/>
          <w:szCs w:val="24"/>
        </w:rPr>
        <w:t xml:space="preserve">legislative </w:t>
      </w:r>
      <w:r w:rsidR="00C51E3D" w:rsidRPr="00D93C44">
        <w:rPr>
          <w:rFonts w:ascii="Arial" w:hAnsi="Arial" w:cs="Arial"/>
          <w:color w:val="000000" w:themeColor="text1"/>
          <w:sz w:val="24"/>
          <w:szCs w:val="24"/>
        </w:rPr>
        <w:t xml:space="preserve">reform </w:t>
      </w:r>
      <w:r w:rsidR="00AC5F19" w:rsidRPr="00D93C44">
        <w:rPr>
          <w:rFonts w:ascii="Arial" w:hAnsi="Arial" w:cs="Arial"/>
          <w:color w:val="000000" w:themeColor="text1"/>
          <w:sz w:val="24"/>
          <w:szCs w:val="24"/>
        </w:rPr>
        <w:t xml:space="preserve">brought about by the MRSCA </w:t>
      </w:r>
      <w:r w:rsidR="00C51E3D" w:rsidRPr="00D93C44">
        <w:rPr>
          <w:rFonts w:ascii="Arial" w:hAnsi="Arial" w:cs="Arial"/>
          <w:color w:val="000000" w:themeColor="text1"/>
          <w:sz w:val="24"/>
          <w:szCs w:val="24"/>
        </w:rPr>
        <w:t xml:space="preserve">is </w:t>
      </w:r>
      <w:r w:rsidR="00584291" w:rsidRPr="00D93C44">
        <w:rPr>
          <w:rFonts w:ascii="Arial" w:hAnsi="Arial" w:cs="Arial"/>
          <w:color w:val="000000" w:themeColor="text1"/>
          <w:sz w:val="24"/>
          <w:szCs w:val="24"/>
        </w:rPr>
        <w:t>an indication that the s</w:t>
      </w:r>
      <w:r w:rsidR="00C51E3D" w:rsidRPr="00D93C44">
        <w:rPr>
          <w:rFonts w:ascii="Arial" w:hAnsi="Arial" w:cs="Arial"/>
          <w:color w:val="000000" w:themeColor="text1"/>
          <w:sz w:val="24"/>
          <w:szCs w:val="24"/>
        </w:rPr>
        <w:t>tate was acting in the interest of the greater majority by reconciling and balancing conflicting interests in a reasonable, just and fair manner. The court extended the same reasoning to the allegation that s 31 violated the applicant’s right to own property.</w:t>
      </w:r>
    </w:p>
    <w:p w:rsidR="0074585E" w:rsidRPr="00D93C44" w:rsidRDefault="0074585E" w:rsidP="005F450D">
      <w:pPr>
        <w:pStyle w:val="ListParagraph"/>
        <w:spacing w:after="0" w:line="480" w:lineRule="auto"/>
        <w:ind w:left="0"/>
        <w:jc w:val="both"/>
        <w:rPr>
          <w:rFonts w:ascii="Arial" w:hAnsi="Arial" w:cs="Arial"/>
          <w:color w:val="000000" w:themeColor="text1"/>
          <w:sz w:val="24"/>
          <w:szCs w:val="24"/>
        </w:rPr>
      </w:pPr>
    </w:p>
    <w:p w:rsidR="000A5E6E" w:rsidRPr="00D93C44" w:rsidRDefault="000A5E6E" w:rsidP="005F450D">
      <w:pPr>
        <w:pStyle w:val="ListParagraph"/>
        <w:spacing w:after="0" w:line="480" w:lineRule="auto"/>
        <w:ind w:left="0"/>
        <w:jc w:val="both"/>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The grounds of appeal</w:t>
      </w:r>
    </w:p>
    <w:p w:rsidR="000A5E6E" w:rsidRPr="00D93C44" w:rsidRDefault="000A5E6E"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2143DB" w:rsidRPr="00D93C44">
        <w:rPr>
          <w:rFonts w:ascii="Arial" w:hAnsi="Arial" w:cs="Arial"/>
          <w:color w:val="000000" w:themeColor="text1"/>
          <w:sz w:val="24"/>
          <w:szCs w:val="24"/>
        </w:rPr>
        <w:t>4</w:t>
      </w:r>
      <w:r w:rsidR="00846C1D">
        <w:rPr>
          <w:rFonts w:ascii="Arial" w:hAnsi="Arial" w:cs="Arial"/>
          <w:color w:val="000000" w:themeColor="text1"/>
          <w:sz w:val="24"/>
          <w:szCs w:val="24"/>
        </w:rPr>
        <w:t>5</w:t>
      </w:r>
      <w:r w:rsidRPr="00D93C44">
        <w:rPr>
          <w:rFonts w:ascii="Arial" w:hAnsi="Arial" w:cs="Arial"/>
          <w:color w:val="000000" w:themeColor="text1"/>
          <w:sz w:val="24"/>
          <w:szCs w:val="24"/>
        </w:rPr>
        <w:t>]</w:t>
      </w:r>
      <w:r w:rsidR="00F027D9" w:rsidRPr="00D93C44">
        <w:rPr>
          <w:rFonts w:ascii="Arial" w:hAnsi="Arial" w:cs="Arial"/>
          <w:color w:val="000000" w:themeColor="text1"/>
          <w:sz w:val="24"/>
          <w:szCs w:val="24"/>
        </w:rPr>
        <w:t xml:space="preserve"> </w:t>
      </w:r>
      <w:r w:rsidR="00B93952" w:rsidRPr="00D93C44">
        <w:rPr>
          <w:rFonts w:ascii="Arial" w:hAnsi="Arial" w:cs="Arial"/>
          <w:color w:val="000000" w:themeColor="text1"/>
          <w:sz w:val="24"/>
          <w:szCs w:val="24"/>
        </w:rPr>
        <w:tab/>
      </w:r>
      <w:r w:rsidR="00E07162" w:rsidRPr="00D93C44">
        <w:rPr>
          <w:rFonts w:ascii="Arial" w:hAnsi="Arial" w:cs="Arial"/>
          <w:color w:val="000000" w:themeColor="text1"/>
          <w:sz w:val="24"/>
          <w:szCs w:val="24"/>
        </w:rPr>
        <w:t>The main ground of appeal is that the</w:t>
      </w:r>
      <w:r w:rsidR="00F027D9" w:rsidRPr="00D93C44">
        <w:rPr>
          <w:rFonts w:ascii="Arial" w:hAnsi="Arial" w:cs="Arial"/>
          <w:color w:val="000000" w:themeColor="text1"/>
          <w:sz w:val="24"/>
          <w:szCs w:val="24"/>
        </w:rPr>
        <w:t xml:space="preserve"> High Court </w:t>
      </w:r>
      <w:r w:rsidR="00E07162" w:rsidRPr="00D93C44">
        <w:rPr>
          <w:rFonts w:ascii="Arial" w:hAnsi="Arial" w:cs="Arial"/>
          <w:color w:val="000000" w:themeColor="text1"/>
          <w:sz w:val="24"/>
          <w:szCs w:val="24"/>
        </w:rPr>
        <w:t xml:space="preserve">erred on the law and the facts in </w:t>
      </w:r>
      <w:r w:rsidR="00F027D9" w:rsidRPr="00D93C44">
        <w:rPr>
          <w:rFonts w:ascii="Arial" w:hAnsi="Arial" w:cs="Arial"/>
          <w:color w:val="000000" w:themeColor="text1"/>
          <w:sz w:val="24"/>
          <w:szCs w:val="24"/>
        </w:rPr>
        <w:t xml:space="preserve">failing to </w:t>
      </w:r>
      <w:r w:rsidR="00E07162" w:rsidRPr="00D93C44">
        <w:rPr>
          <w:rFonts w:ascii="Arial" w:hAnsi="Arial" w:cs="Arial"/>
          <w:color w:val="000000" w:themeColor="text1"/>
          <w:sz w:val="24"/>
          <w:szCs w:val="24"/>
        </w:rPr>
        <w:t xml:space="preserve">distinguish between 'limitation' and 'regulation', in respect of each and every constitutional attack launched by </w:t>
      </w:r>
      <w:r w:rsidR="00A061F6" w:rsidRPr="00D93C44">
        <w:rPr>
          <w:rFonts w:ascii="Arial" w:hAnsi="Arial" w:cs="Arial"/>
          <w:color w:val="000000" w:themeColor="text1"/>
          <w:sz w:val="24"/>
          <w:szCs w:val="24"/>
        </w:rPr>
        <w:t>the doctors</w:t>
      </w:r>
      <w:r w:rsidR="00E07162" w:rsidRPr="00D93C44">
        <w:rPr>
          <w:rFonts w:ascii="Arial" w:hAnsi="Arial" w:cs="Arial"/>
          <w:color w:val="000000" w:themeColor="text1"/>
          <w:sz w:val="24"/>
          <w:szCs w:val="24"/>
        </w:rPr>
        <w:t xml:space="preserve"> on th</w:t>
      </w:r>
      <w:r w:rsidR="003F63B1" w:rsidRPr="00D93C44">
        <w:rPr>
          <w:rFonts w:ascii="Arial" w:hAnsi="Arial" w:cs="Arial"/>
          <w:color w:val="000000" w:themeColor="text1"/>
          <w:sz w:val="24"/>
          <w:szCs w:val="24"/>
        </w:rPr>
        <w:t>e impugned provisions of the MRSCA</w:t>
      </w:r>
      <w:r w:rsidR="00E07162" w:rsidRPr="00D93C44">
        <w:rPr>
          <w:rFonts w:ascii="Arial" w:hAnsi="Arial" w:cs="Arial"/>
          <w:color w:val="000000" w:themeColor="text1"/>
          <w:sz w:val="24"/>
          <w:szCs w:val="24"/>
        </w:rPr>
        <w:t>.</w:t>
      </w:r>
      <w:r w:rsidR="00F027D9" w:rsidRPr="00D93C44">
        <w:rPr>
          <w:rFonts w:ascii="Arial" w:hAnsi="Arial" w:cs="Arial"/>
          <w:color w:val="000000" w:themeColor="text1"/>
          <w:sz w:val="24"/>
          <w:szCs w:val="24"/>
        </w:rPr>
        <w:t xml:space="preserve"> The complaint is that the licensing scheme </w:t>
      </w:r>
      <w:r w:rsidR="0026139A" w:rsidRPr="00D93C44">
        <w:rPr>
          <w:rFonts w:ascii="Arial" w:hAnsi="Arial" w:cs="Arial"/>
          <w:color w:val="000000" w:themeColor="text1"/>
          <w:sz w:val="24"/>
          <w:szCs w:val="24"/>
        </w:rPr>
        <w:t>impermissibly ‘limits’ the doctors’ constitutionally guaranteed</w:t>
      </w:r>
      <w:r w:rsidR="00854118" w:rsidRPr="00D93C44">
        <w:rPr>
          <w:rFonts w:ascii="Arial" w:hAnsi="Arial" w:cs="Arial"/>
          <w:color w:val="000000" w:themeColor="text1"/>
          <w:sz w:val="24"/>
          <w:szCs w:val="24"/>
        </w:rPr>
        <w:t xml:space="preserve"> rights</w:t>
      </w:r>
      <w:r w:rsidR="00B3108B" w:rsidRPr="00D93C44">
        <w:rPr>
          <w:rFonts w:ascii="Arial" w:hAnsi="Arial" w:cs="Arial"/>
          <w:color w:val="000000" w:themeColor="text1"/>
          <w:sz w:val="24"/>
          <w:szCs w:val="24"/>
        </w:rPr>
        <w:t>.</w:t>
      </w:r>
      <w:r w:rsidR="0026139A" w:rsidRPr="00D93C44">
        <w:rPr>
          <w:rFonts w:ascii="Arial" w:hAnsi="Arial" w:cs="Arial"/>
          <w:color w:val="000000" w:themeColor="text1"/>
          <w:sz w:val="24"/>
          <w:szCs w:val="24"/>
        </w:rPr>
        <w:t xml:space="preserve"> </w:t>
      </w:r>
    </w:p>
    <w:p w:rsidR="00215BAB" w:rsidRPr="00D93C44" w:rsidRDefault="00215BAB" w:rsidP="005F450D">
      <w:pPr>
        <w:pStyle w:val="ListParagraph"/>
        <w:spacing w:after="0" w:line="480" w:lineRule="auto"/>
        <w:ind w:left="0"/>
        <w:jc w:val="both"/>
        <w:rPr>
          <w:rFonts w:ascii="Arial" w:hAnsi="Arial" w:cs="Arial"/>
          <w:color w:val="000000" w:themeColor="text1"/>
          <w:sz w:val="24"/>
          <w:szCs w:val="24"/>
        </w:rPr>
      </w:pPr>
    </w:p>
    <w:p w:rsidR="00FB56D9" w:rsidRPr="00D93C44" w:rsidRDefault="00F43EB8"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2143DB" w:rsidRPr="00D93C44">
        <w:rPr>
          <w:rFonts w:ascii="Arial" w:hAnsi="Arial" w:cs="Arial"/>
          <w:color w:val="000000" w:themeColor="text1"/>
          <w:sz w:val="24"/>
          <w:szCs w:val="24"/>
        </w:rPr>
        <w:t>4</w:t>
      </w:r>
      <w:r w:rsidR="00846C1D">
        <w:rPr>
          <w:rFonts w:ascii="Arial" w:hAnsi="Arial" w:cs="Arial"/>
          <w:color w:val="000000" w:themeColor="text1"/>
          <w:sz w:val="24"/>
          <w:szCs w:val="24"/>
        </w:rPr>
        <w:t>6</w:t>
      </w:r>
      <w:r w:rsidR="00536991" w:rsidRPr="00D93C44">
        <w:rPr>
          <w:rFonts w:ascii="Arial" w:hAnsi="Arial" w:cs="Arial"/>
          <w:color w:val="000000" w:themeColor="text1"/>
          <w:sz w:val="24"/>
          <w:szCs w:val="24"/>
        </w:rPr>
        <w:t xml:space="preserve">] </w:t>
      </w:r>
      <w:r w:rsidR="00B93952" w:rsidRPr="00D93C44">
        <w:rPr>
          <w:rFonts w:ascii="Arial" w:hAnsi="Arial" w:cs="Arial"/>
          <w:color w:val="000000" w:themeColor="text1"/>
          <w:sz w:val="24"/>
          <w:szCs w:val="24"/>
        </w:rPr>
        <w:tab/>
      </w:r>
      <w:r w:rsidR="00215BAB" w:rsidRPr="00D93C44">
        <w:rPr>
          <w:rFonts w:ascii="Arial" w:hAnsi="Arial" w:cs="Arial"/>
          <w:color w:val="000000" w:themeColor="text1"/>
          <w:sz w:val="24"/>
          <w:szCs w:val="24"/>
        </w:rPr>
        <w:t xml:space="preserve">I am satisfied that the doctors’ complaint of a violation of their right to practice their profession, </w:t>
      </w:r>
      <w:r w:rsidR="00584291" w:rsidRPr="00D93C44">
        <w:rPr>
          <w:rFonts w:ascii="Arial" w:hAnsi="Arial" w:cs="Arial"/>
          <w:color w:val="000000" w:themeColor="text1"/>
          <w:sz w:val="24"/>
          <w:szCs w:val="24"/>
        </w:rPr>
        <w:t xml:space="preserve">or to carry on any occupation, </w:t>
      </w:r>
      <w:r w:rsidR="00215BAB" w:rsidRPr="00D93C44">
        <w:rPr>
          <w:rFonts w:ascii="Arial" w:hAnsi="Arial" w:cs="Arial"/>
          <w:color w:val="000000" w:themeColor="text1"/>
          <w:sz w:val="24"/>
          <w:szCs w:val="24"/>
        </w:rPr>
        <w:t>trade or business</w:t>
      </w:r>
      <w:r w:rsidR="00584291" w:rsidRPr="00D93C44">
        <w:rPr>
          <w:rFonts w:ascii="Arial" w:hAnsi="Arial" w:cs="Arial"/>
          <w:color w:val="000000" w:themeColor="text1"/>
          <w:sz w:val="24"/>
          <w:szCs w:val="24"/>
        </w:rPr>
        <w:t>;</w:t>
      </w:r>
      <w:r w:rsidR="00215BAB" w:rsidRPr="00D93C44">
        <w:rPr>
          <w:rFonts w:ascii="Arial" w:hAnsi="Arial" w:cs="Arial"/>
          <w:color w:val="000000" w:themeColor="text1"/>
          <w:sz w:val="24"/>
          <w:szCs w:val="24"/>
        </w:rPr>
        <w:t xml:space="preserve"> and the complaint that the impugned provisions confer too broad a discretionary power to the Council without clearly discernible constraints</w:t>
      </w:r>
      <w:r w:rsidR="00584291" w:rsidRPr="00D93C44">
        <w:rPr>
          <w:rFonts w:ascii="Arial" w:hAnsi="Arial" w:cs="Arial"/>
          <w:color w:val="000000" w:themeColor="text1"/>
          <w:sz w:val="24"/>
          <w:szCs w:val="24"/>
        </w:rPr>
        <w:t>,</w:t>
      </w:r>
      <w:r w:rsidR="00215BAB" w:rsidRPr="00D93C44">
        <w:rPr>
          <w:rFonts w:ascii="Arial" w:hAnsi="Arial" w:cs="Arial"/>
          <w:color w:val="000000" w:themeColor="text1"/>
          <w:sz w:val="24"/>
          <w:szCs w:val="24"/>
        </w:rPr>
        <w:t xml:space="preserve"> are dispositive of the appeal. For that reason, I will confine the discussion hereafter to those issues. </w:t>
      </w:r>
    </w:p>
    <w:p w:rsidR="00215BAB" w:rsidRPr="00D93C44" w:rsidRDefault="00215BAB" w:rsidP="005F450D">
      <w:pPr>
        <w:pStyle w:val="ListParagraph"/>
        <w:spacing w:after="0" w:line="480" w:lineRule="auto"/>
        <w:ind w:left="0"/>
        <w:jc w:val="both"/>
        <w:outlineLvl w:val="0"/>
        <w:rPr>
          <w:rFonts w:ascii="Arial" w:hAnsi="Arial" w:cs="Arial"/>
          <w:color w:val="000000" w:themeColor="text1"/>
          <w:sz w:val="24"/>
          <w:szCs w:val="24"/>
          <w:u w:val="single"/>
        </w:rPr>
      </w:pPr>
    </w:p>
    <w:p w:rsidR="0074585E" w:rsidRPr="00D93C44" w:rsidRDefault="00584291" w:rsidP="005F450D">
      <w:pPr>
        <w:pStyle w:val="ListParagraph"/>
        <w:spacing w:after="0" w:line="480" w:lineRule="auto"/>
        <w:ind w:left="0"/>
        <w:jc w:val="both"/>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 xml:space="preserve">Principal </w:t>
      </w:r>
      <w:r w:rsidR="0074585E" w:rsidRPr="00D93C44">
        <w:rPr>
          <w:rFonts w:ascii="Arial" w:hAnsi="Arial" w:cs="Arial"/>
          <w:color w:val="000000" w:themeColor="text1"/>
          <w:sz w:val="24"/>
          <w:szCs w:val="24"/>
          <w:u w:val="single"/>
        </w:rPr>
        <w:t xml:space="preserve">submissions of the parties on appeal </w:t>
      </w:r>
    </w:p>
    <w:p w:rsidR="00B419B1" w:rsidRPr="00D93C44" w:rsidRDefault="00B419B1" w:rsidP="005F450D">
      <w:pPr>
        <w:spacing w:after="0" w:line="480" w:lineRule="auto"/>
        <w:jc w:val="both"/>
        <w:outlineLvl w:val="0"/>
        <w:rPr>
          <w:rFonts w:ascii="Arial" w:hAnsi="Arial" w:cs="Arial"/>
          <w:i/>
          <w:color w:val="000000" w:themeColor="text1"/>
          <w:sz w:val="24"/>
          <w:szCs w:val="24"/>
        </w:rPr>
      </w:pPr>
      <w:r w:rsidRPr="00D93C44">
        <w:rPr>
          <w:rFonts w:ascii="Arial" w:hAnsi="Arial" w:cs="Arial"/>
          <w:i/>
          <w:color w:val="000000" w:themeColor="text1"/>
          <w:sz w:val="24"/>
          <w:szCs w:val="24"/>
        </w:rPr>
        <w:lastRenderedPageBreak/>
        <w:t>The doctors</w:t>
      </w:r>
    </w:p>
    <w:p w:rsidR="001619A6" w:rsidRPr="00D93C44" w:rsidRDefault="00C51E3D"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2143DB" w:rsidRPr="00D93C44">
        <w:rPr>
          <w:rFonts w:ascii="Arial" w:hAnsi="Arial" w:cs="Arial"/>
          <w:color w:val="000000" w:themeColor="text1"/>
          <w:sz w:val="24"/>
          <w:szCs w:val="24"/>
        </w:rPr>
        <w:t>4</w:t>
      </w:r>
      <w:r w:rsidR="00846C1D">
        <w:rPr>
          <w:rFonts w:ascii="Arial" w:hAnsi="Arial" w:cs="Arial"/>
          <w:color w:val="000000" w:themeColor="text1"/>
          <w:sz w:val="24"/>
          <w:szCs w:val="24"/>
        </w:rPr>
        <w:t>7</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A9205D" w:rsidRPr="00D93C44">
        <w:rPr>
          <w:rFonts w:ascii="Arial" w:hAnsi="Arial" w:cs="Arial"/>
          <w:color w:val="000000" w:themeColor="text1"/>
          <w:sz w:val="24"/>
          <w:szCs w:val="24"/>
        </w:rPr>
        <w:t>Mr Heathcote, assisted by Ms</w:t>
      </w:r>
      <w:r w:rsidRPr="00D93C44">
        <w:rPr>
          <w:rFonts w:ascii="Arial" w:hAnsi="Arial" w:cs="Arial"/>
          <w:color w:val="000000" w:themeColor="text1"/>
          <w:sz w:val="24"/>
          <w:szCs w:val="24"/>
        </w:rPr>
        <w:t xml:space="preserve"> Schneider, appeared on behalf of the </w:t>
      </w:r>
      <w:r w:rsidR="00036BCF" w:rsidRPr="00D93C44">
        <w:rPr>
          <w:rFonts w:ascii="Arial" w:hAnsi="Arial" w:cs="Arial"/>
          <w:color w:val="000000" w:themeColor="text1"/>
          <w:sz w:val="24"/>
          <w:szCs w:val="24"/>
        </w:rPr>
        <w:t>doctors in the appeal</w:t>
      </w:r>
      <w:r w:rsidR="007D272F" w:rsidRPr="00D93C44">
        <w:rPr>
          <w:rFonts w:ascii="Arial" w:hAnsi="Arial" w:cs="Arial"/>
          <w:color w:val="000000" w:themeColor="text1"/>
          <w:sz w:val="24"/>
          <w:szCs w:val="24"/>
        </w:rPr>
        <w:t>.</w:t>
      </w:r>
      <w:r w:rsidRPr="00D93C44">
        <w:rPr>
          <w:rFonts w:ascii="Arial" w:hAnsi="Arial" w:cs="Arial"/>
          <w:color w:val="000000" w:themeColor="text1"/>
          <w:sz w:val="24"/>
          <w:szCs w:val="24"/>
        </w:rPr>
        <w:t xml:space="preserve"> Counsel pointed out that the court </w:t>
      </w:r>
      <w:r w:rsidRPr="00D93C44">
        <w:rPr>
          <w:rFonts w:ascii="Arial" w:hAnsi="Arial" w:cs="Arial"/>
          <w:i/>
          <w:color w:val="000000" w:themeColor="text1"/>
          <w:sz w:val="24"/>
          <w:szCs w:val="24"/>
        </w:rPr>
        <w:t>a quo</w:t>
      </w:r>
      <w:r w:rsidRPr="00D93C44">
        <w:rPr>
          <w:rFonts w:ascii="Arial" w:hAnsi="Arial" w:cs="Arial"/>
          <w:color w:val="000000" w:themeColor="text1"/>
          <w:sz w:val="24"/>
          <w:szCs w:val="24"/>
        </w:rPr>
        <w:t xml:space="preserve"> erred in finding that the licens</w:t>
      </w:r>
      <w:r w:rsidR="00036BCF" w:rsidRPr="00D93C44">
        <w:rPr>
          <w:rFonts w:ascii="Arial" w:hAnsi="Arial" w:cs="Arial"/>
          <w:color w:val="000000" w:themeColor="text1"/>
          <w:sz w:val="24"/>
          <w:szCs w:val="24"/>
        </w:rPr>
        <w:t xml:space="preserve">ing scheme </w:t>
      </w:r>
      <w:r w:rsidRPr="00D93C44">
        <w:rPr>
          <w:rFonts w:ascii="Arial" w:hAnsi="Arial" w:cs="Arial"/>
          <w:color w:val="000000" w:themeColor="text1"/>
          <w:sz w:val="24"/>
          <w:szCs w:val="24"/>
        </w:rPr>
        <w:t>is a regulation</w:t>
      </w:r>
      <w:r w:rsidR="001878D0" w:rsidRPr="00D93C44">
        <w:rPr>
          <w:rFonts w:ascii="Arial" w:hAnsi="Arial" w:cs="Arial"/>
          <w:color w:val="000000" w:themeColor="text1"/>
          <w:sz w:val="24"/>
          <w:szCs w:val="24"/>
        </w:rPr>
        <w:t xml:space="preserve"> when</w:t>
      </w:r>
      <w:r w:rsidR="00036BCF" w:rsidRPr="00D93C44">
        <w:rPr>
          <w:rFonts w:ascii="Arial" w:hAnsi="Arial" w:cs="Arial"/>
          <w:color w:val="000000" w:themeColor="text1"/>
          <w:sz w:val="24"/>
          <w:szCs w:val="24"/>
        </w:rPr>
        <w:t xml:space="preserve">, </w:t>
      </w:r>
      <w:r w:rsidRPr="00D93C44">
        <w:rPr>
          <w:rFonts w:ascii="Arial" w:hAnsi="Arial" w:cs="Arial"/>
          <w:color w:val="000000" w:themeColor="text1"/>
          <w:sz w:val="24"/>
          <w:szCs w:val="24"/>
        </w:rPr>
        <w:t xml:space="preserve">in </w:t>
      </w:r>
      <w:r w:rsidR="00036BCF" w:rsidRPr="00D93C44">
        <w:rPr>
          <w:rFonts w:ascii="Arial" w:hAnsi="Arial" w:cs="Arial"/>
          <w:color w:val="000000" w:themeColor="text1"/>
          <w:sz w:val="24"/>
          <w:szCs w:val="24"/>
        </w:rPr>
        <w:t xml:space="preserve">reality, </w:t>
      </w:r>
      <w:r w:rsidR="007D272F" w:rsidRPr="00D93C44">
        <w:rPr>
          <w:rFonts w:ascii="Arial" w:hAnsi="Arial" w:cs="Arial"/>
          <w:color w:val="000000" w:themeColor="text1"/>
          <w:sz w:val="24"/>
          <w:szCs w:val="24"/>
        </w:rPr>
        <w:t xml:space="preserve">it </w:t>
      </w:r>
      <w:r w:rsidRPr="00D93C44">
        <w:rPr>
          <w:rFonts w:ascii="Arial" w:hAnsi="Arial" w:cs="Arial"/>
          <w:color w:val="000000" w:themeColor="text1"/>
          <w:sz w:val="24"/>
          <w:szCs w:val="24"/>
        </w:rPr>
        <w:t xml:space="preserve">is a </w:t>
      </w:r>
      <w:r w:rsidR="00E949B0" w:rsidRPr="00D93C44">
        <w:rPr>
          <w:rFonts w:ascii="Arial" w:hAnsi="Arial" w:cs="Arial"/>
          <w:color w:val="000000" w:themeColor="text1"/>
          <w:sz w:val="24"/>
          <w:szCs w:val="24"/>
        </w:rPr>
        <w:t>limitation which had to pass muster under Art 21(2).</w:t>
      </w:r>
      <w:r w:rsidR="00036BCF" w:rsidRPr="00D93C44">
        <w:rPr>
          <w:rFonts w:ascii="Arial" w:hAnsi="Arial" w:cs="Arial"/>
          <w:color w:val="000000" w:themeColor="text1"/>
          <w:sz w:val="24"/>
          <w:szCs w:val="24"/>
        </w:rPr>
        <w:t xml:space="preserve"> </w:t>
      </w:r>
    </w:p>
    <w:p w:rsidR="002143DB" w:rsidRPr="00D93C44" w:rsidRDefault="002143DB" w:rsidP="005F450D">
      <w:pPr>
        <w:spacing w:after="0" w:line="480" w:lineRule="auto"/>
        <w:jc w:val="both"/>
        <w:rPr>
          <w:rFonts w:ascii="Arial" w:hAnsi="Arial" w:cs="Arial"/>
          <w:color w:val="000000" w:themeColor="text1"/>
          <w:sz w:val="24"/>
          <w:szCs w:val="24"/>
        </w:rPr>
      </w:pPr>
    </w:p>
    <w:p w:rsidR="00E11485" w:rsidRPr="00D93C44" w:rsidRDefault="00C51E3D"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2143DB" w:rsidRPr="00D93C44">
        <w:rPr>
          <w:rFonts w:ascii="Arial" w:hAnsi="Arial" w:cs="Arial"/>
          <w:color w:val="000000" w:themeColor="text1"/>
          <w:sz w:val="24"/>
          <w:szCs w:val="24"/>
        </w:rPr>
        <w:t>4</w:t>
      </w:r>
      <w:r w:rsidR="00846C1D">
        <w:rPr>
          <w:rFonts w:ascii="Arial" w:hAnsi="Arial" w:cs="Arial"/>
          <w:color w:val="000000" w:themeColor="text1"/>
          <w:sz w:val="24"/>
          <w:szCs w:val="24"/>
        </w:rPr>
        <w:t>8</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t xml:space="preserve">Counsel submitted that the </w:t>
      </w:r>
      <w:r w:rsidR="0073567C" w:rsidRPr="00D93C44">
        <w:rPr>
          <w:rFonts w:ascii="Arial" w:hAnsi="Arial" w:cs="Arial"/>
          <w:color w:val="000000" w:themeColor="text1"/>
          <w:sz w:val="24"/>
          <w:szCs w:val="24"/>
        </w:rPr>
        <w:t>MRSCA confers</w:t>
      </w:r>
      <w:r w:rsidRPr="00D93C44">
        <w:rPr>
          <w:rFonts w:ascii="Arial" w:hAnsi="Arial" w:cs="Arial"/>
          <w:color w:val="000000" w:themeColor="text1"/>
          <w:sz w:val="24"/>
          <w:szCs w:val="24"/>
        </w:rPr>
        <w:t xml:space="preserve"> </w:t>
      </w:r>
      <w:r w:rsidR="0073567C" w:rsidRPr="00D93C44">
        <w:rPr>
          <w:rFonts w:ascii="Arial" w:hAnsi="Arial" w:cs="Arial"/>
          <w:color w:val="000000" w:themeColor="text1"/>
          <w:sz w:val="24"/>
          <w:szCs w:val="24"/>
        </w:rPr>
        <w:t xml:space="preserve">on the Council </w:t>
      </w:r>
      <w:r w:rsidRPr="00D93C44">
        <w:rPr>
          <w:rFonts w:ascii="Arial" w:hAnsi="Arial" w:cs="Arial"/>
          <w:color w:val="000000" w:themeColor="text1"/>
          <w:sz w:val="24"/>
          <w:szCs w:val="24"/>
        </w:rPr>
        <w:t xml:space="preserve">unguided and arbitrary discretion </w:t>
      </w:r>
      <w:r w:rsidR="0073567C" w:rsidRPr="00D93C44">
        <w:rPr>
          <w:rFonts w:ascii="Arial" w:hAnsi="Arial" w:cs="Arial"/>
          <w:color w:val="000000" w:themeColor="text1"/>
          <w:sz w:val="24"/>
          <w:szCs w:val="24"/>
        </w:rPr>
        <w:t>in conflict with</w:t>
      </w:r>
      <w:r w:rsidRPr="00D93C44">
        <w:rPr>
          <w:rFonts w:ascii="Arial" w:hAnsi="Arial" w:cs="Arial"/>
          <w:color w:val="000000" w:themeColor="text1"/>
          <w:sz w:val="24"/>
          <w:szCs w:val="24"/>
        </w:rPr>
        <w:t xml:space="preserve"> rights entrenched in the</w:t>
      </w:r>
      <w:r w:rsidR="0074306C" w:rsidRPr="00D93C44">
        <w:rPr>
          <w:rFonts w:ascii="Arial" w:hAnsi="Arial" w:cs="Arial"/>
          <w:color w:val="000000" w:themeColor="text1"/>
          <w:sz w:val="24"/>
          <w:szCs w:val="24"/>
        </w:rPr>
        <w:t xml:space="preserve"> Chapter 3 Bill of R</w:t>
      </w:r>
      <w:r w:rsidRPr="00D93C44">
        <w:rPr>
          <w:rFonts w:ascii="Arial" w:hAnsi="Arial" w:cs="Arial"/>
          <w:color w:val="000000" w:themeColor="text1"/>
          <w:sz w:val="24"/>
          <w:szCs w:val="24"/>
        </w:rPr>
        <w:t xml:space="preserve">ights. </w:t>
      </w:r>
      <w:r w:rsidR="003D5CB2" w:rsidRPr="00D93C44">
        <w:rPr>
          <w:rFonts w:ascii="Arial" w:hAnsi="Arial" w:cs="Arial"/>
          <w:color w:val="000000" w:themeColor="text1"/>
          <w:sz w:val="24"/>
          <w:szCs w:val="24"/>
        </w:rPr>
        <w:t xml:space="preserve">According to him, </w:t>
      </w:r>
      <w:r w:rsidRPr="00D93C44">
        <w:rPr>
          <w:rFonts w:ascii="Arial" w:hAnsi="Arial" w:cs="Arial"/>
          <w:color w:val="000000" w:themeColor="text1"/>
          <w:sz w:val="24"/>
          <w:szCs w:val="24"/>
        </w:rPr>
        <w:t xml:space="preserve">the </w:t>
      </w:r>
      <w:r w:rsidR="003D5CB2" w:rsidRPr="00D93C44">
        <w:rPr>
          <w:rFonts w:ascii="Arial" w:hAnsi="Arial" w:cs="Arial"/>
          <w:color w:val="000000" w:themeColor="text1"/>
          <w:sz w:val="24"/>
          <w:szCs w:val="24"/>
        </w:rPr>
        <w:t>unconstrained power</w:t>
      </w:r>
      <w:r w:rsidRPr="00D93C44">
        <w:rPr>
          <w:rFonts w:ascii="Arial" w:hAnsi="Arial" w:cs="Arial"/>
          <w:color w:val="000000" w:themeColor="text1"/>
          <w:sz w:val="24"/>
          <w:szCs w:val="24"/>
        </w:rPr>
        <w:t xml:space="preserve"> exercised by the </w:t>
      </w:r>
      <w:r w:rsidR="0073567C" w:rsidRPr="00D93C44">
        <w:rPr>
          <w:rFonts w:ascii="Arial" w:hAnsi="Arial" w:cs="Arial"/>
          <w:color w:val="000000" w:themeColor="text1"/>
          <w:sz w:val="24"/>
          <w:szCs w:val="24"/>
        </w:rPr>
        <w:t>Council</w:t>
      </w:r>
      <w:r w:rsidRPr="00D93C44">
        <w:rPr>
          <w:rFonts w:ascii="Arial" w:hAnsi="Arial" w:cs="Arial"/>
          <w:color w:val="000000" w:themeColor="text1"/>
          <w:sz w:val="24"/>
          <w:szCs w:val="24"/>
        </w:rPr>
        <w:t xml:space="preserve"> </w:t>
      </w:r>
      <w:r w:rsidR="003D5CB2" w:rsidRPr="00D93C44">
        <w:rPr>
          <w:rFonts w:ascii="Arial" w:hAnsi="Arial" w:cs="Arial"/>
          <w:color w:val="000000" w:themeColor="text1"/>
          <w:sz w:val="24"/>
          <w:szCs w:val="24"/>
        </w:rPr>
        <w:t xml:space="preserve">in relation to license applications, and the lack of clarity as to what is entailed in the concepts of ‘public need and interest’ and ‘required competence’, </w:t>
      </w:r>
      <w:r w:rsidRPr="00D93C44">
        <w:rPr>
          <w:rFonts w:ascii="Arial" w:hAnsi="Arial" w:cs="Arial"/>
          <w:color w:val="000000" w:themeColor="text1"/>
          <w:sz w:val="24"/>
          <w:szCs w:val="24"/>
        </w:rPr>
        <w:t>result</w:t>
      </w:r>
      <w:r w:rsidR="0073567C" w:rsidRPr="00D93C44">
        <w:rPr>
          <w:rFonts w:ascii="Arial" w:hAnsi="Arial" w:cs="Arial"/>
          <w:color w:val="000000" w:themeColor="text1"/>
          <w:sz w:val="24"/>
          <w:szCs w:val="24"/>
        </w:rPr>
        <w:t>s</w:t>
      </w:r>
      <w:r w:rsidRPr="00D93C44">
        <w:rPr>
          <w:rFonts w:ascii="Arial" w:hAnsi="Arial" w:cs="Arial"/>
          <w:color w:val="000000" w:themeColor="text1"/>
          <w:sz w:val="24"/>
          <w:szCs w:val="24"/>
        </w:rPr>
        <w:t xml:space="preserve"> in </w:t>
      </w:r>
      <w:r w:rsidR="003D5CB2" w:rsidRPr="00D93C44">
        <w:rPr>
          <w:rFonts w:ascii="Arial" w:hAnsi="Arial" w:cs="Arial"/>
          <w:color w:val="000000" w:themeColor="text1"/>
          <w:sz w:val="24"/>
          <w:szCs w:val="24"/>
        </w:rPr>
        <w:t xml:space="preserve">arbitrariness in </w:t>
      </w:r>
      <w:r w:rsidR="00E63045" w:rsidRPr="00D93C44">
        <w:rPr>
          <w:rFonts w:ascii="Arial" w:hAnsi="Arial" w:cs="Arial"/>
          <w:color w:val="000000" w:themeColor="text1"/>
          <w:sz w:val="24"/>
          <w:szCs w:val="24"/>
        </w:rPr>
        <w:t>the administration of the MRSCA’s</w:t>
      </w:r>
      <w:r w:rsidR="00630FC3" w:rsidRPr="00D93C44">
        <w:rPr>
          <w:rFonts w:ascii="Arial" w:hAnsi="Arial" w:cs="Arial"/>
          <w:color w:val="000000" w:themeColor="text1"/>
          <w:sz w:val="24"/>
          <w:szCs w:val="24"/>
        </w:rPr>
        <w:t xml:space="preserve"> licensing scheme</w:t>
      </w:r>
      <w:r w:rsidR="003D5CB2" w:rsidRPr="00D93C44">
        <w:rPr>
          <w:rFonts w:ascii="Arial" w:hAnsi="Arial" w:cs="Arial"/>
          <w:color w:val="000000" w:themeColor="text1"/>
          <w:sz w:val="24"/>
          <w:szCs w:val="24"/>
        </w:rPr>
        <w:t>.</w:t>
      </w:r>
    </w:p>
    <w:p w:rsidR="00CC3AB6" w:rsidRPr="00D93C44" w:rsidRDefault="00CC3AB6" w:rsidP="005F450D">
      <w:pPr>
        <w:spacing w:after="0" w:line="480" w:lineRule="auto"/>
        <w:jc w:val="both"/>
        <w:outlineLvl w:val="0"/>
        <w:rPr>
          <w:rFonts w:ascii="Arial" w:hAnsi="Arial" w:cs="Arial"/>
          <w:i/>
          <w:color w:val="000000" w:themeColor="text1"/>
          <w:sz w:val="24"/>
          <w:szCs w:val="24"/>
        </w:rPr>
      </w:pPr>
    </w:p>
    <w:p w:rsidR="00C51E3D" w:rsidRPr="00D93C44" w:rsidRDefault="00B419B1" w:rsidP="005F450D">
      <w:pPr>
        <w:spacing w:after="0" w:line="480" w:lineRule="auto"/>
        <w:jc w:val="both"/>
        <w:outlineLvl w:val="0"/>
        <w:rPr>
          <w:rFonts w:ascii="Arial" w:hAnsi="Arial" w:cs="Arial"/>
          <w:i/>
          <w:color w:val="000000" w:themeColor="text1"/>
          <w:sz w:val="24"/>
          <w:szCs w:val="24"/>
        </w:rPr>
      </w:pPr>
      <w:r w:rsidRPr="00D93C44">
        <w:rPr>
          <w:rFonts w:ascii="Arial" w:hAnsi="Arial" w:cs="Arial"/>
          <w:i/>
          <w:color w:val="000000" w:themeColor="text1"/>
          <w:sz w:val="24"/>
          <w:szCs w:val="24"/>
        </w:rPr>
        <w:t>The respondents</w:t>
      </w:r>
    </w:p>
    <w:p w:rsidR="00213579" w:rsidRPr="00D93C44" w:rsidRDefault="00C51E3D"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49</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0A5E6E" w:rsidRPr="00D93C44">
        <w:rPr>
          <w:rFonts w:ascii="Arial" w:hAnsi="Arial" w:cs="Arial"/>
          <w:color w:val="000000" w:themeColor="text1"/>
          <w:sz w:val="24"/>
          <w:szCs w:val="24"/>
        </w:rPr>
        <w:t xml:space="preserve">Mr </w:t>
      </w:r>
      <w:r w:rsidRPr="00D93C44">
        <w:rPr>
          <w:rFonts w:ascii="Arial" w:hAnsi="Arial" w:cs="Arial"/>
          <w:color w:val="000000" w:themeColor="text1"/>
          <w:sz w:val="24"/>
          <w:szCs w:val="24"/>
        </w:rPr>
        <w:t xml:space="preserve">Maleka, SC, assisted by Mr Marcus, represented the respondents on appeal. </w:t>
      </w:r>
      <w:r w:rsidR="000F17C9" w:rsidRPr="00D93C44">
        <w:rPr>
          <w:rFonts w:ascii="Arial" w:hAnsi="Arial" w:cs="Arial"/>
          <w:color w:val="000000" w:themeColor="text1"/>
          <w:sz w:val="24"/>
          <w:szCs w:val="24"/>
        </w:rPr>
        <w:t xml:space="preserve">According to the government, the practice of medicine consists of a clinical and non-clinical part: the former involves examination of patients, diagnosing illnesses and prescribing medicine for treatment. The latter involves selling and dispensing medicines to patients under the doctor’s care. Historically, the second part has never been a core function of a doctor’s medical practice. But since the right was extended in 1965, selling medicine by doctors became, as Maleka put it, ‘part and parcel of their practice.’ Since then doctors had raked in ‘enormous’ proceeds from selling medicine as demonstrated in the </w:t>
      </w:r>
      <w:r w:rsidR="00AE23AE" w:rsidRPr="00D93C44">
        <w:rPr>
          <w:rFonts w:ascii="Arial" w:hAnsi="Arial" w:cs="Arial"/>
          <w:color w:val="000000" w:themeColor="text1"/>
          <w:sz w:val="24"/>
          <w:szCs w:val="24"/>
        </w:rPr>
        <w:t xml:space="preserve">doctors’ </w:t>
      </w:r>
      <w:r w:rsidR="000F17C9" w:rsidRPr="00D93C44">
        <w:rPr>
          <w:rFonts w:ascii="Arial" w:hAnsi="Arial" w:cs="Arial"/>
          <w:color w:val="000000" w:themeColor="text1"/>
          <w:sz w:val="24"/>
          <w:szCs w:val="24"/>
        </w:rPr>
        <w:t xml:space="preserve">constitutional challenge. </w:t>
      </w:r>
    </w:p>
    <w:p w:rsidR="00B93952" w:rsidRPr="00D93C44" w:rsidRDefault="00B93952" w:rsidP="005F450D">
      <w:pPr>
        <w:spacing w:after="0" w:line="480" w:lineRule="auto"/>
        <w:jc w:val="both"/>
        <w:rPr>
          <w:rFonts w:ascii="Arial" w:hAnsi="Arial" w:cs="Arial"/>
          <w:color w:val="000000" w:themeColor="text1"/>
          <w:sz w:val="24"/>
          <w:szCs w:val="24"/>
        </w:rPr>
      </w:pPr>
    </w:p>
    <w:p w:rsidR="000F17C9" w:rsidRPr="00D93C44" w:rsidRDefault="002143DB"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w:t>
      </w:r>
      <w:r w:rsidR="00846C1D">
        <w:rPr>
          <w:rFonts w:ascii="Arial" w:hAnsi="Arial" w:cs="Arial"/>
          <w:color w:val="000000" w:themeColor="text1"/>
          <w:sz w:val="24"/>
          <w:szCs w:val="24"/>
        </w:rPr>
        <w:t>50</w:t>
      </w:r>
      <w:r w:rsidR="00213579" w:rsidRPr="00D93C44">
        <w:rPr>
          <w:rFonts w:ascii="Arial" w:hAnsi="Arial" w:cs="Arial"/>
          <w:color w:val="000000" w:themeColor="text1"/>
          <w:sz w:val="24"/>
          <w:szCs w:val="24"/>
        </w:rPr>
        <w:t xml:space="preserve">] </w:t>
      </w:r>
      <w:r w:rsidR="00B93952" w:rsidRPr="00D93C44">
        <w:rPr>
          <w:rFonts w:ascii="Arial" w:hAnsi="Arial" w:cs="Arial"/>
          <w:color w:val="000000" w:themeColor="text1"/>
          <w:sz w:val="24"/>
          <w:szCs w:val="24"/>
        </w:rPr>
        <w:tab/>
      </w:r>
      <w:r w:rsidR="00213579" w:rsidRPr="00D93C44">
        <w:rPr>
          <w:rFonts w:ascii="Arial" w:hAnsi="Arial" w:cs="Arial"/>
          <w:color w:val="000000" w:themeColor="text1"/>
          <w:sz w:val="24"/>
          <w:szCs w:val="24"/>
        </w:rPr>
        <w:t xml:space="preserve">Mr Maleka </w:t>
      </w:r>
      <w:r w:rsidR="000F17C9" w:rsidRPr="00D93C44">
        <w:rPr>
          <w:rFonts w:ascii="Arial" w:hAnsi="Arial" w:cs="Arial"/>
          <w:color w:val="000000" w:themeColor="text1"/>
          <w:sz w:val="24"/>
          <w:szCs w:val="24"/>
        </w:rPr>
        <w:t>contended that for most doctors selling of medicine does not form a core function of their practices as</w:t>
      </w:r>
      <w:r w:rsidR="00213579" w:rsidRPr="00D93C44">
        <w:rPr>
          <w:rFonts w:ascii="Arial" w:hAnsi="Arial" w:cs="Arial"/>
          <w:color w:val="000000" w:themeColor="text1"/>
          <w:sz w:val="24"/>
          <w:szCs w:val="24"/>
        </w:rPr>
        <w:t xml:space="preserve">, on the doctors’ own version, </w:t>
      </w:r>
      <w:r w:rsidR="000F17C9" w:rsidRPr="00D93C44">
        <w:rPr>
          <w:rFonts w:ascii="Arial" w:hAnsi="Arial" w:cs="Arial"/>
          <w:color w:val="000000" w:themeColor="text1"/>
          <w:sz w:val="24"/>
          <w:szCs w:val="24"/>
        </w:rPr>
        <w:t>83 out of 122 doctors generate less than 50% of professional income from medicine trade</w:t>
      </w:r>
      <w:r w:rsidR="00213579" w:rsidRPr="00D93C44">
        <w:rPr>
          <w:rFonts w:ascii="Arial" w:hAnsi="Arial" w:cs="Arial"/>
          <w:color w:val="000000" w:themeColor="text1"/>
          <w:sz w:val="24"/>
          <w:szCs w:val="24"/>
        </w:rPr>
        <w:t xml:space="preserve">. </w:t>
      </w:r>
      <w:r w:rsidR="000F17C9" w:rsidRPr="00D93C44">
        <w:rPr>
          <w:rFonts w:ascii="Arial" w:hAnsi="Arial" w:cs="Arial"/>
          <w:color w:val="000000" w:themeColor="text1"/>
          <w:sz w:val="24"/>
          <w:szCs w:val="24"/>
        </w:rPr>
        <w:t xml:space="preserve"> Mr Maleka argued that doctors generate considerable income from non-clinical functions and that would allow them to ‘comfortably’ pursue their professions.</w:t>
      </w:r>
      <w:r w:rsidR="00213579" w:rsidRPr="00D93C44">
        <w:rPr>
          <w:rFonts w:ascii="Arial" w:hAnsi="Arial" w:cs="Arial"/>
          <w:color w:val="000000" w:themeColor="text1"/>
          <w:sz w:val="24"/>
          <w:szCs w:val="24"/>
        </w:rPr>
        <w:t xml:space="preserve"> According to counsel, profit considerations and free market competition in medicine trade should play a limited and insignificant role in the pursuit of the calling of medical practice, which is to conserve life, t</w:t>
      </w:r>
      <w:r w:rsidR="00AE23AE" w:rsidRPr="00D93C44">
        <w:rPr>
          <w:rFonts w:ascii="Arial" w:hAnsi="Arial" w:cs="Arial"/>
          <w:color w:val="000000" w:themeColor="text1"/>
          <w:sz w:val="24"/>
          <w:szCs w:val="24"/>
        </w:rPr>
        <w:t>o practice with conscience and</w:t>
      </w:r>
      <w:r w:rsidR="00213579" w:rsidRPr="00D93C44">
        <w:rPr>
          <w:rFonts w:ascii="Arial" w:hAnsi="Arial" w:cs="Arial"/>
          <w:color w:val="000000" w:themeColor="text1"/>
          <w:sz w:val="24"/>
          <w:szCs w:val="24"/>
        </w:rPr>
        <w:t xml:space="preserve"> dignity </w:t>
      </w:r>
      <w:r w:rsidR="00AE23AE" w:rsidRPr="00D93C44">
        <w:rPr>
          <w:rFonts w:ascii="Arial" w:hAnsi="Arial" w:cs="Arial"/>
          <w:color w:val="000000" w:themeColor="text1"/>
          <w:sz w:val="24"/>
          <w:szCs w:val="24"/>
        </w:rPr>
        <w:t>(</w:t>
      </w:r>
      <w:r w:rsidR="00213579" w:rsidRPr="00D93C44">
        <w:rPr>
          <w:rFonts w:ascii="Arial" w:hAnsi="Arial" w:cs="Arial"/>
          <w:color w:val="000000" w:themeColor="text1"/>
          <w:sz w:val="24"/>
          <w:szCs w:val="24"/>
        </w:rPr>
        <w:t xml:space="preserve">with the health of the patient </w:t>
      </w:r>
      <w:r w:rsidR="00AE23AE" w:rsidRPr="00D93C44">
        <w:rPr>
          <w:rFonts w:ascii="Arial" w:hAnsi="Arial" w:cs="Arial"/>
          <w:color w:val="000000" w:themeColor="text1"/>
          <w:sz w:val="24"/>
          <w:szCs w:val="24"/>
        </w:rPr>
        <w:t>being the first</w:t>
      </w:r>
      <w:r w:rsidR="00213579" w:rsidRPr="00D93C44">
        <w:rPr>
          <w:rFonts w:ascii="Arial" w:hAnsi="Arial" w:cs="Arial"/>
          <w:color w:val="000000" w:themeColor="text1"/>
          <w:sz w:val="24"/>
          <w:szCs w:val="24"/>
        </w:rPr>
        <w:t xml:space="preserve"> consideration</w:t>
      </w:r>
      <w:r w:rsidR="00AE23AE" w:rsidRPr="00D93C44">
        <w:rPr>
          <w:rFonts w:ascii="Arial" w:hAnsi="Arial" w:cs="Arial"/>
          <w:color w:val="000000" w:themeColor="text1"/>
          <w:sz w:val="24"/>
          <w:szCs w:val="24"/>
        </w:rPr>
        <w:t>)</w:t>
      </w:r>
      <w:r w:rsidR="00213579" w:rsidRPr="00D93C44">
        <w:rPr>
          <w:rFonts w:ascii="Arial" w:hAnsi="Arial" w:cs="Arial"/>
          <w:color w:val="000000" w:themeColor="text1"/>
          <w:sz w:val="24"/>
          <w:szCs w:val="24"/>
        </w:rPr>
        <w:t>, and not to use medical knowledge contrary to the laws of humanity.</w:t>
      </w:r>
    </w:p>
    <w:p w:rsidR="00B93952" w:rsidRPr="00D93C44" w:rsidRDefault="00B93952" w:rsidP="005F450D">
      <w:pPr>
        <w:spacing w:after="0" w:line="480" w:lineRule="auto"/>
        <w:jc w:val="both"/>
        <w:rPr>
          <w:rFonts w:ascii="Arial" w:hAnsi="Arial" w:cs="Arial"/>
          <w:color w:val="000000" w:themeColor="text1"/>
          <w:sz w:val="24"/>
          <w:szCs w:val="24"/>
        </w:rPr>
      </w:pPr>
    </w:p>
    <w:p w:rsidR="000F17C9" w:rsidRPr="00D93C44" w:rsidRDefault="002143DB"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51</w:t>
      </w:r>
      <w:r w:rsidR="002B3A6F" w:rsidRPr="00D93C44">
        <w:rPr>
          <w:rFonts w:ascii="Arial" w:hAnsi="Arial" w:cs="Arial"/>
          <w:color w:val="000000" w:themeColor="text1"/>
          <w:sz w:val="24"/>
          <w:szCs w:val="24"/>
        </w:rPr>
        <w:t xml:space="preserve">] </w:t>
      </w:r>
      <w:r w:rsidR="00B93952" w:rsidRPr="00D93C44">
        <w:rPr>
          <w:rFonts w:ascii="Arial" w:hAnsi="Arial" w:cs="Arial"/>
          <w:color w:val="000000" w:themeColor="text1"/>
          <w:sz w:val="24"/>
          <w:szCs w:val="24"/>
        </w:rPr>
        <w:tab/>
      </w:r>
      <w:r w:rsidR="000F17C9" w:rsidRPr="00D93C44">
        <w:rPr>
          <w:rFonts w:ascii="Arial" w:hAnsi="Arial" w:cs="Arial"/>
          <w:color w:val="000000" w:themeColor="text1"/>
          <w:sz w:val="24"/>
          <w:szCs w:val="24"/>
        </w:rPr>
        <w:t xml:space="preserve">Mr Maleka confirmed that the separation of functions with regard to prescription and selling of medicines is intended to curb the irrational use of drugs and to regulate bad dispensing practices. In that regard, he again confirmed that the licensing of medical practitioners in private practice ‘with proven competency in dispensing’ is only possible under the MRSCA ‘in the absence of adequate medical services’.  </w:t>
      </w:r>
    </w:p>
    <w:p w:rsidR="00B93952" w:rsidRPr="00D93C44" w:rsidRDefault="00B93952" w:rsidP="005F450D">
      <w:pPr>
        <w:spacing w:after="0" w:line="480" w:lineRule="auto"/>
        <w:jc w:val="both"/>
        <w:rPr>
          <w:rFonts w:ascii="Arial" w:hAnsi="Arial" w:cs="Arial"/>
          <w:color w:val="000000" w:themeColor="text1"/>
          <w:sz w:val="24"/>
          <w:szCs w:val="24"/>
        </w:rPr>
      </w:pPr>
    </w:p>
    <w:p w:rsidR="000F17C9" w:rsidRPr="00D93C44" w:rsidRDefault="002143DB"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[5</w:t>
      </w:r>
      <w:r w:rsidR="00846C1D">
        <w:rPr>
          <w:rFonts w:ascii="Arial" w:hAnsi="Arial" w:cs="Arial"/>
          <w:color w:val="000000" w:themeColor="text1"/>
          <w:sz w:val="24"/>
          <w:szCs w:val="24"/>
        </w:rPr>
        <w:t>2</w:t>
      </w:r>
      <w:r w:rsidR="002B3A6F" w:rsidRPr="00D93C44">
        <w:rPr>
          <w:rFonts w:ascii="Arial" w:hAnsi="Arial" w:cs="Arial"/>
          <w:color w:val="000000" w:themeColor="text1"/>
          <w:sz w:val="24"/>
          <w:szCs w:val="24"/>
        </w:rPr>
        <w:t xml:space="preserve">] </w:t>
      </w:r>
      <w:r w:rsidR="00B93952" w:rsidRPr="00D93C44">
        <w:rPr>
          <w:rFonts w:ascii="Arial" w:hAnsi="Arial" w:cs="Arial"/>
          <w:color w:val="000000" w:themeColor="text1"/>
          <w:sz w:val="24"/>
          <w:szCs w:val="24"/>
        </w:rPr>
        <w:tab/>
      </w:r>
      <w:r w:rsidR="00291968" w:rsidRPr="00D93C44">
        <w:rPr>
          <w:rFonts w:ascii="Arial" w:hAnsi="Arial" w:cs="Arial"/>
          <w:color w:val="000000" w:themeColor="text1"/>
          <w:sz w:val="24"/>
          <w:szCs w:val="24"/>
        </w:rPr>
        <w:t xml:space="preserve">Crucially, Mr Maleka pointed out that the rationale behind the legal framework is to curb the irrational use of drugs by prescribers, dispensers and patients; and that both the MRSCA and the NDP achieve that aim through a licensing scheme for scheduled medicines by delineating the different functions of  health professionals and subjecting it to considerations of 'public need and interest' and  ‘required competence’. The argument goes that the objective of providing safe medication to the public is compromised by the potential for doctors to place profit before the interest of patients </w:t>
      </w:r>
      <w:r w:rsidR="00291968" w:rsidRPr="00D93C44">
        <w:rPr>
          <w:rFonts w:ascii="Arial" w:hAnsi="Arial" w:cs="Arial"/>
          <w:color w:val="000000" w:themeColor="text1"/>
          <w:sz w:val="24"/>
          <w:szCs w:val="24"/>
        </w:rPr>
        <w:lastRenderedPageBreak/>
        <w:t xml:space="preserve">through irrational dispensing practices. This, counsel submitted, is an important objective underlying the licensing scheme. </w:t>
      </w:r>
    </w:p>
    <w:p w:rsidR="00B93952" w:rsidRPr="00D93C44" w:rsidRDefault="00B93952" w:rsidP="005F450D">
      <w:pPr>
        <w:spacing w:after="0" w:line="480" w:lineRule="auto"/>
        <w:jc w:val="both"/>
        <w:rPr>
          <w:rFonts w:ascii="Arial" w:hAnsi="Arial" w:cs="Arial"/>
          <w:color w:val="000000" w:themeColor="text1"/>
          <w:sz w:val="24"/>
          <w:szCs w:val="24"/>
        </w:rPr>
      </w:pPr>
    </w:p>
    <w:p w:rsidR="000F17C9" w:rsidRPr="00D93C44" w:rsidRDefault="002143DB"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[5</w:t>
      </w:r>
      <w:r w:rsidR="00846C1D">
        <w:rPr>
          <w:rFonts w:ascii="Arial" w:hAnsi="Arial" w:cs="Arial"/>
          <w:color w:val="000000" w:themeColor="text1"/>
          <w:sz w:val="24"/>
          <w:szCs w:val="24"/>
        </w:rPr>
        <w:t>3</w:t>
      </w:r>
      <w:r w:rsidR="00291968" w:rsidRPr="00D93C44">
        <w:rPr>
          <w:rFonts w:ascii="Arial" w:hAnsi="Arial" w:cs="Arial"/>
          <w:color w:val="000000" w:themeColor="text1"/>
          <w:sz w:val="24"/>
          <w:szCs w:val="24"/>
        </w:rPr>
        <w:t xml:space="preserve">] </w:t>
      </w:r>
      <w:r w:rsidR="00B93952" w:rsidRPr="00D93C44">
        <w:rPr>
          <w:rFonts w:ascii="Arial" w:hAnsi="Arial" w:cs="Arial"/>
          <w:color w:val="000000" w:themeColor="text1"/>
          <w:sz w:val="24"/>
          <w:szCs w:val="24"/>
        </w:rPr>
        <w:tab/>
      </w:r>
      <w:r w:rsidR="000F17C9" w:rsidRPr="00D93C44">
        <w:rPr>
          <w:rFonts w:ascii="Arial" w:hAnsi="Arial" w:cs="Arial"/>
          <w:color w:val="000000" w:themeColor="text1"/>
          <w:sz w:val="24"/>
          <w:szCs w:val="24"/>
        </w:rPr>
        <w:t>Mr Maleka counters the violation of the right to practice argument by saying that the doctor has the choice to apply and that there is no restriction that permanently precludes a doctor from procuring a license</w:t>
      </w:r>
      <w:r w:rsidR="00291968" w:rsidRPr="00D93C44">
        <w:rPr>
          <w:rFonts w:ascii="Arial" w:hAnsi="Arial" w:cs="Arial"/>
          <w:color w:val="000000" w:themeColor="text1"/>
          <w:sz w:val="24"/>
          <w:szCs w:val="24"/>
        </w:rPr>
        <w:t xml:space="preserve"> if she elects to do so. Since parliament must be allowed to choose a regulatory model, Mr Maleka argued, even if one were to accept that the patient’s interests are better served if doctors are allowed to sell medicines, the court must accord deference to the legislative choice. </w:t>
      </w:r>
    </w:p>
    <w:p w:rsidR="00B93952" w:rsidRPr="00D93C44" w:rsidRDefault="00B93952" w:rsidP="005F450D">
      <w:pPr>
        <w:spacing w:after="0" w:line="480" w:lineRule="auto"/>
        <w:jc w:val="both"/>
        <w:rPr>
          <w:rFonts w:ascii="Arial" w:hAnsi="Arial" w:cs="Arial"/>
          <w:color w:val="000000" w:themeColor="text1"/>
          <w:sz w:val="24"/>
          <w:szCs w:val="24"/>
        </w:rPr>
      </w:pPr>
    </w:p>
    <w:p w:rsidR="00803B22" w:rsidRPr="00D93C44" w:rsidRDefault="002143DB"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[5</w:t>
      </w:r>
      <w:r w:rsidR="00846C1D">
        <w:rPr>
          <w:rFonts w:ascii="Arial" w:hAnsi="Arial" w:cs="Arial"/>
          <w:color w:val="000000" w:themeColor="text1"/>
          <w:sz w:val="24"/>
          <w:szCs w:val="24"/>
        </w:rPr>
        <w:t>4</w:t>
      </w:r>
      <w:r w:rsidR="00291968" w:rsidRPr="00D93C44">
        <w:rPr>
          <w:rFonts w:ascii="Arial" w:hAnsi="Arial" w:cs="Arial"/>
          <w:color w:val="000000" w:themeColor="text1"/>
          <w:sz w:val="24"/>
          <w:szCs w:val="24"/>
        </w:rPr>
        <w:t xml:space="preserve">] </w:t>
      </w:r>
      <w:r w:rsidR="00B93952" w:rsidRPr="00D93C44">
        <w:rPr>
          <w:rFonts w:ascii="Arial" w:hAnsi="Arial" w:cs="Arial"/>
          <w:color w:val="000000" w:themeColor="text1"/>
          <w:sz w:val="24"/>
          <w:szCs w:val="24"/>
        </w:rPr>
        <w:tab/>
      </w:r>
      <w:r w:rsidR="000F17C9" w:rsidRPr="00D93C44">
        <w:rPr>
          <w:rFonts w:ascii="Arial" w:hAnsi="Arial" w:cs="Arial"/>
          <w:color w:val="000000" w:themeColor="text1"/>
          <w:sz w:val="24"/>
          <w:szCs w:val="24"/>
        </w:rPr>
        <w:t xml:space="preserve">Mr Maleka counters the vagueness point by </w:t>
      </w:r>
      <w:r w:rsidRPr="00D93C44">
        <w:rPr>
          <w:rFonts w:ascii="Arial" w:hAnsi="Arial" w:cs="Arial"/>
          <w:color w:val="000000" w:themeColor="text1"/>
          <w:sz w:val="24"/>
          <w:szCs w:val="24"/>
        </w:rPr>
        <w:t>arguing</w:t>
      </w:r>
      <w:r w:rsidR="000F17C9" w:rsidRPr="00D93C44">
        <w:rPr>
          <w:rFonts w:ascii="Arial" w:hAnsi="Arial" w:cs="Arial"/>
          <w:color w:val="000000" w:themeColor="text1"/>
          <w:sz w:val="24"/>
          <w:szCs w:val="24"/>
        </w:rPr>
        <w:t xml:space="preserve"> that s 31 (3) </w:t>
      </w:r>
      <w:r w:rsidRPr="00D93C44">
        <w:rPr>
          <w:rFonts w:ascii="Arial" w:hAnsi="Arial" w:cs="Arial"/>
          <w:color w:val="000000" w:themeColor="text1"/>
          <w:sz w:val="24"/>
          <w:szCs w:val="24"/>
        </w:rPr>
        <w:t xml:space="preserve">of the MRSCA </w:t>
      </w:r>
      <w:r w:rsidR="000F17C9" w:rsidRPr="00D93C44">
        <w:rPr>
          <w:rFonts w:ascii="Arial" w:hAnsi="Arial" w:cs="Arial"/>
          <w:color w:val="000000" w:themeColor="text1"/>
          <w:sz w:val="24"/>
          <w:szCs w:val="24"/>
        </w:rPr>
        <w:t>confers a discretionary power which requires an assessment of specific set of circumstances of each medi</w:t>
      </w:r>
      <w:r w:rsidRPr="00D93C44">
        <w:rPr>
          <w:rFonts w:ascii="Arial" w:hAnsi="Arial" w:cs="Arial"/>
          <w:color w:val="000000" w:themeColor="text1"/>
          <w:sz w:val="24"/>
          <w:szCs w:val="24"/>
        </w:rPr>
        <w:t>cal practitioner,</w:t>
      </w:r>
      <w:r w:rsidR="000F17C9" w:rsidRPr="00D93C44">
        <w:rPr>
          <w:rFonts w:ascii="Arial" w:hAnsi="Arial" w:cs="Arial"/>
          <w:color w:val="000000" w:themeColor="text1"/>
          <w:sz w:val="24"/>
          <w:szCs w:val="24"/>
        </w:rPr>
        <w:t xml:space="preserve"> subject to Art 18 of the Constitution.</w:t>
      </w:r>
    </w:p>
    <w:p w:rsidR="00B93952" w:rsidRPr="00D93C44" w:rsidRDefault="00B93952" w:rsidP="005F450D">
      <w:pPr>
        <w:spacing w:after="0" w:line="480" w:lineRule="auto"/>
        <w:jc w:val="both"/>
        <w:rPr>
          <w:rFonts w:ascii="Arial" w:hAnsi="Arial" w:cs="Arial"/>
          <w:color w:val="000000" w:themeColor="text1"/>
          <w:sz w:val="24"/>
          <w:szCs w:val="24"/>
        </w:rPr>
      </w:pPr>
    </w:p>
    <w:p w:rsidR="00640766" w:rsidRPr="009B7FB6" w:rsidRDefault="00C51E3D"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2143DB" w:rsidRPr="00D93C44">
        <w:rPr>
          <w:rFonts w:ascii="Arial" w:hAnsi="Arial" w:cs="Arial"/>
          <w:color w:val="000000" w:themeColor="text1"/>
          <w:sz w:val="24"/>
          <w:szCs w:val="24"/>
        </w:rPr>
        <w:t>5</w:t>
      </w:r>
      <w:r w:rsidR="00846C1D">
        <w:rPr>
          <w:rFonts w:ascii="Arial" w:hAnsi="Arial" w:cs="Arial"/>
          <w:color w:val="000000" w:themeColor="text1"/>
          <w:sz w:val="24"/>
          <w:szCs w:val="24"/>
        </w:rPr>
        <w:t>5</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7F477C" w:rsidRPr="00D93C44">
        <w:rPr>
          <w:rFonts w:ascii="Arial" w:hAnsi="Arial" w:cs="Arial"/>
          <w:color w:val="000000" w:themeColor="text1"/>
          <w:sz w:val="24"/>
          <w:szCs w:val="24"/>
        </w:rPr>
        <w:t xml:space="preserve">It is the government’s case that the </w:t>
      </w:r>
      <w:r w:rsidRPr="00D93C44">
        <w:rPr>
          <w:rFonts w:ascii="Arial" w:hAnsi="Arial" w:cs="Arial"/>
          <w:color w:val="000000" w:themeColor="text1"/>
          <w:sz w:val="24"/>
          <w:szCs w:val="24"/>
        </w:rPr>
        <w:t xml:space="preserve">licensing scheme </w:t>
      </w:r>
      <w:r w:rsidR="00CE2DA6" w:rsidRPr="00D93C44">
        <w:rPr>
          <w:rFonts w:ascii="Arial" w:hAnsi="Arial" w:cs="Arial"/>
          <w:color w:val="000000" w:themeColor="text1"/>
          <w:sz w:val="24"/>
          <w:szCs w:val="24"/>
        </w:rPr>
        <w:t>does not violate A</w:t>
      </w:r>
      <w:r w:rsidRPr="00D93C44">
        <w:rPr>
          <w:rFonts w:ascii="Arial" w:hAnsi="Arial" w:cs="Arial"/>
          <w:color w:val="000000" w:themeColor="text1"/>
          <w:sz w:val="24"/>
          <w:szCs w:val="24"/>
        </w:rPr>
        <w:t>rt</w:t>
      </w:r>
      <w:r w:rsidR="00102BA3">
        <w:rPr>
          <w:rFonts w:ascii="Arial" w:hAnsi="Arial" w:cs="Arial"/>
          <w:color w:val="000000" w:themeColor="text1"/>
          <w:sz w:val="24"/>
          <w:szCs w:val="24"/>
        </w:rPr>
        <w:t xml:space="preserve"> </w:t>
      </w:r>
      <w:r w:rsidRPr="00D93C44">
        <w:rPr>
          <w:rFonts w:ascii="Arial" w:hAnsi="Arial" w:cs="Arial"/>
          <w:color w:val="000000" w:themeColor="text1"/>
          <w:sz w:val="24"/>
          <w:szCs w:val="24"/>
        </w:rPr>
        <w:t>21(1)</w:t>
      </w:r>
      <w:r w:rsidR="00EC3A76" w:rsidRPr="00D93C44">
        <w:rPr>
          <w:rFonts w:ascii="Arial" w:hAnsi="Arial" w:cs="Arial"/>
          <w:color w:val="000000" w:themeColor="text1"/>
          <w:sz w:val="24"/>
          <w:szCs w:val="24"/>
        </w:rPr>
        <w:t xml:space="preserve"> </w:t>
      </w:r>
      <w:r w:rsidRPr="00D93C44">
        <w:rPr>
          <w:rFonts w:ascii="Arial" w:hAnsi="Arial" w:cs="Arial"/>
          <w:color w:val="000000" w:themeColor="text1"/>
          <w:sz w:val="24"/>
          <w:szCs w:val="24"/>
        </w:rPr>
        <w:t>(j)</w:t>
      </w:r>
      <w:r w:rsidR="00CE2DA6" w:rsidRPr="00D93C44">
        <w:rPr>
          <w:rFonts w:ascii="Arial" w:hAnsi="Arial" w:cs="Arial"/>
          <w:color w:val="000000" w:themeColor="text1"/>
          <w:sz w:val="24"/>
          <w:szCs w:val="24"/>
        </w:rPr>
        <w:t xml:space="preserve"> </w:t>
      </w:r>
      <w:r w:rsidR="007F477C" w:rsidRPr="00D93C44">
        <w:rPr>
          <w:rFonts w:ascii="Arial" w:hAnsi="Arial" w:cs="Arial"/>
          <w:color w:val="000000" w:themeColor="text1"/>
          <w:sz w:val="24"/>
          <w:szCs w:val="24"/>
        </w:rPr>
        <w:t xml:space="preserve">as it </w:t>
      </w:r>
      <w:r w:rsidRPr="00D93C44">
        <w:rPr>
          <w:rFonts w:ascii="Arial" w:hAnsi="Arial" w:cs="Arial"/>
          <w:color w:val="000000" w:themeColor="text1"/>
          <w:sz w:val="24"/>
          <w:szCs w:val="24"/>
        </w:rPr>
        <w:t>merely regulates the dispensing and selling</w:t>
      </w:r>
      <w:r w:rsidR="001605DA">
        <w:rPr>
          <w:rFonts w:ascii="Arial" w:hAnsi="Arial" w:cs="Arial"/>
          <w:color w:val="000000" w:themeColor="text1"/>
          <w:sz w:val="24"/>
          <w:szCs w:val="24"/>
        </w:rPr>
        <w:t xml:space="preserve"> of</w:t>
      </w:r>
      <w:r w:rsidRPr="00D93C44">
        <w:rPr>
          <w:rFonts w:ascii="Arial" w:hAnsi="Arial" w:cs="Arial"/>
          <w:color w:val="000000" w:themeColor="text1"/>
          <w:sz w:val="24"/>
          <w:szCs w:val="24"/>
        </w:rPr>
        <w:t xml:space="preserve"> medicine </w:t>
      </w:r>
      <w:r w:rsidR="00436E38" w:rsidRPr="00D93C44">
        <w:rPr>
          <w:rFonts w:ascii="Arial" w:hAnsi="Arial" w:cs="Arial"/>
          <w:color w:val="000000" w:themeColor="text1"/>
          <w:sz w:val="24"/>
          <w:szCs w:val="24"/>
        </w:rPr>
        <w:t xml:space="preserve">by doctors </w:t>
      </w:r>
      <w:r w:rsidR="00CE2DA6" w:rsidRPr="00D93C44">
        <w:rPr>
          <w:rFonts w:ascii="Arial" w:hAnsi="Arial" w:cs="Arial"/>
          <w:color w:val="000000" w:themeColor="text1"/>
          <w:sz w:val="24"/>
          <w:szCs w:val="24"/>
        </w:rPr>
        <w:t xml:space="preserve">and that the regulation under the MRSCA </w:t>
      </w:r>
      <w:r w:rsidRPr="00D93C44">
        <w:rPr>
          <w:rFonts w:ascii="Arial" w:hAnsi="Arial" w:cs="Arial"/>
          <w:color w:val="000000" w:themeColor="text1"/>
          <w:sz w:val="24"/>
          <w:szCs w:val="24"/>
        </w:rPr>
        <w:t>is rational</w:t>
      </w:r>
      <w:r w:rsidR="00CE2DA6" w:rsidRPr="00D93C44">
        <w:rPr>
          <w:rFonts w:ascii="Arial" w:hAnsi="Arial" w:cs="Arial"/>
          <w:color w:val="000000" w:themeColor="text1"/>
          <w:sz w:val="24"/>
          <w:szCs w:val="24"/>
        </w:rPr>
        <w:t>;</w:t>
      </w:r>
      <w:r w:rsidRPr="00D93C44">
        <w:rPr>
          <w:rFonts w:ascii="Arial" w:hAnsi="Arial" w:cs="Arial"/>
          <w:color w:val="000000" w:themeColor="text1"/>
          <w:sz w:val="24"/>
          <w:szCs w:val="24"/>
        </w:rPr>
        <w:t xml:space="preserve"> does not c</w:t>
      </w:r>
      <w:r w:rsidR="00CE2DA6" w:rsidRPr="00D93C44">
        <w:rPr>
          <w:rFonts w:ascii="Arial" w:hAnsi="Arial" w:cs="Arial"/>
          <w:color w:val="000000" w:themeColor="text1"/>
          <w:sz w:val="24"/>
          <w:szCs w:val="24"/>
        </w:rPr>
        <w:t xml:space="preserve">onstitute </w:t>
      </w:r>
      <w:r w:rsidRPr="00D93C44">
        <w:rPr>
          <w:rFonts w:ascii="Arial" w:hAnsi="Arial" w:cs="Arial"/>
          <w:color w:val="000000" w:themeColor="text1"/>
          <w:sz w:val="24"/>
          <w:szCs w:val="24"/>
        </w:rPr>
        <w:t xml:space="preserve">a material barrier to the practice of </w:t>
      </w:r>
      <w:r w:rsidR="00CE2DA6" w:rsidRPr="00D93C44">
        <w:rPr>
          <w:rFonts w:ascii="Arial" w:hAnsi="Arial" w:cs="Arial"/>
          <w:color w:val="000000" w:themeColor="text1"/>
          <w:sz w:val="24"/>
          <w:szCs w:val="24"/>
        </w:rPr>
        <w:t>medicine</w:t>
      </w:r>
      <w:r w:rsidR="00B3108B" w:rsidRPr="00D93C44">
        <w:rPr>
          <w:rFonts w:ascii="Arial" w:hAnsi="Arial" w:cs="Arial"/>
          <w:color w:val="000000" w:themeColor="text1"/>
          <w:sz w:val="24"/>
          <w:szCs w:val="24"/>
        </w:rPr>
        <w:t>,</w:t>
      </w:r>
      <w:r w:rsidR="00CE2DA6" w:rsidRPr="00D93C44">
        <w:rPr>
          <w:rFonts w:ascii="Arial" w:hAnsi="Arial" w:cs="Arial"/>
          <w:color w:val="000000" w:themeColor="text1"/>
          <w:sz w:val="24"/>
          <w:szCs w:val="24"/>
        </w:rPr>
        <w:t xml:space="preserve"> and </w:t>
      </w:r>
      <w:r w:rsidRPr="00D93C44">
        <w:rPr>
          <w:rFonts w:ascii="Arial" w:hAnsi="Arial" w:cs="Arial"/>
          <w:color w:val="000000" w:themeColor="text1"/>
          <w:sz w:val="24"/>
          <w:szCs w:val="24"/>
        </w:rPr>
        <w:t xml:space="preserve">is justifiable under Art 21(2) of the constitution. </w:t>
      </w:r>
      <w:r w:rsidR="00CE2DA6" w:rsidRPr="00D93C44">
        <w:rPr>
          <w:rFonts w:ascii="Arial" w:hAnsi="Arial" w:cs="Arial"/>
          <w:color w:val="000000" w:themeColor="text1"/>
          <w:sz w:val="24"/>
          <w:szCs w:val="24"/>
        </w:rPr>
        <w:t>(</w:t>
      </w:r>
      <w:r w:rsidRPr="00D93C44">
        <w:rPr>
          <w:rFonts w:ascii="Arial" w:hAnsi="Arial" w:cs="Arial"/>
          <w:i/>
          <w:color w:val="000000" w:themeColor="text1"/>
          <w:sz w:val="24"/>
          <w:szCs w:val="24"/>
        </w:rPr>
        <w:t xml:space="preserve">Mweb Namibia (Pty) Ltd v Telecom Namibia Ltd and </w:t>
      </w:r>
      <w:r w:rsidR="009B7FB6">
        <w:rPr>
          <w:rFonts w:ascii="Arial" w:hAnsi="Arial" w:cs="Arial"/>
          <w:i/>
          <w:color w:val="000000" w:themeColor="text1"/>
          <w:sz w:val="24"/>
          <w:szCs w:val="24"/>
        </w:rPr>
        <w:t>o</w:t>
      </w:r>
      <w:r w:rsidRPr="00D93C44">
        <w:rPr>
          <w:rFonts w:ascii="Arial" w:hAnsi="Arial" w:cs="Arial"/>
          <w:i/>
          <w:color w:val="000000" w:themeColor="text1"/>
          <w:sz w:val="24"/>
          <w:szCs w:val="24"/>
        </w:rPr>
        <w:t xml:space="preserve">thers </w:t>
      </w:r>
      <w:r w:rsidRPr="009B7FB6">
        <w:rPr>
          <w:rFonts w:ascii="Arial" w:hAnsi="Arial" w:cs="Arial"/>
          <w:color w:val="000000" w:themeColor="text1"/>
          <w:sz w:val="24"/>
          <w:szCs w:val="24"/>
        </w:rPr>
        <w:t>2011 (2</w:t>
      </w:r>
      <w:r w:rsidRPr="00D93C44">
        <w:rPr>
          <w:rFonts w:ascii="Arial" w:hAnsi="Arial" w:cs="Arial"/>
          <w:i/>
          <w:color w:val="000000" w:themeColor="text1"/>
          <w:sz w:val="24"/>
          <w:szCs w:val="24"/>
        </w:rPr>
        <w:t xml:space="preserve">) </w:t>
      </w:r>
      <w:r w:rsidRPr="000F3AD4">
        <w:rPr>
          <w:rFonts w:ascii="Arial" w:hAnsi="Arial" w:cs="Arial"/>
          <w:color w:val="000000" w:themeColor="text1"/>
          <w:sz w:val="24"/>
          <w:szCs w:val="24"/>
        </w:rPr>
        <w:t xml:space="preserve">NR 670 </w:t>
      </w:r>
      <w:r w:rsidR="000F3AD4">
        <w:rPr>
          <w:rFonts w:ascii="Arial" w:hAnsi="Arial" w:cs="Arial"/>
          <w:color w:val="000000" w:themeColor="text1"/>
          <w:sz w:val="24"/>
          <w:szCs w:val="24"/>
        </w:rPr>
        <w:t xml:space="preserve">(SC) </w:t>
      </w:r>
      <w:r w:rsidRPr="000F3AD4">
        <w:rPr>
          <w:rFonts w:ascii="Arial" w:hAnsi="Arial" w:cs="Arial"/>
          <w:color w:val="000000" w:themeColor="text1"/>
          <w:sz w:val="24"/>
          <w:szCs w:val="24"/>
        </w:rPr>
        <w:t>at 685</w:t>
      </w:r>
      <w:r w:rsidRPr="00D93C44">
        <w:rPr>
          <w:rFonts w:ascii="Arial" w:hAnsi="Arial" w:cs="Arial"/>
          <w:i/>
          <w:color w:val="000000" w:themeColor="text1"/>
          <w:sz w:val="24"/>
          <w:szCs w:val="24"/>
        </w:rPr>
        <w:t>; Trus</w:t>
      </w:r>
      <w:r w:rsidR="00B8091E" w:rsidRPr="00D93C44">
        <w:rPr>
          <w:rFonts w:ascii="Arial" w:hAnsi="Arial" w:cs="Arial"/>
          <w:i/>
          <w:color w:val="000000" w:themeColor="text1"/>
          <w:sz w:val="24"/>
          <w:szCs w:val="24"/>
        </w:rPr>
        <w:t>t</w:t>
      </w:r>
      <w:r w:rsidRPr="00D93C44">
        <w:rPr>
          <w:rFonts w:ascii="Arial" w:hAnsi="Arial" w:cs="Arial"/>
          <w:i/>
          <w:color w:val="000000" w:themeColor="text1"/>
          <w:sz w:val="24"/>
          <w:szCs w:val="24"/>
        </w:rPr>
        <w:t xml:space="preserve">co Insurance Limited and </w:t>
      </w:r>
      <w:r w:rsidR="004C7E25">
        <w:rPr>
          <w:rFonts w:ascii="Arial" w:hAnsi="Arial" w:cs="Arial"/>
          <w:i/>
          <w:color w:val="000000" w:themeColor="text1"/>
          <w:sz w:val="24"/>
          <w:szCs w:val="24"/>
        </w:rPr>
        <w:t>o</w:t>
      </w:r>
      <w:r w:rsidRPr="00D93C44">
        <w:rPr>
          <w:rFonts w:ascii="Arial" w:hAnsi="Arial" w:cs="Arial"/>
          <w:i/>
          <w:color w:val="000000" w:themeColor="text1"/>
          <w:sz w:val="24"/>
          <w:szCs w:val="24"/>
        </w:rPr>
        <w:t xml:space="preserve">thers v The Deeds Registries Regulation Board </w:t>
      </w:r>
      <w:r w:rsidRPr="009B7FB6">
        <w:rPr>
          <w:rFonts w:ascii="Arial" w:hAnsi="Arial" w:cs="Arial"/>
          <w:color w:val="000000" w:themeColor="text1"/>
          <w:sz w:val="24"/>
          <w:szCs w:val="24"/>
        </w:rPr>
        <w:t>2011 (2) NR 726 (SC), para 31</w:t>
      </w:r>
      <w:r w:rsidR="00CE2DA6" w:rsidRPr="009B7FB6">
        <w:rPr>
          <w:rFonts w:ascii="Arial" w:hAnsi="Arial" w:cs="Arial"/>
          <w:color w:val="000000" w:themeColor="text1"/>
          <w:sz w:val="24"/>
          <w:szCs w:val="24"/>
        </w:rPr>
        <w:t xml:space="preserve">). </w:t>
      </w:r>
      <w:r w:rsidRPr="009B7FB6">
        <w:rPr>
          <w:rFonts w:ascii="Arial" w:hAnsi="Arial" w:cs="Arial"/>
          <w:color w:val="000000" w:themeColor="text1"/>
          <w:sz w:val="24"/>
          <w:szCs w:val="24"/>
        </w:rPr>
        <w:t xml:space="preserve"> </w:t>
      </w:r>
    </w:p>
    <w:p w:rsidR="00C51E3D" w:rsidRPr="00D93C44" w:rsidRDefault="00C51E3D" w:rsidP="005F450D">
      <w:pPr>
        <w:spacing w:after="0" w:line="480" w:lineRule="auto"/>
        <w:jc w:val="both"/>
        <w:rPr>
          <w:rFonts w:ascii="Arial" w:hAnsi="Arial" w:cs="Arial"/>
          <w:color w:val="000000" w:themeColor="text1"/>
          <w:sz w:val="24"/>
          <w:szCs w:val="24"/>
        </w:rPr>
      </w:pPr>
    </w:p>
    <w:p w:rsidR="009D2AC1" w:rsidRPr="00D93C44" w:rsidRDefault="00C51E3D"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56</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t xml:space="preserve">On the question whether the </w:t>
      </w:r>
      <w:r w:rsidR="00CE2DA6" w:rsidRPr="00D93C44">
        <w:rPr>
          <w:rFonts w:ascii="Arial" w:hAnsi="Arial" w:cs="Arial"/>
          <w:color w:val="000000" w:themeColor="text1"/>
          <w:sz w:val="24"/>
          <w:szCs w:val="24"/>
        </w:rPr>
        <w:t>MRSCA</w:t>
      </w:r>
      <w:r w:rsidRPr="00D93C44">
        <w:rPr>
          <w:rFonts w:ascii="Arial" w:hAnsi="Arial" w:cs="Arial"/>
          <w:color w:val="000000" w:themeColor="text1"/>
          <w:sz w:val="24"/>
          <w:szCs w:val="24"/>
        </w:rPr>
        <w:t xml:space="preserve"> creates a material barrier to the practice </w:t>
      </w:r>
      <w:r w:rsidR="008A66EC" w:rsidRPr="00D93C44">
        <w:rPr>
          <w:rFonts w:ascii="Arial" w:hAnsi="Arial" w:cs="Arial"/>
          <w:color w:val="000000" w:themeColor="text1"/>
          <w:sz w:val="24"/>
          <w:szCs w:val="24"/>
        </w:rPr>
        <w:t>of medicine</w:t>
      </w:r>
      <w:r w:rsidRPr="00D93C44">
        <w:rPr>
          <w:rFonts w:ascii="Arial" w:hAnsi="Arial" w:cs="Arial"/>
          <w:color w:val="000000" w:themeColor="text1"/>
          <w:sz w:val="24"/>
          <w:szCs w:val="24"/>
        </w:rPr>
        <w:t xml:space="preserve">, counsel submitted that no evidence was presented by the </w:t>
      </w:r>
      <w:r w:rsidR="005D5F72" w:rsidRPr="00D93C44">
        <w:rPr>
          <w:rFonts w:ascii="Arial" w:hAnsi="Arial" w:cs="Arial"/>
          <w:color w:val="000000" w:themeColor="text1"/>
          <w:sz w:val="24"/>
          <w:szCs w:val="24"/>
        </w:rPr>
        <w:t>doctors</w:t>
      </w:r>
      <w:r w:rsidRPr="00D93C44">
        <w:rPr>
          <w:rFonts w:ascii="Arial" w:hAnsi="Arial" w:cs="Arial"/>
          <w:color w:val="000000" w:themeColor="text1"/>
          <w:sz w:val="24"/>
          <w:szCs w:val="24"/>
        </w:rPr>
        <w:t xml:space="preserve"> th</w:t>
      </w:r>
      <w:r w:rsidR="005D5F72" w:rsidRPr="00D93C44">
        <w:rPr>
          <w:rFonts w:ascii="Arial" w:hAnsi="Arial" w:cs="Arial"/>
          <w:color w:val="000000" w:themeColor="text1"/>
          <w:sz w:val="24"/>
          <w:szCs w:val="24"/>
        </w:rPr>
        <w:t>at the licensing scheme prevents</w:t>
      </w:r>
      <w:r w:rsidRPr="00D93C44">
        <w:rPr>
          <w:rFonts w:ascii="Arial" w:hAnsi="Arial" w:cs="Arial"/>
          <w:color w:val="000000" w:themeColor="text1"/>
          <w:sz w:val="24"/>
          <w:szCs w:val="24"/>
        </w:rPr>
        <w:t xml:space="preserve"> medical practitioners from </w:t>
      </w:r>
      <w:r w:rsidR="008A66EC" w:rsidRPr="00D93C44">
        <w:rPr>
          <w:rFonts w:ascii="Arial" w:hAnsi="Arial" w:cs="Arial"/>
          <w:color w:val="000000" w:themeColor="text1"/>
          <w:sz w:val="24"/>
          <w:szCs w:val="24"/>
        </w:rPr>
        <w:t xml:space="preserve">carrying on their medical </w:t>
      </w:r>
      <w:r w:rsidR="008A66EC" w:rsidRPr="00D93C44">
        <w:rPr>
          <w:rFonts w:ascii="Arial" w:hAnsi="Arial" w:cs="Arial"/>
          <w:color w:val="000000" w:themeColor="text1"/>
          <w:sz w:val="24"/>
          <w:szCs w:val="24"/>
        </w:rPr>
        <w:lastRenderedPageBreak/>
        <w:t xml:space="preserve">practices </w:t>
      </w:r>
      <w:r w:rsidRPr="00D93C44">
        <w:rPr>
          <w:rFonts w:ascii="Arial" w:hAnsi="Arial" w:cs="Arial"/>
          <w:color w:val="000000" w:themeColor="text1"/>
          <w:sz w:val="24"/>
          <w:szCs w:val="24"/>
        </w:rPr>
        <w:t xml:space="preserve">or that it discouraged </w:t>
      </w:r>
      <w:r w:rsidR="008A66EC" w:rsidRPr="00D93C44">
        <w:rPr>
          <w:rFonts w:ascii="Arial" w:hAnsi="Arial" w:cs="Arial"/>
          <w:color w:val="000000" w:themeColor="text1"/>
          <w:sz w:val="24"/>
          <w:szCs w:val="24"/>
        </w:rPr>
        <w:t xml:space="preserve">aspirant doctors </w:t>
      </w:r>
      <w:r w:rsidRPr="00D93C44">
        <w:rPr>
          <w:rFonts w:ascii="Arial" w:hAnsi="Arial" w:cs="Arial"/>
          <w:color w:val="000000" w:themeColor="text1"/>
          <w:sz w:val="24"/>
          <w:szCs w:val="24"/>
        </w:rPr>
        <w:t xml:space="preserve">from choosing medical practice. According to counsel, not being able to sell medication as of right is not a barrier since medical practitioners can still do that </w:t>
      </w:r>
      <w:r w:rsidR="00640766" w:rsidRPr="00D93C44">
        <w:rPr>
          <w:rFonts w:ascii="Arial" w:hAnsi="Arial" w:cs="Arial"/>
          <w:color w:val="000000" w:themeColor="text1"/>
          <w:sz w:val="24"/>
          <w:szCs w:val="24"/>
        </w:rPr>
        <w:t xml:space="preserve">with a license. </w:t>
      </w:r>
    </w:p>
    <w:p w:rsidR="009D2AC1" w:rsidRPr="00D93C44" w:rsidRDefault="009D2AC1" w:rsidP="005F450D">
      <w:pPr>
        <w:spacing w:after="0" w:line="480" w:lineRule="auto"/>
        <w:jc w:val="both"/>
        <w:rPr>
          <w:rFonts w:ascii="Arial" w:hAnsi="Arial" w:cs="Arial"/>
          <w:color w:val="000000" w:themeColor="text1"/>
          <w:sz w:val="24"/>
          <w:szCs w:val="24"/>
        </w:rPr>
      </w:pPr>
    </w:p>
    <w:p w:rsidR="00DA1AD1" w:rsidRDefault="002143DB" w:rsidP="005F450D">
      <w:pPr>
        <w:spacing w:after="0" w:line="480" w:lineRule="auto"/>
        <w:jc w:val="both"/>
        <w:rPr>
          <w:rFonts w:ascii="Arial" w:hAnsi="Arial" w:cs="Arial"/>
          <w:bCs/>
          <w:color w:val="000000" w:themeColor="text1"/>
          <w:sz w:val="24"/>
          <w:szCs w:val="24"/>
        </w:rPr>
      </w:pPr>
      <w:r w:rsidRPr="00D93C44">
        <w:rPr>
          <w:rFonts w:ascii="Arial" w:hAnsi="Arial" w:cs="Arial"/>
          <w:color w:val="000000" w:themeColor="text1"/>
          <w:sz w:val="24"/>
          <w:szCs w:val="24"/>
        </w:rPr>
        <w:t>[5</w:t>
      </w:r>
      <w:r w:rsidR="00846C1D">
        <w:rPr>
          <w:rFonts w:ascii="Arial" w:hAnsi="Arial" w:cs="Arial"/>
          <w:color w:val="000000" w:themeColor="text1"/>
          <w:sz w:val="24"/>
          <w:szCs w:val="24"/>
        </w:rPr>
        <w:t>7</w:t>
      </w:r>
      <w:r w:rsidR="00EF6AE5" w:rsidRPr="00D93C44">
        <w:rPr>
          <w:rFonts w:ascii="Arial" w:hAnsi="Arial" w:cs="Arial"/>
          <w:color w:val="000000" w:themeColor="text1"/>
          <w:sz w:val="24"/>
          <w:szCs w:val="24"/>
        </w:rPr>
        <w:t xml:space="preserve">] </w:t>
      </w:r>
      <w:r w:rsidR="00E11485" w:rsidRPr="00D93C44">
        <w:rPr>
          <w:rFonts w:ascii="Arial" w:hAnsi="Arial" w:cs="Arial"/>
          <w:color w:val="000000" w:themeColor="text1"/>
          <w:sz w:val="24"/>
          <w:szCs w:val="24"/>
        </w:rPr>
        <w:tab/>
      </w:r>
      <w:r w:rsidR="00DA1AD1" w:rsidRPr="00D93C44">
        <w:rPr>
          <w:rFonts w:ascii="Arial" w:hAnsi="Arial" w:cs="Arial"/>
          <w:bCs/>
          <w:color w:val="000000" w:themeColor="text1"/>
          <w:sz w:val="24"/>
          <w:szCs w:val="24"/>
        </w:rPr>
        <w:t xml:space="preserve">The government counters the </w:t>
      </w:r>
      <w:r w:rsidR="00436E38" w:rsidRPr="00D93C44">
        <w:rPr>
          <w:rFonts w:ascii="Arial" w:hAnsi="Arial" w:cs="Arial"/>
          <w:bCs/>
          <w:color w:val="000000" w:themeColor="text1"/>
          <w:sz w:val="24"/>
          <w:szCs w:val="24"/>
        </w:rPr>
        <w:t xml:space="preserve">doctors’ </w:t>
      </w:r>
      <w:r w:rsidR="00DA1AD1" w:rsidRPr="00D93C44">
        <w:rPr>
          <w:rFonts w:ascii="Arial" w:hAnsi="Arial" w:cs="Arial"/>
          <w:bCs/>
          <w:color w:val="000000" w:themeColor="text1"/>
          <w:sz w:val="24"/>
          <w:szCs w:val="24"/>
        </w:rPr>
        <w:t>constitutional challenge broadly on the following bases:</w:t>
      </w:r>
    </w:p>
    <w:p w:rsidR="00D41A84" w:rsidRPr="00D93C44" w:rsidRDefault="00D41A84" w:rsidP="005F450D">
      <w:pPr>
        <w:spacing w:after="0" w:line="480" w:lineRule="auto"/>
        <w:jc w:val="both"/>
        <w:rPr>
          <w:rFonts w:ascii="Arial" w:hAnsi="Arial" w:cs="Arial"/>
          <w:bCs/>
          <w:color w:val="000000" w:themeColor="text1"/>
          <w:sz w:val="24"/>
          <w:szCs w:val="24"/>
        </w:rPr>
      </w:pPr>
    </w:p>
    <w:p w:rsidR="00DA1AD1" w:rsidRDefault="00DA1AD1" w:rsidP="005F450D">
      <w:pPr>
        <w:spacing w:after="0" w:line="480" w:lineRule="auto"/>
        <w:ind w:left="720"/>
        <w:jc w:val="both"/>
        <w:rPr>
          <w:rFonts w:ascii="Arial" w:hAnsi="Arial" w:cs="Arial"/>
          <w:bCs/>
          <w:color w:val="000000" w:themeColor="text1"/>
          <w:sz w:val="24"/>
          <w:szCs w:val="24"/>
        </w:rPr>
      </w:pPr>
      <w:r w:rsidRPr="00D93C44">
        <w:rPr>
          <w:rFonts w:ascii="Arial" w:hAnsi="Arial" w:cs="Arial"/>
          <w:bCs/>
          <w:color w:val="000000" w:themeColor="text1"/>
          <w:sz w:val="24"/>
          <w:szCs w:val="24"/>
        </w:rPr>
        <w:t xml:space="preserve">(a) </w:t>
      </w:r>
      <w:r w:rsidRPr="00D93C44">
        <w:rPr>
          <w:rFonts w:ascii="Arial" w:hAnsi="Arial" w:cs="Arial"/>
          <w:bCs/>
          <w:color w:val="000000" w:themeColor="text1"/>
          <w:sz w:val="24"/>
          <w:szCs w:val="24"/>
        </w:rPr>
        <w:tab/>
        <w:t>That the doctors have failed to show that selling medicine is essential to the practice of a medical practitioner.</w:t>
      </w:r>
    </w:p>
    <w:p w:rsidR="00D41A84" w:rsidRPr="00D93C44" w:rsidRDefault="00D41A84" w:rsidP="005F450D">
      <w:pPr>
        <w:spacing w:after="0" w:line="480" w:lineRule="auto"/>
        <w:ind w:left="720"/>
        <w:jc w:val="both"/>
        <w:rPr>
          <w:rFonts w:ascii="Arial" w:hAnsi="Arial" w:cs="Arial"/>
          <w:bCs/>
          <w:color w:val="000000" w:themeColor="text1"/>
          <w:sz w:val="24"/>
          <w:szCs w:val="24"/>
        </w:rPr>
      </w:pPr>
    </w:p>
    <w:p w:rsidR="00DA1AD1" w:rsidRDefault="00DA1AD1" w:rsidP="005F450D">
      <w:pPr>
        <w:spacing w:after="0" w:line="480" w:lineRule="auto"/>
        <w:jc w:val="both"/>
        <w:rPr>
          <w:rFonts w:ascii="Arial" w:hAnsi="Arial" w:cs="Arial"/>
          <w:bCs/>
          <w:color w:val="000000" w:themeColor="text1"/>
          <w:sz w:val="24"/>
          <w:szCs w:val="24"/>
        </w:rPr>
      </w:pPr>
      <w:r w:rsidRPr="00D93C44">
        <w:rPr>
          <w:rFonts w:ascii="Arial" w:hAnsi="Arial" w:cs="Arial"/>
          <w:bCs/>
          <w:color w:val="000000" w:themeColor="text1"/>
          <w:sz w:val="24"/>
          <w:szCs w:val="24"/>
        </w:rPr>
        <w:tab/>
        <w:t>(b)</w:t>
      </w:r>
      <w:r w:rsidRPr="00D93C44">
        <w:rPr>
          <w:rFonts w:ascii="Arial" w:hAnsi="Arial" w:cs="Arial"/>
          <w:bCs/>
          <w:color w:val="000000" w:themeColor="text1"/>
          <w:sz w:val="24"/>
          <w:szCs w:val="24"/>
        </w:rPr>
        <w:tab/>
        <w:t xml:space="preserve">That the doctors have failed to show that without selling medicine a </w:t>
      </w:r>
      <w:r w:rsidRPr="00D93C44">
        <w:rPr>
          <w:rFonts w:ascii="Arial" w:hAnsi="Arial" w:cs="Arial"/>
          <w:bCs/>
          <w:color w:val="000000" w:themeColor="text1"/>
          <w:sz w:val="24"/>
          <w:szCs w:val="24"/>
        </w:rPr>
        <w:tab/>
        <w:t>medical practice is unviable.</w:t>
      </w:r>
    </w:p>
    <w:p w:rsidR="00D41A84" w:rsidRPr="00D93C44" w:rsidRDefault="00D41A84" w:rsidP="005F450D">
      <w:pPr>
        <w:spacing w:after="0" w:line="480" w:lineRule="auto"/>
        <w:jc w:val="both"/>
        <w:rPr>
          <w:rFonts w:ascii="Arial" w:hAnsi="Arial" w:cs="Arial"/>
          <w:bCs/>
          <w:color w:val="000000" w:themeColor="text1"/>
          <w:sz w:val="24"/>
          <w:szCs w:val="24"/>
        </w:rPr>
      </w:pPr>
    </w:p>
    <w:p w:rsidR="00DA1AD1" w:rsidRDefault="00DA1AD1" w:rsidP="005F450D">
      <w:pPr>
        <w:spacing w:after="0" w:line="480" w:lineRule="auto"/>
        <w:jc w:val="both"/>
        <w:rPr>
          <w:rFonts w:ascii="Arial" w:hAnsi="Arial" w:cs="Arial"/>
          <w:bCs/>
          <w:color w:val="000000" w:themeColor="text1"/>
          <w:sz w:val="24"/>
          <w:szCs w:val="24"/>
        </w:rPr>
      </w:pPr>
      <w:r w:rsidRPr="00D93C44">
        <w:rPr>
          <w:rFonts w:ascii="Arial" w:hAnsi="Arial" w:cs="Arial"/>
          <w:bCs/>
          <w:color w:val="000000" w:themeColor="text1"/>
          <w:sz w:val="24"/>
          <w:szCs w:val="24"/>
        </w:rPr>
        <w:tab/>
        <w:t>(c)</w:t>
      </w:r>
      <w:r w:rsidRPr="00D93C44">
        <w:rPr>
          <w:rFonts w:ascii="Arial" w:hAnsi="Arial" w:cs="Arial"/>
          <w:bCs/>
          <w:color w:val="000000" w:themeColor="text1"/>
          <w:sz w:val="24"/>
          <w:szCs w:val="24"/>
        </w:rPr>
        <w:tab/>
        <w:t xml:space="preserve">That selling medicine by doctors is an incentive to over-prescribe or to </w:t>
      </w:r>
      <w:r w:rsidRPr="00D93C44">
        <w:rPr>
          <w:rFonts w:ascii="Arial" w:hAnsi="Arial" w:cs="Arial"/>
          <w:bCs/>
          <w:color w:val="000000" w:themeColor="text1"/>
          <w:sz w:val="24"/>
          <w:szCs w:val="24"/>
        </w:rPr>
        <w:tab/>
        <w:t>prescribe unnecessarily for profit – a practice that is harmful to public health.</w:t>
      </w:r>
    </w:p>
    <w:p w:rsidR="00D41A84" w:rsidRPr="00D93C44" w:rsidRDefault="00D41A84" w:rsidP="005F450D">
      <w:pPr>
        <w:spacing w:after="0" w:line="480" w:lineRule="auto"/>
        <w:jc w:val="both"/>
        <w:rPr>
          <w:rFonts w:ascii="Arial" w:hAnsi="Arial" w:cs="Arial"/>
          <w:bCs/>
          <w:color w:val="000000" w:themeColor="text1"/>
          <w:sz w:val="24"/>
          <w:szCs w:val="24"/>
        </w:rPr>
      </w:pPr>
    </w:p>
    <w:p w:rsidR="00791123" w:rsidRDefault="00DA1AD1" w:rsidP="005F450D">
      <w:pPr>
        <w:spacing w:after="0" w:line="480" w:lineRule="auto"/>
        <w:jc w:val="both"/>
        <w:rPr>
          <w:rFonts w:ascii="Arial" w:hAnsi="Arial" w:cs="Arial"/>
          <w:bCs/>
          <w:color w:val="000000" w:themeColor="text1"/>
          <w:sz w:val="24"/>
          <w:szCs w:val="24"/>
        </w:rPr>
      </w:pPr>
      <w:r w:rsidRPr="00D93C44">
        <w:rPr>
          <w:rFonts w:ascii="Arial" w:hAnsi="Arial" w:cs="Arial"/>
          <w:bCs/>
          <w:color w:val="000000" w:themeColor="text1"/>
          <w:sz w:val="24"/>
          <w:szCs w:val="24"/>
        </w:rPr>
        <w:tab/>
        <w:t>(d)</w:t>
      </w:r>
      <w:r w:rsidRPr="00D93C44">
        <w:rPr>
          <w:rFonts w:ascii="Arial" w:hAnsi="Arial" w:cs="Arial"/>
          <w:bCs/>
          <w:color w:val="000000" w:themeColor="text1"/>
          <w:sz w:val="24"/>
          <w:szCs w:val="24"/>
        </w:rPr>
        <w:tab/>
        <w:t xml:space="preserve">That drug prices in the private sector are high because of the high </w:t>
      </w:r>
      <w:r w:rsidRPr="00D93C44">
        <w:rPr>
          <w:rFonts w:ascii="Arial" w:hAnsi="Arial" w:cs="Arial"/>
          <w:bCs/>
          <w:color w:val="000000" w:themeColor="text1"/>
          <w:sz w:val="24"/>
          <w:szCs w:val="24"/>
        </w:rPr>
        <w:tab/>
        <w:t>percentage mark-up at retail.</w:t>
      </w:r>
    </w:p>
    <w:p w:rsidR="00F2510B" w:rsidRPr="00D93C44" w:rsidRDefault="00F2510B" w:rsidP="005F450D">
      <w:pPr>
        <w:spacing w:after="0" w:line="480" w:lineRule="auto"/>
        <w:jc w:val="both"/>
        <w:rPr>
          <w:rFonts w:ascii="Arial" w:hAnsi="Arial" w:cs="Arial"/>
          <w:bCs/>
          <w:color w:val="000000" w:themeColor="text1"/>
          <w:sz w:val="24"/>
          <w:szCs w:val="24"/>
        </w:rPr>
      </w:pPr>
    </w:p>
    <w:p w:rsidR="00DA1AD1" w:rsidRPr="00D93C44" w:rsidRDefault="00F2510B" w:rsidP="005F450D">
      <w:pPr>
        <w:pStyle w:val="ListParagraph"/>
        <w:spacing w:after="0" w:line="480" w:lineRule="auto"/>
        <w:ind w:left="0"/>
        <w:jc w:val="both"/>
        <w:outlineLvl w:val="0"/>
        <w:rPr>
          <w:rFonts w:ascii="Arial" w:hAnsi="Arial" w:cs="Arial"/>
          <w:bCs/>
          <w:color w:val="000000" w:themeColor="text1"/>
          <w:sz w:val="24"/>
          <w:szCs w:val="24"/>
        </w:rPr>
      </w:pPr>
      <w:r w:rsidRPr="00D93C44">
        <w:rPr>
          <w:rFonts w:ascii="Arial" w:hAnsi="Arial" w:cs="Arial"/>
          <w:bCs/>
          <w:color w:val="000000" w:themeColor="text1"/>
          <w:sz w:val="24"/>
          <w:szCs w:val="24"/>
          <w:u w:val="single"/>
        </w:rPr>
        <w:t xml:space="preserve">The issues </w:t>
      </w:r>
    </w:p>
    <w:p w:rsidR="00791123" w:rsidRPr="00D93C44" w:rsidRDefault="002143DB"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58</w:t>
      </w:r>
      <w:r w:rsidR="00791123" w:rsidRPr="00D93C44">
        <w:rPr>
          <w:rFonts w:ascii="Arial" w:hAnsi="Arial" w:cs="Arial"/>
          <w:color w:val="000000" w:themeColor="text1"/>
          <w:sz w:val="24"/>
          <w:szCs w:val="24"/>
        </w:rPr>
        <w:t xml:space="preserve">] </w:t>
      </w:r>
      <w:r w:rsidR="00E11485" w:rsidRPr="00D93C44">
        <w:rPr>
          <w:rFonts w:ascii="Arial" w:hAnsi="Arial" w:cs="Arial"/>
          <w:color w:val="000000" w:themeColor="text1"/>
          <w:sz w:val="24"/>
          <w:szCs w:val="24"/>
        </w:rPr>
        <w:tab/>
      </w:r>
      <w:r w:rsidR="00791123" w:rsidRPr="00D93C44">
        <w:rPr>
          <w:rFonts w:ascii="Arial" w:hAnsi="Arial" w:cs="Arial"/>
          <w:color w:val="000000" w:themeColor="text1"/>
          <w:sz w:val="24"/>
          <w:szCs w:val="24"/>
        </w:rPr>
        <w:t>The issues that fall for decision in this appeal are the</w:t>
      </w:r>
      <w:r w:rsidR="005B267B" w:rsidRPr="00D93C44">
        <w:rPr>
          <w:rFonts w:ascii="Arial" w:hAnsi="Arial" w:cs="Arial"/>
          <w:color w:val="000000" w:themeColor="text1"/>
          <w:sz w:val="24"/>
          <w:szCs w:val="24"/>
        </w:rPr>
        <w:t xml:space="preserve">refore as follows: </w:t>
      </w:r>
    </w:p>
    <w:p w:rsidR="00E11485" w:rsidRPr="00D93C44" w:rsidRDefault="00E11485" w:rsidP="005F450D">
      <w:pPr>
        <w:spacing w:after="0" w:line="480" w:lineRule="auto"/>
        <w:jc w:val="both"/>
        <w:rPr>
          <w:rFonts w:ascii="Arial" w:hAnsi="Arial" w:cs="Arial"/>
          <w:color w:val="000000" w:themeColor="text1"/>
          <w:sz w:val="24"/>
          <w:szCs w:val="24"/>
        </w:rPr>
      </w:pPr>
    </w:p>
    <w:p w:rsidR="00791123" w:rsidRPr="00CD3AD3" w:rsidRDefault="00CD3AD3" w:rsidP="00CD3AD3">
      <w:pPr>
        <w:spacing w:after="0" w:line="480" w:lineRule="auto"/>
        <w:ind w:left="720" w:hanging="11"/>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791123" w:rsidRPr="00CD3AD3">
        <w:rPr>
          <w:rFonts w:ascii="Arial" w:hAnsi="Arial" w:cs="Arial"/>
          <w:color w:val="000000" w:themeColor="text1"/>
          <w:sz w:val="24"/>
          <w:szCs w:val="24"/>
        </w:rPr>
        <w:t>Is selling medicine essential to the carrying on of the profession,</w:t>
      </w:r>
      <w:r w:rsidR="00436E38" w:rsidRPr="00CD3AD3">
        <w:rPr>
          <w:rFonts w:ascii="Arial" w:hAnsi="Arial" w:cs="Arial"/>
          <w:color w:val="000000" w:themeColor="text1"/>
          <w:sz w:val="24"/>
          <w:szCs w:val="24"/>
        </w:rPr>
        <w:t xml:space="preserve"> occupation, </w:t>
      </w:r>
      <w:r w:rsidR="00791123" w:rsidRPr="00CD3AD3">
        <w:rPr>
          <w:rFonts w:ascii="Arial" w:hAnsi="Arial" w:cs="Arial"/>
          <w:color w:val="000000" w:themeColor="text1"/>
          <w:sz w:val="24"/>
          <w:szCs w:val="24"/>
        </w:rPr>
        <w:t>trade or business of a medical practitioner? If so;</w:t>
      </w:r>
    </w:p>
    <w:p w:rsidR="00D41A84" w:rsidRPr="00D93C44" w:rsidRDefault="00D41A84" w:rsidP="00D41A84">
      <w:pPr>
        <w:pStyle w:val="ListParagraph"/>
        <w:spacing w:after="0" w:line="480" w:lineRule="auto"/>
        <w:jc w:val="both"/>
        <w:rPr>
          <w:rFonts w:ascii="Arial" w:hAnsi="Arial" w:cs="Arial"/>
          <w:color w:val="000000" w:themeColor="text1"/>
          <w:sz w:val="24"/>
          <w:szCs w:val="24"/>
        </w:rPr>
      </w:pPr>
    </w:p>
    <w:p w:rsidR="00791123" w:rsidRPr="00CD3AD3" w:rsidRDefault="00CD3AD3" w:rsidP="00CD3AD3">
      <w:pPr>
        <w:spacing w:after="0" w:line="480" w:lineRule="auto"/>
        <w:ind w:left="720" w:hanging="11"/>
        <w:jc w:val="both"/>
        <w:rPr>
          <w:rFonts w:ascii="Arial" w:hAnsi="Arial" w:cs="Arial"/>
          <w:color w:val="000000" w:themeColor="text1"/>
          <w:sz w:val="24"/>
          <w:szCs w:val="24"/>
        </w:rPr>
      </w:pPr>
      <w:r>
        <w:rPr>
          <w:rFonts w:ascii="Arial" w:hAnsi="Arial" w:cs="Arial"/>
          <w:color w:val="000000" w:themeColor="text1"/>
          <w:sz w:val="24"/>
          <w:szCs w:val="24"/>
        </w:rPr>
        <w:lastRenderedPageBreak/>
        <w:t>(b)</w:t>
      </w:r>
      <w:r>
        <w:rPr>
          <w:rFonts w:ascii="Arial" w:hAnsi="Arial" w:cs="Arial"/>
          <w:color w:val="000000" w:themeColor="text1"/>
          <w:sz w:val="24"/>
          <w:szCs w:val="24"/>
        </w:rPr>
        <w:tab/>
      </w:r>
      <w:r w:rsidR="00791123" w:rsidRPr="00CD3AD3">
        <w:rPr>
          <w:rFonts w:ascii="Arial" w:hAnsi="Arial" w:cs="Arial"/>
          <w:color w:val="000000" w:themeColor="text1"/>
          <w:sz w:val="24"/>
          <w:szCs w:val="24"/>
        </w:rPr>
        <w:t xml:space="preserve">Is there a legitimate governmental </w:t>
      </w:r>
      <w:r w:rsidR="002522F3" w:rsidRPr="00CD3AD3">
        <w:rPr>
          <w:rFonts w:ascii="Arial" w:hAnsi="Arial" w:cs="Arial"/>
          <w:color w:val="000000" w:themeColor="text1"/>
          <w:sz w:val="24"/>
          <w:szCs w:val="24"/>
        </w:rPr>
        <w:t>purpose</w:t>
      </w:r>
      <w:r w:rsidR="00791123" w:rsidRPr="00CD3AD3">
        <w:rPr>
          <w:rFonts w:ascii="Arial" w:hAnsi="Arial" w:cs="Arial"/>
          <w:color w:val="000000" w:themeColor="text1"/>
          <w:sz w:val="24"/>
          <w:szCs w:val="24"/>
        </w:rPr>
        <w:t xml:space="preserve"> in limiting the right of (i) a medical practitioner to sell medicine to patients and (ii) for patients to source medicine from either the doctor or a pharmacist? If yes:</w:t>
      </w:r>
    </w:p>
    <w:p w:rsidR="009946A8" w:rsidRPr="00D93C44" w:rsidRDefault="009946A8" w:rsidP="009946A8">
      <w:pPr>
        <w:pStyle w:val="ListParagraph"/>
        <w:spacing w:after="0" w:line="480" w:lineRule="auto"/>
        <w:jc w:val="both"/>
        <w:rPr>
          <w:rFonts w:ascii="Arial" w:hAnsi="Arial" w:cs="Arial"/>
          <w:color w:val="000000" w:themeColor="text1"/>
          <w:sz w:val="24"/>
          <w:szCs w:val="24"/>
        </w:rPr>
      </w:pPr>
    </w:p>
    <w:p w:rsidR="00791123" w:rsidRPr="00CD3AD3" w:rsidRDefault="00CD3AD3" w:rsidP="00CD3AD3">
      <w:pPr>
        <w:spacing w:after="0" w:line="480" w:lineRule="auto"/>
        <w:ind w:left="720" w:hanging="11"/>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791123" w:rsidRPr="00CD3AD3">
        <w:rPr>
          <w:rFonts w:ascii="Arial" w:hAnsi="Arial" w:cs="Arial"/>
          <w:color w:val="000000" w:themeColor="text1"/>
          <w:sz w:val="24"/>
          <w:szCs w:val="24"/>
        </w:rPr>
        <w:t>Does the licensing scheme under the MRSCA constitute a limitation on a medical practitioner’s right to sell medicine to patients and the patient’s right to source medicine from either the medical practitioner or the pharmacist?</w:t>
      </w:r>
    </w:p>
    <w:p w:rsidR="00D41A84" w:rsidRPr="00D93C44" w:rsidRDefault="00D41A84" w:rsidP="00D41A84">
      <w:pPr>
        <w:pStyle w:val="ListParagraph"/>
        <w:spacing w:after="0" w:line="480" w:lineRule="auto"/>
        <w:jc w:val="both"/>
        <w:rPr>
          <w:rFonts w:ascii="Arial" w:hAnsi="Arial" w:cs="Arial"/>
          <w:color w:val="000000" w:themeColor="text1"/>
          <w:sz w:val="24"/>
          <w:szCs w:val="24"/>
        </w:rPr>
      </w:pPr>
    </w:p>
    <w:p w:rsidR="00791123" w:rsidRPr="00CD3AD3" w:rsidRDefault="00CD3AD3" w:rsidP="00CD3AD3">
      <w:pPr>
        <w:spacing w:after="0" w:line="480" w:lineRule="auto"/>
        <w:ind w:left="720" w:hanging="11"/>
        <w:jc w:val="both"/>
        <w:rPr>
          <w:rFonts w:ascii="Arial" w:hAnsi="Arial" w:cs="Arial"/>
          <w:color w:val="000000" w:themeColor="text1"/>
          <w:sz w:val="24"/>
          <w:szCs w:val="24"/>
        </w:rPr>
      </w:pPr>
      <w:r w:rsidRPr="00D93C44">
        <w:rPr>
          <w:rFonts w:ascii="Arial" w:hAnsi="Arial" w:cs="Arial"/>
          <w:color w:val="000000" w:themeColor="text1"/>
          <w:sz w:val="24"/>
          <w:szCs w:val="24"/>
        </w:rPr>
        <w:t>(d)</w:t>
      </w:r>
      <w:r w:rsidRPr="00D93C44">
        <w:rPr>
          <w:rFonts w:ascii="Arial" w:hAnsi="Arial" w:cs="Arial"/>
          <w:color w:val="000000" w:themeColor="text1"/>
          <w:sz w:val="24"/>
          <w:szCs w:val="24"/>
        </w:rPr>
        <w:tab/>
      </w:r>
      <w:r w:rsidR="00791123" w:rsidRPr="00CD3AD3">
        <w:rPr>
          <w:rFonts w:ascii="Arial" w:hAnsi="Arial" w:cs="Arial"/>
          <w:color w:val="000000" w:themeColor="text1"/>
          <w:sz w:val="24"/>
          <w:szCs w:val="24"/>
        </w:rPr>
        <w:t>If the licensing scheme is a limitation, does</w:t>
      </w:r>
      <w:r w:rsidR="002143DB" w:rsidRPr="00CD3AD3">
        <w:rPr>
          <w:rFonts w:ascii="Arial" w:hAnsi="Arial" w:cs="Arial"/>
          <w:color w:val="000000" w:themeColor="text1"/>
          <w:sz w:val="24"/>
          <w:szCs w:val="24"/>
        </w:rPr>
        <w:t xml:space="preserve"> it pass muster under Arts 21(2) and 22?</w:t>
      </w:r>
    </w:p>
    <w:p w:rsidR="00EF6AE5" w:rsidRPr="00D93C44" w:rsidRDefault="00EF6AE5" w:rsidP="005F450D">
      <w:pPr>
        <w:pStyle w:val="ListParagraph"/>
        <w:spacing w:after="0" w:line="480" w:lineRule="auto"/>
        <w:ind w:left="0"/>
        <w:jc w:val="both"/>
        <w:rPr>
          <w:rFonts w:ascii="Arial" w:hAnsi="Arial" w:cs="Arial"/>
          <w:color w:val="000000" w:themeColor="text1"/>
          <w:sz w:val="24"/>
          <w:szCs w:val="24"/>
        </w:rPr>
      </w:pPr>
    </w:p>
    <w:p w:rsidR="00EF6AE5" w:rsidRPr="00D93C44" w:rsidRDefault="002143DB"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59</w:t>
      </w:r>
      <w:r w:rsidR="00EF6AE5" w:rsidRPr="00D93C44">
        <w:rPr>
          <w:rFonts w:ascii="Arial" w:hAnsi="Arial" w:cs="Arial"/>
          <w:color w:val="000000" w:themeColor="text1"/>
          <w:sz w:val="24"/>
          <w:szCs w:val="24"/>
        </w:rPr>
        <w:t xml:space="preserve">] </w:t>
      </w:r>
      <w:r w:rsidR="00E11485" w:rsidRPr="00D93C44">
        <w:rPr>
          <w:rFonts w:ascii="Arial" w:hAnsi="Arial" w:cs="Arial"/>
          <w:color w:val="000000" w:themeColor="text1"/>
          <w:sz w:val="24"/>
          <w:szCs w:val="24"/>
        </w:rPr>
        <w:tab/>
      </w:r>
      <w:r w:rsidR="00EF6AE5" w:rsidRPr="00D93C44">
        <w:rPr>
          <w:rFonts w:ascii="Arial" w:hAnsi="Arial" w:cs="Arial"/>
          <w:color w:val="000000" w:themeColor="text1"/>
          <w:sz w:val="24"/>
          <w:szCs w:val="24"/>
        </w:rPr>
        <w:t>Considering that the doctors' review challenge was not concerned with the question whether the licensing regime is unconstitutional, it follows that the</w:t>
      </w:r>
      <w:r w:rsidR="00791123" w:rsidRPr="00D93C44">
        <w:rPr>
          <w:rFonts w:ascii="Arial" w:hAnsi="Arial" w:cs="Arial"/>
          <w:color w:val="000000" w:themeColor="text1"/>
          <w:sz w:val="24"/>
          <w:szCs w:val="24"/>
        </w:rPr>
        <w:t xml:space="preserve"> constitutionality of the licensing scheme </w:t>
      </w:r>
      <w:r w:rsidR="00EF6AE5" w:rsidRPr="00D93C44">
        <w:rPr>
          <w:rFonts w:ascii="Arial" w:hAnsi="Arial" w:cs="Arial"/>
          <w:color w:val="000000" w:themeColor="text1"/>
          <w:sz w:val="24"/>
          <w:szCs w:val="24"/>
        </w:rPr>
        <w:t xml:space="preserve">falls for decision in the present case. </w:t>
      </w:r>
      <w:r w:rsidR="00791123" w:rsidRPr="00D93C44">
        <w:rPr>
          <w:rFonts w:ascii="Arial" w:hAnsi="Arial" w:cs="Arial"/>
          <w:color w:val="000000" w:themeColor="text1"/>
          <w:sz w:val="24"/>
          <w:szCs w:val="24"/>
        </w:rPr>
        <w:t xml:space="preserve">Needles to add that the </w:t>
      </w:r>
      <w:r w:rsidR="00EF6AE5" w:rsidRPr="00D93C44">
        <w:rPr>
          <w:rFonts w:ascii="Arial" w:hAnsi="Arial" w:cs="Arial"/>
          <w:color w:val="000000" w:themeColor="text1"/>
          <w:sz w:val="24"/>
          <w:szCs w:val="24"/>
        </w:rPr>
        <w:t>Supreme Court was alive in the doctors' review challenge that that case did not concern the constitutionality of the licensing scheme created under the MRSCA</w:t>
      </w:r>
      <w:r w:rsidR="00436E38" w:rsidRPr="00D93C44">
        <w:rPr>
          <w:rFonts w:ascii="Arial" w:hAnsi="Arial" w:cs="Arial"/>
          <w:color w:val="000000" w:themeColor="text1"/>
          <w:sz w:val="24"/>
          <w:szCs w:val="24"/>
        </w:rPr>
        <w:t xml:space="preserve">. </w:t>
      </w:r>
      <w:r w:rsidR="00EF6AE5" w:rsidRPr="00D93C44">
        <w:rPr>
          <w:rFonts w:ascii="Arial" w:hAnsi="Arial" w:cs="Arial"/>
          <w:color w:val="000000" w:themeColor="text1"/>
          <w:sz w:val="24"/>
          <w:szCs w:val="24"/>
        </w:rPr>
        <w:t>(</w:t>
      </w:r>
      <w:r w:rsidR="00436E38" w:rsidRPr="00D93C44">
        <w:rPr>
          <w:rFonts w:ascii="Arial" w:hAnsi="Arial" w:cs="Arial"/>
          <w:color w:val="000000" w:themeColor="text1"/>
          <w:sz w:val="24"/>
          <w:szCs w:val="24"/>
        </w:rPr>
        <w:t>D</w:t>
      </w:r>
      <w:r w:rsidR="00033FCE" w:rsidRPr="00D93C44">
        <w:rPr>
          <w:rFonts w:ascii="Arial" w:hAnsi="Arial" w:cs="Arial"/>
          <w:color w:val="000000" w:themeColor="text1"/>
          <w:sz w:val="24"/>
          <w:szCs w:val="24"/>
        </w:rPr>
        <w:t>octors</w:t>
      </w:r>
      <w:r w:rsidR="00D4009D" w:rsidRPr="00D93C44">
        <w:rPr>
          <w:rFonts w:ascii="Arial" w:hAnsi="Arial" w:cs="Arial"/>
          <w:color w:val="000000" w:themeColor="text1"/>
          <w:sz w:val="24"/>
          <w:szCs w:val="24"/>
        </w:rPr>
        <w:t xml:space="preserve">' </w:t>
      </w:r>
      <w:r w:rsidR="00EF6AE5" w:rsidRPr="00D93C44">
        <w:rPr>
          <w:rFonts w:ascii="Arial" w:hAnsi="Arial" w:cs="Arial"/>
          <w:color w:val="000000" w:themeColor="text1"/>
          <w:sz w:val="24"/>
          <w:szCs w:val="24"/>
        </w:rPr>
        <w:t>r</w:t>
      </w:r>
      <w:r w:rsidR="00066BBB" w:rsidRPr="00D93C44">
        <w:rPr>
          <w:rFonts w:ascii="Arial" w:hAnsi="Arial" w:cs="Arial"/>
          <w:color w:val="000000" w:themeColor="text1"/>
          <w:sz w:val="24"/>
          <w:szCs w:val="24"/>
        </w:rPr>
        <w:t>eview challenge at 596 para 98</w:t>
      </w:r>
      <w:r w:rsidR="002E49A1" w:rsidRPr="00D93C44">
        <w:rPr>
          <w:rFonts w:ascii="Arial" w:hAnsi="Arial" w:cs="Arial"/>
          <w:color w:val="000000" w:themeColor="text1"/>
          <w:sz w:val="24"/>
          <w:szCs w:val="24"/>
        </w:rPr>
        <w:t>)</w:t>
      </w:r>
      <w:r w:rsidR="00066BBB" w:rsidRPr="00D93C44">
        <w:rPr>
          <w:rFonts w:ascii="Arial" w:hAnsi="Arial" w:cs="Arial"/>
          <w:color w:val="000000" w:themeColor="text1"/>
          <w:sz w:val="24"/>
          <w:szCs w:val="24"/>
        </w:rPr>
        <w:t>.</w:t>
      </w:r>
    </w:p>
    <w:p w:rsidR="00436E38" w:rsidRPr="00D93C44" w:rsidRDefault="00436E38" w:rsidP="005F450D">
      <w:pPr>
        <w:pStyle w:val="ListParagraph"/>
        <w:spacing w:after="0" w:line="480" w:lineRule="auto"/>
        <w:ind w:left="0"/>
        <w:jc w:val="both"/>
        <w:rPr>
          <w:rFonts w:ascii="Arial" w:hAnsi="Arial" w:cs="Arial"/>
          <w:color w:val="000000" w:themeColor="text1"/>
          <w:sz w:val="24"/>
          <w:szCs w:val="24"/>
        </w:rPr>
      </w:pPr>
    </w:p>
    <w:p w:rsidR="00EF6AE5" w:rsidRPr="00D93C44" w:rsidRDefault="00846C1D" w:rsidP="005F450D">
      <w:pPr>
        <w:spacing w:after="0" w:line="480" w:lineRule="auto"/>
        <w:jc w:val="both"/>
        <w:rPr>
          <w:rFonts w:ascii="Arial" w:hAnsi="Arial" w:cs="Arial"/>
          <w:bCs/>
          <w:color w:val="000000" w:themeColor="text1"/>
          <w:sz w:val="24"/>
          <w:szCs w:val="24"/>
        </w:rPr>
      </w:pPr>
      <w:r>
        <w:rPr>
          <w:rFonts w:ascii="Arial" w:hAnsi="Arial" w:cs="Arial"/>
          <w:bCs/>
          <w:color w:val="000000" w:themeColor="text1"/>
          <w:sz w:val="24"/>
          <w:szCs w:val="24"/>
        </w:rPr>
        <w:t>[60</w:t>
      </w:r>
      <w:r w:rsidR="00436E38" w:rsidRPr="00D93C44">
        <w:rPr>
          <w:rFonts w:ascii="Arial" w:hAnsi="Arial" w:cs="Arial"/>
          <w:bCs/>
          <w:color w:val="000000" w:themeColor="text1"/>
          <w:sz w:val="24"/>
          <w:szCs w:val="24"/>
        </w:rPr>
        <w:t>]</w:t>
      </w:r>
      <w:r w:rsidR="00436E38" w:rsidRPr="00D93C44">
        <w:rPr>
          <w:rFonts w:ascii="Arial" w:hAnsi="Arial" w:cs="Arial"/>
          <w:bCs/>
          <w:color w:val="000000" w:themeColor="text1"/>
          <w:sz w:val="24"/>
          <w:szCs w:val="24"/>
        </w:rPr>
        <w:tab/>
        <w:t>I will first set out the applicable law and thereafter proceed to discuss the issues falling for decision.</w:t>
      </w:r>
    </w:p>
    <w:p w:rsidR="00436E38" w:rsidRDefault="00436E38" w:rsidP="005F450D">
      <w:pPr>
        <w:spacing w:after="0" w:line="480" w:lineRule="auto"/>
        <w:jc w:val="both"/>
        <w:rPr>
          <w:rFonts w:ascii="Arial" w:hAnsi="Arial" w:cs="Arial"/>
          <w:bCs/>
          <w:color w:val="000000" w:themeColor="text1"/>
          <w:sz w:val="24"/>
          <w:szCs w:val="24"/>
        </w:rPr>
      </w:pPr>
    </w:p>
    <w:p w:rsidR="009946A8" w:rsidRPr="00D93C44" w:rsidRDefault="009946A8" w:rsidP="005F450D">
      <w:pPr>
        <w:spacing w:after="0" w:line="480" w:lineRule="auto"/>
        <w:jc w:val="both"/>
        <w:rPr>
          <w:rFonts w:ascii="Arial" w:hAnsi="Arial" w:cs="Arial"/>
          <w:bCs/>
          <w:color w:val="000000" w:themeColor="text1"/>
          <w:sz w:val="24"/>
          <w:szCs w:val="24"/>
        </w:rPr>
      </w:pPr>
    </w:p>
    <w:p w:rsidR="00C56406" w:rsidRPr="00D93C44" w:rsidRDefault="0076628F" w:rsidP="005F450D">
      <w:pPr>
        <w:pStyle w:val="ListParagraph"/>
        <w:spacing w:after="0" w:line="480" w:lineRule="auto"/>
        <w:ind w:left="0"/>
        <w:jc w:val="both"/>
        <w:outlineLvl w:val="0"/>
        <w:rPr>
          <w:rFonts w:ascii="Arial" w:hAnsi="Arial" w:cs="Arial"/>
          <w:color w:val="000000" w:themeColor="text1"/>
          <w:sz w:val="24"/>
          <w:szCs w:val="24"/>
        </w:rPr>
      </w:pPr>
      <w:r w:rsidRPr="00D93C44">
        <w:rPr>
          <w:rFonts w:ascii="Arial" w:hAnsi="Arial" w:cs="Arial"/>
          <w:color w:val="000000" w:themeColor="text1"/>
          <w:sz w:val="24"/>
          <w:szCs w:val="24"/>
          <w:u w:val="single"/>
        </w:rPr>
        <w:t>The Law</w:t>
      </w:r>
    </w:p>
    <w:p w:rsidR="00272381" w:rsidRPr="00D93C44" w:rsidRDefault="00846C1D" w:rsidP="005F450D">
      <w:pPr>
        <w:pStyle w:val="ListParagraph"/>
        <w:spacing w:after="0" w:line="480" w:lineRule="auto"/>
        <w:ind w:left="0"/>
        <w:jc w:val="both"/>
        <w:rPr>
          <w:rFonts w:ascii="Arial" w:hAnsi="Arial" w:cs="Arial"/>
          <w:color w:val="000000" w:themeColor="text1"/>
          <w:sz w:val="24"/>
          <w:szCs w:val="24"/>
        </w:rPr>
      </w:pPr>
      <w:r>
        <w:rPr>
          <w:rFonts w:ascii="Arial" w:hAnsi="Arial" w:cs="Arial"/>
          <w:bCs/>
          <w:color w:val="000000" w:themeColor="text1"/>
          <w:sz w:val="24"/>
          <w:szCs w:val="24"/>
        </w:rPr>
        <w:t>[61</w:t>
      </w:r>
      <w:r w:rsidR="00791123"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00272381" w:rsidRPr="00D93C44">
        <w:rPr>
          <w:rFonts w:ascii="Arial" w:hAnsi="Arial" w:cs="Arial"/>
          <w:bCs/>
          <w:color w:val="000000" w:themeColor="text1"/>
          <w:sz w:val="24"/>
          <w:szCs w:val="24"/>
        </w:rPr>
        <w:t xml:space="preserve">The approach </w:t>
      </w:r>
      <w:r w:rsidR="00C35CA2" w:rsidRPr="00D93C44">
        <w:rPr>
          <w:rFonts w:ascii="Arial" w:hAnsi="Arial" w:cs="Arial"/>
          <w:bCs/>
          <w:color w:val="000000" w:themeColor="text1"/>
          <w:sz w:val="24"/>
          <w:szCs w:val="24"/>
        </w:rPr>
        <w:t xml:space="preserve">taken </w:t>
      </w:r>
      <w:r w:rsidR="00272381" w:rsidRPr="00D93C44">
        <w:rPr>
          <w:rFonts w:ascii="Arial" w:hAnsi="Arial" w:cs="Arial"/>
          <w:bCs/>
          <w:color w:val="000000" w:themeColor="text1"/>
          <w:sz w:val="24"/>
          <w:szCs w:val="24"/>
        </w:rPr>
        <w:t>when legislation is challenged on the ground that it impermissibly infringes the right to practice a profession,</w:t>
      </w:r>
      <w:r w:rsidR="00436E38" w:rsidRPr="00D93C44">
        <w:rPr>
          <w:rFonts w:ascii="Arial" w:hAnsi="Arial" w:cs="Arial"/>
          <w:bCs/>
          <w:color w:val="000000" w:themeColor="text1"/>
          <w:sz w:val="24"/>
          <w:szCs w:val="24"/>
        </w:rPr>
        <w:t xml:space="preserve"> occupation, </w:t>
      </w:r>
      <w:r w:rsidR="00272381" w:rsidRPr="00D93C44">
        <w:rPr>
          <w:rFonts w:ascii="Arial" w:hAnsi="Arial" w:cs="Arial"/>
          <w:bCs/>
          <w:color w:val="000000" w:themeColor="text1"/>
          <w:sz w:val="24"/>
          <w:szCs w:val="24"/>
        </w:rPr>
        <w:t xml:space="preserve">trade or </w:t>
      </w:r>
      <w:r w:rsidR="00272381" w:rsidRPr="00D93C44">
        <w:rPr>
          <w:rFonts w:ascii="Arial" w:hAnsi="Arial" w:cs="Arial"/>
          <w:bCs/>
          <w:color w:val="000000" w:themeColor="text1"/>
          <w:sz w:val="24"/>
          <w:szCs w:val="24"/>
        </w:rPr>
        <w:lastRenderedPageBreak/>
        <w:t>busi</w:t>
      </w:r>
      <w:r w:rsidR="002143DB" w:rsidRPr="00D93C44">
        <w:rPr>
          <w:rFonts w:ascii="Arial" w:hAnsi="Arial" w:cs="Arial"/>
          <w:bCs/>
          <w:color w:val="000000" w:themeColor="text1"/>
          <w:sz w:val="24"/>
          <w:szCs w:val="24"/>
        </w:rPr>
        <w:t>ness</w:t>
      </w:r>
      <w:r w:rsidR="00272381" w:rsidRPr="00D93C44">
        <w:rPr>
          <w:rFonts w:ascii="Arial" w:hAnsi="Arial" w:cs="Arial"/>
          <w:bCs/>
          <w:color w:val="000000" w:themeColor="text1"/>
          <w:sz w:val="24"/>
          <w:szCs w:val="24"/>
        </w:rPr>
        <w:t>, contrary to Art 21(1) (</w:t>
      </w:r>
      <w:r w:rsidR="00272381" w:rsidRPr="00D93C44">
        <w:rPr>
          <w:rFonts w:ascii="Arial" w:hAnsi="Arial" w:cs="Arial"/>
          <w:bCs/>
          <w:i/>
          <w:color w:val="000000" w:themeColor="text1"/>
          <w:sz w:val="24"/>
          <w:szCs w:val="24"/>
        </w:rPr>
        <w:t>j</w:t>
      </w:r>
      <w:r w:rsidR="00272381" w:rsidRPr="00D93C44">
        <w:rPr>
          <w:rFonts w:ascii="Arial" w:hAnsi="Arial" w:cs="Arial"/>
          <w:bCs/>
          <w:color w:val="000000" w:themeColor="text1"/>
          <w:sz w:val="24"/>
          <w:szCs w:val="24"/>
        </w:rPr>
        <w:t>)</w:t>
      </w:r>
      <w:r w:rsidR="002143DB" w:rsidRPr="00D93C44">
        <w:rPr>
          <w:rFonts w:ascii="Arial" w:hAnsi="Arial" w:cs="Arial"/>
          <w:bCs/>
          <w:color w:val="000000" w:themeColor="text1"/>
          <w:sz w:val="24"/>
          <w:szCs w:val="24"/>
        </w:rPr>
        <w:t>,</w:t>
      </w:r>
      <w:r w:rsidR="00272381" w:rsidRPr="00D93C44">
        <w:rPr>
          <w:rFonts w:ascii="Arial" w:hAnsi="Arial" w:cs="Arial"/>
          <w:bCs/>
          <w:color w:val="000000" w:themeColor="text1"/>
          <w:sz w:val="24"/>
          <w:szCs w:val="24"/>
        </w:rPr>
        <w:t xml:space="preserve"> was set out by this court in</w:t>
      </w:r>
      <w:r w:rsidR="002E49A1" w:rsidRPr="00D93C44">
        <w:rPr>
          <w:rFonts w:ascii="Arial" w:hAnsi="Arial" w:cs="Arial"/>
          <w:bCs/>
          <w:color w:val="000000" w:themeColor="text1"/>
          <w:sz w:val="24"/>
          <w:szCs w:val="24"/>
        </w:rPr>
        <w:t xml:space="preserve"> </w:t>
      </w:r>
      <w:r w:rsidR="002E49A1" w:rsidRPr="00D93C44">
        <w:rPr>
          <w:rFonts w:ascii="Arial" w:hAnsi="Arial" w:cs="Arial"/>
          <w:bCs/>
          <w:i/>
          <w:color w:val="000000" w:themeColor="text1"/>
          <w:sz w:val="24"/>
          <w:szCs w:val="24"/>
        </w:rPr>
        <w:t>Deeds Registr</w:t>
      </w:r>
      <w:r w:rsidR="002143DB" w:rsidRPr="00D93C44">
        <w:rPr>
          <w:rFonts w:ascii="Arial" w:hAnsi="Arial" w:cs="Arial"/>
          <w:bCs/>
          <w:i/>
          <w:color w:val="000000" w:themeColor="text1"/>
          <w:sz w:val="24"/>
          <w:szCs w:val="24"/>
        </w:rPr>
        <w:t>ies</w:t>
      </w:r>
      <w:r w:rsidR="002E49A1" w:rsidRPr="00D93C44">
        <w:rPr>
          <w:rFonts w:ascii="Arial" w:hAnsi="Arial" w:cs="Arial"/>
          <w:bCs/>
          <w:color w:val="000000" w:themeColor="text1"/>
          <w:sz w:val="24"/>
          <w:szCs w:val="24"/>
        </w:rPr>
        <w:t xml:space="preserve">. </w:t>
      </w:r>
      <w:r w:rsidR="00272381" w:rsidRPr="00D93C44">
        <w:rPr>
          <w:rFonts w:ascii="Arial" w:hAnsi="Arial" w:cs="Arial"/>
          <w:bCs/>
          <w:color w:val="000000" w:themeColor="text1"/>
          <w:sz w:val="24"/>
          <w:szCs w:val="24"/>
        </w:rPr>
        <w:t xml:space="preserve">O’Regan AJA set out the </w:t>
      </w:r>
      <w:r w:rsidR="002143DB" w:rsidRPr="00D93C44">
        <w:rPr>
          <w:rFonts w:ascii="Arial" w:hAnsi="Arial" w:cs="Arial"/>
          <w:bCs/>
          <w:color w:val="000000" w:themeColor="text1"/>
          <w:sz w:val="24"/>
          <w:szCs w:val="24"/>
        </w:rPr>
        <w:t>test</w:t>
      </w:r>
      <w:r w:rsidR="00272381" w:rsidRPr="00D93C44">
        <w:rPr>
          <w:rFonts w:ascii="Arial" w:hAnsi="Arial" w:cs="Arial"/>
          <w:bCs/>
          <w:color w:val="000000" w:themeColor="text1"/>
          <w:sz w:val="24"/>
          <w:szCs w:val="24"/>
        </w:rPr>
        <w:t xml:space="preserve"> as follows (at 735, para 27): </w:t>
      </w:r>
    </w:p>
    <w:p w:rsidR="00272381" w:rsidRPr="00D93C44" w:rsidRDefault="00272381" w:rsidP="005F450D">
      <w:pPr>
        <w:pStyle w:val="ListParagraph"/>
        <w:spacing w:after="0"/>
        <w:rPr>
          <w:rFonts w:ascii="Arial" w:hAnsi="Arial" w:cs="Arial"/>
          <w:color w:val="000000" w:themeColor="text1"/>
          <w:sz w:val="24"/>
          <w:szCs w:val="24"/>
        </w:rPr>
      </w:pPr>
    </w:p>
    <w:p w:rsidR="00272381" w:rsidRPr="00D93C44" w:rsidRDefault="00272381" w:rsidP="00D41A84">
      <w:pPr>
        <w:spacing w:after="0" w:line="360" w:lineRule="auto"/>
        <w:ind w:left="567"/>
        <w:jc w:val="both"/>
        <w:rPr>
          <w:rFonts w:ascii="Arial" w:hAnsi="Arial" w:cs="Arial"/>
          <w:bCs/>
          <w:color w:val="000000" w:themeColor="text1"/>
        </w:rPr>
      </w:pPr>
      <w:r w:rsidRPr="00D93C44">
        <w:rPr>
          <w:rFonts w:ascii="Arial" w:hAnsi="Arial" w:cs="Arial"/>
          <w:bCs/>
          <w:color w:val="000000" w:themeColor="text1"/>
        </w:rPr>
        <w:t>‘The approach thus has three steps: the first is to determine whether the challenged law constitutes a rational regulation of the right to practise; if it does, then the next question arises which is whether even though it is rational, it is nevertheless so invasive of the right to practise that it constitutes a material barrier to the practice of a profession, trade or business. If it does constitute a material barrier to the practice of a trade or profession, occupation or business, then the government will have to establish that it is nevertheless a form of regulation that falls within the ambit of art 21(2)’.</w:t>
      </w:r>
    </w:p>
    <w:p w:rsidR="00272381" w:rsidRPr="00D93C44" w:rsidRDefault="00272381" w:rsidP="005F450D">
      <w:pPr>
        <w:pStyle w:val="ListParagraph"/>
        <w:spacing w:after="0" w:line="480" w:lineRule="auto"/>
        <w:jc w:val="both"/>
        <w:rPr>
          <w:rFonts w:ascii="Arial" w:hAnsi="Arial" w:cs="Arial"/>
          <w:color w:val="000000" w:themeColor="text1"/>
          <w:sz w:val="24"/>
          <w:szCs w:val="24"/>
        </w:rPr>
      </w:pPr>
    </w:p>
    <w:p w:rsidR="00F2510B" w:rsidRDefault="004D6F78" w:rsidP="005F450D">
      <w:pPr>
        <w:pStyle w:val="ListParagraph"/>
        <w:spacing w:after="0" w:line="48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t>[</w:t>
      </w:r>
      <w:r w:rsidR="00846C1D">
        <w:rPr>
          <w:rFonts w:ascii="Arial" w:hAnsi="Arial" w:cs="Arial"/>
          <w:bCs/>
          <w:color w:val="000000" w:themeColor="text1"/>
          <w:sz w:val="24"/>
          <w:szCs w:val="24"/>
        </w:rPr>
        <w:t>62</w:t>
      </w:r>
      <w:r w:rsidR="00791123"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00272381" w:rsidRPr="00D93C44">
        <w:rPr>
          <w:rFonts w:ascii="Arial" w:hAnsi="Arial" w:cs="Arial"/>
          <w:bCs/>
          <w:color w:val="000000" w:themeColor="text1"/>
          <w:sz w:val="24"/>
          <w:szCs w:val="24"/>
        </w:rPr>
        <w:t xml:space="preserve">In </w:t>
      </w:r>
      <w:r w:rsidR="00272381" w:rsidRPr="00D93C44">
        <w:rPr>
          <w:rFonts w:ascii="Arial" w:hAnsi="Arial" w:cs="Arial"/>
          <w:bCs/>
          <w:i/>
          <w:color w:val="000000" w:themeColor="text1"/>
          <w:sz w:val="24"/>
          <w:szCs w:val="24"/>
        </w:rPr>
        <w:t xml:space="preserve">Africa Personnel Services v Government of Namibia </w:t>
      </w:r>
      <w:r w:rsidR="00272381" w:rsidRPr="00D93C44">
        <w:rPr>
          <w:rFonts w:ascii="Arial" w:hAnsi="Arial" w:cs="Arial"/>
          <w:bCs/>
          <w:color w:val="000000" w:themeColor="text1"/>
          <w:sz w:val="24"/>
          <w:szCs w:val="24"/>
        </w:rPr>
        <w:t xml:space="preserve">2009 (2) NR 596 </w:t>
      </w:r>
      <w:r w:rsidR="004C2558" w:rsidRPr="00D93C44">
        <w:rPr>
          <w:rFonts w:ascii="Arial" w:hAnsi="Arial" w:cs="Arial"/>
          <w:bCs/>
          <w:color w:val="000000" w:themeColor="text1"/>
          <w:sz w:val="24"/>
          <w:szCs w:val="24"/>
        </w:rPr>
        <w:t xml:space="preserve">(SC) </w:t>
      </w:r>
      <w:r w:rsidR="00272381" w:rsidRPr="00D93C44">
        <w:rPr>
          <w:rFonts w:ascii="Arial" w:hAnsi="Arial" w:cs="Arial"/>
          <w:bCs/>
          <w:color w:val="000000" w:themeColor="text1"/>
          <w:sz w:val="24"/>
          <w:szCs w:val="24"/>
        </w:rPr>
        <w:t>at paras 65-68</w:t>
      </w:r>
      <w:r w:rsidR="00F7794B" w:rsidRPr="00D93C44">
        <w:rPr>
          <w:rFonts w:ascii="Arial" w:hAnsi="Arial" w:cs="Arial"/>
          <w:bCs/>
          <w:color w:val="000000" w:themeColor="text1"/>
          <w:sz w:val="24"/>
          <w:szCs w:val="24"/>
        </w:rPr>
        <w:t xml:space="preserve"> </w:t>
      </w:r>
      <w:r w:rsidR="00554B35" w:rsidRPr="00D93C44">
        <w:rPr>
          <w:rFonts w:ascii="Arial" w:hAnsi="Arial" w:cs="Arial"/>
          <w:bCs/>
          <w:color w:val="000000" w:themeColor="text1"/>
          <w:sz w:val="24"/>
          <w:szCs w:val="24"/>
        </w:rPr>
        <w:t>(</w:t>
      </w:r>
      <w:r w:rsidR="0023451D" w:rsidRPr="00D93C44">
        <w:rPr>
          <w:rFonts w:ascii="Arial" w:hAnsi="Arial" w:cs="Arial"/>
          <w:bCs/>
          <w:i/>
          <w:color w:val="000000" w:themeColor="text1"/>
          <w:sz w:val="24"/>
          <w:szCs w:val="24"/>
        </w:rPr>
        <w:t>A</w:t>
      </w:r>
      <w:r w:rsidR="00697111" w:rsidRPr="00D93C44">
        <w:rPr>
          <w:rFonts w:ascii="Arial" w:hAnsi="Arial" w:cs="Arial"/>
          <w:bCs/>
          <w:i/>
          <w:color w:val="000000" w:themeColor="text1"/>
          <w:sz w:val="24"/>
          <w:szCs w:val="24"/>
        </w:rPr>
        <w:t>PS</w:t>
      </w:r>
      <w:r w:rsidR="002523F3" w:rsidRPr="00D93C44">
        <w:rPr>
          <w:rFonts w:ascii="Arial" w:hAnsi="Arial" w:cs="Arial"/>
          <w:bCs/>
          <w:color w:val="000000" w:themeColor="text1"/>
          <w:sz w:val="24"/>
          <w:szCs w:val="24"/>
        </w:rPr>
        <w:t>)</w:t>
      </w:r>
      <w:r w:rsidR="00272381" w:rsidRPr="00D93C44">
        <w:rPr>
          <w:rFonts w:ascii="Arial" w:hAnsi="Arial" w:cs="Arial"/>
          <w:bCs/>
          <w:color w:val="000000" w:themeColor="text1"/>
          <w:sz w:val="24"/>
          <w:szCs w:val="24"/>
        </w:rPr>
        <w:t>, this court explained the approach to be taken in determining whether an impugn</w:t>
      </w:r>
      <w:r w:rsidR="00102BA3">
        <w:rPr>
          <w:rFonts w:ascii="Arial" w:hAnsi="Arial" w:cs="Arial"/>
          <w:bCs/>
          <w:color w:val="000000" w:themeColor="text1"/>
          <w:sz w:val="24"/>
          <w:szCs w:val="24"/>
        </w:rPr>
        <w:t xml:space="preserve">ed law passes muster under Art </w:t>
      </w:r>
      <w:r w:rsidR="00272381" w:rsidRPr="00D93C44">
        <w:rPr>
          <w:rFonts w:ascii="Arial" w:hAnsi="Arial" w:cs="Arial"/>
          <w:bCs/>
          <w:color w:val="000000" w:themeColor="text1"/>
          <w:sz w:val="24"/>
          <w:szCs w:val="24"/>
        </w:rPr>
        <w:t>21(2)</w:t>
      </w:r>
      <w:r w:rsidR="00366A96">
        <w:rPr>
          <w:rFonts w:ascii="Arial" w:hAnsi="Arial" w:cs="Arial"/>
          <w:bCs/>
          <w:color w:val="000000" w:themeColor="text1"/>
          <w:sz w:val="24"/>
          <w:szCs w:val="24"/>
        </w:rPr>
        <w:t xml:space="preserve"> and Art </w:t>
      </w:r>
      <w:r w:rsidR="006D3D0F" w:rsidRPr="00D93C44">
        <w:rPr>
          <w:rFonts w:ascii="Arial" w:hAnsi="Arial" w:cs="Arial"/>
          <w:bCs/>
          <w:color w:val="000000" w:themeColor="text1"/>
          <w:sz w:val="24"/>
          <w:szCs w:val="24"/>
        </w:rPr>
        <w:t>22</w:t>
      </w:r>
      <w:r w:rsidR="00272381" w:rsidRPr="00D93C44">
        <w:rPr>
          <w:rFonts w:ascii="Arial" w:hAnsi="Arial" w:cs="Arial"/>
          <w:bCs/>
          <w:color w:val="000000" w:themeColor="text1"/>
          <w:sz w:val="24"/>
          <w:szCs w:val="24"/>
        </w:rPr>
        <w:t xml:space="preserve">. The government bears the </w:t>
      </w:r>
      <w:r w:rsidR="00272381" w:rsidRPr="00D93C44">
        <w:rPr>
          <w:rFonts w:ascii="Arial" w:hAnsi="Arial" w:cs="Arial"/>
          <w:bCs/>
          <w:i/>
          <w:color w:val="000000" w:themeColor="text1"/>
          <w:sz w:val="24"/>
          <w:szCs w:val="24"/>
        </w:rPr>
        <w:t>onus</w:t>
      </w:r>
      <w:r w:rsidR="00272381" w:rsidRPr="00D93C44">
        <w:rPr>
          <w:rFonts w:ascii="Arial" w:hAnsi="Arial" w:cs="Arial"/>
          <w:bCs/>
          <w:color w:val="000000" w:themeColor="text1"/>
          <w:sz w:val="24"/>
          <w:szCs w:val="24"/>
        </w:rPr>
        <w:t xml:space="preserve"> to justify the limitation</w:t>
      </w:r>
      <w:r w:rsidR="002523F3" w:rsidRPr="00D93C44">
        <w:rPr>
          <w:rFonts w:ascii="Arial" w:hAnsi="Arial" w:cs="Arial"/>
          <w:bCs/>
          <w:color w:val="000000" w:themeColor="text1"/>
          <w:sz w:val="24"/>
          <w:szCs w:val="24"/>
        </w:rPr>
        <w:t xml:space="preserve"> of a constitutionally protected right or freedom</w:t>
      </w:r>
      <w:r w:rsidR="00272381" w:rsidRPr="00D93C44">
        <w:rPr>
          <w:rFonts w:ascii="Arial" w:hAnsi="Arial" w:cs="Arial"/>
          <w:bCs/>
          <w:color w:val="000000" w:themeColor="text1"/>
          <w:sz w:val="24"/>
          <w:szCs w:val="24"/>
        </w:rPr>
        <w:t xml:space="preserve">. It must also </w:t>
      </w:r>
      <w:r w:rsidR="00436E38" w:rsidRPr="00D93C44">
        <w:rPr>
          <w:rFonts w:ascii="Arial" w:hAnsi="Arial" w:cs="Arial"/>
          <w:bCs/>
          <w:color w:val="000000" w:themeColor="text1"/>
          <w:sz w:val="24"/>
          <w:szCs w:val="24"/>
        </w:rPr>
        <w:t>show that the limitation</w:t>
      </w:r>
      <w:r w:rsidR="00272381" w:rsidRPr="00D93C44">
        <w:rPr>
          <w:rFonts w:ascii="Arial" w:hAnsi="Arial" w:cs="Arial"/>
          <w:bCs/>
          <w:color w:val="000000" w:themeColor="text1"/>
          <w:sz w:val="24"/>
          <w:szCs w:val="24"/>
        </w:rPr>
        <w:t xml:space="preserve"> falls ‘clearly and unambiguously within the terms of the permissible constitutional limitations, interpreted objectively and as narrowly as the Constitution’s exact words will allow’. </w:t>
      </w:r>
      <w:r w:rsidR="002523F3" w:rsidRPr="00D93C44">
        <w:rPr>
          <w:rFonts w:ascii="Arial" w:hAnsi="Arial" w:cs="Arial"/>
          <w:bCs/>
          <w:color w:val="000000" w:themeColor="text1"/>
          <w:sz w:val="24"/>
          <w:szCs w:val="24"/>
        </w:rPr>
        <w:t>T</w:t>
      </w:r>
      <w:r w:rsidR="00272381" w:rsidRPr="00D93C44">
        <w:rPr>
          <w:rFonts w:ascii="Arial" w:hAnsi="Arial" w:cs="Arial"/>
          <w:bCs/>
          <w:color w:val="000000" w:themeColor="text1"/>
          <w:sz w:val="24"/>
          <w:szCs w:val="24"/>
        </w:rPr>
        <w:t xml:space="preserve">he limitation must be an exception, and the restriction on the exercise of the freedom or right must be strictly construed so that it is not abused to confine the freedom’s exercise to a scope narrower than what the Constitution permits. The </w:t>
      </w:r>
      <w:r w:rsidR="00436E38" w:rsidRPr="00D93C44">
        <w:rPr>
          <w:rFonts w:ascii="Arial" w:hAnsi="Arial" w:cs="Arial"/>
          <w:bCs/>
          <w:color w:val="000000" w:themeColor="text1"/>
          <w:sz w:val="24"/>
          <w:szCs w:val="24"/>
        </w:rPr>
        <w:t>limitation</w:t>
      </w:r>
      <w:r w:rsidR="00272381" w:rsidRPr="00D93C44">
        <w:rPr>
          <w:rFonts w:ascii="Arial" w:hAnsi="Arial" w:cs="Arial"/>
          <w:bCs/>
          <w:color w:val="000000" w:themeColor="text1"/>
          <w:sz w:val="24"/>
          <w:szCs w:val="24"/>
        </w:rPr>
        <w:t xml:space="preserve"> can only be justified on the ‘criteria’ listed in the sub-article (being ‘reasonable’ also expressed as rationality; ‘necessary’ and ‘required’.) </w:t>
      </w:r>
    </w:p>
    <w:p w:rsidR="004F729A" w:rsidRDefault="004F729A" w:rsidP="005F450D">
      <w:pPr>
        <w:pStyle w:val="ListParagraph"/>
        <w:spacing w:after="0" w:line="480" w:lineRule="auto"/>
        <w:ind w:left="0"/>
        <w:jc w:val="both"/>
        <w:rPr>
          <w:rFonts w:ascii="Arial" w:hAnsi="Arial" w:cs="Arial"/>
          <w:bCs/>
          <w:color w:val="000000" w:themeColor="text1"/>
          <w:sz w:val="24"/>
          <w:szCs w:val="24"/>
        </w:rPr>
      </w:pPr>
    </w:p>
    <w:p w:rsidR="00070E85" w:rsidRPr="00F2510B" w:rsidRDefault="007D1EC7" w:rsidP="005F450D">
      <w:pPr>
        <w:pStyle w:val="ListParagraph"/>
        <w:spacing w:after="0" w:line="480" w:lineRule="auto"/>
        <w:ind w:left="0"/>
        <w:jc w:val="both"/>
        <w:rPr>
          <w:rFonts w:ascii="Arial" w:hAnsi="Arial" w:cs="Arial"/>
          <w:bCs/>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63</w:t>
      </w:r>
      <w:r w:rsidR="001037B6" w:rsidRPr="00D93C44">
        <w:rPr>
          <w:rFonts w:ascii="Arial" w:hAnsi="Arial" w:cs="Arial"/>
          <w:color w:val="000000" w:themeColor="text1"/>
          <w:sz w:val="24"/>
          <w:szCs w:val="24"/>
        </w:rPr>
        <w:t xml:space="preserve">] </w:t>
      </w:r>
      <w:r w:rsidR="00B93952" w:rsidRPr="00D93C44">
        <w:rPr>
          <w:rFonts w:ascii="Arial" w:hAnsi="Arial" w:cs="Arial"/>
          <w:color w:val="000000" w:themeColor="text1"/>
          <w:sz w:val="24"/>
          <w:szCs w:val="24"/>
        </w:rPr>
        <w:tab/>
      </w:r>
      <w:r w:rsidR="00744C81" w:rsidRPr="00D93C44">
        <w:rPr>
          <w:rFonts w:ascii="Arial" w:hAnsi="Arial" w:cs="Arial"/>
          <w:color w:val="000000" w:themeColor="text1"/>
          <w:sz w:val="24"/>
          <w:szCs w:val="24"/>
        </w:rPr>
        <w:t>Confer</w:t>
      </w:r>
      <w:r w:rsidRPr="00D93C44">
        <w:rPr>
          <w:rFonts w:ascii="Arial" w:hAnsi="Arial" w:cs="Arial"/>
          <w:color w:val="000000" w:themeColor="text1"/>
          <w:sz w:val="24"/>
          <w:szCs w:val="24"/>
        </w:rPr>
        <w:t>ment of</w:t>
      </w:r>
      <w:r w:rsidR="00744C81" w:rsidRPr="00D93C44">
        <w:rPr>
          <w:rFonts w:ascii="Arial" w:hAnsi="Arial" w:cs="Arial"/>
          <w:color w:val="000000" w:themeColor="text1"/>
          <w:sz w:val="24"/>
          <w:szCs w:val="24"/>
        </w:rPr>
        <w:t xml:space="preserve"> d</w:t>
      </w:r>
      <w:r w:rsidR="001037B6" w:rsidRPr="00D93C44">
        <w:rPr>
          <w:rFonts w:ascii="Arial" w:hAnsi="Arial" w:cs="Arial"/>
          <w:color w:val="000000" w:themeColor="text1"/>
          <w:sz w:val="24"/>
          <w:szCs w:val="24"/>
        </w:rPr>
        <w:t xml:space="preserve">iscretionary power to be exercised by administrative bodies </w:t>
      </w:r>
      <w:r w:rsidRPr="00D93C44">
        <w:rPr>
          <w:rFonts w:ascii="Arial" w:hAnsi="Arial" w:cs="Arial"/>
          <w:color w:val="000000" w:themeColor="text1"/>
          <w:sz w:val="24"/>
          <w:szCs w:val="24"/>
        </w:rPr>
        <w:t xml:space="preserve">or </w:t>
      </w:r>
      <w:r w:rsidR="00DA20FD" w:rsidRPr="00D93C44">
        <w:rPr>
          <w:rFonts w:ascii="Arial" w:hAnsi="Arial" w:cs="Arial"/>
          <w:color w:val="000000" w:themeColor="text1"/>
          <w:sz w:val="24"/>
          <w:szCs w:val="24"/>
        </w:rPr>
        <w:t xml:space="preserve">functionaries </w:t>
      </w:r>
      <w:r w:rsidR="001037B6" w:rsidRPr="00D93C44">
        <w:rPr>
          <w:rFonts w:ascii="Arial" w:hAnsi="Arial" w:cs="Arial"/>
          <w:color w:val="000000" w:themeColor="text1"/>
          <w:sz w:val="24"/>
          <w:szCs w:val="24"/>
        </w:rPr>
        <w:t xml:space="preserve">is unavoidable in a modern </w:t>
      </w:r>
      <w:r w:rsidR="00744C81" w:rsidRPr="00D93C44">
        <w:rPr>
          <w:rFonts w:ascii="Arial" w:hAnsi="Arial" w:cs="Arial"/>
          <w:color w:val="000000" w:themeColor="text1"/>
          <w:sz w:val="24"/>
          <w:szCs w:val="24"/>
        </w:rPr>
        <w:t>state</w:t>
      </w:r>
      <w:r w:rsidR="001037B6" w:rsidRPr="00D93C44">
        <w:rPr>
          <w:rFonts w:ascii="Arial" w:hAnsi="Arial" w:cs="Arial"/>
          <w:color w:val="000000" w:themeColor="text1"/>
          <w:sz w:val="24"/>
          <w:szCs w:val="24"/>
        </w:rPr>
        <w:t xml:space="preserve">. However, where the legislature confers a discretionary power, the delegation must not be so broad or vague that the body or functionary is unable to determine the nature and scope of the power conferred. That </w:t>
      </w:r>
      <w:r w:rsidR="001037B6" w:rsidRPr="00D93C44">
        <w:rPr>
          <w:rFonts w:ascii="Arial" w:hAnsi="Arial" w:cs="Arial"/>
          <w:color w:val="000000" w:themeColor="text1"/>
          <w:sz w:val="24"/>
          <w:szCs w:val="24"/>
        </w:rPr>
        <w:lastRenderedPageBreak/>
        <w:t xml:space="preserve">is so because it may lead to arbitrary exercise of the delegated power. Broad discretionary powers must be accompanied by some </w:t>
      </w:r>
      <w:r w:rsidR="00EF25B6" w:rsidRPr="00D93C44">
        <w:rPr>
          <w:rFonts w:ascii="Arial" w:hAnsi="Arial" w:cs="Arial"/>
          <w:color w:val="000000" w:themeColor="text1"/>
          <w:sz w:val="24"/>
          <w:szCs w:val="24"/>
        </w:rPr>
        <w:t>restraints</w:t>
      </w:r>
      <w:r w:rsidR="001037B6" w:rsidRPr="00D93C44">
        <w:rPr>
          <w:rFonts w:ascii="Arial" w:hAnsi="Arial" w:cs="Arial"/>
          <w:color w:val="000000" w:themeColor="text1"/>
          <w:sz w:val="24"/>
          <w:szCs w:val="24"/>
        </w:rPr>
        <w:t xml:space="preserve"> on the exercise of the power so that people affected by the exercise of the power will know what is relevant to the exercise of the power and the circumstances in which they may seek relief from adverse decisions. </w:t>
      </w:r>
      <w:r w:rsidR="008945A0" w:rsidRPr="00D93C44">
        <w:rPr>
          <w:rFonts w:ascii="Arial" w:hAnsi="Arial" w:cs="Arial"/>
          <w:color w:val="000000" w:themeColor="text1"/>
          <w:sz w:val="24"/>
          <w:szCs w:val="24"/>
        </w:rPr>
        <w:t xml:space="preserve">Generally, the </w:t>
      </w:r>
      <w:r w:rsidR="001037B6" w:rsidRPr="00D93C44">
        <w:rPr>
          <w:rFonts w:ascii="Arial" w:hAnsi="Arial" w:cs="Arial"/>
          <w:color w:val="000000" w:themeColor="text1"/>
          <w:sz w:val="24"/>
          <w:szCs w:val="24"/>
        </w:rPr>
        <w:t xml:space="preserve">constraints must appear from the provisions of the empowering statute as well as its policies and objectives: </w:t>
      </w:r>
      <w:r w:rsidR="004C7E25">
        <w:rPr>
          <w:rFonts w:ascii="Arial" w:hAnsi="Arial" w:cs="Arial"/>
          <w:i/>
          <w:color w:val="000000" w:themeColor="text1"/>
          <w:sz w:val="24"/>
          <w:szCs w:val="24"/>
        </w:rPr>
        <w:t>Affordable Medicines Trust and o</w:t>
      </w:r>
      <w:r w:rsidR="001037B6" w:rsidRPr="00D93C44">
        <w:rPr>
          <w:rFonts w:ascii="Arial" w:hAnsi="Arial" w:cs="Arial"/>
          <w:i/>
          <w:color w:val="000000" w:themeColor="text1"/>
          <w:sz w:val="24"/>
          <w:szCs w:val="24"/>
        </w:rPr>
        <w:t xml:space="preserve">thers v Minister of </w:t>
      </w:r>
      <w:r w:rsidR="00AB7FCC">
        <w:rPr>
          <w:rFonts w:ascii="Arial" w:hAnsi="Arial" w:cs="Arial"/>
          <w:i/>
          <w:color w:val="000000" w:themeColor="text1"/>
          <w:sz w:val="24"/>
          <w:szCs w:val="24"/>
        </w:rPr>
        <w:t>H</w:t>
      </w:r>
      <w:r w:rsidR="001037B6" w:rsidRPr="00D93C44">
        <w:rPr>
          <w:rFonts w:ascii="Arial" w:hAnsi="Arial" w:cs="Arial"/>
          <w:i/>
          <w:color w:val="000000" w:themeColor="text1"/>
          <w:sz w:val="24"/>
          <w:szCs w:val="24"/>
        </w:rPr>
        <w:t>ealth and</w:t>
      </w:r>
      <w:r w:rsidR="004C7E25">
        <w:rPr>
          <w:rFonts w:ascii="Arial" w:hAnsi="Arial" w:cs="Arial"/>
          <w:i/>
          <w:color w:val="000000" w:themeColor="text1"/>
          <w:sz w:val="24"/>
          <w:szCs w:val="24"/>
        </w:rPr>
        <w:t xml:space="preserve"> o</w:t>
      </w:r>
      <w:r w:rsidR="001037B6" w:rsidRPr="00D93C44">
        <w:rPr>
          <w:rFonts w:ascii="Arial" w:hAnsi="Arial" w:cs="Arial"/>
          <w:i/>
          <w:color w:val="000000" w:themeColor="text1"/>
          <w:sz w:val="24"/>
          <w:szCs w:val="24"/>
        </w:rPr>
        <w:t>thers</w:t>
      </w:r>
      <w:r w:rsidR="001037B6" w:rsidRPr="00D93C44">
        <w:rPr>
          <w:rFonts w:ascii="Arial" w:hAnsi="Arial" w:cs="Arial"/>
          <w:color w:val="000000" w:themeColor="text1"/>
          <w:sz w:val="24"/>
          <w:szCs w:val="24"/>
        </w:rPr>
        <w:t xml:space="preserve"> 2006 (3) SA 247 (CC) at</w:t>
      </w:r>
      <w:r w:rsidR="00C01BDB" w:rsidRPr="00D93C44">
        <w:rPr>
          <w:rFonts w:ascii="Arial" w:hAnsi="Arial" w:cs="Arial"/>
          <w:color w:val="000000" w:themeColor="text1"/>
          <w:sz w:val="24"/>
          <w:szCs w:val="24"/>
        </w:rPr>
        <w:t xml:space="preserve"> 267 </w:t>
      </w:r>
      <w:r w:rsidR="001037B6" w:rsidRPr="00D93C44">
        <w:rPr>
          <w:rFonts w:ascii="Arial" w:hAnsi="Arial" w:cs="Arial"/>
          <w:color w:val="000000" w:themeColor="text1"/>
          <w:sz w:val="24"/>
          <w:szCs w:val="24"/>
        </w:rPr>
        <w:t xml:space="preserve">paras 33-34. </w:t>
      </w:r>
    </w:p>
    <w:p w:rsidR="000053F9" w:rsidRPr="00D93C44" w:rsidRDefault="000053F9" w:rsidP="005F450D">
      <w:pPr>
        <w:pStyle w:val="ListParagraph"/>
        <w:spacing w:after="0" w:line="480" w:lineRule="auto"/>
        <w:ind w:left="0"/>
        <w:jc w:val="both"/>
        <w:outlineLvl w:val="0"/>
        <w:rPr>
          <w:rFonts w:ascii="Arial" w:hAnsi="Arial" w:cs="Arial"/>
          <w:color w:val="000000" w:themeColor="text1"/>
          <w:sz w:val="24"/>
          <w:szCs w:val="24"/>
          <w:u w:val="single"/>
        </w:rPr>
      </w:pPr>
    </w:p>
    <w:p w:rsidR="008E1950" w:rsidRPr="00D93C44" w:rsidRDefault="00FD0903" w:rsidP="005F450D">
      <w:pPr>
        <w:pStyle w:val="ListParagraph"/>
        <w:spacing w:after="0" w:line="480" w:lineRule="auto"/>
        <w:ind w:left="0"/>
        <w:jc w:val="both"/>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Is dispensing medicine an essential part of medical practice?</w:t>
      </w:r>
    </w:p>
    <w:p w:rsidR="00FD0903" w:rsidRPr="00D93C44" w:rsidRDefault="007D1EC7" w:rsidP="005F450D">
      <w:pPr>
        <w:spacing w:after="0" w:line="480" w:lineRule="auto"/>
        <w:jc w:val="both"/>
        <w:rPr>
          <w:rFonts w:ascii="Arial" w:hAnsi="Arial" w:cs="Arial"/>
          <w:bCs/>
          <w:color w:val="000000" w:themeColor="text1"/>
          <w:sz w:val="24"/>
          <w:szCs w:val="24"/>
        </w:rPr>
      </w:pPr>
      <w:r w:rsidRPr="00D93C44">
        <w:rPr>
          <w:rFonts w:ascii="Arial" w:hAnsi="Arial" w:cs="Arial"/>
          <w:bCs/>
          <w:color w:val="000000" w:themeColor="text1"/>
          <w:sz w:val="24"/>
          <w:szCs w:val="24"/>
        </w:rPr>
        <w:t>[</w:t>
      </w:r>
      <w:r w:rsidR="00846C1D">
        <w:rPr>
          <w:rFonts w:ascii="Arial" w:hAnsi="Arial" w:cs="Arial"/>
          <w:bCs/>
          <w:color w:val="000000" w:themeColor="text1"/>
          <w:sz w:val="24"/>
          <w:szCs w:val="24"/>
        </w:rPr>
        <w:t>64</w:t>
      </w:r>
      <w:r w:rsidR="00926E2B"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00FD0903" w:rsidRPr="00D93C44">
        <w:rPr>
          <w:rFonts w:ascii="Arial" w:hAnsi="Arial" w:cs="Arial"/>
          <w:bCs/>
          <w:color w:val="000000" w:themeColor="text1"/>
          <w:sz w:val="24"/>
          <w:szCs w:val="24"/>
        </w:rPr>
        <w:t>Given the government’s stance that dispensing and selling medicine is not essential to the practice of a medical practitioner, the first issue falling for determination is if</w:t>
      </w:r>
      <w:r w:rsidR="00F41A66" w:rsidRPr="00D93C44">
        <w:rPr>
          <w:rFonts w:ascii="Arial" w:hAnsi="Arial" w:cs="Arial"/>
          <w:bCs/>
          <w:color w:val="000000" w:themeColor="text1"/>
          <w:sz w:val="24"/>
          <w:szCs w:val="24"/>
        </w:rPr>
        <w:t xml:space="preserve"> the doctors have brought selling o</w:t>
      </w:r>
      <w:r w:rsidRPr="00D93C44">
        <w:rPr>
          <w:rFonts w:ascii="Arial" w:hAnsi="Arial" w:cs="Arial"/>
          <w:bCs/>
          <w:color w:val="000000" w:themeColor="text1"/>
          <w:sz w:val="24"/>
          <w:szCs w:val="24"/>
        </w:rPr>
        <w:t>f medicine within the ambit of A</w:t>
      </w:r>
      <w:r w:rsidR="00F41A66" w:rsidRPr="00D93C44">
        <w:rPr>
          <w:rFonts w:ascii="Arial" w:hAnsi="Arial" w:cs="Arial"/>
          <w:bCs/>
          <w:color w:val="000000" w:themeColor="text1"/>
          <w:sz w:val="24"/>
          <w:szCs w:val="24"/>
        </w:rPr>
        <w:t>rt 21(1) (</w:t>
      </w:r>
      <w:r w:rsidR="00F41A66" w:rsidRPr="00102BA3">
        <w:rPr>
          <w:rFonts w:ascii="Arial" w:hAnsi="Arial" w:cs="Arial"/>
          <w:bCs/>
          <w:i/>
          <w:color w:val="000000" w:themeColor="text1"/>
          <w:sz w:val="24"/>
          <w:szCs w:val="24"/>
        </w:rPr>
        <w:t>j</w:t>
      </w:r>
      <w:r w:rsidR="00F41A66" w:rsidRPr="00D93C44">
        <w:rPr>
          <w:rFonts w:ascii="Arial" w:hAnsi="Arial" w:cs="Arial"/>
          <w:bCs/>
          <w:color w:val="000000" w:themeColor="text1"/>
          <w:sz w:val="24"/>
          <w:szCs w:val="24"/>
        </w:rPr>
        <w:t xml:space="preserve">). </w:t>
      </w:r>
      <w:r w:rsidR="00FD0903" w:rsidRPr="00D93C44">
        <w:rPr>
          <w:rFonts w:ascii="Arial" w:hAnsi="Arial" w:cs="Arial"/>
          <w:bCs/>
          <w:color w:val="000000" w:themeColor="text1"/>
          <w:sz w:val="24"/>
          <w:szCs w:val="24"/>
        </w:rPr>
        <w:t xml:space="preserve"> The Concise Oxford English Dictionary defines the word ‘profession’ as:</w:t>
      </w:r>
    </w:p>
    <w:p w:rsidR="00FD0903" w:rsidRPr="00D93C44" w:rsidRDefault="00FD0903" w:rsidP="005F450D">
      <w:pPr>
        <w:pStyle w:val="ListParagraph"/>
        <w:spacing w:after="0" w:line="480" w:lineRule="auto"/>
        <w:ind w:left="0"/>
        <w:jc w:val="both"/>
        <w:rPr>
          <w:rFonts w:ascii="Arial" w:hAnsi="Arial" w:cs="Arial"/>
          <w:color w:val="000000" w:themeColor="text1"/>
          <w:sz w:val="24"/>
          <w:szCs w:val="24"/>
        </w:rPr>
      </w:pPr>
    </w:p>
    <w:p w:rsidR="00FD0903" w:rsidRPr="00D93C44" w:rsidRDefault="00FD0903" w:rsidP="005F450D">
      <w:pPr>
        <w:spacing w:after="0" w:line="360" w:lineRule="auto"/>
        <w:ind w:left="567"/>
        <w:rPr>
          <w:rFonts w:ascii="Arial" w:hAnsi="Arial" w:cs="Arial"/>
          <w:bCs/>
          <w:color w:val="000000" w:themeColor="text1"/>
          <w:sz w:val="24"/>
          <w:szCs w:val="24"/>
        </w:rPr>
      </w:pPr>
      <w:r w:rsidRPr="00D93C44">
        <w:rPr>
          <w:rFonts w:ascii="Arial" w:hAnsi="Arial" w:cs="Arial"/>
          <w:bCs/>
          <w:color w:val="000000" w:themeColor="text1"/>
        </w:rPr>
        <w:t>‘a paid occupation, especially one involving training and a formal qualification</w:t>
      </w:r>
      <w:r w:rsidRPr="00D93C44">
        <w:rPr>
          <w:rFonts w:ascii="Arial" w:hAnsi="Arial" w:cs="Arial"/>
          <w:bCs/>
          <w:color w:val="000000" w:themeColor="text1"/>
          <w:sz w:val="24"/>
          <w:szCs w:val="24"/>
        </w:rPr>
        <w:t>.’</w:t>
      </w:r>
    </w:p>
    <w:p w:rsidR="00FD0903" w:rsidRPr="00D93C44" w:rsidRDefault="00FD0903" w:rsidP="005F450D">
      <w:pPr>
        <w:pStyle w:val="ListParagraph"/>
        <w:spacing w:after="0" w:line="480" w:lineRule="auto"/>
        <w:jc w:val="both"/>
        <w:rPr>
          <w:rFonts w:ascii="Arial" w:hAnsi="Arial" w:cs="Arial"/>
          <w:color w:val="000000" w:themeColor="text1"/>
          <w:sz w:val="24"/>
          <w:szCs w:val="24"/>
        </w:rPr>
      </w:pPr>
    </w:p>
    <w:p w:rsidR="00926E2B" w:rsidRPr="00D93C44" w:rsidRDefault="007D1EC7" w:rsidP="005F450D">
      <w:pPr>
        <w:pStyle w:val="ListParagraph"/>
        <w:spacing w:after="0" w:line="48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t>[</w:t>
      </w:r>
      <w:r w:rsidR="00846C1D">
        <w:rPr>
          <w:rFonts w:ascii="Arial" w:hAnsi="Arial" w:cs="Arial"/>
          <w:bCs/>
          <w:color w:val="000000" w:themeColor="text1"/>
          <w:sz w:val="24"/>
          <w:szCs w:val="24"/>
        </w:rPr>
        <w:t>65</w:t>
      </w:r>
      <w:r w:rsidR="00926E2B" w:rsidRPr="00D93C44">
        <w:rPr>
          <w:rFonts w:ascii="Arial" w:hAnsi="Arial" w:cs="Arial"/>
          <w:bCs/>
          <w:color w:val="000000" w:themeColor="text1"/>
          <w:sz w:val="24"/>
          <w:szCs w:val="24"/>
        </w:rPr>
        <w:t>]</w:t>
      </w:r>
      <w:r w:rsidR="00626D0F" w:rsidRPr="00D93C44">
        <w:rPr>
          <w:rFonts w:ascii="Arial" w:hAnsi="Arial" w:cs="Arial"/>
          <w:bCs/>
          <w:color w:val="000000" w:themeColor="text1"/>
          <w:sz w:val="24"/>
          <w:szCs w:val="24"/>
        </w:rPr>
        <w:tab/>
        <w:t>In my view, di</w:t>
      </w:r>
      <w:r w:rsidR="00FD3F67" w:rsidRPr="00D93C44">
        <w:rPr>
          <w:rFonts w:ascii="Arial" w:hAnsi="Arial" w:cs="Arial"/>
          <w:bCs/>
          <w:color w:val="000000" w:themeColor="text1"/>
          <w:sz w:val="24"/>
          <w:szCs w:val="24"/>
        </w:rPr>
        <w:t xml:space="preserve">spensing </w:t>
      </w:r>
      <w:r w:rsidR="00FD0903" w:rsidRPr="00D93C44">
        <w:rPr>
          <w:rFonts w:ascii="Arial" w:hAnsi="Arial" w:cs="Arial"/>
          <w:bCs/>
          <w:color w:val="000000" w:themeColor="text1"/>
          <w:sz w:val="24"/>
          <w:szCs w:val="24"/>
        </w:rPr>
        <w:t xml:space="preserve">medicine requires the application of skill, the exercise of diligence, compliance with ethical rules and, above all, acceptance of responsibility for the wellbeing of the recipient of one's service and the consequences flowing from a poor or irresponsible conduct associated with the rendering of the service. Those, in my view, are the essential characteristics of a profession.  Towards that end, it is clear on the record that only persons professionally qualified to undertake the activity may sell medicine. </w:t>
      </w:r>
    </w:p>
    <w:p w:rsidR="00F41A66" w:rsidRPr="00D93C44" w:rsidRDefault="00F41A66" w:rsidP="005F450D">
      <w:pPr>
        <w:pStyle w:val="ListParagraph"/>
        <w:spacing w:after="0" w:line="480" w:lineRule="auto"/>
        <w:ind w:left="0"/>
        <w:jc w:val="both"/>
        <w:rPr>
          <w:rFonts w:ascii="Arial" w:hAnsi="Arial" w:cs="Arial"/>
          <w:bCs/>
          <w:color w:val="000000" w:themeColor="text1"/>
          <w:sz w:val="24"/>
          <w:szCs w:val="24"/>
        </w:rPr>
      </w:pPr>
    </w:p>
    <w:p w:rsidR="00FD0903" w:rsidRPr="00D93C44" w:rsidRDefault="007D1EC7" w:rsidP="005F450D">
      <w:pPr>
        <w:pStyle w:val="ListParagraph"/>
        <w:spacing w:after="0" w:line="48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t>[6</w:t>
      </w:r>
      <w:r w:rsidR="00846C1D">
        <w:rPr>
          <w:rFonts w:ascii="Arial" w:hAnsi="Arial" w:cs="Arial"/>
          <w:bCs/>
          <w:color w:val="000000" w:themeColor="text1"/>
          <w:sz w:val="24"/>
          <w:szCs w:val="24"/>
        </w:rPr>
        <w:t>6</w:t>
      </w:r>
      <w:r w:rsidR="00926E2B"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00FD0903" w:rsidRPr="00D93C44">
        <w:rPr>
          <w:rFonts w:ascii="Arial" w:hAnsi="Arial" w:cs="Arial"/>
          <w:bCs/>
          <w:color w:val="000000" w:themeColor="text1"/>
          <w:sz w:val="24"/>
          <w:szCs w:val="24"/>
        </w:rPr>
        <w:t xml:space="preserve">The doctors' affidavits amply demonstrate that persons qualified as medical practitioners undergo training that equips them to prescribe medicine and, a fortiori, to </w:t>
      </w:r>
      <w:r w:rsidR="00FD0903" w:rsidRPr="00D93C44">
        <w:rPr>
          <w:rFonts w:ascii="Arial" w:hAnsi="Arial" w:cs="Arial"/>
          <w:bCs/>
          <w:color w:val="000000" w:themeColor="text1"/>
          <w:sz w:val="24"/>
          <w:szCs w:val="24"/>
        </w:rPr>
        <w:lastRenderedPageBreak/>
        <w:t>provide it to the patient for use. For that reason, in my view, the selling of medicine is no less the proper province of medical practice. After all, the doctors are claiming to do that which they are qualified</w:t>
      </w:r>
      <w:r w:rsidR="00AB7FCC">
        <w:rPr>
          <w:rFonts w:ascii="Arial" w:hAnsi="Arial" w:cs="Arial"/>
          <w:bCs/>
          <w:color w:val="000000" w:themeColor="text1"/>
          <w:sz w:val="24"/>
          <w:szCs w:val="24"/>
        </w:rPr>
        <w:t xml:space="preserve"> for</w:t>
      </w:r>
      <w:r w:rsidR="00FD0903" w:rsidRPr="00D93C44">
        <w:rPr>
          <w:rFonts w:ascii="Arial" w:hAnsi="Arial" w:cs="Arial"/>
          <w:bCs/>
          <w:color w:val="000000" w:themeColor="text1"/>
          <w:sz w:val="24"/>
          <w:szCs w:val="24"/>
        </w:rPr>
        <w:t xml:space="preserve"> and are able to do and have done so for 43 years.</w:t>
      </w:r>
    </w:p>
    <w:p w:rsidR="00FD0903" w:rsidRPr="00D93C44" w:rsidRDefault="00FD0903" w:rsidP="005F450D">
      <w:pPr>
        <w:pStyle w:val="ListParagraph"/>
        <w:spacing w:after="0" w:line="480" w:lineRule="auto"/>
        <w:ind w:left="0"/>
        <w:jc w:val="both"/>
        <w:rPr>
          <w:rFonts w:ascii="Arial" w:hAnsi="Arial" w:cs="Arial"/>
          <w:bCs/>
          <w:color w:val="000000" w:themeColor="text1"/>
          <w:sz w:val="24"/>
          <w:szCs w:val="24"/>
        </w:rPr>
      </w:pPr>
    </w:p>
    <w:p w:rsidR="00FD0903" w:rsidRPr="00D93C44" w:rsidRDefault="00846C1D" w:rsidP="005F450D">
      <w:pPr>
        <w:pStyle w:val="ListParagraph"/>
        <w:spacing w:after="0" w:line="480" w:lineRule="auto"/>
        <w:ind w:left="0"/>
        <w:jc w:val="both"/>
        <w:rPr>
          <w:rFonts w:ascii="Arial" w:hAnsi="Arial" w:cs="Arial"/>
          <w:bCs/>
          <w:color w:val="000000" w:themeColor="text1"/>
          <w:sz w:val="24"/>
          <w:szCs w:val="24"/>
        </w:rPr>
      </w:pPr>
      <w:r>
        <w:rPr>
          <w:rFonts w:ascii="Arial" w:hAnsi="Arial" w:cs="Arial"/>
          <w:bCs/>
          <w:color w:val="000000" w:themeColor="text1"/>
          <w:sz w:val="24"/>
          <w:szCs w:val="24"/>
        </w:rPr>
        <w:t>[67</w:t>
      </w:r>
      <w:r w:rsidR="00926E2B"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00FD0903" w:rsidRPr="00D93C44">
        <w:rPr>
          <w:rFonts w:ascii="Arial" w:hAnsi="Arial" w:cs="Arial"/>
          <w:bCs/>
          <w:color w:val="000000" w:themeColor="text1"/>
          <w:sz w:val="24"/>
          <w:szCs w:val="24"/>
        </w:rPr>
        <w:t xml:space="preserve">In an age where, for example, because of stigma attaching to a prevalent disease such as AIDS, patients prefer, for reasons of secrecy, to receive their medication directly from the treating doctor rather than in an exposed setting of a pharmacy, and doctors consider that to be the most effective way of treating their patients, it appears to me </w:t>
      </w:r>
      <w:r w:rsidR="00F41A66" w:rsidRPr="00D93C44">
        <w:rPr>
          <w:rFonts w:ascii="Arial" w:hAnsi="Arial" w:cs="Arial"/>
          <w:bCs/>
          <w:color w:val="000000" w:themeColor="text1"/>
          <w:sz w:val="24"/>
          <w:szCs w:val="24"/>
        </w:rPr>
        <w:t xml:space="preserve">unreasonable </w:t>
      </w:r>
      <w:r w:rsidR="00FD0903" w:rsidRPr="00D93C44">
        <w:rPr>
          <w:rFonts w:ascii="Arial" w:hAnsi="Arial" w:cs="Arial"/>
          <w:bCs/>
          <w:color w:val="000000" w:themeColor="text1"/>
          <w:sz w:val="24"/>
          <w:szCs w:val="24"/>
        </w:rPr>
        <w:t>to suggest that selling medicine is not part of the profession of medical practitioner.</w:t>
      </w:r>
    </w:p>
    <w:p w:rsidR="008E1950" w:rsidRPr="00D93C44" w:rsidRDefault="008E1950" w:rsidP="005F450D">
      <w:pPr>
        <w:pStyle w:val="ListParagraph"/>
        <w:spacing w:after="0" w:line="480" w:lineRule="auto"/>
        <w:ind w:left="0"/>
        <w:jc w:val="both"/>
        <w:rPr>
          <w:rFonts w:ascii="Arial" w:hAnsi="Arial" w:cs="Arial"/>
          <w:color w:val="000000" w:themeColor="text1"/>
          <w:sz w:val="24"/>
          <w:szCs w:val="24"/>
        </w:rPr>
      </w:pPr>
    </w:p>
    <w:p w:rsidR="008E1950" w:rsidRPr="00D93C44" w:rsidRDefault="008E1950" w:rsidP="005F450D">
      <w:pPr>
        <w:pStyle w:val="ListParagraph"/>
        <w:spacing w:after="0" w:line="48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t>[</w:t>
      </w:r>
      <w:r w:rsidR="00846C1D">
        <w:rPr>
          <w:rFonts w:ascii="Arial" w:hAnsi="Arial" w:cs="Arial"/>
          <w:bCs/>
          <w:color w:val="000000" w:themeColor="text1"/>
          <w:sz w:val="24"/>
          <w:szCs w:val="24"/>
        </w:rPr>
        <w:t>68</w:t>
      </w:r>
      <w:r w:rsidRPr="00D93C44">
        <w:rPr>
          <w:rFonts w:ascii="Arial" w:hAnsi="Arial" w:cs="Arial"/>
          <w:bCs/>
          <w:color w:val="000000" w:themeColor="text1"/>
          <w:sz w:val="24"/>
          <w:szCs w:val="24"/>
        </w:rPr>
        <w:t xml:space="preserve">] </w:t>
      </w:r>
      <w:r w:rsidRPr="00D93C44">
        <w:rPr>
          <w:rFonts w:ascii="Arial" w:hAnsi="Arial" w:cs="Arial"/>
          <w:bCs/>
          <w:color w:val="000000" w:themeColor="text1"/>
          <w:sz w:val="24"/>
          <w:szCs w:val="24"/>
        </w:rPr>
        <w:tab/>
        <w:t>Contrary to what appears to be government’s position, an activity does</w:t>
      </w:r>
      <w:r w:rsidR="00A631BF" w:rsidRPr="00D93C44">
        <w:rPr>
          <w:rFonts w:ascii="Arial" w:hAnsi="Arial" w:cs="Arial"/>
          <w:bCs/>
          <w:color w:val="000000" w:themeColor="text1"/>
          <w:sz w:val="24"/>
          <w:szCs w:val="24"/>
        </w:rPr>
        <w:t xml:space="preserve"> not only qualify as part of a</w:t>
      </w:r>
      <w:r w:rsidRPr="00D93C44">
        <w:rPr>
          <w:rFonts w:ascii="Arial" w:hAnsi="Arial" w:cs="Arial"/>
          <w:bCs/>
          <w:color w:val="000000" w:themeColor="text1"/>
          <w:sz w:val="24"/>
          <w:szCs w:val="24"/>
        </w:rPr>
        <w:t xml:space="preserve"> profession if without it its practice becomes meaningless, but also where it had over a period of time been so widely practised without legal restriction as to be perceived, not only by the profession, but the general public, as a legitimate province of the implicated profession. </w:t>
      </w:r>
    </w:p>
    <w:p w:rsidR="00FD0903" w:rsidRPr="00D93C44" w:rsidRDefault="00FD0903" w:rsidP="005F450D">
      <w:pPr>
        <w:pStyle w:val="ListParagraph"/>
        <w:spacing w:after="0" w:line="480" w:lineRule="auto"/>
        <w:ind w:left="0"/>
        <w:jc w:val="both"/>
        <w:rPr>
          <w:rFonts w:ascii="Arial" w:hAnsi="Arial" w:cs="Arial"/>
          <w:color w:val="000000" w:themeColor="text1"/>
          <w:sz w:val="24"/>
          <w:szCs w:val="24"/>
        </w:rPr>
      </w:pPr>
    </w:p>
    <w:p w:rsidR="00FD0903" w:rsidRPr="00D93C44" w:rsidRDefault="008E1950" w:rsidP="005F450D">
      <w:pPr>
        <w:spacing w:after="0" w:line="480" w:lineRule="auto"/>
        <w:jc w:val="both"/>
        <w:rPr>
          <w:rFonts w:ascii="Arial" w:hAnsi="Arial" w:cs="Arial"/>
          <w:color w:val="000000" w:themeColor="text1"/>
          <w:sz w:val="24"/>
          <w:szCs w:val="24"/>
        </w:rPr>
      </w:pPr>
      <w:r w:rsidRPr="00D93C44">
        <w:rPr>
          <w:rFonts w:ascii="Arial" w:hAnsi="Arial" w:cs="Arial"/>
          <w:bCs/>
          <w:color w:val="000000" w:themeColor="text1"/>
          <w:sz w:val="24"/>
          <w:szCs w:val="24"/>
        </w:rPr>
        <w:t>[</w:t>
      </w:r>
      <w:r w:rsidR="00846C1D">
        <w:rPr>
          <w:rFonts w:ascii="Arial" w:hAnsi="Arial" w:cs="Arial"/>
          <w:bCs/>
          <w:color w:val="000000" w:themeColor="text1"/>
          <w:sz w:val="24"/>
          <w:szCs w:val="24"/>
        </w:rPr>
        <w:t>69</w:t>
      </w:r>
      <w:r w:rsidR="00926E2B"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00FD0903" w:rsidRPr="00D93C44">
        <w:rPr>
          <w:rFonts w:ascii="Arial" w:hAnsi="Arial" w:cs="Arial"/>
          <w:bCs/>
          <w:color w:val="000000" w:themeColor="text1"/>
          <w:sz w:val="24"/>
          <w:szCs w:val="24"/>
        </w:rPr>
        <w:t xml:space="preserve">I am not persuaded by the government's premise that because prior to 1965 doctors could not sell medicine that activity could not have become part of a medical practitioners’ profession. The point rather is that the fact that the right was granted in 1965 and continued uninterrupted for 43 years makes it academic to suggest that the profession could not have structured and organised their practices on the basis that the right would continue, barring a rational </w:t>
      </w:r>
      <w:r w:rsidR="00366A96">
        <w:rPr>
          <w:rFonts w:ascii="Arial" w:hAnsi="Arial" w:cs="Arial"/>
          <w:bCs/>
          <w:color w:val="000000" w:themeColor="text1"/>
          <w:sz w:val="24"/>
          <w:szCs w:val="24"/>
        </w:rPr>
        <w:t>basis</w:t>
      </w:r>
      <w:r w:rsidR="00FD0903" w:rsidRPr="00D93C44">
        <w:rPr>
          <w:rFonts w:ascii="Arial" w:hAnsi="Arial" w:cs="Arial"/>
          <w:bCs/>
          <w:color w:val="000000" w:themeColor="text1"/>
          <w:sz w:val="24"/>
          <w:szCs w:val="24"/>
        </w:rPr>
        <w:t xml:space="preserve"> for its removal or </w:t>
      </w:r>
      <w:r w:rsidR="00424FE5" w:rsidRPr="00D93C44">
        <w:rPr>
          <w:rFonts w:ascii="Arial" w:hAnsi="Arial" w:cs="Arial"/>
          <w:bCs/>
          <w:color w:val="000000" w:themeColor="text1"/>
          <w:sz w:val="24"/>
          <w:szCs w:val="24"/>
        </w:rPr>
        <w:t xml:space="preserve">limitation. </w:t>
      </w:r>
    </w:p>
    <w:p w:rsidR="00FD0903" w:rsidRPr="00D93C44" w:rsidRDefault="00FD0903" w:rsidP="005F450D">
      <w:pPr>
        <w:spacing w:after="0" w:line="480" w:lineRule="auto"/>
        <w:ind w:left="142"/>
        <w:jc w:val="both"/>
        <w:rPr>
          <w:rFonts w:ascii="Arial" w:hAnsi="Arial" w:cs="Arial"/>
          <w:color w:val="000000" w:themeColor="text1"/>
          <w:sz w:val="24"/>
          <w:szCs w:val="24"/>
        </w:rPr>
      </w:pPr>
    </w:p>
    <w:p w:rsidR="008E1950" w:rsidRPr="00D93C44" w:rsidRDefault="00846C1D" w:rsidP="005F450D">
      <w:pPr>
        <w:pStyle w:val="ListParagraph"/>
        <w:spacing w:after="0" w:line="480" w:lineRule="auto"/>
        <w:ind w:left="0"/>
        <w:jc w:val="both"/>
        <w:rPr>
          <w:rFonts w:ascii="Arial" w:hAnsi="Arial" w:cs="Arial"/>
          <w:bCs/>
          <w:color w:val="000000" w:themeColor="text1"/>
          <w:sz w:val="24"/>
          <w:szCs w:val="24"/>
        </w:rPr>
      </w:pPr>
      <w:r>
        <w:rPr>
          <w:rFonts w:ascii="Arial" w:hAnsi="Arial" w:cs="Arial"/>
          <w:bCs/>
          <w:color w:val="000000" w:themeColor="text1"/>
          <w:sz w:val="24"/>
          <w:szCs w:val="24"/>
        </w:rPr>
        <w:lastRenderedPageBreak/>
        <w:t>[70</w:t>
      </w:r>
      <w:r w:rsidR="008E1950" w:rsidRPr="00D93C44">
        <w:rPr>
          <w:rFonts w:ascii="Arial" w:hAnsi="Arial" w:cs="Arial"/>
          <w:bCs/>
          <w:color w:val="000000" w:themeColor="text1"/>
          <w:sz w:val="24"/>
          <w:szCs w:val="24"/>
        </w:rPr>
        <w:t xml:space="preserve">] </w:t>
      </w:r>
      <w:r w:rsidR="008E1950" w:rsidRPr="00D93C44">
        <w:rPr>
          <w:rFonts w:ascii="Arial" w:hAnsi="Arial" w:cs="Arial"/>
          <w:bCs/>
          <w:color w:val="000000" w:themeColor="text1"/>
          <w:sz w:val="24"/>
          <w:szCs w:val="24"/>
        </w:rPr>
        <w:tab/>
        <w:t>Within the contours of the law governing it and the supervision of a controlling body, each profession engages in activities which define the parameters of what is its legitimate sphere of operation. The doctors have done so in regard to the selling of medicine and have legitimately come to consider it as constituting part of medical practice which, if it wishes to regulate, the government m</w:t>
      </w:r>
      <w:r w:rsidR="009517AD" w:rsidRPr="00D93C44">
        <w:rPr>
          <w:rFonts w:ascii="Arial" w:hAnsi="Arial" w:cs="Arial"/>
          <w:bCs/>
          <w:color w:val="000000" w:themeColor="text1"/>
          <w:sz w:val="24"/>
          <w:szCs w:val="24"/>
        </w:rPr>
        <w:t xml:space="preserve">ust do </w:t>
      </w:r>
      <w:r w:rsidR="00424FE5" w:rsidRPr="00D93C44">
        <w:rPr>
          <w:rFonts w:ascii="Arial" w:hAnsi="Arial" w:cs="Arial"/>
          <w:bCs/>
          <w:color w:val="000000" w:themeColor="text1"/>
          <w:sz w:val="24"/>
          <w:szCs w:val="24"/>
        </w:rPr>
        <w:t xml:space="preserve">so </w:t>
      </w:r>
      <w:r w:rsidR="009517AD" w:rsidRPr="00D93C44">
        <w:rPr>
          <w:rFonts w:ascii="Arial" w:hAnsi="Arial" w:cs="Arial"/>
          <w:bCs/>
          <w:color w:val="000000" w:themeColor="text1"/>
          <w:sz w:val="24"/>
          <w:szCs w:val="24"/>
        </w:rPr>
        <w:t>in compliance with A</w:t>
      </w:r>
      <w:r w:rsidR="008E1950" w:rsidRPr="00D93C44">
        <w:rPr>
          <w:rFonts w:ascii="Arial" w:hAnsi="Arial" w:cs="Arial"/>
          <w:bCs/>
          <w:color w:val="000000" w:themeColor="text1"/>
          <w:sz w:val="24"/>
          <w:szCs w:val="24"/>
        </w:rPr>
        <w:t>rt</w:t>
      </w:r>
      <w:r w:rsidR="009517AD" w:rsidRPr="00D93C44">
        <w:rPr>
          <w:rFonts w:ascii="Arial" w:hAnsi="Arial" w:cs="Arial"/>
          <w:bCs/>
          <w:color w:val="000000" w:themeColor="text1"/>
          <w:sz w:val="24"/>
          <w:szCs w:val="24"/>
        </w:rPr>
        <w:t xml:space="preserve"> 21(1) (</w:t>
      </w:r>
      <w:r w:rsidR="009517AD" w:rsidRPr="00102BA3">
        <w:rPr>
          <w:rFonts w:ascii="Arial" w:hAnsi="Arial" w:cs="Arial"/>
          <w:bCs/>
          <w:i/>
          <w:color w:val="000000" w:themeColor="text1"/>
          <w:sz w:val="24"/>
          <w:szCs w:val="24"/>
        </w:rPr>
        <w:t>j</w:t>
      </w:r>
      <w:r w:rsidR="009517AD" w:rsidRPr="00D93C44">
        <w:rPr>
          <w:rFonts w:ascii="Arial" w:hAnsi="Arial" w:cs="Arial"/>
          <w:bCs/>
          <w:color w:val="000000" w:themeColor="text1"/>
          <w:sz w:val="24"/>
          <w:szCs w:val="24"/>
        </w:rPr>
        <w:t xml:space="preserve">) read with Arts  21 </w:t>
      </w:r>
      <w:r w:rsidR="008E1950" w:rsidRPr="00D93C44">
        <w:rPr>
          <w:rFonts w:ascii="Arial" w:hAnsi="Arial" w:cs="Arial"/>
          <w:bCs/>
          <w:color w:val="000000" w:themeColor="text1"/>
          <w:sz w:val="24"/>
          <w:szCs w:val="24"/>
        </w:rPr>
        <w:t xml:space="preserve">(2) </w:t>
      </w:r>
      <w:r w:rsidR="009517AD" w:rsidRPr="00D93C44">
        <w:rPr>
          <w:rFonts w:ascii="Arial" w:hAnsi="Arial" w:cs="Arial"/>
          <w:bCs/>
          <w:color w:val="000000" w:themeColor="text1"/>
          <w:sz w:val="24"/>
          <w:szCs w:val="24"/>
        </w:rPr>
        <w:t xml:space="preserve">and 22 </w:t>
      </w:r>
      <w:r w:rsidR="008E1950" w:rsidRPr="00D93C44">
        <w:rPr>
          <w:rFonts w:ascii="Arial" w:hAnsi="Arial" w:cs="Arial"/>
          <w:bCs/>
          <w:color w:val="000000" w:themeColor="text1"/>
          <w:sz w:val="24"/>
          <w:szCs w:val="24"/>
        </w:rPr>
        <w:t>of the Constitution.</w:t>
      </w:r>
    </w:p>
    <w:p w:rsidR="00884DEE" w:rsidRPr="00D93C44" w:rsidRDefault="00884DEE" w:rsidP="00D41A84">
      <w:pPr>
        <w:pStyle w:val="ListParagraph"/>
        <w:spacing w:after="0" w:line="480" w:lineRule="auto"/>
        <w:ind w:left="0"/>
        <w:jc w:val="both"/>
        <w:rPr>
          <w:rFonts w:ascii="Arial" w:hAnsi="Arial" w:cs="Arial"/>
          <w:color w:val="000000" w:themeColor="text1"/>
          <w:sz w:val="24"/>
          <w:szCs w:val="24"/>
          <w:u w:val="single"/>
        </w:rPr>
      </w:pPr>
    </w:p>
    <w:p w:rsidR="008E1950" w:rsidRPr="00D93C44" w:rsidRDefault="004F729A" w:rsidP="005F450D">
      <w:pPr>
        <w:pStyle w:val="ListParagraph"/>
        <w:spacing w:after="0" w:line="480" w:lineRule="auto"/>
        <w:ind w:left="0"/>
        <w:outlineLvl w:val="0"/>
        <w:rPr>
          <w:rFonts w:ascii="Arial" w:hAnsi="Arial" w:cs="Arial"/>
          <w:color w:val="000000" w:themeColor="text1"/>
          <w:sz w:val="24"/>
          <w:szCs w:val="24"/>
          <w:u w:val="single"/>
        </w:rPr>
      </w:pPr>
      <w:r>
        <w:rPr>
          <w:rFonts w:ascii="Arial" w:hAnsi="Arial" w:cs="Arial"/>
          <w:color w:val="000000" w:themeColor="text1"/>
          <w:sz w:val="24"/>
          <w:szCs w:val="24"/>
          <w:u w:val="single"/>
        </w:rPr>
        <w:t>Regulating the right to carry on a profession, trade or business</w:t>
      </w:r>
    </w:p>
    <w:p w:rsidR="00676DAE" w:rsidRPr="00D93C44" w:rsidRDefault="007D1EC7" w:rsidP="005F450D">
      <w:pPr>
        <w:spacing w:after="0" w:line="480" w:lineRule="auto"/>
        <w:jc w:val="both"/>
        <w:rPr>
          <w:rFonts w:ascii="Arial" w:hAnsi="Arial" w:cs="Arial"/>
          <w:bCs/>
          <w:color w:val="000000" w:themeColor="text1"/>
          <w:sz w:val="24"/>
          <w:szCs w:val="24"/>
        </w:rPr>
      </w:pPr>
      <w:r w:rsidRPr="00D93C44">
        <w:rPr>
          <w:rFonts w:ascii="Arial" w:hAnsi="Arial" w:cs="Arial"/>
          <w:bCs/>
          <w:color w:val="000000" w:themeColor="text1"/>
          <w:sz w:val="24"/>
          <w:szCs w:val="24"/>
        </w:rPr>
        <w:t>[7</w:t>
      </w:r>
      <w:r w:rsidR="00846C1D">
        <w:rPr>
          <w:rFonts w:ascii="Arial" w:hAnsi="Arial" w:cs="Arial"/>
          <w:bCs/>
          <w:color w:val="000000" w:themeColor="text1"/>
          <w:sz w:val="24"/>
          <w:szCs w:val="24"/>
        </w:rPr>
        <w:t>1</w:t>
      </w:r>
      <w:r w:rsidR="00791123"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008D1D51" w:rsidRPr="00D93C44">
        <w:rPr>
          <w:rFonts w:ascii="Arial" w:hAnsi="Arial" w:cs="Arial"/>
          <w:bCs/>
          <w:color w:val="000000" w:themeColor="text1"/>
          <w:sz w:val="24"/>
          <w:szCs w:val="24"/>
        </w:rPr>
        <w:t>It is now settled that t</w:t>
      </w:r>
      <w:r w:rsidR="00676DAE" w:rsidRPr="00D93C44">
        <w:rPr>
          <w:rFonts w:ascii="Arial" w:hAnsi="Arial" w:cs="Arial"/>
          <w:bCs/>
          <w:color w:val="000000" w:themeColor="text1"/>
          <w:sz w:val="24"/>
          <w:szCs w:val="24"/>
        </w:rPr>
        <w:t xml:space="preserve">here is no absolute right to carry on a profession, trade or business. It is recognised that the government may, by law, </w:t>
      </w:r>
      <w:r w:rsidR="00FB282E" w:rsidRPr="00D93C44">
        <w:rPr>
          <w:rFonts w:ascii="Arial" w:hAnsi="Arial" w:cs="Arial"/>
          <w:bCs/>
          <w:color w:val="000000" w:themeColor="text1"/>
          <w:sz w:val="24"/>
          <w:szCs w:val="24"/>
        </w:rPr>
        <w:t xml:space="preserve">regulate </w:t>
      </w:r>
      <w:r w:rsidR="00676DAE" w:rsidRPr="00D93C44">
        <w:rPr>
          <w:rFonts w:ascii="Arial" w:hAnsi="Arial" w:cs="Arial"/>
          <w:bCs/>
          <w:color w:val="000000" w:themeColor="text1"/>
          <w:sz w:val="24"/>
          <w:szCs w:val="24"/>
        </w:rPr>
        <w:t>the exercise of that right</w:t>
      </w:r>
      <w:r w:rsidR="008D1D51" w:rsidRPr="00D93C44">
        <w:rPr>
          <w:rFonts w:ascii="Arial" w:hAnsi="Arial" w:cs="Arial"/>
          <w:bCs/>
          <w:color w:val="000000" w:themeColor="text1"/>
          <w:sz w:val="24"/>
          <w:szCs w:val="24"/>
        </w:rPr>
        <w:t xml:space="preserve">. </w:t>
      </w:r>
      <w:r w:rsidR="00216261" w:rsidRPr="00D93C44">
        <w:rPr>
          <w:rFonts w:ascii="Arial" w:hAnsi="Arial" w:cs="Arial"/>
          <w:bCs/>
          <w:color w:val="000000" w:themeColor="text1"/>
          <w:sz w:val="24"/>
          <w:szCs w:val="24"/>
        </w:rPr>
        <w:t xml:space="preserve">It is </w:t>
      </w:r>
      <w:r w:rsidR="00884DEE" w:rsidRPr="00D93C44">
        <w:rPr>
          <w:rFonts w:ascii="Arial" w:hAnsi="Arial" w:cs="Arial"/>
          <w:bCs/>
          <w:color w:val="000000" w:themeColor="text1"/>
          <w:sz w:val="24"/>
          <w:szCs w:val="24"/>
        </w:rPr>
        <w:t>also settled in our jurisprudence</w:t>
      </w:r>
      <w:r w:rsidR="00216261" w:rsidRPr="00D93C44">
        <w:rPr>
          <w:rFonts w:ascii="Arial" w:hAnsi="Arial" w:cs="Arial"/>
          <w:bCs/>
          <w:color w:val="000000" w:themeColor="text1"/>
          <w:sz w:val="24"/>
          <w:szCs w:val="24"/>
        </w:rPr>
        <w:t xml:space="preserve"> that our courts will not dictate economic policy and that the legislature is at large as to the form and degree of economic regulation. </w:t>
      </w:r>
      <w:r w:rsidR="008D1D51" w:rsidRPr="00D93C44">
        <w:rPr>
          <w:rFonts w:ascii="Arial" w:hAnsi="Arial" w:cs="Arial"/>
          <w:bCs/>
          <w:color w:val="000000" w:themeColor="text1"/>
          <w:sz w:val="24"/>
          <w:szCs w:val="24"/>
        </w:rPr>
        <w:t>(</w:t>
      </w:r>
      <w:r w:rsidR="008D1D51" w:rsidRPr="00D93C44">
        <w:rPr>
          <w:rFonts w:ascii="Arial" w:hAnsi="Arial" w:cs="Arial"/>
          <w:bCs/>
          <w:i/>
          <w:color w:val="000000" w:themeColor="text1"/>
          <w:sz w:val="24"/>
          <w:szCs w:val="24"/>
        </w:rPr>
        <w:t>Namibia Insurance A</w:t>
      </w:r>
      <w:r w:rsidR="004C7E25">
        <w:rPr>
          <w:rFonts w:ascii="Arial" w:hAnsi="Arial" w:cs="Arial"/>
          <w:bCs/>
          <w:i/>
          <w:color w:val="000000" w:themeColor="text1"/>
          <w:sz w:val="24"/>
          <w:szCs w:val="24"/>
        </w:rPr>
        <w:t>ssociation v Government of the R</w:t>
      </w:r>
      <w:r w:rsidR="008D1D51" w:rsidRPr="00D93C44">
        <w:rPr>
          <w:rFonts w:ascii="Arial" w:hAnsi="Arial" w:cs="Arial"/>
          <w:bCs/>
          <w:i/>
          <w:color w:val="000000" w:themeColor="text1"/>
          <w:sz w:val="24"/>
          <w:szCs w:val="24"/>
        </w:rPr>
        <w:t>epublic of Namibia</w:t>
      </w:r>
      <w:r w:rsidR="008D1D51" w:rsidRPr="00D93C44">
        <w:rPr>
          <w:rFonts w:ascii="Arial" w:hAnsi="Arial" w:cs="Arial"/>
          <w:bCs/>
          <w:color w:val="000000" w:themeColor="text1"/>
          <w:sz w:val="24"/>
          <w:szCs w:val="24"/>
        </w:rPr>
        <w:t xml:space="preserve"> 2001 NR (HC) 1</w:t>
      </w:r>
      <w:r w:rsidR="00216261" w:rsidRPr="00D93C44">
        <w:rPr>
          <w:rFonts w:ascii="Arial" w:hAnsi="Arial" w:cs="Arial"/>
          <w:bCs/>
          <w:color w:val="000000" w:themeColor="text1"/>
          <w:sz w:val="24"/>
          <w:szCs w:val="24"/>
        </w:rPr>
        <w:t xml:space="preserve"> at 11G-15D</w:t>
      </w:r>
      <w:r w:rsidR="00894E81" w:rsidRPr="00D93C44">
        <w:rPr>
          <w:rFonts w:ascii="Arial" w:hAnsi="Arial" w:cs="Arial"/>
          <w:bCs/>
          <w:color w:val="000000" w:themeColor="text1"/>
          <w:sz w:val="24"/>
          <w:szCs w:val="24"/>
        </w:rPr>
        <w:t xml:space="preserve">; </w:t>
      </w:r>
      <w:r w:rsidR="009265B3" w:rsidRPr="00D93C44">
        <w:rPr>
          <w:rFonts w:ascii="Arial" w:hAnsi="Arial" w:cs="Arial"/>
          <w:bCs/>
          <w:i/>
          <w:color w:val="000000" w:themeColor="text1"/>
          <w:sz w:val="24"/>
          <w:szCs w:val="24"/>
        </w:rPr>
        <w:t>Mweb</w:t>
      </w:r>
      <w:r w:rsidR="009265B3" w:rsidRPr="00D93C44">
        <w:rPr>
          <w:rFonts w:ascii="Arial" w:hAnsi="Arial" w:cs="Arial"/>
          <w:bCs/>
          <w:color w:val="000000" w:themeColor="text1"/>
          <w:sz w:val="24"/>
          <w:szCs w:val="24"/>
        </w:rPr>
        <w:t xml:space="preserve"> supra </w:t>
      </w:r>
      <w:r w:rsidR="004A3782" w:rsidRPr="00D93C44">
        <w:rPr>
          <w:rFonts w:ascii="Arial" w:hAnsi="Arial" w:cs="Arial"/>
          <w:bCs/>
          <w:color w:val="000000" w:themeColor="text1"/>
          <w:sz w:val="24"/>
          <w:szCs w:val="24"/>
        </w:rPr>
        <w:t>at 68</w:t>
      </w:r>
      <w:r w:rsidR="00884DEE" w:rsidRPr="00D93C44">
        <w:rPr>
          <w:rFonts w:ascii="Arial" w:hAnsi="Arial" w:cs="Arial"/>
          <w:bCs/>
          <w:color w:val="000000" w:themeColor="text1"/>
          <w:sz w:val="24"/>
          <w:szCs w:val="24"/>
        </w:rPr>
        <w:t>)</w:t>
      </w:r>
      <w:r w:rsidR="00216261" w:rsidRPr="00D93C44">
        <w:rPr>
          <w:rFonts w:ascii="Arial" w:hAnsi="Arial" w:cs="Arial"/>
          <w:bCs/>
          <w:color w:val="000000" w:themeColor="text1"/>
          <w:sz w:val="24"/>
          <w:szCs w:val="24"/>
        </w:rPr>
        <w:t xml:space="preserve">. Subject to the rider, of course, that the </w:t>
      </w:r>
      <w:r w:rsidR="00923E11" w:rsidRPr="00D93C44">
        <w:rPr>
          <w:rFonts w:ascii="Arial" w:hAnsi="Arial" w:cs="Arial"/>
          <w:bCs/>
          <w:color w:val="000000" w:themeColor="text1"/>
          <w:sz w:val="24"/>
          <w:szCs w:val="24"/>
        </w:rPr>
        <w:t xml:space="preserve">regulation does not do harm (limit) constitutionally protected rights and, if </w:t>
      </w:r>
      <w:r w:rsidR="00D67F84" w:rsidRPr="00D93C44">
        <w:rPr>
          <w:rFonts w:ascii="Arial" w:hAnsi="Arial" w:cs="Arial"/>
          <w:bCs/>
          <w:color w:val="000000" w:themeColor="text1"/>
          <w:sz w:val="24"/>
          <w:szCs w:val="24"/>
        </w:rPr>
        <w:t xml:space="preserve">it </w:t>
      </w:r>
      <w:r w:rsidR="00923E11" w:rsidRPr="00D93C44">
        <w:rPr>
          <w:rFonts w:ascii="Arial" w:hAnsi="Arial" w:cs="Arial"/>
          <w:bCs/>
          <w:color w:val="000000" w:themeColor="text1"/>
          <w:sz w:val="24"/>
          <w:szCs w:val="24"/>
        </w:rPr>
        <w:t xml:space="preserve">does, it </w:t>
      </w:r>
      <w:r w:rsidR="00884DEE" w:rsidRPr="00D93C44">
        <w:rPr>
          <w:rFonts w:ascii="Arial" w:hAnsi="Arial" w:cs="Arial"/>
          <w:bCs/>
          <w:color w:val="000000" w:themeColor="text1"/>
          <w:sz w:val="24"/>
          <w:szCs w:val="24"/>
        </w:rPr>
        <w:t>can be justified under Art</w:t>
      </w:r>
      <w:r w:rsidR="00AA707B" w:rsidRPr="00D93C44">
        <w:rPr>
          <w:rFonts w:ascii="Arial" w:hAnsi="Arial" w:cs="Arial"/>
          <w:bCs/>
          <w:color w:val="000000" w:themeColor="text1"/>
          <w:sz w:val="24"/>
          <w:szCs w:val="24"/>
        </w:rPr>
        <w:t xml:space="preserve">s </w:t>
      </w:r>
      <w:r w:rsidR="004F09B3" w:rsidRPr="00D93C44">
        <w:rPr>
          <w:rFonts w:ascii="Arial" w:hAnsi="Arial" w:cs="Arial"/>
          <w:bCs/>
          <w:color w:val="000000" w:themeColor="text1"/>
          <w:sz w:val="24"/>
          <w:szCs w:val="24"/>
        </w:rPr>
        <w:t>21(2) and 22</w:t>
      </w:r>
      <w:r w:rsidR="00604463" w:rsidRPr="00D93C44">
        <w:rPr>
          <w:rFonts w:ascii="Arial" w:hAnsi="Arial" w:cs="Arial"/>
          <w:bCs/>
          <w:color w:val="000000" w:themeColor="text1"/>
          <w:sz w:val="24"/>
          <w:szCs w:val="24"/>
        </w:rPr>
        <w:t xml:space="preserve">. </w:t>
      </w:r>
      <w:r w:rsidR="004A3782" w:rsidRPr="00D93C44">
        <w:rPr>
          <w:rFonts w:ascii="Arial" w:hAnsi="Arial" w:cs="Arial"/>
          <w:bCs/>
          <w:color w:val="000000" w:themeColor="text1"/>
          <w:sz w:val="24"/>
          <w:szCs w:val="24"/>
        </w:rPr>
        <w:t>(</w:t>
      </w:r>
      <w:r w:rsidR="004A3782" w:rsidRPr="00D93C44">
        <w:rPr>
          <w:rFonts w:ascii="Arial" w:hAnsi="Arial" w:cs="Arial"/>
          <w:bCs/>
          <w:i/>
          <w:color w:val="000000" w:themeColor="text1"/>
          <w:sz w:val="24"/>
          <w:szCs w:val="24"/>
        </w:rPr>
        <w:t xml:space="preserve">Kauesa </w:t>
      </w:r>
      <w:r w:rsidR="0017094B" w:rsidRPr="00D93C44">
        <w:rPr>
          <w:rFonts w:ascii="Arial" w:hAnsi="Arial" w:cs="Arial"/>
          <w:bCs/>
          <w:color w:val="000000" w:themeColor="text1"/>
          <w:sz w:val="24"/>
          <w:szCs w:val="24"/>
        </w:rPr>
        <w:t>at 185H-I</w:t>
      </w:r>
      <w:r w:rsidR="00102BA3">
        <w:rPr>
          <w:rFonts w:ascii="Arial" w:hAnsi="Arial" w:cs="Arial"/>
          <w:bCs/>
          <w:color w:val="000000" w:themeColor="text1"/>
          <w:sz w:val="24"/>
          <w:szCs w:val="24"/>
        </w:rPr>
        <w:t xml:space="preserve"> </w:t>
      </w:r>
      <w:r w:rsidR="0017094B" w:rsidRPr="00D93C44">
        <w:rPr>
          <w:rFonts w:ascii="Arial" w:hAnsi="Arial" w:cs="Arial"/>
          <w:bCs/>
          <w:color w:val="000000" w:themeColor="text1"/>
          <w:sz w:val="24"/>
          <w:szCs w:val="24"/>
        </w:rPr>
        <w:t>- 186A-I</w:t>
      </w:r>
      <w:r w:rsidR="008E52DC" w:rsidRPr="00D93C44">
        <w:rPr>
          <w:rFonts w:ascii="Arial" w:hAnsi="Arial" w:cs="Arial"/>
          <w:bCs/>
          <w:color w:val="000000" w:themeColor="text1"/>
          <w:sz w:val="24"/>
          <w:szCs w:val="24"/>
        </w:rPr>
        <w:t xml:space="preserve">; </w:t>
      </w:r>
      <w:r w:rsidR="008E52DC" w:rsidRPr="00D93C44">
        <w:rPr>
          <w:rFonts w:ascii="Arial" w:hAnsi="Arial" w:cs="Arial"/>
          <w:bCs/>
          <w:i/>
          <w:color w:val="000000" w:themeColor="text1"/>
          <w:sz w:val="24"/>
          <w:szCs w:val="24"/>
        </w:rPr>
        <w:t>APS</w:t>
      </w:r>
      <w:r w:rsidR="008E52DC" w:rsidRPr="00D93C44">
        <w:rPr>
          <w:rFonts w:ascii="Arial" w:hAnsi="Arial" w:cs="Arial"/>
          <w:bCs/>
          <w:color w:val="000000" w:themeColor="text1"/>
          <w:sz w:val="24"/>
          <w:szCs w:val="24"/>
        </w:rPr>
        <w:t xml:space="preserve"> at </w:t>
      </w:r>
      <w:r w:rsidR="007F67AD" w:rsidRPr="00D93C44">
        <w:rPr>
          <w:rFonts w:ascii="Arial" w:hAnsi="Arial" w:cs="Arial"/>
          <w:bCs/>
          <w:color w:val="000000" w:themeColor="text1"/>
          <w:sz w:val="24"/>
          <w:szCs w:val="24"/>
        </w:rPr>
        <w:t>655</w:t>
      </w:r>
      <w:r w:rsidR="0017094B" w:rsidRPr="00D93C44">
        <w:rPr>
          <w:rFonts w:ascii="Arial" w:hAnsi="Arial" w:cs="Arial"/>
          <w:bCs/>
          <w:color w:val="000000" w:themeColor="text1"/>
          <w:sz w:val="24"/>
          <w:szCs w:val="24"/>
        </w:rPr>
        <w:t>.</w:t>
      </w:r>
      <w:r w:rsidR="008E52DC" w:rsidRPr="00D93C44">
        <w:rPr>
          <w:rFonts w:ascii="Arial" w:hAnsi="Arial" w:cs="Arial"/>
          <w:bCs/>
          <w:color w:val="000000" w:themeColor="text1"/>
          <w:sz w:val="24"/>
          <w:szCs w:val="24"/>
        </w:rPr>
        <w:t>)</w:t>
      </w:r>
      <w:r w:rsidR="004A3782" w:rsidRPr="00D93C44">
        <w:rPr>
          <w:rFonts w:ascii="Arial" w:hAnsi="Arial" w:cs="Arial"/>
          <w:bCs/>
          <w:color w:val="000000" w:themeColor="text1"/>
          <w:sz w:val="24"/>
          <w:szCs w:val="24"/>
        </w:rPr>
        <w:t xml:space="preserve"> </w:t>
      </w:r>
    </w:p>
    <w:p w:rsidR="00923E11" w:rsidRPr="00D93C44" w:rsidRDefault="00923E11" w:rsidP="005F450D">
      <w:pPr>
        <w:spacing w:after="0" w:line="480" w:lineRule="auto"/>
        <w:jc w:val="both"/>
        <w:rPr>
          <w:rFonts w:ascii="Arial" w:hAnsi="Arial" w:cs="Arial"/>
          <w:bCs/>
          <w:color w:val="000000" w:themeColor="text1"/>
          <w:sz w:val="24"/>
          <w:szCs w:val="24"/>
        </w:rPr>
      </w:pPr>
    </w:p>
    <w:p w:rsidR="00931339" w:rsidRPr="004F729A" w:rsidRDefault="00D67F84" w:rsidP="005F450D">
      <w:pPr>
        <w:spacing w:after="0" w:line="480" w:lineRule="auto"/>
        <w:jc w:val="both"/>
        <w:rPr>
          <w:rFonts w:ascii="Arial" w:hAnsi="Arial" w:cs="Arial"/>
          <w:bCs/>
          <w:color w:val="000000" w:themeColor="text1"/>
          <w:sz w:val="24"/>
          <w:szCs w:val="24"/>
        </w:rPr>
      </w:pPr>
      <w:r w:rsidRPr="00D93C44">
        <w:rPr>
          <w:rFonts w:ascii="Arial" w:hAnsi="Arial" w:cs="Arial"/>
          <w:bCs/>
          <w:color w:val="000000" w:themeColor="text1"/>
          <w:sz w:val="24"/>
          <w:szCs w:val="24"/>
        </w:rPr>
        <w:t>[7</w:t>
      </w:r>
      <w:r w:rsidR="00846C1D">
        <w:rPr>
          <w:rFonts w:ascii="Arial" w:hAnsi="Arial" w:cs="Arial"/>
          <w:bCs/>
          <w:color w:val="000000" w:themeColor="text1"/>
          <w:sz w:val="24"/>
          <w:szCs w:val="24"/>
        </w:rPr>
        <w:t>2</w:t>
      </w:r>
      <w:r w:rsidR="00923E11"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00931339" w:rsidRPr="00D93C44">
        <w:rPr>
          <w:rFonts w:ascii="Arial" w:hAnsi="Arial" w:cs="Arial"/>
          <w:bCs/>
          <w:color w:val="000000" w:themeColor="text1"/>
          <w:sz w:val="24"/>
          <w:szCs w:val="24"/>
        </w:rPr>
        <w:t xml:space="preserve">I am satisfied that there is a legitimate governmental </w:t>
      </w:r>
      <w:r w:rsidR="008B5629" w:rsidRPr="00D93C44">
        <w:rPr>
          <w:rFonts w:ascii="Arial" w:hAnsi="Arial" w:cs="Arial"/>
          <w:bCs/>
          <w:color w:val="000000" w:themeColor="text1"/>
          <w:sz w:val="24"/>
          <w:szCs w:val="24"/>
        </w:rPr>
        <w:t xml:space="preserve">purpose </w:t>
      </w:r>
      <w:r w:rsidR="00931339" w:rsidRPr="00D93C44">
        <w:rPr>
          <w:rFonts w:ascii="Arial" w:hAnsi="Arial" w:cs="Arial"/>
          <w:bCs/>
          <w:color w:val="000000" w:themeColor="text1"/>
          <w:sz w:val="24"/>
          <w:szCs w:val="24"/>
        </w:rPr>
        <w:t>in regulating the dispensing and sale of medicine because</w:t>
      </w:r>
      <w:r w:rsidR="00366A96">
        <w:rPr>
          <w:rFonts w:ascii="Arial" w:hAnsi="Arial" w:cs="Arial"/>
          <w:bCs/>
          <w:color w:val="000000" w:themeColor="text1"/>
          <w:sz w:val="24"/>
          <w:szCs w:val="24"/>
        </w:rPr>
        <w:t>, as recognised in the NDP</w:t>
      </w:r>
      <w:r w:rsidR="004F729A">
        <w:rPr>
          <w:rFonts w:ascii="Arial" w:hAnsi="Arial" w:cs="Arial"/>
          <w:bCs/>
          <w:color w:val="000000" w:themeColor="text1"/>
          <w:sz w:val="24"/>
          <w:szCs w:val="24"/>
        </w:rPr>
        <w:t xml:space="preserve"> and conceded by the doctors, </w:t>
      </w:r>
      <w:r w:rsidR="00931339" w:rsidRPr="004F729A">
        <w:rPr>
          <w:rFonts w:ascii="Arial" w:hAnsi="Arial" w:cs="Arial"/>
          <w:bCs/>
          <w:color w:val="000000" w:themeColor="text1"/>
          <w:sz w:val="24"/>
          <w:szCs w:val="24"/>
        </w:rPr>
        <w:t>the</w:t>
      </w:r>
      <w:r w:rsidR="004F729A">
        <w:rPr>
          <w:rFonts w:ascii="Arial" w:hAnsi="Arial" w:cs="Arial"/>
          <w:bCs/>
          <w:color w:val="000000" w:themeColor="text1"/>
          <w:sz w:val="24"/>
          <w:szCs w:val="24"/>
        </w:rPr>
        <w:t>re is a</w:t>
      </w:r>
      <w:r w:rsidR="00931339" w:rsidRPr="004F729A">
        <w:rPr>
          <w:rFonts w:ascii="Arial" w:hAnsi="Arial" w:cs="Arial"/>
          <w:bCs/>
          <w:color w:val="000000" w:themeColor="text1"/>
          <w:sz w:val="24"/>
          <w:szCs w:val="24"/>
        </w:rPr>
        <w:t xml:space="preserve"> need to control irrational and harmful dispensing practices, in particular </w:t>
      </w:r>
      <w:r w:rsidR="00366A96">
        <w:rPr>
          <w:rFonts w:ascii="Arial" w:hAnsi="Arial" w:cs="Arial"/>
          <w:bCs/>
          <w:color w:val="000000" w:themeColor="text1"/>
          <w:sz w:val="24"/>
          <w:szCs w:val="24"/>
        </w:rPr>
        <w:t xml:space="preserve">to address </w:t>
      </w:r>
      <w:r w:rsidR="00931339" w:rsidRPr="004F729A">
        <w:rPr>
          <w:rFonts w:ascii="Arial" w:hAnsi="Arial" w:cs="Arial"/>
          <w:bCs/>
          <w:color w:val="000000" w:themeColor="text1"/>
          <w:sz w:val="24"/>
          <w:szCs w:val="24"/>
        </w:rPr>
        <w:t>the danger of service providers dispensing medicine repeatedly in order to maximise profit margins</w:t>
      </w:r>
      <w:r w:rsidR="008F6CD1" w:rsidRPr="004F729A">
        <w:rPr>
          <w:rFonts w:ascii="Arial" w:hAnsi="Arial" w:cs="Arial"/>
          <w:bCs/>
          <w:color w:val="000000" w:themeColor="text1"/>
          <w:sz w:val="24"/>
          <w:szCs w:val="24"/>
        </w:rPr>
        <w:t xml:space="preserve"> to the potential detriment of the public.</w:t>
      </w:r>
    </w:p>
    <w:p w:rsidR="00D67F84" w:rsidRPr="00D93C44" w:rsidRDefault="00B20AD1" w:rsidP="005F450D">
      <w:pPr>
        <w:spacing w:after="0" w:line="480" w:lineRule="auto"/>
        <w:jc w:val="both"/>
        <w:rPr>
          <w:rFonts w:ascii="Arial" w:hAnsi="Arial" w:cs="Arial"/>
          <w:color w:val="000000" w:themeColor="text1"/>
          <w:sz w:val="24"/>
          <w:szCs w:val="24"/>
          <w:u w:val="single"/>
        </w:rPr>
      </w:pPr>
      <w:r w:rsidRPr="00D93C44">
        <w:rPr>
          <w:rFonts w:ascii="Arial" w:hAnsi="Arial" w:cs="Arial"/>
          <w:color w:val="000000" w:themeColor="text1"/>
          <w:sz w:val="24"/>
          <w:szCs w:val="24"/>
        </w:rPr>
        <w:tab/>
      </w:r>
      <w:r w:rsidR="00257F2A" w:rsidRPr="00D93C44">
        <w:rPr>
          <w:rFonts w:ascii="Arial" w:hAnsi="Arial" w:cs="Arial"/>
          <w:color w:val="000000" w:themeColor="text1"/>
          <w:sz w:val="24"/>
          <w:szCs w:val="24"/>
        </w:rPr>
        <w:t xml:space="preserve"> </w:t>
      </w:r>
    </w:p>
    <w:p w:rsidR="000112C2" w:rsidRPr="00D93C44" w:rsidRDefault="007F6DAB" w:rsidP="005F450D">
      <w:pPr>
        <w:pStyle w:val="ListParagraph"/>
        <w:spacing w:after="0" w:line="480" w:lineRule="auto"/>
        <w:ind w:left="0"/>
        <w:jc w:val="both"/>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Does the licensing scheme constitute a limitation</w:t>
      </w:r>
      <w:r w:rsidR="0017094B" w:rsidRPr="00D93C44">
        <w:rPr>
          <w:rFonts w:ascii="Arial" w:hAnsi="Arial" w:cs="Arial"/>
          <w:color w:val="000000" w:themeColor="text1"/>
          <w:sz w:val="24"/>
          <w:szCs w:val="24"/>
          <w:u w:val="single"/>
        </w:rPr>
        <w:t xml:space="preserve"> under Art 21(2)</w:t>
      </w:r>
      <w:r w:rsidRPr="00D93C44">
        <w:rPr>
          <w:rFonts w:ascii="Arial" w:hAnsi="Arial" w:cs="Arial"/>
          <w:color w:val="000000" w:themeColor="text1"/>
          <w:sz w:val="24"/>
          <w:szCs w:val="24"/>
          <w:u w:val="single"/>
        </w:rPr>
        <w:t>?</w:t>
      </w:r>
    </w:p>
    <w:p w:rsidR="008A56A5" w:rsidRPr="00D93C44" w:rsidRDefault="00D67F84" w:rsidP="005F450D">
      <w:pPr>
        <w:pStyle w:val="ListParagraph"/>
        <w:spacing w:after="0" w:line="480" w:lineRule="auto"/>
        <w:ind w:left="0"/>
        <w:jc w:val="both"/>
        <w:rPr>
          <w:rFonts w:ascii="Arial" w:hAnsi="Arial" w:cs="Arial"/>
          <w:bCs/>
          <w:color w:val="000000" w:themeColor="text1"/>
          <w:sz w:val="24"/>
          <w:szCs w:val="24"/>
        </w:rPr>
      </w:pPr>
      <w:r w:rsidRPr="00D93C44">
        <w:rPr>
          <w:rFonts w:ascii="Arial" w:hAnsi="Arial" w:cs="Arial"/>
          <w:color w:val="000000" w:themeColor="text1"/>
          <w:sz w:val="24"/>
          <w:szCs w:val="24"/>
        </w:rPr>
        <w:lastRenderedPageBreak/>
        <w:t>[</w:t>
      </w:r>
      <w:r w:rsidR="00846C1D">
        <w:rPr>
          <w:rFonts w:ascii="Arial" w:hAnsi="Arial" w:cs="Arial"/>
          <w:color w:val="000000" w:themeColor="text1"/>
          <w:sz w:val="24"/>
          <w:szCs w:val="24"/>
        </w:rPr>
        <w:t>73</w:t>
      </w:r>
      <w:r w:rsidR="007F6DAB" w:rsidRPr="00D93C44">
        <w:rPr>
          <w:rFonts w:ascii="Arial" w:hAnsi="Arial" w:cs="Arial"/>
          <w:color w:val="000000" w:themeColor="text1"/>
          <w:sz w:val="24"/>
          <w:szCs w:val="24"/>
        </w:rPr>
        <w:t xml:space="preserve">] </w:t>
      </w:r>
      <w:r w:rsidR="00B20AD1" w:rsidRPr="00D93C44">
        <w:rPr>
          <w:rFonts w:ascii="Arial" w:hAnsi="Arial" w:cs="Arial"/>
          <w:color w:val="000000" w:themeColor="text1"/>
          <w:sz w:val="24"/>
          <w:szCs w:val="24"/>
        </w:rPr>
        <w:tab/>
      </w:r>
      <w:r w:rsidR="007F6DAB" w:rsidRPr="00D93C44">
        <w:rPr>
          <w:rFonts w:ascii="Arial" w:hAnsi="Arial" w:cs="Arial"/>
          <w:bCs/>
          <w:color w:val="000000" w:themeColor="text1"/>
          <w:sz w:val="24"/>
          <w:szCs w:val="24"/>
        </w:rPr>
        <w:t xml:space="preserve">It is trite that the courts must allow the legislature to choose a regulatory framework </w:t>
      </w:r>
      <w:r w:rsidR="00995152" w:rsidRPr="00D93C44">
        <w:rPr>
          <w:rFonts w:ascii="Arial" w:hAnsi="Arial" w:cs="Arial"/>
          <w:bCs/>
          <w:color w:val="000000" w:themeColor="text1"/>
          <w:sz w:val="24"/>
          <w:szCs w:val="24"/>
        </w:rPr>
        <w:t xml:space="preserve">as long as it is </w:t>
      </w:r>
      <w:r w:rsidR="007F6DAB" w:rsidRPr="00D93C44">
        <w:rPr>
          <w:rFonts w:ascii="Arial" w:hAnsi="Arial" w:cs="Arial"/>
          <w:bCs/>
          <w:color w:val="000000" w:themeColor="text1"/>
          <w:sz w:val="24"/>
          <w:szCs w:val="24"/>
        </w:rPr>
        <w:t>one of a range of reasonable alternatives</w:t>
      </w:r>
      <w:r w:rsidR="0017094B" w:rsidRPr="00D93C44">
        <w:rPr>
          <w:rFonts w:ascii="Arial" w:hAnsi="Arial" w:cs="Arial"/>
          <w:bCs/>
          <w:color w:val="000000" w:themeColor="text1"/>
          <w:sz w:val="24"/>
          <w:szCs w:val="24"/>
        </w:rPr>
        <w:t xml:space="preserve"> (</w:t>
      </w:r>
      <w:r w:rsidR="004F09B3" w:rsidRPr="00D93C44">
        <w:rPr>
          <w:rFonts w:ascii="Arial" w:hAnsi="Arial" w:cs="Arial"/>
          <w:bCs/>
          <w:i/>
          <w:color w:val="000000" w:themeColor="text1"/>
          <w:sz w:val="24"/>
          <w:szCs w:val="24"/>
        </w:rPr>
        <w:t>Deeds Registries</w:t>
      </w:r>
      <w:r w:rsidR="0017094B" w:rsidRPr="00D93C44">
        <w:rPr>
          <w:rFonts w:ascii="Arial" w:hAnsi="Arial" w:cs="Arial"/>
          <w:bCs/>
          <w:color w:val="000000" w:themeColor="text1"/>
          <w:sz w:val="24"/>
          <w:szCs w:val="24"/>
        </w:rPr>
        <w:t xml:space="preserve"> supra at </w:t>
      </w:r>
      <w:r w:rsidR="007F67AD" w:rsidRPr="00D93C44">
        <w:rPr>
          <w:rFonts w:ascii="Arial" w:hAnsi="Arial" w:cs="Arial"/>
          <w:bCs/>
          <w:color w:val="000000" w:themeColor="text1"/>
          <w:sz w:val="24"/>
          <w:szCs w:val="24"/>
        </w:rPr>
        <w:t xml:space="preserve">736 </w:t>
      </w:r>
      <w:r w:rsidR="0017094B" w:rsidRPr="00D93C44">
        <w:rPr>
          <w:rFonts w:ascii="Arial" w:hAnsi="Arial" w:cs="Arial"/>
          <w:bCs/>
          <w:color w:val="000000" w:themeColor="text1"/>
          <w:sz w:val="24"/>
          <w:szCs w:val="24"/>
        </w:rPr>
        <w:t>para 31)</w:t>
      </w:r>
      <w:r w:rsidR="007F6DAB" w:rsidRPr="00D93C44">
        <w:rPr>
          <w:rFonts w:ascii="Arial" w:hAnsi="Arial" w:cs="Arial"/>
          <w:bCs/>
          <w:color w:val="000000" w:themeColor="text1"/>
          <w:sz w:val="24"/>
          <w:szCs w:val="24"/>
        </w:rPr>
        <w:t xml:space="preserve">. </w:t>
      </w:r>
    </w:p>
    <w:p w:rsidR="00D761EB" w:rsidRPr="00D93C44" w:rsidRDefault="00D761EB" w:rsidP="005F450D">
      <w:pPr>
        <w:spacing w:after="0" w:line="360" w:lineRule="auto"/>
        <w:jc w:val="both"/>
        <w:rPr>
          <w:rFonts w:ascii="Arial" w:hAnsi="Arial" w:cs="Arial"/>
          <w:bCs/>
          <w:color w:val="000000" w:themeColor="text1"/>
          <w:sz w:val="24"/>
          <w:szCs w:val="24"/>
        </w:rPr>
      </w:pPr>
    </w:p>
    <w:p w:rsidR="008E4F52" w:rsidRPr="00D93C44" w:rsidRDefault="00D67F84" w:rsidP="005F450D">
      <w:pPr>
        <w:spacing w:after="0" w:line="480" w:lineRule="auto"/>
        <w:jc w:val="both"/>
        <w:rPr>
          <w:rFonts w:ascii="Arial" w:hAnsi="Arial" w:cs="Arial"/>
          <w:color w:val="000000" w:themeColor="text1"/>
          <w:sz w:val="24"/>
          <w:szCs w:val="24"/>
        </w:rPr>
      </w:pPr>
      <w:r w:rsidRPr="00D93C44">
        <w:rPr>
          <w:rFonts w:ascii="Arial" w:hAnsi="Arial" w:cs="Arial"/>
          <w:bCs/>
          <w:color w:val="000000" w:themeColor="text1"/>
          <w:sz w:val="24"/>
          <w:szCs w:val="24"/>
        </w:rPr>
        <w:t>[</w:t>
      </w:r>
      <w:r w:rsidR="00846C1D">
        <w:rPr>
          <w:rFonts w:ascii="Arial" w:hAnsi="Arial" w:cs="Arial"/>
          <w:bCs/>
          <w:color w:val="000000" w:themeColor="text1"/>
          <w:sz w:val="24"/>
          <w:szCs w:val="24"/>
        </w:rPr>
        <w:t>74</w:t>
      </w:r>
      <w:r w:rsidR="00995152" w:rsidRPr="00D93C44">
        <w:rPr>
          <w:rFonts w:ascii="Arial" w:hAnsi="Arial" w:cs="Arial"/>
          <w:bCs/>
          <w:color w:val="000000" w:themeColor="text1"/>
          <w:sz w:val="24"/>
          <w:szCs w:val="24"/>
        </w:rPr>
        <w:t>]</w:t>
      </w:r>
      <w:r w:rsidR="008E4F52" w:rsidRPr="00D93C44">
        <w:rPr>
          <w:rFonts w:ascii="Arial" w:hAnsi="Arial" w:cs="Arial"/>
          <w:color w:val="000000" w:themeColor="text1"/>
        </w:rPr>
        <w:tab/>
      </w:r>
      <w:r w:rsidR="008E4F52" w:rsidRPr="00D93C44">
        <w:rPr>
          <w:rFonts w:ascii="Arial" w:hAnsi="Arial" w:cs="Arial"/>
          <w:color w:val="000000" w:themeColor="text1"/>
          <w:sz w:val="24"/>
          <w:szCs w:val="24"/>
        </w:rPr>
        <w:t xml:space="preserve">Mr Heathcote attacks the foundational departure point of the court </w:t>
      </w:r>
      <w:r w:rsidR="008E4F52" w:rsidRPr="00D93C44">
        <w:rPr>
          <w:rFonts w:ascii="Arial" w:hAnsi="Arial" w:cs="Arial"/>
          <w:i/>
          <w:color w:val="000000" w:themeColor="text1"/>
          <w:sz w:val="24"/>
          <w:szCs w:val="24"/>
        </w:rPr>
        <w:t>a quo</w:t>
      </w:r>
      <w:r w:rsidR="008E4F52" w:rsidRPr="00D93C44">
        <w:rPr>
          <w:rFonts w:ascii="Arial" w:hAnsi="Arial" w:cs="Arial"/>
          <w:color w:val="000000" w:themeColor="text1"/>
          <w:sz w:val="24"/>
          <w:szCs w:val="24"/>
        </w:rPr>
        <w:t xml:space="preserve"> that the licensing scheme is a mere regulation of the profession which did not infringe Art 21(1) (</w:t>
      </w:r>
      <w:r w:rsidR="008E4F52" w:rsidRPr="00102BA3">
        <w:rPr>
          <w:rFonts w:ascii="Arial" w:hAnsi="Arial" w:cs="Arial"/>
          <w:i/>
          <w:color w:val="000000" w:themeColor="text1"/>
          <w:sz w:val="24"/>
          <w:szCs w:val="24"/>
        </w:rPr>
        <w:t>j</w:t>
      </w:r>
      <w:r w:rsidR="008E4F52" w:rsidRPr="00D93C44">
        <w:rPr>
          <w:rFonts w:ascii="Arial" w:hAnsi="Arial" w:cs="Arial"/>
          <w:color w:val="000000" w:themeColor="text1"/>
          <w:sz w:val="24"/>
          <w:szCs w:val="24"/>
        </w:rPr>
        <w:t>)</w:t>
      </w:r>
      <w:r w:rsidRPr="00D93C44">
        <w:rPr>
          <w:rFonts w:ascii="Arial" w:hAnsi="Arial" w:cs="Arial"/>
          <w:color w:val="000000" w:themeColor="text1"/>
          <w:sz w:val="24"/>
          <w:szCs w:val="24"/>
        </w:rPr>
        <w:t xml:space="preserve">. </w:t>
      </w:r>
      <w:r w:rsidR="008E4F52" w:rsidRPr="00D93C44">
        <w:rPr>
          <w:rFonts w:ascii="Arial" w:hAnsi="Arial" w:cs="Arial"/>
          <w:color w:val="000000" w:themeColor="text1"/>
          <w:sz w:val="24"/>
          <w:szCs w:val="24"/>
        </w:rPr>
        <w:t xml:space="preserve">He maintains that the learned judge </w:t>
      </w:r>
      <w:r w:rsidR="008E4F52" w:rsidRPr="00D93C44">
        <w:rPr>
          <w:rFonts w:ascii="Arial" w:hAnsi="Arial" w:cs="Arial"/>
          <w:i/>
          <w:color w:val="000000" w:themeColor="text1"/>
          <w:sz w:val="24"/>
          <w:szCs w:val="24"/>
        </w:rPr>
        <w:t>a quo</w:t>
      </w:r>
      <w:r w:rsidR="008E4F52" w:rsidRPr="00D93C44">
        <w:rPr>
          <w:rFonts w:ascii="Arial" w:hAnsi="Arial" w:cs="Arial"/>
          <w:color w:val="000000" w:themeColor="text1"/>
          <w:sz w:val="24"/>
          <w:szCs w:val="24"/>
        </w:rPr>
        <w:t xml:space="preserve"> erred in law and </w:t>
      </w:r>
      <w:r w:rsidRPr="00D93C44">
        <w:rPr>
          <w:rFonts w:ascii="Arial" w:hAnsi="Arial" w:cs="Arial"/>
          <w:color w:val="000000" w:themeColor="text1"/>
          <w:sz w:val="24"/>
          <w:szCs w:val="24"/>
        </w:rPr>
        <w:t>fact</w:t>
      </w:r>
      <w:r w:rsidR="008E4F52" w:rsidRPr="00D93C44">
        <w:rPr>
          <w:rFonts w:ascii="Arial" w:hAnsi="Arial" w:cs="Arial"/>
          <w:color w:val="000000" w:themeColor="text1"/>
          <w:sz w:val="24"/>
          <w:szCs w:val="24"/>
        </w:rPr>
        <w:t xml:space="preserve"> in failing to distinguish between ‘limitation’ and ‘regulation’ in approaching the </w:t>
      </w:r>
      <w:r w:rsidR="00F81CEA" w:rsidRPr="00D93C44">
        <w:rPr>
          <w:rFonts w:ascii="Arial" w:hAnsi="Arial" w:cs="Arial"/>
          <w:color w:val="000000" w:themeColor="text1"/>
          <w:sz w:val="24"/>
          <w:szCs w:val="24"/>
        </w:rPr>
        <w:t xml:space="preserve">constitutional challenge </w:t>
      </w:r>
      <w:r w:rsidR="008E4F52" w:rsidRPr="00D93C44">
        <w:rPr>
          <w:rFonts w:ascii="Arial" w:hAnsi="Arial" w:cs="Arial"/>
          <w:color w:val="000000" w:themeColor="text1"/>
          <w:sz w:val="24"/>
          <w:szCs w:val="24"/>
        </w:rPr>
        <w:t>on the various grounds advanced. He quoted the following passage</w:t>
      </w:r>
      <w:r w:rsidR="00794D61">
        <w:rPr>
          <w:rFonts w:ascii="Arial" w:hAnsi="Arial" w:cs="Arial"/>
          <w:color w:val="000000" w:themeColor="text1"/>
          <w:sz w:val="24"/>
          <w:szCs w:val="24"/>
        </w:rPr>
        <w:t>s</w:t>
      </w:r>
      <w:r w:rsidR="008E4F52" w:rsidRPr="00D93C44">
        <w:rPr>
          <w:rFonts w:ascii="Arial" w:hAnsi="Arial" w:cs="Arial"/>
          <w:color w:val="000000" w:themeColor="text1"/>
          <w:sz w:val="24"/>
          <w:szCs w:val="24"/>
        </w:rPr>
        <w:t xml:space="preserve"> from the learned Indian author Dr Durga Das Basu et al ‘</w:t>
      </w:r>
      <w:r w:rsidR="008E4F52" w:rsidRPr="00D93C44">
        <w:rPr>
          <w:rFonts w:ascii="Arial" w:hAnsi="Arial" w:cs="Arial"/>
          <w:i/>
          <w:color w:val="000000" w:themeColor="text1"/>
          <w:sz w:val="24"/>
          <w:szCs w:val="24"/>
        </w:rPr>
        <w:t>Human Rights in Constitutional Law</w:t>
      </w:r>
      <w:r w:rsidR="008E4F52" w:rsidRPr="00D93C44">
        <w:rPr>
          <w:rFonts w:ascii="Arial" w:hAnsi="Arial" w:cs="Arial"/>
          <w:color w:val="000000" w:themeColor="text1"/>
          <w:sz w:val="24"/>
          <w:szCs w:val="24"/>
        </w:rPr>
        <w:t>’, 3</w:t>
      </w:r>
      <w:r w:rsidR="008E4F52" w:rsidRPr="00D93C44">
        <w:rPr>
          <w:rFonts w:ascii="Arial" w:hAnsi="Arial" w:cs="Arial"/>
          <w:color w:val="000000" w:themeColor="text1"/>
          <w:sz w:val="24"/>
          <w:szCs w:val="24"/>
          <w:vertAlign w:val="superscript"/>
        </w:rPr>
        <w:t>rd</w:t>
      </w:r>
      <w:r w:rsidR="008E4F52" w:rsidRPr="00D93C44">
        <w:rPr>
          <w:rFonts w:ascii="Arial" w:hAnsi="Arial" w:cs="Arial"/>
          <w:color w:val="000000" w:themeColor="text1"/>
          <w:sz w:val="24"/>
          <w:szCs w:val="24"/>
        </w:rPr>
        <w:t xml:space="preserve"> Ed (2008) at 373-7:</w:t>
      </w:r>
    </w:p>
    <w:p w:rsidR="008E4F52" w:rsidRPr="00D93C44" w:rsidRDefault="008E4F52" w:rsidP="005F450D">
      <w:pPr>
        <w:spacing w:after="0" w:line="360" w:lineRule="auto"/>
        <w:jc w:val="both"/>
        <w:rPr>
          <w:rFonts w:ascii="Arial" w:hAnsi="Arial" w:cs="Arial"/>
          <w:color w:val="000000" w:themeColor="text1"/>
          <w:sz w:val="24"/>
          <w:szCs w:val="24"/>
        </w:rPr>
      </w:pPr>
    </w:p>
    <w:p w:rsidR="008E4F52" w:rsidRDefault="008E4F52" w:rsidP="005F450D">
      <w:pPr>
        <w:spacing w:after="0" w:line="360" w:lineRule="auto"/>
        <w:ind w:left="720"/>
        <w:jc w:val="both"/>
        <w:rPr>
          <w:rFonts w:ascii="Arial" w:hAnsi="Arial" w:cs="Arial"/>
          <w:color w:val="000000" w:themeColor="text1"/>
        </w:rPr>
      </w:pPr>
      <w:r w:rsidRPr="00D93C44">
        <w:rPr>
          <w:rFonts w:ascii="Arial" w:hAnsi="Arial" w:cs="Arial"/>
          <w:color w:val="000000" w:themeColor="text1"/>
        </w:rPr>
        <w:t>‘A fundamental right may be subjected to both “regulation” and “restriction”. There are some constitutions which use both words “regulated” and “restricted”. Where only “restricted” is used, the power to regulate is implied to be included on the power to restrict.</w:t>
      </w:r>
    </w:p>
    <w:p w:rsidR="00D41A84" w:rsidRPr="00D93C44" w:rsidRDefault="00D41A84" w:rsidP="005F450D">
      <w:pPr>
        <w:spacing w:after="0" w:line="360" w:lineRule="auto"/>
        <w:ind w:left="720"/>
        <w:jc w:val="both"/>
        <w:rPr>
          <w:rFonts w:ascii="Arial" w:hAnsi="Arial" w:cs="Arial"/>
          <w:color w:val="000000" w:themeColor="text1"/>
        </w:rPr>
      </w:pPr>
    </w:p>
    <w:p w:rsidR="008E4F52" w:rsidRPr="00D93C44" w:rsidRDefault="008E4F52" w:rsidP="005F450D">
      <w:pPr>
        <w:spacing w:after="0" w:line="360" w:lineRule="auto"/>
        <w:ind w:left="720"/>
        <w:jc w:val="both"/>
        <w:rPr>
          <w:rFonts w:ascii="Arial" w:hAnsi="Arial" w:cs="Arial"/>
          <w:color w:val="000000" w:themeColor="text1"/>
        </w:rPr>
      </w:pPr>
      <w:r w:rsidRPr="00D93C44">
        <w:rPr>
          <w:rFonts w:ascii="Arial" w:hAnsi="Arial" w:cs="Arial"/>
          <w:color w:val="000000" w:themeColor="text1"/>
        </w:rPr>
        <w:t xml:space="preserve">The broad distinction between regulation is that </w:t>
      </w:r>
      <w:r w:rsidR="007F67AD" w:rsidRPr="00D93C44">
        <w:rPr>
          <w:rFonts w:ascii="Arial" w:hAnsi="Arial" w:cs="Arial"/>
          <w:color w:val="000000" w:themeColor="text1"/>
        </w:rPr>
        <w:t xml:space="preserve">while </w:t>
      </w:r>
      <w:r w:rsidRPr="00D93C44">
        <w:rPr>
          <w:rFonts w:ascii="Arial" w:hAnsi="Arial" w:cs="Arial"/>
          <w:color w:val="000000" w:themeColor="text1"/>
        </w:rPr>
        <w:t xml:space="preserve">“regulation” </w:t>
      </w:r>
      <w:r w:rsidR="00AB7FCC">
        <w:rPr>
          <w:rFonts w:ascii="Arial" w:hAnsi="Arial" w:cs="Arial"/>
          <w:color w:val="000000" w:themeColor="text1"/>
        </w:rPr>
        <w:t>s</w:t>
      </w:r>
      <w:r w:rsidRPr="00D93C44">
        <w:rPr>
          <w:rFonts w:ascii="Arial" w:hAnsi="Arial" w:cs="Arial"/>
          <w:color w:val="000000" w:themeColor="text1"/>
        </w:rPr>
        <w:t>imply regulates the manner of exercise of a fundamental right as to its time and place without affecting its content, “restriction” puts a curb or limitation on the ambit of the right. No</w:t>
      </w:r>
      <w:r w:rsidR="007F67AD" w:rsidRPr="00D93C44">
        <w:rPr>
          <w:rFonts w:ascii="Arial" w:hAnsi="Arial" w:cs="Arial"/>
          <w:color w:val="000000" w:themeColor="text1"/>
        </w:rPr>
        <w:t>t</w:t>
      </w:r>
      <w:r w:rsidRPr="00D93C44">
        <w:rPr>
          <w:rFonts w:ascii="Arial" w:hAnsi="Arial" w:cs="Arial"/>
          <w:color w:val="000000" w:themeColor="text1"/>
        </w:rPr>
        <w:t xml:space="preserve"> only punishment for the exercise of a fundamental right, but also any form of prior restraint, such a licensing, would pri</w:t>
      </w:r>
      <w:r w:rsidR="004534DF" w:rsidRPr="00D93C44">
        <w:rPr>
          <w:rFonts w:ascii="Arial" w:hAnsi="Arial" w:cs="Arial"/>
          <w:color w:val="000000" w:themeColor="text1"/>
        </w:rPr>
        <w:t>ma facie, be unconstitutional’.</w:t>
      </w:r>
    </w:p>
    <w:p w:rsidR="007F67AD" w:rsidRPr="00D93C44" w:rsidRDefault="007F67AD" w:rsidP="005F450D">
      <w:pPr>
        <w:spacing w:after="0" w:line="360" w:lineRule="auto"/>
        <w:ind w:left="720"/>
        <w:jc w:val="both"/>
        <w:rPr>
          <w:rFonts w:ascii="Arial" w:hAnsi="Arial" w:cs="Arial"/>
          <w:color w:val="000000" w:themeColor="text1"/>
        </w:rPr>
      </w:pPr>
    </w:p>
    <w:p w:rsidR="008E4F52" w:rsidRPr="00D93C44" w:rsidRDefault="008E4F52" w:rsidP="005F450D">
      <w:pPr>
        <w:spacing w:after="0" w:line="360" w:lineRule="auto"/>
        <w:ind w:left="720"/>
        <w:jc w:val="both"/>
        <w:rPr>
          <w:rFonts w:ascii="Arial" w:hAnsi="Arial" w:cs="Arial"/>
          <w:color w:val="000000" w:themeColor="text1"/>
        </w:rPr>
      </w:pPr>
      <w:r w:rsidRPr="00D93C44">
        <w:rPr>
          <w:rFonts w:ascii="Arial" w:hAnsi="Arial" w:cs="Arial"/>
          <w:color w:val="000000" w:themeColor="text1"/>
        </w:rPr>
        <w:t xml:space="preserve">‘1. When a law is impugned as having  imposed a restriction on a fundamental right, what the Court has to examine is the </w:t>
      </w:r>
      <w:r w:rsidRPr="00D93C44">
        <w:rPr>
          <w:rFonts w:ascii="Arial" w:hAnsi="Arial" w:cs="Arial"/>
          <w:i/>
          <w:color w:val="000000" w:themeColor="text1"/>
        </w:rPr>
        <w:t xml:space="preserve">substance </w:t>
      </w:r>
      <w:r w:rsidRPr="00D93C44">
        <w:rPr>
          <w:rFonts w:ascii="Arial" w:hAnsi="Arial" w:cs="Arial"/>
          <w:color w:val="000000" w:themeColor="text1"/>
        </w:rPr>
        <w:t>of th</w:t>
      </w:r>
      <w:r w:rsidR="004534DF" w:rsidRPr="00D93C44">
        <w:rPr>
          <w:rFonts w:ascii="Arial" w:hAnsi="Arial" w:cs="Arial"/>
          <w:color w:val="000000" w:themeColor="text1"/>
        </w:rPr>
        <w:t>e legislation, without being be</w:t>
      </w:r>
      <w:r w:rsidRPr="00D93C44">
        <w:rPr>
          <w:rFonts w:ascii="Arial" w:hAnsi="Arial" w:cs="Arial"/>
          <w:color w:val="000000" w:themeColor="text1"/>
        </w:rPr>
        <w:t>guiled by the mere appearance of the legislation.</w:t>
      </w:r>
    </w:p>
    <w:p w:rsidR="007F67AD" w:rsidRPr="00D93C44" w:rsidRDefault="007F67AD" w:rsidP="005F450D">
      <w:pPr>
        <w:spacing w:after="0" w:line="360" w:lineRule="auto"/>
        <w:ind w:left="720"/>
        <w:jc w:val="both"/>
        <w:rPr>
          <w:rFonts w:ascii="Arial" w:hAnsi="Arial" w:cs="Arial"/>
          <w:color w:val="000000" w:themeColor="text1"/>
        </w:rPr>
      </w:pPr>
    </w:p>
    <w:p w:rsidR="008E4F52" w:rsidRPr="00D93C44" w:rsidRDefault="009946A8" w:rsidP="005F450D">
      <w:pPr>
        <w:spacing w:after="0" w:line="360" w:lineRule="auto"/>
        <w:ind w:left="720"/>
        <w:jc w:val="both"/>
        <w:rPr>
          <w:rFonts w:ascii="Arial" w:hAnsi="Arial" w:cs="Arial"/>
          <w:color w:val="000000" w:themeColor="text1"/>
        </w:rPr>
      </w:pPr>
      <w:r>
        <w:rPr>
          <w:rFonts w:ascii="Arial" w:hAnsi="Arial" w:cs="Arial"/>
          <w:color w:val="000000" w:themeColor="text1"/>
        </w:rPr>
        <w:t xml:space="preserve">2.  </w:t>
      </w:r>
      <w:r w:rsidR="008E4F52" w:rsidRPr="00D93C44">
        <w:rPr>
          <w:rFonts w:ascii="Arial" w:hAnsi="Arial" w:cs="Arial"/>
          <w:color w:val="000000" w:themeColor="text1"/>
        </w:rPr>
        <w:t xml:space="preserve">The legislature cannot disobey the constitutional prohibitions by employing an </w:t>
      </w:r>
      <w:r w:rsidR="008E4F52" w:rsidRPr="00D93C44">
        <w:rPr>
          <w:rFonts w:ascii="Arial" w:hAnsi="Arial" w:cs="Arial"/>
          <w:i/>
          <w:color w:val="000000" w:themeColor="text1"/>
        </w:rPr>
        <w:t>indirect</w:t>
      </w:r>
      <w:r w:rsidR="008E4F52" w:rsidRPr="00D93C44">
        <w:rPr>
          <w:rFonts w:ascii="Arial" w:hAnsi="Arial" w:cs="Arial"/>
          <w:color w:val="000000" w:themeColor="text1"/>
        </w:rPr>
        <w:t xml:space="preserve"> method. The legislative power being subject to the Fundamental Rights, the Legislature cannot indirectly take away or bridge the Fundamental Rights which </w:t>
      </w:r>
      <w:r w:rsidR="004534DF" w:rsidRPr="00D93C44">
        <w:rPr>
          <w:rFonts w:ascii="Arial" w:hAnsi="Arial" w:cs="Arial"/>
          <w:color w:val="000000" w:themeColor="text1"/>
        </w:rPr>
        <w:t xml:space="preserve">it </w:t>
      </w:r>
      <w:r w:rsidR="008E4F52" w:rsidRPr="00D93C44">
        <w:rPr>
          <w:rFonts w:ascii="Arial" w:hAnsi="Arial" w:cs="Arial"/>
          <w:color w:val="000000" w:themeColor="text1"/>
        </w:rPr>
        <w:t>cannot do directly.'</w:t>
      </w:r>
    </w:p>
    <w:p w:rsidR="008E4F52" w:rsidRPr="00D93C44" w:rsidRDefault="008E4F52" w:rsidP="005F450D">
      <w:pPr>
        <w:spacing w:after="0" w:line="360" w:lineRule="auto"/>
        <w:jc w:val="both"/>
        <w:rPr>
          <w:rFonts w:ascii="Arial" w:hAnsi="Arial" w:cs="Arial"/>
          <w:color w:val="000000" w:themeColor="text1"/>
          <w:sz w:val="24"/>
          <w:szCs w:val="24"/>
        </w:rPr>
      </w:pPr>
    </w:p>
    <w:p w:rsidR="008E4F52" w:rsidRPr="00D93C44" w:rsidRDefault="008E4F52" w:rsidP="005F450D">
      <w:pPr>
        <w:spacing w:after="0" w:line="360" w:lineRule="auto"/>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 xml:space="preserve">And that: </w:t>
      </w:r>
    </w:p>
    <w:p w:rsidR="008E4F52" w:rsidRPr="00D93C44" w:rsidRDefault="008E4F52" w:rsidP="005F450D">
      <w:pPr>
        <w:spacing w:after="0" w:line="360" w:lineRule="auto"/>
        <w:jc w:val="both"/>
        <w:rPr>
          <w:rFonts w:ascii="Arial" w:hAnsi="Arial" w:cs="Arial"/>
          <w:color w:val="000000" w:themeColor="text1"/>
          <w:sz w:val="24"/>
          <w:szCs w:val="24"/>
        </w:rPr>
      </w:pPr>
    </w:p>
    <w:p w:rsidR="008E1950" w:rsidRPr="00D93C44" w:rsidRDefault="008E4F52" w:rsidP="005F450D">
      <w:pPr>
        <w:spacing w:after="0" w:line="360" w:lineRule="auto"/>
        <w:ind w:left="720"/>
        <w:jc w:val="both"/>
        <w:rPr>
          <w:rFonts w:ascii="Arial" w:hAnsi="Arial" w:cs="Arial"/>
          <w:color w:val="000000" w:themeColor="text1"/>
        </w:rPr>
      </w:pPr>
      <w:r w:rsidRPr="00D93C44">
        <w:rPr>
          <w:rFonts w:ascii="Arial" w:hAnsi="Arial" w:cs="Arial"/>
          <w:color w:val="000000" w:themeColor="text1"/>
        </w:rPr>
        <w:t xml:space="preserve">‘The better view, therefore, is: Where the complaint of infringement of a fundamental right cannot be brushed aside as frivolous or vexatious, and the infringement is established </w:t>
      </w:r>
      <w:r w:rsidR="00AB7FCC">
        <w:rPr>
          <w:rFonts w:ascii="Arial" w:hAnsi="Arial" w:cs="Arial"/>
          <w:i/>
          <w:color w:val="000000" w:themeColor="text1"/>
        </w:rPr>
        <w:t>prima fa</w:t>
      </w:r>
      <w:r w:rsidRPr="00D93C44">
        <w:rPr>
          <w:rFonts w:ascii="Arial" w:hAnsi="Arial" w:cs="Arial"/>
          <w:i/>
          <w:color w:val="000000" w:themeColor="text1"/>
        </w:rPr>
        <w:t xml:space="preserve">cie, </w:t>
      </w:r>
      <w:r w:rsidRPr="00D93C44">
        <w:rPr>
          <w:rFonts w:ascii="Arial" w:hAnsi="Arial" w:cs="Arial"/>
          <w:color w:val="000000" w:themeColor="text1"/>
        </w:rPr>
        <w:t>the Court should call upon the State to discharge its onus of proving that the infringement is justified under the relevant limitation clause.’</w:t>
      </w:r>
    </w:p>
    <w:p w:rsidR="00245FB0" w:rsidRPr="00D93C44" w:rsidRDefault="00245FB0" w:rsidP="005F450D">
      <w:pPr>
        <w:spacing w:after="0" w:line="360" w:lineRule="auto"/>
        <w:ind w:left="720"/>
        <w:jc w:val="both"/>
        <w:rPr>
          <w:rFonts w:ascii="Arial" w:hAnsi="Arial" w:cs="Arial"/>
          <w:color w:val="000000" w:themeColor="text1"/>
        </w:rPr>
      </w:pPr>
    </w:p>
    <w:p w:rsidR="00995152" w:rsidRDefault="00846C1D" w:rsidP="005F450D">
      <w:pPr>
        <w:pStyle w:val="ListParagraph"/>
        <w:spacing w:after="0" w:line="480" w:lineRule="auto"/>
        <w:ind w:left="0"/>
        <w:jc w:val="both"/>
        <w:rPr>
          <w:rFonts w:ascii="Arial" w:hAnsi="Arial" w:cs="Arial"/>
          <w:bCs/>
          <w:color w:val="000000" w:themeColor="text1"/>
          <w:sz w:val="24"/>
          <w:szCs w:val="24"/>
        </w:rPr>
      </w:pPr>
      <w:r>
        <w:rPr>
          <w:rFonts w:ascii="Arial" w:hAnsi="Arial" w:cs="Arial"/>
          <w:bCs/>
          <w:color w:val="000000" w:themeColor="text1"/>
          <w:sz w:val="24"/>
          <w:szCs w:val="24"/>
        </w:rPr>
        <w:t>[75</w:t>
      </w:r>
      <w:r w:rsidR="00245FB0" w:rsidRPr="00D93C44">
        <w:rPr>
          <w:rFonts w:ascii="Arial" w:hAnsi="Arial" w:cs="Arial"/>
          <w:bCs/>
          <w:color w:val="000000" w:themeColor="text1"/>
          <w:sz w:val="24"/>
          <w:szCs w:val="24"/>
        </w:rPr>
        <w:t>]</w:t>
      </w:r>
      <w:r w:rsidR="00245FB0" w:rsidRPr="00D93C44">
        <w:rPr>
          <w:rFonts w:ascii="Arial" w:hAnsi="Arial" w:cs="Arial"/>
          <w:bCs/>
          <w:color w:val="000000" w:themeColor="text1"/>
          <w:sz w:val="24"/>
          <w:szCs w:val="24"/>
        </w:rPr>
        <w:tab/>
        <w:t>I am in respectful agreement with this approach.</w:t>
      </w:r>
    </w:p>
    <w:p w:rsidR="009946A8" w:rsidRDefault="009946A8" w:rsidP="005F450D">
      <w:pPr>
        <w:pStyle w:val="ListParagraph"/>
        <w:spacing w:after="0" w:line="480" w:lineRule="auto"/>
        <w:ind w:left="0"/>
        <w:jc w:val="both"/>
        <w:rPr>
          <w:rFonts w:ascii="Arial" w:hAnsi="Arial" w:cs="Arial"/>
          <w:bCs/>
          <w:color w:val="000000" w:themeColor="text1"/>
          <w:sz w:val="24"/>
          <w:szCs w:val="24"/>
        </w:rPr>
      </w:pPr>
    </w:p>
    <w:p w:rsidR="00896DBB" w:rsidRPr="00D93C44" w:rsidRDefault="008E1950"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76</w:t>
      </w:r>
      <w:r w:rsidRPr="00D93C44">
        <w:rPr>
          <w:rFonts w:ascii="Arial" w:hAnsi="Arial" w:cs="Arial"/>
          <w:color w:val="000000" w:themeColor="text1"/>
          <w:sz w:val="24"/>
          <w:szCs w:val="24"/>
        </w:rPr>
        <w:t xml:space="preserve">] </w:t>
      </w:r>
      <w:r w:rsidRPr="00D93C44">
        <w:rPr>
          <w:rFonts w:ascii="Arial" w:hAnsi="Arial" w:cs="Arial"/>
          <w:color w:val="000000" w:themeColor="text1"/>
          <w:sz w:val="24"/>
          <w:szCs w:val="24"/>
        </w:rPr>
        <w:tab/>
        <w:t xml:space="preserve">No doubt, prior to the MRSCA coming into force, the doctors organised their practices on the assumption that they enjoy the right to </w:t>
      </w:r>
      <w:r w:rsidR="004534DF" w:rsidRPr="00D93C44">
        <w:rPr>
          <w:rFonts w:ascii="Arial" w:hAnsi="Arial" w:cs="Arial"/>
          <w:color w:val="000000" w:themeColor="text1"/>
          <w:sz w:val="24"/>
          <w:szCs w:val="24"/>
        </w:rPr>
        <w:t>dispense medicine to their patients</w:t>
      </w:r>
      <w:r w:rsidRPr="00D93C44">
        <w:rPr>
          <w:rFonts w:ascii="Arial" w:hAnsi="Arial" w:cs="Arial"/>
          <w:color w:val="000000" w:themeColor="text1"/>
          <w:sz w:val="24"/>
          <w:szCs w:val="24"/>
        </w:rPr>
        <w:t xml:space="preserve">. </w:t>
      </w:r>
      <w:r w:rsidR="004534DF" w:rsidRPr="00D93C44">
        <w:rPr>
          <w:rFonts w:ascii="Arial" w:hAnsi="Arial" w:cs="Arial"/>
          <w:color w:val="000000" w:themeColor="text1"/>
          <w:sz w:val="24"/>
          <w:szCs w:val="24"/>
        </w:rPr>
        <w:t xml:space="preserve">Dispensing doctors </w:t>
      </w:r>
      <w:r w:rsidRPr="00D93C44">
        <w:rPr>
          <w:rFonts w:ascii="Arial" w:hAnsi="Arial" w:cs="Arial"/>
          <w:color w:val="000000" w:themeColor="text1"/>
          <w:sz w:val="24"/>
          <w:szCs w:val="24"/>
        </w:rPr>
        <w:t>acquired stock</w:t>
      </w:r>
      <w:r w:rsidR="00D67F84" w:rsidRPr="00D93C44">
        <w:rPr>
          <w:rFonts w:ascii="Arial" w:hAnsi="Arial" w:cs="Arial"/>
          <w:color w:val="000000" w:themeColor="text1"/>
          <w:sz w:val="24"/>
          <w:szCs w:val="24"/>
        </w:rPr>
        <w:t>, employed staff and made investments,</w:t>
      </w:r>
      <w:r w:rsidRPr="00D93C44">
        <w:rPr>
          <w:rFonts w:ascii="Arial" w:hAnsi="Arial" w:cs="Arial"/>
          <w:color w:val="000000" w:themeColor="text1"/>
          <w:sz w:val="24"/>
          <w:szCs w:val="24"/>
        </w:rPr>
        <w:t xml:space="preserve"> in the expectation of continuing their practices in a particular way</w:t>
      </w:r>
      <w:r w:rsidR="00F81CEA" w:rsidRPr="00D93C44">
        <w:rPr>
          <w:rFonts w:ascii="Arial" w:hAnsi="Arial" w:cs="Arial"/>
          <w:color w:val="000000" w:themeColor="text1"/>
          <w:sz w:val="24"/>
          <w:szCs w:val="24"/>
        </w:rPr>
        <w:t>.</w:t>
      </w:r>
      <w:r w:rsidRPr="00D93C44">
        <w:rPr>
          <w:rFonts w:ascii="Arial" w:hAnsi="Arial" w:cs="Arial"/>
          <w:color w:val="000000" w:themeColor="text1"/>
          <w:sz w:val="24"/>
          <w:szCs w:val="24"/>
        </w:rPr>
        <w:t xml:space="preserve"> </w:t>
      </w:r>
      <w:r w:rsidR="00F81CEA" w:rsidRPr="00D93C44">
        <w:rPr>
          <w:rFonts w:ascii="Arial" w:hAnsi="Arial" w:cs="Arial"/>
          <w:color w:val="000000" w:themeColor="text1"/>
          <w:sz w:val="24"/>
          <w:szCs w:val="24"/>
        </w:rPr>
        <w:t xml:space="preserve"> </w:t>
      </w:r>
    </w:p>
    <w:p w:rsidR="00D67F84" w:rsidRPr="00D93C44" w:rsidRDefault="00D67F84" w:rsidP="005F450D">
      <w:pPr>
        <w:pStyle w:val="ListParagraph"/>
        <w:spacing w:after="0" w:line="480" w:lineRule="auto"/>
        <w:ind w:left="0"/>
        <w:jc w:val="both"/>
        <w:rPr>
          <w:rFonts w:ascii="Arial" w:hAnsi="Arial" w:cs="Arial"/>
          <w:color w:val="000000" w:themeColor="text1"/>
          <w:sz w:val="24"/>
          <w:szCs w:val="24"/>
        </w:rPr>
      </w:pPr>
    </w:p>
    <w:p w:rsidR="008E1950" w:rsidRPr="00D93C44" w:rsidRDefault="008E1950"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77</w:t>
      </w:r>
      <w:r w:rsidRPr="00D93C44">
        <w:rPr>
          <w:rFonts w:ascii="Arial" w:hAnsi="Arial" w:cs="Arial"/>
          <w:color w:val="000000" w:themeColor="text1"/>
          <w:sz w:val="24"/>
          <w:szCs w:val="24"/>
        </w:rPr>
        <w:t xml:space="preserve">] </w:t>
      </w:r>
      <w:r w:rsidRPr="00D93C44">
        <w:rPr>
          <w:rFonts w:ascii="Arial" w:hAnsi="Arial" w:cs="Arial"/>
          <w:color w:val="000000" w:themeColor="text1"/>
          <w:sz w:val="24"/>
          <w:szCs w:val="24"/>
        </w:rPr>
        <w:tab/>
        <w:t>When the law came into force in 2008 the doctors</w:t>
      </w:r>
      <w:r w:rsidR="00245FB0" w:rsidRPr="00D93C44">
        <w:rPr>
          <w:rFonts w:ascii="Arial" w:hAnsi="Arial" w:cs="Arial"/>
          <w:color w:val="000000" w:themeColor="text1"/>
          <w:sz w:val="24"/>
          <w:szCs w:val="24"/>
        </w:rPr>
        <w:t xml:space="preserve"> stood to lo</w:t>
      </w:r>
      <w:r w:rsidR="00D67F84" w:rsidRPr="00D93C44">
        <w:rPr>
          <w:rFonts w:ascii="Arial" w:hAnsi="Arial" w:cs="Arial"/>
          <w:color w:val="000000" w:themeColor="text1"/>
          <w:sz w:val="24"/>
          <w:szCs w:val="24"/>
        </w:rPr>
        <w:t>se financially unless they obtained the licence in circumstances of uncertainty</w:t>
      </w:r>
      <w:r w:rsidR="001A033E">
        <w:rPr>
          <w:rFonts w:ascii="Arial" w:hAnsi="Arial" w:cs="Arial"/>
          <w:color w:val="000000" w:themeColor="text1"/>
          <w:sz w:val="24"/>
          <w:szCs w:val="24"/>
        </w:rPr>
        <w:t xml:space="preserve"> as demonstrated in the founding papers</w:t>
      </w:r>
      <w:r w:rsidR="00962A1C">
        <w:rPr>
          <w:rFonts w:ascii="Arial" w:hAnsi="Arial" w:cs="Arial"/>
          <w:color w:val="000000" w:themeColor="text1"/>
          <w:sz w:val="24"/>
          <w:szCs w:val="24"/>
        </w:rPr>
        <w:t>.</w:t>
      </w:r>
      <w:r w:rsidR="00D67F84" w:rsidRPr="00D93C44">
        <w:rPr>
          <w:rFonts w:ascii="Arial" w:hAnsi="Arial" w:cs="Arial"/>
          <w:color w:val="000000" w:themeColor="text1"/>
          <w:sz w:val="24"/>
          <w:szCs w:val="24"/>
        </w:rPr>
        <w:t xml:space="preserve"> They</w:t>
      </w:r>
      <w:r w:rsidRPr="00D93C44">
        <w:rPr>
          <w:rFonts w:ascii="Arial" w:hAnsi="Arial" w:cs="Arial"/>
          <w:color w:val="000000" w:themeColor="text1"/>
          <w:sz w:val="24"/>
          <w:szCs w:val="24"/>
        </w:rPr>
        <w:t xml:space="preserve"> could go to jail if they did not obtain a license to sell medicine. In addition, unless they obtained a license, they were saddled with medicines stock they </w:t>
      </w:r>
      <w:r w:rsidR="00D67F84" w:rsidRPr="00D93C44">
        <w:rPr>
          <w:rFonts w:ascii="Arial" w:hAnsi="Arial" w:cs="Arial"/>
          <w:color w:val="000000" w:themeColor="text1"/>
          <w:sz w:val="24"/>
          <w:szCs w:val="24"/>
        </w:rPr>
        <w:t xml:space="preserve">must </w:t>
      </w:r>
      <w:r w:rsidRPr="00D93C44">
        <w:rPr>
          <w:rFonts w:ascii="Arial" w:hAnsi="Arial" w:cs="Arial"/>
          <w:color w:val="000000" w:themeColor="text1"/>
          <w:sz w:val="24"/>
          <w:szCs w:val="24"/>
        </w:rPr>
        <w:t>throw away</w:t>
      </w:r>
      <w:r w:rsidR="00F81CEA" w:rsidRPr="00D93C44">
        <w:rPr>
          <w:rFonts w:ascii="Arial" w:hAnsi="Arial" w:cs="Arial"/>
          <w:color w:val="000000" w:themeColor="text1"/>
          <w:sz w:val="24"/>
          <w:szCs w:val="24"/>
        </w:rPr>
        <w:t xml:space="preserve"> and not even dispose of by way of donation given the very wide definition of </w:t>
      </w:r>
      <w:r w:rsidR="00D67F84" w:rsidRPr="00D93C44">
        <w:rPr>
          <w:rFonts w:ascii="Arial" w:hAnsi="Arial" w:cs="Arial"/>
          <w:color w:val="000000" w:themeColor="text1"/>
          <w:sz w:val="24"/>
          <w:szCs w:val="24"/>
        </w:rPr>
        <w:t>‘</w:t>
      </w:r>
      <w:r w:rsidR="00F81CEA" w:rsidRPr="00D93C44">
        <w:rPr>
          <w:rFonts w:ascii="Arial" w:hAnsi="Arial" w:cs="Arial"/>
          <w:color w:val="000000" w:themeColor="text1"/>
          <w:sz w:val="24"/>
          <w:szCs w:val="24"/>
        </w:rPr>
        <w:t>sell</w:t>
      </w:r>
      <w:r w:rsidR="00D67F84" w:rsidRPr="00D93C44">
        <w:rPr>
          <w:rFonts w:ascii="Arial" w:hAnsi="Arial" w:cs="Arial"/>
          <w:color w:val="000000" w:themeColor="text1"/>
          <w:sz w:val="24"/>
          <w:szCs w:val="24"/>
        </w:rPr>
        <w:t>’</w:t>
      </w:r>
      <w:r w:rsidR="00245FB0" w:rsidRPr="00D93C44">
        <w:rPr>
          <w:rFonts w:ascii="Arial" w:hAnsi="Arial" w:cs="Arial"/>
          <w:color w:val="000000" w:themeColor="text1"/>
          <w:sz w:val="24"/>
          <w:szCs w:val="24"/>
        </w:rPr>
        <w:t xml:space="preserve"> </w:t>
      </w:r>
      <w:r w:rsidR="001A033E">
        <w:rPr>
          <w:rFonts w:ascii="Arial" w:hAnsi="Arial" w:cs="Arial"/>
          <w:color w:val="000000" w:themeColor="text1"/>
          <w:sz w:val="24"/>
          <w:szCs w:val="24"/>
        </w:rPr>
        <w:t xml:space="preserve">as demonstrated in </w:t>
      </w:r>
      <w:r w:rsidR="00245FB0" w:rsidRPr="00D93C44">
        <w:rPr>
          <w:rFonts w:ascii="Arial" w:hAnsi="Arial" w:cs="Arial"/>
          <w:color w:val="000000" w:themeColor="text1"/>
          <w:sz w:val="24"/>
          <w:szCs w:val="24"/>
        </w:rPr>
        <w:t>paragraph 7 above.</w:t>
      </w:r>
    </w:p>
    <w:p w:rsidR="0017094B" w:rsidRPr="00D93C44" w:rsidRDefault="0017094B" w:rsidP="005F450D">
      <w:pPr>
        <w:pStyle w:val="ListParagraph"/>
        <w:spacing w:after="0" w:line="480" w:lineRule="auto"/>
        <w:ind w:left="0"/>
        <w:jc w:val="both"/>
        <w:rPr>
          <w:rFonts w:ascii="Arial" w:hAnsi="Arial" w:cs="Arial"/>
          <w:bCs/>
          <w:color w:val="000000" w:themeColor="text1"/>
          <w:sz w:val="24"/>
          <w:szCs w:val="24"/>
        </w:rPr>
      </w:pPr>
    </w:p>
    <w:p w:rsidR="00634A6E" w:rsidRPr="00D93C44" w:rsidRDefault="00002340"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bCs/>
          <w:color w:val="000000" w:themeColor="text1"/>
          <w:sz w:val="24"/>
          <w:szCs w:val="24"/>
        </w:rPr>
        <w:t>[</w:t>
      </w:r>
      <w:r w:rsidR="00846C1D">
        <w:rPr>
          <w:rFonts w:ascii="Arial" w:hAnsi="Arial" w:cs="Arial"/>
          <w:bCs/>
          <w:color w:val="000000" w:themeColor="text1"/>
          <w:sz w:val="24"/>
          <w:szCs w:val="24"/>
        </w:rPr>
        <w:t>78</w:t>
      </w:r>
      <w:r w:rsidR="0017094B"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Pr="00D93C44">
        <w:rPr>
          <w:rFonts w:ascii="Arial" w:hAnsi="Arial" w:cs="Arial"/>
          <w:color w:val="000000" w:themeColor="text1"/>
          <w:sz w:val="24"/>
          <w:szCs w:val="24"/>
        </w:rPr>
        <w:t xml:space="preserve">In my view, the measure does not involve merely prescribing hours of selling medicine or the frequency with which it can be done. Without a license a doctor can’t sell. </w:t>
      </w:r>
      <w:r w:rsidR="00634A6E" w:rsidRPr="00D93C44">
        <w:rPr>
          <w:rFonts w:ascii="Arial" w:hAnsi="Arial" w:cs="Arial"/>
          <w:color w:val="000000" w:themeColor="text1"/>
          <w:sz w:val="24"/>
          <w:szCs w:val="24"/>
        </w:rPr>
        <w:t xml:space="preserve">The present is </w:t>
      </w:r>
      <w:r w:rsidRPr="00D93C44">
        <w:rPr>
          <w:rFonts w:ascii="Arial" w:hAnsi="Arial" w:cs="Arial"/>
          <w:color w:val="000000" w:themeColor="text1"/>
          <w:sz w:val="24"/>
          <w:szCs w:val="24"/>
        </w:rPr>
        <w:t>therefore not</w:t>
      </w:r>
      <w:r w:rsidR="00634A6E" w:rsidRPr="00D93C44">
        <w:rPr>
          <w:rFonts w:ascii="Arial" w:hAnsi="Arial" w:cs="Arial"/>
          <w:color w:val="000000" w:themeColor="text1"/>
          <w:sz w:val="24"/>
          <w:szCs w:val="24"/>
        </w:rPr>
        <w:t xml:space="preserve"> the sort of case where the legislature merely sets minimum requirements for the pursuit of a profession. It involves placing restrictions on an activity that had been carried on for a considerable length of time by, in the first place, criminalising its pursuit without a license and, secondly, requiring that a person </w:t>
      </w:r>
      <w:r w:rsidR="00634A6E" w:rsidRPr="00D93C44">
        <w:rPr>
          <w:rFonts w:ascii="Arial" w:hAnsi="Arial" w:cs="Arial"/>
          <w:color w:val="000000" w:themeColor="text1"/>
          <w:sz w:val="24"/>
          <w:szCs w:val="24"/>
        </w:rPr>
        <w:lastRenderedPageBreak/>
        <w:t>who had previously not needed it to apply for a license which has a limited duration</w:t>
      </w:r>
      <w:r w:rsidRPr="00D93C44">
        <w:rPr>
          <w:rFonts w:ascii="Arial" w:hAnsi="Arial" w:cs="Arial"/>
          <w:color w:val="000000" w:themeColor="text1"/>
          <w:sz w:val="24"/>
          <w:szCs w:val="24"/>
        </w:rPr>
        <w:t xml:space="preserve"> of one year</w:t>
      </w:r>
      <w:r w:rsidR="00634A6E" w:rsidRPr="00D93C44">
        <w:rPr>
          <w:rFonts w:ascii="Arial" w:hAnsi="Arial" w:cs="Arial"/>
          <w:color w:val="000000" w:themeColor="text1"/>
          <w:sz w:val="24"/>
          <w:szCs w:val="24"/>
        </w:rPr>
        <w:t xml:space="preserve">. </w:t>
      </w:r>
    </w:p>
    <w:p w:rsidR="00002340" w:rsidRPr="00D93C44" w:rsidRDefault="00002340" w:rsidP="005F450D">
      <w:pPr>
        <w:pStyle w:val="ListParagraph"/>
        <w:spacing w:after="0" w:line="480" w:lineRule="auto"/>
        <w:ind w:left="0"/>
        <w:jc w:val="both"/>
        <w:rPr>
          <w:rFonts w:ascii="Arial" w:hAnsi="Arial" w:cs="Arial"/>
          <w:color w:val="000000" w:themeColor="text1"/>
          <w:sz w:val="24"/>
          <w:szCs w:val="24"/>
        </w:rPr>
      </w:pPr>
    </w:p>
    <w:p w:rsidR="007F6DAB" w:rsidRPr="00D93C44" w:rsidRDefault="00002340" w:rsidP="005F450D">
      <w:pPr>
        <w:pStyle w:val="ListParagraph"/>
        <w:spacing w:after="0" w:line="480" w:lineRule="auto"/>
        <w:ind w:left="0"/>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79</w:t>
      </w:r>
      <w:r w:rsidR="008E4F52" w:rsidRPr="00D93C44">
        <w:rPr>
          <w:rFonts w:ascii="Arial" w:hAnsi="Arial" w:cs="Arial"/>
          <w:color w:val="000000" w:themeColor="text1"/>
          <w:sz w:val="24"/>
          <w:szCs w:val="24"/>
        </w:rPr>
        <w:t>]</w:t>
      </w:r>
      <w:r w:rsidR="00B20AD1" w:rsidRPr="00D93C44">
        <w:rPr>
          <w:rFonts w:ascii="Arial" w:hAnsi="Arial" w:cs="Arial"/>
          <w:color w:val="000000" w:themeColor="text1"/>
          <w:sz w:val="24"/>
          <w:szCs w:val="24"/>
        </w:rPr>
        <w:tab/>
      </w:r>
      <w:r w:rsidR="00634A6E" w:rsidRPr="00D93C44">
        <w:rPr>
          <w:rFonts w:ascii="Arial" w:hAnsi="Arial" w:cs="Arial"/>
          <w:color w:val="000000" w:themeColor="text1"/>
          <w:sz w:val="24"/>
          <w:szCs w:val="24"/>
        </w:rPr>
        <w:t>I come to the conclusion that the effect of s 31</w:t>
      </w:r>
      <w:r w:rsidR="004F09B3" w:rsidRPr="00D93C44">
        <w:rPr>
          <w:rFonts w:ascii="Arial" w:hAnsi="Arial" w:cs="Arial"/>
          <w:color w:val="000000" w:themeColor="text1"/>
          <w:sz w:val="24"/>
          <w:szCs w:val="24"/>
        </w:rPr>
        <w:t>(3)</w:t>
      </w:r>
      <w:r w:rsidR="00634A6E" w:rsidRPr="00D93C44">
        <w:rPr>
          <w:rFonts w:ascii="Arial" w:hAnsi="Arial" w:cs="Arial"/>
          <w:color w:val="000000" w:themeColor="text1"/>
          <w:sz w:val="24"/>
          <w:szCs w:val="24"/>
        </w:rPr>
        <w:t xml:space="preserve">, viewed objectively, limits the doctor’s right to sell medicines </w:t>
      </w:r>
      <w:r w:rsidR="004534DF" w:rsidRPr="00D93C44">
        <w:rPr>
          <w:rFonts w:ascii="Arial" w:hAnsi="Arial" w:cs="Arial"/>
          <w:color w:val="000000" w:themeColor="text1"/>
          <w:sz w:val="24"/>
          <w:szCs w:val="24"/>
        </w:rPr>
        <w:t>to patients</w:t>
      </w:r>
      <w:r w:rsidR="00634A6E" w:rsidRPr="00D93C44">
        <w:rPr>
          <w:rFonts w:ascii="Arial" w:hAnsi="Arial" w:cs="Arial"/>
          <w:color w:val="000000" w:themeColor="text1"/>
          <w:sz w:val="24"/>
          <w:szCs w:val="24"/>
        </w:rPr>
        <w:t>.</w:t>
      </w:r>
      <w:r w:rsidR="000546CB" w:rsidRPr="00D93C44">
        <w:rPr>
          <w:rFonts w:ascii="Arial" w:hAnsi="Arial" w:cs="Arial"/>
          <w:color w:val="000000" w:themeColor="text1"/>
          <w:sz w:val="24"/>
          <w:szCs w:val="24"/>
        </w:rPr>
        <w:t xml:space="preserve"> To survive, the licensing scheme must pass muster under Art</w:t>
      </w:r>
      <w:r w:rsidR="00AB7FCC">
        <w:rPr>
          <w:rFonts w:ascii="Arial" w:hAnsi="Arial" w:cs="Arial"/>
          <w:color w:val="000000" w:themeColor="text1"/>
          <w:sz w:val="24"/>
          <w:szCs w:val="24"/>
        </w:rPr>
        <w:t>s</w:t>
      </w:r>
      <w:r w:rsidR="000546CB" w:rsidRPr="00D93C44">
        <w:rPr>
          <w:rFonts w:ascii="Arial" w:hAnsi="Arial" w:cs="Arial"/>
          <w:color w:val="000000" w:themeColor="text1"/>
          <w:sz w:val="24"/>
          <w:szCs w:val="24"/>
        </w:rPr>
        <w:t xml:space="preserve"> 21(2)</w:t>
      </w:r>
      <w:r w:rsidR="00122A33">
        <w:rPr>
          <w:rFonts w:ascii="Arial" w:hAnsi="Arial" w:cs="Arial"/>
          <w:color w:val="000000" w:themeColor="text1"/>
          <w:sz w:val="24"/>
          <w:szCs w:val="24"/>
        </w:rPr>
        <w:t xml:space="preserve"> and </w:t>
      </w:r>
      <w:r w:rsidR="004F09B3" w:rsidRPr="00D93C44">
        <w:rPr>
          <w:rFonts w:ascii="Arial" w:hAnsi="Arial" w:cs="Arial"/>
          <w:color w:val="000000" w:themeColor="text1"/>
          <w:sz w:val="24"/>
          <w:szCs w:val="24"/>
        </w:rPr>
        <w:t>22</w:t>
      </w:r>
      <w:r w:rsidR="000546CB" w:rsidRPr="00D93C44">
        <w:rPr>
          <w:rFonts w:ascii="Arial" w:hAnsi="Arial" w:cs="Arial"/>
          <w:color w:val="000000" w:themeColor="text1"/>
          <w:sz w:val="24"/>
          <w:szCs w:val="24"/>
        </w:rPr>
        <w:t xml:space="preserve">. </w:t>
      </w:r>
      <w:r w:rsidR="00122A33">
        <w:rPr>
          <w:rFonts w:ascii="Arial" w:hAnsi="Arial" w:cs="Arial"/>
          <w:color w:val="000000" w:themeColor="text1"/>
          <w:sz w:val="24"/>
          <w:szCs w:val="24"/>
        </w:rPr>
        <w:t>In view of my conclusion below that the licencing scheme is void for vagueness, I do not find it necessary to decide whether the scheme passes the test of proportionality under Art</w:t>
      </w:r>
      <w:r w:rsidR="00102BA3">
        <w:rPr>
          <w:rFonts w:ascii="Arial" w:hAnsi="Arial" w:cs="Arial"/>
          <w:color w:val="000000" w:themeColor="text1"/>
          <w:sz w:val="24"/>
          <w:szCs w:val="24"/>
        </w:rPr>
        <w:t xml:space="preserve"> </w:t>
      </w:r>
      <w:r w:rsidR="00122A33">
        <w:rPr>
          <w:rFonts w:ascii="Arial" w:hAnsi="Arial" w:cs="Arial"/>
          <w:color w:val="000000" w:themeColor="text1"/>
          <w:sz w:val="24"/>
          <w:szCs w:val="24"/>
        </w:rPr>
        <w:t>21(2).</w:t>
      </w:r>
    </w:p>
    <w:p w:rsidR="00002340" w:rsidRPr="00D93C44" w:rsidRDefault="00002340" w:rsidP="005F450D">
      <w:pPr>
        <w:pStyle w:val="ListParagraph"/>
        <w:spacing w:after="0" w:line="480" w:lineRule="auto"/>
        <w:ind w:left="0"/>
        <w:jc w:val="both"/>
        <w:rPr>
          <w:rFonts w:ascii="Arial" w:hAnsi="Arial" w:cs="Arial"/>
          <w:color w:val="000000" w:themeColor="text1"/>
          <w:sz w:val="24"/>
          <w:szCs w:val="24"/>
          <w:u w:val="single"/>
        </w:rPr>
      </w:pPr>
    </w:p>
    <w:p w:rsidR="00DE773D" w:rsidRPr="00D93C44" w:rsidRDefault="00BB1980" w:rsidP="005F450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[80</w:t>
      </w:r>
      <w:r w:rsidR="00592D2E" w:rsidRPr="00D93C44">
        <w:rPr>
          <w:rFonts w:ascii="Arial" w:hAnsi="Arial" w:cs="Arial"/>
          <w:color w:val="000000" w:themeColor="text1"/>
          <w:sz w:val="24"/>
          <w:szCs w:val="24"/>
          <w:shd w:val="clear" w:color="auto" w:fill="FFFFFF"/>
        </w:rPr>
        <w:t xml:space="preserve">] </w:t>
      </w:r>
      <w:r w:rsidR="000E226A" w:rsidRPr="00D93C44">
        <w:rPr>
          <w:rFonts w:ascii="Arial" w:hAnsi="Arial" w:cs="Arial"/>
          <w:color w:val="000000" w:themeColor="text1"/>
          <w:sz w:val="24"/>
          <w:szCs w:val="24"/>
          <w:shd w:val="clear" w:color="auto" w:fill="FFFFFF"/>
        </w:rPr>
        <w:tab/>
      </w:r>
      <w:r w:rsidR="00122A33">
        <w:rPr>
          <w:rFonts w:ascii="Arial" w:hAnsi="Arial" w:cs="Arial"/>
          <w:color w:val="000000" w:themeColor="text1"/>
          <w:sz w:val="24"/>
          <w:szCs w:val="24"/>
          <w:shd w:val="clear" w:color="auto" w:fill="FFFFFF"/>
        </w:rPr>
        <w:t xml:space="preserve">A very important plank of the doctors’ challenge against the licencing scheme is that it has made the </w:t>
      </w:r>
      <w:r w:rsidR="000B2148">
        <w:rPr>
          <w:rFonts w:ascii="Arial" w:hAnsi="Arial" w:cs="Arial"/>
          <w:color w:val="000000" w:themeColor="text1"/>
          <w:sz w:val="24"/>
          <w:szCs w:val="24"/>
          <w:shd w:val="clear" w:color="auto" w:fill="FFFFFF"/>
        </w:rPr>
        <w:t>C</w:t>
      </w:r>
      <w:r w:rsidR="00122A33">
        <w:rPr>
          <w:rFonts w:ascii="Arial" w:hAnsi="Arial" w:cs="Arial"/>
          <w:color w:val="000000" w:themeColor="text1"/>
          <w:sz w:val="24"/>
          <w:szCs w:val="24"/>
          <w:shd w:val="clear" w:color="auto" w:fill="FFFFFF"/>
        </w:rPr>
        <w:t>ouncil a</w:t>
      </w:r>
      <w:r w:rsidR="0083179C" w:rsidRPr="00D93C44">
        <w:rPr>
          <w:rFonts w:ascii="Arial" w:hAnsi="Arial" w:cs="Arial"/>
          <w:color w:val="000000" w:themeColor="text1"/>
          <w:sz w:val="24"/>
          <w:szCs w:val="24"/>
        </w:rPr>
        <w:t>n ‘omnipotent legislature’. It is said that the expressions in ‘public need and interest’ and ‘required competence’ permit the Council to disregard the doctors’ rights as the vagueness, uncertainty and unintelligibility of that phraseology has the consequence of conferring wide and unfettered exercise of discretion on the Council. It is suggested in that context that those concepts do not provide any objective standard or norm and in that way imposes an unreasonable restriction on the fundamental right to carry on</w:t>
      </w:r>
      <w:r w:rsidR="005649CA" w:rsidRPr="00D93C44">
        <w:rPr>
          <w:rFonts w:ascii="Arial" w:hAnsi="Arial" w:cs="Arial"/>
          <w:color w:val="000000" w:themeColor="text1"/>
          <w:sz w:val="24"/>
          <w:szCs w:val="24"/>
        </w:rPr>
        <w:t xml:space="preserve"> a </w:t>
      </w:r>
      <w:r w:rsidR="00122A33">
        <w:rPr>
          <w:rFonts w:ascii="Arial" w:hAnsi="Arial" w:cs="Arial"/>
          <w:color w:val="000000" w:themeColor="text1"/>
          <w:sz w:val="24"/>
          <w:szCs w:val="24"/>
        </w:rPr>
        <w:t xml:space="preserve">doctor’s </w:t>
      </w:r>
      <w:r w:rsidR="005649CA" w:rsidRPr="00D93C44">
        <w:rPr>
          <w:rFonts w:ascii="Arial" w:hAnsi="Arial" w:cs="Arial"/>
          <w:color w:val="000000" w:themeColor="text1"/>
          <w:sz w:val="24"/>
          <w:szCs w:val="24"/>
        </w:rPr>
        <w:t>profession, occupation, trade or</w:t>
      </w:r>
      <w:r w:rsidR="0083179C" w:rsidRPr="00D93C44">
        <w:rPr>
          <w:rFonts w:ascii="Arial" w:hAnsi="Arial" w:cs="Arial"/>
          <w:color w:val="000000" w:themeColor="text1"/>
          <w:sz w:val="24"/>
          <w:szCs w:val="24"/>
        </w:rPr>
        <w:t xml:space="preserve"> business. For that proposition, Mr Heathcote relied on some comparative jurisprudence which held the concept ‘public interest’ unconstitutional for vagueness: From India, </w:t>
      </w:r>
      <w:r w:rsidR="0083179C" w:rsidRPr="00D93C44">
        <w:rPr>
          <w:rFonts w:ascii="Arial" w:hAnsi="Arial" w:cs="Arial"/>
          <w:i/>
          <w:color w:val="000000" w:themeColor="text1"/>
          <w:sz w:val="24"/>
          <w:szCs w:val="24"/>
        </w:rPr>
        <w:t xml:space="preserve">Harackhand </w:t>
      </w:r>
      <w:r w:rsidR="004C7E25">
        <w:rPr>
          <w:rFonts w:ascii="Arial" w:hAnsi="Arial" w:cs="Arial"/>
          <w:i/>
          <w:color w:val="000000" w:themeColor="text1"/>
          <w:sz w:val="24"/>
          <w:szCs w:val="24"/>
        </w:rPr>
        <w:t>Ratachand v Union of India and o</w:t>
      </w:r>
      <w:r w:rsidR="0083179C" w:rsidRPr="00D93C44">
        <w:rPr>
          <w:rFonts w:ascii="Arial" w:hAnsi="Arial" w:cs="Arial"/>
          <w:i/>
          <w:color w:val="000000" w:themeColor="text1"/>
          <w:sz w:val="24"/>
          <w:szCs w:val="24"/>
        </w:rPr>
        <w:t>thers</w:t>
      </w:r>
      <w:r w:rsidR="0083179C" w:rsidRPr="00D93C44">
        <w:rPr>
          <w:rFonts w:ascii="Arial" w:hAnsi="Arial" w:cs="Arial"/>
          <w:color w:val="000000" w:themeColor="text1"/>
          <w:sz w:val="24"/>
          <w:szCs w:val="24"/>
        </w:rPr>
        <w:t xml:space="preserve"> 1970 AIR 1453 and Canada, </w:t>
      </w:r>
      <w:r w:rsidR="0083179C" w:rsidRPr="00D93C44">
        <w:rPr>
          <w:rFonts w:ascii="Arial" w:hAnsi="Arial" w:cs="Arial"/>
          <w:i/>
          <w:color w:val="000000" w:themeColor="text1"/>
          <w:sz w:val="24"/>
          <w:szCs w:val="24"/>
        </w:rPr>
        <w:t>S v Morales</w:t>
      </w:r>
      <w:r w:rsidR="0083179C" w:rsidRPr="00D93C44">
        <w:rPr>
          <w:rFonts w:ascii="Arial" w:hAnsi="Arial" w:cs="Arial"/>
          <w:color w:val="000000" w:themeColor="text1"/>
          <w:sz w:val="24"/>
          <w:szCs w:val="24"/>
        </w:rPr>
        <w:t xml:space="preserve"> 1992 77 CCC (3d) 91 (SCC).</w:t>
      </w:r>
      <w:r w:rsidR="00DE773D" w:rsidRPr="00D93C44">
        <w:rPr>
          <w:rFonts w:ascii="Arial" w:hAnsi="Arial" w:cs="Arial"/>
          <w:color w:val="000000" w:themeColor="text1"/>
          <w:sz w:val="24"/>
          <w:szCs w:val="24"/>
        </w:rPr>
        <w:t xml:space="preserve"> </w:t>
      </w:r>
    </w:p>
    <w:p w:rsidR="002E534B" w:rsidRDefault="0083179C"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BB1980">
        <w:rPr>
          <w:rFonts w:ascii="Arial" w:hAnsi="Arial" w:cs="Arial"/>
          <w:color w:val="000000" w:themeColor="text1"/>
          <w:sz w:val="24"/>
          <w:szCs w:val="24"/>
        </w:rPr>
        <w:t>81</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t xml:space="preserve">Focusing on the </w:t>
      </w:r>
      <w:r w:rsidR="00150329" w:rsidRPr="00D93C44">
        <w:rPr>
          <w:rFonts w:ascii="Arial" w:hAnsi="Arial" w:cs="Arial"/>
          <w:color w:val="000000" w:themeColor="text1"/>
          <w:sz w:val="24"/>
          <w:szCs w:val="24"/>
        </w:rPr>
        <w:t>‘</w:t>
      </w:r>
      <w:r w:rsidRPr="00D93C44">
        <w:rPr>
          <w:rFonts w:ascii="Arial" w:hAnsi="Arial" w:cs="Arial"/>
          <w:color w:val="000000" w:themeColor="text1"/>
          <w:sz w:val="24"/>
          <w:szCs w:val="24"/>
        </w:rPr>
        <w:t>unfettered</w:t>
      </w:r>
      <w:r w:rsidR="00150329" w:rsidRPr="00D93C44">
        <w:rPr>
          <w:rFonts w:ascii="Arial" w:hAnsi="Arial" w:cs="Arial"/>
          <w:color w:val="000000" w:themeColor="text1"/>
          <w:sz w:val="24"/>
          <w:szCs w:val="24"/>
        </w:rPr>
        <w:t>’</w:t>
      </w:r>
      <w:r w:rsidRPr="00D93C44">
        <w:rPr>
          <w:rFonts w:ascii="Arial" w:hAnsi="Arial" w:cs="Arial"/>
          <w:color w:val="000000" w:themeColor="text1"/>
          <w:sz w:val="24"/>
          <w:szCs w:val="24"/>
        </w:rPr>
        <w:t xml:space="preserve"> discretion conferred on the Council arising from the uncertainty of the concepts of ‘public need and interest’ and ‘required competence’, Mr Heathcote drew the court’s attention to some South African cases</w:t>
      </w:r>
      <w:r w:rsidR="002E534B">
        <w:rPr>
          <w:rFonts w:ascii="Arial" w:hAnsi="Arial" w:cs="Arial"/>
          <w:color w:val="000000" w:themeColor="text1"/>
          <w:sz w:val="24"/>
          <w:szCs w:val="24"/>
        </w:rPr>
        <w:t xml:space="preserve"> which interpreted the concept 'law of general application' under the South African Constitution.</w:t>
      </w:r>
      <w:r w:rsidRPr="00D93C44">
        <w:rPr>
          <w:rFonts w:ascii="Arial" w:hAnsi="Arial" w:cs="Arial"/>
          <w:color w:val="000000" w:themeColor="text1"/>
          <w:sz w:val="24"/>
          <w:szCs w:val="24"/>
        </w:rPr>
        <w:t xml:space="preserve"> </w:t>
      </w:r>
    </w:p>
    <w:p w:rsidR="002E534B" w:rsidRDefault="002E534B" w:rsidP="005F450D">
      <w:pPr>
        <w:spacing w:after="0" w:line="480" w:lineRule="auto"/>
        <w:jc w:val="both"/>
        <w:rPr>
          <w:rFonts w:ascii="Arial" w:hAnsi="Arial" w:cs="Arial"/>
          <w:color w:val="000000" w:themeColor="text1"/>
          <w:sz w:val="24"/>
          <w:szCs w:val="24"/>
        </w:rPr>
      </w:pPr>
    </w:p>
    <w:p w:rsidR="002E534B" w:rsidRDefault="00BB1980" w:rsidP="005F450D">
      <w:pPr>
        <w:spacing w:after="0" w:line="480" w:lineRule="auto"/>
        <w:jc w:val="both"/>
        <w:rPr>
          <w:rFonts w:ascii="Arial" w:hAnsi="Arial" w:cs="Arial"/>
          <w:color w:val="000000" w:themeColor="text1"/>
          <w:sz w:val="24"/>
          <w:szCs w:val="24"/>
        </w:rPr>
      </w:pPr>
      <w:r>
        <w:rPr>
          <w:rFonts w:ascii="Arial" w:hAnsi="Arial" w:cs="Arial"/>
          <w:sz w:val="24"/>
          <w:szCs w:val="24"/>
        </w:rPr>
        <w:t>[82</w:t>
      </w:r>
      <w:r w:rsidR="002E534B">
        <w:rPr>
          <w:rFonts w:ascii="Arial" w:hAnsi="Arial" w:cs="Arial"/>
          <w:sz w:val="24"/>
          <w:szCs w:val="24"/>
        </w:rPr>
        <w:t>]</w:t>
      </w:r>
      <w:r w:rsidR="002E534B">
        <w:rPr>
          <w:rFonts w:ascii="Arial" w:hAnsi="Arial" w:cs="Arial"/>
          <w:sz w:val="24"/>
          <w:szCs w:val="24"/>
        </w:rPr>
        <w:tab/>
      </w:r>
      <w:r w:rsidR="002E534B" w:rsidRPr="00146C62">
        <w:rPr>
          <w:rFonts w:ascii="Arial" w:hAnsi="Arial" w:cs="Arial"/>
          <w:sz w:val="24"/>
          <w:szCs w:val="24"/>
        </w:rPr>
        <w:t>Mr Heathcote submitted that the licensing scheme does not, to the extent that it limits the doctor’s right to sell medicine to their patients, comply with Art 22(</w:t>
      </w:r>
      <w:r w:rsidR="002E534B" w:rsidRPr="00FD276E">
        <w:rPr>
          <w:rFonts w:ascii="Arial" w:hAnsi="Arial" w:cs="Arial"/>
          <w:i/>
          <w:sz w:val="24"/>
          <w:szCs w:val="24"/>
        </w:rPr>
        <w:t>a</w:t>
      </w:r>
      <w:r w:rsidR="002E534B" w:rsidRPr="00146C62">
        <w:rPr>
          <w:rFonts w:ascii="Arial" w:hAnsi="Arial" w:cs="Arial"/>
          <w:sz w:val="24"/>
          <w:szCs w:val="24"/>
        </w:rPr>
        <w:t>) of the Constitution which provides that a law providing for a limitation of a fundamental freedom shall be of general application and shall specify the ascertainable extent of such limitation and identify the article or articles of the Constitution on which the authority to enact such limitation is claimed to rest.</w:t>
      </w:r>
    </w:p>
    <w:p w:rsidR="002E534B" w:rsidRDefault="002E534B" w:rsidP="005F450D">
      <w:pPr>
        <w:spacing w:after="0" w:line="480" w:lineRule="auto"/>
        <w:jc w:val="both"/>
        <w:rPr>
          <w:rFonts w:ascii="Arial" w:hAnsi="Arial" w:cs="Arial"/>
          <w:color w:val="000000" w:themeColor="text1"/>
          <w:sz w:val="24"/>
          <w:szCs w:val="24"/>
        </w:rPr>
      </w:pPr>
    </w:p>
    <w:p w:rsidR="0083179C" w:rsidRPr="00D93C44" w:rsidRDefault="00BB1980" w:rsidP="005F450D">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[83</w:t>
      </w:r>
      <w:r w:rsidR="002E534B">
        <w:rPr>
          <w:rFonts w:ascii="Arial" w:hAnsi="Arial" w:cs="Arial"/>
          <w:color w:val="000000" w:themeColor="text1"/>
          <w:sz w:val="24"/>
          <w:szCs w:val="24"/>
        </w:rPr>
        <w:t>]</w:t>
      </w:r>
      <w:r w:rsidR="002E534B">
        <w:rPr>
          <w:rFonts w:ascii="Arial" w:hAnsi="Arial" w:cs="Arial"/>
          <w:color w:val="000000" w:themeColor="text1"/>
          <w:sz w:val="24"/>
          <w:szCs w:val="24"/>
        </w:rPr>
        <w:tab/>
      </w:r>
      <w:r w:rsidR="0083179C" w:rsidRPr="00D93C44">
        <w:rPr>
          <w:rFonts w:ascii="Arial" w:hAnsi="Arial" w:cs="Arial"/>
          <w:color w:val="000000" w:themeColor="text1"/>
          <w:sz w:val="24"/>
          <w:szCs w:val="24"/>
        </w:rPr>
        <w:t xml:space="preserve">In </w:t>
      </w:r>
      <w:r w:rsidR="0083179C" w:rsidRPr="00D93C44">
        <w:rPr>
          <w:rFonts w:ascii="Arial" w:hAnsi="Arial" w:cs="Arial"/>
          <w:i/>
          <w:color w:val="000000" w:themeColor="text1"/>
          <w:sz w:val="24"/>
          <w:szCs w:val="24"/>
        </w:rPr>
        <w:t xml:space="preserve">Janse van Rensberg NO and </w:t>
      </w:r>
      <w:r w:rsidR="004C7E25">
        <w:rPr>
          <w:rFonts w:ascii="Arial" w:hAnsi="Arial" w:cs="Arial"/>
          <w:i/>
          <w:color w:val="000000" w:themeColor="text1"/>
          <w:sz w:val="24"/>
          <w:szCs w:val="24"/>
        </w:rPr>
        <w:t>a</w:t>
      </w:r>
      <w:r w:rsidR="0083179C" w:rsidRPr="00D93C44">
        <w:rPr>
          <w:rFonts w:ascii="Arial" w:hAnsi="Arial" w:cs="Arial"/>
          <w:i/>
          <w:color w:val="000000" w:themeColor="text1"/>
          <w:sz w:val="24"/>
          <w:szCs w:val="24"/>
        </w:rPr>
        <w:t xml:space="preserve">nother v Minister of Trade and Industry NO and </w:t>
      </w:r>
      <w:r w:rsidR="004C7E25">
        <w:rPr>
          <w:rFonts w:ascii="Arial" w:hAnsi="Arial" w:cs="Arial"/>
          <w:i/>
          <w:color w:val="000000" w:themeColor="text1"/>
          <w:sz w:val="24"/>
          <w:szCs w:val="24"/>
        </w:rPr>
        <w:t>a</w:t>
      </w:r>
      <w:r w:rsidR="0083179C" w:rsidRPr="00D93C44">
        <w:rPr>
          <w:rFonts w:ascii="Arial" w:hAnsi="Arial" w:cs="Arial"/>
          <w:i/>
          <w:color w:val="000000" w:themeColor="text1"/>
          <w:sz w:val="24"/>
          <w:szCs w:val="24"/>
        </w:rPr>
        <w:t>nother</w:t>
      </w:r>
      <w:r w:rsidR="0083179C" w:rsidRPr="00D93C44">
        <w:rPr>
          <w:rFonts w:ascii="Arial" w:hAnsi="Arial" w:cs="Arial"/>
          <w:color w:val="000000" w:themeColor="text1"/>
          <w:sz w:val="24"/>
          <w:szCs w:val="24"/>
        </w:rPr>
        <w:t xml:space="preserve"> 2000 (11) BCLR 1235 (CC) at 1247C-D, the </w:t>
      </w:r>
      <w:r w:rsidR="00FD276E">
        <w:rPr>
          <w:rFonts w:ascii="Arial" w:hAnsi="Arial" w:cs="Arial"/>
          <w:color w:val="000000" w:themeColor="text1"/>
          <w:sz w:val="24"/>
          <w:szCs w:val="24"/>
        </w:rPr>
        <w:t xml:space="preserve">South African </w:t>
      </w:r>
      <w:r w:rsidR="0083179C" w:rsidRPr="00D93C44">
        <w:rPr>
          <w:rFonts w:ascii="Arial" w:hAnsi="Arial" w:cs="Arial"/>
          <w:color w:val="000000" w:themeColor="text1"/>
          <w:sz w:val="24"/>
          <w:szCs w:val="24"/>
        </w:rPr>
        <w:t>Constitutional Court</w:t>
      </w:r>
      <w:r w:rsidR="00FD276E">
        <w:rPr>
          <w:rFonts w:ascii="Arial" w:hAnsi="Arial" w:cs="Arial"/>
          <w:color w:val="000000" w:themeColor="text1"/>
          <w:sz w:val="24"/>
          <w:szCs w:val="24"/>
        </w:rPr>
        <w:t xml:space="preserve"> (Constitutional Court)</w:t>
      </w:r>
      <w:r w:rsidR="0083179C" w:rsidRPr="00D93C44">
        <w:rPr>
          <w:rFonts w:ascii="Arial" w:hAnsi="Arial" w:cs="Arial"/>
          <w:color w:val="000000" w:themeColor="text1"/>
          <w:sz w:val="24"/>
          <w:szCs w:val="24"/>
        </w:rPr>
        <w:t xml:space="preserve"> emphasised that: </w:t>
      </w:r>
    </w:p>
    <w:p w:rsidR="0083179C" w:rsidRPr="00D93C44" w:rsidRDefault="0083179C" w:rsidP="005F450D">
      <w:pPr>
        <w:spacing w:after="0" w:line="360" w:lineRule="auto"/>
        <w:jc w:val="both"/>
        <w:rPr>
          <w:rFonts w:ascii="Arial" w:hAnsi="Arial" w:cs="Arial"/>
          <w:color w:val="000000" w:themeColor="text1"/>
          <w:sz w:val="24"/>
          <w:szCs w:val="24"/>
        </w:rPr>
      </w:pPr>
    </w:p>
    <w:p w:rsidR="0083179C" w:rsidRPr="00D93C44" w:rsidRDefault="0083179C" w:rsidP="005F450D">
      <w:pPr>
        <w:spacing w:after="0" w:line="360" w:lineRule="auto"/>
        <w:ind w:left="720"/>
        <w:jc w:val="both"/>
        <w:rPr>
          <w:rFonts w:ascii="Arial" w:hAnsi="Arial" w:cs="Arial"/>
          <w:color w:val="000000" w:themeColor="text1"/>
        </w:rPr>
      </w:pPr>
      <w:r w:rsidRPr="00D93C44">
        <w:rPr>
          <w:rFonts w:ascii="Arial" w:hAnsi="Arial" w:cs="Arial"/>
          <w:color w:val="000000" w:themeColor="text1"/>
        </w:rPr>
        <w:t>‘The constitutional obligation of the Legislature to promote, protect and fulfil the rights entrenched in the Bill of rights, entails that, where a wide discretion is conferred upon a functionary, guidance should be provided as to the manner in which those powers are to be exercised’</w:t>
      </w:r>
    </w:p>
    <w:p w:rsidR="0083179C" w:rsidRPr="00D93C44" w:rsidRDefault="0083179C" w:rsidP="005F450D">
      <w:pPr>
        <w:spacing w:after="0" w:line="360" w:lineRule="auto"/>
        <w:jc w:val="both"/>
        <w:rPr>
          <w:rFonts w:ascii="Arial" w:hAnsi="Arial" w:cs="Arial"/>
          <w:color w:val="000000" w:themeColor="text1"/>
          <w:sz w:val="24"/>
          <w:szCs w:val="24"/>
        </w:rPr>
      </w:pPr>
    </w:p>
    <w:p w:rsidR="0083179C" w:rsidRPr="00D93C44" w:rsidRDefault="0083179C" w:rsidP="005F450D">
      <w:pPr>
        <w:spacing w:after="0" w:line="36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BB1980">
        <w:rPr>
          <w:rFonts w:ascii="Arial" w:hAnsi="Arial" w:cs="Arial"/>
          <w:color w:val="000000" w:themeColor="text1"/>
          <w:sz w:val="24"/>
          <w:szCs w:val="24"/>
        </w:rPr>
        <w:t>84</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t xml:space="preserve">In </w:t>
      </w:r>
      <w:r w:rsidRPr="00D93C44">
        <w:rPr>
          <w:rFonts w:ascii="Arial" w:hAnsi="Arial" w:cs="Arial"/>
          <w:i/>
          <w:color w:val="000000" w:themeColor="text1"/>
          <w:sz w:val="24"/>
          <w:szCs w:val="24"/>
        </w:rPr>
        <w:t>Dawood, Shalabi and Thomas v Minister of Home Affairs</w:t>
      </w:r>
      <w:r w:rsidRPr="00D93C44">
        <w:rPr>
          <w:rFonts w:ascii="Arial" w:hAnsi="Arial" w:cs="Arial"/>
          <w:color w:val="000000" w:themeColor="text1"/>
          <w:sz w:val="24"/>
          <w:szCs w:val="24"/>
        </w:rPr>
        <w:t xml:space="preserve"> 2000 (3) SA 936</w:t>
      </w:r>
      <w:r w:rsidR="004C67F8">
        <w:rPr>
          <w:rFonts w:ascii="Arial" w:hAnsi="Arial" w:cs="Arial"/>
          <w:color w:val="000000" w:themeColor="text1"/>
          <w:sz w:val="24"/>
          <w:szCs w:val="24"/>
        </w:rPr>
        <w:t xml:space="preserve"> </w:t>
      </w:r>
      <w:r w:rsidRPr="00D93C44">
        <w:rPr>
          <w:rFonts w:ascii="Arial" w:hAnsi="Arial" w:cs="Arial"/>
          <w:color w:val="000000" w:themeColor="text1"/>
          <w:sz w:val="24"/>
          <w:szCs w:val="24"/>
        </w:rPr>
        <w:t>(CC) at para 47, the Constitutional Court held that:</w:t>
      </w:r>
    </w:p>
    <w:p w:rsidR="0083179C" w:rsidRPr="00D93C44" w:rsidRDefault="0083179C" w:rsidP="005F450D">
      <w:pPr>
        <w:spacing w:after="0" w:line="360" w:lineRule="auto"/>
        <w:jc w:val="both"/>
        <w:rPr>
          <w:rFonts w:ascii="Arial" w:hAnsi="Arial" w:cs="Arial"/>
          <w:color w:val="000000" w:themeColor="text1"/>
          <w:sz w:val="24"/>
          <w:szCs w:val="24"/>
        </w:rPr>
      </w:pPr>
    </w:p>
    <w:p w:rsidR="0083179C" w:rsidRPr="00D93C44" w:rsidRDefault="000E226A" w:rsidP="005F450D">
      <w:pPr>
        <w:spacing w:after="0" w:line="360" w:lineRule="auto"/>
        <w:jc w:val="both"/>
        <w:rPr>
          <w:rFonts w:ascii="Arial" w:hAnsi="Arial" w:cs="Arial"/>
          <w:color w:val="000000" w:themeColor="text1"/>
          <w:sz w:val="24"/>
          <w:szCs w:val="24"/>
        </w:rPr>
      </w:pPr>
      <w:r w:rsidRPr="00D93C44">
        <w:rPr>
          <w:rFonts w:ascii="Arial" w:hAnsi="Arial" w:cs="Arial"/>
          <w:color w:val="000000" w:themeColor="text1"/>
          <w:sz w:val="24"/>
          <w:szCs w:val="24"/>
        </w:rPr>
        <w:tab/>
      </w:r>
      <w:r w:rsidR="0083179C" w:rsidRPr="00D93C44">
        <w:rPr>
          <w:rFonts w:ascii="Arial" w:hAnsi="Arial" w:cs="Arial"/>
          <w:color w:val="000000" w:themeColor="text1"/>
          <w:sz w:val="24"/>
          <w:szCs w:val="24"/>
        </w:rPr>
        <w:t>‘</w:t>
      </w:r>
      <w:r w:rsidR="0083179C" w:rsidRPr="00D93C44">
        <w:rPr>
          <w:rFonts w:ascii="Arial" w:hAnsi="Arial" w:cs="Arial"/>
          <w:color w:val="000000" w:themeColor="text1"/>
        </w:rPr>
        <w:t xml:space="preserve">If broad discretionary powers contain no express constraints, those who are </w:t>
      </w:r>
      <w:r w:rsidRPr="00D93C44">
        <w:rPr>
          <w:rFonts w:ascii="Arial" w:hAnsi="Arial" w:cs="Arial"/>
          <w:color w:val="000000" w:themeColor="text1"/>
        </w:rPr>
        <w:tab/>
      </w:r>
      <w:r w:rsidR="0083179C" w:rsidRPr="00D93C44">
        <w:rPr>
          <w:rFonts w:ascii="Arial" w:hAnsi="Arial" w:cs="Arial"/>
          <w:color w:val="000000" w:themeColor="text1"/>
        </w:rPr>
        <w:t>affected by the exercise of the broad discretionary powers will not know what</w:t>
      </w:r>
      <w:r w:rsidRPr="00D93C44">
        <w:rPr>
          <w:rFonts w:ascii="Arial" w:hAnsi="Arial" w:cs="Arial"/>
          <w:color w:val="000000" w:themeColor="text1"/>
        </w:rPr>
        <w:t xml:space="preserve"> </w:t>
      </w:r>
      <w:r w:rsidR="0083179C" w:rsidRPr="00D93C44">
        <w:rPr>
          <w:rFonts w:ascii="Arial" w:hAnsi="Arial" w:cs="Arial"/>
          <w:color w:val="000000" w:themeColor="text1"/>
        </w:rPr>
        <w:t xml:space="preserve">is </w:t>
      </w:r>
      <w:r w:rsidRPr="00D93C44">
        <w:rPr>
          <w:rFonts w:ascii="Arial" w:hAnsi="Arial" w:cs="Arial"/>
          <w:color w:val="000000" w:themeColor="text1"/>
        </w:rPr>
        <w:tab/>
      </w:r>
      <w:r w:rsidR="0083179C" w:rsidRPr="00D93C44">
        <w:rPr>
          <w:rFonts w:ascii="Arial" w:hAnsi="Arial" w:cs="Arial"/>
          <w:color w:val="000000" w:themeColor="text1"/>
        </w:rPr>
        <w:t xml:space="preserve">relevant to the </w:t>
      </w:r>
      <w:r w:rsidR="00150329" w:rsidRPr="00D93C44">
        <w:rPr>
          <w:rFonts w:ascii="Arial" w:hAnsi="Arial" w:cs="Arial"/>
          <w:color w:val="000000" w:themeColor="text1"/>
        </w:rPr>
        <w:t xml:space="preserve">exercise of those powers or in what circumstances they are </w:t>
      </w:r>
      <w:r w:rsidRPr="00D93C44">
        <w:rPr>
          <w:rFonts w:ascii="Arial" w:hAnsi="Arial" w:cs="Arial"/>
          <w:color w:val="000000" w:themeColor="text1"/>
        </w:rPr>
        <w:tab/>
      </w:r>
      <w:r w:rsidR="00150329" w:rsidRPr="00D93C44">
        <w:rPr>
          <w:rFonts w:ascii="Arial" w:hAnsi="Arial" w:cs="Arial"/>
          <w:color w:val="000000" w:themeColor="text1"/>
        </w:rPr>
        <w:t>entitled to seek relief from an adverse decision.’</w:t>
      </w:r>
      <w:r w:rsidR="00150329" w:rsidRPr="00D93C44">
        <w:rPr>
          <w:rFonts w:ascii="Arial" w:hAnsi="Arial" w:cs="Arial"/>
          <w:color w:val="000000" w:themeColor="text1"/>
          <w:sz w:val="24"/>
          <w:szCs w:val="24"/>
        </w:rPr>
        <w:t xml:space="preserve"> </w:t>
      </w:r>
    </w:p>
    <w:p w:rsidR="000E226A" w:rsidRDefault="000E226A" w:rsidP="00D41A84">
      <w:pPr>
        <w:spacing w:after="0" w:line="480" w:lineRule="auto"/>
        <w:jc w:val="both"/>
        <w:rPr>
          <w:rFonts w:ascii="Arial" w:hAnsi="Arial" w:cs="Arial"/>
          <w:color w:val="000000" w:themeColor="text1"/>
          <w:sz w:val="24"/>
          <w:szCs w:val="24"/>
        </w:rPr>
      </w:pPr>
    </w:p>
    <w:p w:rsidR="006127B1" w:rsidRDefault="00D25E12" w:rsidP="005F450D">
      <w:pPr>
        <w:widowControl w:val="0"/>
        <w:autoSpaceDE w:val="0"/>
        <w:autoSpaceDN w:val="0"/>
        <w:adjustRightInd w:val="0"/>
        <w:spacing w:after="0" w:line="480" w:lineRule="auto"/>
        <w:jc w:val="both"/>
        <w:rPr>
          <w:rFonts w:ascii="Arial" w:hAnsi="Arial" w:cs="Arial"/>
          <w:sz w:val="24"/>
          <w:szCs w:val="24"/>
        </w:rPr>
      </w:pPr>
      <w:r w:rsidRPr="00D25E12">
        <w:rPr>
          <w:rFonts w:ascii="Arial" w:hAnsi="Arial" w:cs="Arial"/>
          <w:sz w:val="24"/>
          <w:szCs w:val="24"/>
        </w:rPr>
        <w:t>[</w:t>
      </w:r>
      <w:r w:rsidR="00846C1D">
        <w:rPr>
          <w:rFonts w:ascii="Arial" w:hAnsi="Arial" w:cs="Arial"/>
          <w:sz w:val="24"/>
          <w:szCs w:val="24"/>
        </w:rPr>
        <w:t>85</w:t>
      </w:r>
      <w:r w:rsidR="006127B1" w:rsidRPr="00D25E12">
        <w:rPr>
          <w:rFonts w:ascii="Arial" w:hAnsi="Arial" w:cs="Arial"/>
          <w:sz w:val="24"/>
          <w:szCs w:val="24"/>
        </w:rPr>
        <w:t xml:space="preserve">] </w:t>
      </w:r>
      <w:r w:rsidR="006127B1" w:rsidRPr="00D25E12">
        <w:rPr>
          <w:rFonts w:ascii="Arial" w:hAnsi="Arial" w:cs="Arial"/>
          <w:sz w:val="24"/>
          <w:szCs w:val="24"/>
        </w:rPr>
        <w:tab/>
        <w:t xml:space="preserve">It is settled jurisprudence by the Constitutional Court that to pass the test of ‘law of general application’, a statutory measure conferring discretionary power on administrative officials or bodies must be sufficiently clear, accessible and precise to enable those affected by it to ascertain the extent of their rights and obligations </w:t>
      </w:r>
      <w:r w:rsidR="006127B1" w:rsidRPr="00D25E12">
        <w:rPr>
          <w:rFonts w:ascii="Arial" w:hAnsi="Arial" w:cs="Arial"/>
          <w:sz w:val="24"/>
          <w:szCs w:val="24"/>
        </w:rPr>
        <w:lastRenderedPageBreak/>
        <w:t>(</w:t>
      </w:r>
      <w:r w:rsidR="006127B1" w:rsidRPr="00D25E12">
        <w:rPr>
          <w:rFonts w:ascii="Arial" w:hAnsi="Arial" w:cs="Arial"/>
          <w:i/>
          <w:sz w:val="24"/>
          <w:szCs w:val="24"/>
        </w:rPr>
        <w:t>Dawood</w:t>
      </w:r>
      <w:r w:rsidR="006127B1" w:rsidRPr="00D25E12">
        <w:rPr>
          <w:rFonts w:ascii="Arial" w:hAnsi="Arial" w:cs="Arial"/>
          <w:sz w:val="24"/>
          <w:szCs w:val="24"/>
        </w:rPr>
        <w:t xml:space="preserve"> para 47); it must apply equally to all those similarly situated and must not be</w:t>
      </w:r>
      <w:r w:rsidR="00FD276E">
        <w:rPr>
          <w:rFonts w:ascii="Arial" w:hAnsi="Arial" w:cs="Arial"/>
          <w:sz w:val="24"/>
          <w:szCs w:val="24"/>
        </w:rPr>
        <w:t xml:space="preserve"> arbitrary in its application (</w:t>
      </w:r>
      <w:r w:rsidR="006127B1" w:rsidRPr="00D25E12">
        <w:rPr>
          <w:rFonts w:ascii="Arial" w:hAnsi="Arial" w:cs="Arial"/>
          <w:i/>
          <w:sz w:val="24"/>
          <w:szCs w:val="24"/>
        </w:rPr>
        <w:t>S v Makwanyane</w:t>
      </w:r>
      <w:r w:rsidR="006127B1" w:rsidRPr="00D25E12">
        <w:rPr>
          <w:rFonts w:ascii="Arial" w:hAnsi="Arial" w:cs="Arial"/>
          <w:sz w:val="24"/>
          <w:szCs w:val="24"/>
        </w:rPr>
        <w:t xml:space="preserve"> para 156), and it must not simply grant a wide and unconstrained discretion without accompanying guidelines on the proper exercise of the power (</w:t>
      </w:r>
      <w:r w:rsidR="006127B1" w:rsidRPr="00D25E12">
        <w:rPr>
          <w:rFonts w:ascii="Arial" w:hAnsi="Arial" w:cs="Arial"/>
          <w:i/>
          <w:sz w:val="24"/>
          <w:szCs w:val="24"/>
        </w:rPr>
        <w:t>Dawood</w:t>
      </w:r>
      <w:r w:rsidR="006127B1" w:rsidRPr="00D25E12">
        <w:rPr>
          <w:rFonts w:ascii="Arial" w:hAnsi="Arial" w:cs="Arial"/>
          <w:sz w:val="24"/>
          <w:szCs w:val="24"/>
        </w:rPr>
        <w:t xml:space="preserve"> para 47).  </w:t>
      </w:r>
    </w:p>
    <w:p w:rsidR="00D41A84" w:rsidRDefault="00D41A84" w:rsidP="005F450D">
      <w:pPr>
        <w:widowControl w:val="0"/>
        <w:autoSpaceDE w:val="0"/>
        <w:autoSpaceDN w:val="0"/>
        <w:adjustRightInd w:val="0"/>
        <w:spacing w:after="0" w:line="480" w:lineRule="auto"/>
        <w:jc w:val="both"/>
        <w:rPr>
          <w:rFonts w:ascii="Arial" w:hAnsi="Arial" w:cs="Arial"/>
          <w:sz w:val="24"/>
          <w:szCs w:val="24"/>
        </w:rPr>
      </w:pPr>
    </w:p>
    <w:p w:rsidR="00846C1D" w:rsidRDefault="00D25E12" w:rsidP="005F450D">
      <w:pPr>
        <w:widowControl w:val="0"/>
        <w:autoSpaceDE w:val="0"/>
        <w:autoSpaceDN w:val="0"/>
        <w:adjustRightInd w:val="0"/>
        <w:spacing w:after="0" w:line="480" w:lineRule="auto"/>
        <w:jc w:val="both"/>
        <w:rPr>
          <w:rFonts w:ascii="Arial" w:hAnsi="Arial" w:cs="Arial"/>
          <w:sz w:val="24"/>
          <w:szCs w:val="24"/>
        </w:rPr>
      </w:pPr>
      <w:r>
        <w:rPr>
          <w:rFonts w:ascii="Arial" w:hAnsi="Arial" w:cs="Arial"/>
          <w:sz w:val="24"/>
          <w:szCs w:val="24"/>
        </w:rPr>
        <w:t>[</w:t>
      </w:r>
      <w:r w:rsidR="00846C1D">
        <w:rPr>
          <w:rFonts w:ascii="Arial" w:hAnsi="Arial" w:cs="Arial"/>
          <w:sz w:val="24"/>
          <w:szCs w:val="24"/>
        </w:rPr>
        <w:t>86</w:t>
      </w:r>
      <w:r w:rsidR="006127B1" w:rsidRPr="00D25E12">
        <w:rPr>
          <w:rFonts w:ascii="Arial" w:hAnsi="Arial" w:cs="Arial"/>
          <w:sz w:val="24"/>
          <w:szCs w:val="24"/>
        </w:rPr>
        <w:t xml:space="preserve">] </w:t>
      </w:r>
      <w:r w:rsidR="006127B1" w:rsidRPr="00D25E12">
        <w:rPr>
          <w:rFonts w:ascii="Arial" w:hAnsi="Arial" w:cs="Arial"/>
          <w:sz w:val="24"/>
          <w:szCs w:val="24"/>
        </w:rPr>
        <w:tab/>
        <w:t>That approach commends itself in the interpretation and application of Art 22 (a) of the Namibian Constitution.</w:t>
      </w:r>
    </w:p>
    <w:p w:rsidR="00D41A84" w:rsidRDefault="00D41A84" w:rsidP="005F450D">
      <w:pPr>
        <w:widowControl w:val="0"/>
        <w:autoSpaceDE w:val="0"/>
        <w:autoSpaceDN w:val="0"/>
        <w:adjustRightInd w:val="0"/>
        <w:spacing w:after="0" w:line="480" w:lineRule="auto"/>
        <w:jc w:val="both"/>
        <w:rPr>
          <w:rFonts w:ascii="Arial" w:hAnsi="Arial" w:cs="Arial"/>
          <w:sz w:val="24"/>
          <w:szCs w:val="24"/>
        </w:rPr>
      </w:pPr>
    </w:p>
    <w:p w:rsidR="006410B4" w:rsidRPr="00D93C44" w:rsidRDefault="0083179C"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846C1D">
        <w:rPr>
          <w:rFonts w:ascii="Arial" w:hAnsi="Arial" w:cs="Arial"/>
          <w:color w:val="000000" w:themeColor="text1"/>
          <w:sz w:val="24"/>
          <w:szCs w:val="24"/>
        </w:rPr>
        <w:t>87</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r>
      <w:r w:rsidR="006410B4" w:rsidRPr="00D93C44">
        <w:rPr>
          <w:rFonts w:ascii="Arial" w:hAnsi="Arial" w:cs="Arial"/>
          <w:color w:val="000000" w:themeColor="text1"/>
          <w:sz w:val="24"/>
          <w:szCs w:val="24"/>
        </w:rPr>
        <w:t xml:space="preserve"> I agree with M</w:t>
      </w:r>
      <w:r w:rsidRPr="00D93C44">
        <w:rPr>
          <w:rFonts w:ascii="Arial" w:hAnsi="Arial" w:cs="Arial"/>
          <w:color w:val="000000" w:themeColor="text1"/>
          <w:sz w:val="24"/>
          <w:szCs w:val="24"/>
        </w:rPr>
        <w:t xml:space="preserve">r </w:t>
      </w:r>
      <w:r w:rsidR="00587AEC" w:rsidRPr="00D93C44">
        <w:rPr>
          <w:rFonts w:ascii="Arial" w:hAnsi="Arial" w:cs="Arial"/>
          <w:color w:val="000000" w:themeColor="text1"/>
          <w:sz w:val="24"/>
          <w:szCs w:val="24"/>
        </w:rPr>
        <w:t>Heathcote</w:t>
      </w:r>
      <w:r w:rsidRPr="00D93C44">
        <w:rPr>
          <w:rFonts w:ascii="Arial" w:hAnsi="Arial" w:cs="Arial"/>
          <w:color w:val="000000" w:themeColor="text1"/>
          <w:sz w:val="24"/>
          <w:szCs w:val="24"/>
        </w:rPr>
        <w:t xml:space="preserve"> </w:t>
      </w:r>
      <w:r w:rsidR="006410B4" w:rsidRPr="00D93C44">
        <w:rPr>
          <w:rFonts w:ascii="Arial" w:hAnsi="Arial" w:cs="Arial"/>
          <w:color w:val="000000" w:themeColor="text1"/>
          <w:sz w:val="24"/>
          <w:szCs w:val="24"/>
        </w:rPr>
        <w:t>t</w:t>
      </w:r>
      <w:r w:rsidRPr="00D93C44">
        <w:rPr>
          <w:rFonts w:ascii="Arial" w:hAnsi="Arial" w:cs="Arial"/>
          <w:color w:val="000000" w:themeColor="text1"/>
          <w:sz w:val="24"/>
          <w:szCs w:val="24"/>
        </w:rPr>
        <w:t>hat the licensing scheme of the MRSCA suffers from the defect that it does not provide guidelines, principles and norms for the exercise by the Council of its power to grant or refuse licenses under s 31</w:t>
      </w:r>
      <w:r w:rsidR="000446B3" w:rsidRPr="00D93C44">
        <w:rPr>
          <w:rFonts w:ascii="Arial" w:hAnsi="Arial" w:cs="Arial"/>
          <w:color w:val="000000" w:themeColor="text1"/>
          <w:sz w:val="24"/>
          <w:szCs w:val="24"/>
        </w:rPr>
        <w:t xml:space="preserve"> (3)</w:t>
      </w:r>
      <w:r w:rsidRPr="00D93C44">
        <w:rPr>
          <w:rFonts w:ascii="Arial" w:hAnsi="Arial" w:cs="Arial"/>
          <w:color w:val="000000" w:themeColor="text1"/>
          <w:sz w:val="24"/>
          <w:szCs w:val="24"/>
        </w:rPr>
        <w:t>.</w:t>
      </w:r>
      <w:r w:rsidR="00D25E12">
        <w:rPr>
          <w:rFonts w:ascii="Arial" w:hAnsi="Arial" w:cs="Arial"/>
          <w:color w:val="000000" w:themeColor="text1"/>
          <w:sz w:val="24"/>
          <w:szCs w:val="24"/>
        </w:rPr>
        <w:t xml:space="preserve"> (I</w:t>
      </w:r>
      <w:r w:rsidR="000E0DE1" w:rsidRPr="00D93C44">
        <w:rPr>
          <w:rFonts w:ascii="Arial" w:hAnsi="Arial" w:cs="Arial"/>
          <w:color w:val="000000" w:themeColor="text1"/>
          <w:sz w:val="24"/>
          <w:szCs w:val="24"/>
        </w:rPr>
        <w:t xml:space="preserve">t is noteworthy that the NDP itself recognised the need for ‘strict guidelines’ </w:t>
      </w:r>
      <w:r w:rsidR="00D25E12">
        <w:rPr>
          <w:rFonts w:ascii="Arial" w:hAnsi="Arial" w:cs="Arial"/>
          <w:color w:val="000000" w:themeColor="text1"/>
          <w:sz w:val="24"/>
          <w:szCs w:val="24"/>
        </w:rPr>
        <w:t>to govern the authorisation of prescribers and dispenser</w:t>
      </w:r>
      <w:r w:rsidR="004009F3">
        <w:rPr>
          <w:rFonts w:ascii="Arial" w:hAnsi="Arial" w:cs="Arial"/>
          <w:color w:val="000000" w:themeColor="text1"/>
          <w:sz w:val="24"/>
          <w:szCs w:val="24"/>
        </w:rPr>
        <w:t>s</w:t>
      </w:r>
      <w:r w:rsidR="000E0DE1" w:rsidRPr="00D93C44">
        <w:rPr>
          <w:rFonts w:ascii="Arial" w:hAnsi="Arial" w:cs="Arial"/>
          <w:color w:val="000000" w:themeColor="text1"/>
          <w:sz w:val="24"/>
          <w:szCs w:val="24"/>
        </w:rPr>
        <w:t>)</w:t>
      </w:r>
      <w:r w:rsidR="004009F3">
        <w:rPr>
          <w:rFonts w:ascii="Arial" w:hAnsi="Arial" w:cs="Arial"/>
          <w:color w:val="000000" w:themeColor="text1"/>
          <w:sz w:val="24"/>
          <w:szCs w:val="24"/>
        </w:rPr>
        <w:t xml:space="preserve">. </w:t>
      </w:r>
      <w:r w:rsidR="007F045E">
        <w:rPr>
          <w:rFonts w:ascii="Arial" w:hAnsi="Arial" w:cs="Arial"/>
          <w:color w:val="000000" w:themeColor="text1"/>
          <w:sz w:val="24"/>
          <w:szCs w:val="24"/>
        </w:rPr>
        <w:t xml:space="preserve">The absence of clear guidelines and standards </w:t>
      </w:r>
      <w:r w:rsidRPr="00D93C44">
        <w:rPr>
          <w:rFonts w:ascii="Arial" w:hAnsi="Arial" w:cs="Arial"/>
          <w:color w:val="000000" w:themeColor="text1"/>
          <w:sz w:val="24"/>
          <w:szCs w:val="24"/>
        </w:rPr>
        <w:t>results in arbitrariness as exemplified in the present case where medical practitioners who are perfectly equally situated are treated differently with no legal</w:t>
      </w:r>
      <w:r w:rsidR="008B408B">
        <w:rPr>
          <w:rFonts w:ascii="Arial" w:hAnsi="Arial" w:cs="Arial"/>
          <w:color w:val="000000" w:themeColor="text1"/>
          <w:sz w:val="24"/>
          <w:szCs w:val="24"/>
        </w:rPr>
        <w:t xml:space="preserve"> basis for such discrimination – </w:t>
      </w:r>
      <w:r w:rsidRPr="00D93C44">
        <w:rPr>
          <w:rFonts w:ascii="Arial" w:hAnsi="Arial" w:cs="Arial"/>
          <w:color w:val="000000" w:themeColor="text1"/>
          <w:sz w:val="24"/>
          <w:szCs w:val="24"/>
        </w:rPr>
        <w:t xml:space="preserve">a proposition not denied by the government. That, counsel </w:t>
      </w:r>
      <w:r w:rsidR="001C7697">
        <w:rPr>
          <w:rFonts w:ascii="Arial" w:hAnsi="Arial" w:cs="Arial"/>
          <w:color w:val="000000" w:themeColor="text1"/>
          <w:sz w:val="24"/>
          <w:szCs w:val="24"/>
        </w:rPr>
        <w:t xml:space="preserve">for the doctors </w:t>
      </w:r>
      <w:r w:rsidRPr="00D93C44">
        <w:rPr>
          <w:rFonts w:ascii="Arial" w:hAnsi="Arial" w:cs="Arial"/>
          <w:color w:val="000000" w:themeColor="text1"/>
          <w:sz w:val="24"/>
          <w:szCs w:val="24"/>
        </w:rPr>
        <w:t>submitted, is a sufficient basis for declaring the licensing scheme unconstitutional because the concepts of ‘public need and interest’ and ‘required competence’ do not qualify as a ‘law of general application’ since they are understood</w:t>
      </w:r>
      <w:r w:rsidR="00E03B17">
        <w:rPr>
          <w:rFonts w:ascii="Arial" w:hAnsi="Arial" w:cs="Arial"/>
          <w:color w:val="000000" w:themeColor="text1"/>
          <w:sz w:val="24"/>
          <w:szCs w:val="24"/>
        </w:rPr>
        <w:t>,</w:t>
      </w:r>
      <w:r w:rsidRPr="00D93C44">
        <w:rPr>
          <w:rFonts w:ascii="Arial" w:hAnsi="Arial" w:cs="Arial"/>
          <w:color w:val="000000" w:themeColor="text1"/>
          <w:sz w:val="24"/>
          <w:szCs w:val="24"/>
        </w:rPr>
        <w:t xml:space="preserve"> not according to objective criteria, but the Council’s subjective opinion. That allows the Council, </w:t>
      </w:r>
      <w:r w:rsidR="00E03B17">
        <w:rPr>
          <w:rFonts w:ascii="Arial" w:hAnsi="Arial" w:cs="Arial"/>
          <w:color w:val="000000" w:themeColor="text1"/>
          <w:sz w:val="24"/>
          <w:szCs w:val="24"/>
        </w:rPr>
        <w:t>as Mr Heathcote added not without justification,</w:t>
      </w:r>
      <w:r w:rsidRPr="00D93C44">
        <w:rPr>
          <w:rFonts w:ascii="Arial" w:hAnsi="Arial" w:cs="Arial"/>
          <w:color w:val="000000" w:themeColor="text1"/>
          <w:sz w:val="24"/>
          <w:szCs w:val="24"/>
        </w:rPr>
        <w:t xml:space="preserve"> to continue to apply the policy of protecting pharmacists from competition by doctors but now under the guise of 'public need' and 'interest' and 'required competence'. </w:t>
      </w:r>
    </w:p>
    <w:p w:rsidR="006410B4" w:rsidRPr="00D93C44" w:rsidRDefault="006410B4" w:rsidP="005F450D">
      <w:pPr>
        <w:spacing w:after="0" w:line="480" w:lineRule="auto"/>
        <w:jc w:val="both"/>
        <w:rPr>
          <w:rFonts w:ascii="Arial" w:hAnsi="Arial" w:cs="Arial"/>
          <w:color w:val="000000" w:themeColor="text1"/>
          <w:sz w:val="24"/>
          <w:szCs w:val="24"/>
        </w:rPr>
      </w:pPr>
    </w:p>
    <w:p w:rsidR="0083179C" w:rsidRPr="00D93C44" w:rsidRDefault="00846C1D" w:rsidP="005F450D">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[88</w:t>
      </w:r>
      <w:r w:rsidR="00BB1980">
        <w:rPr>
          <w:rFonts w:ascii="Arial" w:hAnsi="Arial" w:cs="Arial"/>
          <w:color w:val="000000" w:themeColor="text1"/>
          <w:sz w:val="24"/>
          <w:szCs w:val="24"/>
        </w:rPr>
        <w:t>]</w:t>
      </w:r>
      <w:r w:rsidR="006410B4" w:rsidRPr="00D93C44">
        <w:rPr>
          <w:rFonts w:ascii="Arial" w:hAnsi="Arial" w:cs="Arial"/>
          <w:color w:val="000000" w:themeColor="text1"/>
          <w:sz w:val="24"/>
          <w:szCs w:val="24"/>
        </w:rPr>
        <w:tab/>
        <w:t xml:space="preserve">I agree that the absence of clear criteria </w:t>
      </w:r>
      <w:r w:rsidR="0083179C" w:rsidRPr="00D93C44">
        <w:rPr>
          <w:rFonts w:ascii="Arial" w:hAnsi="Arial" w:cs="Arial"/>
          <w:color w:val="000000" w:themeColor="text1"/>
          <w:sz w:val="24"/>
          <w:szCs w:val="24"/>
        </w:rPr>
        <w:t>opens the licensing scheme to potential abuse which, in the language of an American Supreme Court case relied on by the docto</w:t>
      </w:r>
      <w:r w:rsidR="000446B3" w:rsidRPr="00D93C44">
        <w:rPr>
          <w:rFonts w:ascii="Arial" w:hAnsi="Arial" w:cs="Arial"/>
          <w:color w:val="000000" w:themeColor="text1"/>
          <w:sz w:val="24"/>
          <w:szCs w:val="24"/>
        </w:rPr>
        <w:t>rs</w:t>
      </w:r>
      <w:r w:rsidR="0083179C" w:rsidRPr="00D93C44">
        <w:rPr>
          <w:rFonts w:ascii="Arial" w:hAnsi="Arial" w:cs="Arial"/>
          <w:color w:val="000000" w:themeColor="text1"/>
          <w:sz w:val="24"/>
          <w:szCs w:val="24"/>
        </w:rPr>
        <w:t xml:space="preserve"> </w:t>
      </w:r>
      <w:r w:rsidR="0083179C" w:rsidRPr="00846C1D">
        <w:rPr>
          <w:rFonts w:ascii="Arial" w:hAnsi="Arial" w:cs="Arial"/>
          <w:color w:val="000000" w:themeColor="text1"/>
          <w:sz w:val="24"/>
          <w:szCs w:val="24"/>
        </w:rPr>
        <w:t>(</w:t>
      </w:r>
      <w:r w:rsidR="0083179C" w:rsidRPr="00846C1D">
        <w:rPr>
          <w:rFonts w:ascii="Arial" w:hAnsi="Arial" w:cs="Arial"/>
          <w:i/>
          <w:color w:val="000000" w:themeColor="text1"/>
          <w:sz w:val="24"/>
          <w:szCs w:val="24"/>
        </w:rPr>
        <w:t xml:space="preserve">Yick Wo </w:t>
      </w:r>
      <w:r w:rsidR="0083179C" w:rsidRPr="00D93C44">
        <w:rPr>
          <w:rFonts w:ascii="Arial" w:hAnsi="Arial" w:cs="Arial"/>
          <w:i/>
          <w:color w:val="000000" w:themeColor="text1"/>
          <w:sz w:val="24"/>
          <w:szCs w:val="24"/>
        </w:rPr>
        <w:t xml:space="preserve">v Peter Hopkins, Sheriff of the City and County of San </w:t>
      </w:r>
      <w:r w:rsidR="00587AEC" w:rsidRPr="00D93C44">
        <w:rPr>
          <w:rFonts w:ascii="Arial" w:hAnsi="Arial" w:cs="Arial"/>
          <w:i/>
          <w:color w:val="000000" w:themeColor="text1"/>
          <w:sz w:val="24"/>
          <w:szCs w:val="24"/>
        </w:rPr>
        <w:t>Francisco</w:t>
      </w:r>
      <w:r w:rsidR="0083179C" w:rsidRPr="00D93C44">
        <w:rPr>
          <w:rFonts w:ascii="Arial" w:hAnsi="Arial" w:cs="Arial"/>
          <w:color w:val="000000" w:themeColor="text1"/>
          <w:sz w:val="24"/>
          <w:szCs w:val="24"/>
        </w:rPr>
        <w:t xml:space="preserve"> 11</w:t>
      </w:r>
      <w:r w:rsidR="008F1A05">
        <w:rPr>
          <w:rFonts w:ascii="Arial" w:hAnsi="Arial" w:cs="Arial"/>
          <w:color w:val="000000" w:themeColor="text1"/>
          <w:sz w:val="24"/>
          <w:szCs w:val="24"/>
        </w:rPr>
        <w:t>8</w:t>
      </w:r>
      <w:r w:rsidR="0083179C" w:rsidRPr="00D93C44">
        <w:rPr>
          <w:rFonts w:ascii="Arial" w:hAnsi="Arial" w:cs="Arial"/>
          <w:color w:val="000000" w:themeColor="text1"/>
          <w:sz w:val="24"/>
          <w:szCs w:val="24"/>
        </w:rPr>
        <w:t xml:space="preserve"> US 356</w:t>
      </w:r>
      <w:r w:rsidR="008F1A05">
        <w:rPr>
          <w:rFonts w:ascii="Arial" w:hAnsi="Arial" w:cs="Arial"/>
          <w:color w:val="000000" w:themeColor="text1"/>
          <w:sz w:val="24"/>
          <w:szCs w:val="24"/>
        </w:rPr>
        <w:t xml:space="preserve"> (1886)</w:t>
      </w:r>
      <w:r w:rsidR="0083179C" w:rsidRPr="00D93C44">
        <w:rPr>
          <w:rFonts w:ascii="Arial" w:hAnsi="Arial" w:cs="Arial"/>
          <w:color w:val="000000" w:themeColor="text1"/>
          <w:sz w:val="24"/>
          <w:szCs w:val="24"/>
        </w:rPr>
        <w:t xml:space="preserve"> at 373</w:t>
      </w:r>
      <w:r w:rsidR="000446B3" w:rsidRPr="00D93C44">
        <w:rPr>
          <w:rFonts w:ascii="Arial" w:hAnsi="Arial" w:cs="Arial"/>
          <w:color w:val="000000" w:themeColor="text1"/>
          <w:sz w:val="24"/>
          <w:szCs w:val="24"/>
        </w:rPr>
        <w:t>)</w:t>
      </w:r>
      <w:r w:rsidR="0083179C" w:rsidRPr="00D93C44">
        <w:rPr>
          <w:rFonts w:ascii="Arial" w:hAnsi="Arial" w:cs="Arial"/>
          <w:color w:val="000000" w:themeColor="text1"/>
          <w:sz w:val="24"/>
          <w:szCs w:val="24"/>
        </w:rPr>
        <w:t xml:space="preserve"> makes it possible for functionaries in taking decisions affecting others to proceed:</w:t>
      </w:r>
    </w:p>
    <w:p w:rsidR="0083179C" w:rsidRPr="00D93C44" w:rsidRDefault="0083179C" w:rsidP="005F450D">
      <w:pPr>
        <w:spacing w:after="0" w:line="360" w:lineRule="auto"/>
        <w:jc w:val="both"/>
        <w:rPr>
          <w:rFonts w:ascii="Arial" w:hAnsi="Arial" w:cs="Arial"/>
          <w:color w:val="000000" w:themeColor="text1"/>
          <w:sz w:val="24"/>
          <w:szCs w:val="24"/>
        </w:rPr>
      </w:pPr>
    </w:p>
    <w:p w:rsidR="0083179C" w:rsidRDefault="00847639" w:rsidP="005F450D">
      <w:pPr>
        <w:spacing w:after="0" w:line="360" w:lineRule="auto"/>
        <w:ind w:left="720"/>
        <w:jc w:val="both"/>
        <w:rPr>
          <w:rFonts w:ascii="Arial" w:hAnsi="Arial" w:cs="Arial"/>
          <w:color w:val="000000" w:themeColor="text1"/>
        </w:rPr>
      </w:pPr>
      <w:r>
        <w:rPr>
          <w:rFonts w:ascii="Arial" w:hAnsi="Arial" w:cs="Arial"/>
          <w:color w:val="000000" w:themeColor="text1"/>
        </w:rPr>
        <w:t xml:space="preserve">‘. . . . </w:t>
      </w:r>
      <w:r w:rsidR="0083179C" w:rsidRPr="00D93C44">
        <w:rPr>
          <w:rFonts w:ascii="Arial" w:hAnsi="Arial" w:cs="Arial"/>
          <w:color w:val="000000" w:themeColor="text1"/>
        </w:rPr>
        <w:t>from enmity or prejudice, from partisan zeal or animosity, from favouritism and other improper influences and motives which are easy of concealment and difficult to be detected and exposed, and consequently the injustice capable of being wrought under cover of such unrestricted power</w:t>
      </w:r>
      <w:r w:rsidR="006563D7">
        <w:rPr>
          <w:rFonts w:ascii="Arial" w:hAnsi="Arial" w:cs="Arial"/>
          <w:color w:val="000000" w:themeColor="text1"/>
        </w:rPr>
        <w:t xml:space="preserve"> . . . .</w:t>
      </w:r>
      <w:r w:rsidR="0083179C" w:rsidRPr="00D93C44">
        <w:rPr>
          <w:rFonts w:ascii="Arial" w:hAnsi="Arial" w:cs="Arial"/>
          <w:color w:val="000000" w:themeColor="text1"/>
        </w:rPr>
        <w:t>’</w:t>
      </w:r>
    </w:p>
    <w:p w:rsidR="008F1A05" w:rsidRDefault="008F1A05" w:rsidP="005F450D">
      <w:pPr>
        <w:spacing w:after="0" w:line="360" w:lineRule="auto"/>
        <w:ind w:left="720"/>
        <w:jc w:val="both"/>
        <w:rPr>
          <w:rFonts w:ascii="Arial" w:hAnsi="Arial" w:cs="Arial"/>
          <w:color w:val="000000" w:themeColor="text1"/>
        </w:rPr>
      </w:pPr>
    </w:p>
    <w:p w:rsidR="008F1A05" w:rsidRDefault="008F1A05" w:rsidP="005F450D">
      <w:pPr>
        <w:spacing w:after="0" w:line="360" w:lineRule="auto"/>
        <w:jc w:val="both"/>
        <w:rPr>
          <w:rFonts w:ascii="Arial" w:hAnsi="Arial" w:cs="Arial"/>
          <w:sz w:val="24"/>
          <w:szCs w:val="24"/>
        </w:rPr>
      </w:pPr>
      <w:r w:rsidRPr="008F1A05">
        <w:rPr>
          <w:rFonts w:ascii="Arial" w:hAnsi="Arial" w:cs="Arial"/>
          <w:color w:val="000000" w:themeColor="text1"/>
          <w:sz w:val="24"/>
          <w:szCs w:val="24"/>
        </w:rPr>
        <w:t xml:space="preserve">And in the words of Justice Jackson </w:t>
      </w:r>
      <w:r w:rsidRPr="008F1A05">
        <w:rPr>
          <w:rFonts w:ascii="Arial" w:hAnsi="Arial" w:cs="Arial"/>
          <w:sz w:val="24"/>
          <w:szCs w:val="24"/>
        </w:rPr>
        <w:t xml:space="preserve">in </w:t>
      </w:r>
      <w:r w:rsidRPr="008F1A05">
        <w:rPr>
          <w:rFonts w:ascii="Arial" w:hAnsi="Arial" w:cs="Arial"/>
          <w:i/>
          <w:sz w:val="24"/>
          <w:szCs w:val="24"/>
        </w:rPr>
        <w:t xml:space="preserve">Railway Express Agency v New York </w:t>
      </w:r>
      <w:r w:rsidRPr="008F1A05">
        <w:rPr>
          <w:rFonts w:ascii="Arial" w:hAnsi="Arial" w:cs="Arial"/>
          <w:sz w:val="24"/>
          <w:szCs w:val="24"/>
        </w:rPr>
        <w:t xml:space="preserve">336 US 106 (1949) at 111-13: </w:t>
      </w:r>
    </w:p>
    <w:p w:rsidR="00013A00" w:rsidRPr="008F1A05" w:rsidRDefault="00013A00" w:rsidP="005F450D">
      <w:pPr>
        <w:spacing w:after="0" w:line="360" w:lineRule="auto"/>
        <w:jc w:val="both"/>
        <w:rPr>
          <w:rFonts w:ascii="Arial" w:hAnsi="Arial" w:cs="Arial"/>
          <w:sz w:val="24"/>
          <w:szCs w:val="24"/>
        </w:rPr>
      </w:pPr>
    </w:p>
    <w:p w:rsidR="008F1A05" w:rsidRPr="00147CC7" w:rsidRDefault="008F1A05" w:rsidP="005F450D">
      <w:pPr>
        <w:spacing w:after="0" w:line="360" w:lineRule="auto"/>
        <w:ind w:left="720"/>
        <w:jc w:val="both"/>
        <w:rPr>
          <w:rFonts w:ascii="Arial" w:hAnsi="Arial" w:cs="Arial"/>
        </w:rPr>
      </w:pPr>
      <w:r w:rsidRPr="00147CC7">
        <w:rPr>
          <w:rFonts w:ascii="Arial" w:hAnsi="Arial" w:cs="Arial"/>
        </w:rPr>
        <w:t>‘[T]here is no more effective practical guaranty against arbitrary and unreasonable government than to require that the principles of law which officials would impose upon a minority must be imposed generally. Conversely, nothing opens the door to arbitrary action so effectively as to allow those officials to pick and choose only a few to whom they will apply legislation and thus escape the political retribution that might be visited upon them if larger numbers are affected.’</w:t>
      </w:r>
    </w:p>
    <w:p w:rsidR="008F1A05" w:rsidRPr="00D93C44" w:rsidRDefault="008F1A05" w:rsidP="005F450D">
      <w:pPr>
        <w:spacing w:after="0" w:line="360" w:lineRule="auto"/>
        <w:jc w:val="both"/>
        <w:rPr>
          <w:rFonts w:ascii="Arial" w:hAnsi="Arial" w:cs="Arial"/>
          <w:color w:val="000000" w:themeColor="text1"/>
        </w:rPr>
      </w:pPr>
    </w:p>
    <w:p w:rsidR="0083179C" w:rsidRPr="00D93C44" w:rsidRDefault="0083179C" w:rsidP="005F450D">
      <w:pPr>
        <w:spacing w:after="0" w:line="360" w:lineRule="auto"/>
        <w:jc w:val="both"/>
        <w:rPr>
          <w:rFonts w:ascii="Arial" w:hAnsi="Arial" w:cs="Arial"/>
          <w:color w:val="000000" w:themeColor="text1"/>
          <w:sz w:val="24"/>
          <w:szCs w:val="24"/>
        </w:rPr>
      </w:pPr>
    </w:p>
    <w:p w:rsidR="0083179C" w:rsidRPr="00D93C44" w:rsidRDefault="0083179C"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BB1980">
        <w:rPr>
          <w:rFonts w:ascii="Arial" w:hAnsi="Arial" w:cs="Arial"/>
          <w:color w:val="000000" w:themeColor="text1"/>
          <w:sz w:val="24"/>
          <w:szCs w:val="24"/>
        </w:rPr>
        <w:t>8</w:t>
      </w:r>
      <w:r w:rsidR="00846C1D">
        <w:rPr>
          <w:rFonts w:ascii="Arial" w:hAnsi="Arial" w:cs="Arial"/>
          <w:color w:val="000000" w:themeColor="text1"/>
          <w:sz w:val="24"/>
          <w:szCs w:val="24"/>
        </w:rPr>
        <w:t>9</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t xml:space="preserve">To meet the government’s argument that the licensing scheme is capable of being saved from unconstitutionality because the Council must still comply with Art 18 of the Constitution, Mr Heathcote relied on </w:t>
      </w:r>
      <w:r w:rsidRPr="00D93C44">
        <w:rPr>
          <w:rFonts w:ascii="Arial" w:hAnsi="Arial" w:cs="Arial"/>
          <w:i/>
          <w:color w:val="000000" w:themeColor="text1"/>
          <w:sz w:val="24"/>
          <w:szCs w:val="24"/>
        </w:rPr>
        <w:t>Dawood</w:t>
      </w:r>
      <w:r w:rsidRPr="00D93C44">
        <w:rPr>
          <w:rFonts w:ascii="Arial" w:hAnsi="Arial" w:cs="Arial"/>
          <w:color w:val="000000" w:themeColor="text1"/>
          <w:sz w:val="24"/>
          <w:szCs w:val="24"/>
        </w:rPr>
        <w:t xml:space="preserve"> supra at 467B-C where the Constitutional Court rejected a similar argument in the following terms: </w:t>
      </w:r>
    </w:p>
    <w:p w:rsidR="0083179C" w:rsidRPr="00D93C44" w:rsidRDefault="0083179C" w:rsidP="005F450D">
      <w:pPr>
        <w:spacing w:after="0" w:line="360" w:lineRule="auto"/>
        <w:jc w:val="both"/>
        <w:rPr>
          <w:rFonts w:ascii="Arial" w:hAnsi="Arial" w:cs="Arial"/>
          <w:color w:val="000000" w:themeColor="text1"/>
          <w:sz w:val="24"/>
          <w:szCs w:val="24"/>
        </w:rPr>
      </w:pPr>
    </w:p>
    <w:p w:rsidR="0083179C" w:rsidRPr="00D93C44" w:rsidRDefault="0083179C" w:rsidP="005F450D">
      <w:pPr>
        <w:spacing w:after="0" w:line="360" w:lineRule="auto"/>
        <w:ind w:left="720"/>
        <w:jc w:val="both"/>
        <w:rPr>
          <w:rFonts w:ascii="Arial" w:hAnsi="Arial" w:cs="Arial"/>
          <w:color w:val="000000" w:themeColor="text1"/>
        </w:rPr>
      </w:pPr>
      <w:r w:rsidRPr="00D93C44">
        <w:rPr>
          <w:rFonts w:ascii="Arial" w:hAnsi="Arial" w:cs="Arial"/>
          <w:color w:val="000000" w:themeColor="text1"/>
        </w:rPr>
        <w:t>‘The fact, however, that the exercise of a discretionary power may subsequently be successfully challenged on administrative grounds, for example that it was not reasonable, does not relieve the legislature of  its obligation to promote, protect and fulfil the rights entrenched in the Bill of Rights’.</w:t>
      </w:r>
    </w:p>
    <w:p w:rsidR="000E226A" w:rsidRPr="00D93C44" w:rsidRDefault="000E226A" w:rsidP="005F450D">
      <w:pPr>
        <w:spacing w:after="0" w:line="480" w:lineRule="auto"/>
        <w:jc w:val="both"/>
        <w:rPr>
          <w:rFonts w:ascii="Arial" w:hAnsi="Arial" w:cs="Arial"/>
          <w:color w:val="000000" w:themeColor="text1"/>
          <w:sz w:val="24"/>
          <w:szCs w:val="24"/>
          <w:shd w:val="clear" w:color="auto" w:fill="FFFFFF"/>
        </w:rPr>
      </w:pPr>
    </w:p>
    <w:p w:rsidR="00F9614E" w:rsidRDefault="00846C1D" w:rsidP="009946A8">
      <w:pPr>
        <w:pStyle w:val="ListParagraph"/>
        <w:spacing w:after="0" w:line="480" w:lineRule="auto"/>
        <w:ind w:left="0"/>
        <w:jc w:val="both"/>
        <w:rPr>
          <w:rFonts w:ascii="Arial" w:hAnsi="Arial" w:cs="Arial"/>
          <w:bCs/>
          <w:color w:val="000000" w:themeColor="text1"/>
          <w:sz w:val="24"/>
          <w:szCs w:val="24"/>
        </w:rPr>
      </w:pPr>
      <w:r>
        <w:rPr>
          <w:rFonts w:ascii="Arial" w:hAnsi="Arial" w:cs="Arial"/>
          <w:bCs/>
          <w:color w:val="000000" w:themeColor="text1"/>
          <w:sz w:val="24"/>
          <w:szCs w:val="24"/>
        </w:rPr>
        <w:lastRenderedPageBreak/>
        <w:t>[90</w:t>
      </w:r>
      <w:r w:rsidR="00F9614E" w:rsidRPr="00D93C44">
        <w:rPr>
          <w:rFonts w:ascii="Arial" w:hAnsi="Arial" w:cs="Arial"/>
          <w:bCs/>
          <w:color w:val="000000" w:themeColor="text1"/>
          <w:sz w:val="24"/>
          <w:szCs w:val="24"/>
        </w:rPr>
        <w:t xml:space="preserve">] </w:t>
      </w:r>
      <w:r w:rsidR="000E226A" w:rsidRPr="00D93C44">
        <w:rPr>
          <w:rFonts w:ascii="Arial" w:hAnsi="Arial" w:cs="Arial"/>
          <w:bCs/>
          <w:color w:val="000000" w:themeColor="text1"/>
          <w:sz w:val="24"/>
          <w:szCs w:val="24"/>
        </w:rPr>
        <w:tab/>
      </w:r>
      <w:r w:rsidR="00E85E46">
        <w:rPr>
          <w:rFonts w:ascii="Arial" w:hAnsi="Arial" w:cs="Arial"/>
          <w:bCs/>
          <w:color w:val="000000" w:themeColor="text1"/>
          <w:sz w:val="24"/>
          <w:szCs w:val="24"/>
        </w:rPr>
        <w:t>As previously noted t</w:t>
      </w:r>
      <w:r w:rsidR="00F9614E" w:rsidRPr="00D93C44">
        <w:rPr>
          <w:rFonts w:ascii="Arial" w:hAnsi="Arial" w:cs="Arial"/>
          <w:bCs/>
          <w:color w:val="000000" w:themeColor="text1"/>
          <w:sz w:val="24"/>
          <w:szCs w:val="24"/>
        </w:rPr>
        <w:t>h</w:t>
      </w:r>
      <w:r w:rsidR="000F0752">
        <w:rPr>
          <w:rFonts w:ascii="Arial" w:hAnsi="Arial" w:cs="Arial"/>
          <w:bCs/>
          <w:color w:val="000000" w:themeColor="text1"/>
          <w:sz w:val="24"/>
          <w:szCs w:val="24"/>
        </w:rPr>
        <w:t>is</w:t>
      </w:r>
      <w:r w:rsidR="00F9614E" w:rsidRPr="00D93C44">
        <w:rPr>
          <w:rFonts w:ascii="Arial" w:hAnsi="Arial" w:cs="Arial"/>
          <w:bCs/>
          <w:color w:val="000000" w:themeColor="text1"/>
          <w:sz w:val="24"/>
          <w:szCs w:val="24"/>
        </w:rPr>
        <w:t xml:space="preserve"> court said in the doctors review challenge (at para 92):</w:t>
      </w:r>
    </w:p>
    <w:p w:rsidR="009946A8" w:rsidRPr="00D93C44" w:rsidRDefault="009946A8" w:rsidP="009946A8">
      <w:pPr>
        <w:pStyle w:val="ListParagraph"/>
        <w:spacing w:after="0" w:line="480" w:lineRule="auto"/>
        <w:ind w:left="0"/>
        <w:jc w:val="both"/>
        <w:rPr>
          <w:rFonts w:ascii="Arial" w:hAnsi="Arial" w:cs="Arial"/>
          <w:color w:val="000000" w:themeColor="text1"/>
          <w:sz w:val="24"/>
          <w:szCs w:val="24"/>
        </w:rPr>
      </w:pPr>
    </w:p>
    <w:p w:rsidR="00F9614E" w:rsidRPr="00D93C44" w:rsidRDefault="00F9614E" w:rsidP="005F450D">
      <w:pPr>
        <w:spacing w:after="0" w:line="360" w:lineRule="auto"/>
        <w:ind w:left="851"/>
        <w:jc w:val="both"/>
        <w:rPr>
          <w:rFonts w:ascii="Arial" w:hAnsi="Arial" w:cs="Arial"/>
          <w:color w:val="000000" w:themeColor="text1"/>
          <w:sz w:val="24"/>
          <w:szCs w:val="24"/>
        </w:rPr>
      </w:pPr>
      <w:r w:rsidRPr="00D93C44">
        <w:rPr>
          <w:rFonts w:ascii="Arial" w:hAnsi="Arial" w:cs="Arial"/>
          <w:color w:val="000000" w:themeColor="text1"/>
        </w:rPr>
        <w:t>‘The purpose of the dispensing of medicine is to heal or to bring relief to people who are ill or in pain and in need of treatment for their illnesses.  There exists no need to limit access to medicine to pharmacists to the exclusion of medical practitioners, and there is, in my opinion also no reason why people should not have a free choice whether to obtain their medicine from a medical practitioner or a pharmacy</w:t>
      </w:r>
      <w:r w:rsidRPr="00D93C44">
        <w:rPr>
          <w:rFonts w:ascii="Arial" w:hAnsi="Arial" w:cs="Arial"/>
          <w:color w:val="000000" w:themeColor="text1"/>
          <w:sz w:val="24"/>
          <w:szCs w:val="24"/>
        </w:rPr>
        <w:t xml:space="preserve">.’ </w:t>
      </w:r>
    </w:p>
    <w:p w:rsidR="00F9614E" w:rsidRPr="00D93C44" w:rsidRDefault="00F9614E" w:rsidP="005F450D">
      <w:pPr>
        <w:pStyle w:val="ListParagraph"/>
        <w:spacing w:after="0"/>
        <w:jc w:val="both"/>
        <w:rPr>
          <w:rFonts w:ascii="Arial" w:hAnsi="Arial" w:cs="Arial"/>
          <w:color w:val="000000" w:themeColor="text1"/>
          <w:sz w:val="24"/>
          <w:szCs w:val="24"/>
        </w:rPr>
      </w:pPr>
    </w:p>
    <w:p w:rsidR="00F9614E" w:rsidRPr="00D93C44" w:rsidRDefault="00F9614E" w:rsidP="005F450D">
      <w:pPr>
        <w:pStyle w:val="ListParagraph"/>
        <w:spacing w:after="0" w:line="480" w:lineRule="auto"/>
        <w:ind w:left="0"/>
        <w:jc w:val="both"/>
        <w:rPr>
          <w:rFonts w:ascii="Arial" w:hAnsi="Arial" w:cs="Arial"/>
          <w:bCs/>
          <w:color w:val="000000" w:themeColor="text1"/>
          <w:sz w:val="24"/>
          <w:szCs w:val="24"/>
        </w:rPr>
      </w:pPr>
    </w:p>
    <w:p w:rsidR="00F9614E" w:rsidRPr="00D93C44" w:rsidRDefault="00846C1D" w:rsidP="005F450D">
      <w:pPr>
        <w:spacing w:after="0" w:line="480" w:lineRule="auto"/>
        <w:jc w:val="both"/>
        <w:rPr>
          <w:rFonts w:ascii="Arial" w:hAnsi="Arial" w:cs="Arial"/>
          <w:color w:val="000000" w:themeColor="text1"/>
          <w:sz w:val="24"/>
          <w:szCs w:val="24"/>
          <w:shd w:val="clear" w:color="auto" w:fill="FFFFFF"/>
        </w:rPr>
      </w:pPr>
      <w:r>
        <w:rPr>
          <w:rFonts w:ascii="Arial" w:hAnsi="Arial" w:cs="Arial"/>
          <w:bCs/>
          <w:color w:val="000000" w:themeColor="text1"/>
          <w:sz w:val="24"/>
          <w:szCs w:val="24"/>
        </w:rPr>
        <w:t>[91</w:t>
      </w:r>
      <w:r w:rsidR="006410B4" w:rsidRPr="00D93C44">
        <w:rPr>
          <w:rFonts w:ascii="Arial" w:hAnsi="Arial" w:cs="Arial"/>
          <w:bCs/>
          <w:color w:val="000000" w:themeColor="text1"/>
          <w:sz w:val="24"/>
          <w:szCs w:val="24"/>
        </w:rPr>
        <w:t>]</w:t>
      </w:r>
      <w:r w:rsidR="00F9614E" w:rsidRPr="00D93C44">
        <w:rPr>
          <w:rFonts w:ascii="Arial" w:hAnsi="Arial" w:cs="Arial"/>
          <w:bCs/>
          <w:color w:val="000000" w:themeColor="text1"/>
          <w:sz w:val="24"/>
          <w:szCs w:val="24"/>
        </w:rPr>
        <w:t xml:space="preserve"> </w:t>
      </w:r>
      <w:r w:rsidR="00F9614E" w:rsidRPr="00D93C44">
        <w:rPr>
          <w:rFonts w:ascii="Arial" w:hAnsi="Arial" w:cs="Arial"/>
          <w:bCs/>
          <w:color w:val="000000" w:themeColor="text1"/>
          <w:sz w:val="24"/>
          <w:szCs w:val="24"/>
        </w:rPr>
        <w:tab/>
      </w:r>
      <w:r w:rsidR="006410B4" w:rsidRPr="00D93C44">
        <w:rPr>
          <w:rFonts w:ascii="Arial" w:hAnsi="Arial" w:cs="Arial"/>
          <w:bCs/>
          <w:color w:val="000000" w:themeColor="text1"/>
          <w:sz w:val="24"/>
          <w:szCs w:val="24"/>
        </w:rPr>
        <w:t>If that</w:t>
      </w:r>
      <w:r w:rsidR="00F9614E" w:rsidRPr="00D93C44">
        <w:rPr>
          <w:rFonts w:ascii="Arial" w:hAnsi="Arial" w:cs="Arial"/>
          <w:bCs/>
          <w:color w:val="000000" w:themeColor="text1"/>
          <w:sz w:val="24"/>
          <w:szCs w:val="24"/>
        </w:rPr>
        <w:t xml:space="preserve"> standard were applied, we see no reason why most doctors should not be licensed. Yet, after that judgment, granting of a license is the exception rather than the rule. </w:t>
      </w:r>
      <w:r w:rsidR="002A6F3E" w:rsidRPr="00D93C44">
        <w:rPr>
          <w:rFonts w:ascii="Arial" w:hAnsi="Arial" w:cs="Arial"/>
          <w:bCs/>
          <w:color w:val="000000" w:themeColor="text1"/>
          <w:sz w:val="24"/>
          <w:szCs w:val="24"/>
        </w:rPr>
        <w:t>It is not disputed that</w:t>
      </w:r>
      <w:r w:rsidR="00F9614E" w:rsidRPr="00D93C44">
        <w:rPr>
          <w:rFonts w:ascii="Arial" w:hAnsi="Arial" w:cs="Arial"/>
          <w:bCs/>
          <w:color w:val="000000" w:themeColor="text1"/>
          <w:sz w:val="24"/>
          <w:szCs w:val="24"/>
        </w:rPr>
        <w:t xml:space="preserve"> of the 108 applications submitted by members of the MAN</w:t>
      </w:r>
      <w:r w:rsidR="002A6F3E" w:rsidRPr="00D93C44">
        <w:rPr>
          <w:rFonts w:ascii="Arial" w:hAnsi="Arial" w:cs="Arial"/>
          <w:bCs/>
          <w:color w:val="000000" w:themeColor="text1"/>
          <w:sz w:val="24"/>
          <w:szCs w:val="24"/>
        </w:rPr>
        <w:t>,</w:t>
      </w:r>
      <w:r w:rsidR="00F9614E" w:rsidRPr="00D93C44">
        <w:rPr>
          <w:rFonts w:ascii="Arial" w:hAnsi="Arial" w:cs="Arial"/>
          <w:bCs/>
          <w:color w:val="000000" w:themeColor="text1"/>
          <w:sz w:val="24"/>
          <w:szCs w:val="24"/>
        </w:rPr>
        <w:t xml:space="preserve"> only 3 were approved. </w:t>
      </w:r>
    </w:p>
    <w:p w:rsidR="00F9614E" w:rsidRPr="00D93C44" w:rsidRDefault="00F9614E" w:rsidP="005F450D">
      <w:pPr>
        <w:pStyle w:val="ListParagraph"/>
        <w:spacing w:after="0" w:line="480" w:lineRule="auto"/>
        <w:ind w:left="0"/>
        <w:jc w:val="both"/>
        <w:rPr>
          <w:rFonts w:ascii="Arial" w:hAnsi="Arial" w:cs="Arial"/>
          <w:bCs/>
          <w:color w:val="000000" w:themeColor="text1"/>
          <w:sz w:val="24"/>
          <w:szCs w:val="24"/>
        </w:rPr>
      </w:pPr>
    </w:p>
    <w:p w:rsidR="00F9614E" w:rsidRPr="00D93C44" w:rsidRDefault="00846C1D" w:rsidP="00D41A84">
      <w:pPr>
        <w:pStyle w:val="ListParagraph"/>
        <w:spacing w:after="0" w:line="480" w:lineRule="auto"/>
        <w:ind w:left="0"/>
        <w:jc w:val="both"/>
        <w:rPr>
          <w:rFonts w:ascii="Arial" w:hAnsi="Arial" w:cs="Arial"/>
          <w:color w:val="000000" w:themeColor="text1"/>
          <w:sz w:val="24"/>
          <w:szCs w:val="24"/>
        </w:rPr>
      </w:pPr>
      <w:r>
        <w:rPr>
          <w:rFonts w:ascii="Arial" w:hAnsi="Arial" w:cs="Arial"/>
          <w:bCs/>
          <w:color w:val="000000" w:themeColor="text1"/>
          <w:sz w:val="24"/>
          <w:szCs w:val="24"/>
        </w:rPr>
        <w:t>[92</w:t>
      </w:r>
      <w:r w:rsidR="00F9614E" w:rsidRPr="00D93C44">
        <w:rPr>
          <w:rFonts w:ascii="Arial" w:hAnsi="Arial" w:cs="Arial"/>
          <w:bCs/>
          <w:color w:val="000000" w:themeColor="text1"/>
          <w:sz w:val="24"/>
          <w:szCs w:val="24"/>
        </w:rPr>
        <w:t xml:space="preserve">] </w:t>
      </w:r>
      <w:r w:rsidR="000E226A" w:rsidRPr="00D93C44">
        <w:rPr>
          <w:rFonts w:ascii="Arial" w:hAnsi="Arial" w:cs="Arial"/>
          <w:bCs/>
          <w:color w:val="000000" w:themeColor="text1"/>
          <w:sz w:val="24"/>
          <w:szCs w:val="24"/>
        </w:rPr>
        <w:tab/>
      </w:r>
      <w:r w:rsidR="00F9614E" w:rsidRPr="00D93C44">
        <w:rPr>
          <w:rFonts w:ascii="Arial" w:hAnsi="Arial" w:cs="Arial"/>
          <w:bCs/>
          <w:color w:val="000000" w:themeColor="text1"/>
          <w:sz w:val="24"/>
          <w:szCs w:val="24"/>
        </w:rPr>
        <w:t>I have trawled the record to find what standards the Council applies in granting or refusing licences, and frankly am unable to find any objectively ascertainable standard. The system appears at best to be opaque and, at worst, arbitrary.  What we are confronted with are instances such as:</w:t>
      </w:r>
    </w:p>
    <w:p w:rsidR="00F9614E" w:rsidRPr="00D93C44" w:rsidRDefault="00F9614E" w:rsidP="00D41A84">
      <w:pPr>
        <w:pStyle w:val="ListParagraph"/>
        <w:spacing w:after="0" w:line="480" w:lineRule="auto"/>
        <w:jc w:val="both"/>
        <w:rPr>
          <w:rFonts w:ascii="Arial" w:hAnsi="Arial" w:cs="Arial"/>
          <w:color w:val="000000" w:themeColor="text1"/>
          <w:sz w:val="24"/>
          <w:szCs w:val="24"/>
        </w:rPr>
      </w:pPr>
    </w:p>
    <w:p w:rsidR="00F9614E" w:rsidRPr="00CD3AD3" w:rsidRDefault="00CD3AD3" w:rsidP="00CD3AD3">
      <w:pPr>
        <w:spacing w:after="0" w:line="480" w:lineRule="auto"/>
        <w:ind w:left="780" w:hanging="360"/>
        <w:jc w:val="both"/>
        <w:rPr>
          <w:rFonts w:ascii="Arial" w:hAnsi="Arial" w:cs="Arial"/>
          <w:bCs/>
          <w:color w:val="000000" w:themeColor="text1"/>
          <w:sz w:val="24"/>
          <w:szCs w:val="24"/>
        </w:rPr>
      </w:pPr>
      <w:r>
        <w:rPr>
          <w:rFonts w:ascii="Arial" w:hAnsi="Arial" w:cs="Arial"/>
          <w:bCs/>
          <w:color w:val="000000" w:themeColor="text1"/>
          <w:sz w:val="24"/>
          <w:szCs w:val="24"/>
        </w:rPr>
        <w:t>a)</w:t>
      </w:r>
      <w:r>
        <w:rPr>
          <w:rFonts w:ascii="Arial" w:hAnsi="Arial" w:cs="Arial"/>
          <w:bCs/>
          <w:color w:val="000000" w:themeColor="text1"/>
          <w:sz w:val="24"/>
          <w:szCs w:val="24"/>
        </w:rPr>
        <w:tab/>
      </w:r>
      <w:r w:rsidR="00F9614E" w:rsidRPr="00CD3AD3">
        <w:rPr>
          <w:rFonts w:ascii="Arial" w:hAnsi="Arial" w:cs="Arial"/>
          <w:bCs/>
          <w:color w:val="000000" w:themeColor="text1"/>
          <w:sz w:val="24"/>
          <w:szCs w:val="24"/>
        </w:rPr>
        <w:t>4-year delay in a license being granted;</w:t>
      </w:r>
    </w:p>
    <w:p w:rsidR="009946A8" w:rsidRPr="00D93C44" w:rsidRDefault="009946A8" w:rsidP="009946A8">
      <w:pPr>
        <w:pStyle w:val="ListParagraph"/>
        <w:spacing w:after="0" w:line="480" w:lineRule="auto"/>
        <w:ind w:left="780"/>
        <w:jc w:val="both"/>
        <w:rPr>
          <w:rFonts w:ascii="Arial" w:hAnsi="Arial" w:cs="Arial"/>
          <w:bCs/>
          <w:color w:val="000000" w:themeColor="text1"/>
          <w:sz w:val="24"/>
          <w:szCs w:val="24"/>
        </w:rPr>
      </w:pPr>
    </w:p>
    <w:p w:rsidR="00F9614E" w:rsidRPr="00CD3AD3" w:rsidRDefault="00CD3AD3" w:rsidP="00CD3AD3">
      <w:pPr>
        <w:spacing w:after="0" w:line="480" w:lineRule="auto"/>
        <w:ind w:left="780" w:hanging="360"/>
        <w:jc w:val="both"/>
        <w:rPr>
          <w:rFonts w:ascii="Arial" w:hAnsi="Arial" w:cs="Arial"/>
          <w:bCs/>
          <w:color w:val="000000" w:themeColor="text1"/>
          <w:sz w:val="24"/>
          <w:szCs w:val="24"/>
        </w:rPr>
      </w:pPr>
      <w:r>
        <w:rPr>
          <w:rFonts w:ascii="Arial" w:hAnsi="Arial" w:cs="Arial"/>
          <w:bCs/>
          <w:color w:val="000000" w:themeColor="text1"/>
          <w:sz w:val="24"/>
          <w:szCs w:val="24"/>
        </w:rPr>
        <w:t>b)</w:t>
      </w:r>
      <w:r>
        <w:rPr>
          <w:rFonts w:ascii="Arial" w:hAnsi="Arial" w:cs="Arial"/>
          <w:bCs/>
          <w:color w:val="000000" w:themeColor="text1"/>
          <w:sz w:val="24"/>
          <w:szCs w:val="24"/>
        </w:rPr>
        <w:tab/>
      </w:r>
      <w:r w:rsidR="00F9614E" w:rsidRPr="00CD3AD3">
        <w:rPr>
          <w:rFonts w:ascii="Arial" w:hAnsi="Arial" w:cs="Arial"/>
          <w:bCs/>
          <w:color w:val="000000" w:themeColor="text1"/>
          <w:sz w:val="24"/>
          <w:szCs w:val="24"/>
        </w:rPr>
        <w:t xml:space="preserve">queries on </w:t>
      </w:r>
      <w:r w:rsidR="000F0752" w:rsidRPr="00CD3AD3">
        <w:rPr>
          <w:rFonts w:ascii="Arial" w:hAnsi="Arial" w:cs="Arial"/>
          <w:bCs/>
          <w:color w:val="000000" w:themeColor="text1"/>
          <w:sz w:val="24"/>
          <w:szCs w:val="24"/>
        </w:rPr>
        <w:t xml:space="preserve">the </w:t>
      </w:r>
      <w:r w:rsidR="00F9614E" w:rsidRPr="00CD3AD3">
        <w:rPr>
          <w:rFonts w:ascii="Arial" w:hAnsi="Arial" w:cs="Arial"/>
          <w:bCs/>
          <w:color w:val="000000" w:themeColor="text1"/>
          <w:sz w:val="24"/>
          <w:szCs w:val="24"/>
        </w:rPr>
        <w:t>outcome of license applications going unanswered;</w:t>
      </w:r>
    </w:p>
    <w:p w:rsidR="009946A8" w:rsidRPr="00D93C44" w:rsidRDefault="009946A8" w:rsidP="009946A8">
      <w:pPr>
        <w:pStyle w:val="ListParagraph"/>
        <w:spacing w:after="0" w:line="480" w:lineRule="auto"/>
        <w:ind w:left="780"/>
        <w:jc w:val="both"/>
        <w:rPr>
          <w:rFonts w:ascii="Arial" w:hAnsi="Arial" w:cs="Arial"/>
          <w:bCs/>
          <w:color w:val="000000" w:themeColor="text1"/>
          <w:sz w:val="24"/>
          <w:szCs w:val="24"/>
        </w:rPr>
      </w:pPr>
    </w:p>
    <w:p w:rsidR="00F9614E" w:rsidRPr="00CD3AD3" w:rsidRDefault="00CD3AD3" w:rsidP="00CD3AD3">
      <w:pPr>
        <w:spacing w:after="0" w:line="480" w:lineRule="auto"/>
        <w:ind w:left="780" w:hanging="360"/>
        <w:jc w:val="both"/>
        <w:rPr>
          <w:rFonts w:ascii="Arial" w:hAnsi="Arial" w:cs="Arial"/>
          <w:bCs/>
          <w:color w:val="000000" w:themeColor="text1"/>
          <w:sz w:val="24"/>
          <w:szCs w:val="24"/>
        </w:rPr>
      </w:pPr>
      <w:r w:rsidRPr="00D93C44">
        <w:rPr>
          <w:rFonts w:ascii="Arial" w:hAnsi="Arial" w:cs="Arial"/>
          <w:bCs/>
          <w:color w:val="000000" w:themeColor="text1"/>
          <w:sz w:val="24"/>
          <w:szCs w:val="24"/>
        </w:rPr>
        <w:t>c)</w:t>
      </w:r>
      <w:r w:rsidRPr="00D93C44">
        <w:rPr>
          <w:rFonts w:ascii="Arial" w:hAnsi="Arial" w:cs="Arial"/>
          <w:bCs/>
          <w:color w:val="000000" w:themeColor="text1"/>
          <w:sz w:val="24"/>
          <w:szCs w:val="24"/>
        </w:rPr>
        <w:tab/>
      </w:r>
      <w:r w:rsidR="00F9614E" w:rsidRPr="00CD3AD3">
        <w:rPr>
          <w:rFonts w:ascii="Arial" w:hAnsi="Arial" w:cs="Arial"/>
          <w:bCs/>
          <w:color w:val="000000" w:themeColor="text1"/>
          <w:sz w:val="24"/>
          <w:szCs w:val="24"/>
        </w:rPr>
        <w:t>an applicant being asked to justify why he should be licensed.</w:t>
      </w:r>
    </w:p>
    <w:p w:rsidR="005F6696" w:rsidRPr="00D93C44" w:rsidRDefault="005F6696" w:rsidP="005F450D">
      <w:pPr>
        <w:pStyle w:val="ListParagraph"/>
        <w:spacing w:after="0" w:line="480" w:lineRule="auto"/>
        <w:ind w:left="780"/>
        <w:jc w:val="both"/>
        <w:rPr>
          <w:rFonts w:ascii="Arial" w:hAnsi="Arial" w:cs="Arial"/>
          <w:bCs/>
          <w:color w:val="000000" w:themeColor="text1"/>
          <w:sz w:val="24"/>
          <w:szCs w:val="24"/>
        </w:rPr>
      </w:pPr>
    </w:p>
    <w:p w:rsidR="00F9614E" w:rsidRPr="00D93C44" w:rsidRDefault="00846C1D" w:rsidP="005F450D">
      <w:pPr>
        <w:spacing w:after="0" w:line="480" w:lineRule="auto"/>
        <w:jc w:val="both"/>
        <w:rPr>
          <w:rFonts w:ascii="Arial" w:hAnsi="Arial" w:cs="Arial"/>
          <w:bCs/>
          <w:color w:val="000000" w:themeColor="text1"/>
          <w:sz w:val="24"/>
          <w:szCs w:val="24"/>
        </w:rPr>
      </w:pPr>
      <w:r>
        <w:rPr>
          <w:rFonts w:ascii="Arial" w:hAnsi="Arial" w:cs="Arial"/>
          <w:bCs/>
          <w:color w:val="000000" w:themeColor="text1"/>
          <w:sz w:val="24"/>
          <w:szCs w:val="24"/>
        </w:rPr>
        <w:lastRenderedPageBreak/>
        <w:t>[93</w:t>
      </w:r>
      <w:r w:rsidR="005F6696" w:rsidRPr="00D93C44">
        <w:rPr>
          <w:rFonts w:ascii="Arial" w:hAnsi="Arial" w:cs="Arial"/>
          <w:bCs/>
          <w:color w:val="000000" w:themeColor="text1"/>
          <w:sz w:val="24"/>
          <w:szCs w:val="24"/>
        </w:rPr>
        <w:t>]</w:t>
      </w:r>
      <w:r w:rsidR="005F6696" w:rsidRPr="00D93C44">
        <w:rPr>
          <w:rFonts w:ascii="Arial" w:hAnsi="Arial" w:cs="Arial"/>
          <w:bCs/>
          <w:color w:val="000000" w:themeColor="text1"/>
          <w:sz w:val="24"/>
          <w:szCs w:val="24"/>
        </w:rPr>
        <w:tab/>
        <w:t>The licensing scheme appears to be</w:t>
      </w:r>
      <w:r w:rsidR="00D443B3">
        <w:rPr>
          <w:rFonts w:ascii="Arial" w:hAnsi="Arial" w:cs="Arial"/>
          <w:bCs/>
          <w:color w:val="000000" w:themeColor="text1"/>
          <w:sz w:val="24"/>
          <w:szCs w:val="24"/>
        </w:rPr>
        <w:t xml:space="preserve"> more about placing hurdles for medical </w:t>
      </w:r>
      <w:r w:rsidR="005F6696" w:rsidRPr="00D93C44">
        <w:rPr>
          <w:rFonts w:ascii="Arial" w:hAnsi="Arial" w:cs="Arial"/>
          <w:bCs/>
          <w:color w:val="000000" w:themeColor="text1"/>
          <w:sz w:val="24"/>
          <w:szCs w:val="24"/>
        </w:rPr>
        <w:t>practitioners than it is about affording greater access and availability of medicine to the needy public.</w:t>
      </w:r>
    </w:p>
    <w:p w:rsidR="005F6696" w:rsidRPr="00D93C44" w:rsidRDefault="005F6696" w:rsidP="005F450D">
      <w:pPr>
        <w:spacing w:after="0" w:line="480" w:lineRule="auto"/>
        <w:jc w:val="both"/>
        <w:rPr>
          <w:rFonts w:ascii="Arial" w:hAnsi="Arial" w:cs="Arial"/>
          <w:color w:val="000000" w:themeColor="text1"/>
          <w:sz w:val="24"/>
          <w:szCs w:val="24"/>
          <w:shd w:val="clear" w:color="auto" w:fill="FFFFFF"/>
        </w:rPr>
      </w:pPr>
    </w:p>
    <w:p w:rsidR="007C281B" w:rsidRPr="00D93C44" w:rsidRDefault="00846C1D" w:rsidP="005F450D">
      <w:pPr>
        <w:spacing w:after="0" w:line="48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[94</w:t>
      </w:r>
      <w:r w:rsidR="0083179C" w:rsidRPr="00D93C44">
        <w:rPr>
          <w:rFonts w:ascii="Arial" w:hAnsi="Arial" w:cs="Arial"/>
          <w:color w:val="000000" w:themeColor="text1"/>
          <w:sz w:val="24"/>
          <w:szCs w:val="24"/>
          <w:shd w:val="clear" w:color="auto" w:fill="FFFFFF"/>
        </w:rPr>
        <w:t xml:space="preserve">] </w:t>
      </w:r>
      <w:r w:rsidR="000E226A" w:rsidRPr="00D93C44">
        <w:rPr>
          <w:rFonts w:ascii="Arial" w:hAnsi="Arial" w:cs="Arial"/>
          <w:color w:val="000000" w:themeColor="text1"/>
          <w:sz w:val="24"/>
          <w:szCs w:val="24"/>
          <w:shd w:val="clear" w:color="auto" w:fill="FFFFFF"/>
        </w:rPr>
        <w:tab/>
      </w:r>
      <w:r w:rsidR="005774FB" w:rsidRPr="00D93C44">
        <w:rPr>
          <w:rFonts w:ascii="Arial" w:hAnsi="Arial" w:cs="Arial"/>
          <w:color w:val="000000" w:themeColor="text1"/>
          <w:sz w:val="24"/>
          <w:szCs w:val="24"/>
          <w:shd w:val="clear" w:color="auto" w:fill="FFFFFF"/>
        </w:rPr>
        <w:t xml:space="preserve">It bears </w:t>
      </w:r>
      <w:r w:rsidR="004507F2">
        <w:rPr>
          <w:rFonts w:ascii="Arial" w:hAnsi="Arial" w:cs="Arial"/>
          <w:color w:val="000000" w:themeColor="text1"/>
          <w:sz w:val="24"/>
          <w:szCs w:val="24"/>
          <w:shd w:val="clear" w:color="auto" w:fill="FFFFFF"/>
        </w:rPr>
        <w:t>repeating</w:t>
      </w:r>
      <w:r w:rsidR="005774FB" w:rsidRPr="00D93C44">
        <w:rPr>
          <w:rFonts w:ascii="Arial" w:hAnsi="Arial" w:cs="Arial"/>
          <w:color w:val="000000" w:themeColor="text1"/>
          <w:sz w:val="24"/>
          <w:szCs w:val="24"/>
          <w:shd w:val="clear" w:color="auto" w:fill="FFFFFF"/>
        </w:rPr>
        <w:t xml:space="preserve"> that the institutional failures associated with the licensing scheme are not denied. It is also not denied that in part the failures of the licensing scheme arise from a lack of clarity about what considerations </w:t>
      </w:r>
      <w:r w:rsidR="000446B3" w:rsidRPr="00D93C44">
        <w:rPr>
          <w:rFonts w:ascii="Arial" w:hAnsi="Arial" w:cs="Arial"/>
          <w:color w:val="000000" w:themeColor="text1"/>
          <w:sz w:val="24"/>
          <w:szCs w:val="24"/>
          <w:shd w:val="clear" w:color="auto" w:fill="FFFFFF"/>
        </w:rPr>
        <w:t xml:space="preserve">are </w:t>
      </w:r>
      <w:r w:rsidR="005774FB" w:rsidRPr="00D93C44">
        <w:rPr>
          <w:rFonts w:ascii="Arial" w:hAnsi="Arial" w:cs="Arial"/>
          <w:color w:val="000000" w:themeColor="text1"/>
          <w:sz w:val="24"/>
          <w:szCs w:val="24"/>
          <w:shd w:val="clear" w:color="auto" w:fill="FFFFFF"/>
        </w:rPr>
        <w:t>appl</w:t>
      </w:r>
      <w:r w:rsidR="000446B3" w:rsidRPr="00D93C44">
        <w:rPr>
          <w:rFonts w:ascii="Arial" w:hAnsi="Arial" w:cs="Arial"/>
          <w:color w:val="000000" w:themeColor="text1"/>
          <w:sz w:val="24"/>
          <w:szCs w:val="24"/>
          <w:shd w:val="clear" w:color="auto" w:fill="FFFFFF"/>
        </w:rPr>
        <w:t xml:space="preserve">ied </w:t>
      </w:r>
      <w:r w:rsidR="005774FB" w:rsidRPr="00D93C44">
        <w:rPr>
          <w:rFonts w:ascii="Arial" w:hAnsi="Arial" w:cs="Arial"/>
          <w:color w:val="000000" w:themeColor="text1"/>
          <w:sz w:val="24"/>
          <w:szCs w:val="24"/>
          <w:shd w:val="clear" w:color="auto" w:fill="FFFFFF"/>
        </w:rPr>
        <w:t xml:space="preserve">in the granting or refusal of the doctors’ applications for dispensing licenses. </w:t>
      </w:r>
    </w:p>
    <w:p w:rsidR="005774FB" w:rsidRPr="00D93C44" w:rsidRDefault="005774FB" w:rsidP="005F450D">
      <w:pPr>
        <w:spacing w:after="0" w:line="480" w:lineRule="auto"/>
        <w:jc w:val="both"/>
        <w:rPr>
          <w:rFonts w:ascii="Arial" w:hAnsi="Arial" w:cs="Arial"/>
          <w:color w:val="000000" w:themeColor="text1"/>
          <w:sz w:val="24"/>
          <w:szCs w:val="24"/>
          <w:shd w:val="clear" w:color="auto" w:fill="FFFFFF"/>
        </w:rPr>
      </w:pPr>
    </w:p>
    <w:p w:rsidR="007C281B" w:rsidRPr="00D93C44" w:rsidRDefault="00846C1D" w:rsidP="005F450D">
      <w:pPr>
        <w:spacing w:after="0" w:line="48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[95</w:t>
      </w:r>
      <w:r w:rsidR="005774FB" w:rsidRPr="00D93C44">
        <w:rPr>
          <w:rFonts w:ascii="Arial" w:hAnsi="Arial" w:cs="Arial"/>
          <w:color w:val="000000" w:themeColor="text1"/>
          <w:sz w:val="24"/>
          <w:szCs w:val="24"/>
          <w:shd w:val="clear" w:color="auto" w:fill="FFFFFF"/>
        </w:rPr>
        <w:t xml:space="preserve">] </w:t>
      </w:r>
      <w:r w:rsidR="000E226A" w:rsidRPr="00D93C44">
        <w:rPr>
          <w:rFonts w:ascii="Arial" w:hAnsi="Arial" w:cs="Arial"/>
          <w:color w:val="000000" w:themeColor="text1"/>
          <w:sz w:val="24"/>
          <w:szCs w:val="24"/>
          <w:shd w:val="clear" w:color="auto" w:fill="FFFFFF"/>
        </w:rPr>
        <w:tab/>
      </w:r>
      <w:r w:rsidR="005774FB" w:rsidRPr="00D93C44">
        <w:rPr>
          <w:rFonts w:ascii="Arial" w:hAnsi="Arial" w:cs="Arial"/>
          <w:color w:val="000000" w:themeColor="text1"/>
          <w:sz w:val="24"/>
          <w:szCs w:val="24"/>
          <w:shd w:val="clear" w:color="auto" w:fill="FFFFFF"/>
        </w:rPr>
        <w:t xml:space="preserve">The doctors have established on balance of probabilities that the Council’s interpretation of ‘public need and interest’ and ‘required competence’, coupled with the institutional failures inherent in the licensing scheme, have effectively denied </w:t>
      </w:r>
      <w:r w:rsidR="005F6696" w:rsidRPr="00D93C44">
        <w:rPr>
          <w:rFonts w:ascii="Arial" w:hAnsi="Arial" w:cs="Arial"/>
          <w:color w:val="000000" w:themeColor="text1"/>
          <w:sz w:val="24"/>
          <w:szCs w:val="24"/>
          <w:shd w:val="clear" w:color="auto" w:fill="FFFFFF"/>
        </w:rPr>
        <w:t xml:space="preserve">those </w:t>
      </w:r>
      <w:r w:rsidR="000446B3" w:rsidRPr="00D93C44">
        <w:rPr>
          <w:rFonts w:ascii="Arial" w:hAnsi="Arial" w:cs="Arial"/>
          <w:color w:val="000000" w:themeColor="text1"/>
          <w:sz w:val="24"/>
          <w:szCs w:val="24"/>
          <w:shd w:val="clear" w:color="auto" w:fill="FFFFFF"/>
        </w:rPr>
        <w:t>doct</w:t>
      </w:r>
      <w:r w:rsidR="007967A7">
        <w:rPr>
          <w:rFonts w:ascii="Arial" w:hAnsi="Arial" w:cs="Arial"/>
          <w:color w:val="000000" w:themeColor="text1"/>
          <w:sz w:val="24"/>
          <w:szCs w:val="24"/>
          <w:shd w:val="clear" w:color="auto" w:fill="FFFFFF"/>
        </w:rPr>
        <w:t xml:space="preserve">ors who are </w:t>
      </w:r>
      <w:r w:rsidR="000446B3" w:rsidRPr="00D93C44">
        <w:rPr>
          <w:rFonts w:ascii="Arial" w:hAnsi="Arial" w:cs="Arial"/>
          <w:color w:val="000000" w:themeColor="text1"/>
          <w:sz w:val="24"/>
          <w:szCs w:val="24"/>
          <w:shd w:val="clear" w:color="auto" w:fill="FFFFFF"/>
        </w:rPr>
        <w:t>able</w:t>
      </w:r>
      <w:r w:rsidR="007967A7">
        <w:rPr>
          <w:rFonts w:ascii="Arial" w:hAnsi="Arial" w:cs="Arial"/>
          <w:color w:val="000000" w:themeColor="text1"/>
          <w:sz w:val="24"/>
          <w:szCs w:val="24"/>
          <w:shd w:val="clear" w:color="auto" w:fill="FFFFFF"/>
        </w:rPr>
        <w:t xml:space="preserve"> and desiring </w:t>
      </w:r>
      <w:r w:rsidR="000446B3" w:rsidRPr="00D93C44">
        <w:rPr>
          <w:rFonts w:ascii="Arial" w:hAnsi="Arial" w:cs="Arial"/>
          <w:color w:val="000000" w:themeColor="text1"/>
          <w:sz w:val="24"/>
          <w:szCs w:val="24"/>
          <w:shd w:val="clear" w:color="auto" w:fill="FFFFFF"/>
        </w:rPr>
        <w:t xml:space="preserve">to do so </w:t>
      </w:r>
      <w:r w:rsidR="005774FB" w:rsidRPr="00D93C44">
        <w:rPr>
          <w:rFonts w:ascii="Arial" w:hAnsi="Arial" w:cs="Arial"/>
          <w:color w:val="000000" w:themeColor="text1"/>
          <w:sz w:val="24"/>
          <w:szCs w:val="24"/>
          <w:shd w:val="clear" w:color="auto" w:fill="FFFFFF"/>
        </w:rPr>
        <w:t xml:space="preserve">the right to dispense medicine and that of the patient to source medicine either from </w:t>
      </w:r>
      <w:r w:rsidR="000646EA">
        <w:rPr>
          <w:rFonts w:ascii="Arial" w:hAnsi="Arial" w:cs="Arial"/>
          <w:color w:val="000000" w:themeColor="text1"/>
          <w:sz w:val="24"/>
          <w:szCs w:val="24"/>
          <w:shd w:val="clear" w:color="auto" w:fill="FFFFFF"/>
        </w:rPr>
        <w:t>their</w:t>
      </w:r>
      <w:r w:rsidR="005774FB" w:rsidRPr="00D93C44">
        <w:rPr>
          <w:rFonts w:ascii="Arial" w:hAnsi="Arial" w:cs="Arial"/>
          <w:color w:val="000000" w:themeColor="text1"/>
          <w:sz w:val="24"/>
          <w:szCs w:val="24"/>
          <w:shd w:val="clear" w:color="auto" w:fill="FFFFFF"/>
        </w:rPr>
        <w:t xml:space="preserve"> doctor or a pharmacist - rights recognised in the doctors’ review challenge. </w:t>
      </w:r>
    </w:p>
    <w:p w:rsidR="005774FB" w:rsidRPr="00D93C44" w:rsidRDefault="005774FB" w:rsidP="005F450D">
      <w:pPr>
        <w:spacing w:after="0" w:line="480" w:lineRule="auto"/>
        <w:jc w:val="both"/>
        <w:rPr>
          <w:rFonts w:ascii="Arial" w:hAnsi="Arial" w:cs="Arial"/>
          <w:color w:val="000000" w:themeColor="text1"/>
          <w:sz w:val="24"/>
          <w:szCs w:val="24"/>
          <w:shd w:val="clear" w:color="auto" w:fill="FFFFFF"/>
        </w:rPr>
      </w:pPr>
    </w:p>
    <w:p w:rsidR="00A65F1D" w:rsidRPr="00D93C44" w:rsidRDefault="00846C1D" w:rsidP="005F450D">
      <w:pPr>
        <w:spacing w:after="0" w:line="480" w:lineRule="auto"/>
        <w:jc w:val="both"/>
        <w:rPr>
          <w:color w:val="000000" w:themeColor="text1"/>
          <w:sz w:val="24"/>
          <w:szCs w:val="24"/>
        </w:rPr>
      </w:pPr>
      <w:r>
        <w:rPr>
          <w:rFonts w:ascii="Arial" w:hAnsi="Arial" w:cs="Arial"/>
          <w:color w:val="000000" w:themeColor="text1"/>
          <w:sz w:val="24"/>
          <w:szCs w:val="24"/>
          <w:shd w:val="clear" w:color="auto" w:fill="FFFFFF"/>
        </w:rPr>
        <w:t>[96</w:t>
      </w:r>
      <w:r w:rsidR="005774FB" w:rsidRPr="00D93C44">
        <w:rPr>
          <w:rFonts w:ascii="Arial" w:hAnsi="Arial" w:cs="Arial"/>
          <w:color w:val="000000" w:themeColor="text1"/>
          <w:sz w:val="24"/>
          <w:szCs w:val="24"/>
          <w:shd w:val="clear" w:color="auto" w:fill="FFFFFF"/>
        </w:rPr>
        <w:t xml:space="preserve">] </w:t>
      </w:r>
      <w:r w:rsidR="0029641B" w:rsidRPr="00D93C44">
        <w:rPr>
          <w:rFonts w:ascii="Arial" w:hAnsi="Arial" w:cs="Arial"/>
          <w:color w:val="000000" w:themeColor="text1"/>
          <w:sz w:val="24"/>
          <w:szCs w:val="24"/>
          <w:shd w:val="clear" w:color="auto" w:fill="FFFFFF"/>
        </w:rPr>
        <w:t>The uncertainty and unpredictability inherent in the licensing scheme demonstrates t</w:t>
      </w:r>
      <w:r w:rsidR="000646EA">
        <w:rPr>
          <w:rFonts w:ascii="Arial" w:hAnsi="Arial" w:cs="Arial"/>
          <w:color w:val="000000" w:themeColor="text1"/>
          <w:sz w:val="24"/>
          <w:szCs w:val="24"/>
          <w:shd w:val="clear" w:color="auto" w:fill="FFFFFF"/>
        </w:rPr>
        <w:t xml:space="preserve">hat it is not </w:t>
      </w:r>
      <w:r w:rsidR="0029641B" w:rsidRPr="00D93C44">
        <w:rPr>
          <w:rFonts w:ascii="Arial" w:hAnsi="Arial" w:cs="Arial"/>
          <w:color w:val="000000" w:themeColor="text1"/>
          <w:sz w:val="24"/>
          <w:szCs w:val="24"/>
          <w:shd w:val="clear" w:color="auto" w:fill="FFFFFF"/>
        </w:rPr>
        <w:t>carefully designed to achieve the NDP objective of providing ‘efficacious, high quality, safe and cost effective pharmaceutical products.’</w:t>
      </w:r>
    </w:p>
    <w:p w:rsidR="0029641B" w:rsidRPr="00D93C44" w:rsidRDefault="0029641B" w:rsidP="005F450D">
      <w:pPr>
        <w:pStyle w:val="ListParagraph"/>
        <w:spacing w:after="0" w:line="480" w:lineRule="auto"/>
        <w:ind w:left="0"/>
        <w:jc w:val="both"/>
        <w:rPr>
          <w:rFonts w:ascii="Arial" w:hAnsi="Arial" w:cs="Arial"/>
          <w:bCs/>
          <w:color w:val="000000" w:themeColor="text1"/>
          <w:sz w:val="24"/>
          <w:szCs w:val="24"/>
        </w:rPr>
      </w:pPr>
    </w:p>
    <w:p w:rsidR="007224A2" w:rsidRPr="00D93C44" w:rsidRDefault="0029641B" w:rsidP="005F450D">
      <w:pPr>
        <w:pStyle w:val="ListParagraph"/>
        <w:spacing w:after="0" w:line="48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t>[</w:t>
      </w:r>
      <w:r w:rsidR="00846C1D">
        <w:rPr>
          <w:rFonts w:ascii="Arial" w:hAnsi="Arial" w:cs="Arial"/>
          <w:bCs/>
          <w:color w:val="000000" w:themeColor="text1"/>
          <w:sz w:val="24"/>
          <w:szCs w:val="24"/>
        </w:rPr>
        <w:t>97</w:t>
      </w:r>
      <w:r w:rsidRPr="00D93C44">
        <w:rPr>
          <w:rFonts w:ascii="Arial" w:hAnsi="Arial" w:cs="Arial"/>
          <w:bCs/>
          <w:color w:val="000000" w:themeColor="text1"/>
          <w:sz w:val="24"/>
          <w:szCs w:val="24"/>
        </w:rPr>
        <w:t xml:space="preserve">] </w:t>
      </w:r>
      <w:r w:rsidR="00367B64" w:rsidRPr="00D93C44">
        <w:rPr>
          <w:rFonts w:ascii="Arial" w:hAnsi="Arial" w:cs="Arial"/>
          <w:bCs/>
          <w:color w:val="000000" w:themeColor="text1"/>
          <w:sz w:val="24"/>
          <w:szCs w:val="24"/>
        </w:rPr>
        <w:tab/>
      </w:r>
      <w:r w:rsidRPr="00D93C44">
        <w:rPr>
          <w:rFonts w:ascii="Arial" w:hAnsi="Arial" w:cs="Arial"/>
          <w:bCs/>
          <w:color w:val="000000" w:themeColor="text1"/>
          <w:sz w:val="24"/>
          <w:szCs w:val="24"/>
        </w:rPr>
        <w:t xml:space="preserve">The legislature appears to have designed a licensing scheme that is inherently so unworkable and impracticable as to result in institutional failure to the prejudice of the very public it professes to serve. For example, what is the legitimate governmental </w:t>
      </w:r>
      <w:r w:rsidR="00DB3242" w:rsidRPr="00D93C44">
        <w:rPr>
          <w:rFonts w:ascii="Arial" w:hAnsi="Arial" w:cs="Arial"/>
          <w:bCs/>
          <w:color w:val="000000" w:themeColor="text1"/>
          <w:sz w:val="24"/>
          <w:szCs w:val="24"/>
        </w:rPr>
        <w:t>purpose</w:t>
      </w:r>
      <w:r w:rsidRPr="00D93C44">
        <w:rPr>
          <w:rFonts w:ascii="Arial" w:hAnsi="Arial" w:cs="Arial"/>
          <w:bCs/>
          <w:color w:val="000000" w:themeColor="text1"/>
          <w:sz w:val="24"/>
          <w:szCs w:val="24"/>
        </w:rPr>
        <w:t xml:space="preserve"> in the one year limit on the validity of the licence issued by Council, if re</w:t>
      </w:r>
      <w:r w:rsidR="000E0DE1" w:rsidRPr="00D93C44">
        <w:rPr>
          <w:rFonts w:ascii="Arial" w:hAnsi="Arial" w:cs="Arial"/>
          <w:bCs/>
          <w:color w:val="000000" w:themeColor="text1"/>
          <w:sz w:val="24"/>
          <w:szCs w:val="24"/>
        </w:rPr>
        <w:t>gard is had to delays of up to 3</w:t>
      </w:r>
      <w:r w:rsidRPr="00D93C44">
        <w:rPr>
          <w:rFonts w:ascii="Arial" w:hAnsi="Arial" w:cs="Arial"/>
          <w:bCs/>
          <w:color w:val="000000" w:themeColor="text1"/>
          <w:sz w:val="24"/>
          <w:szCs w:val="24"/>
        </w:rPr>
        <w:t xml:space="preserve"> years for an application to be considered?</w:t>
      </w:r>
      <w:r w:rsidR="00F9614E" w:rsidRPr="00D93C44">
        <w:rPr>
          <w:rFonts w:ascii="Arial" w:hAnsi="Arial" w:cs="Arial"/>
          <w:bCs/>
          <w:color w:val="000000" w:themeColor="text1"/>
          <w:sz w:val="24"/>
          <w:szCs w:val="24"/>
        </w:rPr>
        <w:t xml:space="preserve"> Laws are, as the </w:t>
      </w:r>
      <w:r w:rsidR="00F9614E" w:rsidRPr="00D93C44">
        <w:rPr>
          <w:rFonts w:ascii="Arial" w:hAnsi="Arial" w:cs="Arial"/>
          <w:bCs/>
          <w:color w:val="000000" w:themeColor="text1"/>
          <w:sz w:val="24"/>
          <w:szCs w:val="24"/>
        </w:rPr>
        <w:lastRenderedPageBreak/>
        <w:t>Constitution enjoins, for good order and government and in the interest of th</w:t>
      </w:r>
      <w:r w:rsidR="00FD276E">
        <w:rPr>
          <w:rFonts w:ascii="Arial" w:hAnsi="Arial" w:cs="Arial"/>
          <w:bCs/>
          <w:color w:val="000000" w:themeColor="text1"/>
          <w:sz w:val="24"/>
          <w:szCs w:val="24"/>
        </w:rPr>
        <w:t>e people (Art 63</w:t>
      </w:r>
      <w:r w:rsidR="00F9614E" w:rsidRPr="00D93C44">
        <w:rPr>
          <w:rFonts w:ascii="Arial" w:hAnsi="Arial" w:cs="Arial"/>
          <w:bCs/>
          <w:color w:val="000000" w:themeColor="text1"/>
          <w:sz w:val="24"/>
          <w:szCs w:val="24"/>
        </w:rPr>
        <w:t>(1)).</w:t>
      </w:r>
    </w:p>
    <w:p w:rsidR="007224A2" w:rsidRPr="00D93C44" w:rsidRDefault="007224A2" w:rsidP="005F450D">
      <w:pPr>
        <w:spacing w:after="0" w:line="480" w:lineRule="auto"/>
        <w:jc w:val="both"/>
        <w:rPr>
          <w:rFonts w:ascii="Arial" w:hAnsi="Arial" w:cs="Arial"/>
          <w:color w:val="000000" w:themeColor="text1"/>
          <w:sz w:val="24"/>
          <w:szCs w:val="24"/>
          <w:shd w:val="clear" w:color="auto" w:fill="FFFFFF"/>
        </w:rPr>
      </w:pPr>
    </w:p>
    <w:p w:rsidR="0083179C" w:rsidRDefault="00846C1D" w:rsidP="005F450D">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[98</w:t>
      </w:r>
      <w:r w:rsidR="0083179C" w:rsidRPr="00D93C44">
        <w:rPr>
          <w:rFonts w:ascii="Arial" w:hAnsi="Arial" w:cs="Arial"/>
          <w:color w:val="000000" w:themeColor="text1"/>
          <w:sz w:val="24"/>
          <w:szCs w:val="24"/>
        </w:rPr>
        <w:t xml:space="preserve">] </w:t>
      </w:r>
      <w:r w:rsidR="003969B1" w:rsidRPr="00D93C44">
        <w:rPr>
          <w:rFonts w:ascii="Arial" w:hAnsi="Arial" w:cs="Arial"/>
          <w:color w:val="000000" w:themeColor="text1"/>
          <w:sz w:val="24"/>
          <w:szCs w:val="24"/>
        </w:rPr>
        <w:tab/>
      </w:r>
      <w:r w:rsidR="00042E17" w:rsidRPr="00D93C44">
        <w:rPr>
          <w:rFonts w:ascii="Arial" w:hAnsi="Arial" w:cs="Arial"/>
          <w:color w:val="000000" w:themeColor="text1"/>
          <w:sz w:val="24"/>
          <w:szCs w:val="24"/>
        </w:rPr>
        <w:t xml:space="preserve">I </w:t>
      </w:r>
      <w:r w:rsidR="000646EA">
        <w:rPr>
          <w:rFonts w:ascii="Arial" w:hAnsi="Arial" w:cs="Arial"/>
          <w:color w:val="000000" w:themeColor="text1"/>
          <w:sz w:val="24"/>
          <w:szCs w:val="24"/>
        </w:rPr>
        <w:t xml:space="preserve">also </w:t>
      </w:r>
      <w:r w:rsidR="00042E17" w:rsidRPr="00D93C44">
        <w:rPr>
          <w:rFonts w:ascii="Arial" w:hAnsi="Arial" w:cs="Arial"/>
          <w:color w:val="000000" w:themeColor="text1"/>
          <w:sz w:val="24"/>
          <w:szCs w:val="24"/>
        </w:rPr>
        <w:t>agree with Mr Heathcote that the government made no attempt at all to justify the impugn</w:t>
      </w:r>
      <w:r w:rsidR="00D47DFB" w:rsidRPr="00D93C44">
        <w:rPr>
          <w:rFonts w:ascii="Arial" w:hAnsi="Arial" w:cs="Arial"/>
          <w:color w:val="000000" w:themeColor="text1"/>
          <w:sz w:val="24"/>
          <w:szCs w:val="24"/>
        </w:rPr>
        <w:t>ed provisions in terms of Art 22</w:t>
      </w:r>
      <w:r w:rsidR="000646EA">
        <w:rPr>
          <w:rFonts w:ascii="Arial" w:hAnsi="Arial" w:cs="Arial"/>
          <w:color w:val="000000" w:themeColor="text1"/>
          <w:sz w:val="24"/>
          <w:szCs w:val="24"/>
        </w:rPr>
        <w:t>(</w:t>
      </w:r>
      <w:r w:rsidR="000646EA" w:rsidRPr="007E1FEA">
        <w:rPr>
          <w:rFonts w:ascii="Arial" w:hAnsi="Arial" w:cs="Arial"/>
          <w:i/>
          <w:color w:val="000000" w:themeColor="text1"/>
          <w:sz w:val="24"/>
          <w:szCs w:val="24"/>
        </w:rPr>
        <w:t>b</w:t>
      </w:r>
      <w:r w:rsidR="000646EA">
        <w:rPr>
          <w:rFonts w:ascii="Arial" w:hAnsi="Arial" w:cs="Arial"/>
          <w:color w:val="000000" w:themeColor="text1"/>
          <w:sz w:val="24"/>
          <w:szCs w:val="24"/>
        </w:rPr>
        <w:t>)</w:t>
      </w:r>
      <w:r w:rsidR="00042E17" w:rsidRPr="00D93C44">
        <w:rPr>
          <w:rFonts w:ascii="Arial" w:hAnsi="Arial" w:cs="Arial"/>
          <w:color w:val="000000" w:themeColor="text1"/>
          <w:sz w:val="24"/>
          <w:szCs w:val="24"/>
        </w:rPr>
        <w:t>. He therefore asked that we strike out the words ‘public need and interest’ and ‘required competence’ from s 31 (3) of the MRSCA, including the words ‘who holds a license contemplated in section 31(3) subject to the condition</w:t>
      </w:r>
      <w:r w:rsidR="007E1FEA">
        <w:rPr>
          <w:rFonts w:ascii="Arial" w:hAnsi="Arial" w:cs="Arial"/>
          <w:color w:val="000000" w:themeColor="text1"/>
          <w:sz w:val="24"/>
          <w:szCs w:val="24"/>
        </w:rPr>
        <w:t>s in that license' from s 29(7)</w:t>
      </w:r>
      <w:r w:rsidR="00042E17" w:rsidRPr="00D93C44">
        <w:rPr>
          <w:rFonts w:ascii="Arial" w:hAnsi="Arial" w:cs="Arial"/>
          <w:color w:val="000000" w:themeColor="text1"/>
          <w:sz w:val="24"/>
          <w:szCs w:val="24"/>
        </w:rPr>
        <w:t>(</w:t>
      </w:r>
      <w:r w:rsidR="00042E17" w:rsidRPr="007E1FEA">
        <w:rPr>
          <w:rFonts w:ascii="Arial" w:hAnsi="Arial" w:cs="Arial"/>
          <w:i/>
          <w:color w:val="000000" w:themeColor="text1"/>
          <w:sz w:val="24"/>
          <w:szCs w:val="24"/>
        </w:rPr>
        <w:t>b</w:t>
      </w:r>
      <w:r w:rsidR="00042E17" w:rsidRPr="00D93C44">
        <w:rPr>
          <w:rFonts w:ascii="Arial" w:hAnsi="Arial" w:cs="Arial"/>
          <w:color w:val="000000" w:themeColor="text1"/>
          <w:sz w:val="24"/>
          <w:szCs w:val="24"/>
        </w:rPr>
        <w:t>),29(</w:t>
      </w:r>
      <w:r w:rsidR="000646EA">
        <w:rPr>
          <w:rFonts w:ascii="Arial" w:hAnsi="Arial" w:cs="Arial"/>
          <w:color w:val="000000" w:themeColor="text1"/>
          <w:sz w:val="24"/>
          <w:szCs w:val="24"/>
        </w:rPr>
        <w:t>9)(</w:t>
      </w:r>
      <w:r w:rsidR="000646EA" w:rsidRPr="007E1FEA">
        <w:rPr>
          <w:rFonts w:ascii="Arial" w:hAnsi="Arial" w:cs="Arial"/>
          <w:i/>
          <w:color w:val="000000" w:themeColor="text1"/>
          <w:sz w:val="24"/>
          <w:szCs w:val="24"/>
        </w:rPr>
        <w:t>b</w:t>
      </w:r>
      <w:r w:rsidR="000646EA">
        <w:rPr>
          <w:rFonts w:ascii="Arial" w:hAnsi="Arial" w:cs="Arial"/>
          <w:color w:val="000000" w:themeColor="text1"/>
          <w:sz w:val="24"/>
          <w:szCs w:val="24"/>
        </w:rPr>
        <w:t>), 29(13)(</w:t>
      </w:r>
      <w:r w:rsidR="000646EA" w:rsidRPr="007E1FEA">
        <w:rPr>
          <w:rFonts w:ascii="Arial" w:hAnsi="Arial" w:cs="Arial"/>
          <w:i/>
          <w:color w:val="000000" w:themeColor="text1"/>
          <w:sz w:val="24"/>
          <w:szCs w:val="24"/>
        </w:rPr>
        <w:t>b</w:t>
      </w:r>
      <w:r w:rsidR="000646EA">
        <w:rPr>
          <w:rFonts w:ascii="Arial" w:hAnsi="Arial" w:cs="Arial"/>
          <w:color w:val="000000" w:themeColor="text1"/>
          <w:sz w:val="24"/>
          <w:szCs w:val="24"/>
        </w:rPr>
        <w:t>) and 29(19) (</w:t>
      </w:r>
      <w:r w:rsidR="000646EA" w:rsidRPr="007E1FEA">
        <w:rPr>
          <w:rFonts w:ascii="Arial" w:hAnsi="Arial" w:cs="Arial"/>
          <w:i/>
          <w:color w:val="000000" w:themeColor="text1"/>
          <w:sz w:val="24"/>
          <w:szCs w:val="24"/>
        </w:rPr>
        <w:t>b</w:t>
      </w:r>
      <w:r w:rsidR="000646EA">
        <w:rPr>
          <w:rFonts w:ascii="Arial" w:hAnsi="Arial" w:cs="Arial"/>
          <w:color w:val="000000" w:themeColor="text1"/>
          <w:sz w:val="24"/>
          <w:szCs w:val="24"/>
        </w:rPr>
        <w:t>).  The case has been made out for such relief.</w:t>
      </w:r>
    </w:p>
    <w:p w:rsidR="009946A8" w:rsidRPr="00D93C44" w:rsidRDefault="009946A8" w:rsidP="005F450D">
      <w:pPr>
        <w:spacing w:after="0" w:line="480" w:lineRule="auto"/>
        <w:jc w:val="both"/>
        <w:rPr>
          <w:rFonts w:ascii="Arial" w:hAnsi="Arial" w:cs="Arial"/>
          <w:color w:val="000000" w:themeColor="text1"/>
          <w:sz w:val="24"/>
          <w:szCs w:val="24"/>
        </w:rPr>
      </w:pPr>
    </w:p>
    <w:p w:rsidR="00871830" w:rsidRPr="00D93C44" w:rsidRDefault="00871830" w:rsidP="005F450D">
      <w:pPr>
        <w:pStyle w:val="PlainText"/>
        <w:spacing w:line="480" w:lineRule="auto"/>
        <w:jc w:val="both"/>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Disposal</w:t>
      </w:r>
    </w:p>
    <w:p w:rsidR="00C40277" w:rsidRPr="00D93C44" w:rsidRDefault="0029641B" w:rsidP="005F450D">
      <w:pPr>
        <w:pStyle w:val="PlainText"/>
        <w:spacing w:line="480" w:lineRule="auto"/>
        <w:jc w:val="both"/>
        <w:rPr>
          <w:rFonts w:ascii="Arial" w:hAnsi="Arial" w:cs="Arial"/>
          <w:color w:val="000000" w:themeColor="text1"/>
          <w:sz w:val="24"/>
          <w:szCs w:val="24"/>
        </w:rPr>
      </w:pPr>
      <w:r w:rsidRPr="00D93C44">
        <w:rPr>
          <w:rFonts w:ascii="Arial" w:hAnsi="Arial" w:cs="Arial"/>
          <w:bCs/>
          <w:color w:val="000000" w:themeColor="text1"/>
          <w:sz w:val="24"/>
          <w:szCs w:val="24"/>
        </w:rPr>
        <w:t>[</w:t>
      </w:r>
      <w:r w:rsidR="004C1DEC">
        <w:rPr>
          <w:rFonts w:ascii="Arial" w:hAnsi="Arial" w:cs="Arial"/>
          <w:bCs/>
          <w:color w:val="000000" w:themeColor="text1"/>
          <w:sz w:val="24"/>
          <w:szCs w:val="24"/>
        </w:rPr>
        <w:t>99</w:t>
      </w:r>
      <w:r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00C40277" w:rsidRPr="00D93C44">
        <w:rPr>
          <w:rFonts w:ascii="Arial" w:hAnsi="Arial" w:cs="Arial"/>
          <w:color w:val="000000" w:themeColor="text1"/>
          <w:sz w:val="24"/>
          <w:szCs w:val="24"/>
        </w:rPr>
        <w:t xml:space="preserve">We do not accept the doctors' argument that they should be free to sell scheduled medicines without any regulation. </w:t>
      </w:r>
      <w:r w:rsidR="00D47DFB" w:rsidRPr="00D93C44">
        <w:rPr>
          <w:rFonts w:ascii="Arial" w:hAnsi="Arial" w:cs="Arial"/>
          <w:color w:val="000000" w:themeColor="text1"/>
          <w:sz w:val="24"/>
          <w:szCs w:val="24"/>
        </w:rPr>
        <w:t xml:space="preserve">There is a legitimate governmental purpose to regulate dispensing of medicine to prevent irrational dispensing practices and to avail safe and efficacious medicine to as many people as possible at affordable prices. </w:t>
      </w:r>
      <w:r w:rsidR="00697B25" w:rsidRPr="00D93C44">
        <w:rPr>
          <w:rFonts w:ascii="Arial" w:hAnsi="Arial" w:cs="Arial"/>
          <w:color w:val="000000" w:themeColor="text1"/>
          <w:sz w:val="24"/>
          <w:szCs w:val="24"/>
        </w:rPr>
        <w:t>It is not our place to say what those standards should be as long as they do not seek to perpetuate an illegal policy rejected by this court: of shielding pharmacists from competition and removing the patient's choice to source medicine either from a treating doctor or a pharmacist.</w:t>
      </w:r>
    </w:p>
    <w:p w:rsidR="00202B2D" w:rsidRPr="00D93C44" w:rsidRDefault="00202B2D" w:rsidP="005F450D">
      <w:pPr>
        <w:pStyle w:val="PlainText"/>
        <w:spacing w:line="480" w:lineRule="auto"/>
        <w:jc w:val="both"/>
        <w:rPr>
          <w:rFonts w:ascii="Arial" w:hAnsi="Arial" w:cs="Arial"/>
          <w:color w:val="000000" w:themeColor="text1"/>
          <w:sz w:val="24"/>
          <w:szCs w:val="24"/>
        </w:rPr>
      </w:pPr>
    </w:p>
    <w:p w:rsidR="00202B2D" w:rsidRPr="00D93C44" w:rsidRDefault="00202B2D" w:rsidP="005F450D">
      <w:pPr>
        <w:pStyle w:val="PlainText"/>
        <w:spacing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4C1DEC">
        <w:rPr>
          <w:rFonts w:ascii="Arial" w:hAnsi="Arial" w:cs="Arial"/>
          <w:color w:val="000000" w:themeColor="text1"/>
          <w:sz w:val="24"/>
          <w:szCs w:val="24"/>
        </w:rPr>
        <w:t>100</w:t>
      </w:r>
      <w:r w:rsidRPr="00D93C44">
        <w:rPr>
          <w:rFonts w:ascii="Arial" w:hAnsi="Arial" w:cs="Arial"/>
          <w:color w:val="000000" w:themeColor="text1"/>
          <w:sz w:val="24"/>
          <w:szCs w:val="24"/>
        </w:rPr>
        <w:t>]</w:t>
      </w:r>
      <w:r w:rsidRPr="00D93C44">
        <w:rPr>
          <w:rFonts w:ascii="Arial" w:hAnsi="Arial" w:cs="Arial"/>
          <w:color w:val="000000" w:themeColor="text1"/>
          <w:sz w:val="24"/>
          <w:szCs w:val="24"/>
        </w:rPr>
        <w:tab/>
        <w:t>G</w:t>
      </w:r>
      <w:r w:rsidR="000E0DE1" w:rsidRPr="00D93C44">
        <w:rPr>
          <w:rFonts w:ascii="Arial" w:hAnsi="Arial" w:cs="Arial"/>
          <w:color w:val="000000" w:themeColor="text1"/>
          <w:sz w:val="24"/>
          <w:szCs w:val="24"/>
        </w:rPr>
        <w:t>overnment’s concern about some d</w:t>
      </w:r>
      <w:r w:rsidRPr="00D93C44">
        <w:rPr>
          <w:rFonts w:ascii="Arial" w:hAnsi="Arial" w:cs="Arial"/>
          <w:color w:val="000000" w:themeColor="text1"/>
          <w:sz w:val="24"/>
          <w:szCs w:val="24"/>
        </w:rPr>
        <w:t xml:space="preserve">octors’ dispensing practices constituting </w:t>
      </w:r>
      <w:r w:rsidR="000E0DE1" w:rsidRPr="00D93C44">
        <w:rPr>
          <w:rFonts w:ascii="Arial" w:hAnsi="Arial" w:cs="Arial"/>
          <w:color w:val="000000" w:themeColor="text1"/>
          <w:sz w:val="24"/>
          <w:szCs w:val="24"/>
        </w:rPr>
        <w:t>up to</w:t>
      </w:r>
      <w:r w:rsidRPr="00D93C44">
        <w:rPr>
          <w:rFonts w:ascii="Arial" w:hAnsi="Arial" w:cs="Arial"/>
          <w:color w:val="000000" w:themeColor="text1"/>
          <w:sz w:val="24"/>
          <w:szCs w:val="24"/>
        </w:rPr>
        <w:t xml:space="preserve"> 80% of their medical practices is not an unreasonable one. Regulation aimed at striking a balance between dispensing and a doctor’s clinical practice is, in my view, a legitimate governmental purpose.</w:t>
      </w:r>
    </w:p>
    <w:p w:rsidR="00C40277" w:rsidRPr="00D93C44" w:rsidRDefault="00C40277" w:rsidP="005F450D">
      <w:pPr>
        <w:pStyle w:val="PlainText"/>
        <w:spacing w:line="480" w:lineRule="auto"/>
        <w:jc w:val="both"/>
        <w:rPr>
          <w:rFonts w:ascii="Arial" w:hAnsi="Arial" w:cs="Arial"/>
          <w:color w:val="000000" w:themeColor="text1"/>
          <w:sz w:val="24"/>
          <w:szCs w:val="24"/>
        </w:rPr>
      </w:pPr>
    </w:p>
    <w:p w:rsidR="00954EDA" w:rsidRPr="00D93C44" w:rsidRDefault="00697B25" w:rsidP="005F450D">
      <w:pPr>
        <w:pStyle w:val="PlainText"/>
        <w:spacing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lastRenderedPageBreak/>
        <w:t>[1</w:t>
      </w:r>
      <w:r w:rsidR="004C1DEC">
        <w:rPr>
          <w:rFonts w:ascii="Arial" w:hAnsi="Arial" w:cs="Arial"/>
          <w:color w:val="000000" w:themeColor="text1"/>
          <w:sz w:val="24"/>
          <w:szCs w:val="24"/>
        </w:rPr>
        <w:t>01</w:t>
      </w:r>
      <w:r w:rsidR="00C40277" w:rsidRPr="00D93C44">
        <w:rPr>
          <w:rFonts w:ascii="Arial" w:hAnsi="Arial" w:cs="Arial"/>
          <w:color w:val="000000" w:themeColor="text1"/>
          <w:sz w:val="24"/>
          <w:szCs w:val="24"/>
        </w:rPr>
        <w:t xml:space="preserve">] </w:t>
      </w:r>
      <w:r w:rsidR="003969B1" w:rsidRPr="00D93C44">
        <w:rPr>
          <w:rFonts w:ascii="Arial" w:hAnsi="Arial" w:cs="Arial"/>
          <w:color w:val="000000" w:themeColor="text1"/>
          <w:sz w:val="24"/>
          <w:szCs w:val="24"/>
        </w:rPr>
        <w:tab/>
      </w:r>
      <w:r w:rsidR="00B37088">
        <w:rPr>
          <w:rFonts w:ascii="Arial" w:hAnsi="Arial" w:cs="Arial"/>
          <w:color w:val="000000" w:themeColor="text1"/>
          <w:sz w:val="24"/>
          <w:szCs w:val="24"/>
        </w:rPr>
        <w:t>On the other hand, t</w:t>
      </w:r>
      <w:r w:rsidR="00C40277" w:rsidRPr="00D93C44">
        <w:rPr>
          <w:rFonts w:ascii="Arial" w:hAnsi="Arial" w:cs="Arial"/>
          <w:color w:val="000000" w:themeColor="text1"/>
          <w:sz w:val="24"/>
          <w:szCs w:val="24"/>
        </w:rPr>
        <w:t xml:space="preserve">here is merit in the doctors' complaint that  the MRSCA does not make clear by what standard the discretion given in s 31(3) is to be exercised. That opens the door to potential abuse and arbitrariness which does not pass constitutional muster. </w:t>
      </w:r>
    </w:p>
    <w:p w:rsidR="00CC69C0" w:rsidRPr="00D93C44" w:rsidRDefault="00CC69C0" w:rsidP="005F450D">
      <w:pPr>
        <w:pStyle w:val="ListParagraph"/>
        <w:spacing w:after="0" w:line="480" w:lineRule="auto"/>
        <w:ind w:left="0"/>
        <w:jc w:val="both"/>
        <w:rPr>
          <w:rFonts w:ascii="Arial" w:hAnsi="Arial" w:cs="Arial"/>
          <w:bCs/>
          <w:color w:val="000000" w:themeColor="text1"/>
          <w:sz w:val="24"/>
          <w:szCs w:val="24"/>
        </w:rPr>
      </w:pPr>
    </w:p>
    <w:p w:rsidR="00954EDA" w:rsidRPr="00D93C44" w:rsidRDefault="0029641B" w:rsidP="005F450D">
      <w:pPr>
        <w:pStyle w:val="ListParagraph"/>
        <w:spacing w:after="0" w:line="48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t>[</w:t>
      </w:r>
      <w:r w:rsidR="004C1DEC">
        <w:rPr>
          <w:rFonts w:ascii="Arial" w:hAnsi="Arial" w:cs="Arial"/>
          <w:bCs/>
          <w:color w:val="000000" w:themeColor="text1"/>
          <w:sz w:val="24"/>
          <w:szCs w:val="24"/>
        </w:rPr>
        <w:t>102</w:t>
      </w:r>
      <w:r w:rsidR="00697B25" w:rsidRPr="00D93C44">
        <w:rPr>
          <w:rFonts w:ascii="Arial" w:hAnsi="Arial" w:cs="Arial"/>
          <w:bCs/>
          <w:color w:val="000000" w:themeColor="text1"/>
          <w:sz w:val="24"/>
          <w:szCs w:val="24"/>
        </w:rPr>
        <w:t>]</w:t>
      </w:r>
      <w:r w:rsidR="00697B25" w:rsidRPr="00D93C44">
        <w:rPr>
          <w:rFonts w:ascii="Arial" w:hAnsi="Arial" w:cs="Arial"/>
          <w:bCs/>
          <w:color w:val="000000" w:themeColor="text1"/>
          <w:sz w:val="24"/>
          <w:szCs w:val="24"/>
        </w:rPr>
        <w:tab/>
        <w:t xml:space="preserve">In the light of the conclusion to which I have come, </w:t>
      </w:r>
      <w:r w:rsidR="00954EDA" w:rsidRPr="00D93C44">
        <w:rPr>
          <w:rFonts w:ascii="Arial" w:hAnsi="Arial" w:cs="Arial"/>
          <w:bCs/>
          <w:color w:val="000000" w:themeColor="text1"/>
          <w:sz w:val="24"/>
          <w:szCs w:val="24"/>
        </w:rPr>
        <w:t xml:space="preserve">I do not find it necessary to decide if the </w:t>
      </w:r>
      <w:r w:rsidR="00697B25" w:rsidRPr="00D93C44">
        <w:rPr>
          <w:rFonts w:ascii="Arial" w:hAnsi="Arial" w:cs="Arial"/>
          <w:bCs/>
          <w:color w:val="000000" w:themeColor="text1"/>
          <w:sz w:val="24"/>
          <w:szCs w:val="24"/>
        </w:rPr>
        <w:t>impugned provisions</w:t>
      </w:r>
      <w:r w:rsidR="00954EDA" w:rsidRPr="00D93C44">
        <w:rPr>
          <w:rFonts w:ascii="Arial" w:hAnsi="Arial" w:cs="Arial"/>
          <w:bCs/>
          <w:color w:val="000000" w:themeColor="text1"/>
          <w:sz w:val="24"/>
          <w:szCs w:val="24"/>
        </w:rPr>
        <w:t xml:space="preserve"> violate</w:t>
      </w:r>
      <w:r w:rsidR="00697B25" w:rsidRPr="00D93C44">
        <w:rPr>
          <w:rFonts w:ascii="Arial" w:hAnsi="Arial" w:cs="Arial"/>
          <w:bCs/>
          <w:color w:val="000000" w:themeColor="text1"/>
          <w:sz w:val="24"/>
          <w:szCs w:val="24"/>
        </w:rPr>
        <w:t xml:space="preserve"> the doctors’</w:t>
      </w:r>
      <w:r w:rsidR="00FD276E">
        <w:rPr>
          <w:rFonts w:ascii="Arial" w:hAnsi="Arial" w:cs="Arial"/>
          <w:bCs/>
          <w:color w:val="000000" w:themeColor="text1"/>
          <w:sz w:val="24"/>
          <w:szCs w:val="24"/>
        </w:rPr>
        <w:t xml:space="preserve"> right to dignity under Art </w:t>
      </w:r>
      <w:r w:rsidR="00954EDA" w:rsidRPr="00D93C44">
        <w:rPr>
          <w:rFonts w:ascii="Arial" w:hAnsi="Arial" w:cs="Arial"/>
          <w:bCs/>
          <w:color w:val="000000" w:themeColor="text1"/>
          <w:sz w:val="24"/>
          <w:szCs w:val="24"/>
        </w:rPr>
        <w:t>10, or amounts to expropriation of property without just compensation, as contemplated by Art 16.</w:t>
      </w:r>
    </w:p>
    <w:p w:rsidR="00954EDA" w:rsidRPr="00D93C44" w:rsidRDefault="00954EDA" w:rsidP="005F450D">
      <w:pPr>
        <w:pStyle w:val="ListParagraph"/>
        <w:spacing w:after="0" w:line="480" w:lineRule="auto"/>
        <w:ind w:left="0"/>
        <w:jc w:val="both"/>
        <w:rPr>
          <w:rFonts w:ascii="Arial" w:hAnsi="Arial" w:cs="Arial"/>
          <w:bCs/>
          <w:color w:val="000000" w:themeColor="text1"/>
          <w:sz w:val="24"/>
          <w:szCs w:val="24"/>
        </w:rPr>
      </w:pPr>
    </w:p>
    <w:p w:rsidR="00FC17E4" w:rsidRPr="00857D0C" w:rsidRDefault="0029641B" w:rsidP="00AB7FCC">
      <w:pPr>
        <w:spacing w:line="480" w:lineRule="auto"/>
        <w:jc w:val="both"/>
        <w:rPr>
          <w:rFonts w:ascii="Arial" w:eastAsia="Times New Roman" w:hAnsi="Arial" w:cs="Arial"/>
        </w:rPr>
      </w:pPr>
      <w:r w:rsidRPr="00D93C44">
        <w:rPr>
          <w:rFonts w:ascii="Arial" w:hAnsi="Arial" w:cs="Arial"/>
          <w:bCs/>
          <w:color w:val="000000" w:themeColor="text1"/>
          <w:sz w:val="24"/>
          <w:szCs w:val="24"/>
        </w:rPr>
        <w:t>[</w:t>
      </w:r>
      <w:r w:rsidR="004C1DEC">
        <w:rPr>
          <w:rFonts w:ascii="Arial" w:hAnsi="Arial" w:cs="Arial"/>
          <w:bCs/>
          <w:color w:val="000000" w:themeColor="text1"/>
          <w:sz w:val="24"/>
          <w:szCs w:val="24"/>
        </w:rPr>
        <w:t>103</w:t>
      </w:r>
      <w:r w:rsidR="006263D6" w:rsidRPr="00D93C44">
        <w:rPr>
          <w:rFonts w:ascii="Arial" w:hAnsi="Arial" w:cs="Arial"/>
          <w:bCs/>
          <w:color w:val="000000" w:themeColor="text1"/>
          <w:sz w:val="24"/>
          <w:szCs w:val="24"/>
        </w:rPr>
        <w:t>]</w:t>
      </w:r>
      <w:r w:rsidR="00FC17E4">
        <w:rPr>
          <w:rFonts w:ascii="Arial" w:hAnsi="Arial" w:cs="Arial"/>
          <w:bCs/>
          <w:color w:val="000000" w:themeColor="text1"/>
          <w:sz w:val="24"/>
          <w:szCs w:val="24"/>
        </w:rPr>
        <w:tab/>
      </w:r>
      <w:r w:rsidR="00FC17E4" w:rsidRPr="009030BC">
        <w:rPr>
          <w:rFonts w:ascii="Arial" w:eastAsia="Times New Roman" w:hAnsi="Arial" w:cs="Arial"/>
          <w:sz w:val="24"/>
          <w:szCs w:val="24"/>
        </w:rPr>
        <w:t xml:space="preserve">The next question that arises is whether the licensing scheme contained in </w:t>
      </w:r>
      <w:r w:rsidR="00AB7FCC">
        <w:rPr>
          <w:rFonts w:ascii="Arial" w:eastAsia="Times New Roman" w:hAnsi="Arial" w:cs="Arial"/>
          <w:sz w:val="24"/>
          <w:szCs w:val="24"/>
        </w:rPr>
        <w:t xml:space="preserve">       </w:t>
      </w:r>
      <w:r w:rsidR="00FC17E4" w:rsidRPr="009030BC">
        <w:rPr>
          <w:rFonts w:ascii="Arial" w:eastAsia="Times New Roman" w:hAnsi="Arial" w:cs="Arial"/>
          <w:sz w:val="24"/>
          <w:szCs w:val="24"/>
        </w:rPr>
        <w:t xml:space="preserve"> </w:t>
      </w:r>
      <w:r w:rsidR="00AB7FCC">
        <w:rPr>
          <w:rFonts w:ascii="Arial" w:eastAsia="Times New Roman" w:hAnsi="Arial" w:cs="Arial"/>
          <w:sz w:val="24"/>
          <w:szCs w:val="24"/>
        </w:rPr>
        <w:t xml:space="preserve">ss </w:t>
      </w:r>
      <w:r w:rsidR="00FC17E4" w:rsidRPr="009030BC">
        <w:rPr>
          <w:rFonts w:ascii="Arial" w:eastAsia="Times New Roman" w:hAnsi="Arial" w:cs="Arial"/>
          <w:sz w:val="24"/>
          <w:szCs w:val="24"/>
        </w:rPr>
        <w:t xml:space="preserve">29 and 31 of the </w:t>
      </w:r>
      <w:r w:rsidR="009030BC">
        <w:rPr>
          <w:rFonts w:ascii="Arial" w:eastAsia="Times New Roman" w:hAnsi="Arial" w:cs="Arial"/>
          <w:sz w:val="24"/>
          <w:szCs w:val="24"/>
        </w:rPr>
        <w:t>MRSCA</w:t>
      </w:r>
      <w:r w:rsidR="00FC17E4" w:rsidRPr="009030BC">
        <w:rPr>
          <w:rFonts w:ascii="Arial" w:eastAsia="Times New Roman" w:hAnsi="Arial" w:cs="Arial"/>
          <w:sz w:val="24"/>
          <w:szCs w:val="24"/>
        </w:rPr>
        <w:t xml:space="preserve"> may be severed from the Act.  The principle of severance is an important one in a constitutional democracy. It is based on a principle of the separation of powers that requires courts to tailor orders of constitutional invalidity as closely as possible. Accordingly</w:t>
      </w:r>
      <w:r w:rsidR="009030BC" w:rsidRPr="009030BC">
        <w:rPr>
          <w:rFonts w:ascii="Arial" w:eastAsia="Times New Roman" w:hAnsi="Arial" w:cs="Arial"/>
          <w:sz w:val="24"/>
          <w:szCs w:val="24"/>
        </w:rPr>
        <w:t>, courts</w:t>
      </w:r>
      <w:r w:rsidR="00FC17E4" w:rsidRPr="009030BC">
        <w:rPr>
          <w:rFonts w:ascii="Arial" w:eastAsia="Times New Roman" w:hAnsi="Arial" w:cs="Arial"/>
          <w:sz w:val="24"/>
          <w:szCs w:val="24"/>
        </w:rPr>
        <w:t xml:space="preserve"> should seek where possible to carve out unconstitutional provisions in a statutory or regulatory scheme so as to enable the remainder of the statute or regulations to continue in operation.  Of course, a court may only sever provisions from a statute if, after severance, what remains is workable and consistent both with the Constitution and with the constitutionally legitimate objectives of the legislation.  In this case, government did not suggest that severance was inappropriate</w:t>
      </w:r>
      <w:r w:rsidR="009030BC">
        <w:rPr>
          <w:rFonts w:ascii="Arial" w:eastAsia="Times New Roman" w:hAnsi="Arial" w:cs="Arial"/>
          <w:sz w:val="24"/>
          <w:szCs w:val="24"/>
        </w:rPr>
        <w:t>,</w:t>
      </w:r>
      <w:r w:rsidR="00FC17E4" w:rsidRPr="009030BC">
        <w:rPr>
          <w:rFonts w:ascii="Arial" w:eastAsia="Times New Roman" w:hAnsi="Arial" w:cs="Arial"/>
          <w:sz w:val="24"/>
          <w:szCs w:val="24"/>
        </w:rPr>
        <w:t xml:space="preserve"> and in my view the statutory provisions that regulate the licensing scheme may be severed from the </w:t>
      </w:r>
      <w:r w:rsidR="009030BC">
        <w:rPr>
          <w:rFonts w:ascii="Arial" w:eastAsia="Times New Roman" w:hAnsi="Arial" w:cs="Arial"/>
          <w:sz w:val="24"/>
          <w:szCs w:val="24"/>
        </w:rPr>
        <w:t>MRSCA</w:t>
      </w:r>
      <w:r w:rsidR="00FC17E4" w:rsidRPr="009030BC">
        <w:rPr>
          <w:rFonts w:ascii="Arial" w:eastAsia="Times New Roman" w:hAnsi="Arial" w:cs="Arial"/>
          <w:sz w:val="24"/>
          <w:szCs w:val="24"/>
        </w:rPr>
        <w:t xml:space="preserve"> without rendering </w:t>
      </w:r>
      <w:r w:rsidR="009030BC">
        <w:rPr>
          <w:rFonts w:ascii="Arial" w:eastAsia="Times New Roman" w:hAnsi="Arial" w:cs="Arial"/>
          <w:sz w:val="24"/>
          <w:szCs w:val="24"/>
        </w:rPr>
        <w:t>it</w:t>
      </w:r>
      <w:r w:rsidR="00FC17E4" w:rsidRPr="009030BC">
        <w:rPr>
          <w:rFonts w:ascii="Arial" w:eastAsia="Times New Roman" w:hAnsi="Arial" w:cs="Arial"/>
          <w:sz w:val="24"/>
          <w:szCs w:val="24"/>
        </w:rPr>
        <w:t xml:space="preserve"> unworkable or inconsistent with the Constitution or the constitutionally legitimate intentions of Parliament.  Accordingly, this is a case where the </w:t>
      </w:r>
      <w:r w:rsidR="0050611A">
        <w:rPr>
          <w:rFonts w:ascii="Arial" w:eastAsia="Times New Roman" w:hAnsi="Arial" w:cs="Arial"/>
          <w:sz w:val="24"/>
          <w:szCs w:val="24"/>
        </w:rPr>
        <w:t>c</w:t>
      </w:r>
      <w:r w:rsidR="00FC17E4" w:rsidRPr="009030BC">
        <w:rPr>
          <w:rFonts w:ascii="Arial" w:eastAsia="Times New Roman" w:hAnsi="Arial" w:cs="Arial"/>
          <w:sz w:val="24"/>
          <w:szCs w:val="24"/>
        </w:rPr>
        <w:t>ourt should order severance</w:t>
      </w:r>
      <w:r w:rsidR="009030BC">
        <w:rPr>
          <w:rFonts w:ascii="Arial" w:eastAsia="Times New Roman" w:hAnsi="Arial" w:cs="Arial"/>
          <w:sz w:val="24"/>
          <w:szCs w:val="24"/>
        </w:rPr>
        <w:t>:</w:t>
      </w:r>
      <w:r w:rsidR="00FC17E4" w:rsidRPr="009030BC">
        <w:rPr>
          <w:rFonts w:ascii="Arial" w:eastAsia="Times New Roman" w:hAnsi="Arial" w:cs="Arial"/>
          <w:sz w:val="24"/>
          <w:szCs w:val="24"/>
        </w:rPr>
        <w:t xml:space="preserve"> </w:t>
      </w:r>
      <w:r w:rsidR="00FC17E4" w:rsidRPr="009030BC">
        <w:rPr>
          <w:rFonts w:ascii="Arial" w:eastAsia="Times New Roman" w:hAnsi="Arial" w:cs="Arial"/>
          <w:i/>
          <w:iCs/>
          <w:sz w:val="24"/>
          <w:szCs w:val="24"/>
        </w:rPr>
        <w:lastRenderedPageBreak/>
        <w:t xml:space="preserve">Johannesburg City Council v Chesterfield House (Pty) Ltd </w:t>
      </w:r>
      <w:r w:rsidR="00FC17E4" w:rsidRPr="004C7E25">
        <w:rPr>
          <w:rFonts w:ascii="Arial" w:eastAsia="Times New Roman" w:hAnsi="Arial" w:cs="Arial"/>
          <w:iCs/>
          <w:sz w:val="24"/>
          <w:szCs w:val="24"/>
        </w:rPr>
        <w:t>1</w:t>
      </w:r>
      <w:r w:rsidR="00FC17E4" w:rsidRPr="004C7E25">
        <w:rPr>
          <w:rFonts w:ascii="Arial" w:eastAsia="Times New Roman" w:hAnsi="Arial" w:cs="Arial"/>
          <w:sz w:val="24"/>
          <w:szCs w:val="24"/>
        </w:rPr>
        <w:t>95</w:t>
      </w:r>
      <w:r w:rsidR="00FC17E4" w:rsidRPr="009030BC">
        <w:rPr>
          <w:rFonts w:ascii="Arial" w:eastAsia="Times New Roman" w:hAnsi="Arial" w:cs="Arial"/>
          <w:sz w:val="24"/>
          <w:szCs w:val="24"/>
        </w:rPr>
        <w:t>2 (3) SA 809 (</w:t>
      </w:r>
      <w:r w:rsidR="007E1FEA">
        <w:rPr>
          <w:rFonts w:ascii="Arial" w:eastAsia="Times New Roman" w:hAnsi="Arial" w:cs="Arial"/>
          <w:sz w:val="24"/>
          <w:szCs w:val="24"/>
        </w:rPr>
        <w:t>AD</w:t>
      </w:r>
      <w:r w:rsidR="00FC17E4" w:rsidRPr="009030BC">
        <w:rPr>
          <w:rFonts w:ascii="Arial" w:eastAsia="Times New Roman" w:hAnsi="Arial" w:cs="Arial"/>
          <w:sz w:val="24"/>
          <w:szCs w:val="24"/>
        </w:rPr>
        <w:t xml:space="preserve">) at 822 D-E and </w:t>
      </w:r>
      <w:r w:rsidR="00FC17E4" w:rsidRPr="009030BC">
        <w:rPr>
          <w:rFonts w:ascii="Arial" w:eastAsia="Times New Roman" w:hAnsi="Arial" w:cs="Arial"/>
          <w:i/>
          <w:iCs/>
          <w:sz w:val="24"/>
          <w:szCs w:val="24"/>
        </w:rPr>
        <w:t xml:space="preserve">Coetzee v Government of the RSA </w:t>
      </w:r>
      <w:r w:rsidR="00FC17E4" w:rsidRPr="009030BC">
        <w:rPr>
          <w:rFonts w:ascii="Arial" w:eastAsia="Times New Roman" w:hAnsi="Arial" w:cs="Arial"/>
          <w:sz w:val="24"/>
          <w:szCs w:val="24"/>
        </w:rPr>
        <w:t>1</w:t>
      </w:r>
      <w:r w:rsidR="007E1FEA">
        <w:rPr>
          <w:rFonts w:ascii="Arial" w:eastAsia="Times New Roman" w:hAnsi="Arial" w:cs="Arial"/>
          <w:sz w:val="24"/>
          <w:szCs w:val="24"/>
        </w:rPr>
        <w:t>995 (4) SA 631 (CC) at para 16 -</w:t>
      </w:r>
      <w:r w:rsidR="009030BC">
        <w:rPr>
          <w:rFonts w:ascii="Arial" w:eastAsia="Times New Roman" w:hAnsi="Arial" w:cs="Arial"/>
          <w:sz w:val="24"/>
          <w:szCs w:val="24"/>
        </w:rPr>
        <w:t>17.</w:t>
      </w:r>
    </w:p>
    <w:p w:rsidR="009C7C05" w:rsidRPr="00D93C44" w:rsidRDefault="009C7C05" w:rsidP="005F450D">
      <w:pPr>
        <w:pStyle w:val="ListParagraph"/>
        <w:spacing w:after="0" w:line="480" w:lineRule="auto"/>
        <w:ind w:left="0"/>
        <w:jc w:val="both"/>
        <w:rPr>
          <w:rFonts w:ascii="Arial" w:hAnsi="Arial" w:cs="Arial"/>
          <w:bCs/>
          <w:color w:val="000000" w:themeColor="text1"/>
          <w:sz w:val="24"/>
          <w:szCs w:val="24"/>
        </w:rPr>
      </w:pPr>
    </w:p>
    <w:p w:rsidR="00871830" w:rsidRDefault="0029641B" w:rsidP="005F450D">
      <w:pPr>
        <w:pStyle w:val="ListParagraph"/>
        <w:spacing w:after="0" w:line="48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t>[</w:t>
      </w:r>
      <w:r w:rsidR="004C1DEC">
        <w:rPr>
          <w:rFonts w:ascii="Arial" w:hAnsi="Arial" w:cs="Arial"/>
          <w:bCs/>
          <w:color w:val="000000" w:themeColor="text1"/>
          <w:sz w:val="24"/>
          <w:szCs w:val="24"/>
        </w:rPr>
        <w:t>104</w:t>
      </w:r>
      <w:r w:rsidRPr="00D93C44">
        <w:rPr>
          <w:rFonts w:ascii="Arial" w:hAnsi="Arial" w:cs="Arial"/>
          <w:bCs/>
          <w:color w:val="000000" w:themeColor="text1"/>
          <w:sz w:val="24"/>
          <w:szCs w:val="24"/>
        </w:rPr>
        <w:t xml:space="preserve">] </w:t>
      </w:r>
      <w:r w:rsidR="00B20AD1" w:rsidRPr="00D93C44">
        <w:rPr>
          <w:rFonts w:ascii="Arial" w:hAnsi="Arial" w:cs="Arial"/>
          <w:bCs/>
          <w:color w:val="000000" w:themeColor="text1"/>
          <w:sz w:val="24"/>
          <w:szCs w:val="24"/>
        </w:rPr>
        <w:tab/>
      </w:r>
      <w:r w:rsidR="00954EDA" w:rsidRPr="00D93C44">
        <w:rPr>
          <w:rFonts w:ascii="Arial" w:hAnsi="Arial" w:cs="Arial"/>
          <w:bCs/>
          <w:color w:val="000000" w:themeColor="text1"/>
          <w:sz w:val="24"/>
          <w:szCs w:val="24"/>
        </w:rPr>
        <w:t>The clear misunderstanding of its role by the Council since the doctors’ review challenge judgment</w:t>
      </w:r>
      <w:r w:rsidR="004009F3">
        <w:rPr>
          <w:rFonts w:ascii="Arial" w:hAnsi="Arial" w:cs="Arial"/>
          <w:bCs/>
          <w:color w:val="000000" w:themeColor="text1"/>
          <w:sz w:val="24"/>
          <w:szCs w:val="24"/>
        </w:rPr>
        <w:t>,</w:t>
      </w:r>
      <w:r w:rsidR="00954EDA" w:rsidRPr="00D93C44">
        <w:rPr>
          <w:rFonts w:ascii="Arial" w:hAnsi="Arial" w:cs="Arial"/>
          <w:bCs/>
          <w:color w:val="000000" w:themeColor="text1"/>
          <w:sz w:val="24"/>
          <w:szCs w:val="24"/>
        </w:rPr>
        <w:t xml:space="preserve"> as evidenced by the lack of progress in processing license applications</w:t>
      </w:r>
      <w:r w:rsidR="004009F3">
        <w:rPr>
          <w:rFonts w:ascii="Arial" w:hAnsi="Arial" w:cs="Arial"/>
          <w:bCs/>
          <w:color w:val="000000" w:themeColor="text1"/>
          <w:sz w:val="24"/>
          <w:szCs w:val="24"/>
        </w:rPr>
        <w:t>,</w:t>
      </w:r>
      <w:r w:rsidR="00954EDA" w:rsidRPr="00D93C44">
        <w:rPr>
          <w:rFonts w:ascii="Arial" w:hAnsi="Arial" w:cs="Arial"/>
          <w:bCs/>
          <w:color w:val="000000" w:themeColor="text1"/>
          <w:sz w:val="24"/>
          <w:szCs w:val="24"/>
        </w:rPr>
        <w:t xml:space="preserve"> compels me to refrain from exercising the discretion to suspend the declaration of unco</w:t>
      </w:r>
      <w:r w:rsidR="00FD276E">
        <w:rPr>
          <w:rFonts w:ascii="Arial" w:hAnsi="Arial" w:cs="Arial"/>
          <w:bCs/>
          <w:color w:val="000000" w:themeColor="text1"/>
          <w:sz w:val="24"/>
          <w:szCs w:val="24"/>
        </w:rPr>
        <w:t>nstitutionality in terms of Art</w:t>
      </w:r>
      <w:r w:rsidR="00954EDA" w:rsidRPr="00D93C44">
        <w:rPr>
          <w:rFonts w:ascii="Arial" w:hAnsi="Arial" w:cs="Arial"/>
          <w:bCs/>
          <w:color w:val="000000" w:themeColor="text1"/>
          <w:sz w:val="24"/>
          <w:szCs w:val="24"/>
        </w:rPr>
        <w:t xml:space="preserve"> 25 (1) (</w:t>
      </w:r>
      <w:r w:rsidR="00954EDA" w:rsidRPr="00FD276E">
        <w:rPr>
          <w:rFonts w:ascii="Arial" w:hAnsi="Arial" w:cs="Arial"/>
          <w:bCs/>
          <w:i/>
          <w:color w:val="000000" w:themeColor="text1"/>
          <w:sz w:val="24"/>
          <w:szCs w:val="24"/>
        </w:rPr>
        <w:t>a</w:t>
      </w:r>
      <w:r w:rsidR="00954EDA" w:rsidRPr="00D93C44">
        <w:rPr>
          <w:rFonts w:ascii="Arial" w:hAnsi="Arial" w:cs="Arial"/>
          <w:bCs/>
          <w:color w:val="000000" w:themeColor="text1"/>
          <w:sz w:val="24"/>
          <w:szCs w:val="24"/>
        </w:rPr>
        <w:t>)</w:t>
      </w:r>
      <w:r w:rsidR="00DB3242" w:rsidRPr="00D93C44">
        <w:rPr>
          <w:rFonts w:ascii="Arial" w:hAnsi="Arial" w:cs="Arial"/>
          <w:bCs/>
          <w:color w:val="000000" w:themeColor="text1"/>
          <w:sz w:val="24"/>
          <w:szCs w:val="24"/>
        </w:rPr>
        <w:t>.</w:t>
      </w:r>
      <w:r w:rsidR="00954EDA" w:rsidRPr="00D93C44">
        <w:rPr>
          <w:rFonts w:ascii="Arial" w:hAnsi="Arial" w:cs="Arial"/>
          <w:bCs/>
          <w:color w:val="000000" w:themeColor="text1"/>
          <w:sz w:val="24"/>
          <w:szCs w:val="24"/>
        </w:rPr>
        <w:t xml:space="preserve">  All evidence points to the need to strike down the scheme as presently conceived and leave it to Parliament, if it still intends to create a compliant licensing scheme</w:t>
      </w:r>
      <w:r w:rsidR="00D47DFB" w:rsidRPr="00D93C44">
        <w:rPr>
          <w:rFonts w:ascii="Arial" w:hAnsi="Arial" w:cs="Arial"/>
          <w:bCs/>
          <w:color w:val="000000" w:themeColor="text1"/>
          <w:sz w:val="24"/>
          <w:szCs w:val="24"/>
        </w:rPr>
        <w:t xml:space="preserve"> that meets the legitimate governmental purposes </w:t>
      </w:r>
      <w:r w:rsidR="00697B25" w:rsidRPr="00D93C44">
        <w:rPr>
          <w:rFonts w:ascii="Arial" w:hAnsi="Arial" w:cs="Arial"/>
          <w:bCs/>
          <w:color w:val="000000" w:themeColor="text1"/>
          <w:sz w:val="24"/>
          <w:szCs w:val="24"/>
        </w:rPr>
        <w:t>demonstrated in this case,</w:t>
      </w:r>
      <w:r w:rsidR="00954EDA" w:rsidRPr="00D93C44">
        <w:rPr>
          <w:rFonts w:ascii="Arial" w:hAnsi="Arial" w:cs="Arial"/>
          <w:bCs/>
          <w:color w:val="000000" w:themeColor="text1"/>
          <w:sz w:val="24"/>
          <w:szCs w:val="24"/>
        </w:rPr>
        <w:t xml:space="preserve"> to go back to the drawing board guided by this judgment.</w:t>
      </w:r>
    </w:p>
    <w:p w:rsidR="009946A8" w:rsidRPr="00D93C44" w:rsidRDefault="009946A8" w:rsidP="005F450D">
      <w:pPr>
        <w:pStyle w:val="ListParagraph"/>
        <w:spacing w:after="0" w:line="480" w:lineRule="auto"/>
        <w:ind w:left="0"/>
        <w:jc w:val="both"/>
        <w:rPr>
          <w:rFonts w:ascii="Arial" w:hAnsi="Arial" w:cs="Arial"/>
          <w:bCs/>
          <w:color w:val="000000" w:themeColor="text1"/>
          <w:sz w:val="24"/>
          <w:szCs w:val="24"/>
        </w:rPr>
      </w:pPr>
    </w:p>
    <w:p w:rsidR="00820689" w:rsidRPr="00D93C44" w:rsidRDefault="00820689" w:rsidP="005F450D">
      <w:pPr>
        <w:pStyle w:val="PlainText"/>
        <w:spacing w:line="480" w:lineRule="auto"/>
        <w:jc w:val="both"/>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Costs</w:t>
      </w:r>
    </w:p>
    <w:p w:rsidR="00820689" w:rsidRPr="00D93C44" w:rsidRDefault="0029641B" w:rsidP="005F450D">
      <w:pPr>
        <w:spacing w:after="0" w:line="480" w:lineRule="auto"/>
        <w:jc w:val="both"/>
        <w:rPr>
          <w:rFonts w:ascii="Arial" w:hAnsi="Arial" w:cs="Arial"/>
          <w:color w:val="000000" w:themeColor="text1"/>
          <w:sz w:val="24"/>
          <w:szCs w:val="24"/>
        </w:rPr>
      </w:pPr>
      <w:r w:rsidRPr="00D93C44">
        <w:rPr>
          <w:rFonts w:ascii="Arial" w:hAnsi="Arial" w:cs="Arial"/>
          <w:color w:val="000000" w:themeColor="text1"/>
          <w:sz w:val="24"/>
          <w:szCs w:val="24"/>
        </w:rPr>
        <w:t>[</w:t>
      </w:r>
      <w:r w:rsidR="00B20AD1" w:rsidRPr="00D93C44">
        <w:rPr>
          <w:rFonts w:ascii="Arial" w:hAnsi="Arial" w:cs="Arial"/>
          <w:color w:val="000000" w:themeColor="text1"/>
          <w:sz w:val="24"/>
          <w:szCs w:val="24"/>
        </w:rPr>
        <w:t>1</w:t>
      </w:r>
      <w:r w:rsidR="004C1DEC">
        <w:rPr>
          <w:rFonts w:ascii="Arial" w:hAnsi="Arial" w:cs="Arial"/>
          <w:color w:val="000000" w:themeColor="text1"/>
          <w:sz w:val="24"/>
          <w:szCs w:val="24"/>
        </w:rPr>
        <w:t>05</w:t>
      </w:r>
      <w:r w:rsidR="0054618D">
        <w:rPr>
          <w:rFonts w:ascii="Arial" w:hAnsi="Arial" w:cs="Arial"/>
          <w:color w:val="000000" w:themeColor="text1"/>
          <w:sz w:val="24"/>
          <w:szCs w:val="24"/>
        </w:rPr>
        <w:t>]</w:t>
      </w:r>
      <w:r w:rsidR="0054618D">
        <w:rPr>
          <w:rFonts w:ascii="Arial" w:hAnsi="Arial" w:cs="Arial"/>
          <w:color w:val="000000" w:themeColor="text1"/>
          <w:sz w:val="24"/>
          <w:szCs w:val="24"/>
        </w:rPr>
        <w:tab/>
      </w:r>
      <w:r w:rsidR="00697B25" w:rsidRPr="00D93C44">
        <w:rPr>
          <w:rFonts w:ascii="Arial" w:hAnsi="Arial" w:cs="Arial"/>
          <w:color w:val="000000" w:themeColor="text1"/>
          <w:sz w:val="24"/>
          <w:szCs w:val="24"/>
        </w:rPr>
        <w:t>Although the doctors have f</w:t>
      </w:r>
      <w:r w:rsidR="000E0DE1" w:rsidRPr="00D93C44">
        <w:rPr>
          <w:rFonts w:ascii="Arial" w:hAnsi="Arial" w:cs="Arial"/>
          <w:color w:val="000000" w:themeColor="text1"/>
          <w:sz w:val="24"/>
          <w:szCs w:val="24"/>
        </w:rPr>
        <w:t>ailed to establish</w:t>
      </w:r>
      <w:r w:rsidR="00697B25" w:rsidRPr="00D93C44">
        <w:rPr>
          <w:rFonts w:ascii="Arial" w:hAnsi="Arial" w:cs="Arial"/>
          <w:color w:val="000000" w:themeColor="text1"/>
          <w:sz w:val="24"/>
          <w:szCs w:val="24"/>
        </w:rPr>
        <w:t xml:space="preserve"> that they are entitled to sell medicine without </w:t>
      </w:r>
      <w:r w:rsidR="000E0DE1" w:rsidRPr="00D93C44">
        <w:rPr>
          <w:rFonts w:ascii="Arial" w:hAnsi="Arial" w:cs="Arial"/>
          <w:color w:val="000000" w:themeColor="text1"/>
          <w:sz w:val="24"/>
          <w:szCs w:val="24"/>
        </w:rPr>
        <w:t>being licenced</w:t>
      </w:r>
      <w:r w:rsidR="00697B25" w:rsidRPr="00D93C44">
        <w:rPr>
          <w:rFonts w:ascii="Arial" w:hAnsi="Arial" w:cs="Arial"/>
          <w:color w:val="000000" w:themeColor="text1"/>
          <w:sz w:val="24"/>
          <w:szCs w:val="24"/>
        </w:rPr>
        <w:t>, they have achieved substantial success in having the current licensing scheme struck</w:t>
      </w:r>
      <w:r w:rsidR="000E0DE1" w:rsidRPr="00D93C44">
        <w:rPr>
          <w:rFonts w:ascii="Arial" w:hAnsi="Arial" w:cs="Arial"/>
          <w:color w:val="000000" w:themeColor="text1"/>
          <w:sz w:val="24"/>
          <w:szCs w:val="24"/>
        </w:rPr>
        <w:t xml:space="preserve"> down</w:t>
      </w:r>
      <w:r w:rsidR="00697B25" w:rsidRPr="00D93C44">
        <w:rPr>
          <w:rFonts w:ascii="Arial" w:hAnsi="Arial" w:cs="Arial"/>
          <w:color w:val="000000" w:themeColor="text1"/>
          <w:sz w:val="24"/>
          <w:szCs w:val="24"/>
        </w:rPr>
        <w:t>. They are therefore entitled to their costs</w:t>
      </w:r>
      <w:r w:rsidR="004009F3">
        <w:rPr>
          <w:rFonts w:ascii="Arial" w:hAnsi="Arial" w:cs="Arial"/>
          <w:color w:val="000000" w:themeColor="text1"/>
          <w:sz w:val="24"/>
          <w:szCs w:val="24"/>
        </w:rPr>
        <w:t xml:space="preserve">, both </w:t>
      </w:r>
      <w:r w:rsidR="004009F3">
        <w:rPr>
          <w:rFonts w:ascii="Arial" w:hAnsi="Arial" w:cs="Arial"/>
          <w:i/>
          <w:color w:val="000000" w:themeColor="text1"/>
          <w:sz w:val="24"/>
          <w:szCs w:val="24"/>
        </w:rPr>
        <w:t xml:space="preserve">a quo </w:t>
      </w:r>
      <w:r w:rsidR="004009F3">
        <w:rPr>
          <w:rFonts w:ascii="Arial" w:hAnsi="Arial" w:cs="Arial"/>
          <w:color w:val="000000" w:themeColor="text1"/>
          <w:sz w:val="24"/>
          <w:szCs w:val="24"/>
        </w:rPr>
        <w:t>and on appeal</w:t>
      </w:r>
      <w:r w:rsidR="00697B25" w:rsidRPr="00D93C44">
        <w:rPr>
          <w:rFonts w:ascii="Arial" w:hAnsi="Arial" w:cs="Arial"/>
          <w:color w:val="000000" w:themeColor="text1"/>
          <w:sz w:val="24"/>
          <w:szCs w:val="24"/>
        </w:rPr>
        <w:t xml:space="preserve">. </w:t>
      </w:r>
    </w:p>
    <w:p w:rsidR="000E0DE1" w:rsidRPr="00D93C44" w:rsidRDefault="000E0DE1" w:rsidP="005F450D">
      <w:pPr>
        <w:spacing w:after="0" w:line="480" w:lineRule="auto"/>
        <w:jc w:val="both"/>
        <w:rPr>
          <w:rFonts w:ascii="Arial" w:hAnsi="Arial" w:cs="Arial"/>
          <w:color w:val="000000" w:themeColor="text1"/>
          <w:sz w:val="24"/>
          <w:szCs w:val="24"/>
        </w:rPr>
      </w:pPr>
    </w:p>
    <w:p w:rsidR="00820689" w:rsidRPr="00D93C44" w:rsidRDefault="00820689" w:rsidP="005F450D">
      <w:pPr>
        <w:spacing w:after="0" w:line="480" w:lineRule="auto"/>
        <w:jc w:val="both"/>
        <w:outlineLvl w:val="0"/>
        <w:rPr>
          <w:rFonts w:ascii="Arial" w:hAnsi="Arial" w:cs="Arial"/>
          <w:color w:val="000000" w:themeColor="text1"/>
          <w:sz w:val="24"/>
          <w:szCs w:val="24"/>
          <w:u w:val="single"/>
        </w:rPr>
      </w:pPr>
      <w:r w:rsidRPr="00D93C44">
        <w:rPr>
          <w:rFonts w:ascii="Arial" w:hAnsi="Arial" w:cs="Arial"/>
          <w:color w:val="000000" w:themeColor="text1"/>
          <w:sz w:val="24"/>
          <w:szCs w:val="24"/>
          <w:u w:val="single"/>
        </w:rPr>
        <w:t>Order</w:t>
      </w:r>
    </w:p>
    <w:p w:rsidR="00776466" w:rsidRDefault="0029641B" w:rsidP="005F450D">
      <w:pPr>
        <w:pStyle w:val="ListParagraph"/>
        <w:spacing w:after="0" w:line="48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t>[1</w:t>
      </w:r>
      <w:r w:rsidR="004C1DEC">
        <w:rPr>
          <w:rFonts w:ascii="Arial" w:hAnsi="Arial" w:cs="Arial"/>
          <w:bCs/>
          <w:color w:val="000000" w:themeColor="text1"/>
          <w:sz w:val="24"/>
          <w:szCs w:val="24"/>
        </w:rPr>
        <w:t>06</w:t>
      </w:r>
      <w:r w:rsidR="00DB3242" w:rsidRPr="00D93C44">
        <w:rPr>
          <w:rFonts w:ascii="Arial" w:hAnsi="Arial" w:cs="Arial"/>
          <w:bCs/>
          <w:color w:val="000000" w:themeColor="text1"/>
          <w:sz w:val="24"/>
          <w:szCs w:val="24"/>
        </w:rPr>
        <w:t>]</w:t>
      </w:r>
      <w:r w:rsidR="00DB3242" w:rsidRPr="00D93C44">
        <w:rPr>
          <w:rFonts w:ascii="Arial" w:hAnsi="Arial" w:cs="Arial"/>
          <w:bCs/>
          <w:color w:val="000000" w:themeColor="text1"/>
          <w:sz w:val="24"/>
          <w:szCs w:val="24"/>
        </w:rPr>
        <w:tab/>
        <w:t xml:space="preserve">In the </w:t>
      </w:r>
      <w:r w:rsidR="000E0DE1" w:rsidRPr="00D93C44">
        <w:rPr>
          <w:rFonts w:ascii="Arial" w:hAnsi="Arial" w:cs="Arial"/>
          <w:bCs/>
          <w:color w:val="000000" w:themeColor="text1"/>
          <w:sz w:val="24"/>
          <w:szCs w:val="24"/>
        </w:rPr>
        <w:t>result</w:t>
      </w:r>
      <w:r w:rsidR="00DB3242" w:rsidRPr="00D93C44">
        <w:rPr>
          <w:rFonts w:ascii="Arial" w:hAnsi="Arial" w:cs="Arial"/>
          <w:bCs/>
          <w:color w:val="000000" w:themeColor="text1"/>
          <w:sz w:val="24"/>
          <w:szCs w:val="24"/>
        </w:rPr>
        <w:t xml:space="preserve">, the following </w:t>
      </w:r>
      <w:r w:rsidR="00776466">
        <w:rPr>
          <w:rFonts w:ascii="Arial" w:hAnsi="Arial" w:cs="Arial"/>
          <w:bCs/>
          <w:color w:val="000000" w:themeColor="text1"/>
          <w:sz w:val="24"/>
          <w:szCs w:val="24"/>
        </w:rPr>
        <w:t>order is made:</w:t>
      </w:r>
    </w:p>
    <w:p w:rsidR="00D41A84" w:rsidRDefault="00D41A84" w:rsidP="005F450D">
      <w:pPr>
        <w:pStyle w:val="ListParagraph"/>
        <w:spacing w:after="0" w:line="480" w:lineRule="auto"/>
        <w:ind w:left="0"/>
        <w:jc w:val="both"/>
        <w:rPr>
          <w:rFonts w:ascii="Arial" w:hAnsi="Arial" w:cs="Arial"/>
          <w:bCs/>
          <w:color w:val="000000" w:themeColor="text1"/>
          <w:sz w:val="24"/>
          <w:szCs w:val="24"/>
        </w:rPr>
      </w:pPr>
    </w:p>
    <w:p w:rsidR="00234613" w:rsidRDefault="00D41A84" w:rsidP="005F450D">
      <w:pPr>
        <w:pStyle w:val="ListParagraph"/>
        <w:spacing w:after="0" w:line="480" w:lineRule="auto"/>
        <w:ind w:left="0"/>
        <w:jc w:val="both"/>
        <w:rPr>
          <w:rFonts w:ascii="Arial" w:hAnsi="Arial" w:cs="Arial"/>
          <w:bCs/>
          <w:color w:val="000000" w:themeColor="text1"/>
          <w:sz w:val="24"/>
          <w:szCs w:val="24"/>
        </w:rPr>
      </w:pPr>
      <w:r>
        <w:rPr>
          <w:rFonts w:ascii="Arial" w:hAnsi="Arial" w:cs="Arial"/>
          <w:bCs/>
          <w:color w:val="000000" w:themeColor="text1"/>
          <w:sz w:val="24"/>
          <w:szCs w:val="24"/>
        </w:rPr>
        <w:tab/>
      </w:r>
      <w:r w:rsidR="00234613">
        <w:rPr>
          <w:rFonts w:ascii="Arial" w:hAnsi="Arial" w:cs="Arial"/>
          <w:bCs/>
          <w:color w:val="000000" w:themeColor="text1"/>
          <w:sz w:val="24"/>
          <w:szCs w:val="24"/>
        </w:rPr>
        <w:t xml:space="preserve">1. </w:t>
      </w:r>
      <w:r>
        <w:rPr>
          <w:rFonts w:ascii="Arial" w:hAnsi="Arial" w:cs="Arial"/>
          <w:bCs/>
          <w:color w:val="000000" w:themeColor="text1"/>
          <w:sz w:val="24"/>
          <w:szCs w:val="24"/>
        </w:rPr>
        <w:tab/>
      </w:r>
      <w:r w:rsidR="00234613">
        <w:rPr>
          <w:rFonts w:ascii="Arial" w:hAnsi="Arial" w:cs="Arial"/>
          <w:bCs/>
          <w:color w:val="000000" w:themeColor="text1"/>
          <w:sz w:val="24"/>
          <w:szCs w:val="24"/>
        </w:rPr>
        <w:t xml:space="preserve">The appeal succeeds and the judgment of the High Court set aside and </w:t>
      </w:r>
      <w:r>
        <w:rPr>
          <w:rFonts w:ascii="Arial" w:hAnsi="Arial" w:cs="Arial"/>
          <w:bCs/>
          <w:color w:val="000000" w:themeColor="text1"/>
          <w:sz w:val="24"/>
          <w:szCs w:val="24"/>
        </w:rPr>
        <w:tab/>
      </w:r>
      <w:r w:rsidR="00234613">
        <w:rPr>
          <w:rFonts w:ascii="Arial" w:hAnsi="Arial" w:cs="Arial"/>
          <w:bCs/>
          <w:color w:val="000000" w:themeColor="text1"/>
          <w:sz w:val="24"/>
          <w:szCs w:val="24"/>
        </w:rPr>
        <w:t>substituted for the following order:</w:t>
      </w:r>
    </w:p>
    <w:p w:rsidR="00D41A84" w:rsidRDefault="00D41A84" w:rsidP="00D41A84">
      <w:pPr>
        <w:spacing w:after="0" w:line="480" w:lineRule="auto"/>
        <w:ind w:left="720"/>
        <w:jc w:val="both"/>
        <w:rPr>
          <w:rFonts w:ascii="Arial" w:hAnsi="Arial" w:cs="Arial"/>
          <w:bCs/>
          <w:color w:val="000000" w:themeColor="text1"/>
          <w:sz w:val="24"/>
          <w:szCs w:val="24"/>
        </w:rPr>
      </w:pPr>
      <w:r>
        <w:rPr>
          <w:rFonts w:ascii="Arial" w:hAnsi="Arial" w:cs="Arial"/>
          <w:bCs/>
          <w:color w:val="000000" w:themeColor="text1"/>
          <w:sz w:val="24"/>
          <w:szCs w:val="24"/>
        </w:rPr>
        <w:tab/>
        <w:t xml:space="preserve">‘1.  </w:t>
      </w:r>
      <w:r w:rsidR="004C67F8">
        <w:rPr>
          <w:rFonts w:ascii="Arial" w:hAnsi="Arial" w:cs="Arial"/>
          <w:bCs/>
          <w:color w:val="000000" w:themeColor="text1"/>
          <w:sz w:val="24"/>
          <w:szCs w:val="24"/>
        </w:rPr>
        <w:tab/>
      </w:r>
      <w:r w:rsidR="00776466" w:rsidRPr="00234613">
        <w:rPr>
          <w:rFonts w:ascii="Arial" w:hAnsi="Arial" w:cs="Arial"/>
          <w:bCs/>
          <w:color w:val="000000" w:themeColor="text1"/>
          <w:sz w:val="24"/>
          <w:szCs w:val="24"/>
        </w:rPr>
        <w:t xml:space="preserve">The words </w:t>
      </w:r>
      <w:r w:rsidR="00B37088">
        <w:rPr>
          <w:rFonts w:ascii="Arial" w:hAnsi="Arial" w:cs="Arial"/>
          <w:bCs/>
          <w:color w:val="000000" w:themeColor="text1"/>
          <w:sz w:val="24"/>
          <w:szCs w:val="24"/>
        </w:rPr>
        <w:t>"</w:t>
      </w:r>
      <w:r w:rsidR="00CC77E9" w:rsidRPr="00234613">
        <w:rPr>
          <w:rFonts w:ascii="Arial" w:hAnsi="Arial" w:cs="Arial"/>
          <w:bCs/>
          <w:color w:val="000000" w:themeColor="text1"/>
          <w:sz w:val="24"/>
          <w:szCs w:val="24"/>
        </w:rPr>
        <w:t xml:space="preserve">. . . . </w:t>
      </w:r>
      <w:r w:rsidR="00DB3242" w:rsidRPr="00234613">
        <w:rPr>
          <w:rFonts w:ascii="Arial" w:hAnsi="Arial" w:cs="Arial"/>
          <w:bCs/>
          <w:color w:val="000000" w:themeColor="text1"/>
          <w:sz w:val="24"/>
          <w:szCs w:val="24"/>
        </w:rPr>
        <w:t xml:space="preserve">who holds a licence contemplated in section </w:t>
      </w:r>
      <w:r w:rsidR="004C67F8">
        <w:rPr>
          <w:rFonts w:ascii="Arial" w:hAnsi="Arial" w:cs="Arial"/>
          <w:bCs/>
          <w:color w:val="000000" w:themeColor="text1"/>
          <w:sz w:val="24"/>
          <w:szCs w:val="24"/>
        </w:rPr>
        <w:tab/>
      </w:r>
      <w:r w:rsidR="00DB3242" w:rsidRPr="00234613">
        <w:rPr>
          <w:rFonts w:ascii="Arial" w:hAnsi="Arial" w:cs="Arial"/>
          <w:bCs/>
          <w:color w:val="000000" w:themeColor="text1"/>
          <w:sz w:val="24"/>
          <w:szCs w:val="24"/>
        </w:rPr>
        <w:t xml:space="preserve">31(3), </w:t>
      </w:r>
      <w:r>
        <w:rPr>
          <w:rFonts w:ascii="Arial" w:hAnsi="Arial" w:cs="Arial"/>
          <w:bCs/>
          <w:color w:val="000000" w:themeColor="text1"/>
          <w:sz w:val="24"/>
          <w:szCs w:val="24"/>
        </w:rPr>
        <w:tab/>
      </w:r>
      <w:r w:rsidR="00DB3242" w:rsidRPr="00234613">
        <w:rPr>
          <w:rFonts w:ascii="Arial" w:hAnsi="Arial" w:cs="Arial"/>
          <w:bCs/>
          <w:color w:val="000000" w:themeColor="text1"/>
          <w:sz w:val="24"/>
          <w:szCs w:val="24"/>
        </w:rPr>
        <w:t>subject to the condit</w:t>
      </w:r>
      <w:r w:rsidR="00776466" w:rsidRPr="00234613">
        <w:rPr>
          <w:rFonts w:ascii="Arial" w:hAnsi="Arial" w:cs="Arial"/>
          <w:bCs/>
          <w:color w:val="000000" w:themeColor="text1"/>
          <w:sz w:val="24"/>
          <w:szCs w:val="24"/>
        </w:rPr>
        <w:t>ions of that license</w:t>
      </w:r>
      <w:r w:rsidR="00B37088">
        <w:rPr>
          <w:rFonts w:ascii="Arial" w:hAnsi="Arial" w:cs="Arial"/>
          <w:bCs/>
          <w:color w:val="000000" w:themeColor="text1"/>
          <w:sz w:val="24"/>
          <w:szCs w:val="24"/>
        </w:rPr>
        <w:t>"</w:t>
      </w:r>
      <w:r w:rsidR="00776466" w:rsidRPr="00234613">
        <w:rPr>
          <w:rFonts w:ascii="Arial" w:hAnsi="Arial" w:cs="Arial"/>
          <w:bCs/>
          <w:color w:val="000000" w:themeColor="text1"/>
          <w:sz w:val="24"/>
          <w:szCs w:val="24"/>
        </w:rPr>
        <w:t xml:space="preserve"> where they appear in s</w:t>
      </w:r>
      <w:r w:rsidR="00DB3242" w:rsidRPr="00234613">
        <w:rPr>
          <w:rFonts w:ascii="Arial" w:hAnsi="Arial" w:cs="Arial"/>
          <w:bCs/>
          <w:color w:val="000000" w:themeColor="text1"/>
          <w:sz w:val="24"/>
          <w:szCs w:val="24"/>
        </w:rPr>
        <w:t xml:space="preserve"> </w:t>
      </w:r>
      <w:r w:rsidR="004C67F8">
        <w:rPr>
          <w:rFonts w:ascii="Arial" w:hAnsi="Arial" w:cs="Arial"/>
          <w:bCs/>
          <w:color w:val="000000" w:themeColor="text1"/>
          <w:sz w:val="24"/>
          <w:szCs w:val="24"/>
        </w:rPr>
        <w:lastRenderedPageBreak/>
        <w:tab/>
      </w:r>
      <w:r w:rsidR="00DB3242" w:rsidRPr="00234613">
        <w:rPr>
          <w:rFonts w:ascii="Arial" w:hAnsi="Arial" w:cs="Arial"/>
          <w:bCs/>
          <w:color w:val="000000" w:themeColor="text1"/>
          <w:sz w:val="24"/>
          <w:szCs w:val="24"/>
        </w:rPr>
        <w:t>2</w:t>
      </w:r>
      <w:r w:rsidR="00776466" w:rsidRPr="00234613">
        <w:rPr>
          <w:rFonts w:ascii="Arial" w:hAnsi="Arial" w:cs="Arial"/>
          <w:bCs/>
          <w:color w:val="000000" w:themeColor="text1"/>
          <w:sz w:val="24"/>
          <w:szCs w:val="24"/>
        </w:rPr>
        <w:t>9(7)(</w:t>
      </w:r>
      <w:r w:rsidR="00776466" w:rsidRPr="00472DCC">
        <w:rPr>
          <w:rFonts w:ascii="Arial" w:hAnsi="Arial" w:cs="Arial"/>
          <w:bCs/>
          <w:i/>
          <w:color w:val="000000" w:themeColor="text1"/>
          <w:sz w:val="24"/>
          <w:szCs w:val="24"/>
        </w:rPr>
        <w:t>b</w:t>
      </w:r>
      <w:r w:rsidR="00776466" w:rsidRPr="00234613">
        <w:rPr>
          <w:rFonts w:ascii="Arial" w:hAnsi="Arial" w:cs="Arial"/>
          <w:bCs/>
          <w:color w:val="000000" w:themeColor="text1"/>
          <w:sz w:val="24"/>
          <w:szCs w:val="24"/>
        </w:rPr>
        <w:t>), 29(9)(</w:t>
      </w:r>
      <w:r w:rsidR="00776466" w:rsidRPr="00472DCC">
        <w:rPr>
          <w:rFonts w:ascii="Arial" w:hAnsi="Arial" w:cs="Arial"/>
          <w:bCs/>
          <w:i/>
          <w:color w:val="000000" w:themeColor="text1"/>
          <w:sz w:val="24"/>
          <w:szCs w:val="24"/>
        </w:rPr>
        <w:t>b</w:t>
      </w:r>
      <w:r w:rsidR="00776466" w:rsidRPr="00234613">
        <w:rPr>
          <w:rFonts w:ascii="Arial" w:hAnsi="Arial" w:cs="Arial"/>
          <w:bCs/>
          <w:color w:val="000000" w:themeColor="text1"/>
          <w:sz w:val="24"/>
          <w:szCs w:val="24"/>
        </w:rPr>
        <w:t>),</w:t>
      </w:r>
      <w:r w:rsidR="002409C5" w:rsidRPr="00234613">
        <w:rPr>
          <w:rFonts w:ascii="Arial" w:hAnsi="Arial" w:cs="Arial"/>
          <w:bCs/>
          <w:color w:val="000000" w:themeColor="text1"/>
          <w:sz w:val="24"/>
          <w:szCs w:val="24"/>
        </w:rPr>
        <w:t xml:space="preserve"> 29(13)(</w:t>
      </w:r>
      <w:r w:rsidR="002409C5" w:rsidRPr="00472DCC">
        <w:rPr>
          <w:rFonts w:ascii="Arial" w:hAnsi="Arial" w:cs="Arial"/>
          <w:bCs/>
          <w:i/>
          <w:color w:val="000000" w:themeColor="text1"/>
          <w:sz w:val="24"/>
          <w:szCs w:val="24"/>
        </w:rPr>
        <w:t>b</w:t>
      </w:r>
      <w:r w:rsidR="002409C5" w:rsidRPr="00234613">
        <w:rPr>
          <w:rFonts w:ascii="Arial" w:hAnsi="Arial" w:cs="Arial"/>
          <w:bCs/>
          <w:color w:val="000000" w:themeColor="text1"/>
          <w:sz w:val="24"/>
          <w:szCs w:val="24"/>
        </w:rPr>
        <w:t>)</w:t>
      </w:r>
      <w:r w:rsidR="00776466" w:rsidRPr="00234613">
        <w:rPr>
          <w:rFonts w:ascii="Arial" w:hAnsi="Arial" w:cs="Arial"/>
          <w:bCs/>
          <w:color w:val="000000" w:themeColor="text1"/>
          <w:sz w:val="24"/>
          <w:szCs w:val="24"/>
        </w:rPr>
        <w:t>, 29(19)(</w:t>
      </w:r>
      <w:r w:rsidR="00776466" w:rsidRPr="00472DCC">
        <w:rPr>
          <w:rFonts w:ascii="Arial" w:hAnsi="Arial" w:cs="Arial"/>
          <w:bCs/>
          <w:i/>
          <w:color w:val="000000" w:themeColor="text1"/>
          <w:sz w:val="24"/>
          <w:szCs w:val="24"/>
        </w:rPr>
        <w:t>b</w:t>
      </w:r>
      <w:r w:rsidR="00776466" w:rsidRPr="00234613">
        <w:rPr>
          <w:rFonts w:ascii="Arial" w:hAnsi="Arial" w:cs="Arial"/>
          <w:bCs/>
          <w:color w:val="000000" w:themeColor="text1"/>
          <w:sz w:val="24"/>
          <w:szCs w:val="24"/>
        </w:rPr>
        <w:t xml:space="preserve">) and s </w:t>
      </w:r>
      <w:r w:rsidR="00DB3242" w:rsidRPr="00234613">
        <w:rPr>
          <w:rFonts w:ascii="Arial" w:hAnsi="Arial" w:cs="Arial"/>
          <w:bCs/>
          <w:color w:val="000000" w:themeColor="text1"/>
          <w:sz w:val="24"/>
          <w:szCs w:val="24"/>
        </w:rPr>
        <w:t xml:space="preserve">31(3) of the </w:t>
      </w:r>
      <w:r w:rsidR="00234613">
        <w:rPr>
          <w:rFonts w:ascii="Arial" w:hAnsi="Arial" w:cs="Arial"/>
          <w:bCs/>
          <w:color w:val="000000" w:themeColor="text1"/>
          <w:sz w:val="24"/>
          <w:szCs w:val="24"/>
        </w:rPr>
        <w:t xml:space="preserve">Medicines and </w:t>
      </w:r>
      <w:r w:rsidR="004C67F8">
        <w:rPr>
          <w:rFonts w:ascii="Arial" w:hAnsi="Arial" w:cs="Arial"/>
          <w:bCs/>
          <w:color w:val="000000" w:themeColor="text1"/>
          <w:sz w:val="24"/>
          <w:szCs w:val="24"/>
        </w:rPr>
        <w:tab/>
      </w:r>
      <w:r w:rsidR="00234613">
        <w:rPr>
          <w:rFonts w:ascii="Arial" w:hAnsi="Arial" w:cs="Arial"/>
          <w:bCs/>
          <w:color w:val="000000" w:themeColor="text1"/>
          <w:sz w:val="24"/>
          <w:szCs w:val="24"/>
        </w:rPr>
        <w:t xml:space="preserve">Related Substances Control Act 13 of 2003 (the Act) </w:t>
      </w:r>
      <w:r w:rsidR="00776466" w:rsidRPr="00234613">
        <w:rPr>
          <w:rFonts w:ascii="Arial" w:hAnsi="Arial" w:cs="Arial"/>
          <w:bCs/>
          <w:color w:val="000000" w:themeColor="text1"/>
          <w:sz w:val="24"/>
          <w:szCs w:val="24"/>
        </w:rPr>
        <w:t xml:space="preserve">are declared to be </w:t>
      </w:r>
      <w:r>
        <w:rPr>
          <w:rFonts w:ascii="Arial" w:hAnsi="Arial" w:cs="Arial"/>
          <w:bCs/>
          <w:color w:val="000000" w:themeColor="text1"/>
          <w:sz w:val="24"/>
          <w:szCs w:val="24"/>
        </w:rPr>
        <w:tab/>
      </w:r>
      <w:r w:rsidR="00776466" w:rsidRPr="00234613">
        <w:rPr>
          <w:rFonts w:ascii="Arial" w:hAnsi="Arial" w:cs="Arial"/>
          <w:bCs/>
          <w:color w:val="000000" w:themeColor="text1"/>
          <w:sz w:val="24"/>
          <w:szCs w:val="24"/>
        </w:rPr>
        <w:t xml:space="preserve">inconsistent with the Constitution and </w:t>
      </w:r>
      <w:r w:rsidR="00234613">
        <w:rPr>
          <w:rFonts w:ascii="Arial" w:hAnsi="Arial" w:cs="Arial"/>
          <w:bCs/>
          <w:color w:val="000000" w:themeColor="text1"/>
          <w:sz w:val="24"/>
          <w:szCs w:val="24"/>
        </w:rPr>
        <w:t xml:space="preserve">therefore </w:t>
      </w:r>
      <w:r w:rsidR="00776466" w:rsidRPr="00234613">
        <w:rPr>
          <w:rFonts w:ascii="Arial" w:hAnsi="Arial" w:cs="Arial"/>
          <w:bCs/>
          <w:color w:val="000000" w:themeColor="text1"/>
          <w:sz w:val="24"/>
          <w:szCs w:val="24"/>
        </w:rPr>
        <w:t xml:space="preserve">invalid, and </w:t>
      </w:r>
      <w:r w:rsidR="00234613">
        <w:rPr>
          <w:rFonts w:ascii="Arial" w:hAnsi="Arial" w:cs="Arial"/>
          <w:bCs/>
          <w:color w:val="000000" w:themeColor="text1"/>
          <w:sz w:val="24"/>
          <w:szCs w:val="24"/>
        </w:rPr>
        <w:t xml:space="preserve">are </w:t>
      </w:r>
      <w:r>
        <w:rPr>
          <w:rFonts w:ascii="Arial" w:hAnsi="Arial" w:cs="Arial"/>
          <w:bCs/>
          <w:color w:val="000000" w:themeColor="text1"/>
          <w:sz w:val="24"/>
          <w:szCs w:val="24"/>
        </w:rPr>
        <w:tab/>
      </w:r>
      <w:r w:rsidR="00776466" w:rsidRPr="00234613">
        <w:rPr>
          <w:rFonts w:ascii="Arial" w:hAnsi="Arial" w:cs="Arial"/>
          <w:bCs/>
          <w:color w:val="000000" w:themeColor="text1"/>
          <w:sz w:val="24"/>
          <w:szCs w:val="24"/>
        </w:rPr>
        <w:t>accordingly severed</w:t>
      </w:r>
      <w:r w:rsidR="00CC77E9" w:rsidRPr="00234613">
        <w:rPr>
          <w:rFonts w:ascii="Arial" w:hAnsi="Arial" w:cs="Arial"/>
          <w:bCs/>
          <w:color w:val="000000" w:themeColor="text1"/>
          <w:sz w:val="24"/>
          <w:szCs w:val="24"/>
        </w:rPr>
        <w:t xml:space="preserve"> from those provisions.</w:t>
      </w:r>
    </w:p>
    <w:p w:rsidR="00D41A84" w:rsidRDefault="00D41A84" w:rsidP="00D41A84">
      <w:pPr>
        <w:spacing w:after="0" w:line="480" w:lineRule="auto"/>
        <w:ind w:left="720"/>
        <w:jc w:val="both"/>
        <w:rPr>
          <w:rFonts w:ascii="Arial" w:hAnsi="Arial" w:cs="Arial"/>
          <w:bCs/>
          <w:color w:val="000000" w:themeColor="text1"/>
          <w:sz w:val="24"/>
          <w:szCs w:val="24"/>
        </w:rPr>
      </w:pPr>
    </w:p>
    <w:p w:rsidR="00D41A84" w:rsidRDefault="00D41A84" w:rsidP="00D41A84">
      <w:pPr>
        <w:spacing w:after="0" w:line="480" w:lineRule="auto"/>
        <w:ind w:left="720"/>
        <w:jc w:val="both"/>
        <w:rPr>
          <w:rFonts w:ascii="Arial" w:hAnsi="Arial" w:cs="Arial"/>
          <w:bCs/>
          <w:color w:val="000000" w:themeColor="text1"/>
          <w:sz w:val="24"/>
          <w:szCs w:val="24"/>
        </w:rPr>
      </w:pPr>
      <w:r>
        <w:rPr>
          <w:rFonts w:ascii="Arial" w:hAnsi="Arial" w:cs="Arial"/>
          <w:bCs/>
          <w:color w:val="000000" w:themeColor="text1"/>
          <w:sz w:val="24"/>
          <w:szCs w:val="24"/>
        </w:rPr>
        <w:tab/>
        <w:t xml:space="preserve">2.  </w:t>
      </w:r>
      <w:r w:rsidR="004C67F8">
        <w:rPr>
          <w:rFonts w:ascii="Arial" w:hAnsi="Arial" w:cs="Arial"/>
          <w:bCs/>
          <w:color w:val="000000" w:themeColor="text1"/>
          <w:sz w:val="24"/>
          <w:szCs w:val="24"/>
        </w:rPr>
        <w:tab/>
      </w:r>
      <w:r w:rsidR="00CC77E9" w:rsidRPr="00234613">
        <w:rPr>
          <w:rFonts w:ascii="Arial" w:hAnsi="Arial" w:cs="Arial"/>
          <w:bCs/>
          <w:color w:val="000000" w:themeColor="text1"/>
          <w:sz w:val="24"/>
          <w:szCs w:val="24"/>
        </w:rPr>
        <w:t>Section 31(3)</w:t>
      </w:r>
      <w:r w:rsidR="00234613">
        <w:rPr>
          <w:rFonts w:ascii="Arial" w:hAnsi="Arial" w:cs="Arial"/>
          <w:bCs/>
          <w:color w:val="000000" w:themeColor="text1"/>
          <w:sz w:val="24"/>
          <w:szCs w:val="24"/>
        </w:rPr>
        <w:t xml:space="preserve"> of the Act</w:t>
      </w:r>
      <w:r w:rsidR="00CC77E9" w:rsidRPr="00234613">
        <w:rPr>
          <w:rFonts w:ascii="Arial" w:hAnsi="Arial" w:cs="Arial"/>
          <w:bCs/>
          <w:color w:val="000000" w:themeColor="text1"/>
          <w:sz w:val="24"/>
          <w:szCs w:val="24"/>
        </w:rPr>
        <w:t xml:space="preserve"> is declared to be of no force and effect.</w:t>
      </w:r>
    </w:p>
    <w:p w:rsidR="00D41A84" w:rsidRDefault="00D41A84" w:rsidP="00D41A84">
      <w:pPr>
        <w:spacing w:after="0" w:line="480" w:lineRule="auto"/>
        <w:ind w:left="720"/>
        <w:jc w:val="both"/>
        <w:rPr>
          <w:rFonts w:ascii="Arial" w:hAnsi="Arial" w:cs="Arial"/>
          <w:bCs/>
          <w:color w:val="000000" w:themeColor="text1"/>
          <w:sz w:val="24"/>
          <w:szCs w:val="24"/>
        </w:rPr>
      </w:pPr>
    </w:p>
    <w:p w:rsidR="00CC77E9" w:rsidRDefault="004C67F8" w:rsidP="00AF02A5">
      <w:pPr>
        <w:spacing w:after="0" w:line="480" w:lineRule="auto"/>
        <w:ind w:left="720"/>
        <w:jc w:val="both"/>
        <w:rPr>
          <w:rFonts w:ascii="Arial" w:hAnsi="Arial" w:cs="Arial"/>
          <w:bCs/>
          <w:color w:val="000000" w:themeColor="text1"/>
          <w:sz w:val="24"/>
          <w:szCs w:val="24"/>
        </w:rPr>
      </w:pPr>
      <w:r>
        <w:rPr>
          <w:rFonts w:ascii="Arial" w:hAnsi="Arial" w:cs="Arial"/>
          <w:bCs/>
          <w:color w:val="000000" w:themeColor="text1"/>
          <w:sz w:val="24"/>
          <w:szCs w:val="24"/>
        </w:rPr>
        <w:tab/>
        <w:t>3.</w:t>
      </w:r>
      <w:r>
        <w:rPr>
          <w:rFonts w:ascii="Arial" w:hAnsi="Arial" w:cs="Arial"/>
          <w:bCs/>
          <w:color w:val="000000" w:themeColor="text1"/>
          <w:sz w:val="24"/>
          <w:szCs w:val="24"/>
        </w:rPr>
        <w:tab/>
      </w:r>
      <w:r w:rsidR="00234613">
        <w:rPr>
          <w:rFonts w:ascii="Arial" w:hAnsi="Arial" w:cs="Arial"/>
          <w:bCs/>
          <w:color w:val="000000" w:themeColor="text1"/>
          <w:sz w:val="24"/>
          <w:szCs w:val="24"/>
        </w:rPr>
        <w:t xml:space="preserve">The applicants </w:t>
      </w:r>
      <w:r w:rsidR="00CC77E9" w:rsidRPr="00234613">
        <w:rPr>
          <w:rFonts w:ascii="Arial" w:hAnsi="Arial" w:cs="Arial"/>
          <w:bCs/>
          <w:color w:val="000000" w:themeColor="text1"/>
          <w:sz w:val="24"/>
          <w:szCs w:val="24"/>
        </w:rPr>
        <w:t xml:space="preserve">are awarded </w:t>
      </w:r>
      <w:r w:rsidR="00234613">
        <w:rPr>
          <w:rFonts w:ascii="Arial" w:hAnsi="Arial" w:cs="Arial"/>
          <w:bCs/>
          <w:color w:val="000000" w:themeColor="text1"/>
          <w:sz w:val="24"/>
          <w:szCs w:val="24"/>
        </w:rPr>
        <w:t xml:space="preserve">costs </w:t>
      </w:r>
      <w:r w:rsidR="00CC77E9" w:rsidRPr="00234613">
        <w:rPr>
          <w:rFonts w:ascii="Arial" w:hAnsi="Arial" w:cs="Arial"/>
          <w:bCs/>
          <w:color w:val="000000" w:themeColor="text1"/>
          <w:sz w:val="24"/>
          <w:szCs w:val="24"/>
        </w:rPr>
        <w:t xml:space="preserve">against </w:t>
      </w:r>
      <w:r w:rsidR="00B37088">
        <w:rPr>
          <w:rFonts w:ascii="Arial" w:hAnsi="Arial" w:cs="Arial"/>
          <w:bCs/>
          <w:color w:val="000000" w:themeColor="text1"/>
          <w:sz w:val="24"/>
          <w:szCs w:val="24"/>
        </w:rPr>
        <w:t>1</w:t>
      </w:r>
      <w:r w:rsidR="00B37088" w:rsidRPr="00B37088">
        <w:rPr>
          <w:rFonts w:ascii="Arial" w:hAnsi="Arial" w:cs="Arial"/>
          <w:bCs/>
          <w:color w:val="000000" w:themeColor="text1"/>
          <w:sz w:val="24"/>
          <w:szCs w:val="24"/>
          <w:vertAlign w:val="superscript"/>
        </w:rPr>
        <w:t>st</w:t>
      </w:r>
      <w:r w:rsidR="00CC77E9" w:rsidRPr="00234613">
        <w:rPr>
          <w:rFonts w:ascii="Arial" w:hAnsi="Arial" w:cs="Arial"/>
          <w:bCs/>
          <w:color w:val="000000" w:themeColor="text1"/>
          <w:sz w:val="24"/>
          <w:szCs w:val="24"/>
        </w:rPr>
        <w:t>,</w:t>
      </w:r>
      <w:r w:rsidR="00B37088">
        <w:rPr>
          <w:rFonts w:ascii="Arial" w:hAnsi="Arial" w:cs="Arial"/>
          <w:bCs/>
          <w:color w:val="000000" w:themeColor="text1"/>
          <w:sz w:val="24"/>
          <w:szCs w:val="24"/>
        </w:rPr>
        <w:t xml:space="preserve"> 2</w:t>
      </w:r>
      <w:r w:rsidR="00B37088" w:rsidRPr="00B37088">
        <w:rPr>
          <w:rFonts w:ascii="Arial" w:hAnsi="Arial" w:cs="Arial"/>
          <w:bCs/>
          <w:color w:val="000000" w:themeColor="text1"/>
          <w:sz w:val="24"/>
          <w:szCs w:val="24"/>
          <w:vertAlign w:val="superscript"/>
        </w:rPr>
        <w:t>nd</w:t>
      </w:r>
      <w:r w:rsidR="00CC77E9" w:rsidRPr="00234613">
        <w:rPr>
          <w:rFonts w:ascii="Arial" w:hAnsi="Arial" w:cs="Arial"/>
          <w:bCs/>
          <w:color w:val="000000" w:themeColor="text1"/>
          <w:sz w:val="24"/>
          <w:szCs w:val="24"/>
        </w:rPr>
        <w:t xml:space="preserve">, </w:t>
      </w:r>
      <w:r w:rsidR="00B37088">
        <w:rPr>
          <w:rFonts w:ascii="Arial" w:hAnsi="Arial" w:cs="Arial"/>
          <w:bCs/>
          <w:color w:val="000000" w:themeColor="text1"/>
          <w:sz w:val="24"/>
          <w:szCs w:val="24"/>
        </w:rPr>
        <w:t>3</w:t>
      </w:r>
      <w:r w:rsidR="00B37088" w:rsidRPr="00B37088">
        <w:rPr>
          <w:rFonts w:ascii="Arial" w:hAnsi="Arial" w:cs="Arial"/>
          <w:bCs/>
          <w:color w:val="000000" w:themeColor="text1"/>
          <w:sz w:val="24"/>
          <w:szCs w:val="24"/>
          <w:vertAlign w:val="superscript"/>
        </w:rPr>
        <w:t>rd</w:t>
      </w:r>
      <w:r w:rsidR="00B37088">
        <w:rPr>
          <w:rFonts w:ascii="Arial" w:hAnsi="Arial" w:cs="Arial"/>
          <w:bCs/>
          <w:color w:val="000000" w:themeColor="text1"/>
          <w:sz w:val="24"/>
          <w:szCs w:val="24"/>
        </w:rPr>
        <w:t xml:space="preserve"> </w:t>
      </w:r>
      <w:r w:rsidR="00CC77E9" w:rsidRPr="00234613">
        <w:rPr>
          <w:rFonts w:ascii="Arial" w:hAnsi="Arial" w:cs="Arial"/>
          <w:bCs/>
          <w:color w:val="000000" w:themeColor="text1"/>
          <w:sz w:val="24"/>
          <w:szCs w:val="24"/>
        </w:rPr>
        <w:t xml:space="preserve">and </w:t>
      </w:r>
      <w:r w:rsidR="00B37088">
        <w:rPr>
          <w:rFonts w:ascii="Arial" w:hAnsi="Arial" w:cs="Arial"/>
          <w:bCs/>
          <w:color w:val="000000" w:themeColor="text1"/>
          <w:sz w:val="24"/>
          <w:szCs w:val="24"/>
        </w:rPr>
        <w:t>4</w:t>
      </w:r>
      <w:r w:rsidR="00B37088" w:rsidRPr="00B37088">
        <w:rPr>
          <w:rFonts w:ascii="Arial" w:hAnsi="Arial" w:cs="Arial"/>
          <w:bCs/>
          <w:color w:val="000000" w:themeColor="text1"/>
          <w:sz w:val="24"/>
          <w:szCs w:val="24"/>
          <w:vertAlign w:val="superscript"/>
        </w:rPr>
        <w:t>th</w:t>
      </w:r>
      <w:r>
        <w:rPr>
          <w:rFonts w:ascii="Arial" w:hAnsi="Arial" w:cs="Arial"/>
          <w:bCs/>
          <w:color w:val="000000" w:themeColor="text1"/>
          <w:sz w:val="24"/>
          <w:szCs w:val="24"/>
          <w:vertAlign w:val="superscript"/>
        </w:rPr>
        <w:t xml:space="preserve"> </w:t>
      </w:r>
      <w:r>
        <w:rPr>
          <w:rFonts w:ascii="Arial" w:hAnsi="Arial" w:cs="Arial"/>
          <w:bCs/>
          <w:color w:val="000000" w:themeColor="text1"/>
          <w:sz w:val="24"/>
          <w:szCs w:val="24"/>
          <w:vertAlign w:val="superscript"/>
        </w:rPr>
        <w:tab/>
      </w:r>
      <w:r w:rsidR="00B37088">
        <w:rPr>
          <w:rFonts w:ascii="Arial" w:hAnsi="Arial" w:cs="Arial"/>
          <w:bCs/>
          <w:color w:val="000000" w:themeColor="text1"/>
          <w:sz w:val="24"/>
          <w:szCs w:val="24"/>
        </w:rPr>
        <w:t>r</w:t>
      </w:r>
      <w:r w:rsidR="00CC77E9" w:rsidRPr="00234613">
        <w:rPr>
          <w:rFonts w:ascii="Arial" w:hAnsi="Arial" w:cs="Arial"/>
          <w:bCs/>
          <w:color w:val="000000" w:themeColor="text1"/>
          <w:sz w:val="24"/>
          <w:szCs w:val="24"/>
        </w:rPr>
        <w:t>espondent</w:t>
      </w:r>
      <w:r w:rsidR="00B37088">
        <w:rPr>
          <w:rFonts w:ascii="Arial" w:hAnsi="Arial" w:cs="Arial"/>
          <w:bCs/>
          <w:color w:val="000000" w:themeColor="text1"/>
          <w:sz w:val="24"/>
          <w:szCs w:val="24"/>
        </w:rPr>
        <w:t>s</w:t>
      </w:r>
      <w:r w:rsidR="00CC77E9" w:rsidRPr="00234613">
        <w:rPr>
          <w:rFonts w:ascii="Arial" w:hAnsi="Arial" w:cs="Arial"/>
          <w:bCs/>
          <w:color w:val="000000" w:themeColor="text1"/>
          <w:sz w:val="24"/>
          <w:szCs w:val="24"/>
        </w:rPr>
        <w:t xml:space="preserve">, jointly and severally, the one paying the other to be </w:t>
      </w:r>
      <w:r w:rsidR="00D41A84">
        <w:rPr>
          <w:rFonts w:ascii="Arial" w:hAnsi="Arial" w:cs="Arial"/>
          <w:bCs/>
          <w:color w:val="000000" w:themeColor="text1"/>
          <w:sz w:val="24"/>
          <w:szCs w:val="24"/>
        </w:rPr>
        <w:tab/>
      </w:r>
      <w:r w:rsidR="00CC77E9" w:rsidRPr="00234613">
        <w:rPr>
          <w:rFonts w:ascii="Arial" w:hAnsi="Arial" w:cs="Arial"/>
          <w:bCs/>
          <w:color w:val="000000" w:themeColor="text1"/>
          <w:sz w:val="24"/>
          <w:szCs w:val="24"/>
        </w:rPr>
        <w:t xml:space="preserve">absolved; and such costs to include the </w:t>
      </w:r>
      <w:r w:rsidR="008F1A05">
        <w:rPr>
          <w:rFonts w:ascii="Arial" w:hAnsi="Arial" w:cs="Arial"/>
          <w:bCs/>
          <w:color w:val="000000" w:themeColor="text1"/>
          <w:sz w:val="24"/>
          <w:szCs w:val="24"/>
        </w:rPr>
        <w:t>costs of one instructing and one</w:t>
      </w:r>
      <w:r w:rsidR="00CC77E9" w:rsidRPr="00234613">
        <w:rPr>
          <w:rFonts w:ascii="Arial" w:hAnsi="Arial" w:cs="Arial"/>
          <w:bCs/>
          <w:color w:val="000000" w:themeColor="text1"/>
          <w:sz w:val="24"/>
          <w:szCs w:val="24"/>
        </w:rPr>
        <w:t xml:space="preserve"> </w:t>
      </w:r>
      <w:r w:rsidR="00D41A84">
        <w:rPr>
          <w:rFonts w:ascii="Arial" w:hAnsi="Arial" w:cs="Arial"/>
          <w:bCs/>
          <w:color w:val="000000" w:themeColor="text1"/>
          <w:sz w:val="24"/>
          <w:szCs w:val="24"/>
        </w:rPr>
        <w:tab/>
      </w:r>
      <w:r w:rsidR="00CC77E9" w:rsidRPr="00234613">
        <w:rPr>
          <w:rFonts w:ascii="Arial" w:hAnsi="Arial" w:cs="Arial"/>
          <w:bCs/>
          <w:color w:val="000000" w:themeColor="text1"/>
          <w:sz w:val="24"/>
          <w:szCs w:val="24"/>
        </w:rPr>
        <w:t>instructed counsel.</w:t>
      </w:r>
      <w:r w:rsidR="00234613">
        <w:rPr>
          <w:rFonts w:ascii="Arial" w:hAnsi="Arial" w:cs="Arial"/>
          <w:bCs/>
          <w:color w:val="000000" w:themeColor="text1"/>
          <w:sz w:val="24"/>
          <w:szCs w:val="24"/>
        </w:rPr>
        <w:t>’</w:t>
      </w:r>
    </w:p>
    <w:p w:rsidR="00D41A84" w:rsidRPr="00234613" w:rsidRDefault="00D41A84" w:rsidP="00D41A84">
      <w:pPr>
        <w:spacing w:after="0" w:line="480" w:lineRule="auto"/>
        <w:ind w:left="720"/>
        <w:jc w:val="both"/>
        <w:rPr>
          <w:rFonts w:ascii="Arial" w:hAnsi="Arial" w:cs="Arial"/>
          <w:bCs/>
          <w:color w:val="000000" w:themeColor="text1"/>
          <w:sz w:val="24"/>
          <w:szCs w:val="24"/>
        </w:rPr>
      </w:pPr>
    </w:p>
    <w:p w:rsidR="00234613" w:rsidRPr="00234613" w:rsidRDefault="00D41A84" w:rsidP="005F450D">
      <w:pPr>
        <w:spacing w:after="0" w:line="480" w:lineRule="auto"/>
        <w:jc w:val="both"/>
        <w:rPr>
          <w:rFonts w:ascii="Arial" w:hAnsi="Arial" w:cs="Arial"/>
          <w:bCs/>
          <w:color w:val="000000" w:themeColor="text1"/>
          <w:sz w:val="24"/>
          <w:szCs w:val="24"/>
        </w:rPr>
      </w:pPr>
      <w:r>
        <w:rPr>
          <w:rFonts w:ascii="Arial" w:hAnsi="Arial" w:cs="Arial"/>
          <w:bCs/>
          <w:color w:val="000000" w:themeColor="text1"/>
          <w:sz w:val="24"/>
          <w:szCs w:val="24"/>
        </w:rPr>
        <w:tab/>
      </w:r>
      <w:r w:rsidR="00234613" w:rsidRPr="00234613">
        <w:rPr>
          <w:rFonts w:ascii="Arial" w:hAnsi="Arial" w:cs="Arial"/>
          <w:bCs/>
          <w:color w:val="000000" w:themeColor="text1"/>
          <w:sz w:val="24"/>
          <w:szCs w:val="24"/>
        </w:rPr>
        <w:t xml:space="preserve">2. </w:t>
      </w:r>
      <w:r>
        <w:rPr>
          <w:rFonts w:ascii="Arial" w:hAnsi="Arial" w:cs="Arial"/>
          <w:bCs/>
          <w:color w:val="000000" w:themeColor="text1"/>
          <w:sz w:val="24"/>
          <w:szCs w:val="24"/>
        </w:rPr>
        <w:tab/>
      </w:r>
      <w:r w:rsidR="00234613" w:rsidRPr="00234613">
        <w:rPr>
          <w:rFonts w:ascii="Arial" w:hAnsi="Arial" w:cs="Arial"/>
          <w:bCs/>
          <w:color w:val="000000" w:themeColor="text1"/>
          <w:sz w:val="24"/>
          <w:szCs w:val="24"/>
        </w:rPr>
        <w:t>Cost</w:t>
      </w:r>
      <w:r w:rsidR="00D67FCD">
        <w:rPr>
          <w:rFonts w:ascii="Arial" w:hAnsi="Arial" w:cs="Arial"/>
          <w:bCs/>
          <w:color w:val="000000" w:themeColor="text1"/>
          <w:sz w:val="24"/>
          <w:szCs w:val="24"/>
        </w:rPr>
        <w:t>s</w:t>
      </w:r>
      <w:r w:rsidR="00234613" w:rsidRPr="00234613">
        <w:rPr>
          <w:rFonts w:ascii="Arial" w:hAnsi="Arial" w:cs="Arial"/>
          <w:bCs/>
          <w:color w:val="000000" w:themeColor="text1"/>
          <w:sz w:val="24"/>
          <w:szCs w:val="24"/>
        </w:rPr>
        <w:t xml:space="preserve"> of appeal are awarded to the appellants against the 1</w:t>
      </w:r>
      <w:r w:rsidR="00234613" w:rsidRPr="00234613">
        <w:rPr>
          <w:rFonts w:ascii="Arial" w:hAnsi="Arial" w:cs="Arial"/>
          <w:bCs/>
          <w:color w:val="000000" w:themeColor="text1"/>
          <w:sz w:val="24"/>
          <w:szCs w:val="24"/>
          <w:vertAlign w:val="superscript"/>
        </w:rPr>
        <w:t>st</w:t>
      </w:r>
      <w:r w:rsidR="00234613" w:rsidRPr="00234613">
        <w:rPr>
          <w:rFonts w:ascii="Arial" w:hAnsi="Arial" w:cs="Arial"/>
          <w:bCs/>
          <w:color w:val="000000" w:themeColor="text1"/>
          <w:sz w:val="24"/>
          <w:szCs w:val="24"/>
        </w:rPr>
        <w:t>, 2</w:t>
      </w:r>
      <w:r w:rsidR="00234613" w:rsidRPr="00234613">
        <w:rPr>
          <w:rFonts w:ascii="Arial" w:hAnsi="Arial" w:cs="Arial"/>
          <w:bCs/>
          <w:color w:val="000000" w:themeColor="text1"/>
          <w:sz w:val="24"/>
          <w:szCs w:val="24"/>
          <w:vertAlign w:val="superscript"/>
        </w:rPr>
        <w:t>nd</w:t>
      </w:r>
      <w:r w:rsidR="00234613" w:rsidRPr="00234613">
        <w:rPr>
          <w:rFonts w:ascii="Arial" w:hAnsi="Arial" w:cs="Arial"/>
          <w:bCs/>
          <w:color w:val="000000" w:themeColor="text1"/>
          <w:sz w:val="24"/>
          <w:szCs w:val="24"/>
        </w:rPr>
        <w:t>, 3</w:t>
      </w:r>
      <w:r w:rsidR="00234613" w:rsidRPr="00234613">
        <w:rPr>
          <w:rFonts w:ascii="Arial" w:hAnsi="Arial" w:cs="Arial"/>
          <w:bCs/>
          <w:color w:val="000000" w:themeColor="text1"/>
          <w:sz w:val="24"/>
          <w:szCs w:val="24"/>
          <w:vertAlign w:val="superscript"/>
        </w:rPr>
        <w:t>rd</w:t>
      </w:r>
      <w:r w:rsidR="00234613" w:rsidRPr="00234613">
        <w:rPr>
          <w:rFonts w:ascii="Arial" w:hAnsi="Arial" w:cs="Arial"/>
          <w:bCs/>
          <w:color w:val="000000" w:themeColor="text1"/>
          <w:sz w:val="24"/>
          <w:szCs w:val="24"/>
        </w:rPr>
        <w:t xml:space="preserve"> </w:t>
      </w:r>
      <w:r w:rsidR="00D67FCD">
        <w:rPr>
          <w:rFonts w:ascii="Arial" w:hAnsi="Arial" w:cs="Arial"/>
          <w:bCs/>
          <w:color w:val="000000" w:themeColor="text1"/>
          <w:sz w:val="24"/>
          <w:szCs w:val="24"/>
        </w:rPr>
        <w:tab/>
      </w:r>
      <w:r w:rsidR="00234613" w:rsidRPr="00234613">
        <w:rPr>
          <w:rFonts w:ascii="Arial" w:hAnsi="Arial" w:cs="Arial"/>
          <w:bCs/>
          <w:color w:val="000000" w:themeColor="text1"/>
          <w:sz w:val="24"/>
          <w:szCs w:val="24"/>
        </w:rPr>
        <w:t>and 4</w:t>
      </w:r>
      <w:r w:rsidR="00234613" w:rsidRPr="00234613">
        <w:rPr>
          <w:rFonts w:ascii="Arial" w:hAnsi="Arial" w:cs="Arial"/>
          <w:bCs/>
          <w:color w:val="000000" w:themeColor="text1"/>
          <w:sz w:val="24"/>
          <w:szCs w:val="24"/>
          <w:vertAlign w:val="superscript"/>
        </w:rPr>
        <w:t>th</w:t>
      </w:r>
      <w:r w:rsidR="00234613" w:rsidRPr="00234613">
        <w:rPr>
          <w:rFonts w:ascii="Arial" w:hAnsi="Arial" w:cs="Arial"/>
          <w:bCs/>
          <w:color w:val="000000" w:themeColor="text1"/>
          <w:sz w:val="24"/>
          <w:szCs w:val="24"/>
        </w:rPr>
        <w:t xml:space="preserve"> respondents, jointly and severally, the one paying</w:t>
      </w:r>
      <w:bookmarkStart w:id="0" w:name="_GoBack"/>
      <w:bookmarkEnd w:id="0"/>
      <w:r w:rsidR="00234613" w:rsidRPr="00234613">
        <w:rPr>
          <w:rFonts w:ascii="Arial" w:hAnsi="Arial" w:cs="Arial"/>
          <w:bCs/>
          <w:color w:val="000000" w:themeColor="text1"/>
          <w:sz w:val="24"/>
          <w:szCs w:val="24"/>
        </w:rPr>
        <w:t xml:space="preserve"> the other to be </w:t>
      </w:r>
      <w:r w:rsidR="00D67FCD">
        <w:rPr>
          <w:rFonts w:ascii="Arial" w:hAnsi="Arial" w:cs="Arial"/>
          <w:bCs/>
          <w:color w:val="000000" w:themeColor="text1"/>
          <w:sz w:val="24"/>
          <w:szCs w:val="24"/>
        </w:rPr>
        <w:tab/>
      </w:r>
      <w:r w:rsidR="00234613" w:rsidRPr="00234613">
        <w:rPr>
          <w:rFonts w:ascii="Arial" w:hAnsi="Arial" w:cs="Arial"/>
          <w:bCs/>
          <w:color w:val="000000" w:themeColor="text1"/>
          <w:sz w:val="24"/>
          <w:szCs w:val="24"/>
        </w:rPr>
        <w:t xml:space="preserve">absolved; and such costs to include the costs of one instructing and two </w:t>
      </w:r>
      <w:r w:rsidR="00D67FCD">
        <w:rPr>
          <w:rFonts w:ascii="Arial" w:hAnsi="Arial" w:cs="Arial"/>
          <w:bCs/>
          <w:color w:val="000000" w:themeColor="text1"/>
          <w:sz w:val="24"/>
          <w:szCs w:val="24"/>
        </w:rPr>
        <w:tab/>
      </w:r>
      <w:r w:rsidR="00234613" w:rsidRPr="00234613">
        <w:rPr>
          <w:rFonts w:ascii="Arial" w:hAnsi="Arial" w:cs="Arial"/>
          <w:bCs/>
          <w:color w:val="000000" w:themeColor="text1"/>
          <w:sz w:val="24"/>
          <w:szCs w:val="24"/>
        </w:rPr>
        <w:t xml:space="preserve">instructed </w:t>
      </w:r>
      <w:r w:rsidR="0054618D">
        <w:rPr>
          <w:rFonts w:ascii="Arial" w:hAnsi="Arial" w:cs="Arial"/>
          <w:bCs/>
          <w:color w:val="000000" w:themeColor="text1"/>
          <w:sz w:val="24"/>
          <w:szCs w:val="24"/>
        </w:rPr>
        <w:t>counsel.</w:t>
      </w:r>
    </w:p>
    <w:p w:rsidR="00EE7875" w:rsidRDefault="00AA7805" w:rsidP="005F450D">
      <w:pPr>
        <w:pStyle w:val="ListParagraph"/>
        <w:spacing w:after="0" w:line="480" w:lineRule="auto"/>
        <w:ind w:left="0"/>
        <w:jc w:val="both"/>
        <w:rPr>
          <w:rFonts w:ascii="Arial" w:hAnsi="Arial" w:cs="Arial"/>
          <w:bCs/>
          <w:color w:val="000000" w:themeColor="text1"/>
          <w:sz w:val="24"/>
          <w:szCs w:val="24"/>
        </w:rPr>
      </w:pPr>
      <w:r>
        <w:rPr>
          <w:rFonts w:ascii="Arial" w:hAnsi="Arial" w:cs="Arial"/>
          <w:bCs/>
          <w:color w:val="000000" w:themeColor="text1"/>
          <w:sz w:val="24"/>
          <w:szCs w:val="24"/>
        </w:rPr>
        <w:tab/>
      </w:r>
    </w:p>
    <w:p w:rsidR="00AA7805" w:rsidRDefault="00AA7805" w:rsidP="005F450D">
      <w:pPr>
        <w:pStyle w:val="ListParagraph"/>
        <w:spacing w:after="0" w:line="480" w:lineRule="auto"/>
        <w:ind w:left="0"/>
        <w:jc w:val="both"/>
        <w:rPr>
          <w:rFonts w:ascii="Arial" w:hAnsi="Arial" w:cs="Arial"/>
          <w:bCs/>
          <w:color w:val="000000" w:themeColor="text1"/>
          <w:sz w:val="24"/>
          <w:szCs w:val="24"/>
        </w:rPr>
      </w:pPr>
    </w:p>
    <w:p w:rsidR="00AA7805" w:rsidRPr="00D93C44" w:rsidRDefault="00AA7805" w:rsidP="005F450D">
      <w:pPr>
        <w:pStyle w:val="ListParagraph"/>
        <w:spacing w:after="0" w:line="480" w:lineRule="auto"/>
        <w:ind w:left="0"/>
        <w:jc w:val="both"/>
        <w:rPr>
          <w:rFonts w:ascii="Arial" w:hAnsi="Arial" w:cs="Arial"/>
          <w:bCs/>
          <w:color w:val="000000" w:themeColor="text1"/>
          <w:sz w:val="24"/>
          <w:szCs w:val="24"/>
        </w:rPr>
      </w:pPr>
    </w:p>
    <w:p w:rsidR="00EE7875" w:rsidRPr="00D93C44" w:rsidRDefault="00EE7875" w:rsidP="005F450D">
      <w:pPr>
        <w:pStyle w:val="ListParagraph"/>
        <w:spacing w:after="0" w:line="24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t>________________________</w:t>
      </w:r>
    </w:p>
    <w:p w:rsidR="00EE7875" w:rsidRPr="00D93C44" w:rsidRDefault="00EE7875" w:rsidP="005F450D">
      <w:pPr>
        <w:pStyle w:val="ListParagraph"/>
        <w:spacing w:after="0" w:line="240" w:lineRule="auto"/>
        <w:ind w:left="0"/>
        <w:jc w:val="both"/>
        <w:outlineLvl w:val="0"/>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DAMASEB DCJ</w:t>
      </w:r>
    </w:p>
    <w:p w:rsidR="00EE7875" w:rsidRPr="00D93C44" w:rsidRDefault="00EE7875" w:rsidP="005F450D">
      <w:pPr>
        <w:pStyle w:val="ListParagraph"/>
        <w:spacing w:after="0" w:line="240" w:lineRule="auto"/>
        <w:ind w:left="0"/>
        <w:jc w:val="both"/>
        <w:rPr>
          <w:rFonts w:ascii="Arial" w:eastAsia="Calibri" w:hAnsi="Arial" w:cs="Arial"/>
          <w:color w:val="000000" w:themeColor="text1"/>
          <w:sz w:val="24"/>
          <w:szCs w:val="24"/>
          <w:lang w:val="en-US"/>
        </w:rPr>
      </w:pPr>
    </w:p>
    <w:p w:rsidR="00EE7875" w:rsidRPr="00D93C44" w:rsidRDefault="00EE7875" w:rsidP="005F450D">
      <w:pPr>
        <w:pStyle w:val="ListParagraph"/>
        <w:spacing w:after="0" w:line="240" w:lineRule="auto"/>
        <w:ind w:left="0"/>
        <w:jc w:val="both"/>
        <w:rPr>
          <w:rFonts w:ascii="Arial" w:eastAsia="Calibri" w:hAnsi="Arial" w:cs="Arial"/>
          <w:color w:val="000000" w:themeColor="text1"/>
          <w:sz w:val="24"/>
          <w:szCs w:val="24"/>
          <w:lang w:val="en-US"/>
        </w:rPr>
      </w:pPr>
    </w:p>
    <w:p w:rsidR="00EE7875" w:rsidRPr="00D93C44" w:rsidRDefault="00EE7875" w:rsidP="005F450D">
      <w:pPr>
        <w:pStyle w:val="ListParagraph"/>
        <w:spacing w:after="0" w:line="240" w:lineRule="auto"/>
        <w:ind w:left="0"/>
        <w:jc w:val="both"/>
        <w:rPr>
          <w:rFonts w:ascii="Arial" w:eastAsia="Calibri" w:hAnsi="Arial" w:cs="Arial"/>
          <w:color w:val="000000" w:themeColor="text1"/>
          <w:sz w:val="24"/>
          <w:szCs w:val="24"/>
          <w:lang w:val="en-US"/>
        </w:rPr>
      </w:pPr>
    </w:p>
    <w:p w:rsidR="00EE7875" w:rsidRPr="00D93C44" w:rsidRDefault="00EE7875" w:rsidP="005F450D">
      <w:pPr>
        <w:pStyle w:val="ListParagraph"/>
        <w:spacing w:after="0" w:line="240" w:lineRule="auto"/>
        <w:ind w:left="0"/>
        <w:jc w:val="both"/>
        <w:rPr>
          <w:rFonts w:ascii="Arial" w:eastAsia="Calibri" w:hAnsi="Arial" w:cs="Arial"/>
          <w:color w:val="000000" w:themeColor="text1"/>
          <w:sz w:val="24"/>
          <w:szCs w:val="24"/>
          <w:lang w:val="en-US"/>
        </w:rPr>
      </w:pPr>
    </w:p>
    <w:p w:rsidR="00EE7875" w:rsidRDefault="00EE7875" w:rsidP="005F450D">
      <w:pPr>
        <w:pStyle w:val="ListParagraph"/>
        <w:spacing w:after="0" w:line="240" w:lineRule="auto"/>
        <w:ind w:left="0"/>
        <w:jc w:val="both"/>
        <w:rPr>
          <w:rFonts w:ascii="Arial" w:eastAsia="Calibri" w:hAnsi="Arial" w:cs="Arial"/>
          <w:color w:val="000000" w:themeColor="text1"/>
          <w:sz w:val="24"/>
          <w:szCs w:val="24"/>
          <w:lang w:val="en-US"/>
        </w:rPr>
      </w:pPr>
    </w:p>
    <w:p w:rsidR="00AA7805" w:rsidRDefault="00AA7805" w:rsidP="005F450D">
      <w:pPr>
        <w:pStyle w:val="ListParagraph"/>
        <w:spacing w:after="0" w:line="240" w:lineRule="auto"/>
        <w:ind w:left="0"/>
        <w:jc w:val="both"/>
        <w:rPr>
          <w:rFonts w:ascii="Arial" w:eastAsia="Calibri" w:hAnsi="Arial" w:cs="Arial"/>
          <w:color w:val="000000" w:themeColor="text1"/>
          <w:sz w:val="24"/>
          <w:szCs w:val="24"/>
          <w:lang w:val="en-US"/>
        </w:rPr>
      </w:pPr>
    </w:p>
    <w:p w:rsidR="00AA7805" w:rsidRDefault="00AA7805" w:rsidP="005F450D">
      <w:pPr>
        <w:pStyle w:val="ListParagraph"/>
        <w:spacing w:after="0" w:line="240" w:lineRule="auto"/>
        <w:ind w:left="0"/>
        <w:jc w:val="both"/>
        <w:rPr>
          <w:rFonts w:ascii="Arial" w:eastAsia="Calibri" w:hAnsi="Arial" w:cs="Arial"/>
          <w:color w:val="000000" w:themeColor="text1"/>
          <w:sz w:val="24"/>
          <w:szCs w:val="24"/>
          <w:lang w:val="en-US"/>
        </w:rPr>
      </w:pPr>
    </w:p>
    <w:p w:rsidR="00AA7805" w:rsidRDefault="00AA7805" w:rsidP="005F450D">
      <w:pPr>
        <w:pStyle w:val="ListParagraph"/>
        <w:spacing w:after="0" w:line="240" w:lineRule="auto"/>
        <w:ind w:left="0"/>
        <w:jc w:val="both"/>
        <w:rPr>
          <w:rFonts w:ascii="Arial" w:eastAsia="Calibri" w:hAnsi="Arial" w:cs="Arial"/>
          <w:color w:val="000000" w:themeColor="text1"/>
          <w:sz w:val="24"/>
          <w:szCs w:val="24"/>
          <w:lang w:val="en-US"/>
        </w:rPr>
      </w:pPr>
    </w:p>
    <w:p w:rsidR="00AA7805" w:rsidRPr="00D93C44" w:rsidRDefault="00AA7805" w:rsidP="005F450D">
      <w:pPr>
        <w:pStyle w:val="ListParagraph"/>
        <w:spacing w:after="0" w:line="240" w:lineRule="auto"/>
        <w:ind w:left="0"/>
        <w:jc w:val="both"/>
        <w:rPr>
          <w:rFonts w:ascii="Arial" w:eastAsia="Calibri" w:hAnsi="Arial" w:cs="Arial"/>
          <w:color w:val="000000" w:themeColor="text1"/>
          <w:sz w:val="24"/>
          <w:szCs w:val="24"/>
          <w:lang w:val="en-US"/>
        </w:rPr>
      </w:pPr>
    </w:p>
    <w:p w:rsidR="00EE7875" w:rsidRPr="00D93C44" w:rsidRDefault="00EE7875" w:rsidP="005F450D">
      <w:pPr>
        <w:pStyle w:val="ListParagraph"/>
        <w:spacing w:after="0" w:line="240" w:lineRule="auto"/>
        <w:ind w:left="0"/>
        <w:jc w:val="both"/>
        <w:rPr>
          <w:rFonts w:ascii="Arial" w:eastAsia="Calibri" w:hAnsi="Arial" w:cs="Arial"/>
          <w:color w:val="000000" w:themeColor="text1"/>
          <w:sz w:val="24"/>
          <w:szCs w:val="24"/>
          <w:lang w:val="en-US"/>
        </w:rPr>
      </w:pPr>
    </w:p>
    <w:p w:rsidR="00EE7875" w:rsidRPr="00D93C44" w:rsidRDefault="00EE7875" w:rsidP="005F450D">
      <w:pPr>
        <w:pStyle w:val="ListParagraph"/>
        <w:spacing w:after="0" w:line="24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lastRenderedPageBreak/>
        <w:t>________________________</w:t>
      </w:r>
    </w:p>
    <w:p w:rsidR="00EE7875" w:rsidRPr="00D93C44" w:rsidRDefault="00EE7875" w:rsidP="005F450D">
      <w:pPr>
        <w:pStyle w:val="ListParagraph"/>
        <w:spacing w:after="0" w:line="240" w:lineRule="auto"/>
        <w:ind w:left="0"/>
        <w:jc w:val="both"/>
        <w:outlineLvl w:val="0"/>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 xml:space="preserve">MAINGA JA </w:t>
      </w:r>
    </w:p>
    <w:p w:rsidR="00EE7875" w:rsidRPr="00D93C44" w:rsidRDefault="00EE7875" w:rsidP="005F450D">
      <w:pPr>
        <w:pStyle w:val="ListParagraph"/>
        <w:spacing w:after="0" w:line="240" w:lineRule="auto"/>
        <w:ind w:left="0"/>
        <w:jc w:val="both"/>
        <w:rPr>
          <w:rFonts w:ascii="Arial" w:eastAsia="Calibri" w:hAnsi="Arial" w:cs="Arial"/>
          <w:color w:val="000000" w:themeColor="text1"/>
          <w:sz w:val="24"/>
          <w:szCs w:val="24"/>
          <w:lang w:val="en-US"/>
        </w:rPr>
      </w:pPr>
    </w:p>
    <w:p w:rsidR="00EE7875" w:rsidRDefault="00EE7875" w:rsidP="005F450D">
      <w:pPr>
        <w:pStyle w:val="ListParagraph"/>
        <w:spacing w:after="0" w:line="240" w:lineRule="auto"/>
        <w:ind w:left="0"/>
        <w:jc w:val="both"/>
        <w:rPr>
          <w:rFonts w:ascii="Arial" w:eastAsia="Calibri" w:hAnsi="Arial" w:cs="Arial"/>
          <w:color w:val="000000" w:themeColor="text1"/>
          <w:sz w:val="24"/>
          <w:szCs w:val="24"/>
          <w:lang w:val="en-US"/>
        </w:rPr>
      </w:pPr>
    </w:p>
    <w:p w:rsidR="00AA7805" w:rsidRDefault="00AA7805" w:rsidP="005F450D">
      <w:pPr>
        <w:pStyle w:val="ListParagraph"/>
        <w:spacing w:after="0" w:line="240" w:lineRule="auto"/>
        <w:ind w:left="0"/>
        <w:jc w:val="both"/>
        <w:rPr>
          <w:rFonts w:ascii="Arial" w:eastAsia="Calibri" w:hAnsi="Arial" w:cs="Arial"/>
          <w:color w:val="000000" w:themeColor="text1"/>
          <w:sz w:val="24"/>
          <w:szCs w:val="24"/>
          <w:lang w:val="en-US"/>
        </w:rPr>
      </w:pPr>
    </w:p>
    <w:p w:rsidR="00EE7875" w:rsidRPr="00D93C44" w:rsidRDefault="00EE7875" w:rsidP="005F450D">
      <w:pPr>
        <w:pStyle w:val="ListParagraph"/>
        <w:spacing w:after="0" w:line="240" w:lineRule="auto"/>
        <w:ind w:left="0"/>
        <w:jc w:val="both"/>
        <w:rPr>
          <w:rFonts w:ascii="Arial" w:eastAsia="Calibri" w:hAnsi="Arial" w:cs="Arial"/>
          <w:color w:val="000000" w:themeColor="text1"/>
          <w:sz w:val="24"/>
          <w:szCs w:val="24"/>
          <w:lang w:val="en-US"/>
        </w:rPr>
      </w:pPr>
    </w:p>
    <w:p w:rsidR="00EE7875" w:rsidRPr="00D93C44" w:rsidRDefault="00EE7875" w:rsidP="005F450D">
      <w:pPr>
        <w:pStyle w:val="ListParagraph"/>
        <w:spacing w:after="0" w:line="240" w:lineRule="auto"/>
        <w:ind w:left="0"/>
        <w:jc w:val="both"/>
        <w:rPr>
          <w:rFonts w:ascii="Arial" w:eastAsia="Calibri" w:hAnsi="Arial" w:cs="Arial"/>
          <w:color w:val="000000" w:themeColor="text1"/>
          <w:sz w:val="24"/>
          <w:szCs w:val="24"/>
          <w:lang w:val="en-US"/>
        </w:rPr>
      </w:pPr>
    </w:p>
    <w:p w:rsidR="00EE7875" w:rsidRPr="00D93C44" w:rsidRDefault="0054618D" w:rsidP="0054618D">
      <w:pPr>
        <w:pStyle w:val="ListParagraph"/>
        <w:spacing w:after="0" w:line="240" w:lineRule="auto"/>
        <w:ind w:left="0"/>
        <w:jc w:val="both"/>
        <w:rPr>
          <w:rFonts w:ascii="Arial" w:eastAsia="Calibri" w:hAnsi="Arial" w:cs="Arial"/>
          <w:color w:val="000000" w:themeColor="text1"/>
          <w:sz w:val="24"/>
          <w:szCs w:val="24"/>
          <w:lang w:val="en-US"/>
        </w:rPr>
      </w:pPr>
      <w:r w:rsidRPr="0054618D">
        <w:rPr>
          <w:rFonts w:ascii="Arial" w:eastAsia="Calibri" w:hAnsi="Arial" w:cs="Arial"/>
          <w:noProof/>
          <w:color w:val="000000" w:themeColor="text1"/>
          <w:sz w:val="24"/>
          <w:szCs w:val="24"/>
          <w:lang w:eastAsia="en-ZA"/>
        </w:rPr>
        <w:drawing>
          <wp:inline distT="0" distB="0" distL="0" distR="0" wp14:anchorId="3F781A7D" wp14:editId="7D9CFDF4">
            <wp:extent cx="22383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057275"/>
                    </a:xfrm>
                    <a:prstGeom prst="rect">
                      <a:avLst/>
                    </a:prstGeom>
                    <a:noFill/>
                    <a:ln>
                      <a:noFill/>
                    </a:ln>
                  </pic:spPr>
                </pic:pic>
              </a:graphicData>
            </a:graphic>
          </wp:inline>
        </w:drawing>
      </w:r>
    </w:p>
    <w:p w:rsidR="00EE7875" w:rsidRPr="00D93C44" w:rsidRDefault="00EE7875" w:rsidP="0054618D">
      <w:pPr>
        <w:pStyle w:val="ListParagraph"/>
        <w:spacing w:after="0" w:line="240" w:lineRule="auto"/>
        <w:ind w:left="0"/>
        <w:jc w:val="both"/>
        <w:rPr>
          <w:rFonts w:ascii="Arial" w:hAnsi="Arial" w:cs="Arial"/>
          <w:bCs/>
          <w:color w:val="000000" w:themeColor="text1"/>
          <w:sz w:val="24"/>
          <w:szCs w:val="24"/>
        </w:rPr>
      </w:pPr>
      <w:r w:rsidRPr="00D93C44">
        <w:rPr>
          <w:rFonts w:ascii="Arial" w:hAnsi="Arial" w:cs="Arial"/>
          <w:bCs/>
          <w:color w:val="000000" w:themeColor="text1"/>
          <w:sz w:val="24"/>
          <w:szCs w:val="24"/>
        </w:rPr>
        <w:t>________________________</w:t>
      </w:r>
    </w:p>
    <w:p w:rsidR="00EE7875" w:rsidRPr="00D93C44" w:rsidRDefault="00EE7875" w:rsidP="0054618D">
      <w:pPr>
        <w:pStyle w:val="ListParagraph"/>
        <w:spacing w:after="0" w:line="240" w:lineRule="auto"/>
        <w:ind w:left="0"/>
        <w:jc w:val="both"/>
        <w:outlineLvl w:val="0"/>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t>O’REGAN AJA</w:t>
      </w:r>
    </w:p>
    <w:p w:rsidR="00EE7875" w:rsidRPr="00D93C44" w:rsidRDefault="00EE7875" w:rsidP="005F450D">
      <w:pPr>
        <w:pStyle w:val="ListParagraph"/>
        <w:spacing w:after="0" w:line="240" w:lineRule="auto"/>
        <w:ind w:left="0"/>
        <w:jc w:val="both"/>
        <w:rPr>
          <w:rFonts w:ascii="Arial" w:eastAsia="Calibri" w:hAnsi="Arial" w:cs="Arial"/>
          <w:b/>
          <w:color w:val="000000" w:themeColor="text1"/>
          <w:sz w:val="24"/>
          <w:szCs w:val="24"/>
          <w:lang w:val="en-US"/>
        </w:rPr>
      </w:pPr>
    </w:p>
    <w:p w:rsidR="00EE2B42" w:rsidRPr="00D93C44" w:rsidRDefault="00EE2B42" w:rsidP="005F450D">
      <w:pPr>
        <w:spacing w:after="0"/>
        <w:rPr>
          <w:rFonts w:ascii="Arial" w:eastAsia="Calibri" w:hAnsi="Arial" w:cs="Arial"/>
          <w:b/>
          <w:color w:val="000000" w:themeColor="text1"/>
          <w:sz w:val="24"/>
          <w:szCs w:val="24"/>
          <w:lang w:val="en-US"/>
        </w:rPr>
      </w:pPr>
      <w:r w:rsidRPr="00D93C44">
        <w:rPr>
          <w:rFonts w:ascii="Arial" w:eastAsia="Calibri" w:hAnsi="Arial" w:cs="Arial"/>
          <w:b/>
          <w:color w:val="000000" w:themeColor="text1"/>
          <w:sz w:val="24"/>
          <w:szCs w:val="24"/>
          <w:lang w:val="en-US"/>
        </w:rPr>
        <w:br w:type="page"/>
      </w:r>
    </w:p>
    <w:tbl>
      <w:tblPr>
        <w:tblW w:w="9072" w:type="dxa"/>
        <w:tblLook w:val="04A0" w:firstRow="1" w:lastRow="0" w:firstColumn="1" w:lastColumn="0" w:noHBand="0" w:noVBand="1"/>
      </w:tblPr>
      <w:tblGrid>
        <w:gridCol w:w="4701"/>
        <w:gridCol w:w="4371"/>
      </w:tblGrid>
      <w:tr w:rsidR="00EE7875" w:rsidRPr="00D93C44" w:rsidTr="004F09B3">
        <w:tc>
          <w:tcPr>
            <w:tcW w:w="4701" w:type="dxa"/>
            <w:shd w:val="clear" w:color="auto" w:fill="auto"/>
          </w:tcPr>
          <w:p w:rsidR="00EE7875" w:rsidRPr="00D93C44" w:rsidRDefault="00EE7875" w:rsidP="005F450D">
            <w:pPr>
              <w:spacing w:after="0" w:line="480" w:lineRule="auto"/>
              <w:ind w:right="-146"/>
              <w:rPr>
                <w:rFonts w:ascii="Arial" w:hAnsi="Arial" w:cs="Arial"/>
                <w:color w:val="000000" w:themeColor="text1"/>
                <w:sz w:val="24"/>
                <w:szCs w:val="24"/>
              </w:rPr>
            </w:pPr>
            <w:r w:rsidRPr="00D93C44">
              <w:rPr>
                <w:rFonts w:ascii="Arial" w:hAnsi="Arial" w:cs="Arial"/>
                <w:color w:val="000000" w:themeColor="text1"/>
                <w:sz w:val="24"/>
                <w:szCs w:val="24"/>
              </w:rPr>
              <w:lastRenderedPageBreak/>
              <w:t>APPEARANCES:</w:t>
            </w:r>
          </w:p>
          <w:p w:rsidR="00EE7875" w:rsidRPr="00D93C44" w:rsidRDefault="00EE7875" w:rsidP="005F450D">
            <w:pPr>
              <w:spacing w:after="0" w:line="480" w:lineRule="auto"/>
              <w:ind w:right="-146"/>
              <w:rPr>
                <w:rFonts w:ascii="Arial" w:hAnsi="Arial" w:cs="Arial"/>
                <w:color w:val="000000" w:themeColor="text1"/>
                <w:sz w:val="24"/>
                <w:szCs w:val="24"/>
              </w:rPr>
            </w:pPr>
          </w:p>
          <w:p w:rsidR="00EE7875" w:rsidRPr="00D93C44" w:rsidRDefault="00EE7875" w:rsidP="005F450D">
            <w:pPr>
              <w:spacing w:after="0" w:line="480" w:lineRule="auto"/>
              <w:ind w:right="-146"/>
              <w:rPr>
                <w:rFonts w:ascii="Arial" w:hAnsi="Arial" w:cs="Arial"/>
                <w:color w:val="000000" w:themeColor="text1"/>
                <w:sz w:val="24"/>
                <w:szCs w:val="24"/>
              </w:rPr>
            </w:pPr>
            <w:r w:rsidRPr="00D93C44">
              <w:rPr>
                <w:rFonts w:ascii="Arial" w:hAnsi="Arial" w:cs="Arial"/>
                <w:color w:val="000000" w:themeColor="text1"/>
                <w:sz w:val="24"/>
                <w:szCs w:val="24"/>
              </w:rPr>
              <w:t>Appellant</w:t>
            </w:r>
            <w:r w:rsidR="004415C4">
              <w:rPr>
                <w:rFonts w:ascii="Arial" w:hAnsi="Arial" w:cs="Arial"/>
                <w:color w:val="000000" w:themeColor="text1"/>
                <w:sz w:val="24"/>
                <w:szCs w:val="24"/>
              </w:rPr>
              <w:t>s</w:t>
            </w:r>
            <w:r w:rsidRPr="00D93C44">
              <w:rPr>
                <w:rFonts w:ascii="Arial" w:hAnsi="Arial" w:cs="Arial"/>
                <w:color w:val="000000" w:themeColor="text1"/>
                <w:sz w:val="24"/>
                <w:szCs w:val="24"/>
              </w:rPr>
              <w:t>:</w:t>
            </w:r>
          </w:p>
        </w:tc>
        <w:tc>
          <w:tcPr>
            <w:tcW w:w="4371" w:type="dxa"/>
            <w:shd w:val="clear" w:color="auto" w:fill="auto"/>
          </w:tcPr>
          <w:p w:rsidR="00EE7875" w:rsidRPr="00D93C44" w:rsidRDefault="00EE7875" w:rsidP="005F450D">
            <w:pPr>
              <w:spacing w:after="0" w:line="480" w:lineRule="auto"/>
              <w:rPr>
                <w:rFonts w:ascii="Arial" w:hAnsi="Arial" w:cs="Arial"/>
                <w:color w:val="000000" w:themeColor="text1"/>
                <w:sz w:val="24"/>
                <w:szCs w:val="24"/>
              </w:rPr>
            </w:pPr>
          </w:p>
          <w:p w:rsidR="00EE7875" w:rsidRPr="00D93C44" w:rsidRDefault="00EE7875" w:rsidP="005F450D">
            <w:pPr>
              <w:spacing w:after="0" w:line="480" w:lineRule="auto"/>
              <w:rPr>
                <w:rFonts w:ascii="Arial" w:hAnsi="Arial" w:cs="Arial"/>
                <w:color w:val="000000" w:themeColor="text1"/>
                <w:sz w:val="24"/>
                <w:szCs w:val="24"/>
              </w:rPr>
            </w:pPr>
          </w:p>
          <w:p w:rsidR="00EE7875" w:rsidRPr="00D93C44" w:rsidRDefault="00EE7875" w:rsidP="005F450D">
            <w:pPr>
              <w:spacing w:after="0" w:line="480" w:lineRule="auto"/>
              <w:rPr>
                <w:rFonts w:ascii="Arial" w:hAnsi="Arial" w:cs="Arial"/>
                <w:color w:val="000000" w:themeColor="text1"/>
                <w:sz w:val="24"/>
                <w:szCs w:val="24"/>
              </w:rPr>
            </w:pPr>
            <w:r w:rsidRPr="00D93C44">
              <w:rPr>
                <w:rFonts w:ascii="Arial" w:hAnsi="Arial" w:cs="Arial"/>
                <w:color w:val="000000" w:themeColor="text1"/>
                <w:sz w:val="24"/>
                <w:szCs w:val="24"/>
              </w:rPr>
              <w:t xml:space="preserve">R Heathcote (with him H Schneider) </w:t>
            </w:r>
          </w:p>
        </w:tc>
      </w:tr>
      <w:tr w:rsidR="00EE7875" w:rsidRPr="00D93C44" w:rsidTr="004F09B3">
        <w:tc>
          <w:tcPr>
            <w:tcW w:w="4701" w:type="dxa"/>
            <w:shd w:val="clear" w:color="auto" w:fill="auto"/>
          </w:tcPr>
          <w:p w:rsidR="00EE7875" w:rsidRPr="00D93C44" w:rsidRDefault="00EE7875" w:rsidP="005F450D">
            <w:pPr>
              <w:spacing w:after="0" w:line="480" w:lineRule="auto"/>
              <w:rPr>
                <w:rFonts w:ascii="Arial" w:hAnsi="Arial" w:cs="Arial"/>
                <w:color w:val="000000" w:themeColor="text1"/>
                <w:sz w:val="24"/>
                <w:szCs w:val="24"/>
              </w:rPr>
            </w:pPr>
          </w:p>
        </w:tc>
        <w:tc>
          <w:tcPr>
            <w:tcW w:w="4371" w:type="dxa"/>
            <w:shd w:val="clear" w:color="auto" w:fill="auto"/>
          </w:tcPr>
          <w:p w:rsidR="00EE7875" w:rsidRPr="00D93C44" w:rsidRDefault="00AE6452" w:rsidP="005F450D">
            <w:pPr>
              <w:spacing w:after="0" w:line="480" w:lineRule="auto"/>
              <w:ind w:right="-818"/>
              <w:rPr>
                <w:rFonts w:ascii="Arial" w:hAnsi="Arial" w:cs="Arial"/>
                <w:color w:val="000000" w:themeColor="text1"/>
                <w:sz w:val="24"/>
                <w:szCs w:val="24"/>
              </w:rPr>
            </w:pPr>
            <w:r>
              <w:rPr>
                <w:rFonts w:ascii="Arial" w:hAnsi="Arial" w:cs="Arial"/>
                <w:color w:val="000000" w:themeColor="text1"/>
                <w:sz w:val="24"/>
                <w:szCs w:val="24"/>
              </w:rPr>
              <w:t xml:space="preserve">Instructed by </w:t>
            </w:r>
            <w:r w:rsidR="00EE7875" w:rsidRPr="00D93C44">
              <w:rPr>
                <w:rFonts w:ascii="Arial" w:hAnsi="Arial" w:cs="Arial"/>
                <w:color w:val="000000" w:themeColor="text1"/>
                <w:sz w:val="24"/>
                <w:szCs w:val="24"/>
              </w:rPr>
              <w:t xml:space="preserve">Francois Erasmus &amp; </w:t>
            </w:r>
          </w:p>
          <w:p w:rsidR="00EE7875" w:rsidRPr="00D93C44" w:rsidRDefault="00EE7875" w:rsidP="005F450D">
            <w:pPr>
              <w:spacing w:after="0" w:line="480" w:lineRule="auto"/>
              <w:ind w:right="-818"/>
              <w:rPr>
                <w:rFonts w:ascii="Arial" w:hAnsi="Arial" w:cs="Arial"/>
                <w:color w:val="000000" w:themeColor="text1"/>
                <w:sz w:val="24"/>
                <w:szCs w:val="24"/>
              </w:rPr>
            </w:pPr>
            <w:r w:rsidRPr="00D93C44">
              <w:rPr>
                <w:rFonts w:ascii="Arial" w:hAnsi="Arial" w:cs="Arial"/>
                <w:color w:val="000000" w:themeColor="text1"/>
                <w:sz w:val="24"/>
                <w:szCs w:val="24"/>
              </w:rPr>
              <w:t xml:space="preserve">Partners </w:t>
            </w:r>
          </w:p>
        </w:tc>
      </w:tr>
      <w:tr w:rsidR="00EE7875" w:rsidRPr="00D93C44" w:rsidTr="004F09B3">
        <w:tc>
          <w:tcPr>
            <w:tcW w:w="4701" w:type="dxa"/>
            <w:shd w:val="clear" w:color="auto" w:fill="auto"/>
          </w:tcPr>
          <w:p w:rsidR="00EE7875" w:rsidRPr="00D93C44" w:rsidRDefault="00EE7875" w:rsidP="005F450D">
            <w:pPr>
              <w:spacing w:after="0" w:line="480" w:lineRule="auto"/>
              <w:rPr>
                <w:rFonts w:ascii="Arial" w:hAnsi="Arial" w:cs="Arial"/>
                <w:color w:val="000000" w:themeColor="text1"/>
                <w:sz w:val="24"/>
                <w:szCs w:val="24"/>
              </w:rPr>
            </w:pPr>
          </w:p>
          <w:p w:rsidR="00EE7875" w:rsidRPr="00D93C44" w:rsidRDefault="00EE7875" w:rsidP="005F450D">
            <w:pPr>
              <w:spacing w:after="0" w:line="480" w:lineRule="auto"/>
              <w:rPr>
                <w:rFonts w:ascii="Arial" w:hAnsi="Arial" w:cs="Arial"/>
                <w:color w:val="000000" w:themeColor="text1"/>
                <w:sz w:val="24"/>
                <w:szCs w:val="24"/>
              </w:rPr>
            </w:pPr>
            <w:r w:rsidRPr="00D93C44">
              <w:rPr>
                <w:rFonts w:ascii="Arial" w:hAnsi="Arial" w:cs="Arial"/>
                <w:color w:val="000000" w:themeColor="text1"/>
                <w:sz w:val="24"/>
                <w:szCs w:val="24"/>
              </w:rPr>
              <w:t>Respondent</w:t>
            </w:r>
            <w:r w:rsidR="004415C4">
              <w:rPr>
                <w:rFonts w:ascii="Arial" w:hAnsi="Arial" w:cs="Arial"/>
                <w:color w:val="000000" w:themeColor="text1"/>
                <w:sz w:val="24"/>
                <w:szCs w:val="24"/>
              </w:rPr>
              <w:t>s</w:t>
            </w:r>
            <w:r w:rsidRPr="00D93C44">
              <w:rPr>
                <w:rFonts w:ascii="Arial" w:hAnsi="Arial" w:cs="Arial"/>
                <w:color w:val="000000" w:themeColor="text1"/>
                <w:sz w:val="24"/>
                <w:szCs w:val="24"/>
              </w:rPr>
              <w:t>:</w:t>
            </w:r>
          </w:p>
        </w:tc>
        <w:tc>
          <w:tcPr>
            <w:tcW w:w="4371" w:type="dxa"/>
            <w:shd w:val="clear" w:color="auto" w:fill="auto"/>
          </w:tcPr>
          <w:p w:rsidR="00EE7875" w:rsidRPr="00D93C44" w:rsidRDefault="00EE7875" w:rsidP="005F450D">
            <w:pPr>
              <w:spacing w:after="0" w:line="480" w:lineRule="auto"/>
              <w:rPr>
                <w:rFonts w:ascii="Arial" w:hAnsi="Arial" w:cs="Arial"/>
                <w:color w:val="000000" w:themeColor="text1"/>
                <w:sz w:val="24"/>
                <w:szCs w:val="24"/>
              </w:rPr>
            </w:pPr>
          </w:p>
          <w:p w:rsidR="00EE7875" w:rsidRPr="00D93C44" w:rsidRDefault="006C53BF" w:rsidP="005F450D">
            <w:pPr>
              <w:spacing w:after="0" w:line="480" w:lineRule="auto"/>
              <w:rPr>
                <w:rFonts w:ascii="Arial" w:hAnsi="Arial" w:cs="Arial"/>
                <w:color w:val="000000" w:themeColor="text1"/>
                <w:sz w:val="24"/>
                <w:szCs w:val="24"/>
              </w:rPr>
            </w:pPr>
            <w:r>
              <w:rPr>
                <w:rFonts w:ascii="Arial" w:hAnsi="Arial" w:cs="Arial"/>
                <w:color w:val="000000" w:themeColor="text1"/>
                <w:sz w:val="24"/>
                <w:szCs w:val="24"/>
              </w:rPr>
              <w:t xml:space="preserve">I </w:t>
            </w:r>
            <w:r w:rsidR="00EE7875" w:rsidRPr="00D93C44">
              <w:rPr>
                <w:rFonts w:ascii="Arial" w:hAnsi="Arial" w:cs="Arial"/>
                <w:color w:val="000000" w:themeColor="text1"/>
                <w:sz w:val="24"/>
                <w:szCs w:val="24"/>
              </w:rPr>
              <w:t xml:space="preserve">V Maleka </w:t>
            </w:r>
            <w:r w:rsidR="00697B25" w:rsidRPr="00D93C44">
              <w:rPr>
                <w:rFonts w:ascii="Arial" w:hAnsi="Arial" w:cs="Arial"/>
                <w:color w:val="000000" w:themeColor="text1"/>
                <w:sz w:val="24"/>
                <w:szCs w:val="24"/>
              </w:rPr>
              <w:t xml:space="preserve">SC </w:t>
            </w:r>
            <w:r w:rsidR="00EE7875" w:rsidRPr="00D93C44">
              <w:rPr>
                <w:rFonts w:ascii="Arial" w:hAnsi="Arial" w:cs="Arial"/>
                <w:color w:val="000000" w:themeColor="text1"/>
                <w:sz w:val="24"/>
                <w:szCs w:val="24"/>
              </w:rPr>
              <w:t>(with him N Marcus)</w:t>
            </w:r>
          </w:p>
        </w:tc>
      </w:tr>
      <w:tr w:rsidR="00EE7875" w:rsidRPr="00D93C44" w:rsidTr="004F09B3">
        <w:trPr>
          <w:trHeight w:val="328"/>
        </w:trPr>
        <w:tc>
          <w:tcPr>
            <w:tcW w:w="4701" w:type="dxa"/>
            <w:shd w:val="clear" w:color="auto" w:fill="auto"/>
          </w:tcPr>
          <w:p w:rsidR="00EE7875" w:rsidRPr="00D93C44" w:rsidRDefault="00EE7875" w:rsidP="005F450D">
            <w:pPr>
              <w:spacing w:after="0" w:line="480" w:lineRule="auto"/>
              <w:rPr>
                <w:rFonts w:ascii="Arial" w:hAnsi="Arial" w:cs="Arial"/>
                <w:color w:val="000000" w:themeColor="text1"/>
                <w:sz w:val="24"/>
                <w:szCs w:val="24"/>
              </w:rPr>
            </w:pPr>
          </w:p>
        </w:tc>
        <w:tc>
          <w:tcPr>
            <w:tcW w:w="4371" w:type="dxa"/>
            <w:shd w:val="clear" w:color="auto" w:fill="auto"/>
          </w:tcPr>
          <w:p w:rsidR="00EE7875" w:rsidRPr="00D93C44" w:rsidRDefault="00EE7875" w:rsidP="005F450D">
            <w:pPr>
              <w:spacing w:after="0" w:line="480" w:lineRule="auto"/>
              <w:rPr>
                <w:rFonts w:ascii="Arial" w:hAnsi="Arial" w:cs="Arial"/>
                <w:color w:val="000000" w:themeColor="text1"/>
                <w:sz w:val="24"/>
                <w:szCs w:val="24"/>
              </w:rPr>
            </w:pPr>
            <w:r w:rsidRPr="00D93C44">
              <w:rPr>
                <w:rFonts w:ascii="Arial" w:hAnsi="Arial" w:cs="Arial"/>
                <w:color w:val="000000" w:themeColor="text1"/>
                <w:sz w:val="24"/>
                <w:szCs w:val="24"/>
              </w:rPr>
              <w:t xml:space="preserve">Instructed by The Government Attorney  </w:t>
            </w:r>
          </w:p>
        </w:tc>
      </w:tr>
    </w:tbl>
    <w:p w:rsidR="00EE7875" w:rsidRPr="00D93C44" w:rsidRDefault="00EE7875" w:rsidP="005F450D">
      <w:pPr>
        <w:pStyle w:val="ListParagraph"/>
        <w:spacing w:after="0" w:line="240" w:lineRule="auto"/>
        <w:ind w:left="0"/>
        <w:jc w:val="both"/>
        <w:rPr>
          <w:rFonts w:ascii="Arial" w:hAnsi="Arial" w:cs="Arial"/>
          <w:b/>
          <w:color w:val="000000" w:themeColor="text1"/>
          <w:sz w:val="24"/>
          <w:szCs w:val="24"/>
        </w:rPr>
      </w:pPr>
    </w:p>
    <w:sectPr w:rsidR="00EE7875" w:rsidRPr="00D93C44" w:rsidSect="00AF465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43" w:rsidRDefault="00D30043" w:rsidP="00DA3E55">
      <w:pPr>
        <w:spacing w:after="0" w:line="240" w:lineRule="auto"/>
      </w:pPr>
      <w:r>
        <w:separator/>
      </w:r>
    </w:p>
  </w:endnote>
  <w:endnote w:type="continuationSeparator" w:id="0">
    <w:p w:rsidR="00D30043" w:rsidRDefault="00D30043" w:rsidP="00D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43" w:rsidRDefault="00D30043" w:rsidP="00DA3E55">
      <w:pPr>
        <w:spacing w:after="0" w:line="240" w:lineRule="auto"/>
      </w:pPr>
      <w:r>
        <w:separator/>
      </w:r>
    </w:p>
  </w:footnote>
  <w:footnote w:type="continuationSeparator" w:id="0">
    <w:p w:rsidR="00D30043" w:rsidRDefault="00D30043" w:rsidP="00DA3E55">
      <w:pPr>
        <w:spacing w:after="0" w:line="240" w:lineRule="auto"/>
      </w:pPr>
      <w:r>
        <w:continuationSeparator/>
      </w:r>
    </w:p>
  </w:footnote>
  <w:footnote w:id="1">
    <w:p w:rsidR="00686BCE" w:rsidRPr="008046D1" w:rsidRDefault="00686BCE" w:rsidP="00015F4D">
      <w:pPr>
        <w:pStyle w:val="FootnoteText"/>
        <w:jc w:val="both"/>
        <w:rPr>
          <w:rFonts w:ascii="Arial" w:hAnsi="Arial" w:cs="Arial"/>
        </w:rPr>
      </w:pPr>
      <w:r w:rsidRPr="008046D1">
        <w:rPr>
          <w:rStyle w:val="FootnoteReference"/>
          <w:rFonts w:ascii="Arial" w:hAnsi="Arial" w:cs="Arial"/>
        </w:rPr>
        <w:footnoteRef/>
      </w:r>
      <w:r w:rsidRPr="008046D1">
        <w:rPr>
          <w:rFonts w:ascii="Arial" w:hAnsi="Arial" w:cs="Arial"/>
        </w:rPr>
        <w:t xml:space="preserve"> (7) A person, other than the following, may not sell a Schedule 1 substance:</w:t>
      </w:r>
    </w:p>
    <w:p w:rsidR="00686BCE" w:rsidRPr="008046D1" w:rsidRDefault="00686BCE" w:rsidP="00015F4D">
      <w:pPr>
        <w:pStyle w:val="FootnoteText"/>
        <w:jc w:val="both"/>
        <w:rPr>
          <w:rFonts w:ascii="Arial" w:hAnsi="Arial" w:cs="Arial"/>
        </w:rPr>
      </w:pPr>
      <w:r w:rsidRPr="008046D1">
        <w:rPr>
          <w:rFonts w:ascii="Arial" w:hAnsi="Arial" w:cs="Arial"/>
        </w:rPr>
        <w:tab/>
        <w:t>(a)</w:t>
      </w:r>
      <w:r w:rsidRPr="008046D1">
        <w:rPr>
          <w:rFonts w:ascii="Arial" w:hAnsi="Arial" w:cs="Arial"/>
        </w:rPr>
        <w:tab/>
        <w:t>. . .</w:t>
      </w:r>
    </w:p>
    <w:p w:rsidR="00686BCE" w:rsidRPr="008046D1" w:rsidRDefault="00686BCE" w:rsidP="00015F4D">
      <w:pPr>
        <w:pStyle w:val="FootnoteText"/>
        <w:jc w:val="both"/>
        <w:rPr>
          <w:rFonts w:ascii="Arial" w:hAnsi="Arial" w:cs="Arial"/>
        </w:rPr>
      </w:pPr>
      <w:r w:rsidRPr="008046D1">
        <w:rPr>
          <w:rFonts w:ascii="Arial" w:hAnsi="Arial" w:cs="Arial"/>
        </w:rPr>
        <w:tab/>
        <w:t>(b)</w:t>
      </w:r>
      <w:r w:rsidRPr="008046D1">
        <w:rPr>
          <w:rFonts w:ascii="Arial" w:hAnsi="Arial" w:cs="Arial"/>
        </w:rPr>
        <w:tab/>
        <w:t xml:space="preserve">a medical practitioner, a dentist, or a veterinarian, who holds a licence contemplated in section 31(3), subject to the conditions of that licence. </w:t>
      </w:r>
    </w:p>
  </w:footnote>
  <w:footnote w:id="2">
    <w:p w:rsidR="00686BCE" w:rsidRPr="008046D1" w:rsidRDefault="00686BCE">
      <w:pPr>
        <w:pStyle w:val="FootnoteText"/>
        <w:rPr>
          <w:rFonts w:ascii="Arial" w:hAnsi="Arial" w:cs="Arial"/>
        </w:rPr>
      </w:pPr>
      <w:r w:rsidRPr="008046D1">
        <w:rPr>
          <w:rStyle w:val="FootnoteReference"/>
          <w:rFonts w:ascii="Arial" w:hAnsi="Arial" w:cs="Arial"/>
        </w:rPr>
        <w:footnoteRef/>
      </w:r>
      <w:r w:rsidRPr="008046D1">
        <w:rPr>
          <w:rFonts w:ascii="Arial" w:hAnsi="Arial" w:cs="Arial"/>
        </w:rPr>
        <w:t xml:space="preserve"> (9) A person, other than the following, may not sell a Schedule 2 substance:</w:t>
      </w:r>
    </w:p>
    <w:p w:rsidR="00686BCE" w:rsidRPr="008046D1" w:rsidRDefault="008046D1" w:rsidP="00686BCE">
      <w:pPr>
        <w:pStyle w:val="FootnoteText"/>
        <w:ind w:firstLine="720"/>
        <w:rPr>
          <w:rFonts w:ascii="Arial" w:hAnsi="Arial" w:cs="Arial"/>
        </w:rPr>
      </w:pPr>
      <w:r>
        <w:rPr>
          <w:rFonts w:ascii="Arial" w:hAnsi="Arial" w:cs="Arial"/>
        </w:rPr>
        <w:t>(</w:t>
      </w:r>
      <w:r w:rsidR="00686BCE" w:rsidRPr="008046D1">
        <w:rPr>
          <w:rFonts w:ascii="Arial" w:hAnsi="Arial" w:cs="Arial"/>
        </w:rPr>
        <w:t>a</w:t>
      </w:r>
      <w:r>
        <w:rPr>
          <w:rFonts w:ascii="Arial" w:hAnsi="Arial" w:cs="Arial"/>
        </w:rPr>
        <w:t>)</w:t>
      </w:r>
      <w:r>
        <w:rPr>
          <w:rFonts w:ascii="Arial" w:hAnsi="Arial" w:cs="Arial"/>
        </w:rPr>
        <w:tab/>
      </w:r>
      <w:r w:rsidR="00686BCE" w:rsidRPr="008046D1">
        <w:rPr>
          <w:rFonts w:ascii="Arial" w:hAnsi="Arial" w:cs="Arial"/>
        </w:rPr>
        <w:t xml:space="preserve">. . . </w:t>
      </w:r>
    </w:p>
    <w:p w:rsidR="00686BCE" w:rsidRPr="008046D1" w:rsidRDefault="008046D1" w:rsidP="00686BCE">
      <w:pPr>
        <w:pStyle w:val="FootnoteText"/>
        <w:ind w:left="720"/>
        <w:rPr>
          <w:rFonts w:ascii="Arial" w:hAnsi="Arial" w:cs="Arial"/>
          <w:lang w:val="en-US"/>
        </w:rPr>
      </w:pPr>
      <w:r>
        <w:rPr>
          <w:rFonts w:ascii="Arial" w:hAnsi="Arial" w:cs="Arial"/>
        </w:rPr>
        <w:t>(</w:t>
      </w:r>
      <w:r w:rsidR="00686BCE" w:rsidRPr="008046D1">
        <w:rPr>
          <w:rFonts w:ascii="Arial" w:hAnsi="Arial" w:cs="Arial"/>
        </w:rPr>
        <w:t>b</w:t>
      </w:r>
      <w:r>
        <w:rPr>
          <w:rFonts w:ascii="Arial" w:hAnsi="Arial" w:cs="Arial"/>
        </w:rPr>
        <w:t>)</w:t>
      </w:r>
      <w:r>
        <w:rPr>
          <w:rFonts w:ascii="Arial" w:hAnsi="Arial" w:cs="Arial"/>
        </w:rPr>
        <w:tab/>
      </w:r>
      <w:r w:rsidR="00686BCE" w:rsidRPr="008046D1">
        <w:rPr>
          <w:rFonts w:ascii="Arial" w:hAnsi="Arial" w:cs="Arial"/>
        </w:rPr>
        <w:t xml:space="preserve"> a medical practitioner, a dentist or a veterinarian, who holds a licence contemplated in section 31(3), subject to the conditions of that licence; or</w:t>
      </w:r>
    </w:p>
  </w:footnote>
  <w:footnote w:id="3">
    <w:p w:rsidR="00686BCE" w:rsidRPr="008046D1" w:rsidRDefault="00686BCE" w:rsidP="00015F4D">
      <w:pPr>
        <w:pStyle w:val="FootnoteText"/>
        <w:jc w:val="both"/>
        <w:rPr>
          <w:rFonts w:ascii="Arial" w:hAnsi="Arial" w:cs="Arial"/>
        </w:rPr>
      </w:pPr>
      <w:r w:rsidRPr="008046D1">
        <w:rPr>
          <w:rStyle w:val="FootnoteReference"/>
          <w:rFonts w:ascii="Arial" w:hAnsi="Arial" w:cs="Arial"/>
        </w:rPr>
        <w:footnoteRef/>
      </w:r>
      <w:r w:rsidRPr="008046D1">
        <w:rPr>
          <w:rFonts w:ascii="Arial" w:hAnsi="Arial" w:cs="Arial"/>
        </w:rPr>
        <w:t xml:space="preserve"> (13) A person, other than the following, may not sell a Schedule 3 substance:</w:t>
      </w:r>
    </w:p>
    <w:p w:rsidR="00686BCE" w:rsidRPr="008046D1" w:rsidRDefault="00686BCE" w:rsidP="00015F4D">
      <w:pPr>
        <w:pStyle w:val="FootnoteText"/>
        <w:jc w:val="both"/>
        <w:rPr>
          <w:rFonts w:ascii="Arial" w:hAnsi="Arial" w:cs="Arial"/>
        </w:rPr>
      </w:pPr>
      <w:r w:rsidRPr="008046D1">
        <w:rPr>
          <w:rFonts w:ascii="Arial" w:hAnsi="Arial" w:cs="Arial"/>
        </w:rPr>
        <w:tab/>
        <w:t>(a)</w:t>
      </w:r>
      <w:r w:rsidRPr="008046D1">
        <w:rPr>
          <w:rFonts w:ascii="Arial" w:hAnsi="Arial" w:cs="Arial"/>
        </w:rPr>
        <w:tab/>
        <w:t xml:space="preserve">. . . </w:t>
      </w:r>
    </w:p>
    <w:p w:rsidR="00686BCE" w:rsidRPr="008046D1" w:rsidRDefault="00686BCE" w:rsidP="00015F4D">
      <w:pPr>
        <w:pStyle w:val="FootnoteText"/>
        <w:jc w:val="both"/>
        <w:rPr>
          <w:rFonts w:ascii="Arial" w:hAnsi="Arial" w:cs="Arial"/>
        </w:rPr>
      </w:pPr>
      <w:r w:rsidRPr="008046D1">
        <w:rPr>
          <w:rFonts w:ascii="Arial" w:hAnsi="Arial" w:cs="Arial"/>
        </w:rPr>
        <w:tab/>
        <w:t>(b)</w:t>
      </w:r>
      <w:r w:rsidRPr="008046D1">
        <w:rPr>
          <w:rFonts w:ascii="Arial" w:hAnsi="Arial" w:cs="Arial"/>
        </w:rPr>
        <w:tab/>
        <w:t>a medical practitioner, a dentist or a veterinarian, who holds a licence contemplated in section 31(3), subject to the conditions of that licence.</w:t>
      </w:r>
    </w:p>
  </w:footnote>
  <w:footnote w:id="4">
    <w:p w:rsidR="00686BCE" w:rsidRPr="008046D1" w:rsidRDefault="00686BCE" w:rsidP="00015F4D">
      <w:pPr>
        <w:pStyle w:val="FootnoteText"/>
        <w:jc w:val="both"/>
        <w:rPr>
          <w:rFonts w:ascii="Arial" w:hAnsi="Arial" w:cs="Arial"/>
        </w:rPr>
      </w:pPr>
      <w:r w:rsidRPr="008046D1">
        <w:rPr>
          <w:rStyle w:val="FootnoteReference"/>
          <w:rFonts w:ascii="Arial" w:hAnsi="Arial" w:cs="Arial"/>
        </w:rPr>
        <w:footnoteRef/>
      </w:r>
      <w:r w:rsidRPr="008046D1">
        <w:rPr>
          <w:rFonts w:ascii="Arial" w:hAnsi="Arial" w:cs="Arial"/>
        </w:rPr>
        <w:t xml:space="preserve"> (19) A person, other than the following, may not sell a Schedule 4 substance:</w:t>
      </w:r>
    </w:p>
    <w:p w:rsidR="00686BCE" w:rsidRPr="008046D1" w:rsidRDefault="00686BCE" w:rsidP="00015F4D">
      <w:pPr>
        <w:pStyle w:val="FootnoteText"/>
        <w:jc w:val="both"/>
        <w:rPr>
          <w:rFonts w:ascii="Arial" w:hAnsi="Arial" w:cs="Arial"/>
        </w:rPr>
      </w:pPr>
      <w:r w:rsidRPr="008046D1">
        <w:rPr>
          <w:rFonts w:ascii="Arial" w:hAnsi="Arial" w:cs="Arial"/>
        </w:rPr>
        <w:tab/>
        <w:t>(a)</w:t>
      </w:r>
      <w:r w:rsidRPr="008046D1">
        <w:rPr>
          <w:rFonts w:ascii="Arial" w:hAnsi="Arial" w:cs="Arial"/>
        </w:rPr>
        <w:tab/>
        <w:t>. . .</w:t>
      </w:r>
    </w:p>
    <w:p w:rsidR="00686BCE" w:rsidRPr="008046D1" w:rsidRDefault="00686BCE" w:rsidP="00BB1980">
      <w:pPr>
        <w:pStyle w:val="FootnoteText"/>
        <w:ind w:firstLine="720"/>
        <w:jc w:val="both"/>
        <w:rPr>
          <w:rFonts w:ascii="Arial" w:hAnsi="Arial" w:cs="Arial"/>
        </w:rPr>
      </w:pPr>
      <w:r w:rsidRPr="008046D1">
        <w:rPr>
          <w:rFonts w:ascii="Arial" w:hAnsi="Arial" w:cs="Arial"/>
        </w:rPr>
        <w:t>(b)</w:t>
      </w:r>
      <w:r w:rsidRPr="008046D1">
        <w:rPr>
          <w:rFonts w:ascii="Arial" w:hAnsi="Arial" w:cs="Arial"/>
        </w:rPr>
        <w:tab/>
        <w:t>a medical practitioner, a dentist or a veterinarian, who holds a licence contemplated in section 31(3), subject to the conditions of that licence.</w:t>
      </w:r>
    </w:p>
  </w:footnote>
  <w:footnote w:id="5">
    <w:p w:rsidR="00686BCE" w:rsidRPr="008046D1" w:rsidRDefault="00686BCE" w:rsidP="00015F4D">
      <w:pPr>
        <w:pStyle w:val="FootnoteText"/>
        <w:jc w:val="both"/>
        <w:rPr>
          <w:rFonts w:ascii="Arial" w:hAnsi="Arial" w:cs="Arial"/>
        </w:rPr>
      </w:pPr>
      <w:r w:rsidRPr="008046D1">
        <w:rPr>
          <w:rStyle w:val="FootnoteReference"/>
          <w:rFonts w:ascii="Arial" w:hAnsi="Arial" w:cs="Arial"/>
        </w:rPr>
        <w:footnoteRef/>
      </w:r>
      <w:r w:rsidRPr="008046D1">
        <w:rPr>
          <w:rFonts w:ascii="Arial" w:hAnsi="Arial" w:cs="Arial"/>
        </w:rPr>
        <w:t xml:space="preserve"> In terms of s 2 of the MRSCA: </w:t>
      </w:r>
    </w:p>
    <w:p w:rsidR="00686BCE" w:rsidRPr="008046D1" w:rsidRDefault="00686BCE" w:rsidP="00C83B1C">
      <w:pPr>
        <w:pStyle w:val="FootnoteText"/>
        <w:ind w:left="1440" w:hanging="720"/>
        <w:jc w:val="both"/>
        <w:rPr>
          <w:rFonts w:ascii="Arial" w:hAnsi="Arial" w:cs="Arial"/>
        </w:rPr>
      </w:pPr>
      <w:r w:rsidRPr="008046D1">
        <w:rPr>
          <w:rFonts w:ascii="Arial" w:hAnsi="Arial" w:cs="Arial"/>
        </w:rPr>
        <w:t xml:space="preserve">'(1) </w:t>
      </w:r>
      <w:r w:rsidRPr="008046D1">
        <w:rPr>
          <w:rFonts w:ascii="Arial" w:hAnsi="Arial" w:cs="Arial"/>
        </w:rPr>
        <w:tab/>
        <w:t xml:space="preserve">The council known as the Medicines Control Council established by the Medicines and Related Substances Control Act, 1965 (Act 101 of 1965), continues to exist under the name Namibia Medicines Regulatory Council; and </w:t>
      </w:r>
    </w:p>
    <w:p w:rsidR="00686BCE" w:rsidRPr="008046D1" w:rsidRDefault="00686BCE" w:rsidP="00C83B1C">
      <w:pPr>
        <w:pStyle w:val="FootnoteText"/>
        <w:ind w:left="1440" w:hanging="720"/>
        <w:jc w:val="both"/>
        <w:rPr>
          <w:rFonts w:ascii="Arial" w:hAnsi="Arial" w:cs="Arial"/>
        </w:rPr>
      </w:pPr>
      <w:r w:rsidRPr="008046D1">
        <w:rPr>
          <w:rFonts w:ascii="Arial" w:hAnsi="Arial" w:cs="Arial"/>
        </w:rPr>
        <w:t xml:space="preserve">(2) </w:t>
      </w:r>
      <w:r w:rsidRPr="008046D1">
        <w:rPr>
          <w:rFonts w:ascii="Arial" w:hAnsi="Arial" w:cs="Arial"/>
        </w:rPr>
        <w:tab/>
        <w:t>The Council may exercise the powers conferred, and must perform the functions assigned, to the Council by or under this Act.</w:t>
      </w:r>
    </w:p>
  </w:footnote>
  <w:footnote w:id="6">
    <w:p w:rsidR="00686BCE" w:rsidRPr="008046D1" w:rsidRDefault="00686BCE" w:rsidP="00015F4D">
      <w:pPr>
        <w:pStyle w:val="FootnoteText"/>
        <w:jc w:val="both"/>
        <w:rPr>
          <w:rFonts w:ascii="Arial" w:hAnsi="Arial" w:cs="Arial"/>
        </w:rPr>
      </w:pPr>
      <w:r w:rsidRPr="008046D1">
        <w:rPr>
          <w:rStyle w:val="FootnoteReference"/>
          <w:rFonts w:ascii="Arial" w:hAnsi="Arial" w:cs="Arial"/>
        </w:rPr>
        <w:footnoteRef/>
      </w:r>
      <w:r w:rsidRPr="008046D1">
        <w:rPr>
          <w:rFonts w:ascii="Arial" w:hAnsi="Arial" w:cs="Arial"/>
        </w:rPr>
        <w:t xml:space="preserve"> Regulation 34 (3) (a), (c), (d) and (e) published in GN 178, GG 4088 of 25 July 2008.</w:t>
      </w:r>
    </w:p>
  </w:footnote>
  <w:footnote w:id="7">
    <w:p w:rsidR="00686BCE" w:rsidRPr="008046D1" w:rsidRDefault="00686BCE" w:rsidP="00015F4D">
      <w:pPr>
        <w:pStyle w:val="FootnoteText"/>
        <w:jc w:val="both"/>
        <w:rPr>
          <w:rFonts w:ascii="Arial" w:hAnsi="Arial" w:cs="Arial"/>
        </w:rPr>
      </w:pPr>
      <w:r w:rsidRPr="008046D1">
        <w:rPr>
          <w:rStyle w:val="FootnoteReference"/>
          <w:rFonts w:ascii="Arial" w:hAnsi="Arial" w:cs="Arial"/>
        </w:rPr>
        <w:footnoteRef/>
      </w:r>
      <w:r w:rsidRPr="008046D1">
        <w:rPr>
          <w:rFonts w:ascii="Arial" w:hAnsi="Arial" w:cs="Arial"/>
        </w:rPr>
        <w:t xml:space="preserve"> Art 8 of the Constitution states: Respect for Human Dignity </w:t>
      </w:r>
    </w:p>
    <w:p w:rsidR="00686BCE" w:rsidRPr="008046D1" w:rsidRDefault="00686BCE" w:rsidP="00015F4D">
      <w:pPr>
        <w:pStyle w:val="FootnoteText"/>
        <w:jc w:val="both"/>
        <w:rPr>
          <w:rFonts w:ascii="Arial" w:hAnsi="Arial" w:cs="Arial"/>
        </w:rPr>
      </w:pPr>
      <w:r w:rsidRPr="008046D1">
        <w:rPr>
          <w:rFonts w:ascii="Arial" w:hAnsi="Arial" w:cs="Arial"/>
        </w:rPr>
        <w:t>(1)  The dignity of all persons shall be inviolable.</w:t>
      </w:r>
    </w:p>
    <w:p w:rsidR="00686BCE" w:rsidRPr="008046D1" w:rsidRDefault="00686BCE" w:rsidP="00015F4D">
      <w:pPr>
        <w:pStyle w:val="FootnoteText"/>
        <w:jc w:val="both"/>
        <w:rPr>
          <w:rFonts w:ascii="Arial" w:hAnsi="Arial" w:cs="Arial"/>
        </w:rPr>
      </w:pPr>
      <w:r w:rsidRPr="008046D1">
        <w:rPr>
          <w:rFonts w:ascii="Arial" w:hAnsi="Arial" w:cs="Arial"/>
        </w:rPr>
        <w:t>(2)  (a)  In any judicial proceeding or in other proceedings before any organ of the State, and during the enforcement of a penalty, respect for human dignity shall be guaranteed.</w:t>
      </w:r>
    </w:p>
    <w:p w:rsidR="00686BCE" w:rsidRPr="008046D1" w:rsidRDefault="00686BCE" w:rsidP="00015F4D">
      <w:pPr>
        <w:pStyle w:val="FootnoteText"/>
        <w:jc w:val="both"/>
        <w:rPr>
          <w:rFonts w:ascii="Arial" w:hAnsi="Arial" w:cs="Arial"/>
        </w:rPr>
      </w:pPr>
      <w:r w:rsidRPr="008046D1">
        <w:rPr>
          <w:rFonts w:ascii="Arial" w:hAnsi="Arial" w:cs="Arial"/>
        </w:rPr>
        <w:t xml:space="preserve">       (b)  No persons shall be subject to torture or to cruel, inhuman or degrading treatment or punishment.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543899473"/>
      <w:docPartObj>
        <w:docPartGallery w:val="Page Numbers (Top of Page)"/>
        <w:docPartUnique/>
      </w:docPartObj>
    </w:sdtPr>
    <w:sdtEndPr>
      <w:rPr>
        <w:noProof/>
      </w:rPr>
    </w:sdtEndPr>
    <w:sdtContent>
      <w:p w:rsidR="00686BCE" w:rsidRPr="004A1FE2" w:rsidRDefault="00686BCE">
        <w:pPr>
          <w:pStyle w:val="Header"/>
          <w:jc w:val="right"/>
          <w:rPr>
            <w:rFonts w:ascii="Arial" w:hAnsi="Arial" w:cs="Arial"/>
            <w:sz w:val="24"/>
            <w:szCs w:val="24"/>
          </w:rPr>
        </w:pPr>
        <w:r w:rsidRPr="004A1FE2">
          <w:rPr>
            <w:rFonts w:ascii="Arial" w:hAnsi="Arial" w:cs="Arial"/>
            <w:sz w:val="24"/>
            <w:szCs w:val="24"/>
          </w:rPr>
          <w:fldChar w:fldCharType="begin"/>
        </w:r>
        <w:r w:rsidRPr="004A1FE2">
          <w:rPr>
            <w:rFonts w:ascii="Arial" w:hAnsi="Arial" w:cs="Arial"/>
            <w:sz w:val="24"/>
            <w:szCs w:val="24"/>
          </w:rPr>
          <w:instrText xml:space="preserve"> PAGE   \* MERGEFORMAT </w:instrText>
        </w:r>
        <w:r w:rsidRPr="004A1FE2">
          <w:rPr>
            <w:rFonts w:ascii="Arial" w:hAnsi="Arial" w:cs="Arial"/>
            <w:sz w:val="24"/>
            <w:szCs w:val="24"/>
          </w:rPr>
          <w:fldChar w:fldCharType="separate"/>
        </w:r>
        <w:r w:rsidR="00CD3AD3">
          <w:rPr>
            <w:rFonts w:ascii="Arial" w:hAnsi="Arial" w:cs="Arial"/>
            <w:noProof/>
            <w:sz w:val="24"/>
            <w:szCs w:val="24"/>
          </w:rPr>
          <w:t>41</w:t>
        </w:r>
        <w:r w:rsidRPr="004A1FE2">
          <w:rPr>
            <w:rFonts w:ascii="Arial" w:hAnsi="Arial" w:cs="Arial"/>
            <w:noProof/>
            <w:sz w:val="24"/>
            <w:szCs w:val="24"/>
          </w:rPr>
          <w:fldChar w:fldCharType="end"/>
        </w:r>
      </w:p>
    </w:sdtContent>
  </w:sdt>
  <w:p w:rsidR="00686BCE" w:rsidRPr="004A1FE2" w:rsidRDefault="00686BCE">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150"/>
    <w:multiLevelType w:val="hybridMultilevel"/>
    <w:tmpl w:val="97C61CA4"/>
    <w:lvl w:ilvl="0" w:tplc="79FAD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A1396"/>
    <w:multiLevelType w:val="hybridMultilevel"/>
    <w:tmpl w:val="0BFABCA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B9A51C5"/>
    <w:multiLevelType w:val="hybridMultilevel"/>
    <w:tmpl w:val="EB4C43DE"/>
    <w:lvl w:ilvl="0" w:tplc="05B4141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7FC61A2"/>
    <w:multiLevelType w:val="hybridMultilevel"/>
    <w:tmpl w:val="A1047D42"/>
    <w:lvl w:ilvl="0" w:tplc="9FD429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AC182D"/>
    <w:multiLevelType w:val="hybridMultilevel"/>
    <w:tmpl w:val="6C160ADC"/>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15:restartNumberingAfterBreak="0">
    <w:nsid w:val="44704565"/>
    <w:multiLevelType w:val="hybridMultilevel"/>
    <w:tmpl w:val="1074AE4E"/>
    <w:lvl w:ilvl="0" w:tplc="A2E49870">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691823"/>
    <w:multiLevelType w:val="hybridMultilevel"/>
    <w:tmpl w:val="989C48EC"/>
    <w:lvl w:ilvl="0" w:tplc="380C8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07D8F"/>
    <w:multiLevelType w:val="hybridMultilevel"/>
    <w:tmpl w:val="FDD6B076"/>
    <w:lvl w:ilvl="0" w:tplc="FA86A4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9D614F"/>
    <w:multiLevelType w:val="hybridMultilevel"/>
    <w:tmpl w:val="F24CE6CC"/>
    <w:lvl w:ilvl="0" w:tplc="96EC4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8509FD"/>
    <w:multiLevelType w:val="hybridMultilevel"/>
    <w:tmpl w:val="FC468E64"/>
    <w:lvl w:ilvl="0" w:tplc="C94C25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4BD71BD"/>
    <w:multiLevelType w:val="hybridMultilevel"/>
    <w:tmpl w:val="E12C108E"/>
    <w:lvl w:ilvl="0" w:tplc="F304AB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75C143C"/>
    <w:multiLevelType w:val="hybridMultilevel"/>
    <w:tmpl w:val="CF569D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5A4D00"/>
    <w:multiLevelType w:val="hybridMultilevel"/>
    <w:tmpl w:val="6F28EF90"/>
    <w:lvl w:ilvl="0" w:tplc="1C090017">
      <w:start w:val="1"/>
      <w:numFmt w:val="lowerLetter"/>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3" w15:restartNumberingAfterBreak="0">
    <w:nsid w:val="6E2726E5"/>
    <w:multiLevelType w:val="hybridMultilevel"/>
    <w:tmpl w:val="0EE261CC"/>
    <w:lvl w:ilvl="0" w:tplc="25BCFB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E1114A"/>
    <w:multiLevelType w:val="hybridMultilevel"/>
    <w:tmpl w:val="B7D4F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1"/>
  </w:num>
  <w:num w:numId="5">
    <w:abstractNumId w:val="5"/>
  </w:num>
  <w:num w:numId="6">
    <w:abstractNumId w:val="12"/>
  </w:num>
  <w:num w:numId="7">
    <w:abstractNumId w:val="4"/>
  </w:num>
  <w:num w:numId="8">
    <w:abstractNumId w:val="1"/>
  </w:num>
  <w:num w:numId="9">
    <w:abstractNumId w:val="7"/>
  </w:num>
  <w:num w:numId="10">
    <w:abstractNumId w:val="8"/>
  </w:num>
  <w:num w:numId="11">
    <w:abstractNumId w:val="14"/>
  </w:num>
  <w:num w:numId="12">
    <w:abstractNumId w:val="2"/>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A7"/>
    <w:rsid w:val="00000276"/>
    <w:rsid w:val="00002340"/>
    <w:rsid w:val="00002B84"/>
    <w:rsid w:val="00002BD6"/>
    <w:rsid w:val="00002D13"/>
    <w:rsid w:val="000053F9"/>
    <w:rsid w:val="00005419"/>
    <w:rsid w:val="00006578"/>
    <w:rsid w:val="00007A67"/>
    <w:rsid w:val="00007C45"/>
    <w:rsid w:val="00011171"/>
    <w:rsid w:val="000112C2"/>
    <w:rsid w:val="00013A00"/>
    <w:rsid w:val="000140B6"/>
    <w:rsid w:val="00015F4D"/>
    <w:rsid w:val="00026A01"/>
    <w:rsid w:val="0003114E"/>
    <w:rsid w:val="000329AD"/>
    <w:rsid w:val="00033B94"/>
    <w:rsid w:val="00033FCE"/>
    <w:rsid w:val="00036BCF"/>
    <w:rsid w:val="00042E17"/>
    <w:rsid w:val="00043B0E"/>
    <w:rsid w:val="00043EBF"/>
    <w:rsid w:val="000446B3"/>
    <w:rsid w:val="00045F94"/>
    <w:rsid w:val="0005146F"/>
    <w:rsid w:val="0005194F"/>
    <w:rsid w:val="00051D7A"/>
    <w:rsid w:val="00052ED8"/>
    <w:rsid w:val="00052F05"/>
    <w:rsid w:val="0005428C"/>
    <w:rsid w:val="000546CB"/>
    <w:rsid w:val="0005475F"/>
    <w:rsid w:val="0005492A"/>
    <w:rsid w:val="000612D1"/>
    <w:rsid w:val="000646EA"/>
    <w:rsid w:val="00066BBB"/>
    <w:rsid w:val="000674FA"/>
    <w:rsid w:val="00070E85"/>
    <w:rsid w:val="00071186"/>
    <w:rsid w:val="00071240"/>
    <w:rsid w:val="00072DDF"/>
    <w:rsid w:val="00074D49"/>
    <w:rsid w:val="00077B69"/>
    <w:rsid w:val="0008191B"/>
    <w:rsid w:val="00082A47"/>
    <w:rsid w:val="0008315D"/>
    <w:rsid w:val="00087761"/>
    <w:rsid w:val="00090348"/>
    <w:rsid w:val="000932B2"/>
    <w:rsid w:val="00093D14"/>
    <w:rsid w:val="00094771"/>
    <w:rsid w:val="00094E65"/>
    <w:rsid w:val="000A0AFD"/>
    <w:rsid w:val="000A1021"/>
    <w:rsid w:val="000A1F47"/>
    <w:rsid w:val="000A1FA2"/>
    <w:rsid w:val="000A5040"/>
    <w:rsid w:val="000A5E6E"/>
    <w:rsid w:val="000A6B5D"/>
    <w:rsid w:val="000A7A29"/>
    <w:rsid w:val="000B2148"/>
    <w:rsid w:val="000B2F5A"/>
    <w:rsid w:val="000B4F44"/>
    <w:rsid w:val="000B4FBA"/>
    <w:rsid w:val="000B5B65"/>
    <w:rsid w:val="000B66D6"/>
    <w:rsid w:val="000B67CC"/>
    <w:rsid w:val="000C34C4"/>
    <w:rsid w:val="000D049B"/>
    <w:rsid w:val="000D1A2D"/>
    <w:rsid w:val="000D2116"/>
    <w:rsid w:val="000D73B1"/>
    <w:rsid w:val="000D786E"/>
    <w:rsid w:val="000E0DE1"/>
    <w:rsid w:val="000E226A"/>
    <w:rsid w:val="000E2F1D"/>
    <w:rsid w:val="000E401C"/>
    <w:rsid w:val="000E5646"/>
    <w:rsid w:val="000F0752"/>
    <w:rsid w:val="000F17C9"/>
    <w:rsid w:val="000F3AD4"/>
    <w:rsid w:val="000F5BAE"/>
    <w:rsid w:val="00100297"/>
    <w:rsid w:val="00102BA3"/>
    <w:rsid w:val="001035BB"/>
    <w:rsid w:val="001037B6"/>
    <w:rsid w:val="00103E93"/>
    <w:rsid w:val="0010617D"/>
    <w:rsid w:val="00106C3A"/>
    <w:rsid w:val="00106E9A"/>
    <w:rsid w:val="001073B4"/>
    <w:rsid w:val="001073BE"/>
    <w:rsid w:val="00113CC9"/>
    <w:rsid w:val="00113F0C"/>
    <w:rsid w:val="0011401A"/>
    <w:rsid w:val="00114F71"/>
    <w:rsid w:val="001150A7"/>
    <w:rsid w:val="001160AC"/>
    <w:rsid w:val="0011795C"/>
    <w:rsid w:val="00120273"/>
    <w:rsid w:val="00122A33"/>
    <w:rsid w:val="00124F00"/>
    <w:rsid w:val="001273DE"/>
    <w:rsid w:val="0013159F"/>
    <w:rsid w:val="00131907"/>
    <w:rsid w:val="001336F3"/>
    <w:rsid w:val="001355A7"/>
    <w:rsid w:val="00135929"/>
    <w:rsid w:val="00136CE4"/>
    <w:rsid w:val="0014545B"/>
    <w:rsid w:val="00146C62"/>
    <w:rsid w:val="00150329"/>
    <w:rsid w:val="001506DA"/>
    <w:rsid w:val="00151AF1"/>
    <w:rsid w:val="00153026"/>
    <w:rsid w:val="001564D5"/>
    <w:rsid w:val="00156959"/>
    <w:rsid w:val="001605DA"/>
    <w:rsid w:val="001610A6"/>
    <w:rsid w:val="001619A6"/>
    <w:rsid w:val="0016247C"/>
    <w:rsid w:val="00162802"/>
    <w:rsid w:val="00162888"/>
    <w:rsid w:val="00162D31"/>
    <w:rsid w:val="0016384E"/>
    <w:rsid w:val="00167FF7"/>
    <w:rsid w:val="00170903"/>
    <w:rsid w:val="0017094B"/>
    <w:rsid w:val="00175DB7"/>
    <w:rsid w:val="00176313"/>
    <w:rsid w:val="00177509"/>
    <w:rsid w:val="001833B2"/>
    <w:rsid w:val="00185BA8"/>
    <w:rsid w:val="0018619C"/>
    <w:rsid w:val="001865C5"/>
    <w:rsid w:val="001878D0"/>
    <w:rsid w:val="0019402F"/>
    <w:rsid w:val="0019451C"/>
    <w:rsid w:val="001945FE"/>
    <w:rsid w:val="00194F78"/>
    <w:rsid w:val="00195858"/>
    <w:rsid w:val="001959EB"/>
    <w:rsid w:val="00195E9E"/>
    <w:rsid w:val="00196C49"/>
    <w:rsid w:val="001A0028"/>
    <w:rsid w:val="001A01AC"/>
    <w:rsid w:val="001A033E"/>
    <w:rsid w:val="001A1397"/>
    <w:rsid w:val="001A594B"/>
    <w:rsid w:val="001B300C"/>
    <w:rsid w:val="001B3107"/>
    <w:rsid w:val="001B514B"/>
    <w:rsid w:val="001C5AC6"/>
    <w:rsid w:val="001C6AB9"/>
    <w:rsid w:val="001C7697"/>
    <w:rsid w:val="001D1FC3"/>
    <w:rsid w:val="001D2329"/>
    <w:rsid w:val="001E04A1"/>
    <w:rsid w:val="001E1A37"/>
    <w:rsid w:val="001E3105"/>
    <w:rsid w:val="001E37ED"/>
    <w:rsid w:val="001E39E5"/>
    <w:rsid w:val="001E57D4"/>
    <w:rsid w:val="001F1A43"/>
    <w:rsid w:val="001F262C"/>
    <w:rsid w:val="001F32DF"/>
    <w:rsid w:val="001F5630"/>
    <w:rsid w:val="001F7184"/>
    <w:rsid w:val="002024E4"/>
    <w:rsid w:val="00202B2D"/>
    <w:rsid w:val="00202B5C"/>
    <w:rsid w:val="002035A4"/>
    <w:rsid w:val="002035DB"/>
    <w:rsid w:val="00210AAA"/>
    <w:rsid w:val="00210E0B"/>
    <w:rsid w:val="002118CD"/>
    <w:rsid w:val="002131F5"/>
    <w:rsid w:val="00213579"/>
    <w:rsid w:val="00213C84"/>
    <w:rsid w:val="002143DB"/>
    <w:rsid w:val="00215BAB"/>
    <w:rsid w:val="00216261"/>
    <w:rsid w:val="00222127"/>
    <w:rsid w:val="002230CE"/>
    <w:rsid w:val="00226C77"/>
    <w:rsid w:val="0022739E"/>
    <w:rsid w:val="00227519"/>
    <w:rsid w:val="0023013A"/>
    <w:rsid w:val="0023033B"/>
    <w:rsid w:val="00230ECE"/>
    <w:rsid w:val="00232803"/>
    <w:rsid w:val="00232D13"/>
    <w:rsid w:val="0023451D"/>
    <w:rsid w:val="00234613"/>
    <w:rsid w:val="00234E05"/>
    <w:rsid w:val="00235BFD"/>
    <w:rsid w:val="002409C5"/>
    <w:rsid w:val="00240D80"/>
    <w:rsid w:val="00243EBD"/>
    <w:rsid w:val="00245B66"/>
    <w:rsid w:val="00245FB0"/>
    <w:rsid w:val="002474D5"/>
    <w:rsid w:val="00247DE8"/>
    <w:rsid w:val="002522F3"/>
    <w:rsid w:val="002523F3"/>
    <w:rsid w:val="00254023"/>
    <w:rsid w:val="00256DC3"/>
    <w:rsid w:val="00257F2A"/>
    <w:rsid w:val="00261230"/>
    <w:rsid w:val="0026139A"/>
    <w:rsid w:val="00262487"/>
    <w:rsid w:val="002636A0"/>
    <w:rsid w:val="0026446D"/>
    <w:rsid w:val="00265476"/>
    <w:rsid w:val="0026653C"/>
    <w:rsid w:val="00272381"/>
    <w:rsid w:val="00272D57"/>
    <w:rsid w:val="00274256"/>
    <w:rsid w:val="002745D8"/>
    <w:rsid w:val="00282171"/>
    <w:rsid w:val="002859B1"/>
    <w:rsid w:val="00291968"/>
    <w:rsid w:val="00292287"/>
    <w:rsid w:val="002938EA"/>
    <w:rsid w:val="00294A8E"/>
    <w:rsid w:val="00294D1A"/>
    <w:rsid w:val="00294FA2"/>
    <w:rsid w:val="002954E4"/>
    <w:rsid w:val="0029610D"/>
    <w:rsid w:val="0029641B"/>
    <w:rsid w:val="002A04F1"/>
    <w:rsid w:val="002A2BF8"/>
    <w:rsid w:val="002A5466"/>
    <w:rsid w:val="002A6460"/>
    <w:rsid w:val="002A6F3E"/>
    <w:rsid w:val="002A7815"/>
    <w:rsid w:val="002B28F2"/>
    <w:rsid w:val="002B3A6F"/>
    <w:rsid w:val="002B42BF"/>
    <w:rsid w:val="002C1EAB"/>
    <w:rsid w:val="002C6B45"/>
    <w:rsid w:val="002D0448"/>
    <w:rsid w:val="002D276D"/>
    <w:rsid w:val="002D2DD1"/>
    <w:rsid w:val="002D343D"/>
    <w:rsid w:val="002D3469"/>
    <w:rsid w:val="002D3994"/>
    <w:rsid w:val="002E2007"/>
    <w:rsid w:val="002E49A1"/>
    <w:rsid w:val="002E534B"/>
    <w:rsid w:val="002E5960"/>
    <w:rsid w:val="002F00C8"/>
    <w:rsid w:val="002F4FBC"/>
    <w:rsid w:val="002F627E"/>
    <w:rsid w:val="002F64DF"/>
    <w:rsid w:val="002F737D"/>
    <w:rsid w:val="002F749F"/>
    <w:rsid w:val="00301271"/>
    <w:rsid w:val="00302C7F"/>
    <w:rsid w:val="00307B4B"/>
    <w:rsid w:val="0031061B"/>
    <w:rsid w:val="00317041"/>
    <w:rsid w:val="00317E03"/>
    <w:rsid w:val="003206C9"/>
    <w:rsid w:val="00320E5D"/>
    <w:rsid w:val="003227E9"/>
    <w:rsid w:val="00322D47"/>
    <w:rsid w:val="00323972"/>
    <w:rsid w:val="00327E23"/>
    <w:rsid w:val="00330953"/>
    <w:rsid w:val="003341B3"/>
    <w:rsid w:val="003355E3"/>
    <w:rsid w:val="00337339"/>
    <w:rsid w:val="00341723"/>
    <w:rsid w:val="00341EC3"/>
    <w:rsid w:val="003420B2"/>
    <w:rsid w:val="003503EA"/>
    <w:rsid w:val="00350D98"/>
    <w:rsid w:val="00351B31"/>
    <w:rsid w:val="00352166"/>
    <w:rsid w:val="00352C48"/>
    <w:rsid w:val="00354EE7"/>
    <w:rsid w:val="00360FE5"/>
    <w:rsid w:val="00366A96"/>
    <w:rsid w:val="00367B64"/>
    <w:rsid w:val="003713E4"/>
    <w:rsid w:val="003763E5"/>
    <w:rsid w:val="00376404"/>
    <w:rsid w:val="00380141"/>
    <w:rsid w:val="003802BD"/>
    <w:rsid w:val="00382635"/>
    <w:rsid w:val="0039062B"/>
    <w:rsid w:val="00391F72"/>
    <w:rsid w:val="0039378B"/>
    <w:rsid w:val="00395AA6"/>
    <w:rsid w:val="003969B1"/>
    <w:rsid w:val="00396F74"/>
    <w:rsid w:val="003A04C8"/>
    <w:rsid w:val="003B1E04"/>
    <w:rsid w:val="003B5A00"/>
    <w:rsid w:val="003B6CC0"/>
    <w:rsid w:val="003B79F8"/>
    <w:rsid w:val="003B7DEF"/>
    <w:rsid w:val="003C42AD"/>
    <w:rsid w:val="003C5E16"/>
    <w:rsid w:val="003C6E3D"/>
    <w:rsid w:val="003D026B"/>
    <w:rsid w:val="003D042B"/>
    <w:rsid w:val="003D396F"/>
    <w:rsid w:val="003D5313"/>
    <w:rsid w:val="003D5CB2"/>
    <w:rsid w:val="003D64CD"/>
    <w:rsid w:val="003E1A9E"/>
    <w:rsid w:val="003E4037"/>
    <w:rsid w:val="003E4B85"/>
    <w:rsid w:val="003E5E73"/>
    <w:rsid w:val="003E6772"/>
    <w:rsid w:val="003E739A"/>
    <w:rsid w:val="003E7C71"/>
    <w:rsid w:val="003F1A39"/>
    <w:rsid w:val="003F4715"/>
    <w:rsid w:val="003F5B74"/>
    <w:rsid w:val="003F63B1"/>
    <w:rsid w:val="003F683F"/>
    <w:rsid w:val="003F6BF3"/>
    <w:rsid w:val="003F74AF"/>
    <w:rsid w:val="004009F3"/>
    <w:rsid w:val="004012F4"/>
    <w:rsid w:val="00401568"/>
    <w:rsid w:val="00403884"/>
    <w:rsid w:val="00404234"/>
    <w:rsid w:val="00414EDF"/>
    <w:rsid w:val="00416B20"/>
    <w:rsid w:val="00422710"/>
    <w:rsid w:val="00423A8B"/>
    <w:rsid w:val="004244DD"/>
    <w:rsid w:val="00424FE5"/>
    <w:rsid w:val="00427495"/>
    <w:rsid w:val="004325BD"/>
    <w:rsid w:val="00432814"/>
    <w:rsid w:val="00432EDA"/>
    <w:rsid w:val="00433836"/>
    <w:rsid w:val="00433F0A"/>
    <w:rsid w:val="00434E17"/>
    <w:rsid w:val="00435D7A"/>
    <w:rsid w:val="00436E38"/>
    <w:rsid w:val="004415C4"/>
    <w:rsid w:val="0044279F"/>
    <w:rsid w:val="00444EC2"/>
    <w:rsid w:val="004478F4"/>
    <w:rsid w:val="004507F2"/>
    <w:rsid w:val="00451E6F"/>
    <w:rsid w:val="00451EFA"/>
    <w:rsid w:val="004534DF"/>
    <w:rsid w:val="004567F2"/>
    <w:rsid w:val="00456A86"/>
    <w:rsid w:val="00460F15"/>
    <w:rsid w:val="00461F30"/>
    <w:rsid w:val="0046213C"/>
    <w:rsid w:val="004629DA"/>
    <w:rsid w:val="00462C64"/>
    <w:rsid w:val="00463E63"/>
    <w:rsid w:val="00463E7C"/>
    <w:rsid w:val="00464DE9"/>
    <w:rsid w:val="00472369"/>
    <w:rsid w:val="00472DCC"/>
    <w:rsid w:val="004730FE"/>
    <w:rsid w:val="004779F9"/>
    <w:rsid w:val="00477A25"/>
    <w:rsid w:val="00481662"/>
    <w:rsid w:val="00481729"/>
    <w:rsid w:val="00482AFD"/>
    <w:rsid w:val="00482D30"/>
    <w:rsid w:val="004831DA"/>
    <w:rsid w:val="00484A7B"/>
    <w:rsid w:val="00484EF8"/>
    <w:rsid w:val="004876EB"/>
    <w:rsid w:val="00487D31"/>
    <w:rsid w:val="004909A9"/>
    <w:rsid w:val="00495225"/>
    <w:rsid w:val="004967E6"/>
    <w:rsid w:val="004A0EAC"/>
    <w:rsid w:val="004A1FE2"/>
    <w:rsid w:val="004A3782"/>
    <w:rsid w:val="004A4164"/>
    <w:rsid w:val="004A45A0"/>
    <w:rsid w:val="004A5319"/>
    <w:rsid w:val="004A5C53"/>
    <w:rsid w:val="004A62B6"/>
    <w:rsid w:val="004A7E21"/>
    <w:rsid w:val="004B0137"/>
    <w:rsid w:val="004B1FAC"/>
    <w:rsid w:val="004B775E"/>
    <w:rsid w:val="004C08DD"/>
    <w:rsid w:val="004C1DEC"/>
    <w:rsid w:val="004C2558"/>
    <w:rsid w:val="004C42C1"/>
    <w:rsid w:val="004C5EB0"/>
    <w:rsid w:val="004C67F8"/>
    <w:rsid w:val="004C7B29"/>
    <w:rsid w:val="004C7E25"/>
    <w:rsid w:val="004D0BE0"/>
    <w:rsid w:val="004D0CC6"/>
    <w:rsid w:val="004D0E19"/>
    <w:rsid w:val="004D172E"/>
    <w:rsid w:val="004D578A"/>
    <w:rsid w:val="004D5A8D"/>
    <w:rsid w:val="004D62C6"/>
    <w:rsid w:val="004D68AD"/>
    <w:rsid w:val="004D6F78"/>
    <w:rsid w:val="004E0020"/>
    <w:rsid w:val="004E00BA"/>
    <w:rsid w:val="004E053A"/>
    <w:rsid w:val="004E078A"/>
    <w:rsid w:val="004E0BB7"/>
    <w:rsid w:val="004E3839"/>
    <w:rsid w:val="004E4FF7"/>
    <w:rsid w:val="004E5B69"/>
    <w:rsid w:val="004E7A7A"/>
    <w:rsid w:val="004F007E"/>
    <w:rsid w:val="004F09B3"/>
    <w:rsid w:val="004F5D51"/>
    <w:rsid w:val="004F729A"/>
    <w:rsid w:val="005000DB"/>
    <w:rsid w:val="00500B88"/>
    <w:rsid w:val="00503AF8"/>
    <w:rsid w:val="005046B4"/>
    <w:rsid w:val="0050611A"/>
    <w:rsid w:val="00507FA0"/>
    <w:rsid w:val="005129DB"/>
    <w:rsid w:val="005143DF"/>
    <w:rsid w:val="00515D60"/>
    <w:rsid w:val="00515EBD"/>
    <w:rsid w:val="00521CDB"/>
    <w:rsid w:val="0052297D"/>
    <w:rsid w:val="005230EF"/>
    <w:rsid w:val="005236CE"/>
    <w:rsid w:val="00524EFA"/>
    <w:rsid w:val="0052639E"/>
    <w:rsid w:val="0052680D"/>
    <w:rsid w:val="00533306"/>
    <w:rsid w:val="00534E42"/>
    <w:rsid w:val="00536133"/>
    <w:rsid w:val="005364A3"/>
    <w:rsid w:val="00536991"/>
    <w:rsid w:val="005408B7"/>
    <w:rsid w:val="00541A8D"/>
    <w:rsid w:val="0054618D"/>
    <w:rsid w:val="005464BA"/>
    <w:rsid w:val="00547787"/>
    <w:rsid w:val="00550F2D"/>
    <w:rsid w:val="00551C39"/>
    <w:rsid w:val="00551E7E"/>
    <w:rsid w:val="005535EC"/>
    <w:rsid w:val="00553BE6"/>
    <w:rsid w:val="00554B35"/>
    <w:rsid w:val="00554E89"/>
    <w:rsid w:val="005578A6"/>
    <w:rsid w:val="00562BE7"/>
    <w:rsid w:val="005633B9"/>
    <w:rsid w:val="0056375E"/>
    <w:rsid w:val="00563BA5"/>
    <w:rsid w:val="00564852"/>
    <w:rsid w:val="005649CA"/>
    <w:rsid w:val="00564A75"/>
    <w:rsid w:val="00565149"/>
    <w:rsid w:val="005667A6"/>
    <w:rsid w:val="00566CE8"/>
    <w:rsid w:val="005672A1"/>
    <w:rsid w:val="005721C0"/>
    <w:rsid w:val="005774FB"/>
    <w:rsid w:val="00580989"/>
    <w:rsid w:val="00581DD4"/>
    <w:rsid w:val="00584291"/>
    <w:rsid w:val="0058443E"/>
    <w:rsid w:val="00585818"/>
    <w:rsid w:val="00585975"/>
    <w:rsid w:val="0058614A"/>
    <w:rsid w:val="00586943"/>
    <w:rsid w:val="00587AEC"/>
    <w:rsid w:val="00587DFE"/>
    <w:rsid w:val="00591F8F"/>
    <w:rsid w:val="0059219F"/>
    <w:rsid w:val="005924A6"/>
    <w:rsid w:val="00592D2E"/>
    <w:rsid w:val="00594B2C"/>
    <w:rsid w:val="0059512D"/>
    <w:rsid w:val="00597ECA"/>
    <w:rsid w:val="005A0D4F"/>
    <w:rsid w:val="005A405E"/>
    <w:rsid w:val="005A4D8E"/>
    <w:rsid w:val="005A7C07"/>
    <w:rsid w:val="005B0639"/>
    <w:rsid w:val="005B15FA"/>
    <w:rsid w:val="005B1721"/>
    <w:rsid w:val="005B267B"/>
    <w:rsid w:val="005B29F2"/>
    <w:rsid w:val="005B31E1"/>
    <w:rsid w:val="005B424F"/>
    <w:rsid w:val="005B6E2C"/>
    <w:rsid w:val="005C2705"/>
    <w:rsid w:val="005C2C47"/>
    <w:rsid w:val="005C495F"/>
    <w:rsid w:val="005C75AD"/>
    <w:rsid w:val="005D1B12"/>
    <w:rsid w:val="005D3D4E"/>
    <w:rsid w:val="005D5F72"/>
    <w:rsid w:val="005E04EA"/>
    <w:rsid w:val="005F1496"/>
    <w:rsid w:val="005F255E"/>
    <w:rsid w:val="005F3DCD"/>
    <w:rsid w:val="005F450D"/>
    <w:rsid w:val="005F6696"/>
    <w:rsid w:val="006003F9"/>
    <w:rsid w:val="00604463"/>
    <w:rsid w:val="00607777"/>
    <w:rsid w:val="006127B1"/>
    <w:rsid w:val="006131DB"/>
    <w:rsid w:val="006142FE"/>
    <w:rsid w:val="006153F3"/>
    <w:rsid w:val="00616194"/>
    <w:rsid w:val="006164AA"/>
    <w:rsid w:val="00620E70"/>
    <w:rsid w:val="00621D92"/>
    <w:rsid w:val="00623C8D"/>
    <w:rsid w:val="006263D6"/>
    <w:rsid w:val="006263E3"/>
    <w:rsid w:val="00626D0F"/>
    <w:rsid w:val="006276DF"/>
    <w:rsid w:val="00627B51"/>
    <w:rsid w:val="00630FC3"/>
    <w:rsid w:val="00634A6E"/>
    <w:rsid w:val="006373B2"/>
    <w:rsid w:val="00640766"/>
    <w:rsid w:val="006410B4"/>
    <w:rsid w:val="0064156A"/>
    <w:rsid w:val="00642726"/>
    <w:rsid w:val="0064276D"/>
    <w:rsid w:val="0064307E"/>
    <w:rsid w:val="00645109"/>
    <w:rsid w:val="006456A1"/>
    <w:rsid w:val="00645AA5"/>
    <w:rsid w:val="00651E55"/>
    <w:rsid w:val="00654C90"/>
    <w:rsid w:val="006563D7"/>
    <w:rsid w:val="0066120F"/>
    <w:rsid w:val="00662DB8"/>
    <w:rsid w:val="00667726"/>
    <w:rsid w:val="006723F6"/>
    <w:rsid w:val="00674187"/>
    <w:rsid w:val="00676C65"/>
    <w:rsid w:val="00676DAE"/>
    <w:rsid w:val="00677BFB"/>
    <w:rsid w:val="00680C98"/>
    <w:rsid w:val="0068312D"/>
    <w:rsid w:val="00684BF2"/>
    <w:rsid w:val="00685CB6"/>
    <w:rsid w:val="00686BCE"/>
    <w:rsid w:val="00691B9D"/>
    <w:rsid w:val="00695B16"/>
    <w:rsid w:val="006967AB"/>
    <w:rsid w:val="00697111"/>
    <w:rsid w:val="00697B25"/>
    <w:rsid w:val="006A0F17"/>
    <w:rsid w:val="006A34A3"/>
    <w:rsid w:val="006A4BF6"/>
    <w:rsid w:val="006A57AD"/>
    <w:rsid w:val="006A6EFB"/>
    <w:rsid w:val="006A7614"/>
    <w:rsid w:val="006B02C2"/>
    <w:rsid w:val="006B03B9"/>
    <w:rsid w:val="006B0495"/>
    <w:rsid w:val="006B167C"/>
    <w:rsid w:val="006B5E01"/>
    <w:rsid w:val="006B7F9B"/>
    <w:rsid w:val="006C0062"/>
    <w:rsid w:val="006C3D46"/>
    <w:rsid w:val="006C48A5"/>
    <w:rsid w:val="006C53BF"/>
    <w:rsid w:val="006C608F"/>
    <w:rsid w:val="006C7B8E"/>
    <w:rsid w:val="006D02FC"/>
    <w:rsid w:val="006D0CC1"/>
    <w:rsid w:val="006D0E15"/>
    <w:rsid w:val="006D1028"/>
    <w:rsid w:val="006D27FC"/>
    <w:rsid w:val="006D3D0F"/>
    <w:rsid w:val="006D4643"/>
    <w:rsid w:val="006D56F9"/>
    <w:rsid w:val="006D5E4F"/>
    <w:rsid w:val="006D655D"/>
    <w:rsid w:val="006D696A"/>
    <w:rsid w:val="006E1993"/>
    <w:rsid w:val="006E32C0"/>
    <w:rsid w:val="006E3D5B"/>
    <w:rsid w:val="006F4B15"/>
    <w:rsid w:val="006F5996"/>
    <w:rsid w:val="007012D3"/>
    <w:rsid w:val="00701744"/>
    <w:rsid w:val="00712211"/>
    <w:rsid w:val="007136FB"/>
    <w:rsid w:val="00714B19"/>
    <w:rsid w:val="007163FA"/>
    <w:rsid w:val="0072031D"/>
    <w:rsid w:val="007224A2"/>
    <w:rsid w:val="00722FA8"/>
    <w:rsid w:val="00724AF1"/>
    <w:rsid w:val="00724D86"/>
    <w:rsid w:val="00725C6D"/>
    <w:rsid w:val="00727C1F"/>
    <w:rsid w:val="00731E65"/>
    <w:rsid w:val="00732505"/>
    <w:rsid w:val="00733553"/>
    <w:rsid w:val="007351D8"/>
    <w:rsid w:val="0073567C"/>
    <w:rsid w:val="00736073"/>
    <w:rsid w:val="00736586"/>
    <w:rsid w:val="0073687D"/>
    <w:rsid w:val="007379B7"/>
    <w:rsid w:val="00742920"/>
    <w:rsid w:val="0074306C"/>
    <w:rsid w:val="00744409"/>
    <w:rsid w:val="00744837"/>
    <w:rsid w:val="00744A73"/>
    <w:rsid w:val="00744C81"/>
    <w:rsid w:val="0074585E"/>
    <w:rsid w:val="007477DA"/>
    <w:rsid w:val="00752449"/>
    <w:rsid w:val="00752EBE"/>
    <w:rsid w:val="00754BD5"/>
    <w:rsid w:val="00756664"/>
    <w:rsid w:val="007579D9"/>
    <w:rsid w:val="0076387A"/>
    <w:rsid w:val="0076628F"/>
    <w:rsid w:val="00766650"/>
    <w:rsid w:val="00766E79"/>
    <w:rsid w:val="007707DF"/>
    <w:rsid w:val="00770845"/>
    <w:rsid w:val="007714F7"/>
    <w:rsid w:val="00773D9F"/>
    <w:rsid w:val="00774D07"/>
    <w:rsid w:val="00775EE7"/>
    <w:rsid w:val="00776466"/>
    <w:rsid w:val="00777969"/>
    <w:rsid w:val="00777EA2"/>
    <w:rsid w:val="0078355D"/>
    <w:rsid w:val="00784BD1"/>
    <w:rsid w:val="00790892"/>
    <w:rsid w:val="00790F0F"/>
    <w:rsid w:val="00791123"/>
    <w:rsid w:val="0079249E"/>
    <w:rsid w:val="00793103"/>
    <w:rsid w:val="00794A20"/>
    <w:rsid w:val="00794D61"/>
    <w:rsid w:val="00795291"/>
    <w:rsid w:val="007967A7"/>
    <w:rsid w:val="007A0E25"/>
    <w:rsid w:val="007A2C9E"/>
    <w:rsid w:val="007A651B"/>
    <w:rsid w:val="007B4369"/>
    <w:rsid w:val="007B4894"/>
    <w:rsid w:val="007B6ADE"/>
    <w:rsid w:val="007B6E3D"/>
    <w:rsid w:val="007C281B"/>
    <w:rsid w:val="007C524C"/>
    <w:rsid w:val="007D04CD"/>
    <w:rsid w:val="007D0B70"/>
    <w:rsid w:val="007D145D"/>
    <w:rsid w:val="007D1EC7"/>
    <w:rsid w:val="007D25A3"/>
    <w:rsid w:val="007D272F"/>
    <w:rsid w:val="007D6541"/>
    <w:rsid w:val="007E0C69"/>
    <w:rsid w:val="007E1FEA"/>
    <w:rsid w:val="007E3A7A"/>
    <w:rsid w:val="007E7CB4"/>
    <w:rsid w:val="007E7E87"/>
    <w:rsid w:val="007F045E"/>
    <w:rsid w:val="007F2531"/>
    <w:rsid w:val="007F3E69"/>
    <w:rsid w:val="007F477C"/>
    <w:rsid w:val="007F600F"/>
    <w:rsid w:val="007F67AD"/>
    <w:rsid w:val="007F6DAB"/>
    <w:rsid w:val="00803B22"/>
    <w:rsid w:val="008046D1"/>
    <w:rsid w:val="008060C3"/>
    <w:rsid w:val="00806166"/>
    <w:rsid w:val="008061DD"/>
    <w:rsid w:val="00806382"/>
    <w:rsid w:val="00806ABA"/>
    <w:rsid w:val="00806CBA"/>
    <w:rsid w:val="00810AF2"/>
    <w:rsid w:val="00810C71"/>
    <w:rsid w:val="00813499"/>
    <w:rsid w:val="00820689"/>
    <w:rsid w:val="00822777"/>
    <w:rsid w:val="00823848"/>
    <w:rsid w:val="00823AA7"/>
    <w:rsid w:val="00823D7F"/>
    <w:rsid w:val="00824927"/>
    <w:rsid w:val="00825823"/>
    <w:rsid w:val="0083179C"/>
    <w:rsid w:val="008317AF"/>
    <w:rsid w:val="00833CE3"/>
    <w:rsid w:val="00836809"/>
    <w:rsid w:val="00837232"/>
    <w:rsid w:val="00837E4C"/>
    <w:rsid w:val="00846C1D"/>
    <w:rsid w:val="00847639"/>
    <w:rsid w:val="00850BC0"/>
    <w:rsid w:val="00854118"/>
    <w:rsid w:val="008552E8"/>
    <w:rsid w:val="00855D5F"/>
    <w:rsid w:val="0085631A"/>
    <w:rsid w:val="00861031"/>
    <w:rsid w:val="00861AD4"/>
    <w:rsid w:val="00863199"/>
    <w:rsid w:val="00864397"/>
    <w:rsid w:val="00865F86"/>
    <w:rsid w:val="00870113"/>
    <w:rsid w:val="00871830"/>
    <w:rsid w:val="00871EB6"/>
    <w:rsid w:val="00876B26"/>
    <w:rsid w:val="00876E28"/>
    <w:rsid w:val="00877125"/>
    <w:rsid w:val="00881044"/>
    <w:rsid w:val="0088255C"/>
    <w:rsid w:val="00882FCF"/>
    <w:rsid w:val="008841CC"/>
    <w:rsid w:val="00884DEE"/>
    <w:rsid w:val="00886414"/>
    <w:rsid w:val="008944DF"/>
    <w:rsid w:val="008945A0"/>
    <w:rsid w:val="00894E81"/>
    <w:rsid w:val="00896DBB"/>
    <w:rsid w:val="008A0AF0"/>
    <w:rsid w:val="008A363F"/>
    <w:rsid w:val="008A3CEF"/>
    <w:rsid w:val="008A41BC"/>
    <w:rsid w:val="008A45B7"/>
    <w:rsid w:val="008A56A5"/>
    <w:rsid w:val="008A5DE8"/>
    <w:rsid w:val="008A6110"/>
    <w:rsid w:val="008A66EC"/>
    <w:rsid w:val="008A693F"/>
    <w:rsid w:val="008B09DF"/>
    <w:rsid w:val="008B3283"/>
    <w:rsid w:val="008B408B"/>
    <w:rsid w:val="008B433F"/>
    <w:rsid w:val="008B448D"/>
    <w:rsid w:val="008B5629"/>
    <w:rsid w:val="008C0768"/>
    <w:rsid w:val="008C0F0E"/>
    <w:rsid w:val="008C2C3F"/>
    <w:rsid w:val="008C3945"/>
    <w:rsid w:val="008C74F3"/>
    <w:rsid w:val="008D1D51"/>
    <w:rsid w:val="008D28E3"/>
    <w:rsid w:val="008D3CCA"/>
    <w:rsid w:val="008D639C"/>
    <w:rsid w:val="008D6792"/>
    <w:rsid w:val="008D76FF"/>
    <w:rsid w:val="008E0C5F"/>
    <w:rsid w:val="008E1950"/>
    <w:rsid w:val="008E1F69"/>
    <w:rsid w:val="008E375F"/>
    <w:rsid w:val="008E4F52"/>
    <w:rsid w:val="008E52DC"/>
    <w:rsid w:val="008E5B8B"/>
    <w:rsid w:val="008F17BE"/>
    <w:rsid w:val="008F1A05"/>
    <w:rsid w:val="008F31EA"/>
    <w:rsid w:val="008F3E52"/>
    <w:rsid w:val="008F50A9"/>
    <w:rsid w:val="008F50B2"/>
    <w:rsid w:val="008F5294"/>
    <w:rsid w:val="008F6CD1"/>
    <w:rsid w:val="008F72CD"/>
    <w:rsid w:val="008F733E"/>
    <w:rsid w:val="008F7D43"/>
    <w:rsid w:val="00900679"/>
    <w:rsid w:val="00901925"/>
    <w:rsid w:val="0090230B"/>
    <w:rsid w:val="009030BC"/>
    <w:rsid w:val="0090322D"/>
    <w:rsid w:val="009049D5"/>
    <w:rsid w:val="009071BC"/>
    <w:rsid w:val="009074CC"/>
    <w:rsid w:val="009128B2"/>
    <w:rsid w:val="00913DEE"/>
    <w:rsid w:val="00914C62"/>
    <w:rsid w:val="009209E0"/>
    <w:rsid w:val="0092115A"/>
    <w:rsid w:val="009223C8"/>
    <w:rsid w:val="009229D3"/>
    <w:rsid w:val="00923E11"/>
    <w:rsid w:val="009240A2"/>
    <w:rsid w:val="009265B3"/>
    <w:rsid w:val="00926A67"/>
    <w:rsid w:val="00926E2B"/>
    <w:rsid w:val="009274BA"/>
    <w:rsid w:val="009276EB"/>
    <w:rsid w:val="00931339"/>
    <w:rsid w:val="0093408D"/>
    <w:rsid w:val="009342F8"/>
    <w:rsid w:val="00934B68"/>
    <w:rsid w:val="00934CE0"/>
    <w:rsid w:val="009354CB"/>
    <w:rsid w:val="00935ACC"/>
    <w:rsid w:val="00935C30"/>
    <w:rsid w:val="00936295"/>
    <w:rsid w:val="00937846"/>
    <w:rsid w:val="00941F80"/>
    <w:rsid w:val="00945382"/>
    <w:rsid w:val="00947548"/>
    <w:rsid w:val="00947A13"/>
    <w:rsid w:val="009517AD"/>
    <w:rsid w:val="00953180"/>
    <w:rsid w:val="00953EFC"/>
    <w:rsid w:val="00954EDA"/>
    <w:rsid w:val="00955037"/>
    <w:rsid w:val="009558B0"/>
    <w:rsid w:val="00956793"/>
    <w:rsid w:val="0095760D"/>
    <w:rsid w:val="00957781"/>
    <w:rsid w:val="00960AF4"/>
    <w:rsid w:val="00962A1C"/>
    <w:rsid w:val="009633FF"/>
    <w:rsid w:val="00963408"/>
    <w:rsid w:val="009644B1"/>
    <w:rsid w:val="009678CB"/>
    <w:rsid w:val="009703BA"/>
    <w:rsid w:val="00970B0F"/>
    <w:rsid w:val="0097597F"/>
    <w:rsid w:val="00976128"/>
    <w:rsid w:val="009829F5"/>
    <w:rsid w:val="00984DFE"/>
    <w:rsid w:val="009946A8"/>
    <w:rsid w:val="00995152"/>
    <w:rsid w:val="0099665B"/>
    <w:rsid w:val="00997D86"/>
    <w:rsid w:val="009A1B0B"/>
    <w:rsid w:val="009A3EA8"/>
    <w:rsid w:val="009A4356"/>
    <w:rsid w:val="009A7A89"/>
    <w:rsid w:val="009B0516"/>
    <w:rsid w:val="009B0F0B"/>
    <w:rsid w:val="009B228C"/>
    <w:rsid w:val="009B2820"/>
    <w:rsid w:val="009B2D2B"/>
    <w:rsid w:val="009B31B1"/>
    <w:rsid w:val="009B7FB6"/>
    <w:rsid w:val="009C0F4E"/>
    <w:rsid w:val="009C32B6"/>
    <w:rsid w:val="009C355F"/>
    <w:rsid w:val="009C3F59"/>
    <w:rsid w:val="009C57D2"/>
    <w:rsid w:val="009C5810"/>
    <w:rsid w:val="009C6D25"/>
    <w:rsid w:val="009C77B3"/>
    <w:rsid w:val="009C7C05"/>
    <w:rsid w:val="009D13A8"/>
    <w:rsid w:val="009D2AC1"/>
    <w:rsid w:val="009D4AC5"/>
    <w:rsid w:val="009D5957"/>
    <w:rsid w:val="009D6F3D"/>
    <w:rsid w:val="009D7C65"/>
    <w:rsid w:val="009E10CF"/>
    <w:rsid w:val="009E1208"/>
    <w:rsid w:val="009E1492"/>
    <w:rsid w:val="009E4064"/>
    <w:rsid w:val="009E4698"/>
    <w:rsid w:val="009E46D1"/>
    <w:rsid w:val="009F0608"/>
    <w:rsid w:val="009F42CB"/>
    <w:rsid w:val="009F4DD3"/>
    <w:rsid w:val="009F5721"/>
    <w:rsid w:val="00A01DEA"/>
    <w:rsid w:val="00A02B3C"/>
    <w:rsid w:val="00A02DA0"/>
    <w:rsid w:val="00A061F6"/>
    <w:rsid w:val="00A11361"/>
    <w:rsid w:val="00A11385"/>
    <w:rsid w:val="00A14337"/>
    <w:rsid w:val="00A146C1"/>
    <w:rsid w:val="00A16D26"/>
    <w:rsid w:val="00A17051"/>
    <w:rsid w:val="00A21A5B"/>
    <w:rsid w:val="00A225D1"/>
    <w:rsid w:val="00A225EC"/>
    <w:rsid w:val="00A25EC4"/>
    <w:rsid w:val="00A26926"/>
    <w:rsid w:val="00A26BE7"/>
    <w:rsid w:val="00A276C1"/>
    <w:rsid w:val="00A31696"/>
    <w:rsid w:val="00A321D0"/>
    <w:rsid w:val="00A32B9B"/>
    <w:rsid w:val="00A34B10"/>
    <w:rsid w:val="00A3652D"/>
    <w:rsid w:val="00A370E3"/>
    <w:rsid w:val="00A40666"/>
    <w:rsid w:val="00A418D1"/>
    <w:rsid w:val="00A44976"/>
    <w:rsid w:val="00A4538A"/>
    <w:rsid w:val="00A45523"/>
    <w:rsid w:val="00A508AD"/>
    <w:rsid w:val="00A52AA7"/>
    <w:rsid w:val="00A53DC1"/>
    <w:rsid w:val="00A54160"/>
    <w:rsid w:val="00A556F1"/>
    <w:rsid w:val="00A6296D"/>
    <w:rsid w:val="00A631BF"/>
    <w:rsid w:val="00A637AD"/>
    <w:rsid w:val="00A637C4"/>
    <w:rsid w:val="00A644E6"/>
    <w:rsid w:val="00A65F1D"/>
    <w:rsid w:val="00A70E39"/>
    <w:rsid w:val="00A738B8"/>
    <w:rsid w:val="00A80FA4"/>
    <w:rsid w:val="00A83953"/>
    <w:rsid w:val="00A855DD"/>
    <w:rsid w:val="00A87AED"/>
    <w:rsid w:val="00A902BB"/>
    <w:rsid w:val="00A90D39"/>
    <w:rsid w:val="00A90D8B"/>
    <w:rsid w:val="00A91B73"/>
    <w:rsid w:val="00A9205D"/>
    <w:rsid w:val="00A92CEA"/>
    <w:rsid w:val="00A94D91"/>
    <w:rsid w:val="00A97E46"/>
    <w:rsid w:val="00AA15ED"/>
    <w:rsid w:val="00AA4C13"/>
    <w:rsid w:val="00AA5E5F"/>
    <w:rsid w:val="00AA707B"/>
    <w:rsid w:val="00AA7805"/>
    <w:rsid w:val="00AB03A9"/>
    <w:rsid w:val="00AB2D76"/>
    <w:rsid w:val="00AB3799"/>
    <w:rsid w:val="00AB3E03"/>
    <w:rsid w:val="00AB4E88"/>
    <w:rsid w:val="00AB6616"/>
    <w:rsid w:val="00AB7FCC"/>
    <w:rsid w:val="00AC0270"/>
    <w:rsid w:val="00AC1357"/>
    <w:rsid w:val="00AC279B"/>
    <w:rsid w:val="00AC362D"/>
    <w:rsid w:val="00AC5F19"/>
    <w:rsid w:val="00AD134E"/>
    <w:rsid w:val="00AD28A2"/>
    <w:rsid w:val="00AD2E3E"/>
    <w:rsid w:val="00AD6358"/>
    <w:rsid w:val="00AD63F6"/>
    <w:rsid w:val="00AD7F0E"/>
    <w:rsid w:val="00AE0B94"/>
    <w:rsid w:val="00AE23AE"/>
    <w:rsid w:val="00AE26BF"/>
    <w:rsid w:val="00AE3B13"/>
    <w:rsid w:val="00AE3DEE"/>
    <w:rsid w:val="00AE50DC"/>
    <w:rsid w:val="00AE5754"/>
    <w:rsid w:val="00AE5D11"/>
    <w:rsid w:val="00AE6452"/>
    <w:rsid w:val="00AE64A9"/>
    <w:rsid w:val="00AE7731"/>
    <w:rsid w:val="00AF02A5"/>
    <w:rsid w:val="00AF1ECD"/>
    <w:rsid w:val="00AF2176"/>
    <w:rsid w:val="00AF21FA"/>
    <w:rsid w:val="00AF4652"/>
    <w:rsid w:val="00AF6018"/>
    <w:rsid w:val="00B00845"/>
    <w:rsid w:val="00B02AC4"/>
    <w:rsid w:val="00B02D32"/>
    <w:rsid w:val="00B0325E"/>
    <w:rsid w:val="00B034BF"/>
    <w:rsid w:val="00B05AA8"/>
    <w:rsid w:val="00B05BA8"/>
    <w:rsid w:val="00B05F7A"/>
    <w:rsid w:val="00B14EFD"/>
    <w:rsid w:val="00B15A9A"/>
    <w:rsid w:val="00B206B6"/>
    <w:rsid w:val="00B20AD1"/>
    <w:rsid w:val="00B24EEA"/>
    <w:rsid w:val="00B30762"/>
    <w:rsid w:val="00B3108B"/>
    <w:rsid w:val="00B33977"/>
    <w:rsid w:val="00B35147"/>
    <w:rsid w:val="00B37088"/>
    <w:rsid w:val="00B37790"/>
    <w:rsid w:val="00B419B1"/>
    <w:rsid w:val="00B473EC"/>
    <w:rsid w:val="00B50522"/>
    <w:rsid w:val="00B56748"/>
    <w:rsid w:val="00B62ECA"/>
    <w:rsid w:val="00B63797"/>
    <w:rsid w:val="00B652D7"/>
    <w:rsid w:val="00B712FC"/>
    <w:rsid w:val="00B74AD0"/>
    <w:rsid w:val="00B7551B"/>
    <w:rsid w:val="00B8091E"/>
    <w:rsid w:val="00B819E5"/>
    <w:rsid w:val="00B83125"/>
    <w:rsid w:val="00B86481"/>
    <w:rsid w:val="00B87182"/>
    <w:rsid w:val="00B87CB0"/>
    <w:rsid w:val="00B93952"/>
    <w:rsid w:val="00B93D16"/>
    <w:rsid w:val="00B947EB"/>
    <w:rsid w:val="00B952AB"/>
    <w:rsid w:val="00B95A0E"/>
    <w:rsid w:val="00B969DC"/>
    <w:rsid w:val="00BA0A9A"/>
    <w:rsid w:val="00BA0D71"/>
    <w:rsid w:val="00BA180B"/>
    <w:rsid w:val="00BA2ED4"/>
    <w:rsid w:val="00BA46EA"/>
    <w:rsid w:val="00BA5746"/>
    <w:rsid w:val="00BA5A07"/>
    <w:rsid w:val="00BA5ED4"/>
    <w:rsid w:val="00BA6735"/>
    <w:rsid w:val="00BA68DA"/>
    <w:rsid w:val="00BA712B"/>
    <w:rsid w:val="00BB1980"/>
    <w:rsid w:val="00BB6468"/>
    <w:rsid w:val="00BC1309"/>
    <w:rsid w:val="00BC2B88"/>
    <w:rsid w:val="00BC59F8"/>
    <w:rsid w:val="00BC676E"/>
    <w:rsid w:val="00BD0743"/>
    <w:rsid w:val="00BD1510"/>
    <w:rsid w:val="00BD359E"/>
    <w:rsid w:val="00BD398B"/>
    <w:rsid w:val="00BD6D14"/>
    <w:rsid w:val="00BD7CD1"/>
    <w:rsid w:val="00BE1F3C"/>
    <w:rsid w:val="00BE3A77"/>
    <w:rsid w:val="00BE5BB8"/>
    <w:rsid w:val="00BF0C52"/>
    <w:rsid w:val="00BF2AFF"/>
    <w:rsid w:val="00BF4792"/>
    <w:rsid w:val="00BF5357"/>
    <w:rsid w:val="00BF60FC"/>
    <w:rsid w:val="00C007DB"/>
    <w:rsid w:val="00C01BDB"/>
    <w:rsid w:val="00C0262B"/>
    <w:rsid w:val="00C036E4"/>
    <w:rsid w:val="00C10104"/>
    <w:rsid w:val="00C15D52"/>
    <w:rsid w:val="00C177EC"/>
    <w:rsid w:val="00C251E9"/>
    <w:rsid w:val="00C27A7C"/>
    <w:rsid w:val="00C30C1F"/>
    <w:rsid w:val="00C30FCB"/>
    <w:rsid w:val="00C322D7"/>
    <w:rsid w:val="00C32B09"/>
    <w:rsid w:val="00C33571"/>
    <w:rsid w:val="00C33B79"/>
    <w:rsid w:val="00C33FB1"/>
    <w:rsid w:val="00C35CA2"/>
    <w:rsid w:val="00C371EB"/>
    <w:rsid w:val="00C40277"/>
    <w:rsid w:val="00C41C9D"/>
    <w:rsid w:val="00C43993"/>
    <w:rsid w:val="00C43A94"/>
    <w:rsid w:val="00C46B19"/>
    <w:rsid w:val="00C50598"/>
    <w:rsid w:val="00C51E3D"/>
    <w:rsid w:val="00C521FC"/>
    <w:rsid w:val="00C52529"/>
    <w:rsid w:val="00C5381C"/>
    <w:rsid w:val="00C53839"/>
    <w:rsid w:val="00C56406"/>
    <w:rsid w:val="00C572DC"/>
    <w:rsid w:val="00C700B5"/>
    <w:rsid w:val="00C73965"/>
    <w:rsid w:val="00C73F39"/>
    <w:rsid w:val="00C74305"/>
    <w:rsid w:val="00C756DD"/>
    <w:rsid w:val="00C75724"/>
    <w:rsid w:val="00C77FB3"/>
    <w:rsid w:val="00C80202"/>
    <w:rsid w:val="00C823B3"/>
    <w:rsid w:val="00C829C8"/>
    <w:rsid w:val="00C83B1C"/>
    <w:rsid w:val="00C84480"/>
    <w:rsid w:val="00C8460B"/>
    <w:rsid w:val="00C84FAF"/>
    <w:rsid w:val="00C84FB3"/>
    <w:rsid w:val="00C865F6"/>
    <w:rsid w:val="00C86CD1"/>
    <w:rsid w:val="00C916B0"/>
    <w:rsid w:val="00C92071"/>
    <w:rsid w:val="00C94D22"/>
    <w:rsid w:val="00C952FA"/>
    <w:rsid w:val="00C963E2"/>
    <w:rsid w:val="00C96EB6"/>
    <w:rsid w:val="00CA0C4A"/>
    <w:rsid w:val="00CA0E3C"/>
    <w:rsid w:val="00CA6FE9"/>
    <w:rsid w:val="00CA749C"/>
    <w:rsid w:val="00CB2D88"/>
    <w:rsid w:val="00CB310C"/>
    <w:rsid w:val="00CB33CE"/>
    <w:rsid w:val="00CB3705"/>
    <w:rsid w:val="00CB45A7"/>
    <w:rsid w:val="00CB47DC"/>
    <w:rsid w:val="00CB604F"/>
    <w:rsid w:val="00CC086A"/>
    <w:rsid w:val="00CC1A49"/>
    <w:rsid w:val="00CC3005"/>
    <w:rsid w:val="00CC38AF"/>
    <w:rsid w:val="00CC3AB6"/>
    <w:rsid w:val="00CC69C0"/>
    <w:rsid w:val="00CC77E9"/>
    <w:rsid w:val="00CD1372"/>
    <w:rsid w:val="00CD2357"/>
    <w:rsid w:val="00CD3AD3"/>
    <w:rsid w:val="00CD5AB4"/>
    <w:rsid w:val="00CE12D9"/>
    <w:rsid w:val="00CE1CA5"/>
    <w:rsid w:val="00CE2DA6"/>
    <w:rsid w:val="00CE2DE9"/>
    <w:rsid w:val="00CE331D"/>
    <w:rsid w:val="00CE4576"/>
    <w:rsid w:val="00CF135C"/>
    <w:rsid w:val="00CF235E"/>
    <w:rsid w:val="00CF2529"/>
    <w:rsid w:val="00CF53BB"/>
    <w:rsid w:val="00CF6742"/>
    <w:rsid w:val="00CF70B7"/>
    <w:rsid w:val="00D02EB3"/>
    <w:rsid w:val="00D037D2"/>
    <w:rsid w:val="00D04472"/>
    <w:rsid w:val="00D05B7E"/>
    <w:rsid w:val="00D0614A"/>
    <w:rsid w:val="00D06FAA"/>
    <w:rsid w:val="00D125A8"/>
    <w:rsid w:val="00D13249"/>
    <w:rsid w:val="00D14C8D"/>
    <w:rsid w:val="00D1702D"/>
    <w:rsid w:val="00D21785"/>
    <w:rsid w:val="00D22B0A"/>
    <w:rsid w:val="00D23CF2"/>
    <w:rsid w:val="00D25E12"/>
    <w:rsid w:val="00D272E6"/>
    <w:rsid w:val="00D30043"/>
    <w:rsid w:val="00D33798"/>
    <w:rsid w:val="00D33A6E"/>
    <w:rsid w:val="00D35060"/>
    <w:rsid w:val="00D356DB"/>
    <w:rsid w:val="00D4009D"/>
    <w:rsid w:val="00D40CFB"/>
    <w:rsid w:val="00D41063"/>
    <w:rsid w:val="00D41A84"/>
    <w:rsid w:val="00D43045"/>
    <w:rsid w:val="00D43563"/>
    <w:rsid w:val="00D43E88"/>
    <w:rsid w:val="00D4420E"/>
    <w:rsid w:val="00D443B3"/>
    <w:rsid w:val="00D4451F"/>
    <w:rsid w:val="00D45778"/>
    <w:rsid w:val="00D47DFB"/>
    <w:rsid w:val="00D50492"/>
    <w:rsid w:val="00D52EC8"/>
    <w:rsid w:val="00D538C5"/>
    <w:rsid w:val="00D53CC3"/>
    <w:rsid w:val="00D642D3"/>
    <w:rsid w:val="00D643C4"/>
    <w:rsid w:val="00D67F84"/>
    <w:rsid w:val="00D67FCD"/>
    <w:rsid w:val="00D708B5"/>
    <w:rsid w:val="00D742F6"/>
    <w:rsid w:val="00D7470B"/>
    <w:rsid w:val="00D761EB"/>
    <w:rsid w:val="00D77AEA"/>
    <w:rsid w:val="00D80091"/>
    <w:rsid w:val="00D80ABD"/>
    <w:rsid w:val="00D80E0A"/>
    <w:rsid w:val="00D82BB4"/>
    <w:rsid w:val="00D82D97"/>
    <w:rsid w:val="00D83E91"/>
    <w:rsid w:val="00D84A93"/>
    <w:rsid w:val="00D84AF1"/>
    <w:rsid w:val="00D872A9"/>
    <w:rsid w:val="00D92C06"/>
    <w:rsid w:val="00D93767"/>
    <w:rsid w:val="00D93C44"/>
    <w:rsid w:val="00D94C97"/>
    <w:rsid w:val="00D95B45"/>
    <w:rsid w:val="00D95E53"/>
    <w:rsid w:val="00DA1AD1"/>
    <w:rsid w:val="00DA20FD"/>
    <w:rsid w:val="00DA3E55"/>
    <w:rsid w:val="00DA4E7B"/>
    <w:rsid w:val="00DA7B34"/>
    <w:rsid w:val="00DA7D52"/>
    <w:rsid w:val="00DB02E7"/>
    <w:rsid w:val="00DB09DF"/>
    <w:rsid w:val="00DB0E58"/>
    <w:rsid w:val="00DB1F54"/>
    <w:rsid w:val="00DB3242"/>
    <w:rsid w:val="00DB405D"/>
    <w:rsid w:val="00DB45AF"/>
    <w:rsid w:val="00DB4CB6"/>
    <w:rsid w:val="00DB54BF"/>
    <w:rsid w:val="00DB6D13"/>
    <w:rsid w:val="00DC5CE1"/>
    <w:rsid w:val="00DC62BC"/>
    <w:rsid w:val="00DD247E"/>
    <w:rsid w:val="00DD5C73"/>
    <w:rsid w:val="00DE0D25"/>
    <w:rsid w:val="00DE1163"/>
    <w:rsid w:val="00DE24ED"/>
    <w:rsid w:val="00DE2A3B"/>
    <w:rsid w:val="00DE4B0F"/>
    <w:rsid w:val="00DE5B04"/>
    <w:rsid w:val="00DE773D"/>
    <w:rsid w:val="00DF0791"/>
    <w:rsid w:val="00DF1357"/>
    <w:rsid w:val="00DF32D1"/>
    <w:rsid w:val="00DF7CF1"/>
    <w:rsid w:val="00DF7CF9"/>
    <w:rsid w:val="00E023D2"/>
    <w:rsid w:val="00E03B17"/>
    <w:rsid w:val="00E04581"/>
    <w:rsid w:val="00E049CB"/>
    <w:rsid w:val="00E07162"/>
    <w:rsid w:val="00E10D4A"/>
    <w:rsid w:val="00E11485"/>
    <w:rsid w:val="00E1240D"/>
    <w:rsid w:val="00E14983"/>
    <w:rsid w:val="00E1791A"/>
    <w:rsid w:val="00E2306D"/>
    <w:rsid w:val="00E25F25"/>
    <w:rsid w:val="00E27873"/>
    <w:rsid w:val="00E30990"/>
    <w:rsid w:val="00E33C60"/>
    <w:rsid w:val="00E34E9F"/>
    <w:rsid w:val="00E36F21"/>
    <w:rsid w:val="00E372F6"/>
    <w:rsid w:val="00E37A9E"/>
    <w:rsid w:val="00E4366B"/>
    <w:rsid w:val="00E43D97"/>
    <w:rsid w:val="00E44105"/>
    <w:rsid w:val="00E45304"/>
    <w:rsid w:val="00E53F05"/>
    <w:rsid w:val="00E63045"/>
    <w:rsid w:val="00E738C9"/>
    <w:rsid w:val="00E74856"/>
    <w:rsid w:val="00E74C9E"/>
    <w:rsid w:val="00E75423"/>
    <w:rsid w:val="00E754F8"/>
    <w:rsid w:val="00E75FF6"/>
    <w:rsid w:val="00E76C72"/>
    <w:rsid w:val="00E77149"/>
    <w:rsid w:val="00E77872"/>
    <w:rsid w:val="00E81885"/>
    <w:rsid w:val="00E830DE"/>
    <w:rsid w:val="00E84976"/>
    <w:rsid w:val="00E849A7"/>
    <w:rsid w:val="00E851E3"/>
    <w:rsid w:val="00E857BF"/>
    <w:rsid w:val="00E85E46"/>
    <w:rsid w:val="00E93F94"/>
    <w:rsid w:val="00E9475C"/>
    <w:rsid w:val="00E949B0"/>
    <w:rsid w:val="00E95751"/>
    <w:rsid w:val="00E969CF"/>
    <w:rsid w:val="00E96D1E"/>
    <w:rsid w:val="00E96D71"/>
    <w:rsid w:val="00EA15AB"/>
    <w:rsid w:val="00EA2DF8"/>
    <w:rsid w:val="00EA3F41"/>
    <w:rsid w:val="00EA7C25"/>
    <w:rsid w:val="00EA7C81"/>
    <w:rsid w:val="00EB0702"/>
    <w:rsid w:val="00EB10C4"/>
    <w:rsid w:val="00EB1FC0"/>
    <w:rsid w:val="00EB4433"/>
    <w:rsid w:val="00EB684D"/>
    <w:rsid w:val="00EB6D95"/>
    <w:rsid w:val="00EB6EC8"/>
    <w:rsid w:val="00EC1BD6"/>
    <w:rsid w:val="00EC2081"/>
    <w:rsid w:val="00EC2EA0"/>
    <w:rsid w:val="00EC3A76"/>
    <w:rsid w:val="00EC3BDE"/>
    <w:rsid w:val="00EC3F7E"/>
    <w:rsid w:val="00EC73BD"/>
    <w:rsid w:val="00ED10A7"/>
    <w:rsid w:val="00ED16E7"/>
    <w:rsid w:val="00ED1902"/>
    <w:rsid w:val="00ED3BC1"/>
    <w:rsid w:val="00EE0FB3"/>
    <w:rsid w:val="00EE117B"/>
    <w:rsid w:val="00EE1473"/>
    <w:rsid w:val="00EE19AB"/>
    <w:rsid w:val="00EE1CB2"/>
    <w:rsid w:val="00EE1E52"/>
    <w:rsid w:val="00EE2B42"/>
    <w:rsid w:val="00EE2D37"/>
    <w:rsid w:val="00EE491B"/>
    <w:rsid w:val="00EE4A9B"/>
    <w:rsid w:val="00EE63C3"/>
    <w:rsid w:val="00EE7875"/>
    <w:rsid w:val="00EF25B6"/>
    <w:rsid w:val="00EF29E9"/>
    <w:rsid w:val="00EF3ED8"/>
    <w:rsid w:val="00EF4881"/>
    <w:rsid w:val="00EF4C7D"/>
    <w:rsid w:val="00EF693C"/>
    <w:rsid w:val="00EF6AE5"/>
    <w:rsid w:val="00F0020F"/>
    <w:rsid w:val="00F027D9"/>
    <w:rsid w:val="00F04652"/>
    <w:rsid w:val="00F059A9"/>
    <w:rsid w:val="00F1040A"/>
    <w:rsid w:val="00F11231"/>
    <w:rsid w:val="00F11748"/>
    <w:rsid w:val="00F14A66"/>
    <w:rsid w:val="00F217FF"/>
    <w:rsid w:val="00F232AF"/>
    <w:rsid w:val="00F2510B"/>
    <w:rsid w:val="00F3020F"/>
    <w:rsid w:val="00F3137D"/>
    <w:rsid w:val="00F33343"/>
    <w:rsid w:val="00F33755"/>
    <w:rsid w:val="00F35FF7"/>
    <w:rsid w:val="00F36D51"/>
    <w:rsid w:val="00F41757"/>
    <w:rsid w:val="00F41A66"/>
    <w:rsid w:val="00F424B6"/>
    <w:rsid w:val="00F4267E"/>
    <w:rsid w:val="00F427D1"/>
    <w:rsid w:val="00F43EB8"/>
    <w:rsid w:val="00F4488A"/>
    <w:rsid w:val="00F45C0A"/>
    <w:rsid w:val="00F45F7F"/>
    <w:rsid w:val="00F50ACE"/>
    <w:rsid w:val="00F5169D"/>
    <w:rsid w:val="00F54E74"/>
    <w:rsid w:val="00F578A3"/>
    <w:rsid w:val="00F60D6E"/>
    <w:rsid w:val="00F61210"/>
    <w:rsid w:val="00F6455C"/>
    <w:rsid w:val="00F72712"/>
    <w:rsid w:val="00F756E0"/>
    <w:rsid w:val="00F778F6"/>
    <w:rsid w:val="00F7794B"/>
    <w:rsid w:val="00F81511"/>
    <w:rsid w:val="00F81CEA"/>
    <w:rsid w:val="00F8206B"/>
    <w:rsid w:val="00F82737"/>
    <w:rsid w:val="00F83144"/>
    <w:rsid w:val="00F83425"/>
    <w:rsid w:val="00F83608"/>
    <w:rsid w:val="00F846B3"/>
    <w:rsid w:val="00F85336"/>
    <w:rsid w:val="00F9031F"/>
    <w:rsid w:val="00F913BD"/>
    <w:rsid w:val="00F91BF9"/>
    <w:rsid w:val="00F9614E"/>
    <w:rsid w:val="00F96C3E"/>
    <w:rsid w:val="00F97DF3"/>
    <w:rsid w:val="00FA1746"/>
    <w:rsid w:val="00FA4756"/>
    <w:rsid w:val="00FA4C1F"/>
    <w:rsid w:val="00FA5CC9"/>
    <w:rsid w:val="00FA63CC"/>
    <w:rsid w:val="00FB18ED"/>
    <w:rsid w:val="00FB2244"/>
    <w:rsid w:val="00FB282E"/>
    <w:rsid w:val="00FB332F"/>
    <w:rsid w:val="00FB4ACD"/>
    <w:rsid w:val="00FB56D9"/>
    <w:rsid w:val="00FB6353"/>
    <w:rsid w:val="00FC17E4"/>
    <w:rsid w:val="00FC2930"/>
    <w:rsid w:val="00FC4707"/>
    <w:rsid w:val="00FC4711"/>
    <w:rsid w:val="00FC7B84"/>
    <w:rsid w:val="00FD0903"/>
    <w:rsid w:val="00FD0A24"/>
    <w:rsid w:val="00FD16A4"/>
    <w:rsid w:val="00FD16FF"/>
    <w:rsid w:val="00FD276E"/>
    <w:rsid w:val="00FD3F67"/>
    <w:rsid w:val="00FD7357"/>
    <w:rsid w:val="00FE30D3"/>
    <w:rsid w:val="00FE4D59"/>
    <w:rsid w:val="00FE66CA"/>
    <w:rsid w:val="00FE75FD"/>
    <w:rsid w:val="00FF0905"/>
    <w:rsid w:val="00FF475D"/>
    <w:rsid w:val="00FF5333"/>
    <w:rsid w:val="00FF66FE"/>
    <w:rsid w:val="00FF6A71"/>
    <w:rsid w:val="00FF72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4A02B-D164-4225-A4FC-D4C66DF1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3E55"/>
    <w:pPr>
      <w:spacing w:after="0" w:line="240" w:lineRule="auto"/>
    </w:pPr>
    <w:rPr>
      <w:sz w:val="20"/>
      <w:szCs w:val="20"/>
    </w:rPr>
  </w:style>
  <w:style w:type="character" w:customStyle="1" w:styleId="FootnoteTextChar">
    <w:name w:val="Footnote Text Char"/>
    <w:basedOn w:val="DefaultParagraphFont"/>
    <w:link w:val="FootnoteText"/>
    <w:uiPriority w:val="99"/>
    <w:rsid w:val="00DA3E55"/>
    <w:rPr>
      <w:sz w:val="20"/>
      <w:szCs w:val="20"/>
    </w:rPr>
  </w:style>
  <w:style w:type="character" w:styleId="FootnoteReference">
    <w:name w:val="footnote reference"/>
    <w:basedOn w:val="DefaultParagraphFont"/>
    <w:uiPriority w:val="99"/>
    <w:unhideWhenUsed/>
    <w:rsid w:val="00DA3E55"/>
    <w:rPr>
      <w:vertAlign w:val="superscript"/>
    </w:rPr>
  </w:style>
  <w:style w:type="paragraph" w:styleId="ListParagraph">
    <w:name w:val="List Paragraph"/>
    <w:basedOn w:val="Normal"/>
    <w:uiPriority w:val="34"/>
    <w:qFormat/>
    <w:rsid w:val="00B02D32"/>
    <w:pPr>
      <w:ind w:left="720"/>
      <w:contextualSpacing/>
    </w:pPr>
  </w:style>
  <w:style w:type="character" w:styleId="CommentReference">
    <w:name w:val="annotation reference"/>
    <w:basedOn w:val="DefaultParagraphFont"/>
    <w:uiPriority w:val="99"/>
    <w:semiHidden/>
    <w:unhideWhenUsed/>
    <w:rsid w:val="0019402F"/>
    <w:rPr>
      <w:sz w:val="16"/>
      <w:szCs w:val="16"/>
    </w:rPr>
  </w:style>
  <w:style w:type="paragraph" w:styleId="CommentText">
    <w:name w:val="annotation text"/>
    <w:basedOn w:val="Normal"/>
    <w:link w:val="CommentTextChar"/>
    <w:uiPriority w:val="99"/>
    <w:semiHidden/>
    <w:unhideWhenUsed/>
    <w:rsid w:val="0019402F"/>
    <w:pPr>
      <w:spacing w:line="240" w:lineRule="auto"/>
    </w:pPr>
    <w:rPr>
      <w:sz w:val="20"/>
      <w:szCs w:val="20"/>
    </w:rPr>
  </w:style>
  <w:style w:type="character" w:customStyle="1" w:styleId="CommentTextChar">
    <w:name w:val="Comment Text Char"/>
    <w:basedOn w:val="DefaultParagraphFont"/>
    <w:link w:val="CommentText"/>
    <w:uiPriority w:val="99"/>
    <w:semiHidden/>
    <w:rsid w:val="0019402F"/>
    <w:rPr>
      <w:sz w:val="20"/>
      <w:szCs w:val="20"/>
    </w:rPr>
  </w:style>
  <w:style w:type="paragraph" w:styleId="CommentSubject">
    <w:name w:val="annotation subject"/>
    <w:basedOn w:val="CommentText"/>
    <w:next w:val="CommentText"/>
    <w:link w:val="CommentSubjectChar"/>
    <w:uiPriority w:val="99"/>
    <w:semiHidden/>
    <w:unhideWhenUsed/>
    <w:rsid w:val="0019402F"/>
    <w:rPr>
      <w:b/>
      <w:bCs/>
    </w:rPr>
  </w:style>
  <w:style w:type="character" w:customStyle="1" w:styleId="CommentSubjectChar">
    <w:name w:val="Comment Subject Char"/>
    <w:basedOn w:val="CommentTextChar"/>
    <w:link w:val="CommentSubject"/>
    <w:uiPriority w:val="99"/>
    <w:semiHidden/>
    <w:rsid w:val="0019402F"/>
    <w:rPr>
      <w:b/>
      <w:bCs/>
      <w:sz w:val="20"/>
      <w:szCs w:val="20"/>
    </w:rPr>
  </w:style>
  <w:style w:type="paragraph" w:styleId="BalloonText">
    <w:name w:val="Balloon Text"/>
    <w:basedOn w:val="Normal"/>
    <w:link w:val="BalloonTextChar"/>
    <w:uiPriority w:val="99"/>
    <w:semiHidden/>
    <w:unhideWhenUsed/>
    <w:rsid w:val="00194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2F"/>
    <w:rPr>
      <w:rFonts w:ascii="Segoe UI" w:hAnsi="Segoe UI" w:cs="Segoe UI"/>
      <w:sz w:val="18"/>
      <w:szCs w:val="18"/>
    </w:rPr>
  </w:style>
  <w:style w:type="paragraph" w:styleId="Header">
    <w:name w:val="header"/>
    <w:basedOn w:val="Normal"/>
    <w:link w:val="HeaderChar"/>
    <w:uiPriority w:val="99"/>
    <w:unhideWhenUsed/>
    <w:rsid w:val="004A1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E2"/>
  </w:style>
  <w:style w:type="paragraph" w:styleId="Footer">
    <w:name w:val="footer"/>
    <w:basedOn w:val="Normal"/>
    <w:link w:val="FooterChar"/>
    <w:uiPriority w:val="99"/>
    <w:unhideWhenUsed/>
    <w:rsid w:val="004A1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E2"/>
  </w:style>
  <w:style w:type="paragraph" w:styleId="PlainText">
    <w:name w:val="Plain Text"/>
    <w:basedOn w:val="Normal"/>
    <w:link w:val="PlainTextChar"/>
    <w:uiPriority w:val="99"/>
    <w:unhideWhenUsed/>
    <w:rsid w:val="00DA4E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A4E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0A15-F337-4B59-AEF7-A37BF3A0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9320</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cp:lastPrinted>2017-02-09T08:54:00Z</cp:lastPrinted>
  <dcterms:created xsi:type="dcterms:W3CDTF">2017-02-09T08:41:00Z</dcterms:created>
  <dcterms:modified xsi:type="dcterms:W3CDTF">2017-02-09T08:56:00Z</dcterms:modified>
</cp:coreProperties>
</file>